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6EA0" w:rsidRPr="0030164A" w:rsidRDefault="005D6E5B" w:rsidP="00C56109">
      <w:pPr>
        <w:jc w:val="center"/>
        <w:rPr>
          <w:sz w:val="36"/>
          <w:szCs w:val="36"/>
        </w:rPr>
      </w:pPr>
      <w:r w:rsidRPr="0030164A">
        <w:rPr>
          <w:noProof/>
        </w:rPr>
        <w:drawing>
          <wp:anchor distT="0" distB="0" distL="114300" distR="114300" simplePos="0" relativeHeight="251671552" behindDoc="0" locked="0" layoutInCell="1" allowOverlap="1">
            <wp:simplePos x="0" y="0"/>
            <wp:positionH relativeFrom="column">
              <wp:posOffset>2380615</wp:posOffset>
            </wp:positionH>
            <wp:positionV relativeFrom="paragraph">
              <wp:posOffset>1014730</wp:posOffset>
            </wp:positionV>
            <wp:extent cx="1315720" cy="1209040"/>
            <wp:effectExtent l="0" t="0" r="0" b="0"/>
            <wp:wrapNone/>
            <wp:docPr id="12" name="Рисунок 12" descr="V:\ЦНИР\ОНТИ\Малашенко\эмблема\НИИ 2022\Эмблема_НИИ_2022-в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ЦНИР\ОНТИ\Малашенко\эмблема\НИИ 2022\Эмблема_НИИ_2022-в2.png"/>
                    <pic:cNvPicPr>
                      <a:picLocks noChangeAspect="1" noChangeArrowheads="1"/>
                    </pic:cNvPicPr>
                  </pic:nvPicPr>
                  <pic:blipFill rotWithShape="1">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553" r="10779"/>
                    <a:stretch/>
                  </pic:blipFill>
                  <pic:spPr bwMode="auto">
                    <a:xfrm>
                      <a:off x="0" y="0"/>
                      <a:ext cx="1315720" cy="120904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296EA0" w:rsidRPr="0030164A">
        <w:rPr>
          <w:sz w:val="36"/>
          <w:szCs w:val="36"/>
        </w:rPr>
        <w:t>Научно-исследовательский институт</w:t>
      </w:r>
      <w:r w:rsidR="00296EA0" w:rsidRPr="0030164A">
        <w:rPr>
          <w:sz w:val="36"/>
          <w:szCs w:val="36"/>
        </w:rPr>
        <w:br/>
        <w:t>пожарной безопасности и проблем чрезвычайных ситуаций Министерства по чрезвычайным ситуациям</w:t>
      </w:r>
      <w:r w:rsidR="00296EA0" w:rsidRPr="0030164A">
        <w:rPr>
          <w:sz w:val="36"/>
          <w:szCs w:val="36"/>
        </w:rPr>
        <w:br/>
        <w:t>Республики Беларусь</w:t>
      </w:r>
    </w:p>
    <w:p w:rsidR="00296EA0" w:rsidRPr="0030164A" w:rsidRDefault="00296EA0" w:rsidP="00C56109">
      <w:pPr>
        <w:ind w:firstLine="709"/>
        <w:jc w:val="center"/>
        <w:rPr>
          <w:sz w:val="26"/>
          <w:szCs w:val="26"/>
        </w:rPr>
      </w:pPr>
    </w:p>
    <w:p w:rsidR="00296EA0" w:rsidRPr="0030164A" w:rsidRDefault="00296EA0" w:rsidP="009B3406">
      <w:pPr>
        <w:jc w:val="center"/>
        <w:rPr>
          <w:sz w:val="26"/>
          <w:szCs w:val="26"/>
        </w:rPr>
      </w:pPr>
    </w:p>
    <w:p w:rsidR="00296EA0" w:rsidRPr="0030164A" w:rsidRDefault="00296EA0" w:rsidP="00C56109">
      <w:pPr>
        <w:ind w:firstLine="709"/>
        <w:jc w:val="center"/>
        <w:rPr>
          <w:sz w:val="26"/>
          <w:szCs w:val="26"/>
        </w:rPr>
      </w:pPr>
    </w:p>
    <w:p w:rsidR="00296EA0" w:rsidRPr="0030164A" w:rsidRDefault="00296EA0" w:rsidP="00C56109">
      <w:pPr>
        <w:ind w:firstLine="709"/>
        <w:jc w:val="center"/>
        <w:rPr>
          <w:sz w:val="26"/>
          <w:szCs w:val="26"/>
        </w:rPr>
      </w:pPr>
    </w:p>
    <w:p w:rsidR="00296EA0" w:rsidRPr="0030164A" w:rsidRDefault="00296EA0" w:rsidP="00C56109">
      <w:pPr>
        <w:ind w:firstLine="709"/>
        <w:jc w:val="center"/>
        <w:rPr>
          <w:sz w:val="26"/>
          <w:szCs w:val="26"/>
        </w:rPr>
      </w:pPr>
    </w:p>
    <w:p w:rsidR="00296EA0" w:rsidRPr="0030164A" w:rsidRDefault="00EC7AF2" w:rsidP="00C56109">
      <w:pPr>
        <w:ind w:firstLine="709"/>
        <w:jc w:val="center"/>
        <w:rPr>
          <w:sz w:val="26"/>
          <w:szCs w:val="26"/>
        </w:rPr>
      </w:pPr>
      <w:r w:rsidRPr="0030164A">
        <w:rPr>
          <w:noProof/>
        </w:rPr>
        <w:drawing>
          <wp:anchor distT="0" distB="0" distL="114300" distR="114300" simplePos="0" relativeHeight="251643392" behindDoc="1" locked="0" layoutInCell="1" allowOverlap="1">
            <wp:simplePos x="0" y="0"/>
            <wp:positionH relativeFrom="column">
              <wp:posOffset>2975610</wp:posOffset>
            </wp:positionH>
            <wp:positionV relativeFrom="paragraph">
              <wp:posOffset>36830</wp:posOffset>
            </wp:positionV>
            <wp:extent cx="2971800" cy="2228850"/>
            <wp:effectExtent l="0" t="0" r="0" b="0"/>
            <wp:wrapNone/>
            <wp:docPr id="3" name="Рисунок 62" descr="пожарная маш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пожарная машина"/>
                    <pic:cNvPicPr>
                      <a:picLocks noChangeAspect="1" noChangeArrowheads="1"/>
                    </pic:cNvPicPr>
                  </pic:nvPicPr>
                  <pic:blipFill>
                    <a:blip r:embed="rId9">
                      <a:lum bright="6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800" cy="2228850"/>
                    </a:xfrm>
                    <a:prstGeom prst="rect">
                      <a:avLst/>
                    </a:prstGeom>
                    <a:noFill/>
                  </pic:spPr>
                </pic:pic>
              </a:graphicData>
            </a:graphic>
          </wp:anchor>
        </w:drawing>
      </w:r>
    </w:p>
    <w:p w:rsidR="00296EA0" w:rsidRPr="0030164A" w:rsidRDefault="00296EA0" w:rsidP="00C56109">
      <w:pPr>
        <w:ind w:firstLine="709"/>
        <w:jc w:val="center"/>
        <w:rPr>
          <w:sz w:val="26"/>
          <w:szCs w:val="26"/>
        </w:rPr>
      </w:pPr>
    </w:p>
    <w:p w:rsidR="00296EA0" w:rsidRPr="0030164A" w:rsidRDefault="00EC7AF2" w:rsidP="00C56109">
      <w:pPr>
        <w:ind w:firstLine="709"/>
        <w:jc w:val="center"/>
        <w:rPr>
          <w:sz w:val="26"/>
          <w:szCs w:val="26"/>
        </w:rPr>
      </w:pPr>
      <w:r w:rsidRPr="0030164A">
        <w:rPr>
          <w:noProof/>
        </w:rPr>
        <w:drawing>
          <wp:anchor distT="0" distB="0" distL="114300" distR="114300" simplePos="0" relativeHeight="251645440" behindDoc="1" locked="0" layoutInCell="1" allowOverlap="1">
            <wp:simplePos x="0" y="0"/>
            <wp:positionH relativeFrom="column">
              <wp:posOffset>114300</wp:posOffset>
            </wp:positionH>
            <wp:positionV relativeFrom="paragraph">
              <wp:posOffset>140335</wp:posOffset>
            </wp:positionV>
            <wp:extent cx="2743200" cy="1754505"/>
            <wp:effectExtent l="0" t="0" r="0" b="0"/>
            <wp:wrapNone/>
            <wp:docPr id="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0">
                      <a:lum bright="12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1754505"/>
                    </a:xfrm>
                    <a:prstGeom prst="rect">
                      <a:avLst/>
                    </a:prstGeom>
                    <a:noFill/>
                  </pic:spPr>
                </pic:pic>
              </a:graphicData>
            </a:graphic>
          </wp:anchor>
        </w:drawing>
      </w:r>
    </w:p>
    <w:p w:rsidR="00296EA0" w:rsidRPr="0030164A" w:rsidRDefault="00296EA0" w:rsidP="00C56109">
      <w:pPr>
        <w:ind w:firstLine="709"/>
        <w:jc w:val="center"/>
        <w:rPr>
          <w:sz w:val="26"/>
          <w:szCs w:val="26"/>
        </w:rPr>
      </w:pPr>
    </w:p>
    <w:p w:rsidR="00296EA0" w:rsidRPr="0030164A" w:rsidRDefault="00296EA0" w:rsidP="00C56109">
      <w:pPr>
        <w:ind w:firstLine="709"/>
        <w:jc w:val="center"/>
        <w:rPr>
          <w:sz w:val="26"/>
          <w:szCs w:val="26"/>
        </w:rPr>
      </w:pPr>
    </w:p>
    <w:p w:rsidR="00296EA0" w:rsidRPr="0030164A" w:rsidRDefault="00296EA0" w:rsidP="00C56109">
      <w:pPr>
        <w:ind w:firstLine="709"/>
        <w:jc w:val="center"/>
        <w:rPr>
          <w:sz w:val="26"/>
          <w:szCs w:val="26"/>
        </w:rPr>
      </w:pPr>
    </w:p>
    <w:p w:rsidR="00296EA0" w:rsidRPr="0030164A" w:rsidRDefault="00296EA0" w:rsidP="00C56109">
      <w:pPr>
        <w:ind w:firstLine="709"/>
        <w:jc w:val="center"/>
        <w:rPr>
          <w:sz w:val="26"/>
          <w:szCs w:val="26"/>
        </w:rPr>
      </w:pPr>
    </w:p>
    <w:p w:rsidR="00296EA0" w:rsidRPr="0030164A" w:rsidRDefault="00296EA0" w:rsidP="00C56109">
      <w:pPr>
        <w:ind w:firstLine="709"/>
        <w:jc w:val="center"/>
        <w:rPr>
          <w:sz w:val="26"/>
          <w:szCs w:val="26"/>
        </w:rPr>
      </w:pPr>
    </w:p>
    <w:p w:rsidR="00296EA0" w:rsidRPr="0030164A" w:rsidRDefault="00EC7AF2" w:rsidP="00C56109">
      <w:pPr>
        <w:jc w:val="center"/>
        <w:rPr>
          <w:b/>
          <w:bCs/>
          <w:sz w:val="36"/>
          <w:szCs w:val="36"/>
        </w:rPr>
      </w:pPr>
      <w:r w:rsidRPr="0030164A">
        <w:rPr>
          <w:noProof/>
        </w:rPr>
        <w:drawing>
          <wp:anchor distT="0" distB="0" distL="114300" distR="114300" simplePos="0" relativeHeight="251646464" behindDoc="1" locked="0" layoutInCell="1" allowOverlap="1">
            <wp:simplePos x="0" y="0"/>
            <wp:positionH relativeFrom="column">
              <wp:posOffset>2971800</wp:posOffset>
            </wp:positionH>
            <wp:positionV relativeFrom="paragraph">
              <wp:posOffset>743585</wp:posOffset>
            </wp:positionV>
            <wp:extent cx="2971800" cy="1925320"/>
            <wp:effectExtent l="0" t="0" r="0" b="0"/>
            <wp:wrapNone/>
            <wp:docPr id="5" name="Рисунок 65" descr="верто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вертолет"/>
                    <pic:cNvPicPr>
                      <a:picLocks noChangeAspect="1" noChangeArrowheads="1"/>
                    </pic:cNvPicPr>
                  </pic:nvPicPr>
                  <pic:blipFill>
                    <a:blip r:embed="rId11">
                      <a:lum bright="42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800" cy="1925320"/>
                    </a:xfrm>
                    <a:prstGeom prst="rect">
                      <a:avLst/>
                    </a:prstGeom>
                    <a:noFill/>
                  </pic:spPr>
                </pic:pic>
              </a:graphicData>
            </a:graphic>
          </wp:anchor>
        </w:drawing>
      </w:r>
      <w:r w:rsidRPr="0030164A">
        <w:rPr>
          <w:noProof/>
        </w:rPr>
        <w:drawing>
          <wp:anchor distT="0" distB="0" distL="114300" distR="114300" simplePos="0" relativeHeight="251644416" behindDoc="1" locked="0" layoutInCell="1" allowOverlap="1">
            <wp:simplePos x="0" y="0"/>
            <wp:positionH relativeFrom="column">
              <wp:posOffset>114300</wp:posOffset>
            </wp:positionH>
            <wp:positionV relativeFrom="paragraph">
              <wp:posOffset>657860</wp:posOffset>
            </wp:positionV>
            <wp:extent cx="2743200" cy="2058035"/>
            <wp:effectExtent l="0" t="0" r="0" b="0"/>
            <wp:wrapNone/>
            <wp:docPr id="6" name="Рисунок 63" descr="пожарные тушат пожа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пожарные тушат пожар2"/>
                    <pic:cNvPicPr>
                      <a:picLocks noChangeAspect="1" noChangeArrowheads="1"/>
                    </pic:cNvPicPr>
                  </pic:nvPicPr>
                  <pic:blipFill>
                    <a:blip r:embed="rId12">
                      <a:lum bright="6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2058035"/>
                    </a:xfrm>
                    <a:prstGeom prst="rect">
                      <a:avLst/>
                    </a:prstGeom>
                    <a:noFill/>
                  </pic:spPr>
                </pic:pic>
              </a:graphicData>
            </a:graphic>
          </wp:anchor>
        </w:drawing>
      </w:r>
      <w:r w:rsidR="00296EA0" w:rsidRPr="0030164A">
        <w:rPr>
          <w:b/>
          <w:bCs/>
          <w:sz w:val="36"/>
          <w:szCs w:val="36"/>
        </w:rPr>
        <w:t>ИНФОРМАЦИОННЫЙ МАТЕРИАЛ СЕТИ ИНТЕРНЕТ ПО ВОПРОСАМ ПРЕДУПРЕЖДЕНИЯ</w:t>
      </w:r>
      <w:r w:rsidR="00296EA0" w:rsidRPr="0030164A">
        <w:rPr>
          <w:b/>
          <w:bCs/>
          <w:sz w:val="36"/>
          <w:szCs w:val="36"/>
        </w:rPr>
        <w:br/>
        <w:t>И ЛИКВИДАЦИИ ЧРЕЗВЫЧАЙНЫХ СИТУАЦИЙ</w:t>
      </w:r>
    </w:p>
    <w:p w:rsidR="00296EA0" w:rsidRPr="0030164A" w:rsidRDefault="00296EA0" w:rsidP="00C56109">
      <w:pPr>
        <w:ind w:firstLine="709"/>
        <w:jc w:val="center"/>
        <w:rPr>
          <w:b/>
          <w:bCs/>
          <w:sz w:val="26"/>
          <w:szCs w:val="26"/>
        </w:rPr>
      </w:pPr>
    </w:p>
    <w:p w:rsidR="00296EA0" w:rsidRPr="0030164A" w:rsidRDefault="00296EA0" w:rsidP="00C56109">
      <w:pPr>
        <w:ind w:firstLine="709"/>
        <w:jc w:val="center"/>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30164A" w:rsidRDefault="00296EA0" w:rsidP="009548FB">
      <w:pPr>
        <w:ind w:firstLine="709"/>
        <w:jc w:val="both"/>
        <w:rPr>
          <w:b/>
          <w:bCs/>
          <w:sz w:val="26"/>
          <w:szCs w:val="26"/>
        </w:rPr>
      </w:pPr>
    </w:p>
    <w:p w:rsidR="00296EA0" w:rsidRPr="007C27CD" w:rsidRDefault="007C1E5F" w:rsidP="00CA4287">
      <w:pPr>
        <w:jc w:val="both"/>
        <w:rPr>
          <w:b/>
          <w:bCs/>
          <w:sz w:val="28"/>
          <w:szCs w:val="28"/>
        </w:rPr>
      </w:pPr>
      <w:r>
        <w:rPr>
          <w:b/>
          <w:bCs/>
          <w:sz w:val="36"/>
          <w:szCs w:val="36"/>
        </w:rPr>
        <w:t>0</w:t>
      </w:r>
      <w:r w:rsidR="004F3AC3">
        <w:rPr>
          <w:b/>
          <w:bCs/>
          <w:sz w:val="36"/>
          <w:szCs w:val="36"/>
        </w:rPr>
        <w:t>2</w:t>
      </w:r>
      <w:r w:rsidR="00296EA0" w:rsidRPr="0030164A">
        <w:rPr>
          <w:b/>
          <w:bCs/>
          <w:sz w:val="36"/>
          <w:szCs w:val="36"/>
        </w:rPr>
        <w:t>.</w:t>
      </w:r>
      <w:r w:rsidR="006D7CBB">
        <w:rPr>
          <w:b/>
          <w:bCs/>
          <w:sz w:val="36"/>
          <w:szCs w:val="36"/>
        </w:rPr>
        <w:t>0</w:t>
      </w:r>
      <w:r>
        <w:rPr>
          <w:b/>
          <w:bCs/>
          <w:sz w:val="36"/>
          <w:szCs w:val="36"/>
        </w:rPr>
        <w:t>6</w:t>
      </w:r>
      <w:r w:rsidR="00296EA0" w:rsidRPr="0030164A">
        <w:rPr>
          <w:b/>
          <w:bCs/>
          <w:sz w:val="36"/>
          <w:szCs w:val="36"/>
        </w:rPr>
        <w:t>.202</w:t>
      </w:r>
      <w:r w:rsidR="006D7CBB">
        <w:rPr>
          <w:b/>
          <w:bCs/>
          <w:sz w:val="36"/>
          <w:szCs w:val="36"/>
        </w:rPr>
        <w:t>3</w:t>
      </w:r>
      <w:r w:rsidR="00296EA0" w:rsidRPr="0030164A">
        <w:rPr>
          <w:b/>
          <w:bCs/>
          <w:sz w:val="26"/>
          <w:szCs w:val="26"/>
        </w:rPr>
        <w:br w:type="page"/>
      </w:r>
      <w:r w:rsidR="00296EA0" w:rsidRPr="007C27CD">
        <w:rPr>
          <w:b/>
          <w:bCs/>
          <w:sz w:val="28"/>
          <w:szCs w:val="28"/>
        </w:rPr>
        <w:lastRenderedPageBreak/>
        <w:t>ВСТРЕЧИ И ВЫСТУПЛЕНИЯ ГЛАВЫ ГОСУДАРСТВА</w:t>
      </w:r>
    </w:p>
    <w:p w:rsidR="00296EA0" w:rsidRDefault="00296EA0" w:rsidP="00321281">
      <w:pPr>
        <w:ind w:firstLine="709"/>
        <w:jc w:val="both"/>
        <w:rPr>
          <w:b/>
          <w:bCs/>
          <w:sz w:val="28"/>
          <w:szCs w:val="28"/>
          <w:highlight w:val="yellow"/>
          <w:shd w:val="clear" w:color="auto" w:fill="FFFFFF"/>
        </w:rPr>
      </w:pPr>
    </w:p>
    <w:p w:rsidR="002634EC" w:rsidRPr="002634EC" w:rsidRDefault="002634EC" w:rsidP="002634EC">
      <w:pPr>
        <w:jc w:val="both"/>
        <w:rPr>
          <w:b/>
          <w:sz w:val="28"/>
          <w:szCs w:val="28"/>
        </w:rPr>
      </w:pPr>
      <w:r w:rsidRPr="002634EC">
        <w:rPr>
          <w:b/>
          <w:sz w:val="28"/>
          <w:szCs w:val="28"/>
        </w:rPr>
        <w:t xml:space="preserve">Встреча с Председателем Центрального банка России Эльвирой </w:t>
      </w:r>
      <w:proofErr w:type="spellStart"/>
      <w:r w:rsidRPr="002634EC">
        <w:rPr>
          <w:b/>
          <w:sz w:val="28"/>
          <w:szCs w:val="28"/>
        </w:rPr>
        <w:t>Набиуллиной</w:t>
      </w:r>
      <w:proofErr w:type="spellEnd"/>
      <w:r w:rsidRPr="002634EC">
        <w:rPr>
          <w:b/>
          <w:sz w:val="28"/>
          <w:szCs w:val="28"/>
        </w:rPr>
        <w:t xml:space="preserve"> </w:t>
      </w:r>
    </w:p>
    <w:p w:rsidR="002634EC" w:rsidRPr="002634EC" w:rsidRDefault="002634EC" w:rsidP="002634EC">
      <w:pPr>
        <w:ind w:firstLine="709"/>
        <w:jc w:val="both"/>
        <w:rPr>
          <w:sz w:val="28"/>
          <w:szCs w:val="28"/>
        </w:rPr>
      </w:pPr>
    </w:p>
    <w:p w:rsidR="002634EC" w:rsidRPr="002634EC" w:rsidRDefault="002634EC" w:rsidP="002634EC">
      <w:pPr>
        <w:ind w:firstLine="709"/>
        <w:jc w:val="both"/>
        <w:rPr>
          <w:sz w:val="28"/>
          <w:szCs w:val="28"/>
        </w:rPr>
      </w:pPr>
      <w:r>
        <w:rPr>
          <w:noProof/>
          <w:sz w:val="28"/>
          <w:szCs w:val="28"/>
        </w:rPr>
        <w:drawing>
          <wp:anchor distT="0" distB="0" distL="114300" distR="114300" simplePos="0" relativeHeight="251702272" behindDoc="1" locked="0" layoutInCell="1" allowOverlap="1">
            <wp:simplePos x="0" y="0"/>
            <wp:positionH relativeFrom="column">
              <wp:posOffset>22860</wp:posOffset>
            </wp:positionH>
            <wp:positionV relativeFrom="paragraph">
              <wp:posOffset>635</wp:posOffset>
            </wp:positionV>
            <wp:extent cx="2647950" cy="1485900"/>
            <wp:effectExtent l="19050" t="0" r="0" b="0"/>
            <wp:wrapTight wrapText="bothSides">
              <wp:wrapPolygon edited="0">
                <wp:start x="-155" y="0"/>
                <wp:lineTo x="-155" y="21323"/>
                <wp:lineTo x="21600" y="21323"/>
                <wp:lineTo x="21600" y="0"/>
                <wp:lineTo x="-155" y="0"/>
              </wp:wrapPolygon>
            </wp:wrapTight>
            <wp:docPr id="41" name="Рисунок 1" descr="D:\47917.1685350748.91f54a73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47917.1685350748.91f54a730c.jpg"/>
                    <pic:cNvPicPr>
                      <a:picLocks noChangeAspect="1" noChangeArrowheads="1"/>
                    </pic:cNvPicPr>
                  </pic:nvPicPr>
                  <pic:blipFill>
                    <a:blip r:embed="rId13"/>
                    <a:srcRect/>
                    <a:stretch>
                      <a:fillRect/>
                    </a:stretch>
                  </pic:blipFill>
                  <pic:spPr bwMode="auto">
                    <a:xfrm>
                      <a:off x="0" y="0"/>
                      <a:ext cx="2647950" cy="1485900"/>
                    </a:xfrm>
                    <a:prstGeom prst="rect">
                      <a:avLst/>
                    </a:prstGeom>
                    <a:noFill/>
                    <a:ln w="9525">
                      <a:noFill/>
                      <a:miter lim="800000"/>
                      <a:headEnd/>
                      <a:tailEnd/>
                    </a:ln>
                  </pic:spPr>
                </pic:pic>
              </a:graphicData>
            </a:graphic>
          </wp:anchor>
        </w:drawing>
      </w:r>
      <w:r w:rsidRPr="002634EC">
        <w:rPr>
          <w:sz w:val="28"/>
          <w:szCs w:val="28"/>
        </w:rPr>
        <w:t xml:space="preserve">Президент Беларуси Александр Лукашенко 29 мая встретился </w:t>
      </w:r>
      <w:r>
        <w:rPr>
          <w:sz w:val="28"/>
          <w:szCs w:val="28"/>
        </w:rPr>
        <w:br/>
      </w:r>
      <w:r w:rsidRPr="002634EC">
        <w:rPr>
          <w:sz w:val="28"/>
          <w:szCs w:val="28"/>
        </w:rPr>
        <w:t xml:space="preserve">с Председателем Центрального банка России Эльвирой </w:t>
      </w:r>
      <w:proofErr w:type="spellStart"/>
      <w:r w:rsidRPr="002634EC">
        <w:rPr>
          <w:sz w:val="28"/>
          <w:szCs w:val="28"/>
        </w:rPr>
        <w:t>Набиуллиной</w:t>
      </w:r>
      <w:proofErr w:type="spellEnd"/>
      <w:r w:rsidRPr="002634EC">
        <w:rPr>
          <w:sz w:val="28"/>
          <w:szCs w:val="28"/>
        </w:rPr>
        <w:t>.</w:t>
      </w:r>
    </w:p>
    <w:p w:rsidR="002634EC" w:rsidRPr="002634EC" w:rsidRDefault="002634EC" w:rsidP="002634EC">
      <w:pPr>
        <w:ind w:firstLine="709"/>
        <w:jc w:val="both"/>
        <w:rPr>
          <w:i/>
          <w:sz w:val="28"/>
          <w:szCs w:val="28"/>
        </w:rPr>
      </w:pPr>
      <w:r w:rsidRPr="002634EC">
        <w:rPr>
          <w:i/>
          <w:sz w:val="28"/>
          <w:szCs w:val="28"/>
        </w:rPr>
        <w:t xml:space="preserve">"Хотел бы кое-чему подучиться, задать ряд вопросов, которые сегодня на устах у многих глав государств. Вы видите это в наших выступлениях. Наверное, мы многое говорим, но если и понимаем кое-что (типа резервная валюта и так далее), но не совсем понимаем, когда это </w:t>
      </w:r>
      <w:proofErr w:type="gramStart"/>
      <w:r w:rsidRPr="002634EC">
        <w:rPr>
          <w:i/>
          <w:sz w:val="28"/>
          <w:szCs w:val="28"/>
        </w:rPr>
        <w:t>будет и как это</w:t>
      </w:r>
      <w:proofErr w:type="gramEnd"/>
      <w:r w:rsidRPr="002634EC">
        <w:rPr>
          <w:i/>
          <w:sz w:val="28"/>
          <w:szCs w:val="28"/>
        </w:rPr>
        <w:t xml:space="preserve"> будет развиваться. Поэтому такие вопросы меня больше всего интересуют. Ваша точка зрения, точка зрения ваших специалистов", - сказал Президент.</w:t>
      </w:r>
    </w:p>
    <w:p w:rsidR="002634EC" w:rsidRPr="002634EC" w:rsidRDefault="002634EC" w:rsidP="002634EC">
      <w:pPr>
        <w:ind w:firstLine="709"/>
        <w:jc w:val="both"/>
        <w:rPr>
          <w:sz w:val="28"/>
          <w:szCs w:val="28"/>
        </w:rPr>
      </w:pPr>
      <w:proofErr w:type="gramStart"/>
      <w:r w:rsidRPr="002634EC">
        <w:rPr>
          <w:sz w:val="28"/>
          <w:szCs w:val="28"/>
        </w:rPr>
        <w:t>"То, что у нас работает Межбанковский валютный совет (Центрального банка России и Национального банка Беларуси.</w:t>
      </w:r>
      <w:proofErr w:type="gramEnd"/>
      <w:r w:rsidRPr="002634EC">
        <w:rPr>
          <w:sz w:val="28"/>
          <w:szCs w:val="28"/>
        </w:rPr>
        <w:t xml:space="preserve"> - </w:t>
      </w:r>
      <w:proofErr w:type="gramStart"/>
      <w:r w:rsidRPr="002634EC">
        <w:rPr>
          <w:sz w:val="28"/>
          <w:szCs w:val="28"/>
        </w:rPr>
        <w:t>Прим.), тут вопросов нет.</w:t>
      </w:r>
      <w:proofErr w:type="gramEnd"/>
      <w:r w:rsidRPr="002634EC">
        <w:rPr>
          <w:sz w:val="28"/>
          <w:szCs w:val="28"/>
        </w:rPr>
        <w:t xml:space="preserve"> </w:t>
      </w:r>
      <w:r>
        <w:rPr>
          <w:sz w:val="28"/>
          <w:szCs w:val="28"/>
        </w:rPr>
        <w:br/>
      </w:r>
      <w:r w:rsidRPr="002634EC">
        <w:rPr>
          <w:sz w:val="28"/>
          <w:szCs w:val="28"/>
        </w:rPr>
        <w:t xml:space="preserve">Я часто привожу Ваши, нашего Председателя цитаты на уровне глав государств, когда речь идет о создании единой валюты и так далее, что это непростой процесс. И, наверное, не сегодняшнего дня, как мы договорились </w:t>
      </w:r>
      <w:r>
        <w:rPr>
          <w:sz w:val="28"/>
          <w:szCs w:val="28"/>
        </w:rPr>
        <w:br/>
      </w:r>
      <w:r w:rsidRPr="002634EC">
        <w:rPr>
          <w:sz w:val="28"/>
          <w:szCs w:val="28"/>
        </w:rPr>
        <w:t>с Президентом России", - заявил Александр Лукашенко.</w:t>
      </w:r>
    </w:p>
    <w:p w:rsidR="002634EC" w:rsidRPr="002634EC" w:rsidRDefault="002634EC" w:rsidP="002634EC">
      <w:pPr>
        <w:ind w:firstLine="709"/>
        <w:jc w:val="both"/>
        <w:rPr>
          <w:sz w:val="28"/>
          <w:szCs w:val="28"/>
        </w:rPr>
      </w:pPr>
      <w:r w:rsidRPr="002634EC">
        <w:rPr>
          <w:sz w:val="28"/>
          <w:szCs w:val="28"/>
        </w:rPr>
        <w:t xml:space="preserve">Вместе с тем Глава государства заметил, что "некоторые патриотично настроенные люди в России и Беларуси часто поднимают этот вопрос". </w:t>
      </w:r>
      <w:r w:rsidR="006227A9">
        <w:rPr>
          <w:sz w:val="28"/>
          <w:szCs w:val="28"/>
        </w:rPr>
        <w:br/>
      </w:r>
      <w:r w:rsidRPr="002634EC">
        <w:rPr>
          <w:sz w:val="28"/>
          <w:szCs w:val="28"/>
        </w:rPr>
        <w:t xml:space="preserve">"Я хотел бы услышать также Вашу точку зрения на сегодняшний день. Ту давнюю точку зрения я хорошо знаю, - сказал он. - Что касается валютного совета, спасибо Вам большое. Вы общепризнанная фигура. Даже наши враги признают, что Эльвира </w:t>
      </w:r>
      <w:proofErr w:type="spellStart"/>
      <w:r w:rsidRPr="002634EC">
        <w:rPr>
          <w:sz w:val="28"/>
          <w:szCs w:val="28"/>
        </w:rPr>
        <w:t>Набиуллина</w:t>
      </w:r>
      <w:proofErr w:type="spellEnd"/>
      <w:r w:rsidRPr="002634EC">
        <w:rPr>
          <w:sz w:val="28"/>
          <w:szCs w:val="28"/>
        </w:rPr>
        <w:t xml:space="preserve"> очень быстро разобралась с вопросами экономики в России и валютными проблемами, особенно в условиях санкций. Это я почти процитировал наших врагов. Поэтому я бы просил Вас также остановиться на вопросе - много об этом говорят - цифрового рубля. Что это такое, как будем двигаться в этом направлении. Но самое главное для меня - это все-таки резервная валюта".</w:t>
      </w:r>
    </w:p>
    <w:p w:rsidR="002634EC" w:rsidRPr="002634EC" w:rsidRDefault="002634EC" w:rsidP="002634EC">
      <w:pPr>
        <w:ind w:firstLine="709"/>
        <w:jc w:val="both"/>
        <w:rPr>
          <w:sz w:val="28"/>
          <w:szCs w:val="28"/>
        </w:rPr>
      </w:pPr>
      <w:r w:rsidRPr="002634EC">
        <w:rPr>
          <w:i/>
          <w:sz w:val="28"/>
          <w:szCs w:val="28"/>
        </w:rPr>
        <w:t xml:space="preserve">Глава государства отметил, что сейчас происходит </w:t>
      </w:r>
      <w:proofErr w:type="spellStart"/>
      <w:r w:rsidRPr="002634EC">
        <w:rPr>
          <w:i/>
          <w:sz w:val="28"/>
          <w:szCs w:val="28"/>
        </w:rPr>
        <w:t>дедолларизация</w:t>
      </w:r>
      <w:proofErr w:type="spellEnd"/>
      <w:r w:rsidRPr="002634EC">
        <w:rPr>
          <w:i/>
          <w:sz w:val="28"/>
          <w:szCs w:val="28"/>
        </w:rPr>
        <w:t xml:space="preserve"> международной экономики. В этой связи он поинтересовался мнением главы Центробанка, насколько глубоко зашел этот процесс</w:t>
      </w:r>
      <w:r w:rsidRPr="002634EC">
        <w:rPr>
          <w:sz w:val="28"/>
          <w:szCs w:val="28"/>
        </w:rPr>
        <w:t>. "Естественно, что появятся новые резервные валюты. Я все время своих коллег подталкиваю, что надо бежать, бежать, бежать сейчас, чтобы не отстать. Вот здесь можно бежать или все-таки это долгий процесс?" - уточнил Президент.</w:t>
      </w:r>
    </w:p>
    <w:p w:rsidR="002634EC" w:rsidRPr="002634EC" w:rsidRDefault="002634EC" w:rsidP="002634EC">
      <w:pPr>
        <w:ind w:firstLine="709"/>
        <w:jc w:val="both"/>
        <w:rPr>
          <w:i/>
          <w:sz w:val="28"/>
          <w:szCs w:val="28"/>
        </w:rPr>
      </w:pPr>
      <w:r w:rsidRPr="002634EC">
        <w:rPr>
          <w:sz w:val="28"/>
          <w:szCs w:val="28"/>
        </w:rPr>
        <w:t xml:space="preserve">Александр Лукашенко также предложил Эльвире </w:t>
      </w:r>
      <w:proofErr w:type="spellStart"/>
      <w:r w:rsidRPr="002634EC">
        <w:rPr>
          <w:sz w:val="28"/>
          <w:szCs w:val="28"/>
        </w:rPr>
        <w:t>Набиуллиной</w:t>
      </w:r>
      <w:proofErr w:type="spellEnd"/>
      <w:r w:rsidRPr="002634EC">
        <w:rPr>
          <w:sz w:val="28"/>
          <w:szCs w:val="28"/>
        </w:rPr>
        <w:t xml:space="preserve"> рассмотреть ряд других вопросов, которые ранее уже обсуждались между сторонами</w:t>
      </w:r>
      <w:r w:rsidRPr="002634EC">
        <w:rPr>
          <w:i/>
          <w:sz w:val="28"/>
          <w:szCs w:val="28"/>
        </w:rPr>
        <w:t xml:space="preserve">. "Я с удовольствием послушал бы Вас по тем проблемам, которыми живут сегодня </w:t>
      </w:r>
      <w:proofErr w:type="spellStart"/>
      <w:r w:rsidRPr="002634EC">
        <w:rPr>
          <w:i/>
          <w:sz w:val="28"/>
          <w:szCs w:val="28"/>
        </w:rPr>
        <w:t>центробанки</w:t>
      </w:r>
      <w:proofErr w:type="spellEnd"/>
      <w:r w:rsidRPr="002634EC">
        <w:rPr>
          <w:i/>
          <w:sz w:val="28"/>
          <w:szCs w:val="28"/>
        </w:rPr>
        <w:t xml:space="preserve"> и Беларуси, и России. И если есть какие-то </w:t>
      </w:r>
      <w:r w:rsidRPr="002634EC">
        <w:rPr>
          <w:i/>
          <w:sz w:val="28"/>
          <w:szCs w:val="28"/>
        </w:rPr>
        <w:lastRenderedPageBreak/>
        <w:t>вопросы, Вы скажите, мы будем работать над этими вопросами, чтобы их снять", - сказал Глава государства.</w:t>
      </w:r>
    </w:p>
    <w:p w:rsidR="002634EC" w:rsidRPr="002634EC" w:rsidRDefault="002634EC" w:rsidP="002634EC">
      <w:pPr>
        <w:ind w:firstLine="709"/>
        <w:jc w:val="both"/>
        <w:rPr>
          <w:sz w:val="28"/>
          <w:szCs w:val="28"/>
        </w:rPr>
      </w:pPr>
      <w:proofErr w:type="gramStart"/>
      <w:r w:rsidRPr="002634EC">
        <w:rPr>
          <w:sz w:val="28"/>
          <w:szCs w:val="28"/>
        </w:rPr>
        <w:t>"Мы же по валютному союзу (речь о Межбанковском валютном совете Национального банка Беларуси и Центрального банка России.</w:t>
      </w:r>
      <w:proofErr w:type="gramEnd"/>
      <w:r w:rsidRPr="002634EC">
        <w:rPr>
          <w:sz w:val="28"/>
          <w:szCs w:val="28"/>
        </w:rPr>
        <w:t xml:space="preserve"> - </w:t>
      </w:r>
      <w:proofErr w:type="gramStart"/>
      <w:r w:rsidRPr="002634EC">
        <w:rPr>
          <w:sz w:val="28"/>
          <w:szCs w:val="28"/>
        </w:rPr>
        <w:t>Прим.) два раза в год встречаемся.</w:t>
      </w:r>
      <w:proofErr w:type="gramEnd"/>
      <w:r w:rsidRPr="002634EC">
        <w:rPr>
          <w:sz w:val="28"/>
          <w:szCs w:val="28"/>
        </w:rPr>
        <w:t xml:space="preserve"> Не только в Минске, мы встречаемся в разных местах. Обсуждаем все вопросы, то, о чем Вы сказали", - отметила Эльвира </w:t>
      </w:r>
      <w:proofErr w:type="spellStart"/>
      <w:r w:rsidRPr="002634EC">
        <w:rPr>
          <w:sz w:val="28"/>
          <w:szCs w:val="28"/>
        </w:rPr>
        <w:t>Набиуллина</w:t>
      </w:r>
      <w:proofErr w:type="spellEnd"/>
      <w:r w:rsidRPr="002634EC">
        <w:rPr>
          <w:sz w:val="28"/>
          <w:szCs w:val="28"/>
        </w:rPr>
        <w:t>.</w:t>
      </w:r>
    </w:p>
    <w:p w:rsidR="002634EC" w:rsidRPr="002634EC" w:rsidRDefault="002634EC" w:rsidP="002634EC">
      <w:pPr>
        <w:ind w:firstLine="709"/>
        <w:jc w:val="both"/>
        <w:rPr>
          <w:sz w:val="28"/>
          <w:szCs w:val="28"/>
        </w:rPr>
      </w:pPr>
      <w:r w:rsidRPr="002634EC">
        <w:rPr>
          <w:sz w:val="28"/>
          <w:szCs w:val="28"/>
        </w:rPr>
        <w:t xml:space="preserve">Глава Центробанка прибыла в Беларусь накануне. По ее словам, она была впечатлена природой и ухоженностью страны. "Вчера просто приехала чуть-чуть пораньше. И мы проехались - конечно, потрясающе. Посмотрели на поля - это восторг, - поделилась Эльвира </w:t>
      </w:r>
      <w:proofErr w:type="spellStart"/>
      <w:r w:rsidRPr="002634EC">
        <w:rPr>
          <w:sz w:val="28"/>
          <w:szCs w:val="28"/>
        </w:rPr>
        <w:t>Набиуллина</w:t>
      </w:r>
      <w:proofErr w:type="spellEnd"/>
      <w:r w:rsidRPr="002634EC">
        <w:rPr>
          <w:sz w:val="28"/>
          <w:szCs w:val="28"/>
        </w:rPr>
        <w:t xml:space="preserve"> своими впечатлениями. - Очень ухоженно все, очень красиво. Все засеяно, все работает. Конечно, потрясающе".</w:t>
      </w:r>
    </w:p>
    <w:p w:rsidR="002634EC" w:rsidRPr="002634EC" w:rsidRDefault="002634EC" w:rsidP="002634EC">
      <w:pPr>
        <w:ind w:firstLine="709"/>
        <w:jc w:val="both"/>
        <w:rPr>
          <w:sz w:val="28"/>
          <w:szCs w:val="28"/>
        </w:rPr>
      </w:pPr>
      <w:proofErr w:type="gramStart"/>
      <w:r w:rsidRPr="002634EC">
        <w:rPr>
          <w:sz w:val="28"/>
          <w:szCs w:val="28"/>
        </w:rPr>
        <w:t xml:space="preserve">"Похоже на Вашу родину (Эльвира </w:t>
      </w:r>
      <w:proofErr w:type="spellStart"/>
      <w:r w:rsidRPr="002634EC">
        <w:rPr>
          <w:sz w:val="28"/>
          <w:szCs w:val="28"/>
        </w:rPr>
        <w:t>Набиуллина</w:t>
      </w:r>
      <w:proofErr w:type="spellEnd"/>
      <w:r w:rsidRPr="002634EC">
        <w:rPr>
          <w:sz w:val="28"/>
          <w:szCs w:val="28"/>
        </w:rPr>
        <w:t xml:space="preserve"> родом из Уфы, столицы Башкортостана.</w:t>
      </w:r>
      <w:proofErr w:type="gramEnd"/>
      <w:r w:rsidRPr="002634EC">
        <w:rPr>
          <w:sz w:val="28"/>
          <w:szCs w:val="28"/>
        </w:rPr>
        <w:t xml:space="preserve"> - </w:t>
      </w:r>
      <w:proofErr w:type="gramStart"/>
      <w:r w:rsidRPr="002634EC">
        <w:rPr>
          <w:sz w:val="28"/>
          <w:szCs w:val="28"/>
        </w:rPr>
        <w:t>Прим.).</w:t>
      </w:r>
      <w:proofErr w:type="gramEnd"/>
      <w:r w:rsidRPr="002634EC">
        <w:rPr>
          <w:sz w:val="28"/>
          <w:szCs w:val="28"/>
        </w:rPr>
        <w:t xml:space="preserve"> Я всегда говорю: лечу на самолете, подлетаю к вам - один в один. Один в один природа", - заявил Александр Лукашенко. </w:t>
      </w:r>
    </w:p>
    <w:p w:rsidR="002634EC" w:rsidRPr="002634EC" w:rsidRDefault="000B1DB9" w:rsidP="002634EC">
      <w:pPr>
        <w:ind w:firstLine="709"/>
        <w:jc w:val="both"/>
        <w:rPr>
          <w:bCs/>
          <w:sz w:val="28"/>
          <w:szCs w:val="28"/>
          <w:shd w:val="clear" w:color="auto" w:fill="FFFFFF"/>
        </w:rPr>
      </w:pPr>
      <w:hyperlink r:id="rId14" w:history="1">
        <w:proofErr w:type="spellStart"/>
        <w:r w:rsidR="002634EC" w:rsidRPr="002634EC">
          <w:rPr>
            <w:rStyle w:val="a6"/>
            <w:bCs/>
            <w:color w:val="auto"/>
            <w:sz w:val="28"/>
            <w:szCs w:val="28"/>
            <w:shd w:val="clear" w:color="auto" w:fill="FFFFFF"/>
          </w:rPr>
          <w:t>president.gov.by</w:t>
        </w:r>
        <w:proofErr w:type="spellEnd"/>
      </w:hyperlink>
    </w:p>
    <w:p w:rsidR="002634EC" w:rsidRDefault="002634EC" w:rsidP="0077607E">
      <w:pPr>
        <w:ind w:firstLine="709"/>
        <w:jc w:val="both"/>
        <w:rPr>
          <w:sz w:val="28"/>
          <w:szCs w:val="28"/>
        </w:rPr>
      </w:pPr>
    </w:p>
    <w:p w:rsidR="002634EC" w:rsidRPr="006A75BC" w:rsidRDefault="002634EC" w:rsidP="006A75BC">
      <w:pPr>
        <w:jc w:val="both"/>
        <w:rPr>
          <w:b/>
          <w:sz w:val="28"/>
          <w:szCs w:val="28"/>
        </w:rPr>
      </w:pPr>
      <w:r w:rsidRPr="006A75BC">
        <w:rPr>
          <w:b/>
          <w:sz w:val="28"/>
          <w:szCs w:val="28"/>
        </w:rPr>
        <w:t xml:space="preserve">Рассмотрение кадровых вопросов </w:t>
      </w:r>
    </w:p>
    <w:p w:rsidR="002634EC" w:rsidRPr="006A75BC" w:rsidRDefault="002634EC" w:rsidP="006A75BC">
      <w:pPr>
        <w:ind w:firstLine="709"/>
        <w:jc w:val="both"/>
        <w:rPr>
          <w:sz w:val="28"/>
          <w:szCs w:val="28"/>
        </w:rPr>
      </w:pPr>
    </w:p>
    <w:p w:rsidR="002634EC" w:rsidRPr="006A75BC" w:rsidRDefault="002634EC" w:rsidP="006A75BC">
      <w:pPr>
        <w:ind w:firstLine="709"/>
        <w:jc w:val="both"/>
        <w:rPr>
          <w:sz w:val="28"/>
          <w:szCs w:val="28"/>
        </w:rPr>
      </w:pPr>
      <w:r w:rsidRPr="006A75BC">
        <w:rPr>
          <w:sz w:val="28"/>
          <w:szCs w:val="28"/>
        </w:rPr>
        <w:t>Президент Беларуси Александр Лукашенко 30 мая рассмотрел кадровые вопросы.</w:t>
      </w:r>
    </w:p>
    <w:p w:rsidR="002634EC" w:rsidRPr="006A75BC" w:rsidRDefault="002634EC" w:rsidP="006A75BC">
      <w:pPr>
        <w:ind w:firstLine="709"/>
        <w:jc w:val="both"/>
        <w:rPr>
          <w:sz w:val="28"/>
          <w:szCs w:val="28"/>
        </w:rPr>
      </w:pPr>
    </w:p>
    <w:p w:rsidR="002634EC" w:rsidRPr="0010641A" w:rsidRDefault="002634EC" w:rsidP="006A75BC">
      <w:pPr>
        <w:ind w:firstLine="709"/>
        <w:jc w:val="both"/>
        <w:rPr>
          <w:i/>
          <w:sz w:val="28"/>
          <w:szCs w:val="28"/>
        </w:rPr>
      </w:pPr>
      <w:r w:rsidRPr="0010641A">
        <w:rPr>
          <w:i/>
          <w:sz w:val="28"/>
          <w:szCs w:val="28"/>
        </w:rPr>
        <w:t>Глава государства назначил:</w:t>
      </w:r>
    </w:p>
    <w:p w:rsidR="002634EC" w:rsidRPr="006A75BC" w:rsidRDefault="002634EC" w:rsidP="006A75BC">
      <w:pPr>
        <w:ind w:firstLine="709"/>
        <w:jc w:val="both"/>
        <w:rPr>
          <w:sz w:val="28"/>
          <w:szCs w:val="28"/>
        </w:rPr>
      </w:pPr>
      <w:proofErr w:type="spellStart"/>
      <w:r w:rsidRPr="006A75BC">
        <w:rPr>
          <w:sz w:val="28"/>
          <w:szCs w:val="28"/>
        </w:rPr>
        <w:t>Молостова</w:t>
      </w:r>
      <w:proofErr w:type="spellEnd"/>
      <w:r w:rsidRPr="006A75BC">
        <w:rPr>
          <w:sz w:val="28"/>
          <w:szCs w:val="28"/>
        </w:rPr>
        <w:t xml:space="preserve"> Константина Геннадьевича Председателем Государственного пограничного комитета</w:t>
      </w:r>
    </w:p>
    <w:p w:rsidR="002634EC" w:rsidRPr="0010641A" w:rsidRDefault="002634EC" w:rsidP="006A75BC">
      <w:pPr>
        <w:ind w:firstLine="709"/>
        <w:jc w:val="both"/>
        <w:rPr>
          <w:i/>
          <w:sz w:val="28"/>
          <w:szCs w:val="28"/>
        </w:rPr>
      </w:pPr>
      <w:r w:rsidRPr="0010641A">
        <w:rPr>
          <w:i/>
          <w:sz w:val="28"/>
          <w:szCs w:val="28"/>
        </w:rPr>
        <w:t>Президент также дал согласие на назначение:</w:t>
      </w:r>
    </w:p>
    <w:p w:rsidR="002634EC" w:rsidRPr="006A75BC" w:rsidRDefault="002634EC" w:rsidP="006A75BC">
      <w:pPr>
        <w:ind w:firstLine="709"/>
        <w:jc w:val="both"/>
        <w:rPr>
          <w:sz w:val="28"/>
          <w:szCs w:val="28"/>
        </w:rPr>
      </w:pPr>
      <w:r w:rsidRPr="006A75BC">
        <w:rPr>
          <w:sz w:val="28"/>
          <w:szCs w:val="28"/>
        </w:rPr>
        <w:t>Хмеля Андрея Валерьевича председателем Гродненского горисполкома, членом Гродненского облисполкома</w:t>
      </w:r>
    </w:p>
    <w:p w:rsidR="002634EC" w:rsidRPr="006A75BC" w:rsidRDefault="002634EC" w:rsidP="006A75BC">
      <w:pPr>
        <w:ind w:firstLine="709"/>
        <w:jc w:val="both"/>
        <w:rPr>
          <w:sz w:val="28"/>
          <w:szCs w:val="28"/>
        </w:rPr>
      </w:pPr>
      <w:r w:rsidRPr="006A75BC">
        <w:rPr>
          <w:sz w:val="28"/>
          <w:szCs w:val="28"/>
        </w:rPr>
        <w:t xml:space="preserve">Мороза Игоря Александровича председателем </w:t>
      </w:r>
      <w:proofErr w:type="spellStart"/>
      <w:r w:rsidRPr="006A75BC">
        <w:rPr>
          <w:sz w:val="28"/>
          <w:szCs w:val="28"/>
        </w:rPr>
        <w:t>Оршанского</w:t>
      </w:r>
      <w:proofErr w:type="spellEnd"/>
      <w:r w:rsidRPr="006A75BC">
        <w:rPr>
          <w:sz w:val="28"/>
          <w:szCs w:val="28"/>
        </w:rPr>
        <w:t xml:space="preserve"> райисполкома </w:t>
      </w:r>
    </w:p>
    <w:p w:rsidR="002634EC" w:rsidRPr="006A75BC" w:rsidRDefault="002634EC" w:rsidP="006A75BC">
      <w:pPr>
        <w:ind w:firstLine="709"/>
        <w:jc w:val="both"/>
        <w:rPr>
          <w:sz w:val="28"/>
          <w:szCs w:val="28"/>
        </w:rPr>
      </w:pPr>
      <w:r w:rsidRPr="006A75BC">
        <w:rPr>
          <w:sz w:val="28"/>
          <w:szCs w:val="28"/>
        </w:rPr>
        <w:t xml:space="preserve">Лодыги Анатолия Михайловича председателем </w:t>
      </w:r>
      <w:proofErr w:type="spellStart"/>
      <w:r w:rsidRPr="006A75BC">
        <w:rPr>
          <w:sz w:val="28"/>
          <w:szCs w:val="28"/>
        </w:rPr>
        <w:t>Солигорского</w:t>
      </w:r>
      <w:proofErr w:type="spellEnd"/>
      <w:r w:rsidRPr="006A75BC">
        <w:rPr>
          <w:sz w:val="28"/>
          <w:szCs w:val="28"/>
        </w:rPr>
        <w:t xml:space="preserve"> райисполкома</w:t>
      </w:r>
    </w:p>
    <w:p w:rsidR="002634EC" w:rsidRPr="006A75BC" w:rsidRDefault="002634EC" w:rsidP="006A75BC">
      <w:pPr>
        <w:ind w:firstLine="709"/>
        <w:jc w:val="both"/>
        <w:rPr>
          <w:sz w:val="28"/>
          <w:szCs w:val="28"/>
        </w:rPr>
      </w:pPr>
      <w:r w:rsidRPr="006A75BC">
        <w:rPr>
          <w:sz w:val="28"/>
          <w:szCs w:val="28"/>
        </w:rPr>
        <w:t>Карловича Юрия Петровича председателем Клецкого райисполкома</w:t>
      </w:r>
    </w:p>
    <w:p w:rsidR="002634EC" w:rsidRPr="006A75BC" w:rsidRDefault="002634EC" w:rsidP="006A75BC">
      <w:pPr>
        <w:ind w:firstLine="709"/>
        <w:jc w:val="both"/>
        <w:rPr>
          <w:sz w:val="28"/>
          <w:szCs w:val="28"/>
        </w:rPr>
      </w:pPr>
      <w:proofErr w:type="spellStart"/>
      <w:r w:rsidRPr="006A75BC">
        <w:rPr>
          <w:sz w:val="28"/>
          <w:szCs w:val="28"/>
        </w:rPr>
        <w:t>Передни</w:t>
      </w:r>
      <w:proofErr w:type="spellEnd"/>
      <w:r w:rsidRPr="006A75BC">
        <w:rPr>
          <w:sz w:val="28"/>
          <w:szCs w:val="28"/>
        </w:rPr>
        <w:t xml:space="preserve"> Вадима Александровича главой администрации Первомайского района г</w:t>
      </w:r>
      <w:proofErr w:type="gramStart"/>
      <w:r w:rsidRPr="006A75BC">
        <w:rPr>
          <w:sz w:val="28"/>
          <w:szCs w:val="28"/>
        </w:rPr>
        <w:t>.М</w:t>
      </w:r>
      <w:proofErr w:type="gramEnd"/>
      <w:r w:rsidRPr="006A75BC">
        <w:rPr>
          <w:sz w:val="28"/>
          <w:szCs w:val="28"/>
        </w:rPr>
        <w:t>инска</w:t>
      </w:r>
    </w:p>
    <w:p w:rsidR="002634EC" w:rsidRPr="0010641A" w:rsidRDefault="002634EC" w:rsidP="006A75BC">
      <w:pPr>
        <w:ind w:firstLine="709"/>
        <w:jc w:val="both"/>
        <w:rPr>
          <w:i/>
          <w:sz w:val="28"/>
          <w:szCs w:val="28"/>
        </w:rPr>
      </w:pPr>
      <w:r w:rsidRPr="0010641A">
        <w:rPr>
          <w:i/>
          <w:sz w:val="28"/>
          <w:szCs w:val="28"/>
        </w:rPr>
        <w:t xml:space="preserve">При назначении начальника Гродненской пограничной группы Константина </w:t>
      </w:r>
      <w:proofErr w:type="spellStart"/>
      <w:r w:rsidRPr="0010641A">
        <w:rPr>
          <w:i/>
          <w:sz w:val="28"/>
          <w:szCs w:val="28"/>
        </w:rPr>
        <w:t>Молостова</w:t>
      </w:r>
      <w:proofErr w:type="spellEnd"/>
      <w:r w:rsidRPr="0010641A">
        <w:rPr>
          <w:i/>
          <w:sz w:val="28"/>
          <w:szCs w:val="28"/>
        </w:rPr>
        <w:t xml:space="preserve"> Председателем Государственного пограничного комитета Александр Лукашенко потребовал поднять службу в пограничных войсках на новый уровень.</w:t>
      </w:r>
    </w:p>
    <w:p w:rsidR="002634EC" w:rsidRPr="006A75BC" w:rsidRDefault="002634EC" w:rsidP="006A75BC">
      <w:pPr>
        <w:ind w:firstLine="709"/>
        <w:jc w:val="both"/>
        <w:rPr>
          <w:sz w:val="28"/>
          <w:szCs w:val="28"/>
        </w:rPr>
      </w:pPr>
      <w:r w:rsidRPr="006A75BC">
        <w:rPr>
          <w:sz w:val="28"/>
          <w:szCs w:val="28"/>
        </w:rPr>
        <w:t xml:space="preserve">Как проинформировал Глава Администрации Президента Игорь </w:t>
      </w:r>
      <w:proofErr w:type="spellStart"/>
      <w:r w:rsidRPr="006A75BC">
        <w:rPr>
          <w:sz w:val="28"/>
          <w:szCs w:val="28"/>
        </w:rPr>
        <w:t>Сергеенко</w:t>
      </w:r>
      <w:proofErr w:type="spellEnd"/>
      <w:r w:rsidRPr="006A75BC">
        <w:rPr>
          <w:sz w:val="28"/>
          <w:szCs w:val="28"/>
        </w:rPr>
        <w:t xml:space="preserve">, </w:t>
      </w:r>
      <w:r w:rsidRPr="0010641A">
        <w:rPr>
          <w:i/>
          <w:sz w:val="28"/>
          <w:szCs w:val="28"/>
        </w:rPr>
        <w:t xml:space="preserve">Константин </w:t>
      </w:r>
      <w:proofErr w:type="spellStart"/>
      <w:r w:rsidRPr="0010641A">
        <w:rPr>
          <w:i/>
          <w:sz w:val="28"/>
          <w:szCs w:val="28"/>
        </w:rPr>
        <w:t>Молостов</w:t>
      </w:r>
      <w:proofErr w:type="spellEnd"/>
      <w:r w:rsidRPr="0010641A">
        <w:rPr>
          <w:i/>
          <w:sz w:val="28"/>
          <w:szCs w:val="28"/>
        </w:rPr>
        <w:t xml:space="preserve"> имеет опыт руководства различными подразделениями в системе Государственного пограничного комитета и готов к выполнению поставленных задач в должности руководителя ГПК</w:t>
      </w:r>
      <w:r w:rsidRPr="006A75BC">
        <w:rPr>
          <w:sz w:val="28"/>
          <w:szCs w:val="28"/>
        </w:rPr>
        <w:t>.</w:t>
      </w:r>
    </w:p>
    <w:p w:rsidR="002634EC" w:rsidRPr="006A75BC" w:rsidRDefault="002634EC" w:rsidP="006A75BC">
      <w:pPr>
        <w:ind w:firstLine="709"/>
        <w:jc w:val="both"/>
        <w:rPr>
          <w:sz w:val="28"/>
          <w:szCs w:val="28"/>
        </w:rPr>
      </w:pPr>
      <w:r w:rsidRPr="006A75BC">
        <w:rPr>
          <w:sz w:val="28"/>
          <w:szCs w:val="28"/>
        </w:rPr>
        <w:t xml:space="preserve">"Недостатки? - прежде </w:t>
      </w:r>
      <w:proofErr w:type="gramStart"/>
      <w:r w:rsidRPr="006A75BC">
        <w:rPr>
          <w:sz w:val="28"/>
          <w:szCs w:val="28"/>
        </w:rPr>
        <w:t>всего</w:t>
      </w:r>
      <w:proofErr w:type="gramEnd"/>
      <w:r w:rsidRPr="006A75BC">
        <w:rPr>
          <w:sz w:val="28"/>
          <w:szCs w:val="28"/>
        </w:rPr>
        <w:t xml:space="preserve"> поинтересовался Глава государства. - </w:t>
      </w:r>
      <w:r w:rsidR="0010641A">
        <w:rPr>
          <w:sz w:val="28"/>
          <w:szCs w:val="28"/>
        </w:rPr>
        <w:br/>
      </w:r>
      <w:r w:rsidRPr="006A75BC">
        <w:rPr>
          <w:sz w:val="28"/>
          <w:szCs w:val="28"/>
        </w:rPr>
        <w:t xml:space="preserve">А то у нас все хорошо, все идеально. Идеальный человек. Чего тогда сидел </w:t>
      </w:r>
      <w:r w:rsidR="0010641A">
        <w:rPr>
          <w:sz w:val="28"/>
          <w:szCs w:val="28"/>
        </w:rPr>
        <w:br/>
      </w:r>
      <w:r w:rsidRPr="006A75BC">
        <w:rPr>
          <w:sz w:val="28"/>
          <w:szCs w:val="28"/>
        </w:rPr>
        <w:lastRenderedPageBreak/>
        <w:t xml:space="preserve">в Гродно до сих пор? Поэтому, если есть какие-то недостатки, говорите. </w:t>
      </w:r>
      <w:r w:rsidR="0010641A">
        <w:rPr>
          <w:sz w:val="28"/>
          <w:szCs w:val="28"/>
        </w:rPr>
        <w:br/>
      </w:r>
      <w:r w:rsidRPr="006A75BC">
        <w:rPr>
          <w:sz w:val="28"/>
          <w:szCs w:val="28"/>
        </w:rPr>
        <w:t>А то получится, как в здравоохранении: все без недостатков, а куча проблем".</w:t>
      </w:r>
    </w:p>
    <w:p w:rsidR="002634EC" w:rsidRPr="006A75BC" w:rsidRDefault="002634EC" w:rsidP="006A75BC">
      <w:pPr>
        <w:ind w:firstLine="709"/>
        <w:jc w:val="both"/>
        <w:rPr>
          <w:sz w:val="28"/>
          <w:szCs w:val="28"/>
        </w:rPr>
      </w:pPr>
      <w:r w:rsidRPr="006A75BC">
        <w:rPr>
          <w:sz w:val="28"/>
          <w:szCs w:val="28"/>
        </w:rPr>
        <w:t>"Из недостатков считаю отсутствие опыта работы в центральном аппарате, - сказал Госсекретарь Совета безопасности Александр Вольфович. - Получается, перепрыгивает должность заместителя Председателя Пограничного комитета. Но, я думаю, исходя из опыта работы, его образования, данный офицер войдет быстро в оперативную обстановку".</w:t>
      </w:r>
    </w:p>
    <w:p w:rsidR="002634EC" w:rsidRPr="0010641A" w:rsidRDefault="002634EC" w:rsidP="006A75BC">
      <w:pPr>
        <w:ind w:firstLine="709"/>
        <w:jc w:val="both"/>
        <w:rPr>
          <w:i/>
          <w:sz w:val="28"/>
          <w:szCs w:val="28"/>
        </w:rPr>
      </w:pPr>
      <w:r w:rsidRPr="0010641A">
        <w:rPr>
          <w:i/>
          <w:sz w:val="28"/>
          <w:szCs w:val="28"/>
        </w:rPr>
        <w:t xml:space="preserve">Константин </w:t>
      </w:r>
      <w:proofErr w:type="spellStart"/>
      <w:r w:rsidRPr="0010641A">
        <w:rPr>
          <w:i/>
          <w:sz w:val="28"/>
          <w:szCs w:val="28"/>
        </w:rPr>
        <w:t>Молостов</w:t>
      </w:r>
      <w:proofErr w:type="spellEnd"/>
      <w:r w:rsidRPr="0010641A">
        <w:rPr>
          <w:i/>
          <w:sz w:val="28"/>
          <w:szCs w:val="28"/>
        </w:rPr>
        <w:t xml:space="preserve"> прошел путь от рядового пограничника </w:t>
      </w:r>
      <w:r w:rsidR="0010641A" w:rsidRPr="0010641A">
        <w:rPr>
          <w:i/>
          <w:sz w:val="28"/>
          <w:szCs w:val="28"/>
        </w:rPr>
        <w:br/>
      </w:r>
      <w:r w:rsidRPr="0010641A">
        <w:rPr>
          <w:i/>
          <w:sz w:val="28"/>
          <w:szCs w:val="28"/>
        </w:rPr>
        <w:t xml:space="preserve">и руководителя пограничной заставы до начальника </w:t>
      </w:r>
      <w:proofErr w:type="spellStart"/>
      <w:r w:rsidRPr="0010641A">
        <w:rPr>
          <w:i/>
          <w:sz w:val="28"/>
          <w:szCs w:val="28"/>
        </w:rPr>
        <w:t>погрангруппы</w:t>
      </w:r>
      <w:proofErr w:type="spellEnd"/>
      <w:r w:rsidRPr="0010641A">
        <w:rPr>
          <w:i/>
          <w:sz w:val="28"/>
          <w:szCs w:val="28"/>
        </w:rPr>
        <w:t>.</w:t>
      </w:r>
    </w:p>
    <w:p w:rsidR="002634EC" w:rsidRPr="006A75BC" w:rsidRDefault="002634EC" w:rsidP="006A75BC">
      <w:pPr>
        <w:ind w:firstLine="709"/>
        <w:jc w:val="both"/>
        <w:rPr>
          <w:sz w:val="28"/>
          <w:szCs w:val="28"/>
        </w:rPr>
      </w:pPr>
      <w:r w:rsidRPr="006A75BC">
        <w:rPr>
          <w:sz w:val="28"/>
          <w:szCs w:val="28"/>
        </w:rPr>
        <w:t>"Настоящий пограничник. Причем тут центральный аппарат. Нам нужны пограничники на, грубо говоря, зеленой границе", - подчеркнул Александр Лукашенко.</w:t>
      </w:r>
    </w:p>
    <w:p w:rsidR="002634EC" w:rsidRPr="006A75BC" w:rsidRDefault="002634EC" w:rsidP="006A75BC">
      <w:pPr>
        <w:ind w:firstLine="709"/>
        <w:jc w:val="both"/>
        <w:rPr>
          <w:sz w:val="28"/>
          <w:szCs w:val="28"/>
        </w:rPr>
      </w:pPr>
      <w:r w:rsidRPr="0010641A">
        <w:rPr>
          <w:i/>
          <w:sz w:val="28"/>
          <w:szCs w:val="28"/>
        </w:rPr>
        <w:t>Глава государства пояснил, что пограничным войскам уделяется особое внимание не потому, что в них когда-то служил Президент. Хотя, с другой стороны, это тоже играет определенную роль</w:t>
      </w:r>
      <w:r w:rsidRPr="006A75BC">
        <w:rPr>
          <w:sz w:val="28"/>
          <w:szCs w:val="28"/>
        </w:rPr>
        <w:t xml:space="preserve">. "Я обычным пограничником служил, то есть я знаю, что такое граница. Поэтому, если я приезжаю на границу, меня по закоулкам водить не будешь: я знаю, куда идти, </w:t>
      </w:r>
      <w:proofErr w:type="gramStart"/>
      <w:r w:rsidRPr="006A75BC">
        <w:rPr>
          <w:sz w:val="28"/>
          <w:szCs w:val="28"/>
        </w:rPr>
        <w:t>знаю виды пограничных нарядов и как они несут</w:t>
      </w:r>
      <w:proofErr w:type="gramEnd"/>
      <w:r w:rsidRPr="006A75BC">
        <w:rPr>
          <w:sz w:val="28"/>
          <w:szCs w:val="28"/>
        </w:rPr>
        <w:t xml:space="preserve"> службу", - отметил Александр Лукашенко.</w:t>
      </w:r>
    </w:p>
    <w:p w:rsidR="002634EC" w:rsidRPr="006A75BC" w:rsidRDefault="002634EC" w:rsidP="006A75BC">
      <w:pPr>
        <w:ind w:firstLine="709"/>
        <w:jc w:val="both"/>
        <w:rPr>
          <w:sz w:val="28"/>
          <w:szCs w:val="28"/>
        </w:rPr>
      </w:pPr>
      <w:r w:rsidRPr="006A75BC">
        <w:rPr>
          <w:sz w:val="28"/>
          <w:szCs w:val="28"/>
        </w:rPr>
        <w:t xml:space="preserve">"Пограничные войска очень много работали в последнее время. Не мне тебе объяснять. Очень много приходилось и с этими нелегалами работать, </w:t>
      </w:r>
      <w:r w:rsidR="0010641A">
        <w:rPr>
          <w:sz w:val="28"/>
          <w:szCs w:val="28"/>
        </w:rPr>
        <w:br/>
      </w:r>
      <w:r w:rsidRPr="006A75BC">
        <w:rPr>
          <w:sz w:val="28"/>
          <w:szCs w:val="28"/>
        </w:rPr>
        <w:t xml:space="preserve">и убитых мигрантов нам до сих пор выбрасывают через границу поляки </w:t>
      </w:r>
      <w:r w:rsidR="0010641A">
        <w:rPr>
          <w:sz w:val="28"/>
          <w:szCs w:val="28"/>
        </w:rPr>
        <w:br/>
      </w:r>
      <w:r w:rsidRPr="006A75BC">
        <w:rPr>
          <w:sz w:val="28"/>
          <w:szCs w:val="28"/>
        </w:rPr>
        <w:t xml:space="preserve">и литовцы. Но это господь с ними разберется. Это их проблемы, не наши. </w:t>
      </w:r>
      <w:r w:rsidR="0010641A">
        <w:rPr>
          <w:sz w:val="28"/>
          <w:szCs w:val="28"/>
        </w:rPr>
        <w:br/>
      </w:r>
      <w:proofErr w:type="gramStart"/>
      <w:r w:rsidRPr="006A75BC">
        <w:rPr>
          <w:sz w:val="28"/>
          <w:szCs w:val="28"/>
        </w:rPr>
        <w:t>Но</w:t>
      </w:r>
      <w:proofErr w:type="gramEnd"/>
      <w:r w:rsidRPr="006A75BC">
        <w:rPr>
          <w:sz w:val="28"/>
          <w:szCs w:val="28"/>
        </w:rPr>
        <w:t xml:space="preserve"> тем не менее </w:t>
      </w:r>
      <w:r w:rsidRPr="0010641A">
        <w:rPr>
          <w:i/>
          <w:sz w:val="28"/>
          <w:szCs w:val="28"/>
        </w:rPr>
        <w:t xml:space="preserve">пограничную службу - даже на том уровне, который есть, - надо поднимать выше. Нам надо не забывать опыт Советского Союза </w:t>
      </w:r>
      <w:r w:rsidR="0010641A">
        <w:rPr>
          <w:i/>
          <w:sz w:val="28"/>
          <w:szCs w:val="28"/>
        </w:rPr>
        <w:br/>
      </w:r>
      <w:r w:rsidRPr="0010641A">
        <w:rPr>
          <w:i/>
          <w:sz w:val="28"/>
          <w:szCs w:val="28"/>
        </w:rPr>
        <w:t>и приспосабливать его к нынешней ситуации</w:t>
      </w:r>
      <w:r w:rsidRPr="006A75BC">
        <w:rPr>
          <w:sz w:val="28"/>
          <w:szCs w:val="28"/>
        </w:rPr>
        <w:t>", - подчеркнул Президент.</w:t>
      </w:r>
    </w:p>
    <w:p w:rsidR="002634EC" w:rsidRPr="006A75BC" w:rsidRDefault="002634EC" w:rsidP="006A75BC">
      <w:pPr>
        <w:ind w:firstLine="709"/>
        <w:jc w:val="both"/>
        <w:rPr>
          <w:sz w:val="28"/>
          <w:szCs w:val="28"/>
        </w:rPr>
      </w:pPr>
      <w:r w:rsidRPr="006A75BC">
        <w:rPr>
          <w:sz w:val="28"/>
          <w:szCs w:val="28"/>
        </w:rPr>
        <w:t xml:space="preserve">Александр Лукашенко признался, что в кандидатуре Константина </w:t>
      </w:r>
      <w:proofErr w:type="spellStart"/>
      <w:r w:rsidRPr="006A75BC">
        <w:rPr>
          <w:sz w:val="28"/>
          <w:szCs w:val="28"/>
        </w:rPr>
        <w:t>Молостова</w:t>
      </w:r>
      <w:proofErr w:type="spellEnd"/>
      <w:r w:rsidRPr="006A75BC">
        <w:rPr>
          <w:sz w:val="28"/>
          <w:szCs w:val="28"/>
        </w:rPr>
        <w:t xml:space="preserve"> его подкупило то, что он был обычным пограничником </w:t>
      </w:r>
      <w:r w:rsidR="0010641A">
        <w:rPr>
          <w:sz w:val="28"/>
          <w:szCs w:val="28"/>
        </w:rPr>
        <w:br/>
      </w:r>
      <w:r w:rsidRPr="006A75BC">
        <w:rPr>
          <w:sz w:val="28"/>
          <w:szCs w:val="28"/>
        </w:rPr>
        <w:t>и начальником пограничной заставы. "Восемь лет, да?" - уточнил Президент.</w:t>
      </w:r>
    </w:p>
    <w:p w:rsidR="002634EC" w:rsidRPr="006A75BC" w:rsidRDefault="002634EC" w:rsidP="006A75BC">
      <w:pPr>
        <w:ind w:firstLine="709"/>
        <w:jc w:val="both"/>
        <w:rPr>
          <w:sz w:val="28"/>
          <w:szCs w:val="28"/>
        </w:rPr>
      </w:pPr>
      <w:r w:rsidRPr="006A75BC">
        <w:rPr>
          <w:sz w:val="28"/>
          <w:szCs w:val="28"/>
        </w:rPr>
        <w:t xml:space="preserve">"Восемь лет в целом на заставе. Пять лет - начальником заставы", - ответил Константин </w:t>
      </w:r>
      <w:proofErr w:type="spellStart"/>
      <w:r w:rsidRPr="006A75BC">
        <w:rPr>
          <w:sz w:val="28"/>
          <w:szCs w:val="28"/>
        </w:rPr>
        <w:t>Молостов</w:t>
      </w:r>
      <w:proofErr w:type="spellEnd"/>
      <w:r w:rsidRPr="006A75BC">
        <w:rPr>
          <w:sz w:val="28"/>
          <w:szCs w:val="28"/>
        </w:rPr>
        <w:t>.</w:t>
      </w:r>
    </w:p>
    <w:p w:rsidR="002634EC" w:rsidRPr="006A75BC" w:rsidRDefault="002634EC" w:rsidP="006A75BC">
      <w:pPr>
        <w:ind w:firstLine="709"/>
        <w:jc w:val="both"/>
        <w:rPr>
          <w:sz w:val="28"/>
          <w:szCs w:val="28"/>
        </w:rPr>
      </w:pPr>
      <w:r w:rsidRPr="006A75BC">
        <w:rPr>
          <w:sz w:val="28"/>
          <w:szCs w:val="28"/>
        </w:rPr>
        <w:t xml:space="preserve">"Начальник пограничной заставы - это человек, который знает все. </w:t>
      </w:r>
      <w:r w:rsidR="006F07E8">
        <w:rPr>
          <w:sz w:val="28"/>
          <w:szCs w:val="28"/>
        </w:rPr>
        <w:br/>
      </w:r>
      <w:r w:rsidRPr="006A75BC">
        <w:rPr>
          <w:sz w:val="28"/>
          <w:szCs w:val="28"/>
        </w:rPr>
        <w:t xml:space="preserve">А дальше уже от Вашего желания. Но спокойной жизни не будет. Вы видите, что подключилась Украина - там, где мы, пограничники, практически вообще службу не несли. Так, </w:t>
      </w:r>
      <w:proofErr w:type="spellStart"/>
      <w:r w:rsidRPr="006A75BC">
        <w:rPr>
          <w:sz w:val="28"/>
          <w:szCs w:val="28"/>
        </w:rPr>
        <w:t>влегкую</w:t>
      </w:r>
      <w:proofErr w:type="spellEnd"/>
      <w:r w:rsidRPr="006A75BC">
        <w:rPr>
          <w:sz w:val="28"/>
          <w:szCs w:val="28"/>
        </w:rPr>
        <w:t xml:space="preserve">, понимая, что это наши родные люди. Сейчас Украина видите, какую заняла позицию в отношении Беларуси. Постоянно, постоянно нагнетают ситуацию. Сегодня украинская граница стала вровень </w:t>
      </w:r>
      <w:r w:rsidR="006F07E8">
        <w:rPr>
          <w:sz w:val="28"/>
          <w:szCs w:val="28"/>
        </w:rPr>
        <w:br/>
      </w:r>
      <w:r w:rsidRPr="006A75BC">
        <w:rPr>
          <w:sz w:val="28"/>
          <w:szCs w:val="28"/>
        </w:rPr>
        <w:t>с этими бешеными - польской, литовской и латвийской. Что быть, в общем-то, не должно", - подчеркнул Александр Лукашенко.</w:t>
      </w:r>
    </w:p>
    <w:p w:rsidR="002634EC" w:rsidRPr="006A75BC" w:rsidRDefault="002634EC" w:rsidP="006A75BC">
      <w:pPr>
        <w:ind w:firstLine="709"/>
        <w:jc w:val="both"/>
        <w:rPr>
          <w:sz w:val="28"/>
          <w:szCs w:val="28"/>
        </w:rPr>
      </w:pPr>
      <w:r w:rsidRPr="006F07E8">
        <w:rPr>
          <w:i/>
          <w:sz w:val="28"/>
          <w:szCs w:val="28"/>
        </w:rPr>
        <w:t>Президент потребовал выработать новые подходы к развитию пограничных войск. Но не отстраивать новую систему, а совершенствовать существующую</w:t>
      </w:r>
      <w:r w:rsidRPr="006A75BC">
        <w:rPr>
          <w:sz w:val="28"/>
          <w:szCs w:val="28"/>
        </w:rPr>
        <w:t xml:space="preserve">. "Надо обратить особое внимание на маневренные группы - они должны быть в каждом отряде. Там, где вы определите точку, должен быть мощный кулак, которым вы и начальники отрядов или пограничных групп сможете в нужный момент воспользоваться для того, чтобы перекрыть </w:t>
      </w:r>
      <w:r w:rsidRPr="006A75BC">
        <w:rPr>
          <w:sz w:val="28"/>
          <w:szCs w:val="28"/>
        </w:rPr>
        <w:lastRenderedPageBreak/>
        <w:t>государственную границу в случае каких-то чрезвычайных ситуаций, нападения на страну", - поставил задачу Глава государства.</w:t>
      </w:r>
    </w:p>
    <w:p w:rsidR="002634EC" w:rsidRPr="006A75BC" w:rsidRDefault="002634EC" w:rsidP="006A75BC">
      <w:pPr>
        <w:ind w:firstLine="709"/>
        <w:jc w:val="both"/>
        <w:rPr>
          <w:sz w:val="28"/>
          <w:szCs w:val="28"/>
        </w:rPr>
      </w:pPr>
      <w:r w:rsidRPr="006A75BC">
        <w:rPr>
          <w:sz w:val="28"/>
          <w:szCs w:val="28"/>
        </w:rPr>
        <w:t xml:space="preserve">Как проинформировал Главу государства Константин </w:t>
      </w:r>
      <w:proofErr w:type="spellStart"/>
      <w:r w:rsidRPr="006A75BC">
        <w:rPr>
          <w:sz w:val="28"/>
          <w:szCs w:val="28"/>
        </w:rPr>
        <w:t>Молостов</w:t>
      </w:r>
      <w:proofErr w:type="spellEnd"/>
      <w:r w:rsidRPr="006A75BC">
        <w:rPr>
          <w:sz w:val="28"/>
          <w:szCs w:val="28"/>
        </w:rPr>
        <w:t xml:space="preserve">, работа </w:t>
      </w:r>
      <w:r w:rsidR="006F07E8">
        <w:rPr>
          <w:sz w:val="28"/>
          <w:szCs w:val="28"/>
        </w:rPr>
        <w:br/>
      </w:r>
      <w:r w:rsidRPr="006A75BC">
        <w:rPr>
          <w:sz w:val="28"/>
          <w:szCs w:val="28"/>
        </w:rPr>
        <w:t>в этом направлении уже ведется.</w:t>
      </w:r>
    </w:p>
    <w:p w:rsidR="002634EC" w:rsidRPr="006A75BC" w:rsidRDefault="002634EC" w:rsidP="006A75BC">
      <w:pPr>
        <w:ind w:firstLine="709"/>
        <w:jc w:val="both"/>
        <w:rPr>
          <w:sz w:val="28"/>
          <w:szCs w:val="28"/>
        </w:rPr>
      </w:pPr>
      <w:r w:rsidRPr="006A75BC">
        <w:rPr>
          <w:sz w:val="28"/>
          <w:szCs w:val="28"/>
        </w:rPr>
        <w:t xml:space="preserve">"Эту компоненту нам надо усиливать. </w:t>
      </w:r>
      <w:proofErr w:type="gramStart"/>
      <w:r w:rsidRPr="006A75BC">
        <w:rPr>
          <w:sz w:val="28"/>
          <w:szCs w:val="28"/>
        </w:rPr>
        <w:t xml:space="preserve">Но это уже в тесном контакте </w:t>
      </w:r>
      <w:r w:rsidR="006F07E8">
        <w:rPr>
          <w:sz w:val="28"/>
          <w:szCs w:val="28"/>
        </w:rPr>
        <w:br/>
      </w:r>
      <w:r w:rsidRPr="006A75BC">
        <w:rPr>
          <w:sz w:val="28"/>
          <w:szCs w:val="28"/>
        </w:rPr>
        <w:t>с Госсекретарем (Совета безопасности.</w:t>
      </w:r>
      <w:proofErr w:type="gramEnd"/>
      <w:r w:rsidRPr="006A75BC">
        <w:rPr>
          <w:sz w:val="28"/>
          <w:szCs w:val="28"/>
        </w:rPr>
        <w:t xml:space="preserve"> - </w:t>
      </w:r>
      <w:proofErr w:type="gramStart"/>
      <w:r w:rsidRPr="006A75BC">
        <w:rPr>
          <w:sz w:val="28"/>
          <w:szCs w:val="28"/>
        </w:rPr>
        <w:t>Прим.) и Министерством обороны надо решать", - добавил Александр Лукашенко.</w:t>
      </w:r>
      <w:proofErr w:type="gramEnd"/>
    </w:p>
    <w:p w:rsidR="002634EC" w:rsidRPr="006A75BC" w:rsidRDefault="002634EC" w:rsidP="006A75BC">
      <w:pPr>
        <w:ind w:firstLine="709"/>
        <w:jc w:val="both"/>
        <w:rPr>
          <w:sz w:val="28"/>
          <w:szCs w:val="28"/>
        </w:rPr>
      </w:pPr>
      <w:r w:rsidRPr="006A75BC">
        <w:rPr>
          <w:sz w:val="28"/>
          <w:szCs w:val="28"/>
        </w:rPr>
        <w:t xml:space="preserve">Говоря о предыдущем руководителе Государственного пограничного комитета Анатолии Лаппо, Президент отметил, что это очень грамотный </w:t>
      </w:r>
      <w:r w:rsidR="006F07E8">
        <w:rPr>
          <w:sz w:val="28"/>
          <w:szCs w:val="28"/>
        </w:rPr>
        <w:br/>
      </w:r>
      <w:r w:rsidRPr="006A75BC">
        <w:rPr>
          <w:sz w:val="28"/>
          <w:szCs w:val="28"/>
        </w:rPr>
        <w:t>и толковый человек с большим опытом службы. "Настоящий военный человек. Надо посмотреть. Отдохнет немножко - и на службу или на работу", - поручил Глава государства.</w:t>
      </w:r>
    </w:p>
    <w:p w:rsidR="002634EC" w:rsidRPr="006A75BC" w:rsidRDefault="002634EC" w:rsidP="006A75BC">
      <w:pPr>
        <w:ind w:firstLine="709"/>
        <w:jc w:val="both"/>
        <w:rPr>
          <w:sz w:val="28"/>
          <w:szCs w:val="28"/>
        </w:rPr>
      </w:pPr>
      <w:r w:rsidRPr="006F07E8">
        <w:rPr>
          <w:i/>
          <w:sz w:val="28"/>
          <w:szCs w:val="28"/>
        </w:rPr>
        <w:t>Александр Лукашенко также обратил внимание нового руководителя на Отдельную службу активных мероприятий - так называемый пограничный спецназ</w:t>
      </w:r>
      <w:r w:rsidRPr="006A75BC">
        <w:rPr>
          <w:sz w:val="28"/>
          <w:szCs w:val="28"/>
        </w:rPr>
        <w:t xml:space="preserve">. "Посмотрите, как укрепить его. Это должен быть очень надежный элемент, которым вы в любую минуту можете воспользоваться, - подчеркнул он. - Я примерно знаю это подразделение. Оно себя хорошо показало в эти времена, особенно во времена борьбы с нелегальной миграцией. Посмотрите. Спецподразделение всегда должно быть подготовлено и готово к действию. </w:t>
      </w:r>
      <w:r w:rsidR="006F07E8">
        <w:rPr>
          <w:sz w:val="28"/>
          <w:szCs w:val="28"/>
        </w:rPr>
        <w:br/>
      </w:r>
      <w:r w:rsidRPr="006A75BC">
        <w:rPr>
          <w:sz w:val="28"/>
          <w:szCs w:val="28"/>
        </w:rPr>
        <w:t xml:space="preserve">Но запомните, что </w:t>
      </w:r>
      <w:r w:rsidRPr="006F07E8">
        <w:rPr>
          <w:i/>
          <w:sz w:val="28"/>
          <w:szCs w:val="28"/>
        </w:rPr>
        <w:t xml:space="preserve">больше военнослужащих в пограничные войска никто направлять не будет. Нам надо теми </w:t>
      </w:r>
      <w:proofErr w:type="gramStart"/>
      <w:r w:rsidRPr="006F07E8">
        <w:rPr>
          <w:i/>
          <w:sz w:val="28"/>
          <w:szCs w:val="28"/>
        </w:rPr>
        <w:t>силами</w:t>
      </w:r>
      <w:proofErr w:type="gramEnd"/>
      <w:r w:rsidRPr="006F07E8">
        <w:rPr>
          <w:i/>
          <w:sz w:val="28"/>
          <w:szCs w:val="28"/>
        </w:rPr>
        <w:t xml:space="preserve"> воспользоваться, которые есть</w:t>
      </w:r>
      <w:r w:rsidRPr="006A75BC">
        <w:rPr>
          <w:sz w:val="28"/>
          <w:szCs w:val="28"/>
        </w:rPr>
        <w:t>".</w:t>
      </w:r>
    </w:p>
    <w:p w:rsidR="002634EC" w:rsidRPr="006A75BC" w:rsidRDefault="002634EC" w:rsidP="006A75BC">
      <w:pPr>
        <w:ind w:firstLine="709"/>
        <w:jc w:val="both"/>
        <w:rPr>
          <w:sz w:val="28"/>
          <w:szCs w:val="28"/>
        </w:rPr>
      </w:pPr>
      <w:r w:rsidRPr="006A75BC">
        <w:rPr>
          <w:sz w:val="28"/>
          <w:szCs w:val="28"/>
        </w:rPr>
        <w:t xml:space="preserve">Президент предложил подумать над новыми подходами и формами работы. "У нас много ребят отслужили. Пограничник есть пограничник - это </w:t>
      </w:r>
      <w:proofErr w:type="spellStart"/>
      <w:r w:rsidRPr="006A75BC">
        <w:rPr>
          <w:sz w:val="28"/>
          <w:szCs w:val="28"/>
        </w:rPr>
        <w:t>высокоподготовленный</w:t>
      </w:r>
      <w:proofErr w:type="spellEnd"/>
      <w:r w:rsidRPr="006A75BC">
        <w:rPr>
          <w:sz w:val="28"/>
          <w:szCs w:val="28"/>
        </w:rPr>
        <w:t xml:space="preserve"> и высокоморальный человек. Поэтому надо всегда этих людей видеть, как, допустим, внутренние войска МВД и спецподразделение </w:t>
      </w:r>
      <w:r w:rsidR="006F07E8">
        <w:rPr>
          <w:sz w:val="28"/>
          <w:szCs w:val="28"/>
        </w:rPr>
        <w:br/>
      </w:r>
      <w:r w:rsidRPr="006A75BC">
        <w:rPr>
          <w:sz w:val="28"/>
          <w:szCs w:val="28"/>
        </w:rPr>
        <w:t xml:space="preserve">в Марьиной Горке, силы быстрого реагирования. Уволившихся, кто может, - </w:t>
      </w:r>
      <w:r w:rsidR="006F07E8">
        <w:rPr>
          <w:sz w:val="28"/>
          <w:szCs w:val="28"/>
        </w:rPr>
        <w:br/>
      </w:r>
      <w:r w:rsidRPr="006A75BC">
        <w:rPr>
          <w:sz w:val="28"/>
          <w:szCs w:val="28"/>
        </w:rPr>
        <w:t>в список, и это тысячи людей, кроме мобилизации. Должны быть люди, которые у вас будут проходить подготовку. Они будут заниматься своим делом на гражданке, но вы их будете пару раз в год призывать, чтобы они в тонусе были. Вот таких ребят нам надо подготовить - в погранвойсках, внутренних войсках, спецподразделениях в армии. Это очень дорогие люди. Мы вложили немало в них, поэтому их не надо потерять", - потребовал Александр Лукашенко.</w:t>
      </w:r>
    </w:p>
    <w:p w:rsidR="002634EC" w:rsidRPr="006F07E8" w:rsidRDefault="002634EC" w:rsidP="006A75BC">
      <w:pPr>
        <w:ind w:firstLine="709"/>
        <w:jc w:val="both"/>
        <w:rPr>
          <w:i/>
          <w:sz w:val="28"/>
          <w:szCs w:val="28"/>
        </w:rPr>
      </w:pPr>
      <w:r w:rsidRPr="006F07E8">
        <w:rPr>
          <w:i/>
          <w:sz w:val="28"/>
          <w:szCs w:val="28"/>
        </w:rPr>
        <w:t>Назначая прежнего Министра жилищно-коммунального хозяйства Андрея Хмеля мэром Гродно, Александр Лукашенко заявил, что работа в этой должности добавит ему опыта и знаний, чтобы продолжить в будущем продвижение в карьере.</w:t>
      </w:r>
    </w:p>
    <w:p w:rsidR="002634EC" w:rsidRPr="006A75BC" w:rsidRDefault="002634EC" w:rsidP="006A75BC">
      <w:pPr>
        <w:ind w:firstLine="709"/>
        <w:jc w:val="both"/>
        <w:rPr>
          <w:sz w:val="28"/>
          <w:szCs w:val="28"/>
        </w:rPr>
      </w:pPr>
      <w:r w:rsidRPr="006A75BC">
        <w:rPr>
          <w:sz w:val="28"/>
          <w:szCs w:val="28"/>
        </w:rPr>
        <w:t xml:space="preserve">"Андрей Валерьевич, я, откровенно говоря, давно думал о том, чтобы Вам предоставить какую-то другую работу", - сказал Глава государства. На этот счет у Президента, как он пояснил, была своя точка зрения, отличная от позиции некоторых членов Правительства. "Я считаю Вас очень подготовленным человеком, помню Ваши доклады из Витебской области. </w:t>
      </w:r>
      <w:r w:rsidR="006F07E8">
        <w:rPr>
          <w:sz w:val="28"/>
          <w:szCs w:val="28"/>
        </w:rPr>
        <w:br/>
      </w:r>
      <w:r w:rsidRPr="006A75BC">
        <w:rPr>
          <w:sz w:val="28"/>
          <w:szCs w:val="28"/>
        </w:rPr>
        <w:t xml:space="preserve">Вы очень хорошо разбираетесь в этой теме. </w:t>
      </w:r>
      <w:proofErr w:type="gramStart"/>
      <w:r w:rsidRPr="006A75BC">
        <w:rPr>
          <w:sz w:val="28"/>
          <w:szCs w:val="28"/>
        </w:rPr>
        <w:t xml:space="preserve">И когда поступила просьба руководства Гродненской области, там не только </w:t>
      </w:r>
      <w:proofErr w:type="spellStart"/>
      <w:r w:rsidRPr="006A75BC">
        <w:rPr>
          <w:sz w:val="28"/>
          <w:szCs w:val="28"/>
        </w:rPr>
        <w:t>Караник</w:t>
      </w:r>
      <w:proofErr w:type="spellEnd"/>
      <w:r w:rsidRPr="006A75BC">
        <w:rPr>
          <w:sz w:val="28"/>
          <w:szCs w:val="28"/>
        </w:rPr>
        <w:t xml:space="preserve"> попросил (председатель облисполкома Владимир </w:t>
      </w:r>
      <w:proofErr w:type="spellStart"/>
      <w:r w:rsidRPr="006A75BC">
        <w:rPr>
          <w:sz w:val="28"/>
          <w:szCs w:val="28"/>
        </w:rPr>
        <w:t>Караник</w:t>
      </w:r>
      <w:proofErr w:type="spellEnd"/>
      <w:r w:rsidRPr="006A75BC">
        <w:rPr>
          <w:sz w:val="28"/>
          <w:szCs w:val="28"/>
        </w:rPr>
        <w:t>.</w:t>
      </w:r>
      <w:proofErr w:type="gramEnd"/>
      <w:r w:rsidRPr="006A75BC">
        <w:rPr>
          <w:sz w:val="28"/>
          <w:szCs w:val="28"/>
        </w:rPr>
        <w:t xml:space="preserve"> - </w:t>
      </w:r>
      <w:proofErr w:type="gramStart"/>
      <w:r w:rsidRPr="006A75BC">
        <w:rPr>
          <w:sz w:val="28"/>
          <w:szCs w:val="28"/>
        </w:rPr>
        <w:t xml:space="preserve">Прим.), я подумал, что, если </w:t>
      </w:r>
      <w:r w:rsidRPr="006A75BC">
        <w:rPr>
          <w:sz w:val="28"/>
          <w:szCs w:val="28"/>
        </w:rPr>
        <w:lastRenderedPageBreak/>
        <w:t>Вы согласны, это вполне нормальная должность, - отметил Александр Лукашенко.</w:t>
      </w:r>
      <w:proofErr w:type="gramEnd"/>
      <w:r w:rsidRPr="006A75BC">
        <w:rPr>
          <w:sz w:val="28"/>
          <w:szCs w:val="28"/>
        </w:rPr>
        <w:t xml:space="preserve"> - Но, чтобы вы понимали, не последняя. Я очень надеюсь, не последняя должность в Вашей карьере".</w:t>
      </w:r>
    </w:p>
    <w:p w:rsidR="002634EC" w:rsidRPr="006A75BC" w:rsidRDefault="002634EC" w:rsidP="006A75BC">
      <w:pPr>
        <w:ind w:firstLine="709"/>
        <w:jc w:val="both"/>
        <w:rPr>
          <w:sz w:val="28"/>
          <w:szCs w:val="28"/>
        </w:rPr>
      </w:pPr>
      <w:r w:rsidRPr="006F07E8">
        <w:rPr>
          <w:i/>
          <w:sz w:val="28"/>
          <w:szCs w:val="28"/>
        </w:rPr>
        <w:t>Опыт руководства таким крупным областным центром, как Гродно, будет полезным для будущих возможных карьерных назначений, пригодится для работы на других государственных должностях, подчеркнул Президент</w:t>
      </w:r>
      <w:r w:rsidRPr="006A75BC">
        <w:rPr>
          <w:sz w:val="28"/>
          <w:szCs w:val="28"/>
        </w:rPr>
        <w:t>. "Вам надо этот уровень знать - областной или городской, областного города. Это крупный город - Гродно. Ваш родной город (Вы из Гродненской области), это тоже очень важно".</w:t>
      </w:r>
    </w:p>
    <w:p w:rsidR="002634EC" w:rsidRPr="006A75BC" w:rsidRDefault="002634EC" w:rsidP="006A75BC">
      <w:pPr>
        <w:ind w:firstLine="709"/>
        <w:jc w:val="both"/>
        <w:rPr>
          <w:sz w:val="28"/>
          <w:szCs w:val="28"/>
        </w:rPr>
      </w:pPr>
      <w:r w:rsidRPr="006A75BC">
        <w:rPr>
          <w:sz w:val="28"/>
          <w:szCs w:val="28"/>
        </w:rPr>
        <w:t>"Я думаю, что эта конкретная работа добавит в Вашу копилку опыта, определенных знаний и подходов, - сказал Глава государства. - Чтобы Вы понимали, у меня очень хорошее отношение к Вашим подходам, Вашей работе, которой Вы занимались. Должность министра очень важного, но небольшого органа (Министерства ЖКХ - Прим.), казалось бы, незаметна. Ничего подобного! Для меня это было заметно".</w:t>
      </w:r>
    </w:p>
    <w:p w:rsidR="002634EC" w:rsidRPr="006F07E8" w:rsidRDefault="002634EC" w:rsidP="006A75BC">
      <w:pPr>
        <w:ind w:firstLine="709"/>
        <w:jc w:val="both"/>
        <w:rPr>
          <w:i/>
          <w:sz w:val="28"/>
          <w:szCs w:val="28"/>
        </w:rPr>
      </w:pPr>
      <w:r w:rsidRPr="006F07E8">
        <w:rPr>
          <w:i/>
          <w:sz w:val="28"/>
          <w:szCs w:val="28"/>
        </w:rPr>
        <w:t>Принимая кадровые решения, Александр Лукашенко предупредил руководителей местной вертикали, что легкой жизни для них не будет, впереди непростые времена.</w:t>
      </w:r>
    </w:p>
    <w:p w:rsidR="002634EC" w:rsidRPr="006A75BC" w:rsidRDefault="002634EC" w:rsidP="006A75BC">
      <w:pPr>
        <w:ind w:firstLine="709"/>
        <w:jc w:val="both"/>
        <w:rPr>
          <w:sz w:val="28"/>
          <w:szCs w:val="28"/>
        </w:rPr>
      </w:pPr>
      <w:r w:rsidRPr="006A75BC">
        <w:rPr>
          <w:sz w:val="28"/>
          <w:szCs w:val="28"/>
        </w:rPr>
        <w:t>"Никому легкой жизни не будет, вы на передовой. Нас ждут непростые времена", - отметил он.</w:t>
      </w:r>
    </w:p>
    <w:p w:rsidR="002634EC" w:rsidRPr="006A75BC" w:rsidRDefault="002634EC" w:rsidP="006A75BC">
      <w:pPr>
        <w:ind w:firstLine="709"/>
        <w:jc w:val="both"/>
        <w:rPr>
          <w:sz w:val="28"/>
          <w:szCs w:val="28"/>
        </w:rPr>
      </w:pPr>
      <w:r w:rsidRPr="006F07E8">
        <w:rPr>
          <w:i/>
          <w:sz w:val="28"/>
          <w:szCs w:val="28"/>
        </w:rPr>
        <w:t>Президент напомнил, что в будущем году состоятся выборы местных советов и депутатов Палаты представителей. Кроме того, в новом формате пройдет Всебелорусское народное собрание</w:t>
      </w:r>
      <w:r w:rsidRPr="006A75BC">
        <w:rPr>
          <w:sz w:val="28"/>
          <w:szCs w:val="28"/>
        </w:rPr>
        <w:t>. Эти кампании, подчеркнул он, надо провести честно, достойно, аккуратно. "И президентские выборы не за горами. Поэтому работе с людьми надо уделить особое внимание", - поставил задачу Глава государства.</w:t>
      </w:r>
    </w:p>
    <w:p w:rsidR="002634EC" w:rsidRPr="006A75BC" w:rsidRDefault="002634EC" w:rsidP="006A75BC">
      <w:pPr>
        <w:ind w:firstLine="709"/>
        <w:jc w:val="both"/>
        <w:rPr>
          <w:sz w:val="28"/>
          <w:szCs w:val="28"/>
        </w:rPr>
      </w:pPr>
      <w:r w:rsidRPr="006A75BC">
        <w:rPr>
          <w:sz w:val="28"/>
          <w:szCs w:val="28"/>
        </w:rPr>
        <w:t xml:space="preserve">"Вопросов, которые вас не касаются, там нет. </w:t>
      </w:r>
      <w:proofErr w:type="gramStart"/>
      <w:r w:rsidRPr="006A75BC">
        <w:rPr>
          <w:sz w:val="28"/>
          <w:szCs w:val="28"/>
        </w:rPr>
        <w:t>Школы - ваши, дома культуры - ваши, спортивные объекты - ваши, больницы (на злобу) - тоже ваши.</w:t>
      </w:r>
      <w:proofErr w:type="gramEnd"/>
      <w:r w:rsidRPr="006A75BC">
        <w:rPr>
          <w:sz w:val="28"/>
          <w:szCs w:val="28"/>
        </w:rPr>
        <w:t xml:space="preserve"> Чтобы не получилось, как в Узде, по-моему. На совещании я недавно сказал, что комиссия проедет в те больницы, где уже были. И что вы думаете? Заехали в Узду - а там еще хуже, чем было первоначально. Это никуда не годно. Поэтому приходите и руководите. У вас район, у вас - город. Самая интересная у вас работа. Начинайте. Управляйте процессом. Еще раз говорю: только аккуратно относитесь к людям, специалистам. С плеча не рубите. </w:t>
      </w:r>
      <w:r w:rsidR="006F07E8">
        <w:rPr>
          <w:sz w:val="28"/>
          <w:szCs w:val="28"/>
        </w:rPr>
        <w:br/>
      </w:r>
      <w:r w:rsidRPr="006A75BC">
        <w:rPr>
          <w:sz w:val="28"/>
          <w:szCs w:val="28"/>
        </w:rPr>
        <w:t xml:space="preserve">Но если воз не тянет, объяснить надо. Все должно быть справедливо, тогда меньше будет </w:t>
      </w:r>
      <w:proofErr w:type="gramStart"/>
      <w:r w:rsidRPr="006A75BC">
        <w:rPr>
          <w:sz w:val="28"/>
          <w:szCs w:val="28"/>
        </w:rPr>
        <w:t>обиженных</w:t>
      </w:r>
      <w:proofErr w:type="gramEnd"/>
      <w:r w:rsidRPr="006A75BC">
        <w:rPr>
          <w:sz w:val="28"/>
          <w:szCs w:val="28"/>
        </w:rPr>
        <w:t>", - отметил Президент.</w:t>
      </w:r>
    </w:p>
    <w:p w:rsidR="002634EC" w:rsidRPr="006A75BC" w:rsidRDefault="002634EC" w:rsidP="006A75BC">
      <w:pPr>
        <w:ind w:firstLine="709"/>
        <w:jc w:val="both"/>
        <w:rPr>
          <w:sz w:val="28"/>
          <w:szCs w:val="28"/>
        </w:rPr>
      </w:pPr>
      <w:r w:rsidRPr="006A75BC">
        <w:rPr>
          <w:sz w:val="28"/>
          <w:szCs w:val="28"/>
        </w:rPr>
        <w:t xml:space="preserve">"Запомните: у вас нет не ваших вопросов в вашем районе. Все ваше. Даже если в Орше завод республиканского подчинения, все равно это ваше. Кадры, </w:t>
      </w:r>
      <w:proofErr w:type="gramStart"/>
      <w:r w:rsidRPr="006A75BC">
        <w:rPr>
          <w:sz w:val="28"/>
          <w:szCs w:val="28"/>
        </w:rPr>
        <w:t>контроль за</w:t>
      </w:r>
      <w:proofErr w:type="gramEnd"/>
      <w:r w:rsidRPr="006A75BC">
        <w:rPr>
          <w:sz w:val="28"/>
          <w:szCs w:val="28"/>
        </w:rPr>
        <w:t xml:space="preserve"> их деятельностью - это ваша задача. Если что-то не так, докладывайте в Администрацию Президента: кадровые вопросы там варятся. Смотрю - подбор ребят крепких. Очень надеюсь, что и результат будет", - подчеркнул Александр Лукашенко.</w:t>
      </w:r>
    </w:p>
    <w:p w:rsidR="002634EC" w:rsidRPr="006A75BC" w:rsidRDefault="002634EC" w:rsidP="006A75BC">
      <w:pPr>
        <w:ind w:firstLine="709"/>
        <w:jc w:val="both"/>
        <w:rPr>
          <w:sz w:val="28"/>
          <w:szCs w:val="28"/>
        </w:rPr>
      </w:pPr>
      <w:r w:rsidRPr="006F07E8">
        <w:rPr>
          <w:i/>
          <w:sz w:val="28"/>
          <w:szCs w:val="28"/>
        </w:rPr>
        <w:t xml:space="preserve">Отдельное внимание Глава государства обратил на ситуацию </w:t>
      </w:r>
      <w:r w:rsidR="006F07E8" w:rsidRPr="006F07E8">
        <w:rPr>
          <w:i/>
          <w:sz w:val="28"/>
          <w:szCs w:val="28"/>
        </w:rPr>
        <w:br/>
      </w:r>
      <w:r w:rsidRPr="006F07E8">
        <w:rPr>
          <w:i/>
          <w:sz w:val="28"/>
          <w:szCs w:val="28"/>
        </w:rPr>
        <w:t xml:space="preserve">в </w:t>
      </w:r>
      <w:proofErr w:type="spellStart"/>
      <w:r w:rsidRPr="006F07E8">
        <w:rPr>
          <w:i/>
          <w:sz w:val="28"/>
          <w:szCs w:val="28"/>
        </w:rPr>
        <w:t>Оршанском</w:t>
      </w:r>
      <w:proofErr w:type="spellEnd"/>
      <w:r w:rsidRPr="006F07E8">
        <w:rPr>
          <w:i/>
          <w:sz w:val="28"/>
          <w:szCs w:val="28"/>
        </w:rPr>
        <w:t xml:space="preserve"> районе</w:t>
      </w:r>
      <w:r w:rsidRPr="006A75BC">
        <w:rPr>
          <w:sz w:val="28"/>
          <w:szCs w:val="28"/>
        </w:rPr>
        <w:t xml:space="preserve">: "Очень интересный город и район. Есть с чем работать. Там и в сельском хозяйстве неплохо, но должна быть рука, организация. </w:t>
      </w:r>
      <w:r w:rsidR="006F07E8">
        <w:rPr>
          <w:sz w:val="28"/>
          <w:szCs w:val="28"/>
        </w:rPr>
        <w:br/>
      </w:r>
      <w:r w:rsidRPr="006A75BC">
        <w:rPr>
          <w:sz w:val="28"/>
          <w:szCs w:val="28"/>
        </w:rPr>
        <w:lastRenderedPageBreak/>
        <w:t>Про промышленность я уже не говорю. Орша - прекрасный город. Россия рядом. Все, что в Орше производится, Россия с руками и ногами готова купить".</w:t>
      </w:r>
    </w:p>
    <w:p w:rsidR="002634EC" w:rsidRPr="006F07E8" w:rsidRDefault="002634EC" w:rsidP="006A75BC">
      <w:pPr>
        <w:ind w:firstLine="709"/>
        <w:jc w:val="both"/>
        <w:rPr>
          <w:i/>
          <w:sz w:val="28"/>
          <w:szCs w:val="28"/>
        </w:rPr>
      </w:pPr>
      <w:r w:rsidRPr="006F07E8">
        <w:rPr>
          <w:i/>
          <w:sz w:val="28"/>
          <w:szCs w:val="28"/>
        </w:rPr>
        <w:t xml:space="preserve">Обращаясь к Игорю Морозу, Александр Лукашенко подчеркнул, что работа в новой должности председателя </w:t>
      </w:r>
      <w:proofErr w:type="spellStart"/>
      <w:r w:rsidRPr="006F07E8">
        <w:rPr>
          <w:i/>
          <w:sz w:val="28"/>
          <w:szCs w:val="28"/>
        </w:rPr>
        <w:t>Оршанского</w:t>
      </w:r>
      <w:proofErr w:type="spellEnd"/>
      <w:r w:rsidRPr="006F07E8">
        <w:rPr>
          <w:i/>
          <w:sz w:val="28"/>
          <w:szCs w:val="28"/>
        </w:rPr>
        <w:t xml:space="preserve"> райисполкома является для него возможностью проявить себя: "Это хорошее начало на глазах </w:t>
      </w:r>
      <w:r w:rsidR="006F07E8">
        <w:rPr>
          <w:i/>
          <w:sz w:val="28"/>
          <w:szCs w:val="28"/>
        </w:rPr>
        <w:br/>
      </w:r>
      <w:r w:rsidRPr="006F07E8">
        <w:rPr>
          <w:i/>
          <w:sz w:val="28"/>
          <w:szCs w:val="28"/>
        </w:rPr>
        <w:t>у Президента. Справишься - значит, с карьерой твоей все определено".</w:t>
      </w:r>
    </w:p>
    <w:p w:rsidR="002634EC" w:rsidRPr="006A75BC" w:rsidRDefault="002634EC" w:rsidP="006A75BC">
      <w:pPr>
        <w:ind w:firstLine="709"/>
        <w:jc w:val="both"/>
        <w:rPr>
          <w:sz w:val="28"/>
          <w:szCs w:val="28"/>
        </w:rPr>
      </w:pPr>
      <w:r w:rsidRPr="006A75BC">
        <w:rPr>
          <w:sz w:val="28"/>
          <w:szCs w:val="28"/>
        </w:rPr>
        <w:t>"Приложу максимум усилий", - ответил Игорь Мороз.</w:t>
      </w:r>
    </w:p>
    <w:p w:rsidR="002634EC" w:rsidRPr="006A75BC" w:rsidRDefault="002634EC" w:rsidP="006A75BC">
      <w:pPr>
        <w:ind w:firstLine="709"/>
        <w:jc w:val="both"/>
        <w:rPr>
          <w:sz w:val="28"/>
          <w:szCs w:val="28"/>
        </w:rPr>
      </w:pPr>
      <w:r w:rsidRPr="006A75BC">
        <w:rPr>
          <w:sz w:val="28"/>
          <w:szCs w:val="28"/>
        </w:rPr>
        <w:t xml:space="preserve">Было отмечено, что на прежнем месте работы - во главе </w:t>
      </w:r>
      <w:proofErr w:type="spellStart"/>
      <w:r w:rsidRPr="006A75BC">
        <w:rPr>
          <w:sz w:val="28"/>
          <w:szCs w:val="28"/>
        </w:rPr>
        <w:t>Сенненского</w:t>
      </w:r>
      <w:proofErr w:type="spellEnd"/>
      <w:r w:rsidRPr="006A75BC">
        <w:rPr>
          <w:sz w:val="28"/>
          <w:szCs w:val="28"/>
        </w:rPr>
        <w:t xml:space="preserve"> района - его хорошо характеризуют. Президент на этот счет заявил о своем намерении в этом году побывать в </w:t>
      </w:r>
      <w:proofErr w:type="spellStart"/>
      <w:r w:rsidRPr="006A75BC">
        <w:rPr>
          <w:sz w:val="28"/>
          <w:szCs w:val="28"/>
        </w:rPr>
        <w:t>Сенненском</w:t>
      </w:r>
      <w:proofErr w:type="spellEnd"/>
      <w:r w:rsidRPr="006A75BC">
        <w:rPr>
          <w:sz w:val="28"/>
          <w:szCs w:val="28"/>
        </w:rPr>
        <w:t xml:space="preserve"> районе и лично ознакомиться с ситуацией.</w:t>
      </w:r>
    </w:p>
    <w:p w:rsidR="002634EC" w:rsidRPr="006A75BC" w:rsidRDefault="002634EC" w:rsidP="006A75BC">
      <w:pPr>
        <w:ind w:firstLine="709"/>
        <w:jc w:val="both"/>
        <w:rPr>
          <w:sz w:val="28"/>
          <w:szCs w:val="28"/>
        </w:rPr>
      </w:pPr>
      <w:r w:rsidRPr="00314419">
        <w:rPr>
          <w:i/>
          <w:sz w:val="28"/>
          <w:szCs w:val="28"/>
        </w:rPr>
        <w:t xml:space="preserve">Глава государства также предупредил нового руководителя о специфике работы в </w:t>
      </w:r>
      <w:proofErr w:type="spellStart"/>
      <w:r w:rsidRPr="00314419">
        <w:rPr>
          <w:i/>
          <w:sz w:val="28"/>
          <w:szCs w:val="28"/>
        </w:rPr>
        <w:t>Оршанском</w:t>
      </w:r>
      <w:proofErr w:type="spellEnd"/>
      <w:r w:rsidRPr="00314419">
        <w:rPr>
          <w:i/>
          <w:sz w:val="28"/>
          <w:szCs w:val="28"/>
        </w:rPr>
        <w:t xml:space="preserve"> районе - на малой родине Александра Лукашенко, где он по-прежнему часто бывает и хорошо осведомлен о происходящем</w:t>
      </w:r>
      <w:r w:rsidRPr="006A75BC">
        <w:rPr>
          <w:sz w:val="28"/>
          <w:szCs w:val="28"/>
        </w:rPr>
        <w:t xml:space="preserve">. "Аккуратно к кадрам подходить, не рубить с плеча, разобраться. Но очень четко проводить свою линию, не глядя на то, кто там вокруг тебя будет бегать, - ориентировал белорусский лидер. - Родина Президента, там много таких, которые будут </w:t>
      </w:r>
      <w:r w:rsidR="00314419">
        <w:rPr>
          <w:sz w:val="28"/>
          <w:szCs w:val="28"/>
        </w:rPr>
        <w:br/>
      </w:r>
      <w:r w:rsidRPr="006A75BC">
        <w:rPr>
          <w:sz w:val="28"/>
          <w:szCs w:val="28"/>
        </w:rPr>
        <w:t>к тебе бегать. Не обращай внимания. Точнее, обращай, но принимай решения сам".</w:t>
      </w:r>
    </w:p>
    <w:p w:rsidR="002634EC" w:rsidRPr="00314419" w:rsidRDefault="002634EC" w:rsidP="006A75BC">
      <w:pPr>
        <w:ind w:firstLine="709"/>
        <w:jc w:val="both"/>
        <w:rPr>
          <w:i/>
          <w:sz w:val="28"/>
          <w:szCs w:val="28"/>
        </w:rPr>
      </w:pPr>
      <w:r w:rsidRPr="00314419">
        <w:rPr>
          <w:i/>
          <w:sz w:val="28"/>
          <w:szCs w:val="28"/>
        </w:rPr>
        <w:t>Во время кадровых назначений Глава государства прокомментировал ситуацию из-за централизованного экзамена. По его словам, система проведения ЦЭ и подсчета баллов должна быть обычной и понятной.</w:t>
      </w:r>
    </w:p>
    <w:p w:rsidR="002634EC" w:rsidRPr="006A75BC" w:rsidRDefault="002634EC" w:rsidP="006A75BC">
      <w:pPr>
        <w:ind w:firstLine="709"/>
        <w:jc w:val="both"/>
        <w:rPr>
          <w:sz w:val="28"/>
          <w:szCs w:val="28"/>
        </w:rPr>
      </w:pPr>
      <w:r w:rsidRPr="006A75BC">
        <w:rPr>
          <w:sz w:val="28"/>
          <w:szCs w:val="28"/>
        </w:rPr>
        <w:t xml:space="preserve">"Целую бучу подняли после единого централизованного экзамена. Ума </w:t>
      </w:r>
      <w:r w:rsidR="00314419">
        <w:rPr>
          <w:sz w:val="28"/>
          <w:szCs w:val="28"/>
        </w:rPr>
        <w:br/>
      </w:r>
      <w:r w:rsidRPr="006A75BC">
        <w:rPr>
          <w:sz w:val="28"/>
          <w:szCs w:val="28"/>
        </w:rPr>
        <w:t xml:space="preserve">не хватило сделать просто и понятно, чтобы подсчитать эти баллы. Они начали какие-то статистические цифры выводить на компьютере. Кому это надо? </w:t>
      </w:r>
      <w:r w:rsidR="00314419">
        <w:rPr>
          <w:sz w:val="28"/>
          <w:szCs w:val="28"/>
        </w:rPr>
        <w:br/>
      </w:r>
      <w:proofErr w:type="gramStart"/>
      <w:r w:rsidRPr="006A75BC">
        <w:rPr>
          <w:sz w:val="28"/>
          <w:szCs w:val="28"/>
        </w:rPr>
        <w:t>По-моему, мы поступали: знаешь - тройка, очень хорошо знаешь - четверка, очень-очень хорошо - отлично.</w:t>
      </w:r>
      <w:proofErr w:type="gramEnd"/>
      <w:r w:rsidRPr="006A75BC">
        <w:rPr>
          <w:sz w:val="28"/>
          <w:szCs w:val="28"/>
        </w:rPr>
        <w:t xml:space="preserve"> А тут какие-то баллы на компьютере высчитывали", - отметил Александр Лукашенко.</w:t>
      </w:r>
    </w:p>
    <w:p w:rsidR="002634EC" w:rsidRPr="006A75BC" w:rsidRDefault="002634EC" w:rsidP="006A75BC">
      <w:pPr>
        <w:ind w:firstLine="709"/>
        <w:jc w:val="both"/>
        <w:rPr>
          <w:sz w:val="28"/>
          <w:szCs w:val="28"/>
        </w:rPr>
      </w:pPr>
      <w:r w:rsidRPr="006A75BC">
        <w:rPr>
          <w:sz w:val="28"/>
          <w:szCs w:val="28"/>
        </w:rPr>
        <w:t xml:space="preserve">"Надо делать обычную, понятную систему. И на следующей неделе надо опять к этому вернуться. Семьи контролируют поступление своих детей, и это естественно. Но они не понимают, чего мы хотим от этих детей. И, самое главное, пишут мне, что нынешний экзамен "показал свою идентичность" </w:t>
      </w:r>
      <w:r w:rsidR="00314419">
        <w:rPr>
          <w:sz w:val="28"/>
          <w:szCs w:val="28"/>
        </w:rPr>
        <w:br/>
      </w:r>
      <w:r w:rsidRPr="006A75BC">
        <w:rPr>
          <w:sz w:val="28"/>
          <w:szCs w:val="28"/>
        </w:rPr>
        <w:t xml:space="preserve">с прошлыми двумя годами, когда они в школе сдавали экзамены. Так зачем мы эту катавасию тогда устроили?" - потребовал разобраться с возникшими проблемами Президент. </w:t>
      </w:r>
    </w:p>
    <w:p w:rsidR="002634EC" w:rsidRPr="006A75BC" w:rsidRDefault="000B1DB9" w:rsidP="006A75BC">
      <w:pPr>
        <w:ind w:firstLine="709"/>
        <w:jc w:val="both"/>
        <w:rPr>
          <w:sz w:val="28"/>
          <w:szCs w:val="28"/>
        </w:rPr>
      </w:pPr>
      <w:hyperlink r:id="rId15" w:history="1">
        <w:proofErr w:type="spellStart"/>
        <w:r w:rsidR="002634EC" w:rsidRPr="006A75BC">
          <w:rPr>
            <w:rStyle w:val="a6"/>
            <w:color w:val="auto"/>
            <w:sz w:val="28"/>
            <w:szCs w:val="28"/>
          </w:rPr>
          <w:t>president.gov.by</w:t>
        </w:r>
        <w:proofErr w:type="spellEnd"/>
      </w:hyperlink>
    </w:p>
    <w:p w:rsidR="00314419" w:rsidRDefault="00314419" w:rsidP="0077607E">
      <w:pPr>
        <w:ind w:firstLine="709"/>
        <w:jc w:val="both"/>
        <w:rPr>
          <w:sz w:val="28"/>
          <w:szCs w:val="28"/>
        </w:rPr>
      </w:pPr>
    </w:p>
    <w:p w:rsidR="00200500" w:rsidRPr="00200500" w:rsidRDefault="00200500" w:rsidP="00200500">
      <w:pPr>
        <w:jc w:val="both"/>
        <w:rPr>
          <w:b/>
          <w:sz w:val="28"/>
          <w:szCs w:val="28"/>
        </w:rPr>
      </w:pPr>
      <w:r w:rsidRPr="00200500">
        <w:rPr>
          <w:b/>
          <w:sz w:val="28"/>
          <w:szCs w:val="28"/>
        </w:rPr>
        <w:t xml:space="preserve">Доклад </w:t>
      </w:r>
      <w:proofErr w:type="gramStart"/>
      <w:r w:rsidRPr="00200500">
        <w:rPr>
          <w:b/>
          <w:sz w:val="28"/>
          <w:szCs w:val="28"/>
        </w:rPr>
        <w:t>начальника Службы безопасности Президента Дмитрия</w:t>
      </w:r>
      <w:proofErr w:type="gramEnd"/>
      <w:r w:rsidRPr="00200500">
        <w:rPr>
          <w:b/>
          <w:sz w:val="28"/>
          <w:szCs w:val="28"/>
        </w:rPr>
        <w:t xml:space="preserve"> </w:t>
      </w:r>
      <w:proofErr w:type="spellStart"/>
      <w:r w:rsidRPr="00200500">
        <w:rPr>
          <w:b/>
          <w:sz w:val="28"/>
          <w:szCs w:val="28"/>
        </w:rPr>
        <w:t>Шахраева</w:t>
      </w:r>
      <w:proofErr w:type="spellEnd"/>
      <w:r w:rsidRPr="00200500">
        <w:rPr>
          <w:b/>
          <w:sz w:val="28"/>
          <w:szCs w:val="28"/>
        </w:rPr>
        <w:t xml:space="preserve"> </w:t>
      </w:r>
    </w:p>
    <w:p w:rsidR="00314419" w:rsidRPr="00200500" w:rsidRDefault="00314419" w:rsidP="00200500">
      <w:pPr>
        <w:ind w:firstLine="709"/>
        <w:jc w:val="both"/>
        <w:rPr>
          <w:sz w:val="28"/>
          <w:szCs w:val="28"/>
        </w:rPr>
      </w:pPr>
    </w:p>
    <w:p w:rsidR="00200500" w:rsidRPr="00200500" w:rsidRDefault="00200500" w:rsidP="00200500">
      <w:pPr>
        <w:ind w:firstLine="709"/>
        <w:jc w:val="both"/>
        <w:rPr>
          <w:sz w:val="28"/>
          <w:szCs w:val="28"/>
        </w:rPr>
      </w:pPr>
      <w:r>
        <w:rPr>
          <w:sz w:val="28"/>
          <w:szCs w:val="28"/>
        </w:rPr>
        <w:t>Г</w:t>
      </w:r>
      <w:r w:rsidRPr="00200500">
        <w:rPr>
          <w:sz w:val="28"/>
          <w:szCs w:val="28"/>
        </w:rPr>
        <w:t xml:space="preserve">лава государства Александр Лукашенко 30 мая принял с докладом </w:t>
      </w:r>
      <w:proofErr w:type="gramStart"/>
      <w:r w:rsidRPr="00200500">
        <w:rPr>
          <w:sz w:val="28"/>
          <w:szCs w:val="28"/>
        </w:rPr>
        <w:t>начальника Службы безопасности Президента Беларуси Дмитрия</w:t>
      </w:r>
      <w:proofErr w:type="gramEnd"/>
      <w:r w:rsidRPr="00200500">
        <w:rPr>
          <w:sz w:val="28"/>
          <w:szCs w:val="28"/>
        </w:rPr>
        <w:t xml:space="preserve"> </w:t>
      </w:r>
      <w:proofErr w:type="spellStart"/>
      <w:r w:rsidRPr="00200500">
        <w:rPr>
          <w:sz w:val="28"/>
          <w:szCs w:val="28"/>
        </w:rPr>
        <w:t>Шахраева</w:t>
      </w:r>
      <w:proofErr w:type="spellEnd"/>
      <w:r w:rsidRPr="00200500">
        <w:rPr>
          <w:sz w:val="28"/>
          <w:szCs w:val="28"/>
        </w:rPr>
        <w:t>.</w:t>
      </w:r>
    </w:p>
    <w:p w:rsidR="00200500" w:rsidRPr="00200500" w:rsidRDefault="00200500" w:rsidP="00200500">
      <w:pPr>
        <w:ind w:firstLine="709"/>
        <w:jc w:val="both"/>
        <w:rPr>
          <w:sz w:val="28"/>
          <w:szCs w:val="28"/>
        </w:rPr>
      </w:pPr>
      <w:r w:rsidRPr="00200500">
        <w:rPr>
          <w:sz w:val="28"/>
          <w:szCs w:val="28"/>
        </w:rPr>
        <w:t xml:space="preserve">Президенту было доложено о текущих вопросах деятельности, а также </w:t>
      </w:r>
      <w:r>
        <w:rPr>
          <w:sz w:val="28"/>
          <w:szCs w:val="28"/>
        </w:rPr>
        <w:br/>
      </w:r>
      <w:r w:rsidRPr="00200500">
        <w:rPr>
          <w:sz w:val="28"/>
          <w:szCs w:val="28"/>
        </w:rPr>
        <w:t xml:space="preserve">о планах по дальнейшему совершенствованию работы Службы безопасности. </w:t>
      </w:r>
    </w:p>
    <w:p w:rsidR="00314419" w:rsidRPr="00200500" w:rsidRDefault="000B1DB9" w:rsidP="00200500">
      <w:pPr>
        <w:ind w:firstLine="709"/>
        <w:jc w:val="both"/>
        <w:rPr>
          <w:sz w:val="28"/>
          <w:szCs w:val="28"/>
        </w:rPr>
      </w:pPr>
      <w:hyperlink r:id="rId16" w:history="1">
        <w:proofErr w:type="spellStart"/>
        <w:r w:rsidR="00200500" w:rsidRPr="00200500">
          <w:rPr>
            <w:rStyle w:val="a6"/>
            <w:color w:val="auto"/>
            <w:sz w:val="28"/>
            <w:szCs w:val="28"/>
          </w:rPr>
          <w:t>president.gov.by</w:t>
        </w:r>
        <w:proofErr w:type="spellEnd"/>
      </w:hyperlink>
    </w:p>
    <w:p w:rsidR="002D261D" w:rsidRPr="006227A9" w:rsidRDefault="002D261D" w:rsidP="002D261D">
      <w:pPr>
        <w:jc w:val="both"/>
        <w:rPr>
          <w:b/>
          <w:sz w:val="28"/>
          <w:szCs w:val="28"/>
        </w:rPr>
      </w:pPr>
      <w:r w:rsidRPr="006227A9">
        <w:rPr>
          <w:b/>
          <w:sz w:val="28"/>
          <w:szCs w:val="28"/>
        </w:rPr>
        <w:lastRenderedPageBreak/>
        <w:t xml:space="preserve">Николай </w:t>
      </w:r>
      <w:proofErr w:type="spellStart"/>
      <w:r w:rsidRPr="006227A9">
        <w:rPr>
          <w:b/>
          <w:sz w:val="28"/>
          <w:szCs w:val="28"/>
        </w:rPr>
        <w:t>Овсянко</w:t>
      </w:r>
      <w:proofErr w:type="spellEnd"/>
      <w:r w:rsidRPr="006227A9">
        <w:rPr>
          <w:b/>
          <w:sz w:val="28"/>
          <w:szCs w:val="28"/>
        </w:rPr>
        <w:t xml:space="preserve"> освобожден от должности посла Беларуси в Колумбии </w:t>
      </w:r>
      <w:r w:rsidRPr="006227A9">
        <w:rPr>
          <w:b/>
          <w:sz w:val="28"/>
          <w:szCs w:val="28"/>
        </w:rPr>
        <w:br/>
        <w:t>и по совместительству в Панаме и Эквадоре</w:t>
      </w:r>
    </w:p>
    <w:p w:rsidR="006227A9" w:rsidRDefault="006227A9" w:rsidP="002D261D">
      <w:pPr>
        <w:ind w:firstLine="709"/>
        <w:jc w:val="both"/>
        <w:rPr>
          <w:sz w:val="28"/>
          <w:szCs w:val="28"/>
        </w:rPr>
      </w:pPr>
    </w:p>
    <w:p w:rsidR="002D261D" w:rsidRPr="002D261D" w:rsidRDefault="002D261D" w:rsidP="002D261D">
      <w:pPr>
        <w:ind w:firstLine="709"/>
        <w:jc w:val="both"/>
        <w:rPr>
          <w:sz w:val="28"/>
          <w:szCs w:val="28"/>
        </w:rPr>
      </w:pPr>
      <w:r w:rsidRPr="002D261D">
        <w:rPr>
          <w:sz w:val="28"/>
          <w:szCs w:val="28"/>
        </w:rPr>
        <w:t xml:space="preserve">Николай </w:t>
      </w:r>
      <w:proofErr w:type="spellStart"/>
      <w:r w:rsidRPr="002D261D">
        <w:rPr>
          <w:sz w:val="28"/>
          <w:szCs w:val="28"/>
        </w:rPr>
        <w:t>Овсянко</w:t>
      </w:r>
      <w:proofErr w:type="spellEnd"/>
      <w:r w:rsidRPr="002D261D">
        <w:rPr>
          <w:sz w:val="28"/>
          <w:szCs w:val="28"/>
        </w:rPr>
        <w:t xml:space="preserve"> освобожден от должности Чрезвычайного </w:t>
      </w:r>
      <w:r>
        <w:rPr>
          <w:sz w:val="28"/>
          <w:szCs w:val="28"/>
        </w:rPr>
        <w:br/>
      </w:r>
      <w:r w:rsidRPr="002D261D">
        <w:rPr>
          <w:sz w:val="28"/>
          <w:szCs w:val="28"/>
        </w:rPr>
        <w:t xml:space="preserve">и Полномочного Посла Беларуси в Колумбии и по совместительству в Панаме </w:t>
      </w:r>
      <w:r>
        <w:rPr>
          <w:sz w:val="28"/>
          <w:szCs w:val="28"/>
        </w:rPr>
        <w:br/>
      </w:r>
      <w:r w:rsidRPr="002D261D">
        <w:rPr>
          <w:sz w:val="28"/>
          <w:szCs w:val="28"/>
        </w:rPr>
        <w:t>и Эквадоре.</w:t>
      </w:r>
    </w:p>
    <w:p w:rsidR="002D261D" w:rsidRDefault="002D261D" w:rsidP="002D261D">
      <w:pPr>
        <w:ind w:firstLine="709"/>
        <w:jc w:val="both"/>
        <w:rPr>
          <w:sz w:val="28"/>
          <w:szCs w:val="28"/>
        </w:rPr>
      </w:pPr>
      <w:r w:rsidRPr="002D261D">
        <w:rPr>
          <w:sz w:val="28"/>
          <w:szCs w:val="28"/>
        </w:rPr>
        <w:t xml:space="preserve">Соответствующий Указ Президент Беларуси Александр Лукашенко подписал 30 мая. </w:t>
      </w:r>
    </w:p>
    <w:p w:rsidR="002D261D" w:rsidRPr="002D261D" w:rsidRDefault="000B1DB9" w:rsidP="002D261D">
      <w:pPr>
        <w:ind w:firstLine="709"/>
        <w:jc w:val="both"/>
        <w:rPr>
          <w:sz w:val="28"/>
          <w:szCs w:val="28"/>
        </w:rPr>
      </w:pPr>
      <w:hyperlink r:id="rId17" w:history="1">
        <w:proofErr w:type="spellStart"/>
        <w:r w:rsidR="002D261D" w:rsidRPr="002D261D">
          <w:rPr>
            <w:rStyle w:val="a6"/>
            <w:color w:val="auto"/>
            <w:sz w:val="28"/>
            <w:szCs w:val="28"/>
          </w:rPr>
          <w:t>president.gov.by</w:t>
        </w:r>
        <w:proofErr w:type="spellEnd"/>
      </w:hyperlink>
    </w:p>
    <w:p w:rsidR="00200500" w:rsidRDefault="00200500" w:rsidP="0077607E">
      <w:pPr>
        <w:ind w:firstLine="709"/>
        <w:jc w:val="both"/>
        <w:rPr>
          <w:sz w:val="28"/>
          <w:szCs w:val="28"/>
        </w:rPr>
      </w:pPr>
    </w:p>
    <w:p w:rsidR="0094134B" w:rsidRPr="0094134B" w:rsidRDefault="0094134B" w:rsidP="0094134B">
      <w:pPr>
        <w:jc w:val="both"/>
        <w:rPr>
          <w:b/>
          <w:sz w:val="28"/>
          <w:szCs w:val="28"/>
        </w:rPr>
      </w:pPr>
      <w:r w:rsidRPr="0094134B">
        <w:rPr>
          <w:b/>
          <w:sz w:val="28"/>
          <w:szCs w:val="28"/>
        </w:rPr>
        <w:t>Подписан Указ о садоводческих товариществах</w:t>
      </w:r>
    </w:p>
    <w:p w:rsidR="0094134B" w:rsidRPr="0094134B" w:rsidRDefault="0094134B" w:rsidP="0094134B">
      <w:pPr>
        <w:ind w:firstLine="709"/>
        <w:jc w:val="both"/>
        <w:rPr>
          <w:sz w:val="28"/>
          <w:szCs w:val="28"/>
        </w:rPr>
      </w:pPr>
    </w:p>
    <w:p w:rsidR="0094134B" w:rsidRPr="0094134B" w:rsidRDefault="0094134B" w:rsidP="0094134B">
      <w:pPr>
        <w:ind w:firstLine="709"/>
        <w:jc w:val="both"/>
        <w:rPr>
          <w:sz w:val="28"/>
          <w:szCs w:val="28"/>
        </w:rPr>
      </w:pPr>
      <w:r w:rsidRPr="0094134B">
        <w:rPr>
          <w:sz w:val="28"/>
          <w:szCs w:val="28"/>
        </w:rPr>
        <w:t xml:space="preserve">Президент Беларуси Александр Лукашенко подписал Указ № 155 </w:t>
      </w:r>
      <w:r>
        <w:rPr>
          <w:sz w:val="28"/>
          <w:szCs w:val="28"/>
        </w:rPr>
        <w:br/>
      </w:r>
      <w:r w:rsidRPr="0094134B">
        <w:rPr>
          <w:sz w:val="28"/>
          <w:szCs w:val="28"/>
        </w:rPr>
        <w:t>"О садоводческих товариществах". Документ направлен на устранение накопившихся с учетом практики деятельности садоводческих товарище</w:t>
      </w:r>
      <w:proofErr w:type="gramStart"/>
      <w:r w:rsidRPr="0094134B">
        <w:rPr>
          <w:sz w:val="28"/>
          <w:szCs w:val="28"/>
        </w:rPr>
        <w:t>ств пр</w:t>
      </w:r>
      <w:proofErr w:type="gramEnd"/>
      <w:r w:rsidRPr="0094134B">
        <w:rPr>
          <w:sz w:val="28"/>
          <w:szCs w:val="28"/>
        </w:rPr>
        <w:t>обелов и противоречий в законодательстве, упрощение решения многих вопросов, касающихся их внутренней организации, совершенствование подходов к внешнему управлению товариществами, создание условий для развития их инфраструктуры, наведение порядка на территориях.</w:t>
      </w:r>
    </w:p>
    <w:p w:rsidR="0094134B" w:rsidRPr="00A02C6D" w:rsidRDefault="0094134B" w:rsidP="0094134B">
      <w:pPr>
        <w:ind w:firstLine="709"/>
        <w:jc w:val="both"/>
        <w:rPr>
          <w:i/>
          <w:sz w:val="28"/>
          <w:szCs w:val="28"/>
        </w:rPr>
      </w:pPr>
      <w:r w:rsidRPr="00A02C6D">
        <w:rPr>
          <w:i/>
          <w:sz w:val="28"/>
          <w:szCs w:val="28"/>
        </w:rPr>
        <w:t xml:space="preserve">Указом вводится возможность передачи на баланс государственных </w:t>
      </w:r>
      <w:proofErr w:type="spellStart"/>
      <w:r w:rsidRPr="00A02C6D">
        <w:rPr>
          <w:i/>
          <w:sz w:val="28"/>
          <w:szCs w:val="28"/>
        </w:rPr>
        <w:t>энергоснабжающих</w:t>
      </w:r>
      <w:proofErr w:type="spellEnd"/>
      <w:r w:rsidRPr="00A02C6D">
        <w:rPr>
          <w:i/>
          <w:sz w:val="28"/>
          <w:szCs w:val="28"/>
        </w:rPr>
        <w:t xml:space="preserve"> организаций высоковольтных электросетей товариществ по фактическому состоянию вне зависимости от срока их ввода </w:t>
      </w:r>
      <w:r w:rsidR="00A02C6D">
        <w:rPr>
          <w:i/>
          <w:sz w:val="28"/>
          <w:szCs w:val="28"/>
        </w:rPr>
        <w:br/>
      </w:r>
      <w:r w:rsidRPr="00A02C6D">
        <w:rPr>
          <w:i/>
          <w:sz w:val="28"/>
          <w:szCs w:val="28"/>
        </w:rPr>
        <w:t>в эксплуатацию.</w:t>
      </w:r>
    </w:p>
    <w:p w:rsidR="0094134B" w:rsidRPr="0094134B" w:rsidRDefault="0094134B" w:rsidP="0094134B">
      <w:pPr>
        <w:ind w:firstLine="709"/>
        <w:jc w:val="both"/>
        <w:rPr>
          <w:sz w:val="28"/>
          <w:szCs w:val="28"/>
        </w:rPr>
      </w:pPr>
      <w:r w:rsidRPr="00A02C6D">
        <w:rPr>
          <w:i/>
          <w:sz w:val="28"/>
          <w:szCs w:val="28"/>
        </w:rPr>
        <w:t xml:space="preserve">Предусматривается также порядок передачи внутренних сетей </w:t>
      </w:r>
      <w:r w:rsidR="00A02C6D" w:rsidRPr="00A02C6D">
        <w:rPr>
          <w:i/>
          <w:sz w:val="28"/>
          <w:szCs w:val="28"/>
        </w:rPr>
        <w:br/>
      </w:r>
      <w:r w:rsidRPr="00A02C6D">
        <w:rPr>
          <w:i/>
          <w:sz w:val="28"/>
          <w:szCs w:val="28"/>
        </w:rPr>
        <w:t xml:space="preserve">с последующим заключением прямых договоров электроснабжения </w:t>
      </w:r>
      <w:r w:rsidR="00A02C6D" w:rsidRPr="00A02C6D">
        <w:rPr>
          <w:i/>
          <w:sz w:val="28"/>
          <w:szCs w:val="28"/>
        </w:rPr>
        <w:br/>
      </w:r>
      <w:r w:rsidRPr="00A02C6D">
        <w:rPr>
          <w:i/>
          <w:sz w:val="28"/>
          <w:szCs w:val="28"/>
        </w:rPr>
        <w:t>с гражданами - членами товариществ</w:t>
      </w:r>
      <w:r w:rsidRPr="0094134B">
        <w:rPr>
          <w:sz w:val="28"/>
          <w:szCs w:val="28"/>
        </w:rPr>
        <w:t xml:space="preserve">. Такая передача будет осуществляться при условии нахождения электросетей в технически исправном состоянии </w:t>
      </w:r>
      <w:r w:rsidR="00A02C6D">
        <w:rPr>
          <w:sz w:val="28"/>
          <w:szCs w:val="28"/>
        </w:rPr>
        <w:br/>
      </w:r>
      <w:r w:rsidRPr="0094134B">
        <w:rPr>
          <w:sz w:val="28"/>
          <w:szCs w:val="28"/>
        </w:rPr>
        <w:t>и установки (наличия) выносных приборов учета расхода электроэнергии.</w:t>
      </w:r>
    </w:p>
    <w:p w:rsidR="0094134B" w:rsidRPr="0094134B" w:rsidRDefault="0094134B" w:rsidP="0094134B">
      <w:pPr>
        <w:ind w:firstLine="709"/>
        <w:jc w:val="both"/>
        <w:rPr>
          <w:sz w:val="28"/>
          <w:szCs w:val="28"/>
        </w:rPr>
      </w:pPr>
      <w:r w:rsidRPr="0094134B">
        <w:rPr>
          <w:sz w:val="28"/>
          <w:szCs w:val="28"/>
        </w:rPr>
        <w:t xml:space="preserve">Прием в государственную собственность электрических сетей товариществ позволит обеспечить их надежную и безопасную эксплуатацию </w:t>
      </w:r>
      <w:r w:rsidR="00A02C6D">
        <w:rPr>
          <w:sz w:val="28"/>
          <w:szCs w:val="28"/>
        </w:rPr>
        <w:br/>
      </w:r>
      <w:r w:rsidRPr="0094134B">
        <w:rPr>
          <w:sz w:val="28"/>
          <w:szCs w:val="28"/>
        </w:rPr>
        <w:t xml:space="preserve">за счет качественного обслуживания специализированными организациями, </w:t>
      </w:r>
      <w:r w:rsidR="00A02C6D">
        <w:rPr>
          <w:sz w:val="28"/>
          <w:szCs w:val="28"/>
        </w:rPr>
        <w:br/>
      </w:r>
      <w:r w:rsidRPr="0094134B">
        <w:rPr>
          <w:sz w:val="28"/>
          <w:szCs w:val="28"/>
        </w:rPr>
        <w:t>а члены товариществ смогут применять тариф на потребляемую электроэнергию как для жилищного фонда.</w:t>
      </w:r>
    </w:p>
    <w:p w:rsidR="0094134B" w:rsidRPr="00A02C6D" w:rsidRDefault="0094134B" w:rsidP="0094134B">
      <w:pPr>
        <w:ind w:firstLine="709"/>
        <w:jc w:val="both"/>
        <w:rPr>
          <w:i/>
          <w:sz w:val="28"/>
          <w:szCs w:val="28"/>
        </w:rPr>
      </w:pPr>
      <w:r w:rsidRPr="0094134B">
        <w:rPr>
          <w:sz w:val="28"/>
          <w:szCs w:val="28"/>
        </w:rPr>
        <w:t xml:space="preserve">С учетом практики </w:t>
      </w:r>
      <w:proofErr w:type="spellStart"/>
      <w:r w:rsidRPr="0094134B">
        <w:rPr>
          <w:sz w:val="28"/>
          <w:szCs w:val="28"/>
        </w:rPr>
        <w:t>правоприменения</w:t>
      </w:r>
      <w:proofErr w:type="spellEnd"/>
      <w:r w:rsidRPr="0094134B">
        <w:rPr>
          <w:sz w:val="28"/>
          <w:szCs w:val="28"/>
        </w:rPr>
        <w:t xml:space="preserve">, а также мнения граждан </w:t>
      </w:r>
      <w:r w:rsidRPr="00A02C6D">
        <w:rPr>
          <w:i/>
          <w:sz w:val="28"/>
          <w:szCs w:val="28"/>
        </w:rPr>
        <w:t xml:space="preserve">изменены подходы к формированию размеров членских взносов. Существующие нормы </w:t>
      </w:r>
      <w:r w:rsidR="006227A9">
        <w:rPr>
          <w:i/>
          <w:sz w:val="28"/>
          <w:szCs w:val="28"/>
        </w:rPr>
        <w:br/>
      </w:r>
      <w:r w:rsidRPr="00A02C6D">
        <w:rPr>
          <w:i/>
          <w:sz w:val="28"/>
          <w:szCs w:val="28"/>
        </w:rPr>
        <w:t xml:space="preserve">об их взимании вне зависимости от размеров земельных участков скорректированы. Указом предоставлено право общим собраниям садоводческих товариществ самостоятельно </w:t>
      </w:r>
      <w:proofErr w:type="gramStart"/>
      <w:r w:rsidRPr="00A02C6D">
        <w:rPr>
          <w:i/>
          <w:sz w:val="28"/>
          <w:szCs w:val="28"/>
        </w:rPr>
        <w:t>принимать</w:t>
      </w:r>
      <w:proofErr w:type="gramEnd"/>
      <w:r w:rsidRPr="00A02C6D">
        <w:rPr>
          <w:i/>
          <w:sz w:val="28"/>
          <w:szCs w:val="28"/>
        </w:rPr>
        <w:t xml:space="preserve"> решения по данным вопросам.</w:t>
      </w:r>
    </w:p>
    <w:p w:rsidR="0094134B" w:rsidRPr="00A02C6D" w:rsidRDefault="0094134B" w:rsidP="0094134B">
      <w:pPr>
        <w:ind w:firstLine="709"/>
        <w:jc w:val="both"/>
        <w:rPr>
          <w:i/>
          <w:sz w:val="28"/>
          <w:szCs w:val="28"/>
        </w:rPr>
      </w:pPr>
      <w:proofErr w:type="gramStart"/>
      <w:r w:rsidRPr="0094134B">
        <w:rPr>
          <w:sz w:val="28"/>
          <w:szCs w:val="28"/>
        </w:rPr>
        <w:t xml:space="preserve">Исходя из запросов на местах и обращений граждан, а также общественного мнения о повышении роли государства в сфере контроля за деятельностью садоводческих товариществ, Указом </w:t>
      </w:r>
      <w:r w:rsidRPr="00A02C6D">
        <w:rPr>
          <w:i/>
          <w:sz w:val="28"/>
          <w:szCs w:val="28"/>
        </w:rPr>
        <w:t xml:space="preserve">местные органы власти наделяются правом назначать председателя правления товарищества в случае его длительного отсутствия, а также отдельными полномочиями </w:t>
      </w:r>
      <w:r w:rsidR="006227A9">
        <w:rPr>
          <w:i/>
          <w:sz w:val="28"/>
          <w:szCs w:val="28"/>
        </w:rPr>
        <w:br/>
      </w:r>
      <w:r w:rsidRPr="00A02C6D">
        <w:rPr>
          <w:i/>
          <w:sz w:val="28"/>
          <w:szCs w:val="28"/>
        </w:rPr>
        <w:lastRenderedPageBreak/>
        <w:t>по текущему управлению товариществами (например, требовать проведения внеочередного общего собрания).</w:t>
      </w:r>
      <w:proofErr w:type="gramEnd"/>
    </w:p>
    <w:p w:rsidR="0094134B" w:rsidRPr="0094134B" w:rsidRDefault="0094134B" w:rsidP="0094134B">
      <w:pPr>
        <w:ind w:firstLine="709"/>
        <w:jc w:val="both"/>
        <w:rPr>
          <w:sz w:val="28"/>
          <w:szCs w:val="28"/>
        </w:rPr>
      </w:pPr>
      <w:r w:rsidRPr="0094134B">
        <w:rPr>
          <w:sz w:val="28"/>
          <w:szCs w:val="28"/>
        </w:rPr>
        <w:t>Для садоводческих товарище</w:t>
      </w:r>
      <w:proofErr w:type="gramStart"/>
      <w:r w:rsidRPr="0094134B">
        <w:rPr>
          <w:sz w:val="28"/>
          <w:szCs w:val="28"/>
        </w:rPr>
        <w:t>ств вв</w:t>
      </w:r>
      <w:proofErr w:type="gramEnd"/>
      <w:r w:rsidRPr="0094134B">
        <w:rPr>
          <w:sz w:val="28"/>
          <w:szCs w:val="28"/>
        </w:rPr>
        <w:t xml:space="preserve">одится возможность получать </w:t>
      </w:r>
      <w:r w:rsidR="00A02C6D">
        <w:rPr>
          <w:sz w:val="28"/>
          <w:szCs w:val="28"/>
        </w:rPr>
        <w:br/>
      </w:r>
      <w:r w:rsidRPr="0094134B">
        <w:rPr>
          <w:sz w:val="28"/>
          <w:szCs w:val="28"/>
        </w:rPr>
        <w:t xml:space="preserve">в местном исполкоме (на безвозмездной основе) информацию об изъятии </w:t>
      </w:r>
      <w:r w:rsidR="00A02C6D">
        <w:rPr>
          <w:sz w:val="28"/>
          <w:szCs w:val="28"/>
        </w:rPr>
        <w:br/>
      </w:r>
      <w:r w:rsidRPr="0094134B">
        <w:rPr>
          <w:sz w:val="28"/>
          <w:szCs w:val="28"/>
        </w:rPr>
        <w:t xml:space="preserve">и предоставлении земельных участков, о государственной регистрации перехода прав на земельные участки либо долей в праве на них. Это будет содействовать ведению актуального учета членов товариществ, реализации </w:t>
      </w:r>
      <w:r w:rsidR="00B15E3D">
        <w:rPr>
          <w:sz w:val="28"/>
          <w:szCs w:val="28"/>
        </w:rPr>
        <w:br/>
      </w:r>
      <w:r w:rsidRPr="0094134B">
        <w:rPr>
          <w:sz w:val="28"/>
          <w:szCs w:val="28"/>
        </w:rPr>
        <w:t xml:space="preserve">их прав и обязанностей, соблюдению правил внутреннего распорядка, устава товарищества, уплате взносов, земельного налога, налога на недвижимость </w:t>
      </w:r>
      <w:r w:rsidR="00A02C6D">
        <w:rPr>
          <w:sz w:val="28"/>
          <w:szCs w:val="28"/>
        </w:rPr>
        <w:br/>
      </w:r>
      <w:r w:rsidRPr="0094134B">
        <w:rPr>
          <w:sz w:val="28"/>
          <w:szCs w:val="28"/>
        </w:rPr>
        <w:t>и т.п.</w:t>
      </w:r>
    </w:p>
    <w:p w:rsidR="0094134B" w:rsidRPr="0094134B" w:rsidRDefault="0094134B" w:rsidP="0094134B">
      <w:pPr>
        <w:ind w:firstLine="709"/>
        <w:jc w:val="both"/>
        <w:rPr>
          <w:sz w:val="28"/>
          <w:szCs w:val="28"/>
        </w:rPr>
      </w:pPr>
      <w:r w:rsidRPr="0094134B">
        <w:rPr>
          <w:sz w:val="28"/>
          <w:szCs w:val="28"/>
        </w:rPr>
        <w:t xml:space="preserve">Кроме того, документом </w:t>
      </w:r>
      <w:r w:rsidRPr="00B15E3D">
        <w:rPr>
          <w:i/>
          <w:sz w:val="28"/>
          <w:szCs w:val="28"/>
        </w:rPr>
        <w:t>определен порядок принятия членами товарищества решения о включении его территории в черту населенного пункта либо образования на его базе населенного пункта</w:t>
      </w:r>
      <w:r w:rsidRPr="0094134B">
        <w:rPr>
          <w:sz w:val="28"/>
          <w:szCs w:val="28"/>
        </w:rPr>
        <w:t>.</w:t>
      </w:r>
    </w:p>
    <w:p w:rsidR="0094134B" w:rsidRPr="00B15E3D" w:rsidRDefault="0094134B" w:rsidP="0094134B">
      <w:pPr>
        <w:ind w:firstLine="709"/>
        <w:jc w:val="both"/>
        <w:rPr>
          <w:i/>
          <w:sz w:val="28"/>
          <w:szCs w:val="28"/>
        </w:rPr>
      </w:pPr>
      <w:r w:rsidRPr="0094134B">
        <w:rPr>
          <w:sz w:val="28"/>
          <w:szCs w:val="28"/>
        </w:rPr>
        <w:t xml:space="preserve">Урегулированы вопросы, связанные с поступлением в коммунальную собственность бесхозяйных садовых домиков, а также отражены особенности отчуждения садовых домиков (долей в праве на них), признанных бесхозяйными или выморочным наследством. Также </w:t>
      </w:r>
      <w:r w:rsidRPr="00B15E3D">
        <w:rPr>
          <w:i/>
          <w:sz w:val="28"/>
          <w:szCs w:val="28"/>
        </w:rPr>
        <w:t xml:space="preserve">урегулированы вопросы членства в товариществах лиц, являющихся участниками долевой собственности, пожизненного наследуемого владения или аренды земельного участка (в случае наследования либо перехода прав на земельный участок </w:t>
      </w:r>
      <w:r w:rsidR="00B15E3D" w:rsidRPr="00B15E3D">
        <w:rPr>
          <w:i/>
          <w:sz w:val="28"/>
          <w:szCs w:val="28"/>
        </w:rPr>
        <w:br/>
      </w:r>
      <w:r w:rsidRPr="00B15E3D">
        <w:rPr>
          <w:i/>
          <w:sz w:val="28"/>
          <w:szCs w:val="28"/>
        </w:rPr>
        <w:t>в долях).</w:t>
      </w:r>
    </w:p>
    <w:p w:rsidR="0094134B" w:rsidRPr="0094134B" w:rsidRDefault="0094134B" w:rsidP="0094134B">
      <w:pPr>
        <w:ind w:firstLine="709"/>
        <w:jc w:val="both"/>
        <w:rPr>
          <w:sz w:val="28"/>
          <w:szCs w:val="28"/>
        </w:rPr>
      </w:pPr>
      <w:r w:rsidRPr="00B15E3D">
        <w:rPr>
          <w:i/>
          <w:sz w:val="28"/>
          <w:szCs w:val="28"/>
        </w:rPr>
        <w:t xml:space="preserve">Указом введена возможность привлечения аудиторской организации либо аудитора для внутреннего </w:t>
      </w:r>
      <w:proofErr w:type="gramStart"/>
      <w:r w:rsidRPr="00B15E3D">
        <w:rPr>
          <w:i/>
          <w:sz w:val="28"/>
          <w:szCs w:val="28"/>
        </w:rPr>
        <w:t>контроля за</w:t>
      </w:r>
      <w:proofErr w:type="gramEnd"/>
      <w:r w:rsidRPr="00B15E3D">
        <w:rPr>
          <w:i/>
          <w:sz w:val="28"/>
          <w:szCs w:val="28"/>
        </w:rPr>
        <w:t xml:space="preserve"> деятельностью товарищества</w:t>
      </w:r>
      <w:r w:rsidRPr="0094134B">
        <w:rPr>
          <w:sz w:val="28"/>
          <w:szCs w:val="28"/>
        </w:rPr>
        <w:t>. Расширен и конкретизирован перечень документов, с которыми могут знакомиться члены товарищества (с уставом, сметами доходов и расходов, отчетами председателя правления и ревизионной комиссии, протоколами общих собраний (собраний уполномоченных), иными документами товарищества).</w:t>
      </w:r>
    </w:p>
    <w:p w:rsidR="0094134B" w:rsidRPr="00B15E3D" w:rsidRDefault="0094134B" w:rsidP="0094134B">
      <w:pPr>
        <w:ind w:firstLine="709"/>
        <w:jc w:val="both"/>
        <w:rPr>
          <w:i/>
          <w:sz w:val="28"/>
          <w:szCs w:val="28"/>
        </w:rPr>
      </w:pPr>
      <w:r w:rsidRPr="00B15E3D">
        <w:rPr>
          <w:i/>
          <w:sz w:val="28"/>
          <w:szCs w:val="28"/>
        </w:rPr>
        <w:t>Установлены дополнительные меры для наведения порядка на территории товариществ (в частности, проведение инвентаризации участков не реже одного раза в три года).</w:t>
      </w:r>
    </w:p>
    <w:p w:rsidR="0094134B" w:rsidRPr="0094134B" w:rsidRDefault="0094134B" w:rsidP="0094134B">
      <w:pPr>
        <w:ind w:firstLine="709"/>
        <w:jc w:val="both"/>
        <w:rPr>
          <w:sz w:val="28"/>
          <w:szCs w:val="28"/>
        </w:rPr>
      </w:pPr>
      <w:r w:rsidRPr="0094134B">
        <w:rPr>
          <w:sz w:val="28"/>
          <w:szCs w:val="28"/>
        </w:rPr>
        <w:t xml:space="preserve">Указ вступает в силу через шесть месяцев после его официального опубликования. Регламентирующий в настоящее время эти вопросы Указ </w:t>
      </w:r>
      <w:r w:rsidR="00B15E3D">
        <w:rPr>
          <w:sz w:val="28"/>
          <w:szCs w:val="28"/>
        </w:rPr>
        <w:br/>
      </w:r>
      <w:r w:rsidRPr="0094134B">
        <w:rPr>
          <w:sz w:val="28"/>
          <w:szCs w:val="28"/>
        </w:rPr>
        <w:t xml:space="preserve">от 28 января 2008 года № 50 "О мерах по упорядочению деятельности садоводческих товариществ", соответственно, признается утратившим силу. </w:t>
      </w:r>
    </w:p>
    <w:p w:rsidR="00200500" w:rsidRPr="0094134B" w:rsidRDefault="000B1DB9" w:rsidP="0094134B">
      <w:pPr>
        <w:ind w:firstLine="709"/>
        <w:jc w:val="both"/>
        <w:rPr>
          <w:sz w:val="28"/>
          <w:szCs w:val="28"/>
        </w:rPr>
      </w:pPr>
      <w:hyperlink r:id="rId18" w:history="1">
        <w:proofErr w:type="spellStart"/>
        <w:r w:rsidR="0094134B" w:rsidRPr="0094134B">
          <w:rPr>
            <w:rStyle w:val="a6"/>
            <w:color w:val="auto"/>
            <w:sz w:val="28"/>
            <w:szCs w:val="28"/>
          </w:rPr>
          <w:t>president.gov.by</w:t>
        </w:r>
        <w:proofErr w:type="spellEnd"/>
      </w:hyperlink>
    </w:p>
    <w:p w:rsidR="00200500" w:rsidRDefault="00200500" w:rsidP="0077607E">
      <w:pPr>
        <w:ind w:firstLine="709"/>
        <w:jc w:val="both"/>
        <w:rPr>
          <w:sz w:val="28"/>
          <w:szCs w:val="28"/>
        </w:rPr>
      </w:pPr>
    </w:p>
    <w:p w:rsidR="001947C0" w:rsidRPr="009F4035" w:rsidRDefault="001947C0" w:rsidP="009F4035">
      <w:pPr>
        <w:jc w:val="both"/>
        <w:rPr>
          <w:b/>
          <w:sz w:val="28"/>
          <w:szCs w:val="28"/>
        </w:rPr>
      </w:pPr>
      <w:r w:rsidRPr="009F4035">
        <w:rPr>
          <w:b/>
          <w:sz w:val="28"/>
          <w:szCs w:val="28"/>
        </w:rPr>
        <w:t xml:space="preserve">Встреча с руководителями органов безопасности и специальных служб государств - участников СНГ </w:t>
      </w:r>
    </w:p>
    <w:p w:rsidR="001947C0" w:rsidRPr="001947C0" w:rsidRDefault="001947C0" w:rsidP="001947C0">
      <w:pPr>
        <w:ind w:firstLine="709"/>
        <w:jc w:val="both"/>
        <w:rPr>
          <w:sz w:val="28"/>
          <w:szCs w:val="28"/>
        </w:rPr>
      </w:pPr>
    </w:p>
    <w:p w:rsidR="001947C0" w:rsidRPr="001947C0" w:rsidRDefault="001947C0" w:rsidP="001947C0">
      <w:pPr>
        <w:ind w:firstLine="709"/>
        <w:jc w:val="both"/>
        <w:rPr>
          <w:sz w:val="28"/>
          <w:szCs w:val="28"/>
        </w:rPr>
      </w:pPr>
      <w:r w:rsidRPr="001947C0">
        <w:rPr>
          <w:sz w:val="28"/>
          <w:szCs w:val="28"/>
        </w:rPr>
        <w:t xml:space="preserve">Президент Беларуси Александр Лукашенко 1 июня встретился </w:t>
      </w:r>
      <w:r w:rsidR="009F4035">
        <w:rPr>
          <w:sz w:val="28"/>
          <w:szCs w:val="28"/>
        </w:rPr>
        <w:br/>
      </w:r>
      <w:r w:rsidRPr="001947C0">
        <w:rPr>
          <w:sz w:val="28"/>
          <w:szCs w:val="28"/>
        </w:rPr>
        <w:t xml:space="preserve">с участниками 52-го заседания Совета руководителей органов безопасности </w:t>
      </w:r>
      <w:r w:rsidR="009F4035">
        <w:rPr>
          <w:sz w:val="28"/>
          <w:szCs w:val="28"/>
        </w:rPr>
        <w:br/>
      </w:r>
      <w:r w:rsidRPr="001947C0">
        <w:rPr>
          <w:sz w:val="28"/>
          <w:szCs w:val="28"/>
        </w:rPr>
        <w:t>и специальных служб государств - участников СНГ.</w:t>
      </w:r>
    </w:p>
    <w:p w:rsidR="001947C0" w:rsidRPr="001947C0" w:rsidRDefault="001947C0" w:rsidP="001947C0">
      <w:pPr>
        <w:ind w:firstLine="709"/>
        <w:jc w:val="both"/>
        <w:rPr>
          <w:sz w:val="28"/>
          <w:szCs w:val="28"/>
        </w:rPr>
      </w:pPr>
      <w:r w:rsidRPr="001947C0">
        <w:rPr>
          <w:sz w:val="28"/>
          <w:szCs w:val="28"/>
        </w:rPr>
        <w:t xml:space="preserve">"Я не первый раз уже встречаюсь со специалистами, руководителями </w:t>
      </w:r>
      <w:r w:rsidR="009F4035">
        <w:rPr>
          <w:sz w:val="28"/>
          <w:szCs w:val="28"/>
        </w:rPr>
        <w:br/>
      </w:r>
      <w:r w:rsidRPr="001947C0">
        <w:rPr>
          <w:sz w:val="28"/>
          <w:szCs w:val="28"/>
        </w:rPr>
        <w:t xml:space="preserve">(и в рамках ОДКБ, и ЕАЭС, и так далее), всегда, естественно, накануне любого </w:t>
      </w:r>
      <w:r w:rsidRPr="001947C0">
        <w:rPr>
          <w:sz w:val="28"/>
          <w:szCs w:val="28"/>
        </w:rPr>
        <w:lastRenderedPageBreak/>
        <w:t>мероприятия думаешь о главном. Главное ведь состоит в том, что все члены СНГ очень серьезно воспринимают наш совет. И то, что все руководители органов безопасности прибыли в Беларусь, говорит о том, что вы видите, что происходит вокруг наших границ, нашего Содружества, и вы понимаете, что может быть", - сказал Президент.</w:t>
      </w:r>
    </w:p>
    <w:p w:rsidR="001947C0" w:rsidRPr="009F4035" w:rsidRDefault="009F4035" w:rsidP="009F4035">
      <w:pPr>
        <w:ind w:firstLine="709"/>
        <w:jc w:val="both"/>
        <w:rPr>
          <w:i/>
          <w:sz w:val="28"/>
          <w:szCs w:val="28"/>
        </w:rPr>
      </w:pPr>
      <w:r>
        <w:rPr>
          <w:i/>
          <w:noProof/>
          <w:sz w:val="28"/>
          <w:szCs w:val="28"/>
        </w:rPr>
        <w:drawing>
          <wp:anchor distT="0" distB="0" distL="114300" distR="114300" simplePos="0" relativeHeight="251718656" behindDoc="1" locked="0" layoutInCell="1" allowOverlap="1">
            <wp:simplePos x="0" y="0"/>
            <wp:positionH relativeFrom="column">
              <wp:posOffset>22860</wp:posOffset>
            </wp:positionH>
            <wp:positionV relativeFrom="paragraph">
              <wp:posOffset>635</wp:posOffset>
            </wp:positionV>
            <wp:extent cx="3124200" cy="1704975"/>
            <wp:effectExtent l="19050" t="0" r="0" b="0"/>
            <wp:wrapTight wrapText="bothSides">
              <wp:wrapPolygon edited="0">
                <wp:start x="-132" y="0"/>
                <wp:lineTo x="-132" y="21479"/>
                <wp:lineTo x="21600" y="21479"/>
                <wp:lineTo x="21600" y="0"/>
                <wp:lineTo x="-132" y="0"/>
              </wp:wrapPolygon>
            </wp:wrapTight>
            <wp:docPr id="59" name="Рисунок 17" descr="D:\48008.1685612793.fe8fbfc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48008.1685612793.fe8fbfc899.jpg"/>
                    <pic:cNvPicPr>
                      <a:picLocks noChangeAspect="1" noChangeArrowheads="1"/>
                    </pic:cNvPicPr>
                  </pic:nvPicPr>
                  <pic:blipFill>
                    <a:blip r:embed="rId19"/>
                    <a:srcRect/>
                    <a:stretch>
                      <a:fillRect/>
                    </a:stretch>
                  </pic:blipFill>
                  <pic:spPr bwMode="auto">
                    <a:xfrm>
                      <a:off x="0" y="0"/>
                      <a:ext cx="3124200" cy="1704975"/>
                    </a:xfrm>
                    <a:prstGeom prst="rect">
                      <a:avLst/>
                    </a:prstGeom>
                    <a:noFill/>
                    <a:ln w="9525">
                      <a:noFill/>
                      <a:miter lim="800000"/>
                      <a:headEnd/>
                      <a:tailEnd/>
                    </a:ln>
                  </pic:spPr>
                </pic:pic>
              </a:graphicData>
            </a:graphic>
          </wp:anchor>
        </w:drawing>
      </w:r>
      <w:r w:rsidR="001947C0" w:rsidRPr="009F4035">
        <w:rPr>
          <w:i/>
          <w:sz w:val="28"/>
          <w:szCs w:val="28"/>
        </w:rPr>
        <w:t xml:space="preserve">Глава государства отметил, что политики и экономисты </w:t>
      </w:r>
      <w:r w:rsidR="006227A9">
        <w:rPr>
          <w:i/>
          <w:sz w:val="28"/>
          <w:szCs w:val="28"/>
        </w:rPr>
        <w:br/>
      </w:r>
      <w:r w:rsidR="001947C0" w:rsidRPr="009F4035">
        <w:rPr>
          <w:i/>
          <w:sz w:val="28"/>
          <w:szCs w:val="28"/>
        </w:rPr>
        <w:t xml:space="preserve">в странах СНГ могли порой расходиться во взглядах, но спецслужбы всегда находились </w:t>
      </w:r>
      <w:r>
        <w:rPr>
          <w:i/>
          <w:sz w:val="28"/>
          <w:szCs w:val="28"/>
        </w:rPr>
        <w:br/>
      </w:r>
      <w:r w:rsidR="001947C0" w:rsidRPr="009F4035">
        <w:rPr>
          <w:i/>
          <w:sz w:val="28"/>
          <w:szCs w:val="28"/>
        </w:rPr>
        <w:t xml:space="preserve">в тесном контакте. "В этом направлении надо действовать </w:t>
      </w:r>
      <w:r w:rsidR="006227A9">
        <w:rPr>
          <w:i/>
          <w:sz w:val="28"/>
          <w:szCs w:val="28"/>
        </w:rPr>
        <w:br/>
      </w:r>
      <w:r w:rsidR="001947C0" w:rsidRPr="009F4035">
        <w:rPr>
          <w:i/>
          <w:sz w:val="28"/>
          <w:szCs w:val="28"/>
        </w:rPr>
        <w:t>и сейчас", - убежден он.</w:t>
      </w:r>
    </w:p>
    <w:p w:rsidR="001947C0" w:rsidRPr="001947C0" w:rsidRDefault="001947C0" w:rsidP="001947C0">
      <w:pPr>
        <w:ind w:firstLine="709"/>
        <w:jc w:val="both"/>
        <w:rPr>
          <w:sz w:val="28"/>
          <w:szCs w:val="28"/>
        </w:rPr>
      </w:pPr>
      <w:r w:rsidRPr="001947C0">
        <w:rPr>
          <w:sz w:val="28"/>
          <w:szCs w:val="28"/>
        </w:rPr>
        <w:t xml:space="preserve">"После того как началась специальная военная операция в Украине и против Беларуси и России начали вводить масштабные санкции, в наших странах кое-кто заколебался, завертелся, зашатался и так далее. Это, наверное, естественно. Очень бурные события произошли мгновенно, поэтому некоторое время надо, чтобы оценить ситуацию, - заявил Александр Лукашенко. - Но специальные службы были всегда в контакте. Они действуют спокойно, тихо, незаметно, как и положено специальным службам. Запад об этих контактах мало знает, поэтому не так бесится и меньше претензий предъявляет к вам, нашим союзникам. Ну а мы </w:t>
      </w:r>
      <w:r w:rsidR="009F4035">
        <w:rPr>
          <w:sz w:val="28"/>
          <w:szCs w:val="28"/>
        </w:rPr>
        <w:br/>
      </w:r>
      <w:r w:rsidRPr="001947C0">
        <w:rPr>
          <w:sz w:val="28"/>
          <w:szCs w:val="28"/>
        </w:rPr>
        <w:t>с Россией оказались в эпицентре этих бурных событий".</w:t>
      </w:r>
    </w:p>
    <w:p w:rsidR="001947C0" w:rsidRPr="009F4035" w:rsidRDefault="001947C0" w:rsidP="001947C0">
      <w:pPr>
        <w:ind w:firstLine="709"/>
        <w:jc w:val="both"/>
        <w:rPr>
          <w:i/>
          <w:sz w:val="28"/>
          <w:szCs w:val="28"/>
        </w:rPr>
      </w:pPr>
      <w:r w:rsidRPr="009F4035">
        <w:rPr>
          <w:i/>
          <w:sz w:val="28"/>
          <w:szCs w:val="28"/>
        </w:rPr>
        <w:t xml:space="preserve">Говоря о ситуации в Украине, Глава государства сказал: "Я </w:t>
      </w:r>
      <w:proofErr w:type="gramStart"/>
      <w:r w:rsidRPr="009F4035">
        <w:rPr>
          <w:i/>
          <w:sz w:val="28"/>
          <w:szCs w:val="28"/>
        </w:rPr>
        <w:t>абсолютно согласен</w:t>
      </w:r>
      <w:proofErr w:type="gramEnd"/>
      <w:r w:rsidRPr="009F4035">
        <w:rPr>
          <w:i/>
          <w:sz w:val="28"/>
          <w:szCs w:val="28"/>
        </w:rPr>
        <w:t xml:space="preserve"> с Президентом Путиным, когда он говорит о том, что не мы начали эту войну. Она началась даже не в 2014 году. Она началась задолго </w:t>
      </w:r>
      <w:r w:rsidR="009F4035">
        <w:rPr>
          <w:i/>
          <w:sz w:val="28"/>
          <w:szCs w:val="28"/>
        </w:rPr>
        <w:br/>
      </w:r>
      <w:r w:rsidRPr="009F4035">
        <w:rPr>
          <w:i/>
          <w:sz w:val="28"/>
          <w:szCs w:val="28"/>
        </w:rPr>
        <w:t xml:space="preserve">до 2014 года. Мы видели все, что здесь происходило: тот "коричневый" переворот, который произошел, и к чему Украину подводят. Видели, кто был </w:t>
      </w:r>
      <w:r w:rsidR="009F4035">
        <w:rPr>
          <w:i/>
          <w:sz w:val="28"/>
          <w:szCs w:val="28"/>
        </w:rPr>
        <w:br/>
      </w:r>
      <w:r w:rsidRPr="009F4035">
        <w:rPr>
          <w:i/>
          <w:sz w:val="28"/>
          <w:szCs w:val="28"/>
        </w:rPr>
        <w:t>в авангарде".</w:t>
      </w:r>
    </w:p>
    <w:p w:rsidR="001947C0" w:rsidRPr="001947C0" w:rsidRDefault="001947C0" w:rsidP="001947C0">
      <w:pPr>
        <w:ind w:firstLine="709"/>
        <w:jc w:val="both"/>
        <w:rPr>
          <w:sz w:val="28"/>
          <w:szCs w:val="28"/>
        </w:rPr>
      </w:pPr>
      <w:r w:rsidRPr="001947C0">
        <w:rPr>
          <w:sz w:val="28"/>
          <w:szCs w:val="28"/>
        </w:rPr>
        <w:t xml:space="preserve">Президент также </w:t>
      </w:r>
      <w:proofErr w:type="gramStart"/>
      <w:r w:rsidRPr="001947C0">
        <w:rPr>
          <w:sz w:val="28"/>
          <w:szCs w:val="28"/>
        </w:rPr>
        <w:t>обратился</w:t>
      </w:r>
      <w:proofErr w:type="gramEnd"/>
      <w:r w:rsidRPr="001947C0">
        <w:rPr>
          <w:sz w:val="28"/>
          <w:szCs w:val="28"/>
        </w:rPr>
        <w:t xml:space="preserve"> к примеру России, где с 2014 года многие "</w:t>
      </w:r>
      <w:proofErr w:type="spellStart"/>
      <w:r w:rsidRPr="001947C0">
        <w:rPr>
          <w:sz w:val="28"/>
          <w:szCs w:val="28"/>
        </w:rPr>
        <w:t>свядомыя</w:t>
      </w:r>
      <w:proofErr w:type="spellEnd"/>
      <w:r w:rsidRPr="001947C0">
        <w:rPr>
          <w:sz w:val="28"/>
          <w:szCs w:val="28"/>
        </w:rPr>
        <w:t xml:space="preserve">", как называют таких в Беларуси, выли, кричали, стонали, требуя защитить русского человека в Донбассе. "Ведь они подталкивали к </w:t>
      </w:r>
      <w:proofErr w:type="gramStart"/>
      <w:r w:rsidRPr="001947C0">
        <w:rPr>
          <w:sz w:val="28"/>
          <w:szCs w:val="28"/>
        </w:rPr>
        <w:t>этому</w:t>
      </w:r>
      <w:proofErr w:type="gramEnd"/>
      <w:r w:rsidRPr="001947C0">
        <w:rPr>
          <w:sz w:val="28"/>
          <w:szCs w:val="28"/>
        </w:rPr>
        <w:t xml:space="preserve"> прежде всего. И у нас тоже такие были. Ну, защитили. И где эти "</w:t>
      </w:r>
      <w:proofErr w:type="spellStart"/>
      <w:r w:rsidRPr="001947C0">
        <w:rPr>
          <w:sz w:val="28"/>
          <w:szCs w:val="28"/>
        </w:rPr>
        <w:t>свядомыя</w:t>
      </w:r>
      <w:proofErr w:type="spellEnd"/>
      <w:r w:rsidRPr="001947C0">
        <w:rPr>
          <w:sz w:val="28"/>
          <w:szCs w:val="28"/>
        </w:rPr>
        <w:t xml:space="preserve">", умные, продвинутые оказались? Кто через </w:t>
      </w:r>
      <w:proofErr w:type="spellStart"/>
      <w:r w:rsidRPr="001947C0">
        <w:rPr>
          <w:sz w:val="28"/>
          <w:szCs w:val="28"/>
        </w:rPr>
        <w:t>Лачинский</w:t>
      </w:r>
      <w:proofErr w:type="spellEnd"/>
      <w:r w:rsidRPr="001947C0">
        <w:rPr>
          <w:sz w:val="28"/>
          <w:szCs w:val="28"/>
        </w:rPr>
        <w:t xml:space="preserve"> коридор побежал, кто через Беларусь пытался бежать, но, благо, у нас с Россией жесткие правила</w:t>
      </w:r>
      <w:proofErr w:type="gramStart"/>
      <w:r w:rsidRPr="001947C0">
        <w:rPr>
          <w:sz w:val="28"/>
          <w:szCs w:val="28"/>
        </w:rPr>
        <w:t>… Н</w:t>
      </w:r>
      <w:proofErr w:type="gramEnd"/>
      <w:r w:rsidRPr="001947C0">
        <w:rPr>
          <w:sz w:val="28"/>
          <w:szCs w:val="28"/>
        </w:rPr>
        <w:t>ачинают осуждать руководство России - кто из Израиля, кто из Грузии. А чего вы осуждаете? Вы вчера были ярыми сторонниками этой операции", - сказал Александр Лукашенко.</w:t>
      </w:r>
    </w:p>
    <w:p w:rsidR="001947C0" w:rsidRPr="001947C0" w:rsidRDefault="001947C0" w:rsidP="001947C0">
      <w:pPr>
        <w:ind w:firstLine="709"/>
        <w:jc w:val="both"/>
        <w:rPr>
          <w:sz w:val="28"/>
          <w:szCs w:val="28"/>
        </w:rPr>
      </w:pPr>
      <w:r w:rsidRPr="001947C0">
        <w:rPr>
          <w:sz w:val="28"/>
          <w:szCs w:val="28"/>
        </w:rPr>
        <w:t>"Представьте себе: если бы в Мексике начали издеваться над гражданами США, американцами? Той Мексики давно бы уже не существовало", - добавил Президент.</w:t>
      </w:r>
    </w:p>
    <w:p w:rsidR="001947C0" w:rsidRPr="009F4035" w:rsidRDefault="001947C0" w:rsidP="001947C0">
      <w:pPr>
        <w:ind w:firstLine="709"/>
        <w:jc w:val="both"/>
        <w:rPr>
          <w:i/>
          <w:sz w:val="28"/>
          <w:szCs w:val="28"/>
        </w:rPr>
      </w:pPr>
      <w:r w:rsidRPr="009F4035">
        <w:rPr>
          <w:i/>
          <w:sz w:val="28"/>
          <w:szCs w:val="28"/>
        </w:rPr>
        <w:t xml:space="preserve">Глава государства подчеркнул, что у руководства Украины было много вариантов для того, чтобы люди мирно жили во всей Украине. </w:t>
      </w:r>
      <w:proofErr w:type="gramStart"/>
      <w:r w:rsidRPr="009F4035">
        <w:rPr>
          <w:i/>
          <w:sz w:val="28"/>
          <w:szCs w:val="28"/>
        </w:rPr>
        <w:t>"Но ни бывшие (президенты.</w:t>
      </w:r>
      <w:proofErr w:type="gramEnd"/>
      <w:r w:rsidRPr="009F4035">
        <w:rPr>
          <w:i/>
          <w:sz w:val="28"/>
          <w:szCs w:val="28"/>
        </w:rPr>
        <w:t xml:space="preserve"> - </w:t>
      </w:r>
      <w:proofErr w:type="gramStart"/>
      <w:r w:rsidRPr="009F4035">
        <w:rPr>
          <w:i/>
          <w:sz w:val="28"/>
          <w:szCs w:val="28"/>
        </w:rPr>
        <w:t xml:space="preserve">Прим.) Янукович, Порошенко, ни нынешний </w:t>
      </w:r>
      <w:proofErr w:type="spellStart"/>
      <w:r w:rsidRPr="009F4035">
        <w:rPr>
          <w:i/>
          <w:sz w:val="28"/>
          <w:szCs w:val="28"/>
        </w:rPr>
        <w:t>Зеленский</w:t>
      </w:r>
      <w:proofErr w:type="spellEnd"/>
      <w:r w:rsidRPr="009F4035">
        <w:rPr>
          <w:i/>
          <w:sz w:val="28"/>
          <w:szCs w:val="28"/>
        </w:rPr>
        <w:t xml:space="preserve"> этим не воспользовались.</w:t>
      </w:r>
      <w:proofErr w:type="gramEnd"/>
      <w:r w:rsidRPr="009F4035">
        <w:rPr>
          <w:i/>
          <w:sz w:val="28"/>
          <w:szCs w:val="28"/>
        </w:rPr>
        <w:t xml:space="preserve"> Почему не воспользовались? Они что, хотели войны? Нет. </w:t>
      </w:r>
      <w:r w:rsidR="009F4035">
        <w:rPr>
          <w:i/>
          <w:sz w:val="28"/>
          <w:szCs w:val="28"/>
        </w:rPr>
        <w:br/>
      </w:r>
      <w:r w:rsidRPr="009F4035">
        <w:rPr>
          <w:i/>
          <w:sz w:val="28"/>
          <w:szCs w:val="28"/>
        </w:rPr>
        <w:lastRenderedPageBreak/>
        <w:t>Их просто толкали к этому. Нашли болевые точки, где можно было надавить", - заявил Александр Лукашенко.</w:t>
      </w:r>
    </w:p>
    <w:p w:rsidR="001947C0" w:rsidRPr="001947C0" w:rsidRDefault="001947C0" w:rsidP="001947C0">
      <w:pPr>
        <w:ind w:firstLine="709"/>
        <w:jc w:val="both"/>
        <w:rPr>
          <w:sz w:val="28"/>
          <w:szCs w:val="28"/>
        </w:rPr>
      </w:pPr>
      <w:r w:rsidRPr="009F4035">
        <w:rPr>
          <w:i/>
          <w:sz w:val="28"/>
          <w:szCs w:val="28"/>
        </w:rPr>
        <w:t xml:space="preserve">Глава государства </w:t>
      </w:r>
      <w:proofErr w:type="gramStart"/>
      <w:r w:rsidRPr="009F4035">
        <w:rPr>
          <w:i/>
          <w:sz w:val="28"/>
          <w:szCs w:val="28"/>
        </w:rPr>
        <w:t>уверен</w:t>
      </w:r>
      <w:proofErr w:type="gramEnd"/>
      <w:r w:rsidRPr="009F4035">
        <w:rPr>
          <w:i/>
          <w:sz w:val="28"/>
          <w:szCs w:val="28"/>
        </w:rPr>
        <w:t xml:space="preserve">, что если бы это не началось чуть более года назад, это бы началось завтра, но в более худших условиях для России </w:t>
      </w:r>
      <w:r w:rsidR="009F4035" w:rsidRPr="009F4035">
        <w:rPr>
          <w:i/>
          <w:sz w:val="28"/>
          <w:szCs w:val="28"/>
        </w:rPr>
        <w:br/>
      </w:r>
      <w:r w:rsidRPr="009F4035">
        <w:rPr>
          <w:i/>
          <w:sz w:val="28"/>
          <w:szCs w:val="28"/>
        </w:rPr>
        <w:t>и Беларуси</w:t>
      </w:r>
      <w:r w:rsidRPr="001947C0">
        <w:rPr>
          <w:sz w:val="28"/>
          <w:szCs w:val="28"/>
        </w:rPr>
        <w:t>. "Все к этому шло. Единственная, наверное, наша ошибка, что мы не решили этот вопрос в 2014-2015 годах, когда не было ни армии у Украины, ни готовности</w:t>
      </w:r>
      <w:proofErr w:type="gramStart"/>
      <w:r w:rsidRPr="001947C0">
        <w:rPr>
          <w:sz w:val="28"/>
          <w:szCs w:val="28"/>
        </w:rPr>
        <w:t>… В</w:t>
      </w:r>
      <w:proofErr w:type="gramEnd"/>
      <w:r w:rsidRPr="001947C0">
        <w:rPr>
          <w:sz w:val="28"/>
          <w:szCs w:val="28"/>
        </w:rPr>
        <w:t xml:space="preserve">се хотели мирно как-то урегулировать. А они за это время создавали боеспособные вооруженные силы", - отметил Президент. Причем это намерение уже было подтверждено со стороны участников тогдашних переговоров по мирному урегулированию, в том числе бывшим Президентом Франции Франсуа </w:t>
      </w:r>
      <w:proofErr w:type="spellStart"/>
      <w:r w:rsidRPr="001947C0">
        <w:rPr>
          <w:sz w:val="28"/>
          <w:szCs w:val="28"/>
        </w:rPr>
        <w:t>Олландом</w:t>
      </w:r>
      <w:proofErr w:type="spellEnd"/>
      <w:r w:rsidRPr="001947C0">
        <w:rPr>
          <w:sz w:val="28"/>
          <w:szCs w:val="28"/>
        </w:rPr>
        <w:t>. "Они откровенно признались, что они делали все, чтобы подготовить Украину к войне с Россией", - обратил внимание белорусский лидер.</w:t>
      </w:r>
    </w:p>
    <w:p w:rsidR="001947C0" w:rsidRPr="009F4035" w:rsidRDefault="001947C0" w:rsidP="001947C0">
      <w:pPr>
        <w:ind w:firstLine="709"/>
        <w:jc w:val="both"/>
        <w:rPr>
          <w:i/>
          <w:sz w:val="28"/>
          <w:szCs w:val="28"/>
        </w:rPr>
      </w:pPr>
      <w:r w:rsidRPr="009F4035">
        <w:rPr>
          <w:i/>
          <w:sz w:val="28"/>
          <w:szCs w:val="28"/>
        </w:rPr>
        <w:t>Обращаясь к представителям органов безопасности и спецслу</w:t>
      </w:r>
      <w:proofErr w:type="gramStart"/>
      <w:r w:rsidRPr="009F4035">
        <w:rPr>
          <w:i/>
          <w:sz w:val="28"/>
          <w:szCs w:val="28"/>
        </w:rPr>
        <w:t>жб стр</w:t>
      </w:r>
      <w:proofErr w:type="gramEnd"/>
      <w:r w:rsidRPr="009F4035">
        <w:rPr>
          <w:i/>
          <w:sz w:val="28"/>
          <w:szCs w:val="28"/>
        </w:rPr>
        <w:t>ан СНГ, Президент сказал: "Нам надо просто успокоиться. Я вас просто прошу повлиять на политику внутри страны, чтобы мы не разбежались. Это очень опасно".</w:t>
      </w:r>
    </w:p>
    <w:p w:rsidR="001947C0" w:rsidRPr="009F4035" w:rsidRDefault="001947C0" w:rsidP="001947C0">
      <w:pPr>
        <w:ind w:firstLine="709"/>
        <w:jc w:val="both"/>
        <w:rPr>
          <w:i/>
          <w:sz w:val="28"/>
          <w:szCs w:val="28"/>
        </w:rPr>
      </w:pPr>
      <w:r w:rsidRPr="009F4035">
        <w:rPr>
          <w:i/>
          <w:sz w:val="28"/>
          <w:szCs w:val="28"/>
        </w:rPr>
        <w:t xml:space="preserve">Во время встречи Глава государства высказался о ситуации внутри </w:t>
      </w:r>
      <w:r w:rsidR="009F4035" w:rsidRPr="009F4035">
        <w:rPr>
          <w:i/>
          <w:sz w:val="28"/>
          <w:szCs w:val="28"/>
        </w:rPr>
        <w:br/>
      </w:r>
      <w:r w:rsidRPr="009F4035">
        <w:rPr>
          <w:i/>
          <w:sz w:val="28"/>
          <w:szCs w:val="28"/>
        </w:rPr>
        <w:t>и вокруг СНГ.</w:t>
      </w:r>
    </w:p>
    <w:p w:rsidR="001947C0" w:rsidRPr="001947C0" w:rsidRDefault="001947C0" w:rsidP="001947C0">
      <w:pPr>
        <w:ind w:firstLine="709"/>
        <w:jc w:val="both"/>
        <w:rPr>
          <w:sz w:val="28"/>
          <w:szCs w:val="28"/>
        </w:rPr>
      </w:pPr>
      <w:r w:rsidRPr="001947C0">
        <w:rPr>
          <w:sz w:val="28"/>
          <w:szCs w:val="28"/>
        </w:rPr>
        <w:t xml:space="preserve">"Никому мы не нужны, кроме того постсоветского пространства, которое сегодня существует после распада Советского Союза. Фактически мы разговариваем на одном языке, у нас единая экономика, у нас единые рынки, производственная кооперация и так далее. Для того чтобы это создать, </w:t>
      </w:r>
      <w:r w:rsidR="006227A9">
        <w:rPr>
          <w:sz w:val="28"/>
          <w:szCs w:val="28"/>
        </w:rPr>
        <w:br/>
      </w:r>
      <w:r w:rsidRPr="001947C0">
        <w:rPr>
          <w:sz w:val="28"/>
          <w:szCs w:val="28"/>
        </w:rPr>
        <w:t>не хватит периода жизни ни нашей, ни наших детей. И зачем ломать? Зачем ломать этот общий рынок?" - задал риторический вопрос Президент.</w:t>
      </w:r>
    </w:p>
    <w:p w:rsidR="001947C0" w:rsidRPr="001947C0" w:rsidRDefault="001947C0" w:rsidP="001947C0">
      <w:pPr>
        <w:ind w:firstLine="709"/>
        <w:jc w:val="both"/>
        <w:rPr>
          <w:sz w:val="28"/>
          <w:szCs w:val="28"/>
        </w:rPr>
      </w:pPr>
      <w:r w:rsidRPr="009F4035">
        <w:rPr>
          <w:i/>
          <w:sz w:val="28"/>
          <w:szCs w:val="28"/>
        </w:rPr>
        <w:t xml:space="preserve">Александр Лукашенко рассказал, что сближение стран на постсоветском пространстве приносит им значительный экономический эффект. По его словам, когда, например, Узбекистан стал активнее взаимодействовать с Содружеством, это принесло ему лишние $1,5 </w:t>
      </w:r>
      <w:proofErr w:type="spellStart"/>
      <w:proofErr w:type="gramStart"/>
      <w:r w:rsidRPr="009F4035">
        <w:rPr>
          <w:i/>
          <w:sz w:val="28"/>
          <w:szCs w:val="28"/>
        </w:rPr>
        <w:t>млрд</w:t>
      </w:r>
      <w:proofErr w:type="spellEnd"/>
      <w:proofErr w:type="gramEnd"/>
      <w:r w:rsidRPr="009F4035">
        <w:rPr>
          <w:i/>
          <w:sz w:val="28"/>
          <w:szCs w:val="28"/>
        </w:rPr>
        <w:t xml:space="preserve">, </w:t>
      </w:r>
      <w:r w:rsidR="006227A9">
        <w:rPr>
          <w:i/>
          <w:sz w:val="28"/>
          <w:szCs w:val="28"/>
        </w:rPr>
        <w:br/>
      </w:r>
      <w:r w:rsidRPr="009F4035">
        <w:rPr>
          <w:i/>
          <w:sz w:val="28"/>
          <w:szCs w:val="28"/>
        </w:rPr>
        <w:t>а на сегодняшний момент и еще больше</w:t>
      </w:r>
      <w:r w:rsidRPr="001947C0">
        <w:rPr>
          <w:sz w:val="28"/>
          <w:szCs w:val="28"/>
        </w:rPr>
        <w:t>. "Значит, счастье здесь? Никто же вас не позвал на другие рынки. Зачем сегодня это разваливать?" - отметил Глава государства.</w:t>
      </w:r>
    </w:p>
    <w:p w:rsidR="001947C0" w:rsidRPr="001947C0" w:rsidRDefault="001947C0" w:rsidP="001947C0">
      <w:pPr>
        <w:ind w:firstLine="709"/>
        <w:jc w:val="both"/>
        <w:rPr>
          <w:sz w:val="28"/>
          <w:szCs w:val="28"/>
        </w:rPr>
      </w:pPr>
      <w:r w:rsidRPr="009F4035">
        <w:rPr>
          <w:i/>
          <w:sz w:val="28"/>
          <w:szCs w:val="28"/>
        </w:rPr>
        <w:t>Президент напомнил, как в свое время пытался убедить лидеров Украины и Грузии не торопиться с выходом из СНГ</w:t>
      </w:r>
      <w:r w:rsidRPr="001947C0">
        <w:rPr>
          <w:sz w:val="28"/>
          <w:szCs w:val="28"/>
        </w:rPr>
        <w:t>. "Вернуться будет сложнее, а возвращаться придется. И экономика нас заставит", - убежден он.</w:t>
      </w:r>
    </w:p>
    <w:p w:rsidR="001947C0" w:rsidRPr="001947C0" w:rsidRDefault="001947C0" w:rsidP="001947C0">
      <w:pPr>
        <w:ind w:firstLine="709"/>
        <w:jc w:val="both"/>
        <w:rPr>
          <w:sz w:val="28"/>
          <w:szCs w:val="28"/>
        </w:rPr>
      </w:pPr>
      <w:r w:rsidRPr="001947C0">
        <w:rPr>
          <w:sz w:val="28"/>
          <w:szCs w:val="28"/>
        </w:rPr>
        <w:t xml:space="preserve">"Посмотрите на еще один пример. Вроде бы, для Европы, США Украина - это все, это родное. Все поставили на нее. Так вы ее поддерживайте. А они </w:t>
      </w:r>
      <w:r w:rsidR="009F4035">
        <w:rPr>
          <w:sz w:val="28"/>
          <w:szCs w:val="28"/>
        </w:rPr>
        <w:br/>
      </w:r>
      <w:r w:rsidRPr="001947C0">
        <w:rPr>
          <w:sz w:val="28"/>
          <w:szCs w:val="28"/>
        </w:rPr>
        <w:t xml:space="preserve">в </w:t>
      </w:r>
      <w:proofErr w:type="gramStart"/>
      <w:r w:rsidRPr="001947C0">
        <w:rPr>
          <w:sz w:val="28"/>
          <w:szCs w:val="28"/>
        </w:rPr>
        <w:t>элементарном</w:t>
      </w:r>
      <w:proofErr w:type="gramEnd"/>
      <w:r w:rsidRPr="001947C0">
        <w:rPr>
          <w:sz w:val="28"/>
          <w:szCs w:val="28"/>
        </w:rPr>
        <w:t xml:space="preserve">... Как только Украина начала освобождать свои хранилища </w:t>
      </w:r>
      <w:r w:rsidR="009F4035">
        <w:rPr>
          <w:sz w:val="28"/>
          <w:szCs w:val="28"/>
        </w:rPr>
        <w:br/>
      </w:r>
      <w:r w:rsidRPr="001947C0">
        <w:rPr>
          <w:sz w:val="28"/>
          <w:szCs w:val="28"/>
        </w:rPr>
        <w:t xml:space="preserve">от зерна и повезла в Европу, все закрылись от нее. И бешеные </w:t>
      </w:r>
      <w:proofErr w:type="spellStart"/>
      <w:r w:rsidRPr="001947C0">
        <w:rPr>
          <w:sz w:val="28"/>
          <w:szCs w:val="28"/>
        </w:rPr>
        <w:t>прибалты</w:t>
      </w:r>
      <w:proofErr w:type="spellEnd"/>
      <w:r w:rsidRPr="001947C0">
        <w:rPr>
          <w:sz w:val="28"/>
          <w:szCs w:val="28"/>
        </w:rPr>
        <w:t xml:space="preserve">, </w:t>
      </w:r>
      <w:r w:rsidR="009F4035">
        <w:rPr>
          <w:sz w:val="28"/>
          <w:szCs w:val="28"/>
        </w:rPr>
        <w:br/>
      </w:r>
      <w:r w:rsidRPr="001947C0">
        <w:rPr>
          <w:sz w:val="28"/>
          <w:szCs w:val="28"/>
        </w:rPr>
        <w:t xml:space="preserve">и бешеные поляки, и словаки даже. Все закрыли свои рынки для украинского зерна. Почему? Потому что цены начали падать на </w:t>
      </w:r>
      <w:proofErr w:type="gramStart"/>
      <w:r w:rsidRPr="001947C0">
        <w:rPr>
          <w:sz w:val="28"/>
          <w:szCs w:val="28"/>
        </w:rPr>
        <w:t>собственное</w:t>
      </w:r>
      <w:proofErr w:type="gramEnd"/>
      <w:r w:rsidRPr="001947C0">
        <w:rPr>
          <w:sz w:val="28"/>
          <w:szCs w:val="28"/>
        </w:rPr>
        <w:t xml:space="preserve">. Фермеры возмутились. Так это только один элемент - зерно. А дальше что Украина продаст на западном рынке? Ничего. Война закончится - все равно придут </w:t>
      </w:r>
      <w:r w:rsidR="009F4035">
        <w:rPr>
          <w:sz w:val="28"/>
          <w:szCs w:val="28"/>
        </w:rPr>
        <w:br/>
      </w:r>
      <w:r w:rsidRPr="001947C0">
        <w:rPr>
          <w:sz w:val="28"/>
          <w:szCs w:val="28"/>
        </w:rPr>
        <w:t>к нам", - уверен белорусский лидер.</w:t>
      </w:r>
    </w:p>
    <w:p w:rsidR="001947C0" w:rsidRPr="001947C0" w:rsidRDefault="001947C0" w:rsidP="001947C0">
      <w:pPr>
        <w:ind w:firstLine="709"/>
        <w:jc w:val="both"/>
        <w:rPr>
          <w:sz w:val="28"/>
          <w:szCs w:val="28"/>
        </w:rPr>
      </w:pPr>
      <w:r w:rsidRPr="009F4035">
        <w:rPr>
          <w:i/>
          <w:sz w:val="28"/>
          <w:szCs w:val="28"/>
        </w:rPr>
        <w:lastRenderedPageBreak/>
        <w:t xml:space="preserve">Неопределенная ситуация сложилась и в Молдове, обратил внимание Президент. Из-за недальновидных решений местных политиков экономика </w:t>
      </w:r>
      <w:r w:rsidR="009F4035">
        <w:rPr>
          <w:i/>
          <w:sz w:val="28"/>
          <w:szCs w:val="28"/>
        </w:rPr>
        <w:br/>
      </w:r>
      <w:r w:rsidRPr="009F4035">
        <w:rPr>
          <w:i/>
          <w:sz w:val="28"/>
          <w:szCs w:val="28"/>
        </w:rPr>
        <w:t>в стране начала угасать</w:t>
      </w:r>
      <w:r w:rsidRPr="001947C0">
        <w:rPr>
          <w:sz w:val="28"/>
          <w:szCs w:val="28"/>
        </w:rPr>
        <w:t>. "Что сделали лучше?" - спросил Глава государства.</w:t>
      </w:r>
    </w:p>
    <w:p w:rsidR="001947C0" w:rsidRPr="001947C0" w:rsidRDefault="001947C0" w:rsidP="001947C0">
      <w:pPr>
        <w:ind w:firstLine="709"/>
        <w:jc w:val="both"/>
        <w:rPr>
          <w:sz w:val="28"/>
          <w:szCs w:val="28"/>
        </w:rPr>
      </w:pPr>
      <w:r w:rsidRPr="001947C0">
        <w:rPr>
          <w:sz w:val="28"/>
          <w:szCs w:val="28"/>
        </w:rPr>
        <w:t>"Главное, вся основа и фундамент - это экономика и жизнь людей", - подчеркнул Александр Лукашенко.</w:t>
      </w:r>
    </w:p>
    <w:p w:rsidR="001947C0" w:rsidRPr="001947C0" w:rsidRDefault="001947C0" w:rsidP="001947C0">
      <w:pPr>
        <w:ind w:firstLine="709"/>
        <w:jc w:val="both"/>
        <w:rPr>
          <w:sz w:val="28"/>
          <w:szCs w:val="28"/>
        </w:rPr>
      </w:pPr>
      <w:r w:rsidRPr="009F4035">
        <w:rPr>
          <w:i/>
          <w:sz w:val="28"/>
          <w:szCs w:val="28"/>
        </w:rPr>
        <w:t>Президент привел еще один пример: Запад все пытается поставить Беларусь и Россию на колени, но это лишь приводит к обратному эффекту</w:t>
      </w:r>
      <w:r w:rsidRPr="001947C0">
        <w:rPr>
          <w:sz w:val="28"/>
          <w:szCs w:val="28"/>
        </w:rPr>
        <w:t xml:space="preserve">. "Там уже разворачивается революция: "Почему мы в Украину отдаем на убийство людей такие деньги, а сами начинаем жить все хуже и хуже?" И эта тенденция не просто начинается, а уже скоро пика своего достигнет. Сегодня уже Запад и американцы хотят какой-то паузы в Украине, чтобы прекратилась там стрельба и прочее. Для чего - чтобы выборы провести. Прежде </w:t>
      </w:r>
      <w:proofErr w:type="gramStart"/>
      <w:r w:rsidRPr="001947C0">
        <w:rPr>
          <w:sz w:val="28"/>
          <w:szCs w:val="28"/>
        </w:rPr>
        <w:t>всего</w:t>
      </w:r>
      <w:proofErr w:type="gramEnd"/>
      <w:r w:rsidRPr="001947C0">
        <w:rPr>
          <w:sz w:val="28"/>
          <w:szCs w:val="28"/>
        </w:rPr>
        <w:t xml:space="preserve"> </w:t>
      </w:r>
      <w:r w:rsidR="009F4035">
        <w:rPr>
          <w:sz w:val="28"/>
          <w:szCs w:val="28"/>
        </w:rPr>
        <w:br/>
      </w:r>
      <w:r w:rsidRPr="001947C0">
        <w:rPr>
          <w:sz w:val="28"/>
          <w:szCs w:val="28"/>
        </w:rPr>
        <w:t xml:space="preserve">в Соединенных Штатах Америки. Пускай садятся за стол переговоров, и надо договариваться, чтобы прекратить войну. А не искать какие-то лазейки, чтобы на какой-то период </w:t>
      </w:r>
      <w:proofErr w:type="spellStart"/>
      <w:r w:rsidRPr="001947C0">
        <w:rPr>
          <w:sz w:val="28"/>
          <w:szCs w:val="28"/>
        </w:rPr>
        <w:t>затихариться</w:t>
      </w:r>
      <w:proofErr w:type="spellEnd"/>
      <w:r w:rsidRPr="001947C0">
        <w:rPr>
          <w:sz w:val="28"/>
          <w:szCs w:val="28"/>
        </w:rPr>
        <w:t>, а потом снова начать. Мы это уже много раз проходили. Нас на этом не купишь", - отметил Глава государства.</w:t>
      </w:r>
    </w:p>
    <w:p w:rsidR="001947C0" w:rsidRPr="009F4035" w:rsidRDefault="001947C0" w:rsidP="001947C0">
      <w:pPr>
        <w:ind w:firstLine="709"/>
        <w:jc w:val="both"/>
        <w:rPr>
          <w:i/>
          <w:sz w:val="28"/>
          <w:szCs w:val="28"/>
        </w:rPr>
      </w:pPr>
      <w:r w:rsidRPr="009F4035">
        <w:rPr>
          <w:i/>
          <w:sz w:val="28"/>
          <w:szCs w:val="28"/>
        </w:rPr>
        <w:t xml:space="preserve">"Военно-политическая обстановка вокруг нашего Содружества все более обостряется, и она будет обостряться. И нам надо понимать, что крупные игроки вокруг нас - России, Беларуси, </w:t>
      </w:r>
      <w:proofErr w:type="spellStart"/>
      <w:r w:rsidRPr="009F4035">
        <w:rPr>
          <w:i/>
          <w:sz w:val="28"/>
          <w:szCs w:val="28"/>
        </w:rPr>
        <w:t>центральноазиатских</w:t>
      </w:r>
      <w:proofErr w:type="spellEnd"/>
      <w:r w:rsidRPr="009F4035">
        <w:rPr>
          <w:i/>
          <w:sz w:val="28"/>
          <w:szCs w:val="28"/>
        </w:rPr>
        <w:t xml:space="preserve"> государств - будут потихоньку пытаться нас растащить. И по-хорошему, и по-плохому. </w:t>
      </w:r>
      <w:r w:rsidR="006227A9">
        <w:rPr>
          <w:i/>
          <w:sz w:val="28"/>
          <w:szCs w:val="28"/>
        </w:rPr>
        <w:br/>
      </w:r>
      <w:r w:rsidRPr="009F4035">
        <w:rPr>
          <w:i/>
          <w:sz w:val="28"/>
          <w:szCs w:val="28"/>
        </w:rPr>
        <w:t xml:space="preserve">Мы этого, мужики, не должны допустить. Это моя железная точка зрения. </w:t>
      </w:r>
      <w:r w:rsidR="009F4035">
        <w:rPr>
          <w:i/>
          <w:sz w:val="28"/>
          <w:szCs w:val="28"/>
        </w:rPr>
        <w:br/>
      </w:r>
      <w:r w:rsidRPr="009F4035">
        <w:rPr>
          <w:i/>
          <w:sz w:val="28"/>
          <w:szCs w:val="28"/>
        </w:rPr>
        <w:t xml:space="preserve">Я это нутром уже чую, все-таки не первый год работаю Президентом. </w:t>
      </w:r>
      <w:r w:rsidR="006227A9">
        <w:rPr>
          <w:i/>
          <w:sz w:val="28"/>
          <w:szCs w:val="28"/>
        </w:rPr>
        <w:br/>
      </w:r>
      <w:r w:rsidRPr="009F4035">
        <w:rPr>
          <w:i/>
          <w:sz w:val="28"/>
          <w:szCs w:val="28"/>
        </w:rPr>
        <w:t>Мы видим нарастающую милитаризацию стран блока НАТО и беспрецедентную концентрацию вой</w:t>
      </w:r>
      <w:proofErr w:type="gramStart"/>
      <w:r w:rsidRPr="009F4035">
        <w:rPr>
          <w:i/>
          <w:sz w:val="28"/>
          <w:szCs w:val="28"/>
        </w:rPr>
        <w:t>ск вбл</w:t>
      </w:r>
      <w:proofErr w:type="gramEnd"/>
      <w:r w:rsidRPr="009F4035">
        <w:rPr>
          <w:i/>
          <w:sz w:val="28"/>
          <w:szCs w:val="28"/>
        </w:rPr>
        <w:t>изи нашей с вами общей территории, разжигание религиозных, вооруженных конфликтов", - отметил Александр Лукашенко.</w:t>
      </w:r>
    </w:p>
    <w:p w:rsidR="001947C0" w:rsidRPr="001947C0" w:rsidRDefault="001947C0" w:rsidP="001947C0">
      <w:pPr>
        <w:ind w:firstLine="709"/>
        <w:jc w:val="both"/>
        <w:rPr>
          <w:sz w:val="28"/>
          <w:szCs w:val="28"/>
        </w:rPr>
      </w:pPr>
      <w:r w:rsidRPr="001947C0">
        <w:rPr>
          <w:sz w:val="28"/>
          <w:szCs w:val="28"/>
        </w:rPr>
        <w:t>Президент напомнил о событиях в Польше, которая свое старое вооружение сбросила в Украину, а теперь оснащает свою армию современной американской техникой. "Американцы определили Польшу главной опорой НАТО в Европе. Но, благо (не хочу этому радоваться, но и печалиться нечего), не только на наших границах с Польшей возникают проблемы - у них уже сильная стычка с Германией. По-моему, поляки, не имея на то оснований, начинают ворочаться, как слон в посудной лавке. Но это их проблема", - подчеркнул Глава государства.</w:t>
      </w:r>
    </w:p>
    <w:p w:rsidR="001947C0" w:rsidRPr="001947C0" w:rsidRDefault="001947C0" w:rsidP="001947C0">
      <w:pPr>
        <w:ind w:firstLine="709"/>
        <w:jc w:val="both"/>
        <w:rPr>
          <w:sz w:val="28"/>
          <w:szCs w:val="28"/>
        </w:rPr>
      </w:pPr>
      <w:r w:rsidRPr="001947C0">
        <w:rPr>
          <w:sz w:val="28"/>
          <w:szCs w:val="28"/>
        </w:rPr>
        <w:t xml:space="preserve">Он обратил внимание, что </w:t>
      </w:r>
      <w:r w:rsidRPr="009F4035">
        <w:rPr>
          <w:i/>
          <w:sz w:val="28"/>
          <w:szCs w:val="28"/>
        </w:rPr>
        <w:t>усиливается и без того мощное политическое и экономическое давление со стороны США и ЕС, продолжаются неприкрытые попытки ограничить научное и технологическое развитие стран Содружества. Вместе с тем Александр Лукашенко обратил внимание на нарастающие противоречия между Соединенными Штатами и Европейским союзом</w:t>
      </w:r>
      <w:r w:rsidRPr="001947C0">
        <w:rPr>
          <w:sz w:val="28"/>
          <w:szCs w:val="28"/>
        </w:rPr>
        <w:t xml:space="preserve">. "Американцы не только в войне на Украине пытаются использовать Европейский союз (они уже их ободрали как липку), но и в противостоянии </w:t>
      </w:r>
      <w:r w:rsidR="009F4035">
        <w:rPr>
          <w:sz w:val="28"/>
          <w:szCs w:val="28"/>
        </w:rPr>
        <w:br/>
      </w:r>
      <w:r w:rsidRPr="001947C0">
        <w:rPr>
          <w:sz w:val="28"/>
          <w:szCs w:val="28"/>
        </w:rPr>
        <w:t xml:space="preserve">с Китаем. А товарооборот колоссальный между Китаем и Европейским союзом. И прагматики же, не </w:t>
      </w:r>
      <w:proofErr w:type="spellStart"/>
      <w:r w:rsidRPr="001947C0">
        <w:rPr>
          <w:sz w:val="28"/>
          <w:szCs w:val="28"/>
        </w:rPr>
        <w:t>дураки</w:t>
      </w:r>
      <w:proofErr w:type="spellEnd"/>
      <w:r w:rsidRPr="001947C0">
        <w:rPr>
          <w:sz w:val="28"/>
          <w:szCs w:val="28"/>
        </w:rPr>
        <w:t xml:space="preserve"> там все, понимают, что разрыв отношений Евросоюза с Китаем, к чему подталкивает Америка, приведет к еще более печальным экономическим последствиям в Европе", - пояснил Президент.</w:t>
      </w:r>
    </w:p>
    <w:p w:rsidR="001947C0" w:rsidRPr="009F4035" w:rsidRDefault="001947C0" w:rsidP="001947C0">
      <w:pPr>
        <w:ind w:firstLine="709"/>
        <w:jc w:val="both"/>
        <w:rPr>
          <w:i/>
          <w:sz w:val="28"/>
          <w:szCs w:val="28"/>
        </w:rPr>
      </w:pPr>
      <w:r w:rsidRPr="009F4035">
        <w:rPr>
          <w:i/>
          <w:sz w:val="28"/>
          <w:szCs w:val="28"/>
        </w:rPr>
        <w:lastRenderedPageBreak/>
        <w:t>При этом коллективный Запад использует в качестве инструмента давления на нас международное право, а когда это выгодно - полностью его игнорирует, подчеркнул Глава государства. "Но его, этого права, практически уже нет", - добавил он.</w:t>
      </w:r>
    </w:p>
    <w:p w:rsidR="001947C0" w:rsidRPr="009F4035" w:rsidRDefault="001947C0" w:rsidP="001947C0">
      <w:pPr>
        <w:ind w:firstLine="709"/>
        <w:jc w:val="both"/>
        <w:rPr>
          <w:i/>
          <w:sz w:val="28"/>
          <w:szCs w:val="28"/>
        </w:rPr>
      </w:pPr>
      <w:r w:rsidRPr="009F4035">
        <w:rPr>
          <w:i/>
          <w:sz w:val="28"/>
          <w:szCs w:val="28"/>
        </w:rPr>
        <w:t>На встрече с руководителями спецслужб Александр Лукашенко назвал основные угрозы безопасности для стран СНГ.</w:t>
      </w:r>
    </w:p>
    <w:p w:rsidR="001947C0" w:rsidRPr="001947C0" w:rsidRDefault="001947C0" w:rsidP="001947C0">
      <w:pPr>
        <w:ind w:firstLine="709"/>
        <w:jc w:val="both"/>
        <w:rPr>
          <w:sz w:val="28"/>
          <w:szCs w:val="28"/>
        </w:rPr>
      </w:pPr>
      <w:r w:rsidRPr="009F4035">
        <w:rPr>
          <w:i/>
          <w:sz w:val="28"/>
          <w:szCs w:val="28"/>
        </w:rPr>
        <w:t xml:space="preserve">"Одной из ключевых угроз на сегодняшний день является информационно-психологическое воздействие, распространение заведомо ложной, </w:t>
      </w:r>
      <w:proofErr w:type="spellStart"/>
      <w:r w:rsidRPr="009F4035">
        <w:rPr>
          <w:i/>
          <w:sz w:val="28"/>
          <w:szCs w:val="28"/>
        </w:rPr>
        <w:t>фейковой</w:t>
      </w:r>
      <w:proofErr w:type="spellEnd"/>
      <w:r w:rsidRPr="009F4035">
        <w:rPr>
          <w:i/>
          <w:sz w:val="28"/>
          <w:szCs w:val="28"/>
        </w:rPr>
        <w:t xml:space="preserve"> информации. Цель таких действий - подрыв авторитета наших государств </w:t>
      </w:r>
      <w:r w:rsidR="006227A9">
        <w:rPr>
          <w:i/>
          <w:sz w:val="28"/>
          <w:szCs w:val="28"/>
        </w:rPr>
        <w:br/>
      </w:r>
      <w:r w:rsidRPr="009F4035">
        <w:rPr>
          <w:i/>
          <w:sz w:val="28"/>
          <w:szCs w:val="28"/>
        </w:rPr>
        <w:t xml:space="preserve">на международной арене. И не только это. Под </w:t>
      </w:r>
      <w:proofErr w:type="spellStart"/>
      <w:r w:rsidRPr="009F4035">
        <w:rPr>
          <w:i/>
          <w:sz w:val="28"/>
          <w:szCs w:val="28"/>
        </w:rPr>
        <w:t>фейки</w:t>
      </w:r>
      <w:proofErr w:type="spellEnd"/>
      <w:r w:rsidRPr="009F4035">
        <w:rPr>
          <w:i/>
          <w:sz w:val="28"/>
          <w:szCs w:val="28"/>
        </w:rPr>
        <w:t xml:space="preserve"> порой подводятся </w:t>
      </w:r>
      <w:r w:rsidR="006227A9">
        <w:rPr>
          <w:i/>
          <w:sz w:val="28"/>
          <w:szCs w:val="28"/>
        </w:rPr>
        <w:br/>
      </w:r>
      <w:r w:rsidRPr="009F4035">
        <w:rPr>
          <w:i/>
          <w:sz w:val="28"/>
          <w:szCs w:val="28"/>
        </w:rPr>
        <w:t>и опасные, агрессивные действия</w:t>
      </w:r>
      <w:r w:rsidRPr="001947C0">
        <w:rPr>
          <w:sz w:val="28"/>
          <w:szCs w:val="28"/>
        </w:rPr>
        <w:t xml:space="preserve">. Возьмите атаки </w:t>
      </w:r>
      <w:proofErr w:type="spellStart"/>
      <w:r w:rsidRPr="001947C0">
        <w:rPr>
          <w:sz w:val="28"/>
          <w:szCs w:val="28"/>
        </w:rPr>
        <w:t>дронов</w:t>
      </w:r>
      <w:proofErr w:type="spellEnd"/>
      <w:r w:rsidRPr="001947C0">
        <w:rPr>
          <w:sz w:val="28"/>
          <w:szCs w:val="28"/>
        </w:rPr>
        <w:t xml:space="preserve"> на Российскую Федерацию. Что, это в военном отношении что-то значит? Практически ничего. А вот под </w:t>
      </w:r>
      <w:proofErr w:type="spellStart"/>
      <w:r w:rsidRPr="001947C0">
        <w:rPr>
          <w:sz w:val="28"/>
          <w:szCs w:val="28"/>
        </w:rPr>
        <w:t>фейки</w:t>
      </w:r>
      <w:proofErr w:type="spellEnd"/>
      <w:r w:rsidRPr="001947C0">
        <w:rPr>
          <w:sz w:val="28"/>
          <w:szCs w:val="28"/>
        </w:rPr>
        <w:t xml:space="preserve"> это подставить - вроде, и проходит, - обратил внимание Александр Лукашенко. - И в России, и у нас, еще где-то начинают обсуждать: ах-ах-ах. Поэтому информационно-психологическая война - это основа, а под нее подводят все: и экономику, и научно-техническое сотрудничество, </w:t>
      </w:r>
      <w:r w:rsidR="009F4035">
        <w:rPr>
          <w:sz w:val="28"/>
          <w:szCs w:val="28"/>
        </w:rPr>
        <w:br/>
      </w:r>
      <w:r w:rsidRPr="001947C0">
        <w:rPr>
          <w:sz w:val="28"/>
          <w:szCs w:val="28"/>
        </w:rPr>
        <w:t>и интернет, и даже вооруженные провокации".</w:t>
      </w:r>
    </w:p>
    <w:p w:rsidR="001947C0" w:rsidRPr="009F4035" w:rsidRDefault="001947C0" w:rsidP="001947C0">
      <w:pPr>
        <w:ind w:firstLine="709"/>
        <w:jc w:val="both"/>
        <w:rPr>
          <w:i/>
          <w:sz w:val="28"/>
          <w:szCs w:val="28"/>
        </w:rPr>
      </w:pPr>
      <w:r w:rsidRPr="009F4035">
        <w:rPr>
          <w:i/>
          <w:sz w:val="28"/>
          <w:szCs w:val="28"/>
        </w:rPr>
        <w:t>Глава государства подчеркнул, что фактическая информационная монополия Запада, в частности контроль над интернетом, основными социальными сетями и международными СМИ, этому лишь только способствует.</w:t>
      </w:r>
    </w:p>
    <w:p w:rsidR="001947C0" w:rsidRPr="001947C0" w:rsidRDefault="001947C0" w:rsidP="001947C0">
      <w:pPr>
        <w:ind w:firstLine="709"/>
        <w:jc w:val="both"/>
        <w:rPr>
          <w:sz w:val="28"/>
          <w:szCs w:val="28"/>
        </w:rPr>
      </w:pPr>
      <w:r w:rsidRPr="001947C0">
        <w:rPr>
          <w:sz w:val="28"/>
          <w:szCs w:val="28"/>
        </w:rPr>
        <w:t>"Примечательно, что эту монополию, а также свое маниакальное стремление не допустить создания многополярного мира они прикрывают лозунгом борьбы за демократию. Ничего за этой "демократией" не стоит. Никакой там демократии нет. Слава богу, мы уже в этом убедились. Вы видели, как действуют в Америке и что они пытаются нам подсунуть. Под этим лозунгом западные элиты сделают все, чтобы сорвать любые наши интеграционные процессы и принудить наши государства к отказу от партнерских отношений, а также искусственно создать точки напряженности на пространстве Содружества Независимых Государств и вокруг него", - отметил Президент.</w:t>
      </w:r>
    </w:p>
    <w:p w:rsidR="001947C0" w:rsidRPr="001947C0" w:rsidRDefault="001947C0" w:rsidP="001947C0">
      <w:pPr>
        <w:ind w:firstLine="709"/>
        <w:jc w:val="both"/>
        <w:rPr>
          <w:sz w:val="28"/>
          <w:szCs w:val="28"/>
        </w:rPr>
      </w:pPr>
      <w:r w:rsidRPr="001947C0">
        <w:rPr>
          <w:sz w:val="28"/>
          <w:szCs w:val="28"/>
        </w:rPr>
        <w:t xml:space="preserve">Самый красноречивый пример этому, заявил Глава государства, - нынешнее положение Украины, которую сегодня используют для размена </w:t>
      </w:r>
      <w:r w:rsidR="009F4035">
        <w:rPr>
          <w:sz w:val="28"/>
          <w:szCs w:val="28"/>
        </w:rPr>
        <w:br/>
      </w:r>
      <w:r w:rsidRPr="001947C0">
        <w:rPr>
          <w:sz w:val="28"/>
          <w:szCs w:val="28"/>
        </w:rPr>
        <w:t>в геополитических играх.</w:t>
      </w:r>
    </w:p>
    <w:p w:rsidR="001947C0" w:rsidRPr="001947C0" w:rsidRDefault="001947C0" w:rsidP="001947C0">
      <w:pPr>
        <w:ind w:firstLine="709"/>
        <w:jc w:val="both"/>
        <w:rPr>
          <w:sz w:val="28"/>
          <w:szCs w:val="28"/>
        </w:rPr>
      </w:pPr>
      <w:r w:rsidRPr="001947C0">
        <w:rPr>
          <w:sz w:val="28"/>
          <w:szCs w:val="28"/>
        </w:rPr>
        <w:t>"</w:t>
      </w:r>
      <w:proofErr w:type="spellStart"/>
      <w:r w:rsidRPr="001947C0">
        <w:rPr>
          <w:sz w:val="28"/>
          <w:szCs w:val="28"/>
        </w:rPr>
        <w:t>Развединформация</w:t>
      </w:r>
      <w:proofErr w:type="spellEnd"/>
      <w:r w:rsidRPr="001947C0">
        <w:rPr>
          <w:sz w:val="28"/>
          <w:szCs w:val="28"/>
        </w:rPr>
        <w:t xml:space="preserve">, </w:t>
      </w:r>
      <w:proofErr w:type="gramStart"/>
      <w:r w:rsidRPr="001947C0">
        <w:rPr>
          <w:sz w:val="28"/>
          <w:szCs w:val="28"/>
        </w:rPr>
        <w:t>поступающая</w:t>
      </w:r>
      <w:proofErr w:type="gramEnd"/>
      <w:r w:rsidRPr="001947C0">
        <w:rPr>
          <w:sz w:val="28"/>
          <w:szCs w:val="28"/>
        </w:rPr>
        <w:t xml:space="preserve"> в том числе по каналам наших партнерских связей спецслужб, свидетельствует, что перечисленные угрозы </w:t>
      </w:r>
      <w:r w:rsidR="009F4035">
        <w:rPr>
          <w:sz w:val="28"/>
          <w:szCs w:val="28"/>
        </w:rPr>
        <w:br/>
      </w:r>
      <w:r w:rsidRPr="001947C0">
        <w:rPr>
          <w:sz w:val="28"/>
          <w:szCs w:val="28"/>
        </w:rPr>
        <w:t xml:space="preserve">в обозримом будущем будут только нарастать, - констатировал белорусский лидер. - Если кто-то из нас думает, что удастся отсидеться, - зря. Красноречивый тому пример - недавние события в Казахстане. Там </w:t>
      </w:r>
      <w:r w:rsidR="009F4035">
        <w:rPr>
          <w:sz w:val="28"/>
          <w:szCs w:val="28"/>
        </w:rPr>
        <w:br/>
      </w:r>
      <w:r w:rsidRPr="001947C0">
        <w:rPr>
          <w:sz w:val="28"/>
          <w:szCs w:val="28"/>
        </w:rPr>
        <w:t xml:space="preserve">и внутренний элемент, как всегда. Просто же на голом месте не бывает. Всегда бывает какой-то внутренний элемент. Есть силы, заинтересованные </w:t>
      </w:r>
      <w:r w:rsidR="009F4035">
        <w:rPr>
          <w:sz w:val="28"/>
          <w:szCs w:val="28"/>
        </w:rPr>
        <w:br/>
      </w:r>
      <w:r w:rsidRPr="001947C0">
        <w:rPr>
          <w:sz w:val="28"/>
          <w:szCs w:val="28"/>
        </w:rPr>
        <w:t xml:space="preserve">в дестабилизации, возврату к власти, еще чего-то. Но потом вокруг этого внутреннего элемента быстро иностранные спецслужбы создают целую кучу этих элементов, которые способствуют дестабилизации обстановки в наших республиках. Но пример Казахстана и в том, что мы тогда все сплотились. </w:t>
      </w:r>
      <w:r w:rsidR="009F4035">
        <w:rPr>
          <w:sz w:val="28"/>
          <w:szCs w:val="28"/>
        </w:rPr>
        <w:br/>
      </w:r>
      <w:r w:rsidRPr="001947C0">
        <w:rPr>
          <w:sz w:val="28"/>
          <w:szCs w:val="28"/>
        </w:rPr>
        <w:lastRenderedPageBreak/>
        <w:t>И, вроде, ничего не сделали, но только увидели нашу решимость - отступили. Поэтому нам надо быть друг другу ближе".</w:t>
      </w:r>
    </w:p>
    <w:p w:rsidR="001947C0" w:rsidRPr="009F4035" w:rsidRDefault="001947C0" w:rsidP="001947C0">
      <w:pPr>
        <w:ind w:firstLine="709"/>
        <w:jc w:val="both"/>
        <w:rPr>
          <w:i/>
          <w:sz w:val="28"/>
          <w:szCs w:val="28"/>
        </w:rPr>
      </w:pPr>
      <w:r w:rsidRPr="009F4035">
        <w:rPr>
          <w:i/>
          <w:sz w:val="28"/>
          <w:szCs w:val="28"/>
        </w:rPr>
        <w:t xml:space="preserve">"Что касается Беларуси, могу отметить, что в Польше, Литве </w:t>
      </w:r>
      <w:r w:rsidR="009F4035" w:rsidRPr="009F4035">
        <w:rPr>
          <w:i/>
          <w:sz w:val="28"/>
          <w:szCs w:val="28"/>
        </w:rPr>
        <w:br/>
      </w:r>
      <w:r w:rsidRPr="009F4035">
        <w:rPr>
          <w:i/>
          <w:sz w:val="28"/>
          <w:szCs w:val="28"/>
        </w:rPr>
        <w:t>и, к сожалению, в Украине ведется обучение членов незаконных вооруженных формирований, предпринимаются попытки создания спящих экстремистских ячеек непосредственно в стране. Недавние факты свидетельствуют об этом", - отметил Президент.</w:t>
      </w:r>
    </w:p>
    <w:p w:rsidR="001947C0" w:rsidRPr="001947C0" w:rsidRDefault="001947C0" w:rsidP="001947C0">
      <w:pPr>
        <w:ind w:firstLine="709"/>
        <w:jc w:val="both"/>
        <w:rPr>
          <w:sz w:val="28"/>
          <w:szCs w:val="28"/>
        </w:rPr>
      </w:pPr>
      <w:r w:rsidRPr="009F4035">
        <w:rPr>
          <w:i/>
          <w:sz w:val="28"/>
          <w:szCs w:val="28"/>
        </w:rPr>
        <w:t xml:space="preserve">Глава государства напомнил о недавних совместных операциях </w:t>
      </w:r>
      <w:r w:rsidR="009F4035">
        <w:rPr>
          <w:i/>
          <w:sz w:val="28"/>
          <w:szCs w:val="28"/>
        </w:rPr>
        <w:br/>
      </w:r>
      <w:r w:rsidRPr="009F4035">
        <w:rPr>
          <w:i/>
          <w:sz w:val="28"/>
          <w:szCs w:val="28"/>
        </w:rPr>
        <w:t xml:space="preserve">с Россией, результатом которых стало изъятие взрывчатых веществ </w:t>
      </w:r>
      <w:r w:rsidR="006227A9">
        <w:rPr>
          <w:i/>
          <w:sz w:val="28"/>
          <w:szCs w:val="28"/>
        </w:rPr>
        <w:br/>
      </w:r>
      <w:r w:rsidRPr="009F4035">
        <w:rPr>
          <w:i/>
          <w:sz w:val="28"/>
          <w:szCs w:val="28"/>
        </w:rPr>
        <w:t>и, таким образом, предотвращение терактов в Беларуси</w:t>
      </w:r>
      <w:r w:rsidRPr="001947C0">
        <w:rPr>
          <w:sz w:val="28"/>
          <w:szCs w:val="28"/>
        </w:rPr>
        <w:t xml:space="preserve">. "Этот факт говорит </w:t>
      </w:r>
      <w:r w:rsidR="009F4035">
        <w:rPr>
          <w:sz w:val="28"/>
          <w:szCs w:val="28"/>
        </w:rPr>
        <w:br/>
      </w:r>
      <w:r w:rsidRPr="001947C0">
        <w:rPr>
          <w:sz w:val="28"/>
          <w:szCs w:val="28"/>
        </w:rPr>
        <w:t>о том, что в покое нас не оставят, - сказал Александр Лукашенко. - Боевики готовятся в Украине, они обкатываются на фронте. Некоторые погибают там из числа беглых белорусов. Готовятся отряды в Польше, Литве, Чехии для того, чтобы в нужный момент перебросить в Беларусь. И это уже не 2020 год, когда девчонки ходили в белых коротких юбчонках с цветочками на демонстрации. Люди уже готовы прийти сюда с оружием в руках. Поэтому нам приходится много внимания уделять защите наших рубежей".</w:t>
      </w:r>
    </w:p>
    <w:p w:rsidR="001947C0" w:rsidRPr="001947C0" w:rsidRDefault="001947C0" w:rsidP="001947C0">
      <w:pPr>
        <w:ind w:firstLine="709"/>
        <w:jc w:val="both"/>
        <w:rPr>
          <w:sz w:val="28"/>
          <w:szCs w:val="28"/>
        </w:rPr>
      </w:pPr>
      <w:r w:rsidRPr="007D6052">
        <w:rPr>
          <w:i/>
          <w:sz w:val="28"/>
          <w:szCs w:val="28"/>
        </w:rPr>
        <w:t>Президент заметил, что если в предыдущие годы западные кураторы финансировали беглую оппозицию за заявления в СМИ, то теперь требуют активных и решительных действий. То есть деньги в обмен на теракты, только под вооруженную борьбу</w:t>
      </w:r>
      <w:r w:rsidRPr="001947C0">
        <w:rPr>
          <w:sz w:val="28"/>
          <w:szCs w:val="28"/>
        </w:rPr>
        <w:t>. "Обратите на это внимание. Это касается всех наших государств", - предупредил Президент Беларуси.</w:t>
      </w:r>
    </w:p>
    <w:p w:rsidR="001947C0" w:rsidRPr="007D6052" w:rsidRDefault="001947C0" w:rsidP="001947C0">
      <w:pPr>
        <w:ind w:firstLine="709"/>
        <w:jc w:val="both"/>
        <w:rPr>
          <w:i/>
          <w:sz w:val="28"/>
          <w:szCs w:val="28"/>
        </w:rPr>
      </w:pPr>
      <w:r w:rsidRPr="007D6052">
        <w:rPr>
          <w:i/>
          <w:sz w:val="28"/>
          <w:szCs w:val="28"/>
        </w:rPr>
        <w:t xml:space="preserve">"То есть у нас готовят силовой сценарий смены власти. Мы это видим. </w:t>
      </w:r>
      <w:r w:rsidR="007D6052" w:rsidRPr="007D6052">
        <w:rPr>
          <w:i/>
          <w:sz w:val="28"/>
          <w:szCs w:val="28"/>
        </w:rPr>
        <w:br/>
      </w:r>
      <w:r w:rsidRPr="007D6052">
        <w:rPr>
          <w:i/>
          <w:sz w:val="28"/>
          <w:szCs w:val="28"/>
        </w:rPr>
        <w:t xml:space="preserve">И мы этого </w:t>
      </w:r>
      <w:proofErr w:type="gramStart"/>
      <w:r w:rsidRPr="007D6052">
        <w:rPr>
          <w:i/>
          <w:sz w:val="28"/>
          <w:szCs w:val="28"/>
        </w:rPr>
        <w:t>не</w:t>
      </w:r>
      <w:proofErr w:type="gramEnd"/>
      <w:r w:rsidRPr="007D6052">
        <w:rPr>
          <w:i/>
          <w:sz w:val="28"/>
          <w:szCs w:val="28"/>
        </w:rPr>
        <w:t xml:space="preserve"> допустим, - заявил Александр Лукашенко. - Вам хорошо известно, в той или иной степени угрозы </w:t>
      </w:r>
      <w:proofErr w:type="gramStart"/>
      <w:r w:rsidRPr="007D6052">
        <w:rPr>
          <w:i/>
          <w:sz w:val="28"/>
          <w:szCs w:val="28"/>
        </w:rPr>
        <w:t>касаются</w:t>
      </w:r>
      <w:proofErr w:type="gramEnd"/>
      <w:r w:rsidRPr="007D6052">
        <w:rPr>
          <w:i/>
          <w:sz w:val="28"/>
          <w:szCs w:val="28"/>
        </w:rPr>
        <w:t xml:space="preserve"> в том числе и вас. Поводов для провокаций и давления не допускайте. Любые действия и решения государств Содружества, не соответствующие ожиданиям Запада, могут стать поводом для обвинений и санкций. Ваша роль в этой ситуации многократно возрастает".</w:t>
      </w:r>
    </w:p>
    <w:p w:rsidR="001947C0" w:rsidRPr="001947C0" w:rsidRDefault="001947C0" w:rsidP="001947C0">
      <w:pPr>
        <w:ind w:firstLine="709"/>
        <w:jc w:val="both"/>
        <w:rPr>
          <w:sz w:val="28"/>
          <w:szCs w:val="28"/>
        </w:rPr>
      </w:pPr>
      <w:r w:rsidRPr="007D6052">
        <w:rPr>
          <w:i/>
          <w:sz w:val="28"/>
          <w:szCs w:val="28"/>
        </w:rPr>
        <w:t>Одной из площадок для выработки мер реагирования на такую политику недругов является Совет руководителей органов безопасности и спецслу</w:t>
      </w:r>
      <w:proofErr w:type="gramStart"/>
      <w:r w:rsidRPr="007D6052">
        <w:rPr>
          <w:i/>
          <w:sz w:val="28"/>
          <w:szCs w:val="28"/>
        </w:rPr>
        <w:t>жб стр</w:t>
      </w:r>
      <w:proofErr w:type="gramEnd"/>
      <w:r w:rsidRPr="007D6052">
        <w:rPr>
          <w:i/>
          <w:sz w:val="28"/>
          <w:szCs w:val="28"/>
        </w:rPr>
        <w:t>ан СНГ</w:t>
      </w:r>
      <w:r w:rsidRPr="001947C0">
        <w:rPr>
          <w:sz w:val="28"/>
          <w:szCs w:val="28"/>
        </w:rPr>
        <w:t xml:space="preserve">. "Уверен, что и сегодняшнее заседание пройдет </w:t>
      </w:r>
      <w:proofErr w:type="gramStart"/>
      <w:r w:rsidRPr="001947C0">
        <w:rPr>
          <w:sz w:val="28"/>
          <w:szCs w:val="28"/>
        </w:rPr>
        <w:t>эффективно</w:t>
      </w:r>
      <w:proofErr w:type="gramEnd"/>
      <w:r w:rsidRPr="001947C0">
        <w:rPr>
          <w:sz w:val="28"/>
          <w:szCs w:val="28"/>
        </w:rPr>
        <w:t xml:space="preserve"> и вы примите непосредственные решения по противодействию тем вызовам, которые я обозначил. </w:t>
      </w:r>
      <w:r w:rsidRPr="007D6052">
        <w:rPr>
          <w:i/>
          <w:sz w:val="28"/>
          <w:szCs w:val="28"/>
        </w:rPr>
        <w:t>Я абсолютно уверен, что только совместными усилиями мы сможем противостоять этой агрессивной атаке и справиться с любыми угрозами. Мы сегодня в состоянии это сделать, и на таком уровне нам надо держаться</w:t>
      </w:r>
      <w:r w:rsidRPr="001947C0">
        <w:rPr>
          <w:sz w:val="28"/>
          <w:szCs w:val="28"/>
        </w:rPr>
        <w:t xml:space="preserve">", - подчеркнул белорусский лидер. </w:t>
      </w:r>
    </w:p>
    <w:p w:rsidR="001947C0" w:rsidRPr="001947C0" w:rsidRDefault="000B1DB9" w:rsidP="001947C0">
      <w:pPr>
        <w:ind w:firstLine="709"/>
        <w:jc w:val="both"/>
        <w:rPr>
          <w:sz w:val="28"/>
          <w:szCs w:val="28"/>
        </w:rPr>
      </w:pPr>
      <w:hyperlink r:id="rId20" w:history="1">
        <w:proofErr w:type="spellStart"/>
        <w:r w:rsidR="001947C0" w:rsidRPr="001947C0">
          <w:rPr>
            <w:rStyle w:val="a6"/>
            <w:color w:val="auto"/>
            <w:sz w:val="28"/>
            <w:szCs w:val="28"/>
          </w:rPr>
          <w:t>president.gov.by</w:t>
        </w:r>
        <w:proofErr w:type="spellEnd"/>
      </w:hyperlink>
    </w:p>
    <w:p w:rsidR="007D6052" w:rsidRDefault="007D6052" w:rsidP="0077607E">
      <w:pPr>
        <w:ind w:firstLine="709"/>
        <w:jc w:val="both"/>
        <w:rPr>
          <w:sz w:val="28"/>
          <w:szCs w:val="28"/>
        </w:rPr>
      </w:pPr>
    </w:p>
    <w:p w:rsidR="007D6052" w:rsidRPr="00485971" w:rsidRDefault="007D6052" w:rsidP="00485971">
      <w:pPr>
        <w:jc w:val="both"/>
        <w:rPr>
          <w:b/>
          <w:sz w:val="28"/>
          <w:szCs w:val="28"/>
        </w:rPr>
      </w:pPr>
      <w:r w:rsidRPr="00485971">
        <w:rPr>
          <w:b/>
          <w:sz w:val="28"/>
          <w:szCs w:val="28"/>
        </w:rPr>
        <w:t xml:space="preserve">Встреча с губернатором Липецкой области России Игорем Артамоновым </w:t>
      </w:r>
    </w:p>
    <w:p w:rsidR="007D6052" w:rsidRPr="007D6052" w:rsidRDefault="007D6052" w:rsidP="007D6052">
      <w:pPr>
        <w:ind w:firstLine="709"/>
        <w:jc w:val="both"/>
        <w:rPr>
          <w:sz w:val="28"/>
          <w:szCs w:val="28"/>
        </w:rPr>
      </w:pPr>
    </w:p>
    <w:p w:rsidR="007D6052" w:rsidRPr="007D6052" w:rsidRDefault="007D6052" w:rsidP="007D6052">
      <w:pPr>
        <w:ind w:firstLine="709"/>
        <w:jc w:val="both"/>
        <w:rPr>
          <w:sz w:val="28"/>
          <w:szCs w:val="28"/>
        </w:rPr>
      </w:pPr>
      <w:r w:rsidRPr="007D6052">
        <w:rPr>
          <w:sz w:val="28"/>
          <w:szCs w:val="28"/>
        </w:rPr>
        <w:t xml:space="preserve">Президент Беларуси Александр Лукашенко 1 июня встретился </w:t>
      </w:r>
      <w:r w:rsidR="00363C85">
        <w:rPr>
          <w:sz w:val="28"/>
          <w:szCs w:val="28"/>
        </w:rPr>
        <w:br/>
      </w:r>
      <w:r w:rsidRPr="007D6052">
        <w:rPr>
          <w:sz w:val="28"/>
          <w:szCs w:val="28"/>
        </w:rPr>
        <w:t>с губернатором Липецкой области России Игорем Артамоновым.</w:t>
      </w:r>
    </w:p>
    <w:p w:rsidR="007D6052" w:rsidRPr="007D6052" w:rsidRDefault="007D6052" w:rsidP="007D6052">
      <w:pPr>
        <w:ind w:firstLine="709"/>
        <w:jc w:val="both"/>
        <w:rPr>
          <w:sz w:val="28"/>
          <w:szCs w:val="28"/>
        </w:rPr>
      </w:pPr>
      <w:r w:rsidRPr="007D6052">
        <w:rPr>
          <w:sz w:val="28"/>
          <w:szCs w:val="28"/>
        </w:rPr>
        <w:t xml:space="preserve">Глава государства тепло приветствовал делегацию российского региона, отметив, что Игорь Артамонов хорошо знает Беларусь и сторонами уже создан </w:t>
      </w:r>
      <w:r w:rsidRPr="007D6052">
        <w:rPr>
          <w:sz w:val="28"/>
          <w:szCs w:val="28"/>
        </w:rPr>
        <w:lastRenderedPageBreak/>
        <w:t>задел для дальнейшего расширения сотрудничества. Это, по словам Президента, подтверждают активные контакты с Липецкой областью за последние два года и данные экономической статистики.</w:t>
      </w:r>
    </w:p>
    <w:p w:rsidR="007D6052" w:rsidRPr="007D6052" w:rsidRDefault="00485971" w:rsidP="00485971">
      <w:pPr>
        <w:ind w:firstLine="709"/>
        <w:jc w:val="both"/>
        <w:rPr>
          <w:sz w:val="28"/>
          <w:szCs w:val="28"/>
        </w:rPr>
      </w:pPr>
      <w:r w:rsidRPr="00363C85">
        <w:rPr>
          <w:i/>
          <w:noProof/>
          <w:sz w:val="28"/>
          <w:szCs w:val="28"/>
        </w:rPr>
        <w:drawing>
          <wp:anchor distT="0" distB="0" distL="114300" distR="114300" simplePos="0" relativeHeight="251719680" behindDoc="1" locked="0" layoutInCell="1" allowOverlap="1">
            <wp:simplePos x="0" y="0"/>
            <wp:positionH relativeFrom="column">
              <wp:posOffset>22860</wp:posOffset>
            </wp:positionH>
            <wp:positionV relativeFrom="paragraph">
              <wp:posOffset>85725</wp:posOffset>
            </wp:positionV>
            <wp:extent cx="3219450" cy="1695450"/>
            <wp:effectExtent l="19050" t="0" r="0" b="0"/>
            <wp:wrapTight wrapText="bothSides">
              <wp:wrapPolygon edited="0">
                <wp:start x="-128" y="0"/>
                <wp:lineTo x="-128" y="21357"/>
                <wp:lineTo x="21600" y="21357"/>
                <wp:lineTo x="21600" y="0"/>
                <wp:lineTo x="-128" y="0"/>
              </wp:wrapPolygon>
            </wp:wrapTight>
            <wp:docPr id="60" name="Рисунок 18" descr="D:\48023.1685615242.417233fd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48023.1685615242.417233fd1e.jpg"/>
                    <pic:cNvPicPr>
                      <a:picLocks noChangeAspect="1" noChangeArrowheads="1"/>
                    </pic:cNvPicPr>
                  </pic:nvPicPr>
                  <pic:blipFill>
                    <a:blip r:embed="rId21"/>
                    <a:srcRect/>
                    <a:stretch>
                      <a:fillRect/>
                    </a:stretch>
                  </pic:blipFill>
                  <pic:spPr bwMode="auto">
                    <a:xfrm>
                      <a:off x="0" y="0"/>
                      <a:ext cx="3219450" cy="1695450"/>
                    </a:xfrm>
                    <a:prstGeom prst="rect">
                      <a:avLst/>
                    </a:prstGeom>
                    <a:noFill/>
                    <a:ln w="9525">
                      <a:noFill/>
                      <a:miter lim="800000"/>
                      <a:headEnd/>
                      <a:tailEnd/>
                    </a:ln>
                  </pic:spPr>
                </pic:pic>
              </a:graphicData>
            </a:graphic>
          </wp:anchor>
        </w:drawing>
      </w:r>
      <w:r w:rsidR="007D6052" w:rsidRPr="00363C85">
        <w:rPr>
          <w:i/>
          <w:sz w:val="28"/>
          <w:szCs w:val="28"/>
        </w:rPr>
        <w:t>Двусторонний товарооборот за прошлый год сложился в размере $330 млн</w:t>
      </w:r>
      <w:r w:rsidR="007D6052" w:rsidRPr="007D6052">
        <w:rPr>
          <w:sz w:val="28"/>
          <w:szCs w:val="28"/>
        </w:rPr>
        <w:t xml:space="preserve">. "Цифра неплохая, но, как мы говорим, полмиллиарда лучше. Поэтому цель у нас - стремиться </w:t>
      </w:r>
      <w:r w:rsidR="00363C85">
        <w:rPr>
          <w:sz w:val="28"/>
          <w:szCs w:val="28"/>
        </w:rPr>
        <w:br/>
      </w:r>
      <w:r w:rsidR="007D6052" w:rsidRPr="007D6052">
        <w:rPr>
          <w:sz w:val="28"/>
          <w:szCs w:val="28"/>
        </w:rPr>
        <w:t>к тому, чтобы достичь товарооборота объемом в $500 млн. Я думаю, эту планку мы достигнем в течение ближайшего времени, - убежден белорусский лидер. - Резервов достаточно. Тем более мы уже начинаем, если можно так сказать, пожинать плоды, не побоюсь такого слова, судьбоносных решений в рамках нашего союза Беларуси и России". В этой сфере, как напомнил Александр Лукашенко, было принято много решений на уровне глав государств.</w:t>
      </w:r>
    </w:p>
    <w:p w:rsidR="007D6052" w:rsidRPr="007D6052" w:rsidRDefault="007D6052" w:rsidP="007D6052">
      <w:pPr>
        <w:ind w:firstLine="709"/>
        <w:jc w:val="both"/>
        <w:rPr>
          <w:sz w:val="28"/>
          <w:szCs w:val="28"/>
        </w:rPr>
      </w:pPr>
      <w:r w:rsidRPr="007D6052">
        <w:rPr>
          <w:sz w:val="28"/>
          <w:szCs w:val="28"/>
        </w:rPr>
        <w:t>"Принимая судьбоносные решения, мы оказывали поддержку нашим правительствам и министрам в развитии кооперации, прежде всего промышленной кооперации", - сказал белорусский лидер.</w:t>
      </w:r>
    </w:p>
    <w:p w:rsidR="007D6052" w:rsidRPr="00363C85" w:rsidRDefault="007D6052" w:rsidP="007D6052">
      <w:pPr>
        <w:ind w:firstLine="709"/>
        <w:jc w:val="both"/>
        <w:rPr>
          <w:i/>
          <w:sz w:val="28"/>
          <w:szCs w:val="28"/>
        </w:rPr>
      </w:pPr>
      <w:r w:rsidRPr="00363C85">
        <w:rPr>
          <w:i/>
          <w:sz w:val="28"/>
          <w:szCs w:val="28"/>
        </w:rPr>
        <w:t xml:space="preserve">Президент обратил внимание на то, как серьезно продвинулась Россия </w:t>
      </w:r>
      <w:r w:rsidR="00363C85">
        <w:rPr>
          <w:i/>
          <w:sz w:val="28"/>
          <w:szCs w:val="28"/>
        </w:rPr>
        <w:br/>
      </w:r>
      <w:r w:rsidRPr="00363C85">
        <w:rPr>
          <w:i/>
          <w:sz w:val="28"/>
          <w:szCs w:val="28"/>
        </w:rPr>
        <w:t xml:space="preserve">в сельском хозяйстве. Причем произошло это не без участия Беларуси. </w:t>
      </w:r>
      <w:r w:rsidR="00363C85">
        <w:rPr>
          <w:i/>
          <w:sz w:val="28"/>
          <w:szCs w:val="28"/>
        </w:rPr>
        <w:br/>
      </w:r>
      <w:r w:rsidRPr="00363C85">
        <w:rPr>
          <w:i/>
          <w:sz w:val="28"/>
          <w:szCs w:val="28"/>
        </w:rPr>
        <w:t>А сейчас в повестке взаимного сотрудничества - высокотехнологичные отрасли, прежде всего микроэлектроника.</w:t>
      </w:r>
    </w:p>
    <w:p w:rsidR="007D6052" w:rsidRPr="007D6052" w:rsidRDefault="007D6052" w:rsidP="007D6052">
      <w:pPr>
        <w:ind w:firstLine="709"/>
        <w:jc w:val="both"/>
        <w:rPr>
          <w:sz w:val="28"/>
          <w:szCs w:val="28"/>
        </w:rPr>
      </w:pPr>
      <w:r w:rsidRPr="007D6052">
        <w:rPr>
          <w:sz w:val="28"/>
          <w:szCs w:val="28"/>
        </w:rPr>
        <w:t xml:space="preserve">"Западники ушли (слава богу, что ушли). Мы будем развивать свое. </w:t>
      </w:r>
      <w:r w:rsidR="00363C85">
        <w:rPr>
          <w:sz w:val="28"/>
          <w:szCs w:val="28"/>
        </w:rPr>
        <w:br/>
      </w:r>
      <w:r w:rsidRPr="007D6052">
        <w:rPr>
          <w:sz w:val="28"/>
          <w:szCs w:val="28"/>
        </w:rPr>
        <w:t>Вы знаете, что наша бывшая страна, в которой мы все жили - Советский Союз, - в принципе, обходилась независимо от Запада. Просто ума не хватило сохранить страну. Но мы могли тогда, сможем и сейчас", - убежден Александр Лукашенко.</w:t>
      </w:r>
    </w:p>
    <w:p w:rsidR="007D6052" w:rsidRPr="00363C85" w:rsidRDefault="007D6052" w:rsidP="007D6052">
      <w:pPr>
        <w:ind w:firstLine="709"/>
        <w:jc w:val="both"/>
        <w:rPr>
          <w:i/>
          <w:sz w:val="28"/>
          <w:szCs w:val="28"/>
        </w:rPr>
      </w:pPr>
      <w:r w:rsidRPr="00363C85">
        <w:rPr>
          <w:i/>
          <w:sz w:val="28"/>
          <w:szCs w:val="28"/>
        </w:rPr>
        <w:t>"Ключевыми направлениями нашей экономики являются технологический суверенитет и производственная кооперация. Сегодня надо кооперироваться, что мы и делаем с россиянами", - продолжил Президент.</w:t>
      </w:r>
    </w:p>
    <w:p w:rsidR="007D6052" w:rsidRPr="007D6052" w:rsidRDefault="007D6052" w:rsidP="007D6052">
      <w:pPr>
        <w:ind w:firstLine="709"/>
        <w:jc w:val="both"/>
        <w:rPr>
          <w:sz w:val="28"/>
          <w:szCs w:val="28"/>
        </w:rPr>
      </w:pPr>
      <w:r w:rsidRPr="00363C85">
        <w:rPr>
          <w:i/>
          <w:sz w:val="28"/>
          <w:szCs w:val="28"/>
        </w:rPr>
        <w:t>Сейчас к кооперации начинают подтягиваться и другие страны, бывшие ранее в Советском Союзе</w:t>
      </w:r>
      <w:r w:rsidRPr="007D6052">
        <w:rPr>
          <w:sz w:val="28"/>
          <w:szCs w:val="28"/>
        </w:rPr>
        <w:t xml:space="preserve">. "Мы вырабатываем и находим направления сотрудничества. И не только разрабатываем конкретные программы, </w:t>
      </w:r>
      <w:r w:rsidR="00363C85">
        <w:rPr>
          <w:sz w:val="28"/>
          <w:szCs w:val="28"/>
        </w:rPr>
        <w:br/>
      </w:r>
      <w:r w:rsidRPr="007D6052">
        <w:rPr>
          <w:sz w:val="28"/>
          <w:szCs w:val="28"/>
        </w:rPr>
        <w:t>но реализуем конкретные контракты по созданию тех или иных производств. То есть кооперация развивается, позитивный опыт у нас огромный. У нас хороший базис для дальнейшего экономического развития", - подчеркнул Глава государства.</w:t>
      </w:r>
    </w:p>
    <w:p w:rsidR="007D6052" w:rsidRPr="00363C85" w:rsidRDefault="007D6052" w:rsidP="007D6052">
      <w:pPr>
        <w:ind w:firstLine="709"/>
        <w:jc w:val="both"/>
        <w:rPr>
          <w:i/>
          <w:sz w:val="28"/>
          <w:szCs w:val="28"/>
        </w:rPr>
      </w:pPr>
      <w:r w:rsidRPr="00363C85">
        <w:rPr>
          <w:i/>
          <w:sz w:val="28"/>
          <w:szCs w:val="28"/>
        </w:rPr>
        <w:t>Что касается взаимодействия с Липецкой областью, то есть серьезные наработки по кооперации</w:t>
      </w:r>
      <w:r w:rsidRPr="007D6052">
        <w:rPr>
          <w:sz w:val="28"/>
          <w:szCs w:val="28"/>
        </w:rPr>
        <w:t xml:space="preserve">. </w:t>
      </w:r>
      <w:r w:rsidRPr="00363C85">
        <w:rPr>
          <w:i/>
          <w:sz w:val="28"/>
          <w:szCs w:val="28"/>
        </w:rPr>
        <w:t>"</w:t>
      </w:r>
      <w:proofErr w:type="gramStart"/>
      <w:r w:rsidRPr="00363C85">
        <w:rPr>
          <w:i/>
          <w:sz w:val="28"/>
          <w:szCs w:val="28"/>
        </w:rPr>
        <w:t>Убежден</w:t>
      </w:r>
      <w:proofErr w:type="gramEnd"/>
      <w:r w:rsidRPr="00363C85">
        <w:rPr>
          <w:i/>
          <w:sz w:val="28"/>
          <w:szCs w:val="28"/>
        </w:rPr>
        <w:t>, мощной отправной точкой может стать наше присутствие на Липецком тракторном заводе, где мы хотим создать совместное производство техники "</w:t>
      </w:r>
      <w:proofErr w:type="spellStart"/>
      <w:r w:rsidRPr="00363C85">
        <w:rPr>
          <w:i/>
          <w:sz w:val="28"/>
          <w:szCs w:val="28"/>
        </w:rPr>
        <w:t>Амкодор</w:t>
      </w:r>
      <w:proofErr w:type="spellEnd"/>
      <w:r w:rsidRPr="00363C85">
        <w:rPr>
          <w:i/>
          <w:sz w:val="28"/>
          <w:szCs w:val="28"/>
        </w:rPr>
        <w:t xml:space="preserve">". Этот бренд известен </w:t>
      </w:r>
      <w:r w:rsidR="00363C85">
        <w:rPr>
          <w:i/>
          <w:sz w:val="28"/>
          <w:szCs w:val="28"/>
        </w:rPr>
        <w:br/>
      </w:r>
      <w:r w:rsidRPr="00363C85">
        <w:rPr>
          <w:i/>
          <w:sz w:val="28"/>
          <w:szCs w:val="28"/>
        </w:rPr>
        <w:t>в России, очень востребован", - сказал белорусский лидер.</w:t>
      </w:r>
    </w:p>
    <w:p w:rsidR="007D6052" w:rsidRPr="007D6052" w:rsidRDefault="007D6052" w:rsidP="007D6052">
      <w:pPr>
        <w:ind w:firstLine="709"/>
        <w:jc w:val="both"/>
        <w:rPr>
          <w:sz w:val="28"/>
          <w:szCs w:val="28"/>
        </w:rPr>
      </w:pPr>
      <w:proofErr w:type="gramStart"/>
      <w:r w:rsidRPr="007D6052">
        <w:rPr>
          <w:sz w:val="28"/>
          <w:szCs w:val="28"/>
        </w:rPr>
        <w:lastRenderedPageBreak/>
        <w:t>"Уход западных компаний освобождает нам с вами место для расширения сотрудничества и нашей (совместной.</w:t>
      </w:r>
      <w:proofErr w:type="gramEnd"/>
      <w:r w:rsidRPr="007D6052">
        <w:rPr>
          <w:sz w:val="28"/>
          <w:szCs w:val="28"/>
        </w:rPr>
        <w:t xml:space="preserve"> - </w:t>
      </w:r>
      <w:proofErr w:type="gramStart"/>
      <w:r w:rsidRPr="007D6052">
        <w:rPr>
          <w:sz w:val="28"/>
          <w:szCs w:val="28"/>
        </w:rPr>
        <w:t>Прим.) работы", - заметил Президент.</w:t>
      </w:r>
      <w:proofErr w:type="gramEnd"/>
    </w:p>
    <w:p w:rsidR="007D6052" w:rsidRPr="007D6052" w:rsidRDefault="007D6052" w:rsidP="007D6052">
      <w:pPr>
        <w:ind w:firstLine="709"/>
        <w:jc w:val="both"/>
        <w:rPr>
          <w:sz w:val="28"/>
          <w:szCs w:val="28"/>
        </w:rPr>
      </w:pPr>
      <w:r w:rsidRPr="00363C85">
        <w:rPr>
          <w:i/>
          <w:sz w:val="28"/>
          <w:szCs w:val="28"/>
        </w:rPr>
        <w:t>На встрече упоминалось о реализации в Липецкой области начатой несколько лет назад программы развития городского электротранспорта</w:t>
      </w:r>
      <w:r w:rsidRPr="007D6052">
        <w:rPr>
          <w:sz w:val="28"/>
          <w:szCs w:val="28"/>
        </w:rPr>
        <w:t>. "Эта проблема рано или поздно встанет перед любым городом Беларуси, России. Потому что города становятся насыщенными, населенными. Поэтому экологически чистая техника нужна будет все в больших объемах. Мы готовы поставлять вам полную линейку пассажирской и сельскохозяйственной техники, прицепного и навесного оборудования. Это относится и к дорожной технике", - заверил Глава государства.</w:t>
      </w:r>
    </w:p>
    <w:p w:rsidR="007D6052" w:rsidRPr="007D6052" w:rsidRDefault="007D6052" w:rsidP="007D6052">
      <w:pPr>
        <w:ind w:firstLine="709"/>
        <w:jc w:val="both"/>
        <w:rPr>
          <w:sz w:val="28"/>
          <w:szCs w:val="28"/>
        </w:rPr>
      </w:pPr>
      <w:r w:rsidRPr="0065350A">
        <w:rPr>
          <w:i/>
          <w:sz w:val="28"/>
          <w:szCs w:val="28"/>
        </w:rPr>
        <w:t>В сельском хозяйстве Президент предложил развивать сотрудничество в переработке продукции АПК. Перспективным он также считает сотрудничество в модернизации зерносушильного хозяйства</w:t>
      </w:r>
      <w:r w:rsidRPr="007D6052">
        <w:rPr>
          <w:sz w:val="28"/>
          <w:szCs w:val="28"/>
        </w:rPr>
        <w:t xml:space="preserve">. "Мы работаем </w:t>
      </w:r>
      <w:r w:rsidR="0065350A">
        <w:rPr>
          <w:sz w:val="28"/>
          <w:szCs w:val="28"/>
        </w:rPr>
        <w:br/>
      </w:r>
      <w:r w:rsidRPr="007D6052">
        <w:rPr>
          <w:sz w:val="28"/>
          <w:szCs w:val="28"/>
        </w:rPr>
        <w:t>на российском строительном рынке, - продолжил Александр Лукашенко. - Готовы любой объект, если нужно, вам построить, в чем вы можете убедиться лично, посетив "Минск-Арену".</w:t>
      </w:r>
    </w:p>
    <w:p w:rsidR="007D6052" w:rsidRPr="007D6052" w:rsidRDefault="007D6052" w:rsidP="007D6052">
      <w:pPr>
        <w:ind w:firstLine="709"/>
        <w:jc w:val="both"/>
        <w:rPr>
          <w:sz w:val="28"/>
          <w:szCs w:val="28"/>
        </w:rPr>
      </w:pPr>
      <w:r w:rsidRPr="007D6052">
        <w:rPr>
          <w:sz w:val="28"/>
          <w:szCs w:val="28"/>
        </w:rPr>
        <w:t xml:space="preserve">Речь шла также о подготовке к проведению Дней Республики Беларусь </w:t>
      </w:r>
      <w:r w:rsidR="0065350A">
        <w:rPr>
          <w:sz w:val="28"/>
          <w:szCs w:val="28"/>
        </w:rPr>
        <w:br/>
      </w:r>
      <w:r w:rsidRPr="007D6052">
        <w:rPr>
          <w:sz w:val="28"/>
          <w:szCs w:val="28"/>
        </w:rPr>
        <w:t>в Липецке, которые намечены на осень этого года. "Представим все самое лучшее, чтобы наши братья видели, как развивается Беларусь, и видели результаты нашей совместной работы", - отметил Глава государства.</w:t>
      </w:r>
    </w:p>
    <w:p w:rsidR="007D6052" w:rsidRPr="007D6052" w:rsidRDefault="007D6052" w:rsidP="007D6052">
      <w:pPr>
        <w:ind w:firstLine="709"/>
        <w:jc w:val="both"/>
        <w:rPr>
          <w:sz w:val="28"/>
          <w:szCs w:val="28"/>
        </w:rPr>
      </w:pPr>
      <w:r w:rsidRPr="007D6052">
        <w:rPr>
          <w:sz w:val="28"/>
          <w:szCs w:val="28"/>
        </w:rPr>
        <w:t xml:space="preserve">Он подчеркнул, что </w:t>
      </w:r>
      <w:r w:rsidRPr="0065350A">
        <w:rPr>
          <w:i/>
          <w:sz w:val="28"/>
          <w:szCs w:val="28"/>
        </w:rPr>
        <w:t>все достигнутые во время визита договоренности будут обязательно выполнены белорусской стороной</w:t>
      </w:r>
      <w:r w:rsidRPr="007D6052">
        <w:rPr>
          <w:sz w:val="28"/>
          <w:szCs w:val="28"/>
        </w:rPr>
        <w:t xml:space="preserve">: "Можете быть на 100% уверены, что мы это выполним, реализуем. Мы люди обязательные, тем более это же не благотворительность. Это наша жизнь, наша экономика. Если она работает, значит, и страна будет развиваться. Поэтому я готов обсудить с вами любые вопросы, которые вы поставите передо мной, и принять решение". </w:t>
      </w:r>
    </w:p>
    <w:p w:rsidR="007D6052" w:rsidRPr="007D6052" w:rsidRDefault="000B1DB9" w:rsidP="007D6052">
      <w:pPr>
        <w:ind w:firstLine="709"/>
        <w:jc w:val="both"/>
        <w:rPr>
          <w:sz w:val="28"/>
          <w:szCs w:val="28"/>
        </w:rPr>
      </w:pPr>
      <w:hyperlink r:id="rId22" w:history="1">
        <w:proofErr w:type="spellStart"/>
        <w:r w:rsidR="007D6052" w:rsidRPr="007D6052">
          <w:rPr>
            <w:rStyle w:val="a6"/>
            <w:color w:val="auto"/>
            <w:sz w:val="28"/>
            <w:szCs w:val="28"/>
          </w:rPr>
          <w:t>president.gov.by</w:t>
        </w:r>
        <w:proofErr w:type="spellEnd"/>
      </w:hyperlink>
    </w:p>
    <w:p w:rsidR="006227A9" w:rsidRDefault="006227A9" w:rsidP="0077607E">
      <w:pPr>
        <w:ind w:firstLine="709"/>
        <w:jc w:val="both"/>
        <w:rPr>
          <w:sz w:val="28"/>
          <w:szCs w:val="28"/>
        </w:rPr>
      </w:pPr>
    </w:p>
    <w:p w:rsidR="006227A9" w:rsidRPr="006227A9" w:rsidRDefault="006227A9" w:rsidP="006227A9">
      <w:pPr>
        <w:jc w:val="both"/>
        <w:rPr>
          <w:b/>
          <w:sz w:val="28"/>
          <w:szCs w:val="28"/>
        </w:rPr>
      </w:pPr>
      <w:r w:rsidRPr="006227A9">
        <w:rPr>
          <w:b/>
          <w:sz w:val="28"/>
          <w:szCs w:val="28"/>
        </w:rPr>
        <w:t>Беларусь упростила порядок государственной регистрации препаратов традиционной китайской медицины</w:t>
      </w:r>
    </w:p>
    <w:p w:rsidR="006227A9" w:rsidRDefault="006227A9" w:rsidP="006227A9">
      <w:pPr>
        <w:ind w:firstLine="709"/>
        <w:jc w:val="both"/>
        <w:rPr>
          <w:sz w:val="28"/>
          <w:szCs w:val="28"/>
        </w:rPr>
      </w:pPr>
    </w:p>
    <w:p w:rsidR="006227A9" w:rsidRPr="006227A9" w:rsidRDefault="006227A9" w:rsidP="006227A9">
      <w:pPr>
        <w:ind w:firstLine="709"/>
        <w:jc w:val="both"/>
        <w:rPr>
          <w:sz w:val="28"/>
          <w:szCs w:val="28"/>
        </w:rPr>
      </w:pPr>
      <w:r w:rsidRPr="006227A9">
        <w:rPr>
          <w:sz w:val="28"/>
          <w:szCs w:val="28"/>
        </w:rPr>
        <w:t>Президент Беларуси Александр Лукашенко 1 июня подписал Указ № 161, направленный на развитие инновационной и традиционной медицины, реализацию проектов в области фармацевтики, производства медицинских изделий и оборудования в Китайско-белорусском индустриальном парке "Великий камень".</w:t>
      </w:r>
    </w:p>
    <w:p w:rsidR="006227A9" w:rsidRPr="006227A9" w:rsidRDefault="006227A9" w:rsidP="006227A9">
      <w:pPr>
        <w:ind w:firstLine="709"/>
        <w:jc w:val="both"/>
        <w:rPr>
          <w:sz w:val="28"/>
          <w:szCs w:val="28"/>
        </w:rPr>
      </w:pPr>
      <w:r w:rsidRPr="00554838">
        <w:rPr>
          <w:i/>
          <w:sz w:val="28"/>
          <w:szCs w:val="28"/>
        </w:rPr>
        <w:t xml:space="preserve">Документом устанавливается упрощенный порядок государственной регистрации биологических активных добавок к пище, произведенных </w:t>
      </w:r>
      <w:r w:rsidR="00554838" w:rsidRPr="00554838">
        <w:rPr>
          <w:i/>
          <w:sz w:val="28"/>
          <w:szCs w:val="28"/>
        </w:rPr>
        <w:br/>
      </w:r>
      <w:r w:rsidRPr="00554838">
        <w:rPr>
          <w:i/>
          <w:sz w:val="28"/>
          <w:szCs w:val="28"/>
        </w:rPr>
        <w:t>и зарегистрированных в Китае, для обращения на территории Беларуси</w:t>
      </w:r>
      <w:r w:rsidRPr="006227A9">
        <w:rPr>
          <w:sz w:val="28"/>
          <w:szCs w:val="28"/>
        </w:rPr>
        <w:t>. Данное нововведение направлено на популяризацию и доступность препаратов традиционной китайской медицины для белорусских граждан.</w:t>
      </w:r>
    </w:p>
    <w:p w:rsidR="006227A9" w:rsidRPr="006227A9" w:rsidRDefault="006227A9" w:rsidP="006227A9">
      <w:pPr>
        <w:ind w:firstLine="709"/>
        <w:jc w:val="both"/>
        <w:rPr>
          <w:sz w:val="28"/>
          <w:szCs w:val="28"/>
        </w:rPr>
      </w:pPr>
      <w:r w:rsidRPr="006227A9">
        <w:rPr>
          <w:sz w:val="28"/>
          <w:szCs w:val="28"/>
        </w:rPr>
        <w:t xml:space="preserve">Упрощены условия оказания медицинских услуг на территории индустриального парка "Великий камень" с применением лекарственных препаратов, медицинских изделий, методик лечения, зарегистрированных </w:t>
      </w:r>
      <w:r w:rsidR="00554838">
        <w:rPr>
          <w:sz w:val="28"/>
          <w:szCs w:val="28"/>
        </w:rPr>
        <w:br/>
      </w:r>
      <w:r w:rsidRPr="006227A9">
        <w:rPr>
          <w:sz w:val="28"/>
          <w:szCs w:val="28"/>
        </w:rPr>
        <w:lastRenderedPageBreak/>
        <w:t>в Китае и ряде иных стран с развитой регуляторной системой в области медицины и фармацевтики.</w:t>
      </w:r>
    </w:p>
    <w:p w:rsidR="006227A9" w:rsidRPr="006227A9" w:rsidRDefault="006227A9" w:rsidP="006227A9">
      <w:pPr>
        <w:ind w:firstLine="709"/>
        <w:jc w:val="both"/>
        <w:rPr>
          <w:sz w:val="28"/>
          <w:szCs w:val="28"/>
        </w:rPr>
      </w:pPr>
      <w:r w:rsidRPr="006227A9">
        <w:rPr>
          <w:sz w:val="28"/>
          <w:szCs w:val="28"/>
        </w:rPr>
        <w:t xml:space="preserve">Медицинские услуги, оказываемые резидентами индустриального парка </w:t>
      </w:r>
      <w:r w:rsidR="00554838">
        <w:rPr>
          <w:sz w:val="28"/>
          <w:szCs w:val="28"/>
        </w:rPr>
        <w:br/>
      </w:r>
      <w:r w:rsidRPr="006227A9">
        <w:rPr>
          <w:sz w:val="28"/>
          <w:szCs w:val="28"/>
        </w:rPr>
        <w:t xml:space="preserve">с применением положений Указа, включены в объекты добровольного медицинского страхования. </w:t>
      </w:r>
    </w:p>
    <w:p w:rsidR="006227A9" w:rsidRPr="006227A9" w:rsidRDefault="000B1DB9" w:rsidP="006227A9">
      <w:pPr>
        <w:ind w:firstLine="709"/>
        <w:jc w:val="both"/>
        <w:rPr>
          <w:sz w:val="28"/>
          <w:szCs w:val="28"/>
        </w:rPr>
      </w:pPr>
      <w:hyperlink r:id="rId23" w:history="1">
        <w:proofErr w:type="spellStart"/>
        <w:r w:rsidR="006227A9" w:rsidRPr="006227A9">
          <w:rPr>
            <w:rStyle w:val="a6"/>
            <w:color w:val="auto"/>
            <w:sz w:val="28"/>
            <w:szCs w:val="28"/>
          </w:rPr>
          <w:t>president.gov.by</w:t>
        </w:r>
        <w:proofErr w:type="spellEnd"/>
      </w:hyperlink>
    </w:p>
    <w:p w:rsidR="006227A9" w:rsidRDefault="006227A9" w:rsidP="0077607E">
      <w:pPr>
        <w:ind w:firstLine="709"/>
        <w:jc w:val="both"/>
        <w:rPr>
          <w:sz w:val="28"/>
          <w:szCs w:val="28"/>
        </w:rPr>
      </w:pPr>
    </w:p>
    <w:p w:rsidR="006227A9" w:rsidRDefault="006227A9" w:rsidP="0077607E">
      <w:pPr>
        <w:ind w:firstLine="709"/>
        <w:jc w:val="both"/>
        <w:rPr>
          <w:sz w:val="28"/>
          <w:szCs w:val="28"/>
        </w:rPr>
      </w:pPr>
    </w:p>
    <w:p w:rsidR="00386130" w:rsidRPr="00EB1CB1" w:rsidRDefault="00386130" w:rsidP="0077607E">
      <w:pPr>
        <w:ind w:firstLine="709"/>
        <w:jc w:val="both"/>
        <w:rPr>
          <w:sz w:val="28"/>
          <w:szCs w:val="28"/>
        </w:rPr>
      </w:pPr>
      <w:r w:rsidRPr="00EB1CB1">
        <w:rPr>
          <w:sz w:val="28"/>
          <w:szCs w:val="28"/>
        </w:rPr>
        <w:br w:type="page"/>
      </w:r>
    </w:p>
    <w:p w:rsidR="00D90117" w:rsidRPr="00137029" w:rsidRDefault="00D90117" w:rsidP="004A4298">
      <w:pPr>
        <w:jc w:val="both"/>
        <w:rPr>
          <w:b/>
          <w:sz w:val="28"/>
          <w:szCs w:val="28"/>
        </w:rPr>
      </w:pPr>
      <w:r w:rsidRPr="00137029">
        <w:rPr>
          <w:b/>
          <w:sz w:val="28"/>
          <w:szCs w:val="28"/>
        </w:rPr>
        <w:lastRenderedPageBreak/>
        <w:t>МЧС</w:t>
      </w:r>
      <w:r w:rsidR="007E1D20" w:rsidRPr="00137029">
        <w:rPr>
          <w:b/>
          <w:sz w:val="28"/>
          <w:szCs w:val="28"/>
        </w:rPr>
        <w:t xml:space="preserve"> БЕЛАРУСИ</w:t>
      </w:r>
    </w:p>
    <w:p w:rsidR="00A82B94" w:rsidRPr="00E91983" w:rsidRDefault="00A82B94" w:rsidP="00E91983">
      <w:pPr>
        <w:ind w:firstLine="709"/>
        <w:jc w:val="both"/>
        <w:rPr>
          <w:b/>
          <w:sz w:val="28"/>
          <w:szCs w:val="28"/>
        </w:rPr>
      </w:pPr>
    </w:p>
    <w:p w:rsidR="00E91983" w:rsidRPr="00E91983" w:rsidRDefault="00E91983" w:rsidP="00E91983">
      <w:pPr>
        <w:pStyle w:val="1"/>
        <w:spacing w:before="0" w:after="0"/>
        <w:jc w:val="both"/>
        <w:rPr>
          <w:rFonts w:ascii="Times New Roman" w:hAnsi="Times New Roman" w:cs="Times New Roman"/>
          <w:sz w:val="28"/>
          <w:szCs w:val="28"/>
        </w:rPr>
      </w:pPr>
      <w:r w:rsidRPr="00E91983">
        <w:rPr>
          <w:rFonts w:ascii="Times New Roman" w:hAnsi="Times New Roman" w:cs="Times New Roman"/>
          <w:sz w:val="28"/>
          <w:szCs w:val="28"/>
        </w:rPr>
        <w:t>Один день с МЧС: в Минске прошел республиканский семинар для представителей СМИ</w:t>
      </w:r>
    </w:p>
    <w:p w:rsidR="00E91983" w:rsidRDefault="00E91983" w:rsidP="00E91983">
      <w:pPr>
        <w:pStyle w:val="a5"/>
        <w:spacing w:before="0" w:beforeAutospacing="0" w:after="0" w:afterAutospacing="0"/>
        <w:ind w:firstLine="709"/>
        <w:jc w:val="both"/>
        <w:rPr>
          <w:sz w:val="28"/>
          <w:szCs w:val="28"/>
        </w:rPr>
      </w:pPr>
    </w:p>
    <w:p w:rsidR="00E91983" w:rsidRPr="00E91983" w:rsidRDefault="00E91983" w:rsidP="00E91983">
      <w:pPr>
        <w:pStyle w:val="a5"/>
        <w:spacing w:before="0" w:beforeAutospacing="0" w:after="0" w:afterAutospacing="0"/>
        <w:ind w:firstLine="709"/>
        <w:jc w:val="both"/>
        <w:rPr>
          <w:sz w:val="28"/>
          <w:szCs w:val="28"/>
        </w:rPr>
      </w:pPr>
      <w:r>
        <w:rPr>
          <w:noProof/>
          <w:sz w:val="28"/>
          <w:szCs w:val="28"/>
        </w:rPr>
        <w:drawing>
          <wp:anchor distT="0" distB="0" distL="114300" distR="114300" simplePos="0" relativeHeight="251732992" behindDoc="1" locked="0" layoutInCell="1" allowOverlap="1">
            <wp:simplePos x="0" y="0"/>
            <wp:positionH relativeFrom="column">
              <wp:posOffset>3366770</wp:posOffset>
            </wp:positionH>
            <wp:positionV relativeFrom="paragraph">
              <wp:posOffset>-6985</wp:posOffset>
            </wp:positionV>
            <wp:extent cx="2826385" cy="1884680"/>
            <wp:effectExtent l="19050" t="0" r="0" b="0"/>
            <wp:wrapTight wrapText="bothSides">
              <wp:wrapPolygon edited="0">
                <wp:start x="-146" y="0"/>
                <wp:lineTo x="-146" y="21396"/>
                <wp:lineTo x="21547" y="21396"/>
                <wp:lineTo x="21547" y="0"/>
                <wp:lineTo x="-146" y="0"/>
              </wp:wrapPolygon>
            </wp:wrapTight>
            <wp:docPr id="13" name="Рисунок 3" descr="D:\IMG_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MG_5751.JPG"/>
                    <pic:cNvPicPr>
                      <a:picLocks noChangeAspect="1" noChangeArrowheads="1"/>
                    </pic:cNvPicPr>
                  </pic:nvPicPr>
                  <pic:blipFill>
                    <a:blip r:embed="rId24"/>
                    <a:srcRect/>
                    <a:stretch>
                      <a:fillRect/>
                    </a:stretch>
                  </pic:blipFill>
                  <pic:spPr bwMode="auto">
                    <a:xfrm>
                      <a:off x="0" y="0"/>
                      <a:ext cx="2826385" cy="1884680"/>
                    </a:xfrm>
                    <a:prstGeom prst="rect">
                      <a:avLst/>
                    </a:prstGeom>
                    <a:noFill/>
                    <a:ln w="9525">
                      <a:noFill/>
                      <a:miter lim="800000"/>
                      <a:headEnd/>
                      <a:tailEnd/>
                    </a:ln>
                  </pic:spPr>
                </pic:pic>
              </a:graphicData>
            </a:graphic>
          </wp:anchor>
        </w:drawing>
      </w:r>
      <w:r w:rsidRPr="00E91983">
        <w:rPr>
          <w:sz w:val="28"/>
          <w:szCs w:val="28"/>
        </w:rPr>
        <w:t xml:space="preserve">30 мая на базе Университета гражданской защиты МЧС прошел семинар для работников средств массовой информации. В нем приняли участие более полусотни журналистов со всей республики. </w:t>
      </w:r>
    </w:p>
    <w:p w:rsidR="00E91983" w:rsidRPr="00E91983" w:rsidRDefault="00E91983" w:rsidP="00E91983">
      <w:pPr>
        <w:ind w:firstLine="709"/>
        <w:jc w:val="both"/>
        <w:rPr>
          <w:sz w:val="28"/>
          <w:szCs w:val="28"/>
        </w:rPr>
      </w:pPr>
      <w:r w:rsidRPr="00E91983">
        <w:rPr>
          <w:sz w:val="28"/>
          <w:szCs w:val="28"/>
        </w:rPr>
        <w:t xml:space="preserve">Это первое подобное мероприятие, организованное Министерством по чрезвычайным ситуациям. Его цель – повышение уровня компетентности работников печатных, радио и телевизионных СМИ в вопросах, связанных с деятельностью органов и подразделений по чрезвычайным ситуациям. </w:t>
      </w:r>
    </w:p>
    <w:p w:rsidR="00E91983" w:rsidRDefault="00E91983" w:rsidP="00E91983">
      <w:pPr>
        <w:ind w:firstLine="709"/>
        <w:jc w:val="both"/>
        <w:rPr>
          <w:sz w:val="28"/>
          <w:szCs w:val="28"/>
        </w:rPr>
      </w:pPr>
      <w:r w:rsidRPr="00E91983">
        <w:rPr>
          <w:sz w:val="28"/>
          <w:szCs w:val="28"/>
        </w:rPr>
        <w:t>Для того</w:t>
      </w:r>
      <w:proofErr w:type="gramStart"/>
      <w:r w:rsidRPr="00E91983">
        <w:rPr>
          <w:sz w:val="28"/>
          <w:szCs w:val="28"/>
        </w:rPr>
        <w:t>,</w:t>
      </w:r>
      <w:proofErr w:type="gramEnd"/>
      <w:r w:rsidRPr="00E91983">
        <w:rPr>
          <w:sz w:val="28"/>
          <w:szCs w:val="28"/>
        </w:rPr>
        <w:t xml:space="preserve"> чтобы максимально окунуть журналистов в жизнь ведомства, семинар состоял из двух частей – теоретической и практической. </w:t>
      </w:r>
    </w:p>
    <w:p w:rsidR="00E91983" w:rsidRPr="00E91983" w:rsidRDefault="00E91983" w:rsidP="00E91983">
      <w:pPr>
        <w:ind w:firstLine="709"/>
        <w:jc w:val="both"/>
        <w:rPr>
          <w:sz w:val="28"/>
          <w:szCs w:val="28"/>
        </w:rPr>
      </w:pPr>
      <w:r>
        <w:rPr>
          <w:sz w:val="28"/>
          <w:szCs w:val="28"/>
        </w:rPr>
        <w:t>Подробнее:</w:t>
      </w:r>
    </w:p>
    <w:p w:rsidR="00E91983" w:rsidRPr="00E91983" w:rsidRDefault="00E91983" w:rsidP="00E91983">
      <w:pPr>
        <w:ind w:firstLine="709"/>
        <w:jc w:val="both"/>
        <w:rPr>
          <w:sz w:val="28"/>
          <w:szCs w:val="28"/>
        </w:rPr>
      </w:pPr>
      <w:hyperlink r:id="rId25" w:history="1">
        <w:proofErr w:type="spellStart"/>
        <w:r w:rsidRPr="00E91983">
          <w:rPr>
            <w:rStyle w:val="a6"/>
            <w:color w:val="auto"/>
            <w:sz w:val="28"/>
            <w:szCs w:val="28"/>
          </w:rPr>
          <w:t>mchs.gov.by</w:t>
        </w:r>
        <w:proofErr w:type="spellEnd"/>
      </w:hyperlink>
    </w:p>
    <w:p w:rsidR="00E91983" w:rsidRPr="00E91983" w:rsidRDefault="00E91983" w:rsidP="00E91983">
      <w:pPr>
        <w:ind w:firstLine="709"/>
        <w:jc w:val="both"/>
        <w:rPr>
          <w:b/>
          <w:sz w:val="28"/>
          <w:szCs w:val="28"/>
        </w:rPr>
      </w:pPr>
    </w:p>
    <w:p w:rsidR="00E91983" w:rsidRPr="00E91983" w:rsidRDefault="00E91983" w:rsidP="00E91983">
      <w:pPr>
        <w:pStyle w:val="1"/>
        <w:spacing w:before="0" w:after="0"/>
        <w:jc w:val="both"/>
        <w:rPr>
          <w:rFonts w:ascii="Times New Roman" w:hAnsi="Times New Roman" w:cs="Times New Roman"/>
          <w:sz w:val="28"/>
          <w:szCs w:val="28"/>
        </w:rPr>
      </w:pPr>
      <w:r w:rsidRPr="00E91983">
        <w:rPr>
          <w:rFonts w:ascii="Times New Roman" w:hAnsi="Times New Roman" w:cs="Times New Roman"/>
          <w:sz w:val="28"/>
          <w:szCs w:val="28"/>
        </w:rPr>
        <w:t xml:space="preserve">Вадим Синявский наградил победителей и призеров конкурса на лучшее освещение в СМИ деятельности спасателей </w:t>
      </w:r>
    </w:p>
    <w:p w:rsidR="00E91983" w:rsidRDefault="00E91983" w:rsidP="00E91983">
      <w:pPr>
        <w:pStyle w:val="a5"/>
        <w:spacing w:before="0" w:beforeAutospacing="0" w:after="0" w:afterAutospacing="0"/>
        <w:ind w:firstLine="709"/>
        <w:jc w:val="both"/>
        <w:rPr>
          <w:sz w:val="28"/>
          <w:szCs w:val="28"/>
        </w:rPr>
      </w:pPr>
    </w:p>
    <w:p w:rsidR="00E91983" w:rsidRPr="00E91983" w:rsidRDefault="00E91983" w:rsidP="00E91983">
      <w:pPr>
        <w:pStyle w:val="a5"/>
        <w:spacing w:before="0" w:beforeAutospacing="0" w:after="0" w:afterAutospacing="0"/>
        <w:ind w:firstLine="709"/>
        <w:jc w:val="both"/>
        <w:rPr>
          <w:sz w:val="28"/>
          <w:szCs w:val="28"/>
        </w:rPr>
      </w:pPr>
      <w:r>
        <w:rPr>
          <w:noProof/>
          <w:sz w:val="28"/>
          <w:szCs w:val="28"/>
        </w:rPr>
        <w:drawing>
          <wp:anchor distT="0" distB="0" distL="114300" distR="114300" simplePos="0" relativeHeight="251734016" behindDoc="1" locked="0" layoutInCell="1" allowOverlap="1">
            <wp:simplePos x="0" y="0"/>
            <wp:positionH relativeFrom="column">
              <wp:posOffset>22860</wp:posOffset>
            </wp:positionH>
            <wp:positionV relativeFrom="paragraph">
              <wp:posOffset>-1905</wp:posOffset>
            </wp:positionV>
            <wp:extent cx="3209925" cy="1929130"/>
            <wp:effectExtent l="19050" t="0" r="9525" b="0"/>
            <wp:wrapTight wrapText="bothSides">
              <wp:wrapPolygon edited="0">
                <wp:start x="-128" y="0"/>
                <wp:lineTo x="-128" y="21330"/>
                <wp:lineTo x="21664" y="21330"/>
                <wp:lineTo x="21664" y="0"/>
                <wp:lineTo x="-128" y="0"/>
              </wp:wrapPolygon>
            </wp:wrapTight>
            <wp:docPr id="14" name="Рисунок 4" descr="D:\IMG_6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MG_6334.JPG"/>
                    <pic:cNvPicPr>
                      <a:picLocks noChangeAspect="1" noChangeArrowheads="1"/>
                    </pic:cNvPicPr>
                  </pic:nvPicPr>
                  <pic:blipFill>
                    <a:blip r:embed="rId26"/>
                    <a:srcRect/>
                    <a:stretch>
                      <a:fillRect/>
                    </a:stretch>
                  </pic:blipFill>
                  <pic:spPr bwMode="auto">
                    <a:xfrm>
                      <a:off x="0" y="0"/>
                      <a:ext cx="3209925" cy="1929130"/>
                    </a:xfrm>
                    <a:prstGeom prst="rect">
                      <a:avLst/>
                    </a:prstGeom>
                    <a:noFill/>
                    <a:ln w="9525">
                      <a:noFill/>
                      <a:miter lim="800000"/>
                      <a:headEnd/>
                      <a:tailEnd/>
                    </a:ln>
                  </pic:spPr>
                </pic:pic>
              </a:graphicData>
            </a:graphic>
          </wp:anchor>
        </w:drawing>
      </w:r>
      <w:r w:rsidRPr="00E91983">
        <w:rPr>
          <w:sz w:val="28"/>
          <w:szCs w:val="28"/>
        </w:rPr>
        <w:t xml:space="preserve">Победителей и призеров Республиканского конкурса на лучшее освещение в средствах массовой информации деятельности органов и подразделений по чрезвычайным ситуациям и основ обеспечения безопасности жизнедеятельности </w:t>
      </w:r>
      <w:r>
        <w:rPr>
          <w:sz w:val="28"/>
          <w:szCs w:val="28"/>
        </w:rPr>
        <w:br/>
      </w:r>
      <w:r w:rsidRPr="00E91983">
        <w:rPr>
          <w:sz w:val="28"/>
          <w:szCs w:val="28"/>
        </w:rPr>
        <w:t xml:space="preserve">31 мая чествовали в Образовательном центре безопасности Университета гражданской защиты МЧС. Заслуженные награды и ценные подарки журналистам вручил министр по чрезвычайным ситуациям Вадим Синявский. </w:t>
      </w:r>
    </w:p>
    <w:p w:rsidR="00E91983" w:rsidRPr="00E91983" w:rsidRDefault="00E91983" w:rsidP="00E91983">
      <w:pPr>
        <w:ind w:firstLine="709"/>
        <w:jc w:val="both"/>
        <w:rPr>
          <w:i/>
          <w:sz w:val="28"/>
          <w:szCs w:val="28"/>
        </w:rPr>
      </w:pPr>
      <w:r w:rsidRPr="00E91983">
        <w:rPr>
          <w:i/>
          <w:sz w:val="28"/>
          <w:szCs w:val="28"/>
        </w:rPr>
        <w:t xml:space="preserve">Оргкомитет конкурса подвел итоги по четырем номинациям: </w:t>
      </w:r>
      <w:r>
        <w:rPr>
          <w:i/>
          <w:sz w:val="28"/>
          <w:szCs w:val="28"/>
        </w:rPr>
        <w:br/>
      </w:r>
      <w:r w:rsidRPr="00E91983">
        <w:rPr>
          <w:i/>
          <w:sz w:val="28"/>
          <w:szCs w:val="28"/>
        </w:rPr>
        <w:t xml:space="preserve">«За оперативность и объективность», «Лучший автор», «Лучший проект» </w:t>
      </w:r>
      <w:r>
        <w:rPr>
          <w:i/>
          <w:sz w:val="28"/>
          <w:szCs w:val="28"/>
        </w:rPr>
        <w:br/>
      </w:r>
      <w:r w:rsidRPr="00E91983">
        <w:rPr>
          <w:i/>
          <w:sz w:val="28"/>
          <w:szCs w:val="28"/>
        </w:rPr>
        <w:t xml:space="preserve">и «Пропаганда знаний в области обеспечения безопасности жизнедеятельности населения», а также определил обладателя </w:t>
      </w:r>
      <w:proofErr w:type="spellStart"/>
      <w:r w:rsidRPr="00E91983">
        <w:rPr>
          <w:i/>
          <w:sz w:val="28"/>
          <w:szCs w:val="28"/>
        </w:rPr>
        <w:t>спецприза</w:t>
      </w:r>
      <w:proofErr w:type="spellEnd"/>
      <w:r w:rsidRPr="00E91983">
        <w:rPr>
          <w:i/>
          <w:sz w:val="28"/>
          <w:szCs w:val="28"/>
        </w:rPr>
        <w:t xml:space="preserve"> </w:t>
      </w:r>
      <w:r>
        <w:rPr>
          <w:i/>
          <w:sz w:val="28"/>
          <w:szCs w:val="28"/>
        </w:rPr>
        <w:br/>
      </w:r>
      <w:r w:rsidRPr="00E91983">
        <w:rPr>
          <w:i/>
          <w:sz w:val="28"/>
          <w:szCs w:val="28"/>
        </w:rPr>
        <w:t>в номинации «Молодежь – за безопасность».</w:t>
      </w:r>
    </w:p>
    <w:p w:rsidR="00E91983" w:rsidRDefault="00E91983" w:rsidP="00E91983">
      <w:pPr>
        <w:ind w:firstLine="709"/>
        <w:jc w:val="both"/>
        <w:rPr>
          <w:sz w:val="28"/>
          <w:szCs w:val="28"/>
        </w:rPr>
      </w:pPr>
      <w:r w:rsidRPr="00E91983">
        <w:rPr>
          <w:sz w:val="28"/>
          <w:szCs w:val="28"/>
        </w:rPr>
        <w:t>После торжественной части для представителей СМИ была организована экскурсия по центру безопасности, в рамках которой они посетили</w:t>
      </w:r>
      <w:r>
        <w:rPr>
          <w:sz w:val="28"/>
          <w:szCs w:val="28"/>
        </w:rPr>
        <w:t xml:space="preserve"> </w:t>
      </w:r>
      <w:r w:rsidRPr="00E91983">
        <w:rPr>
          <w:sz w:val="28"/>
          <w:szCs w:val="28"/>
        </w:rPr>
        <w:t xml:space="preserve">более </w:t>
      </w:r>
      <w:r>
        <w:rPr>
          <w:sz w:val="28"/>
          <w:szCs w:val="28"/>
        </w:rPr>
        <w:br/>
      </w:r>
      <w:r w:rsidRPr="00E91983">
        <w:rPr>
          <w:sz w:val="28"/>
          <w:szCs w:val="28"/>
        </w:rPr>
        <w:lastRenderedPageBreak/>
        <w:t>30 интерактивных</w:t>
      </w:r>
      <w:r>
        <w:rPr>
          <w:sz w:val="28"/>
          <w:szCs w:val="28"/>
        </w:rPr>
        <w:t xml:space="preserve"> </w:t>
      </w:r>
      <w:r w:rsidRPr="00E91983">
        <w:rPr>
          <w:sz w:val="28"/>
          <w:szCs w:val="28"/>
        </w:rPr>
        <w:t>площадок, объединенных главной целью – обучать население способам защиты и действиям в чрезвычайных ситуациях.</w:t>
      </w:r>
    </w:p>
    <w:p w:rsidR="00E91983" w:rsidRPr="00E91983" w:rsidRDefault="00E91983" w:rsidP="00E91983">
      <w:pPr>
        <w:ind w:firstLine="709"/>
        <w:jc w:val="both"/>
        <w:rPr>
          <w:b/>
          <w:sz w:val="28"/>
          <w:szCs w:val="28"/>
        </w:rPr>
      </w:pPr>
      <w:r>
        <w:rPr>
          <w:sz w:val="28"/>
          <w:szCs w:val="28"/>
        </w:rPr>
        <w:t>Подробнее:</w:t>
      </w:r>
    </w:p>
    <w:p w:rsidR="00E91983" w:rsidRPr="00E91983" w:rsidRDefault="00E91983" w:rsidP="00E91983">
      <w:pPr>
        <w:ind w:firstLine="709"/>
        <w:jc w:val="both"/>
        <w:rPr>
          <w:sz w:val="28"/>
          <w:szCs w:val="28"/>
        </w:rPr>
      </w:pPr>
      <w:hyperlink r:id="rId27" w:history="1">
        <w:proofErr w:type="spellStart"/>
        <w:r w:rsidRPr="00E91983">
          <w:rPr>
            <w:rStyle w:val="a6"/>
            <w:color w:val="auto"/>
            <w:sz w:val="28"/>
            <w:szCs w:val="28"/>
          </w:rPr>
          <w:t>mchs.gov.by</w:t>
        </w:r>
        <w:proofErr w:type="spellEnd"/>
      </w:hyperlink>
    </w:p>
    <w:p w:rsidR="00E91983" w:rsidRPr="00E91983" w:rsidRDefault="00E91983" w:rsidP="00E91983">
      <w:pPr>
        <w:ind w:firstLine="709"/>
        <w:jc w:val="both"/>
        <w:rPr>
          <w:b/>
          <w:sz w:val="28"/>
          <w:szCs w:val="28"/>
        </w:rPr>
      </w:pPr>
    </w:p>
    <w:p w:rsidR="004A279B" w:rsidRPr="004A279B" w:rsidRDefault="004A279B" w:rsidP="004A279B">
      <w:pPr>
        <w:pStyle w:val="1"/>
        <w:spacing w:before="0" w:after="0"/>
        <w:jc w:val="both"/>
        <w:rPr>
          <w:rFonts w:ascii="Times New Roman" w:hAnsi="Times New Roman" w:cs="Times New Roman"/>
          <w:sz w:val="28"/>
          <w:szCs w:val="28"/>
        </w:rPr>
      </w:pPr>
      <w:r w:rsidRPr="004A279B">
        <w:rPr>
          <w:rFonts w:ascii="Times New Roman" w:hAnsi="Times New Roman" w:cs="Times New Roman"/>
          <w:sz w:val="28"/>
          <w:szCs w:val="28"/>
        </w:rPr>
        <w:t xml:space="preserve">Завершил работу семинар спасательных ведомств Беларуси, Казахстана </w:t>
      </w:r>
      <w:r w:rsidR="003526FA">
        <w:rPr>
          <w:rFonts w:ascii="Times New Roman" w:hAnsi="Times New Roman" w:cs="Times New Roman"/>
          <w:sz w:val="28"/>
          <w:szCs w:val="28"/>
        </w:rPr>
        <w:br/>
      </w:r>
      <w:r w:rsidRPr="004A279B">
        <w:rPr>
          <w:rFonts w:ascii="Times New Roman" w:hAnsi="Times New Roman" w:cs="Times New Roman"/>
          <w:sz w:val="28"/>
          <w:szCs w:val="28"/>
        </w:rPr>
        <w:t>и России</w:t>
      </w:r>
    </w:p>
    <w:p w:rsidR="004A279B" w:rsidRDefault="004A279B" w:rsidP="004A279B">
      <w:pPr>
        <w:pStyle w:val="a5"/>
        <w:spacing w:before="0" w:beforeAutospacing="0" w:after="0" w:afterAutospacing="0"/>
        <w:ind w:firstLine="709"/>
        <w:jc w:val="both"/>
        <w:rPr>
          <w:sz w:val="28"/>
          <w:szCs w:val="28"/>
        </w:rPr>
      </w:pPr>
    </w:p>
    <w:p w:rsidR="004A279B" w:rsidRPr="004A279B" w:rsidRDefault="004A279B" w:rsidP="004A279B">
      <w:pPr>
        <w:pStyle w:val="a5"/>
        <w:spacing w:before="0" w:beforeAutospacing="0" w:after="0" w:afterAutospacing="0"/>
        <w:ind w:firstLine="709"/>
        <w:jc w:val="both"/>
        <w:rPr>
          <w:i/>
          <w:sz w:val="28"/>
          <w:szCs w:val="28"/>
        </w:rPr>
      </w:pPr>
      <w:r>
        <w:rPr>
          <w:i/>
          <w:noProof/>
          <w:sz w:val="28"/>
          <w:szCs w:val="28"/>
        </w:rPr>
        <w:drawing>
          <wp:anchor distT="0" distB="0" distL="114300" distR="114300" simplePos="0" relativeHeight="251712512" behindDoc="1" locked="0" layoutInCell="1" allowOverlap="1">
            <wp:simplePos x="0" y="0"/>
            <wp:positionH relativeFrom="column">
              <wp:posOffset>3241675</wp:posOffset>
            </wp:positionH>
            <wp:positionV relativeFrom="paragraph">
              <wp:posOffset>44450</wp:posOffset>
            </wp:positionV>
            <wp:extent cx="2905125" cy="1889760"/>
            <wp:effectExtent l="19050" t="0" r="9525" b="0"/>
            <wp:wrapTight wrapText="bothSides">
              <wp:wrapPolygon edited="0">
                <wp:start x="-142" y="0"/>
                <wp:lineTo x="-142" y="21339"/>
                <wp:lineTo x="21671" y="21339"/>
                <wp:lineTo x="21671" y="0"/>
                <wp:lineTo x="-142" y="0"/>
              </wp:wrapPolygon>
            </wp:wrapTight>
            <wp:docPr id="53" name="Рисунок 11" descr="D:\MG_6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G_6361.JPG"/>
                    <pic:cNvPicPr>
                      <a:picLocks noChangeAspect="1" noChangeArrowheads="1"/>
                    </pic:cNvPicPr>
                  </pic:nvPicPr>
                  <pic:blipFill>
                    <a:blip r:embed="rId28"/>
                    <a:srcRect/>
                    <a:stretch>
                      <a:fillRect/>
                    </a:stretch>
                  </pic:blipFill>
                  <pic:spPr bwMode="auto">
                    <a:xfrm>
                      <a:off x="0" y="0"/>
                      <a:ext cx="2905125" cy="1889760"/>
                    </a:xfrm>
                    <a:prstGeom prst="rect">
                      <a:avLst/>
                    </a:prstGeom>
                    <a:noFill/>
                    <a:ln w="9525">
                      <a:noFill/>
                      <a:miter lim="800000"/>
                      <a:headEnd/>
                      <a:tailEnd/>
                    </a:ln>
                  </pic:spPr>
                </pic:pic>
              </a:graphicData>
            </a:graphic>
          </wp:anchor>
        </w:drawing>
      </w:r>
      <w:proofErr w:type="gramStart"/>
      <w:r w:rsidRPr="004A279B">
        <w:rPr>
          <w:i/>
          <w:sz w:val="28"/>
          <w:szCs w:val="28"/>
        </w:rPr>
        <w:t xml:space="preserve">На протяжении двух дней представители НЦУКС МЧС России, ЦУКС МЧС Казахстана, РЦУРЧС, а также УП «ГИС» НАН Беларуси обменивались опытом </w:t>
      </w:r>
      <w:r>
        <w:rPr>
          <w:i/>
          <w:sz w:val="28"/>
          <w:szCs w:val="28"/>
        </w:rPr>
        <w:br/>
      </w:r>
      <w:r w:rsidRPr="004A279B">
        <w:rPr>
          <w:i/>
          <w:sz w:val="28"/>
          <w:szCs w:val="28"/>
        </w:rPr>
        <w:t xml:space="preserve">и передовыми наработками по мониторингу и прогнозированию чрезвычайных ситуаций, другим актуальным вопросам в обеспечении безопасности наших стран от чрезвычайных ситуаций, которые позволят определить новые направления </w:t>
      </w:r>
      <w:r w:rsidR="005540CE">
        <w:rPr>
          <w:i/>
          <w:sz w:val="28"/>
          <w:szCs w:val="28"/>
        </w:rPr>
        <w:br/>
      </w:r>
      <w:r w:rsidRPr="004A279B">
        <w:rPr>
          <w:i/>
          <w:sz w:val="28"/>
          <w:szCs w:val="28"/>
        </w:rPr>
        <w:t xml:space="preserve">в работе и выработать конкретные механизмы их реализации. </w:t>
      </w:r>
      <w:proofErr w:type="gramEnd"/>
    </w:p>
    <w:p w:rsidR="004A279B" w:rsidRPr="004A279B" w:rsidRDefault="004A279B" w:rsidP="004A279B">
      <w:pPr>
        <w:ind w:firstLine="709"/>
        <w:jc w:val="both"/>
        <w:rPr>
          <w:sz w:val="28"/>
          <w:szCs w:val="28"/>
        </w:rPr>
      </w:pPr>
      <w:r w:rsidRPr="004A279B">
        <w:rPr>
          <w:sz w:val="28"/>
          <w:szCs w:val="28"/>
        </w:rPr>
        <w:t xml:space="preserve">Второй день семинара начался с доклада начальника ЦУКС МЧС Республики Казахстан </w:t>
      </w:r>
      <w:proofErr w:type="spellStart"/>
      <w:r w:rsidRPr="004A279B">
        <w:rPr>
          <w:sz w:val="28"/>
          <w:szCs w:val="28"/>
        </w:rPr>
        <w:t>Акпарова</w:t>
      </w:r>
      <w:proofErr w:type="spellEnd"/>
      <w:r w:rsidRPr="004A279B">
        <w:rPr>
          <w:sz w:val="28"/>
          <w:szCs w:val="28"/>
        </w:rPr>
        <w:t xml:space="preserve"> </w:t>
      </w:r>
      <w:proofErr w:type="spellStart"/>
      <w:r w:rsidRPr="004A279B">
        <w:rPr>
          <w:sz w:val="28"/>
          <w:szCs w:val="28"/>
        </w:rPr>
        <w:t>Айбола</w:t>
      </w:r>
      <w:proofErr w:type="spellEnd"/>
      <w:r w:rsidRPr="004A279B">
        <w:rPr>
          <w:sz w:val="28"/>
          <w:szCs w:val="28"/>
        </w:rPr>
        <w:t xml:space="preserve"> </w:t>
      </w:r>
      <w:proofErr w:type="spellStart"/>
      <w:r w:rsidRPr="004A279B">
        <w:rPr>
          <w:sz w:val="28"/>
          <w:szCs w:val="28"/>
        </w:rPr>
        <w:t>Кабденовича</w:t>
      </w:r>
      <w:proofErr w:type="spellEnd"/>
      <w:r w:rsidRPr="004A279B">
        <w:rPr>
          <w:sz w:val="28"/>
          <w:szCs w:val="28"/>
        </w:rPr>
        <w:t xml:space="preserve">, который представил работу </w:t>
      </w:r>
      <w:proofErr w:type="spellStart"/>
      <w:r w:rsidRPr="004A279B">
        <w:rPr>
          <w:sz w:val="28"/>
          <w:szCs w:val="28"/>
        </w:rPr>
        <w:t>геоинформационной</w:t>
      </w:r>
      <w:proofErr w:type="spellEnd"/>
      <w:r w:rsidRPr="004A279B">
        <w:rPr>
          <w:sz w:val="28"/>
          <w:szCs w:val="28"/>
        </w:rPr>
        <w:t xml:space="preserve"> системы по прогнозированию и анализу чрезвычайных ситуаций природного и техногенного характера в МЧС Республики Казахстан.</w:t>
      </w:r>
    </w:p>
    <w:p w:rsidR="004A279B" w:rsidRPr="004A279B" w:rsidRDefault="004A279B" w:rsidP="004A279B">
      <w:pPr>
        <w:ind w:firstLine="709"/>
        <w:jc w:val="both"/>
        <w:rPr>
          <w:sz w:val="28"/>
          <w:szCs w:val="28"/>
        </w:rPr>
      </w:pPr>
      <w:r w:rsidRPr="004A279B">
        <w:rPr>
          <w:sz w:val="28"/>
          <w:szCs w:val="28"/>
        </w:rPr>
        <w:t>Временно исполняющий обязанности начальника управления космического мониторинга ГУ НЦУКС МЧС России</w:t>
      </w:r>
      <w:r>
        <w:rPr>
          <w:sz w:val="28"/>
          <w:szCs w:val="28"/>
        </w:rPr>
        <w:t xml:space="preserve"> </w:t>
      </w:r>
      <w:r w:rsidRPr="004A279B">
        <w:rPr>
          <w:sz w:val="28"/>
          <w:szCs w:val="28"/>
        </w:rPr>
        <w:t>Роман</w:t>
      </w:r>
      <w:r>
        <w:rPr>
          <w:sz w:val="28"/>
          <w:szCs w:val="28"/>
        </w:rPr>
        <w:t xml:space="preserve"> </w:t>
      </w:r>
      <w:proofErr w:type="spellStart"/>
      <w:r w:rsidRPr="004A279B">
        <w:rPr>
          <w:sz w:val="28"/>
          <w:szCs w:val="28"/>
        </w:rPr>
        <w:t>Провоторов</w:t>
      </w:r>
      <w:proofErr w:type="spellEnd"/>
      <w:r w:rsidRPr="004A279B">
        <w:rPr>
          <w:sz w:val="28"/>
          <w:szCs w:val="28"/>
        </w:rPr>
        <w:t xml:space="preserve"> обсудил организацию взаимодействия между МЧС России и МЧС Республики Беларусь в области применения данных дистанционного зондирования Земли для защиты населения и территорий от ЧС природного характера.</w:t>
      </w:r>
    </w:p>
    <w:p w:rsidR="004A279B" w:rsidRPr="005540CE" w:rsidRDefault="004A279B" w:rsidP="004A279B">
      <w:pPr>
        <w:ind w:firstLine="709"/>
        <w:jc w:val="both"/>
        <w:rPr>
          <w:spacing w:val="-4"/>
          <w:sz w:val="28"/>
          <w:szCs w:val="28"/>
        </w:rPr>
      </w:pPr>
      <w:r w:rsidRPr="005540CE">
        <w:rPr>
          <w:spacing w:val="-4"/>
          <w:sz w:val="28"/>
          <w:szCs w:val="28"/>
        </w:rPr>
        <w:t>Начальник отдела планирования и контроля выполнения превентивных мероприятий управления аналитического ГУ НЦУКС МЧС России Виталий Молоток рассказал участникам семинара об основных направлениях деятельности оперативной дежурной смены М</w:t>
      </w:r>
      <w:r w:rsidR="005540CE" w:rsidRPr="005540CE">
        <w:rPr>
          <w:spacing w:val="-4"/>
          <w:sz w:val="28"/>
          <w:szCs w:val="28"/>
        </w:rPr>
        <w:t>ЧС России по предупреждению ЧС.</w:t>
      </w:r>
    </w:p>
    <w:p w:rsidR="004A279B" w:rsidRPr="004A279B" w:rsidRDefault="004A279B" w:rsidP="004A279B">
      <w:pPr>
        <w:ind w:firstLine="709"/>
        <w:jc w:val="both"/>
        <w:rPr>
          <w:sz w:val="28"/>
          <w:szCs w:val="28"/>
        </w:rPr>
      </w:pPr>
      <w:r w:rsidRPr="004A279B">
        <w:rPr>
          <w:sz w:val="28"/>
          <w:szCs w:val="28"/>
        </w:rPr>
        <w:t xml:space="preserve">В продолжение семинара начальник отдела оперативного </w:t>
      </w:r>
      <w:proofErr w:type="gramStart"/>
      <w:r w:rsidRPr="004A279B">
        <w:rPr>
          <w:sz w:val="28"/>
          <w:szCs w:val="28"/>
        </w:rPr>
        <w:t>моделирования чрезвычайных ситуаций управления оперативного применения цифровых технологий</w:t>
      </w:r>
      <w:proofErr w:type="gramEnd"/>
      <w:r w:rsidRPr="004A279B">
        <w:rPr>
          <w:sz w:val="28"/>
          <w:szCs w:val="28"/>
        </w:rPr>
        <w:t xml:space="preserve"> ГУ НЦУКС МЧС России</w:t>
      </w:r>
      <w:r>
        <w:rPr>
          <w:sz w:val="28"/>
          <w:szCs w:val="28"/>
        </w:rPr>
        <w:t xml:space="preserve"> </w:t>
      </w:r>
      <w:r w:rsidRPr="004A279B">
        <w:rPr>
          <w:sz w:val="28"/>
          <w:szCs w:val="28"/>
        </w:rPr>
        <w:t>Евгений</w:t>
      </w:r>
      <w:r>
        <w:rPr>
          <w:sz w:val="28"/>
          <w:szCs w:val="28"/>
        </w:rPr>
        <w:t xml:space="preserve"> </w:t>
      </w:r>
      <w:proofErr w:type="spellStart"/>
      <w:r w:rsidRPr="004A279B">
        <w:rPr>
          <w:sz w:val="28"/>
          <w:szCs w:val="28"/>
        </w:rPr>
        <w:t>Михно</w:t>
      </w:r>
      <w:proofErr w:type="spellEnd"/>
      <w:r w:rsidRPr="004A279B">
        <w:rPr>
          <w:sz w:val="28"/>
          <w:szCs w:val="28"/>
        </w:rPr>
        <w:t xml:space="preserve"> представил присутствующим доклад о применении информационных технологий предупреждения ЧС, вызванных паводками.</w:t>
      </w:r>
    </w:p>
    <w:p w:rsidR="004A279B" w:rsidRPr="004A279B" w:rsidRDefault="004A279B" w:rsidP="004A279B">
      <w:pPr>
        <w:ind w:firstLine="709"/>
        <w:jc w:val="both"/>
        <w:rPr>
          <w:sz w:val="28"/>
          <w:szCs w:val="28"/>
        </w:rPr>
      </w:pPr>
      <w:proofErr w:type="gramStart"/>
      <w:r w:rsidRPr="004A279B">
        <w:rPr>
          <w:sz w:val="28"/>
          <w:szCs w:val="28"/>
        </w:rPr>
        <w:t xml:space="preserve">В завершение семинара у участников состоялся обмен мнениями, </w:t>
      </w:r>
      <w:r>
        <w:rPr>
          <w:sz w:val="28"/>
          <w:szCs w:val="28"/>
        </w:rPr>
        <w:br/>
      </w:r>
      <w:r w:rsidRPr="004A279B">
        <w:rPr>
          <w:sz w:val="28"/>
          <w:szCs w:val="28"/>
        </w:rPr>
        <w:t xml:space="preserve">в рамках чего были рассмотрены вопросы по механизмам обмена данными </w:t>
      </w:r>
      <w:r w:rsidR="00B44E3F">
        <w:rPr>
          <w:sz w:val="28"/>
          <w:szCs w:val="28"/>
        </w:rPr>
        <w:br/>
      </w:r>
      <w:r w:rsidRPr="004A279B">
        <w:rPr>
          <w:sz w:val="28"/>
          <w:szCs w:val="28"/>
        </w:rPr>
        <w:t xml:space="preserve">в области мониторинга развития пожароопасных явлений, распространения лесных (степных) пожаров, мониторинга и прогнозирования паводков, прогнозирования чрезвычайных ситуаций при пусках ракет с космодрома </w:t>
      </w:r>
      <w:r w:rsidRPr="004A279B">
        <w:rPr>
          <w:sz w:val="28"/>
          <w:szCs w:val="28"/>
        </w:rPr>
        <w:lastRenderedPageBreak/>
        <w:t xml:space="preserve">Байконур, обмену опытом по реагированию на инциденты, связанные </w:t>
      </w:r>
      <w:r w:rsidR="00B44E3F">
        <w:rPr>
          <w:sz w:val="28"/>
          <w:szCs w:val="28"/>
        </w:rPr>
        <w:br/>
      </w:r>
      <w:r w:rsidRPr="004A279B">
        <w:rPr>
          <w:sz w:val="28"/>
          <w:szCs w:val="28"/>
        </w:rPr>
        <w:t xml:space="preserve">с туристическими группами. </w:t>
      </w:r>
      <w:proofErr w:type="gramEnd"/>
    </w:p>
    <w:p w:rsidR="004A279B" w:rsidRPr="004A279B" w:rsidRDefault="004A279B" w:rsidP="004A279B">
      <w:pPr>
        <w:ind w:firstLine="709"/>
        <w:jc w:val="both"/>
        <w:rPr>
          <w:i/>
          <w:sz w:val="28"/>
          <w:szCs w:val="28"/>
        </w:rPr>
      </w:pPr>
      <w:r w:rsidRPr="004A279B">
        <w:rPr>
          <w:i/>
          <w:sz w:val="28"/>
          <w:szCs w:val="28"/>
        </w:rPr>
        <w:t xml:space="preserve">Участники семинара отметили важность </w:t>
      </w:r>
      <w:proofErr w:type="gramStart"/>
      <w:r w:rsidRPr="004A279B">
        <w:rPr>
          <w:i/>
          <w:sz w:val="28"/>
          <w:szCs w:val="28"/>
        </w:rPr>
        <w:t>проведения взаимных стажировок сотрудников центров управления</w:t>
      </w:r>
      <w:proofErr w:type="gramEnd"/>
      <w:r w:rsidRPr="004A279B">
        <w:rPr>
          <w:i/>
          <w:sz w:val="28"/>
          <w:szCs w:val="28"/>
        </w:rPr>
        <w:t xml:space="preserve"> в кризисных ситуациях </w:t>
      </w:r>
      <w:r w:rsidR="00B44E3F">
        <w:rPr>
          <w:i/>
          <w:sz w:val="28"/>
          <w:szCs w:val="28"/>
        </w:rPr>
        <w:br/>
      </w:r>
      <w:r w:rsidRPr="004A279B">
        <w:rPr>
          <w:i/>
          <w:sz w:val="28"/>
          <w:szCs w:val="28"/>
        </w:rPr>
        <w:t>и необходимость проведения совме</w:t>
      </w:r>
      <w:r w:rsidR="00B44E3F">
        <w:rPr>
          <w:i/>
          <w:sz w:val="28"/>
          <w:szCs w:val="28"/>
        </w:rPr>
        <w:t>стных семинаров в дальнейшем.</w:t>
      </w:r>
    </w:p>
    <w:p w:rsidR="004A279B" w:rsidRPr="004A279B" w:rsidRDefault="004A279B" w:rsidP="004A279B">
      <w:pPr>
        <w:ind w:firstLine="709"/>
        <w:jc w:val="both"/>
        <w:rPr>
          <w:sz w:val="28"/>
          <w:szCs w:val="28"/>
        </w:rPr>
      </w:pPr>
      <w:r w:rsidRPr="004A279B">
        <w:rPr>
          <w:sz w:val="28"/>
          <w:szCs w:val="28"/>
        </w:rPr>
        <w:t xml:space="preserve">Мероприятия семинара включали и выездные занятия для ознакомления </w:t>
      </w:r>
      <w:r w:rsidR="00B44E3F">
        <w:rPr>
          <w:sz w:val="28"/>
          <w:szCs w:val="28"/>
        </w:rPr>
        <w:br/>
      </w:r>
      <w:r w:rsidRPr="004A279B">
        <w:rPr>
          <w:sz w:val="28"/>
          <w:szCs w:val="28"/>
        </w:rPr>
        <w:t xml:space="preserve">с деятельностью национального оператора системы отслеживания (мониторинга) международных перевозок товаров с применением навигационных устройств. </w:t>
      </w:r>
    </w:p>
    <w:p w:rsidR="004A279B" w:rsidRPr="004A279B" w:rsidRDefault="004A279B" w:rsidP="004A279B">
      <w:pPr>
        <w:ind w:firstLine="709"/>
        <w:jc w:val="both"/>
        <w:rPr>
          <w:sz w:val="28"/>
          <w:szCs w:val="28"/>
        </w:rPr>
      </w:pPr>
      <w:r w:rsidRPr="004A279B">
        <w:rPr>
          <w:sz w:val="28"/>
          <w:szCs w:val="28"/>
        </w:rPr>
        <w:t>Кроме того, состоялась ознакомительная экскурсия в Образовательный центр</w:t>
      </w:r>
      <w:r w:rsidR="00B44E3F">
        <w:rPr>
          <w:sz w:val="28"/>
          <w:szCs w:val="28"/>
        </w:rPr>
        <w:t xml:space="preserve"> </w:t>
      </w:r>
      <w:r w:rsidRPr="004A279B">
        <w:rPr>
          <w:sz w:val="28"/>
          <w:szCs w:val="28"/>
        </w:rPr>
        <w:t>безопасности жизнедеятельности МЧС, где гости посетили</w:t>
      </w:r>
      <w:r w:rsidR="00B44E3F">
        <w:rPr>
          <w:sz w:val="28"/>
          <w:szCs w:val="28"/>
        </w:rPr>
        <w:t xml:space="preserve"> </w:t>
      </w:r>
      <w:r w:rsidRPr="004A279B">
        <w:rPr>
          <w:sz w:val="28"/>
          <w:szCs w:val="28"/>
        </w:rPr>
        <w:t xml:space="preserve">более </w:t>
      </w:r>
      <w:r w:rsidR="00B44E3F">
        <w:rPr>
          <w:sz w:val="28"/>
          <w:szCs w:val="28"/>
        </w:rPr>
        <w:br/>
      </w:r>
      <w:r w:rsidRPr="004A279B">
        <w:rPr>
          <w:sz w:val="28"/>
          <w:szCs w:val="28"/>
        </w:rPr>
        <w:t>30 интерактивных</w:t>
      </w:r>
      <w:r w:rsidR="00B44E3F">
        <w:rPr>
          <w:sz w:val="28"/>
          <w:szCs w:val="28"/>
        </w:rPr>
        <w:t xml:space="preserve"> </w:t>
      </w:r>
      <w:r w:rsidRPr="004A279B">
        <w:rPr>
          <w:sz w:val="28"/>
          <w:szCs w:val="28"/>
        </w:rPr>
        <w:t>площадок, объединенных главной целью – обучать население способам защиты и действиям в чрезвычайных ситуациях.</w:t>
      </w:r>
    </w:p>
    <w:p w:rsidR="004A279B" w:rsidRPr="003526FA" w:rsidRDefault="000B1DB9" w:rsidP="003526FA">
      <w:pPr>
        <w:ind w:firstLine="709"/>
        <w:jc w:val="both"/>
        <w:rPr>
          <w:sz w:val="28"/>
          <w:szCs w:val="28"/>
        </w:rPr>
      </w:pPr>
      <w:hyperlink r:id="rId29" w:history="1">
        <w:proofErr w:type="spellStart"/>
        <w:r w:rsidR="004A279B" w:rsidRPr="003526FA">
          <w:rPr>
            <w:rStyle w:val="a6"/>
            <w:color w:val="auto"/>
            <w:sz w:val="28"/>
            <w:szCs w:val="28"/>
          </w:rPr>
          <w:t>mchs.gov.by</w:t>
        </w:r>
        <w:proofErr w:type="spellEnd"/>
      </w:hyperlink>
    </w:p>
    <w:p w:rsidR="003526FA" w:rsidRPr="003C3B50" w:rsidRDefault="003526FA" w:rsidP="003C3B50">
      <w:pPr>
        <w:ind w:firstLine="709"/>
        <w:jc w:val="both"/>
        <w:rPr>
          <w:b/>
          <w:sz w:val="28"/>
          <w:szCs w:val="28"/>
        </w:rPr>
      </w:pPr>
    </w:p>
    <w:p w:rsidR="003C3B50" w:rsidRPr="003C3B50" w:rsidRDefault="003C3B50" w:rsidP="003C3B50">
      <w:pPr>
        <w:pStyle w:val="1"/>
        <w:spacing w:before="0" w:after="0"/>
        <w:jc w:val="both"/>
        <w:rPr>
          <w:rFonts w:ascii="Times New Roman" w:hAnsi="Times New Roman" w:cs="Times New Roman"/>
          <w:sz w:val="28"/>
          <w:szCs w:val="28"/>
        </w:rPr>
      </w:pPr>
      <w:r w:rsidRPr="003C3B50">
        <w:rPr>
          <w:rFonts w:ascii="Times New Roman" w:hAnsi="Times New Roman" w:cs="Times New Roman"/>
          <w:sz w:val="28"/>
          <w:szCs w:val="28"/>
        </w:rPr>
        <w:t>Делегация МЧС Беларуси принимает участие в Международном салоне «Комплексная безопасность-2023»</w:t>
      </w:r>
    </w:p>
    <w:p w:rsidR="003C3B50" w:rsidRDefault="003C3B50" w:rsidP="003C3B50">
      <w:pPr>
        <w:pStyle w:val="a5"/>
        <w:spacing w:before="0" w:beforeAutospacing="0" w:after="0" w:afterAutospacing="0"/>
        <w:ind w:firstLine="709"/>
        <w:jc w:val="both"/>
        <w:rPr>
          <w:sz w:val="28"/>
          <w:szCs w:val="28"/>
        </w:rPr>
      </w:pPr>
    </w:p>
    <w:p w:rsidR="003C3B50" w:rsidRPr="003C3B50" w:rsidRDefault="00ED1BE3" w:rsidP="00ED1BE3">
      <w:pPr>
        <w:pStyle w:val="a5"/>
        <w:spacing w:before="0" w:beforeAutospacing="0" w:after="0" w:afterAutospacing="0"/>
        <w:ind w:firstLine="709"/>
        <w:jc w:val="both"/>
        <w:rPr>
          <w:i/>
          <w:sz w:val="28"/>
          <w:szCs w:val="28"/>
        </w:rPr>
      </w:pPr>
      <w:r>
        <w:rPr>
          <w:noProof/>
          <w:sz w:val="28"/>
          <w:szCs w:val="28"/>
        </w:rPr>
        <w:drawing>
          <wp:anchor distT="0" distB="0" distL="114300" distR="114300" simplePos="0" relativeHeight="251724800" behindDoc="1" locked="0" layoutInCell="1" allowOverlap="1">
            <wp:simplePos x="0" y="0"/>
            <wp:positionH relativeFrom="column">
              <wp:posOffset>22860</wp:posOffset>
            </wp:positionH>
            <wp:positionV relativeFrom="paragraph">
              <wp:posOffset>-635</wp:posOffset>
            </wp:positionV>
            <wp:extent cx="3028950" cy="1990725"/>
            <wp:effectExtent l="19050" t="0" r="0" b="0"/>
            <wp:wrapTight wrapText="bothSides">
              <wp:wrapPolygon edited="0">
                <wp:start x="-136" y="0"/>
                <wp:lineTo x="-136" y="21497"/>
                <wp:lineTo x="21600" y="21497"/>
                <wp:lineTo x="21600" y="0"/>
                <wp:lineTo x="-136" y="0"/>
              </wp:wrapPolygon>
            </wp:wrapTight>
            <wp:docPr id="68" name="Рисунок 31" descr="D:\IMG_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IMG_3861.jpg"/>
                    <pic:cNvPicPr>
                      <a:picLocks noChangeAspect="1" noChangeArrowheads="1"/>
                    </pic:cNvPicPr>
                  </pic:nvPicPr>
                  <pic:blipFill>
                    <a:blip r:embed="rId30"/>
                    <a:srcRect/>
                    <a:stretch>
                      <a:fillRect/>
                    </a:stretch>
                  </pic:blipFill>
                  <pic:spPr bwMode="auto">
                    <a:xfrm>
                      <a:off x="0" y="0"/>
                      <a:ext cx="3028950" cy="1990725"/>
                    </a:xfrm>
                    <a:prstGeom prst="rect">
                      <a:avLst/>
                    </a:prstGeom>
                    <a:noFill/>
                    <a:ln w="9525">
                      <a:noFill/>
                      <a:miter lim="800000"/>
                      <a:headEnd/>
                      <a:tailEnd/>
                    </a:ln>
                  </pic:spPr>
                </pic:pic>
              </a:graphicData>
            </a:graphic>
          </wp:anchor>
        </w:drawing>
      </w:r>
      <w:r w:rsidR="003C3B50" w:rsidRPr="003C3B50">
        <w:rPr>
          <w:sz w:val="28"/>
          <w:szCs w:val="28"/>
        </w:rPr>
        <w:t>Международный салон «</w:t>
      </w:r>
      <w:proofErr w:type="gramStart"/>
      <w:r w:rsidR="003C3B50" w:rsidRPr="003C3B50">
        <w:rPr>
          <w:sz w:val="28"/>
          <w:szCs w:val="28"/>
        </w:rPr>
        <w:t>Комплексная</w:t>
      </w:r>
      <w:proofErr w:type="gramEnd"/>
      <w:r w:rsidR="003C3B50" w:rsidRPr="003C3B50">
        <w:rPr>
          <w:sz w:val="28"/>
          <w:szCs w:val="28"/>
        </w:rPr>
        <w:t xml:space="preserve"> безопасность-2023» </w:t>
      </w:r>
      <w:r w:rsidR="003C3B50">
        <w:rPr>
          <w:sz w:val="28"/>
          <w:szCs w:val="28"/>
        </w:rPr>
        <w:br/>
      </w:r>
      <w:r w:rsidR="003C3B50" w:rsidRPr="003C3B50">
        <w:rPr>
          <w:sz w:val="28"/>
          <w:szCs w:val="28"/>
        </w:rPr>
        <w:t xml:space="preserve">в подмосковной Кубинке – крупнейший выставочный проект, ориентированный на демонстрацию достижений в области обеспечения безопасности страны, ее населения и территории. </w:t>
      </w:r>
      <w:r w:rsidR="003C3B50" w:rsidRPr="003C3B50">
        <w:rPr>
          <w:i/>
          <w:sz w:val="28"/>
          <w:szCs w:val="28"/>
        </w:rPr>
        <w:t xml:space="preserve">Белорусскую делегацию возглавляет первый заместитель министра по чрезвычайным ситуациям Республики Беларусь Александр </w:t>
      </w:r>
      <w:proofErr w:type="spellStart"/>
      <w:r w:rsidR="003C3B50" w:rsidRPr="003C3B50">
        <w:rPr>
          <w:i/>
          <w:sz w:val="28"/>
          <w:szCs w:val="28"/>
        </w:rPr>
        <w:t>Худолеев</w:t>
      </w:r>
      <w:proofErr w:type="spellEnd"/>
      <w:r w:rsidR="003C3B50" w:rsidRPr="003C3B50">
        <w:rPr>
          <w:i/>
          <w:sz w:val="28"/>
          <w:szCs w:val="28"/>
        </w:rPr>
        <w:t xml:space="preserve">. </w:t>
      </w:r>
    </w:p>
    <w:p w:rsidR="003C3B50" w:rsidRPr="003C3B50" w:rsidRDefault="003C3B50" w:rsidP="003C3B50">
      <w:pPr>
        <w:pStyle w:val="a5"/>
        <w:spacing w:before="0" w:beforeAutospacing="0" w:after="0" w:afterAutospacing="0"/>
        <w:ind w:firstLine="709"/>
        <w:jc w:val="both"/>
        <w:rPr>
          <w:sz w:val="28"/>
          <w:szCs w:val="28"/>
        </w:rPr>
      </w:pPr>
      <w:r w:rsidRPr="003C3B50">
        <w:rPr>
          <w:i/>
          <w:sz w:val="28"/>
          <w:szCs w:val="28"/>
        </w:rPr>
        <w:t xml:space="preserve">Экспозицию белорусских спасателей представляет Научно-исследовательский институт пожарной безопасности и проблем чрезвычайных ситуаций МЧС Республики Беларусь, делегацию которого возглавляет начальник института Сергей </w:t>
      </w:r>
      <w:proofErr w:type="spellStart"/>
      <w:r w:rsidRPr="003C3B50">
        <w:rPr>
          <w:i/>
          <w:sz w:val="28"/>
          <w:szCs w:val="28"/>
        </w:rPr>
        <w:t>Шумай</w:t>
      </w:r>
      <w:proofErr w:type="spellEnd"/>
      <w:r w:rsidRPr="003C3B50">
        <w:rPr>
          <w:sz w:val="28"/>
          <w:szCs w:val="28"/>
        </w:rPr>
        <w:t xml:space="preserve">. Презентация инновационных научно-технических высокотехнологичных разработок </w:t>
      </w:r>
      <w:r>
        <w:rPr>
          <w:sz w:val="28"/>
          <w:szCs w:val="28"/>
        </w:rPr>
        <w:br/>
      </w:r>
      <w:r w:rsidRPr="003C3B50">
        <w:rPr>
          <w:sz w:val="28"/>
          <w:szCs w:val="28"/>
        </w:rPr>
        <w:t xml:space="preserve">НИИ </w:t>
      </w:r>
      <w:proofErr w:type="spellStart"/>
      <w:r w:rsidRPr="003C3B50">
        <w:rPr>
          <w:sz w:val="28"/>
          <w:szCs w:val="28"/>
        </w:rPr>
        <w:t>ПБиЧС</w:t>
      </w:r>
      <w:proofErr w:type="spellEnd"/>
      <w:r w:rsidRPr="003C3B50">
        <w:rPr>
          <w:sz w:val="28"/>
          <w:szCs w:val="28"/>
        </w:rPr>
        <w:t xml:space="preserve"> была представлена </w:t>
      </w:r>
      <w:r>
        <w:rPr>
          <w:sz w:val="28"/>
          <w:szCs w:val="28"/>
        </w:rPr>
        <w:t>31 мая</w:t>
      </w:r>
      <w:r w:rsidRPr="003C3B50">
        <w:rPr>
          <w:sz w:val="28"/>
          <w:szCs w:val="28"/>
        </w:rPr>
        <w:t xml:space="preserve"> для заместителя министра – главного государственного инспектора Российской Федерации по пожарному надзору Анатолия </w:t>
      </w:r>
      <w:proofErr w:type="spellStart"/>
      <w:r w:rsidRPr="003C3B50">
        <w:rPr>
          <w:sz w:val="28"/>
          <w:szCs w:val="28"/>
        </w:rPr>
        <w:t>Супруновского</w:t>
      </w:r>
      <w:proofErr w:type="spellEnd"/>
      <w:r w:rsidRPr="003C3B50">
        <w:rPr>
          <w:sz w:val="28"/>
          <w:szCs w:val="28"/>
        </w:rPr>
        <w:t xml:space="preserve"> и директора Департамента образовательной </w:t>
      </w:r>
      <w:r>
        <w:rPr>
          <w:sz w:val="28"/>
          <w:szCs w:val="28"/>
        </w:rPr>
        <w:br/>
      </w:r>
      <w:r w:rsidRPr="003C3B50">
        <w:rPr>
          <w:sz w:val="28"/>
          <w:szCs w:val="28"/>
        </w:rPr>
        <w:t xml:space="preserve">и научной деятельности Российской Федерации Александра Бондара. </w:t>
      </w:r>
    </w:p>
    <w:p w:rsidR="003C3B50" w:rsidRPr="003C3B50" w:rsidRDefault="003C3B50" w:rsidP="003C3B50">
      <w:pPr>
        <w:pStyle w:val="a5"/>
        <w:spacing w:before="0" w:beforeAutospacing="0" w:after="0" w:afterAutospacing="0"/>
        <w:ind w:firstLine="709"/>
        <w:jc w:val="both"/>
        <w:rPr>
          <w:i/>
          <w:sz w:val="28"/>
          <w:szCs w:val="28"/>
        </w:rPr>
      </w:pPr>
      <w:r w:rsidRPr="003C3B50">
        <w:rPr>
          <w:i/>
          <w:sz w:val="28"/>
          <w:szCs w:val="28"/>
        </w:rPr>
        <w:t xml:space="preserve">Российские коллеги смогли ознакомиться с результатами научных исследований и практического </w:t>
      </w:r>
      <w:proofErr w:type="gramStart"/>
      <w:r w:rsidRPr="003C3B50">
        <w:rPr>
          <w:i/>
          <w:sz w:val="28"/>
          <w:szCs w:val="28"/>
        </w:rPr>
        <w:t>использования</w:t>
      </w:r>
      <w:proofErr w:type="gramEnd"/>
      <w:r w:rsidRPr="003C3B50">
        <w:rPr>
          <w:i/>
          <w:sz w:val="28"/>
          <w:szCs w:val="28"/>
        </w:rPr>
        <w:t xml:space="preserve"> новых образцов экипировки, используемых в деятельности органов и подразделений по чрезвычайным ситуациям Республики Беларусь</w:t>
      </w:r>
      <w:r w:rsidRPr="003C3B50">
        <w:rPr>
          <w:sz w:val="28"/>
          <w:szCs w:val="28"/>
        </w:rPr>
        <w:t>.</w:t>
      </w:r>
      <w:r>
        <w:rPr>
          <w:sz w:val="28"/>
          <w:szCs w:val="28"/>
        </w:rPr>
        <w:t xml:space="preserve"> </w:t>
      </w:r>
      <w:r w:rsidRPr="003C3B50">
        <w:rPr>
          <w:sz w:val="28"/>
          <w:szCs w:val="28"/>
        </w:rPr>
        <w:t xml:space="preserve">В частности, Сергей </w:t>
      </w:r>
      <w:proofErr w:type="spellStart"/>
      <w:r w:rsidRPr="003C3B50">
        <w:rPr>
          <w:sz w:val="28"/>
          <w:szCs w:val="28"/>
        </w:rPr>
        <w:t>Шумай</w:t>
      </w:r>
      <w:proofErr w:type="spellEnd"/>
      <w:r w:rsidRPr="003C3B50">
        <w:rPr>
          <w:sz w:val="28"/>
          <w:szCs w:val="28"/>
        </w:rPr>
        <w:t xml:space="preserve"> продемонстрировал полную линейку экипировки пожарного-спасателя от шлема до специальной пожарной обуви, а та</w:t>
      </w:r>
      <w:r>
        <w:rPr>
          <w:sz w:val="28"/>
          <w:szCs w:val="28"/>
        </w:rPr>
        <w:t xml:space="preserve">кже снаряжение, средства защиты, </w:t>
      </w:r>
      <w:r w:rsidRPr="003C3B50">
        <w:rPr>
          <w:sz w:val="28"/>
          <w:szCs w:val="28"/>
        </w:rPr>
        <w:t>пожарное оборудовани</w:t>
      </w:r>
      <w:r>
        <w:rPr>
          <w:sz w:val="28"/>
          <w:szCs w:val="28"/>
        </w:rPr>
        <w:t>е</w:t>
      </w:r>
      <w:r w:rsidRPr="003C3B50">
        <w:rPr>
          <w:sz w:val="28"/>
          <w:szCs w:val="28"/>
        </w:rPr>
        <w:t xml:space="preserve"> и други</w:t>
      </w:r>
      <w:r>
        <w:rPr>
          <w:sz w:val="28"/>
          <w:szCs w:val="28"/>
        </w:rPr>
        <w:t>е</w:t>
      </w:r>
      <w:r w:rsidRPr="003C3B50">
        <w:rPr>
          <w:sz w:val="28"/>
          <w:szCs w:val="28"/>
        </w:rPr>
        <w:t xml:space="preserve"> разработ</w:t>
      </w:r>
      <w:r>
        <w:rPr>
          <w:sz w:val="28"/>
          <w:szCs w:val="28"/>
        </w:rPr>
        <w:t>ки</w:t>
      </w:r>
      <w:r w:rsidRPr="003C3B50">
        <w:rPr>
          <w:sz w:val="28"/>
          <w:szCs w:val="28"/>
        </w:rPr>
        <w:t xml:space="preserve"> института. В рамках презентации </w:t>
      </w:r>
      <w:r w:rsidRPr="003C3B50">
        <w:rPr>
          <w:sz w:val="28"/>
          <w:szCs w:val="28"/>
        </w:rPr>
        <w:lastRenderedPageBreak/>
        <w:t>он акцентировал внимание собравшихся на повышенной прочности ткани боевой одежды и самых современных</w:t>
      </w:r>
      <w:r>
        <w:rPr>
          <w:sz w:val="28"/>
          <w:szCs w:val="28"/>
        </w:rPr>
        <w:t xml:space="preserve"> </w:t>
      </w:r>
      <w:r w:rsidRPr="003C3B50">
        <w:rPr>
          <w:sz w:val="28"/>
          <w:szCs w:val="28"/>
        </w:rPr>
        <w:t>материалах, применяемых</w:t>
      </w:r>
      <w:r>
        <w:rPr>
          <w:sz w:val="28"/>
          <w:szCs w:val="28"/>
        </w:rPr>
        <w:t xml:space="preserve"> </w:t>
      </w:r>
      <w:r w:rsidRPr="003C3B50">
        <w:rPr>
          <w:sz w:val="28"/>
          <w:szCs w:val="28"/>
        </w:rPr>
        <w:t>для производства представленных образцов.</w:t>
      </w:r>
      <w:r>
        <w:rPr>
          <w:sz w:val="28"/>
          <w:szCs w:val="28"/>
        </w:rPr>
        <w:t xml:space="preserve"> </w:t>
      </w:r>
      <w:r w:rsidRPr="003C3B50">
        <w:rPr>
          <w:i/>
          <w:sz w:val="28"/>
          <w:szCs w:val="28"/>
        </w:rPr>
        <w:t xml:space="preserve">Неподдельный интерес участников мероприятия вызвали разработки в области пропаганды безопасности жизнедеятельности. </w:t>
      </w:r>
    </w:p>
    <w:p w:rsidR="003C3B50" w:rsidRPr="003C3B50" w:rsidRDefault="003C3B50" w:rsidP="003C3B50">
      <w:pPr>
        <w:pStyle w:val="a5"/>
        <w:spacing w:before="0" w:beforeAutospacing="0" w:after="0" w:afterAutospacing="0"/>
        <w:ind w:firstLine="709"/>
        <w:jc w:val="both"/>
        <w:rPr>
          <w:i/>
          <w:sz w:val="28"/>
          <w:szCs w:val="28"/>
        </w:rPr>
      </w:pPr>
      <w:r w:rsidRPr="003C3B50">
        <w:rPr>
          <w:sz w:val="28"/>
          <w:szCs w:val="28"/>
        </w:rPr>
        <w:t xml:space="preserve">Кроме того, в рамках работы Международного салона состоялось торжественное вручение наград участникам </w:t>
      </w:r>
      <w:r>
        <w:rPr>
          <w:sz w:val="28"/>
          <w:szCs w:val="28"/>
        </w:rPr>
        <w:t>б</w:t>
      </w:r>
      <w:r w:rsidRPr="003C3B50">
        <w:rPr>
          <w:sz w:val="28"/>
          <w:szCs w:val="28"/>
        </w:rPr>
        <w:t xml:space="preserve">елорусской делегации, которые вручил заместитель Министра – главный государственный инспектор Российской Федерации по пожарному надзору Анатолий </w:t>
      </w:r>
      <w:proofErr w:type="spellStart"/>
      <w:r w:rsidRPr="003C3B50">
        <w:rPr>
          <w:sz w:val="28"/>
          <w:szCs w:val="28"/>
        </w:rPr>
        <w:t>Супруновский</w:t>
      </w:r>
      <w:proofErr w:type="spellEnd"/>
      <w:r w:rsidRPr="003C3B50">
        <w:rPr>
          <w:sz w:val="28"/>
          <w:szCs w:val="28"/>
        </w:rPr>
        <w:t xml:space="preserve">. </w:t>
      </w:r>
      <w:proofErr w:type="gramStart"/>
      <w:r w:rsidRPr="003C3B50">
        <w:rPr>
          <w:sz w:val="28"/>
          <w:szCs w:val="28"/>
        </w:rPr>
        <w:t xml:space="preserve">Так, </w:t>
      </w:r>
      <w:r>
        <w:rPr>
          <w:sz w:val="28"/>
          <w:szCs w:val="28"/>
        </w:rPr>
        <w:br/>
      </w:r>
      <w:r w:rsidRPr="003C3B50">
        <w:rPr>
          <w:i/>
          <w:sz w:val="28"/>
          <w:szCs w:val="28"/>
        </w:rPr>
        <w:t xml:space="preserve">за заслуги в реализации единой государственной политики в области гражданской обороны, защиты населения и территорий от чрезвычайных ситуаций природного и техногенного характера, обеспечения пожарной безопасности и безопасности людей на водных объектах памятной медалью МЧС России «85 лет ФГБУ ВНИИПО МЧС России» были награждены начальник НИИ </w:t>
      </w:r>
      <w:proofErr w:type="spellStart"/>
      <w:r w:rsidRPr="003C3B50">
        <w:rPr>
          <w:i/>
          <w:sz w:val="28"/>
          <w:szCs w:val="28"/>
        </w:rPr>
        <w:t>ПБиЧС</w:t>
      </w:r>
      <w:proofErr w:type="spellEnd"/>
      <w:r w:rsidRPr="003C3B50">
        <w:rPr>
          <w:i/>
          <w:sz w:val="28"/>
          <w:szCs w:val="28"/>
        </w:rPr>
        <w:t xml:space="preserve"> Сергей </w:t>
      </w:r>
      <w:proofErr w:type="spellStart"/>
      <w:r w:rsidRPr="003C3B50">
        <w:rPr>
          <w:i/>
          <w:sz w:val="28"/>
          <w:szCs w:val="28"/>
        </w:rPr>
        <w:t>Шумай</w:t>
      </w:r>
      <w:proofErr w:type="spellEnd"/>
      <w:r w:rsidRPr="003C3B50">
        <w:rPr>
          <w:i/>
          <w:sz w:val="28"/>
          <w:szCs w:val="28"/>
        </w:rPr>
        <w:t xml:space="preserve"> и начальник </w:t>
      </w:r>
      <w:proofErr w:type="spellStart"/>
      <w:r w:rsidRPr="003C3B50">
        <w:rPr>
          <w:i/>
          <w:sz w:val="28"/>
          <w:szCs w:val="28"/>
        </w:rPr>
        <w:t>испытательно-исследовательского</w:t>
      </w:r>
      <w:proofErr w:type="spellEnd"/>
      <w:r w:rsidRPr="003C3B50">
        <w:rPr>
          <w:i/>
          <w:sz w:val="28"/>
          <w:szCs w:val="28"/>
        </w:rPr>
        <w:t xml:space="preserve"> полигона НИИ </w:t>
      </w:r>
      <w:proofErr w:type="spellStart"/>
      <w:r w:rsidRPr="003C3B50">
        <w:rPr>
          <w:i/>
          <w:sz w:val="28"/>
          <w:szCs w:val="28"/>
        </w:rPr>
        <w:t>ПБиЧС</w:t>
      </w:r>
      <w:proofErr w:type="spellEnd"/>
      <w:r w:rsidRPr="003C3B50">
        <w:rPr>
          <w:i/>
          <w:sz w:val="28"/>
          <w:szCs w:val="28"/>
        </w:rPr>
        <w:t xml:space="preserve"> Юрий Ивлев. </w:t>
      </w:r>
      <w:proofErr w:type="gramEnd"/>
    </w:p>
    <w:p w:rsidR="003C3B50" w:rsidRPr="003C3B50" w:rsidRDefault="003C3B50" w:rsidP="003C3B50">
      <w:pPr>
        <w:pStyle w:val="a5"/>
        <w:spacing w:before="0" w:beforeAutospacing="0" w:after="0" w:afterAutospacing="0"/>
        <w:ind w:firstLine="709"/>
        <w:jc w:val="both"/>
        <w:rPr>
          <w:sz w:val="28"/>
          <w:szCs w:val="28"/>
        </w:rPr>
      </w:pPr>
      <w:proofErr w:type="gramStart"/>
      <w:r w:rsidRPr="003C3B50">
        <w:rPr>
          <w:sz w:val="28"/>
          <w:szCs w:val="28"/>
        </w:rPr>
        <w:t xml:space="preserve">Также в первый день работы Международного салона </w:t>
      </w:r>
      <w:r w:rsidRPr="003C3B50">
        <w:rPr>
          <w:i/>
          <w:sz w:val="28"/>
          <w:szCs w:val="28"/>
        </w:rPr>
        <w:t xml:space="preserve">представитель белорусской делегации от НИИ </w:t>
      </w:r>
      <w:proofErr w:type="spellStart"/>
      <w:r w:rsidRPr="003C3B50">
        <w:rPr>
          <w:i/>
          <w:sz w:val="28"/>
          <w:szCs w:val="28"/>
        </w:rPr>
        <w:t>ПБиЧС</w:t>
      </w:r>
      <w:proofErr w:type="spellEnd"/>
      <w:r w:rsidRPr="003C3B50">
        <w:rPr>
          <w:i/>
          <w:sz w:val="28"/>
          <w:szCs w:val="28"/>
        </w:rPr>
        <w:t xml:space="preserve"> Юрий Ивлев принял участие </w:t>
      </w:r>
      <w:r w:rsidRPr="003C3B50">
        <w:rPr>
          <w:i/>
          <w:sz w:val="28"/>
          <w:szCs w:val="28"/>
        </w:rPr>
        <w:br/>
        <w:t>в согласительном совещании подкомитета ТК 274/ПК 1 «Пожарная безопасность здании и сооружений», а также круглом столе</w:t>
      </w:r>
      <w:r w:rsidRPr="003C3B50">
        <w:rPr>
          <w:sz w:val="28"/>
          <w:szCs w:val="28"/>
        </w:rPr>
        <w:t xml:space="preserve"> на тему «Обсуждение проблемных вопросов осуществления государственного контроля (надзора) за соблюдением требований технических регламентов Евразийского экономического союза «О требованиях к средствам обеспечения пожарной безопасности и пожаротушения</w:t>
      </w:r>
      <w:proofErr w:type="gramEnd"/>
      <w:r w:rsidRPr="003C3B50">
        <w:rPr>
          <w:sz w:val="28"/>
          <w:szCs w:val="28"/>
        </w:rPr>
        <w:t>» (</w:t>
      </w:r>
      <w:proofErr w:type="gramStart"/>
      <w:r w:rsidRPr="003C3B50">
        <w:rPr>
          <w:sz w:val="28"/>
          <w:szCs w:val="28"/>
        </w:rPr>
        <w:t>ТР</w:t>
      </w:r>
      <w:proofErr w:type="gramEnd"/>
      <w:r w:rsidRPr="003C3B50">
        <w:rPr>
          <w:sz w:val="28"/>
          <w:szCs w:val="28"/>
        </w:rPr>
        <w:t xml:space="preserve"> ЕАЭС 043/2017) и «О безопасности продукции, предназначенной для гражданской обороны и защиты </w:t>
      </w:r>
      <w:r w:rsidR="00ED1BE3">
        <w:rPr>
          <w:sz w:val="28"/>
          <w:szCs w:val="28"/>
        </w:rPr>
        <w:br/>
      </w:r>
      <w:r w:rsidRPr="003C3B50">
        <w:rPr>
          <w:sz w:val="28"/>
          <w:szCs w:val="28"/>
        </w:rPr>
        <w:t xml:space="preserve">от чрезвычайных ситуаций природного и техногенного характера» </w:t>
      </w:r>
      <w:r w:rsidR="00ED1BE3">
        <w:rPr>
          <w:sz w:val="28"/>
          <w:szCs w:val="28"/>
        </w:rPr>
        <w:br/>
      </w:r>
      <w:r w:rsidRPr="003C3B50">
        <w:rPr>
          <w:sz w:val="28"/>
          <w:szCs w:val="28"/>
        </w:rPr>
        <w:t xml:space="preserve">(ТР ЕАЭС 050/2021). В ходе дискуссий были определены проблемные вопросы, которые будут вынесены к дальнейшему обсуждению в рамках работы Международного салона. </w:t>
      </w:r>
    </w:p>
    <w:p w:rsidR="003C3B50" w:rsidRDefault="000B1DB9" w:rsidP="003C3B50">
      <w:pPr>
        <w:ind w:firstLine="709"/>
        <w:jc w:val="both"/>
        <w:rPr>
          <w:sz w:val="28"/>
          <w:szCs w:val="28"/>
        </w:rPr>
      </w:pPr>
      <w:hyperlink r:id="rId31" w:history="1">
        <w:proofErr w:type="spellStart"/>
        <w:r w:rsidR="003C3B50" w:rsidRPr="003C3B50">
          <w:rPr>
            <w:rStyle w:val="a6"/>
            <w:color w:val="auto"/>
            <w:sz w:val="28"/>
            <w:szCs w:val="28"/>
          </w:rPr>
          <w:t>mchs.gov.by</w:t>
        </w:r>
        <w:proofErr w:type="spellEnd"/>
      </w:hyperlink>
    </w:p>
    <w:p w:rsidR="003C3B50" w:rsidRPr="006E55EB" w:rsidRDefault="003C3B50" w:rsidP="003526FA">
      <w:pPr>
        <w:ind w:firstLine="709"/>
        <w:jc w:val="both"/>
        <w:rPr>
          <w:b/>
          <w:sz w:val="20"/>
          <w:szCs w:val="20"/>
        </w:rPr>
      </w:pPr>
    </w:p>
    <w:p w:rsidR="003526FA" w:rsidRPr="003526FA" w:rsidRDefault="003526FA" w:rsidP="003526FA">
      <w:pPr>
        <w:pStyle w:val="1"/>
        <w:spacing w:before="0" w:after="0"/>
        <w:jc w:val="both"/>
        <w:rPr>
          <w:rFonts w:ascii="Times New Roman" w:hAnsi="Times New Roman" w:cs="Times New Roman"/>
          <w:sz w:val="28"/>
          <w:szCs w:val="28"/>
        </w:rPr>
      </w:pPr>
      <w:r w:rsidRPr="003526FA">
        <w:rPr>
          <w:rFonts w:ascii="Times New Roman" w:hAnsi="Times New Roman" w:cs="Times New Roman"/>
          <w:sz w:val="28"/>
          <w:szCs w:val="28"/>
        </w:rPr>
        <w:t>XIV Международный салон «</w:t>
      </w:r>
      <w:proofErr w:type="gramStart"/>
      <w:r w:rsidRPr="003526FA">
        <w:rPr>
          <w:rFonts w:ascii="Times New Roman" w:hAnsi="Times New Roman" w:cs="Times New Roman"/>
          <w:sz w:val="28"/>
          <w:szCs w:val="28"/>
        </w:rPr>
        <w:t>Комплексная</w:t>
      </w:r>
      <w:proofErr w:type="gramEnd"/>
      <w:r w:rsidRPr="003526FA">
        <w:rPr>
          <w:rFonts w:ascii="Times New Roman" w:hAnsi="Times New Roman" w:cs="Times New Roman"/>
          <w:sz w:val="28"/>
          <w:szCs w:val="28"/>
        </w:rPr>
        <w:t xml:space="preserve"> безопасность-2023» продолжает свою работу</w:t>
      </w:r>
    </w:p>
    <w:p w:rsidR="003526FA" w:rsidRDefault="003526FA" w:rsidP="003526FA">
      <w:pPr>
        <w:pStyle w:val="a5"/>
        <w:spacing w:before="0" w:beforeAutospacing="0" w:after="0" w:afterAutospacing="0"/>
        <w:ind w:firstLine="709"/>
        <w:jc w:val="both"/>
        <w:rPr>
          <w:sz w:val="28"/>
          <w:szCs w:val="28"/>
        </w:rPr>
      </w:pPr>
    </w:p>
    <w:p w:rsidR="003526FA" w:rsidRPr="003526FA" w:rsidRDefault="003526FA" w:rsidP="003526FA">
      <w:pPr>
        <w:pStyle w:val="a5"/>
        <w:spacing w:before="0" w:beforeAutospacing="0" w:after="0" w:afterAutospacing="0"/>
        <w:ind w:firstLine="709"/>
        <w:jc w:val="both"/>
        <w:rPr>
          <w:sz w:val="28"/>
          <w:szCs w:val="28"/>
        </w:rPr>
      </w:pPr>
      <w:r>
        <w:rPr>
          <w:noProof/>
          <w:sz w:val="28"/>
          <w:szCs w:val="28"/>
        </w:rPr>
        <w:drawing>
          <wp:anchor distT="0" distB="0" distL="114300" distR="114300" simplePos="0" relativeHeight="251722752" behindDoc="1" locked="0" layoutInCell="1" allowOverlap="1">
            <wp:simplePos x="0" y="0"/>
            <wp:positionH relativeFrom="column">
              <wp:posOffset>22860</wp:posOffset>
            </wp:positionH>
            <wp:positionV relativeFrom="paragraph">
              <wp:posOffset>-635</wp:posOffset>
            </wp:positionV>
            <wp:extent cx="3067050" cy="2019300"/>
            <wp:effectExtent l="19050" t="0" r="0" b="0"/>
            <wp:wrapTight wrapText="bothSides">
              <wp:wrapPolygon edited="0">
                <wp:start x="-134" y="0"/>
                <wp:lineTo x="-134" y="21396"/>
                <wp:lineTo x="21600" y="21396"/>
                <wp:lineTo x="21600" y="0"/>
                <wp:lineTo x="-134" y="0"/>
              </wp:wrapPolygon>
            </wp:wrapTight>
            <wp:docPr id="64" name="Рисунок 29" descr="D:\IMG_4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MG_4574.jpg"/>
                    <pic:cNvPicPr>
                      <a:picLocks noChangeAspect="1" noChangeArrowheads="1"/>
                    </pic:cNvPicPr>
                  </pic:nvPicPr>
                  <pic:blipFill>
                    <a:blip r:embed="rId32"/>
                    <a:srcRect/>
                    <a:stretch>
                      <a:fillRect/>
                    </a:stretch>
                  </pic:blipFill>
                  <pic:spPr bwMode="auto">
                    <a:xfrm>
                      <a:off x="0" y="0"/>
                      <a:ext cx="3067050" cy="2019300"/>
                    </a:xfrm>
                    <a:prstGeom prst="rect">
                      <a:avLst/>
                    </a:prstGeom>
                    <a:noFill/>
                    <a:ln w="9525">
                      <a:noFill/>
                      <a:miter lim="800000"/>
                      <a:headEnd/>
                      <a:tailEnd/>
                    </a:ln>
                  </pic:spPr>
                </pic:pic>
              </a:graphicData>
            </a:graphic>
          </wp:anchor>
        </w:drawing>
      </w:r>
      <w:r w:rsidRPr="003526FA">
        <w:rPr>
          <w:sz w:val="28"/>
          <w:szCs w:val="28"/>
        </w:rPr>
        <w:t xml:space="preserve">Международный салон «Комплексная безопасность-2023» продолжает свою работу </w:t>
      </w:r>
      <w:r>
        <w:rPr>
          <w:sz w:val="28"/>
          <w:szCs w:val="28"/>
        </w:rPr>
        <w:br/>
      </w:r>
      <w:r w:rsidRPr="003526FA">
        <w:rPr>
          <w:sz w:val="28"/>
          <w:szCs w:val="28"/>
        </w:rPr>
        <w:t xml:space="preserve">в </w:t>
      </w:r>
      <w:proofErr w:type="spellStart"/>
      <w:r w:rsidRPr="003526FA">
        <w:rPr>
          <w:sz w:val="28"/>
          <w:szCs w:val="28"/>
        </w:rPr>
        <w:t>конгрессно-выставочном</w:t>
      </w:r>
      <w:proofErr w:type="spellEnd"/>
      <w:r w:rsidRPr="003526FA">
        <w:rPr>
          <w:sz w:val="28"/>
          <w:szCs w:val="28"/>
        </w:rPr>
        <w:t xml:space="preserve"> центре «Патриот» в подмосковной Кубинке, в котором принимает участие белорусская делегация во главе </w:t>
      </w:r>
      <w:r>
        <w:rPr>
          <w:sz w:val="28"/>
          <w:szCs w:val="28"/>
        </w:rPr>
        <w:br/>
      </w:r>
      <w:r w:rsidRPr="003526FA">
        <w:rPr>
          <w:sz w:val="28"/>
          <w:szCs w:val="28"/>
        </w:rPr>
        <w:t xml:space="preserve">с первым заместителем министра по чрезвычайным ситуациям Республики Беларусь Александром </w:t>
      </w:r>
      <w:proofErr w:type="spellStart"/>
      <w:r w:rsidRPr="003526FA">
        <w:rPr>
          <w:sz w:val="28"/>
          <w:szCs w:val="28"/>
        </w:rPr>
        <w:t>Худолеевым</w:t>
      </w:r>
      <w:proofErr w:type="spellEnd"/>
      <w:r w:rsidRPr="003526FA">
        <w:rPr>
          <w:sz w:val="28"/>
          <w:szCs w:val="28"/>
        </w:rPr>
        <w:t xml:space="preserve">. </w:t>
      </w:r>
    </w:p>
    <w:p w:rsidR="003526FA" w:rsidRPr="003526FA" w:rsidRDefault="003526FA" w:rsidP="006E55EB">
      <w:pPr>
        <w:pStyle w:val="a5"/>
        <w:spacing w:before="0" w:beforeAutospacing="0" w:after="0" w:afterAutospacing="0" w:line="235" w:lineRule="auto"/>
        <w:ind w:firstLine="709"/>
        <w:jc w:val="both"/>
        <w:rPr>
          <w:sz w:val="28"/>
          <w:szCs w:val="28"/>
        </w:rPr>
      </w:pPr>
      <w:r w:rsidRPr="003526FA">
        <w:rPr>
          <w:i/>
          <w:sz w:val="28"/>
          <w:szCs w:val="28"/>
        </w:rPr>
        <w:lastRenderedPageBreak/>
        <w:t>В начале второго дня работы Международного салона Министр по делам гражданской обороны, чрезвычайным ситуациям и ликвидации последствий стихийных бедствий Российской Федерации Александр Куренков лично ознакомился 1 июня с экспозицией белорусских спасателей, которую представляет Научно-исследовательский институт пожарной безопасности и проблем чрезвычайных ситуаций МЧС Республики Беларусь</w:t>
      </w:r>
      <w:r w:rsidRPr="003526FA">
        <w:rPr>
          <w:sz w:val="28"/>
          <w:szCs w:val="28"/>
        </w:rPr>
        <w:t xml:space="preserve">. </w:t>
      </w:r>
    </w:p>
    <w:p w:rsidR="003526FA" w:rsidRPr="003526FA" w:rsidRDefault="003526FA" w:rsidP="006E55EB">
      <w:pPr>
        <w:pStyle w:val="a5"/>
        <w:spacing w:before="0" w:beforeAutospacing="0" w:after="0" w:afterAutospacing="0" w:line="235" w:lineRule="auto"/>
        <w:ind w:firstLine="709"/>
        <w:jc w:val="both"/>
        <w:rPr>
          <w:sz w:val="28"/>
          <w:szCs w:val="28"/>
        </w:rPr>
      </w:pPr>
      <w:r w:rsidRPr="003526FA">
        <w:rPr>
          <w:sz w:val="28"/>
          <w:szCs w:val="28"/>
        </w:rPr>
        <w:t xml:space="preserve">Начальник НИИ </w:t>
      </w:r>
      <w:proofErr w:type="spellStart"/>
      <w:r w:rsidRPr="003526FA">
        <w:rPr>
          <w:sz w:val="28"/>
          <w:szCs w:val="28"/>
        </w:rPr>
        <w:t>ПБиЧС</w:t>
      </w:r>
      <w:proofErr w:type="spellEnd"/>
      <w:r w:rsidRPr="003526FA">
        <w:rPr>
          <w:sz w:val="28"/>
          <w:szCs w:val="28"/>
        </w:rPr>
        <w:t xml:space="preserve"> Сергей </w:t>
      </w:r>
      <w:proofErr w:type="spellStart"/>
      <w:r w:rsidRPr="003526FA">
        <w:rPr>
          <w:sz w:val="28"/>
          <w:szCs w:val="28"/>
        </w:rPr>
        <w:t>Шумай</w:t>
      </w:r>
      <w:proofErr w:type="spellEnd"/>
      <w:r w:rsidRPr="003526FA">
        <w:rPr>
          <w:sz w:val="28"/>
          <w:szCs w:val="28"/>
        </w:rPr>
        <w:t xml:space="preserve"> провел демонстрацию полной линейки экипировки пожарного-спасателя от шлема до специальной пожарной обуви. </w:t>
      </w:r>
      <w:r w:rsidRPr="003526FA">
        <w:rPr>
          <w:i/>
          <w:sz w:val="28"/>
          <w:szCs w:val="28"/>
        </w:rPr>
        <w:t xml:space="preserve">Глава российского ведомства высоко оценил боевую одежду пожарного усовершенствованного дизайна, отметив оперативность белорусских коллег </w:t>
      </w:r>
      <w:r>
        <w:rPr>
          <w:i/>
          <w:sz w:val="28"/>
          <w:szCs w:val="28"/>
        </w:rPr>
        <w:br/>
      </w:r>
      <w:r w:rsidRPr="003526FA">
        <w:rPr>
          <w:i/>
          <w:sz w:val="28"/>
          <w:szCs w:val="28"/>
        </w:rPr>
        <w:t>в вопросах внедрения экипировки в практическую деятельность подразделений МЧС в минимально короткие сроки после окончания научных работ</w:t>
      </w:r>
      <w:r w:rsidRPr="003526FA">
        <w:rPr>
          <w:sz w:val="28"/>
          <w:szCs w:val="28"/>
        </w:rPr>
        <w:t xml:space="preserve">. Сергей </w:t>
      </w:r>
      <w:proofErr w:type="spellStart"/>
      <w:r w:rsidRPr="003526FA">
        <w:rPr>
          <w:sz w:val="28"/>
          <w:szCs w:val="28"/>
        </w:rPr>
        <w:t>Шумай</w:t>
      </w:r>
      <w:proofErr w:type="spellEnd"/>
      <w:r w:rsidRPr="003526FA">
        <w:rPr>
          <w:sz w:val="28"/>
          <w:szCs w:val="28"/>
        </w:rPr>
        <w:t xml:space="preserve"> подчеркнул, что при разработке отечественной экипировки учитываются все поступающие замечания и предложения, что позволяет внедрять в повседневную деятельность работников МЧС боевую одежду, качество которой по некоторым показателям превосходит зарубежные аналоги. </w:t>
      </w:r>
    </w:p>
    <w:p w:rsidR="003526FA" w:rsidRPr="003526FA" w:rsidRDefault="003526FA" w:rsidP="006E55EB">
      <w:pPr>
        <w:pStyle w:val="a5"/>
        <w:spacing w:before="0" w:beforeAutospacing="0" w:after="0" w:afterAutospacing="0" w:line="235" w:lineRule="auto"/>
        <w:ind w:firstLine="709"/>
        <w:jc w:val="both"/>
        <w:rPr>
          <w:sz w:val="28"/>
          <w:szCs w:val="28"/>
        </w:rPr>
      </w:pPr>
      <w:r w:rsidRPr="003526FA">
        <w:rPr>
          <w:i/>
          <w:sz w:val="28"/>
          <w:szCs w:val="28"/>
        </w:rPr>
        <w:t>Отдельного внимания были удостоены сапоги спасателя-пожарного. Александр Куренков отметил их легкость, практичность и особую гибкость подошвы при сохранении высоких показателей прочности изделия, что особенно важно в боевой работе спасателей</w:t>
      </w:r>
      <w:r w:rsidRPr="003526FA">
        <w:rPr>
          <w:sz w:val="28"/>
          <w:szCs w:val="28"/>
        </w:rPr>
        <w:t xml:space="preserve">. </w:t>
      </w:r>
    </w:p>
    <w:p w:rsidR="003526FA" w:rsidRPr="003526FA" w:rsidRDefault="003526FA" w:rsidP="006E55EB">
      <w:pPr>
        <w:pStyle w:val="a5"/>
        <w:spacing w:before="0" w:beforeAutospacing="0" w:after="0" w:afterAutospacing="0" w:line="235" w:lineRule="auto"/>
        <w:ind w:firstLine="709"/>
        <w:jc w:val="both"/>
        <w:rPr>
          <w:sz w:val="28"/>
          <w:szCs w:val="28"/>
        </w:rPr>
      </w:pPr>
      <w:r w:rsidRPr="003526FA">
        <w:rPr>
          <w:i/>
          <w:sz w:val="28"/>
          <w:szCs w:val="28"/>
        </w:rPr>
        <w:t>Глава российского ведомства также остановился на инновационной модели шлема пожарного, который позволяет надевать маску с помощью быстросъемного соединения</w:t>
      </w:r>
      <w:r w:rsidRPr="003526FA">
        <w:rPr>
          <w:sz w:val="28"/>
          <w:szCs w:val="28"/>
        </w:rPr>
        <w:t xml:space="preserve">. Кроме того, сам </w:t>
      </w:r>
      <w:r w:rsidRPr="003526FA">
        <w:rPr>
          <w:i/>
          <w:sz w:val="28"/>
          <w:szCs w:val="28"/>
        </w:rPr>
        <w:t>шлем укомплектован универсальным креплением для использования фонаря любой конструкции</w:t>
      </w:r>
      <w:r w:rsidRPr="003526FA">
        <w:rPr>
          <w:sz w:val="28"/>
          <w:szCs w:val="28"/>
        </w:rPr>
        <w:t xml:space="preserve">. </w:t>
      </w:r>
      <w:r w:rsidRPr="003526FA">
        <w:rPr>
          <w:i/>
          <w:sz w:val="28"/>
          <w:szCs w:val="28"/>
        </w:rPr>
        <w:t xml:space="preserve">Также был продемонстрирован строп, предназначенный для снижения динамических нагрузок, возникающих в момент случайного падения, а также для организации точки страховки и в качестве временного переносного устройства для </w:t>
      </w:r>
      <w:proofErr w:type="gramStart"/>
      <w:r w:rsidRPr="003526FA">
        <w:rPr>
          <w:i/>
          <w:sz w:val="28"/>
          <w:szCs w:val="28"/>
        </w:rPr>
        <w:t>перемещения</w:t>
      </w:r>
      <w:proofErr w:type="gramEnd"/>
      <w:r w:rsidRPr="003526FA">
        <w:rPr>
          <w:i/>
          <w:sz w:val="28"/>
          <w:szCs w:val="28"/>
        </w:rPr>
        <w:t xml:space="preserve"> спасаемого в безопасную зону</w:t>
      </w:r>
      <w:r w:rsidRPr="003526FA">
        <w:rPr>
          <w:sz w:val="28"/>
          <w:szCs w:val="28"/>
        </w:rPr>
        <w:t xml:space="preserve">. </w:t>
      </w:r>
    </w:p>
    <w:p w:rsidR="003526FA" w:rsidRPr="003526FA" w:rsidRDefault="003526FA" w:rsidP="006E55EB">
      <w:pPr>
        <w:pStyle w:val="a5"/>
        <w:spacing w:before="0" w:beforeAutospacing="0" w:after="0" w:afterAutospacing="0" w:line="235" w:lineRule="auto"/>
        <w:ind w:firstLine="709"/>
        <w:jc w:val="both"/>
        <w:rPr>
          <w:sz w:val="28"/>
          <w:szCs w:val="28"/>
        </w:rPr>
      </w:pPr>
      <w:r>
        <w:rPr>
          <w:sz w:val="28"/>
          <w:szCs w:val="28"/>
        </w:rPr>
        <w:t>Затем</w:t>
      </w:r>
      <w:r w:rsidRPr="003526FA">
        <w:rPr>
          <w:sz w:val="28"/>
          <w:szCs w:val="28"/>
        </w:rPr>
        <w:t xml:space="preserve"> состоялось торжественное открытие Международного салона «</w:t>
      </w:r>
      <w:proofErr w:type="gramStart"/>
      <w:r w:rsidRPr="003526FA">
        <w:rPr>
          <w:sz w:val="28"/>
          <w:szCs w:val="28"/>
        </w:rPr>
        <w:t>Комплексная</w:t>
      </w:r>
      <w:proofErr w:type="gramEnd"/>
      <w:r w:rsidRPr="003526FA">
        <w:rPr>
          <w:sz w:val="28"/>
          <w:szCs w:val="28"/>
        </w:rPr>
        <w:t xml:space="preserve"> безопасность-2023». </w:t>
      </w:r>
      <w:r w:rsidRPr="003526FA">
        <w:rPr>
          <w:i/>
          <w:sz w:val="28"/>
          <w:szCs w:val="28"/>
        </w:rPr>
        <w:t xml:space="preserve">Глава российского ведомства Александр Куренков искренне поприветствовал всех участников мероприятия </w:t>
      </w:r>
      <w:r>
        <w:rPr>
          <w:i/>
          <w:sz w:val="28"/>
          <w:szCs w:val="28"/>
        </w:rPr>
        <w:br/>
      </w:r>
      <w:r w:rsidRPr="003526FA">
        <w:rPr>
          <w:i/>
          <w:sz w:val="28"/>
          <w:szCs w:val="28"/>
        </w:rPr>
        <w:t>и подчеркнул, что с 2008 года Салон является одной из главных площадок для демонстрации новейших научных достижений в области обеспечения безопасности</w:t>
      </w:r>
      <w:r w:rsidRPr="003526FA">
        <w:rPr>
          <w:sz w:val="28"/>
          <w:szCs w:val="28"/>
        </w:rPr>
        <w:t xml:space="preserve">. </w:t>
      </w:r>
    </w:p>
    <w:p w:rsidR="003526FA" w:rsidRPr="003526FA" w:rsidRDefault="003526FA" w:rsidP="006E55EB">
      <w:pPr>
        <w:pStyle w:val="a5"/>
        <w:spacing w:before="0" w:beforeAutospacing="0" w:after="0" w:afterAutospacing="0" w:line="235" w:lineRule="auto"/>
        <w:ind w:firstLine="709"/>
        <w:jc w:val="both"/>
        <w:rPr>
          <w:sz w:val="28"/>
          <w:szCs w:val="28"/>
        </w:rPr>
      </w:pPr>
      <w:r w:rsidRPr="003526FA">
        <w:rPr>
          <w:sz w:val="28"/>
          <w:szCs w:val="28"/>
        </w:rPr>
        <w:t xml:space="preserve">– За это время «Комплексная безопасность» заслужила признание не только в Российской Федерации, но и на международной арене. В рамках салона представлен широкий спектр перспективных отечественных </w:t>
      </w:r>
      <w:r>
        <w:rPr>
          <w:sz w:val="28"/>
          <w:szCs w:val="28"/>
        </w:rPr>
        <w:br/>
      </w:r>
      <w:r w:rsidRPr="003526FA">
        <w:rPr>
          <w:sz w:val="28"/>
          <w:szCs w:val="28"/>
        </w:rPr>
        <w:t xml:space="preserve">и зарубежных инновационных разработок, – сказал Александр Куренков. Демонстрационные учения на базе </w:t>
      </w:r>
      <w:proofErr w:type="spellStart"/>
      <w:r w:rsidRPr="003526FA">
        <w:rPr>
          <w:sz w:val="28"/>
          <w:szCs w:val="28"/>
        </w:rPr>
        <w:t>Нагинского</w:t>
      </w:r>
      <w:proofErr w:type="spellEnd"/>
      <w:r w:rsidRPr="003526FA">
        <w:rPr>
          <w:sz w:val="28"/>
          <w:szCs w:val="28"/>
        </w:rPr>
        <w:t xml:space="preserve"> спасательного центра МЧС России позволят всем желающим в реальных условиях ознакомиться </w:t>
      </w:r>
      <w:r>
        <w:rPr>
          <w:sz w:val="28"/>
          <w:szCs w:val="28"/>
        </w:rPr>
        <w:br/>
      </w:r>
      <w:r w:rsidRPr="003526FA">
        <w:rPr>
          <w:sz w:val="28"/>
          <w:szCs w:val="28"/>
        </w:rPr>
        <w:t xml:space="preserve">с возможностями передовых образцов техники и оборудования, используемых для ликвидации чрезвычайных ситуаций, – подчеркнул Глава МЧС России. </w:t>
      </w:r>
    </w:p>
    <w:p w:rsidR="003526FA" w:rsidRPr="003526FA" w:rsidRDefault="003526FA" w:rsidP="006E55EB">
      <w:pPr>
        <w:pStyle w:val="a5"/>
        <w:spacing w:before="0" w:beforeAutospacing="0" w:after="0" w:afterAutospacing="0" w:line="235" w:lineRule="auto"/>
        <w:ind w:firstLine="709"/>
        <w:jc w:val="both"/>
        <w:rPr>
          <w:sz w:val="28"/>
          <w:szCs w:val="28"/>
        </w:rPr>
      </w:pPr>
      <w:r w:rsidRPr="003526FA">
        <w:rPr>
          <w:i/>
          <w:sz w:val="28"/>
          <w:szCs w:val="28"/>
        </w:rPr>
        <w:t xml:space="preserve">Александр Куренков </w:t>
      </w:r>
      <w:proofErr w:type="gramStart"/>
      <w:r w:rsidRPr="003526FA">
        <w:rPr>
          <w:i/>
          <w:sz w:val="28"/>
          <w:szCs w:val="28"/>
        </w:rPr>
        <w:t>высказал уверенность</w:t>
      </w:r>
      <w:proofErr w:type="gramEnd"/>
      <w:r w:rsidRPr="003526FA">
        <w:rPr>
          <w:i/>
          <w:sz w:val="28"/>
          <w:szCs w:val="28"/>
        </w:rPr>
        <w:t>, что XIV Международный салон «Комплексная безопасность-2023» придаст новый импульс для развития в деле комплексного обеспечения безопасности</w:t>
      </w:r>
      <w:r w:rsidRPr="003526FA">
        <w:rPr>
          <w:sz w:val="28"/>
          <w:szCs w:val="28"/>
        </w:rPr>
        <w:t xml:space="preserve">. Пожелал всем участникам </w:t>
      </w:r>
      <w:r>
        <w:rPr>
          <w:sz w:val="28"/>
          <w:szCs w:val="28"/>
        </w:rPr>
        <w:br/>
      </w:r>
      <w:r w:rsidRPr="003526FA">
        <w:rPr>
          <w:sz w:val="28"/>
          <w:szCs w:val="28"/>
        </w:rPr>
        <w:t xml:space="preserve">и гостям салона продуктивной работы, интересных проектов, которые помогут </w:t>
      </w:r>
      <w:r w:rsidRPr="003526FA">
        <w:rPr>
          <w:sz w:val="28"/>
          <w:szCs w:val="28"/>
        </w:rPr>
        <w:lastRenderedPageBreak/>
        <w:t>стать еще на одну ступень ближе к безопасному миру</w:t>
      </w:r>
      <w:r w:rsidR="003C3B50">
        <w:rPr>
          <w:sz w:val="28"/>
          <w:szCs w:val="28"/>
        </w:rPr>
        <w:t>,</w:t>
      </w:r>
      <w:r w:rsidRPr="003526FA">
        <w:rPr>
          <w:sz w:val="28"/>
          <w:szCs w:val="28"/>
        </w:rPr>
        <w:t xml:space="preserve"> поблагодарил всех за участие в мероприятии.</w:t>
      </w:r>
    </w:p>
    <w:p w:rsidR="003526FA" w:rsidRPr="003526FA" w:rsidRDefault="000B1DB9" w:rsidP="003526FA">
      <w:pPr>
        <w:ind w:firstLine="709"/>
        <w:jc w:val="both"/>
        <w:rPr>
          <w:sz w:val="28"/>
          <w:szCs w:val="28"/>
        </w:rPr>
      </w:pPr>
      <w:hyperlink r:id="rId33" w:history="1">
        <w:proofErr w:type="spellStart"/>
        <w:r w:rsidR="003526FA" w:rsidRPr="003526FA">
          <w:rPr>
            <w:rStyle w:val="a6"/>
            <w:color w:val="auto"/>
            <w:sz w:val="28"/>
            <w:szCs w:val="28"/>
          </w:rPr>
          <w:t>mchs.gov.by</w:t>
        </w:r>
        <w:proofErr w:type="spellEnd"/>
      </w:hyperlink>
    </w:p>
    <w:p w:rsidR="00AE0732" w:rsidRDefault="00AE0732" w:rsidP="003C3B50">
      <w:pPr>
        <w:pStyle w:val="1"/>
        <w:spacing w:before="0" w:after="0"/>
        <w:jc w:val="both"/>
        <w:rPr>
          <w:rFonts w:ascii="Times New Roman" w:hAnsi="Times New Roman" w:cs="Times New Roman"/>
          <w:sz w:val="28"/>
          <w:szCs w:val="28"/>
        </w:rPr>
      </w:pPr>
    </w:p>
    <w:p w:rsidR="003C3B50" w:rsidRPr="003C3B50" w:rsidRDefault="003C3B50" w:rsidP="003C3B50">
      <w:pPr>
        <w:pStyle w:val="1"/>
        <w:spacing w:before="0" w:after="0"/>
        <w:jc w:val="both"/>
        <w:rPr>
          <w:rFonts w:ascii="Times New Roman" w:hAnsi="Times New Roman" w:cs="Times New Roman"/>
          <w:sz w:val="28"/>
          <w:szCs w:val="28"/>
        </w:rPr>
      </w:pPr>
      <w:r w:rsidRPr="003C3B50">
        <w:rPr>
          <w:rFonts w:ascii="Times New Roman" w:hAnsi="Times New Roman" w:cs="Times New Roman"/>
          <w:sz w:val="28"/>
          <w:szCs w:val="28"/>
        </w:rPr>
        <w:t>Заседание белорусско-российской рабочей группы на Международном салоне «</w:t>
      </w:r>
      <w:proofErr w:type="gramStart"/>
      <w:r w:rsidRPr="003C3B50">
        <w:rPr>
          <w:rFonts w:ascii="Times New Roman" w:hAnsi="Times New Roman" w:cs="Times New Roman"/>
          <w:sz w:val="28"/>
          <w:szCs w:val="28"/>
        </w:rPr>
        <w:t>Комплексная</w:t>
      </w:r>
      <w:proofErr w:type="gramEnd"/>
      <w:r w:rsidRPr="003C3B50">
        <w:rPr>
          <w:rFonts w:ascii="Times New Roman" w:hAnsi="Times New Roman" w:cs="Times New Roman"/>
          <w:sz w:val="28"/>
          <w:szCs w:val="28"/>
        </w:rPr>
        <w:t xml:space="preserve"> безопасность</w:t>
      </w:r>
      <w:r w:rsidR="005F35E2">
        <w:rPr>
          <w:rFonts w:ascii="Times New Roman" w:hAnsi="Times New Roman" w:cs="Times New Roman"/>
          <w:sz w:val="28"/>
          <w:szCs w:val="28"/>
        </w:rPr>
        <w:t>-</w:t>
      </w:r>
      <w:r w:rsidRPr="003C3B50">
        <w:rPr>
          <w:rFonts w:ascii="Times New Roman" w:hAnsi="Times New Roman" w:cs="Times New Roman"/>
          <w:sz w:val="28"/>
          <w:szCs w:val="28"/>
        </w:rPr>
        <w:t xml:space="preserve">2023» </w:t>
      </w:r>
    </w:p>
    <w:p w:rsidR="003C3B50" w:rsidRDefault="003C3B50" w:rsidP="003C3B50">
      <w:pPr>
        <w:pStyle w:val="a5"/>
        <w:spacing w:before="0" w:beforeAutospacing="0" w:after="0" w:afterAutospacing="0"/>
        <w:ind w:firstLine="709"/>
        <w:jc w:val="both"/>
        <w:rPr>
          <w:sz w:val="28"/>
          <w:szCs w:val="28"/>
        </w:rPr>
      </w:pPr>
    </w:p>
    <w:p w:rsidR="003C3B50" w:rsidRPr="003C3B50" w:rsidRDefault="00B80944" w:rsidP="003C3B50">
      <w:pPr>
        <w:pStyle w:val="a5"/>
        <w:spacing w:before="0" w:beforeAutospacing="0" w:after="0" w:afterAutospacing="0"/>
        <w:ind w:firstLine="709"/>
        <w:jc w:val="both"/>
        <w:rPr>
          <w:sz w:val="28"/>
          <w:szCs w:val="28"/>
        </w:rPr>
      </w:pPr>
      <w:r>
        <w:rPr>
          <w:noProof/>
          <w:sz w:val="28"/>
          <w:szCs w:val="28"/>
        </w:rPr>
        <w:drawing>
          <wp:anchor distT="0" distB="0" distL="114300" distR="114300" simplePos="0" relativeHeight="251723776" behindDoc="1" locked="0" layoutInCell="1" allowOverlap="1">
            <wp:simplePos x="0" y="0"/>
            <wp:positionH relativeFrom="column">
              <wp:posOffset>22860</wp:posOffset>
            </wp:positionH>
            <wp:positionV relativeFrom="paragraph">
              <wp:posOffset>114935</wp:posOffset>
            </wp:positionV>
            <wp:extent cx="3028950" cy="2019300"/>
            <wp:effectExtent l="19050" t="0" r="0" b="0"/>
            <wp:wrapTight wrapText="bothSides">
              <wp:wrapPolygon edited="0">
                <wp:start x="-136" y="0"/>
                <wp:lineTo x="-136" y="21396"/>
                <wp:lineTo x="21600" y="21396"/>
                <wp:lineTo x="21600" y="0"/>
                <wp:lineTo x="-136" y="0"/>
              </wp:wrapPolygon>
            </wp:wrapTight>
            <wp:docPr id="66" name="Рисунок 30" descr="D:\IMG_3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MG_3793.jpg"/>
                    <pic:cNvPicPr>
                      <a:picLocks noChangeAspect="1" noChangeArrowheads="1"/>
                    </pic:cNvPicPr>
                  </pic:nvPicPr>
                  <pic:blipFill>
                    <a:blip r:embed="rId34"/>
                    <a:srcRect/>
                    <a:stretch>
                      <a:fillRect/>
                    </a:stretch>
                  </pic:blipFill>
                  <pic:spPr bwMode="auto">
                    <a:xfrm>
                      <a:off x="0" y="0"/>
                      <a:ext cx="3028950" cy="2019300"/>
                    </a:xfrm>
                    <a:prstGeom prst="rect">
                      <a:avLst/>
                    </a:prstGeom>
                    <a:noFill/>
                    <a:ln w="9525">
                      <a:noFill/>
                      <a:miter lim="800000"/>
                      <a:headEnd/>
                      <a:tailEnd/>
                    </a:ln>
                  </pic:spPr>
                </pic:pic>
              </a:graphicData>
            </a:graphic>
          </wp:anchor>
        </w:drawing>
      </w:r>
      <w:proofErr w:type="gramStart"/>
      <w:r w:rsidR="003C3B50" w:rsidRPr="003C3B50">
        <w:rPr>
          <w:sz w:val="28"/>
          <w:szCs w:val="28"/>
        </w:rPr>
        <w:t xml:space="preserve">31 мая в рамках Международного салона средств обеспечения безопасности «Комплексная безопасность - 2023» в </w:t>
      </w:r>
      <w:proofErr w:type="spellStart"/>
      <w:r w:rsidR="003C3B50" w:rsidRPr="003C3B50">
        <w:rPr>
          <w:sz w:val="28"/>
          <w:szCs w:val="28"/>
        </w:rPr>
        <w:t>конгресс-центре</w:t>
      </w:r>
      <w:proofErr w:type="spellEnd"/>
      <w:r w:rsidR="003C3B50" w:rsidRPr="003C3B50">
        <w:rPr>
          <w:sz w:val="28"/>
          <w:szCs w:val="28"/>
        </w:rPr>
        <w:t xml:space="preserve"> «Патриот» г. Москвы прошло заседание совместной белорусско-российской рабочей группы по вопросам оснащения подразделений МЧС пожарно-спасательной техникой, оборудованием и экипировкой под председательством первого заместителя министра по чрезвычайным ситуациям Республики Беларусь Александра </w:t>
      </w:r>
      <w:proofErr w:type="spellStart"/>
      <w:r w:rsidR="003C3B50" w:rsidRPr="003C3B50">
        <w:rPr>
          <w:sz w:val="28"/>
          <w:szCs w:val="28"/>
        </w:rPr>
        <w:t>Худолеева</w:t>
      </w:r>
      <w:proofErr w:type="spellEnd"/>
      <w:r w:rsidR="003C3B50" w:rsidRPr="003C3B50">
        <w:rPr>
          <w:sz w:val="28"/>
          <w:szCs w:val="28"/>
        </w:rPr>
        <w:t xml:space="preserve"> и заместителя министра – главного государственного инспектора Российской Федерации по пожарному надзору Анатолия </w:t>
      </w:r>
      <w:proofErr w:type="spellStart"/>
      <w:r w:rsidR="003C3B50" w:rsidRPr="003C3B50">
        <w:rPr>
          <w:sz w:val="28"/>
          <w:szCs w:val="28"/>
        </w:rPr>
        <w:t>Супруновского</w:t>
      </w:r>
      <w:proofErr w:type="spellEnd"/>
      <w:r w:rsidR="003C3B50" w:rsidRPr="003C3B50">
        <w:rPr>
          <w:sz w:val="28"/>
          <w:szCs w:val="28"/>
        </w:rPr>
        <w:t xml:space="preserve">. </w:t>
      </w:r>
      <w:proofErr w:type="gramEnd"/>
    </w:p>
    <w:p w:rsidR="003C3B50" w:rsidRPr="003C3B50" w:rsidRDefault="003C3B50" w:rsidP="003C3B50">
      <w:pPr>
        <w:pStyle w:val="a5"/>
        <w:spacing w:before="0" w:beforeAutospacing="0" w:after="0" w:afterAutospacing="0"/>
        <w:ind w:firstLine="709"/>
        <w:jc w:val="both"/>
        <w:rPr>
          <w:sz w:val="28"/>
          <w:szCs w:val="28"/>
        </w:rPr>
      </w:pPr>
      <w:r w:rsidRPr="003C3B50">
        <w:rPr>
          <w:i/>
          <w:sz w:val="28"/>
          <w:szCs w:val="28"/>
        </w:rPr>
        <w:t xml:space="preserve">В ходе заседания стороны обсудили проведение открытого конкурса производителей пожарно-технической продукции Российской Федерации </w:t>
      </w:r>
      <w:r w:rsidR="00B80944">
        <w:rPr>
          <w:i/>
          <w:sz w:val="28"/>
          <w:szCs w:val="28"/>
        </w:rPr>
        <w:br/>
      </w:r>
      <w:r w:rsidRPr="003C3B50">
        <w:rPr>
          <w:i/>
          <w:sz w:val="28"/>
          <w:szCs w:val="28"/>
        </w:rPr>
        <w:t>и Республики Беларусь</w:t>
      </w:r>
      <w:r w:rsidRPr="003C3B50">
        <w:rPr>
          <w:sz w:val="28"/>
          <w:szCs w:val="28"/>
        </w:rPr>
        <w:t xml:space="preserve">. Отмечено, что в 2023 году участие приняли </w:t>
      </w:r>
      <w:r w:rsidR="00B80944">
        <w:rPr>
          <w:sz w:val="28"/>
          <w:szCs w:val="28"/>
        </w:rPr>
        <w:br/>
      </w:r>
      <w:r w:rsidRPr="003C3B50">
        <w:rPr>
          <w:sz w:val="28"/>
          <w:szCs w:val="28"/>
        </w:rPr>
        <w:t xml:space="preserve">19 белорусских и российских производителей, а испытания прошли 140 единиц пожарно-технической продукции. </w:t>
      </w:r>
    </w:p>
    <w:p w:rsidR="003C3B50" w:rsidRPr="003C3B50" w:rsidRDefault="003C3B50" w:rsidP="003C3B50">
      <w:pPr>
        <w:pStyle w:val="a5"/>
        <w:spacing w:before="0" w:beforeAutospacing="0" w:after="0" w:afterAutospacing="0"/>
        <w:ind w:firstLine="709"/>
        <w:jc w:val="both"/>
        <w:rPr>
          <w:sz w:val="28"/>
          <w:szCs w:val="28"/>
        </w:rPr>
      </w:pPr>
      <w:r w:rsidRPr="003C3B50">
        <w:rPr>
          <w:i/>
          <w:sz w:val="28"/>
          <w:szCs w:val="28"/>
        </w:rPr>
        <w:t xml:space="preserve">Также участники заседания обменялись мнениями о проектных заявках </w:t>
      </w:r>
      <w:r>
        <w:rPr>
          <w:i/>
          <w:sz w:val="28"/>
          <w:szCs w:val="28"/>
        </w:rPr>
        <w:br/>
      </w:r>
      <w:r w:rsidRPr="003C3B50">
        <w:rPr>
          <w:i/>
          <w:sz w:val="28"/>
          <w:szCs w:val="28"/>
        </w:rPr>
        <w:t>в программу Союзного государства и актуальных потребностях обоих ведомств в технике и оборудовании</w:t>
      </w:r>
      <w:r w:rsidRPr="003C3B50">
        <w:rPr>
          <w:sz w:val="28"/>
          <w:szCs w:val="28"/>
        </w:rPr>
        <w:t xml:space="preserve">. </w:t>
      </w:r>
    </w:p>
    <w:p w:rsidR="003C3B50" w:rsidRPr="003C3B50" w:rsidRDefault="000B1DB9" w:rsidP="003C3B50">
      <w:pPr>
        <w:ind w:firstLine="709"/>
        <w:jc w:val="both"/>
        <w:rPr>
          <w:sz w:val="28"/>
          <w:szCs w:val="28"/>
        </w:rPr>
      </w:pPr>
      <w:hyperlink r:id="rId35" w:history="1">
        <w:proofErr w:type="spellStart"/>
        <w:r w:rsidR="003C3B50" w:rsidRPr="003C3B50">
          <w:rPr>
            <w:rStyle w:val="a6"/>
            <w:color w:val="auto"/>
            <w:sz w:val="28"/>
            <w:szCs w:val="28"/>
          </w:rPr>
          <w:t>mchs.gov.by</w:t>
        </w:r>
        <w:proofErr w:type="spellEnd"/>
      </w:hyperlink>
    </w:p>
    <w:p w:rsidR="00AE0732" w:rsidRPr="00AE0732" w:rsidRDefault="00AE0732" w:rsidP="00AE0732">
      <w:pPr>
        <w:ind w:firstLine="709"/>
        <w:jc w:val="both"/>
        <w:rPr>
          <w:b/>
          <w:sz w:val="28"/>
          <w:szCs w:val="28"/>
        </w:rPr>
      </w:pPr>
    </w:p>
    <w:p w:rsidR="00AE0732" w:rsidRPr="00AE0732" w:rsidRDefault="00AE0732" w:rsidP="00AE0732">
      <w:pPr>
        <w:pStyle w:val="1"/>
        <w:spacing w:before="0" w:after="0"/>
        <w:jc w:val="both"/>
        <w:rPr>
          <w:rFonts w:ascii="Times New Roman" w:hAnsi="Times New Roman" w:cs="Times New Roman"/>
          <w:sz w:val="28"/>
          <w:szCs w:val="28"/>
        </w:rPr>
      </w:pPr>
      <w:r w:rsidRPr="00AE0732">
        <w:rPr>
          <w:rFonts w:ascii="Times New Roman" w:hAnsi="Times New Roman" w:cs="Times New Roman"/>
          <w:sz w:val="28"/>
          <w:szCs w:val="28"/>
        </w:rPr>
        <w:t xml:space="preserve">Игорь </w:t>
      </w:r>
      <w:proofErr w:type="spellStart"/>
      <w:r w:rsidRPr="00AE0732">
        <w:rPr>
          <w:rFonts w:ascii="Times New Roman" w:hAnsi="Times New Roman" w:cs="Times New Roman"/>
          <w:sz w:val="28"/>
          <w:szCs w:val="28"/>
        </w:rPr>
        <w:t>Болотов</w:t>
      </w:r>
      <w:proofErr w:type="spellEnd"/>
      <w:r w:rsidRPr="00AE0732">
        <w:rPr>
          <w:rFonts w:ascii="Times New Roman" w:hAnsi="Times New Roman" w:cs="Times New Roman"/>
          <w:sz w:val="28"/>
          <w:szCs w:val="28"/>
        </w:rPr>
        <w:t xml:space="preserve"> с рабочим визитом посетил </w:t>
      </w:r>
      <w:proofErr w:type="spellStart"/>
      <w:r w:rsidRPr="00AE0732">
        <w:rPr>
          <w:rFonts w:ascii="Times New Roman" w:hAnsi="Times New Roman" w:cs="Times New Roman"/>
          <w:sz w:val="28"/>
          <w:szCs w:val="28"/>
        </w:rPr>
        <w:t>Жабинковский</w:t>
      </w:r>
      <w:proofErr w:type="spellEnd"/>
      <w:r w:rsidRPr="00AE0732">
        <w:rPr>
          <w:rFonts w:ascii="Times New Roman" w:hAnsi="Times New Roman" w:cs="Times New Roman"/>
          <w:sz w:val="28"/>
          <w:szCs w:val="28"/>
        </w:rPr>
        <w:t xml:space="preserve"> район </w:t>
      </w:r>
    </w:p>
    <w:p w:rsidR="00AE0732" w:rsidRDefault="00AE0732" w:rsidP="00AE0732">
      <w:pPr>
        <w:pStyle w:val="a5"/>
        <w:spacing w:before="0" w:beforeAutospacing="0" w:after="0" w:afterAutospacing="0"/>
        <w:ind w:firstLine="709"/>
        <w:jc w:val="both"/>
        <w:rPr>
          <w:sz w:val="28"/>
          <w:szCs w:val="28"/>
        </w:rPr>
      </w:pPr>
    </w:p>
    <w:p w:rsidR="00AE0732" w:rsidRPr="00AE0732" w:rsidRDefault="00AE0732" w:rsidP="00AE0732">
      <w:pPr>
        <w:pStyle w:val="a5"/>
        <w:spacing w:before="0" w:beforeAutospacing="0" w:after="0" w:afterAutospacing="0"/>
        <w:ind w:firstLine="709"/>
        <w:jc w:val="both"/>
        <w:rPr>
          <w:sz w:val="28"/>
          <w:szCs w:val="28"/>
        </w:rPr>
      </w:pPr>
      <w:r>
        <w:rPr>
          <w:noProof/>
          <w:sz w:val="28"/>
          <w:szCs w:val="28"/>
        </w:rPr>
        <w:drawing>
          <wp:anchor distT="0" distB="0" distL="114300" distR="114300" simplePos="0" relativeHeight="251735040" behindDoc="1" locked="0" layoutInCell="1" allowOverlap="1">
            <wp:simplePos x="0" y="0"/>
            <wp:positionH relativeFrom="column">
              <wp:posOffset>3213735</wp:posOffset>
            </wp:positionH>
            <wp:positionV relativeFrom="paragraph">
              <wp:posOffset>90170</wp:posOffset>
            </wp:positionV>
            <wp:extent cx="2914650" cy="1895475"/>
            <wp:effectExtent l="19050" t="0" r="0" b="0"/>
            <wp:wrapTight wrapText="bothSides">
              <wp:wrapPolygon edited="0">
                <wp:start x="-141" y="0"/>
                <wp:lineTo x="-141" y="21491"/>
                <wp:lineTo x="21600" y="21491"/>
                <wp:lineTo x="21600" y="0"/>
                <wp:lineTo x="-141" y="0"/>
              </wp:wrapPolygon>
            </wp:wrapTight>
            <wp:docPr id="17" name="Рисунок 5" descr="D:\photo_5461112159258922810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hoto_5461112159258922810_y.jpg"/>
                    <pic:cNvPicPr>
                      <a:picLocks noChangeAspect="1" noChangeArrowheads="1"/>
                    </pic:cNvPicPr>
                  </pic:nvPicPr>
                  <pic:blipFill>
                    <a:blip r:embed="rId36"/>
                    <a:srcRect/>
                    <a:stretch>
                      <a:fillRect/>
                    </a:stretch>
                  </pic:blipFill>
                  <pic:spPr bwMode="auto">
                    <a:xfrm>
                      <a:off x="0" y="0"/>
                      <a:ext cx="2914650" cy="1895475"/>
                    </a:xfrm>
                    <a:prstGeom prst="rect">
                      <a:avLst/>
                    </a:prstGeom>
                    <a:noFill/>
                    <a:ln w="9525">
                      <a:noFill/>
                      <a:miter lim="800000"/>
                      <a:headEnd/>
                      <a:tailEnd/>
                    </a:ln>
                  </pic:spPr>
                </pic:pic>
              </a:graphicData>
            </a:graphic>
          </wp:anchor>
        </w:drawing>
      </w:r>
      <w:r>
        <w:rPr>
          <w:sz w:val="28"/>
          <w:szCs w:val="28"/>
        </w:rPr>
        <w:t>З</w:t>
      </w:r>
      <w:r w:rsidRPr="00AE0732">
        <w:rPr>
          <w:sz w:val="28"/>
          <w:szCs w:val="28"/>
        </w:rPr>
        <w:t xml:space="preserve">аместитель министра по чрезвычайным ситуациям Игорь </w:t>
      </w:r>
      <w:proofErr w:type="spellStart"/>
      <w:r w:rsidRPr="00AE0732">
        <w:rPr>
          <w:sz w:val="28"/>
          <w:szCs w:val="28"/>
        </w:rPr>
        <w:t>Болотов</w:t>
      </w:r>
      <w:proofErr w:type="spellEnd"/>
      <w:r w:rsidRPr="00AE0732">
        <w:rPr>
          <w:sz w:val="28"/>
          <w:szCs w:val="28"/>
        </w:rPr>
        <w:t xml:space="preserve"> </w:t>
      </w:r>
      <w:r>
        <w:rPr>
          <w:sz w:val="28"/>
          <w:szCs w:val="28"/>
        </w:rPr>
        <w:t xml:space="preserve">1 июня </w:t>
      </w:r>
      <w:r w:rsidRPr="00AE0732">
        <w:rPr>
          <w:sz w:val="28"/>
          <w:szCs w:val="28"/>
        </w:rPr>
        <w:t>с рабочим визит</w:t>
      </w:r>
      <w:r>
        <w:rPr>
          <w:sz w:val="28"/>
          <w:szCs w:val="28"/>
        </w:rPr>
        <w:t xml:space="preserve">ом посетил </w:t>
      </w:r>
      <w:proofErr w:type="spellStart"/>
      <w:r>
        <w:rPr>
          <w:sz w:val="28"/>
          <w:szCs w:val="28"/>
        </w:rPr>
        <w:t>Жабинковский</w:t>
      </w:r>
      <w:proofErr w:type="spellEnd"/>
      <w:r>
        <w:rPr>
          <w:sz w:val="28"/>
          <w:szCs w:val="28"/>
        </w:rPr>
        <w:t xml:space="preserve"> район.</w:t>
      </w:r>
    </w:p>
    <w:p w:rsidR="00AE0732" w:rsidRPr="00AE0732" w:rsidRDefault="00AE0732" w:rsidP="00AE0732">
      <w:pPr>
        <w:pStyle w:val="a5"/>
        <w:spacing w:before="0" w:beforeAutospacing="0" w:after="0" w:afterAutospacing="0"/>
        <w:ind w:firstLine="709"/>
        <w:jc w:val="both"/>
        <w:rPr>
          <w:i/>
          <w:sz w:val="28"/>
          <w:szCs w:val="28"/>
        </w:rPr>
      </w:pPr>
      <w:r w:rsidRPr="00AE0732">
        <w:rPr>
          <w:sz w:val="28"/>
          <w:szCs w:val="28"/>
        </w:rPr>
        <w:t xml:space="preserve">В ходе рабочей поездки он </w:t>
      </w:r>
      <w:r w:rsidRPr="00AE0732">
        <w:rPr>
          <w:i/>
          <w:sz w:val="28"/>
          <w:szCs w:val="28"/>
        </w:rPr>
        <w:t>принял участие в заседании районного исполнительного комитета</w:t>
      </w:r>
      <w:r w:rsidRPr="00AE0732">
        <w:rPr>
          <w:sz w:val="28"/>
          <w:szCs w:val="28"/>
        </w:rPr>
        <w:t xml:space="preserve">, на котором рассмотрели вопрос реализации Директивы Президента Республики Беларусь от 11 марта </w:t>
      </w:r>
      <w:r>
        <w:rPr>
          <w:sz w:val="28"/>
          <w:szCs w:val="28"/>
        </w:rPr>
        <w:br/>
      </w:r>
      <w:r w:rsidRPr="00AE0732">
        <w:rPr>
          <w:sz w:val="28"/>
          <w:szCs w:val="28"/>
        </w:rPr>
        <w:t xml:space="preserve">2004 г. № 1 «О мерах по укреплению общественной безопасности </w:t>
      </w:r>
      <w:r>
        <w:rPr>
          <w:sz w:val="28"/>
          <w:szCs w:val="28"/>
        </w:rPr>
        <w:br/>
      </w:r>
      <w:r w:rsidRPr="00AE0732">
        <w:rPr>
          <w:sz w:val="28"/>
          <w:szCs w:val="28"/>
        </w:rPr>
        <w:lastRenderedPageBreak/>
        <w:t xml:space="preserve">и дисциплины». </w:t>
      </w:r>
      <w:r w:rsidRPr="00AE0732">
        <w:rPr>
          <w:i/>
          <w:sz w:val="28"/>
          <w:szCs w:val="28"/>
        </w:rPr>
        <w:t xml:space="preserve">Пристальное внимание заместитель министра уделил работе субъектов профилактики и организаций района по созданию безопасных условий проживания граждан и реализации мероприятий, направленных на предупреждение пожаров и гибели людей от них. </w:t>
      </w:r>
    </w:p>
    <w:p w:rsidR="00AE0732" w:rsidRPr="00AE0732" w:rsidRDefault="00AE0732" w:rsidP="00AE0732">
      <w:pPr>
        <w:pStyle w:val="a5"/>
        <w:spacing w:before="0" w:beforeAutospacing="0" w:after="0" w:afterAutospacing="0"/>
        <w:ind w:firstLine="709"/>
        <w:jc w:val="both"/>
        <w:rPr>
          <w:sz w:val="28"/>
          <w:szCs w:val="28"/>
        </w:rPr>
      </w:pPr>
      <w:r w:rsidRPr="00AE0732">
        <w:rPr>
          <w:sz w:val="28"/>
          <w:szCs w:val="28"/>
        </w:rPr>
        <w:t xml:space="preserve">В ходе заседания глава района Андрей Кузьмич вручил грамоту </w:t>
      </w:r>
      <w:proofErr w:type="spellStart"/>
      <w:r w:rsidRPr="00AE0732">
        <w:rPr>
          <w:sz w:val="28"/>
          <w:szCs w:val="28"/>
        </w:rPr>
        <w:t>Жабинковского</w:t>
      </w:r>
      <w:proofErr w:type="spellEnd"/>
      <w:r w:rsidRPr="00AE0732">
        <w:rPr>
          <w:sz w:val="28"/>
          <w:szCs w:val="28"/>
        </w:rPr>
        <w:t xml:space="preserve"> райисполкома старшему инструктору-спасателю пожарной аварийно-спасательной части № 1 </w:t>
      </w:r>
      <w:proofErr w:type="spellStart"/>
      <w:r w:rsidRPr="00AE0732">
        <w:rPr>
          <w:sz w:val="28"/>
          <w:szCs w:val="28"/>
        </w:rPr>
        <w:t>Жабинковского</w:t>
      </w:r>
      <w:proofErr w:type="spellEnd"/>
      <w:r w:rsidRPr="00AE0732">
        <w:rPr>
          <w:sz w:val="28"/>
          <w:szCs w:val="28"/>
        </w:rPr>
        <w:t xml:space="preserve"> районного отдела по чрезвычайным ситуациям Евгению </w:t>
      </w:r>
      <w:proofErr w:type="spellStart"/>
      <w:r w:rsidRPr="00AE0732">
        <w:rPr>
          <w:sz w:val="28"/>
          <w:szCs w:val="28"/>
        </w:rPr>
        <w:t>Клевжицу</w:t>
      </w:r>
      <w:proofErr w:type="spellEnd"/>
      <w:r w:rsidRPr="00AE0732">
        <w:rPr>
          <w:sz w:val="28"/>
          <w:szCs w:val="28"/>
        </w:rPr>
        <w:t xml:space="preserve"> за мужество, проявленное при ликвидации пожара 17 марта 2023 года в </w:t>
      </w:r>
      <w:proofErr w:type="gramStart"/>
      <w:r w:rsidRPr="00AE0732">
        <w:rPr>
          <w:sz w:val="28"/>
          <w:szCs w:val="28"/>
        </w:rPr>
        <w:t>г</w:t>
      </w:r>
      <w:proofErr w:type="gramEnd"/>
      <w:r w:rsidRPr="00AE0732">
        <w:rPr>
          <w:sz w:val="28"/>
          <w:szCs w:val="28"/>
        </w:rPr>
        <w:t>. Жабинка по ул.</w:t>
      </w:r>
      <w:r>
        <w:rPr>
          <w:sz w:val="28"/>
          <w:szCs w:val="28"/>
        </w:rPr>
        <w:t xml:space="preserve"> </w:t>
      </w:r>
      <w:r w:rsidRPr="00AE0732">
        <w:rPr>
          <w:sz w:val="28"/>
          <w:szCs w:val="28"/>
        </w:rPr>
        <w:t xml:space="preserve">Молодежной. </w:t>
      </w:r>
    </w:p>
    <w:p w:rsidR="00AE0732" w:rsidRPr="00AE0732" w:rsidRDefault="00AE0732" w:rsidP="00AE0732">
      <w:pPr>
        <w:pStyle w:val="a5"/>
        <w:spacing w:before="0" w:beforeAutospacing="0" w:after="0" w:afterAutospacing="0"/>
        <w:ind w:firstLine="709"/>
        <w:jc w:val="both"/>
        <w:rPr>
          <w:sz w:val="28"/>
          <w:szCs w:val="28"/>
        </w:rPr>
      </w:pPr>
      <w:r w:rsidRPr="002635B7">
        <w:rPr>
          <w:i/>
          <w:sz w:val="28"/>
          <w:szCs w:val="28"/>
        </w:rPr>
        <w:t xml:space="preserve">Затем Игорь </w:t>
      </w:r>
      <w:proofErr w:type="spellStart"/>
      <w:r w:rsidRPr="002635B7">
        <w:rPr>
          <w:i/>
          <w:sz w:val="28"/>
          <w:szCs w:val="28"/>
        </w:rPr>
        <w:t>Болотов</w:t>
      </w:r>
      <w:proofErr w:type="spellEnd"/>
      <w:r w:rsidRPr="002635B7">
        <w:rPr>
          <w:i/>
          <w:sz w:val="28"/>
          <w:szCs w:val="28"/>
        </w:rPr>
        <w:t xml:space="preserve"> посетил первую часть, где побеседовал с личным составом. В рамках встречи обсудили вопросы развития материально-технической базы, условия несения службы и организацию бытовых условий</w:t>
      </w:r>
      <w:r w:rsidRPr="00AE0732">
        <w:rPr>
          <w:sz w:val="28"/>
          <w:szCs w:val="28"/>
        </w:rPr>
        <w:t xml:space="preserve">. Также заместитель министра поговорил со спасателями о важности совершенствования профессиональных навыков и укрепления физической подготовки, акцентировал внимание на необходимости выполнения на должном уровне тех функций, которые сегодня возложены на органы </w:t>
      </w:r>
      <w:r w:rsidR="002635B7">
        <w:rPr>
          <w:sz w:val="28"/>
          <w:szCs w:val="28"/>
        </w:rPr>
        <w:br/>
      </w:r>
      <w:r w:rsidRPr="00AE0732">
        <w:rPr>
          <w:sz w:val="28"/>
          <w:szCs w:val="28"/>
        </w:rPr>
        <w:t xml:space="preserve">и подразделения по чрезвычайным ситуациям. </w:t>
      </w:r>
    </w:p>
    <w:p w:rsidR="00AE0732" w:rsidRDefault="00AE0732" w:rsidP="00AE0732">
      <w:pPr>
        <w:ind w:firstLine="709"/>
        <w:jc w:val="both"/>
        <w:rPr>
          <w:b/>
          <w:sz w:val="28"/>
          <w:szCs w:val="28"/>
        </w:rPr>
      </w:pPr>
      <w:hyperlink r:id="rId37" w:history="1">
        <w:proofErr w:type="spellStart"/>
        <w:r w:rsidRPr="00AE0732">
          <w:rPr>
            <w:rStyle w:val="a6"/>
            <w:color w:val="auto"/>
            <w:sz w:val="28"/>
            <w:szCs w:val="28"/>
          </w:rPr>
          <w:t>mchs.gov.by</w:t>
        </w:r>
        <w:proofErr w:type="spellEnd"/>
      </w:hyperlink>
    </w:p>
    <w:p w:rsidR="00D16AB5" w:rsidRPr="007C1E5F" w:rsidRDefault="002559DB" w:rsidP="00A953ED">
      <w:pPr>
        <w:ind w:firstLine="709"/>
        <w:jc w:val="both"/>
        <w:rPr>
          <w:b/>
          <w:sz w:val="28"/>
          <w:szCs w:val="28"/>
        </w:rPr>
      </w:pPr>
      <w:r w:rsidRPr="007C1E5F">
        <w:rPr>
          <w:b/>
          <w:sz w:val="28"/>
          <w:szCs w:val="28"/>
        </w:rPr>
        <w:br w:type="page"/>
      </w:r>
    </w:p>
    <w:p w:rsidR="00DB0CDA" w:rsidRDefault="00DB0CDA">
      <w:pPr>
        <w:rPr>
          <w:b/>
          <w:sz w:val="28"/>
          <w:szCs w:val="28"/>
        </w:rPr>
      </w:pPr>
      <w:r>
        <w:rPr>
          <w:b/>
          <w:sz w:val="28"/>
          <w:szCs w:val="28"/>
        </w:rPr>
        <w:lastRenderedPageBreak/>
        <w:t>К</w:t>
      </w:r>
      <w:r w:rsidR="00F410D3">
        <w:rPr>
          <w:b/>
          <w:sz w:val="28"/>
          <w:szCs w:val="28"/>
        </w:rPr>
        <w:t>АЗАХСТАН</w:t>
      </w:r>
    </w:p>
    <w:p w:rsidR="00DB0CDA" w:rsidRPr="00D678AD" w:rsidRDefault="00DB0CDA" w:rsidP="00D678AD">
      <w:pPr>
        <w:ind w:firstLine="709"/>
        <w:jc w:val="both"/>
        <w:rPr>
          <w:b/>
          <w:sz w:val="28"/>
          <w:szCs w:val="28"/>
        </w:rPr>
      </w:pPr>
    </w:p>
    <w:p w:rsidR="00D678AD" w:rsidRPr="00D678AD" w:rsidRDefault="00D678AD" w:rsidP="00D678AD">
      <w:pPr>
        <w:pStyle w:val="1"/>
        <w:spacing w:before="0" w:after="0"/>
        <w:jc w:val="both"/>
        <w:rPr>
          <w:rFonts w:ascii="Times New Roman" w:hAnsi="Times New Roman" w:cs="Times New Roman"/>
          <w:sz w:val="28"/>
          <w:szCs w:val="28"/>
        </w:rPr>
      </w:pPr>
      <w:r w:rsidRPr="00D678AD">
        <w:rPr>
          <w:rFonts w:ascii="Times New Roman" w:hAnsi="Times New Roman" w:cs="Times New Roman"/>
          <w:sz w:val="28"/>
          <w:szCs w:val="28"/>
        </w:rPr>
        <w:t>В МЧС проведено семинар-совещание по вопросам планирования, проектного управления и аналитической деятельности</w:t>
      </w:r>
    </w:p>
    <w:p w:rsidR="00D678AD" w:rsidRPr="00D678AD" w:rsidRDefault="00D678AD" w:rsidP="00D678AD">
      <w:pPr>
        <w:ind w:firstLine="709"/>
        <w:jc w:val="both"/>
        <w:rPr>
          <w:b/>
          <w:sz w:val="28"/>
          <w:szCs w:val="28"/>
        </w:rPr>
      </w:pPr>
    </w:p>
    <w:p w:rsidR="00D678AD" w:rsidRPr="00D678AD" w:rsidRDefault="00C051FF" w:rsidP="00C051FF">
      <w:pPr>
        <w:ind w:firstLine="709"/>
        <w:jc w:val="both"/>
        <w:rPr>
          <w:sz w:val="28"/>
          <w:szCs w:val="28"/>
        </w:rPr>
      </w:pPr>
      <w:r>
        <w:rPr>
          <w:noProof/>
          <w:sz w:val="28"/>
          <w:szCs w:val="28"/>
        </w:rPr>
        <w:drawing>
          <wp:anchor distT="0" distB="0" distL="114300" distR="114300" simplePos="0" relativeHeight="251713536" behindDoc="1" locked="0" layoutInCell="1" allowOverlap="1">
            <wp:simplePos x="0" y="0"/>
            <wp:positionH relativeFrom="column">
              <wp:posOffset>22860</wp:posOffset>
            </wp:positionH>
            <wp:positionV relativeFrom="paragraph">
              <wp:posOffset>635</wp:posOffset>
            </wp:positionV>
            <wp:extent cx="3009900" cy="2152650"/>
            <wp:effectExtent l="19050" t="0" r="0" b="0"/>
            <wp:wrapTight wrapText="bothSides">
              <wp:wrapPolygon edited="0">
                <wp:start x="-137" y="0"/>
                <wp:lineTo x="-137" y="21409"/>
                <wp:lineTo x="21600" y="21409"/>
                <wp:lineTo x="21600" y="0"/>
                <wp:lineTo x="-137" y="0"/>
              </wp:wrapPolygon>
            </wp:wrapTight>
            <wp:docPr id="54" name="Рисунок 12" descr="D:\6ceb63f7ef6e6749b6dcd4e0f6ac7207_1280x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6ceb63f7ef6e6749b6dcd4e0f6ac7207_1280x720.JPG"/>
                    <pic:cNvPicPr>
                      <a:picLocks noChangeAspect="1" noChangeArrowheads="1"/>
                    </pic:cNvPicPr>
                  </pic:nvPicPr>
                  <pic:blipFill>
                    <a:blip r:embed="rId38"/>
                    <a:srcRect/>
                    <a:stretch>
                      <a:fillRect/>
                    </a:stretch>
                  </pic:blipFill>
                  <pic:spPr bwMode="auto">
                    <a:xfrm>
                      <a:off x="0" y="0"/>
                      <a:ext cx="3009900" cy="2152650"/>
                    </a:xfrm>
                    <a:prstGeom prst="rect">
                      <a:avLst/>
                    </a:prstGeom>
                    <a:noFill/>
                    <a:ln w="9525">
                      <a:noFill/>
                      <a:miter lim="800000"/>
                      <a:headEnd/>
                      <a:tailEnd/>
                    </a:ln>
                  </pic:spPr>
                </pic:pic>
              </a:graphicData>
            </a:graphic>
          </wp:anchor>
        </w:drawing>
      </w:r>
      <w:r w:rsidR="00D678AD" w:rsidRPr="00D678AD">
        <w:rPr>
          <w:sz w:val="28"/>
          <w:szCs w:val="28"/>
        </w:rPr>
        <w:t xml:space="preserve">25-26 мая 2023 года </w:t>
      </w:r>
      <w:r>
        <w:rPr>
          <w:sz w:val="28"/>
          <w:szCs w:val="28"/>
        </w:rPr>
        <w:br/>
      </w:r>
      <w:r w:rsidR="00D678AD" w:rsidRPr="00D678AD">
        <w:rPr>
          <w:sz w:val="28"/>
          <w:szCs w:val="28"/>
        </w:rPr>
        <w:t>в Министерстве по чрезвычайным ситуациям проведено семинар-совещание для территориальных информационно-аналитических подразделений по вопросам планирования, проектного управления и аналитической деятельности.</w:t>
      </w:r>
    </w:p>
    <w:p w:rsidR="00D678AD" w:rsidRPr="00D678AD" w:rsidRDefault="00D678AD" w:rsidP="00D678AD">
      <w:pPr>
        <w:ind w:firstLine="709"/>
        <w:jc w:val="both"/>
        <w:rPr>
          <w:sz w:val="28"/>
          <w:szCs w:val="28"/>
        </w:rPr>
      </w:pPr>
      <w:r w:rsidRPr="00D678AD">
        <w:rPr>
          <w:sz w:val="28"/>
          <w:szCs w:val="28"/>
        </w:rPr>
        <w:t>В мероприятии приняли участие представители государственных органов - Академии государственного управления при Президенте Республики Казахстан, Агентства по противодействию коррупции и Министерства национальной экономики.</w:t>
      </w:r>
    </w:p>
    <w:p w:rsidR="00D678AD" w:rsidRPr="00D678AD" w:rsidRDefault="00D678AD" w:rsidP="00D678AD">
      <w:pPr>
        <w:ind w:firstLine="709"/>
        <w:jc w:val="both"/>
        <w:rPr>
          <w:sz w:val="28"/>
          <w:szCs w:val="28"/>
        </w:rPr>
      </w:pPr>
      <w:r w:rsidRPr="00D678AD">
        <w:rPr>
          <w:i/>
          <w:sz w:val="28"/>
          <w:szCs w:val="28"/>
        </w:rPr>
        <w:t xml:space="preserve">Основная цель семинара - это новая система государственного планирования, которая требует изменения в ключевых направлениях </w:t>
      </w:r>
      <w:r w:rsidR="00C051FF">
        <w:rPr>
          <w:i/>
          <w:sz w:val="28"/>
          <w:szCs w:val="28"/>
        </w:rPr>
        <w:br/>
      </w:r>
      <w:r w:rsidRPr="00D678AD">
        <w:rPr>
          <w:i/>
          <w:sz w:val="28"/>
          <w:szCs w:val="28"/>
        </w:rPr>
        <w:t>и показателях, а также укрепления всестороннего межведомственного взаимодействия</w:t>
      </w:r>
      <w:r w:rsidRPr="00D678AD">
        <w:rPr>
          <w:sz w:val="28"/>
          <w:szCs w:val="28"/>
        </w:rPr>
        <w:t>.</w:t>
      </w:r>
    </w:p>
    <w:p w:rsidR="00D678AD" w:rsidRPr="00D678AD" w:rsidRDefault="00D678AD" w:rsidP="00D678AD">
      <w:pPr>
        <w:ind w:firstLine="709"/>
        <w:jc w:val="both"/>
        <w:rPr>
          <w:sz w:val="28"/>
          <w:szCs w:val="28"/>
        </w:rPr>
      </w:pPr>
      <w:r w:rsidRPr="00D678AD">
        <w:rPr>
          <w:sz w:val="28"/>
          <w:szCs w:val="28"/>
        </w:rPr>
        <w:t>Рассмотрены вопросы:</w:t>
      </w:r>
    </w:p>
    <w:p w:rsidR="00D678AD" w:rsidRPr="00D678AD" w:rsidRDefault="00D678AD" w:rsidP="00D678AD">
      <w:pPr>
        <w:ind w:firstLine="709"/>
        <w:jc w:val="both"/>
        <w:rPr>
          <w:sz w:val="28"/>
          <w:szCs w:val="28"/>
        </w:rPr>
      </w:pPr>
      <w:r w:rsidRPr="00D678AD">
        <w:rPr>
          <w:sz w:val="28"/>
          <w:szCs w:val="28"/>
        </w:rPr>
        <w:t>системы государственного планирования и минимальных стандартов развития инфраструктуры Республики Казахстан;</w:t>
      </w:r>
    </w:p>
    <w:p w:rsidR="00D678AD" w:rsidRPr="00D678AD" w:rsidRDefault="00D678AD" w:rsidP="00D678AD">
      <w:pPr>
        <w:ind w:firstLine="709"/>
        <w:jc w:val="both"/>
        <w:rPr>
          <w:sz w:val="28"/>
          <w:szCs w:val="28"/>
        </w:rPr>
      </w:pPr>
      <w:r w:rsidRPr="00D678AD">
        <w:rPr>
          <w:sz w:val="28"/>
          <w:szCs w:val="28"/>
        </w:rPr>
        <w:t xml:space="preserve">трансфертов общего характера между </w:t>
      </w:r>
      <w:proofErr w:type="gramStart"/>
      <w:r w:rsidRPr="00D678AD">
        <w:rPr>
          <w:sz w:val="28"/>
          <w:szCs w:val="28"/>
        </w:rPr>
        <w:t>республиканским</w:t>
      </w:r>
      <w:proofErr w:type="gramEnd"/>
      <w:r w:rsidRPr="00D678AD">
        <w:rPr>
          <w:sz w:val="28"/>
          <w:szCs w:val="28"/>
        </w:rPr>
        <w:t xml:space="preserve"> и областными бюджетами, бюджетами городов республиканского значения, столицы;</w:t>
      </w:r>
    </w:p>
    <w:p w:rsidR="00D678AD" w:rsidRPr="00D678AD" w:rsidRDefault="00D678AD" w:rsidP="00D678AD">
      <w:pPr>
        <w:ind w:firstLine="709"/>
        <w:jc w:val="both"/>
        <w:rPr>
          <w:sz w:val="28"/>
          <w:szCs w:val="28"/>
        </w:rPr>
      </w:pPr>
      <w:r w:rsidRPr="00D678AD">
        <w:rPr>
          <w:sz w:val="28"/>
          <w:szCs w:val="28"/>
        </w:rPr>
        <w:t>совершенствования базового направления Проектного офиса государственного органа.</w:t>
      </w:r>
    </w:p>
    <w:p w:rsidR="00D678AD" w:rsidRPr="00D678AD" w:rsidRDefault="00D678AD" w:rsidP="00D678AD">
      <w:pPr>
        <w:ind w:firstLine="709"/>
        <w:jc w:val="both"/>
        <w:rPr>
          <w:sz w:val="28"/>
          <w:szCs w:val="28"/>
        </w:rPr>
      </w:pPr>
      <w:r w:rsidRPr="00D678AD">
        <w:rPr>
          <w:sz w:val="28"/>
          <w:szCs w:val="28"/>
        </w:rPr>
        <w:t xml:space="preserve">Проведены тренинги по формированию новой культуры управления, основанной на открытости </w:t>
      </w:r>
      <w:r w:rsidRPr="00D678AD">
        <w:rPr>
          <w:i/>
          <w:iCs/>
          <w:sz w:val="28"/>
          <w:szCs w:val="28"/>
        </w:rPr>
        <w:t>(слышать, понимать, действовать),</w:t>
      </w:r>
      <w:r w:rsidRPr="00D678AD">
        <w:rPr>
          <w:sz w:val="28"/>
          <w:szCs w:val="28"/>
        </w:rPr>
        <w:t xml:space="preserve"> </w:t>
      </w:r>
      <w:proofErr w:type="spellStart"/>
      <w:proofErr w:type="gramStart"/>
      <w:r w:rsidRPr="00D678AD">
        <w:rPr>
          <w:sz w:val="28"/>
          <w:szCs w:val="28"/>
        </w:rPr>
        <w:t>талант-менеджменту</w:t>
      </w:r>
      <w:proofErr w:type="spellEnd"/>
      <w:proofErr w:type="gramEnd"/>
      <w:r w:rsidRPr="00D678AD">
        <w:rPr>
          <w:sz w:val="28"/>
          <w:szCs w:val="28"/>
        </w:rPr>
        <w:t xml:space="preserve"> на государственной службе, проектному менеджменту </w:t>
      </w:r>
      <w:r w:rsidR="00C051FF">
        <w:rPr>
          <w:sz w:val="28"/>
          <w:szCs w:val="28"/>
        </w:rPr>
        <w:br/>
      </w:r>
      <w:r w:rsidRPr="00D678AD">
        <w:rPr>
          <w:sz w:val="28"/>
          <w:szCs w:val="28"/>
        </w:rPr>
        <w:t>и психологии эмоционального выгорания.</w:t>
      </w:r>
    </w:p>
    <w:p w:rsidR="00D678AD" w:rsidRPr="00D678AD" w:rsidRDefault="00D678AD" w:rsidP="00D678AD">
      <w:pPr>
        <w:ind w:firstLine="709"/>
        <w:jc w:val="both"/>
        <w:rPr>
          <w:sz w:val="28"/>
          <w:szCs w:val="28"/>
        </w:rPr>
      </w:pPr>
      <w:r w:rsidRPr="00D678AD">
        <w:rPr>
          <w:sz w:val="28"/>
          <w:szCs w:val="28"/>
        </w:rPr>
        <w:t>Состоялся конструктивный диалог в формате «вопрос-ответ», а также обмен мнениями по актуальным задачам, реализуемы</w:t>
      </w:r>
      <w:r w:rsidR="00C051FF">
        <w:rPr>
          <w:sz w:val="28"/>
          <w:szCs w:val="28"/>
        </w:rPr>
        <w:t>м</w:t>
      </w:r>
      <w:r w:rsidRPr="00D678AD">
        <w:rPr>
          <w:sz w:val="28"/>
          <w:szCs w:val="28"/>
        </w:rPr>
        <w:t xml:space="preserve"> Министерством.</w:t>
      </w:r>
    </w:p>
    <w:p w:rsidR="00D678AD" w:rsidRPr="008C7BA7" w:rsidRDefault="000B1DB9" w:rsidP="00D678AD">
      <w:pPr>
        <w:ind w:firstLine="709"/>
        <w:jc w:val="both"/>
        <w:rPr>
          <w:sz w:val="28"/>
          <w:szCs w:val="28"/>
        </w:rPr>
      </w:pPr>
      <w:hyperlink r:id="rId39" w:history="1">
        <w:proofErr w:type="spellStart"/>
        <w:r w:rsidR="00D678AD" w:rsidRPr="00D678AD">
          <w:rPr>
            <w:rStyle w:val="a6"/>
            <w:color w:val="auto"/>
            <w:sz w:val="28"/>
            <w:szCs w:val="28"/>
            <w:lang w:val="en-US"/>
          </w:rPr>
          <w:t>gov</w:t>
        </w:r>
        <w:proofErr w:type="spellEnd"/>
        <w:r w:rsidR="00D678AD" w:rsidRPr="008C7BA7">
          <w:rPr>
            <w:rStyle w:val="a6"/>
            <w:color w:val="auto"/>
            <w:sz w:val="28"/>
            <w:szCs w:val="28"/>
          </w:rPr>
          <w:t>.</w:t>
        </w:r>
        <w:proofErr w:type="spellStart"/>
        <w:r w:rsidR="00D678AD" w:rsidRPr="00D678AD">
          <w:rPr>
            <w:rStyle w:val="a6"/>
            <w:color w:val="auto"/>
            <w:sz w:val="28"/>
            <w:szCs w:val="28"/>
            <w:lang w:val="en-US"/>
          </w:rPr>
          <w:t>kz</w:t>
        </w:r>
        <w:proofErr w:type="spellEnd"/>
      </w:hyperlink>
    </w:p>
    <w:p w:rsidR="00D678AD" w:rsidRPr="008C7BA7" w:rsidRDefault="00D678AD" w:rsidP="00D678AD">
      <w:pPr>
        <w:ind w:firstLine="709"/>
        <w:jc w:val="both"/>
        <w:rPr>
          <w:b/>
          <w:sz w:val="28"/>
          <w:szCs w:val="28"/>
        </w:rPr>
      </w:pPr>
    </w:p>
    <w:p w:rsidR="00D678AD" w:rsidRPr="00D678AD" w:rsidRDefault="00D678AD" w:rsidP="00D678AD">
      <w:pPr>
        <w:pStyle w:val="1"/>
        <w:spacing w:before="0" w:after="0"/>
        <w:jc w:val="both"/>
        <w:rPr>
          <w:rFonts w:ascii="Times New Roman" w:hAnsi="Times New Roman" w:cs="Times New Roman"/>
          <w:sz w:val="28"/>
          <w:szCs w:val="28"/>
        </w:rPr>
      </w:pPr>
      <w:r w:rsidRPr="00D678AD">
        <w:rPr>
          <w:rFonts w:ascii="Times New Roman" w:hAnsi="Times New Roman" w:cs="Times New Roman"/>
          <w:sz w:val="28"/>
          <w:szCs w:val="28"/>
        </w:rPr>
        <w:t>На заседании областной Комиссии по предупреждению и ликвидации ЧС обсуждены важные вопросы безопасности</w:t>
      </w:r>
    </w:p>
    <w:p w:rsidR="00D678AD" w:rsidRPr="00D678AD" w:rsidRDefault="00D678AD" w:rsidP="00D678AD">
      <w:pPr>
        <w:ind w:firstLine="709"/>
        <w:jc w:val="both"/>
        <w:rPr>
          <w:b/>
          <w:sz w:val="28"/>
          <w:szCs w:val="28"/>
        </w:rPr>
      </w:pPr>
    </w:p>
    <w:p w:rsidR="00D678AD" w:rsidRPr="00D678AD" w:rsidRDefault="00D678AD" w:rsidP="00D678AD">
      <w:pPr>
        <w:ind w:firstLine="709"/>
        <w:jc w:val="both"/>
        <w:rPr>
          <w:i/>
          <w:sz w:val="28"/>
          <w:szCs w:val="28"/>
        </w:rPr>
      </w:pPr>
      <w:r w:rsidRPr="00D678AD">
        <w:rPr>
          <w:sz w:val="28"/>
          <w:szCs w:val="28"/>
        </w:rPr>
        <w:t xml:space="preserve">30 мая состоялось заседание областной Комиссии по предупреждению </w:t>
      </w:r>
      <w:r>
        <w:rPr>
          <w:sz w:val="28"/>
          <w:szCs w:val="28"/>
        </w:rPr>
        <w:br/>
      </w:r>
      <w:r w:rsidRPr="00D678AD">
        <w:rPr>
          <w:sz w:val="28"/>
          <w:szCs w:val="28"/>
        </w:rPr>
        <w:t xml:space="preserve">и ликвидации чрезвычайных ситуаций под председательством </w:t>
      </w:r>
      <w:proofErr w:type="spellStart"/>
      <w:r w:rsidRPr="00D678AD">
        <w:rPr>
          <w:sz w:val="28"/>
          <w:szCs w:val="28"/>
        </w:rPr>
        <w:t>акима</w:t>
      </w:r>
      <w:proofErr w:type="spellEnd"/>
      <w:r w:rsidRPr="00D678AD">
        <w:rPr>
          <w:sz w:val="28"/>
          <w:szCs w:val="28"/>
        </w:rPr>
        <w:t xml:space="preserve"> Карагандинской области </w:t>
      </w:r>
      <w:proofErr w:type="spellStart"/>
      <w:r w:rsidRPr="00D678AD">
        <w:rPr>
          <w:sz w:val="28"/>
          <w:szCs w:val="28"/>
        </w:rPr>
        <w:t>Ермаганбета</w:t>
      </w:r>
      <w:proofErr w:type="spellEnd"/>
      <w:r w:rsidRPr="00D678AD">
        <w:rPr>
          <w:sz w:val="28"/>
          <w:szCs w:val="28"/>
        </w:rPr>
        <w:t xml:space="preserve"> </w:t>
      </w:r>
      <w:proofErr w:type="spellStart"/>
      <w:r w:rsidRPr="00D678AD">
        <w:rPr>
          <w:sz w:val="28"/>
          <w:szCs w:val="28"/>
        </w:rPr>
        <w:t>Булекпаева</w:t>
      </w:r>
      <w:proofErr w:type="spellEnd"/>
      <w:r w:rsidRPr="00D678AD">
        <w:rPr>
          <w:i/>
          <w:sz w:val="28"/>
          <w:szCs w:val="28"/>
        </w:rPr>
        <w:t>. В ходе заседания обсуждены вопросы газового хозяйства, автономных систем отопления, безопасности детей</w:t>
      </w:r>
      <w:r>
        <w:rPr>
          <w:i/>
          <w:sz w:val="28"/>
          <w:szCs w:val="28"/>
        </w:rPr>
        <w:t xml:space="preserve"> </w:t>
      </w:r>
      <w:r w:rsidRPr="00D678AD">
        <w:rPr>
          <w:i/>
          <w:sz w:val="28"/>
          <w:szCs w:val="28"/>
        </w:rPr>
        <w:t>и готовности к возможным землетрясениям.</w:t>
      </w:r>
    </w:p>
    <w:p w:rsidR="00D678AD" w:rsidRPr="00D678AD" w:rsidRDefault="00D678AD" w:rsidP="00D678AD">
      <w:pPr>
        <w:ind w:firstLine="709"/>
        <w:jc w:val="both"/>
        <w:rPr>
          <w:sz w:val="28"/>
          <w:szCs w:val="28"/>
        </w:rPr>
      </w:pPr>
      <w:r w:rsidRPr="00D678AD">
        <w:rPr>
          <w:sz w:val="28"/>
          <w:szCs w:val="28"/>
        </w:rPr>
        <w:lastRenderedPageBreak/>
        <w:t xml:space="preserve">По рассматриваемым вопросам были заслушаны </w:t>
      </w:r>
      <w:proofErr w:type="spellStart"/>
      <w:r w:rsidRPr="00D678AD">
        <w:rPr>
          <w:sz w:val="28"/>
          <w:szCs w:val="28"/>
        </w:rPr>
        <w:t>акимы</w:t>
      </w:r>
      <w:proofErr w:type="spellEnd"/>
      <w:r w:rsidRPr="00D678AD">
        <w:rPr>
          <w:sz w:val="28"/>
          <w:szCs w:val="28"/>
        </w:rPr>
        <w:t xml:space="preserve"> городов </w:t>
      </w:r>
      <w:r>
        <w:rPr>
          <w:sz w:val="28"/>
          <w:szCs w:val="28"/>
        </w:rPr>
        <w:br/>
      </w:r>
      <w:r w:rsidRPr="00D678AD">
        <w:rPr>
          <w:sz w:val="28"/>
          <w:szCs w:val="28"/>
        </w:rPr>
        <w:t>и районов, руководители областных управлений и организаций.</w:t>
      </w:r>
    </w:p>
    <w:p w:rsidR="00D678AD" w:rsidRPr="00D678AD" w:rsidRDefault="00D678AD" w:rsidP="00D678AD">
      <w:pPr>
        <w:ind w:firstLine="709"/>
        <w:jc w:val="both"/>
        <w:rPr>
          <w:sz w:val="28"/>
          <w:szCs w:val="28"/>
        </w:rPr>
      </w:pPr>
      <w:r w:rsidRPr="00D678AD">
        <w:rPr>
          <w:sz w:val="28"/>
          <w:szCs w:val="28"/>
        </w:rPr>
        <w:t xml:space="preserve">По вопросу состояния газового хозяйства области, работе </w:t>
      </w:r>
      <w:proofErr w:type="spellStart"/>
      <w:r w:rsidRPr="00D678AD">
        <w:rPr>
          <w:sz w:val="28"/>
          <w:szCs w:val="28"/>
        </w:rPr>
        <w:t>газотехнических</w:t>
      </w:r>
      <w:proofErr w:type="spellEnd"/>
      <w:r w:rsidRPr="00D678AD">
        <w:rPr>
          <w:sz w:val="28"/>
          <w:szCs w:val="28"/>
        </w:rPr>
        <w:t xml:space="preserve"> (жилищных) инспекций доложил руководитель Управления энергетики и жилищно-коммунального хозяйства </w:t>
      </w:r>
      <w:proofErr w:type="spellStart"/>
      <w:r w:rsidRPr="00D678AD">
        <w:rPr>
          <w:sz w:val="28"/>
          <w:szCs w:val="28"/>
        </w:rPr>
        <w:t>Ербол</w:t>
      </w:r>
      <w:proofErr w:type="spellEnd"/>
      <w:r w:rsidRPr="00D678AD">
        <w:rPr>
          <w:sz w:val="28"/>
          <w:szCs w:val="28"/>
        </w:rPr>
        <w:t xml:space="preserve"> </w:t>
      </w:r>
      <w:proofErr w:type="spellStart"/>
      <w:r w:rsidRPr="00D678AD">
        <w:rPr>
          <w:sz w:val="28"/>
          <w:szCs w:val="28"/>
        </w:rPr>
        <w:t>Толеуов</w:t>
      </w:r>
      <w:proofErr w:type="spellEnd"/>
      <w:r w:rsidRPr="00D678AD">
        <w:rPr>
          <w:sz w:val="28"/>
          <w:szCs w:val="28"/>
        </w:rPr>
        <w:t>.</w:t>
      </w:r>
    </w:p>
    <w:p w:rsidR="00D678AD" w:rsidRPr="00D678AD" w:rsidRDefault="00D678AD" w:rsidP="00D678AD">
      <w:pPr>
        <w:ind w:firstLine="709"/>
        <w:jc w:val="both"/>
        <w:rPr>
          <w:sz w:val="28"/>
          <w:szCs w:val="28"/>
        </w:rPr>
      </w:pPr>
      <w:r w:rsidRPr="00D678AD">
        <w:rPr>
          <w:sz w:val="28"/>
          <w:szCs w:val="28"/>
        </w:rPr>
        <w:t>Председателем комиссии было поручено продолжить разъяснительную работу среди населения, организовать мероприятия по недопущению реализации и установки бытового баллонного газа в многоэтажных жилых домах.</w:t>
      </w:r>
    </w:p>
    <w:p w:rsidR="00D678AD" w:rsidRPr="00D678AD" w:rsidRDefault="00D678AD" w:rsidP="00D678AD">
      <w:pPr>
        <w:ind w:firstLine="709"/>
        <w:jc w:val="both"/>
        <w:rPr>
          <w:sz w:val="28"/>
          <w:szCs w:val="28"/>
        </w:rPr>
      </w:pPr>
      <w:r w:rsidRPr="00D678AD">
        <w:rPr>
          <w:sz w:val="28"/>
          <w:szCs w:val="28"/>
        </w:rPr>
        <w:t xml:space="preserve">Касательно выноса имеющихся автономных систем отопления на объектах образования информировали руководитель Управления образования </w:t>
      </w:r>
      <w:proofErr w:type="spellStart"/>
      <w:r w:rsidRPr="00D678AD">
        <w:rPr>
          <w:sz w:val="28"/>
          <w:szCs w:val="28"/>
        </w:rPr>
        <w:t>Гульсум</w:t>
      </w:r>
      <w:proofErr w:type="spellEnd"/>
      <w:r w:rsidRPr="00D678AD">
        <w:rPr>
          <w:sz w:val="28"/>
          <w:szCs w:val="28"/>
        </w:rPr>
        <w:t xml:space="preserve"> </w:t>
      </w:r>
      <w:proofErr w:type="spellStart"/>
      <w:r w:rsidRPr="00D678AD">
        <w:rPr>
          <w:sz w:val="28"/>
          <w:szCs w:val="28"/>
        </w:rPr>
        <w:t>Кожахметова</w:t>
      </w:r>
      <w:proofErr w:type="spellEnd"/>
      <w:r w:rsidRPr="00D678AD">
        <w:rPr>
          <w:sz w:val="28"/>
          <w:szCs w:val="28"/>
        </w:rPr>
        <w:t xml:space="preserve"> и руководитель Управления физкультуры и спорта </w:t>
      </w:r>
      <w:proofErr w:type="spellStart"/>
      <w:r w:rsidRPr="00D678AD">
        <w:rPr>
          <w:sz w:val="28"/>
          <w:szCs w:val="28"/>
        </w:rPr>
        <w:t>Темирхан</w:t>
      </w:r>
      <w:proofErr w:type="spellEnd"/>
      <w:r w:rsidRPr="00D678AD">
        <w:rPr>
          <w:sz w:val="28"/>
          <w:szCs w:val="28"/>
        </w:rPr>
        <w:t xml:space="preserve"> </w:t>
      </w:r>
      <w:proofErr w:type="spellStart"/>
      <w:r w:rsidRPr="00D678AD">
        <w:rPr>
          <w:sz w:val="28"/>
          <w:szCs w:val="28"/>
        </w:rPr>
        <w:t>Абылаев</w:t>
      </w:r>
      <w:proofErr w:type="spellEnd"/>
      <w:r w:rsidRPr="00D678AD">
        <w:rPr>
          <w:sz w:val="28"/>
          <w:szCs w:val="28"/>
        </w:rPr>
        <w:t>.</w:t>
      </w:r>
    </w:p>
    <w:p w:rsidR="00D678AD" w:rsidRPr="00D678AD" w:rsidRDefault="00D678AD" w:rsidP="00D678AD">
      <w:pPr>
        <w:ind w:firstLine="709"/>
        <w:jc w:val="both"/>
        <w:rPr>
          <w:sz w:val="28"/>
          <w:szCs w:val="28"/>
        </w:rPr>
      </w:pPr>
      <w:r w:rsidRPr="00D678AD">
        <w:rPr>
          <w:sz w:val="28"/>
          <w:szCs w:val="28"/>
        </w:rPr>
        <w:t xml:space="preserve">Особое внимание было уделено вопросам детской безопасности. </w:t>
      </w:r>
    </w:p>
    <w:p w:rsidR="00D678AD" w:rsidRPr="00D678AD" w:rsidRDefault="00D678AD" w:rsidP="00D678AD">
      <w:pPr>
        <w:ind w:firstLine="709"/>
        <w:jc w:val="both"/>
        <w:rPr>
          <w:sz w:val="28"/>
          <w:szCs w:val="28"/>
        </w:rPr>
      </w:pPr>
      <w:r w:rsidRPr="00D678AD">
        <w:rPr>
          <w:sz w:val="28"/>
          <w:szCs w:val="28"/>
        </w:rPr>
        <w:t xml:space="preserve">«С начала года на бытовых пожарах травмировано четверо детей </w:t>
      </w:r>
      <w:r>
        <w:rPr>
          <w:sz w:val="28"/>
          <w:szCs w:val="28"/>
        </w:rPr>
        <w:br/>
      </w:r>
      <w:r w:rsidRPr="00D678AD">
        <w:rPr>
          <w:sz w:val="28"/>
          <w:szCs w:val="28"/>
        </w:rPr>
        <w:t>и 1 ребенок погиб. По причине детской шалости с</w:t>
      </w:r>
      <w:r>
        <w:rPr>
          <w:sz w:val="28"/>
          <w:szCs w:val="28"/>
        </w:rPr>
        <w:t xml:space="preserve"> </w:t>
      </w:r>
      <w:r w:rsidRPr="00D678AD">
        <w:rPr>
          <w:sz w:val="28"/>
          <w:szCs w:val="28"/>
        </w:rPr>
        <w:t xml:space="preserve">начала текущего года произошло 2 пожара, погиб 1 ребенок. В купальный сезон прошлого года на водоемах утонуло 6 детей. Помимо пожаров и водоемов, есть проблемы </w:t>
      </w:r>
      <w:r>
        <w:rPr>
          <w:sz w:val="28"/>
          <w:szCs w:val="28"/>
        </w:rPr>
        <w:br/>
      </w:r>
      <w:r w:rsidRPr="00D678AD">
        <w:rPr>
          <w:sz w:val="28"/>
          <w:szCs w:val="28"/>
        </w:rPr>
        <w:t xml:space="preserve">с выпадением детей из окон и балконов многоэтажных жилых домов. </w:t>
      </w:r>
      <w:r>
        <w:rPr>
          <w:sz w:val="28"/>
          <w:szCs w:val="28"/>
        </w:rPr>
        <w:br/>
      </w:r>
      <w:r w:rsidRPr="00D678AD">
        <w:rPr>
          <w:sz w:val="28"/>
          <w:szCs w:val="28"/>
        </w:rPr>
        <w:t xml:space="preserve">За последние 5 лет зарегистрировано 89 случаев падения детей, </w:t>
      </w:r>
      <w:r>
        <w:rPr>
          <w:sz w:val="28"/>
          <w:szCs w:val="28"/>
        </w:rPr>
        <w:br/>
      </w:r>
      <w:r w:rsidRPr="00D678AD">
        <w:rPr>
          <w:sz w:val="28"/>
          <w:szCs w:val="28"/>
        </w:rPr>
        <w:t xml:space="preserve">6 со смертельным исходом. Только с начала этого года, уже имеется 11 фактов, в том числе 1 со смертельным исходом», - привел неутешительную статистику </w:t>
      </w:r>
      <w:proofErr w:type="spellStart"/>
      <w:r w:rsidRPr="00D678AD">
        <w:rPr>
          <w:sz w:val="28"/>
          <w:szCs w:val="28"/>
        </w:rPr>
        <w:t>Ермаганбет</w:t>
      </w:r>
      <w:proofErr w:type="spellEnd"/>
      <w:r w:rsidRPr="00D678AD">
        <w:rPr>
          <w:sz w:val="28"/>
          <w:szCs w:val="28"/>
        </w:rPr>
        <w:t xml:space="preserve"> </w:t>
      </w:r>
      <w:proofErr w:type="spellStart"/>
      <w:r w:rsidRPr="00D678AD">
        <w:rPr>
          <w:sz w:val="28"/>
          <w:szCs w:val="28"/>
        </w:rPr>
        <w:t>Булекпаев</w:t>
      </w:r>
      <w:proofErr w:type="spellEnd"/>
      <w:r w:rsidRPr="00D678AD">
        <w:rPr>
          <w:sz w:val="28"/>
          <w:szCs w:val="28"/>
        </w:rPr>
        <w:t>.</w:t>
      </w:r>
    </w:p>
    <w:p w:rsidR="00D678AD" w:rsidRPr="00D678AD" w:rsidRDefault="00D678AD" w:rsidP="00D678AD">
      <w:pPr>
        <w:ind w:firstLine="709"/>
        <w:jc w:val="both"/>
        <w:rPr>
          <w:sz w:val="28"/>
          <w:szCs w:val="28"/>
        </w:rPr>
      </w:pPr>
      <w:r w:rsidRPr="00D678AD">
        <w:rPr>
          <w:sz w:val="28"/>
          <w:szCs w:val="28"/>
        </w:rPr>
        <w:t xml:space="preserve">По данному вопросу было поручено максимально </w:t>
      </w:r>
      <w:proofErr w:type="gramStart"/>
      <w:r w:rsidRPr="00D678AD">
        <w:rPr>
          <w:sz w:val="28"/>
          <w:szCs w:val="28"/>
        </w:rPr>
        <w:t>активизировать</w:t>
      </w:r>
      <w:proofErr w:type="gramEnd"/>
      <w:r w:rsidRPr="00D678AD">
        <w:rPr>
          <w:sz w:val="28"/>
          <w:szCs w:val="28"/>
        </w:rPr>
        <w:t xml:space="preserve"> агитационно-профилактические меры среди детей и родителей.</w:t>
      </w:r>
    </w:p>
    <w:p w:rsidR="00D678AD" w:rsidRPr="00D678AD" w:rsidRDefault="00D678AD" w:rsidP="00D678AD">
      <w:pPr>
        <w:ind w:firstLine="709"/>
        <w:jc w:val="both"/>
        <w:rPr>
          <w:sz w:val="28"/>
          <w:szCs w:val="28"/>
        </w:rPr>
      </w:pPr>
      <w:r w:rsidRPr="00D678AD">
        <w:rPr>
          <w:sz w:val="28"/>
          <w:szCs w:val="28"/>
        </w:rPr>
        <w:t xml:space="preserve">Начальник Департамента по ЧС Карагандинской области Мурат </w:t>
      </w:r>
      <w:proofErr w:type="spellStart"/>
      <w:r w:rsidRPr="00D678AD">
        <w:rPr>
          <w:sz w:val="28"/>
          <w:szCs w:val="28"/>
        </w:rPr>
        <w:t>Катпанов</w:t>
      </w:r>
      <w:proofErr w:type="spellEnd"/>
      <w:r w:rsidRPr="00D678AD">
        <w:rPr>
          <w:sz w:val="28"/>
          <w:szCs w:val="28"/>
        </w:rPr>
        <w:t xml:space="preserve"> доложил о готовности к возможным землетрясениям в сейсмоопасных регионах.</w:t>
      </w:r>
    </w:p>
    <w:p w:rsidR="00D678AD" w:rsidRPr="00D678AD" w:rsidRDefault="00D678AD" w:rsidP="00D678AD">
      <w:pPr>
        <w:ind w:firstLine="709"/>
        <w:jc w:val="both"/>
        <w:rPr>
          <w:sz w:val="28"/>
          <w:szCs w:val="28"/>
        </w:rPr>
      </w:pPr>
      <w:r w:rsidRPr="00D678AD">
        <w:rPr>
          <w:sz w:val="28"/>
          <w:szCs w:val="28"/>
        </w:rPr>
        <w:t>«В соответствии с Постановлением Правительства Республики Казахстан для ликвидации последствий землетрясений в 8 сейсмоопасных регионах Республики значительное количество сил и сре</w:t>
      </w:r>
      <w:proofErr w:type="gramStart"/>
      <w:r w:rsidRPr="00D678AD">
        <w:rPr>
          <w:sz w:val="28"/>
          <w:szCs w:val="28"/>
        </w:rPr>
        <w:t>дств пр</w:t>
      </w:r>
      <w:proofErr w:type="gramEnd"/>
      <w:r w:rsidRPr="00D678AD">
        <w:rPr>
          <w:sz w:val="28"/>
          <w:szCs w:val="28"/>
        </w:rPr>
        <w:t>ивлекаются от Карагандинской области – это свыше 320  формирований, более 5 тысяч человек и более 1 тысяч единиц техники. Наибольшее количество инженерных формирований выделяются от АО «</w:t>
      </w:r>
      <w:proofErr w:type="spellStart"/>
      <w:r w:rsidRPr="00D678AD">
        <w:rPr>
          <w:sz w:val="28"/>
          <w:szCs w:val="28"/>
        </w:rPr>
        <w:t>АрселорМиттал</w:t>
      </w:r>
      <w:proofErr w:type="spellEnd"/>
      <w:r w:rsidRPr="00D678AD">
        <w:rPr>
          <w:sz w:val="28"/>
          <w:szCs w:val="28"/>
        </w:rPr>
        <w:t xml:space="preserve"> Темиртау» </w:t>
      </w:r>
      <w:r>
        <w:rPr>
          <w:sz w:val="28"/>
          <w:szCs w:val="28"/>
        </w:rPr>
        <w:br/>
      </w:r>
      <w:r w:rsidRPr="00D678AD">
        <w:rPr>
          <w:sz w:val="28"/>
          <w:szCs w:val="28"/>
        </w:rPr>
        <w:t>и АО «</w:t>
      </w:r>
      <w:proofErr w:type="spellStart"/>
      <w:r w:rsidRPr="00D678AD">
        <w:rPr>
          <w:sz w:val="28"/>
          <w:szCs w:val="28"/>
        </w:rPr>
        <w:t>ШубаркольКомир</w:t>
      </w:r>
      <w:proofErr w:type="spellEnd"/>
      <w:r w:rsidRPr="00D678AD">
        <w:rPr>
          <w:sz w:val="28"/>
          <w:szCs w:val="28"/>
        </w:rPr>
        <w:t xml:space="preserve">». Необходимо разработать план перевозки сил </w:t>
      </w:r>
      <w:r>
        <w:rPr>
          <w:sz w:val="28"/>
          <w:szCs w:val="28"/>
        </w:rPr>
        <w:br/>
      </w:r>
      <w:r w:rsidRPr="00D678AD">
        <w:rPr>
          <w:sz w:val="28"/>
          <w:szCs w:val="28"/>
        </w:rPr>
        <w:t xml:space="preserve">и средств», - отметил в своем выступлении Мурат </w:t>
      </w:r>
      <w:proofErr w:type="spellStart"/>
      <w:r w:rsidRPr="00D678AD">
        <w:rPr>
          <w:sz w:val="28"/>
          <w:szCs w:val="28"/>
        </w:rPr>
        <w:t>Катпанов</w:t>
      </w:r>
      <w:proofErr w:type="spellEnd"/>
      <w:r w:rsidRPr="00D678AD">
        <w:rPr>
          <w:sz w:val="28"/>
          <w:szCs w:val="28"/>
        </w:rPr>
        <w:t>.</w:t>
      </w:r>
    </w:p>
    <w:p w:rsidR="00D678AD" w:rsidRPr="00D678AD" w:rsidRDefault="00D678AD" w:rsidP="00D678AD">
      <w:pPr>
        <w:ind w:firstLine="709"/>
        <w:jc w:val="both"/>
        <w:rPr>
          <w:sz w:val="28"/>
          <w:szCs w:val="28"/>
        </w:rPr>
      </w:pPr>
      <w:r w:rsidRPr="00D678AD">
        <w:rPr>
          <w:sz w:val="28"/>
          <w:szCs w:val="28"/>
        </w:rPr>
        <w:t>Было предложено в ближайшие сроки произвести корректировку сил и средств</w:t>
      </w:r>
      <w:r>
        <w:rPr>
          <w:sz w:val="28"/>
          <w:szCs w:val="28"/>
        </w:rPr>
        <w:t>,</w:t>
      </w:r>
      <w:r w:rsidRPr="00D678AD">
        <w:rPr>
          <w:sz w:val="28"/>
          <w:szCs w:val="28"/>
        </w:rPr>
        <w:t xml:space="preserve"> направляемых от области</w:t>
      </w:r>
      <w:r>
        <w:rPr>
          <w:sz w:val="28"/>
          <w:szCs w:val="28"/>
        </w:rPr>
        <w:t>,</w:t>
      </w:r>
      <w:r w:rsidRPr="00D678AD">
        <w:rPr>
          <w:sz w:val="28"/>
          <w:szCs w:val="28"/>
        </w:rPr>
        <w:t xml:space="preserve"> с учетом их возможного увеличения.</w:t>
      </w:r>
    </w:p>
    <w:p w:rsidR="00D678AD" w:rsidRPr="00D678AD" w:rsidRDefault="00D678AD" w:rsidP="00D678AD">
      <w:pPr>
        <w:ind w:firstLine="709"/>
        <w:jc w:val="both"/>
        <w:rPr>
          <w:sz w:val="28"/>
          <w:szCs w:val="28"/>
        </w:rPr>
      </w:pPr>
      <w:proofErr w:type="spellStart"/>
      <w:r w:rsidRPr="00D678AD">
        <w:rPr>
          <w:sz w:val="28"/>
          <w:szCs w:val="28"/>
        </w:rPr>
        <w:t>Ермаганбет</w:t>
      </w:r>
      <w:proofErr w:type="spellEnd"/>
      <w:r w:rsidRPr="00D678AD">
        <w:rPr>
          <w:sz w:val="28"/>
          <w:szCs w:val="28"/>
        </w:rPr>
        <w:t xml:space="preserve"> </w:t>
      </w:r>
      <w:proofErr w:type="spellStart"/>
      <w:r w:rsidRPr="00D678AD">
        <w:rPr>
          <w:sz w:val="28"/>
          <w:szCs w:val="28"/>
        </w:rPr>
        <w:t>Булекпаев</w:t>
      </w:r>
      <w:proofErr w:type="spellEnd"/>
      <w:r w:rsidRPr="00D678AD">
        <w:rPr>
          <w:sz w:val="28"/>
          <w:szCs w:val="28"/>
        </w:rPr>
        <w:t xml:space="preserve"> поручил обеспечить готовность направляемых сил и средств, в том числе обеспечить их материально-техническое оснащение.</w:t>
      </w:r>
    </w:p>
    <w:p w:rsidR="00D678AD" w:rsidRPr="00D678AD" w:rsidRDefault="00D678AD" w:rsidP="00D678AD">
      <w:pPr>
        <w:ind w:firstLine="709"/>
        <w:jc w:val="both"/>
        <w:rPr>
          <w:sz w:val="28"/>
          <w:szCs w:val="28"/>
        </w:rPr>
      </w:pPr>
      <w:r w:rsidRPr="00D678AD">
        <w:rPr>
          <w:sz w:val="28"/>
          <w:szCs w:val="28"/>
        </w:rPr>
        <w:t>Итогом проверки готовности будут являться международные командно-штабные учения «Жер-2023», которые пройдут в сентябре.</w:t>
      </w:r>
    </w:p>
    <w:p w:rsidR="00D678AD" w:rsidRPr="00D678AD" w:rsidRDefault="000B1DB9" w:rsidP="00D678AD">
      <w:pPr>
        <w:ind w:firstLine="709"/>
        <w:jc w:val="both"/>
        <w:rPr>
          <w:sz w:val="28"/>
          <w:szCs w:val="28"/>
        </w:rPr>
      </w:pPr>
      <w:hyperlink r:id="rId40" w:history="1">
        <w:proofErr w:type="spellStart"/>
        <w:r w:rsidR="00D678AD" w:rsidRPr="00D678AD">
          <w:rPr>
            <w:rStyle w:val="a6"/>
            <w:color w:val="auto"/>
            <w:sz w:val="28"/>
            <w:szCs w:val="28"/>
          </w:rPr>
          <w:t>gov.kz</w:t>
        </w:r>
        <w:proofErr w:type="spellEnd"/>
      </w:hyperlink>
    </w:p>
    <w:p w:rsidR="00D678AD" w:rsidRDefault="00D678AD" w:rsidP="007F0D55">
      <w:pPr>
        <w:ind w:firstLine="709"/>
        <w:jc w:val="both"/>
        <w:rPr>
          <w:b/>
          <w:sz w:val="28"/>
          <w:szCs w:val="28"/>
        </w:rPr>
      </w:pPr>
    </w:p>
    <w:p w:rsidR="008C7BA7" w:rsidRPr="008C7BA7" w:rsidRDefault="008C7BA7" w:rsidP="008C7BA7">
      <w:pPr>
        <w:pStyle w:val="1"/>
        <w:spacing w:before="0" w:after="0"/>
        <w:jc w:val="both"/>
        <w:rPr>
          <w:rFonts w:ascii="Times New Roman" w:hAnsi="Times New Roman" w:cs="Times New Roman"/>
          <w:sz w:val="28"/>
          <w:szCs w:val="28"/>
        </w:rPr>
      </w:pPr>
      <w:r w:rsidRPr="008C7BA7">
        <w:rPr>
          <w:rFonts w:ascii="Times New Roman" w:hAnsi="Times New Roman" w:cs="Times New Roman"/>
          <w:sz w:val="28"/>
          <w:szCs w:val="28"/>
        </w:rPr>
        <w:lastRenderedPageBreak/>
        <w:t>Делегация руководителей пресс-служб госорганов Таджикистана посетила МЧС</w:t>
      </w:r>
    </w:p>
    <w:p w:rsidR="00D678AD" w:rsidRPr="008C7BA7" w:rsidRDefault="00D678AD" w:rsidP="008C7BA7">
      <w:pPr>
        <w:ind w:firstLine="709"/>
        <w:jc w:val="both"/>
        <w:rPr>
          <w:b/>
          <w:sz w:val="28"/>
          <w:szCs w:val="28"/>
        </w:rPr>
      </w:pPr>
    </w:p>
    <w:p w:rsidR="008C7BA7" w:rsidRPr="008C7BA7" w:rsidRDefault="008C7BA7" w:rsidP="008C7BA7">
      <w:pPr>
        <w:ind w:firstLine="709"/>
        <w:jc w:val="both"/>
        <w:rPr>
          <w:sz w:val="28"/>
          <w:szCs w:val="28"/>
        </w:rPr>
      </w:pPr>
      <w:r w:rsidRPr="008C7BA7">
        <w:rPr>
          <w:i/>
          <w:noProof/>
          <w:sz w:val="28"/>
          <w:szCs w:val="28"/>
        </w:rPr>
        <w:drawing>
          <wp:anchor distT="0" distB="0" distL="114300" distR="114300" simplePos="0" relativeHeight="251714560" behindDoc="1" locked="0" layoutInCell="1" allowOverlap="1">
            <wp:simplePos x="0" y="0"/>
            <wp:positionH relativeFrom="column">
              <wp:posOffset>22860</wp:posOffset>
            </wp:positionH>
            <wp:positionV relativeFrom="paragraph">
              <wp:posOffset>19050</wp:posOffset>
            </wp:positionV>
            <wp:extent cx="3352800" cy="2105025"/>
            <wp:effectExtent l="19050" t="0" r="0" b="0"/>
            <wp:wrapTight wrapText="bothSides">
              <wp:wrapPolygon edited="0">
                <wp:start x="-123" y="0"/>
                <wp:lineTo x="-123" y="21502"/>
                <wp:lineTo x="21600" y="21502"/>
                <wp:lineTo x="21600" y="0"/>
                <wp:lineTo x="-123" y="0"/>
              </wp:wrapPolygon>
            </wp:wrapTight>
            <wp:docPr id="55" name="Рисунок 13" descr="D:\03cb3649541cb19fd4c234e83542afbf_1280x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03cb3649541cb19fd4c234e83542afbf_1280x720.JPG"/>
                    <pic:cNvPicPr>
                      <a:picLocks noChangeAspect="1" noChangeArrowheads="1"/>
                    </pic:cNvPicPr>
                  </pic:nvPicPr>
                  <pic:blipFill>
                    <a:blip r:embed="rId41"/>
                    <a:srcRect/>
                    <a:stretch>
                      <a:fillRect/>
                    </a:stretch>
                  </pic:blipFill>
                  <pic:spPr bwMode="auto">
                    <a:xfrm>
                      <a:off x="0" y="0"/>
                      <a:ext cx="3352800" cy="2105025"/>
                    </a:xfrm>
                    <a:prstGeom prst="rect">
                      <a:avLst/>
                    </a:prstGeom>
                    <a:noFill/>
                    <a:ln w="9525">
                      <a:noFill/>
                      <a:miter lim="800000"/>
                      <a:headEnd/>
                      <a:tailEnd/>
                    </a:ln>
                  </pic:spPr>
                </pic:pic>
              </a:graphicData>
            </a:graphic>
          </wp:anchor>
        </w:drawing>
      </w:r>
      <w:r w:rsidRPr="008C7BA7">
        <w:rPr>
          <w:i/>
          <w:sz w:val="28"/>
          <w:szCs w:val="28"/>
        </w:rPr>
        <w:t>Руководители информационных подразделений ряда государственных органов Республики Таджикистан посетили Министерство по ЧС Казахстана с целью прохождения стажировки и обмена опытом</w:t>
      </w:r>
      <w:r w:rsidRPr="008C7BA7">
        <w:rPr>
          <w:sz w:val="28"/>
          <w:szCs w:val="28"/>
        </w:rPr>
        <w:t>.</w:t>
      </w:r>
    </w:p>
    <w:p w:rsidR="008C7BA7" w:rsidRPr="008C7BA7" w:rsidRDefault="008C7BA7" w:rsidP="008C7BA7">
      <w:pPr>
        <w:ind w:firstLine="709"/>
        <w:jc w:val="both"/>
        <w:rPr>
          <w:sz w:val="28"/>
          <w:szCs w:val="28"/>
        </w:rPr>
      </w:pPr>
      <w:r w:rsidRPr="008C7BA7">
        <w:rPr>
          <w:sz w:val="28"/>
          <w:szCs w:val="28"/>
        </w:rPr>
        <w:t xml:space="preserve">Уделяя особое внимание вопросам информирования, </w:t>
      </w:r>
      <w:r>
        <w:rPr>
          <w:sz w:val="28"/>
          <w:szCs w:val="28"/>
        </w:rPr>
        <w:br/>
      </w:r>
      <w:r w:rsidRPr="008C7BA7">
        <w:rPr>
          <w:i/>
          <w:sz w:val="28"/>
          <w:szCs w:val="28"/>
        </w:rPr>
        <w:t>с делегатами встретился министр по ЧС РК Юрий Ильин</w:t>
      </w:r>
      <w:r w:rsidRPr="008C7BA7">
        <w:rPr>
          <w:sz w:val="28"/>
          <w:szCs w:val="28"/>
        </w:rPr>
        <w:t xml:space="preserve">. </w:t>
      </w:r>
      <w:r>
        <w:rPr>
          <w:sz w:val="28"/>
          <w:szCs w:val="28"/>
        </w:rPr>
        <w:br/>
      </w:r>
      <w:r w:rsidRPr="008C7BA7">
        <w:rPr>
          <w:sz w:val="28"/>
          <w:szCs w:val="28"/>
        </w:rPr>
        <w:t>Так, Ю. Ильин рассказал о деятельности министерства, выполнении задач, связанных с предупреждением, прогнозированием и мониторингом чрезвычайных ситуаций с использованием новых технологий, дал оценку работе спасателей в различных чрезвычайных ситуациях, в том числе ликвидации последствий землетрясения в Турции. А также отметил важность проводимой совместной работы между спасательными ведомствами Казахстана и Таджикистана, выразил поддержку новым тенденциям в деятельности пресс-служб.</w:t>
      </w:r>
    </w:p>
    <w:p w:rsidR="008C7BA7" w:rsidRPr="008C7BA7" w:rsidRDefault="008C7BA7" w:rsidP="008C7BA7">
      <w:pPr>
        <w:ind w:firstLine="709"/>
        <w:jc w:val="both"/>
        <w:rPr>
          <w:sz w:val="28"/>
          <w:szCs w:val="28"/>
        </w:rPr>
      </w:pPr>
      <w:r w:rsidRPr="008C7BA7">
        <w:rPr>
          <w:sz w:val="28"/>
          <w:szCs w:val="28"/>
        </w:rPr>
        <w:t>Сторону Таджикистана предст</w:t>
      </w:r>
      <w:r>
        <w:rPr>
          <w:sz w:val="28"/>
          <w:szCs w:val="28"/>
        </w:rPr>
        <w:t>а</w:t>
      </w:r>
      <w:r w:rsidRPr="008C7BA7">
        <w:rPr>
          <w:sz w:val="28"/>
          <w:szCs w:val="28"/>
        </w:rPr>
        <w:t xml:space="preserve">вляли </w:t>
      </w:r>
      <w:r>
        <w:rPr>
          <w:sz w:val="28"/>
          <w:szCs w:val="28"/>
        </w:rPr>
        <w:t>н</w:t>
      </w:r>
      <w:r w:rsidRPr="008C7BA7">
        <w:rPr>
          <w:sz w:val="28"/>
          <w:szCs w:val="28"/>
        </w:rPr>
        <w:t xml:space="preserve">ачальник отдела по работе </w:t>
      </w:r>
      <w:r>
        <w:rPr>
          <w:sz w:val="28"/>
          <w:szCs w:val="28"/>
        </w:rPr>
        <w:br/>
      </w:r>
      <w:r w:rsidRPr="008C7BA7">
        <w:rPr>
          <w:sz w:val="28"/>
          <w:szCs w:val="28"/>
        </w:rPr>
        <w:t xml:space="preserve">с общественностью Комитета по чрезвычайным ситуациям и гражданской обороне при Правительстве Республики Таджикистан </w:t>
      </w:r>
      <w:proofErr w:type="spellStart"/>
      <w:r w:rsidRPr="008C7BA7">
        <w:rPr>
          <w:sz w:val="28"/>
          <w:szCs w:val="28"/>
        </w:rPr>
        <w:t>Умеда</w:t>
      </w:r>
      <w:proofErr w:type="spellEnd"/>
      <w:r w:rsidRPr="008C7BA7">
        <w:rPr>
          <w:sz w:val="28"/>
          <w:szCs w:val="28"/>
        </w:rPr>
        <w:t xml:space="preserve"> </w:t>
      </w:r>
      <w:proofErr w:type="spellStart"/>
      <w:r w:rsidRPr="008C7BA7">
        <w:rPr>
          <w:sz w:val="28"/>
          <w:szCs w:val="28"/>
        </w:rPr>
        <w:t>Юсуфи</w:t>
      </w:r>
      <w:proofErr w:type="spellEnd"/>
      <w:r w:rsidRPr="008C7BA7">
        <w:rPr>
          <w:sz w:val="28"/>
          <w:szCs w:val="28"/>
        </w:rPr>
        <w:t>, сотрудники правительства, МИО, верховного суда, пресс-служб и других подразделений госорганов Таджикистана, такие как министерства здравоохранения и социальной защиты, иностранных дел, образования и науки и внутренних дел.</w:t>
      </w:r>
    </w:p>
    <w:p w:rsidR="008C7BA7" w:rsidRPr="008C7BA7" w:rsidRDefault="008C7BA7" w:rsidP="008C7BA7">
      <w:pPr>
        <w:ind w:firstLine="709"/>
        <w:jc w:val="both"/>
        <w:rPr>
          <w:sz w:val="28"/>
          <w:szCs w:val="28"/>
        </w:rPr>
      </w:pPr>
      <w:r w:rsidRPr="008C7BA7">
        <w:rPr>
          <w:sz w:val="28"/>
          <w:szCs w:val="28"/>
        </w:rPr>
        <w:t xml:space="preserve">«Благодаря соглашению между Правительствами Республики Казахстан </w:t>
      </w:r>
      <w:r>
        <w:rPr>
          <w:sz w:val="28"/>
          <w:szCs w:val="28"/>
        </w:rPr>
        <w:br/>
      </w:r>
      <w:r w:rsidRPr="008C7BA7">
        <w:rPr>
          <w:sz w:val="28"/>
          <w:szCs w:val="28"/>
        </w:rPr>
        <w:t>и Республики Таджикистан о сотрудничестве в области гражданской обороны, предупреждения и ликвидации чрезвычайных ситуаций имеются определенные достижения. В части обмена опытом и совершенствования навыков ведения аварийно-спасательных работ таджикские спасатели участвуют в рамках международного сбора-семинара по спасательному многоборью «</w:t>
      </w:r>
      <w:proofErr w:type="spellStart"/>
      <w:r w:rsidRPr="008C7BA7">
        <w:rPr>
          <w:sz w:val="28"/>
          <w:szCs w:val="28"/>
        </w:rPr>
        <w:t>Казспас</w:t>
      </w:r>
      <w:proofErr w:type="spellEnd"/>
      <w:r w:rsidRPr="008C7BA7">
        <w:rPr>
          <w:sz w:val="28"/>
          <w:szCs w:val="28"/>
        </w:rPr>
        <w:t xml:space="preserve">», который на регулярной основе проводится на учебно-тренировочном полигоне «Скальный город – Астана» в </w:t>
      </w:r>
      <w:proofErr w:type="spellStart"/>
      <w:r w:rsidRPr="008C7BA7">
        <w:rPr>
          <w:sz w:val="28"/>
          <w:szCs w:val="28"/>
        </w:rPr>
        <w:t>Алматинской</w:t>
      </w:r>
      <w:proofErr w:type="spellEnd"/>
      <w:r w:rsidRPr="008C7BA7">
        <w:rPr>
          <w:sz w:val="28"/>
          <w:szCs w:val="28"/>
        </w:rPr>
        <w:t xml:space="preserve"> области» - рассказал министр </w:t>
      </w:r>
      <w:r>
        <w:rPr>
          <w:sz w:val="28"/>
          <w:szCs w:val="28"/>
        </w:rPr>
        <w:br/>
      </w:r>
      <w:r w:rsidRPr="008C7BA7">
        <w:rPr>
          <w:sz w:val="28"/>
          <w:szCs w:val="28"/>
        </w:rPr>
        <w:t xml:space="preserve">во время встречи с представителями из Таджикистана в Центре управления </w:t>
      </w:r>
      <w:r>
        <w:rPr>
          <w:sz w:val="28"/>
          <w:szCs w:val="28"/>
        </w:rPr>
        <w:br/>
      </w:r>
      <w:r w:rsidRPr="008C7BA7">
        <w:rPr>
          <w:sz w:val="28"/>
          <w:szCs w:val="28"/>
        </w:rPr>
        <w:t>в кризисных ситуациях.  </w:t>
      </w:r>
    </w:p>
    <w:p w:rsidR="008C7BA7" w:rsidRPr="008C7BA7" w:rsidRDefault="008C7BA7" w:rsidP="008C7BA7">
      <w:pPr>
        <w:ind w:firstLine="709"/>
        <w:jc w:val="both"/>
        <w:rPr>
          <w:sz w:val="28"/>
          <w:szCs w:val="28"/>
        </w:rPr>
      </w:pPr>
      <w:r w:rsidRPr="008C7BA7">
        <w:rPr>
          <w:sz w:val="28"/>
          <w:szCs w:val="28"/>
        </w:rPr>
        <w:t>В ходе диалога опытом работы поделился также официальный представитель МЧС Руслан Иманкулов и сотрудники пресс-службы МЧС.</w:t>
      </w:r>
    </w:p>
    <w:p w:rsidR="008C7BA7" w:rsidRPr="008C7BA7" w:rsidRDefault="008C7BA7" w:rsidP="008C7BA7">
      <w:pPr>
        <w:ind w:firstLine="709"/>
        <w:jc w:val="both"/>
        <w:rPr>
          <w:sz w:val="28"/>
          <w:szCs w:val="28"/>
        </w:rPr>
      </w:pPr>
      <w:r>
        <w:rPr>
          <w:sz w:val="28"/>
          <w:szCs w:val="28"/>
        </w:rPr>
        <w:t>Вместе с тем</w:t>
      </w:r>
      <w:r w:rsidRPr="008C7BA7">
        <w:rPr>
          <w:sz w:val="28"/>
          <w:szCs w:val="28"/>
        </w:rPr>
        <w:t xml:space="preserve"> </w:t>
      </w:r>
      <w:r w:rsidRPr="008C7BA7">
        <w:rPr>
          <w:i/>
          <w:sz w:val="28"/>
          <w:szCs w:val="28"/>
        </w:rPr>
        <w:t>члены делегации ознакомились с работой Центра управления в кризисных ситуациях МЧС</w:t>
      </w:r>
      <w:r w:rsidRPr="008C7BA7">
        <w:rPr>
          <w:sz w:val="28"/>
          <w:szCs w:val="28"/>
        </w:rPr>
        <w:t xml:space="preserve">, где руководитель Центра полковник гражданской защиты </w:t>
      </w:r>
      <w:proofErr w:type="spellStart"/>
      <w:r w:rsidRPr="008C7BA7">
        <w:rPr>
          <w:sz w:val="28"/>
          <w:szCs w:val="28"/>
        </w:rPr>
        <w:t>Айбол</w:t>
      </w:r>
      <w:proofErr w:type="spellEnd"/>
      <w:r w:rsidRPr="008C7BA7">
        <w:rPr>
          <w:sz w:val="28"/>
          <w:szCs w:val="28"/>
        </w:rPr>
        <w:t xml:space="preserve"> </w:t>
      </w:r>
      <w:proofErr w:type="spellStart"/>
      <w:r w:rsidRPr="008C7BA7">
        <w:rPr>
          <w:sz w:val="28"/>
          <w:szCs w:val="28"/>
        </w:rPr>
        <w:t>Акпаров</w:t>
      </w:r>
      <w:proofErr w:type="spellEnd"/>
      <w:r w:rsidRPr="008C7BA7">
        <w:rPr>
          <w:sz w:val="28"/>
          <w:szCs w:val="28"/>
        </w:rPr>
        <w:t xml:space="preserve"> рассказал об информационном обмене </w:t>
      </w:r>
      <w:r>
        <w:rPr>
          <w:sz w:val="28"/>
          <w:szCs w:val="28"/>
        </w:rPr>
        <w:br/>
      </w:r>
      <w:r w:rsidRPr="008C7BA7">
        <w:rPr>
          <w:sz w:val="28"/>
          <w:szCs w:val="28"/>
        </w:rPr>
        <w:t>с дежурными службами чрезвычайных ведом</w:t>
      </w:r>
      <w:proofErr w:type="gramStart"/>
      <w:r w:rsidRPr="008C7BA7">
        <w:rPr>
          <w:sz w:val="28"/>
          <w:szCs w:val="28"/>
        </w:rPr>
        <w:t>ств пр</w:t>
      </w:r>
      <w:proofErr w:type="gramEnd"/>
      <w:r w:rsidRPr="008C7BA7">
        <w:rPr>
          <w:sz w:val="28"/>
          <w:szCs w:val="28"/>
        </w:rPr>
        <w:t xml:space="preserve">играничных стран и работе </w:t>
      </w:r>
      <w:r w:rsidRPr="008C7BA7">
        <w:rPr>
          <w:sz w:val="28"/>
          <w:szCs w:val="28"/>
        </w:rPr>
        <w:lastRenderedPageBreak/>
        <w:t>круглосуточной деятельности дежурно-диспетчерских служб, оперативном использовании данных космического мониторинга в целях реагирования на различные ЧС.</w:t>
      </w:r>
    </w:p>
    <w:p w:rsidR="008C7BA7" w:rsidRPr="008C7BA7" w:rsidRDefault="000B1DB9" w:rsidP="008C7BA7">
      <w:pPr>
        <w:ind w:firstLine="709"/>
        <w:jc w:val="both"/>
        <w:rPr>
          <w:sz w:val="28"/>
          <w:szCs w:val="28"/>
        </w:rPr>
      </w:pPr>
      <w:hyperlink r:id="rId42" w:history="1">
        <w:proofErr w:type="spellStart"/>
        <w:r w:rsidR="008C7BA7" w:rsidRPr="008C7BA7">
          <w:rPr>
            <w:rStyle w:val="a6"/>
            <w:color w:val="auto"/>
            <w:sz w:val="28"/>
            <w:szCs w:val="28"/>
          </w:rPr>
          <w:t>gov.kz</w:t>
        </w:r>
        <w:proofErr w:type="spellEnd"/>
      </w:hyperlink>
    </w:p>
    <w:p w:rsidR="00B35256" w:rsidRPr="00B35256" w:rsidRDefault="00B35256" w:rsidP="00B35256">
      <w:pPr>
        <w:ind w:firstLine="709"/>
        <w:jc w:val="both"/>
        <w:rPr>
          <w:b/>
          <w:sz w:val="28"/>
          <w:szCs w:val="28"/>
        </w:rPr>
      </w:pPr>
    </w:p>
    <w:p w:rsidR="00B35256" w:rsidRPr="00B35256" w:rsidRDefault="00B35256" w:rsidP="00B35256">
      <w:pPr>
        <w:pStyle w:val="1"/>
        <w:spacing w:before="0" w:after="0"/>
        <w:jc w:val="both"/>
        <w:rPr>
          <w:rFonts w:ascii="Times New Roman" w:hAnsi="Times New Roman" w:cs="Times New Roman"/>
          <w:sz w:val="28"/>
          <w:szCs w:val="28"/>
        </w:rPr>
      </w:pPr>
      <w:r w:rsidRPr="00B35256">
        <w:rPr>
          <w:rFonts w:ascii="Times New Roman" w:hAnsi="Times New Roman" w:cs="Times New Roman"/>
          <w:sz w:val="28"/>
          <w:szCs w:val="28"/>
        </w:rPr>
        <w:t xml:space="preserve">В МЧС признали нехватку спецтехники и посоветовали </w:t>
      </w:r>
      <w:proofErr w:type="spellStart"/>
      <w:r w:rsidRPr="00B35256">
        <w:rPr>
          <w:rFonts w:ascii="Times New Roman" w:hAnsi="Times New Roman" w:cs="Times New Roman"/>
          <w:sz w:val="28"/>
          <w:szCs w:val="28"/>
        </w:rPr>
        <w:t>акиматам</w:t>
      </w:r>
      <w:proofErr w:type="spellEnd"/>
      <w:r w:rsidRPr="00B35256">
        <w:rPr>
          <w:rFonts w:ascii="Times New Roman" w:hAnsi="Times New Roman" w:cs="Times New Roman"/>
          <w:sz w:val="28"/>
          <w:szCs w:val="28"/>
        </w:rPr>
        <w:t xml:space="preserve"> закупать ее, не оглядываясь на министерство </w:t>
      </w:r>
    </w:p>
    <w:p w:rsidR="00B35256" w:rsidRPr="00B35256" w:rsidRDefault="00B35256" w:rsidP="00B35256">
      <w:pPr>
        <w:ind w:firstLine="709"/>
        <w:jc w:val="both"/>
        <w:rPr>
          <w:b/>
          <w:sz w:val="28"/>
          <w:szCs w:val="28"/>
        </w:rPr>
      </w:pPr>
    </w:p>
    <w:p w:rsidR="00B35256" w:rsidRPr="00B35256" w:rsidRDefault="00B35256" w:rsidP="00B35256">
      <w:pPr>
        <w:ind w:firstLine="709"/>
        <w:jc w:val="both"/>
        <w:rPr>
          <w:sz w:val="28"/>
          <w:szCs w:val="28"/>
        </w:rPr>
      </w:pPr>
      <w:r w:rsidRPr="00B35256">
        <w:rPr>
          <w:sz w:val="28"/>
          <w:szCs w:val="28"/>
        </w:rPr>
        <w:t xml:space="preserve">Оснащенность специальной техникой в </w:t>
      </w:r>
      <w:r w:rsidR="00820E0A" w:rsidRPr="00820E0A">
        <w:rPr>
          <w:sz w:val="28"/>
          <w:szCs w:val="28"/>
        </w:rPr>
        <w:t>М</w:t>
      </w:r>
      <w:r w:rsidRPr="00B35256">
        <w:rPr>
          <w:sz w:val="28"/>
          <w:szCs w:val="28"/>
        </w:rPr>
        <w:t xml:space="preserve">инистерстве по чрезвычайным ситуациям РК составляет около 89%, не хватает 440 единиц техники. Об этом на брифинге в Службе центральных коммуникаций сообщил </w:t>
      </w:r>
      <w:proofErr w:type="spellStart"/>
      <w:proofErr w:type="gramStart"/>
      <w:r w:rsidRPr="00B35256">
        <w:rPr>
          <w:sz w:val="28"/>
          <w:szCs w:val="28"/>
        </w:rPr>
        <w:t>вице-министр</w:t>
      </w:r>
      <w:proofErr w:type="spellEnd"/>
      <w:proofErr w:type="gramEnd"/>
      <w:r w:rsidRPr="00B35256">
        <w:rPr>
          <w:sz w:val="28"/>
          <w:szCs w:val="28"/>
        </w:rPr>
        <w:t xml:space="preserve"> по ЧС РК </w:t>
      </w:r>
      <w:r w:rsidRPr="00820E0A">
        <w:rPr>
          <w:bCs/>
          <w:sz w:val="28"/>
          <w:szCs w:val="28"/>
        </w:rPr>
        <w:t xml:space="preserve">Марат </w:t>
      </w:r>
      <w:proofErr w:type="spellStart"/>
      <w:r w:rsidRPr="00820E0A">
        <w:rPr>
          <w:bCs/>
          <w:sz w:val="28"/>
          <w:szCs w:val="28"/>
        </w:rPr>
        <w:t>Кульдиков</w:t>
      </w:r>
      <w:proofErr w:type="spellEnd"/>
      <w:r w:rsidRPr="00820E0A">
        <w:rPr>
          <w:bCs/>
          <w:sz w:val="28"/>
          <w:szCs w:val="28"/>
        </w:rPr>
        <w:t xml:space="preserve">. </w:t>
      </w:r>
    </w:p>
    <w:p w:rsidR="00B35256" w:rsidRPr="00B35256" w:rsidRDefault="00B35256" w:rsidP="00B35256">
      <w:pPr>
        <w:ind w:firstLine="709"/>
        <w:jc w:val="both"/>
        <w:rPr>
          <w:i/>
          <w:sz w:val="28"/>
          <w:szCs w:val="28"/>
        </w:rPr>
      </w:pPr>
      <w:r w:rsidRPr="00B35256">
        <w:rPr>
          <w:i/>
          <w:sz w:val="28"/>
          <w:szCs w:val="28"/>
        </w:rPr>
        <w:t>«За три года мы купили 242 единицы техники. В этом году планируем закупить около 180 единиц техники. Что касается передачи техники местным исполнительным органам (</w:t>
      </w:r>
      <w:proofErr w:type="spellStart"/>
      <w:r w:rsidRPr="00B35256">
        <w:rPr>
          <w:i/>
          <w:sz w:val="28"/>
          <w:szCs w:val="28"/>
        </w:rPr>
        <w:t>акиматам</w:t>
      </w:r>
      <w:proofErr w:type="spellEnd"/>
      <w:r w:rsidRPr="00B35256">
        <w:rPr>
          <w:i/>
          <w:sz w:val="28"/>
          <w:szCs w:val="28"/>
        </w:rPr>
        <w:t xml:space="preserve">. – прим. «Курсив»), мы ее передаем, </w:t>
      </w:r>
      <w:r w:rsidR="00820E0A">
        <w:rPr>
          <w:i/>
          <w:sz w:val="28"/>
          <w:szCs w:val="28"/>
        </w:rPr>
        <w:br/>
      </w:r>
      <w:r w:rsidRPr="00B35256">
        <w:rPr>
          <w:i/>
          <w:sz w:val="28"/>
          <w:szCs w:val="28"/>
        </w:rPr>
        <w:t xml:space="preserve">но местные исполнительные органы сами тоже должны закупать технику, </w:t>
      </w:r>
      <w:r w:rsidR="00820E0A">
        <w:rPr>
          <w:i/>
          <w:sz w:val="28"/>
          <w:szCs w:val="28"/>
        </w:rPr>
        <w:br/>
      </w:r>
      <w:r w:rsidRPr="00B35256">
        <w:rPr>
          <w:i/>
          <w:sz w:val="28"/>
          <w:szCs w:val="28"/>
        </w:rPr>
        <w:t xml:space="preserve">а не смотреть на МЧС. Если бы </w:t>
      </w:r>
      <w:proofErr w:type="spellStart"/>
      <w:r w:rsidRPr="00B35256">
        <w:rPr>
          <w:i/>
          <w:sz w:val="28"/>
          <w:szCs w:val="28"/>
        </w:rPr>
        <w:t>акимат</w:t>
      </w:r>
      <w:proofErr w:type="spellEnd"/>
      <w:r w:rsidRPr="00B35256">
        <w:rPr>
          <w:i/>
          <w:sz w:val="28"/>
          <w:szCs w:val="28"/>
        </w:rPr>
        <w:t xml:space="preserve"> тоже закупал технику, вообще </w:t>
      </w:r>
      <w:r w:rsidR="00820E0A">
        <w:rPr>
          <w:i/>
          <w:sz w:val="28"/>
          <w:szCs w:val="28"/>
        </w:rPr>
        <w:br/>
      </w:r>
      <w:r w:rsidRPr="00B35256">
        <w:rPr>
          <w:i/>
          <w:sz w:val="28"/>
          <w:szCs w:val="28"/>
        </w:rPr>
        <w:t xml:space="preserve">бы проблем не было», – заявил </w:t>
      </w:r>
      <w:proofErr w:type="spellStart"/>
      <w:proofErr w:type="gramStart"/>
      <w:r w:rsidRPr="00B35256">
        <w:rPr>
          <w:i/>
          <w:sz w:val="28"/>
          <w:szCs w:val="28"/>
        </w:rPr>
        <w:t>вице-министр</w:t>
      </w:r>
      <w:proofErr w:type="spellEnd"/>
      <w:proofErr w:type="gramEnd"/>
      <w:r w:rsidRPr="00B35256">
        <w:rPr>
          <w:i/>
          <w:sz w:val="28"/>
          <w:szCs w:val="28"/>
        </w:rPr>
        <w:t xml:space="preserve">. </w:t>
      </w:r>
    </w:p>
    <w:p w:rsidR="00B35256" w:rsidRPr="00B35256" w:rsidRDefault="00B35256" w:rsidP="00B35256">
      <w:pPr>
        <w:ind w:firstLine="709"/>
        <w:jc w:val="both"/>
        <w:rPr>
          <w:sz w:val="28"/>
          <w:szCs w:val="28"/>
        </w:rPr>
      </w:pPr>
      <w:r w:rsidRPr="00B35256">
        <w:rPr>
          <w:sz w:val="28"/>
          <w:szCs w:val="28"/>
        </w:rPr>
        <w:t xml:space="preserve">Журналисты поинтересовались, почему в некоторых дежурных частях продолжают пользоваться техникой, которой более 50 лет. </w:t>
      </w:r>
      <w:proofErr w:type="spellStart"/>
      <w:proofErr w:type="gramStart"/>
      <w:r w:rsidRPr="00B35256">
        <w:rPr>
          <w:sz w:val="28"/>
          <w:szCs w:val="28"/>
        </w:rPr>
        <w:t>Вице-министр</w:t>
      </w:r>
      <w:proofErr w:type="spellEnd"/>
      <w:proofErr w:type="gramEnd"/>
      <w:r w:rsidRPr="00B35256">
        <w:rPr>
          <w:sz w:val="28"/>
          <w:szCs w:val="28"/>
        </w:rPr>
        <w:t xml:space="preserve"> ответил, что эта информация не соответствует действительности. </w:t>
      </w:r>
    </w:p>
    <w:p w:rsidR="00B35256" w:rsidRPr="00820E0A" w:rsidRDefault="00B35256" w:rsidP="00B35256">
      <w:pPr>
        <w:pStyle w:val="a5"/>
        <w:spacing w:before="0" w:beforeAutospacing="0" w:after="0" w:afterAutospacing="0"/>
        <w:ind w:firstLine="709"/>
        <w:jc w:val="both"/>
        <w:rPr>
          <w:i/>
          <w:sz w:val="28"/>
          <w:szCs w:val="28"/>
        </w:rPr>
      </w:pPr>
      <w:r w:rsidRPr="00820E0A">
        <w:rPr>
          <w:sz w:val="28"/>
          <w:szCs w:val="28"/>
        </w:rPr>
        <w:t xml:space="preserve">«Нет, так говорить нельзя, что больше полувека. </w:t>
      </w:r>
      <w:r w:rsidRPr="00820E0A">
        <w:rPr>
          <w:i/>
          <w:sz w:val="28"/>
          <w:szCs w:val="28"/>
        </w:rPr>
        <w:t xml:space="preserve">Да, у нас имеется старая техника, которая прослужила более 10 лет, но ее не так уж много. Если в течение трех лет нас также будут финансировать, как и на сегодняшний день, то в течение 3-4 лет закроем нашу потребность </w:t>
      </w:r>
      <w:r w:rsidR="00820E0A">
        <w:rPr>
          <w:i/>
          <w:sz w:val="28"/>
          <w:szCs w:val="28"/>
        </w:rPr>
        <w:br/>
      </w:r>
      <w:r w:rsidRPr="00820E0A">
        <w:rPr>
          <w:i/>
          <w:sz w:val="28"/>
          <w:szCs w:val="28"/>
        </w:rPr>
        <w:t xml:space="preserve">(в спецтехнике)», – добавил Марат </w:t>
      </w:r>
      <w:proofErr w:type="spellStart"/>
      <w:r w:rsidRPr="00820E0A">
        <w:rPr>
          <w:i/>
          <w:sz w:val="28"/>
          <w:szCs w:val="28"/>
        </w:rPr>
        <w:t>Кульдиков</w:t>
      </w:r>
      <w:proofErr w:type="spellEnd"/>
      <w:r w:rsidRPr="00820E0A">
        <w:rPr>
          <w:i/>
          <w:sz w:val="28"/>
          <w:szCs w:val="28"/>
        </w:rPr>
        <w:t xml:space="preserve">. </w:t>
      </w:r>
    </w:p>
    <w:p w:rsidR="00B35256" w:rsidRPr="00820E0A" w:rsidRDefault="00B35256" w:rsidP="00B35256">
      <w:pPr>
        <w:pStyle w:val="a5"/>
        <w:spacing w:before="0" w:beforeAutospacing="0" w:after="0" w:afterAutospacing="0"/>
        <w:ind w:firstLine="709"/>
        <w:jc w:val="both"/>
        <w:rPr>
          <w:i/>
          <w:sz w:val="28"/>
          <w:szCs w:val="28"/>
        </w:rPr>
      </w:pPr>
      <w:r w:rsidRPr="00820E0A">
        <w:rPr>
          <w:sz w:val="28"/>
          <w:szCs w:val="28"/>
        </w:rPr>
        <w:t xml:space="preserve">МЧС совместно с Министерством экологии и природных ресурсов РК утвердило межведомственный план, который предусматривает порядок действий во время пожаров в республике. Например, при осложнении обстановки в зону крупных пожаров привлекается около </w:t>
      </w:r>
      <w:r w:rsidRPr="00820E0A">
        <w:rPr>
          <w:rStyle w:val="a7"/>
          <w:b w:val="0"/>
          <w:sz w:val="28"/>
          <w:szCs w:val="28"/>
        </w:rPr>
        <w:t>39 тыс</w:t>
      </w:r>
      <w:r w:rsidRPr="00820E0A">
        <w:rPr>
          <w:sz w:val="28"/>
          <w:szCs w:val="28"/>
        </w:rPr>
        <w:t xml:space="preserve">. сотрудников из МЧС, МВД, </w:t>
      </w:r>
      <w:proofErr w:type="spellStart"/>
      <w:r w:rsidRPr="00820E0A">
        <w:rPr>
          <w:sz w:val="28"/>
          <w:szCs w:val="28"/>
        </w:rPr>
        <w:t>акиматов</w:t>
      </w:r>
      <w:proofErr w:type="spellEnd"/>
      <w:r w:rsidRPr="00820E0A">
        <w:rPr>
          <w:sz w:val="28"/>
          <w:szCs w:val="28"/>
        </w:rPr>
        <w:t xml:space="preserve">, Минобороны, Минэкологии и </w:t>
      </w:r>
      <w:proofErr w:type="spellStart"/>
      <w:r w:rsidRPr="00820E0A">
        <w:rPr>
          <w:sz w:val="28"/>
          <w:szCs w:val="28"/>
        </w:rPr>
        <w:t>Мининдустрии</w:t>
      </w:r>
      <w:proofErr w:type="spellEnd"/>
      <w:r w:rsidRPr="00820E0A">
        <w:rPr>
          <w:sz w:val="28"/>
          <w:szCs w:val="28"/>
        </w:rPr>
        <w:t xml:space="preserve"> РК. Также будут задействованы свыше </w:t>
      </w:r>
      <w:r w:rsidRPr="00820E0A">
        <w:rPr>
          <w:rStyle w:val="a7"/>
          <w:b w:val="0"/>
          <w:sz w:val="28"/>
          <w:szCs w:val="28"/>
        </w:rPr>
        <w:t>8 тыс.</w:t>
      </w:r>
      <w:r w:rsidRPr="00820E0A">
        <w:rPr>
          <w:sz w:val="28"/>
          <w:szCs w:val="28"/>
        </w:rPr>
        <w:t xml:space="preserve"> единиц техники, </w:t>
      </w:r>
      <w:r w:rsidR="00820E0A">
        <w:rPr>
          <w:rStyle w:val="a7"/>
          <w:b w:val="0"/>
          <w:sz w:val="28"/>
          <w:szCs w:val="28"/>
        </w:rPr>
        <w:t>10</w:t>
      </w:r>
      <w:r w:rsidRPr="00820E0A">
        <w:rPr>
          <w:sz w:val="28"/>
          <w:szCs w:val="28"/>
        </w:rPr>
        <w:t xml:space="preserve"> вертолетов </w:t>
      </w:r>
      <w:r w:rsidR="00820E0A">
        <w:rPr>
          <w:sz w:val="28"/>
          <w:szCs w:val="28"/>
        </w:rPr>
        <w:br/>
      </w:r>
      <w:r w:rsidRPr="00820E0A">
        <w:rPr>
          <w:sz w:val="28"/>
          <w:szCs w:val="28"/>
        </w:rPr>
        <w:t xml:space="preserve">с водосливными устройствами и </w:t>
      </w:r>
      <w:r w:rsidRPr="00820E0A">
        <w:rPr>
          <w:rStyle w:val="a7"/>
          <w:b w:val="0"/>
          <w:sz w:val="28"/>
          <w:szCs w:val="28"/>
        </w:rPr>
        <w:t>46</w:t>
      </w:r>
      <w:r w:rsidRPr="00820E0A">
        <w:rPr>
          <w:sz w:val="28"/>
          <w:szCs w:val="28"/>
        </w:rPr>
        <w:t xml:space="preserve"> пожарных поездов. </w:t>
      </w:r>
      <w:r w:rsidRPr="00820E0A">
        <w:rPr>
          <w:i/>
          <w:sz w:val="28"/>
          <w:szCs w:val="28"/>
        </w:rPr>
        <w:t xml:space="preserve">По данным министерства, спасательные службы обеспечены всей необходимой техникой и инвентарем. </w:t>
      </w:r>
    </w:p>
    <w:p w:rsidR="00B35256" w:rsidRPr="00820E0A" w:rsidRDefault="00B35256" w:rsidP="00B35256">
      <w:pPr>
        <w:pStyle w:val="a5"/>
        <w:spacing w:before="0" w:beforeAutospacing="0" w:after="0" w:afterAutospacing="0"/>
        <w:ind w:firstLine="709"/>
        <w:jc w:val="both"/>
        <w:rPr>
          <w:sz w:val="28"/>
          <w:szCs w:val="28"/>
        </w:rPr>
      </w:pPr>
      <w:r w:rsidRPr="00820E0A">
        <w:rPr>
          <w:sz w:val="28"/>
          <w:szCs w:val="28"/>
        </w:rPr>
        <w:t xml:space="preserve">Год назад министр по чрезвычайным ситуациям РК </w:t>
      </w:r>
      <w:r w:rsidRPr="00820E0A">
        <w:rPr>
          <w:rStyle w:val="a7"/>
          <w:b w:val="0"/>
          <w:sz w:val="28"/>
          <w:szCs w:val="28"/>
        </w:rPr>
        <w:t>Юрий Ильин</w:t>
      </w:r>
      <w:r w:rsidRPr="00820E0A">
        <w:rPr>
          <w:sz w:val="28"/>
          <w:szCs w:val="28"/>
        </w:rPr>
        <w:t xml:space="preserve"> сообщал в правительстве, что каждая пятая имеющаяся единица техники в МЧС из-за длительных сроков эксплуатации не готова к ликвидации пожаров </w:t>
      </w:r>
      <w:r w:rsidR="00820E0A">
        <w:rPr>
          <w:sz w:val="28"/>
          <w:szCs w:val="28"/>
        </w:rPr>
        <w:br/>
      </w:r>
      <w:r w:rsidRPr="00820E0A">
        <w:rPr>
          <w:sz w:val="28"/>
          <w:szCs w:val="28"/>
        </w:rPr>
        <w:t>и возгораний. Кроме этого, есть регионы, где оснащенность техникой природоохранных и лесных учреждений не превышает 50</w:t>
      </w:r>
      <w:r w:rsidR="00820E0A">
        <w:rPr>
          <w:sz w:val="28"/>
          <w:szCs w:val="28"/>
        </w:rPr>
        <w:t xml:space="preserve"> </w:t>
      </w:r>
      <w:r w:rsidRPr="00820E0A">
        <w:rPr>
          <w:sz w:val="28"/>
          <w:szCs w:val="28"/>
        </w:rPr>
        <w:t xml:space="preserve">%. </w:t>
      </w:r>
    </w:p>
    <w:p w:rsidR="00B35256" w:rsidRPr="00820E0A" w:rsidRDefault="00B35256" w:rsidP="00B35256">
      <w:pPr>
        <w:pStyle w:val="a5"/>
        <w:spacing w:before="0" w:beforeAutospacing="0" w:after="0" w:afterAutospacing="0"/>
        <w:ind w:firstLine="709"/>
        <w:jc w:val="both"/>
        <w:rPr>
          <w:sz w:val="28"/>
          <w:szCs w:val="28"/>
        </w:rPr>
      </w:pPr>
      <w:r w:rsidRPr="00820E0A">
        <w:rPr>
          <w:sz w:val="28"/>
          <w:szCs w:val="28"/>
        </w:rPr>
        <w:t xml:space="preserve">В этом году в республике </w:t>
      </w:r>
      <w:hyperlink r:id="rId43" w:tgtFrame="_blank" w:history="1">
        <w:r w:rsidRPr="00820E0A">
          <w:rPr>
            <w:rStyle w:val="a6"/>
            <w:color w:val="auto"/>
            <w:sz w:val="28"/>
            <w:szCs w:val="28"/>
            <w:u w:val="none"/>
          </w:rPr>
          <w:t>ожидается</w:t>
        </w:r>
      </w:hyperlink>
      <w:r w:rsidRPr="00820E0A">
        <w:rPr>
          <w:sz w:val="28"/>
          <w:szCs w:val="28"/>
        </w:rPr>
        <w:t xml:space="preserve"> жаркое и засушливое лето. Из-за этого существует угроза пожаров в ряде регионов, </w:t>
      </w:r>
      <w:hyperlink r:id="rId44" w:tgtFrame="_blank" w:history="1">
        <w:r w:rsidRPr="00820E0A">
          <w:rPr>
            <w:rStyle w:val="a6"/>
            <w:color w:val="auto"/>
            <w:sz w:val="28"/>
            <w:szCs w:val="28"/>
            <w:u w:val="none"/>
          </w:rPr>
          <w:t>сообщал</w:t>
        </w:r>
      </w:hyperlink>
      <w:r w:rsidRPr="00820E0A">
        <w:rPr>
          <w:sz w:val="28"/>
          <w:szCs w:val="28"/>
        </w:rPr>
        <w:t xml:space="preserve"> премьер-министр РК </w:t>
      </w:r>
      <w:proofErr w:type="spellStart"/>
      <w:r w:rsidRPr="00820E0A">
        <w:rPr>
          <w:rStyle w:val="a7"/>
          <w:b w:val="0"/>
          <w:sz w:val="28"/>
          <w:szCs w:val="28"/>
        </w:rPr>
        <w:t>Алихан</w:t>
      </w:r>
      <w:proofErr w:type="spellEnd"/>
      <w:r w:rsidRPr="00820E0A">
        <w:rPr>
          <w:rStyle w:val="a7"/>
          <w:b w:val="0"/>
          <w:sz w:val="28"/>
          <w:szCs w:val="28"/>
        </w:rPr>
        <w:t xml:space="preserve"> </w:t>
      </w:r>
      <w:proofErr w:type="spellStart"/>
      <w:r w:rsidRPr="00820E0A">
        <w:rPr>
          <w:rStyle w:val="a7"/>
          <w:b w:val="0"/>
          <w:sz w:val="28"/>
          <w:szCs w:val="28"/>
        </w:rPr>
        <w:t>Смаилов</w:t>
      </w:r>
      <w:proofErr w:type="spellEnd"/>
      <w:r w:rsidRPr="00820E0A">
        <w:rPr>
          <w:sz w:val="28"/>
          <w:szCs w:val="28"/>
        </w:rPr>
        <w:t>. Только с начала пожароопасно</w:t>
      </w:r>
      <w:r w:rsidR="00820E0A" w:rsidRPr="00820E0A">
        <w:rPr>
          <w:sz w:val="28"/>
          <w:szCs w:val="28"/>
        </w:rPr>
        <w:t>го периода в стране произошло около 120 значимых природных пожаров.</w:t>
      </w:r>
    </w:p>
    <w:p w:rsidR="00AF164E" w:rsidRDefault="000B1DB9" w:rsidP="00FC3898">
      <w:pPr>
        <w:ind w:firstLine="709"/>
        <w:jc w:val="both"/>
        <w:rPr>
          <w:b/>
          <w:sz w:val="28"/>
          <w:szCs w:val="28"/>
        </w:rPr>
      </w:pPr>
      <w:hyperlink r:id="rId45" w:history="1">
        <w:proofErr w:type="spellStart"/>
        <w:r w:rsidR="00B35256" w:rsidRPr="00B35256">
          <w:rPr>
            <w:rStyle w:val="a6"/>
            <w:color w:val="auto"/>
            <w:sz w:val="28"/>
            <w:szCs w:val="28"/>
          </w:rPr>
          <w:t>kz.kursiv.media</w:t>
        </w:r>
        <w:proofErr w:type="spellEnd"/>
      </w:hyperlink>
      <w:r w:rsidR="00AF164E">
        <w:rPr>
          <w:b/>
          <w:sz w:val="28"/>
          <w:szCs w:val="28"/>
        </w:rPr>
        <w:br w:type="page"/>
      </w:r>
    </w:p>
    <w:p w:rsidR="007B04DF" w:rsidRDefault="007B04DF">
      <w:pPr>
        <w:rPr>
          <w:b/>
          <w:sz w:val="28"/>
          <w:szCs w:val="28"/>
        </w:rPr>
      </w:pPr>
      <w:r>
        <w:rPr>
          <w:b/>
          <w:sz w:val="28"/>
          <w:szCs w:val="28"/>
        </w:rPr>
        <w:lastRenderedPageBreak/>
        <w:t>РОССИЯ</w:t>
      </w:r>
    </w:p>
    <w:p w:rsidR="00A60B8D" w:rsidRPr="00E8189F" w:rsidRDefault="00A60B8D" w:rsidP="00E8189F">
      <w:pPr>
        <w:ind w:firstLine="709"/>
        <w:jc w:val="both"/>
        <w:rPr>
          <w:b/>
          <w:sz w:val="28"/>
          <w:szCs w:val="28"/>
        </w:rPr>
      </w:pPr>
    </w:p>
    <w:p w:rsidR="00E8189F" w:rsidRPr="00E8189F" w:rsidRDefault="00E8189F" w:rsidP="00E8189F">
      <w:pPr>
        <w:pStyle w:val="1"/>
        <w:spacing w:before="0" w:after="0"/>
        <w:jc w:val="both"/>
        <w:rPr>
          <w:rFonts w:ascii="Times New Roman" w:hAnsi="Times New Roman" w:cs="Times New Roman"/>
          <w:sz w:val="28"/>
          <w:szCs w:val="28"/>
        </w:rPr>
      </w:pPr>
      <w:r w:rsidRPr="00E8189F">
        <w:rPr>
          <w:rFonts w:ascii="Times New Roman" w:hAnsi="Times New Roman" w:cs="Times New Roman"/>
          <w:sz w:val="28"/>
          <w:szCs w:val="28"/>
        </w:rPr>
        <w:t xml:space="preserve">МЧС России поддерживает законодательную инициативу депутатов Госдумы об участии инспекторов пожарной безопасности </w:t>
      </w:r>
      <w:r>
        <w:rPr>
          <w:rFonts w:ascii="Times New Roman" w:hAnsi="Times New Roman" w:cs="Times New Roman"/>
          <w:sz w:val="28"/>
          <w:szCs w:val="28"/>
        </w:rPr>
        <w:br/>
      </w:r>
      <w:r w:rsidRPr="00E8189F">
        <w:rPr>
          <w:rFonts w:ascii="Times New Roman" w:hAnsi="Times New Roman" w:cs="Times New Roman"/>
          <w:sz w:val="28"/>
          <w:szCs w:val="28"/>
        </w:rPr>
        <w:t xml:space="preserve">в государственном строительном надзоре </w:t>
      </w:r>
    </w:p>
    <w:p w:rsidR="00E8189F" w:rsidRPr="00E8189F" w:rsidRDefault="00E8189F" w:rsidP="00E8189F">
      <w:pPr>
        <w:ind w:firstLine="709"/>
        <w:jc w:val="both"/>
        <w:rPr>
          <w:b/>
          <w:sz w:val="28"/>
          <w:szCs w:val="28"/>
        </w:rPr>
      </w:pPr>
    </w:p>
    <w:p w:rsidR="00E8189F" w:rsidRPr="00E8189F" w:rsidRDefault="00E8189F" w:rsidP="00E8189F">
      <w:pPr>
        <w:ind w:firstLine="709"/>
        <w:jc w:val="both"/>
        <w:rPr>
          <w:sz w:val="28"/>
          <w:szCs w:val="28"/>
        </w:rPr>
      </w:pPr>
      <w:r w:rsidRPr="00E8189F">
        <w:rPr>
          <w:spacing w:val="3"/>
          <w:sz w:val="28"/>
          <w:szCs w:val="28"/>
        </w:rPr>
        <w:t xml:space="preserve">30 мая в МЧС России обсудили механизмы оптимизации государственного </w:t>
      </w:r>
      <w:proofErr w:type="gramStart"/>
      <w:r w:rsidRPr="00E8189F">
        <w:rPr>
          <w:spacing w:val="3"/>
          <w:sz w:val="28"/>
          <w:szCs w:val="28"/>
        </w:rPr>
        <w:t>контроля за</w:t>
      </w:r>
      <w:proofErr w:type="gramEnd"/>
      <w:r w:rsidRPr="00E8189F">
        <w:rPr>
          <w:spacing w:val="3"/>
          <w:sz w:val="28"/>
          <w:szCs w:val="28"/>
        </w:rPr>
        <w:t xml:space="preserve"> соблюдением требований пожарной безопасности на стадиях строительства и ввода объектов в эксплуатацию.</w:t>
      </w:r>
    </w:p>
    <w:p w:rsidR="00E8189F" w:rsidRPr="00E8189F" w:rsidRDefault="00E8189F" w:rsidP="00E8189F">
      <w:pPr>
        <w:ind w:firstLine="709"/>
        <w:jc w:val="both"/>
        <w:rPr>
          <w:i/>
          <w:sz w:val="28"/>
          <w:szCs w:val="28"/>
        </w:rPr>
      </w:pPr>
      <w:r w:rsidRPr="00E8189F">
        <w:rPr>
          <w:i/>
          <w:sz w:val="28"/>
          <w:szCs w:val="28"/>
        </w:rPr>
        <w:t xml:space="preserve">Соответствующий проект федерального закона был подготовлен депутатами Государственной Думы после трагедии в ТРЦ «Зимняя вишня». </w:t>
      </w:r>
      <w:r w:rsidRPr="00E8189F">
        <w:rPr>
          <w:i/>
          <w:sz w:val="28"/>
          <w:szCs w:val="28"/>
        </w:rPr>
        <w:br/>
        <w:t xml:space="preserve">Он предусматривает участие инспекторов надзорных органов МЧС России </w:t>
      </w:r>
      <w:r w:rsidRPr="00E8189F">
        <w:rPr>
          <w:i/>
          <w:sz w:val="28"/>
          <w:szCs w:val="28"/>
        </w:rPr>
        <w:br/>
        <w:t xml:space="preserve">в государственном строительном надзоре на объектах с массовым пребыванием людей. </w:t>
      </w:r>
    </w:p>
    <w:p w:rsidR="00E8189F" w:rsidRPr="00E8189F" w:rsidRDefault="00E8189F" w:rsidP="00E8189F">
      <w:pPr>
        <w:ind w:firstLine="709"/>
        <w:jc w:val="both"/>
        <w:rPr>
          <w:i/>
          <w:sz w:val="28"/>
          <w:szCs w:val="28"/>
        </w:rPr>
      </w:pPr>
      <w:r w:rsidRPr="00E8189F">
        <w:rPr>
          <w:i/>
          <w:sz w:val="28"/>
          <w:szCs w:val="28"/>
        </w:rPr>
        <w:t xml:space="preserve">Аналогичных полномочий органы государственного пожарного надзора лишены в 2007 году. </w:t>
      </w:r>
    </w:p>
    <w:p w:rsidR="00E8189F" w:rsidRPr="00E8189F" w:rsidRDefault="00E8189F" w:rsidP="00E8189F">
      <w:pPr>
        <w:ind w:firstLine="709"/>
        <w:jc w:val="both"/>
        <w:rPr>
          <w:sz w:val="28"/>
          <w:szCs w:val="28"/>
        </w:rPr>
      </w:pPr>
      <w:r w:rsidRPr="00E8189F">
        <w:rPr>
          <w:sz w:val="28"/>
          <w:szCs w:val="28"/>
        </w:rPr>
        <w:t xml:space="preserve">Законодательную инициативу обсудили во главе с заместителем Министра МЧС России - главным государственным инспектором Российской Федерации по пожарному надзору Анатолием </w:t>
      </w:r>
      <w:proofErr w:type="spellStart"/>
      <w:r w:rsidRPr="00E8189F">
        <w:rPr>
          <w:sz w:val="28"/>
          <w:szCs w:val="28"/>
        </w:rPr>
        <w:t>Супруновским</w:t>
      </w:r>
      <w:proofErr w:type="spellEnd"/>
      <w:r w:rsidRPr="00E8189F">
        <w:rPr>
          <w:sz w:val="28"/>
          <w:szCs w:val="28"/>
        </w:rPr>
        <w:t xml:space="preserve"> при участии руководителей основных российских общественных организаций предпринимателей, а также представителей Минстроя России. </w:t>
      </w:r>
    </w:p>
    <w:p w:rsidR="00E8189F" w:rsidRPr="00E8189F" w:rsidRDefault="00E8189F" w:rsidP="00E8189F">
      <w:pPr>
        <w:ind w:firstLine="709"/>
        <w:jc w:val="both"/>
        <w:rPr>
          <w:sz w:val="28"/>
          <w:szCs w:val="28"/>
        </w:rPr>
      </w:pPr>
      <w:r w:rsidRPr="00E8189F">
        <w:rPr>
          <w:i/>
          <w:sz w:val="28"/>
          <w:szCs w:val="28"/>
        </w:rPr>
        <w:t xml:space="preserve">Законопроектом планируется, что инспектор будет выполнять профилактическую работу: готовить рекомендации по обеспечению пожарной безопасности для органов государственного строительного надзора </w:t>
      </w:r>
      <w:r>
        <w:rPr>
          <w:i/>
          <w:sz w:val="28"/>
          <w:szCs w:val="28"/>
        </w:rPr>
        <w:br/>
      </w:r>
      <w:r w:rsidRPr="00E8189F">
        <w:rPr>
          <w:i/>
          <w:sz w:val="28"/>
          <w:szCs w:val="28"/>
        </w:rPr>
        <w:t>и собственника или застройщика объекта капстроительства</w:t>
      </w:r>
      <w:r w:rsidRPr="00E8189F">
        <w:rPr>
          <w:sz w:val="28"/>
          <w:szCs w:val="28"/>
        </w:rPr>
        <w:t xml:space="preserve">. Такая помощь </w:t>
      </w:r>
      <w:r>
        <w:rPr>
          <w:sz w:val="28"/>
          <w:szCs w:val="28"/>
        </w:rPr>
        <w:br/>
      </w:r>
      <w:r w:rsidRPr="00E8189F">
        <w:rPr>
          <w:sz w:val="28"/>
          <w:szCs w:val="28"/>
        </w:rPr>
        <w:t xml:space="preserve">и консультация профессионалов будут полезны всему строительному и </w:t>
      </w:r>
      <w:proofErr w:type="spellStart"/>
      <w:proofErr w:type="gramStart"/>
      <w:r w:rsidRPr="00E8189F">
        <w:rPr>
          <w:sz w:val="28"/>
          <w:szCs w:val="28"/>
        </w:rPr>
        <w:t>бизнес-сообществу</w:t>
      </w:r>
      <w:proofErr w:type="spellEnd"/>
      <w:proofErr w:type="gramEnd"/>
      <w:r w:rsidRPr="00E8189F">
        <w:rPr>
          <w:sz w:val="28"/>
          <w:szCs w:val="28"/>
        </w:rPr>
        <w:t xml:space="preserve">, а самое главное это предупредит трагические последствия от возможных нарушений. </w:t>
      </w:r>
    </w:p>
    <w:p w:rsidR="00E8189F" w:rsidRPr="00E8189F" w:rsidRDefault="00E8189F" w:rsidP="00E8189F">
      <w:pPr>
        <w:ind w:firstLine="709"/>
        <w:jc w:val="both"/>
        <w:rPr>
          <w:sz w:val="28"/>
          <w:szCs w:val="28"/>
        </w:rPr>
      </w:pPr>
      <w:r w:rsidRPr="00E8189F">
        <w:rPr>
          <w:sz w:val="28"/>
          <w:szCs w:val="28"/>
        </w:rPr>
        <w:t xml:space="preserve">Как показывает практика, большой процент объектов капстроительства вводятся в эксплуатацию с нарушениями требований пожарной безопасности, допущенными до ввода их в эксплуатацию. Среди них несоблюдение противопожарных разрывов между зданиями и сооружениями, </w:t>
      </w:r>
      <w:proofErr w:type="spellStart"/>
      <w:r w:rsidRPr="00E8189F">
        <w:rPr>
          <w:sz w:val="28"/>
          <w:szCs w:val="28"/>
        </w:rPr>
        <w:t>необеспечение</w:t>
      </w:r>
      <w:proofErr w:type="spellEnd"/>
      <w:r w:rsidRPr="00E8189F">
        <w:rPr>
          <w:sz w:val="28"/>
          <w:szCs w:val="28"/>
        </w:rPr>
        <w:t xml:space="preserve"> проезда и подъезда к зданиям и сооружениям, а также нарушение требований пожарной безопасности к путям эвакуации, строительным конструкциям и противопожарным преградам. Ряд объектов возведен с нарушением времени прибытия пожарных подразделений пожарной охраны к месту вызова. </w:t>
      </w:r>
    </w:p>
    <w:p w:rsidR="00E8189F" w:rsidRPr="00E8189F" w:rsidRDefault="00E8189F" w:rsidP="00E8189F">
      <w:pPr>
        <w:ind w:firstLine="709"/>
        <w:jc w:val="both"/>
        <w:rPr>
          <w:sz w:val="28"/>
          <w:szCs w:val="28"/>
        </w:rPr>
      </w:pPr>
      <w:r w:rsidRPr="00E8189F">
        <w:rPr>
          <w:sz w:val="28"/>
          <w:szCs w:val="28"/>
        </w:rPr>
        <w:t xml:space="preserve">При этом за нарушения собственники зданий привлекаются </w:t>
      </w:r>
      <w:r>
        <w:rPr>
          <w:sz w:val="28"/>
          <w:szCs w:val="28"/>
        </w:rPr>
        <w:br/>
      </w:r>
      <w:r w:rsidRPr="00E8189F">
        <w:rPr>
          <w:sz w:val="28"/>
          <w:szCs w:val="28"/>
        </w:rPr>
        <w:t>к административной ответственности, вплоть до прекращения эксплуатации объектов. Вместе с тем существенное количество таких недостатков, как правило, проще устранить при строительстве. Это в свою очередь повысит уровень защищенности объектов.</w:t>
      </w:r>
    </w:p>
    <w:p w:rsidR="00E8189F" w:rsidRDefault="000B1DB9" w:rsidP="00E8189F">
      <w:pPr>
        <w:ind w:firstLine="709"/>
        <w:jc w:val="both"/>
        <w:rPr>
          <w:sz w:val="28"/>
          <w:szCs w:val="28"/>
        </w:rPr>
      </w:pPr>
      <w:hyperlink r:id="rId46" w:history="1">
        <w:proofErr w:type="spellStart"/>
        <w:r w:rsidR="00E8189F" w:rsidRPr="00E8189F">
          <w:rPr>
            <w:rStyle w:val="a6"/>
            <w:color w:val="auto"/>
            <w:sz w:val="28"/>
            <w:szCs w:val="28"/>
          </w:rPr>
          <w:t>mchs.gov.ru</w:t>
        </w:r>
        <w:proofErr w:type="spellEnd"/>
      </w:hyperlink>
    </w:p>
    <w:p w:rsidR="00E8189F" w:rsidRDefault="00E8189F" w:rsidP="00E8189F">
      <w:pPr>
        <w:ind w:firstLine="709"/>
        <w:jc w:val="both"/>
        <w:rPr>
          <w:sz w:val="28"/>
          <w:szCs w:val="28"/>
        </w:rPr>
      </w:pPr>
    </w:p>
    <w:p w:rsidR="00E8189F" w:rsidRPr="00E8189F" w:rsidRDefault="00E8189F" w:rsidP="00E8189F">
      <w:pPr>
        <w:pStyle w:val="1"/>
        <w:spacing w:before="0" w:after="0"/>
        <w:jc w:val="both"/>
        <w:rPr>
          <w:rFonts w:ascii="Times New Roman" w:hAnsi="Times New Roman" w:cs="Times New Roman"/>
          <w:sz w:val="28"/>
          <w:szCs w:val="28"/>
        </w:rPr>
      </w:pPr>
      <w:r w:rsidRPr="00E8189F">
        <w:rPr>
          <w:rFonts w:ascii="Times New Roman" w:hAnsi="Times New Roman" w:cs="Times New Roman"/>
          <w:sz w:val="28"/>
          <w:szCs w:val="28"/>
        </w:rPr>
        <w:lastRenderedPageBreak/>
        <w:t>В Москве состоялась III научно-практическая конференция по развитию робототехники в области обеспечения безопасности жизнедеятельности «</w:t>
      </w:r>
      <w:proofErr w:type="spellStart"/>
      <w:r w:rsidRPr="00E8189F">
        <w:rPr>
          <w:rFonts w:ascii="Times New Roman" w:hAnsi="Times New Roman" w:cs="Times New Roman"/>
          <w:sz w:val="28"/>
          <w:szCs w:val="28"/>
        </w:rPr>
        <w:t>RoboEmercom</w:t>
      </w:r>
      <w:proofErr w:type="spellEnd"/>
      <w:r w:rsidRPr="00E8189F">
        <w:rPr>
          <w:rFonts w:ascii="Times New Roman" w:hAnsi="Times New Roman" w:cs="Times New Roman"/>
          <w:sz w:val="28"/>
          <w:szCs w:val="28"/>
        </w:rPr>
        <w:t xml:space="preserve">» </w:t>
      </w:r>
    </w:p>
    <w:p w:rsidR="00E8189F" w:rsidRPr="00E8189F" w:rsidRDefault="00E8189F" w:rsidP="00E8189F">
      <w:pPr>
        <w:ind w:firstLine="709"/>
        <w:jc w:val="both"/>
        <w:rPr>
          <w:sz w:val="28"/>
          <w:szCs w:val="28"/>
        </w:rPr>
      </w:pPr>
    </w:p>
    <w:p w:rsidR="00E8189F" w:rsidRPr="00E8189F" w:rsidRDefault="00E8189F" w:rsidP="00E8189F">
      <w:pPr>
        <w:ind w:firstLine="709"/>
        <w:jc w:val="both"/>
        <w:rPr>
          <w:i/>
          <w:sz w:val="28"/>
          <w:szCs w:val="28"/>
        </w:rPr>
      </w:pPr>
      <w:r w:rsidRPr="00E8189F">
        <w:rPr>
          <w:i/>
          <w:sz w:val="28"/>
          <w:szCs w:val="28"/>
        </w:rPr>
        <w:t xml:space="preserve">Участники конференции обсудили состояние и перспективы развития робототехники в условиях повышения требований по </w:t>
      </w:r>
      <w:proofErr w:type="spellStart"/>
      <w:r w:rsidRPr="00E8189F">
        <w:rPr>
          <w:i/>
          <w:sz w:val="28"/>
          <w:szCs w:val="28"/>
        </w:rPr>
        <w:t>импортозамещению</w:t>
      </w:r>
      <w:proofErr w:type="spellEnd"/>
      <w:r w:rsidRPr="00E8189F">
        <w:rPr>
          <w:sz w:val="28"/>
          <w:szCs w:val="28"/>
        </w:rPr>
        <w:t xml:space="preserve">. Кроме того, </w:t>
      </w:r>
      <w:r w:rsidRPr="00E8189F">
        <w:rPr>
          <w:i/>
          <w:sz w:val="28"/>
          <w:szCs w:val="28"/>
        </w:rPr>
        <w:t>речь шла о перспективах внедрения технологий искусственного интеллекта в робототехнике специального назначения</w:t>
      </w:r>
      <w:r w:rsidRPr="00E8189F">
        <w:rPr>
          <w:sz w:val="28"/>
          <w:szCs w:val="28"/>
        </w:rPr>
        <w:t xml:space="preserve">. </w:t>
      </w:r>
      <w:r w:rsidRPr="00E8189F">
        <w:rPr>
          <w:i/>
          <w:sz w:val="28"/>
          <w:szCs w:val="28"/>
        </w:rPr>
        <w:t xml:space="preserve">Также в повестке вопросы автономности робототехнических средств и развития технологий их группового применения. Актуальной становится проблема подготовки специалистов в области разработки и эксплуатации робототехнических комплексов. </w:t>
      </w:r>
    </w:p>
    <w:p w:rsidR="00FB5DC4" w:rsidRDefault="00E8189F" w:rsidP="00E8189F">
      <w:pPr>
        <w:ind w:firstLine="709"/>
        <w:jc w:val="both"/>
        <w:rPr>
          <w:sz w:val="28"/>
          <w:szCs w:val="28"/>
        </w:rPr>
      </w:pPr>
      <w:r w:rsidRPr="00E8189F">
        <w:rPr>
          <w:sz w:val="28"/>
          <w:szCs w:val="28"/>
        </w:rPr>
        <w:t xml:space="preserve">МЧС России планирует разработать и перевести на автономную работу ряд робототехнических комплексов и беспилотных летательных аппаратов, основываясь на опыте работы при чрезвычайных ситуациях. </w:t>
      </w:r>
    </w:p>
    <w:p w:rsidR="00E8189F" w:rsidRPr="00E8189F" w:rsidRDefault="00E8189F" w:rsidP="00E8189F">
      <w:pPr>
        <w:ind w:firstLine="709"/>
        <w:jc w:val="both"/>
        <w:rPr>
          <w:i/>
          <w:sz w:val="28"/>
          <w:szCs w:val="28"/>
        </w:rPr>
      </w:pPr>
      <w:r w:rsidRPr="00E8189F">
        <w:rPr>
          <w:i/>
          <w:sz w:val="28"/>
          <w:szCs w:val="28"/>
        </w:rPr>
        <w:t xml:space="preserve">«Концепция развития робототехники ведомства на период до 2030 года определяет два главных направления: обеспечение группового применения робототехнических средств и переход от дистанционно управляемого средства к автономно управляемым техническим платформам. Текущий опыт показал, что эти направления в развитии робототехники ведомства были спланированы правильно», - сказал заместитель начальника ВНИИ ГОЧС Владимир </w:t>
      </w:r>
      <w:proofErr w:type="spellStart"/>
      <w:r w:rsidRPr="00E8189F">
        <w:rPr>
          <w:i/>
          <w:sz w:val="28"/>
          <w:szCs w:val="28"/>
        </w:rPr>
        <w:t>Мошков</w:t>
      </w:r>
      <w:proofErr w:type="spellEnd"/>
      <w:r w:rsidRPr="00E8189F">
        <w:rPr>
          <w:i/>
          <w:sz w:val="28"/>
          <w:szCs w:val="28"/>
        </w:rPr>
        <w:t xml:space="preserve">. </w:t>
      </w:r>
    </w:p>
    <w:p w:rsidR="00E8189F" w:rsidRPr="00E8189F" w:rsidRDefault="00E8189F" w:rsidP="00E8189F">
      <w:pPr>
        <w:ind w:firstLine="709"/>
        <w:jc w:val="both"/>
        <w:rPr>
          <w:sz w:val="28"/>
          <w:szCs w:val="28"/>
        </w:rPr>
      </w:pPr>
      <w:r w:rsidRPr="00E8189F">
        <w:rPr>
          <w:sz w:val="28"/>
          <w:szCs w:val="28"/>
        </w:rPr>
        <w:t xml:space="preserve">Кроме того, </w:t>
      </w:r>
      <w:r w:rsidRPr="00E8189F">
        <w:rPr>
          <w:i/>
          <w:sz w:val="28"/>
          <w:szCs w:val="28"/>
        </w:rPr>
        <w:t>предстоит разработать и автономные робототехнические платформы</w:t>
      </w:r>
      <w:r w:rsidRPr="00E8189F">
        <w:rPr>
          <w:sz w:val="28"/>
          <w:szCs w:val="28"/>
        </w:rPr>
        <w:t xml:space="preserve">. Уже доказано, что роботы самостоятельно могут выбирать наиболее оптимальный маршрут, и таким образом повысить эффективность выполнения задач в условиях повышенного риска. В ближайшие 2 года запланировано проведение целой серии опытных конструкторских работ, по итогам которых будут разработаны комплексы, которые обеспечат надежную защиту спасателей. </w:t>
      </w:r>
    </w:p>
    <w:p w:rsidR="00E8189F" w:rsidRPr="00E8189F" w:rsidRDefault="00E8189F" w:rsidP="00E8189F">
      <w:pPr>
        <w:ind w:firstLine="709"/>
        <w:jc w:val="both"/>
        <w:rPr>
          <w:sz w:val="28"/>
          <w:szCs w:val="28"/>
        </w:rPr>
      </w:pPr>
      <w:r w:rsidRPr="00E8189F">
        <w:rPr>
          <w:sz w:val="28"/>
          <w:szCs w:val="28"/>
        </w:rPr>
        <w:t>В 2022 году робототехнические комплексы ведомства применялись при разминировании территорий в ДНР и ЛНР</w:t>
      </w:r>
      <w:r w:rsidR="00FB5DC4">
        <w:rPr>
          <w:sz w:val="28"/>
          <w:szCs w:val="28"/>
        </w:rPr>
        <w:t>, а</w:t>
      </w:r>
      <w:r w:rsidRPr="00E8189F">
        <w:rPr>
          <w:sz w:val="28"/>
          <w:szCs w:val="28"/>
        </w:rPr>
        <w:t xml:space="preserve"> </w:t>
      </w:r>
      <w:proofErr w:type="spellStart"/>
      <w:r w:rsidRPr="00E8189F">
        <w:rPr>
          <w:sz w:val="28"/>
          <w:szCs w:val="28"/>
        </w:rPr>
        <w:t>беспилотники</w:t>
      </w:r>
      <w:proofErr w:type="spellEnd"/>
      <w:r w:rsidRPr="00E8189F">
        <w:rPr>
          <w:sz w:val="28"/>
          <w:szCs w:val="28"/>
        </w:rPr>
        <w:t xml:space="preserve"> различных типов остаются востребованными при проведении аварийно-спасательных, поисково-спасательных работ, а также мониторинга </w:t>
      </w:r>
      <w:proofErr w:type="spellStart"/>
      <w:r w:rsidRPr="00E8189F">
        <w:rPr>
          <w:sz w:val="28"/>
          <w:szCs w:val="28"/>
        </w:rPr>
        <w:t>пожар</w:t>
      </w:r>
      <w:proofErr w:type="gramStart"/>
      <w:r w:rsidRPr="00E8189F">
        <w:rPr>
          <w:sz w:val="28"/>
          <w:szCs w:val="28"/>
        </w:rPr>
        <w:t>о</w:t>
      </w:r>
      <w:proofErr w:type="spellEnd"/>
      <w:r w:rsidR="00FB5DC4">
        <w:rPr>
          <w:sz w:val="28"/>
          <w:szCs w:val="28"/>
        </w:rPr>
        <w:t>-</w:t>
      </w:r>
      <w:proofErr w:type="gramEnd"/>
      <w:r w:rsidRPr="00E8189F">
        <w:rPr>
          <w:sz w:val="28"/>
          <w:szCs w:val="28"/>
        </w:rPr>
        <w:t xml:space="preserve"> и </w:t>
      </w:r>
      <w:proofErr w:type="spellStart"/>
      <w:r w:rsidRPr="00E8189F">
        <w:rPr>
          <w:sz w:val="28"/>
          <w:szCs w:val="28"/>
        </w:rPr>
        <w:t>паводкоопасных</w:t>
      </w:r>
      <w:proofErr w:type="spellEnd"/>
      <w:r w:rsidRPr="00E8189F">
        <w:rPr>
          <w:sz w:val="28"/>
          <w:szCs w:val="28"/>
        </w:rPr>
        <w:t xml:space="preserve"> районов. </w:t>
      </w:r>
    </w:p>
    <w:p w:rsidR="00E8189F" w:rsidRPr="00E8189F" w:rsidRDefault="00E8189F" w:rsidP="00E8189F">
      <w:pPr>
        <w:ind w:firstLine="709"/>
        <w:jc w:val="both"/>
        <w:rPr>
          <w:sz w:val="28"/>
          <w:szCs w:val="28"/>
        </w:rPr>
      </w:pPr>
      <w:r w:rsidRPr="00E8189F">
        <w:rPr>
          <w:sz w:val="28"/>
          <w:szCs w:val="28"/>
        </w:rPr>
        <w:t xml:space="preserve">На основе представленных материалов будет проведен анализ состояния робототехники в области обеспечения безопасности жизнедеятельности, </w:t>
      </w:r>
      <w:r w:rsidR="00FB5DC4">
        <w:rPr>
          <w:sz w:val="28"/>
          <w:szCs w:val="28"/>
        </w:rPr>
        <w:br/>
      </w:r>
      <w:r w:rsidRPr="00E8189F">
        <w:rPr>
          <w:sz w:val="28"/>
          <w:szCs w:val="28"/>
        </w:rPr>
        <w:t>а также будут сформированы подходы по обоснованию технических требований к робототехническим средствам для ведения аварийно-спасательных и других неотложных работ.</w:t>
      </w:r>
    </w:p>
    <w:p w:rsidR="00E8189F" w:rsidRPr="00E8189F" w:rsidRDefault="000B1DB9" w:rsidP="00E8189F">
      <w:pPr>
        <w:ind w:firstLine="709"/>
        <w:jc w:val="both"/>
        <w:rPr>
          <w:sz w:val="28"/>
          <w:szCs w:val="28"/>
        </w:rPr>
      </w:pPr>
      <w:hyperlink r:id="rId47" w:history="1">
        <w:proofErr w:type="spellStart"/>
        <w:r w:rsidR="00E8189F" w:rsidRPr="00E8189F">
          <w:rPr>
            <w:rStyle w:val="a6"/>
            <w:color w:val="auto"/>
            <w:sz w:val="28"/>
            <w:szCs w:val="28"/>
          </w:rPr>
          <w:t>mchs.gov.ru</w:t>
        </w:r>
        <w:proofErr w:type="spellEnd"/>
      </w:hyperlink>
    </w:p>
    <w:p w:rsidR="005F1B5E" w:rsidRPr="00C45CAD" w:rsidRDefault="005F1B5E" w:rsidP="00C45CAD">
      <w:pPr>
        <w:ind w:firstLine="709"/>
        <w:jc w:val="both"/>
        <w:rPr>
          <w:sz w:val="28"/>
          <w:szCs w:val="28"/>
        </w:rPr>
      </w:pPr>
    </w:p>
    <w:p w:rsidR="00C45CAD" w:rsidRPr="00C45CAD" w:rsidRDefault="00C45CAD" w:rsidP="00C45CAD">
      <w:pPr>
        <w:pStyle w:val="1"/>
        <w:spacing w:before="0" w:after="0"/>
        <w:jc w:val="both"/>
        <w:rPr>
          <w:rFonts w:ascii="Times New Roman" w:hAnsi="Times New Roman" w:cs="Times New Roman"/>
          <w:sz w:val="28"/>
          <w:szCs w:val="28"/>
        </w:rPr>
      </w:pPr>
      <w:r w:rsidRPr="00C45CAD">
        <w:rPr>
          <w:rFonts w:ascii="Times New Roman" w:hAnsi="Times New Roman" w:cs="Times New Roman"/>
          <w:sz w:val="28"/>
          <w:szCs w:val="28"/>
        </w:rPr>
        <w:t xml:space="preserve">В рамках «пожарного дня». Вопросы пожарной безопасности на международном салоне </w:t>
      </w:r>
    </w:p>
    <w:p w:rsidR="00C45CAD" w:rsidRPr="00C45CAD" w:rsidRDefault="00C45CAD" w:rsidP="00C45CAD">
      <w:pPr>
        <w:ind w:firstLine="709"/>
        <w:jc w:val="both"/>
        <w:rPr>
          <w:sz w:val="28"/>
          <w:szCs w:val="28"/>
        </w:rPr>
      </w:pPr>
    </w:p>
    <w:p w:rsidR="00C45CAD" w:rsidRPr="00C45CAD" w:rsidRDefault="00C45CAD" w:rsidP="00C45CAD">
      <w:pPr>
        <w:ind w:firstLine="709"/>
        <w:jc w:val="both"/>
        <w:rPr>
          <w:i/>
          <w:sz w:val="28"/>
          <w:szCs w:val="28"/>
        </w:rPr>
      </w:pPr>
      <w:r w:rsidRPr="00C45CAD">
        <w:rPr>
          <w:i/>
          <w:sz w:val="28"/>
          <w:szCs w:val="28"/>
        </w:rPr>
        <w:t xml:space="preserve">31 мая на КВЦ «Патриот» начал свою работу </w:t>
      </w:r>
      <w:proofErr w:type="gramStart"/>
      <w:r w:rsidRPr="00C45CAD">
        <w:rPr>
          <w:i/>
          <w:sz w:val="28"/>
          <w:szCs w:val="28"/>
        </w:rPr>
        <w:t>Х</w:t>
      </w:r>
      <w:proofErr w:type="gramEnd"/>
      <w:r w:rsidRPr="00C45CAD">
        <w:rPr>
          <w:i/>
          <w:sz w:val="28"/>
          <w:szCs w:val="28"/>
        </w:rPr>
        <w:t xml:space="preserve">IV Международный салон средств обеспечения безопасности, организатором которого на </w:t>
      </w:r>
      <w:r w:rsidRPr="00C45CAD">
        <w:rPr>
          <w:i/>
          <w:sz w:val="28"/>
          <w:szCs w:val="28"/>
        </w:rPr>
        <w:lastRenderedPageBreak/>
        <w:t xml:space="preserve">протяжении многих лет является МЧС России. Старт деловой программы дала научно-практическая конференция «Актуальные проблемы пожарной безопасности», проводимая по инициативе ВНИИПО МЧС России. </w:t>
      </w:r>
    </w:p>
    <w:p w:rsidR="00C45CAD" w:rsidRPr="00C45CAD" w:rsidRDefault="00C45CAD" w:rsidP="00C45CAD">
      <w:pPr>
        <w:ind w:firstLine="709"/>
        <w:jc w:val="both"/>
        <w:rPr>
          <w:sz w:val="28"/>
          <w:szCs w:val="28"/>
        </w:rPr>
      </w:pPr>
      <w:r>
        <w:rPr>
          <w:noProof/>
          <w:sz w:val="28"/>
          <w:szCs w:val="28"/>
        </w:rPr>
        <w:drawing>
          <wp:anchor distT="0" distB="0" distL="114300" distR="114300" simplePos="0" relativeHeight="251705344" behindDoc="1" locked="0" layoutInCell="1" allowOverlap="1">
            <wp:simplePos x="0" y="0"/>
            <wp:positionH relativeFrom="column">
              <wp:posOffset>22860</wp:posOffset>
            </wp:positionH>
            <wp:positionV relativeFrom="paragraph">
              <wp:posOffset>47625</wp:posOffset>
            </wp:positionV>
            <wp:extent cx="3000375" cy="1590675"/>
            <wp:effectExtent l="19050" t="0" r="9525" b="0"/>
            <wp:wrapTight wrapText="bothSides">
              <wp:wrapPolygon edited="0">
                <wp:start x="-137" y="0"/>
                <wp:lineTo x="-137" y="21471"/>
                <wp:lineTo x="21669" y="21471"/>
                <wp:lineTo x="21669" y="0"/>
                <wp:lineTo x="-137" y="0"/>
              </wp:wrapPolygon>
            </wp:wrapTight>
            <wp:docPr id="44" name="Рисунок 4" descr="D:\v-ramkah-pozharnogo-dnya-voprosy-pozharnoy-bezopasnosti-na-mezhdunarodnom-salone_16855519941192082357__800x800__water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ramkah-pozharnogo-dnya-voprosy-pozharnoy-bezopasnosti-na-mezhdunarodnom-salone_16855519941192082357__800x800__watermark.jpg"/>
                    <pic:cNvPicPr>
                      <a:picLocks noChangeAspect="1" noChangeArrowheads="1"/>
                    </pic:cNvPicPr>
                  </pic:nvPicPr>
                  <pic:blipFill>
                    <a:blip r:embed="rId48"/>
                    <a:srcRect/>
                    <a:stretch>
                      <a:fillRect/>
                    </a:stretch>
                  </pic:blipFill>
                  <pic:spPr bwMode="auto">
                    <a:xfrm>
                      <a:off x="0" y="0"/>
                      <a:ext cx="3000375" cy="1590675"/>
                    </a:xfrm>
                    <a:prstGeom prst="rect">
                      <a:avLst/>
                    </a:prstGeom>
                    <a:noFill/>
                    <a:ln w="9525">
                      <a:noFill/>
                      <a:miter lim="800000"/>
                      <a:headEnd/>
                      <a:tailEnd/>
                    </a:ln>
                  </pic:spPr>
                </pic:pic>
              </a:graphicData>
            </a:graphic>
          </wp:anchor>
        </w:drawing>
      </w:r>
      <w:r w:rsidRPr="00C45CAD">
        <w:rPr>
          <w:sz w:val="28"/>
          <w:szCs w:val="28"/>
        </w:rPr>
        <w:t xml:space="preserve">Конференцию открыл заместитель Министра МЧС России – главный государственный инспектор РФ по пожарному надзору Анатолий </w:t>
      </w:r>
      <w:proofErr w:type="spellStart"/>
      <w:r w:rsidRPr="00C45CAD">
        <w:rPr>
          <w:sz w:val="28"/>
          <w:szCs w:val="28"/>
        </w:rPr>
        <w:t>Супруновский</w:t>
      </w:r>
      <w:proofErr w:type="spellEnd"/>
      <w:r w:rsidRPr="00C45CAD">
        <w:rPr>
          <w:sz w:val="28"/>
          <w:szCs w:val="28"/>
        </w:rPr>
        <w:t xml:space="preserve">. Он подчеркнул, что мероприятие дает возможность обмена мнениями и конструктивного диалога, показывает умение откликаться на веяния времени, конструктивно взаимодействовать со всеми структурами, в ведении которых находятся вопросы пожарной безопасности, активно внедрять достижения науки. </w:t>
      </w:r>
    </w:p>
    <w:p w:rsidR="00C45CAD" w:rsidRPr="00C45CAD" w:rsidRDefault="00C45CAD" w:rsidP="00C45CAD">
      <w:pPr>
        <w:ind w:firstLine="709"/>
        <w:jc w:val="both"/>
        <w:rPr>
          <w:i/>
          <w:sz w:val="28"/>
          <w:szCs w:val="28"/>
        </w:rPr>
      </w:pPr>
      <w:r w:rsidRPr="00C45CAD">
        <w:rPr>
          <w:i/>
          <w:sz w:val="28"/>
          <w:szCs w:val="28"/>
        </w:rPr>
        <w:t xml:space="preserve">Участники обсудили организационно-управленческие проблемы в области пожарной безопасности, техническое регулирование, моделирование чрезвычайных ситуаций на критических важных объектах. Особый интерес вызвало выступление, посвященное негативным факторам, которые осложняют работу отечественных производителей. Участники конференции приняли решение о необходимости создать рабочую группу с участием всех заинтересованных сторон. </w:t>
      </w:r>
    </w:p>
    <w:p w:rsidR="00C45CAD" w:rsidRPr="00C45CAD" w:rsidRDefault="00C45CAD" w:rsidP="00C45CAD">
      <w:pPr>
        <w:ind w:firstLine="709"/>
        <w:jc w:val="both"/>
        <w:rPr>
          <w:sz w:val="28"/>
          <w:szCs w:val="28"/>
        </w:rPr>
      </w:pPr>
      <w:r w:rsidRPr="00C45CAD">
        <w:rPr>
          <w:sz w:val="28"/>
          <w:szCs w:val="28"/>
        </w:rPr>
        <w:t xml:space="preserve">Анатолий </w:t>
      </w:r>
      <w:proofErr w:type="spellStart"/>
      <w:r w:rsidRPr="00C45CAD">
        <w:rPr>
          <w:sz w:val="28"/>
          <w:szCs w:val="28"/>
        </w:rPr>
        <w:t>Супруновский</w:t>
      </w:r>
      <w:proofErr w:type="spellEnd"/>
      <w:r w:rsidRPr="00C45CAD">
        <w:rPr>
          <w:sz w:val="28"/>
          <w:szCs w:val="28"/>
        </w:rPr>
        <w:t xml:space="preserve"> по поручению главы ведомства вручил памятные медали представителям института. </w:t>
      </w:r>
    </w:p>
    <w:p w:rsidR="00C45CAD" w:rsidRPr="00C45CAD" w:rsidRDefault="00C45CAD" w:rsidP="00C45CAD">
      <w:pPr>
        <w:ind w:firstLine="709"/>
        <w:jc w:val="both"/>
        <w:rPr>
          <w:sz w:val="28"/>
          <w:szCs w:val="28"/>
        </w:rPr>
      </w:pPr>
      <w:r w:rsidRPr="00C45CAD">
        <w:rPr>
          <w:i/>
          <w:sz w:val="28"/>
          <w:szCs w:val="28"/>
        </w:rPr>
        <w:t>Круглый стол «</w:t>
      </w:r>
      <w:proofErr w:type="spellStart"/>
      <w:r w:rsidRPr="00C45CAD">
        <w:rPr>
          <w:i/>
          <w:sz w:val="28"/>
          <w:szCs w:val="28"/>
        </w:rPr>
        <w:t>Газодымозащитная</w:t>
      </w:r>
      <w:proofErr w:type="spellEnd"/>
      <w:r w:rsidRPr="00C45CAD">
        <w:rPr>
          <w:i/>
          <w:sz w:val="28"/>
          <w:szCs w:val="28"/>
        </w:rPr>
        <w:t xml:space="preserve"> служба ФПС ГПС МЧС России. Проблемы и перспективы развития», </w:t>
      </w:r>
      <w:proofErr w:type="gramStart"/>
      <w:r w:rsidRPr="00C45CAD">
        <w:rPr>
          <w:i/>
          <w:sz w:val="28"/>
          <w:szCs w:val="28"/>
        </w:rPr>
        <w:t>организованный</w:t>
      </w:r>
      <w:proofErr w:type="gramEnd"/>
      <w:r w:rsidRPr="00C45CAD">
        <w:rPr>
          <w:i/>
          <w:sz w:val="28"/>
          <w:szCs w:val="28"/>
        </w:rPr>
        <w:t xml:space="preserve"> Главным управлением пожарной охраны, приурочен к 90-летию ГЗДС. Разговор затрагивал оснащение и экипировку «пожарного спецназа»</w:t>
      </w:r>
      <w:r w:rsidRPr="00C45CAD">
        <w:rPr>
          <w:sz w:val="28"/>
          <w:szCs w:val="28"/>
        </w:rPr>
        <w:t xml:space="preserve">. Ведь, как сказал руководитель подразделения Валентин Нелюбов, возможности человека безграничны, но, если человек защищен, он может сделать больше. </w:t>
      </w:r>
    </w:p>
    <w:p w:rsidR="00C45CAD" w:rsidRPr="00C45CAD" w:rsidRDefault="00C45CAD" w:rsidP="00C45CAD">
      <w:pPr>
        <w:ind w:firstLine="709"/>
        <w:jc w:val="both"/>
        <w:rPr>
          <w:sz w:val="28"/>
          <w:szCs w:val="28"/>
        </w:rPr>
      </w:pPr>
      <w:r w:rsidRPr="00C45CAD">
        <w:rPr>
          <w:sz w:val="28"/>
          <w:szCs w:val="28"/>
        </w:rPr>
        <w:t xml:space="preserve">В мероприятии приняли участие представители компаний-производителей дыхательных аппаратов. Стороны обсудили перспективы унификации дыхательных аппаратов и вопросы их сертификации. </w:t>
      </w:r>
    </w:p>
    <w:p w:rsidR="00C45CAD" w:rsidRPr="00C45CAD" w:rsidRDefault="00C45CAD" w:rsidP="00C45CAD">
      <w:pPr>
        <w:ind w:firstLine="709"/>
        <w:jc w:val="both"/>
        <w:rPr>
          <w:sz w:val="28"/>
          <w:szCs w:val="28"/>
        </w:rPr>
      </w:pPr>
      <w:r w:rsidRPr="00C45CAD">
        <w:rPr>
          <w:i/>
          <w:sz w:val="28"/>
          <w:szCs w:val="28"/>
        </w:rPr>
        <w:t>Современные технологии тушения пожаров также обсудили на конференции в рамках салона «Комплексная безопасность»</w:t>
      </w:r>
      <w:r w:rsidRPr="00C45CAD">
        <w:rPr>
          <w:sz w:val="28"/>
          <w:szCs w:val="28"/>
        </w:rPr>
        <w:t xml:space="preserve">. Особенности тушения пожаров в резервуарах с применением установок импульсного пожаротушения </w:t>
      </w:r>
      <w:proofErr w:type="spellStart"/>
      <w:r w:rsidRPr="00C45CAD">
        <w:rPr>
          <w:sz w:val="28"/>
          <w:szCs w:val="28"/>
        </w:rPr>
        <w:t>самовспенивающейся</w:t>
      </w:r>
      <w:proofErr w:type="spellEnd"/>
      <w:r w:rsidRPr="00C45CAD">
        <w:rPr>
          <w:sz w:val="28"/>
          <w:szCs w:val="28"/>
        </w:rPr>
        <w:t xml:space="preserve"> </w:t>
      </w:r>
      <w:proofErr w:type="spellStart"/>
      <w:r w:rsidRPr="00C45CAD">
        <w:rPr>
          <w:sz w:val="28"/>
          <w:szCs w:val="28"/>
        </w:rPr>
        <w:t>газоаэрозоленаполненной</w:t>
      </w:r>
      <w:proofErr w:type="spellEnd"/>
      <w:r w:rsidRPr="00C45CAD">
        <w:rPr>
          <w:sz w:val="28"/>
          <w:szCs w:val="28"/>
        </w:rPr>
        <w:t xml:space="preserve"> пеной - одна из актуальных и важных тем. «Топливно-энергетическая отрасль промышленности является для нашей страны одной из важнейших, </w:t>
      </w:r>
      <w:r w:rsidR="00530243">
        <w:rPr>
          <w:sz w:val="28"/>
          <w:szCs w:val="28"/>
        </w:rPr>
        <w:br/>
      </w:r>
      <w:r w:rsidRPr="00C45CAD">
        <w:rPr>
          <w:sz w:val="28"/>
          <w:szCs w:val="28"/>
        </w:rPr>
        <w:t xml:space="preserve">и обеспечение ее безопасности и безаварийного функционирования - приоритетная задача», - отмечено в выступлении. </w:t>
      </w:r>
    </w:p>
    <w:p w:rsidR="00C45CAD" w:rsidRPr="00C45CAD" w:rsidRDefault="00C45CAD" w:rsidP="00C45CAD">
      <w:pPr>
        <w:ind w:firstLine="709"/>
        <w:jc w:val="both"/>
        <w:rPr>
          <w:sz w:val="28"/>
          <w:szCs w:val="28"/>
        </w:rPr>
      </w:pPr>
      <w:r w:rsidRPr="00C45CAD">
        <w:rPr>
          <w:i/>
          <w:sz w:val="28"/>
          <w:szCs w:val="28"/>
        </w:rPr>
        <w:t>«Пожарный день» завершила конференция «Пожарная безопасность уникальных и сложных объектов: техническое регулирование и особенности проектирования противопожарной защиты»</w:t>
      </w:r>
      <w:r w:rsidRPr="00C45CAD">
        <w:rPr>
          <w:sz w:val="28"/>
          <w:szCs w:val="28"/>
        </w:rPr>
        <w:t xml:space="preserve">. В мероприятии участвовали эксперты МЧС России, Минстроя РФ, государственной экспертизы, различных предприятий и проектных институтов, а также ведущие специалисты отрасли. </w:t>
      </w:r>
      <w:r w:rsidR="00530243">
        <w:rPr>
          <w:sz w:val="28"/>
          <w:szCs w:val="28"/>
        </w:rPr>
        <w:br/>
      </w:r>
      <w:r w:rsidRPr="00C45CAD">
        <w:rPr>
          <w:sz w:val="28"/>
          <w:szCs w:val="28"/>
        </w:rPr>
        <w:lastRenderedPageBreak/>
        <w:t xml:space="preserve">В рамках дискуссии обсуждались вопросы технического регулирования, особенности проектирования противопожарной защиты уникальных </w:t>
      </w:r>
      <w:r w:rsidR="00530243">
        <w:rPr>
          <w:sz w:val="28"/>
          <w:szCs w:val="28"/>
        </w:rPr>
        <w:br/>
      </w:r>
      <w:r w:rsidRPr="00C45CAD">
        <w:rPr>
          <w:sz w:val="28"/>
          <w:szCs w:val="28"/>
        </w:rPr>
        <w:t xml:space="preserve">и технически сложных объектов, мест с массовым и ночным пребыванием людей, критически важной инфраструктуры (ТЭК, транспорт, ВПК, промышленность), практика прохождения государственной </w:t>
      </w:r>
      <w:r w:rsidR="00530243">
        <w:rPr>
          <w:sz w:val="28"/>
          <w:szCs w:val="28"/>
        </w:rPr>
        <w:br/>
      </w:r>
      <w:r w:rsidRPr="00C45CAD">
        <w:rPr>
          <w:sz w:val="28"/>
          <w:szCs w:val="28"/>
        </w:rPr>
        <w:t xml:space="preserve">и негосударственной экспертизы. </w:t>
      </w:r>
    </w:p>
    <w:p w:rsidR="00C45CAD" w:rsidRPr="00C45CAD" w:rsidRDefault="00C45CAD" w:rsidP="00C45CAD">
      <w:pPr>
        <w:ind w:firstLine="709"/>
        <w:jc w:val="both"/>
        <w:rPr>
          <w:sz w:val="28"/>
          <w:szCs w:val="28"/>
        </w:rPr>
      </w:pPr>
      <w:r w:rsidRPr="00C45CAD">
        <w:rPr>
          <w:sz w:val="28"/>
          <w:szCs w:val="28"/>
        </w:rPr>
        <w:t xml:space="preserve">Особое внимание было уделено вопросам государственной политики </w:t>
      </w:r>
      <w:r w:rsidR="00530243">
        <w:rPr>
          <w:sz w:val="28"/>
          <w:szCs w:val="28"/>
        </w:rPr>
        <w:br/>
      </w:r>
      <w:r w:rsidRPr="00C45CAD">
        <w:rPr>
          <w:sz w:val="28"/>
          <w:szCs w:val="28"/>
        </w:rPr>
        <w:t xml:space="preserve">в области пожарной безопасности. С последними изменениями в ней </w:t>
      </w:r>
      <w:r w:rsidR="00530243">
        <w:rPr>
          <w:sz w:val="28"/>
          <w:szCs w:val="28"/>
        </w:rPr>
        <w:br/>
      </w:r>
      <w:r w:rsidRPr="00C45CAD">
        <w:rPr>
          <w:sz w:val="28"/>
          <w:szCs w:val="28"/>
        </w:rPr>
        <w:t xml:space="preserve">и тенденциями развития нормативной базы ознакомил собравшихся заместитель директора Департамента надзорной деятельности </w:t>
      </w:r>
      <w:r w:rsidR="00530243">
        <w:rPr>
          <w:sz w:val="28"/>
          <w:szCs w:val="28"/>
        </w:rPr>
        <w:br/>
      </w:r>
      <w:r w:rsidRPr="00C45CAD">
        <w:rPr>
          <w:sz w:val="28"/>
          <w:szCs w:val="28"/>
        </w:rPr>
        <w:t xml:space="preserve">и профилактической работы МЧС России Андрей Макеев. Он отметил, что </w:t>
      </w:r>
      <w:r w:rsidR="00530243">
        <w:rPr>
          <w:sz w:val="28"/>
          <w:szCs w:val="28"/>
        </w:rPr>
        <w:br/>
      </w:r>
      <w:r w:rsidRPr="00C45CAD">
        <w:rPr>
          <w:sz w:val="28"/>
          <w:szCs w:val="28"/>
        </w:rPr>
        <w:t xml:space="preserve">в рамках «регуляторной гильотины» отменено более 180 актов (пересмотрены правовые нормы, неясные, избыточные, а также устаревшие требования) </w:t>
      </w:r>
      <w:r w:rsidR="00530243">
        <w:rPr>
          <w:sz w:val="28"/>
          <w:szCs w:val="28"/>
        </w:rPr>
        <w:br/>
      </w:r>
      <w:r w:rsidRPr="00C45CAD">
        <w:rPr>
          <w:sz w:val="28"/>
          <w:szCs w:val="28"/>
        </w:rPr>
        <w:t>и принято 11 новых актов Правительства РФ и 12 приказов МЧС России.</w:t>
      </w:r>
    </w:p>
    <w:p w:rsidR="00C45CAD" w:rsidRPr="00C45CAD" w:rsidRDefault="000B1DB9" w:rsidP="00C45CAD">
      <w:pPr>
        <w:ind w:firstLine="709"/>
        <w:jc w:val="both"/>
        <w:rPr>
          <w:sz w:val="28"/>
          <w:szCs w:val="28"/>
        </w:rPr>
      </w:pPr>
      <w:hyperlink r:id="rId49" w:history="1">
        <w:proofErr w:type="spellStart"/>
        <w:r w:rsidR="00C45CAD" w:rsidRPr="00C45CAD">
          <w:rPr>
            <w:rStyle w:val="a6"/>
            <w:color w:val="auto"/>
            <w:sz w:val="28"/>
            <w:szCs w:val="28"/>
          </w:rPr>
          <w:t>mchs.gov.ru</w:t>
        </w:r>
        <w:proofErr w:type="spellEnd"/>
      </w:hyperlink>
    </w:p>
    <w:p w:rsidR="00C45CAD" w:rsidRDefault="00C45CAD" w:rsidP="00E8189F">
      <w:pPr>
        <w:ind w:firstLine="709"/>
        <w:jc w:val="both"/>
        <w:rPr>
          <w:sz w:val="28"/>
          <w:szCs w:val="28"/>
        </w:rPr>
      </w:pPr>
    </w:p>
    <w:p w:rsidR="005F1B5E" w:rsidRPr="005F1B5E" w:rsidRDefault="005F1B5E" w:rsidP="005F1B5E">
      <w:pPr>
        <w:pStyle w:val="1"/>
        <w:spacing w:before="0" w:after="0"/>
        <w:jc w:val="both"/>
        <w:rPr>
          <w:rFonts w:ascii="Times New Roman" w:hAnsi="Times New Roman" w:cs="Times New Roman"/>
          <w:sz w:val="28"/>
          <w:szCs w:val="28"/>
        </w:rPr>
      </w:pPr>
      <w:r w:rsidRPr="005F1B5E">
        <w:rPr>
          <w:rFonts w:ascii="Times New Roman" w:hAnsi="Times New Roman" w:cs="Times New Roman"/>
          <w:sz w:val="28"/>
          <w:szCs w:val="28"/>
        </w:rPr>
        <w:t xml:space="preserve">Круглый стол «Медицина чрезвычайных ситуаций: опыт и инновации» собрал экспертов для обсуждения лучших практик и новых разработок </w:t>
      </w:r>
    </w:p>
    <w:p w:rsidR="005F1B5E" w:rsidRPr="005F1B5E" w:rsidRDefault="005F1B5E" w:rsidP="005F1B5E">
      <w:pPr>
        <w:ind w:firstLine="709"/>
        <w:jc w:val="both"/>
        <w:rPr>
          <w:sz w:val="28"/>
          <w:szCs w:val="28"/>
        </w:rPr>
      </w:pPr>
    </w:p>
    <w:p w:rsidR="005F1B5E" w:rsidRPr="00E00514" w:rsidRDefault="005F1B5E" w:rsidP="005F1B5E">
      <w:pPr>
        <w:ind w:firstLine="709"/>
        <w:jc w:val="both"/>
        <w:rPr>
          <w:i/>
          <w:sz w:val="28"/>
          <w:szCs w:val="28"/>
        </w:rPr>
      </w:pPr>
      <w:r w:rsidRPr="00E00514">
        <w:rPr>
          <w:i/>
          <w:sz w:val="28"/>
          <w:szCs w:val="28"/>
        </w:rPr>
        <w:t xml:space="preserve">Мероприятие прошло 31 мая в рамках салона "Комплексная безопасность" и привлекло внимание широкой аудитории, заинтересованной </w:t>
      </w:r>
      <w:r w:rsidR="00E00514" w:rsidRPr="00E00514">
        <w:rPr>
          <w:i/>
          <w:sz w:val="28"/>
          <w:szCs w:val="28"/>
        </w:rPr>
        <w:br/>
      </w:r>
      <w:r w:rsidRPr="00E00514">
        <w:rPr>
          <w:i/>
          <w:sz w:val="28"/>
          <w:szCs w:val="28"/>
        </w:rPr>
        <w:t xml:space="preserve">в разработке и применении современных медицинских технологий для решения экстремальных ситуаций. </w:t>
      </w:r>
    </w:p>
    <w:p w:rsidR="005F1B5E" w:rsidRPr="005F1B5E" w:rsidRDefault="005F1B5E" w:rsidP="005F1B5E">
      <w:pPr>
        <w:ind w:firstLine="709"/>
        <w:jc w:val="both"/>
        <w:rPr>
          <w:sz w:val="28"/>
          <w:szCs w:val="28"/>
        </w:rPr>
      </w:pPr>
      <w:r w:rsidRPr="005F1B5E">
        <w:rPr>
          <w:sz w:val="28"/>
          <w:szCs w:val="28"/>
        </w:rPr>
        <w:t xml:space="preserve">Открыла круглый стол заместитель Министра МЧС России Антропова Валентина. Она отметила высокую значимость данного мероприятия </w:t>
      </w:r>
      <w:r w:rsidR="00E00514">
        <w:rPr>
          <w:sz w:val="28"/>
          <w:szCs w:val="28"/>
        </w:rPr>
        <w:br/>
      </w:r>
      <w:r w:rsidRPr="005F1B5E">
        <w:rPr>
          <w:sz w:val="28"/>
          <w:szCs w:val="28"/>
        </w:rPr>
        <w:t xml:space="preserve">и пожелала его участникам максимально продуктивного диалога: «Надеюсь, полученная информация будет полезна в вашей повседневной работе». </w:t>
      </w:r>
    </w:p>
    <w:p w:rsidR="005F1B5E" w:rsidRPr="005F1B5E" w:rsidRDefault="005F1B5E" w:rsidP="005F1B5E">
      <w:pPr>
        <w:ind w:firstLine="709"/>
        <w:jc w:val="both"/>
        <w:rPr>
          <w:sz w:val="28"/>
          <w:szCs w:val="28"/>
        </w:rPr>
      </w:pPr>
      <w:r w:rsidRPr="005F1B5E">
        <w:rPr>
          <w:sz w:val="28"/>
          <w:szCs w:val="28"/>
        </w:rPr>
        <w:t xml:space="preserve">Также выступили ведущие эксперты в области медицины и чрезвычайных ситуаций, включая врачей, исследователей, правительственных </w:t>
      </w:r>
      <w:r w:rsidR="00E00514">
        <w:rPr>
          <w:sz w:val="28"/>
          <w:szCs w:val="28"/>
        </w:rPr>
        <w:br/>
      </w:r>
      <w:r w:rsidRPr="005F1B5E">
        <w:rPr>
          <w:sz w:val="28"/>
          <w:szCs w:val="28"/>
        </w:rPr>
        <w:t xml:space="preserve">и неправительственных организаций, представители Управления медико-психологического обеспечения, ФГБУ ВЦЭРМ МЧС России, Минздрава России. </w:t>
      </w:r>
    </w:p>
    <w:p w:rsidR="005F1B5E" w:rsidRPr="005F1B5E" w:rsidRDefault="005F1B5E" w:rsidP="005F1B5E">
      <w:pPr>
        <w:ind w:firstLine="709"/>
        <w:jc w:val="both"/>
        <w:rPr>
          <w:sz w:val="28"/>
          <w:szCs w:val="28"/>
        </w:rPr>
      </w:pPr>
      <w:r w:rsidRPr="005F1B5E">
        <w:rPr>
          <w:sz w:val="28"/>
          <w:szCs w:val="28"/>
        </w:rPr>
        <w:t xml:space="preserve">Они поделились своим опытом, представили инновационные подходы </w:t>
      </w:r>
      <w:r w:rsidR="00E00514">
        <w:rPr>
          <w:sz w:val="28"/>
          <w:szCs w:val="28"/>
        </w:rPr>
        <w:br/>
      </w:r>
      <w:r w:rsidRPr="005F1B5E">
        <w:rPr>
          <w:sz w:val="28"/>
          <w:szCs w:val="28"/>
        </w:rPr>
        <w:t xml:space="preserve">и обсудили лучшие практики, связанные с реагированием на чрезвычайные ситуации в области здравоохранения. </w:t>
      </w:r>
    </w:p>
    <w:p w:rsidR="005F1B5E" w:rsidRPr="005F1B5E" w:rsidRDefault="005F1B5E" w:rsidP="005F1B5E">
      <w:pPr>
        <w:ind w:firstLine="709"/>
        <w:jc w:val="both"/>
        <w:rPr>
          <w:sz w:val="28"/>
          <w:szCs w:val="28"/>
        </w:rPr>
      </w:pPr>
      <w:r w:rsidRPr="00E00514">
        <w:rPr>
          <w:i/>
          <w:sz w:val="28"/>
          <w:szCs w:val="28"/>
        </w:rPr>
        <w:t>Главными темами обсуждения стали: опыт и результаты отработки опытно-исследовательских задач по инновационному медицинскому оборудованию в Арктике, обсудили итоги медицинского обеспечения экспедиции «Безопасная Арктика 2023»</w:t>
      </w:r>
      <w:r w:rsidRPr="005F1B5E">
        <w:rPr>
          <w:sz w:val="28"/>
          <w:szCs w:val="28"/>
        </w:rPr>
        <w:t xml:space="preserve">, где начальник службы </w:t>
      </w:r>
      <w:proofErr w:type="spellStart"/>
      <w:r w:rsidRPr="005F1B5E">
        <w:rPr>
          <w:sz w:val="28"/>
          <w:szCs w:val="28"/>
        </w:rPr>
        <w:t>аэромобильного</w:t>
      </w:r>
      <w:proofErr w:type="spellEnd"/>
      <w:r w:rsidRPr="005F1B5E">
        <w:rPr>
          <w:sz w:val="28"/>
          <w:szCs w:val="28"/>
        </w:rPr>
        <w:t xml:space="preserve"> госпиталя и организации медицинской помощи Игорь </w:t>
      </w:r>
      <w:proofErr w:type="spellStart"/>
      <w:r w:rsidRPr="005F1B5E">
        <w:rPr>
          <w:sz w:val="28"/>
          <w:szCs w:val="28"/>
        </w:rPr>
        <w:t>Якиревич</w:t>
      </w:r>
      <w:proofErr w:type="spellEnd"/>
      <w:r w:rsidRPr="005F1B5E">
        <w:rPr>
          <w:sz w:val="28"/>
          <w:szCs w:val="28"/>
        </w:rPr>
        <w:t xml:space="preserve"> рассказал, как данная экспедиция проходила, как осуществлялась подготовка, какое медицинское оборудование было использовано. Он также отметил, что необходимо делать акцент на инновационных разработках </w:t>
      </w:r>
      <w:r w:rsidR="00E00514">
        <w:rPr>
          <w:sz w:val="28"/>
          <w:szCs w:val="28"/>
        </w:rPr>
        <w:br/>
      </w:r>
      <w:r w:rsidRPr="005F1B5E">
        <w:rPr>
          <w:sz w:val="28"/>
          <w:szCs w:val="28"/>
        </w:rPr>
        <w:t xml:space="preserve">в области медицины, в том числе </w:t>
      </w:r>
      <w:proofErr w:type="spellStart"/>
      <w:r w:rsidRPr="005F1B5E">
        <w:rPr>
          <w:sz w:val="28"/>
          <w:szCs w:val="28"/>
        </w:rPr>
        <w:t>медоборудования</w:t>
      </w:r>
      <w:proofErr w:type="spellEnd"/>
      <w:r w:rsidRPr="005F1B5E">
        <w:rPr>
          <w:sz w:val="28"/>
          <w:szCs w:val="28"/>
        </w:rPr>
        <w:t xml:space="preserve">. </w:t>
      </w:r>
    </w:p>
    <w:p w:rsidR="005F1B5E" w:rsidRPr="00E00514" w:rsidRDefault="005F1B5E" w:rsidP="005F1B5E">
      <w:pPr>
        <w:ind w:firstLine="709"/>
        <w:jc w:val="both"/>
        <w:rPr>
          <w:i/>
          <w:sz w:val="28"/>
          <w:szCs w:val="28"/>
        </w:rPr>
      </w:pPr>
      <w:r w:rsidRPr="00E00514">
        <w:rPr>
          <w:i/>
          <w:sz w:val="28"/>
          <w:szCs w:val="28"/>
        </w:rPr>
        <w:lastRenderedPageBreak/>
        <w:t xml:space="preserve">Участники мероприятия обсудили организацию оказания медицинской помощи пострадавшим в чрезвычайных ситуациях социального генеза силами формирований гражданской обороны, подняли вопрос организации медицинского обеспечения личного состава МЧС России в </w:t>
      </w:r>
      <w:proofErr w:type="spellStart"/>
      <w:r w:rsidRPr="00E00514">
        <w:rPr>
          <w:i/>
          <w:sz w:val="28"/>
          <w:szCs w:val="28"/>
        </w:rPr>
        <w:t>спецкомандировках</w:t>
      </w:r>
      <w:proofErr w:type="spellEnd"/>
      <w:r w:rsidRPr="00E00514">
        <w:rPr>
          <w:i/>
          <w:sz w:val="28"/>
          <w:szCs w:val="28"/>
        </w:rPr>
        <w:t>, особенности тактической медицины и многие другие вопросы.</w:t>
      </w:r>
    </w:p>
    <w:p w:rsidR="005F1B5E" w:rsidRDefault="000B1DB9" w:rsidP="005F1B5E">
      <w:pPr>
        <w:ind w:firstLine="709"/>
        <w:jc w:val="both"/>
        <w:rPr>
          <w:sz w:val="28"/>
          <w:szCs w:val="28"/>
        </w:rPr>
      </w:pPr>
      <w:hyperlink r:id="rId50" w:history="1">
        <w:proofErr w:type="spellStart"/>
        <w:r w:rsidR="005F1B5E" w:rsidRPr="005F1B5E">
          <w:rPr>
            <w:rStyle w:val="a6"/>
            <w:color w:val="auto"/>
            <w:sz w:val="28"/>
            <w:szCs w:val="28"/>
          </w:rPr>
          <w:t>mchs.gov.ru</w:t>
        </w:r>
        <w:proofErr w:type="spellEnd"/>
      </w:hyperlink>
    </w:p>
    <w:p w:rsidR="005F1B5E" w:rsidRPr="00B81C07" w:rsidRDefault="005F1B5E" w:rsidP="00B81C07">
      <w:pPr>
        <w:ind w:firstLine="709"/>
        <w:jc w:val="both"/>
        <w:rPr>
          <w:sz w:val="28"/>
          <w:szCs w:val="28"/>
        </w:rPr>
      </w:pPr>
    </w:p>
    <w:p w:rsidR="00B81C07" w:rsidRPr="00B81C07" w:rsidRDefault="00B81C07" w:rsidP="00B81C07">
      <w:pPr>
        <w:pStyle w:val="1"/>
        <w:spacing w:before="0" w:after="0"/>
        <w:jc w:val="both"/>
        <w:rPr>
          <w:rFonts w:ascii="Times New Roman" w:hAnsi="Times New Roman" w:cs="Times New Roman"/>
          <w:sz w:val="28"/>
          <w:szCs w:val="28"/>
        </w:rPr>
      </w:pPr>
      <w:r w:rsidRPr="00B81C07">
        <w:rPr>
          <w:rFonts w:ascii="Times New Roman" w:hAnsi="Times New Roman" w:cs="Times New Roman"/>
          <w:sz w:val="28"/>
          <w:szCs w:val="28"/>
        </w:rPr>
        <w:t xml:space="preserve">Эксперты обсудили вопросы предупреждения внезапного обрушения зданий </w:t>
      </w:r>
    </w:p>
    <w:p w:rsidR="005F1B5E" w:rsidRPr="00B81C07" w:rsidRDefault="005F1B5E" w:rsidP="00B81C07">
      <w:pPr>
        <w:ind w:firstLine="709"/>
        <w:jc w:val="both"/>
        <w:rPr>
          <w:sz w:val="28"/>
          <w:szCs w:val="28"/>
        </w:rPr>
      </w:pPr>
    </w:p>
    <w:p w:rsidR="00B81C07" w:rsidRPr="00B81C07" w:rsidRDefault="00B81C07" w:rsidP="00B81C07">
      <w:pPr>
        <w:ind w:firstLine="709"/>
        <w:jc w:val="both"/>
        <w:rPr>
          <w:sz w:val="28"/>
          <w:szCs w:val="28"/>
        </w:rPr>
      </w:pPr>
      <w:r>
        <w:rPr>
          <w:i/>
          <w:noProof/>
          <w:sz w:val="28"/>
          <w:szCs w:val="28"/>
        </w:rPr>
        <w:drawing>
          <wp:anchor distT="0" distB="0" distL="114300" distR="114300" simplePos="0" relativeHeight="251706368" behindDoc="1" locked="0" layoutInCell="1" allowOverlap="1">
            <wp:simplePos x="0" y="0"/>
            <wp:positionH relativeFrom="column">
              <wp:posOffset>22860</wp:posOffset>
            </wp:positionH>
            <wp:positionV relativeFrom="paragraph">
              <wp:posOffset>-2540</wp:posOffset>
            </wp:positionV>
            <wp:extent cx="2990850" cy="1905000"/>
            <wp:effectExtent l="19050" t="0" r="0" b="0"/>
            <wp:wrapTight wrapText="bothSides">
              <wp:wrapPolygon edited="0">
                <wp:start x="-138" y="0"/>
                <wp:lineTo x="-138" y="21384"/>
                <wp:lineTo x="21600" y="21384"/>
                <wp:lineTo x="21600" y="0"/>
                <wp:lineTo x="-138" y="0"/>
              </wp:wrapPolygon>
            </wp:wrapTight>
            <wp:docPr id="45" name="Рисунок 5" descr="D:\eksperty-obsudili-voprosy-preduprezhdeniya-vnezapnogo-obrusheniya-zdaniy_1685550161897701823__800x800__water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ksperty-obsudili-voprosy-preduprezhdeniya-vnezapnogo-obrusheniya-zdaniy_1685550161897701823__800x800__watermark.jpg"/>
                    <pic:cNvPicPr>
                      <a:picLocks noChangeAspect="1" noChangeArrowheads="1"/>
                    </pic:cNvPicPr>
                  </pic:nvPicPr>
                  <pic:blipFill>
                    <a:blip r:embed="rId51"/>
                    <a:srcRect/>
                    <a:stretch>
                      <a:fillRect/>
                    </a:stretch>
                  </pic:blipFill>
                  <pic:spPr bwMode="auto">
                    <a:xfrm>
                      <a:off x="0" y="0"/>
                      <a:ext cx="2990850" cy="1905000"/>
                    </a:xfrm>
                    <a:prstGeom prst="rect">
                      <a:avLst/>
                    </a:prstGeom>
                    <a:noFill/>
                    <a:ln w="9525">
                      <a:noFill/>
                      <a:miter lim="800000"/>
                      <a:headEnd/>
                      <a:tailEnd/>
                    </a:ln>
                  </pic:spPr>
                </pic:pic>
              </a:graphicData>
            </a:graphic>
          </wp:anchor>
        </w:drawing>
      </w:r>
      <w:r w:rsidRPr="00B81C07">
        <w:rPr>
          <w:i/>
          <w:sz w:val="28"/>
          <w:szCs w:val="28"/>
        </w:rPr>
        <w:t xml:space="preserve">31 мая состоялся круглый стол «Предупреждение угрозы внезапного обрушения зданий и сооружений для обеспечения безопасности спасательных работ и тушения пожаров». </w:t>
      </w:r>
      <w:r w:rsidRPr="00B81C07">
        <w:rPr>
          <w:sz w:val="28"/>
          <w:szCs w:val="28"/>
        </w:rPr>
        <w:t xml:space="preserve">Мероприятие состоялось </w:t>
      </w:r>
      <w:r>
        <w:rPr>
          <w:sz w:val="28"/>
          <w:szCs w:val="28"/>
        </w:rPr>
        <w:br/>
      </w:r>
      <w:r w:rsidRPr="00B81C07">
        <w:rPr>
          <w:sz w:val="28"/>
          <w:szCs w:val="28"/>
        </w:rPr>
        <w:t xml:space="preserve">в рамках салона «Комплексная безопасность» и было организовано ВНИИ ГОЧС МЧС России. </w:t>
      </w:r>
    </w:p>
    <w:p w:rsidR="00B81C07" w:rsidRPr="00B81C07" w:rsidRDefault="00B81C07" w:rsidP="00B81C07">
      <w:pPr>
        <w:ind w:firstLine="709"/>
        <w:jc w:val="both"/>
        <w:rPr>
          <w:sz w:val="28"/>
          <w:szCs w:val="28"/>
        </w:rPr>
      </w:pPr>
      <w:r w:rsidRPr="00B81C07">
        <w:rPr>
          <w:i/>
          <w:sz w:val="28"/>
          <w:szCs w:val="28"/>
        </w:rPr>
        <w:t>Эксперты обсудили вопросы разработки единого подхода к проведению технического обследования поврежденных строений</w:t>
      </w:r>
      <w:r w:rsidRPr="00B81C07">
        <w:rPr>
          <w:sz w:val="28"/>
          <w:szCs w:val="28"/>
        </w:rPr>
        <w:t xml:space="preserve">. Это необходимо для получения оперативной </w:t>
      </w:r>
      <w:r>
        <w:rPr>
          <w:sz w:val="28"/>
          <w:szCs w:val="28"/>
        </w:rPr>
        <w:br/>
      </w:r>
      <w:r w:rsidRPr="00B81C07">
        <w:rPr>
          <w:sz w:val="28"/>
          <w:szCs w:val="28"/>
        </w:rPr>
        <w:t xml:space="preserve">и достоверной информации об их техническом состоянии и степени опасности обрушения, что позволит обеспечить безопасность спасательных работ </w:t>
      </w:r>
      <w:r>
        <w:rPr>
          <w:sz w:val="28"/>
          <w:szCs w:val="28"/>
        </w:rPr>
        <w:br/>
      </w:r>
      <w:r w:rsidRPr="00B81C07">
        <w:rPr>
          <w:sz w:val="28"/>
          <w:szCs w:val="28"/>
        </w:rPr>
        <w:t xml:space="preserve">и тушения пожаров. </w:t>
      </w:r>
    </w:p>
    <w:p w:rsidR="00B81C07" w:rsidRPr="00B81C07" w:rsidRDefault="00B81C07" w:rsidP="00B81C07">
      <w:pPr>
        <w:ind w:firstLine="709"/>
        <w:jc w:val="both"/>
        <w:rPr>
          <w:sz w:val="28"/>
          <w:szCs w:val="28"/>
        </w:rPr>
      </w:pPr>
      <w:r w:rsidRPr="00B81C07">
        <w:rPr>
          <w:i/>
          <w:sz w:val="28"/>
          <w:szCs w:val="28"/>
        </w:rPr>
        <w:t>Во ВНИИ ГОЧС запланировано проведение научно-исследовательской работы по этой тематике</w:t>
      </w:r>
      <w:r w:rsidRPr="00B81C07">
        <w:rPr>
          <w:sz w:val="28"/>
          <w:szCs w:val="28"/>
        </w:rPr>
        <w:t xml:space="preserve">. Специалисты считают, что необходимо подготовить проект национального стандарта по оценке опасности обрушения строительных конструкций зданий и сооружений для обеспечения безопасности спасателей, пожарных и представителей других служб, участвующих </w:t>
      </w:r>
      <w:r>
        <w:rPr>
          <w:sz w:val="28"/>
          <w:szCs w:val="28"/>
        </w:rPr>
        <w:br/>
      </w:r>
      <w:r w:rsidRPr="00B81C07">
        <w:rPr>
          <w:sz w:val="28"/>
          <w:szCs w:val="28"/>
        </w:rPr>
        <w:t xml:space="preserve">в проведении аварийно-спасательных работ. Предлагается разработать технологии по применению современных программно-аппаратных комплексов неразрушающего и динамико-геофизического контроля, что позволит проводить достоверную и оперативную диагностику поврежденных зданий и сооружений. </w:t>
      </w:r>
    </w:p>
    <w:p w:rsidR="00B81C07" w:rsidRPr="00B81C07" w:rsidRDefault="00B81C07" w:rsidP="00B81C07">
      <w:pPr>
        <w:ind w:firstLine="709"/>
        <w:jc w:val="both"/>
        <w:rPr>
          <w:sz w:val="28"/>
          <w:szCs w:val="28"/>
        </w:rPr>
      </w:pPr>
      <w:r w:rsidRPr="00B81C07">
        <w:rPr>
          <w:sz w:val="28"/>
          <w:szCs w:val="28"/>
        </w:rPr>
        <w:t>Специалисты института неоднократно выезжали на места ЧС, в том числе землетрясений, чтобы оперативно оценить опасность внезапного обрушения зданий и сооружений</w:t>
      </w:r>
      <w:r>
        <w:rPr>
          <w:sz w:val="28"/>
          <w:szCs w:val="28"/>
        </w:rPr>
        <w:t>,</w:t>
      </w:r>
      <w:r w:rsidRPr="00B81C07">
        <w:rPr>
          <w:sz w:val="28"/>
          <w:szCs w:val="28"/>
        </w:rPr>
        <w:t xml:space="preserve"> используя </w:t>
      </w:r>
      <w:r>
        <w:rPr>
          <w:sz w:val="28"/>
          <w:szCs w:val="28"/>
        </w:rPr>
        <w:t>д</w:t>
      </w:r>
      <w:r w:rsidRPr="00B81C07">
        <w:rPr>
          <w:sz w:val="28"/>
          <w:szCs w:val="28"/>
        </w:rPr>
        <w:t xml:space="preserve">ля этого мобильный диагностический комплекс «Струна». Разработанная в институте МЧС технология динамико-геофизических испытаний системы «грунт-здание» позволяет оперативно выполнить интегральную оценку технического состояния зданий и сооружений и вероятность обрушения. </w:t>
      </w:r>
    </w:p>
    <w:p w:rsidR="00B81C07" w:rsidRPr="00B81C07" w:rsidRDefault="00B81C07" w:rsidP="00B81C07">
      <w:pPr>
        <w:ind w:firstLine="709"/>
        <w:jc w:val="both"/>
        <w:rPr>
          <w:i/>
          <w:sz w:val="28"/>
          <w:szCs w:val="28"/>
        </w:rPr>
      </w:pPr>
      <w:r w:rsidRPr="00B81C07">
        <w:rPr>
          <w:sz w:val="28"/>
          <w:szCs w:val="28"/>
        </w:rPr>
        <w:t xml:space="preserve">Вместе с тем необходимо совершенствовать технологии динамико-геофизических испытаний. Это касается, прежде всего, адаптации технологии для оценки грунтов, опасности оползней, карстов, землетрясений. </w:t>
      </w:r>
      <w:r w:rsidRPr="00B81C07">
        <w:rPr>
          <w:i/>
          <w:sz w:val="28"/>
          <w:szCs w:val="28"/>
        </w:rPr>
        <w:t xml:space="preserve">Планируется </w:t>
      </w:r>
      <w:r w:rsidRPr="00B81C07">
        <w:rPr>
          <w:i/>
          <w:sz w:val="28"/>
          <w:szCs w:val="28"/>
        </w:rPr>
        <w:lastRenderedPageBreak/>
        <w:t xml:space="preserve">разработка современных беспроводных многоканальных аппаратно-программных комплексов и развитие программного обеспечения для анализа данных динамико-геофизических испытаний. </w:t>
      </w:r>
    </w:p>
    <w:p w:rsidR="00B81C07" w:rsidRPr="00B81C07" w:rsidRDefault="00B81C07" w:rsidP="00B81C07">
      <w:pPr>
        <w:ind w:firstLine="709"/>
        <w:jc w:val="both"/>
        <w:rPr>
          <w:i/>
          <w:sz w:val="28"/>
          <w:szCs w:val="28"/>
        </w:rPr>
      </w:pPr>
      <w:r w:rsidRPr="00B81C07">
        <w:rPr>
          <w:i/>
          <w:sz w:val="28"/>
          <w:szCs w:val="28"/>
        </w:rPr>
        <w:t>В ходе обсуждения участники также обсудили предложения по совершенствованию нормативно-методической базы, определяющей порядок, способы и технологии оперативного обследования зданий и сооружений, пострадавших в результате ЧС.</w:t>
      </w:r>
    </w:p>
    <w:p w:rsidR="005F1B5E" w:rsidRPr="00B81C07" w:rsidRDefault="000B1DB9" w:rsidP="00B81C07">
      <w:pPr>
        <w:ind w:firstLine="709"/>
        <w:jc w:val="both"/>
        <w:rPr>
          <w:sz w:val="28"/>
          <w:szCs w:val="28"/>
        </w:rPr>
      </w:pPr>
      <w:hyperlink r:id="rId52" w:history="1">
        <w:proofErr w:type="spellStart"/>
        <w:r w:rsidR="00B81C07" w:rsidRPr="00B81C07">
          <w:rPr>
            <w:rStyle w:val="a6"/>
            <w:color w:val="auto"/>
            <w:sz w:val="28"/>
            <w:szCs w:val="28"/>
          </w:rPr>
          <w:t>mchs.gov.ru</w:t>
        </w:r>
        <w:proofErr w:type="spellEnd"/>
      </w:hyperlink>
    </w:p>
    <w:p w:rsidR="00B81C07" w:rsidRPr="00B81C07" w:rsidRDefault="00B81C07" w:rsidP="00B81C07">
      <w:pPr>
        <w:ind w:firstLine="709"/>
        <w:jc w:val="both"/>
        <w:rPr>
          <w:sz w:val="28"/>
          <w:szCs w:val="28"/>
        </w:rPr>
      </w:pPr>
    </w:p>
    <w:p w:rsidR="00B81C07" w:rsidRPr="00B81C07" w:rsidRDefault="00B81C07" w:rsidP="00B81C07">
      <w:pPr>
        <w:pStyle w:val="1"/>
        <w:spacing w:before="0" w:after="0"/>
        <w:jc w:val="both"/>
        <w:rPr>
          <w:rFonts w:ascii="Times New Roman" w:hAnsi="Times New Roman" w:cs="Times New Roman"/>
          <w:sz w:val="28"/>
          <w:szCs w:val="28"/>
        </w:rPr>
      </w:pPr>
      <w:r w:rsidRPr="00B81C07">
        <w:rPr>
          <w:rFonts w:ascii="Times New Roman" w:hAnsi="Times New Roman" w:cs="Times New Roman"/>
          <w:sz w:val="28"/>
          <w:szCs w:val="28"/>
        </w:rPr>
        <w:t xml:space="preserve">Состоялось расширенное заседание технического комитета по стандартизации </w:t>
      </w:r>
    </w:p>
    <w:p w:rsidR="00B81C07" w:rsidRPr="00B81C07" w:rsidRDefault="00B81C07" w:rsidP="00B81C07">
      <w:pPr>
        <w:ind w:firstLine="709"/>
        <w:jc w:val="both"/>
        <w:rPr>
          <w:sz w:val="28"/>
          <w:szCs w:val="28"/>
        </w:rPr>
      </w:pPr>
    </w:p>
    <w:p w:rsidR="00B81C07" w:rsidRPr="00B81C07" w:rsidRDefault="00B81C07" w:rsidP="00B81C07">
      <w:pPr>
        <w:pStyle w:val="a5"/>
        <w:spacing w:before="0" w:beforeAutospacing="0" w:after="0" w:afterAutospacing="0"/>
        <w:ind w:firstLine="709"/>
        <w:jc w:val="both"/>
        <w:rPr>
          <w:i/>
          <w:sz w:val="28"/>
          <w:szCs w:val="28"/>
        </w:rPr>
      </w:pPr>
      <w:r w:rsidRPr="00B81C07">
        <w:rPr>
          <w:i/>
          <w:sz w:val="28"/>
          <w:szCs w:val="28"/>
        </w:rPr>
        <w:t xml:space="preserve">31 мая на площадке салона «Комплексная безопасность» прошло расширенное заседание технического комитета по стандартизации «Гражданская оборона, предупреждение и ликвидация чрезвычайных ситуаций» (ТК 071). </w:t>
      </w:r>
    </w:p>
    <w:p w:rsidR="00B81C07" w:rsidRPr="00B81C07" w:rsidRDefault="00B81C07" w:rsidP="00B81C07">
      <w:pPr>
        <w:pStyle w:val="a5"/>
        <w:spacing w:before="0" w:beforeAutospacing="0" w:after="0" w:afterAutospacing="0"/>
        <w:ind w:firstLine="709"/>
        <w:jc w:val="both"/>
        <w:rPr>
          <w:sz w:val="28"/>
          <w:szCs w:val="28"/>
        </w:rPr>
      </w:pPr>
      <w:r w:rsidRPr="00B81C07">
        <w:rPr>
          <w:sz w:val="28"/>
          <w:szCs w:val="28"/>
        </w:rPr>
        <w:t xml:space="preserve">В заседании приняли участие более 40 представителей органов исполнительной власти, крупных промышленных компаний и научных организаций. Ключевым вопросом мероприятия стало обсуждение реализации технического регламента Евразийского экономического союза </w:t>
      </w:r>
      <w:proofErr w:type="gramStart"/>
      <w:r w:rsidRPr="00B81C07">
        <w:rPr>
          <w:sz w:val="28"/>
          <w:szCs w:val="28"/>
        </w:rPr>
        <w:t>ТР</w:t>
      </w:r>
      <w:proofErr w:type="gramEnd"/>
      <w:r w:rsidRPr="00B81C07">
        <w:rPr>
          <w:sz w:val="28"/>
          <w:szCs w:val="28"/>
        </w:rPr>
        <w:t xml:space="preserve"> ЕАЭС 050/2021 «О безопасности продукции, предназначенной для гражданской обороны и защиты от чрезвычайных ситуаций природного и техногенного характера» и предстоящий надзор МЧС России за его исполнением. Документ вступает в силу 1 июня этого года. </w:t>
      </w:r>
    </w:p>
    <w:p w:rsidR="00B81C07" w:rsidRPr="00B81C07" w:rsidRDefault="00B81C07" w:rsidP="00B81C07">
      <w:pPr>
        <w:pStyle w:val="a5"/>
        <w:spacing w:before="0" w:beforeAutospacing="0" w:after="0" w:afterAutospacing="0"/>
        <w:ind w:firstLine="709"/>
        <w:jc w:val="both"/>
        <w:rPr>
          <w:sz w:val="28"/>
          <w:szCs w:val="28"/>
        </w:rPr>
      </w:pPr>
      <w:r w:rsidRPr="00B81C07">
        <w:rPr>
          <w:i/>
          <w:sz w:val="28"/>
          <w:szCs w:val="28"/>
        </w:rPr>
        <w:t>С июня этого года в странах ЕАЭС вводится обязательная сертификация продукции для ГОЧС на территории России, Беларуси, Казахстана, Армении и Киргизской Республики. Данное требование содержит технический регламент ГОЧС, утвержденный решением Совета Евразийской экономической комиссии</w:t>
      </w:r>
      <w:r w:rsidRPr="00B81C07">
        <w:rPr>
          <w:sz w:val="28"/>
          <w:szCs w:val="28"/>
        </w:rPr>
        <w:t xml:space="preserve">. Документ разработан ВНИИ ГОЧС. Переходный период продлится до 1 января 2025 г. </w:t>
      </w:r>
    </w:p>
    <w:p w:rsidR="00B81C07" w:rsidRPr="00B81C07" w:rsidRDefault="00B81C07" w:rsidP="00B81C07">
      <w:pPr>
        <w:pStyle w:val="a5"/>
        <w:spacing w:before="0" w:beforeAutospacing="0" w:after="0" w:afterAutospacing="0"/>
        <w:ind w:firstLine="709"/>
        <w:jc w:val="both"/>
        <w:rPr>
          <w:i/>
          <w:sz w:val="28"/>
          <w:szCs w:val="28"/>
        </w:rPr>
      </w:pPr>
      <w:r w:rsidRPr="00B81C07">
        <w:rPr>
          <w:sz w:val="28"/>
          <w:szCs w:val="28"/>
        </w:rPr>
        <w:t xml:space="preserve">Реализация </w:t>
      </w:r>
      <w:proofErr w:type="spellStart"/>
      <w:r w:rsidRPr="00B81C07">
        <w:rPr>
          <w:sz w:val="28"/>
          <w:szCs w:val="28"/>
        </w:rPr>
        <w:t>техрегламента</w:t>
      </w:r>
      <w:proofErr w:type="spellEnd"/>
      <w:r w:rsidRPr="00B81C07">
        <w:rPr>
          <w:sz w:val="28"/>
          <w:szCs w:val="28"/>
        </w:rPr>
        <w:t xml:space="preserve"> позволит обеспечить безопасность применения продукции ГОЧС за счет внедрения процедуры ее сертификации. </w:t>
      </w:r>
      <w:r w:rsidRPr="00B81C07">
        <w:rPr>
          <w:i/>
          <w:sz w:val="28"/>
          <w:szCs w:val="28"/>
        </w:rPr>
        <w:t>Впервые устанавливаются требования, соблюдение которых является обязательным при производстве четырех групп технических сре</w:t>
      </w:r>
      <w:proofErr w:type="gramStart"/>
      <w:r w:rsidRPr="00B81C07">
        <w:rPr>
          <w:i/>
          <w:sz w:val="28"/>
          <w:szCs w:val="28"/>
        </w:rPr>
        <w:t>дств дл</w:t>
      </w:r>
      <w:proofErr w:type="gramEnd"/>
      <w:r w:rsidRPr="00B81C07">
        <w:rPr>
          <w:i/>
          <w:sz w:val="28"/>
          <w:szCs w:val="28"/>
        </w:rPr>
        <w:t xml:space="preserve">я ГО и защиты от ЧС: технических средств защитных сооружений гражданской обороны; управления, связи и оповещения; мониторинга чрезвычайных ситуаций, </w:t>
      </w:r>
      <w:r>
        <w:rPr>
          <w:i/>
          <w:sz w:val="28"/>
          <w:szCs w:val="28"/>
        </w:rPr>
        <w:br/>
      </w:r>
      <w:r w:rsidRPr="00B81C07">
        <w:rPr>
          <w:i/>
          <w:sz w:val="28"/>
          <w:szCs w:val="28"/>
        </w:rPr>
        <w:t xml:space="preserve">а также аварийно-спасательных средств. </w:t>
      </w:r>
    </w:p>
    <w:p w:rsidR="00B81C07" w:rsidRPr="00B81C07" w:rsidRDefault="00B81C07" w:rsidP="00B81C07">
      <w:pPr>
        <w:pStyle w:val="a5"/>
        <w:spacing w:before="0" w:beforeAutospacing="0" w:after="0" w:afterAutospacing="0"/>
        <w:ind w:firstLine="709"/>
        <w:jc w:val="both"/>
        <w:rPr>
          <w:sz w:val="28"/>
          <w:szCs w:val="28"/>
        </w:rPr>
      </w:pPr>
      <w:r w:rsidRPr="00B81C07">
        <w:rPr>
          <w:i/>
          <w:sz w:val="28"/>
          <w:szCs w:val="28"/>
        </w:rPr>
        <w:t xml:space="preserve">В настоящий момент Коллегией Евразийской экономической комиссии утвержден перечень </w:t>
      </w:r>
      <w:proofErr w:type="spellStart"/>
      <w:r w:rsidRPr="00B81C07">
        <w:rPr>
          <w:i/>
          <w:sz w:val="28"/>
          <w:szCs w:val="28"/>
        </w:rPr>
        <w:t>ГОСТов</w:t>
      </w:r>
      <w:proofErr w:type="spellEnd"/>
      <w:r w:rsidRPr="00B81C07">
        <w:rPr>
          <w:i/>
          <w:sz w:val="28"/>
          <w:szCs w:val="28"/>
        </w:rPr>
        <w:t>, который содержит дополнительные требования к продукции ГОЧС, так называемый «перечень один». Во «втором перечне» содержится перечень методик и методов исследования и испытаний</w:t>
      </w:r>
      <w:r w:rsidRPr="00B81C07">
        <w:rPr>
          <w:sz w:val="28"/>
          <w:szCs w:val="28"/>
        </w:rPr>
        <w:t xml:space="preserve">. Оба этих перечня составлены из уже существующих стандартов. Кроме того, разработана программа подготовки недостающих стандартов. В итоге - </w:t>
      </w:r>
      <w:r w:rsidR="002C1A04">
        <w:rPr>
          <w:sz w:val="28"/>
          <w:szCs w:val="28"/>
        </w:rPr>
        <w:br/>
      </w:r>
      <w:r w:rsidRPr="00B81C07">
        <w:rPr>
          <w:sz w:val="28"/>
          <w:szCs w:val="28"/>
        </w:rPr>
        <w:t xml:space="preserve">до окончания переходного периода ВНИИ ГОЧС должен разработать более </w:t>
      </w:r>
      <w:r w:rsidR="002C1A04">
        <w:rPr>
          <w:sz w:val="28"/>
          <w:szCs w:val="28"/>
        </w:rPr>
        <w:br/>
      </w:r>
      <w:r w:rsidRPr="00B81C07">
        <w:rPr>
          <w:sz w:val="28"/>
          <w:szCs w:val="28"/>
        </w:rPr>
        <w:t xml:space="preserve">40 стандартов. </w:t>
      </w:r>
    </w:p>
    <w:p w:rsidR="00B81C07" w:rsidRPr="00B81C07" w:rsidRDefault="00B81C07" w:rsidP="00B81C07">
      <w:pPr>
        <w:pStyle w:val="a5"/>
        <w:spacing w:before="0" w:beforeAutospacing="0" w:after="0" w:afterAutospacing="0"/>
        <w:ind w:firstLine="709"/>
        <w:jc w:val="both"/>
        <w:rPr>
          <w:sz w:val="28"/>
          <w:szCs w:val="28"/>
        </w:rPr>
      </w:pPr>
      <w:r w:rsidRPr="002C1A04">
        <w:rPr>
          <w:i/>
          <w:sz w:val="28"/>
          <w:szCs w:val="28"/>
        </w:rPr>
        <w:lastRenderedPageBreak/>
        <w:t xml:space="preserve">В ходе совещания представлены результаты реализации «Перспективной программы стандартизации в области гражданской обороны, защиты населения и территорий от чрезвычайных ситуаций на 2020-2025 гг.», </w:t>
      </w:r>
      <w:r w:rsidR="002C1A04">
        <w:rPr>
          <w:i/>
          <w:sz w:val="28"/>
          <w:szCs w:val="28"/>
        </w:rPr>
        <w:br/>
      </w:r>
      <w:r w:rsidRPr="002C1A04">
        <w:rPr>
          <w:i/>
          <w:sz w:val="28"/>
          <w:szCs w:val="28"/>
        </w:rPr>
        <w:t>а также предложения по ее актуализации. Рассмотрена деятельность экспертов ТК 071 в рамках международного технического комитета по стандартизации ИСО/ТК 292 «Безопасность и устойчивость»</w:t>
      </w:r>
      <w:r w:rsidRPr="00B81C07">
        <w:rPr>
          <w:sz w:val="28"/>
          <w:szCs w:val="28"/>
        </w:rPr>
        <w:t xml:space="preserve">. Техническим комитетом ИСО/ТК 292 разработан и опубликован 51 международный стандарт, из которых 22 международных стандарта относятся к области стандартизации ГОЧС. Это международные стандарты по терминам, управлению в ЧС, устойчивости сообществ и устойчивости городов. </w:t>
      </w:r>
    </w:p>
    <w:p w:rsidR="00B81C07" w:rsidRPr="00B81C07" w:rsidRDefault="00B81C07" w:rsidP="00B81C07">
      <w:pPr>
        <w:pStyle w:val="a5"/>
        <w:spacing w:before="0" w:beforeAutospacing="0" w:after="0" w:afterAutospacing="0"/>
        <w:ind w:firstLine="709"/>
        <w:jc w:val="both"/>
        <w:rPr>
          <w:sz w:val="28"/>
          <w:szCs w:val="28"/>
        </w:rPr>
      </w:pPr>
      <w:r w:rsidRPr="00B81C07">
        <w:rPr>
          <w:sz w:val="28"/>
          <w:szCs w:val="28"/>
        </w:rPr>
        <w:t>Для работы в международном техническом комитете на базе ТК 071 сформирована группа экспертов международной стандартизации, в которую вошли научные сотрудники и специалисты института. Работа экспертов велась в течение всего 2022 года и продолжится в этом году.</w:t>
      </w:r>
    </w:p>
    <w:p w:rsidR="00B81C07" w:rsidRPr="00B81C07" w:rsidRDefault="000B1DB9" w:rsidP="00B81C07">
      <w:pPr>
        <w:ind w:firstLine="709"/>
        <w:jc w:val="both"/>
        <w:rPr>
          <w:sz w:val="28"/>
          <w:szCs w:val="28"/>
        </w:rPr>
      </w:pPr>
      <w:hyperlink r:id="rId53" w:history="1">
        <w:proofErr w:type="spellStart"/>
        <w:r w:rsidR="00B81C07" w:rsidRPr="00B81C07">
          <w:rPr>
            <w:rStyle w:val="a6"/>
            <w:color w:val="auto"/>
            <w:sz w:val="28"/>
            <w:szCs w:val="28"/>
          </w:rPr>
          <w:t>mchs.gov.ru</w:t>
        </w:r>
        <w:proofErr w:type="spellEnd"/>
      </w:hyperlink>
    </w:p>
    <w:p w:rsidR="00B81C07" w:rsidRPr="001F01FF" w:rsidRDefault="00B81C07" w:rsidP="001F01FF">
      <w:pPr>
        <w:ind w:firstLine="709"/>
        <w:jc w:val="both"/>
        <w:rPr>
          <w:sz w:val="28"/>
          <w:szCs w:val="28"/>
        </w:rPr>
      </w:pPr>
    </w:p>
    <w:p w:rsidR="001F01FF" w:rsidRPr="001F01FF" w:rsidRDefault="001F01FF" w:rsidP="001F01FF">
      <w:pPr>
        <w:pStyle w:val="1"/>
        <w:spacing w:before="0" w:after="0"/>
        <w:jc w:val="both"/>
        <w:rPr>
          <w:rFonts w:ascii="Times New Roman" w:hAnsi="Times New Roman" w:cs="Times New Roman"/>
          <w:sz w:val="28"/>
          <w:szCs w:val="28"/>
        </w:rPr>
      </w:pPr>
      <w:r w:rsidRPr="001F01FF">
        <w:rPr>
          <w:rFonts w:ascii="Times New Roman" w:hAnsi="Times New Roman" w:cs="Times New Roman"/>
          <w:sz w:val="28"/>
          <w:szCs w:val="28"/>
        </w:rPr>
        <w:t xml:space="preserve">Делегация иностранных граждан посетила вузы МЧС России </w:t>
      </w:r>
    </w:p>
    <w:p w:rsidR="002C1A04" w:rsidRPr="001F01FF" w:rsidRDefault="002C1A04" w:rsidP="001F01FF">
      <w:pPr>
        <w:ind w:firstLine="709"/>
        <w:jc w:val="both"/>
        <w:rPr>
          <w:sz w:val="28"/>
          <w:szCs w:val="28"/>
        </w:rPr>
      </w:pPr>
    </w:p>
    <w:p w:rsidR="001F01FF" w:rsidRPr="001F01FF" w:rsidRDefault="001F01FF" w:rsidP="001F01FF">
      <w:pPr>
        <w:ind w:firstLine="709"/>
        <w:jc w:val="both"/>
        <w:rPr>
          <w:sz w:val="28"/>
          <w:szCs w:val="28"/>
        </w:rPr>
      </w:pPr>
      <w:r w:rsidRPr="001F01FF">
        <w:rPr>
          <w:noProof/>
          <w:sz w:val="28"/>
          <w:szCs w:val="28"/>
        </w:rPr>
        <w:drawing>
          <wp:anchor distT="0" distB="0" distL="114300" distR="114300" simplePos="0" relativeHeight="251707392" behindDoc="1" locked="0" layoutInCell="1" allowOverlap="1">
            <wp:simplePos x="0" y="0"/>
            <wp:positionH relativeFrom="column">
              <wp:posOffset>22860</wp:posOffset>
            </wp:positionH>
            <wp:positionV relativeFrom="paragraph">
              <wp:posOffset>66675</wp:posOffset>
            </wp:positionV>
            <wp:extent cx="2924175" cy="1717675"/>
            <wp:effectExtent l="19050" t="0" r="9525" b="0"/>
            <wp:wrapTight wrapText="bothSides">
              <wp:wrapPolygon edited="0">
                <wp:start x="-141" y="0"/>
                <wp:lineTo x="-141" y="21321"/>
                <wp:lineTo x="21670" y="21321"/>
                <wp:lineTo x="21670" y="0"/>
                <wp:lineTo x="-141" y="0"/>
              </wp:wrapPolygon>
            </wp:wrapTight>
            <wp:docPr id="46" name="Рисунок 6" descr="D:\delegaciya-inostrannyh-grazhdan-posetila-vuzy-mchs-rossii_16855537881647247292__800x800__water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legaciya-inostrannyh-grazhdan-posetila-vuzy-mchs-rossii_16855537881647247292__800x800__watermark.jpg"/>
                    <pic:cNvPicPr>
                      <a:picLocks noChangeAspect="1" noChangeArrowheads="1"/>
                    </pic:cNvPicPr>
                  </pic:nvPicPr>
                  <pic:blipFill>
                    <a:blip r:embed="rId54"/>
                    <a:srcRect/>
                    <a:stretch>
                      <a:fillRect/>
                    </a:stretch>
                  </pic:blipFill>
                  <pic:spPr bwMode="auto">
                    <a:xfrm>
                      <a:off x="0" y="0"/>
                      <a:ext cx="2924175" cy="1717675"/>
                    </a:xfrm>
                    <a:prstGeom prst="rect">
                      <a:avLst/>
                    </a:prstGeom>
                    <a:noFill/>
                    <a:ln w="9525">
                      <a:noFill/>
                      <a:miter lim="800000"/>
                      <a:headEnd/>
                      <a:tailEnd/>
                    </a:ln>
                  </pic:spPr>
                </pic:pic>
              </a:graphicData>
            </a:graphic>
          </wp:anchor>
        </w:drawing>
      </w:r>
      <w:r w:rsidRPr="001F01FF">
        <w:rPr>
          <w:sz w:val="28"/>
          <w:szCs w:val="28"/>
        </w:rPr>
        <w:t xml:space="preserve">31 мая в рамках Международного салона «Комплексная безопасность-2023» Академию Государственной противопожарной службы МЧС России и Академию гражданской защиты МЧС России посетила иностранная делегация. </w:t>
      </w:r>
    </w:p>
    <w:p w:rsidR="001F01FF" w:rsidRPr="001F01FF" w:rsidRDefault="001F01FF" w:rsidP="001F01FF">
      <w:pPr>
        <w:ind w:firstLine="709"/>
        <w:jc w:val="both"/>
        <w:rPr>
          <w:i/>
          <w:sz w:val="28"/>
          <w:szCs w:val="28"/>
        </w:rPr>
      </w:pPr>
      <w:proofErr w:type="gramStart"/>
      <w:r w:rsidRPr="001F01FF">
        <w:rPr>
          <w:i/>
          <w:sz w:val="28"/>
          <w:szCs w:val="28"/>
        </w:rPr>
        <w:t xml:space="preserve">В состав делегации вошли более 30 представителей из Палестины, Саудовской Аравии, Ирана, Никарагуа, Сербии, Южной Осетии, Ирака, Армении, Вьетнама, Казахстана, Киргизии, Таджикистана и Абхазии. </w:t>
      </w:r>
      <w:proofErr w:type="gramEnd"/>
    </w:p>
    <w:p w:rsidR="001F01FF" w:rsidRPr="001F01FF" w:rsidRDefault="001F01FF" w:rsidP="001F01FF">
      <w:pPr>
        <w:ind w:firstLine="709"/>
        <w:jc w:val="both"/>
        <w:rPr>
          <w:sz w:val="28"/>
          <w:szCs w:val="28"/>
        </w:rPr>
      </w:pPr>
      <w:r w:rsidRPr="001F01FF">
        <w:rPr>
          <w:sz w:val="28"/>
          <w:szCs w:val="28"/>
        </w:rPr>
        <w:t xml:space="preserve">Представители вузов МЧС России и иностранных государств обсудили вопросы сотрудничества в области подготовки спасателей и новых перспектив совместных научных разработок в области пожарной безопасности. </w:t>
      </w:r>
    </w:p>
    <w:p w:rsidR="001F01FF" w:rsidRPr="001F01FF" w:rsidRDefault="001F01FF" w:rsidP="001F01FF">
      <w:pPr>
        <w:ind w:firstLine="709"/>
        <w:jc w:val="both"/>
        <w:rPr>
          <w:sz w:val="28"/>
          <w:szCs w:val="28"/>
        </w:rPr>
      </w:pPr>
      <w:r w:rsidRPr="001F01FF">
        <w:rPr>
          <w:sz w:val="28"/>
          <w:szCs w:val="28"/>
        </w:rPr>
        <w:t xml:space="preserve">В вузах чрезвычайного ведомства почетные гости ознакомились </w:t>
      </w:r>
      <w:r>
        <w:rPr>
          <w:sz w:val="28"/>
          <w:szCs w:val="28"/>
        </w:rPr>
        <w:br/>
      </w:r>
      <w:r w:rsidRPr="001F01FF">
        <w:rPr>
          <w:sz w:val="28"/>
          <w:szCs w:val="28"/>
        </w:rPr>
        <w:t>с материально-технической базой, а представители иностранных государств, граждане которых уже обучаются в академиях, подробнее узнали о том, как протекает учебная, служебная, воспитательная и спортивная деятельность.</w:t>
      </w:r>
    </w:p>
    <w:p w:rsidR="002C1A04" w:rsidRPr="001F01FF" w:rsidRDefault="000B1DB9" w:rsidP="001F01FF">
      <w:pPr>
        <w:ind w:firstLine="709"/>
        <w:jc w:val="both"/>
        <w:rPr>
          <w:sz w:val="28"/>
          <w:szCs w:val="28"/>
        </w:rPr>
      </w:pPr>
      <w:hyperlink r:id="rId55" w:history="1">
        <w:proofErr w:type="spellStart"/>
        <w:r w:rsidR="001F01FF" w:rsidRPr="001F01FF">
          <w:rPr>
            <w:rStyle w:val="a6"/>
            <w:color w:val="auto"/>
            <w:sz w:val="28"/>
            <w:szCs w:val="28"/>
          </w:rPr>
          <w:t>mchs.gov.ru</w:t>
        </w:r>
        <w:proofErr w:type="spellEnd"/>
      </w:hyperlink>
    </w:p>
    <w:p w:rsidR="001F01FF" w:rsidRPr="001F01FF" w:rsidRDefault="001F01FF" w:rsidP="001F01FF">
      <w:pPr>
        <w:ind w:firstLine="709"/>
        <w:jc w:val="both"/>
        <w:rPr>
          <w:sz w:val="28"/>
          <w:szCs w:val="28"/>
        </w:rPr>
      </w:pPr>
    </w:p>
    <w:p w:rsidR="001F01FF" w:rsidRPr="001F01FF" w:rsidRDefault="001F01FF" w:rsidP="001F01FF">
      <w:pPr>
        <w:pStyle w:val="1"/>
        <w:spacing w:before="0" w:after="0"/>
        <w:jc w:val="both"/>
        <w:rPr>
          <w:rFonts w:ascii="Times New Roman" w:hAnsi="Times New Roman" w:cs="Times New Roman"/>
          <w:sz w:val="28"/>
          <w:szCs w:val="28"/>
        </w:rPr>
      </w:pPr>
      <w:r w:rsidRPr="001F01FF">
        <w:rPr>
          <w:rFonts w:ascii="Times New Roman" w:hAnsi="Times New Roman" w:cs="Times New Roman"/>
          <w:sz w:val="28"/>
          <w:szCs w:val="28"/>
        </w:rPr>
        <w:t xml:space="preserve">Ряд направлений обсудили на «Комплексной безопасности» </w:t>
      </w:r>
    </w:p>
    <w:p w:rsidR="001F01FF" w:rsidRPr="001F01FF" w:rsidRDefault="001F01FF" w:rsidP="001F01FF">
      <w:pPr>
        <w:ind w:firstLine="709"/>
        <w:jc w:val="both"/>
        <w:rPr>
          <w:sz w:val="28"/>
          <w:szCs w:val="28"/>
        </w:rPr>
      </w:pPr>
    </w:p>
    <w:p w:rsidR="001F01FF" w:rsidRPr="001F01FF" w:rsidRDefault="001F01FF" w:rsidP="001F01FF">
      <w:pPr>
        <w:ind w:firstLine="709"/>
        <w:jc w:val="both"/>
        <w:rPr>
          <w:i/>
          <w:sz w:val="28"/>
          <w:szCs w:val="28"/>
        </w:rPr>
      </w:pPr>
      <w:r w:rsidRPr="001F01FF">
        <w:rPr>
          <w:i/>
          <w:sz w:val="28"/>
          <w:szCs w:val="28"/>
        </w:rPr>
        <w:t>Вопросы организации подготовки населения обсудили в рамках круглого стола на открывшемся салоне «</w:t>
      </w:r>
      <w:proofErr w:type="gramStart"/>
      <w:r w:rsidRPr="001F01FF">
        <w:rPr>
          <w:i/>
          <w:sz w:val="28"/>
          <w:szCs w:val="28"/>
        </w:rPr>
        <w:t>Комплексная</w:t>
      </w:r>
      <w:proofErr w:type="gramEnd"/>
      <w:r w:rsidRPr="001F01FF">
        <w:rPr>
          <w:i/>
          <w:sz w:val="28"/>
          <w:szCs w:val="28"/>
        </w:rPr>
        <w:t xml:space="preserve"> безопасность-2023». МЧС России как разработчик законодательства и методических материалов в этой среде регулярно проводит оценку реализации данного направления. </w:t>
      </w:r>
    </w:p>
    <w:p w:rsidR="001F01FF" w:rsidRPr="001F01FF" w:rsidRDefault="001F01FF" w:rsidP="001F01FF">
      <w:pPr>
        <w:ind w:firstLine="709"/>
        <w:jc w:val="both"/>
        <w:rPr>
          <w:i/>
          <w:sz w:val="28"/>
          <w:szCs w:val="28"/>
        </w:rPr>
      </w:pPr>
      <w:r w:rsidRPr="001F01FF">
        <w:rPr>
          <w:sz w:val="28"/>
          <w:szCs w:val="28"/>
        </w:rPr>
        <w:lastRenderedPageBreak/>
        <w:t xml:space="preserve">Участниками в ходе дискуссии отмечено, что </w:t>
      </w:r>
      <w:r w:rsidRPr="001F01FF">
        <w:rPr>
          <w:i/>
          <w:sz w:val="28"/>
          <w:szCs w:val="28"/>
        </w:rPr>
        <w:t xml:space="preserve">самыми слабыми звеньями системы подготовки на сегодняшний день являются неработающее население, которое остается наименее охваченным, а также исполнение обязанностей органами государственной власти субъектов РФ и органов местного самоуправления. Основным способом обучения и подготовки является посещение населением учебно-консультационных пунктов, которые не всегда находятся в зоне доступности. </w:t>
      </w:r>
    </w:p>
    <w:p w:rsidR="001F01FF" w:rsidRPr="001F01FF" w:rsidRDefault="001F01FF" w:rsidP="001F01FF">
      <w:pPr>
        <w:ind w:firstLine="709"/>
        <w:jc w:val="both"/>
        <w:rPr>
          <w:sz w:val="28"/>
          <w:szCs w:val="28"/>
        </w:rPr>
      </w:pPr>
      <w:r w:rsidRPr="001F01FF">
        <w:rPr>
          <w:i/>
          <w:sz w:val="28"/>
          <w:szCs w:val="28"/>
        </w:rPr>
        <w:t>Основными направлениями развития является расширение возможностей доступа неработающего населения к информации</w:t>
      </w:r>
      <w:r w:rsidRPr="001F01FF">
        <w:rPr>
          <w:sz w:val="28"/>
          <w:szCs w:val="28"/>
        </w:rPr>
        <w:t>. Например, включить в систему подготовки граждан ресурсы социально</w:t>
      </w:r>
      <w:r>
        <w:rPr>
          <w:sz w:val="28"/>
          <w:szCs w:val="28"/>
        </w:rPr>
        <w:t xml:space="preserve"> </w:t>
      </w:r>
      <w:r w:rsidRPr="001F01FF">
        <w:rPr>
          <w:sz w:val="28"/>
          <w:szCs w:val="28"/>
        </w:rPr>
        <w:t xml:space="preserve">значимых учреждений, проводить информационную работу по линии ЖКХ, а в наиболее отдаленных населенных пунктах привлекать для этой работы старост. Необходимо расширять охват населения за счет использования современных цифровых технологий, разработок приложений для смартфонов и более информативной работы через СМИ и социальные сети. </w:t>
      </w:r>
    </w:p>
    <w:p w:rsidR="001F01FF" w:rsidRPr="001F01FF" w:rsidRDefault="001F01FF" w:rsidP="001F01FF">
      <w:pPr>
        <w:ind w:firstLine="709"/>
        <w:jc w:val="both"/>
        <w:rPr>
          <w:sz w:val="28"/>
          <w:szCs w:val="28"/>
        </w:rPr>
      </w:pPr>
      <w:r w:rsidRPr="001F01FF">
        <w:rPr>
          <w:sz w:val="28"/>
          <w:szCs w:val="28"/>
        </w:rPr>
        <w:t xml:space="preserve">На международной научно-практической конференции, приуроченной </w:t>
      </w:r>
      <w:r>
        <w:rPr>
          <w:sz w:val="28"/>
          <w:szCs w:val="28"/>
        </w:rPr>
        <w:br/>
      </w:r>
      <w:r w:rsidRPr="001F01FF">
        <w:rPr>
          <w:sz w:val="28"/>
          <w:szCs w:val="28"/>
        </w:rPr>
        <w:t xml:space="preserve">к 37-й годовщине аварии на ЧАЭС, представители федеральных органов исполнительной власти, научных организаций, образовательных учреждений, научно-производственных предприятий, а также представители зарубежных научных и образовательных организаций обсудили направления работы, которые необходимо осуществлять для преодоления последствий чернобыльской трагедии. </w:t>
      </w:r>
    </w:p>
    <w:p w:rsidR="001F01FF" w:rsidRPr="001F01FF" w:rsidRDefault="001F01FF" w:rsidP="001F01FF">
      <w:pPr>
        <w:ind w:firstLine="709"/>
        <w:jc w:val="both"/>
        <w:rPr>
          <w:sz w:val="28"/>
          <w:szCs w:val="28"/>
        </w:rPr>
      </w:pPr>
      <w:r w:rsidRPr="001F01FF">
        <w:rPr>
          <w:i/>
          <w:sz w:val="28"/>
          <w:szCs w:val="28"/>
        </w:rPr>
        <w:t xml:space="preserve">Особый интерес вызвал доклад о результатах многолетнего мониторинга состояния здоровья детей, проживающего на </w:t>
      </w:r>
      <w:proofErr w:type="spellStart"/>
      <w:r w:rsidRPr="001F01FF">
        <w:rPr>
          <w:i/>
          <w:sz w:val="28"/>
          <w:szCs w:val="28"/>
        </w:rPr>
        <w:t>радиационно</w:t>
      </w:r>
      <w:proofErr w:type="spellEnd"/>
      <w:r w:rsidRPr="001F01FF">
        <w:rPr>
          <w:i/>
          <w:sz w:val="28"/>
          <w:szCs w:val="28"/>
        </w:rPr>
        <w:t xml:space="preserve"> загрязненных территориях и подвергшихся радиационному воздействию в I-II поколениях, рожденных от облученных родителей в результате аварии</w:t>
      </w:r>
      <w:r w:rsidRPr="001F01FF">
        <w:rPr>
          <w:sz w:val="28"/>
          <w:szCs w:val="28"/>
        </w:rPr>
        <w:t xml:space="preserve">. </w:t>
      </w:r>
    </w:p>
    <w:p w:rsidR="001F01FF" w:rsidRPr="001F01FF" w:rsidRDefault="001F01FF" w:rsidP="001F01FF">
      <w:pPr>
        <w:ind w:firstLine="709"/>
        <w:jc w:val="both"/>
        <w:rPr>
          <w:sz w:val="28"/>
          <w:szCs w:val="28"/>
        </w:rPr>
      </w:pPr>
      <w:r w:rsidRPr="001F01FF">
        <w:rPr>
          <w:sz w:val="28"/>
          <w:szCs w:val="28"/>
        </w:rPr>
        <w:t xml:space="preserve">Подробно была представлена информация о реализации с начала </w:t>
      </w:r>
      <w:r>
        <w:rPr>
          <w:sz w:val="28"/>
          <w:szCs w:val="28"/>
        </w:rPr>
        <w:br/>
      </w:r>
      <w:r w:rsidRPr="001F01FF">
        <w:rPr>
          <w:sz w:val="28"/>
          <w:szCs w:val="28"/>
        </w:rPr>
        <w:t>90-х годов программы Союзного государства Россия-Беларусь по ликвидации последствий аварии на Чернобыльской АЭС в сельском хозяйстве, по оказанию комплексной медицинской помощи отдельным категориям граждан.</w:t>
      </w:r>
    </w:p>
    <w:p w:rsidR="001F01FF" w:rsidRDefault="000B1DB9" w:rsidP="001F01FF">
      <w:pPr>
        <w:ind w:firstLine="709"/>
        <w:jc w:val="both"/>
        <w:rPr>
          <w:sz w:val="28"/>
          <w:szCs w:val="28"/>
        </w:rPr>
      </w:pPr>
      <w:hyperlink r:id="rId56" w:history="1">
        <w:proofErr w:type="spellStart"/>
        <w:r w:rsidR="001F01FF" w:rsidRPr="001F01FF">
          <w:rPr>
            <w:rStyle w:val="a6"/>
            <w:color w:val="auto"/>
            <w:sz w:val="28"/>
            <w:szCs w:val="28"/>
          </w:rPr>
          <w:t>mchs.gov.ru</w:t>
        </w:r>
        <w:proofErr w:type="spellEnd"/>
      </w:hyperlink>
    </w:p>
    <w:p w:rsidR="001F01FF" w:rsidRPr="00B72C73" w:rsidRDefault="001F01FF" w:rsidP="00B72C73">
      <w:pPr>
        <w:ind w:firstLine="709"/>
        <w:jc w:val="both"/>
        <w:rPr>
          <w:sz w:val="28"/>
          <w:szCs w:val="28"/>
        </w:rPr>
      </w:pPr>
    </w:p>
    <w:p w:rsidR="00B72C73" w:rsidRPr="00B72C73" w:rsidRDefault="00B72C73" w:rsidP="00B72C73">
      <w:pPr>
        <w:pStyle w:val="1"/>
        <w:spacing w:before="0" w:after="0"/>
        <w:jc w:val="both"/>
        <w:rPr>
          <w:rFonts w:ascii="Times New Roman" w:hAnsi="Times New Roman" w:cs="Times New Roman"/>
          <w:sz w:val="28"/>
          <w:szCs w:val="28"/>
        </w:rPr>
      </w:pPr>
      <w:r w:rsidRPr="00B72C73">
        <w:rPr>
          <w:rFonts w:ascii="Times New Roman" w:hAnsi="Times New Roman" w:cs="Times New Roman"/>
          <w:sz w:val="28"/>
          <w:szCs w:val="28"/>
        </w:rPr>
        <w:t xml:space="preserve">МЧС России расширяет международное взаимодействие </w:t>
      </w:r>
    </w:p>
    <w:p w:rsidR="001F01FF" w:rsidRPr="00B72C73" w:rsidRDefault="001F01FF" w:rsidP="00B72C73">
      <w:pPr>
        <w:ind w:firstLine="709"/>
        <w:jc w:val="both"/>
        <w:rPr>
          <w:sz w:val="28"/>
          <w:szCs w:val="28"/>
        </w:rPr>
      </w:pPr>
    </w:p>
    <w:p w:rsidR="00B72C73" w:rsidRPr="00B72C73" w:rsidRDefault="00B32C62" w:rsidP="00B32C62">
      <w:pPr>
        <w:ind w:firstLine="709"/>
        <w:jc w:val="both"/>
        <w:rPr>
          <w:sz w:val="28"/>
          <w:szCs w:val="28"/>
        </w:rPr>
      </w:pPr>
      <w:r>
        <w:rPr>
          <w:i/>
          <w:noProof/>
          <w:spacing w:val="3"/>
          <w:sz w:val="28"/>
          <w:szCs w:val="28"/>
        </w:rPr>
        <w:drawing>
          <wp:anchor distT="0" distB="0" distL="114300" distR="114300" simplePos="0" relativeHeight="251708416" behindDoc="1" locked="0" layoutInCell="1" allowOverlap="1">
            <wp:simplePos x="0" y="0"/>
            <wp:positionH relativeFrom="column">
              <wp:posOffset>3023235</wp:posOffset>
            </wp:positionH>
            <wp:positionV relativeFrom="paragraph">
              <wp:posOffset>91440</wp:posOffset>
            </wp:positionV>
            <wp:extent cx="3105150" cy="2066925"/>
            <wp:effectExtent l="19050" t="0" r="0" b="0"/>
            <wp:wrapTight wrapText="bothSides">
              <wp:wrapPolygon edited="0">
                <wp:start x="-133" y="0"/>
                <wp:lineTo x="-133" y="21500"/>
                <wp:lineTo x="21600" y="21500"/>
                <wp:lineTo x="21600" y="0"/>
                <wp:lineTo x="-133" y="0"/>
              </wp:wrapPolygon>
            </wp:wrapTight>
            <wp:docPr id="48" name="Рисунок 7" descr="D:\mchs-rossii-rasshiryaet-mezhdunarodnoe-vzaimodeystvie_1685555675659671282__800x800__water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chs-rossii-rasshiryaet-mezhdunarodnoe-vzaimodeystvie_1685555675659671282__800x800__watermark.jpg"/>
                    <pic:cNvPicPr>
                      <a:picLocks noChangeAspect="1" noChangeArrowheads="1"/>
                    </pic:cNvPicPr>
                  </pic:nvPicPr>
                  <pic:blipFill>
                    <a:blip r:embed="rId57"/>
                    <a:srcRect/>
                    <a:stretch>
                      <a:fillRect/>
                    </a:stretch>
                  </pic:blipFill>
                  <pic:spPr bwMode="auto">
                    <a:xfrm>
                      <a:off x="0" y="0"/>
                      <a:ext cx="3105150" cy="2066925"/>
                    </a:xfrm>
                    <a:prstGeom prst="rect">
                      <a:avLst/>
                    </a:prstGeom>
                    <a:noFill/>
                    <a:ln w="9525">
                      <a:noFill/>
                      <a:miter lim="800000"/>
                      <a:headEnd/>
                      <a:tailEnd/>
                    </a:ln>
                  </pic:spPr>
                </pic:pic>
              </a:graphicData>
            </a:graphic>
          </wp:anchor>
        </w:drawing>
      </w:r>
      <w:r w:rsidR="00B72C73" w:rsidRPr="00B72C73">
        <w:rPr>
          <w:i/>
          <w:spacing w:val="3"/>
          <w:sz w:val="28"/>
          <w:szCs w:val="28"/>
        </w:rPr>
        <w:t xml:space="preserve">В рамках международного взаимодействия на заседании совместной российско-белорусской группы по вопросам оснащения подразделений МЧС пожарно-спасательной техникой, оборудованием и экипировкой стороны обсудили вопросы </w:t>
      </w:r>
      <w:proofErr w:type="spellStart"/>
      <w:r w:rsidR="00B72C73" w:rsidRPr="00B72C73">
        <w:rPr>
          <w:i/>
          <w:spacing w:val="3"/>
          <w:sz w:val="28"/>
          <w:szCs w:val="28"/>
        </w:rPr>
        <w:t>импортозамещения</w:t>
      </w:r>
      <w:proofErr w:type="spellEnd"/>
      <w:r w:rsidR="00B72C73" w:rsidRPr="00B72C73">
        <w:rPr>
          <w:i/>
          <w:spacing w:val="3"/>
          <w:sz w:val="28"/>
          <w:szCs w:val="28"/>
        </w:rPr>
        <w:t xml:space="preserve"> и стандартизации разрабатываемого оборудования и экипировки</w:t>
      </w:r>
      <w:r w:rsidR="00B72C73" w:rsidRPr="00B72C73">
        <w:rPr>
          <w:spacing w:val="3"/>
          <w:sz w:val="28"/>
          <w:szCs w:val="28"/>
        </w:rPr>
        <w:t>.</w:t>
      </w:r>
    </w:p>
    <w:p w:rsidR="00B72C73" w:rsidRPr="00B72C73" w:rsidRDefault="00B72C73" w:rsidP="00B32C62">
      <w:pPr>
        <w:jc w:val="both"/>
        <w:rPr>
          <w:sz w:val="28"/>
          <w:szCs w:val="28"/>
        </w:rPr>
      </w:pPr>
      <w:r w:rsidRPr="00B72C73">
        <w:rPr>
          <w:sz w:val="28"/>
          <w:szCs w:val="28"/>
        </w:rPr>
        <w:lastRenderedPageBreak/>
        <w:t xml:space="preserve">В мероприятии приняли участие заместитель Министра МЧС России – главный государственный инспектор Российской Федерации по пожарному надзору Анатолий </w:t>
      </w:r>
      <w:proofErr w:type="spellStart"/>
      <w:r w:rsidRPr="00B72C73">
        <w:rPr>
          <w:sz w:val="28"/>
          <w:szCs w:val="28"/>
        </w:rPr>
        <w:t>Супруновский</w:t>
      </w:r>
      <w:proofErr w:type="spellEnd"/>
      <w:r w:rsidRPr="00B72C73">
        <w:rPr>
          <w:sz w:val="28"/>
          <w:szCs w:val="28"/>
        </w:rPr>
        <w:t xml:space="preserve"> и первый заместитель Министра МЧС Республики Белоруссии Александр </w:t>
      </w:r>
      <w:proofErr w:type="spellStart"/>
      <w:r w:rsidRPr="00B72C73">
        <w:rPr>
          <w:sz w:val="28"/>
          <w:szCs w:val="28"/>
        </w:rPr>
        <w:t>Худолеев</w:t>
      </w:r>
      <w:proofErr w:type="spellEnd"/>
      <w:r w:rsidRPr="00B72C73">
        <w:rPr>
          <w:sz w:val="28"/>
          <w:szCs w:val="28"/>
        </w:rPr>
        <w:t xml:space="preserve">. </w:t>
      </w:r>
    </w:p>
    <w:p w:rsidR="00B72C73" w:rsidRPr="00B72C73" w:rsidRDefault="00B72C73" w:rsidP="00B72C73">
      <w:pPr>
        <w:ind w:firstLine="709"/>
        <w:jc w:val="both"/>
        <w:rPr>
          <w:i/>
          <w:sz w:val="28"/>
          <w:szCs w:val="28"/>
        </w:rPr>
      </w:pPr>
      <w:r w:rsidRPr="00B72C73">
        <w:rPr>
          <w:i/>
          <w:sz w:val="28"/>
          <w:szCs w:val="28"/>
        </w:rPr>
        <w:t xml:space="preserve">Стороны обсудили совместный конкурс по разработке новых образцов снаряжения и техники, в котором приняли участие 16 производителей из России и Белоруссии. </w:t>
      </w:r>
      <w:r w:rsidRPr="00B72C73">
        <w:rPr>
          <w:sz w:val="28"/>
          <w:szCs w:val="28"/>
        </w:rPr>
        <w:t>По итогам их разработок представлено 123 образца экипировки и 7 специализированных пожарных автомобиля</w:t>
      </w:r>
      <w:r w:rsidRPr="00B72C73">
        <w:rPr>
          <w:i/>
          <w:sz w:val="28"/>
          <w:szCs w:val="28"/>
        </w:rPr>
        <w:t xml:space="preserve">. </w:t>
      </w:r>
    </w:p>
    <w:p w:rsidR="00B72C73" w:rsidRPr="00B72C73" w:rsidRDefault="00B72C73" w:rsidP="00B72C73">
      <w:pPr>
        <w:ind w:firstLine="709"/>
        <w:jc w:val="both"/>
        <w:rPr>
          <w:i/>
          <w:sz w:val="28"/>
          <w:szCs w:val="28"/>
        </w:rPr>
      </w:pPr>
      <w:r w:rsidRPr="00B72C73">
        <w:rPr>
          <w:i/>
          <w:sz w:val="28"/>
          <w:szCs w:val="28"/>
        </w:rPr>
        <w:t>Наиболее востребованны</w:t>
      </w:r>
      <w:r w:rsidR="00B32C62" w:rsidRPr="00B32C62">
        <w:rPr>
          <w:i/>
          <w:sz w:val="28"/>
          <w:szCs w:val="28"/>
        </w:rPr>
        <w:t>й</w:t>
      </w:r>
      <w:r w:rsidRPr="00B72C73">
        <w:rPr>
          <w:i/>
          <w:sz w:val="28"/>
          <w:szCs w:val="28"/>
        </w:rPr>
        <w:t xml:space="preserve"> спрос у белорусской стороны вызвали технологии поиска людей под завалами, которые были задействованы российскими спасателями при ликвидации землетрясения в Турции. </w:t>
      </w:r>
    </w:p>
    <w:p w:rsidR="00B72C73" w:rsidRPr="00B72C73" w:rsidRDefault="00B72C73" w:rsidP="00B72C73">
      <w:pPr>
        <w:ind w:firstLine="709"/>
        <w:jc w:val="both"/>
        <w:rPr>
          <w:sz w:val="28"/>
          <w:szCs w:val="28"/>
        </w:rPr>
      </w:pPr>
      <w:r w:rsidRPr="00B72C73">
        <w:rPr>
          <w:sz w:val="28"/>
          <w:szCs w:val="28"/>
        </w:rPr>
        <w:t xml:space="preserve">На круглом столе по повышению эффективности связи </w:t>
      </w:r>
      <w:r w:rsidRPr="00B72C73">
        <w:rPr>
          <w:i/>
          <w:sz w:val="28"/>
          <w:szCs w:val="28"/>
        </w:rPr>
        <w:t xml:space="preserve">специалисты спасательных ведомств России, Казахстана и Белоруссии обменялись опытом практической использования системы коммуникаций. Не обошли стороны </w:t>
      </w:r>
      <w:r w:rsidR="00B32C62">
        <w:rPr>
          <w:i/>
          <w:sz w:val="28"/>
          <w:szCs w:val="28"/>
        </w:rPr>
        <w:br/>
      </w:r>
      <w:r w:rsidRPr="00B72C73">
        <w:rPr>
          <w:i/>
          <w:sz w:val="28"/>
          <w:szCs w:val="28"/>
        </w:rPr>
        <w:t xml:space="preserve">и проблемные моменты, связанные с организацией связи, в том числе </w:t>
      </w:r>
      <w:r w:rsidR="00B32C62">
        <w:rPr>
          <w:i/>
          <w:sz w:val="28"/>
          <w:szCs w:val="28"/>
        </w:rPr>
        <w:br/>
        <w:t>и в</w:t>
      </w:r>
      <w:r w:rsidRPr="00B72C73">
        <w:rPr>
          <w:i/>
          <w:sz w:val="28"/>
          <w:szCs w:val="28"/>
        </w:rPr>
        <w:t>следствие географических особенностей стран</w:t>
      </w:r>
      <w:r w:rsidRPr="00B72C73">
        <w:rPr>
          <w:sz w:val="28"/>
          <w:szCs w:val="28"/>
        </w:rPr>
        <w:t xml:space="preserve">. </w:t>
      </w:r>
      <w:proofErr w:type="gramStart"/>
      <w:r w:rsidRPr="00B72C73">
        <w:rPr>
          <w:sz w:val="28"/>
          <w:szCs w:val="28"/>
        </w:rPr>
        <w:t>Это</w:t>
      </w:r>
      <w:proofErr w:type="gramEnd"/>
      <w:r w:rsidRPr="00B72C73">
        <w:rPr>
          <w:sz w:val="28"/>
          <w:szCs w:val="28"/>
        </w:rPr>
        <w:t xml:space="preserve"> прежде всего сказывается на трансграничном взаимодействии чрезвычайных ведомств при реагировании на ЧС. </w:t>
      </w:r>
    </w:p>
    <w:p w:rsidR="00B72C73" w:rsidRPr="00B72C73" w:rsidRDefault="00B72C73" w:rsidP="00B72C73">
      <w:pPr>
        <w:ind w:firstLine="709"/>
        <w:jc w:val="both"/>
        <w:rPr>
          <w:i/>
          <w:sz w:val="28"/>
          <w:szCs w:val="28"/>
        </w:rPr>
      </w:pPr>
      <w:r w:rsidRPr="00B72C73">
        <w:rPr>
          <w:sz w:val="28"/>
          <w:szCs w:val="28"/>
        </w:rPr>
        <w:t xml:space="preserve">Для решения это проблемы </w:t>
      </w:r>
      <w:r w:rsidRPr="00B72C73">
        <w:rPr>
          <w:i/>
          <w:sz w:val="28"/>
          <w:szCs w:val="28"/>
        </w:rPr>
        <w:t xml:space="preserve">предложено создать рабочую группу по организации связи между подразделениями МЧС Республики Беларусь, МЧС Республики Казахстан и МЧС России, включив представителей центрального аппарата чрезвычайных ведомств, представителей научно-исследовательских и образовательных учреждений, территориальных органов приграничных районов и спасательных подразделений. Главной задачей рабочей группы будет разработка дорожной карты, которую планируется подготовить к очередной трехсторонней коллегии. </w:t>
      </w:r>
    </w:p>
    <w:p w:rsidR="00B72C73" w:rsidRPr="00B72C73" w:rsidRDefault="00B72C73" w:rsidP="00B72C73">
      <w:pPr>
        <w:ind w:firstLine="709"/>
        <w:jc w:val="both"/>
        <w:rPr>
          <w:sz w:val="28"/>
          <w:szCs w:val="28"/>
        </w:rPr>
      </w:pPr>
      <w:r w:rsidRPr="00B72C73">
        <w:rPr>
          <w:sz w:val="28"/>
          <w:szCs w:val="28"/>
        </w:rPr>
        <w:t xml:space="preserve">На практике предложенные меры помогут решить вопросы определения единых подходов к организации связи между подразделениями МЧС трех стран, подготовки соответствующих руководителей подразделений </w:t>
      </w:r>
      <w:r w:rsidR="00B32C62">
        <w:rPr>
          <w:sz w:val="28"/>
          <w:szCs w:val="28"/>
        </w:rPr>
        <w:br/>
      </w:r>
      <w:r w:rsidRPr="00B72C73">
        <w:rPr>
          <w:sz w:val="28"/>
          <w:szCs w:val="28"/>
        </w:rPr>
        <w:t>и специалистов, утвердить единую техническую политику в области связи.</w:t>
      </w:r>
    </w:p>
    <w:p w:rsidR="001F01FF" w:rsidRPr="00B72C73" w:rsidRDefault="000B1DB9" w:rsidP="00B72C73">
      <w:pPr>
        <w:ind w:firstLine="709"/>
        <w:jc w:val="both"/>
        <w:rPr>
          <w:sz w:val="28"/>
          <w:szCs w:val="28"/>
        </w:rPr>
      </w:pPr>
      <w:hyperlink r:id="rId58" w:history="1">
        <w:proofErr w:type="spellStart"/>
        <w:r w:rsidR="00B72C73" w:rsidRPr="00B72C73">
          <w:rPr>
            <w:rStyle w:val="a6"/>
            <w:color w:val="auto"/>
            <w:sz w:val="28"/>
            <w:szCs w:val="28"/>
          </w:rPr>
          <w:t>mchs.gov.ru</w:t>
        </w:r>
        <w:proofErr w:type="spellEnd"/>
      </w:hyperlink>
    </w:p>
    <w:p w:rsidR="00B32C62" w:rsidRPr="00B32C62" w:rsidRDefault="00B32C62" w:rsidP="00B32C62">
      <w:pPr>
        <w:ind w:firstLine="709"/>
        <w:jc w:val="both"/>
        <w:rPr>
          <w:sz w:val="28"/>
          <w:szCs w:val="28"/>
        </w:rPr>
      </w:pPr>
    </w:p>
    <w:p w:rsidR="00B32C62" w:rsidRPr="00B32C62" w:rsidRDefault="00B32C62" w:rsidP="00B32C62">
      <w:pPr>
        <w:pStyle w:val="1"/>
        <w:spacing w:before="0" w:after="0"/>
        <w:jc w:val="both"/>
        <w:rPr>
          <w:rFonts w:ascii="Times New Roman" w:hAnsi="Times New Roman" w:cs="Times New Roman"/>
          <w:sz w:val="28"/>
          <w:szCs w:val="28"/>
        </w:rPr>
      </w:pPr>
      <w:r w:rsidRPr="00B32C62">
        <w:rPr>
          <w:rFonts w:ascii="Times New Roman" w:hAnsi="Times New Roman" w:cs="Times New Roman"/>
          <w:sz w:val="28"/>
          <w:szCs w:val="28"/>
        </w:rPr>
        <w:t xml:space="preserve">Александр Куренков обсудил векторы стратегического партнерства </w:t>
      </w:r>
      <w:r>
        <w:rPr>
          <w:rFonts w:ascii="Times New Roman" w:hAnsi="Times New Roman" w:cs="Times New Roman"/>
          <w:sz w:val="28"/>
          <w:szCs w:val="28"/>
        </w:rPr>
        <w:br/>
      </w:r>
      <w:r w:rsidRPr="00B32C62">
        <w:rPr>
          <w:rFonts w:ascii="Times New Roman" w:hAnsi="Times New Roman" w:cs="Times New Roman"/>
          <w:sz w:val="28"/>
          <w:szCs w:val="28"/>
        </w:rPr>
        <w:t xml:space="preserve">с главами чрезвычайных ведомств государств СНГ </w:t>
      </w:r>
    </w:p>
    <w:p w:rsidR="00B32C62" w:rsidRPr="00B32C62" w:rsidRDefault="00B32C62" w:rsidP="00B32C62">
      <w:pPr>
        <w:ind w:firstLine="709"/>
        <w:jc w:val="both"/>
        <w:rPr>
          <w:sz w:val="28"/>
          <w:szCs w:val="28"/>
        </w:rPr>
      </w:pPr>
      <w:r>
        <w:rPr>
          <w:noProof/>
          <w:sz w:val="28"/>
          <w:szCs w:val="28"/>
        </w:rPr>
        <w:drawing>
          <wp:anchor distT="0" distB="0" distL="114300" distR="114300" simplePos="0" relativeHeight="251709440" behindDoc="1" locked="0" layoutInCell="1" allowOverlap="1">
            <wp:simplePos x="0" y="0"/>
            <wp:positionH relativeFrom="column">
              <wp:posOffset>22860</wp:posOffset>
            </wp:positionH>
            <wp:positionV relativeFrom="paragraph">
              <wp:posOffset>62865</wp:posOffset>
            </wp:positionV>
            <wp:extent cx="2962275" cy="2099945"/>
            <wp:effectExtent l="19050" t="0" r="9525" b="0"/>
            <wp:wrapTight wrapText="bothSides">
              <wp:wrapPolygon edited="0">
                <wp:start x="-139" y="0"/>
                <wp:lineTo x="-139" y="21358"/>
                <wp:lineTo x="21669" y="21358"/>
                <wp:lineTo x="21669" y="0"/>
                <wp:lineTo x="-139" y="0"/>
              </wp:wrapPolygon>
            </wp:wrapTight>
            <wp:docPr id="50" name="Рисунок 8" descr="D:\aleksandr-kurenkov-obsudil-vektory-strategicheskogo-partnerstva-s-glavami-chrezvychaynyh-vedomstv-gosudarstv-sng_16855483081446901978__8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leksandr-kurenkov-obsudil-vektory-strategicheskogo-partnerstva-s-glavami-chrezvychaynyh-vedomstv-gosudarstv-sng_16855483081446901978__800x800.jpg"/>
                    <pic:cNvPicPr>
                      <a:picLocks noChangeAspect="1" noChangeArrowheads="1"/>
                    </pic:cNvPicPr>
                  </pic:nvPicPr>
                  <pic:blipFill>
                    <a:blip r:embed="rId59"/>
                    <a:srcRect/>
                    <a:stretch>
                      <a:fillRect/>
                    </a:stretch>
                  </pic:blipFill>
                  <pic:spPr bwMode="auto">
                    <a:xfrm>
                      <a:off x="0" y="0"/>
                      <a:ext cx="2962275" cy="2099945"/>
                    </a:xfrm>
                    <a:prstGeom prst="rect">
                      <a:avLst/>
                    </a:prstGeom>
                    <a:noFill/>
                    <a:ln w="9525">
                      <a:noFill/>
                      <a:miter lim="800000"/>
                      <a:headEnd/>
                      <a:tailEnd/>
                    </a:ln>
                  </pic:spPr>
                </pic:pic>
              </a:graphicData>
            </a:graphic>
          </wp:anchor>
        </w:drawing>
      </w:r>
    </w:p>
    <w:p w:rsidR="00B32C62" w:rsidRPr="00B32C62" w:rsidRDefault="00B32C62" w:rsidP="00B32C62">
      <w:pPr>
        <w:jc w:val="both"/>
        <w:rPr>
          <w:sz w:val="28"/>
          <w:szCs w:val="28"/>
        </w:rPr>
      </w:pPr>
      <w:r w:rsidRPr="00B32C62">
        <w:rPr>
          <w:sz w:val="28"/>
          <w:szCs w:val="28"/>
        </w:rPr>
        <w:t xml:space="preserve">31 мая в рамках XIV Международного салона средств обеспечения безопасности «Комплексная безопасность-2023» </w:t>
      </w:r>
      <w:r w:rsidRPr="00B32C62">
        <w:rPr>
          <w:i/>
          <w:sz w:val="28"/>
          <w:szCs w:val="28"/>
        </w:rPr>
        <w:t xml:space="preserve">глава МЧС России Александр Куренков встретился </w:t>
      </w:r>
      <w:r w:rsidRPr="00B32C62">
        <w:rPr>
          <w:i/>
          <w:sz w:val="28"/>
          <w:szCs w:val="28"/>
        </w:rPr>
        <w:br/>
        <w:t>с руководителями чрезвычайных ведомств Киргизской Республики и Республики Таджикистана</w:t>
      </w:r>
      <w:r w:rsidRPr="00B32C62">
        <w:rPr>
          <w:sz w:val="28"/>
          <w:szCs w:val="28"/>
        </w:rPr>
        <w:t xml:space="preserve">. </w:t>
      </w:r>
    </w:p>
    <w:p w:rsidR="00B32C62" w:rsidRPr="00B32C62" w:rsidRDefault="00B32C62" w:rsidP="00B32C62">
      <w:pPr>
        <w:ind w:firstLine="709"/>
        <w:jc w:val="both"/>
        <w:rPr>
          <w:i/>
          <w:sz w:val="28"/>
          <w:szCs w:val="28"/>
        </w:rPr>
      </w:pPr>
      <w:r w:rsidRPr="00B32C62">
        <w:rPr>
          <w:sz w:val="28"/>
          <w:szCs w:val="28"/>
        </w:rPr>
        <w:t xml:space="preserve">В Москву для участия в салоне </w:t>
      </w:r>
      <w:r w:rsidRPr="00B32C62">
        <w:rPr>
          <w:i/>
          <w:sz w:val="28"/>
          <w:szCs w:val="28"/>
        </w:rPr>
        <w:t xml:space="preserve">прибыли представители 24 стран </w:t>
      </w:r>
      <w:r w:rsidRPr="00B32C62">
        <w:rPr>
          <w:i/>
          <w:sz w:val="28"/>
          <w:szCs w:val="28"/>
        </w:rPr>
        <w:br/>
      </w:r>
      <w:r w:rsidRPr="00B32C62">
        <w:rPr>
          <w:i/>
          <w:sz w:val="28"/>
          <w:szCs w:val="28"/>
        </w:rPr>
        <w:lastRenderedPageBreak/>
        <w:t xml:space="preserve">и шести международных организаций, общее количество иностранных коллег превысило 90 человек. </w:t>
      </w:r>
    </w:p>
    <w:p w:rsidR="00B32C62" w:rsidRPr="00B32C62" w:rsidRDefault="00B32C62" w:rsidP="00B32C62">
      <w:pPr>
        <w:ind w:firstLine="709"/>
        <w:jc w:val="both"/>
        <w:rPr>
          <w:sz w:val="28"/>
          <w:szCs w:val="28"/>
        </w:rPr>
      </w:pPr>
      <w:r w:rsidRPr="007B088B">
        <w:rPr>
          <w:i/>
          <w:sz w:val="28"/>
          <w:szCs w:val="28"/>
        </w:rPr>
        <w:t xml:space="preserve">Глава российского ведомства Александр Куренков и министр чрезвычайных ситуаций Киргизской Республики </w:t>
      </w:r>
      <w:proofErr w:type="spellStart"/>
      <w:r w:rsidRPr="007B088B">
        <w:rPr>
          <w:i/>
          <w:sz w:val="28"/>
          <w:szCs w:val="28"/>
        </w:rPr>
        <w:t>Бообек</w:t>
      </w:r>
      <w:proofErr w:type="spellEnd"/>
      <w:r w:rsidRPr="007B088B">
        <w:rPr>
          <w:i/>
          <w:sz w:val="28"/>
          <w:szCs w:val="28"/>
        </w:rPr>
        <w:t xml:space="preserve"> </w:t>
      </w:r>
      <w:proofErr w:type="spellStart"/>
      <w:r w:rsidRPr="007B088B">
        <w:rPr>
          <w:i/>
          <w:sz w:val="28"/>
          <w:szCs w:val="28"/>
        </w:rPr>
        <w:t>Ажикеев</w:t>
      </w:r>
      <w:proofErr w:type="spellEnd"/>
      <w:r w:rsidRPr="007B088B">
        <w:rPr>
          <w:i/>
          <w:sz w:val="28"/>
          <w:szCs w:val="28"/>
        </w:rPr>
        <w:t xml:space="preserve"> обсудили ход реализации ряда достигнутых ранее договоренностей</w:t>
      </w:r>
      <w:r w:rsidRPr="00B32C62">
        <w:rPr>
          <w:sz w:val="28"/>
          <w:szCs w:val="28"/>
        </w:rPr>
        <w:t xml:space="preserve"> и укрепление партнерства и союзничества в многосторонних форматах ОДКБ, СНГ и ШОС. </w:t>
      </w:r>
    </w:p>
    <w:p w:rsidR="00B32C62" w:rsidRPr="00B32C62" w:rsidRDefault="00B32C62" w:rsidP="00B32C62">
      <w:pPr>
        <w:ind w:firstLine="709"/>
        <w:jc w:val="both"/>
        <w:rPr>
          <w:sz w:val="28"/>
          <w:szCs w:val="28"/>
        </w:rPr>
      </w:pPr>
      <w:proofErr w:type="gramStart"/>
      <w:r w:rsidRPr="00B32C62">
        <w:rPr>
          <w:sz w:val="28"/>
          <w:szCs w:val="28"/>
        </w:rPr>
        <w:t>Напомним, что в марте этого года по поручению Президента Российской Федерации Владимира Путина в Киргизию поставлены 40 пожарных автоцистерн отечественного производства.</w:t>
      </w:r>
      <w:proofErr w:type="gramEnd"/>
      <w:r w:rsidRPr="00B32C62">
        <w:rPr>
          <w:sz w:val="28"/>
          <w:szCs w:val="28"/>
        </w:rPr>
        <w:t xml:space="preserve"> В Бишкеке их лично вручил Александр Куренков. В продолжени</w:t>
      </w:r>
      <w:r>
        <w:rPr>
          <w:sz w:val="28"/>
          <w:szCs w:val="28"/>
        </w:rPr>
        <w:t>е</w:t>
      </w:r>
      <w:r w:rsidRPr="00B32C62">
        <w:rPr>
          <w:sz w:val="28"/>
          <w:szCs w:val="28"/>
        </w:rPr>
        <w:t xml:space="preserve"> беспрецедентного проекта по оказанию технической помощи еще </w:t>
      </w:r>
      <w:r w:rsidRPr="007B088B">
        <w:rPr>
          <w:i/>
          <w:sz w:val="28"/>
          <w:szCs w:val="28"/>
        </w:rPr>
        <w:t>в этом году МЧС Киргизии планируется передать вертолет МИ-8МТВ-1 в комплекте с водосливным устройством ВСУ-5</w:t>
      </w:r>
      <w:r w:rsidRPr="00B32C62">
        <w:rPr>
          <w:sz w:val="28"/>
          <w:szCs w:val="28"/>
        </w:rPr>
        <w:t xml:space="preserve">. </w:t>
      </w:r>
    </w:p>
    <w:p w:rsidR="00B32C62" w:rsidRPr="00B32C62" w:rsidRDefault="00B32C62" w:rsidP="00B32C62">
      <w:pPr>
        <w:ind w:firstLine="709"/>
        <w:jc w:val="both"/>
        <w:rPr>
          <w:sz w:val="28"/>
          <w:szCs w:val="28"/>
        </w:rPr>
      </w:pPr>
      <w:r w:rsidRPr="00B32C62">
        <w:rPr>
          <w:sz w:val="28"/>
          <w:szCs w:val="28"/>
        </w:rPr>
        <w:t xml:space="preserve">Киргизская сторона высказала заинтересованность в обучении специалистов горноспасателей и водолазов-глубоководников на базе учреждений МЧС России. </w:t>
      </w:r>
    </w:p>
    <w:p w:rsidR="00B32C62" w:rsidRPr="00B32C62" w:rsidRDefault="00B32C62" w:rsidP="00B32C62">
      <w:pPr>
        <w:ind w:firstLine="709"/>
        <w:jc w:val="both"/>
        <w:rPr>
          <w:sz w:val="28"/>
          <w:szCs w:val="28"/>
        </w:rPr>
      </w:pPr>
      <w:r w:rsidRPr="007B088B">
        <w:rPr>
          <w:i/>
          <w:sz w:val="28"/>
          <w:szCs w:val="28"/>
        </w:rPr>
        <w:t xml:space="preserve">Также вопросы подготовки специалистов Александр Куренков обсудил </w:t>
      </w:r>
      <w:r w:rsidR="007B088B" w:rsidRPr="007B088B">
        <w:rPr>
          <w:i/>
          <w:sz w:val="28"/>
          <w:szCs w:val="28"/>
        </w:rPr>
        <w:br/>
      </w:r>
      <w:r w:rsidRPr="007B088B">
        <w:rPr>
          <w:i/>
          <w:sz w:val="28"/>
          <w:szCs w:val="28"/>
        </w:rPr>
        <w:t xml:space="preserve">с председателем Комитета по чрезвычайным ситуациям и гражданской обороне при Правительстве Республики Таджикистан Рустамом </w:t>
      </w:r>
      <w:proofErr w:type="spellStart"/>
      <w:r w:rsidRPr="007B088B">
        <w:rPr>
          <w:i/>
          <w:sz w:val="28"/>
          <w:szCs w:val="28"/>
        </w:rPr>
        <w:t>Назарзодой</w:t>
      </w:r>
      <w:proofErr w:type="spellEnd"/>
      <w:r w:rsidRPr="00B32C62">
        <w:rPr>
          <w:sz w:val="28"/>
          <w:szCs w:val="28"/>
        </w:rPr>
        <w:t xml:space="preserve">. </w:t>
      </w:r>
    </w:p>
    <w:p w:rsidR="00B32C62" w:rsidRPr="00B32C62" w:rsidRDefault="00B32C62" w:rsidP="00B32C62">
      <w:pPr>
        <w:ind w:firstLine="709"/>
        <w:jc w:val="both"/>
        <w:rPr>
          <w:sz w:val="28"/>
          <w:szCs w:val="28"/>
        </w:rPr>
      </w:pPr>
      <w:r w:rsidRPr="00B32C62">
        <w:rPr>
          <w:sz w:val="28"/>
          <w:szCs w:val="28"/>
        </w:rPr>
        <w:t xml:space="preserve">«В настоящее время в вузах и учреждениях МЧС России продолжают успешное </w:t>
      </w:r>
      <w:proofErr w:type="gramStart"/>
      <w:r w:rsidRPr="00B32C62">
        <w:rPr>
          <w:sz w:val="28"/>
          <w:szCs w:val="28"/>
        </w:rPr>
        <w:t>обучение</w:t>
      </w:r>
      <w:proofErr w:type="gramEnd"/>
      <w:r w:rsidRPr="00B32C62">
        <w:rPr>
          <w:sz w:val="28"/>
          <w:szCs w:val="28"/>
        </w:rPr>
        <w:t xml:space="preserve"> как начинающие таджикские специалисты, так и заслуженные профессионалы своего дела. При необходимости готовы рассмотреть вопрос об увеличении количества обучаемых, а также об организации и проведении краткосрочных курсов для специалистов Комитета», - сказал Александр Куренков. </w:t>
      </w:r>
    </w:p>
    <w:p w:rsidR="00B32C62" w:rsidRPr="007B088B" w:rsidRDefault="00B32C62" w:rsidP="00B32C62">
      <w:pPr>
        <w:ind w:firstLine="709"/>
        <w:jc w:val="both"/>
        <w:rPr>
          <w:i/>
          <w:sz w:val="28"/>
          <w:szCs w:val="28"/>
        </w:rPr>
      </w:pPr>
      <w:r w:rsidRPr="007B088B">
        <w:rPr>
          <w:i/>
          <w:sz w:val="28"/>
          <w:szCs w:val="28"/>
        </w:rPr>
        <w:t xml:space="preserve">Руководители чрезвычайных ведомств иностранных государств отметили высокий уровень профессиональной подготовки в вузах МЧС России. </w:t>
      </w:r>
    </w:p>
    <w:p w:rsidR="00B32C62" w:rsidRPr="00B32C62" w:rsidRDefault="00B32C62" w:rsidP="00B32C62">
      <w:pPr>
        <w:ind w:firstLine="709"/>
        <w:jc w:val="both"/>
        <w:rPr>
          <w:sz w:val="28"/>
          <w:szCs w:val="28"/>
        </w:rPr>
      </w:pPr>
      <w:r w:rsidRPr="00B32C62">
        <w:rPr>
          <w:sz w:val="28"/>
          <w:szCs w:val="28"/>
        </w:rPr>
        <w:t xml:space="preserve">Также </w:t>
      </w:r>
      <w:r w:rsidRPr="007B088B">
        <w:rPr>
          <w:i/>
          <w:sz w:val="28"/>
          <w:szCs w:val="28"/>
        </w:rPr>
        <w:t xml:space="preserve">коллеги из Киргизии намерены рассмотреть возможность участия в предстоящих учениях со спасательными подразделениями чрезвычайных ведомств, выделенными в состав </w:t>
      </w:r>
      <w:proofErr w:type="gramStart"/>
      <w:r w:rsidRPr="007B088B">
        <w:rPr>
          <w:i/>
          <w:sz w:val="28"/>
          <w:szCs w:val="28"/>
        </w:rPr>
        <w:t>формирований сил специального назначения Коллективных сил оперативного реагирования</w:t>
      </w:r>
      <w:proofErr w:type="gramEnd"/>
      <w:r w:rsidRPr="007B088B">
        <w:rPr>
          <w:i/>
          <w:sz w:val="28"/>
          <w:szCs w:val="28"/>
        </w:rPr>
        <w:t xml:space="preserve"> ОДКБ «Скала-2023». Его планируется провести в сентябре этого года в Республике Беларусь</w:t>
      </w:r>
      <w:r w:rsidRPr="00B32C62">
        <w:rPr>
          <w:sz w:val="28"/>
          <w:szCs w:val="28"/>
        </w:rPr>
        <w:t xml:space="preserve">. Учение состоится в едином замысле с учениями Коллективных сил оперативного реагирования ОДКБ «Взаимодействие-2023» и будет направлено на отработку совместного реагирования на радиационные аварии, а также проведение аварийно-спасательных работ в разрушенных зданиях и сооружениях. От МЧС России участие примут силы и средства Центра «Лидер». </w:t>
      </w:r>
    </w:p>
    <w:p w:rsidR="00B32C62" w:rsidRPr="00B32C62" w:rsidRDefault="00B32C62" w:rsidP="00B32C62">
      <w:pPr>
        <w:ind w:firstLine="709"/>
        <w:jc w:val="both"/>
        <w:rPr>
          <w:sz w:val="28"/>
          <w:szCs w:val="28"/>
        </w:rPr>
      </w:pPr>
      <w:r w:rsidRPr="00B32C62">
        <w:rPr>
          <w:sz w:val="28"/>
          <w:szCs w:val="28"/>
        </w:rPr>
        <w:t xml:space="preserve">«МЧС России планирует провести в следующем году в Москве открытые международные соревнования звеньев </w:t>
      </w:r>
      <w:proofErr w:type="spellStart"/>
      <w:r w:rsidRPr="00B32C62">
        <w:rPr>
          <w:sz w:val="28"/>
          <w:szCs w:val="28"/>
        </w:rPr>
        <w:t>газодымозащитной</w:t>
      </w:r>
      <w:proofErr w:type="spellEnd"/>
      <w:r w:rsidRPr="00B32C62">
        <w:rPr>
          <w:sz w:val="28"/>
          <w:szCs w:val="28"/>
        </w:rPr>
        <w:t xml:space="preserve"> службы пожарно-спасательных ведомств государств – членов ОДКБ», - поделился планами Александр Куренков. </w:t>
      </w:r>
    </w:p>
    <w:p w:rsidR="00B32C62" w:rsidRPr="00B32C62" w:rsidRDefault="00B32C62" w:rsidP="00B32C62">
      <w:pPr>
        <w:ind w:firstLine="709"/>
        <w:jc w:val="both"/>
        <w:rPr>
          <w:sz w:val="28"/>
          <w:szCs w:val="28"/>
        </w:rPr>
      </w:pPr>
      <w:r w:rsidRPr="00B32C62">
        <w:rPr>
          <w:sz w:val="28"/>
          <w:szCs w:val="28"/>
        </w:rPr>
        <w:t>В ближайшее время киргизская сторона примет решение по участию своей команды в этих соревнованиях.</w:t>
      </w:r>
    </w:p>
    <w:p w:rsidR="00B32C62" w:rsidRPr="00B32C62" w:rsidRDefault="00B32C62" w:rsidP="00B32C62">
      <w:pPr>
        <w:ind w:firstLine="709"/>
        <w:jc w:val="both"/>
        <w:rPr>
          <w:sz w:val="28"/>
          <w:szCs w:val="28"/>
        </w:rPr>
      </w:pPr>
      <w:r w:rsidRPr="00B32C62">
        <w:rPr>
          <w:sz w:val="28"/>
          <w:szCs w:val="28"/>
        </w:rPr>
        <w:t xml:space="preserve">«Мы всегда рады делиться с коллегами имеющимся </w:t>
      </w:r>
      <w:proofErr w:type="gramStart"/>
      <w:r w:rsidRPr="00B32C62">
        <w:rPr>
          <w:sz w:val="28"/>
          <w:szCs w:val="28"/>
        </w:rPr>
        <w:t>опытом</w:t>
      </w:r>
      <w:proofErr w:type="gramEnd"/>
      <w:r w:rsidRPr="00B32C62">
        <w:rPr>
          <w:sz w:val="28"/>
          <w:szCs w:val="28"/>
        </w:rPr>
        <w:t xml:space="preserve"> и надеюсь на дальнейшее продуктивное сотрудничество», - сказал Александр Куренков. </w:t>
      </w:r>
    </w:p>
    <w:p w:rsidR="00B32C62" w:rsidRPr="007B088B" w:rsidRDefault="00B32C62" w:rsidP="00B32C62">
      <w:pPr>
        <w:ind w:firstLine="709"/>
        <w:jc w:val="both"/>
        <w:rPr>
          <w:i/>
          <w:sz w:val="28"/>
          <w:szCs w:val="28"/>
        </w:rPr>
      </w:pPr>
      <w:r w:rsidRPr="007B088B">
        <w:rPr>
          <w:i/>
          <w:sz w:val="28"/>
          <w:szCs w:val="28"/>
        </w:rPr>
        <w:lastRenderedPageBreak/>
        <w:t xml:space="preserve">В условиях непростой международной обстановки продолжат планомерно развивать сотрудничество в области предупреждения и ликвидации чрезвычайных ситуаций спасательные ведомства Российской Федерации и Республики Таджикистан. </w:t>
      </w:r>
    </w:p>
    <w:p w:rsidR="00B32C62" w:rsidRPr="00B32C62" w:rsidRDefault="00B32C62" w:rsidP="00B32C62">
      <w:pPr>
        <w:ind w:firstLine="709"/>
        <w:jc w:val="both"/>
        <w:rPr>
          <w:sz w:val="28"/>
          <w:szCs w:val="28"/>
        </w:rPr>
      </w:pPr>
      <w:r w:rsidRPr="00B32C62">
        <w:rPr>
          <w:sz w:val="28"/>
          <w:szCs w:val="28"/>
        </w:rPr>
        <w:t xml:space="preserve">Ярким примером такого сотрудничества является двустороннее взаимодействие по вопросам создания в Республике Таджикистан Национального центра подготовки спасателей. В частности, руководством Российской Федерации поддержана инициатива МЧС России по укомплектованию центра оборудованием и тренажерами. </w:t>
      </w:r>
    </w:p>
    <w:p w:rsidR="00B32C62" w:rsidRPr="00B32C62" w:rsidRDefault="00B32C62" w:rsidP="00B32C62">
      <w:pPr>
        <w:ind w:firstLine="709"/>
        <w:jc w:val="both"/>
        <w:rPr>
          <w:sz w:val="28"/>
          <w:szCs w:val="28"/>
        </w:rPr>
      </w:pPr>
      <w:proofErr w:type="gramStart"/>
      <w:r w:rsidRPr="007B088B">
        <w:rPr>
          <w:i/>
          <w:sz w:val="28"/>
          <w:szCs w:val="28"/>
        </w:rPr>
        <w:t>Об организации совместного семинара между спасателями по обмену передовым опытом в области реагирования на чрезвычайные ситуации</w:t>
      </w:r>
      <w:proofErr w:type="gramEnd"/>
      <w:r w:rsidRPr="007B088B">
        <w:rPr>
          <w:i/>
          <w:sz w:val="28"/>
          <w:szCs w:val="28"/>
        </w:rPr>
        <w:t xml:space="preserve">, </w:t>
      </w:r>
      <w:r w:rsidR="007B088B">
        <w:rPr>
          <w:i/>
          <w:sz w:val="28"/>
          <w:szCs w:val="28"/>
        </w:rPr>
        <w:br/>
      </w:r>
      <w:r w:rsidRPr="007B088B">
        <w:rPr>
          <w:i/>
          <w:sz w:val="28"/>
          <w:szCs w:val="28"/>
        </w:rPr>
        <w:t>а также подготовке к международной аттестации по методологии ИНСАРАГ шла речь на встрече с представителем Объединенных Арабских Эмиратов</w:t>
      </w:r>
      <w:r w:rsidRPr="00B32C62">
        <w:rPr>
          <w:sz w:val="28"/>
          <w:szCs w:val="28"/>
        </w:rPr>
        <w:t xml:space="preserve">. Для участия в салоне прибыл руководитель поисково-спасательного отряда господин </w:t>
      </w:r>
      <w:proofErr w:type="spellStart"/>
      <w:r w:rsidRPr="00B32C62">
        <w:rPr>
          <w:sz w:val="28"/>
          <w:szCs w:val="28"/>
        </w:rPr>
        <w:t>Хамад</w:t>
      </w:r>
      <w:proofErr w:type="spellEnd"/>
      <w:r w:rsidRPr="00B32C62">
        <w:rPr>
          <w:sz w:val="28"/>
          <w:szCs w:val="28"/>
        </w:rPr>
        <w:t xml:space="preserve"> </w:t>
      </w:r>
      <w:proofErr w:type="spellStart"/>
      <w:r w:rsidRPr="00B32C62">
        <w:rPr>
          <w:sz w:val="28"/>
          <w:szCs w:val="28"/>
        </w:rPr>
        <w:t>Аль-Каби</w:t>
      </w:r>
      <w:proofErr w:type="spellEnd"/>
      <w:r w:rsidRPr="00B32C62">
        <w:rPr>
          <w:sz w:val="28"/>
          <w:szCs w:val="28"/>
        </w:rPr>
        <w:t xml:space="preserve">. Вопросы двустороннего сотрудничества руководитель международного поисково-спасательного отряда, аттестованного по методологии ИНСАРАГ, обсудил со статс-секретарем – заместителем Министра МЧС России Алексеем Серко. Иностранный коллега отметил заинтересованность российским опытом реагирования на чрезвычайные ситуации. </w:t>
      </w:r>
    </w:p>
    <w:p w:rsidR="00B32C62" w:rsidRPr="007B088B" w:rsidRDefault="00B32C62" w:rsidP="00B32C62">
      <w:pPr>
        <w:ind w:firstLine="709"/>
        <w:jc w:val="both"/>
        <w:rPr>
          <w:i/>
          <w:sz w:val="28"/>
          <w:szCs w:val="28"/>
        </w:rPr>
      </w:pPr>
      <w:r w:rsidRPr="007B088B">
        <w:rPr>
          <w:i/>
          <w:sz w:val="28"/>
          <w:szCs w:val="28"/>
        </w:rPr>
        <w:t xml:space="preserve">Насыщенная программа салона позволит гостям ознакомиться </w:t>
      </w:r>
      <w:r w:rsidR="007B088B" w:rsidRPr="007B088B">
        <w:rPr>
          <w:i/>
          <w:sz w:val="28"/>
          <w:szCs w:val="28"/>
        </w:rPr>
        <w:br/>
      </w:r>
      <w:r w:rsidRPr="007B088B">
        <w:rPr>
          <w:i/>
          <w:sz w:val="28"/>
          <w:szCs w:val="28"/>
        </w:rPr>
        <w:t xml:space="preserve">с ключевыми подразделениями МЧС России и детально изучить специфику работы и подготовки российских пожарных и спасателей. </w:t>
      </w:r>
    </w:p>
    <w:p w:rsidR="00B32C62" w:rsidRPr="00B32C62" w:rsidRDefault="00B32C62" w:rsidP="00B32C62">
      <w:pPr>
        <w:ind w:firstLine="709"/>
        <w:jc w:val="both"/>
        <w:rPr>
          <w:sz w:val="28"/>
          <w:szCs w:val="28"/>
        </w:rPr>
      </w:pPr>
      <w:r w:rsidRPr="00B32C62">
        <w:rPr>
          <w:sz w:val="28"/>
          <w:szCs w:val="28"/>
        </w:rPr>
        <w:t xml:space="preserve">В ходе встреч высказано солидарное мнение всех сторон, что участие </w:t>
      </w:r>
      <w:r w:rsidR="007B088B">
        <w:rPr>
          <w:sz w:val="28"/>
          <w:szCs w:val="28"/>
        </w:rPr>
        <w:br/>
      </w:r>
      <w:r w:rsidRPr="00B32C62">
        <w:rPr>
          <w:sz w:val="28"/>
          <w:szCs w:val="28"/>
        </w:rPr>
        <w:t>в салоне будет способствовать развитию дальнейшего взаимодействия между чрезвычайными службами государств-партнеров.</w:t>
      </w:r>
    </w:p>
    <w:p w:rsidR="00B32C62" w:rsidRPr="00B32C62" w:rsidRDefault="000B1DB9" w:rsidP="00B32C62">
      <w:pPr>
        <w:ind w:firstLine="709"/>
        <w:jc w:val="both"/>
        <w:rPr>
          <w:sz w:val="28"/>
          <w:szCs w:val="28"/>
        </w:rPr>
      </w:pPr>
      <w:hyperlink r:id="rId60" w:history="1">
        <w:proofErr w:type="spellStart"/>
        <w:r w:rsidR="00B32C62" w:rsidRPr="00B32C62">
          <w:rPr>
            <w:rStyle w:val="a6"/>
            <w:color w:val="auto"/>
            <w:sz w:val="28"/>
            <w:szCs w:val="28"/>
          </w:rPr>
          <w:t>mchs.gov.ru</w:t>
        </w:r>
        <w:proofErr w:type="spellEnd"/>
      </w:hyperlink>
    </w:p>
    <w:p w:rsidR="007B088B" w:rsidRPr="007B088B" w:rsidRDefault="007B088B" w:rsidP="007B088B">
      <w:pPr>
        <w:ind w:firstLine="709"/>
        <w:jc w:val="both"/>
        <w:rPr>
          <w:sz w:val="28"/>
          <w:szCs w:val="28"/>
        </w:rPr>
      </w:pPr>
    </w:p>
    <w:p w:rsidR="007B088B" w:rsidRPr="007B088B" w:rsidRDefault="007B088B" w:rsidP="007B088B">
      <w:pPr>
        <w:pStyle w:val="1"/>
        <w:spacing w:before="0" w:after="0"/>
        <w:jc w:val="both"/>
        <w:rPr>
          <w:rFonts w:ascii="Times New Roman" w:hAnsi="Times New Roman" w:cs="Times New Roman"/>
          <w:sz w:val="28"/>
          <w:szCs w:val="28"/>
        </w:rPr>
      </w:pPr>
      <w:r w:rsidRPr="007B088B">
        <w:rPr>
          <w:rFonts w:ascii="Times New Roman" w:hAnsi="Times New Roman" w:cs="Times New Roman"/>
          <w:sz w:val="28"/>
          <w:szCs w:val="28"/>
        </w:rPr>
        <w:t>Александр Куренков открыл XIV Международный салон средств обеспечения безопасности «</w:t>
      </w:r>
      <w:proofErr w:type="gramStart"/>
      <w:r w:rsidRPr="007B088B">
        <w:rPr>
          <w:rFonts w:ascii="Times New Roman" w:hAnsi="Times New Roman" w:cs="Times New Roman"/>
          <w:sz w:val="28"/>
          <w:szCs w:val="28"/>
        </w:rPr>
        <w:t>Комплексная</w:t>
      </w:r>
      <w:proofErr w:type="gramEnd"/>
      <w:r w:rsidRPr="007B088B">
        <w:rPr>
          <w:rFonts w:ascii="Times New Roman" w:hAnsi="Times New Roman" w:cs="Times New Roman"/>
          <w:sz w:val="28"/>
          <w:szCs w:val="28"/>
        </w:rPr>
        <w:t xml:space="preserve"> безопасность-2023» </w:t>
      </w:r>
    </w:p>
    <w:p w:rsidR="007B088B" w:rsidRPr="007B088B" w:rsidRDefault="007B088B" w:rsidP="007B088B">
      <w:pPr>
        <w:ind w:firstLine="709"/>
        <w:jc w:val="both"/>
        <w:rPr>
          <w:sz w:val="28"/>
          <w:szCs w:val="28"/>
        </w:rPr>
      </w:pPr>
    </w:p>
    <w:p w:rsidR="007B088B" w:rsidRPr="007B088B" w:rsidRDefault="00695ED2" w:rsidP="00695ED2">
      <w:pPr>
        <w:ind w:firstLine="709"/>
        <w:jc w:val="both"/>
        <w:rPr>
          <w:sz w:val="28"/>
          <w:szCs w:val="28"/>
        </w:rPr>
      </w:pPr>
      <w:r w:rsidRPr="00695ED2">
        <w:rPr>
          <w:i/>
          <w:noProof/>
          <w:sz w:val="28"/>
          <w:szCs w:val="28"/>
        </w:rPr>
        <w:drawing>
          <wp:anchor distT="0" distB="0" distL="114300" distR="114300" simplePos="0" relativeHeight="251710464" behindDoc="1" locked="0" layoutInCell="1" allowOverlap="1">
            <wp:simplePos x="0" y="0"/>
            <wp:positionH relativeFrom="column">
              <wp:posOffset>3270885</wp:posOffset>
            </wp:positionH>
            <wp:positionV relativeFrom="paragraph">
              <wp:posOffset>2540</wp:posOffset>
            </wp:positionV>
            <wp:extent cx="2876550" cy="2152650"/>
            <wp:effectExtent l="19050" t="0" r="0" b="0"/>
            <wp:wrapTight wrapText="bothSides">
              <wp:wrapPolygon edited="0">
                <wp:start x="-143" y="0"/>
                <wp:lineTo x="-143" y="21409"/>
                <wp:lineTo x="21600" y="21409"/>
                <wp:lineTo x="21600" y="0"/>
                <wp:lineTo x="-143" y="0"/>
              </wp:wrapPolygon>
            </wp:wrapTight>
            <wp:docPr id="51" name="Рисунок 9" descr="D:\aleksandr-kurenkov-otkryl-xiv-mezhdunarodnyy-salon-sredstv-obespecheniya-bezopasnosti-kompleksnaya-bezopasnost-2023_16856097421298883300__8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leksandr-kurenkov-otkryl-xiv-mezhdunarodnyy-salon-sredstv-obespecheniya-bezopasnosti-kompleksnaya-bezopasnost-2023_16856097421298883300__800x800.jpg"/>
                    <pic:cNvPicPr>
                      <a:picLocks noChangeAspect="1" noChangeArrowheads="1"/>
                    </pic:cNvPicPr>
                  </pic:nvPicPr>
                  <pic:blipFill>
                    <a:blip r:embed="rId61"/>
                    <a:srcRect/>
                    <a:stretch>
                      <a:fillRect/>
                    </a:stretch>
                  </pic:blipFill>
                  <pic:spPr bwMode="auto">
                    <a:xfrm>
                      <a:off x="0" y="0"/>
                      <a:ext cx="2876550" cy="2152650"/>
                    </a:xfrm>
                    <a:prstGeom prst="rect">
                      <a:avLst/>
                    </a:prstGeom>
                    <a:noFill/>
                    <a:ln w="9525">
                      <a:noFill/>
                      <a:miter lim="800000"/>
                      <a:headEnd/>
                      <a:tailEnd/>
                    </a:ln>
                  </pic:spPr>
                </pic:pic>
              </a:graphicData>
            </a:graphic>
          </wp:anchor>
        </w:drawing>
      </w:r>
      <w:r w:rsidR="007B088B" w:rsidRPr="007B088B">
        <w:rPr>
          <w:i/>
          <w:sz w:val="28"/>
          <w:szCs w:val="28"/>
        </w:rPr>
        <w:t>С 2008 года салон является одной из главных площадок для демонстрации новейших научных достижений в области обеспечения безопасности</w:t>
      </w:r>
      <w:r w:rsidR="007B088B" w:rsidRPr="007B088B">
        <w:rPr>
          <w:sz w:val="28"/>
          <w:szCs w:val="28"/>
        </w:rPr>
        <w:t xml:space="preserve">. За это время «Комплексная безопасность» заслужила признание не только </w:t>
      </w:r>
      <w:r>
        <w:rPr>
          <w:sz w:val="28"/>
          <w:szCs w:val="28"/>
        </w:rPr>
        <w:br/>
      </w:r>
      <w:r w:rsidR="007B088B" w:rsidRPr="007B088B">
        <w:rPr>
          <w:sz w:val="28"/>
          <w:szCs w:val="28"/>
        </w:rPr>
        <w:t>в России, но и на международной арене.</w:t>
      </w:r>
    </w:p>
    <w:p w:rsidR="007B088B" w:rsidRPr="007B088B" w:rsidRDefault="007B088B" w:rsidP="007B088B">
      <w:pPr>
        <w:ind w:firstLine="709"/>
        <w:jc w:val="both"/>
        <w:rPr>
          <w:i/>
          <w:sz w:val="28"/>
          <w:szCs w:val="28"/>
        </w:rPr>
      </w:pPr>
      <w:r w:rsidRPr="007B088B">
        <w:rPr>
          <w:i/>
          <w:sz w:val="28"/>
          <w:szCs w:val="28"/>
        </w:rPr>
        <w:t xml:space="preserve">«В рамках салона представлен широкий спектр перспективных отечественных и зарубежных инновационных разработок. Главной его темой остается модернизация научно-технического и технологического обеспечения деятельности в области комплексной безопасности человека, </w:t>
      </w:r>
      <w:r w:rsidRPr="007B088B">
        <w:rPr>
          <w:i/>
          <w:sz w:val="28"/>
          <w:szCs w:val="28"/>
        </w:rPr>
        <w:lastRenderedPageBreak/>
        <w:t xml:space="preserve">общества и государства», - сказал Александр Куренков, обращаясь </w:t>
      </w:r>
      <w:r w:rsidR="00695ED2">
        <w:rPr>
          <w:i/>
          <w:sz w:val="28"/>
          <w:szCs w:val="28"/>
        </w:rPr>
        <w:br/>
      </w:r>
      <w:r w:rsidRPr="007B088B">
        <w:rPr>
          <w:i/>
          <w:sz w:val="28"/>
          <w:szCs w:val="28"/>
        </w:rPr>
        <w:t>к участникам и гостям салона.</w:t>
      </w:r>
    </w:p>
    <w:p w:rsidR="007B088B" w:rsidRPr="007B088B" w:rsidRDefault="007B088B" w:rsidP="007B088B">
      <w:pPr>
        <w:ind w:firstLine="709"/>
        <w:jc w:val="both"/>
        <w:rPr>
          <w:sz w:val="28"/>
          <w:szCs w:val="28"/>
        </w:rPr>
      </w:pPr>
      <w:r w:rsidRPr="007B088B">
        <w:rPr>
          <w:sz w:val="28"/>
          <w:szCs w:val="28"/>
        </w:rPr>
        <w:t xml:space="preserve">В </w:t>
      </w:r>
      <w:proofErr w:type="spellStart"/>
      <w:r w:rsidRPr="007B088B">
        <w:rPr>
          <w:sz w:val="28"/>
          <w:szCs w:val="28"/>
        </w:rPr>
        <w:t>конгрессно-выставочном</w:t>
      </w:r>
      <w:proofErr w:type="spellEnd"/>
      <w:r w:rsidRPr="007B088B">
        <w:rPr>
          <w:sz w:val="28"/>
          <w:szCs w:val="28"/>
        </w:rPr>
        <w:t xml:space="preserve"> центре «Патриот» в городе Кубинка организованы основные мероприятия салона и представлены современные достижения в области обеспечения безопасности. Программа салона насыщена мероприятиями и </w:t>
      </w:r>
      <w:proofErr w:type="gramStart"/>
      <w:r w:rsidRPr="007B088B">
        <w:rPr>
          <w:sz w:val="28"/>
          <w:szCs w:val="28"/>
        </w:rPr>
        <w:t>ориентирована</w:t>
      </w:r>
      <w:proofErr w:type="gramEnd"/>
      <w:r w:rsidRPr="007B088B">
        <w:rPr>
          <w:sz w:val="28"/>
          <w:szCs w:val="28"/>
        </w:rPr>
        <w:t xml:space="preserve"> прежде всего на практическую значимость. </w:t>
      </w:r>
    </w:p>
    <w:p w:rsidR="007B088B" w:rsidRPr="007B088B" w:rsidRDefault="007B088B" w:rsidP="007B088B">
      <w:pPr>
        <w:ind w:firstLine="709"/>
        <w:jc w:val="both"/>
        <w:rPr>
          <w:sz w:val="28"/>
          <w:szCs w:val="28"/>
        </w:rPr>
      </w:pPr>
      <w:r w:rsidRPr="007B088B">
        <w:rPr>
          <w:sz w:val="28"/>
          <w:szCs w:val="28"/>
        </w:rPr>
        <w:t>На двух сотнях квадратных метрах - более 230 единиц техники для тушения, спасение и помощи, а также свыше 170 экспонентов, включая спецоборудование и снаряжение. </w:t>
      </w:r>
    </w:p>
    <w:p w:rsidR="007B088B" w:rsidRPr="007B088B" w:rsidRDefault="007B088B" w:rsidP="007B088B">
      <w:pPr>
        <w:ind w:firstLine="709"/>
        <w:jc w:val="both"/>
        <w:rPr>
          <w:sz w:val="28"/>
          <w:szCs w:val="28"/>
        </w:rPr>
      </w:pPr>
      <w:r w:rsidRPr="007B088B">
        <w:rPr>
          <w:i/>
          <w:sz w:val="28"/>
          <w:szCs w:val="28"/>
        </w:rPr>
        <w:t xml:space="preserve">В Москву для участия в салоне прибыли представители 24 стран </w:t>
      </w:r>
      <w:r w:rsidR="00695ED2">
        <w:rPr>
          <w:i/>
          <w:sz w:val="28"/>
          <w:szCs w:val="28"/>
        </w:rPr>
        <w:br/>
      </w:r>
      <w:r w:rsidRPr="007B088B">
        <w:rPr>
          <w:i/>
          <w:sz w:val="28"/>
          <w:szCs w:val="28"/>
        </w:rPr>
        <w:t xml:space="preserve">и шести международных организаций, общее количество иностранных коллег превысило 90 человек. В рабочем графике Александра Куренкова – ряд встреч </w:t>
      </w:r>
      <w:r w:rsidR="00695ED2">
        <w:rPr>
          <w:i/>
          <w:sz w:val="28"/>
          <w:szCs w:val="28"/>
        </w:rPr>
        <w:br/>
      </w:r>
      <w:r w:rsidRPr="007B088B">
        <w:rPr>
          <w:i/>
          <w:sz w:val="28"/>
          <w:szCs w:val="28"/>
        </w:rPr>
        <w:t xml:space="preserve">с главами чрезвычайных ведомств государств-партнеров. Все они направлены на развитие сотрудничества в вопросах безопасности населения </w:t>
      </w:r>
      <w:r w:rsidR="00695ED2">
        <w:rPr>
          <w:i/>
          <w:sz w:val="28"/>
          <w:szCs w:val="28"/>
        </w:rPr>
        <w:br/>
      </w:r>
      <w:r w:rsidRPr="007B088B">
        <w:rPr>
          <w:i/>
          <w:sz w:val="28"/>
          <w:szCs w:val="28"/>
        </w:rPr>
        <w:t>и территорий. В частности, накануне Министр МЧС России провел двусторонние обсуждения с главами чрезвычайных ведомств государств СНГ - Киргизии и Таджикистана</w:t>
      </w:r>
      <w:r w:rsidR="00492C97">
        <w:rPr>
          <w:sz w:val="28"/>
          <w:szCs w:val="28"/>
        </w:rPr>
        <w:t>.</w:t>
      </w:r>
    </w:p>
    <w:p w:rsidR="007B088B" w:rsidRPr="007B088B" w:rsidRDefault="007B088B" w:rsidP="007B088B">
      <w:pPr>
        <w:ind w:firstLine="709"/>
        <w:jc w:val="both"/>
        <w:rPr>
          <w:i/>
          <w:sz w:val="28"/>
          <w:szCs w:val="28"/>
        </w:rPr>
      </w:pPr>
      <w:r w:rsidRPr="007B088B">
        <w:rPr>
          <w:sz w:val="28"/>
          <w:szCs w:val="28"/>
        </w:rPr>
        <w:t xml:space="preserve">В рамках деловой программы салона </w:t>
      </w:r>
      <w:r w:rsidRPr="007B088B">
        <w:rPr>
          <w:i/>
          <w:sz w:val="28"/>
          <w:szCs w:val="28"/>
        </w:rPr>
        <w:t>будут рассмотрены актуальные вопросы защиты населения и территорий от чрезвычайных ситуаций, обеспечения пожарной безопасности и безопасности людей на водных объектах. Специалистам и ученым предстоит совместно определить наиболее перспективные направления дальнейших научных исследований для решения задач в этой области.</w:t>
      </w:r>
    </w:p>
    <w:p w:rsidR="007B088B" w:rsidRPr="007B088B" w:rsidRDefault="007B088B" w:rsidP="007B088B">
      <w:pPr>
        <w:ind w:firstLine="709"/>
        <w:jc w:val="both"/>
        <w:rPr>
          <w:sz w:val="28"/>
          <w:szCs w:val="28"/>
        </w:rPr>
      </w:pPr>
      <w:r w:rsidRPr="007B088B">
        <w:rPr>
          <w:sz w:val="28"/>
          <w:szCs w:val="28"/>
        </w:rPr>
        <w:t xml:space="preserve">Среди спортивных мероприятий – Кубок МЧС России по боксу </w:t>
      </w:r>
      <w:r w:rsidR="00695ED2">
        <w:rPr>
          <w:sz w:val="28"/>
          <w:szCs w:val="28"/>
        </w:rPr>
        <w:br/>
      </w:r>
      <w:r w:rsidRPr="007B088B">
        <w:rPr>
          <w:sz w:val="28"/>
          <w:szCs w:val="28"/>
        </w:rPr>
        <w:t xml:space="preserve">и Всероссийские соревнования МЧС России «Памяти Героя Российской Федерации Е.Н. Чернышева» по пожарно-спасательному спорту. Состоятся соревнования профессионального мастерства пожарных «Пожарный Олимп». Состязания пожарных, полоса выживания </w:t>
      </w:r>
      <w:proofErr w:type="spellStart"/>
      <w:r w:rsidRPr="007B088B">
        <w:rPr>
          <w:sz w:val="28"/>
          <w:szCs w:val="28"/>
        </w:rPr>
        <w:t>газодымозащитников</w:t>
      </w:r>
      <w:proofErr w:type="spellEnd"/>
      <w:r w:rsidRPr="007B088B">
        <w:rPr>
          <w:sz w:val="28"/>
          <w:szCs w:val="28"/>
        </w:rPr>
        <w:t>, тематические мастер-классы и тренинги пройдут на 12 учебных точках. В практических действиях будут соревноваться свыше 400 профессиональных пожарных со всей страны.</w:t>
      </w:r>
    </w:p>
    <w:p w:rsidR="007B088B" w:rsidRPr="007B088B" w:rsidRDefault="007B088B" w:rsidP="007B088B">
      <w:pPr>
        <w:ind w:firstLine="709"/>
        <w:jc w:val="both"/>
        <w:rPr>
          <w:sz w:val="28"/>
          <w:szCs w:val="28"/>
        </w:rPr>
      </w:pPr>
      <w:r w:rsidRPr="007B088B">
        <w:rPr>
          <w:sz w:val="28"/>
          <w:szCs w:val="28"/>
        </w:rPr>
        <w:t xml:space="preserve">Наиболее активные участники салона смогут поучаствовать </w:t>
      </w:r>
      <w:r w:rsidR="00695ED2">
        <w:rPr>
          <w:sz w:val="28"/>
          <w:szCs w:val="28"/>
        </w:rPr>
        <w:br/>
      </w:r>
      <w:r w:rsidRPr="007B088B">
        <w:rPr>
          <w:sz w:val="28"/>
          <w:szCs w:val="28"/>
        </w:rPr>
        <w:t xml:space="preserve">в </w:t>
      </w:r>
      <w:proofErr w:type="gramStart"/>
      <w:r w:rsidRPr="007B088B">
        <w:rPr>
          <w:sz w:val="28"/>
          <w:szCs w:val="28"/>
        </w:rPr>
        <w:t>интерактивном</w:t>
      </w:r>
      <w:proofErr w:type="gramEnd"/>
      <w:r w:rsidRPr="007B088B">
        <w:rPr>
          <w:sz w:val="28"/>
          <w:szCs w:val="28"/>
        </w:rPr>
        <w:t xml:space="preserve"> просветительском </w:t>
      </w:r>
      <w:proofErr w:type="spellStart"/>
      <w:r w:rsidRPr="007B088B">
        <w:rPr>
          <w:sz w:val="28"/>
          <w:szCs w:val="28"/>
        </w:rPr>
        <w:t>квесте</w:t>
      </w:r>
      <w:proofErr w:type="spellEnd"/>
      <w:r w:rsidRPr="007B088B">
        <w:rPr>
          <w:sz w:val="28"/>
          <w:szCs w:val="28"/>
        </w:rPr>
        <w:t xml:space="preserve"> «Стать героем». В нем – 10 станций различного уровня сложности, расположенных на всей территории салона. </w:t>
      </w:r>
      <w:r w:rsidR="00695ED2">
        <w:rPr>
          <w:sz w:val="28"/>
          <w:szCs w:val="28"/>
        </w:rPr>
        <w:br/>
      </w:r>
      <w:r w:rsidRPr="007B088B">
        <w:rPr>
          <w:sz w:val="28"/>
          <w:szCs w:val="28"/>
        </w:rPr>
        <w:t>К участию приглашены молодежные советы федеральных органов испол</w:t>
      </w:r>
      <w:r w:rsidR="00492C97">
        <w:rPr>
          <w:sz w:val="28"/>
          <w:szCs w:val="28"/>
        </w:rPr>
        <w:t>нительной власти и организаций.</w:t>
      </w:r>
    </w:p>
    <w:p w:rsidR="007B088B" w:rsidRPr="007B088B" w:rsidRDefault="007B088B" w:rsidP="007B088B">
      <w:pPr>
        <w:ind w:firstLine="709"/>
        <w:jc w:val="both"/>
        <w:rPr>
          <w:sz w:val="28"/>
          <w:szCs w:val="28"/>
        </w:rPr>
      </w:pPr>
      <w:r w:rsidRPr="007B088B">
        <w:rPr>
          <w:sz w:val="28"/>
          <w:szCs w:val="28"/>
        </w:rPr>
        <w:t>В день официального открытия салона Александр Куренков вручил награды представителям структурных подразделений центрального аппарата и территориальных органов ведомства, ставшим лучшими по ит</w:t>
      </w:r>
      <w:r w:rsidR="00492C97">
        <w:rPr>
          <w:sz w:val="28"/>
          <w:szCs w:val="28"/>
        </w:rPr>
        <w:t>огам спартакиады прошлого года.</w:t>
      </w:r>
    </w:p>
    <w:p w:rsidR="007B088B" w:rsidRPr="007B088B" w:rsidRDefault="007B088B" w:rsidP="007B088B">
      <w:pPr>
        <w:ind w:firstLine="709"/>
        <w:jc w:val="both"/>
        <w:rPr>
          <w:i/>
          <w:sz w:val="28"/>
          <w:szCs w:val="28"/>
        </w:rPr>
      </w:pPr>
      <w:r w:rsidRPr="007B088B">
        <w:rPr>
          <w:i/>
          <w:sz w:val="28"/>
          <w:szCs w:val="28"/>
        </w:rPr>
        <w:t>В первый день работы салона его посетители более 8 тыс. человек. </w:t>
      </w:r>
    </w:p>
    <w:p w:rsidR="007B088B" w:rsidRPr="007B088B" w:rsidRDefault="007B088B" w:rsidP="007B088B">
      <w:pPr>
        <w:ind w:firstLine="709"/>
        <w:jc w:val="both"/>
        <w:rPr>
          <w:sz w:val="28"/>
          <w:szCs w:val="28"/>
        </w:rPr>
      </w:pPr>
      <w:r w:rsidRPr="007B088B">
        <w:rPr>
          <w:sz w:val="28"/>
          <w:szCs w:val="28"/>
        </w:rPr>
        <w:t xml:space="preserve">3 июня на базе Ногинского спасательного центра МЧС России будет по традиции организовано демонстрационное учение по ликвидации последствий различных чрезвычайных ситуаций. В реальных условиях специалисты </w:t>
      </w:r>
      <w:r w:rsidRPr="007B088B">
        <w:rPr>
          <w:sz w:val="28"/>
          <w:szCs w:val="28"/>
        </w:rPr>
        <w:lastRenderedPageBreak/>
        <w:t>продемонстрируют возможности передовых образцов техники и оборудования, используемых для ликвидации чрезвычайных ситуаций.</w:t>
      </w:r>
    </w:p>
    <w:p w:rsidR="007B088B" w:rsidRPr="007B088B" w:rsidRDefault="000B1DB9" w:rsidP="007B088B">
      <w:pPr>
        <w:ind w:firstLine="709"/>
        <w:jc w:val="both"/>
        <w:rPr>
          <w:sz w:val="28"/>
          <w:szCs w:val="28"/>
        </w:rPr>
      </w:pPr>
      <w:hyperlink r:id="rId62" w:history="1">
        <w:proofErr w:type="spellStart"/>
        <w:r w:rsidR="007B088B" w:rsidRPr="007B088B">
          <w:rPr>
            <w:rStyle w:val="a6"/>
            <w:color w:val="auto"/>
            <w:sz w:val="28"/>
            <w:szCs w:val="28"/>
          </w:rPr>
          <w:t>mchs.gov.ru</w:t>
        </w:r>
        <w:proofErr w:type="spellEnd"/>
      </w:hyperlink>
    </w:p>
    <w:p w:rsidR="00695ED2" w:rsidRPr="007D43E6" w:rsidRDefault="00695ED2" w:rsidP="007D43E6">
      <w:pPr>
        <w:ind w:firstLine="709"/>
        <w:jc w:val="both"/>
        <w:rPr>
          <w:sz w:val="28"/>
          <w:szCs w:val="28"/>
        </w:rPr>
      </w:pPr>
    </w:p>
    <w:p w:rsidR="00A44DA3" w:rsidRPr="007D43E6" w:rsidRDefault="00A44DA3" w:rsidP="007D43E6">
      <w:pPr>
        <w:pStyle w:val="1"/>
        <w:spacing w:before="0" w:after="0"/>
        <w:jc w:val="both"/>
        <w:rPr>
          <w:rFonts w:ascii="Times New Roman" w:hAnsi="Times New Roman" w:cs="Times New Roman"/>
          <w:sz w:val="28"/>
          <w:szCs w:val="28"/>
        </w:rPr>
      </w:pPr>
      <w:r w:rsidRPr="007D43E6">
        <w:rPr>
          <w:rFonts w:ascii="Times New Roman" w:hAnsi="Times New Roman" w:cs="Times New Roman"/>
          <w:sz w:val="28"/>
          <w:szCs w:val="28"/>
        </w:rPr>
        <w:t xml:space="preserve">МЧС России организован ряд международных встреч в рамках «Комплексной безопасности» </w:t>
      </w:r>
    </w:p>
    <w:p w:rsidR="00695ED2" w:rsidRPr="007D43E6" w:rsidRDefault="00695ED2" w:rsidP="007D43E6">
      <w:pPr>
        <w:ind w:firstLine="709"/>
        <w:jc w:val="both"/>
        <w:rPr>
          <w:sz w:val="28"/>
          <w:szCs w:val="28"/>
        </w:rPr>
      </w:pPr>
    </w:p>
    <w:p w:rsidR="00A44DA3" w:rsidRPr="00A44DA3" w:rsidRDefault="00A44DA3" w:rsidP="007D43E6">
      <w:pPr>
        <w:ind w:firstLine="709"/>
        <w:jc w:val="both"/>
        <w:rPr>
          <w:sz w:val="28"/>
          <w:szCs w:val="28"/>
        </w:rPr>
      </w:pPr>
      <w:r w:rsidRPr="00A44DA3">
        <w:rPr>
          <w:i/>
          <w:sz w:val="28"/>
          <w:szCs w:val="28"/>
        </w:rPr>
        <w:t xml:space="preserve">1 июня глава МЧС России Александр Куренков обсудил с министром МЧС Республики Южная Осетия Ибрагимом </w:t>
      </w:r>
      <w:proofErr w:type="spellStart"/>
      <w:r w:rsidRPr="00A44DA3">
        <w:rPr>
          <w:i/>
          <w:sz w:val="28"/>
          <w:szCs w:val="28"/>
        </w:rPr>
        <w:t>Гассеевым</w:t>
      </w:r>
      <w:proofErr w:type="spellEnd"/>
      <w:r w:rsidRPr="00A44DA3">
        <w:rPr>
          <w:i/>
          <w:sz w:val="28"/>
          <w:szCs w:val="28"/>
        </w:rPr>
        <w:t xml:space="preserve"> направления двустороннего сотрудничества</w:t>
      </w:r>
      <w:r w:rsidRPr="00A44DA3">
        <w:rPr>
          <w:sz w:val="28"/>
          <w:szCs w:val="28"/>
        </w:rPr>
        <w:t>. Взаимодействие пожарно-спасательных служб двух государств развивается с 2008 года, реализован ряд проектов по оказанию содействия югоосетинским коллегам.</w:t>
      </w:r>
    </w:p>
    <w:p w:rsidR="00A44DA3" w:rsidRPr="00A44DA3" w:rsidRDefault="00A44DA3" w:rsidP="007D43E6">
      <w:pPr>
        <w:ind w:firstLine="709"/>
        <w:jc w:val="both"/>
        <w:rPr>
          <w:sz w:val="28"/>
          <w:szCs w:val="28"/>
        </w:rPr>
      </w:pPr>
      <w:r w:rsidRPr="00A44DA3">
        <w:rPr>
          <w:sz w:val="28"/>
          <w:szCs w:val="28"/>
        </w:rPr>
        <w:t xml:space="preserve">«В период с 2016 по 2019 годы МЧС России выполнено четыре этапа работ по разминированию территории Республики Южная Осетия. Наши специалисты обследовали около 135 гектаров территории, обнаружили </w:t>
      </w:r>
      <w:r w:rsidR="007D43E6">
        <w:rPr>
          <w:sz w:val="28"/>
          <w:szCs w:val="28"/>
        </w:rPr>
        <w:br/>
      </w:r>
      <w:r w:rsidRPr="00A44DA3">
        <w:rPr>
          <w:sz w:val="28"/>
          <w:szCs w:val="28"/>
        </w:rPr>
        <w:t xml:space="preserve">и обезвредили </w:t>
      </w:r>
      <w:proofErr w:type="gramStart"/>
      <w:r w:rsidRPr="00A44DA3">
        <w:rPr>
          <w:sz w:val="28"/>
          <w:szCs w:val="28"/>
        </w:rPr>
        <w:t>более тысячи взрывоопасных предметов», - отметил</w:t>
      </w:r>
      <w:proofErr w:type="gramEnd"/>
      <w:r w:rsidRPr="00A44DA3">
        <w:rPr>
          <w:sz w:val="28"/>
          <w:szCs w:val="28"/>
        </w:rPr>
        <w:t xml:space="preserve"> Александр Куренков.</w:t>
      </w:r>
    </w:p>
    <w:p w:rsidR="00A44DA3" w:rsidRPr="00A44DA3" w:rsidRDefault="00A44DA3" w:rsidP="007D43E6">
      <w:pPr>
        <w:ind w:firstLine="709"/>
        <w:jc w:val="both"/>
        <w:rPr>
          <w:sz w:val="28"/>
          <w:szCs w:val="28"/>
        </w:rPr>
      </w:pPr>
      <w:r w:rsidRPr="00A44DA3">
        <w:rPr>
          <w:sz w:val="28"/>
          <w:szCs w:val="28"/>
        </w:rPr>
        <w:t xml:space="preserve">Также </w:t>
      </w:r>
      <w:r w:rsidRPr="00A44DA3">
        <w:rPr>
          <w:i/>
          <w:sz w:val="28"/>
          <w:szCs w:val="28"/>
        </w:rPr>
        <w:t>при содействии МЧС России создана нормативная правовая база Республики Южная Осетия в области государственного материального резерва</w:t>
      </w:r>
      <w:r w:rsidRPr="00A44DA3">
        <w:rPr>
          <w:sz w:val="28"/>
          <w:szCs w:val="28"/>
        </w:rPr>
        <w:t>. За счет средств Российской Федерации в Цхинвале построено хранилище площадью более 1,3 тыс. кв. метров. В прошлом году решен вопрос наполнения резерва соответству</w:t>
      </w:r>
      <w:r w:rsidR="00492C97">
        <w:rPr>
          <w:sz w:val="28"/>
          <w:szCs w:val="28"/>
        </w:rPr>
        <w:t>ющими материальными ценностями.</w:t>
      </w:r>
    </w:p>
    <w:p w:rsidR="00A44DA3" w:rsidRPr="00A44DA3" w:rsidRDefault="00A44DA3" w:rsidP="007D43E6">
      <w:pPr>
        <w:ind w:firstLine="709"/>
        <w:jc w:val="both"/>
        <w:rPr>
          <w:sz w:val="28"/>
          <w:szCs w:val="28"/>
        </w:rPr>
      </w:pPr>
      <w:r w:rsidRPr="00A44DA3">
        <w:rPr>
          <w:sz w:val="28"/>
          <w:szCs w:val="28"/>
        </w:rPr>
        <w:t xml:space="preserve">Также главы ведомств </w:t>
      </w:r>
      <w:r w:rsidRPr="00A44DA3">
        <w:rPr>
          <w:i/>
          <w:sz w:val="28"/>
          <w:szCs w:val="28"/>
        </w:rPr>
        <w:t>обсудили возможность прохождения обучения специалистов из Южной Осетии на базе высших учебных заведений и учебных центров МЧС России</w:t>
      </w:r>
      <w:r w:rsidRPr="00A44DA3">
        <w:rPr>
          <w:sz w:val="28"/>
          <w:szCs w:val="28"/>
        </w:rPr>
        <w:t>. Подготовка югоосетинских специалистов в вузах МЧС России ведется на протяжении многих лет. Александр Куренков заверил коллег, что работа на данно</w:t>
      </w:r>
      <w:r w:rsidR="00492C97">
        <w:rPr>
          <w:sz w:val="28"/>
          <w:szCs w:val="28"/>
        </w:rPr>
        <w:t>м направлении будет продолжена.</w:t>
      </w:r>
    </w:p>
    <w:p w:rsidR="00A44DA3" w:rsidRPr="00A44DA3" w:rsidRDefault="00A44DA3" w:rsidP="007D43E6">
      <w:pPr>
        <w:ind w:firstLine="709"/>
        <w:jc w:val="both"/>
        <w:rPr>
          <w:sz w:val="28"/>
          <w:szCs w:val="28"/>
        </w:rPr>
      </w:pPr>
      <w:r w:rsidRPr="00A44DA3">
        <w:rPr>
          <w:sz w:val="28"/>
          <w:szCs w:val="28"/>
        </w:rPr>
        <w:t xml:space="preserve">Подготовку международных специалистов обсудили и на других рабочих встречах, которые провел директор Департамента международной деятельности МЧС России Владимир Соловьев. </w:t>
      </w:r>
      <w:r w:rsidRPr="00A44DA3">
        <w:rPr>
          <w:i/>
          <w:sz w:val="28"/>
          <w:szCs w:val="28"/>
        </w:rPr>
        <w:t xml:space="preserve">Командующий войсками гражданской обороны Азербайджанской Республики </w:t>
      </w:r>
      <w:proofErr w:type="spellStart"/>
      <w:r w:rsidRPr="00A44DA3">
        <w:rPr>
          <w:i/>
          <w:sz w:val="28"/>
          <w:szCs w:val="28"/>
        </w:rPr>
        <w:t>Ильхам</w:t>
      </w:r>
      <w:proofErr w:type="spellEnd"/>
      <w:r w:rsidRPr="00A44DA3">
        <w:rPr>
          <w:i/>
          <w:sz w:val="28"/>
          <w:szCs w:val="28"/>
        </w:rPr>
        <w:t xml:space="preserve"> Абдуллаев отметил, что благодаря механизму взаимодействия МЧС России и Международной организации гражданской обороны проводятся курсы повышения квалификации для азербайджанских специалистов</w:t>
      </w:r>
      <w:r w:rsidRPr="00A44DA3">
        <w:rPr>
          <w:sz w:val="28"/>
          <w:szCs w:val="28"/>
        </w:rPr>
        <w:t>. В этом году уже проведено пять учебных курсов на базе АГЗ МЧС России и Санкт-Петербургского Университета ГПС МЧС России, на следующей неделе – в АГПС МЧС России. Большое значение уделяется обмену опытом и обучению специалистов пиротехнических подразделений. Инструкторами МЧС России подготовлено св</w:t>
      </w:r>
      <w:r w:rsidR="00492C97">
        <w:rPr>
          <w:sz w:val="28"/>
          <w:szCs w:val="28"/>
        </w:rPr>
        <w:t>ыше ста азербайджанских коллег.</w:t>
      </w:r>
    </w:p>
    <w:p w:rsidR="00A44DA3" w:rsidRPr="00A44DA3" w:rsidRDefault="00A44DA3" w:rsidP="007D43E6">
      <w:pPr>
        <w:ind w:firstLine="709"/>
        <w:jc w:val="both"/>
        <w:rPr>
          <w:sz w:val="28"/>
          <w:szCs w:val="28"/>
        </w:rPr>
      </w:pPr>
      <w:r w:rsidRPr="00A44DA3">
        <w:rPr>
          <w:i/>
          <w:sz w:val="28"/>
          <w:szCs w:val="28"/>
        </w:rPr>
        <w:t xml:space="preserve">На встрече с генеральным директором гражданской обороны Палестины Омаром </w:t>
      </w:r>
      <w:proofErr w:type="spellStart"/>
      <w:r w:rsidRPr="00A44DA3">
        <w:rPr>
          <w:i/>
          <w:sz w:val="28"/>
          <w:szCs w:val="28"/>
        </w:rPr>
        <w:t>Альбзуром</w:t>
      </w:r>
      <w:proofErr w:type="spellEnd"/>
      <w:r w:rsidRPr="00A44DA3">
        <w:rPr>
          <w:i/>
          <w:sz w:val="28"/>
          <w:szCs w:val="28"/>
        </w:rPr>
        <w:t xml:space="preserve"> стороны обсудили разработку специализированных курсов для палестинских коллег на базе вузов МЧС России</w:t>
      </w:r>
      <w:r w:rsidRPr="00A44DA3">
        <w:rPr>
          <w:sz w:val="28"/>
          <w:szCs w:val="28"/>
        </w:rPr>
        <w:t>. Кроме того, перспективен обмен опытом между специалистами по вопросам гражданской обороны.</w:t>
      </w:r>
    </w:p>
    <w:p w:rsidR="00A44DA3" w:rsidRPr="00A44DA3" w:rsidRDefault="00A44DA3" w:rsidP="007D43E6">
      <w:pPr>
        <w:ind w:firstLine="709"/>
        <w:jc w:val="both"/>
        <w:rPr>
          <w:sz w:val="28"/>
          <w:szCs w:val="28"/>
        </w:rPr>
      </w:pPr>
      <w:r w:rsidRPr="00A44DA3">
        <w:rPr>
          <w:i/>
          <w:sz w:val="28"/>
          <w:szCs w:val="28"/>
        </w:rPr>
        <w:lastRenderedPageBreak/>
        <w:t xml:space="preserve">Основополагающей темой встречи с советником-посланником Посольства Республики Филиппины в Российской Федерации </w:t>
      </w:r>
      <w:proofErr w:type="spellStart"/>
      <w:r w:rsidRPr="00A44DA3">
        <w:rPr>
          <w:i/>
          <w:sz w:val="28"/>
          <w:szCs w:val="28"/>
        </w:rPr>
        <w:t>Робером</w:t>
      </w:r>
      <w:proofErr w:type="spellEnd"/>
      <w:r w:rsidRPr="00A44DA3">
        <w:rPr>
          <w:i/>
          <w:sz w:val="28"/>
          <w:szCs w:val="28"/>
        </w:rPr>
        <w:t xml:space="preserve"> </w:t>
      </w:r>
      <w:proofErr w:type="spellStart"/>
      <w:r w:rsidRPr="00A44DA3">
        <w:rPr>
          <w:i/>
          <w:sz w:val="28"/>
          <w:szCs w:val="28"/>
        </w:rPr>
        <w:t>Феррером</w:t>
      </w:r>
      <w:proofErr w:type="spellEnd"/>
      <w:r w:rsidRPr="00A44DA3">
        <w:rPr>
          <w:i/>
          <w:sz w:val="28"/>
          <w:szCs w:val="28"/>
        </w:rPr>
        <w:t xml:space="preserve"> стала активизация сотрудничества в области предупреждения </w:t>
      </w:r>
      <w:r w:rsidR="007D43E6">
        <w:rPr>
          <w:i/>
          <w:sz w:val="28"/>
          <w:szCs w:val="28"/>
        </w:rPr>
        <w:br/>
      </w:r>
      <w:r w:rsidRPr="00A44DA3">
        <w:rPr>
          <w:i/>
          <w:sz w:val="28"/>
          <w:szCs w:val="28"/>
        </w:rPr>
        <w:t>и ликвидации ЧС</w:t>
      </w:r>
      <w:r w:rsidRPr="00A44DA3">
        <w:rPr>
          <w:sz w:val="28"/>
          <w:szCs w:val="28"/>
        </w:rPr>
        <w:t xml:space="preserve">. Российская сторона не раз оказывала гуманитарную помощь дружественному государству и намерена продолжать. Также </w:t>
      </w:r>
      <w:proofErr w:type="spellStart"/>
      <w:r w:rsidRPr="00A44DA3">
        <w:rPr>
          <w:sz w:val="28"/>
          <w:szCs w:val="28"/>
        </w:rPr>
        <w:t>обсудались</w:t>
      </w:r>
      <w:proofErr w:type="spellEnd"/>
      <w:r w:rsidRPr="00A44DA3">
        <w:rPr>
          <w:sz w:val="28"/>
          <w:szCs w:val="28"/>
        </w:rPr>
        <w:t xml:space="preserve"> вопросы обмена опытом и подготовки кадров в области пожарной безопасности. </w:t>
      </w:r>
    </w:p>
    <w:p w:rsidR="00A44DA3" w:rsidRPr="00A44DA3" w:rsidRDefault="00A44DA3" w:rsidP="007D43E6">
      <w:pPr>
        <w:ind w:firstLine="709"/>
        <w:jc w:val="both"/>
        <w:rPr>
          <w:sz w:val="28"/>
          <w:szCs w:val="28"/>
        </w:rPr>
      </w:pPr>
      <w:r w:rsidRPr="00A44DA3">
        <w:rPr>
          <w:sz w:val="28"/>
          <w:szCs w:val="28"/>
        </w:rPr>
        <w:t xml:space="preserve">Кроме того, в этот день </w:t>
      </w:r>
      <w:r w:rsidRPr="00A44DA3">
        <w:rPr>
          <w:i/>
          <w:sz w:val="28"/>
          <w:szCs w:val="28"/>
        </w:rPr>
        <w:t>подписан Меморандум о взаимопонимании между Санкт-Петербургским университетом ГПС МЧС России и Управлением гражданской защиты Республики Сербской (Босния и Герцеговина).</w:t>
      </w:r>
      <w:r w:rsidRPr="00A44DA3">
        <w:rPr>
          <w:sz w:val="28"/>
          <w:szCs w:val="28"/>
        </w:rPr>
        <w:t xml:space="preserve"> Документ уточняет векторы двустороннего сотрудничества в области подготовки высококвалифицированных кадров пожарно-технического профиля, взаимодействие в проведении научных исследований в области пожарной безопасности, а также участие в научно-практических конференциях, семинарах, стажировках по обмену опытом. Подписание меморандума создаст прочную основу для укрепления партнерства в области науки и образования, </w:t>
      </w:r>
      <w:r w:rsidR="009D3CBE">
        <w:rPr>
          <w:sz w:val="28"/>
          <w:szCs w:val="28"/>
        </w:rPr>
        <w:br/>
      </w:r>
      <w:r w:rsidRPr="00A44DA3">
        <w:rPr>
          <w:sz w:val="28"/>
          <w:szCs w:val="28"/>
        </w:rPr>
        <w:t>а также правовую основу для дальнейшего развития международных связей.</w:t>
      </w:r>
    </w:p>
    <w:p w:rsidR="00A44DA3" w:rsidRPr="00A44DA3" w:rsidRDefault="00A44DA3" w:rsidP="007D43E6">
      <w:pPr>
        <w:ind w:firstLine="709"/>
        <w:jc w:val="both"/>
        <w:rPr>
          <w:i/>
          <w:sz w:val="28"/>
          <w:szCs w:val="28"/>
        </w:rPr>
      </w:pPr>
      <w:r w:rsidRPr="00A44DA3">
        <w:rPr>
          <w:i/>
          <w:sz w:val="28"/>
          <w:szCs w:val="28"/>
        </w:rPr>
        <w:t xml:space="preserve">Стороны выразили уверенность, что участие в Международном салоне «Комплексная безопасность - 2023» позволит укрепить имеющиеся связи спасательных ведомств, а также установить новые рабочие контакты </w:t>
      </w:r>
      <w:r w:rsidR="009D3CBE">
        <w:rPr>
          <w:i/>
          <w:sz w:val="28"/>
          <w:szCs w:val="28"/>
        </w:rPr>
        <w:br/>
      </w:r>
      <w:r w:rsidRPr="00A44DA3">
        <w:rPr>
          <w:i/>
          <w:sz w:val="28"/>
          <w:szCs w:val="28"/>
        </w:rPr>
        <w:t>со спасательными службами зарубежных государств.</w:t>
      </w:r>
    </w:p>
    <w:p w:rsidR="00695ED2" w:rsidRPr="00A44DA3" w:rsidRDefault="000B1DB9" w:rsidP="007D43E6">
      <w:pPr>
        <w:ind w:firstLine="709"/>
        <w:jc w:val="both"/>
        <w:rPr>
          <w:sz w:val="28"/>
          <w:szCs w:val="28"/>
        </w:rPr>
      </w:pPr>
      <w:hyperlink r:id="rId63" w:history="1">
        <w:proofErr w:type="spellStart"/>
        <w:r w:rsidR="00A44DA3" w:rsidRPr="007D43E6">
          <w:rPr>
            <w:rStyle w:val="a6"/>
            <w:color w:val="auto"/>
            <w:sz w:val="28"/>
            <w:szCs w:val="28"/>
          </w:rPr>
          <w:t>mchs.gov.ru</w:t>
        </w:r>
        <w:proofErr w:type="spellEnd"/>
      </w:hyperlink>
    </w:p>
    <w:p w:rsidR="009D3CBE" w:rsidRPr="009D3CBE" w:rsidRDefault="009D3CBE" w:rsidP="009D3CBE">
      <w:pPr>
        <w:ind w:firstLine="709"/>
        <w:jc w:val="both"/>
        <w:rPr>
          <w:sz w:val="28"/>
          <w:szCs w:val="28"/>
        </w:rPr>
      </w:pPr>
    </w:p>
    <w:p w:rsidR="009D3CBE" w:rsidRPr="009D3CBE" w:rsidRDefault="009D3CBE" w:rsidP="009D3CBE">
      <w:pPr>
        <w:pStyle w:val="1"/>
        <w:spacing w:before="0" w:after="0"/>
        <w:jc w:val="both"/>
        <w:rPr>
          <w:rFonts w:ascii="Times New Roman" w:hAnsi="Times New Roman" w:cs="Times New Roman"/>
          <w:sz w:val="28"/>
          <w:szCs w:val="28"/>
        </w:rPr>
      </w:pPr>
      <w:r w:rsidRPr="009D3CBE">
        <w:rPr>
          <w:rFonts w:ascii="Times New Roman" w:hAnsi="Times New Roman" w:cs="Times New Roman"/>
          <w:sz w:val="28"/>
          <w:szCs w:val="28"/>
        </w:rPr>
        <w:t xml:space="preserve">С 1 июня продукция ГОЧС в странах Евразийского экономического союза подлежит обязательной сертификации </w:t>
      </w:r>
    </w:p>
    <w:p w:rsidR="009D3CBE" w:rsidRPr="009D3CBE" w:rsidRDefault="009D3CBE" w:rsidP="009D3CBE">
      <w:pPr>
        <w:ind w:firstLine="709"/>
        <w:jc w:val="both"/>
        <w:rPr>
          <w:sz w:val="28"/>
          <w:szCs w:val="28"/>
        </w:rPr>
      </w:pPr>
    </w:p>
    <w:p w:rsidR="009D3CBE" w:rsidRPr="009D3CBE" w:rsidRDefault="009D3CBE" w:rsidP="009D3CBE">
      <w:pPr>
        <w:ind w:firstLine="709"/>
        <w:jc w:val="both"/>
        <w:rPr>
          <w:i/>
          <w:sz w:val="28"/>
          <w:szCs w:val="28"/>
        </w:rPr>
      </w:pPr>
      <w:r w:rsidRPr="009D3CBE">
        <w:rPr>
          <w:i/>
          <w:spacing w:val="3"/>
          <w:sz w:val="28"/>
          <w:szCs w:val="28"/>
        </w:rPr>
        <w:t xml:space="preserve">1 июня текущего года вступил в силу новый технический регламент Евразийского экономического союза (далее – ЕАЭС) «О безопасности продукции, предназначенной для гражданской обороны и защиты </w:t>
      </w:r>
      <w:r w:rsidR="006E4702">
        <w:rPr>
          <w:i/>
          <w:spacing w:val="3"/>
          <w:sz w:val="28"/>
          <w:szCs w:val="28"/>
        </w:rPr>
        <w:br/>
      </w:r>
      <w:r w:rsidRPr="009D3CBE">
        <w:rPr>
          <w:i/>
          <w:spacing w:val="3"/>
          <w:sz w:val="28"/>
          <w:szCs w:val="28"/>
        </w:rPr>
        <w:t xml:space="preserve">от чрезвычайных ситуаций природного и техногенного характера» </w:t>
      </w:r>
      <w:r w:rsidR="006E4702">
        <w:rPr>
          <w:i/>
          <w:spacing w:val="3"/>
          <w:sz w:val="28"/>
          <w:szCs w:val="28"/>
        </w:rPr>
        <w:br/>
      </w:r>
      <w:r w:rsidRPr="009D3CBE">
        <w:rPr>
          <w:i/>
          <w:spacing w:val="3"/>
          <w:sz w:val="28"/>
          <w:szCs w:val="28"/>
        </w:rPr>
        <w:t>(</w:t>
      </w:r>
      <w:proofErr w:type="gramStart"/>
      <w:r w:rsidRPr="009D3CBE">
        <w:rPr>
          <w:i/>
          <w:spacing w:val="3"/>
          <w:sz w:val="28"/>
          <w:szCs w:val="28"/>
        </w:rPr>
        <w:t>ТР</w:t>
      </w:r>
      <w:proofErr w:type="gramEnd"/>
      <w:r w:rsidRPr="009D3CBE">
        <w:rPr>
          <w:i/>
          <w:spacing w:val="3"/>
          <w:sz w:val="28"/>
          <w:szCs w:val="28"/>
        </w:rPr>
        <w:t xml:space="preserve"> ЕАЭС 050/2021).</w:t>
      </w:r>
    </w:p>
    <w:p w:rsidR="009D3CBE" w:rsidRPr="009D3CBE" w:rsidRDefault="009D3CBE" w:rsidP="009D3CBE">
      <w:pPr>
        <w:ind w:firstLine="709"/>
        <w:jc w:val="both"/>
        <w:rPr>
          <w:sz w:val="28"/>
          <w:szCs w:val="28"/>
        </w:rPr>
      </w:pPr>
      <w:r w:rsidRPr="009D3CBE">
        <w:rPr>
          <w:sz w:val="28"/>
          <w:szCs w:val="28"/>
        </w:rPr>
        <w:t xml:space="preserve">Документ был разработан специалистами ВНИИ ГОЧС и принят впервые. Он устанавливает единые требования, соблюдение которых является обязательным для производителей государств – членов ЕАЭС: Российской Федерации, республик Беларусь, Казахстан, Армения и Киргизской Республики. На их территории вся продукция, предназначенная для гражданской обороны и защиты от чрезвычайных ситуаций – продукция ГОЧС, подлежит непременной сертификации. </w:t>
      </w:r>
    </w:p>
    <w:p w:rsidR="009D3CBE" w:rsidRPr="009D3CBE" w:rsidRDefault="009D3CBE" w:rsidP="009D3CBE">
      <w:pPr>
        <w:ind w:firstLine="709"/>
        <w:jc w:val="both"/>
        <w:rPr>
          <w:sz w:val="28"/>
          <w:szCs w:val="28"/>
        </w:rPr>
      </w:pPr>
      <w:r w:rsidRPr="009D3CBE">
        <w:rPr>
          <w:i/>
          <w:sz w:val="28"/>
          <w:szCs w:val="28"/>
        </w:rPr>
        <w:t>Актуальность принятия регламента обусловлена отсутствием на протяжении долгого времени обязательных требований к созданию продукции ГОЧС</w:t>
      </w:r>
      <w:r w:rsidRPr="009D3CBE">
        <w:rPr>
          <w:sz w:val="28"/>
          <w:szCs w:val="28"/>
        </w:rPr>
        <w:t xml:space="preserve">. В результате ряд промышленников и предпринимателей в погоне за сиюминутной прибылью стали допускать выпуск некачественной продукции. Предприятия </w:t>
      </w:r>
      <w:proofErr w:type="gramStart"/>
      <w:r w:rsidRPr="009D3CBE">
        <w:rPr>
          <w:sz w:val="28"/>
          <w:szCs w:val="28"/>
        </w:rPr>
        <w:t>устанавливали свои собственные технические условия</w:t>
      </w:r>
      <w:proofErr w:type="gramEnd"/>
      <w:r w:rsidRPr="009D3CBE">
        <w:rPr>
          <w:sz w:val="28"/>
          <w:szCs w:val="28"/>
        </w:rPr>
        <w:t xml:space="preserve">, и качество выпускаемой ими продукции в большей мере перестало соответствовать функционалу. </w:t>
      </w:r>
    </w:p>
    <w:p w:rsidR="009D3CBE" w:rsidRPr="009D3CBE" w:rsidRDefault="009D3CBE" w:rsidP="009D3CBE">
      <w:pPr>
        <w:ind w:firstLine="709"/>
        <w:jc w:val="both"/>
        <w:rPr>
          <w:i/>
          <w:sz w:val="28"/>
          <w:szCs w:val="28"/>
        </w:rPr>
      </w:pPr>
      <w:r w:rsidRPr="009D3CBE">
        <w:rPr>
          <w:i/>
          <w:sz w:val="28"/>
          <w:szCs w:val="28"/>
        </w:rPr>
        <w:lastRenderedPageBreak/>
        <w:t xml:space="preserve">Технический регламент решает сразу две основные проблемы: устанавливает отсутствующие обязательные требования к созданию продукции и вводит обязательную процедуру оценки ее качества </w:t>
      </w:r>
      <w:r w:rsidR="006E4702">
        <w:rPr>
          <w:i/>
          <w:sz w:val="28"/>
          <w:szCs w:val="28"/>
        </w:rPr>
        <w:br/>
      </w:r>
      <w:r w:rsidRPr="009D3CBE">
        <w:rPr>
          <w:i/>
          <w:sz w:val="28"/>
          <w:szCs w:val="28"/>
        </w:rPr>
        <w:t xml:space="preserve">и соответствия. </w:t>
      </w:r>
    </w:p>
    <w:p w:rsidR="009D3CBE" w:rsidRPr="009D3CBE" w:rsidRDefault="009D3CBE" w:rsidP="009D3CBE">
      <w:pPr>
        <w:ind w:firstLine="709"/>
        <w:jc w:val="both"/>
        <w:rPr>
          <w:sz w:val="28"/>
          <w:szCs w:val="28"/>
        </w:rPr>
      </w:pPr>
      <w:r w:rsidRPr="009D3CBE">
        <w:rPr>
          <w:sz w:val="28"/>
          <w:szCs w:val="28"/>
        </w:rPr>
        <w:t xml:space="preserve">В перечень объектов </w:t>
      </w:r>
      <w:proofErr w:type="spellStart"/>
      <w:r w:rsidRPr="009D3CBE">
        <w:rPr>
          <w:sz w:val="28"/>
          <w:szCs w:val="28"/>
        </w:rPr>
        <w:t>техрегулирования</w:t>
      </w:r>
      <w:proofErr w:type="spellEnd"/>
      <w:r w:rsidRPr="009D3CBE">
        <w:rPr>
          <w:sz w:val="28"/>
          <w:szCs w:val="28"/>
        </w:rPr>
        <w:t xml:space="preserve"> входят четыре категории технических средств: технические средства защитных сооружений гражданской обороны, управления, связи и оповещения, мониторинга чрезвычайных ситуаций, аварийно-спасательные средства. </w:t>
      </w:r>
    </w:p>
    <w:p w:rsidR="009D3CBE" w:rsidRPr="009D3CBE" w:rsidRDefault="009D3CBE" w:rsidP="009D3CBE">
      <w:pPr>
        <w:ind w:firstLine="709"/>
        <w:jc w:val="both"/>
        <w:rPr>
          <w:sz w:val="28"/>
          <w:szCs w:val="28"/>
        </w:rPr>
      </w:pPr>
      <w:r w:rsidRPr="009D3CBE">
        <w:rPr>
          <w:sz w:val="28"/>
          <w:szCs w:val="28"/>
        </w:rPr>
        <w:t xml:space="preserve">Для производителей процесс сертификации начинается задолго до момента предоставления своей продукции в органы по сертификации. Теперь промышленники будут обязаны ознакомиться с техническим регламентом </w:t>
      </w:r>
      <w:r w:rsidR="006E4702">
        <w:rPr>
          <w:sz w:val="28"/>
          <w:szCs w:val="28"/>
        </w:rPr>
        <w:br/>
      </w:r>
      <w:r w:rsidRPr="009D3CBE">
        <w:rPr>
          <w:sz w:val="28"/>
          <w:szCs w:val="28"/>
        </w:rPr>
        <w:t xml:space="preserve">и стандартами, разрабатываемыми для его реализации, до момента создания своего продукта. Опираясь на эти документы, они должны привести </w:t>
      </w:r>
      <w:r w:rsidR="006E4702">
        <w:rPr>
          <w:sz w:val="28"/>
          <w:szCs w:val="28"/>
        </w:rPr>
        <w:br/>
      </w:r>
      <w:r w:rsidRPr="009D3CBE">
        <w:rPr>
          <w:sz w:val="28"/>
          <w:szCs w:val="28"/>
        </w:rPr>
        <w:t xml:space="preserve">в соответствие всю свою конструкторскую и технологическую документацию. Производство должно быть выстроено так, чтобы все необходимые требования были выполнены. </w:t>
      </w:r>
    </w:p>
    <w:p w:rsidR="009D3CBE" w:rsidRPr="009D3CBE" w:rsidRDefault="009D3CBE" w:rsidP="009D3CBE">
      <w:pPr>
        <w:ind w:firstLine="709"/>
        <w:jc w:val="both"/>
        <w:rPr>
          <w:sz w:val="28"/>
          <w:szCs w:val="28"/>
        </w:rPr>
      </w:pPr>
      <w:r w:rsidRPr="009D3CBE">
        <w:rPr>
          <w:sz w:val="28"/>
          <w:szCs w:val="28"/>
        </w:rPr>
        <w:t xml:space="preserve">После выпуска продукции производитель должен обратиться в орган по сертификации с запросом на проведение исследований и испытаний на предмет соответствия своей продукции требованиям технического регламента. </w:t>
      </w:r>
    </w:p>
    <w:p w:rsidR="009D3CBE" w:rsidRPr="009D3CBE" w:rsidRDefault="009D3CBE" w:rsidP="009D3CBE">
      <w:pPr>
        <w:ind w:firstLine="709"/>
        <w:jc w:val="both"/>
        <w:rPr>
          <w:sz w:val="28"/>
          <w:szCs w:val="28"/>
        </w:rPr>
      </w:pPr>
      <w:r w:rsidRPr="009D3CBE">
        <w:rPr>
          <w:sz w:val="28"/>
          <w:szCs w:val="28"/>
        </w:rPr>
        <w:t xml:space="preserve">В свою очередь это будет способствовать повышению качества изделий </w:t>
      </w:r>
      <w:r w:rsidR="006E4702">
        <w:rPr>
          <w:sz w:val="28"/>
          <w:szCs w:val="28"/>
        </w:rPr>
        <w:br/>
      </w:r>
      <w:r w:rsidRPr="009D3CBE">
        <w:rPr>
          <w:sz w:val="28"/>
          <w:szCs w:val="28"/>
        </w:rPr>
        <w:t xml:space="preserve">и предотвращению производства </w:t>
      </w:r>
      <w:proofErr w:type="spellStart"/>
      <w:r w:rsidRPr="009D3CBE">
        <w:rPr>
          <w:sz w:val="28"/>
          <w:szCs w:val="28"/>
        </w:rPr>
        <w:t>контрафакта</w:t>
      </w:r>
      <w:proofErr w:type="spellEnd"/>
      <w:r w:rsidRPr="009D3CBE">
        <w:rPr>
          <w:sz w:val="28"/>
          <w:szCs w:val="28"/>
        </w:rPr>
        <w:t xml:space="preserve">. </w:t>
      </w:r>
    </w:p>
    <w:p w:rsidR="009D3CBE" w:rsidRPr="009D3CBE" w:rsidRDefault="009D3CBE" w:rsidP="009D3CBE">
      <w:pPr>
        <w:ind w:firstLine="709"/>
        <w:jc w:val="both"/>
        <w:rPr>
          <w:i/>
          <w:sz w:val="28"/>
          <w:szCs w:val="28"/>
        </w:rPr>
      </w:pPr>
      <w:r w:rsidRPr="009D3CBE">
        <w:rPr>
          <w:i/>
          <w:sz w:val="28"/>
          <w:szCs w:val="28"/>
        </w:rPr>
        <w:t>Для адаптации производителей под новый регламент, а также для формирования и аккредитации органов по сертификации и испытательных лабораторий предусмотрен переходный период до 1 января 2025 г.</w:t>
      </w:r>
    </w:p>
    <w:p w:rsidR="009D3CBE" w:rsidRPr="009D3CBE" w:rsidRDefault="000B1DB9" w:rsidP="009D3CBE">
      <w:pPr>
        <w:ind w:firstLine="709"/>
        <w:jc w:val="both"/>
        <w:rPr>
          <w:sz w:val="28"/>
          <w:szCs w:val="28"/>
        </w:rPr>
      </w:pPr>
      <w:hyperlink r:id="rId64" w:history="1">
        <w:proofErr w:type="spellStart"/>
        <w:r w:rsidR="009D3CBE" w:rsidRPr="009D3CBE">
          <w:rPr>
            <w:rStyle w:val="a6"/>
            <w:color w:val="auto"/>
            <w:sz w:val="28"/>
            <w:szCs w:val="28"/>
          </w:rPr>
          <w:t>mchs.gov.ru</w:t>
        </w:r>
        <w:proofErr w:type="spellEnd"/>
      </w:hyperlink>
    </w:p>
    <w:p w:rsidR="009D3CBE" w:rsidRPr="00271148" w:rsidRDefault="009D3CBE" w:rsidP="00271148">
      <w:pPr>
        <w:ind w:firstLine="709"/>
        <w:jc w:val="both"/>
        <w:rPr>
          <w:sz w:val="28"/>
          <w:szCs w:val="28"/>
        </w:rPr>
      </w:pPr>
    </w:p>
    <w:p w:rsidR="00271148" w:rsidRPr="00271148" w:rsidRDefault="00271148" w:rsidP="00271148">
      <w:pPr>
        <w:pStyle w:val="1"/>
        <w:spacing w:before="0" w:after="0"/>
        <w:jc w:val="both"/>
        <w:rPr>
          <w:rFonts w:ascii="Times New Roman" w:hAnsi="Times New Roman" w:cs="Times New Roman"/>
          <w:sz w:val="28"/>
          <w:szCs w:val="28"/>
        </w:rPr>
      </w:pPr>
      <w:r w:rsidRPr="00271148">
        <w:rPr>
          <w:rFonts w:ascii="Times New Roman" w:hAnsi="Times New Roman" w:cs="Times New Roman"/>
          <w:sz w:val="28"/>
          <w:szCs w:val="28"/>
        </w:rPr>
        <w:t>В рамках салона «</w:t>
      </w:r>
      <w:proofErr w:type="gramStart"/>
      <w:r w:rsidRPr="00271148">
        <w:rPr>
          <w:rFonts w:ascii="Times New Roman" w:hAnsi="Times New Roman" w:cs="Times New Roman"/>
          <w:sz w:val="28"/>
          <w:szCs w:val="28"/>
        </w:rPr>
        <w:t>Комплексная</w:t>
      </w:r>
      <w:proofErr w:type="gramEnd"/>
      <w:r w:rsidRPr="00271148">
        <w:rPr>
          <w:rFonts w:ascii="Times New Roman" w:hAnsi="Times New Roman" w:cs="Times New Roman"/>
          <w:sz w:val="28"/>
          <w:szCs w:val="28"/>
        </w:rPr>
        <w:t xml:space="preserve"> безопасность-2023» обсудили развитие специальных транспортных средств в условиях технологической независимости</w:t>
      </w:r>
    </w:p>
    <w:p w:rsidR="00271148" w:rsidRPr="00271148" w:rsidRDefault="00271148" w:rsidP="00271148">
      <w:pPr>
        <w:ind w:firstLine="709"/>
        <w:jc w:val="both"/>
        <w:rPr>
          <w:sz w:val="28"/>
          <w:szCs w:val="28"/>
        </w:rPr>
      </w:pPr>
    </w:p>
    <w:p w:rsidR="00271148" w:rsidRPr="00271148" w:rsidRDefault="00271148" w:rsidP="00271148">
      <w:pPr>
        <w:ind w:firstLine="709"/>
        <w:jc w:val="both"/>
        <w:rPr>
          <w:sz w:val="28"/>
          <w:szCs w:val="28"/>
        </w:rPr>
      </w:pPr>
      <w:r w:rsidRPr="00271148">
        <w:rPr>
          <w:i/>
          <w:spacing w:val="3"/>
          <w:sz w:val="28"/>
          <w:szCs w:val="28"/>
        </w:rPr>
        <w:t>1 июня в научно-практической конференции по вопросам развития специальных транспортных сре</w:t>
      </w:r>
      <w:proofErr w:type="gramStart"/>
      <w:r w:rsidRPr="00271148">
        <w:rPr>
          <w:i/>
          <w:spacing w:val="3"/>
          <w:sz w:val="28"/>
          <w:szCs w:val="28"/>
        </w:rPr>
        <w:t>дств пр</w:t>
      </w:r>
      <w:proofErr w:type="gramEnd"/>
      <w:r w:rsidRPr="00271148">
        <w:rPr>
          <w:i/>
          <w:spacing w:val="3"/>
          <w:sz w:val="28"/>
          <w:szCs w:val="28"/>
        </w:rPr>
        <w:t>иняли участие представители МВД России и МЧС России, а также федеральных органов исполнительной власти и российских предприятий-разработчиков, изготовителей специальных транспортных средств</w:t>
      </w:r>
      <w:r w:rsidRPr="00271148">
        <w:rPr>
          <w:spacing w:val="3"/>
          <w:sz w:val="28"/>
          <w:szCs w:val="28"/>
        </w:rPr>
        <w:t>.</w:t>
      </w:r>
    </w:p>
    <w:p w:rsidR="00271148" w:rsidRPr="00271148" w:rsidRDefault="00271148" w:rsidP="00271148">
      <w:pPr>
        <w:ind w:firstLine="709"/>
        <w:jc w:val="both"/>
        <w:rPr>
          <w:sz w:val="28"/>
          <w:szCs w:val="28"/>
        </w:rPr>
      </w:pPr>
      <w:r w:rsidRPr="00271148">
        <w:rPr>
          <w:sz w:val="28"/>
          <w:szCs w:val="28"/>
        </w:rPr>
        <w:t>Внимание было уделено транспортным средствам повышенной проходимости для спецслужб. Научные сотрудники ВНИИПО МЧС России поделились перспективами развития оперативно-служебного транспорта аварийно-спасательных служб для работы в условиях аномально низких температур. Такая спецтехника востребована для обеспечения безопасности населения и территории российской Арктики. </w:t>
      </w:r>
    </w:p>
    <w:p w:rsidR="00271148" w:rsidRPr="00271148" w:rsidRDefault="00271148" w:rsidP="00271148">
      <w:pPr>
        <w:ind w:firstLine="709"/>
        <w:jc w:val="both"/>
        <w:rPr>
          <w:sz w:val="28"/>
          <w:szCs w:val="28"/>
        </w:rPr>
      </w:pPr>
      <w:r w:rsidRPr="00271148">
        <w:rPr>
          <w:sz w:val="28"/>
          <w:szCs w:val="28"/>
        </w:rPr>
        <w:t>В частности, на экспозиции международного салона «Комплексная безопасность» представлены выставочные образцы специального транспорта, стоящего на оснащении органов внутренних дел и МЧС России.</w:t>
      </w:r>
    </w:p>
    <w:p w:rsidR="00271148" w:rsidRPr="00271148" w:rsidRDefault="000B1DB9" w:rsidP="00271148">
      <w:pPr>
        <w:ind w:firstLine="709"/>
        <w:jc w:val="both"/>
        <w:rPr>
          <w:sz w:val="28"/>
          <w:szCs w:val="28"/>
        </w:rPr>
      </w:pPr>
      <w:hyperlink r:id="rId65" w:history="1">
        <w:proofErr w:type="spellStart"/>
        <w:r w:rsidR="00271148" w:rsidRPr="00271148">
          <w:rPr>
            <w:rStyle w:val="a6"/>
            <w:color w:val="auto"/>
            <w:sz w:val="28"/>
            <w:szCs w:val="28"/>
          </w:rPr>
          <w:t>mchs.gov.ru</w:t>
        </w:r>
        <w:proofErr w:type="spellEnd"/>
      </w:hyperlink>
    </w:p>
    <w:p w:rsidR="008E2B7C" w:rsidRPr="008E2B7C" w:rsidRDefault="008E2B7C" w:rsidP="008E2B7C">
      <w:pPr>
        <w:pStyle w:val="1"/>
        <w:spacing w:before="0" w:after="0"/>
        <w:jc w:val="both"/>
        <w:rPr>
          <w:rFonts w:ascii="Times New Roman" w:hAnsi="Times New Roman" w:cs="Times New Roman"/>
          <w:sz w:val="28"/>
          <w:szCs w:val="28"/>
        </w:rPr>
      </w:pPr>
      <w:r w:rsidRPr="008E2B7C">
        <w:rPr>
          <w:rFonts w:ascii="Times New Roman" w:hAnsi="Times New Roman" w:cs="Times New Roman"/>
          <w:sz w:val="28"/>
          <w:szCs w:val="28"/>
        </w:rPr>
        <w:lastRenderedPageBreak/>
        <w:t xml:space="preserve">МЧС России расширен перечень индикаторов риска нарушения обязательных требований при осуществлении ФГПН </w:t>
      </w:r>
    </w:p>
    <w:p w:rsidR="008E2B7C" w:rsidRPr="008E2B7C" w:rsidRDefault="008E2B7C" w:rsidP="008E2B7C">
      <w:pPr>
        <w:ind w:firstLine="709"/>
        <w:jc w:val="both"/>
        <w:rPr>
          <w:sz w:val="28"/>
          <w:szCs w:val="28"/>
        </w:rPr>
      </w:pPr>
    </w:p>
    <w:p w:rsidR="008E2B7C" w:rsidRPr="008E2B7C" w:rsidRDefault="008E2B7C" w:rsidP="008E2B7C">
      <w:pPr>
        <w:ind w:firstLine="709"/>
        <w:jc w:val="both"/>
        <w:rPr>
          <w:sz w:val="28"/>
          <w:szCs w:val="28"/>
        </w:rPr>
      </w:pPr>
      <w:r w:rsidRPr="008E2B7C">
        <w:rPr>
          <w:sz w:val="28"/>
          <w:szCs w:val="28"/>
        </w:rPr>
        <w:t xml:space="preserve">Индикатором риска нарушения обязательных требований является соответствие или отклонение от параметров объекта контроля, которые сами по себе не являются нарушениями обязательных требований, но с высокой степенью вероятности свидетельствуют о наличии таких нарушений и риска причинения вреда (ущерба) охраняемым законом ценностям. </w:t>
      </w:r>
    </w:p>
    <w:p w:rsidR="008E2B7C" w:rsidRPr="008E2B7C" w:rsidRDefault="008E2B7C" w:rsidP="008E2B7C">
      <w:pPr>
        <w:ind w:firstLine="709"/>
        <w:jc w:val="both"/>
        <w:rPr>
          <w:i/>
          <w:sz w:val="28"/>
          <w:szCs w:val="28"/>
        </w:rPr>
      </w:pPr>
      <w:r w:rsidRPr="008E2B7C">
        <w:rPr>
          <w:i/>
          <w:sz w:val="28"/>
          <w:szCs w:val="28"/>
        </w:rPr>
        <w:t xml:space="preserve">МЧС России дополнило перечень индикаторов риска нарушения обязательных требований при осуществлении федерального государственного пожарного надзора. </w:t>
      </w:r>
    </w:p>
    <w:p w:rsidR="008E2B7C" w:rsidRPr="008E2B7C" w:rsidRDefault="008E2B7C" w:rsidP="008E2B7C">
      <w:pPr>
        <w:ind w:firstLine="709"/>
        <w:jc w:val="both"/>
        <w:rPr>
          <w:sz w:val="28"/>
          <w:szCs w:val="28"/>
        </w:rPr>
      </w:pPr>
      <w:r w:rsidRPr="008E2B7C">
        <w:rPr>
          <w:sz w:val="28"/>
          <w:szCs w:val="28"/>
        </w:rPr>
        <w:t xml:space="preserve">Изначально в перечне содержалось всего два индикатора: </w:t>
      </w:r>
    </w:p>
    <w:p w:rsidR="008E2B7C" w:rsidRPr="008E2B7C" w:rsidRDefault="008E2B7C" w:rsidP="008E2B7C">
      <w:pPr>
        <w:ind w:firstLine="709"/>
        <w:jc w:val="both"/>
        <w:rPr>
          <w:sz w:val="28"/>
          <w:szCs w:val="28"/>
        </w:rPr>
      </w:pPr>
      <w:r w:rsidRPr="008E2B7C">
        <w:rPr>
          <w:sz w:val="28"/>
          <w:szCs w:val="28"/>
        </w:rPr>
        <w:t xml:space="preserve">- привлечение к административной ответственности эксперта, проводившего аудит пожарной безопасности на объекте, за выдачу заведомо ложного заключения и нарушение порядка оценки (если такой эксперт проводил оценку пожарных рисков не ранее 3 лет до даты привлечения к административной ответственности); </w:t>
      </w:r>
    </w:p>
    <w:p w:rsidR="008E2B7C" w:rsidRPr="008E2B7C" w:rsidRDefault="008E2B7C" w:rsidP="008E2B7C">
      <w:pPr>
        <w:ind w:firstLine="709"/>
        <w:jc w:val="both"/>
        <w:rPr>
          <w:sz w:val="28"/>
          <w:szCs w:val="28"/>
        </w:rPr>
      </w:pPr>
      <w:r w:rsidRPr="008E2B7C">
        <w:rPr>
          <w:sz w:val="28"/>
          <w:szCs w:val="28"/>
        </w:rPr>
        <w:t xml:space="preserve">- </w:t>
      </w:r>
      <w:proofErr w:type="gramStart"/>
      <w:r w:rsidRPr="008E2B7C">
        <w:rPr>
          <w:sz w:val="28"/>
          <w:szCs w:val="28"/>
        </w:rPr>
        <w:t>три и более ложных срабатываний</w:t>
      </w:r>
      <w:proofErr w:type="gramEnd"/>
      <w:r w:rsidRPr="008E2B7C">
        <w:rPr>
          <w:sz w:val="28"/>
          <w:szCs w:val="28"/>
        </w:rPr>
        <w:t xml:space="preserve"> в течение тридцати календарных дней систем противопожарной защиты на объекте, на котором могут одновременно находиться пятьдесят и более человек (кроме жилых домов). </w:t>
      </w:r>
    </w:p>
    <w:p w:rsidR="008E2B7C" w:rsidRPr="008E2B7C" w:rsidRDefault="008E2B7C" w:rsidP="008E2B7C">
      <w:pPr>
        <w:ind w:firstLine="709"/>
        <w:jc w:val="both"/>
        <w:rPr>
          <w:i/>
          <w:sz w:val="28"/>
          <w:szCs w:val="28"/>
        </w:rPr>
      </w:pPr>
      <w:r w:rsidRPr="008E2B7C">
        <w:rPr>
          <w:i/>
          <w:sz w:val="28"/>
          <w:szCs w:val="28"/>
        </w:rPr>
        <w:t xml:space="preserve">С 28 мая 2023 года у пожарных инспекторов стало больше оснований, которые они могут использовать при назначении внеплановой проверки. Наряду с перечисленными индикаторами риска МЧС будет использовать три новых: </w:t>
      </w:r>
    </w:p>
    <w:p w:rsidR="008E2B7C" w:rsidRPr="008E2B7C" w:rsidRDefault="008E2B7C" w:rsidP="008E2B7C">
      <w:pPr>
        <w:ind w:firstLine="709"/>
        <w:jc w:val="both"/>
        <w:rPr>
          <w:i/>
          <w:sz w:val="28"/>
          <w:szCs w:val="28"/>
        </w:rPr>
      </w:pPr>
      <w:r w:rsidRPr="008E2B7C">
        <w:rPr>
          <w:i/>
          <w:sz w:val="28"/>
          <w:szCs w:val="28"/>
        </w:rPr>
        <w:t xml:space="preserve">- в годовой бухгалтерской (финансовой) отчетности муниципального </w:t>
      </w:r>
      <w:r>
        <w:rPr>
          <w:i/>
          <w:sz w:val="28"/>
          <w:szCs w:val="28"/>
        </w:rPr>
        <w:br/>
      </w:r>
      <w:r w:rsidRPr="008E2B7C">
        <w:rPr>
          <w:i/>
          <w:sz w:val="28"/>
          <w:szCs w:val="28"/>
        </w:rPr>
        <w:t xml:space="preserve">и госучреждения нет сведений о расходах на обеспечение пожарной безопасности </w:t>
      </w:r>
      <w:proofErr w:type="gramStart"/>
      <w:r w:rsidRPr="008E2B7C">
        <w:rPr>
          <w:i/>
          <w:sz w:val="28"/>
          <w:szCs w:val="28"/>
        </w:rPr>
        <w:t>за</w:t>
      </w:r>
      <w:proofErr w:type="gramEnd"/>
      <w:r w:rsidRPr="008E2B7C">
        <w:rPr>
          <w:i/>
          <w:sz w:val="28"/>
          <w:szCs w:val="28"/>
        </w:rPr>
        <w:t xml:space="preserve"> последние 3 года; </w:t>
      </w:r>
    </w:p>
    <w:p w:rsidR="008E2B7C" w:rsidRPr="008E2B7C" w:rsidRDefault="008E2B7C" w:rsidP="008E2B7C">
      <w:pPr>
        <w:ind w:firstLine="709"/>
        <w:jc w:val="both"/>
        <w:rPr>
          <w:i/>
          <w:sz w:val="28"/>
          <w:szCs w:val="28"/>
        </w:rPr>
      </w:pPr>
      <w:r w:rsidRPr="008E2B7C">
        <w:rPr>
          <w:i/>
          <w:sz w:val="28"/>
          <w:szCs w:val="28"/>
        </w:rPr>
        <w:t xml:space="preserve">- если в МЧС поступила информация о происшествии, связанном </w:t>
      </w:r>
      <w:r>
        <w:rPr>
          <w:i/>
          <w:sz w:val="28"/>
          <w:szCs w:val="28"/>
        </w:rPr>
        <w:br/>
      </w:r>
      <w:r w:rsidRPr="008E2B7C">
        <w:rPr>
          <w:i/>
          <w:sz w:val="28"/>
          <w:szCs w:val="28"/>
        </w:rPr>
        <w:t xml:space="preserve">с аварийным режимом работы электросети/электрооборудования, которое не привело к пожару; </w:t>
      </w:r>
    </w:p>
    <w:p w:rsidR="008E2B7C" w:rsidRPr="008E2B7C" w:rsidRDefault="008E2B7C" w:rsidP="008E2B7C">
      <w:pPr>
        <w:ind w:firstLine="709"/>
        <w:jc w:val="both"/>
        <w:rPr>
          <w:i/>
          <w:sz w:val="28"/>
          <w:szCs w:val="28"/>
        </w:rPr>
      </w:pPr>
      <w:r w:rsidRPr="008E2B7C">
        <w:rPr>
          <w:i/>
          <w:sz w:val="28"/>
          <w:szCs w:val="28"/>
        </w:rPr>
        <w:t xml:space="preserve">- если в МЧС поступила информация о ненадлежащей работе имеющихся на объекте систем противопожарной защиты при пожаре. </w:t>
      </w:r>
    </w:p>
    <w:p w:rsidR="008E2B7C" w:rsidRPr="008E2B7C" w:rsidRDefault="008E2B7C" w:rsidP="008E2B7C">
      <w:pPr>
        <w:ind w:firstLine="709"/>
        <w:jc w:val="both"/>
        <w:rPr>
          <w:sz w:val="28"/>
          <w:szCs w:val="28"/>
        </w:rPr>
      </w:pPr>
      <w:r w:rsidRPr="008E2B7C">
        <w:rPr>
          <w:sz w:val="28"/>
          <w:szCs w:val="28"/>
        </w:rPr>
        <w:t xml:space="preserve">Главное управление МЧС России по Ивановской области сообщает, что при установлении на объекте защиты одного из указанных индикаторов риска принимается решение о проведении внепланового контрольного мероприятия. </w:t>
      </w:r>
    </w:p>
    <w:p w:rsidR="008E2B7C" w:rsidRPr="008E2B7C" w:rsidRDefault="000B1DB9" w:rsidP="008E2B7C">
      <w:pPr>
        <w:ind w:firstLine="709"/>
        <w:jc w:val="both"/>
        <w:rPr>
          <w:sz w:val="28"/>
          <w:szCs w:val="28"/>
        </w:rPr>
      </w:pPr>
      <w:hyperlink r:id="rId66" w:history="1">
        <w:r w:rsidR="008E2B7C" w:rsidRPr="008E2B7C">
          <w:rPr>
            <w:rStyle w:val="a6"/>
            <w:color w:val="auto"/>
            <w:sz w:val="28"/>
            <w:szCs w:val="28"/>
          </w:rPr>
          <w:t>37.mchs.gov.ru</w:t>
        </w:r>
      </w:hyperlink>
    </w:p>
    <w:p w:rsidR="008E2B7C" w:rsidRPr="008A0A07" w:rsidRDefault="008E2B7C" w:rsidP="008A0A07">
      <w:pPr>
        <w:ind w:firstLine="709"/>
        <w:jc w:val="both"/>
        <w:rPr>
          <w:sz w:val="28"/>
          <w:szCs w:val="28"/>
        </w:rPr>
      </w:pPr>
    </w:p>
    <w:p w:rsidR="008A0A07" w:rsidRPr="008A0A07" w:rsidRDefault="008A0A07" w:rsidP="008A0A07">
      <w:pPr>
        <w:pStyle w:val="1"/>
        <w:spacing w:before="0" w:after="0"/>
        <w:jc w:val="both"/>
        <w:rPr>
          <w:rFonts w:ascii="Times New Roman" w:hAnsi="Times New Roman" w:cs="Times New Roman"/>
          <w:sz w:val="28"/>
          <w:szCs w:val="28"/>
        </w:rPr>
      </w:pPr>
      <w:r w:rsidRPr="008A0A07">
        <w:rPr>
          <w:rFonts w:ascii="Times New Roman" w:hAnsi="Times New Roman" w:cs="Times New Roman"/>
          <w:sz w:val="28"/>
          <w:szCs w:val="28"/>
        </w:rPr>
        <w:t>МЧС России уточняет требования нормативных правовых актов в области гражданской обороны</w:t>
      </w:r>
    </w:p>
    <w:p w:rsidR="008E2B7C" w:rsidRPr="008A0A07" w:rsidRDefault="008E2B7C" w:rsidP="008A0A07">
      <w:pPr>
        <w:ind w:firstLine="709"/>
        <w:jc w:val="both"/>
        <w:rPr>
          <w:sz w:val="28"/>
          <w:szCs w:val="28"/>
        </w:rPr>
      </w:pPr>
    </w:p>
    <w:p w:rsidR="008A0A07" w:rsidRPr="008A0A07" w:rsidRDefault="008A0A07" w:rsidP="008A0A07">
      <w:pPr>
        <w:ind w:firstLine="709"/>
        <w:jc w:val="both"/>
        <w:rPr>
          <w:sz w:val="28"/>
          <w:szCs w:val="28"/>
        </w:rPr>
      </w:pPr>
      <w:r w:rsidRPr="008A0A07">
        <w:rPr>
          <w:sz w:val="28"/>
          <w:szCs w:val="28"/>
        </w:rPr>
        <w:t>1 июня под председательством главы МЧС России Александра Куренкова в рамках XIV Международного салона средств обеспечения безопасности «Комплексная безопасность-2023» рассмотрены вопросы гражданской обороны и защиты населения. </w:t>
      </w:r>
    </w:p>
    <w:p w:rsidR="008A0A07" w:rsidRPr="008A0A07" w:rsidRDefault="008A0A07" w:rsidP="008A0A07">
      <w:pPr>
        <w:ind w:firstLine="709"/>
        <w:jc w:val="both"/>
        <w:rPr>
          <w:sz w:val="28"/>
          <w:szCs w:val="28"/>
        </w:rPr>
      </w:pPr>
      <w:r w:rsidRPr="008A0A07">
        <w:rPr>
          <w:sz w:val="28"/>
          <w:szCs w:val="28"/>
        </w:rPr>
        <w:lastRenderedPageBreak/>
        <w:t>В их обсуждении приняли участие заместитель Председателя Совета Федерации Федерального Собрания РФ Юрий Воробьев, руководители федеральных органов исполнительной власти и органов исполнительной власти субъектов.</w:t>
      </w:r>
    </w:p>
    <w:p w:rsidR="008A0A07" w:rsidRPr="008A0A07" w:rsidRDefault="008A0A07" w:rsidP="008A0A07">
      <w:pPr>
        <w:ind w:firstLine="709"/>
        <w:jc w:val="both"/>
        <w:rPr>
          <w:sz w:val="28"/>
          <w:szCs w:val="28"/>
        </w:rPr>
      </w:pPr>
      <w:r w:rsidRPr="008A0A07">
        <w:rPr>
          <w:sz w:val="28"/>
          <w:szCs w:val="28"/>
        </w:rPr>
        <w:t>Современный мир активно изменяется и развивается, межгосударственные противоречия ставят новые задачи перед страной и обществом, которые требуют немедленных и зачастую нестандартных решений.</w:t>
      </w:r>
    </w:p>
    <w:p w:rsidR="008A0A07" w:rsidRPr="008A0A07" w:rsidRDefault="008A0A07" w:rsidP="008A0A07">
      <w:pPr>
        <w:ind w:firstLine="709"/>
        <w:jc w:val="both"/>
        <w:rPr>
          <w:sz w:val="28"/>
          <w:szCs w:val="28"/>
        </w:rPr>
      </w:pPr>
      <w:r w:rsidRPr="008A0A07">
        <w:rPr>
          <w:sz w:val="28"/>
          <w:szCs w:val="28"/>
        </w:rPr>
        <w:t>Если еще два года назад, обсуждая гражданскую оборону, специалисты делали упор на решение задач в мирное время, то уже сегодня, с учетом опыта проведения специальной военной операции, актуальны источники и угрозы военного времени.</w:t>
      </w:r>
    </w:p>
    <w:p w:rsidR="008A0A07" w:rsidRPr="008A0A07" w:rsidRDefault="008A0A07" w:rsidP="008A0A07">
      <w:pPr>
        <w:ind w:firstLine="709"/>
        <w:jc w:val="both"/>
        <w:rPr>
          <w:sz w:val="28"/>
          <w:szCs w:val="28"/>
        </w:rPr>
      </w:pPr>
      <w:r w:rsidRPr="008A0A07">
        <w:rPr>
          <w:sz w:val="28"/>
          <w:szCs w:val="28"/>
        </w:rPr>
        <w:t>В современных условиях при обострении военно-политической обстановки выполнение мероприятий по гражданской обороне, применение ее сил и средств остаются эффективным инструментом защиты населения от опасностей.</w:t>
      </w:r>
    </w:p>
    <w:p w:rsidR="008A0A07" w:rsidRPr="008A0A07" w:rsidRDefault="008A0A07" w:rsidP="008A0A07">
      <w:pPr>
        <w:ind w:firstLine="709"/>
        <w:jc w:val="both"/>
        <w:rPr>
          <w:i/>
          <w:sz w:val="28"/>
          <w:szCs w:val="28"/>
        </w:rPr>
      </w:pPr>
      <w:r w:rsidRPr="008A0A07">
        <w:rPr>
          <w:i/>
          <w:sz w:val="28"/>
          <w:szCs w:val="28"/>
        </w:rPr>
        <w:t>Впервые в отдельных субъектах Российской Федерации в реальных условиях организована подготовка и выполнение мероприятий по гражданской обороне.</w:t>
      </w:r>
    </w:p>
    <w:p w:rsidR="008A0A07" w:rsidRPr="008A0A07" w:rsidRDefault="008A0A07" w:rsidP="008A0A07">
      <w:pPr>
        <w:ind w:firstLine="709"/>
        <w:jc w:val="both"/>
        <w:rPr>
          <w:sz w:val="28"/>
          <w:szCs w:val="28"/>
        </w:rPr>
      </w:pPr>
      <w:r w:rsidRPr="008A0A07">
        <w:rPr>
          <w:sz w:val="28"/>
          <w:szCs w:val="28"/>
        </w:rPr>
        <w:t xml:space="preserve">Силы МЧС России участвуют в выполнении задач по защите населения </w:t>
      </w:r>
      <w:r>
        <w:rPr>
          <w:sz w:val="28"/>
          <w:szCs w:val="28"/>
        </w:rPr>
        <w:br/>
      </w:r>
      <w:r w:rsidRPr="008A0A07">
        <w:rPr>
          <w:sz w:val="28"/>
          <w:szCs w:val="28"/>
        </w:rPr>
        <w:t xml:space="preserve">и территорий от опасностей, а также в решении задач жизнеобеспечения населения. Подразделения МЧС России проводят эвакуацию населения, санитарную обработку техники, очистку воды, аварийно-спасательные и пиротехнические работы. Колоннами МЧС России доставляется продовольствие, </w:t>
      </w:r>
      <w:proofErr w:type="spellStart"/>
      <w:r w:rsidRPr="008A0A07">
        <w:rPr>
          <w:sz w:val="28"/>
          <w:szCs w:val="28"/>
        </w:rPr>
        <w:t>бутилированная</w:t>
      </w:r>
      <w:proofErr w:type="spellEnd"/>
      <w:r w:rsidRPr="008A0A07">
        <w:rPr>
          <w:sz w:val="28"/>
          <w:szCs w:val="28"/>
        </w:rPr>
        <w:t xml:space="preserve"> вода, предметы первой необходимости, строительные материалы.</w:t>
      </w:r>
    </w:p>
    <w:p w:rsidR="008A0A07" w:rsidRPr="008A0A07" w:rsidRDefault="008A0A07" w:rsidP="008A0A07">
      <w:pPr>
        <w:ind w:firstLine="709"/>
        <w:jc w:val="both"/>
        <w:rPr>
          <w:i/>
          <w:sz w:val="28"/>
          <w:szCs w:val="28"/>
        </w:rPr>
      </w:pPr>
      <w:r w:rsidRPr="008A0A07">
        <w:rPr>
          <w:i/>
          <w:sz w:val="28"/>
          <w:szCs w:val="28"/>
        </w:rPr>
        <w:t>«Анализ выполняемых в приграничных субъектах мероприятий показал необходимость срочного совершенствования форм и способов защиты населения, материальных и культурных ценностей с учетом современных вызовов и угроз», - отметил Александр Куренков.</w:t>
      </w:r>
    </w:p>
    <w:p w:rsidR="008A0A07" w:rsidRPr="008A0A07" w:rsidRDefault="008A0A07" w:rsidP="008A0A07">
      <w:pPr>
        <w:ind w:firstLine="709"/>
        <w:jc w:val="both"/>
        <w:rPr>
          <w:sz w:val="28"/>
          <w:szCs w:val="28"/>
        </w:rPr>
      </w:pPr>
      <w:r w:rsidRPr="008A0A07">
        <w:rPr>
          <w:i/>
          <w:sz w:val="28"/>
          <w:szCs w:val="28"/>
        </w:rPr>
        <w:t>Опыт проведения специальной военной операции подтвердил, что эвакуация является наиболее эффективным способом защиты населения при военных опасностях</w:t>
      </w:r>
      <w:r w:rsidRPr="008A0A07">
        <w:rPr>
          <w:sz w:val="28"/>
          <w:szCs w:val="28"/>
        </w:rPr>
        <w:t>. Особого внимания требует организация экстренной эвакуации, а также решение вопросов жизнеобеспечения эвакуируемого населения. В связи с этим МЧС России совместно с федеральными органами исполнительной власти и субъектами РФ подготовлена новая редакция Порядка проведения эвакуации населения, материальных и культурных ценностей в безопасные районы.</w:t>
      </w:r>
    </w:p>
    <w:p w:rsidR="008A0A07" w:rsidRPr="008A0A07" w:rsidRDefault="008A0A07" w:rsidP="008A0A07">
      <w:pPr>
        <w:ind w:firstLine="709"/>
        <w:jc w:val="both"/>
        <w:rPr>
          <w:i/>
          <w:sz w:val="28"/>
          <w:szCs w:val="28"/>
        </w:rPr>
      </w:pPr>
      <w:r w:rsidRPr="008A0A07">
        <w:rPr>
          <w:sz w:val="28"/>
          <w:szCs w:val="28"/>
        </w:rPr>
        <w:t xml:space="preserve">При координации МЧС России в приграничных субъектах были приняты срочные меры и организована работа по привидению в готовность заглубленных помещений к укрытию населения. </w:t>
      </w:r>
      <w:r w:rsidRPr="008A0A07">
        <w:rPr>
          <w:i/>
          <w:sz w:val="28"/>
          <w:szCs w:val="28"/>
        </w:rPr>
        <w:t>В настоящее время МЧС России прорабатывает нормативные правовые механизмы использования любых сооружений подземного пространства для укрытия населения при военных конфликтах. </w:t>
      </w:r>
    </w:p>
    <w:p w:rsidR="008A0A07" w:rsidRPr="008A0A07" w:rsidRDefault="008A0A07" w:rsidP="008A0A07">
      <w:pPr>
        <w:ind w:firstLine="709"/>
        <w:jc w:val="both"/>
        <w:rPr>
          <w:sz w:val="28"/>
          <w:szCs w:val="28"/>
        </w:rPr>
      </w:pPr>
      <w:proofErr w:type="gramStart"/>
      <w:r w:rsidRPr="008A0A07">
        <w:rPr>
          <w:sz w:val="28"/>
          <w:szCs w:val="28"/>
        </w:rPr>
        <w:lastRenderedPageBreak/>
        <w:t>«Предлагаемые направления развития гражданской обороны могут быть реализованы только в результате совместной деятельности федеральных органов исполнительной власти, исполнительных органов субъектов Российской Федерации, органов местного самоуправления и организаций», - заключил глава спасательного ведомства Александр Куренков.</w:t>
      </w:r>
      <w:proofErr w:type="gramEnd"/>
    </w:p>
    <w:p w:rsidR="008A0A07" w:rsidRPr="008A0A07" w:rsidRDefault="008A0A07" w:rsidP="008A0A07">
      <w:pPr>
        <w:ind w:firstLine="709"/>
        <w:jc w:val="both"/>
        <w:rPr>
          <w:i/>
          <w:sz w:val="28"/>
          <w:szCs w:val="28"/>
        </w:rPr>
      </w:pPr>
      <w:r w:rsidRPr="008A0A07">
        <w:rPr>
          <w:i/>
          <w:sz w:val="28"/>
          <w:szCs w:val="28"/>
        </w:rPr>
        <w:t>Общие усилия позволят реализовать национальные интересы, укрепить оборонный потенциал страны и повысить эффективность защиты населения, материальных и культурных ценностей от угроз мирного и военного времени.</w:t>
      </w:r>
    </w:p>
    <w:p w:rsidR="008A0A07" w:rsidRPr="008A0A07" w:rsidRDefault="000B1DB9" w:rsidP="008A0A07">
      <w:pPr>
        <w:ind w:firstLine="709"/>
        <w:jc w:val="both"/>
        <w:rPr>
          <w:sz w:val="28"/>
          <w:szCs w:val="28"/>
        </w:rPr>
      </w:pPr>
      <w:hyperlink r:id="rId67" w:history="1">
        <w:proofErr w:type="spellStart"/>
        <w:r w:rsidR="008A0A07" w:rsidRPr="008A0A07">
          <w:rPr>
            <w:rStyle w:val="a6"/>
            <w:color w:val="auto"/>
            <w:sz w:val="28"/>
            <w:szCs w:val="28"/>
          </w:rPr>
          <w:t>mchs.gov.ru</w:t>
        </w:r>
        <w:proofErr w:type="spellEnd"/>
      </w:hyperlink>
    </w:p>
    <w:p w:rsidR="008A0A07" w:rsidRPr="008A0A07" w:rsidRDefault="008A0A07" w:rsidP="008A0A07">
      <w:pPr>
        <w:ind w:firstLine="709"/>
        <w:jc w:val="both"/>
        <w:rPr>
          <w:sz w:val="28"/>
          <w:szCs w:val="28"/>
        </w:rPr>
      </w:pPr>
    </w:p>
    <w:p w:rsidR="008A0A07" w:rsidRPr="008A0A07" w:rsidRDefault="008A0A07" w:rsidP="008A0A07">
      <w:pPr>
        <w:pStyle w:val="1"/>
        <w:spacing w:before="0" w:after="0"/>
        <w:jc w:val="both"/>
        <w:rPr>
          <w:rFonts w:ascii="Times New Roman" w:hAnsi="Times New Roman" w:cs="Times New Roman"/>
          <w:sz w:val="28"/>
          <w:szCs w:val="28"/>
        </w:rPr>
      </w:pPr>
      <w:r w:rsidRPr="008A0A07">
        <w:rPr>
          <w:rFonts w:ascii="Times New Roman" w:hAnsi="Times New Roman" w:cs="Times New Roman"/>
          <w:sz w:val="28"/>
          <w:szCs w:val="28"/>
        </w:rPr>
        <w:t xml:space="preserve">Меры снижения профзаболеваний пожарных обсудили представители МЧС России, эксперты в области медицины и строительства </w:t>
      </w:r>
    </w:p>
    <w:p w:rsidR="008A0A07" w:rsidRPr="008A0A07" w:rsidRDefault="008A0A07" w:rsidP="008A0A07">
      <w:pPr>
        <w:ind w:firstLine="709"/>
        <w:jc w:val="both"/>
        <w:rPr>
          <w:sz w:val="28"/>
          <w:szCs w:val="28"/>
        </w:rPr>
      </w:pPr>
    </w:p>
    <w:p w:rsidR="008A0A07" w:rsidRPr="008A0A07" w:rsidRDefault="008A0A07" w:rsidP="008A0A07">
      <w:pPr>
        <w:ind w:firstLine="709"/>
        <w:jc w:val="both"/>
        <w:rPr>
          <w:sz w:val="28"/>
          <w:szCs w:val="28"/>
        </w:rPr>
      </w:pPr>
      <w:r w:rsidRPr="008A0A07">
        <w:rPr>
          <w:sz w:val="28"/>
          <w:szCs w:val="28"/>
        </w:rPr>
        <w:t>Во второй день Международного салона «Комплексная безопасность» эксперты обсудили риски для здоровья пожарных и спасателей.  </w:t>
      </w:r>
    </w:p>
    <w:p w:rsidR="008A0A07" w:rsidRPr="008A0A07" w:rsidRDefault="008A0A07" w:rsidP="008A0A07">
      <w:pPr>
        <w:ind w:firstLine="709"/>
        <w:jc w:val="both"/>
        <w:rPr>
          <w:sz w:val="28"/>
          <w:szCs w:val="28"/>
        </w:rPr>
      </w:pPr>
      <w:r w:rsidRPr="008A0A07">
        <w:rPr>
          <w:sz w:val="28"/>
          <w:szCs w:val="28"/>
        </w:rPr>
        <w:t>Участниками встречи стали представители организаций МЧС России, медицинских учреждений, юридической, страховой и строительной сфер. </w:t>
      </w:r>
    </w:p>
    <w:p w:rsidR="008A0A07" w:rsidRPr="008A0A07" w:rsidRDefault="008A0A07" w:rsidP="008A0A07">
      <w:pPr>
        <w:ind w:firstLine="709"/>
        <w:jc w:val="both"/>
        <w:rPr>
          <w:sz w:val="28"/>
          <w:szCs w:val="28"/>
        </w:rPr>
      </w:pPr>
      <w:r w:rsidRPr="008A0A07">
        <w:rPr>
          <w:sz w:val="28"/>
          <w:szCs w:val="28"/>
        </w:rPr>
        <w:t xml:space="preserve">По информации заведующего одной из поликлиник Санкт-Петербурга, </w:t>
      </w:r>
      <w:r>
        <w:rPr>
          <w:sz w:val="28"/>
          <w:szCs w:val="28"/>
        </w:rPr>
        <w:br/>
      </w:r>
      <w:r w:rsidRPr="008A0A07">
        <w:rPr>
          <w:i/>
          <w:sz w:val="28"/>
          <w:szCs w:val="28"/>
        </w:rPr>
        <w:t>в последние годы на четверть возросло количество ингаляционных заболеваний у пожарных</w:t>
      </w:r>
      <w:r w:rsidRPr="008A0A07">
        <w:rPr>
          <w:sz w:val="28"/>
          <w:szCs w:val="28"/>
        </w:rPr>
        <w:t xml:space="preserve">. При этом основным фактором развития болезней дыхательных путей у пожарных является угарный газ. Эксперты отмечают, что </w:t>
      </w:r>
      <w:r w:rsidRPr="008A0A07">
        <w:rPr>
          <w:i/>
          <w:sz w:val="28"/>
          <w:szCs w:val="28"/>
        </w:rPr>
        <w:t>современные отделочные материалы, широко используемые в строительстве, отличаются высокой токсичностью</w:t>
      </w:r>
      <w:r w:rsidRPr="008A0A07">
        <w:rPr>
          <w:sz w:val="28"/>
          <w:szCs w:val="28"/>
        </w:rPr>
        <w:t>. Для снижения профзаболеваний пожарных необходимо совершенствовать системы пожаротушения. Другой действенной мерой названо использование при строительстве огнестойких материалов, прошедших соответствующие испытания. </w:t>
      </w:r>
    </w:p>
    <w:p w:rsidR="008A0A07" w:rsidRPr="008A0A07" w:rsidRDefault="008A0A07" w:rsidP="008A0A07">
      <w:pPr>
        <w:ind w:firstLine="709"/>
        <w:jc w:val="both"/>
        <w:rPr>
          <w:i/>
          <w:sz w:val="28"/>
          <w:szCs w:val="28"/>
        </w:rPr>
      </w:pPr>
      <w:r w:rsidRPr="008A0A07">
        <w:rPr>
          <w:sz w:val="28"/>
          <w:szCs w:val="28"/>
        </w:rPr>
        <w:t xml:space="preserve">По мнению представителей Санкт-Петербургского университета ГПС МЧС России, сегодня наиболее </w:t>
      </w:r>
      <w:r w:rsidRPr="008A0A07">
        <w:rPr>
          <w:i/>
          <w:sz w:val="28"/>
          <w:szCs w:val="28"/>
        </w:rPr>
        <w:t>актуален вопрос совершенствования дыхательных аппаратов для пожарных. В частности, новые разработки должны быть направлены на увеличение их объема. </w:t>
      </w:r>
    </w:p>
    <w:p w:rsidR="008A0A07" w:rsidRPr="008A0A07" w:rsidRDefault="008A0A07" w:rsidP="008A0A07">
      <w:pPr>
        <w:ind w:firstLine="709"/>
        <w:jc w:val="both"/>
        <w:rPr>
          <w:sz w:val="28"/>
          <w:szCs w:val="28"/>
        </w:rPr>
      </w:pPr>
      <w:r w:rsidRPr="008A0A07">
        <w:rPr>
          <w:sz w:val="28"/>
          <w:szCs w:val="28"/>
        </w:rPr>
        <w:t>На сегодняшний день работа пожарных и спасателей остается одной из сложных, требующих, наряду с высокими профессиональными качествами, психологической устойчивости и физической выносливости.</w:t>
      </w:r>
    </w:p>
    <w:p w:rsidR="008A0A07" w:rsidRDefault="000B1DB9" w:rsidP="008A0A07">
      <w:pPr>
        <w:ind w:firstLine="709"/>
        <w:jc w:val="both"/>
        <w:rPr>
          <w:sz w:val="28"/>
          <w:szCs w:val="28"/>
        </w:rPr>
      </w:pPr>
      <w:hyperlink r:id="rId68" w:history="1">
        <w:proofErr w:type="spellStart"/>
        <w:r w:rsidR="008A0A07" w:rsidRPr="008A0A07">
          <w:rPr>
            <w:rStyle w:val="a6"/>
            <w:color w:val="auto"/>
            <w:sz w:val="28"/>
            <w:szCs w:val="28"/>
          </w:rPr>
          <w:t>mchs.gov.ru</w:t>
        </w:r>
        <w:proofErr w:type="spellEnd"/>
      </w:hyperlink>
    </w:p>
    <w:p w:rsidR="008A0A07" w:rsidRPr="008A0A07" w:rsidRDefault="008A0A07" w:rsidP="008A0A07">
      <w:pPr>
        <w:ind w:firstLine="709"/>
        <w:jc w:val="both"/>
        <w:rPr>
          <w:sz w:val="28"/>
          <w:szCs w:val="28"/>
        </w:rPr>
      </w:pPr>
    </w:p>
    <w:p w:rsidR="008A0A07" w:rsidRPr="008A0A07" w:rsidRDefault="008A0A07" w:rsidP="008A0A07">
      <w:pPr>
        <w:pStyle w:val="1"/>
        <w:spacing w:before="0" w:after="0"/>
        <w:jc w:val="both"/>
        <w:rPr>
          <w:rFonts w:ascii="Times New Roman" w:hAnsi="Times New Roman" w:cs="Times New Roman"/>
          <w:sz w:val="28"/>
          <w:szCs w:val="28"/>
        </w:rPr>
      </w:pPr>
      <w:r w:rsidRPr="008A0A07">
        <w:rPr>
          <w:rFonts w:ascii="Times New Roman" w:hAnsi="Times New Roman" w:cs="Times New Roman"/>
          <w:sz w:val="28"/>
          <w:szCs w:val="28"/>
        </w:rPr>
        <w:t xml:space="preserve">Беспилотную авиацию МЧС России в перспективе планируется применять для тушения пожаров </w:t>
      </w:r>
    </w:p>
    <w:p w:rsidR="008A0A07" w:rsidRPr="008A0A07" w:rsidRDefault="008A0A07" w:rsidP="008A0A07">
      <w:pPr>
        <w:ind w:firstLine="709"/>
        <w:jc w:val="both"/>
        <w:rPr>
          <w:sz w:val="28"/>
          <w:szCs w:val="28"/>
        </w:rPr>
      </w:pPr>
    </w:p>
    <w:p w:rsidR="008A0A07" w:rsidRPr="008A0A07" w:rsidRDefault="008A0A07" w:rsidP="008A0A07">
      <w:pPr>
        <w:ind w:firstLine="709"/>
        <w:jc w:val="both"/>
        <w:rPr>
          <w:sz w:val="28"/>
          <w:szCs w:val="28"/>
        </w:rPr>
      </w:pPr>
      <w:r w:rsidRPr="008A0A07">
        <w:rPr>
          <w:spacing w:val="3"/>
          <w:sz w:val="28"/>
          <w:szCs w:val="28"/>
        </w:rPr>
        <w:t>Пути и перспективы развития беспилотных авиационных систем для тушения пожаров и проведения аварийно-спасательных работ обсудили в рамках международного салона «</w:t>
      </w:r>
      <w:proofErr w:type="gramStart"/>
      <w:r w:rsidRPr="008A0A07">
        <w:rPr>
          <w:spacing w:val="3"/>
          <w:sz w:val="28"/>
          <w:szCs w:val="28"/>
        </w:rPr>
        <w:t>Комплексная</w:t>
      </w:r>
      <w:proofErr w:type="gramEnd"/>
      <w:r w:rsidRPr="008A0A07">
        <w:rPr>
          <w:spacing w:val="3"/>
          <w:sz w:val="28"/>
          <w:szCs w:val="28"/>
        </w:rPr>
        <w:t xml:space="preserve"> безопасность-2023».</w:t>
      </w:r>
    </w:p>
    <w:p w:rsidR="008A0A07" w:rsidRPr="008A0A07" w:rsidRDefault="008A0A07" w:rsidP="008A0A07">
      <w:pPr>
        <w:ind w:firstLine="709"/>
        <w:jc w:val="both"/>
        <w:rPr>
          <w:sz w:val="28"/>
          <w:szCs w:val="28"/>
        </w:rPr>
      </w:pPr>
      <w:r w:rsidRPr="008A0A07">
        <w:rPr>
          <w:sz w:val="28"/>
          <w:szCs w:val="28"/>
        </w:rPr>
        <w:t>Участие приняли представители МЧС России и отечественные производителями беспилотных авиационных систем. </w:t>
      </w:r>
    </w:p>
    <w:p w:rsidR="008A0A07" w:rsidRPr="008A0A07" w:rsidRDefault="008A0A07" w:rsidP="008A0A07">
      <w:pPr>
        <w:ind w:firstLine="709"/>
        <w:jc w:val="both"/>
        <w:rPr>
          <w:i/>
          <w:sz w:val="28"/>
          <w:szCs w:val="28"/>
        </w:rPr>
      </w:pPr>
      <w:r w:rsidRPr="008A0A07">
        <w:rPr>
          <w:sz w:val="28"/>
          <w:szCs w:val="28"/>
        </w:rPr>
        <w:t xml:space="preserve">В настоящее время в авиапарке МЧС России более 370 </w:t>
      </w:r>
      <w:proofErr w:type="spellStart"/>
      <w:r w:rsidRPr="008A0A07">
        <w:rPr>
          <w:sz w:val="28"/>
          <w:szCs w:val="28"/>
        </w:rPr>
        <w:t>беспилотников</w:t>
      </w:r>
      <w:proofErr w:type="spellEnd"/>
      <w:r w:rsidRPr="008A0A07">
        <w:rPr>
          <w:sz w:val="28"/>
          <w:szCs w:val="28"/>
        </w:rPr>
        <w:t xml:space="preserve">. Они выполняют десятки задач. С их помощью специалисты ведут мониторинг </w:t>
      </w:r>
      <w:r w:rsidRPr="008A0A07">
        <w:rPr>
          <w:sz w:val="28"/>
          <w:szCs w:val="28"/>
        </w:rPr>
        <w:lastRenderedPageBreak/>
        <w:t xml:space="preserve">обстановки, контролируют проведением взрывных работ, доставляют малогабаритные грузы в труднодоступные места происшествий. В частности, </w:t>
      </w:r>
      <w:r w:rsidRPr="008A0A07">
        <w:rPr>
          <w:i/>
          <w:sz w:val="28"/>
          <w:szCs w:val="28"/>
        </w:rPr>
        <w:t xml:space="preserve">на крупных пожарах и происшествиях применение </w:t>
      </w:r>
      <w:proofErr w:type="spellStart"/>
      <w:r w:rsidRPr="008A0A07">
        <w:rPr>
          <w:i/>
          <w:sz w:val="28"/>
          <w:szCs w:val="28"/>
        </w:rPr>
        <w:t>беспилотников</w:t>
      </w:r>
      <w:proofErr w:type="spellEnd"/>
      <w:r w:rsidRPr="008A0A07">
        <w:rPr>
          <w:i/>
          <w:sz w:val="28"/>
          <w:szCs w:val="28"/>
        </w:rPr>
        <w:t xml:space="preserve"> помогает оперативно получить информацию и оценить обстановку в очаге происшествия без угрозы личному составу.</w:t>
      </w:r>
    </w:p>
    <w:p w:rsidR="008A0A07" w:rsidRPr="008A0A07" w:rsidRDefault="008A0A07" w:rsidP="008A0A07">
      <w:pPr>
        <w:ind w:firstLine="709"/>
        <w:jc w:val="both"/>
        <w:rPr>
          <w:sz w:val="28"/>
          <w:szCs w:val="28"/>
        </w:rPr>
      </w:pPr>
      <w:r>
        <w:rPr>
          <w:noProof/>
          <w:sz w:val="28"/>
          <w:szCs w:val="28"/>
        </w:rPr>
        <w:drawing>
          <wp:anchor distT="0" distB="0" distL="114300" distR="114300" simplePos="0" relativeHeight="251725824" behindDoc="1" locked="0" layoutInCell="1" allowOverlap="1">
            <wp:simplePos x="0" y="0"/>
            <wp:positionH relativeFrom="column">
              <wp:posOffset>3299460</wp:posOffset>
            </wp:positionH>
            <wp:positionV relativeFrom="paragraph">
              <wp:posOffset>57785</wp:posOffset>
            </wp:positionV>
            <wp:extent cx="2847975" cy="1952625"/>
            <wp:effectExtent l="19050" t="0" r="9525" b="0"/>
            <wp:wrapTight wrapText="bothSides">
              <wp:wrapPolygon edited="0">
                <wp:start x="-144" y="0"/>
                <wp:lineTo x="-144" y="21495"/>
                <wp:lineTo x="21672" y="21495"/>
                <wp:lineTo x="21672" y="0"/>
                <wp:lineTo x="-144" y="0"/>
              </wp:wrapPolygon>
            </wp:wrapTight>
            <wp:docPr id="2" name="Рисунок 2" descr="D:\bespilotnuyu-aviaciyu-mchs-rossii-v-perspektive-planiruetsya-primenyat-dlya-tusheniya-pozharov_16856255551215216403__800x800__water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espilotnuyu-aviaciyu-mchs-rossii-v-perspektive-planiruetsya-primenyat-dlya-tusheniya-pozharov_16856255551215216403__800x800__watermark.jpg"/>
                    <pic:cNvPicPr>
                      <a:picLocks noChangeAspect="1" noChangeArrowheads="1"/>
                    </pic:cNvPicPr>
                  </pic:nvPicPr>
                  <pic:blipFill>
                    <a:blip r:embed="rId69"/>
                    <a:srcRect/>
                    <a:stretch>
                      <a:fillRect/>
                    </a:stretch>
                  </pic:blipFill>
                  <pic:spPr bwMode="auto">
                    <a:xfrm>
                      <a:off x="0" y="0"/>
                      <a:ext cx="2847975" cy="1952625"/>
                    </a:xfrm>
                    <a:prstGeom prst="rect">
                      <a:avLst/>
                    </a:prstGeom>
                    <a:noFill/>
                    <a:ln w="9525">
                      <a:noFill/>
                      <a:miter lim="800000"/>
                      <a:headEnd/>
                      <a:tailEnd/>
                    </a:ln>
                  </pic:spPr>
                </pic:pic>
              </a:graphicData>
            </a:graphic>
          </wp:anchor>
        </w:drawing>
      </w:r>
      <w:r w:rsidRPr="008A0A07">
        <w:rPr>
          <w:sz w:val="28"/>
          <w:szCs w:val="28"/>
        </w:rPr>
        <w:t xml:space="preserve">Специалисты изучают возможность применения беспилотной авиации для тушения пожаров и проведения аварийно-спасательных работ. В перспективе планируется доставлять </w:t>
      </w:r>
      <w:proofErr w:type="spellStart"/>
      <w:r w:rsidRPr="008A0A07">
        <w:rPr>
          <w:sz w:val="28"/>
          <w:szCs w:val="28"/>
        </w:rPr>
        <w:t>беспилотниками</w:t>
      </w:r>
      <w:proofErr w:type="spellEnd"/>
      <w:r w:rsidRPr="008A0A07">
        <w:rPr>
          <w:sz w:val="28"/>
          <w:szCs w:val="28"/>
        </w:rPr>
        <w:t xml:space="preserve"> тушащ</w:t>
      </w:r>
      <w:r>
        <w:rPr>
          <w:sz w:val="28"/>
          <w:szCs w:val="28"/>
        </w:rPr>
        <w:t>ие</w:t>
      </w:r>
      <w:r w:rsidRPr="008A0A07">
        <w:rPr>
          <w:sz w:val="28"/>
          <w:szCs w:val="28"/>
        </w:rPr>
        <w:t xml:space="preserve"> вещества в очаги пожаров. Особенно востребовано это при пожарах </w:t>
      </w:r>
      <w:r>
        <w:rPr>
          <w:sz w:val="28"/>
          <w:szCs w:val="28"/>
        </w:rPr>
        <w:br/>
      </w:r>
      <w:r w:rsidRPr="008A0A07">
        <w:rPr>
          <w:sz w:val="28"/>
          <w:szCs w:val="28"/>
        </w:rPr>
        <w:t>в высотных зданиях и там, где есть угроза личному составу.</w:t>
      </w:r>
    </w:p>
    <w:p w:rsidR="008A0A07" w:rsidRPr="008A0A07" w:rsidRDefault="000B1DB9" w:rsidP="008A0A07">
      <w:pPr>
        <w:ind w:firstLine="709"/>
        <w:jc w:val="both"/>
        <w:rPr>
          <w:sz w:val="28"/>
          <w:szCs w:val="28"/>
        </w:rPr>
      </w:pPr>
      <w:hyperlink r:id="rId70" w:history="1">
        <w:proofErr w:type="spellStart"/>
        <w:r w:rsidR="008A0A07" w:rsidRPr="008A0A07">
          <w:rPr>
            <w:rStyle w:val="a6"/>
            <w:color w:val="auto"/>
            <w:sz w:val="28"/>
            <w:szCs w:val="28"/>
          </w:rPr>
          <w:t>mchs.gov.ru</w:t>
        </w:r>
        <w:proofErr w:type="spellEnd"/>
      </w:hyperlink>
    </w:p>
    <w:p w:rsidR="008A0A07" w:rsidRPr="007A2EF0" w:rsidRDefault="008A0A07" w:rsidP="007A2EF0">
      <w:pPr>
        <w:ind w:firstLine="709"/>
        <w:jc w:val="both"/>
        <w:rPr>
          <w:sz w:val="28"/>
          <w:szCs w:val="28"/>
        </w:rPr>
      </w:pPr>
    </w:p>
    <w:p w:rsidR="007A2EF0" w:rsidRPr="007A2EF0" w:rsidRDefault="007A2EF0" w:rsidP="007A2EF0">
      <w:pPr>
        <w:pStyle w:val="1"/>
        <w:spacing w:before="0" w:after="0"/>
        <w:jc w:val="both"/>
        <w:rPr>
          <w:rFonts w:ascii="Times New Roman" w:hAnsi="Times New Roman" w:cs="Times New Roman"/>
          <w:sz w:val="28"/>
          <w:szCs w:val="28"/>
        </w:rPr>
      </w:pPr>
      <w:r w:rsidRPr="007A2EF0">
        <w:rPr>
          <w:rFonts w:ascii="Times New Roman" w:hAnsi="Times New Roman" w:cs="Times New Roman"/>
          <w:sz w:val="28"/>
          <w:szCs w:val="28"/>
        </w:rPr>
        <w:t xml:space="preserve">Перспективы применения искусственного интеллекта в работе специалистов МЧС России обсудили в рамках салона «Комплексная безопасность» </w:t>
      </w:r>
    </w:p>
    <w:p w:rsidR="007A2EF0" w:rsidRPr="007A2EF0" w:rsidRDefault="007A2EF0" w:rsidP="007A2EF0">
      <w:pPr>
        <w:ind w:firstLine="709"/>
        <w:jc w:val="both"/>
        <w:rPr>
          <w:sz w:val="28"/>
          <w:szCs w:val="28"/>
        </w:rPr>
      </w:pPr>
    </w:p>
    <w:p w:rsidR="007A2EF0" w:rsidRPr="007A2EF0" w:rsidRDefault="007A2EF0" w:rsidP="007A2EF0">
      <w:pPr>
        <w:ind w:firstLine="709"/>
        <w:jc w:val="both"/>
        <w:rPr>
          <w:sz w:val="28"/>
          <w:szCs w:val="28"/>
        </w:rPr>
      </w:pPr>
      <w:r>
        <w:rPr>
          <w:noProof/>
          <w:spacing w:val="3"/>
          <w:sz w:val="28"/>
          <w:szCs w:val="28"/>
        </w:rPr>
        <w:drawing>
          <wp:anchor distT="0" distB="0" distL="114300" distR="114300" simplePos="0" relativeHeight="251726848" behindDoc="1" locked="0" layoutInCell="1" allowOverlap="1">
            <wp:simplePos x="0" y="0"/>
            <wp:positionH relativeFrom="column">
              <wp:posOffset>22860</wp:posOffset>
            </wp:positionH>
            <wp:positionV relativeFrom="paragraph">
              <wp:posOffset>-3175</wp:posOffset>
            </wp:positionV>
            <wp:extent cx="3181350" cy="2238375"/>
            <wp:effectExtent l="19050" t="0" r="0" b="0"/>
            <wp:wrapTight wrapText="bothSides">
              <wp:wrapPolygon edited="0">
                <wp:start x="-129" y="0"/>
                <wp:lineTo x="-129" y="21508"/>
                <wp:lineTo x="21600" y="21508"/>
                <wp:lineTo x="21600" y="0"/>
                <wp:lineTo x="-129" y="0"/>
              </wp:wrapPolygon>
            </wp:wrapTight>
            <wp:docPr id="1" name="Рисунок 3" descr="D:\b0f223765cd5c80e53820c704a98d286__800x800__water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0f223765cd5c80e53820c704a98d286__800x800__watermark.jpg"/>
                    <pic:cNvPicPr>
                      <a:picLocks noChangeAspect="1" noChangeArrowheads="1"/>
                    </pic:cNvPicPr>
                  </pic:nvPicPr>
                  <pic:blipFill>
                    <a:blip r:embed="rId71"/>
                    <a:srcRect/>
                    <a:stretch>
                      <a:fillRect/>
                    </a:stretch>
                  </pic:blipFill>
                  <pic:spPr bwMode="auto">
                    <a:xfrm>
                      <a:off x="0" y="0"/>
                      <a:ext cx="3181350" cy="2238375"/>
                    </a:xfrm>
                    <a:prstGeom prst="rect">
                      <a:avLst/>
                    </a:prstGeom>
                    <a:noFill/>
                    <a:ln w="9525">
                      <a:noFill/>
                      <a:miter lim="800000"/>
                      <a:headEnd/>
                      <a:tailEnd/>
                    </a:ln>
                  </pic:spPr>
                </pic:pic>
              </a:graphicData>
            </a:graphic>
          </wp:anchor>
        </w:drawing>
      </w:r>
      <w:r w:rsidRPr="007A2EF0">
        <w:rPr>
          <w:spacing w:val="3"/>
          <w:sz w:val="28"/>
          <w:szCs w:val="28"/>
        </w:rPr>
        <w:t xml:space="preserve">Специалисты МЧС России </w:t>
      </w:r>
      <w:r>
        <w:rPr>
          <w:spacing w:val="3"/>
          <w:sz w:val="28"/>
          <w:szCs w:val="28"/>
        </w:rPr>
        <w:br/>
      </w:r>
      <w:r w:rsidRPr="007A2EF0">
        <w:rPr>
          <w:spacing w:val="3"/>
          <w:sz w:val="28"/>
          <w:szCs w:val="28"/>
        </w:rPr>
        <w:t xml:space="preserve">и российские конструкторы рассмотрели новейшие разработки в области спутниковой связи </w:t>
      </w:r>
      <w:r>
        <w:rPr>
          <w:spacing w:val="3"/>
          <w:sz w:val="28"/>
          <w:szCs w:val="28"/>
        </w:rPr>
        <w:br/>
      </w:r>
      <w:r w:rsidRPr="007A2EF0">
        <w:rPr>
          <w:spacing w:val="3"/>
          <w:sz w:val="28"/>
          <w:szCs w:val="28"/>
        </w:rPr>
        <w:t>и навигации.</w:t>
      </w:r>
    </w:p>
    <w:p w:rsidR="007A2EF0" w:rsidRPr="007A2EF0" w:rsidRDefault="007A2EF0" w:rsidP="007A2EF0">
      <w:pPr>
        <w:ind w:firstLine="709"/>
        <w:jc w:val="both"/>
        <w:rPr>
          <w:sz w:val="28"/>
          <w:szCs w:val="28"/>
        </w:rPr>
      </w:pPr>
      <w:r w:rsidRPr="007A2EF0">
        <w:rPr>
          <w:sz w:val="28"/>
          <w:szCs w:val="28"/>
        </w:rPr>
        <w:t xml:space="preserve">Применение этих систем востребовано в работе пожарных и спасателей. </w:t>
      </w:r>
      <w:r w:rsidRPr="007A2EF0">
        <w:rPr>
          <w:i/>
          <w:sz w:val="28"/>
          <w:szCs w:val="28"/>
        </w:rPr>
        <w:t>В систему спутниковой связи и навигации МЧС России планомерно будут внедряться новые оборудование и технологии.</w:t>
      </w:r>
      <w:r w:rsidRPr="007A2EF0">
        <w:rPr>
          <w:sz w:val="28"/>
          <w:szCs w:val="28"/>
        </w:rPr>
        <w:t xml:space="preserve"> О них рассказали представители компаний-разработчиков. В частности, </w:t>
      </w:r>
      <w:r>
        <w:rPr>
          <w:sz w:val="28"/>
          <w:szCs w:val="28"/>
        </w:rPr>
        <w:br/>
      </w:r>
      <w:r w:rsidRPr="007A2EF0">
        <w:rPr>
          <w:sz w:val="28"/>
          <w:szCs w:val="28"/>
        </w:rPr>
        <w:t xml:space="preserve">в экспозиции международного салона «Комплексная безопасность-2023» представлена инновационная </w:t>
      </w:r>
      <w:r w:rsidRPr="00EA72BD">
        <w:rPr>
          <w:i/>
          <w:sz w:val="28"/>
          <w:szCs w:val="28"/>
        </w:rPr>
        <w:t>станция спутниковой связи, включающая в себя программно-аппаратный комплекс управления</w:t>
      </w:r>
      <w:r w:rsidRPr="007A2EF0">
        <w:rPr>
          <w:sz w:val="28"/>
          <w:szCs w:val="28"/>
        </w:rPr>
        <w:t>. Российский концерн представил концепцию комплекта сре</w:t>
      </w:r>
      <w:proofErr w:type="gramStart"/>
      <w:r w:rsidRPr="007A2EF0">
        <w:rPr>
          <w:sz w:val="28"/>
          <w:szCs w:val="28"/>
        </w:rPr>
        <w:t>дств св</w:t>
      </w:r>
      <w:proofErr w:type="gramEnd"/>
      <w:r w:rsidRPr="007A2EF0">
        <w:rPr>
          <w:sz w:val="28"/>
          <w:szCs w:val="28"/>
        </w:rPr>
        <w:t xml:space="preserve">язи в защищенном исполнении, главными особенностями которого являются мобильность, компактность и прочность. </w:t>
      </w:r>
      <w:r w:rsidR="00EA72BD">
        <w:rPr>
          <w:sz w:val="28"/>
          <w:szCs w:val="28"/>
        </w:rPr>
        <w:br/>
      </w:r>
      <w:r w:rsidRPr="007A2EF0">
        <w:rPr>
          <w:sz w:val="28"/>
          <w:szCs w:val="28"/>
        </w:rPr>
        <w:t>В рамках круглого стола также обсудили орбитальную систему мониторинга «Гонец», проект информационно-аналитических услуг для оценки затухания радиосигналов и дру</w:t>
      </w:r>
      <w:r w:rsidR="00EA72BD">
        <w:rPr>
          <w:sz w:val="28"/>
          <w:szCs w:val="28"/>
        </w:rPr>
        <w:t>гие уникальные продукты.</w:t>
      </w:r>
    </w:p>
    <w:p w:rsidR="007A2EF0" w:rsidRPr="00EA72BD" w:rsidRDefault="007A2EF0" w:rsidP="007A2EF0">
      <w:pPr>
        <w:ind w:firstLine="709"/>
        <w:jc w:val="both"/>
        <w:rPr>
          <w:i/>
          <w:sz w:val="28"/>
          <w:szCs w:val="28"/>
        </w:rPr>
      </w:pPr>
      <w:r w:rsidRPr="00EA72BD">
        <w:rPr>
          <w:i/>
          <w:sz w:val="28"/>
          <w:szCs w:val="28"/>
        </w:rPr>
        <w:t>В перспективе сотрудники МЧС России рассмотрят возможность применения представленных разработок и спланируют участие в их опытных испытаниях. </w:t>
      </w:r>
    </w:p>
    <w:p w:rsidR="007A2EF0" w:rsidRPr="007A2EF0" w:rsidRDefault="007A2EF0" w:rsidP="007A2EF0">
      <w:pPr>
        <w:ind w:firstLine="709"/>
        <w:jc w:val="both"/>
        <w:rPr>
          <w:sz w:val="28"/>
          <w:szCs w:val="28"/>
        </w:rPr>
      </w:pPr>
      <w:r w:rsidRPr="007A2EF0">
        <w:rPr>
          <w:sz w:val="28"/>
          <w:szCs w:val="28"/>
        </w:rPr>
        <w:lastRenderedPageBreak/>
        <w:t xml:space="preserve">Актуальным вопросам в области оповещения населения был посвящен другой «круглый стол» в рамках «Комплексной безопасности-2023». </w:t>
      </w:r>
      <w:r w:rsidR="00EA72BD">
        <w:rPr>
          <w:sz w:val="28"/>
          <w:szCs w:val="28"/>
        </w:rPr>
        <w:br/>
      </w:r>
      <w:r w:rsidRPr="007A2EF0">
        <w:rPr>
          <w:sz w:val="28"/>
          <w:szCs w:val="28"/>
        </w:rPr>
        <w:t xml:space="preserve">В обсуждении приняли активное участие представители органов государственной власти субъектов Российской Федерации, операторы связи </w:t>
      </w:r>
      <w:r w:rsidR="00EA72BD">
        <w:rPr>
          <w:sz w:val="28"/>
          <w:szCs w:val="28"/>
        </w:rPr>
        <w:br/>
      </w:r>
      <w:r w:rsidRPr="007A2EF0">
        <w:rPr>
          <w:sz w:val="28"/>
          <w:szCs w:val="28"/>
        </w:rPr>
        <w:t>и ведущие производители отечественных технических средств и комплексов оповещения населения.  </w:t>
      </w:r>
    </w:p>
    <w:p w:rsidR="007A2EF0" w:rsidRPr="007A2EF0" w:rsidRDefault="007A2EF0" w:rsidP="007A2EF0">
      <w:pPr>
        <w:ind w:firstLine="709"/>
        <w:jc w:val="both"/>
        <w:rPr>
          <w:sz w:val="28"/>
          <w:szCs w:val="28"/>
        </w:rPr>
      </w:pPr>
      <w:r w:rsidRPr="007A2EF0">
        <w:rPr>
          <w:sz w:val="28"/>
          <w:szCs w:val="28"/>
        </w:rPr>
        <w:t xml:space="preserve">В рамках мероприятия была </w:t>
      </w:r>
      <w:r w:rsidRPr="00EA72BD">
        <w:rPr>
          <w:i/>
          <w:sz w:val="28"/>
          <w:szCs w:val="28"/>
        </w:rPr>
        <w:t>рассмотрена актуализация законодательства в данной области</w:t>
      </w:r>
      <w:r w:rsidRPr="007A2EF0">
        <w:rPr>
          <w:sz w:val="28"/>
          <w:szCs w:val="28"/>
        </w:rPr>
        <w:t xml:space="preserve">. Так, с 4 мая текущего года вступили </w:t>
      </w:r>
      <w:r w:rsidR="00EA72BD">
        <w:rPr>
          <w:sz w:val="28"/>
          <w:szCs w:val="28"/>
        </w:rPr>
        <w:br/>
      </w:r>
      <w:r w:rsidRPr="007A2EF0">
        <w:rPr>
          <w:sz w:val="28"/>
          <w:szCs w:val="28"/>
        </w:rPr>
        <w:t xml:space="preserve">в силу изменения в Федеральный закон «О гражданской обороне», которыми впервые за многие годы существования дано четкое определение систем </w:t>
      </w:r>
      <w:proofErr w:type="gramStart"/>
      <w:r w:rsidRPr="007A2EF0">
        <w:rPr>
          <w:sz w:val="28"/>
          <w:szCs w:val="28"/>
        </w:rPr>
        <w:t>оповещения</w:t>
      </w:r>
      <w:proofErr w:type="gramEnd"/>
      <w:r w:rsidRPr="007A2EF0">
        <w:rPr>
          <w:sz w:val="28"/>
          <w:szCs w:val="28"/>
        </w:rPr>
        <w:t xml:space="preserve"> населения, закреплена обязанность по проведению их реконструкции. Соответствующим Постановлением Правительства Российской Федерации определен порядок их создания, реконструкции и поддержания </w:t>
      </w:r>
      <w:r w:rsidR="00EA72BD">
        <w:rPr>
          <w:sz w:val="28"/>
          <w:szCs w:val="28"/>
        </w:rPr>
        <w:br/>
      </w:r>
      <w:r w:rsidRPr="007A2EF0">
        <w:rPr>
          <w:sz w:val="28"/>
          <w:szCs w:val="28"/>
        </w:rPr>
        <w:t>в состоянии постоянной готовности к и</w:t>
      </w:r>
      <w:r w:rsidR="00EA72BD">
        <w:rPr>
          <w:sz w:val="28"/>
          <w:szCs w:val="28"/>
        </w:rPr>
        <w:t>спользованию.</w:t>
      </w:r>
    </w:p>
    <w:p w:rsidR="007A2EF0" w:rsidRPr="00EA72BD" w:rsidRDefault="007A2EF0" w:rsidP="007A2EF0">
      <w:pPr>
        <w:ind w:firstLine="709"/>
        <w:jc w:val="both"/>
        <w:rPr>
          <w:i/>
          <w:sz w:val="28"/>
          <w:szCs w:val="28"/>
        </w:rPr>
      </w:pPr>
      <w:r w:rsidRPr="00EA72BD">
        <w:rPr>
          <w:i/>
          <w:sz w:val="28"/>
          <w:szCs w:val="28"/>
        </w:rPr>
        <w:t>Особым вниманием были отмечены современные и перспективные способы доведения экстренной информации с использованием сети «Интернет», в том числе с учетом опыта применения мобильного приложения «МЧС России». </w:t>
      </w:r>
    </w:p>
    <w:p w:rsidR="007A2EF0" w:rsidRPr="007A2EF0" w:rsidRDefault="007A2EF0" w:rsidP="007A2EF0">
      <w:pPr>
        <w:ind w:firstLine="709"/>
        <w:jc w:val="both"/>
        <w:rPr>
          <w:sz w:val="28"/>
          <w:szCs w:val="28"/>
        </w:rPr>
      </w:pPr>
      <w:r w:rsidRPr="00EA72BD">
        <w:rPr>
          <w:i/>
          <w:sz w:val="28"/>
          <w:szCs w:val="28"/>
        </w:rPr>
        <w:t>Нейронные сети и другие технологии для решения задач обеспечения безопасности стали темой семинара в рамках второго дня работы салона</w:t>
      </w:r>
      <w:r w:rsidRPr="007A2EF0">
        <w:rPr>
          <w:sz w:val="28"/>
          <w:szCs w:val="28"/>
        </w:rPr>
        <w:t xml:space="preserve">. Речь шла о трех основных направлениях использования нейронных сетей </w:t>
      </w:r>
      <w:r w:rsidR="00EA72BD">
        <w:rPr>
          <w:sz w:val="28"/>
          <w:szCs w:val="28"/>
        </w:rPr>
        <w:br/>
      </w:r>
      <w:r w:rsidRPr="007A2EF0">
        <w:rPr>
          <w:sz w:val="28"/>
          <w:szCs w:val="28"/>
        </w:rPr>
        <w:t xml:space="preserve">и других цифровых технологий: </w:t>
      </w:r>
      <w:r w:rsidRPr="00EA72BD">
        <w:rPr>
          <w:i/>
          <w:sz w:val="28"/>
          <w:szCs w:val="28"/>
        </w:rPr>
        <w:t>обеспечение оборонной безопасности, сохранение суверенитета и увеличение производственного потенциала</w:t>
      </w:r>
      <w:r w:rsidRPr="007A2EF0">
        <w:rPr>
          <w:sz w:val="28"/>
          <w:szCs w:val="28"/>
        </w:rPr>
        <w:t>. Участникам дискуссий были представлены материалы по использованию искусственного интеллекта и беспилотных сре</w:t>
      </w:r>
      <w:proofErr w:type="gramStart"/>
      <w:r w:rsidRPr="007A2EF0">
        <w:rPr>
          <w:sz w:val="28"/>
          <w:szCs w:val="28"/>
        </w:rPr>
        <w:t>дств дл</w:t>
      </w:r>
      <w:proofErr w:type="gramEnd"/>
      <w:r w:rsidRPr="007A2EF0">
        <w:rPr>
          <w:sz w:val="28"/>
          <w:szCs w:val="28"/>
        </w:rPr>
        <w:t>я мониторинга, распознавани</w:t>
      </w:r>
      <w:r w:rsidR="00EA72BD">
        <w:rPr>
          <w:sz w:val="28"/>
          <w:szCs w:val="28"/>
        </w:rPr>
        <w:t>ю</w:t>
      </w:r>
      <w:r w:rsidRPr="007A2EF0">
        <w:rPr>
          <w:sz w:val="28"/>
          <w:szCs w:val="28"/>
        </w:rPr>
        <w:t xml:space="preserve"> и выявлени</w:t>
      </w:r>
      <w:r w:rsidR="00EA72BD">
        <w:rPr>
          <w:sz w:val="28"/>
          <w:szCs w:val="28"/>
        </w:rPr>
        <w:t>ю</w:t>
      </w:r>
      <w:r w:rsidRPr="007A2EF0">
        <w:rPr>
          <w:sz w:val="28"/>
          <w:szCs w:val="28"/>
        </w:rPr>
        <w:t xml:space="preserve"> типа источника возгорания. Так, </w:t>
      </w:r>
      <w:r w:rsidRPr="00EA72BD">
        <w:rPr>
          <w:i/>
          <w:sz w:val="28"/>
          <w:szCs w:val="28"/>
        </w:rPr>
        <w:t xml:space="preserve">искусственный интеллект, обученный на десятках снимках, предварительно обработанных </w:t>
      </w:r>
      <w:r w:rsidR="00EA72BD">
        <w:rPr>
          <w:i/>
          <w:sz w:val="28"/>
          <w:szCs w:val="28"/>
        </w:rPr>
        <w:br/>
      </w:r>
      <w:r w:rsidRPr="00EA72BD">
        <w:rPr>
          <w:i/>
          <w:sz w:val="28"/>
          <w:szCs w:val="28"/>
        </w:rPr>
        <w:t xml:space="preserve">с помощью простых цифровых инструментов, сможет определять тип </w:t>
      </w:r>
      <w:r w:rsidR="00EA72BD">
        <w:rPr>
          <w:i/>
          <w:sz w:val="28"/>
          <w:szCs w:val="28"/>
        </w:rPr>
        <w:br/>
      </w:r>
      <w:r w:rsidRPr="00EA72BD">
        <w:rPr>
          <w:i/>
          <w:sz w:val="28"/>
          <w:szCs w:val="28"/>
        </w:rPr>
        <w:t xml:space="preserve">и позицию </w:t>
      </w:r>
      <w:proofErr w:type="spellStart"/>
      <w:r w:rsidRPr="00EA72BD">
        <w:rPr>
          <w:i/>
          <w:sz w:val="28"/>
          <w:szCs w:val="28"/>
        </w:rPr>
        <w:t>дрона</w:t>
      </w:r>
      <w:proofErr w:type="spellEnd"/>
      <w:r w:rsidRPr="007A2EF0">
        <w:rPr>
          <w:sz w:val="28"/>
          <w:szCs w:val="28"/>
        </w:rPr>
        <w:t xml:space="preserve">. Представитель одного из научно-исследовательских институтов отметил, что </w:t>
      </w:r>
      <w:proofErr w:type="spellStart"/>
      <w:r w:rsidRPr="007A2EF0">
        <w:rPr>
          <w:sz w:val="28"/>
          <w:szCs w:val="28"/>
        </w:rPr>
        <w:t>нейросети</w:t>
      </w:r>
      <w:proofErr w:type="spellEnd"/>
      <w:r w:rsidRPr="007A2EF0">
        <w:rPr>
          <w:sz w:val="28"/>
          <w:szCs w:val="28"/>
        </w:rPr>
        <w:t xml:space="preserve"> можно использовать в расследовании </w:t>
      </w:r>
      <w:r w:rsidR="00EA72BD">
        <w:rPr>
          <w:sz w:val="28"/>
          <w:szCs w:val="28"/>
        </w:rPr>
        <w:br/>
      </w:r>
      <w:r w:rsidRPr="007A2EF0">
        <w:rPr>
          <w:sz w:val="28"/>
          <w:szCs w:val="28"/>
        </w:rPr>
        <w:t xml:space="preserve">и экспертизе пожаров. Данная технология обрабатывает изображение </w:t>
      </w:r>
      <w:r w:rsidR="00EA72BD">
        <w:rPr>
          <w:sz w:val="28"/>
          <w:szCs w:val="28"/>
        </w:rPr>
        <w:br/>
      </w:r>
      <w:r w:rsidRPr="007A2EF0">
        <w:rPr>
          <w:sz w:val="28"/>
          <w:szCs w:val="28"/>
        </w:rPr>
        <w:t>с дефектами от пожара и соотносит их с уже изученными признаками, характерными для определенного типа возгорания. </w:t>
      </w:r>
    </w:p>
    <w:p w:rsidR="007A2EF0" w:rsidRPr="007A2EF0" w:rsidRDefault="007A2EF0" w:rsidP="007A2EF0">
      <w:pPr>
        <w:ind w:firstLine="709"/>
        <w:jc w:val="both"/>
        <w:rPr>
          <w:sz w:val="28"/>
          <w:szCs w:val="28"/>
        </w:rPr>
      </w:pPr>
      <w:r w:rsidRPr="007A2EF0">
        <w:rPr>
          <w:sz w:val="28"/>
          <w:szCs w:val="28"/>
        </w:rPr>
        <w:t xml:space="preserve">Заявленная тема вызвала большой интерес у участников семинара </w:t>
      </w:r>
      <w:r w:rsidR="005C71C4">
        <w:rPr>
          <w:sz w:val="28"/>
          <w:szCs w:val="28"/>
        </w:rPr>
        <w:br/>
      </w:r>
      <w:r w:rsidRPr="007A2EF0">
        <w:rPr>
          <w:sz w:val="28"/>
          <w:szCs w:val="28"/>
        </w:rPr>
        <w:t>и представителей научно-исследовательских центров.</w:t>
      </w:r>
    </w:p>
    <w:p w:rsidR="007A2EF0" w:rsidRPr="007A2EF0" w:rsidRDefault="000B1DB9" w:rsidP="007A2EF0">
      <w:pPr>
        <w:ind w:firstLine="709"/>
        <w:jc w:val="both"/>
        <w:rPr>
          <w:sz w:val="28"/>
          <w:szCs w:val="28"/>
        </w:rPr>
      </w:pPr>
      <w:hyperlink r:id="rId72" w:history="1">
        <w:proofErr w:type="spellStart"/>
        <w:r w:rsidR="007A2EF0" w:rsidRPr="007A2EF0">
          <w:rPr>
            <w:rStyle w:val="a6"/>
            <w:color w:val="auto"/>
            <w:sz w:val="28"/>
            <w:szCs w:val="28"/>
          </w:rPr>
          <w:t>mchs.gov.ru</w:t>
        </w:r>
        <w:proofErr w:type="spellEnd"/>
      </w:hyperlink>
    </w:p>
    <w:p w:rsidR="007A2EF0" w:rsidRPr="005C71C4" w:rsidRDefault="007A2EF0" w:rsidP="005C71C4">
      <w:pPr>
        <w:ind w:firstLine="709"/>
        <w:jc w:val="both"/>
        <w:rPr>
          <w:sz w:val="28"/>
          <w:szCs w:val="28"/>
        </w:rPr>
      </w:pPr>
    </w:p>
    <w:p w:rsidR="005C71C4" w:rsidRPr="005C71C4" w:rsidRDefault="005C71C4" w:rsidP="005C71C4">
      <w:pPr>
        <w:pStyle w:val="1"/>
        <w:spacing w:before="0" w:after="0"/>
        <w:jc w:val="both"/>
        <w:rPr>
          <w:rFonts w:ascii="Times New Roman" w:hAnsi="Times New Roman" w:cs="Times New Roman"/>
          <w:sz w:val="28"/>
          <w:szCs w:val="28"/>
        </w:rPr>
      </w:pPr>
      <w:r w:rsidRPr="005C71C4">
        <w:rPr>
          <w:rFonts w:ascii="Times New Roman" w:hAnsi="Times New Roman" w:cs="Times New Roman"/>
          <w:sz w:val="28"/>
          <w:szCs w:val="28"/>
        </w:rPr>
        <w:t>Развитие ЕДДС, «Системы 112» и АПК «Безопасный город» стало темами мероприятий деловой программы салона «</w:t>
      </w:r>
      <w:proofErr w:type="gramStart"/>
      <w:r w:rsidRPr="005C71C4">
        <w:rPr>
          <w:rFonts w:ascii="Times New Roman" w:hAnsi="Times New Roman" w:cs="Times New Roman"/>
          <w:sz w:val="28"/>
          <w:szCs w:val="28"/>
        </w:rPr>
        <w:t>Комплексная</w:t>
      </w:r>
      <w:proofErr w:type="gramEnd"/>
      <w:r w:rsidRPr="005C71C4">
        <w:rPr>
          <w:rFonts w:ascii="Times New Roman" w:hAnsi="Times New Roman" w:cs="Times New Roman"/>
          <w:sz w:val="28"/>
          <w:szCs w:val="28"/>
        </w:rPr>
        <w:t xml:space="preserve"> безопасность-2023» </w:t>
      </w:r>
    </w:p>
    <w:p w:rsidR="005C71C4" w:rsidRPr="005C71C4" w:rsidRDefault="005C71C4" w:rsidP="005C71C4">
      <w:pPr>
        <w:ind w:firstLine="709"/>
        <w:jc w:val="both"/>
        <w:rPr>
          <w:sz w:val="28"/>
          <w:szCs w:val="28"/>
        </w:rPr>
      </w:pPr>
    </w:p>
    <w:p w:rsidR="005C71C4" w:rsidRPr="005C71C4" w:rsidRDefault="005C71C4" w:rsidP="005C71C4">
      <w:pPr>
        <w:ind w:firstLine="709"/>
        <w:jc w:val="both"/>
        <w:rPr>
          <w:sz w:val="28"/>
          <w:szCs w:val="28"/>
        </w:rPr>
      </w:pPr>
      <w:r w:rsidRPr="005C71C4">
        <w:rPr>
          <w:spacing w:val="3"/>
          <w:sz w:val="28"/>
          <w:szCs w:val="28"/>
        </w:rPr>
        <w:t>В рамках деловой программы салона «</w:t>
      </w:r>
      <w:proofErr w:type="gramStart"/>
      <w:r w:rsidRPr="005C71C4">
        <w:rPr>
          <w:spacing w:val="3"/>
          <w:sz w:val="28"/>
          <w:szCs w:val="28"/>
        </w:rPr>
        <w:t>Комплексная</w:t>
      </w:r>
      <w:proofErr w:type="gramEnd"/>
      <w:r w:rsidRPr="005C71C4">
        <w:rPr>
          <w:spacing w:val="3"/>
          <w:sz w:val="28"/>
          <w:szCs w:val="28"/>
        </w:rPr>
        <w:t xml:space="preserve"> безопасность-2023» прошли круглые столы по вопросам развития и совершенствования единых диспетчерских служб (далее – ЕДДС) муниципальных образований, «Системы 112» и аппаратно-программного комплекса «Безопасный город».</w:t>
      </w:r>
    </w:p>
    <w:p w:rsidR="005C71C4" w:rsidRPr="005C71C4" w:rsidRDefault="005C71C4" w:rsidP="005C71C4">
      <w:pPr>
        <w:ind w:firstLine="709"/>
        <w:jc w:val="both"/>
        <w:rPr>
          <w:sz w:val="28"/>
          <w:szCs w:val="28"/>
        </w:rPr>
      </w:pPr>
      <w:r w:rsidRPr="005C71C4">
        <w:rPr>
          <w:sz w:val="28"/>
          <w:szCs w:val="28"/>
        </w:rPr>
        <w:lastRenderedPageBreak/>
        <w:t xml:space="preserve">Перспективы развития и совершенствования единой дежурно-диспетчерской службы муниципального образования обсудили представители центрального аппарата, ВНИИ ГОЧС, территориальных органов МЧС России, главы муниципальных образований и руководители единых дежурно-диспетчерских служб, заинтересованные лица предприятий, участвующих </w:t>
      </w:r>
      <w:r>
        <w:rPr>
          <w:sz w:val="28"/>
          <w:szCs w:val="28"/>
        </w:rPr>
        <w:br/>
      </w:r>
      <w:r w:rsidRPr="005C71C4">
        <w:rPr>
          <w:sz w:val="28"/>
          <w:szCs w:val="28"/>
        </w:rPr>
        <w:t>в обеспечении безопасность населения. </w:t>
      </w:r>
    </w:p>
    <w:p w:rsidR="005C71C4" w:rsidRPr="005C71C4" w:rsidRDefault="005C71C4" w:rsidP="005C71C4">
      <w:pPr>
        <w:ind w:firstLine="709"/>
        <w:jc w:val="both"/>
        <w:rPr>
          <w:sz w:val="28"/>
          <w:szCs w:val="28"/>
        </w:rPr>
      </w:pPr>
      <w:r w:rsidRPr="005C71C4">
        <w:rPr>
          <w:i/>
          <w:sz w:val="28"/>
          <w:szCs w:val="28"/>
        </w:rPr>
        <w:t>Особый интерес вызвало внедрение цифрового инструмента «личный кабинет» в деятельность ЕДДС муниципального образования</w:t>
      </w:r>
      <w:r w:rsidRPr="005C71C4">
        <w:rPr>
          <w:sz w:val="28"/>
          <w:szCs w:val="28"/>
        </w:rPr>
        <w:t xml:space="preserve">. Этот процесс был начат в прошедшем году Главным управлением «Национальный центр управления в кризисных ситуациях МЧС России». </w:t>
      </w:r>
      <w:r w:rsidRPr="005C71C4">
        <w:rPr>
          <w:i/>
          <w:sz w:val="28"/>
          <w:szCs w:val="28"/>
        </w:rPr>
        <w:t>Данный инструмент позволяет осуществлять информационное взаимодействие в едином информационном окне с учетом требований законодательных и нормативных правовых актов Российской Федерации</w:t>
      </w:r>
      <w:r w:rsidRPr="005C71C4">
        <w:rPr>
          <w:sz w:val="28"/>
          <w:szCs w:val="28"/>
        </w:rPr>
        <w:t xml:space="preserve">. Внедрение цифровых технологий </w:t>
      </w:r>
      <w:r>
        <w:rPr>
          <w:sz w:val="28"/>
          <w:szCs w:val="28"/>
        </w:rPr>
        <w:br/>
      </w:r>
      <w:r w:rsidRPr="005C71C4">
        <w:rPr>
          <w:sz w:val="28"/>
          <w:szCs w:val="28"/>
        </w:rPr>
        <w:t xml:space="preserve">в деятельность ЕДДС позволит существенно сократить сроки передачи информации и снизить риск возникновения человеческого фактора при обобщении и передаче информации. Своим опытом внедрения личного кабинета в деятельность ЕДДС субъекта поделились представители Главного управления МЧС </w:t>
      </w:r>
      <w:r>
        <w:rPr>
          <w:sz w:val="28"/>
          <w:szCs w:val="28"/>
        </w:rPr>
        <w:t>России по Владимирской области.</w:t>
      </w:r>
    </w:p>
    <w:p w:rsidR="005C71C4" w:rsidRPr="005C71C4" w:rsidRDefault="005C71C4" w:rsidP="005C71C4">
      <w:pPr>
        <w:ind w:firstLine="709"/>
        <w:jc w:val="both"/>
        <w:rPr>
          <w:i/>
          <w:sz w:val="28"/>
          <w:szCs w:val="28"/>
        </w:rPr>
      </w:pPr>
      <w:r w:rsidRPr="005C71C4">
        <w:rPr>
          <w:i/>
          <w:sz w:val="28"/>
          <w:szCs w:val="28"/>
        </w:rPr>
        <w:t xml:space="preserve">В настоящее время в МЧС России перерабатывается программа профессиональной подготовки диспетчерского </w:t>
      </w:r>
      <w:proofErr w:type="gramStart"/>
      <w:r w:rsidRPr="005C71C4">
        <w:rPr>
          <w:i/>
          <w:sz w:val="28"/>
          <w:szCs w:val="28"/>
        </w:rPr>
        <w:t>персонала</w:t>
      </w:r>
      <w:proofErr w:type="gramEnd"/>
      <w:r w:rsidRPr="005C71C4">
        <w:rPr>
          <w:i/>
          <w:sz w:val="28"/>
          <w:szCs w:val="28"/>
        </w:rPr>
        <w:t xml:space="preserve"> и готовятся новые профе</w:t>
      </w:r>
      <w:r>
        <w:rPr>
          <w:i/>
          <w:sz w:val="28"/>
          <w:szCs w:val="28"/>
        </w:rPr>
        <w:t>ссиональные стандарты для ЕДДС.</w:t>
      </w:r>
    </w:p>
    <w:p w:rsidR="005C71C4" w:rsidRPr="005C71C4" w:rsidRDefault="005C71C4" w:rsidP="005C71C4">
      <w:pPr>
        <w:ind w:firstLine="709"/>
        <w:jc w:val="both"/>
        <w:rPr>
          <w:i/>
          <w:sz w:val="28"/>
          <w:szCs w:val="28"/>
        </w:rPr>
      </w:pPr>
      <w:r w:rsidRPr="005C71C4">
        <w:rPr>
          <w:i/>
          <w:sz w:val="28"/>
          <w:szCs w:val="28"/>
        </w:rPr>
        <w:t>В рамках другого круглого стола обсуждались вопросы с</w:t>
      </w:r>
      <w:r>
        <w:rPr>
          <w:i/>
          <w:sz w:val="28"/>
          <w:szCs w:val="28"/>
        </w:rPr>
        <w:t>овершенствования «Системы 112».</w:t>
      </w:r>
    </w:p>
    <w:p w:rsidR="005C71C4" w:rsidRPr="005C71C4" w:rsidRDefault="005C71C4" w:rsidP="005C71C4">
      <w:pPr>
        <w:ind w:firstLine="709"/>
        <w:jc w:val="both"/>
        <w:rPr>
          <w:i/>
          <w:sz w:val="28"/>
          <w:szCs w:val="28"/>
        </w:rPr>
      </w:pPr>
      <w:r w:rsidRPr="005C71C4">
        <w:rPr>
          <w:sz w:val="28"/>
          <w:szCs w:val="28"/>
        </w:rPr>
        <w:t xml:space="preserve">Своим опытом по созданию единого телефона экстренных служб поделились представители Москвы, Московской области и Пермского края. Специалисты ВНИИ ГОЧС МЧС России представили результаты анализа функционирования Систем-112 субъектов Российской Федерации и </w:t>
      </w:r>
      <w:r w:rsidRPr="005C71C4">
        <w:rPr>
          <w:i/>
          <w:sz w:val="28"/>
          <w:szCs w:val="28"/>
        </w:rPr>
        <w:t>внесли предложения по обеспечению единого подхода к построению системы, конкретизации положений ряда нормативных правовых актов в части модернизации и развития системы, а также обозначили типовые требования к универсальному мобил</w:t>
      </w:r>
      <w:r>
        <w:rPr>
          <w:i/>
          <w:sz w:val="28"/>
          <w:szCs w:val="28"/>
        </w:rPr>
        <w:t>ьному приложению «Система-112».</w:t>
      </w:r>
    </w:p>
    <w:p w:rsidR="005C71C4" w:rsidRPr="005C71C4" w:rsidRDefault="005C71C4" w:rsidP="005C71C4">
      <w:pPr>
        <w:ind w:firstLine="709"/>
        <w:jc w:val="both"/>
        <w:rPr>
          <w:i/>
          <w:sz w:val="28"/>
          <w:szCs w:val="28"/>
        </w:rPr>
      </w:pPr>
      <w:proofErr w:type="gramStart"/>
      <w:r w:rsidRPr="005C71C4">
        <w:rPr>
          <w:sz w:val="28"/>
          <w:szCs w:val="28"/>
        </w:rPr>
        <w:t xml:space="preserve">В настоящее время основные направления развития Системы-112 обусловлены необходимостью повышения эффективности с учетом изменений, вносимых текущей ситуацией и включают в себя обеспечение информационного взаимодействия не только с экстренными оперативными службами, но и с органами управления, организациями и формированиями, участвующими в обеспечении общественной, государственной и региональной безопасности, безопасности жизнедеятельности, мониторинге </w:t>
      </w:r>
      <w:proofErr w:type="spellStart"/>
      <w:r w:rsidRPr="005C71C4">
        <w:rPr>
          <w:sz w:val="28"/>
          <w:szCs w:val="28"/>
        </w:rPr>
        <w:t>лесопожарной</w:t>
      </w:r>
      <w:proofErr w:type="spellEnd"/>
      <w:r w:rsidRPr="005C71C4">
        <w:rPr>
          <w:sz w:val="28"/>
          <w:szCs w:val="28"/>
        </w:rPr>
        <w:t xml:space="preserve"> опасности, объектов транспортной инфраструктуры, а также аварийными и восстановительными службами</w:t>
      </w:r>
      <w:proofErr w:type="gramEnd"/>
      <w:r w:rsidRPr="005C71C4">
        <w:rPr>
          <w:sz w:val="28"/>
          <w:szCs w:val="28"/>
        </w:rPr>
        <w:t xml:space="preserve"> для организации реагирования на сообщения, поступающие в Систему-112 в первую очередь на приграничных территориях. Крайне важной задачей является реализация аналитической поддержки принятия решений и совершенствования алгоритмов информационного взаимодействия при приеме и обработке сообщений о происшествиях. Кроме того, особые требования предъявляются к повышению точности определения </w:t>
      </w:r>
      <w:r w:rsidRPr="005C71C4">
        <w:rPr>
          <w:sz w:val="28"/>
          <w:szCs w:val="28"/>
        </w:rPr>
        <w:lastRenderedPageBreak/>
        <w:t xml:space="preserve">местонахождения абонента, использованию в работе спутниковой и радиосвязи. </w:t>
      </w:r>
      <w:r w:rsidRPr="005C71C4">
        <w:rPr>
          <w:i/>
          <w:sz w:val="28"/>
          <w:szCs w:val="28"/>
        </w:rPr>
        <w:t xml:space="preserve">Требуется повысить доступность возможностей Системы-112 для лиц </w:t>
      </w:r>
      <w:r>
        <w:rPr>
          <w:i/>
          <w:sz w:val="28"/>
          <w:szCs w:val="28"/>
        </w:rPr>
        <w:br/>
      </w:r>
      <w:r w:rsidRPr="005C71C4">
        <w:rPr>
          <w:i/>
          <w:sz w:val="28"/>
          <w:szCs w:val="28"/>
        </w:rPr>
        <w:t>с ограниченными возможностями здоровья. </w:t>
      </w:r>
    </w:p>
    <w:p w:rsidR="005C71C4" w:rsidRPr="005C71C4" w:rsidRDefault="005C71C4" w:rsidP="005C71C4">
      <w:pPr>
        <w:ind w:firstLine="709"/>
        <w:jc w:val="both"/>
        <w:rPr>
          <w:sz w:val="28"/>
          <w:szCs w:val="28"/>
        </w:rPr>
      </w:pPr>
      <w:r w:rsidRPr="005C71C4">
        <w:rPr>
          <w:sz w:val="28"/>
          <w:szCs w:val="28"/>
        </w:rPr>
        <w:t xml:space="preserve">В настоящее время система-112 функционирует на территории </w:t>
      </w:r>
      <w:r>
        <w:rPr>
          <w:sz w:val="28"/>
          <w:szCs w:val="28"/>
        </w:rPr>
        <w:br/>
      </w:r>
      <w:r w:rsidRPr="005C71C4">
        <w:rPr>
          <w:sz w:val="28"/>
          <w:szCs w:val="28"/>
        </w:rPr>
        <w:t xml:space="preserve">85 субъектов Российской Федерации. Количество обработанных вызовов </w:t>
      </w:r>
      <w:r>
        <w:rPr>
          <w:sz w:val="28"/>
          <w:szCs w:val="28"/>
        </w:rPr>
        <w:br/>
      </w:r>
      <w:r w:rsidRPr="005C71C4">
        <w:rPr>
          <w:sz w:val="28"/>
          <w:szCs w:val="28"/>
        </w:rPr>
        <w:t xml:space="preserve">в системах-112 за 2022 год составило более 97 млн. В субъектах Российской Федерации организуется взаимодействие Системы-112 с поисковыми, аварийно-восстановительными и иными службами. В более чем 40 регионах организовано взаимодействие Систем-112 с информационными системами МВД России, региональными медицинскими информационными системами. </w:t>
      </w:r>
      <w:r>
        <w:rPr>
          <w:sz w:val="28"/>
          <w:szCs w:val="28"/>
        </w:rPr>
        <w:br/>
      </w:r>
      <w:r w:rsidRPr="005C71C4">
        <w:rPr>
          <w:sz w:val="28"/>
          <w:szCs w:val="28"/>
        </w:rPr>
        <w:t>В большинстве регионов Минздравом России внедряется интеграции Системы-112 с централизованной системой «Управление скорой и неотложной медицинской помощью», в том числе са</w:t>
      </w:r>
      <w:r w:rsidRPr="005C71C4">
        <w:rPr>
          <w:spacing w:val="3"/>
          <w:sz w:val="28"/>
          <w:szCs w:val="28"/>
        </w:rPr>
        <w:t>нитарной авиацией. </w:t>
      </w:r>
    </w:p>
    <w:p w:rsidR="005C71C4" w:rsidRPr="005C71C4" w:rsidRDefault="005C71C4" w:rsidP="005C71C4">
      <w:pPr>
        <w:ind w:firstLine="709"/>
        <w:jc w:val="both"/>
        <w:rPr>
          <w:sz w:val="28"/>
          <w:szCs w:val="28"/>
        </w:rPr>
      </w:pPr>
      <w:r w:rsidRPr="005C71C4">
        <w:rPr>
          <w:sz w:val="28"/>
          <w:szCs w:val="28"/>
        </w:rPr>
        <w:t xml:space="preserve">МЧС России совместно с </w:t>
      </w:r>
      <w:proofErr w:type="spellStart"/>
      <w:r w:rsidRPr="005C71C4">
        <w:rPr>
          <w:sz w:val="28"/>
          <w:szCs w:val="28"/>
        </w:rPr>
        <w:t>Минцифрой</w:t>
      </w:r>
      <w:proofErr w:type="spellEnd"/>
      <w:r w:rsidRPr="005C71C4">
        <w:rPr>
          <w:sz w:val="28"/>
          <w:szCs w:val="28"/>
        </w:rPr>
        <w:t xml:space="preserve"> России организованы мероприятия по созданию Системы-112 на территориях ДНР, ЛНР, Запорожской </w:t>
      </w:r>
      <w:r w:rsidR="004F3AC3">
        <w:rPr>
          <w:sz w:val="28"/>
          <w:szCs w:val="28"/>
        </w:rPr>
        <w:br/>
      </w:r>
      <w:r w:rsidRPr="005C71C4">
        <w:rPr>
          <w:sz w:val="28"/>
          <w:szCs w:val="28"/>
        </w:rPr>
        <w:t>и Херсонской областей. </w:t>
      </w:r>
    </w:p>
    <w:p w:rsidR="005C71C4" w:rsidRPr="005C71C4" w:rsidRDefault="005C71C4" w:rsidP="005C71C4">
      <w:pPr>
        <w:ind w:firstLine="709"/>
        <w:jc w:val="both"/>
        <w:rPr>
          <w:i/>
          <w:sz w:val="28"/>
          <w:szCs w:val="28"/>
        </w:rPr>
      </w:pPr>
      <w:r w:rsidRPr="005C71C4">
        <w:rPr>
          <w:sz w:val="28"/>
          <w:szCs w:val="28"/>
        </w:rPr>
        <w:t xml:space="preserve">Также было отмечено, что </w:t>
      </w:r>
      <w:r w:rsidRPr="005C71C4">
        <w:rPr>
          <w:i/>
          <w:sz w:val="28"/>
          <w:szCs w:val="28"/>
        </w:rPr>
        <w:t>вопросы развития аппаратно-программного комплекса «Безопасный город» связаны с нормативным правовым урегулированием, а также выработкой едины</w:t>
      </w:r>
      <w:r>
        <w:rPr>
          <w:i/>
          <w:sz w:val="28"/>
          <w:szCs w:val="28"/>
        </w:rPr>
        <w:t>х</w:t>
      </w:r>
      <w:r w:rsidRPr="005C71C4">
        <w:rPr>
          <w:i/>
          <w:sz w:val="28"/>
          <w:szCs w:val="28"/>
        </w:rPr>
        <w:t xml:space="preserve"> требований к технич</w:t>
      </w:r>
      <w:r>
        <w:rPr>
          <w:i/>
          <w:sz w:val="28"/>
          <w:szCs w:val="28"/>
        </w:rPr>
        <w:t>еским параметрам его сегментов.</w:t>
      </w:r>
    </w:p>
    <w:p w:rsidR="005C71C4" w:rsidRPr="005C71C4" w:rsidRDefault="005C71C4" w:rsidP="005C71C4">
      <w:pPr>
        <w:ind w:firstLine="709"/>
        <w:jc w:val="both"/>
        <w:rPr>
          <w:sz w:val="28"/>
          <w:szCs w:val="28"/>
        </w:rPr>
      </w:pPr>
      <w:r w:rsidRPr="005C71C4">
        <w:rPr>
          <w:sz w:val="28"/>
          <w:szCs w:val="28"/>
        </w:rPr>
        <w:t>Участники дискуссии отметили, что общественная безопасность, безопасность среды обитания и информационный обмен в рамках межведомственного взаимодействия являются главными задачами аппаратно-программного комплекса «Безопасный город».</w:t>
      </w:r>
    </w:p>
    <w:p w:rsidR="005C71C4" w:rsidRDefault="000B1DB9" w:rsidP="005C71C4">
      <w:pPr>
        <w:ind w:firstLine="709"/>
        <w:jc w:val="both"/>
        <w:rPr>
          <w:sz w:val="28"/>
          <w:szCs w:val="28"/>
        </w:rPr>
      </w:pPr>
      <w:hyperlink r:id="rId73" w:history="1">
        <w:proofErr w:type="spellStart"/>
        <w:r w:rsidR="005C71C4" w:rsidRPr="005C71C4">
          <w:rPr>
            <w:rStyle w:val="a6"/>
            <w:color w:val="auto"/>
            <w:sz w:val="28"/>
            <w:szCs w:val="28"/>
          </w:rPr>
          <w:t>mchs.gov.ru</w:t>
        </w:r>
        <w:proofErr w:type="spellEnd"/>
      </w:hyperlink>
    </w:p>
    <w:p w:rsidR="005C71C4" w:rsidRPr="005C71C4" w:rsidRDefault="005C71C4" w:rsidP="005C71C4">
      <w:pPr>
        <w:ind w:firstLine="709"/>
        <w:jc w:val="both"/>
        <w:rPr>
          <w:sz w:val="28"/>
          <w:szCs w:val="28"/>
        </w:rPr>
      </w:pPr>
    </w:p>
    <w:p w:rsidR="005C71C4" w:rsidRPr="005C71C4" w:rsidRDefault="005C71C4" w:rsidP="005C71C4">
      <w:pPr>
        <w:pStyle w:val="1"/>
        <w:spacing w:before="0" w:after="0"/>
        <w:jc w:val="both"/>
        <w:rPr>
          <w:rFonts w:ascii="Times New Roman" w:hAnsi="Times New Roman" w:cs="Times New Roman"/>
          <w:sz w:val="28"/>
          <w:szCs w:val="28"/>
        </w:rPr>
      </w:pPr>
      <w:r w:rsidRPr="005C71C4">
        <w:rPr>
          <w:rFonts w:ascii="Times New Roman" w:hAnsi="Times New Roman" w:cs="Times New Roman"/>
          <w:sz w:val="28"/>
          <w:szCs w:val="28"/>
        </w:rPr>
        <w:t>Актуальные вопросы деятельности молодых ученых обсудили на площадке салона «</w:t>
      </w:r>
      <w:proofErr w:type="gramStart"/>
      <w:r w:rsidRPr="005C71C4">
        <w:rPr>
          <w:rFonts w:ascii="Times New Roman" w:hAnsi="Times New Roman" w:cs="Times New Roman"/>
          <w:sz w:val="28"/>
          <w:szCs w:val="28"/>
        </w:rPr>
        <w:t>Комплексная</w:t>
      </w:r>
      <w:proofErr w:type="gramEnd"/>
      <w:r w:rsidRPr="005C71C4">
        <w:rPr>
          <w:rFonts w:ascii="Times New Roman" w:hAnsi="Times New Roman" w:cs="Times New Roman"/>
          <w:sz w:val="28"/>
          <w:szCs w:val="28"/>
        </w:rPr>
        <w:t xml:space="preserve"> безопасность-2023» </w:t>
      </w:r>
    </w:p>
    <w:p w:rsidR="005C71C4" w:rsidRPr="005C71C4" w:rsidRDefault="005C71C4" w:rsidP="005C71C4">
      <w:pPr>
        <w:ind w:firstLine="709"/>
        <w:jc w:val="both"/>
        <w:rPr>
          <w:sz w:val="28"/>
          <w:szCs w:val="28"/>
        </w:rPr>
      </w:pPr>
    </w:p>
    <w:p w:rsidR="005C71C4" w:rsidRPr="005C71C4" w:rsidRDefault="00F85E04" w:rsidP="00F85E04">
      <w:pPr>
        <w:ind w:firstLine="709"/>
        <w:jc w:val="both"/>
        <w:rPr>
          <w:sz w:val="28"/>
          <w:szCs w:val="28"/>
        </w:rPr>
      </w:pPr>
      <w:r>
        <w:rPr>
          <w:noProof/>
          <w:spacing w:val="3"/>
          <w:sz w:val="28"/>
          <w:szCs w:val="28"/>
        </w:rPr>
        <w:drawing>
          <wp:anchor distT="0" distB="0" distL="114300" distR="114300" simplePos="0" relativeHeight="251727872" behindDoc="1" locked="0" layoutInCell="1" allowOverlap="1">
            <wp:simplePos x="0" y="0"/>
            <wp:positionH relativeFrom="column">
              <wp:posOffset>22860</wp:posOffset>
            </wp:positionH>
            <wp:positionV relativeFrom="paragraph">
              <wp:posOffset>-635</wp:posOffset>
            </wp:positionV>
            <wp:extent cx="2895600" cy="2162175"/>
            <wp:effectExtent l="19050" t="0" r="0" b="0"/>
            <wp:wrapTight wrapText="bothSides">
              <wp:wrapPolygon edited="0">
                <wp:start x="-142" y="0"/>
                <wp:lineTo x="-142" y="21505"/>
                <wp:lineTo x="21600" y="21505"/>
                <wp:lineTo x="21600" y="0"/>
                <wp:lineTo x="-142" y="0"/>
              </wp:wrapPolygon>
            </wp:wrapTight>
            <wp:docPr id="7" name="Рисунок 4" descr="D:\aktualnye-voprosy-deyatelnosti-molodyh-uchenyh-obsudili-na-ploshchadke-salona-kompleksnaya-bezopasnost-2023_1685630901120999479__800x800__water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ktualnye-voprosy-deyatelnosti-molodyh-uchenyh-obsudili-na-ploshchadke-salona-kompleksnaya-bezopasnost-2023_1685630901120999479__800x800__watermark.jpg"/>
                    <pic:cNvPicPr>
                      <a:picLocks noChangeAspect="1" noChangeArrowheads="1"/>
                    </pic:cNvPicPr>
                  </pic:nvPicPr>
                  <pic:blipFill>
                    <a:blip r:embed="rId74"/>
                    <a:srcRect/>
                    <a:stretch>
                      <a:fillRect/>
                    </a:stretch>
                  </pic:blipFill>
                  <pic:spPr bwMode="auto">
                    <a:xfrm>
                      <a:off x="0" y="0"/>
                      <a:ext cx="2895600" cy="2162175"/>
                    </a:xfrm>
                    <a:prstGeom prst="rect">
                      <a:avLst/>
                    </a:prstGeom>
                    <a:noFill/>
                    <a:ln w="9525">
                      <a:noFill/>
                      <a:miter lim="800000"/>
                      <a:headEnd/>
                      <a:tailEnd/>
                    </a:ln>
                  </pic:spPr>
                </pic:pic>
              </a:graphicData>
            </a:graphic>
          </wp:anchor>
        </w:drawing>
      </w:r>
      <w:r w:rsidR="005C71C4" w:rsidRPr="005C71C4">
        <w:rPr>
          <w:spacing w:val="3"/>
          <w:sz w:val="28"/>
          <w:szCs w:val="28"/>
        </w:rPr>
        <w:t>Совет молодых ученых Академии ГПС МЧС России провел круглый стол в рамках деловой программы XIV международного салона средств обеспечения безопасности «Комплексная безопасность – 2023».</w:t>
      </w:r>
    </w:p>
    <w:p w:rsidR="005C71C4" w:rsidRPr="005C71C4" w:rsidRDefault="005C71C4" w:rsidP="005C71C4">
      <w:pPr>
        <w:ind w:firstLine="709"/>
        <w:jc w:val="both"/>
        <w:rPr>
          <w:i/>
          <w:sz w:val="28"/>
          <w:szCs w:val="28"/>
        </w:rPr>
      </w:pPr>
      <w:r w:rsidRPr="005C71C4">
        <w:rPr>
          <w:sz w:val="28"/>
          <w:szCs w:val="28"/>
        </w:rPr>
        <w:t xml:space="preserve">Преподаватели, аспиранты, магистранты, курсанты и студенты вузов МЧС России </w:t>
      </w:r>
      <w:r w:rsidRPr="005C71C4">
        <w:rPr>
          <w:i/>
          <w:sz w:val="28"/>
          <w:szCs w:val="28"/>
        </w:rPr>
        <w:t xml:space="preserve">поделились опытом и обменялись мнениями о научных разработках в сфере обеспечения безопасности жизнедеятельности. </w:t>
      </w:r>
      <w:proofErr w:type="gramStart"/>
      <w:r w:rsidRPr="005C71C4">
        <w:rPr>
          <w:i/>
          <w:sz w:val="28"/>
          <w:szCs w:val="28"/>
        </w:rPr>
        <w:t>Также участники обсудили вопросы создания площадки для формирования творческих связей между учеными и специалистами в научной и инновационной деятельностях</w:t>
      </w:r>
      <w:r w:rsidRPr="005C71C4">
        <w:rPr>
          <w:sz w:val="28"/>
          <w:szCs w:val="28"/>
        </w:rPr>
        <w:t>.</w:t>
      </w:r>
      <w:proofErr w:type="gramEnd"/>
      <w:r w:rsidRPr="005C71C4">
        <w:rPr>
          <w:sz w:val="28"/>
          <w:szCs w:val="28"/>
        </w:rPr>
        <w:t xml:space="preserve"> Дискуссию вызвал вопрос о необходимости введения в высшее образование вузов МЧС России дисциплины «Информационные технологии </w:t>
      </w:r>
      <w:r w:rsidR="00F85E04">
        <w:rPr>
          <w:sz w:val="28"/>
          <w:szCs w:val="28"/>
        </w:rPr>
        <w:br/>
      </w:r>
      <w:r w:rsidRPr="005C71C4">
        <w:rPr>
          <w:sz w:val="28"/>
          <w:szCs w:val="28"/>
        </w:rPr>
        <w:lastRenderedPageBreak/>
        <w:t xml:space="preserve">и системы связи». В частности, </w:t>
      </w:r>
      <w:r w:rsidRPr="005C71C4">
        <w:rPr>
          <w:i/>
          <w:sz w:val="28"/>
          <w:szCs w:val="28"/>
        </w:rPr>
        <w:t>были представлены точки зрения на подготовку бакалавров по данной специальности, развитие телекоммуникационных сервисов, а также использование информационны</w:t>
      </w:r>
      <w:r w:rsidR="00F85E04">
        <w:rPr>
          <w:i/>
          <w:sz w:val="28"/>
          <w:szCs w:val="28"/>
        </w:rPr>
        <w:t>х ресурсов в учебном процессе.</w:t>
      </w:r>
    </w:p>
    <w:p w:rsidR="005C71C4" w:rsidRPr="005C71C4" w:rsidRDefault="005C71C4" w:rsidP="005C71C4">
      <w:pPr>
        <w:ind w:firstLine="709"/>
        <w:jc w:val="both"/>
        <w:rPr>
          <w:i/>
          <w:sz w:val="28"/>
          <w:szCs w:val="28"/>
        </w:rPr>
      </w:pPr>
      <w:r w:rsidRPr="005C71C4">
        <w:rPr>
          <w:sz w:val="28"/>
          <w:szCs w:val="28"/>
        </w:rPr>
        <w:t xml:space="preserve">В рамках деловой программы </w:t>
      </w:r>
      <w:r w:rsidRPr="005C71C4">
        <w:rPr>
          <w:i/>
          <w:sz w:val="28"/>
          <w:szCs w:val="28"/>
        </w:rPr>
        <w:t>обсуждалась также роль Департамента информационных технологий и связи в подготовке кадров на базе высших</w:t>
      </w:r>
      <w:r w:rsidR="00F85E04">
        <w:rPr>
          <w:i/>
          <w:sz w:val="28"/>
          <w:szCs w:val="28"/>
        </w:rPr>
        <w:t xml:space="preserve"> учебных заведений МЧС России.</w:t>
      </w:r>
    </w:p>
    <w:p w:rsidR="005C71C4" w:rsidRPr="005C71C4" w:rsidRDefault="005C71C4" w:rsidP="005C71C4">
      <w:pPr>
        <w:ind w:firstLine="709"/>
        <w:jc w:val="both"/>
        <w:rPr>
          <w:i/>
          <w:sz w:val="28"/>
          <w:szCs w:val="28"/>
        </w:rPr>
      </w:pPr>
      <w:r w:rsidRPr="005C71C4">
        <w:rPr>
          <w:sz w:val="28"/>
          <w:szCs w:val="28"/>
        </w:rPr>
        <w:t xml:space="preserve">По итогам мероприятия для руководства ведомства было </w:t>
      </w:r>
      <w:r w:rsidRPr="005C71C4">
        <w:rPr>
          <w:i/>
          <w:sz w:val="28"/>
          <w:szCs w:val="28"/>
        </w:rPr>
        <w:t>подготовлено предложение по организации совместных разработок научными коллективами образоват</w:t>
      </w:r>
      <w:r w:rsidR="00F85E04">
        <w:rPr>
          <w:i/>
          <w:sz w:val="28"/>
          <w:szCs w:val="28"/>
        </w:rPr>
        <w:t>ельных организаций МЧС России.</w:t>
      </w:r>
    </w:p>
    <w:p w:rsidR="005C71C4" w:rsidRPr="005C71C4" w:rsidRDefault="000B1DB9" w:rsidP="005C71C4">
      <w:pPr>
        <w:ind w:firstLine="709"/>
        <w:jc w:val="both"/>
        <w:rPr>
          <w:sz w:val="28"/>
          <w:szCs w:val="28"/>
        </w:rPr>
      </w:pPr>
      <w:hyperlink r:id="rId75" w:history="1">
        <w:proofErr w:type="spellStart"/>
        <w:r w:rsidR="005C71C4" w:rsidRPr="005C71C4">
          <w:rPr>
            <w:rStyle w:val="a6"/>
            <w:color w:val="auto"/>
            <w:sz w:val="28"/>
            <w:szCs w:val="28"/>
          </w:rPr>
          <w:t>mchs.gov.ru</w:t>
        </w:r>
        <w:proofErr w:type="spellEnd"/>
      </w:hyperlink>
    </w:p>
    <w:p w:rsidR="00F85E04" w:rsidRPr="00F85E04" w:rsidRDefault="00F85E04" w:rsidP="00F85E04">
      <w:pPr>
        <w:ind w:firstLine="709"/>
        <w:jc w:val="both"/>
        <w:rPr>
          <w:sz w:val="28"/>
          <w:szCs w:val="28"/>
        </w:rPr>
      </w:pPr>
    </w:p>
    <w:p w:rsidR="00F85E04" w:rsidRPr="00F85E04" w:rsidRDefault="00F85E04" w:rsidP="00F85E04">
      <w:pPr>
        <w:pStyle w:val="1"/>
        <w:spacing w:before="0" w:after="0"/>
        <w:jc w:val="both"/>
        <w:rPr>
          <w:rFonts w:ascii="Times New Roman" w:hAnsi="Times New Roman" w:cs="Times New Roman"/>
          <w:sz w:val="28"/>
          <w:szCs w:val="28"/>
        </w:rPr>
      </w:pPr>
      <w:r w:rsidRPr="00F85E04">
        <w:rPr>
          <w:rFonts w:ascii="Times New Roman" w:hAnsi="Times New Roman" w:cs="Times New Roman"/>
          <w:sz w:val="28"/>
          <w:szCs w:val="28"/>
        </w:rPr>
        <w:t xml:space="preserve">Безопасность населения от быстроразвивающихся опасных природных явлений - на повестке международного салона «Комплексная безопасность-2023» </w:t>
      </w:r>
    </w:p>
    <w:p w:rsidR="00F85E04" w:rsidRPr="00F85E04" w:rsidRDefault="00F85E04" w:rsidP="00F85E04">
      <w:pPr>
        <w:ind w:firstLine="709"/>
        <w:jc w:val="both"/>
        <w:rPr>
          <w:sz w:val="28"/>
          <w:szCs w:val="28"/>
        </w:rPr>
      </w:pPr>
    </w:p>
    <w:p w:rsidR="00F85E04" w:rsidRPr="00F85E04" w:rsidRDefault="00F85E04" w:rsidP="00F85E04">
      <w:pPr>
        <w:ind w:firstLine="709"/>
        <w:jc w:val="both"/>
        <w:rPr>
          <w:sz w:val="28"/>
          <w:szCs w:val="28"/>
        </w:rPr>
      </w:pPr>
      <w:r>
        <w:rPr>
          <w:noProof/>
          <w:spacing w:val="3"/>
          <w:sz w:val="28"/>
          <w:szCs w:val="28"/>
        </w:rPr>
        <w:drawing>
          <wp:anchor distT="0" distB="0" distL="114300" distR="114300" simplePos="0" relativeHeight="251728896" behindDoc="1" locked="0" layoutInCell="1" allowOverlap="1">
            <wp:simplePos x="0" y="0"/>
            <wp:positionH relativeFrom="column">
              <wp:posOffset>22860</wp:posOffset>
            </wp:positionH>
            <wp:positionV relativeFrom="paragraph">
              <wp:posOffset>-635</wp:posOffset>
            </wp:positionV>
            <wp:extent cx="2828925" cy="2124075"/>
            <wp:effectExtent l="19050" t="0" r="9525" b="0"/>
            <wp:wrapTight wrapText="bothSides">
              <wp:wrapPolygon edited="0">
                <wp:start x="-145" y="0"/>
                <wp:lineTo x="-145" y="21503"/>
                <wp:lineTo x="21673" y="21503"/>
                <wp:lineTo x="21673" y="0"/>
                <wp:lineTo x="-145" y="0"/>
              </wp:wrapPolygon>
            </wp:wrapTight>
            <wp:docPr id="8" name="Рисунок 5" descr="D:\5c3464f73a816b918409addd48bfc503__800x800__water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5c3464f73a816b918409addd48bfc503__800x800__watermark.jpg"/>
                    <pic:cNvPicPr>
                      <a:picLocks noChangeAspect="1" noChangeArrowheads="1"/>
                    </pic:cNvPicPr>
                  </pic:nvPicPr>
                  <pic:blipFill>
                    <a:blip r:embed="rId76"/>
                    <a:srcRect/>
                    <a:stretch>
                      <a:fillRect/>
                    </a:stretch>
                  </pic:blipFill>
                  <pic:spPr bwMode="auto">
                    <a:xfrm>
                      <a:off x="0" y="0"/>
                      <a:ext cx="2828925" cy="2124075"/>
                    </a:xfrm>
                    <a:prstGeom prst="rect">
                      <a:avLst/>
                    </a:prstGeom>
                    <a:noFill/>
                    <a:ln w="9525">
                      <a:noFill/>
                      <a:miter lim="800000"/>
                      <a:headEnd/>
                      <a:tailEnd/>
                    </a:ln>
                  </pic:spPr>
                </pic:pic>
              </a:graphicData>
            </a:graphic>
          </wp:anchor>
        </w:drawing>
      </w:r>
      <w:r w:rsidRPr="00F85E04">
        <w:rPr>
          <w:spacing w:val="3"/>
          <w:sz w:val="28"/>
          <w:szCs w:val="28"/>
        </w:rPr>
        <w:t>Этой теме в рамках деловой программы салона была посвящена юбилейная XXV международная научно-практическая конференция по проблемам защиты населения и территорий от чрезвычайных ситуаций.</w:t>
      </w:r>
    </w:p>
    <w:p w:rsidR="00F85E04" w:rsidRPr="00F85E04" w:rsidRDefault="00F85E04" w:rsidP="00F85E04">
      <w:pPr>
        <w:ind w:firstLine="709"/>
        <w:jc w:val="both"/>
        <w:rPr>
          <w:i/>
          <w:sz w:val="28"/>
          <w:szCs w:val="28"/>
        </w:rPr>
      </w:pPr>
      <w:r w:rsidRPr="00F85E04">
        <w:rPr>
          <w:i/>
          <w:sz w:val="28"/>
          <w:szCs w:val="28"/>
        </w:rPr>
        <w:t xml:space="preserve">Обсуждения затронули широкий перечень вопросов от мониторинга </w:t>
      </w:r>
      <w:r>
        <w:rPr>
          <w:i/>
          <w:sz w:val="28"/>
          <w:szCs w:val="28"/>
        </w:rPr>
        <w:br/>
      </w:r>
      <w:r w:rsidRPr="00F85E04">
        <w:rPr>
          <w:i/>
          <w:sz w:val="28"/>
          <w:szCs w:val="28"/>
        </w:rPr>
        <w:t>и раннего предупреждения до противодействия быстро развивающимся ЧС.</w:t>
      </w:r>
    </w:p>
    <w:p w:rsidR="00F85E04" w:rsidRPr="00F85E04" w:rsidRDefault="00F85E04" w:rsidP="00F85E04">
      <w:pPr>
        <w:ind w:firstLine="709"/>
        <w:jc w:val="both"/>
        <w:rPr>
          <w:sz w:val="28"/>
          <w:szCs w:val="28"/>
        </w:rPr>
      </w:pPr>
      <w:r w:rsidRPr="00F85E04">
        <w:rPr>
          <w:sz w:val="28"/>
          <w:szCs w:val="28"/>
        </w:rPr>
        <w:t xml:space="preserve">В ходе конференции специалисты обменялись накопленным опытом </w:t>
      </w:r>
      <w:r>
        <w:rPr>
          <w:sz w:val="28"/>
          <w:szCs w:val="28"/>
        </w:rPr>
        <w:br/>
      </w:r>
      <w:r w:rsidRPr="00F85E04">
        <w:rPr>
          <w:sz w:val="28"/>
          <w:szCs w:val="28"/>
        </w:rPr>
        <w:t>в сфере гидрометеорологических наблюдений и информационного обеспечения при возникновении опасных явлений, а также проанализировали особенности лави</w:t>
      </w:r>
      <w:r>
        <w:rPr>
          <w:sz w:val="28"/>
          <w:szCs w:val="28"/>
        </w:rPr>
        <w:t xml:space="preserve">нной активности в </w:t>
      </w:r>
      <w:proofErr w:type="spellStart"/>
      <w:r>
        <w:rPr>
          <w:sz w:val="28"/>
          <w:szCs w:val="28"/>
        </w:rPr>
        <w:t>Приэльбрусье</w:t>
      </w:r>
      <w:proofErr w:type="spellEnd"/>
      <w:r>
        <w:rPr>
          <w:sz w:val="28"/>
          <w:szCs w:val="28"/>
        </w:rPr>
        <w:t>.</w:t>
      </w:r>
    </w:p>
    <w:p w:rsidR="00F85E04" w:rsidRPr="00F85E04" w:rsidRDefault="00F85E04" w:rsidP="00F85E04">
      <w:pPr>
        <w:ind w:firstLine="709"/>
        <w:jc w:val="both"/>
        <w:rPr>
          <w:i/>
          <w:sz w:val="28"/>
          <w:szCs w:val="28"/>
        </w:rPr>
      </w:pPr>
      <w:r w:rsidRPr="00F85E04">
        <w:rPr>
          <w:sz w:val="28"/>
          <w:szCs w:val="28"/>
        </w:rPr>
        <w:t xml:space="preserve">Выступающие делились с коллегами лучшими практиками по защите населения и территорий от ЧС, источниками которых являются быстроразвивающиеся опасные природные процессы. </w:t>
      </w:r>
      <w:r w:rsidRPr="00F85E04">
        <w:rPr>
          <w:i/>
          <w:sz w:val="28"/>
          <w:szCs w:val="28"/>
        </w:rPr>
        <w:t>Активную дискуссию вызвал доклад об интегративной модели психологической готовности населения к обсуждаемым природным бедствиям.</w:t>
      </w:r>
    </w:p>
    <w:p w:rsidR="00F85E04" w:rsidRPr="00F85E04" w:rsidRDefault="00F85E04" w:rsidP="00F85E04">
      <w:pPr>
        <w:ind w:firstLine="709"/>
        <w:jc w:val="both"/>
        <w:rPr>
          <w:sz w:val="28"/>
          <w:szCs w:val="28"/>
        </w:rPr>
      </w:pPr>
      <w:r w:rsidRPr="00F85E04">
        <w:rPr>
          <w:sz w:val="28"/>
          <w:szCs w:val="28"/>
        </w:rPr>
        <w:t xml:space="preserve">Кроме этого, участники заслушали выступления о ресурсном обеспечении развития сил и средств, привлекаемых для предупреждения быстроразвивающихся ЧС, состоянии и тенденциях развития систем оповещения населения о таких процессах и явлениях, об эвакуации </w:t>
      </w:r>
      <w:r w:rsidR="00586FC9">
        <w:rPr>
          <w:sz w:val="28"/>
          <w:szCs w:val="28"/>
        </w:rPr>
        <w:br/>
      </w:r>
      <w:r w:rsidRPr="00F85E04">
        <w:rPr>
          <w:sz w:val="28"/>
          <w:szCs w:val="28"/>
        </w:rPr>
        <w:t xml:space="preserve">и переселении граждан из зон подобного риска, а также </w:t>
      </w:r>
      <w:proofErr w:type="spellStart"/>
      <w:r w:rsidRPr="00F85E04">
        <w:rPr>
          <w:sz w:val="28"/>
          <w:szCs w:val="28"/>
        </w:rPr>
        <w:t>экосистемном</w:t>
      </w:r>
      <w:proofErr w:type="spellEnd"/>
      <w:r w:rsidRPr="00F85E04">
        <w:rPr>
          <w:sz w:val="28"/>
          <w:szCs w:val="28"/>
        </w:rPr>
        <w:t xml:space="preserve"> городском пла</w:t>
      </w:r>
      <w:r w:rsidR="00586FC9">
        <w:rPr>
          <w:sz w:val="28"/>
          <w:szCs w:val="28"/>
        </w:rPr>
        <w:t>нировании и инженерной защите.</w:t>
      </w:r>
    </w:p>
    <w:p w:rsidR="00F85E04" w:rsidRPr="00F85E04" w:rsidRDefault="00F85E04" w:rsidP="00F85E04">
      <w:pPr>
        <w:ind w:firstLine="709"/>
        <w:jc w:val="both"/>
        <w:rPr>
          <w:i/>
          <w:sz w:val="28"/>
          <w:szCs w:val="28"/>
        </w:rPr>
      </w:pPr>
      <w:r w:rsidRPr="00F85E04">
        <w:rPr>
          <w:i/>
          <w:sz w:val="28"/>
          <w:szCs w:val="28"/>
        </w:rPr>
        <w:t xml:space="preserve">Результатом работы конференции стали конкретные предложения по совершенствованию нормативного, методического и технологического </w:t>
      </w:r>
      <w:r w:rsidRPr="00F85E04">
        <w:rPr>
          <w:i/>
          <w:sz w:val="28"/>
          <w:szCs w:val="28"/>
        </w:rPr>
        <w:lastRenderedPageBreak/>
        <w:t>обеспечения мероприятий, направленных на защиту от ЧС, источниками которых являются быстроразвивающиеся опасные природные явления.</w:t>
      </w:r>
    </w:p>
    <w:p w:rsidR="00F85E04" w:rsidRPr="00586FC9" w:rsidRDefault="000B1DB9" w:rsidP="00F85E04">
      <w:pPr>
        <w:ind w:firstLine="709"/>
        <w:jc w:val="both"/>
        <w:rPr>
          <w:sz w:val="28"/>
          <w:szCs w:val="28"/>
        </w:rPr>
      </w:pPr>
      <w:hyperlink r:id="rId77" w:history="1">
        <w:proofErr w:type="spellStart"/>
        <w:r w:rsidR="00F85E04" w:rsidRPr="00586FC9">
          <w:rPr>
            <w:rStyle w:val="a6"/>
            <w:color w:val="auto"/>
            <w:sz w:val="28"/>
            <w:szCs w:val="28"/>
          </w:rPr>
          <w:t>mchs.gov.ru</w:t>
        </w:r>
        <w:proofErr w:type="spellEnd"/>
      </w:hyperlink>
    </w:p>
    <w:p w:rsidR="00586FC9" w:rsidRDefault="00586FC9" w:rsidP="00E8189F">
      <w:pPr>
        <w:ind w:firstLine="709"/>
        <w:jc w:val="both"/>
        <w:rPr>
          <w:sz w:val="28"/>
          <w:szCs w:val="28"/>
        </w:rPr>
      </w:pPr>
    </w:p>
    <w:p w:rsidR="00586FC9" w:rsidRPr="00586FC9" w:rsidRDefault="00586FC9" w:rsidP="00586FC9">
      <w:pPr>
        <w:pStyle w:val="1"/>
        <w:spacing w:before="0" w:after="0"/>
        <w:jc w:val="both"/>
        <w:rPr>
          <w:rFonts w:ascii="Times New Roman" w:hAnsi="Times New Roman" w:cs="Times New Roman"/>
          <w:sz w:val="28"/>
          <w:szCs w:val="28"/>
        </w:rPr>
      </w:pPr>
      <w:r w:rsidRPr="00586FC9">
        <w:rPr>
          <w:rFonts w:ascii="Times New Roman" w:hAnsi="Times New Roman" w:cs="Times New Roman"/>
          <w:sz w:val="28"/>
          <w:szCs w:val="28"/>
        </w:rPr>
        <w:t xml:space="preserve">Ученые МЧС России развивают робототехнику для безопасности </w:t>
      </w:r>
      <w:r>
        <w:rPr>
          <w:rFonts w:ascii="Times New Roman" w:hAnsi="Times New Roman" w:cs="Times New Roman"/>
          <w:sz w:val="28"/>
          <w:szCs w:val="28"/>
        </w:rPr>
        <w:br/>
      </w:r>
      <w:r w:rsidRPr="00586FC9">
        <w:rPr>
          <w:rFonts w:ascii="Times New Roman" w:hAnsi="Times New Roman" w:cs="Times New Roman"/>
          <w:sz w:val="28"/>
          <w:szCs w:val="28"/>
        </w:rPr>
        <w:t xml:space="preserve">и реабилитации человека </w:t>
      </w:r>
    </w:p>
    <w:p w:rsidR="00586FC9" w:rsidRPr="00586FC9" w:rsidRDefault="00586FC9" w:rsidP="00586FC9">
      <w:pPr>
        <w:ind w:firstLine="709"/>
        <w:jc w:val="both"/>
        <w:rPr>
          <w:sz w:val="28"/>
          <w:szCs w:val="28"/>
        </w:rPr>
      </w:pPr>
    </w:p>
    <w:p w:rsidR="00586FC9" w:rsidRPr="00586FC9" w:rsidRDefault="00586FC9" w:rsidP="00586FC9">
      <w:pPr>
        <w:ind w:firstLine="709"/>
        <w:jc w:val="both"/>
        <w:rPr>
          <w:sz w:val="28"/>
          <w:szCs w:val="28"/>
        </w:rPr>
      </w:pPr>
      <w:r w:rsidRPr="00586FC9">
        <w:rPr>
          <w:spacing w:val="3"/>
          <w:sz w:val="28"/>
          <w:szCs w:val="28"/>
        </w:rPr>
        <w:t>Возможности создания робототехнических комплексов для обеспечения безопасности человека в экстремальных ситуациях и для медицинской реабилитации пострадавших обсудили эксперты учреждений МЧС и ФМБА России на круглом столе, который состоялся 1 июня 2023 г. на площадке салона «Комплексная безопасность». В мероприятии также приняли участие представители промышленных предприятий, заинтересованных в производстве такой продукции. Организатором дискуссии выступил ВНИИ ГОЧС.</w:t>
      </w:r>
    </w:p>
    <w:p w:rsidR="00586FC9" w:rsidRPr="00586FC9" w:rsidRDefault="00586FC9" w:rsidP="00586FC9">
      <w:pPr>
        <w:ind w:firstLine="709"/>
        <w:jc w:val="both"/>
        <w:rPr>
          <w:sz w:val="28"/>
          <w:szCs w:val="28"/>
        </w:rPr>
      </w:pPr>
      <w:r w:rsidRPr="00DE194E">
        <w:rPr>
          <w:i/>
          <w:sz w:val="28"/>
          <w:szCs w:val="28"/>
        </w:rPr>
        <w:t>В этом году в МЧС России выполняются 13 научно-исследовательских работ, в различной степени связанных с темой обсуждений</w:t>
      </w:r>
      <w:r w:rsidRPr="00586FC9">
        <w:rPr>
          <w:sz w:val="28"/>
          <w:szCs w:val="28"/>
        </w:rPr>
        <w:t xml:space="preserve">. При этом </w:t>
      </w:r>
      <w:r w:rsidRPr="00DE194E">
        <w:rPr>
          <w:i/>
          <w:sz w:val="28"/>
          <w:szCs w:val="28"/>
        </w:rPr>
        <w:t>три работы напрямую касаются робототехники: учебно-методический комплекс для повышения квалификации медицинского персонала, комплексы оценки опорно-двигательной системы и медицинской эвакуации пострадавших</w:t>
      </w:r>
      <w:r w:rsidRPr="00586FC9">
        <w:rPr>
          <w:sz w:val="28"/>
          <w:szCs w:val="28"/>
        </w:rPr>
        <w:t xml:space="preserve">, </w:t>
      </w:r>
      <w:r w:rsidR="00DE194E">
        <w:rPr>
          <w:sz w:val="28"/>
          <w:szCs w:val="28"/>
        </w:rPr>
        <w:br/>
      </w:r>
      <w:r w:rsidRPr="00586FC9">
        <w:rPr>
          <w:sz w:val="28"/>
          <w:szCs w:val="28"/>
        </w:rPr>
        <w:t xml:space="preserve">в которых головным исполнителем является ВЦЭРМ МЧС России. Сотрудники института рассказали об активно используемых в ведомстве технике </w:t>
      </w:r>
      <w:r w:rsidR="00DE194E">
        <w:rPr>
          <w:sz w:val="28"/>
          <w:szCs w:val="28"/>
        </w:rPr>
        <w:br/>
      </w:r>
      <w:r w:rsidRPr="00586FC9">
        <w:rPr>
          <w:sz w:val="28"/>
          <w:szCs w:val="28"/>
        </w:rPr>
        <w:t>и технологиях и возможностях дальнейшего развития робота Федора, созданного в 2016 году и вошедшего в пятерку лучш</w:t>
      </w:r>
      <w:r w:rsidR="00DE194E">
        <w:rPr>
          <w:sz w:val="28"/>
          <w:szCs w:val="28"/>
        </w:rPr>
        <w:t>их антропоморфных роботов мира.</w:t>
      </w:r>
    </w:p>
    <w:p w:rsidR="00586FC9" w:rsidRPr="00DE194E" w:rsidRDefault="00586FC9" w:rsidP="00586FC9">
      <w:pPr>
        <w:ind w:firstLine="709"/>
        <w:jc w:val="both"/>
        <w:rPr>
          <w:i/>
          <w:sz w:val="28"/>
          <w:szCs w:val="28"/>
        </w:rPr>
      </w:pPr>
      <w:r w:rsidRPr="00DE194E">
        <w:rPr>
          <w:i/>
          <w:sz w:val="28"/>
          <w:szCs w:val="28"/>
        </w:rPr>
        <w:t xml:space="preserve">Изначально в этом роботе, который назывался «робот-спасатель» были заложены высокие технологии. Это, например, высокая и точная подвижность суставов с использованием искусственного интеллекта. </w:t>
      </w:r>
      <w:proofErr w:type="spellStart"/>
      <w:r w:rsidRPr="00DE194E">
        <w:rPr>
          <w:i/>
          <w:sz w:val="28"/>
          <w:szCs w:val="28"/>
        </w:rPr>
        <w:t>Робот-андроид</w:t>
      </w:r>
      <w:proofErr w:type="spellEnd"/>
      <w:r w:rsidRPr="00DE194E">
        <w:rPr>
          <w:i/>
          <w:sz w:val="28"/>
          <w:szCs w:val="28"/>
        </w:rPr>
        <w:t xml:space="preserve"> был первым, который мог делать укол. Сегодня особенно важно, что он сделан полностью</w:t>
      </w:r>
      <w:r w:rsidR="00DE194E">
        <w:rPr>
          <w:i/>
          <w:sz w:val="28"/>
          <w:szCs w:val="28"/>
        </w:rPr>
        <w:t xml:space="preserve"> на отечественных технологиях.</w:t>
      </w:r>
    </w:p>
    <w:p w:rsidR="00586FC9" w:rsidRPr="00586FC9" w:rsidRDefault="00586FC9" w:rsidP="00586FC9">
      <w:pPr>
        <w:ind w:firstLine="709"/>
        <w:jc w:val="both"/>
        <w:rPr>
          <w:sz w:val="28"/>
          <w:szCs w:val="28"/>
        </w:rPr>
      </w:pPr>
      <w:r w:rsidRPr="00586FC9">
        <w:rPr>
          <w:sz w:val="28"/>
          <w:szCs w:val="28"/>
        </w:rPr>
        <w:t xml:space="preserve">Во время ликвидации ЧС всегда существует значительный риск не только для пострадавших, но и для самих спасателей, работающих в очаге. Он обусловлен отсутствием оборудования, позволяющего проводить ряд спасательных действий удаленно. Исключить возникающие риски возможно за </w:t>
      </w:r>
      <w:r w:rsidR="00DE194E">
        <w:rPr>
          <w:sz w:val="28"/>
          <w:szCs w:val="28"/>
        </w:rPr>
        <w:t>счет применения робототехники.</w:t>
      </w:r>
    </w:p>
    <w:p w:rsidR="00586FC9" w:rsidRPr="00DE194E" w:rsidRDefault="00586FC9" w:rsidP="00586FC9">
      <w:pPr>
        <w:ind w:firstLine="709"/>
        <w:jc w:val="both"/>
        <w:rPr>
          <w:i/>
          <w:sz w:val="28"/>
          <w:szCs w:val="28"/>
        </w:rPr>
      </w:pPr>
      <w:r w:rsidRPr="00DE194E">
        <w:rPr>
          <w:i/>
          <w:sz w:val="28"/>
          <w:szCs w:val="28"/>
        </w:rPr>
        <w:t xml:space="preserve">Современная роботизированная техника нужна не только при реагировании на ЧС, но и при реабилитации пострадавших. Снизить уровень </w:t>
      </w:r>
      <w:proofErr w:type="spellStart"/>
      <w:r w:rsidRPr="00DE194E">
        <w:rPr>
          <w:i/>
          <w:sz w:val="28"/>
          <w:szCs w:val="28"/>
        </w:rPr>
        <w:t>инвалидизации</w:t>
      </w:r>
      <w:proofErr w:type="spellEnd"/>
      <w:r w:rsidRPr="00DE194E">
        <w:rPr>
          <w:i/>
          <w:sz w:val="28"/>
          <w:szCs w:val="28"/>
        </w:rPr>
        <w:t xml:space="preserve"> населения после заболеваний и травм можно за счет оказания комплексной многоэтапной медицинской реабилитации, основу которой будут составля</w:t>
      </w:r>
      <w:r w:rsidR="00DE194E">
        <w:rPr>
          <w:i/>
          <w:sz w:val="28"/>
          <w:szCs w:val="28"/>
        </w:rPr>
        <w:t>ть роботизированные комплексы.</w:t>
      </w:r>
    </w:p>
    <w:p w:rsidR="00586FC9" w:rsidRPr="00586FC9" w:rsidRDefault="00586FC9" w:rsidP="00586FC9">
      <w:pPr>
        <w:ind w:firstLine="709"/>
        <w:jc w:val="both"/>
        <w:rPr>
          <w:sz w:val="28"/>
          <w:szCs w:val="28"/>
        </w:rPr>
      </w:pPr>
      <w:r w:rsidRPr="00DE194E">
        <w:rPr>
          <w:i/>
          <w:sz w:val="28"/>
          <w:szCs w:val="28"/>
        </w:rPr>
        <w:t>Еще один вопрос, который прозвучал в рамках круглого стола – острый дефицит специалистов в области разработки и эксплуатации робототехнических комплексов медицинского назначения.</w:t>
      </w:r>
      <w:r w:rsidRPr="00586FC9">
        <w:rPr>
          <w:sz w:val="28"/>
          <w:szCs w:val="28"/>
        </w:rPr>
        <w:t xml:space="preserve"> В настоящий момент в РФ около 600 организаций, проводящих медицинскую реабилитацию. Каждая из них после внедрения роботизированных реабилитационных комплексов </w:t>
      </w:r>
      <w:r w:rsidRPr="00586FC9">
        <w:rPr>
          <w:sz w:val="28"/>
          <w:szCs w:val="28"/>
        </w:rPr>
        <w:lastRenderedPageBreak/>
        <w:t xml:space="preserve">будет нуждаться как минимум в 1 инженере по их эксплуатации. С ростом количества роботизированных устройств, внедряемых в практическое здравоохранение, потребность в таких специалистах будет расти и увеличится </w:t>
      </w:r>
      <w:r w:rsidR="00DB4B36">
        <w:rPr>
          <w:sz w:val="28"/>
          <w:szCs w:val="28"/>
        </w:rPr>
        <w:br/>
      </w:r>
      <w:r w:rsidRPr="00586FC9">
        <w:rPr>
          <w:sz w:val="28"/>
          <w:szCs w:val="28"/>
        </w:rPr>
        <w:t xml:space="preserve">в среднесрочной перспективе как минимум в три раза, т.е. примерно </w:t>
      </w:r>
      <w:r w:rsidR="00DB4B36">
        <w:rPr>
          <w:sz w:val="28"/>
          <w:szCs w:val="28"/>
        </w:rPr>
        <w:br/>
        <w:t>до 2000 специалистов.</w:t>
      </w:r>
    </w:p>
    <w:p w:rsidR="00586FC9" w:rsidRPr="00586FC9" w:rsidRDefault="00586FC9" w:rsidP="00586FC9">
      <w:pPr>
        <w:ind w:firstLine="709"/>
        <w:jc w:val="both"/>
        <w:rPr>
          <w:sz w:val="28"/>
          <w:szCs w:val="28"/>
        </w:rPr>
      </w:pPr>
      <w:r w:rsidRPr="00DB4B36">
        <w:rPr>
          <w:i/>
          <w:sz w:val="28"/>
          <w:szCs w:val="28"/>
        </w:rPr>
        <w:t>Результатом круглого стола стали предложения в комплексную научно-техническую программу «Новые робототехнические комплексы для обеспечения безопасности человека в экстремальных ситуациях и для медицинской реабилитации пострадавших»</w:t>
      </w:r>
      <w:r w:rsidRPr="00586FC9">
        <w:rPr>
          <w:sz w:val="28"/>
          <w:szCs w:val="28"/>
        </w:rPr>
        <w:t xml:space="preserve">. Она разрабатывается в России </w:t>
      </w:r>
      <w:r w:rsidR="00DB4B36">
        <w:rPr>
          <w:sz w:val="28"/>
          <w:szCs w:val="28"/>
        </w:rPr>
        <w:br/>
      </w:r>
      <w:r w:rsidRPr="00586FC9">
        <w:rPr>
          <w:sz w:val="28"/>
          <w:szCs w:val="28"/>
        </w:rPr>
        <w:t xml:space="preserve">в соответствии с рекомендацией Совета по приоритетному направлению стратегии научно-технологического развития Российской Федерации «Противодействие техногенным, биогенным, </w:t>
      </w:r>
      <w:proofErr w:type="spellStart"/>
      <w:r w:rsidRPr="00586FC9">
        <w:rPr>
          <w:sz w:val="28"/>
          <w:szCs w:val="28"/>
        </w:rPr>
        <w:t>социокультурным</w:t>
      </w:r>
      <w:proofErr w:type="spellEnd"/>
      <w:r w:rsidRPr="00586FC9">
        <w:rPr>
          <w:sz w:val="28"/>
          <w:szCs w:val="28"/>
        </w:rPr>
        <w:t xml:space="preserve"> угрозам, терроризму и идеологическому экстремизму, а также </w:t>
      </w:r>
      <w:proofErr w:type="spellStart"/>
      <w:r w:rsidRPr="00586FC9">
        <w:rPr>
          <w:sz w:val="28"/>
          <w:szCs w:val="28"/>
        </w:rPr>
        <w:t>киберугрозам</w:t>
      </w:r>
      <w:proofErr w:type="spellEnd"/>
      <w:r w:rsidRPr="00586FC9">
        <w:rPr>
          <w:sz w:val="28"/>
          <w:szCs w:val="28"/>
        </w:rPr>
        <w:t xml:space="preserve"> и иным источникам опасности для обще</w:t>
      </w:r>
      <w:r w:rsidR="00DB4B36">
        <w:rPr>
          <w:sz w:val="28"/>
          <w:szCs w:val="28"/>
        </w:rPr>
        <w:t>ства, экономики и государства».</w:t>
      </w:r>
    </w:p>
    <w:p w:rsidR="00586FC9" w:rsidRPr="00586FC9" w:rsidRDefault="00586FC9" w:rsidP="00586FC9">
      <w:pPr>
        <w:ind w:firstLine="709"/>
        <w:jc w:val="both"/>
        <w:rPr>
          <w:sz w:val="28"/>
          <w:szCs w:val="28"/>
        </w:rPr>
      </w:pPr>
      <w:r w:rsidRPr="00DB4B36">
        <w:rPr>
          <w:i/>
          <w:sz w:val="28"/>
          <w:szCs w:val="28"/>
        </w:rPr>
        <w:t>Планируется, что МЧС России примет активное участие в реализации научно-технической программы наряду с другими организациями</w:t>
      </w:r>
      <w:r w:rsidRPr="00586FC9">
        <w:rPr>
          <w:sz w:val="28"/>
          <w:szCs w:val="28"/>
        </w:rPr>
        <w:t xml:space="preserve">. Спасательное ведомство будет </w:t>
      </w:r>
      <w:proofErr w:type="gramStart"/>
      <w:r w:rsidRPr="00586FC9">
        <w:rPr>
          <w:sz w:val="28"/>
          <w:szCs w:val="28"/>
        </w:rPr>
        <w:t>представлять</w:t>
      </w:r>
      <w:proofErr w:type="gramEnd"/>
      <w:r w:rsidRPr="00586FC9">
        <w:rPr>
          <w:sz w:val="28"/>
          <w:szCs w:val="28"/>
        </w:rPr>
        <w:t xml:space="preserve"> в том числе ВНИИ ГОЧС.</w:t>
      </w:r>
      <w:r w:rsidR="00DB4B36">
        <w:rPr>
          <w:sz w:val="28"/>
          <w:szCs w:val="28"/>
        </w:rPr>
        <w:t xml:space="preserve"> </w:t>
      </w:r>
      <w:r w:rsidRPr="00586FC9">
        <w:rPr>
          <w:spacing w:val="3"/>
          <w:sz w:val="28"/>
          <w:szCs w:val="28"/>
        </w:rPr>
        <w:t>При этом удастся реализовать многие актуальные проекты, возобновить работы по дальнейшему совершенствованию робота, широко применив технологии искусственного интеллекта и технического зрения.</w:t>
      </w:r>
    </w:p>
    <w:p w:rsidR="00586FC9" w:rsidRPr="00586FC9" w:rsidRDefault="00DB4B36" w:rsidP="00DB4B36">
      <w:pPr>
        <w:ind w:firstLine="709"/>
        <w:jc w:val="both"/>
        <w:rPr>
          <w:sz w:val="28"/>
          <w:szCs w:val="28"/>
        </w:rPr>
      </w:pPr>
      <w:r>
        <w:rPr>
          <w:i/>
          <w:noProof/>
          <w:sz w:val="28"/>
          <w:szCs w:val="28"/>
        </w:rPr>
        <w:drawing>
          <wp:anchor distT="0" distB="0" distL="114300" distR="114300" simplePos="0" relativeHeight="251729920" behindDoc="1" locked="0" layoutInCell="1" allowOverlap="1">
            <wp:simplePos x="0" y="0"/>
            <wp:positionH relativeFrom="column">
              <wp:posOffset>3223260</wp:posOffset>
            </wp:positionH>
            <wp:positionV relativeFrom="paragraph">
              <wp:posOffset>58420</wp:posOffset>
            </wp:positionV>
            <wp:extent cx="2905125" cy="1914525"/>
            <wp:effectExtent l="19050" t="0" r="9525" b="0"/>
            <wp:wrapTight wrapText="bothSides">
              <wp:wrapPolygon edited="0">
                <wp:start x="-142" y="0"/>
                <wp:lineTo x="-142" y="21493"/>
                <wp:lineTo x="21671" y="21493"/>
                <wp:lineTo x="21671" y="0"/>
                <wp:lineTo x="-142" y="0"/>
              </wp:wrapPolygon>
            </wp:wrapTight>
            <wp:docPr id="9" name="Рисунок 6" descr="D:\uchenye-mchs-rossii-razvivayut-robototehniku-dlya-bezopasnosti-i-reabilitacii-cheloveka_1685635163664125592__8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chenye-mchs-rossii-razvivayut-robototehniku-dlya-bezopasnosti-i-reabilitacii-cheloveka_1685635163664125592__800x800.jpg"/>
                    <pic:cNvPicPr>
                      <a:picLocks noChangeAspect="1" noChangeArrowheads="1"/>
                    </pic:cNvPicPr>
                  </pic:nvPicPr>
                  <pic:blipFill>
                    <a:blip r:embed="rId78"/>
                    <a:srcRect/>
                    <a:stretch>
                      <a:fillRect/>
                    </a:stretch>
                  </pic:blipFill>
                  <pic:spPr bwMode="auto">
                    <a:xfrm>
                      <a:off x="0" y="0"/>
                      <a:ext cx="2905125" cy="1914525"/>
                    </a:xfrm>
                    <a:prstGeom prst="rect">
                      <a:avLst/>
                    </a:prstGeom>
                    <a:noFill/>
                    <a:ln w="9525">
                      <a:noFill/>
                      <a:miter lim="800000"/>
                      <a:headEnd/>
                      <a:tailEnd/>
                    </a:ln>
                  </pic:spPr>
                </pic:pic>
              </a:graphicData>
            </a:graphic>
          </wp:anchor>
        </w:drawing>
      </w:r>
      <w:r w:rsidR="00586FC9" w:rsidRPr="00DB4B36">
        <w:rPr>
          <w:i/>
          <w:sz w:val="28"/>
          <w:szCs w:val="28"/>
        </w:rPr>
        <w:t>В рамках «Комплексной безопасности-2023» подписано Соглашение о научно-техническом сотрудничестве между ВНИИ ГОЧС МЧС России и ФМБА России.</w:t>
      </w:r>
      <w:r w:rsidR="00586FC9" w:rsidRPr="00586FC9">
        <w:rPr>
          <w:sz w:val="28"/>
          <w:szCs w:val="28"/>
        </w:rPr>
        <w:t xml:space="preserve"> Запланировано участие организаций </w:t>
      </w:r>
      <w:r>
        <w:rPr>
          <w:sz w:val="28"/>
          <w:szCs w:val="28"/>
        </w:rPr>
        <w:br/>
      </w:r>
      <w:r w:rsidR="00586FC9" w:rsidRPr="00586FC9">
        <w:rPr>
          <w:sz w:val="28"/>
          <w:szCs w:val="28"/>
        </w:rPr>
        <w:t>в формировании и реализации комплексной научно-технической программы «Новые робототехнические комплексы для обеспечения безопасности человека в экстремальных ситуациях и для медицинс</w:t>
      </w:r>
      <w:r>
        <w:rPr>
          <w:sz w:val="28"/>
          <w:szCs w:val="28"/>
        </w:rPr>
        <w:t>кой реабилитации пострадавших».</w:t>
      </w:r>
    </w:p>
    <w:p w:rsidR="00586FC9" w:rsidRPr="00DB4B36" w:rsidRDefault="00586FC9" w:rsidP="00586FC9">
      <w:pPr>
        <w:ind w:firstLine="709"/>
        <w:jc w:val="both"/>
        <w:rPr>
          <w:i/>
          <w:sz w:val="28"/>
          <w:szCs w:val="28"/>
        </w:rPr>
      </w:pPr>
      <w:r w:rsidRPr="00DB4B36">
        <w:rPr>
          <w:i/>
          <w:sz w:val="28"/>
          <w:szCs w:val="28"/>
        </w:rPr>
        <w:t xml:space="preserve">Стороны намерены сотрудничать в научной и учебно-методической </w:t>
      </w:r>
      <w:proofErr w:type="gramStart"/>
      <w:r w:rsidRPr="00DB4B36">
        <w:rPr>
          <w:i/>
          <w:sz w:val="28"/>
          <w:szCs w:val="28"/>
        </w:rPr>
        <w:t>сферах</w:t>
      </w:r>
      <w:proofErr w:type="gramEnd"/>
      <w:r w:rsidRPr="00DB4B36">
        <w:rPr>
          <w:i/>
          <w:sz w:val="28"/>
          <w:szCs w:val="28"/>
        </w:rPr>
        <w:t xml:space="preserve"> по вопросам обеспечения комплексной безопасности жизнедеятельности населения </w:t>
      </w:r>
      <w:r w:rsidR="00DB4B36">
        <w:rPr>
          <w:i/>
          <w:sz w:val="28"/>
          <w:szCs w:val="28"/>
        </w:rPr>
        <w:t>и оказания помощи пострадавшим.</w:t>
      </w:r>
    </w:p>
    <w:p w:rsidR="00586FC9" w:rsidRPr="00586FC9" w:rsidRDefault="00586FC9" w:rsidP="00586FC9">
      <w:pPr>
        <w:ind w:firstLine="709"/>
        <w:jc w:val="both"/>
        <w:rPr>
          <w:sz w:val="28"/>
          <w:szCs w:val="28"/>
        </w:rPr>
      </w:pPr>
      <w:r w:rsidRPr="00586FC9">
        <w:rPr>
          <w:sz w:val="28"/>
          <w:szCs w:val="28"/>
        </w:rPr>
        <w:t xml:space="preserve">Основным направлением сотрудничества станет совместное </w:t>
      </w:r>
      <w:proofErr w:type="gramStart"/>
      <w:r w:rsidRPr="00586FC9">
        <w:rPr>
          <w:sz w:val="28"/>
          <w:szCs w:val="28"/>
        </w:rPr>
        <w:t>проведении</w:t>
      </w:r>
      <w:proofErr w:type="gramEnd"/>
      <w:r w:rsidRPr="00586FC9">
        <w:rPr>
          <w:sz w:val="28"/>
          <w:szCs w:val="28"/>
        </w:rPr>
        <w:t xml:space="preserve"> прикладных научных исследований, научно-исследовательских и опытно-конструкторских работ. При этом стороны будут предоставлять коллегам возможность взаимовыгодного использования имеющегося высокотехнологичного оборудования, лабораторий и комплексов. </w:t>
      </w:r>
    </w:p>
    <w:p w:rsidR="00586FC9" w:rsidRPr="00586FC9" w:rsidRDefault="00586FC9" w:rsidP="00586FC9">
      <w:pPr>
        <w:ind w:firstLine="709"/>
        <w:jc w:val="both"/>
        <w:rPr>
          <w:sz w:val="28"/>
          <w:szCs w:val="28"/>
        </w:rPr>
      </w:pPr>
      <w:r w:rsidRPr="00586FC9">
        <w:rPr>
          <w:sz w:val="28"/>
          <w:szCs w:val="28"/>
        </w:rPr>
        <w:t>Соглашение предусматривает организацию и проведение научно-производственных и учебных практик научных сотрудников, преподавателей и аспирантов на базе каждого из учреждений.</w:t>
      </w:r>
    </w:p>
    <w:p w:rsidR="000D5D52" w:rsidRPr="008F5EEF" w:rsidRDefault="000B1DB9" w:rsidP="00E8189F">
      <w:pPr>
        <w:ind w:firstLine="709"/>
        <w:jc w:val="both"/>
        <w:rPr>
          <w:sz w:val="28"/>
          <w:szCs w:val="28"/>
        </w:rPr>
      </w:pPr>
      <w:hyperlink r:id="rId79" w:history="1">
        <w:proofErr w:type="spellStart"/>
        <w:r w:rsidR="00586FC9" w:rsidRPr="008F5EEF">
          <w:rPr>
            <w:rStyle w:val="a6"/>
            <w:color w:val="auto"/>
            <w:sz w:val="28"/>
            <w:szCs w:val="28"/>
          </w:rPr>
          <w:t>mchs.gov.ru</w:t>
        </w:r>
        <w:proofErr w:type="spellEnd"/>
      </w:hyperlink>
      <w:r w:rsidR="000D5D52" w:rsidRPr="008F5EEF">
        <w:rPr>
          <w:sz w:val="28"/>
          <w:szCs w:val="28"/>
        </w:rPr>
        <w:br w:type="page"/>
      </w:r>
    </w:p>
    <w:p w:rsidR="000D5D52" w:rsidRDefault="009D44E1" w:rsidP="000D5D52">
      <w:pPr>
        <w:jc w:val="both"/>
        <w:rPr>
          <w:b/>
          <w:sz w:val="28"/>
          <w:szCs w:val="28"/>
        </w:rPr>
      </w:pPr>
      <w:r>
        <w:rPr>
          <w:b/>
          <w:sz w:val="28"/>
          <w:szCs w:val="28"/>
        </w:rPr>
        <w:lastRenderedPageBreak/>
        <w:t>ТАДЖИ</w:t>
      </w:r>
      <w:r w:rsidR="006D5234">
        <w:rPr>
          <w:b/>
          <w:sz w:val="28"/>
          <w:szCs w:val="28"/>
        </w:rPr>
        <w:t>КИСТАН</w:t>
      </w:r>
    </w:p>
    <w:p w:rsidR="009D44E1" w:rsidRPr="00575DB4" w:rsidRDefault="009D44E1" w:rsidP="00575DB4">
      <w:pPr>
        <w:ind w:firstLine="709"/>
        <w:jc w:val="both"/>
        <w:rPr>
          <w:b/>
          <w:sz w:val="28"/>
          <w:szCs w:val="28"/>
        </w:rPr>
      </w:pPr>
    </w:p>
    <w:p w:rsidR="00575DB4" w:rsidRPr="00575DB4" w:rsidRDefault="00575DB4" w:rsidP="00575DB4">
      <w:pPr>
        <w:pStyle w:val="1"/>
        <w:spacing w:before="0" w:after="0"/>
        <w:jc w:val="both"/>
        <w:rPr>
          <w:rFonts w:ascii="Times New Roman" w:hAnsi="Times New Roman" w:cs="Times New Roman"/>
          <w:sz w:val="28"/>
          <w:szCs w:val="28"/>
        </w:rPr>
      </w:pPr>
      <w:r w:rsidRPr="00575DB4">
        <w:rPr>
          <w:rFonts w:ascii="Times New Roman" w:hAnsi="Times New Roman" w:cs="Times New Roman"/>
          <w:sz w:val="28"/>
          <w:szCs w:val="28"/>
        </w:rPr>
        <w:t>КЧС Таджикистана получит оборудование от МЧС РФ</w:t>
      </w:r>
    </w:p>
    <w:p w:rsidR="00575DB4" w:rsidRPr="00575DB4" w:rsidRDefault="00575DB4" w:rsidP="00575DB4">
      <w:pPr>
        <w:ind w:firstLine="709"/>
        <w:jc w:val="both"/>
        <w:rPr>
          <w:b/>
          <w:sz w:val="28"/>
          <w:szCs w:val="28"/>
        </w:rPr>
      </w:pPr>
    </w:p>
    <w:p w:rsidR="00575DB4" w:rsidRPr="00575DB4" w:rsidRDefault="00575DB4" w:rsidP="00575DB4">
      <w:pPr>
        <w:ind w:firstLine="709"/>
        <w:jc w:val="both"/>
        <w:rPr>
          <w:sz w:val="28"/>
          <w:szCs w:val="28"/>
        </w:rPr>
      </w:pPr>
      <w:r w:rsidRPr="00575DB4">
        <w:rPr>
          <w:i/>
          <w:sz w:val="28"/>
          <w:szCs w:val="28"/>
        </w:rPr>
        <w:t xml:space="preserve">Необходимое оснащение для </w:t>
      </w:r>
      <w:proofErr w:type="gramStart"/>
      <w:r w:rsidRPr="00575DB4">
        <w:rPr>
          <w:i/>
          <w:sz w:val="28"/>
          <w:szCs w:val="28"/>
        </w:rPr>
        <w:t>укомплектования</w:t>
      </w:r>
      <w:proofErr w:type="gramEnd"/>
      <w:r w:rsidRPr="00575DB4">
        <w:rPr>
          <w:i/>
          <w:sz w:val="28"/>
          <w:szCs w:val="28"/>
        </w:rPr>
        <w:t xml:space="preserve"> создаваемого в Таджикистане Национального центра подготовки спасателей поставит МЧС России</w:t>
      </w:r>
      <w:r w:rsidRPr="00575DB4">
        <w:rPr>
          <w:sz w:val="28"/>
          <w:szCs w:val="28"/>
        </w:rPr>
        <w:t xml:space="preserve">, сообщает РИА Новости со ссылкой на </w:t>
      </w:r>
      <w:proofErr w:type="spellStart"/>
      <w:r w:rsidRPr="00575DB4">
        <w:rPr>
          <w:sz w:val="28"/>
          <w:szCs w:val="28"/>
        </w:rPr>
        <w:t>пресс-служу</w:t>
      </w:r>
      <w:proofErr w:type="spellEnd"/>
      <w:r w:rsidRPr="00575DB4">
        <w:rPr>
          <w:sz w:val="28"/>
          <w:szCs w:val="28"/>
        </w:rPr>
        <w:t xml:space="preserve"> министерства.</w:t>
      </w:r>
    </w:p>
    <w:p w:rsidR="00575DB4" w:rsidRPr="00575DB4" w:rsidRDefault="00575DB4" w:rsidP="00575DB4">
      <w:pPr>
        <w:ind w:firstLine="709"/>
        <w:jc w:val="both"/>
        <w:rPr>
          <w:sz w:val="28"/>
          <w:szCs w:val="28"/>
        </w:rPr>
      </w:pPr>
      <w:r w:rsidRPr="00575DB4">
        <w:rPr>
          <w:sz w:val="28"/>
          <w:szCs w:val="28"/>
        </w:rPr>
        <w:t>В сообщении ведомства говорится, что руководством РФ поддержана инициатива МЧС РФ по укомплектованию центра оборудованием и тренажерами в Таджикистане.</w:t>
      </w:r>
    </w:p>
    <w:p w:rsidR="00575DB4" w:rsidRPr="00575DB4" w:rsidRDefault="00575DB4" w:rsidP="00575DB4">
      <w:pPr>
        <w:ind w:firstLine="709"/>
        <w:jc w:val="both"/>
        <w:rPr>
          <w:sz w:val="28"/>
          <w:szCs w:val="28"/>
        </w:rPr>
      </w:pPr>
      <w:r w:rsidRPr="00575DB4">
        <w:rPr>
          <w:sz w:val="28"/>
          <w:szCs w:val="28"/>
        </w:rPr>
        <w:t xml:space="preserve">Россия планирует поставить новое необходимое оснащение для </w:t>
      </w:r>
      <w:proofErr w:type="gramStart"/>
      <w:r w:rsidRPr="00575DB4">
        <w:rPr>
          <w:sz w:val="28"/>
          <w:szCs w:val="28"/>
        </w:rPr>
        <w:t>укомплектования</w:t>
      </w:r>
      <w:proofErr w:type="gramEnd"/>
      <w:r w:rsidRPr="00575DB4">
        <w:rPr>
          <w:sz w:val="28"/>
          <w:szCs w:val="28"/>
        </w:rPr>
        <w:t xml:space="preserve"> создаваемого в Таджикистане Национального центра подготовки спасателей.</w:t>
      </w:r>
    </w:p>
    <w:p w:rsidR="00575DB4" w:rsidRPr="00575DB4" w:rsidRDefault="00575DB4" w:rsidP="00575DB4">
      <w:pPr>
        <w:ind w:firstLine="709"/>
        <w:jc w:val="both"/>
        <w:rPr>
          <w:sz w:val="28"/>
          <w:szCs w:val="28"/>
        </w:rPr>
      </w:pPr>
      <w:r w:rsidRPr="00575DB4">
        <w:rPr>
          <w:sz w:val="28"/>
          <w:szCs w:val="28"/>
        </w:rPr>
        <w:t>В МЧС отметили, что в условиях непростой международной обстановки спасательные ведомства двух стран продолжают планомерно развивать партнерские отношения в области предупреждения и ликвидации чрезвычайных ситуаций.</w:t>
      </w:r>
    </w:p>
    <w:p w:rsidR="00575DB4" w:rsidRPr="00575DB4" w:rsidRDefault="00575DB4" w:rsidP="00575DB4">
      <w:pPr>
        <w:ind w:firstLine="709"/>
        <w:jc w:val="both"/>
        <w:rPr>
          <w:sz w:val="28"/>
          <w:szCs w:val="28"/>
        </w:rPr>
      </w:pPr>
      <w:r w:rsidRPr="00575DB4">
        <w:rPr>
          <w:sz w:val="28"/>
          <w:szCs w:val="28"/>
        </w:rPr>
        <w:t>И поддержка со стороны российских коллег является очередным «ярким примером такого сотрудничества».</w:t>
      </w:r>
    </w:p>
    <w:p w:rsidR="00575DB4" w:rsidRPr="00575DB4" w:rsidRDefault="000B1DB9" w:rsidP="00575DB4">
      <w:pPr>
        <w:ind w:firstLine="709"/>
        <w:jc w:val="both"/>
        <w:rPr>
          <w:sz w:val="28"/>
          <w:szCs w:val="28"/>
        </w:rPr>
      </w:pPr>
      <w:hyperlink r:id="rId80" w:history="1">
        <w:proofErr w:type="spellStart"/>
        <w:r w:rsidR="00575DB4" w:rsidRPr="00575DB4">
          <w:rPr>
            <w:rStyle w:val="a6"/>
            <w:color w:val="auto"/>
            <w:sz w:val="28"/>
            <w:szCs w:val="28"/>
          </w:rPr>
          <w:t>avesta.tj</w:t>
        </w:r>
        <w:proofErr w:type="spellEnd"/>
      </w:hyperlink>
    </w:p>
    <w:p w:rsidR="00A307D2" w:rsidRDefault="00A307D2" w:rsidP="00A307D2">
      <w:pPr>
        <w:ind w:firstLine="709"/>
        <w:jc w:val="both"/>
        <w:rPr>
          <w:sz w:val="28"/>
          <w:szCs w:val="28"/>
        </w:rPr>
      </w:pPr>
      <w:r>
        <w:rPr>
          <w:sz w:val="28"/>
          <w:szCs w:val="28"/>
        </w:rPr>
        <w:br w:type="page"/>
      </w:r>
    </w:p>
    <w:p w:rsidR="00B977C9" w:rsidRDefault="00B977C9">
      <w:pPr>
        <w:rPr>
          <w:b/>
          <w:sz w:val="28"/>
          <w:szCs w:val="28"/>
        </w:rPr>
      </w:pPr>
      <w:r>
        <w:rPr>
          <w:b/>
          <w:sz w:val="28"/>
          <w:szCs w:val="28"/>
        </w:rPr>
        <w:lastRenderedPageBreak/>
        <w:t>УЧЕНИЯ</w:t>
      </w:r>
    </w:p>
    <w:p w:rsidR="00DA14A5" w:rsidRDefault="00DA14A5" w:rsidP="00DA14A5">
      <w:pPr>
        <w:ind w:firstLine="709"/>
        <w:jc w:val="both"/>
        <w:rPr>
          <w:b/>
          <w:sz w:val="28"/>
          <w:szCs w:val="28"/>
        </w:rPr>
      </w:pPr>
    </w:p>
    <w:p w:rsidR="008F5EEF" w:rsidRDefault="008F5EEF" w:rsidP="008F5EEF">
      <w:pPr>
        <w:jc w:val="both"/>
        <w:rPr>
          <w:b/>
          <w:sz w:val="28"/>
          <w:szCs w:val="28"/>
        </w:rPr>
      </w:pPr>
      <w:r>
        <w:rPr>
          <w:b/>
          <w:sz w:val="28"/>
          <w:szCs w:val="28"/>
        </w:rPr>
        <w:t>БЕЛАРУСЬ</w:t>
      </w:r>
    </w:p>
    <w:p w:rsidR="008F5EEF" w:rsidRPr="008F5EEF" w:rsidRDefault="008F5EEF" w:rsidP="008F5EEF">
      <w:pPr>
        <w:ind w:firstLine="709"/>
        <w:jc w:val="both"/>
        <w:rPr>
          <w:b/>
          <w:sz w:val="28"/>
          <w:szCs w:val="28"/>
        </w:rPr>
      </w:pPr>
    </w:p>
    <w:p w:rsidR="008F5EEF" w:rsidRPr="008F5EEF" w:rsidRDefault="008F5EEF" w:rsidP="008F5EEF">
      <w:pPr>
        <w:pStyle w:val="1"/>
        <w:spacing w:before="0" w:after="0"/>
        <w:jc w:val="both"/>
        <w:rPr>
          <w:rFonts w:ascii="Times New Roman" w:hAnsi="Times New Roman" w:cs="Times New Roman"/>
          <w:sz w:val="28"/>
          <w:szCs w:val="28"/>
        </w:rPr>
      </w:pPr>
      <w:r w:rsidRPr="008F5EEF">
        <w:rPr>
          <w:rFonts w:ascii="Times New Roman" w:hAnsi="Times New Roman" w:cs="Times New Roman"/>
          <w:sz w:val="28"/>
          <w:szCs w:val="28"/>
        </w:rPr>
        <w:t>Столичные спасатели провели учения в здании общежития БГЭУ</w:t>
      </w:r>
    </w:p>
    <w:p w:rsidR="00804C4A" w:rsidRDefault="00804C4A" w:rsidP="008F5EEF">
      <w:pPr>
        <w:pStyle w:val="a5"/>
        <w:spacing w:before="0" w:beforeAutospacing="0" w:after="0" w:afterAutospacing="0"/>
        <w:ind w:firstLine="709"/>
        <w:jc w:val="both"/>
        <w:rPr>
          <w:sz w:val="28"/>
          <w:szCs w:val="28"/>
        </w:rPr>
      </w:pPr>
    </w:p>
    <w:p w:rsidR="008F5EEF" w:rsidRPr="008F5EEF" w:rsidRDefault="00804C4A" w:rsidP="00804C4A">
      <w:pPr>
        <w:pStyle w:val="a5"/>
        <w:spacing w:before="0" w:beforeAutospacing="0" w:after="0" w:afterAutospacing="0"/>
        <w:ind w:firstLine="709"/>
        <w:jc w:val="both"/>
        <w:rPr>
          <w:sz w:val="28"/>
          <w:szCs w:val="28"/>
        </w:rPr>
      </w:pPr>
      <w:r>
        <w:rPr>
          <w:noProof/>
          <w:sz w:val="28"/>
          <w:szCs w:val="28"/>
        </w:rPr>
        <w:drawing>
          <wp:anchor distT="0" distB="0" distL="114300" distR="114300" simplePos="0" relativeHeight="251730944" behindDoc="1" locked="0" layoutInCell="1" allowOverlap="1">
            <wp:simplePos x="0" y="0"/>
            <wp:positionH relativeFrom="column">
              <wp:posOffset>3213735</wp:posOffset>
            </wp:positionH>
            <wp:positionV relativeFrom="paragraph">
              <wp:posOffset>53340</wp:posOffset>
            </wp:positionV>
            <wp:extent cx="2924175" cy="2143125"/>
            <wp:effectExtent l="19050" t="0" r="9525" b="0"/>
            <wp:wrapTight wrapText="bothSides">
              <wp:wrapPolygon edited="0">
                <wp:start x="-141" y="0"/>
                <wp:lineTo x="-141" y="21504"/>
                <wp:lineTo x="21670" y="21504"/>
                <wp:lineTo x="21670" y="0"/>
                <wp:lineTo x="-141" y="0"/>
              </wp:wrapPolygon>
            </wp:wrapTight>
            <wp:docPr id="10" name="Рисунок 7" descr="D:\IMG_5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MG_5226.JPG"/>
                    <pic:cNvPicPr>
                      <a:picLocks noChangeAspect="1" noChangeArrowheads="1"/>
                    </pic:cNvPicPr>
                  </pic:nvPicPr>
                  <pic:blipFill>
                    <a:blip r:embed="rId81"/>
                    <a:srcRect/>
                    <a:stretch>
                      <a:fillRect/>
                    </a:stretch>
                  </pic:blipFill>
                  <pic:spPr bwMode="auto">
                    <a:xfrm>
                      <a:off x="0" y="0"/>
                      <a:ext cx="2924175" cy="2143125"/>
                    </a:xfrm>
                    <a:prstGeom prst="rect">
                      <a:avLst/>
                    </a:prstGeom>
                    <a:noFill/>
                    <a:ln w="9525">
                      <a:noFill/>
                      <a:miter lim="800000"/>
                      <a:headEnd/>
                      <a:tailEnd/>
                    </a:ln>
                  </pic:spPr>
                </pic:pic>
              </a:graphicData>
            </a:graphic>
          </wp:anchor>
        </w:drawing>
      </w:r>
      <w:r w:rsidR="008F5EEF" w:rsidRPr="008F5EEF">
        <w:rPr>
          <w:sz w:val="28"/>
          <w:szCs w:val="28"/>
        </w:rPr>
        <w:t xml:space="preserve">В Минске на базе общежития № 9 Белорусского государственного экономического университета, расположенного на улице Чюрлениса, 25 мая работники МЧС провели тактико-специальные учения по тушению пожаров и ликвидации чрезвычайных ситуаций на объектах </w:t>
      </w:r>
      <w:r>
        <w:rPr>
          <w:sz w:val="28"/>
          <w:szCs w:val="28"/>
        </w:rPr>
        <w:br/>
      </w:r>
      <w:r w:rsidR="008F5EEF" w:rsidRPr="008F5EEF">
        <w:rPr>
          <w:sz w:val="28"/>
          <w:szCs w:val="28"/>
        </w:rPr>
        <w:t xml:space="preserve">с массовым пребыванием людей. </w:t>
      </w:r>
    </w:p>
    <w:p w:rsidR="008F5EEF" w:rsidRPr="00804C4A" w:rsidRDefault="008F5EEF" w:rsidP="008F5EEF">
      <w:pPr>
        <w:pStyle w:val="a5"/>
        <w:spacing w:before="0" w:beforeAutospacing="0" w:after="0" w:afterAutospacing="0"/>
        <w:ind w:firstLine="709"/>
        <w:jc w:val="both"/>
        <w:rPr>
          <w:i/>
          <w:sz w:val="28"/>
          <w:szCs w:val="28"/>
        </w:rPr>
      </w:pPr>
      <w:r w:rsidRPr="00804C4A">
        <w:rPr>
          <w:i/>
          <w:sz w:val="28"/>
          <w:szCs w:val="28"/>
        </w:rPr>
        <w:t xml:space="preserve">По легенде учений, в результате короткого замыкания электропроводки на 24 этаже произошло загорание имущества и элементов мебели на площади 30 кв.м. Есть пострадавшие. Создалась угроза распространения огня </w:t>
      </w:r>
      <w:r w:rsidR="00804C4A">
        <w:rPr>
          <w:i/>
          <w:sz w:val="28"/>
          <w:szCs w:val="28"/>
        </w:rPr>
        <w:br/>
      </w:r>
      <w:r w:rsidRPr="00804C4A">
        <w:rPr>
          <w:i/>
          <w:sz w:val="28"/>
          <w:szCs w:val="28"/>
        </w:rPr>
        <w:t>в смежные помещения.</w:t>
      </w:r>
    </w:p>
    <w:p w:rsidR="008F5EEF" w:rsidRPr="008F5EEF" w:rsidRDefault="008F5EEF" w:rsidP="008F5EEF">
      <w:pPr>
        <w:ind w:firstLine="709"/>
        <w:jc w:val="both"/>
        <w:rPr>
          <w:sz w:val="28"/>
          <w:szCs w:val="28"/>
        </w:rPr>
      </w:pPr>
      <w:r w:rsidRPr="008F5EEF">
        <w:rPr>
          <w:sz w:val="28"/>
          <w:szCs w:val="28"/>
        </w:rPr>
        <w:t>Спасатели отработали взаимодействие с администрацией и персоналом объекта по действиям в случае возникновения нештатных</w:t>
      </w:r>
      <w:r w:rsidR="00804C4A">
        <w:rPr>
          <w:sz w:val="28"/>
          <w:szCs w:val="28"/>
        </w:rPr>
        <w:t xml:space="preserve"> </w:t>
      </w:r>
      <w:r w:rsidRPr="008F5EEF">
        <w:rPr>
          <w:sz w:val="28"/>
          <w:szCs w:val="28"/>
        </w:rPr>
        <w:t>ситуаций: провели эвакуацию посетителей и администрации общежития, а также</w:t>
      </w:r>
      <w:r w:rsidR="00804C4A">
        <w:rPr>
          <w:sz w:val="28"/>
          <w:szCs w:val="28"/>
        </w:rPr>
        <w:t xml:space="preserve"> </w:t>
      </w:r>
      <w:r w:rsidRPr="008F5EEF">
        <w:rPr>
          <w:sz w:val="28"/>
          <w:szCs w:val="28"/>
        </w:rPr>
        <w:t>разведку помещений. Во время проведения учений были спасены два пострадавших из комнаты проживания.</w:t>
      </w:r>
    </w:p>
    <w:p w:rsidR="008F5EEF" w:rsidRPr="008F5EEF" w:rsidRDefault="008F5EEF" w:rsidP="008F5EEF">
      <w:pPr>
        <w:ind w:firstLine="709"/>
        <w:jc w:val="both"/>
        <w:rPr>
          <w:sz w:val="28"/>
          <w:szCs w:val="28"/>
        </w:rPr>
      </w:pPr>
      <w:r w:rsidRPr="008F5EEF">
        <w:rPr>
          <w:sz w:val="28"/>
          <w:szCs w:val="28"/>
        </w:rPr>
        <w:t>Основными</w:t>
      </w:r>
      <w:r w:rsidR="00804C4A">
        <w:rPr>
          <w:sz w:val="28"/>
          <w:szCs w:val="28"/>
        </w:rPr>
        <w:t xml:space="preserve"> </w:t>
      </w:r>
      <w:r w:rsidRPr="008F5EEF">
        <w:rPr>
          <w:sz w:val="28"/>
          <w:szCs w:val="28"/>
        </w:rPr>
        <w:t xml:space="preserve">задачами учений является проверка готовности и отработка действий дежурного персонала объекта к действиям при возникновении ЧС, </w:t>
      </w:r>
      <w:r w:rsidR="00804C4A">
        <w:rPr>
          <w:sz w:val="28"/>
          <w:szCs w:val="28"/>
        </w:rPr>
        <w:br/>
      </w:r>
      <w:r w:rsidRPr="008F5EEF">
        <w:rPr>
          <w:sz w:val="28"/>
          <w:szCs w:val="28"/>
        </w:rPr>
        <w:t>а также совершенствование навыков работы руководящего</w:t>
      </w:r>
      <w:r w:rsidR="00804C4A">
        <w:rPr>
          <w:sz w:val="28"/>
          <w:szCs w:val="28"/>
        </w:rPr>
        <w:t xml:space="preserve"> </w:t>
      </w:r>
      <w:r w:rsidRPr="008F5EEF">
        <w:rPr>
          <w:sz w:val="28"/>
          <w:szCs w:val="28"/>
        </w:rPr>
        <w:t>состава подразделений на пожаре и отработка</w:t>
      </w:r>
      <w:r w:rsidR="00804C4A">
        <w:rPr>
          <w:sz w:val="28"/>
          <w:szCs w:val="28"/>
        </w:rPr>
        <w:t xml:space="preserve"> </w:t>
      </w:r>
      <w:r w:rsidRPr="008F5EEF">
        <w:rPr>
          <w:sz w:val="28"/>
          <w:szCs w:val="28"/>
        </w:rPr>
        <w:t>личным</w:t>
      </w:r>
      <w:r w:rsidR="00804C4A">
        <w:rPr>
          <w:sz w:val="28"/>
          <w:szCs w:val="28"/>
        </w:rPr>
        <w:t xml:space="preserve"> </w:t>
      </w:r>
      <w:r w:rsidRPr="008F5EEF">
        <w:rPr>
          <w:sz w:val="28"/>
          <w:szCs w:val="28"/>
        </w:rPr>
        <w:t xml:space="preserve">составом </w:t>
      </w:r>
      <w:proofErr w:type="gramStart"/>
      <w:r w:rsidRPr="008F5EEF">
        <w:rPr>
          <w:sz w:val="28"/>
          <w:szCs w:val="28"/>
        </w:rPr>
        <w:t>подразделений гарнизона последовательности выполне</w:t>
      </w:r>
      <w:r w:rsidR="00804C4A">
        <w:rPr>
          <w:sz w:val="28"/>
          <w:szCs w:val="28"/>
        </w:rPr>
        <w:t>ния боевых действий</w:t>
      </w:r>
      <w:proofErr w:type="gramEnd"/>
      <w:r w:rsidR="00804C4A">
        <w:rPr>
          <w:sz w:val="28"/>
          <w:szCs w:val="28"/>
        </w:rPr>
        <w:t xml:space="preserve"> на пожаре.</w:t>
      </w:r>
    </w:p>
    <w:p w:rsidR="008F5EEF" w:rsidRPr="008F5EEF" w:rsidRDefault="008F5EEF" w:rsidP="008F5EEF">
      <w:pPr>
        <w:ind w:firstLine="709"/>
        <w:jc w:val="both"/>
        <w:rPr>
          <w:sz w:val="28"/>
          <w:szCs w:val="28"/>
        </w:rPr>
      </w:pPr>
      <w:r w:rsidRPr="008F5EEF">
        <w:rPr>
          <w:sz w:val="28"/>
          <w:szCs w:val="28"/>
        </w:rPr>
        <w:t xml:space="preserve">В учениях было задействовано 15 единиц техники МЧС и более </w:t>
      </w:r>
      <w:r w:rsidR="00804C4A">
        <w:rPr>
          <w:sz w:val="28"/>
          <w:szCs w:val="28"/>
        </w:rPr>
        <w:br/>
      </w:r>
      <w:r w:rsidRPr="008F5EEF">
        <w:rPr>
          <w:sz w:val="28"/>
          <w:szCs w:val="28"/>
        </w:rPr>
        <w:t xml:space="preserve">50 спасателей. </w:t>
      </w:r>
    </w:p>
    <w:p w:rsidR="008F5EEF" w:rsidRPr="00492C97" w:rsidRDefault="000B1DB9" w:rsidP="00492C97">
      <w:pPr>
        <w:ind w:firstLine="709"/>
        <w:jc w:val="both"/>
        <w:rPr>
          <w:sz w:val="28"/>
          <w:szCs w:val="28"/>
        </w:rPr>
      </w:pPr>
      <w:hyperlink r:id="rId82" w:history="1">
        <w:proofErr w:type="spellStart"/>
        <w:r w:rsidR="008F5EEF" w:rsidRPr="00492C97">
          <w:rPr>
            <w:rStyle w:val="a6"/>
            <w:color w:val="auto"/>
            <w:sz w:val="28"/>
            <w:szCs w:val="28"/>
          </w:rPr>
          <w:t>mchs.gov.by</w:t>
        </w:r>
        <w:proofErr w:type="spellEnd"/>
      </w:hyperlink>
    </w:p>
    <w:p w:rsidR="00492C97" w:rsidRPr="00492C97" w:rsidRDefault="00492C97" w:rsidP="00492C97">
      <w:pPr>
        <w:ind w:firstLine="709"/>
        <w:jc w:val="both"/>
        <w:rPr>
          <w:b/>
          <w:sz w:val="28"/>
          <w:szCs w:val="28"/>
        </w:rPr>
      </w:pPr>
    </w:p>
    <w:p w:rsidR="00492C97" w:rsidRPr="00492C97" w:rsidRDefault="00492C97" w:rsidP="00492C97">
      <w:pPr>
        <w:pStyle w:val="1"/>
        <w:spacing w:before="0" w:after="0"/>
        <w:jc w:val="both"/>
        <w:rPr>
          <w:rFonts w:ascii="Times New Roman" w:hAnsi="Times New Roman" w:cs="Times New Roman"/>
          <w:sz w:val="28"/>
          <w:szCs w:val="28"/>
        </w:rPr>
      </w:pPr>
      <w:r w:rsidRPr="00492C97">
        <w:rPr>
          <w:rFonts w:ascii="Times New Roman" w:hAnsi="Times New Roman" w:cs="Times New Roman"/>
          <w:sz w:val="28"/>
          <w:szCs w:val="28"/>
        </w:rPr>
        <w:t>Спасатели провели учения на железной дороге в Руденске</w:t>
      </w:r>
    </w:p>
    <w:p w:rsidR="00492C97" w:rsidRDefault="00492C97" w:rsidP="00492C97">
      <w:pPr>
        <w:pStyle w:val="a5"/>
        <w:spacing w:before="0" w:beforeAutospacing="0" w:after="0" w:afterAutospacing="0"/>
        <w:ind w:firstLine="709"/>
        <w:jc w:val="both"/>
        <w:rPr>
          <w:sz w:val="28"/>
          <w:szCs w:val="28"/>
        </w:rPr>
      </w:pPr>
    </w:p>
    <w:p w:rsidR="00492C97" w:rsidRPr="00492C97" w:rsidRDefault="00492C97" w:rsidP="00492C97">
      <w:pPr>
        <w:pStyle w:val="a5"/>
        <w:spacing w:before="0" w:beforeAutospacing="0" w:after="0" w:afterAutospacing="0"/>
        <w:ind w:firstLine="709"/>
        <w:jc w:val="both"/>
        <w:rPr>
          <w:sz w:val="28"/>
          <w:szCs w:val="28"/>
        </w:rPr>
      </w:pPr>
      <w:r w:rsidRPr="00492C97">
        <w:rPr>
          <w:sz w:val="28"/>
          <w:szCs w:val="28"/>
        </w:rPr>
        <w:t xml:space="preserve">Тушение пожаров, проведение аварийно-спасательных и других неотложных работ при авариях на железнодорожном транспорте, ликвидацию происшествий с химически опасными веществами отработали 31 мая спасатели в </w:t>
      </w:r>
      <w:proofErr w:type="spellStart"/>
      <w:r w:rsidRPr="00492C97">
        <w:rPr>
          <w:sz w:val="28"/>
          <w:szCs w:val="28"/>
        </w:rPr>
        <w:t>Пуховичском</w:t>
      </w:r>
      <w:proofErr w:type="spellEnd"/>
      <w:r w:rsidRPr="00492C97">
        <w:rPr>
          <w:sz w:val="28"/>
          <w:szCs w:val="28"/>
        </w:rPr>
        <w:t xml:space="preserve"> районе. </w:t>
      </w:r>
    </w:p>
    <w:p w:rsidR="00492C97" w:rsidRPr="00492C97" w:rsidRDefault="00492C97" w:rsidP="00492C97">
      <w:pPr>
        <w:ind w:firstLine="709"/>
        <w:jc w:val="both"/>
        <w:rPr>
          <w:i/>
          <w:sz w:val="28"/>
          <w:szCs w:val="28"/>
        </w:rPr>
      </w:pPr>
      <w:r w:rsidRPr="00492C97">
        <w:rPr>
          <w:i/>
          <w:sz w:val="28"/>
          <w:szCs w:val="28"/>
        </w:rPr>
        <w:t xml:space="preserve">Согласно тактическому замыслу учений, в результате нарушения работы автоматики на путях железной дороги в городском поселке Руденск произошло столкновение пассажирского и грузового поездов. В состав грузового поезда входили цистерна, перевозящая аммиак, а также емкости </w:t>
      </w:r>
      <w:r>
        <w:rPr>
          <w:i/>
          <w:sz w:val="28"/>
          <w:szCs w:val="28"/>
        </w:rPr>
        <w:br/>
      </w:r>
      <w:r w:rsidRPr="00492C97">
        <w:rPr>
          <w:i/>
          <w:sz w:val="28"/>
          <w:szCs w:val="28"/>
        </w:rPr>
        <w:t xml:space="preserve">с дизельным топливом. Столкновение привело к разгерметизации цистерны </w:t>
      </w:r>
      <w:r>
        <w:rPr>
          <w:i/>
          <w:sz w:val="28"/>
          <w:szCs w:val="28"/>
        </w:rPr>
        <w:br/>
      </w:r>
      <w:r w:rsidRPr="00492C97">
        <w:rPr>
          <w:i/>
          <w:sz w:val="28"/>
          <w:szCs w:val="28"/>
        </w:rPr>
        <w:lastRenderedPageBreak/>
        <w:t xml:space="preserve">с топливом с последующим загоранием розлива. Нарушилась целостность </w:t>
      </w:r>
      <w:r>
        <w:rPr>
          <w:i/>
          <w:sz w:val="28"/>
          <w:szCs w:val="28"/>
        </w:rPr>
        <w:br/>
      </w:r>
      <w:r w:rsidRPr="00492C97">
        <w:rPr>
          <w:i/>
          <w:sz w:val="28"/>
          <w:szCs w:val="28"/>
        </w:rPr>
        <w:t xml:space="preserve">и емкости с аммиаком. Огонь угрожал соседним составам, а паровоздушное облако химически опасного вещества могло распространиться на населенный пункт. В результате аварии пострадали пассажиры. </w:t>
      </w:r>
    </w:p>
    <w:p w:rsidR="00492C97" w:rsidRPr="00492C97" w:rsidRDefault="00492C97" w:rsidP="00492C97">
      <w:pPr>
        <w:ind w:firstLine="709"/>
        <w:jc w:val="both"/>
        <w:rPr>
          <w:sz w:val="28"/>
          <w:szCs w:val="28"/>
        </w:rPr>
      </w:pPr>
      <w:r>
        <w:rPr>
          <w:noProof/>
          <w:sz w:val="28"/>
          <w:szCs w:val="28"/>
        </w:rPr>
        <w:drawing>
          <wp:anchor distT="0" distB="0" distL="114300" distR="114300" simplePos="0" relativeHeight="251731968" behindDoc="1" locked="0" layoutInCell="1" allowOverlap="1">
            <wp:simplePos x="0" y="0"/>
            <wp:positionH relativeFrom="column">
              <wp:posOffset>3175635</wp:posOffset>
            </wp:positionH>
            <wp:positionV relativeFrom="paragraph">
              <wp:posOffset>81280</wp:posOffset>
            </wp:positionV>
            <wp:extent cx="2971800" cy="1971675"/>
            <wp:effectExtent l="19050" t="0" r="0" b="0"/>
            <wp:wrapTight wrapText="bothSides">
              <wp:wrapPolygon edited="0">
                <wp:start x="-138" y="0"/>
                <wp:lineTo x="-138" y="21496"/>
                <wp:lineTo x="21600" y="21496"/>
                <wp:lineTo x="21600" y="0"/>
                <wp:lineTo x="-138" y="0"/>
              </wp:wrapPolygon>
            </wp:wrapTight>
            <wp:docPr id="11" name="Рисунок 2" descr="D:\IMG_9061_novyy-raz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MG_9061_novyy-razmer.JPG"/>
                    <pic:cNvPicPr>
                      <a:picLocks noChangeAspect="1" noChangeArrowheads="1"/>
                    </pic:cNvPicPr>
                  </pic:nvPicPr>
                  <pic:blipFill>
                    <a:blip r:embed="rId83"/>
                    <a:srcRect/>
                    <a:stretch>
                      <a:fillRect/>
                    </a:stretch>
                  </pic:blipFill>
                  <pic:spPr bwMode="auto">
                    <a:xfrm>
                      <a:off x="0" y="0"/>
                      <a:ext cx="2971800" cy="1971675"/>
                    </a:xfrm>
                    <a:prstGeom prst="rect">
                      <a:avLst/>
                    </a:prstGeom>
                    <a:noFill/>
                    <a:ln w="9525">
                      <a:noFill/>
                      <a:miter lim="800000"/>
                      <a:headEnd/>
                      <a:tailEnd/>
                    </a:ln>
                  </pic:spPr>
                </pic:pic>
              </a:graphicData>
            </a:graphic>
          </wp:anchor>
        </w:drawing>
      </w:r>
      <w:r w:rsidRPr="00492C97">
        <w:rPr>
          <w:sz w:val="28"/>
          <w:szCs w:val="28"/>
        </w:rPr>
        <w:t xml:space="preserve">О происшествии в центр оперативного управления МЧС сообщили очевидцы. Диспетчер выслала технику по повышенному номеру вызова. </w:t>
      </w:r>
    </w:p>
    <w:p w:rsidR="00492C97" w:rsidRPr="00492C97" w:rsidRDefault="00492C97" w:rsidP="00492C97">
      <w:pPr>
        <w:ind w:firstLine="709"/>
        <w:jc w:val="both"/>
        <w:rPr>
          <w:sz w:val="28"/>
          <w:szCs w:val="28"/>
        </w:rPr>
      </w:pPr>
      <w:r w:rsidRPr="00492C97">
        <w:rPr>
          <w:sz w:val="28"/>
          <w:szCs w:val="28"/>
        </w:rPr>
        <w:t xml:space="preserve">Заместитель начальника Минского областного управления МЧС обратил внимание на специфику ликвидации пожаров и аварий на железнодорожных путях и станциях. </w:t>
      </w:r>
    </w:p>
    <w:p w:rsidR="00492C97" w:rsidRPr="00492C97" w:rsidRDefault="00492C97" w:rsidP="00492C97">
      <w:pPr>
        <w:ind w:firstLine="709"/>
        <w:jc w:val="both"/>
        <w:rPr>
          <w:sz w:val="28"/>
          <w:szCs w:val="28"/>
        </w:rPr>
      </w:pPr>
      <w:r w:rsidRPr="00492C97">
        <w:rPr>
          <w:sz w:val="28"/>
          <w:szCs w:val="28"/>
        </w:rPr>
        <w:t xml:space="preserve">– </w:t>
      </w:r>
      <w:r w:rsidRPr="00492C97">
        <w:rPr>
          <w:i/>
          <w:iCs/>
          <w:sz w:val="28"/>
          <w:szCs w:val="28"/>
        </w:rPr>
        <w:t>Площадка, на которой мы сегодня проводим учение, имеет свою специфику,</w:t>
      </w:r>
      <w:r w:rsidRPr="00492C97">
        <w:rPr>
          <w:sz w:val="28"/>
          <w:szCs w:val="28"/>
        </w:rPr>
        <w:t xml:space="preserve"> – подчеркнул Виталий </w:t>
      </w:r>
      <w:proofErr w:type="spellStart"/>
      <w:r w:rsidRPr="00492C97">
        <w:rPr>
          <w:sz w:val="28"/>
          <w:szCs w:val="28"/>
        </w:rPr>
        <w:t>Пекурин</w:t>
      </w:r>
      <w:proofErr w:type="spellEnd"/>
      <w:r w:rsidRPr="00492C97">
        <w:rPr>
          <w:sz w:val="28"/>
          <w:szCs w:val="28"/>
        </w:rPr>
        <w:t xml:space="preserve">. – </w:t>
      </w:r>
      <w:r w:rsidRPr="00492C97">
        <w:rPr>
          <w:i/>
          <w:iCs/>
          <w:sz w:val="28"/>
          <w:szCs w:val="28"/>
        </w:rPr>
        <w:t>Быстрое распространение огня внутри грузопассажирских вагонов, наличие высоковольтных контактных сетей, возможность растекания из цистерн горючих, токсичных и ядовитых жидкостей, образование загазованности зон на прилегающей территории. Огонь и распространение химически опасных веществ могут представлять угрозу людям, находящимся в вагонах поездов, а также близ расположенных населенных пунктов. В рамках учения спасатели отработали не только свои навыки, но и взаимодействие подразделений МЧС и представителей железной дороги.</w:t>
      </w:r>
      <w:r w:rsidRPr="00492C97">
        <w:rPr>
          <w:sz w:val="28"/>
          <w:szCs w:val="28"/>
        </w:rPr>
        <w:t xml:space="preserve"> </w:t>
      </w:r>
    </w:p>
    <w:p w:rsidR="00492C97" w:rsidRPr="00492C97" w:rsidRDefault="00492C97" w:rsidP="00492C97">
      <w:pPr>
        <w:ind w:firstLine="709"/>
        <w:jc w:val="both"/>
        <w:rPr>
          <w:sz w:val="28"/>
          <w:szCs w:val="28"/>
        </w:rPr>
      </w:pPr>
      <w:r w:rsidRPr="00492C97">
        <w:rPr>
          <w:sz w:val="28"/>
          <w:szCs w:val="28"/>
        </w:rPr>
        <w:t>Прибыв к месту вызова, руководитель тушения пожара подтвердил номер выезда сил и средств. Ввиду отсутствия на пожаре водоснабжения он запросил у диспетчера направить дополнительно к месту ЧС «пожарный поезд» Минского отделения «</w:t>
      </w:r>
      <w:proofErr w:type="spellStart"/>
      <w:r w:rsidRPr="00492C97">
        <w:rPr>
          <w:sz w:val="28"/>
          <w:szCs w:val="28"/>
        </w:rPr>
        <w:t>БелЖД</w:t>
      </w:r>
      <w:proofErr w:type="spellEnd"/>
      <w:r w:rsidRPr="00492C97">
        <w:rPr>
          <w:sz w:val="28"/>
          <w:szCs w:val="28"/>
        </w:rPr>
        <w:t xml:space="preserve">». </w:t>
      </w:r>
    </w:p>
    <w:p w:rsidR="00492C97" w:rsidRPr="00492C97" w:rsidRDefault="00492C97" w:rsidP="00492C97">
      <w:pPr>
        <w:ind w:firstLine="709"/>
        <w:jc w:val="both"/>
        <w:rPr>
          <w:sz w:val="28"/>
          <w:szCs w:val="28"/>
        </w:rPr>
      </w:pPr>
      <w:r w:rsidRPr="00492C97">
        <w:rPr>
          <w:sz w:val="28"/>
          <w:szCs w:val="28"/>
        </w:rPr>
        <w:t xml:space="preserve">Спасатели сразу же приступили к деблокировке пострадавших из пассажирского вагона. На место происшествия оперативно прибыла бригада скорой медицинской помощи. </w:t>
      </w:r>
    </w:p>
    <w:p w:rsidR="00492C97" w:rsidRPr="00492C97" w:rsidRDefault="00492C97" w:rsidP="00492C97">
      <w:pPr>
        <w:ind w:firstLine="709"/>
        <w:jc w:val="both"/>
        <w:rPr>
          <w:sz w:val="28"/>
          <w:szCs w:val="28"/>
        </w:rPr>
      </w:pPr>
      <w:r w:rsidRPr="00492C97">
        <w:rPr>
          <w:sz w:val="28"/>
          <w:szCs w:val="28"/>
        </w:rPr>
        <w:t xml:space="preserve">Первое прибывшее отделение пожарного аварийно-спасательного поста № 15 подало ствол на охлаждение горящей цистерны и защиту пассажирского вагона. </w:t>
      </w:r>
    </w:p>
    <w:p w:rsidR="00492C97" w:rsidRPr="00492C97" w:rsidRDefault="00492C97" w:rsidP="00492C97">
      <w:pPr>
        <w:ind w:firstLine="709"/>
        <w:jc w:val="both"/>
        <w:rPr>
          <w:sz w:val="28"/>
          <w:szCs w:val="28"/>
        </w:rPr>
      </w:pPr>
      <w:r w:rsidRPr="00492C97">
        <w:rPr>
          <w:sz w:val="28"/>
          <w:szCs w:val="28"/>
        </w:rPr>
        <w:t xml:space="preserve">Бойцы пожарной аварийно-спасательной части № 4 подали переносной лафетный ствол на охлаждение горящей и защиту </w:t>
      </w:r>
      <w:proofErr w:type="spellStart"/>
      <w:r w:rsidRPr="00492C97">
        <w:rPr>
          <w:sz w:val="28"/>
          <w:szCs w:val="28"/>
        </w:rPr>
        <w:t>негорящей</w:t>
      </w:r>
      <w:proofErr w:type="spellEnd"/>
      <w:r w:rsidRPr="00492C97">
        <w:rPr>
          <w:sz w:val="28"/>
          <w:szCs w:val="28"/>
        </w:rPr>
        <w:t xml:space="preserve"> цистерны. Отделение пожарной аварийно-спасательной части № 5 подали два ствола «Пурга-5» на тушение цистерны. </w:t>
      </w:r>
    </w:p>
    <w:p w:rsidR="00492C97" w:rsidRPr="00492C97" w:rsidRDefault="00492C97" w:rsidP="00492C97">
      <w:pPr>
        <w:ind w:firstLine="709"/>
        <w:jc w:val="both"/>
        <w:rPr>
          <w:b/>
          <w:sz w:val="28"/>
          <w:szCs w:val="28"/>
        </w:rPr>
      </w:pPr>
      <w:r w:rsidRPr="00492C97">
        <w:rPr>
          <w:sz w:val="28"/>
          <w:szCs w:val="28"/>
        </w:rPr>
        <w:t>В последующем спасатели провели пенную атаку, обеспечили бесперебойную подачу воды – и пожар ликвидирован. Но на этом работа подразделений МЧС не завершена.</w:t>
      </w:r>
    </w:p>
    <w:p w:rsidR="00492C97" w:rsidRPr="00492C97" w:rsidRDefault="00492C97" w:rsidP="00492C97">
      <w:pPr>
        <w:ind w:firstLine="709"/>
        <w:jc w:val="both"/>
        <w:rPr>
          <w:sz w:val="28"/>
          <w:szCs w:val="28"/>
        </w:rPr>
      </w:pPr>
      <w:r w:rsidRPr="00492C97">
        <w:rPr>
          <w:sz w:val="28"/>
          <w:szCs w:val="28"/>
        </w:rPr>
        <w:t xml:space="preserve">В результате теплового воздействия при горении цистерны с дизельным топливом произошла разгерметизация цистерны с аммиаком, в результате чего произошло истечение опасной жидкости. В воздухе появился резкий запах. </w:t>
      </w:r>
    </w:p>
    <w:p w:rsidR="00492C97" w:rsidRPr="00492C97" w:rsidRDefault="00492C97" w:rsidP="00492C97">
      <w:pPr>
        <w:ind w:firstLine="709"/>
        <w:jc w:val="both"/>
        <w:rPr>
          <w:sz w:val="28"/>
          <w:szCs w:val="28"/>
        </w:rPr>
      </w:pPr>
      <w:r w:rsidRPr="00492C97">
        <w:rPr>
          <w:sz w:val="28"/>
          <w:szCs w:val="28"/>
        </w:rPr>
        <w:lastRenderedPageBreak/>
        <w:t xml:space="preserve">Спасатели провели работы по снижению интенсивности испарения химически опасного вещества с поверхности пролива, локализацию </w:t>
      </w:r>
      <w:r w:rsidR="003A4EE6">
        <w:rPr>
          <w:sz w:val="28"/>
          <w:szCs w:val="28"/>
        </w:rPr>
        <w:br/>
      </w:r>
      <w:r w:rsidRPr="00492C97">
        <w:rPr>
          <w:sz w:val="28"/>
          <w:szCs w:val="28"/>
        </w:rPr>
        <w:t xml:space="preserve">и осаждение облака аммиака. </w:t>
      </w:r>
    </w:p>
    <w:p w:rsidR="00492C97" w:rsidRPr="00492C97" w:rsidRDefault="00492C97" w:rsidP="00492C97">
      <w:pPr>
        <w:ind w:firstLine="709"/>
        <w:jc w:val="both"/>
        <w:rPr>
          <w:sz w:val="28"/>
          <w:szCs w:val="28"/>
        </w:rPr>
      </w:pPr>
      <w:r w:rsidRPr="00492C97">
        <w:rPr>
          <w:sz w:val="28"/>
          <w:szCs w:val="28"/>
        </w:rPr>
        <w:t>Личный состав в средствах защиты органов дыхания и в специальных костюмах для работы в химически агрессивных средах установили водяную завесу и осадили облако опасного вещества. Наложение бандажа на цистерну позволило ликвидировать ЧС.</w:t>
      </w:r>
    </w:p>
    <w:p w:rsidR="00492C97" w:rsidRPr="00492C97" w:rsidRDefault="00492C97" w:rsidP="00492C97">
      <w:pPr>
        <w:ind w:firstLine="709"/>
        <w:jc w:val="both"/>
        <w:rPr>
          <w:sz w:val="28"/>
          <w:szCs w:val="28"/>
        </w:rPr>
      </w:pPr>
      <w:proofErr w:type="spellStart"/>
      <w:r w:rsidRPr="00492C97">
        <w:rPr>
          <w:b/>
          <w:bCs/>
          <w:i/>
          <w:iCs/>
          <w:sz w:val="28"/>
          <w:szCs w:val="28"/>
        </w:rPr>
        <w:t>Справочно</w:t>
      </w:r>
      <w:proofErr w:type="spellEnd"/>
      <w:r w:rsidRPr="00492C97">
        <w:rPr>
          <w:i/>
          <w:iCs/>
          <w:sz w:val="28"/>
          <w:szCs w:val="28"/>
        </w:rPr>
        <w:t xml:space="preserve">: на территории Минской области дважды проводилась ликвидация серьезных ЧС на железнодорожном транспорте. 22 </w:t>
      </w:r>
      <w:r w:rsidR="003A4EE6">
        <w:rPr>
          <w:i/>
          <w:iCs/>
          <w:sz w:val="28"/>
          <w:szCs w:val="28"/>
        </w:rPr>
        <w:t>а</w:t>
      </w:r>
      <w:r w:rsidRPr="00492C97">
        <w:rPr>
          <w:i/>
          <w:iCs/>
          <w:sz w:val="28"/>
          <w:szCs w:val="28"/>
        </w:rPr>
        <w:t xml:space="preserve">преля </w:t>
      </w:r>
      <w:r w:rsidR="003A4EE6">
        <w:rPr>
          <w:i/>
          <w:iCs/>
          <w:sz w:val="28"/>
          <w:szCs w:val="28"/>
        </w:rPr>
        <w:br/>
      </w:r>
      <w:r w:rsidRPr="00492C97">
        <w:rPr>
          <w:i/>
          <w:iCs/>
          <w:sz w:val="28"/>
          <w:szCs w:val="28"/>
        </w:rPr>
        <w:t>1983 года на железнодорожной станции Пуховичи в результате неисправности одной из цистерн и р</w:t>
      </w:r>
      <w:r w:rsidR="003A4EE6">
        <w:rPr>
          <w:i/>
          <w:iCs/>
          <w:sz w:val="28"/>
          <w:szCs w:val="28"/>
        </w:rPr>
        <w:t>а</w:t>
      </w:r>
      <w:r w:rsidRPr="00492C97">
        <w:rPr>
          <w:i/>
          <w:iCs/>
          <w:sz w:val="28"/>
          <w:szCs w:val="28"/>
        </w:rPr>
        <w:t>злива бензина возник пожар грузового железнодорожного состава. Во время остановки на станции горел</w:t>
      </w:r>
      <w:r w:rsidR="00A449DB">
        <w:rPr>
          <w:i/>
          <w:iCs/>
          <w:sz w:val="28"/>
          <w:szCs w:val="28"/>
        </w:rPr>
        <w:t>и</w:t>
      </w:r>
      <w:r w:rsidRPr="00492C97">
        <w:rPr>
          <w:i/>
          <w:iCs/>
          <w:sz w:val="28"/>
          <w:szCs w:val="28"/>
        </w:rPr>
        <w:t xml:space="preserve"> четыре цистерны с бензином и два вагона с контейнерами. Кроме того, огонь мгновенно перекинулся на товарные склады, создалась угроза взрыва цистерн </w:t>
      </w:r>
      <w:r w:rsidR="00A449DB">
        <w:rPr>
          <w:i/>
          <w:iCs/>
          <w:sz w:val="28"/>
          <w:szCs w:val="28"/>
        </w:rPr>
        <w:br/>
      </w:r>
      <w:r w:rsidRPr="00492C97">
        <w:rPr>
          <w:i/>
          <w:iCs/>
          <w:sz w:val="28"/>
          <w:szCs w:val="28"/>
        </w:rPr>
        <w:t xml:space="preserve">и распространения пожара на жилой сектор. </w:t>
      </w:r>
    </w:p>
    <w:p w:rsidR="00492C97" w:rsidRPr="00492C97" w:rsidRDefault="00492C97" w:rsidP="00492C97">
      <w:pPr>
        <w:ind w:firstLine="709"/>
        <w:jc w:val="both"/>
        <w:rPr>
          <w:sz w:val="28"/>
          <w:szCs w:val="28"/>
        </w:rPr>
      </w:pPr>
      <w:r w:rsidRPr="00492C97">
        <w:rPr>
          <w:i/>
          <w:iCs/>
          <w:sz w:val="28"/>
          <w:szCs w:val="28"/>
        </w:rPr>
        <w:t xml:space="preserve">23 августа 1997 года на железнодорожной станции Борисов </w:t>
      </w:r>
      <w:r w:rsidR="00A449DB">
        <w:rPr>
          <w:i/>
          <w:iCs/>
          <w:sz w:val="28"/>
          <w:szCs w:val="28"/>
        </w:rPr>
        <w:br/>
      </w:r>
      <w:r w:rsidRPr="00492C97">
        <w:rPr>
          <w:i/>
          <w:iCs/>
          <w:sz w:val="28"/>
          <w:szCs w:val="28"/>
        </w:rPr>
        <w:t xml:space="preserve">в результате схода с рельс произошло опрокидывание и повреждение цистерн с бензином и остатками газа </w:t>
      </w:r>
      <w:proofErr w:type="spellStart"/>
      <w:proofErr w:type="gramStart"/>
      <w:r w:rsidRPr="00492C97">
        <w:rPr>
          <w:i/>
          <w:iCs/>
          <w:sz w:val="28"/>
          <w:szCs w:val="28"/>
        </w:rPr>
        <w:t>пропан-бутана</w:t>
      </w:r>
      <w:proofErr w:type="spellEnd"/>
      <w:proofErr w:type="gramEnd"/>
      <w:r w:rsidRPr="00492C97">
        <w:rPr>
          <w:i/>
          <w:iCs/>
          <w:sz w:val="28"/>
          <w:szCs w:val="28"/>
        </w:rPr>
        <w:t xml:space="preserve">, в результате чего возник пожар. Кроме того, на втором пути находился состав из 76 цистерн с бензином, который находился в зоне воздействия огня и был заблокирован поврежденными фермами контактной сети. </w:t>
      </w:r>
    </w:p>
    <w:p w:rsidR="00492C97" w:rsidRPr="00492C97" w:rsidRDefault="00492C97" w:rsidP="00492C97">
      <w:pPr>
        <w:ind w:firstLine="709"/>
        <w:jc w:val="both"/>
        <w:rPr>
          <w:sz w:val="28"/>
          <w:szCs w:val="28"/>
        </w:rPr>
      </w:pPr>
      <w:r w:rsidRPr="00492C97">
        <w:rPr>
          <w:i/>
          <w:iCs/>
          <w:sz w:val="28"/>
          <w:szCs w:val="28"/>
        </w:rPr>
        <w:t>Благодаря мужественным и самоотверженным действиям пожарных подразделений пожары были локализованы и успешно потушены.</w:t>
      </w:r>
      <w:r w:rsidRPr="00492C97">
        <w:rPr>
          <w:sz w:val="28"/>
          <w:szCs w:val="28"/>
        </w:rPr>
        <w:t xml:space="preserve"> </w:t>
      </w:r>
    </w:p>
    <w:p w:rsidR="00492C97" w:rsidRPr="00492C97" w:rsidRDefault="00492C97" w:rsidP="00492C97">
      <w:pPr>
        <w:ind w:firstLine="709"/>
        <w:jc w:val="both"/>
        <w:rPr>
          <w:sz w:val="28"/>
          <w:szCs w:val="28"/>
        </w:rPr>
      </w:pPr>
      <w:hyperlink r:id="rId84" w:history="1">
        <w:proofErr w:type="spellStart"/>
        <w:r w:rsidRPr="00492C97">
          <w:rPr>
            <w:rStyle w:val="a6"/>
            <w:color w:val="auto"/>
            <w:sz w:val="28"/>
            <w:szCs w:val="28"/>
          </w:rPr>
          <w:t>mchs.gov.by</w:t>
        </w:r>
        <w:proofErr w:type="spellEnd"/>
      </w:hyperlink>
    </w:p>
    <w:p w:rsidR="00492C97" w:rsidRDefault="00492C97" w:rsidP="00A22433">
      <w:pPr>
        <w:jc w:val="both"/>
        <w:rPr>
          <w:b/>
          <w:sz w:val="28"/>
          <w:szCs w:val="28"/>
        </w:rPr>
      </w:pPr>
    </w:p>
    <w:p w:rsidR="00A22433" w:rsidRPr="00A22433" w:rsidRDefault="00A22433" w:rsidP="00A22433">
      <w:pPr>
        <w:jc w:val="both"/>
        <w:rPr>
          <w:b/>
          <w:sz w:val="28"/>
          <w:szCs w:val="28"/>
        </w:rPr>
      </w:pPr>
      <w:r w:rsidRPr="00A22433">
        <w:rPr>
          <w:b/>
          <w:sz w:val="28"/>
          <w:szCs w:val="28"/>
        </w:rPr>
        <w:t>КАЗАХСТАН</w:t>
      </w:r>
    </w:p>
    <w:p w:rsidR="00A22433" w:rsidRPr="008C7BA7" w:rsidRDefault="00A22433" w:rsidP="008C7BA7">
      <w:pPr>
        <w:ind w:firstLine="709"/>
        <w:jc w:val="both"/>
        <w:rPr>
          <w:b/>
          <w:sz w:val="28"/>
          <w:szCs w:val="28"/>
        </w:rPr>
      </w:pPr>
    </w:p>
    <w:p w:rsidR="008C7BA7" w:rsidRPr="008C7BA7" w:rsidRDefault="008C7BA7" w:rsidP="008C7BA7">
      <w:pPr>
        <w:pStyle w:val="1"/>
        <w:spacing w:before="0" w:after="0"/>
        <w:jc w:val="both"/>
        <w:rPr>
          <w:rFonts w:ascii="Times New Roman" w:hAnsi="Times New Roman" w:cs="Times New Roman"/>
          <w:sz w:val="28"/>
          <w:szCs w:val="28"/>
        </w:rPr>
      </w:pPr>
      <w:r w:rsidRPr="008C7BA7">
        <w:rPr>
          <w:rFonts w:ascii="Times New Roman" w:hAnsi="Times New Roman" w:cs="Times New Roman"/>
          <w:sz w:val="28"/>
          <w:szCs w:val="28"/>
        </w:rPr>
        <w:t>Сотрудники МЧС приняли участие в КШУ</w:t>
      </w:r>
    </w:p>
    <w:p w:rsidR="008C7BA7" w:rsidRPr="008C7BA7" w:rsidRDefault="00F8176B" w:rsidP="008C7BA7">
      <w:pPr>
        <w:ind w:firstLine="709"/>
        <w:jc w:val="both"/>
        <w:rPr>
          <w:b/>
          <w:sz w:val="28"/>
          <w:szCs w:val="28"/>
        </w:rPr>
      </w:pPr>
      <w:r>
        <w:rPr>
          <w:b/>
          <w:noProof/>
          <w:sz w:val="28"/>
          <w:szCs w:val="28"/>
        </w:rPr>
        <w:drawing>
          <wp:anchor distT="0" distB="0" distL="114300" distR="114300" simplePos="0" relativeHeight="251715584" behindDoc="1" locked="0" layoutInCell="1" allowOverlap="1">
            <wp:simplePos x="0" y="0"/>
            <wp:positionH relativeFrom="column">
              <wp:posOffset>22860</wp:posOffset>
            </wp:positionH>
            <wp:positionV relativeFrom="paragraph">
              <wp:posOffset>206375</wp:posOffset>
            </wp:positionV>
            <wp:extent cx="2867025" cy="1856740"/>
            <wp:effectExtent l="19050" t="0" r="9525" b="0"/>
            <wp:wrapTight wrapText="bothSides">
              <wp:wrapPolygon edited="0">
                <wp:start x="-144" y="0"/>
                <wp:lineTo x="-144" y="21275"/>
                <wp:lineTo x="21672" y="21275"/>
                <wp:lineTo x="21672" y="0"/>
                <wp:lineTo x="-144" y="0"/>
              </wp:wrapPolygon>
            </wp:wrapTight>
            <wp:docPr id="56" name="Рисунок 14" descr="D:\c770ba9ee335f8dc88fb3379bb140a92_1280x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770ba9ee335f8dc88fb3379bb140a92_1280x720.jpg"/>
                    <pic:cNvPicPr>
                      <a:picLocks noChangeAspect="1" noChangeArrowheads="1"/>
                    </pic:cNvPicPr>
                  </pic:nvPicPr>
                  <pic:blipFill>
                    <a:blip r:embed="rId85"/>
                    <a:srcRect/>
                    <a:stretch>
                      <a:fillRect/>
                    </a:stretch>
                  </pic:blipFill>
                  <pic:spPr bwMode="auto">
                    <a:xfrm>
                      <a:off x="0" y="0"/>
                      <a:ext cx="2867025" cy="1856740"/>
                    </a:xfrm>
                    <a:prstGeom prst="rect">
                      <a:avLst/>
                    </a:prstGeom>
                    <a:noFill/>
                    <a:ln w="9525">
                      <a:noFill/>
                      <a:miter lim="800000"/>
                      <a:headEnd/>
                      <a:tailEnd/>
                    </a:ln>
                  </pic:spPr>
                </pic:pic>
              </a:graphicData>
            </a:graphic>
          </wp:anchor>
        </w:drawing>
      </w:r>
    </w:p>
    <w:p w:rsidR="008C7BA7" w:rsidRPr="008C7BA7" w:rsidRDefault="008C7BA7" w:rsidP="00961A7C">
      <w:pPr>
        <w:ind w:firstLine="709"/>
        <w:jc w:val="both"/>
        <w:rPr>
          <w:i/>
          <w:sz w:val="28"/>
          <w:szCs w:val="28"/>
        </w:rPr>
      </w:pPr>
      <w:r w:rsidRPr="008C7BA7">
        <w:rPr>
          <w:sz w:val="28"/>
          <w:szCs w:val="28"/>
        </w:rPr>
        <w:t xml:space="preserve">В период с 29 по 30 мая </w:t>
      </w:r>
      <w:r w:rsidR="00961A7C">
        <w:rPr>
          <w:sz w:val="28"/>
          <w:szCs w:val="28"/>
        </w:rPr>
        <w:br/>
      </w:r>
      <w:r w:rsidRPr="008C7BA7">
        <w:rPr>
          <w:i/>
          <w:sz w:val="28"/>
          <w:szCs w:val="28"/>
        </w:rPr>
        <w:t xml:space="preserve">в Министерстве обороны проведено командно-штабное учение с органами военного управления по теме: «Участие Вооруженных </w:t>
      </w:r>
      <w:r w:rsidR="00F8176B">
        <w:rPr>
          <w:i/>
          <w:sz w:val="28"/>
          <w:szCs w:val="28"/>
        </w:rPr>
        <w:t>с</w:t>
      </w:r>
      <w:r w:rsidRPr="008C7BA7">
        <w:rPr>
          <w:i/>
          <w:sz w:val="28"/>
          <w:szCs w:val="28"/>
        </w:rPr>
        <w:t>ил в ликвидации чрезвычайной ситуации природного характера».</w:t>
      </w:r>
    </w:p>
    <w:p w:rsidR="008C7BA7" w:rsidRPr="008C7BA7" w:rsidRDefault="008C7BA7" w:rsidP="008C7BA7">
      <w:pPr>
        <w:ind w:firstLine="709"/>
        <w:jc w:val="both"/>
        <w:rPr>
          <w:sz w:val="28"/>
          <w:szCs w:val="28"/>
        </w:rPr>
      </w:pPr>
      <w:r w:rsidRPr="008C7BA7">
        <w:rPr>
          <w:sz w:val="28"/>
          <w:szCs w:val="28"/>
        </w:rPr>
        <w:t xml:space="preserve">В рамках командно-штабной игры и взаимодействия с Министерством обороны в </w:t>
      </w:r>
      <w:proofErr w:type="spellStart"/>
      <w:r w:rsidRPr="008C7BA7">
        <w:rPr>
          <w:sz w:val="28"/>
          <w:szCs w:val="28"/>
        </w:rPr>
        <w:t>Алматинском</w:t>
      </w:r>
      <w:proofErr w:type="spellEnd"/>
      <w:r w:rsidRPr="008C7BA7">
        <w:rPr>
          <w:sz w:val="28"/>
          <w:szCs w:val="28"/>
        </w:rPr>
        <w:t xml:space="preserve">, </w:t>
      </w:r>
      <w:proofErr w:type="spellStart"/>
      <w:r w:rsidRPr="008C7BA7">
        <w:rPr>
          <w:sz w:val="28"/>
          <w:szCs w:val="28"/>
        </w:rPr>
        <w:t>Актауском</w:t>
      </w:r>
      <w:proofErr w:type="spellEnd"/>
      <w:r w:rsidRPr="008C7BA7">
        <w:rPr>
          <w:sz w:val="28"/>
          <w:szCs w:val="28"/>
        </w:rPr>
        <w:t xml:space="preserve">, </w:t>
      </w:r>
      <w:proofErr w:type="spellStart"/>
      <w:r w:rsidRPr="008C7BA7">
        <w:rPr>
          <w:sz w:val="28"/>
          <w:szCs w:val="28"/>
        </w:rPr>
        <w:t>Аягозском</w:t>
      </w:r>
      <w:proofErr w:type="spellEnd"/>
      <w:r w:rsidRPr="008C7BA7">
        <w:rPr>
          <w:sz w:val="28"/>
          <w:szCs w:val="28"/>
        </w:rPr>
        <w:t xml:space="preserve">, </w:t>
      </w:r>
      <w:proofErr w:type="spellStart"/>
      <w:r w:rsidRPr="008C7BA7">
        <w:rPr>
          <w:sz w:val="28"/>
          <w:szCs w:val="28"/>
        </w:rPr>
        <w:t>Семейском</w:t>
      </w:r>
      <w:proofErr w:type="spellEnd"/>
      <w:r w:rsidRPr="008C7BA7">
        <w:rPr>
          <w:sz w:val="28"/>
          <w:szCs w:val="28"/>
        </w:rPr>
        <w:t xml:space="preserve">, Карагандинском, </w:t>
      </w:r>
      <w:proofErr w:type="spellStart"/>
      <w:r w:rsidRPr="008C7BA7">
        <w:rPr>
          <w:sz w:val="28"/>
          <w:szCs w:val="28"/>
        </w:rPr>
        <w:t>Конаевском</w:t>
      </w:r>
      <w:proofErr w:type="spellEnd"/>
      <w:r w:rsidRPr="008C7BA7">
        <w:rPr>
          <w:sz w:val="28"/>
          <w:szCs w:val="28"/>
        </w:rPr>
        <w:t xml:space="preserve">, </w:t>
      </w:r>
      <w:proofErr w:type="spellStart"/>
      <w:r w:rsidRPr="008C7BA7">
        <w:rPr>
          <w:sz w:val="28"/>
          <w:szCs w:val="28"/>
        </w:rPr>
        <w:t>Талдыкорганском</w:t>
      </w:r>
      <w:proofErr w:type="spellEnd"/>
      <w:r w:rsidRPr="008C7BA7">
        <w:rPr>
          <w:sz w:val="28"/>
          <w:szCs w:val="28"/>
        </w:rPr>
        <w:t xml:space="preserve">, Усть-Каменогорском, </w:t>
      </w:r>
      <w:proofErr w:type="spellStart"/>
      <w:r w:rsidRPr="008C7BA7">
        <w:rPr>
          <w:sz w:val="28"/>
          <w:szCs w:val="28"/>
        </w:rPr>
        <w:t>Ушаральском</w:t>
      </w:r>
      <w:proofErr w:type="spellEnd"/>
      <w:r w:rsidRPr="008C7BA7">
        <w:rPr>
          <w:sz w:val="28"/>
          <w:szCs w:val="28"/>
        </w:rPr>
        <w:t xml:space="preserve">, </w:t>
      </w:r>
      <w:proofErr w:type="spellStart"/>
      <w:r w:rsidRPr="008C7BA7">
        <w:rPr>
          <w:sz w:val="28"/>
          <w:szCs w:val="28"/>
        </w:rPr>
        <w:t>Таразском</w:t>
      </w:r>
      <w:proofErr w:type="spellEnd"/>
      <w:r w:rsidRPr="008C7BA7">
        <w:rPr>
          <w:sz w:val="28"/>
          <w:szCs w:val="28"/>
        </w:rPr>
        <w:t xml:space="preserve"> и </w:t>
      </w:r>
      <w:proofErr w:type="spellStart"/>
      <w:r w:rsidRPr="008C7BA7">
        <w:rPr>
          <w:sz w:val="28"/>
          <w:szCs w:val="28"/>
        </w:rPr>
        <w:t>Шымкентском</w:t>
      </w:r>
      <w:proofErr w:type="spellEnd"/>
      <w:r w:rsidRPr="008C7BA7">
        <w:rPr>
          <w:sz w:val="28"/>
          <w:szCs w:val="28"/>
        </w:rPr>
        <w:t xml:space="preserve"> гарнизонах проведены теоретические и практические занятия по обучению личного состава Вооруженных </w:t>
      </w:r>
      <w:r w:rsidR="00961A7C">
        <w:rPr>
          <w:sz w:val="28"/>
          <w:szCs w:val="28"/>
        </w:rPr>
        <w:t>с</w:t>
      </w:r>
      <w:r w:rsidRPr="008C7BA7">
        <w:rPr>
          <w:sz w:val="28"/>
          <w:szCs w:val="28"/>
        </w:rPr>
        <w:t>ил навыкам проведения аварийно-спасательных работ при разрушительном землетрясении с привлечением наиболее подготовленных сотрудников территориальных подразделений МЧС.</w:t>
      </w:r>
    </w:p>
    <w:p w:rsidR="008C7BA7" w:rsidRPr="008C7BA7" w:rsidRDefault="008C7BA7" w:rsidP="008C7BA7">
      <w:pPr>
        <w:ind w:firstLine="709"/>
        <w:jc w:val="both"/>
        <w:rPr>
          <w:sz w:val="28"/>
          <w:szCs w:val="28"/>
        </w:rPr>
      </w:pPr>
      <w:r w:rsidRPr="008C7BA7">
        <w:rPr>
          <w:sz w:val="28"/>
          <w:szCs w:val="28"/>
        </w:rPr>
        <w:lastRenderedPageBreak/>
        <w:t>Военнослужащие прошли общий курс ознакомления по линии гражданской защиты, действиям в зоне чрезвычайной ситуации и по проведению поисково-спасательных работ, а также на практике продемонстрированы специальные оборудования и аварийно-спасательные инструменты, а также методы их применения.</w:t>
      </w:r>
    </w:p>
    <w:p w:rsidR="008C7BA7" w:rsidRPr="008C7BA7" w:rsidRDefault="008C7BA7" w:rsidP="008C7BA7">
      <w:pPr>
        <w:ind w:firstLine="709"/>
        <w:jc w:val="both"/>
        <w:rPr>
          <w:sz w:val="28"/>
          <w:szCs w:val="28"/>
        </w:rPr>
      </w:pPr>
      <w:r w:rsidRPr="008C7BA7">
        <w:rPr>
          <w:sz w:val="28"/>
          <w:szCs w:val="28"/>
        </w:rPr>
        <w:t>Подробно были рассмотрены вопросы проведения поисково-спасательных работ на завалах, деблокированию и транспортировке пострадавших при разрушительных землетрясениях, а также оказанию первой медицинской помощи пострадавшим.</w:t>
      </w:r>
    </w:p>
    <w:p w:rsidR="008C7BA7" w:rsidRPr="008C7BA7" w:rsidRDefault="008C7BA7" w:rsidP="008C7BA7">
      <w:pPr>
        <w:ind w:firstLine="709"/>
        <w:jc w:val="both"/>
        <w:rPr>
          <w:sz w:val="28"/>
          <w:szCs w:val="28"/>
        </w:rPr>
      </w:pPr>
      <w:r w:rsidRPr="008C7BA7">
        <w:rPr>
          <w:sz w:val="28"/>
          <w:szCs w:val="28"/>
        </w:rPr>
        <w:t xml:space="preserve">Участниками отмечена важность проведения таких совместных командно-штабных учений, где личным составом Вооруженных </w:t>
      </w:r>
      <w:r w:rsidR="00A97A1B">
        <w:rPr>
          <w:sz w:val="28"/>
          <w:szCs w:val="28"/>
        </w:rPr>
        <w:t>с</w:t>
      </w:r>
      <w:r w:rsidRPr="008C7BA7">
        <w:rPr>
          <w:sz w:val="28"/>
          <w:szCs w:val="28"/>
        </w:rPr>
        <w:t>ил получен большой опыт работы по проведению аварийно-спасательных работ, в том числе с применением специальн</w:t>
      </w:r>
      <w:r w:rsidR="00A97A1B">
        <w:rPr>
          <w:sz w:val="28"/>
          <w:szCs w:val="28"/>
        </w:rPr>
        <w:t>ого</w:t>
      </w:r>
      <w:r w:rsidRPr="008C7BA7">
        <w:rPr>
          <w:sz w:val="28"/>
          <w:szCs w:val="28"/>
        </w:rPr>
        <w:t xml:space="preserve"> оборудовани</w:t>
      </w:r>
      <w:r w:rsidR="00A97A1B">
        <w:rPr>
          <w:sz w:val="28"/>
          <w:szCs w:val="28"/>
        </w:rPr>
        <w:t>я</w:t>
      </w:r>
      <w:r w:rsidRPr="008C7BA7">
        <w:rPr>
          <w:sz w:val="28"/>
          <w:szCs w:val="28"/>
        </w:rPr>
        <w:t xml:space="preserve"> и аварийно-спасательных инструментов при </w:t>
      </w:r>
      <w:r w:rsidR="00A97A1B">
        <w:rPr>
          <w:sz w:val="28"/>
          <w:szCs w:val="28"/>
        </w:rPr>
        <w:t>разрушительных землетрясениях.</w:t>
      </w:r>
    </w:p>
    <w:p w:rsidR="008C7BA7" w:rsidRPr="008C7BA7" w:rsidRDefault="008C7BA7" w:rsidP="008C7BA7">
      <w:pPr>
        <w:ind w:firstLine="709"/>
        <w:jc w:val="both"/>
        <w:rPr>
          <w:sz w:val="28"/>
          <w:szCs w:val="28"/>
        </w:rPr>
      </w:pPr>
      <w:r w:rsidRPr="008C7BA7">
        <w:rPr>
          <w:sz w:val="28"/>
          <w:szCs w:val="28"/>
        </w:rPr>
        <w:t>Всего обучение прошли 293 военнослужащих.</w:t>
      </w:r>
    </w:p>
    <w:p w:rsidR="008C7BA7" w:rsidRPr="008C7BA7" w:rsidRDefault="000B1DB9" w:rsidP="008C7BA7">
      <w:pPr>
        <w:ind w:firstLine="709"/>
        <w:jc w:val="both"/>
        <w:rPr>
          <w:sz w:val="28"/>
          <w:szCs w:val="28"/>
        </w:rPr>
      </w:pPr>
      <w:hyperlink r:id="rId86" w:history="1">
        <w:proofErr w:type="spellStart"/>
        <w:r w:rsidR="008C7BA7" w:rsidRPr="008C7BA7">
          <w:rPr>
            <w:rStyle w:val="a6"/>
            <w:color w:val="auto"/>
            <w:sz w:val="28"/>
            <w:szCs w:val="28"/>
          </w:rPr>
          <w:t>gov.kz</w:t>
        </w:r>
        <w:proofErr w:type="spellEnd"/>
      </w:hyperlink>
    </w:p>
    <w:p w:rsidR="00AD1D8D" w:rsidRPr="004654F5" w:rsidRDefault="00AD1D8D" w:rsidP="004654F5">
      <w:pPr>
        <w:ind w:firstLine="709"/>
        <w:jc w:val="both"/>
        <w:rPr>
          <w:b/>
          <w:sz w:val="28"/>
          <w:szCs w:val="28"/>
        </w:rPr>
      </w:pPr>
    </w:p>
    <w:p w:rsidR="00AD1D8D" w:rsidRPr="004654F5" w:rsidRDefault="00AD1D8D" w:rsidP="004654F5">
      <w:pPr>
        <w:pStyle w:val="1"/>
        <w:spacing w:before="0" w:after="0"/>
        <w:jc w:val="both"/>
        <w:rPr>
          <w:rFonts w:ascii="Times New Roman" w:hAnsi="Times New Roman" w:cs="Times New Roman"/>
          <w:sz w:val="28"/>
          <w:szCs w:val="28"/>
        </w:rPr>
      </w:pPr>
      <w:r w:rsidRPr="004654F5">
        <w:rPr>
          <w:rFonts w:ascii="Times New Roman" w:hAnsi="Times New Roman" w:cs="Times New Roman"/>
          <w:sz w:val="28"/>
          <w:szCs w:val="28"/>
        </w:rPr>
        <w:t>Пожарно-тактические учения в Уральске</w:t>
      </w:r>
    </w:p>
    <w:p w:rsidR="00AD1D8D" w:rsidRPr="004654F5" w:rsidRDefault="00AD1D8D" w:rsidP="004654F5">
      <w:pPr>
        <w:ind w:firstLine="709"/>
        <w:jc w:val="both"/>
        <w:rPr>
          <w:b/>
          <w:sz w:val="28"/>
          <w:szCs w:val="28"/>
        </w:rPr>
      </w:pPr>
    </w:p>
    <w:p w:rsidR="00AD1D8D" w:rsidRPr="00AD1D8D" w:rsidRDefault="004F3AC3" w:rsidP="004654F5">
      <w:pPr>
        <w:ind w:firstLine="709"/>
        <w:jc w:val="both"/>
        <w:rPr>
          <w:i/>
          <w:sz w:val="28"/>
          <w:szCs w:val="28"/>
        </w:rPr>
      </w:pPr>
      <w:r>
        <w:rPr>
          <w:i/>
          <w:noProof/>
          <w:sz w:val="28"/>
          <w:szCs w:val="28"/>
        </w:rPr>
        <w:drawing>
          <wp:anchor distT="0" distB="0" distL="114300" distR="114300" simplePos="0" relativeHeight="251716608" behindDoc="1" locked="0" layoutInCell="1" allowOverlap="1">
            <wp:simplePos x="0" y="0"/>
            <wp:positionH relativeFrom="column">
              <wp:posOffset>26670</wp:posOffset>
            </wp:positionH>
            <wp:positionV relativeFrom="paragraph">
              <wp:posOffset>79375</wp:posOffset>
            </wp:positionV>
            <wp:extent cx="1911985" cy="2556510"/>
            <wp:effectExtent l="19050" t="0" r="0" b="0"/>
            <wp:wrapTight wrapText="bothSides">
              <wp:wrapPolygon edited="0">
                <wp:start x="-215" y="0"/>
                <wp:lineTo x="-215" y="21407"/>
                <wp:lineTo x="21521" y="21407"/>
                <wp:lineTo x="21521" y="0"/>
                <wp:lineTo x="-215" y="0"/>
              </wp:wrapPolygon>
            </wp:wrapTight>
            <wp:docPr id="57" name="Рисунок 15" descr="D:\4c25e69867e8f009345ebdb22e666f57_1280x7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4c25e69867e8f009345ebdb22e666f57_1280x720.jpeg"/>
                    <pic:cNvPicPr>
                      <a:picLocks noChangeAspect="1" noChangeArrowheads="1"/>
                    </pic:cNvPicPr>
                  </pic:nvPicPr>
                  <pic:blipFill>
                    <a:blip r:embed="rId87"/>
                    <a:srcRect/>
                    <a:stretch>
                      <a:fillRect/>
                    </a:stretch>
                  </pic:blipFill>
                  <pic:spPr bwMode="auto">
                    <a:xfrm>
                      <a:off x="0" y="0"/>
                      <a:ext cx="1911985" cy="2556510"/>
                    </a:xfrm>
                    <a:prstGeom prst="rect">
                      <a:avLst/>
                    </a:prstGeom>
                    <a:noFill/>
                    <a:ln w="9525">
                      <a:noFill/>
                      <a:miter lim="800000"/>
                      <a:headEnd/>
                      <a:tailEnd/>
                    </a:ln>
                  </pic:spPr>
                </pic:pic>
              </a:graphicData>
            </a:graphic>
          </wp:anchor>
        </w:drawing>
      </w:r>
      <w:r w:rsidR="00AD1D8D" w:rsidRPr="00AD1D8D">
        <w:rPr>
          <w:i/>
          <w:sz w:val="28"/>
          <w:szCs w:val="28"/>
        </w:rPr>
        <w:t xml:space="preserve">На территории ТОО «Международный аэропорт имени М. </w:t>
      </w:r>
      <w:proofErr w:type="spellStart"/>
      <w:r w:rsidR="00AD1D8D" w:rsidRPr="00AD1D8D">
        <w:rPr>
          <w:i/>
          <w:sz w:val="28"/>
          <w:szCs w:val="28"/>
        </w:rPr>
        <w:t>Маметовой</w:t>
      </w:r>
      <w:proofErr w:type="spellEnd"/>
      <w:r w:rsidR="00AD1D8D" w:rsidRPr="00AD1D8D">
        <w:rPr>
          <w:i/>
          <w:sz w:val="28"/>
          <w:szCs w:val="28"/>
        </w:rPr>
        <w:t xml:space="preserve">» </w:t>
      </w:r>
      <w:r w:rsidR="000657AB" w:rsidRPr="000657AB">
        <w:rPr>
          <w:i/>
          <w:sz w:val="28"/>
          <w:szCs w:val="28"/>
        </w:rPr>
        <w:br/>
      </w:r>
      <w:r w:rsidR="00AD1D8D" w:rsidRPr="00AD1D8D">
        <w:rPr>
          <w:i/>
          <w:sz w:val="28"/>
          <w:szCs w:val="28"/>
        </w:rPr>
        <w:t xml:space="preserve">в </w:t>
      </w:r>
      <w:proofErr w:type="spellStart"/>
      <w:r w:rsidR="00AD1D8D" w:rsidRPr="00AD1D8D">
        <w:rPr>
          <w:i/>
          <w:sz w:val="28"/>
          <w:szCs w:val="28"/>
        </w:rPr>
        <w:t>Западно-Казахстанской</w:t>
      </w:r>
      <w:proofErr w:type="spellEnd"/>
      <w:r w:rsidR="00AD1D8D" w:rsidRPr="00AD1D8D">
        <w:rPr>
          <w:i/>
          <w:sz w:val="28"/>
          <w:szCs w:val="28"/>
        </w:rPr>
        <w:t xml:space="preserve"> области прошли пожарно-тактические учения.</w:t>
      </w:r>
    </w:p>
    <w:p w:rsidR="00AD1D8D" w:rsidRPr="00AD1D8D" w:rsidRDefault="00AD1D8D" w:rsidP="000657AB">
      <w:pPr>
        <w:ind w:firstLine="709"/>
        <w:jc w:val="both"/>
        <w:rPr>
          <w:sz w:val="28"/>
          <w:szCs w:val="28"/>
        </w:rPr>
      </w:pPr>
      <w:r w:rsidRPr="00AD1D8D">
        <w:rPr>
          <w:sz w:val="28"/>
          <w:szCs w:val="28"/>
        </w:rPr>
        <w:t>Цель учений - отработка действий личного состава по тушению условных пожаров.</w:t>
      </w:r>
    </w:p>
    <w:p w:rsidR="00AD1D8D" w:rsidRPr="00AD1D8D" w:rsidRDefault="00AD1D8D" w:rsidP="004654F5">
      <w:pPr>
        <w:ind w:firstLine="709"/>
        <w:jc w:val="both"/>
        <w:rPr>
          <w:sz w:val="28"/>
          <w:szCs w:val="28"/>
        </w:rPr>
      </w:pPr>
      <w:r w:rsidRPr="00AD1D8D">
        <w:rPr>
          <w:i/>
          <w:sz w:val="28"/>
          <w:szCs w:val="28"/>
        </w:rPr>
        <w:t xml:space="preserve">В соответствии с тактическим планом пожарно-тактического учения произошел пожар </w:t>
      </w:r>
      <w:r w:rsidR="000657AB" w:rsidRPr="000657AB">
        <w:rPr>
          <w:i/>
          <w:sz w:val="28"/>
          <w:szCs w:val="28"/>
        </w:rPr>
        <w:br/>
      </w:r>
      <w:r w:rsidRPr="00AD1D8D">
        <w:rPr>
          <w:i/>
          <w:sz w:val="28"/>
          <w:szCs w:val="28"/>
        </w:rPr>
        <w:t>в отделе досмотра грузов аэропорта</w:t>
      </w:r>
      <w:r w:rsidRPr="00AD1D8D">
        <w:rPr>
          <w:sz w:val="28"/>
          <w:szCs w:val="28"/>
        </w:rPr>
        <w:t xml:space="preserve">. Поскольку пожар распространился по всей площади помещения, возникла опасность распространения </w:t>
      </w:r>
      <w:r w:rsidR="000657AB">
        <w:rPr>
          <w:sz w:val="28"/>
          <w:szCs w:val="28"/>
        </w:rPr>
        <w:br/>
      </w:r>
      <w:r w:rsidRPr="00AD1D8D">
        <w:rPr>
          <w:sz w:val="28"/>
          <w:szCs w:val="28"/>
        </w:rPr>
        <w:t xml:space="preserve">и на верхние этажи. Пассажиры и персонал были </w:t>
      </w:r>
      <w:r w:rsidR="000657AB">
        <w:rPr>
          <w:sz w:val="28"/>
          <w:szCs w:val="28"/>
        </w:rPr>
        <w:br/>
      </w:r>
      <w:r w:rsidRPr="00AD1D8D">
        <w:rPr>
          <w:sz w:val="28"/>
          <w:szCs w:val="28"/>
        </w:rPr>
        <w:t>в опасности. Сработавшая пожарная сигнализация запустила систему автоматического оповещения о необходимости эвакуации из здания. Сотрудники аэропорта переда</w:t>
      </w:r>
      <w:r w:rsidR="000657AB">
        <w:rPr>
          <w:sz w:val="28"/>
          <w:szCs w:val="28"/>
        </w:rPr>
        <w:t>ли</w:t>
      </w:r>
      <w:r w:rsidRPr="00AD1D8D">
        <w:rPr>
          <w:sz w:val="28"/>
          <w:szCs w:val="28"/>
        </w:rPr>
        <w:t xml:space="preserve"> информацию о пожаре в отдел досмотра грузов в противопожарную Службу, сотрудники принимают меры по организации эвакуации.</w:t>
      </w:r>
    </w:p>
    <w:p w:rsidR="00AD1D8D" w:rsidRPr="00AD1D8D" w:rsidRDefault="00AD1D8D" w:rsidP="004654F5">
      <w:pPr>
        <w:ind w:firstLine="709"/>
        <w:jc w:val="both"/>
        <w:rPr>
          <w:sz w:val="28"/>
          <w:szCs w:val="28"/>
        </w:rPr>
      </w:pPr>
      <w:r w:rsidRPr="00AD1D8D">
        <w:rPr>
          <w:sz w:val="28"/>
          <w:szCs w:val="28"/>
        </w:rPr>
        <w:t xml:space="preserve">На сообщение, поступившее от сотрудников аэропорта, диспетчер ЦОУСС ГУ «СП и АСР» ДЧС ЗКО МЧС РК (Уральск г.) направляет </w:t>
      </w:r>
      <w:proofErr w:type="gramStart"/>
      <w:r w:rsidRPr="00AD1D8D">
        <w:rPr>
          <w:sz w:val="28"/>
          <w:szCs w:val="28"/>
        </w:rPr>
        <w:t>силы</w:t>
      </w:r>
      <w:proofErr w:type="gramEnd"/>
      <w:r w:rsidRPr="00AD1D8D">
        <w:rPr>
          <w:sz w:val="28"/>
          <w:szCs w:val="28"/>
        </w:rPr>
        <w:t xml:space="preserve"> </w:t>
      </w:r>
      <w:r w:rsidR="000657AB">
        <w:rPr>
          <w:sz w:val="28"/>
          <w:szCs w:val="28"/>
        </w:rPr>
        <w:br/>
      </w:r>
      <w:r w:rsidRPr="00AD1D8D">
        <w:rPr>
          <w:sz w:val="28"/>
          <w:szCs w:val="28"/>
        </w:rPr>
        <w:t>и средства гарнизонного подразделения на место пожара по вызову № 3.</w:t>
      </w:r>
    </w:p>
    <w:p w:rsidR="00AD1D8D" w:rsidRPr="00AD1D8D" w:rsidRDefault="00AD1D8D" w:rsidP="004654F5">
      <w:pPr>
        <w:ind w:firstLine="709"/>
        <w:jc w:val="both"/>
        <w:rPr>
          <w:sz w:val="28"/>
          <w:szCs w:val="28"/>
        </w:rPr>
      </w:pPr>
      <w:r w:rsidRPr="00AD1D8D">
        <w:rPr>
          <w:sz w:val="28"/>
          <w:szCs w:val="28"/>
        </w:rPr>
        <w:t>Данный пожар локализован в 15 часов 39 минут и полностью ликвидирован в 15 часов 43 минуты.</w:t>
      </w:r>
    </w:p>
    <w:p w:rsidR="00AD1D8D" w:rsidRPr="00AD1D8D" w:rsidRDefault="00AD1D8D" w:rsidP="004654F5">
      <w:pPr>
        <w:ind w:firstLine="709"/>
        <w:jc w:val="both"/>
        <w:rPr>
          <w:sz w:val="28"/>
          <w:szCs w:val="28"/>
        </w:rPr>
      </w:pPr>
      <w:r w:rsidRPr="00AD1D8D">
        <w:rPr>
          <w:sz w:val="28"/>
          <w:szCs w:val="28"/>
        </w:rPr>
        <w:t>В проведенном учении задействованы 5 основных единиц техники Службы и 32 сотрудника личного состава.</w:t>
      </w:r>
    </w:p>
    <w:p w:rsidR="00AD1D8D" w:rsidRPr="004654F5" w:rsidRDefault="000B1DB9" w:rsidP="004654F5">
      <w:pPr>
        <w:ind w:firstLine="709"/>
        <w:jc w:val="both"/>
        <w:rPr>
          <w:sz w:val="28"/>
          <w:szCs w:val="28"/>
        </w:rPr>
      </w:pPr>
      <w:hyperlink r:id="rId88" w:history="1">
        <w:proofErr w:type="spellStart"/>
        <w:r w:rsidR="004654F5" w:rsidRPr="004654F5">
          <w:rPr>
            <w:rStyle w:val="a6"/>
            <w:color w:val="auto"/>
            <w:sz w:val="28"/>
            <w:szCs w:val="28"/>
          </w:rPr>
          <w:t>gov.kz</w:t>
        </w:r>
        <w:proofErr w:type="spellEnd"/>
      </w:hyperlink>
    </w:p>
    <w:p w:rsidR="00E563DE" w:rsidRDefault="00E563DE">
      <w:pPr>
        <w:rPr>
          <w:b/>
          <w:sz w:val="28"/>
          <w:szCs w:val="28"/>
        </w:rPr>
      </w:pPr>
      <w:r>
        <w:rPr>
          <w:b/>
          <w:sz w:val="28"/>
          <w:szCs w:val="28"/>
        </w:rPr>
        <w:br w:type="page"/>
      </w:r>
    </w:p>
    <w:p w:rsidR="00102224" w:rsidRPr="00102224" w:rsidRDefault="00102224" w:rsidP="00575DB4">
      <w:pPr>
        <w:jc w:val="both"/>
        <w:rPr>
          <w:b/>
          <w:sz w:val="28"/>
          <w:szCs w:val="28"/>
        </w:rPr>
      </w:pPr>
      <w:r w:rsidRPr="00102224">
        <w:rPr>
          <w:b/>
          <w:sz w:val="28"/>
          <w:szCs w:val="28"/>
        </w:rPr>
        <w:lastRenderedPageBreak/>
        <w:t>КЫРГЫЗСТАН</w:t>
      </w:r>
    </w:p>
    <w:p w:rsidR="00E563DE" w:rsidRDefault="00E563DE" w:rsidP="00102224">
      <w:pPr>
        <w:jc w:val="both"/>
        <w:rPr>
          <w:b/>
          <w:sz w:val="28"/>
          <w:szCs w:val="28"/>
        </w:rPr>
      </w:pPr>
    </w:p>
    <w:p w:rsidR="00102224" w:rsidRPr="00102224" w:rsidRDefault="00102224" w:rsidP="00102224">
      <w:pPr>
        <w:jc w:val="both"/>
        <w:rPr>
          <w:b/>
          <w:sz w:val="28"/>
          <w:szCs w:val="28"/>
        </w:rPr>
      </w:pPr>
      <w:r w:rsidRPr="00102224">
        <w:rPr>
          <w:b/>
          <w:sz w:val="28"/>
          <w:szCs w:val="28"/>
        </w:rPr>
        <w:t xml:space="preserve">Кыргызстан и Казахстан провели совместные пожарно-тактические учения </w:t>
      </w:r>
    </w:p>
    <w:p w:rsidR="00102224" w:rsidRDefault="00102224" w:rsidP="00102224">
      <w:pPr>
        <w:ind w:firstLine="709"/>
        <w:jc w:val="both"/>
        <w:rPr>
          <w:sz w:val="28"/>
          <w:szCs w:val="28"/>
        </w:rPr>
      </w:pPr>
    </w:p>
    <w:p w:rsidR="00102224" w:rsidRDefault="00102224" w:rsidP="00102224">
      <w:pPr>
        <w:ind w:firstLine="709"/>
        <w:jc w:val="both"/>
        <w:rPr>
          <w:sz w:val="28"/>
          <w:szCs w:val="28"/>
        </w:rPr>
      </w:pPr>
      <w:r>
        <w:rPr>
          <w:noProof/>
          <w:sz w:val="28"/>
          <w:szCs w:val="28"/>
        </w:rPr>
        <w:drawing>
          <wp:anchor distT="0" distB="0" distL="114300" distR="114300" simplePos="0" relativeHeight="251717632" behindDoc="1" locked="0" layoutInCell="1" allowOverlap="1">
            <wp:simplePos x="0" y="0"/>
            <wp:positionH relativeFrom="column">
              <wp:posOffset>22860</wp:posOffset>
            </wp:positionH>
            <wp:positionV relativeFrom="paragraph">
              <wp:posOffset>3810</wp:posOffset>
            </wp:positionV>
            <wp:extent cx="2971800" cy="1628775"/>
            <wp:effectExtent l="19050" t="0" r="0" b="0"/>
            <wp:wrapTight wrapText="bothSides">
              <wp:wrapPolygon edited="0">
                <wp:start x="-138" y="0"/>
                <wp:lineTo x="-138" y="21474"/>
                <wp:lineTo x="21600" y="21474"/>
                <wp:lineTo x="21600" y="0"/>
                <wp:lineTo x="-138" y="0"/>
              </wp:wrapPolygon>
            </wp:wrapTight>
            <wp:docPr id="58" name="Рисунок 16" descr="D:\350511664_275158541742575_330774616170738788_n-800x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350511664_275158541742575_330774616170738788_n-800x445.jpg"/>
                    <pic:cNvPicPr>
                      <a:picLocks noChangeAspect="1" noChangeArrowheads="1"/>
                    </pic:cNvPicPr>
                  </pic:nvPicPr>
                  <pic:blipFill>
                    <a:blip r:embed="rId89"/>
                    <a:srcRect/>
                    <a:stretch>
                      <a:fillRect/>
                    </a:stretch>
                  </pic:blipFill>
                  <pic:spPr bwMode="auto">
                    <a:xfrm>
                      <a:off x="0" y="0"/>
                      <a:ext cx="2971800" cy="1628775"/>
                    </a:xfrm>
                    <a:prstGeom prst="rect">
                      <a:avLst/>
                    </a:prstGeom>
                    <a:noFill/>
                    <a:ln w="9525">
                      <a:noFill/>
                      <a:miter lim="800000"/>
                      <a:headEnd/>
                      <a:tailEnd/>
                    </a:ln>
                  </pic:spPr>
                </pic:pic>
              </a:graphicData>
            </a:graphic>
          </wp:anchor>
        </w:drawing>
      </w:r>
      <w:r w:rsidRPr="00102224">
        <w:rPr>
          <w:sz w:val="28"/>
          <w:szCs w:val="28"/>
        </w:rPr>
        <w:t xml:space="preserve">Спасатели Кыргызстана и Казахстана провели совместные учения по тушению пожара. Учения прошли в приграничной зоне, на территории Кыргызстана Чуйской области и Казахстана </w:t>
      </w:r>
      <w:proofErr w:type="spellStart"/>
      <w:r w:rsidRPr="00102224">
        <w:rPr>
          <w:sz w:val="28"/>
          <w:szCs w:val="28"/>
        </w:rPr>
        <w:t>Жамбылской</w:t>
      </w:r>
      <w:proofErr w:type="spellEnd"/>
      <w:r w:rsidRPr="00102224">
        <w:rPr>
          <w:sz w:val="28"/>
          <w:szCs w:val="28"/>
        </w:rPr>
        <w:t xml:space="preserve"> области. </w:t>
      </w:r>
    </w:p>
    <w:p w:rsidR="00102224" w:rsidRPr="00566288" w:rsidRDefault="00102224" w:rsidP="00102224">
      <w:pPr>
        <w:ind w:firstLine="709"/>
        <w:jc w:val="both"/>
        <w:rPr>
          <w:i/>
          <w:sz w:val="28"/>
          <w:szCs w:val="28"/>
        </w:rPr>
      </w:pPr>
      <w:r w:rsidRPr="00566288">
        <w:rPr>
          <w:i/>
          <w:sz w:val="28"/>
          <w:szCs w:val="28"/>
        </w:rPr>
        <w:t xml:space="preserve">Главная цель - минимизация возможных последствий стихийного бедствия с привлечением сил и средств обеих стран в случае возникновения пожара. </w:t>
      </w:r>
    </w:p>
    <w:p w:rsidR="00102224" w:rsidRDefault="00102224" w:rsidP="00102224">
      <w:pPr>
        <w:ind w:firstLine="709"/>
        <w:jc w:val="both"/>
        <w:rPr>
          <w:sz w:val="28"/>
          <w:szCs w:val="28"/>
        </w:rPr>
      </w:pPr>
      <w:r w:rsidRPr="00102224">
        <w:rPr>
          <w:sz w:val="28"/>
          <w:szCs w:val="28"/>
        </w:rPr>
        <w:t xml:space="preserve">Основным объектом учений был выбран пограничный участок </w:t>
      </w:r>
      <w:r>
        <w:rPr>
          <w:sz w:val="28"/>
          <w:szCs w:val="28"/>
        </w:rPr>
        <w:br/>
      </w:r>
      <w:r w:rsidRPr="00102224">
        <w:rPr>
          <w:sz w:val="28"/>
          <w:szCs w:val="28"/>
        </w:rPr>
        <w:t xml:space="preserve">на 62-65 км автодороги Бишкек – Нарын – </w:t>
      </w:r>
      <w:proofErr w:type="spellStart"/>
      <w:r w:rsidRPr="00102224">
        <w:rPr>
          <w:sz w:val="28"/>
          <w:szCs w:val="28"/>
        </w:rPr>
        <w:t>Торугарт</w:t>
      </w:r>
      <w:proofErr w:type="spellEnd"/>
      <w:r w:rsidRPr="00102224">
        <w:rPr>
          <w:sz w:val="28"/>
          <w:szCs w:val="28"/>
        </w:rPr>
        <w:t xml:space="preserve">. Данное место представляет собой лесистую местность, разделенную </w:t>
      </w:r>
      <w:proofErr w:type="gramStart"/>
      <w:r w:rsidRPr="00102224">
        <w:rPr>
          <w:sz w:val="28"/>
          <w:szCs w:val="28"/>
        </w:rPr>
        <w:t>рекой</w:t>
      </w:r>
      <w:proofErr w:type="gramEnd"/>
      <w:r w:rsidRPr="00102224">
        <w:rPr>
          <w:sz w:val="28"/>
          <w:szCs w:val="28"/>
        </w:rPr>
        <w:t xml:space="preserve"> Чу. Здесь также много сухой травы. </w:t>
      </w:r>
    </w:p>
    <w:p w:rsidR="00102224" w:rsidRDefault="00102224" w:rsidP="00102224">
      <w:pPr>
        <w:ind w:firstLine="709"/>
        <w:jc w:val="both"/>
        <w:rPr>
          <w:sz w:val="28"/>
          <w:szCs w:val="28"/>
        </w:rPr>
      </w:pPr>
      <w:r w:rsidRPr="00102224">
        <w:rPr>
          <w:sz w:val="28"/>
          <w:szCs w:val="28"/>
        </w:rPr>
        <w:t xml:space="preserve">Вместе с тем на территории Кыргызстана вдоль автомобильной дороги расположены автозаправочная станция, а также </w:t>
      </w:r>
      <w:proofErr w:type="spellStart"/>
      <w:r w:rsidRPr="00102224">
        <w:rPr>
          <w:sz w:val="28"/>
          <w:szCs w:val="28"/>
        </w:rPr>
        <w:t>мазутохранилище</w:t>
      </w:r>
      <w:proofErr w:type="spellEnd"/>
      <w:r w:rsidRPr="00102224">
        <w:rPr>
          <w:sz w:val="28"/>
          <w:szCs w:val="28"/>
        </w:rPr>
        <w:t>, предприятия дорожного обслуживания №</w:t>
      </w:r>
      <w:r>
        <w:rPr>
          <w:sz w:val="28"/>
          <w:szCs w:val="28"/>
        </w:rPr>
        <w:t xml:space="preserve"> </w:t>
      </w:r>
      <w:r w:rsidRPr="00102224">
        <w:rPr>
          <w:sz w:val="28"/>
          <w:szCs w:val="28"/>
        </w:rPr>
        <w:t xml:space="preserve">4. Отметим, </w:t>
      </w:r>
      <w:r>
        <w:rPr>
          <w:sz w:val="28"/>
          <w:szCs w:val="28"/>
        </w:rPr>
        <w:t xml:space="preserve">что </w:t>
      </w:r>
      <w:r w:rsidRPr="00102224">
        <w:rPr>
          <w:sz w:val="28"/>
          <w:szCs w:val="28"/>
        </w:rPr>
        <w:t xml:space="preserve">казахстанская сторона также является территорией, заросшей деревьями, камышом и сухой травой. </w:t>
      </w:r>
    </w:p>
    <w:p w:rsidR="00102224" w:rsidRDefault="00102224" w:rsidP="00102224">
      <w:pPr>
        <w:ind w:firstLine="709"/>
        <w:jc w:val="both"/>
        <w:rPr>
          <w:sz w:val="28"/>
          <w:szCs w:val="28"/>
        </w:rPr>
      </w:pPr>
      <w:r w:rsidRPr="00102224">
        <w:rPr>
          <w:sz w:val="28"/>
          <w:szCs w:val="28"/>
        </w:rPr>
        <w:t xml:space="preserve">Согласно специально созданному сценарию пламя лесного пожара распространится на АЗС на территории Кыргызстана, а затем охватит деревья вокруг предприятия ДЭУ -34. </w:t>
      </w:r>
    </w:p>
    <w:p w:rsidR="00102224" w:rsidRDefault="00102224" w:rsidP="00102224">
      <w:pPr>
        <w:ind w:firstLine="709"/>
        <w:jc w:val="both"/>
        <w:rPr>
          <w:sz w:val="28"/>
          <w:szCs w:val="28"/>
        </w:rPr>
      </w:pPr>
      <w:r w:rsidRPr="00102224">
        <w:rPr>
          <w:sz w:val="28"/>
          <w:szCs w:val="28"/>
        </w:rPr>
        <w:t xml:space="preserve">Всего в учениях приняли участие около ста спасателей Кыргызстана и Казахстана. Со стороны МЧС Кыргызстана были задействованы 3 боевых расчета из Чуйской области (пожарная машина), </w:t>
      </w:r>
      <w:proofErr w:type="spellStart"/>
      <w:r w:rsidRPr="00102224">
        <w:rPr>
          <w:sz w:val="28"/>
          <w:szCs w:val="28"/>
        </w:rPr>
        <w:t>автолесница</w:t>
      </w:r>
      <w:proofErr w:type="spellEnd"/>
      <w:r w:rsidRPr="00102224">
        <w:rPr>
          <w:sz w:val="28"/>
          <w:szCs w:val="28"/>
        </w:rPr>
        <w:t xml:space="preserve">, пожарный рукавный автомобиль (АР-2), 2 водовоза и около 20 сотрудников лесной службы. Также были задействованы бригада скорой помощи и ГУОБДД МВД КР. </w:t>
      </w:r>
      <w:proofErr w:type="gramStart"/>
      <w:r>
        <w:rPr>
          <w:sz w:val="28"/>
          <w:szCs w:val="28"/>
        </w:rPr>
        <w:t>И</w:t>
      </w:r>
      <w:r w:rsidRPr="00102224">
        <w:rPr>
          <w:sz w:val="28"/>
          <w:szCs w:val="28"/>
        </w:rPr>
        <w:t xml:space="preserve">з Департамента по чрезвычайным ситуациям </w:t>
      </w:r>
      <w:proofErr w:type="spellStart"/>
      <w:r w:rsidRPr="00102224">
        <w:rPr>
          <w:sz w:val="28"/>
          <w:szCs w:val="28"/>
        </w:rPr>
        <w:t>Жамбылской</w:t>
      </w:r>
      <w:proofErr w:type="spellEnd"/>
      <w:r w:rsidRPr="00102224">
        <w:rPr>
          <w:sz w:val="28"/>
          <w:szCs w:val="28"/>
        </w:rPr>
        <w:t xml:space="preserve"> области МЧС Казахстана привлечены 2 боевых расчета. </w:t>
      </w:r>
      <w:proofErr w:type="gramEnd"/>
    </w:p>
    <w:p w:rsidR="00102224" w:rsidRDefault="00102224" w:rsidP="00102224">
      <w:pPr>
        <w:ind w:firstLine="709"/>
        <w:jc w:val="both"/>
        <w:rPr>
          <w:sz w:val="28"/>
          <w:szCs w:val="28"/>
        </w:rPr>
      </w:pPr>
      <w:r w:rsidRPr="00102224">
        <w:rPr>
          <w:sz w:val="28"/>
          <w:szCs w:val="28"/>
        </w:rPr>
        <w:t xml:space="preserve">Пожарная насосная станция была установлена на </w:t>
      </w:r>
      <w:proofErr w:type="gramStart"/>
      <w:r w:rsidRPr="00102224">
        <w:rPr>
          <w:sz w:val="28"/>
          <w:szCs w:val="28"/>
        </w:rPr>
        <w:t>реке</w:t>
      </w:r>
      <w:proofErr w:type="gramEnd"/>
      <w:r w:rsidRPr="00102224">
        <w:rPr>
          <w:sz w:val="28"/>
          <w:szCs w:val="28"/>
        </w:rPr>
        <w:t xml:space="preserve"> Чу (ПНС-110) для бесперебойной подачи воды транспортным средствам при тушении пожаров </w:t>
      </w:r>
      <w:r>
        <w:rPr>
          <w:sz w:val="28"/>
          <w:szCs w:val="28"/>
        </w:rPr>
        <w:br/>
      </w:r>
      <w:r w:rsidRPr="00102224">
        <w:rPr>
          <w:sz w:val="28"/>
          <w:szCs w:val="28"/>
        </w:rPr>
        <w:t xml:space="preserve">в регионе. Данный автомобиль способен выдавать 110 литров воды в секунду. </w:t>
      </w:r>
    </w:p>
    <w:p w:rsidR="00102224" w:rsidRPr="00102224" w:rsidRDefault="00102224" w:rsidP="00102224">
      <w:pPr>
        <w:ind w:firstLine="709"/>
        <w:jc w:val="both"/>
        <w:rPr>
          <w:sz w:val="28"/>
          <w:szCs w:val="28"/>
        </w:rPr>
      </w:pPr>
      <w:r>
        <w:rPr>
          <w:sz w:val="28"/>
          <w:szCs w:val="28"/>
        </w:rPr>
        <w:t>С</w:t>
      </w:r>
      <w:r w:rsidRPr="00102224">
        <w:rPr>
          <w:sz w:val="28"/>
          <w:szCs w:val="28"/>
        </w:rPr>
        <w:t>овместные учения Кыргызстана и Казахстана в приграничной зоне</w:t>
      </w:r>
      <w:r>
        <w:rPr>
          <w:sz w:val="28"/>
          <w:szCs w:val="28"/>
        </w:rPr>
        <w:t xml:space="preserve"> </w:t>
      </w:r>
      <w:r w:rsidRPr="00102224">
        <w:rPr>
          <w:sz w:val="28"/>
          <w:szCs w:val="28"/>
        </w:rPr>
        <w:t>проходят в третий раз. Данное мероприятие позволило провести правильный анализ местности с проведением разведки и этапы тушения пожара, что значительно позволит повысить опыт сотрудников. Во время учений отработали взаимную коммуникацию</w:t>
      </w:r>
      <w:proofErr w:type="gramStart"/>
      <w:r w:rsidRPr="00102224">
        <w:rPr>
          <w:sz w:val="28"/>
          <w:szCs w:val="28"/>
        </w:rPr>
        <w:t>..</w:t>
      </w:r>
      <w:proofErr w:type="gramEnd"/>
    </w:p>
    <w:p w:rsidR="00102224" w:rsidRPr="00102224" w:rsidRDefault="000B1DB9" w:rsidP="00102224">
      <w:pPr>
        <w:ind w:firstLine="709"/>
        <w:jc w:val="both"/>
        <w:rPr>
          <w:sz w:val="28"/>
          <w:szCs w:val="28"/>
        </w:rPr>
      </w:pPr>
      <w:hyperlink r:id="rId90" w:history="1">
        <w:proofErr w:type="spellStart"/>
        <w:r w:rsidR="00102224" w:rsidRPr="00102224">
          <w:rPr>
            <w:rStyle w:val="a6"/>
            <w:color w:val="auto"/>
            <w:sz w:val="28"/>
            <w:szCs w:val="28"/>
          </w:rPr>
          <w:t>mchs.gov.kg</w:t>
        </w:r>
        <w:proofErr w:type="spellEnd"/>
      </w:hyperlink>
    </w:p>
    <w:p w:rsidR="00E563DE" w:rsidRDefault="00E563DE">
      <w:pPr>
        <w:rPr>
          <w:b/>
          <w:sz w:val="28"/>
          <w:szCs w:val="28"/>
        </w:rPr>
      </w:pPr>
      <w:r>
        <w:rPr>
          <w:b/>
          <w:sz w:val="28"/>
          <w:szCs w:val="28"/>
        </w:rPr>
        <w:br w:type="page"/>
      </w:r>
    </w:p>
    <w:p w:rsidR="008E2B7C" w:rsidRDefault="008E2B7C" w:rsidP="008E2B7C">
      <w:pPr>
        <w:jc w:val="both"/>
        <w:rPr>
          <w:b/>
          <w:sz w:val="28"/>
          <w:szCs w:val="28"/>
        </w:rPr>
      </w:pPr>
      <w:r>
        <w:rPr>
          <w:b/>
          <w:sz w:val="28"/>
          <w:szCs w:val="28"/>
        </w:rPr>
        <w:lastRenderedPageBreak/>
        <w:t xml:space="preserve">РОССИЯ </w:t>
      </w:r>
    </w:p>
    <w:p w:rsidR="008E2B7C" w:rsidRPr="008E2B7C" w:rsidRDefault="008E2B7C" w:rsidP="008E2B7C">
      <w:pPr>
        <w:ind w:firstLine="709"/>
        <w:jc w:val="both"/>
        <w:rPr>
          <w:b/>
          <w:sz w:val="28"/>
          <w:szCs w:val="28"/>
        </w:rPr>
      </w:pPr>
    </w:p>
    <w:p w:rsidR="008E2B7C" w:rsidRPr="008E2B7C" w:rsidRDefault="008E2B7C" w:rsidP="008E2B7C">
      <w:pPr>
        <w:pStyle w:val="1"/>
        <w:spacing w:before="0" w:after="0"/>
        <w:jc w:val="both"/>
        <w:rPr>
          <w:rFonts w:ascii="Times New Roman" w:hAnsi="Times New Roman" w:cs="Times New Roman"/>
          <w:sz w:val="28"/>
          <w:szCs w:val="28"/>
        </w:rPr>
      </w:pPr>
      <w:r w:rsidRPr="008E2B7C">
        <w:rPr>
          <w:rFonts w:ascii="Times New Roman" w:hAnsi="Times New Roman" w:cs="Times New Roman"/>
          <w:sz w:val="28"/>
          <w:szCs w:val="28"/>
        </w:rPr>
        <w:t xml:space="preserve">Сотрудники МЧС России провели пожарно-тактические учения </w:t>
      </w:r>
      <w:r>
        <w:rPr>
          <w:rFonts w:ascii="Times New Roman" w:hAnsi="Times New Roman" w:cs="Times New Roman"/>
          <w:sz w:val="28"/>
          <w:szCs w:val="28"/>
        </w:rPr>
        <w:br/>
      </w:r>
      <w:r w:rsidRPr="008E2B7C">
        <w:rPr>
          <w:rFonts w:ascii="Times New Roman" w:hAnsi="Times New Roman" w:cs="Times New Roman"/>
          <w:sz w:val="28"/>
          <w:szCs w:val="28"/>
        </w:rPr>
        <w:t xml:space="preserve">с развертыванием опорного пункта по тушению крупных пожаров </w:t>
      </w:r>
    </w:p>
    <w:p w:rsidR="008E2B7C" w:rsidRPr="008E2B7C" w:rsidRDefault="008E2B7C" w:rsidP="008E2B7C">
      <w:pPr>
        <w:ind w:firstLine="709"/>
        <w:jc w:val="both"/>
        <w:rPr>
          <w:b/>
          <w:sz w:val="28"/>
          <w:szCs w:val="28"/>
        </w:rPr>
      </w:pPr>
    </w:p>
    <w:p w:rsidR="008E2B7C" w:rsidRPr="008E2B7C" w:rsidRDefault="008E2B7C" w:rsidP="008E2B7C">
      <w:pPr>
        <w:ind w:firstLine="709"/>
        <w:jc w:val="both"/>
        <w:rPr>
          <w:sz w:val="28"/>
          <w:szCs w:val="28"/>
        </w:rPr>
      </w:pPr>
      <w:r>
        <w:rPr>
          <w:noProof/>
          <w:sz w:val="28"/>
          <w:szCs w:val="28"/>
        </w:rPr>
        <w:drawing>
          <wp:anchor distT="0" distB="0" distL="114300" distR="114300" simplePos="0" relativeHeight="251711488" behindDoc="1" locked="0" layoutInCell="1" allowOverlap="1">
            <wp:simplePos x="0" y="0"/>
            <wp:positionH relativeFrom="column">
              <wp:posOffset>3289300</wp:posOffset>
            </wp:positionH>
            <wp:positionV relativeFrom="paragraph">
              <wp:posOffset>48260</wp:posOffset>
            </wp:positionV>
            <wp:extent cx="2867025" cy="2095500"/>
            <wp:effectExtent l="19050" t="0" r="9525" b="0"/>
            <wp:wrapTight wrapText="bothSides">
              <wp:wrapPolygon edited="0">
                <wp:start x="-144" y="0"/>
                <wp:lineTo x="-144" y="21404"/>
                <wp:lineTo x="21672" y="21404"/>
                <wp:lineTo x="21672" y="0"/>
                <wp:lineTo x="-144" y="0"/>
              </wp:wrapPolygon>
            </wp:wrapTight>
            <wp:docPr id="52" name="Рисунок 10" descr="D:\sotrudniki-mchs-rossii-proveli-pozharno-takticheskie-ucheniya-s-razvertyvaniem-opornogo-punkta-po-tusheniyu-krupnyh-pozharov_16855463391119238167__800x800__water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otrudniki-mchs-rossii-proveli-pozharno-takticheskie-ucheniya-s-razvertyvaniem-opornogo-punkta-po-tusheniyu-krupnyh-pozharov_16855463391119238167__800x800__watermark.jpg"/>
                    <pic:cNvPicPr>
                      <a:picLocks noChangeAspect="1" noChangeArrowheads="1"/>
                    </pic:cNvPicPr>
                  </pic:nvPicPr>
                  <pic:blipFill>
                    <a:blip r:embed="rId91"/>
                    <a:srcRect/>
                    <a:stretch>
                      <a:fillRect/>
                    </a:stretch>
                  </pic:blipFill>
                  <pic:spPr bwMode="auto">
                    <a:xfrm>
                      <a:off x="0" y="0"/>
                      <a:ext cx="2867025" cy="2095500"/>
                    </a:xfrm>
                    <a:prstGeom prst="rect">
                      <a:avLst/>
                    </a:prstGeom>
                    <a:noFill/>
                    <a:ln w="9525">
                      <a:noFill/>
                      <a:miter lim="800000"/>
                      <a:headEnd/>
                      <a:tailEnd/>
                    </a:ln>
                  </pic:spPr>
                </pic:pic>
              </a:graphicData>
            </a:graphic>
          </wp:anchor>
        </w:drawing>
      </w:r>
      <w:r w:rsidRPr="008E2B7C">
        <w:rPr>
          <w:sz w:val="28"/>
          <w:szCs w:val="28"/>
        </w:rPr>
        <w:t>Учения проводились на территории ФГКУ «</w:t>
      </w:r>
      <w:proofErr w:type="spellStart"/>
      <w:r w:rsidRPr="008E2B7C">
        <w:rPr>
          <w:sz w:val="28"/>
          <w:szCs w:val="28"/>
        </w:rPr>
        <w:t>Логистический</w:t>
      </w:r>
      <w:proofErr w:type="spellEnd"/>
      <w:r w:rsidRPr="008E2B7C">
        <w:rPr>
          <w:sz w:val="28"/>
          <w:szCs w:val="28"/>
        </w:rPr>
        <w:t xml:space="preserve"> центр № 51». </w:t>
      </w:r>
    </w:p>
    <w:p w:rsidR="008E2B7C" w:rsidRPr="008E2B7C" w:rsidRDefault="008E2B7C" w:rsidP="008E2B7C">
      <w:pPr>
        <w:ind w:firstLine="709"/>
        <w:jc w:val="both"/>
        <w:rPr>
          <w:sz w:val="28"/>
          <w:szCs w:val="28"/>
        </w:rPr>
      </w:pPr>
      <w:r w:rsidRPr="008E2B7C">
        <w:rPr>
          <w:sz w:val="28"/>
          <w:szCs w:val="28"/>
        </w:rPr>
        <w:t xml:space="preserve">В них приняли </w:t>
      </w:r>
      <w:proofErr w:type="spellStart"/>
      <w:proofErr w:type="gramStart"/>
      <w:r w:rsidRPr="008E2B7C">
        <w:rPr>
          <w:sz w:val="28"/>
          <w:szCs w:val="28"/>
        </w:rPr>
        <w:t>приняли</w:t>
      </w:r>
      <w:proofErr w:type="spellEnd"/>
      <w:proofErr w:type="gramEnd"/>
      <w:r w:rsidRPr="008E2B7C">
        <w:rPr>
          <w:sz w:val="28"/>
          <w:szCs w:val="28"/>
        </w:rPr>
        <w:t xml:space="preserve"> подразделения Владимирского пожарно-спасательного гарнизона.</w:t>
      </w:r>
    </w:p>
    <w:p w:rsidR="008E2B7C" w:rsidRPr="008E2B7C" w:rsidRDefault="008E2B7C" w:rsidP="008E2B7C">
      <w:pPr>
        <w:ind w:firstLine="709"/>
        <w:jc w:val="both"/>
        <w:rPr>
          <w:sz w:val="28"/>
          <w:szCs w:val="28"/>
        </w:rPr>
      </w:pPr>
      <w:r w:rsidRPr="008E2B7C">
        <w:rPr>
          <w:i/>
          <w:sz w:val="28"/>
          <w:szCs w:val="28"/>
        </w:rPr>
        <w:t>По легенде учений в результате неосторожного обращения с огнем на складе № 13 ФГКУ «</w:t>
      </w:r>
      <w:proofErr w:type="spellStart"/>
      <w:r w:rsidRPr="008E2B7C">
        <w:rPr>
          <w:i/>
          <w:sz w:val="28"/>
          <w:szCs w:val="28"/>
        </w:rPr>
        <w:t>Логистический</w:t>
      </w:r>
      <w:proofErr w:type="spellEnd"/>
      <w:r w:rsidRPr="008E2B7C">
        <w:rPr>
          <w:i/>
          <w:sz w:val="28"/>
          <w:szCs w:val="28"/>
        </w:rPr>
        <w:t xml:space="preserve"> центр № 51» произошло возгорание. Огонь стремительно распространился и отрезал пути эвакуации</w:t>
      </w:r>
      <w:r w:rsidRPr="008E2B7C">
        <w:rPr>
          <w:sz w:val="28"/>
          <w:szCs w:val="28"/>
        </w:rPr>
        <w:t>.</w:t>
      </w:r>
    </w:p>
    <w:p w:rsidR="008E2B7C" w:rsidRDefault="008E2B7C" w:rsidP="008E2B7C">
      <w:pPr>
        <w:ind w:firstLine="709"/>
        <w:jc w:val="both"/>
        <w:rPr>
          <w:sz w:val="28"/>
          <w:szCs w:val="28"/>
        </w:rPr>
      </w:pPr>
      <w:r w:rsidRPr="008E2B7C">
        <w:rPr>
          <w:sz w:val="28"/>
          <w:szCs w:val="28"/>
        </w:rPr>
        <w:t>После обнаружения об условном возгорании руководство объекта сообщило в пожарную охрану, провело эвакуацию и встретило пожарно-спасательные подразделения.</w:t>
      </w:r>
      <w:r>
        <w:rPr>
          <w:sz w:val="28"/>
          <w:szCs w:val="28"/>
        </w:rPr>
        <w:t xml:space="preserve"> </w:t>
      </w:r>
    </w:p>
    <w:p w:rsidR="008E2B7C" w:rsidRPr="008E2B7C" w:rsidRDefault="008E2B7C" w:rsidP="008E2B7C">
      <w:pPr>
        <w:ind w:firstLine="709"/>
        <w:jc w:val="both"/>
        <w:rPr>
          <w:sz w:val="28"/>
          <w:szCs w:val="28"/>
        </w:rPr>
      </w:pPr>
      <w:r w:rsidRPr="008E2B7C">
        <w:rPr>
          <w:spacing w:val="3"/>
          <w:sz w:val="28"/>
          <w:szCs w:val="28"/>
        </w:rPr>
        <w:t xml:space="preserve">По </w:t>
      </w:r>
      <w:r w:rsidRPr="008E2B7C">
        <w:rPr>
          <w:sz w:val="28"/>
          <w:szCs w:val="28"/>
        </w:rPr>
        <w:t>прибытии</w:t>
      </w:r>
      <w:r>
        <w:rPr>
          <w:spacing w:val="3"/>
          <w:sz w:val="28"/>
          <w:szCs w:val="28"/>
        </w:rPr>
        <w:t xml:space="preserve"> </w:t>
      </w:r>
      <w:r w:rsidRPr="008E2B7C">
        <w:rPr>
          <w:spacing w:val="3"/>
          <w:sz w:val="28"/>
          <w:szCs w:val="28"/>
        </w:rPr>
        <w:t xml:space="preserve">сотрудниками МЧС России были сформированы звенья </w:t>
      </w:r>
      <w:proofErr w:type="spellStart"/>
      <w:r w:rsidRPr="008E2B7C">
        <w:rPr>
          <w:spacing w:val="3"/>
          <w:sz w:val="28"/>
          <w:szCs w:val="28"/>
        </w:rPr>
        <w:t>газодымозащитной</w:t>
      </w:r>
      <w:proofErr w:type="spellEnd"/>
      <w:r w:rsidRPr="008E2B7C">
        <w:rPr>
          <w:spacing w:val="3"/>
          <w:sz w:val="28"/>
          <w:szCs w:val="28"/>
        </w:rPr>
        <w:t xml:space="preserve"> службы для проведения разведки и поиска пострадавших.</w:t>
      </w:r>
      <w:r>
        <w:rPr>
          <w:spacing w:val="3"/>
          <w:sz w:val="28"/>
          <w:szCs w:val="28"/>
        </w:rPr>
        <w:t xml:space="preserve"> </w:t>
      </w:r>
      <w:r w:rsidRPr="008E2B7C">
        <w:rPr>
          <w:spacing w:val="3"/>
          <w:sz w:val="28"/>
          <w:szCs w:val="28"/>
        </w:rPr>
        <w:t xml:space="preserve">Параллельно сотрудники МЧС России приступили к тушению пожара. </w:t>
      </w:r>
      <w:r>
        <w:rPr>
          <w:spacing w:val="3"/>
          <w:sz w:val="28"/>
          <w:szCs w:val="28"/>
        </w:rPr>
        <w:br/>
      </w:r>
      <w:r w:rsidRPr="008E2B7C">
        <w:rPr>
          <w:spacing w:val="3"/>
          <w:sz w:val="28"/>
          <w:szCs w:val="28"/>
        </w:rPr>
        <w:t>В течение часа пожар был ликвидирован. Площадь условного возгорания составила 340 кв. м.</w:t>
      </w:r>
    </w:p>
    <w:p w:rsidR="008E2B7C" w:rsidRDefault="008E2B7C" w:rsidP="008E2B7C">
      <w:pPr>
        <w:ind w:firstLine="709"/>
        <w:jc w:val="both"/>
        <w:rPr>
          <w:sz w:val="28"/>
          <w:szCs w:val="28"/>
        </w:rPr>
      </w:pPr>
      <w:r w:rsidRPr="008E2B7C">
        <w:rPr>
          <w:sz w:val="28"/>
          <w:szCs w:val="28"/>
        </w:rPr>
        <w:t>В учениях приняли участие 27 человек личного состава и 7 единиц техники, в том числе опорный пу</w:t>
      </w:r>
      <w:r>
        <w:rPr>
          <w:sz w:val="28"/>
          <w:szCs w:val="28"/>
        </w:rPr>
        <w:t>нкт по тушению крупных пожаров.</w:t>
      </w:r>
    </w:p>
    <w:p w:rsidR="008E2B7C" w:rsidRPr="008E2B7C" w:rsidRDefault="008E2B7C" w:rsidP="008E2B7C">
      <w:pPr>
        <w:ind w:firstLine="709"/>
        <w:jc w:val="both"/>
        <w:rPr>
          <w:sz w:val="28"/>
          <w:szCs w:val="28"/>
        </w:rPr>
      </w:pPr>
      <w:r w:rsidRPr="008E2B7C">
        <w:rPr>
          <w:sz w:val="28"/>
          <w:szCs w:val="28"/>
        </w:rPr>
        <w:t xml:space="preserve">В завершение практического этапа состоялся разбор реагирования сил </w:t>
      </w:r>
      <w:r>
        <w:rPr>
          <w:sz w:val="28"/>
          <w:szCs w:val="28"/>
        </w:rPr>
        <w:br/>
      </w:r>
      <w:r w:rsidRPr="008E2B7C">
        <w:rPr>
          <w:sz w:val="28"/>
          <w:szCs w:val="28"/>
        </w:rPr>
        <w:t>и средств.</w:t>
      </w:r>
    </w:p>
    <w:p w:rsidR="008E2B7C" w:rsidRPr="008E2B7C" w:rsidRDefault="008E2B7C" w:rsidP="008E2B7C">
      <w:pPr>
        <w:ind w:firstLine="709"/>
        <w:jc w:val="both"/>
        <w:rPr>
          <w:sz w:val="28"/>
          <w:szCs w:val="28"/>
        </w:rPr>
      </w:pPr>
      <w:r w:rsidRPr="008E2B7C">
        <w:rPr>
          <w:sz w:val="28"/>
          <w:szCs w:val="28"/>
        </w:rPr>
        <w:t xml:space="preserve">Подобные тренировки проводятся как для личного состава подразделений МЧС России, так и для персонала объектов. В ходе учений сотрудники пожарно-спасательных гарнизонов отрабатывают алгоритм реагирования, </w:t>
      </w:r>
      <w:r w:rsidR="004C1572">
        <w:rPr>
          <w:sz w:val="28"/>
          <w:szCs w:val="28"/>
        </w:rPr>
        <w:br/>
      </w:r>
      <w:r w:rsidRPr="008E2B7C">
        <w:rPr>
          <w:sz w:val="28"/>
          <w:szCs w:val="28"/>
        </w:rPr>
        <w:t>а администрация и коллективы объектов – взаимодействие со спецслужбами, проведение первичных мероприятий по тушению и эвакуацию персонала.</w:t>
      </w:r>
    </w:p>
    <w:p w:rsidR="008E2B7C" w:rsidRPr="008E2B7C" w:rsidRDefault="000B1DB9" w:rsidP="008E2B7C">
      <w:pPr>
        <w:ind w:firstLine="709"/>
        <w:jc w:val="both"/>
        <w:rPr>
          <w:sz w:val="28"/>
          <w:szCs w:val="28"/>
        </w:rPr>
      </w:pPr>
      <w:hyperlink r:id="rId92" w:history="1">
        <w:r w:rsidR="008E2B7C" w:rsidRPr="008E2B7C">
          <w:rPr>
            <w:rStyle w:val="a6"/>
            <w:color w:val="auto"/>
            <w:sz w:val="28"/>
            <w:szCs w:val="28"/>
          </w:rPr>
          <w:t>33.mchs.gov.ru</w:t>
        </w:r>
      </w:hyperlink>
    </w:p>
    <w:p w:rsidR="008E2B7C" w:rsidRPr="008E2B7C" w:rsidRDefault="008E2B7C" w:rsidP="008E2B7C">
      <w:pPr>
        <w:ind w:firstLine="709"/>
        <w:jc w:val="both"/>
        <w:rPr>
          <w:b/>
          <w:sz w:val="28"/>
          <w:szCs w:val="28"/>
        </w:rPr>
      </w:pPr>
    </w:p>
    <w:p w:rsidR="0053350D" w:rsidRPr="00B977C9" w:rsidRDefault="0053350D" w:rsidP="00B977C9">
      <w:pPr>
        <w:ind w:firstLine="709"/>
        <w:jc w:val="both"/>
        <w:rPr>
          <w:b/>
          <w:sz w:val="28"/>
          <w:szCs w:val="28"/>
        </w:rPr>
      </w:pPr>
      <w:r w:rsidRPr="00B977C9">
        <w:rPr>
          <w:b/>
          <w:sz w:val="28"/>
          <w:szCs w:val="28"/>
        </w:rPr>
        <w:br w:type="page"/>
      </w:r>
    </w:p>
    <w:p w:rsidR="008E41CC" w:rsidRPr="00C273DE" w:rsidRDefault="008E41CC" w:rsidP="008E41CC">
      <w:pPr>
        <w:rPr>
          <w:b/>
          <w:sz w:val="28"/>
          <w:szCs w:val="28"/>
        </w:rPr>
      </w:pPr>
      <w:r w:rsidRPr="00C273DE">
        <w:rPr>
          <w:b/>
          <w:sz w:val="28"/>
          <w:szCs w:val="28"/>
        </w:rPr>
        <w:lastRenderedPageBreak/>
        <w:t>НАУКА И ТЕХНОЛОГИИ</w:t>
      </w:r>
    </w:p>
    <w:p w:rsidR="00C273DE" w:rsidRPr="00D43FB0" w:rsidRDefault="00C273DE" w:rsidP="00D43FB0">
      <w:pPr>
        <w:pStyle w:val="a5"/>
        <w:spacing w:before="0" w:beforeAutospacing="0" w:after="0" w:afterAutospacing="0"/>
        <w:ind w:firstLine="709"/>
        <w:jc w:val="both"/>
        <w:textAlignment w:val="baseline"/>
        <w:rPr>
          <w:sz w:val="28"/>
          <w:szCs w:val="28"/>
          <w:highlight w:val="yellow"/>
        </w:rPr>
      </w:pPr>
    </w:p>
    <w:p w:rsidR="00D43FB0" w:rsidRPr="00D43FB0" w:rsidRDefault="00D43FB0" w:rsidP="00D43FB0">
      <w:pPr>
        <w:pStyle w:val="1"/>
        <w:spacing w:before="0" w:after="0"/>
        <w:jc w:val="both"/>
        <w:rPr>
          <w:rFonts w:ascii="Times New Roman" w:hAnsi="Times New Roman" w:cs="Times New Roman"/>
          <w:sz w:val="28"/>
          <w:szCs w:val="28"/>
        </w:rPr>
      </w:pPr>
      <w:r w:rsidRPr="00D43FB0">
        <w:rPr>
          <w:rFonts w:ascii="Times New Roman" w:hAnsi="Times New Roman" w:cs="Times New Roman"/>
          <w:sz w:val="28"/>
          <w:szCs w:val="28"/>
        </w:rPr>
        <w:t>"</w:t>
      </w:r>
      <w:proofErr w:type="spellStart"/>
      <w:r w:rsidRPr="00D43FB0">
        <w:rPr>
          <w:rFonts w:ascii="Times New Roman" w:hAnsi="Times New Roman" w:cs="Times New Roman"/>
          <w:sz w:val="28"/>
          <w:szCs w:val="28"/>
        </w:rPr>
        <w:t>Ростех</w:t>
      </w:r>
      <w:proofErr w:type="spellEnd"/>
      <w:r w:rsidRPr="00D43FB0">
        <w:rPr>
          <w:rFonts w:ascii="Times New Roman" w:hAnsi="Times New Roman" w:cs="Times New Roman"/>
          <w:sz w:val="28"/>
          <w:szCs w:val="28"/>
        </w:rPr>
        <w:t>" впервые представил полевой комплект сре</w:t>
      </w:r>
      <w:proofErr w:type="gramStart"/>
      <w:r w:rsidRPr="00D43FB0">
        <w:rPr>
          <w:rFonts w:ascii="Times New Roman" w:hAnsi="Times New Roman" w:cs="Times New Roman"/>
          <w:sz w:val="28"/>
          <w:szCs w:val="28"/>
        </w:rPr>
        <w:t>дств св</w:t>
      </w:r>
      <w:proofErr w:type="gramEnd"/>
      <w:r w:rsidRPr="00D43FB0">
        <w:rPr>
          <w:rFonts w:ascii="Times New Roman" w:hAnsi="Times New Roman" w:cs="Times New Roman"/>
          <w:sz w:val="28"/>
          <w:szCs w:val="28"/>
        </w:rPr>
        <w:t xml:space="preserve">язи </w:t>
      </w:r>
      <w:r>
        <w:rPr>
          <w:rFonts w:ascii="Times New Roman" w:hAnsi="Times New Roman" w:cs="Times New Roman"/>
          <w:sz w:val="28"/>
          <w:szCs w:val="28"/>
        </w:rPr>
        <w:br/>
      </w:r>
      <w:r w:rsidRPr="00D43FB0">
        <w:rPr>
          <w:rFonts w:ascii="Times New Roman" w:hAnsi="Times New Roman" w:cs="Times New Roman"/>
          <w:sz w:val="28"/>
          <w:szCs w:val="28"/>
        </w:rPr>
        <w:t>в защищенном исполнении для МЧС</w:t>
      </w:r>
    </w:p>
    <w:p w:rsidR="00D43FB0" w:rsidRPr="00D43FB0" w:rsidRDefault="00D43FB0" w:rsidP="00D43FB0">
      <w:pPr>
        <w:ind w:firstLine="709"/>
        <w:jc w:val="both"/>
        <w:rPr>
          <w:sz w:val="28"/>
          <w:szCs w:val="28"/>
        </w:rPr>
      </w:pPr>
      <w:r w:rsidRPr="00D43FB0">
        <w:rPr>
          <w:noProof/>
          <w:sz w:val="28"/>
          <w:szCs w:val="28"/>
        </w:rPr>
        <w:drawing>
          <wp:anchor distT="0" distB="0" distL="114300" distR="114300" simplePos="0" relativeHeight="251703296" behindDoc="1" locked="0" layoutInCell="1" allowOverlap="1">
            <wp:simplePos x="0" y="0"/>
            <wp:positionH relativeFrom="column">
              <wp:posOffset>3280410</wp:posOffset>
            </wp:positionH>
            <wp:positionV relativeFrom="paragraph">
              <wp:posOffset>43180</wp:posOffset>
            </wp:positionV>
            <wp:extent cx="2857500" cy="1600200"/>
            <wp:effectExtent l="19050" t="0" r="0" b="0"/>
            <wp:wrapTight wrapText="bothSides">
              <wp:wrapPolygon edited="0">
                <wp:start x="-144" y="0"/>
                <wp:lineTo x="-144" y="21343"/>
                <wp:lineTo x="21600" y="21343"/>
                <wp:lineTo x="21600" y="0"/>
                <wp:lineTo x="-144" y="0"/>
              </wp:wrapPolygon>
            </wp:wrapTight>
            <wp:docPr id="42" name="Рисунок 2" descr="D:\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Без имени.jpg"/>
                    <pic:cNvPicPr>
                      <a:picLocks noChangeAspect="1" noChangeArrowheads="1"/>
                    </pic:cNvPicPr>
                  </pic:nvPicPr>
                  <pic:blipFill>
                    <a:blip r:embed="rId93"/>
                    <a:srcRect/>
                    <a:stretch>
                      <a:fillRect/>
                    </a:stretch>
                  </pic:blipFill>
                  <pic:spPr bwMode="auto">
                    <a:xfrm>
                      <a:off x="0" y="0"/>
                      <a:ext cx="2857500" cy="1600200"/>
                    </a:xfrm>
                    <a:prstGeom prst="rect">
                      <a:avLst/>
                    </a:prstGeom>
                    <a:noFill/>
                    <a:ln w="9525">
                      <a:noFill/>
                      <a:miter lim="800000"/>
                      <a:headEnd/>
                      <a:tailEnd/>
                    </a:ln>
                  </pic:spPr>
                </pic:pic>
              </a:graphicData>
            </a:graphic>
          </wp:anchor>
        </w:drawing>
      </w:r>
      <w:r w:rsidRPr="00D43FB0">
        <w:rPr>
          <w:sz w:val="28"/>
          <w:szCs w:val="28"/>
        </w:rPr>
        <w:t>"</w:t>
      </w:r>
      <w:proofErr w:type="spellStart"/>
      <w:r w:rsidRPr="00D43FB0">
        <w:rPr>
          <w:sz w:val="28"/>
          <w:szCs w:val="28"/>
        </w:rPr>
        <w:t>Росэлектроника</w:t>
      </w:r>
      <w:proofErr w:type="spellEnd"/>
      <w:r w:rsidRPr="00D43FB0">
        <w:rPr>
          <w:sz w:val="28"/>
          <w:szCs w:val="28"/>
        </w:rPr>
        <w:t xml:space="preserve">" (входит </w:t>
      </w:r>
      <w:r>
        <w:rPr>
          <w:sz w:val="28"/>
          <w:szCs w:val="28"/>
        </w:rPr>
        <w:br/>
      </w:r>
      <w:r w:rsidRPr="00D43FB0">
        <w:rPr>
          <w:sz w:val="28"/>
          <w:szCs w:val="28"/>
        </w:rPr>
        <w:t xml:space="preserve">в </w:t>
      </w:r>
      <w:proofErr w:type="spellStart"/>
      <w:r w:rsidRPr="00D43FB0">
        <w:rPr>
          <w:sz w:val="28"/>
          <w:szCs w:val="28"/>
        </w:rPr>
        <w:t>Ростех</w:t>
      </w:r>
      <w:proofErr w:type="spellEnd"/>
      <w:r w:rsidRPr="00D43FB0">
        <w:rPr>
          <w:sz w:val="28"/>
          <w:szCs w:val="28"/>
        </w:rPr>
        <w:t>) впервые представила полевой комплект сре</w:t>
      </w:r>
      <w:proofErr w:type="gramStart"/>
      <w:r w:rsidRPr="00D43FB0">
        <w:rPr>
          <w:sz w:val="28"/>
          <w:szCs w:val="28"/>
        </w:rPr>
        <w:t>дств св</w:t>
      </w:r>
      <w:proofErr w:type="gramEnd"/>
      <w:r w:rsidRPr="00D43FB0">
        <w:rPr>
          <w:sz w:val="28"/>
          <w:szCs w:val="28"/>
        </w:rPr>
        <w:t xml:space="preserve">язи в защищенном исполнении для МЧС России на выставке "Комплексная безопасность-2023", которая проходит в подмосковном парке "Патриот" с 31 мая по 3 июня. </w:t>
      </w:r>
    </w:p>
    <w:p w:rsidR="00D43FB0" w:rsidRPr="00D43FB0" w:rsidRDefault="00D43FB0" w:rsidP="00D43FB0">
      <w:pPr>
        <w:ind w:firstLine="709"/>
        <w:jc w:val="both"/>
        <w:rPr>
          <w:sz w:val="28"/>
          <w:szCs w:val="28"/>
        </w:rPr>
      </w:pPr>
      <w:r w:rsidRPr="00D43FB0">
        <w:rPr>
          <w:sz w:val="28"/>
          <w:szCs w:val="28"/>
        </w:rPr>
        <w:t>"</w:t>
      </w:r>
      <w:r w:rsidRPr="00D43FB0">
        <w:rPr>
          <w:i/>
          <w:sz w:val="28"/>
          <w:szCs w:val="28"/>
        </w:rPr>
        <w:t xml:space="preserve">Комплект предназначен для обеспечения надежной, устойчивой связи при ликвидации последствий чрезвычайных ситуаций природного </w:t>
      </w:r>
      <w:r>
        <w:rPr>
          <w:i/>
          <w:sz w:val="28"/>
          <w:szCs w:val="28"/>
        </w:rPr>
        <w:br/>
      </w:r>
      <w:r w:rsidRPr="00D43FB0">
        <w:rPr>
          <w:i/>
          <w:sz w:val="28"/>
          <w:szCs w:val="28"/>
        </w:rPr>
        <w:t>и техногенного характера. Ожидается, что в текущем году оборудование будет принято на снабжение МЧС</w:t>
      </w:r>
      <w:r w:rsidRPr="00D43FB0">
        <w:rPr>
          <w:sz w:val="28"/>
          <w:szCs w:val="28"/>
        </w:rPr>
        <w:t>", - приводят в корпорации слова руководителя проектного офиса Объединенной приборостроительной корпорации (управляющей организации холдинга "</w:t>
      </w:r>
      <w:proofErr w:type="spellStart"/>
      <w:r w:rsidRPr="00D43FB0">
        <w:rPr>
          <w:sz w:val="28"/>
          <w:szCs w:val="28"/>
        </w:rPr>
        <w:t>Росэлектроника</w:t>
      </w:r>
      <w:proofErr w:type="spellEnd"/>
      <w:r w:rsidRPr="00D43FB0">
        <w:rPr>
          <w:sz w:val="28"/>
          <w:szCs w:val="28"/>
        </w:rPr>
        <w:t xml:space="preserve">") Дмитрия Павлова. </w:t>
      </w:r>
    </w:p>
    <w:p w:rsidR="00D43FB0" w:rsidRPr="00D43FB0" w:rsidRDefault="00D43FB0" w:rsidP="00D43FB0">
      <w:pPr>
        <w:pStyle w:val="a5"/>
        <w:spacing w:before="0" w:beforeAutospacing="0" w:after="0" w:afterAutospacing="0"/>
        <w:ind w:firstLine="709"/>
        <w:jc w:val="both"/>
        <w:textAlignment w:val="baseline"/>
        <w:rPr>
          <w:sz w:val="28"/>
          <w:szCs w:val="28"/>
        </w:rPr>
      </w:pPr>
      <w:r w:rsidRPr="00D43FB0">
        <w:rPr>
          <w:sz w:val="28"/>
          <w:szCs w:val="28"/>
        </w:rPr>
        <w:t xml:space="preserve">По его словам, </w:t>
      </w:r>
      <w:r w:rsidRPr="00D43FB0">
        <w:rPr>
          <w:i/>
          <w:sz w:val="28"/>
          <w:szCs w:val="28"/>
        </w:rPr>
        <w:t>новые полевые комплекты связи в защищенном исполнении уже успешно прошли испытания в главном управлении МЧС по Санкт-Петербургу и получили высокую оценку заказчика</w:t>
      </w:r>
      <w:r w:rsidRPr="00D43FB0">
        <w:rPr>
          <w:sz w:val="28"/>
          <w:szCs w:val="28"/>
        </w:rPr>
        <w:t>.</w:t>
      </w:r>
    </w:p>
    <w:p w:rsidR="00D43FB0" w:rsidRPr="00D43FB0" w:rsidRDefault="00D43FB0" w:rsidP="00D43FB0">
      <w:pPr>
        <w:ind w:firstLine="709"/>
        <w:jc w:val="both"/>
        <w:rPr>
          <w:sz w:val="28"/>
          <w:szCs w:val="28"/>
        </w:rPr>
      </w:pPr>
      <w:r w:rsidRPr="00D43FB0">
        <w:rPr>
          <w:sz w:val="28"/>
          <w:szCs w:val="28"/>
        </w:rPr>
        <w:t>Полевой комплект сре</w:t>
      </w:r>
      <w:proofErr w:type="gramStart"/>
      <w:r w:rsidRPr="00D43FB0">
        <w:rPr>
          <w:sz w:val="28"/>
          <w:szCs w:val="28"/>
        </w:rPr>
        <w:t>дств св</w:t>
      </w:r>
      <w:proofErr w:type="gramEnd"/>
      <w:r w:rsidRPr="00D43FB0">
        <w:rPr>
          <w:sz w:val="28"/>
          <w:szCs w:val="28"/>
        </w:rPr>
        <w:t>язи разработан специалистами концерна "Созвездие" (также входит в "</w:t>
      </w:r>
      <w:proofErr w:type="spellStart"/>
      <w:r w:rsidRPr="00D43FB0">
        <w:rPr>
          <w:sz w:val="28"/>
          <w:szCs w:val="28"/>
        </w:rPr>
        <w:t>Росэлектронику</w:t>
      </w:r>
      <w:proofErr w:type="spellEnd"/>
      <w:r w:rsidRPr="00D43FB0">
        <w:rPr>
          <w:sz w:val="28"/>
          <w:szCs w:val="28"/>
        </w:rPr>
        <w:t xml:space="preserve">"). </w:t>
      </w:r>
      <w:r w:rsidRPr="00D43FB0">
        <w:rPr>
          <w:i/>
          <w:sz w:val="28"/>
          <w:szCs w:val="28"/>
        </w:rPr>
        <w:t xml:space="preserve">Новинка позволяет организовать связь на любой местности, подключаться к ведомственной сети </w:t>
      </w:r>
      <w:proofErr w:type="spellStart"/>
      <w:r w:rsidRPr="00D43FB0">
        <w:rPr>
          <w:i/>
          <w:sz w:val="28"/>
          <w:szCs w:val="28"/>
        </w:rPr>
        <w:t>Интранет</w:t>
      </w:r>
      <w:proofErr w:type="spellEnd"/>
      <w:r w:rsidRPr="00D43FB0">
        <w:rPr>
          <w:i/>
          <w:sz w:val="28"/>
          <w:szCs w:val="28"/>
        </w:rPr>
        <w:t xml:space="preserve"> МЧС для эффективного взаимодействия при решении оперативных задач и глобальной сети интернет, используя абонентский терминал спутниковой связи Ku-диапазона</w:t>
      </w:r>
      <w:r w:rsidRPr="00D43FB0">
        <w:rPr>
          <w:sz w:val="28"/>
          <w:szCs w:val="28"/>
        </w:rPr>
        <w:t xml:space="preserve">. </w:t>
      </w:r>
    </w:p>
    <w:p w:rsidR="00D43FB0" w:rsidRPr="00D43FB0" w:rsidRDefault="00D43FB0" w:rsidP="00D43FB0">
      <w:pPr>
        <w:ind w:firstLine="709"/>
        <w:jc w:val="both"/>
        <w:rPr>
          <w:sz w:val="28"/>
          <w:szCs w:val="28"/>
        </w:rPr>
      </w:pPr>
      <w:r w:rsidRPr="00D43FB0">
        <w:rPr>
          <w:sz w:val="28"/>
          <w:szCs w:val="28"/>
        </w:rPr>
        <w:t xml:space="preserve">Комплекс работает в радиосети стандарта DMR </w:t>
      </w:r>
      <w:proofErr w:type="spellStart"/>
      <w:r w:rsidRPr="00D43FB0">
        <w:rPr>
          <w:sz w:val="28"/>
          <w:szCs w:val="28"/>
        </w:rPr>
        <w:t>Tier</w:t>
      </w:r>
      <w:proofErr w:type="spellEnd"/>
      <w:r w:rsidRPr="00D43FB0">
        <w:rPr>
          <w:sz w:val="28"/>
          <w:szCs w:val="28"/>
        </w:rPr>
        <w:t xml:space="preserve"> 2 (</w:t>
      </w:r>
      <w:proofErr w:type="spellStart"/>
      <w:r w:rsidRPr="00D43FB0">
        <w:rPr>
          <w:sz w:val="28"/>
          <w:szCs w:val="28"/>
        </w:rPr>
        <w:t>Digital</w:t>
      </w:r>
      <w:proofErr w:type="spellEnd"/>
      <w:r w:rsidRPr="00D43FB0">
        <w:rPr>
          <w:sz w:val="28"/>
          <w:szCs w:val="28"/>
        </w:rPr>
        <w:t xml:space="preserve"> </w:t>
      </w:r>
      <w:proofErr w:type="spellStart"/>
      <w:r w:rsidRPr="00D43FB0">
        <w:rPr>
          <w:sz w:val="28"/>
          <w:szCs w:val="28"/>
        </w:rPr>
        <w:t>Mobile</w:t>
      </w:r>
      <w:proofErr w:type="spellEnd"/>
      <w:r w:rsidRPr="00D43FB0">
        <w:rPr>
          <w:sz w:val="28"/>
          <w:szCs w:val="28"/>
        </w:rPr>
        <w:t xml:space="preserve"> </w:t>
      </w:r>
      <w:proofErr w:type="spellStart"/>
      <w:r w:rsidRPr="00D43FB0">
        <w:rPr>
          <w:sz w:val="28"/>
          <w:szCs w:val="28"/>
        </w:rPr>
        <w:t>Radio</w:t>
      </w:r>
      <w:proofErr w:type="spellEnd"/>
      <w:r w:rsidRPr="00D43FB0">
        <w:rPr>
          <w:sz w:val="28"/>
          <w:szCs w:val="28"/>
        </w:rPr>
        <w:t xml:space="preserve">), позволяет записывать переговоры и обеспечивает защиту от прямого прослушивания. </w:t>
      </w:r>
      <w:r w:rsidRPr="00D43FB0">
        <w:rPr>
          <w:i/>
          <w:sz w:val="28"/>
          <w:szCs w:val="28"/>
        </w:rPr>
        <w:t>Разработка обеспечивает голосовую связь, передает короткие сообщения и координаты, позволяет проводить ауди</w:t>
      </w:r>
      <w:proofErr w:type="gramStart"/>
      <w:r w:rsidRPr="00D43FB0">
        <w:rPr>
          <w:i/>
          <w:sz w:val="28"/>
          <w:szCs w:val="28"/>
        </w:rPr>
        <w:t>о-</w:t>
      </w:r>
      <w:proofErr w:type="gramEnd"/>
      <w:r w:rsidRPr="00D43FB0">
        <w:rPr>
          <w:i/>
          <w:sz w:val="28"/>
          <w:szCs w:val="28"/>
        </w:rPr>
        <w:t xml:space="preserve"> </w:t>
      </w:r>
      <w:r>
        <w:rPr>
          <w:i/>
          <w:sz w:val="28"/>
          <w:szCs w:val="28"/>
        </w:rPr>
        <w:br/>
      </w:r>
      <w:r w:rsidRPr="00D43FB0">
        <w:rPr>
          <w:i/>
          <w:sz w:val="28"/>
          <w:szCs w:val="28"/>
        </w:rPr>
        <w:t>и видеоконференц-связи с применением сертифицированных средств криптозащиты и межсетевого экранирования на базе VPN</w:t>
      </w:r>
      <w:r w:rsidRPr="00D43FB0">
        <w:rPr>
          <w:sz w:val="28"/>
          <w:szCs w:val="28"/>
        </w:rPr>
        <w:t>.</w:t>
      </w:r>
    </w:p>
    <w:p w:rsidR="00D43FB0" w:rsidRDefault="000B1DB9" w:rsidP="00D43FB0">
      <w:pPr>
        <w:pStyle w:val="a5"/>
        <w:spacing w:before="0" w:beforeAutospacing="0" w:after="0" w:afterAutospacing="0"/>
        <w:ind w:firstLine="709"/>
        <w:jc w:val="both"/>
        <w:textAlignment w:val="baseline"/>
        <w:rPr>
          <w:sz w:val="28"/>
          <w:szCs w:val="28"/>
        </w:rPr>
      </w:pPr>
      <w:hyperlink r:id="rId94" w:history="1">
        <w:proofErr w:type="spellStart"/>
        <w:r w:rsidR="00D43FB0" w:rsidRPr="00D43FB0">
          <w:rPr>
            <w:rStyle w:val="a6"/>
            <w:color w:val="auto"/>
            <w:sz w:val="28"/>
            <w:szCs w:val="28"/>
          </w:rPr>
          <w:t>ria.ru</w:t>
        </w:r>
        <w:proofErr w:type="spellEnd"/>
      </w:hyperlink>
    </w:p>
    <w:p w:rsidR="00D43FB0" w:rsidRDefault="00D43FB0" w:rsidP="00D43FB0">
      <w:pPr>
        <w:pStyle w:val="a5"/>
        <w:spacing w:before="0" w:beforeAutospacing="0" w:after="0" w:afterAutospacing="0"/>
        <w:ind w:firstLine="709"/>
        <w:jc w:val="both"/>
        <w:textAlignment w:val="baseline"/>
        <w:rPr>
          <w:sz w:val="28"/>
          <w:szCs w:val="28"/>
        </w:rPr>
      </w:pPr>
    </w:p>
    <w:p w:rsidR="00D43FB0" w:rsidRPr="00D43FB0" w:rsidRDefault="00D43FB0" w:rsidP="00D43FB0">
      <w:pPr>
        <w:pStyle w:val="a5"/>
        <w:spacing w:before="0" w:beforeAutospacing="0" w:after="0" w:afterAutospacing="0"/>
        <w:jc w:val="both"/>
        <w:textAlignment w:val="baseline"/>
        <w:rPr>
          <w:b/>
          <w:sz w:val="28"/>
          <w:szCs w:val="28"/>
        </w:rPr>
      </w:pPr>
      <w:r w:rsidRPr="00D43FB0">
        <w:rPr>
          <w:b/>
          <w:sz w:val="28"/>
          <w:szCs w:val="28"/>
        </w:rPr>
        <w:t>"</w:t>
      </w:r>
      <w:proofErr w:type="spellStart"/>
      <w:r w:rsidRPr="00D43FB0">
        <w:rPr>
          <w:b/>
          <w:sz w:val="28"/>
          <w:szCs w:val="28"/>
        </w:rPr>
        <w:t>Ростех</w:t>
      </w:r>
      <w:proofErr w:type="spellEnd"/>
      <w:r w:rsidRPr="00D43FB0">
        <w:rPr>
          <w:b/>
          <w:sz w:val="28"/>
          <w:szCs w:val="28"/>
        </w:rPr>
        <w:t>" показал автомобиль-разведчик для зон ЧС</w:t>
      </w:r>
    </w:p>
    <w:p w:rsidR="00D43FB0" w:rsidRPr="00D43FB0" w:rsidRDefault="00D43FB0" w:rsidP="00D43FB0">
      <w:pPr>
        <w:pStyle w:val="a5"/>
        <w:spacing w:before="0" w:beforeAutospacing="0" w:after="0" w:afterAutospacing="0"/>
        <w:ind w:firstLine="709"/>
        <w:jc w:val="both"/>
        <w:textAlignment w:val="baseline"/>
        <w:rPr>
          <w:sz w:val="28"/>
          <w:szCs w:val="28"/>
        </w:rPr>
      </w:pPr>
    </w:p>
    <w:p w:rsidR="00D43FB0" w:rsidRPr="00D43FB0" w:rsidRDefault="00D43FB0" w:rsidP="00D43FB0">
      <w:pPr>
        <w:pStyle w:val="a5"/>
        <w:spacing w:before="0" w:beforeAutospacing="0" w:after="0" w:afterAutospacing="0"/>
        <w:ind w:firstLine="709"/>
        <w:jc w:val="both"/>
        <w:textAlignment w:val="baseline"/>
        <w:rPr>
          <w:sz w:val="28"/>
          <w:szCs w:val="28"/>
        </w:rPr>
      </w:pPr>
      <w:r w:rsidRPr="00D43FB0">
        <w:rPr>
          <w:sz w:val="28"/>
          <w:szCs w:val="28"/>
        </w:rPr>
        <w:t>Холдинг "</w:t>
      </w:r>
      <w:proofErr w:type="spellStart"/>
      <w:r w:rsidRPr="00D43FB0">
        <w:rPr>
          <w:sz w:val="28"/>
          <w:szCs w:val="28"/>
        </w:rPr>
        <w:t>Росэлектроника</w:t>
      </w:r>
      <w:proofErr w:type="spellEnd"/>
      <w:r w:rsidRPr="00D43FB0">
        <w:rPr>
          <w:sz w:val="28"/>
          <w:szCs w:val="28"/>
        </w:rPr>
        <w:t>" (входит в "</w:t>
      </w:r>
      <w:proofErr w:type="spellStart"/>
      <w:r w:rsidRPr="00D43FB0">
        <w:rPr>
          <w:sz w:val="28"/>
          <w:szCs w:val="28"/>
        </w:rPr>
        <w:t>Ростех</w:t>
      </w:r>
      <w:proofErr w:type="spellEnd"/>
      <w:r w:rsidRPr="00D43FB0">
        <w:rPr>
          <w:sz w:val="28"/>
          <w:szCs w:val="28"/>
        </w:rPr>
        <w:t>") впервые представил новый автомобиль экстренного реагирования для разведки в зоне чрезвычайных ситуаций.</w:t>
      </w:r>
    </w:p>
    <w:p w:rsidR="00D43FB0" w:rsidRPr="00D43FB0" w:rsidRDefault="00D43FB0" w:rsidP="00D43FB0">
      <w:pPr>
        <w:pStyle w:val="a5"/>
        <w:spacing w:before="0" w:beforeAutospacing="0" w:after="0" w:afterAutospacing="0"/>
        <w:ind w:firstLine="709"/>
        <w:jc w:val="both"/>
        <w:textAlignment w:val="baseline"/>
        <w:rPr>
          <w:sz w:val="28"/>
          <w:szCs w:val="28"/>
        </w:rPr>
      </w:pPr>
      <w:r w:rsidRPr="00D43FB0">
        <w:rPr>
          <w:sz w:val="28"/>
          <w:szCs w:val="28"/>
        </w:rPr>
        <w:t xml:space="preserve">"Наша </w:t>
      </w:r>
      <w:r w:rsidRPr="00D43FB0">
        <w:rPr>
          <w:i/>
          <w:sz w:val="28"/>
          <w:szCs w:val="28"/>
        </w:rPr>
        <w:t xml:space="preserve">новая разработка относится к классу легких аварийно-спасательных автомобилей, при этом обладает высокой проходимостью, что дает возможность разведывательным подразделениям </w:t>
      </w:r>
      <w:hyperlink r:id="rId95" w:tgtFrame="_blank" w:history="1">
        <w:r w:rsidRPr="00D43FB0">
          <w:rPr>
            <w:rStyle w:val="a6"/>
            <w:i/>
            <w:color w:val="auto"/>
            <w:sz w:val="28"/>
            <w:szCs w:val="28"/>
            <w:u w:val="none"/>
          </w:rPr>
          <w:t>МЧС</w:t>
        </w:r>
      </w:hyperlink>
      <w:r w:rsidRPr="00D43FB0">
        <w:rPr>
          <w:i/>
          <w:sz w:val="28"/>
          <w:szCs w:val="28"/>
        </w:rPr>
        <w:t xml:space="preserve"> проводить рекогносцировку непосредственно в зоне чрезвычайной ситуации. Благодаря </w:t>
      </w:r>
      <w:r>
        <w:rPr>
          <w:i/>
          <w:sz w:val="28"/>
          <w:szCs w:val="28"/>
        </w:rPr>
        <w:lastRenderedPageBreak/>
        <w:t>наличию различных сре</w:t>
      </w:r>
      <w:proofErr w:type="gramStart"/>
      <w:r>
        <w:rPr>
          <w:i/>
          <w:sz w:val="28"/>
          <w:szCs w:val="28"/>
        </w:rPr>
        <w:t>дств св</w:t>
      </w:r>
      <w:proofErr w:type="gramEnd"/>
      <w:r>
        <w:rPr>
          <w:i/>
          <w:sz w:val="28"/>
          <w:szCs w:val="28"/>
        </w:rPr>
        <w:t>язи</w:t>
      </w:r>
      <w:r w:rsidRPr="00D43FB0">
        <w:rPr>
          <w:i/>
          <w:sz w:val="28"/>
          <w:szCs w:val="28"/>
        </w:rPr>
        <w:t xml:space="preserve"> комплекс позволяет координировать развертывание полевого штаба для оперативного командования при устранении ЧС</w:t>
      </w:r>
      <w:r w:rsidRPr="00D43FB0">
        <w:rPr>
          <w:sz w:val="28"/>
          <w:szCs w:val="28"/>
        </w:rPr>
        <w:t xml:space="preserve">", – приводят в холдинге слова гендиректора Рязанского радиозавода, где создали машину, </w:t>
      </w:r>
      <w:hyperlink r:id="rId96" w:tgtFrame="_blank" w:history="1">
        <w:r w:rsidRPr="00D43FB0">
          <w:rPr>
            <w:rStyle w:val="a6"/>
            <w:color w:val="auto"/>
            <w:sz w:val="28"/>
            <w:szCs w:val="28"/>
            <w:u w:val="none"/>
          </w:rPr>
          <w:t xml:space="preserve">Александра </w:t>
        </w:r>
        <w:proofErr w:type="spellStart"/>
        <w:r w:rsidRPr="00D43FB0">
          <w:rPr>
            <w:rStyle w:val="a6"/>
            <w:color w:val="auto"/>
            <w:sz w:val="28"/>
            <w:szCs w:val="28"/>
            <w:u w:val="none"/>
          </w:rPr>
          <w:t>Крутова</w:t>
        </w:r>
        <w:proofErr w:type="spellEnd"/>
      </w:hyperlink>
      <w:r w:rsidRPr="00D43FB0">
        <w:rPr>
          <w:sz w:val="28"/>
          <w:szCs w:val="28"/>
        </w:rPr>
        <w:t>.</w:t>
      </w:r>
    </w:p>
    <w:p w:rsidR="00D43FB0" w:rsidRPr="00D43FB0" w:rsidRDefault="000A757D" w:rsidP="000A757D">
      <w:pPr>
        <w:ind w:firstLine="709"/>
        <w:jc w:val="both"/>
        <w:rPr>
          <w:sz w:val="28"/>
          <w:szCs w:val="28"/>
        </w:rPr>
      </w:pPr>
      <w:r>
        <w:rPr>
          <w:noProof/>
          <w:sz w:val="28"/>
          <w:szCs w:val="28"/>
        </w:rPr>
        <w:drawing>
          <wp:anchor distT="0" distB="0" distL="114300" distR="114300" simplePos="0" relativeHeight="251704320" behindDoc="1" locked="0" layoutInCell="1" allowOverlap="1">
            <wp:simplePos x="0" y="0"/>
            <wp:positionH relativeFrom="column">
              <wp:posOffset>3217545</wp:posOffset>
            </wp:positionH>
            <wp:positionV relativeFrom="paragraph">
              <wp:posOffset>47625</wp:posOffset>
            </wp:positionV>
            <wp:extent cx="2910205" cy="1604645"/>
            <wp:effectExtent l="19050" t="0" r="4445" b="0"/>
            <wp:wrapTight wrapText="bothSides">
              <wp:wrapPolygon edited="0">
                <wp:start x="-141" y="0"/>
                <wp:lineTo x="-141" y="21284"/>
                <wp:lineTo x="21633" y="21284"/>
                <wp:lineTo x="21633" y="0"/>
                <wp:lineTo x="-141" y="0"/>
              </wp:wrapPolygon>
            </wp:wrapTight>
            <wp:docPr id="43" name="Рисунок 3" descr="D:\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Без имени.jpg"/>
                    <pic:cNvPicPr>
                      <a:picLocks noChangeAspect="1" noChangeArrowheads="1"/>
                    </pic:cNvPicPr>
                  </pic:nvPicPr>
                  <pic:blipFill>
                    <a:blip r:embed="rId97"/>
                    <a:srcRect/>
                    <a:stretch>
                      <a:fillRect/>
                    </a:stretch>
                  </pic:blipFill>
                  <pic:spPr bwMode="auto">
                    <a:xfrm>
                      <a:off x="0" y="0"/>
                      <a:ext cx="2910205" cy="1604645"/>
                    </a:xfrm>
                    <a:prstGeom prst="rect">
                      <a:avLst/>
                    </a:prstGeom>
                    <a:noFill/>
                    <a:ln w="9525">
                      <a:noFill/>
                      <a:miter lim="800000"/>
                      <a:headEnd/>
                      <a:tailEnd/>
                    </a:ln>
                  </pic:spPr>
                </pic:pic>
              </a:graphicData>
            </a:graphic>
          </wp:anchor>
        </w:drawing>
      </w:r>
      <w:r w:rsidR="00D43FB0" w:rsidRPr="00D43FB0">
        <w:rPr>
          <w:sz w:val="28"/>
          <w:szCs w:val="28"/>
        </w:rPr>
        <w:t xml:space="preserve">Как уточнили в пресс-службе, </w:t>
      </w:r>
      <w:r w:rsidR="00D43FB0" w:rsidRPr="00D43FB0">
        <w:rPr>
          <w:i/>
          <w:sz w:val="28"/>
          <w:szCs w:val="28"/>
        </w:rPr>
        <w:t xml:space="preserve">новый комплекс экстренного реагирования выполнен на шасси внедорожника </w:t>
      </w:r>
      <w:hyperlink r:id="rId98" w:tgtFrame="_blank" w:history="1">
        <w:r w:rsidR="00D43FB0" w:rsidRPr="00D43FB0">
          <w:rPr>
            <w:rStyle w:val="a6"/>
            <w:i/>
            <w:color w:val="auto"/>
            <w:sz w:val="28"/>
            <w:szCs w:val="28"/>
          </w:rPr>
          <w:t>УАЗ</w:t>
        </w:r>
      </w:hyperlink>
      <w:r w:rsidR="00D43FB0" w:rsidRPr="00D43FB0">
        <w:rPr>
          <w:i/>
          <w:sz w:val="28"/>
          <w:szCs w:val="28"/>
        </w:rPr>
        <w:t xml:space="preserve"> "Профи" </w:t>
      </w:r>
      <w:r w:rsidR="00E563DE">
        <w:rPr>
          <w:i/>
          <w:sz w:val="28"/>
          <w:szCs w:val="28"/>
        </w:rPr>
        <w:br/>
      </w:r>
      <w:r w:rsidR="00D43FB0" w:rsidRPr="00D43FB0">
        <w:rPr>
          <w:i/>
          <w:sz w:val="28"/>
          <w:szCs w:val="28"/>
        </w:rPr>
        <w:t>с расширенными габаритами</w:t>
      </w:r>
      <w:r w:rsidR="00D43FB0" w:rsidRPr="00D43FB0">
        <w:rPr>
          <w:sz w:val="28"/>
          <w:szCs w:val="28"/>
        </w:rPr>
        <w:t xml:space="preserve">. </w:t>
      </w:r>
    </w:p>
    <w:p w:rsidR="00D43FB0" w:rsidRPr="00D43FB0" w:rsidRDefault="00D43FB0" w:rsidP="00D43FB0">
      <w:pPr>
        <w:ind w:firstLine="709"/>
        <w:jc w:val="both"/>
        <w:rPr>
          <w:sz w:val="28"/>
          <w:szCs w:val="28"/>
        </w:rPr>
      </w:pPr>
      <w:r w:rsidRPr="00D43FB0">
        <w:rPr>
          <w:sz w:val="28"/>
          <w:szCs w:val="28"/>
        </w:rPr>
        <w:t>В салоне машины размещены рабочие места для двух членов оперативной группы, аппаратура связи, в том числе радиостанции стандарта DMR разработки концерна "Созвездие" (также входит в "</w:t>
      </w:r>
      <w:proofErr w:type="spellStart"/>
      <w:r w:rsidRPr="00D43FB0">
        <w:rPr>
          <w:sz w:val="28"/>
          <w:szCs w:val="28"/>
        </w:rPr>
        <w:t>Росэлектронику</w:t>
      </w:r>
      <w:proofErr w:type="spellEnd"/>
      <w:r w:rsidRPr="00D43FB0">
        <w:rPr>
          <w:sz w:val="28"/>
          <w:szCs w:val="28"/>
        </w:rPr>
        <w:t>"), устройства для подключения к интернету с криптографической защитой, система видеоконференцсвязи и автономная система жизнеобеспечения.</w:t>
      </w:r>
    </w:p>
    <w:p w:rsidR="00D43FB0" w:rsidRPr="00D43FB0" w:rsidRDefault="000B1DB9" w:rsidP="00D43FB0">
      <w:pPr>
        <w:pStyle w:val="a5"/>
        <w:spacing w:before="0" w:beforeAutospacing="0" w:after="0" w:afterAutospacing="0"/>
        <w:ind w:firstLine="709"/>
        <w:jc w:val="both"/>
        <w:textAlignment w:val="baseline"/>
        <w:rPr>
          <w:sz w:val="28"/>
          <w:szCs w:val="28"/>
        </w:rPr>
      </w:pPr>
      <w:hyperlink r:id="rId99" w:history="1">
        <w:proofErr w:type="spellStart"/>
        <w:r w:rsidR="00D43FB0" w:rsidRPr="00D43FB0">
          <w:rPr>
            <w:rStyle w:val="a6"/>
            <w:color w:val="auto"/>
            <w:sz w:val="28"/>
            <w:szCs w:val="28"/>
          </w:rPr>
          <w:t>ria.ru</w:t>
        </w:r>
        <w:proofErr w:type="spellEnd"/>
      </w:hyperlink>
    </w:p>
    <w:p w:rsidR="00575DB4" w:rsidRPr="001A075F" w:rsidRDefault="00575DB4" w:rsidP="001A075F">
      <w:pPr>
        <w:ind w:firstLine="709"/>
        <w:jc w:val="both"/>
        <w:rPr>
          <w:rFonts w:eastAsia="SimSun"/>
          <w:sz w:val="28"/>
          <w:szCs w:val="28"/>
        </w:rPr>
      </w:pPr>
    </w:p>
    <w:p w:rsidR="001A075F" w:rsidRPr="001A075F" w:rsidRDefault="001A075F" w:rsidP="001A075F">
      <w:pPr>
        <w:pStyle w:val="1"/>
        <w:spacing w:before="0" w:after="0"/>
        <w:jc w:val="both"/>
        <w:rPr>
          <w:rFonts w:ascii="Times New Roman" w:hAnsi="Times New Roman" w:cs="Times New Roman"/>
          <w:sz w:val="28"/>
          <w:szCs w:val="28"/>
        </w:rPr>
      </w:pPr>
      <w:r w:rsidRPr="001A075F">
        <w:rPr>
          <w:rFonts w:ascii="Times New Roman" w:hAnsi="Times New Roman" w:cs="Times New Roman"/>
          <w:sz w:val="28"/>
          <w:szCs w:val="28"/>
        </w:rPr>
        <w:t>«</w:t>
      </w:r>
      <w:proofErr w:type="spellStart"/>
      <w:r w:rsidRPr="001A075F">
        <w:rPr>
          <w:rFonts w:ascii="Times New Roman" w:hAnsi="Times New Roman" w:cs="Times New Roman"/>
          <w:sz w:val="28"/>
          <w:szCs w:val="28"/>
        </w:rPr>
        <w:t>Рособоронэкспортом</w:t>
      </w:r>
      <w:proofErr w:type="spellEnd"/>
      <w:r w:rsidRPr="001A075F">
        <w:rPr>
          <w:rFonts w:ascii="Times New Roman" w:hAnsi="Times New Roman" w:cs="Times New Roman"/>
          <w:sz w:val="28"/>
          <w:szCs w:val="28"/>
        </w:rPr>
        <w:t xml:space="preserve">» </w:t>
      </w:r>
      <w:proofErr w:type="gramStart"/>
      <w:r w:rsidRPr="001A075F">
        <w:rPr>
          <w:rFonts w:ascii="Times New Roman" w:hAnsi="Times New Roman" w:cs="Times New Roman"/>
          <w:sz w:val="28"/>
          <w:szCs w:val="28"/>
        </w:rPr>
        <w:t>представлен</w:t>
      </w:r>
      <w:proofErr w:type="gramEnd"/>
      <w:r w:rsidRPr="001A075F">
        <w:rPr>
          <w:rFonts w:ascii="Times New Roman" w:hAnsi="Times New Roman" w:cs="Times New Roman"/>
          <w:sz w:val="28"/>
          <w:szCs w:val="28"/>
        </w:rPr>
        <w:t xml:space="preserve"> подводный </w:t>
      </w:r>
      <w:proofErr w:type="spellStart"/>
      <w:r w:rsidRPr="001A075F">
        <w:rPr>
          <w:rFonts w:ascii="Times New Roman" w:hAnsi="Times New Roman" w:cs="Times New Roman"/>
          <w:sz w:val="28"/>
          <w:szCs w:val="28"/>
        </w:rPr>
        <w:t>беспилотник</w:t>
      </w:r>
      <w:proofErr w:type="spellEnd"/>
      <w:r w:rsidRPr="001A075F">
        <w:rPr>
          <w:rFonts w:ascii="Times New Roman" w:hAnsi="Times New Roman" w:cs="Times New Roman"/>
          <w:sz w:val="28"/>
          <w:szCs w:val="28"/>
        </w:rPr>
        <w:t xml:space="preserve"> «Клавесин-1РЭ»</w:t>
      </w:r>
    </w:p>
    <w:p w:rsidR="001A075F" w:rsidRPr="001A075F" w:rsidRDefault="001A075F" w:rsidP="001A075F">
      <w:pPr>
        <w:ind w:firstLine="709"/>
        <w:jc w:val="both"/>
        <w:rPr>
          <w:rFonts w:eastAsia="SimSun"/>
          <w:sz w:val="28"/>
          <w:szCs w:val="28"/>
        </w:rPr>
      </w:pPr>
    </w:p>
    <w:p w:rsidR="001A075F" w:rsidRPr="001A075F" w:rsidRDefault="001A075F" w:rsidP="001A075F">
      <w:pPr>
        <w:ind w:firstLine="709"/>
        <w:jc w:val="both"/>
        <w:rPr>
          <w:sz w:val="28"/>
          <w:szCs w:val="28"/>
        </w:rPr>
      </w:pPr>
      <w:r>
        <w:rPr>
          <w:noProof/>
          <w:sz w:val="28"/>
          <w:szCs w:val="28"/>
        </w:rPr>
        <w:drawing>
          <wp:anchor distT="0" distB="0" distL="114300" distR="114300" simplePos="0" relativeHeight="251721728" behindDoc="1" locked="0" layoutInCell="1" allowOverlap="1">
            <wp:simplePos x="0" y="0"/>
            <wp:positionH relativeFrom="column">
              <wp:posOffset>22860</wp:posOffset>
            </wp:positionH>
            <wp:positionV relativeFrom="paragraph">
              <wp:posOffset>44450</wp:posOffset>
            </wp:positionV>
            <wp:extent cx="3238500" cy="1914525"/>
            <wp:effectExtent l="19050" t="0" r="0" b="0"/>
            <wp:wrapTight wrapText="bothSides">
              <wp:wrapPolygon edited="0">
                <wp:start x="-127" y="0"/>
                <wp:lineTo x="-127" y="21493"/>
                <wp:lineTo x="21600" y="21493"/>
                <wp:lineTo x="21600" y="0"/>
                <wp:lineTo x="-127" y="0"/>
              </wp:wrapPolygon>
            </wp:wrapTight>
            <wp:docPr id="63" name="Рисунок 28" descr="D:\klavesin-1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klavesin-1re.jpg"/>
                    <pic:cNvPicPr>
                      <a:picLocks noChangeAspect="1" noChangeArrowheads="1"/>
                    </pic:cNvPicPr>
                  </pic:nvPicPr>
                  <pic:blipFill>
                    <a:blip r:embed="rId100"/>
                    <a:srcRect/>
                    <a:stretch>
                      <a:fillRect/>
                    </a:stretch>
                  </pic:blipFill>
                  <pic:spPr bwMode="auto">
                    <a:xfrm>
                      <a:off x="0" y="0"/>
                      <a:ext cx="3238500" cy="1914525"/>
                    </a:xfrm>
                    <a:prstGeom prst="rect">
                      <a:avLst/>
                    </a:prstGeom>
                    <a:noFill/>
                    <a:ln w="9525">
                      <a:noFill/>
                      <a:miter lim="800000"/>
                      <a:headEnd/>
                      <a:tailEnd/>
                    </a:ln>
                  </pic:spPr>
                </pic:pic>
              </a:graphicData>
            </a:graphic>
          </wp:anchor>
        </w:drawing>
      </w:r>
      <w:r w:rsidRPr="001A075F">
        <w:rPr>
          <w:sz w:val="28"/>
          <w:szCs w:val="28"/>
        </w:rPr>
        <w:t>Российским «</w:t>
      </w:r>
      <w:proofErr w:type="spellStart"/>
      <w:r w:rsidRPr="001A075F">
        <w:rPr>
          <w:sz w:val="28"/>
          <w:szCs w:val="28"/>
        </w:rPr>
        <w:t>Рособоронэкспортом</w:t>
      </w:r>
      <w:proofErr w:type="spellEnd"/>
      <w:r w:rsidRPr="001A075F">
        <w:rPr>
          <w:sz w:val="28"/>
          <w:szCs w:val="28"/>
        </w:rPr>
        <w:t>», входящем в структуру «</w:t>
      </w:r>
      <w:proofErr w:type="spellStart"/>
      <w:r w:rsidRPr="001A075F">
        <w:rPr>
          <w:sz w:val="28"/>
          <w:szCs w:val="28"/>
        </w:rPr>
        <w:t>Ростеха</w:t>
      </w:r>
      <w:proofErr w:type="spellEnd"/>
      <w:r w:rsidRPr="001A075F">
        <w:rPr>
          <w:sz w:val="28"/>
          <w:szCs w:val="28"/>
        </w:rPr>
        <w:t xml:space="preserve">», проведен анонс новейшего подводного </w:t>
      </w:r>
      <w:proofErr w:type="spellStart"/>
      <w:r w:rsidRPr="001A075F">
        <w:rPr>
          <w:sz w:val="28"/>
          <w:szCs w:val="28"/>
        </w:rPr>
        <w:t>аппарата-беспилотника</w:t>
      </w:r>
      <w:proofErr w:type="spellEnd"/>
      <w:r w:rsidRPr="001A075F">
        <w:rPr>
          <w:sz w:val="28"/>
          <w:szCs w:val="28"/>
        </w:rPr>
        <w:t>, получившего название «Клавесин-1РЭ». Как ожидают разработчики, новинка будет весьма востребована и в России, и за границей.</w:t>
      </w:r>
    </w:p>
    <w:p w:rsidR="001A075F" w:rsidRPr="001A075F" w:rsidRDefault="001A075F" w:rsidP="001A075F">
      <w:pPr>
        <w:ind w:firstLine="709"/>
        <w:jc w:val="both"/>
        <w:rPr>
          <w:sz w:val="28"/>
          <w:szCs w:val="28"/>
        </w:rPr>
      </w:pPr>
      <w:r w:rsidRPr="001A075F">
        <w:rPr>
          <w:sz w:val="28"/>
          <w:szCs w:val="28"/>
        </w:rPr>
        <w:t>Отслеживая мировые тренды в области рынка разного рода вооружений</w:t>
      </w:r>
      <w:r>
        <w:rPr>
          <w:sz w:val="28"/>
          <w:szCs w:val="28"/>
        </w:rPr>
        <w:t>,</w:t>
      </w:r>
      <w:r w:rsidRPr="001A075F">
        <w:rPr>
          <w:sz w:val="28"/>
          <w:szCs w:val="28"/>
        </w:rPr>
        <w:t xml:space="preserve"> «</w:t>
      </w:r>
      <w:proofErr w:type="spellStart"/>
      <w:r w:rsidRPr="001A075F">
        <w:rPr>
          <w:sz w:val="28"/>
          <w:szCs w:val="28"/>
        </w:rPr>
        <w:t>Рособоронэкспорт</w:t>
      </w:r>
      <w:proofErr w:type="spellEnd"/>
      <w:r w:rsidRPr="001A075F">
        <w:rPr>
          <w:sz w:val="28"/>
          <w:szCs w:val="28"/>
        </w:rPr>
        <w:t xml:space="preserve">» уделяет особое внимание беспилотной технике с военным предназначением, а также роботизированным комплексам, предназначенным для действий в различных условиях и стихиях. </w:t>
      </w:r>
    </w:p>
    <w:p w:rsidR="001A075F" w:rsidRPr="001A075F" w:rsidRDefault="001A075F" w:rsidP="001A075F">
      <w:pPr>
        <w:ind w:firstLine="709"/>
        <w:jc w:val="both"/>
        <w:rPr>
          <w:sz w:val="28"/>
          <w:szCs w:val="28"/>
        </w:rPr>
      </w:pPr>
      <w:r w:rsidRPr="001A075F">
        <w:rPr>
          <w:i/>
          <w:sz w:val="28"/>
          <w:szCs w:val="28"/>
        </w:rPr>
        <w:t>Новейшим образцом подобной техники и стал полностью разработанный в России «Клавесин-1РЭ» — беспилотный аппарат для подводных работ, обладающий уникальными характеристиками</w:t>
      </w:r>
      <w:r w:rsidRPr="001A075F">
        <w:rPr>
          <w:sz w:val="28"/>
          <w:szCs w:val="28"/>
        </w:rPr>
        <w:t xml:space="preserve">, которые, как предполагается, позволят захватить ему первые строчки в рейтинге подобных аппаратов. </w:t>
      </w:r>
    </w:p>
    <w:p w:rsidR="001A075F" w:rsidRPr="001A075F" w:rsidRDefault="001A075F" w:rsidP="001A075F">
      <w:pPr>
        <w:ind w:firstLine="709"/>
        <w:jc w:val="both"/>
        <w:rPr>
          <w:sz w:val="28"/>
          <w:szCs w:val="28"/>
        </w:rPr>
      </w:pPr>
      <w:r w:rsidRPr="001A075F">
        <w:rPr>
          <w:i/>
          <w:sz w:val="28"/>
          <w:szCs w:val="28"/>
        </w:rPr>
        <w:t xml:space="preserve">«Клавесин-1РЭ» </w:t>
      </w:r>
      <w:proofErr w:type="gramStart"/>
      <w:r w:rsidRPr="001A075F">
        <w:rPr>
          <w:i/>
          <w:sz w:val="28"/>
          <w:szCs w:val="28"/>
        </w:rPr>
        <w:t xml:space="preserve">может осуществлять поисковые операции и проводить обследование разнотипных объектов на дне при глубинах вплоть до </w:t>
      </w:r>
      <w:r w:rsidRPr="001A075F">
        <w:rPr>
          <w:i/>
          <w:sz w:val="28"/>
          <w:szCs w:val="28"/>
        </w:rPr>
        <w:br/>
        <w:t>6000 метров управляясь</w:t>
      </w:r>
      <w:proofErr w:type="gramEnd"/>
      <w:r w:rsidRPr="001A075F">
        <w:rPr>
          <w:i/>
          <w:sz w:val="28"/>
          <w:szCs w:val="28"/>
        </w:rPr>
        <w:t xml:space="preserve"> автономно или с помощью оператора на судне-носителе</w:t>
      </w:r>
      <w:r w:rsidRPr="001A075F">
        <w:rPr>
          <w:sz w:val="28"/>
          <w:szCs w:val="28"/>
        </w:rPr>
        <w:t xml:space="preserve">. </w:t>
      </w:r>
      <w:proofErr w:type="spellStart"/>
      <w:r w:rsidRPr="001A075F">
        <w:rPr>
          <w:sz w:val="28"/>
          <w:szCs w:val="28"/>
        </w:rPr>
        <w:t>Беспилотник</w:t>
      </w:r>
      <w:proofErr w:type="spellEnd"/>
      <w:r w:rsidRPr="001A075F">
        <w:rPr>
          <w:sz w:val="28"/>
          <w:szCs w:val="28"/>
        </w:rPr>
        <w:t xml:space="preserve"> имеет широкий спектр гидролокационного, </w:t>
      </w:r>
      <w:r w:rsidRPr="001A075F">
        <w:rPr>
          <w:sz w:val="28"/>
          <w:szCs w:val="28"/>
        </w:rPr>
        <w:lastRenderedPageBreak/>
        <w:t>электромагнитного и тел</w:t>
      </w:r>
      <w:proofErr w:type="gramStart"/>
      <w:r w:rsidRPr="001A075F">
        <w:rPr>
          <w:sz w:val="28"/>
          <w:szCs w:val="28"/>
        </w:rPr>
        <w:t>е-</w:t>
      </w:r>
      <w:proofErr w:type="gramEnd"/>
      <w:r w:rsidRPr="001A075F">
        <w:rPr>
          <w:sz w:val="28"/>
          <w:szCs w:val="28"/>
        </w:rPr>
        <w:t xml:space="preserve"> оборудования, а также системы для обследования дна и замеров показателей водной среды. </w:t>
      </w:r>
    </w:p>
    <w:p w:rsidR="001A075F" w:rsidRPr="001A075F" w:rsidRDefault="001A075F" w:rsidP="001A075F">
      <w:pPr>
        <w:ind w:firstLine="709"/>
        <w:jc w:val="both"/>
        <w:rPr>
          <w:sz w:val="28"/>
          <w:szCs w:val="28"/>
        </w:rPr>
      </w:pPr>
      <w:r w:rsidRPr="001A075F">
        <w:rPr>
          <w:sz w:val="28"/>
          <w:szCs w:val="28"/>
        </w:rPr>
        <w:t>Кроме того, «Клавесин-1РЭ» способен полноценно выполнять свои задачи при 3-балльном волнении, находясь в водах с температурой в диапазоне от –4</w:t>
      </w:r>
      <w:proofErr w:type="gramStart"/>
      <w:r w:rsidRPr="001A075F">
        <w:rPr>
          <w:sz w:val="28"/>
          <w:szCs w:val="28"/>
        </w:rPr>
        <w:t>°С</w:t>
      </w:r>
      <w:proofErr w:type="gramEnd"/>
      <w:r w:rsidRPr="001A075F">
        <w:rPr>
          <w:sz w:val="28"/>
          <w:szCs w:val="28"/>
        </w:rPr>
        <w:t xml:space="preserve"> до +35°С, тогда как его транспортировка возможна и при температуре от -50</w:t>
      </w:r>
      <w:r>
        <w:rPr>
          <w:sz w:val="28"/>
          <w:szCs w:val="28"/>
        </w:rPr>
        <w:t xml:space="preserve"> </w:t>
      </w:r>
      <w:r w:rsidRPr="001A075F">
        <w:rPr>
          <w:sz w:val="28"/>
          <w:szCs w:val="28"/>
        </w:rPr>
        <w:t>°С до внушительных +70</w:t>
      </w:r>
      <w:r>
        <w:rPr>
          <w:sz w:val="28"/>
          <w:szCs w:val="28"/>
        </w:rPr>
        <w:t xml:space="preserve"> </w:t>
      </w:r>
      <w:r w:rsidRPr="001A075F">
        <w:rPr>
          <w:sz w:val="28"/>
          <w:szCs w:val="28"/>
        </w:rPr>
        <w:t xml:space="preserve">°С. То есть аппарат можно эксплуатировать </w:t>
      </w:r>
      <w:r>
        <w:rPr>
          <w:sz w:val="28"/>
          <w:szCs w:val="28"/>
        </w:rPr>
        <w:br/>
      </w:r>
      <w:r w:rsidRPr="001A075F">
        <w:rPr>
          <w:sz w:val="28"/>
          <w:szCs w:val="28"/>
        </w:rPr>
        <w:t xml:space="preserve">и в тропиках, и в арктических широтах. </w:t>
      </w:r>
    </w:p>
    <w:p w:rsidR="001A075F" w:rsidRPr="001A075F" w:rsidRDefault="001A075F" w:rsidP="001A075F">
      <w:pPr>
        <w:ind w:firstLine="709"/>
        <w:jc w:val="both"/>
        <w:rPr>
          <w:sz w:val="28"/>
          <w:szCs w:val="28"/>
        </w:rPr>
      </w:pPr>
      <w:r w:rsidRPr="001A075F">
        <w:rPr>
          <w:sz w:val="28"/>
          <w:szCs w:val="28"/>
        </w:rPr>
        <w:t xml:space="preserve">Полноценная презентация подводного </w:t>
      </w:r>
      <w:proofErr w:type="spellStart"/>
      <w:r w:rsidRPr="001A075F">
        <w:rPr>
          <w:sz w:val="28"/>
          <w:szCs w:val="28"/>
        </w:rPr>
        <w:t>робота-беспилотника</w:t>
      </w:r>
      <w:proofErr w:type="spellEnd"/>
      <w:r w:rsidRPr="001A075F">
        <w:rPr>
          <w:sz w:val="28"/>
          <w:szCs w:val="28"/>
        </w:rPr>
        <w:t xml:space="preserve"> с именем «Клавесин-1РЭ» состоится в ходе ближайшего Международного военно-морского салона, который начнет свою работу 21 июня этого года на площадке в Санкт-Петербурге.</w:t>
      </w:r>
      <w:r w:rsidR="000B1DB9" w:rsidRPr="000B1DB9">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1.75pt;height:11.75pt"/>
        </w:pict>
      </w:r>
    </w:p>
    <w:p w:rsidR="001A075F" w:rsidRPr="001A075F" w:rsidRDefault="000B1DB9" w:rsidP="001A075F">
      <w:pPr>
        <w:ind w:firstLine="709"/>
        <w:jc w:val="both"/>
        <w:rPr>
          <w:rFonts w:eastAsia="SimSun"/>
          <w:sz w:val="28"/>
          <w:szCs w:val="28"/>
        </w:rPr>
      </w:pPr>
      <w:hyperlink r:id="rId101" w:anchor="25584" w:history="1">
        <w:proofErr w:type="spellStart"/>
        <w:r w:rsidR="001A075F" w:rsidRPr="001A075F">
          <w:rPr>
            <w:rStyle w:val="a6"/>
            <w:rFonts w:eastAsia="SimSun"/>
            <w:color w:val="auto"/>
            <w:sz w:val="28"/>
            <w:szCs w:val="28"/>
          </w:rPr>
          <w:t>techcult.ru</w:t>
        </w:r>
        <w:proofErr w:type="spellEnd"/>
      </w:hyperlink>
    </w:p>
    <w:p w:rsidR="001A075F" w:rsidRPr="001A075F" w:rsidRDefault="001A075F" w:rsidP="001A075F">
      <w:pPr>
        <w:ind w:firstLine="709"/>
        <w:jc w:val="both"/>
        <w:rPr>
          <w:rFonts w:eastAsia="SimSun"/>
          <w:sz w:val="28"/>
          <w:szCs w:val="28"/>
        </w:rPr>
      </w:pPr>
    </w:p>
    <w:p w:rsidR="00575DB4" w:rsidRPr="00575DB4" w:rsidRDefault="00575DB4" w:rsidP="00575DB4">
      <w:pPr>
        <w:pStyle w:val="1"/>
        <w:spacing w:before="0" w:after="0"/>
        <w:jc w:val="both"/>
        <w:rPr>
          <w:rFonts w:ascii="Times New Roman" w:hAnsi="Times New Roman" w:cs="Times New Roman"/>
          <w:sz w:val="28"/>
          <w:szCs w:val="28"/>
        </w:rPr>
      </w:pPr>
      <w:proofErr w:type="spellStart"/>
      <w:r w:rsidRPr="00575DB4">
        <w:rPr>
          <w:rFonts w:ascii="Times New Roman" w:hAnsi="Times New Roman" w:cs="Times New Roman"/>
          <w:sz w:val="28"/>
          <w:szCs w:val="28"/>
        </w:rPr>
        <w:t>Беспилотником</w:t>
      </w:r>
      <w:proofErr w:type="spellEnd"/>
      <w:r w:rsidRPr="00575DB4">
        <w:rPr>
          <w:rFonts w:ascii="Times New Roman" w:hAnsi="Times New Roman" w:cs="Times New Roman"/>
          <w:sz w:val="28"/>
          <w:szCs w:val="28"/>
        </w:rPr>
        <w:t xml:space="preserve"> </w:t>
      </w:r>
      <w:proofErr w:type="spellStart"/>
      <w:r w:rsidRPr="00575DB4">
        <w:rPr>
          <w:rFonts w:ascii="Times New Roman" w:hAnsi="Times New Roman" w:cs="Times New Roman"/>
          <w:sz w:val="28"/>
          <w:szCs w:val="28"/>
        </w:rPr>
        <w:t>Hover</w:t>
      </w:r>
      <w:proofErr w:type="spellEnd"/>
      <w:r w:rsidRPr="00575DB4">
        <w:rPr>
          <w:rFonts w:ascii="Times New Roman" w:hAnsi="Times New Roman" w:cs="Times New Roman"/>
          <w:sz w:val="28"/>
          <w:szCs w:val="28"/>
        </w:rPr>
        <w:t xml:space="preserve"> </w:t>
      </w:r>
      <w:proofErr w:type="spellStart"/>
      <w:r w:rsidRPr="00575DB4">
        <w:rPr>
          <w:rFonts w:ascii="Times New Roman" w:hAnsi="Times New Roman" w:cs="Times New Roman"/>
          <w:sz w:val="28"/>
          <w:szCs w:val="28"/>
        </w:rPr>
        <w:t>Camera</w:t>
      </w:r>
      <w:proofErr w:type="spellEnd"/>
      <w:r w:rsidRPr="00575DB4">
        <w:rPr>
          <w:rFonts w:ascii="Times New Roman" w:hAnsi="Times New Roman" w:cs="Times New Roman"/>
          <w:sz w:val="28"/>
          <w:szCs w:val="28"/>
        </w:rPr>
        <w:t xml:space="preserve"> X1 можно управлять без пульта </w:t>
      </w:r>
      <w:r>
        <w:rPr>
          <w:rFonts w:ascii="Times New Roman" w:hAnsi="Times New Roman" w:cs="Times New Roman"/>
          <w:sz w:val="28"/>
          <w:szCs w:val="28"/>
        </w:rPr>
        <w:br/>
      </w:r>
      <w:r w:rsidRPr="00575DB4">
        <w:rPr>
          <w:rFonts w:ascii="Times New Roman" w:hAnsi="Times New Roman" w:cs="Times New Roman"/>
          <w:sz w:val="28"/>
          <w:szCs w:val="28"/>
        </w:rPr>
        <w:t>и приложения</w:t>
      </w:r>
    </w:p>
    <w:p w:rsidR="00575DB4" w:rsidRPr="00575DB4" w:rsidRDefault="00575DB4" w:rsidP="00575DB4">
      <w:pPr>
        <w:ind w:firstLine="709"/>
        <w:jc w:val="both"/>
        <w:rPr>
          <w:sz w:val="28"/>
          <w:szCs w:val="28"/>
        </w:rPr>
      </w:pPr>
      <w:r>
        <w:rPr>
          <w:rFonts w:eastAsia="SimSun"/>
          <w:noProof/>
          <w:sz w:val="28"/>
          <w:szCs w:val="28"/>
        </w:rPr>
        <w:drawing>
          <wp:anchor distT="0" distB="0" distL="114300" distR="114300" simplePos="0" relativeHeight="251720704" behindDoc="1" locked="0" layoutInCell="1" allowOverlap="1">
            <wp:simplePos x="0" y="0"/>
            <wp:positionH relativeFrom="column">
              <wp:posOffset>3217545</wp:posOffset>
            </wp:positionH>
            <wp:positionV relativeFrom="paragraph">
              <wp:posOffset>38100</wp:posOffset>
            </wp:positionV>
            <wp:extent cx="2910205" cy="1716405"/>
            <wp:effectExtent l="19050" t="0" r="4445" b="0"/>
            <wp:wrapTight wrapText="bothSides">
              <wp:wrapPolygon edited="0">
                <wp:start x="-141" y="0"/>
                <wp:lineTo x="-141" y="21336"/>
                <wp:lineTo x="21633" y="21336"/>
                <wp:lineTo x="21633" y="0"/>
                <wp:lineTo x="-141" y="0"/>
              </wp:wrapPolygon>
            </wp:wrapTight>
            <wp:docPr id="61" name="Рисунок 19" descr="D:\d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ron.jpg"/>
                    <pic:cNvPicPr>
                      <a:picLocks noChangeAspect="1" noChangeArrowheads="1"/>
                    </pic:cNvPicPr>
                  </pic:nvPicPr>
                  <pic:blipFill>
                    <a:blip r:embed="rId102"/>
                    <a:srcRect/>
                    <a:stretch>
                      <a:fillRect/>
                    </a:stretch>
                  </pic:blipFill>
                  <pic:spPr bwMode="auto">
                    <a:xfrm>
                      <a:off x="0" y="0"/>
                      <a:ext cx="2910205" cy="1716405"/>
                    </a:xfrm>
                    <a:prstGeom prst="rect">
                      <a:avLst/>
                    </a:prstGeom>
                    <a:noFill/>
                    <a:ln w="9525">
                      <a:noFill/>
                      <a:miter lim="800000"/>
                      <a:headEnd/>
                      <a:tailEnd/>
                    </a:ln>
                  </pic:spPr>
                </pic:pic>
              </a:graphicData>
            </a:graphic>
          </wp:anchor>
        </w:drawing>
      </w:r>
      <w:r w:rsidRPr="00575DB4">
        <w:rPr>
          <w:sz w:val="28"/>
          <w:szCs w:val="28"/>
        </w:rPr>
        <w:t xml:space="preserve">Разработчики </w:t>
      </w:r>
      <w:proofErr w:type="spellStart"/>
      <w:r w:rsidRPr="00575DB4">
        <w:rPr>
          <w:sz w:val="28"/>
          <w:szCs w:val="28"/>
        </w:rPr>
        <w:t>дрона</w:t>
      </w:r>
      <w:proofErr w:type="spellEnd"/>
      <w:r w:rsidRPr="00575DB4">
        <w:rPr>
          <w:sz w:val="28"/>
          <w:szCs w:val="28"/>
        </w:rPr>
        <w:t xml:space="preserve"> </w:t>
      </w:r>
      <w:proofErr w:type="spellStart"/>
      <w:r w:rsidRPr="00575DB4">
        <w:rPr>
          <w:sz w:val="28"/>
          <w:szCs w:val="28"/>
        </w:rPr>
        <w:t>Camera</w:t>
      </w:r>
      <w:proofErr w:type="spellEnd"/>
      <w:r w:rsidRPr="00575DB4">
        <w:rPr>
          <w:sz w:val="28"/>
          <w:szCs w:val="28"/>
        </w:rPr>
        <w:t xml:space="preserve"> X-1 заявляют, что он бьет все рекорды простоты управления. Для того чтобы пользоваться им, не требуется специальный пульт или мобильное приложение. В сложенном состоянии габариты </w:t>
      </w:r>
      <w:proofErr w:type="spellStart"/>
      <w:r w:rsidRPr="00575DB4">
        <w:rPr>
          <w:sz w:val="28"/>
          <w:szCs w:val="28"/>
        </w:rPr>
        <w:t>дрона</w:t>
      </w:r>
      <w:proofErr w:type="spellEnd"/>
      <w:r w:rsidRPr="00575DB4">
        <w:rPr>
          <w:sz w:val="28"/>
          <w:szCs w:val="28"/>
        </w:rPr>
        <w:t xml:space="preserve"> составляют </w:t>
      </w:r>
      <w:r w:rsidR="00C40016">
        <w:rPr>
          <w:sz w:val="28"/>
          <w:szCs w:val="28"/>
        </w:rPr>
        <w:br/>
      </w:r>
      <w:r w:rsidRPr="00575DB4">
        <w:rPr>
          <w:sz w:val="28"/>
          <w:szCs w:val="28"/>
        </w:rPr>
        <w:t>127*86*31 мм, а вес всего 125 граммов. Лопасти винтов имеют защиту, что позволяет запускать его прямо с рук без риска получения травм.</w:t>
      </w:r>
    </w:p>
    <w:p w:rsidR="00575DB4" w:rsidRPr="00575DB4" w:rsidRDefault="00575DB4" w:rsidP="00575DB4">
      <w:pPr>
        <w:ind w:firstLine="709"/>
        <w:jc w:val="both"/>
        <w:rPr>
          <w:sz w:val="28"/>
          <w:szCs w:val="28"/>
        </w:rPr>
      </w:pPr>
      <w:r w:rsidRPr="00575DB4">
        <w:rPr>
          <w:i/>
          <w:sz w:val="28"/>
          <w:szCs w:val="28"/>
        </w:rPr>
        <w:t xml:space="preserve">Управлять </w:t>
      </w:r>
      <w:proofErr w:type="spellStart"/>
      <w:r w:rsidRPr="00575DB4">
        <w:rPr>
          <w:i/>
          <w:sz w:val="28"/>
          <w:szCs w:val="28"/>
        </w:rPr>
        <w:t>дроном</w:t>
      </w:r>
      <w:proofErr w:type="spellEnd"/>
      <w:r w:rsidRPr="00575DB4">
        <w:rPr>
          <w:i/>
          <w:sz w:val="28"/>
          <w:szCs w:val="28"/>
        </w:rPr>
        <w:t xml:space="preserve"> можно как при помощи пульта, так и после настройки режима полета в мобильном приложении</w:t>
      </w:r>
      <w:r w:rsidRPr="00575DB4">
        <w:rPr>
          <w:sz w:val="28"/>
          <w:szCs w:val="28"/>
        </w:rPr>
        <w:t xml:space="preserve">. Кроме того, </w:t>
      </w:r>
      <w:r w:rsidRPr="00575DB4">
        <w:rPr>
          <w:i/>
          <w:sz w:val="28"/>
          <w:szCs w:val="28"/>
        </w:rPr>
        <w:t xml:space="preserve">на корпусе </w:t>
      </w:r>
      <w:proofErr w:type="spellStart"/>
      <w:r w:rsidRPr="00575DB4">
        <w:rPr>
          <w:i/>
          <w:sz w:val="28"/>
          <w:szCs w:val="28"/>
        </w:rPr>
        <w:t>беспилотника</w:t>
      </w:r>
      <w:proofErr w:type="spellEnd"/>
      <w:r w:rsidRPr="00575DB4">
        <w:rPr>
          <w:i/>
          <w:sz w:val="28"/>
          <w:szCs w:val="28"/>
        </w:rPr>
        <w:t xml:space="preserve"> есть кнопка, которая позволяет выбрать один из пяти режимов полета</w:t>
      </w:r>
      <w:r w:rsidRPr="00575DB4">
        <w:rPr>
          <w:sz w:val="28"/>
          <w:szCs w:val="28"/>
        </w:rPr>
        <w:t xml:space="preserve">. Так, режим «Зависания» позволяет ему зависать в определенном месте. В режиме «Следования» БПЛА сопровождает владельца, все </w:t>
      </w:r>
      <w:proofErr w:type="gramStart"/>
      <w:r w:rsidRPr="00575DB4">
        <w:rPr>
          <w:sz w:val="28"/>
          <w:szCs w:val="28"/>
        </w:rPr>
        <w:t>время</w:t>
      </w:r>
      <w:proofErr w:type="gramEnd"/>
      <w:r w:rsidRPr="00575DB4">
        <w:rPr>
          <w:sz w:val="28"/>
          <w:szCs w:val="28"/>
        </w:rPr>
        <w:t xml:space="preserve"> держа его </w:t>
      </w:r>
      <w:r w:rsidR="00C40016">
        <w:rPr>
          <w:sz w:val="28"/>
          <w:szCs w:val="28"/>
        </w:rPr>
        <w:br/>
      </w:r>
      <w:r w:rsidRPr="00575DB4">
        <w:rPr>
          <w:sz w:val="28"/>
          <w:szCs w:val="28"/>
        </w:rPr>
        <w:t xml:space="preserve">в кадре. Режим, когда </w:t>
      </w:r>
      <w:proofErr w:type="spellStart"/>
      <w:r w:rsidRPr="00575DB4">
        <w:rPr>
          <w:sz w:val="28"/>
          <w:szCs w:val="28"/>
        </w:rPr>
        <w:t>дрон</w:t>
      </w:r>
      <w:proofErr w:type="spellEnd"/>
      <w:r w:rsidRPr="00575DB4">
        <w:rPr>
          <w:sz w:val="28"/>
          <w:szCs w:val="28"/>
        </w:rPr>
        <w:t xml:space="preserve"> то приближается, то удаляется, назван «</w:t>
      </w:r>
      <w:proofErr w:type="spellStart"/>
      <w:r w:rsidRPr="00575DB4">
        <w:rPr>
          <w:sz w:val="28"/>
          <w:szCs w:val="28"/>
        </w:rPr>
        <w:t>Зумом</w:t>
      </w:r>
      <w:proofErr w:type="spellEnd"/>
      <w:r w:rsidRPr="00575DB4">
        <w:rPr>
          <w:sz w:val="28"/>
          <w:szCs w:val="28"/>
        </w:rPr>
        <w:t xml:space="preserve">». Также </w:t>
      </w:r>
      <w:proofErr w:type="spellStart"/>
      <w:r w:rsidRPr="00575DB4">
        <w:rPr>
          <w:sz w:val="28"/>
          <w:szCs w:val="28"/>
        </w:rPr>
        <w:t>беспилотник</w:t>
      </w:r>
      <w:proofErr w:type="spellEnd"/>
      <w:r w:rsidRPr="00575DB4">
        <w:rPr>
          <w:sz w:val="28"/>
          <w:szCs w:val="28"/>
        </w:rPr>
        <w:t xml:space="preserve"> может вращаться вокруг (режим «Орбита») или зависать неподвижно над владельцем. </w:t>
      </w:r>
    </w:p>
    <w:p w:rsidR="00575DB4" w:rsidRPr="00575DB4" w:rsidRDefault="00575DB4" w:rsidP="00575DB4">
      <w:pPr>
        <w:ind w:firstLine="709"/>
        <w:jc w:val="both"/>
        <w:rPr>
          <w:sz w:val="28"/>
          <w:szCs w:val="28"/>
        </w:rPr>
      </w:pPr>
      <w:r w:rsidRPr="00575DB4">
        <w:rPr>
          <w:sz w:val="28"/>
          <w:szCs w:val="28"/>
        </w:rPr>
        <w:t xml:space="preserve">После выбора режима БПЛА стартует через три секунды и начинает выполнять «полетное задание». Камера </w:t>
      </w:r>
      <w:proofErr w:type="spellStart"/>
      <w:r w:rsidRPr="00575DB4">
        <w:rPr>
          <w:sz w:val="28"/>
          <w:szCs w:val="28"/>
        </w:rPr>
        <w:t>дрона</w:t>
      </w:r>
      <w:proofErr w:type="spellEnd"/>
      <w:r w:rsidRPr="00575DB4">
        <w:rPr>
          <w:sz w:val="28"/>
          <w:szCs w:val="28"/>
        </w:rPr>
        <w:t xml:space="preserve"> обеспечивает съемку в качестве 2,7</w:t>
      </w:r>
      <w:proofErr w:type="gramStart"/>
      <w:r w:rsidRPr="00575DB4">
        <w:rPr>
          <w:sz w:val="28"/>
          <w:szCs w:val="28"/>
        </w:rPr>
        <w:t xml:space="preserve"> К</w:t>
      </w:r>
      <w:proofErr w:type="gramEnd"/>
      <w:r w:rsidRPr="00575DB4">
        <w:rPr>
          <w:sz w:val="28"/>
          <w:szCs w:val="28"/>
        </w:rPr>
        <w:t xml:space="preserve"> с частотой 30 к/с. Для обеспечения плавности видео предусмотрены электронная система стабилизации и механический подвес. </w:t>
      </w:r>
    </w:p>
    <w:p w:rsidR="00575DB4" w:rsidRPr="00575DB4" w:rsidRDefault="00575DB4" w:rsidP="00575DB4">
      <w:pPr>
        <w:ind w:firstLine="709"/>
        <w:jc w:val="both"/>
        <w:rPr>
          <w:sz w:val="28"/>
          <w:szCs w:val="28"/>
        </w:rPr>
      </w:pPr>
      <w:r w:rsidRPr="00575DB4">
        <w:rPr>
          <w:sz w:val="28"/>
          <w:szCs w:val="28"/>
        </w:rPr>
        <w:t xml:space="preserve">Для хранения отснятого материала используется штатный накопитель </w:t>
      </w:r>
      <w:r w:rsidR="00C40016">
        <w:rPr>
          <w:sz w:val="28"/>
          <w:szCs w:val="28"/>
        </w:rPr>
        <w:br/>
      </w:r>
      <w:r w:rsidRPr="00575DB4">
        <w:rPr>
          <w:sz w:val="28"/>
          <w:szCs w:val="28"/>
        </w:rPr>
        <w:t xml:space="preserve">на 32 Гб. Кроме того, картинка с камеры может передаваться на совместимые устройства на расстояние до 30 метров по </w:t>
      </w:r>
      <w:proofErr w:type="spellStart"/>
      <w:r w:rsidRPr="00575DB4">
        <w:rPr>
          <w:sz w:val="28"/>
          <w:szCs w:val="28"/>
        </w:rPr>
        <w:t>Wi-Fi</w:t>
      </w:r>
      <w:proofErr w:type="spellEnd"/>
      <w:r w:rsidRPr="00575DB4">
        <w:rPr>
          <w:sz w:val="28"/>
          <w:szCs w:val="28"/>
        </w:rPr>
        <w:t xml:space="preserve">. </w:t>
      </w:r>
      <w:r w:rsidRPr="00575DB4">
        <w:rPr>
          <w:i/>
          <w:sz w:val="28"/>
          <w:szCs w:val="28"/>
        </w:rPr>
        <w:t xml:space="preserve">Литиевая батарея обеспечивает </w:t>
      </w:r>
      <w:proofErr w:type="spellStart"/>
      <w:r w:rsidRPr="00575DB4">
        <w:rPr>
          <w:i/>
          <w:sz w:val="28"/>
          <w:szCs w:val="28"/>
        </w:rPr>
        <w:t>дрону</w:t>
      </w:r>
      <w:proofErr w:type="spellEnd"/>
      <w:r w:rsidRPr="00575DB4">
        <w:rPr>
          <w:i/>
          <w:sz w:val="28"/>
          <w:szCs w:val="28"/>
        </w:rPr>
        <w:t xml:space="preserve"> до 11 минут полета с включенной камерой</w:t>
      </w:r>
      <w:r w:rsidRPr="00575DB4">
        <w:rPr>
          <w:sz w:val="28"/>
          <w:szCs w:val="28"/>
        </w:rPr>
        <w:t xml:space="preserve">. На запуск X-1 на платформе </w:t>
      </w:r>
      <w:proofErr w:type="spellStart"/>
      <w:r w:rsidRPr="00575DB4">
        <w:rPr>
          <w:sz w:val="28"/>
          <w:szCs w:val="28"/>
        </w:rPr>
        <w:t>Indiegogo</w:t>
      </w:r>
      <w:proofErr w:type="spellEnd"/>
      <w:r w:rsidRPr="00575DB4">
        <w:rPr>
          <w:sz w:val="28"/>
          <w:szCs w:val="28"/>
        </w:rPr>
        <w:t xml:space="preserve"> организована кампания по сбору средств. В рознице </w:t>
      </w:r>
      <w:proofErr w:type="spellStart"/>
      <w:r w:rsidRPr="00575DB4">
        <w:rPr>
          <w:sz w:val="28"/>
          <w:szCs w:val="28"/>
        </w:rPr>
        <w:t>дрон</w:t>
      </w:r>
      <w:proofErr w:type="spellEnd"/>
      <w:r w:rsidRPr="00575DB4">
        <w:rPr>
          <w:sz w:val="28"/>
          <w:szCs w:val="28"/>
        </w:rPr>
        <w:t xml:space="preserve"> появится с ценником 469 долларов. </w:t>
      </w:r>
    </w:p>
    <w:p w:rsidR="00575DB4" w:rsidRDefault="000B1DB9" w:rsidP="00575DB4">
      <w:pPr>
        <w:ind w:firstLine="709"/>
        <w:jc w:val="both"/>
        <w:rPr>
          <w:rFonts w:eastAsia="SimSun"/>
          <w:sz w:val="28"/>
          <w:szCs w:val="28"/>
        </w:rPr>
      </w:pPr>
      <w:hyperlink r:id="rId103" w:history="1">
        <w:proofErr w:type="spellStart"/>
        <w:r w:rsidR="00575DB4" w:rsidRPr="00575DB4">
          <w:rPr>
            <w:rStyle w:val="a6"/>
            <w:rFonts w:eastAsia="SimSun"/>
            <w:color w:val="auto"/>
            <w:sz w:val="28"/>
            <w:szCs w:val="28"/>
          </w:rPr>
          <w:t>techcult.ru</w:t>
        </w:r>
        <w:proofErr w:type="spellEnd"/>
      </w:hyperlink>
    </w:p>
    <w:p w:rsidR="000217DD" w:rsidRPr="000217DD" w:rsidRDefault="000217DD" w:rsidP="000217DD">
      <w:pPr>
        <w:ind w:firstLine="709"/>
        <w:jc w:val="both"/>
        <w:rPr>
          <w:rFonts w:eastAsia="SimSun"/>
          <w:sz w:val="28"/>
          <w:szCs w:val="28"/>
        </w:rPr>
      </w:pPr>
    </w:p>
    <w:p w:rsidR="000217DD" w:rsidRPr="000217DD" w:rsidRDefault="000217DD" w:rsidP="000217DD">
      <w:pPr>
        <w:pStyle w:val="1"/>
        <w:spacing w:before="0" w:after="0"/>
        <w:jc w:val="both"/>
        <w:rPr>
          <w:rFonts w:ascii="Times New Roman" w:hAnsi="Times New Roman" w:cs="Times New Roman"/>
          <w:sz w:val="28"/>
          <w:szCs w:val="28"/>
        </w:rPr>
      </w:pPr>
      <w:proofErr w:type="gramStart"/>
      <w:r w:rsidRPr="000217DD">
        <w:rPr>
          <w:rFonts w:ascii="Times New Roman" w:hAnsi="Times New Roman" w:cs="Times New Roman"/>
          <w:sz w:val="28"/>
          <w:szCs w:val="28"/>
        </w:rPr>
        <w:lastRenderedPageBreak/>
        <w:t>Герметичная</w:t>
      </w:r>
      <w:proofErr w:type="gramEnd"/>
      <w:r w:rsidRPr="000217DD">
        <w:rPr>
          <w:rFonts w:ascii="Times New Roman" w:hAnsi="Times New Roman" w:cs="Times New Roman"/>
          <w:sz w:val="28"/>
          <w:szCs w:val="28"/>
        </w:rPr>
        <w:t xml:space="preserve"> мини-операционная </w:t>
      </w:r>
      <w:proofErr w:type="spellStart"/>
      <w:r w:rsidRPr="000217DD">
        <w:rPr>
          <w:rFonts w:ascii="Times New Roman" w:hAnsi="Times New Roman" w:cs="Times New Roman"/>
          <w:sz w:val="28"/>
          <w:szCs w:val="28"/>
        </w:rPr>
        <w:t>SurgiField</w:t>
      </w:r>
      <w:proofErr w:type="spellEnd"/>
      <w:r w:rsidRPr="000217DD">
        <w:rPr>
          <w:rFonts w:ascii="Times New Roman" w:hAnsi="Times New Roman" w:cs="Times New Roman"/>
          <w:sz w:val="28"/>
          <w:szCs w:val="28"/>
        </w:rPr>
        <w:t xml:space="preserve"> уже спасает человеческие жизни</w:t>
      </w:r>
    </w:p>
    <w:p w:rsidR="000217DD" w:rsidRPr="000217DD" w:rsidRDefault="000217DD" w:rsidP="000217DD">
      <w:pPr>
        <w:ind w:firstLine="709"/>
        <w:jc w:val="both"/>
        <w:rPr>
          <w:rFonts w:eastAsia="SimSun"/>
          <w:sz w:val="28"/>
          <w:szCs w:val="28"/>
        </w:rPr>
      </w:pPr>
    </w:p>
    <w:p w:rsidR="000217DD" w:rsidRPr="000217DD" w:rsidRDefault="000217DD" w:rsidP="000217DD">
      <w:pPr>
        <w:ind w:firstLine="709"/>
        <w:jc w:val="both"/>
        <w:rPr>
          <w:sz w:val="28"/>
          <w:szCs w:val="28"/>
        </w:rPr>
      </w:pPr>
      <w:r w:rsidRPr="000217DD">
        <w:rPr>
          <w:sz w:val="28"/>
          <w:szCs w:val="28"/>
        </w:rPr>
        <w:t xml:space="preserve">Разработанная компанией </w:t>
      </w:r>
      <w:proofErr w:type="spellStart"/>
      <w:r w:rsidRPr="000217DD">
        <w:rPr>
          <w:sz w:val="28"/>
          <w:szCs w:val="28"/>
        </w:rPr>
        <w:t>SurgiBox</w:t>
      </w:r>
      <w:proofErr w:type="spellEnd"/>
      <w:r w:rsidRPr="000217DD">
        <w:rPr>
          <w:sz w:val="28"/>
          <w:szCs w:val="28"/>
        </w:rPr>
        <w:t xml:space="preserve"> при поддержке Массачусетского технологического института стерильная мини-операционная уже спасает человеческие жизни. Новая компактная система обеспечивает необходимые условия для проведения операций вне стен госпиталя. Она может быть развернута за несколько минут и допускает переноску в рюкзаке. Благодаря </w:t>
      </w:r>
      <w:proofErr w:type="gramStart"/>
      <w:r w:rsidRPr="000217DD">
        <w:rPr>
          <w:sz w:val="28"/>
          <w:szCs w:val="28"/>
        </w:rPr>
        <w:t>ей</w:t>
      </w:r>
      <w:proofErr w:type="gramEnd"/>
      <w:r w:rsidRPr="000217DD">
        <w:rPr>
          <w:sz w:val="28"/>
          <w:szCs w:val="28"/>
        </w:rPr>
        <w:t xml:space="preserve"> больные получат дополнительные шансы на выживание.</w:t>
      </w:r>
    </w:p>
    <w:p w:rsidR="000217DD" w:rsidRPr="000217DD" w:rsidRDefault="000217DD" w:rsidP="000217DD">
      <w:pPr>
        <w:ind w:firstLine="709"/>
        <w:jc w:val="both"/>
        <w:rPr>
          <w:sz w:val="28"/>
          <w:szCs w:val="28"/>
        </w:rPr>
      </w:pPr>
      <w:r w:rsidRPr="000217DD">
        <w:rPr>
          <w:noProof/>
          <w:sz w:val="28"/>
          <w:szCs w:val="28"/>
        </w:rPr>
        <w:drawing>
          <wp:inline distT="0" distB="0" distL="0" distR="0">
            <wp:extent cx="4876800" cy="2891245"/>
            <wp:effectExtent l="19050" t="0" r="0" b="0"/>
            <wp:docPr id="62" name="Рисунок 20" descr="Операционная Surgi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Операционная SurgiField"/>
                    <pic:cNvPicPr>
                      <a:picLocks noChangeAspect="1" noChangeArrowheads="1"/>
                    </pic:cNvPicPr>
                  </pic:nvPicPr>
                  <pic:blipFill>
                    <a:blip r:embed="rId104"/>
                    <a:srcRect/>
                    <a:stretch>
                      <a:fillRect/>
                    </a:stretch>
                  </pic:blipFill>
                  <pic:spPr bwMode="auto">
                    <a:xfrm>
                      <a:off x="0" y="0"/>
                      <a:ext cx="4883746" cy="2895363"/>
                    </a:xfrm>
                    <a:prstGeom prst="rect">
                      <a:avLst/>
                    </a:prstGeom>
                    <a:noFill/>
                    <a:ln w="9525">
                      <a:noFill/>
                      <a:miter lim="800000"/>
                      <a:headEnd/>
                      <a:tailEnd/>
                    </a:ln>
                  </pic:spPr>
                </pic:pic>
              </a:graphicData>
            </a:graphic>
          </wp:inline>
        </w:drawing>
      </w:r>
    </w:p>
    <w:p w:rsidR="000217DD" w:rsidRPr="000217DD" w:rsidRDefault="000217DD" w:rsidP="000217DD">
      <w:pPr>
        <w:pStyle w:val="a5"/>
        <w:spacing w:before="0" w:beforeAutospacing="0" w:after="0" w:afterAutospacing="0"/>
        <w:ind w:firstLine="709"/>
        <w:jc w:val="both"/>
        <w:rPr>
          <w:sz w:val="28"/>
          <w:szCs w:val="28"/>
        </w:rPr>
      </w:pPr>
      <w:r w:rsidRPr="000217DD">
        <w:rPr>
          <w:i/>
          <w:sz w:val="28"/>
          <w:szCs w:val="28"/>
        </w:rPr>
        <w:t>Система состоит из трех основных компонентов. Это интеллектуальный модуль управления, емкая литиевая батарея и одноразовый стерильный и герметичный пластиковый хирургический пузырь</w:t>
      </w:r>
      <w:r w:rsidRPr="000217DD">
        <w:rPr>
          <w:sz w:val="28"/>
          <w:szCs w:val="28"/>
        </w:rPr>
        <w:t xml:space="preserve">. Во время использования пузырь размещается над тем участком тела, где требуется вмешательство хирурга. Конструкция плотно удерживается, внутрь подается предварительно очищенный HEPA-фильтром воздух. Врач может проводить необходимые манипуляции, просунув руки в два специальных проема. </w:t>
      </w:r>
      <w:r w:rsidRPr="000217DD">
        <w:rPr>
          <w:i/>
          <w:sz w:val="28"/>
          <w:szCs w:val="28"/>
        </w:rPr>
        <w:t xml:space="preserve">Прозрачный пластик обеспечивает возможность визуального </w:t>
      </w:r>
      <w:proofErr w:type="gramStart"/>
      <w:r w:rsidRPr="000217DD">
        <w:rPr>
          <w:i/>
          <w:sz w:val="28"/>
          <w:szCs w:val="28"/>
        </w:rPr>
        <w:t>контроля за</w:t>
      </w:r>
      <w:proofErr w:type="gramEnd"/>
      <w:r w:rsidRPr="000217DD">
        <w:rPr>
          <w:i/>
          <w:sz w:val="28"/>
          <w:szCs w:val="28"/>
        </w:rPr>
        <w:t xml:space="preserve"> ходом операции</w:t>
      </w:r>
      <w:r w:rsidRPr="000217DD">
        <w:rPr>
          <w:sz w:val="28"/>
          <w:szCs w:val="28"/>
        </w:rPr>
        <w:t xml:space="preserve">. </w:t>
      </w:r>
    </w:p>
    <w:p w:rsidR="000217DD" w:rsidRPr="000217DD" w:rsidRDefault="000217DD" w:rsidP="000217DD">
      <w:pPr>
        <w:pStyle w:val="a5"/>
        <w:spacing w:before="0" w:beforeAutospacing="0" w:after="0" w:afterAutospacing="0"/>
        <w:ind w:firstLine="709"/>
        <w:jc w:val="both"/>
        <w:rPr>
          <w:sz w:val="28"/>
          <w:szCs w:val="28"/>
        </w:rPr>
      </w:pPr>
      <w:r w:rsidRPr="000217DD">
        <w:rPr>
          <w:sz w:val="28"/>
          <w:szCs w:val="28"/>
        </w:rPr>
        <w:t xml:space="preserve">Сообщается, что 50 таких комплектов были переданы Украине, где уже помогли спасти 31 жизнь. В ближайшие планы разработчиков входит серийный выпуск системы </w:t>
      </w:r>
      <w:proofErr w:type="spellStart"/>
      <w:r w:rsidRPr="000217DD">
        <w:rPr>
          <w:sz w:val="28"/>
          <w:szCs w:val="28"/>
        </w:rPr>
        <w:t>SurgiField</w:t>
      </w:r>
      <w:proofErr w:type="spellEnd"/>
      <w:r w:rsidRPr="000217DD">
        <w:rPr>
          <w:sz w:val="28"/>
          <w:szCs w:val="28"/>
        </w:rPr>
        <w:t xml:space="preserve"> для нужд международной организации «Врачи без границ». </w:t>
      </w:r>
      <w:r w:rsidRPr="00F37F55">
        <w:rPr>
          <w:i/>
          <w:sz w:val="28"/>
          <w:szCs w:val="28"/>
        </w:rPr>
        <w:t xml:space="preserve">Новый подход к проведению операций может быть крайне полезен </w:t>
      </w:r>
      <w:r w:rsidRPr="00F37F55">
        <w:rPr>
          <w:i/>
          <w:sz w:val="28"/>
          <w:szCs w:val="28"/>
        </w:rPr>
        <w:br/>
        <w:t>во время стихийных бедствий и спасательных миссий по всему миру. Кроме того, он может снизить затраты на содержание достаточного количества операционных в обычных больницах</w:t>
      </w:r>
      <w:r w:rsidRPr="000217DD">
        <w:rPr>
          <w:sz w:val="28"/>
          <w:szCs w:val="28"/>
        </w:rPr>
        <w:t>.</w:t>
      </w:r>
    </w:p>
    <w:p w:rsidR="00575DB4" w:rsidRDefault="000B1DB9" w:rsidP="000217DD">
      <w:pPr>
        <w:pStyle w:val="a5"/>
        <w:spacing w:before="0" w:beforeAutospacing="0" w:after="0" w:afterAutospacing="0"/>
        <w:ind w:firstLine="709"/>
        <w:jc w:val="both"/>
        <w:rPr>
          <w:sz w:val="28"/>
          <w:szCs w:val="28"/>
        </w:rPr>
      </w:pPr>
      <w:hyperlink r:id="rId105" w:history="1">
        <w:proofErr w:type="spellStart"/>
        <w:r w:rsidR="000217DD" w:rsidRPr="000217DD">
          <w:rPr>
            <w:rStyle w:val="a6"/>
            <w:color w:val="auto"/>
            <w:sz w:val="28"/>
            <w:szCs w:val="28"/>
          </w:rPr>
          <w:t>techcult.ru</w:t>
        </w:r>
        <w:proofErr w:type="spellEnd"/>
      </w:hyperlink>
    </w:p>
    <w:p w:rsidR="0049017F" w:rsidRDefault="009518DB" w:rsidP="008B30B4">
      <w:pPr>
        <w:jc w:val="right"/>
        <w:rPr>
          <w:rFonts w:eastAsia="SimSun"/>
          <w:sz w:val="28"/>
          <w:szCs w:val="28"/>
        </w:rPr>
      </w:pPr>
      <w:r w:rsidRPr="00FF14F6">
        <w:rPr>
          <w:rFonts w:eastAsia="SimSun"/>
          <w:sz w:val="28"/>
          <w:szCs w:val="28"/>
        </w:rPr>
        <w:br w:type="page"/>
      </w:r>
    </w:p>
    <w:p w:rsidR="00BC3064" w:rsidRPr="00BC3064" w:rsidRDefault="00BC3064" w:rsidP="00BC3064">
      <w:pPr>
        <w:pStyle w:val="afe"/>
        <w:rPr>
          <w:sz w:val="36"/>
          <w:szCs w:val="36"/>
        </w:rPr>
      </w:pPr>
      <w:r w:rsidRPr="00BC3064">
        <w:rPr>
          <w:sz w:val="36"/>
          <w:szCs w:val="36"/>
        </w:rPr>
        <w:lastRenderedPageBreak/>
        <w:t xml:space="preserve">Департамент по надзору за безопасным ведением работ </w:t>
      </w:r>
      <w:r w:rsidRPr="00BC3064">
        <w:rPr>
          <w:sz w:val="36"/>
          <w:szCs w:val="36"/>
        </w:rPr>
        <w:br/>
        <w:t>в промышленности Министерства по чрезвычайным ситуациям Республики Беларусь</w:t>
      </w:r>
    </w:p>
    <w:p w:rsidR="00BC3064" w:rsidRPr="00D87CEE" w:rsidRDefault="00BC3064" w:rsidP="00BC3064">
      <w:pPr>
        <w:jc w:val="center"/>
        <w:rPr>
          <w:sz w:val="26"/>
          <w:szCs w:val="26"/>
        </w:rPr>
      </w:pPr>
    </w:p>
    <w:p w:rsidR="00BC3064" w:rsidRPr="004C4650" w:rsidRDefault="00BC3064" w:rsidP="00BC3064">
      <w:pPr>
        <w:jc w:val="center"/>
        <w:rPr>
          <w:sz w:val="26"/>
          <w:szCs w:val="26"/>
          <w:highlight w:val="yellow"/>
        </w:rPr>
      </w:pPr>
      <w:r>
        <w:rPr>
          <w:noProof/>
          <w:sz w:val="26"/>
          <w:szCs w:val="26"/>
        </w:rPr>
        <w:drawing>
          <wp:inline distT="0" distB="0" distL="0" distR="0">
            <wp:extent cx="1554480" cy="1546860"/>
            <wp:effectExtent l="0" t="0" r="0" b="0"/>
            <wp:docPr id="36" name="Рисунок 36" descr="эмбл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эмблема"/>
                    <pic:cNvPicPr>
                      <a:picLocks noChangeAspect="1" noChangeArrowheads="1"/>
                    </pic:cNvPicPr>
                  </pic:nvPicPr>
                  <pic:blipFill>
                    <a:blip r:embed="rId1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4480" cy="1546860"/>
                    </a:xfrm>
                    <a:prstGeom prst="rect">
                      <a:avLst/>
                    </a:prstGeom>
                    <a:noFill/>
                    <a:ln>
                      <a:noFill/>
                    </a:ln>
                  </pic:spPr>
                </pic:pic>
              </a:graphicData>
            </a:graphic>
          </wp:inline>
        </w:drawing>
      </w:r>
    </w:p>
    <w:p w:rsidR="00BC3064" w:rsidRPr="004C4650" w:rsidRDefault="00BC3064" w:rsidP="00BC3064">
      <w:pPr>
        <w:jc w:val="center"/>
        <w:rPr>
          <w:sz w:val="26"/>
          <w:szCs w:val="26"/>
          <w:highlight w:val="yellow"/>
        </w:rPr>
      </w:pPr>
    </w:p>
    <w:p w:rsidR="00BC3064" w:rsidRPr="004C4650" w:rsidRDefault="00BC3064" w:rsidP="00BC3064">
      <w:pPr>
        <w:jc w:val="center"/>
        <w:rPr>
          <w:sz w:val="26"/>
          <w:szCs w:val="26"/>
          <w:highlight w:val="yellow"/>
        </w:rPr>
      </w:pPr>
    </w:p>
    <w:p w:rsidR="00BC3064" w:rsidRPr="004C4650" w:rsidRDefault="00BC3064" w:rsidP="00BC3064">
      <w:pPr>
        <w:jc w:val="center"/>
        <w:rPr>
          <w:sz w:val="26"/>
          <w:szCs w:val="26"/>
          <w:highlight w:val="yellow"/>
        </w:rPr>
      </w:pPr>
    </w:p>
    <w:p w:rsidR="00BC3064" w:rsidRPr="004C4650" w:rsidRDefault="00BC3064" w:rsidP="00BC3064">
      <w:pPr>
        <w:jc w:val="center"/>
        <w:rPr>
          <w:sz w:val="26"/>
          <w:szCs w:val="26"/>
          <w:highlight w:val="yellow"/>
        </w:rPr>
      </w:pPr>
    </w:p>
    <w:p w:rsidR="00BC3064" w:rsidRPr="004C4650" w:rsidRDefault="00BC3064" w:rsidP="00BC3064">
      <w:pPr>
        <w:jc w:val="center"/>
        <w:rPr>
          <w:sz w:val="26"/>
          <w:szCs w:val="26"/>
          <w:highlight w:val="yellow"/>
        </w:rPr>
      </w:pPr>
    </w:p>
    <w:p w:rsidR="00BC3064" w:rsidRPr="004C4650" w:rsidRDefault="00BC3064" w:rsidP="00BC3064">
      <w:pPr>
        <w:jc w:val="center"/>
        <w:rPr>
          <w:sz w:val="26"/>
          <w:szCs w:val="26"/>
          <w:highlight w:val="yellow"/>
        </w:rPr>
      </w:pPr>
    </w:p>
    <w:p w:rsidR="00BC3064" w:rsidRPr="004C4650" w:rsidRDefault="00BC3064" w:rsidP="00BC3064">
      <w:pPr>
        <w:jc w:val="center"/>
        <w:rPr>
          <w:sz w:val="26"/>
          <w:szCs w:val="26"/>
          <w:highlight w:val="yellow"/>
        </w:rPr>
      </w:pPr>
    </w:p>
    <w:p w:rsidR="00BC3064" w:rsidRPr="004C4650" w:rsidRDefault="00BC3064" w:rsidP="00BC3064">
      <w:pPr>
        <w:jc w:val="center"/>
        <w:rPr>
          <w:sz w:val="26"/>
          <w:szCs w:val="26"/>
          <w:highlight w:val="yellow"/>
        </w:rPr>
      </w:pPr>
      <w:r>
        <w:rPr>
          <w:noProof/>
        </w:rPr>
        <w:drawing>
          <wp:anchor distT="0" distB="0" distL="114300" distR="114300" simplePos="0" relativeHeight="251699200" behindDoc="1" locked="0" layoutInCell="1" allowOverlap="1">
            <wp:simplePos x="0" y="0"/>
            <wp:positionH relativeFrom="column">
              <wp:posOffset>247650</wp:posOffset>
            </wp:positionH>
            <wp:positionV relativeFrom="paragraph">
              <wp:posOffset>140335</wp:posOffset>
            </wp:positionV>
            <wp:extent cx="2720340" cy="1715135"/>
            <wp:effectExtent l="0" t="0" r="0" b="0"/>
            <wp:wrapNone/>
            <wp:docPr id="40" name="Рисунок 4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
                    <pic:cNvPicPr>
                      <a:picLocks noChangeAspect="1" noChangeArrowheads="1"/>
                    </pic:cNvPicPr>
                  </pic:nvPicPr>
                  <pic:blipFill>
                    <a:blip r:embed="rId107">
                      <a:lum bright="42000" contrast="-5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0340" cy="1715135"/>
                    </a:xfrm>
                    <a:prstGeom prst="rect">
                      <a:avLst/>
                    </a:prstGeom>
                    <a:noFill/>
                    <a:ln>
                      <a:noFill/>
                    </a:ln>
                  </pic:spPr>
                </pic:pic>
              </a:graphicData>
            </a:graphic>
          </wp:anchor>
        </w:drawing>
      </w:r>
      <w:r>
        <w:rPr>
          <w:noProof/>
        </w:rPr>
        <w:drawing>
          <wp:anchor distT="0" distB="0" distL="114300" distR="114300" simplePos="0" relativeHeight="251698176" behindDoc="1" locked="0" layoutInCell="1" allowOverlap="1">
            <wp:simplePos x="0" y="0"/>
            <wp:positionH relativeFrom="column">
              <wp:posOffset>3171825</wp:posOffset>
            </wp:positionH>
            <wp:positionV relativeFrom="paragraph">
              <wp:posOffset>140335</wp:posOffset>
            </wp:positionV>
            <wp:extent cx="2857500" cy="1780540"/>
            <wp:effectExtent l="0" t="0" r="0" b="0"/>
            <wp:wrapNone/>
            <wp:docPr id="39" name="Рисунок 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108">
                      <a:lum bright="42000" contrast="-34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1780540"/>
                    </a:xfrm>
                    <a:prstGeom prst="rect">
                      <a:avLst/>
                    </a:prstGeom>
                    <a:noFill/>
                    <a:ln>
                      <a:noFill/>
                    </a:ln>
                  </pic:spPr>
                </pic:pic>
              </a:graphicData>
            </a:graphic>
          </wp:anchor>
        </w:drawing>
      </w:r>
    </w:p>
    <w:p w:rsidR="00BC3064" w:rsidRPr="004C4650" w:rsidRDefault="00BC3064" w:rsidP="00BC3064">
      <w:pPr>
        <w:jc w:val="center"/>
        <w:rPr>
          <w:sz w:val="26"/>
          <w:szCs w:val="26"/>
          <w:highlight w:val="yellow"/>
        </w:rPr>
      </w:pPr>
    </w:p>
    <w:p w:rsidR="00BC3064" w:rsidRPr="004C4650" w:rsidRDefault="00BC3064" w:rsidP="00BC3064">
      <w:pPr>
        <w:jc w:val="center"/>
        <w:rPr>
          <w:sz w:val="26"/>
          <w:szCs w:val="26"/>
          <w:highlight w:val="yellow"/>
        </w:rPr>
      </w:pPr>
    </w:p>
    <w:p w:rsidR="00BC3064" w:rsidRPr="004C4650" w:rsidRDefault="00BC3064" w:rsidP="00BC3064">
      <w:pPr>
        <w:jc w:val="center"/>
        <w:rPr>
          <w:sz w:val="26"/>
          <w:szCs w:val="26"/>
          <w:highlight w:val="yellow"/>
        </w:rPr>
      </w:pPr>
    </w:p>
    <w:p w:rsidR="00BC3064" w:rsidRPr="004C4650" w:rsidRDefault="00BC3064" w:rsidP="00BC3064">
      <w:pPr>
        <w:jc w:val="center"/>
        <w:rPr>
          <w:sz w:val="26"/>
          <w:szCs w:val="26"/>
          <w:highlight w:val="yellow"/>
        </w:rPr>
      </w:pPr>
    </w:p>
    <w:p w:rsidR="00BC3064" w:rsidRPr="004C4650" w:rsidRDefault="00BC3064" w:rsidP="00BC3064">
      <w:pPr>
        <w:jc w:val="center"/>
        <w:rPr>
          <w:sz w:val="26"/>
          <w:szCs w:val="26"/>
          <w:highlight w:val="yellow"/>
        </w:rPr>
      </w:pPr>
    </w:p>
    <w:p w:rsidR="00BC3064" w:rsidRPr="00D87CEE" w:rsidRDefault="00BC3064" w:rsidP="00931301">
      <w:pPr>
        <w:jc w:val="center"/>
        <w:rPr>
          <w:b/>
          <w:sz w:val="36"/>
          <w:szCs w:val="36"/>
        </w:rPr>
      </w:pPr>
      <w:r>
        <w:rPr>
          <w:noProof/>
        </w:rPr>
        <w:drawing>
          <wp:anchor distT="0" distB="0" distL="114300" distR="114300" simplePos="0" relativeHeight="251701248" behindDoc="1" locked="0" layoutInCell="1" allowOverlap="1">
            <wp:simplePos x="0" y="0"/>
            <wp:positionH relativeFrom="column">
              <wp:posOffset>3100705</wp:posOffset>
            </wp:positionH>
            <wp:positionV relativeFrom="paragraph">
              <wp:posOffset>857885</wp:posOffset>
            </wp:positionV>
            <wp:extent cx="2928620" cy="1837055"/>
            <wp:effectExtent l="0" t="0" r="0" b="0"/>
            <wp:wrapNone/>
            <wp:docPr id="38" name="Рисунок 38"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s"/>
                    <pic:cNvPicPr>
                      <a:picLocks noChangeAspect="1" noChangeArrowheads="1"/>
                    </pic:cNvPicPr>
                  </pic:nvPicPr>
                  <pic:blipFill>
                    <a:blip r:embed="rId109">
                      <a:lum bright="42000" contrast="-7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8620" cy="1837055"/>
                    </a:xfrm>
                    <a:prstGeom prst="rect">
                      <a:avLst/>
                    </a:prstGeom>
                    <a:noFill/>
                    <a:ln>
                      <a:noFill/>
                    </a:ln>
                  </pic:spPr>
                </pic:pic>
              </a:graphicData>
            </a:graphic>
          </wp:anchor>
        </w:drawing>
      </w:r>
      <w:r>
        <w:rPr>
          <w:noProof/>
        </w:rPr>
        <w:drawing>
          <wp:anchor distT="0" distB="0" distL="114300" distR="114300" simplePos="0" relativeHeight="251700224" behindDoc="1" locked="0" layoutInCell="1" allowOverlap="1">
            <wp:simplePos x="0" y="0"/>
            <wp:positionH relativeFrom="column">
              <wp:posOffset>247650</wp:posOffset>
            </wp:positionH>
            <wp:positionV relativeFrom="paragraph">
              <wp:posOffset>857885</wp:posOffset>
            </wp:positionV>
            <wp:extent cx="2720340" cy="1837055"/>
            <wp:effectExtent l="0" t="0" r="0" b="0"/>
            <wp:wrapNone/>
            <wp:docPr id="37" name="Рисунок 37"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4"/>
                    <pic:cNvPicPr>
                      <a:picLocks noChangeAspect="1" noChangeArrowheads="1"/>
                    </pic:cNvPicPr>
                  </pic:nvPicPr>
                  <pic:blipFill>
                    <a:blip r:embed="rId110">
                      <a:lum bright="42000" contrast="-7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0340" cy="1837055"/>
                    </a:xfrm>
                    <a:prstGeom prst="rect">
                      <a:avLst/>
                    </a:prstGeom>
                    <a:noFill/>
                    <a:ln>
                      <a:noFill/>
                    </a:ln>
                  </pic:spPr>
                </pic:pic>
              </a:graphicData>
            </a:graphic>
          </wp:anchor>
        </w:drawing>
      </w:r>
      <w:r w:rsidRPr="00D87CEE">
        <w:rPr>
          <w:b/>
          <w:sz w:val="36"/>
          <w:szCs w:val="36"/>
        </w:rPr>
        <w:t>ИНФОРМАЦИОННЫЙ МАТЕРИАЛ СЕТИ ИНТЕРНЕТ ПО ВОПРОСАМ ПРЕДУПРЕЖДЕНИЯ</w:t>
      </w:r>
      <w:r w:rsidRPr="00D87CEE">
        <w:rPr>
          <w:b/>
          <w:sz w:val="36"/>
          <w:szCs w:val="36"/>
        </w:rPr>
        <w:br/>
        <w:t>И ЛИКВИДАЦИИ ЧРЕЗВЫЧАЙНЫХ СИТУАЦИЙ ТЕХНОГЕННОГО ХАРАКТЕРА</w:t>
      </w:r>
    </w:p>
    <w:p w:rsidR="00BC3064" w:rsidRPr="004C4650" w:rsidRDefault="00BC3064" w:rsidP="00BC3064">
      <w:pPr>
        <w:spacing w:line="360" w:lineRule="auto"/>
        <w:jc w:val="center"/>
        <w:rPr>
          <w:b/>
          <w:sz w:val="26"/>
          <w:szCs w:val="26"/>
          <w:highlight w:val="yellow"/>
        </w:rPr>
      </w:pPr>
    </w:p>
    <w:p w:rsidR="00BC3064" w:rsidRPr="004C4650" w:rsidRDefault="00BC3064" w:rsidP="00BC3064">
      <w:pPr>
        <w:spacing w:line="360" w:lineRule="auto"/>
        <w:jc w:val="center"/>
        <w:rPr>
          <w:b/>
          <w:sz w:val="26"/>
          <w:szCs w:val="26"/>
          <w:highlight w:val="yellow"/>
        </w:rPr>
      </w:pPr>
    </w:p>
    <w:p w:rsidR="00BC3064" w:rsidRPr="004C4650" w:rsidRDefault="00BC3064" w:rsidP="00BC3064">
      <w:pPr>
        <w:spacing w:line="360" w:lineRule="auto"/>
        <w:jc w:val="center"/>
        <w:rPr>
          <w:b/>
          <w:sz w:val="26"/>
          <w:szCs w:val="26"/>
          <w:highlight w:val="yellow"/>
        </w:rPr>
      </w:pPr>
    </w:p>
    <w:p w:rsidR="00BC3064" w:rsidRPr="004C4650" w:rsidRDefault="00BC3064" w:rsidP="00BC3064">
      <w:pPr>
        <w:spacing w:line="360" w:lineRule="auto"/>
        <w:jc w:val="center"/>
        <w:rPr>
          <w:b/>
          <w:sz w:val="26"/>
          <w:szCs w:val="26"/>
          <w:highlight w:val="yellow"/>
        </w:rPr>
      </w:pPr>
    </w:p>
    <w:p w:rsidR="00BC3064" w:rsidRDefault="00BC3064" w:rsidP="00BC3064">
      <w:pPr>
        <w:spacing w:line="360" w:lineRule="auto"/>
        <w:jc w:val="center"/>
        <w:rPr>
          <w:b/>
          <w:sz w:val="26"/>
          <w:szCs w:val="26"/>
          <w:highlight w:val="yellow"/>
        </w:rPr>
      </w:pPr>
    </w:p>
    <w:p w:rsidR="00931301" w:rsidRDefault="00931301" w:rsidP="00BC3064">
      <w:pPr>
        <w:spacing w:line="360" w:lineRule="auto"/>
        <w:jc w:val="center"/>
        <w:rPr>
          <w:b/>
          <w:sz w:val="26"/>
          <w:szCs w:val="26"/>
          <w:highlight w:val="yellow"/>
        </w:rPr>
      </w:pPr>
    </w:p>
    <w:p w:rsidR="00931301" w:rsidRDefault="00931301" w:rsidP="00BC3064">
      <w:pPr>
        <w:spacing w:line="360" w:lineRule="auto"/>
        <w:jc w:val="center"/>
        <w:rPr>
          <w:b/>
          <w:sz w:val="26"/>
          <w:szCs w:val="26"/>
          <w:highlight w:val="yellow"/>
        </w:rPr>
      </w:pPr>
    </w:p>
    <w:p w:rsidR="00931301" w:rsidRPr="004C4650" w:rsidRDefault="00931301" w:rsidP="00BC3064">
      <w:pPr>
        <w:spacing w:line="360" w:lineRule="auto"/>
        <w:jc w:val="center"/>
        <w:rPr>
          <w:b/>
          <w:sz w:val="26"/>
          <w:szCs w:val="26"/>
          <w:highlight w:val="yellow"/>
        </w:rPr>
      </w:pPr>
    </w:p>
    <w:p w:rsidR="00931301" w:rsidRDefault="00931301" w:rsidP="00BC3064">
      <w:pPr>
        <w:spacing w:line="360" w:lineRule="auto"/>
        <w:rPr>
          <w:b/>
          <w:sz w:val="38"/>
          <w:szCs w:val="38"/>
        </w:rPr>
      </w:pPr>
    </w:p>
    <w:p w:rsidR="00931301" w:rsidRDefault="007C1E5F" w:rsidP="00931301">
      <w:pPr>
        <w:spacing w:line="360" w:lineRule="auto"/>
        <w:ind w:left="142"/>
        <w:rPr>
          <w:b/>
          <w:sz w:val="38"/>
          <w:szCs w:val="38"/>
        </w:rPr>
      </w:pPr>
      <w:r>
        <w:rPr>
          <w:b/>
          <w:sz w:val="38"/>
          <w:szCs w:val="38"/>
        </w:rPr>
        <w:t>0</w:t>
      </w:r>
      <w:r w:rsidR="00157BCA">
        <w:rPr>
          <w:b/>
          <w:sz w:val="38"/>
          <w:szCs w:val="38"/>
        </w:rPr>
        <w:t>2</w:t>
      </w:r>
      <w:r w:rsidR="00BC3064">
        <w:rPr>
          <w:b/>
          <w:sz w:val="38"/>
          <w:szCs w:val="38"/>
        </w:rPr>
        <w:t>.0</w:t>
      </w:r>
      <w:r>
        <w:rPr>
          <w:b/>
          <w:sz w:val="38"/>
          <w:szCs w:val="38"/>
        </w:rPr>
        <w:t>6</w:t>
      </w:r>
      <w:r w:rsidR="00BC3064" w:rsidRPr="004C4650">
        <w:rPr>
          <w:b/>
          <w:sz w:val="38"/>
          <w:szCs w:val="38"/>
        </w:rPr>
        <w:t>.2023</w:t>
      </w:r>
    </w:p>
    <w:p w:rsidR="004E0320" w:rsidRPr="004E0320" w:rsidRDefault="00BC3064" w:rsidP="004E0320">
      <w:pPr>
        <w:rPr>
          <w:b/>
          <w:color w:val="010101"/>
          <w:sz w:val="28"/>
          <w:szCs w:val="28"/>
        </w:rPr>
      </w:pPr>
      <w:r>
        <w:rPr>
          <w:rFonts w:eastAsia="SimSun"/>
          <w:b/>
          <w:sz w:val="28"/>
          <w:szCs w:val="28"/>
        </w:rPr>
        <w:br w:type="page"/>
      </w:r>
      <w:r w:rsidR="004E0320" w:rsidRPr="004E0320">
        <w:rPr>
          <w:b/>
          <w:sz w:val="28"/>
          <w:szCs w:val="28"/>
        </w:rPr>
        <w:lastRenderedPageBreak/>
        <w:t>НОВОСТИ СТРАН БЛИЖНЕГО И ДАЛЬНЕГО ЗАРУБЕЖЬЯ</w:t>
      </w:r>
    </w:p>
    <w:p w:rsidR="004E0320" w:rsidRPr="004E0320" w:rsidRDefault="004E0320" w:rsidP="004E0320">
      <w:pPr>
        <w:pStyle w:val="26"/>
        <w:spacing w:before="225" w:after="225" w:line="240" w:lineRule="auto"/>
        <w:rPr>
          <w:b/>
          <w:bCs/>
        </w:rPr>
      </w:pPr>
      <w:r w:rsidRPr="004E0320">
        <w:rPr>
          <w:b/>
          <w:bCs/>
        </w:rPr>
        <w:t>Афганистан. Взрывы на угольных шахтах в</w:t>
      </w:r>
      <w:r w:rsidR="00EF171A">
        <w:rPr>
          <w:b/>
          <w:bCs/>
        </w:rPr>
        <w:t xml:space="preserve"> </w:t>
      </w:r>
      <w:r w:rsidRPr="004E0320">
        <w:rPr>
          <w:b/>
          <w:bCs/>
        </w:rPr>
        <w:t xml:space="preserve">провинции </w:t>
      </w:r>
      <w:proofErr w:type="spellStart"/>
      <w:r w:rsidRPr="004E0320">
        <w:rPr>
          <w:b/>
          <w:bCs/>
        </w:rPr>
        <w:t>Баглан</w:t>
      </w:r>
      <w:proofErr w:type="spellEnd"/>
    </w:p>
    <w:p w:rsidR="004E0320" w:rsidRPr="004E0320" w:rsidRDefault="004E0320" w:rsidP="004E0320">
      <w:pPr>
        <w:pStyle w:val="26"/>
        <w:spacing w:before="225" w:after="225" w:line="240" w:lineRule="auto"/>
        <w:rPr>
          <w:b/>
          <w:bCs/>
        </w:rPr>
      </w:pPr>
      <w:r w:rsidRPr="004E0320">
        <w:rPr>
          <w:b/>
          <w:bCs/>
        </w:rPr>
        <w:t xml:space="preserve">25.05.2023 </w:t>
      </w:r>
    </w:p>
    <w:p w:rsidR="004E0320" w:rsidRPr="004E0320" w:rsidRDefault="004E0320" w:rsidP="004E0320">
      <w:pPr>
        <w:pStyle w:val="paragraphparagraphnycys"/>
        <w:spacing w:before="0" w:beforeAutospacing="0" w:after="0" w:afterAutospacing="0"/>
        <w:ind w:firstLine="708"/>
        <w:jc w:val="both"/>
        <w:rPr>
          <w:sz w:val="28"/>
          <w:szCs w:val="28"/>
        </w:rPr>
      </w:pPr>
      <w:r w:rsidRPr="004E0320">
        <w:rPr>
          <w:sz w:val="28"/>
          <w:szCs w:val="28"/>
        </w:rPr>
        <w:t>В</w:t>
      </w:r>
      <w:r w:rsidR="00EF171A">
        <w:rPr>
          <w:sz w:val="28"/>
          <w:szCs w:val="28"/>
        </w:rPr>
        <w:t xml:space="preserve"> </w:t>
      </w:r>
      <w:r w:rsidRPr="004E0320">
        <w:rPr>
          <w:sz w:val="28"/>
          <w:szCs w:val="28"/>
        </w:rPr>
        <w:t>результате двух взрывов газа в</w:t>
      </w:r>
      <w:r w:rsidR="00EF171A">
        <w:rPr>
          <w:sz w:val="28"/>
          <w:szCs w:val="28"/>
        </w:rPr>
        <w:t xml:space="preserve"> </w:t>
      </w:r>
      <w:r w:rsidRPr="004E0320">
        <w:rPr>
          <w:sz w:val="28"/>
          <w:szCs w:val="28"/>
        </w:rPr>
        <w:t xml:space="preserve">районах </w:t>
      </w:r>
      <w:proofErr w:type="spellStart"/>
      <w:r w:rsidRPr="004E0320">
        <w:rPr>
          <w:sz w:val="28"/>
          <w:szCs w:val="28"/>
        </w:rPr>
        <w:t>Тале-Барфак</w:t>
      </w:r>
      <w:proofErr w:type="spellEnd"/>
      <w:r w:rsidRPr="004E0320">
        <w:rPr>
          <w:sz w:val="28"/>
          <w:szCs w:val="28"/>
        </w:rPr>
        <w:t xml:space="preserve"> и</w:t>
      </w:r>
      <w:r w:rsidR="00EF171A">
        <w:rPr>
          <w:sz w:val="28"/>
          <w:szCs w:val="28"/>
        </w:rPr>
        <w:t xml:space="preserve"> </w:t>
      </w:r>
      <w:proofErr w:type="spellStart"/>
      <w:r w:rsidRPr="004E0320">
        <w:rPr>
          <w:sz w:val="28"/>
          <w:szCs w:val="28"/>
        </w:rPr>
        <w:t>Джалгах</w:t>
      </w:r>
      <w:proofErr w:type="spellEnd"/>
      <w:r w:rsidRPr="004E0320">
        <w:rPr>
          <w:sz w:val="28"/>
          <w:szCs w:val="28"/>
        </w:rPr>
        <w:t xml:space="preserve"> афганской провинции </w:t>
      </w:r>
      <w:proofErr w:type="spellStart"/>
      <w:r w:rsidRPr="004E0320">
        <w:rPr>
          <w:sz w:val="28"/>
          <w:szCs w:val="28"/>
        </w:rPr>
        <w:t>Баглан</w:t>
      </w:r>
      <w:proofErr w:type="spellEnd"/>
      <w:r w:rsidRPr="004E0320">
        <w:rPr>
          <w:sz w:val="28"/>
          <w:szCs w:val="28"/>
        </w:rPr>
        <w:t xml:space="preserve"> пострадали рабочие в</w:t>
      </w:r>
      <w:r w:rsidR="00E655F6">
        <w:rPr>
          <w:sz w:val="28"/>
          <w:szCs w:val="28"/>
        </w:rPr>
        <w:t xml:space="preserve"> </w:t>
      </w:r>
      <w:r w:rsidRPr="004E0320">
        <w:rPr>
          <w:sz w:val="28"/>
          <w:szCs w:val="28"/>
        </w:rPr>
        <w:t>забое. По</w:t>
      </w:r>
      <w:r w:rsidR="00E655F6">
        <w:rPr>
          <w:sz w:val="28"/>
          <w:szCs w:val="28"/>
        </w:rPr>
        <w:t xml:space="preserve"> </w:t>
      </w:r>
      <w:r w:rsidRPr="004E0320">
        <w:rPr>
          <w:sz w:val="28"/>
          <w:szCs w:val="28"/>
        </w:rPr>
        <w:t>словам начальника шахты в</w:t>
      </w:r>
      <w:r w:rsidR="00E655F6">
        <w:rPr>
          <w:sz w:val="28"/>
          <w:szCs w:val="28"/>
        </w:rPr>
        <w:t xml:space="preserve"> </w:t>
      </w:r>
      <w:proofErr w:type="spellStart"/>
      <w:r w:rsidRPr="004E0320">
        <w:rPr>
          <w:sz w:val="28"/>
          <w:szCs w:val="28"/>
        </w:rPr>
        <w:t>Баглане</w:t>
      </w:r>
      <w:proofErr w:type="spellEnd"/>
      <w:r w:rsidRPr="004E0320">
        <w:rPr>
          <w:sz w:val="28"/>
          <w:szCs w:val="28"/>
        </w:rPr>
        <w:t>, в</w:t>
      </w:r>
      <w:r w:rsidR="00E655F6">
        <w:rPr>
          <w:sz w:val="28"/>
          <w:szCs w:val="28"/>
        </w:rPr>
        <w:t xml:space="preserve"> </w:t>
      </w:r>
      <w:r w:rsidRPr="004E0320">
        <w:rPr>
          <w:sz w:val="28"/>
          <w:szCs w:val="28"/>
        </w:rPr>
        <w:t>первом случае два брата погибли от</w:t>
      </w:r>
      <w:r w:rsidR="00E655F6">
        <w:rPr>
          <w:sz w:val="28"/>
          <w:szCs w:val="28"/>
        </w:rPr>
        <w:t xml:space="preserve"> </w:t>
      </w:r>
      <w:r w:rsidRPr="004E0320">
        <w:rPr>
          <w:sz w:val="28"/>
          <w:szCs w:val="28"/>
        </w:rPr>
        <w:t>угара во</w:t>
      </w:r>
      <w:r w:rsidR="00E655F6">
        <w:rPr>
          <w:sz w:val="28"/>
          <w:szCs w:val="28"/>
        </w:rPr>
        <w:t xml:space="preserve"> </w:t>
      </w:r>
      <w:r w:rsidRPr="004E0320">
        <w:rPr>
          <w:sz w:val="28"/>
          <w:szCs w:val="28"/>
        </w:rPr>
        <w:t>время работы в</w:t>
      </w:r>
      <w:r w:rsidR="00E655F6">
        <w:rPr>
          <w:sz w:val="28"/>
          <w:szCs w:val="28"/>
        </w:rPr>
        <w:t xml:space="preserve"> </w:t>
      </w:r>
      <w:r w:rsidRPr="004E0320">
        <w:rPr>
          <w:sz w:val="28"/>
          <w:szCs w:val="28"/>
        </w:rPr>
        <w:t>угольной шахте в</w:t>
      </w:r>
      <w:r w:rsidR="00E655F6">
        <w:rPr>
          <w:sz w:val="28"/>
          <w:szCs w:val="28"/>
        </w:rPr>
        <w:t xml:space="preserve"> </w:t>
      </w:r>
      <w:r w:rsidRPr="004E0320">
        <w:rPr>
          <w:sz w:val="28"/>
          <w:szCs w:val="28"/>
        </w:rPr>
        <w:t xml:space="preserve">деревне </w:t>
      </w:r>
      <w:proofErr w:type="spellStart"/>
      <w:r w:rsidRPr="004E0320">
        <w:rPr>
          <w:sz w:val="28"/>
          <w:szCs w:val="28"/>
        </w:rPr>
        <w:t>Пеште</w:t>
      </w:r>
      <w:proofErr w:type="spellEnd"/>
      <w:r w:rsidRPr="004E0320">
        <w:rPr>
          <w:sz w:val="28"/>
          <w:szCs w:val="28"/>
        </w:rPr>
        <w:t xml:space="preserve"> Марк в</w:t>
      </w:r>
      <w:r w:rsidR="00E655F6">
        <w:rPr>
          <w:sz w:val="28"/>
          <w:szCs w:val="28"/>
        </w:rPr>
        <w:t xml:space="preserve"> </w:t>
      </w:r>
      <w:r w:rsidRPr="004E0320">
        <w:rPr>
          <w:sz w:val="28"/>
          <w:szCs w:val="28"/>
        </w:rPr>
        <w:t xml:space="preserve">районе Тале </w:t>
      </w:r>
      <w:proofErr w:type="spellStart"/>
      <w:r w:rsidRPr="004E0320">
        <w:rPr>
          <w:sz w:val="28"/>
          <w:szCs w:val="28"/>
        </w:rPr>
        <w:t>Барфак</w:t>
      </w:r>
      <w:proofErr w:type="spellEnd"/>
      <w:r w:rsidRPr="004E0320">
        <w:rPr>
          <w:sz w:val="28"/>
          <w:szCs w:val="28"/>
        </w:rPr>
        <w:t>. Во</w:t>
      </w:r>
      <w:r w:rsidR="00E655F6">
        <w:rPr>
          <w:sz w:val="28"/>
          <w:szCs w:val="28"/>
        </w:rPr>
        <w:t xml:space="preserve"> </w:t>
      </w:r>
      <w:r w:rsidRPr="004E0320">
        <w:rPr>
          <w:sz w:val="28"/>
          <w:szCs w:val="28"/>
        </w:rPr>
        <w:t>втором инциденте отец и</w:t>
      </w:r>
      <w:r w:rsidR="00E655F6">
        <w:rPr>
          <w:sz w:val="28"/>
          <w:szCs w:val="28"/>
        </w:rPr>
        <w:t xml:space="preserve"> </w:t>
      </w:r>
      <w:r w:rsidRPr="004E0320">
        <w:rPr>
          <w:sz w:val="28"/>
          <w:szCs w:val="28"/>
        </w:rPr>
        <w:t>сын погибли, работая в</w:t>
      </w:r>
      <w:r w:rsidR="00E655F6">
        <w:rPr>
          <w:sz w:val="28"/>
          <w:szCs w:val="28"/>
        </w:rPr>
        <w:t xml:space="preserve"> </w:t>
      </w:r>
      <w:r w:rsidRPr="004E0320">
        <w:rPr>
          <w:sz w:val="28"/>
          <w:szCs w:val="28"/>
        </w:rPr>
        <w:t xml:space="preserve">районе </w:t>
      </w:r>
      <w:proofErr w:type="spellStart"/>
      <w:r w:rsidRPr="004E0320">
        <w:rPr>
          <w:sz w:val="28"/>
          <w:szCs w:val="28"/>
        </w:rPr>
        <w:t>Шахкул</w:t>
      </w:r>
      <w:proofErr w:type="spellEnd"/>
      <w:r w:rsidRPr="004E0320">
        <w:rPr>
          <w:sz w:val="28"/>
          <w:szCs w:val="28"/>
        </w:rPr>
        <w:t xml:space="preserve"> </w:t>
      </w:r>
      <w:proofErr w:type="spellStart"/>
      <w:r w:rsidRPr="004E0320">
        <w:rPr>
          <w:sz w:val="28"/>
          <w:szCs w:val="28"/>
        </w:rPr>
        <w:t>Ченарк</w:t>
      </w:r>
      <w:proofErr w:type="spellEnd"/>
      <w:r w:rsidRPr="004E0320">
        <w:rPr>
          <w:sz w:val="28"/>
          <w:szCs w:val="28"/>
        </w:rPr>
        <w:t xml:space="preserve"> </w:t>
      </w:r>
      <w:proofErr w:type="spellStart"/>
      <w:r w:rsidRPr="004E0320">
        <w:rPr>
          <w:sz w:val="28"/>
          <w:szCs w:val="28"/>
        </w:rPr>
        <w:t>Джалгяхского</w:t>
      </w:r>
      <w:proofErr w:type="spellEnd"/>
      <w:r w:rsidRPr="004E0320">
        <w:rPr>
          <w:sz w:val="28"/>
          <w:szCs w:val="28"/>
        </w:rPr>
        <w:t xml:space="preserve"> района.</w:t>
      </w:r>
    </w:p>
    <w:p w:rsidR="004E0320" w:rsidRPr="004E0320" w:rsidRDefault="004E0320" w:rsidP="004E0320">
      <w:pPr>
        <w:pStyle w:val="paragraphparagraphnycys"/>
        <w:spacing w:before="0" w:beforeAutospacing="0" w:after="0" w:afterAutospacing="0"/>
        <w:ind w:firstLine="708"/>
        <w:jc w:val="both"/>
        <w:rPr>
          <w:sz w:val="28"/>
          <w:szCs w:val="28"/>
        </w:rPr>
      </w:pPr>
      <w:hyperlink r:id="rId111" w:history="1">
        <w:r w:rsidRPr="004E0320">
          <w:rPr>
            <w:sz w:val="28"/>
            <w:szCs w:val="28"/>
          </w:rPr>
          <w:t>eadaily.com</w:t>
        </w:r>
      </w:hyperlink>
    </w:p>
    <w:p w:rsidR="004E0320" w:rsidRPr="004E0320" w:rsidRDefault="004E0320" w:rsidP="004E0320">
      <w:pPr>
        <w:pStyle w:val="26"/>
        <w:spacing w:before="225" w:after="225" w:line="240" w:lineRule="auto"/>
        <w:rPr>
          <w:b/>
          <w:bCs/>
        </w:rPr>
      </w:pPr>
      <w:r w:rsidRPr="004E0320">
        <w:rPr>
          <w:b/>
          <w:bCs/>
        </w:rPr>
        <w:t xml:space="preserve">Россия. Пожар на </w:t>
      </w:r>
      <w:proofErr w:type="spellStart"/>
      <w:r w:rsidRPr="004E0320">
        <w:rPr>
          <w:b/>
          <w:bCs/>
        </w:rPr>
        <w:t>Варьеганском</w:t>
      </w:r>
      <w:proofErr w:type="spellEnd"/>
      <w:r w:rsidRPr="004E0320">
        <w:rPr>
          <w:b/>
          <w:bCs/>
        </w:rPr>
        <w:t xml:space="preserve"> месторождении нефти</w:t>
      </w:r>
    </w:p>
    <w:p w:rsidR="004E0320" w:rsidRPr="004E0320" w:rsidRDefault="004E0320" w:rsidP="004E0320">
      <w:pPr>
        <w:pStyle w:val="26"/>
        <w:spacing w:before="225" w:after="225" w:line="240" w:lineRule="auto"/>
        <w:rPr>
          <w:b/>
          <w:bCs/>
        </w:rPr>
      </w:pPr>
      <w:r w:rsidRPr="004E0320">
        <w:rPr>
          <w:b/>
          <w:bCs/>
        </w:rPr>
        <w:t xml:space="preserve">25.05.2023 </w:t>
      </w:r>
    </w:p>
    <w:p w:rsidR="004E0320" w:rsidRPr="004E0320" w:rsidRDefault="004E0320" w:rsidP="004E0320">
      <w:pPr>
        <w:pStyle w:val="paragraphparagraphnycys"/>
        <w:spacing w:before="0" w:beforeAutospacing="0" w:after="0" w:afterAutospacing="0"/>
        <w:ind w:firstLine="708"/>
        <w:jc w:val="both"/>
        <w:rPr>
          <w:sz w:val="28"/>
          <w:szCs w:val="28"/>
        </w:rPr>
      </w:pPr>
      <w:r w:rsidRPr="004E0320">
        <w:rPr>
          <w:sz w:val="28"/>
          <w:szCs w:val="28"/>
        </w:rPr>
        <w:t xml:space="preserve">По предварительным данным, пожар возник во время ремонтных работ на одной из скважин компании на </w:t>
      </w:r>
      <w:proofErr w:type="spellStart"/>
      <w:r w:rsidRPr="004E0320">
        <w:rPr>
          <w:sz w:val="28"/>
          <w:szCs w:val="28"/>
        </w:rPr>
        <w:t>Варьеганском</w:t>
      </w:r>
      <w:proofErr w:type="spellEnd"/>
      <w:r w:rsidRPr="004E0320">
        <w:rPr>
          <w:sz w:val="28"/>
          <w:szCs w:val="28"/>
        </w:rPr>
        <w:t xml:space="preserve"> месторождение на севере Тюменской области.</w:t>
      </w:r>
    </w:p>
    <w:p w:rsidR="004E0320" w:rsidRPr="004E0320" w:rsidRDefault="004E0320" w:rsidP="004E0320">
      <w:pPr>
        <w:pStyle w:val="paragraphparagraphnycys"/>
        <w:spacing w:before="0" w:beforeAutospacing="0" w:after="0" w:afterAutospacing="0"/>
        <w:ind w:firstLine="708"/>
        <w:jc w:val="both"/>
        <w:rPr>
          <w:sz w:val="28"/>
          <w:szCs w:val="28"/>
        </w:rPr>
      </w:pPr>
      <w:r w:rsidRPr="004E0320">
        <w:rPr>
          <w:sz w:val="28"/>
          <w:szCs w:val="28"/>
        </w:rPr>
        <w:t xml:space="preserve">МЧС сообщает, что возгорание уже удалось ликвидировать, инцидент обошелся без жертв. Ведомство уточняет, что пожар произошел </w:t>
      </w:r>
      <w:r w:rsidR="00E655F6">
        <w:rPr>
          <w:sz w:val="28"/>
          <w:szCs w:val="28"/>
        </w:rPr>
        <w:t>24 мая</w:t>
      </w:r>
      <w:r w:rsidRPr="004E0320">
        <w:rPr>
          <w:sz w:val="28"/>
          <w:szCs w:val="28"/>
        </w:rPr>
        <w:t xml:space="preserve"> в 17:35. Сообщение о возгорании поступило на кустовой площадке, на которой проводились ремонтные работы</w:t>
      </w:r>
      <w:r w:rsidR="00E655F6">
        <w:rPr>
          <w:sz w:val="28"/>
          <w:szCs w:val="28"/>
        </w:rPr>
        <w:t>,</w:t>
      </w:r>
      <w:r w:rsidRPr="004E0320">
        <w:rPr>
          <w:sz w:val="28"/>
          <w:szCs w:val="28"/>
        </w:rPr>
        <w:t xml:space="preserve"> и разгерметизировалось оборудование. В 21:48 возгорание ликвидировано, сама скважина заглушена.</w:t>
      </w:r>
    </w:p>
    <w:p w:rsidR="004E0320" w:rsidRPr="00E655F6" w:rsidRDefault="00E655F6" w:rsidP="004E0320">
      <w:pPr>
        <w:pStyle w:val="paragraphparagraphnycys"/>
        <w:spacing w:before="0" w:beforeAutospacing="0" w:after="0" w:afterAutospacing="0"/>
        <w:ind w:firstLine="708"/>
        <w:jc w:val="both"/>
        <w:rPr>
          <w:sz w:val="28"/>
          <w:szCs w:val="28"/>
        </w:rPr>
      </w:pPr>
      <w:hyperlink r:id="rId112" w:history="1">
        <w:proofErr w:type="spellStart"/>
        <w:r w:rsidR="004E0320" w:rsidRPr="00E655F6">
          <w:rPr>
            <w:rStyle w:val="a6"/>
            <w:color w:val="auto"/>
            <w:sz w:val="28"/>
            <w:szCs w:val="28"/>
          </w:rPr>
          <w:t>oilcapital.ru</w:t>
        </w:r>
        <w:proofErr w:type="spellEnd"/>
      </w:hyperlink>
    </w:p>
    <w:p w:rsidR="004E0320" w:rsidRPr="004E0320" w:rsidRDefault="004E0320" w:rsidP="004E0320">
      <w:pPr>
        <w:pStyle w:val="26"/>
        <w:spacing w:before="225" w:after="225" w:line="240" w:lineRule="auto"/>
        <w:rPr>
          <w:b/>
          <w:bCs/>
        </w:rPr>
      </w:pPr>
      <w:r w:rsidRPr="004E0320">
        <w:rPr>
          <w:b/>
          <w:bCs/>
        </w:rPr>
        <w:t xml:space="preserve">Россия. </w:t>
      </w:r>
      <w:proofErr w:type="spellStart"/>
      <w:r w:rsidRPr="004E0320">
        <w:rPr>
          <w:b/>
          <w:bCs/>
        </w:rPr>
        <w:t>Ростехнадзор</w:t>
      </w:r>
      <w:proofErr w:type="spellEnd"/>
      <w:r w:rsidRPr="004E0320">
        <w:rPr>
          <w:b/>
          <w:bCs/>
        </w:rPr>
        <w:t xml:space="preserve"> принял участие в 53-м заседании Комиссии по нормам безопасности МАГАТЭ</w:t>
      </w:r>
    </w:p>
    <w:p w:rsidR="004E0320" w:rsidRPr="004E0320" w:rsidRDefault="004E0320" w:rsidP="004E0320">
      <w:pPr>
        <w:pStyle w:val="26"/>
        <w:spacing w:before="225" w:after="225" w:line="240" w:lineRule="auto"/>
        <w:rPr>
          <w:b/>
          <w:bCs/>
        </w:rPr>
      </w:pPr>
      <w:r w:rsidRPr="004E0320">
        <w:rPr>
          <w:b/>
          <w:bCs/>
        </w:rPr>
        <w:t>26.05.2023</w:t>
      </w:r>
    </w:p>
    <w:p w:rsidR="004E0320" w:rsidRPr="004E0320" w:rsidRDefault="004E0320" w:rsidP="004E0320">
      <w:pPr>
        <w:pStyle w:val="paragraphparagraphnycys"/>
        <w:spacing w:before="0" w:beforeAutospacing="0" w:after="0" w:afterAutospacing="0"/>
        <w:ind w:firstLine="708"/>
        <w:jc w:val="both"/>
        <w:rPr>
          <w:bCs/>
          <w:sz w:val="28"/>
          <w:szCs w:val="28"/>
        </w:rPr>
      </w:pPr>
      <w:proofErr w:type="gramStart"/>
      <w:r w:rsidRPr="004E0320">
        <w:rPr>
          <w:bCs/>
          <w:sz w:val="28"/>
          <w:szCs w:val="28"/>
        </w:rPr>
        <w:t xml:space="preserve">В Вене состоялось 53-е заседание Комиссии по нормам безопасности МАГАТЭ (КНБ), в котором приняла участие делегация Федеральной службы по экологическому, технологическому и атомному надзору во главе </w:t>
      </w:r>
      <w:r w:rsidR="00E655F6">
        <w:rPr>
          <w:bCs/>
          <w:sz w:val="28"/>
          <w:szCs w:val="28"/>
        </w:rPr>
        <w:br/>
      </w:r>
      <w:r w:rsidRPr="004E0320">
        <w:rPr>
          <w:bCs/>
          <w:sz w:val="28"/>
          <w:szCs w:val="28"/>
        </w:rPr>
        <w:t>с заместителем руководителя Алексеем Ферапонтовым, являющимся членом КНБ от Российской Федерации.</w:t>
      </w:r>
      <w:proofErr w:type="gramEnd"/>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В ходе мероприятия были одобрены для последующей публикации проекты норм безопасности и согласованы технические задания на разработку новых проектов документов МАГАТЭ.</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Кроме того, состоялись обсуждения:</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среднесрочного плана по разработке, пересмотру и утверждению норм безопасности МАГАТЭ;</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концептуального документа по подготовке долгосрочного плана, который должен обеспечить основу для консультаций, необходимых для подготовки </w:t>
      </w:r>
      <w:r w:rsidRPr="004E0320">
        <w:rPr>
          <w:bCs/>
          <w:sz w:val="28"/>
          <w:szCs w:val="28"/>
        </w:rPr>
        <w:lastRenderedPageBreak/>
        <w:t>новой долгосрочной структуры стандартов безопасности и плана по нормам безопасности МАГАТЭ;</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вопросов, связанных с подготовкой отчета об итогах 7-го срока работы КНБ.</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Комиссия по нормам безопасности (КНБ) МАГАТЭ – постоянно действующий рабочий орган, членами которого являются старшие должностные лица национальных органов регулирования безопасности, в чью компетенцию входит разработка и введение в действие регулирующих документов по безопасности при использовании атомной энергии. Заседания КНБ проводятся регулярно, два раза в год.</w:t>
      </w:r>
    </w:p>
    <w:p w:rsidR="004E0320" w:rsidRPr="00E655F6" w:rsidRDefault="00E655F6" w:rsidP="004E0320">
      <w:pPr>
        <w:pStyle w:val="paragraphparagraphnycys"/>
        <w:spacing w:before="0" w:beforeAutospacing="0" w:after="0" w:afterAutospacing="0"/>
        <w:ind w:firstLine="708"/>
        <w:jc w:val="both"/>
        <w:rPr>
          <w:bCs/>
          <w:sz w:val="28"/>
          <w:szCs w:val="28"/>
        </w:rPr>
      </w:pPr>
      <w:hyperlink r:id="rId113" w:history="1">
        <w:proofErr w:type="spellStart"/>
        <w:r w:rsidR="004E0320" w:rsidRPr="00E655F6">
          <w:rPr>
            <w:rStyle w:val="a6"/>
            <w:bCs/>
            <w:color w:val="auto"/>
            <w:sz w:val="28"/>
            <w:szCs w:val="28"/>
          </w:rPr>
          <w:t>usib.gosnadzor.ru</w:t>
        </w:r>
        <w:proofErr w:type="spellEnd"/>
      </w:hyperlink>
    </w:p>
    <w:p w:rsidR="004E0320" w:rsidRPr="004E0320" w:rsidRDefault="004E0320" w:rsidP="004E0320">
      <w:pPr>
        <w:pStyle w:val="26"/>
        <w:spacing w:before="225" w:after="225" w:line="240" w:lineRule="auto"/>
        <w:rPr>
          <w:b/>
          <w:bCs/>
        </w:rPr>
      </w:pPr>
      <w:r w:rsidRPr="004E0320">
        <w:rPr>
          <w:b/>
          <w:bCs/>
        </w:rPr>
        <w:t>Россия. Люди застряли на аттракционе «Солнце Москвы» на ВДНХ</w:t>
      </w:r>
    </w:p>
    <w:p w:rsidR="004E0320" w:rsidRPr="004E0320" w:rsidRDefault="004E0320" w:rsidP="004E0320">
      <w:pPr>
        <w:pStyle w:val="26"/>
        <w:spacing w:before="225" w:after="225" w:line="240" w:lineRule="auto"/>
        <w:rPr>
          <w:b/>
          <w:bCs/>
        </w:rPr>
      </w:pPr>
      <w:r w:rsidRPr="004E0320">
        <w:rPr>
          <w:b/>
          <w:bCs/>
        </w:rPr>
        <w:t>26.05.2023</w:t>
      </w:r>
    </w:p>
    <w:p w:rsidR="004E0320" w:rsidRPr="004E0320" w:rsidRDefault="00E655F6" w:rsidP="004E0320">
      <w:pPr>
        <w:pStyle w:val="paragraphparagraphnycys"/>
        <w:spacing w:before="0" w:beforeAutospacing="0" w:after="0" w:afterAutospacing="0"/>
        <w:ind w:firstLine="708"/>
        <w:jc w:val="both"/>
        <w:rPr>
          <w:bCs/>
          <w:sz w:val="28"/>
          <w:szCs w:val="28"/>
        </w:rPr>
      </w:pPr>
      <w:r>
        <w:rPr>
          <w:bCs/>
          <w:noProof/>
          <w:sz w:val="28"/>
          <w:szCs w:val="28"/>
        </w:rPr>
        <w:drawing>
          <wp:anchor distT="0" distB="0" distL="114300" distR="114300" simplePos="0" relativeHeight="251743232" behindDoc="1" locked="0" layoutInCell="1" allowOverlap="1">
            <wp:simplePos x="0" y="0"/>
            <wp:positionH relativeFrom="column">
              <wp:posOffset>13335</wp:posOffset>
            </wp:positionH>
            <wp:positionV relativeFrom="paragraph">
              <wp:posOffset>60325</wp:posOffset>
            </wp:positionV>
            <wp:extent cx="2809875" cy="1979295"/>
            <wp:effectExtent l="19050" t="0" r="9525" b="0"/>
            <wp:wrapTight wrapText="bothSides">
              <wp:wrapPolygon edited="0">
                <wp:start x="-146" y="0"/>
                <wp:lineTo x="-146" y="21413"/>
                <wp:lineTo x="21673" y="21413"/>
                <wp:lineTo x="21673" y="0"/>
                <wp:lineTo x="-146" y="0"/>
              </wp:wrapPolygon>
            </wp:wrapTight>
            <wp:docPr id="24" name="Рисунок 5" descr="Описание: Самое большое колесо обозрения в Европе «Солнце Москв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Самое большое колесо обозрения в Европе «Солнце Москвы» "/>
                    <pic:cNvPicPr>
                      <a:picLocks noChangeAspect="1" noChangeArrowheads="1"/>
                    </pic:cNvPicPr>
                  </pic:nvPicPr>
                  <pic:blipFill>
                    <a:blip r:embed="rId114"/>
                    <a:srcRect/>
                    <a:stretch>
                      <a:fillRect/>
                    </a:stretch>
                  </pic:blipFill>
                  <pic:spPr bwMode="auto">
                    <a:xfrm>
                      <a:off x="0" y="0"/>
                      <a:ext cx="2809875" cy="1979295"/>
                    </a:xfrm>
                    <a:prstGeom prst="rect">
                      <a:avLst/>
                    </a:prstGeom>
                    <a:noFill/>
                    <a:ln w="9525">
                      <a:noFill/>
                      <a:miter lim="800000"/>
                      <a:headEnd/>
                      <a:tailEnd/>
                    </a:ln>
                  </pic:spPr>
                </pic:pic>
              </a:graphicData>
            </a:graphic>
          </wp:anchor>
        </w:drawing>
      </w:r>
      <w:r w:rsidR="004E0320" w:rsidRPr="004E0320">
        <w:rPr>
          <w:bCs/>
          <w:sz w:val="28"/>
          <w:szCs w:val="28"/>
        </w:rPr>
        <w:t>Самое большое колесо обозрения в Европе «Солнце Москвы»</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Колесо обозрения «Солнце Москвы» на ВДНХ вновь остановилось, передает Telegram-канал SHOT. В кабинах аттракциона находятся люди. </w:t>
      </w:r>
      <w:r w:rsidR="00E655F6">
        <w:rPr>
          <w:bCs/>
          <w:sz w:val="28"/>
          <w:szCs w:val="28"/>
        </w:rPr>
        <w:br/>
      </w:r>
      <w:r w:rsidRPr="004E0320">
        <w:rPr>
          <w:bCs/>
          <w:sz w:val="28"/>
          <w:szCs w:val="28"/>
        </w:rPr>
        <w:t>По данным канала, колесо прокручивают вручную.</w:t>
      </w:r>
      <w:r w:rsidRPr="004E0320">
        <w:rPr>
          <w:noProof/>
          <w:sz w:val="28"/>
          <w:szCs w:val="28"/>
        </w:rPr>
        <w:t xml:space="preserve"> </w:t>
      </w:r>
    </w:p>
    <w:p w:rsidR="00E655F6"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По предварительным данным, причиной остановки колеса могла</w:t>
      </w:r>
      <w:r w:rsidR="00E655F6">
        <w:rPr>
          <w:bCs/>
          <w:sz w:val="28"/>
          <w:szCs w:val="28"/>
        </w:rPr>
        <w:t xml:space="preserve"> </w:t>
      </w:r>
      <w:hyperlink r:id="rId115" w:tgtFrame="_blank" w:history="1">
        <w:r w:rsidRPr="004E0320">
          <w:rPr>
            <w:bCs/>
            <w:sz w:val="28"/>
            <w:szCs w:val="28"/>
          </w:rPr>
          <w:t>стать</w:t>
        </w:r>
      </w:hyperlink>
      <w:r w:rsidR="00E655F6">
        <w:rPr>
          <w:bCs/>
          <w:sz w:val="28"/>
          <w:szCs w:val="28"/>
        </w:rPr>
        <w:t xml:space="preserve"> </w:t>
      </w:r>
      <w:r w:rsidRPr="004E0320">
        <w:rPr>
          <w:bCs/>
          <w:sz w:val="28"/>
          <w:szCs w:val="28"/>
        </w:rPr>
        <w:t xml:space="preserve">резкая смена погоды. </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7 марта колесо обозрения «Солнце Москвы» остановилось вместе с пассажирами на полтора часа. Вместе с этим в кабинках</w:t>
      </w:r>
      <w:r w:rsidR="00E655F6">
        <w:rPr>
          <w:bCs/>
          <w:sz w:val="28"/>
          <w:szCs w:val="28"/>
        </w:rPr>
        <w:t xml:space="preserve"> </w:t>
      </w:r>
      <w:hyperlink r:id="rId116" w:tgtFrame="_blank" w:history="1">
        <w:r w:rsidRPr="004E0320">
          <w:rPr>
            <w:bCs/>
            <w:sz w:val="28"/>
            <w:szCs w:val="28"/>
          </w:rPr>
          <w:t>отключилось</w:t>
        </w:r>
      </w:hyperlink>
      <w:r w:rsidR="00E655F6">
        <w:rPr>
          <w:bCs/>
          <w:sz w:val="28"/>
          <w:szCs w:val="28"/>
        </w:rPr>
        <w:t xml:space="preserve"> </w:t>
      </w:r>
      <w:r w:rsidRPr="004E0320">
        <w:rPr>
          <w:bCs/>
          <w:sz w:val="28"/>
          <w:szCs w:val="28"/>
        </w:rPr>
        <w:t>отопление. Одному человеку стало плохо, ему понадобилась помощь медиков. В администрации парка пояснили, что неисправность также возникла из-за погодных условий. Аттракцион пришлось временно закрыть.</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«Солнце Москвы»</w:t>
      </w:r>
      <w:r w:rsidR="00E655F6">
        <w:rPr>
          <w:bCs/>
          <w:sz w:val="28"/>
          <w:szCs w:val="28"/>
        </w:rPr>
        <w:t xml:space="preserve"> </w:t>
      </w:r>
      <w:hyperlink r:id="rId117" w:tgtFrame="_blank" w:history="1">
        <w:r w:rsidRPr="004E0320">
          <w:rPr>
            <w:bCs/>
            <w:sz w:val="28"/>
            <w:szCs w:val="28"/>
          </w:rPr>
          <w:t>начало</w:t>
        </w:r>
      </w:hyperlink>
      <w:r w:rsidR="00E655F6">
        <w:rPr>
          <w:bCs/>
          <w:sz w:val="28"/>
          <w:szCs w:val="28"/>
        </w:rPr>
        <w:t xml:space="preserve"> </w:t>
      </w:r>
      <w:r w:rsidRPr="004E0320">
        <w:rPr>
          <w:bCs/>
          <w:sz w:val="28"/>
          <w:szCs w:val="28"/>
        </w:rPr>
        <w:t xml:space="preserve">работу 10 сентября 2022 года. Оно заменило колесо обозрения имени 850-летия Москвы. К ободу аттракциона </w:t>
      </w:r>
      <w:proofErr w:type="gramStart"/>
      <w:r w:rsidRPr="004E0320">
        <w:rPr>
          <w:bCs/>
          <w:sz w:val="28"/>
          <w:szCs w:val="28"/>
        </w:rPr>
        <w:t>прикреплены</w:t>
      </w:r>
      <w:proofErr w:type="gramEnd"/>
      <w:r w:rsidRPr="004E0320">
        <w:rPr>
          <w:bCs/>
          <w:sz w:val="28"/>
          <w:szCs w:val="28"/>
        </w:rPr>
        <w:t xml:space="preserve"> 30 закрытых кабин, вмещающих до 15 гостей каждая. В них действуют система видеонаблюдения, кнопка связи с оператором и климат-контроль. Его работа возможна при температуре воздуха от</w:t>
      </w:r>
      <w:r w:rsidR="00E655F6">
        <w:rPr>
          <w:bCs/>
          <w:sz w:val="28"/>
          <w:szCs w:val="28"/>
        </w:rPr>
        <w:t xml:space="preserve"> </w:t>
      </w:r>
      <w:r w:rsidRPr="004E0320">
        <w:rPr>
          <w:bCs/>
          <w:sz w:val="28"/>
          <w:szCs w:val="28"/>
        </w:rPr>
        <w:t>−10 до +40 градусов. Один оборот колеса длится примерно 19 минут.</w:t>
      </w:r>
    </w:p>
    <w:p w:rsidR="004E0320" w:rsidRPr="00E655F6" w:rsidRDefault="00E655F6" w:rsidP="004E0320">
      <w:pPr>
        <w:pStyle w:val="paragraphparagraphnycys"/>
        <w:spacing w:before="0" w:beforeAutospacing="0" w:after="0" w:afterAutospacing="0"/>
        <w:ind w:firstLine="708"/>
        <w:jc w:val="both"/>
        <w:rPr>
          <w:bCs/>
          <w:sz w:val="28"/>
          <w:szCs w:val="28"/>
        </w:rPr>
      </w:pPr>
      <w:hyperlink r:id="rId118" w:history="1">
        <w:proofErr w:type="spellStart"/>
        <w:r w:rsidR="004E0320" w:rsidRPr="00E655F6">
          <w:rPr>
            <w:rStyle w:val="a6"/>
            <w:bCs/>
            <w:color w:val="auto"/>
            <w:sz w:val="28"/>
            <w:szCs w:val="28"/>
          </w:rPr>
          <w:t>news.ru</w:t>
        </w:r>
        <w:proofErr w:type="spellEnd"/>
      </w:hyperlink>
    </w:p>
    <w:p w:rsidR="004E0320" w:rsidRPr="004E0320" w:rsidRDefault="004E0320" w:rsidP="004E0320">
      <w:pPr>
        <w:pStyle w:val="26"/>
        <w:spacing w:before="225" w:after="225" w:line="240" w:lineRule="auto"/>
        <w:rPr>
          <w:b/>
          <w:bCs/>
        </w:rPr>
      </w:pPr>
      <w:r w:rsidRPr="004E0320">
        <w:rPr>
          <w:b/>
          <w:bCs/>
        </w:rPr>
        <w:t>Индия. Лифт с маленькими детьми упал с седьмого этажа</w:t>
      </w:r>
    </w:p>
    <w:p w:rsidR="004E0320" w:rsidRPr="004E0320" w:rsidRDefault="004E0320" w:rsidP="004E0320">
      <w:pPr>
        <w:pStyle w:val="26"/>
        <w:spacing w:before="225" w:after="225" w:line="240" w:lineRule="auto"/>
        <w:rPr>
          <w:b/>
          <w:bCs/>
        </w:rPr>
      </w:pPr>
      <w:r w:rsidRPr="004E0320">
        <w:rPr>
          <w:b/>
          <w:bCs/>
        </w:rPr>
        <w:t>26.05.2023</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В</w:t>
      </w:r>
      <w:r w:rsidR="00E655F6">
        <w:rPr>
          <w:bCs/>
          <w:sz w:val="28"/>
          <w:szCs w:val="28"/>
        </w:rPr>
        <w:t xml:space="preserve"> </w:t>
      </w:r>
      <w:hyperlink r:id="rId119" w:tgtFrame="_blank" w:history="1">
        <w:r w:rsidRPr="004E0320">
          <w:rPr>
            <w:bCs/>
            <w:sz w:val="28"/>
            <w:szCs w:val="28"/>
          </w:rPr>
          <w:t xml:space="preserve">городе </w:t>
        </w:r>
        <w:proofErr w:type="spellStart"/>
        <w:r w:rsidRPr="004E0320">
          <w:rPr>
            <w:bCs/>
            <w:sz w:val="28"/>
            <w:szCs w:val="28"/>
          </w:rPr>
          <w:t>Газиабад</w:t>
        </w:r>
        <w:proofErr w:type="spellEnd"/>
      </w:hyperlink>
      <w:r w:rsidRPr="004E0320">
        <w:rPr>
          <w:bCs/>
          <w:sz w:val="28"/>
          <w:szCs w:val="28"/>
        </w:rPr>
        <w:t xml:space="preserve">, штат </w:t>
      </w:r>
      <w:proofErr w:type="spellStart"/>
      <w:r w:rsidRPr="004E0320">
        <w:rPr>
          <w:bCs/>
          <w:sz w:val="28"/>
          <w:szCs w:val="28"/>
        </w:rPr>
        <w:t>Уттар-Прадеш</w:t>
      </w:r>
      <w:proofErr w:type="spellEnd"/>
      <w:r w:rsidRPr="004E0320">
        <w:rPr>
          <w:bCs/>
          <w:sz w:val="28"/>
          <w:szCs w:val="28"/>
        </w:rPr>
        <w:t>,</w:t>
      </w:r>
      <w:r w:rsidR="00E655F6">
        <w:rPr>
          <w:bCs/>
          <w:sz w:val="28"/>
          <w:szCs w:val="28"/>
        </w:rPr>
        <w:t xml:space="preserve"> </w:t>
      </w:r>
      <w:hyperlink r:id="rId120" w:tgtFrame="_blank" w:history="1">
        <w:r w:rsidRPr="004E0320">
          <w:rPr>
            <w:bCs/>
            <w:sz w:val="28"/>
            <w:szCs w:val="28"/>
          </w:rPr>
          <w:t>Индия</w:t>
        </w:r>
      </w:hyperlink>
      <w:r w:rsidRPr="004E0320">
        <w:rPr>
          <w:bCs/>
          <w:sz w:val="28"/>
          <w:szCs w:val="28"/>
        </w:rPr>
        <w:t>, лифт с маленькими детьми сорвался с седьмого этажа. Об этом</w:t>
      </w:r>
      <w:r w:rsidR="00E655F6">
        <w:rPr>
          <w:bCs/>
          <w:sz w:val="28"/>
          <w:szCs w:val="28"/>
        </w:rPr>
        <w:t xml:space="preserve"> </w:t>
      </w:r>
      <w:hyperlink r:id="rId121" w:tgtFrame="_blank" w:history="1">
        <w:r w:rsidRPr="004E0320">
          <w:rPr>
            <w:bCs/>
            <w:sz w:val="28"/>
            <w:szCs w:val="28"/>
          </w:rPr>
          <w:t>сообщает</w:t>
        </w:r>
      </w:hyperlink>
      <w:r w:rsidR="00E655F6">
        <w:rPr>
          <w:bCs/>
          <w:sz w:val="28"/>
          <w:szCs w:val="28"/>
        </w:rPr>
        <w:t xml:space="preserve"> </w:t>
      </w:r>
      <w:proofErr w:type="spellStart"/>
      <w:r w:rsidRPr="004E0320">
        <w:rPr>
          <w:bCs/>
          <w:sz w:val="28"/>
          <w:szCs w:val="28"/>
        </w:rPr>
        <w:t>The</w:t>
      </w:r>
      <w:proofErr w:type="spellEnd"/>
      <w:r w:rsidRPr="004E0320">
        <w:rPr>
          <w:bCs/>
          <w:sz w:val="28"/>
          <w:szCs w:val="28"/>
        </w:rPr>
        <w:t xml:space="preserve"> </w:t>
      </w:r>
      <w:proofErr w:type="spellStart"/>
      <w:r w:rsidRPr="004E0320">
        <w:rPr>
          <w:bCs/>
          <w:sz w:val="28"/>
          <w:szCs w:val="28"/>
        </w:rPr>
        <w:t>Times</w:t>
      </w:r>
      <w:proofErr w:type="spellEnd"/>
      <w:r w:rsidRPr="004E0320">
        <w:rPr>
          <w:bCs/>
          <w:sz w:val="28"/>
          <w:szCs w:val="28"/>
        </w:rPr>
        <w:t xml:space="preserve"> </w:t>
      </w:r>
      <w:proofErr w:type="spellStart"/>
      <w:r w:rsidRPr="004E0320">
        <w:rPr>
          <w:bCs/>
          <w:sz w:val="28"/>
          <w:szCs w:val="28"/>
        </w:rPr>
        <w:t>of</w:t>
      </w:r>
      <w:proofErr w:type="spellEnd"/>
      <w:r w:rsidRPr="004E0320">
        <w:rPr>
          <w:bCs/>
          <w:sz w:val="28"/>
          <w:szCs w:val="28"/>
        </w:rPr>
        <w:t xml:space="preserve"> </w:t>
      </w:r>
      <w:proofErr w:type="spellStart"/>
      <w:r w:rsidRPr="004E0320">
        <w:rPr>
          <w:bCs/>
          <w:sz w:val="28"/>
          <w:szCs w:val="28"/>
        </w:rPr>
        <w:t>India</w:t>
      </w:r>
      <w:proofErr w:type="spellEnd"/>
      <w:r w:rsidRPr="004E0320">
        <w:rPr>
          <w:bCs/>
          <w:sz w:val="28"/>
          <w:szCs w:val="28"/>
        </w:rPr>
        <w:t>.</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lastRenderedPageBreak/>
        <w:t xml:space="preserve">Житель кондоминиума </w:t>
      </w:r>
      <w:proofErr w:type="spellStart"/>
      <w:r w:rsidRPr="004E0320">
        <w:rPr>
          <w:bCs/>
          <w:sz w:val="28"/>
          <w:szCs w:val="28"/>
        </w:rPr>
        <w:t>Арун</w:t>
      </w:r>
      <w:proofErr w:type="spellEnd"/>
      <w:r w:rsidRPr="004E0320">
        <w:rPr>
          <w:bCs/>
          <w:sz w:val="28"/>
          <w:szCs w:val="28"/>
        </w:rPr>
        <w:t xml:space="preserve"> </w:t>
      </w:r>
      <w:proofErr w:type="spellStart"/>
      <w:r w:rsidRPr="004E0320">
        <w:rPr>
          <w:bCs/>
          <w:sz w:val="28"/>
          <w:szCs w:val="28"/>
        </w:rPr>
        <w:t>Бхадана</w:t>
      </w:r>
      <w:proofErr w:type="spellEnd"/>
      <w:r w:rsidRPr="004E0320">
        <w:rPr>
          <w:bCs/>
          <w:sz w:val="28"/>
          <w:szCs w:val="28"/>
        </w:rPr>
        <w:t xml:space="preserve">, члены семьи которого пострадали </w:t>
      </w:r>
      <w:r w:rsidR="00E655F6">
        <w:rPr>
          <w:bCs/>
          <w:sz w:val="28"/>
          <w:szCs w:val="28"/>
        </w:rPr>
        <w:br/>
      </w:r>
      <w:r w:rsidRPr="004E0320">
        <w:rPr>
          <w:bCs/>
          <w:sz w:val="28"/>
          <w:szCs w:val="28"/>
        </w:rPr>
        <w:t xml:space="preserve">в результате инцидента, рассказал, что лифт установили за день до случившегося. «Моя жена и грудной ребенок провожали моих племянниц младше 10 лет, тещу и тетю на первый этаж. Они сели в лифт на 10 этаже. </w:t>
      </w:r>
      <w:r w:rsidR="00E655F6">
        <w:rPr>
          <w:bCs/>
          <w:sz w:val="28"/>
          <w:szCs w:val="28"/>
        </w:rPr>
        <w:br/>
      </w:r>
      <w:r w:rsidRPr="004E0320">
        <w:rPr>
          <w:bCs/>
          <w:sz w:val="28"/>
          <w:szCs w:val="28"/>
        </w:rPr>
        <w:t>До седьмого этажа он работал нормально, но затем внезапно упал», – рассказывает мужчина. В результате падения некоторые члены его семьи получили незначительные ушибы.</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Лифтовая кабина оказалась на третьем этаже, а затем спустилась </w:t>
      </w:r>
      <w:r w:rsidR="00E655F6">
        <w:rPr>
          <w:bCs/>
          <w:sz w:val="28"/>
          <w:szCs w:val="28"/>
        </w:rPr>
        <w:br/>
      </w:r>
      <w:r w:rsidRPr="004E0320">
        <w:rPr>
          <w:bCs/>
          <w:sz w:val="28"/>
          <w:szCs w:val="28"/>
        </w:rPr>
        <w:t xml:space="preserve">и оказалась между первым этажом и подвалом. Кнопки лифта не работали, поэтому семья </w:t>
      </w:r>
      <w:proofErr w:type="spellStart"/>
      <w:r w:rsidRPr="004E0320">
        <w:rPr>
          <w:bCs/>
          <w:sz w:val="28"/>
          <w:szCs w:val="28"/>
        </w:rPr>
        <w:t>Бхаданы</w:t>
      </w:r>
      <w:proofErr w:type="spellEnd"/>
      <w:r w:rsidRPr="004E0320">
        <w:rPr>
          <w:bCs/>
          <w:sz w:val="28"/>
          <w:szCs w:val="28"/>
        </w:rPr>
        <w:t xml:space="preserve"> находилась взаперти в течение 25 минут, пока их крики о помощи не услышали соседи. Им удалось открыть заклинившие двери лифта и освободить пострадавших.</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Семья подала жалобу в полицию на управляющую компанию дома. Сотрудники компании, в свою очередь, заявили, что лифт еще не был передан жильцам для использования. «Техники, занимающиеся лифтом, ушли на короткий перерыв около шести часов вечера, когда в него вошла семья. Лифт был предварительно настроен на спуск на третий этаж, а затем в подвал. Жильцы не должны были пользоваться лифтом, так как он еще не был сдан </w:t>
      </w:r>
      <w:r w:rsidR="00E655F6">
        <w:rPr>
          <w:bCs/>
          <w:sz w:val="28"/>
          <w:szCs w:val="28"/>
        </w:rPr>
        <w:br/>
      </w:r>
      <w:r w:rsidRPr="004E0320">
        <w:rPr>
          <w:bCs/>
          <w:sz w:val="28"/>
          <w:szCs w:val="28"/>
        </w:rPr>
        <w:t xml:space="preserve">в эксплуатацию», </w:t>
      </w:r>
      <w:r w:rsidR="00E655F6">
        <w:rPr>
          <w:bCs/>
          <w:sz w:val="28"/>
          <w:szCs w:val="28"/>
        </w:rPr>
        <w:t>–</w:t>
      </w:r>
      <w:r w:rsidRPr="004E0320">
        <w:rPr>
          <w:bCs/>
          <w:sz w:val="28"/>
          <w:szCs w:val="28"/>
        </w:rPr>
        <w:t xml:space="preserve"> утверждает сотрудник отдела технического обслуживания дома.</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Ранее</w:t>
      </w:r>
      <w:r w:rsidR="00E655F6">
        <w:rPr>
          <w:bCs/>
          <w:sz w:val="28"/>
          <w:szCs w:val="28"/>
        </w:rPr>
        <w:t xml:space="preserve"> </w:t>
      </w:r>
      <w:hyperlink r:id="rId122" w:tgtFrame="_blank" w:history="1">
        <w:r w:rsidRPr="004E0320">
          <w:rPr>
            <w:bCs/>
            <w:sz w:val="28"/>
            <w:szCs w:val="28"/>
          </w:rPr>
          <w:t>сообщалось</w:t>
        </w:r>
      </w:hyperlink>
      <w:r w:rsidRPr="004E0320">
        <w:rPr>
          <w:bCs/>
          <w:sz w:val="28"/>
          <w:szCs w:val="28"/>
        </w:rPr>
        <w:t>, что в</w:t>
      </w:r>
      <w:r w:rsidR="00E655F6">
        <w:rPr>
          <w:bCs/>
          <w:sz w:val="28"/>
          <w:szCs w:val="28"/>
        </w:rPr>
        <w:t xml:space="preserve"> </w:t>
      </w:r>
      <w:hyperlink r:id="rId123" w:tgtFrame="_blank" w:history="1">
        <w:r w:rsidRPr="004E0320">
          <w:rPr>
            <w:bCs/>
            <w:sz w:val="28"/>
            <w:szCs w:val="28"/>
          </w:rPr>
          <w:t>США</w:t>
        </w:r>
      </w:hyperlink>
      <w:r w:rsidR="00E655F6">
        <w:rPr>
          <w:bCs/>
          <w:sz w:val="28"/>
          <w:szCs w:val="28"/>
        </w:rPr>
        <w:t xml:space="preserve"> </w:t>
      </w:r>
      <w:r w:rsidRPr="004E0320">
        <w:rPr>
          <w:bCs/>
          <w:sz w:val="28"/>
          <w:szCs w:val="28"/>
        </w:rPr>
        <w:t xml:space="preserve">пожарные спасли жениха и невесту, которые в день своей свадьбы на два часа застряли в лифте вместе </w:t>
      </w:r>
      <w:r w:rsidR="00E655F6">
        <w:rPr>
          <w:bCs/>
          <w:sz w:val="28"/>
          <w:szCs w:val="28"/>
        </w:rPr>
        <w:br/>
      </w:r>
      <w:r w:rsidRPr="004E0320">
        <w:rPr>
          <w:bCs/>
          <w:sz w:val="28"/>
          <w:szCs w:val="28"/>
        </w:rPr>
        <w:t>с несколькими гостями. Пассажиров эвакуировали через потолок лифта.</w:t>
      </w:r>
    </w:p>
    <w:p w:rsidR="004E0320" w:rsidRPr="004E0320" w:rsidRDefault="004E0320" w:rsidP="004E0320">
      <w:pPr>
        <w:pStyle w:val="paragraphparagraphnycys"/>
        <w:spacing w:before="0" w:beforeAutospacing="0" w:after="0" w:afterAutospacing="0"/>
        <w:ind w:firstLine="708"/>
        <w:jc w:val="both"/>
        <w:rPr>
          <w:bCs/>
          <w:sz w:val="28"/>
          <w:szCs w:val="28"/>
        </w:rPr>
      </w:pPr>
      <w:hyperlink r:id="rId124" w:history="1">
        <w:proofErr w:type="spellStart"/>
        <w:r w:rsidRPr="004E0320">
          <w:rPr>
            <w:bCs/>
            <w:sz w:val="28"/>
            <w:szCs w:val="28"/>
          </w:rPr>
          <w:t>lenta.ru</w:t>
        </w:r>
        <w:proofErr w:type="spellEnd"/>
      </w:hyperlink>
    </w:p>
    <w:p w:rsidR="004E0320" w:rsidRPr="004E0320" w:rsidRDefault="004E0320" w:rsidP="004E0320">
      <w:pPr>
        <w:pStyle w:val="26"/>
        <w:spacing w:before="225" w:after="225" w:line="240" w:lineRule="auto"/>
        <w:rPr>
          <w:b/>
          <w:bCs/>
        </w:rPr>
      </w:pPr>
      <w:r w:rsidRPr="004E0320">
        <w:rPr>
          <w:b/>
          <w:bCs/>
        </w:rPr>
        <w:t>Россия. Атакам БПЛА подверглись две нефтеперекачивающие станции нефтепровода Сургут - Полоцк</w:t>
      </w:r>
    </w:p>
    <w:p w:rsidR="004E0320" w:rsidRPr="004E0320" w:rsidRDefault="004E0320" w:rsidP="004E0320">
      <w:pPr>
        <w:pStyle w:val="26"/>
        <w:spacing w:before="225" w:after="225" w:line="240" w:lineRule="auto"/>
        <w:rPr>
          <w:b/>
          <w:bCs/>
        </w:rPr>
      </w:pPr>
      <w:r w:rsidRPr="004E0320">
        <w:rPr>
          <w:b/>
          <w:bCs/>
        </w:rPr>
        <w:t>28.05.2023</w:t>
      </w:r>
    </w:p>
    <w:p w:rsidR="004E0320" w:rsidRPr="004E0320" w:rsidRDefault="004E0320" w:rsidP="004E0320">
      <w:pPr>
        <w:pStyle w:val="paragraphparagraphnycys"/>
        <w:spacing w:before="0" w:beforeAutospacing="0" w:after="0" w:afterAutospacing="0"/>
        <w:ind w:firstLine="708"/>
        <w:jc w:val="both"/>
        <w:rPr>
          <w:bCs/>
          <w:sz w:val="28"/>
          <w:szCs w:val="28"/>
        </w:rPr>
      </w:pPr>
      <w:proofErr w:type="gramStart"/>
      <w:r w:rsidRPr="004E0320">
        <w:rPr>
          <w:bCs/>
          <w:sz w:val="28"/>
          <w:szCs w:val="28"/>
        </w:rPr>
        <w:t>Инциденты произошли утром 27 мая 2023 г. в Псковской и Тверской областях.</w:t>
      </w:r>
      <w:proofErr w:type="gramEnd"/>
      <w:r w:rsidR="00E655F6">
        <w:rPr>
          <w:bCs/>
          <w:sz w:val="28"/>
          <w:szCs w:val="28"/>
        </w:rPr>
        <w:t xml:space="preserve"> </w:t>
      </w:r>
      <w:r w:rsidRPr="004E0320">
        <w:rPr>
          <w:bCs/>
          <w:sz w:val="28"/>
          <w:szCs w:val="28"/>
        </w:rPr>
        <w:t>Губернатор Псковской области М. Ведерников в своем Telegram-канале</w:t>
      </w:r>
      <w:r w:rsidR="00E655F6">
        <w:rPr>
          <w:bCs/>
          <w:sz w:val="28"/>
          <w:szCs w:val="28"/>
        </w:rPr>
        <w:t xml:space="preserve"> </w:t>
      </w:r>
      <w:hyperlink r:id="rId125" w:tooltip="Подробнее" w:history="1">
        <w:r w:rsidRPr="004E0320">
          <w:rPr>
            <w:bCs/>
            <w:sz w:val="28"/>
            <w:szCs w:val="28"/>
          </w:rPr>
          <w:t>сообщил</w:t>
        </w:r>
      </w:hyperlink>
      <w:r w:rsidRPr="004E0320">
        <w:rPr>
          <w:bCs/>
          <w:sz w:val="28"/>
          <w:szCs w:val="28"/>
        </w:rPr>
        <w:t>:</w:t>
      </w:r>
      <w:r w:rsidR="00E655F6">
        <w:rPr>
          <w:bCs/>
          <w:sz w:val="28"/>
          <w:szCs w:val="28"/>
        </w:rPr>
        <w:t xml:space="preserve"> </w:t>
      </w:r>
      <w:r w:rsidRPr="004E0320">
        <w:rPr>
          <w:bCs/>
          <w:sz w:val="28"/>
          <w:szCs w:val="28"/>
        </w:rPr>
        <w:t xml:space="preserve">27 мая рано утром в результате взрыва повреждено административное здание нефтепровода вблизи д. </w:t>
      </w:r>
      <w:proofErr w:type="spellStart"/>
      <w:r w:rsidRPr="004E0320">
        <w:rPr>
          <w:bCs/>
          <w:sz w:val="28"/>
          <w:szCs w:val="28"/>
        </w:rPr>
        <w:t>Литвиново</w:t>
      </w:r>
      <w:proofErr w:type="spellEnd"/>
      <w:r w:rsidRPr="004E0320">
        <w:rPr>
          <w:bCs/>
          <w:sz w:val="28"/>
          <w:szCs w:val="28"/>
        </w:rPr>
        <w:t xml:space="preserve"> </w:t>
      </w:r>
      <w:proofErr w:type="spellStart"/>
      <w:r w:rsidRPr="004E0320">
        <w:rPr>
          <w:bCs/>
          <w:sz w:val="28"/>
          <w:szCs w:val="28"/>
        </w:rPr>
        <w:t>Невельского</w:t>
      </w:r>
      <w:proofErr w:type="spellEnd"/>
      <w:r w:rsidRPr="004E0320">
        <w:rPr>
          <w:bCs/>
          <w:sz w:val="28"/>
          <w:szCs w:val="28"/>
        </w:rPr>
        <w:t xml:space="preserve"> района, пострадавших нет, предварительно здание повреждено в результате атаки 2 БПЛА, окончательные выводы по итогам работы оперативной группы.</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Чуть позднее на сайте администрации правительства Тверской области появилось сообщение, согласно которому:</w:t>
      </w:r>
      <w:r w:rsidR="00E655F6">
        <w:rPr>
          <w:bCs/>
          <w:sz w:val="28"/>
          <w:szCs w:val="28"/>
        </w:rPr>
        <w:t xml:space="preserve"> </w:t>
      </w:r>
      <w:r w:rsidRPr="004E0320">
        <w:rPr>
          <w:bCs/>
          <w:sz w:val="28"/>
          <w:szCs w:val="28"/>
        </w:rPr>
        <w:t xml:space="preserve">27 мая у д. </w:t>
      </w:r>
      <w:proofErr w:type="spellStart"/>
      <w:r w:rsidRPr="004E0320">
        <w:rPr>
          <w:bCs/>
          <w:sz w:val="28"/>
          <w:szCs w:val="28"/>
        </w:rPr>
        <w:t>Ерохино</w:t>
      </w:r>
      <w:proofErr w:type="spellEnd"/>
      <w:r w:rsidRPr="004E0320">
        <w:rPr>
          <w:bCs/>
          <w:sz w:val="28"/>
          <w:szCs w:val="28"/>
        </w:rPr>
        <w:t xml:space="preserve"> </w:t>
      </w:r>
      <w:proofErr w:type="spellStart"/>
      <w:r w:rsidRPr="004E0320">
        <w:rPr>
          <w:bCs/>
          <w:sz w:val="28"/>
          <w:szCs w:val="28"/>
        </w:rPr>
        <w:t>Андреапольского</w:t>
      </w:r>
      <w:proofErr w:type="spellEnd"/>
      <w:r w:rsidRPr="004E0320">
        <w:rPr>
          <w:bCs/>
          <w:sz w:val="28"/>
          <w:szCs w:val="28"/>
        </w:rPr>
        <w:t xml:space="preserve"> округа Тверской области зафиксировано падение БПЛА, </w:t>
      </w:r>
      <w:r w:rsidR="00E655F6">
        <w:rPr>
          <w:bCs/>
          <w:sz w:val="28"/>
          <w:szCs w:val="28"/>
        </w:rPr>
        <w:br/>
      </w:r>
      <w:r w:rsidRPr="004E0320">
        <w:rPr>
          <w:bCs/>
          <w:sz w:val="28"/>
          <w:szCs w:val="28"/>
        </w:rPr>
        <w:t xml:space="preserve">в результате происшествия никто не пострадал, в настоящее время на месте работают оперативные службы, ситуация находится на личном контроле губернатора И. </w:t>
      </w:r>
      <w:proofErr w:type="spellStart"/>
      <w:r w:rsidRPr="004E0320">
        <w:rPr>
          <w:bCs/>
          <w:sz w:val="28"/>
          <w:szCs w:val="28"/>
        </w:rPr>
        <w:t>Рудени</w:t>
      </w:r>
      <w:proofErr w:type="spellEnd"/>
      <w:r w:rsidRPr="004E0320">
        <w:rPr>
          <w:bCs/>
          <w:sz w:val="28"/>
          <w:szCs w:val="28"/>
        </w:rPr>
        <w:t>.</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По данным Telegram-канала </w:t>
      </w:r>
      <w:proofErr w:type="spellStart"/>
      <w:r w:rsidRPr="004E0320">
        <w:rPr>
          <w:bCs/>
          <w:sz w:val="28"/>
          <w:szCs w:val="28"/>
        </w:rPr>
        <w:t>Baza</w:t>
      </w:r>
      <w:proofErr w:type="spellEnd"/>
      <w:r w:rsidRPr="004E0320">
        <w:rPr>
          <w:bCs/>
          <w:sz w:val="28"/>
          <w:szCs w:val="28"/>
        </w:rPr>
        <w:t xml:space="preserve">, НПС в Псковской области была атакована </w:t>
      </w:r>
      <w:proofErr w:type="spellStart"/>
      <w:r w:rsidRPr="004E0320">
        <w:rPr>
          <w:bCs/>
          <w:sz w:val="28"/>
          <w:szCs w:val="28"/>
        </w:rPr>
        <w:t>дронами</w:t>
      </w:r>
      <w:proofErr w:type="spellEnd"/>
      <w:r w:rsidRPr="004E0320">
        <w:rPr>
          <w:bCs/>
          <w:sz w:val="28"/>
          <w:szCs w:val="28"/>
        </w:rPr>
        <w:t xml:space="preserve"> в ночь на 27 мая около 4:30. БПЛА упали на территории НПС, в результате атаки повреждены фасады и остекления </w:t>
      </w:r>
      <w:r w:rsidR="00E655F6">
        <w:rPr>
          <w:bCs/>
          <w:sz w:val="28"/>
          <w:szCs w:val="28"/>
        </w:rPr>
        <w:br/>
      </w:r>
      <w:r w:rsidRPr="004E0320">
        <w:rPr>
          <w:bCs/>
          <w:sz w:val="28"/>
          <w:szCs w:val="28"/>
        </w:rPr>
        <w:t>3 административных зданий.</w:t>
      </w:r>
      <w:r w:rsidR="00E655F6">
        <w:rPr>
          <w:bCs/>
          <w:sz w:val="28"/>
          <w:szCs w:val="28"/>
        </w:rPr>
        <w:t xml:space="preserve"> </w:t>
      </w:r>
      <w:r w:rsidRPr="004E0320">
        <w:rPr>
          <w:bCs/>
          <w:sz w:val="28"/>
          <w:szCs w:val="28"/>
        </w:rPr>
        <w:t xml:space="preserve">Инцидент в Тверской области произошел чуть </w:t>
      </w:r>
      <w:r w:rsidRPr="004E0320">
        <w:rPr>
          <w:bCs/>
          <w:sz w:val="28"/>
          <w:szCs w:val="28"/>
        </w:rPr>
        <w:lastRenderedPageBreak/>
        <w:t>раньше – 1-й</w:t>
      </w:r>
      <w:r w:rsidR="00E655F6">
        <w:rPr>
          <w:bCs/>
          <w:sz w:val="28"/>
          <w:szCs w:val="28"/>
        </w:rPr>
        <w:t xml:space="preserve"> </w:t>
      </w:r>
      <w:r w:rsidRPr="004E0320">
        <w:rPr>
          <w:bCs/>
          <w:sz w:val="28"/>
          <w:szCs w:val="28"/>
        </w:rPr>
        <w:t xml:space="preserve">БПЛА залетел на территорию НПС в 3:15, врезался в здание </w:t>
      </w:r>
      <w:proofErr w:type="spellStart"/>
      <w:r w:rsidRPr="004E0320">
        <w:rPr>
          <w:bCs/>
          <w:sz w:val="28"/>
          <w:szCs w:val="28"/>
        </w:rPr>
        <w:t>маслоцеха</w:t>
      </w:r>
      <w:proofErr w:type="spellEnd"/>
      <w:r w:rsidRPr="004E0320">
        <w:rPr>
          <w:bCs/>
          <w:sz w:val="28"/>
          <w:szCs w:val="28"/>
        </w:rPr>
        <w:t>, после чего произошел взрыв, в результате которого была повреждена крыша и стена здания.</w:t>
      </w:r>
      <w:r w:rsidR="00E655F6">
        <w:rPr>
          <w:bCs/>
          <w:sz w:val="28"/>
          <w:szCs w:val="28"/>
        </w:rPr>
        <w:t xml:space="preserve"> </w:t>
      </w:r>
      <w:r w:rsidRPr="004E0320">
        <w:rPr>
          <w:bCs/>
          <w:sz w:val="28"/>
          <w:szCs w:val="28"/>
        </w:rPr>
        <w:t>2</w:t>
      </w:r>
      <w:r w:rsidR="00E655F6">
        <w:rPr>
          <w:bCs/>
          <w:sz w:val="28"/>
          <w:szCs w:val="28"/>
        </w:rPr>
        <w:t>-</w:t>
      </w:r>
      <w:r w:rsidRPr="004E0320">
        <w:rPr>
          <w:bCs/>
          <w:sz w:val="28"/>
          <w:szCs w:val="28"/>
        </w:rPr>
        <w:t>й</w:t>
      </w:r>
      <w:r w:rsidR="00E655F6">
        <w:rPr>
          <w:bCs/>
          <w:sz w:val="28"/>
          <w:szCs w:val="28"/>
        </w:rPr>
        <w:t xml:space="preserve"> </w:t>
      </w:r>
      <w:r w:rsidRPr="004E0320">
        <w:rPr>
          <w:bCs/>
          <w:sz w:val="28"/>
          <w:szCs w:val="28"/>
        </w:rPr>
        <w:t xml:space="preserve">БПЛА прилетел в 3:45, он упал на землю и взорвался. Пожар потушили работники предприятия. При этом уточняется, что пострадавшая НПС в Тверской области обслуживает МНП Дружба, однако обе атакованные НПС относятся к другому нефтепроводу – МНП Сургут – Полоцк. </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В районе д. </w:t>
      </w:r>
      <w:proofErr w:type="spellStart"/>
      <w:r w:rsidRPr="004E0320">
        <w:rPr>
          <w:bCs/>
          <w:sz w:val="28"/>
          <w:szCs w:val="28"/>
        </w:rPr>
        <w:t>Литвиново</w:t>
      </w:r>
      <w:proofErr w:type="spellEnd"/>
      <w:r w:rsidRPr="004E0320">
        <w:rPr>
          <w:bCs/>
          <w:sz w:val="28"/>
          <w:szCs w:val="28"/>
        </w:rPr>
        <w:t xml:space="preserve"> Псковской области находится НПС Невель МНП Сургут – Полоцк. Поблизости от д. </w:t>
      </w:r>
      <w:proofErr w:type="spellStart"/>
      <w:r w:rsidRPr="004E0320">
        <w:rPr>
          <w:bCs/>
          <w:sz w:val="28"/>
          <w:szCs w:val="28"/>
        </w:rPr>
        <w:t>Ерохино</w:t>
      </w:r>
      <w:proofErr w:type="spellEnd"/>
      <w:r w:rsidRPr="004E0320">
        <w:rPr>
          <w:bCs/>
          <w:sz w:val="28"/>
          <w:szCs w:val="28"/>
        </w:rPr>
        <w:t xml:space="preserve"> Тверской области </w:t>
      </w:r>
      <w:proofErr w:type="gramStart"/>
      <w:r w:rsidRPr="004E0320">
        <w:rPr>
          <w:bCs/>
          <w:sz w:val="28"/>
          <w:szCs w:val="28"/>
        </w:rPr>
        <w:t>расположена</w:t>
      </w:r>
      <w:proofErr w:type="gramEnd"/>
      <w:r w:rsidRPr="004E0320">
        <w:rPr>
          <w:bCs/>
          <w:sz w:val="28"/>
          <w:szCs w:val="28"/>
        </w:rPr>
        <w:t xml:space="preserve"> НПС </w:t>
      </w:r>
      <w:proofErr w:type="spellStart"/>
      <w:r w:rsidRPr="004E0320">
        <w:rPr>
          <w:bCs/>
          <w:sz w:val="28"/>
          <w:szCs w:val="28"/>
        </w:rPr>
        <w:t>Адреаполь</w:t>
      </w:r>
      <w:proofErr w:type="spellEnd"/>
      <w:r w:rsidRPr="004E0320">
        <w:rPr>
          <w:bCs/>
          <w:sz w:val="28"/>
          <w:szCs w:val="28"/>
        </w:rPr>
        <w:t xml:space="preserve">, обеспечивающая перекачку нефти по МНП Сургут – Полоцк. При этом НПС </w:t>
      </w:r>
      <w:proofErr w:type="spellStart"/>
      <w:r w:rsidRPr="004E0320">
        <w:rPr>
          <w:bCs/>
          <w:sz w:val="28"/>
          <w:szCs w:val="28"/>
        </w:rPr>
        <w:t>Адреаполь</w:t>
      </w:r>
      <w:proofErr w:type="spellEnd"/>
      <w:r w:rsidRPr="004E0320">
        <w:rPr>
          <w:bCs/>
          <w:sz w:val="28"/>
          <w:szCs w:val="28"/>
        </w:rPr>
        <w:t xml:space="preserve"> также является одной из опорных точек МНП </w:t>
      </w:r>
      <w:r w:rsidR="00C6330D">
        <w:rPr>
          <w:bCs/>
          <w:sz w:val="28"/>
          <w:szCs w:val="28"/>
        </w:rPr>
        <w:br/>
      </w:r>
      <w:r w:rsidRPr="004E0320">
        <w:rPr>
          <w:bCs/>
          <w:sz w:val="28"/>
          <w:szCs w:val="28"/>
        </w:rPr>
        <w:t xml:space="preserve">Унеча – Усть-Луга (Балтийская трубопроводная система-2, БТС-2). </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МНП Сургут – Полоцк обеспечивает транспортировку нефти </w:t>
      </w:r>
      <w:r w:rsidR="00C6330D">
        <w:rPr>
          <w:bCs/>
          <w:sz w:val="28"/>
          <w:szCs w:val="28"/>
        </w:rPr>
        <w:br/>
      </w:r>
      <w:r w:rsidRPr="004E0320">
        <w:rPr>
          <w:bCs/>
          <w:sz w:val="28"/>
          <w:szCs w:val="28"/>
        </w:rPr>
        <w:t xml:space="preserve">с месторождений Западной Сибири в Беларусь. Протяженность нефтепровода составляет 3250 км, диаметр – 1020 мм. Пропускная мощность – более </w:t>
      </w:r>
      <w:r w:rsidR="00C6330D">
        <w:rPr>
          <w:bCs/>
          <w:sz w:val="28"/>
          <w:szCs w:val="28"/>
        </w:rPr>
        <w:br/>
      </w:r>
      <w:r w:rsidRPr="004E0320">
        <w:rPr>
          <w:bCs/>
          <w:sz w:val="28"/>
          <w:szCs w:val="28"/>
        </w:rPr>
        <w:t xml:space="preserve">20 </w:t>
      </w:r>
      <w:proofErr w:type="spellStart"/>
      <w:proofErr w:type="gramStart"/>
      <w:r w:rsidRPr="004E0320">
        <w:rPr>
          <w:bCs/>
          <w:sz w:val="28"/>
          <w:szCs w:val="28"/>
        </w:rPr>
        <w:t>млн</w:t>
      </w:r>
      <w:proofErr w:type="spellEnd"/>
      <w:proofErr w:type="gramEnd"/>
      <w:r w:rsidRPr="004E0320">
        <w:rPr>
          <w:bCs/>
          <w:sz w:val="28"/>
          <w:szCs w:val="28"/>
        </w:rPr>
        <w:t xml:space="preserve"> т/год. Работу МНП обеспечивают 32 НПС. Крупнейшим потребителем является </w:t>
      </w:r>
      <w:proofErr w:type="spellStart"/>
      <w:r w:rsidRPr="004E0320">
        <w:rPr>
          <w:bCs/>
          <w:sz w:val="28"/>
          <w:szCs w:val="28"/>
        </w:rPr>
        <w:t>Новополоцкий</w:t>
      </w:r>
      <w:proofErr w:type="spellEnd"/>
      <w:r w:rsidRPr="004E0320">
        <w:rPr>
          <w:bCs/>
          <w:sz w:val="28"/>
          <w:szCs w:val="28"/>
        </w:rPr>
        <w:t xml:space="preserve"> нефтеперерабатывающий завод (</w:t>
      </w:r>
      <w:hyperlink r:id="rId126" w:tooltip="Библиотека Neftegaz.RU" w:history="1">
        <w:r w:rsidRPr="004E0320">
          <w:rPr>
            <w:bCs/>
            <w:sz w:val="28"/>
            <w:szCs w:val="28"/>
          </w:rPr>
          <w:t>НПЗ</w:t>
        </w:r>
      </w:hyperlink>
      <w:r w:rsidRPr="004E0320">
        <w:rPr>
          <w:bCs/>
          <w:sz w:val="28"/>
          <w:szCs w:val="28"/>
        </w:rPr>
        <w:t xml:space="preserve">) – 1 из 2 </w:t>
      </w:r>
      <w:proofErr w:type="gramStart"/>
      <w:r w:rsidRPr="004E0320">
        <w:rPr>
          <w:bCs/>
          <w:sz w:val="28"/>
          <w:szCs w:val="28"/>
        </w:rPr>
        <w:t>белорусских</w:t>
      </w:r>
      <w:proofErr w:type="gramEnd"/>
      <w:r w:rsidRPr="004E0320">
        <w:rPr>
          <w:bCs/>
          <w:sz w:val="28"/>
          <w:szCs w:val="28"/>
        </w:rPr>
        <w:t xml:space="preserve"> НПЗ. Мощность </w:t>
      </w:r>
      <w:proofErr w:type="spellStart"/>
      <w:r w:rsidRPr="004E0320">
        <w:rPr>
          <w:bCs/>
          <w:sz w:val="28"/>
          <w:szCs w:val="28"/>
        </w:rPr>
        <w:t>Новополоцкого</w:t>
      </w:r>
      <w:proofErr w:type="spellEnd"/>
      <w:r w:rsidRPr="004E0320">
        <w:rPr>
          <w:bCs/>
          <w:sz w:val="28"/>
          <w:szCs w:val="28"/>
        </w:rPr>
        <w:t xml:space="preserve"> НПЗ составляет 12 </w:t>
      </w:r>
      <w:proofErr w:type="spellStart"/>
      <w:proofErr w:type="gramStart"/>
      <w:r w:rsidRPr="004E0320">
        <w:rPr>
          <w:bCs/>
          <w:sz w:val="28"/>
          <w:szCs w:val="28"/>
        </w:rPr>
        <w:t>млн</w:t>
      </w:r>
      <w:proofErr w:type="spellEnd"/>
      <w:proofErr w:type="gramEnd"/>
      <w:r w:rsidRPr="004E0320">
        <w:rPr>
          <w:bCs/>
          <w:sz w:val="28"/>
          <w:szCs w:val="28"/>
        </w:rPr>
        <w:t xml:space="preserve"> т/год. БТС-2, как и БТС, обеспечивает транспортировку нефти в российские порты на Балтийском море (Усть-Луга и Приморск) без транзита через страны Прибалтики.</w:t>
      </w:r>
      <w:r w:rsidR="00C6330D">
        <w:rPr>
          <w:bCs/>
          <w:sz w:val="28"/>
          <w:szCs w:val="28"/>
        </w:rPr>
        <w:t xml:space="preserve"> </w:t>
      </w:r>
      <w:r w:rsidRPr="004E0320">
        <w:rPr>
          <w:bCs/>
          <w:sz w:val="28"/>
          <w:szCs w:val="28"/>
        </w:rPr>
        <w:t xml:space="preserve">Протяженность БТС-2 составляет 1000 км, диаметр труб </w:t>
      </w:r>
      <w:r w:rsidR="00C6330D">
        <w:rPr>
          <w:bCs/>
          <w:sz w:val="28"/>
          <w:szCs w:val="28"/>
        </w:rPr>
        <w:t xml:space="preserve">– </w:t>
      </w:r>
      <w:r w:rsidRPr="004E0320">
        <w:rPr>
          <w:bCs/>
          <w:sz w:val="28"/>
          <w:szCs w:val="28"/>
        </w:rPr>
        <w:t>1020 мм.</w:t>
      </w:r>
      <w:r w:rsidR="00C6330D">
        <w:rPr>
          <w:bCs/>
          <w:sz w:val="28"/>
          <w:szCs w:val="28"/>
        </w:rPr>
        <w:t xml:space="preserve"> </w:t>
      </w:r>
      <w:r w:rsidRPr="004E0320">
        <w:rPr>
          <w:bCs/>
          <w:sz w:val="28"/>
          <w:szCs w:val="28"/>
        </w:rPr>
        <w:t xml:space="preserve">Мощность – 30 </w:t>
      </w:r>
      <w:proofErr w:type="spellStart"/>
      <w:proofErr w:type="gramStart"/>
      <w:r w:rsidRPr="004E0320">
        <w:rPr>
          <w:bCs/>
          <w:sz w:val="28"/>
          <w:szCs w:val="28"/>
        </w:rPr>
        <w:t>млн</w:t>
      </w:r>
      <w:proofErr w:type="spellEnd"/>
      <w:proofErr w:type="gramEnd"/>
      <w:r w:rsidRPr="004E0320">
        <w:rPr>
          <w:bCs/>
          <w:sz w:val="28"/>
          <w:szCs w:val="28"/>
        </w:rPr>
        <w:t xml:space="preserve"> т /год. Работу МНП обеспечивают 4 НПС.</w:t>
      </w:r>
    </w:p>
    <w:p w:rsidR="004E0320" w:rsidRPr="00C6330D" w:rsidRDefault="00C6330D" w:rsidP="004E0320">
      <w:pPr>
        <w:pStyle w:val="paragraphparagraphnycys"/>
        <w:spacing w:before="0" w:beforeAutospacing="0" w:after="0" w:afterAutospacing="0"/>
        <w:ind w:firstLine="708"/>
        <w:jc w:val="both"/>
        <w:rPr>
          <w:bCs/>
          <w:sz w:val="28"/>
          <w:szCs w:val="28"/>
        </w:rPr>
      </w:pPr>
      <w:hyperlink r:id="rId127" w:history="1">
        <w:proofErr w:type="spellStart"/>
        <w:r w:rsidR="004E0320" w:rsidRPr="00C6330D">
          <w:rPr>
            <w:rStyle w:val="a6"/>
            <w:bCs/>
            <w:color w:val="auto"/>
            <w:sz w:val="28"/>
            <w:szCs w:val="28"/>
          </w:rPr>
          <w:t>neftegaz.ru</w:t>
        </w:r>
        <w:proofErr w:type="spellEnd"/>
      </w:hyperlink>
    </w:p>
    <w:p w:rsidR="004E0320" w:rsidRPr="004E0320" w:rsidRDefault="004E0320" w:rsidP="004E0320">
      <w:pPr>
        <w:pStyle w:val="26"/>
        <w:spacing w:before="225" w:after="225" w:line="240" w:lineRule="auto"/>
        <w:rPr>
          <w:b/>
          <w:bCs/>
        </w:rPr>
      </w:pPr>
      <w:r w:rsidRPr="004E0320">
        <w:rPr>
          <w:b/>
          <w:bCs/>
        </w:rPr>
        <w:t xml:space="preserve">Австралия. Девочка спрыгнула с самого высокого аттракциона </w:t>
      </w:r>
      <w:r w:rsidR="00C6330D">
        <w:rPr>
          <w:b/>
          <w:bCs/>
        </w:rPr>
        <w:br/>
      </w:r>
      <w:r w:rsidRPr="004E0320">
        <w:rPr>
          <w:b/>
          <w:bCs/>
        </w:rPr>
        <w:t>в стране и выжила</w:t>
      </w:r>
    </w:p>
    <w:p w:rsidR="004E0320" w:rsidRPr="004E0320" w:rsidRDefault="004E0320" w:rsidP="004E0320">
      <w:pPr>
        <w:pStyle w:val="26"/>
        <w:spacing w:before="225" w:after="225" w:line="240" w:lineRule="auto"/>
        <w:rPr>
          <w:b/>
          <w:bCs/>
        </w:rPr>
      </w:pPr>
      <w:r w:rsidRPr="004E0320">
        <w:rPr>
          <w:b/>
          <w:bCs/>
        </w:rPr>
        <w:t>29.05.2023</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Девочке из австралийского штата </w:t>
      </w:r>
      <w:proofErr w:type="spellStart"/>
      <w:r w:rsidRPr="004E0320">
        <w:rPr>
          <w:bCs/>
          <w:sz w:val="28"/>
          <w:szCs w:val="28"/>
        </w:rPr>
        <w:t>Квинсленд</w:t>
      </w:r>
      <w:proofErr w:type="spellEnd"/>
      <w:r w:rsidRPr="004E0320">
        <w:rPr>
          <w:bCs/>
          <w:sz w:val="28"/>
          <w:szCs w:val="28"/>
        </w:rPr>
        <w:t xml:space="preserve"> пришлось спрыгнуть </w:t>
      </w:r>
      <w:r w:rsidR="00C6330D">
        <w:rPr>
          <w:bCs/>
          <w:sz w:val="28"/>
          <w:szCs w:val="28"/>
        </w:rPr>
        <w:br/>
      </w:r>
      <w:r w:rsidRPr="004E0320">
        <w:rPr>
          <w:bCs/>
          <w:sz w:val="28"/>
          <w:szCs w:val="28"/>
        </w:rPr>
        <w:t>с самого высокого аттракциона в стране из-за сломанной страховки. Об этом</w:t>
      </w:r>
      <w:r w:rsidR="00C6330D">
        <w:rPr>
          <w:bCs/>
          <w:sz w:val="28"/>
          <w:szCs w:val="28"/>
        </w:rPr>
        <w:t xml:space="preserve"> </w:t>
      </w:r>
      <w:hyperlink r:id="rId128" w:tgtFrame="_blank" w:history="1">
        <w:r w:rsidRPr="004E0320">
          <w:rPr>
            <w:bCs/>
            <w:sz w:val="28"/>
            <w:szCs w:val="28"/>
          </w:rPr>
          <w:t>сообщает</w:t>
        </w:r>
      </w:hyperlink>
      <w:r w:rsidR="00C6330D">
        <w:rPr>
          <w:bCs/>
          <w:sz w:val="28"/>
          <w:szCs w:val="28"/>
        </w:rPr>
        <w:t xml:space="preserve"> </w:t>
      </w:r>
      <w:proofErr w:type="spellStart"/>
      <w:r w:rsidRPr="004E0320">
        <w:rPr>
          <w:bCs/>
          <w:sz w:val="28"/>
          <w:szCs w:val="28"/>
        </w:rPr>
        <w:t>The</w:t>
      </w:r>
      <w:proofErr w:type="spellEnd"/>
      <w:r w:rsidRPr="004E0320">
        <w:rPr>
          <w:bCs/>
          <w:sz w:val="28"/>
          <w:szCs w:val="28"/>
        </w:rPr>
        <w:t xml:space="preserve"> </w:t>
      </w:r>
      <w:proofErr w:type="spellStart"/>
      <w:r w:rsidRPr="004E0320">
        <w:rPr>
          <w:bCs/>
          <w:sz w:val="28"/>
          <w:szCs w:val="28"/>
        </w:rPr>
        <w:t>Mirror</w:t>
      </w:r>
      <w:proofErr w:type="spellEnd"/>
      <w:r w:rsidRPr="004E0320">
        <w:rPr>
          <w:bCs/>
          <w:sz w:val="28"/>
          <w:szCs w:val="28"/>
        </w:rPr>
        <w:t>.</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12-летняя </w:t>
      </w:r>
      <w:proofErr w:type="spellStart"/>
      <w:r w:rsidRPr="004E0320">
        <w:rPr>
          <w:bCs/>
          <w:sz w:val="28"/>
          <w:szCs w:val="28"/>
        </w:rPr>
        <w:t>Холли</w:t>
      </w:r>
      <w:proofErr w:type="spellEnd"/>
      <w:r w:rsidRPr="004E0320">
        <w:rPr>
          <w:bCs/>
          <w:sz w:val="28"/>
          <w:szCs w:val="28"/>
        </w:rPr>
        <w:t xml:space="preserve"> Браун с подругой Авой решили покататься на аттракционе </w:t>
      </w:r>
      <w:proofErr w:type="spellStart"/>
      <w:r w:rsidRPr="004E0320">
        <w:rPr>
          <w:bCs/>
          <w:sz w:val="28"/>
          <w:szCs w:val="28"/>
        </w:rPr>
        <w:t>Mega</w:t>
      </w:r>
      <w:proofErr w:type="spellEnd"/>
      <w:r w:rsidRPr="004E0320">
        <w:rPr>
          <w:bCs/>
          <w:sz w:val="28"/>
          <w:szCs w:val="28"/>
        </w:rPr>
        <w:t xml:space="preserve"> </w:t>
      </w:r>
      <w:proofErr w:type="spellStart"/>
      <w:r w:rsidRPr="004E0320">
        <w:rPr>
          <w:bCs/>
          <w:sz w:val="28"/>
          <w:szCs w:val="28"/>
        </w:rPr>
        <w:t>Drop</w:t>
      </w:r>
      <w:proofErr w:type="spellEnd"/>
      <w:r w:rsidRPr="004E0320">
        <w:rPr>
          <w:bCs/>
          <w:sz w:val="28"/>
          <w:szCs w:val="28"/>
        </w:rPr>
        <w:t>, который позволяет испытать ощущение свободного падения. Его кабина поднимается на высоту почти 40 метров, а потом устремляется вниз на скорости до 209 километров в час.</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В момент инцидента юные австралийки были единственными пассажирками аттракциона. Когда кабина начала двигаться вверх, удерживающее устройство Браун поднялось, и она не могла до него дотянуться. Удерживающее устройство Авы также не закрылось правильно. Сначала </w:t>
      </w:r>
      <w:proofErr w:type="spellStart"/>
      <w:r w:rsidRPr="004E0320">
        <w:rPr>
          <w:bCs/>
          <w:sz w:val="28"/>
          <w:szCs w:val="28"/>
        </w:rPr>
        <w:t>Холли</w:t>
      </w:r>
      <w:proofErr w:type="spellEnd"/>
      <w:r w:rsidRPr="004E0320">
        <w:rPr>
          <w:bCs/>
          <w:sz w:val="28"/>
          <w:szCs w:val="28"/>
        </w:rPr>
        <w:t xml:space="preserve"> подумала, что это шутка, но когда поняла, что поломка настоящая, решила спрыгнуть вниз, несмотря на риск получить травму. Позже она объяснила, что </w:t>
      </w:r>
      <w:r w:rsidR="00977657">
        <w:rPr>
          <w:bCs/>
          <w:sz w:val="28"/>
          <w:szCs w:val="28"/>
        </w:rPr>
        <w:br/>
      </w:r>
      <w:r w:rsidRPr="004E0320">
        <w:rPr>
          <w:bCs/>
          <w:sz w:val="28"/>
          <w:szCs w:val="28"/>
        </w:rPr>
        <w:t>в тот момент решила пожертвовать парой костей, чтобы выжить.</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Ставшая очевидцем произошедшего Даниэль Сноу, которая оставалась </w:t>
      </w:r>
      <w:r w:rsidR="00977657">
        <w:rPr>
          <w:bCs/>
          <w:sz w:val="28"/>
          <w:szCs w:val="28"/>
        </w:rPr>
        <w:br/>
      </w:r>
      <w:proofErr w:type="gramStart"/>
      <w:r w:rsidRPr="004E0320">
        <w:rPr>
          <w:bCs/>
          <w:sz w:val="28"/>
          <w:szCs w:val="28"/>
        </w:rPr>
        <w:t>с</w:t>
      </w:r>
      <w:proofErr w:type="gramEnd"/>
      <w:r w:rsidRPr="004E0320">
        <w:rPr>
          <w:bCs/>
          <w:sz w:val="28"/>
          <w:szCs w:val="28"/>
        </w:rPr>
        <w:t xml:space="preserve"> </w:t>
      </w:r>
      <w:proofErr w:type="gramStart"/>
      <w:r w:rsidRPr="004E0320">
        <w:rPr>
          <w:bCs/>
          <w:sz w:val="28"/>
          <w:szCs w:val="28"/>
        </w:rPr>
        <w:t>Браун</w:t>
      </w:r>
      <w:proofErr w:type="gramEnd"/>
      <w:r w:rsidRPr="004E0320">
        <w:rPr>
          <w:bCs/>
          <w:sz w:val="28"/>
          <w:szCs w:val="28"/>
        </w:rPr>
        <w:t xml:space="preserve"> до приезда медиков, рассказала, что заметивший неисправность оператор аттракциона сам поскользнулся и упал с высоты трех метров, прежде </w:t>
      </w:r>
      <w:r w:rsidRPr="004E0320">
        <w:rPr>
          <w:bCs/>
          <w:sz w:val="28"/>
          <w:szCs w:val="28"/>
        </w:rPr>
        <w:lastRenderedPageBreak/>
        <w:t xml:space="preserve">чем крикнул девочкам, чтобы те прыгали. Тем не </w:t>
      </w:r>
      <w:proofErr w:type="gramStart"/>
      <w:r w:rsidRPr="004E0320">
        <w:rPr>
          <w:bCs/>
          <w:sz w:val="28"/>
          <w:szCs w:val="28"/>
        </w:rPr>
        <w:t>менее</w:t>
      </w:r>
      <w:proofErr w:type="gramEnd"/>
      <w:r w:rsidRPr="004E0320">
        <w:rPr>
          <w:bCs/>
          <w:sz w:val="28"/>
          <w:szCs w:val="28"/>
        </w:rPr>
        <w:t xml:space="preserve"> Ава осталась в кабине </w:t>
      </w:r>
      <w:r w:rsidR="00977657">
        <w:rPr>
          <w:bCs/>
          <w:sz w:val="28"/>
          <w:szCs w:val="28"/>
        </w:rPr>
        <w:br/>
      </w:r>
      <w:r w:rsidRPr="004E0320">
        <w:rPr>
          <w:bCs/>
          <w:sz w:val="28"/>
          <w:szCs w:val="28"/>
        </w:rPr>
        <w:t>и поднималась до тех пор, пока работник не нажал кнопку аварийной остановки. В результате аттракцион остановился, девочку удалось спасти.</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Браун получила перелом ноги. В настоящее время она лечится дома. Расследованием инцидента на аттракционе занялось Управление штата по вопросам безопасности труда.</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Ранее</w:t>
      </w:r>
      <w:r w:rsidR="00977657">
        <w:rPr>
          <w:bCs/>
          <w:sz w:val="28"/>
          <w:szCs w:val="28"/>
        </w:rPr>
        <w:t xml:space="preserve"> </w:t>
      </w:r>
      <w:hyperlink r:id="rId129" w:tgtFrame="_blank" w:history="1">
        <w:r w:rsidRPr="004E0320">
          <w:rPr>
            <w:bCs/>
            <w:sz w:val="28"/>
            <w:szCs w:val="28"/>
          </w:rPr>
          <w:t>сообщалось</w:t>
        </w:r>
      </w:hyperlink>
      <w:r w:rsidRPr="004E0320">
        <w:rPr>
          <w:bCs/>
          <w:sz w:val="28"/>
          <w:szCs w:val="28"/>
        </w:rPr>
        <w:t>, что мать и двое детей получили травмы позвоночника из-за падения аттракциона в парке развлечений в Сан-Паулу,</w:t>
      </w:r>
      <w:r w:rsidR="00977657">
        <w:rPr>
          <w:bCs/>
          <w:sz w:val="28"/>
          <w:szCs w:val="28"/>
        </w:rPr>
        <w:t xml:space="preserve"> </w:t>
      </w:r>
      <w:hyperlink r:id="rId130" w:tgtFrame="_blank" w:history="1">
        <w:r w:rsidRPr="004E0320">
          <w:rPr>
            <w:bCs/>
            <w:sz w:val="28"/>
            <w:szCs w:val="28"/>
          </w:rPr>
          <w:t>Бразилия</w:t>
        </w:r>
      </w:hyperlink>
      <w:r w:rsidRPr="004E0320">
        <w:rPr>
          <w:bCs/>
          <w:sz w:val="28"/>
          <w:szCs w:val="28"/>
        </w:rPr>
        <w:t>. Инцидент произошел, когда женщина и двое детей 12 и 4 лет катались на аттракционе «космический корабль».</w:t>
      </w:r>
    </w:p>
    <w:p w:rsidR="004E0320" w:rsidRPr="004E0320" w:rsidRDefault="004E0320" w:rsidP="004E0320">
      <w:pPr>
        <w:pStyle w:val="paragraphparagraphnycys"/>
        <w:spacing w:before="0" w:beforeAutospacing="0" w:after="0" w:afterAutospacing="0"/>
        <w:ind w:firstLine="708"/>
        <w:jc w:val="both"/>
        <w:rPr>
          <w:bCs/>
          <w:sz w:val="28"/>
          <w:szCs w:val="28"/>
        </w:rPr>
      </w:pPr>
      <w:hyperlink r:id="rId131" w:history="1">
        <w:proofErr w:type="spellStart"/>
        <w:r w:rsidRPr="004E0320">
          <w:rPr>
            <w:bCs/>
            <w:sz w:val="28"/>
            <w:szCs w:val="28"/>
          </w:rPr>
          <w:t>lenta.ru</w:t>
        </w:r>
        <w:proofErr w:type="spellEnd"/>
      </w:hyperlink>
    </w:p>
    <w:p w:rsidR="004E0320" w:rsidRPr="004E0320" w:rsidRDefault="004E0320" w:rsidP="004E0320">
      <w:pPr>
        <w:pStyle w:val="26"/>
        <w:spacing w:before="225" w:after="225" w:line="240" w:lineRule="auto"/>
        <w:rPr>
          <w:b/>
          <w:bCs/>
        </w:rPr>
      </w:pPr>
      <w:r w:rsidRPr="004E0320">
        <w:rPr>
          <w:b/>
          <w:bCs/>
        </w:rPr>
        <w:t>Россия. Сход цистерн с рельсов в Ульяновской области</w:t>
      </w:r>
    </w:p>
    <w:p w:rsidR="004E0320" w:rsidRPr="004E0320" w:rsidRDefault="004E0320" w:rsidP="004E0320">
      <w:pPr>
        <w:pStyle w:val="26"/>
        <w:spacing w:before="225" w:after="225" w:line="240" w:lineRule="auto"/>
        <w:rPr>
          <w:b/>
          <w:bCs/>
        </w:rPr>
      </w:pPr>
      <w:r w:rsidRPr="004E0320">
        <w:rPr>
          <w:b/>
          <w:bCs/>
        </w:rPr>
        <w:t>30.05.2023</w:t>
      </w:r>
    </w:p>
    <w:p w:rsidR="004E0320" w:rsidRPr="004E0320" w:rsidRDefault="00977657" w:rsidP="004E0320">
      <w:pPr>
        <w:pStyle w:val="paragraphparagraphnycys"/>
        <w:spacing w:before="0" w:beforeAutospacing="0" w:after="0" w:afterAutospacing="0"/>
        <w:ind w:firstLine="708"/>
        <w:jc w:val="both"/>
        <w:rPr>
          <w:bCs/>
          <w:sz w:val="28"/>
          <w:szCs w:val="28"/>
        </w:rPr>
      </w:pPr>
      <w:r>
        <w:rPr>
          <w:bCs/>
          <w:noProof/>
          <w:sz w:val="28"/>
          <w:szCs w:val="28"/>
        </w:rPr>
        <w:drawing>
          <wp:anchor distT="0" distB="0" distL="114300" distR="114300" simplePos="0" relativeHeight="251739136" behindDoc="1" locked="0" layoutInCell="1" allowOverlap="1">
            <wp:simplePos x="0" y="0"/>
            <wp:positionH relativeFrom="column">
              <wp:posOffset>3470910</wp:posOffset>
            </wp:positionH>
            <wp:positionV relativeFrom="paragraph">
              <wp:posOffset>79375</wp:posOffset>
            </wp:positionV>
            <wp:extent cx="2706370" cy="1803400"/>
            <wp:effectExtent l="19050" t="0" r="0" b="0"/>
            <wp:wrapTight wrapText="bothSides">
              <wp:wrapPolygon edited="0">
                <wp:start x="-152" y="0"/>
                <wp:lineTo x="-152" y="21448"/>
                <wp:lineTo x="21590" y="21448"/>
                <wp:lineTo x="21590" y="0"/>
                <wp:lineTo x="-152" y="0"/>
              </wp:wrapPolygon>
            </wp:wrapTight>
            <wp:docPr id="23" name="Рисунок 15" descr="Описание: https://cdnstatic.rg.ru/uploads/images/2023/05/30/sled_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https://cdnstatic.rg.ru/uploads/images/2023/05/30/sled_267.jpg"/>
                    <pic:cNvPicPr>
                      <a:picLocks noChangeAspect="1" noChangeArrowheads="1"/>
                    </pic:cNvPicPr>
                  </pic:nvPicPr>
                  <pic:blipFill>
                    <a:blip r:embed="rId132"/>
                    <a:srcRect/>
                    <a:stretch>
                      <a:fillRect/>
                    </a:stretch>
                  </pic:blipFill>
                  <pic:spPr bwMode="auto">
                    <a:xfrm>
                      <a:off x="0" y="0"/>
                      <a:ext cx="2706370" cy="1803400"/>
                    </a:xfrm>
                    <a:prstGeom prst="rect">
                      <a:avLst/>
                    </a:prstGeom>
                    <a:noFill/>
                    <a:ln w="9525">
                      <a:noFill/>
                      <a:miter lim="800000"/>
                      <a:headEnd/>
                      <a:tailEnd/>
                    </a:ln>
                  </pic:spPr>
                </pic:pic>
              </a:graphicData>
            </a:graphic>
          </wp:anchor>
        </w:drawing>
      </w:r>
      <w:r w:rsidR="004E0320" w:rsidRPr="004E0320">
        <w:rPr>
          <w:bCs/>
          <w:sz w:val="28"/>
          <w:szCs w:val="28"/>
        </w:rPr>
        <w:t>В Ульяновской области устанавливаются обстоятельства происшествия на железной дороге, случившегося рано утром возле станции «Ульяновск-2»,</w:t>
      </w:r>
      <w:r>
        <w:rPr>
          <w:bCs/>
          <w:sz w:val="28"/>
          <w:szCs w:val="28"/>
        </w:rPr>
        <w:t xml:space="preserve"> </w:t>
      </w:r>
      <w:hyperlink r:id="rId133" w:tgtFrame="_blank" w:history="1">
        <w:r w:rsidR="004E0320" w:rsidRPr="004E0320">
          <w:rPr>
            <w:bCs/>
            <w:sz w:val="28"/>
            <w:szCs w:val="28"/>
          </w:rPr>
          <w:t>сообщает</w:t>
        </w:r>
      </w:hyperlink>
      <w:r>
        <w:rPr>
          <w:bCs/>
          <w:sz w:val="28"/>
          <w:szCs w:val="28"/>
        </w:rPr>
        <w:t xml:space="preserve"> </w:t>
      </w:r>
      <w:r w:rsidR="004E0320" w:rsidRPr="004E0320">
        <w:rPr>
          <w:bCs/>
          <w:sz w:val="28"/>
          <w:szCs w:val="28"/>
        </w:rPr>
        <w:t>Центральное межрегиональное следственное управление на транспорте СК.</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Ведомство ведет </w:t>
      </w:r>
      <w:proofErr w:type="spellStart"/>
      <w:r w:rsidRPr="004E0320">
        <w:rPr>
          <w:bCs/>
          <w:sz w:val="28"/>
          <w:szCs w:val="28"/>
        </w:rPr>
        <w:t>доследственную</w:t>
      </w:r>
      <w:proofErr w:type="spellEnd"/>
      <w:r w:rsidRPr="004E0320">
        <w:rPr>
          <w:bCs/>
          <w:sz w:val="28"/>
          <w:szCs w:val="28"/>
        </w:rPr>
        <w:t xml:space="preserve"> проверку по факту схода с рельсов двух железнодорожных цистерн.</w:t>
      </w:r>
      <w:r w:rsidRPr="004E0320">
        <w:rPr>
          <w:noProof/>
          <w:sz w:val="28"/>
          <w:szCs w:val="28"/>
        </w:rPr>
        <w:t xml:space="preserve"> </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Ранее</w:t>
      </w:r>
      <w:r w:rsidR="00A92494">
        <w:rPr>
          <w:bCs/>
          <w:sz w:val="28"/>
          <w:szCs w:val="28"/>
        </w:rPr>
        <w:t xml:space="preserve"> </w:t>
      </w:r>
      <w:hyperlink r:id="rId134" w:tgtFrame="_blank" w:history="1">
        <w:r w:rsidRPr="004E0320">
          <w:rPr>
            <w:bCs/>
            <w:sz w:val="28"/>
            <w:szCs w:val="28"/>
          </w:rPr>
          <w:t>сообщалось</w:t>
        </w:r>
      </w:hyperlink>
      <w:r w:rsidRPr="004E0320">
        <w:rPr>
          <w:bCs/>
          <w:sz w:val="28"/>
          <w:szCs w:val="28"/>
        </w:rPr>
        <w:t>, что около 04:20 московского времени на станции «Ульяновск-2» при маневрах произошел сход двух вагонов цистерн с газовым конденсатом, причем одна из цистерн опрокинулась.</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Пострадавших и разлива нефтепродуктов в результате происшествия нет, ведутся восстановительные работы.</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https://rg.ru/2023/05/30/reg-pfo/sledovateli-nazvali-prichinu-shoda-cistern-s-relsov-v-ulianovskoj-oblasti.html</w:t>
      </w:r>
    </w:p>
    <w:p w:rsidR="004E0320" w:rsidRPr="004E0320" w:rsidRDefault="004E0320" w:rsidP="004E0320">
      <w:pPr>
        <w:pStyle w:val="26"/>
        <w:spacing w:before="225" w:after="225" w:line="240" w:lineRule="auto"/>
        <w:rPr>
          <w:b/>
          <w:bCs/>
        </w:rPr>
      </w:pPr>
      <w:r w:rsidRPr="004E0320">
        <w:rPr>
          <w:b/>
          <w:bCs/>
        </w:rPr>
        <w:t xml:space="preserve">Россия. </w:t>
      </w:r>
      <w:proofErr w:type="spellStart"/>
      <w:r w:rsidRPr="004E0320">
        <w:rPr>
          <w:b/>
          <w:bCs/>
        </w:rPr>
        <w:t>Экс-сотрудники</w:t>
      </w:r>
      <w:proofErr w:type="spellEnd"/>
      <w:r w:rsidRPr="004E0320">
        <w:rPr>
          <w:b/>
          <w:bCs/>
        </w:rPr>
        <w:t xml:space="preserve"> газовой компании получили до 3,5 года колонии после взрыва газа в Химках</w:t>
      </w:r>
    </w:p>
    <w:p w:rsidR="004E0320" w:rsidRPr="004E0320" w:rsidRDefault="00A92494" w:rsidP="004E0320">
      <w:pPr>
        <w:pStyle w:val="26"/>
        <w:tabs>
          <w:tab w:val="left" w:pos="1682"/>
        </w:tabs>
        <w:spacing w:before="225" w:after="225" w:line="240" w:lineRule="auto"/>
        <w:rPr>
          <w:b/>
          <w:bCs/>
        </w:rPr>
      </w:pPr>
      <w:r>
        <w:rPr>
          <w:b/>
          <w:bCs/>
        </w:rPr>
        <w:t>30.05.2023</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Трое бывших сотрудников газовой компании получили от 3 до 3,5 года колонии за оказание некачественных услуг после взрыва бытового газа в жилом доме в Химках, в результате чего погибли четыре человека. Об этом журналистам сообщили в пресс-службе ГСУ СК по Московской области.</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«Собранные следственным отделом по городу Химки ГСУ СК России по Московской области доказательства признаны судом достаточными для вынесения обвинительного приговора троим бывшим сотрудникам газовой компании. Они признаны виновными в совершении преступления, </w:t>
      </w:r>
      <w:r w:rsidRPr="004E0320">
        <w:rPr>
          <w:bCs/>
          <w:sz w:val="28"/>
          <w:szCs w:val="28"/>
        </w:rPr>
        <w:lastRenderedPageBreak/>
        <w:t xml:space="preserve">предусмотренного </w:t>
      </w:r>
      <w:proofErr w:type="gramStart"/>
      <w:r w:rsidRPr="004E0320">
        <w:rPr>
          <w:bCs/>
          <w:sz w:val="28"/>
          <w:szCs w:val="28"/>
        </w:rPr>
        <w:t>ч</w:t>
      </w:r>
      <w:proofErr w:type="gramEnd"/>
      <w:r w:rsidRPr="004E0320">
        <w:rPr>
          <w:bCs/>
          <w:sz w:val="28"/>
          <w:szCs w:val="28"/>
        </w:rPr>
        <w:t>. 3 ст. 238 УК РФ («Оказание услуг, не отвечающих требованиям безопасности и повлекших по неосторожности гибель четырех человек»)», – говорится в сообщении.</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Доказательства, в том числе результаты экспертиз, легли в основу обвинения. Приговором Химкинского городского суда подсудимые признаны виновными, и им назначено наказание от 3 лет и 3 месяцев до 3 лет и 6 месяцев лишения свободы с отбыванием в колонии общего режима.</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По данным следствия, 19 марта 2021 года на 8-м этаже многоэтажного дома в Химках произошел хлопок бытового газа, в результате которого обрушились перекрытия 8 и 9</w:t>
      </w:r>
      <w:r w:rsidR="00374E65">
        <w:rPr>
          <w:bCs/>
          <w:sz w:val="28"/>
          <w:szCs w:val="28"/>
        </w:rPr>
        <w:t>-х</w:t>
      </w:r>
      <w:r w:rsidRPr="004E0320">
        <w:rPr>
          <w:bCs/>
          <w:sz w:val="28"/>
          <w:szCs w:val="28"/>
        </w:rPr>
        <w:t xml:space="preserve"> этажей </w:t>
      </w:r>
      <w:proofErr w:type="gramStart"/>
      <w:r w:rsidRPr="004E0320">
        <w:rPr>
          <w:bCs/>
          <w:sz w:val="28"/>
          <w:szCs w:val="28"/>
        </w:rPr>
        <w:t>дома</w:t>
      </w:r>
      <w:proofErr w:type="gramEnd"/>
      <w:r w:rsidRPr="004E0320">
        <w:rPr>
          <w:bCs/>
          <w:sz w:val="28"/>
          <w:szCs w:val="28"/>
        </w:rPr>
        <w:t xml:space="preserve"> и произошло возгорание </w:t>
      </w:r>
      <w:r w:rsidR="00374E65">
        <w:rPr>
          <w:bCs/>
          <w:sz w:val="28"/>
          <w:szCs w:val="28"/>
        </w:rPr>
        <w:br/>
      </w:r>
      <w:r w:rsidRPr="004E0320">
        <w:rPr>
          <w:bCs/>
          <w:sz w:val="28"/>
          <w:szCs w:val="28"/>
        </w:rPr>
        <w:t>5 квартир. В результате погибли четыре человека, среди которых один малолетний ребенок, а также пострадали еще четыре жильца. В ходе следствия и по результатам экспертиз удалось установить, что один из жильцов сделал несанкционированную врезку в газовую трубу. В результате ее деформации, вызванной монтажом газовой подводки, произошла утечка газа и в последующем его скопление в соседней квартире. Выявить данные нарушения, согласно должностным инструкциям, были обязаны сотрудники обслуживающей газовой компании, однако они это не сделали.</w:t>
      </w:r>
    </w:p>
    <w:p w:rsidR="004E0320" w:rsidRPr="00374E65" w:rsidRDefault="00374E65" w:rsidP="004E0320">
      <w:pPr>
        <w:pStyle w:val="paragraphparagraphnycys"/>
        <w:spacing w:before="0" w:beforeAutospacing="0" w:after="0" w:afterAutospacing="0"/>
        <w:ind w:firstLine="708"/>
        <w:jc w:val="both"/>
        <w:rPr>
          <w:bCs/>
          <w:sz w:val="28"/>
          <w:szCs w:val="28"/>
        </w:rPr>
      </w:pPr>
      <w:hyperlink r:id="rId135" w:history="1">
        <w:proofErr w:type="spellStart"/>
        <w:r w:rsidR="004E0320" w:rsidRPr="00374E65">
          <w:rPr>
            <w:rStyle w:val="a6"/>
            <w:bCs/>
            <w:color w:val="auto"/>
            <w:sz w:val="28"/>
            <w:szCs w:val="28"/>
          </w:rPr>
          <w:t>tass.ru</w:t>
        </w:r>
        <w:proofErr w:type="spellEnd"/>
      </w:hyperlink>
    </w:p>
    <w:p w:rsidR="004E0320" w:rsidRPr="004E0320" w:rsidRDefault="004E0320" w:rsidP="004E0320">
      <w:pPr>
        <w:pStyle w:val="26"/>
        <w:spacing w:before="225" w:after="225" w:line="240" w:lineRule="auto"/>
        <w:rPr>
          <w:b/>
          <w:bCs/>
        </w:rPr>
      </w:pPr>
      <w:r w:rsidRPr="004E0320">
        <w:rPr>
          <w:b/>
          <w:bCs/>
        </w:rPr>
        <w:t>Россия. ЧП на аттракционе в Ярославле</w:t>
      </w:r>
    </w:p>
    <w:p w:rsidR="004E0320" w:rsidRPr="004E0320" w:rsidRDefault="004E0320" w:rsidP="004E0320">
      <w:pPr>
        <w:pStyle w:val="26"/>
        <w:spacing w:before="225" w:after="225" w:line="240" w:lineRule="auto"/>
        <w:rPr>
          <w:b/>
          <w:bCs/>
        </w:rPr>
      </w:pPr>
      <w:r w:rsidRPr="004E0320">
        <w:rPr>
          <w:b/>
          <w:bCs/>
        </w:rPr>
        <w:t>30.05.2023</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noProof/>
          <w:sz w:val="28"/>
          <w:szCs w:val="28"/>
        </w:rPr>
        <w:drawing>
          <wp:anchor distT="0" distB="0" distL="114300" distR="114300" simplePos="0" relativeHeight="251740160" behindDoc="1" locked="0" layoutInCell="1" allowOverlap="1">
            <wp:simplePos x="0" y="0"/>
            <wp:positionH relativeFrom="column">
              <wp:posOffset>32385</wp:posOffset>
            </wp:positionH>
            <wp:positionV relativeFrom="paragraph">
              <wp:posOffset>139700</wp:posOffset>
            </wp:positionV>
            <wp:extent cx="2819400" cy="1877060"/>
            <wp:effectExtent l="19050" t="0" r="0" b="0"/>
            <wp:wrapTight wrapText="bothSides">
              <wp:wrapPolygon edited="0">
                <wp:start x="-146" y="0"/>
                <wp:lineTo x="-146" y="21483"/>
                <wp:lineTo x="21600" y="21483"/>
                <wp:lineTo x="21600" y="0"/>
                <wp:lineTo x="-146" y="0"/>
              </wp:wrapPolygon>
            </wp:wrapTight>
            <wp:docPr id="22" name="Рисунок 2" descr="Описание: https://cdn.iportal.ru/preview/news/articles/451a3c80cd1c44c9145848681da4693820010d120_1430_953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cdn.iportal.ru/preview/news/articles/451a3c80cd1c44c9145848681da4693820010d120_1430_953_c.jpg"/>
                    <pic:cNvPicPr>
                      <a:picLocks noChangeAspect="1" noChangeArrowheads="1"/>
                    </pic:cNvPicPr>
                  </pic:nvPicPr>
                  <pic:blipFill>
                    <a:blip r:embed="rId136"/>
                    <a:srcRect/>
                    <a:stretch>
                      <a:fillRect/>
                    </a:stretch>
                  </pic:blipFill>
                  <pic:spPr bwMode="auto">
                    <a:xfrm>
                      <a:off x="0" y="0"/>
                      <a:ext cx="2819400" cy="1877060"/>
                    </a:xfrm>
                    <a:prstGeom prst="rect">
                      <a:avLst/>
                    </a:prstGeom>
                    <a:noFill/>
                    <a:ln w="9525">
                      <a:noFill/>
                      <a:miter lim="800000"/>
                      <a:headEnd/>
                      <a:tailEnd/>
                    </a:ln>
                  </pic:spPr>
                </pic:pic>
              </a:graphicData>
            </a:graphic>
          </wp:anchor>
        </w:drawing>
      </w:r>
      <w:r w:rsidRPr="004E0320">
        <w:rPr>
          <w:bCs/>
          <w:sz w:val="28"/>
          <w:szCs w:val="28"/>
        </w:rPr>
        <w:t xml:space="preserve">Посетители парка на </w:t>
      </w:r>
      <w:proofErr w:type="spellStart"/>
      <w:r w:rsidRPr="004E0320">
        <w:rPr>
          <w:bCs/>
          <w:sz w:val="28"/>
          <w:szCs w:val="28"/>
        </w:rPr>
        <w:t>Даманском</w:t>
      </w:r>
      <w:proofErr w:type="spellEnd"/>
      <w:r w:rsidRPr="004E0320">
        <w:rPr>
          <w:bCs/>
          <w:sz w:val="28"/>
          <w:szCs w:val="28"/>
        </w:rPr>
        <w:t xml:space="preserve"> острове в Ярославле сообщили, что аттракцион «Марс» вышел из строя, когда на нем находились люди. Случилось это, по словам очевидцев, 29 мая.</w:t>
      </w:r>
      <w:r w:rsidRPr="004E0320">
        <w:rPr>
          <w:noProof/>
          <w:sz w:val="28"/>
          <w:szCs w:val="28"/>
        </w:rPr>
        <w:t xml:space="preserve"> </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 Произошел сбой в системе, </w:t>
      </w:r>
      <w:r w:rsidR="00813B43">
        <w:rPr>
          <w:bCs/>
          <w:sz w:val="28"/>
          <w:szCs w:val="28"/>
        </w:rPr>
        <w:br/>
      </w:r>
      <w:r w:rsidRPr="004E0320">
        <w:rPr>
          <w:bCs/>
          <w:sz w:val="28"/>
          <w:szCs w:val="28"/>
        </w:rPr>
        <w:t>и аттракцион никак не могли остановить. Он раскачивался вс</w:t>
      </w:r>
      <w:r w:rsidR="00813B43">
        <w:rPr>
          <w:bCs/>
          <w:sz w:val="28"/>
          <w:szCs w:val="28"/>
        </w:rPr>
        <w:t>е</w:t>
      </w:r>
      <w:r w:rsidRPr="004E0320">
        <w:rPr>
          <w:bCs/>
          <w:sz w:val="28"/>
          <w:szCs w:val="28"/>
        </w:rPr>
        <w:t xml:space="preserve"> выше и выше, </w:t>
      </w:r>
      <w:r w:rsidR="00813B43">
        <w:rPr>
          <w:bCs/>
          <w:sz w:val="28"/>
          <w:szCs w:val="28"/>
        </w:rPr>
        <w:br/>
      </w:r>
      <w:r w:rsidRPr="004E0320">
        <w:rPr>
          <w:bCs/>
          <w:sz w:val="28"/>
          <w:szCs w:val="28"/>
        </w:rPr>
        <w:t xml:space="preserve">у людей паника, – сообщили </w:t>
      </w:r>
      <w:proofErr w:type="spellStart"/>
      <w:r w:rsidRPr="004E0320">
        <w:rPr>
          <w:bCs/>
          <w:sz w:val="28"/>
          <w:szCs w:val="28"/>
        </w:rPr>
        <w:t>ярославцы</w:t>
      </w:r>
      <w:proofErr w:type="spellEnd"/>
      <w:r w:rsidRPr="004E0320">
        <w:rPr>
          <w:bCs/>
          <w:sz w:val="28"/>
          <w:szCs w:val="28"/>
        </w:rPr>
        <w:t xml:space="preserve"> в </w:t>
      </w:r>
      <w:proofErr w:type="spellStart"/>
      <w:r w:rsidRPr="004E0320">
        <w:rPr>
          <w:bCs/>
          <w:sz w:val="28"/>
          <w:szCs w:val="28"/>
        </w:rPr>
        <w:t>соцсетях</w:t>
      </w:r>
      <w:proofErr w:type="spellEnd"/>
      <w:r w:rsidRPr="004E0320">
        <w:rPr>
          <w:bCs/>
          <w:sz w:val="28"/>
          <w:szCs w:val="28"/>
        </w:rPr>
        <w:t>.</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Анастасия </w:t>
      </w:r>
      <w:proofErr w:type="spellStart"/>
      <w:r w:rsidRPr="004E0320">
        <w:rPr>
          <w:bCs/>
          <w:sz w:val="28"/>
          <w:szCs w:val="28"/>
        </w:rPr>
        <w:t>Никашова</w:t>
      </w:r>
      <w:proofErr w:type="spellEnd"/>
      <w:r w:rsidRPr="004E0320">
        <w:rPr>
          <w:bCs/>
          <w:sz w:val="28"/>
          <w:szCs w:val="28"/>
        </w:rPr>
        <w:t>, которая, по ее словам, в этот момент как раз была на качели, рассказала нашему порталу, что ЧП случилось около шести часов вечера.</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Мы катались несколько раз подряд, все было нормально. И вот последний раз так. Там даже человек, который управляет этим, был на панике. Должны были качаться минуты три. В итоге качались где-то 10 минут. Качели подлетали вверх очень высоко. После этого даже плохо было, – рассказала девушка.</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По словам очевидцев, после происшествия аттракцион запустили снова, как ни в ч</w:t>
      </w:r>
      <w:r w:rsidR="00813B43">
        <w:rPr>
          <w:bCs/>
          <w:sz w:val="28"/>
          <w:szCs w:val="28"/>
        </w:rPr>
        <w:t>е</w:t>
      </w:r>
      <w:r w:rsidRPr="004E0320">
        <w:rPr>
          <w:bCs/>
          <w:sz w:val="28"/>
          <w:szCs w:val="28"/>
        </w:rPr>
        <w:t>м не бывало.</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Между тем в дирекции городских парков сообщили, что ЧП не было.</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lastRenderedPageBreak/>
        <w:t>– На видео за вчерашний день ничего подобного не зафиксировано. Оператор, который обслуживает аттракцион, сообщил, что была девушка, она испугалась высоты и потребовала остановить аттракцион. Но конструктивно на нем нет аварийной кнопки, так как качели работают в режиме маятника и, если их резко остановить, люди могут выпасть. Аттракцион исправен, – сообщили в дирекции городских парков.</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Также в организации добавили, что в ярославских городских парках каждый год перед началом теплого сезона проводится полное обследование аттракционов. В этом году проверка была в апреле.</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Аттракцион прошел полное техническое обследование, на нем были заменены ограничители раскачивания и тормозная «шина». Также ежедневно техническая служба парка проверяет оборудование утром перед запуском, – добавили в администрации парков.</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Между тем сейчас свою проверку ситуации проводят специалисты </w:t>
      </w:r>
      <w:proofErr w:type="spellStart"/>
      <w:r w:rsidRPr="004E0320">
        <w:rPr>
          <w:bCs/>
          <w:sz w:val="28"/>
          <w:szCs w:val="28"/>
        </w:rPr>
        <w:t>адмтехинспекции</w:t>
      </w:r>
      <w:proofErr w:type="spellEnd"/>
      <w:r w:rsidRPr="004E0320">
        <w:rPr>
          <w:bCs/>
          <w:sz w:val="28"/>
          <w:szCs w:val="28"/>
        </w:rPr>
        <w:t xml:space="preserve"> Ярославской области. Ее итоги станут известны чуть позже.</w:t>
      </w:r>
    </w:p>
    <w:p w:rsidR="004E0320" w:rsidRPr="004E0320" w:rsidRDefault="004E0320" w:rsidP="004E0320">
      <w:pPr>
        <w:pStyle w:val="paragraphparagraphnycys"/>
        <w:spacing w:before="0" w:beforeAutospacing="0" w:after="0" w:afterAutospacing="0"/>
        <w:ind w:firstLine="708"/>
        <w:jc w:val="both"/>
        <w:rPr>
          <w:bCs/>
          <w:sz w:val="28"/>
          <w:szCs w:val="28"/>
        </w:rPr>
      </w:pPr>
      <w:hyperlink r:id="rId137" w:history="1">
        <w:r w:rsidRPr="004E0320">
          <w:rPr>
            <w:bCs/>
            <w:sz w:val="28"/>
            <w:szCs w:val="28"/>
          </w:rPr>
          <w:t>76.ru</w:t>
        </w:r>
      </w:hyperlink>
    </w:p>
    <w:p w:rsidR="004E0320" w:rsidRPr="004E0320" w:rsidRDefault="004E0320" w:rsidP="004E0320">
      <w:pPr>
        <w:pStyle w:val="26"/>
        <w:spacing w:before="225" w:after="225" w:line="240" w:lineRule="auto"/>
        <w:rPr>
          <w:b/>
          <w:bCs/>
        </w:rPr>
      </w:pPr>
      <w:r w:rsidRPr="004E0320">
        <w:rPr>
          <w:b/>
          <w:bCs/>
        </w:rPr>
        <w:t>Россия. На Афипском НПЗ на Кубани загорелся резервуар с мазутом</w:t>
      </w:r>
    </w:p>
    <w:p w:rsidR="004E0320" w:rsidRPr="004E0320" w:rsidRDefault="004E0320" w:rsidP="004E0320">
      <w:pPr>
        <w:pStyle w:val="26"/>
        <w:spacing w:before="225" w:after="225" w:line="240" w:lineRule="auto"/>
        <w:rPr>
          <w:b/>
          <w:bCs/>
        </w:rPr>
      </w:pPr>
      <w:r w:rsidRPr="004E0320">
        <w:rPr>
          <w:b/>
          <w:bCs/>
        </w:rPr>
        <w:t>31.05.2023</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noProof/>
          <w:sz w:val="28"/>
          <w:szCs w:val="28"/>
        </w:rPr>
        <w:drawing>
          <wp:anchor distT="0" distB="0" distL="114300" distR="114300" simplePos="0" relativeHeight="251737088" behindDoc="1" locked="0" layoutInCell="1" allowOverlap="1">
            <wp:simplePos x="0" y="0"/>
            <wp:positionH relativeFrom="column">
              <wp:posOffset>3269615</wp:posOffset>
            </wp:positionH>
            <wp:positionV relativeFrom="paragraph">
              <wp:posOffset>47625</wp:posOffset>
            </wp:positionV>
            <wp:extent cx="2791460" cy="1781175"/>
            <wp:effectExtent l="19050" t="0" r="8890" b="0"/>
            <wp:wrapTight wrapText="bothSides">
              <wp:wrapPolygon edited="0">
                <wp:start x="-147" y="0"/>
                <wp:lineTo x="-147" y="21484"/>
                <wp:lineTo x="21669" y="21484"/>
                <wp:lineTo x="21669" y="0"/>
                <wp:lineTo x="-147" y="0"/>
              </wp:wrapPolygon>
            </wp:wrapTight>
            <wp:docPr id="21" name="Рисунок 14" descr="Описание: Игорь Онучин/ ТАСС, арх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Игорь Онучин/ ТАСС, архив"/>
                    <pic:cNvPicPr>
                      <a:picLocks noChangeAspect="1" noChangeArrowheads="1"/>
                    </pic:cNvPicPr>
                  </pic:nvPicPr>
                  <pic:blipFill>
                    <a:blip r:embed="rId138"/>
                    <a:srcRect/>
                    <a:stretch>
                      <a:fillRect/>
                    </a:stretch>
                  </pic:blipFill>
                  <pic:spPr bwMode="auto">
                    <a:xfrm>
                      <a:off x="0" y="0"/>
                      <a:ext cx="2791460" cy="1781175"/>
                    </a:xfrm>
                    <a:prstGeom prst="rect">
                      <a:avLst/>
                    </a:prstGeom>
                    <a:noFill/>
                    <a:ln w="9525">
                      <a:noFill/>
                      <a:miter lim="800000"/>
                      <a:headEnd/>
                      <a:tailEnd/>
                    </a:ln>
                  </pic:spPr>
                </pic:pic>
              </a:graphicData>
            </a:graphic>
          </wp:anchor>
        </w:drawing>
      </w:r>
      <w:r w:rsidRPr="004E0320">
        <w:rPr>
          <w:bCs/>
          <w:sz w:val="28"/>
          <w:szCs w:val="28"/>
        </w:rPr>
        <w:t xml:space="preserve">Один из резервуаров с мазутом горит на Афипском НПЗ в Северском районе Кубани, предварительная причина – падение </w:t>
      </w:r>
      <w:proofErr w:type="spellStart"/>
      <w:r w:rsidRPr="004E0320">
        <w:rPr>
          <w:bCs/>
          <w:sz w:val="28"/>
          <w:szCs w:val="28"/>
        </w:rPr>
        <w:t>беспилотника</w:t>
      </w:r>
      <w:proofErr w:type="spellEnd"/>
      <w:r w:rsidRPr="004E0320">
        <w:rPr>
          <w:bCs/>
          <w:sz w:val="28"/>
          <w:szCs w:val="28"/>
        </w:rPr>
        <w:t>, сообщил губернатор Вениамин Кондратьев. «В Северском районе пожар на территории Афипского НПЗ. Горит одна из установок по перегонке мазута. Предварительная причина – прилет БПЛА», – написал Кондратьев в своем</w:t>
      </w:r>
      <w:r w:rsidR="00813B43">
        <w:rPr>
          <w:bCs/>
          <w:sz w:val="28"/>
          <w:szCs w:val="28"/>
        </w:rPr>
        <w:t xml:space="preserve"> </w:t>
      </w:r>
      <w:hyperlink r:id="rId139" w:tgtFrame="_blank" w:history="1">
        <w:r w:rsidRPr="004E0320">
          <w:rPr>
            <w:bCs/>
            <w:sz w:val="28"/>
            <w:szCs w:val="28"/>
          </w:rPr>
          <w:t>Telegram-канале</w:t>
        </w:r>
      </w:hyperlink>
      <w:r w:rsidRPr="004E0320">
        <w:rPr>
          <w:bCs/>
          <w:sz w:val="28"/>
          <w:szCs w:val="28"/>
        </w:rPr>
        <w:t>, отметив, что возгорание удалось локализовать на площади</w:t>
      </w:r>
      <w:r w:rsidR="00813B43">
        <w:rPr>
          <w:bCs/>
          <w:sz w:val="28"/>
          <w:szCs w:val="28"/>
        </w:rPr>
        <w:t xml:space="preserve"> </w:t>
      </w:r>
      <w:r w:rsidRPr="004E0320">
        <w:rPr>
          <w:bCs/>
          <w:sz w:val="28"/>
          <w:szCs w:val="28"/>
        </w:rPr>
        <w:t>в 100 кв.м. Пострадавших нет.</w:t>
      </w:r>
    </w:p>
    <w:p w:rsidR="004E0320" w:rsidRPr="004E0320" w:rsidRDefault="00813B43" w:rsidP="004E0320">
      <w:pPr>
        <w:pStyle w:val="paragraphparagraphnycys"/>
        <w:spacing w:before="0" w:beforeAutospacing="0" w:after="0" w:afterAutospacing="0"/>
        <w:ind w:firstLine="708"/>
        <w:jc w:val="both"/>
        <w:rPr>
          <w:bCs/>
          <w:sz w:val="28"/>
          <w:szCs w:val="28"/>
        </w:rPr>
      </w:pPr>
      <w:r w:rsidRPr="004E0320">
        <w:rPr>
          <w:bCs/>
          <w:sz w:val="28"/>
          <w:szCs w:val="28"/>
        </w:rPr>
        <w:t xml:space="preserve"> </w:t>
      </w:r>
      <w:r w:rsidR="004E0320" w:rsidRPr="004E0320">
        <w:rPr>
          <w:bCs/>
          <w:sz w:val="28"/>
          <w:szCs w:val="28"/>
        </w:rPr>
        <w:t>«Пожар на Афипском НПЗ полностью ликвидирован», – написал он, поблагодарив службы</w:t>
      </w:r>
      <w:r>
        <w:rPr>
          <w:bCs/>
          <w:sz w:val="28"/>
          <w:szCs w:val="28"/>
        </w:rPr>
        <w:t xml:space="preserve"> </w:t>
      </w:r>
      <w:r w:rsidR="004E0320" w:rsidRPr="004E0320">
        <w:rPr>
          <w:bCs/>
          <w:sz w:val="28"/>
          <w:szCs w:val="28"/>
        </w:rPr>
        <w:t>за оперативную и профессиональную работу. </w:t>
      </w:r>
    </w:p>
    <w:p w:rsidR="004E0320" w:rsidRPr="00813B43" w:rsidRDefault="00813B43" w:rsidP="004E0320">
      <w:pPr>
        <w:pStyle w:val="paragraphparagraphnycys"/>
        <w:spacing w:before="0" w:beforeAutospacing="0" w:after="0" w:afterAutospacing="0"/>
        <w:ind w:firstLine="708"/>
        <w:jc w:val="both"/>
        <w:rPr>
          <w:bCs/>
          <w:sz w:val="28"/>
          <w:szCs w:val="28"/>
        </w:rPr>
      </w:pPr>
      <w:hyperlink r:id="rId140" w:history="1">
        <w:proofErr w:type="spellStart"/>
        <w:r w:rsidR="004E0320" w:rsidRPr="00813B43">
          <w:rPr>
            <w:rStyle w:val="a6"/>
            <w:bCs/>
            <w:color w:val="auto"/>
            <w:sz w:val="28"/>
            <w:szCs w:val="28"/>
          </w:rPr>
          <w:t>tass.ru</w:t>
        </w:r>
        <w:proofErr w:type="spellEnd"/>
      </w:hyperlink>
    </w:p>
    <w:p w:rsidR="004E0320" w:rsidRPr="004E0320" w:rsidRDefault="004E0320" w:rsidP="004E0320">
      <w:pPr>
        <w:pStyle w:val="26"/>
        <w:spacing w:before="225" w:after="225" w:line="240" w:lineRule="auto"/>
        <w:rPr>
          <w:b/>
          <w:bCs/>
        </w:rPr>
      </w:pPr>
      <w:r w:rsidRPr="004E0320">
        <w:rPr>
          <w:b/>
          <w:bCs/>
        </w:rPr>
        <w:t>Россия. Брянская прокуратура после происшествия с мальчиком заметила аварийные аттракционы в Майском парке</w:t>
      </w:r>
    </w:p>
    <w:p w:rsidR="004E0320" w:rsidRPr="004E0320" w:rsidRDefault="004E0320" w:rsidP="004E0320">
      <w:pPr>
        <w:pStyle w:val="26"/>
        <w:spacing w:before="225" w:after="225" w:line="240" w:lineRule="auto"/>
        <w:rPr>
          <w:b/>
          <w:bCs/>
        </w:rPr>
      </w:pPr>
      <w:r w:rsidRPr="004E0320">
        <w:rPr>
          <w:b/>
          <w:bCs/>
        </w:rPr>
        <w:t>31.05.2023</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Брянская прокуратура заметила аварийные аттракционы на территории Майского парка после</w:t>
      </w:r>
      <w:r w:rsidR="00813B43">
        <w:rPr>
          <w:bCs/>
          <w:sz w:val="28"/>
          <w:szCs w:val="28"/>
        </w:rPr>
        <w:t xml:space="preserve"> </w:t>
      </w:r>
      <w:hyperlink r:id="rId141" w:history="1">
        <w:r w:rsidRPr="004E0320">
          <w:rPr>
            <w:bCs/>
            <w:sz w:val="28"/>
            <w:szCs w:val="28"/>
          </w:rPr>
          <w:t>происшествия с мальчиком</w:t>
        </w:r>
      </w:hyperlink>
      <w:r w:rsidRPr="004E0320">
        <w:rPr>
          <w:bCs/>
          <w:sz w:val="28"/>
          <w:szCs w:val="28"/>
        </w:rPr>
        <w:t xml:space="preserve">, которому зажало ногу на неработающей «Орбите». Инцидент, напомним, случился 25 мая. Юного исследователя, очевидно, привлекли аттракционы, «пылящиеся» на задворках парка, но в какой-то момент он оказался в ловушке, для его </w:t>
      </w:r>
      <w:proofErr w:type="spellStart"/>
      <w:r w:rsidRPr="004E0320">
        <w:rPr>
          <w:bCs/>
          <w:sz w:val="28"/>
          <w:szCs w:val="28"/>
        </w:rPr>
        <w:t>вызволения</w:t>
      </w:r>
      <w:proofErr w:type="spellEnd"/>
      <w:r w:rsidRPr="004E0320">
        <w:rPr>
          <w:bCs/>
          <w:sz w:val="28"/>
          <w:szCs w:val="28"/>
        </w:rPr>
        <w:t xml:space="preserve"> пришлось привлекать спасателей и «скорую помощь».</w:t>
      </w:r>
      <w:r w:rsidRPr="004E0320">
        <w:rPr>
          <w:noProof/>
          <w:sz w:val="28"/>
          <w:szCs w:val="28"/>
        </w:rPr>
        <w:t xml:space="preserve"> </w:t>
      </w:r>
    </w:p>
    <w:p w:rsidR="004E0320" w:rsidRPr="004E0320" w:rsidRDefault="00813B43" w:rsidP="004E0320">
      <w:pPr>
        <w:pStyle w:val="paragraphparagraphnycys"/>
        <w:spacing w:before="0" w:beforeAutospacing="0" w:after="0" w:afterAutospacing="0"/>
        <w:ind w:firstLine="708"/>
        <w:jc w:val="both"/>
        <w:rPr>
          <w:bCs/>
          <w:sz w:val="28"/>
          <w:szCs w:val="28"/>
        </w:rPr>
      </w:pPr>
      <w:r>
        <w:rPr>
          <w:bCs/>
          <w:noProof/>
          <w:sz w:val="28"/>
          <w:szCs w:val="28"/>
        </w:rPr>
        <w:lastRenderedPageBreak/>
        <w:drawing>
          <wp:anchor distT="0" distB="0" distL="114300" distR="114300" simplePos="0" relativeHeight="251741184" behindDoc="1" locked="0" layoutInCell="1" allowOverlap="1">
            <wp:simplePos x="0" y="0"/>
            <wp:positionH relativeFrom="column">
              <wp:posOffset>3810</wp:posOffset>
            </wp:positionH>
            <wp:positionV relativeFrom="paragraph">
              <wp:posOffset>51435</wp:posOffset>
            </wp:positionV>
            <wp:extent cx="2667000" cy="1997710"/>
            <wp:effectExtent l="19050" t="0" r="0" b="0"/>
            <wp:wrapTight wrapText="bothSides">
              <wp:wrapPolygon edited="0">
                <wp:start x="-154" y="0"/>
                <wp:lineTo x="-154" y="21421"/>
                <wp:lineTo x="21600" y="21421"/>
                <wp:lineTo x="21600" y="0"/>
                <wp:lineTo x="-154" y="0"/>
              </wp:wrapPolygon>
            </wp:wrapTight>
            <wp:docPr id="20" name="Рисунок 3" descr="Описание: Брянская прокуратура после происшествия с мальчиком заметила аварийные аттракционы в Майском пар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Брянская прокуратура после происшествия с мальчиком заметила аварийные аттракционы в Майском парке"/>
                    <pic:cNvPicPr>
                      <a:picLocks noChangeAspect="1" noChangeArrowheads="1"/>
                    </pic:cNvPicPr>
                  </pic:nvPicPr>
                  <pic:blipFill>
                    <a:blip r:embed="rId142"/>
                    <a:srcRect/>
                    <a:stretch>
                      <a:fillRect/>
                    </a:stretch>
                  </pic:blipFill>
                  <pic:spPr bwMode="auto">
                    <a:xfrm>
                      <a:off x="0" y="0"/>
                      <a:ext cx="2667000" cy="1997710"/>
                    </a:xfrm>
                    <a:prstGeom prst="rect">
                      <a:avLst/>
                    </a:prstGeom>
                    <a:noFill/>
                    <a:ln w="9525">
                      <a:noFill/>
                      <a:miter lim="800000"/>
                      <a:headEnd/>
                      <a:tailEnd/>
                    </a:ln>
                  </pic:spPr>
                </pic:pic>
              </a:graphicData>
            </a:graphic>
          </wp:anchor>
        </w:drawing>
      </w:r>
      <w:r w:rsidR="004E0320" w:rsidRPr="004E0320">
        <w:rPr>
          <w:bCs/>
          <w:sz w:val="28"/>
          <w:szCs w:val="28"/>
        </w:rPr>
        <w:t xml:space="preserve">После ЧП и последовавших сообщений в </w:t>
      </w:r>
      <w:proofErr w:type="spellStart"/>
      <w:r w:rsidR="004E0320" w:rsidRPr="004E0320">
        <w:rPr>
          <w:bCs/>
          <w:sz w:val="28"/>
          <w:szCs w:val="28"/>
        </w:rPr>
        <w:t>соцсетях</w:t>
      </w:r>
      <w:proofErr w:type="spellEnd"/>
      <w:r w:rsidR="004E0320" w:rsidRPr="004E0320">
        <w:rPr>
          <w:bCs/>
          <w:sz w:val="28"/>
          <w:szCs w:val="28"/>
        </w:rPr>
        <w:t xml:space="preserve"> и публикаций </w:t>
      </w:r>
      <w:r>
        <w:rPr>
          <w:bCs/>
          <w:sz w:val="28"/>
          <w:szCs w:val="28"/>
        </w:rPr>
        <w:br/>
      </w:r>
      <w:r w:rsidR="004E0320" w:rsidRPr="004E0320">
        <w:rPr>
          <w:bCs/>
          <w:sz w:val="28"/>
          <w:szCs w:val="28"/>
        </w:rPr>
        <w:t>в СМИ надзорное ведомство провело проверку и обнаружило «на территории парка аттракционы, находящиеся в аварийном состоянии и представляющие опасность для окружающих», тем более что доступ к ним не ограничен.</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Прокуратура внесла представление руководителю ассоциации арбитражных управляющих, а также директору Городского объединения парков культуры </w:t>
      </w:r>
      <w:r w:rsidR="00127274">
        <w:rPr>
          <w:bCs/>
          <w:sz w:val="28"/>
          <w:szCs w:val="28"/>
        </w:rPr>
        <w:br/>
      </w:r>
      <w:r w:rsidRPr="004E0320">
        <w:rPr>
          <w:bCs/>
          <w:sz w:val="28"/>
          <w:szCs w:val="28"/>
        </w:rPr>
        <w:t>и отдыха».</w:t>
      </w:r>
      <w:r w:rsidR="00127274">
        <w:rPr>
          <w:bCs/>
          <w:sz w:val="28"/>
          <w:szCs w:val="28"/>
        </w:rPr>
        <w:t xml:space="preserve"> </w:t>
      </w:r>
      <w:r w:rsidRPr="004E0320">
        <w:rPr>
          <w:bCs/>
          <w:sz w:val="28"/>
          <w:szCs w:val="28"/>
        </w:rPr>
        <w:t xml:space="preserve">«Результаты рассмотрения актов прокурорского реагирования </w:t>
      </w:r>
      <w:r w:rsidR="00127274">
        <w:rPr>
          <w:bCs/>
          <w:sz w:val="28"/>
          <w:szCs w:val="28"/>
        </w:rPr>
        <w:br/>
      </w:r>
      <w:r w:rsidRPr="004E0320">
        <w:rPr>
          <w:bCs/>
          <w:sz w:val="28"/>
          <w:szCs w:val="28"/>
        </w:rPr>
        <w:t xml:space="preserve">и фактическое устранение нарушений контролируются», – подчеркнули </w:t>
      </w:r>
      <w:r w:rsidR="00127274">
        <w:rPr>
          <w:bCs/>
          <w:sz w:val="28"/>
          <w:szCs w:val="28"/>
        </w:rPr>
        <w:br/>
      </w:r>
      <w:r w:rsidR="00846479">
        <w:rPr>
          <w:bCs/>
          <w:sz w:val="28"/>
          <w:szCs w:val="28"/>
        </w:rPr>
        <w:t>в ведомстве.</w:t>
      </w:r>
    </w:p>
    <w:p w:rsidR="004E0320" w:rsidRPr="004E0320" w:rsidRDefault="004E0320" w:rsidP="004E0320">
      <w:pPr>
        <w:pStyle w:val="paragraphparagraphnycys"/>
        <w:spacing w:before="0" w:beforeAutospacing="0" w:after="0" w:afterAutospacing="0"/>
        <w:ind w:firstLine="708"/>
        <w:jc w:val="both"/>
        <w:rPr>
          <w:bCs/>
          <w:sz w:val="28"/>
          <w:szCs w:val="28"/>
        </w:rPr>
      </w:pPr>
      <w:hyperlink r:id="rId143" w:history="1">
        <w:proofErr w:type="spellStart"/>
        <w:r w:rsidRPr="004E0320">
          <w:rPr>
            <w:bCs/>
            <w:sz w:val="28"/>
            <w:szCs w:val="28"/>
          </w:rPr>
          <w:t>bryansk.news</w:t>
        </w:r>
        <w:proofErr w:type="spellEnd"/>
      </w:hyperlink>
    </w:p>
    <w:p w:rsidR="004E0320" w:rsidRPr="004E0320" w:rsidRDefault="004E0320" w:rsidP="004E0320">
      <w:pPr>
        <w:pStyle w:val="26"/>
        <w:spacing w:before="225" w:after="225" w:line="240" w:lineRule="auto"/>
        <w:rPr>
          <w:b/>
          <w:bCs/>
        </w:rPr>
      </w:pPr>
      <w:r w:rsidRPr="004E0320">
        <w:rPr>
          <w:b/>
          <w:bCs/>
        </w:rPr>
        <w:t xml:space="preserve">Россия. В Краснодарском крае на территорию НПЗ упал </w:t>
      </w:r>
      <w:proofErr w:type="spellStart"/>
      <w:r w:rsidRPr="004E0320">
        <w:rPr>
          <w:b/>
          <w:bCs/>
        </w:rPr>
        <w:t>беспилотник</w:t>
      </w:r>
      <w:proofErr w:type="spellEnd"/>
    </w:p>
    <w:p w:rsidR="004E0320" w:rsidRPr="004E0320" w:rsidRDefault="004E0320" w:rsidP="004E0320">
      <w:pPr>
        <w:pStyle w:val="26"/>
        <w:spacing w:before="225" w:after="225" w:line="240" w:lineRule="auto"/>
        <w:rPr>
          <w:b/>
          <w:bCs/>
        </w:rPr>
      </w:pPr>
      <w:r w:rsidRPr="004E0320">
        <w:rPr>
          <w:b/>
          <w:bCs/>
        </w:rPr>
        <w:t>31.05.2023</w:t>
      </w:r>
    </w:p>
    <w:p w:rsidR="004E0320" w:rsidRPr="004E0320" w:rsidRDefault="00846479" w:rsidP="004E0320">
      <w:pPr>
        <w:pStyle w:val="paragraphparagraphnycys"/>
        <w:spacing w:before="0" w:beforeAutospacing="0" w:after="0" w:afterAutospacing="0"/>
        <w:ind w:firstLine="708"/>
        <w:jc w:val="both"/>
        <w:rPr>
          <w:bCs/>
          <w:sz w:val="28"/>
          <w:szCs w:val="28"/>
        </w:rPr>
      </w:pPr>
      <w:r>
        <w:rPr>
          <w:bCs/>
          <w:noProof/>
          <w:sz w:val="28"/>
          <w:szCs w:val="28"/>
        </w:rPr>
        <w:drawing>
          <wp:anchor distT="0" distB="0" distL="114300" distR="114300" simplePos="0" relativeHeight="251738112" behindDoc="1" locked="0" layoutInCell="1" allowOverlap="1">
            <wp:simplePos x="0" y="0"/>
            <wp:positionH relativeFrom="column">
              <wp:posOffset>3242310</wp:posOffset>
            </wp:positionH>
            <wp:positionV relativeFrom="paragraph">
              <wp:posOffset>71120</wp:posOffset>
            </wp:positionV>
            <wp:extent cx="2892425" cy="1852930"/>
            <wp:effectExtent l="19050" t="0" r="3175" b="0"/>
            <wp:wrapTight wrapText="bothSides">
              <wp:wrapPolygon edited="0">
                <wp:start x="-142" y="0"/>
                <wp:lineTo x="-142" y="21319"/>
                <wp:lineTo x="21624" y="21319"/>
                <wp:lineTo x="21624" y="0"/>
                <wp:lineTo x="-142" y="0"/>
              </wp:wrapPolygon>
            </wp:wrapTight>
            <wp:docPr id="19" name="Рисунок 13" descr="Описание: Виталий Тимкив/ ТА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Виталий Тимкив/ ТАСС"/>
                    <pic:cNvPicPr>
                      <a:picLocks noChangeAspect="1" noChangeArrowheads="1"/>
                    </pic:cNvPicPr>
                  </pic:nvPicPr>
                  <pic:blipFill>
                    <a:blip r:embed="rId144"/>
                    <a:srcRect/>
                    <a:stretch>
                      <a:fillRect/>
                    </a:stretch>
                  </pic:blipFill>
                  <pic:spPr bwMode="auto">
                    <a:xfrm>
                      <a:off x="0" y="0"/>
                      <a:ext cx="2892425" cy="1852930"/>
                    </a:xfrm>
                    <a:prstGeom prst="rect">
                      <a:avLst/>
                    </a:prstGeom>
                    <a:noFill/>
                    <a:ln w="9525">
                      <a:noFill/>
                      <a:miter lim="800000"/>
                      <a:headEnd/>
                      <a:tailEnd/>
                    </a:ln>
                  </pic:spPr>
                </pic:pic>
              </a:graphicData>
            </a:graphic>
          </wp:anchor>
        </w:drawing>
      </w:r>
      <w:r w:rsidR="004E0320" w:rsidRPr="004E0320">
        <w:rPr>
          <w:bCs/>
          <w:sz w:val="28"/>
          <w:szCs w:val="28"/>
        </w:rPr>
        <w:t xml:space="preserve">Беспилотный летательный аппарат упал на территории </w:t>
      </w:r>
      <w:proofErr w:type="spellStart"/>
      <w:r w:rsidR="004E0320" w:rsidRPr="004E0320">
        <w:rPr>
          <w:bCs/>
          <w:sz w:val="28"/>
          <w:szCs w:val="28"/>
        </w:rPr>
        <w:t>Ильского</w:t>
      </w:r>
      <w:proofErr w:type="spellEnd"/>
      <w:r w:rsidR="004E0320" w:rsidRPr="004E0320">
        <w:rPr>
          <w:bCs/>
          <w:sz w:val="28"/>
          <w:szCs w:val="28"/>
        </w:rPr>
        <w:t xml:space="preserve"> нефтеперерабатывающего завода в Северском районе Краснодарского края, пострадавших и ущерба имуществу нет.</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«По сообщению единой дежурной диспетчерской службы Северского района, на территории </w:t>
      </w:r>
      <w:proofErr w:type="spellStart"/>
      <w:r w:rsidRPr="004E0320">
        <w:rPr>
          <w:bCs/>
          <w:sz w:val="28"/>
          <w:szCs w:val="28"/>
        </w:rPr>
        <w:t>Ильского</w:t>
      </w:r>
      <w:proofErr w:type="spellEnd"/>
      <w:r w:rsidRPr="004E0320">
        <w:rPr>
          <w:bCs/>
          <w:sz w:val="28"/>
          <w:szCs w:val="28"/>
        </w:rPr>
        <w:t xml:space="preserve"> нефтеперерабатывающего завода </w:t>
      </w:r>
      <w:proofErr w:type="gramStart"/>
      <w:r w:rsidRPr="004E0320">
        <w:rPr>
          <w:bCs/>
          <w:sz w:val="28"/>
          <w:szCs w:val="28"/>
        </w:rPr>
        <w:t>около четырех утра, предположительно, упал</w:t>
      </w:r>
      <w:proofErr w:type="gramEnd"/>
      <w:r w:rsidRPr="004E0320">
        <w:rPr>
          <w:bCs/>
          <w:sz w:val="28"/>
          <w:szCs w:val="28"/>
        </w:rPr>
        <w:t xml:space="preserve"> беспилотный неустановленный аппарат. В результате падения он разбился, пожара не произошло, инфраструктура завода не повреждена. Пострадавших нет. Угрозы жизни населения нет. Ущерб имуществу не причинен», – говорится в сообщении в официальном</w:t>
      </w:r>
      <w:r w:rsidR="00846479">
        <w:rPr>
          <w:bCs/>
          <w:sz w:val="28"/>
          <w:szCs w:val="28"/>
        </w:rPr>
        <w:t xml:space="preserve"> </w:t>
      </w:r>
      <w:hyperlink r:id="rId145" w:tgtFrame="_blank" w:history="1">
        <w:r w:rsidRPr="004E0320">
          <w:rPr>
            <w:bCs/>
            <w:sz w:val="28"/>
            <w:szCs w:val="28"/>
          </w:rPr>
          <w:t>Telegram-канале</w:t>
        </w:r>
      </w:hyperlink>
      <w:r w:rsidRPr="004E0320">
        <w:rPr>
          <w:bCs/>
          <w:sz w:val="28"/>
          <w:szCs w:val="28"/>
        </w:rPr>
        <w:t xml:space="preserve">. Уточняется, что в 09:20 </w:t>
      </w:r>
      <w:proofErr w:type="spellStart"/>
      <w:r w:rsidRPr="004E0320">
        <w:rPr>
          <w:bCs/>
          <w:sz w:val="28"/>
          <w:szCs w:val="28"/>
        </w:rPr>
        <w:t>мск</w:t>
      </w:r>
      <w:proofErr w:type="spellEnd"/>
      <w:r w:rsidRPr="004E0320">
        <w:rPr>
          <w:bCs/>
          <w:sz w:val="28"/>
          <w:szCs w:val="28"/>
        </w:rPr>
        <w:t xml:space="preserve"> </w:t>
      </w:r>
      <w:r w:rsidR="00846479">
        <w:rPr>
          <w:bCs/>
          <w:sz w:val="28"/>
          <w:szCs w:val="28"/>
        </w:rPr>
        <w:br/>
      </w:r>
      <w:r w:rsidRPr="004E0320">
        <w:rPr>
          <w:bCs/>
          <w:sz w:val="28"/>
          <w:szCs w:val="28"/>
        </w:rPr>
        <w:t xml:space="preserve">в целях безопасности упавший аппарат был уничтожен </w:t>
      </w:r>
      <w:proofErr w:type="spellStart"/>
      <w:r w:rsidRPr="004E0320">
        <w:rPr>
          <w:bCs/>
          <w:sz w:val="28"/>
          <w:szCs w:val="28"/>
        </w:rPr>
        <w:t>взрывотехниками</w:t>
      </w:r>
      <w:proofErr w:type="spellEnd"/>
      <w:r w:rsidRPr="004E0320">
        <w:rPr>
          <w:bCs/>
          <w:sz w:val="28"/>
          <w:szCs w:val="28"/>
        </w:rPr>
        <w:t>. </w:t>
      </w:r>
    </w:p>
    <w:p w:rsidR="004E0320" w:rsidRPr="00846479" w:rsidRDefault="00846479" w:rsidP="004E0320">
      <w:pPr>
        <w:pStyle w:val="paragraphparagraphnycys"/>
        <w:spacing w:before="0" w:beforeAutospacing="0" w:after="0" w:afterAutospacing="0"/>
        <w:ind w:firstLine="708"/>
        <w:jc w:val="both"/>
        <w:rPr>
          <w:bCs/>
          <w:sz w:val="28"/>
          <w:szCs w:val="28"/>
        </w:rPr>
      </w:pPr>
      <w:hyperlink r:id="rId146" w:history="1">
        <w:proofErr w:type="spellStart"/>
        <w:r w:rsidR="004E0320" w:rsidRPr="00846479">
          <w:rPr>
            <w:rStyle w:val="a6"/>
            <w:bCs/>
            <w:color w:val="auto"/>
            <w:sz w:val="28"/>
            <w:szCs w:val="28"/>
          </w:rPr>
          <w:t>tass.ru</w:t>
        </w:r>
        <w:proofErr w:type="spellEnd"/>
      </w:hyperlink>
    </w:p>
    <w:p w:rsidR="004E0320" w:rsidRPr="004E0320" w:rsidRDefault="004E0320" w:rsidP="004E0320">
      <w:pPr>
        <w:pStyle w:val="26"/>
        <w:spacing w:before="225" w:after="225" w:line="240" w:lineRule="auto"/>
        <w:rPr>
          <w:b/>
          <w:bCs/>
        </w:rPr>
      </w:pPr>
      <w:r w:rsidRPr="004E0320">
        <w:rPr>
          <w:b/>
          <w:bCs/>
        </w:rPr>
        <w:t>Россия. Внесены изменения в Федеральный закон о безопасности ГТС</w:t>
      </w:r>
    </w:p>
    <w:p w:rsidR="004E0320" w:rsidRPr="004E0320" w:rsidRDefault="004E0320" w:rsidP="004E0320">
      <w:pPr>
        <w:pStyle w:val="26"/>
        <w:spacing w:before="225" w:after="225" w:line="240" w:lineRule="auto"/>
        <w:rPr>
          <w:b/>
          <w:bCs/>
        </w:rPr>
      </w:pPr>
      <w:r w:rsidRPr="004E0320">
        <w:rPr>
          <w:b/>
          <w:bCs/>
        </w:rPr>
        <w:t>31.05.2023</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Президентом Российской Федерации подписан Федеральный закон </w:t>
      </w:r>
      <w:r w:rsidR="00846479">
        <w:rPr>
          <w:bCs/>
          <w:sz w:val="28"/>
          <w:szCs w:val="28"/>
        </w:rPr>
        <w:br/>
      </w:r>
      <w:r w:rsidRPr="004E0320">
        <w:rPr>
          <w:bCs/>
          <w:sz w:val="28"/>
          <w:szCs w:val="28"/>
        </w:rPr>
        <w:t xml:space="preserve">от 29 мая 2023 г. № 191-ФЗ «О внесении изменений в Федеральный закон </w:t>
      </w:r>
      <w:r w:rsidR="00846479">
        <w:rPr>
          <w:bCs/>
          <w:sz w:val="28"/>
          <w:szCs w:val="28"/>
        </w:rPr>
        <w:br/>
      </w:r>
      <w:r w:rsidRPr="004E0320">
        <w:rPr>
          <w:bCs/>
          <w:sz w:val="28"/>
          <w:szCs w:val="28"/>
        </w:rPr>
        <w:t>«О безопасности гидротехнических сооружений» и статью 48.1 Градостроительного кодекса Российской Федерации».</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Законопроект был разработан Федеральной службой по экологическому, технологическому и атомному надзору (</w:t>
      </w:r>
      <w:proofErr w:type="spellStart"/>
      <w:r w:rsidRPr="004E0320">
        <w:rPr>
          <w:bCs/>
          <w:sz w:val="28"/>
          <w:szCs w:val="28"/>
        </w:rPr>
        <w:t>Ростехнадзор</w:t>
      </w:r>
      <w:proofErr w:type="spellEnd"/>
      <w:r w:rsidRPr="004E0320">
        <w:rPr>
          <w:bCs/>
          <w:sz w:val="28"/>
          <w:szCs w:val="28"/>
        </w:rPr>
        <w:t>).</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lastRenderedPageBreak/>
        <w:t>В соответствии с подписанным документом с 1 сентября 2023 года исключается необходимость получения разрешения на эксплуатацию гидротехнического сооружения (ГТС). Наличие утвержденной декларации безопасности ГТС будет являться законным основанием для его эксплуатации.</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Иные изменения вступят в силу с 1 сентября 2024 года. В том числе из обязанностей собственника ГТС и (или) эксплуатирующей организации исключается обязанность разработки и согласования с федеральными органами исполнительной власти, уполномоченными на проведение федерального государственного надзора, правил эксплуатации ГТС. При этом вводится новый вид нормативного правового акта - федеральные нормы и правила в области безопасности ГТС, устанавливающие общие требования. Кроме того, вводятся требования к экспертам в этой области (в частности, требование об их аттестации).</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Федеральный закон предусматривает более гибкий подход к классификации ГТС. Разграничиваются понятия класса ответственности ГТС, устанавливаемого при проектировании, и класса, определяемого по результатам декларирования их безопасности. Конкретизируются полномочия федеральных органов исполнительной власти и органов исполнительной власти субъектов Российской Федерации в области безопасности ГТС.</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Из сферы регулирования Федерального закона «О безопасности гидротехнических сооружений» исключаются портовые ГТС, вопросы безопасной эксплуатации которых регламентированы техническими регламентами о безопасности объектов морского и внутреннего водного транспорта. Уточняется понятийный аппарат законодательства о безопасности гидротехнических сооружений.</w:t>
      </w:r>
    </w:p>
    <w:p w:rsidR="004E0320" w:rsidRPr="00A70EB6" w:rsidRDefault="00A70EB6" w:rsidP="004E0320">
      <w:pPr>
        <w:pStyle w:val="paragraphparagraphnycys"/>
        <w:spacing w:before="0" w:beforeAutospacing="0" w:after="0" w:afterAutospacing="0"/>
        <w:ind w:firstLine="708"/>
        <w:jc w:val="both"/>
        <w:rPr>
          <w:bCs/>
          <w:sz w:val="28"/>
          <w:szCs w:val="28"/>
        </w:rPr>
      </w:pPr>
      <w:hyperlink r:id="rId147" w:history="1">
        <w:proofErr w:type="spellStart"/>
        <w:r w:rsidR="004E0320" w:rsidRPr="00A70EB6">
          <w:rPr>
            <w:rStyle w:val="a6"/>
            <w:bCs/>
            <w:color w:val="auto"/>
            <w:sz w:val="28"/>
            <w:szCs w:val="28"/>
          </w:rPr>
          <w:t>usib.gosnadzor.ru</w:t>
        </w:r>
        <w:proofErr w:type="spellEnd"/>
      </w:hyperlink>
    </w:p>
    <w:p w:rsidR="004E0320" w:rsidRPr="004E0320" w:rsidRDefault="004E0320" w:rsidP="004E0320">
      <w:pPr>
        <w:pStyle w:val="26"/>
        <w:spacing w:before="225" w:after="225" w:line="240" w:lineRule="auto"/>
        <w:rPr>
          <w:b/>
          <w:bCs/>
        </w:rPr>
      </w:pPr>
      <w:r w:rsidRPr="004E0320">
        <w:rPr>
          <w:b/>
          <w:bCs/>
        </w:rPr>
        <w:t>Россия. В Заволжском районе города Твери упал кран</w:t>
      </w:r>
    </w:p>
    <w:p w:rsidR="004E0320" w:rsidRPr="004E0320" w:rsidRDefault="004E0320" w:rsidP="004E0320">
      <w:pPr>
        <w:pStyle w:val="26"/>
        <w:spacing w:before="225" w:after="225" w:line="240" w:lineRule="auto"/>
        <w:rPr>
          <w:b/>
          <w:bCs/>
        </w:rPr>
      </w:pPr>
      <w:r w:rsidRPr="004E0320">
        <w:rPr>
          <w:b/>
          <w:bCs/>
        </w:rPr>
        <w:t>31.05.2023</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noProof/>
          <w:sz w:val="28"/>
          <w:szCs w:val="28"/>
        </w:rPr>
        <w:drawing>
          <wp:anchor distT="0" distB="0" distL="114300" distR="114300" simplePos="0" relativeHeight="251742208" behindDoc="1" locked="0" layoutInCell="1" allowOverlap="1">
            <wp:simplePos x="0" y="0"/>
            <wp:positionH relativeFrom="column">
              <wp:posOffset>32385</wp:posOffset>
            </wp:positionH>
            <wp:positionV relativeFrom="paragraph">
              <wp:posOffset>97155</wp:posOffset>
            </wp:positionV>
            <wp:extent cx="2857500" cy="1895475"/>
            <wp:effectExtent l="19050" t="0" r="0" b="0"/>
            <wp:wrapTight wrapText="bothSides">
              <wp:wrapPolygon edited="0">
                <wp:start x="-144" y="0"/>
                <wp:lineTo x="-144" y="21491"/>
                <wp:lineTo x="21600" y="21491"/>
                <wp:lineTo x="21600" y="0"/>
                <wp:lineTo x="-144" y="0"/>
              </wp:wrapPolygon>
            </wp:wrapTight>
            <wp:docPr id="18" name="Рисунок 4" descr="Описание: https://static1-repo.aif.ru/1/2d/2357258/c/d4c65ad7f5c1cd957dfa438885de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static1-repo.aif.ru/1/2d/2357258/c/d4c65ad7f5c1cd957dfa438885de2253.jpg"/>
                    <pic:cNvPicPr>
                      <a:picLocks noChangeAspect="1" noChangeArrowheads="1"/>
                    </pic:cNvPicPr>
                  </pic:nvPicPr>
                  <pic:blipFill>
                    <a:blip r:embed="rId148"/>
                    <a:srcRect/>
                    <a:stretch>
                      <a:fillRect/>
                    </a:stretch>
                  </pic:blipFill>
                  <pic:spPr bwMode="auto">
                    <a:xfrm>
                      <a:off x="0" y="0"/>
                      <a:ext cx="2857500" cy="1895475"/>
                    </a:xfrm>
                    <a:prstGeom prst="rect">
                      <a:avLst/>
                    </a:prstGeom>
                    <a:noFill/>
                    <a:ln w="9525">
                      <a:noFill/>
                      <a:miter lim="800000"/>
                      <a:headEnd/>
                      <a:tailEnd/>
                    </a:ln>
                  </pic:spPr>
                </pic:pic>
              </a:graphicData>
            </a:graphic>
          </wp:anchor>
        </w:drawing>
      </w:r>
      <w:r w:rsidRPr="004E0320">
        <w:rPr>
          <w:bCs/>
          <w:sz w:val="28"/>
          <w:szCs w:val="28"/>
        </w:rPr>
        <w:t xml:space="preserve">В Заволжском районе города Твери в микрорайоне Юность упал кран. </w:t>
      </w:r>
      <w:r w:rsidRPr="004E0320">
        <w:rPr>
          <w:bCs/>
          <w:sz w:val="28"/>
          <w:szCs w:val="28"/>
        </w:rPr>
        <w:br/>
        <w:t xml:space="preserve">О происшествии 31 мая сообщил очевидец Андрей А., который </w:t>
      </w:r>
      <w:proofErr w:type="gramStart"/>
      <w:r w:rsidRPr="004E0320">
        <w:rPr>
          <w:bCs/>
          <w:sz w:val="28"/>
          <w:szCs w:val="28"/>
        </w:rPr>
        <w:t>разместил снимки</w:t>
      </w:r>
      <w:proofErr w:type="gramEnd"/>
      <w:r w:rsidRPr="004E0320">
        <w:rPr>
          <w:bCs/>
          <w:sz w:val="28"/>
          <w:szCs w:val="28"/>
        </w:rPr>
        <w:t xml:space="preserve"> в сообществе «</w:t>
      </w:r>
      <w:hyperlink r:id="rId149" w:tgtFrame="_blank" w:history="1">
        <w:r w:rsidRPr="004E0320">
          <w:rPr>
            <w:bCs/>
            <w:sz w:val="28"/>
            <w:szCs w:val="28"/>
          </w:rPr>
          <w:t xml:space="preserve">Подслушано </w:t>
        </w:r>
        <w:r w:rsidR="00A70EB6">
          <w:rPr>
            <w:bCs/>
            <w:sz w:val="28"/>
            <w:szCs w:val="28"/>
          </w:rPr>
          <w:br/>
        </w:r>
        <w:r w:rsidRPr="004E0320">
          <w:rPr>
            <w:bCs/>
            <w:sz w:val="28"/>
            <w:szCs w:val="28"/>
          </w:rPr>
          <w:t>у водителей</w:t>
        </w:r>
      </w:hyperlink>
      <w:r w:rsidRPr="004E0320">
        <w:rPr>
          <w:bCs/>
          <w:sz w:val="28"/>
          <w:szCs w:val="28"/>
        </w:rPr>
        <w:t>».</w:t>
      </w:r>
      <w:r w:rsidRPr="004E0320">
        <w:rPr>
          <w:noProof/>
          <w:sz w:val="28"/>
          <w:szCs w:val="28"/>
        </w:rPr>
        <w:t xml:space="preserve"> </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ЧП произошло на улице Цветочной (которая пересекает реку </w:t>
      </w:r>
      <w:proofErr w:type="spellStart"/>
      <w:r w:rsidRPr="004E0320">
        <w:rPr>
          <w:bCs/>
          <w:sz w:val="28"/>
          <w:szCs w:val="28"/>
        </w:rPr>
        <w:t>Соминка</w:t>
      </w:r>
      <w:proofErr w:type="spellEnd"/>
      <w:r w:rsidRPr="004E0320">
        <w:rPr>
          <w:bCs/>
          <w:sz w:val="28"/>
          <w:szCs w:val="28"/>
        </w:rPr>
        <w:t>). По предварительным данным, никто не пострадал.</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«Может, не работал датчик нагрузки, котор</w:t>
      </w:r>
      <w:r w:rsidR="000074B3">
        <w:rPr>
          <w:bCs/>
          <w:sz w:val="28"/>
          <w:szCs w:val="28"/>
        </w:rPr>
        <w:t xml:space="preserve">ый предупреждает </w:t>
      </w:r>
      <w:r w:rsidR="000074B3">
        <w:rPr>
          <w:bCs/>
          <w:sz w:val="28"/>
          <w:szCs w:val="28"/>
        </w:rPr>
        <w:br/>
        <w:t>об опасности»,</w:t>
      </w:r>
      <w:r w:rsidRPr="004E0320">
        <w:rPr>
          <w:bCs/>
          <w:sz w:val="28"/>
          <w:szCs w:val="28"/>
        </w:rPr>
        <w:t xml:space="preserve"> – предполагают жители.</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Подробности происшествия уточняются.</w:t>
      </w:r>
    </w:p>
    <w:p w:rsidR="004E0320" w:rsidRPr="000074B3" w:rsidRDefault="000074B3" w:rsidP="004E0320">
      <w:pPr>
        <w:pStyle w:val="paragraphparagraphnycys"/>
        <w:spacing w:before="0" w:beforeAutospacing="0" w:after="0" w:afterAutospacing="0"/>
        <w:ind w:firstLine="708"/>
        <w:jc w:val="both"/>
        <w:rPr>
          <w:bCs/>
          <w:sz w:val="28"/>
          <w:szCs w:val="28"/>
        </w:rPr>
      </w:pPr>
      <w:hyperlink r:id="rId150" w:history="1">
        <w:proofErr w:type="spellStart"/>
        <w:r w:rsidR="004E0320" w:rsidRPr="000074B3">
          <w:rPr>
            <w:rStyle w:val="a6"/>
            <w:bCs/>
            <w:color w:val="auto"/>
            <w:sz w:val="28"/>
            <w:szCs w:val="28"/>
          </w:rPr>
          <w:t>tver.aif.ru</w:t>
        </w:r>
        <w:proofErr w:type="spellEnd"/>
      </w:hyperlink>
    </w:p>
    <w:p w:rsidR="004E0320" w:rsidRPr="004E0320" w:rsidRDefault="004E0320" w:rsidP="004E0320">
      <w:pPr>
        <w:pStyle w:val="26"/>
        <w:spacing w:before="225" w:after="225" w:line="240" w:lineRule="auto"/>
        <w:rPr>
          <w:b/>
          <w:bCs/>
        </w:rPr>
      </w:pPr>
      <w:r w:rsidRPr="004E0320">
        <w:rPr>
          <w:b/>
          <w:bCs/>
        </w:rPr>
        <w:lastRenderedPageBreak/>
        <w:t xml:space="preserve">Норвегия. На объекте </w:t>
      </w:r>
      <w:proofErr w:type="spellStart"/>
      <w:r w:rsidRPr="004E0320">
        <w:rPr>
          <w:b/>
          <w:bCs/>
        </w:rPr>
        <w:t>Equinor</w:t>
      </w:r>
      <w:proofErr w:type="spellEnd"/>
      <w:r w:rsidRPr="004E0320">
        <w:rPr>
          <w:b/>
          <w:bCs/>
        </w:rPr>
        <w:t xml:space="preserve"> произошла утечка газа</w:t>
      </w:r>
    </w:p>
    <w:p w:rsidR="004E0320" w:rsidRPr="004E0320" w:rsidRDefault="004E0320" w:rsidP="004E0320">
      <w:pPr>
        <w:pStyle w:val="26"/>
        <w:spacing w:before="225" w:after="225" w:line="240" w:lineRule="auto"/>
        <w:rPr>
          <w:b/>
          <w:bCs/>
        </w:rPr>
      </w:pPr>
      <w:r w:rsidRPr="004E0320">
        <w:rPr>
          <w:b/>
          <w:bCs/>
        </w:rPr>
        <w:t>31.05.2023</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Утечка газа произошла на </w:t>
      </w:r>
      <w:proofErr w:type="spellStart"/>
      <w:r w:rsidRPr="004E0320">
        <w:rPr>
          <w:bCs/>
          <w:sz w:val="28"/>
          <w:szCs w:val="28"/>
        </w:rPr>
        <w:t>СПГ-заводе</w:t>
      </w:r>
      <w:proofErr w:type="spellEnd"/>
      <w:r w:rsidRPr="004E0320">
        <w:rPr>
          <w:bCs/>
          <w:sz w:val="28"/>
          <w:szCs w:val="28"/>
        </w:rPr>
        <w:t xml:space="preserve"> компании </w:t>
      </w:r>
      <w:proofErr w:type="spellStart"/>
      <w:r w:rsidRPr="004E0320">
        <w:rPr>
          <w:bCs/>
          <w:sz w:val="28"/>
          <w:szCs w:val="28"/>
        </w:rPr>
        <w:t>Equinor</w:t>
      </w:r>
      <w:proofErr w:type="spellEnd"/>
      <w:r w:rsidR="000074B3">
        <w:rPr>
          <w:bCs/>
          <w:sz w:val="28"/>
          <w:szCs w:val="28"/>
        </w:rPr>
        <w:t xml:space="preserve"> </w:t>
      </w:r>
      <w:r w:rsidRPr="004E0320">
        <w:rPr>
          <w:bCs/>
          <w:sz w:val="28"/>
          <w:szCs w:val="28"/>
        </w:rPr>
        <w:t xml:space="preserve">на острове </w:t>
      </w:r>
      <w:proofErr w:type="spellStart"/>
      <w:r w:rsidRPr="004E0320">
        <w:rPr>
          <w:bCs/>
          <w:sz w:val="28"/>
          <w:szCs w:val="28"/>
        </w:rPr>
        <w:t>Мелкейя</w:t>
      </w:r>
      <w:proofErr w:type="spellEnd"/>
      <w:r w:rsidRPr="004E0320">
        <w:rPr>
          <w:bCs/>
          <w:sz w:val="28"/>
          <w:szCs w:val="28"/>
        </w:rPr>
        <w:t xml:space="preserve"> </w:t>
      </w:r>
      <w:proofErr w:type="gramStart"/>
      <w:r w:rsidRPr="004E0320">
        <w:rPr>
          <w:bCs/>
          <w:sz w:val="28"/>
          <w:szCs w:val="28"/>
        </w:rPr>
        <w:t>в</w:t>
      </w:r>
      <w:proofErr w:type="gramEnd"/>
      <w:r w:rsidRPr="004E0320">
        <w:rPr>
          <w:bCs/>
          <w:sz w:val="28"/>
          <w:szCs w:val="28"/>
        </w:rPr>
        <w:t xml:space="preserve"> норвежском </w:t>
      </w:r>
      <w:proofErr w:type="spellStart"/>
      <w:r w:rsidRPr="004E0320">
        <w:rPr>
          <w:bCs/>
          <w:sz w:val="28"/>
          <w:szCs w:val="28"/>
        </w:rPr>
        <w:t>Хаммерфесте</w:t>
      </w:r>
      <w:proofErr w:type="spellEnd"/>
      <w:r w:rsidRPr="004E0320">
        <w:rPr>
          <w:bCs/>
          <w:sz w:val="28"/>
          <w:szCs w:val="28"/>
        </w:rPr>
        <w:t xml:space="preserve">. Об этом сообщила полиция региона </w:t>
      </w:r>
      <w:proofErr w:type="spellStart"/>
      <w:r w:rsidRPr="004E0320">
        <w:rPr>
          <w:bCs/>
          <w:sz w:val="28"/>
          <w:szCs w:val="28"/>
        </w:rPr>
        <w:t>Финнмарк</w:t>
      </w:r>
      <w:proofErr w:type="spellEnd"/>
      <w:r w:rsidRPr="004E0320">
        <w:rPr>
          <w:bCs/>
          <w:sz w:val="28"/>
          <w:szCs w:val="28"/>
        </w:rPr>
        <w:t>.</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«На остров прибыли полиция и пожарные. Утечка была обнаружена, принимаются меры по ее устранению», – указано в сообщении ведомства </w:t>
      </w:r>
      <w:r w:rsidR="000074B3">
        <w:rPr>
          <w:bCs/>
          <w:sz w:val="28"/>
          <w:szCs w:val="28"/>
        </w:rPr>
        <w:br/>
      </w:r>
      <w:r w:rsidRPr="004E0320">
        <w:rPr>
          <w:bCs/>
          <w:sz w:val="28"/>
          <w:szCs w:val="28"/>
        </w:rPr>
        <w:t xml:space="preserve">в </w:t>
      </w:r>
      <w:proofErr w:type="spellStart"/>
      <w:r w:rsidRPr="004E0320">
        <w:rPr>
          <w:bCs/>
          <w:sz w:val="28"/>
          <w:szCs w:val="28"/>
        </w:rPr>
        <w:t>Twitter</w:t>
      </w:r>
      <w:proofErr w:type="spellEnd"/>
      <w:r w:rsidRPr="004E0320">
        <w:rPr>
          <w:bCs/>
          <w:sz w:val="28"/>
          <w:szCs w:val="28"/>
        </w:rPr>
        <w:t>. Масштабы утечки не уточняются, о пострадавших не сообщается.</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Норвежская государственная телерадиокомпания информировала, что все сотрудники, находившиеся поблизости от места утечки, были эвакуированы, </w:t>
      </w:r>
      <w:r w:rsidR="000074B3">
        <w:rPr>
          <w:bCs/>
          <w:sz w:val="28"/>
          <w:szCs w:val="28"/>
        </w:rPr>
        <w:br/>
      </w:r>
      <w:r w:rsidRPr="004E0320">
        <w:rPr>
          <w:bCs/>
          <w:sz w:val="28"/>
          <w:szCs w:val="28"/>
        </w:rPr>
        <w:t>а в радиусе 300 м от объекта была организована зона безопасности. </w:t>
      </w:r>
    </w:p>
    <w:p w:rsidR="004E0320" w:rsidRPr="000074B3" w:rsidRDefault="000074B3" w:rsidP="004E0320">
      <w:pPr>
        <w:pStyle w:val="paragraphparagraphnycys"/>
        <w:spacing w:before="0" w:beforeAutospacing="0" w:after="0" w:afterAutospacing="0"/>
        <w:ind w:firstLine="708"/>
        <w:jc w:val="both"/>
        <w:rPr>
          <w:bCs/>
          <w:sz w:val="28"/>
          <w:szCs w:val="28"/>
        </w:rPr>
      </w:pPr>
      <w:hyperlink r:id="rId151" w:history="1">
        <w:proofErr w:type="spellStart"/>
        <w:r w:rsidR="004E0320" w:rsidRPr="000074B3">
          <w:rPr>
            <w:rStyle w:val="a6"/>
            <w:bCs/>
            <w:color w:val="auto"/>
            <w:sz w:val="28"/>
            <w:szCs w:val="28"/>
          </w:rPr>
          <w:t>tass.ru</w:t>
        </w:r>
        <w:proofErr w:type="spellEnd"/>
      </w:hyperlink>
    </w:p>
    <w:p w:rsidR="004E0320" w:rsidRPr="004E0320" w:rsidRDefault="004E0320" w:rsidP="004E0320">
      <w:pPr>
        <w:pStyle w:val="26"/>
        <w:spacing w:before="225" w:after="225" w:line="240" w:lineRule="auto"/>
        <w:rPr>
          <w:b/>
          <w:bCs/>
        </w:rPr>
      </w:pPr>
      <w:r w:rsidRPr="004E0320">
        <w:rPr>
          <w:b/>
        </w:rPr>
        <w:t xml:space="preserve">Россия. </w:t>
      </w:r>
      <w:r w:rsidRPr="004E0320">
        <w:rPr>
          <w:b/>
          <w:bCs/>
        </w:rPr>
        <w:t>В Ростовской области на шахте «</w:t>
      </w:r>
      <w:proofErr w:type="spellStart"/>
      <w:proofErr w:type="gramStart"/>
      <w:r w:rsidRPr="004E0320">
        <w:rPr>
          <w:b/>
          <w:bCs/>
        </w:rPr>
        <w:t>Октябрьская-Южная</w:t>
      </w:r>
      <w:proofErr w:type="spellEnd"/>
      <w:proofErr w:type="gramEnd"/>
      <w:r w:rsidRPr="004E0320">
        <w:rPr>
          <w:b/>
          <w:bCs/>
        </w:rPr>
        <w:t>» произошло обрушение горной породы</w:t>
      </w:r>
    </w:p>
    <w:p w:rsidR="004E0320" w:rsidRPr="004E0320" w:rsidRDefault="004E0320" w:rsidP="004E0320">
      <w:pPr>
        <w:pStyle w:val="26"/>
        <w:spacing w:before="225" w:after="225" w:line="240" w:lineRule="auto"/>
        <w:rPr>
          <w:b/>
          <w:bCs/>
        </w:rPr>
      </w:pPr>
      <w:r w:rsidRPr="004E0320">
        <w:rPr>
          <w:b/>
          <w:bCs/>
        </w:rPr>
        <w:t>01.06.2023</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Обрушение горной породы произошло на шахте «</w:t>
      </w:r>
      <w:proofErr w:type="spellStart"/>
      <w:proofErr w:type="gramStart"/>
      <w:r w:rsidRPr="004E0320">
        <w:rPr>
          <w:bCs/>
          <w:sz w:val="28"/>
          <w:szCs w:val="28"/>
        </w:rPr>
        <w:t>Октябрьская-Южная</w:t>
      </w:r>
      <w:proofErr w:type="spellEnd"/>
      <w:proofErr w:type="gramEnd"/>
      <w:r w:rsidRPr="004E0320">
        <w:rPr>
          <w:bCs/>
          <w:sz w:val="28"/>
          <w:szCs w:val="28"/>
        </w:rPr>
        <w:t xml:space="preserve">» </w:t>
      </w:r>
      <w:r w:rsidR="000074B3">
        <w:rPr>
          <w:bCs/>
          <w:sz w:val="28"/>
          <w:szCs w:val="28"/>
        </w:rPr>
        <w:br/>
      </w:r>
      <w:r w:rsidRPr="004E0320">
        <w:rPr>
          <w:bCs/>
          <w:sz w:val="28"/>
          <w:szCs w:val="28"/>
        </w:rPr>
        <w:t xml:space="preserve">в городе Шахты Ростовской области. На участке в момент ЧП находились </w:t>
      </w:r>
      <w:r w:rsidR="000074B3">
        <w:rPr>
          <w:bCs/>
          <w:sz w:val="28"/>
          <w:szCs w:val="28"/>
        </w:rPr>
        <w:br/>
      </w:r>
      <w:r w:rsidRPr="004E0320">
        <w:rPr>
          <w:bCs/>
          <w:sz w:val="28"/>
          <w:szCs w:val="28"/>
        </w:rPr>
        <w:t>10 человек, среди них пострадавших нет, сообщили журналистам в ГУ МЧС России по региону.</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«В 06:40 </w:t>
      </w:r>
      <w:proofErr w:type="spellStart"/>
      <w:r w:rsidRPr="004E0320">
        <w:rPr>
          <w:bCs/>
          <w:sz w:val="28"/>
          <w:szCs w:val="28"/>
        </w:rPr>
        <w:t>мск</w:t>
      </w:r>
      <w:proofErr w:type="spellEnd"/>
      <w:r w:rsidRPr="004E0320">
        <w:rPr>
          <w:bCs/>
          <w:sz w:val="28"/>
          <w:szCs w:val="28"/>
        </w:rPr>
        <w:t xml:space="preserve"> поступила информация об обрушении породы в штреке шахты «</w:t>
      </w:r>
      <w:proofErr w:type="spellStart"/>
      <w:proofErr w:type="gramStart"/>
      <w:r w:rsidRPr="004E0320">
        <w:rPr>
          <w:bCs/>
          <w:sz w:val="28"/>
          <w:szCs w:val="28"/>
        </w:rPr>
        <w:t>Октябрьская-Южная</w:t>
      </w:r>
      <w:proofErr w:type="spellEnd"/>
      <w:proofErr w:type="gramEnd"/>
      <w:r w:rsidRPr="004E0320">
        <w:rPr>
          <w:bCs/>
          <w:sz w:val="28"/>
          <w:szCs w:val="28"/>
        </w:rPr>
        <w:t>». На момент обрушения на данном участке находились 10 человек, выходят самостоятельно. Пострадавших нет», – рассказали в ведомстве.</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По данным пресс-службы ГУ МЧС, причины обрушения устанавливаются. На месте происшествия работает два расчета военизированного горноспасательного отряда Ростовской области. </w:t>
      </w:r>
    </w:p>
    <w:p w:rsidR="004E0320" w:rsidRPr="004E0320" w:rsidRDefault="004E0320" w:rsidP="004E0320">
      <w:pPr>
        <w:pStyle w:val="paragraphparagraphnycys"/>
        <w:spacing w:before="0" w:beforeAutospacing="0" w:after="0" w:afterAutospacing="0"/>
        <w:ind w:firstLine="708"/>
        <w:jc w:val="both"/>
        <w:rPr>
          <w:bCs/>
          <w:sz w:val="28"/>
          <w:szCs w:val="28"/>
        </w:rPr>
      </w:pPr>
      <w:hyperlink r:id="rId152" w:history="1">
        <w:proofErr w:type="spellStart"/>
        <w:r w:rsidRPr="004E0320">
          <w:rPr>
            <w:sz w:val="28"/>
            <w:szCs w:val="28"/>
          </w:rPr>
          <w:t>tass.ru</w:t>
        </w:r>
        <w:proofErr w:type="spellEnd"/>
      </w:hyperlink>
    </w:p>
    <w:p w:rsidR="004E0320" w:rsidRPr="004E0320" w:rsidRDefault="004E0320" w:rsidP="004E0320">
      <w:pPr>
        <w:pStyle w:val="26"/>
        <w:spacing w:before="225" w:after="225" w:line="240" w:lineRule="auto"/>
        <w:rPr>
          <w:b/>
        </w:rPr>
      </w:pPr>
      <w:r w:rsidRPr="004E0320">
        <w:rPr>
          <w:b/>
        </w:rPr>
        <w:t>Россия. В селе на юге Сахалина восстановили газоснабжение после аварии</w:t>
      </w:r>
    </w:p>
    <w:p w:rsidR="004E0320" w:rsidRPr="004E0320" w:rsidRDefault="004E0320" w:rsidP="004E0320">
      <w:pPr>
        <w:pStyle w:val="26"/>
        <w:spacing w:before="225" w:after="225" w:line="240" w:lineRule="auto"/>
        <w:rPr>
          <w:b/>
        </w:rPr>
      </w:pPr>
      <w:r w:rsidRPr="004E0320">
        <w:rPr>
          <w:b/>
        </w:rPr>
        <w:t>01.06.2023</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Газоснабжение в селе Новотроицкое </w:t>
      </w:r>
      <w:proofErr w:type="spellStart"/>
      <w:r w:rsidRPr="004E0320">
        <w:rPr>
          <w:bCs/>
          <w:sz w:val="28"/>
          <w:szCs w:val="28"/>
        </w:rPr>
        <w:t>Анивского</w:t>
      </w:r>
      <w:proofErr w:type="spellEnd"/>
      <w:r w:rsidRPr="004E0320">
        <w:rPr>
          <w:bCs/>
          <w:sz w:val="28"/>
          <w:szCs w:val="28"/>
        </w:rPr>
        <w:t xml:space="preserve"> городского округа на юге Сахалина, нарушенное в результате аварии на сетях, восстановили в ночь </w:t>
      </w:r>
      <w:r w:rsidR="000074B3">
        <w:rPr>
          <w:bCs/>
          <w:sz w:val="28"/>
          <w:szCs w:val="28"/>
        </w:rPr>
        <w:br/>
      </w:r>
      <w:r w:rsidRPr="004E0320">
        <w:rPr>
          <w:bCs/>
          <w:sz w:val="28"/>
          <w:szCs w:val="28"/>
        </w:rPr>
        <w:t xml:space="preserve">на </w:t>
      </w:r>
      <w:r w:rsidR="000074B3">
        <w:rPr>
          <w:bCs/>
          <w:sz w:val="28"/>
          <w:szCs w:val="28"/>
        </w:rPr>
        <w:t>1 июня</w:t>
      </w:r>
      <w:r w:rsidRPr="004E0320">
        <w:rPr>
          <w:bCs/>
          <w:sz w:val="28"/>
          <w:szCs w:val="28"/>
        </w:rPr>
        <w:t>, сообщила в своем</w:t>
      </w:r>
      <w:r w:rsidR="000074B3">
        <w:rPr>
          <w:bCs/>
          <w:sz w:val="28"/>
          <w:szCs w:val="28"/>
        </w:rPr>
        <w:t xml:space="preserve"> </w:t>
      </w:r>
      <w:hyperlink r:id="rId153" w:tgtFrame="_blank" w:history="1">
        <w:r w:rsidRPr="004E0320">
          <w:rPr>
            <w:bCs/>
            <w:sz w:val="28"/>
            <w:szCs w:val="28"/>
          </w:rPr>
          <w:t>Telegram-канале</w:t>
        </w:r>
      </w:hyperlink>
      <w:r w:rsidR="000074B3">
        <w:rPr>
          <w:bCs/>
          <w:sz w:val="28"/>
          <w:szCs w:val="28"/>
        </w:rPr>
        <w:t xml:space="preserve"> </w:t>
      </w:r>
      <w:r w:rsidRPr="004E0320">
        <w:rPr>
          <w:bCs/>
          <w:sz w:val="28"/>
          <w:szCs w:val="28"/>
        </w:rPr>
        <w:t>мэр муниципалитета Светлана Швец.</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«Газоснабжение восстановлено», – говорится в посте.</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Ранее сообщалось, что из-за аварии на газопроводе в ночь на </w:t>
      </w:r>
      <w:r w:rsidR="000074B3">
        <w:rPr>
          <w:bCs/>
          <w:sz w:val="28"/>
          <w:szCs w:val="28"/>
        </w:rPr>
        <w:t>30 мая</w:t>
      </w:r>
      <w:r w:rsidRPr="004E0320">
        <w:rPr>
          <w:bCs/>
          <w:sz w:val="28"/>
          <w:szCs w:val="28"/>
        </w:rPr>
        <w:t xml:space="preserve"> </w:t>
      </w:r>
      <w:r w:rsidR="000074B3">
        <w:rPr>
          <w:bCs/>
          <w:sz w:val="28"/>
          <w:szCs w:val="28"/>
        </w:rPr>
        <w:br/>
      </w:r>
      <w:r w:rsidRPr="004E0320">
        <w:rPr>
          <w:bCs/>
          <w:sz w:val="28"/>
          <w:szCs w:val="28"/>
        </w:rPr>
        <w:t>в селе в целях безопасности</w:t>
      </w:r>
      <w:r w:rsidR="000074B3">
        <w:rPr>
          <w:bCs/>
          <w:sz w:val="28"/>
          <w:szCs w:val="28"/>
        </w:rPr>
        <w:t xml:space="preserve"> </w:t>
      </w:r>
      <w:hyperlink r:id="rId154" w:tgtFrame="_blank" w:history="1">
        <w:r w:rsidRPr="004E0320">
          <w:rPr>
            <w:bCs/>
            <w:sz w:val="28"/>
            <w:szCs w:val="28"/>
          </w:rPr>
          <w:t>отключили</w:t>
        </w:r>
      </w:hyperlink>
      <w:r w:rsidR="000074B3">
        <w:rPr>
          <w:bCs/>
          <w:sz w:val="28"/>
          <w:szCs w:val="28"/>
        </w:rPr>
        <w:t xml:space="preserve"> </w:t>
      </w:r>
      <w:r w:rsidRPr="004E0320">
        <w:rPr>
          <w:bCs/>
          <w:sz w:val="28"/>
          <w:szCs w:val="28"/>
        </w:rPr>
        <w:t xml:space="preserve">газ. В связи с этим местные жители остались также без горячей воды и отопления. Исключением стали только два района. Ремонтники приступили к работам </w:t>
      </w:r>
      <w:r w:rsidR="000074B3">
        <w:rPr>
          <w:bCs/>
          <w:sz w:val="28"/>
          <w:szCs w:val="28"/>
        </w:rPr>
        <w:t>30 мая</w:t>
      </w:r>
      <w:r w:rsidRPr="004E0320">
        <w:rPr>
          <w:bCs/>
          <w:sz w:val="28"/>
          <w:szCs w:val="28"/>
        </w:rPr>
        <w:t xml:space="preserve"> утром.</w:t>
      </w:r>
      <w:r w:rsidR="000074B3">
        <w:rPr>
          <w:bCs/>
          <w:sz w:val="28"/>
          <w:szCs w:val="28"/>
        </w:rPr>
        <w:t xml:space="preserve"> </w:t>
      </w:r>
      <w:r w:rsidRPr="004E0320">
        <w:rPr>
          <w:bCs/>
          <w:sz w:val="28"/>
          <w:szCs w:val="28"/>
        </w:rPr>
        <w:t xml:space="preserve">Чтобы не тратить </w:t>
      </w:r>
      <w:r w:rsidRPr="004E0320">
        <w:rPr>
          <w:bCs/>
          <w:sz w:val="28"/>
          <w:szCs w:val="28"/>
        </w:rPr>
        <w:lastRenderedPageBreak/>
        <w:t>время на поиск трещины в трубе, было принято решение о замене всего вскрытого участка сети. Было заменено 60 м трубы. </w:t>
      </w:r>
    </w:p>
    <w:p w:rsidR="004E0320" w:rsidRPr="000074B3" w:rsidRDefault="000074B3" w:rsidP="004E0320">
      <w:pPr>
        <w:pStyle w:val="paragraphparagraphnycys"/>
        <w:spacing w:before="0" w:beforeAutospacing="0" w:after="0" w:afterAutospacing="0"/>
        <w:ind w:firstLine="708"/>
        <w:jc w:val="both"/>
        <w:rPr>
          <w:bCs/>
          <w:sz w:val="28"/>
          <w:szCs w:val="28"/>
        </w:rPr>
      </w:pPr>
      <w:hyperlink r:id="rId155" w:history="1">
        <w:proofErr w:type="spellStart"/>
        <w:r w:rsidR="004E0320" w:rsidRPr="000074B3">
          <w:rPr>
            <w:rStyle w:val="a6"/>
            <w:bCs/>
            <w:color w:val="auto"/>
            <w:sz w:val="28"/>
            <w:szCs w:val="28"/>
          </w:rPr>
          <w:t>tass.ru</w:t>
        </w:r>
        <w:proofErr w:type="spellEnd"/>
      </w:hyperlink>
    </w:p>
    <w:p w:rsidR="004E0320" w:rsidRPr="004E0320" w:rsidRDefault="004E0320" w:rsidP="004E0320">
      <w:pPr>
        <w:pStyle w:val="26"/>
        <w:spacing w:before="225" w:after="225" w:line="240" w:lineRule="auto"/>
        <w:rPr>
          <w:b/>
        </w:rPr>
      </w:pPr>
      <w:r w:rsidRPr="004E0320">
        <w:rPr>
          <w:b/>
        </w:rPr>
        <w:t>Россия. В Кирове выявили загрязнение воздуха фенолом, фурфуролом и этанолом</w:t>
      </w:r>
    </w:p>
    <w:p w:rsidR="004E0320" w:rsidRPr="004E0320" w:rsidRDefault="004E0320" w:rsidP="004E0320">
      <w:pPr>
        <w:pStyle w:val="26"/>
        <w:spacing w:before="225" w:after="225" w:line="240" w:lineRule="auto"/>
        <w:rPr>
          <w:b/>
        </w:rPr>
      </w:pPr>
      <w:r w:rsidRPr="004E0320">
        <w:rPr>
          <w:b/>
        </w:rPr>
        <w:t>01.06.2023</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Специалисты управления </w:t>
      </w:r>
      <w:proofErr w:type="spellStart"/>
      <w:r w:rsidRPr="004E0320">
        <w:rPr>
          <w:bCs/>
          <w:sz w:val="28"/>
          <w:szCs w:val="28"/>
        </w:rPr>
        <w:t>Роспотребнадзора</w:t>
      </w:r>
      <w:proofErr w:type="spellEnd"/>
      <w:r w:rsidRPr="004E0320">
        <w:rPr>
          <w:bCs/>
          <w:sz w:val="28"/>
          <w:szCs w:val="28"/>
        </w:rPr>
        <w:t xml:space="preserve"> по Кировской области выявили загрязнение воздуха в Кирове фенолом, фурфуролом и этанолом. </w:t>
      </w:r>
      <w:r w:rsidR="000074B3">
        <w:rPr>
          <w:bCs/>
          <w:sz w:val="28"/>
          <w:szCs w:val="28"/>
        </w:rPr>
        <w:br/>
      </w:r>
      <w:r w:rsidRPr="004E0320">
        <w:rPr>
          <w:bCs/>
          <w:sz w:val="28"/>
          <w:szCs w:val="28"/>
        </w:rPr>
        <w:t>Об этом сообщается на</w:t>
      </w:r>
      <w:r w:rsidR="000074B3">
        <w:rPr>
          <w:bCs/>
          <w:sz w:val="28"/>
          <w:szCs w:val="28"/>
        </w:rPr>
        <w:t xml:space="preserve"> </w:t>
      </w:r>
      <w:hyperlink r:id="rId156" w:tgtFrame="_blank" w:history="1">
        <w:r w:rsidRPr="004E0320">
          <w:rPr>
            <w:bCs/>
            <w:sz w:val="28"/>
            <w:szCs w:val="28"/>
          </w:rPr>
          <w:t>сайте</w:t>
        </w:r>
      </w:hyperlink>
      <w:r w:rsidR="000074B3">
        <w:rPr>
          <w:bCs/>
          <w:sz w:val="28"/>
          <w:szCs w:val="28"/>
        </w:rPr>
        <w:t xml:space="preserve"> </w:t>
      </w:r>
      <w:r w:rsidRPr="004E0320">
        <w:rPr>
          <w:bCs/>
          <w:sz w:val="28"/>
          <w:szCs w:val="28"/>
        </w:rPr>
        <w:t xml:space="preserve">управления. Жители юго-западного района Кирова и микрорайона «Озерки» периодически жалуются на задымление </w:t>
      </w:r>
      <w:r w:rsidR="000074B3">
        <w:rPr>
          <w:bCs/>
          <w:sz w:val="28"/>
          <w:szCs w:val="28"/>
        </w:rPr>
        <w:br/>
      </w:r>
      <w:r w:rsidRPr="004E0320">
        <w:rPr>
          <w:bCs/>
          <w:sz w:val="28"/>
          <w:szCs w:val="28"/>
        </w:rPr>
        <w:t>и неприятный запах.</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«По результатам исследований в точке отбора по адресу</w:t>
      </w:r>
      <w:r w:rsidR="000074B3">
        <w:rPr>
          <w:bCs/>
          <w:sz w:val="28"/>
          <w:szCs w:val="28"/>
        </w:rPr>
        <w:t xml:space="preserve"> </w:t>
      </w:r>
      <w:r w:rsidRPr="004E0320">
        <w:rPr>
          <w:bCs/>
          <w:sz w:val="28"/>
          <w:szCs w:val="28"/>
        </w:rPr>
        <w:t>слобода</w:t>
      </w:r>
      <w:r w:rsidR="000074B3">
        <w:rPr>
          <w:bCs/>
          <w:sz w:val="28"/>
          <w:szCs w:val="28"/>
        </w:rPr>
        <w:t xml:space="preserve"> </w:t>
      </w:r>
      <w:proofErr w:type="spellStart"/>
      <w:r w:rsidRPr="004E0320">
        <w:rPr>
          <w:bCs/>
          <w:sz w:val="28"/>
          <w:szCs w:val="28"/>
        </w:rPr>
        <w:t>Лянгасы</w:t>
      </w:r>
      <w:proofErr w:type="spellEnd"/>
      <w:r w:rsidRPr="004E0320">
        <w:rPr>
          <w:bCs/>
          <w:sz w:val="28"/>
          <w:szCs w:val="28"/>
        </w:rPr>
        <w:t>, 7 обнаружены значимые концентрации фенола, фурфурола, этанола», – говорится в сообщении.</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Забор проб воздуха проводится с учетом направления ветра в зонах влияния предприятий-загрязнителей в местах максимального ощущения запаха.</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29 мая губернатор региона Александр Соколов сообщал в своем</w:t>
      </w:r>
      <w:r w:rsidR="000074B3">
        <w:rPr>
          <w:bCs/>
          <w:sz w:val="28"/>
          <w:szCs w:val="28"/>
        </w:rPr>
        <w:t xml:space="preserve"> </w:t>
      </w:r>
      <w:hyperlink r:id="rId157" w:tgtFrame="_blank" w:history="1">
        <w:r w:rsidRPr="004E0320">
          <w:rPr>
            <w:bCs/>
            <w:sz w:val="28"/>
            <w:szCs w:val="28"/>
          </w:rPr>
          <w:t>Telegram-канале</w:t>
        </w:r>
      </w:hyperlink>
      <w:r w:rsidRPr="004E0320">
        <w:rPr>
          <w:bCs/>
          <w:sz w:val="28"/>
          <w:szCs w:val="28"/>
        </w:rPr>
        <w:t xml:space="preserve">, что в выходные в Кирове ощущался неприятный запах, </w:t>
      </w:r>
      <w:r w:rsidR="000074B3">
        <w:rPr>
          <w:bCs/>
          <w:sz w:val="28"/>
          <w:szCs w:val="28"/>
        </w:rPr>
        <w:br/>
      </w:r>
      <w:r w:rsidRPr="004E0320">
        <w:rPr>
          <w:bCs/>
          <w:sz w:val="28"/>
          <w:szCs w:val="28"/>
        </w:rPr>
        <w:t xml:space="preserve">а </w:t>
      </w:r>
      <w:r w:rsidR="000074B3">
        <w:rPr>
          <w:bCs/>
          <w:sz w:val="28"/>
          <w:szCs w:val="28"/>
        </w:rPr>
        <w:t>М</w:t>
      </w:r>
      <w:r w:rsidRPr="004E0320">
        <w:rPr>
          <w:bCs/>
          <w:sz w:val="28"/>
          <w:szCs w:val="28"/>
        </w:rPr>
        <w:t>инистерство охраны окружающей среды зафиксировало выброс сероводорода. По этому факту организуют проверку. Как отметил на оперативном совещании</w:t>
      </w:r>
      <w:r w:rsidR="000074B3">
        <w:rPr>
          <w:bCs/>
          <w:sz w:val="28"/>
          <w:szCs w:val="28"/>
        </w:rPr>
        <w:t xml:space="preserve"> </w:t>
      </w:r>
      <w:r w:rsidRPr="004E0320">
        <w:rPr>
          <w:bCs/>
          <w:sz w:val="28"/>
          <w:szCs w:val="28"/>
        </w:rPr>
        <w:t>в правительстве региона зампредседателя правительства Юрий Терешков, в воздухе содержание сероводорода превысило норму в 1,5 раза.</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Борьба с запахами</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 xml:space="preserve">Ранее в области разработали план мероприятий на ближайшие пять лет </w:t>
      </w:r>
      <w:r w:rsidR="000074B3">
        <w:rPr>
          <w:bCs/>
          <w:sz w:val="28"/>
          <w:szCs w:val="28"/>
        </w:rPr>
        <w:br/>
      </w:r>
      <w:r w:rsidRPr="004E0320">
        <w:rPr>
          <w:bCs/>
          <w:sz w:val="28"/>
          <w:szCs w:val="28"/>
        </w:rPr>
        <w:t xml:space="preserve">по снижению выбросов пахнущих веществ на кировских предприятиях. </w:t>
      </w:r>
      <w:r w:rsidR="000074B3">
        <w:rPr>
          <w:bCs/>
          <w:sz w:val="28"/>
          <w:szCs w:val="28"/>
        </w:rPr>
        <w:br/>
      </w:r>
      <w:r w:rsidRPr="004E0320">
        <w:rPr>
          <w:bCs/>
          <w:sz w:val="28"/>
          <w:szCs w:val="28"/>
        </w:rPr>
        <w:t>По данным властей, среди предприятий, которые являются источниками неприятных запахов в юго-западном районе Кирова, Кировский биохимический завод, ООО «</w:t>
      </w:r>
      <w:proofErr w:type="spellStart"/>
      <w:r w:rsidRPr="004E0320">
        <w:rPr>
          <w:bCs/>
          <w:sz w:val="28"/>
          <w:szCs w:val="28"/>
        </w:rPr>
        <w:t>Биоком</w:t>
      </w:r>
      <w:proofErr w:type="spellEnd"/>
      <w:r w:rsidRPr="004E0320">
        <w:rPr>
          <w:bCs/>
          <w:sz w:val="28"/>
          <w:szCs w:val="28"/>
        </w:rPr>
        <w:t>», МУП «Водоканал», АО «Агрофирма «</w:t>
      </w:r>
      <w:proofErr w:type="spellStart"/>
      <w:r w:rsidRPr="004E0320">
        <w:rPr>
          <w:bCs/>
          <w:sz w:val="28"/>
          <w:szCs w:val="28"/>
        </w:rPr>
        <w:t>Дороничи</w:t>
      </w:r>
      <w:proofErr w:type="spellEnd"/>
      <w:r w:rsidRPr="004E0320">
        <w:rPr>
          <w:bCs/>
          <w:sz w:val="28"/>
          <w:szCs w:val="28"/>
        </w:rPr>
        <w:t xml:space="preserve">» </w:t>
      </w:r>
      <w:r w:rsidR="000074B3">
        <w:rPr>
          <w:bCs/>
          <w:sz w:val="28"/>
          <w:szCs w:val="28"/>
        </w:rPr>
        <w:br/>
      </w:r>
      <w:proofErr w:type="gramStart"/>
      <w:r w:rsidRPr="004E0320">
        <w:rPr>
          <w:bCs/>
          <w:sz w:val="28"/>
          <w:szCs w:val="28"/>
        </w:rPr>
        <w:t>и АО А</w:t>
      </w:r>
      <w:proofErr w:type="gramEnd"/>
      <w:r w:rsidRPr="004E0320">
        <w:rPr>
          <w:bCs/>
          <w:sz w:val="28"/>
          <w:szCs w:val="28"/>
        </w:rPr>
        <w:t xml:space="preserve">грокомбинат </w:t>
      </w:r>
      <w:proofErr w:type="spellStart"/>
      <w:r w:rsidRPr="004E0320">
        <w:rPr>
          <w:bCs/>
          <w:sz w:val="28"/>
          <w:szCs w:val="28"/>
        </w:rPr>
        <w:t>племзавод</w:t>
      </w:r>
      <w:proofErr w:type="spellEnd"/>
      <w:r w:rsidRPr="004E0320">
        <w:rPr>
          <w:bCs/>
          <w:sz w:val="28"/>
          <w:szCs w:val="28"/>
        </w:rPr>
        <w:t xml:space="preserve"> «Красногорский». Сформированы дорожные карты предприятий по снижению уровня выбросов пахнущих веществ на </w:t>
      </w:r>
      <w:r w:rsidR="000074B3">
        <w:rPr>
          <w:bCs/>
          <w:sz w:val="28"/>
          <w:szCs w:val="28"/>
        </w:rPr>
        <w:br/>
      </w:r>
      <w:r w:rsidRPr="004E0320">
        <w:rPr>
          <w:bCs/>
          <w:sz w:val="28"/>
          <w:szCs w:val="28"/>
        </w:rPr>
        <w:t>2023-2027 годы.</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t>Так, АО «Агрофирма «</w:t>
      </w:r>
      <w:proofErr w:type="spellStart"/>
      <w:r w:rsidRPr="004E0320">
        <w:rPr>
          <w:bCs/>
          <w:sz w:val="28"/>
          <w:szCs w:val="28"/>
        </w:rPr>
        <w:t>Дороничи</w:t>
      </w:r>
      <w:proofErr w:type="spellEnd"/>
      <w:r w:rsidRPr="004E0320">
        <w:rPr>
          <w:bCs/>
          <w:sz w:val="28"/>
          <w:szCs w:val="28"/>
        </w:rPr>
        <w:t xml:space="preserve">» </w:t>
      </w:r>
      <w:proofErr w:type="gramStart"/>
      <w:r w:rsidRPr="004E0320">
        <w:rPr>
          <w:bCs/>
          <w:sz w:val="28"/>
          <w:szCs w:val="28"/>
        </w:rPr>
        <w:t>и АО А</w:t>
      </w:r>
      <w:proofErr w:type="gramEnd"/>
      <w:r w:rsidRPr="004E0320">
        <w:rPr>
          <w:bCs/>
          <w:sz w:val="28"/>
          <w:szCs w:val="28"/>
        </w:rPr>
        <w:t xml:space="preserve">грокомбинат </w:t>
      </w:r>
      <w:proofErr w:type="spellStart"/>
      <w:r w:rsidRPr="004E0320">
        <w:rPr>
          <w:bCs/>
          <w:sz w:val="28"/>
          <w:szCs w:val="28"/>
        </w:rPr>
        <w:t>племзавод</w:t>
      </w:r>
      <w:proofErr w:type="spellEnd"/>
      <w:r w:rsidRPr="004E0320">
        <w:rPr>
          <w:bCs/>
          <w:sz w:val="28"/>
          <w:szCs w:val="28"/>
        </w:rPr>
        <w:t xml:space="preserve"> «Красногорский» готовятся к запуску в эксплуатацию </w:t>
      </w:r>
      <w:proofErr w:type="spellStart"/>
      <w:r w:rsidRPr="004E0320">
        <w:rPr>
          <w:bCs/>
          <w:sz w:val="28"/>
          <w:szCs w:val="28"/>
        </w:rPr>
        <w:t>биогазовых</w:t>
      </w:r>
      <w:proofErr w:type="spellEnd"/>
      <w:r w:rsidRPr="004E0320">
        <w:rPr>
          <w:bCs/>
          <w:sz w:val="28"/>
          <w:szCs w:val="28"/>
        </w:rPr>
        <w:t xml:space="preserve"> установок </w:t>
      </w:r>
      <w:r w:rsidR="000074B3">
        <w:rPr>
          <w:bCs/>
          <w:sz w:val="28"/>
          <w:szCs w:val="28"/>
        </w:rPr>
        <w:br/>
      </w:r>
      <w:r w:rsidRPr="004E0320">
        <w:rPr>
          <w:bCs/>
          <w:sz w:val="28"/>
          <w:szCs w:val="28"/>
        </w:rPr>
        <w:t xml:space="preserve">по переработке навоза, </w:t>
      </w:r>
      <w:r w:rsidR="000074B3">
        <w:rPr>
          <w:bCs/>
          <w:sz w:val="28"/>
          <w:szCs w:val="28"/>
        </w:rPr>
        <w:t>ч</w:t>
      </w:r>
      <w:r w:rsidRPr="004E0320">
        <w:rPr>
          <w:bCs/>
          <w:sz w:val="28"/>
          <w:szCs w:val="28"/>
        </w:rPr>
        <w:t xml:space="preserve">то позволит сократить площади отстойников-накопителей и приведет к снижению выбросов пахнущих веществ. </w:t>
      </w:r>
      <w:r w:rsidR="000074B3">
        <w:rPr>
          <w:bCs/>
          <w:sz w:val="28"/>
          <w:szCs w:val="28"/>
        </w:rPr>
        <w:br/>
      </w:r>
      <w:r w:rsidRPr="004E0320">
        <w:rPr>
          <w:bCs/>
          <w:sz w:val="28"/>
          <w:szCs w:val="28"/>
        </w:rPr>
        <w:t xml:space="preserve">МУП «Водоканал» подготовил инвестиционную программу до 2027 года, </w:t>
      </w:r>
      <w:r w:rsidR="000074B3">
        <w:rPr>
          <w:bCs/>
          <w:sz w:val="28"/>
          <w:szCs w:val="28"/>
        </w:rPr>
        <w:br/>
      </w:r>
      <w:r w:rsidRPr="004E0320">
        <w:rPr>
          <w:bCs/>
          <w:sz w:val="28"/>
          <w:szCs w:val="28"/>
        </w:rPr>
        <w:t xml:space="preserve">по которой будет проведена реконструкция очистных сооружений </w:t>
      </w:r>
      <w:r w:rsidR="000074B3">
        <w:rPr>
          <w:bCs/>
          <w:sz w:val="28"/>
          <w:szCs w:val="28"/>
        </w:rPr>
        <w:br/>
      </w:r>
      <w:r w:rsidRPr="004E0320">
        <w:rPr>
          <w:bCs/>
          <w:sz w:val="28"/>
          <w:szCs w:val="28"/>
        </w:rPr>
        <w:t xml:space="preserve">и сокращение площади иловых карт. На площадке </w:t>
      </w:r>
      <w:proofErr w:type="spellStart"/>
      <w:r w:rsidRPr="004E0320">
        <w:rPr>
          <w:bCs/>
          <w:sz w:val="28"/>
          <w:szCs w:val="28"/>
        </w:rPr>
        <w:t>Биохимзавода</w:t>
      </w:r>
      <w:proofErr w:type="spellEnd"/>
      <w:r w:rsidRPr="004E0320">
        <w:rPr>
          <w:bCs/>
          <w:sz w:val="28"/>
          <w:szCs w:val="28"/>
        </w:rPr>
        <w:t xml:space="preserve"> источники выбросов, вызывающих загрязнение атмосферного воздуха, будут оборудованы автоматическими системами контроля; также после проведения комплексного обследования запланирована модернизация очистных сооружений.</w:t>
      </w:r>
    </w:p>
    <w:p w:rsidR="004E0320" w:rsidRPr="004E0320" w:rsidRDefault="004E0320" w:rsidP="004E0320">
      <w:pPr>
        <w:pStyle w:val="paragraphparagraphnycys"/>
        <w:spacing w:before="0" w:beforeAutospacing="0" w:after="0" w:afterAutospacing="0"/>
        <w:ind w:firstLine="708"/>
        <w:jc w:val="both"/>
        <w:rPr>
          <w:bCs/>
          <w:sz w:val="28"/>
          <w:szCs w:val="28"/>
        </w:rPr>
      </w:pPr>
      <w:r w:rsidRPr="004E0320">
        <w:rPr>
          <w:bCs/>
          <w:sz w:val="28"/>
          <w:szCs w:val="28"/>
        </w:rPr>
        <w:lastRenderedPageBreak/>
        <w:t xml:space="preserve">В целом, по данным министерства, на протяжении последних пяти лет случаев высокого загрязнения атмосферного воздуха в Кирове не зарегистрировано. На территории области нет городов с высоким и очень высоким индексом загрязнения. Уровень загрязнения воздуха в городах Кирове и </w:t>
      </w:r>
      <w:proofErr w:type="spellStart"/>
      <w:r w:rsidRPr="004E0320">
        <w:rPr>
          <w:bCs/>
          <w:sz w:val="28"/>
          <w:szCs w:val="28"/>
        </w:rPr>
        <w:t>Кирово-Чепецке</w:t>
      </w:r>
      <w:proofErr w:type="spellEnd"/>
      <w:r w:rsidRPr="004E0320">
        <w:rPr>
          <w:bCs/>
          <w:sz w:val="28"/>
          <w:szCs w:val="28"/>
        </w:rPr>
        <w:t xml:space="preserve"> в 2021 году оценивался как низкий. </w:t>
      </w:r>
    </w:p>
    <w:p w:rsidR="000074B3" w:rsidRPr="000074B3" w:rsidRDefault="000074B3" w:rsidP="004E0320">
      <w:pPr>
        <w:pStyle w:val="paragraphparagraphnycys"/>
        <w:spacing w:before="0" w:beforeAutospacing="0" w:after="0" w:afterAutospacing="0"/>
        <w:ind w:firstLine="708"/>
        <w:jc w:val="both"/>
        <w:rPr>
          <w:bCs/>
          <w:sz w:val="28"/>
          <w:szCs w:val="28"/>
        </w:rPr>
      </w:pPr>
      <w:hyperlink r:id="rId158" w:history="1">
        <w:proofErr w:type="spellStart"/>
        <w:r w:rsidRPr="000074B3">
          <w:rPr>
            <w:rStyle w:val="a6"/>
            <w:bCs/>
            <w:color w:val="auto"/>
            <w:sz w:val="28"/>
            <w:szCs w:val="28"/>
          </w:rPr>
          <w:t>tass.ru</w:t>
        </w:r>
        <w:proofErr w:type="spellEnd"/>
      </w:hyperlink>
    </w:p>
    <w:p w:rsidR="000074B3" w:rsidRDefault="000074B3">
      <w:pPr>
        <w:rPr>
          <w:bCs/>
          <w:sz w:val="28"/>
          <w:szCs w:val="28"/>
        </w:rPr>
      </w:pPr>
      <w:r>
        <w:rPr>
          <w:bCs/>
          <w:sz w:val="28"/>
          <w:szCs w:val="28"/>
        </w:rPr>
        <w:br w:type="page"/>
      </w:r>
    </w:p>
    <w:p w:rsidR="004E0320" w:rsidRPr="004E0320" w:rsidRDefault="008B30B4" w:rsidP="004E0320">
      <w:pPr>
        <w:pStyle w:val="26"/>
        <w:spacing w:before="225" w:after="225" w:line="240" w:lineRule="auto"/>
        <w:jc w:val="right"/>
        <w:rPr>
          <w:b/>
        </w:rPr>
      </w:pPr>
      <w:r>
        <w:rPr>
          <w:b/>
        </w:rPr>
        <w:lastRenderedPageBreak/>
        <w:t>ПРИЛОЖЕНИЕ</w:t>
      </w:r>
    </w:p>
    <w:p w:rsidR="004E0320" w:rsidRPr="004E0320" w:rsidRDefault="004E0320" w:rsidP="004E0320">
      <w:pPr>
        <w:shd w:val="clear" w:color="auto" w:fill="FFFFFF"/>
        <w:spacing w:before="100" w:beforeAutospacing="1" w:after="100" w:afterAutospacing="1"/>
        <w:jc w:val="both"/>
        <w:rPr>
          <w:b/>
          <w:bCs/>
          <w:sz w:val="28"/>
          <w:szCs w:val="28"/>
        </w:rPr>
      </w:pPr>
      <w:r w:rsidRPr="004E0320">
        <w:rPr>
          <w:b/>
          <w:bCs/>
          <w:sz w:val="28"/>
          <w:szCs w:val="28"/>
        </w:rPr>
        <w:t>ЦИФРОВИЗАЦИЯ БУРЕНИЯ: ВЫЗОВЫ И ПЕРСПЕКТИВЫ</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Одним из самых актуальных вопросов в нефтегазовом сообществе по-прежнему является </w:t>
      </w:r>
      <w:proofErr w:type="spellStart"/>
      <w:r w:rsidRPr="004E0320">
        <w:rPr>
          <w:color w:val="010101"/>
          <w:sz w:val="28"/>
          <w:szCs w:val="28"/>
        </w:rPr>
        <w:t>цифровизация</w:t>
      </w:r>
      <w:proofErr w:type="spellEnd"/>
      <w:r w:rsidRPr="004E0320">
        <w:rPr>
          <w:color w:val="010101"/>
          <w:sz w:val="28"/>
          <w:szCs w:val="28"/>
        </w:rPr>
        <w:t xml:space="preserve">, а именно </w:t>
      </w:r>
      <w:proofErr w:type="spellStart"/>
      <w:r w:rsidRPr="004E0320">
        <w:rPr>
          <w:color w:val="010101"/>
          <w:sz w:val="28"/>
          <w:szCs w:val="28"/>
        </w:rPr>
        <w:t>цифровизация</w:t>
      </w:r>
      <w:proofErr w:type="spellEnd"/>
      <w:r w:rsidRPr="004E0320">
        <w:rPr>
          <w:color w:val="010101"/>
          <w:sz w:val="28"/>
          <w:szCs w:val="28"/>
        </w:rPr>
        <w:t xml:space="preserve"> процессов строительства скважин. О том, каких эффектов стоит ждать от новых технологий, рассказывает генеральный директор ООО «</w:t>
      </w:r>
      <w:proofErr w:type="spellStart"/>
      <w:r w:rsidRPr="004E0320">
        <w:rPr>
          <w:color w:val="010101"/>
          <w:sz w:val="28"/>
          <w:szCs w:val="28"/>
        </w:rPr>
        <w:t>Геонавигация</w:t>
      </w:r>
      <w:proofErr w:type="spellEnd"/>
      <w:r w:rsidRPr="004E0320">
        <w:rPr>
          <w:color w:val="010101"/>
          <w:sz w:val="28"/>
          <w:szCs w:val="28"/>
        </w:rPr>
        <w:t>» Дмитрий Поспелов.</w:t>
      </w:r>
    </w:p>
    <w:p w:rsidR="004E0320" w:rsidRPr="004E0320" w:rsidRDefault="004E0320" w:rsidP="004E0320">
      <w:pPr>
        <w:shd w:val="clear" w:color="auto" w:fill="FFFFFF"/>
        <w:ind w:firstLine="709"/>
        <w:jc w:val="both"/>
        <w:rPr>
          <w:i/>
          <w:color w:val="010101"/>
          <w:sz w:val="28"/>
          <w:szCs w:val="28"/>
        </w:rPr>
      </w:pPr>
      <w:r w:rsidRPr="004E0320">
        <w:rPr>
          <w:i/>
          <w:color w:val="010101"/>
          <w:sz w:val="28"/>
          <w:szCs w:val="28"/>
        </w:rPr>
        <w:t>–</w:t>
      </w:r>
      <w:r w:rsidR="00E31BDE">
        <w:rPr>
          <w:i/>
          <w:color w:val="010101"/>
          <w:sz w:val="28"/>
          <w:szCs w:val="28"/>
        </w:rPr>
        <w:t xml:space="preserve"> </w:t>
      </w:r>
      <w:r w:rsidRPr="004E0320">
        <w:rPr>
          <w:i/>
          <w:color w:val="010101"/>
          <w:sz w:val="28"/>
          <w:szCs w:val="28"/>
        </w:rPr>
        <w:t xml:space="preserve">Насколько сложно протекает процесс </w:t>
      </w:r>
      <w:proofErr w:type="spellStart"/>
      <w:r w:rsidRPr="004E0320">
        <w:rPr>
          <w:i/>
          <w:color w:val="010101"/>
          <w:sz w:val="28"/>
          <w:szCs w:val="28"/>
        </w:rPr>
        <w:t>цифровизации</w:t>
      </w:r>
      <w:proofErr w:type="spellEnd"/>
      <w:r w:rsidRPr="004E0320">
        <w:rPr>
          <w:i/>
          <w:color w:val="010101"/>
          <w:sz w:val="28"/>
          <w:szCs w:val="28"/>
        </w:rPr>
        <w:t xml:space="preserve"> в нефтегазовой отрасли?</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Дмитрий Поспелов, генеральный директор ООО</w:t>
      </w:r>
      <w:r w:rsidR="00E31BDE">
        <w:rPr>
          <w:color w:val="010101"/>
          <w:sz w:val="28"/>
          <w:szCs w:val="28"/>
        </w:rPr>
        <w:t xml:space="preserve"> </w:t>
      </w:r>
      <w:r w:rsidRPr="004E0320">
        <w:rPr>
          <w:color w:val="010101"/>
          <w:sz w:val="28"/>
          <w:szCs w:val="28"/>
        </w:rPr>
        <w:t>«</w:t>
      </w:r>
      <w:proofErr w:type="spellStart"/>
      <w:r w:rsidRPr="004E0320">
        <w:rPr>
          <w:color w:val="010101"/>
          <w:sz w:val="28"/>
          <w:szCs w:val="28"/>
        </w:rPr>
        <w:t>Геонавигация</w:t>
      </w:r>
      <w:proofErr w:type="spellEnd"/>
      <w:r w:rsidRPr="004E0320">
        <w:rPr>
          <w:color w:val="010101"/>
          <w:sz w:val="28"/>
          <w:szCs w:val="28"/>
        </w:rPr>
        <w:t>»</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 Ситуация действительно парадоксальная: одна из самых обеспеченных отраслей промышленности отстает в вопросах </w:t>
      </w:r>
      <w:proofErr w:type="spellStart"/>
      <w:r w:rsidRPr="004E0320">
        <w:rPr>
          <w:color w:val="010101"/>
          <w:sz w:val="28"/>
          <w:szCs w:val="28"/>
        </w:rPr>
        <w:t>цифровизации</w:t>
      </w:r>
      <w:proofErr w:type="spellEnd"/>
      <w:r w:rsidRPr="004E0320">
        <w:rPr>
          <w:color w:val="010101"/>
          <w:sz w:val="28"/>
          <w:szCs w:val="28"/>
        </w:rPr>
        <w:t xml:space="preserve">. Я говорю именно про этап строительства скважин. В то время как известные всем </w:t>
      </w:r>
      <w:proofErr w:type="spellStart"/>
      <w:r w:rsidRPr="004E0320">
        <w:rPr>
          <w:color w:val="010101"/>
          <w:sz w:val="28"/>
          <w:szCs w:val="28"/>
        </w:rPr>
        <w:t>ретейлеры</w:t>
      </w:r>
      <w:proofErr w:type="spellEnd"/>
      <w:r w:rsidRPr="004E0320">
        <w:rPr>
          <w:color w:val="010101"/>
          <w:sz w:val="28"/>
          <w:szCs w:val="28"/>
        </w:rPr>
        <w:t xml:space="preserve"> или сети питания успешно прошли цифровую трансформацию и вышли на новый уровень эффективности, наша отрасль испытывает трудности, несмотря на внушительные бюджеты.</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Мы погрузились в этот вопрос в 2015 году, когда разрабатывали собственное программное обеспечение для работы с данными в формате WITSML </w:t>
      </w:r>
      <w:proofErr w:type="spellStart"/>
      <w:r w:rsidRPr="004E0320">
        <w:rPr>
          <w:color w:val="010101"/>
          <w:sz w:val="28"/>
          <w:szCs w:val="28"/>
        </w:rPr>
        <w:t>GOstream</w:t>
      </w:r>
      <w:proofErr w:type="spellEnd"/>
      <w:r w:rsidRPr="004E0320">
        <w:rPr>
          <w:color w:val="010101"/>
          <w:sz w:val="28"/>
          <w:szCs w:val="28"/>
        </w:rPr>
        <w:t>, предназначенном для обеспечения непрерывного потока реально-временных данных. Данному формату уже более 20 лет, и на рынке достаточное количество готовых решений, однако в большинстве компаний проблема потока данных в реальном времени не была решена.</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Таким образом, мы быстро поняли, что основная проблема не в самих технологиях, а в их внедрении. </w:t>
      </w:r>
      <w:proofErr w:type="gramStart"/>
      <w:r w:rsidRPr="004E0320">
        <w:rPr>
          <w:color w:val="010101"/>
          <w:sz w:val="28"/>
          <w:szCs w:val="28"/>
        </w:rPr>
        <w:t xml:space="preserve">Нефтегазовым компаниям не подходят коробочные решения, т. к. каждая из них имеет свой уникальный </w:t>
      </w:r>
      <w:proofErr w:type="spellStart"/>
      <w:r w:rsidRPr="004E0320">
        <w:rPr>
          <w:color w:val="010101"/>
          <w:sz w:val="28"/>
          <w:szCs w:val="28"/>
        </w:rPr>
        <w:t>IТ-ландшафт</w:t>
      </w:r>
      <w:proofErr w:type="spellEnd"/>
      <w:r w:rsidRPr="004E0320">
        <w:rPr>
          <w:color w:val="010101"/>
          <w:sz w:val="28"/>
          <w:szCs w:val="28"/>
        </w:rPr>
        <w:t>, инфраструктуру и, самое главное, систему процессов при работе с данными.</w:t>
      </w:r>
      <w:proofErr w:type="gramEnd"/>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Нужно четко понимать, что, если ваше решение не удовлетворяет каким-то из уже существующих процессов или не предоставляет достаточной гибкости в адаптации, оно не будет внедрено. И начинать нужно именно </w:t>
      </w:r>
      <w:r w:rsidR="00E31BDE">
        <w:rPr>
          <w:color w:val="010101"/>
          <w:sz w:val="28"/>
          <w:szCs w:val="28"/>
        </w:rPr>
        <w:br/>
      </w:r>
      <w:r w:rsidRPr="004E0320">
        <w:rPr>
          <w:color w:val="010101"/>
          <w:sz w:val="28"/>
          <w:szCs w:val="28"/>
        </w:rPr>
        <w:t xml:space="preserve">со стороны поля, непосредственно с буровых установок. Кстати, на сегодняшний день </w:t>
      </w:r>
      <w:proofErr w:type="spellStart"/>
      <w:r w:rsidRPr="004E0320">
        <w:rPr>
          <w:color w:val="010101"/>
          <w:sz w:val="28"/>
          <w:szCs w:val="28"/>
        </w:rPr>
        <w:t>GOstream</w:t>
      </w:r>
      <w:proofErr w:type="spellEnd"/>
      <w:r w:rsidRPr="004E0320">
        <w:rPr>
          <w:color w:val="010101"/>
          <w:sz w:val="28"/>
          <w:szCs w:val="28"/>
        </w:rPr>
        <w:t xml:space="preserve"> успешно внедрен и работает на более чем </w:t>
      </w:r>
      <w:r w:rsidR="00E31BDE">
        <w:rPr>
          <w:color w:val="010101"/>
          <w:sz w:val="28"/>
          <w:szCs w:val="28"/>
        </w:rPr>
        <w:br/>
      </w:r>
      <w:r w:rsidRPr="004E0320">
        <w:rPr>
          <w:color w:val="010101"/>
          <w:sz w:val="28"/>
          <w:szCs w:val="28"/>
        </w:rPr>
        <w:t>100 буровых станков ежедневно.</w:t>
      </w:r>
    </w:p>
    <w:p w:rsidR="004E0320" w:rsidRPr="004E0320" w:rsidRDefault="004E0320" w:rsidP="004E0320">
      <w:pPr>
        <w:shd w:val="clear" w:color="auto" w:fill="FFFFFF"/>
        <w:ind w:firstLine="709"/>
        <w:jc w:val="both"/>
        <w:rPr>
          <w:i/>
          <w:color w:val="010101"/>
          <w:sz w:val="28"/>
          <w:szCs w:val="28"/>
        </w:rPr>
      </w:pPr>
      <w:r w:rsidRPr="004E0320">
        <w:rPr>
          <w:i/>
          <w:color w:val="010101"/>
          <w:sz w:val="28"/>
          <w:szCs w:val="28"/>
        </w:rPr>
        <w:t xml:space="preserve">– Возможно, есть те, кто с вами не согласится насчет отставания </w:t>
      </w:r>
      <w:r w:rsidR="00E31BDE">
        <w:rPr>
          <w:i/>
          <w:color w:val="010101"/>
          <w:sz w:val="28"/>
          <w:szCs w:val="28"/>
        </w:rPr>
        <w:br/>
      </w:r>
      <w:r w:rsidRPr="004E0320">
        <w:rPr>
          <w:i/>
          <w:color w:val="010101"/>
          <w:sz w:val="28"/>
          <w:szCs w:val="28"/>
        </w:rPr>
        <w:t xml:space="preserve">в </w:t>
      </w:r>
      <w:proofErr w:type="spellStart"/>
      <w:r w:rsidRPr="004E0320">
        <w:rPr>
          <w:i/>
          <w:color w:val="010101"/>
          <w:sz w:val="28"/>
          <w:szCs w:val="28"/>
        </w:rPr>
        <w:t>цифровизации</w:t>
      </w:r>
      <w:proofErr w:type="spellEnd"/>
      <w:r w:rsidRPr="004E0320">
        <w:rPr>
          <w:i/>
          <w:color w:val="010101"/>
          <w:sz w:val="28"/>
          <w:szCs w:val="28"/>
        </w:rPr>
        <w:t>, я слышал и другие мнения.</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Конечно, оппонентов будет много, особенно если мы будем беседовать в формате какой-нибудь из конференций, обсуждая презентации и статьи. Однако если мы вернёмся к реальному производству, попробуйте найти хотя бы небольшое предприятие, допустим, 20-30 буровых станков, с полностью оцифрованным бурением.</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Как это проверить? Сделайте простой запрос, например, вывести на </w:t>
      </w:r>
      <w:proofErr w:type="spellStart"/>
      <w:r w:rsidRPr="004E0320">
        <w:rPr>
          <w:color w:val="010101"/>
          <w:sz w:val="28"/>
          <w:szCs w:val="28"/>
        </w:rPr>
        <w:t>дашборд</w:t>
      </w:r>
      <w:proofErr w:type="spellEnd"/>
      <w:r w:rsidRPr="004E0320">
        <w:rPr>
          <w:color w:val="010101"/>
          <w:sz w:val="28"/>
          <w:szCs w:val="28"/>
        </w:rPr>
        <w:t xml:space="preserve"> динамику одной из буровых операций за первый квартал прошлого года в сравнении с текущим периодом, а также с нормативом.</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lastRenderedPageBreak/>
        <w:t>При этом исходные данные должны быть измерены автоматически, без обращения к суточным отчетам ГТИ и т. д. Уже на этом простом вопросе количество оппонентов сильно падает, как правило, до нуля. И это мы ещ</w:t>
      </w:r>
      <w:r w:rsidR="006C67E5">
        <w:rPr>
          <w:color w:val="010101"/>
          <w:sz w:val="28"/>
          <w:szCs w:val="28"/>
        </w:rPr>
        <w:t>е</w:t>
      </w:r>
      <w:r w:rsidRPr="004E0320">
        <w:rPr>
          <w:color w:val="010101"/>
          <w:sz w:val="28"/>
          <w:szCs w:val="28"/>
        </w:rPr>
        <w:t xml:space="preserve"> не поднимали темы AI, ML IOT.</w:t>
      </w:r>
    </w:p>
    <w:p w:rsidR="004E0320" w:rsidRPr="004E0320" w:rsidRDefault="004E0320" w:rsidP="004E0320">
      <w:pPr>
        <w:shd w:val="clear" w:color="auto" w:fill="FFFFFF"/>
        <w:ind w:firstLine="709"/>
        <w:jc w:val="both"/>
        <w:rPr>
          <w:i/>
          <w:color w:val="010101"/>
          <w:sz w:val="28"/>
          <w:szCs w:val="28"/>
        </w:rPr>
      </w:pPr>
      <w:r w:rsidRPr="004E0320">
        <w:rPr>
          <w:i/>
          <w:color w:val="010101"/>
          <w:sz w:val="28"/>
          <w:szCs w:val="28"/>
        </w:rPr>
        <w:t xml:space="preserve">– Тренд на создание центров управления бурением (ЦУБ) – это также </w:t>
      </w:r>
      <w:proofErr w:type="spellStart"/>
      <w:r w:rsidRPr="004E0320">
        <w:rPr>
          <w:i/>
          <w:color w:val="010101"/>
          <w:sz w:val="28"/>
          <w:szCs w:val="28"/>
        </w:rPr>
        <w:t>цифровизация</w:t>
      </w:r>
      <w:proofErr w:type="spellEnd"/>
      <w:r w:rsidRPr="004E0320">
        <w:rPr>
          <w:i/>
          <w:color w:val="010101"/>
          <w:sz w:val="28"/>
          <w:szCs w:val="28"/>
        </w:rPr>
        <w:t>?</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 Сейчас да, ЦУБ является важным звеном </w:t>
      </w:r>
      <w:proofErr w:type="spellStart"/>
      <w:r w:rsidRPr="004E0320">
        <w:rPr>
          <w:color w:val="010101"/>
          <w:sz w:val="28"/>
          <w:szCs w:val="28"/>
        </w:rPr>
        <w:t>цифровизации</w:t>
      </w:r>
      <w:proofErr w:type="spellEnd"/>
      <w:r w:rsidRPr="004E0320">
        <w:rPr>
          <w:color w:val="010101"/>
          <w:sz w:val="28"/>
          <w:szCs w:val="28"/>
        </w:rPr>
        <w:t xml:space="preserve">, но изначально не это было основной целью. Первые центры в нашей стране начали открываться более 15 лет назад, в первую очередь для того, чтобы собрать все необходимые компетенции в одном месте и обеспечить централизованный контроль над операциями бурения и </w:t>
      </w:r>
      <w:proofErr w:type="spellStart"/>
      <w:r w:rsidRPr="004E0320">
        <w:rPr>
          <w:color w:val="010101"/>
          <w:sz w:val="28"/>
          <w:szCs w:val="28"/>
        </w:rPr>
        <w:t>геонавигации</w:t>
      </w:r>
      <w:proofErr w:type="spellEnd"/>
      <w:r w:rsidRPr="004E0320">
        <w:rPr>
          <w:color w:val="010101"/>
          <w:sz w:val="28"/>
          <w:szCs w:val="28"/>
        </w:rPr>
        <w:t xml:space="preserve"> скважин. Это были центры как крупных сервисных, так и нефтегазовых компаний.</w:t>
      </w:r>
    </w:p>
    <w:p w:rsidR="004E0320" w:rsidRPr="004E0320" w:rsidRDefault="004E0320" w:rsidP="004E0320">
      <w:pPr>
        <w:shd w:val="clear" w:color="auto" w:fill="FFFFFF"/>
        <w:ind w:firstLine="709"/>
        <w:jc w:val="both"/>
        <w:rPr>
          <w:color w:val="010101"/>
          <w:sz w:val="28"/>
          <w:szCs w:val="28"/>
        </w:rPr>
      </w:pPr>
      <w:proofErr w:type="gramStart"/>
      <w:r w:rsidRPr="004E0320">
        <w:rPr>
          <w:color w:val="010101"/>
          <w:sz w:val="28"/>
          <w:szCs w:val="28"/>
        </w:rPr>
        <w:t>Современный</w:t>
      </w:r>
      <w:proofErr w:type="gramEnd"/>
      <w:r w:rsidRPr="004E0320">
        <w:rPr>
          <w:color w:val="010101"/>
          <w:sz w:val="28"/>
          <w:szCs w:val="28"/>
        </w:rPr>
        <w:t xml:space="preserve"> ЦУБ позволяет оперативно принимать решения, корректировать траекторию и параметры бурения, что в целом значительно повышает эффективность и сокращает сроки строительства скважины. На  многих месторождениях вести добычу без использования данных </w:t>
      </w:r>
      <w:r w:rsidR="006C67E5">
        <w:rPr>
          <w:color w:val="010101"/>
          <w:sz w:val="28"/>
          <w:szCs w:val="28"/>
        </w:rPr>
        <w:br/>
      </w:r>
      <w:r w:rsidRPr="004E0320">
        <w:rPr>
          <w:color w:val="010101"/>
          <w:sz w:val="28"/>
          <w:szCs w:val="28"/>
        </w:rPr>
        <w:t>в реальном времени попросту неэффективно или даже невозможно.</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К тому же сложность месторождений постоянно увеличивается, т.к. все относительно простые месторождения разрабатывались в прошлом в первую очередь. Но вообще, мне кажется, что правильнее ЦУБ было бы назвать Центром управления строительством скважин. В некоторых случаях само бурение занимает лишь 10% в общем сроке строительства скважины.</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Поэтому когда клиент занимается лишь оптимизацией бурения, то она касается лишь этих 10%. В так называемых </w:t>
      </w:r>
      <w:proofErr w:type="spellStart"/>
      <w:r w:rsidRPr="004E0320">
        <w:rPr>
          <w:color w:val="010101"/>
          <w:sz w:val="28"/>
          <w:szCs w:val="28"/>
        </w:rPr>
        <w:t>безметражных</w:t>
      </w:r>
      <w:proofErr w:type="spellEnd"/>
      <w:r w:rsidRPr="004E0320">
        <w:rPr>
          <w:color w:val="010101"/>
          <w:sz w:val="28"/>
          <w:szCs w:val="28"/>
        </w:rPr>
        <w:t xml:space="preserve"> работах кроется очень большой потенциал, и этим постепенно начинают заниматься </w:t>
      </w:r>
      <w:proofErr w:type="spellStart"/>
      <w:r w:rsidRPr="004E0320">
        <w:rPr>
          <w:color w:val="010101"/>
          <w:sz w:val="28"/>
          <w:szCs w:val="28"/>
        </w:rPr>
        <w:t>ЦУБы</w:t>
      </w:r>
      <w:proofErr w:type="spellEnd"/>
      <w:r w:rsidRPr="004E0320">
        <w:rPr>
          <w:color w:val="010101"/>
          <w:sz w:val="28"/>
          <w:szCs w:val="28"/>
        </w:rPr>
        <w:t xml:space="preserve"> </w:t>
      </w:r>
      <w:r w:rsidR="006C67E5">
        <w:rPr>
          <w:color w:val="010101"/>
          <w:sz w:val="28"/>
          <w:szCs w:val="28"/>
        </w:rPr>
        <w:br/>
      </w:r>
      <w:r w:rsidRPr="004E0320">
        <w:rPr>
          <w:color w:val="010101"/>
          <w:sz w:val="28"/>
          <w:szCs w:val="28"/>
        </w:rPr>
        <w:t>в нефтяных компаниях. Мы сравнивали эффект от внедрения наших цифровых сервисов: в среднем у клиентов получалось достигать 20-25% годового ускорения бурения.</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Если говорить о прикладном программном обеспечении, то для таких задач мы используем более продвинутые инструменты, например, наш продукт </w:t>
      </w:r>
      <w:proofErr w:type="spellStart"/>
      <w:r w:rsidRPr="004E0320">
        <w:rPr>
          <w:color w:val="010101"/>
          <w:sz w:val="28"/>
          <w:szCs w:val="28"/>
        </w:rPr>
        <w:t>GOperform</w:t>
      </w:r>
      <w:proofErr w:type="spellEnd"/>
      <w:r w:rsidRPr="004E0320">
        <w:rPr>
          <w:color w:val="010101"/>
          <w:sz w:val="28"/>
          <w:szCs w:val="28"/>
        </w:rPr>
        <w:t xml:space="preserve">, который обеспечивает аналитику и инжиниринг бурения </w:t>
      </w:r>
      <w:r w:rsidR="006C67E5">
        <w:rPr>
          <w:color w:val="010101"/>
          <w:sz w:val="28"/>
          <w:szCs w:val="28"/>
        </w:rPr>
        <w:br/>
      </w:r>
      <w:r w:rsidRPr="004E0320">
        <w:rPr>
          <w:color w:val="010101"/>
          <w:sz w:val="28"/>
          <w:szCs w:val="28"/>
        </w:rPr>
        <w:t xml:space="preserve">в реальном времени, и </w:t>
      </w:r>
      <w:proofErr w:type="spellStart"/>
      <w:r w:rsidRPr="004E0320">
        <w:rPr>
          <w:color w:val="010101"/>
          <w:sz w:val="28"/>
          <w:szCs w:val="28"/>
        </w:rPr>
        <w:t>GOreport</w:t>
      </w:r>
      <w:proofErr w:type="spellEnd"/>
      <w:r w:rsidR="006C67E5">
        <w:rPr>
          <w:color w:val="010101"/>
          <w:sz w:val="28"/>
          <w:szCs w:val="28"/>
        </w:rPr>
        <w:t xml:space="preserve"> </w:t>
      </w:r>
      <w:r w:rsidRPr="004E0320">
        <w:rPr>
          <w:color w:val="010101"/>
          <w:sz w:val="28"/>
          <w:szCs w:val="28"/>
        </w:rPr>
        <w:t>– цифровая отчётность бурения.</w:t>
      </w:r>
    </w:p>
    <w:p w:rsidR="004E0320" w:rsidRPr="004E0320" w:rsidRDefault="004E0320" w:rsidP="004E0320">
      <w:pPr>
        <w:shd w:val="clear" w:color="auto" w:fill="FFFFFF"/>
        <w:ind w:firstLine="709"/>
        <w:jc w:val="both"/>
        <w:rPr>
          <w:i/>
          <w:color w:val="010101"/>
          <w:sz w:val="28"/>
          <w:szCs w:val="28"/>
        </w:rPr>
      </w:pPr>
      <w:r w:rsidRPr="004E0320">
        <w:rPr>
          <w:i/>
          <w:color w:val="010101"/>
          <w:sz w:val="28"/>
          <w:szCs w:val="28"/>
        </w:rPr>
        <w:t>– Насколько развит этот рынок в России?</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 Я бы сказал, что Россия одна из первых в мире в этом аспекте. Принимая во внимание разнообразие и сложность геологических условий, </w:t>
      </w:r>
      <w:r w:rsidR="006C67E5">
        <w:rPr>
          <w:color w:val="010101"/>
          <w:sz w:val="28"/>
          <w:szCs w:val="28"/>
        </w:rPr>
        <w:br/>
      </w:r>
      <w:r w:rsidRPr="004E0320">
        <w:rPr>
          <w:color w:val="010101"/>
          <w:sz w:val="28"/>
          <w:szCs w:val="28"/>
        </w:rPr>
        <w:t xml:space="preserve">а также большие объёмы бурения, скажу, что суммарная компетенция и опыт просто уникальны. Мы же, как производители программного обеспечения, плотно сотрудничаем практически с каждым </w:t>
      </w:r>
      <w:proofErr w:type="spellStart"/>
      <w:r w:rsidRPr="004E0320">
        <w:rPr>
          <w:color w:val="010101"/>
          <w:sz w:val="28"/>
          <w:szCs w:val="28"/>
        </w:rPr>
        <w:t>ЦУБом</w:t>
      </w:r>
      <w:proofErr w:type="spellEnd"/>
      <w:r w:rsidRPr="004E0320">
        <w:rPr>
          <w:color w:val="010101"/>
          <w:sz w:val="28"/>
          <w:szCs w:val="28"/>
        </w:rPr>
        <w:t>, среди наших российских заказчиков такие компании, как «Газпром», «</w:t>
      </w:r>
      <w:proofErr w:type="spellStart"/>
      <w:r w:rsidRPr="004E0320">
        <w:rPr>
          <w:color w:val="010101"/>
          <w:sz w:val="28"/>
          <w:szCs w:val="28"/>
        </w:rPr>
        <w:t>Газпромнефть</w:t>
      </w:r>
      <w:proofErr w:type="spellEnd"/>
      <w:r w:rsidRPr="004E0320">
        <w:rPr>
          <w:color w:val="010101"/>
          <w:sz w:val="28"/>
          <w:szCs w:val="28"/>
        </w:rPr>
        <w:t>», «</w:t>
      </w:r>
      <w:proofErr w:type="spellStart"/>
      <w:r w:rsidRPr="004E0320">
        <w:rPr>
          <w:color w:val="010101"/>
          <w:sz w:val="28"/>
          <w:szCs w:val="28"/>
        </w:rPr>
        <w:t>Лукойл</w:t>
      </w:r>
      <w:proofErr w:type="spellEnd"/>
      <w:r w:rsidRPr="004E0320">
        <w:rPr>
          <w:color w:val="010101"/>
          <w:sz w:val="28"/>
          <w:szCs w:val="28"/>
        </w:rPr>
        <w:t>», «Иркутская нефтяная компания», «Роснефть».</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Я бы разбил эволюцию </w:t>
      </w:r>
      <w:proofErr w:type="spellStart"/>
      <w:r w:rsidRPr="004E0320">
        <w:rPr>
          <w:color w:val="010101"/>
          <w:sz w:val="28"/>
          <w:szCs w:val="28"/>
        </w:rPr>
        <w:t>ЦУБов</w:t>
      </w:r>
      <w:proofErr w:type="spellEnd"/>
      <w:r w:rsidRPr="004E0320">
        <w:rPr>
          <w:color w:val="010101"/>
          <w:sz w:val="28"/>
          <w:szCs w:val="28"/>
        </w:rPr>
        <w:t xml:space="preserve"> на два крупных этапа: первым было массовое внедрение </w:t>
      </w:r>
      <w:proofErr w:type="spellStart"/>
      <w:r w:rsidRPr="004E0320">
        <w:rPr>
          <w:color w:val="010101"/>
          <w:sz w:val="28"/>
          <w:szCs w:val="28"/>
        </w:rPr>
        <w:t>геонавигации</w:t>
      </w:r>
      <w:proofErr w:type="spellEnd"/>
      <w:r w:rsidRPr="004E0320">
        <w:rPr>
          <w:color w:val="010101"/>
          <w:sz w:val="28"/>
          <w:szCs w:val="28"/>
        </w:rPr>
        <w:t xml:space="preserve"> горизонтальных скважин, а второй, который начался в 2017–2018 гг., – это повышение эффективности бурения. Здесь речь идет о мониторинге ключевых показателей эффективности, оптимизации процессов бурения и снижения аварийности.</w:t>
      </w:r>
    </w:p>
    <w:p w:rsidR="004E0320" w:rsidRPr="004E0320" w:rsidRDefault="004E0320" w:rsidP="004E0320">
      <w:pPr>
        <w:shd w:val="clear" w:color="auto" w:fill="FFFFFF"/>
        <w:ind w:firstLine="709"/>
        <w:jc w:val="both"/>
        <w:rPr>
          <w:i/>
          <w:color w:val="010101"/>
          <w:sz w:val="28"/>
          <w:szCs w:val="28"/>
        </w:rPr>
      </w:pPr>
      <w:r w:rsidRPr="004E0320">
        <w:rPr>
          <w:i/>
          <w:color w:val="010101"/>
          <w:sz w:val="28"/>
          <w:szCs w:val="28"/>
        </w:rPr>
        <w:lastRenderedPageBreak/>
        <w:t>– Насколько этот рынок развит в других странах?</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Во-первых, хотелось бы ещё раз подчеркнуть, что на данный момент средний уровень технологий при строительстве скважин в России ощутимо выше, чем в большинстве добывающих стран, это касается и российских программных продуктов. Этот вывод я делаю на основании опыта внедрения в тех регионах, где наши продукты уже используются, – это Канада, Казахстан, Латинская Америка и Австралия.</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Во-вторых, касательно </w:t>
      </w:r>
      <w:proofErr w:type="spellStart"/>
      <w:r w:rsidRPr="004E0320">
        <w:rPr>
          <w:color w:val="010101"/>
          <w:sz w:val="28"/>
          <w:szCs w:val="28"/>
        </w:rPr>
        <w:t>геонавигации</w:t>
      </w:r>
      <w:proofErr w:type="spellEnd"/>
      <w:r w:rsidRPr="004E0320">
        <w:rPr>
          <w:color w:val="010101"/>
          <w:sz w:val="28"/>
          <w:szCs w:val="28"/>
        </w:rPr>
        <w:t xml:space="preserve">, здесь рынок остался по-прежнему за сервисными компаниями, а вот оптимизация бурения активно стягивается </w:t>
      </w:r>
      <w:r w:rsidR="006C67E5">
        <w:rPr>
          <w:color w:val="010101"/>
          <w:sz w:val="28"/>
          <w:szCs w:val="28"/>
        </w:rPr>
        <w:br/>
      </w:r>
      <w:r w:rsidRPr="004E0320">
        <w:rPr>
          <w:color w:val="010101"/>
          <w:sz w:val="28"/>
          <w:szCs w:val="28"/>
        </w:rPr>
        <w:t xml:space="preserve">в </w:t>
      </w:r>
      <w:proofErr w:type="spellStart"/>
      <w:r w:rsidRPr="004E0320">
        <w:rPr>
          <w:color w:val="010101"/>
          <w:sz w:val="28"/>
          <w:szCs w:val="28"/>
        </w:rPr>
        <w:t>ЦУБы</w:t>
      </w:r>
      <w:proofErr w:type="spellEnd"/>
      <w:r w:rsidRPr="004E0320">
        <w:rPr>
          <w:color w:val="010101"/>
          <w:sz w:val="28"/>
          <w:szCs w:val="28"/>
        </w:rPr>
        <w:t xml:space="preserve"> </w:t>
      </w:r>
      <w:proofErr w:type="spellStart"/>
      <w:r w:rsidRPr="004E0320">
        <w:rPr>
          <w:color w:val="010101"/>
          <w:sz w:val="28"/>
          <w:szCs w:val="28"/>
        </w:rPr>
        <w:t>недропользователей</w:t>
      </w:r>
      <w:proofErr w:type="spellEnd"/>
      <w:r w:rsidRPr="004E0320">
        <w:rPr>
          <w:color w:val="010101"/>
          <w:sz w:val="28"/>
          <w:szCs w:val="28"/>
        </w:rPr>
        <w:t xml:space="preserve"> и подрядчиков по бурению, и мы активно участвуем в этом процессе.</w:t>
      </w:r>
    </w:p>
    <w:p w:rsidR="004E0320" w:rsidRPr="004E0320" w:rsidRDefault="004E0320" w:rsidP="004E0320">
      <w:pPr>
        <w:shd w:val="clear" w:color="auto" w:fill="FFFFFF"/>
        <w:ind w:firstLine="709"/>
        <w:jc w:val="both"/>
        <w:rPr>
          <w:i/>
          <w:color w:val="010101"/>
          <w:sz w:val="28"/>
          <w:szCs w:val="28"/>
        </w:rPr>
      </w:pPr>
      <w:r w:rsidRPr="004E0320">
        <w:rPr>
          <w:i/>
          <w:color w:val="010101"/>
          <w:sz w:val="28"/>
          <w:szCs w:val="28"/>
        </w:rPr>
        <w:t>– Насколько сложен процесс внедрения ваших продуктов на предприятиях?</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Раньше среди компаний бытовало мнение, что цифровая трансформация ограничивается подбором «лучшего» софта на рынке, а дальше софт всё сделает сам. Но процесс внедрения в действительности сложный.</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На определенных проектах в сервисе мониторинга бурения только 30% затраченного времени и ресурсов уходят непосредственно на создание </w:t>
      </w:r>
      <w:r w:rsidR="006C67E5">
        <w:rPr>
          <w:color w:val="010101"/>
          <w:sz w:val="28"/>
          <w:szCs w:val="28"/>
        </w:rPr>
        <w:br/>
      </w:r>
      <w:r w:rsidRPr="004E0320">
        <w:rPr>
          <w:color w:val="010101"/>
          <w:sz w:val="28"/>
          <w:szCs w:val="28"/>
        </w:rPr>
        <w:t>и адаптацию ПО, а остальные 70% – на его внедрение, адаптацию процессов внутри нефтяных компаний, работу с людьми, их обучение.</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Мы глубоко уверены, что компания, которая встает на рельсы цифровой трансформации, должна не только приобрести ПО, но и подстроить сами производственные процессы под цифровую индустрию. Если нефтяная компания готова пересмотреть своё отношение к взаимоотношению людей </w:t>
      </w:r>
      <w:r w:rsidR="006C67E5">
        <w:rPr>
          <w:color w:val="010101"/>
          <w:sz w:val="28"/>
          <w:szCs w:val="28"/>
        </w:rPr>
        <w:br/>
      </w:r>
      <w:r w:rsidRPr="004E0320">
        <w:rPr>
          <w:color w:val="010101"/>
          <w:sz w:val="28"/>
          <w:szCs w:val="28"/>
        </w:rPr>
        <w:t>с компьютером, то получает большой синергетический эффект.</w:t>
      </w:r>
    </w:p>
    <w:p w:rsidR="004E0320" w:rsidRPr="004E0320" w:rsidRDefault="004E0320" w:rsidP="004E0320">
      <w:pPr>
        <w:shd w:val="clear" w:color="auto" w:fill="FFFFFF"/>
        <w:ind w:firstLine="709"/>
        <w:jc w:val="both"/>
        <w:rPr>
          <w:i/>
          <w:color w:val="010101"/>
          <w:sz w:val="28"/>
          <w:szCs w:val="28"/>
        </w:rPr>
      </w:pPr>
      <w:r w:rsidRPr="004E0320">
        <w:rPr>
          <w:i/>
          <w:color w:val="010101"/>
          <w:sz w:val="28"/>
          <w:szCs w:val="28"/>
        </w:rPr>
        <w:t>– Как вы решаете проблему с IT-кадрами? Ощущаете дефицит программистов на рынке?</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Дефицит подходящих кадров определённо есть. Рынок труда программистов сильно перегрет, основной спрос по-прежнему обеспечивают IT-гиганты и банковский сектор. До 2020 года это было больше проблемой столиц, и можно было найти интересных кандидатов в регионах, однако пандемия и массовый переход на удалённый формат работы быстро выровнял рынок труда по всей России.</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В данный момент спрос превышает предложение, и именно работодатели конкурируют за хороших разработчиков. К сожалению, мы не нашли какой-то волшебной формулы и решаем эту проблему, постоянно и методично работая </w:t>
      </w:r>
      <w:r w:rsidR="006C67E5">
        <w:rPr>
          <w:color w:val="010101"/>
          <w:sz w:val="28"/>
          <w:szCs w:val="28"/>
        </w:rPr>
        <w:br/>
      </w:r>
      <w:r w:rsidRPr="004E0320">
        <w:rPr>
          <w:color w:val="010101"/>
          <w:sz w:val="28"/>
          <w:szCs w:val="28"/>
        </w:rPr>
        <w:t>с рынком труда.</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У нас ведется непрерывный набор, и мы уделяем большое внимание поиску именно тех кандидатов, кому интересны не только условия труда, </w:t>
      </w:r>
      <w:r w:rsidR="006C67E5">
        <w:rPr>
          <w:color w:val="010101"/>
          <w:sz w:val="28"/>
          <w:szCs w:val="28"/>
        </w:rPr>
        <w:br/>
      </w:r>
      <w:r w:rsidRPr="004E0320">
        <w:rPr>
          <w:color w:val="010101"/>
          <w:sz w:val="28"/>
          <w:szCs w:val="28"/>
        </w:rPr>
        <w:t xml:space="preserve">но и погружение именно в нашу отрасль, наши задачи и технологии. Таким </w:t>
      </w:r>
      <w:proofErr w:type="gramStart"/>
      <w:r w:rsidRPr="004E0320">
        <w:rPr>
          <w:color w:val="010101"/>
          <w:sz w:val="28"/>
          <w:szCs w:val="28"/>
        </w:rPr>
        <w:t>образом</w:t>
      </w:r>
      <w:proofErr w:type="gramEnd"/>
      <w:r w:rsidRPr="004E0320">
        <w:rPr>
          <w:color w:val="010101"/>
          <w:sz w:val="28"/>
          <w:szCs w:val="28"/>
        </w:rPr>
        <w:t xml:space="preserve"> мы поддерживаем активную и </w:t>
      </w:r>
      <w:proofErr w:type="spellStart"/>
      <w:r w:rsidRPr="004E0320">
        <w:rPr>
          <w:color w:val="010101"/>
          <w:sz w:val="28"/>
          <w:szCs w:val="28"/>
        </w:rPr>
        <w:t>замотивированную</w:t>
      </w:r>
      <w:proofErr w:type="spellEnd"/>
      <w:r w:rsidRPr="004E0320">
        <w:rPr>
          <w:color w:val="010101"/>
          <w:sz w:val="28"/>
          <w:szCs w:val="28"/>
        </w:rPr>
        <w:t xml:space="preserve"> команду </w:t>
      </w:r>
      <w:r w:rsidR="006C67E5">
        <w:rPr>
          <w:color w:val="010101"/>
          <w:sz w:val="28"/>
          <w:szCs w:val="28"/>
        </w:rPr>
        <w:br/>
      </w:r>
      <w:r w:rsidRPr="004E0320">
        <w:rPr>
          <w:color w:val="010101"/>
          <w:sz w:val="28"/>
          <w:szCs w:val="28"/>
        </w:rPr>
        <w:t>с минимальной текучкой.</w:t>
      </w:r>
    </w:p>
    <w:p w:rsidR="004E0320" w:rsidRPr="004E0320" w:rsidRDefault="004E0320" w:rsidP="004E0320">
      <w:pPr>
        <w:shd w:val="clear" w:color="auto" w:fill="FFFFFF"/>
        <w:ind w:firstLine="709"/>
        <w:jc w:val="both"/>
        <w:rPr>
          <w:i/>
          <w:color w:val="010101"/>
          <w:sz w:val="28"/>
          <w:szCs w:val="28"/>
        </w:rPr>
      </w:pPr>
      <w:r w:rsidRPr="004E0320">
        <w:rPr>
          <w:i/>
          <w:color w:val="010101"/>
          <w:sz w:val="28"/>
          <w:szCs w:val="28"/>
        </w:rPr>
        <w:t>– Как Вы сами считаете, за счет чего вам удается быть успешными на рынке?</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lastRenderedPageBreak/>
        <w:t xml:space="preserve">– С первых лет жизни компании мы отказались от системы отношений «продавец-покупатель». Мы не супермаркет – не ставим задачу просто продать софт. Мы ставим задачу решить проблему заказчика, органично интегрируясь </w:t>
      </w:r>
      <w:r w:rsidR="0031288C">
        <w:rPr>
          <w:color w:val="010101"/>
          <w:sz w:val="28"/>
          <w:szCs w:val="28"/>
        </w:rPr>
        <w:br/>
      </w:r>
      <w:r w:rsidRPr="004E0320">
        <w:rPr>
          <w:color w:val="010101"/>
          <w:sz w:val="28"/>
          <w:szCs w:val="28"/>
        </w:rPr>
        <w:t>в IT-инфраструктуру и существующие внутренние процессы клиента.</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Сейчас у нас единые стандарты с каждым клиентом, на многих проектах у нас одни и те же поставщики оборудования, услуг. Дизайн оборудования выстроен в соответствии с IT-стандартами безопасности заказчиков, а они </w:t>
      </w:r>
      <w:r w:rsidR="0031288C">
        <w:rPr>
          <w:color w:val="010101"/>
          <w:sz w:val="28"/>
          <w:szCs w:val="28"/>
        </w:rPr>
        <w:br/>
      </w:r>
      <w:r w:rsidRPr="004E0320">
        <w:rPr>
          <w:color w:val="010101"/>
          <w:sz w:val="28"/>
          <w:szCs w:val="28"/>
        </w:rPr>
        <w:t>у всех разные. Поэтому оборудование и софт модифицируются для каждого клиента индивидуально.</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Все это значительно повышает надежность нашего решения, потому что </w:t>
      </w:r>
      <w:r w:rsidR="0031288C">
        <w:rPr>
          <w:color w:val="010101"/>
          <w:sz w:val="28"/>
          <w:szCs w:val="28"/>
        </w:rPr>
        <w:br/>
      </w:r>
      <w:r w:rsidRPr="004E0320">
        <w:rPr>
          <w:color w:val="010101"/>
          <w:sz w:val="28"/>
          <w:szCs w:val="28"/>
        </w:rPr>
        <w:t>в случае необходимости у клиента останется вся документация и все компетенции внутри своей компании. Ни при каких обстоятельствах наши партнеры не теряют доступ к своим данным и всегда остаются собственниками исходных данных.</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Мы не берёмся за все проекты, но в тех проектах, за которые мы взялись, мы полностью погружаемся, находим и реализуем необходимые решения. </w:t>
      </w:r>
      <w:r w:rsidR="0031288C">
        <w:rPr>
          <w:color w:val="010101"/>
          <w:sz w:val="28"/>
          <w:szCs w:val="28"/>
        </w:rPr>
        <w:br/>
      </w:r>
      <w:r w:rsidRPr="004E0320">
        <w:rPr>
          <w:color w:val="010101"/>
          <w:sz w:val="28"/>
          <w:szCs w:val="28"/>
        </w:rPr>
        <w:t>Мы ценим долгосрочные взаимовыгодные отношения, и если мы с кем-то работаем, то это надолго.</w:t>
      </w:r>
    </w:p>
    <w:p w:rsidR="004E0320" w:rsidRPr="004E0320" w:rsidRDefault="004E0320" w:rsidP="004E0320">
      <w:pPr>
        <w:shd w:val="clear" w:color="auto" w:fill="FFFFFF"/>
        <w:ind w:firstLine="709"/>
        <w:jc w:val="both"/>
        <w:rPr>
          <w:i/>
          <w:color w:val="010101"/>
          <w:sz w:val="28"/>
          <w:szCs w:val="28"/>
        </w:rPr>
      </w:pPr>
      <w:r w:rsidRPr="004E0320">
        <w:rPr>
          <w:i/>
          <w:color w:val="010101"/>
          <w:sz w:val="28"/>
          <w:szCs w:val="28"/>
        </w:rPr>
        <w:t>– Что будет дальше?</w:t>
      </w:r>
    </w:p>
    <w:p w:rsidR="004E0320" w:rsidRPr="004E0320" w:rsidRDefault="004E0320" w:rsidP="004E0320">
      <w:pPr>
        <w:shd w:val="clear" w:color="auto" w:fill="FFFFFF"/>
        <w:ind w:firstLine="709"/>
        <w:jc w:val="both"/>
        <w:rPr>
          <w:color w:val="010101"/>
          <w:sz w:val="28"/>
          <w:szCs w:val="28"/>
        </w:rPr>
      </w:pPr>
      <w:r w:rsidRPr="004E0320">
        <w:rPr>
          <w:color w:val="010101"/>
          <w:sz w:val="28"/>
          <w:szCs w:val="28"/>
        </w:rPr>
        <w:t xml:space="preserve">– Я думаю, что дальше будет усиливаться интеграция между различными дисциплинами и направлениями. Даже теми, которые раньше работали совершенно независимо друг от друга. Например, отдел </w:t>
      </w:r>
      <w:proofErr w:type="spellStart"/>
      <w:r w:rsidRPr="004E0320">
        <w:rPr>
          <w:color w:val="010101"/>
          <w:sz w:val="28"/>
          <w:szCs w:val="28"/>
        </w:rPr>
        <w:t>супервайзинга</w:t>
      </w:r>
      <w:proofErr w:type="spellEnd"/>
      <w:r w:rsidRPr="004E0320">
        <w:rPr>
          <w:color w:val="010101"/>
          <w:sz w:val="28"/>
          <w:szCs w:val="28"/>
        </w:rPr>
        <w:t xml:space="preserve"> посредством буровой отчётности будет взаимодействовать с бухгалтерией </w:t>
      </w:r>
      <w:r w:rsidR="0031288C">
        <w:rPr>
          <w:color w:val="010101"/>
          <w:sz w:val="28"/>
          <w:szCs w:val="28"/>
        </w:rPr>
        <w:br/>
        <w:t>и т.</w:t>
      </w:r>
      <w:r w:rsidRPr="004E0320">
        <w:rPr>
          <w:color w:val="010101"/>
          <w:sz w:val="28"/>
          <w:szCs w:val="28"/>
        </w:rPr>
        <w:t xml:space="preserve">д. Ну и конечно, будут реально внедряться и </w:t>
      </w:r>
      <w:proofErr w:type="gramStart"/>
      <w:r w:rsidRPr="004E0320">
        <w:rPr>
          <w:color w:val="010101"/>
          <w:sz w:val="28"/>
          <w:szCs w:val="28"/>
        </w:rPr>
        <w:t>приносить ощутимый результат</w:t>
      </w:r>
      <w:proofErr w:type="gramEnd"/>
      <w:r w:rsidRPr="004E0320">
        <w:rPr>
          <w:color w:val="010101"/>
          <w:sz w:val="28"/>
          <w:szCs w:val="28"/>
        </w:rPr>
        <w:t xml:space="preserve"> те самые технологии 4.0, о которых все говорят, AI, ML и IOT.</w:t>
      </w:r>
    </w:p>
    <w:p w:rsidR="004E0320" w:rsidRPr="0031288C" w:rsidRDefault="0031288C" w:rsidP="004E0320">
      <w:pPr>
        <w:shd w:val="clear" w:color="auto" w:fill="FFFFFF"/>
        <w:ind w:firstLine="709"/>
        <w:jc w:val="both"/>
        <w:rPr>
          <w:sz w:val="28"/>
          <w:szCs w:val="28"/>
        </w:rPr>
      </w:pPr>
      <w:hyperlink r:id="rId159" w:history="1">
        <w:proofErr w:type="spellStart"/>
        <w:r w:rsidR="004E0320" w:rsidRPr="0031288C">
          <w:rPr>
            <w:rStyle w:val="a6"/>
            <w:color w:val="auto"/>
            <w:sz w:val="28"/>
            <w:szCs w:val="28"/>
          </w:rPr>
          <w:t>dprom.online</w:t>
        </w:r>
        <w:proofErr w:type="spellEnd"/>
      </w:hyperlink>
    </w:p>
    <w:sectPr w:rsidR="004E0320" w:rsidRPr="0031288C" w:rsidSect="00931462">
      <w:footerReference w:type="even" r:id="rId160"/>
      <w:footerReference w:type="default" r:id="rId161"/>
      <w:pgSz w:w="11906" w:h="16838" w:code="9"/>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F171A" w:rsidRDefault="00EF171A">
      <w:r>
        <w:separator/>
      </w:r>
    </w:p>
  </w:endnote>
  <w:endnote w:type="continuationSeparator" w:id="0">
    <w:p w:rsidR="00EF171A" w:rsidRDefault="00EF171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nsultant">
    <w:panose1 w:val="00000000000000000000"/>
    <w:charset w:val="CC"/>
    <w:family w:val="roman"/>
    <w:notTrueType/>
    <w:pitch w:val="variable"/>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60778555"/>
      <w:docPartObj>
        <w:docPartGallery w:val="Page Numbers (Bottom of Page)"/>
        <w:docPartUnique/>
      </w:docPartObj>
    </w:sdtPr>
    <w:sdtContent>
      <w:p w:rsidR="00EF171A" w:rsidRDefault="00EF171A">
        <w:pPr>
          <w:pStyle w:val="a8"/>
          <w:jc w:val="right"/>
        </w:pPr>
        <w:r w:rsidRPr="000B1DB9">
          <w:fldChar w:fldCharType="begin"/>
        </w:r>
        <w:r>
          <w:instrText>PAGE   \* MERGEFORMAT</w:instrText>
        </w:r>
        <w:r w:rsidRPr="000B1DB9">
          <w:fldChar w:fldCharType="separate"/>
        </w:r>
        <w:r w:rsidR="004F3AC3" w:rsidRPr="004F3AC3">
          <w:rPr>
            <w:noProof/>
            <w:lang w:val="ru-RU"/>
          </w:rPr>
          <w:t>2</w:t>
        </w:r>
        <w:r>
          <w:rPr>
            <w:noProof/>
            <w:lang w:val="ru-RU"/>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76283885"/>
      <w:docPartObj>
        <w:docPartGallery w:val="Page Numbers (Bottom of Page)"/>
        <w:docPartUnique/>
      </w:docPartObj>
    </w:sdtPr>
    <w:sdtContent>
      <w:p w:rsidR="00EF171A" w:rsidRPr="00DD6F86" w:rsidRDefault="00EF171A">
        <w:pPr>
          <w:pStyle w:val="a8"/>
        </w:pPr>
        <w:fldSimple w:instr="PAGE   \* MERGEFORMAT">
          <w:r w:rsidR="004F3AC3" w:rsidRPr="004F3AC3">
            <w:rPr>
              <w:noProof/>
              <w:lang w:val="ru-RU"/>
            </w:rPr>
            <w:t>3</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F171A" w:rsidRDefault="00EF171A">
      <w:r>
        <w:separator/>
      </w:r>
    </w:p>
  </w:footnote>
  <w:footnote w:type="continuationSeparator" w:id="0">
    <w:p w:rsidR="00EF171A" w:rsidRDefault="00EF171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BA5025"/>
    <w:multiLevelType w:val="multilevel"/>
    <w:tmpl w:val="C9541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C8644D"/>
    <w:multiLevelType w:val="multilevel"/>
    <w:tmpl w:val="3D3A4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872519"/>
    <w:multiLevelType w:val="multilevel"/>
    <w:tmpl w:val="E71A8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1B63F9"/>
    <w:multiLevelType w:val="multilevel"/>
    <w:tmpl w:val="1C4AA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032E38"/>
    <w:multiLevelType w:val="multilevel"/>
    <w:tmpl w:val="A5789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5C277AE"/>
    <w:multiLevelType w:val="multilevel"/>
    <w:tmpl w:val="1E561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A9D2054"/>
    <w:multiLevelType w:val="multilevel"/>
    <w:tmpl w:val="FB6C2C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1E60DE6"/>
    <w:multiLevelType w:val="multilevel"/>
    <w:tmpl w:val="CE94A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4AC57E6"/>
    <w:multiLevelType w:val="multilevel"/>
    <w:tmpl w:val="A4388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915231D"/>
    <w:multiLevelType w:val="multilevel"/>
    <w:tmpl w:val="A9F6D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3235115"/>
    <w:multiLevelType w:val="multilevel"/>
    <w:tmpl w:val="D6A4C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F3C742B"/>
    <w:multiLevelType w:val="multilevel"/>
    <w:tmpl w:val="E61EB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C015EAC"/>
    <w:multiLevelType w:val="multilevel"/>
    <w:tmpl w:val="7DB654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1A4210A"/>
    <w:multiLevelType w:val="multilevel"/>
    <w:tmpl w:val="822EC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1BC4508"/>
    <w:multiLevelType w:val="multilevel"/>
    <w:tmpl w:val="FE0EE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3CC62BD"/>
    <w:multiLevelType w:val="multilevel"/>
    <w:tmpl w:val="95EE7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6866286"/>
    <w:multiLevelType w:val="multilevel"/>
    <w:tmpl w:val="CF020C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D094614"/>
    <w:multiLevelType w:val="multilevel"/>
    <w:tmpl w:val="61FA4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4E96DE7"/>
    <w:multiLevelType w:val="multilevel"/>
    <w:tmpl w:val="2E000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B7340B2"/>
    <w:multiLevelType w:val="multilevel"/>
    <w:tmpl w:val="71B48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EC93AAF"/>
    <w:multiLevelType w:val="multilevel"/>
    <w:tmpl w:val="0C904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num>
  <w:num w:numId="2">
    <w:abstractNumId w:val="6"/>
  </w:num>
  <w:num w:numId="3">
    <w:abstractNumId w:val="5"/>
  </w:num>
  <w:num w:numId="4">
    <w:abstractNumId w:val="10"/>
  </w:num>
  <w:num w:numId="5">
    <w:abstractNumId w:val="8"/>
  </w:num>
  <w:num w:numId="6">
    <w:abstractNumId w:val="14"/>
  </w:num>
  <w:num w:numId="7">
    <w:abstractNumId w:val="0"/>
  </w:num>
  <w:num w:numId="8">
    <w:abstractNumId w:val="16"/>
  </w:num>
  <w:num w:numId="9">
    <w:abstractNumId w:val="11"/>
  </w:num>
  <w:num w:numId="10">
    <w:abstractNumId w:val="15"/>
  </w:num>
  <w:num w:numId="11">
    <w:abstractNumId w:val="20"/>
  </w:num>
  <w:num w:numId="12">
    <w:abstractNumId w:val="19"/>
  </w:num>
  <w:num w:numId="13">
    <w:abstractNumId w:val="12"/>
  </w:num>
  <w:num w:numId="14">
    <w:abstractNumId w:val="2"/>
  </w:num>
  <w:num w:numId="15">
    <w:abstractNumId w:val="18"/>
  </w:num>
  <w:num w:numId="16">
    <w:abstractNumId w:val="9"/>
  </w:num>
  <w:num w:numId="17">
    <w:abstractNumId w:val="3"/>
  </w:num>
  <w:num w:numId="18">
    <w:abstractNumId w:val="4"/>
  </w:num>
  <w:num w:numId="19">
    <w:abstractNumId w:val="13"/>
  </w:num>
  <w:num w:numId="20">
    <w:abstractNumId w:val="7"/>
  </w:num>
  <w:num w:numId="21">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1"/>
  <w:displayBackgroundShape/>
  <w:embedSystemFonts/>
  <w:proofState w:spelling="clean" w:grammar="clean"/>
  <w:defaultTabStop w:val="708"/>
  <w:hyphenationZone w:val="357"/>
  <w:doNotHyphenateCaps/>
  <w:evenAndOddHeaders/>
  <w:drawingGridHorizontalSpacing w:val="120"/>
  <w:displayHorizontalDrawingGridEvery w:val="2"/>
  <w:noPunctuationKerning/>
  <w:characterSpacingControl w:val="doNotCompress"/>
  <w:doNotValidateAgainstSchema/>
  <w:doNotDemarcateInvalidXml/>
  <w:footnotePr>
    <w:footnote w:id="-1"/>
    <w:footnote w:id="0"/>
  </w:footnotePr>
  <w:endnotePr>
    <w:endnote w:id="-1"/>
    <w:endnote w:id="0"/>
  </w:endnotePr>
  <w:compat>
    <w:useFELayout/>
  </w:compat>
  <w:rsids>
    <w:rsidRoot w:val="002C2E9F"/>
    <w:rsid w:val="0000004A"/>
    <w:rsid w:val="0000009A"/>
    <w:rsid w:val="000001AD"/>
    <w:rsid w:val="0000038C"/>
    <w:rsid w:val="00000395"/>
    <w:rsid w:val="000005AC"/>
    <w:rsid w:val="000005D2"/>
    <w:rsid w:val="00000773"/>
    <w:rsid w:val="00000779"/>
    <w:rsid w:val="000007D3"/>
    <w:rsid w:val="0000082A"/>
    <w:rsid w:val="000008C4"/>
    <w:rsid w:val="0000099C"/>
    <w:rsid w:val="00000A99"/>
    <w:rsid w:val="00000ADF"/>
    <w:rsid w:val="00000CCF"/>
    <w:rsid w:val="00000CE2"/>
    <w:rsid w:val="00000D3A"/>
    <w:rsid w:val="00000E28"/>
    <w:rsid w:val="000011C9"/>
    <w:rsid w:val="000011CB"/>
    <w:rsid w:val="000011D5"/>
    <w:rsid w:val="000013D2"/>
    <w:rsid w:val="000014D9"/>
    <w:rsid w:val="00001596"/>
    <w:rsid w:val="000015B4"/>
    <w:rsid w:val="000016B5"/>
    <w:rsid w:val="0000189A"/>
    <w:rsid w:val="00001ADF"/>
    <w:rsid w:val="00001B10"/>
    <w:rsid w:val="00001CDD"/>
    <w:rsid w:val="00001CFD"/>
    <w:rsid w:val="00001E52"/>
    <w:rsid w:val="00001E62"/>
    <w:rsid w:val="0000212F"/>
    <w:rsid w:val="00002301"/>
    <w:rsid w:val="00002410"/>
    <w:rsid w:val="00002510"/>
    <w:rsid w:val="0000263E"/>
    <w:rsid w:val="0000267D"/>
    <w:rsid w:val="00002767"/>
    <w:rsid w:val="00002951"/>
    <w:rsid w:val="00002975"/>
    <w:rsid w:val="00002982"/>
    <w:rsid w:val="00002C0C"/>
    <w:rsid w:val="00002CC2"/>
    <w:rsid w:val="00002CF4"/>
    <w:rsid w:val="00002E9B"/>
    <w:rsid w:val="000031D9"/>
    <w:rsid w:val="000034EA"/>
    <w:rsid w:val="00003580"/>
    <w:rsid w:val="0000365A"/>
    <w:rsid w:val="0000372D"/>
    <w:rsid w:val="000037CE"/>
    <w:rsid w:val="000038A7"/>
    <w:rsid w:val="0000390E"/>
    <w:rsid w:val="00003961"/>
    <w:rsid w:val="0000397B"/>
    <w:rsid w:val="0000398A"/>
    <w:rsid w:val="0000399B"/>
    <w:rsid w:val="000039B9"/>
    <w:rsid w:val="000039BF"/>
    <w:rsid w:val="00003C47"/>
    <w:rsid w:val="00003C7B"/>
    <w:rsid w:val="00003D2B"/>
    <w:rsid w:val="00003D63"/>
    <w:rsid w:val="00003D73"/>
    <w:rsid w:val="00003E1E"/>
    <w:rsid w:val="00004373"/>
    <w:rsid w:val="00004598"/>
    <w:rsid w:val="00004774"/>
    <w:rsid w:val="00004825"/>
    <w:rsid w:val="00004999"/>
    <w:rsid w:val="00004B2F"/>
    <w:rsid w:val="00004C6F"/>
    <w:rsid w:val="00004DF0"/>
    <w:rsid w:val="00004F4D"/>
    <w:rsid w:val="00005010"/>
    <w:rsid w:val="00005043"/>
    <w:rsid w:val="00005048"/>
    <w:rsid w:val="00005077"/>
    <w:rsid w:val="0000510D"/>
    <w:rsid w:val="00005228"/>
    <w:rsid w:val="00005248"/>
    <w:rsid w:val="000052E7"/>
    <w:rsid w:val="000053D3"/>
    <w:rsid w:val="00005456"/>
    <w:rsid w:val="00005556"/>
    <w:rsid w:val="000057A8"/>
    <w:rsid w:val="000057E0"/>
    <w:rsid w:val="000058F6"/>
    <w:rsid w:val="000058FA"/>
    <w:rsid w:val="00005AB2"/>
    <w:rsid w:val="00005C22"/>
    <w:rsid w:val="0000603D"/>
    <w:rsid w:val="00006266"/>
    <w:rsid w:val="0000628C"/>
    <w:rsid w:val="00006464"/>
    <w:rsid w:val="00006580"/>
    <w:rsid w:val="00006581"/>
    <w:rsid w:val="000065D6"/>
    <w:rsid w:val="000065FA"/>
    <w:rsid w:val="00006657"/>
    <w:rsid w:val="00006698"/>
    <w:rsid w:val="00006715"/>
    <w:rsid w:val="0000677D"/>
    <w:rsid w:val="000069E8"/>
    <w:rsid w:val="00006A02"/>
    <w:rsid w:val="00006AEE"/>
    <w:rsid w:val="00006C76"/>
    <w:rsid w:val="00007006"/>
    <w:rsid w:val="00007030"/>
    <w:rsid w:val="000070E8"/>
    <w:rsid w:val="0000714A"/>
    <w:rsid w:val="00007372"/>
    <w:rsid w:val="000073F9"/>
    <w:rsid w:val="000074B3"/>
    <w:rsid w:val="00007734"/>
    <w:rsid w:val="000077C3"/>
    <w:rsid w:val="00007BC6"/>
    <w:rsid w:val="00007C92"/>
    <w:rsid w:val="00007D1C"/>
    <w:rsid w:val="00007ECE"/>
    <w:rsid w:val="00007EDF"/>
    <w:rsid w:val="0001000C"/>
    <w:rsid w:val="00010255"/>
    <w:rsid w:val="0001046F"/>
    <w:rsid w:val="000106B7"/>
    <w:rsid w:val="000107B4"/>
    <w:rsid w:val="0001080A"/>
    <w:rsid w:val="000108CF"/>
    <w:rsid w:val="00010993"/>
    <w:rsid w:val="00010ADD"/>
    <w:rsid w:val="00010B18"/>
    <w:rsid w:val="00010C1E"/>
    <w:rsid w:val="00010CA4"/>
    <w:rsid w:val="00010D5C"/>
    <w:rsid w:val="00010FE5"/>
    <w:rsid w:val="00011057"/>
    <w:rsid w:val="000111C1"/>
    <w:rsid w:val="000111C2"/>
    <w:rsid w:val="00011279"/>
    <w:rsid w:val="00011313"/>
    <w:rsid w:val="000113D4"/>
    <w:rsid w:val="000114DA"/>
    <w:rsid w:val="00011843"/>
    <w:rsid w:val="00011884"/>
    <w:rsid w:val="000118A0"/>
    <w:rsid w:val="00011965"/>
    <w:rsid w:val="000119DC"/>
    <w:rsid w:val="00011BB2"/>
    <w:rsid w:val="00011E48"/>
    <w:rsid w:val="00012015"/>
    <w:rsid w:val="0001202F"/>
    <w:rsid w:val="00012346"/>
    <w:rsid w:val="00012348"/>
    <w:rsid w:val="000123C7"/>
    <w:rsid w:val="00012452"/>
    <w:rsid w:val="00012469"/>
    <w:rsid w:val="000125E6"/>
    <w:rsid w:val="00012860"/>
    <w:rsid w:val="000128AC"/>
    <w:rsid w:val="00012909"/>
    <w:rsid w:val="000129DB"/>
    <w:rsid w:val="00012ED5"/>
    <w:rsid w:val="00013053"/>
    <w:rsid w:val="00013157"/>
    <w:rsid w:val="00013309"/>
    <w:rsid w:val="000133A1"/>
    <w:rsid w:val="000134DE"/>
    <w:rsid w:val="00013519"/>
    <w:rsid w:val="0001369D"/>
    <w:rsid w:val="00013A37"/>
    <w:rsid w:val="00013B40"/>
    <w:rsid w:val="00013C91"/>
    <w:rsid w:val="00013CEA"/>
    <w:rsid w:val="00013E11"/>
    <w:rsid w:val="00013F08"/>
    <w:rsid w:val="00013F5D"/>
    <w:rsid w:val="000141F3"/>
    <w:rsid w:val="000141FA"/>
    <w:rsid w:val="000143AB"/>
    <w:rsid w:val="0001440B"/>
    <w:rsid w:val="00014456"/>
    <w:rsid w:val="0001458D"/>
    <w:rsid w:val="00014896"/>
    <w:rsid w:val="00014B48"/>
    <w:rsid w:val="00014BED"/>
    <w:rsid w:val="00014D57"/>
    <w:rsid w:val="00014DFC"/>
    <w:rsid w:val="00014FAF"/>
    <w:rsid w:val="0001506D"/>
    <w:rsid w:val="00015075"/>
    <w:rsid w:val="0001511D"/>
    <w:rsid w:val="00015221"/>
    <w:rsid w:val="0001537E"/>
    <w:rsid w:val="000154F3"/>
    <w:rsid w:val="0001555F"/>
    <w:rsid w:val="00015575"/>
    <w:rsid w:val="000158E6"/>
    <w:rsid w:val="000158F2"/>
    <w:rsid w:val="00015949"/>
    <w:rsid w:val="00015ADF"/>
    <w:rsid w:val="00015B01"/>
    <w:rsid w:val="00015D76"/>
    <w:rsid w:val="00015DEE"/>
    <w:rsid w:val="00015ED7"/>
    <w:rsid w:val="00016286"/>
    <w:rsid w:val="00016465"/>
    <w:rsid w:val="0001652B"/>
    <w:rsid w:val="0001657F"/>
    <w:rsid w:val="0001664B"/>
    <w:rsid w:val="00016723"/>
    <w:rsid w:val="00016751"/>
    <w:rsid w:val="000167E8"/>
    <w:rsid w:val="00016890"/>
    <w:rsid w:val="00016A4A"/>
    <w:rsid w:val="00016C62"/>
    <w:rsid w:val="00016DEB"/>
    <w:rsid w:val="00017042"/>
    <w:rsid w:val="0001709E"/>
    <w:rsid w:val="0001720D"/>
    <w:rsid w:val="0001722C"/>
    <w:rsid w:val="00017386"/>
    <w:rsid w:val="000174D6"/>
    <w:rsid w:val="00017660"/>
    <w:rsid w:val="0001768D"/>
    <w:rsid w:val="0001778E"/>
    <w:rsid w:val="000177E6"/>
    <w:rsid w:val="00017C2E"/>
    <w:rsid w:val="00017E93"/>
    <w:rsid w:val="00017EA6"/>
    <w:rsid w:val="00020097"/>
    <w:rsid w:val="000200F6"/>
    <w:rsid w:val="00020231"/>
    <w:rsid w:val="000202A7"/>
    <w:rsid w:val="0002037E"/>
    <w:rsid w:val="000203CE"/>
    <w:rsid w:val="00020637"/>
    <w:rsid w:val="0002083F"/>
    <w:rsid w:val="0002090C"/>
    <w:rsid w:val="0002092F"/>
    <w:rsid w:val="000209CF"/>
    <w:rsid w:val="000209D5"/>
    <w:rsid w:val="00020A7D"/>
    <w:rsid w:val="00020B41"/>
    <w:rsid w:val="00020B94"/>
    <w:rsid w:val="00020CB8"/>
    <w:rsid w:val="0002104C"/>
    <w:rsid w:val="000210B1"/>
    <w:rsid w:val="00021185"/>
    <w:rsid w:val="0002137A"/>
    <w:rsid w:val="000213E5"/>
    <w:rsid w:val="000214CE"/>
    <w:rsid w:val="0002157F"/>
    <w:rsid w:val="000217DD"/>
    <w:rsid w:val="00021950"/>
    <w:rsid w:val="00021B16"/>
    <w:rsid w:val="00021EC0"/>
    <w:rsid w:val="00021F41"/>
    <w:rsid w:val="00021F51"/>
    <w:rsid w:val="0002210F"/>
    <w:rsid w:val="000223A8"/>
    <w:rsid w:val="00022418"/>
    <w:rsid w:val="00022477"/>
    <w:rsid w:val="000224D5"/>
    <w:rsid w:val="00022511"/>
    <w:rsid w:val="00022709"/>
    <w:rsid w:val="000227D7"/>
    <w:rsid w:val="0002285D"/>
    <w:rsid w:val="00022A37"/>
    <w:rsid w:val="00022A76"/>
    <w:rsid w:val="00022BC1"/>
    <w:rsid w:val="00022CD1"/>
    <w:rsid w:val="00022D7B"/>
    <w:rsid w:val="00022DE8"/>
    <w:rsid w:val="00022DEE"/>
    <w:rsid w:val="00022E3F"/>
    <w:rsid w:val="00023126"/>
    <w:rsid w:val="00023346"/>
    <w:rsid w:val="000233AA"/>
    <w:rsid w:val="0002351D"/>
    <w:rsid w:val="00023533"/>
    <w:rsid w:val="000235CA"/>
    <w:rsid w:val="0002384E"/>
    <w:rsid w:val="000239E6"/>
    <w:rsid w:val="00023DE9"/>
    <w:rsid w:val="00023E6E"/>
    <w:rsid w:val="00023E72"/>
    <w:rsid w:val="0002405B"/>
    <w:rsid w:val="0002410A"/>
    <w:rsid w:val="00024543"/>
    <w:rsid w:val="000245E1"/>
    <w:rsid w:val="000246B4"/>
    <w:rsid w:val="00024871"/>
    <w:rsid w:val="00024DAD"/>
    <w:rsid w:val="00024E1E"/>
    <w:rsid w:val="00024E57"/>
    <w:rsid w:val="00024FA0"/>
    <w:rsid w:val="0002508D"/>
    <w:rsid w:val="0002553B"/>
    <w:rsid w:val="00025590"/>
    <w:rsid w:val="00025698"/>
    <w:rsid w:val="000256E1"/>
    <w:rsid w:val="0002574A"/>
    <w:rsid w:val="00025771"/>
    <w:rsid w:val="00025799"/>
    <w:rsid w:val="000257FD"/>
    <w:rsid w:val="000258B8"/>
    <w:rsid w:val="0002595A"/>
    <w:rsid w:val="00025986"/>
    <w:rsid w:val="00025B88"/>
    <w:rsid w:val="00025BDC"/>
    <w:rsid w:val="00025C9C"/>
    <w:rsid w:val="00025E3C"/>
    <w:rsid w:val="00026131"/>
    <w:rsid w:val="000262E7"/>
    <w:rsid w:val="00026377"/>
    <w:rsid w:val="00026562"/>
    <w:rsid w:val="00026572"/>
    <w:rsid w:val="00026949"/>
    <w:rsid w:val="000269F9"/>
    <w:rsid w:val="00026BB4"/>
    <w:rsid w:val="00026BC0"/>
    <w:rsid w:val="00026CA5"/>
    <w:rsid w:val="00026DFF"/>
    <w:rsid w:val="00027141"/>
    <w:rsid w:val="00027262"/>
    <w:rsid w:val="000274BA"/>
    <w:rsid w:val="00027525"/>
    <w:rsid w:val="00027804"/>
    <w:rsid w:val="0002788A"/>
    <w:rsid w:val="00027966"/>
    <w:rsid w:val="00027D50"/>
    <w:rsid w:val="00030075"/>
    <w:rsid w:val="000300A5"/>
    <w:rsid w:val="00030225"/>
    <w:rsid w:val="00030428"/>
    <w:rsid w:val="00030667"/>
    <w:rsid w:val="00030695"/>
    <w:rsid w:val="000307BA"/>
    <w:rsid w:val="0003086B"/>
    <w:rsid w:val="0003088A"/>
    <w:rsid w:val="000308F8"/>
    <w:rsid w:val="0003096C"/>
    <w:rsid w:val="00030CB6"/>
    <w:rsid w:val="00030D56"/>
    <w:rsid w:val="00030D9C"/>
    <w:rsid w:val="0003108E"/>
    <w:rsid w:val="000312AF"/>
    <w:rsid w:val="000312BE"/>
    <w:rsid w:val="000314B5"/>
    <w:rsid w:val="00031549"/>
    <w:rsid w:val="00031C0A"/>
    <w:rsid w:val="00031C0F"/>
    <w:rsid w:val="00031C48"/>
    <w:rsid w:val="00031CA4"/>
    <w:rsid w:val="00031E1B"/>
    <w:rsid w:val="00031EDF"/>
    <w:rsid w:val="000320C0"/>
    <w:rsid w:val="000320D3"/>
    <w:rsid w:val="00032200"/>
    <w:rsid w:val="0003220F"/>
    <w:rsid w:val="000324D4"/>
    <w:rsid w:val="0003280F"/>
    <w:rsid w:val="00032F68"/>
    <w:rsid w:val="00032FBD"/>
    <w:rsid w:val="000331FB"/>
    <w:rsid w:val="00033260"/>
    <w:rsid w:val="00033288"/>
    <w:rsid w:val="000335DE"/>
    <w:rsid w:val="00033622"/>
    <w:rsid w:val="000337E1"/>
    <w:rsid w:val="0003383F"/>
    <w:rsid w:val="00033885"/>
    <w:rsid w:val="00033BF6"/>
    <w:rsid w:val="00033CBE"/>
    <w:rsid w:val="00033D8E"/>
    <w:rsid w:val="00033EE5"/>
    <w:rsid w:val="00033FCF"/>
    <w:rsid w:val="00034106"/>
    <w:rsid w:val="000341A0"/>
    <w:rsid w:val="0003424A"/>
    <w:rsid w:val="00034394"/>
    <w:rsid w:val="00034431"/>
    <w:rsid w:val="0003460D"/>
    <w:rsid w:val="00034655"/>
    <w:rsid w:val="0003472D"/>
    <w:rsid w:val="000348A9"/>
    <w:rsid w:val="000348D9"/>
    <w:rsid w:val="00034945"/>
    <w:rsid w:val="00034AFD"/>
    <w:rsid w:val="00034D8A"/>
    <w:rsid w:val="00034E50"/>
    <w:rsid w:val="00035085"/>
    <w:rsid w:val="000351BF"/>
    <w:rsid w:val="000352D4"/>
    <w:rsid w:val="0003551B"/>
    <w:rsid w:val="0003570D"/>
    <w:rsid w:val="00035777"/>
    <w:rsid w:val="00035781"/>
    <w:rsid w:val="00035949"/>
    <w:rsid w:val="00035960"/>
    <w:rsid w:val="0003599B"/>
    <w:rsid w:val="00035A59"/>
    <w:rsid w:val="00035ABB"/>
    <w:rsid w:val="00035B33"/>
    <w:rsid w:val="00035B45"/>
    <w:rsid w:val="00035C62"/>
    <w:rsid w:val="00035D0C"/>
    <w:rsid w:val="00035D5B"/>
    <w:rsid w:val="00035DEE"/>
    <w:rsid w:val="000361B9"/>
    <w:rsid w:val="00036290"/>
    <w:rsid w:val="00036327"/>
    <w:rsid w:val="0003659F"/>
    <w:rsid w:val="00036681"/>
    <w:rsid w:val="000369C0"/>
    <w:rsid w:val="00036D84"/>
    <w:rsid w:val="00036D96"/>
    <w:rsid w:val="00036EF3"/>
    <w:rsid w:val="00036F31"/>
    <w:rsid w:val="00037117"/>
    <w:rsid w:val="000372AD"/>
    <w:rsid w:val="000374B2"/>
    <w:rsid w:val="000374D9"/>
    <w:rsid w:val="000376CE"/>
    <w:rsid w:val="00037879"/>
    <w:rsid w:val="00037898"/>
    <w:rsid w:val="000378E9"/>
    <w:rsid w:val="00037ACA"/>
    <w:rsid w:val="00037AF2"/>
    <w:rsid w:val="00037BDC"/>
    <w:rsid w:val="00037C69"/>
    <w:rsid w:val="00037CED"/>
    <w:rsid w:val="00037F55"/>
    <w:rsid w:val="0004007E"/>
    <w:rsid w:val="000404F8"/>
    <w:rsid w:val="00040528"/>
    <w:rsid w:val="000405F8"/>
    <w:rsid w:val="00040831"/>
    <w:rsid w:val="000408E1"/>
    <w:rsid w:val="00040967"/>
    <w:rsid w:val="00040979"/>
    <w:rsid w:val="00040A99"/>
    <w:rsid w:val="00040B20"/>
    <w:rsid w:val="00040BD2"/>
    <w:rsid w:val="00040BD5"/>
    <w:rsid w:val="00040BE5"/>
    <w:rsid w:val="00040C3A"/>
    <w:rsid w:val="00040C45"/>
    <w:rsid w:val="00040E26"/>
    <w:rsid w:val="00041054"/>
    <w:rsid w:val="00041204"/>
    <w:rsid w:val="0004141B"/>
    <w:rsid w:val="00041427"/>
    <w:rsid w:val="000415D3"/>
    <w:rsid w:val="000416EA"/>
    <w:rsid w:val="000418B5"/>
    <w:rsid w:val="00041A29"/>
    <w:rsid w:val="00041A7E"/>
    <w:rsid w:val="00041BA3"/>
    <w:rsid w:val="00041BCE"/>
    <w:rsid w:val="00041F6D"/>
    <w:rsid w:val="00042022"/>
    <w:rsid w:val="00042173"/>
    <w:rsid w:val="000423A2"/>
    <w:rsid w:val="000423E6"/>
    <w:rsid w:val="0004248E"/>
    <w:rsid w:val="000424CA"/>
    <w:rsid w:val="0004258F"/>
    <w:rsid w:val="00042773"/>
    <w:rsid w:val="000427AA"/>
    <w:rsid w:val="000427E0"/>
    <w:rsid w:val="000428C5"/>
    <w:rsid w:val="0004291C"/>
    <w:rsid w:val="000429EF"/>
    <w:rsid w:val="00042B82"/>
    <w:rsid w:val="00042D1B"/>
    <w:rsid w:val="00042D55"/>
    <w:rsid w:val="00042F52"/>
    <w:rsid w:val="00043141"/>
    <w:rsid w:val="000431B5"/>
    <w:rsid w:val="000433F6"/>
    <w:rsid w:val="00043A73"/>
    <w:rsid w:val="00043CED"/>
    <w:rsid w:val="00043E87"/>
    <w:rsid w:val="00043FC0"/>
    <w:rsid w:val="000440F9"/>
    <w:rsid w:val="000442A4"/>
    <w:rsid w:val="0004432A"/>
    <w:rsid w:val="00044362"/>
    <w:rsid w:val="000447D7"/>
    <w:rsid w:val="0004498C"/>
    <w:rsid w:val="00044CA4"/>
    <w:rsid w:val="00044E1A"/>
    <w:rsid w:val="00044F3A"/>
    <w:rsid w:val="00044F4A"/>
    <w:rsid w:val="00044F97"/>
    <w:rsid w:val="0004510A"/>
    <w:rsid w:val="00045110"/>
    <w:rsid w:val="000456A9"/>
    <w:rsid w:val="00045842"/>
    <w:rsid w:val="00045945"/>
    <w:rsid w:val="00045A76"/>
    <w:rsid w:val="00045C4E"/>
    <w:rsid w:val="00045C91"/>
    <w:rsid w:val="00045CC9"/>
    <w:rsid w:val="00045CE3"/>
    <w:rsid w:val="00045EED"/>
    <w:rsid w:val="00045F6D"/>
    <w:rsid w:val="00045F84"/>
    <w:rsid w:val="00046149"/>
    <w:rsid w:val="000461C0"/>
    <w:rsid w:val="000462F8"/>
    <w:rsid w:val="000463E4"/>
    <w:rsid w:val="0004666A"/>
    <w:rsid w:val="000466A0"/>
    <w:rsid w:val="000466BB"/>
    <w:rsid w:val="00046948"/>
    <w:rsid w:val="0004698E"/>
    <w:rsid w:val="00046A86"/>
    <w:rsid w:val="00046B65"/>
    <w:rsid w:val="00046C73"/>
    <w:rsid w:val="00046C9E"/>
    <w:rsid w:val="00046CFB"/>
    <w:rsid w:val="00046DB2"/>
    <w:rsid w:val="00046F53"/>
    <w:rsid w:val="00047113"/>
    <w:rsid w:val="00047126"/>
    <w:rsid w:val="0004728F"/>
    <w:rsid w:val="000472AA"/>
    <w:rsid w:val="000472EA"/>
    <w:rsid w:val="000476DA"/>
    <w:rsid w:val="00047796"/>
    <w:rsid w:val="000477E3"/>
    <w:rsid w:val="000478B1"/>
    <w:rsid w:val="000479FC"/>
    <w:rsid w:val="00047B4A"/>
    <w:rsid w:val="00047C47"/>
    <w:rsid w:val="00047CA1"/>
    <w:rsid w:val="00047D9A"/>
    <w:rsid w:val="00047FDE"/>
    <w:rsid w:val="00050358"/>
    <w:rsid w:val="000503AE"/>
    <w:rsid w:val="00050442"/>
    <w:rsid w:val="00050495"/>
    <w:rsid w:val="00050670"/>
    <w:rsid w:val="00050724"/>
    <w:rsid w:val="000507B0"/>
    <w:rsid w:val="0005081A"/>
    <w:rsid w:val="00050975"/>
    <w:rsid w:val="00050A47"/>
    <w:rsid w:val="00050A93"/>
    <w:rsid w:val="00050AA7"/>
    <w:rsid w:val="00050AB4"/>
    <w:rsid w:val="00050C2F"/>
    <w:rsid w:val="00050C44"/>
    <w:rsid w:val="00050E3D"/>
    <w:rsid w:val="00050F41"/>
    <w:rsid w:val="00050F60"/>
    <w:rsid w:val="00051098"/>
    <w:rsid w:val="00051307"/>
    <w:rsid w:val="0005130E"/>
    <w:rsid w:val="00051573"/>
    <w:rsid w:val="0005168E"/>
    <w:rsid w:val="00051710"/>
    <w:rsid w:val="00051810"/>
    <w:rsid w:val="00051996"/>
    <w:rsid w:val="00051AEE"/>
    <w:rsid w:val="00051C11"/>
    <w:rsid w:val="00051C68"/>
    <w:rsid w:val="00051C86"/>
    <w:rsid w:val="00051D39"/>
    <w:rsid w:val="00051E13"/>
    <w:rsid w:val="00051F7B"/>
    <w:rsid w:val="00052297"/>
    <w:rsid w:val="000522A2"/>
    <w:rsid w:val="00052366"/>
    <w:rsid w:val="000523C9"/>
    <w:rsid w:val="000524B9"/>
    <w:rsid w:val="0005257D"/>
    <w:rsid w:val="000527A9"/>
    <w:rsid w:val="000529A6"/>
    <w:rsid w:val="00052AFF"/>
    <w:rsid w:val="00052B38"/>
    <w:rsid w:val="00052C38"/>
    <w:rsid w:val="00052D15"/>
    <w:rsid w:val="00052E49"/>
    <w:rsid w:val="00052F5B"/>
    <w:rsid w:val="000530B4"/>
    <w:rsid w:val="00053101"/>
    <w:rsid w:val="0005316B"/>
    <w:rsid w:val="0005319B"/>
    <w:rsid w:val="0005323B"/>
    <w:rsid w:val="000533FB"/>
    <w:rsid w:val="0005341B"/>
    <w:rsid w:val="0005344F"/>
    <w:rsid w:val="0005349F"/>
    <w:rsid w:val="00053584"/>
    <w:rsid w:val="00053A7B"/>
    <w:rsid w:val="00053B1B"/>
    <w:rsid w:val="00053BEB"/>
    <w:rsid w:val="00053BF9"/>
    <w:rsid w:val="00053BFD"/>
    <w:rsid w:val="00053D5B"/>
    <w:rsid w:val="00053DEB"/>
    <w:rsid w:val="00053DF8"/>
    <w:rsid w:val="000542F3"/>
    <w:rsid w:val="000543BE"/>
    <w:rsid w:val="00054720"/>
    <w:rsid w:val="0005472E"/>
    <w:rsid w:val="000547B0"/>
    <w:rsid w:val="000548B4"/>
    <w:rsid w:val="000549CC"/>
    <w:rsid w:val="00054AA1"/>
    <w:rsid w:val="00054B9E"/>
    <w:rsid w:val="00054BA8"/>
    <w:rsid w:val="00054BC7"/>
    <w:rsid w:val="00054E99"/>
    <w:rsid w:val="00055014"/>
    <w:rsid w:val="00055019"/>
    <w:rsid w:val="00055032"/>
    <w:rsid w:val="00055052"/>
    <w:rsid w:val="00055104"/>
    <w:rsid w:val="00055246"/>
    <w:rsid w:val="00055404"/>
    <w:rsid w:val="00055525"/>
    <w:rsid w:val="000555E4"/>
    <w:rsid w:val="000557D1"/>
    <w:rsid w:val="00055885"/>
    <w:rsid w:val="000558E7"/>
    <w:rsid w:val="000559C3"/>
    <w:rsid w:val="00055A08"/>
    <w:rsid w:val="00055B2D"/>
    <w:rsid w:val="00055B9F"/>
    <w:rsid w:val="00055CA2"/>
    <w:rsid w:val="00055D37"/>
    <w:rsid w:val="00055DC0"/>
    <w:rsid w:val="00055DD2"/>
    <w:rsid w:val="00056106"/>
    <w:rsid w:val="0005615A"/>
    <w:rsid w:val="000561FB"/>
    <w:rsid w:val="00056216"/>
    <w:rsid w:val="000564AB"/>
    <w:rsid w:val="000565EB"/>
    <w:rsid w:val="000565F5"/>
    <w:rsid w:val="000567FD"/>
    <w:rsid w:val="0005697B"/>
    <w:rsid w:val="00056A65"/>
    <w:rsid w:val="00056C31"/>
    <w:rsid w:val="00056CA4"/>
    <w:rsid w:val="00056CC8"/>
    <w:rsid w:val="00056F1C"/>
    <w:rsid w:val="00057417"/>
    <w:rsid w:val="00057498"/>
    <w:rsid w:val="00057689"/>
    <w:rsid w:val="00057813"/>
    <w:rsid w:val="00057A9D"/>
    <w:rsid w:val="00057AF4"/>
    <w:rsid w:val="00057B39"/>
    <w:rsid w:val="00057C26"/>
    <w:rsid w:val="00057CA7"/>
    <w:rsid w:val="00057D2B"/>
    <w:rsid w:val="00057E06"/>
    <w:rsid w:val="00057F43"/>
    <w:rsid w:val="000600CF"/>
    <w:rsid w:val="000600ED"/>
    <w:rsid w:val="000600F7"/>
    <w:rsid w:val="0006021E"/>
    <w:rsid w:val="00060531"/>
    <w:rsid w:val="0006078A"/>
    <w:rsid w:val="00060843"/>
    <w:rsid w:val="00060923"/>
    <w:rsid w:val="00060A7E"/>
    <w:rsid w:val="00060AAD"/>
    <w:rsid w:val="00060CA8"/>
    <w:rsid w:val="00060D32"/>
    <w:rsid w:val="00060DF1"/>
    <w:rsid w:val="00060FBE"/>
    <w:rsid w:val="00061059"/>
    <w:rsid w:val="00061297"/>
    <w:rsid w:val="00061341"/>
    <w:rsid w:val="00061397"/>
    <w:rsid w:val="0006149E"/>
    <w:rsid w:val="000616D4"/>
    <w:rsid w:val="00061792"/>
    <w:rsid w:val="00061A35"/>
    <w:rsid w:val="00061BB5"/>
    <w:rsid w:val="00061D09"/>
    <w:rsid w:val="00061D28"/>
    <w:rsid w:val="00061DC3"/>
    <w:rsid w:val="00061FBD"/>
    <w:rsid w:val="00062012"/>
    <w:rsid w:val="00062167"/>
    <w:rsid w:val="00062513"/>
    <w:rsid w:val="000625C2"/>
    <w:rsid w:val="00062737"/>
    <w:rsid w:val="000628A5"/>
    <w:rsid w:val="0006291C"/>
    <w:rsid w:val="000629CF"/>
    <w:rsid w:val="00062A2F"/>
    <w:rsid w:val="00062AB0"/>
    <w:rsid w:val="00062DA0"/>
    <w:rsid w:val="000630BE"/>
    <w:rsid w:val="000631BF"/>
    <w:rsid w:val="00063366"/>
    <w:rsid w:val="00063439"/>
    <w:rsid w:val="000634A2"/>
    <w:rsid w:val="000634EC"/>
    <w:rsid w:val="00063574"/>
    <w:rsid w:val="0006363F"/>
    <w:rsid w:val="000636FB"/>
    <w:rsid w:val="00063712"/>
    <w:rsid w:val="000637E7"/>
    <w:rsid w:val="000638B8"/>
    <w:rsid w:val="00063926"/>
    <w:rsid w:val="00063A51"/>
    <w:rsid w:val="00063C9F"/>
    <w:rsid w:val="00063E21"/>
    <w:rsid w:val="00063E53"/>
    <w:rsid w:val="000640BE"/>
    <w:rsid w:val="0006430E"/>
    <w:rsid w:val="000643FD"/>
    <w:rsid w:val="00064441"/>
    <w:rsid w:val="0006444E"/>
    <w:rsid w:val="0006466B"/>
    <w:rsid w:val="00064775"/>
    <w:rsid w:val="0006486A"/>
    <w:rsid w:val="00064A42"/>
    <w:rsid w:val="00064B42"/>
    <w:rsid w:val="00064BA5"/>
    <w:rsid w:val="00064F59"/>
    <w:rsid w:val="00064FD5"/>
    <w:rsid w:val="00065052"/>
    <w:rsid w:val="00065066"/>
    <w:rsid w:val="0006520E"/>
    <w:rsid w:val="00065352"/>
    <w:rsid w:val="0006547E"/>
    <w:rsid w:val="000655A9"/>
    <w:rsid w:val="000657AB"/>
    <w:rsid w:val="000657B3"/>
    <w:rsid w:val="0006588E"/>
    <w:rsid w:val="00065A5E"/>
    <w:rsid w:val="00065B2E"/>
    <w:rsid w:val="00065DEF"/>
    <w:rsid w:val="00065E50"/>
    <w:rsid w:val="00065E66"/>
    <w:rsid w:val="00065E8B"/>
    <w:rsid w:val="00065EB5"/>
    <w:rsid w:val="00065EDC"/>
    <w:rsid w:val="000664F8"/>
    <w:rsid w:val="00066599"/>
    <w:rsid w:val="000665E0"/>
    <w:rsid w:val="0006673C"/>
    <w:rsid w:val="000667E8"/>
    <w:rsid w:val="00066D60"/>
    <w:rsid w:val="00066E73"/>
    <w:rsid w:val="0006705B"/>
    <w:rsid w:val="000671B4"/>
    <w:rsid w:val="000672AD"/>
    <w:rsid w:val="000673F9"/>
    <w:rsid w:val="000676EF"/>
    <w:rsid w:val="0006771D"/>
    <w:rsid w:val="00067976"/>
    <w:rsid w:val="000679FC"/>
    <w:rsid w:val="00067C11"/>
    <w:rsid w:val="00067C94"/>
    <w:rsid w:val="00067E12"/>
    <w:rsid w:val="00067EC1"/>
    <w:rsid w:val="00067F47"/>
    <w:rsid w:val="000700CF"/>
    <w:rsid w:val="00070282"/>
    <w:rsid w:val="000702C5"/>
    <w:rsid w:val="00070318"/>
    <w:rsid w:val="00070411"/>
    <w:rsid w:val="000705CB"/>
    <w:rsid w:val="000706D5"/>
    <w:rsid w:val="000706D8"/>
    <w:rsid w:val="000706F0"/>
    <w:rsid w:val="000708E1"/>
    <w:rsid w:val="00070A97"/>
    <w:rsid w:val="00070C7C"/>
    <w:rsid w:val="00070E31"/>
    <w:rsid w:val="00071225"/>
    <w:rsid w:val="00071445"/>
    <w:rsid w:val="00071528"/>
    <w:rsid w:val="00071737"/>
    <w:rsid w:val="000717D0"/>
    <w:rsid w:val="0007192C"/>
    <w:rsid w:val="00071AEC"/>
    <w:rsid w:val="00071C3F"/>
    <w:rsid w:val="00071DC2"/>
    <w:rsid w:val="000722FC"/>
    <w:rsid w:val="000722FD"/>
    <w:rsid w:val="00072498"/>
    <w:rsid w:val="00072557"/>
    <w:rsid w:val="00072688"/>
    <w:rsid w:val="0007298D"/>
    <w:rsid w:val="000729BA"/>
    <w:rsid w:val="000729FC"/>
    <w:rsid w:val="00072A82"/>
    <w:rsid w:val="00072B3A"/>
    <w:rsid w:val="00072BCD"/>
    <w:rsid w:val="00072C2E"/>
    <w:rsid w:val="00072C43"/>
    <w:rsid w:val="00072C9B"/>
    <w:rsid w:val="00072D91"/>
    <w:rsid w:val="00072EB9"/>
    <w:rsid w:val="00072F90"/>
    <w:rsid w:val="0007316B"/>
    <w:rsid w:val="000732B8"/>
    <w:rsid w:val="0007336B"/>
    <w:rsid w:val="000733C4"/>
    <w:rsid w:val="00073494"/>
    <w:rsid w:val="00073587"/>
    <w:rsid w:val="000735B1"/>
    <w:rsid w:val="0007373A"/>
    <w:rsid w:val="00073883"/>
    <w:rsid w:val="000738DB"/>
    <w:rsid w:val="000739D4"/>
    <w:rsid w:val="00073CFA"/>
    <w:rsid w:val="00073E08"/>
    <w:rsid w:val="00073EFD"/>
    <w:rsid w:val="00073F8F"/>
    <w:rsid w:val="00074052"/>
    <w:rsid w:val="000740F5"/>
    <w:rsid w:val="00074119"/>
    <w:rsid w:val="00074269"/>
    <w:rsid w:val="000744D1"/>
    <w:rsid w:val="000744D2"/>
    <w:rsid w:val="000744E7"/>
    <w:rsid w:val="00074620"/>
    <w:rsid w:val="000746E9"/>
    <w:rsid w:val="00074BCD"/>
    <w:rsid w:val="00074BF6"/>
    <w:rsid w:val="00074CE4"/>
    <w:rsid w:val="00074CFA"/>
    <w:rsid w:val="00074F25"/>
    <w:rsid w:val="00075014"/>
    <w:rsid w:val="0007510C"/>
    <w:rsid w:val="000751D0"/>
    <w:rsid w:val="00075787"/>
    <w:rsid w:val="00075D28"/>
    <w:rsid w:val="00075D47"/>
    <w:rsid w:val="0007607B"/>
    <w:rsid w:val="000763B2"/>
    <w:rsid w:val="0007647A"/>
    <w:rsid w:val="00076493"/>
    <w:rsid w:val="000765E2"/>
    <w:rsid w:val="00076685"/>
    <w:rsid w:val="0007668F"/>
    <w:rsid w:val="00076693"/>
    <w:rsid w:val="000767CF"/>
    <w:rsid w:val="000767FE"/>
    <w:rsid w:val="0007680E"/>
    <w:rsid w:val="00076866"/>
    <w:rsid w:val="00076AD6"/>
    <w:rsid w:val="00076AEE"/>
    <w:rsid w:val="00076B21"/>
    <w:rsid w:val="00076B8E"/>
    <w:rsid w:val="00076EEE"/>
    <w:rsid w:val="00076EFC"/>
    <w:rsid w:val="00076F43"/>
    <w:rsid w:val="00076F46"/>
    <w:rsid w:val="0007708F"/>
    <w:rsid w:val="0007715E"/>
    <w:rsid w:val="000771E5"/>
    <w:rsid w:val="0007740D"/>
    <w:rsid w:val="0007744E"/>
    <w:rsid w:val="000777CF"/>
    <w:rsid w:val="000778E9"/>
    <w:rsid w:val="000779D3"/>
    <w:rsid w:val="00077BC9"/>
    <w:rsid w:val="00077E43"/>
    <w:rsid w:val="00077F82"/>
    <w:rsid w:val="00080138"/>
    <w:rsid w:val="00080232"/>
    <w:rsid w:val="000802B8"/>
    <w:rsid w:val="000802C1"/>
    <w:rsid w:val="00080571"/>
    <w:rsid w:val="000807D9"/>
    <w:rsid w:val="000808E7"/>
    <w:rsid w:val="000809B4"/>
    <w:rsid w:val="00080A0E"/>
    <w:rsid w:val="00080BC2"/>
    <w:rsid w:val="00080C0F"/>
    <w:rsid w:val="00080C59"/>
    <w:rsid w:val="00080C68"/>
    <w:rsid w:val="00080C6F"/>
    <w:rsid w:val="000810DA"/>
    <w:rsid w:val="0008117B"/>
    <w:rsid w:val="0008134C"/>
    <w:rsid w:val="00081400"/>
    <w:rsid w:val="000815B8"/>
    <w:rsid w:val="000817A3"/>
    <w:rsid w:val="000818B8"/>
    <w:rsid w:val="000819BE"/>
    <w:rsid w:val="00081B5F"/>
    <w:rsid w:val="00081C2A"/>
    <w:rsid w:val="00081C4D"/>
    <w:rsid w:val="00081E48"/>
    <w:rsid w:val="00081F96"/>
    <w:rsid w:val="00081FAF"/>
    <w:rsid w:val="0008220A"/>
    <w:rsid w:val="0008239A"/>
    <w:rsid w:val="00082404"/>
    <w:rsid w:val="0008262E"/>
    <w:rsid w:val="00082809"/>
    <w:rsid w:val="000828F7"/>
    <w:rsid w:val="0008296A"/>
    <w:rsid w:val="00082D1C"/>
    <w:rsid w:val="00082DDA"/>
    <w:rsid w:val="000830E9"/>
    <w:rsid w:val="000831B2"/>
    <w:rsid w:val="000832DE"/>
    <w:rsid w:val="00083674"/>
    <w:rsid w:val="000836C8"/>
    <w:rsid w:val="0008380A"/>
    <w:rsid w:val="00083869"/>
    <w:rsid w:val="00083A33"/>
    <w:rsid w:val="00083B0D"/>
    <w:rsid w:val="00083EE0"/>
    <w:rsid w:val="00083F5D"/>
    <w:rsid w:val="00083FB9"/>
    <w:rsid w:val="000843A4"/>
    <w:rsid w:val="00084550"/>
    <w:rsid w:val="000845CF"/>
    <w:rsid w:val="000846BD"/>
    <w:rsid w:val="000846C9"/>
    <w:rsid w:val="0008470F"/>
    <w:rsid w:val="0008491D"/>
    <w:rsid w:val="00084A07"/>
    <w:rsid w:val="00084A31"/>
    <w:rsid w:val="00084AC1"/>
    <w:rsid w:val="00084B6E"/>
    <w:rsid w:val="00084D4B"/>
    <w:rsid w:val="00084E51"/>
    <w:rsid w:val="00084ECE"/>
    <w:rsid w:val="00084FB9"/>
    <w:rsid w:val="000850DE"/>
    <w:rsid w:val="000851BA"/>
    <w:rsid w:val="000851C1"/>
    <w:rsid w:val="000852F6"/>
    <w:rsid w:val="000854BB"/>
    <w:rsid w:val="000854DF"/>
    <w:rsid w:val="000856D1"/>
    <w:rsid w:val="00085728"/>
    <w:rsid w:val="000858FD"/>
    <w:rsid w:val="0008595F"/>
    <w:rsid w:val="000859AD"/>
    <w:rsid w:val="000859BF"/>
    <w:rsid w:val="00085AA3"/>
    <w:rsid w:val="00085B9A"/>
    <w:rsid w:val="00085DA0"/>
    <w:rsid w:val="00085F84"/>
    <w:rsid w:val="00086035"/>
    <w:rsid w:val="000864E5"/>
    <w:rsid w:val="000864F0"/>
    <w:rsid w:val="000864FB"/>
    <w:rsid w:val="0008653B"/>
    <w:rsid w:val="000867D6"/>
    <w:rsid w:val="0008691F"/>
    <w:rsid w:val="00086959"/>
    <w:rsid w:val="0008699B"/>
    <w:rsid w:val="000869CE"/>
    <w:rsid w:val="00086A76"/>
    <w:rsid w:val="00086B12"/>
    <w:rsid w:val="00086B19"/>
    <w:rsid w:val="00086C00"/>
    <w:rsid w:val="00086C87"/>
    <w:rsid w:val="00086E4A"/>
    <w:rsid w:val="00086F33"/>
    <w:rsid w:val="00086F56"/>
    <w:rsid w:val="00086FC1"/>
    <w:rsid w:val="00087083"/>
    <w:rsid w:val="000871DE"/>
    <w:rsid w:val="00087413"/>
    <w:rsid w:val="00087430"/>
    <w:rsid w:val="00087611"/>
    <w:rsid w:val="00087837"/>
    <w:rsid w:val="0008792D"/>
    <w:rsid w:val="00087994"/>
    <w:rsid w:val="00087997"/>
    <w:rsid w:val="00087D42"/>
    <w:rsid w:val="00090026"/>
    <w:rsid w:val="00090092"/>
    <w:rsid w:val="00090162"/>
    <w:rsid w:val="00090327"/>
    <w:rsid w:val="0009035A"/>
    <w:rsid w:val="000903F1"/>
    <w:rsid w:val="00090439"/>
    <w:rsid w:val="000904AF"/>
    <w:rsid w:val="00090665"/>
    <w:rsid w:val="000907FD"/>
    <w:rsid w:val="0009084C"/>
    <w:rsid w:val="000908FB"/>
    <w:rsid w:val="000909A4"/>
    <w:rsid w:val="00090ADE"/>
    <w:rsid w:val="00090B05"/>
    <w:rsid w:val="00090BBA"/>
    <w:rsid w:val="00090BCD"/>
    <w:rsid w:val="00090CDE"/>
    <w:rsid w:val="00090DC2"/>
    <w:rsid w:val="00090F61"/>
    <w:rsid w:val="000911A0"/>
    <w:rsid w:val="0009124C"/>
    <w:rsid w:val="00091804"/>
    <w:rsid w:val="00091806"/>
    <w:rsid w:val="000918B1"/>
    <w:rsid w:val="00091A89"/>
    <w:rsid w:val="00091B7F"/>
    <w:rsid w:val="00091C4B"/>
    <w:rsid w:val="00091C73"/>
    <w:rsid w:val="000921C0"/>
    <w:rsid w:val="00092256"/>
    <w:rsid w:val="00092277"/>
    <w:rsid w:val="000922F5"/>
    <w:rsid w:val="000925E4"/>
    <w:rsid w:val="00092606"/>
    <w:rsid w:val="000926D9"/>
    <w:rsid w:val="000926DF"/>
    <w:rsid w:val="000927E2"/>
    <w:rsid w:val="00092954"/>
    <w:rsid w:val="00092C65"/>
    <w:rsid w:val="00093165"/>
    <w:rsid w:val="000932D7"/>
    <w:rsid w:val="0009330B"/>
    <w:rsid w:val="00093460"/>
    <w:rsid w:val="0009362A"/>
    <w:rsid w:val="000937F6"/>
    <w:rsid w:val="00093839"/>
    <w:rsid w:val="00093895"/>
    <w:rsid w:val="00093CC0"/>
    <w:rsid w:val="00093DAC"/>
    <w:rsid w:val="00093E9A"/>
    <w:rsid w:val="00093ED4"/>
    <w:rsid w:val="00093F67"/>
    <w:rsid w:val="00094157"/>
    <w:rsid w:val="0009417F"/>
    <w:rsid w:val="0009429D"/>
    <w:rsid w:val="000942D4"/>
    <w:rsid w:val="000942E2"/>
    <w:rsid w:val="000943EB"/>
    <w:rsid w:val="0009479C"/>
    <w:rsid w:val="0009483E"/>
    <w:rsid w:val="00094894"/>
    <w:rsid w:val="000948BC"/>
    <w:rsid w:val="00094AF3"/>
    <w:rsid w:val="00094B3B"/>
    <w:rsid w:val="00094D3F"/>
    <w:rsid w:val="00094D54"/>
    <w:rsid w:val="00094D9C"/>
    <w:rsid w:val="00094EB1"/>
    <w:rsid w:val="00094EC7"/>
    <w:rsid w:val="00094EE3"/>
    <w:rsid w:val="00095054"/>
    <w:rsid w:val="0009524C"/>
    <w:rsid w:val="00095326"/>
    <w:rsid w:val="0009582D"/>
    <w:rsid w:val="0009595F"/>
    <w:rsid w:val="00095CC7"/>
    <w:rsid w:val="00095D40"/>
    <w:rsid w:val="00095D8C"/>
    <w:rsid w:val="00095E29"/>
    <w:rsid w:val="00095F6C"/>
    <w:rsid w:val="0009605D"/>
    <w:rsid w:val="00096212"/>
    <w:rsid w:val="00096333"/>
    <w:rsid w:val="00096370"/>
    <w:rsid w:val="000963C6"/>
    <w:rsid w:val="00096925"/>
    <w:rsid w:val="00096A0E"/>
    <w:rsid w:val="00096BDC"/>
    <w:rsid w:val="00096C99"/>
    <w:rsid w:val="00096CD2"/>
    <w:rsid w:val="00096D88"/>
    <w:rsid w:val="00096E59"/>
    <w:rsid w:val="0009700B"/>
    <w:rsid w:val="00097165"/>
    <w:rsid w:val="000974BC"/>
    <w:rsid w:val="0009768E"/>
    <w:rsid w:val="0009786E"/>
    <w:rsid w:val="00097AB6"/>
    <w:rsid w:val="00097B39"/>
    <w:rsid w:val="00097D66"/>
    <w:rsid w:val="00097FDD"/>
    <w:rsid w:val="000A00A7"/>
    <w:rsid w:val="000A01D8"/>
    <w:rsid w:val="000A01F6"/>
    <w:rsid w:val="000A03AE"/>
    <w:rsid w:val="000A0458"/>
    <w:rsid w:val="000A049A"/>
    <w:rsid w:val="000A05D0"/>
    <w:rsid w:val="000A0654"/>
    <w:rsid w:val="000A06C3"/>
    <w:rsid w:val="000A07EE"/>
    <w:rsid w:val="000A0C0B"/>
    <w:rsid w:val="000A0C86"/>
    <w:rsid w:val="000A0D0E"/>
    <w:rsid w:val="000A0F78"/>
    <w:rsid w:val="000A0F89"/>
    <w:rsid w:val="000A1098"/>
    <w:rsid w:val="000A1135"/>
    <w:rsid w:val="000A1168"/>
    <w:rsid w:val="000A15B4"/>
    <w:rsid w:val="000A15C7"/>
    <w:rsid w:val="000A18A9"/>
    <w:rsid w:val="000A1922"/>
    <w:rsid w:val="000A1967"/>
    <w:rsid w:val="000A1A4C"/>
    <w:rsid w:val="000A1B59"/>
    <w:rsid w:val="000A1CBF"/>
    <w:rsid w:val="000A1D92"/>
    <w:rsid w:val="000A1DE1"/>
    <w:rsid w:val="000A1F6A"/>
    <w:rsid w:val="000A2121"/>
    <w:rsid w:val="000A2198"/>
    <w:rsid w:val="000A21FD"/>
    <w:rsid w:val="000A22A6"/>
    <w:rsid w:val="000A2308"/>
    <w:rsid w:val="000A2421"/>
    <w:rsid w:val="000A26C2"/>
    <w:rsid w:val="000A28F4"/>
    <w:rsid w:val="000A299F"/>
    <w:rsid w:val="000A2C23"/>
    <w:rsid w:val="000A2D61"/>
    <w:rsid w:val="000A2D89"/>
    <w:rsid w:val="000A2F17"/>
    <w:rsid w:val="000A30D6"/>
    <w:rsid w:val="000A30E9"/>
    <w:rsid w:val="000A3172"/>
    <w:rsid w:val="000A31E3"/>
    <w:rsid w:val="000A32FE"/>
    <w:rsid w:val="000A3453"/>
    <w:rsid w:val="000A3461"/>
    <w:rsid w:val="000A3789"/>
    <w:rsid w:val="000A3908"/>
    <w:rsid w:val="000A3955"/>
    <w:rsid w:val="000A3965"/>
    <w:rsid w:val="000A3CB1"/>
    <w:rsid w:val="000A3CDB"/>
    <w:rsid w:val="000A3E0D"/>
    <w:rsid w:val="000A40AE"/>
    <w:rsid w:val="000A41A2"/>
    <w:rsid w:val="000A41DC"/>
    <w:rsid w:val="000A4243"/>
    <w:rsid w:val="000A4250"/>
    <w:rsid w:val="000A4391"/>
    <w:rsid w:val="000A455B"/>
    <w:rsid w:val="000A4676"/>
    <w:rsid w:val="000A47CB"/>
    <w:rsid w:val="000A47D9"/>
    <w:rsid w:val="000A4A51"/>
    <w:rsid w:val="000A4A7C"/>
    <w:rsid w:val="000A4B35"/>
    <w:rsid w:val="000A4BDC"/>
    <w:rsid w:val="000A4D05"/>
    <w:rsid w:val="000A4EE6"/>
    <w:rsid w:val="000A513E"/>
    <w:rsid w:val="000A51B7"/>
    <w:rsid w:val="000A53A2"/>
    <w:rsid w:val="000A53CA"/>
    <w:rsid w:val="000A5445"/>
    <w:rsid w:val="000A5480"/>
    <w:rsid w:val="000A55A9"/>
    <w:rsid w:val="000A5723"/>
    <w:rsid w:val="000A5760"/>
    <w:rsid w:val="000A592D"/>
    <w:rsid w:val="000A5AC4"/>
    <w:rsid w:val="000A5AD4"/>
    <w:rsid w:val="000A5C90"/>
    <w:rsid w:val="000A5FC2"/>
    <w:rsid w:val="000A6031"/>
    <w:rsid w:val="000A618F"/>
    <w:rsid w:val="000A6299"/>
    <w:rsid w:val="000A63F1"/>
    <w:rsid w:val="000A6400"/>
    <w:rsid w:val="000A6719"/>
    <w:rsid w:val="000A67D8"/>
    <w:rsid w:val="000A67FC"/>
    <w:rsid w:val="000A6890"/>
    <w:rsid w:val="000A6942"/>
    <w:rsid w:val="000A6A07"/>
    <w:rsid w:val="000A6A32"/>
    <w:rsid w:val="000A6B4C"/>
    <w:rsid w:val="000A6BD1"/>
    <w:rsid w:val="000A6C2D"/>
    <w:rsid w:val="000A6D61"/>
    <w:rsid w:val="000A6F9F"/>
    <w:rsid w:val="000A6FDA"/>
    <w:rsid w:val="000A73B8"/>
    <w:rsid w:val="000A754B"/>
    <w:rsid w:val="000A757D"/>
    <w:rsid w:val="000A7650"/>
    <w:rsid w:val="000A7835"/>
    <w:rsid w:val="000A7AAC"/>
    <w:rsid w:val="000A7B9F"/>
    <w:rsid w:val="000A7C0A"/>
    <w:rsid w:val="000A7D80"/>
    <w:rsid w:val="000A7F91"/>
    <w:rsid w:val="000B0084"/>
    <w:rsid w:val="000B02CA"/>
    <w:rsid w:val="000B03C3"/>
    <w:rsid w:val="000B0419"/>
    <w:rsid w:val="000B06CF"/>
    <w:rsid w:val="000B0D83"/>
    <w:rsid w:val="000B0FEE"/>
    <w:rsid w:val="000B1053"/>
    <w:rsid w:val="000B126D"/>
    <w:rsid w:val="000B15EB"/>
    <w:rsid w:val="000B16E3"/>
    <w:rsid w:val="000B1826"/>
    <w:rsid w:val="000B184A"/>
    <w:rsid w:val="000B19D2"/>
    <w:rsid w:val="000B1B34"/>
    <w:rsid w:val="000B1D38"/>
    <w:rsid w:val="000B1DB9"/>
    <w:rsid w:val="000B1E8E"/>
    <w:rsid w:val="000B1FB9"/>
    <w:rsid w:val="000B21A4"/>
    <w:rsid w:val="000B2274"/>
    <w:rsid w:val="000B230B"/>
    <w:rsid w:val="000B2404"/>
    <w:rsid w:val="000B2442"/>
    <w:rsid w:val="000B24AA"/>
    <w:rsid w:val="000B278A"/>
    <w:rsid w:val="000B2835"/>
    <w:rsid w:val="000B2838"/>
    <w:rsid w:val="000B2A01"/>
    <w:rsid w:val="000B2AAF"/>
    <w:rsid w:val="000B2C25"/>
    <w:rsid w:val="000B2C71"/>
    <w:rsid w:val="000B2EAC"/>
    <w:rsid w:val="000B30BC"/>
    <w:rsid w:val="000B318B"/>
    <w:rsid w:val="000B31B4"/>
    <w:rsid w:val="000B3488"/>
    <w:rsid w:val="000B36FF"/>
    <w:rsid w:val="000B3813"/>
    <w:rsid w:val="000B3A44"/>
    <w:rsid w:val="000B3A4B"/>
    <w:rsid w:val="000B3B1A"/>
    <w:rsid w:val="000B3B3D"/>
    <w:rsid w:val="000B3B4B"/>
    <w:rsid w:val="000B3D59"/>
    <w:rsid w:val="000B3DA9"/>
    <w:rsid w:val="000B3F3D"/>
    <w:rsid w:val="000B3FA2"/>
    <w:rsid w:val="000B40EB"/>
    <w:rsid w:val="000B4208"/>
    <w:rsid w:val="000B4211"/>
    <w:rsid w:val="000B42B7"/>
    <w:rsid w:val="000B477E"/>
    <w:rsid w:val="000B47DF"/>
    <w:rsid w:val="000B4A32"/>
    <w:rsid w:val="000B4A8C"/>
    <w:rsid w:val="000B4CD4"/>
    <w:rsid w:val="000B4F50"/>
    <w:rsid w:val="000B50A9"/>
    <w:rsid w:val="000B5167"/>
    <w:rsid w:val="000B5263"/>
    <w:rsid w:val="000B52DF"/>
    <w:rsid w:val="000B53C6"/>
    <w:rsid w:val="000B56C9"/>
    <w:rsid w:val="000B5783"/>
    <w:rsid w:val="000B5A1D"/>
    <w:rsid w:val="000B5AFC"/>
    <w:rsid w:val="000B5BE6"/>
    <w:rsid w:val="000B5C45"/>
    <w:rsid w:val="000B5E3F"/>
    <w:rsid w:val="000B5F15"/>
    <w:rsid w:val="000B5F7C"/>
    <w:rsid w:val="000B60D6"/>
    <w:rsid w:val="000B6118"/>
    <w:rsid w:val="000B614A"/>
    <w:rsid w:val="000B6241"/>
    <w:rsid w:val="000B64AE"/>
    <w:rsid w:val="000B66C5"/>
    <w:rsid w:val="000B6863"/>
    <w:rsid w:val="000B6DA8"/>
    <w:rsid w:val="000B6E11"/>
    <w:rsid w:val="000B6E74"/>
    <w:rsid w:val="000B6F07"/>
    <w:rsid w:val="000B7109"/>
    <w:rsid w:val="000B7125"/>
    <w:rsid w:val="000B71CA"/>
    <w:rsid w:val="000B71F7"/>
    <w:rsid w:val="000B72F6"/>
    <w:rsid w:val="000B738B"/>
    <w:rsid w:val="000B7486"/>
    <w:rsid w:val="000B76AF"/>
    <w:rsid w:val="000B7736"/>
    <w:rsid w:val="000B7B4E"/>
    <w:rsid w:val="000B7B7F"/>
    <w:rsid w:val="000B7EAF"/>
    <w:rsid w:val="000B7F3C"/>
    <w:rsid w:val="000B7F75"/>
    <w:rsid w:val="000B7FF6"/>
    <w:rsid w:val="000C000B"/>
    <w:rsid w:val="000C006A"/>
    <w:rsid w:val="000C00B1"/>
    <w:rsid w:val="000C00FF"/>
    <w:rsid w:val="000C0593"/>
    <w:rsid w:val="000C05BF"/>
    <w:rsid w:val="000C06A0"/>
    <w:rsid w:val="000C0875"/>
    <w:rsid w:val="000C08EF"/>
    <w:rsid w:val="000C0A33"/>
    <w:rsid w:val="000C0AAB"/>
    <w:rsid w:val="000C0C10"/>
    <w:rsid w:val="000C0CA7"/>
    <w:rsid w:val="000C0F19"/>
    <w:rsid w:val="000C0FCA"/>
    <w:rsid w:val="000C105B"/>
    <w:rsid w:val="000C10D2"/>
    <w:rsid w:val="000C10EB"/>
    <w:rsid w:val="000C1289"/>
    <w:rsid w:val="000C13A0"/>
    <w:rsid w:val="000C153C"/>
    <w:rsid w:val="000C1ADE"/>
    <w:rsid w:val="000C1BA8"/>
    <w:rsid w:val="000C1C83"/>
    <w:rsid w:val="000C1C94"/>
    <w:rsid w:val="000C1DEB"/>
    <w:rsid w:val="000C1E7C"/>
    <w:rsid w:val="000C1F9B"/>
    <w:rsid w:val="000C1FCF"/>
    <w:rsid w:val="000C207B"/>
    <w:rsid w:val="000C213F"/>
    <w:rsid w:val="000C2247"/>
    <w:rsid w:val="000C227C"/>
    <w:rsid w:val="000C243C"/>
    <w:rsid w:val="000C254B"/>
    <w:rsid w:val="000C2890"/>
    <w:rsid w:val="000C2891"/>
    <w:rsid w:val="000C28F0"/>
    <w:rsid w:val="000C2ADF"/>
    <w:rsid w:val="000C2C5C"/>
    <w:rsid w:val="000C2E1E"/>
    <w:rsid w:val="000C2ED5"/>
    <w:rsid w:val="000C2F19"/>
    <w:rsid w:val="000C2F4C"/>
    <w:rsid w:val="000C30A9"/>
    <w:rsid w:val="000C3131"/>
    <w:rsid w:val="000C324B"/>
    <w:rsid w:val="000C328E"/>
    <w:rsid w:val="000C337F"/>
    <w:rsid w:val="000C33D5"/>
    <w:rsid w:val="000C3415"/>
    <w:rsid w:val="000C36A6"/>
    <w:rsid w:val="000C378F"/>
    <w:rsid w:val="000C398C"/>
    <w:rsid w:val="000C3A7C"/>
    <w:rsid w:val="000C3C10"/>
    <w:rsid w:val="000C3CBC"/>
    <w:rsid w:val="000C3E0C"/>
    <w:rsid w:val="000C3EE1"/>
    <w:rsid w:val="000C4055"/>
    <w:rsid w:val="000C4577"/>
    <w:rsid w:val="000C459C"/>
    <w:rsid w:val="000C4662"/>
    <w:rsid w:val="000C4678"/>
    <w:rsid w:val="000C4735"/>
    <w:rsid w:val="000C4736"/>
    <w:rsid w:val="000C47AE"/>
    <w:rsid w:val="000C47C2"/>
    <w:rsid w:val="000C4891"/>
    <w:rsid w:val="000C48A7"/>
    <w:rsid w:val="000C4A28"/>
    <w:rsid w:val="000C4A66"/>
    <w:rsid w:val="000C4B26"/>
    <w:rsid w:val="000C4B32"/>
    <w:rsid w:val="000C4B9D"/>
    <w:rsid w:val="000C4C28"/>
    <w:rsid w:val="000C4CE5"/>
    <w:rsid w:val="000C4D60"/>
    <w:rsid w:val="000C4DC1"/>
    <w:rsid w:val="000C4DCC"/>
    <w:rsid w:val="000C4E70"/>
    <w:rsid w:val="000C4EDE"/>
    <w:rsid w:val="000C5089"/>
    <w:rsid w:val="000C50E1"/>
    <w:rsid w:val="000C50F8"/>
    <w:rsid w:val="000C51B5"/>
    <w:rsid w:val="000C51BF"/>
    <w:rsid w:val="000C52D4"/>
    <w:rsid w:val="000C54E9"/>
    <w:rsid w:val="000C55B6"/>
    <w:rsid w:val="000C5871"/>
    <w:rsid w:val="000C5ABE"/>
    <w:rsid w:val="000C5B6E"/>
    <w:rsid w:val="000C5B91"/>
    <w:rsid w:val="000C5BD9"/>
    <w:rsid w:val="000C5BEA"/>
    <w:rsid w:val="000C5C33"/>
    <w:rsid w:val="000C5C8C"/>
    <w:rsid w:val="000C5E82"/>
    <w:rsid w:val="000C5EDB"/>
    <w:rsid w:val="000C5F29"/>
    <w:rsid w:val="000C5F4B"/>
    <w:rsid w:val="000C5F7A"/>
    <w:rsid w:val="000C5F83"/>
    <w:rsid w:val="000C635B"/>
    <w:rsid w:val="000C635E"/>
    <w:rsid w:val="000C640E"/>
    <w:rsid w:val="000C650D"/>
    <w:rsid w:val="000C6531"/>
    <w:rsid w:val="000C66BE"/>
    <w:rsid w:val="000C6729"/>
    <w:rsid w:val="000C69EF"/>
    <w:rsid w:val="000C6AC4"/>
    <w:rsid w:val="000C6B38"/>
    <w:rsid w:val="000C6BEA"/>
    <w:rsid w:val="000C6C48"/>
    <w:rsid w:val="000C6CED"/>
    <w:rsid w:val="000C6D58"/>
    <w:rsid w:val="000C6DCC"/>
    <w:rsid w:val="000C6E55"/>
    <w:rsid w:val="000C6EF5"/>
    <w:rsid w:val="000C6F0B"/>
    <w:rsid w:val="000C6F96"/>
    <w:rsid w:val="000C7130"/>
    <w:rsid w:val="000C726B"/>
    <w:rsid w:val="000C73F1"/>
    <w:rsid w:val="000C7400"/>
    <w:rsid w:val="000C74A3"/>
    <w:rsid w:val="000C754B"/>
    <w:rsid w:val="000C7933"/>
    <w:rsid w:val="000C7A38"/>
    <w:rsid w:val="000C7C4A"/>
    <w:rsid w:val="000C7F15"/>
    <w:rsid w:val="000D0163"/>
    <w:rsid w:val="000D01A1"/>
    <w:rsid w:val="000D037D"/>
    <w:rsid w:val="000D0512"/>
    <w:rsid w:val="000D0771"/>
    <w:rsid w:val="000D0783"/>
    <w:rsid w:val="000D0787"/>
    <w:rsid w:val="000D080B"/>
    <w:rsid w:val="000D08BA"/>
    <w:rsid w:val="000D0900"/>
    <w:rsid w:val="000D0A11"/>
    <w:rsid w:val="000D0D5F"/>
    <w:rsid w:val="000D0FEE"/>
    <w:rsid w:val="000D10A1"/>
    <w:rsid w:val="000D112E"/>
    <w:rsid w:val="000D1611"/>
    <w:rsid w:val="000D1877"/>
    <w:rsid w:val="000D1895"/>
    <w:rsid w:val="000D19D4"/>
    <w:rsid w:val="000D1ACC"/>
    <w:rsid w:val="000D1CB6"/>
    <w:rsid w:val="000D1CD0"/>
    <w:rsid w:val="000D1D57"/>
    <w:rsid w:val="000D1E21"/>
    <w:rsid w:val="000D212F"/>
    <w:rsid w:val="000D221A"/>
    <w:rsid w:val="000D2236"/>
    <w:rsid w:val="000D223E"/>
    <w:rsid w:val="000D22CE"/>
    <w:rsid w:val="000D23CD"/>
    <w:rsid w:val="000D2636"/>
    <w:rsid w:val="000D28E8"/>
    <w:rsid w:val="000D297F"/>
    <w:rsid w:val="000D29ED"/>
    <w:rsid w:val="000D2A86"/>
    <w:rsid w:val="000D2CEA"/>
    <w:rsid w:val="000D2EDD"/>
    <w:rsid w:val="000D2EEB"/>
    <w:rsid w:val="000D315B"/>
    <w:rsid w:val="000D31EB"/>
    <w:rsid w:val="000D3361"/>
    <w:rsid w:val="000D3422"/>
    <w:rsid w:val="000D3458"/>
    <w:rsid w:val="000D363A"/>
    <w:rsid w:val="000D379B"/>
    <w:rsid w:val="000D38BD"/>
    <w:rsid w:val="000D3A3F"/>
    <w:rsid w:val="000D3AA3"/>
    <w:rsid w:val="000D3D80"/>
    <w:rsid w:val="000D3EB2"/>
    <w:rsid w:val="000D3ECD"/>
    <w:rsid w:val="000D401F"/>
    <w:rsid w:val="000D4109"/>
    <w:rsid w:val="000D4140"/>
    <w:rsid w:val="000D4165"/>
    <w:rsid w:val="000D4167"/>
    <w:rsid w:val="000D43E8"/>
    <w:rsid w:val="000D44C4"/>
    <w:rsid w:val="000D44CA"/>
    <w:rsid w:val="000D4620"/>
    <w:rsid w:val="000D463D"/>
    <w:rsid w:val="000D4672"/>
    <w:rsid w:val="000D48E1"/>
    <w:rsid w:val="000D4B3E"/>
    <w:rsid w:val="000D4C6E"/>
    <w:rsid w:val="000D4C73"/>
    <w:rsid w:val="000D4C9C"/>
    <w:rsid w:val="000D5063"/>
    <w:rsid w:val="000D5284"/>
    <w:rsid w:val="000D538D"/>
    <w:rsid w:val="000D5485"/>
    <w:rsid w:val="000D561D"/>
    <w:rsid w:val="000D56D8"/>
    <w:rsid w:val="000D57BD"/>
    <w:rsid w:val="000D57D0"/>
    <w:rsid w:val="000D5B84"/>
    <w:rsid w:val="000D5B8E"/>
    <w:rsid w:val="000D5CE5"/>
    <w:rsid w:val="000D5D52"/>
    <w:rsid w:val="000D5E33"/>
    <w:rsid w:val="000D6016"/>
    <w:rsid w:val="000D6773"/>
    <w:rsid w:val="000D686E"/>
    <w:rsid w:val="000D68ED"/>
    <w:rsid w:val="000D6BE3"/>
    <w:rsid w:val="000D6CE0"/>
    <w:rsid w:val="000D6CFE"/>
    <w:rsid w:val="000D6E7D"/>
    <w:rsid w:val="000D6E98"/>
    <w:rsid w:val="000D70CC"/>
    <w:rsid w:val="000D7115"/>
    <w:rsid w:val="000D7167"/>
    <w:rsid w:val="000D73FA"/>
    <w:rsid w:val="000D757C"/>
    <w:rsid w:val="000D764F"/>
    <w:rsid w:val="000D7668"/>
    <w:rsid w:val="000D76EF"/>
    <w:rsid w:val="000D77FE"/>
    <w:rsid w:val="000D7B53"/>
    <w:rsid w:val="000D7B60"/>
    <w:rsid w:val="000D7BF9"/>
    <w:rsid w:val="000D7CF9"/>
    <w:rsid w:val="000D7D28"/>
    <w:rsid w:val="000E0032"/>
    <w:rsid w:val="000E0056"/>
    <w:rsid w:val="000E0167"/>
    <w:rsid w:val="000E016B"/>
    <w:rsid w:val="000E028E"/>
    <w:rsid w:val="000E04E6"/>
    <w:rsid w:val="000E0522"/>
    <w:rsid w:val="000E0790"/>
    <w:rsid w:val="000E08A0"/>
    <w:rsid w:val="000E099A"/>
    <w:rsid w:val="000E0A04"/>
    <w:rsid w:val="000E0ABA"/>
    <w:rsid w:val="000E0C5F"/>
    <w:rsid w:val="000E0F92"/>
    <w:rsid w:val="000E13DD"/>
    <w:rsid w:val="000E1527"/>
    <w:rsid w:val="000E1599"/>
    <w:rsid w:val="000E1856"/>
    <w:rsid w:val="000E18C7"/>
    <w:rsid w:val="000E1934"/>
    <w:rsid w:val="000E1DB5"/>
    <w:rsid w:val="000E1FAB"/>
    <w:rsid w:val="000E219C"/>
    <w:rsid w:val="000E21D4"/>
    <w:rsid w:val="000E22D0"/>
    <w:rsid w:val="000E23C2"/>
    <w:rsid w:val="000E255C"/>
    <w:rsid w:val="000E25B4"/>
    <w:rsid w:val="000E2699"/>
    <w:rsid w:val="000E273B"/>
    <w:rsid w:val="000E296E"/>
    <w:rsid w:val="000E29F0"/>
    <w:rsid w:val="000E2A8C"/>
    <w:rsid w:val="000E2D15"/>
    <w:rsid w:val="000E2D74"/>
    <w:rsid w:val="000E2D7C"/>
    <w:rsid w:val="000E2DCF"/>
    <w:rsid w:val="000E2E85"/>
    <w:rsid w:val="000E2EF2"/>
    <w:rsid w:val="000E2F75"/>
    <w:rsid w:val="000E2FD0"/>
    <w:rsid w:val="000E30CD"/>
    <w:rsid w:val="000E30FD"/>
    <w:rsid w:val="000E310D"/>
    <w:rsid w:val="000E324D"/>
    <w:rsid w:val="000E33A1"/>
    <w:rsid w:val="000E3404"/>
    <w:rsid w:val="000E3531"/>
    <w:rsid w:val="000E35C0"/>
    <w:rsid w:val="000E366F"/>
    <w:rsid w:val="000E3675"/>
    <w:rsid w:val="000E373B"/>
    <w:rsid w:val="000E391B"/>
    <w:rsid w:val="000E3BAC"/>
    <w:rsid w:val="000E3BBA"/>
    <w:rsid w:val="000E3F30"/>
    <w:rsid w:val="000E452E"/>
    <w:rsid w:val="000E469F"/>
    <w:rsid w:val="000E46E0"/>
    <w:rsid w:val="000E47ED"/>
    <w:rsid w:val="000E4962"/>
    <w:rsid w:val="000E4AB9"/>
    <w:rsid w:val="000E4D0D"/>
    <w:rsid w:val="000E4DED"/>
    <w:rsid w:val="000E4F8B"/>
    <w:rsid w:val="000E4F96"/>
    <w:rsid w:val="000E519F"/>
    <w:rsid w:val="000E51D2"/>
    <w:rsid w:val="000E5481"/>
    <w:rsid w:val="000E5641"/>
    <w:rsid w:val="000E584A"/>
    <w:rsid w:val="000E5853"/>
    <w:rsid w:val="000E58DD"/>
    <w:rsid w:val="000E5A45"/>
    <w:rsid w:val="000E5C8C"/>
    <w:rsid w:val="000E5DC2"/>
    <w:rsid w:val="000E5E2E"/>
    <w:rsid w:val="000E5FF1"/>
    <w:rsid w:val="000E61BC"/>
    <w:rsid w:val="000E6226"/>
    <w:rsid w:val="000E6469"/>
    <w:rsid w:val="000E64C3"/>
    <w:rsid w:val="000E6529"/>
    <w:rsid w:val="000E65B5"/>
    <w:rsid w:val="000E6754"/>
    <w:rsid w:val="000E6786"/>
    <w:rsid w:val="000E6877"/>
    <w:rsid w:val="000E69AA"/>
    <w:rsid w:val="000E6D0C"/>
    <w:rsid w:val="000E6DB0"/>
    <w:rsid w:val="000E6EB1"/>
    <w:rsid w:val="000E6FAE"/>
    <w:rsid w:val="000E6FD2"/>
    <w:rsid w:val="000E7164"/>
    <w:rsid w:val="000E7297"/>
    <w:rsid w:val="000E73B8"/>
    <w:rsid w:val="000E7451"/>
    <w:rsid w:val="000E7454"/>
    <w:rsid w:val="000E74B2"/>
    <w:rsid w:val="000E78C8"/>
    <w:rsid w:val="000E79AD"/>
    <w:rsid w:val="000E7AB5"/>
    <w:rsid w:val="000E7DBC"/>
    <w:rsid w:val="000E7FF0"/>
    <w:rsid w:val="000E7FF4"/>
    <w:rsid w:val="000F0248"/>
    <w:rsid w:val="000F0341"/>
    <w:rsid w:val="000F0391"/>
    <w:rsid w:val="000F03EA"/>
    <w:rsid w:val="000F0501"/>
    <w:rsid w:val="000F06A0"/>
    <w:rsid w:val="000F07A3"/>
    <w:rsid w:val="000F07C5"/>
    <w:rsid w:val="000F08F2"/>
    <w:rsid w:val="000F0959"/>
    <w:rsid w:val="000F0A7F"/>
    <w:rsid w:val="000F0BE1"/>
    <w:rsid w:val="000F0DB3"/>
    <w:rsid w:val="000F1155"/>
    <w:rsid w:val="000F118F"/>
    <w:rsid w:val="000F11BA"/>
    <w:rsid w:val="000F1232"/>
    <w:rsid w:val="000F12E6"/>
    <w:rsid w:val="000F1399"/>
    <w:rsid w:val="000F13D3"/>
    <w:rsid w:val="000F13DA"/>
    <w:rsid w:val="000F13FC"/>
    <w:rsid w:val="000F152F"/>
    <w:rsid w:val="000F157F"/>
    <w:rsid w:val="000F15CB"/>
    <w:rsid w:val="000F15E8"/>
    <w:rsid w:val="000F165F"/>
    <w:rsid w:val="000F16F0"/>
    <w:rsid w:val="000F1919"/>
    <w:rsid w:val="000F1931"/>
    <w:rsid w:val="000F1976"/>
    <w:rsid w:val="000F1AC8"/>
    <w:rsid w:val="000F1D49"/>
    <w:rsid w:val="000F1D72"/>
    <w:rsid w:val="000F1E2C"/>
    <w:rsid w:val="000F232D"/>
    <w:rsid w:val="000F24E8"/>
    <w:rsid w:val="000F29EF"/>
    <w:rsid w:val="000F2A6C"/>
    <w:rsid w:val="000F2AB7"/>
    <w:rsid w:val="000F2D8C"/>
    <w:rsid w:val="000F2F11"/>
    <w:rsid w:val="000F30E4"/>
    <w:rsid w:val="000F3118"/>
    <w:rsid w:val="000F313C"/>
    <w:rsid w:val="000F3321"/>
    <w:rsid w:val="000F33DB"/>
    <w:rsid w:val="000F342F"/>
    <w:rsid w:val="000F34EC"/>
    <w:rsid w:val="000F35FE"/>
    <w:rsid w:val="000F367A"/>
    <w:rsid w:val="000F3A40"/>
    <w:rsid w:val="000F3A54"/>
    <w:rsid w:val="000F3ABB"/>
    <w:rsid w:val="000F3B22"/>
    <w:rsid w:val="000F3C62"/>
    <w:rsid w:val="000F3DDD"/>
    <w:rsid w:val="000F3EAA"/>
    <w:rsid w:val="000F41FE"/>
    <w:rsid w:val="000F4377"/>
    <w:rsid w:val="000F4451"/>
    <w:rsid w:val="000F47AD"/>
    <w:rsid w:val="000F489A"/>
    <w:rsid w:val="000F4A24"/>
    <w:rsid w:val="000F4AD1"/>
    <w:rsid w:val="000F4D5A"/>
    <w:rsid w:val="000F4D97"/>
    <w:rsid w:val="000F4E04"/>
    <w:rsid w:val="000F4E21"/>
    <w:rsid w:val="000F4E61"/>
    <w:rsid w:val="000F5239"/>
    <w:rsid w:val="000F52A5"/>
    <w:rsid w:val="000F52C8"/>
    <w:rsid w:val="000F5503"/>
    <w:rsid w:val="000F5539"/>
    <w:rsid w:val="000F5925"/>
    <w:rsid w:val="000F5927"/>
    <w:rsid w:val="000F5A3D"/>
    <w:rsid w:val="000F5A3E"/>
    <w:rsid w:val="000F5AC1"/>
    <w:rsid w:val="000F5E1F"/>
    <w:rsid w:val="000F5E3C"/>
    <w:rsid w:val="000F601B"/>
    <w:rsid w:val="000F613E"/>
    <w:rsid w:val="000F6144"/>
    <w:rsid w:val="000F629E"/>
    <w:rsid w:val="000F639F"/>
    <w:rsid w:val="000F65F3"/>
    <w:rsid w:val="000F6723"/>
    <w:rsid w:val="000F67D6"/>
    <w:rsid w:val="000F685B"/>
    <w:rsid w:val="000F692D"/>
    <w:rsid w:val="000F6A5D"/>
    <w:rsid w:val="000F6ADB"/>
    <w:rsid w:val="000F6D58"/>
    <w:rsid w:val="000F6EC4"/>
    <w:rsid w:val="000F6FFF"/>
    <w:rsid w:val="000F7135"/>
    <w:rsid w:val="000F725F"/>
    <w:rsid w:val="000F7412"/>
    <w:rsid w:val="000F752B"/>
    <w:rsid w:val="000F75B6"/>
    <w:rsid w:val="000F773E"/>
    <w:rsid w:val="000F7BA6"/>
    <w:rsid w:val="000F7DB1"/>
    <w:rsid w:val="000F7F4B"/>
    <w:rsid w:val="00100029"/>
    <w:rsid w:val="00100080"/>
    <w:rsid w:val="0010013F"/>
    <w:rsid w:val="001001BA"/>
    <w:rsid w:val="0010033A"/>
    <w:rsid w:val="001004C7"/>
    <w:rsid w:val="00100545"/>
    <w:rsid w:val="001005B2"/>
    <w:rsid w:val="00100B65"/>
    <w:rsid w:val="00100FB7"/>
    <w:rsid w:val="00100FCC"/>
    <w:rsid w:val="00101158"/>
    <w:rsid w:val="00101340"/>
    <w:rsid w:val="00101628"/>
    <w:rsid w:val="0010169A"/>
    <w:rsid w:val="001016C2"/>
    <w:rsid w:val="001017AB"/>
    <w:rsid w:val="001018D6"/>
    <w:rsid w:val="00101908"/>
    <w:rsid w:val="0010194A"/>
    <w:rsid w:val="00101BA6"/>
    <w:rsid w:val="00101F10"/>
    <w:rsid w:val="00101F54"/>
    <w:rsid w:val="001020E8"/>
    <w:rsid w:val="00102145"/>
    <w:rsid w:val="001021DE"/>
    <w:rsid w:val="00102224"/>
    <w:rsid w:val="00102527"/>
    <w:rsid w:val="00102703"/>
    <w:rsid w:val="00102725"/>
    <w:rsid w:val="0010278A"/>
    <w:rsid w:val="00102925"/>
    <w:rsid w:val="00102AEB"/>
    <w:rsid w:val="00102B07"/>
    <w:rsid w:val="00102B39"/>
    <w:rsid w:val="00102BD5"/>
    <w:rsid w:val="00102C33"/>
    <w:rsid w:val="00102C64"/>
    <w:rsid w:val="00102F50"/>
    <w:rsid w:val="00103150"/>
    <w:rsid w:val="001031A6"/>
    <w:rsid w:val="00103292"/>
    <w:rsid w:val="00103481"/>
    <w:rsid w:val="001037CD"/>
    <w:rsid w:val="00103A1F"/>
    <w:rsid w:val="00103AC3"/>
    <w:rsid w:val="00103AC4"/>
    <w:rsid w:val="00103B03"/>
    <w:rsid w:val="00103D87"/>
    <w:rsid w:val="001042A3"/>
    <w:rsid w:val="001042D9"/>
    <w:rsid w:val="001042F7"/>
    <w:rsid w:val="00104353"/>
    <w:rsid w:val="001043E2"/>
    <w:rsid w:val="0010445C"/>
    <w:rsid w:val="00104710"/>
    <w:rsid w:val="00104A57"/>
    <w:rsid w:val="00104A62"/>
    <w:rsid w:val="00104C3C"/>
    <w:rsid w:val="00104D7E"/>
    <w:rsid w:val="00104F6C"/>
    <w:rsid w:val="00104FA9"/>
    <w:rsid w:val="00105034"/>
    <w:rsid w:val="00105389"/>
    <w:rsid w:val="001058B3"/>
    <w:rsid w:val="001058DF"/>
    <w:rsid w:val="0010595D"/>
    <w:rsid w:val="001059A4"/>
    <w:rsid w:val="00105BAB"/>
    <w:rsid w:val="00105BC2"/>
    <w:rsid w:val="00105C33"/>
    <w:rsid w:val="00105C39"/>
    <w:rsid w:val="00105C63"/>
    <w:rsid w:val="00105E2F"/>
    <w:rsid w:val="00105FD2"/>
    <w:rsid w:val="0010600B"/>
    <w:rsid w:val="00106293"/>
    <w:rsid w:val="0010630E"/>
    <w:rsid w:val="001063E5"/>
    <w:rsid w:val="00106406"/>
    <w:rsid w:val="0010641A"/>
    <w:rsid w:val="0010646B"/>
    <w:rsid w:val="0010664E"/>
    <w:rsid w:val="0010685F"/>
    <w:rsid w:val="001069A8"/>
    <w:rsid w:val="001069E1"/>
    <w:rsid w:val="00106A5B"/>
    <w:rsid w:val="00106C2C"/>
    <w:rsid w:val="00106D2B"/>
    <w:rsid w:val="00106ED5"/>
    <w:rsid w:val="0010704B"/>
    <w:rsid w:val="001070DC"/>
    <w:rsid w:val="001071B3"/>
    <w:rsid w:val="001072D9"/>
    <w:rsid w:val="0010734C"/>
    <w:rsid w:val="00107488"/>
    <w:rsid w:val="001076F4"/>
    <w:rsid w:val="0010789E"/>
    <w:rsid w:val="00107961"/>
    <w:rsid w:val="00107A4C"/>
    <w:rsid w:val="00107C18"/>
    <w:rsid w:val="001101A2"/>
    <w:rsid w:val="00110206"/>
    <w:rsid w:val="0011022B"/>
    <w:rsid w:val="00110294"/>
    <w:rsid w:val="0011069B"/>
    <w:rsid w:val="001106FD"/>
    <w:rsid w:val="00110A0F"/>
    <w:rsid w:val="00110A6E"/>
    <w:rsid w:val="00110A8F"/>
    <w:rsid w:val="00110D37"/>
    <w:rsid w:val="00110DE3"/>
    <w:rsid w:val="00110ED1"/>
    <w:rsid w:val="00110FBF"/>
    <w:rsid w:val="00110FDD"/>
    <w:rsid w:val="00111026"/>
    <w:rsid w:val="0011107C"/>
    <w:rsid w:val="0011112C"/>
    <w:rsid w:val="00111443"/>
    <w:rsid w:val="00111717"/>
    <w:rsid w:val="001117BF"/>
    <w:rsid w:val="0011196D"/>
    <w:rsid w:val="00111CD4"/>
    <w:rsid w:val="00111E82"/>
    <w:rsid w:val="00111FBA"/>
    <w:rsid w:val="00112056"/>
    <w:rsid w:val="0011213C"/>
    <w:rsid w:val="00112355"/>
    <w:rsid w:val="0011238D"/>
    <w:rsid w:val="00112410"/>
    <w:rsid w:val="0011259C"/>
    <w:rsid w:val="00112615"/>
    <w:rsid w:val="0011266C"/>
    <w:rsid w:val="0011285F"/>
    <w:rsid w:val="0011291B"/>
    <w:rsid w:val="00112B53"/>
    <w:rsid w:val="00112D1D"/>
    <w:rsid w:val="00112D89"/>
    <w:rsid w:val="00112DF6"/>
    <w:rsid w:val="00112E51"/>
    <w:rsid w:val="00112E69"/>
    <w:rsid w:val="00112EC5"/>
    <w:rsid w:val="00113140"/>
    <w:rsid w:val="001132CC"/>
    <w:rsid w:val="00113313"/>
    <w:rsid w:val="00113790"/>
    <w:rsid w:val="001139BE"/>
    <w:rsid w:val="001139E3"/>
    <w:rsid w:val="00113A7F"/>
    <w:rsid w:val="00113B75"/>
    <w:rsid w:val="00113C1C"/>
    <w:rsid w:val="00113CAC"/>
    <w:rsid w:val="00113CF0"/>
    <w:rsid w:val="00113D32"/>
    <w:rsid w:val="00113EF4"/>
    <w:rsid w:val="001141EA"/>
    <w:rsid w:val="0011430B"/>
    <w:rsid w:val="00114315"/>
    <w:rsid w:val="00114389"/>
    <w:rsid w:val="00114491"/>
    <w:rsid w:val="00114525"/>
    <w:rsid w:val="00114691"/>
    <w:rsid w:val="00114952"/>
    <w:rsid w:val="001149A2"/>
    <w:rsid w:val="00114BAE"/>
    <w:rsid w:val="00114D70"/>
    <w:rsid w:val="00114F55"/>
    <w:rsid w:val="00114F87"/>
    <w:rsid w:val="001152BC"/>
    <w:rsid w:val="00115300"/>
    <w:rsid w:val="00115393"/>
    <w:rsid w:val="00115396"/>
    <w:rsid w:val="00115639"/>
    <w:rsid w:val="00115650"/>
    <w:rsid w:val="00115784"/>
    <w:rsid w:val="00115792"/>
    <w:rsid w:val="00115B1D"/>
    <w:rsid w:val="00115E71"/>
    <w:rsid w:val="001162F0"/>
    <w:rsid w:val="00116579"/>
    <w:rsid w:val="00116619"/>
    <w:rsid w:val="00116917"/>
    <w:rsid w:val="00116943"/>
    <w:rsid w:val="00116ED3"/>
    <w:rsid w:val="00116F71"/>
    <w:rsid w:val="001170B7"/>
    <w:rsid w:val="00117153"/>
    <w:rsid w:val="00117234"/>
    <w:rsid w:val="0011724D"/>
    <w:rsid w:val="00117286"/>
    <w:rsid w:val="0011730B"/>
    <w:rsid w:val="00117348"/>
    <w:rsid w:val="0011751C"/>
    <w:rsid w:val="00117825"/>
    <w:rsid w:val="00117A2B"/>
    <w:rsid w:val="00117A44"/>
    <w:rsid w:val="00117C45"/>
    <w:rsid w:val="00117C55"/>
    <w:rsid w:val="00117D3E"/>
    <w:rsid w:val="00117D7A"/>
    <w:rsid w:val="00117EBB"/>
    <w:rsid w:val="00120044"/>
    <w:rsid w:val="00120095"/>
    <w:rsid w:val="00120601"/>
    <w:rsid w:val="001207BF"/>
    <w:rsid w:val="00120B5E"/>
    <w:rsid w:val="00120B9D"/>
    <w:rsid w:val="00120D28"/>
    <w:rsid w:val="00120E7A"/>
    <w:rsid w:val="00120EB7"/>
    <w:rsid w:val="00120EDE"/>
    <w:rsid w:val="001210E3"/>
    <w:rsid w:val="0012110B"/>
    <w:rsid w:val="00121114"/>
    <w:rsid w:val="00121168"/>
    <w:rsid w:val="001211B1"/>
    <w:rsid w:val="0012125D"/>
    <w:rsid w:val="00121709"/>
    <w:rsid w:val="00121AD0"/>
    <w:rsid w:val="00121EBB"/>
    <w:rsid w:val="00121EED"/>
    <w:rsid w:val="00121F30"/>
    <w:rsid w:val="00122027"/>
    <w:rsid w:val="001220BB"/>
    <w:rsid w:val="00122100"/>
    <w:rsid w:val="00122106"/>
    <w:rsid w:val="00122188"/>
    <w:rsid w:val="001221AD"/>
    <w:rsid w:val="00122489"/>
    <w:rsid w:val="0012279E"/>
    <w:rsid w:val="001227F7"/>
    <w:rsid w:val="0012285D"/>
    <w:rsid w:val="00122896"/>
    <w:rsid w:val="00122986"/>
    <w:rsid w:val="001229C4"/>
    <w:rsid w:val="00122ABE"/>
    <w:rsid w:val="00122C90"/>
    <w:rsid w:val="00122D0F"/>
    <w:rsid w:val="00122E98"/>
    <w:rsid w:val="00122F91"/>
    <w:rsid w:val="001232D6"/>
    <w:rsid w:val="001232FB"/>
    <w:rsid w:val="00123401"/>
    <w:rsid w:val="0012378F"/>
    <w:rsid w:val="00123AB6"/>
    <w:rsid w:val="00123B4D"/>
    <w:rsid w:val="00123BB4"/>
    <w:rsid w:val="00123D36"/>
    <w:rsid w:val="00123D56"/>
    <w:rsid w:val="00123DFA"/>
    <w:rsid w:val="00123E47"/>
    <w:rsid w:val="00123EB9"/>
    <w:rsid w:val="00123FDA"/>
    <w:rsid w:val="00124113"/>
    <w:rsid w:val="0012412F"/>
    <w:rsid w:val="001241A2"/>
    <w:rsid w:val="001244CC"/>
    <w:rsid w:val="0012451D"/>
    <w:rsid w:val="0012463F"/>
    <w:rsid w:val="00124647"/>
    <w:rsid w:val="0012465E"/>
    <w:rsid w:val="00124661"/>
    <w:rsid w:val="00124775"/>
    <w:rsid w:val="00124830"/>
    <w:rsid w:val="0012496B"/>
    <w:rsid w:val="0012499D"/>
    <w:rsid w:val="00124ACF"/>
    <w:rsid w:val="00124E86"/>
    <w:rsid w:val="00124EE4"/>
    <w:rsid w:val="001252E4"/>
    <w:rsid w:val="00125377"/>
    <w:rsid w:val="0012546B"/>
    <w:rsid w:val="00125562"/>
    <w:rsid w:val="001256F8"/>
    <w:rsid w:val="001258D5"/>
    <w:rsid w:val="00125A0E"/>
    <w:rsid w:val="00125BE0"/>
    <w:rsid w:val="00125BED"/>
    <w:rsid w:val="00125CFC"/>
    <w:rsid w:val="00125D5B"/>
    <w:rsid w:val="00125E62"/>
    <w:rsid w:val="00126601"/>
    <w:rsid w:val="0012662E"/>
    <w:rsid w:val="00126692"/>
    <w:rsid w:val="00126712"/>
    <w:rsid w:val="00126854"/>
    <w:rsid w:val="0012685A"/>
    <w:rsid w:val="0012689A"/>
    <w:rsid w:val="001269DA"/>
    <w:rsid w:val="00126ABA"/>
    <w:rsid w:val="00126BBE"/>
    <w:rsid w:val="00126C05"/>
    <w:rsid w:val="00126CB6"/>
    <w:rsid w:val="00126E1B"/>
    <w:rsid w:val="00126E91"/>
    <w:rsid w:val="00126EC4"/>
    <w:rsid w:val="00126FD2"/>
    <w:rsid w:val="00127019"/>
    <w:rsid w:val="0012707C"/>
    <w:rsid w:val="00127247"/>
    <w:rsid w:val="00127274"/>
    <w:rsid w:val="001272BA"/>
    <w:rsid w:val="001272FA"/>
    <w:rsid w:val="001273E0"/>
    <w:rsid w:val="00127443"/>
    <w:rsid w:val="0012746A"/>
    <w:rsid w:val="001275DA"/>
    <w:rsid w:val="00127763"/>
    <w:rsid w:val="00127A2C"/>
    <w:rsid w:val="00127BE1"/>
    <w:rsid w:val="00127C12"/>
    <w:rsid w:val="00127CA8"/>
    <w:rsid w:val="00127D36"/>
    <w:rsid w:val="00127E57"/>
    <w:rsid w:val="00127EA6"/>
    <w:rsid w:val="00127F41"/>
    <w:rsid w:val="00127F8A"/>
    <w:rsid w:val="00130053"/>
    <w:rsid w:val="001301F5"/>
    <w:rsid w:val="00130224"/>
    <w:rsid w:val="00130272"/>
    <w:rsid w:val="001302C7"/>
    <w:rsid w:val="00130563"/>
    <w:rsid w:val="00130591"/>
    <w:rsid w:val="001305F7"/>
    <w:rsid w:val="00130651"/>
    <w:rsid w:val="00130700"/>
    <w:rsid w:val="00130ABB"/>
    <w:rsid w:val="00130CE9"/>
    <w:rsid w:val="00130DCB"/>
    <w:rsid w:val="00130E41"/>
    <w:rsid w:val="00130E73"/>
    <w:rsid w:val="00131123"/>
    <w:rsid w:val="001311E1"/>
    <w:rsid w:val="001311F7"/>
    <w:rsid w:val="00131385"/>
    <w:rsid w:val="00131491"/>
    <w:rsid w:val="0013149C"/>
    <w:rsid w:val="001314E7"/>
    <w:rsid w:val="001315CF"/>
    <w:rsid w:val="001316C6"/>
    <w:rsid w:val="001318A9"/>
    <w:rsid w:val="0013191D"/>
    <w:rsid w:val="00131A21"/>
    <w:rsid w:val="00131B31"/>
    <w:rsid w:val="00131D9B"/>
    <w:rsid w:val="00131E2B"/>
    <w:rsid w:val="00132472"/>
    <w:rsid w:val="001324C9"/>
    <w:rsid w:val="00132597"/>
    <w:rsid w:val="00132756"/>
    <w:rsid w:val="001327A9"/>
    <w:rsid w:val="0013282C"/>
    <w:rsid w:val="0013295F"/>
    <w:rsid w:val="001329CB"/>
    <w:rsid w:val="00132B2A"/>
    <w:rsid w:val="00132CF9"/>
    <w:rsid w:val="00132DC1"/>
    <w:rsid w:val="00132E5D"/>
    <w:rsid w:val="00132E79"/>
    <w:rsid w:val="00132E98"/>
    <w:rsid w:val="00132F7B"/>
    <w:rsid w:val="001331CF"/>
    <w:rsid w:val="00133261"/>
    <w:rsid w:val="001332EF"/>
    <w:rsid w:val="001333B7"/>
    <w:rsid w:val="001333D2"/>
    <w:rsid w:val="00133682"/>
    <w:rsid w:val="001337AD"/>
    <w:rsid w:val="001338F5"/>
    <w:rsid w:val="00133A5B"/>
    <w:rsid w:val="00133AD2"/>
    <w:rsid w:val="00133BD7"/>
    <w:rsid w:val="00133C77"/>
    <w:rsid w:val="00133D25"/>
    <w:rsid w:val="00133ECD"/>
    <w:rsid w:val="00133FCC"/>
    <w:rsid w:val="00134320"/>
    <w:rsid w:val="0013435D"/>
    <w:rsid w:val="001343C0"/>
    <w:rsid w:val="00134707"/>
    <w:rsid w:val="001347CA"/>
    <w:rsid w:val="00134939"/>
    <w:rsid w:val="00134986"/>
    <w:rsid w:val="00134A17"/>
    <w:rsid w:val="00134A6D"/>
    <w:rsid w:val="00134A7B"/>
    <w:rsid w:val="00134BAE"/>
    <w:rsid w:val="00134DAB"/>
    <w:rsid w:val="00134F4B"/>
    <w:rsid w:val="001351AB"/>
    <w:rsid w:val="001353E8"/>
    <w:rsid w:val="0013557A"/>
    <w:rsid w:val="00135643"/>
    <w:rsid w:val="001356DC"/>
    <w:rsid w:val="001356E8"/>
    <w:rsid w:val="00135759"/>
    <w:rsid w:val="0013582E"/>
    <w:rsid w:val="001358F9"/>
    <w:rsid w:val="00135986"/>
    <w:rsid w:val="00135B08"/>
    <w:rsid w:val="00135B74"/>
    <w:rsid w:val="00135D47"/>
    <w:rsid w:val="00135E1E"/>
    <w:rsid w:val="00135F2E"/>
    <w:rsid w:val="00136119"/>
    <w:rsid w:val="00136291"/>
    <w:rsid w:val="0013656E"/>
    <w:rsid w:val="00136647"/>
    <w:rsid w:val="001366D4"/>
    <w:rsid w:val="0013671C"/>
    <w:rsid w:val="00136770"/>
    <w:rsid w:val="00136994"/>
    <w:rsid w:val="00136AE5"/>
    <w:rsid w:val="00136BB1"/>
    <w:rsid w:val="00136CF1"/>
    <w:rsid w:val="00136D6A"/>
    <w:rsid w:val="00136E52"/>
    <w:rsid w:val="00136EE3"/>
    <w:rsid w:val="00137029"/>
    <w:rsid w:val="0013704E"/>
    <w:rsid w:val="0013707A"/>
    <w:rsid w:val="00137186"/>
    <w:rsid w:val="001371FA"/>
    <w:rsid w:val="00137499"/>
    <w:rsid w:val="001374D1"/>
    <w:rsid w:val="0013753E"/>
    <w:rsid w:val="00137854"/>
    <w:rsid w:val="00137870"/>
    <w:rsid w:val="00137920"/>
    <w:rsid w:val="00137AB9"/>
    <w:rsid w:val="00137C72"/>
    <w:rsid w:val="00137CA7"/>
    <w:rsid w:val="00137CEC"/>
    <w:rsid w:val="00137D11"/>
    <w:rsid w:val="00137D6B"/>
    <w:rsid w:val="00137DA1"/>
    <w:rsid w:val="00137F1B"/>
    <w:rsid w:val="00137FBC"/>
    <w:rsid w:val="001401DA"/>
    <w:rsid w:val="0014026E"/>
    <w:rsid w:val="0014053C"/>
    <w:rsid w:val="00140541"/>
    <w:rsid w:val="00140821"/>
    <w:rsid w:val="00140928"/>
    <w:rsid w:val="001409CA"/>
    <w:rsid w:val="00140A60"/>
    <w:rsid w:val="00140B13"/>
    <w:rsid w:val="00140B8D"/>
    <w:rsid w:val="00140F0B"/>
    <w:rsid w:val="00141000"/>
    <w:rsid w:val="001410E5"/>
    <w:rsid w:val="0014129E"/>
    <w:rsid w:val="001413DC"/>
    <w:rsid w:val="001414D4"/>
    <w:rsid w:val="00141516"/>
    <w:rsid w:val="0014172D"/>
    <w:rsid w:val="0014185D"/>
    <w:rsid w:val="00141A2D"/>
    <w:rsid w:val="00141BC2"/>
    <w:rsid w:val="00141BCC"/>
    <w:rsid w:val="00141C8B"/>
    <w:rsid w:val="00141D2D"/>
    <w:rsid w:val="00141DA2"/>
    <w:rsid w:val="00141DEF"/>
    <w:rsid w:val="00141E05"/>
    <w:rsid w:val="00141F47"/>
    <w:rsid w:val="00142069"/>
    <w:rsid w:val="001421A9"/>
    <w:rsid w:val="001421FF"/>
    <w:rsid w:val="001422F9"/>
    <w:rsid w:val="00142442"/>
    <w:rsid w:val="00142443"/>
    <w:rsid w:val="0014244A"/>
    <w:rsid w:val="001424CE"/>
    <w:rsid w:val="001425F1"/>
    <w:rsid w:val="00142623"/>
    <w:rsid w:val="00142832"/>
    <w:rsid w:val="00142996"/>
    <w:rsid w:val="00142A06"/>
    <w:rsid w:val="00142A20"/>
    <w:rsid w:val="00142EE2"/>
    <w:rsid w:val="0014323A"/>
    <w:rsid w:val="001435BB"/>
    <w:rsid w:val="0014386E"/>
    <w:rsid w:val="00143912"/>
    <w:rsid w:val="00143943"/>
    <w:rsid w:val="00143A55"/>
    <w:rsid w:val="00143E2C"/>
    <w:rsid w:val="00143ECC"/>
    <w:rsid w:val="00143F5E"/>
    <w:rsid w:val="0014412C"/>
    <w:rsid w:val="0014415C"/>
    <w:rsid w:val="001441AB"/>
    <w:rsid w:val="00144208"/>
    <w:rsid w:val="00144420"/>
    <w:rsid w:val="00144445"/>
    <w:rsid w:val="0014459E"/>
    <w:rsid w:val="00144670"/>
    <w:rsid w:val="00144790"/>
    <w:rsid w:val="001447B8"/>
    <w:rsid w:val="001449AA"/>
    <w:rsid w:val="001449D4"/>
    <w:rsid w:val="00144A34"/>
    <w:rsid w:val="00144AD2"/>
    <w:rsid w:val="00144AEC"/>
    <w:rsid w:val="00144B5E"/>
    <w:rsid w:val="00144B8E"/>
    <w:rsid w:val="00144C45"/>
    <w:rsid w:val="00144C48"/>
    <w:rsid w:val="00144D9C"/>
    <w:rsid w:val="00144E79"/>
    <w:rsid w:val="0014522D"/>
    <w:rsid w:val="00145430"/>
    <w:rsid w:val="0014545A"/>
    <w:rsid w:val="001454A6"/>
    <w:rsid w:val="00145553"/>
    <w:rsid w:val="0014558C"/>
    <w:rsid w:val="0014590D"/>
    <w:rsid w:val="001459FB"/>
    <w:rsid w:val="00145A9C"/>
    <w:rsid w:val="00145ACA"/>
    <w:rsid w:val="00145B92"/>
    <w:rsid w:val="00145C01"/>
    <w:rsid w:val="00145C29"/>
    <w:rsid w:val="00145C9B"/>
    <w:rsid w:val="00145CAA"/>
    <w:rsid w:val="00145D42"/>
    <w:rsid w:val="00145E88"/>
    <w:rsid w:val="00145F0B"/>
    <w:rsid w:val="00145FB1"/>
    <w:rsid w:val="00145FB6"/>
    <w:rsid w:val="00145FE8"/>
    <w:rsid w:val="00146044"/>
    <w:rsid w:val="00146050"/>
    <w:rsid w:val="0014608A"/>
    <w:rsid w:val="001460B0"/>
    <w:rsid w:val="001460C0"/>
    <w:rsid w:val="0014644B"/>
    <w:rsid w:val="0014652E"/>
    <w:rsid w:val="001465E0"/>
    <w:rsid w:val="0014672E"/>
    <w:rsid w:val="001469C0"/>
    <w:rsid w:val="00146A41"/>
    <w:rsid w:val="00146ABB"/>
    <w:rsid w:val="00146E6C"/>
    <w:rsid w:val="00146F09"/>
    <w:rsid w:val="00146FC0"/>
    <w:rsid w:val="00146FD8"/>
    <w:rsid w:val="0014703D"/>
    <w:rsid w:val="00147142"/>
    <w:rsid w:val="001472F2"/>
    <w:rsid w:val="00147358"/>
    <w:rsid w:val="001473B7"/>
    <w:rsid w:val="001475B1"/>
    <w:rsid w:val="00147602"/>
    <w:rsid w:val="0014761D"/>
    <w:rsid w:val="00147949"/>
    <w:rsid w:val="00147B43"/>
    <w:rsid w:val="00147D6A"/>
    <w:rsid w:val="00147EBC"/>
    <w:rsid w:val="00147FC0"/>
    <w:rsid w:val="00147FD9"/>
    <w:rsid w:val="00150170"/>
    <w:rsid w:val="00150408"/>
    <w:rsid w:val="001504F0"/>
    <w:rsid w:val="00150801"/>
    <w:rsid w:val="0015082B"/>
    <w:rsid w:val="00150B18"/>
    <w:rsid w:val="00150C3D"/>
    <w:rsid w:val="00150C5F"/>
    <w:rsid w:val="00150C74"/>
    <w:rsid w:val="00150E73"/>
    <w:rsid w:val="00151098"/>
    <w:rsid w:val="00151149"/>
    <w:rsid w:val="00151180"/>
    <w:rsid w:val="00151409"/>
    <w:rsid w:val="00151477"/>
    <w:rsid w:val="0015160D"/>
    <w:rsid w:val="0015177E"/>
    <w:rsid w:val="00151A03"/>
    <w:rsid w:val="00151B95"/>
    <w:rsid w:val="00151DF0"/>
    <w:rsid w:val="00151E84"/>
    <w:rsid w:val="00151EE7"/>
    <w:rsid w:val="00152024"/>
    <w:rsid w:val="00152057"/>
    <w:rsid w:val="00152343"/>
    <w:rsid w:val="001525ED"/>
    <w:rsid w:val="00152791"/>
    <w:rsid w:val="00152992"/>
    <w:rsid w:val="00152B3C"/>
    <w:rsid w:val="00152F9C"/>
    <w:rsid w:val="001530B0"/>
    <w:rsid w:val="0015321F"/>
    <w:rsid w:val="00153318"/>
    <w:rsid w:val="0015338A"/>
    <w:rsid w:val="001533C7"/>
    <w:rsid w:val="00153478"/>
    <w:rsid w:val="001534E2"/>
    <w:rsid w:val="001535E3"/>
    <w:rsid w:val="001536AA"/>
    <w:rsid w:val="00153DD5"/>
    <w:rsid w:val="00153E0D"/>
    <w:rsid w:val="00153E5E"/>
    <w:rsid w:val="00153F6D"/>
    <w:rsid w:val="0015410F"/>
    <w:rsid w:val="001541B7"/>
    <w:rsid w:val="0015422E"/>
    <w:rsid w:val="001542B3"/>
    <w:rsid w:val="001543D7"/>
    <w:rsid w:val="00154921"/>
    <w:rsid w:val="0015497E"/>
    <w:rsid w:val="001549ED"/>
    <w:rsid w:val="00154ACD"/>
    <w:rsid w:val="00154B06"/>
    <w:rsid w:val="00154C90"/>
    <w:rsid w:val="00154CD5"/>
    <w:rsid w:val="00154D2C"/>
    <w:rsid w:val="00154D87"/>
    <w:rsid w:val="00154E19"/>
    <w:rsid w:val="00155116"/>
    <w:rsid w:val="00155203"/>
    <w:rsid w:val="001554C4"/>
    <w:rsid w:val="00155536"/>
    <w:rsid w:val="0015561F"/>
    <w:rsid w:val="00155672"/>
    <w:rsid w:val="00155921"/>
    <w:rsid w:val="00155AD4"/>
    <w:rsid w:val="00155D5B"/>
    <w:rsid w:val="00155FF6"/>
    <w:rsid w:val="00156376"/>
    <w:rsid w:val="001564B8"/>
    <w:rsid w:val="00156504"/>
    <w:rsid w:val="0015651C"/>
    <w:rsid w:val="0015652D"/>
    <w:rsid w:val="001565AD"/>
    <w:rsid w:val="00156727"/>
    <w:rsid w:val="001567FA"/>
    <w:rsid w:val="00156B52"/>
    <w:rsid w:val="00156C06"/>
    <w:rsid w:val="00156C5F"/>
    <w:rsid w:val="00156C7E"/>
    <w:rsid w:val="00156DE1"/>
    <w:rsid w:val="00156DE8"/>
    <w:rsid w:val="00156EE0"/>
    <w:rsid w:val="00156F73"/>
    <w:rsid w:val="00156FC4"/>
    <w:rsid w:val="001571AD"/>
    <w:rsid w:val="001572A2"/>
    <w:rsid w:val="0015739D"/>
    <w:rsid w:val="0015743A"/>
    <w:rsid w:val="00157500"/>
    <w:rsid w:val="0015762A"/>
    <w:rsid w:val="00157700"/>
    <w:rsid w:val="00157789"/>
    <w:rsid w:val="001577DD"/>
    <w:rsid w:val="001578BE"/>
    <w:rsid w:val="001578C2"/>
    <w:rsid w:val="00157BCA"/>
    <w:rsid w:val="00157C91"/>
    <w:rsid w:val="00157E8B"/>
    <w:rsid w:val="00157EBB"/>
    <w:rsid w:val="00160041"/>
    <w:rsid w:val="001600D2"/>
    <w:rsid w:val="001603F7"/>
    <w:rsid w:val="001604A9"/>
    <w:rsid w:val="00160570"/>
    <w:rsid w:val="001606A7"/>
    <w:rsid w:val="0016078E"/>
    <w:rsid w:val="00160997"/>
    <w:rsid w:val="00160AF2"/>
    <w:rsid w:val="00160B02"/>
    <w:rsid w:val="00160B97"/>
    <w:rsid w:val="00160C57"/>
    <w:rsid w:val="00160DAF"/>
    <w:rsid w:val="00161108"/>
    <w:rsid w:val="00161119"/>
    <w:rsid w:val="0016115D"/>
    <w:rsid w:val="00161218"/>
    <w:rsid w:val="0016134B"/>
    <w:rsid w:val="00161405"/>
    <w:rsid w:val="001614E6"/>
    <w:rsid w:val="00161987"/>
    <w:rsid w:val="0016199B"/>
    <w:rsid w:val="00161A4D"/>
    <w:rsid w:val="00161B4A"/>
    <w:rsid w:val="00161BC8"/>
    <w:rsid w:val="00161DBB"/>
    <w:rsid w:val="0016204C"/>
    <w:rsid w:val="0016208F"/>
    <w:rsid w:val="0016209D"/>
    <w:rsid w:val="001622AA"/>
    <w:rsid w:val="001622F2"/>
    <w:rsid w:val="001623A7"/>
    <w:rsid w:val="001624A0"/>
    <w:rsid w:val="001624F9"/>
    <w:rsid w:val="00162618"/>
    <w:rsid w:val="00162735"/>
    <w:rsid w:val="00162783"/>
    <w:rsid w:val="00162A41"/>
    <w:rsid w:val="00162B3B"/>
    <w:rsid w:val="00162B3C"/>
    <w:rsid w:val="00162C0F"/>
    <w:rsid w:val="00162C1F"/>
    <w:rsid w:val="00162F6C"/>
    <w:rsid w:val="00162FFD"/>
    <w:rsid w:val="0016305B"/>
    <w:rsid w:val="001631C6"/>
    <w:rsid w:val="001631D3"/>
    <w:rsid w:val="00163403"/>
    <w:rsid w:val="00163450"/>
    <w:rsid w:val="001634C5"/>
    <w:rsid w:val="0016370B"/>
    <w:rsid w:val="0016379D"/>
    <w:rsid w:val="001637E7"/>
    <w:rsid w:val="00163858"/>
    <w:rsid w:val="00163909"/>
    <w:rsid w:val="0016399C"/>
    <w:rsid w:val="00163E4B"/>
    <w:rsid w:val="00164105"/>
    <w:rsid w:val="0016413E"/>
    <w:rsid w:val="0016414C"/>
    <w:rsid w:val="00164184"/>
    <w:rsid w:val="00164378"/>
    <w:rsid w:val="001645C8"/>
    <w:rsid w:val="001646B3"/>
    <w:rsid w:val="0016480F"/>
    <w:rsid w:val="001648CC"/>
    <w:rsid w:val="00164996"/>
    <w:rsid w:val="001649D2"/>
    <w:rsid w:val="00164A06"/>
    <w:rsid w:val="00164A4B"/>
    <w:rsid w:val="00164A76"/>
    <w:rsid w:val="00164A99"/>
    <w:rsid w:val="00164B7B"/>
    <w:rsid w:val="00164B9B"/>
    <w:rsid w:val="00164BBC"/>
    <w:rsid w:val="00164C3C"/>
    <w:rsid w:val="00164E36"/>
    <w:rsid w:val="00164E8D"/>
    <w:rsid w:val="00164EE3"/>
    <w:rsid w:val="00164F0F"/>
    <w:rsid w:val="00164F5D"/>
    <w:rsid w:val="00164F98"/>
    <w:rsid w:val="00164F9A"/>
    <w:rsid w:val="00164FAA"/>
    <w:rsid w:val="00164FF3"/>
    <w:rsid w:val="00165000"/>
    <w:rsid w:val="001650CF"/>
    <w:rsid w:val="0016521F"/>
    <w:rsid w:val="00165584"/>
    <w:rsid w:val="00165632"/>
    <w:rsid w:val="0016593E"/>
    <w:rsid w:val="00165AA7"/>
    <w:rsid w:val="00165BEA"/>
    <w:rsid w:val="00166059"/>
    <w:rsid w:val="00166123"/>
    <w:rsid w:val="00166143"/>
    <w:rsid w:val="00166234"/>
    <w:rsid w:val="001663D7"/>
    <w:rsid w:val="001666D1"/>
    <w:rsid w:val="0016685A"/>
    <w:rsid w:val="00166898"/>
    <w:rsid w:val="001669E9"/>
    <w:rsid w:val="00166B8F"/>
    <w:rsid w:val="00166E4D"/>
    <w:rsid w:val="00166F1E"/>
    <w:rsid w:val="00166FCF"/>
    <w:rsid w:val="00166FFA"/>
    <w:rsid w:val="00167056"/>
    <w:rsid w:val="001670C8"/>
    <w:rsid w:val="0016724A"/>
    <w:rsid w:val="001672E8"/>
    <w:rsid w:val="00167304"/>
    <w:rsid w:val="001673B5"/>
    <w:rsid w:val="0016743B"/>
    <w:rsid w:val="001674FE"/>
    <w:rsid w:val="00167551"/>
    <w:rsid w:val="00167914"/>
    <w:rsid w:val="00167947"/>
    <w:rsid w:val="00167D52"/>
    <w:rsid w:val="00167D68"/>
    <w:rsid w:val="00167DD1"/>
    <w:rsid w:val="00167E03"/>
    <w:rsid w:val="00167E1E"/>
    <w:rsid w:val="00167EC3"/>
    <w:rsid w:val="00167F00"/>
    <w:rsid w:val="0017021F"/>
    <w:rsid w:val="00170330"/>
    <w:rsid w:val="0017042A"/>
    <w:rsid w:val="00170447"/>
    <w:rsid w:val="001704D5"/>
    <w:rsid w:val="0017051D"/>
    <w:rsid w:val="001705F2"/>
    <w:rsid w:val="0017063E"/>
    <w:rsid w:val="00170648"/>
    <w:rsid w:val="001706A0"/>
    <w:rsid w:val="0017076E"/>
    <w:rsid w:val="00170774"/>
    <w:rsid w:val="00170B55"/>
    <w:rsid w:val="00170C2B"/>
    <w:rsid w:val="00170C44"/>
    <w:rsid w:val="00170D53"/>
    <w:rsid w:val="00170DD9"/>
    <w:rsid w:val="00170E38"/>
    <w:rsid w:val="00170E73"/>
    <w:rsid w:val="00170FBF"/>
    <w:rsid w:val="0017104A"/>
    <w:rsid w:val="0017106C"/>
    <w:rsid w:val="0017109F"/>
    <w:rsid w:val="001711AB"/>
    <w:rsid w:val="001712ED"/>
    <w:rsid w:val="001714C4"/>
    <w:rsid w:val="001716AF"/>
    <w:rsid w:val="0017192B"/>
    <w:rsid w:val="00171978"/>
    <w:rsid w:val="00171B5C"/>
    <w:rsid w:val="00171BFB"/>
    <w:rsid w:val="00171C93"/>
    <w:rsid w:val="00171E10"/>
    <w:rsid w:val="00171EDB"/>
    <w:rsid w:val="00171EEE"/>
    <w:rsid w:val="00171F36"/>
    <w:rsid w:val="00172011"/>
    <w:rsid w:val="0017201C"/>
    <w:rsid w:val="001721C9"/>
    <w:rsid w:val="001725F8"/>
    <w:rsid w:val="001726E3"/>
    <w:rsid w:val="00172769"/>
    <w:rsid w:val="00172867"/>
    <w:rsid w:val="00172A12"/>
    <w:rsid w:val="00172A32"/>
    <w:rsid w:val="00172A6B"/>
    <w:rsid w:val="00172B3A"/>
    <w:rsid w:val="00172BA4"/>
    <w:rsid w:val="00172DD4"/>
    <w:rsid w:val="00172F01"/>
    <w:rsid w:val="001730D9"/>
    <w:rsid w:val="0017312C"/>
    <w:rsid w:val="00173152"/>
    <w:rsid w:val="001731BE"/>
    <w:rsid w:val="001736EC"/>
    <w:rsid w:val="00173725"/>
    <w:rsid w:val="00173784"/>
    <w:rsid w:val="0017387B"/>
    <w:rsid w:val="0017389B"/>
    <w:rsid w:val="001738AF"/>
    <w:rsid w:val="001739D6"/>
    <w:rsid w:val="001739EA"/>
    <w:rsid w:val="00173A01"/>
    <w:rsid w:val="00173C1B"/>
    <w:rsid w:val="00173C41"/>
    <w:rsid w:val="00173DBB"/>
    <w:rsid w:val="00173E83"/>
    <w:rsid w:val="00173F04"/>
    <w:rsid w:val="00173F7A"/>
    <w:rsid w:val="001740F5"/>
    <w:rsid w:val="00174139"/>
    <w:rsid w:val="001741F9"/>
    <w:rsid w:val="0017423F"/>
    <w:rsid w:val="00174268"/>
    <w:rsid w:val="001743D8"/>
    <w:rsid w:val="00174433"/>
    <w:rsid w:val="00174459"/>
    <w:rsid w:val="0017448A"/>
    <w:rsid w:val="0017449D"/>
    <w:rsid w:val="00174790"/>
    <w:rsid w:val="00174B2F"/>
    <w:rsid w:val="00174F14"/>
    <w:rsid w:val="00175050"/>
    <w:rsid w:val="001750A6"/>
    <w:rsid w:val="00175148"/>
    <w:rsid w:val="0017524E"/>
    <w:rsid w:val="0017535F"/>
    <w:rsid w:val="001755AD"/>
    <w:rsid w:val="001755F8"/>
    <w:rsid w:val="00175637"/>
    <w:rsid w:val="00175713"/>
    <w:rsid w:val="0017577B"/>
    <w:rsid w:val="00175787"/>
    <w:rsid w:val="00175851"/>
    <w:rsid w:val="0017587E"/>
    <w:rsid w:val="00175A1B"/>
    <w:rsid w:val="00175AB2"/>
    <w:rsid w:val="00175B2A"/>
    <w:rsid w:val="00175BB5"/>
    <w:rsid w:val="00175F47"/>
    <w:rsid w:val="00175F4F"/>
    <w:rsid w:val="001760C7"/>
    <w:rsid w:val="0017614A"/>
    <w:rsid w:val="001761AE"/>
    <w:rsid w:val="001761FD"/>
    <w:rsid w:val="00176283"/>
    <w:rsid w:val="001762B6"/>
    <w:rsid w:val="001762E9"/>
    <w:rsid w:val="001764AE"/>
    <w:rsid w:val="001765D2"/>
    <w:rsid w:val="001768B4"/>
    <w:rsid w:val="001768E7"/>
    <w:rsid w:val="0017693B"/>
    <w:rsid w:val="00176940"/>
    <w:rsid w:val="00176E01"/>
    <w:rsid w:val="00176E46"/>
    <w:rsid w:val="00176EB8"/>
    <w:rsid w:val="001772EB"/>
    <w:rsid w:val="00177962"/>
    <w:rsid w:val="00177DAB"/>
    <w:rsid w:val="00177FCA"/>
    <w:rsid w:val="0018005B"/>
    <w:rsid w:val="001803A2"/>
    <w:rsid w:val="00180405"/>
    <w:rsid w:val="0018051E"/>
    <w:rsid w:val="00180955"/>
    <w:rsid w:val="00180A8C"/>
    <w:rsid w:val="00180B2B"/>
    <w:rsid w:val="00180C93"/>
    <w:rsid w:val="00180D57"/>
    <w:rsid w:val="00180D73"/>
    <w:rsid w:val="00181026"/>
    <w:rsid w:val="0018115A"/>
    <w:rsid w:val="001811D6"/>
    <w:rsid w:val="001812A3"/>
    <w:rsid w:val="001812D3"/>
    <w:rsid w:val="001812D5"/>
    <w:rsid w:val="00181350"/>
    <w:rsid w:val="00181451"/>
    <w:rsid w:val="00181491"/>
    <w:rsid w:val="001814BF"/>
    <w:rsid w:val="00181940"/>
    <w:rsid w:val="00181C5C"/>
    <w:rsid w:val="00181C83"/>
    <w:rsid w:val="00181CAC"/>
    <w:rsid w:val="00181D21"/>
    <w:rsid w:val="00181DE3"/>
    <w:rsid w:val="00181E32"/>
    <w:rsid w:val="00181F12"/>
    <w:rsid w:val="00182281"/>
    <w:rsid w:val="001823E2"/>
    <w:rsid w:val="001824BD"/>
    <w:rsid w:val="00182562"/>
    <w:rsid w:val="0018262E"/>
    <w:rsid w:val="0018275F"/>
    <w:rsid w:val="0018276B"/>
    <w:rsid w:val="00182808"/>
    <w:rsid w:val="0018288A"/>
    <w:rsid w:val="001828BC"/>
    <w:rsid w:val="001829F1"/>
    <w:rsid w:val="00182A17"/>
    <w:rsid w:val="00182E4C"/>
    <w:rsid w:val="00182E64"/>
    <w:rsid w:val="00182F10"/>
    <w:rsid w:val="001832A7"/>
    <w:rsid w:val="0018338B"/>
    <w:rsid w:val="001834B4"/>
    <w:rsid w:val="001835EB"/>
    <w:rsid w:val="0018367B"/>
    <w:rsid w:val="00183891"/>
    <w:rsid w:val="001838A6"/>
    <w:rsid w:val="00183917"/>
    <w:rsid w:val="00183970"/>
    <w:rsid w:val="001839F4"/>
    <w:rsid w:val="00183C8B"/>
    <w:rsid w:val="00183C96"/>
    <w:rsid w:val="00183CE6"/>
    <w:rsid w:val="00183D54"/>
    <w:rsid w:val="00183DCC"/>
    <w:rsid w:val="00183DFC"/>
    <w:rsid w:val="00183F40"/>
    <w:rsid w:val="001840EA"/>
    <w:rsid w:val="0018412E"/>
    <w:rsid w:val="001842EB"/>
    <w:rsid w:val="001842FA"/>
    <w:rsid w:val="001843B3"/>
    <w:rsid w:val="0018443F"/>
    <w:rsid w:val="001844A2"/>
    <w:rsid w:val="001844A9"/>
    <w:rsid w:val="0018462C"/>
    <w:rsid w:val="001847A3"/>
    <w:rsid w:val="001848DA"/>
    <w:rsid w:val="00184972"/>
    <w:rsid w:val="001849E3"/>
    <w:rsid w:val="00184A6E"/>
    <w:rsid w:val="00184B29"/>
    <w:rsid w:val="00184B66"/>
    <w:rsid w:val="00184DF0"/>
    <w:rsid w:val="00184E0C"/>
    <w:rsid w:val="00184ED7"/>
    <w:rsid w:val="00185040"/>
    <w:rsid w:val="00185073"/>
    <w:rsid w:val="001850C2"/>
    <w:rsid w:val="001850F5"/>
    <w:rsid w:val="0018512E"/>
    <w:rsid w:val="00185150"/>
    <w:rsid w:val="0018526B"/>
    <w:rsid w:val="00185499"/>
    <w:rsid w:val="001854BF"/>
    <w:rsid w:val="001858E9"/>
    <w:rsid w:val="00185972"/>
    <w:rsid w:val="001859D5"/>
    <w:rsid w:val="00185A1E"/>
    <w:rsid w:val="00185B13"/>
    <w:rsid w:val="00185B22"/>
    <w:rsid w:val="00185B38"/>
    <w:rsid w:val="00185BB0"/>
    <w:rsid w:val="00185BDC"/>
    <w:rsid w:val="00185D8B"/>
    <w:rsid w:val="00185F13"/>
    <w:rsid w:val="00186070"/>
    <w:rsid w:val="00186124"/>
    <w:rsid w:val="00186320"/>
    <w:rsid w:val="00186510"/>
    <w:rsid w:val="00186888"/>
    <w:rsid w:val="0018691C"/>
    <w:rsid w:val="00186A7C"/>
    <w:rsid w:val="00186C76"/>
    <w:rsid w:val="00186D63"/>
    <w:rsid w:val="00186F20"/>
    <w:rsid w:val="00186F31"/>
    <w:rsid w:val="00186FDE"/>
    <w:rsid w:val="001870DA"/>
    <w:rsid w:val="001870FB"/>
    <w:rsid w:val="001872BE"/>
    <w:rsid w:val="001872CA"/>
    <w:rsid w:val="001875CA"/>
    <w:rsid w:val="001876DF"/>
    <w:rsid w:val="00187735"/>
    <w:rsid w:val="0018787A"/>
    <w:rsid w:val="00187B23"/>
    <w:rsid w:val="00187B6C"/>
    <w:rsid w:val="00187BDC"/>
    <w:rsid w:val="00187D87"/>
    <w:rsid w:val="00187E14"/>
    <w:rsid w:val="00187E7B"/>
    <w:rsid w:val="00187F8C"/>
    <w:rsid w:val="00190248"/>
    <w:rsid w:val="001904CB"/>
    <w:rsid w:val="00190521"/>
    <w:rsid w:val="00190559"/>
    <w:rsid w:val="00190604"/>
    <w:rsid w:val="001906AE"/>
    <w:rsid w:val="001906C2"/>
    <w:rsid w:val="0019092E"/>
    <w:rsid w:val="001909AB"/>
    <w:rsid w:val="001909E9"/>
    <w:rsid w:val="00190A62"/>
    <w:rsid w:val="00190B1C"/>
    <w:rsid w:val="00190D4A"/>
    <w:rsid w:val="00190E59"/>
    <w:rsid w:val="00190FD5"/>
    <w:rsid w:val="001910BD"/>
    <w:rsid w:val="00191229"/>
    <w:rsid w:val="00191586"/>
    <w:rsid w:val="001915FA"/>
    <w:rsid w:val="00191746"/>
    <w:rsid w:val="001917C9"/>
    <w:rsid w:val="00191B11"/>
    <w:rsid w:val="00191C7A"/>
    <w:rsid w:val="00191D36"/>
    <w:rsid w:val="00191D40"/>
    <w:rsid w:val="00191D76"/>
    <w:rsid w:val="00191D8F"/>
    <w:rsid w:val="00191FF9"/>
    <w:rsid w:val="001920D8"/>
    <w:rsid w:val="0019213B"/>
    <w:rsid w:val="00192227"/>
    <w:rsid w:val="0019222B"/>
    <w:rsid w:val="001923BE"/>
    <w:rsid w:val="001923C6"/>
    <w:rsid w:val="001925BA"/>
    <w:rsid w:val="001926EF"/>
    <w:rsid w:val="001926F6"/>
    <w:rsid w:val="0019275F"/>
    <w:rsid w:val="0019277D"/>
    <w:rsid w:val="001927C3"/>
    <w:rsid w:val="001927D9"/>
    <w:rsid w:val="00192879"/>
    <w:rsid w:val="001928A5"/>
    <w:rsid w:val="0019296A"/>
    <w:rsid w:val="0019299B"/>
    <w:rsid w:val="00192C38"/>
    <w:rsid w:val="00192EDD"/>
    <w:rsid w:val="00192F24"/>
    <w:rsid w:val="00192FB2"/>
    <w:rsid w:val="001931BE"/>
    <w:rsid w:val="001931D3"/>
    <w:rsid w:val="00193230"/>
    <w:rsid w:val="0019326C"/>
    <w:rsid w:val="00193411"/>
    <w:rsid w:val="001936DA"/>
    <w:rsid w:val="001936F3"/>
    <w:rsid w:val="00193737"/>
    <w:rsid w:val="001938B2"/>
    <w:rsid w:val="00193989"/>
    <w:rsid w:val="00193A9F"/>
    <w:rsid w:val="00193B12"/>
    <w:rsid w:val="00193F18"/>
    <w:rsid w:val="00193F3F"/>
    <w:rsid w:val="00193F82"/>
    <w:rsid w:val="001940D8"/>
    <w:rsid w:val="0019416F"/>
    <w:rsid w:val="001942D7"/>
    <w:rsid w:val="001943D8"/>
    <w:rsid w:val="00194538"/>
    <w:rsid w:val="00194590"/>
    <w:rsid w:val="00194675"/>
    <w:rsid w:val="001947C0"/>
    <w:rsid w:val="0019497C"/>
    <w:rsid w:val="001949B7"/>
    <w:rsid w:val="001949E4"/>
    <w:rsid w:val="00194A78"/>
    <w:rsid w:val="00194AEE"/>
    <w:rsid w:val="00194C6B"/>
    <w:rsid w:val="00194C7E"/>
    <w:rsid w:val="00194CEB"/>
    <w:rsid w:val="00194D93"/>
    <w:rsid w:val="00194DE8"/>
    <w:rsid w:val="00194E09"/>
    <w:rsid w:val="00194E0E"/>
    <w:rsid w:val="00194F77"/>
    <w:rsid w:val="0019506E"/>
    <w:rsid w:val="00195181"/>
    <w:rsid w:val="001952D3"/>
    <w:rsid w:val="00195332"/>
    <w:rsid w:val="00195779"/>
    <w:rsid w:val="001959E1"/>
    <w:rsid w:val="00195A51"/>
    <w:rsid w:val="00195B86"/>
    <w:rsid w:val="00195BA7"/>
    <w:rsid w:val="00195BB6"/>
    <w:rsid w:val="00195CE5"/>
    <w:rsid w:val="00195D48"/>
    <w:rsid w:val="00195FD6"/>
    <w:rsid w:val="00196166"/>
    <w:rsid w:val="00196207"/>
    <w:rsid w:val="001962DF"/>
    <w:rsid w:val="001963E8"/>
    <w:rsid w:val="00196624"/>
    <w:rsid w:val="001967D7"/>
    <w:rsid w:val="00196A17"/>
    <w:rsid w:val="00196AC6"/>
    <w:rsid w:val="00196B7F"/>
    <w:rsid w:val="00196C05"/>
    <w:rsid w:val="00196CDF"/>
    <w:rsid w:val="00196E14"/>
    <w:rsid w:val="00196EBF"/>
    <w:rsid w:val="00197051"/>
    <w:rsid w:val="001971C8"/>
    <w:rsid w:val="0019736C"/>
    <w:rsid w:val="00197523"/>
    <w:rsid w:val="001975BC"/>
    <w:rsid w:val="00197606"/>
    <w:rsid w:val="001976AE"/>
    <w:rsid w:val="001977F1"/>
    <w:rsid w:val="0019781A"/>
    <w:rsid w:val="0019797D"/>
    <w:rsid w:val="00197C48"/>
    <w:rsid w:val="00197DC8"/>
    <w:rsid w:val="00197E0E"/>
    <w:rsid w:val="00197E4C"/>
    <w:rsid w:val="001A025F"/>
    <w:rsid w:val="001A02E1"/>
    <w:rsid w:val="001A04C8"/>
    <w:rsid w:val="001A0571"/>
    <w:rsid w:val="001A0717"/>
    <w:rsid w:val="001A075F"/>
    <w:rsid w:val="001A0812"/>
    <w:rsid w:val="001A09D9"/>
    <w:rsid w:val="001A0A45"/>
    <w:rsid w:val="001A0B04"/>
    <w:rsid w:val="001A0CDC"/>
    <w:rsid w:val="001A0D3B"/>
    <w:rsid w:val="001A0D77"/>
    <w:rsid w:val="001A0EFB"/>
    <w:rsid w:val="001A1078"/>
    <w:rsid w:val="001A11D9"/>
    <w:rsid w:val="001A12B5"/>
    <w:rsid w:val="001A12F2"/>
    <w:rsid w:val="001A136E"/>
    <w:rsid w:val="001A14BF"/>
    <w:rsid w:val="001A170C"/>
    <w:rsid w:val="001A1726"/>
    <w:rsid w:val="001A17BD"/>
    <w:rsid w:val="001A18A1"/>
    <w:rsid w:val="001A1904"/>
    <w:rsid w:val="001A1AB1"/>
    <w:rsid w:val="001A1ADA"/>
    <w:rsid w:val="001A1B7C"/>
    <w:rsid w:val="001A1BE4"/>
    <w:rsid w:val="001A1D36"/>
    <w:rsid w:val="001A1D63"/>
    <w:rsid w:val="001A1E8D"/>
    <w:rsid w:val="001A1F42"/>
    <w:rsid w:val="001A1F56"/>
    <w:rsid w:val="001A1F91"/>
    <w:rsid w:val="001A212E"/>
    <w:rsid w:val="001A219C"/>
    <w:rsid w:val="001A21F9"/>
    <w:rsid w:val="001A244E"/>
    <w:rsid w:val="001A25ED"/>
    <w:rsid w:val="001A27BC"/>
    <w:rsid w:val="001A297F"/>
    <w:rsid w:val="001A2B21"/>
    <w:rsid w:val="001A2B99"/>
    <w:rsid w:val="001A2C6C"/>
    <w:rsid w:val="001A2DF8"/>
    <w:rsid w:val="001A2EC0"/>
    <w:rsid w:val="001A2FB9"/>
    <w:rsid w:val="001A2FBF"/>
    <w:rsid w:val="001A2FF6"/>
    <w:rsid w:val="001A3040"/>
    <w:rsid w:val="001A30CB"/>
    <w:rsid w:val="001A30D2"/>
    <w:rsid w:val="001A3117"/>
    <w:rsid w:val="001A3120"/>
    <w:rsid w:val="001A31A6"/>
    <w:rsid w:val="001A336E"/>
    <w:rsid w:val="001A3451"/>
    <w:rsid w:val="001A34F2"/>
    <w:rsid w:val="001A3634"/>
    <w:rsid w:val="001A394A"/>
    <w:rsid w:val="001A395A"/>
    <w:rsid w:val="001A3985"/>
    <w:rsid w:val="001A3AC3"/>
    <w:rsid w:val="001A3E7E"/>
    <w:rsid w:val="001A3EA5"/>
    <w:rsid w:val="001A40E7"/>
    <w:rsid w:val="001A4176"/>
    <w:rsid w:val="001A42A6"/>
    <w:rsid w:val="001A45A0"/>
    <w:rsid w:val="001A462B"/>
    <w:rsid w:val="001A4832"/>
    <w:rsid w:val="001A48A9"/>
    <w:rsid w:val="001A4A7D"/>
    <w:rsid w:val="001A4D63"/>
    <w:rsid w:val="001A4EA3"/>
    <w:rsid w:val="001A5356"/>
    <w:rsid w:val="001A543E"/>
    <w:rsid w:val="001A548C"/>
    <w:rsid w:val="001A5574"/>
    <w:rsid w:val="001A5600"/>
    <w:rsid w:val="001A575A"/>
    <w:rsid w:val="001A57F9"/>
    <w:rsid w:val="001A5847"/>
    <w:rsid w:val="001A5A80"/>
    <w:rsid w:val="001A5B6C"/>
    <w:rsid w:val="001A5B94"/>
    <w:rsid w:val="001A5D49"/>
    <w:rsid w:val="001A5E5D"/>
    <w:rsid w:val="001A5EC7"/>
    <w:rsid w:val="001A5F53"/>
    <w:rsid w:val="001A6041"/>
    <w:rsid w:val="001A606A"/>
    <w:rsid w:val="001A644D"/>
    <w:rsid w:val="001A6462"/>
    <w:rsid w:val="001A661B"/>
    <w:rsid w:val="001A66D5"/>
    <w:rsid w:val="001A682D"/>
    <w:rsid w:val="001A6838"/>
    <w:rsid w:val="001A6AC2"/>
    <w:rsid w:val="001A6DE2"/>
    <w:rsid w:val="001A6F1B"/>
    <w:rsid w:val="001A6FE4"/>
    <w:rsid w:val="001A7134"/>
    <w:rsid w:val="001A724C"/>
    <w:rsid w:val="001A7338"/>
    <w:rsid w:val="001A7400"/>
    <w:rsid w:val="001A7553"/>
    <w:rsid w:val="001A75E4"/>
    <w:rsid w:val="001A75F1"/>
    <w:rsid w:val="001A76BC"/>
    <w:rsid w:val="001A7823"/>
    <w:rsid w:val="001A79E8"/>
    <w:rsid w:val="001A7AA4"/>
    <w:rsid w:val="001A7B6B"/>
    <w:rsid w:val="001A7BEC"/>
    <w:rsid w:val="001A7C4F"/>
    <w:rsid w:val="001A7FF3"/>
    <w:rsid w:val="001B007B"/>
    <w:rsid w:val="001B01AB"/>
    <w:rsid w:val="001B0501"/>
    <w:rsid w:val="001B054A"/>
    <w:rsid w:val="001B06F4"/>
    <w:rsid w:val="001B07E5"/>
    <w:rsid w:val="001B080B"/>
    <w:rsid w:val="001B0894"/>
    <w:rsid w:val="001B0901"/>
    <w:rsid w:val="001B097C"/>
    <w:rsid w:val="001B0B30"/>
    <w:rsid w:val="001B0C03"/>
    <w:rsid w:val="001B0CF0"/>
    <w:rsid w:val="001B0CFC"/>
    <w:rsid w:val="001B0D22"/>
    <w:rsid w:val="001B113D"/>
    <w:rsid w:val="001B11B9"/>
    <w:rsid w:val="001B138E"/>
    <w:rsid w:val="001B13D9"/>
    <w:rsid w:val="001B14C9"/>
    <w:rsid w:val="001B15AE"/>
    <w:rsid w:val="001B1688"/>
    <w:rsid w:val="001B16AE"/>
    <w:rsid w:val="001B17C8"/>
    <w:rsid w:val="001B1829"/>
    <w:rsid w:val="001B18A0"/>
    <w:rsid w:val="001B19E8"/>
    <w:rsid w:val="001B1A93"/>
    <w:rsid w:val="001B1C97"/>
    <w:rsid w:val="001B1D72"/>
    <w:rsid w:val="001B21B3"/>
    <w:rsid w:val="001B228B"/>
    <w:rsid w:val="001B2296"/>
    <w:rsid w:val="001B231C"/>
    <w:rsid w:val="001B2340"/>
    <w:rsid w:val="001B248C"/>
    <w:rsid w:val="001B24A7"/>
    <w:rsid w:val="001B24CD"/>
    <w:rsid w:val="001B24F3"/>
    <w:rsid w:val="001B26E2"/>
    <w:rsid w:val="001B286A"/>
    <w:rsid w:val="001B2871"/>
    <w:rsid w:val="001B2B30"/>
    <w:rsid w:val="001B2B56"/>
    <w:rsid w:val="001B2C96"/>
    <w:rsid w:val="001B2D95"/>
    <w:rsid w:val="001B2F33"/>
    <w:rsid w:val="001B30CA"/>
    <w:rsid w:val="001B3201"/>
    <w:rsid w:val="001B3292"/>
    <w:rsid w:val="001B3422"/>
    <w:rsid w:val="001B34A9"/>
    <w:rsid w:val="001B363A"/>
    <w:rsid w:val="001B369C"/>
    <w:rsid w:val="001B3809"/>
    <w:rsid w:val="001B3A11"/>
    <w:rsid w:val="001B3C1D"/>
    <w:rsid w:val="001B3C29"/>
    <w:rsid w:val="001B3EC1"/>
    <w:rsid w:val="001B3F6B"/>
    <w:rsid w:val="001B41FF"/>
    <w:rsid w:val="001B437F"/>
    <w:rsid w:val="001B438B"/>
    <w:rsid w:val="001B43B5"/>
    <w:rsid w:val="001B43EB"/>
    <w:rsid w:val="001B4433"/>
    <w:rsid w:val="001B443D"/>
    <w:rsid w:val="001B4453"/>
    <w:rsid w:val="001B44B1"/>
    <w:rsid w:val="001B44D0"/>
    <w:rsid w:val="001B4507"/>
    <w:rsid w:val="001B4606"/>
    <w:rsid w:val="001B46AA"/>
    <w:rsid w:val="001B47D0"/>
    <w:rsid w:val="001B48B7"/>
    <w:rsid w:val="001B4CCE"/>
    <w:rsid w:val="001B4EF8"/>
    <w:rsid w:val="001B4F0A"/>
    <w:rsid w:val="001B518F"/>
    <w:rsid w:val="001B52E4"/>
    <w:rsid w:val="001B534E"/>
    <w:rsid w:val="001B5535"/>
    <w:rsid w:val="001B589E"/>
    <w:rsid w:val="001B5947"/>
    <w:rsid w:val="001B59B2"/>
    <w:rsid w:val="001B5D68"/>
    <w:rsid w:val="001B618F"/>
    <w:rsid w:val="001B61A8"/>
    <w:rsid w:val="001B61E7"/>
    <w:rsid w:val="001B6331"/>
    <w:rsid w:val="001B64E0"/>
    <w:rsid w:val="001B64F5"/>
    <w:rsid w:val="001B65CA"/>
    <w:rsid w:val="001B66A8"/>
    <w:rsid w:val="001B687E"/>
    <w:rsid w:val="001B6900"/>
    <w:rsid w:val="001B6DFC"/>
    <w:rsid w:val="001B6E16"/>
    <w:rsid w:val="001B6E69"/>
    <w:rsid w:val="001B6E6F"/>
    <w:rsid w:val="001B6EBD"/>
    <w:rsid w:val="001B6F03"/>
    <w:rsid w:val="001B6FC5"/>
    <w:rsid w:val="001B711B"/>
    <w:rsid w:val="001B71B2"/>
    <w:rsid w:val="001B71B7"/>
    <w:rsid w:val="001B71F1"/>
    <w:rsid w:val="001B7216"/>
    <w:rsid w:val="001B7283"/>
    <w:rsid w:val="001B7290"/>
    <w:rsid w:val="001B7311"/>
    <w:rsid w:val="001B7438"/>
    <w:rsid w:val="001B7453"/>
    <w:rsid w:val="001B748E"/>
    <w:rsid w:val="001B7502"/>
    <w:rsid w:val="001B7514"/>
    <w:rsid w:val="001B7689"/>
    <w:rsid w:val="001B787F"/>
    <w:rsid w:val="001B78D3"/>
    <w:rsid w:val="001B78DA"/>
    <w:rsid w:val="001B79CB"/>
    <w:rsid w:val="001B7B55"/>
    <w:rsid w:val="001B7B70"/>
    <w:rsid w:val="001B7BA1"/>
    <w:rsid w:val="001B7D11"/>
    <w:rsid w:val="001B7E5B"/>
    <w:rsid w:val="001B7F3C"/>
    <w:rsid w:val="001B7F97"/>
    <w:rsid w:val="001C007E"/>
    <w:rsid w:val="001C0199"/>
    <w:rsid w:val="001C01EB"/>
    <w:rsid w:val="001C0221"/>
    <w:rsid w:val="001C042F"/>
    <w:rsid w:val="001C0554"/>
    <w:rsid w:val="001C0588"/>
    <w:rsid w:val="001C06B2"/>
    <w:rsid w:val="001C0727"/>
    <w:rsid w:val="001C07F5"/>
    <w:rsid w:val="001C087D"/>
    <w:rsid w:val="001C08CF"/>
    <w:rsid w:val="001C09A4"/>
    <w:rsid w:val="001C0A2E"/>
    <w:rsid w:val="001C0A35"/>
    <w:rsid w:val="001C0AB7"/>
    <w:rsid w:val="001C0B25"/>
    <w:rsid w:val="001C0BCA"/>
    <w:rsid w:val="001C0F6D"/>
    <w:rsid w:val="001C0FA9"/>
    <w:rsid w:val="001C1143"/>
    <w:rsid w:val="001C118B"/>
    <w:rsid w:val="001C11D4"/>
    <w:rsid w:val="001C11F6"/>
    <w:rsid w:val="001C1230"/>
    <w:rsid w:val="001C1336"/>
    <w:rsid w:val="001C17E7"/>
    <w:rsid w:val="001C17FE"/>
    <w:rsid w:val="001C18BE"/>
    <w:rsid w:val="001C1B37"/>
    <w:rsid w:val="001C1C7C"/>
    <w:rsid w:val="001C1D96"/>
    <w:rsid w:val="001C1DA9"/>
    <w:rsid w:val="001C1E2B"/>
    <w:rsid w:val="001C1F6F"/>
    <w:rsid w:val="001C2002"/>
    <w:rsid w:val="001C20F0"/>
    <w:rsid w:val="001C2195"/>
    <w:rsid w:val="001C219F"/>
    <w:rsid w:val="001C22F2"/>
    <w:rsid w:val="001C2381"/>
    <w:rsid w:val="001C23AF"/>
    <w:rsid w:val="001C248C"/>
    <w:rsid w:val="001C253A"/>
    <w:rsid w:val="001C2779"/>
    <w:rsid w:val="001C27CC"/>
    <w:rsid w:val="001C28E8"/>
    <w:rsid w:val="001C2940"/>
    <w:rsid w:val="001C29E2"/>
    <w:rsid w:val="001C2B7F"/>
    <w:rsid w:val="001C2BA0"/>
    <w:rsid w:val="001C2BB9"/>
    <w:rsid w:val="001C2C19"/>
    <w:rsid w:val="001C2D14"/>
    <w:rsid w:val="001C2D64"/>
    <w:rsid w:val="001C2E8C"/>
    <w:rsid w:val="001C2F00"/>
    <w:rsid w:val="001C2F06"/>
    <w:rsid w:val="001C2FA5"/>
    <w:rsid w:val="001C3133"/>
    <w:rsid w:val="001C3198"/>
    <w:rsid w:val="001C3463"/>
    <w:rsid w:val="001C34CD"/>
    <w:rsid w:val="001C35C6"/>
    <w:rsid w:val="001C3696"/>
    <w:rsid w:val="001C3738"/>
    <w:rsid w:val="001C37A2"/>
    <w:rsid w:val="001C3828"/>
    <w:rsid w:val="001C3908"/>
    <w:rsid w:val="001C39DF"/>
    <w:rsid w:val="001C3A85"/>
    <w:rsid w:val="001C3ADF"/>
    <w:rsid w:val="001C3AE8"/>
    <w:rsid w:val="001C3B4E"/>
    <w:rsid w:val="001C3C1A"/>
    <w:rsid w:val="001C3ED7"/>
    <w:rsid w:val="001C4001"/>
    <w:rsid w:val="001C40BB"/>
    <w:rsid w:val="001C4185"/>
    <w:rsid w:val="001C4216"/>
    <w:rsid w:val="001C4484"/>
    <w:rsid w:val="001C4595"/>
    <w:rsid w:val="001C4632"/>
    <w:rsid w:val="001C472E"/>
    <w:rsid w:val="001C479B"/>
    <w:rsid w:val="001C48C0"/>
    <w:rsid w:val="001C49BE"/>
    <w:rsid w:val="001C49C6"/>
    <w:rsid w:val="001C4A14"/>
    <w:rsid w:val="001C4A32"/>
    <w:rsid w:val="001C4B01"/>
    <w:rsid w:val="001C4BBD"/>
    <w:rsid w:val="001C4C4C"/>
    <w:rsid w:val="001C4C6F"/>
    <w:rsid w:val="001C4CA4"/>
    <w:rsid w:val="001C4D91"/>
    <w:rsid w:val="001C4FCD"/>
    <w:rsid w:val="001C505F"/>
    <w:rsid w:val="001C50FE"/>
    <w:rsid w:val="001C53AA"/>
    <w:rsid w:val="001C54F4"/>
    <w:rsid w:val="001C553A"/>
    <w:rsid w:val="001C5772"/>
    <w:rsid w:val="001C5C2D"/>
    <w:rsid w:val="001C5C39"/>
    <w:rsid w:val="001C5D13"/>
    <w:rsid w:val="001C5D32"/>
    <w:rsid w:val="001C5E1A"/>
    <w:rsid w:val="001C5E5F"/>
    <w:rsid w:val="001C5E81"/>
    <w:rsid w:val="001C5EED"/>
    <w:rsid w:val="001C60FF"/>
    <w:rsid w:val="001C6683"/>
    <w:rsid w:val="001C66E8"/>
    <w:rsid w:val="001C6761"/>
    <w:rsid w:val="001C6821"/>
    <w:rsid w:val="001C6B58"/>
    <w:rsid w:val="001C6C49"/>
    <w:rsid w:val="001C6DDF"/>
    <w:rsid w:val="001C71C9"/>
    <w:rsid w:val="001C723F"/>
    <w:rsid w:val="001C74E8"/>
    <w:rsid w:val="001C76C0"/>
    <w:rsid w:val="001C786B"/>
    <w:rsid w:val="001C79DA"/>
    <w:rsid w:val="001C7A74"/>
    <w:rsid w:val="001C7A9E"/>
    <w:rsid w:val="001C7AA7"/>
    <w:rsid w:val="001C7B57"/>
    <w:rsid w:val="001C7B83"/>
    <w:rsid w:val="001C7D32"/>
    <w:rsid w:val="001C7E79"/>
    <w:rsid w:val="001C7F0F"/>
    <w:rsid w:val="001C7FA6"/>
    <w:rsid w:val="001D005E"/>
    <w:rsid w:val="001D021B"/>
    <w:rsid w:val="001D023F"/>
    <w:rsid w:val="001D02E8"/>
    <w:rsid w:val="001D0300"/>
    <w:rsid w:val="001D0340"/>
    <w:rsid w:val="001D059D"/>
    <w:rsid w:val="001D05C7"/>
    <w:rsid w:val="001D062A"/>
    <w:rsid w:val="001D06A0"/>
    <w:rsid w:val="001D073C"/>
    <w:rsid w:val="001D0750"/>
    <w:rsid w:val="001D087E"/>
    <w:rsid w:val="001D0992"/>
    <w:rsid w:val="001D0D57"/>
    <w:rsid w:val="001D0EDB"/>
    <w:rsid w:val="001D1325"/>
    <w:rsid w:val="001D1333"/>
    <w:rsid w:val="001D1343"/>
    <w:rsid w:val="001D1688"/>
    <w:rsid w:val="001D16C8"/>
    <w:rsid w:val="001D1839"/>
    <w:rsid w:val="001D1960"/>
    <w:rsid w:val="001D1978"/>
    <w:rsid w:val="001D19A4"/>
    <w:rsid w:val="001D19B2"/>
    <w:rsid w:val="001D1B68"/>
    <w:rsid w:val="001D1BE3"/>
    <w:rsid w:val="001D1D34"/>
    <w:rsid w:val="001D1E76"/>
    <w:rsid w:val="001D1E95"/>
    <w:rsid w:val="001D1F85"/>
    <w:rsid w:val="001D2031"/>
    <w:rsid w:val="001D207D"/>
    <w:rsid w:val="001D20FD"/>
    <w:rsid w:val="001D212C"/>
    <w:rsid w:val="001D21E4"/>
    <w:rsid w:val="001D226E"/>
    <w:rsid w:val="001D23AB"/>
    <w:rsid w:val="001D23B5"/>
    <w:rsid w:val="001D2551"/>
    <w:rsid w:val="001D258F"/>
    <w:rsid w:val="001D2653"/>
    <w:rsid w:val="001D27D1"/>
    <w:rsid w:val="001D28DD"/>
    <w:rsid w:val="001D29A6"/>
    <w:rsid w:val="001D29E7"/>
    <w:rsid w:val="001D2B20"/>
    <w:rsid w:val="001D2B21"/>
    <w:rsid w:val="001D2B80"/>
    <w:rsid w:val="001D2B81"/>
    <w:rsid w:val="001D2C39"/>
    <w:rsid w:val="001D3096"/>
    <w:rsid w:val="001D3117"/>
    <w:rsid w:val="001D3371"/>
    <w:rsid w:val="001D33A4"/>
    <w:rsid w:val="001D3534"/>
    <w:rsid w:val="001D3558"/>
    <w:rsid w:val="001D35B8"/>
    <w:rsid w:val="001D365E"/>
    <w:rsid w:val="001D36B0"/>
    <w:rsid w:val="001D3709"/>
    <w:rsid w:val="001D3783"/>
    <w:rsid w:val="001D3A7E"/>
    <w:rsid w:val="001D3AC6"/>
    <w:rsid w:val="001D3C09"/>
    <w:rsid w:val="001D3D0B"/>
    <w:rsid w:val="001D3D6D"/>
    <w:rsid w:val="001D3E9D"/>
    <w:rsid w:val="001D3ED7"/>
    <w:rsid w:val="001D3FAB"/>
    <w:rsid w:val="001D4214"/>
    <w:rsid w:val="001D437C"/>
    <w:rsid w:val="001D43D0"/>
    <w:rsid w:val="001D4404"/>
    <w:rsid w:val="001D469D"/>
    <w:rsid w:val="001D475F"/>
    <w:rsid w:val="001D47DE"/>
    <w:rsid w:val="001D4920"/>
    <w:rsid w:val="001D4959"/>
    <w:rsid w:val="001D4C3A"/>
    <w:rsid w:val="001D4D52"/>
    <w:rsid w:val="001D4E06"/>
    <w:rsid w:val="001D4F47"/>
    <w:rsid w:val="001D4F6D"/>
    <w:rsid w:val="001D4FDF"/>
    <w:rsid w:val="001D5239"/>
    <w:rsid w:val="001D5261"/>
    <w:rsid w:val="001D532A"/>
    <w:rsid w:val="001D5362"/>
    <w:rsid w:val="001D545E"/>
    <w:rsid w:val="001D55E9"/>
    <w:rsid w:val="001D5619"/>
    <w:rsid w:val="001D56DF"/>
    <w:rsid w:val="001D5834"/>
    <w:rsid w:val="001D59DD"/>
    <w:rsid w:val="001D5C7B"/>
    <w:rsid w:val="001D5E1B"/>
    <w:rsid w:val="001D5E65"/>
    <w:rsid w:val="001D5E67"/>
    <w:rsid w:val="001D60B6"/>
    <w:rsid w:val="001D60FB"/>
    <w:rsid w:val="001D6297"/>
    <w:rsid w:val="001D6327"/>
    <w:rsid w:val="001D6455"/>
    <w:rsid w:val="001D6657"/>
    <w:rsid w:val="001D670F"/>
    <w:rsid w:val="001D6A2A"/>
    <w:rsid w:val="001D6B30"/>
    <w:rsid w:val="001D6C2A"/>
    <w:rsid w:val="001D6C67"/>
    <w:rsid w:val="001D6DC4"/>
    <w:rsid w:val="001D6DCD"/>
    <w:rsid w:val="001D7033"/>
    <w:rsid w:val="001D71DA"/>
    <w:rsid w:val="001D736A"/>
    <w:rsid w:val="001D7467"/>
    <w:rsid w:val="001D7666"/>
    <w:rsid w:val="001D76A2"/>
    <w:rsid w:val="001D76A4"/>
    <w:rsid w:val="001D7728"/>
    <w:rsid w:val="001D7754"/>
    <w:rsid w:val="001D77BF"/>
    <w:rsid w:val="001D7812"/>
    <w:rsid w:val="001D7A6C"/>
    <w:rsid w:val="001D7A9C"/>
    <w:rsid w:val="001D7CD7"/>
    <w:rsid w:val="001D7D6C"/>
    <w:rsid w:val="001D7EDD"/>
    <w:rsid w:val="001D7F6D"/>
    <w:rsid w:val="001E0155"/>
    <w:rsid w:val="001E05B2"/>
    <w:rsid w:val="001E0619"/>
    <w:rsid w:val="001E07D1"/>
    <w:rsid w:val="001E0833"/>
    <w:rsid w:val="001E0950"/>
    <w:rsid w:val="001E0991"/>
    <w:rsid w:val="001E0B55"/>
    <w:rsid w:val="001E0C33"/>
    <w:rsid w:val="001E0CD9"/>
    <w:rsid w:val="001E0EA6"/>
    <w:rsid w:val="001E0F3B"/>
    <w:rsid w:val="001E0F5E"/>
    <w:rsid w:val="001E0F68"/>
    <w:rsid w:val="001E0F98"/>
    <w:rsid w:val="001E0FD0"/>
    <w:rsid w:val="001E1123"/>
    <w:rsid w:val="001E115D"/>
    <w:rsid w:val="001E125E"/>
    <w:rsid w:val="001E1397"/>
    <w:rsid w:val="001E13DB"/>
    <w:rsid w:val="001E1707"/>
    <w:rsid w:val="001E17AA"/>
    <w:rsid w:val="001E18E0"/>
    <w:rsid w:val="001E199C"/>
    <w:rsid w:val="001E1B3B"/>
    <w:rsid w:val="001E1BF8"/>
    <w:rsid w:val="001E1DE2"/>
    <w:rsid w:val="001E1E40"/>
    <w:rsid w:val="001E25D0"/>
    <w:rsid w:val="001E267B"/>
    <w:rsid w:val="001E2883"/>
    <w:rsid w:val="001E2933"/>
    <w:rsid w:val="001E296F"/>
    <w:rsid w:val="001E2A24"/>
    <w:rsid w:val="001E2BE0"/>
    <w:rsid w:val="001E2F26"/>
    <w:rsid w:val="001E2F82"/>
    <w:rsid w:val="001E345E"/>
    <w:rsid w:val="001E37EA"/>
    <w:rsid w:val="001E3AB7"/>
    <w:rsid w:val="001E3BE4"/>
    <w:rsid w:val="001E3C05"/>
    <w:rsid w:val="001E3C20"/>
    <w:rsid w:val="001E3DA4"/>
    <w:rsid w:val="001E3E76"/>
    <w:rsid w:val="001E3E7C"/>
    <w:rsid w:val="001E3F15"/>
    <w:rsid w:val="001E4084"/>
    <w:rsid w:val="001E413D"/>
    <w:rsid w:val="001E44B7"/>
    <w:rsid w:val="001E460E"/>
    <w:rsid w:val="001E4740"/>
    <w:rsid w:val="001E488A"/>
    <w:rsid w:val="001E48C5"/>
    <w:rsid w:val="001E48FE"/>
    <w:rsid w:val="001E4985"/>
    <w:rsid w:val="001E4E33"/>
    <w:rsid w:val="001E5119"/>
    <w:rsid w:val="001E511E"/>
    <w:rsid w:val="001E5161"/>
    <w:rsid w:val="001E51A9"/>
    <w:rsid w:val="001E526B"/>
    <w:rsid w:val="001E534F"/>
    <w:rsid w:val="001E542C"/>
    <w:rsid w:val="001E54B8"/>
    <w:rsid w:val="001E55BD"/>
    <w:rsid w:val="001E55F1"/>
    <w:rsid w:val="001E57C3"/>
    <w:rsid w:val="001E57CF"/>
    <w:rsid w:val="001E5852"/>
    <w:rsid w:val="001E58AE"/>
    <w:rsid w:val="001E5B7C"/>
    <w:rsid w:val="001E5C01"/>
    <w:rsid w:val="001E5C5A"/>
    <w:rsid w:val="001E5C71"/>
    <w:rsid w:val="001E5F15"/>
    <w:rsid w:val="001E5FB3"/>
    <w:rsid w:val="001E60C1"/>
    <w:rsid w:val="001E636A"/>
    <w:rsid w:val="001E642C"/>
    <w:rsid w:val="001E64B1"/>
    <w:rsid w:val="001E65BC"/>
    <w:rsid w:val="001E65F6"/>
    <w:rsid w:val="001E6630"/>
    <w:rsid w:val="001E669E"/>
    <w:rsid w:val="001E6930"/>
    <w:rsid w:val="001E69B3"/>
    <w:rsid w:val="001E6AFE"/>
    <w:rsid w:val="001E6B34"/>
    <w:rsid w:val="001E6BC9"/>
    <w:rsid w:val="001E6D03"/>
    <w:rsid w:val="001E6D43"/>
    <w:rsid w:val="001E6DBF"/>
    <w:rsid w:val="001E6DDA"/>
    <w:rsid w:val="001E6F70"/>
    <w:rsid w:val="001E6F8C"/>
    <w:rsid w:val="001E6FA4"/>
    <w:rsid w:val="001E70BB"/>
    <w:rsid w:val="001E7155"/>
    <w:rsid w:val="001E72E6"/>
    <w:rsid w:val="001E74B2"/>
    <w:rsid w:val="001E76D8"/>
    <w:rsid w:val="001E7876"/>
    <w:rsid w:val="001E78E6"/>
    <w:rsid w:val="001E79E6"/>
    <w:rsid w:val="001E79FC"/>
    <w:rsid w:val="001E7BE8"/>
    <w:rsid w:val="001E7C78"/>
    <w:rsid w:val="001E7CB3"/>
    <w:rsid w:val="001E7E7F"/>
    <w:rsid w:val="001F01FF"/>
    <w:rsid w:val="001F0200"/>
    <w:rsid w:val="001F0204"/>
    <w:rsid w:val="001F0307"/>
    <w:rsid w:val="001F05C1"/>
    <w:rsid w:val="001F05DB"/>
    <w:rsid w:val="001F0627"/>
    <w:rsid w:val="001F083A"/>
    <w:rsid w:val="001F0891"/>
    <w:rsid w:val="001F08E8"/>
    <w:rsid w:val="001F090A"/>
    <w:rsid w:val="001F099C"/>
    <w:rsid w:val="001F0A3B"/>
    <w:rsid w:val="001F0A78"/>
    <w:rsid w:val="001F0AD6"/>
    <w:rsid w:val="001F0E11"/>
    <w:rsid w:val="001F0E2A"/>
    <w:rsid w:val="001F0E62"/>
    <w:rsid w:val="001F0F03"/>
    <w:rsid w:val="001F114B"/>
    <w:rsid w:val="001F11DC"/>
    <w:rsid w:val="001F1435"/>
    <w:rsid w:val="001F143E"/>
    <w:rsid w:val="001F163B"/>
    <w:rsid w:val="001F1A32"/>
    <w:rsid w:val="001F1B14"/>
    <w:rsid w:val="001F1BA1"/>
    <w:rsid w:val="001F1C13"/>
    <w:rsid w:val="001F1E84"/>
    <w:rsid w:val="001F22C7"/>
    <w:rsid w:val="001F2424"/>
    <w:rsid w:val="001F25AC"/>
    <w:rsid w:val="001F2610"/>
    <w:rsid w:val="001F273B"/>
    <w:rsid w:val="001F2D3A"/>
    <w:rsid w:val="001F2D3D"/>
    <w:rsid w:val="001F2D6A"/>
    <w:rsid w:val="001F2E08"/>
    <w:rsid w:val="001F2EA6"/>
    <w:rsid w:val="001F2ECA"/>
    <w:rsid w:val="001F2F57"/>
    <w:rsid w:val="001F3347"/>
    <w:rsid w:val="001F33C6"/>
    <w:rsid w:val="001F33D1"/>
    <w:rsid w:val="001F3418"/>
    <w:rsid w:val="001F3566"/>
    <w:rsid w:val="001F369A"/>
    <w:rsid w:val="001F36B4"/>
    <w:rsid w:val="001F3845"/>
    <w:rsid w:val="001F3996"/>
    <w:rsid w:val="001F3A0D"/>
    <w:rsid w:val="001F3BD3"/>
    <w:rsid w:val="001F3DDF"/>
    <w:rsid w:val="001F3E07"/>
    <w:rsid w:val="001F3E71"/>
    <w:rsid w:val="001F3EBE"/>
    <w:rsid w:val="001F3F4C"/>
    <w:rsid w:val="001F40E5"/>
    <w:rsid w:val="001F425E"/>
    <w:rsid w:val="001F435D"/>
    <w:rsid w:val="001F440E"/>
    <w:rsid w:val="001F4474"/>
    <w:rsid w:val="001F44EC"/>
    <w:rsid w:val="001F4529"/>
    <w:rsid w:val="001F452A"/>
    <w:rsid w:val="001F458D"/>
    <w:rsid w:val="001F46ED"/>
    <w:rsid w:val="001F4796"/>
    <w:rsid w:val="001F479D"/>
    <w:rsid w:val="001F4819"/>
    <w:rsid w:val="001F49C3"/>
    <w:rsid w:val="001F4C9B"/>
    <w:rsid w:val="001F4D8E"/>
    <w:rsid w:val="001F4DE3"/>
    <w:rsid w:val="001F4E71"/>
    <w:rsid w:val="001F501A"/>
    <w:rsid w:val="001F502B"/>
    <w:rsid w:val="001F5037"/>
    <w:rsid w:val="001F538E"/>
    <w:rsid w:val="001F547D"/>
    <w:rsid w:val="001F54CE"/>
    <w:rsid w:val="001F55A7"/>
    <w:rsid w:val="001F588D"/>
    <w:rsid w:val="001F58F9"/>
    <w:rsid w:val="001F5B68"/>
    <w:rsid w:val="001F5CAE"/>
    <w:rsid w:val="001F5D28"/>
    <w:rsid w:val="001F5D61"/>
    <w:rsid w:val="001F5F5E"/>
    <w:rsid w:val="001F6075"/>
    <w:rsid w:val="001F6301"/>
    <w:rsid w:val="001F63D1"/>
    <w:rsid w:val="001F6445"/>
    <w:rsid w:val="001F6463"/>
    <w:rsid w:val="001F654E"/>
    <w:rsid w:val="001F66DA"/>
    <w:rsid w:val="001F6813"/>
    <w:rsid w:val="001F68FF"/>
    <w:rsid w:val="001F6911"/>
    <w:rsid w:val="001F6930"/>
    <w:rsid w:val="001F6ADD"/>
    <w:rsid w:val="001F6B22"/>
    <w:rsid w:val="001F6CB8"/>
    <w:rsid w:val="001F6E4F"/>
    <w:rsid w:val="001F6F7B"/>
    <w:rsid w:val="001F700D"/>
    <w:rsid w:val="001F702E"/>
    <w:rsid w:val="001F73A4"/>
    <w:rsid w:val="001F75AD"/>
    <w:rsid w:val="001F7657"/>
    <w:rsid w:val="001F7822"/>
    <w:rsid w:val="001F7827"/>
    <w:rsid w:val="001F785A"/>
    <w:rsid w:val="001F79C0"/>
    <w:rsid w:val="001F7A19"/>
    <w:rsid w:val="001F7A42"/>
    <w:rsid w:val="001F7B79"/>
    <w:rsid w:val="001F7C3B"/>
    <w:rsid w:val="001F7CF0"/>
    <w:rsid w:val="001F7D59"/>
    <w:rsid w:val="001F7DA7"/>
    <w:rsid w:val="001F7E96"/>
    <w:rsid w:val="001F7F92"/>
    <w:rsid w:val="0020003F"/>
    <w:rsid w:val="00200188"/>
    <w:rsid w:val="0020031E"/>
    <w:rsid w:val="0020049A"/>
    <w:rsid w:val="00200500"/>
    <w:rsid w:val="0020060F"/>
    <w:rsid w:val="0020075C"/>
    <w:rsid w:val="00200812"/>
    <w:rsid w:val="0020099C"/>
    <w:rsid w:val="002009B5"/>
    <w:rsid w:val="00200A18"/>
    <w:rsid w:val="00200A62"/>
    <w:rsid w:val="00200ABC"/>
    <w:rsid w:val="00200BD5"/>
    <w:rsid w:val="00200DAC"/>
    <w:rsid w:val="00200E3D"/>
    <w:rsid w:val="00200EBB"/>
    <w:rsid w:val="00200EEA"/>
    <w:rsid w:val="00200F60"/>
    <w:rsid w:val="00201071"/>
    <w:rsid w:val="0020110B"/>
    <w:rsid w:val="002013E7"/>
    <w:rsid w:val="00201702"/>
    <w:rsid w:val="00201974"/>
    <w:rsid w:val="00201A06"/>
    <w:rsid w:val="00201C8C"/>
    <w:rsid w:val="00201D93"/>
    <w:rsid w:val="00201EC4"/>
    <w:rsid w:val="00201F84"/>
    <w:rsid w:val="002021E3"/>
    <w:rsid w:val="00202212"/>
    <w:rsid w:val="00202247"/>
    <w:rsid w:val="00202746"/>
    <w:rsid w:val="00202809"/>
    <w:rsid w:val="002028AC"/>
    <w:rsid w:val="00202B5D"/>
    <w:rsid w:val="00202C3B"/>
    <w:rsid w:val="00202E7E"/>
    <w:rsid w:val="002030CC"/>
    <w:rsid w:val="00203134"/>
    <w:rsid w:val="002031CD"/>
    <w:rsid w:val="00203237"/>
    <w:rsid w:val="002032D8"/>
    <w:rsid w:val="0020357D"/>
    <w:rsid w:val="002037A1"/>
    <w:rsid w:val="00203A54"/>
    <w:rsid w:val="00203DA0"/>
    <w:rsid w:val="00203E8E"/>
    <w:rsid w:val="00203EE7"/>
    <w:rsid w:val="00204345"/>
    <w:rsid w:val="002043C3"/>
    <w:rsid w:val="0020453D"/>
    <w:rsid w:val="002047BB"/>
    <w:rsid w:val="00204872"/>
    <w:rsid w:val="002048A0"/>
    <w:rsid w:val="00204A78"/>
    <w:rsid w:val="00204C3F"/>
    <w:rsid w:val="00204D89"/>
    <w:rsid w:val="00204DBC"/>
    <w:rsid w:val="00204E82"/>
    <w:rsid w:val="00204F32"/>
    <w:rsid w:val="00205171"/>
    <w:rsid w:val="00205337"/>
    <w:rsid w:val="0020572D"/>
    <w:rsid w:val="00205761"/>
    <w:rsid w:val="002057B9"/>
    <w:rsid w:val="002057F4"/>
    <w:rsid w:val="00205910"/>
    <w:rsid w:val="00205F8A"/>
    <w:rsid w:val="002061C0"/>
    <w:rsid w:val="00206214"/>
    <w:rsid w:val="00206242"/>
    <w:rsid w:val="002062C0"/>
    <w:rsid w:val="00206324"/>
    <w:rsid w:val="002064C4"/>
    <w:rsid w:val="002064ED"/>
    <w:rsid w:val="002064F5"/>
    <w:rsid w:val="00206515"/>
    <w:rsid w:val="002065CD"/>
    <w:rsid w:val="002067FB"/>
    <w:rsid w:val="002067FE"/>
    <w:rsid w:val="00206941"/>
    <w:rsid w:val="002069C7"/>
    <w:rsid w:val="00206C59"/>
    <w:rsid w:val="00206CEC"/>
    <w:rsid w:val="00206FB6"/>
    <w:rsid w:val="002070FF"/>
    <w:rsid w:val="002071CE"/>
    <w:rsid w:val="002073D0"/>
    <w:rsid w:val="002074C4"/>
    <w:rsid w:val="00207602"/>
    <w:rsid w:val="0020796F"/>
    <w:rsid w:val="00207B12"/>
    <w:rsid w:val="00207CA6"/>
    <w:rsid w:val="00207CFB"/>
    <w:rsid w:val="00207D90"/>
    <w:rsid w:val="00207EFC"/>
    <w:rsid w:val="00210007"/>
    <w:rsid w:val="0021035F"/>
    <w:rsid w:val="002105DF"/>
    <w:rsid w:val="00210938"/>
    <w:rsid w:val="00210BA6"/>
    <w:rsid w:val="00210D19"/>
    <w:rsid w:val="00210D64"/>
    <w:rsid w:val="00211109"/>
    <w:rsid w:val="00211317"/>
    <w:rsid w:val="00211488"/>
    <w:rsid w:val="002114A6"/>
    <w:rsid w:val="002114F5"/>
    <w:rsid w:val="00211501"/>
    <w:rsid w:val="002116B3"/>
    <w:rsid w:val="0021174F"/>
    <w:rsid w:val="00211910"/>
    <w:rsid w:val="00211A51"/>
    <w:rsid w:val="00211AD5"/>
    <w:rsid w:val="00211B8E"/>
    <w:rsid w:val="00211D1A"/>
    <w:rsid w:val="00211E34"/>
    <w:rsid w:val="0021208F"/>
    <w:rsid w:val="00212265"/>
    <w:rsid w:val="002123BB"/>
    <w:rsid w:val="002124AD"/>
    <w:rsid w:val="002128EB"/>
    <w:rsid w:val="00212928"/>
    <w:rsid w:val="00212A93"/>
    <w:rsid w:val="00212BA4"/>
    <w:rsid w:val="00212C60"/>
    <w:rsid w:val="00212D14"/>
    <w:rsid w:val="00212D6E"/>
    <w:rsid w:val="002130B0"/>
    <w:rsid w:val="0021312D"/>
    <w:rsid w:val="00213164"/>
    <w:rsid w:val="0021319C"/>
    <w:rsid w:val="002131F5"/>
    <w:rsid w:val="0021342C"/>
    <w:rsid w:val="0021348C"/>
    <w:rsid w:val="002136B1"/>
    <w:rsid w:val="00213704"/>
    <w:rsid w:val="002139DE"/>
    <w:rsid w:val="00213ABF"/>
    <w:rsid w:val="00213B3C"/>
    <w:rsid w:val="00213C79"/>
    <w:rsid w:val="00213CC5"/>
    <w:rsid w:val="00213DB2"/>
    <w:rsid w:val="00213E11"/>
    <w:rsid w:val="00213E40"/>
    <w:rsid w:val="00213E5A"/>
    <w:rsid w:val="0021424E"/>
    <w:rsid w:val="002143D1"/>
    <w:rsid w:val="002146E3"/>
    <w:rsid w:val="0021476D"/>
    <w:rsid w:val="0021479D"/>
    <w:rsid w:val="00214A1E"/>
    <w:rsid w:val="00214E06"/>
    <w:rsid w:val="00214E64"/>
    <w:rsid w:val="00214F15"/>
    <w:rsid w:val="00214F64"/>
    <w:rsid w:val="00215157"/>
    <w:rsid w:val="00215176"/>
    <w:rsid w:val="002152E4"/>
    <w:rsid w:val="00215433"/>
    <w:rsid w:val="002154AB"/>
    <w:rsid w:val="002155FD"/>
    <w:rsid w:val="002156AF"/>
    <w:rsid w:val="002157F0"/>
    <w:rsid w:val="00215806"/>
    <w:rsid w:val="00215B56"/>
    <w:rsid w:val="00215E6F"/>
    <w:rsid w:val="00215EF4"/>
    <w:rsid w:val="00216086"/>
    <w:rsid w:val="002160E6"/>
    <w:rsid w:val="0021613C"/>
    <w:rsid w:val="002161F0"/>
    <w:rsid w:val="00216222"/>
    <w:rsid w:val="00216296"/>
    <w:rsid w:val="002163CC"/>
    <w:rsid w:val="0021640F"/>
    <w:rsid w:val="00216556"/>
    <w:rsid w:val="002166B6"/>
    <w:rsid w:val="002167B9"/>
    <w:rsid w:val="00216813"/>
    <w:rsid w:val="00216871"/>
    <w:rsid w:val="00216914"/>
    <w:rsid w:val="00216AB1"/>
    <w:rsid w:val="00216B8C"/>
    <w:rsid w:val="00216C1A"/>
    <w:rsid w:val="00216C44"/>
    <w:rsid w:val="00216E24"/>
    <w:rsid w:val="00216E6A"/>
    <w:rsid w:val="00216F86"/>
    <w:rsid w:val="00217081"/>
    <w:rsid w:val="0021709C"/>
    <w:rsid w:val="00217138"/>
    <w:rsid w:val="002171B2"/>
    <w:rsid w:val="00217338"/>
    <w:rsid w:val="0021739D"/>
    <w:rsid w:val="00217418"/>
    <w:rsid w:val="002174D1"/>
    <w:rsid w:val="002176A9"/>
    <w:rsid w:val="00217AE0"/>
    <w:rsid w:val="00217DC2"/>
    <w:rsid w:val="00217E9F"/>
    <w:rsid w:val="00217EB6"/>
    <w:rsid w:val="00220001"/>
    <w:rsid w:val="00220030"/>
    <w:rsid w:val="0022004C"/>
    <w:rsid w:val="00220055"/>
    <w:rsid w:val="00220096"/>
    <w:rsid w:val="00220097"/>
    <w:rsid w:val="00220210"/>
    <w:rsid w:val="002202D1"/>
    <w:rsid w:val="002202EC"/>
    <w:rsid w:val="0022040D"/>
    <w:rsid w:val="0022087F"/>
    <w:rsid w:val="00220D2B"/>
    <w:rsid w:val="00220D87"/>
    <w:rsid w:val="00220DD7"/>
    <w:rsid w:val="00221194"/>
    <w:rsid w:val="00221310"/>
    <w:rsid w:val="002213B5"/>
    <w:rsid w:val="002213CA"/>
    <w:rsid w:val="0022167E"/>
    <w:rsid w:val="002216CA"/>
    <w:rsid w:val="00221711"/>
    <w:rsid w:val="00221809"/>
    <w:rsid w:val="0022186A"/>
    <w:rsid w:val="002218C0"/>
    <w:rsid w:val="0022191C"/>
    <w:rsid w:val="00221A42"/>
    <w:rsid w:val="00221AC0"/>
    <w:rsid w:val="00221AC2"/>
    <w:rsid w:val="00221AC7"/>
    <w:rsid w:val="0022204F"/>
    <w:rsid w:val="002222A7"/>
    <w:rsid w:val="002222BE"/>
    <w:rsid w:val="002223F5"/>
    <w:rsid w:val="0022243C"/>
    <w:rsid w:val="00222492"/>
    <w:rsid w:val="002224B0"/>
    <w:rsid w:val="0022252E"/>
    <w:rsid w:val="002225B0"/>
    <w:rsid w:val="00222730"/>
    <w:rsid w:val="0022286A"/>
    <w:rsid w:val="002228F5"/>
    <w:rsid w:val="00222936"/>
    <w:rsid w:val="00222ADF"/>
    <w:rsid w:val="00222AEB"/>
    <w:rsid w:val="00222B82"/>
    <w:rsid w:val="00222B85"/>
    <w:rsid w:val="00222EE4"/>
    <w:rsid w:val="00222F21"/>
    <w:rsid w:val="00222F92"/>
    <w:rsid w:val="00223039"/>
    <w:rsid w:val="002230AE"/>
    <w:rsid w:val="002232BA"/>
    <w:rsid w:val="00223458"/>
    <w:rsid w:val="0022362E"/>
    <w:rsid w:val="00223744"/>
    <w:rsid w:val="002238E2"/>
    <w:rsid w:val="0022391C"/>
    <w:rsid w:val="00223B5B"/>
    <w:rsid w:val="00223C51"/>
    <w:rsid w:val="00223E61"/>
    <w:rsid w:val="00223F0D"/>
    <w:rsid w:val="00224147"/>
    <w:rsid w:val="002241D3"/>
    <w:rsid w:val="00224247"/>
    <w:rsid w:val="002244C6"/>
    <w:rsid w:val="00224535"/>
    <w:rsid w:val="0022454F"/>
    <w:rsid w:val="002246BE"/>
    <w:rsid w:val="0022498E"/>
    <w:rsid w:val="00224FF9"/>
    <w:rsid w:val="00225079"/>
    <w:rsid w:val="0022508F"/>
    <w:rsid w:val="002250D2"/>
    <w:rsid w:val="002251CC"/>
    <w:rsid w:val="00225248"/>
    <w:rsid w:val="00225268"/>
    <w:rsid w:val="00225625"/>
    <w:rsid w:val="00225727"/>
    <w:rsid w:val="002258F3"/>
    <w:rsid w:val="00225925"/>
    <w:rsid w:val="002259C1"/>
    <w:rsid w:val="00225A13"/>
    <w:rsid w:val="00225AB4"/>
    <w:rsid w:val="00225D47"/>
    <w:rsid w:val="00225D6B"/>
    <w:rsid w:val="00225E83"/>
    <w:rsid w:val="00225FA9"/>
    <w:rsid w:val="00226107"/>
    <w:rsid w:val="002261EB"/>
    <w:rsid w:val="00226254"/>
    <w:rsid w:val="0022627A"/>
    <w:rsid w:val="0022631C"/>
    <w:rsid w:val="00226362"/>
    <w:rsid w:val="002263CD"/>
    <w:rsid w:val="00226884"/>
    <w:rsid w:val="002268F6"/>
    <w:rsid w:val="00226B2C"/>
    <w:rsid w:val="00226DB6"/>
    <w:rsid w:val="00226F11"/>
    <w:rsid w:val="00226F6F"/>
    <w:rsid w:val="00227059"/>
    <w:rsid w:val="00227076"/>
    <w:rsid w:val="002270F4"/>
    <w:rsid w:val="00227157"/>
    <w:rsid w:val="0022716B"/>
    <w:rsid w:val="002271B2"/>
    <w:rsid w:val="002272E5"/>
    <w:rsid w:val="00227313"/>
    <w:rsid w:val="00227529"/>
    <w:rsid w:val="0022756D"/>
    <w:rsid w:val="002275C1"/>
    <w:rsid w:val="00227D3D"/>
    <w:rsid w:val="00227E14"/>
    <w:rsid w:val="00227EA8"/>
    <w:rsid w:val="00230093"/>
    <w:rsid w:val="002302C5"/>
    <w:rsid w:val="00230308"/>
    <w:rsid w:val="00230334"/>
    <w:rsid w:val="002303D8"/>
    <w:rsid w:val="00230603"/>
    <w:rsid w:val="00230639"/>
    <w:rsid w:val="002306A8"/>
    <w:rsid w:val="002306DD"/>
    <w:rsid w:val="00230808"/>
    <w:rsid w:val="002308E2"/>
    <w:rsid w:val="00230B98"/>
    <w:rsid w:val="00230D30"/>
    <w:rsid w:val="00230DA4"/>
    <w:rsid w:val="00230DFF"/>
    <w:rsid w:val="00230E29"/>
    <w:rsid w:val="00230E98"/>
    <w:rsid w:val="00230F39"/>
    <w:rsid w:val="00230F82"/>
    <w:rsid w:val="00230FE3"/>
    <w:rsid w:val="00231206"/>
    <w:rsid w:val="0023129A"/>
    <w:rsid w:val="002313B5"/>
    <w:rsid w:val="0023145F"/>
    <w:rsid w:val="00231532"/>
    <w:rsid w:val="00231560"/>
    <w:rsid w:val="00231754"/>
    <w:rsid w:val="00231A3C"/>
    <w:rsid w:val="00231B4D"/>
    <w:rsid w:val="00231B7C"/>
    <w:rsid w:val="00231C09"/>
    <w:rsid w:val="00231C3C"/>
    <w:rsid w:val="00231D10"/>
    <w:rsid w:val="00231D62"/>
    <w:rsid w:val="00231D76"/>
    <w:rsid w:val="00231E22"/>
    <w:rsid w:val="00231E57"/>
    <w:rsid w:val="00231E9D"/>
    <w:rsid w:val="00231FDD"/>
    <w:rsid w:val="00232012"/>
    <w:rsid w:val="002320AB"/>
    <w:rsid w:val="00232478"/>
    <w:rsid w:val="002324BE"/>
    <w:rsid w:val="002324CE"/>
    <w:rsid w:val="00232754"/>
    <w:rsid w:val="00232820"/>
    <w:rsid w:val="0023297E"/>
    <w:rsid w:val="00232B7E"/>
    <w:rsid w:val="00232C5B"/>
    <w:rsid w:val="00232D46"/>
    <w:rsid w:val="00232EE2"/>
    <w:rsid w:val="00232F29"/>
    <w:rsid w:val="00232FC6"/>
    <w:rsid w:val="0023305C"/>
    <w:rsid w:val="0023318A"/>
    <w:rsid w:val="00233195"/>
    <w:rsid w:val="00233223"/>
    <w:rsid w:val="002332D8"/>
    <w:rsid w:val="002333FB"/>
    <w:rsid w:val="002333FC"/>
    <w:rsid w:val="00233415"/>
    <w:rsid w:val="0023341D"/>
    <w:rsid w:val="002334BC"/>
    <w:rsid w:val="00233514"/>
    <w:rsid w:val="002337D9"/>
    <w:rsid w:val="00233A79"/>
    <w:rsid w:val="00233E6F"/>
    <w:rsid w:val="00233EC0"/>
    <w:rsid w:val="00233F01"/>
    <w:rsid w:val="002340FA"/>
    <w:rsid w:val="00234382"/>
    <w:rsid w:val="0023459A"/>
    <w:rsid w:val="002347F1"/>
    <w:rsid w:val="00234A25"/>
    <w:rsid w:val="00234CFE"/>
    <w:rsid w:val="00234D2E"/>
    <w:rsid w:val="00234E4C"/>
    <w:rsid w:val="00234EDB"/>
    <w:rsid w:val="00234FDA"/>
    <w:rsid w:val="00235142"/>
    <w:rsid w:val="0023516D"/>
    <w:rsid w:val="0023519A"/>
    <w:rsid w:val="00235231"/>
    <w:rsid w:val="00235280"/>
    <w:rsid w:val="002352CF"/>
    <w:rsid w:val="00235349"/>
    <w:rsid w:val="002353EE"/>
    <w:rsid w:val="002354CA"/>
    <w:rsid w:val="0023550F"/>
    <w:rsid w:val="002357DF"/>
    <w:rsid w:val="002358E4"/>
    <w:rsid w:val="002359DC"/>
    <w:rsid w:val="00235BC2"/>
    <w:rsid w:val="00235C9C"/>
    <w:rsid w:val="00235DD6"/>
    <w:rsid w:val="00235EF7"/>
    <w:rsid w:val="00235F8C"/>
    <w:rsid w:val="00236190"/>
    <w:rsid w:val="00236279"/>
    <w:rsid w:val="00236525"/>
    <w:rsid w:val="0023655E"/>
    <w:rsid w:val="00236656"/>
    <w:rsid w:val="0023699F"/>
    <w:rsid w:val="002369CD"/>
    <w:rsid w:val="00236A5A"/>
    <w:rsid w:val="00236CDC"/>
    <w:rsid w:val="002371DB"/>
    <w:rsid w:val="002371F5"/>
    <w:rsid w:val="00237279"/>
    <w:rsid w:val="002372EE"/>
    <w:rsid w:val="002373D8"/>
    <w:rsid w:val="00237408"/>
    <w:rsid w:val="00237676"/>
    <w:rsid w:val="002376E5"/>
    <w:rsid w:val="002376FF"/>
    <w:rsid w:val="00237720"/>
    <w:rsid w:val="00237758"/>
    <w:rsid w:val="00237896"/>
    <w:rsid w:val="002378FB"/>
    <w:rsid w:val="0023790D"/>
    <w:rsid w:val="00237A61"/>
    <w:rsid w:val="00237EE4"/>
    <w:rsid w:val="002402D4"/>
    <w:rsid w:val="00240490"/>
    <w:rsid w:val="0024052E"/>
    <w:rsid w:val="002405DF"/>
    <w:rsid w:val="00240629"/>
    <w:rsid w:val="0024084B"/>
    <w:rsid w:val="002408F1"/>
    <w:rsid w:val="00240CA4"/>
    <w:rsid w:val="00240D73"/>
    <w:rsid w:val="00240D77"/>
    <w:rsid w:val="00240E14"/>
    <w:rsid w:val="00240EF8"/>
    <w:rsid w:val="00240F2A"/>
    <w:rsid w:val="00240FE9"/>
    <w:rsid w:val="00241008"/>
    <w:rsid w:val="002411A0"/>
    <w:rsid w:val="00241251"/>
    <w:rsid w:val="002412AB"/>
    <w:rsid w:val="00241360"/>
    <w:rsid w:val="00241436"/>
    <w:rsid w:val="002416AC"/>
    <w:rsid w:val="00241753"/>
    <w:rsid w:val="0024175F"/>
    <w:rsid w:val="00241783"/>
    <w:rsid w:val="002417D0"/>
    <w:rsid w:val="00241877"/>
    <w:rsid w:val="0024189C"/>
    <w:rsid w:val="0024197E"/>
    <w:rsid w:val="00241C06"/>
    <w:rsid w:val="00241C4A"/>
    <w:rsid w:val="00241CA4"/>
    <w:rsid w:val="00241CFC"/>
    <w:rsid w:val="00241D47"/>
    <w:rsid w:val="00241E73"/>
    <w:rsid w:val="00242251"/>
    <w:rsid w:val="00242343"/>
    <w:rsid w:val="00242397"/>
    <w:rsid w:val="002423A3"/>
    <w:rsid w:val="00242441"/>
    <w:rsid w:val="00242723"/>
    <w:rsid w:val="002427C8"/>
    <w:rsid w:val="00242880"/>
    <w:rsid w:val="00243035"/>
    <w:rsid w:val="00243190"/>
    <w:rsid w:val="00243225"/>
    <w:rsid w:val="0024348E"/>
    <w:rsid w:val="00243491"/>
    <w:rsid w:val="0024355C"/>
    <w:rsid w:val="002435C5"/>
    <w:rsid w:val="002438BC"/>
    <w:rsid w:val="00243A64"/>
    <w:rsid w:val="00243AB0"/>
    <w:rsid w:val="00243ABD"/>
    <w:rsid w:val="00243B43"/>
    <w:rsid w:val="00243C47"/>
    <w:rsid w:val="00243CE9"/>
    <w:rsid w:val="00243D8D"/>
    <w:rsid w:val="00243F0A"/>
    <w:rsid w:val="00243F4A"/>
    <w:rsid w:val="00243FD4"/>
    <w:rsid w:val="0024408B"/>
    <w:rsid w:val="002440B4"/>
    <w:rsid w:val="00244280"/>
    <w:rsid w:val="002442A2"/>
    <w:rsid w:val="002443BD"/>
    <w:rsid w:val="002445A6"/>
    <w:rsid w:val="002445C7"/>
    <w:rsid w:val="0024468C"/>
    <w:rsid w:val="00244721"/>
    <w:rsid w:val="00244789"/>
    <w:rsid w:val="00244959"/>
    <w:rsid w:val="00244988"/>
    <w:rsid w:val="00244B01"/>
    <w:rsid w:val="00244C3E"/>
    <w:rsid w:val="00244CB3"/>
    <w:rsid w:val="00244D6D"/>
    <w:rsid w:val="00245157"/>
    <w:rsid w:val="002452F7"/>
    <w:rsid w:val="0024535C"/>
    <w:rsid w:val="002453D1"/>
    <w:rsid w:val="002454A3"/>
    <w:rsid w:val="002454FD"/>
    <w:rsid w:val="00245719"/>
    <w:rsid w:val="00245A8A"/>
    <w:rsid w:val="00245BE7"/>
    <w:rsid w:val="00245CC6"/>
    <w:rsid w:val="00245CE7"/>
    <w:rsid w:val="00245D01"/>
    <w:rsid w:val="00245D2A"/>
    <w:rsid w:val="00245E1F"/>
    <w:rsid w:val="00245E7C"/>
    <w:rsid w:val="00245F4B"/>
    <w:rsid w:val="00245F50"/>
    <w:rsid w:val="00245FB2"/>
    <w:rsid w:val="00246109"/>
    <w:rsid w:val="0024621C"/>
    <w:rsid w:val="00246272"/>
    <w:rsid w:val="0024631E"/>
    <w:rsid w:val="0024632E"/>
    <w:rsid w:val="002463D8"/>
    <w:rsid w:val="002463E3"/>
    <w:rsid w:val="00246965"/>
    <w:rsid w:val="00246B4C"/>
    <w:rsid w:val="00246C49"/>
    <w:rsid w:val="00246D54"/>
    <w:rsid w:val="00246E59"/>
    <w:rsid w:val="00246ED7"/>
    <w:rsid w:val="00246EEB"/>
    <w:rsid w:val="00246EED"/>
    <w:rsid w:val="00246FEE"/>
    <w:rsid w:val="00247165"/>
    <w:rsid w:val="002474DC"/>
    <w:rsid w:val="0024753A"/>
    <w:rsid w:val="002475D6"/>
    <w:rsid w:val="00247882"/>
    <w:rsid w:val="00247AB6"/>
    <w:rsid w:val="00247C50"/>
    <w:rsid w:val="00247CB0"/>
    <w:rsid w:val="00247D57"/>
    <w:rsid w:val="00247EDD"/>
    <w:rsid w:val="0025007E"/>
    <w:rsid w:val="002501E9"/>
    <w:rsid w:val="002504B6"/>
    <w:rsid w:val="00250509"/>
    <w:rsid w:val="002505B7"/>
    <w:rsid w:val="00250703"/>
    <w:rsid w:val="002509E9"/>
    <w:rsid w:val="00250B79"/>
    <w:rsid w:val="00250D23"/>
    <w:rsid w:val="00251087"/>
    <w:rsid w:val="00251204"/>
    <w:rsid w:val="0025125F"/>
    <w:rsid w:val="00251426"/>
    <w:rsid w:val="002514C0"/>
    <w:rsid w:val="0025157A"/>
    <w:rsid w:val="00251720"/>
    <w:rsid w:val="002517E6"/>
    <w:rsid w:val="002518DB"/>
    <w:rsid w:val="00251DE5"/>
    <w:rsid w:val="00251E7A"/>
    <w:rsid w:val="002521A7"/>
    <w:rsid w:val="00252385"/>
    <w:rsid w:val="0025246B"/>
    <w:rsid w:val="0025257D"/>
    <w:rsid w:val="002526AB"/>
    <w:rsid w:val="00252755"/>
    <w:rsid w:val="00252759"/>
    <w:rsid w:val="0025281C"/>
    <w:rsid w:val="0025284D"/>
    <w:rsid w:val="002529FF"/>
    <w:rsid w:val="00252AA7"/>
    <w:rsid w:val="00252AC1"/>
    <w:rsid w:val="00252C71"/>
    <w:rsid w:val="00252E6B"/>
    <w:rsid w:val="00252F1D"/>
    <w:rsid w:val="00252FF2"/>
    <w:rsid w:val="0025300C"/>
    <w:rsid w:val="00253150"/>
    <w:rsid w:val="002531E2"/>
    <w:rsid w:val="0025334E"/>
    <w:rsid w:val="0025338B"/>
    <w:rsid w:val="002533AA"/>
    <w:rsid w:val="00253569"/>
    <w:rsid w:val="00253667"/>
    <w:rsid w:val="002536E4"/>
    <w:rsid w:val="0025376B"/>
    <w:rsid w:val="0025392B"/>
    <w:rsid w:val="00253B85"/>
    <w:rsid w:val="00253D0A"/>
    <w:rsid w:val="00253D98"/>
    <w:rsid w:val="00253EF9"/>
    <w:rsid w:val="00253F4E"/>
    <w:rsid w:val="00253F60"/>
    <w:rsid w:val="00253FAA"/>
    <w:rsid w:val="00254145"/>
    <w:rsid w:val="002541AD"/>
    <w:rsid w:val="002542A3"/>
    <w:rsid w:val="002542AD"/>
    <w:rsid w:val="002542EA"/>
    <w:rsid w:val="002543E6"/>
    <w:rsid w:val="002544D2"/>
    <w:rsid w:val="00254515"/>
    <w:rsid w:val="00254551"/>
    <w:rsid w:val="00254869"/>
    <w:rsid w:val="00254B80"/>
    <w:rsid w:val="00254C58"/>
    <w:rsid w:val="00254C5B"/>
    <w:rsid w:val="00254CFF"/>
    <w:rsid w:val="00254E43"/>
    <w:rsid w:val="00254F38"/>
    <w:rsid w:val="00254FA5"/>
    <w:rsid w:val="0025543A"/>
    <w:rsid w:val="002555B5"/>
    <w:rsid w:val="002555C0"/>
    <w:rsid w:val="0025582B"/>
    <w:rsid w:val="00255841"/>
    <w:rsid w:val="00255897"/>
    <w:rsid w:val="00255973"/>
    <w:rsid w:val="002559DB"/>
    <w:rsid w:val="00255A82"/>
    <w:rsid w:val="00255B25"/>
    <w:rsid w:val="00255DF7"/>
    <w:rsid w:val="00255E46"/>
    <w:rsid w:val="00255EB3"/>
    <w:rsid w:val="00256470"/>
    <w:rsid w:val="002565DE"/>
    <w:rsid w:val="002566D7"/>
    <w:rsid w:val="002567A2"/>
    <w:rsid w:val="002567AF"/>
    <w:rsid w:val="0025688E"/>
    <w:rsid w:val="002568D4"/>
    <w:rsid w:val="00256A4E"/>
    <w:rsid w:val="00256C71"/>
    <w:rsid w:val="00256D9E"/>
    <w:rsid w:val="00257054"/>
    <w:rsid w:val="0025710D"/>
    <w:rsid w:val="00257153"/>
    <w:rsid w:val="002571B2"/>
    <w:rsid w:val="002571DA"/>
    <w:rsid w:val="0025723E"/>
    <w:rsid w:val="002573AE"/>
    <w:rsid w:val="00257513"/>
    <w:rsid w:val="0025755D"/>
    <w:rsid w:val="0025767A"/>
    <w:rsid w:val="0025767D"/>
    <w:rsid w:val="002578B7"/>
    <w:rsid w:val="002579E0"/>
    <w:rsid w:val="00257AC8"/>
    <w:rsid w:val="00257AFB"/>
    <w:rsid w:val="00257C4E"/>
    <w:rsid w:val="00257CB2"/>
    <w:rsid w:val="00257D39"/>
    <w:rsid w:val="00257F28"/>
    <w:rsid w:val="00257F9A"/>
    <w:rsid w:val="0026012F"/>
    <w:rsid w:val="002605BC"/>
    <w:rsid w:val="002607D9"/>
    <w:rsid w:val="002607F3"/>
    <w:rsid w:val="002608AF"/>
    <w:rsid w:val="00260988"/>
    <w:rsid w:val="00260ABC"/>
    <w:rsid w:val="00260C54"/>
    <w:rsid w:val="00260C77"/>
    <w:rsid w:val="00260D39"/>
    <w:rsid w:val="00260E72"/>
    <w:rsid w:val="002611CA"/>
    <w:rsid w:val="00261259"/>
    <w:rsid w:val="0026129F"/>
    <w:rsid w:val="002612B2"/>
    <w:rsid w:val="002612EB"/>
    <w:rsid w:val="00261546"/>
    <w:rsid w:val="0026185A"/>
    <w:rsid w:val="002618B2"/>
    <w:rsid w:val="002618EB"/>
    <w:rsid w:val="00261A21"/>
    <w:rsid w:val="00261AAA"/>
    <w:rsid w:val="00261B6E"/>
    <w:rsid w:val="00261C17"/>
    <w:rsid w:val="00261CD7"/>
    <w:rsid w:val="00262031"/>
    <w:rsid w:val="00262177"/>
    <w:rsid w:val="002622F5"/>
    <w:rsid w:val="00262543"/>
    <w:rsid w:val="002626D8"/>
    <w:rsid w:val="00262930"/>
    <w:rsid w:val="0026299D"/>
    <w:rsid w:val="00262B14"/>
    <w:rsid w:val="00262BEE"/>
    <w:rsid w:val="00262C53"/>
    <w:rsid w:val="00262D18"/>
    <w:rsid w:val="0026303D"/>
    <w:rsid w:val="00263045"/>
    <w:rsid w:val="00263081"/>
    <w:rsid w:val="002630E9"/>
    <w:rsid w:val="00263136"/>
    <w:rsid w:val="00263219"/>
    <w:rsid w:val="00263314"/>
    <w:rsid w:val="00263408"/>
    <w:rsid w:val="002634EC"/>
    <w:rsid w:val="0026353E"/>
    <w:rsid w:val="002635B7"/>
    <w:rsid w:val="00263627"/>
    <w:rsid w:val="002636F1"/>
    <w:rsid w:val="0026372E"/>
    <w:rsid w:val="00263837"/>
    <w:rsid w:val="00263946"/>
    <w:rsid w:val="00263A48"/>
    <w:rsid w:val="00263ACC"/>
    <w:rsid w:val="00263BC9"/>
    <w:rsid w:val="00263C24"/>
    <w:rsid w:val="00264255"/>
    <w:rsid w:val="00264307"/>
    <w:rsid w:val="00264338"/>
    <w:rsid w:val="00264418"/>
    <w:rsid w:val="00264576"/>
    <w:rsid w:val="0026464C"/>
    <w:rsid w:val="00264664"/>
    <w:rsid w:val="002646DF"/>
    <w:rsid w:val="002647E1"/>
    <w:rsid w:val="002648F7"/>
    <w:rsid w:val="0026492C"/>
    <w:rsid w:val="00264A88"/>
    <w:rsid w:val="00264DFE"/>
    <w:rsid w:val="00265053"/>
    <w:rsid w:val="00265099"/>
    <w:rsid w:val="00265156"/>
    <w:rsid w:val="0026516B"/>
    <w:rsid w:val="00265347"/>
    <w:rsid w:val="00265404"/>
    <w:rsid w:val="0026547B"/>
    <w:rsid w:val="0026552F"/>
    <w:rsid w:val="002655BE"/>
    <w:rsid w:val="00265610"/>
    <w:rsid w:val="0026572E"/>
    <w:rsid w:val="0026580F"/>
    <w:rsid w:val="0026582F"/>
    <w:rsid w:val="00265AAB"/>
    <w:rsid w:val="00265B08"/>
    <w:rsid w:val="00265BA1"/>
    <w:rsid w:val="00265C32"/>
    <w:rsid w:val="00265DF6"/>
    <w:rsid w:val="00265E99"/>
    <w:rsid w:val="00265F1A"/>
    <w:rsid w:val="00266017"/>
    <w:rsid w:val="002660F4"/>
    <w:rsid w:val="00266178"/>
    <w:rsid w:val="00266271"/>
    <w:rsid w:val="002662BB"/>
    <w:rsid w:val="0026632A"/>
    <w:rsid w:val="00266480"/>
    <w:rsid w:val="0026663D"/>
    <w:rsid w:val="00266661"/>
    <w:rsid w:val="00266766"/>
    <w:rsid w:val="002667CB"/>
    <w:rsid w:val="0026680D"/>
    <w:rsid w:val="0026693A"/>
    <w:rsid w:val="00266980"/>
    <w:rsid w:val="00266B2E"/>
    <w:rsid w:val="002671E5"/>
    <w:rsid w:val="002672BA"/>
    <w:rsid w:val="00267408"/>
    <w:rsid w:val="00267494"/>
    <w:rsid w:val="00267544"/>
    <w:rsid w:val="00267652"/>
    <w:rsid w:val="0026771A"/>
    <w:rsid w:val="002677F1"/>
    <w:rsid w:val="00267949"/>
    <w:rsid w:val="00267B2E"/>
    <w:rsid w:val="00267B30"/>
    <w:rsid w:val="0027004F"/>
    <w:rsid w:val="00270281"/>
    <w:rsid w:val="0027033E"/>
    <w:rsid w:val="00270548"/>
    <w:rsid w:val="00270605"/>
    <w:rsid w:val="00270923"/>
    <w:rsid w:val="00270959"/>
    <w:rsid w:val="00270AA0"/>
    <w:rsid w:val="00270B23"/>
    <w:rsid w:val="00270D04"/>
    <w:rsid w:val="00270D6A"/>
    <w:rsid w:val="00270E48"/>
    <w:rsid w:val="00270E6F"/>
    <w:rsid w:val="00271148"/>
    <w:rsid w:val="00271203"/>
    <w:rsid w:val="0027120A"/>
    <w:rsid w:val="0027131C"/>
    <w:rsid w:val="00271339"/>
    <w:rsid w:val="002717F2"/>
    <w:rsid w:val="00271958"/>
    <w:rsid w:val="00271AF5"/>
    <w:rsid w:val="00271B5F"/>
    <w:rsid w:val="00271D62"/>
    <w:rsid w:val="00271EB2"/>
    <w:rsid w:val="00271EF9"/>
    <w:rsid w:val="00271F08"/>
    <w:rsid w:val="00271F0A"/>
    <w:rsid w:val="00272010"/>
    <w:rsid w:val="002720A1"/>
    <w:rsid w:val="002723C8"/>
    <w:rsid w:val="00272481"/>
    <w:rsid w:val="0027278F"/>
    <w:rsid w:val="0027284C"/>
    <w:rsid w:val="002729AC"/>
    <w:rsid w:val="002729B6"/>
    <w:rsid w:val="00272AAB"/>
    <w:rsid w:val="00272ABC"/>
    <w:rsid w:val="00272C5C"/>
    <w:rsid w:val="00272E79"/>
    <w:rsid w:val="00272ED4"/>
    <w:rsid w:val="00272EF5"/>
    <w:rsid w:val="00273046"/>
    <w:rsid w:val="0027343E"/>
    <w:rsid w:val="002735D4"/>
    <w:rsid w:val="002736FB"/>
    <w:rsid w:val="002737BD"/>
    <w:rsid w:val="00273841"/>
    <w:rsid w:val="00273A4C"/>
    <w:rsid w:val="00273A7F"/>
    <w:rsid w:val="00273B58"/>
    <w:rsid w:val="00273BA1"/>
    <w:rsid w:val="00273BAC"/>
    <w:rsid w:val="00273C17"/>
    <w:rsid w:val="00273CBA"/>
    <w:rsid w:val="00273CD3"/>
    <w:rsid w:val="00273CFF"/>
    <w:rsid w:val="00273D30"/>
    <w:rsid w:val="00273E35"/>
    <w:rsid w:val="00273E94"/>
    <w:rsid w:val="00274050"/>
    <w:rsid w:val="0027410F"/>
    <w:rsid w:val="00274156"/>
    <w:rsid w:val="00274390"/>
    <w:rsid w:val="00274408"/>
    <w:rsid w:val="00274538"/>
    <w:rsid w:val="00274567"/>
    <w:rsid w:val="0027460D"/>
    <w:rsid w:val="00274827"/>
    <w:rsid w:val="00274A80"/>
    <w:rsid w:val="00274CD7"/>
    <w:rsid w:val="00275068"/>
    <w:rsid w:val="002750A4"/>
    <w:rsid w:val="0027511A"/>
    <w:rsid w:val="00275345"/>
    <w:rsid w:val="00275491"/>
    <w:rsid w:val="00275636"/>
    <w:rsid w:val="002757D8"/>
    <w:rsid w:val="0027582F"/>
    <w:rsid w:val="002758FB"/>
    <w:rsid w:val="00275B0F"/>
    <w:rsid w:val="00275B6E"/>
    <w:rsid w:val="00275C3C"/>
    <w:rsid w:val="00275ED6"/>
    <w:rsid w:val="00275F3F"/>
    <w:rsid w:val="00275FE5"/>
    <w:rsid w:val="00276054"/>
    <w:rsid w:val="002761B2"/>
    <w:rsid w:val="002761F3"/>
    <w:rsid w:val="0027625B"/>
    <w:rsid w:val="002765B7"/>
    <w:rsid w:val="00276688"/>
    <w:rsid w:val="002766FA"/>
    <w:rsid w:val="0027684A"/>
    <w:rsid w:val="002769C8"/>
    <w:rsid w:val="002769D8"/>
    <w:rsid w:val="00276A01"/>
    <w:rsid w:val="00276A24"/>
    <w:rsid w:val="00276AAB"/>
    <w:rsid w:val="00276BB4"/>
    <w:rsid w:val="00276D02"/>
    <w:rsid w:val="00276DDC"/>
    <w:rsid w:val="00276F28"/>
    <w:rsid w:val="00277165"/>
    <w:rsid w:val="002771EC"/>
    <w:rsid w:val="002773B6"/>
    <w:rsid w:val="0027783E"/>
    <w:rsid w:val="0027786B"/>
    <w:rsid w:val="002778B3"/>
    <w:rsid w:val="00277A38"/>
    <w:rsid w:val="00277A55"/>
    <w:rsid w:val="00277A68"/>
    <w:rsid w:val="00277B79"/>
    <w:rsid w:val="00277F05"/>
    <w:rsid w:val="00280066"/>
    <w:rsid w:val="00280117"/>
    <w:rsid w:val="0028015E"/>
    <w:rsid w:val="002801C8"/>
    <w:rsid w:val="002802D2"/>
    <w:rsid w:val="0028068A"/>
    <w:rsid w:val="0028068D"/>
    <w:rsid w:val="00280A11"/>
    <w:rsid w:val="00280B4A"/>
    <w:rsid w:val="00280BB0"/>
    <w:rsid w:val="00280E6F"/>
    <w:rsid w:val="00280E76"/>
    <w:rsid w:val="0028103E"/>
    <w:rsid w:val="00281122"/>
    <w:rsid w:val="002812EB"/>
    <w:rsid w:val="00281319"/>
    <w:rsid w:val="00281487"/>
    <w:rsid w:val="002814D4"/>
    <w:rsid w:val="00281523"/>
    <w:rsid w:val="002815DF"/>
    <w:rsid w:val="00281606"/>
    <w:rsid w:val="00281740"/>
    <w:rsid w:val="00281756"/>
    <w:rsid w:val="00281814"/>
    <w:rsid w:val="002819F6"/>
    <w:rsid w:val="00281C97"/>
    <w:rsid w:val="00281D17"/>
    <w:rsid w:val="00281D74"/>
    <w:rsid w:val="00281ED8"/>
    <w:rsid w:val="0028204C"/>
    <w:rsid w:val="0028205D"/>
    <w:rsid w:val="00282297"/>
    <w:rsid w:val="002823C0"/>
    <w:rsid w:val="002823CD"/>
    <w:rsid w:val="00282441"/>
    <w:rsid w:val="0028259B"/>
    <w:rsid w:val="0028259E"/>
    <w:rsid w:val="002825E1"/>
    <w:rsid w:val="00282654"/>
    <w:rsid w:val="00282696"/>
    <w:rsid w:val="00282881"/>
    <w:rsid w:val="0028296A"/>
    <w:rsid w:val="00282A08"/>
    <w:rsid w:val="00282A51"/>
    <w:rsid w:val="00282B85"/>
    <w:rsid w:val="00282BA6"/>
    <w:rsid w:val="00282C9D"/>
    <w:rsid w:val="00282CFA"/>
    <w:rsid w:val="00282D36"/>
    <w:rsid w:val="00282F22"/>
    <w:rsid w:val="0028302B"/>
    <w:rsid w:val="002830DD"/>
    <w:rsid w:val="00283105"/>
    <w:rsid w:val="002831DF"/>
    <w:rsid w:val="002832AA"/>
    <w:rsid w:val="0028345B"/>
    <w:rsid w:val="00283522"/>
    <w:rsid w:val="00283902"/>
    <w:rsid w:val="00283A30"/>
    <w:rsid w:val="00283BF0"/>
    <w:rsid w:val="00283D9B"/>
    <w:rsid w:val="00283ED2"/>
    <w:rsid w:val="00283F67"/>
    <w:rsid w:val="002841EB"/>
    <w:rsid w:val="0028424B"/>
    <w:rsid w:val="0028428A"/>
    <w:rsid w:val="00284314"/>
    <w:rsid w:val="00284360"/>
    <w:rsid w:val="00284389"/>
    <w:rsid w:val="00284705"/>
    <w:rsid w:val="00284707"/>
    <w:rsid w:val="0028477F"/>
    <w:rsid w:val="002847BE"/>
    <w:rsid w:val="0028494E"/>
    <w:rsid w:val="00284987"/>
    <w:rsid w:val="00284C14"/>
    <w:rsid w:val="00284D36"/>
    <w:rsid w:val="00285077"/>
    <w:rsid w:val="00285464"/>
    <w:rsid w:val="00285541"/>
    <w:rsid w:val="00285542"/>
    <w:rsid w:val="00285645"/>
    <w:rsid w:val="00285854"/>
    <w:rsid w:val="00285A07"/>
    <w:rsid w:val="00285B24"/>
    <w:rsid w:val="00285C3F"/>
    <w:rsid w:val="00285CB6"/>
    <w:rsid w:val="00285DAE"/>
    <w:rsid w:val="00285E14"/>
    <w:rsid w:val="00285F26"/>
    <w:rsid w:val="0028617B"/>
    <w:rsid w:val="00286197"/>
    <w:rsid w:val="002863B9"/>
    <w:rsid w:val="0028646C"/>
    <w:rsid w:val="0028671F"/>
    <w:rsid w:val="00286791"/>
    <w:rsid w:val="002867CB"/>
    <w:rsid w:val="00286822"/>
    <w:rsid w:val="0028683C"/>
    <w:rsid w:val="00286B4D"/>
    <w:rsid w:val="00286B89"/>
    <w:rsid w:val="00286C81"/>
    <w:rsid w:val="00286CF8"/>
    <w:rsid w:val="00286EAD"/>
    <w:rsid w:val="00286EE7"/>
    <w:rsid w:val="00286FB8"/>
    <w:rsid w:val="002871A0"/>
    <w:rsid w:val="002874FE"/>
    <w:rsid w:val="0028756D"/>
    <w:rsid w:val="0028766D"/>
    <w:rsid w:val="00287679"/>
    <w:rsid w:val="00287753"/>
    <w:rsid w:val="0028775C"/>
    <w:rsid w:val="00287882"/>
    <w:rsid w:val="002878DF"/>
    <w:rsid w:val="00287A3B"/>
    <w:rsid w:val="00287B1A"/>
    <w:rsid w:val="00287BF3"/>
    <w:rsid w:val="00287F16"/>
    <w:rsid w:val="002900F9"/>
    <w:rsid w:val="002901A0"/>
    <w:rsid w:val="00290206"/>
    <w:rsid w:val="00290278"/>
    <w:rsid w:val="002902C7"/>
    <w:rsid w:val="002903A4"/>
    <w:rsid w:val="002904AF"/>
    <w:rsid w:val="002904B6"/>
    <w:rsid w:val="00290538"/>
    <w:rsid w:val="00290696"/>
    <w:rsid w:val="0029083A"/>
    <w:rsid w:val="002908F3"/>
    <w:rsid w:val="00290990"/>
    <w:rsid w:val="002909A5"/>
    <w:rsid w:val="002909E4"/>
    <w:rsid w:val="00290AC2"/>
    <w:rsid w:val="00290BD4"/>
    <w:rsid w:val="00290C42"/>
    <w:rsid w:val="00290D70"/>
    <w:rsid w:val="00290E5F"/>
    <w:rsid w:val="00290F67"/>
    <w:rsid w:val="002910CF"/>
    <w:rsid w:val="00291247"/>
    <w:rsid w:val="0029124D"/>
    <w:rsid w:val="0029175F"/>
    <w:rsid w:val="00291805"/>
    <w:rsid w:val="00291901"/>
    <w:rsid w:val="002919B3"/>
    <w:rsid w:val="00291A89"/>
    <w:rsid w:val="00291B78"/>
    <w:rsid w:val="00291D44"/>
    <w:rsid w:val="00291F12"/>
    <w:rsid w:val="00292069"/>
    <w:rsid w:val="0029220D"/>
    <w:rsid w:val="002927E7"/>
    <w:rsid w:val="002928A4"/>
    <w:rsid w:val="00292948"/>
    <w:rsid w:val="00292A00"/>
    <w:rsid w:val="00292A13"/>
    <w:rsid w:val="00292DED"/>
    <w:rsid w:val="00292E82"/>
    <w:rsid w:val="00292EA9"/>
    <w:rsid w:val="00292EDE"/>
    <w:rsid w:val="00292F7A"/>
    <w:rsid w:val="00293091"/>
    <w:rsid w:val="002932D0"/>
    <w:rsid w:val="002932D3"/>
    <w:rsid w:val="00293365"/>
    <w:rsid w:val="002933CD"/>
    <w:rsid w:val="0029358B"/>
    <w:rsid w:val="0029399F"/>
    <w:rsid w:val="00293B06"/>
    <w:rsid w:val="00293C33"/>
    <w:rsid w:val="00293CBC"/>
    <w:rsid w:val="00293FD9"/>
    <w:rsid w:val="00294098"/>
    <w:rsid w:val="00294108"/>
    <w:rsid w:val="00294512"/>
    <w:rsid w:val="002945BE"/>
    <w:rsid w:val="00294927"/>
    <w:rsid w:val="0029497B"/>
    <w:rsid w:val="00294A2E"/>
    <w:rsid w:val="00294A95"/>
    <w:rsid w:val="00294AD0"/>
    <w:rsid w:val="00294EC1"/>
    <w:rsid w:val="00294FBC"/>
    <w:rsid w:val="0029501A"/>
    <w:rsid w:val="002950A2"/>
    <w:rsid w:val="00295402"/>
    <w:rsid w:val="00295703"/>
    <w:rsid w:val="0029575C"/>
    <w:rsid w:val="0029585B"/>
    <w:rsid w:val="002958B7"/>
    <w:rsid w:val="00295901"/>
    <w:rsid w:val="00295B80"/>
    <w:rsid w:val="00295D3E"/>
    <w:rsid w:val="00296282"/>
    <w:rsid w:val="002964B1"/>
    <w:rsid w:val="00296855"/>
    <w:rsid w:val="002968C1"/>
    <w:rsid w:val="00296A58"/>
    <w:rsid w:val="00296A61"/>
    <w:rsid w:val="00296A72"/>
    <w:rsid w:val="00296B13"/>
    <w:rsid w:val="00296C07"/>
    <w:rsid w:val="00296EA0"/>
    <w:rsid w:val="00296F28"/>
    <w:rsid w:val="00296F67"/>
    <w:rsid w:val="00297016"/>
    <w:rsid w:val="0029702A"/>
    <w:rsid w:val="00297184"/>
    <w:rsid w:val="00297271"/>
    <w:rsid w:val="00297335"/>
    <w:rsid w:val="002973C7"/>
    <w:rsid w:val="002973ED"/>
    <w:rsid w:val="0029749F"/>
    <w:rsid w:val="002976D2"/>
    <w:rsid w:val="002977CC"/>
    <w:rsid w:val="00297890"/>
    <w:rsid w:val="00297923"/>
    <w:rsid w:val="002979D5"/>
    <w:rsid w:val="00297A04"/>
    <w:rsid w:val="00297AD0"/>
    <w:rsid w:val="00297B09"/>
    <w:rsid w:val="00297B84"/>
    <w:rsid w:val="00297E43"/>
    <w:rsid w:val="00297EA0"/>
    <w:rsid w:val="00297F7A"/>
    <w:rsid w:val="002A0008"/>
    <w:rsid w:val="002A0194"/>
    <w:rsid w:val="002A0202"/>
    <w:rsid w:val="002A020D"/>
    <w:rsid w:val="002A0296"/>
    <w:rsid w:val="002A0397"/>
    <w:rsid w:val="002A04C1"/>
    <w:rsid w:val="002A0735"/>
    <w:rsid w:val="002A0A83"/>
    <w:rsid w:val="002A0AD0"/>
    <w:rsid w:val="002A0B01"/>
    <w:rsid w:val="002A0BA4"/>
    <w:rsid w:val="002A113A"/>
    <w:rsid w:val="002A11BC"/>
    <w:rsid w:val="002A122B"/>
    <w:rsid w:val="002A1267"/>
    <w:rsid w:val="002A1299"/>
    <w:rsid w:val="002A12A2"/>
    <w:rsid w:val="002A136C"/>
    <w:rsid w:val="002A180C"/>
    <w:rsid w:val="002A1873"/>
    <w:rsid w:val="002A1A21"/>
    <w:rsid w:val="002A1B9B"/>
    <w:rsid w:val="002A1BAF"/>
    <w:rsid w:val="002A1C20"/>
    <w:rsid w:val="002A1D73"/>
    <w:rsid w:val="002A1E20"/>
    <w:rsid w:val="002A21DF"/>
    <w:rsid w:val="002A221A"/>
    <w:rsid w:val="002A22CA"/>
    <w:rsid w:val="002A2512"/>
    <w:rsid w:val="002A2663"/>
    <w:rsid w:val="002A267B"/>
    <w:rsid w:val="002A2680"/>
    <w:rsid w:val="002A270F"/>
    <w:rsid w:val="002A288E"/>
    <w:rsid w:val="002A28CD"/>
    <w:rsid w:val="002A2931"/>
    <w:rsid w:val="002A29A5"/>
    <w:rsid w:val="002A2E83"/>
    <w:rsid w:val="002A2EB3"/>
    <w:rsid w:val="002A306F"/>
    <w:rsid w:val="002A30FC"/>
    <w:rsid w:val="002A31D9"/>
    <w:rsid w:val="002A3236"/>
    <w:rsid w:val="002A328C"/>
    <w:rsid w:val="002A3337"/>
    <w:rsid w:val="002A33C2"/>
    <w:rsid w:val="002A33E3"/>
    <w:rsid w:val="002A3565"/>
    <w:rsid w:val="002A367C"/>
    <w:rsid w:val="002A37AF"/>
    <w:rsid w:val="002A3902"/>
    <w:rsid w:val="002A39D4"/>
    <w:rsid w:val="002A3B57"/>
    <w:rsid w:val="002A3CAA"/>
    <w:rsid w:val="002A3CF6"/>
    <w:rsid w:val="002A3F42"/>
    <w:rsid w:val="002A3F4F"/>
    <w:rsid w:val="002A3F5C"/>
    <w:rsid w:val="002A411B"/>
    <w:rsid w:val="002A41CC"/>
    <w:rsid w:val="002A44C8"/>
    <w:rsid w:val="002A46B1"/>
    <w:rsid w:val="002A4773"/>
    <w:rsid w:val="002A4894"/>
    <w:rsid w:val="002A48C0"/>
    <w:rsid w:val="002A4907"/>
    <w:rsid w:val="002A4927"/>
    <w:rsid w:val="002A4943"/>
    <w:rsid w:val="002A4970"/>
    <w:rsid w:val="002A4ADA"/>
    <w:rsid w:val="002A4CDC"/>
    <w:rsid w:val="002A4DE5"/>
    <w:rsid w:val="002A4E62"/>
    <w:rsid w:val="002A4EB1"/>
    <w:rsid w:val="002A4F0E"/>
    <w:rsid w:val="002A50BB"/>
    <w:rsid w:val="002A50EA"/>
    <w:rsid w:val="002A5117"/>
    <w:rsid w:val="002A511F"/>
    <w:rsid w:val="002A54DF"/>
    <w:rsid w:val="002A5542"/>
    <w:rsid w:val="002A55AA"/>
    <w:rsid w:val="002A5621"/>
    <w:rsid w:val="002A56D7"/>
    <w:rsid w:val="002A586D"/>
    <w:rsid w:val="002A59AD"/>
    <w:rsid w:val="002A5A98"/>
    <w:rsid w:val="002A5BCF"/>
    <w:rsid w:val="002A5C26"/>
    <w:rsid w:val="002A5C48"/>
    <w:rsid w:val="002A5CD0"/>
    <w:rsid w:val="002A5CFD"/>
    <w:rsid w:val="002A5EC6"/>
    <w:rsid w:val="002A5F0F"/>
    <w:rsid w:val="002A607E"/>
    <w:rsid w:val="002A60CA"/>
    <w:rsid w:val="002A6134"/>
    <w:rsid w:val="002A6318"/>
    <w:rsid w:val="002A654A"/>
    <w:rsid w:val="002A6758"/>
    <w:rsid w:val="002A675D"/>
    <w:rsid w:val="002A6896"/>
    <w:rsid w:val="002A68D6"/>
    <w:rsid w:val="002A6A00"/>
    <w:rsid w:val="002A6F28"/>
    <w:rsid w:val="002A7086"/>
    <w:rsid w:val="002A73E0"/>
    <w:rsid w:val="002A75F6"/>
    <w:rsid w:val="002A7658"/>
    <w:rsid w:val="002A7773"/>
    <w:rsid w:val="002A79C3"/>
    <w:rsid w:val="002A79D0"/>
    <w:rsid w:val="002A7ABD"/>
    <w:rsid w:val="002A7B88"/>
    <w:rsid w:val="002A7C08"/>
    <w:rsid w:val="002A7E6A"/>
    <w:rsid w:val="002B0253"/>
    <w:rsid w:val="002B0301"/>
    <w:rsid w:val="002B03A2"/>
    <w:rsid w:val="002B04A5"/>
    <w:rsid w:val="002B04F1"/>
    <w:rsid w:val="002B0ADE"/>
    <w:rsid w:val="002B0BBE"/>
    <w:rsid w:val="002B0C3D"/>
    <w:rsid w:val="002B0C7A"/>
    <w:rsid w:val="002B0D58"/>
    <w:rsid w:val="002B0DAD"/>
    <w:rsid w:val="002B0E08"/>
    <w:rsid w:val="002B0FDB"/>
    <w:rsid w:val="002B11F1"/>
    <w:rsid w:val="002B13BC"/>
    <w:rsid w:val="002B151D"/>
    <w:rsid w:val="002B15FB"/>
    <w:rsid w:val="002B17BC"/>
    <w:rsid w:val="002B198B"/>
    <w:rsid w:val="002B19EE"/>
    <w:rsid w:val="002B1A04"/>
    <w:rsid w:val="002B221F"/>
    <w:rsid w:val="002B225C"/>
    <w:rsid w:val="002B225D"/>
    <w:rsid w:val="002B2285"/>
    <w:rsid w:val="002B22BF"/>
    <w:rsid w:val="002B2621"/>
    <w:rsid w:val="002B2BFE"/>
    <w:rsid w:val="002B2CA5"/>
    <w:rsid w:val="002B2ED9"/>
    <w:rsid w:val="002B2EF2"/>
    <w:rsid w:val="002B2F62"/>
    <w:rsid w:val="002B2F6A"/>
    <w:rsid w:val="002B3021"/>
    <w:rsid w:val="002B3090"/>
    <w:rsid w:val="002B3246"/>
    <w:rsid w:val="002B328B"/>
    <w:rsid w:val="002B3366"/>
    <w:rsid w:val="002B346F"/>
    <w:rsid w:val="002B34D9"/>
    <w:rsid w:val="002B3674"/>
    <w:rsid w:val="002B3680"/>
    <w:rsid w:val="002B3722"/>
    <w:rsid w:val="002B3739"/>
    <w:rsid w:val="002B38B2"/>
    <w:rsid w:val="002B38E2"/>
    <w:rsid w:val="002B3993"/>
    <w:rsid w:val="002B3A48"/>
    <w:rsid w:val="002B3B0C"/>
    <w:rsid w:val="002B3B3D"/>
    <w:rsid w:val="002B3B9D"/>
    <w:rsid w:val="002B3BC0"/>
    <w:rsid w:val="002B3CC2"/>
    <w:rsid w:val="002B3DB1"/>
    <w:rsid w:val="002B3E26"/>
    <w:rsid w:val="002B40A7"/>
    <w:rsid w:val="002B40F5"/>
    <w:rsid w:val="002B420E"/>
    <w:rsid w:val="002B421A"/>
    <w:rsid w:val="002B42EC"/>
    <w:rsid w:val="002B445E"/>
    <w:rsid w:val="002B454B"/>
    <w:rsid w:val="002B485C"/>
    <w:rsid w:val="002B4896"/>
    <w:rsid w:val="002B4A58"/>
    <w:rsid w:val="002B4A5B"/>
    <w:rsid w:val="002B4E38"/>
    <w:rsid w:val="002B51B1"/>
    <w:rsid w:val="002B51CF"/>
    <w:rsid w:val="002B5456"/>
    <w:rsid w:val="002B5553"/>
    <w:rsid w:val="002B58A2"/>
    <w:rsid w:val="002B59B1"/>
    <w:rsid w:val="002B59D3"/>
    <w:rsid w:val="002B59D8"/>
    <w:rsid w:val="002B5AB1"/>
    <w:rsid w:val="002B5AD9"/>
    <w:rsid w:val="002B5C22"/>
    <w:rsid w:val="002B5C55"/>
    <w:rsid w:val="002B5F06"/>
    <w:rsid w:val="002B5F47"/>
    <w:rsid w:val="002B6197"/>
    <w:rsid w:val="002B652F"/>
    <w:rsid w:val="002B667A"/>
    <w:rsid w:val="002B688D"/>
    <w:rsid w:val="002B68A3"/>
    <w:rsid w:val="002B6B52"/>
    <w:rsid w:val="002B6BD3"/>
    <w:rsid w:val="002B6C4F"/>
    <w:rsid w:val="002B6CAD"/>
    <w:rsid w:val="002B6E09"/>
    <w:rsid w:val="002B7161"/>
    <w:rsid w:val="002B71A9"/>
    <w:rsid w:val="002B71FF"/>
    <w:rsid w:val="002B75BC"/>
    <w:rsid w:val="002B768B"/>
    <w:rsid w:val="002B76D9"/>
    <w:rsid w:val="002B779E"/>
    <w:rsid w:val="002B7804"/>
    <w:rsid w:val="002B782E"/>
    <w:rsid w:val="002B78FA"/>
    <w:rsid w:val="002B7952"/>
    <w:rsid w:val="002B795F"/>
    <w:rsid w:val="002B7BA5"/>
    <w:rsid w:val="002B7C32"/>
    <w:rsid w:val="002B7C79"/>
    <w:rsid w:val="002B7C7F"/>
    <w:rsid w:val="002B7E0B"/>
    <w:rsid w:val="002B7E19"/>
    <w:rsid w:val="002C0094"/>
    <w:rsid w:val="002C00D7"/>
    <w:rsid w:val="002C0167"/>
    <w:rsid w:val="002C0458"/>
    <w:rsid w:val="002C05E3"/>
    <w:rsid w:val="002C05F6"/>
    <w:rsid w:val="002C0690"/>
    <w:rsid w:val="002C0B86"/>
    <w:rsid w:val="002C0B9A"/>
    <w:rsid w:val="002C0C85"/>
    <w:rsid w:val="002C0D0F"/>
    <w:rsid w:val="002C10DE"/>
    <w:rsid w:val="002C1297"/>
    <w:rsid w:val="002C12A9"/>
    <w:rsid w:val="002C13D2"/>
    <w:rsid w:val="002C149F"/>
    <w:rsid w:val="002C14E8"/>
    <w:rsid w:val="002C17E1"/>
    <w:rsid w:val="002C180C"/>
    <w:rsid w:val="002C1906"/>
    <w:rsid w:val="002C1A04"/>
    <w:rsid w:val="002C1CF1"/>
    <w:rsid w:val="002C1F52"/>
    <w:rsid w:val="002C2072"/>
    <w:rsid w:val="002C213D"/>
    <w:rsid w:val="002C22D8"/>
    <w:rsid w:val="002C23F8"/>
    <w:rsid w:val="002C25A4"/>
    <w:rsid w:val="002C2632"/>
    <w:rsid w:val="002C2A72"/>
    <w:rsid w:val="002C2C00"/>
    <w:rsid w:val="002C2CED"/>
    <w:rsid w:val="002C2E9F"/>
    <w:rsid w:val="002C2F05"/>
    <w:rsid w:val="002C3019"/>
    <w:rsid w:val="002C302F"/>
    <w:rsid w:val="002C3306"/>
    <w:rsid w:val="002C33CA"/>
    <w:rsid w:val="002C35E0"/>
    <w:rsid w:val="002C3725"/>
    <w:rsid w:val="002C39A3"/>
    <w:rsid w:val="002C39AF"/>
    <w:rsid w:val="002C3A29"/>
    <w:rsid w:val="002C3A3C"/>
    <w:rsid w:val="002C3A78"/>
    <w:rsid w:val="002C3A89"/>
    <w:rsid w:val="002C3A8B"/>
    <w:rsid w:val="002C3F74"/>
    <w:rsid w:val="002C4041"/>
    <w:rsid w:val="002C40CC"/>
    <w:rsid w:val="002C40D7"/>
    <w:rsid w:val="002C40F7"/>
    <w:rsid w:val="002C426D"/>
    <w:rsid w:val="002C42C6"/>
    <w:rsid w:val="002C4313"/>
    <w:rsid w:val="002C43E5"/>
    <w:rsid w:val="002C4482"/>
    <w:rsid w:val="002C46A9"/>
    <w:rsid w:val="002C474D"/>
    <w:rsid w:val="002C4858"/>
    <w:rsid w:val="002C493F"/>
    <w:rsid w:val="002C4B4D"/>
    <w:rsid w:val="002C4D61"/>
    <w:rsid w:val="002C4FDB"/>
    <w:rsid w:val="002C509A"/>
    <w:rsid w:val="002C5132"/>
    <w:rsid w:val="002C516E"/>
    <w:rsid w:val="002C539B"/>
    <w:rsid w:val="002C53E2"/>
    <w:rsid w:val="002C5535"/>
    <w:rsid w:val="002C5554"/>
    <w:rsid w:val="002C55B9"/>
    <w:rsid w:val="002C5691"/>
    <w:rsid w:val="002C585D"/>
    <w:rsid w:val="002C5946"/>
    <w:rsid w:val="002C5957"/>
    <w:rsid w:val="002C596F"/>
    <w:rsid w:val="002C59AD"/>
    <w:rsid w:val="002C5A6D"/>
    <w:rsid w:val="002C5EED"/>
    <w:rsid w:val="002C61F9"/>
    <w:rsid w:val="002C63C1"/>
    <w:rsid w:val="002C63D4"/>
    <w:rsid w:val="002C64D8"/>
    <w:rsid w:val="002C65FC"/>
    <w:rsid w:val="002C668F"/>
    <w:rsid w:val="002C6695"/>
    <w:rsid w:val="002C67A1"/>
    <w:rsid w:val="002C69A0"/>
    <w:rsid w:val="002C69ED"/>
    <w:rsid w:val="002C69F6"/>
    <w:rsid w:val="002C6B66"/>
    <w:rsid w:val="002C6BC1"/>
    <w:rsid w:val="002C6E0E"/>
    <w:rsid w:val="002C6E7C"/>
    <w:rsid w:val="002C70CE"/>
    <w:rsid w:val="002C724A"/>
    <w:rsid w:val="002C72E3"/>
    <w:rsid w:val="002C73EB"/>
    <w:rsid w:val="002C7443"/>
    <w:rsid w:val="002C759B"/>
    <w:rsid w:val="002C75DE"/>
    <w:rsid w:val="002C7769"/>
    <w:rsid w:val="002C7794"/>
    <w:rsid w:val="002C77EC"/>
    <w:rsid w:val="002C7961"/>
    <w:rsid w:val="002C79BE"/>
    <w:rsid w:val="002C7B36"/>
    <w:rsid w:val="002C7BBD"/>
    <w:rsid w:val="002C7D0E"/>
    <w:rsid w:val="002C7D7B"/>
    <w:rsid w:val="002C7D9F"/>
    <w:rsid w:val="002C7DF7"/>
    <w:rsid w:val="002C7EE0"/>
    <w:rsid w:val="002C7EE9"/>
    <w:rsid w:val="002C7FF3"/>
    <w:rsid w:val="002D0055"/>
    <w:rsid w:val="002D007A"/>
    <w:rsid w:val="002D0083"/>
    <w:rsid w:val="002D029E"/>
    <w:rsid w:val="002D0324"/>
    <w:rsid w:val="002D05C9"/>
    <w:rsid w:val="002D0668"/>
    <w:rsid w:val="002D073F"/>
    <w:rsid w:val="002D074B"/>
    <w:rsid w:val="002D0796"/>
    <w:rsid w:val="002D0A52"/>
    <w:rsid w:val="002D0AF3"/>
    <w:rsid w:val="002D0C76"/>
    <w:rsid w:val="002D0C92"/>
    <w:rsid w:val="002D0F1B"/>
    <w:rsid w:val="002D12DD"/>
    <w:rsid w:val="002D1373"/>
    <w:rsid w:val="002D139E"/>
    <w:rsid w:val="002D1450"/>
    <w:rsid w:val="002D151B"/>
    <w:rsid w:val="002D1698"/>
    <w:rsid w:val="002D173E"/>
    <w:rsid w:val="002D1DD1"/>
    <w:rsid w:val="002D1FD5"/>
    <w:rsid w:val="002D207F"/>
    <w:rsid w:val="002D2091"/>
    <w:rsid w:val="002D23F3"/>
    <w:rsid w:val="002D245D"/>
    <w:rsid w:val="002D2465"/>
    <w:rsid w:val="002D261D"/>
    <w:rsid w:val="002D273A"/>
    <w:rsid w:val="002D2973"/>
    <w:rsid w:val="002D2A5D"/>
    <w:rsid w:val="002D2AF7"/>
    <w:rsid w:val="002D2B69"/>
    <w:rsid w:val="002D2D0D"/>
    <w:rsid w:val="002D2E1C"/>
    <w:rsid w:val="002D2E85"/>
    <w:rsid w:val="002D2F91"/>
    <w:rsid w:val="002D32DA"/>
    <w:rsid w:val="002D34B7"/>
    <w:rsid w:val="002D35ED"/>
    <w:rsid w:val="002D3605"/>
    <w:rsid w:val="002D3776"/>
    <w:rsid w:val="002D39E2"/>
    <w:rsid w:val="002D3B0D"/>
    <w:rsid w:val="002D3B36"/>
    <w:rsid w:val="002D3CE7"/>
    <w:rsid w:val="002D3D49"/>
    <w:rsid w:val="002D3F2C"/>
    <w:rsid w:val="002D4009"/>
    <w:rsid w:val="002D403F"/>
    <w:rsid w:val="002D40A8"/>
    <w:rsid w:val="002D4133"/>
    <w:rsid w:val="002D41C0"/>
    <w:rsid w:val="002D4200"/>
    <w:rsid w:val="002D4275"/>
    <w:rsid w:val="002D43D2"/>
    <w:rsid w:val="002D443D"/>
    <w:rsid w:val="002D45AB"/>
    <w:rsid w:val="002D4965"/>
    <w:rsid w:val="002D4BB8"/>
    <w:rsid w:val="002D4D0A"/>
    <w:rsid w:val="002D4F92"/>
    <w:rsid w:val="002D500B"/>
    <w:rsid w:val="002D515A"/>
    <w:rsid w:val="002D51EE"/>
    <w:rsid w:val="002D52CC"/>
    <w:rsid w:val="002D548F"/>
    <w:rsid w:val="002D5493"/>
    <w:rsid w:val="002D5519"/>
    <w:rsid w:val="002D5575"/>
    <w:rsid w:val="002D557F"/>
    <w:rsid w:val="002D55F4"/>
    <w:rsid w:val="002D5772"/>
    <w:rsid w:val="002D5885"/>
    <w:rsid w:val="002D59D7"/>
    <w:rsid w:val="002D5A4A"/>
    <w:rsid w:val="002D5A62"/>
    <w:rsid w:val="002D5ECB"/>
    <w:rsid w:val="002D5EE7"/>
    <w:rsid w:val="002D60DB"/>
    <w:rsid w:val="002D60FF"/>
    <w:rsid w:val="002D61AA"/>
    <w:rsid w:val="002D621F"/>
    <w:rsid w:val="002D6241"/>
    <w:rsid w:val="002D62A8"/>
    <w:rsid w:val="002D6374"/>
    <w:rsid w:val="002D649D"/>
    <w:rsid w:val="002D65CE"/>
    <w:rsid w:val="002D693E"/>
    <w:rsid w:val="002D69E8"/>
    <w:rsid w:val="002D6AF1"/>
    <w:rsid w:val="002D6BC2"/>
    <w:rsid w:val="002D6E01"/>
    <w:rsid w:val="002D6ED8"/>
    <w:rsid w:val="002D6FE0"/>
    <w:rsid w:val="002D721A"/>
    <w:rsid w:val="002D72E7"/>
    <w:rsid w:val="002D7433"/>
    <w:rsid w:val="002D7458"/>
    <w:rsid w:val="002D765F"/>
    <w:rsid w:val="002D7713"/>
    <w:rsid w:val="002D771A"/>
    <w:rsid w:val="002D77A1"/>
    <w:rsid w:val="002D77B1"/>
    <w:rsid w:val="002D78E0"/>
    <w:rsid w:val="002D79A1"/>
    <w:rsid w:val="002D79FF"/>
    <w:rsid w:val="002D7C8B"/>
    <w:rsid w:val="002D7CAF"/>
    <w:rsid w:val="002D7DB2"/>
    <w:rsid w:val="002D7F07"/>
    <w:rsid w:val="002E016E"/>
    <w:rsid w:val="002E0211"/>
    <w:rsid w:val="002E0726"/>
    <w:rsid w:val="002E074D"/>
    <w:rsid w:val="002E07AF"/>
    <w:rsid w:val="002E07E9"/>
    <w:rsid w:val="002E0837"/>
    <w:rsid w:val="002E08D5"/>
    <w:rsid w:val="002E0947"/>
    <w:rsid w:val="002E0998"/>
    <w:rsid w:val="002E09DC"/>
    <w:rsid w:val="002E0A06"/>
    <w:rsid w:val="002E0A86"/>
    <w:rsid w:val="002E0AC9"/>
    <w:rsid w:val="002E0D69"/>
    <w:rsid w:val="002E0DC8"/>
    <w:rsid w:val="002E0EA0"/>
    <w:rsid w:val="002E0F14"/>
    <w:rsid w:val="002E11E0"/>
    <w:rsid w:val="002E125A"/>
    <w:rsid w:val="002E1265"/>
    <w:rsid w:val="002E1275"/>
    <w:rsid w:val="002E1312"/>
    <w:rsid w:val="002E1391"/>
    <w:rsid w:val="002E13A1"/>
    <w:rsid w:val="002E1586"/>
    <w:rsid w:val="002E15C8"/>
    <w:rsid w:val="002E167F"/>
    <w:rsid w:val="002E18D2"/>
    <w:rsid w:val="002E18DF"/>
    <w:rsid w:val="002E1933"/>
    <w:rsid w:val="002E19AB"/>
    <w:rsid w:val="002E1A02"/>
    <w:rsid w:val="002E1E4B"/>
    <w:rsid w:val="002E1EB7"/>
    <w:rsid w:val="002E1F36"/>
    <w:rsid w:val="002E1FBB"/>
    <w:rsid w:val="002E2155"/>
    <w:rsid w:val="002E25C9"/>
    <w:rsid w:val="002E25CA"/>
    <w:rsid w:val="002E2701"/>
    <w:rsid w:val="002E274E"/>
    <w:rsid w:val="002E2823"/>
    <w:rsid w:val="002E2921"/>
    <w:rsid w:val="002E292E"/>
    <w:rsid w:val="002E2975"/>
    <w:rsid w:val="002E2978"/>
    <w:rsid w:val="002E29B3"/>
    <w:rsid w:val="002E2C53"/>
    <w:rsid w:val="002E2CB6"/>
    <w:rsid w:val="002E2D64"/>
    <w:rsid w:val="002E2DB5"/>
    <w:rsid w:val="002E3058"/>
    <w:rsid w:val="002E3195"/>
    <w:rsid w:val="002E31BB"/>
    <w:rsid w:val="002E325E"/>
    <w:rsid w:val="002E3392"/>
    <w:rsid w:val="002E3612"/>
    <w:rsid w:val="002E3A25"/>
    <w:rsid w:val="002E3AAA"/>
    <w:rsid w:val="002E3B11"/>
    <w:rsid w:val="002E3CB8"/>
    <w:rsid w:val="002E3D12"/>
    <w:rsid w:val="002E3F1C"/>
    <w:rsid w:val="002E4027"/>
    <w:rsid w:val="002E4045"/>
    <w:rsid w:val="002E4344"/>
    <w:rsid w:val="002E441D"/>
    <w:rsid w:val="002E4438"/>
    <w:rsid w:val="002E455C"/>
    <w:rsid w:val="002E4579"/>
    <w:rsid w:val="002E458C"/>
    <w:rsid w:val="002E460B"/>
    <w:rsid w:val="002E46B7"/>
    <w:rsid w:val="002E47F0"/>
    <w:rsid w:val="002E48BA"/>
    <w:rsid w:val="002E4B28"/>
    <w:rsid w:val="002E4C1E"/>
    <w:rsid w:val="002E4D86"/>
    <w:rsid w:val="002E4E14"/>
    <w:rsid w:val="002E4F15"/>
    <w:rsid w:val="002E4F8C"/>
    <w:rsid w:val="002E5052"/>
    <w:rsid w:val="002E50AE"/>
    <w:rsid w:val="002E5168"/>
    <w:rsid w:val="002E52AE"/>
    <w:rsid w:val="002E5329"/>
    <w:rsid w:val="002E53E0"/>
    <w:rsid w:val="002E5496"/>
    <w:rsid w:val="002E5551"/>
    <w:rsid w:val="002E5688"/>
    <w:rsid w:val="002E57B8"/>
    <w:rsid w:val="002E5A6E"/>
    <w:rsid w:val="002E5A86"/>
    <w:rsid w:val="002E5DB1"/>
    <w:rsid w:val="002E5E8F"/>
    <w:rsid w:val="002E5FDD"/>
    <w:rsid w:val="002E6230"/>
    <w:rsid w:val="002E62C7"/>
    <w:rsid w:val="002E634A"/>
    <w:rsid w:val="002E637B"/>
    <w:rsid w:val="002E640D"/>
    <w:rsid w:val="002E6441"/>
    <w:rsid w:val="002E66AE"/>
    <w:rsid w:val="002E6A10"/>
    <w:rsid w:val="002E6AA8"/>
    <w:rsid w:val="002E6CD7"/>
    <w:rsid w:val="002E6D5A"/>
    <w:rsid w:val="002E6FA6"/>
    <w:rsid w:val="002E7260"/>
    <w:rsid w:val="002E7401"/>
    <w:rsid w:val="002E74DF"/>
    <w:rsid w:val="002E7552"/>
    <w:rsid w:val="002E7584"/>
    <w:rsid w:val="002E75F0"/>
    <w:rsid w:val="002E7656"/>
    <w:rsid w:val="002E7831"/>
    <w:rsid w:val="002E7A0E"/>
    <w:rsid w:val="002E7C90"/>
    <w:rsid w:val="002E7CC6"/>
    <w:rsid w:val="002E7DFF"/>
    <w:rsid w:val="002E7E9E"/>
    <w:rsid w:val="002E7F0D"/>
    <w:rsid w:val="002F001A"/>
    <w:rsid w:val="002F013E"/>
    <w:rsid w:val="002F0161"/>
    <w:rsid w:val="002F023B"/>
    <w:rsid w:val="002F031B"/>
    <w:rsid w:val="002F042A"/>
    <w:rsid w:val="002F044C"/>
    <w:rsid w:val="002F04C4"/>
    <w:rsid w:val="002F05A4"/>
    <w:rsid w:val="002F060A"/>
    <w:rsid w:val="002F067D"/>
    <w:rsid w:val="002F0681"/>
    <w:rsid w:val="002F08AC"/>
    <w:rsid w:val="002F0934"/>
    <w:rsid w:val="002F0B3B"/>
    <w:rsid w:val="002F0C31"/>
    <w:rsid w:val="002F0D28"/>
    <w:rsid w:val="002F0D6E"/>
    <w:rsid w:val="002F0DD6"/>
    <w:rsid w:val="002F0DFF"/>
    <w:rsid w:val="002F0E8A"/>
    <w:rsid w:val="002F0ED9"/>
    <w:rsid w:val="002F0FBB"/>
    <w:rsid w:val="002F1092"/>
    <w:rsid w:val="002F1104"/>
    <w:rsid w:val="002F11CA"/>
    <w:rsid w:val="002F1275"/>
    <w:rsid w:val="002F12CF"/>
    <w:rsid w:val="002F1474"/>
    <w:rsid w:val="002F1679"/>
    <w:rsid w:val="002F1837"/>
    <w:rsid w:val="002F1875"/>
    <w:rsid w:val="002F18BC"/>
    <w:rsid w:val="002F198B"/>
    <w:rsid w:val="002F1C71"/>
    <w:rsid w:val="002F215E"/>
    <w:rsid w:val="002F2289"/>
    <w:rsid w:val="002F2337"/>
    <w:rsid w:val="002F2349"/>
    <w:rsid w:val="002F235E"/>
    <w:rsid w:val="002F259D"/>
    <w:rsid w:val="002F25BC"/>
    <w:rsid w:val="002F25CE"/>
    <w:rsid w:val="002F26CF"/>
    <w:rsid w:val="002F287C"/>
    <w:rsid w:val="002F28A2"/>
    <w:rsid w:val="002F297A"/>
    <w:rsid w:val="002F2A67"/>
    <w:rsid w:val="002F2B4A"/>
    <w:rsid w:val="002F2B66"/>
    <w:rsid w:val="002F2C34"/>
    <w:rsid w:val="002F2C49"/>
    <w:rsid w:val="002F2D29"/>
    <w:rsid w:val="002F2E40"/>
    <w:rsid w:val="002F2E77"/>
    <w:rsid w:val="002F2EF8"/>
    <w:rsid w:val="002F2FE8"/>
    <w:rsid w:val="002F3081"/>
    <w:rsid w:val="002F3102"/>
    <w:rsid w:val="002F3364"/>
    <w:rsid w:val="002F33C7"/>
    <w:rsid w:val="002F35CF"/>
    <w:rsid w:val="002F35EC"/>
    <w:rsid w:val="002F385C"/>
    <w:rsid w:val="002F3890"/>
    <w:rsid w:val="002F3AA1"/>
    <w:rsid w:val="002F3C03"/>
    <w:rsid w:val="002F3C19"/>
    <w:rsid w:val="002F3C93"/>
    <w:rsid w:val="002F3CC3"/>
    <w:rsid w:val="002F3EF8"/>
    <w:rsid w:val="002F40FF"/>
    <w:rsid w:val="002F425C"/>
    <w:rsid w:val="002F42AC"/>
    <w:rsid w:val="002F439C"/>
    <w:rsid w:val="002F43CE"/>
    <w:rsid w:val="002F450C"/>
    <w:rsid w:val="002F4807"/>
    <w:rsid w:val="002F4B56"/>
    <w:rsid w:val="002F4FCD"/>
    <w:rsid w:val="002F518D"/>
    <w:rsid w:val="002F52AF"/>
    <w:rsid w:val="002F53AF"/>
    <w:rsid w:val="002F5586"/>
    <w:rsid w:val="002F58E1"/>
    <w:rsid w:val="002F58FD"/>
    <w:rsid w:val="002F5CDA"/>
    <w:rsid w:val="002F5E99"/>
    <w:rsid w:val="002F601C"/>
    <w:rsid w:val="002F6203"/>
    <w:rsid w:val="002F628D"/>
    <w:rsid w:val="002F6424"/>
    <w:rsid w:val="002F64A1"/>
    <w:rsid w:val="002F65E8"/>
    <w:rsid w:val="002F6609"/>
    <w:rsid w:val="002F664A"/>
    <w:rsid w:val="002F6668"/>
    <w:rsid w:val="002F66C0"/>
    <w:rsid w:val="002F67B1"/>
    <w:rsid w:val="002F69E9"/>
    <w:rsid w:val="002F6A50"/>
    <w:rsid w:val="002F6A95"/>
    <w:rsid w:val="002F6B19"/>
    <w:rsid w:val="002F6C82"/>
    <w:rsid w:val="002F6D8C"/>
    <w:rsid w:val="002F6F10"/>
    <w:rsid w:val="002F7176"/>
    <w:rsid w:val="002F7394"/>
    <w:rsid w:val="002F7470"/>
    <w:rsid w:val="002F7538"/>
    <w:rsid w:val="002F7596"/>
    <w:rsid w:val="002F75B4"/>
    <w:rsid w:val="002F762B"/>
    <w:rsid w:val="002F7653"/>
    <w:rsid w:val="002F76BD"/>
    <w:rsid w:val="002F7981"/>
    <w:rsid w:val="002F7A88"/>
    <w:rsid w:val="002F7A96"/>
    <w:rsid w:val="002F7B04"/>
    <w:rsid w:val="002F7D53"/>
    <w:rsid w:val="002F7DAF"/>
    <w:rsid w:val="002F7F52"/>
    <w:rsid w:val="002F7FBE"/>
    <w:rsid w:val="0030012F"/>
    <w:rsid w:val="003001CC"/>
    <w:rsid w:val="0030023B"/>
    <w:rsid w:val="00300366"/>
    <w:rsid w:val="003004F3"/>
    <w:rsid w:val="00300597"/>
    <w:rsid w:val="0030067E"/>
    <w:rsid w:val="0030072E"/>
    <w:rsid w:val="003008C4"/>
    <w:rsid w:val="0030096F"/>
    <w:rsid w:val="00300A41"/>
    <w:rsid w:val="00300AB3"/>
    <w:rsid w:val="00300AC2"/>
    <w:rsid w:val="00300ADF"/>
    <w:rsid w:val="00300D5B"/>
    <w:rsid w:val="00300DFF"/>
    <w:rsid w:val="00300E53"/>
    <w:rsid w:val="00300E85"/>
    <w:rsid w:val="00300FB8"/>
    <w:rsid w:val="0030101C"/>
    <w:rsid w:val="00301142"/>
    <w:rsid w:val="003012A7"/>
    <w:rsid w:val="0030138B"/>
    <w:rsid w:val="00301432"/>
    <w:rsid w:val="00301477"/>
    <w:rsid w:val="00301565"/>
    <w:rsid w:val="0030164A"/>
    <w:rsid w:val="00301785"/>
    <w:rsid w:val="0030195D"/>
    <w:rsid w:val="0030197A"/>
    <w:rsid w:val="003019F4"/>
    <w:rsid w:val="00301C21"/>
    <w:rsid w:val="00301C2A"/>
    <w:rsid w:val="00301C9E"/>
    <w:rsid w:val="00301CA4"/>
    <w:rsid w:val="00301E8A"/>
    <w:rsid w:val="003020F8"/>
    <w:rsid w:val="00302709"/>
    <w:rsid w:val="003027C2"/>
    <w:rsid w:val="003028EF"/>
    <w:rsid w:val="00302A60"/>
    <w:rsid w:val="00302A95"/>
    <w:rsid w:val="00302D80"/>
    <w:rsid w:val="00302D9A"/>
    <w:rsid w:val="00302DE2"/>
    <w:rsid w:val="00302F56"/>
    <w:rsid w:val="00302F66"/>
    <w:rsid w:val="00302F9B"/>
    <w:rsid w:val="00303117"/>
    <w:rsid w:val="003031C5"/>
    <w:rsid w:val="003031D3"/>
    <w:rsid w:val="0030332A"/>
    <w:rsid w:val="003033E0"/>
    <w:rsid w:val="00303529"/>
    <w:rsid w:val="003036A1"/>
    <w:rsid w:val="003037A1"/>
    <w:rsid w:val="00303809"/>
    <w:rsid w:val="00303AAE"/>
    <w:rsid w:val="00303CEF"/>
    <w:rsid w:val="00303D1D"/>
    <w:rsid w:val="00303D9F"/>
    <w:rsid w:val="00303F98"/>
    <w:rsid w:val="00303FAA"/>
    <w:rsid w:val="00304131"/>
    <w:rsid w:val="00304252"/>
    <w:rsid w:val="003043E6"/>
    <w:rsid w:val="003044CF"/>
    <w:rsid w:val="003044D3"/>
    <w:rsid w:val="00304597"/>
    <w:rsid w:val="003045BF"/>
    <w:rsid w:val="00304769"/>
    <w:rsid w:val="003048AC"/>
    <w:rsid w:val="003048FF"/>
    <w:rsid w:val="00304A31"/>
    <w:rsid w:val="00305088"/>
    <w:rsid w:val="0030510F"/>
    <w:rsid w:val="0030528F"/>
    <w:rsid w:val="00305415"/>
    <w:rsid w:val="003054E0"/>
    <w:rsid w:val="00305580"/>
    <w:rsid w:val="0030579C"/>
    <w:rsid w:val="00305A78"/>
    <w:rsid w:val="00305AF1"/>
    <w:rsid w:val="00305E00"/>
    <w:rsid w:val="00305E3B"/>
    <w:rsid w:val="00305EDE"/>
    <w:rsid w:val="00305F1C"/>
    <w:rsid w:val="00305FA4"/>
    <w:rsid w:val="0030622B"/>
    <w:rsid w:val="0030628C"/>
    <w:rsid w:val="003062AE"/>
    <w:rsid w:val="00306453"/>
    <w:rsid w:val="00306657"/>
    <w:rsid w:val="00306670"/>
    <w:rsid w:val="00306683"/>
    <w:rsid w:val="0030674E"/>
    <w:rsid w:val="0030682C"/>
    <w:rsid w:val="00306847"/>
    <w:rsid w:val="003068CE"/>
    <w:rsid w:val="00306931"/>
    <w:rsid w:val="00306968"/>
    <w:rsid w:val="003069CD"/>
    <w:rsid w:val="00306A83"/>
    <w:rsid w:val="00306BD7"/>
    <w:rsid w:val="00306C0D"/>
    <w:rsid w:val="00306D01"/>
    <w:rsid w:val="00306DA0"/>
    <w:rsid w:val="00306E13"/>
    <w:rsid w:val="00306EC2"/>
    <w:rsid w:val="003072CD"/>
    <w:rsid w:val="003072DD"/>
    <w:rsid w:val="00307377"/>
    <w:rsid w:val="003074B3"/>
    <w:rsid w:val="00307649"/>
    <w:rsid w:val="00307670"/>
    <w:rsid w:val="003078C2"/>
    <w:rsid w:val="00307A38"/>
    <w:rsid w:val="00307A65"/>
    <w:rsid w:val="00307A95"/>
    <w:rsid w:val="00307AB3"/>
    <w:rsid w:val="00307AED"/>
    <w:rsid w:val="00307B20"/>
    <w:rsid w:val="00307B82"/>
    <w:rsid w:val="00307DBA"/>
    <w:rsid w:val="00307DC7"/>
    <w:rsid w:val="00307E7F"/>
    <w:rsid w:val="00307FF7"/>
    <w:rsid w:val="0031019B"/>
    <w:rsid w:val="00310285"/>
    <w:rsid w:val="0031028F"/>
    <w:rsid w:val="0031043C"/>
    <w:rsid w:val="003104C9"/>
    <w:rsid w:val="003106A7"/>
    <w:rsid w:val="003106B7"/>
    <w:rsid w:val="003106C1"/>
    <w:rsid w:val="003106F7"/>
    <w:rsid w:val="00310836"/>
    <w:rsid w:val="00310A4D"/>
    <w:rsid w:val="00310AA9"/>
    <w:rsid w:val="00310CC6"/>
    <w:rsid w:val="00310D27"/>
    <w:rsid w:val="00310EC9"/>
    <w:rsid w:val="00310F33"/>
    <w:rsid w:val="003110A0"/>
    <w:rsid w:val="0031127C"/>
    <w:rsid w:val="0031133D"/>
    <w:rsid w:val="003115A6"/>
    <w:rsid w:val="003117C0"/>
    <w:rsid w:val="00311AF5"/>
    <w:rsid w:val="00312242"/>
    <w:rsid w:val="0031227F"/>
    <w:rsid w:val="00312307"/>
    <w:rsid w:val="003123E1"/>
    <w:rsid w:val="00312401"/>
    <w:rsid w:val="0031264A"/>
    <w:rsid w:val="0031267B"/>
    <w:rsid w:val="0031270F"/>
    <w:rsid w:val="00312794"/>
    <w:rsid w:val="0031288C"/>
    <w:rsid w:val="0031299B"/>
    <w:rsid w:val="003129E1"/>
    <w:rsid w:val="00312A89"/>
    <w:rsid w:val="00312B2A"/>
    <w:rsid w:val="00312BAD"/>
    <w:rsid w:val="00312D9D"/>
    <w:rsid w:val="00312DB0"/>
    <w:rsid w:val="00312FF7"/>
    <w:rsid w:val="00313013"/>
    <w:rsid w:val="0031320B"/>
    <w:rsid w:val="003133F0"/>
    <w:rsid w:val="003135AE"/>
    <w:rsid w:val="003136AA"/>
    <w:rsid w:val="00313767"/>
    <w:rsid w:val="00313806"/>
    <w:rsid w:val="00313A17"/>
    <w:rsid w:val="00313D78"/>
    <w:rsid w:val="00313FB4"/>
    <w:rsid w:val="0031401F"/>
    <w:rsid w:val="003140C9"/>
    <w:rsid w:val="0031423F"/>
    <w:rsid w:val="0031424E"/>
    <w:rsid w:val="00314297"/>
    <w:rsid w:val="00314419"/>
    <w:rsid w:val="003144BF"/>
    <w:rsid w:val="0031456E"/>
    <w:rsid w:val="00314659"/>
    <w:rsid w:val="00314733"/>
    <w:rsid w:val="0031474C"/>
    <w:rsid w:val="003147D9"/>
    <w:rsid w:val="00314867"/>
    <w:rsid w:val="0031486D"/>
    <w:rsid w:val="00314951"/>
    <w:rsid w:val="003149AF"/>
    <w:rsid w:val="003149F6"/>
    <w:rsid w:val="00314AD0"/>
    <w:rsid w:val="00314CF6"/>
    <w:rsid w:val="00314E3C"/>
    <w:rsid w:val="00314E9C"/>
    <w:rsid w:val="00314F21"/>
    <w:rsid w:val="00315067"/>
    <w:rsid w:val="00315078"/>
    <w:rsid w:val="00315404"/>
    <w:rsid w:val="00315409"/>
    <w:rsid w:val="003154D9"/>
    <w:rsid w:val="003159E1"/>
    <w:rsid w:val="00315A26"/>
    <w:rsid w:val="00315BB7"/>
    <w:rsid w:val="00315BEE"/>
    <w:rsid w:val="00315C5C"/>
    <w:rsid w:val="00315F80"/>
    <w:rsid w:val="00315FE3"/>
    <w:rsid w:val="0031601B"/>
    <w:rsid w:val="00316030"/>
    <w:rsid w:val="003162C8"/>
    <w:rsid w:val="00316443"/>
    <w:rsid w:val="003164B9"/>
    <w:rsid w:val="003164F0"/>
    <w:rsid w:val="003165C8"/>
    <w:rsid w:val="003165E0"/>
    <w:rsid w:val="00316778"/>
    <w:rsid w:val="003169D9"/>
    <w:rsid w:val="00316B5B"/>
    <w:rsid w:val="00316B9D"/>
    <w:rsid w:val="00316BB3"/>
    <w:rsid w:val="00316BF8"/>
    <w:rsid w:val="00316CCA"/>
    <w:rsid w:val="00316E42"/>
    <w:rsid w:val="00316EA8"/>
    <w:rsid w:val="00316EAF"/>
    <w:rsid w:val="00316EE1"/>
    <w:rsid w:val="00316F1D"/>
    <w:rsid w:val="00316FCC"/>
    <w:rsid w:val="00316FE5"/>
    <w:rsid w:val="00317103"/>
    <w:rsid w:val="003174AD"/>
    <w:rsid w:val="003174C0"/>
    <w:rsid w:val="00317585"/>
    <w:rsid w:val="0031758A"/>
    <w:rsid w:val="003175EE"/>
    <w:rsid w:val="00317788"/>
    <w:rsid w:val="00317926"/>
    <w:rsid w:val="00317A44"/>
    <w:rsid w:val="00317A84"/>
    <w:rsid w:val="00317BB5"/>
    <w:rsid w:val="00317CEB"/>
    <w:rsid w:val="00317DAD"/>
    <w:rsid w:val="003201B2"/>
    <w:rsid w:val="003201CC"/>
    <w:rsid w:val="003202C4"/>
    <w:rsid w:val="003202EB"/>
    <w:rsid w:val="003202F0"/>
    <w:rsid w:val="00320346"/>
    <w:rsid w:val="003203C5"/>
    <w:rsid w:val="00320409"/>
    <w:rsid w:val="0032040A"/>
    <w:rsid w:val="0032040B"/>
    <w:rsid w:val="00320412"/>
    <w:rsid w:val="003207F7"/>
    <w:rsid w:val="003209AE"/>
    <w:rsid w:val="00320B2A"/>
    <w:rsid w:val="00320B30"/>
    <w:rsid w:val="00320BBB"/>
    <w:rsid w:val="00320C31"/>
    <w:rsid w:val="00320CD6"/>
    <w:rsid w:val="00320D03"/>
    <w:rsid w:val="00320F20"/>
    <w:rsid w:val="00320F71"/>
    <w:rsid w:val="003210C2"/>
    <w:rsid w:val="00321106"/>
    <w:rsid w:val="00321281"/>
    <w:rsid w:val="00321362"/>
    <w:rsid w:val="003214C6"/>
    <w:rsid w:val="003214CD"/>
    <w:rsid w:val="0032167F"/>
    <w:rsid w:val="00321689"/>
    <w:rsid w:val="00321764"/>
    <w:rsid w:val="00321815"/>
    <w:rsid w:val="00321ACF"/>
    <w:rsid w:val="00321C30"/>
    <w:rsid w:val="00321D8D"/>
    <w:rsid w:val="00321E8E"/>
    <w:rsid w:val="003220C3"/>
    <w:rsid w:val="00322257"/>
    <w:rsid w:val="0032242E"/>
    <w:rsid w:val="003224A8"/>
    <w:rsid w:val="003226C4"/>
    <w:rsid w:val="00322798"/>
    <w:rsid w:val="00322988"/>
    <w:rsid w:val="00322A06"/>
    <w:rsid w:val="00322C10"/>
    <w:rsid w:val="00322DC1"/>
    <w:rsid w:val="00322F1F"/>
    <w:rsid w:val="00322F2F"/>
    <w:rsid w:val="00322FDF"/>
    <w:rsid w:val="0032311E"/>
    <w:rsid w:val="003231E9"/>
    <w:rsid w:val="003232AF"/>
    <w:rsid w:val="0032330A"/>
    <w:rsid w:val="00323354"/>
    <w:rsid w:val="00323828"/>
    <w:rsid w:val="003238FC"/>
    <w:rsid w:val="003239C8"/>
    <w:rsid w:val="00323A7D"/>
    <w:rsid w:val="00323BBE"/>
    <w:rsid w:val="00323BD9"/>
    <w:rsid w:val="00323C41"/>
    <w:rsid w:val="00323C5C"/>
    <w:rsid w:val="00323D77"/>
    <w:rsid w:val="00324053"/>
    <w:rsid w:val="003240AB"/>
    <w:rsid w:val="00324447"/>
    <w:rsid w:val="0032460A"/>
    <w:rsid w:val="00324960"/>
    <w:rsid w:val="00324C07"/>
    <w:rsid w:val="00324CA0"/>
    <w:rsid w:val="00324D19"/>
    <w:rsid w:val="00324D1B"/>
    <w:rsid w:val="00324F80"/>
    <w:rsid w:val="00325162"/>
    <w:rsid w:val="003252E1"/>
    <w:rsid w:val="00325314"/>
    <w:rsid w:val="0032536A"/>
    <w:rsid w:val="003253A5"/>
    <w:rsid w:val="0032565B"/>
    <w:rsid w:val="003256F3"/>
    <w:rsid w:val="003257AE"/>
    <w:rsid w:val="003257FF"/>
    <w:rsid w:val="00325ACE"/>
    <w:rsid w:val="00325C55"/>
    <w:rsid w:val="00325CB7"/>
    <w:rsid w:val="00325CEC"/>
    <w:rsid w:val="00325D68"/>
    <w:rsid w:val="00325FB8"/>
    <w:rsid w:val="003265BB"/>
    <w:rsid w:val="00326806"/>
    <w:rsid w:val="00326AB0"/>
    <w:rsid w:val="00326AD8"/>
    <w:rsid w:val="00326ADA"/>
    <w:rsid w:val="00326B56"/>
    <w:rsid w:val="00326BB0"/>
    <w:rsid w:val="00326E2B"/>
    <w:rsid w:val="003270B3"/>
    <w:rsid w:val="00327113"/>
    <w:rsid w:val="0032736E"/>
    <w:rsid w:val="003274C0"/>
    <w:rsid w:val="00327543"/>
    <w:rsid w:val="00327674"/>
    <w:rsid w:val="0032776D"/>
    <w:rsid w:val="0032777C"/>
    <w:rsid w:val="0032788C"/>
    <w:rsid w:val="00327956"/>
    <w:rsid w:val="00327971"/>
    <w:rsid w:val="003279B9"/>
    <w:rsid w:val="00327F69"/>
    <w:rsid w:val="00327FE0"/>
    <w:rsid w:val="00330103"/>
    <w:rsid w:val="0033019E"/>
    <w:rsid w:val="0033024B"/>
    <w:rsid w:val="00330430"/>
    <w:rsid w:val="003304FD"/>
    <w:rsid w:val="003305A9"/>
    <w:rsid w:val="00330602"/>
    <w:rsid w:val="003306D9"/>
    <w:rsid w:val="00330843"/>
    <w:rsid w:val="0033087A"/>
    <w:rsid w:val="00330964"/>
    <w:rsid w:val="003309CC"/>
    <w:rsid w:val="003309D4"/>
    <w:rsid w:val="00330B2B"/>
    <w:rsid w:val="00330BFC"/>
    <w:rsid w:val="00330C44"/>
    <w:rsid w:val="00330CAD"/>
    <w:rsid w:val="00330D9B"/>
    <w:rsid w:val="00330DA7"/>
    <w:rsid w:val="00330E10"/>
    <w:rsid w:val="00330F1A"/>
    <w:rsid w:val="00330FEF"/>
    <w:rsid w:val="00331277"/>
    <w:rsid w:val="003312AC"/>
    <w:rsid w:val="003312D7"/>
    <w:rsid w:val="003312DE"/>
    <w:rsid w:val="00331336"/>
    <w:rsid w:val="00331493"/>
    <w:rsid w:val="003314AA"/>
    <w:rsid w:val="0033152F"/>
    <w:rsid w:val="003317E8"/>
    <w:rsid w:val="00331888"/>
    <w:rsid w:val="00331B77"/>
    <w:rsid w:val="00331DE7"/>
    <w:rsid w:val="003321F6"/>
    <w:rsid w:val="0033221B"/>
    <w:rsid w:val="003323F4"/>
    <w:rsid w:val="003324A9"/>
    <w:rsid w:val="003324C8"/>
    <w:rsid w:val="0033253F"/>
    <w:rsid w:val="0033282A"/>
    <w:rsid w:val="00332AE4"/>
    <w:rsid w:val="00332BC1"/>
    <w:rsid w:val="00332C75"/>
    <w:rsid w:val="00332C88"/>
    <w:rsid w:val="00332D73"/>
    <w:rsid w:val="00332FA0"/>
    <w:rsid w:val="003330C7"/>
    <w:rsid w:val="003330D1"/>
    <w:rsid w:val="003331FD"/>
    <w:rsid w:val="003332A7"/>
    <w:rsid w:val="00333470"/>
    <w:rsid w:val="0033365C"/>
    <w:rsid w:val="003336CE"/>
    <w:rsid w:val="00333789"/>
    <w:rsid w:val="00333792"/>
    <w:rsid w:val="00333865"/>
    <w:rsid w:val="003338CB"/>
    <w:rsid w:val="00333A16"/>
    <w:rsid w:val="00333D2F"/>
    <w:rsid w:val="00333E50"/>
    <w:rsid w:val="00333F4F"/>
    <w:rsid w:val="00333F8A"/>
    <w:rsid w:val="003340A2"/>
    <w:rsid w:val="00334213"/>
    <w:rsid w:val="00334315"/>
    <w:rsid w:val="003343B9"/>
    <w:rsid w:val="003344F1"/>
    <w:rsid w:val="00334581"/>
    <w:rsid w:val="00334697"/>
    <w:rsid w:val="003346CF"/>
    <w:rsid w:val="00334941"/>
    <w:rsid w:val="00334A2A"/>
    <w:rsid w:val="00334B2F"/>
    <w:rsid w:val="00334BCD"/>
    <w:rsid w:val="00334C77"/>
    <w:rsid w:val="00334C83"/>
    <w:rsid w:val="00334CEA"/>
    <w:rsid w:val="00334EF9"/>
    <w:rsid w:val="0033510C"/>
    <w:rsid w:val="0033516C"/>
    <w:rsid w:val="003351E7"/>
    <w:rsid w:val="00335279"/>
    <w:rsid w:val="003352AE"/>
    <w:rsid w:val="00335342"/>
    <w:rsid w:val="003353C6"/>
    <w:rsid w:val="003354D7"/>
    <w:rsid w:val="003354DE"/>
    <w:rsid w:val="0033560B"/>
    <w:rsid w:val="0033571B"/>
    <w:rsid w:val="0033572E"/>
    <w:rsid w:val="00335856"/>
    <w:rsid w:val="00335A3C"/>
    <w:rsid w:val="00335A43"/>
    <w:rsid w:val="00335ACF"/>
    <w:rsid w:val="00335C73"/>
    <w:rsid w:val="00335CCD"/>
    <w:rsid w:val="00335E61"/>
    <w:rsid w:val="00335E91"/>
    <w:rsid w:val="00335E9D"/>
    <w:rsid w:val="0033640A"/>
    <w:rsid w:val="0033654A"/>
    <w:rsid w:val="003368DE"/>
    <w:rsid w:val="003369DC"/>
    <w:rsid w:val="00336A51"/>
    <w:rsid w:val="00336A57"/>
    <w:rsid w:val="00336C38"/>
    <w:rsid w:val="00336ED3"/>
    <w:rsid w:val="00336FA8"/>
    <w:rsid w:val="0033713C"/>
    <w:rsid w:val="003372A6"/>
    <w:rsid w:val="0033739B"/>
    <w:rsid w:val="00337413"/>
    <w:rsid w:val="00337482"/>
    <w:rsid w:val="003374CA"/>
    <w:rsid w:val="003375C3"/>
    <w:rsid w:val="003378B0"/>
    <w:rsid w:val="00337B4A"/>
    <w:rsid w:val="00337C52"/>
    <w:rsid w:val="00337C8E"/>
    <w:rsid w:val="00337CFF"/>
    <w:rsid w:val="00337E09"/>
    <w:rsid w:val="00337E64"/>
    <w:rsid w:val="00337F44"/>
    <w:rsid w:val="00337F85"/>
    <w:rsid w:val="00340044"/>
    <w:rsid w:val="0034015E"/>
    <w:rsid w:val="003401D3"/>
    <w:rsid w:val="0034023D"/>
    <w:rsid w:val="003402BE"/>
    <w:rsid w:val="003402F4"/>
    <w:rsid w:val="003403B0"/>
    <w:rsid w:val="00340486"/>
    <w:rsid w:val="003405E6"/>
    <w:rsid w:val="003407B9"/>
    <w:rsid w:val="003407E2"/>
    <w:rsid w:val="003408C3"/>
    <w:rsid w:val="003408E7"/>
    <w:rsid w:val="00340913"/>
    <w:rsid w:val="00340979"/>
    <w:rsid w:val="00340984"/>
    <w:rsid w:val="00340C14"/>
    <w:rsid w:val="00340CB1"/>
    <w:rsid w:val="00340F48"/>
    <w:rsid w:val="0034102A"/>
    <w:rsid w:val="0034109E"/>
    <w:rsid w:val="003410C5"/>
    <w:rsid w:val="0034141D"/>
    <w:rsid w:val="00341454"/>
    <w:rsid w:val="00341494"/>
    <w:rsid w:val="0034157D"/>
    <w:rsid w:val="00341669"/>
    <w:rsid w:val="003417C0"/>
    <w:rsid w:val="003417C9"/>
    <w:rsid w:val="003418F4"/>
    <w:rsid w:val="003418F9"/>
    <w:rsid w:val="00341909"/>
    <w:rsid w:val="00341B1B"/>
    <w:rsid w:val="00341BDA"/>
    <w:rsid w:val="00341C8F"/>
    <w:rsid w:val="00341D1D"/>
    <w:rsid w:val="00341DB2"/>
    <w:rsid w:val="00341FF4"/>
    <w:rsid w:val="00342030"/>
    <w:rsid w:val="00342271"/>
    <w:rsid w:val="0034232E"/>
    <w:rsid w:val="00342331"/>
    <w:rsid w:val="00342336"/>
    <w:rsid w:val="0034253E"/>
    <w:rsid w:val="003426BB"/>
    <w:rsid w:val="003428A5"/>
    <w:rsid w:val="00342AD6"/>
    <w:rsid w:val="00342C54"/>
    <w:rsid w:val="00342C88"/>
    <w:rsid w:val="00342D59"/>
    <w:rsid w:val="00342D7C"/>
    <w:rsid w:val="00342DDE"/>
    <w:rsid w:val="00342DF1"/>
    <w:rsid w:val="00342E2C"/>
    <w:rsid w:val="0034304C"/>
    <w:rsid w:val="00343082"/>
    <w:rsid w:val="00343199"/>
    <w:rsid w:val="0034323A"/>
    <w:rsid w:val="003432CA"/>
    <w:rsid w:val="003433C4"/>
    <w:rsid w:val="003433DB"/>
    <w:rsid w:val="0034359D"/>
    <w:rsid w:val="00343608"/>
    <w:rsid w:val="003436DB"/>
    <w:rsid w:val="0034383F"/>
    <w:rsid w:val="00343934"/>
    <w:rsid w:val="003439AA"/>
    <w:rsid w:val="003439E8"/>
    <w:rsid w:val="00343D30"/>
    <w:rsid w:val="00343D3F"/>
    <w:rsid w:val="00343EF7"/>
    <w:rsid w:val="00343FF2"/>
    <w:rsid w:val="0034404D"/>
    <w:rsid w:val="00344050"/>
    <w:rsid w:val="0034408B"/>
    <w:rsid w:val="00344127"/>
    <w:rsid w:val="00344192"/>
    <w:rsid w:val="003444A6"/>
    <w:rsid w:val="00344551"/>
    <w:rsid w:val="00344574"/>
    <w:rsid w:val="003445B0"/>
    <w:rsid w:val="003446C8"/>
    <w:rsid w:val="003447D1"/>
    <w:rsid w:val="00344808"/>
    <w:rsid w:val="00344A9B"/>
    <w:rsid w:val="00344AEB"/>
    <w:rsid w:val="00344BDC"/>
    <w:rsid w:val="00344C58"/>
    <w:rsid w:val="00344F4F"/>
    <w:rsid w:val="00344F87"/>
    <w:rsid w:val="00345020"/>
    <w:rsid w:val="003451D3"/>
    <w:rsid w:val="00345226"/>
    <w:rsid w:val="00345566"/>
    <w:rsid w:val="0034564D"/>
    <w:rsid w:val="00345906"/>
    <w:rsid w:val="00345CDE"/>
    <w:rsid w:val="00345FCB"/>
    <w:rsid w:val="00345FE4"/>
    <w:rsid w:val="00345FEE"/>
    <w:rsid w:val="00346653"/>
    <w:rsid w:val="00346757"/>
    <w:rsid w:val="003467D2"/>
    <w:rsid w:val="00346A62"/>
    <w:rsid w:val="00346AAA"/>
    <w:rsid w:val="00346C94"/>
    <w:rsid w:val="00346CCB"/>
    <w:rsid w:val="00346DE8"/>
    <w:rsid w:val="003471A9"/>
    <w:rsid w:val="003471DC"/>
    <w:rsid w:val="0034723C"/>
    <w:rsid w:val="003474EC"/>
    <w:rsid w:val="003475BE"/>
    <w:rsid w:val="003476D1"/>
    <w:rsid w:val="00347780"/>
    <w:rsid w:val="0034788E"/>
    <w:rsid w:val="003478DE"/>
    <w:rsid w:val="003479C0"/>
    <w:rsid w:val="003479F1"/>
    <w:rsid w:val="00347A0A"/>
    <w:rsid w:val="00347E0C"/>
    <w:rsid w:val="00347FA4"/>
    <w:rsid w:val="003500B0"/>
    <w:rsid w:val="0035012B"/>
    <w:rsid w:val="003501A7"/>
    <w:rsid w:val="003501BA"/>
    <w:rsid w:val="003501D6"/>
    <w:rsid w:val="00350537"/>
    <w:rsid w:val="00350558"/>
    <w:rsid w:val="0035067B"/>
    <w:rsid w:val="00350874"/>
    <w:rsid w:val="003509CE"/>
    <w:rsid w:val="00350A40"/>
    <w:rsid w:val="00350E5B"/>
    <w:rsid w:val="00350E9D"/>
    <w:rsid w:val="003510A2"/>
    <w:rsid w:val="0035120D"/>
    <w:rsid w:val="00351350"/>
    <w:rsid w:val="00351481"/>
    <w:rsid w:val="0035149C"/>
    <w:rsid w:val="003515A2"/>
    <w:rsid w:val="00351929"/>
    <w:rsid w:val="003519F2"/>
    <w:rsid w:val="00351AE9"/>
    <w:rsid w:val="00351C46"/>
    <w:rsid w:val="00351C65"/>
    <w:rsid w:val="00351D2F"/>
    <w:rsid w:val="00351D5B"/>
    <w:rsid w:val="00351D8E"/>
    <w:rsid w:val="00351DB8"/>
    <w:rsid w:val="00351DEE"/>
    <w:rsid w:val="00351EEA"/>
    <w:rsid w:val="0035200F"/>
    <w:rsid w:val="00352019"/>
    <w:rsid w:val="0035209D"/>
    <w:rsid w:val="003520BE"/>
    <w:rsid w:val="00352144"/>
    <w:rsid w:val="00352179"/>
    <w:rsid w:val="003521E6"/>
    <w:rsid w:val="003522E8"/>
    <w:rsid w:val="003524A4"/>
    <w:rsid w:val="00352519"/>
    <w:rsid w:val="003525E7"/>
    <w:rsid w:val="00352688"/>
    <w:rsid w:val="003526FA"/>
    <w:rsid w:val="0035284C"/>
    <w:rsid w:val="003529EB"/>
    <w:rsid w:val="00352A4C"/>
    <w:rsid w:val="00352ABF"/>
    <w:rsid w:val="00352B36"/>
    <w:rsid w:val="00352C44"/>
    <w:rsid w:val="00352C61"/>
    <w:rsid w:val="00352CB3"/>
    <w:rsid w:val="00352DB0"/>
    <w:rsid w:val="00352E5B"/>
    <w:rsid w:val="00352F7C"/>
    <w:rsid w:val="00352FF4"/>
    <w:rsid w:val="0035301C"/>
    <w:rsid w:val="0035309C"/>
    <w:rsid w:val="003531C7"/>
    <w:rsid w:val="00353202"/>
    <w:rsid w:val="00353253"/>
    <w:rsid w:val="00353268"/>
    <w:rsid w:val="00353412"/>
    <w:rsid w:val="00353432"/>
    <w:rsid w:val="0035350F"/>
    <w:rsid w:val="00353559"/>
    <w:rsid w:val="00353997"/>
    <w:rsid w:val="00353B74"/>
    <w:rsid w:val="00353CDF"/>
    <w:rsid w:val="00353E96"/>
    <w:rsid w:val="003540D3"/>
    <w:rsid w:val="0035420E"/>
    <w:rsid w:val="00354449"/>
    <w:rsid w:val="003545AA"/>
    <w:rsid w:val="003545E6"/>
    <w:rsid w:val="003545EC"/>
    <w:rsid w:val="00354738"/>
    <w:rsid w:val="003547A5"/>
    <w:rsid w:val="00354983"/>
    <w:rsid w:val="00354C19"/>
    <w:rsid w:val="00355331"/>
    <w:rsid w:val="00355351"/>
    <w:rsid w:val="00355432"/>
    <w:rsid w:val="00355653"/>
    <w:rsid w:val="0035573C"/>
    <w:rsid w:val="0035575C"/>
    <w:rsid w:val="00355830"/>
    <w:rsid w:val="00355AFA"/>
    <w:rsid w:val="00355B2D"/>
    <w:rsid w:val="00355BF8"/>
    <w:rsid w:val="00355BFF"/>
    <w:rsid w:val="00355C56"/>
    <w:rsid w:val="00355D2D"/>
    <w:rsid w:val="00355F9E"/>
    <w:rsid w:val="00356133"/>
    <w:rsid w:val="003561A9"/>
    <w:rsid w:val="00356220"/>
    <w:rsid w:val="00356317"/>
    <w:rsid w:val="003563E7"/>
    <w:rsid w:val="00356467"/>
    <w:rsid w:val="003564AF"/>
    <w:rsid w:val="003564D5"/>
    <w:rsid w:val="003564E7"/>
    <w:rsid w:val="0035685D"/>
    <w:rsid w:val="00356873"/>
    <w:rsid w:val="0035692B"/>
    <w:rsid w:val="00356933"/>
    <w:rsid w:val="00356AF7"/>
    <w:rsid w:val="00356C69"/>
    <w:rsid w:val="00356C6E"/>
    <w:rsid w:val="00356EF4"/>
    <w:rsid w:val="00356F47"/>
    <w:rsid w:val="003572EC"/>
    <w:rsid w:val="0035741C"/>
    <w:rsid w:val="0035750C"/>
    <w:rsid w:val="0035751E"/>
    <w:rsid w:val="00357553"/>
    <w:rsid w:val="00357603"/>
    <w:rsid w:val="00357685"/>
    <w:rsid w:val="00357B1D"/>
    <w:rsid w:val="00357C9C"/>
    <w:rsid w:val="00357E02"/>
    <w:rsid w:val="00357EF4"/>
    <w:rsid w:val="00357FE6"/>
    <w:rsid w:val="00360232"/>
    <w:rsid w:val="00360388"/>
    <w:rsid w:val="0036038E"/>
    <w:rsid w:val="00360453"/>
    <w:rsid w:val="0036075C"/>
    <w:rsid w:val="0036087A"/>
    <w:rsid w:val="0036087E"/>
    <w:rsid w:val="003608C4"/>
    <w:rsid w:val="003609A4"/>
    <w:rsid w:val="00360ACD"/>
    <w:rsid w:val="00360BA5"/>
    <w:rsid w:val="00360BE5"/>
    <w:rsid w:val="00360C07"/>
    <w:rsid w:val="00360C94"/>
    <w:rsid w:val="00360D68"/>
    <w:rsid w:val="00360FFD"/>
    <w:rsid w:val="003612D9"/>
    <w:rsid w:val="00361420"/>
    <w:rsid w:val="0036146F"/>
    <w:rsid w:val="0036148C"/>
    <w:rsid w:val="0036154E"/>
    <w:rsid w:val="00361723"/>
    <w:rsid w:val="00361B42"/>
    <w:rsid w:val="00361D1A"/>
    <w:rsid w:val="00361D62"/>
    <w:rsid w:val="00361DAB"/>
    <w:rsid w:val="00361DF3"/>
    <w:rsid w:val="00361E10"/>
    <w:rsid w:val="00361E39"/>
    <w:rsid w:val="00361E92"/>
    <w:rsid w:val="00362168"/>
    <w:rsid w:val="003622D5"/>
    <w:rsid w:val="0036235C"/>
    <w:rsid w:val="00362411"/>
    <w:rsid w:val="00362511"/>
    <w:rsid w:val="00362576"/>
    <w:rsid w:val="00362A90"/>
    <w:rsid w:val="00362AF8"/>
    <w:rsid w:val="00362CBB"/>
    <w:rsid w:val="00362E09"/>
    <w:rsid w:val="00362E4C"/>
    <w:rsid w:val="00362F55"/>
    <w:rsid w:val="00363012"/>
    <w:rsid w:val="003630B3"/>
    <w:rsid w:val="003630B6"/>
    <w:rsid w:val="003630E7"/>
    <w:rsid w:val="0036317F"/>
    <w:rsid w:val="003631AB"/>
    <w:rsid w:val="0036321E"/>
    <w:rsid w:val="003632A1"/>
    <w:rsid w:val="003632B6"/>
    <w:rsid w:val="003632BF"/>
    <w:rsid w:val="00363356"/>
    <w:rsid w:val="003633FB"/>
    <w:rsid w:val="00363485"/>
    <w:rsid w:val="003634E1"/>
    <w:rsid w:val="00363904"/>
    <w:rsid w:val="0036398C"/>
    <w:rsid w:val="00363994"/>
    <w:rsid w:val="00363B17"/>
    <w:rsid w:val="00363C85"/>
    <w:rsid w:val="00363D1B"/>
    <w:rsid w:val="00363DB4"/>
    <w:rsid w:val="0036412D"/>
    <w:rsid w:val="00364162"/>
    <w:rsid w:val="003641F0"/>
    <w:rsid w:val="00364335"/>
    <w:rsid w:val="003643E0"/>
    <w:rsid w:val="00364530"/>
    <w:rsid w:val="00364810"/>
    <w:rsid w:val="00364901"/>
    <w:rsid w:val="00364A33"/>
    <w:rsid w:val="00364AFB"/>
    <w:rsid w:val="00364C28"/>
    <w:rsid w:val="00364C8B"/>
    <w:rsid w:val="00364CE8"/>
    <w:rsid w:val="00364D83"/>
    <w:rsid w:val="003651EC"/>
    <w:rsid w:val="00365211"/>
    <w:rsid w:val="00365220"/>
    <w:rsid w:val="0036537C"/>
    <w:rsid w:val="00365419"/>
    <w:rsid w:val="00365446"/>
    <w:rsid w:val="00365790"/>
    <w:rsid w:val="00365882"/>
    <w:rsid w:val="0036589A"/>
    <w:rsid w:val="00365910"/>
    <w:rsid w:val="003659ED"/>
    <w:rsid w:val="00365A5D"/>
    <w:rsid w:val="00365CE1"/>
    <w:rsid w:val="00365D52"/>
    <w:rsid w:val="00365E8B"/>
    <w:rsid w:val="00365E9E"/>
    <w:rsid w:val="00366096"/>
    <w:rsid w:val="003662A2"/>
    <w:rsid w:val="003662E2"/>
    <w:rsid w:val="00366362"/>
    <w:rsid w:val="0036637D"/>
    <w:rsid w:val="00366662"/>
    <w:rsid w:val="0036669E"/>
    <w:rsid w:val="003666E8"/>
    <w:rsid w:val="00366B85"/>
    <w:rsid w:val="00366F10"/>
    <w:rsid w:val="00366F90"/>
    <w:rsid w:val="00366FE8"/>
    <w:rsid w:val="0036720D"/>
    <w:rsid w:val="00367383"/>
    <w:rsid w:val="00367486"/>
    <w:rsid w:val="00367656"/>
    <w:rsid w:val="00367879"/>
    <w:rsid w:val="003678C1"/>
    <w:rsid w:val="00367A01"/>
    <w:rsid w:val="00367A32"/>
    <w:rsid w:val="00367B07"/>
    <w:rsid w:val="00367BE7"/>
    <w:rsid w:val="00367DFF"/>
    <w:rsid w:val="00367F60"/>
    <w:rsid w:val="00367FD9"/>
    <w:rsid w:val="003700F4"/>
    <w:rsid w:val="00370340"/>
    <w:rsid w:val="003704F5"/>
    <w:rsid w:val="0037074F"/>
    <w:rsid w:val="00370997"/>
    <w:rsid w:val="00370A39"/>
    <w:rsid w:val="00370A94"/>
    <w:rsid w:val="00370B83"/>
    <w:rsid w:val="00370BC3"/>
    <w:rsid w:val="00370E10"/>
    <w:rsid w:val="00370EA6"/>
    <w:rsid w:val="00370F96"/>
    <w:rsid w:val="003711C8"/>
    <w:rsid w:val="0037121D"/>
    <w:rsid w:val="00371263"/>
    <w:rsid w:val="00371343"/>
    <w:rsid w:val="00371491"/>
    <w:rsid w:val="00371545"/>
    <w:rsid w:val="0037173A"/>
    <w:rsid w:val="00371801"/>
    <w:rsid w:val="003718F3"/>
    <w:rsid w:val="00371944"/>
    <w:rsid w:val="00371992"/>
    <w:rsid w:val="00371B90"/>
    <w:rsid w:val="00371C4A"/>
    <w:rsid w:val="00371F6C"/>
    <w:rsid w:val="0037211B"/>
    <w:rsid w:val="003721DF"/>
    <w:rsid w:val="00372442"/>
    <w:rsid w:val="003725BF"/>
    <w:rsid w:val="00372605"/>
    <w:rsid w:val="00372695"/>
    <w:rsid w:val="003726AE"/>
    <w:rsid w:val="003728DE"/>
    <w:rsid w:val="00372C10"/>
    <w:rsid w:val="00372CB5"/>
    <w:rsid w:val="00372DB4"/>
    <w:rsid w:val="00372E33"/>
    <w:rsid w:val="00372EDE"/>
    <w:rsid w:val="00372F2E"/>
    <w:rsid w:val="00372F66"/>
    <w:rsid w:val="00372FE7"/>
    <w:rsid w:val="00373026"/>
    <w:rsid w:val="00373160"/>
    <w:rsid w:val="003734E2"/>
    <w:rsid w:val="00373625"/>
    <w:rsid w:val="0037368E"/>
    <w:rsid w:val="0037373B"/>
    <w:rsid w:val="0037382A"/>
    <w:rsid w:val="003738E8"/>
    <w:rsid w:val="00373931"/>
    <w:rsid w:val="003739A3"/>
    <w:rsid w:val="00373AED"/>
    <w:rsid w:val="00373B34"/>
    <w:rsid w:val="00373D33"/>
    <w:rsid w:val="00373D5E"/>
    <w:rsid w:val="003742AA"/>
    <w:rsid w:val="003743CB"/>
    <w:rsid w:val="003744FA"/>
    <w:rsid w:val="0037457E"/>
    <w:rsid w:val="0037460E"/>
    <w:rsid w:val="00374643"/>
    <w:rsid w:val="003746BB"/>
    <w:rsid w:val="00374718"/>
    <w:rsid w:val="003747EA"/>
    <w:rsid w:val="00374A08"/>
    <w:rsid w:val="00374B67"/>
    <w:rsid w:val="00374CB9"/>
    <w:rsid w:val="00374E30"/>
    <w:rsid w:val="00374E65"/>
    <w:rsid w:val="0037522A"/>
    <w:rsid w:val="00375415"/>
    <w:rsid w:val="00375447"/>
    <w:rsid w:val="003755C1"/>
    <w:rsid w:val="00375671"/>
    <w:rsid w:val="00375775"/>
    <w:rsid w:val="003757B1"/>
    <w:rsid w:val="003758CD"/>
    <w:rsid w:val="003758E5"/>
    <w:rsid w:val="003759C8"/>
    <w:rsid w:val="00375B06"/>
    <w:rsid w:val="00375B1E"/>
    <w:rsid w:val="00375C59"/>
    <w:rsid w:val="00375D11"/>
    <w:rsid w:val="00375D21"/>
    <w:rsid w:val="00375D32"/>
    <w:rsid w:val="00375F03"/>
    <w:rsid w:val="00375F2E"/>
    <w:rsid w:val="00375FE4"/>
    <w:rsid w:val="00376112"/>
    <w:rsid w:val="00376212"/>
    <w:rsid w:val="00376431"/>
    <w:rsid w:val="00376493"/>
    <w:rsid w:val="003764E2"/>
    <w:rsid w:val="0037654F"/>
    <w:rsid w:val="003766CF"/>
    <w:rsid w:val="003766F9"/>
    <w:rsid w:val="0037688A"/>
    <w:rsid w:val="00376A0F"/>
    <w:rsid w:val="00376C9F"/>
    <w:rsid w:val="00376D5B"/>
    <w:rsid w:val="00376F33"/>
    <w:rsid w:val="00377040"/>
    <w:rsid w:val="00377059"/>
    <w:rsid w:val="0037720C"/>
    <w:rsid w:val="00377236"/>
    <w:rsid w:val="0037723F"/>
    <w:rsid w:val="003774DA"/>
    <w:rsid w:val="0037754F"/>
    <w:rsid w:val="003776DE"/>
    <w:rsid w:val="0037774A"/>
    <w:rsid w:val="00377871"/>
    <w:rsid w:val="0037795C"/>
    <w:rsid w:val="00377D93"/>
    <w:rsid w:val="00377E1C"/>
    <w:rsid w:val="00377F68"/>
    <w:rsid w:val="00380293"/>
    <w:rsid w:val="00380372"/>
    <w:rsid w:val="0038042E"/>
    <w:rsid w:val="00380473"/>
    <w:rsid w:val="003807FC"/>
    <w:rsid w:val="0038082C"/>
    <w:rsid w:val="00380AF8"/>
    <w:rsid w:val="00380CE2"/>
    <w:rsid w:val="0038103C"/>
    <w:rsid w:val="00381058"/>
    <w:rsid w:val="003810A0"/>
    <w:rsid w:val="00381102"/>
    <w:rsid w:val="003812CB"/>
    <w:rsid w:val="0038131D"/>
    <w:rsid w:val="00381366"/>
    <w:rsid w:val="0038139F"/>
    <w:rsid w:val="003814E6"/>
    <w:rsid w:val="003814EC"/>
    <w:rsid w:val="0038189F"/>
    <w:rsid w:val="003818AF"/>
    <w:rsid w:val="003819BD"/>
    <w:rsid w:val="00381A22"/>
    <w:rsid w:val="00381A65"/>
    <w:rsid w:val="00381A7E"/>
    <w:rsid w:val="00381AD4"/>
    <w:rsid w:val="00381B54"/>
    <w:rsid w:val="00381B93"/>
    <w:rsid w:val="00381C86"/>
    <w:rsid w:val="00381E9B"/>
    <w:rsid w:val="00381ED6"/>
    <w:rsid w:val="00382203"/>
    <w:rsid w:val="0038240A"/>
    <w:rsid w:val="003825B4"/>
    <w:rsid w:val="003825D6"/>
    <w:rsid w:val="00382633"/>
    <w:rsid w:val="00382689"/>
    <w:rsid w:val="00382C32"/>
    <w:rsid w:val="00382CFB"/>
    <w:rsid w:val="00382EC2"/>
    <w:rsid w:val="00383248"/>
    <w:rsid w:val="003832DD"/>
    <w:rsid w:val="0038346B"/>
    <w:rsid w:val="0038368C"/>
    <w:rsid w:val="003836C7"/>
    <w:rsid w:val="00383942"/>
    <w:rsid w:val="00383974"/>
    <w:rsid w:val="00383B3E"/>
    <w:rsid w:val="00383B64"/>
    <w:rsid w:val="00383D25"/>
    <w:rsid w:val="00383DF4"/>
    <w:rsid w:val="00383E2D"/>
    <w:rsid w:val="00383E53"/>
    <w:rsid w:val="00383EDC"/>
    <w:rsid w:val="00383FCC"/>
    <w:rsid w:val="0038418F"/>
    <w:rsid w:val="00384225"/>
    <w:rsid w:val="00384486"/>
    <w:rsid w:val="00384620"/>
    <w:rsid w:val="003848D9"/>
    <w:rsid w:val="00384991"/>
    <w:rsid w:val="00384B1D"/>
    <w:rsid w:val="00384B5C"/>
    <w:rsid w:val="00384B68"/>
    <w:rsid w:val="00384BA4"/>
    <w:rsid w:val="00384C0D"/>
    <w:rsid w:val="00384D90"/>
    <w:rsid w:val="00384F06"/>
    <w:rsid w:val="00384F18"/>
    <w:rsid w:val="00384FF3"/>
    <w:rsid w:val="00385006"/>
    <w:rsid w:val="0038512E"/>
    <w:rsid w:val="00385414"/>
    <w:rsid w:val="00385497"/>
    <w:rsid w:val="003854EA"/>
    <w:rsid w:val="003855C2"/>
    <w:rsid w:val="003859E0"/>
    <w:rsid w:val="00385A50"/>
    <w:rsid w:val="00385B36"/>
    <w:rsid w:val="00385CE9"/>
    <w:rsid w:val="00385DAC"/>
    <w:rsid w:val="00385E50"/>
    <w:rsid w:val="00385E81"/>
    <w:rsid w:val="00385F01"/>
    <w:rsid w:val="00386115"/>
    <w:rsid w:val="00386130"/>
    <w:rsid w:val="00386144"/>
    <w:rsid w:val="00386239"/>
    <w:rsid w:val="00386443"/>
    <w:rsid w:val="003864F7"/>
    <w:rsid w:val="00386519"/>
    <w:rsid w:val="003865EC"/>
    <w:rsid w:val="00386625"/>
    <w:rsid w:val="003866A8"/>
    <w:rsid w:val="003867CF"/>
    <w:rsid w:val="00386818"/>
    <w:rsid w:val="00386876"/>
    <w:rsid w:val="00386927"/>
    <w:rsid w:val="00386A82"/>
    <w:rsid w:val="00386BCC"/>
    <w:rsid w:val="00386D3D"/>
    <w:rsid w:val="00386DBB"/>
    <w:rsid w:val="00386F32"/>
    <w:rsid w:val="0038705D"/>
    <w:rsid w:val="0038715F"/>
    <w:rsid w:val="003871E0"/>
    <w:rsid w:val="00387286"/>
    <w:rsid w:val="003872CD"/>
    <w:rsid w:val="00387711"/>
    <w:rsid w:val="0038775D"/>
    <w:rsid w:val="00387822"/>
    <w:rsid w:val="003878DE"/>
    <w:rsid w:val="00387982"/>
    <w:rsid w:val="00387AC8"/>
    <w:rsid w:val="00387DAD"/>
    <w:rsid w:val="00387E09"/>
    <w:rsid w:val="00390060"/>
    <w:rsid w:val="0039027C"/>
    <w:rsid w:val="00390286"/>
    <w:rsid w:val="003902CD"/>
    <w:rsid w:val="0039032C"/>
    <w:rsid w:val="00390622"/>
    <w:rsid w:val="00390758"/>
    <w:rsid w:val="003907ED"/>
    <w:rsid w:val="00390AEA"/>
    <w:rsid w:val="00390C68"/>
    <w:rsid w:val="00390D49"/>
    <w:rsid w:val="00390D77"/>
    <w:rsid w:val="00390E3F"/>
    <w:rsid w:val="00391018"/>
    <w:rsid w:val="00391332"/>
    <w:rsid w:val="003913D4"/>
    <w:rsid w:val="0039153F"/>
    <w:rsid w:val="0039158A"/>
    <w:rsid w:val="003918B0"/>
    <w:rsid w:val="0039191A"/>
    <w:rsid w:val="00391D36"/>
    <w:rsid w:val="00391D4F"/>
    <w:rsid w:val="00391D5B"/>
    <w:rsid w:val="00391DE7"/>
    <w:rsid w:val="00391DFD"/>
    <w:rsid w:val="00392258"/>
    <w:rsid w:val="003923F9"/>
    <w:rsid w:val="00392450"/>
    <w:rsid w:val="003924EB"/>
    <w:rsid w:val="00392518"/>
    <w:rsid w:val="00392616"/>
    <w:rsid w:val="00392AA8"/>
    <w:rsid w:val="00392B74"/>
    <w:rsid w:val="00392BBD"/>
    <w:rsid w:val="00392BC1"/>
    <w:rsid w:val="00392D01"/>
    <w:rsid w:val="00392E12"/>
    <w:rsid w:val="00392E8B"/>
    <w:rsid w:val="00392F33"/>
    <w:rsid w:val="00393094"/>
    <w:rsid w:val="0039317B"/>
    <w:rsid w:val="003931A4"/>
    <w:rsid w:val="003931D3"/>
    <w:rsid w:val="0039325D"/>
    <w:rsid w:val="00393286"/>
    <w:rsid w:val="003935C0"/>
    <w:rsid w:val="00393685"/>
    <w:rsid w:val="0039372A"/>
    <w:rsid w:val="00393886"/>
    <w:rsid w:val="0039389F"/>
    <w:rsid w:val="003938B8"/>
    <w:rsid w:val="003938DB"/>
    <w:rsid w:val="00393927"/>
    <w:rsid w:val="00393942"/>
    <w:rsid w:val="003939AD"/>
    <w:rsid w:val="00393A58"/>
    <w:rsid w:val="00393B30"/>
    <w:rsid w:val="00393C18"/>
    <w:rsid w:val="00393FCB"/>
    <w:rsid w:val="00394077"/>
    <w:rsid w:val="003940E0"/>
    <w:rsid w:val="00394457"/>
    <w:rsid w:val="00394568"/>
    <w:rsid w:val="003947DA"/>
    <w:rsid w:val="003947DE"/>
    <w:rsid w:val="00394925"/>
    <w:rsid w:val="00394B71"/>
    <w:rsid w:val="00394C06"/>
    <w:rsid w:val="00394D4C"/>
    <w:rsid w:val="00394E1F"/>
    <w:rsid w:val="003951DC"/>
    <w:rsid w:val="0039527A"/>
    <w:rsid w:val="003952E3"/>
    <w:rsid w:val="00395385"/>
    <w:rsid w:val="00395386"/>
    <w:rsid w:val="00395397"/>
    <w:rsid w:val="003953EA"/>
    <w:rsid w:val="00395405"/>
    <w:rsid w:val="003954C4"/>
    <w:rsid w:val="0039551B"/>
    <w:rsid w:val="0039556F"/>
    <w:rsid w:val="003956C6"/>
    <w:rsid w:val="00395998"/>
    <w:rsid w:val="00395AB2"/>
    <w:rsid w:val="00395CE3"/>
    <w:rsid w:val="00395D64"/>
    <w:rsid w:val="00395DD9"/>
    <w:rsid w:val="00395E15"/>
    <w:rsid w:val="00395E66"/>
    <w:rsid w:val="00395E75"/>
    <w:rsid w:val="00395E76"/>
    <w:rsid w:val="00395EBC"/>
    <w:rsid w:val="00395F28"/>
    <w:rsid w:val="00395F54"/>
    <w:rsid w:val="00396061"/>
    <w:rsid w:val="00396238"/>
    <w:rsid w:val="00396281"/>
    <w:rsid w:val="003962D0"/>
    <w:rsid w:val="00396514"/>
    <w:rsid w:val="003967A7"/>
    <w:rsid w:val="003967F5"/>
    <w:rsid w:val="00396A28"/>
    <w:rsid w:val="00396C0C"/>
    <w:rsid w:val="00396C54"/>
    <w:rsid w:val="00396D20"/>
    <w:rsid w:val="00396D9A"/>
    <w:rsid w:val="00396EF1"/>
    <w:rsid w:val="0039714E"/>
    <w:rsid w:val="0039716F"/>
    <w:rsid w:val="003971FB"/>
    <w:rsid w:val="003973FA"/>
    <w:rsid w:val="00397685"/>
    <w:rsid w:val="003979D2"/>
    <w:rsid w:val="00397A77"/>
    <w:rsid w:val="00397D14"/>
    <w:rsid w:val="00397D42"/>
    <w:rsid w:val="00397DFA"/>
    <w:rsid w:val="00397E3F"/>
    <w:rsid w:val="00397E9C"/>
    <w:rsid w:val="00397F0F"/>
    <w:rsid w:val="00397FC5"/>
    <w:rsid w:val="003A0269"/>
    <w:rsid w:val="003A029D"/>
    <w:rsid w:val="003A032A"/>
    <w:rsid w:val="003A0386"/>
    <w:rsid w:val="003A0398"/>
    <w:rsid w:val="003A04AD"/>
    <w:rsid w:val="003A05F5"/>
    <w:rsid w:val="003A060F"/>
    <w:rsid w:val="003A069D"/>
    <w:rsid w:val="003A06AC"/>
    <w:rsid w:val="003A06B3"/>
    <w:rsid w:val="003A07A5"/>
    <w:rsid w:val="003A07CB"/>
    <w:rsid w:val="003A0914"/>
    <w:rsid w:val="003A0A4B"/>
    <w:rsid w:val="003A0C1F"/>
    <w:rsid w:val="003A0C51"/>
    <w:rsid w:val="003A0C69"/>
    <w:rsid w:val="003A0C87"/>
    <w:rsid w:val="003A0CD5"/>
    <w:rsid w:val="003A0D4E"/>
    <w:rsid w:val="003A0E28"/>
    <w:rsid w:val="003A1068"/>
    <w:rsid w:val="003A1249"/>
    <w:rsid w:val="003A132C"/>
    <w:rsid w:val="003A1381"/>
    <w:rsid w:val="003A175E"/>
    <w:rsid w:val="003A1792"/>
    <w:rsid w:val="003A1804"/>
    <w:rsid w:val="003A18CE"/>
    <w:rsid w:val="003A19F4"/>
    <w:rsid w:val="003A1A3D"/>
    <w:rsid w:val="003A1BE2"/>
    <w:rsid w:val="003A1C21"/>
    <w:rsid w:val="003A1EFB"/>
    <w:rsid w:val="003A1EFC"/>
    <w:rsid w:val="003A1F54"/>
    <w:rsid w:val="003A1FAB"/>
    <w:rsid w:val="003A1FDD"/>
    <w:rsid w:val="003A20FB"/>
    <w:rsid w:val="003A220C"/>
    <w:rsid w:val="003A2391"/>
    <w:rsid w:val="003A26F7"/>
    <w:rsid w:val="003A2737"/>
    <w:rsid w:val="003A27D2"/>
    <w:rsid w:val="003A2945"/>
    <w:rsid w:val="003A2AE5"/>
    <w:rsid w:val="003A2CCA"/>
    <w:rsid w:val="003A2DD2"/>
    <w:rsid w:val="003A2EF9"/>
    <w:rsid w:val="003A2EFC"/>
    <w:rsid w:val="003A3012"/>
    <w:rsid w:val="003A30C0"/>
    <w:rsid w:val="003A3149"/>
    <w:rsid w:val="003A31D5"/>
    <w:rsid w:val="003A323D"/>
    <w:rsid w:val="003A325B"/>
    <w:rsid w:val="003A32BF"/>
    <w:rsid w:val="003A33B5"/>
    <w:rsid w:val="003A36F1"/>
    <w:rsid w:val="003A3839"/>
    <w:rsid w:val="003A3CB8"/>
    <w:rsid w:val="003A3E2C"/>
    <w:rsid w:val="003A401F"/>
    <w:rsid w:val="003A406F"/>
    <w:rsid w:val="003A4155"/>
    <w:rsid w:val="003A4281"/>
    <w:rsid w:val="003A4573"/>
    <w:rsid w:val="003A482F"/>
    <w:rsid w:val="003A4980"/>
    <w:rsid w:val="003A4A86"/>
    <w:rsid w:val="003A4CBE"/>
    <w:rsid w:val="003A4CC3"/>
    <w:rsid w:val="003A4EE6"/>
    <w:rsid w:val="003A4FBC"/>
    <w:rsid w:val="003A5091"/>
    <w:rsid w:val="003A5184"/>
    <w:rsid w:val="003A518E"/>
    <w:rsid w:val="003A51A8"/>
    <w:rsid w:val="003A51AF"/>
    <w:rsid w:val="003A5218"/>
    <w:rsid w:val="003A550F"/>
    <w:rsid w:val="003A5616"/>
    <w:rsid w:val="003A58C7"/>
    <w:rsid w:val="003A5C62"/>
    <w:rsid w:val="003A5CAC"/>
    <w:rsid w:val="003A5EA0"/>
    <w:rsid w:val="003A6104"/>
    <w:rsid w:val="003A611C"/>
    <w:rsid w:val="003A613C"/>
    <w:rsid w:val="003A6294"/>
    <w:rsid w:val="003A6391"/>
    <w:rsid w:val="003A63A0"/>
    <w:rsid w:val="003A63B6"/>
    <w:rsid w:val="003A6562"/>
    <w:rsid w:val="003A677E"/>
    <w:rsid w:val="003A699E"/>
    <w:rsid w:val="003A6A20"/>
    <w:rsid w:val="003A6A5C"/>
    <w:rsid w:val="003A6B55"/>
    <w:rsid w:val="003A6C18"/>
    <w:rsid w:val="003A6C28"/>
    <w:rsid w:val="003A6DE5"/>
    <w:rsid w:val="003A6E18"/>
    <w:rsid w:val="003A6EF7"/>
    <w:rsid w:val="003A7430"/>
    <w:rsid w:val="003A74A9"/>
    <w:rsid w:val="003A74AC"/>
    <w:rsid w:val="003A74E5"/>
    <w:rsid w:val="003A76AB"/>
    <w:rsid w:val="003A7B7E"/>
    <w:rsid w:val="003A7B98"/>
    <w:rsid w:val="003A7C48"/>
    <w:rsid w:val="003A7C60"/>
    <w:rsid w:val="003A7D16"/>
    <w:rsid w:val="003A7E8E"/>
    <w:rsid w:val="003A7F2D"/>
    <w:rsid w:val="003B00EF"/>
    <w:rsid w:val="003B0410"/>
    <w:rsid w:val="003B0614"/>
    <w:rsid w:val="003B084E"/>
    <w:rsid w:val="003B092C"/>
    <w:rsid w:val="003B0A31"/>
    <w:rsid w:val="003B0B37"/>
    <w:rsid w:val="003B0C20"/>
    <w:rsid w:val="003B0F64"/>
    <w:rsid w:val="003B10E4"/>
    <w:rsid w:val="003B1136"/>
    <w:rsid w:val="003B1274"/>
    <w:rsid w:val="003B12AA"/>
    <w:rsid w:val="003B12BC"/>
    <w:rsid w:val="003B1341"/>
    <w:rsid w:val="003B15CA"/>
    <w:rsid w:val="003B15E0"/>
    <w:rsid w:val="003B16D3"/>
    <w:rsid w:val="003B1879"/>
    <w:rsid w:val="003B18E7"/>
    <w:rsid w:val="003B1BE7"/>
    <w:rsid w:val="003B1BFC"/>
    <w:rsid w:val="003B1C94"/>
    <w:rsid w:val="003B1D96"/>
    <w:rsid w:val="003B20A3"/>
    <w:rsid w:val="003B2505"/>
    <w:rsid w:val="003B2575"/>
    <w:rsid w:val="003B2578"/>
    <w:rsid w:val="003B27D0"/>
    <w:rsid w:val="003B2852"/>
    <w:rsid w:val="003B28E9"/>
    <w:rsid w:val="003B2A4E"/>
    <w:rsid w:val="003B2B33"/>
    <w:rsid w:val="003B2F13"/>
    <w:rsid w:val="003B3096"/>
    <w:rsid w:val="003B3222"/>
    <w:rsid w:val="003B3228"/>
    <w:rsid w:val="003B3482"/>
    <w:rsid w:val="003B3508"/>
    <w:rsid w:val="003B37FB"/>
    <w:rsid w:val="003B382B"/>
    <w:rsid w:val="003B386A"/>
    <w:rsid w:val="003B39BD"/>
    <w:rsid w:val="003B3CC6"/>
    <w:rsid w:val="003B3DD2"/>
    <w:rsid w:val="003B3E82"/>
    <w:rsid w:val="003B3EB2"/>
    <w:rsid w:val="003B3F9B"/>
    <w:rsid w:val="003B4549"/>
    <w:rsid w:val="003B461A"/>
    <w:rsid w:val="003B49A8"/>
    <w:rsid w:val="003B4A05"/>
    <w:rsid w:val="003B4AC5"/>
    <w:rsid w:val="003B4D8A"/>
    <w:rsid w:val="003B5021"/>
    <w:rsid w:val="003B519C"/>
    <w:rsid w:val="003B531B"/>
    <w:rsid w:val="003B53BC"/>
    <w:rsid w:val="003B5930"/>
    <w:rsid w:val="003B59A1"/>
    <w:rsid w:val="003B5AEA"/>
    <w:rsid w:val="003B5CDE"/>
    <w:rsid w:val="003B5E16"/>
    <w:rsid w:val="003B5E83"/>
    <w:rsid w:val="003B6051"/>
    <w:rsid w:val="003B6204"/>
    <w:rsid w:val="003B6615"/>
    <w:rsid w:val="003B6780"/>
    <w:rsid w:val="003B67C7"/>
    <w:rsid w:val="003B684C"/>
    <w:rsid w:val="003B691F"/>
    <w:rsid w:val="003B694B"/>
    <w:rsid w:val="003B6C8F"/>
    <w:rsid w:val="003B6D85"/>
    <w:rsid w:val="003B6D8B"/>
    <w:rsid w:val="003B6DB2"/>
    <w:rsid w:val="003B6E79"/>
    <w:rsid w:val="003B6EEC"/>
    <w:rsid w:val="003B6F42"/>
    <w:rsid w:val="003B6F89"/>
    <w:rsid w:val="003B6FD5"/>
    <w:rsid w:val="003B70BA"/>
    <w:rsid w:val="003B719C"/>
    <w:rsid w:val="003B73C0"/>
    <w:rsid w:val="003B74D9"/>
    <w:rsid w:val="003B760C"/>
    <w:rsid w:val="003B760F"/>
    <w:rsid w:val="003B762E"/>
    <w:rsid w:val="003B765B"/>
    <w:rsid w:val="003B765D"/>
    <w:rsid w:val="003B77B3"/>
    <w:rsid w:val="003B7966"/>
    <w:rsid w:val="003B7AE3"/>
    <w:rsid w:val="003B7C85"/>
    <w:rsid w:val="003B7CC9"/>
    <w:rsid w:val="003B7E8E"/>
    <w:rsid w:val="003B7EE0"/>
    <w:rsid w:val="003C0015"/>
    <w:rsid w:val="003C0095"/>
    <w:rsid w:val="003C03D7"/>
    <w:rsid w:val="003C0457"/>
    <w:rsid w:val="003C053B"/>
    <w:rsid w:val="003C06BB"/>
    <w:rsid w:val="003C0940"/>
    <w:rsid w:val="003C09C8"/>
    <w:rsid w:val="003C0A41"/>
    <w:rsid w:val="003C0BA9"/>
    <w:rsid w:val="003C0BE0"/>
    <w:rsid w:val="003C0EE2"/>
    <w:rsid w:val="003C0F26"/>
    <w:rsid w:val="003C0F5B"/>
    <w:rsid w:val="003C1104"/>
    <w:rsid w:val="003C1308"/>
    <w:rsid w:val="003C1356"/>
    <w:rsid w:val="003C1445"/>
    <w:rsid w:val="003C1482"/>
    <w:rsid w:val="003C163A"/>
    <w:rsid w:val="003C1795"/>
    <w:rsid w:val="003C1798"/>
    <w:rsid w:val="003C185D"/>
    <w:rsid w:val="003C187F"/>
    <w:rsid w:val="003C18A0"/>
    <w:rsid w:val="003C194B"/>
    <w:rsid w:val="003C1B8E"/>
    <w:rsid w:val="003C1BAD"/>
    <w:rsid w:val="003C1BD0"/>
    <w:rsid w:val="003C1BD9"/>
    <w:rsid w:val="003C1BFA"/>
    <w:rsid w:val="003C1C69"/>
    <w:rsid w:val="003C1C78"/>
    <w:rsid w:val="003C1F10"/>
    <w:rsid w:val="003C1FD1"/>
    <w:rsid w:val="003C20F4"/>
    <w:rsid w:val="003C2163"/>
    <w:rsid w:val="003C2464"/>
    <w:rsid w:val="003C2576"/>
    <w:rsid w:val="003C25C5"/>
    <w:rsid w:val="003C2874"/>
    <w:rsid w:val="003C290A"/>
    <w:rsid w:val="003C299C"/>
    <w:rsid w:val="003C2A46"/>
    <w:rsid w:val="003C2B6D"/>
    <w:rsid w:val="003C2CBF"/>
    <w:rsid w:val="003C3094"/>
    <w:rsid w:val="003C30AD"/>
    <w:rsid w:val="003C33E5"/>
    <w:rsid w:val="003C3501"/>
    <w:rsid w:val="003C3601"/>
    <w:rsid w:val="003C37B8"/>
    <w:rsid w:val="003C3AD2"/>
    <w:rsid w:val="003C3B50"/>
    <w:rsid w:val="003C3CD7"/>
    <w:rsid w:val="003C3D7B"/>
    <w:rsid w:val="003C4132"/>
    <w:rsid w:val="003C4136"/>
    <w:rsid w:val="003C42AC"/>
    <w:rsid w:val="003C42F0"/>
    <w:rsid w:val="003C4538"/>
    <w:rsid w:val="003C479A"/>
    <w:rsid w:val="003C47FB"/>
    <w:rsid w:val="003C480D"/>
    <w:rsid w:val="003C4B2D"/>
    <w:rsid w:val="003C4C10"/>
    <w:rsid w:val="003C4C30"/>
    <w:rsid w:val="003C4CDD"/>
    <w:rsid w:val="003C4D0A"/>
    <w:rsid w:val="003C4E54"/>
    <w:rsid w:val="003C520B"/>
    <w:rsid w:val="003C539A"/>
    <w:rsid w:val="003C5462"/>
    <w:rsid w:val="003C54EA"/>
    <w:rsid w:val="003C56D6"/>
    <w:rsid w:val="003C574A"/>
    <w:rsid w:val="003C58BA"/>
    <w:rsid w:val="003C5EA2"/>
    <w:rsid w:val="003C5F1E"/>
    <w:rsid w:val="003C63FD"/>
    <w:rsid w:val="003C645B"/>
    <w:rsid w:val="003C6468"/>
    <w:rsid w:val="003C6601"/>
    <w:rsid w:val="003C6652"/>
    <w:rsid w:val="003C6731"/>
    <w:rsid w:val="003C67AB"/>
    <w:rsid w:val="003C67DC"/>
    <w:rsid w:val="003C69B1"/>
    <w:rsid w:val="003C6A15"/>
    <w:rsid w:val="003C6D94"/>
    <w:rsid w:val="003C6E11"/>
    <w:rsid w:val="003C6ED4"/>
    <w:rsid w:val="003C6F93"/>
    <w:rsid w:val="003C701F"/>
    <w:rsid w:val="003C7067"/>
    <w:rsid w:val="003C7073"/>
    <w:rsid w:val="003C714F"/>
    <w:rsid w:val="003C72B6"/>
    <w:rsid w:val="003C7355"/>
    <w:rsid w:val="003C73B4"/>
    <w:rsid w:val="003C74A9"/>
    <w:rsid w:val="003C75FF"/>
    <w:rsid w:val="003C78CF"/>
    <w:rsid w:val="003C79D2"/>
    <w:rsid w:val="003C7A79"/>
    <w:rsid w:val="003C7BDF"/>
    <w:rsid w:val="003C7BE6"/>
    <w:rsid w:val="003C7CC3"/>
    <w:rsid w:val="003C7F46"/>
    <w:rsid w:val="003D0100"/>
    <w:rsid w:val="003D024B"/>
    <w:rsid w:val="003D05E2"/>
    <w:rsid w:val="003D0901"/>
    <w:rsid w:val="003D09D9"/>
    <w:rsid w:val="003D09F4"/>
    <w:rsid w:val="003D0AAE"/>
    <w:rsid w:val="003D0B64"/>
    <w:rsid w:val="003D0BA6"/>
    <w:rsid w:val="003D0CC6"/>
    <w:rsid w:val="003D0D25"/>
    <w:rsid w:val="003D0D91"/>
    <w:rsid w:val="003D101A"/>
    <w:rsid w:val="003D108C"/>
    <w:rsid w:val="003D10CE"/>
    <w:rsid w:val="003D10F3"/>
    <w:rsid w:val="003D11AA"/>
    <w:rsid w:val="003D12A6"/>
    <w:rsid w:val="003D13BF"/>
    <w:rsid w:val="003D1418"/>
    <w:rsid w:val="003D146E"/>
    <w:rsid w:val="003D15E4"/>
    <w:rsid w:val="003D16FD"/>
    <w:rsid w:val="003D1707"/>
    <w:rsid w:val="003D19B7"/>
    <w:rsid w:val="003D1AE3"/>
    <w:rsid w:val="003D1D70"/>
    <w:rsid w:val="003D2010"/>
    <w:rsid w:val="003D2119"/>
    <w:rsid w:val="003D21D8"/>
    <w:rsid w:val="003D22D8"/>
    <w:rsid w:val="003D235D"/>
    <w:rsid w:val="003D243C"/>
    <w:rsid w:val="003D24CF"/>
    <w:rsid w:val="003D24DE"/>
    <w:rsid w:val="003D2533"/>
    <w:rsid w:val="003D27D7"/>
    <w:rsid w:val="003D2882"/>
    <w:rsid w:val="003D297A"/>
    <w:rsid w:val="003D2B64"/>
    <w:rsid w:val="003D2BAE"/>
    <w:rsid w:val="003D2CB5"/>
    <w:rsid w:val="003D2FA8"/>
    <w:rsid w:val="003D2FEE"/>
    <w:rsid w:val="003D304C"/>
    <w:rsid w:val="003D3191"/>
    <w:rsid w:val="003D31C9"/>
    <w:rsid w:val="003D32F6"/>
    <w:rsid w:val="003D337E"/>
    <w:rsid w:val="003D3903"/>
    <w:rsid w:val="003D3A7D"/>
    <w:rsid w:val="003D3C58"/>
    <w:rsid w:val="003D3C9D"/>
    <w:rsid w:val="003D3D46"/>
    <w:rsid w:val="003D3E27"/>
    <w:rsid w:val="003D3F60"/>
    <w:rsid w:val="003D40EC"/>
    <w:rsid w:val="003D41CF"/>
    <w:rsid w:val="003D4225"/>
    <w:rsid w:val="003D4911"/>
    <w:rsid w:val="003D4940"/>
    <w:rsid w:val="003D49BC"/>
    <w:rsid w:val="003D49EE"/>
    <w:rsid w:val="003D4A74"/>
    <w:rsid w:val="003D4AC7"/>
    <w:rsid w:val="003D4C95"/>
    <w:rsid w:val="003D4D54"/>
    <w:rsid w:val="003D4E95"/>
    <w:rsid w:val="003D4EEC"/>
    <w:rsid w:val="003D4F96"/>
    <w:rsid w:val="003D5160"/>
    <w:rsid w:val="003D525B"/>
    <w:rsid w:val="003D549A"/>
    <w:rsid w:val="003D57BB"/>
    <w:rsid w:val="003D593A"/>
    <w:rsid w:val="003D5A41"/>
    <w:rsid w:val="003D5D1A"/>
    <w:rsid w:val="003D5D1F"/>
    <w:rsid w:val="003D5E2C"/>
    <w:rsid w:val="003D5F17"/>
    <w:rsid w:val="003D5F6D"/>
    <w:rsid w:val="003D60B4"/>
    <w:rsid w:val="003D60D6"/>
    <w:rsid w:val="003D611E"/>
    <w:rsid w:val="003D628E"/>
    <w:rsid w:val="003D62DC"/>
    <w:rsid w:val="003D634C"/>
    <w:rsid w:val="003D651D"/>
    <w:rsid w:val="003D6535"/>
    <w:rsid w:val="003D6563"/>
    <w:rsid w:val="003D65AA"/>
    <w:rsid w:val="003D67A0"/>
    <w:rsid w:val="003D67CC"/>
    <w:rsid w:val="003D67E3"/>
    <w:rsid w:val="003D67EA"/>
    <w:rsid w:val="003D68AF"/>
    <w:rsid w:val="003D6955"/>
    <w:rsid w:val="003D6A54"/>
    <w:rsid w:val="003D6B0D"/>
    <w:rsid w:val="003D6E14"/>
    <w:rsid w:val="003D6F1F"/>
    <w:rsid w:val="003D7168"/>
    <w:rsid w:val="003D74A9"/>
    <w:rsid w:val="003D74C1"/>
    <w:rsid w:val="003D7575"/>
    <w:rsid w:val="003D7A69"/>
    <w:rsid w:val="003D7AAD"/>
    <w:rsid w:val="003D7BD1"/>
    <w:rsid w:val="003D7C7C"/>
    <w:rsid w:val="003D7E3B"/>
    <w:rsid w:val="003D7E85"/>
    <w:rsid w:val="003D7F78"/>
    <w:rsid w:val="003E007B"/>
    <w:rsid w:val="003E00A4"/>
    <w:rsid w:val="003E0142"/>
    <w:rsid w:val="003E0213"/>
    <w:rsid w:val="003E0436"/>
    <w:rsid w:val="003E0AA1"/>
    <w:rsid w:val="003E0C6D"/>
    <w:rsid w:val="003E0D48"/>
    <w:rsid w:val="003E0EC7"/>
    <w:rsid w:val="003E0FBC"/>
    <w:rsid w:val="003E1435"/>
    <w:rsid w:val="003E1494"/>
    <w:rsid w:val="003E154B"/>
    <w:rsid w:val="003E164D"/>
    <w:rsid w:val="003E1696"/>
    <w:rsid w:val="003E16F1"/>
    <w:rsid w:val="003E190D"/>
    <w:rsid w:val="003E1A90"/>
    <w:rsid w:val="003E1C41"/>
    <w:rsid w:val="003E1C5A"/>
    <w:rsid w:val="003E2038"/>
    <w:rsid w:val="003E2121"/>
    <w:rsid w:val="003E23B3"/>
    <w:rsid w:val="003E23F5"/>
    <w:rsid w:val="003E2472"/>
    <w:rsid w:val="003E2513"/>
    <w:rsid w:val="003E2559"/>
    <w:rsid w:val="003E2629"/>
    <w:rsid w:val="003E2647"/>
    <w:rsid w:val="003E268A"/>
    <w:rsid w:val="003E2703"/>
    <w:rsid w:val="003E27A4"/>
    <w:rsid w:val="003E2872"/>
    <w:rsid w:val="003E29D0"/>
    <w:rsid w:val="003E2BE8"/>
    <w:rsid w:val="003E2C71"/>
    <w:rsid w:val="003E2C77"/>
    <w:rsid w:val="003E2D0F"/>
    <w:rsid w:val="003E2DB2"/>
    <w:rsid w:val="003E2E84"/>
    <w:rsid w:val="003E2FA0"/>
    <w:rsid w:val="003E3029"/>
    <w:rsid w:val="003E3160"/>
    <w:rsid w:val="003E3303"/>
    <w:rsid w:val="003E34D3"/>
    <w:rsid w:val="003E3705"/>
    <w:rsid w:val="003E37EF"/>
    <w:rsid w:val="003E3904"/>
    <w:rsid w:val="003E39C8"/>
    <w:rsid w:val="003E3A6C"/>
    <w:rsid w:val="003E3A70"/>
    <w:rsid w:val="003E3AB6"/>
    <w:rsid w:val="003E3AEE"/>
    <w:rsid w:val="003E3E04"/>
    <w:rsid w:val="003E4066"/>
    <w:rsid w:val="003E406F"/>
    <w:rsid w:val="003E40D9"/>
    <w:rsid w:val="003E4222"/>
    <w:rsid w:val="003E423B"/>
    <w:rsid w:val="003E42C0"/>
    <w:rsid w:val="003E4421"/>
    <w:rsid w:val="003E4476"/>
    <w:rsid w:val="003E465C"/>
    <w:rsid w:val="003E46CF"/>
    <w:rsid w:val="003E489E"/>
    <w:rsid w:val="003E4BC2"/>
    <w:rsid w:val="003E4E91"/>
    <w:rsid w:val="003E4EB4"/>
    <w:rsid w:val="003E5174"/>
    <w:rsid w:val="003E5193"/>
    <w:rsid w:val="003E5365"/>
    <w:rsid w:val="003E53E6"/>
    <w:rsid w:val="003E57CE"/>
    <w:rsid w:val="003E58EC"/>
    <w:rsid w:val="003E5B5D"/>
    <w:rsid w:val="003E5BAA"/>
    <w:rsid w:val="003E5CF3"/>
    <w:rsid w:val="003E62EE"/>
    <w:rsid w:val="003E6343"/>
    <w:rsid w:val="003E6385"/>
    <w:rsid w:val="003E645B"/>
    <w:rsid w:val="003E6535"/>
    <w:rsid w:val="003E6578"/>
    <w:rsid w:val="003E65A4"/>
    <w:rsid w:val="003E6625"/>
    <w:rsid w:val="003E6897"/>
    <w:rsid w:val="003E6A18"/>
    <w:rsid w:val="003E6BDA"/>
    <w:rsid w:val="003E6C28"/>
    <w:rsid w:val="003E6CB3"/>
    <w:rsid w:val="003E6D77"/>
    <w:rsid w:val="003E6D7F"/>
    <w:rsid w:val="003E6DAF"/>
    <w:rsid w:val="003E6DD3"/>
    <w:rsid w:val="003E6DF0"/>
    <w:rsid w:val="003E6E15"/>
    <w:rsid w:val="003E6EF2"/>
    <w:rsid w:val="003E6F6B"/>
    <w:rsid w:val="003E70F8"/>
    <w:rsid w:val="003E7385"/>
    <w:rsid w:val="003E74E0"/>
    <w:rsid w:val="003E7574"/>
    <w:rsid w:val="003E75B2"/>
    <w:rsid w:val="003E7600"/>
    <w:rsid w:val="003E779D"/>
    <w:rsid w:val="003E77B8"/>
    <w:rsid w:val="003E7812"/>
    <w:rsid w:val="003E785B"/>
    <w:rsid w:val="003E78E3"/>
    <w:rsid w:val="003E79AA"/>
    <w:rsid w:val="003E7B7B"/>
    <w:rsid w:val="003E7B80"/>
    <w:rsid w:val="003E7C02"/>
    <w:rsid w:val="003E7EF8"/>
    <w:rsid w:val="003F002F"/>
    <w:rsid w:val="003F014C"/>
    <w:rsid w:val="003F01C5"/>
    <w:rsid w:val="003F0253"/>
    <w:rsid w:val="003F028E"/>
    <w:rsid w:val="003F02D7"/>
    <w:rsid w:val="003F046B"/>
    <w:rsid w:val="003F056B"/>
    <w:rsid w:val="003F0974"/>
    <w:rsid w:val="003F0B7F"/>
    <w:rsid w:val="003F0D9A"/>
    <w:rsid w:val="003F0E97"/>
    <w:rsid w:val="003F0EC0"/>
    <w:rsid w:val="003F0EDF"/>
    <w:rsid w:val="003F0F26"/>
    <w:rsid w:val="003F0F49"/>
    <w:rsid w:val="003F10BC"/>
    <w:rsid w:val="003F10EE"/>
    <w:rsid w:val="003F1216"/>
    <w:rsid w:val="003F1409"/>
    <w:rsid w:val="003F1996"/>
    <w:rsid w:val="003F1AC9"/>
    <w:rsid w:val="003F1CD0"/>
    <w:rsid w:val="003F1D8E"/>
    <w:rsid w:val="003F2017"/>
    <w:rsid w:val="003F211A"/>
    <w:rsid w:val="003F2200"/>
    <w:rsid w:val="003F231D"/>
    <w:rsid w:val="003F232E"/>
    <w:rsid w:val="003F234C"/>
    <w:rsid w:val="003F23C2"/>
    <w:rsid w:val="003F2522"/>
    <w:rsid w:val="003F25B9"/>
    <w:rsid w:val="003F262C"/>
    <w:rsid w:val="003F269D"/>
    <w:rsid w:val="003F26AE"/>
    <w:rsid w:val="003F27CC"/>
    <w:rsid w:val="003F2B1D"/>
    <w:rsid w:val="003F2BCC"/>
    <w:rsid w:val="003F2F95"/>
    <w:rsid w:val="003F2FD2"/>
    <w:rsid w:val="003F30D2"/>
    <w:rsid w:val="003F31BB"/>
    <w:rsid w:val="003F33C6"/>
    <w:rsid w:val="003F36CF"/>
    <w:rsid w:val="003F391B"/>
    <w:rsid w:val="003F3AD4"/>
    <w:rsid w:val="003F3B2E"/>
    <w:rsid w:val="003F3B45"/>
    <w:rsid w:val="003F3B8B"/>
    <w:rsid w:val="003F3C76"/>
    <w:rsid w:val="003F3DC5"/>
    <w:rsid w:val="003F3E7B"/>
    <w:rsid w:val="003F3F3E"/>
    <w:rsid w:val="003F3F59"/>
    <w:rsid w:val="003F3F74"/>
    <w:rsid w:val="003F40BC"/>
    <w:rsid w:val="003F4119"/>
    <w:rsid w:val="003F416E"/>
    <w:rsid w:val="003F420D"/>
    <w:rsid w:val="003F4237"/>
    <w:rsid w:val="003F4323"/>
    <w:rsid w:val="003F44EC"/>
    <w:rsid w:val="003F4588"/>
    <w:rsid w:val="003F475A"/>
    <w:rsid w:val="003F4868"/>
    <w:rsid w:val="003F4873"/>
    <w:rsid w:val="003F4887"/>
    <w:rsid w:val="003F494F"/>
    <w:rsid w:val="003F4B68"/>
    <w:rsid w:val="003F4C68"/>
    <w:rsid w:val="003F4CEC"/>
    <w:rsid w:val="003F4DAD"/>
    <w:rsid w:val="003F4E5F"/>
    <w:rsid w:val="003F4E77"/>
    <w:rsid w:val="003F4F24"/>
    <w:rsid w:val="003F4F84"/>
    <w:rsid w:val="003F5182"/>
    <w:rsid w:val="003F536F"/>
    <w:rsid w:val="003F56A2"/>
    <w:rsid w:val="003F56AD"/>
    <w:rsid w:val="003F57B5"/>
    <w:rsid w:val="003F588C"/>
    <w:rsid w:val="003F5897"/>
    <w:rsid w:val="003F590F"/>
    <w:rsid w:val="003F5C8C"/>
    <w:rsid w:val="003F5D91"/>
    <w:rsid w:val="003F5DBF"/>
    <w:rsid w:val="003F5E2E"/>
    <w:rsid w:val="003F5E45"/>
    <w:rsid w:val="003F5FEA"/>
    <w:rsid w:val="003F618B"/>
    <w:rsid w:val="003F6313"/>
    <w:rsid w:val="003F636E"/>
    <w:rsid w:val="003F66B8"/>
    <w:rsid w:val="003F679B"/>
    <w:rsid w:val="003F6D28"/>
    <w:rsid w:val="003F6D76"/>
    <w:rsid w:val="003F6DAF"/>
    <w:rsid w:val="003F6E69"/>
    <w:rsid w:val="003F6EAF"/>
    <w:rsid w:val="003F707E"/>
    <w:rsid w:val="003F70CF"/>
    <w:rsid w:val="003F7198"/>
    <w:rsid w:val="003F72E0"/>
    <w:rsid w:val="003F73DD"/>
    <w:rsid w:val="003F75B5"/>
    <w:rsid w:val="003F76D0"/>
    <w:rsid w:val="003F7771"/>
    <w:rsid w:val="003F77BF"/>
    <w:rsid w:val="003F77E2"/>
    <w:rsid w:val="003F780A"/>
    <w:rsid w:val="003F7938"/>
    <w:rsid w:val="003F7AC8"/>
    <w:rsid w:val="003F7AD1"/>
    <w:rsid w:val="003F7B5F"/>
    <w:rsid w:val="003F7D7A"/>
    <w:rsid w:val="00400058"/>
    <w:rsid w:val="004000DE"/>
    <w:rsid w:val="0040014B"/>
    <w:rsid w:val="004001BD"/>
    <w:rsid w:val="004001D1"/>
    <w:rsid w:val="004003AD"/>
    <w:rsid w:val="0040082B"/>
    <w:rsid w:val="0040084E"/>
    <w:rsid w:val="004009E4"/>
    <w:rsid w:val="00400AC8"/>
    <w:rsid w:val="00400B47"/>
    <w:rsid w:val="00400BF6"/>
    <w:rsid w:val="00400C79"/>
    <w:rsid w:val="00400DF5"/>
    <w:rsid w:val="00400E0C"/>
    <w:rsid w:val="00400E15"/>
    <w:rsid w:val="00400EE3"/>
    <w:rsid w:val="0040105F"/>
    <w:rsid w:val="00401367"/>
    <w:rsid w:val="00401534"/>
    <w:rsid w:val="00401566"/>
    <w:rsid w:val="0040174C"/>
    <w:rsid w:val="00401BD9"/>
    <w:rsid w:val="00401D51"/>
    <w:rsid w:val="00402031"/>
    <w:rsid w:val="0040220E"/>
    <w:rsid w:val="0040227E"/>
    <w:rsid w:val="0040238F"/>
    <w:rsid w:val="004023DF"/>
    <w:rsid w:val="004024FD"/>
    <w:rsid w:val="004025D1"/>
    <w:rsid w:val="004025DE"/>
    <w:rsid w:val="00402677"/>
    <w:rsid w:val="00402755"/>
    <w:rsid w:val="00402776"/>
    <w:rsid w:val="00402888"/>
    <w:rsid w:val="004028A2"/>
    <w:rsid w:val="00402B45"/>
    <w:rsid w:val="00402D48"/>
    <w:rsid w:val="00402D73"/>
    <w:rsid w:val="00402EC0"/>
    <w:rsid w:val="0040318F"/>
    <w:rsid w:val="0040348C"/>
    <w:rsid w:val="0040349D"/>
    <w:rsid w:val="0040352F"/>
    <w:rsid w:val="0040367A"/>
    <w:rsid w:val="00403718"/>
    <w:rsid w:val="00403773"/>
    <w:rsid w:val="004037D1"/>
    <w:rsid w:val="00403896"/>
    <w:rsid w:val="004038EB"/>
    <w:rsid w:val="0040392D"/>
    <w:rsid w:val="00403A58"/>
    <w:rsid w:val="00403B85"/>
    <w:rsid w:val="00403F68"/>
    <w:rsid w:val="00404120"/>
    <w:rsid w:val="004041B4"/>
    <w:rsid w:val="004042D0"/>
    <w:rsid w:val="00404378"/>
    <w:rsid w:val="004043EE"/>
    <w:rsid w:val="0040453F"/>
    <w:rsid w:val="004045F0"/>
    <w:rsid w:val="00404799"/>
    <w:rsid w:val="0040495F"/>
    <w:rsid w:val="00404980"/>
    <w:rsid w:val="00404A41"/>
    <w:rsid w:val="00404A55"/>
    <w:rsid w:val="00404C8D"/>
    <w:rsid w:val="00404D0C"/>
    <w:rsid w:val="00404D70"/>
    <w:rsid w:val="00405030"/>
    <w:rsid w:val="004053D7"/>
    <w:rsid w:val="004053E8"/>
    <w:rsid w:val="004054BB"/>
    <w:rsid w:val="004054CF"/>
    <w:rsid w:val="0040567F"/>
    <w:rsid w:val="0040569A"/>
    <w:rsid w:val="004056EA"/>
    <w:rsid w:val="0040578F"/>
    <w:rsid w:val="004057B3"/>
    <w:rsid w:val="00405822"/>
    <w:rsid w:val="0040585D"/>
    <w:rsid w:val="00405B2C"/>
    <w:rsid w:val="00405B84"/>
    <w:rsid w:val="00405C1A"/>
    <w:rsid w:val="00405D39"/>
    <w:rsid w:val="00405DB5"/>
    <w:rsid w:val="00405DC2"/>
    <w:rsid w:val="00405E60"/>
    <w:rsid w:val="00406081"/>
    <w:rsid w:val="00406695"/>
    <w:rsid w:val="00406763"/>
    <w:rsid w:val="0040681D"/>
    <w:rsid w:val="004068E2"/>
    <w:rsid w:val="0040698D"/>
    <w:rsid w:val="00406B14"/>
    <w:rsid w:val="00406B77"/>
    <w:rsid w:val="00406D07"/>
    <w:rsid w:val="00406E15"/>
    <w:rsid w:val="0040733B"/>
    <w:rsid w:val="00407484"/>
    <w:rsid w:val="004077A5"/>
    <w:rsid w:val="00407D7D"/>
    <w:rsid w:val="00407E1E"/>
    <w:rsid w:val="00407F5B"/>
    <w:rsid w:val="00410512"/>
    <w:rsid w:val="00410B81"/>
    <w:rsid w:val="00410BA7"/>
    <w:rsid w:val="00410C0D"/>
    <w:rsid w:val="00410CB0"/>
    <w:rsid w:val="00410FD6"/>
    <w:rsid w:val="004110E1"/>
    <w:rsid w:val="004112B6"/>
    <w:rsid w:val="004113F8"/>
    <w:rsid w:val="00411462"/>
    <w:rsid w:val="004115E0"/>
    <w:rsid w:val="004115F4"/>
    <w:rsid w:val="004116B2"/>
    <w:rsid w:val="0041198E"/>
    <w:rsid w:val="00411B3E"/>
    <w:rsid w:val="00411BF3"/>
    <w:rsid w:val="00411CA1"/>
    <w:rsid w:val="00411E15"/>
    <w:rsid w:val="00411F58"/>
    <w:rsid w:val="00411F99"/>
    <w:rsid w:val="00411FE7"/>
    <w:rsid w:val="00412006"/>
    <w:rsid w:val="00412191"/>
    <w:rsid w:val="00412341"/>
    <w:rsid w:val="00412774"/>
    <w:rsid w:val="004128A6"/>
    <w:rsid w:val="00412A8E"/>
    <w:rsid w:val="00412AE3"/>
    <w:rsid w:val="00412C17"/>
    <w:rsid w:val="00412C89"/>
    <w:rsid w:val="00412CBD"/>
    <w:rsid w:val="00412CDF"/>
    <w:rsid w:val="00412D7A"/>
    <w:rsid w:val="00412DC9"/>
    <w:rsid w:val="00412E83"/>
    <w:rsid w:val="00412F36"/>
    <w:rsid w:val="00412F41"/>
    <w:rsid w:val="00412FD5"/>
    <w:rsid w:val="0041306D"/>
    <w:rsid w:val="00413282"/>
    <w:rsid w:val="004132AD"/>
    <w:rsid w:val="0041343A"/>
    <w:rsid w:val="00413AB5"/>
    <w:rsid w:val="00413D12"/>
    <w:rsid w:val="00413E0B"/>
    <w:rsid w:val="00413EA3"/>
    <w:rsid w:val="00413EB4"/>
    <w:rsid w:val="00413F71"/>
    <w:rsid w:val="00414015"/>
    <w:rsid w:val="0041418F"/>
    <w:rsid w:val="004141AB"/>
    <w:rsid w:val="00414358"/>
    <w:rsid w:val="0041466E"/>
    <w:rsid w:val="00414983"/>
    <w:rsid w:val="00414AAF"/>
    <w:rsid w:val="00414B9F"/>
    <w:rsid w:val="00414D2B"/>
    <w:rsid w:val="00414D84"/>
    <w:rsid w:val="00414F47"/>
    <w:rsid w:val="00414F88"/>
    <w:rsid w:val="00415315"/>
    <w:rsid w:val="004153BD"/>
    <w:rsid w:val="004154D2"/>
    <w:rsid w:val="004155E0"/>
    <w:rsid w:val="00415614"/>
    <w:rsid w:val="004156AB"/>
    <w:rsid w:val="004156AC"/>
    <w:rsid w:val="00415776"/>
    <w:rsid w:val="0041590F"/>
    <w:rsid w:val="00415AD1"/>
    <w:rsid w:val="00415BD2"/>
    <w:rsid w:val="00415D76"/>
    <w:rsid w:val="00415F5C"/>
    <w:rsid w:val="00415FCF"/>
    <w:rsid w:val="00416034"/>
    <w:rsid w:val="0041617E"/>
    <w:rsid w:val="00416267"/>
    <w:rsid w:val="0041632C"/>
    <w:rsid w:val="004164CB"/>
    <w:rsid w:val="0041661E"/>
    <w:rsid w:val="004167AF"/>
    <w:rsid w:val="004167E6"/>
    <w:rsid w:val="0041693D"/>
    <w:rsid w:val="004169B0"/>
    <w:rsid w:val="004169F9"/>
    <w:rsid w:val="00416BB7"/>
    <w:rsid w:val="00416D8A"/>
    <w:rsid w:val="00417319"/>
    <w:rsid w:val="00417426"/>
    <w:rsid w:val="00417A0A"/>
    <w:rsid w:val="00417A46"/>
    <w:rsid w:val="00417A49"/>
    <w:rsid w:val="00417B3C"/>
    <w:rsid w:val="00417B6C"/>
    <w:rsid w:val="00417C68"/>
    <w:rsid w:val="00417DC3"/>
    <w:rsid w:val="00417EF5"/>
    <w:rsid w:val="00417F30"/>
    <w:rsid w:val="00417F50"/>
    <w:rsid w:val="00417FF6"/>
    <w:rsid w:val="00420A8B"/>
    <w:rsid w:val="00420B3B"/>
    <w:rsid w:val="00420C11"/>
    <w:rsid w:val="00420D25"/>
    <w:rsid w:val="00420E1A"/>
    <w:rsid w:val="00420FD3"/>
    <w:rsid w:val="00420FED"/>
    <w:rsid w:val="00421072"/>
    <w:rsid w:val="004211FA"/>
    <w:rsid w:val="00421228"/>
    <w:rsid w:val="004212E6"/>
    <w:rsid w:val="004213A0"/>
    <w:rsid w:val="004214A9"/>
    <w:rsid w:val="00421591"/>
    <w:rsid w:val="004215BA"/>
    <w:rsid w:val="004215D2"/>
    <w:rsid w:val="00421679"/>
    <w:rsid w:val="00421706"/>
    <w:rsid w:val="004217D0"/>
    <w:rsid w:val="004219A0"/>
    <w:rsid w:val="00421B0F"/>
    <w:rsid w:val="00421D1D"/>
    <w:rsid w:val="00421F1F"/>
    <w:rsid w:val="0042201E"/>
    <w:rsid w:val="004220AB"/>
    <w:rsid w:val="004220C8"/>
    <w:rsid w:val="004220F4"/>
    <w:rsid w:val="00422422"/>
    <w:rsid w:val="004224BD"/>
    <w:rsid w:val="00422643"/>
    <w:rsid w:val="00422705"/>
    <w:rsid w:val="00422741"/>
    <w:rsid w:val="0042296E"/>
    <w:rsid w:val="00422AB4"/>
    <w:rsid w:val="00422B37"/>
    <w:rsid w:val="00422BA0"/>
    <w:rsid w:val="00422BB0"/>
    <w:rsid w:val="00422DC4"/>
    <w:rsid w:val="00422FC7"/>
    <w:rsid w:val="00423043"/>
    <w:rsid w:val="004233D2"/>
    <w:rsid w:val="00423411"/>
    <w:rsid w:val="0042341C"/>
    <w:rsid w:val="00423542"/>
    <w:rsid w:val="00423620"/>
    <w:rsid w:val="0042362D"/>
    <w:rsid w:val="0042373E"/>
    <w:rsid w:val="0042386F"/>
    <w:rsid w:val="004238B2"/>
    <w:rsid w:val="00423994"/>
    <w:rsid w:val="00423A9C"/>
    <w:rsid w:val="00423F1F"/>
    <w:rsid w:val="004240B6"/>
    <w:rsid w:val="0042420F"/>
    <w:rsid w:val="00424319"/>
    <w:rsid w:val="00424388"/>
    <w:rsid w:val="0042446A"/>
    <w:rsid w:val="004244B9"/>
    <w:rsid w:val="004245F7"/>
    <w:rsid w:val="00424A2E"/>
    <w:rsid w:val="00424AF8"/>
    <w:rsid w:val="00424B5A"/>
    <w:rsid w:val="00424C01"/>
    <w:rsid w:val="00424E07"/>
    <w:rsid w:val="00424E29"/>
    <w:rsid w:val="00424EA3"/>
    <w:rsid w:val="00424FCF"/>
    <w:rsid w:val="004250CF"/>
    <w:rsid w:val="0042517B"/>
    <w:rsid w:val="004251FD"/>
    <w:rsid w:val="0042536E"/>
    <w:rsid w:val="004254F0"/>
    <w:rsid w:val="004254FD"/>
    <w:rsid w:val="0042551B"/>
    <w:rsid w:val="00425526"/>
    <w:rsid w:val="00425596"/>
    <w:rsid w:val="00425773"/>
    <w:rsid w:val="004257AF"/>
    <w:rsid w:val="00425846"/>
    <w:rsid w:val="004258FA"/>
    <w:rsid w:val="00425B29"/>
    <w:rsid w:val="00425B68"/>
    <w:rsid w:val="00425E5E"/>
    <w:rsid w:val="00425E85"/>
    <w:rsid w:val="00425F6C"/>
    <w:rsid w:val="004262A7"/>
    <w:rsid w:val="00426579"/>
    <w:rsid w:val="004265B9"/>
    <w:rsid w:val="004266F8"/>
    <w:rsid w:val="00426B8F"/>
    <w:rsid w:val="00426C11"/>
    <w:rsid w:val="00426C7A"/>
    <w:rsid w:val="00426CE7"/>
    <w:rsid w:val="00426D51"/>
    <w:rsid w:val="00426EE1"/>
    <w:rsid w:val="00426FFD"/>
    <w:rsid w:val="00427283"/>
    <w:rsid w:val="004272B2"/>
    <w:rsid w:val="0042756A"/>
    <w:rsid w:val="00427618"/>
    <w:rsid w:val="00427643"/>
    <w:rsid w:val="004276CC"/>
    <w:rsid w:val="004277CE"/>
    <w:rsid w:val="00427A4E"/>
    <w:rsid w:val="00427B5B"/>
    <w:rsid w:val="00427DDA"/>
    <w:rsid w:val="00427E35"/>
    <w:rsid w:val="00427E5B"/>
    <w:rsid w:val="00427E81"/>
    <w:rsid w:val="00427F2B"/>
    <w:rsid w:val="0043008C"/>
    <w:rsid w:val="00430098"/>
    <w:rsid w:val="004300D5"/>
    <w:rsid w:val="00430205"/>
    <w:rsid w:val="004302DE"/>
    <w:rsid w:val="004304B9"/>
    <w:rsid w:val="004305A6"/>
    <w:rsid w:val="004305D1"/>
    <w:rsid w:val="0043063C"/>
    <w:rsid w:val="00430728"/>
    <w:rsid w:val="004309BB"/>
    <w:rsid w:val="00430B78"/>
    <w:rsid w:val="00430D5B"/>
    <w:rsid w:val="004311FA"/>
    <w:rsid w:val="0043126C"/>
    <w:rsid w:val="004313B6"/>
    <w:rsid w:val="004313EE"/>
    <w:rsid w:val="0043161F"/>
    <w:rsid w:val="00431650"/>
    <w:rsid w:val="0043174D"/>
    <w:rsid w:val="004317CD"/>
    <w:rsid w:val="004318DC"/>
    <w:rsid w:val="004318E0"/>
    <w:rsid w:val="004319C0"/>
    <w:rsid w:val="00431B08"/>
    <w:rsid w:val="00431B98"/>
    <w:rsid w:val="00431E95"/>
    <w:rsid w:val="00431F27"/>
    <w:rsid w:val="00432120"/>
    <w:rsid w:val="004323E3"/>
    <w:rsid w:val="004324EB"/>
    <w:rsid w:val="00432518"/>
    <w:rsid w:val="00432707"/>
    <w:rsid w:val="0043276E"/>
    <w:rsid w:val="004327E8"/>
    <w:rsid w:val="0043282F"/>
    <w:rsid w:val="004329BD"/>
    <w:rsid w:val="00432A64"/>
    <w:rsid w:val="00432A8E"/>
    <w:rsid w:val="00432BF5"/>
    <w:rsid w:val="00432F7E"/>
    <w:rsid w:val="00432FF6"/>
    <w:rsid w:val="00433027"/>
    <w:rsid w:val="0043302D"/>
    <w:rsid w:val="004330B8"/>
    <w:rsid w:val="00433142"/>
    <w:rsid w:val="00433325"/>
    <w:rsid w:val="00433453"/>
    <w:rsid w:val="00433665"/>
    <w:rsid w:val="00433849"/>
    <w:rsid w:val="004338EC"/>
    <w:rsid w:val="0043391F"/>
    <w:rsid w:val="0043395B"/>
    <w:rsid w:val="00433995"/>
    <w:rsid w:val="00433A6F"/>
    <w:rsid w:val="00433D49"/>
    <w:rsid w:val="00433DB5"/>
    <w:rsid w:val="00433E44"/>
    <w:rsid w:val="004341F3"/>
    <w:rsid w:val="004342B3"/>
    <w:rsid w:val="004342F9"/>
    <w:rsid w:val="0043442B"/>
    <w:rsid w:val="00434609"/>
    <w:rsid w:val="00434715"/>
    <w:rsid w:val="0043484B"/>
    <w:rsid w:val="00434A00"/>
    <w:rsid w:val="00434C68"/>
    <w:rsid w:val="00434C72"/>
    <w:rsid w:val="00434D4F"/>
    <w:rsid w:val="00434EDE"/>
    <w:rsid w:val="00434F1B"/>
    <w:rsid w:val="00434F61"/>
    <w:rsid w:val="004350D4"/>
    <w:rsid w:val="004351E0"/>
    <w:rsid w:val="00435454"/>
    <w:rsid w:val="004355EE"/>
    <w:rsid w:val="00435704"/>
    <w:rsid w:val="00435B06"/>
    <w:rsid w:val="00435BDD"/>
    <w:rsid w:val="00435C2B"/>
    <w:rsid w:val="00435C6D"/>
    <w:rsid w:val="00435CF0"/>
    <w:rsid w:val="00435DFE"/>
    <w:rsid w:val="00435EE5"/>
    <w:rsid w:val="004360CD"/>
    <w:rsid w:val="00436140"/>
    <w:rsid w:val="00436153"/>
    <w:rsid w:val="004361BB"/>
    <w:rsid w:val="004362F8"/>
    <w:rsid w:val="004364ED"/>
    <w:rsid w:val="00436636"/>
    <w:rsid w:val="00436691"/>
    <w:rsid w:val="004367AE"/>
    <w:rsid w:val="004368B1"/>
    <w:rsid w:val="0043691F"/>
    <w:rsid w:val="0043698C"/>
    <w:rsid w:val="00436B2A"/>
    <w:rsid w:val="00436B6E"/>
    <w:rsid w:val="00436FF5"/>
    <w:rsid w:val="004370FB"/>
    <w:rsid w:val="004371F5"/>
    <w:rsid w:val="0043727B"/>
    <w:rsid w:val="004374F3"/>
    <w:rsid w:val="00437524"/>
    <w:rsid w:val="00437624"/>
    <w:rsid w:val="00437662"/>
    <w:rsid w:val="004377B7"/>
    <w:rsid w:val="004378A9"/>
    <w:rsid w:val="004378DD"/>
    <w:rsid w:val="004379A4"/>
    <w:rsid w:val="004379AB"/>
    <w:rsid w:val="004379B9"/>
    <w:rsid w:val="00437ACC"/>
    <w:rsid w:val="00437C55"/>
    <w:rsid w:val="00437D5E"/>
    <w:rsid w:val="00437E2B"/>
    <w:rsid w:val="00437EC4"/>
    <w:rsid w:val="00437FE1"/>
    <w:rsid w:val="00440117"/>
    <w:rsid w:val="00440375"/>
    <w:rsid w:val="004403BD"/>
    <w:rsid w:val="004405D0"/>
    <w:rsid w:val="00440714"/>
    <w:rsid w:val="00440812"/>
    <w:rsid w:val="0044083E"/>
    <w:rsid w:val="00440863"/>
    <w:rsid w:val="004409EF"/>
    <w:rsid w:val="00440B15"/>
    <w:rsid w:val="00440B30"/>
    <w:rsid w:val="00440BD9"/>
    <w:rsid w:val="00440C7E"/>
    <w:rsid w:val="00440CCF"/>
    <w:rsid w:val="00440DD3"/>
    <w:rsid w:val="00440E99"/>
    <w:rsid w:val="00440F3C"/>
    <w:rsid w:val="00441105"/>
    <w:rsid w:val="0044129A"/>
    <w:rsid w:val="0044138A"/>
    <w:rsid w:val="0044139D"/>
    <w:rsid w:val="0044143D"/>
    <w:rsid w:val="004414DF"/>
    <w:rsid w:val="004415C5"/>
    <w:rsid w:val="0044182C"/>
    <w:rsid w:val="0044197E"/>
    <w:rsid w:val="00441C39"/>
    <w:rsid w:val="00441FBC"/>
    <w:rsid w:val="00442068"/>
    <w:rsid w:val="004421DD"/>
    <w:rsid w:val="00442245"/>
    <w:rsid w:val="00442382"/>
    <w:rsid w:val="0044245C"/>
    <w:rsid w:val="004424A6"/>
    <w:rsid w:val="004424DC"/>
    <w:rsid w:val="004425D1"/>
    <w:rsid w:val="0044269C"/>
    <w:rsid w:val="004426F4"/>
    <w:rsid w:val="00442700"/>
    <w:rsid w:val="00442789"/>
    <w:rsid w:val="00442804"/>
    <w:rsid w:val="00442864"/>
    <w:rsid w:val="00442865"/>
    <w:rsid w:val="004428EB"/>
    <w:rsid w:val="00442914"/>
    <w:rsid w:val="00442AB3"/>
    <w:rsid w:val="00442B66"/>
    <w:rsid w:val="00442BA3"/>
    <w:rsid w:val="00442C1D"/>
    <w:rsid w:val="00442D67"/>
    <w:rsid w:val="00442DFC"/>
    <w:rsid w:val="00442E9F"/>
    <w:rsid w:val="00442FE1"/>
    <w:rsid w:val="0044319B"/>
    <w:rsid w:val="0044328A"/>
    <w:rsid w:val="00443343"/>
    <w:rsid w:val="00443393"/>
    <w:rsid w:val="00443590"/>
    <w:rsid w:val="0044362C"/>
    <w:rsid w:val="004437D6"/>
    <w:rsid w:val="0044390A"/>
    <w:rsid w:val="004439A6"/>
    <w:rsid w:val="004439E7"/>
    <w:rsid w:val="00443AD6"/>
    <w:rsid w:val="00443BB0"/>
    <w:rsid w:val="0044408B"/>
    <w:rsid w:val="00444158"/>
    <w:rsid w:val="004441B6"/>
    <w:rsid w:val="0044431B"/>
    <w:rsid w:val="004444E5"/>
    <w:rsid w:val="00444619"/>
    <w:rsid w:val="00444700"/>
    <w:rsid w:val="00444861"/>
    <w:rsid w:val="00444AA5"/>
    <w:rsid w:val="00444B48"/>
    <w:rsid w:val="00444BB4"/>
    <w:rsid w:val="00444D20"/>
    <w:rsid w:val="00444EBB"/>
    <w:rsid w:val="00445039"/>
    <w:rsid w:val="0044503D"/>
    <w:rsid w:val="00445044"/>
    <w:rsid w:val="00445083"/>
    <w:rsid w:val="004452D9"/>
    <w:rsid w:val="0044583D"/>
    <w:rsid w:val="00445896"/>
    <w:rsid w:val="0044589E"/>
    <w:rsid w:val="004459C2"/>
    <w:rsid w:val="00445B8D"/>
    <w:rsid w:val="00445D40"/>
    <w:rsid w:val="00445DF1"/>
    <w:rsid w:val="00445E25"/>
    <w:rsid w:val="00445FB5"/>
    <w:rsid w:val="00445FD5"/>
    <w:rsid w:val="004460EF"/>
    <w:rsid w:val="00446144"/>
    <w:rsid w:val="004461F7"/>
    <w:rsid w:val="004462C0"/>
    <w:rsid w:val="00446339"/>
    <w:rsid w:val="0044646F"/>
    <w:rsid w:val="004464CC"/>
    <w:rsid w:val="00446528"/>
    <w:rsid w:val="004465FD"/>
    <w:rsid w:val="00446823"/>
    <w:rsid w:val="00446885"/>
    <w:rsid w:val="004469EB"/>
    <w:rsid w:val="00446CBA"/>
    <w:rsid w:val="00446D21"/>
    <w:rsid w:val="00446E17"/>
    <w:rsid w:val="00446E28"/>
    <w:rsid w:val="00446FCE"/>
    <w:rsid w:val="0044708B"/>
    <w:rsid w:val="004471E5"/>
    <w:rsid w:val="0044771A"/>
    <w:rsid w:val="0044788F"/>
    <w:rsid w:val="00447B24"/>
    <w:rsid w:val="00447CBA"/>
    <w:rsid w:val="00447E0A"/>
    <w:rsid w:val="00447EE4"/>
    <w:rsid w:val="00447F0F"/>
    <w:rsid w:val="00447F2C"/>
    <w:rsid w:val="00447F5D"/>
    <w:rsid w:val="00447F73"/>
    <w:rsid w:val="00450099"/>
    <w:rsid w:val="004500AF"/>
    <w:rsid w:val="004500C3"/>
    <w:rsid w:val="004503F2"/>
    <w:rsid w:val="004504AE"/>
    <w:rsid w:val="00450549"/>
    <w:rsid w:val="0045059A"/>
    <w:rsid w:val="004505FD"/>
    <w:rsid w:val="004506E5"/>
    <w:rsid w:val="004509D4"/>
    <w:rsid w:val="004509E9"/>
    <w:rsid w:val="00450BDE"/>
    <w:rsid w:val="00450EB7"/>
    <w:rsid w:val="004510A4"/>
    <w:rsid w:val="004511E6"/>
    <w:rsid w:val="00451221"/>
    <w:rsid w:val="004512EB"/>
    <w:rsid w:val="0045132F"/>
    <w:rsid w:val="00451433"/>
    <w:rsid w:val="004515CE"/>
    <w:rsid w:val="004516F9"/>
    <w:rsid w:val="00451739"/>
    <w:rsid w:val="0045182B"/>
    <w:rsid w:val="00451904"/>
    <w:rsid w:val="00451990"/>
    <w:rsid w:val="00451A42"/>
    <w:rsid w:val="00451ABB"/>
    <w:rsid w:val="00451C5B"/>
    <w:rsid w:val="00451E51"/>
    <w:rsid w:val="00451EA1"/>
    <w:rsid w:val="00451FC8"/>
    <w:rsid w:val="00452069"/>
    <w:rsid w:val="00452322"/>
    <w:rsid w:val="0045239D"/>
    <w:rsid w:val="004524C1"/>
    <w:rsid w:val="004525D6"/>
    <w:rsid w:val="0045260A"/>
    <w:rsid w:val="004529AB"/>
    <w:rsid w:val="00452CBA"/>
    <w:rsid w:val="00452E7F"/>
    <w:rsid w:val="004535D0"/>
    <w:rsid w:val="0045360C"/>
    <w:rsid w:val="00453744"/>
    <w:rsid w:val="00453835"/>
    <w:rsid w:val="0045388E"/>
    <w:rsid w:val="004538AA"/>
    <w:rsid w:val="004538AE"/>
    <w:rsid w:val="00453AE9"/>
    <w:rsid w:val="00453EEA"/>
    <w:rsid w:val="00453EF5"/>
    <w:rsid w:val="00453F9D"/>
    <w:rsid w:val="004540DC"/>
    <w:rsid w:val="0045436D"/>
    <w:rsid w:val="00454377"/>
    <w:rsid w:val="0045438A"/>
    <w:rsid w:val="00454426"/>
    <w:rsid w:val="004544A7"/>
    <w:rsid w:val="0045473B"/>
    <w:rsid w:val="00454769"/>
    <w:rsid w:val="004547AF"/>
    <w:rsid w:val="004548FD"/>
    <w:rsid w:val="00454B3E"/>
    <w:rsid w:val="00454B73"/>
    <w:rsid w:val="00454BD6"/>
    <w:rsid w:val="00454BF5"/>
    <w:rsid w:val="00455279"/>
    <w:rsid w:val="0045543F"/>
    <w:rsid w:val="00455464"/>
    <w:rsid w:val="004557F9"/>
    <w:rsid w:val="004558B3"/>
    <w:rsid w:val="004560B4"/>
    <w:rsid w:val="00456112"/>
    <w:rsid w:val="004562A6"/>
    <w:rsid w:val="0045632C"/>
    <w:rsid w:val="00456338"/>
    <w:rsid w:val="00456347"/>
    <w:rsid w:val="00456617"/>
    <w:rsid w:val="0045673D"/>
    <w:rsid w:val="00456798"/>
    <w:rsid w:val="00456A9B"/>
    <w:rsid w:val="00456DF3"/>
    <w:rsid w:val="00456E64"/>
    <w:rsid w:val="00456F1F"/>
    <w:rsid w:val="00456FD0"/>
    <w:rsid w:val="00457168"/>
    <w:rsid w:val="00457498"/>
    <w:rsid w:val="00457539"/>
    <w:rsid w:val="004575F0"/>
    <w:rsid w:val="00457A5A"/>
    <w:rsid w:val="00457B5F"/>
    <w:rsid w:val="00457B74"/>
    <w:rsid w:val="00457BEB"/>
    <w:rsid w:val="00457C28"/>
    <w:rsid w:val="00457C68"/>
    <w:rsid w:val="00457F28"/>
    <w:rsid w:val="0046002C"/>
    <w:rsid w:val="004600BC"/>
    <w:rsid w:val="00460351"/>
    <w:rsid w:val="004603A3"/>
    <w:rsid w:val="0046081B"/>
    <w:rsid w:val="00460C5A"/>
    <w:rsid w:val="00460E65"/>
    <w:rsid w:val="00460E8E"/>
    <w:rsid w:val="00460EAF"/>
    <w:rsid w:val="00460F0C"/>
    <w:rsid w:val="00461020"/>
    <w:rsid w:val="00461040"/>
    <w:rsid w:val="004610E1"/>
    <w:rsid w:val="0046142A"/>
    <w:rsid w:val="00461561"/>
    <w:rsid w:val="0046159E"/>
    <w:rsid w:val="004615A6"/>
    <w:rsid w:val="00461613"/>
    <w:rsid w:val="004619AF"/>
    <w:rsid w:val="00461A67"/>
    <w:rsid w:val="00461D90"/>
    <w:rsid w:val="00461E43"/>
    <w:rsid w:val="00461E8A"/>
    <w:rsid w:val="00461FDA"/>
    <w:rsid w:val="0046201E"/>
    <w:rsid w:val="0046207E"/>
    <w:rsid w:val="004620E6"/>
    <w:rsid w:val="00462157"/>
    <w:rsid w:val="00462552"/>
    <w:rsid w:val="00462634"/>
    <w:rsid w:val="00462788"/>
    <w:rsid w:val="00462793"/>
    <w:rsid w:val="004627E0"/>
    <w:rsid w:val="00462B01"/>
    <w:rsid w:val="00462B4F"/>
    <w:rsid w:val="00462B80"/>
    <w:rsid w:val="004631CA"/>
    <w:rsid w:val="00463247"/>
    <w:rsid w:val="00463578"/>
    <w:rsid w:val="0046357E"/>
    <w:rsid w:val="0046368C"/>
    <w:rsid w:val="004636CA"/>
    <w:rsid w:val="0046383F"/>
    <w:rsid w:val="004638A9"/>
    <w:rsid w:val="0046399E"/>
    <w:rsid w:val="00463AE5"/>
    <w:rsid w:val="00463D6F"/>
    <w:rsid w:val="00463DAA"/>
    <w:rsid w:val="00463F04"/>
    <w:rsid w:val="0046412E"/>
    <w:rsid w:val="00464240"/>
    <w:rsid w:val="0046435A"/>
    <w:rsid w:val="004643D8"/>
    <w:rsid w:val="0046468B"/>
    <w:rsid w:val="00464707"/>
    <w:rsid w:val="00464791"/>
    <w:rsid w:val="00464862"/>
    <w:rsid w:val="004648A0"/>
    <w:rsid w:val="004649FC"/>
    <w:rsid w:val="0046503B"/>
    <w:rsid w:val="0046517D"/>
    <w:rsid w:val="004654F5"/>
    <w:rsid w:val="00465587"/>
    <w:rsid w:val="004656CA"/>
    <w:rsid w:val="00465807"/>
    <w:rsid w:val="0046586E"/>
    <w:rsid w:val="00465A11"/>
    <w:rsid w:val="004663DF"/>
    <w:rsid w:val="0046648F"/>
    <w:rsid w:val="00466562"/>
    <w:rsid w:val="0046659A"/>
    <w:rsid w:val="004665B1"/>
    <w:rsid w:val="00466648"/>
    <w:rsid w:val="00466676"/>
    <w:rsid w:val="00466851"/>
    <w:rsid w:val="004669D6"/>
    <w:rsid w:val="00466A5F"/>
    <w:rsid w:val="00466AA3"/>
    <w:rsid w:val="00466C87"/>
    <w:rsid w:val="00466C8E"/>
    <w:rsid w:val="00466C9B"/>
    <w:rsid w:val="00466E4A"/>
    <w:rsid w:val="00467211"/>
    <w:rsid w:val="0046723A"/>
    <w:rsid w:val="004673D8"/>
    <w:rsid w:val="00467684"/>
    <w:rsid w:val="0046787F"/>
    <w:rsid w:val="0046794B"/>
    <w:rsid w:val="00467AB8"/>
    <w:rsid w:val="00467C60"/>
    <w:rsid w:val="00467C84"/>
    <w:rsid w:val="00470159"/>
    <w:rsid w:val="0047027C"/>
    <w:rsid w:val="00470622"/>
    <w:rsid w:val="0047066A"/>
    <w:rsid w:val="00470887"/>
    <w:rsid w:val="004708DB"/>
    <w:rsid w:val="004709F9"/>
    <w:rsid w:val="00470AE4"/>
    <w:rsid w:val="00470B6E"/>
    <w:rsid w:val="00470B6F"/>
    <w:rsid w:val="00470BDB"/>
    <w:rsid w:val="00470D97"/>
    <w:rsid w:val="00470EDF"/>
    <w:rsid w:val="00470EF2"/>
    <w:rsid w:val="00470F70"/>
    <w:rsid w:val="00470FB4"/>
    <w:rsid w:val="0047107D"/>
    <w:rsid w:val="0047113A"/>
    <w:rsid w:val="00471151"/>
    <w:rsid w:val="00471349"/>
    <w:rsid w:val="004713AF"/>
    <w:rsid w:val="0047143B"/>
    <w:rsid w:val="00471465"/>
    <w:rsid w:val="0047150C"/>
    <w:rsid w:val="00471560"/>
    <w:rsid w:val="00471643"/>
    <w:rsid w:val="00471716"/>
    <w:rsid w:val="00471741"/>
    <w:rsid w:val="00471AAD"/>
    <w:rsid w:val="00471AF7"/>
    <w:rsid w:val="00471B12"/>
    <w:rsid w:val="00471BF4"/>
    <w:rsid w:val="00471C82"/>
    <w:rsid w:val="00471C90"/>
    <w:rsid w:val="00471CC2"/>
    <w:rsid w:val="00471D18"/>
    <w:rsid w:val="00471DB2"/>
    <w:rsid w:val="00472247"/>
    <w:rsid w:val="004723D1"/>
    <w:rsid w:val="00472690"/>
    <w:rsid w:val="0047288A"/>
    <w:rsid w:val="00472A31"/>
    <w:rsid w:val="00472A85"/>
    <w:rsid w:val="00472AEE"/>
    <w:rsid w:val="00472B28"/>
    <w:rsid w:val="00472E05"/>
    <w:rsid w:val="00472E1E"/>
    <w:rsid w:val="00472E4A"/>
    <w:rsid w:val="0047304D"/>
    <w:rsid w:val="0047355F"/>
    <w:rsid w:val="0047358F"/>
    <w:rsid w:val="004735AB"/>
    <w:rsid w:val="004736A7"/>
    <w:rsid w:val="004736C9"/>
    <w:rsid w:val="00473752"/>
    <w:rsid w:val="004737EF"/>
    <w:rsid w:val="00473A5A"/>
    <w:rsid w:val="00473C37"/>
    <w:rsid w:val="00473DFC"/>
    <w:rsid w:val="00473FEE"/>
    <w:rsid w:val="004740D9"/>
    <w:rsid w:val="00474150"/>
    <w:rsid w:val="004741D3"/>
    <w:rsid w:val="0047430F"/>
    <w:rsid w:val="0047449B"/>
    <w:rsid w:val="004746C0"/>
    <w:rsid w:val="0047482F"/>
    <w:rsid w:val="00474CB1"/>
    <w:rsid w:val="00474CB5"/>
    <w:rsid w:val="00474ED2"/>
    <w:rsid w:val="004750B0"/>
    <w:rsid w:val="00475412"/>
    <w:rsid w:val="00475555"/>
    <w:rsid w:val="00475638"/>
    <w:rsid w:val="00475D62"/>
    <w:rsid w:val="00475E0E"/>
    <w:rsid w:val="00476039"/>
    <w:rsid w:val="00476127"/>
    <w:rsid w:val="004763A4"/>
    <w:rsid w:val="00476441"/>
    <w:rsid w:val="00476455"/>
    <w:rsid w:val="004766D6"/>
    <w:rsid w:val="004767A2"/>
    <w:rsid w:val="0047696F"/>
    <w:rsid w:val="00476A59"/>
    <w:rsid w:val="00476C37"/>
    <w:rsid w:val="00476CAA"/>
    <w:rsid w:val="00476E1F"/>
    <w:rsid w:val="00476EFF"/>
    <w:rsid w:val="00476F12"/>
    <w:rsid w:val="00476F60"/>
    <w:rsid w:val="00477680"/>
    <w:rsid w:val="0047772E"/>
    <w:rsid w:val="004779F5"/>
    <w:rsid w:val="00477A93"/>
    <w:rsid w:val="00477BF5"/>
    <w:rsid w:val="00477CC7"/>
    <w:rsid w:val="00477CE7"/>
    <w:rsid w:val="00477D2C"/>
    <w:rsid w:val="00477D46"/>
    <w:rsid w:val="00477DCE"/>
    <w:rsid w:val="00480047"/>
    <w:rsid w:val="00480180"/>
    <w:rsid w:val="004801E8"/>
    <w:rsid w:val="0048030E"/>
    <w:rsid w:val="00480634"/>
    <w:rsid w:val="00480693"/>
    <w:rsid w:val="00480746"/>
    <w:rsid w:val="0048080E"/>
    <w:rsid w:val="004808D7"/>
    <w:rsid w:val="004808EE"/>
    <w:rsid w:val="0048098F"/>
    <w:rsid w:val="00480A23"/>
    <w:rsid w:val="00480B17"/>
    <w:rsid w:val="00480B32"/>
    <w:rsid w:val="00480B88"/>
    <w:rsid w:val="00480BCD"/>
    <w:rsid w:val="00480DED"/>
    <w:rsid w:val="00480E9D"/>
    <w:rsid w:val="0048151F"/>
    <w:rsid w:val="004815A1"/>
    <w:rsid w:val="00481884"/>
    <w:rsid w:val="004818C4"/>
    <w:rsid w:val="00481A1C"/>
    <w:rsid w:val="00481A42"/>
    <w:rsid w:val="00481BF6"/>
    <w:rsid w:val="00481C7D"/>
    <w:rsid w:val="00481DDF"/>
    <w:rsid w:val="00481EC5"/>
    <w:rsid w:val="004820DB"/>
    <w:rsid w:val="004824BF"/>
    <w:rsid w:val="0048271F"/>
    <w:rsid w:val="004827E1"/>
    <w:rsid w:val="004827FA"/>
    <w:rsid w:val="004829AF"/>
    <w:rsid w:val="004829E3"/>
    <w:rsid w:val="00482ADE"/>
    <w:rsid w:val="00482AF6"/>
    <w:rsid w:val="00482B95"/>
    <w:rsid w:val="00482C96"/>
    <w:rsid w:val="00482CB1"/>
    <w:rsid w:val="00482E4D"/>
    <w:rsid w:val="00483004"/>
    <w:rsid w:val="00483488"/>
    <w:rsid w:val="0048349F"/>
    <w:rsid w:val="0048397D"/>
    <w:rsid w:val="00483981"/>
    <w:rsid w:val="004839B0"/>
    <w:rsid w:val="00483AEE"/>
    <w:rsid w:val="00483B30"/>
    <w:rsid w:val="00483B4E"/>
    <w:rsid w:val="00483C06"/>
    <w:rsid w:val="00483D73"/>
    <w:rsid w:val="00483E86"/>
    <w:rsid w:val="00483EED"/>
    <w:rsid w:val="00483EEF"/>
    <w:rsid w:val="00483F58"/>
    <w:rsid w:val="004840FC"/>
    <w:rsid w:val="004841B3"/>
    <w:rsid w:val="004841BD"/>
    <w:rsid w:val="004841D4"/>
    <w:rsid w:val="004842B8"/>
    <w:rsid w:val="00484327"/>
    <w:rsid w:val="0048446C"/>
    <w:rsid w:val="0048449F"/>
    <w:rsid w:val="004844C8"/>
    <w:rsid w:val="004845AA"/>
    <w:rsid w:val="004845B7"/>
    <w:rsid w:val="004845D5"/>
    <w:rsid w:val="00484631"/>
    <w:rsid w:val="004846EF"/>
    <w:rsid w:val="00484956"/>
    <w:rsid w:val="004849FA"/>
    <w:rsid w:val="00484A73"/>
    <w:rsid w:val="00484AF8"/>
    <w:rsid w:val="00484C22"/>
    <w:rsid w:val="00484E4C"/>
    <w:rsid w:val="004850BB"/>
    <w:rsid w:val="004851BB"/>
    <w:rsid w:val="004851CF"/>
    <w:rsid w:val="00485289"/>
    <w:rsid w:val="004852BD"/>
    <w:rsid w:val="00485388"/>
    <w:rsid w:val="00485448"/>
    <w:rsid w:val="00485805"/>
    <w:rsid w:val="00485884"/>
    <w:rsid w:val="00485971"/>
    <w:rsid w:val="00485ACB"/>
    <w:rsid w:val="00485CCE"/>
    <w:rsid w:val="00485D03"/>
    <w:rsid w:val="00485E3C"/>
    <w:rsid w:val="00485FD1"/>
    <w:rsid w:val="00485FDB"/>
    <w:rsid w:val="004860D8"/>
    <w:rsid w:val="0048615C"/>
    <w:rsid w:val="004861DF"/>
    <w:rsid w:val="004861F5"/>
    <w:rsid w:val="00486255"/>
    <w:rsid w:val="00486446"/>
    <w:rsid w:val="004864FB"/>
    <w:rsid w:val="004865E3"/>
    <w:rsid w:val="004866A9"/>
    <w:rsid w:val="004866BB"/>
    <w:rsid w:val="004866C0"/>
    <w:rsid w:val="00486720"/>
    <w:rsid w:val="00486834"/>
    <w:rsid w:val="0048684B"/>
    <w:rsid w:val="004869F2"/>
    <w:rsid w:val="00486A04"/>
    <w:rsid w:val="00486A93"/>
    <w:rsid w:val="00486C89"/>
    <w:rsid w:val="00486DA5"/>
    <w:rsid w:val="00486FE0"/>
    <w:rsid w:val="00487030"/>
    <w:rsid w:val="00487080"/>
    <w:rsid w:val="00487199"/>
    <w:rsid w:val="0048734B"/>
    <w:rsid w:val="00487356"/>
    <w:rsid w:val="00487360"/>
    <w:rsid w:val="0048737A"/>
    <w:rsid w:val="004874C3"/>
    <w:rsid w:val="00487542"/>
    <w:rsid w:val="00487583"/>
    <w:rsid w:val="004875A5"/>
    <w:rsid w:val="004877B8"/>
    <w:rsid w:val="0048782D"/>
    <w:rsid w:val="00487926"/>
    <w:rsid w:val="0048799C"/>
    <w:rsid w:val="00487A0B"/>
    <w:rsid w:val="00487BB6"/>
    <w:rsid w:val="00487BD5"/>
    <w:rsid w:val="00487E12"/>
    <w:rsid w:val="00487EFC"/>
    <w:rsid w:val="00487F48"/>
    <w:rsid w:val="00487F6B"/>
    <w:rsid w:val="00487F9B"/>
    <w:rsid w:val="00487FC9"/>
    <w:rsid w:val="0049001A"/>
    <w:rsid w:val="004900A6"/>
    <w:rsid w:val="0049017F"/>
    <w:rsid w:val="00490220"/>
    <w:rsid w:val="00490402"/>
    <w:rsid w:val="0049048C"/>
    <w:rsid w:val="00490494"/>
    <w:rsid w:val="004904EF"/>
    <w:rsid w:val="0049053F"/>
    <w:rsid w:val="00490578"/>
    <w:rsid w:val="00490579"/>
    <w:rsid w:val="0049069A"/>
    <w:rsid w:val="004906B7"/>
    <w:rsid w:val="00490809"/>
    <w:rsid w:val="00490BD4"/>
    <w:rsid w:val="00490C36"/>
    <w:rsid w:val="00490CA9"/>
    <w:rsid w:val="00490FEF"/>
    <w:rsid w:val="0049120B"/>
    <w:rsid w:val="00491295"/>
    <w:rsid w:val="004912FF"/>
    <w:rsid w:val="0049164B"/>
    <w:rsid w:val="00491729"/>
    <w:rsid w:val="0049177D"/>
    <w:rsid w:val="004918E2"/>
    <w:rsid w:val="00491A09"/>
    <w:rsid w:val="00491A86"/>
    <w:rsid w:val="00491B57"/>
    <w:rsid w:val="00491E32"/>
    <w:rsid w:val="00491F32"/>
    <w:rsid w:val="0049202D"/>
    <w:rsid w:val="00492044"/>
    <w:rsid w:val="004920CA"/>
    <w:rsid w:val="004920F4"/>
    <w:rsid w:val="00492249"/>
    <w:rsid w:val="0049228A"/>
    <w:rsid w:val="00492308"/>
    <w:rsid w:val="00492310"/>
    <w:rsid w:val="0049231D"/>
    <w:rsid w:val="00492381"/>
    <w:rsid w:val="00492382"/>
    <w:rsid w:val="0049246F"/>
    <w:rsid w:val="004924F5"/>
    <w:rsid w:val="00492522"/>
    <w:rsid w:val="00492543"/>
    <w:rsid w:val="00492756"/>
    <w:rsid w:val="00492829"/>
    <w:rsid w:val="00492C04"/>
    <w:rsid w:val="00492C97"/>
    <w:rsid w:val="00492D4F"/>
    <w:rsid w:val="00492F66"/>
    <w:rsid w:val="00493011"/>
    <w:rsid w:val="00493086"/>
    <w:rsid w:val="00493118"/>
    <w:rsid w:val="0049321E"/>
    <w:rsid w:val="0049330F"/>
    <w:rsid w:val="00493330"/>
    <w:rsid w:val="00493474"/>
    <w:rsid w:val="00493501"/>
    <w:rsid w:val="00493514"/>
    <w:rsid w:val="00493518"/>
    <w:rsid w:val="0049359F"/>
    <w:rsid w:val="00493688"/>
    <w:rsid w:val="00493754"/>
    <w:rsid w:val="00493784"/>
    <w:rsid w:val="00493859"/>
    <w:rsid w:val="00493886"/>
    <w:rsid w:val="0049389B"/>
    <w:rsid w:val="00493A65"/>
    <w:rsid w:val="00493AF3"/>
    <w:rsid w:val="00493B58"/>
    <w:rsid w:val="00493C14"/>
    <w:rsid w:val="00493CC4"/>
    <w:rsid w:val="00494144"/>
    <w:rsid w:val="004942FC"/>
    <w:rsid w:val="004945DA"/>
    <w:rsid w:val="00494643"/>
    <w:rsid w:val="00494A7C"/>
    <w:rsid w:val="00494AB1"/>
    <w:rsid w:val="00494C7C"/>
    <w:rsid w:val="00494CB9"/>
    <w:rsid w:val="00494D1C"/>
    <w:rsid w:val="00494FD8"/>
    <w:rsid w:val="004950AC"/>
    <w:rsid w:val="004950CD"/>
    <w:rsid w:val="0049517E"/>
    <w:rsid w:val="00495197"/>
    <w:rsid w:val="0049528D"/>
    <w:rsid w:val="004954A5"/>
    <w:rsid w:val="004954EA"/>
    <w:rsid w:val="004955A0"/>
    <w:rsid w:val="0049583C"/>
    <w:rsid w:val="004959AC"/>
    <w:rsid w:val="004959F8"/>
    <w:rsid w:val="00495AA4"/>
    <w:rsid w:val="00495B09"/>
    <w:rsid w:val="00495D90"/>
    <w:rsid w:val="00495DCD"/>
    <w:rsid w:val="00495E22"/>
    <w:rsid w:val="00495F48"/>
    <w:rsid w:val="00495F64"/>
    <w:rsid w:val="00496004"/>
    <w:rsid w:val="004961ED"/>
    <w:rsid w:val="004964EF"/>
    <w:rsid w:val="0049667C"/>
    <w:rsid w:val="004966E9"/>
    <w:rsid w:val="00496842"/>
    <w:rsid w:val="00496A99"/>
    <w:rsid w:val="00496C9E"/>
    <w:rsid w:val="00496D5A"/>
    <w:rsid w:val="00496F1C"/>
    <w:rsid w:val="00496F76"/>
    <w:rsid w:val="00497163"/>
    <w:rsid w:val="0049721B"/>
    <w:rsid w:val="0049723F"/>
    <w:rsid w:val="004972B5"/>
    <w:rsid w:val="00497483"/>
    <w:rsid w:val="004977D1"/>
    <w:rsid w:val="0049793C"/>
    <w:rsid w:val="00497960"/>
    <w:rsid w:val="00497968"/>
    <w:rsid w:val="00497980"/>
    <w:rsid w:val="004979F8"/>
    <w:rsid w:val="00497A9D"/>
    <w:rsid w:val="00497B5D"/>
    <w:rsid w:val="00497C1D"/>
    <w:rsid w:val="00497CB0"/>
    <w:rsid w:val="00497CC9"/>
    <w:rsid w:val="00497D53"/>
    <w:rsid w:val="00497DD0"/>
    <w:rsid w:val="00497E22"/>
    <w:rsid w:val="004A04BF"/>
    <w:rsid w:val="004A04C3"/>
    <w:rsid w:val="004A051C"/>
    <w:rsid w:val="004A05F7"/>
    <w:rsid w:val="004A0648"/>
    <w:rsid w:val="004A0810"/>
    <w:rsid w:val="004A0875"/>
    <w:rsid w:val="004A0885"/>
    <w:rsid w:val="004A0A68"/>
    <w:rsid w:val="004A0ABE"/>
    <w:rsid w:val="004A0AE9"/>
    <w:rsid w:val="004A0B45"/>
    <w:rsid w:val="004A0C99"/>
    <w:rsid w:val="004A1445"/>
    <w:rsid w:val="004A1513"/>
    <w:rsid w:val="004A1537"/>
    <w:rsid w:val="004A18FF"/>
    <w:rsid w:val="004A1A46"/>
    <w:rsid w:val="004A1BED"/>
    <w:rsid w:val="004A1CC5"/>
    <w:rsid w:val="004A1D53"/>
    <w:rsid w:val="004A1FF7"/>
    <w:rsid w:val="004A237B"/>
    <w:rsid w:val="004A240D"/>
    <w:rsid w:val="004A251F"/>
    <w:rsid w:val="004A279B"/>
    <w:rsid w:val="004A2890"/>
    <w:rsid w:val="004A29C4"/>
    <w:rsid w:val="004A2C31"/>
    <w:rsid w:val="004A2CEA"/>
    <w:rsid w:val="004A2E4A"/>
    <w:rsid w:val="004A2EF9"/>
    <w:rsid w:val="004A34CF"/>
    <w:rsid w:val="004A3569"/>
    <w:rsid w:val="004A35A3"/>
    <w:rsid w:val="004A37DD"/>
    <w:rsid w:val="004A3B89"/>
    <w:rsid w:val="004A3CBA"/>
    <w:rsid w:val="004A3CD4"/>
    <w:rsid w:val="004A3E08"/>
    <w:rsid w:val="004A3EF5"/>
    <w:rsid w:val="004A4128"/>
    <w:rsid w:val="004A416C"/>
    <w:rsid w:val="004A4225"/>
    <w:rsid w:val="004A4235"/>
    <w:rsid w:val="004A4248"/>
    <w:rsid w:val="004A4298"/>
    <w:rsid w:val="004A448C"/>
    <w:rsid w:val="004A44D9"/>
    <w:rsid w:val="004A46A1"/>
    <w:rsid w:val="004A489F"/>
    <w:rsid w:val="004A49D4"/>
    <w:rsid w:val="004A4DFF"/>
    <w:rsid w:val="004A4E06"/>
    <w:rsid w:val="004A5014"/>
    <w:rsid w:val="004A5071"/>
    <w:rsid w:val="004A514E"/>
    <w:rsid w:val="004A5268"/>
    <w:rsid w:val="004A52B5"/>
    <w:rsid w:val="004A5513"/>
    <w:rsid w:val="004A5A33"/>
    <w:rsid w:val="004A5AC8"/>
    <w:rsid w:val="004A5BFC"/>
    <w:rsid w:val="004A5DBA"/>
    <w:rsid w:val="004A602B"/>
    <w:rsid w:val="004A624F"/>
    <w:rsid w:val="004A63A7"/>
    <w:rsid w:val="004A6404"/>
    <w:rsid w:val="004A65DB"/>
    <w:rsid w:val="004A695F"/>
    <w:rsid w:val="004A6967"/>
    <w:rsid w:val="004A6A02"/>
    <w:rsid w:val="004A6C18"/>
    <w:rsid w:val="004A6C6F"/>
    <w:rsid w:val="004A6DAD"/>
    <w:rsid w:val="004A6E00"/>
    <w:rsid w:val="004A6EB6"/>
    <w:rsid w:val="004A6EF4"/>
    <w:rsid w:val="004A6F07"/>
    <w:rsid w:val="004A76C6"/>
    <w:rsid w:val="004A778E"/>
    <w:rsid w:val="004A77E4"/>
    <w:rsid w:val="004A788F"/>
    <w:rsid w:val="004A793D"/>
    <w:rsid w:val="004A7AF4"/>
    <w:rsid w:val="004A7C3E"/>
    <w:rsid w:val="004A7E46"/>
    <w:rsid w:val="004A7F18"/>
    <w:rsid w:val="004A7F75"/>
    <w:rsid w:val="004A7FED"/>
    <w:rsid w:val="004B0152"/>
    <w:rsid w:val="004B01E4"/>
    <w:rsid w:val="004B023B"/>
    <w:rsid w:val="004B032F"/>
    <w:rsid w:val="004B033C"/>
    <w:rsid w:val="004B035C"/>
    <w:rsid w:val="004B0395"/>
    <w:rsid w:val="004B03FA"/>
    <w:rsid w:val="004B063C"/>
    <w:rsid w:val="004B06D7"/>
    <w:rsid w:val="004B0788"/>
    <w:rsid w:val="004B07E4"/>
    <w:rsid w:val="004B0849"/>
    <w:rsid w:val="004B087E"/>
    <w:rsid w:val="004B08EA"/>
    <w:rsid w:val="004B09BC"/>
    <w:rsid w:val="004B0C76"/>
    <w:rsid w:val="004B0F39"/>
    <w:rsid w:val="004B0F5E"/>
    <w:rsid w:val="004B0F87"/>
    <w:rsid w:val="004B0FF2"/>
    <w:rsid w:val="004B10D7"/>
    <w:rsid w:val="004B1111"/>
    <w:rsid w:val="004B13DB"/>
    <w:rsid w:val="004B145A"/>
    <w:rsid w:val="004B1464"/>
    <w:rsid w:val="004B146A"/>
    <w:rsid w:val="004B1475"/>
    <w:rsid w:val="004B15C0"/>
    <w:rsid w:val="004B187F"/>
    <w:rsid w:val="004B1966"/>
    <w:rsid w:val="004B1AE3"/>
    <w:rsid w:val="004B1B6C"/>
    <w:rsid w:val="004B1B90"/>
    <w:rsid w:val="004B1C40"/>
    <w:rsid w:val="004B1DE9"/>
    <w:rsid w:val="004B1DEE"/>
    <w:rsid w:val="004B1DF2"/>
    <w:rsid w:val="004B20AA"/>
    <w:rsid w:val="004B215A"/>
    <w:rsid w:val="004B21BB"/>
    <w:rsid w:val="004B22CE"/>
    <w:rsid w:val="004B248C"/>
    <w:rsid w:val="004B24F1"/>
    <w:rsid w:val="004B255B"/>
    <w:rsid w:val="004B27A4"/>
    <w:rsid w:val="004B2805"/>
    <w:rsid w:val="004B2953"/>
    <w:rsid w:val="004B29D9"/>
    <w:rsid w:val="004B2A20"/>
    <w:rsid w:val="004B2A73"/>
    <w:rsid w:val="004B2C4E"/>
    <w:rsid w:val="004B2C61"/>
    <w:rsid w:val="004B2CCF"/>
    <w:rsid w:val="004B2CD5"/>
    <w:rsid w:val="004B2DF6"/>
    <w:rsid w:val="004B2E5A"/>
    <w:rsid w:val="004B2EE3"/>
    <w:rsid w:val="004B2F41"/>
    <w:rsid w:val="004B2F9E"/>
    <w:rsid w:val="004B2FC8"/>
    <w:rsid w:val="004B30C7"/>
    <w:rsid w:val="004B3146"/>
    <w:rsid w:val="004B332B"/>
    <w:rsid w:val="004B3333"/>
    <w:rsid w:val="004B3409"/>
    <w:rsid w:val="004B396F"/>
    <w:rsid w:val="004B3C2B"/>
    <w:rsid w:val="004B3DBF"/>
    <w:rsid w:val="004B3E89"/>
    <w:rsid w:val="004B4035"/>
    <w:rsid w:val="004B4230"/>
    <w:rsid w:val="004B42CA"/>
    <w:rsid w:val="004B4318"/>
    <w:rsid w:val="004B441A"/>
    <w:rsid w:val="004B4473"/>
    <w:rsid w:val="004B451B"/>
    <w:rsid w:val="004B455F"/>
    <w:rsid w:val="004B47AE"/>
    <w:rsid w:val="004B47F8"/>
    <w:rsid w:val="004B4936"/>
    <w:rsid w:val="004B4997"/>
    <w:rsid w:val="004B4A34"/>
    <w:rsid w:val="004B4E0C"/>
    <w:rsid w:val="004B4FBA"/>
    <w:rsid w:val="004B4FBC"/>
    <w:rsid w:val="004B5053"/>
    <w:rsid w:val="004B51C3"/>
    <w:rsid w:val="004B5538"/>
    <w:rsid w:val="004B5735"/>
    <w:rsid w:val="004B5850"/>
    <w:rsid w:val="004B58EF"/>
    <w:rsid w:val="004B592B"/>
    <w:rsid w:val="004B5AC5"/>
    <w:rsid w:val="004B5B9A"/>
    <w:rsid w:val="004B5C5F"/>
    <w:rsid w:val="004B5CD0"/>
    <w:rsid w:val="004B5CD7"/>
    <w:rsid w:val="004B611F"/>
    <w:rsid w:val="004B61AD"/>
    <w:rsid w:val="004B62FC"/>
    <w:rsid w:val="004B6443"/>
    <w:rsid w:val="004B6481"/>
    <w:rsid w:val="004B64EB"/>
    <w:rsid w:val="004B65B0"/>
    <w:rsid w:val="004B6916"/>
    <w:rsid w:val="004B69A5"/>
    <w:rsid w:val="004B6AF1"/>
    <w:rsid w:val="004B6B4F"/>
    <w:rsid w:val="004B6C5E"/>
    <w:rsid w:val="004B6CC9"/>
    <w:rsid w:val="004B6DA6"/>
    <w:rsid w:val="004B6ED3"/>
    <w:rsid w:val="004B6EFF"/>
    <w:rsid w:val="004B71F1"/>
    <w:rsid w:val="004B723E"/>
    <w:rsid w:val="004B73A1"/>
    <w:rsid w:val="004B76B6"/>
    <w:rsid w:val="004B7705"/>
    <w:rsid w:val="004B777D"/>
    <w:rsid w:val="004B7789"/>
    <w:rsid w:val="004B796F"/>
    <w:rsid w:val="004B7A9C"/>
    <w:rsid w:val="004B7B35"/>
    <w:rsid w:val="004B7F4B"/>
    <w:rsid w:val="004C00C6"/>
    <w:rsid w:val="004C032A"/>
    <w:rsid w:val="004C07AB"/>
    <w:rsid w:val="004C0829"/>
    <w:rsid w:val="004C08B5"/>
    <w:rsid w:val="004C0995"/>
    <w:rsid w:val="004C0CCE"/>
    <w:rsid w:val="004C103A"/>
    <w:rsid w:val="004C1058"/>
    <w:rsid w:val="004C11AF"/>
    <w:rsid w:val="004C120A"/>
    <w:rsid w:val="004C1366"/>
    <w:rsid w:val="004C1572"/>
    <w:rsid w:val="004C1960"/>
    <w:rsid w:val="004C19C4"/>
    <w:rsid w:val="004C1B5E"/>
    <w:rsid w:val="004C1BCB"/>
    <w:rsid w:val="004C1F0E"/>
    <w:rsid w:val="004C201B"/>
    <w:rsid w:val="004C2104"/>
    <w:rsid w:val="004C21EF"/>
    <w:rsid w:val="004C236A"/>
    <w:rsid w:val="004C238D"/>
    <w:rsid w:val="004C245F"/>
    <w:rsid w:val="004C2504"/>
    <w:rsid w:val="004C259C"/>
    <w:rsid w:val="004C2611"/>
    <w:rsid w:val="004C28FD"/>
    <w:rsid w:val="004C29A1"/>
    <w:rsid w:val="004C29E2"/>
    <w:rsid w:val="004C2A21"/>
    <w:rsid w:val="004C2CFD"/>
    <w:rsid w:val="004C2D29"/>
    <w:rsid w:val="004C304A"/>
    <w:rsid w:val="004C31FE"/>
    <w:rsid w:val="004C3691"/>
    <w:rsid w:val="004C3695"/>
    <w:rsid w:val="004C37C4"/>
    <w:rsid w:val="004C3A6C"/>
    <w:rsid w:val="004C3C5F"/>
    <w:rsid w:val="004C40E7"/>
    <w:rsid w:val="004C41E4"/>
    <w:rsid w:val="004C422C"/>
    <w:rsid w:val="004C4371"/>
    <w:rsid w:val="004C44EF"/>
    <w:rsid w:val="004C456D"/>
    <w:rsid w:val="004C4584"/>
    <w:rsid w:val="004C45C5"/>
    <w:rsid w:val="004C4727"/>
    <w:rsid w:val="004C4A43"/>
    <w:rsid w:val="004C4ACC"/>
    <w:rsid w:val="004C4EB1"/>
    <w:rsid w:val="004C5305"/>
    <w:rsid w:val="004C53EE"/>
    <w:rsid w:val="004C54D0"/>
    <w:rsid w:val="004C550B"/>
    <w:rsid w:val="004C558A"/>
    <w:rsid w:val="004C55A8"/>
    <w:rsid w:val="004C5A01"/>
    <w:rsid w:val="004C5A7E"/>
    <w:rsid w:val="004C5B34"/>
    <w:rsid w:val="004C5C84"/>
    <w:rsid w:val="004C5EA7"/>
    <w:rsid w:val="004C6274"/>
    <w:rsid w:val="004C6413"/>
    <w:rsid w:val="004C66AF"/>
    <w:rsid w:val="004C69F8"/>
    <w:rsid w:val="004C6A95"/>
    <w:rsid w:val="004C6C42"/>
    <w:rsid w:val="004C6DE8"/>
    <w:rsid w:val="004C6E16"/>
    <w:rsid w:val="004C70FF"/>
    <w:rsid w:val="004C7365"/>
    <w:rsid w:val="004C7410"/>
    <w:rsid w:val="004C74E6"/>
    <w:rsid w:val="004C760A"/>
    <w:rsid w:val="004C7748"/>
    <w:rsid w:val="004C7793"/>
    <w:rsid w:val="004C77DD"/>
    <w:rsid w:val="004C77E6"/>
    <w:rsid w:val="004C7894"/>
    <w:rsid w:val="004C798D"/>
    <w:rsid w:val="004C79E8"/>
    <w:rsid w:val="004C7A9F"/>
    <w:rsid w:val="004C7B41"/>
    <w:rsid w:val="004C7BB3"/>
    <w:rsid w:val="004C7E31"/>
    <w:rsid w:val="004C7F5E"/>
    <w:rsid w:val="004C7FE0"/>
    <w:rsid w:val="004D0188"/>
    <w:rsid w:val="004D01F9"/>
    <w:rsid w:val="004D03B8"/>
    <w:rsid w:val="004D060A"/>
    <w:rsid w:val="004D0748"/>
    <w:rsid w:val="004D0AFD"/>
    <w:rsid w:val="004D0D6F"/>
    <w:rsid w:val="004D0E62"/>
    <w:rsid w:val="004D0ED4"/>
    <w:rsid w:val="004D0EE4"/>
    <w:rsid w:val="004D0FC9"/>
    <w:rsid w:val="004D10E3"/>
    <w:rsid w:val="004D119F"/>
    <w:rsid w:val="004D1444"/>
    <w:rsid w:val="004D15FC"/>
    <w:rsid w:val="004D163E"/>
    <w:rsid w:val="004D164E"/>
    <w:rsid w:val="004D16EC"/>
    <w:rsid w:val="004D174C"/>
    <w:rsid w:val="004D1773"/>
    <w:rsid w:val="004D1863"/>
    <w:rsid w:val="004D1A45"/>
    <w:rsid w:val="004D1B19"/>
    <w:rsid w:val="004D1C50"/>
    <w:rsid w:val="004D1CCF"/>
    <w:rsid w:val="004D1CF0"/>
    <w:rsid w:val="004D1FD5"/>
    <w:rsid w:val="004D222F"/>
    <w:rsid w:val="004D23FE"/>
    <w:rsid w:val="004D2588"/>
    <w:rsid w:val="004D280F"/>
    <w:rsid w:val="004D2837"/>
    <w:rsid w:val="004D292D"/>
    <w:rsid w:val="004D2ADB"/>
    <w:rsid w:val="004D2C50"/>
    <w:rsid w:val="004D2CC2"/>
    <w:rsid w:val="004D2D42"/>
    <w:rsid w:val="004D2DF3"/>
    <w:rsid w:val="004D2FDD"/>
    <w:rsid w:val="004D3191"/>
    <w:rsid w:val="004D32E7"/>
    <w:rsid w:val="004D3317"/>
    <w:rsid w:val="004D33EC"/>
    <w:rsid w:val="004D345C"/>
    <w:rsid w:val="004D3595"/>
    <w:rsid w:val="004D3872"/>
    <w:rsid w:val="004D3AA0"/>
    <w:rsid w:val="004D3C12"/>
    <w:rsid w:val="004D3EF5"/>
    <w:rsid w:val="004D4070"/>
    <w:rsid w:val="004D4175"/>
    <w:rsid w:val="004D4203"/>
    <w:rsid w:val="004D4321"/>
    <w:rsid w:val="004D45CE"/>
    <w:rsid w:val="004D48F9"/>
    <w:rsid w:val="004D497E"/>
    <w:rsid w:val="004D49CC"/>
    <w:rsid w:val="004D4AED"/>
    <w:rsid w:val="004D4C27"/>
    <w:rsid w:val="004D4D9E"/>
    <w:rsid w:val="004D4DAA"/>
    <w:rsid w:val="004D4E69"/>
    <w:rsid w:val="004D4F5E"/>
    <w:rsid w:val="004D4FF5"/>
    <w:rsid w:val="004D5036"/>
    <w:rsid w:val="004D503B"/>
    <w:rsid w:val="004D5464"/>
    <w:rsid w:val="004D55E3"/>
    <w:rsid w:val="004D5A76"/>
    <w:rsid w:val="004D5B32"/>
    <w:rsid w:val="004D5E35"/>
    <w:rsid w:val="004D5EB9"/>
    <w:rsid w:val="004D5FB7"/>
    <w:rsid w:val="004D6020"/>
    <w:rsid w:val="004D6151"/>
    <w:rsid w:val="004D6200"/>
    <w:rsid w:val="004D6383"/>
    <w:rsid w:val="004D6460"/>
    <w:rsid w:val="004D655B"/>
    <w:rsid w:val="004D65D3"/>
    <w:rsid w:val="004D65E1"/>
    <w:rsid w:val="004D65EE"/>
    <w:rsid w:val="004D6654"/>
    <w:rsid w:val="004D669B"/>
    <w:rsid w:val="004D6771"/>
    <w:rsid w:val="004D6BBD"/>
    <w:rsid w:val="004D6BCC"/>
    <w:rsid w:val="004D6CF0"/>
    <w:rsid w:val="004D6D01"/>
    <w:rsid w:val="004D6D18"/>
    <w:rsid w:val="004D6EF6"/>
    <w:rsid w:val="004D6EFF"/>
    <w:rsid w:val="004D6F8D"/>
    <w:rsid w:val="004D7088"/>
    <w:rsid w:val="004D7225"/>
    <w:rsid w:val="004D7306"/>
    <w:rsid w:val="004D73A5"/>
    <w:rsid w:val="004D73C1"/>
    <w:rsid w:val="004D7432"/>
    <w:rsid w:val="004D7496"/>
    <w:rsid w:val="004D7793"/>
    <w:rsid w:val="004D78D7"/>
    <w:rsid w:val="004D7909"/>
    <w:rsid w:val="004D794C"/>
    <w:rsid w:val="004D7973"/>
    <w:rsid w:val="004D79E5"/>
    <w:rsid w:val="004D7A2B"/>
    <w:rsid w:val="004D7C8C"/>
    <w:rsid w:val="004D7E36"/>
    <w:rsid w:val="004D7FFE"/>
    <w:rsid w:val="004E00A7"/>
    <w:rsid w:val="004E00CD"/>
    <w:rsid w:val="004E00E3"/>
    <w:rsid w:val="004E013C"/>
    <w:rsid w:val="004E01B5"/>
    <w:rsid w:val="004E02D9"/>
    <w:rsid w:val="004E0320"/>
    <w:rsid w:val="004E0581"/>
    <w:rsid w:val="004E07C0"/>
    <w:rsid w:val="004E07DE"/>
    <w:rsid w:val="004E08FE"/>
    <w:rsid w:val="004E0A4B"/>
    <w:rsid w:val="004E0C82"/>
    <w:rsid w:val="004E0F7B"/>
    <w:rsid w:val="004E1264"/>
    <w:rsid w:val="004E1266"/>
    <w:rsid w:val="004E127F"/>
    <w:rsid w:val="004E131B"/>
    <w:rsid w:val="004E140B"/>
    <w:rsid w:val="004E1421"/>
    <w:rsid w:val="004E1430"/>
    <w:rsid w:val="004E1484"/>
    <w:rsid w:val="004E14FB"/>
    <w:rsid w:val="004E17EA"/>
    <w:rsid w:val="004E1923"/>
    <w:rsid w:val="004E1954"/>
    <w:rsid w:val="004E1ABD"/>
    <w:rsid w:val="004E1ACA"/>
    <w:rsid w:val="004E1D6C"/>
    <w:rsid w:val="004E1D8A"/>
    <w:rsid w:val="004E1DC1"/>
    <w:rsid w:val="004E1DE8"/>
    <w:rsid w:val="004E1E14"/>
    <w:rsid w:val="004E1E67"/>
    <w:rsid w:val="004E20A1"/>
    <w:rsid w:val="004E217F"/>
    <w:rsid w:val="004E2250"/>
    <w:rsid w:val="004E23CE"/>
    <w:rsid w:val="004E24E7"/>
    <w:rsid w:val="004E2558"/>
    <w:rsid w:val="004E2581"/>
    <w:rsid w:val="004E25F4"/>
    <w:rsid w:val="004E26D6"/>
    <w:rsid w:val="004E2805"/>
    <w:rsid w:val="004E28B9"/>
    <w:rsid w:val="004E2A35"/>
    <w:rsid w:val="004E2A58"/>
    <w:rsid w:val="004E2E24"/>
    <w:rsid w:val="004E2E2F"/>
    <w:rsid w:val="004E2E6F"/>
    <w:rsid w:val="004E2F20"/>
    <w:rsid w:val="004E3096"/>
    <w:rsid w:val="004E30DD"/>
    <w:rsid w:val="004E30E9"/>
    <w:rsid w:val="004E3417"/>
    <w:rsid w:val="004E34AB"/>
    <w:rsid w:val="004E34F5"/>
    <w:rsid w:val="004E35CE"/>
    <w:rsid w:val="004E365C"/>
    <w:rsid w:val="004E37D9"/>
    <w:rsid w:val="004E3802"/>
    <w:rsid w:val="004E3819"/>
    <w:rsid w:val="004E3902"/>
    <w:rsid w:val="004E3978"/>
    <w:rsid w:val="004E3B85"/>
    <w:rsid w:val="004E3CF2"/>
    <w:rsid w:val="004E3ECF"/>
    <w:rsid w:val="004E3FE2"/>
    <w:rsid w:val="004E4046"/>
    <w:rsid w:val="004E40DA"/>
    <w:rsid w:val="004E41E3"/>
    <w:rsid w:val="004E42FB"/>
    <w:rsid w:val="004E4346"/>
    <w:rsid w:val="004E437C"/>
    <w:rsid w:val="004E4538"/>
    <w:rsid w:val="004E4B5F"/>
    <w:rsid w:val="004E4B68"/>
    <w:rsid w:val="004E4C4D"/>
    <w:rsid w:val="004E4D1F"/>
    <w:rsid w:val="004E4E50"/>
    <w:rsid w:val="004E4E78"/>
    <w:rsid w:val="004E4E9E"/>
    <w:rsid w:val="004E4F08"/>
    <w:rsid w:val="004E4F94"/>
    <w:rsid w:val="004E4FC1"/>
    <w:rsid w:val="004E51E1"/>
    <w:rsid w:val="004E5238"/>
    <w:rsid w:val="004E52F4"/>
    <w:rsid w:val="004E5315"/>
    <w:rsid w:val="004E53D4"/>
    <w:rsid w:val="004E540E"/>
    <w:rsid w:val="004E5466"/>
    <w:rsid w:val="004E54E2"/>
    <w:rsid w:val="004E5579"/>
    <w:rsid w:val="004E55D5"/>
    <w:rsid w:val="004E5625"/>
    <w:rsid w:val="004E5871"/>
    <w:rsid w:val="004E59AC"/>
    <w:rsid w:val="004E5BD1"/>
    <w:rsid w:val="004E5C48"/>
    <w:rsid w:val="004E5EB8"/>
    <w:rsid w:val="004E5FCC"/>
    <w:rsid w:val="004E6062"/>
    <w:rsid w:val="004E60D8"/>
    <w:rsid w:val="004E6118"/>
    <w:rsid w:val="004E618D"/>
    <w:rsid w:val="004E626D"/>
    <w:rsid w:val="004E6348"/>
    <w:rsid w:val="004E6463"/>
    <w:rsid w:val="004E64CD"/>
    <w:rsid w:val="004E6599"/>
    <w:rsid w:val="004E66A3"/>
    <w:rsid w:val="004E66E1"/>
    <w:rsid w:val="004E6831"/>
    <w:rsid w:val="004E6922"/>
    <w:rsid w:val="004E6AB4"/>
    <w:rsid w:val="004E6AF4"/>
    <w:rsid w:val="004E6B32"/>
    <w:rsid w:val="004E6C0B"/>
    <w:rsid w:val="004E6F0F"/>
    <w:rsid w:val="004E72F4"/>
    <w:rsid w:val="004E732B"/>
    <w:rsid w:val="004E7341"/>
    <w:rsid w:val="004E7397"/>
    <w:rsid w:val="004E73F8"/>
    <w:rsid w:val="004E7439"/>
    <w:rsid w:val="004E7477"/>
    <w:rsid w:val="004E74F7"/>
    <w:rsid w:val="004E754F"/>
    <w:rsid w:val="004E7695"/>
    <w:rsid w:val="004E77AB"/>
    <w:rsid w:val="004E7B1A"/>
    <w:rsid w:val="004E7F40"/>
    <w:rsid w:val="004F0149"/>
    <w:rsid w:val="004F0203"/>
    <w:rsid w:val="004F0326"/>
    <w:rsid w:val="004F0386"/>
    <w:rsid w:val="004F044E"/>
    <w:rsid w:val="004F067A"/>
    <w:rsid w:val="004F0684"/>
    <w:rsid w:val="004F0A05"/>
    <w:rsid w:val="004F0A8C"/>
    <w:rsid w:val="004F0A97"/>
    <w:rsid w:val="004F0A98"/>
    <w:rsid w:val="004F0BF6"/>
    <w:rsid w:val="004F0DCF"/>
    <w:rsid w:val="004F0E47"/>
    <w:rsid w:val="004F0FB9"/>
    <w:rsid w:val="004F13B2"/>
    <w:rsid w:val="004F1431"/>
    <w:rsid w:val="004F1531"/>
    <w:rsid w:val="004F18D3"/>
    <w:rsid w:val="004F1C62"/>
    <w:rsid w:val="004F1C73"/>
    <w:rsid w:val="004F1DB5"/>
    <w:rsid w:val="004F1E48"/>
    <w:rsid w:val="004F1E8E"/>
    <w:rsid w:val="004F1ED2"/>
    <w:rsid w:val="004F2017"/>
    <w:rsid w:val="004F2077"/>
    <w:rsid w:val="004F22F0"/>
    <w:rsid w:val="004F24CD"/>
    <w:rsid w:val="004F24FA"/>
    <w:rsid w:val="004F2541"/>
    <w:rsid w:val="004F2615"/>
    <w:rsid w:val="004F265C"/>
    <w:rsid w:val="004F297C"/>
    <w:rsid w:val="004F2AC0"/>
    <w:rsid w:val="004F2D15"/>
    <w:rsid w:val="004F2E20"/>
    <w:rsid w:val="004F3030"/>
    <w:rsid w:val="004F31E3"/>
    <w:rsid w:val="004F3259"/>
    <w:rsid w:val="004F33FD"/>
    <w:rsid w:val="004F34CD"/>
    <w:rsid w:val="004F34D7"/>
    <w:rsid w:val="004F387D"/>
    <w:rsid w:val="004F38ED"/>
    <w:rsid w:val="004F3909"/>
    <w:rsid w:val="004F3AC3"/>
    <w:rsid w:val="004F3B5A"/>
    <w:rsid w:val="004F3BD8"/>
    <w:rsid w:val="004F3C17"/>
    <w:rsid w:val="004F3D1A"/>
    <w:rsid w:val="004F3F3C"/>
    <w:rsid w:val="004F3F85"/>
    <w:rsid w:val="004F40C0"/>
    <w:rsid w:val="004F4259"/>
    <w:rsid w:val="004F42DF"/>
    <w:rsid w:val="004F4345"/>
    <w:rsid w:val="004F4376"/>
    <w:rsid w:val="004F4441"/>
    <w:rsid w:val="004F445F"/>
    <w:rsid w:val="004F449F"/>
    <w:rsid w:val="004F4589"/>
    <w:rsid w:val="004F45D6"/>
    <w:rsid w:val="004F4651"/>
    <w:rsid w:val="004F4883"/>
    <w:rsid w:val="004F4A35"/>
    <w:rsid w:val="004F4AE0"/>
    <w:rsid w:val="004F4E14"/>
    <w:rsid w:val="004F50F7"/>
    <w:rsid w:val="004F51BA"/>
    <w:rsid w:val="004F5285"/>
    <w:rsid w:val="004F56DA"/>
    <w:rsid w:val="004F56F7"/>
    <w:rsid w:val="004F57C6"/>
    <w:rsid w:val="004F596B"/>
    <w:rsid w:val="004F597E"/>
    <w:rsid w:val="004F5996"/>
    <w:rsid w:val="004F59C2"/>
    <w:rsid w:val="004F5A07"/>
    <w:rsid w:val="004F5A36"/>
    <w:rsid w:val="004F5A71"/>
    <w:rsid w:val="004F5AC7"/>
    <w:rsid w:val="004F5DE9"/>
    <w:rsid w:val="004F5ED7"/>
    <w:rsid w:val="004F5F5E"/>
    <w:rsid w:val="004F60EA"/>
    <w:rsid w:val="004F6187"/>
    <w:rsid w:val="004F6287"/>
    <w:rsid w:val="004F62B5"/>
    <w:rsid w:val="004F6534"/>
    <w:rsid w:val="004F6674"/>
    <w:rsid w:val="004F6826"/>
    <w:rsid w:val="004F68DB"/>
    <w:rsid w:val="004F6C49"/>
    <w:rsid w:val="004F6D3E"/>
    <w:rsid w:val="004F6DB8"/>
    <w:rsid w:val="004F7044"/>
    <w:rsid w:val="004F719D"/>
    <w:rsid w:val="004F71D5"/>
    <w:rsid w:val="004F74C5"/>
    <w:rsid w:val="004F7693"/>
    <w:rsid w:val="004F76E8"/>
    <w:rsid w:val="004F7746"/>
    <w:rsid w:val="004F77E9"/>
    <w:rsid w:val="004F77EF"/>
    <w:rsid w:val="004F794F"/>
    <w:rsid w:val="004F79B1"/>
    <w:rsid w:val="004F79E4"/>
    <w:rsid w:val="004F7A94"/>
    <w:rsid w:val="004F7AF7"/>
    <w:rsid w:val="004F7E88"/>
    <w:rsid w:val="004F7F95"/>
    <w:rsid w:val="004F7FC8"/>
    <w:rsid w:val="00500202"/>
    <w:rsid w:val="0050023F"/>
    <w:rsid w:val="00500312"/>
    <w:rsid w:val="00500484"/>
    <w:rsid w:val="00500492"/>
    <w:rsid w:val="00500651"/>
    <w:rsid w:val="005006BA"/>
    <w:rsid w:val="00500854"/>
    <w:rsid w:val="00500AA0"/>
    <w:rsid w:val="00500BFF"/>
    <w:rsid w:val="00500CC9"/>
    <w:rsid w:val="00500E68"/>
    <w:rsid w:val="00500EC8"/>
    <w:rsid w:val="00500F5E"/>
    <w:rsid w:val="00501110"/>
    <w:rsid w:val="00501265"/>
    <w:rsid w:val="005013B0"/>
    <w:rsid w:val="005014AC"/>
    <w:rsid w:val="00501610"/>
    <w:rsid w:val="00501780"/>
    <w:rsid w:val="0050194B"/>
    <w:rsid w:val="00501958"/>
    <w:rsid w:val="00501BEB"/>
    <w:rsid w:val="00501C28"/>
    <w:rsid w:val="00501D55"/>
    <w:rsid w:val="00501E38"/>
    <w:rsid w:val="0050205F"/>
    <w:rsid w:val="0050210F"/>
    <w:rsid w:val="0050212F"/>
    <w:rsid w:val="005021A4"/>
    <w:rsid w:val="005021CE"/>
    <w:rsid w:val="005028ED"/>
    <w:rsid w:val="00502995"/>
    <w:rsid w:val="005029C2"/>
    <w:rsid w:val="00502C8D"/>
    <w:rsid w:val="00502CF5"/>
    <w:rsid w:val="00502E0A"/>
    <w:rsid w:val="00502E1A"/>
    <w:rsid w:val="00502F0B"/>
    <w:rsid w:val="00502FA1"/>
    <w:rsid w:val="00503028"/>
    <w:rsid w:val="00503034"/>
    <w:rsid w:val="00503205"/>
    <w:rsid w:val="0050320B"/>
    <w:rsid w:val="0050325B"/>
    <w:rsid w:val="00503398"/>
    <w:rsid w:val="005033F8"/>
    <w:rsid w:val="0050341A"/>
    <w:rsid w:val="0050350E"/>
    <w:rsid w:val="005035E3"/>
    <w:rsid w:val="00503677"/>
    <w:rsid w:val="0050373D"/>
    <w:rsid w:val="005038CC"/>
    <w:rsid w:val="005038D9"/>
    <w:rsid w:val="00503A61"/>
    <w:rsid w:val="00503A93"/>
    <w:rsid w:val="00503B58"/>
    <w:rsid w:val="00503C52"/>
    <w:rsid w:val="00503C95"/>
    <w:rsid w:val="00504250"/>
    <w:rsid w:val="0050447A"/>
    <w:rsid w:val="00504611"/>
    <w:rsid w:val="00504680"/>
    <w:rsid w:val="005046B6"/>
    <w:rsid w:val="00504C63"/>
    <w:rsid w:val="00504CD0"/>
    <w:rsid w:val="00504D26"/>
    <w:rsid w:val="00504D84"/>
    <w:rsid w:val="00504F15"/>
    <w:rsid w:val="0050521D"/>
    <w:rsid w:val="005052A9"/>
    <w:rsid w:val="0050537B"/>
    <w:rsid w:val="00505397"/>
    <w:rsid w:val="005054AC"/>
    <w:rsid w:val="00505899"/>
    <w:rsid w:val="00505D4F"/>
    <w:rsid w:val="00505ECD"/>
    <w:rsid w:val="00506151"/>
    <w:rsid w:val="00506184"/>
    <w:rsid w:val="00506203"/>
    <w:rsid w:val="00506283"/>
    <w:rsid w:val="00506289"/>
    <w:rsid w:val="005062F2"/>
    <w:rsid w:val="0050649C"/>
    <w:rsid w:val="00506600"/>
    <w:rsid w:val="00506772"/>
    <w:rsid w:val="005068F7"/>
    <w:rsid w:val="005069DF"/>
    <w:rsid w:val="00506ACA"/>
    <w:rsid w:val="00506BCE"/>
    <w:rsid w:val="00506BD2"/>
    <w:rsid w:val="00506D62"/>
    <w:rsid w:val="00506DB0"/>
    <w:rsid w:val="00506EC1"/>
    <w:rsid w:val="00507129"/>
    <w:rsid w:val="005071B7"/>
    <w:rsid w:val="005071BB"/>
    <w:rsid w:val="005072DB"/>
    <w:rsid w:val="0050730D"/>
    <w:rsid w:val="0050733A"/>
    <w:rsid w:val="005074E1"/>
    <w:rsid w:val="005074E7"/>
    <w:rsid w:val="005074E9"/>
    <w:rsid w:val="005075E0"/>
    <w:rsid w:val="005075FF"/>
    <w:rsid w:val="00507786"/>
    <w:rsid w:val="005077A4"/>
    <w:rsid w:val="005077FE"/>
    <w:rsid w:val="00507A2C"/>
    <w:rsid w:val="00507A30"/>
    <w:rsid w:val="00507A5C"/>
    <w:rsid w:val="00507CF5"/>
    <w:rsid w:val="00507D70"/>
    <w:rsid w:val="00507E4E"/>
    <w:rsid w:val="005100EE"/>
    <w:rsid w:val="0051017E"/>
    <w:rsid w:val="005101CA"/>
    <w:rsid w:val="005102B4"/>
    <w:rsid w:val="005102FC"/>
    <w:rsid w:val="005103E8"/>
    <w:rsid w:val="00510408"/>
    <w:rsid w:val="005105E5"/>
    <w:rsid w:val="005106C5"/>
    <w:rsid w:val="005107C2"/>
    <w:rsid w:val="00510820"/>
    <w:rsid w:val="00510AA7"/>
    <w:rsid w:val="00510B31"/>
    <w:rsid w:val="00510E0E"/>
    <w:rsid w:val="00510EA2"/>
    <w:rsid w:val="00510FD2"/>
    <w:rsid w:val="00511062"/>
    <w:rsid w:val="005110E4"/>
    <w:rsid w:val="0051129D"/>
    <w:rsid w:val="0051146D"/>
    <w:rsid w:val="0051169E"/>
    <w:rsid w:val="00511774"/>
    <w:rsid w:val="0051181A"/>
    <w:rsid w:val="0051190D"/>
    <w:rsid w:val="00511912"/>
    <w:rsid w:val="00511EB7"/>
    <w:rsid w:val="0051207A"/>
    <w:rsid w:val="00512095"/>
    <w:rsid w:val="0051215B"/>
    <w:rsid w:val="005121F6"/>
    <w:rsid w:val="005122E7"/>
    <w:rsid w:val="005122EC"/>
    <w:rsid w:val="00512395"/>
    <w:rsid w:val="0051243A"/>
    <w:rsid w:val="00512485"/>
    <w:rsid w:val="00512512"/>
    <w:rsid w:val="005126AA"/>
    <w:rsid w:val="0051272D"/>
    <w:rsid w:val="005128E7"/>
    <w:rsid w:val="00512B05"/>
    <w:rsid w:val="0051304F"/>
    <w:rsid w:val="0051307C"/>
    <w:rsid w:val="00513177"/>
    <w:rsid w:val="005131B1"/>
    <w:rsid w:val="005131CA"/>
    <w:rsid w:val="005132DC"/>
    <w:rsid w:val="005133B4"/>
    <w:rsid w:val="005133EE"/>
    <w:rsid w:val="0051341A"/>
    <w:rsid w:val="005134DD"/>
    <w:rsid w:val="00513509"/>
    <w:rsid w:val="00513525"/>
    <w:rsid w:val="0051372C"/>
    <w:rsid w:val="00513851"/>
    <w:rsid w:val="0051390B"/>
    <w:rsid w:val="00513A96"/>
    <w:rsid w:val="00513C3A"/>
    <w:rsid w:val="00513C84"/>
    <w:rsid w:val="00513C9E"/>
    <w:rsid w:val="00513D81"/>
    <w:rsid w:val="00513D88"/>
    <w:rsid w:val="00513DFF"/>
    <w:rsid w:val="00513E8D"/>
    <w:rsid w:val="005142C2"/>
    <w:rsid w:val="005143A2"/>
    <w:rsid w:val="00514574"/>
    <w:rsid w:val="00514928"/>
    <w:rsid w:val="00514A7A"/>
    <w:rsid w:val="00514B6D"/>
    <w:rsid w:val="00514C5B"/>
    <w:rsid w:val="00514F33"/>
    <w:rsid w:val="00514F74"/>
    <w:rsid w:val="00515457"/>
    <w:rsid w:val="00515599"/>
    <w:rsid w:val="0051574C"/>
    <w:rsid w:val="00515927"/>
    <w:rsid w:val="00515996"/>
    <w:rsid w:val="00515A02"/>
    <w:rsid w:val="00515B4C"/>
    <w:rsid w:val="00515B8C"/>
    <w:rsid w:val="00515BEC"/>
    <w:rsid w:val="00515C1D"/>
    <w:rsid w:val="00515CE6"/>
    <w:rsid w:val="00515F5C"/>
    <w:rsid w:val="0051604E"/>
    <w:rsid w:val="00516080"/>
    <w:rsid w:val="0051610B"/>
    <w:rsid w:val="005164BF"/>
    <w:rsid w:val="00516718"/>
    <w:rsid w:val="00516744"/>
    <w:rsid w:val="00516755"/>
    <w:rsid w:val="00516788"/>
    <w:rsid w:val="005167C6"/>
    <w:rsid w:val="00516901"/>
    <w:rsid w:val="00516A65"/>
    <w:rsid w:val="00516BA3"/>
    <w:rsid w:val="00516C3C"/>
    <w:rsid w:val="00516DD5"/>
    <w:rsid w:val="00516F34"/>
    <w:rsid w:val="00516FAC"/>
    <w:rsid w:val="00517014"/>
    <w:rsid w:val="0051706F"/>
    <w:rsid w:val="005171E1"/>
    <w:rsid w:val="005172B3"/>
    <w:rsid w:val="0051740B"/>
    <w:rsid w:val="005177B5"/>
    <w:rsid w:val="005178C7"/>
    <w:rsid w:val="00517A13"/>
    <w:rsid w:val="00517C35"/>
    <w:rsid w:val="00517D46"/>
    <w:rsid w:val="00517FEC"/>
    <w:rsid w:val="0052002F"/>
    <w:rsid w:val="00520043"/>
    <w:rsid w:val="00520135"/>
    <w:rsid w:val="00520290"/>
    <w:rsid w:val="005204A0"/>
    <w:rsid w:val="0052068F"/>
    <w:rsid w:val="00520709"/>
    <w:rsid w:val="005207D0"/>
    <w:rsid w:val="005208B6"/>
    <w:rsid w:val="00520A3A"/>
    <w:rsid w:val="00520AE3"/>
    <w:rsid w:val="00520C9A"/>
    <w:rsid w:val="00520DE3"/>
    <w:rsid w:val="00520E81"/>
    <w:rsid w:val="00520ECB"/>
    <w:rsid w:val="00520EFA"/>
    <w:rsid w:val="00520FD4"/>
    <w:rsid w:val="005210C8"/>
    <w:rsid w:val="00521114"/>
    <w:rsid w:val="00521164"/>
    <w:rsid w:val="0052122D"/>
    <w:rsid w:val="00521458"/>
    <w:rsid w:val="00521598"/>
    <w:rsid w:val="005215F8"/>
    <w:rsid w:val="005217EC"/>
    <w:rsid w:val="0052182C"/>
    <w:rsid w:val="00521A6E"/>
    <w:rsid w:val="00521AF7"/>
    <w:rsid w:val="00521C52"/>
    <w:rsid w:val="00521DA7"/>
    <w:rsid w:val="00522006"/>
    <w:rsid w:val="005224F9"/>
    <w:rsid w:val="005224FE"/>
    <w:rsid w:val="00522559"/>
    <w:rsid w:val="00522642"/>
    <w:rsid w:val="00522656"/>
    <w:rsid w:val="00522699"/>
    <w:rsid w:val="00522836"/>
    <w:rsid w:val="00522845"/>
    <w:rsid w:val="0052286A"/>
    <w:rsid w:val="00522919"/>
    <w:rsid w:val="00522A11"/>
    <w:rsid w:val="00522A5C"/>
    <w:rsid w:val="00522AAE"/>
    <w:rsid w:val="00522AFC"/>
    <w:rsid w:val="00522B12"/>
    <w:rsid w:val="00522B24"/>
    <w:rsid w:val="00522BC3"/>
    <w:rsid w:val="00522C37"/>
    <w:rsid w:val="00522CA2"/>
    <w:rsid w:val="00522D8C"/>
    <w:rsid w:val="00522EF1"/>
    <w:rsid w:val="005230DB"/>
    <w:rsid w:val="00523276"/>
    <w:rsid w:val="005232FB"/>
    <w:rsid w:val="0052332D"/>
    <w:rsid w:val="00523414"/>
    <w:rsid w:val="005236A8"/>
    <w:rsid w:val="00523883"/>
    <w:rsid w:val="0052395C"/>
    <w:rsid w:val="00523D27"/>
    <w:rsid w:val="00523DC5"/>
    <w:rsid w:val="00523E79"/>
    <w:rsid w:val="0052411B"/>
    <w:rsid w:val="005241BA"/>
    <w:rsid w:val="00524231"/>
    <w:rsid w:val="005242AF"/>
    <w:rsid w:val="005243A0"/>
    <w:rsid w:val="00524631"/>
    <w:rsid w:val="00524782"/>
    <w:rsid w:val="00524B0C"/>
    <w:rsid w:val="00524B70"/>
    <w:rsid w:val="00524BB1"/>
    <w:rsid w:val="00524CD8"/>
    <w:rsid w:val="00524D0D"/>
    <w:rsid w:val="00524DAE"/>
    <w:rsid w:val="00524E97"/>
    <w:rsid w:val="00524FDD"/>
    <w:rsid w:val="00525051"/>
    <w:rsid w:val="005251C9"/>
    <w:rsid w:val="0052593B"/>
    <w:rsid w:val="005259FC"/>
    <w:rsid w:val="00525B67"/>
    <w:rsid w:val="00525BD0"/>
    <w:rsid w:val="00525BEE"/>
    <w:rsid w:val="00525C02"/>
    <w:rsid w:val="00525CCB"/>
    <w:rsid w:val="00525E61"/>
    <w:rsid w:val="00526094"/>
    <w:rsid w:val="005261D9"/>
    <w:rsid w:val="00526367"/>
    <w:rsid w:val="005263CA"/>
    <w:rsid w:val="00526413"/>
    <w:rsid w:val="0052664E"/>
    <w:rsid w:val="00526784"/>
    <w:rsid w:val="005269A5"/>
    <w:rsid w:val="00526A13"/>
    <w:rsid w:val="00526B3F"/>
    <w:rsid w:val="00526C8E"/>
    <w:rsid w:val="00526E78"/>
    <w:rsid w:val="00527384"/>
    <w:rsid w:val="00527526"/>
    <w:rsid w:val="0052759D"/>
    <w:rsid w:val="0052772B"/>
    <w:rsid w:val="00527AA5"/>
    <w:rsid w:val="00527B91"/>
    <w:rsid w:val="00527BC7"/>
    <w:rsid w:val="00527E10"/>
    <w:rsid w:val="00527FD1"/>
    <w:rsid w:val="0053004E"/>
    <w:rsid w:val="00530178"/>
    <w:rsid w:val="005301C2"/>
    <w:rsid w:val="00530243"/>
    <w:rsid w:val="0053027A"/>
    <w:rsid w:val="00530375"/>
    <w:rsid w:val="0053070A"/>
    <w:rsid w:val="0053071E"/>
    <w:rsid w:val="005307DA"/>
    <w:rsid w:val="00530837"/>
    <w:rsid w:val="00530856"/>
    <w:rsid w:val="005308D0"/>
    <w:rsid w:val="005308FB"/>
    <w:rsid w:val="00530A4D"/>
    <w:rsid w:val="00530AC0"/>
    <w:rsid w:val="00530BA4"/>
    <w:rsid w:val="00530D47"/>
    <w:rsid w:val="00530E84"/>
    <w:rsid w:val="005311E0"/>
    <w:rsid w:val="00531319"/>
    <w:rsid w:val="00531334"/>
    <w:rsid w:val="005313CF"/>
    <w:rsid w:val="005314F6"/>
    <w:rsid w:val="005315A9"/>
    <w:rsid w:val="0053165F"/>
    <w:rsid w:val="00531780"/>
    <w:rsid w:val="005317A0"/>
    <w:rsid w:val="005317BF"/>
    <w:rsid w:val="00531AC8"/>
    <w:rsid w:val="00531BB9"/>
    <w:rsid w:val="00531C41"/>
    <w:rsid w:val="00531F69"/>
    <w:rsid w:val="0053206A"/>
    <w:rsid w:val="00532224"/>
    <w:rsid w:val="00532363"/>
    <w:rsid w:val="00532537"/>
    <w:rsid w:val="00532541"/>
    <w:rsid w:val="005325BC"/>
    <w:rsid w:val="00532628"/>
    <w:rsid w:val="00532660"/>
    <w:rsid w:val="00532753"/>
    <w:rsid w:val="0053288E"/>
    <w:rsid w:val="0053289E"/>
    <w:rsid w:val="005328E7"/>
    <w:rsid w:val="00532A13"/>
    <w:rsid w:val="00532A33"/>
    <w:rsid w:val="00532CDF"/>
    <w:rsid w:val="00532D66"/>
    <w:rsid w:val="00532E28"/>
    <w:rsid w:val="00532F73"/>
    <w:rsid w:val="00532FFF"/>
    <w:rsid w:val="005333E7"/>
    <w:rsid w:val="00533432"/>
    <w:rsid w:val="0053350D"/>
    <w:rsid w:val="0053387F"/>
    <w:rsid w:val="00533A09"/>
    <w:rsid w:val="00533A6E"/>
    <w:rsid w:val="00533AE0"/>
    <w:rsid w:val="00533B7E"/>
    <w:rsid w:val="00533F78"/>
    <w:rsid w:val="00534033"/>
    <w:rsid w:val="0053450F"/>
    <w:rsid w:val="00534625"/>
    <w:rsid w:val="005348F6"/>
    <w:rsid w:val="00534B0B"/>
    <w:rsid w:val="00534B79"/>
    <w:rsid w:val="0053510F"/>
    <w:rsid w:val="00535143"/>
    <w:rsid w:val="00535295"/>
    <w:rsid w:val="0053534D"/>
    <w:rsid w:val="00535431"/>
    <w:rsid w:val="00535478"/>
    <w:rsid w:val="0053564C"/>
    <w:rsid w:val="0053571B"/>
    <w:rsid w:val="0053579A"/>
    <w:rsid w:val="00535A7A"/>
    <w:rsid w:val="00535B2A"/>
    <w:rsid w:val="00535EC3"/>
    <w:rsid w:val="0053600F"/>
    <w:rsid w:val="00536040"/>
    <w:rsid w:val="005360BD"/>
    <w:rsid w:val="00536244"/>
    <w:rsid w:val="00536389"/>
    <w:rsid w:val="0053646C"/>
    <w:rsid w:val="005364DB"/>
    <w:rsid w:val="005367B9"/>
    <w:rsid w:val="00536835"/>
    <w:rsid w:val="005368C1"/>
    <w:rsid w:val="00536A14"/>
    <w:rsid w:val="00536ADE"/>
    <w:rsid w:val="00536B2D"/>
    <w:rsid w:val="00536BE6"/>
    <w:rsid w:val="00536C63"/>
    <w:rsid w:val="00536C9F"/>
    <w:rsid w:val="00536CA1"/>
    <w:rsid w:val="00536D4C"/>
    <w:rsid w:val="00536EF4"/>
    <w:rsid w:val="00536F3D"/>
    <w:rsid w:val="00536FA9"/>
    <w:rsid w:val="00536FEE"/>
    <w:rsid w:val="0053702F"/>
    <w:rsid w:val="0053717D"/>
    <w:rsid w:val="005371D9"/>
    <w:rsid w:val="0053725F"/>
    <w:rsid w:val="00537349"/>
    <w:rsid w:val="00537482"/>
    <w:rsid w:val="005374AF"/>
    <w:rsid w:val="00537652"/>
    <w:rsid w:val="00537678"/>
    <w:rsid w:val="0053767E"/>
    <w:rsid w:val="005377A5"/>
    <w:rsid w:val="00537919"/>
    <w:rsid w:val="00537942"/>
    <w:rsid w:val="00537948"/>
    <w:rsid w:val="005379F3"/>
    <w:rsid w:val="00537D5E"/>
    <w:rsid w:val="00537EBD"/>
    <w:rsid w:val="005402A6"/>
    <w:rsid w:val="0054037A"/>
    <w:rsid w:val="005404ED"/>
    <w:rsid w:val="005405B9"/>
    <w:rsid w:val="0054070F"/>
    <w:rsid w:val="0054076D"/>
    <w:rsid w:val="005407A6"/>
    <w:rsid w:val="00540827"/>
    <w:rsid w:val="00540833"/>
    <w:rsid w:val="005408DA"/>
    <w:rsid w:val="00540C11"/>
    <w:rsid w:val="00540C63"/>
    <w:rsid w:val="00540D12"/>
    <w:rsid w:val="0054108B"/>
    <w:rsid w:val="005411AB"/>
    <w:rsid w:val="00541394"/>
    <w:rsid w:val="005413BF"/>
    <w:rsid w:val="005413D4"/>
    <w:rsid w:val="00541402"/>
    <w:rsid w:val="005414B6"/>
    <w:rsid w:val="00541560"/>
    <w:rsid w:val="005416CD"/>
    <w:rsid w:val="00541882"/>
    <w:rsid w:val="0054188C"/>
    <w:rsid w:val="005418C9"/>
    <w:rsid w:val="00541930"/>
    <w:rsid w:val="00541AEC"/>
    <w:rsid w:val="00541AFF"/>
    <w:rsid w:val="00541E85"/>
    <w:rsid w:val="00542006"/>
    <w:rsid w:val="005423A8"/>
    <w:rsid w:val="0054268C"/>
    <w:rsid w:val="005427BD"/>
    <w:rsid w:val="005429F5"/>
    <w:rsid w:val="00542A3E"/>
    <w:rsid w:val="00542A95"/>
    <w:rsid w:val="00542C2E"/>
    <w:rsid w:val="00542CDE"/>
    <w:rsid w:val="00542D6D"/>
    <w:rsid w:val="00542E00"/>
    <w:rsid w:val="00542E5B"/>
    <w:rsid w:val="00542F0D"/>
    <w:rsid w:val="00542FB8"/>
    <w:rsid w:val="00542FC7"/>
    <w:rsid w:val="0054303C"/>
    <w:rsid w:val="005430B0"/>
    <w:rsid w:val="005430E8"/>
    <w:rsid w:val="00543131"/>
    <w:rsid w:val="0054335A"/>
    <w:rsid w:val="0054343A"/>
    <w:rsid w:val="00543513"/>
    <w:rsid w:val="00543520"/>
    <w:rsid w:val="00543527"/>
    <w:rsid w:val="005435F5"/>
    <w:rsid w:val="0054367F"/>
    <w:rsid w:val="00543897"/>
    <w:rsid w:val="00543964"/>
    <w:rsid w:val="005439E0"/>
    <w:rsid w:val="00543AA9"/>
    <w:rsid w:val="00543B09"/>
    <w:rsid w:val="00543C24"/>
    <w:rsid w:val="00543D72"/>
    <w:rsid w:val="00543E28"/>
    <w:rsid w:val="00543EA7"/>
    <w:rsid w:val="00543F23"/>
    <w:rsid w:val="00543F69"/>
    <w:rsid w:val="00543F84"/>
    <w:rsid w:val="00543FA7"/>
    <w:rsid w:val="00544017"/>
    <w:rsid w:val="0054401A"/>
    <w:rsid w:val="00544068"/>
    <w:rsid w:val="00544080"/>
    <w:rsid w:val="0054413C"/>
    <w:rsid w:val="00544156"/>
    <w:rsid w:val="00544196"/>
    <w:rsid w:val="005441CD"/>
    <w:rsid w:val="005443B3"/>
    <w:rsid w:val="00544797"/>
    <w:rsid w:val="0054481B"/>
    <w:rsid w:val="0054482F"/>
    <w:rsid w:val="00544AF4"/>
    <w:rsid w:val="00544BB9"/>
    <w:rsid w:val="005450BE"/>
    <w:rsid w:val="005452C2"/>
    <w:rsid w:val="00545314"/>
    <w:rsid w:val="00545618"/>
    <w:rsid w:val="005457BF"/>
    <w:rsid w:val="005458D4"/>
    <w:rsid w:val="00545908"/>
    <w:rsid w:val="0054596A"/>
    <w:rsid w:val="005459B1"/>
    <w:rsid w:val="005459EC"/>
    <w:rsid w:val="00545A7D"/>
    <w:rsid w:val="00545A90"/>
    <w:rsid w:val="00545C52"/>
    <w:rsid w:val="00545CC5"/>
    <w:rsid w:val="00545D6D"/>
    <w:rsid w:val="00546028"/>
    <w:rsid w:val="00546078"/>
    <w:rsid w:val="005460DE"/>
    <w:rsid w:val="00546171"/>
    <w:rsid w:val="005462A0"/>
    <w:rsid w:val="00546428"/>
    <w:rsid w:val="00546491"/>
    <w:rsid w:val="0054664A"/>
    <w:rsid w:val="00546662"/>
    <w:rsid w:val="0054675C"/>
    <w:rsid w:val="00546804"/>
    <w:rsid w:val="00546874"/>
    <w:rsid w:val="00546B8B"/>
    <w:rsid w:val="00546BEA"/>
    <w:rsid w:val="00546C21"/>
    <w:rsid w:val="00546EE9"/>
    <w:rsid w:val="00546F70"/>
    <w:rsid w:val="00547213"/>
    <w:rsid w:val="00547454"/>
    <w:rsid w:val="005474E1"/>
    <w:rsid w:val="00547534"/>
    <w:rsid w:val="00547704"/>
    <w:rsid w:val="00547750"/>
    <w:rsid w:val="005478A1"/>
    <w:rsid w:val="00547A0D"/>
    <w:rsid w:val="00547C6A"/>
    <w:rsid w:val="00547CA3"/>
    <w:rsid w:val="005502EB"/>
    <w:rsid w:val="0055035B"/>
    <w:rsid w:val="00550636"/>
    <w:rsid w:val="0055068A"/>
    <w:rsid w:val="0055085B"/>
    <w:rsid w:val="00550950"/>
    <w:rsid w:val="005509B5"/>
    <w:rsid w:val="005509B9"/>
    <w:rsid w:val="00550A88"/>
    <w:rsid w:val="00550B87"/>
    <w:rsid w:val="00550DE1"/>
    <w:rsid w:val="00550F85"/>
    <w:rsid w:val="00551099"/>
    <w:rsid w:val="00551155"/>
    <w:rsid w:val="00551269"/>
    <w:rsid w:val="005512B0"/>
    <w:rsid w:val="005512D4"/>
    <w:rsid w:val="005512F2"/>
    <w:rsid w:val="0055146D"/>
    <w:rsid w:val="005514B3"/>
    <w:rsid w:val="00551508"/>
    <w:rsid w:val="005516C1"/>
    <w:rsid w:val="005517EE"/>
    <w:rsid w:val="00551A8B"/>
    <w:rsid w:val="00551C4B"/>
    <w:rsid w:val="00551C95"/>
    <w:rsid w:val="00552180"/>
    <w:rsid w:val="00552509"/>
    <w:rsid w:val="005527BD"/>
    <w:rsid w:val="005528BB"/>
    <w:rsid w:val="00552978"/>
    <w:rsid w:val="005529B1"/>
    <w:rsid w:val="00552AB1"/>
    <w:rsid w:val="00552B87"/>
    <w:rsid w:val="00552DCC"/>
    <w:rsid w:val="00553240"/>
    <w:rsid w:val="00553245"/>
    <w:rsid w:val="005534BA"/>
    <w:rsid w:val="005535FB"/>
    <w:rsid w:val="00553627"/>
    <w:rsid w:val="0055371B"/>
    <w:rsid w:val="00553855"/>
    <w:rsid w:val="00553AAB"/>
    <w:rsid w:val="00553AAF"/>
    <w:rsid w:val="00553AB1"/>
    <w:rsid w:val="00553CF4"/>
    <w:rsid w:val="005540CE"/>
    <w:rsid w:val="005540F8"/>
    <w:rsid w:val="0055420B"/>
    <w:rsid w:val="00554394"/>
    <w:rsid w:val="005543F0"/>
    <w:rsid w:val="00554411"/>
    <w:rsid w:val="005545A8"/>
    <w:rsid w:val="005545F4"/>
    <w:rsid w:val="00554695"/>
    <w:rsid w:val="005546D8"/>
    <w:rsid w:val="00554701"/>
    <w:rsid w:val="00554834"/>
    <w:rsid w:val="00554838"/>
    <w:rsid w:val="005548E6"/>
    <w:rsid w:val="00554911"/>
    <w:rsid w:val="00554A71"/>
    <w:rsid w:val="00554A99"/>
    <w:rsid w:val="00554B97"/>
    <w:rsid w:val="00555081"/>
    <w:rsid w:val="00555119"/>
    <w:rsid w:val="005555DD"/>
    <w:rsid w:val="00555724"/>
    <w:rsid w:val="0055577A"/>
    <w:rsid w:val="00555815"/>
    <w:rsid w:val="00555844"/>
    <w:rsid w:val="00555958"/>
    <w:rsid w:val="005559A2"/>
    <w:rsid w:val="00555AA1"/>
    <w:rsid w:val="00555BC5"/>
    <w:rsid w:val="00555F1E"/>
    <w:rsid w:val="00555FB8"/>
    <w:rsid w:val="005560A8"/>
    <w:rsid w:val="005561B5"/>
    <w:rsid w:val="005562C5"/>
    <w:rsid w:val="0055639A"/>
    <w:rsid w:val="005564D7"/>
    <w:rsid w:val="0055656B"/>
    <w:rsid w:val="0055668C"/>
    <w:rsid w:val="005566C2"/>
    <w:rsid w:val="005567A8"/>
    <w:rsid w:val="00556A7A"/>
    <w:rsid w:val="00556AAA"/>
    <w:rsid w:val="00556C56"/>
    <w:rsid w:val="00556D58"/>
    <w:rsid w:val="00556EE4"/>
    <w:rsid w:val="00556FFC"/>
    <w:rsid w:val="0055709C"/>
    <w:rsid w:val="005572D3"/>
    <w:rsid w:val="005574D8"/>
    <w:rsid w:val="0055766E"/>
    <w:rsid w:val="00557715"/>
    <w:rsid w:val="00557997"/>
    <w:rsid w:val="00557A03"/>
    <w:rsid w:val="00557A1B"/>
    <w:rsid w:val="00557B97"/>
    <w:rsid w:val="00557CEB"/>
    <w:rsid w:val="00557DC6"/>
    <w:rsid w:val="00557E30"/>
    <w:rsid w:val="00557EE9"/>
    <w:rsid w:val="00560039"/>
    <w:rsid w:val="00560194"/>
    <w:rsid w:val="00560313"/>
    <w:rsid w:val="005604A4"/>
    <w:rsid w:val="00560599"/>
    <w:rsid w:val="005605D8"/>
    <w:rsid w:val="0056062E"/>
    <w:rsid w:val="0056065F"/>
    <w:rsid w:val="005606B5"/>
    <w:rsid w:val="005607C0"/>
    <w:rsid w:val="005607CF"/>
    <w:rsid w:val="005608CE"/>
    <w:rsid w:val="0056091A"/>
    <w:rsid w:val="00560B8A"/>
    <w:rsid w:val="00560CD3"/>
    <w:rsid w:val="00560F16"/>
    <w:rsid w:val="00560FD3"/>
    <w:rsid w:val="00561041"/>
    <w:rsid w:val="0056144A"/>
    <w:rsid w:val="0056151F"/>
    <w:rsid w:val="00561649"/>
    <w:rsid w:val="00561719"/>
    <w:rsid w:val="00561746"/>
    <w:rsid w:val="00561758"/>
    <w:rsid w:val="005617DE"/>
    <w:rsid w:val="00561A16"/>
    <w:rsid w:val="00561B3B"/>
    <w:rsid w:val="00561C0C"/>
    <w:rsid w:val="00561C59"/>
    <w:rsid w:val="00561CB9"/>
    <w:rsid w:val="00561EFF"/>
    <w:rsid w:val="0056246C"/>
    <w:rsid w:val="005624A0"/>
    <w:rsid w:val="005625B6"/>
    <w:rsid w:val="0056263A"/>
    <w:rsid w:val="005626BA"/>
    <w:rsid w:val="00562807"/>
    <w:rsid w:val="00562974"/>
    <w:rsid w:val="005629C9"/>
    <w:rsid w:val="00562AE9"/>
    <w:rsid w:val="00562E4B"/>
    <w:rsid w:val="00563055"/>
    <w:rsid w:val="00563169"/>
    <w:rsid w:val="00563364"/>
    <w:rsid w:val="005633DB"/>
    <w:rsid w:val="005634F8"/>
    <w:rsid w:val="0056358C"/>
    <w:rsid w:val="005635F3"/>
    <w:rsid w:val="005636B8"/>
    <w:rsid w:val="0056381B"/>
    <w:rsid w:val="00563821"/>
    <w:rsid w:val="00563943"/>
    <w:rsid w:val="00563B1E"/>
    <w:rsid w:val="00563B4C"/>
    <w:rsid w:val="00563D02"/>
    <w:rsid w:val="00563E9E"/>
    <w:rsid w:val="00563F04"/>
    <w:rsid w:val="00563F0D"/>
    <w:rsid w:val="0056403B"/>
    <w:rsid w:val="00564250"/>
    <w:rsid w:val="00564404"/>
    <w:rsid w:val="005644DE"/>
    <w:rsid w:val="005644FF"/>
    <w:rsid w:val="005645C8"/>
    <w:rsid w:val="00564631"/>
    <w:rsid w:val="00564661"/>
    <w:rsid w:val="0056468B"/>
    <w:rsid w:val="005647B1"/>
    <w:rsid w:val="005647EF"/>
    <w:rsid w:val="0056485D"/>
    <w:rsid w:val="005649CE"/>
    <w:rsid w:val="00564A03"/>
    <w:rsid w:val="00564BA2"/>
    <w:rsid w:val="00564C04"/>
    <w:rsid w:val="00564D71"/>
    <w:rsid w:val="00564E0A"/>
    <w:rsid w:val="00564E25"/>
    <w:rsid w:val="005652AC"/>
    <w:rsid w:val="00565416"/>
    <w:rsid w:val="005654E6"/>
    <w:rsid w:val="00565523"/>
    <w:rsid w:val="005655CC"/>
    <w:rsid w:val="00565803"/>
    <w:rsid w:val="005658D7"/>
    <w:rsid w:val="005659A1"/>
    <w:rsid w:val="00565A2A"/>
    <w:rsid w:val="00565B07"/>
    <w:rsid w:val="00565B7A"/>
    <w:rsid w:val="00565D48"/>
    <w:rsid w:val="00565D98"/>
    <w:rsid w:val="00565DAC"/>
    <w:rsid w:val="00566022"/>
    <w:rsid w:val="00566085"/>
    <w:rsid w:val="0056616D"/>
    <w:rsid w:val="0056618D"/>
    <w:rsid w:val="00566277"/>
    <w:rsid w:val="00566288"/>
    <w:rsid w:val="00566380"/>
    <w:rsid w:val="0056640F"/>
    <w:rsid w:val="00566538"/>
    <w:rsid w:val="005665B2"/>
    <w:rsid w:val="005665E0"/>
    <w:rsid w:val="005665FB"/>
    <w:rsid w:val="0056667C"/>
    <w:rsid w:val="0056684C"/>
    <w:rsid w:val="005668AE"/>
    <w:rsid w:val="005668CF"/>
    <w:rsid w:val="005669FB"/>
    <w:rsid w:val="00566AA0"/>
    <w:rsid w:val="00566BB6"/>
    <w:rsid w:val="00566D58"/>
    <w:rsid w:val="00566EFF"/>
    <w:rsid w:val="00567021"/>
    <w:rsid w:val="0056710A"/>
    <w:rsid w:val="005671C1"/>
    <w:rsid w:val="005671EA"/>
    <w:rsid w:val="0056722E"/>
    <w:rsid w:val="0056740D"/>
    <w:rsid w:val="0056745F"/>
    <w:rsid w:val="005675C4"/>
    <w:rsid w:val="00567714"/>
    <w:rsid w:val="0056793E"/>
    <w:rsid w:val="00567968"/>
    <w:rsid w:val="00567980"/>
    <w:rsid w:val="00567A11"/>
    <w:rsid w:val="00567B63"/>
    <w:rsid w:val="00567C7D"/>
    <w:rsid w:val="00567C84"/>
    <w:rsid w:val="00567E2E"/>
    <w:rsid w:val="00567F4E"/>
    <w:rsid w:val="0057000E"/>
    <w:rsid w:val="0057006B"/>
    <w:rsid w:val="0057023D"/>
    <w:rsid w:val="0057042A"/>
    <w:rsid w:val="005705A1"/>
    <w:rsid w:val="0057082D"/>
    <w:rsid w:val="005709F4"/>
    <w:rsid w:val="00570EB4"/>
    <w:rsid w:val="005710B9"/>
    <w:rsid w:val="005710DD"/>
    <w:rsid w:val="00571166"/>
    <w:rsid w:val="00571202"/>
    <w:rsid w:val="00571229"/>
    <w:rsid w:val="0057149C"/>
    <w:rsid w:val="00571630"/>
    <w:rsid w:val="005717BC"/>
    <w:rsid w:val="005718E4"/>
    <w:rsid w:val="00571D11"/>
    <w:rsid w:val="005721AE"/>
    <w:rsid w:val="005721CB"/>
    <w:rsid w:val="005722FD"/>
    <w:rsid w:val="005723A1"/>
    <w:rsid w:val="00572673"/>
    <w:rsid w:val="0057270C"/>
    <w:rsid w:val="00572869"/>
    <w:rsid w:val="0057288C"/>
    <w:rsid w:val="00572A08"/>
    <w:rsid w:val="00572F3A"/>
    <w:rsid w:val="00573120"/>
    <w:rsid w:val="0057324C"/>
    <w:rsid w:val="0057330B"/>
    <w:rsid w:val="005733D6"/>
    <w:rsid w:val="005734BC"/>
    <w:rsid w:val="005734D8"/>
    <w:rsid w:val="00573508"/>
    <w:rsid w:val="005735FE"/>
    <w:rsid w:val="00573678"/>
    <w:rsid w:val="00573680"/>
    <w:rsid w:val="0057380E"/>
    <w:rsid w:val="00573893"/>
    <w:rsid w:val="0057392F"/>
    <w:rsid w:val="00573ABC"/>
    <w:rsid w:val="00573C2D"/>
    <w:rsid w:val="00573CE2"/>
    <w:rsid w:val="00573D55"/>
    <w:rsid w:val="00573D8A"/>
    <w:rsid w:val="00573F8A"/>
    <w:rsid w:val="00573FCF"/>
    <w:rsid w:val="0057402F"/>
    <w:rsid w:val="005742B8"/>
    <w:rsid w:val="00574329"/>
    <w:rsid w:val="00574394"/>
    <w:rsid w:val="00574446"/>
    <w:rsid w:val="005745EB"/>
    <w:rsid w:val="005746D0"/>
    <w:rsid w:val="005746DB"/>
    <w:rsid w:val="00574766"/>
    <w:rsid w:val="005747B1"/>
    <w:rsid w:val="00574A03"/>
    <w:rsid w:val="00574CBD"/>
    <w:rsid w:val="00574FA5"/>
    <w:rsid w:val="00575098"/>
    <w:rsid w:val="005750A3"/>
    <w:rsid w:val="00575182"/>
    <w:rsid w:val="00575200"/>
    <w:rsid w:val="0057527A"/>
    <w:rsid w:val="005752BF"/>
    <w:rsid w:val="005753BB"/>
    <w:rsid w:val="00575411"/>
    <w:rsid w:val="00575504"/>
    <w:rsid w:val="005755F2"/>
    <w:rsid w:val="005759C3"/>
    <w:rsid w:val="00575A97"/>
    <w:rsid w:val="00575B6B"/>
    <w:rsid w:val="00575B83"/>
    <w:rsid w:val="00575CC5"/>
    <w:rsid w:val="00575DB4"/>
    <w:rsid w:val="00575EE3"/>
    <w:rsid w:val="00575FCB"/>
    <w:rsid w:val="005763E0"/>
    <w:rsid w:val="005764FC"/>
    <w:rsid w:val="00576685"/>
    <w:rsid w:val="0057684D"/>
    <w:rsid w:val="00576863"/>
    <w:rsid w:val="00576879"/>
    <w:rsid w:val="005768B2"/>
    <w:rsid w:val="005769BE"/>
    <w:rsid w:val="00576A29"/>
    <w:rsid w:val="00576A3A"/>
    <w:rsid w:val="00576AFE"/>
    <w:rsid w:val="00576B5D"/>
    <w:rsid w:val="00576E12"/>
    <w:rsid w:val="00576F0A"/>
    <w:rsid w:val="00577034"/>
    <w:rsid w:val="00577199"/>
    <w:rsid w:val="005774C0"/>
    <w:rsid w:val="0057766A"/>
    <w:rsid w:val="0057766F"/>
    <w:rsid w:val="00577705"/>
    <w:rsid w:val="0057789F"/>
    <w:rsid w:val="00577A14"/>
    <w:rsid w:val="00577A43"/>
    <w:rsid w:val="00577B46"/>
    <w:rsid w:val="00577CAF"/>
    <w:rsid w:val="00577D61"/>
    <w:rsid w:val="00577E5D"/>
    <w:rsid w:val="00577FC0"/>
    <w:rsid w:val="005800A4"/>
    <w:rsid w:val="005801D4"/>
    <w:rsid w:val="005803BC"/>
    <w:rsid w:val="00580400"/>
    <w:rsid w:val="00580454"/>
    <w:rsid w:val="0058047E"/>
    <w:rsid w:val="00580597"/>
    <w:rsid w:val="005807BE"/>
    <w:rsid w:val="00580843"/>
    <w:rsid w:val="005808B3"/>
    <w:rsid w:val="0058096D"/>
    <w:rsid w:val="00580B1B"/>
    <w:rsid w:val="00580B22"/>
    <w:rsid w:val="00580DD3"/>
    <w:rsid w:val="00580DD5"/>
    <w:rsid w:val="00580EAF"/>
    <w:rsid w:val="00580F2D"/>
    <w:rsid w:val="00580FD3"/>
    <w:rsid w:val="00581013"/>
    <w:rsid w:val="00581077"/>
    <w:rsid w:val="005812B2"/>
    <w:rsid w:val="005812DC"/>
    <w:rsid w:val="00581360"/>
    <w:rsid w:val="005813AE"/>
    <w:rsid w:val="005813C8"/>
    <w:rsid w:val="0058161A"/>
    <w:rsid w:val="00581824"/>
    <w:rsid w:val="00581A9B"/>
    <w:rsid w:val="00581B45"/>
    <w:rsid w:val="00581C12"/>
    <w:rsid w:val="00581C9B"/>
    <w:rsid w:val="00581F01"/>
    <w:rsid w:val="0058204E"/>
    <w:rsid w:val="005820D4"/>
    <w:rsid w:val="005821A4"/>
    <w:rsid w:val="0058225A"/>
    <w:rsid w:val="00582266"/>
    <w:rsid w:val="005822C8"/>
    <w:rsid w:val="005823CF"/>
    <w:rsid w:val="0058249B"/>
    <w:rsid w:val="005824D8"/>
    <w:rsid w:val="005825D5"/>
    <w:rsid w:val="005828B7"/>
    <w:rsid w:val="0058299E"/>
    <w:rsid w:val="005829B9"/>
    <w:rsid w:val="00582BCB"/>
    <w:rsid w:val="00582C60"/>
    <w:rsid w:val="00582CF9"/>
    <w:rsid w:val="00582D52"/>
    <w:rsid w:val="00582D91"/>
    <w:rsid w:val="00582DC2"/>
    <w:rsid w:val="00582F50"/>
    <w:rsid w:val="00582FBB"/>
    <w:rsid w:val="00583010"/>
    <w:rsid w:val="005832D4"/>
    <w:rsid w:val="00583424"/>
    <w:rsid w:val="0058351E"/>
    <w:rsid w:val="005838A4"/>
    <w:rsid w:val="005839BC"/>
    <w:rsid w:val="005839DC"/>
    <w:rsid w:val="00583C9D"/>
    <w:rsid w:val="00583CA4"/>
    <w:rsid w:val="00583D2E"/>
    <w:rsid w:val="00583D33"/>
    <w:rsid w:val="005840C2"/>
    <w:rsid w:val="00584202"/>
    <w:rsid w:val="00584502"/>
    <w:rsid w:val="00584526"/>
    <w:rsid w:val="00584608"/>
    <w:rsid w:val="00584657"/>
    <w:rsid w:val="005846CD"/>
    <w:rsid w:val="005847A8"/>
    <w:rsid w:val="005847E1"/>
    <w:rsid w:val="005848A7"/>
    <w:rsid w:val="00584925"/>
    <w:rsid w:val="0058498F"/>
    <w:rsid w:val="005849BD"/>
    <w:rsid w:val="00584CFA"/>
    <w:rsid w:val="00584DD9"/>
    <w:rsid w:val="00584F14"/>
    <w:rsid w:val="00584F15"/>
    <w:rsid w:val="00585112"/>
    <w:rsid w:val="005851FC"/>
    <w:rsid w:val="00585224"/>
    <w:rsid w:val="00585243"/>
    <w:rsid w:val="00585332"/>
    <w:rsid w:val="0058539E"/>
    <w:rsid w:val="00585419"/>
    <w:rsid w:val="00585579"/>
    <w:rsid w:val="0058571F"/>
    <w:rsid w:val="00585A90"/>
    <w:rsid w:val="00585C88"/>
    <w:rsid w:val="00585CFC"/>
    <w:rsid w:val="00585DC3"/>
    <w:rsid w:val="00585EE8"/>
    <w:rsid w:val="00585F80"/>
    <w:rsid w:val="00586263"/>
    <w:rsid w:val="00586346"/>
    <w:rsid w:val="00586419"/>
    <w:rsid w:val="00586456"/>
    <w:rsid w:val="00586540"/>
    <w:rsid w:val="00586563"/>
    <w:rsid w:val="00586679"/>
    <w:rsid w:val="0058673A"/>
    <w:rsid w:val="00586876"/>
    <w:rsid w:val="00586C4E"/>
    <w:rsid w:val="00586E8B"/>
    <w:rsid w:val="00586E98"/>
    <w:rsid w:val="00586F71"/>
    <w:rsid w:val="00586FA7"/>
    <w:rsid w:val="00586FC9"/>
    <w:rsid w:val="00586FF5"/>
    <w:rsid w:val="00587080"/>
    <w:rsid w:val="00587160"/>
    <w:rsid w:val="00587421"/>
    <w:rsid w:val="0058743B"/>
    <w:rsid w:val="005875ED"/>
    <w:rsid w:val="00587635"/>
    <w:rsid w:val="005876A8"/>
    <w:rsid w:val="005876CF"/>
    <w:rsid w:val="0058778D"/>
    <w:rsid w:val="005877B2"/>
    <w:rsid w:val="00587919"/>
    <w:rsid w:val="005879C4"/>
    <w:rsid w:val="00587A5D"/>
    <w:rsid w:val="00587B71"/>
    <w:rsid w:val="00587B8E"/>
    <w:rsid w:val="00587DDC"/>
    <w:rsid w:val="00587F3B"/>
    <w:rsid w:val="00590043"/>
    <w:rsid w:val="00590658"/>
    <w:rsid w:val="0059072F"/>
    <w:rsid w:val="00590A3E"/>
    <w:rsid w:val="00590C93"/>
    <w:rsid w:val="00590E20"/>
    <w:rsid w:val="00590E78"/>
    <w:rsid w:val="00590F00"/>
    <w:rsid w:val="00591267"/>
    <w:rsid w:val="00591287"/>
    <w:rsid w:val="00591367"/>
    <w:rsid w:val="0059139E"/>
    <w:rsid w:val="005914DA"/>
    <w:rsid w:val="0059161B"/>
    <w:rsid w:val="00591799"/>
    <w:rsid w:val="0059187E"/>
    <w:rsid w:val="005919B9"/>
    <w:rsid w:val="005919DD"/>
    <w:rsid w:val="00591A57"/>
    <w:rsid w:val="00591AD5"/>
    <w:rsid w:val="00591B27"/>
    <w:rsid w:val="00591CCB"/>
    <w:rsid w:val="00591E37"/>
    <w:rsid w:val="00591F48"/>
    <w:rsid w:val="00591FAA"/>
    <w:rsid w:val="00592203"/>
    <w:rsid w:val="00592335"/>
    <w:rsid w:val="005926A3"/>
    <w:rsid w:val="005927C5"/>
    <w:rsid w:val="005929FD"/>
    <w:rsid w:val="00592A32"/>
    <w:rsid w:val="00592AE7"/>
    <w:rsid w:val="00592B6A"/>
    <w:rsid w:val="00592CA4"/>
    <w:rsid w:val="00592CE9"/>
    <w:rsid w:val="00592D1C"/>
    <w:rsid w:val="00592DBE"/>
    <w:rsid w:val="005930A1"/>
    <w:rsid w:val="005932A2"/>
    <w:rsid w:val="00593379"/>
    <w:rsid w:val="00593516"/>
    <w:rsid w:val="005935C9"/>
    <w:rsid w:val="005935D1"/>
    <w:rsid w:val="005936D6"/>
    <w:rsid w:val="00593763"/>
    <w:rsid w:val="00593B8E"/>
    <w:rsid w:val="00594035"/>
    <w:rsid w:val="005940C8"/>
    <w:rsid w:val="005940DF"/>
    <w:rsid w:val="005941B8"/>
    <w:rsid w:val="0059421D"/>
    <w:rsid w:val="0059424A"/>
    <w:rsid w:val="005942DD"/>
    <w:rsid w:val="005944E0"/>
    <w:rsid w:val="0059452B"/>
    <w:rsid w:val="005945B1"/>
    <w:rsid w:val="00594609"/>
    <w:rsid w:val="005946D8"/>
    <w:rsid w:val="0059481C"/>
    <w:rsid w:val="005949EB"/>
    <w:rsid w:val="00594A03"/>
    <w:rsid w:val="00594B67"/>
    <w:rsid w:val="00594C53"/>
    <w:rsid w:val="00594C54"/>
    <w:rsid w:val="00594D8D"/>
    <w:rsid w:val="00594E64"/>
    <w:rsid w:val="00594F11"/>
    <w:rsid w:val="00594F6C"/>
    <w:rsid w:val="00595261"/>
    <w:rsid w:val="00595334"/>
    <w:rsid w:val="00595451"/>
    <w:rsid w:val="005954AF"/>
    <w:rsid w:val="005954DE"/>
    <w:rsid w:val="00595512"/>
    <w:rsid w:val="0059559E"/>
    <w:rsid w:val="00595673"/>
    <w:rsid w:val="005958BA"/>
    <w:rsid w:val="00595BEC"/>
    <w:rsid w:val="00595C90"/>
    <w:rsid w:val="00595CF7"/>
    <w:rsid w:val="00595FC2"/>
    <w:rsid w:val="005960CE"/>
    <w:rsid w:val="0059610F"/>
    <w:rsid w:val="005961B6"/>
    <w:rsid w:val="005962E9"/>
    <w:rsid w:val="00596398"/>
    <w:rsid w:val="005963ED"/>
    <w:rsid w:val="00596507"/>
    <w:rsid w:val="0059657C"/>
    <w:rsid w:val="00596687"/>
    <w:rsid w:val="00596A3A"/>
    <w:rsid w:val="00596B2A"/>
    <w:rsid w:val="00596F5F"/>
    <w:rsid w:val="0059713C"/>
    <w:rsid w:val="005971BA"/>
    <w:rsid w:val="00597305"/>
    <w:rsid w:val="00597433"/>
    <w:rsid w:val="00597749"/>
    <w:rsid w:val="00597A5F"/>
    <w:rsid w:val="00597A69"/>
    <w:rsid w:val="00597A78"/>
    <w:rsid w:val="00597B9B"/>
    <w:rsid w:val="00597C46"/>
    <w:rsid w:val="00597CAE"/>
    <w:rsid w:val="00597DC5"/>
    <w:rsid w:val="00597E19"/>
    <w:rsid w:val="005A016C"/>
    <w:rsid w:val="005A017D"/>
    <w:rsid w:val="005A0225"/>
    <w:rsid w:val="005A02FC"/>
    <w:rsid w:val="005A045D"/>
    <w:rsid w:val="005A0788"/>
    <w:rsid w:val="005A08F2"/>
    <w:rsid w:val="005A0A66"/>
    <w:rsid w:val="005A0D18"/>
    <w:rsid w:val="005A0D1C"/>
    <w:rsid w:val="005A0DAC"/>
    <w:rsid w:val="005A0DCD"/>
    <w:rsid w:val="005A0E14"/>
    <w:rsid w:val="005A0F35"/>
    <w:rsid w:val="005A0F5E"/>
    <w:rsid w:val="005A0FC3"/>
    <w:rsid w:val="005A1257"/>
    <w:rsid w:val="005A13C2"/>
    <w:rsid w:val="005A13D1"/>
    <w:rsid w:val="005A14BC"/>
    <w:rsid w:val="005A1579"/>
    <w:rsid w:val="005A1622"/>
    <w:rsid w:val="005A1633"/>
    <w:rsid w:val="005A17D3"/>
    <w:rsid w:val="005A1866"/>
    <w:rsid w:val="005A193B"/>
    <w:rsid w:val="005A1AC4"/>
    <w:rsid w:val="005A1DD8"/>
    <w:rsid w:val="005A1EF8"/>
    <w:rsid w:val="005A1F24"/>
    <w:rsid w:val="005A1F8E"/>
    <w:rsid w:val="005A20CD"/>
    <w:rsid w:val="005A2405"/>
    <w:rsid w:val="005A2469"/>
    <w:rsid w:val="005A24EF"/>
    <w:rsid w:val="005A2566"/>
    <w:rsid w:val="005A28A2"/>
    <w:rsid w:val="005A2B8E"/>
    <w:rsid w:val="005A2CDA"/>
    <w:rsid w:val="005A2D23"/>
    <w:rsid w:val="005A2D97"/>
    <w:rsid w:val="005A2E80"/>
    <w:rsid w:val="005A2F60"/>
    <w:rsid w:val="005A303C"/>
    <w:rsid w:val="005A3146"/>
    <w:rsid w:val="005A31FE"/>
    <w:rsid w:val="005A32FE"/>
    <w:rsid w:val="005A334F"/>
    <w:rsid w:val="005A338B"/>
    <w:rsid w:val="005A33C0"/>
    <w:rsid w:val="005A3464"/>
    <w:rsid w:val="005A35FA"/>
    <w:rsid w:val="005A36AA"/>
    <w:rsid w:val="005A3787"/>
    <w:rsid w:val="005A38C7"/>
    <w:rsid w:val="005A38CD"/>
    <w:rsid w:val="005A3952"/>
    <w:rsid w:val="005A3976"/>
    <w:rsid w:val="005A39D5"/>
    <w:rsid w:val="005A3A99"/>
    <w:rsid w:val="005A3ADA"/>
    <w:rsid w:val="005A3B3C"/>
    <w:rsid w:val="005A3FBD"/>
    <w:rsid w:val="005A4034"/>
    <w:rsid w:val="005A43D3"/>
    <w:rsid w:val="005A44EB"/>
    <w:rsid w:val="005A451D"/>
    <w:rsid w:val="005A46D2"/>
    <w:rsid w:val="005A46D6"/>
    <w:rsid w:val="005A483D"/>
    <w:rsid w:val="005A4ABE"/>
    <w:rsid w:val="005A4AE6"/>
    <w:rsid w:val="005A4C8F"/>
    <w:rsid w:val="005A4CAD"/>
    <w:rsid w:val="005A50CC"/>
    <w:rsid w:val="005A5444"/>
    <w:rsid w:val="005A56D8"/>
    <w:rsid w:val="005A57FD"/>
    <w:rsid w:val="005A5861"/>
    <w:rsid w:val="005A58DF"/>
    <w:rsid w:val="005A59FF"/>
    <w:rsid w:val="005A5C11"/>
    <w:rsid w:val="005A5F42"/>
    <w:rsid w:val="005A6128"/>
    <w:rsid w:val="005A6181"/>
    <w:rsid w:val="005A63B1"/>
    <w:rsid w:val="005A666E"/>
    <w:rsid w:val="005A66ED"/>
    <w:rsid w:val="005A6B1E"/>
    <w:rsid w:val="005A6D9C"/>
    <w:rsid w:val="005A6DF5"/>
    <w:rsid w:val="005A6E1A"/>
    <w:rsid w:val="005A6FBB"/>
    <w:rsid w:val="005A6FFB"/>
    <w:rsid w:val="005A6FFE"/>
    <w:rsid w:val="005A714B"/>
    <w:rsid w:val="005A7256"/>
    <w:rsid w:val="005A72BD"/>
    <w:rsid w:val="005A76B8"/>
    <w:rsid w:val="005A793C"/>
    <w:rsid w:val="005A7942"/>
    <w:rsid w:val="005A7A6E"/>
    <w:rsid w:val="005A7CF2"/>
    <w:rsid w:val="005A7E29"/>
    <w:rsid w:val="005A7EAE"/>
    <w:rsid w:val="005A7FC0"/>
    <w:rsid w:val="005B007B"/>
    <w:rsid w:val="005B0194"/>
    <w:rsid w:val="005B03B3"/>
    <w:rsid w:val="005B04B2"/>
    <w:rsid w:val="005B0512"/>
    <w:rsid w:val="005B069F"/>
    <w:rsid w:val="005B074F"/>
    <w:rsid w:val="005B07BE"/>
    <w:rsid w:val="005B0992"/>
    <w:rsid w:val="005B0B1F"/>
    <w:rsid w:val="005B0B9E"/>
    <w:rsid w:val="005B0E7D"/>
    <w:rsid w:val="005B12A9"/>
    <w:rsid w:val="005B14C3"/>
    <w:rsid w:val="005B1581"/>
    <w:rsid w:val="005B16B8"/>
    <w:rsid w:val="005B17AB"/>
    <w:rsid w:val="005B1899"/>
    <w:rsid w:val="005B19D0"/>
    <w:rsid w:val="005B1AE1"/>
    <w:rsid w:val="005B1B0C"/>
    <w:rsid w:val="005B1B34"/>
    <w:rsid w:val="005B1C19"/>
    <w:rsid w:val="005B1CCF"/>
    <w:rsid w:val="005B1DD0"/>
    <w:rsid w:val="005B1E26"/>
    <w:rsid w:val="005B1F98"/>
    <w:rsid w:val="005B200C"/>
    <w:rsid w:val="005B2110"/>
    <w:rsid w:val="005B21DD"/>
    <w:rsid w:val="005B2491"/>
    <w:rsid w:val="005B2624"/>
    <w:rsid w:val="005B26ED"/>
    <w:rsid w:val="005B271B"/>
    <w:rsid w:val="005B298A"/>
    <w:rsid w:val="005B2BB0"/>
    <w:rsid w:val="005B2DD9"/>
    <w:rsid w:val="005B2F8B"/>
    <w:rsid w:val="005B3041"/>
    <w:rsid w:val="005B30DC"/>
    <w:rsid w:val="005B313C"/>
    <w:rsid w:val="005B32F1"/>
    <w:rsid w:val="005B3482"/>
    <w:rsid w:val="005B34B7"/>
    <w:rsid w:val="005B35A0"/>
    <w:rsid w:val="005B37C3"/>
    <w:rsid w:val="005B3865"/>
    <w:rsid w:val="005B3895"/>
    <w:rsid w:val="005B38B8"/>
    <w:rsid w:val="005B3920"/>
    <w:rsid w:val="005B3A39"/>
    <w:rsid w:val="005B3B37"/>
    <w:rsid w:val="005B3C0E"/>
    <w:rsid w:val="005B3C79"/>
    <w:rsid w:val="005B3C9E"/>
    <w:rsid w:val="005B3D9C"/>
    <w:rsid w:val="005B3E21"/>
    <w:rsid w:val="005B3F1E"/>
    <w:rsid w:val="005B3F86"/>
    <w:rsid w:val="005B4098"/>
    <w:rsid w:val="005B4202"/>
    <w:rsid w:val="005B4258"/>
    <w:rsid w:val="005B42CC"/>
    <w:rsid w:val="005B4306"/>
    <w:rsid w:val="005B4394"/>
    <w:rsid w:val="005B43F0"/>
    <w:rsid w:val="005B4569"/>
    <w:rsid w:val="005B4622"/>
    <w:rsid w:val="005B46CB"/>
    <w:rsid w:val="005B4A27"/>
    <w:rsid w:val="005B4BEA"/>
    <w:rsid w:val="005B4C9B"/>
    <w:rsid w:val="005B4CCA"/>
    <w:rsid w:val="005B4D03"/>
    <w:rsid w:val="005B4E7C"/>
    <w:rsid w:val="005B500B"/>
    <w:rsid w:val="005B503E"/>
    <w:rsid w:val="005B5457"/>
    <w:rsid w:val="005B54EF"/>
    <w:rsid w:val="005B5548"/>
    <w:rsid w:val="005B55C6"/>
    <w:rsid w:val="005B560F"/>
    <w:rsid w:val="005B5680"/>
    <w:rsid w:val="005B574D"/>
    <w:rsid w:val="005B5823"/>
    <w:rsid w:val="005B599B"/>
    <w:rsid w:val="005B5A41"/>
    <w:rsid w:val="005B5B1B"/>
    <w:rsid w:val="005B5C0A"/>
    <w:rsid w:val="005B5C11"/>
    <w:rsid w:val="005B5C26"/>
    <w:rsid w:val="005B5D7C"/>
    <w:rsid w:val="005B5E43"/>
    <w:rsid w:val="005B5ED2"/>
    <w:rsid w:val="005B5F7A"/>
    <w:rsid w:val="005B60C3"/>
    <w:rsid w:val="005B60CB"/>
    <w:rsid w:val="005B6100"/>
    <w:rsid w:val="005B6235"/>
    <w:rsid w:val="005B624B"/>
    <w:rsid w:val="005B62CD"/>
    <w:rsid w:val="005B631F"/>
    <w:rsid w:val="005B637A"/>
    <w:rsid w:val="005B63D5"/>
    <w:rsid w:val="005B65B4"/>
    <w:rsid w:val="005B6624"/>
    <w:rsid w:val="005B6683"/>
    <w:rsid w:val="005B6692"/>
    <w:rsid w:val="005B6A80"/>
    <w:rsid w:val="005B6F60"/>
    <w:rsid w:val="005B7075"/>
    <w:rsid w:val="005B710F"/>
    <w:rsid w:val="005B7473"/>
    <w:rsid w:val="005B7502"/>
    <w:rsid w:val="005B76BD"/>
    <w:rsid w:val="005B78A9"/>
    <w:rsid w:val="005B7D75"/>
    <w:rsid w:val="005B7DE3"/>
    <w:rsid w:val="005C07AB"/>
    <w:rsid w:val="005C0948"/>
    <w:rsid w:val="005C0AF0"/>
    <w:rsid w:val="005C0B12"/>
    <w:rsid w:val="005C0B9D"/>
    <w:rsid w:val="005C0C05"/>
    <w:rsid w:val="005C0CA3"/>
    <w:rsid w:val="005C0D37"/>
    <w:rsid w:val="005C0D5F"/>
    <w:rsid w:val="005C0D64"/>
    <w:rsid w:val="005C0E12"/>
    <w:rsid w:val="005C0E82"/>
    <w:rsid w:val="005C1001"/>
    <w:rsid w:val="005C103E"/>
    <w:rsid w:val="005C1051"/>
    <w:rsid w:val="005C1064"/>
    <w:rsid w:val="005C11B8"/>
    <w:rsid w:val="005C124D"/>
    <w:rsid w:val="005C128D"/>
    <w:rsid w:val="005C12D9"/>
    <w:rsid w:val="005C12EE"/>
    <w:rsid w:val="005C1673"/>
    <w:rsid w:val="005C168F"/>
    <w:rsid w:val="005C1797"/>
    <w:rsid w:val="005C1A90"/>
    <w:rsid w:val="005C1B55"/>
    <w:rsid w:val="005C1B58"/>
    <w:rsid w:val="005C1C0C"/>
    <w:rsid w:val="005C1C91"/>
    <w:rsid w:val="005C20FF"/>
    <w:rsid w:val="005C2188"/>
    <w:rsid w:val="005C22EA"/>
    <w:rsid w:val="005C2814"/>
    <w:rsid w:val="005C2B21"/>
    <w:rsid w:val="005C2B8B"/>
    <w:rsid w:val="005C2BFC"/>
    <w:rsid w:val="005C2DF7"/>
    <w:rsid w:val="005C2E2A"/>
    <w:rsid w:val="005C2E2C"/>
    <w:rsid w:val="005C2EBC"/>
    <w:rsid w:val="005C2F54"/>
    <w:rsid w:val="005C30C1"/>
    <w:rsid w:val="005C3426"/>
    <w:rsid w:val="005C3517"/>
    <w:rsid w:val="005C35DE"/>
    <w:rsid w:val="005C36A6"/>
    <w:rsid w:val="005C38F0"/>
    <w:rsid w:val="005C39AC"/>
    <w:rsid w:val="005C3A08"/>
    <w:rsid w:val="005C3A70"/>
    <w:rsid w:val="005C3B2D"/>
    <w:rsid w:val="005C3E93"/>
    <w:rsid w:val="005C3F69"/>
    <w:rsid w:val="005C408A"/>
    <w:rsid w:val="005C4102"/>
    <w:rsid w:val="005C43EB"/>
    <w:rsid w:val="005C442C"/>
    <w:rsid w:val="005C4432"/>
    <w:rsid w:val="005C44AB"/>
    <w:rsid w:val="005C4592"/>
    <w:rsid w:val="005C4642"/>
    <w:rsid w:val="005C4643"/>
    <w:rsid w:val="005C482E"/>
    <w:rsid w:val="005C49B5"/>
    <w:rsid w:val="005C4A8D"/>
    <w:rsid w:val="005C4D27"/>
    <w:rsid w:val="005C4E63"/>
    <w:rsid w:val="005C4F17"/>
    <w:rsid w:val="005C5041"/>
    <w:rsid w:val="005C52CA"/>
    <w:rsid w:val="005C5861"/>
    <w:rsid w:val="005C5B97"/>
    <w:rsid w:val="005C5CBF"/>
    <w:rsid w:val="005C5E16"/>
    <w:rsid w:val="005C5F6D"/>
    <w:rsid w:val="005C5F7C"/>
    <w:rsid w:val="005C62E6"/>
    <w:rsid w:val="005C639C"/>
    <w:rsid w:val="005C63A6"/>
    <w:rsid w:val="005C63FB"/>
    <w:rsid w:val="005C6429"/>
    <w:rsid w:val="005C652E"/>
    <w:rsid w:val="005C6550"/>
    <w:rsid w:val="005C66CD"/>
    <w:rsid w:val="005C66D9"/>
    <w:rsid w:val="005C6817"/>
    <w:rsid w:val="005C681A"/>
    <w:rsid w:val="005C6838"/>
    <w:rsid w:val="005C6920"/>
    <w:rsid w:val="005C6ADC"/>
    <w:rsid w:val="005C6C05"/>
    <w:rsid w:val="005C6C73"/>
    <w:rsid w:val="005C6D6A"/>
    <w:rsid w:val="005C6E30"/>
    <w:rsid w:val="005C6FC0"/>
    <w:rsid w:val="005C7131"/>
    <w:rsid w:val="005C71C4"/>
    <w:rsid w:val="005C7269"/>
    <w:rsid w:val="005C7289"/>
    <w:rsid w:val="005C741C"/>
    <w:rsid w:val="005C75AD"/>
    <w:rsid w:val="005C7625"/>
    <w:rsid w:val="005C7669"/>
    <w:rsid w:val="005C7775"/>
    <w:rsid w:val="005C7871"/>
    <w:rsid w:val="005C7A1F"/>
    <w:rsid w:val="005C7B77"/>
    <w:rsid w:val="005C7C46"/>
    <w:rsid w:val="005C7D28"/>
    <w:rsid w:val="005C7EEF"/>
    <w:rsid w:val="005C7F05"/>
    <w:rsid w:val="005D0245"/>
    <w:rsid w:val="005D0324"/>
    <w:rsid w:val="005D040F"/>
    <w:rsid w:val="005D0424"/>
    <w:rsid w:val="005D0802"/>
    <w:rsid w:val="005D0816"/>
    <w:rsid w:val="005D0935"/>
    <w:rsid w:val="005D0A00"/>
    <w:rsid w:val="005D0AA6"/>
    <w:rsid w:val="005D0ADF"/>
    <w:rsid w:val="005D0B2B"/>
    <w:rsid w:val="005D0B69"/>
    <w:rsid w:val="005D0B99"/>
    <w:rsid w:val="005D0C20"/>
    <w:rsid w:val="005D0C54"/>
    <w:rsid w:val="005D0C57"/>
    <w:rsid w:val="005D0EC1"/>
    <w:rsid w:val="005D0F37"/>
    <w:rsid w:val="005D0F7D"/>
    <w:rsid w:val="005D117E"/>
    <w:rsid w:val="005D11BE"/>
    <w:rsid w:val="005D122D"/>
    <w:rsid w:val="005D13E9"/>
    <w:rsid w:val="005D148A"/>
    <w:rsid w:val="005D16AD"/>
    <w:rsid w:val="005D1728"/>
    <w:rsid w:val="005D17A6"/>
    <w:rsid w:val="005D189B"/>
    <w:rsid w:val="005D19DD"/>
    <w:rsid w:val="005D1A09"/>
    <w:rsid w:val="005D1B7F"/>
    <w:rsid w:val="005D1B98"/>
    <w:rsid w:val="005D1E3A"/>
    <w:rsid w:val="005D1F5A"/>
    <w:rsid w:val="005D2158"/>
    <w:rsid w:val="005D218F"/>
    <w:rsid w:val="005D2262"/>
    <w:rsid w:val="005D2310"/>
    <w:rsid w:val="005D2461"/>
    <w:rsid w:val="005D24D8"/>
    <w:rsid w:val="005D250E"/>
    <w:rsid w:val="005D256D"/>
    <w:rsid w:val="005D26E8"/>
    <w:rsid w:val="005D2827"/>
    <w:rsid w:val="005D2898"/>
    <w:rsid w:val="005D2945"/>
    <w:rsid w:val="005D299E"/>
    <w:rsid w:val="005D2CB8"/>
    <w:rsid w:val="005D2CC4"/>
    <w:rsid w:val="005D2CEB"/>
    <w:rsid w:val="005D2D68"/>
    <w:rsid w:val="005D2DBC"/>
    <w:rsid w:val="005D2E50"/>
    <w:rsid w:val="005D31A8"/>
    <w:rsid w:val="005D3342"/>
    <w:rsid w:val="005D335F"/>
    <w:rsid w:val="005D35C7"/>
    <w:rsid w:val="005D36AA"/>
    <w:rsid w:val="005D3832"/>
    <w:rsid w:val="005D3948"/>
    <w:rsid w:val="005D3B49"/>
    <w:rsid w:val="005D3C41"/>
    <w:rsid w:val="005D3CE4"/>
    <w:rsid w:val="005D4027"/>
    <w:rsid w:val="005D40CC"/>
    <w:rsid w:val="005D4170"/>
    <w:rsid w:val="005D42E2"/>
    <w:rsid w:val="005D43BF"/>
    <w:rsid w:val="005D4553"/>
    <w:rsid w:val="005D46B3"/>
    <w:rsid w:val="005D48C3"/>
    <w:rsid w:val="005D4AEE"/>
    <w:rsid w:val="005D4CE4"/>
    <w:rsid w:val="005D4EFA"/>
    <w:rsid w:val="005D4F0E"/>
    <w:rsid w:val="005D4F0F"/>
    <w:rsid w:val="005D4FE0"/>
    <w:rsid w:val="005D507A"/>
    <w:rsid w:val="005D5129"/>
    <w:rsid w:val="005D522B"/>
    <w:rsid w:val="005D5670"/>
    <w:rsid w:val="005D5711"/>
    <w:rsid w:val="005D574A"/>
    <w:rsid w:val="005D5763"/>
    <w:rsid w:val="005D5983"/>
    <w:rsid w:val="005D59C1"/>
    <w:rsid w:val="005D5A36"/>
    <w:rsid w:val="005D5A5C"/>
    <w:rsid w:val="005D5AC6"/>
    <w:rsid w:val="005D5BF8"/>
    <w:rsid w:val="005D5C8B"/>
    <w:rsid w:val="005D5C8D"/>
    <w:rsid w:val="005D5D0A"/>
    <w:rsid w:val="005D5D7F"/>
    <w:rsid w:val="005D5F5A"/>
    <w:rsid w:val="005D61BC"/>
    <w:rsid w:val="005D623D"/>
    <w:rsid w:val="005D65AB"/>
    <w:rsid w:val="005D66FC"/>
    <w:rsid w:val="005D67A1"/>
    <w:rsid w:val="005D688E"/>
    <w:rsid w:val="005D68D5"/>
    <w:rsid w:val="005D6983"/>
    <w:rsid w:val="005D6AB3"/>
    <w:rsid w:val="005D6CC4"/>
    <w:rsid w:val="005D6CEA"/>
    <w:rsid w:val="005D6E5B"/>
    <w:rsid w:val="005D6E82"/>
    <w:rsid w:val="005D6F7E"/>
    <w:rsid w:val="005D6F9C"/>
    <w:rsid w:val="005D7322"/>
    <w:rsid w:val="005D741C"/>
    <w:rsid w:val="005D74FC"/>
    <w:rsid w:val="005D7502"/>
    <w:rsid w:val="005D752C"/>
    <w:rsid w:val="005D75A8"/>
    <w:rsid w:val="005D77E5"/>
    <w:rsid w:val="005D78E1"/>
    <w:rsid w:val="005D792E"/>
    <w:rsid w:val="005D7B39"/>
    <w:rsid w:val="005D7B75"/>
    <w:rsid w:val="005D7C9C"/>
    <w:rsid w:val="005D7EAC"/>
    <w:rsid w:val="005D7F23"/>
    <w:rsid w:val="005E001E"/>
    <w:rsid w:val="005E00EE"/>
    <w:rsid w:val="005E010D"/>
    <w:rsid w:val="005E01A7"/>
    <w:rsid w:val="005E01B1"/>
    <w:rsid w:val="005E032F"/>
    <w:rsid w:val="005E0336"/>
    <w:rsid w:val="005E03B0"/>
    <w:rsid w:val="005E0400"/>
    <w:rsid w:val="005E04B3"/>
    <w:rsid w:val="005E05C6"/>
    <w:rsid w:val="005E060F"/>
    <w:rsid w:val="005E0679"/>
    <w:rsid w:val="005E06FA"/>
    <w:rsid w:val="005E0835"/>
    <w:rsid w:val="005E0894"/>
    <w:rsid w:val="005E095E"/>
    <w:rsid w:val="005E0B9E"/>
    <w:rsid w:val="005E0C19"/>
    <w:rsid w:val="005E0C41"/>
    <w:rsid w:val="005E0DAE"/>
    <w:rsid w:val="005E0DD8"/>
    <w:rsid w:val="005E0E7B"/>
    <w:rsid w:val="005E1082"/>
    <w:rsid w:val="005E1101"/>
    <w:rsid w:val="005E1161"/>
    <w:rsid w:val="005E11F2"/>
    <w:rsid w:val="005E16DF"/>
    <w:rsid w:val="005E176D"/>
    <w:rsid w:val="005E1856"/>
    <w:rsid w:val="005E1990"/>
    <w:rsid w:val="005E1B4C"/>
    <w:rsid w:val="005E1BC0"/>
    <w:rsid w:val="005E1E20"/>
    <w:rsid w:val="005E1EFA"/>
    <w:rsid w:val="005E1F0C"/>
    <w:rsid w:val="005E1FE8"/>
    <w:rsid w:val="005E20E6"/>
    <w:rsid w:val="005E2106"/>
    <w:rsid w:val="005E2197"/>
    <w:rsid w:val="005E2305"/>
    <w:rsid w:val="005E2341"/>
    <w:rsid w:val="005E2362"/>
    <w:rsid w:val="005E2579"/>
    <w:rsid w:val="005E270C"/>
    <w:rsid w:val="005E279E"/>
    <w:rsid w:val="005E28DD"/>
    <w:rsid w:val="005E2906"/>
    <w:rsid w:val="005E294C"/>
    <w:rsid w:val="005E2A1A"/>
    <w:rsid w:val="005E2E21"/>
    <w:rsid w:val="005E2F03"/>
    <w:rsid w:val="005E301F"/>
    <w:rsid w:val="005E3097"/>
    <w:rsid w:val="005E3149"/>
    <w:rsid w:val="005E31D7"/>
    <w:rsid w:val="005E3271"/>
    <w:rsid w:val="005E3296"/>
    <w:rsid w:val="005E336D"/>
    <w:rsid w:val="005E33C6"/>
    <w:rsid w:val="005E342C"/>
    <w:rsid w:val="005E363C"/>
    <w:rsid w:val="005E36D1"/>
    <w:rsid w:val="005E3705"/>
    <w:rsid w:val="005E380C"/>
    <w:rsid w:val="005E38E9"/>
    <w:rsid w:val="005E3B55"/>
    <w:rsid w:val="005E3BB1"/>
    <w:rsid w:val="005E3C79"/>
    <w:rsid w:val="005E3F5A"/>
    <w:rsid w:val="005E4002"/>
    <w:rsid w:val="005E40DC"/>
    <w:rsid w:val="005E4130"/>
    <w:rsid w:val="005E421F"/>
    <w:rsid w:val="005E422D"/>
    <w:rsid w:val="005E42E7"/>
    <w:rsid w:val="005E4441"/>
    <w:rsid w:val="005E4477"/>
    <w:rsid w:val="005E4515"/>
    <w:rsid w:val="005E4573"/>
    <w:rsid w:val="005E46B4"/>
    <w:rsid w:val="005E4863"/>
    <w:rsid w:val="005E48A0"/>
    <w:rsid w:val="005E4A45"/>
    <w:rsid w:val="005E4D7C"/>
    <w:rsid w:val="005E4DB0"/>
    <w:rsid w:val="005E4DC1"/>
    <w:rsid w:val="005E4EDF"/>
    <w:rsid w:val="005E4F4D"/>
    <w:rsid w:val="005E50EB"/>
    <w:rsid w:val="005E513B"/>
    <w:rsid w:val="005E514E"/>
    <w:rsid w:val="005E52E8"/>
    <w:rsid w:val="005E5367"/>
    <w:rsid w:val="005E53FE"/>
    <w:rsid w:val="005E5415"/>
    <w:rsid w:val="005E547E"/>
    <w:rsid w:val="005E54B8"/>
    <w:rsid w:val="005E566B"/>
    <w:rsid w:val="005E5813"/>
    <w:rsid w:val="005E59B5"/>
    <w:rsid w:val="005E59BB"/>
    <w:rsid w:val="005E5A41"/>
    <w:rsid w:val="005E5C34"/>
    <w:rsid w:val="005E5D21"/>
    <w:rsid w:val="005E5E91"/>
    <w:rsid w:val="005E5F42"/>
    <w:rsid w:val="005E61D6"/>
    <w:rsid w:val="005E62CF"/>
    <w:rsid w:val="005E633C"/>
    <w:rsid w:val="005E63B1"/>
    <w:rsid w:val="005E6587"/>
    <w:rsid w:val="005E6943"/>
    <w:rsid w:val="005E69DA"/>
    <w:rsid w:val="005E6C00"/>
    <w:rsid w:val="005E6E92"/>
    <w:rsid w:val="005E70B0"/>
    <w:rsid w:val="005E719E"/>
    <w:rsid w:val="005E723A"/>
    <w:rsid w:val="005E734C"/>
    <w:rsid w:val="005E73F6"/>
    <w:rsid w:val="005E7616"/>
    <w:rsid w:val="005E764C"/>
    <w:rsid w:val="005E770E"/>
    <w:rsid w:val="005E786E"/>
    <w:rsid w:val="005E7A30"/>
    <w:rsid w:val="005E7F4B"/>
    <w:rsid w:val="005E7F5E"/>
    <w:rsid w:val="005E7F8A"/>
    <w:rsid w:val="005E7F9D"/>
    <w:rsid w:val="005F03E2"/>
    <w:rsid w:val="005F0551"/>
    <w:rsid w:val="005F0AA9"/>
    <w:rsid w:val="005F0B10"/>
    <w:rsid w:val="005F0B1E"/>
    <w:rsid w:val="005F0C35"/>
    <w:rsid w:val="005F0C93"/>
    <w:rsid w:val="005F0DF2"/>
    <w:rsid w:val="005F0E25"/>
    <w:rsid w:val="005F1081"/>
    <w:rsid w:val="005F117D"/>
    <w:rsid w:val="005F11BD"/>
    <w:rsid w:val="005F121A"/>
    <w:rsid w:val="005F1339"/>
    <w:rsid w:val="005F14FD"/>
    <w:rsid w:val="005F150F"/>
    <w:rsid w:val="005F153C"/>
    <w:rsid w:val="005F169B"/>
    <w:rsid w:val="005F185F"/>
    <w:rsid w:val="005F18E8"/>
    <w:rsid w:val="005F1A2B"/>
    <w:rsid w:val="005F1AA7"/>
    <w:rsid w:val="005F1AE1"/>
    <w:rsid w:val="005F1B5E"/>
    <w:rsid w:val="005F1C6B"/>
    <w:rsid w:val="005F1E03"/>
    <w:rsid w:val="005F1E24"/>
    <w:rsid w:val="005F2025"/>
    <w:rsid w:val="005F207F"/>
    <w:rsid w:val="005F2132"/>
    <w:rsid w:val="005F2136"/>
    <w:rsid w:val="005F2186"/>
    <w:rsid w:val="005F21B8"/>
    <w:rsid w:val="005F2344"/>
    <w:rsid w:val="005F2358"/>
    <w:rsid w:val="005F2378"/>
    <w:rsid w:val="005F255B"/>
    <w:rsid w:val="005F26CC"/>
    <w:rsid w:val="005F27DE"/>
    <w:rsid w:val="005F28BD"/>
    <w:rsid w:val="005F2AE2"/>
    <w:rsid w:val="005F2CCE"/>
    <w:rsid w:val="005F2D50"/>
    <w:rsid w:val="005F2ED0"/>
    <w:rsid w:val="005F3031"/>
    <w:rsid w:val="005F30DA"/>
    <w:rsid w:val="005F3150"/>
    <w:rsid w:val="005F31F3"/>
    <w:rsid w:val="005F32E0"/>
    <w:rsid w:val="005F3363"/>
    <w:rsid w:val="005F33B5"/>
    <w:rsid w:val="005F35CC"/>
    <w:rsid w:val="005F35E2"/>
    <w:rsid w:val="005F364D"/>
    <w:rsid w:val="005F3A47"/>
    <w:rsid w:val="005F3B5E"/>
    <w:rsid w:val="005F3D54"/>
    <w:rsid w:val="005F3E4D"/>
    <w:rsid w:val="005F3E69"/>
    <w:rsid w:val="005F3EBB"/>
    <w:rsid w:val="005F3F50"/>
    <w:rsid w:val="005F4025"/>
    <w:rsid w:val="005F418D"/>
    <w:rsid w:val="005F45F4"/>
    <w:rsid w:val="005F460B"/>
    <w:rsid w:val="005F465C"/>
    <w:rsid w:val="005F4670"/>
    <w:rsid w:val="005F47BF"/>
    <w:rsid w:val="005F485D"/>
    <w:rsid w:val="005F49FD"/>
    <w:rsid w:val="005F4A1B"/>
    <w:rsid w:val="005F4A6A"/>
    <w:rsid w:val="005F4AE3"/>
    <w:rsid w:val="005F4CFA"/>
    <w:rsid w:val="005F4F2C"/>
    <w:rsid w:val="005F506A"/>
    <w:rsid w:val="005F50FC"/>
    <w:rsid w:val="005F5162"/>
    <w:rsid w:val="005F516C"/>
    <w:rsid w:val="005F5178"/>
    <w:rsid w:val="005F5192"/>
    <w:rsid w:val="005F5433"/>
    <w:rsid w:val="005F5617"/>
    <w:rsid w:val="005F570D"/>
    <w:rsid w:val="005F573E"/>
    <w:rsid w:val="005F5AC1"/>
    <w:rsid w:val="005F5B30"/>
    <w:rsid w:val="005F5CE0"/>
    <w:rsid w:val="005F6091"/>
    <w:rsid w:val="005F628F"/>
    <w:rsid w:val="005F675A"/>
    <w:rsid w:val="005F6803"/>
    <w:rsid w:val="005F6853"/>
    <w:rsid w:val="005F6903"/>
    <w:rsid w:val="005F6907"/>
    <w:rsid w:val="005F6A02"/>
    <w:rsid w:val="005F6A66"/>
    <w:rsid w:val="005F6B14"/>
    <w:rsid w:val="005F6C7F"/>
    <w:rsid w:val="005F6DB0"/>
    <w:rsid w:val="005F6EC3"/>
    <w:rsid w:val="005F6EE5"/>
    <w:rsid w:val="005F7009"/>
    <w:rsid w:val="005F70D1"/>
    <w:rsid w:val="005F75FE"/>
    <w:rsid w:val="005F774D"/>
    <w:rsid w:val="005F77D5"/>
    <w:rsid w:val="005F77EE"/>
    <w:rsid w:val="005F7B42"/>
    <w:rsid w:val="005F7B9C"/>
    <w:rsid w:val="006001AD"/>
    <w:rsid w:val="00600274"/>
    <w:rsid w:val="006002B2"/>
    <w:rsid w:val="00600398"/>
    <w:rsid w:val="006003B5"/>
    <w:rsid w:val="00600830"/>
    <w:rsid w:val="00600977"/>
    <w:rsid w:val="00600A54"/>
    <w:rsid w:val="00600A93"/>
    <w:rsid w:val="00600B1F"/>
    <w:rsid w:val="00600BBE"/>
    <w:rsid w:val="00600C82"/>
    <w:rsid w:val="00600CC5"/>
    <w:rsid w:val="006010DC"/>
    <w:rsid w:val="006011A5"/>
    <w:rsid w:val="00601255"/>
    <w:rsid w:val="0060126D"/>
    <w:rsid w:val="006012C0"/>
    <w:rsid w:val="00601306"/>
    <w:rsid w:val="006013C0"/>
    <w:rsid w:val="0060148A"/>
    <w:rsid w:val="00601535"/>
    <w:rsid w:val="00601A2D"/>
    <w:rsid w:val="00601C0D"/>
    <w:rsid w:val="00601C53"/>
    <w:rsid w:val="00601C75"/>
    <w:rsid w:val="00601F72"/>
    <w:rsid w:val="00602043"/>
    <w:rsid w:val="00602103"/>
    <w:rsid w:val="00602261"/>
    <w:rsid w:val="006023AD"/>
    <w:rsid w:val="00602425"/>
    <w:rsid w:val="0060243B"/>
    <w:rsid w:val="006026CB"/>
    <w:rsid w:val="0060283E"/>
    <w:rsid w:val="00602918"/>
    <w:rsid w:val="0060291B"/>
    <w:rsid w:val="006029BB"/>
    <w:rsid w:val="006029FD"/>
    <w:rsid w:val="00602D1E"/>
    <w:rsid w:val="00602E6F"/>
    <w:rsid w:val="00602F8D"/>
    <w:rsid w:val="0060303C"/>
    <w:rsid w:val="0060309A"/>
    <w:rsid w:val="006031F9"/>
    <w:rsid w:val="00603231"/>
    <w:rsid w:val="00603256"/>
    <w:rsid w:val="0060326D"/>
    <w:rsid w:val="0060338B"/>
    <w:rsid w:val="00603400"/>
    <w:rsid w:val="006034E9"/>
    <w:rsid w:val="00603819"/>
    <w:rsid w:val="00603A35"/>
    <w:rsid w:val="00603A42"/>
    <w:rsid w:val="00603AFE"/>
    <w:rsid w:val="00603F4A"/>
    <w:rsid w:val="00603F96"/>
    <w:rsid w:val="00603FA1"/>
    <w:rsid w:val="006044A2"/>
    <w:rsid w:val="00604531"/>
    <w:rsid w:val="006045F1"/>
    <w:rsid w:val="00604711"/>
    <w:rsid w:val="00604720"/>
    <w:rsid w:val="00604743"/>
    <w:rsid w:val="0060488A"/>
    <w:rsid w:val="006049DE"/>
    <w:rsid w:val="00604E48"/>
    <w:rsid w:val="00604EF2"/>
    <w:rsid w:val="006050E0"/>
    <w:rsid w:val="006054F4"/>
    <w:rsid w:val="00605639"/>
    <w:rsid w:val="0060598A"/>
    <w:rsid w:val="00605991"/>
    <w:rsid w:val="00605A5B"/>
    <w:rsid w:val="00605AA2"/>
    <w:rsid w:val="00605C2D"/>
    <w:rsid w:val="00605D5C"/>
    <w:rsid w:val="00605DD5"/>
    <w:rsid w:val="006062C5"/>
    <w:rsid w:val="00606377"/>
    <w:rsid w:val="006063CB"/>
    <w:rsid w:val="006064B9"/>
    <w:rsid w:val="00606516"/>
    <w:rsid w:val="0060653B"/>
    <w:rsid w:val="0060653F"/>
    <w:rsid w:val="00606722"/>
    <w:rsid w:val="00606B7B"/>
    <w:rsid w:val="00606B8B"/>
    <w:rsid w:val="00606CE7"/>
    <w:rsid w:val="00606D0B"/>
    <w:rsid w:val="00606D6A"/>
    <w:rsid w:val="00606DD3"/>
    <w:rsid w:val="00606E57"/>
    <w:rsid w:val="00606EB6"/>
    <w:rsid w:val="00606F25"/>
    <w:rsid w:val="00607123"/>
    <w:rsid w:val="006071C7"/>
    <w:rsid w:val="0060731A"/>
    <w:rsid w:val="006073BA"/>
    <w:rsid w:val="00607759"/>
    <w:rsid w:val="006077CF"/>
    <w:rsid w:val="00607AFE"/>
    <w:rsid w:val="00607BC1"/>
    <w:rsid w:val="00607BC6"/>
    <w:rsid w:val="00607D49"/>
    <w:rsid w:val="00610013"/>
    <w:rsid w:val="0061001F"/>
    <w:rsid w:val="00610064"/>
    <w:rsid w:val="00610242"/>
    <w:rsid w:val="006102AE"/>
    <w:rsid w:val="00610451"/>
    <w:rsid w:val="00610454"/>
    <w:rsid w:val="006104E7"/>
    <w:rsid w:val="0061070C"/>
    <w:rsid w:val="00610874"/>
    <w:rsid w:val="0061094D"/>
    <w:rsid w:val="00610BBE"/>
    <w:rsid w:val="00610C51"/>
    <w:rsid w:val="00610EDE"/>
    <w:rsid w:val="00610F79"/>
    <w:rsid w:val="00611093"/>
    <w:rsid w:val="006112AE"/>
    <w:rsid w:val="006113E8"/>
    <w:rsid w:val="00611402"/>
    <w:rsid w:val="00611489"/>
    <w:rsid w:val="006114CF"/>
    <w:rsid w:val="00611524"/>
    <w:rsid w:val="00611577"/>
    <w:rsid w:val="00611586"/>
    <w:rsid w:val="0061162A"/>
    <w:rsid w:val="006116A8"/>
    <w:rsid w:val="00611785"/>
    <w:rsid w:val="0061190B"/>
    <w:rsid w:val="0061192B"/>
    <w:rsid w:val="00611D17"/>
    <w:rsid w:val="00611F56"/>
    <w:rsid w:val="00612012"/>
    <w:rsid w:val="006120A9"/>
    <w:rsid w:val="006121E2"/>
    <w:rsid w:val="0061220F"/>
    <w:rsid w:val="00612260"/>
    <w:rsid w:val="006128FA"/>
    <w:rsid w:val="0061292E"/>
    <w:rsid w:val="00612A96"/>
    <w:rsid w:val="00612C5C"/>
    <w:rsid w:val="00612D03"/>
    <w:rsid w:val="00612DB2"/>
    <w:rsid w:val="00612F91"/>
    <w:rsid w:val="0061313D"/>
    <w:rsid w:val="00613376"/>
    <w:rsid w:val="006133B6"/>
    <w:rsid w:val="006133CA"/>
    <w:rsid w:val="0061351A"/>
    <w:rsid w:val="0061354C"/>
    <w:rsid w:val="00613787"/>
    <w:rsid w:val="00613877"/>
    <w:rsid w:val="006139DE"/>
    <w:rsid w:val="00613A12"/>
    <w:rsid w:val="00613A17"/>
    <w:rsid w:val="00613C5B"/>
    <w:rsid w:val="00613C64"/>
    <w:rsid w:val="00613DF8"/>
    <w:rsid w:val="00613ECC"/>
    <w:rsid w:val="00613F12"/>
    <w:rsid w:val="00613F9D"/>
    <w:rsid w:val="00613FE2"/>
    <w:rsid w:val="0061403A"/>
    <w:rsid w:val="00614083"/>
    <w:rsid w:val="006140D7"/>
    <w:rsid w:val="00614422"/>
    <w:rsid w:val="00614566"/>
    <w:rsid w:val="006146E5"/>
    <w:rsid w:val="0061494B"/>
    <w:rsid w:val="00614D5D"/>
    <w:rsid w:val="00614D91"/>
    <w:rsid w:val="00614EAE"/>
    <w:rsid w:val="006150BE"/>
    <w:rsid w:val="0061518C"/>
    <w:rsid w:val="0061523E"/>
    <w:rsid w:val="006153E4"/>
    <w:rsid w:val="0061544A"/>
    <w:rsid w:val="006154C8"/>
    <w:rsid w:val="006155B0"/>
    <w:rsid w:val="006156D3"/>
    <w:rsid w:val="0061573D"/>
    <w:rsid w:val="00615762"/>
    <w:rsid w:val="006157A9"/>
    <w:rsid w:val="006157BB"/>
    <w:rsid w:val="0061599B"/>
    <w:rsid w:val="00615A89"/>
    <w:rsid w:val="00615ADD"/>
    <w:rsid w:val="00615D03"/>
    <w:rsid w:val="00615D20"/>
    <w:rsid w:val="00615D2E"/>
    <w:rsid w:val="00615E74"/>
    <w:rsid w:val="00615E87"/>
    <w:rsid w:val="006160DF"/>
    <w:rsid w:val="0061610A"/>
    <w:rsid w:val="0061613C"/>
    <w:rsid w:val="00616145"/>
    <w:rsid w:val="006161DF"/>
    <w:rsid w:val="006161F6"/>
    <w:rsid w:val="00616248"/>
    <w:rsid w:val="006162E5"/>
    <w:rsid w:val="00616405"/>
    <w:rsid w:val="006164B1"/>
    <w:rsid w:val="00616604"/>
    <w:rsid w:val="00616635"/>
    <w:rsid w:val="0061665C"/>
    <w:rsid w:val="006167AC"/>
    <w:rsid w:val="00616983"/>
    <w:rsid w:val="00616B4A"/>
    <w:rsid w:val="00616BB3"/>
    <w:rsid w:val="00616BB4"/>
    <w:rsid w:val="00616F25"/>
    <w:rsid w:val="00617298"/>
    <w:rsid w:val="00617405"/>
    <w:rsid w:val="006179FC"/>
    <w:rsid w:val="00617B56"/>
    <w:rsid w:val="00617D7D"/>
    <w:rsid w:val="00617D95"/>
    <w:rsid w:val="0062005E"/>
    <w:rsid w:val="006201BA"/>
    <w:rsid w:val="0062037F"/>
    <w:rsid w:val="006203BB"/>
    <w:rsid w:val="006203C1"/>
    <w:rsid w:val="00620701"/>
    <w:rsid w:val="00620717"/>
    <w:rsid w:val="00620CA1"/>
    <w:rsid w:val="00620EF8"/>
    <w:rsid w:val="00620F28"/>
    <w:rsid w:val="00621006"/>
    <w:rsid w:val="00621051"/>
    <w:rsid w:val="0062113E"/>
    <w:rsid w:val="006212B1"/>
    <w:rsid w:val="006213A4"/>
    <w:rsid w:val="006213DD"/>
    <w:rsid w:val="00621402"/>
    <w:rsid w:val="006214AB"/>
    <w:rsid w:val="00621537"/>
    <w:rsid w:val="00621571"/>
    <w:rsid w:val="0062163A"/>
    <w:rsid w:val="0062177B"/>
    <w:rsid w:val="0062185D"/>
    <w:rsid w:val="0062189D"/>
    <w:rsid w:val="006219DF"/>
    <w:rsid w:val="00621D6E"/>
    <w:rsid w:val="00621E34"/>
    <w:rsid w:val="00621E60"/>
    <w:rsid w:val="00621EB5"/>
    <w:rsid w:val="00621F94"/>
    <w:rsid w:val="00622094"/>
    <w:rsid w:val="006220E7"/>
    <w:rsid w:val="00622365"/>
    <w:rsid w:val="0062258E"/>
    <w:rsid w:val="006225E7"/>
    <w:rsid w:val="0062267A"/>
    <w:rsid w:val="00622707"/>
    <w:rsid w:val="006227A9"/>
    <w:rsid w:val="00622971"/>
    <w:rsid w:val="006229A3"/>
    <w:rsid w:val="006229E1"/>
    <w:rsid w:val="00622AB8"/>
    <w:rsid w:val="00622AF2"/>
    <w:rsid w:val="00622B19"/>
    <w:rsid w:val="00622CC7"/>
    <w:rsid w:val="00622E2C"/>
    <w:rsid w:val="00622E30"/>
    <w:rsid w:val="00622E88"/>
    <w:rsid w:val="00623235"/>
    <w:rsid w:val="00623378"/>
    <w:rsid w:val="0062341B"/>
    <w:rsid w:val="00623513"/>
    <w:rsid w:val="0062356A"/>
    <w:rsid w:val="00623969"/>
    <w:rsid w:val="006239B6"/>
    <w:rsid w:val="00623A56"/>
    <w:rsid w:val="00623AA7"/>
    <w:rsid w:val="00623C2E"/>
    <w:rsid w:val="00623C4A"/>
    <w:rsid w:val="00623C52"/>
    <w:rsid w:val="00623E64"/>
    <w:rsid w:val="00623FE2"/>
    <w:rsid w:val="006242BC"/>
    <w:rsid w:val="0062438F"/>
    <w:rsid w:val="00624611"/>
    <w:rsid w:val="00624642"/>
    <w:rsid w:val="00624695"/>
    <w:rsid w:val="00624714"/>
    <w:rsid w:val="0062479A"/>
    <w:rsid w:val="006247BB"/>
    <w:rsid w:val="006247CC"/>
    <w:rsid w:val="006248AB"/>
    <w:rsid w:val="006249BF"/>
    <w:rsid w:val="00624ADE"/>
    <w:rsid w:val="00624B21"/>
    <w:rsid w:val="00624C27"/>
    <w:rsid w:val="00624C7A"/>
    <w:rsid w:val="00624CD5"/>
    <w:rsid w:val="00624D8C"/>
    <w:rsid w:val="00624F3D"/>
    <w:rsid w:val="00624FD9"/>
    <w:rsid w:val="0062504B"/>
    <w:rsid w:val="0062510D"/>
    <w:rsid w:val="00625250"/>
    <w:rsid w:val="006252C7"/>
    <w:rsid w:val="006252D5"/>
    <w:rsid w:val="0062538E"/>
    <w:rsid w:val="006254D6"/>
    <w:rsid w:val="0062567D"/>
    <w:rsid w:val="00625784"/>
    <w:rsid w:val="0062584A"/>
    <w:rsid w:val="00625929"/>
    <w:rsid w:val="00626247"/>
    <w:rsid w:val="00626299"/>
    <w:rsid w:val="00626399"/>
    <w:rsid w:val="006266EE"/>
    <w:rsid w:val="00626775"/>
    <w:rsid w:val="006269AA"/>
    <w:rsid w:val="006269D4"/>
    <w:rsid w:val="00626AFD"/>
    <w:rsid w:val="00626B89"/>
    <w:rsid w:val="00626BF8"/>
    <w:rsid w:val="00626C69"/>
    <w:rsid w:val="00626C86"/>
    <w:rsid w:val="00626CAA"/>
    <w:rsid w:val="00626D83"/>
    <w:rsid w:val="00626FD2"/>
    <w:rsid w:val="00627005"/>
    <w:rsid w:val="006273E4"/>
    <w:rsid w:val="0062749A"/>
    <w:rsid w:val="006274F0"/>
    <w:rsid w:val="00627586"/>
    <w:rsid w:val="00627642"/>
    <w:rsid w:val="0062767C"/>
    <w:rsid w:val="00627764"/>
    <w:rsid w:val="006278EF"/>
    <w:rsid w:val="006279A5"/>
    <w:rsid w:val="006279BC"/>
    <w:rsid w:val="00627CA2"/>
    <w:rsid w:val="00627E4A"/>
    <w:rsid w:val="00627F24"/>
    <w:rsid w:val="00630042"/>
    <w:rsid w:val="006302A3"/>
    <w:rsid w:val="006302CA"/>
    <w:rsid w:val="006302D7"/>
    <w:rsid w:val="0063077F"/>
    <w:rsid w:val="006307D9"/>
    <w:rsid w:val="00630920"/>
    <w:rsid w:val="0063096F"/>
    <w:rsid w:val="00630CA9"/>
    <w:rsid w:val="00630DCE"/>
    <w:rsid w:val="00630E87"/>
    <w:rsid w:val="00630ECF"/>
    <w:rsid w:val="00630FFE"/>
    <w:rsid w:val="00631014"/>
    <w:rsid w:val="00631030"/>
    <w:rsid w:val="006310BB"/>
    <w:rsid w:val="006311EA"/>
    <w:rsid w:val="006313C2"/>
    <w:rsid w:val="0063142E"/>
    <w:rsid w:val="0063144B"/>
    <w:rsid w:val="006314E2"/>
    <w:rsid w:val="00631637"/>
    <w:rsid w:val="006316E8"/>
    <w:rsid w:val="0063177F"/>
    <w:rsid w:val="00631A7A"/>
    <w:rsid w:val="00631C0C"/>
    <w:rsid w:val="00631C2D"/>
    <w:rsid w:val="00631CA7"/>
    <w:rsid w:val="00631CAC"/>
    <w:rsid w:val="00631D60"/>
    <w:rsid w:val="0063202B"/>
    <w:rsid w:val="00632064"/>
    <w:rsid w:val="006320A7"/>
    <w:rsid w:val="006322DE"/>
    <w:rsid w:val="0063235C"/>
    <w:rsid w:val="0063241F"/>
    <w:rsid w:val="00632610"/>
    <w:rsid w:val="0063266E"/>
    <w:rsid w:val="006326C6"/>
    <w:rsid w:val="006327AF"/>
    <w:rsid w:val="00632832"/>
    <w:rsid w:val="00632BDA"/>
    <w:rsid w:val="00632BF8"/>
    <w:rsid w:val="00632CD3"/>
    <w:rsid w:val="00632D10"/>
    <w:rsid w:val="00632D2D"/>
    <w:rsid w:val="00632DE5"/>
    <w:rsid w:val="00632EED"/>
    <w:rsid w:val="00633036"/>
    <w:rsid w:val="0063304B"/>
    <w:rsid w:val="006331D3"/>
    <w:rsid w:val="0063326C"/>
    <w:rsid w:val="0063333D"/>
    <w:rsid w:val="00633597"/>
    <w:rsid w:val="00633681"/>
    <w:rsid w:val="006339CC"/>
    <w:rsid w:val="00633A26"/>
    <w:rsid w:val="00633A3A"/>
    <w:rsid w:val="00633BC0"/>
    <w:rsid w:val="00633C70"/>
    <w:rsid w:val="00633CE7"/>
    <w:rsid w:val="00633FD3"/>
    <w:rsid w:val="00634025"/>
    <w:rsid w:val="0063407C"/>
    <w:rsid w:val="0063421C"/>
    <w:rsid w:val="0063421D"/>
    <w:rsid w:val="0063436C"/>
    <w:rsid w:val="00634398"/>
    <w:rsid w:val="00634457"/>
    <w:rsid w:val="00634552"/>
    <w:rsid w:val="00634695"/>
    <w:rsid w:val="00634838"/>
    <w:rsid w:val="00634A11"/>
    <w:rsid w:val="00634AF3"/>
    <w:rsid w:val="00634B21"/>
    <w:rsid w:val="00634BC5"/>
    <w:rsid w:val="00634BCE"/>
    <w:rsid w:val="00634DB3"/>
    <w:rsid w:val="00634E48"/>
    <w:rsid w:val="0063525E"/>
    <w:rsid w:val="0063545E"/>
    <w:rsid w:val="00635694"/>
    <w:rsid w:val="00635780"/>
    <w:rsid w:val="0063583D"/>
    <w:rsid w:val="00635857"/>
    <w:rsid w:val="00635A7F"/>
    <w:rsid w:val="00635AD7"/>
    <w:rsid w:val="00635B3F"/>
    <w:rsid w:val="00635C00"/>
    <w:rsid w:val="00635D86"/>
    <w:rsid w:val="00635DEA"/>
    <w:rsid w:val="00635E9D"/>
    <w:rsid w:val="00635EF7"/>
    <w:rsid w:val="00635F7F"/>
    <w:rsid w:val="006360E2"/>
    <w:rsid w:val="0063627D"/>
    <w:rsid w:val="00636330"/>
    <w:rsid w:val="0063643C"/>
    <w:rsid w:val="00636574"/>
    <w:rsid w:val="006367B6"/>
    <w:rsid w:val="006368E9"/>
    <w:rsid w:val="006369C4"/>
    <w:rsid w:val="00636B02"/>
    <w:rsid w:val="00636C10"/>
    <w:rsid w:val="00636F8F"/>
    <w:rsid w:val="00636FC7"/>
    <w:rsid w:val="0063704C"/>
    <w:rsid w:val="0063719A"/>
    <w:rsid w:val="006373A9"/>
    <w:rsid w:val="006373C2"/>
    <w:rsid w:val="00637695"/>
    <w:rsid w:val="006379B5"/>
    <w:rsid w:val="00637A18"/>
    <w:rsid w:val="00637B80"/>
    <w:rsid w:val="00637D83"/>
    <w:rsid w:val="00637DF1"/>
    <w:rsid w:val="00637EBA"/>
    <w:rsid w:val="006401FB"/>
    <w:rsid w:val="006403C7"/>
    <w:rsid w:val="006403FC"/>
    <w:rsid w:val="0064073A"/>
    <w:rsid w:val="00640749"/>
    <w:rsid w:val="00640844"/>
    <w:rsid w:val="006408F0"/>
    <w:rsid w:val="00640921"/>
    <w:rsid w:val="00640982"/>
    <w:rsid w:val="00640C47"/>
    <w:rsid w:val="00640E0F"/>
    <w:rsid w:val="00640F02"/>
    <w:rsid w:val="00641041"/>
    <w:rsid w:val="0064114A"/>
    <w:rsid w:val="006411B8"/>
    <w:rsid w:val="006412CE"/>
    <w:rsid w:val="0064141C"/>
    <w:rsid w:val="0064155C"/>
    <w:rsid w:val="0064193A"/>
    <w:rsid w:val="006419E9"/>
    <w:rsid w:val="00641A14"/>
    <w:rsid w:val="00641AB2"/>
    <w:rsid w:val="00641E75"/>
    <w:rsid w:val="00641FC2"/>
    <w:rsid w:val="00641FD8"/>
    <w:rsid w:val="00642027"/>
    <w:rsid w:val="006420AC"/>
    <w:rsid w:val="006420DC"/>
    <w:rsid w:val="006422DB"/>
    <w:rsid w:val="006423F8"/>
    <w:rsid w:val="0064257E"/>
    <w:rsid w:val="006426EA"/>
    <w:rsid w:val="00642744"/>
    <w:rsid w:val="00642748"/>
    <w:rsid w:val="00642851"/>
    <w:rsid w:val="0064285B"/>
    <w:rsid w:val="00642CD3"/>
    <w:rsid w:val="00642EBA"/>
    <w:rsid w:val="00643007"/>
    <w:rsid w:val="0064312E"/>
    <w:rsid w:val="006432EA"/>
    <w:rsid w:val="00643308"/>
    <w:rsid w:val="0064339D"/>
    <w:rsid w:val="006433BC"/>
    <w:rsid w:val="006435F0"/>
    <w:rsid w:val="00643768"/>
    <w:rsid w:val="006439DC"/>
    <w:rsid w:val="00643AE6"/>
    <w:rsid w:val="00643B6E"/>
    <w:rsid w:val="00643C35"/>
    <w:rsid w:val="006440A0"/>
    <w:rsid w:val="006441A8"/>
    <w:rsid w:val="0064432E"/>
    <w:rsid w:val="0064440E"/>
    <w:rsid w:val="0064443F"/>
    <w:rsid w:val="00644553"/>
    <w:rsid w:val="00644579"/>
    <w:rsid w:val="006445D2"/>
    <w:rsid w:val="006445EF"/>
    <w:rsid w:val="0064467D"/>
    <w:rsid w:val="0064469B"/>
    <w:rsid w:val="00644747"/>
    <w:rsid w:val="00644851"/>
    <w:rsid w:val="00644945"/>
    <w:rsid w:val="00644A81"/>
    <w:rsid w:val="00644BBA"/>
    <w:rsid w:val="00644C87"/>
    <w:rsid w:val="00644E84"/>
    <w:rsid w:val="00644E88"/>
    <w:rsid w:val="00644E93"/>
    <w:rsid w:val="00644EA0"/>
    <w:rsid w:val="00644F5B"/>
    <w:rsid w:val="00644FC4"/>
    <w:rsid w:val="00645050"/>
    <w:rsid w:val="0064514B"/>
    <w:rsid w:val="006452CC"/>
    <w:rsid w:val="0064556B"/>
    <w:rsid w:val="00645923"/>
    <w:rsid w:val="00645930"/>
    <w:rsid w:val="00645AF0"/>
    <w:rsid w:val="00645B70"/>
    <w:rsid w:val="00645C5B"/>
    <w:rsid w:val="00645D40"/>
    <w:rsid w:val="006460AB"/>
    <w:rsid w:val="00646228"/>
    <w:rsid w:val="0064622C"/>
    <w:rsid w:val="006462F3"/>
    <w:rsid w:val="006464FD"/>
    <w:rsid w:val="0064686F"/>
    <w:rsid w:val="006469C8"/>
    <w:rsid w:val="00646BB5"/>
    <w:rsid w:val="00646BD5"/>
    <w:rsid w:val="00646BD6"/>
    <w:rsid w:val="00646C67"/>
    <w:rsid w:val="00646EA3"/>
    <w:rsid w:val="00646FB6"/>
    <w:rsid w:val="00646FF4"/>
    <w:rsid w:val="006470D4"/>
    <w:rsid w:val="006472DD"/>
    <w:rsid w:val="0064737D"/>
    <w:rsid w:val="00647495"/>
    <w:rsid w:val="006474E1"/>
    <w:rsid w:val="00647672"/>
    <w:rsid w:val="0064774F"/>
    <w:rsid w:val="00647750"/>
    <w:rsid w:val="006477A8"/>
    <w:rsid w:val="00647819"/>
    <w:rsid w:val="006478A0"/>
    <w:rsid w:val="006478CE"/>
    <w:rsid w:val="0064795B"/>
    <w:rsid w:val="006479EC"/>
    <w:rsid w:val="00647A6A"/>
    <w:rsid w:val="00647B66"/>
    <w:rsid w:val="00647CA6"/>
    <w:rsid w:val="00647D7E"/>
    <w:rsid w:val="00647F17"/>
    <w:rsid w:val="006501A1"/>
    <w:rsid w:val="006501FC"/>
    <w:rsid w:val="00650225"/>
    <w:rsid w:val="0065043D"/>
    <w:rsid w:val="00650464"/>
    <w:rsid w:val="00650598"/>
    <w:rsid w:val="006506B5"/>
    <w:rsid w:val="006506F8"/>
    <w:rsid w:val="006508D0"/>
    <w:rsid w:val="006508FA"/>
    <w:rsid w:val="006509B2"/>
    <w:rsid w:val="00650B0E"/>
    <w:rsid w:val="00650CD4"/>
    <w:rsid w:val="00650DB3"/>
    <w:rsid w:val="00650E61"/>
    <w:rsid w:val="00650FA7"/>
    <w:rsid w:val="006510D4"/>
    <w:rsid w:val="006511D5"/>
    <w:rsid w:val="00651265"/>
    <w:rsid w:val="0065128D"/>
    <w:rsid w:val="006513D9"/>
    <w:rsid w:val="00651556"/>
    <w:rsid w:val="00651577"/>
    <w:rsid w:val="00651998"/>
    <w:rsid w:val="00651C30"/>
    <w:rsid w:val="00651C58"/>
    <w:rsid w:val="0065216B"/>
    <w:rsid w:val="00652209"/>
    <w:rsid w:val="0065227C"/>
    <w:rsid w:val="00652419"/>
    <w:rsid w:val="00652BAA"/>
    <w:rsid w:val="00652BAB"/>
    <w:rsid w:val="00652C53"/>
    <w:rsid w:val="00652CE9"/>
    <w:rsid w:val="00652E1D"/>
    <w:rsid w:val="00652FD2"/>
    <w:rsid w:val="0065309D"/>
    <w:rsid w:val="0065309F"/>
    <w:rsid w:val="00653151"/>
    <w:rsid w:val="00653232"/>
    <w:rsid w:val="006534F0"/>
    <w:rsid w:val="0065350A"/>
    <w:rsid w:val="0065357E"/>
    <w:rsid w:val="006536B4"/>
    <w:rsid w:val="00653757"/>
    <w:rsid w:val="00653A29"/>
    <w:rsid w:val="00653B60"/>
    <w:rsid w:val="00653B75"/>
    <w:rsid w:val="00653E11"/>
    <w:rsid w:val="00653E98"/>
    <w:rsid w:val="00653EA3"/>
    <w:rsid w:val="00653EB7"/>
    <w:rsid w:val="00653EBE"/>
    <w:rsid w:val="006540C2"/>
    <w:rsid w:val="006543F9"/>
    <w:rsid w:val="0065456D"/>
    <w:rsid w:val="00654694"/>
    <w:rsid w:val="0065476D"/>
    <w:rsid w:val="0065478A"/>
    <w:rsid w:val="00654818"/>
    <w:rsid w:val="00654888"/>
    <w:rsid w:val="00654903"/>
    <w:rsid w:val="00654921"/>
    <w:rsid w:val="00654974"/>
    <w:rsid w:val="00654A46"/>
    <w:rsid w:val="00654A59"/>
    <w:rsid w:val="00654AD4"/>
    <w:rsid w:val="00654B26"/>
    <w:rsid w:val="00654DAB"/>
    <w:rsid w:val="00655213"/>
    <w:rsid w:val="00655295"/>
    <w:rsid w:val="00655314"/>
    <w:rsid w:val="0065560B"/>
    <w:rsid w:val="0065571D"/>
    <w:rsid w:val="006557A7"/>
    <w:rsid w:val="0065584D"/>
    <w:rsid w:val="006559AA"/>
    <w:rsid w:val="00655A59"/>
    <w:rsid w:val="00655C55"/>
    <w:rsid w:val="00655CC8"/>
    <w:rsid w:val="006562AE"/>
    <w:rsid w:val="006562C4"/>
    <w:rsid w:val="00656553"/>
    <w:rsid w:val="00656557"/>
    <w:rsid w:val="00656580"/>
    <w:rsid w:val="006566E3"/>
    <w:rsid w:val="00656757"/>
    <w:rsid w:val="0065681B"/>
    <w:rsid w:val="0065688B"/>
    <w:rsid w:val="00656989"/>
    <w:rsid w:val="00656A29"/>
    <w:rsid w:val="00656B88"/>
    <w:rsid w:val="00656D6B"/>
    <w:rsid w:val="00656ED7"/>
    <w:rsid w:val="00656EFD"/>
    <w:rsid w:val="00656F4D"/>
    <w:rsid w:val="0065705E"/>
    <w:rsid w:val="00657156"/>
    <w:rsid w:val="0065737A"/>
    <w:rsid w:val="006573C6"/>
    <w:rsid w:val="0065740F"/>
    <w:rsid w:val="006574B8"/>
    <w:rsid w:val="006575B8"/>
    <w:rsid w:val="006578DE"/>
    <w:rsid w:val="00657928"/>
    <w:rsid w:val="00657A6D"/>
    <w:rsid w:val="00657BB6"/>
    <w:rsid w:val="00657CB4"/>
    <w:rsid w:val="00657FA1"/>
    <w:rsid w:val="00660036"/>
    <w:rsid w:val="00660146"/>
    <w:rsid w:val="006601FD"/>
    <w:rsid w:val="006603FD"/>
    <w:rsid w:val="00660634"/>
    <w:rsid w:val="00660686"/>
    <w:rsid w:val="006606A5"/>
    <w:rsid w:val="0066087E"/>
    <w:rsid w:val="006608F8"/>
    <w:rsid w:val="0066090E"/>
    <w:rsid w:val="0066094D"/>
    <w:rsid w:val="0066095B"/>
    <w:rsid w:val="0066095F"/>
    <w:rsid w:val="00660975"/>
    <w:rsid w:val="006609E4"/>
    <w:rsid w:val="00660BE0"/>
    <w:rsid w:val="00660C3F"/>
    <w:rsid w:val="00660E2D"/>
    <w:rsid w:val="00660FF6"/>
    <w:rsid w:val="006610F2"/>
    <w:rsid w:val="00661105"/>
    <w:rsid w:val="006612D1"/>
    <w:rsid w:val="006613E2"/>
    <w:rsid w:val="0066146F"/>
    <w:rsid w:val="006615D9"/>
    <w:rsid w:val="00661943"/>
    <w:rsid w:val="00661ACF"/>
    <w:rsid w:val="00661AFF"/>
    <w:rsid w:val="00661B66"/>
    <w:rsid w:val="00661BC9"/>
    <w:rsid w:val="00661BFE"/>
    <w:rsid w:val="00661DE8"/>
    <w:rsid w:val="00661E09"/>
    <w:rsid w:val="00661E10"/>
    <w:rsid w:val="00661E42"/>
    <w:rsid w:val="00662099"/>
    <w:rsid w:val="006620B5"/>
    <w:rsid w:val="00662149"/>
    <w:rsid w:val="006622EC"/>
    <w:rsid w:val="006623EE"/>
    <w:rsid w:val="006624FA"/>
    <w:rsid w:val="006627BF"/>
    <w:rsid w:val="0066288D"/>
    <w:rsid w:val="006629EB"/>
    <w:rsid w:val="00662A08"/>
    <w:rsid w:val="00662A50"/>
    <w:rsid w:val="00662A7F"/>
    <w:rsid w:val="00662CAA"/>
    <w:rsid w:val="00662D67"/>
    <w:rsid w:val="00662FDD"/>
    <w:rsid w:val="006630E0"/>
    <w:rsid w:val="00663275"/>
    <w:rsid w:val="006633A3"/>
    <w:rsid w:val="00663794"/>
    <w:rsid w:val="00663878"/>
    <w:rsid w:val="00663CC3"/>
    <w:rsid w:val="00663E7D"/>
    <w:rsid w:val="00663E91"/>
    <w:rsid w:val="00663F36"/>
    <w:rsid w:val="00663FFD"/>
    <w:rsid w:val="0066402E"/>
    <w:rsid w:val="006640FD"/>
    <w:rsid w:val="00664133"/>
    <w:rsid w:val="006642A3"/>
    <w:rsid w:val="006643D2"/>
    <w:rsid w:val="006644F8"/>
    <w:rsid w:val="00664563"/>
    <w:rsid w:val="006645EB"/>
    <w:rsid w:val="00664854"/>
    <w:rsid w:val="0066499A"/>
    <w:rsid w:val="00664A06"/>
    <w:rsid w:val="00664A1E"/>
    <w:rsid w:val="00664B0A"/>
    <w:rsid w:val="00664E0B"/>
    <w:rsid w:val="006652A3"/>
    <w:rsid w:val="006652FA"/>
    <w:rsid w:val="00665405"/>
    <w:rsid w:val="0066599A"/>
    <w:rsid w:val="006659D3"/>
    <w:rsid w:val="00665A99"/>
    <w:rsid w:val="00665AD2"/>
    <w:rsid w:val="00665D53"/>
    <w:rsid w:val="00665D67"/>
    <w:rsid w:val="00665D9A"/>
    <w:rsid w:val="006662AB"/>
    <w:rsid w:val="00666383"/>
    <w:rsid w:val="006663AB"/>
    <w:rsid w:val="00666478"/>
    <w:rsid w:val="00666486"/>
    <w:rsid w:val="006664F0"/>
    <w:rsid w:val="00666559"/>
    <w:rsid w:val="00666583"/>
    <w:rsid w:val="0066663C"/>
    <w:rsid w:val="006666AE"/>
    <w:rsid w:val="00666734"/>
    <w:rsid w:val="006668E1"/>
    <w:rsid w:val="006669DB"/>
    <w:rsid w:val="00666A53"/>
    <w:rsid w:val="00666B4C"/>
    <w:rsid w:val="00666C3B"/>
    <w:rsid w:val="00666D0C"/>
    <w:rsid w:val="00666D29"/>
    <w:rsid w:val="00666FB0"/>
    <w:rsid w:val="00667172"/>
    <w:rsid w:val="006671F1"/>
    <w:rsid w:val="006671F5"/>
    <w:rsid w:val="006674B4"/>
    <w:rsid w:val="006674F0"/>
    <w:rsid w:val="00667568"/>
    <w:rsid w:val="006677B2"/>
    <w:rsid w:val="00667877"/>
    <w:rsid w:val="00667A10"/>
    <w:rsid w:val="00667E89"/>
    <w:rsid w:val="00667FE6"/>
    <w:rsid w:val="006702E9"/>
    <w:rsid w:val="006705C9"/>
    <w:rsid w:val="0067061F"/>
    <w:rsid w:val="00670742"/>
    <w:rsid w:val="0067089F"/>
    <w:rsid w:val="006709E1"/>
    <w:rsid w:val="00670ABE"/>
    <w:rsid w:val="00670AEA"/>
    <w:rsid w:val="00670D3A"/>
    <w:rsid w:val="00670EFF"/>
    <w:rsid w:val="006710A9"/>
    <w:rsid w:val="0067112D"/>
    <w:rsid w:val="0067130E"/>
    <w:rsid w:val="00671506"/>
    <w:rsid w:val="0067150D"/>
    <w:rsid w:val="0067185B"/>
    <w:rsid w:val="0067191D"/>
    <w:rsid w:val="00671984"/>
    <w:rsid w:val="00671B0C"/>
    <w:rsid w:val="00671D4B"/>
    <w:rsid w:val="00671E13"/>
    <w:rsid w:val="00671EA4"/>
    <w:rsid w:val="00672048"/>
    <w:rsid w:val="00672141"/>
    <w:rsid w:val="006721C2"/>
    <w:rsid w:val="006722A5"/>
    <w:rsid w:val="0067233F"/>
    <w:rsid w:val="0067247E"/>
    <w:rsid w:val="006724E3"/>
    <w:rsid w:val="006725B5"/>
    <w:rsid w:val="0067267A"/>
    <w:rsid w:val="00672708"/>
    <w:rsid w:val="00672A1A"/>
    <w:rsid w:val="00672B54"/>
    <w:rsid w:val="00672BF2"/>
    <w:rsid w:val="00673120"/>
    <w:rsid w:val="006732D9"/>
    <w:rsid w:val="0067350B"/>
    <w:rsid w:val="00673557"/>
    <w:rsid w:val="0067358B"/>
    <w:rsid w:val="006738F1"/>
    <w:rsid w:val="00673A09"/>
    <w:rsid w:val="00673AB6"/>
    <w:rsid w:val="00673B50"/>
    <w:rsid w:val="00673C5A"/>
    <w:rsid w:val="00673C84"/>
    <w:rsid w:val="00673DB9"/>
    <w:rsid w:val="00673DBB"/>
    <w:rsid w:val="00673DEA"/>
    <w:rsid w:val="00673E94"/>
    <w:rsid w:val="00673EFA"/>
    <w:rsid w:val="006741F3"/>
    <w:rsid w:val="0067422B"/>
    <w:rsid w:val="00674449"/>
    <w:rsid w:val="00674621"/>
    <w:rsid w:val="00674858"/>
    <w:rsid w:val="00674891"/>
    <w:rsid w:val="00674B51"/>
    <w:rsid w:val="00674B7F"/>
    <w:rsid w:val="00674B94"/>
    <w:rsid w:val="00674EBB"/>
    <w:rsid w:val="00674F60"/>
    <w:rsid w:val="00674F79"/>
    <w:rsid w:val="00674FA1"/>
    <w:rsid w:val="006752D1"/>
    <w:rsid w:val="00675359"/>
    <w:rsid w:val="006753FC"/>
    <w:rsid w:val="0067545A"/>
    <w:rsid w:val="006754D0"/>
    <w:rsid w:val="00675541"/>
    <w:rsid w:val="0067568B"/>
    <w:rsid w:val="006756C7"/>
    <w:rsid w:val="00675817"/>
    <w:rsid w:val="0067585B"/>
    <w:rsid w:val="006758C3"/>
    <w:rsid w:val="0067590C"/>
    <w:rsid w:val="006759A8"/>
    <w:rsid w:val="00675DDF"/>
    <w:rsid w:val="00675E65"/>
    <w:rsid w:val="00675ECD"/>
    <w:rsid w:val="00675EF8"/>
    <w:rsid w:val="00675FB1"/>
    <w:rsid w:val="00675FF9"/>
    <w:rsid w:val="006760A9"/>
    <w:rsid w:val="00676147"/>
    <w:rsid w:val="006762B3"/>
    <w:rsid w:val="006763C2"/>
    <w:rsid w:val="006763EA"/>
    <w:rsid w:val="00676434"/>
    <w:rsid w:val="006764F6"/>
    <w:rsid w:val="00676546"/>
    <w:rsid w:val="006765B8"/>
    <w:rsid w:val="00676656"/>
    <w:rsid w:val="006766FE"/>
    <w:rsid w:val="00676722"/>
    <w:rsid w:val="006768C0"/>
    <w:rsid w:val="0067691F"/>
    <w:rsid w:val="00676A23"/>
    <w:rsid w:val="00676A5A"/>
    <w:rsid w:val="00676DC4"/>
    <w:rsid w:val="00676FF0"/>
    <w:rsid w:val="0067729D"/>
    <w:rsid w:val="006773EE"/>
    <w:rsid w:val="0067747E"/>
    <w:rsid w:val="0067760A"/>
    <w:rsid w:val="0067772C"/>
    <w:rsid w:val="00677736"/>
    <w:rsid w:val="00677964"/>
    <w:rsid w:val="00677A00"/>
    <w:rsid w:val="00677A15"/>
    <w:rsid w:val="00677ACF"/>
    <w:rsid w:val="00677C0B"/>
    <w:rsid w:val="00677C66"/>
    <w:rsid w:val="00677C96"/>
    <w:rsid w:val="00677D4B"/>
    <w:rsid w:val="00677EF7"/>
    <w:rsid w:val="00680392"/>
    <w:rsid w:val="0068042D"/>
    <w:rsid w:val="0068046F"/>
    <w:rsid w:val="00680536"/>
    <w:rsid w:val="006805D6"/>
    <w:rsid w:val="006806C9"/>
    <w:rsid w:val="006807D0"/>
    <w:rsid w:val="00680864"/>
    <w:rsid w:val="006809AC"/>
    <w:rsid w:val="00680B92"/>
    <w:rsid w:val="00680D70"/>
    <w:rsid w:val="00680DF0"/>
    <w:rsid w:val="00680F5D"/>
    <w:rsid w:val="00681157"/>
    <w:rsid w:val="0068122A"/>
    <w:rsid w:val="006812B3"/>
    <w:rsid w:val="006814E3"/>
    <w:rsid w:val="00681580"/>
    <w:rsid w:val="00681758"/>
    <w:rsid w:val="006817C7"/>
    <w:rsid w:val="0068180A"/>
    <w:rsid w:val="006819BB"/>
    <w:rsid w:val="006819F0"/>
    <w:rsid w:val="00681AD8"/>
    <w:rsid w:val="00681C69"/>
    <w:rsid w:val="00681FB2"/>
    <w:rsid w:val="00682117"/>
    <w:rsid w:val="00682462"/>
    <w:rsid w:val="0068276B"/>
    <w:rsid w:val="00682798"/>
    <w:rsid w:val="006829AF"/>
    <w:rsid w:val="00682AD9"/>
    <w:rsid w:val="00682C20"/>
    <w:rsid w:val="00682C9D"/>
    <w:rsid w:val="00682CDB"/>
    <w:rsid w:val="00682CFD"/>
    <w:rsid w:val="00682EC3"/>
    <w:rsid w:val="0068302B"/>
    <w:rsid w:val="0068309C"/>
    <w:rsid w:val="006830C7"/>
    <w:rsid w:val="00683247"/>
    <w:rsid w:val="00683280"/>
    <w:rsid w:val="006832B7"/>
    <w:rsid w:val="00683396"/>
    <w:rsid w:val="00683475"/>
    <w:rsid w:val="006835E0"/>
    <w:rsid w:val="006836FA"/>
    <w:rsid w:val="006838DC"/>
    <w:rsid w:val="006839A3"/>
    <w:rsid w:val="00683AFD"/>
    <w:rsid w:val="00683C2D"/>
    <w:rsid w:val="00683D4C"/>
    <w:rsid w:val="00683DD3"/>
    <w:rsid w:val="00683E50"/>
    <w:rsid w:val="00683E5C"/>
    <w:rsid w:val="00683FA5"/>
    <w:rsid w:val="006840AF"/>
    <w:rsid w:val="006840E4"/>
    <w:rsid w:val="00684141"/>
    <w:rsid w:val="0068443E"/>
    <w:rsid w:val="0068447C"/>
    <w:rsid w:val="00684492"/>
    <w:rsid w:val="0068453A"/>
    <w:rsid w:val="006845C5"/>
    <w:rsid w:val="006845F0"/>
    <w:rsid w:val="00684647"/>
    <w:rsid w:val="00684747"/>
    <w:rsid w:val="00684774"/>
    <w:rsid w:val="0068487E"/>
    <w:rsid w:val="00684A0C"/>
    <w:rsid w:val="00684A7B"/>
    <w:rsid w:val="00684A91"/>
    <w:rsid w:val="00684AEF"/>
    <w:rsid w:val="00684C80"/>
    <w:rsid w:val="00684C84"/>
    <w:rsid w:val="00684ECB"/>
    <w:rsid w:val="006850DF"/>
    <w:rsid w:val="00685143"/>
    <w:rsid w:val="00685168"/>
    <w:rsid w:val="0068551A"/>
    <w:rsid w:val="006855AC"/>
    <w:rsid w:val="006857DF"/>
    <w:rsid w:val="00685994"/>
    <w:rsid w:val="00685B76"/>
    <w:rsid w:val="00685D8C"/>
    <w:rsid w:val="00685E7A"/>
    <w:rsid w:val="00685EE4"/>
    <w:rsid w:val="0068609A"/>
    <w:rsid w:val="0068628A"/>
    <w:rsid w:val="00686311"/>
    <w:rsid w:val="0068653D"/>
    <w:rsid w:val="00686557"/>
    <w:rsid w:val="006865D2"/>
    <w:rsid w:val="0068662B"/>
    <w:rsid w:val="0068673E"/>
    <w:rsid w:val="006867A8"/>
    <w:rsid w:val="006869EE"/>
    <w:rsid w:val="00686A28"/>
    <w:rsid w:val="00686E7B"/>
    <w:rsid w:val="00687292"/>
    <w:rsid w:val="0068729E"/>
    <w:rsid w:val="006872E0"/>
    <w:rsid w:val="00687480"/>
    <w:rsid w:val="00687583"/>
    <w:rsid w:val="00687631"/>
    <w:rsid w:val="0068771D"/>
    <w:rsid w:val="006879F1"/>
    <w:rsid w:val="00687B46"/>
    <w:rsid w:val="00687BF5"/>
    <w:rsid w:val="00687F89"/>
    <w:rsid w:val="00687FDA"/>
    <w:rsid w:val="006900B2"/>
    <w:rsid w:val="00690130"/>
    <w:rsid w:val="00690282"/>
    <w:rsid w:val="006902DE"/>
    <w:rsid w:val="0069034E"/>
    <w:rsid w:val="006903E2"/>
    <w:rsid w:val="006903E6"/>
    <w:rsid w:val="0069047F"/>
    <w:rsid w:val="006907C0"/>
    <w:rsid w:val="00690851"/>
    <w:rsid w:val="00690AFC"/>
    <w:rsid w:val="00690B9B"/>
    <w:rsid w:val="00690C74"/>
    <w:rsid w:val="00690CA1"/>
    <w:rsid w:val="00690FA2"/>
    <w:rsid w:val="00690FB4"/>
    <w:rsid w:val="00691235"/>
    <w:rsid w:val="00691267"/>
    <w:rsid w:val="0069126A"/>
    <w:rsid w:val="006912F2"/>
    <w:rsid w:val="0069130F"/>
    <w:rsid w:val="0069136C"/>
    <w:rsid w:val="006914C7"/>
    <w:rsid w:val="006914F2"/>
    <w:rsid w:val="00691558"/>
    <w:rsid w:val="0069164E"/>
    <w:rsid w:val="006917AD"/>
    <w:rsid w:val="00691817"/>
    <w:rsid w:val="00691966"/>
    <w:rsid w:val="00691C4A"/>
    <w:rsid w:val="00691F10"/>
    <w:rsid w:val="00692026"/>
    <w:rsid w:val="00692027"/>
    <w:rsid w:val="00692288"/>
    <w:rsid w:val="0069229D"/>
    <w:rsid w:val="006922A7"/>
    <w:rsid w:val="006923EB"/>
    <w:rsid w:val="006924E5"/>
    <w:rsid w:val="00692511"/>
    <w:rsid w:val="00692718"/>
    <w:rsid w:val="006927B8"/>
    <w:rsid w:val="006927DA"/>
    <w:rsid w:val="0069281B"/>
    <w:rsid w:val="00692857"/>
    <w:rsid w:val="0069288F"/>
    <w:rsid w:val="00692E9C"/>
    <w:rsid w:val="00692EDD"/>
    <w:rsid w:val="00692F29"/>
    <w:rsid w:val="00692F87"/>
    <w:rsid w:val="006930B9"/>
    <w:rsid w:val="006932D0"/>
    <w:rsid w:val="00693494"/>
    <w:rsid w:val="00693574"/>
    <w:rsid w:val="006936DF"/>
    <w:rsid w:val="00693A8A"/>
    <w:rsid w:val="00693E26"/>
    <w:rsid w:val="00694054"/>
    <w:rsid w:val="0069431C"/>
    <w:rsid w:val="006945F1"/>
    <w:rsid w:val="0069486B"/>
    <w:rsid w:val="00694AF3"/>
    <w:rsid w:val="00694B85"/>
    <w:rsid w:val="00694C39"/>
    <w:rsid w:val="00694CBC"/>
    <w:rsid w:val="00694CE7"/>
    <w:rsid w:val="00694D6F"/>
    <w:rsid w:val="00694DB7"/>
    <w:rsid w:val="00694DBD"/>
    <w:rsid w:val="0069506B"/>
    <w:rsid w:val="006953A6"/>
    <w:rsid w:val="0069560F"/>
    <w:rsid w:val="006956F7"/>
    <w:rsid w:val="00695768"/>
    <w:rsid w:val="006957AE"/>
    <w:rsid w:val="00695873"/>
    <w:rsid w:val="00695A52"/>
    <w:rsid w:val="00695A9D"/>
    <w:rsid w:val="00695BB0"/>
    <w:rsid w:val="00695C27"/>
    <w:rsid w:val="00695D84"/>
    <w:rsid w:val="00695DBE"/>
    <w:rsid w:val="00695DC2"/>
    <w:rsid w:val="00695ED2"/>
    <w:rsid w:val="0069606C"/>
    <w:rsid w:val="0069626F"/>
    <w:rsid w:val="00696282"/>
    <w:rsid w:val="00696305"/>
    <w:rsid w:val="00696632"/>
    <w:rsid w:val="006967C2"/>
    <w:rsid w:val="00696825"/>
    <w:rsid w:val="00696949"/>
    <w:rsid w:val="00696970"/>
    <w:rsid w:val="0069699E"/>
    <w:rsid w:val="00696A68"/>
    <w:rsid w:val="00696A86"/>
    <w:rsid w:val="00696ACD"/>
    <w:rsid w:val="00696AEF"/>
    <w:rsid w:val="00696B21"/>
    <w:rsid w:val="00696B8C"/>
    <w:rsid w:val="00696C4B"/>
    <w:rsid w:val="00696C58"/>
    <w:rsid w:val="00696C6A"/>
    <w:rsid w:val="00696C91"/>
    <w:rsid w:val="00696CC4"/>
    <w:rsid w:val="00696E12"/>
    <w:rsid w:val="00696E20"/>
    <w:rsid w:val="00696F86"/>
    <w:rsid w:val="0069719E"/>
    <w:rsid w:val="0069734C"/>
    <w:rsid w:val="0069741B"/>
    <w:rsid w:val="006976D0"/>
    <w:rsid w:val="00697703"/>
    <w:rsid w:val="006978AB"/>
    <w:rsid w:val="00697B18"/>
    <w:rsid w:val="00697C07"/>
    <w:rsid w:val="00697F0C"/>
    <w:rsid w:val="006A0055"/>
    <w:rsid w:val="006A0157"/>
    <w:rsid w:val="006A0190"/>
    <w:rsid w:val="006A01A7"/>
    <w:rsid w:val="006A0388"/>
    <w:rsid w:val="006A0579"/>
    <w:rsid w:val="006A0635"/>
    <w:rsid w:val="006A0652"/>
    <w:rsid w:val="006A06F6"/>
    <w:rsid w:val="006A0793"/>
    <w:rsid w:val="006A07AF"/>
    <w:rsid w:val="006A0827"/>
    <w:rsid w:val="006A084B"/>
    <w:rsid w:val="006A0910"/>
    <w:rsid w:val="006A0992"/>
    <w:rsid w:val="006A1031"/>
    <w:rsid w:val="006A11D2"/>
    <w:rsid w:val="006A11E9"/>
    <w:rsid w:val="006A130C"/>
    <w:rsid w:val="006A1311"/>
    <w:rsid w:val="006A1365"/>
    <w:rsid w:val="006A142D"/>
    <w:rsid w:val="006A14F5"/>
    <w:rsid w:val="006A1629"/>
    <w:rsid w:val="006A170A"/>
    <w:rsid w:val="006A19AF"/>
    <w:rsid w:val="006A1AAB"/>
    <w:rsid w:val="006A1B02"/>
    <w:rsid w:val="006A1C00"/>
    <w:rsid w:val="006A1C59"/>
    <w:rsid w:val="006A1C90"/>
    <w:rsid w:val="006A1D00"/>
    <w:rsid w:val="006A1EB6"/>
    <w:rsid w:val="006A1EDA"/>
    <w:rsid w:val="006A1FA9"/>
    <w:rsid w:val="006A2088"/>
    <w:rsid w:val="006A2224"/>
    <w:rsid w:val="006A23F0"/>
    <w:rsid w:val="006A256B"/>
    <w:rsid w:val="006A2722"/>
    <w:rsid w:val="006A279B"/>
    <w:rsid w:val="006A2808"/>
    <w:rsid w:val="006A299D"/>
    <w:rsid w:val="006A2A69"/>
    <w:rsid w:val="006A2B44"/>
    <w:rsid w:val="006A2DC9"/>
    <w:rsid w:val="006A2E73"/>
    <w:rsid w:val="006A2FE6"/>
    <w:rsid w:val="006A3051"/>
    <w:rsid w:val="006A30D8"/>
    <w:rsid w:val="006A3124"/>
    <w:rsid w:val="006A3229"/>
    <w:rsid w:val="006A33A0"/>
    <w:rsid w:val="006A354B"/>
    <w:rsid w:val="006A3598"/>
    <w:rsid w:val="006A35EA"/>
    <w:rsid w:val="006A35F1"/>
    <w:rsid w:val="006A3642"/>
    <w:rsid w:val="006A36B9"/>
    <w:rsid w:val="006A38EF"/>
    <w:rsid w:val="006A3A10"/>
    <w:rsid w:val="006A3B8D"/>
    <w:rsid w:val="006A3BB6"/>
    <w:rsid w:val="006A3C07"/>
    <w:rsid w:val="006A3DBC"/>
    <w:rsid w:val="006A3DE3"/>
    <w:rsid w:val="006A3E47"/>
    <w:rsid w:val="006A3ECF"/>
    <w:rsid w:val="006A3ED2"/>
    <w:rsid w:val="006A3EEE"/>
    <w:rsid w:val="006A40C9"/>
    <w:rsid w:val="006A40E8"/>
    <w:rsid w:val="006A4240"/>
    <w:rsid w:val="006A4255"/>
    <w:rsid w:val="006A4371"/>
    <w:rsid w:val="006A438D"/>
    <w:rsid w:val="006A454D"/>
    <w:rsid w:val="006A45CE"/>
    <w:rsid w:val="006A46E6"/>
    <w:rsid w:val="006A470C"/>
    <w:rsid w:val="006A486D"/>
    <w:rsid w:val="006A49D4"/>
    <w:rsid w:val="006A4C4E"/>
    <w:rsid w:val="006A4C77"/>
    <w:rsid w:val="006A4DE7"/>
    <w:rsid w:val="006A4E51"/>
    <w:rsid w:val="006A4E9C"/>
    <w:rsid w:val="006A4EC6"/>
    <w:rsid w:val="006A4EDA"/>
    <w:rsid w:val="006A4F50"/>
    <w:rsid w:val="006A4F8F"/>
    <w:rsid w:val="006A4FFB"/>
    <w:rsid w:val="006A5094"/>
    <w:rsid w:val="006A5108"/>
    <w:rsid w:val="006A5276"/>
    <w:rsid w:val="006A52C2"/>
    <w:rsid w:val="006A52D3"/>
    <w:rsid w:val="006A5368"/>
    <w:rsid w:val="006A552C"/>
    <w:rsid w:val="006A5884"/>
    <w:rsid w:val="006A5989"/>
    <w:rsid w:val="006A5A07"/>
    <w:rsid w:val="006A5C6D"/>
    <w:rsid w:val="006A5F3A"/>
    <w:rsid w:val="006A5FAF"/>
    <w:rsid w:val="006A603A"/>
    <w:rsid w:val="006A604F"/>
    <w:rsid w:val="006A6179"/>
    <w:rsid w:val="006A6379"/>
    <w:rsid w:val="006A6420"/>
    <w:rsid w:val="006A6546"/>
    <w:rsid w:val="006A65B3"/>
    <w:rsid w:val="006A6A78"/>
    <w:rsid w:val="006A6BF1"/>
    <w:rsid w:val="006A6C1E"/>
    <w:rsid w:val="006A6FE0"/>
    <w:rsid w:val="006A7246"/>
    <w:rsid w:val="006A7258"/>
    <w:rsid w:val="006A73EB"/>
    <w:rsid w:val="006A75BC"/>
    <w:rsid w:val="006A7A27"/>
    <w:rsid w:val="006A7A5D"/>
    <w:rsid w:val="006A7AEF"/>
    <w:rsid w:val="006A7B5E"/>
    <w:rsid w:val="006A7C0A"/>
    <w:rsid w:val="006A7CB6"/>
    <w:rsid w:val="006A7CC8"/>
    <w:rsid w:val="006A7D15"/>
    <w:rsid w:val="006A7E0F"/>
    <w:rsid w:val="006A7E31"/>
    <w:rsid w:val="006B008B"/>
    <w:rsid w:val="006B014A"/>
    <w:rsid w:val="006B02A2"/>
    <w:rsid w:val="006B0321"/>
    <w:rsid w:val="006B0526"/>
    <w:rsid w:val="006B0621"/>
    <w:rsid w:val="006B067E"/>
    <w:rsid w:val="006B0745"/>
    <w:rsid w:val="006B08AF"/>
    <w:rsid w:val="006B0999"/>
    <w:rsid w:val="006B09EC"/>
    <w:rsid w:val="006B0B1F"/>
    <w:rsid w:val="006B0CD8"/>
    <w:rsid w:val="006B0D6E"/>
    <w:rsid w:val="006B1110"/>
    <w:rsid w:val="006B1307"/>
    <w:rsid w:val="006B1435"/>
    <w:rsid w:val="006B146E"/>
    <w:rsid w:val="006B14D0"/>
    <w:rsid w:val="006B15B5"/>
    <w:rsid w:val="006B1865"/>
    <w:rsid w:val="006B19B8"/>
    <w:rsid w:val="006B19F6"/>
    <w:rsid w:val="006B1A89"/>
    <w:rsid w:val="006B1B27"/>
    <w:rsid w:val="006B1BEF"/>
    <w:rsid w:val="006B1C09"/>
    <w:rsid w:val="006B1D15"/>
    <w:rsid w:val="006B1D5A"/>
    <w:rsid w:val="006B1D98"/>
    <w:rsid w:val="006B1FF0"/>
    <w:rsid w:val="006B2090"/>
    <w:rsid w:val="006B20DB"/>
    <w:rsid w:val="006B20F0"/>
    <w:rsid w:val="006B2156"/>
    <w:rsid w:val="006B2416"/>
    <w:rsid w:val="006B242A"/>
    <w:rsid w:val="006B242F"/>
    <w:rsid w:val="006B2470"/>
    <w:rsid w:val="006B24F3"/>
    <w:rsid w:val="006B264F"/>
    <w:rsid w:val="006B285F"/>
    <w:rsid w:val="006B28CA"/>
    <w:rsid w:val="006B295C"/>
    <w:rsid w:val="006B29A3"/>
    <w:rsid w:val="006B2A1A"/>
    <w:rsid w:val="006B2BCF"/>
    <w:rsid w:val="006B2CB2"/>
    <w:rsid w:val="006B3033"/>
    <w:rsid w:val="006B3273"/>
    <w:rsid w:val="006B33C0"/>
    <w:rsid w:val="006B3425"/>
    <w:rsid w:val="006B34A7"/>
    <w:rsid w:val="006B39F6"/>
    <w:rsid w:val="006B3D29"/>
    <w:rsid w:val="006B3D54"/>
    <w:rsid w:val="006B4112"/>
    <w:rsid w:val="006B4298"/>
    <w:rsid w:val="006B43CE"/>
    <w:rsid w:val="006B44CD"/>
    <w:rsid w:val="006B4687"/>
    <w:rsid w:val="006B46E2"/>
    <w:rsid w:val="006B47FC"/>
    <w:rsid w:val="006B490A"/>
    <w:rsid w:val="006B4ADB"/>
    <w:rsid w:val="006B4AEF"/>
    <w:rsid w:val="006B4B59"/>
    <w:rsid w:val="006B4C70"/>
    <w:rsid w:val="006B4D08"/>
    <w:rsid w:val="006B4D79"/>
    <w:rsid w:val="006B4F94"/>
    <w:rsid w:val="006B519B"/>
    <w:rsid w:val="006B52CF"/>
    <w:rsid w:val="006B536D"/>
    <w:rsid w:val="006B53FE"/>
    <w:rsid w:val="006B5463"/>
    <w:rsid w:val="006B5485"/>
    <w:rsid w:val="006B54CA"/>
    <w:rsid w:val="006B54CE"/>
    <w:rsid w:val="006B54D4"/>
    <w:rsid w:val="006B5565"/>
    <w:rsid w:val="006B5576"/>
    <w:rsid w:val="006B56B2"/>
    <w:rsid w:val="006B59E4"/>
    <w:rsid w:val="006B5A26"/>
    <w:rsid w:val="006B5AEA"/>
    <w:rsid w:val="006B5E4E"/>
    <w:rsid w:val="006B5FE6"/>
    <w:rsid w:val="006B5FF1"/>
    <w:rsid w:val="006B6157"/>
    <w:rsid w:val="006B6463"/>
    <w:rsid w:val="006B6509"/>
    <w:rsid w:val="006B6690"/>
    <w:rsid w:val="006B66C2"/>
    <w:rsid w:val="006B6B41"/>
    <w:rsid w:val="006B6CBD"/>
    <w:rsid w:val="006B6E77"/>
    <w:rsid w:val="006B6F7D"/>
    <w:rsid w:val="006B7014"/>
    <w:rsid w:val="006B73CB"/>
    <w:rsid w:val="006B742B"/>
    <w:rsid w:val="006B7500"/>
    <w:rsid w:val="006B7591"/>
    <w:rsid w:val="006B76F3"/>
    <w:rsid w:val="006B7770"/>
    <w:rsid w:val="006B7B1C"/>
    <w:rsid w:val="006B7BC3"/>
    <w:rsid w:val="006B7C30"/>
    <w:rsid w:val="006B7F50"/>
    <w:rsid w:val="006B7FC3"/>
    <w:rsid w:val="006C0445"/>
    <w:rsid w:val="006C0511"/>
    <w:rsid w:val="006C0584"/>
    <w:rsid w:val="006C07E9"/>
    <w:rsid w:val="006C0895"/>
    <w:rsid w:val="006C08C9"/>
    <w:rsid w:val="006C0AC1"/>
    <w:rsid w:val="006C0CD8"/>
    <w:rsid w:val="006C0D95"/>
    <w:rsid w:val="006C0FB1"/>
    <w:rsid w:val="006C112D"/>
    <w:rsid w:val="006C1173"/>
    <w:rsid w:val="006C11D3"/>
    <w:rsid w:val="006C1210"/>
    <w:rsid w:val="006C1451"/>
    <w:rsid w:val="006C147A"/>
    <w:rsid w:val="006C14C3"/>
    <w:rsid w:val="006C1568"/>
    <w:rsid w:val="006C185C"/>
    <w:rsid w:val="006C197B"/>
    <w:rsid w:val="006C1A35"/>
    <w:rsid w:val="006C1B80"/>
    <w:rsid w:val="006C1BE0"/>
    <w:rsid w:val="006C1D85"/>
    <w:rsid w:val="006C206C"/>
    <w:rsid w:val="006C210D"/>
    <w:rsid w:val="006C21BC"/>
    <w:rsid w:val="006C23ED"/>
    <w:rsid w:val="006C24CE"/>
    <w:rsid w:val="006C250A"/>
    <w:rsid w:val="006C25AD"/>
    <w:rsid w:val="006C26AF"/>
    <w:rsid w:val="006C2764"/>
    <w:rsid w:val="006C28F8"/>
    <w:rsid w:val="006C2991"/>
    <w:rsid w:val="006C2A12"/>
    <w:rsid w:val="006C2AF7"/>
    <w:rsid w:val="006C2C0B"/>
    <w:rsid w:val="006C2C19"/>
    <w:rsid w:val="006C2CE8"/>
    <w:rsid w:val="006C2D06"/>
    <w:rsid w:val="006C2EC3"/>
    <w:rsid w:val="006C2F45"/>
    <w:rsid w:val="006C2FF2"/>
    <w:rsid w:val="006C333D"/>
    <w:rsid w:val="006C336F"/>
    <w:rsid w:val="006C34A2"/>
    <w:rsid w:val="006C362D"/>
    <w:rsid w:val="006C365C"/>
    <w:rsid w:val="006C367E"/>
    <w:rsid w:val="006C36D1"/>
    <w:rsid w:val="006C36EC"/>
    <w:rsid w:val="006C3874"/>
    <w:rsid w:val="006C38AA"/>
    <w:rsid w:val="006C3915"/>
    <w:rsid w:val="006C3A0B"/>
    <w:rsid w:val="006C3A32"/>
    <w:rsid w:val="006C3B40"/>
    <w:rsid w:val="006C3BEE"/>
    <w:rsid w:val="006C3D9A"/>
    <w:rsid w:val="006C3DCD"/>
    <w:rsid w:val="006C3DF8"/>
    <w:rsid w:val="006C3E69"/>
    <w:rsid w:val="006C3F17"/>
    <w:rsid w:val="006C4046"/>
    <w:rsid w:val="006C4050"/>
    <w:rsid w:val="006C4372"/>
    <w:rsid w:val="006C4466"/>
    <w:rsid w:val="006C4669"/>
    <w:rsid w:val="006C4789"/>
    <w:rsid w:val="006C4BEA"/>
    <w:rsid w:val="006C4C63"/>
    <w:rsid w:val="006C4CDA"/>
    <w:rsid w:val="006C4CE4"/>
    <w:rsid w:val="006C4DC2"/>
    <w:rsid w:val="006C4E39"/>
    <w:rsid w:val="006C4EC2"/>
    <w:rsid w:val="006C4F27"/>
    <w:rsid w:val="006C5057"/>
    <w:rsid w:val="006C50A4"/>
    <w:rsid w:val="006C51E8"/>
    <w:rsid w:val="006C51FC"/>
    <w:rsid w:val="006C5255"/>
    <w:rsid w:val="006C52ED"/>
    <w:rsid w:val="006C55FC"/>
    <w:rsid w:val="006C5697"/>
    <w:rsid w:val="006C5728"/>
    <w:rsid w:val="006C5796"/>
    <w:rsid w:val="006C5838"/>
    <w:rsid w:val="006C5948"/>
    <w:rsid w:val="006C59AD"/>
    <w:rsid w:val="006C59B0"/>
    <w:rsid w:val="006C59D7"/>
    <w:rsid w:val="006C5B5A"/>
    <w:rsid w:val="006C5B6E"/>
    <w:rsid w:val="006C5C5A"/>
    <w:rsid w:val="006C60D7"/>
    <w:rsid w:val="006C6504"/>
    <w:rsid w:val="006C650A"/>
    <w:rsid w:val="006C664B"/>
    <w:rsid w:val="006C6781"/>
    <w:rsid w:val="006C67CF"/>
    <w:rsid w:val="006C67E5"/>
    <w:rsid w:val="006C6802"/>
    <w:rsid w:val="006C6B29"/>
    <w:rsid w:val="006C6BC0"/>
    <w:rsid w:val="006C6CD7"/>
    <w:rsid w:val="006C7296"/>
    <w:rsid w:val="006C72A9"/>
    <w:rsid w:val="006C7388"/>
    <w:rsid w:val="006C73E9"/>
    <w:rsid w:val="006C76BD"/>
    <w:rsid w:val="006C776A"/>
    <w:rsid w:val="006C7775"/>
    <w:rsid w:val="006C780A"/>
    <w:rsid w:val="006C7864"/>
    <w:rsid w:val="006C790B"/>
    <w:rsid w:val="006C7934"/>
    <w:rsid w:val="006C7A14"/>
    <w:rsid w:val="006C7ACA"/>
    <w:rsid w:val="006C7AF1"/>
    <w:rsid w:val="006C7B7F"/>
    <w:rsid w:val="006D003B"/>
    <w:rsid w:val="006D0128"/>
    <w:rsid w:val="006D031F"/>
    <w:rsid w:val="006D0320"/>
    <w:rsid w:val="006D045E"/>
    <w:rsid w:val="006D0578"/>
    <w:rsid w:val="006D06B2"/>
    <w:rsid w:val="006D0892"/>
    <w:rsid w:val="006D08B0"/>
    <w:rsid w:val="006D090E"/>
    <w:rsid w:val="006D09A2"/>
    <w:rsid w:val="006D0AB4"/>
    <w:rsid w:val="006D0B75"/>
    <w:rsid w:val="006D0C1E"/>
    <w:rsid w:val="006D0E76"/>
    <w:rsid w:val="006D0F95"/>
    <w:rsid w:val="006D0FC2"/>
    <w:rsid w:val="006D114A"/>
    <w:rsid w:val="006D14E2"/>
    <w:rsid w:val="006D1808"/>
    <w:rsid w:val="006D19C0"/>
    <w:rsid w:val="006D1AFA"/>
    <w:rsid w:val="006D1C2D"/>
    <w:rsid w:val="006D1CC2"/>
    <w:rsid w:val="006D1DB1"/>
    <w:rsid w:val="006D1F65"/>
    <w:rsid w:val="006D1F6F"/>
    <w:rsid w:val="006D22A1"/>
    <w:rsid w:val="006D233F"/>
    <w:rsid w:val="006D2350"/>
    <w:rsid w:val="006D245B"/>
    <w:rsid w:val="006D2632"/>
    <w:rsid w:val="006D26F7"/>
    <w:rsid w:val="006D284D"/>
    <w:rsid w:val="006D2A57"/>
    <w:rsid w:val="006D2ABB"/>
    <w:rsid w:val="006D2AF3"/>
    <w:rsid w:val="006D2B1A"/>
    <w:rsid w:val="006D2B40"/>
    <w:rsid w:val="006D2BCE"/>
    <w:rsid w:val="006D2BE7"/>
    <w:rsid w:val="006D2C59"/>
    <w:rsid w:val="006D2C64"/>
    <w:rsid w:val="006D2CB5"/>
    <w:rsid w:val="006D2DDD"/>
    <w:rsid w:val="006D3158"/>
    <w:rsid w:val="006D316E"/>
    <w:rsid w:val="006D32FF"/>
    <w:rsid w:val="006D35F4"/>
    <w:rsid w:val="006D3793"/>
    <w:rsid w:val="006D38F4"/>
    <w:rsid w:val="006D390B"/>
    <w:rsid w:val="006D3A2B"/>
    <w:rsid w:val="006D3A68"/>
    <w:rsid w:val="006D3BF3"/>
    <w:rsid w:val="006D3EBB"/>
    <w:rsid w:val="006D42C9"/>
    <w:rsid w:val="006D42EE"/>
    <w:rsid w:val="006D448B"/>
    <w:rsid w:val="006D44DF"/>
    <w:rsid w:val="006D46EB"/>
    <w:rsid w:val="006D4702"/>
    <w:rsid w:val="006D4722"/>
    <w:rsid w:val="006D4950"/>
    <w:rsid w:val="006D4A5F"/>
    <w:rsid w:val="006D4AFF"/>
    <w:rsid w:val="006D5089"/>
    <w:rsid w:val="006D50EB"/>
    <w:rsid w:val="006D5234"/>
    <w:rsid w:val="006D5417"/>
    <w:rsid w:val="006D5420"/>
    <w:rsid w:val="006D5580"/>
    <w:rsid w:val="006D561B"/>
    <w:rsid w:val="006D5677"/>
    <w:rsid w:val="006D5733"/>
    <w:rsid w:val="006D5760"/>
    <w:rsid w:val="006D59C2"/>
    <w:rsid w:val="006D5ACD"/>
    <w:rsid w:val="006D5AF4"/>
    <w:rsid w:val="006D5B3C"/>
    <w:rsid w:val="006D5D92"/>
    <w:rsid w:val="006D5E14"/>
    <w:rsid w:val="006D5EC0"/>
    <w:rsid w:val="006D6040"/>
    <w:rsid w:val="006D60CC"/>
    <w:rsid w:val="006D61DE"/>
    <w:rsid w:val="006D628E"/>
    <w:rsid w:val="006D6451"/>
    <w:rsid w:val="006D6765"/>
    <w:rsid w:val="006D67B2"/>
    <w:rsid w:val="006D68A9"/>
    <w:rsid w:val="006D694C"/>
    <w:rsid w:val="006D695E"/>
    <w:rsid w:val="006D69AA"/>
    <w:rsid w:val="006D6A97"/>
    <w:rsid w:val="006D6B4C"/>
    <w:rsid w:val="006D6C5F"/>
    <w:rsid w:val="006D6C9F"/>
    <w:rsid w:val="006D6CAF"/>
    <w:rsid w:val="006D6D32"/>
    <w:rsid w:val="006D6E0E"/>
    <w:rsid w:val="006D6F34"/>
    <w:rsid w:val="006D6F80"/>
    <w:rsid w:val="006D6F82"/>
    <w:rsid w:val="006D711A"/>
    <w:rsid w:val="006D71FA"/>
    <w:rsid w:val="006D746A"/>
    <w:rsid w:val="006D78F9"/>
    <w:rsid w:val="006D7942"/>
    <w:rsid w:val="006D79EA"/>
    <w:rsid w:val="006D7C63"/>
    <w:rsid w:val="006D7C84"/>
    <w:rsid w:val="006D7CAB"/>
    <w:rsid w:val="006D7CBB"/>
    <w:rsid w:val="006D7CDC"/>
    <w:rsid w:val="006D7DBA"/>
    <w:rsid w:val="006D7E4A"/>
    <w:rsid w:val="006D7E97"/>
    <w:rsid w:val="006E0116"/>
    <w:rsid w:val="006E0148"/>
    <w:rsid w:val="006E01F0"/>
    <w:rsid w:val="006E0363"/>
    <w:rsid w:val="006E0449"/>
    <w:rsid w:val="006E0503"/>
    <w:rsid w:val="006E0B55"/>
    <w:rsid w:val="006E0CBC"/>
    <w:rsid w:val="006E1013"/>
    <w:rsid w:val="006E11FA"/>
    <w:rsid w:val="006E1514"/>
    <w:rsid w:val="006E1609"/>
    <w:rsid w:val="006E1648"/>
    <w:rsid w:val="006E1656"/>
    <w:rsid w:val="006E171F"/>
    <w:rsid w:val="006E1781"/>
    <w:rsid w:val="006E1820"/>
    <w:rsid w:val="006E1985"/>
    <w:rsid w:val="006E1B38"/>
    <w:rsid w:val="006E1B79"/>
    <w:rsid w:val="006E1BC5"/>
    <w:rsid w:val="006E1D8E"/>
    <w:rsid w:val="006E1DF7"/>
    <w:rsid w:val="006E1F91"/>
    <w:rsid w:val="006E2076"/>
    <w:rsid w:val="006E20CC"/>
    <w:rsid w:val="006E22F9"/>
    <w:rsid w:val="006E2314"/>
    <w:rsid w:val="006E2339"/>
    <w:rsid w:val="006E2408"/>
    <w:rsid w:val="006E248C"/>
    <w:rsid w:val="006E25C4"/>
    <w:rsid w:val="006E2828"/>
    <w:rsid w:val="006E297D"/>
    <w:rsid w:val="006E2A48"/>
    <w:rsid w:val="006E2A7E"/>
    <w:rsid w:val="006E2B4D"/>
    <w:rsid w:val="006E2C20"/>
    <w:rsid w:val="006E2C2F"/>
    <w:rsid w:val="006E2DEC"/>
    <w:rsid w:val="006E2E8B"/>
    <w:rsid w:val="006E2F65"/>
    <w:rsid w:val="006E301F"/>
    <w:rsid w:val="006E30D9"/>
    <w:rsid w:val="006E3197"/>
    <w:rsid w:val="006E3315"/>
    <w:rsid w:val="006E3435"/>
    <w:rsid w:val="006E3440"/>
    <w:rsid w:val="006E370D"/>
    <w:rsid w:val="006E3745"/>
    <w:rsid w:val="006E3763"/>
    <w:rsid w:val="006E3893"/>
    <w:rsid w:val="006E3A23"/>
    <w:rsid w:val="006E3C4D"/>
    <w:rsid w:val="006E3FA7"/>
    <w:rsid w:val="006E3FAC"/>
    <w:rsid w:val="006E3FB7"/>
    <w:rsid w:val="006E40B2"/>
    <w:rsid w:val="006E40BA"/>
    <w:rsid w:val="006E4281"/>
    <w:rsid w:val="006E42D2"/>
    <w:rsid w:val="006E42F9"/>
    <w:rsid w:val="006E4335"/>
    <w:rsid w:val="006E4702"/>
    <w:rsid w:val="006E474B"/>
    <w:rsid w:val="006E47F3"/>
    <w:rsid w:val="006E492B"/>
    <w:rsid w:val="006E4961"/>
    <w:rsid w:val="006E4A02"/>
    <w:rsid w:val="006E4AA7"/>
    <w:rsid w:val="006E4ADC"/>
    <w:rsid w:val="006E4B08"/>
    <w:rsid w:val="006E4CEB"/>
    <w:rsid w:val="006E4D52"/>
    <w:rsid w:val="006E4E11"/>
    <w:rsid w:val="006E4F49"/>
    <w:rsid w:val="006E4F86"/>
    <w:rsid w:val="006E51E6"/>
    <w:rsid w:val="006E5220"/>
    <w:rsid w:val="006E5255"/>
    <w:rsid w:val="006E52CC"/>
    <w:rsid w:val="006E5343"/>
    <w:rsid w:val="006E5388"/>
    <w:rsid w:val="006E5409"/>
    <w:rsid w:val="006E5556"/>
    <w:rsid w:val="006E55EB"/>
    <w:rsid w:val="006E5D44"/>
    <w:rsid w:val="006E5F81"/>
    <w:rsid w:val="006E60E3"/>
    <w:rsid w:val="006E6175"/>
    <w:rsid w:val="006E61DC"/>
    <w:rsid w:val="006E6200"/>
    <w:rsid w:val="006E621C"/>
    <w:rsid w:val="006E635C"/>
    <w:rsid w:val="006E6424"/>
    <w:rsid w:val="006E646A"/>
    <w:rsid w:val="006E649B"/>
    <w:rsid w:val="006E676C"/>
    <w:rsid w:val="006E67B1"/>
    <w:rsid w:val="006E6A13"/>
    <w:rsid w:val="006E6ABC"/>
    <w:rsid w:val="006E6BEA"/>
    <w:rsid w:val="006E6C62"/>
    <w:rsid w:val="006E6CDC"/>
    <w:rsid w:val="006E6EEC"/>
    <w:rsid w:val="006E6EF6"/>
    <w:rsid w:val="006E70AE"/>
    <w:rsid w:val="006E7111"/>
    <w:rsid w:val="006E7264"/>
    <w:rsid w:val="006E7384"/>
    <w:rsid w:val="006E73F0"/>
    <w:rsid w:val="006E742E"/>
    <w:rsid w:val="006E7613"/>
    <w:rsid w:val="006E764B"/>
    <w:rsid w:val="006E7932"/>
    <w:rsid w:val="006E7A6E"/>
    <w:rsid w:val="006E7BCB"/>
    <w:rsid w:val="006E7FF1"/>
    <w:rsid w:val="006F004C"/>
    <w:rsid w:val="006F0187"/>
    <w:rsid w:val="006F0226"/>
    <w:rsid w:val="006F02DB"/>
    <w:rsid w:val="006F054A"/>
    <w:rsid w:val="006F07E8"/>
    <w:rsid w:val="006F0A53"/>
    <w:rsid w:val="006F0B00"/>
    <w:rsid w:val="006F0CE7"/>
    <w:rsid w:val="006F0E00"/>
    <w:rsid w:val="006F0FC2"/>
    <w:rsid w:val="006F1155"/>
    <w:rsid w:val="006F15A8"/>
    <w:rsid w:val="006F1618"/>
    <w:rsid w:val="006F1796"/>
    <w:rsid w:val="006F1840"/>
    <w:rsid w:val="006F18D0"/>
    <w:rsid w:val="006F199F"/>
    <w:rsid w:val="006F1A3F"/>
    <w:rsid w:val="006F1D9D"/>
    <w:rsid w:val="006F1E16"/>
    <w:rsid w:val="006F1EED"/>
    <w:rsid w:val="006F1F91"/>
    <w:rsid w:val="006F1FF1"/>
    <w:rsid w:val="006F214E"/>
    <w:rsid w:val="006F219B"/>
    <w:rsid w:val="006F22C5"/>
    <w:rsid w:val="006F2352"/>
    <w:rsid w:val="006F23FF"/>
    <w:rsid w:val="006F2418"/>
    <w:rsid w:val="006F2420"/>
    <w:rsid w:val="006F243A"/>
    <w:rsid w:val="006F24D9"/>
    <w:rsid w:val="006F24F6"/>
    <w:rsid w:val="006F25DB"/>
    <w:rsid w:val="006F25FE"/>
    <w:rsid w:val="006F26DD"/>
    <w:rsid w:val="006F2766"/>
    <w:rsid w:val="006F27AD"/>
    <w:rsid w:val="006F27EC"/>
    <w:rsid w:val="006F2855"/>
    <w:rsid w:val="006F2964"/>
    <w:rsid w:val="006F2A5E"/>
    <w:rsid w:val="006F2A6C"/>
    <w:rsid w:val="006F2AE9"/>
    <w:rsid w:val="006F2C3A"/>
    <w:rsid w:val="006F2CE6"/>
    <w:rsid w:val="006F3041"/>
    <w:rsid w:val="006F326D"/>
    <w:rsid w:val="006F32A1"/>
    <w:rsid w:val="006F3366"/>
    <w:rsid w:val="006F343C"/>
    <w:rsid w:val="006F3477"/>
    <w:rsid w:val="006F35E6"/>
    <w:rsid w:val="006F379E"/>
    <w:rsid w:val="006F3820"/>
    <w:rsid w:val="006F398B"/>
    <w:rsid w:val="006F3AFE"/>
    <w:rsid w:val="006F3D2B"/>
    <w:rsid w:val="006F4094"/>
    <w:rsid w:val="006F4132"/>
    <w:rsid w:val="006F41EA"/>
    <w:rsid w:val="006F457D"/>
    <w:rsid w:val="006F4652"/>
    <w:rsid w:val="006F4A28"/>
    <w:rsid w:val="006F4B46"/>
    <w:rsid w:val="006F4B5B"/>
    <w:rsid w:val="006F4C83"/>
    <w:rsid w:val="006F4DB2"/>
    <w:rsid w:val="006F4E03"/>
    <w:rsid w:val="006F4EB6"/>
    <w:rsid w:val="006F4F0A"/>
    <w:rsid w:val="006F4F64"/>
    <w:rsid w:val="006F524D"/>
    <w:rsid w:val="006F5458"/>
    <w:rsid w:val="006F56C9"/>
    <w:rsid w:val="006F5757"/>
    <w:rsid w:val="006F59F9"/>
    <w:rsid w:val="006F5A92"/>
    <w:rsid w:val="006F5B5F"/>
    <w:rsid w:val="006F5CC1"/>
    <w:rsid w:val="006F5E4D"/>
    <w:rsid w:val="006F5EDE"/>
    <w:rsid w:val="006F626B"/>
    <w:rsid w:val="006F62A9"/>
    <w:rsid w:val="006F6419"/>
    <w:rsid w:val="006F651D"/>
    <w:rsid w:val="006F6553"/>
    <w:rsid w:val="006F65B4"/>
    <w:rsid w:val="006F664C"/>
    <w:rsid w:val="006F6A1D"/>
    <w:rsid w:val="006F6A61"/>
    <w:rsid w:val="006F6BD4"/>
    <w:rsid w:val="006F6E21"/>
    <w:rsid w:val="006F6ED0"/>
    <w:rsid w:val="006F7016"/>
    <w:rsid w:val="006F709C"/>
    <w:rsid w:val="006F70D1"/>
    <w:rsid w:val="006F730C"/>
    <w:rsid w:val="006F73AC"/>
    <w:rsid w:val="006F742C"/>
    <w:rsid w:val="006F74EB"/>
    <w:rsid w:val="006F75CC"/>
    <w:rsid w:val="006F7631"/>
    <w:rsid w:val="006F7638"/>
    <w:rsid w:val="006F79A4"/>
    <w:rsid w:val="006F7A2C"/>
    <w:rsid w:val="006F7A84"/>
    <w:rsid w:val="006F7DA2"/>
    <w:rsid w:val="006F7DE4"/>
    <w:rsid w:val="006F7F37"/>
    <w:rsid w:val="0070022D"/>
    <w:rsid w:val="0070022F"/>
    <w:rsid w:val="00700352"/>
    <w:rsid w:val="00700390"/>
    <w:rsid w:val="0070042C"/>
    <w:rsid w:val="0070081A"/>
    <w:rsid w:val="00700BEA"/>
    <w:rsid w:val="00700C20"/>
    <w:rsid w:val="00700CAB"/>
    <w:rsid w:val="00700FED"/>
    <w:rsid w:val="00701025"/>
    <w:rsid w:val="00701461"/>
    <w:rsid w:val="00701476"/>
    <w:rsid w:val="007016D5"/>
    <w:rsid w:val="00701755"/>
    <w:rsid w:val="00701782"/>
    <w:rsid w:val="00701822"/>
    <w:rsid w:val="00701B69"/>
    <w:rsid w:val="00701D87"/>
    <w:rsid w:val="00701EE8"/>
    <w:rsid w:val="00702152"/>
    <w:rsid w:val="0070235F"/>
    <w:rsid w:val="0070251F"/>
    <w:rsid w:val="007025F6"/>
    <w:rsid w:val="00702846"/>
    <w:rsid w:val="007028D2"/>
    <w:rsid w:val="00702986"/>
    <w:rsid w:val="007029EE"/>
    <w:rsid w:val="00702AFC"/>
    <w:rsid w:val="00702BFF"/>
    <w:rsid w:val="00702C28"/>
    <w:rsid w:val="00702C30"/>
    <w:rsid w:val="00702C3C"/>
    <w:rsid w:val="00702CF6"/>
    <w:rsid w:val="00702DA2"/>
    <w:rsid w:val="007030D5"/>
    <w:rsid w:val="00703545"/>
    <w:rsid w:val="00703695"/>
    <w:rsid w:val="007037C2"/>
    <w:rsid w:val="0070397E"/>
    <w:rsid w:val="007039C0"/>
    <w:rsid w:val="00703C32"/>
    <w:rsid w:val="00703C8F"/>
    <w:rsid w:val="00703EC6"/>
    <w:rsid w:val="00703F32"/>
    <w:rsid w:val="00703F5B"/>
    <w:rsid w:val="00704011"/>
    <w:rsid w:val="00704020"/>
    <w:rsid w:val="007041A9"/>
    <w:rsid w:val="007041BC"/>
    <w:rsid w:val="00704241"/>
    <w:rsid w:val="0070429A"/>
    <w:rsid w:val="007043AF"/>
    <w:rsid w:val="007043C7"/>
    <w:rsid w:val="007043FE"/>
    <w:rsid w:val="0070457B"/>
    <w:rsid w:val="00704768"/>
    <w:rsid w:val="0070481D"/>
    <w:rsid w:val="007048A7"/>
    <w:rsid w:val="007049AB"/>
    <w:rsid w:val="007049B5"/>
    <w:rsid w:val="00704B00"/>
    <w:rsid w:val="00704D86"/>
    <w:rsid w:val="00704EF5"/>
    <w:rsid w:val="007050BD"/>
    <w:rsid w:val="00705145"/>
    <w:rsid w:val="00705178"/>
    <w:rsid w:val="007051F9"/>
    <w:rsid w:val="00705368"/>
    <w:rsid w:val="007053BE"/>
    <w:rsid w:val="007053CE"/>
    <w:rsid w:val="0070555A"/>
    <w:rsid w:val="007055A4"/>
    <w:rsid w:val="007055BF"/>
    <w:rsid w:val="007055FC"/>
    <w:rsid w:val="00705726"/>
    <w:rsid w:val="00705737"/>
    <w:rsid w:val="00705928"/>
    <w:rsid w:val="0070596D"/>
    <w:rsid w:val="00705A5D"/>
    <w:rsid w:val="00705AD3"/>
    <w:rsid w:val="00705AE2"/>
    <w:rsid w:val="00705DC8"/>
    <w:rsid w:val="00705EFF"/>
    <w:rsid w:val="00705FDC"/>
    <w:rsid w:val="0070600B"/>
    <w:rsid w:val="00706105"/>
    <w:rsid w:val="007061BE"/>
    <w:rsid w:val="00706658"/>
    <w:rsid w:val="007068AC"/>
    <w:rsid w:val="00706A4F"/>
    <w:rsid w:val="00706B05"/>
    <w:rsid w:val="00706B2E"/>
    <w:rsid w:val="00706E4A"/>
    <w:rsid w:val="00707052"/>
    <w:rsid w:val="007072CF"/>
    <w:rsid w:val="007074A6"/>
    <w:rsid w:val="007076E1"/>
    <w:rsid w:val="00707843"/>
    <w:rsid w:val="00707899"/>
    <w:rsid w:val="00707A15"/>
    <w:rsid w:val="00707D8A"/>
    <w:rsid w:val="00707DBF"/>
    <w:rsid w:val="00707DD9"/>
    <w:rsid w:val="00707DF5"/>
    <w:rsid w:val="00707F7E"/>
    <w:rsid w:val="00707FBD"/>
    <w:rsid w:val="00710117"/>
    <w:rsid w:val="00710231"/>
    <w:rsid w:val="007102C2"/>
    <w:rsid w:val="00710357"/>
    <w:rsid w:val="00710430"/>
    <w:rsid w:val="00710498"/>
    <w:rsid w:val="00710714"/>
    <w:rsid w:val="007107D4"/>
    <w:rsid w:val="007109C7"/>
    <w:rsid w:val="00710A86"/>
    <w:rsid w:val="00710AC3"/>
    <w:rsid w:val="00710AFF"/>
    <w:rsid w:val="00710B9B"/>
    <w:rsid w:val="00710BAE"/>
    <w:rsid w:val="00710CAD"/>
    <w:rsid w:val="00710D50"/>
    <w:rsid w:val="00710F39"/>
    <w:rsid w:val="00710F99"/>
    <w:rsid w:val="00710FCF"/>
    <w:rsid w:val="0071101C"/>
    <w:rsid w:val="0071111D"/>
    <w:rsid w:val="00711186"/>
    <w:rsid w:val="007112B6"/>
    <w:rsid w:val="00711304"/>
    <w:rsid w:val="0071133C"/>
    <w:rsid w:val="0071138E"/>
    <w:rsid w:val="0071139A"/>
    <w:rsid w:val="0071141D"/>
    <w:rsid w:val="00711433"/>
    <w:rsid w:val="00711456"/>
    <w:rsid w:val="00711476"/>
    <w:rsid w:val="0071159A"/>
    <w:rsid w:val="00711736"/>
    <w:rsid w:val="00711F8D"/>
    <w:rsid w:val="00711FC3"/>
    <w:rsid w:val="00712304"/>
    <w:rsid w:val="007124CD"/>
    <w:rsid w:val="0071261B"/>
    <w:rsid w:val="00712652"/>
    <w:rsid w:val="0071268C"/>
    <w:rsid w:val="007126AF"/>
    <w:rsid w:val="00712A66"/>
    <w:rsid w:val="00712A80"/>
    <w:rsid w:val="00712A8D"/>
    <w:rsid w:val="00712B6B"/>
    <w:rsid w:val="00712D1B"/>
    <w:rsid w:val="00712D49"/>
    <w:rsid w:val="00712D9A"/>
    <w:rsid w:val="00712E16"/>
    <w:rsid w:val="00712E1B"/>
    <w:rsid w:val="00712F1C"/>
    <w:rsid w:val="00712F3E"/>
    <w:rsid w:val="007130B6"/>
    <w:rsid w:val="007130DD"/>
    <w:rsid w:val="007132C6"/>
    <w:rsid w:val="007133FF"/>
    <w:rsid w:val="0071343A"/>
    <w:rsid w:val="00713538"/>
    <w:rsid w:val="00713598"/>
    <w:rsid w:val="00713668"/>
    <w:rsid w:val="0071392F"/>
    <w:rsid w:val="00713B64"/>
    <w:rsid w:val="00713CCC"/>
    <w:rsid w:val="00713DA2"/>
    <w:rsid w:val="00713FD2"/>
    <w:rsid w:val="0071415A"/>
    <w:rsid w:val="0071425E"/>
    <w:rsid w:val="0071429A"/>
    <w:rsid w:val="007142F3"/>
    <w:rsid w:val="007143CC"/>
    <w:rsid w:val="00714431"/>
    <w:rsid w:val="00714582"/>
    <w:rsid w:val="007145C4"/>
    <w:rsid w:val="0071487F"/>
    <w:rsid w:val="007148B8"/>
    <w:rsid w:val="00714919"/>
    <w:rsid w:val="0071493D"/>
    <w:rsid w:val="00714A58"/>
    <w:rsid w:val="00714B03"/>
    <w:rsid w:val="00714CCB"/>
    <w:rsid w:val="00714EF4"/>
    <w:rsid w:val="00714F91"/>
    <w:rsid w:val="007151E3"/>
    <w:rsid w:val="00715730"/>
    <w:rsid w:val="0071584D"/>
    <w:rsid w:val="00715DA5"/>
    <w:rsid w:val="00715F05"/>
    <w:rsid w:val="00715F30"/>
    <w:rsid w:val="00715F79"/>
    <w:rsid w:val="0071600C"/>
    <w:rsid w:val="007160CA"/>
    <w:rsid w:val="0071613F"/>
    <w:rsid w:val="0071623E"/>
    <w:rsid w:val="0071630A"/>
    <w:rsid w:val="00716329"/>
    <w:rsid w:val="00716367"/>
    <w:rsid w:val="007164E8"/>
    <w:rsid w:val="00716643"/>
    <w:rsid w:val="007168E9"/>
    <w:rsid w:val="00716A11"/>
    <w:rsid w:val="00716AD8"/>
    <w:rsid w:val="00716B30"/>
    <w:rsid w:val="00716E66"/>
    <w:rsid w:val="0071702E"/>
    <w:rsid w:val="00717394"/>
    <w:rsid w:val="007173B8"/>
    <w:rsid w:val="00717430"/>
    <w:rsid w:val="0071747B"/>
    <w:rsid w:val="007176F6"/>
    <w:rsid w:val="007179C0"/>
    <w:rsid w:val="00717A56"/>
    <w:rsid w:val="00717D33"/>
    <w:rsid w:val="00717D57"/>
    <w:rsid w:val="00720034"/>
    <w:rsid w:val="00720066"/>
    <w:rsid w:val="007200AE"/>
    <w:rsid w:val="007202AE"/>
    <w:rsid w:val="0072042C"/>
    <w:rsid w:val="007205EB"/>
    <w:rsid w:val="007206D3"/>
    <w:rsid w:val="0072071C"/>
    <w:rsid w:val="007207CA"/>
    <w:rsid w:val="00720949"/>
    <w:rsid w:val="00720BC7"/>
    <w:rsid w:val="00720BDD"/>
    <w:rsid w:val="00720C31"/>
    <w:rsid w:val="00720C85"/>
    <w:rsid w:val="00720D0C"/>
    <w:rsid w:val="00720E6D"/>
    <w:rsid w:val="0072132B"/>
    <w:rsid w:val="007213AA"/>
    <w:rsid w:val="0072149A"/>
    <w:rsid w:val="0072154C"/>
    <w:rsid w:val="0072169C"/>
    <w:rsid w:val="0072175A"/>
    <w:rsid w:val="00721A51"/>
    <w:rsid w:val="00721B88"/>
    <w:rsid w:val="00721BC8"/>
    <w:rsid w:val="00721CBF"/>
    <w:rsid w:val="00721E95"/>
    <w:rsid w:val="00721EE1"/>
    <w:rsid w:val="00721F3A"/>
    <w:rsid w:val="00722045"/>
    <w:rsid w:val="0072212C"/>
    <w:rsid w:val="007221AC"/>
    <w:rsid w:val="00722438"/>
    <w:rsid w:val="00722538"/>
    <w:rsid w:val="007226A1"/>
    <w:rsid w:val="007227A1"/>
    <w:rsid w:val="0072287F"/>
    <w:rsid w:val="007228A9"/>
    <w:rsid w:val="007229EA"/>
    <w:rsid w:val="007229F1"/>
    <w:rsid w:val="00722C7F"/>
    <w:rsid w:val="00722D7A"/>
    <w:rsid w:val="00722E00"/>
    <w:rsid w:val="00722F4E"/>
    <w:rsid w:val="0072303D"/>
    <w:rsid w:val="00723187"/>
    <w:rsid w:val="007231AB"/>
    <w:rsid w:val="007232D9"/>
    <w:rsid w:val="007233CD"/>
    <w:rsid w:val="007234BA"/>
    <w:rsid w:val="007236B0"/>
    <w:rsid w:val="0072377E"/>
    <w:rsid w:val="007238AE"/>
    <w:rsid w:val="007238B6"/>
    <w:rsid w:val="007239F0"/>
    <w:rsid w:val="00723E97"/>
    <w:rsid w:val="00723F10"/>
    <w:rsid w:val="00723F62"/>
    <w:rsid w:val="00724011"/>
    <w:rsid w:val="00724054"/>
    <w:rsid w:val="007240A0"/>
    <w:rsid w:val="007242E7"/>
    <w:rsid w:val="007243C5"/>
    <w:rsid w:val="0072446C"/>
    <w:rsid w:val="00724484"/>
    <w:rsid w:val="007245DD"/>
    <w:rsid w:val="0072475E"/>
    <w:rsid w:val="007248EE"/>
    <w:rsid w:val="007249CE"/>
    <w:rsid w:val="00724AA6"/>
    <w:rsid w:val="00724C3D"/>
    <w:rsid w:val="0072502C"/>
    <w:rsid w:val="007252DD"/>
    <w:rsid w:val="00725372"/>
    <w:rsid w:val="00725458"/>
    <w:rsid w:val="007254C1"/>
    <w:rsid w:val="007258CB"/>
    <w:rsid w:val="007258FD"/>
    <w:rsid w:val="007259C8"/>
    <w:rsid w:val="007259E4"/>
    <w:rsid w:val="00725B7D"/>
    <w:rsid w:val="00725C65"/>
    <w:rsid w:val="00725F01"/>
    <w:rsid w:val="00725FBD"/>
    <w:rsid w:val="00726038"/>
    <w:rsid w:val="0072616E"/>
    <w:rsid w:val="00726296"/>
    <w:rsid w:val="007262D6"/>
    <w:rsid w:val="0072630F"/>
    <w:rsid w:val="00726415"/>
    <w:rsid w:val="0072642E"/>
    <w:rsid w:val="0072645C"/>
    <w:rsid w:val="00726793"/>
    <w:rsid w:val="007269E3"/>
    <w:rsid w:val="00726A71"/>
    <w:rsid w:val="00726BA5"/>
    <w:rsid w:val="00726CED"/>
    <w:rsid w:val="00726D7D"/>
    <w:rsid w:val="00726E7B"/>
    <w:rsid w:val="007271F1"/>
    <w:rsid w:val="007274CF"/>
    <w:rsid w:val="0072755C"/>
    <w:rsid w:val="00727A01"/>
    <w:rsid w:val="00727B0E"/>
    <w:rsid w:val="00727C48"/>
    <w:rsid w:val="00727D8E"/>
    <w:rsid w:val="00727DE3"/>
    <w:rsid w:val="00727EB7"/>
    <w:rsid w:val="00730171"/>
    <w:rsid w:val="00730181"/>
    <w:rsid w:val="007302EA"/>
    <w:rsid w:val="0073031B"/>
    <w:rsid w:val="00730591"/>
    <w:rsid w:val="007307A6"/>
    <w:rsid w:val="00730819"/>
    <w:rsid w:val="007308B0"/>
    <w:rsid w:val="00730B01"/>
    <w:rsid w:val="00730C59"/>
    <w:rsid w:val="00730DA3"/>
    <w:rsid w:val="00730DCE"/>
    <w:rsid w:val="00730E10"/>
    <w:rsid w:val="00730E28"/>
    <w:rsid w:val="00731007"/>
    <w:rsid w:val="00731203"/>
    <w:rsid w:val="0073129E"/>
    <w:rsid w:val="007313A4"/>
    <w:rsid w:val="007313BE"/>
    <w:rsid w:val="007313DB"/>
    <w:rsid w:val="0073177D"/>
    <w:rsid w:val="0073185F"/>
    <w:rsid w:val="007318C7"/>
    <w:rsid w:val="00731995"/>
    <w:rsid w:val="00731A82"/>
    <w:rsid w:val="00731B5A"/>
    <w:rsid w:val="007320C5"/>
    <w:rsid w:val="007321A0"/>
    <w:rsid w:val="00732356"/>
    <w:rsid w:val="00732423"/>
    <w:rsid w:val="007324B1"/>
    <w:rsid w:val="007324E0"/>
    <w:rsid w:val="0073271F"/>
    <w:rsid w:val="0073279F"/>
    <w:rsid w:val="007327CF"/>
    <w:rsid w:val="0073294C"/>
    <w:rsid w:val="00732B5D"/>
    <w:rsid w:val="00732C44"/>
    <w:rsid w:val="00732EBE"/>
    <w:rsid w:val="00733040"/>
    <w:rsid w:val="007331BD"/>
    <w:rsid w:val="007334E4"/>
    <w:rsid w:val="0073368A"/>
    <w:rsid w:val="007336B7"/>
    <w:rsid w:val="00733747"/>
    <w:rsid w:val="00733799"/>
    <w:rsid w:val="00733805"/>
    <w:rsid w:val="00733817"/>
    <w:rsid w:val="0073385D"/>
    <w:rsid w:val="00733BB6"/>
    <w:rsid w:val="00733BF6"/>
    <w:rsid w:val="00733E49"/>
    <w:rsid w:val="00733EE6"/>
    <w:rsid w:val="00733F3E"/>
    <w:rsid w:val="00733F9F"/>
    <w:rsid w:val="00734075"/>
    <w:rsid w:val="0073432F"/>
    <w:rsid w:val="007346BC"/>
    <w:rsid w:val="00734719"/>
    <w:rsid w:val="00734742"/>
    <w:rsid w:val="007347C8"/>
    <w:rsid w:val="007347EB"/>
    <w:rsid w:val="00734819"/>
    <w:rsid w:val="00734BCD"/>
    <w:rsid w:val="00734C40"/>
    <w:rsid w:val="00734C78"/>
    <w:rsid w:val="00734CE0"/>
    <w:rsid w:val="00734E03"/>
    <w:rsid w:val="00734FA4"/>
    <w:rsid w:val="007351C3"/>
    <w:rsid w:val="0073520A"/>
    <w:rsid w:val="0073539F"/>
    <w:rsid w:val="0073550A"/>
    <w:rsid w:val="0073557B"/>
    <w:rsid w:val="007355E1"/>
    <w:rsid w:val="0073568C"/>
    <w:rsid w:val="007357B4"/>
    <w:rsid w:val="007358C6"/>
    <w:rsid w:val="007359C4"/>
    <w:rsid w:val="00735AF4"/>
    <w:rsid w:val="00735BFF"/>
    <w:rsid w:val="00736024"/>
    <w:rsid w:val="00736210"/>
    <w:rsid w:val="007362E5"/>
    <w:rsid w:val="0073639E"/>
    <w:rsid w:val="007363DC"/>
    <w:rsid w:val="007364F8"/>
    <w:rsid w:val="00736508"/>
    <w:rsid w:val="007365C6"/>
    <w:rsid w:val="007365D5"/>
    <w:rsid w:val="00736606"/>
    <w:rsid w:val="007367AE"/>
    <w:rsid w:val="00736808"/>
    <w:rsid w:val="007368A0"/>
    <w:rsid w:val="007369ED"/>
    <w:rsid w:val="00736C5F"/>
    <w:rsid w:val="00736C8D"/>
    <w:rsid w:val="00736CBE"/>
    <w:rsid w:val="00736DBA"/>
    <w:rsid w:val="00736DF5"/>
    <w:rsid w:val="0073714D"/>
    <w:rsid w:val="00737212"/>
    <w:rsid w:val="0073723B"/>
    <w:rsid w:val="00737294"/>
    <w:rsid w:val="00737390"/>
    <w:rsid w:val="007375BA"/>
    <w:rsid w:val="007375DC"/>
    <w:rsid w:val="00737698"/>
    <w:rsid w:val="00737876"/>
    <w:rsid w:val="0073796A"/>
    <w:rsid w:val="00737A3A"/>
    <w:rsid w:val="00737A5C"/>
    <w:rsid w:val="00737A65"/>
    <w:rsid w:val="00737AF1"/>
    <w:rsid w:val="00737B18"/>
    <w:rsid w:val="00737B81"/>
    <w:rsid w:val="00737F6B"/>
    <w:rsid w:val="007402F7"/>
    <w:rsid w:val="00740631"/>
    <w:rsid w:val="0074063B"/>
    <w:rsid w:val="007406FA"/>
    <w:rsid w:val="007408B3"/>
    <w:rsid w:val="0074098C"/>
    <w:rsid w:val="00740AE5"/>
    <w:rsid w:val="00740B3E"/>
    <w:rsid w:val="00740C32"/>
    <w:rsid w:val="00740DD6"/>
    <w:rsid w:val="00740EF2"/>
    <w:rsid w:val="0074103A"/>
    <w:rsid w:val="00741325"/>
    <w:rsid w:val="00741580"/>
    <w:rsid w:val="007415BA"/>
    <w:rsid w:val="007416E9"/>
    <w:rsid w:val="007416FF"/>
    <w:rsid w:val="007417E1"/>
    <w:rsid w:val="00741B0B"/>
    <w:rsid w:val="00741B11"/>
    <w:rsid w:val="00741B1E"/>
    <w:rsid w:val="00741C95"/>
    <w:rsid w:val="00741D1A"/>
    <w:rsid w:val="00741DCB"/>
    <w:rsid w:val="00741DDE"/>
    <w:rsid w:val="00741E80"/>
    <w:rsid w:val="00741FC0"/>
    <w:rsid w:val="00742221"/>
    <w:rsid w:val="00742241"/>
    <w:rsid w:val="00742329"/>
    <w:rsid w:val="00742343"/>
    <w:rsid w:val="007424D4"/>
    <w:rsid w:val="0074252A"/>
    <w:rsid w:val="00742590"/>
    <w:rsid w:val="007425A9"/>
    <w:rsid w:val="0074263E"/>
    <w:rsid w:val="007426D5"/>
    <w:rsid w:val="007427E0"/>
    <w:rsid w:val="0074288B"/>
    <w:rsid w:val="00742AA8"/>
    <w:rsid w:val="00742B4B"/>
    <w:rsid w:val="00742B85"/>
    <w:rsid w:val="00742C37"/>
    <w:rsid w:val="00742C80"/>
    <w:rsid w:val="00742CBE"/>
    <w:rsid w:val="00742D53"/>
    <w:rsid w:val="00742D9F"/>
    <w:rsid w:val="00743085"/>
    <w:rsid w:val="00743196"/>
    <w:rsid w:val="007431B4"/>
    <w:rsid w:val="007431CA"/>
    <w:rsid w:val="007432F3"/>
    <w:rsid w:val="0074339A"/>
    <w:rsid w:val="0074343D"/>
    <w:rsid w:val="00743448"/>
    <w:rsid w:val="007434DB"/>
    <w:rsid w:val="007435C3"/>
    <w:rsid w:val="00743764"/>
    <w:rsid w:val="00743799"/>
    <w:rsid w:val="007437A4"/>
    <w:rsid w:val="007437B9"/>
    <w:rsid w:val="007439AB"/>
    <w:rsid w:val="00743C2E"/>
    <w:rsid w:val="00743EF2"/>
    <w:rsid w:val="00744080"/>
    <w:rsid w:val="0074415E"/>
    <w:rsid w:val="0074434C"/>
    <w:rsid w:val="00744464"/>
    <w:rsid w:val="0074446E"/>
    <w:rsid w:val="007445CB"/>
    <w:rsid w:val="00744679"/>
    <w:rsid w:val="00744725"/>
    <w:rsid w:val="00744754"/>
    <w:rsid w:val="0074478D"/>
    <w:rsid w:val="0074492F"/>
    <w:rsid w:val="00744A52"/>
    <w:rsid w:val="00744AC3"/>
    <w:rsid w:val="00744B46"/>
    <w:rsid w:val="00744C41"/>
    <w:rsid w:val="00744EF2"/>
    <w:rsid w:val="00744FB9"/>
    <w:rsid w:val="00745071"/>
    <w:rsid w:val="007450DF"/>
    <w:rsid w:val="00745260"/>
    <w:rsid w:val="00745277"/>
    <w:rsid w:val="0074532C"/>
    <w:rsid w:val="007453D2"/>
    <w:rsid w:val="0074590C"/>
    <w:rsid w:val="00745BFD"/>
    <w:rsid w:val="00745D4E"/>
    <w:rsid w:val="00745EDC"/>
    <w:rsid w:val="0074600F"/>
    <w:rsid w:val="007460D6"/>
    <w:rsid w:val="007460D9"/>
    <w:rsid w:val="00746196"/>
    <w:rsid w:val="007461C7"/>
    <w:rsid w:val="0074628B"/>
    <w:rsid w:val="007462AC"/>
    <w:rsid w:val="00746314"/>
    <w:rsid w:val="007464C7"/>
    <w:rsid w:val="007464D4"/>
    <w:rsid w:val="00746671"/>
    <w:rsid w:val="007467AA"/>
    <w:rsid w:val="00746A43"/>
    <w:rsid w:val="00746B0B"/>
    <w:rsid w:val="00746F34"/>
    <w:rsid w:val="00746F86"/>
    <w:rsid w:val="00747152"/>
    <w:rsid w:val="007472CB"/>
    <w:rsid w:val="0074733F"/>
    <w:rsid w:val="00747424"/>
    <w:rsid w:val="007474C1"/>
    <w:rsid w:val="007475EA"/>
    <w:rsid w:val="00747725"/>
    <w:rsid w:val="007477BC"/>
    <w:rsid w:val="007477D8"/>
    <w:rsid w:val="0074795C"/>
    <w:rsid w:val="00747975"/>
    <w:rsid w:val="00747B1A"/>
    <w:rsid w:val="00747BD5"/>
    <w:rsid w:val="00747CEF"/>
    <w:rsid w:val="00747E6E"/>
    <w:rsid w:val="00750099"/>
    <w:rsid w:val="007500B1"/>
    <w:rsid w:val="0075017B"/>
    <w:rsid w:val="0075022D"/>
    <w:rsid w:val="007502AB"/>
    <w:rsid w:val="007502F4"/>
    <w:rsid w:val="00750479"/>
    <w:rsid w:val="007504BC"/>
    <w:rsid w:val="007504EA"/>
    <w:rsid w:val="00750507"/>
    <w:rsid w:val="0075066B"/>
    <w:rsid w:val="00750706"/>
    <w:rsid w:val="007507D9"/>
    <w:rsid w:val="00750882"/>
    <w:rsid w:val="00750A87"/>
    <w:rsid w:val="00750AC5"/>
    <w:rsid w:val="00750B68"/>
    <w:rsid w:val="00750F2C"/>
    <w:rsid w:val="00750FD3"/>
    <w:rsid w:val="00751013"/>
    <w:rsid w:val="007511D5"/>
    <w:rsid w:val="0075127B"/>
    <w:rsid w:val="00751302"/>
    <w:rsid w:val="00751422"/>
    <w:rsid w:val="00751451"/>
    <w:rsid w:val="00751563"/>
    <w:rsid w:val="007515A8"/>
    <w:rsid w:val="007515A9"/>
    <w:rsid w:val="00751955"/>
    <w:rsid w:val="00751A64"/>
    <w:rsid w:val="00751C87"/>
    <w:rsid w:val="00751CEA"/>
    <w:rsid w:val="00751CF9"/>
    <w:rsid w:val="00751D02"/>
    <w:rsid w:val="00751D2F"/>
    <w:rsid w:val="00752082"/>
    <w:rsid w:val="007520CA"/>
    <w:rsid w:val="007523C3"/>
    <w:rsid w:val="00752674"/>
    <w:rsid w:val="0075267E"/>
    <w:rsid w:val="007526BE"/>
    <w:rsid w:val="00752740"/>
    <w:rsid w:val="00752773"/>
    <w:rsid w:val="0075281F"/>
    <w:rsid w:val="00752842"/>
    <w:rsid w:val="00752962"/>
    <w:rsid w:val="007529EA"/>
    <w:rsid w:val="00752B4C"/>
    <w:rsid w:val="00752C43"/>
    <w:rsid w:val="00752DFB"/>
    <w:rsid w:val="00752E1E"/>
    <w:rsid w:val="00752E71"/>
    <w:rsid w:val="0075308F"/>
    <w:rsid w:val="0075311E"/>
    <w:rsid w:val="00753191"/>
    <w:rsid w:val="0075321E"/>
    <w:rsid w:val="007532F7"/>
    <w:rsid w:val="007533D4"/>
    <w:rsid w:val="0075344D"/>
    <w:rsid w:val="007534BA"/>
    <w:rsid w:val="0075361F"/>
    <w:rsid w:val="00753655"/>
    <w:rsid w:val="007537F9"/>
    <w:rsid w:val="00753BFE"/>
    <w:rsid w:val="00753D1D"/>
    <w:rsid w:val="00753D23"/>
    <w:rsid w:val="00753E3E"/>
    <w:rsid w:val="0075405B"/>
    <w:rsid w:val="007543C7"/>
    <w:rsid w:val="0075459F"/>
    <w:rsid w:val="007546D1"/>
    <w:rsid w:val="00754814"/>
    <w:rsid w:val="0075486E"/>
    <w:rsid w:val="00754A16"/>
    <w:rsid w:val="00754CAB"/>
    <w:rsid w:val="00754ED5"/>
    <w:rsid w:val="00754F4B"/>
    <w:rsid w:val="00755601"/>
    <w:rsid w:val="00755605"/>
    <w:rsid w:val="00755633"/>
    <w:rsid w:val="0075570D"/>
    <w:rsid w:val="0075578D"/>
    <w:rsid w:val="00755993"/>
    <w:rsid w:val="007559B0"/>
    <w:rsid w:val="00755C7D"/>
    <w:rsid w:val="00755E98"/>
    <w:rsid w:val="0075616F"/>
    <w:rsid w:val="007561D8"/>
    <w:rsid w:val="00756239"/>
    <w:rsid w:val="00756331"/>
    <w:rsid w:val="007567E8"/>
    <w:rsid w:val="00756882"/>
    <w:rsid w:val="007569EC"/>
    <w:rsid w:val="00756ADA"/>
    <w:rsid w:val="00756C29"/>
    <w:rsid w:val="00756CF4"/>
    <w:rsid w:val="00756DFC"/>
    <w:rsid w:val="00756F5A"/>
    <w:rsid w:val="00756F63"/>
    <w:rsid w:val="00756FF3"/>
    <w:rsid w:val="00757035"/>
    <w:rsid w:val="00757041"/>
    <w:rsid w:val="007572A2"/>
    <w:rsid w:val="0075732A"/>
    <w:rsid w:val="00757946"/>
    <w:rsid w:val="00757954"/>
    <w:rsid w:val="00757AA8"/>
    <w:rsid w:val="00757B57"/>
    <w:rsid w:val="00757C06"/>
    <w:rsid w:val="00757D3A"/>
    <w:rsid w:val="00757E6B"/>
    <w:rsid w:val="00757FA8"/>
    <w:rsid w:val="00760019"/>
    <w:rsid w:val="00760058"/>
    <w:rsid w:val="0076024B"/>
    <w:rsid w:val="00760337"/>
    <w:rsid w:val="007603C1"/>
    <w:rsid w:val="007603ED"/>
    <w:rsid w:val="007604FC"/>
    <w:rsid w:val="007605BA"/>
    <w:rsid w:val="0076066E"/>
    <w:rsid w:val="007606AD"/>
    <w:rsid w:val="007608A8"/>
    <w:rsid w:val="00760924"/>
    <w:rsid w:val="007609C9"/>
    <w:rsid w:val="00760A02"/>
    <w:rsid w:val="00760A66"/>
    <w:rsid w:val="00760B05"/>
    <w:rsid w:val="00760B99"/>
    <w:rsid w:val="00760BA1"/>
    <w:rsid w:val="00760BE8"/>
    <w:rsid w:val="00760C84"/>
    <w:rsid w:val="00760C8D"/>
    <w:rsid w:val="00760EA2"/>
    <w:rsid w:val="00760EC0"/>
    <w:rsid w:val="007610F0"/>
    <w:rsid w:val="007612F5"/>
    <w:rsid w:val="00761371"/>
    <w:rsid w:val="007616B0"/>
    <w:rsid w:val="007617AC"/>
    <w:rsid w:val="00761AB4"/>
    <w:rsid w:val="00761F98"/>
    <w:rsid w:val="00761FE6"/>
    <w:rsid w:val="0076227C"/>
    <w:rsid w:val="007623C6"/>
    <w:rsid w:val="007624B1"/>
    <w:rsid w:val="00762827"/>
    <w:rsid w:val="0076284F"/>
    <w:rsid w:val="0076287A"/>
    <w:rsid w:val="00762944"/>
    <w:rsid w:val="0076297F"/>
    <w:rsid w:val="007629DB"/>
    <w:rsid w:val="00762A01"/>
    <w:rsid w:val="00762A08"/>
    <w:rsid w:val="00762B00"/>
    <w:rsid w:val="00762BD3"/>
    <w:rsid w:val="00762D5B"/>
    <w:rsid w:val="00762D97"/>
    <w:rsid w:val="00762F34"/>
    <w:rsid w:val="00763277"/>
    <w:rsid w:val="0076353E"/>
    <w:rsid w:val="0076356B"/>
    <w:rsid w:val="007635FF"/>
    <w:rsid w:val="00763924"/>
    <w:rsid w:val="007639DD"/>
    <w:rsid w:val="00763C1F"/>
    <w:rsid w:val="00763C5C"/>
    <w:rsid w:val="00763C94"/>
    <w:rsid w:val="00763DFE"/>
    <w:rsid w:val="00763EDE"/>
    <w:rsid w:val="00763F75"/>
    <w:rsid w:val="00763FE6"/>
    <w:rsid w:val="0076406E"/>
    <w:rsid w:val="007640D5"/>
    <w:rsid w:val="0076428D"/>
    <w:rsid w:val="00764422"/>
    <w:rsid w:val="00764539"/>
    <w:rsid w:val="00764597"/>
    <w:rsid w:val="00764828"/>
    <w:rsid w:val="00764927"/>
    <w:rsid w:val="00764930"/>
    <w:rsid w:val="00764CB5"/>
    <w:rsid w:val="00764CBF"/>
    <w:rsid w:val="00764D8F"/>
    <w:rsid w:val="00764E03"/>
    <w:rsid w:val="00764E89"/>
    <w:rsid w:val="00764F28"/>
    <w:rsid w:val="00765192"/>
    <w:rsid w:val="007651DB"/>
    <w:rsid w:val="00765217"/>
    <w:rsid w:val="007652DA"/>
    <w:rsid w:val="007654C0"/>
    <w:rsid w:val="007656A1"/>
    <w:rsid w:val="007656AA"/>
    <w:rsid w:val="00765708"/>
    <w:rsid w:val="00765772"/>
    <w:rsid w:val="007659F3"/>
    <w:rsid w:val="00765E9F"/>
    <w:rsid w:val="00766218"/>
    <w:rsid w:val="00766320"/>
    <w:rsid w:val="007663B6"/>
    <w:rsid w:val="00766440"/>
    <w:rsid w:val="007665AE"/>
    <w:rsid w:val="00766792"/>
    <w:rsid w:val="007668B5"/>
    <w:rsid w:val="00766909"/>
    <w:rsid w:val="00766A44"/>
    <w:rsid w:val="00766C4C"/>
    <w:rsid w:val="00766D3A"/>
    <w:rsid w:val="00766D3F"/>
    <w:rsid w:val="00766E05"/>
    <w:rsid w:val="00766FD3"/>
    <w:rsid w:val="007670F6"/>
    <w:rsid w:val="00767102"/>
    <w:rsid w:val="00767220"/>
    <w:rsid w:val="007672A0"/>
    <w:rsid w:val="007673FC"/>
    <w:rsid w:val="007674F5"/>
    <w:rsid w:val="00767771"/>
    <w:rsid w:val="00767775"/>
    <w:rsid w:val="0076780F"/>
    <w:rsid w:val="00767A3C"/>
    <w:rsid w:val="00767B19"/>
    <w:rsid w:val="00767B66"/>
    <w:rsid w:val="00767BBD"/>
    <w:rsid w:val="00767D35"/>
    <w:rsid w:val="00767E97"/>
    <w:rsid w:val="007702DE"/>
    <w:rsid w:val="007702E1"/>
    <w:rsid w:val="0077043D"/>
    <w:rsid w:val="0077052F"/>
    <w:rsid w:val="007705AE"/>
    <w:rsid w:val="007706B9"/>
    <w:rsid w:val="00770700"/>
    <w:rsid w:val="0077075E"/>
    <w:rsid w:val="0077087A"/>
    <w:rsid w:val="00770895"/>
    <w:rsid w:val="0077089E"/>
    <w:rsid w:val="0077092E"/>
    <w:rsid w:val="007709B2"/>
    <w:rsid w:val="00770ACA"/>
    <w:rsid w:val="00770BF3"/>
    <w:rsid w:val="00770D0D"/>
    <w:rsid w:val="00770D55"/>
    <w:rsid w:val="00770FE1"/>
    <w:rsid w:val="007711B8"/>
    <w:rsid w:val="0077120A"/>
    <w:rsid w:val="007712C2"/>
    <w:rsid w:val="00771567"/>
    <w:rsid w:val="00771816"/>
    <w:rsid w:val="007718D2"/>
    <w:rsid w:val="0077195B"/>
    <w:rsid w:val="00771BDE"/>
    <w:rsid w:val="00771C3E"/>
    <w:rsid w:val="00771CF3"/>
    <w:rsid w:val="00771DCA"/>
    <w:rsid w:val="00771F02"/>
    <w:rsid w:val="00771FA8"/>
    <w:rsid w:val="007723D0"/>
    <w:rsid w:val="007728E7"/>
    <w:rsid w:val="007728F6"/>
    <w:rsid w:val="00772964"/>
    <w:rsid w:val="00772AD3"/>
    <w:rsid w:val="00772B49"/>
    <w:rsid w:val="00772D38"/>
    <w:rsid w:val="00772E2A"/>
    <w:rsid w:val="00773004"/>
    <w:rsid w:val="0077309A"/>
    <w:rsid w:val="007730EE"/>
    <w:rsid w:val="00773113"/>
    <w:rsid w:val="00773224"/>
    <w:rsid w:val="00773299"/>
    <w:rsid w:val="00773350"/>
    <w:rsid w:val="007736F6"/>
    <w:rsid w:val="0077371B"/>
    <w:rsid w:val="00773748"/>
    <w:rsid w:val="00773793"/>
    <w:rsid w:val="0077379F"/>
    <w:rsid w:val="0077390B"/>
    <w:rsid w:val="00773948"/>
    <w:rsid w:val="00773AF9"/>
    <w:rsid w:val="00773F48"/>
    <w:rsid w:val="00774017"/>
    <w:rsid w:val="0077411F"/>
    <w:rsid w:val="00774163"/>
    <w:rsid w:val="007742D8"/>
    <w:rsid w:val="0077432E"/>
    <w:rsid w:val="00774752"/>
    <w:rsid w:val="007747E1"/>
    <w:rsid w:val="007747EA"/>
    <w:rsid w:val="00774C6C"/>
    <w:rsid w:val="00774D04"/>
    <w:rsid w:val="00774E56"/>
    <w:rsid w:val="00775009"/>
    <w:rsid w:val="00775108"/>
    <w:rsid w:val="00775131"/>
    <w:rsid w:val="00775157"/>
    <w:rsid w:val="0077524B"/>
    <w:rsid w:val="007752E7"/>
    <w:rsid w:val="0077534B"/>
    <w:rsid w:val="0077535B"/>
    <w:rsid w:val="0077540A"/>
    <w:rsid w:val="007755A6"/>
    <w:rsid w:val="007755C9"/>
    <w:rsid w:val="0077565F"/>
    <w:rsid w:val="00775794"/>
    <w:rsid w:val="00775948"/>
    <w:rsid w:val="00775A4E"/>
    <w:rsid w:val="00775A89"/>
    <w:rsid w:val="00775B14"/>
    <w:rsid w:val="00775B16"/>
    <w:rsid w:val="0077607E"/>
    <w:rsid w:val="00776088"/>
    <w:rsid w:val="007760DE"/>
    <w:rsid w:val="007761DA"/>
    <w:rsid w:val="00776255"/>
    <w:rsid w:val="00776473"/>
    <w:rsid w:val="00776671"/>
    <w:rsid w:val="007767B3"/>
    <w:rsid w:val="00776A4E"/>
    <w:rsid w:val="00776B53"/>
    <w:rsid w:val="00776BC9"/>
    <w:rsid w:val="00776CF2"/>
    <w:rsid w:val="00776DD1"/>
    <w:rsid w:val="00776E71"/>
    <w:rsid w:val="007770FD"/>
    <w:rsid w:val="00777256"/>
    <w:rsid w:val="007772AE"/>
    <w:rsid w:val="0077738F"/>
    <w:rsid w:val="007773B8"/>
    <w:rsid w:val="007773FE"/>
    <w:rsid w:val="007774DA"/>
    <w:rsid w:val="00777545"/>
    <w:rsid w:val="00777687"/>
    <w:rsid w:val="00777702"/>
    <w:rsid w:val="00777750"/>
    <w:rsid w:val="007778F4"/>
    <w:rsid w:val="00777A1A"/>
    <w:rsid w:val="00777A3A"/>
    <w:rsid w:val="00777B00"/>
    <w:rsid w:val="00777B1E"/>
    <w:rsid w:val="00777CE9"/>
    <w:rsid w:val="00777CF9"/>
    <w:rsid w:val="00777EF6"/>
    <w:rsid w:val="0078026B"/>
    <w:rsid w:val="007802D6"/>
    <w:rsid w:val="0078030A"/>
    <w:rsid w:val="00780314"/>
    <w:rsid w:val="00780459"/>
    <w:rsid w:val="0078045C"/>
    <w:rsid w:val="0078046E"/>
    <w:rsid w:val="007805DE"/>
    <w:rsid w:val="007806EA"/>
    <w:rsid w:val="00780759"/>
    <w:rsid w:val="00780ABB"/>
    <w:rsid w:val="00780AF2"/>
    <w:rsid w:val="00781065"/>
    <w:rsid w:val="00781093"/>
    <w:rsid w:val="007814CE"/>
    <w:rsid w:val="007815A0"/>
    <w:rsid w:val="00781695"/>
    <w:rsid w:val="007816FC"/>
    <w:rsid w:val="007819DD"/>
    <w:rsid w:val="00781B08"/>
    <w:rsid w:val="00781B3F"/>
    <w:rsid w:val="00781BED"/>
    <w:rsid w:val="00781E90"/>
    <w:rsid w:val="00781EED"/>
    <w:rsid w:val="00781F86"/>
    <w:rsid w:val="00781FA9"/>
    <w:rsid w:val="0078202D"/>
    <w:rsid w:val="00782115"/>
    <w:rsid w:val="0078214B"/>
    <w:rsid w:val="00782181"/>
    <w:rsid w:val="007821FD"/>
    <w:rsid w:val="0078225C"/>
    <w:rsid w:val="0078227B"/>
    <w:rsid w:val="007822BF"/>
    <w:rsid w:val="00782544"/>
    <w:rsid w:val="00782692"/>
    <w:rsid w:val="007826C1"/>
    <w:rsid w:val="007827DF"/>
    <w:rsid w:val="00782982"/>
    <w:rsid w:val="00782B11"/>
    <w:rsid w:val="00782B55"/>
    <w:rsid w:val="00782C50"/>
    <w:rsid w:val="00782CEE"/>
    <w:rsid w:val="00782D64"/>
    <w:rsid w:val="00782E67"/>
    <w:rsid w:val="00782E76"/>
    <w:rsid w:val="00782EF9"/>
    <w:rsid w:val="007830C3"/>
    <w:rsid w:val="0078340C"/>
    <w:rsid w:val="00783838"/>
    <w:rsid w:val="00783C61"/>
    <w:rsid w:val="00783D04"/>
    <w:rsid w:val="00783E12"/>
    <w:rsid w:val="00783F10"/>
    <w:rsid w:val="00783F86"/>
    <w:rsid w:val="00783FFE"/>
    <w:rsid w:val="0078406A"/>
    <w:rsid w:val="0078409E"/>
    <w:rsid w:val="007841E8"/>
    <w:rsid w:val="007841F6"/>
    <w:rsid w:val="007845BC"/>
    <w:rsid w:val="0078465D"/>
    <w:rsid w:val="00784742"/>
    <w:rsid w:val="00784771"/>
    <w:rsid w:val="00784904"/>
    <w:rsid w:val="00784C5C"/>
    <w:rsid w:val="00784E50"/>
    <w:rsid w:val="00784F98"/>
    <w:rsid w:val="007851A9"/>
    <w:rsid w:val="007852DE"/>
    <w:rsid w:val="00785352"/>
    <w:rsid w:val="0078536F"/>
    <w:rsid w:val="0078543B"/>
    <w:rsid w:val="00785517"/>
    <w:rsid w:val="0078552B"/>
    <w:rsid w:val="007855C2"/>
    <w:rsid w:val="007855F2"/>
    <w:rsid w:val="00785636"/>
    <w:rsid w:val="00785681"/>
    <w:rsid w:val="00785782"/>
    <w:rsid w:val="00785931"/>
    <w:rsid w:val="00785A04"/>
    <w:rsid w:val="00785C3E"/>
    <w:rsid w:val="00785E71"/>
    <w:rsid w:val="00785E77"/>
    <w:rsid w:val="00785FB3"/>
    <w:rsid w:val="00785FF6"/>
    <w:rsid w:val="0078614A"/>
    <w:rsid w:val="007861C0"/>
    <w:rsid w:val="007861C3"/>
    <w:rsid w:val="00786263"/>
    <w:rsid w:val="00786481"/>
    <w:rsid w:val="0078684F"/>
    <w:rsid w:val="007868D4"/>
    <w:rsid w:val="00786ABF"/>
    <w:rsid w:val="00786B23"/>
    <w:rsid w:val="00786DD3"/>
    <w:rsid w:val="00786FF9"/>
    <w:rsid w:val="00787039"/>
    <w:rsid w:val="00787132"/>
    <w:rsid w:val="0078735A"/>
    <w:rsid w:val="0078747F"/>
    <w:rsid w:val="007875C9"/>
    <w:rsid w:val="00787752"/>
    <w:rsid w:val="007877E4"/>
    <w:rsid w:val="007877FF"/>
    <w:rsid w:val="0078799F"/>
    <w:rsid w:val="007879C1"/>
    <w:rsid w:val="00787A0E"/>
    <w:rsid w:val="00787B19"/>
    <w:rsid w:val="00787B21"/>
    <w:rsid w:val="00787BB6"/>
    <w:rsid w:val="00787C33"/>
    <w:rsid w:val="00787C93"/>
    <w:rsid w:val="00787CF2"/>
    <w:rsid w:val="00787F12"/>
    <w:rsid w:val="007900A3"/>
    <w:rsid w:val="00790327"/>
    <w:rsid w:val="00790415"/>
    <w:rsid w:val="00790497"/>
    <w:rsid w:val="007904F6"/>
    <w:rsid w:val="00790529"/>
    <w:rsid w:val="00790597"/>
    <w:rsid w:val="0079078E"/>
    <w:rsid w:val="007907C8"/>
    <w:rsid w:val="00790895"/>
    <w:rsid w:val="007908EB"/>
    <w:rsid w:val="00790A11"/>
    <w:rsid w:val="00790AB5"/>
    <w:rsid w:val="00790BF5"/>
    <w:rsid w:val="00790C62"/>
    <w:rsid w:val="00790E31"/>
    <w:rsid w:val="00790F1C"/>
    <w:rsid w:val="00791115"/>
    <w:rsid w:val="00791116"/>
    <w:rsid w:val="0079120C"/>
    <w:rsid w:val="0079136D"/>
    <w:rsid w:val="00791550"/>
    <w:rsid w:val="0079167C"/>
    <w:rsid w:val="00791711"/>
    <w:rsid w:val="0079187B"/>
    <w:rsid w:val="0079191D"/>
    <w:rsid w:val="00791AFA"/>
    <w:rsid w:val="00791B7C"/>
    <w:rsid w:val="00791EED"/>
    <w:rsid w:val="00791F34"/>
    <w:rsid w:val="00791F50"/>
    <w:rsid w:val="00791FBD"/>
    <w:rsid w:val="00792035"/>
    <w:rsid w:val="007920C8"/>
    <w:rsid w:val="0079222A"/>
    <w:rsid w:val="00792279"/>
    <w:rsid w:val="0079228C"/>
    <w:rsid w:val="0079232B"/>
    <w:rsid w:val="00792406"/>
    <w:rsid w:val="00792446"/>
    <w:rsid w:val="0079253A"/>
    <w:rsid w:val="00792541"/>
    <w:rsid w:val="007925B6"/>
    <w:rsid w:val="00792690"/>
    <w:rsid w:val="00792896"/>
    <w:rsid w:val="00792950"/>
    <w:rsid w:val="007929AB"/>
    <w:rsid w:val="007929FE"/>
    <w:rsid w:val="00792A79"/>
    <w:rsid w:val="00792CC8"/>
    <w:rsid w:val="00792D15"/>
    <w:rsid w:val="00792DDE"/>
    <w:rsid w:val="00792EB4"/>
    <w:rsid w:val="00793011"/>
    <w:rsid w:val="00793120"/>
    <w:rsid w:val="00793406"/>
    <w:rsid w:val="00793593"/>
    <w:rsid w:val="00793803"/>
    <w:rsid w:val="0079383D"/>
    <w:rsid w:val="00793A16"/>
    <w:rsid w:val="00793B01"/>
    <w:rsid w:val="00793BF7"/>
    <w:rsid w:val="00793DE1"/>
    <w:rsid w:val="00793E64"/>
    <w:rsid w:val="00794478"/>
    <w:rsid w:val="007945D9"/>
    <w:rsid w:val="007946CB"/>
    <w:rsid w:val="00794799"/>
    <w:rsid w:val="00794A5B"/>
    <w:rsid w:val="00794AF1"/>
    <w:rsid w:val="00794AF7"/>
    <w:rsid w:val="00794BAA"/>
    <w:rsid w:val="00794D37"/>
    <w:rsid w:val="00794EEB"/>
    <w:rsid w:val="00794F7B"/>
    <w:rsid w:val="00794FF2"/>
    <w:rsid w:val="00795000"/>
    <w:rsid w:val="0079501E"/>
    <w:rsid w:val="0079517C"/>
    <w:rsid w:val="00795285"/>
    <w:rsid w:val="007952EA"/>
    <w:rsid w:val="007953FE"/>
    <w:rsid w:val="0079587F"/>
    <w:rsid w:val="007958FB"/>
    <w:rsid w:val="00795E30"/>
    <w:rsid w:val="00795EE2"/>
    <w:rsid w:val="00795F09"/>
    <w:rsid w:val="00796152"/>
    <w:rsid w:val="00796167"/>
    <w:rsid w:val="007963B6"/>
    <w:rsid w:val="00796768"/>
    <w:rsid w:val="007967C9"/>
    <w:rsid w:val="007967CD"/>
    <w:rsid w:val="00796943"/>
    <w:rsid w:val="00796B16"/>
    <w:rsid w:val="00797048"/>
    <w:rsid w:val="00797110"/>
    <w:rsid w:val="00797233"/>
    <w:rsid w:val="00797277"/>
    <w:rsid w:val="0079731F"/>
    <w:rsid w:val="00797600"/>
    <w:rsid w:val="0079760E"/>
    <w:rsid w:val="0079784A"/>
    <w:rsid w:val="00797885"/>
    <w:rsid w:val="007978E4"/>
    <w:rsid w:val="007979AB"/>
    <w:rsid w:val="007979DD"/>
    <w:rsid w:val="00797B73"/>
    <w:rsid w:val="00797BC0"/>
    <w:rsid w:val="00797C25"/>
    <w:rsid w:val="00797D59"/>
    <w:rsid w:val="00797D93"/>
    <w:rsid w:val="007A01A0"/>
    <w:rsid w:val="007A0317"/>
    <w:rsid w:val="007A03B5"/>
    <w:rsid w:val="007A05AF"/>
    <w:rsid w:val="007A07AA"/>
    <w:rsid w:val="007A086C"/>
    <w:rsid w:val="007A099B"/>
    <w:rsid w:val="007A09F0"/>
    <w:rsid w:val="007A0B2C"/>
    <w:rsid w:val="007A0C04"/>
    <w:rsid w:val="007A0C8C"/>
    <w:rsid w:val="007A0CC1"/>
    <w:rsid w:val="007A0D2F"/>
    <w:rsid w:val="007A0E45"/>
    <w:rsid w:val="007A0EDC"/>
    <w:rsid w:val="007A0FE7"/>
    <w:rsid w:val="007A1036"/>
    <w:rsid w:val="007A1180"/>
    <w:rsid w:val="007A13B9"/>
    <w:rsid w:val="007A14FF"/>
    <w:rsid w:val="007A159A"/>
    <w:rsid w:val="007A16DB"/>
    <w:rsid w:val="007A1915"/>
    <w:rsid w:val="007A19C5"/>
    <w:rsid w:val="007A1B93"/>
    <w:rsid w:val="007A1BB1"/>
    <w:rsid w:val="007A1CA5"/>
    <w:rsid w:val="007A1F95"/>
    <w:rsid w:val="007A2030"/>
    <w:rsid w:val="007A204F"/>
    <w:rsid w:val="007A2088"/>
    <w:rsid w:val="007A20A8"/>
    <w:rsid w:val="007A2162"/>
    <w:rsid w:val="007A22C1"/>
    <w:rsid w:val="007A23C5"/>
    <w:rsid w:val="007A2419"/>
    <w:rsid w:val="007A24F6"/>
    <w:rsid w:val="007A25F8"/>
    <w:rsid w:val="007A2682"/>
    <w:rsid w:val="007A27A7"/>
    <w:rsid w:val="007A2809"/>
    <w:rsid w:val="007A2928"/>
    <w:rsid w:val="007A2A6F"/>
    <w:rsid w:val="007A2BD0"/>
    <w:rsid w:val="007A2BD3"/>
    <w:rsid w:val="007A2BDD"/>
    <w:rsid w:val="007A2E06"/>
    <w:rsid w:val="007A2E29"/>
    <w:rsid w:val="007A2EF0"/>
    <w:rsid w:val="007A2F2C"/>
    <w:rsid w:val="007A307C"/>
    <w:rsid w:val="007A3438"/>
    <w:rsid w:val="007A3590"/>
    <w:rsid w:val="007A3602"/>
    <w:rsid w:val="007A362B"/>
    <w:rsid w:val="007A38EF"/>
    <w:rsid w:val="007A3965"/>
    <w:rsid w:val="007A3CD7"/>
    <w:rsid w:val="007A3CF1"/>
    <w:rsid w:val="007A3CF7"/>
    <w:rsid w:val="007A3D9A"/>
    <w:rsid w:val="007A403E"/>
    <w:rsid w:val="007A426B"/>
    <w:rsid w:val="007A4384"/>
    <w:rsid w:val="007A4443"/>
    <w:rsid w:val="007A44FE"/>
    <w:rsid w:val="007A478E"/>
    <w:rsid w:val="007A47EA"/>
    <w:rsid w:val="007A4849"/>
    <w:rsid w:val="007A48AC"/>
    <w:rsid w:val="007A48F1"/>
    <w:rsid w:val="007A49DC"/>
    <w:rsid w:val="007A4A62"/>
    <w:rsid w:val="007A4BFB"/>
    <w:rsid w:val="007A4D12"/>
    <w:rsid w:val="007A4DF5"/>
    <w:rsid w:val="007A5011"/>
    <w:rsid w:val="007A50D1"/>
    <w:rsid w:val="007A5131"/>
    <w:rsid w:val="007A51AF"/>
    <w:rsid w:val="007A52FE"/>
    <w:rsid w:val="007A5357"/>
    <w:rsid w:val="007A55FC"/>
    <w:rsid w:val="007A5723"/>
    <w:rsid w:val="007A58C4"/>
    <w:rsid w:val="007A591C"/>
    <w:rsid w:val="007A5AEA"/>
    <w:rsid w:val="007A5B97"/>
    <w:rsid w:val="007A5B9F"/>
    <w:rsid w:val="007A5C1C"/>
    <w:rsid w:val="007A5C29"/>
    <w:rsid w:val="007A5C42"/>
    <w:rsid w:val="007A5C4F"/>
    <w:rsid w:val="007A5D39"/>
    <w:rsid w:val="007A5D55"/>
    <w:rsid w:val="007A5E6F"/>
    <w:rsid w:val="007A5EFC"/>
    <w:rsid w:val="007A6329"/>
    <w:rsid w:val="007A65CC"/>
    <w:rsid w:val="007A67EC"/>
    <w:rsid w:val="007A68A8"/>
    <w:rsid w:val="007A6B1A"/>
    <w:rsid w:val="007A6B26"/>
    <w:rsid w:val="007A6F25"/>
    <w:rsid w:val="007A7064"/>
    <w:rsid w:val="007A706B"/>
    <w:rsid w:val="007A7200"/>
    <w:rsid w:val="007A726C"/>
    <w:rsid w:val="007A7376"/>
    <w:rsid w:val="007A7652"/>
    <w:rsid w:val="007A78B2"/>
    <w:rsid w:val="007A78B6"/>
    <w:rsid w:val="007A7C30"/>
    <w:rsid w:val="007A7C96"/>
    <w:rsid w:val="007A7D38"/>
    <w:rsid w:val="007A7D42"/>
    <w:rsid w:val="007A7D63"/>
    <w:rsid w:val="007A7E9A"/>
    <w:rsid w:val="007A7EC1"/>
    <w:rsid w:val="007A7EEE"/>
    <w:rsid w:val="007A7F6B"/>
    <w:rsid w:val="007B0165"/>
    <w:rsid w:val="007B0365"/>
    <w:rsid w:val="007B04DF"/>
    <w:rsid w:val="007B0547"/>
    <w:rsid w:val="007B062D"/>
    <w:rsid w:val="007B0747"/>
    <w:rsid w:val="007B088B"/>
    <w:rsid w:val="007B08CB"/>
    <w:rsid w:val="007B092D"/>
    <w:rsid w:val="007B0990"/>
    <w:rsid w:val="007B0A36"/>
    <w:rsid w:val="007B0A56"/>
    <w:rsid w:val="007B0C33"/>
    <w:rsid w:val="007B0D9F"/>
    <w:rsid w:val="007B0EDC"/>
    <w:rsid w:val="007B10C3"/>
    <w:rsid w:val="007B1119"/>
    <w:rsid w:val="007B1245"/>
    <w:rsid w:val="007B13E6"/>
    <w:rsid w:val="007B14C0"/>
    <w:rsid w:val="007B178D"/>
    <w:rsid w:val="007B1837"/>
    <w:rsid w:val="007B183A"/>
    <w:rsid w:val="007B185C"/>
    <w:rsid w:val="007B1945"/>
    <w:rsid w:val="007B196E"/>
    <w:rsid w:val="007B19EC"/>
    <w:rsid w:val="007B1A59"/>
    <w:rsid w:val="007B1AA2"/>
    <w:rsid w:val="007B1AA6"/>
    <w:rsid w:val="007B1F99"/>
    <w:rsid w:val="007B200E"/>
    <w:rsid w:val="007B22DD"/>
    <w:rsid w:val="007B2392"/>
    <w:rsid w:val="007B26BA"/>
    <w:rsid w:val="007B2789"/>
    <w:rsid w:val="007B295F"/>
    <w:rsid w:val="007B29B5"/>
    <w:rsid w:val="007B2A9D"/>
    <w:rsid w:val="007B2E2F"/>
    <w:rsid w:val="007B2ECE"/>
    <w:rsid w:val="007B30BC"/>
    <w:rsid w:val="007B334A"/>
    <w:rsid w:val="007B337B"/>
    <w:rsid w:val="007B33DF"/>
    <w:rsid w:val="007B33F4"/>
    <w:rsid w:val="007B3441"/>
    <w:rsid w:val="007B3623"/>
    <w:rsid w:val="007B3941"/>
    <w:rsid w:val="007B3C11"/>
    <w:rsid w:val="007B3F4E"/>
    <w:rsid w:val="007B3F8E"/>
    <w:rsid w:val="007B4110"/>
    <w:rsid w:val="007B4184"/>
    <w:rsid w:val="007B419F"/>
    <w:rsid w:val="007B4262"/>
    <w:rsid w:val="007B429F"/>
    <w:rsid w:val="007B42A1"/>
    <w:rsid w:val="007B43A8"/>
    <w:rsid w:val="007B43F2"/>
    <w:rsid w:val="007B447F"/>
    <w:rsid w:val="007B44BA"/>
    <w:rsid w:val="007B469E"/>
    <w:rsid w:val="007B4992"/>
    <w:rsid w:val="007B499F"/>
    <w:rsid w:val="007B49DA"/>
    <w:rsid w:val="007B49E3"/>
    <w:rsid w:val="007B4AB7"/>
    <w:rsid w:val="007B4AD5"/>
    <w:rsid w:val="007B4B3B"/>
    <w:rsid w:val="007B4BCB"/>
    <w:rsid w:val="007B4E44"/>
    <w:rsid w:val="007B4E9D"/>
    <w:rsid w:val="007B4F36"/>
    <w:rsid w:val="007B4F98"/>
    <w:rsid w:val="007B5024"/>
    <w:rsid w:val="007B50A3"/>
    <w:rsid w:val="007B5170"/>
    <w:rsid w:val="007B5462"/>
    <w:rsid w:val="007B5585"/>
    <w:rsid w:val="007B55B1"/>
    <w:rsid w:val="007B55C5"/>
    <w:rsid w:val="007B575B"/>
    <w:rsid w:val="007B57A7"/>
    <w:rsid w:val="007B5888"/>
    <w:rsid w:val="007B58BD"/>
    <w:rsid w:val="007B5A33"/>
    <w:rsid w:val="007B5B4B"/>
    <w:rsid w:val="007B5BC8"/>
    <w:rsid w:val="007B5D53"/>
    <w:rsid w:val="007B5EDB"/>
    <w:rsid w:val="007B6313"/>
    <w:rsid w:val="007B6327"/>
    <w:rsid w:val="007B6434"/>
    <w:rsid w:val="007B64C8"/>
    <w:rsid w:val="007B65CB"/>
    <w:rsid w:val="007B6625"/>
    <w:rsid w:val="007B665B"/>
    <w:rsid w:val="007B69FB"/>
    <w:rsid w:val="007B6C44"/>
    <w:rsid w:val="007B6C52"/>
    <w:rsid w:val="007B6C69"/>
    <w:rsid w:val="007B6F7F"/>
    <w:rsid w:val="007B7097"/>
    <w:rsid w:val="007B7206"/>
    <w:rsid w:val="007B7210"/>
    <w:rsid w:val="007B72E0"/>
    <w:rsid w:val="007B7333"/>
    <w:rsid w:val="007B7603"/>
    <w:rsid w:val="007B784D"/>
    <w:rsid w:val="007B785C"/>
    <w:rsid w:val="007B787A"/>
    <w:rsid w:val="007B79AD"/>
    <w:rsid w:val="007B7A20"/>
    <w:rsid w:val="007B7AA6"/>
    <w:rsid w:val="007B7AD5"/>
    <w:rsid w:val="007B7B77"/>
    <w:rsid w:val="007B7C06"/>
    <w:rsid w:val="007B7C0D"/>
    <w:rsid w:val="007B7FCA"/>
    <w:rsid w:val="007C008E"/>
    <w:rsid w:val="007C0203"/>
    <w:rsid w:val="007C027A"/>
    <w:rsid w:val="007C067A"/>
    <w:rsid w:val="007C06A0"/>
    <w:rsid w:val="007C0860"/>
    <w:rsid w:val="007C08BF"/>
    <w:rsid w:val="007C0A0C"/>
    <w:rsid w:val="007C0B0C"/>
    <w:rsid w:val="007C0CA2"/>
    <w:rsid w:val="007C0CA3"/>
    <w:rsid w:val="007C0D2D"/>
    <w:rsid w:val="007C0E79"/>
    <w:rsid w:val="007C0F60"/>
    <w:rsid w:val="007C109B"/>
    <w:rsid w:val="007C12E5"/>
    <w:rsid w:val="007C13CE"/>
    <w:rsid w:val="007C14EF"/>
    <w:rsid w:val="007C1543"/>
    <w:rsid w:val="007C16A0"/>
    <w:rsid w:val="007C174D"/>
    <w:rsid w:val="007C1766"/>
    <w:rsid w:val="007C17AA"/>
    <w:rsid w:val="007C17D6"/>
    <w:rsid w:val="007C18D3"/>
    <w:rsid w:val="007C1BAA"/>
    <w:rsid w:val="007C1E5E"/>
    <w:rsid w:val="007C1E5F"/>
    <w:rsid w:val="007C1F09"/>
    <w:rsid w:val="007C1F96"/>
    <w:rsid w:val="007C20CF"/>
    <w:rsid w:val="007C2228"/>
    <w:rsid w:val="007C225B"/>
    <w:rsid w:val="007C229F"/>
    <w:rsid w:val="007C2639"/>
    <w:rsid w:val="007C2776"/>
    <w:rsid w:val="007C27CD"/>
    <w:rsid w:val="007C2BA6"/>
    <w:rsid w:val="007C2BB8"/>
    <w:rsid w:val="007C2DE5"/>
    <w:rsid w:val="007C2EAB"/>
    <w:rsid w:val="007C2F67"/>
    <w:rsid w:val="007C2FCA"/>
    <w:rsid w:val="007C3007"/>
    <w:rsid w:val="007C3069"/>
    <w:rsid w:val="007C30AA"/>
    <w:rsid w:val="007C335B"/>
    <w:rsid w:val="007C3716"/>
    <w:rsid w:val="007C38F9"/>
    <w:rsid w:val="007C3970"/>
    <w:rsid w:val="007C3A9B"/>
    <w:rsid w:val="007C3CB6"/>
    <w:rsid w:val="007C3CF0"/>
    <w:rsid w:val="007C3D36"/>
    <w:rsid w:val="007C3DBE"/>
    <w:rsid w:val="007C3E4C"/>
    <w:rsid w:val="007C3EB5"/>
    <w:rsid w:val="007C3F95"/>
    <w:rsid w:val="007C40CE"/>
    <w:rsid w:val="007C40D3"/>
    <w:rsid w:val="007C4192"/>
    <w:rsid w:val="007C41C8"/>
    <w:rsid w:val="007C4294"/>
    <w:rsid w:val="007C432B"/>
    <w:rsid w:val="007C44F8"/>
    <w:rsid w:val="007C4622"/>
    <w:rsid w:val="007C47AB"/>
    <w:rsid w:val="007C488E"/>
    <w:rsid w:val="007C490F"/>
    <w:rsid w:val="007C4A28"/>
    <w:rsid w:val="007C4A54"/>
    <w:rsid w:val="007C4A9D"/>
    <w:rsid w:val="007C4AC6"/>
    <w:rsid w:val="007C5144"/>
    <w:rsid w:val="007C5162"/>
    <w:rsid w:val="007C52B1"/>
    <w:rsid w:val="007C52DA"/>
    <w:rsid w:val="007C5512"/>
    <w:rsid w:val="007C558B"/>
    <w:rsid w:val="007C5605"/>
    <w:rsid w:val="007C5A61"/>
    <w:rsid w:val="007C5C5E"/>
    <w:rsid w:val="007C5CE5"/>
    <w:rsid w:val="007C5F08"/>
    <w:rsid w:val="007C65E7"/>
    <w:rsid w:val="007C660D"/>
    <w:rsid w:val="007C6A0C"/>
    <w:rsid w:val="007C6A4D"/>
    <w:rsid w:val="007C6A54"/>
    <w:rsid w:val="007C6F65"/>
    <w:rsid w:val="007C6F90"/>
    <w:rsid w:val="007C6FED"/>
    <w:rsid w:val="007C70D4"/>
    <w:rsid w:val="007C72E2"/>
    <w:rsid w:val="007C7418"/>
    <w:rsid w:val="007C748C"/>
    <w:rsid w:val="007C7495"/>
    <w:rsid w:val="007C7539"/>
    <w:rsid w:val="007C77D6"/>
    <w:rsid w:val="007C7848"/>
    <w:rsid w:val="007C78F2"/>
    <w:rsid w:val="007C78F5"/>
    <w:rsid w:val="007C79D8"/>
    <w:rsid w:val="007C7A51"/>
    <w:rsid w:val="007C7A91"/>
    <w:rsid w:val="007C7AFF"/>
    <w:rsid w:val="007C7B3D"/>
    <w:rsid w:val="007C7B75"/>
    <w:rsid w:val="007C7B9E"/>
    <w:rsid w:val="007C7D39"/>
    <w:rsid w:val="007C7D6E"/>
    <w:rsid w:val="007C7DC5"/>
    <w:rsid w:val="007C7E1E"/>
    <w:rsid w:val="007C7F91"/>
    <w:rsid w:val="007C7FC9"/>
    <w:rsid w:val="007D0022"/>
    <w:rsid w:val="007D0139"/>
    <w:rsid w:val="007D018B"/>
    <w:rsid w:val="007D01F8"/>
    <w:rsid w:val="007D020C"/>
    <w:rsid w:val="007D037C"/>
    <w:rsid w:val="007D03C4"/>
    <w:rsid w:val="007D03E7"/>
    <w:rsid w:val="007D04C2"/>
    <w:rsid w:val="007D06D2"/>
    <w:rsid w:val="007D08F6"/>
    <w:rsid w:val="007D0A2E"/>
    <w:rsid w:val="007D0CA8"/>
    <w:rsid w:val="007D0D64"/>
    <w:rsid w:val="007D0D92"/>
    <w:rsid w:val="007D0E18"/>
    <w:rsid w:val="007D0E33"/>
    <w:rsid w:val="007D0E9C"/>
    <w:rsid w:val="007D0F37"/>
    <w:rsid w:val="007D10C2"/>
    <w:rsid w:val="007D1207"/>
    <w:rsid w:val="007D1533"/>
    <w:rsid w:val="007D15A0"/>
    <w:rsid w:val="007D1961"/>
    <w:rsid w:val="007D19B2"/>
    <w:rsid w:val="007D1A8E"/>
    <w:rsid w:val="007D1C8E"/>
    <w:rsid w:val="007D1E98"/>
    <w:rsid w:val="007D1EBD"/>
    <w:rsid w:val="007D1F2B"/>
    <w:rsid w:val="007D1F37"/>
    <w:rsid w:val="007D2055"/>
    <w:rsid w:val="007D206E"/>
    <w:rsid w:val="007D20FB"/>
    <w:rsid w:val="007D2168"/>
    <w:rsid w:val="007D2341"/>
    <w:rsid w:val="007D23FB"/>
    <w:rsid w:val="007D2839"/>
    <w:rsid w:val="007D28A8"/>
    <w:rsid w:val="007D2B83"/>
    <w:rsid w:val="007D2D09"/>
    <w:rsid w:val="007D2F88"/>
    <w:rsid w:val="007D3091"/>
    <w:rsid w:val="007D32C3"/>
    <w:rsid w:val="007D354D"/>
    <w:rsid w:val="007D36F8"/>
    <w:rsid w:val="007D36FB"/>
    <w:rsid w:val="007D39F7"/>
    <w:rsid w:val="007D3A41"/>
    <w:rsid w:val="007D3B2D"/>
    <w:rsid w:val="007D3B40"/>
    <w:rsid w:val="007D3B92"/>
    <w:rsid w:val="007D3D46"/>
    <w:rsid w:val="007D3D93"/>
    <w:rsid w:val="007D3E19"/>
    <w:rsid w:val="007D3F91"/>
    <w:rsid w:val="007D3FE2"/>
    <w:rsid w:val="007D412E"/>
    <w:rsid w:val="007D416B"/>
    <w:rsid w:val="007D425D"/>
    <w:rsid w:val="007D4277"/>
    <w:rsid w:val="007D4369"/>
    <w:rsid w:val="007D439C"/>
    <w:rsid w:val="007D43E2"/>
    <w:rsid w:val="007D43E6"/>
    <w:rsid w:val="007D47E6"/>
    <w:rsid w:val="007D4823"/>
    <w:rsid w:val="007D4884"/>
    <w:rsid w:val="007D4943"/>
    <w:rsid w:val="007D4A3E"/>
    <w:rsid w:val="007D4AD1"/>
    <w:rsid w:val="007D4C37"/>
    <w:rsid w:val="007D4D1C"/>
    <w:rsid w:val="007D4EA0"/>
    <w:rsid w:val="007D5200"/>
    <w:rsid w:val="007D5205"/>
    <w:rsid w:val="007D52BB"/>
    <w:rsid w:val="007D556A"/>
    <w:rsid w:val="007D55C9"/>
    <w:rsid w:val="007D55CA"/>
    <w:rsid w:val="007D5618"/>
    <w:rsid w:val="007D5622"/>
    <w:rsid w:val="007D56F7"/>
    <w:rsid w:val="007D583D"/>
    <w:rsid w:val="007D5B10"/>
    <w:rsid w:val="007D5C78"/>
    <w:rsid w:val="007D5E42"/>
    <w:rsid w:val="007D5F42"/>
    <w:rsid w:val="007D6052"/>
    <w:rsid w:val="007D610B"/>
    <w:rsid w:val="007D62D5"/>
    <w:rsid w:val="007D6359"/>
    <w:rsid w:val="007D673D"/>
    <w:rsid w:val="007D686C"/>
    <w:rsid w:val="007D6A76"/>
    <w:rsid w:val="007D6ADC"/>
    <w:rsid w:val="007D6C85"/>
    <w:rsid w:val="007D6D8F"/>
    <w:rsid w:val="007D6DF7"/>
    <w:rsid w:val="007D6F51"/>
    <w:rsid w:val="007D7027"/>
    <w:rsid w:val="007D72E4"/>
    <w:rsid w:val="007D7307"/>
    <w:rsid w:val="007D7414"/>
    <w:rsid w:val="007D75AD"/>
    <w:rsid w:val="007D766F"/>
    <w:rsid w:val="007D773A"/>
    <w:rsid w:val="007D778D"/>
    <w:rsid w:val="007D7818"/>
    <w:rsid w:val="007D7A06"/>
    <w:rsid w:val="007D7C05"/>
    <w:rsid w:val="007D7CF5"/>
    <w:rsid w:val="007D7EF3"/>
    <w:rsid w:val="007D7FF8"/>
    <w:rsid w:val="007E01C8"/>
    <w:rsid w:val="007E065F"/>
    <w:rsid w:val="007E071D"/>
    <w:rsid w:val="007E09A1"/>
    <w:rsid w:val="007E0A40"/>
    <w:rsid w:val="007E0B2B"/>
    <w:rsid w:val="007E0B39"/>
    <w:rsid w:val="007E0B47"/>
    <w:rsid w:val="007E0C26"/>
    <w:rsid w:val="007E0CFA"/>
    <w:rsid w:val="007E0F0C"/>
    <w:rsid w:val="007E1073"/>
    <w:rsid w:val="007E1143"/>
    <w:rsid w:val="007E1251"/>
    <w:rsid w:val="007E1383"/>
    <w:rsid w:val="007E1495"/>
    <w:rsid w:val="007E164F"/>
    <w:rsid w:val="007E1679"/>
    <w:rsid w:val="007E1785"/>
    <w:rsid w:val="007E1808"/>
    <w:rsid w:val="007E181B"/>
    <w:rsid w:val="007E1858"/>
    <w:rsid w:val="007E18A7"/>
    <w:rsid w:val="007E1A92"/>
    <w:rsid w:val="007E1BB4"/>
    <w:rsid w:val="007E1CE2"/>
    <w:rsid w:val="007E1D20"/>
    <w:rsid w:val="007E1D85"/>
    <w:rsid w:val="007E1F5C"/>
    <w:rsid w:val="007E1F76"/>
    <w:rsid w:val="007E1F7E"/>
    <w:rsid w:val="007E204C"/>
    <w:rsid w:val="007E20E6"/>
    <w:rsid w:val="007E22CE"/>
    <w:rsid w:val="007E23C2"/>
    <w:rsid w:val="007E24A3"/>
    <w:rsid w:val="007E24B1"/>
    <w:rsid w:val="007E2684"/>
    <w:rsid w:val="007E272B"/>
    <w:rsid w:val="007E27F3"/>
    <w:rsid w:val="007E293D"/>
    <w:rsid w:val="007E29CC"/>
    <w:rsid w:val="007E2A97"/>
    <w:rsid w:val="007E2CEC"/>
    <w:rsid w:val="007E2D28"/>
    <w:rsid w:val="007E2E77"/>
    <w:rsid w:val="007E2ECE"/>
    <w:rsid w:val="007E302B"/>
    <w:rsid w:val="007E30D6"/>
    <w:rsid w:val="007E31DA"/>
    <w:rsid w:val="007E35D1"/>
    <w:rsid w:val="007E35F9"/>
    <w:rsid w:val="007E392A"/>
    <w:rsid w:val="007E394D"/>
    <w:rsid w:val="007E3A27"/>
    <w:rsid w:val="007E3B23"/>
    <w:rsid w:val="007E3CF8"/>
    <w:rsid w:val="007E3E8E"/>
    <w:rsid w:val="007E3FE1"/>
    <w:rsid w:val="007E430C"/>
    <w:rsid w:val="007E456F"/>
    <w:rsid w:val="007E4570"/>
    <w:rsid w:val="007E458A"/>
    <w:rsid w:val="007E4601"/>
    <w:rsid w:val="007E4660"/>
    <w:rsid w:val="007E4789"/>
    <w:rsid w:val="007E4A74"/>
    <w:rsid w:val="007E4A84"/>
    <w:rsid w:val="007E4C8D"/>
    <w:rsid w:val="007E4E88"/>
    <w:rsid w:val="007E4FFE"/>
    <w:rsid w:val="007E505D"/>
    <w:rsid w:val="007E50AB"/>
    <w:rsid w:val="007E5147"/>
    <w:rsid w:val="007E518F"/>
    <w:rsid w:val="007E5332"/>
    <w:rsid w:val="007E5459"/>
    <w:rsid w:val="007E554E"/>
    <w:rsid w:val="007E55B5"/>
    <w:rsid w:val="007E57B4"/>
    <w:rsid w:val="007E57FF"/>
    <w:rsid w:val="007E580B"/>
    <w:rsid w:val="007E5BAB"/>
    <w:rsid w:val="007E5C70"/>
    <w:rsid w:val="007E5E89"/>
    <w:rsid w:val="007E5EF1"/>
    <w:rsid w:val="007E5F1E"/>
    <w:rsid w:val="007E5F27"/>
    <w:rsid w:val="007E6289"/>
    <w:rsid w:val="007E634F"/>
    <w:rsid w:val="007E6361"/>
    <w:rsid w:val="007E6386"/>
    <w:rsid w:val="007E650C"/>
    <w:rsid w:val="007E6607"/>
    <w:rsid w:val="007E6729"/>
    <w:rsid w:val="007E685A"/>
    <w:rsid w:val="007E6976"/>
    <w:rsid w:val="007E6977"/>
    <w:rsid w:val="007E6B77"/>
    <w:rsid w:val="007E6CC7"/>
    <w:rsid w:val="007E6D68"/>
    <w:rsid w:val="007E6F04"/>
    <w:rsid w:val="007E706C"/>
    <w:rsid w:val="007E7092"/>
    <w:rsid w:val="007E71B6"/>
    <w:rsid w:val="007E726C"/>
    <w:rsid w:val="007E7398"/>
    <w:rsid w:val="007E7459"/>
    <w:rsid w:val="007E756C"/>
    <w:rsid w:val="007E7765"/>
    <w:rsid w:val="007E77F3"/>
    <w:rsid w:val="007E78CA"/>
    <w:rsid w:val="007E7902"/>
    <w:rsid w:val="007E79C1"/>
    <w:rsid w:val="007E7A22"/>
    <w:rsid w:val="007E7B53"/>
    <w:rsid w:val="007E7CB2"/>
    <w:rsid w:val="007E7DEA"/>
    <w:rsid w:val="007E7E29"/>
    <w:rsid w:val="007E7E3B"/>
    <w:rsid w:val="007F0265"/>
    <w:rsid w:val="007F03CF"/>
    <w:rsid w:val="007F06A9"/>
    <w:rsid w:val="007F06B1"/>
    <w:rsid w:val="007F07B6"/>
    <w:rsid w:val="007F07DC"/>
    <w:rsid w:val="007F0A45"/>
    <w:rsid w:val="007F0C7A"/>
    <w:rsid w:val="007F0D55"/>
    <w:rsid w:val="007F0D6C"/>
    <w:rsid w:val="007F0DFD"/>
    <w:rsid w:val="007F0E0E"/>
    <w:rsid w:val="007F0EAC"/>
    <w:rsid w:val="007F101A"/>
    <w:rsid w:val="007F11D4"/>
    <w:rsid w:val="007F1448"/>
    <w:rsid w:val="007F1813"/>
    <w:rsid w:val="007F1869"/>
    <w:rsid w:val="007F193C"/>
    <w:rsid w:val="007F1A84"/>
    <w:rsid w:val="007F1B58"/>
    <w:rsid w:val="007F1D35"/>
    <w:rsid w:val="007F1DB1"/>
    <w:rsid w:val="007F1DFA"/>
    <w:rsid w:val="007F1FAB"/>
    <w:rsid w:val="007F217E"/>
    <w:rsid w:val="007F21DB"/>
    <w:rsid w:val="007F23B9"/>
    <w:rsid w:val="007F23C3"/>
    <w:rsid w:val="007F25B0"/>
    <w:rsid w:val="007F25BF"/>
    <w:rsid w:val="007F26F7"/>
    <w:rsid w:val="007F27D1"/>
    <w:rsid w:val="007F2831"/>
    <w:rsid w:val="007F2BF4"/>
    <w:rsid w:val="007F2C66"/>
    <w:rsid w:val="007F2DAF"/>
    <w:rsid w:val="007F2DC7"/>
    <w:rsid w:val="007F2DD9"/>
    <w:rsid w:val="007F2E82"/>
    <w:rsid w:val="007F2FB5"/>
    <w:rsid w:val="007F2FC4"/>
    <w:rsid w:val="007F3024"/>
    <w:rsid w:val="007F309B"/>
    <w:rsid w:val="007F30B4"/>
    <w:rsid w:val="007F30FE"/>
    <w:rsid w:val="007F320E"/>
    <w:rsid w:val="007F3282"/>
    <w:rsid w:val="007F340F"/>
    <w:rsid w:val="007F3435"/>
    <w:rsid w:val="007F3496"/>
    <w:rsid w:val="007F34FE"/>
    <w:rsid w:val="007F35D6"/>
    <w:rsid w:val="007F360B"/>
    <w:rsid w:val="007F3796"/>
    <w:rsid w:val="007F3F6B"/>
    <w:rsid w:val="007F4048"/>
    <w:rsid w:val="007F41D3"/>
    <w:rsid w:val="007F4207"/>
    <w:rsid w:val="007F4242"/>
    <w:rsid w:val="007F43B2"/>
    <w:rsid w:val="007F4405"/>
    <w:rsid w:val="007F488C"/>
    <w:rsid w:val="007F48BD"/>
    <w:rsid w:val="007F4948"/>
    <w:rsid w:val="007F4A2C"/>
    <w:rsid w:val="007F4AF2"/>
    <w:rsid w:val="007F4BB4"/>
    <w:rsid w:val="007F4F3E"/>
    <w:rsid w:val="007F5547"/>
    <w:rsid w:val="007F55F5"/>
    <w:rsid w:val="007F5617"/>
    <w:rsid w:val="007F576C"/>
    <w:rsid w:val="007F57BE"/>
    <w:rsid w:val="007F5841"/>
    <w:rsid w:val="007F596F"/>
    <w:rsid w:val="007F5BAB"/>
    <w:rsid w:val="007F5D0E"/>
    <w:rsid w:val="007F5EAE"/>
    <w:rsid w:val="007F5F06"/>
    <w:rsid w:val="007F5F53"/>
    <w:rsid w:val="007F5FC2"/>
    <w:rsid w:val="007F62C9"/>
    <w:rsid w:val="007F63DD"/>
    <w:rsid w:val="007F6401"/>
    <w:rsid w:val="007F65AC"/>
    <w:rsid w:val="007F65E3"/>
    <w:rsid w:val="007F66B5"/>
    <w:rsid w:val="007F6700"/>
    <w:rsid w:val="007F679A"/>
    <w:rsid w:val="007F6817"/>
    <w:rsid w:val="007F6A75"/>
    <w:rsid w:val="007F6A98"/>
    <w:rsid w:val="007F6F1A"/>
    <w:rsid w:val="007F6F29"/>
    <w:rsid w:val="007F702E"/>
    <w:rsid w:val="007F70BD"/>
    <w:rsid w:val="007F70F5"/>
    <w:rsid w:val="007F7587"/>
    <w:rsid w:val="007F777F"/>
    <w:rsid w:val="007F77B8"/>
    <w:rsid w:val="007F78B7"/>
    <w:rsid w:val="007F7B1E"/>
    <w:rsid w:val="007F7B32"/>
    <w:rsid w:val="007F7BA1"/>
    <w:rsid w:val="007F7D68"/>
    <w:rsid w:val="008000D1"/>
    <w:rsid w:val="008000D6"/>
    <w:rsid w:val="0080015B"/>
    <w:rsid w:val="00800161"/>
    <w:rsid w:val="008001C7"/>
    <w:rsid w:val="008001E3"/>
    <w:rsid w:val="008001F9"/>
    <w:rsid w:val="00800221"/>
    <w:rsid w:val="0080027D"/>
    <w:rsid w:val="0080027E"/>
    <w:rsid w:val="008002AB"/>
    <w:rsid w:val="0080065A"/>
    <w:rsid w:val="008007CA"/>
    <w:rsid w:val="00800845"/>
    <w:rsid w:val="00800BC6"/>
    <w:rsid w:val="00800D9D"/>
    <w:rsid w:val="00800E99"/>
    <w:rsid w:val="00800EDC"/>
    <w:rsid w:val="00800F56"/>
    <w:rsid w:val="008013B2"/>
    <w:rsid w:val="0080141A"/>
    <w:rsid w:val="008014B8"/>
    <w:rsid w:val="00801529"/>
    <w:rsid w:val="00801614"/>
    <w:rsid w:val="008016B2"/>
    <w:rsid w:val="00801744"/>
    <w:rsid w:val="00801834"/>
    <w:rsid w:val="00801A6D"/>
    <w:rsid w:val="00801AB7"/>
    <w:rsid w:val="00801B9F"/>
    <w:rsid w:val="00801BA4"/>
    <w:rsid w:val="00801C00"/>
    <w:rsid w:val="00801CB0"/>
    <w:rsid w:val="00801D88"/>
    <w:rsid w:val="00801DFB"/>
    <w:rsid w:val="00801E2F"/>
    <w:rsid w:val="00801F43"/>
    <w:rsid w:val="00801F6F"/>
    <w:rsid w:val="008020E6"/>
    <w:rsid w:val="008021D9"/>
    <w:rsid w:val="008024B4"/>
    <w:rsid w:val="0080250B"/>
    <w:rsid w:val="0080276E"/>
    <w:rsid w:val="008027F6"/>
    <w:rsid w:val="00802B93"/>
    <w:rsid w:val="00802DE4"/>
    <w:rsid w:val="00802ECB"/>
    <w:rsid w:val="00802FA7"/>
    <w:rsid w:val="00803008"/>
    <w:rsid w:val="008030E7"/>
    <w:rsid w:val="0080313D"/>
    <w:rsid w:val="0080338C"/>
    <w:rsid w:val="008033C9"/>
    <w:rsid w:val="00803631"/>
    <w:rsid w:val="008036CF"/>
    <w:rsid w:val="00803796"/>
    <w:rsid w:val="0080384C"/>
    <w:rsid w:val="008038B6"/>
    <w:rsid w:val="00803917"/>
    <w:rsid w:val="0080397A"/>
    <w:rsid w:val="008039F0"/>
    <w:rsid w:val="008039FF"/>
    <w:rsid w:val="00803A84"/>
    <w:rsid w:val="00803AF9"/>
    <w:rsid w:val="00803BFF"/>
    <w:rsid w:val="00803EC9"/>
    <w:rsid w:val="00803F0B"/>
    <w:rsid w:val="00803F14"/>
    <w:rsid w:val="00803F7C"/>
    <w:rsid w:val="0080404F"/>
    <w:rsid w:val="00804070"/>
    <w:rsid w:val="00804422"/>
    <w:rsid w:val="008044B8"/>
    <w:rsid w:val="008044FA"/>
    <w:rsid w:val="00804686"/>
    <w:rsid w:val="00804701"/>
    <w:rsid w:val="00804908"/>
    <w:rsid w:val="0080496D"/>
    <w:rsid w:val="008049EE"/>
    <w:rsid w:val="00804B44"/>
    <w:rsid w:val="00804B98"/>
    <w:rsid w:val="00804B9B"/>
    <w:rsid w:val="00804C4A"/>
    <w:rsid w:val="00804D17"/>
    <w:rsid w:val="00804DCE"/>
    <w:rsid w:val="00804EED"/>
    <w:rsid w:val="00804EF1"/>
    <w:rsid w:val="00804F79"/>
    <w:rsid w:val="00804FB5"/>
    <w:rsid w:val="008052BB"/>
    <w:rsid w:val="0080532D"/>
    <w:rsid w:val="00805606"/>
    <w:rsid w:val="00805646"/>
    <w:rsid w:val="008056E6"/>
    <w:rsid w:val="00805C70"/>
    <w:rsid w:val="00805C7B"/>
    <w:rsid w:val="00805CEF"/>
    <w:rsid w:val="00805CFF"/>
    <w:rsid w:val="00805DFD"/>
    <w:rsid w:val="00805E2F"/>
    <w:rsid w:val="00805EE1"/>
    <w:rsid w:val="00805F1A"/>
    <w:rsid w:val="00805F1F"/>
    <w:rsid w:val="0080604E"/>
    <w:rsid w:val="008060F9"/>
    <w:rsid w:val="00806228"/>
    <w:rsid w:val="00806491"/>
    <w:rsid w:val="008067A0"/>
    <w:rsid w:val="008067B8"/>
    <w:rsid w:val="008067C1"/>
    <w:rsid w:val="00806873"/>
    <w:rsid w:val="008068C1"/>
    <w:rsid w:val="008068E6"/>
    <w:rsid w:val="00806E85"/>
    <w:rsid w:val="008070CC"/>
    <w:rsid w:val="00807111"/>
    <w:rsid w:val="00807185"/>
    <w:rsid w:val="0080735E"/>
    <w:rsid w:val="008073B8"/>
    <w:rsid w:val="00807436"/>
    <w:rsid w:val="00807449"/>
    <w:rsid w:val="00807488"/>
    <w:rsid w:val="008074A8"/>
    <w:rsid w:val="008075FE"/>
    <w:rsid w:val="0080763B"/>
    <w:rsid w:val="008076BF"/>
    <w:rsid w:val="008078E3"/>
    <w:rsid w:val="00807901"/>
    <w:rsid w:val="00807943"/>
    <w:rsid w:val="008079CE"/>
    <w:rsid w:val="00807BD4"/>
    <w:rsid w:val="00807CE6"/>
    <w:rsid w:val="00807DA4"/>
    <w:rsid w:val="00807F55"/>
    <w:rsid w:val="00810031"/>
    <w:rsid w:val="008100D8"/>
    <w:rsid w:val="00810331"/>
    <w:rsid w:val="008103AF"/>
    <w:rsid w:val="00810482"/>
    <w:rsid w:val="00810582"/>
    <w:rsid w:val="0081063F"/>
    <w:rsid w:val="00810700"/>
    <w:rsid w:val="00810772"/>
    <w:rsid w:val="00810815"/>
    <w:rsid w:val="00810927"/>
    <w:rsid w:val="00810940"/>
    <w:rsid w:val="00810BE1"/>
    <w:rsid w:val="00810E09"/>
    <w:rsid w:val="00810E96"/>
    <w:rsid w:val="00811554"/>
    <w:rsid w:val="00811597"/>
    <w:rsid w:val="00811617"/>
    <w:rsid w:val="0081187A"/>
    <w:rsid w:val="008118BC"/>
    <w:rsid w:val="00811928"/>
    <w:rsid w:val="008119EA"/>
    <w:rsid w:val="00811A87"/>
    <w:rsid w:val="00811A99"/>
    <w:rsid w:val="00811B14"/>
    <w:rsid w:val="00811B16"/>
    <w:rsid w:val="00811B49"/>
    <w:rsid w:val="00811C23"/>
    <w:rsid w:val="00811C86"/>
    <w:rsid w:val="00811DBE"/>
    <w:rsid w:val="00811DCD"/>
    <w:rsid w:val="00811E02"/>
    <w:rsid w:val="00811F7D"/>
    <w:rsid w:val="00812047"/>
    <w:rsid w:val="0081210B"/>
    <w:rsid w:val="00812245"/>
    <w:rsid w:val="00812277"/>
    <w:rsid w:val="008122AA"/>
    <w:rsid w:val="008122E8"/>
    <w:rsid w:val="00812500"/>
    <w:rsid w:val="00812660"/>
    <w:rsid w:val="00812814"/>
    <w:rsid w:val="00812B6F"/>
    <w:rsid w:val="00812D37"/>
    <w:rsid w:val="00812D6D"/>
    <w:rsid w:val="00812DB1"/>
    <w:rsid w:val="00812FAF"/>
    <w:rsid w:val="008130CC"/>
    <w:rsid w:val="0081310E"/>
    <w:rsid w:val="00813229"/>
    <w:rsid w:val="00813247"/>
    <w:rsid w:val="00813310"/>
    <w:rsid w:val="008133DD"/>
    <w:rsid w:val="0081351D"/>
    <w:rsid w:val="00813643"/>
    <w:rsid w:val="0081365E"/>
    <w:rsid w:val="008137C2"/>
    <w:rsid w:val="008137DB"/>
    <w:rsid w:val="00813826"/>
    <w:rsid w:val="008138E7"/>
    <w:rsid w:val="00813A7B"/>
    <w:rsid w:val="00813B43"/>
    <w:rsid w:val="00813B5E"/>
    <w:rsid w:val="00813B69"/>
    <w:rsid w:val="00813B81"/>
    <w:rsid w:val="00813C16"/>
    <w:rsid w:val="00813C54"/>
    <w:rsid w:val="00813CCC"/>
    <w:rsid w:val="00813CD7"/>
    <w:rsid w:val="00813CE0"/>
    <w:rsid w:val="008141A1"/>
    <w:rsid w:val="008141E3"/>
    <w:rsid w:val="008142D1"/>
    <w:rsid w:val="008142FC"/>
    <w:rsid w:val="008144F8"/>
    <w:rsid w:val="00814635"/>
    <w:rsid w:val="008149BA"/>
    <w:rsid w:val="00814B53"/>
    <w:rsid w:val="00814B87"/>
    <w:rsid w:val="00814CBE"/>
    <w:rsid w:val="00814E4D"/>
    <w:rsid w:val="00814E6C"/>
    <w:rsid w:val="00814F0D"/>
    <w:rsid w:val="00814F76"/>
    <w:rsid w:val="00814F96"/>
    <w:rsid w:val="00815009"/>
    <w:rsid w:val="008150C3"/>
    <w:rsid w:val="008150C4"/>
    <w:rsid w:val="008151C6"/>
    <w:rsid w:val="008151E0"/>
    <w:rsid w:val="00815345"/>
    <w:rsid w:val="00815541"/>
    <w:rsid w:val="00815587"/>
    <w:rsid w:val="00815592"/>
    <w:rsid w:val="008155F2"/>
    <w:rsid w:val="0081570C"/>
    <w:rsid w:val="00815711"/>
    <w:rsid w:val="00815A3D"/>
    <w:rsid w:val="00815ACF"/>
    <w:rsid w:val="00815E44"/>
    <w:rsid w:val="00815EC5"/>
    <w:rsid w:val="00815F14"/>
    <w:rsid w:val="00815FD8"/>
    <w:rsid w:val="00816039"/>
    <w:rsid w:val="008160A4"/>
    <w:rsid w:val="00816119"/>
    <w:rsid w:val="00816320"/>
    <w:rsid w:val="0081675F"/>
    <w:rsid w:val="00816944"/>
    <w:rsid w:val="00816AB2"/>
    <w:rsid w:val="00816AD7"/>
    <w:rsid w:val="00816C02"/>
    <w:rsid w:val="00816D62"/>
    <w:rsid w:val="00816D98"/>
    <w:rsid w:val="00816FF4"/>
    <w:rsid w:val="0081705C"/>
    <w:rsid w:val="008170C4"/>
    <w:rsid w:val="0081769D"/>
    <w:rsid w:val="008176A9"/>
    <w:rsid w:val="0081779B"/>
    <w:rsid w:val="008177CD"/>
    <w:rsid w:val="008177E7"/>
    <w:rsid w:val="008178AD"/>
    <w:rsid w:val="00817991"/>
    <w:rsid w:val="008179B3"/>
    <w:rsid w:val="00817A14"/>
    <w:rsid w:val="00817AE8"/>
    <w:rsid w:val="00817B90"/>
    <w:rsid w:val="00817DE0"/>
    <w:rsid w:val="00817E39"/>
    <w:rsid w:val="00817F4F"/>
    <w:rsid w:val="00817F5D"/>
    <w:rsid w:val="0082041D"/>
    <w:rsid w:val="00820496"/>
    <w:rsid w:val="00820807"/>
    <w:rsid w:val="00820B95"/>
    <w:rsid w:val="00820BC9"/>
    <w:rsid w:val="00820BCB"/>
    <w:rsid w:val="00820BD0"/>
    <w:rsid w:val="00820E0A"/>
    <w:rsid w:val="00820E42"/>
    <w:rsid w:val="00820F34"/>
    <w:rsid w:val="0082107C"/>
    <w:rsid w:val="00821154"/>
    <w:rsid w:val="00821203"/>
    <w:rsid w:val="008212EB"/>
    <w:rsid w:val="00821A1B"/>
    <w:rsid w:val="00821B89"/>
    <w:rsid w:val="00821C12"/>
    <w:rsid w:val="00821C2B"/>
    <w:rsid w:val="00821C47"/>
    <w:rsid w:val="00821D4E"/>
    <w:rsid w:val="00821E0F"/>
    <w:rsid w:val="00821E47"/>
    <w:rsid w:val="00822059"/>
    <w:rsid w:val="0082218C"/>
    <w:rsid w:val="00822493"/>
    <w:rsid w:val="0082249C"/>
    <w:rsid w:val="00822586"/>
    <w:rsid w:val="0082259F"/>
    <w:rsid w:val="008225B7"/>
    <w:rsid w:val="008225BB"/>
    <w:rsid w:val="008226F2"/>
    <w:rsid w:val="008227B2"/>
    <w:rsid w:val="00822939"/>
    <w:rsid w:val="008229A3"/>
    <w:rsid w:val="00822AA6"/>
    <w:rsid w:val="00822B4F"/>
    <w:rsid w:val="00822BDE"/>
    <w:rsid w:val="00822D61"/>
    <w:rsid w:val="00822DE0"/>
    <w:rsid w:val="0082308E"/>
    <w:rsid w:val="008230A2"/>
    <w:rsid w:val="008232D9"/>
    <w:rsid w:val="00823300"/>
    <w:rsid w:val="008234D8"/>
    <w:rsid w:val="008236FB"/>
    <w:rsid w:val="00823826"/>
    <w:rsid w:val="00823C15"/>
    <w:rsid w:val="00823CC2"/>
    <w:rsid w:val="00823CDE"/>
    <w:rsid w:val="00823DE9"/>
    <w:rsid w:val="008240C7"/>
    <w:rsid w:val="008241E9"/>
    <w:rsid w:val="00824227"/>
    <w:rsid w:val="008242E1"/>
    <w:rsid w:val="008243AC"/>
    <w:rsid w:val="00824473"/>
    <w:rsid w:val="00824539"/>
    <w:rsid w:val="00824544"/>
    <w:rsid w:val="00824690"/>
    <w:rsid w:val="00824724"/>
    <w:rsid w:val="008249B3"/>
    <w:rsid w:val="00824E72"/>
    <w:rsid w:val="00824E99"/>
    <w:rsid w:val="00824F04"/>
    <w:rsid w:val="00824F25"/>
    <w:rsid w:val="00824F26"/>
    <w:rsid w:val="0082506F"/>
    <w:rsid w:val="0082538D"/>
    <w:rsid w:val="0082539E"/>
    <w:rsid w:val="008253E6"/>
    <w:rsid w:val="00825492"/>
    <w:rsid w:val="008254BB"/>
    <w:rsid w:val="00825514"/>
    <w:rsid w:val="008255D6"/>
    <w:rsid w:val="0082579E"/>
    <w:rsid w:val="00825815"/>
    <w:rsid w:val="00825A80"/>
    <w:rsid w:val="00825AFD"/>
    <w:rsid w:val="00825C5E"/>
    <w:rsid w:val="00826012"/>
    <w:rsid w:val="00826097"/>
    <w:rsid w:val="00826152"/>
    <w:rsid w:val="008262B2"/>
    <w:rsid w:val="008263CD"/>
    <w:rsid w:val="008265C4"/>
    <w:rsid w:val="00826611"/>
    <w:rsid w:val="008266F9"/>
    <w:rsid w:val="00826783"/>
    <w:rsid w:val="0082680A"/>
    <w:rsid w:val="00826852"/>
    <w:rsid w:val="00826B64"/>
    <w:rsid w:val="00826B67"/>
    <w:rsid w:val="00826CAD"/>
    <w:rsid w:val="00826F96"/>
    <w:rsid w:val="008270A1"/>
    <w:rsid w:val="00827105"/>
    <w:rsid w:val="00827207"/>
    <w:rsid w:val="0082778B"/>
    <w:rsid w:val="0082795E"/>
    <w:rsid w:val="00827A04"/>
    <w:rsid w:val="00827A54"/>
    <w:rsid w:val="00827AE1"/>
    <w:rsid w:val="00827BFD"/>
    <w:rsid w:val="00827C11"/>
    <w:rsid w:val="00827D40"/>
    <w:rsid w:val="00830177"/>
    <w:rsid w:val="0083019E"/>
    <w:rsid w:val="0083021F"/>
    <w:rsid w:val="008302AB"/>
    <w:rsid w:val="008304D6"/>
    <w:rsid w:val="008307F0"/>
    <w:rsid w:val="008309A9"/>
    <w:rsid w:val="00830A95"/>
    <w:rsid w:val="00830B38"/>
    <w:rsid w:val="00830B48"/>
    <w:rsid w:val="00830B63"/>
    <w:rsid w:val="00830C18"/>
    <w:rsid w:val="00830DBB"/>
    <w:rsid w:val="00830E3E"/>
    <w:rsid w:val="00830EC1"/>
    <w:rsid w:val="00830FBB"/>
    <w:rsid w:val="008310F9"/>
    <w:rsid w:val="00831248"/>
    <w:rsid w:val="00831272"/>
    <w:rsid w:val="008312D3"/>
    <w:rsid w:val="008312DA"/>
    <w:rsid w:val="00831480"/>
    <w:rsid w:val="0083157F"/>
    <w:rsid w:val="00831673"/>
    <w:rsid w:val="00831729"/>
    <w:rsid w:val="008318E6"/>
    <w:rsid w:val="0083191F"/>
    <w:rsid w:val="00831A76"/>
    <w:rsid w:val="00831F04"/>
    <w:rsid w:val="00831F15"/>
    <w:rsid w:val="00831F86"/>
    <w:rsid w:val="00832086"/>
    <w:rsid w:val="0083213B"/>
    <w:rsid w:val="008323E0"/>
    <w:rsid w:val="0083275A"/>
    <w:rsid w:val="0083275E"/>
    <w:rsid w:val="00832932"/>
    <w:rsid w:val="00832A03"/>
    <w:rsid w:val="00832B57"/>
    <w:rsid w:val="00832C99"/>
    <w:rsid w:val="00832D47"/>
    <w:rsid w:val="00832ECC"/>
    <w:rsid w:val="00832F52"/>
    <w:rsid w:val="00832FDB"/>
    <w:rsid w:val="00833188"/>
    <w:rsid w:val="00833248"/>
    <w:rsid w:val="0083367F"/>
    <w:rsid w:val="00833776"/>
    <w:rsid w:val="0083385D"/>
    <w:rsid w:val="00833CB5"/>
    <w:rsid w:val="00833EFF"/>
    <w:rsid w:val="00833FBC"/>
    <w:rsid w:val="00834150"/>
    <w:rsid w:val="00834251"/>
    <w:rsid w:val="008342F2"/>
    <w:rsid w:val="00834398"/>
    <w:rsid w:val="0083450E"/>
    <w:rsid w:val="0083455E"/>
    <w:rsid w:val="00834595"/>
    <w:rsid w:val="008345AA"/>
    <w:rsid w:val="008347CF"/>
    <w:rsid w:val="00834872"/>
    <w:rsid w:val="008348BC"/>
    <w:rsid w:val="0083495B"/>
    <w:rsid w:val="00834B2B"/>
    <w:rsid w:val="00834C14"/>
    <w:rsid w:val="00834E49"/>
    <w:rsid w:val="00835039"/>
    <w:rsid w:val="00835065"/>
    <w:rsid w:val="0083506D"/>
    <w:rsid w:val="00835117"/>
    <w:rsid w:val="00835488"/>
    <w:rsid w:val="008355E5"/>
    <w:rsid w:val="00835671"/>
    <w:rsid w:val="00835848"/>
    <w:rsid w:val="008358A3"/>
    <w:rsid w:val="008359D0"/>
    <w:rsid w:val="00835A0E"/>
    <w:rsid w:val="00835B55"/>
    <w:rsid w:val="00835E2B"/>
    <w:rsid w:val="00835FE8"/>
    <w:rsid w:val="00836027"/>
    <w:rsid w:val="00836057"/>
    <w:rsid w:val="008363A1"/>
    <w:rsid w:val="008363C4"/>
    <w:rsid w:val="008364DD"/>
    <w:rsid w:val="00836830"/>
    <w:rsid w:val="00836845"/>
    <w:rsid w:val="008369E0"/>
    <w:rsid w:val="00836A57"/>
    <w:rsid w:val="00837070"/>
    <w:rsid w:val="008370F2"/>
    <w:rsid w:val="00837422"/>
    <w:rsid w:val="00837461"/>
    <w:rsid w:val="008374B3"/>
    <w:rsid w:val="008376B8"/>
    <w:rsid w:val="00837A8C"/>
    <w:rsid w:val="00837CA3"/>
    <w:rsid w:val="00837DB0"/>
    <w:rsid w:val="00837E24"/>
    <w:rsid w:val="00837E62"/>
    <w:rsid w:val="00837EE0"/>
    <w:rsid w:val="00837F2C"/>
    <w:rsid w:val="00837F90"/>
    <w:rsid w:val="00840067"/>
    <w:rsid w:val="00840190"/>
    <w:rsid w:val="008402D9"/>
    <w:rsid w:val="00840322"/>
    <w:rsid w:val="0084043F"/>
    <w:rsid w:val="00840557"/>
    <w:rsid w:val="00840572"/>
    <w:rsid w:val="008405E5"/>
    <w:rsid w:val="008406AA"/>
    <w:rsid w:val="00840A37"/>
    <w:rsid w:val="00840A3D"/>
    <w:rsid w:val="00840A5E"/>
    <w:rsid w:val="00840CD4"/>
    <w:rsid w:val="00840D2C"/>
    <w:rsid w:val="00840D76"/>
    <w:rsid w:val="00840E83"/>
    <w:rsid w:val="00840FB6"/>
    <w:rsid w:val="00841405"/>
    <w:rsid w:val="0084140C"/>
    <w:rsid w:val="008415D9"/>
    <w:rsid w:val="0084171E"/>
    <w:rsid w:val="00841756"/>
    <w:rsid w:val="008417CE"/>
    <w:rsid w:val="0084183F"/>
    <w:rsid w:val="00841850"/>
    <w:rsid w:val="0084188B"/>
    <w:rsid w:val="0084191C"/>
    <w:rsid w:val="00841AA3"/>
    <w:rsid w:val="00841C64"/>
    <w:rsid w:val="00841E36"/>
    <w:rsid w:val="00841ED8"/>
    <w:rsid w:val="00841FA6"/>
    <w:rsid w:val="008420B3"/>
    <w:rsid w:val="0084210B"/>
    <w:rsid w:val="008421F8"/>
    <w:rsid w:val="008422E8"/>
    <w:rsid w:val="0084236F"/>
    <w:rsid w:val="008424CC"/>
    <w:rsid w:val="00842591"/>
    <w:rsid w:val="008428E4"/>
    <w:rsid w:val="00842A79"/>
    <w:rsid w:val="00842B5C"/>
    <w:rsid w:val="00842C2F"/>
    <w:rsid w:val="00842D5F"/>
    <w:rsid w:val="00842DCA"/>
    <w:rsid w:val="00842DE0"/>
    <w:rsid w:val="00843108"/>
    <w:rsid w:val="0084310C"/>
    <w:rsid w:val="0084343B"/>
    <w:rsid w:val="008436DD"/>
    <w:rsid w:val="008437EC"/>
    <w:rsid w:val="008438CA"/>
    <w:rsid w:val="00843958"/>
    <w:rsid w:val="00843BBB"/>
    <w:rsid w:val="00843BD9"/>
    <w:rsid w:val="00843DD0"/>
    <w:rsid w:val="00843ED1"/>
    <w:rsid w:val="0084404B"/>
    <w:rsid w:val="008440F1"/>
    <w:rsid w:val="0084413A"/>
    <w:rsid w:val="0084416C"/>
    <w:rsid w:val="00844732"/>
    <w:rsid w:val="00844834"/>
    <w:rsid w:val="00844998"/>
    <w:rsid w:val="00844A05"/>
    <w:rsid w:val="00844B38"/>
    <w:rsid w:val="00844BD8"/>
    <w:rsid w:val="00844EA0"/>
    <w:rsid w:val="0084503F"/>
    <w:rsid w:val="008450B2"/>
    <w:rsid w:val="00845624"/>
    <w:rsid w:val="0084563D"/>
    <w:rsid w:val="00845910"/>
    <w:rsid w:val="00845993"/>
    <w:rsid w:val="00845C95"/>
    <w:rsid w:val="00845CD4"/>
    <w:rsid w:val="00845CF1"/>
    <w:rsid w:val="00845D25"/>
    <w:rsid w:val="00845ECF"/>
    <w:rsid w:val="00845EF0"/>
    <w:rsid w:val="00845F3A"/>
    <w:rsid w:val="00846183"/>
    <w:rsid w:val="008461B6"/>
    <w:rsid w:val="00846416"/>
    <w:rsid w:val="00846479"/>
    <w:rsid w:val="00846481"/>
    <w:rsid w:val="00846484"/>
    <w:rsid w:val="0084670D"/>
    <w:rsid w:val="008467EF"/>
    <w:rsid w:val="008468D1"/>
    <w:rsid w:val="00846A21"/>
    <w:rsid w:val="00847053"/>
    <w:rsid w:val="00847059"/>
    <w:rsid w:val="0084711D"/>
    <w:rsid w:val="008471D5"/>
    <w:rsid w:val="00847245"/>
    <w:rsid w:val="00847328"/>
    <w:rsid w:val="008477BA"/>
    <w:rsid w:val="008477BF"/>
    <w:rsid w:val="00847AFD"/>
    <w:rsid w:val="00847C55"/>
    <w:rsid w:val="00847C5C"/>
    <w:rsid w:val="00847EE7"/>
    <w:rsid w:val="00847F11"/>
    <w:rsid w:val="008500AF"/>
    <w:rsid w:val="0085011B"/>
    <w:rsid w:val="008502D6"/>
    <w:rsid w:val="008502F5"/>
    <w:rsid w:val="008503D9"/>
    <w:rsid w:val="00850536"/>
    <w:rsid w:val="00850756"/>
    <w:rsid w:val="0085087D"/>
    <w:rsid w:val="00850989"/>
    <w:rsid w:val="00850AA9"/>
    <w:rsid w:val="00850AF5"/>
    <w:rsid w:val="00850CC3"/>
    <w:rsid w:val="00850CED"/>
    <w:rsid w:val="00850D56"/>
    <w:rsid w:val="00850DCC"/>
    <w:rsid w:val="00850EB2"/>
    <w:rsid w:val="00850EBC"/>
    <w:rsid w:val="00850F54"/>
    <w:rsid w:val="00850FF8"/>
    <w:rsid w:val="008515BE"/>
    <w:rsid w:val="0085182B"/>
    <w:rsid w:val="00851850"/>
    <w:rsid w:val="0085189E"/>
    <w:rsid w:val="008518E4"/>
    <w:rsid w:val="00851ACF"/>
    <w:rsid w:val="00851CD4"/>
    <w:rsid w:val="00852189"/>
    <w:rsid w:val="008521EF"/>
    <w:rsid w:val="00852222"/>
    <w:rsid w:val="00852236"/>
    <w:rsid w:val="00852278"/>
    <w:rsid w:val="008523C8"/>
    <w:rsid w:val="0085246F"/>
    <w:rsid w:val="00852509"/>
    <w:rsid w:val="008525E7"/>
    <w:rsid w:val="00852760"/>
    <w:rsid w:val="008528A4"/>
    <w:rsid w:val="00852911"/>
    <w:rsid w:val="00852960"/>
    <w:rsid w:val="00852972"/>
    <w:rsid w:val="008529E7"/>
    <w:rsid w:val="00852A0B"/>
    <w:rsid w:val="00852B48"/>
    <w:rsid w:val="00852BDA"/>
    <w:rsid w:val="00852CAB"/>
    <w:rsid w:val="00852D16"/>
    <w:rsid w:val="00852D1B"/>
    <w:rsid w:val="00852D1D"/>
    <w:rsid w:val="00852ECA"/>
    <w:rsid w:val="00852F98"/>
    <w:rsid w:val="00852FAA"/>
    <w:rsid w:val="008532F8"/>
    <w:rsid w:val="00853595"/>
    <w:rsid w:val="00853663"/>
    <w:rsid w:val="0085380A"/>
    <w:rsid w:val="00853997"/>
    <w:rsid w:val="00853B19"/>
    <w:rsid w:val="00853B43"/>
    <w:rsid w:val="00853BEF"/>
    <w:rsid w:val="00853C39"/>
    <w:rsid w:val="00853C57"/>
    <w:rsid w:val="00853D60"/>
    <w:rsid w:val="00854036"/>
    <w:rsid w:val="00854204"/>
    <w:rsid w:val="00854341"/>
    <w:rsid w:val="0085446E"/>
    <w:rsid w:val="008544BD"/>
    <w:rsid w:val="00854614"/>
    <w:rsid w:val="00854685"/>
    <w:rsid w:val="0085487D"/>
    <w:rsid w:val="00854A64"/>
    <w:rsid w:val="00854B42"/>
    <w:rsid w:val="00854EC8"/>
    <w:rsid w:val="00854F54"/>
    <w:rsid w:val="0085501C"/>
    <w:rsid w:val="0085502E"/>
    <w:rsid w:val="00855066"/>
    <w:rsid w:val="00855153"/>
    <w:rsid w:val="00855301"/>
    <w:rsid w:val="0085542B"/>
    <w:rsid w:val="008555BA"/>
    <w:rsid w:val="00855656"/>
    <w:rsid w:val="00855856"/>
    <w:rsid w:val="008558F2"/>
    <w:rsid w:val="0085597E"/>
    <w:rsid w:val="00855BF1"/>
    <w:rsid w:val="00855C8A"/>
    <w:rsid w:val="00855C8F"/>
    <w:rsid w:val="00855CA2"/>
    <w:rsid w:val="00855D25"/>
    <w:rsid w:val="00855D5E"/>
    <w:rsid w:val="00855DC9"/>
    <w:rsid w:val="00855EA1"/>
    <w:rsid w:val="00855EC2"/>
    <w:rsid w:val="00855F84"/>
    <w:rsid w:val="00856077"/>
    <w:rsid w:val="0085607B"/>
    <w:rsid w:val="0085614E"/>
    <w:rsid w:val="008561A0"/>
    <w:rsid w:val="008562AD"/>
    <w:rsid w:val="008563BA"/>
    <w:rsid w:val="00856426"/>
    <w:rsid w:val="00856519"/>
    <w:rsid w:val="00856648"/>
    <w:rsid w:val="00856749"/>
    <w:rsid w:val="00856AE6"/>
    <w:rsid w:val="00856E62"/>
    <w:rsid w:val="00856EBE"/>
    <w:rsid w:val="00856F42"/>
    <w:rsid w:val="008570DD"/>
    <w:rsid w:val="00857136"/>
    <w:rsid w:val="0085717B"/>
    <w:rsid w:val="008571E9"/>
    <w:rsid w:val="008572BD"/>
    <w:rsid w:val="00857496"/>
    <w:rsid w:val="00857546"/>
    <w:rsid w:val="00857590"/>
    <w:rsid w:val="008575FD"/>
    <w:rsid w:val="00857601"/>
    <w:rsid w:val="00857625"/>
    <w:rsid w:val="008576B2"/>
    <w:rsid w:val="008576C2"/>
    <w:rsid w:val="00857747"/>
    <w:rsid w:val="008579FB"/>
    <w:rsid w:val="00857E8C"/>
    <w:rsid w:val="00860109"/>
    <w:rsid w:val="0086022C"/>
    <w:rsid w:val="00860354"/>
    <w:rsid w:val="0086043F"/>
    <w:rsid w:val="0086044C"/>
    <w:rsid w:val="00860491"/>
    <w:rsid w:val="0086051C"/>
    <w:rsid w:val="00860654"/>
    <w:rsid w:val="008607FC"/>
    <w:rsid w:val="00860810"/>
    <w:rsid w:val="008608CF"/>
    <w:rsid w:val="008609DE"/>
    <w:rsid w:val="00860B71"/>
    <w:rsid w:val="00860C37"/>
    <w:rsid w:val="00860D10"/>
    <w:rsid w:val="00860D26"/>
    <w:rsid w:val="00860D83"/>
    <w:rsid w:val="00860DF0"/>
    <w:rsid w:val="00860F0E"/>
    <w:rsid w:val="00860F7C"/>
    <w:rsid w:val="00861154"/>
    <w:rsid w:val="00861245"/>
    <w:rsid w:val="0086132D"/>
    <w:rsid w:val="00861509"/>
    <w:rsid w:val="0086151C"/>
    <w:rsid w:val="008616F1"/>
    <w:rsid w:val="00861965"/>
    <w:rsid w:val="00861A6E"/>
    <w:rsid w:val="00861B16"/>
    <w:rsid w:val="00861C31"/>
    <w:rsid w:val="00861C6A"/>
    <w:rsid w:val="00861C9A"/>
    <w:rsid w:val="00861D21"/>
    <w:rsid w:val="00861E0C"/>
    <w:rsid w:val="00861F34"/>
    <w:rsid w:val="00862031"/>
    <w:rsid w:val="00862077"/>
    <w:rsid w:val="00862171"/>
    <w:rsid w:val="008621AE"/>
    <w:rsid w:val="0086245D"/>
    <w:rsid w:val="00862880"/>
    <w:rsid w:val="008629FC"/>
    <w:rsid w:val="00862B33"/>
    <w:rsid w:val="00862C79"/>
    <w:rsid w:val="00862CBE"/>
    <w:rsid w:val="00862FA6"/>
    <w:rsid w:val="00863193"/>
    <w:rsid w:val="00863221"/>
    <w:rsid w:val="00863240"/>
    <w:rsid w:val="008636E2"/>
    <w:rsid w:val="00863999"/>
    <w:rsid w:val="008639F8"/>
    <w:rsid w:val="00863BFE"/>
    <w:rsid w:val="00863EB1"/>
    <w:rsid w:val="00863EB5"/>
    <w:rsid w:val="008641B8"/>
    <w:rsid w:val="008641BE"/>
    <w:rsid w:val="00864224"/>
    <w:rsid w:val="00864274"/>
    <w:rsid w:val="0086432E"/>
    <w:rsid w:val="00864511"/>
    <w:rsid w:val="00864730"/>
    <w:rsid w:val="008647E7"/>
    <w:rsid w:val="00864E50"/>
    <w:rsid w:val="00864FFD"/>
    <w:rsid w:val="008652E8"/>
    <w:rsid w:val="0086532B"/>
    <w:rsid w:val="00865355"/>
    <w:rsid w:val="0086563A"/>
    <w:rsid w:val="008657FF"/>
    <w:rsid w:val="008658C7"/>
    <w:rsid w:val="00865977"/>
    <w:rsid w:val="00865DE3"/>
    <w:rsid w:val="00865EC3"/>
    <w:rsid w:val="00865F61"/>
    <w:rsid w:val="00865F99"/>
    <w:rsid w:val="00865FB1"/>
    <w:rsid w:val="00865FBD"/>
    <w:rsid w:val="0086603F"/>
    <w:rsid w:val="00866072"/>
    <w:rsid w:val="00866086"/>
    <w:rsid w:val="00866099"/>
    <w:rsid w:val="0086626B"/>
    <w:rsid w:val="0086641D"/>
    <w:rsid w:val="008664ED"/>
    <w:rsid w:val="008664F6"/>
    <w:rsid w:val="00866517"/>
    <w:rsid w:val="008665FE"/>
    <w:rsid w:val="00866725"/>
    <w:rsid w:val="00866785"/>
    <w:rsid w:val="00866A29"/>
    <w:rsid w:val="00866B46"/>
    <w:rsid w:val="00866E93"/>
    <w:rsid w:val="00866EBB"/>
    <w:rsid w:val="00866FA7"/>
    <w:rsid w:val="00867106"/>
    <w:rsid w:val="0086721F"/>
    <w:rsid w:val="0086728C"/>
    <w:rsid w:val="0086731E"/>
    <w:rsid w:val="0086740D"/>
    <w:rsid w:val="00867452"/>
    <w:rsid w:val="0086748C"/>
    <w:rsid w:val="008674C2"/>
    <w:rsid w:val="008678ED"/>
    <w:rsid w:val="00867978"/>
    <w:rsid w:val="00867A47"/>
    <w:rsid w:val="00867A4E"/>
    <w:rsid w:val="00867CA2"/>
    <w:rsid w:val="00867DB0"/>
    <w:rsid w:val="008700EF"/>
    <w:rsid w:val="008703E1"/>
    <w:rsid w:val="008706DA"/>
    <w:rsid w:val="008706FC"/>
    <w:rsid w:val="00870942"/>
    <w:rsid w:val="008709B2"/>
    <w:rsid w:val="00870B6A"/>
    <w:rsid w:val="00870D6E"/>
    <w:rsid w:val="00870E86"/>
    <w:rsid w:val="00870E93"/>
    <w:rsid w:val="00870EF1"/>
    <w:rsid w:val="00871162"/>
    <w:rsid w:val="0087125B"/>
    <w:rsid w:val="0087132A"/>
    <w:rsid w:val="008713E8"/>
    <w:rsid w:val="00871956"/>
    <w:rsid w:val="008719B6"/>
    <w:rsid w:val="00871D7A"/>
    <w:rsid w:val="00871F1C"/>
    <w:rsid w:val="00871F89"/>
    <w:rsid w:val="00871F9A"/>
    <w:rsid w:val="00872050"/>
    <w:rsid w:val="00872268"/>
    <w:rsid w:val="008723C8"/>
    <w:rsid w:val="008723FD"/>
    <w:rsid w:val="008725F3"/>
    <w:rsid w:val="00872678"/>
    <w:rsid w:val="00872788"/>
    <w:rsid w:val="008729EE"/>
    <w:rsid w:val="00872B14"/>
    <w:rsid w:val="00872BEE"/>
    <w:rsid w:val="00872E05"/>
    <w:rsid w:val="00872E0F"/>
    <w:rsid w:val="008734C5"/>
    <w:rsid w:val="00873860"/>
    <w:rsid w:val="008738E4"/>
    <w:rsid w:val="00873928"/>
    <w:rsid w:val="00873A5C"/>
    <w:rsid w:val="00873B46"/>
    <w:rsid w:val="00873CC9"/>
    <w:rsid w:val="00873E69"/>
    <w:rsid w:val="00873EDF"/>
    <w:rsid w:val="0087425A"/>
    <w:rsid w:val="008743B0"/>
    <w:rsid w:val="008743F1"/>
    <w:rsid w:val="0087463A"/>
    <w:rsid w:val="0087468C"/>
    <w:rsid w:val="008748E8"/>
    <w:rsid w:val="00874911"/>
    <w:rsid w:val="008749A9"/>
    <w:rsid w:val="00874B46"/>
    <w:rsid w:val="00874BCE"/>
    <w:rsid w:val="00874DB0"/>
    <w:rsid w:val="00874DCA"/>
    <w:rsid w:val="0087521B"/>
    <w:rsid w:val="00875353"/>
    <w:rsid w:val="008754B5"/>
    <w:rsid w:val="008756DF"/>
    <w:rsid w:val="0087577E"/>
    <w:rsid w:val="008758B3"/>
    <w:rsid w:val="008758B6"/>
    <w:rsid w:val="008758E7"/>
    <w:rsid w:val="00875904"/>
    <w:rsid w:val="00875914"/>
    <w:rsid w:val="00875928"/>
    <w:rsid w:val="00875990"/>
    <w:rsid w:val="00875C2A"/>
    <w:rsid w:val="00875D6E"/>
    <w:rsid w:val="00875DE5"/>
    <w:rsid w:val="00875EA9"/>
    <w:rsid w:val="00876120"/>
    <w:rsid w:val="00876220"/>
    <w:rsid w:val="0087666F"/>
    <w:rsid w:val="00876769"/>
    <w:rsid w:val="008767A1"/>
    <w:rsid w:val="008767A5"/>
    <w:rsid w:val="0087684E"/>
    <w:rsid w:val="008768B4"/>
    <w:rsid w:val="00876928"/>
    <w:rsid w:val="00876958"/>
    <w:rsid w:val="00876961"/>
    <w:rsid w:val="00876986"/>
    <w:rsid w:val="00876A6B"/>
    <w:rsid w:val="00876CBC"/>
    <w:rsid w:val="0087719B"/>
    <w:rsid w:val="0087727B"/>
    <w:rsid w:val="0087729D"/>
    <w:rsid w:val="0087735F"/>
    <w:rsid w:val="008774BA"/>
    <w:rsid w:val="0087766D"/>
    <w:rsid w:val="008776D5"/>
    <w:rsid w:val="00877751"/>
    <w:rsid w:val="00877904"/>
    <w:rsid w:val="008779AF"/>
    <w:rsid w:val="00877A83"/>
    <w:rsid w:val="00877AF1"/>
    <w:rsid w:val="00877CE0"/>
    <w:rsid w:val="00877DC7"/>
    <w:rsid w:val="00877F71"/>
    <w:rsid w:val="00877FDC"/>
    <w:rsid w:val="0088015D"/>
    <w:rsid w:val="008801B2"/>
    <w:rsid w:val="00880249"/>
    <w:rsid w:val="0088038C"/>
    <w:rsid w:val="008803FF"/>
    <w:rsid w:val="0088072B"/>
    <w:rsid w:val="0088098F"/>
    <w:rsid w:val="00880A9F"/>
    <w:rsid w:val="00880ADE"/>
    <w:rsid w:val="00880C8C"/>
    <w:rsid w:val="00880F99"/>
    <w:rsid w:val="00880FD6"/>
    <w:rsid w:val="00881104"/>
    <w:rsid w:val="0088134C"/>
    <w:rsid w:val="00881356"/>
    <w:rsid w:val="008814A6"/>
    <w:rsid w:val="0088152E"/>
    <w:rsid w:val="008816A8"/>
    <w:rsid w:val="00881811"/>
    <w:rsid w:val="00881844"/>
    <w:rsid w:val="008819C0"/>
    <w:rsid w:val="008819E0"/>
    <w:rsid w:val="008819E6"/>
    <w:rsid w:val="00881BE4"/>
    <w:rsid w:val="00881CB8"/>
    <w:rsid w:val="00881EB1"/>
    <w:rsid w:val="00881F4F"/>
    <w:rsid w:val="0088202D"/>
    <w:rsid w:val="0088208E"/>
    <w:rsid w:val="00882257"/>
    <w:rsid w:val="0088252F"/>
    <w:rsid w:val="0088257C"/>
    <w:rsid w:val="008825EA"/>
    <w:rsid w:val="008826FD"/>
    <w:rsid w:val="008828B4"/>
    <w:rsid w:val="008829FB"/>
    <w:rsid w:val="00882A9E"/>
    <w:rsid w:val="00882B21"/>
    <w:rsid w:val="00882BC2"/>
    <w:rsid w:val="00882C92"/>
    <w:rsid w:val="00882D04"/>
    <w:rsid w:val="00882ED9"/>
    <w:rsid w:val="00882F64"/>
    <w:rsid w:val="0088304C"/>
    <w:rsid w:val="0088316F"/>
    <w:rsid w:val="00883228"/>
    <w:rsid w:val="00883296"/>
    <w:rsid w:val="0088346D"/>
    <w:rsid w:val="008835A5"/>
    <w:rsid w:val="008835CA"/>
    <w:rsid w:val="008835D0"/>
    <w:rsid w:val="00883626"/>
    <w:rsid w:val="00883A7F"/>
    <w:rsid w:val="00883D34"/>
    <w:rsid w:val="00883D8F"/>
    <w:rsid w:val="00883EE7"/>
    <w:rsid w:val="0088406D"/>
    <w:rsid w:val="008840D8"/>
    <w:rsid w:val="00884290"/>
    <w:rsid w:val="00884396"/>
    <w:rsid w:val="0088447F"/>
    <w:rsid w:val="00884632"/>
    <w:rsid w:val="00884793"/>
    <w:rsid w:val="00884A7E"/>
    <w:rsid w:val="00884D94"/>
    <w:rsid w:val="00884E1B"/>
    <w:rsid w:val="00884E1F"/>
    <w:rsid w:val="008850DA"/>
    <w:rsid w:val="00885118"/>
    <w:rsid w:val="008852A3"/>
    <w:rsid w:val="008852D1"/>
    <w:rsid w:val="008853B9"/>
    <w:rsid w:val="008853D0"/>
    <w:rsid w:val="00885497"/>
    <w:rsid w:val="008854C9"/>
    <w:rsid w:val="008855ED"/>
    <w:rsid w:val="00885AD1"/>
    <w:rsid w:val="00885C63"/>
    <w:rsid w:val="00885C83"/>
    <w:rsid w:val="00885CF7"/>
    <w:rsid w:val="00885E82"/>
    <w:rsid w:val="008861C1"/>
    <w:rsid w:val="008861E1"/>
    <w:rsid w:val="0088629F"/>
    <w:rsid w:val="00886464"/>
    <w:rsid w:val="008864A4"/>
    <w:rsid w:val="00886557"/>
    <w:rsid w:val="00886640"/>
    <w:rsid w:val="00886665"/>
    <w:rsid w:val="0088685E"/>
    <w:rsid w:val="00886AF8"/>
    <w:rsid w:val="00886B7F"/>
    <w:rsid w:val="00886D27"/>
    <w:rsid w:val="00886D48"/>
    <w:rsid w:val="00886DA5"/>
    <w:rsid w:val="00886F0D"/>
    <w:rsid w:val="0088718D"/>
    <w:rsid w:val="008873B4"/>
    <w:rsid w:val="0088774E"/>
    <w:rsid w:val="008877AB"/>
    <w:rsid w:val="00887851"/>
    <w:rsid w:val="00887862"/>
    <w:rsid w:val="00887885"/>
    <w:rsid w:val="0088788B"/>
    <w:rsid w:val="00887894"/>
    <w:rsid w:val="00887949"/>
    <w:rsid w:val="00887966"/>
    <w:rsid w:val="008879A3"/>
    <w:rsid w:val="008879CD"/>
    <w:rsid w:val="00887A24"/>
    <w:rsid w:val="00887AD6"/>
    <w:rsid w:val="00887C4C"/>
    <w:rsid w:val="00887DEA"/>
    <w:rsid w:val="00887E12"/>
    <w:rsid w:val="00887E47"/>
    <w:rsid w:val="00887FD3"/>
    <w:rsid w:val="008901EE"/>
    <w:rsid w:val="008902D1"/>
    <w:rsid w:val="008903B0"/>
    <w:rsid w:val="008903CB"/>
    <w:rsid w:val="008905BE"/>
    <w:rsid w:val="0089061D"/>
    <w:rsid w:val="00890634"/>
    <w:rsid w:val="0089085F"/>
    <w:rsid w:val="00890865"/>
    <w:rsid w:val="00890A38"/>
    <w:rsid w:val="00890C0A"/>
    <w:rsid w:val="00890C26"/>
    <w:rsid w:val="00890CEB"/>
    <w:rsid w:val="00890D00"/>
    <w:rsid w:val="00890E55"/>
    <w:rsid w:val="00890F5D"/>
    <w:rsid w:val="00891088"/>
    <w:rsid w:val="00891166"/>
    <w:rsid w:val="008911A4"/>
    <w:rsid w:val="008911AF"/>
    <w:rsid w:val="00891247"/>
    <w:rsid w:val="008912C1"/>
    <w:rsid w:val="00891567"/>
    <w:rsid w:val="008918BD"/>
    <w:rsid w:val="008918DD"/>
    <w:rsid w:val="008919CA"/>
    <w:rsid w:val="00891B7F"/>
    <w:rsid w:val="00891B94"/>
    <w:rsid w:val="00891C47"/>
    <w:rsid w:val="00891CD5"/>
    <w:rsid w:val="00892042"/>
    <w:rsid w:val="008920A8"/>
    <w:rsid w:val="0089211D"/>
    <w:rsid w:val="008921B0"/>
    <w:rsid w:val="00892211"/>
    <w:rsid w:val="00892235"/>
    <w:rsid w:val="0089232C"/>
    <w:rsid w:val="00892715"/>
    <w:rsid w:val="00892735"/>
    <w:rsid w:val="0089284A"/>
    <w:rsid w:val="0089284C"/>
    <w:rsid w:val="00892A69"/>
    <w:rsid w:val="00892AE9"/>
    <w:rsid w:val="00892B1D"/>
    <w:rsid w:val="00892BCF"/>
    <w:rsid w:val="00892BD5"/>
    <w:rsid w:val="00892C72"/>
    <w:rsid w:val="00892D14"/>
    <w:rsid w:val="00892E4B"/>
    <w:rsid w:val="00892E8D"/>
    <w:rsid w:val="00892ECD"/>
    <w:rsid w:val="00892EE5"/>
    <w:rsid w:val="00892F93"/>
    <w:rsid w:val="00892F9B"/>
    <w:rsid w:val="00892FCF"/>
    <w:rsid w:val="00893280"/>
    <w:rsid w:val="00893287"/>
    <w:rsid w:val="00893444"/>
    <w:rsid w:val="00893472"/>
    <w:rsid w:val="00893498"/>
    <w:rsid w:val="008935CB"/>
    <w:rsid w:val="00893695"/>
    <w:rsid w:val="00893725"/>
    <w:rsid w:val="00893777"/>
    <w:rsid w:val="00893A90"/>
    <w:rsid w:val="00893CFB"/>
    <w:rsid w:val="00893EF0"/>
    <w:rsid w:val="00893F98"/>
    <w:rsid w:val="00893FE6"/>
    <w:rsid w:val="008943F6"/>
    <w:rsid w:val="0089445D"/>
    <w:rsid w:val="00894472"/>
    <w:rsid w:val="0089451C"/>
    <w:rsid w:val="008945DF"/>
    <w:rsid w:val="008945F9"/>
    <w:rsid w:val="00894610"/>
    <w:rsid w:val="00894618"/>
    <w:rsid w:val="00894838"/>
    <w:rsid w:val="0089485B"/>
    <w:rsid w:val="0089493C"/>
    <w:rsid w:val="00894A14"/>
    <w:rsid w:val="00894AC4"/>
    <w:rsid w:val="00894DA1"/>
    <w:rsid w:val="00894E75"/>
    <w:rsid w:val="00895122"/>
    <w:rsid w:val="008952C9"/>
    <w:rsid w:val="00895330"/>
    <w:rsid w:val="0089538A"/>
    <w:rsid w:val="008954ED"/>
    <w:rsid w:val="008955EB"/>
    <w:rsid w:val="008958C9"/>
    <w:rsid w:val="00895914"/>
    <w:rsid w:val="00895B1D"/>
    <w:rsid w:val="00895B66"/>
    <w:rsid w:val="00895C0B"/>
    <w:rsid w:val="00895C8C"/>
    <w:rsid w:val="00895D36"/>
    <w:rsid w:val="00895DDF"/>
    <w:rsid w:val="00895FED"/>
    <w:rsid w:val="00896101"/>
    <w:rsid w:val="00896104"/>
    <w:rsid w:val="0089629A"/>
    <w:rsid w:val="00896369"/>
    <w:rsid w:val="008964A1"/>
    <w:rsid w:val="008966A7"/>
    <w:rsid w:val="00896810"/>
    <w:rsid w:val="00896C19"/>
    <w:rsid w:val="00896F4E"/>
    <w:rsid w:val="00896FE6"/>
    <w:rsid w:val="008970CF"/>
    <w:rsid w:val="008972E4"/>
    <w:rsid w:val="008974A2"/>
    <w:rsid w:val="008974BB"/>
    <w:rsid w:val="008976CD"/>
    <w:rsid w:val="008976F1"/>
    <w:rsid w:val="0089775C"/>
    <w:rsid w:val="008978D5"/>
    <w:rsid w:val="008978DC"/>
    <w:rsid w:val="00897A0B"/>
    <w:rsid w:val="00897AF0"/>
    <w:rsid w:val="00897B9A"/>
    <w:rsid w:val="00897BD2"/>
    <w:rsid w:val="00897C7D"/>
    <w:rsid w:val="00897C8A"/>
    <w:rsid w:val="00897E66"/>
    <w:rsid w:val="00897F3B"/>
    <w:rsid w:val="008A009C"/>
    <w:rsid w:val="008A00E4"/>
    <w:rsid w:val="008A04C8"/>
    <w:rsid w:val="008A057A"/>
    <w:rsid w:val="008A05C1"/>
    <w:rsid w:val="008A0617"/>
    <w:rsid w:val="008A0816"/>
    <w:rsid w:val="008A0899"/>
    <w:rsid w:val="008A0A07"/>
    <w:rsid w:val="008A0B4A"/>
    <w:rsid w:val="008A0BBD"/>
    <w:rsid w:val="008A0EAF"/>
    <w:rsid w:val="008A0F4D"/>
    <w:rsid w:val="008A1028"/>
    <w:rsid w:val="008A15B1"/>
    <w:rsid w:val="008A15B2"/>
    <w:rsid w:val="008A1606"/>
    <w:rsid w:val="008A162A"/>
    <w:rsid w:val="008A189E"/>
    <w:rsid w:val="008A18EA"/>
    <w:rsid w:val="008A1944"/>
    <w:rsid w:val="008A194D"/>
    <w:rsid w:val="008A1980"/>
    <w:rsid w:val="008A1D66"/>
    <w:rsid w:val="008A1F4E"/>
    <w:rsid w:val="008A2061"/>
    <w:rsid w:val="008A2083"/>
    <w:rsid w:val="008A2390"/>
    <w:rsid w:val="008A250B"/>
    <w:rsid w:val="008A2585"/>
    <w:rsid w:val="008A2755"/>
    <w:rsid w:val="008A276B"/>
    <w:rsid w:val="008A286D"/>
    <w:rsid w:val="008A28DF"/>
    <w:rsid w:val="008A2943"/>
    <w:rsid w:val="008A2A45"/>
    <w:rsid w:val="008A2A69"/>
    <w:rsid w:val="008A2B88"/>
    <w:rsid w:val="008A2BC2"/>
    <w:rsid w:val="008A2BD1"/>
    <w:rsid w:val="008A2FE2"/>
    <w:rsid w:val="008A3086"/>
    <w:rsid w:val="008A30CB"/>
    <w:rsid w:val="008A3122"/>
    <w:rsid w:val="008A3150"/>
    <w:rsid w:val="008A3183"/>
    <w:rsid w:val="008A33A2"/>
    <w:rsid w:val="008A33FF"/>
    <w:rsid w:val="008A3441"/>
    <w:rsid w:val="008A3452"/>
    <w:rsid w:val="008A353E"/>
    <w:rsid w:val="008A363C"/>
    <w:rsid w:val="008A3AF7"/>
    <w:rsid w:val="008A3D3F"/>
    <w:rsid w:val="008A3E8E"/>
    <w:rsid w:val="008A3F9B"/>
    <w:rsid w:val="008A4262"/>
    <w:rsid w:val="008A44F9"/>
    <w:rsid w:val="008A466F"/>
    <w:rsid w:val="008A4737"/>
    <w:rsid w:val="008A48EF"/>
    <w:rsid w:val="008A4929"/>
    <w:rsid w:val="008A4ABF"/>
    <w:rsid w:val="008A4CEA"/>
    <w:rsid w:val="008A4D55"/>
    <w:rsid w:val="008A4DBB"/>
    <w:rsid w:val="008A4DBF"/>
    <w:rsid w:val="008A4E02"/>
    <w:rsid w:val="008A4FC9"/>
    <w:rsid w:val="008A503F"/>
    <w:rsid w:val="008A5040"/>
    <w:rsid w:val="008A5093"/>
    <w:rsid w:val="008A50A2"/>
    <w:rsid w:val="008A5189"/>
    <w:rsid w:val="008A51FC"/>
    <w:rsid w:val="008A569A"/>
    <w:rsid w:val="008A572B"/>
    <w:rsid w:val="008A5891"/>
    <w:rsid w:val="008A5AA6"/>
    <w:rsid w:val="008A5AB8"/>
    <w:rsid w:val="008A5C43"/>
    <w:rsid w:val="008A5D1D"/>
    <w:rsid w:val="008A5DDB"/>
    <w:rsid w:val="008A5DE4"/>
    <w:rsid w:val="008A5ED0"/>
    <w:rsid w:val="008A5F1B"/>
    <w:rsid w:val="008A60C3"/>
    <w:rsid w:val="008A61BF"/>
    <w:rsid w:val="008A631F"/>
    <w:rsid w:val="008A644A"/>
    <w:rsid w:val="008A648F"/>
    <w:rsid w:val="008A64EE"/>
    <w:rsid w:val="008A66D2"/>
    <w:rsid w:val="008A6725"/>
    <w:rsid w:val="008A6B58"/>
    <w:rsid w:val="008A6B7A"/>
    <w:rsid w:val="008A6EAF"/>
    <w:rsid w:val="008A6FD6"/>
    <w:rsid w:val="008A6FF6"/>
    <w:rsid w:val="008A7491"/>
    <w:rsid w:val="008A74CB"/>
    <w:rsid w:val="008A7665"/>
    <w:rsid w:val="008A775D"/>
    <w:rsid w:val="008A77D0"/>
    <w:rsid w:val="008A7863"/>
    <w:rsid w:val="008A7922"/>
    <w:rsid w:val="008A79B1"/>
    <w:rsid w:val="008A7A40"/>
    <w:rsid w:val="008A7A85"/>
    <w:rsid w:val="008A7B84"/>
    <w:rsid w:val="008A7BD5"/>
    <w:rsid w:val="008A7BDA"/>
    <w:rsid w:val="008A7BE3"/>
    <w:rsid w:val="008A7C4D"/>
    <w:rsid w:val="008A7CBB"/>
    <w:rsid w:val="008A7F9D"/>
    <w:rsid w:val="008B0030"/>
    <w:rsid w:val="008B00E6"/>
    <w:rsid w:val="008B01C4"/>
    <w:rsid w:val="008B01E9"/>
    <w:rsid w:val="008B03BD"/>
    <w:rsid w:val="008B065B"/>
    <w:rsid w:val="008B06E0"/>
    <w:rsid w:val="008B078E"/>
    <w:rsid w:val="008B0B4E"/>
    <w:rsid w:val="008B0BEA"/>
    <w:rsid w:val="008B0C24"/>
    <w:rsid w:val="008B0C78"/>
    <w:rsid w:val="008B0CD5"/>
    <w:rsid w:val="008B0DD0"/>
    <w:rsid w:val="008B0EF2"/>
    <w:rsid w:val="008B0FE8"/>
    <w:rsid w:val="008B1153"/>
    <w:rsid w:val="008B11DF"/>
    <w:rsid w:val="008B121E"/>
    <w:rsid w:val="008B1256"/>
    <w:rsid w:val="008B16B4"/>
    <w:rsid w:val="008B1A40"/>
    <w:rsid w:val="008B1ADF"/>
    <w:rsid w:val="008B1C21"/>
    <w:rsid w:val="008B1DB4"/>
    <w:rsid w:val="008B1F31"/>
    <w:rsid w:val="008B1F72"/>
    <w:rsid w:val="008B1FE9"/>
    <w:rsid w:val="008B2026"/>
    <w:rsid w:val="008B2216"/>
    <w:rsid w:val="008B240D"/>
    <w:rsid w:val="008B25CE"/>
    <w:rsid w:val="008B2684"/>
    <w:rsid w:val="008B26EF"/>
    <w:rsid w:val="008B2822"/>
    <w:rsid w:val="008B2969"/>
    <w:rsid w:val="008B2B7E"/>
    <w:rsid w:val="008B2C6E"/>
    <w:rsid w:val="008B2CE5"/>
    <w:rsid w:val="008B2FFA"/>
    <w:rsid w:val="008B30B4"/>
    <w:rsid w:val="008B322D"/>
    <w:rsid w:val="008B3253"/>
    <w:rsid w:val="008B3356"/>
    <w:rsid w:val="008B3398"/>
    <w:rsid w:val="008B3475"/>
    <w:rsid w:val="008B359B"/>
    <w:rsid w:val="008B35D9"/>
    <w:rsid w:val="008B3625"/>
    <w:rsid w:val="008B373B"/>
    <w:rsid w:val="008B3754"/>
    <w:rsid w:val="008B394D"/>
    <w:rsid w:val="008B3A68"/>
    <w:rsid w:val="008B3CF0"/>
    <w:rsid w:val="008B40DE"/>
    <w:rsid w:val="008B4217"/>
    <w:rsid w:val="008B4239"/>
    <w:rsid w:val="008B4279"/>
    <w:rsid w:val="008B42BE"/>
    <w:rsid w:val="008B4300"/>
    <w:rsid w:val="008B437F"/>
    <w:rsid w:val="008B439C"/>
    <w:rsid w:val="008B446E"/>
    <w:rsid w:val="008B44F5"/>
    <w:rsid w:val="008B456D"/>
    <w:rsid w:val="008B46C8"/>
    <w:rsid w:val="008B4939"/>
    <w:rsid w:val="008B4A86"/>
    <w:rsid w:val="008B4AEE"/>
    <w:rsid w:val="008B4B7F"/>
    <w:rsid w:val="008B4C69"/>
    <w:rsid w:val="008B4D54"/>
    <w:rsid w:val="008B4E2B"/>
    <w:rsid w:val="008B52EA"/>
    <w:rsid w:val="008B5320"/>
    <w:rsid w:val="008B54A5"/>
    <w:rsid w:val="008B568F"/>
    <w:rsid w:val="008B584E"/>
    <w:rsid w:val="008B58DD"/>
    <w:rsid w:val="008B5903"/>
    <w:rsid w:val="008B5AE1"/>
    <w:rsid w:val="008B5BCD"/>
    <w:rsid w:val="008B5C80"/>
    <w:rsid w:val="008B5CAB"/>
    <w:rsid w:val="008B5CB6"/>
    <w:rsid w:val="008B6043"/>
    <w:rsid w:val="008B6102"/>
    <w:rsid w:val="008B62D9"/>
    <w:rsid w:val="008B62EB"/>
    <w:rsid w:val="008B63BC"/>
    <w:rsid w:val="008B6727"/>
    <w:rsid w:val="008B67B8"/>
    <w:rsid w:val="008B681D"/>
    <w:rsid w:val="008B6BC6"/>
    <w:rsid w:val="008B6BF9"/>
    <w:rsid w:val="008B6E3D"/>
    <w:rsid w:val="008B6EC8"/>
    <w:rsid w:val="008B72A8"/>
    <w:rsid w:val="008B7476"/>
    <w:rsid w:val="008B74CA"/>
    <w:rsid w:val="008B7507"/>
    <w:rsid w:val="008B753A"/>
    <w:rsid w:val="008B762C"/>
    <w:rsid w:val="008B768A"/>
    <w:rsid w:val="008B76B5"/>
    <w:rsid w:val="008B7832"/>
    <w:rsid w:val="008B79C9"/>
    <w:rsid w:val="008B7A04"/>
    <w:rsid w:val="008B7B7C"/>
    <w:rsid w:val="008B7E73"/>
    <w:rsid w:val="008B7F33"/>
    <w:rsid w:val="008C00A1"/>
    <w:rsid w:val="008C02E1"/>
    <w:rsid w:val="008C0420"/>
    <w:rsid w:val="008C066E"/>
    <w:rsid w:val="008C075F"/>
    <w:rsid w:val="008C08BE"/>
    <w:rsid w:val="008C092C"/>
    <w:rsid w:val="008C0986"/>
    <w:rsid w:val="008C0B85"/>
    <w:rsid w:val="008C0CA4"/>
    <w:rsid w:val="008C0F6A"/>
    <w:rsid w:val="008C0FCC"/>
    <w:rsid w:val="008C1091"/>
    <w:rsid w:val="008C123C"/>
    <w:rsid w:val="008C1270"/>
    <w:rsid w:val="008C1283"/>
    <w:rsid w:val="008C12CC"/>
    <w:rsid w:val="008C1517"/>
    <w:rsid w:val="008C153A"/>
    <w:rsid w:val="008C160F"/>
    <w:rsid w:val="008C16F6"/>
    <w:rsid w:val="008C17DD"/>
    <w:rsid w:val="008C1897"/>
    <w:rsid w:val="008C18DC"/>
    <w:rsid w:val="008C19F4"/>
    <w:rsid w:val="008C1A28"/>
    <w:rsid w:val="008C1A85"/>
    <w:rsid w:val="008C1AA5"/>
    <w:rsid w:val="008C1B6A"/>
    <w:rsid w:val="008C1B76"/>
    <w:rsid w:val="008C1C41"/>
    <w:rsid w:val="008C1CF4"/>
    <w:rsid w:val="008C1DA6"/>
    <w:rsid w:val="008C1DDC"/>
    <w:rsid w:val="008C1E3B"/>
    <w:rsid w:val="008C1EE6"/>
    <w:rsid w:val="008C1F69"/>
    <w:rsid w:val="008C1F7A"/>
    <w:rsid w:val="008C1FEA"/>
    <w:rsid w:val="008C20E8"/>
    <w:rsid w:val="008C2104"/>
    <w:rsid w:val="008C2256"/>
    <w:rsid w:val="008C2391"/>
    <w:rsid w:val="008C24C1"/>
    <w:rsid w:val="008C25DD"/>
    <w:rsid w:val="008C27DF"/>
    <w:rsid w:val="008C280B"/>
    <w:rsid w:val="008C29BC"/>
    <w:rsid w:val="008C2A6B"/>
    <w:rsid w:val="008C2A9E"/>
    <w:rsid w:val="008C2ADD"/>
    <w:rsid w:val="008C2C9D"/>
    <w:rsid w:val="008C2D5B"/>
    <w:rsid w:val="008C2DE0"/>
    <w:rsid w:val="008C2E04"/>
    <w:rsid w:val="008C2E68"/>
    <w:rsid w:val="008C3031"/>
    <w:rsid w:val="008C30FF"/>
    <w:rsid w:val="008C31B3"/>
    <w:rsid w:val="008C31EE"/>
    <w:rsid w:val="008C3295"/>
    <w:rsid w:val="008C32E7"/>
    <w:rsid w:val="008C335D"/>
    <w:rsid w:val="008C3730"/>
    <w:rsid w:val="008C3788"/>
    <w:rsid w:val="008C37F0"/>
    <w:rsid w:val="008C394A"/>
    <w:rsid w:val="008C3A57"/>
    <w:rsid w:val="008C3AC1"/>
    <w:rsid w:val="008C3C40"/>
    <w:rsid w:val="008C3E72"/>
    <w:rsid w:val="008C3F49"/>
    <w:rsid w:val="008C4049"/>
    <w:rsid w:val="008C411E"/>
    <w:rsid w:val="008C4284"/>
    <w:rsid w:val="008C43AA"/>
    <w:rsid w:val="008C4579"/>
    <w:rsid w:val="008C46BF"/>
    <w:rsid w:val="008C48A4"/>
    <w:rsid w:val="008C48F0"/>
    <w:rsid w:val="008C4AB0"/>
    <w:rsid w:val="008C4B90"/>
    <w:rsid w:val="008C4CA9"/>
    <w:rsid w:val="008C4D50"/>
    <w:rsid w:val="008C4D5C"/>
    <w:rsid w:val="008C4D89"/>
    <w:rsid w:val="008C515C"/>
    <w:rsid w:val="008C5253"/>
    <w:rsid w:val="008C535E"/>
    <w:rsid w:val="008C5469"/>
    <w:rsid w:val="008C5577"/>
    <w:rsid w:val="008C55BE"/>
    <w:rsid w:val="008C56E6"/>
    <w:rsid w:val="008C59E4"/>
    <w:rsid w:val="008C5AAD"/>
    <w:rsid w:val="008C5AE3"/>
    <w:rsid w:val="008C5C74"/>
    <w:rsid w:val="008C5CE1"/>
    <w:rsid w:val="008C5EE5"/>
    <w:rsid w:val="008C61B3"/>
    <w:rsid w:val="008C639A"/>
    <w:rsid w:val="008C63DE"/>
    <w:rsid w:val="008C63F6"/>
    <w:rsid w:val="008C63F8"/>
    <w:rsid w:val="008C64AF"/>
    <w:rsid w:val="008C6548"/>
    <w:rsid w:val="008C6778"/>
    <w:rsid w:val="008C69E9"/>
    <w:rsid w:val="008C69F8"/>
    <w:rsid w:val="008C6BC6"/>
    <w:rsid w:val="008C6BF9"/>
    <w:rsid w:val="008C6D55"/>
    <w:rsid w:val="008C6F5E"/>
    <w:rsid w:val="008C6FCE"/>
    <w:rsid w:val="008C7193"/>
    <w:rsid w:val="008C7287"/>
    <w:rsid w:val="008C72A2"/>
    <w:rsid w:val="008C72D1"/>
    <w:rsid w:val="008C7315"/>
    <w:rsid w:val="008C73ED"/>
    <w:rsid w:val="008C742F"/>
    <w:rsid w:val="008C7459"/>
    <w:rsid w:val="008C7486"/>
    <w:rsid w:val="008C7525"/>
    <w:rsid w:val="008C76A8"/>
    <w:rsid w:val="008C7B26"/>
    <w:rsid w:val="008C7BA7"/>
    <w:rsid w:val="008C7C02"/>
    <w:rsid w:val="008C7CBB"/>
    <w:rsid w:val="008C7DE8"/>
    <w:rsid w:val="008C7E32"/>
    <w:rsid w:val="008C7EE0"/>
    <w:rsid w:val="008D009D"/>
    <w:rsid w:val="008D0166"/>
    <w:rsid w:val="008D027B"/>
    <w:rsid w:val="008D02E7"/>
    <w:rsid w:val="008D03E9"/>
    <w:rsid w:val="008D0435"/>
    <w:rsid w:val="008D0623"/>
    <w:rsid w:val="008D0922"/>
    <w:rsid w:val="008D09D1"/>
    <w:rsid w:val="008D0A0F"/>
    <w:rsid w:val="008D0A48"/>
    <w:rsid w:val="008D0AD8"/>
    <w:rsid w:val="008D0AE0"/>
    <w:rsid w:val="008D0C17"/>
    <w:rsid w:val="008D0CF5"/>
    <w:rsid w:val="008D0DC5"/>
    <w:rsid w:val="008D0F2F"/>
    <w:rsid w:val="008D1093"/>
    <w:rsid w:val="008D12FA"/>
    <w:rsid w:val="008D1421"/>
    <w:rsid w:val="008D15B0"/>
    <w:rsid w:val="008D1668"/>
    <w:rsid w:val="008D1703"/>
    <w:rsid w:val="008D172B"/>
    <w:rsid w:val="008D1781"/>
    <w:rsid w:val="008D180C"/>
    <w:rsid w:val="008D1986"/>
    <w:rsid w:val="008D1AD8"/>
    <w:rsid w:val="008D1B5B"/>
    <w:rsid w:val="008D1BA7"/>
    <w:rsid w:val="008D1C0E"/>
    <w:rsid w:val="008D1D43"/>
    <w:rsid w:val="008D1D75"/>
    <w:rsid w:val="008D1F43"/>
    <w:rsid w:val="008D2225"/>
    <w:rsid w:val="008D22AD"/>
    <w:rsid w:val="008D235D"/>
    <w:rsid w:val="008D246B"/>
    <w:rsid w:val="008D24BC"/>
    <w:rsid w:val="008D2565"/>
    <w:rsid w:val="008D26DD"/>
    <w:rsid w:val="008D27AE"/>
    <w:rsid w:val="008D2816"/>
    <w:rsid w:val="008D2A38"/>
    <w:rsid w:val="008D2AAE"/>
    <w:rsid w:val="008D2ADA"/>
    <w:rsid w:val="008D2C32"/>
    <w:rsid w:val="008D2E01"/>
    <w:rsid w:val="008D2FC0"/>
    <w:rsid w:val="008D3125"/>
    <w:rsid w:val="008D3328"/>
    <w:rsid w:val="008D356D"/>
    <w:rsid w:val="008D35C0"/>
    <w:rsid w:val="008D3652"/>
    <w:rsid w:val="008D3EB5"/>
    <w:rsid w:val="008D3F51"/>
    <w:rsid w:val="008D411A"/>
    <w:rsid w:val="008D4138"/>
    <w:rsid w:val="008D4187"/>
    <w:rsid w:val="008D4541"/>
    <w:rsid w:val="008D4929"/>
    <w:rsid w:val="008D4A5C"/>
    <w:rsid w:val="008D4A65"/>
    <w:rsid w:val="008D4AB7"/>
    <w:rsid w:val="008D4AFE"/>
    <w:rsid w:val="008D4BD4"/>
    <w:rsid w:val="008D4CA0"/>
    <w:rsid w:val="008D4D1E"/>
    <w:rsid w:val="008D4F65"/>
    <w:rsid w:val="008D51EF"/>
    <w:rsid w:val="008D52AC"/>
    <w:rsid w:val="008D52D0"/>
    <w:rsid w:val="008D5432"/>
    <w:rsid w:val="008D5580"/>
    <w:rsid w:val="008D56A9"/>
    <w:rsid w:val="008D5751"/>
    <w:rsid w:val="008D580B"/>
    <w:rsid w:val="008D584B"/>
    <w:rsid w:val="008D58CB"/>
    <w:rsid w:val="008D5905"/>
    <w:rsid w:val="008D59D8"/>
    <w:rsid w:val="008D5BCB"/>
    <w:rsid w:val="008D5BCF"/>
    <w:rsid w:val="008D5D53"/>
    <w:rsid w:val="008D5D78"/>
    <w:rsid w:val="008D5FBE"/>
    <w:rsid w:val="008D6049"/>
    <w:rsid w:val="008D620E"/>
    <w:rsid w:val="008D6265"/>
    <w:rsid w:val="008D634B"/>
    <w:rsid w:val="008D6539"/>
    <w:rsid w:val="008D662E"/>
    <w:rsid w:val="008D6749"/>
    <w:rsid w:val="008D674C"/>
    <w:rsid w:val="008D6829"/>
    <w:rsid w:val="008D698B"/>
    <w:rsid w:val="008D6999"/>
    <w:rsid w:val="008D69A3"/>
    <w:rsid w:val="008D6BB9"/>
    <w:rsid w:val="008D6CB9"/>
    <w:rsid w:val="008D6DD2"/>
    <w:rsid w:val="008D6E6A"/>
    <w:rsid w:val="008D701D"/>
    <w:rsid w:val="008D7063"/>
    <w:rsid w:val="008D71D1"/>
    <w:rsid w:val="008D745C"/>
    <w:rsid w:val="008D74FA"/>
    <w:rsid w:val="008D75D0"/>
    <w:rsid w:val="008D75FC"/>
    <w:rsid w:val="008D767D"/>
    <w:rsid w:val="008D76D7"/>
    <w:rsid w:val="008D7718"/>
    <w:rsid w:val="008D796F"/>
    <w:rsid w:val="008D79FA"/>
    <w:rsid w:val="008D7AF7"/>
    <w:rsid w:val="008D7B38"/>
    <w:rsid w:val="008D7B99"/>
    <w:rsid w:val="008D7BDD"/>
    <w:rsid w:val="008D7D1E"/>
    <w:rsid w:val="008D7ECF"/>
    <w:rsid w:val="008D7EDD"/>
    <w:rsid w:val="008D7F69"/>
    <w:rsid w:val="008D7F7F"/>
    <w:rsid w:val="008D7FE9"/>
    <w:rsid w:val="008E00BF"/>
    <w:rsid w:val="008E01AB"/>
    <w:rsid w:val="008E0368"/>
    <w:rsid w:val="008E03E7"/>
    <w:rsid w:val="008E062D"/>
    <w:rsid w:val="008E072E"/>
    <w:rsid w:val="008E08CF"/>
    <w:rsid w:val="008E08D1"/>
    <w:rsid w:val="008E0A95"/>
    <w:rsid w:val="008E0B2B"/>
    <w:rsid w:val="008E0E5D"/>
    <w:rsid w:val="008E0F47"/>
    <w:rsid w:val="008E1037"/>
    <w:rsid w:val="008E1093"/>
    <w:rsid w:val="008E116F"/>
    <w:rsid w:val="008E117A"/>
    <w:rsid w:val="008E13C9"/>
    <w:rsid w:val="008E13F0"/>
    <w:rsid w:val="008E1440"/>
    <w:rsid w:val="008E14D2"/>
    <w:rsid w:val="008E1500"/>
    <w:rsid w:val="008E16BB"/>
    <w:rsid w:val="008E1720"/>
    <w:rsid w:val="008E175E"/>
    <w:rsid w:val="008E1B21"/>
    <w:rsid w:val="008E1C21"/>
    <w:rsid w:val="008E1CA3"/>
    <w:rsid w:val="008E1EDD"/>
    <w:rsid w:val="008E1F82"/>
    <w:rsid w:val="008E2013"/>
    <w:rsid w:val="008E2034"/>
    <w:rsid w:val="008E20C0"/>
    <w:rsid w:val="008E2199"/>
    <w:rsid w:val="008E21A7"/>
    <w:rsid w:val="008E23D6"/>
    <w:rsid w:val="008E23FA"/>
    <w:rsid w:val="008E2715"/>
    <w:rsid w:val="008E2933"/>
    <w:rsid w:val="008E2961"/>
    <w:rsid w:val="008E2ABE"/>
    <w:rsid w:val="008E2B34"/>
    <w:rsid w:val="008E2B7C"/>
    <w:rsid w:val="008E2E2A"/>
    <w:rsid w:val="008E2E5A"/>
    <w:rsid w:val="008E3247"/>
    <w:rsid w:val="008E3292"/>
    <w:rsid w:val="008E3382"/>
    <w:rsid w:val="008E3384"/>
    <w:rsid w:val="008E35CB"/>
    <w:rsid w:val="008E38B7"/>
    <w:rsid w:val="008E38FA"/>
    <w:rsid w:val="008E3900"/>
    <w:rsid w:val="008E3996"/>
    <w:rsid w:val="008E39B3"/>
    <w:rsid w:val="008E3C7A"/>
    <w:rsid w:val="008E3CE5"/>
    <w:rsid w:val="008E3EEE"/>
    <w:rsid w:val="008E41CC"/>
    <w:rsid w:val="008E4338"/>
    <w:rsid w:val="008E45E6"/>
    <w:rsid w:val="008E46A0"/>
    <w:rsid w:val="008E47EF"/>
    <w:rsid w:val="008E48FD"/>
    <w:rsid w:val="008E490D"/>
    <w:rsid w:val="008E4921"/>
    <w:rsid w:val="008E49C6"/>
    <w:rsid w:val="008E4D86"/>
    <w:rsid w:val="008E4DB0"/>
    <w:rsid w:val="008E50A1"/>
    <w:rsid w:val="008E52DA"/>
    <w:rsid w:val="008E5475"/>
    <w:rsid w:val="008E55F2"/>
    <w:rsid w:val="008E5643"/>
    <w:rsid w:val="008E5674"/>
    <w:rsid w:val="008E56C4"/>
    <w:rsid w:val="008E5BEB"/>
    <w:rsid w:val="008E5C61"/>
    <w:rsid w:val="008E5D21"/>
    <w:rsid w:val="008E5DD3"/>
    <w:rsid w:val="008E5DDA"/>
    <w:rsid w:val="008E5E08"/>
    <w:rsid w:val="008E5EB0"/>
    <w:rsid w:val="008E6125"/>
    <w:rsid w:val="008E61B5"/>
    <w:rsid w:val="008E62E8"/>
    <w:rsid w:val="008E6531"/>
    <w:rsid w:val="008E66C0"/>
    <w:rsid w:val="008E67A1"/>
    <w:rsid w:val="008E6998"/>
    <w:rsid w:val="008E6B55"/>
    <w:rsid w:val="008E6BAF"/>
    <w:rsid w:val="008E6DD7"/>
    <w:rsid w:val="008E6E2C"/>
    <w:rsid w:val="008E6E4D"/>
    <w:rsid w:val="008E7132"/>
    <w:rsid w:val="008E7239"/>
    <w:rsid w:val="008E73BA"/>
    <w:rsid w:val="008E7480"/>
    <w:rsid w:val="008E78A9"/>
    <w:rsid w:val="008E7948"/>
    <w:rsid w:val="008E7C31"/>
    <w:rsid w:val="008E7D03"/>
    <w:rsid w:val="008E7D6F"/>
    <w:rsid w:val="008F0032"/>
    <w:rsid w:val="008F01E0"/>
    <w:rsid w:val="008F022B"/>
    <w:rsid w:val="008F03EA"/>
    <w:rsid w:val="008F061D"/>
    <w:rsid w:val="008F0774"/>
    <w:rsid w:val="008F0891"/>
    <w:rsid w:val="008F08D7"/>
    <w:rsid w:val="008F08EA"/>
    <w:rsid w:val="008F09CE"/>
    <w:rsid w:val="008F0C94"/>
    <w:rsid w:val="008F0DA5"/>
    <w:rsid w:val="008F0F17"/>
    <w:rsid w:val="008F0F2B"/>
    <w:rsid w:val="008F0F39"/>
    <w:rsid w:val="008F103E"/>
    <w:rsid w:val="008F12A3"/>
    <w:rsid w:val="008F1504"/>
    <w:rsid w:val="008F15D9"/>
    <w:rsid w:val="008F17C4"/>
    <w:rsid w:val="008F1819"/>
    <w:rsid w:val="008F1884"/>
    <w:rsid w:val="008F1904"/>
    <w:rsid w:val="008F19CC"/>
    <w:rsid w:val="008F2042"/>
    <w:rsid w:val="008F2121"/>
    <w:rsid w:val="008F22E9"/>
    <w:rsid w:val="008F231E"/>
    <w:rsid w:val="008F23D7"/>
    <w:rsid w:val="008F2525"/>
    <w:rsid w:val="008F25E9"/>
    <w:rsid w:val="008F269D"/>
    <w:rsid w:val="008F29CE"/>
    <w:rsid w:val="008F2BE3"/>
    <w:rsid w:val="008F2C98"/>
    <w:rsid w:val="008F2EB8"/>
    <w:rsid w:val="008F30E5"/>
    <w:rsid w:val="008F3137"/>
    <w:rsid w:val="008F3141"/>
    <w:rsid w:val="008F31B7"/>
    <w:rsid w:val="008F3264"/>
    <w:rsid w:val="008F35BD"/>
    <w:rsid w:val="008F3841"/>
    <w:rsid w:val="008F395F"/>
    <w:rsid w:val="008F39A6"/>
    <w:rsid w:val="008F3A7A"/>
    <w:rsid w:val="008F3A96"/>
    <w:rsid w:val="008F3C05"/>
    <w:rsid w:val="008F3C87"/>
    <w:rsid w:val="008F3D10"/>
    <w:rsid w:val="008F3D64"/>
    <w:rsid w:val="008F3DAC"/>
    <w:rsid w:val="008F3EC2"/>
    <w:rsid w:val="008F3EC4"/>
    <w:rsid w:val="008F4160"/>
    <w:rsid w:val="008F4593"/>
    <w:rsid w:val="008F461A"/>
    <w:rsid w:val="008F4686"/>
    <w:rsid w:val="008F472B"/>
    <w:rsid w:val="008F4894"/>
    <w:rsid w:val="008F4CFA"/>
    <w:rsid w:val="008F4CFF"/>
    <w:rsid w:val="008F4D0F"/>
    <w:rsid w:val="008F5081"/>
    <w:rsid w:val="008F51CF"/>
    <w:rsid w:val="008F5216"/>
    <w:rsid w:val="008F5448"/>
    <w:rsid w:val="008F5458"/>
    <w:rsid w:val="008F54CE"/>
    <w:rsid w:val="008F55E3"/>
    <w:rsid w:val="008F5743"/>
    <w:rsid w:val="008F5796"/>
    <w:rsid w:val="008F58BA"/>
    <w:rsid w:val="008F5920"/>
    <w:rsid w:val="008F595F"/>
    <w:rsid w:val="008F59D6"/>
    <w:rsid w:val="008F59F6"/>
    <w:rsid w:val="008F5AA0"/>
    <w:rsid w:val="008F5CA7"/>
    <w:rsid w:val="008F5CAB"/>
    <w:rsid w:val="008F5CC1"/>
    <w:rsid w:val="008F5CCD"/>
    <w:rsid w:val="008F5E0E"/>
    <w:rsid w:val="008F5EEF"/>
    <w:rsid w:val="008F604F"/>
    <w:rsid w:val="008F6219"/>
    <w:rsid w:val="008F64B1"/>
    <w:rsid w:val="008F64FA"/>
    <w:rsid w:val="008F671D"/>
    <w:rsid w:val="008F698B"/>
    <w:rsid w:val="008F6A69"/>
    <w:rsid w:val="008F6B1E"/>
    <w:rsid w:val="008F6C80"/>
    <w:rsid w:val="008F6C92"/>
    <w:rsid w:val="008F6DA4"/>
    <w:rsid w:val="008F6EF6"/>
    <w:rsid w:val="008F6FD4"/>
    <w:rsid w:val="008F6FD7"/>
    <w:rsid w:val="008F70D3"/>
    <w:rsid w:val="008F767F"/>
    <w:rsid w:val="008F769A"/>
    <w:rsid w:val="008F7745"/>
    <w:rsid w:val="008F776B"/>
    <w:rsid w:val="008F79A9"/>
    <w:rsid w:val="008F7BE3"/>
    <w:rsid w:val="008F7EFA"/>
    <w:rsid w:val="0090018B"/>
    <w:rsid w:val="0090035D"/>
    <w:rsid w:val="0090051D"/>
    <w:rsid w:val="009005CE"/>
    <w:rsid w:val="009005CF"/>
    <w:rsid w:val="00900659"/>
    <w:rsid w:val="009006B7"/>
    <w:rsid w:val="009008F1"/>
    <w:rsid w:val="009009A6"/>
    <w:rsid w:val="009009CA"/>
    <w:rsid w:val="00900B59"/>
    <w:rsid w:val="00900BB9"/>
    <w:rsid w:val="00900DA4"/>
    <w:rsid w:val="00900F35"/>
    <w:rsid w:val="009010B6"/>
    <w:rsid w:val="009012EE"/>
    <w:rsid w:val="0090149F"/>
    <w:rsid w:val="00901567"/>
    <w:rsid w:val="00901678"/>
    <w:rsid w:val="00901AAA"/>
    <w:rsid w:val="00901B90"/>
    <w:rsid w:val="00901CDA"/>
    <w:rsid w:val="00901D14"/>
    <w:rsid w:val="00901DA2"/>
    <w:rsid w:val="00901E63"/>
    <w:rsid w:val="00901FF8"/>
    <w:rsid w:val="00902020"/>
    <w:rsid w:val="009021F7"/>
    <w:rsid w:val="009022A6"/>
    <w:rsid w:val="00902377"/>
    <w:rsid w:val="0090260B"/>
    <w:rsid w:val="0090267F"/>
    <w:rsid w:val="0090268B"/>
    <w:rsid w:val="0090290B"/>
    <w:rsid w:val="00902C82"/>
    <w:rsid w:val="00902C9E"/>
    <w:rsid w:val="00902E36"/>
    <w:rsid w:val="00902E85"/>
    <w:rsid w:val="00902E96"/>
    <w:rsid w:val="009030BF"/>
    <w:rsid w:val="0090320E"/>
    <w:rsid w:val="009032B1"/>
    <w:rsid w:val="00903563"/>
    <w:rsid w:val="00903775"/>
    <w:rsid w:val="0090382C"/>
    <w:rsid w:val="0090395A"/>
    <w:rsid w:val="0090396C"/>
    <w:rsid w:val="00903A64"/>
    <w:rsid w:val="00903AB7"/>
    <w:rsid w:val="00903B87"/>
    <w:rsid w:val="00903C98"/>
    <w:rsid w:val="00903DAC"/>
    <w:rsid w:val="00903E1E"/>
    <w:rsid w:val="00903FD2"/>
    <w:rsid w:val="009040F4"/>
    <w:rsid w:val="00904100"/>
    <w:rsid w:val="009042FB"/>
    <w:rsid w:val="0090451F"/>
    <w:rsid w:val="009045B4"/>
    <w:rsid w:val="00904790"/>
    <w:rsid w:val="0090481D"/>
    <w:rsid w:val="009048B7"/>
    <w:rsid w:val="0090490C"/>
    <w:rsid w:val="0090493D"/>
    <w:rsid w:val="009049C5"/>
    <w:rsid w:val="00904A4C"/>
    <w:rsid w:val="00904A9D"/>
    <w:rsid w:val="00904AC1"/>
    <w:rsid w:val="00904B42"/>
    <w:rsid w:val="00904D83"/>
    <w:rsid w:val="00904F35"/>
    <w:rsid w:val="0090514F"/>
    <w:rsid w:val="009051F5"/>
    <w:rsid w:val="00905241"/>
    <w:rsid w:val="00905245"/>
    <w:rsid w:val="00905473"/>
    <w:rsid w:val="009054B0"/>
    <w:rsid w:val="009054DD"/>
    <w:rsid w:val="0090559D"/>
    <w:rsid w:val="0090581D"/>
    <w:rsid w:val="0090591F"/>
    <w:rsid w:val="00905926"/>
    <w:rsid w:val="00905940"/>
    <w:rsid w:val="00905948"/>
    <w:rsid w:val="00905B41"/>
    <w:rsid w:val="00905B4C"/>
    <w:rsid w:val="00905C3F"/>
    <w:rsid w:val="00905C80"/>
    <w:rsid w:val="00905C9B"/>
    <w:rsid w:val="00905D79"/>
    <w:rsid w:val="00905E04"/>
    <w:rsid w:val="00905F30"/>
    <w:rsid w:val="00906099"/>
    <w:rsid w:val="00906135"/>
    <w:rsid w:val="00906500"/>
    <w:rsid w:val="009065E3"/>
    <w:rsid w:val="009065EB"/>
    <w:rsid w:val="009069DC"/>
    <w:rsid w:val="009069FE"/>
    <w:rsid w:val="00906D76"/>
    <w:rsid w:val="00906DB8"/>
    <w:rsid w:val="00907042"/>
    <w:rsid w:val="0090706F"/>
    <w:rsid w:val="0090709A"/>
    <w:rsid w:val="009070F9"/>
    <w:rsid w:val="0090722F"/>
    <w:rsid w:val="00907336"/>
    <w:rsid w:val="00907345"/>
    <w:rsid w:val="00907431"/>
    <w:rsid w:val="00907638"/>
    <w:rsid w:val="0090766A"/>
    <w:rsid w:val="009076CA"/>
    <w:rsid w:val="0090776F"/>
    <w:rsid w:val="00907921"/>
    <w:rsid w:val="00907A23"/>
    <w:rsid w:val="00907AC6"/>
    <w:rsid w:val="00907C69"/>
    <w:rsid w:val="00907F0D"/>
    <w:rsid w:val="00907F11"/>
    <w:rsid w:val="0091006B"/>
    <w:rsid w:val="009100B6"/>
    <w:rsid w:val="00910188"/>
    <w:rsid w:val="00910879"/>
    <w:rsid w:val="00910904"/>
    <w:rsid w:val="009109FE"/>
    <w:rsid w:val="00910AF3"/>
    <w:rsid w:val="00910B18"/>
    <w:rsid w:val="00910E78"/>
    <w:rsid w:val="00910ED9"/>
    <w:rsid w:val="0091110B"/>
    <w:rsid w:val="009111D5"/>
    <w:rsid w:val="009111EA"/>
    <w:rsid w:val="00911270"/>
    <w:rsid w:val="00911369"/>
    <w:rsid w:val="009113B6"/>
    <w:rsid w:val="00911414"/>
    <w:rsid w:val="0091149A"/>
    <w:rsid w:val="00911678"/>
    <w:rsid w:val="009116FE"/>
    <w:rsid w:val="00911785"/>
    <w:rsid w:val="009118EA"/>
    <w:rsid w:val="00911938"/>
    <w:rsid w:val="00911967"/>
    <w:rsid w:val="00911AED"/>
    <w:rsid w:val="00911BEB"/>
    <w:rsid w:val="00911DDC"/>
    <w:rsid w:val="00911E71"/>
    <w:rsid w:val="00911E94"/>
    <w:rsid w:val="009121A4"/>
    <w:rsid w:val="009122E0"/>
    <w:rsid w:val="0091230C"/>
    <w:rsid w:val="00912375"/>
    <w:rsid w:val="00912660"/>
    <w:rsid w:val="009126B0"/>
    <w:rsid w:val="009126ED"/>
    <w:rsid w:val="0091286D"/>
    <w:rsid w:val="009128D8"/>
    <w:rsid w:val="009129C3"/>
    <w:rsid w:val="009129EF"/>
    <w:rsid w:val="00912A13"/>
    <w:rsid w:val="00912B00"/>
    <w:rsid w:val="00912B03"/>
    <w:rsid w:val="00912C4D"/>
    <w:rsid w:val="00912CAC"/>
    <w:rsid w:val="00912D7F"/>
    <w:rsid w:val="00912E4A"/>
    <w:rsid w:val="00912EBF"/>
    <w:rsid w:val="0091304F"/>
    <w:rsid w:val="00913106"/>
    <w:rsid w:val="00913276"/>
    <w:rsid w:val="00913427"/>
    <w:rsid w:val="00913503"/>
    <w:rsid w:val="00913616"/>
    <w:rsid w:val="0091362D"/>
    <w:rsid w:val="00913697"/>
    <w:rsid w:val="009136C7"/>
    <w:rsid w:val="009137D7"/>
    <w:rsid w:val="0091381B"/>
    <w:rsid w:val="00913856"/>
    <w:rsid w:val="009138F4"/>
    <w:rsid w:val="00913A6F"/>
    <w:rsid w:val="00913A70"/>
    <w:rsid w:val="00913AD8"/>
    <w:rsid w:val="00913BAB"/>
    <w:rsid w:val="00913C97"/>
    <w:rsid w:val="00913CC7"/>
    <w:rsid w:val="00913CD7"/>
    <w:rsid w:val="00913CE4"/>
    <w:rsid w:val="00913CE5"/>
    <w:rsid w:val="00913D08"/>
    <w:rsid w:val="00913D4B"/>
    <w:rsid w:val="00913D8D"/>
    <w:rsid w:val="00913EE0"/>
    <w:rsid w:val="00913F95"/>
    <w:rsid w:val="00914162"/>
    <w:rsid w:val="0091460C"/>
    <w:rsid w:val="00914980"/>
    <w:rsid w:val="00914A5E"/>
    <w:rsid w:val="00914AE9"/>
    <w:rsid w:val="00914B47"/>
    <w:rsid w:val="00914C26"/>
    <w:rsid w:val="00914CF5"/>
    <w:rsid w:val="00914E1D"/>
    <w:rsid w:val="00914E2B"/>
    <w:rsid w:val="00914FBD"/>
    <w:rsid w:val="00915009"/>
    <w:rsid w:val="0091516D"/>
    <w:rsid w:val="009151BD"/>
    <w:rsid w:val="00915278"/>
    <w:rsid w:val="00915666"/>
    <w:rsid w:val="00915761"/>
    <w:rsid w:val="009157E0"/>
    <w:rsid w:val="00915A77"/>
    <w:rsid w:val="00915B77"/>
    <w:rsid w:val="00915C84"/>
    <w:rsid w:val="00915CDC"/>
    <w:rsid w:val="00915D15"/>
    <w:rsid w:val="00915D92"/>
    <w:rsid w:val="00915E06"/>
    <w:rsid w:val="00915EFC"/>
    <w:rsid w:val="00916192"/>
    <w:rsid w:val="009161A4"/>
    <w:rsid w:val="0091629A"/>
    <w:rsid w:val="009163CA"/>
    <w:rsid w:val="0091674A"/>
    <w:rsid w:val="009168C2"/>
    <w:rsid w:val="009169CD"/>
    <w:rsid w:val="00916AE2"/>
    <w:rsid w:val="00916C05"/>
    <w:rsid w:val="00916C64"/>
    <w:rsid w:val="00916D0A"/>
    <w:rsid w:val="00916DFB"/>
    <w:rsid w:val="009170A2"/>
    <w:rsid w:val="009170AB"/>
    <w:rsid w:val="00917225"/>
    <w:rsid w:val="00917503"/>
    <w:rsid w:val="009175A2"/>
    <w:rsid w:val="0091760E"/>
    <w:rsid w:val="00917667"/>
    <w:rsid w:val="00917772"/>
    <w:rsid w:val="009177D8"/>
    <w:rsid w:val="009177E4"/>
    <w:rsid w:val="0091785A"/>
    <w:rsid w:val="00917E97"/>
    <w:rsid w:val="00917F57"/>
    <w:rsid w:val="00920135"/>
    <w:rsid w:val="00920168"/>
    <w:rsid w:val="00920229"/>
    <w:rsid w:val="0092032F"/>
    <w:rsid w:val="00920378"/>
    <w:rsid w:val="00920422"/>
    <w:rsid w:val="00920547"/>
    <w:rsid w:val="00920606"/>
    <w:rsid w:val="009207AB"/>
    <w:rsid w:val="0092084E"/>
    <w:rsid w:val="00920B48"/>
    <w:rsid w:val="00920B95"/>
    <w:rsid w:val="00920C83"/>
    <w:rsid w:val="00921081"/>
    <w:rsid w:val="0092115F"/>
    <w:rsid w:val="00921167"/>
    <w:rsid w:val="009211D9"/>
    <w:rsid w:val="0092134D"/>
    <w:rsid w:val="009214ED"/>
    <w:rsid w:val="009217EC"/>
    <w:rsid w:val="009217F7"/>
    <w:rsid w:val="00921951"/>
    <w:rsid w:val="00921A47"/>
    <w:rsid w:val="00921B89"/>
    <w:rsid w:val="00921B8A"/>
    <w:rsid w:val="00921E1C"/>
    <w:rsid w:val="00922020"/>
    <w:rsid w:val="009220D0"/>
    <w:rsid w:val="009221A4"/>
    <w:rsid w:val="00922206"/>
    <w:rsid w:val="009222B4"/>
    <w:rsid w:val="009222D3"/>
    <w:rsid w:val="00922381"/>
    <w:rsid w:val="009223B1"/>
    <w:rsid w:val="00922522"/>
    <w:rsid w:val="009225E9"/>
    <w:rsid w:val="009228F6"/>
    <w:rsid w:val="00922905"/>
    <w:rsid w:val="00922990"/>
    <w:rsid w:val="009229B0"/>
    <w:rsid w:val="00922AAF"/>
    <w:rsid w:val="00922B27"/>
    <w:rsid w:val="00922E10"/>
    <w:rsid w:val="00922E34"/>
    <w:rsid w:val="009232E9"/>
    <w:rsid w:val="00923383"/>
    <w:rsid w:val="00923462"/>
    <w:rsid w:val="0092361B"/>
    <w:rsid w:val="0092363B"/>
    <w:rsid w:val="00923746"/>
    <w:rsid w:val="009237C7"/>
    <w:rsid w:val="0092386C"/>
    <w:rsid w:val="00923A3D"/>
    <w:rsid w:val="00923A7C"/>
    <w:rsid w:val="00923C2C"/>
    <w:rsid w:val="00923C47"/>
    <w:rsid w:val="00923DA2"/>
    <w:rsid w:val="00923DC7"/>
    <w:rsid w:val="00923F01"/>
    <w:rsid w:val="0092424B"/>
    <w:rsid w:val="00924317"/>
    <w:rsid w:val="00924321"/>
    <w:rsid w:val="00924323"/>
    <w:rsid w:val="0092438C"/>
    <w:rsid w:val="0092443E"/>
    <w:rsid w:val="00924463"/>
    <w:rsid w:val="00924501"/>
    <w:rsid w:val="0092458F"/>
    <w:rsid w:val="00924598"/>
    <w:rsid w:val="00924799"/>
    <w:rsid w:val="0092499C"/>
    <w:rsid w:val="009249DE"/>
    <w:rsid w:val="00924B3F"/>
    <w:rsid w:val="00924BD1"/>
    <w:rsid w:val="00924D41"/>
    <w:rsid w:val="009250BE"/>
    <w:rsid w:val="009250F1"/>
    <w:rsid w:val="00925223"/>
    <w:rsid w:val="00925248"/>
    <w:rsid w:val="009255F0"/>
    <w:rsid w:val="009257D4"/>
    <w:rsid w:val="009257DE"/>
    <w:rsid w:val="00925967"/>
    <w:rsid w:val="009259E8"/>
    <w:rsid w:val="00925A27"/>
    <w:rsid w:val="00925B37"/>
    <w:rsid w:val="00925BAB"/>
    <w:rsid w:val="00925D29"/>
    <w:rsid w:val="00925D6D"/>
    <w:rsid w:val="00925E81"/>
    <w:rsid w:val="00925EC4"/>
    <w:rsid w:val="00926156"/>
    <w:rsid w:val="0092615F"/>
    <w:rsid w:val="0092628B"/>
    <w:rsid w:val="0092655E"/>
    <w:rsid w:val="00926751"/>
    <w:rsid w:val="00926B8C"/>
    <w:rsid w:val="00926CD1"/>
    <w:rsid w:val="00926D11"/>
    <w:rsid w:val="00926D13"/>
    <w:rsid w:val="00926D68"/>
    <w:rsid w:val="00926DF0"/>
    <w:rsid w:val="00926E19"/>
    <w:rsid w:val="00926ECF"/>
    <w:rsid w:val="00926F66"/>
    <w:rsid w:val="0092705D"/>
    <w:rsid w:val="009272E8"/>
    <w:rsid w:val="009273F7"/>
    <w:rsid w:val="00927410"/>
    <w:rsid w:val="009274C8"/>
    <w:rsid w:val="009276D5"/>
    <w:rsid w:val="00927726"/>
    <w:rsid w:val="00927843"/>
    <w:rsid w:val="009278B2"/>
    <w:rsid w:val="0092796C"/>
    <w:rsid w:val="00927AA0"/>
    <w:rsid w:val="00927AA7"/>
    <w:rsid w:val="00927AD5"/>
    <w:rsid w:val="00927B77"/>
    <w:rsid w:val="00927E52"/>
    <w:rsid w:val="00927EB8"/>
    <w:rsid w:val="00927FE1"/>
    <w:rsid w:val="009302E5"/>
    <w:rsid w:val="0093033A"/>
    <w:rsid w:val="00930440"/>
    <w:rsid w:val="009304FF"/>
    <w:rsid w:val="009305A4"/>
    <w:rsid w:val="0093065C"/>
    <w:rsid w:val="00930801"/>
    <w:rsid w:val="009308BF"/>
    <w:rsid w:val="00930A69"/>
    <w:rsid w:val="00930A7B"/>
    <w:rsid w:val="00930CE9"/>
    <w:rsid w:val="00930D0B"/>
    <w:rsid w:val="00930E13"/>
    <w:rsid w:val="00930F68"/>
    <w:rsid w:val="009311EF"/>
    <w:rsid w:val="00931301"/>
    <w:rsid w:val="00931462"/>
    <w:rsid w:val="00931507"/>
    <w:rsid w:val="00931518"/>
    <w:rsid w:val="00931579"/>
    <w:rsid w:val="009315C3"/>
    <w:rsid w:val="0093188F"/>
    <w:rsid w:val="00931B0F"/>
    <w:rsid w:val="00931B7A"/>
    <w:rsid w:val="00931C76"/>
    <w:rsid w:val="00931CF8"/>
    <w:rsid w:val="00931DDA"/>
    <w:rsid w:val="00931E3D"/>
    <w:rsid w:val="00931FAC"/>
    <w:rsid w:val="00932011"/>
    <w:rsid w:val="0093206A"/>
    <w:rsid w:val="0093210C"/>
    <w:rsid w:val="0093218C"/>
    <w:rsid w:val="009321D6"/>
    <w:rsid w:val="009322FD"/>
    <w:rsid w:val="00932364"/>
    <w:rsid w:val="009324C3"/>
    <w:rsid w:val="00932535"/>
    <w:rsid w:val="0093276B"/>
    <w:rsid w:val="0093277B"/>
    <w:rsid w:val="00932975"/>
    <w:rsid w:val="00932A6B"/>
    <w:rsid w:val="00932B25"/>
    <w:rsid w:val="00932BC8"/>
    <w:rsid w:val="00932C52"/>
    <w:rsid w:val="00932CB9"/>
    <w:rsid w:val="00932F77"/>
    <w:rsid w:val="00932F9F"/>
    <w:rsid w:val="0093301B"/>
    <w:rsid w:val="009331D2"/>
    <w:rsid w:val="0093321D"/>
    <w:rsid w:val="009333A6"/>
    <w:rsid w:val="0093349E"/>
    <w:rsid w:val="00933505"/>
    <w:rsid w:val="00933527"/>
    <w:rsid w:val="009336F7"/>
    <w:rsid w:val="009339ED"/>
    <w:rsid w:val="00933AB1"/>
    <w:rsid w:val="00933DDD"/>
    <w:rsid w:val="00934087"/>
    <w:rsid w:val="00934264"/>
    <w:rsid w:val="009343EE"/>
    <w:rsid w:val="009344C2"/>
    <w:rsid w:val="00934594"/>
    <w:rsid w:val="0093466B"/>
    <w:rsid w:val="0093468F"/>
    <w:rsid w:val="009346A5"/>
    <w:rsid w:val="009346BA"/>
    <w:rsid w:val="0093470D"/>
    <w:rsid w:val="009347C8"/>
    <w:rsid w:val="009347F5"/>
    <w:rsid w:val="00934874"/>
    <w:rsid w:val="009348EF"/>
    <w:rsid w:val="009349D8"/>
    <w:rsid w:val="00934A9E"/>
    <w:rsid w:val="00934CA9"/>
    <w:rsid w:val="00934D51"/>
    <w:rsid w:val="00934ED0"/>
    <w:rsid w:val="00935107"/>
    <w:rsid w:val="00935256"/>
    <w:rsid w:val="009352BB"/>
    <w:rsid w:val="00935342"/>
    <w:rsid w:val="00935429"/>
    <w:rsid w:val="00935819"/>
    <w:rsid w:val="009359B6"/>
    <w:rsid w:val="009359C5"/>
    <w:rsid w:val="00935A15"/>
    <w:rsid w:val="00935BC5"/>
    <w:rsid w:val="00935BFE"/>
    <w:rsid w:val="009361BC"/>
    <w:rsid w:val="009362A9"/>
    <w:rsid w:val="00936498"/>
    <w:rsid w:val="009364D2"/>
    <w:rsid w:val="009364D6"/>
    <w:rsid w:val="009365EB"/>
    <w:rsid w:val="00936784"/>
    <w:rsid w:val="009367C6"/>
    <w:rsid w:val="009369C3"/>
    <w:rsid w:val="00936DBF"/>
    <w:rsid w:val="00936E47"/>
    <w:rsid w:val="00937191"/>
    <w:rsid w:val="009371F9"/>
    <w:rsid w:val="00937358"/>
    <w:rsid w:val="0093735D"/>
    <w:rsid w:val="00937389"/>
    <w:rsid w:val="0093758A"/>
    <w:rsid w:val="009375E9"/>
    <w:rsid w:val="00937798"/>
    <w:rsid w:val="00937812"/>
    <w:rsid w:val="00937B6C"/>
    <w:rsid w:val="00937D3E"/>
    <w:rsid w:val="00937E96"/>
    <w:rsid w:val="00937F73"/>
    <w:rsid w:val="0094008E"/>
    <w:rsid w:val="00940116"/>
    <w:rsid w:val="00940225"/>
    <w:rsid w:val="009402F1"/>
    <w:rsid w:val="009402F6"/>
    <w:rsid w:val="009403F1"/>
    <w:rsid w:val="0094057C"/>
    <w:rsid w:val="0094064D"/>
    <w:rsid w:val="00940651"/>
    <w:rsid w:val="009407A3"/>
    <w:rsid w:val="0094083B"/>
    <w:rsid w:val="00940AA2"/>
    <w:rsid w:val="00940E17"/>
    <w:rsid w:val="00940E3B"/>
    <w:rsid w:val="00940F86"/>
    <w:rsid w:val="00941208"/>
    <w:rsid w:val="0094134B"/>
    <w:rsid w:val="0094136E"/>
    <w:rsid w:val="0094145C"/>
    <w:rsid w:val="009414C1"/>
    <w:rsid w:val="009417A8"/>
    <w:rsid w:val="009417EB"/>
    <w:rsid w:val="0094184B"/>
    <w:rsid w:val="009419C6"/>
    <w:rsid w:val="00941C44"/>
    <w:rsid w:val="00941D6C"/>
    <w:rsid w:val="00941D83"/>
    <w:rsid w:val="00941E14"/>
    <w:rsid w:val="00941EA7"/>
    <w:rsid w:val="00941FD6"/>
    <w:rsid w:val="0094205B"/>
    <w:rsid w:val="009421C6"/>
    <w:rsid w:val="0094243C"/>
    <w:rsid w:val="0094276C"/>
    <w:rsid w:val="0094276D"/>
    <w:rsid w:val="00942861"/>
    <w:rsid w:val="009428A1"/>
    <w:rsid w:val="009428BE"/>
    <w:rsid w:val="00942959"/>
    <w:rsid w:val="009429AB"/>
    <w:rsid w:val="009429CA"/>
    <w:rsid w:val="00942B30"/>
    <w:rsid w:val="00942B61"/>
    <w:rsid w:val="00942BFF"/>
    <w:rsid w:val="00942DED"/>
    <w:rsid w:val="00942EF3"/>
    <w:rsid w:val="00942F74"/>
    <w:rsid w:val="00942FF9"/>
    <w:rsid w:val="009432C7"/>
    <w:rsid w:val="009436E6"/>
    <w:rsid w:val="00943872"/>
    <w:rsid w:val="009438C8"/>
    <w:rsid w:val="00943A44"/>
    <w:rsid w:val="00943A50"/>
    <w:rsid w:val="00943B6C"/>
    <w:rsid w:val="00943C88"/>
    <w:rsid w:val="00943CD5"/>
    <w:rsid w:val="00943D63"/>
    <w:rsid w:val="00943E66"/>
    <w:rsid w:val="00943E9C"/>
    <w:rsid w:val="00943F5C"/>
    <w:rsid w:val="00944291"/>
    <w:rsid w:val="009442AD"/>
    <w:rsid w:val="00944353"/>
    <w:rsid w:val="009443FC"/>
    <w:rsid w:val="009444F0"/>
    <w:rsid w:val="0094462F"/>
    <w:rsid w:val="0094469C"/>
    <w:rsid w:val="0094478F"/>
    <w:rsid w:val="0094494F"/>
    <w:rsid w:val="009449A2"/>
    <w:rsid w:val="00944A62"/>
    <w:rsid w:val="00944AB2"/>
    <w:rsid w:val="00944F75"/>
    <w:rsid w:val="00945221"/>
    <w:rsid w:val="0094528A"/>
    <w:rsid w:val="0094529B"/>
    <w:rsid w:val="009453B2"/>
    <w:rsid w:val="009453D4"/>
    <w:rsid w:val="00945571"/>
    <w:rsid w:val="00945672"/>
    <w:rsid w:val="00945698"/>
    <w:rsid w:val="009456BF"/>
    <w:rsid w:val="00945876"/>
    <w:rsid w:val="00945A93"/>
    <w:rsid w:val="00945C02"/>
    <w:rsid w:val="00945D7E"/>
    <w:rsid w:val="00945DD2"/>
    <w:rsid w:val="00945DDE"/>
    <w:rsid w:val="00945E9E"/>
    <w:rsid w:val="009462A4"/>
    <w:rsid w:val="009464D8"/>
    <w:rsid w:val="00946681"/>
    <w:rsid w:val="0094671F"/>
    <w:rsid w:val="009467E5"/>
    <w:rsid w:val="00946947"/>
    <w:rsid w:val="0094695B"/>
    <w:rsid w:val="009469AE"/>
    <w:rsid w:val="00946AEC"/>
    <w:rsid w:val="00946BEF"/>
    <w:rsid w:val="00946BFA"/>
    <w:rsid w:val="00946CCF"/>
    <w:rsid w:val="00946D71"/>
    <w:rsid w:val="00946D78"/>
    <w:rsid w:val="00946DCD"/>
    <w:rsid w:val="00946DF5"/>
    <w:rsid w:val="00947033"/>
    <w:rsid w:val="00947046"/>
    <w:rsid w:val="0094717E"/>
    <w:rsid w:val="0094720C"/>
    <w:rsid w:val="0094759D"/>
    <w:rsid w:val="0094761A"/>
    <w:rsid w:val="009476DE"/>
    <w:rsid w:val="00947725"/>
    <w:rsid w:val="009477ED"/>
    <w:rsid w:val="00947827"/>
    <w:rsid w:val="0094799C"/>
    <w:rsid w:val="00947E0C"/>
    <w:rsid w:val="00950181"/>
    <w:rsid w:val="009502B0"/>
    <w:rsid w:val="009504BB"/>
    <w:rsid w:val="009505FF"/>
    <w:rsid w:val="00950871"/>
    <w:rsid w:val="009508AD"/>
    <w:rsid w:val="0095092B"/>
    <w:rsid w:val="0095095F"/>
    <w:rsid w:val="00950AF5"/>
    <w:rsid w:val="00950B7B"/>
    <w:rsid w:val="00950BDD"/>
    <w:rsid w:val="00950D7B"/>
    <w:rsid w:val="00950DAD"/>
    <w:rsid w:val="00950F4B"/>
    <w:rsid w:val="00950F5D"/>
    <w:rsid w:val="00950F71"/>
    <w:rsid w:val="00950F80"/>
    <w:rsid w:val="0095114C"/>
    <w:rsid w:val="0095123A"/>
    <w:rsid w:val="009512AC"/>
    <w:rsid w:val="009512F0"/>
    <w:rsid w:val="0095134F"/>
    <w:rsid w:val="009515E5"/>
    <w:rsid w:val="0095160D"/>
    <w:rsid w:val="0095160F"/>
    <w:rsid w:val="009518B5"/>
    <w:rsid w:val="009518DB"/>
    <w:rsid w:val="009518E5"/>
    <w:rsid w:val="00951C4F"/>
    <w:rsid w:val="00951E92"/>
    <w:rsid w:val="00952080"/>
    <w:rsid w:val="0095219C"/>
    <w:rsid w:val="00952211"/>
    <w:rsid w:val="00952356"/>
    <w:rsid w:val="00952388"/>
    <w:rsid w:val="00952483"/>
    <w:rsid w:val="0095252C"/>
    <w:rsid w:val="009526A6"/>
    <w:rsid w:val="0095271E"/>
    <w:rsid w:val="009528FA"/>
    <w:rsid w:val="00952D6C"/>
    <w:rsid w:val="00952D80"/>
    <w:rsid w:val="00952D89"/>
    <w:rsid w:val="00952EB9"/>
    <w:rsid w:val="00952F2C"/>
    <w:rsid w:val="0095304D"/>
    <w:rsid w:val="009531E4"/>
    <w:rsid w:val="00953210"/>
    <w:rsid w:val="009532FD"/>
    <w:rsid w:val="0095336D"/>
    <w:rsid w:val="0095345B"/>
    <w:rsid w:val="009534F1"/>
    <w:rsid w:val="00953667"/>
    <w:rsid w:val="00953731"/>
    <w:rsid w:val="0095387D"/>
    <w:rsid w:val="009539EA"/>
    <w:rsid w:val="00953B18"/>
    <w:rsid w:val="00953C05"/>
    <w:rsid w:val="00953C3F"/>
    <w:rsid w:val="00953CF8"/>
    <w:rsid w:val="00953DB6"/>
    <w:rsid w:val="009541DE"/>
    <w:rsid w:val="0095444E"/>
    <w:rsid w:val="009545B5"/>
    <w:rsid w:val="0095465D"/>
    <w:rsid w:val="009548FB"/>
    <w:rsid w:val="00954A6E"/>
    <w:rsid w:val="00954A94"/>
    <w:rsid w:val="00954D49"/>
    <w:rsid w:val="009552B8"/>
    <w:rsid w:val="009552C0"/>
    <w:rsid w:val="0095530E"/>
    <w:rsid w:val="009555B3"/>
    <w:rsid w:val="0095562F"/>
    <w:rsid w:val="009559D8"/>
    <w:rsid w:val="00955F7F"/>
    <w:rsid w:val="0095626F"/>
    <w:rsid w:val="0095647B"/>
    <w:rsid w:val="009564D8"/>
    <w:rsid w:val="009566D9"/>
    <w:rsid w:val="0095689D"/>
    <w:rsid w:val="009568D4"/>
    <w:rsid w:val="0095693E"/>
    <w:rsid w:val="009569E4"/>
    <w:rsid w:val="00956A2F"/>
    <w:rsid w:val="00956BF3"/>
    <w:rsid w:val="00956CC5"/>
    <w:rsid w:val="00956F6E"/>
    <w:rsid w:val="009570DA"/>
    <w:rsid w:val="00957143"/>
    <w:rsid w:val="009571B7"/>
    <w:rsid w:val="009572C4"/>
    <w:rsid w:val="00957462"/>
    <w:rsid w:val="009576F3"/>
    <w:rsid w:val="00957BB7"/>
    <w:rsid w:val="00957BD3"/>
    <w:rsid w:val="00957C48"/>
    <w:rsid w:val="00957D62"/>
    <w:rsid w:val="00957D6B"/>
    <w:rsid w:val="00957EE1"/>
    <w:rsid w:val="0096013A"/>
    <w:rsid w:val="00960157"/>
    <w:rsid w:val="00960184"/>
    <w:rsid w:val="00960315"/>
    <w:rsid w:val="00960383"/>
    <w:rsid w:val="009603A9"/>
    <w:rsid w:val="00960459"/>
    <w:rsid w:val="009604C3"/>
    <w:rsid w:val="0096057E"/>
    <w:rsid w:val="009605CD"/>
    <w:rsid w:val="00960624"/>
    <w:rsid w:val="009606B5"/>
    <w:rsid w:val="0096075D"/>
    <w:rsid w:val="00960904"/>
    <w:rsid w:val="00960AC3"/>
    <w:rsid w:val="00960B05"/>
    <w:rsid w:val="00960B47"/>
    <w:rsid w:val="0096112C"/>
    <w:rsid w:val="009613EA"/>
    <w:rsid w:val="00961580"/>
    <w:rsid w:val="00961584"/>
    <w:rsid w:val="0096172B"/>
    <w:rsid w:val="009617CC"/>
    <w:rsid w:val="00961911"/>
    <w:rsid w:val="00961A7C"/>
    <w:rsid w:val="00961BE8"/>
    <w:rsid w:val="00961CEC"/>
    <w:rsid w:val="00961CF8"/>
    <w:rsid w:val="0096227E"/>
    <w:rsid w:val="0096235C"/>
    <w:rsid w:val="009623B7"/>
    <w:rsid w:val="009623E1"/>
    <w:rsid w:val="0096260A"/>
    <w:rsid w:val="009626BA"/>
    <w:rsid w:val="009627F7"/>
    <w:rsid w:val="009628E8"/>
    <w:rsid w:val="00962923"/>
    <w:rsid w:val="00962B58"/>
    <w:rsid w:val="00962C24"/>
    <w:rsid w:val="00962C6E"/>
    <w:rsid w:val="00962CBA"/>
    <w:rsid w:val="00962CF1"/>
    <w:rsid w:val="00962D76"/>
    <w:rsid w:val="00962DB4"/>
    <w:rsid w:val="00962EA1"/>
    <w:rsid w:val="00962EFC"/>
    <w:rsid w:val="00963410"/>
    <w:rsid w:val="00963440"/>
    <w:rsid w:val="00963472"/>
    <w:rsid w:val="00963492"/>
    <w:rsid w:val="009635EE"/>
    <w:rsid w:val="0096364B"/>
    <w:rsid w:val="00963875"/>
    <w:rsid w:val="0096388D"/>
    <w:rsid w:val="00963BF0"/>
    <w:rsid w:val="00963C52"/>
    <w:rsid w:val="00963C81"/>
    <w:rsid w:val="00963D2D"/>
    <w:rsid w:val="00963DEE"/>
    <w:rsid w:val="00963E93"/>
    <w:rsid w:val="00963F36"/>
    <w:rsid w:val="0096405A"/>
    <w:rsid w:val="009640E2"/>
    <w:rsid w:val="0096422B"/>
    <w:rsid w:val="00964242"/>
    <w:rsid w:val="009642C6"/>
    <w:rsid w:val="0096437B"/>
    <w:rsid w:val="009644C7"/>
    <w:rsid w:val="009644EC"/>
    <w:rsid w:val="009644FD"/>
    <w:rsid w:val="009645EE"/>
    <w:rsid w:val="009646EF"/>
    <w:rsid w:val="009647B7"/>
    <w:rsid w:val="009647DF"/>
    <w:rsid w:val="00964823"/>
    <w:rsid w:val="00964918"/>
    <w:rsid w:val="00964AEC"/>
    <w:rsid w:val="00964B42"/>
    <w:rsid w:val="00964DDA"/>
    <w:rsid w:val="009651F7"/>
    <w:rsid w:val="009652AB"/>
    <w:rsid w:val="009652B7"/>
    <w:rsid w:val="009653FF"/>
    <w:rsid w:val="00965401"/>
    <w:rsid w:val="009654A3"/>
    <w:rsid w:val="00965599"/>
    <w:rsid w:val="009655C0"/>
    <w:rsid w:val="00965677"/>
    <w:rsid w:val="009656B0"/>
    <w:rsid w:val="00965A2A"/>
    <w:rsid w:val="00965AC3"/>
    <w:rsid w:val="00965AD3"/>
    <w:rsid w:val="00965E08"/>
    <w:rsid w:val="00965E48"/>
    <w:rsid w:val="00965ECF"/>
    <w:rsid w:val="00965F39"/>
    <w:rsid w:val="00965F88"/>
    <w:rsid w:val="00966045"/>
    <w:rsid w:val="00966082"/>
    <w:rsid w:val="00966162"/>
    <w:rsid w:val="009663C2"/>
    <w:rsid w:val="00966607"/>
    <w:rsid w:val="0096689F"/>
    <w:rsid w:val="0096698B"/>
    <w:rsid w:val="00966A76"/>
    <w:rsid w:val="00966AA8"/>
    <w:rsid w:val="00966C35"/>
    <w:rsid w:val="00966CD3"/>
    <w:rsid w:val="00966E3C"/>
    <w:rsid w:val="00966F89"/>
    <w:rsid w:val="0096702A"/>
    <w:rsid w:val="00967052"/>
    <w:rsid w:val="009671F9"/>
    <w:rsid w:val="0096724C"/>
    <w:rsid w:val="00967452"/>
    <w:rsid w:val="0096768A"/>
    <w:rsid w:val="009677D3"/>
    <w:rsid w:val="009677FE"/>
    <w:rsid w:val="0096789E"/>
    <w:rsid w:val="00967924"/>
    <w:rsid w:val="00967973"/>
    <w:rsid w:val="00967A29"/>
    <w:rsid w:val="00967A76"/>
    <w:rsid w:val="00967A83"/>
    <w:rsid w:val="00967F3E"/>
    <w:rsid w:val="00970168"/>
    <w:rsid w:val="00970259"/>
    <w:rsid w:val="00970397"/>
    <w:rsid w:val="009704C2"/>
    <w:rsid w:val="009706C0"/>
    <w:rsid w:val="009708F2"/>
    <w:rsid w:val="009708F8"/>
    <w:rsid w:val="00970CD8"/>
    <w:rsid w:val="00970CF4"/>
    <w:rsid w:val="00970FB8"/>
    <w:rsid w:val="00970FD4"/>
    <w:rsid w:val="009710E4"/>
    <w:rsid w:val="009713BA"/>
    <w:rsid w:val="009713C1"/>
    <w:rsid w:val="0097161A"/>
    <w:rsid w:val="009717A2"/>
    <w:rsid w:val="0097186D"/>
    <w:rsid w:val="00971A32"/>
    <w:rsid w:val="00971A7E"/>
    <w:rsid w:val="00971BEE"/>
    <w:rsid w:val="00971C16"/>
    <w:rsid w:val="00971CE9"/>
    <w:rsid w:val="00971E96"/>
    <w:rsid w:val="00971EBF"/>
    <w:rsid w:val="00972031"/>
    <w:rsid w:val="0097209E"/>
    <w:rsid w:val="00972190"/>
    <w:rsid w:val="009721E2"/>
    <w:rsid w:val="00972658"/>
    <w:rsid w:val="00972810"/>
    <w:rsid w:val="0097287E"/>
    <w:rsid w:val="009728CE"/>
    <w:rsid w:val="0097295E"/>
    <w:rsid w:val="00972A77"/>
    <w:rsid w:val="00972B56"/>
    <w:rsid w:val="00972BAF"/>
    <w:rsid w:val="00972D17"/>
    <w:rsid w:val="00972DE7"/>
    <w:rsid w:val="00972E56"/>
    <w:rsid w:val="00973064"/>
    <w:rsid w:val="009731DE"/>
    <w:rsid w:val="00973203"/>
    <w:rsid w:val="0097335C"/>
    <w:rsid w:val="0097343D"/>
    <w:rsid w:val="00973630"/>
    <w:rsid w:val="0097363C"/>
    <w:rsid w:val="0097368E"/>
    <w:rsid w:val="0097380C"/>
    <w:rsid w:val="00973950"/>
    <w:rsid w:val="00973BEA"/>
    <w:rsid w:val="00973C5A"/>
    <w:rsid w:val="00973DCA"/>
    <w:rsid w:val="00973E50"/>
    <w:rsid w:val="0097407E"/>
    <w:rsid w:val="009741BF"/>
    <w:rsid w:val="00974218"/>
    <w:rsid w:val="00974280"/>
    <w:rsid w:val="009742ED"/>
    <w:rsid w:val="00974354"/>
    <w:rsid w:val="00974399"/>
    <w:rsid w:val="009743C3"/>
    <w:rsid w:val="00974474"/>
    <w:rsid w:val="0097452F"/>
    <w:rsid w:val="009745B1"/>
    <w:rsid w:val="00974611"/>
    <w:rsid w:val="0097474B"/>
    <w:rsid w:val="00974759"/>
    <w:rsid w:val="009747E9"/>
    <w:rsid w:val="0097486F"/>
    <w:rsid w:val="00974AE2"/>
    <w:rsid w:val="00974B82"/>
    <w:rsid w:val="00974C79"/>
    <w:rsid w:val="00974D4F"/>
    <w:rsid w:val="00974FE2"/>
    <w:rsid w:val="009750F8"/>
    <w:rsid w:val="00975101"/>
    <w:rsid w:val="00975152"/>
    <w:rsid w:val="009751E8"/>
    <w:rsid w:val="00975242"/>
    <w:rsid w:val="00975257"/>
    <w:rsid w:val="00975375"/>
    <w:rsid w:val="009753C5"/>
    <w:rsid w:val="009753E8"/>
    <w:rsid w:val="009754CC"/>
    <w:rsid w:val="0097557A"/>
    <w:rsid w:val="00975721"/>
    <w:rsid w:val="00975819"/>
    <w:rsid w:val="009758BF"/>
    <w:rsid w:val="009758C0"/>
    <w:rsid w:val="0097597E"/>
    <w:rsid w:val="009759CA"/>
    <w:rsid w:val="00975A1A"/>
    <w:rsid w:val="00975C83"/>
    <w:rsid w:val="00975CD7"/>
    <w:rsid w:val="00975D0B"/>
    <w:rsid w:val="00975D32"/>
    <w:rsid w:val="00975D4D"/>
    <w:rsid w:val="00975DC0"/>
    <w:rsid w:val="00975EEB"/>
    <w:rsid w:val="009762B1"/>
    <w:rsid w:val="0097642A"/>
    <w:rsid w:val="009764FB"/>
    <w:rsid w:val="00976673"/>
    <w:rsid w:val="00976692"/>
    <w:rsid w:val="009766C4"/>
    <w:rsid w:val="00976874"/>
    <w:rsid w:val="009769B4"/>
    <w:rsid w:val="00976A21"/>
    <w:rsid w:val="00976A32"/>
    <w:rsid w:val="00976ADD"/>
    <w:rsid w:val="00976C41"/>
    <w:rsid w:val="00976C99"/>
    <w:rsid w:val="00976DA0"/>
    <w:rsid w:val="00976DCC"/>
    <w:rsid w:val="00976EFE"/>
    <w:rsid w:val="00977032"/>
    <w:rsid w:val="00977153"/>
    <w:rsid w:val="00977171"/>
    <w:rsid w:val="0097732B"/>
    <w:rsid w:val="00977657"/>
    <w:rsid w:val="009776E1"/>
    <w:rsid w:val="00977712"/>
    <w:rsid w:val="00977798"/>
    <w:rsid w:val="00977A63"/>
    <w:rsid w:val="00977BD2"/>
    <w:rsid w:val="00977C95"/>
    <w:rsid w:val="00977D00"/>
    <w:rsid w:val="00977FF2"/>
    <w:rsid w:val="009800E0"/>
    <w:rsid w:val="00980385"/>
    <w:rsid w:val="009803B2"/>
    <w:rsid w:val="009803DF"/>
    <w:rsid w:val="009803E5"/>
    <w:rsid w:val="009803E8"/>
    <w:rsid w:val="009804AA"/>
    <w:rsid w:val="0098058A"/>
    <w:rsid w:val="009805A8"/>
    <w:rsid w:val="00980817"/>
    <w:rsid w:val="0098085A"/>
    <w:rsid w:val="009808A3"/>
    <w:rsid w:val="00980932"/>
    <w:rsid w:val="00980A20"/>
    <w:rsid w:val="00980B9D"/>
    <w:rsid w:val="00980BC6"/>
    <w:rsid w:val="00980CBC"/>
    <w:rsid w:val="00980CE1"/>
    <w:rsid w:val="00980E3F"/>
    <w:rsid w:val="00980FC8"/>
    <w:rsid w:val="009810D9"/>
    <w:rsid w:val="009811A9"/>
    <w:rsid w:val="0098120A"/>
    <w:rsid w:val="009812F2"/>
    <w:rsid w:val="009814D2"/>
    <w:rsid w:val="009815C7"/>
    <w:rsid w:val="00981609"/>
    <w:rsid w:val="0098163F"/>
    <w:rsid w:val="009816F3"/>
    <w:rsid w:val="00981789"/>
    <w:rsid w:val="00981834"/>
    <w:rsid w:val="00981C48"/>
    <w:rsid w:val="00981CFD"/>
    <w:rsid w:val="00981D58"/>
    <w:rsid w:val="00981F6D"/>
    <w:rsid w:val="00981F7B"/>
    <w:rsid w:val="00981FDE"/>
    <w:rsid w:val="009820D4"/>
    <w:rsid w:val="0098221C"/>
    <w:rsid w:val="009825F3"/>
    <w:rsid w:val="00982858"/>
    <w:rsid w:val="00982946"/>
    <w:rsid w:val="00982BCB"/>
    <w:rsid w:val="00982CEA"/>
    <w:rsid w:val="00982D04"/>
    <w:rsid w:val="00982D75"/>
    <w:rsid w:val="00982F70"/>
    <w:rsid w:val="00983024"/>
    <w:rsid w:val="00983382"/>
    <w:rsid w:val="00983458"/>
    <w:rsid w:val="00983513"/>
    <w:rsid w:val="00983628"/>
    <w:rsid w:val="0098363E"/>
    <w:rsid w:val="0098394E"/>
    <w:rsid w:val="009839B8"/>
    <w:rsid w:val="009839C1"/>
    <w:rsid w:val="00983BA1"/>
    <w:rsid w:val="00983D3C"/>
    <w:rsid w:val="00983E78"/>
    <w:rsid w:val="00983EC5"/>
    <w:rsid w:val="00983F8B"/>
    <w:rsid w:val="00984271"/>
    <w:rsid w:val="00984293"/>
    <w:rsid w:val="00984426"/>
    <w:rsid w:val="009844A6"/>
    <w:rsid w:val="009844A8"/>
    <w:rsid w:val="0098457E"/>
    <w:rsid w:val="009846E5"/>
    <w:rsid w:val="009848EA"/>
    <w:rsid w:val="00984B01"/>
    <w:rsid w:val="00984CB4"/>
    <w:rsid w:val="00984F10"/>
    <w:rsid w:val="00984F8F"/>
    <w:rsid w:val="00984FF7"/>
    <w:rsid w:val="009852D4"/>
    <w:rsid w:val="00985320"/>
    <w:rsid w:val="009854AD"/>
    <w:rsid w:val="0098551B"/>
    <w:rsid w:val="00985540"/>
    <w:rsid w:val="009856DD"/>
    <w:rsid w:val="009857D7"/>
    <w:rsid w:val="009858D2"/>
    <w:rsid w:val="00985988"/>
    <w:rsid w:val="009859A8"/>
    <w:rsid w:val="00985A62"/>
    <w:rsid w:val="00985BAB"/>
    <w:rsid w:val="00985BB6"/>
    <w:rsid w:val="00985BD3"/>
    <w:rsid w:val="00985C97"/>
    <w:rsid w:val="00985EA7"/>
    <w:rsid w:val="00985FD3"/>
    <w:rsid w:val="00986007"/>
    <w:rsid w:val="0098619F"/>
    <w:rsid w:val="009861A2"/>
    <w:rsid w:val="0098622C"/>
    <w:rsid w:val="009862AE"/>
    <w:rsid w:val="009863A7"/>
    <w:rsid w:val="0098642D"/>
    <w:rsid w:val="00986464"/>
    <w:rsid w:val="009868DA"/>
    <w:rsid w:val="00986B98"/>
    <w:rsid w:val="00986D70"/>
    <w:rsid w:val="00986F9A"/>
    <w:rsid w:val="0098717D"/>
    <w:rsid w:val="00987267"/>
    <w:rsid w:val="0098729E"/>
    <w:rsid w:val="00987501"/>
    <w:rsid w:val="009877FD"/>
    <w:rsid w:val="0098781C"/>
    <w:rsid w:val="00987A98"/>
    <w:rsid w:val="00987AAF"/>
    <w:rsid w:val="00987B4F"/>
    <w:rsid w:val="00987BBF"/>
    <w:rsid w:val="00987C59"/>
    <w:rsid w:val="00987D89"/>
    <w:rsid w:val="00987DD6"/>
    <w:rsid w:val="00987F21"/>
    <w:rsid w:val="00987FDC"/>
    <w:rsid w:val="00990019"/>
    <w:rsid w:val="009900B1"/>
    <w:rsid w:val="00990123"/>
    <w:rsid w:val="009904BD"/>
    <w:rsid w:val="0099053F"/>
    <w:rsid w:val="009909FA"/>
    <w:rsid w:val="00990AC6"/>
    <w:rsid w:val="00990B35"/>
    <w:rsid w:val="00990B9A"/>
    <w:rsid w:val="00990D1A"/>
    <w:rsid w:val="00990D87"/>
    <w:rsid w:val="0099114B"/>
    <w:rsid w:val="0099135D"/>
    <w:rsid w:val="00991371"/>
    <w:rsid w:val="009913AB"/>
    <w:rsid w:val="009916A2"/>
    <w:rsid w:val="00991758"/>
    <w:rsid w:val="00991BDC"/>
    <w:rsid w:val="00991C0C"/>
    <w:rsid w:val="00991DC9"/>
    <w:rsid w:val="00991E75"/>
    <w:rsid w:val="00991F16"/>
    <w:rsid w:val="00991F79"/>
    <w:rsid w:val="009921BD"/>
    <w:rsid w:val="00992220"/>
    <w:rsid w:val="00992277"/>
    <w:rsid w:val="009922A5"/>
    <w:rsid w:val="009922C1"/>
    <w:rsid w:val="009923BA"/>
    <w:rsid w:val="00992524"/>
    <w:rsid w:val="0099252F"/>
    <w:rsid w:val="00992781"/>
    <w:rsid w:val="0099283D"/>
    <w:rsid w:val="0099288C"/>
    <w:rsid w:val="00992A83"/>
    <w:rsid w:val="00993220"/>
    <w:rsid w:val="009932D3"/>
    <w:rsid w:val="0099347A"/>
    <w:rsid w:val="0099364D"/>
    <w:rsid w:val="0099371F"/>
    <w:rsid w:val="00993729"/>
    <w:rsid w:val="00993AA5"/>
    <w:rsid w:val="00993B3F"/>
    <w:rsid w:val="00993B73"/>
    <w:rsid w:val="00993CB8"/>
    <w:rsid w:val="00993D21"/>
    <w:rsid w:val="00993E95"/>
    <w:rsid w:val="0099404F"/>
    <w:rsid w:val="009940C6"/>
    <w:rsid w:val="00994235"/>
    <w:rsid w:val="00994248"/>
    <w:rsid w:val="009943E3"/>
    <w:rsid w:val="00994538"/>
    <w:rsid w:val="009947A1"/>
    <w:rsid w:val="00994810"/>
    <w:rsid w:val="009949BD"/>
    <w:rsid w:val="00994AC8"/>
    <w:rsid w:val="00994C2C"/>
    <w:rsid w:val="00994C86"/>
    <w:rsid w:val="00994DAE"/>
    <w:rsid w:val="00994E4D"/>
    <w:rsid w:val="00994FDD"/>
    <w:rsid w:val="00995030"/>
    <w:rsid w:val="00995410"/>
    <w:rsid w:val="00995476"/>
    <w:rsid w:val="00995516"/>
    <w:rsid w:val="009955E4"/>
    <w:rsid w:val="00995648"/>
    <w:rsid w:val="009956CE"/>
    <w:rsid w:val="00995893"/>
    <w:rsid w:val="00995894"/>
    <w:rsid w:val="00995A2E"/>
    <w:rsid w:val="00995A61"/>
    <w:rsid w:val="00995B69"/>
    <w:rsid w:val="00995E8B"/>
    <w:rsid w:val="009960CB"/>
    <w:rsid w:val="0099624C"/>
    <w:rsid w:val="00996287"/>
    <w:rsid w:val="00996315"/>
    <w:rsid w:val="009967B9"/>
    <w:rsid w:val="00996808"/>
    <w:rsid w:val="00996A02"/>
    <w:rsid w:val="00996AD5"/>
    <w:rsid w:val="00996D6B"/>
    <w:rsid w:val="00996DA8"/>
    <w:rsid w:val="00996EDD"/>
    <w:rsid w:val="00996F09"/>
    <w:rsid w:val="00996F5B"/>
    <w:rsid w:val="00996FE1"/>
    <w:rsid w:val="0099706F"/>
    <w:rsid w:val="009970A3"/>
    <w:rsid w:val="009970C6"/>
    <w:rsid w:val="009973DA"/>
    <w:rsid w:val="00997567"/>
    <w:rsid w:val="00997586"/>
    <w:rsid w:val="0099764E"/>
    <w:rsid w:val="0099788A"/>
    <w:rsid w:val="00997ADE"/>
    <w:rsid w:val="00997B25"/>
    <w:rsid w:val="00997C20"/>
    <w:rsid w:val="00997C6D"/>
    <w:rsid w:val="00997CD4"/>
    <w:rsid w:val="00997DCD"/>
    <w:rsid w:val="00997F39"/>
    <w:rsid w:val="00997FE2"/>
    <w:rsid w:val="009A013D"/>
    <w:rsid w:val="009A02B8"/>
    <w:rsid w:val="009A0403"/>
    <w:rsid w:val="009A0409"/>
    <w:rsid w:val="009A0531"/>
    <w:rsid w:val="009A05F6"/>
    <w:rsid w:val="009A061E"/>
    <w:rsid w:val="009A0732"/>
    <w:rsid w:val="009A07CE"/>
    <w:rsid w:val="009A08E4"/>
    <w:rsid w:val="009A093D"/>
    <w:rsid w:val="009A095F"/>
    <w:rsid w:val="009A0B88"/>
    <w:rsid w:val="009A0C3A"/>
    <w:rsid w:val="009A0C76"/>
    <w:rsid w:val="009A0D25"/>
    <w:rsid w:val="009A0D6B"/>
    <w:rsid w:val="009A0EAE"/>
    <w:rsid w:val="009A0EDF"/>
    <w:rsid w:val="009A0F5F"/>
    <w:rsid w:val="009A103A"/>
    <w:rsid w:val="009A12C3"/>
    <w:rsid w:val="009A132E"/>
    <w:rsid w:val="009A1349"/>
    <w:rsid w:val="009A13AC"/>
    <w:rsid w:val="009A13B4"/>
    <w:rsid w:val="009A1524"/>
    <w:rsid w:val="009A1624"/>
    <w:rsid w:val="009A17A0"/>
    <w:rsid w:val="009A1AD0"/>
    <w:rsid w:val="009A1AF4"/>
    <w:rsid w:val="009A1C76"/>
    <w:rsid w:val="009A1DB7"/>
    <w:rsid w:val="009A1EAE"/>
    <w:rsid w:val="009A1EDF"/>
    <w:rsid w:val="009A1F4D"/>
    <w:rsid w:val="009A2124"/>
    <w:rsid w:val="009A21D2"/>
    <w:rsid w:val="009A22A6"/>
    <w:rsid w:val="009A236A"/>
    <w:rsid w:val="009A23DB"/>
    <w:rsid w:val="009A2422"/>
    <w:rsid w:val="009A26D1"/>
    <w:rsid w:val="009A273F"/>
    <w:rsid w:val="009A27CA"/>
    <w:rsid w:val="009A27D4"/>
    <w:rsid w:val="009A2835"/>
    <w:rsid w:val="009A28C4"/>
    <w:rsid w:val="009A2903"/>
    <w:rsid w:val="009A2AD1"/>
    <w:rsid w:val="009A2AF0"/>
    <w:rsid w:val="009A2C09"/>
    <w:rsid w:val="009A2C51"/>
    <w:rsid w:val="009A2D55"/>
    <w:rsid w:val="009A2F20"/>
    <w:rsid w:val="009A2FAD"/>
    <w:rsid w:val="009A2FB6"/>
    <w:rsid w:val="009A309D"/>
    <w:rsid w:val="009A3106"/>
    <w:rsid w:val="009A315B"/>
    <w:rsid w:val="009A31E2"/>
    <w:rsid w:val="009A3233"/>
    <w:rsid w:val="009A3505"/>
    <w:rsid w:val="009A376F"/>
    <w:rsid w:val="009A37BD"/>
    <w:rsid w:val="009A396D"/>
    <w:rsid w:val="009A39E6"/>
    <w:rsid w:val="009A3C44"/>
    <w:rsid w:val="009A3DF5"/>
    <w:rsid w:val="009A3F17"/>
    <w:rsid w:val="009A40B1"/>
    <w:rsid w:val="009A416D"/>
    <w:rsid w:val="009A45C7"/>
    <w:rsid w:val="009A4635"/>
    <w:rsid w:val="009A4A3C"/>
    <w:rsid w:val="009A4AFE"/>
    <w:rsid w:val="009A4E46"/>
    <w:rsid w:val="009A4E50"/>
    <w:rsid w:val="009A4EE9"/>
    <w:rsid w:val="009A4F77"/>
    <w:rsid w:val="009A4F87"/>
    <w:rsid w:val="009A5179"/>
    <w:rsid w:val="009A54EA"/>
    <w:rsid w:val="009A559F"/>
    <w:rsid w:val="009A55DE"/>
    <w:rsid w:val="009A562E"/>
    <w:rsid w:val="009A5768"/>
    <w:rsid w:val="009A58E6"/>
    <w:rsid w:val="009A5995"/>
    <w:rsid w:val="009A59CA"/>
    <w:rsid w:val="009A5E94"/>
    <w:rsid w:val="009A5EB2"/>
    <w:rsid w:val="009A6009"/>
    <w:rsid w:val="009A603F"/>
    <w:rsid w:val="009A6119"/>
    <w:rsid w:val="009A62BE"/>
    <w:rsid w:val="009A6437"/>
    <w:rsid w:val="009A6500"/>
    <w:rsid w:val="009A6507"/>
    <w:rsid w:val="009A6610"/>
    <w:rsid w:val="009A68AA"/>
    <w:rsid w:val="009A69A9"/>
    <w:rsid w:val="009A6D4D"/>
    <w:rsid w:val="009A6D91"/>
    <w:rsid w:val="009A6D99"/>
    <w:rsid w:val="009A6DF9"/>
    <w:rsid w:val="009A6E99"/>
    <w:rsid w:val="009A707C"/>
    <w:rsid w:val="009A72CA"/>
    <w:rsid w:val="009A72D3"/>
    <w:rsid w:val="009A7440"/>
    <w:rsid w:val="009A781B"/>
    <w:rsid w:val="009A7912"/>
    <w:rsid w:val="009A7A67"/>
    <w:rsid w:val="009A7B64"/>
    <w:rsid w:val="009A7C0E"/>
    <w:rsid w:val="009A7D31"/>
    <w:rsid w:val="009A7D8E"/>
    <w:rsid w:val="009A7DBC"/>
    <w:rsid w:val="009A7EB9"/>
    <w:rsid w:val="009A7F1E"/>
    <w:rsid w:val="009B0123"/>
    <w:rsid w:val="009B029C"/>
    <w:rsid w:val="009B03FD"/>
    <w:rsid w:val="009B05A2"/>
    <w:rsid w:val="009B05CB"/>
    <w:rsid w:val="009B05DF"/>
    <w:rsid w:val="009B06F0"/>
    <w:rsid w:val="009B075F"/>
    <w:rsid w:val="009B0787"/>
    <w:rsid w:val="009B07E0"/>
    <w:rsid w:val="009B0919"/>
    <w:rsid w:val="009B092B"/>
    <w:rsid w:val="009B0984"/>
    <w:rsid w:val="009B0AA1"/>
    <w:rsid w:val="009B0AF6"/>
    <w:rsid w:val="009B0C2E"/>
    <w:rsid w:val="009B0C77"/>
    <w:rsid w:val="009B0C93"/>
    <w:rsid w:val="009B0CB2"/>
    <w:rsid w:val="009B0EA5"/>
    <w:rsid w:val="009B0F96"/>
    <w:rsid w:val="009B101B"/>
    <w:rsid w:val="009B10D3"/>
    <w:rsid w:val="009B10E0"/>
    <w:rsid w:val="009B10F5"/>
    <w:rsid w:val="009B1139"/>
    <w:rsid w:val="009B1430"/>
    <w:rsid w:val="009B14B0"/>
    <w:rsid w:val="009B1731"/>
    <w:rsid w:val="009B17A7"/>
    <w:rsid w:val="009B1868"/>
    <w:rsid w:val="009B1A14"/>
    <w:rsid w:val="009B1E28"/>
    <w:rsid w:val="009B1E2F"/>
    <w:rsid w:val="009B2037"/>
    <w:rsid w:val="009B2045"/>
    <w:rsid w:val="009B21B0"/>
    <w:rsid w:val="009B2883"/>
    <w:rsid w:val="009B28E8"/>
    <w:rsid w:val="009B29E8"/>
    <w:rsid w:val="009B2B24"/>
    <w:rsid w:val="009B2B8A"/>
    <w:rsid w:val="009B2C33"/>
    <w:rsid w:val="009B2D04"/>
    <w:rsid w:val="009B2DE0"/>
    <w:rsid w:val="009B3149"/>
    <w:rsid w:val="009B31F5"/>
    <w:rsid w:val="009B322A"/>
    <w:rsid w:val="009B3406"/>
    <w:rsid w:val="009B344B"/>
    <w:rsid w:val="009B348F"/>
    <w:rsid w:val="009B3522"/>
    <w:rsid w:val="009B35B4"/>
    <w:rsid w:val="009B363B"/>
    <w:rsid w:val="009B36FA"/>
    <w:rsid w:val="009B3735"/>
    <w:rsid w:val="009B3855"/>
    <w:rsid w:val="009B3963"/>
    <w:rsid w:val="009B3B20"/>
    <w:rsid w:val="009B3BC8"/>
    <w:rsid w:val="009B3BD3"/>
    <w:rsid w:val="009B3C6E"/>
    <w:rsid w:val="009B3CBF"/>
    <w:rsid w:val="009B40FF"/>
    <w:rsid w:val="009B4129"/>
    <w:rsid w:val="009B4376"/>
    <w:rsid w:val="009B4720"/>
    <w:rsid w:val="009B4744"/>
    <w:rsid w:val="009B48B5"/>
    <w:rsid w:val="009B4951"/>
    <w:rsid w:val="009B49F7"/>
    <w:rsid w:val="009B4A0B"/>
    <w:rsid w:val="009B4A9E"/>
    <w:rsid w:val="009B4AA2"/>
    <w:rsid w:val="009B4AC9"/>
    <w:rsid w:val="009B4B6F"/>
    <w:rsid w:val="009B4D65"/>
    <w:rsid w:val="009B4D97"/>
    <w:rsid w:val="009B4EF3"/>
    <w:rsid w:val="009B4FB9"/>
    <w:rsid w:val="009B5366"/>
    <w:rsid w:val="009B54FF"/>
    <w:rsid w:val="009B5539"/>
    <w:rsid w:val="009B5680"/>
    <w:rsid w:val="009B5724"/>
    <w:rsid w:val="009B5735"/>
    <w:rsid w:val="009B58A3"/>
    <w:rsid w:val="009B58C2"/>
    <w:rsid w:val="009B59B3"/>
    <w:rsid w:val="009B5A0F"/>
    <w:rsid w:val="009B5AE5"/>
    <w:rsid w:val="009B5AEE"/>
    <w:rsid w:val="009B5E0C"/>
    <w:rsid w:val="009B5E94"/>
    <w:rsid w:val="009B5FA6"/>
    <w:rsid w:val="009B5FFC"/>
    <w:rsid w:val="009B60B1"/>
    <w:rsid w:val="009B60F7"/>
    <w:rsid w:val="009B620F"/>
    <w:rsid w:val="009B62B5"/>
    <w:rsid w:val="009B62E3"/>
    <w:rsid w:val="009B6455"/>
    <w:rsid w:val="009B64AC"/>
    <w:rsid w:val="009B6616"/>
    <w:rsid w:val="009B6930"/>
    <w:rsid w:val="009B6AC4"/>
    <w:rsid w:val="009B6B59"/>
    <w:rsid w:val="009B6E5D"/>
    <w:rsid w:val="009B6F2C"/>
    <w:rsid w:val="009B6FB2"/>
    <w:rsid w:val="009B7114"/>
    <w:rsid w:val="009B728E"/>
    <w:rsid w:val="009B72B8"/>
    <w:rsid w:val="009B7335"/>
    <w:rsid w:val="009B73B1"/>
    <w:rsid w:val="009B74C1"/>
    <w:rsid w:val="009B7524"/>
    <w:rsid w:val="009B75E5"/>
    <w:rsid w:val="009B773A"/>
    <w:rsid w:val="009B78CE"/>
    <w:rsid w:val="009B7A63"/>
    <w:rsid w:val="009B7AD8"/>
    <w:rsid w:val="009B7CB3"/>
    <w:rsid w:val="009B7CBB"/>
    <w:rsid w:val="009B7DC4"/>
    <w:rsid w:val="009B7ECE"/>
    <w:rsid w:val="009B7EE6"/>
    <w:rsid w:val="009B7FF0"/>
    <w:rsid w:val="009C0051"/>
    <w:rsid w:val="009C00F1"/>
    <w:rsid w:val="009C0253"/>
    <w:rsid w:val="009C028E"/>
    <w:rsid w:val="009C0321"/>
    <w:rsid w:val="009C0344"/>
    <w:rsid w:val="009C0391"/>
    <w:rsid w:val="009C0436"/>
    <w:rsid w:val="009C0635"/>
    <w:rsid w:val="009C081D"/>
    <w:rsid w:val="009C0ACC"/>
    <w:rsid w:val="009C104C"/>
    <w:rsid w:val="009C137A"/>
    <w:rsid w:val="009C1487"/>
    <w:rsid w:val="009C14CC"/>
    <w:rsid w:val="009C158F"/>
    <w:rsid w:val="009C1A41"/>
    <w:rsid w:val="009C1A7B"/>
    <w:rsid w:val="009C1B40"/>
    <w:rsid w:val="009C1CEB"/>
    <w:rsid w:val="009C1D55"/>
    <w:rsid w:val="009C21AB"/>
    <w:rsid w:val="009C24F3"/>
    <w:rsid w:val="009C27B0"/>
    <w:rsid w:val="009C2832"/>
    <w:rsid w:val="009C2835"/>
    <w:rsid w:val="009C2845"/>
    <w:rsid w:val="009C2854"/>
    <w:rsid w:val="009C2C0D"/>
    <w:rsid w:val="009C2F2F"/>
    <w:rsid w:val="009C302F"/>
    <w:rsid w:val="009C3092"/>
    <w:rsid w:val="009C35EF"/>
    <w:rsid w:val="009C361F"/>
    <w:rsid w:val="009C3911"/>
    <w:rsid w:val="009C3A55"/>
    <w:rsid w:val="009C3BC5"/>
    <w:rsid w:val="009C3C07"/>
    <w:rsid w:val="009C3D11"/>
    <w:rsid w:val="009C3E41"/>
    <w:rsid w:val="009C3E7A"/>
    <w:rsid w:val="009C404E"/>
    <w:rsid w:val="009C406A"/>
    <w:rsid w:val="009C419F"/>
    <w:rsid w:val="009C41E7"/>
    <w:rsid w:val="009C4326"/>
    <w:rsid w:val="009C43CB"/>
    <w:rsid w:val="009C43D2"/>
    <w:rsid w:val="009C445C"/>
    <w:rsid w:val="009C4632"/>
    <w:rsid w:val="009C46EE"/>
    <w:rsid w:val="009C473E"/>
    <w:rsid w:val="009C488F"/>
    <w:rsid w:val="009C4A92"/>
    <w:rsid w:val="009C4B74"/>
    <w:rsid w:val="009C5010"/>
    <w:rsid w:val="009C5096"/>
    <w:rsid w:val="009C509F"/>
    <w:rsid w:val="009C513A"/>
    <w:rsid w:val="009C5279"/>
    <w:rsid w:val="009C5363"/>
    <w:rsid w:val="009C54ED"/>
    <w:rsid w:val="009C557C"/>
    <w:rsid w:val="009C5583"/>
    <w:rsid w:val="009C55A4"/>
    <w:rsid w:val="009C55E5"/>
    <w:rsid w:val="009C55F9"/>
    <w:rsid w:val="009C5614"/>
    <w:rsid w:val="009C5637"/>
    <w:rsid w:val="009C5831"/>
    <w:rsid w:val="009C5A73"/>
    <w:rsid w:val="009C5E45"/>
    <w:rsid w:val="009C5F11"/>
    <w:rsid w:val="009C5F9D"/>
    <w:rsid w:val="009C5FD2"/>
    <w:rsid w:val="009C601D"/>
    <w:rsid w:val="009C6069"/>
    <w:rsid w:val="009C606E"/>
    <w:rsid w:val="009C6099"/>
    <w:rsid w:val="009C61B3"/>
    <w:rsid w:val="009C623C"/>
    <w:rsid w:val="009C6286"/>
    <w:rsid w:val="009C63E3"/>
    <w:rsid w:val="009C66FC"/>
    <w:rsid w:val="009C6772"/>
    <w:rsid w:val="009C6777"/>
    <w:rsid w:val="009C6894"/>
    <w:rsid w:val="009C68F7"/>
    <w:rsid w:val="009C6AEC"/>
    <w:rsid w:val="009C6CEC"/>
    <w:rsid w:val="009C6D4A"/>
    <w:rsid w:val="009C6E21"/>
    <w:rsid w:val="009C73B2"/>
    <w:rsid w:val="009C74CE"/>
    <w:rsid w:val="009C7567"/>
    <w:rsid w:val="009C757A"/>
    <w:rsid w:val="009C75C8"/>
    <w:rsid w:val="009C766F"/>
    <w:rsid w:val="009C7685"/>
    <w:rsid w:val="009C76D1"/>
    <w:rsid w:val="009C7881"/>
    <w:rsid w:val="009C78D1"/>
    <w:rsid w:val="009C7CB3"/>
    <w:rsid w:val="009C7E92"/>
    <w:rsid w:val="009C7EAE"/>
    <w:rsid w:val="009C7ECB"/>
    <w:rsid w:val="009C7FAF"/>
    <w:rsid w:val="009C7FC5"/>
    <w:rsid w:val="009D0000"/>
    <w:rsid w:val="009D007A"/>
    <w:rsid w:val="009D0248"/>
    <w:rsid w:val="009D0292"/>
    <w:rsid w:val="009D0344"/>
    <w:rsid w:val="009D04B7"/>
    <w:rsid w:val="009D0541"/>
    <w:rsid w:val="009D072A"/>
    <w:rsid w:val="009D0760"/>
    <w:rsid w:val="009D08BE"/>
    <w:rsid w:val="009D0B0C"/>
    <w:rsid w:val="009D0BFF"/>
    <w:rsid w:val="009D0C6D"/>
    <w:rsid w:val="009D0D54"/>
    <w:rsid w:val="009D0FA6"/>
    <w:rsid w:val="009D1012"/>
    <w:rsid w:val="009D10FB"/>
    <w:rsid w:val="009D1315"/>
    <w:rsid w:val="009D1366"/>
    <w:rsid w:val="009D1374"/>
    <w:rsid w:val="009D13EA"/>
    <w:rsid w:val="009D16BF"/>
    <w:rsid w:val="009D177A"/>
    <w:rsid w:val="009D17AF"/>
    <w:rsid w:val="009D1891"/>
    <w:rsid w:val="009D1896"/>
    <w:rsid w:val="009D1AB6"/>
    <w:rsid w:val="009D1BD9"/>
    <w:rsid w:val="009D1D53"/>
    <w:rsid w:val="009D1EA1"/>
    <w:rsid w:val="009D2033"/>
    <w:rsid w:val="009D209D"/>
    <w:rsid w:val="009D219F"/>
    <w:rsid w:val="009D227B"/>
    <w:rsid w:val="009D22C2"/>
    <w:rsid w:val="009D24F5"/>
    <w:rsid w:val="009D252F"/>
    <w:rsid w:val="009D2565"/>
    <w:rsid w:val="009D2700"/>
    <w:rsid w:val="009D2A1D"/>
    <w:rsid w:val="009D2AB9"/>
    <w:rsid w:val="009D2C45"/>
    <w:rsid w:val="009D2C84"/>
    <w:rsid w:val="009D2DAA"/>
    <w:rsid w:val="009D3049"/>
    <w:rsid w:val="009D3061"/>
    <w:rsid w:val="009D31EC"/>
    <w:rsid w:val="009D32CD"/>
    <w:rsid w:val="009D3374"/>
    <w:rsid w:val="009D3393"/>
    <w:rsid w:val="009D348B"/>
    <w:rsid w:val="009D34BD"/>
    <w:rsid w:val="009D3502"/>
    <w:rsid w:val="009D3562"/>
    <w:rsid w:val="009D365C"/>
    <w:rsid w:val="009D3772"/>
    <w:rsid w:val="009D3C08"/>
    <w:rsid w:val="009D3C1F"/>
    <w:rsid w:val="009D3CBE"/>
    <w:rsid w:val="009D3CD1"/>
    <w:rsid w:val="009D3EB3"/>
    <w:rsid w:val="009D3F62"/>
    <w:rsid w:val="009D415D"/>
    <w:rsid w:val="009D41B4"/>
    <w:rsid w:val="009D42E2"/>
    <w:rsid w:val="009D43BB"/>
    <w:rsid w:val="009D440D"/>
    <w:rsid w:val="009D44E1"/>
    <w:rsid w:val="009D4823"/>
    <w:rsid w:val="009D49C4"/>
    <w:rsid w:val="009D4AA1"/>
    <w:rsid w:val="009D4B0C"/>
    <w:rsid w:val="009D4C49"/>
    <w:rsid w:val="009D4CC6"/>
    <w:rsid w:val="009D4E14"/>
    <w:rsid w:val="009D4F36"/>
    <w:rsid w:val="009D5104"/>
    <w:rsid w:val="009D51F2"/>
    <w:rsid w:val="009D527F"/>
    <w:rsid w:val="009D5307"/>
    <w:rsid w:val="009D5470"/>
    <w:rsid w:val="009D5549"/>
    <w:rsid w:val="009D57D4"/>
    <w:rsid w:val="009D5954"/>
    <w:rsid w:val="009D59D6"/>
    <w:rsid w:val="009D5A34"/>
    <w:rsid w:val="009D5BBC"/>
    <w:rsid w:val="009D5C6A"/>
    <w:rsid w:val="009D5CBB"/>
    <w:rsid w:val="009D5D65"/>
    <w:rsid w:val="009D5E4A"/>
    <w:rsid w:val="009D5E88"/>
    <w:rsid w:val="009D6139"/>
    <w:rsid w:val="009D619D"/>
    <w:rsid w:val="009D61DA"/>
    <w:rsid w:val="009D628F"/>
    <w:rsid w:val="009D63F7"/>
    <w:rsid w:val="009D6440"/>
    <w:rsid w:val="009D648A"/>
    <w:rsid w:val="009D65C7"/>
    <w:rsid w:val="009D6638"/>
    <w:rsid w:val="009D666F"/>
    <w:rsid w:val="009D6805"/>
    <w:rsid w:val="009D68CF"/>
    <w:rsid w:val="009D69BC"/>
    <w:rsid w:val="009D6D65"/>
    <w:rsid w:val="009D6F8F"/>
    <w:rsid w:val="009D6FE7"/>
    <w:rsid w:val="009D70EE"/>
    <w:rsid w:val="009D72FD"/>
    <w:rsid w:val="009D773C"/>
    <w:rsid w:val="009D78C6"/>
    <w:rsid w:val="009D7B8F"/>
    <w:rsid w:val="009D7CD5"/>
    <w:rsid w:val="009D7D79"/>
    <w:rsid w:val="009D7ECD"/>
    <w:rsid w:val="009D7F25"/>
    <w:rsid w:val="009E01E8"/>
    <w:rsid w:val="009E03D0"/>
    <w:rsid w:val="009E0448"/>
    <w:rsid w:val="009E0611"/>
    <w:rsid w:val="009E066F"/>
    <w:rsid w:val="009E07B2"/>
    <w:rsid w:val="009E07B7"/>
    <w:rsid w:val="009E082C"/>
    <w:rsid w:val="009E08ED"/>
    <w:rsid w:val="009E09CB"/>
    <w:rsid w:val="009E0A65"/>
    <w:rsid w:val="009E0AA1"/>
    <w:rsid w:val="009E0AD9"/>
    <w:rsid w:val="009E0B9C"/>
    <w:rsid w:val="009E0CAA"/>
    <w:rsid w:val="009E0D02"/>
    <w:rsid w:val="009E0D1F"/>
    <w:rsid w:val="009E0F10"/>
    <w:rsid w:val="009E0FE4"/>
    <w:rsid w:val="009E1234"/>
    <w:rsid w:val="009E12B8"/>
    <w:rsid w:val="009E1418"/>
    <w:rsid w:val="009E1468"/>
    <w:rsid w:val="009E1830"/>
    <w:rsid w:val="009E1A99"/>
    <w:rsid w:val="009E1AFC"/>
    <w:rsid w:val="009E1CDA"/>
    <w:rsid w:val="009E1E54"/>
    <w:rsid w:val="009E1F9D"/>
    <w:rsid w:val="009E1FA6"/>
    <w:rsid w:val="009E20C3"/>
    <w:rsid w:val="009E2130"/>
    <w:rsid w:val="009E21AD"/>
    <w:rsid w:val="009E21C0"/>
    <w:rsid w:val="009E22E6"/>
    <w:rsid w:val="009E240F"/>
    <w:rsid w:val="009E2608"/>
    <w:rsid w:val="009E27B4"/>
    <w:rsid w:val="009E2857"/>
    <w:rsid w:val="009E2BA0"/>
    <w:rsid w:val="009E2C9E"/>
    <w:rsid w:val="009E2DD4"/>
    <w:rsid w:val="009E2EEC"/>
    <w:rsid w:val="009E30CC"/>
    <w:rsid w:val="009E31D5"/>
    <w:rsid w:val="009E32B9"/>
    <w:rsid w:val="009E377E"/>
    <w:rsid w:val="009E38A9"/>
    <w:rsid w:val="009E38C8"/>
    <w:rsid w:val="009E3991"/>
    <w:rsid w:val="009E39A5"/>
    <w:rsid w:val="009E3A85"/>
    <w:rsid w:val="009E3B2D"/>
    <w:rsid w:val="009E3C64"/>
    <w:rsid w:val="009E3FDF"/>
    <w:rsid w:val="009E40DD"/>
    <w:rsid w:val="009E4267"/>
    <w:rsid w:val="009E4281"/>
    <w:rsid w:val="009E4379"/>
    <w:rsid w:val="009E4589"/>
    <w:rsid w:val="009E46DB"/>
    <w:rsid w:val="009E470D"/>
    <w:rsid w:val="009E4833"/>
    <w:rsid w:val="009E4955"/>
    <w:rsid w:val="009E4A7D"/>
    <w:rsid w:val="009E4B5E"/>
    <w:rsid w:val="009E5259"/>
    <w:rsid w:val="009E525B"/>
    <w:rsid w:val="009E538B"/>
    <w:rsid w:val="009E53DD"/>
    <w:rsid w:val="009E55EF"/>
    <w:rsid w:val="009E570B"/>
    <w:rsid w:val="009E5768"/>
    <w:rsid w:val="009E59CF"/>
    <w:rsid w:val="009E5A31"/>
    <w:rsid w:val="009E5B72"/>
    <w:rsid w:val="009E5C12"/>
    <w:rsid w:val="009E5C29"/>
    <w:rsid w:val="009E5D2A"/>
    <w:rsid w:val="009E5EFE"/>
    <w:rsid w:val="009E61B0"/>
    <w:rsid w:val="009E63D3"/>
    <w:rsid w:val="009E6525"/>
    <w:rsid w:val="009E66A9"/>
    <w:rsid w:val="009E67DB"/>
    <w:rsid w:val="009E67EA"/>
    <w:rsid w:val="009E6A75"/>
    <w:rsid w:val="009E6AC0"/>
    <w:rsid w:val="009E6CF2"/>
    <w:rsid w:val="009E6D7B"/>
    <w:rsid w:val="009E7111"/>
    <w:rsid w:val="009E7230"/>
    <w:rsid w:val="009E72D1"/>
    <w:rsid w:val="009E7354"/>
    <w:rsid w:val="009E73F4"/>
    <w:rsid w:val="009E742D"/>
    <w:rsid w:val="009E74B5"/>
    <w:rsid w:val="009E7597"/>
    <w:rsid w:val="009E765B"/>
    <w:rsid w:val="009E7813"/>
    <w:rsid w:val="009E7896"/>
    <w:rsid w:val="009E794C"/>
    <w:rsid w:val="009E796A"/>
    <w:rsid w:val="009E7A6A"/>
    <w:rsid w:val="009E7B84"/>
    <w:rsid w:val="009E7BAE"/>
    <w:rsid w:val="009E7C48"/>
    <w:rsid w:val="009E7E2A"/>
    <w:rsid w:val="009E7EEC"/>
    <w:rsid w:val="009F00C3"/>
    <w:rsid w:val="009F05C1"/>
    <w:rsid w:val="009F0652"/>
    <w:rsid w:val="009F070C"/>
    <w:rsid w:val="009F0859"/>
    <w:rsid w:val="009F0973"/>
    <w:rsid w:val="009F0BB0"/>
    <w:rsid w:val="009F0EA8"/>
    <w:rsid w:val="009F0ECD"/>
    <w:rsid w:val="009F0F9C"/>
    <w:rsid w:val="009F1181"/>
    <w:rsid w:val="009F119D"/>
    <w:rsid w:val="009F14BE"/>
    <w:rsid w:val="009F1557"/>
    <w:rsid w:val="009F15E2"/>
    <w:rsid w:val="009F1616"/>
    <w:rsid w:val="009F17B6"/>
    <w:rsid w:val="009F1B65"/>
    <w:rsid w:val="009F1BC8"/>
    <w:rsid w:val="009F1C09"/>
    <w:rsid w:val="009F1C66"/>
    <w:rsid w:val="009F1CD7"/>
    <w:rsid w:val="009F1F49"/>
    <w:rsid w:val="009F1F55"/>
    <w:rsid w:val="009F20CA"/>
    <w:rsid w:val="009F2180"/>
    <w:rsid w:val="009F22B5"/>
    <w:rsid w:val="009F23D4"/>
    <w:rsid w:val="009F2679"/>
    <w:rsid w:val="009F26C5"/>
    <w:rsid w:val="009F28C4"/>
    <w:rsid w:val="009F29BB"/>
    <w:rsid w:val="009F2AAB"/>
    <w:rsid w:val="009F2B39"/>
    <w:rsid w:val="009F2CB3"/>
    <w:rsid w:val="009F2CBA"/>
    <w:rsid w:val="009F2E43"/>
    <w:rsid w:val="009F2F3A"/>
    <w:rsid w:val="009F306F"/>
    <w:rsid w:val="009F30DB"/>
    <w:rsid w:val="009F3177"/>
    <w:rsid w:val="009F3334"/>
    <w:rsid w:val="009F33FC"/>
    <w:rsid w:val="009F3449"/>
    <w:rsid w:val="009F3620"/>
    <w:rsid w:val="009F3659"/>
    <w:rsid w:val="009F3718"/>
    <w:rsid w:val="009F3726"/>
    <w:rsid w:val="009F388C"/>
    <w:rsid w:val="009F389E"/>
    <w:rsid w:val="009F3A49"/>
    <w:rsid w:val="009F3C68"/>
    <w:rsid w:val="009F3F52"/>
    <w:rsid w:val="009F3FC0"/>
    <w:rsid w:val="009F4035"/>
    <w:rsid w:val="009F4037"/>
    <w:rsid w:val="009F4130"/>
    <w:rsid w:val="009F413C"/>
    <w:rsid w:val="009F4164"/>
    <w:rsid w:val="009F42C0"/>
    <w:rsid w:val="009F4398"/>
    <w:rsid w:val="009F44E9"/>
    <w:rsid w:val="009F44ED"/>
    <w:rsid w:val="009F4729"/>
    <w:rsid w:val="009F4761"/>
    <w:rsid w:val="009F47F6"/>
    <w:rsid w:val="009F48BE"/>
    <w:rsid w:val="009F4B52"/>
    <w:rsid w:val="009F4C80"/>
    <w:rsid w:val="009F4D69"/>
    <w:rsid w:val="009F4E17"/>
    <w:rsid w:val="009F516F"/>
    <w:rsid w:val="009F51A7"/>
    <w:rsid w:val="009F528C"/>
    <w:rsid w:val="009F5603"/>
    <w:rsid w:val="009F5608"/>
    <w:rsid w:val="009F584B"/>
    <w:rsid w:val="009F5A5B"/>
    <w:rsid w:val="009F5B65"/>
    <w:rsid w:val="009F5C00"/>
    <w:rsid w:val="009F5CFD"/>
    <w:rsid w:val="009F5D68"/>
    <w:rsid w:val="009F5F3B"/>
    <w:rsid w:val="009F5F6E"/>
    <w:rsid w:val="009F6097"/>
    <w:rsid w:val="009F6151"/>
    <w:rsid w:val="009F61C1"/>
    <w:rsid w:val="009F635E"/>
    <w:rsid w:val="009F6539"/>
    <w:rsid w:val="009F65E0"/>
    <w:rsid w:val="009F668C"/>
    <w:rsid w:val="009F6702"/>
    <w:rsid w:val="009F6947"/>
    <w:rsid w:val="009F6987"/>
    <w:rsid w:val="009F69DF"/>
    <w:rsid w:val="009F6A09"/>
    <w:rsid w:val="009F6A1E"/>
    <w:rsid w:val="009F6AD8"/>
    <w:rsid w:val="009F6ADA"/>
    <w:rsid w:val="009F6AE5"/>
    <w:rsid w:val="009F6AFC"/>
    <w:rsid w:val="009F6D64"/>
    <w:rsid w:val="009F6D89"/>
    <w:rsid w:val="009F6DE0"/>
    <w:rsid w:val="009F6DF4"/>
    <w:rsid w:val="009F6EF4"/>
    <w:rsid w:val="009F7081"/>
    <w:rsid w:val="009F7141"/>
    <w:rsid w:val="009F728E"/>
    <w:rsid w:val="009F753C"/>
    <w:rsid w:val="009F757F"/>
    <w:rsid w:val="009F75DE"/>
    <w:rsid w:val="009F75E5"/>
    <w:rsid w:val="009F78E3"/>
    <w:rsid w:val="009F7961"/>
    <w:rsid w:val="009F79C8"/>
    <w:rsid w:val="009F7AA2"/>
    <w:rsid w:val="009F7B4F"/>
    <w:rsid w:val="009F7CAA"/>
    <w:rsid w:val="009F7D99"/>
    <w:rsid w:val="009F7F7F"/>
    <w:rsid w:val="00A00065"/>
    <w:rsid w:val="00A0009F"/>
    <w:rsid w:val="00A000A3"/>
    <w:rsid w:val="00A00118"/>
    <w:rsid w:val="00A002C8"/>
    <w:rsid w:val="00A004A0"/>
    <w:rsid w:val="00A005C4"/>
    <w:rsid w:val="00A007FA"/>
    <w:rsid w:val="00A008FD"/>
    <w:rsid w:val="00A009BD"/>
    <w:rsid w:val="00A00A07"/>
    <w:rsid w:val="00A00A68"/>
    <w:rsid w:val="00A00AC5"/>
    <w:rsid w:val="00A00D38"/>
    <w:rsid w:val="00A00D43"/>
    <w:rsid w:val="00A00D55"/>
    <w:rsid w:val="00A00E8F"/>
    <w:rsid w:val="00A010E5"/>
    <w:rsid w:val="00A01468"/>
    <w:rsid w:val="00A0152C"/>
    <w:rsid w:val="00A01552"/>
    <w:rsid w:val="00A01667"/>
    <w:rsid w:val="00A017BF"/>
    <w:rsid w:val="00A0188C"/>
    <w:rsid w:val="00A018FB"/>
    <w:rsid w:val="00A019FF"/>
    <w:rsid w:val="00A01C3D"/>
    <w:rsid w:val="00A01D61"/>
    <w:rsid w:val="00A01DA0"/>
    <w:rsid w:val="00A01E8D"/>
    <w:rsid w:val="00A01E9C"/>
    <w:rsid w:val="00A01F28"/>
    <w:rsid w:val="00A0206C"/>
    <w:rsid w:val="00A02130"/>
    <w:rsid w:val="00A023BC"/>
    <w:rsid w:val="00A0247F"/>
    <w:rsid w:val="00A0254B"/>
    <w:rsid w:val="00A02681"/>
    <w:rsid w:val="00A028DC"/>
    <w:rsid w:val="00A02A7D"/>
    <w:rsid w:val="00A02B0C"/>
    <w:rsid w:val="00A02C16"/>
    <w:rsid w:val="00A02C3A"/>
    <w:rsid w:val="00A02C6D"/>
    <w:rsid w:val="00A02C74"/>
    <w:rsid w:val="00A02DE1"/>
    <w:rsid w:val="00A02E2C"/>
    <w:rsid w:val="00A02F46"/>
    <w:rsid w:val="00A02F56"/>
    <w:rsid w:val="00A0301C"/>
    <w:rsid w:val="00A0305F"/>
    <w:rsid w:val="00A030FC"/>
    <w:rsid w:val="00A03109"/>
    <w:rsid w:val="00A03118"/>
    <w:rsid w:val="00A032AE"/>
    <w:rsid w:val="00A034CB"/>
    <w:rsid w:val="00A035F7"/>
    <w:rsid w:val="00A03730"/>
    <w:rsid w:val="00A037E2"/>
    <w:rsid w:val="00A03B34"/>
    <w:rsid w:val="00A03B90"/>
    <w:rsid w:val="00A03BB4"/>
    <w:rsid w:val="00A03C03"/>
    <w:rsid w:val="00A03C7F"/>
    <w:rsid w:val="00A03D95"/>
    <w:rsid w:val="00A03E75"/>
    <w:rsid w:val="00A03EA9"/>
    <w:rsid w:val="00A0404F"/>
    <w:rsid w:val="00A040DF"/>
    <w:rsid w:val="00A0416C"/>
    <w:rsid w:val="00A043FA"/>
    <w:rsid w:val="00A044A2"/>
    <w:rsid w:val="00A0452A"/>
    <w:rsid w:val="00A045AA"/>
    <w:rsid w:val="00A0496D"/>
    <w:rsid w:val="00A04BC6"/>
    <w:rsid w:val="00A04BD2"/>
    <w:rsid w:val="00A04CA4"/>
    <w:rsid w:val="00A04D0B"/>
    <w:rsid w:val="00A04D42"/>
    <w:rsid w:val="00A04E1A"/>
    <w:rsid w:val="00A04E1E"/>
    <w:rsid w:val="00A0500C"/>
    <w:rsid w:val="00A05139"/>
    <w:rsid w:val="00A05205"/>
    <w:rsid w:val="00A054CF"/>
    <w:rsid w:val="00A054E1"/>
    <w:rsid w:val="00A055D0"/>
    <w:rsid w:val="00A0592A"/>
    <w:rsid w:val="00A05961"/>
    <w:rsid w:val="00A059ED"/>
    <w:rsid w:val="00A05BA8"/>
    <w:rsid w:val="00A05F1B"/>
    <w:rsid w:val="00A05FD3"/>
    <w:rsid w:val="00A05FDB"/>
    <w:rsid w:val="00A05FF6"/>
    <w:rsid w:val="00A0601E"/>
    <w:rsid w:val="00A062A2"/>
    <w:rsid w:val="00A0639D"/>
    <w:rsid w:val="00A063C4"/>
    <w:rsid w:val="00A064B9"/>
    <w:rsid w:val="00A064C3"/>
    <w:rsid w:val="00A06530"/>
    <w:rsid w:val="00A06548"/>
    <w:rsid w:val="00A066F6"/>
    <w:rsid w:val="00A06A80"/>
    <w:rsid w:val="00A06C8D"/>
    <w:rsid w:val="00A06CFD"/>
    <w:rsid w:val="00A06F70"/>
    <w:rsid w:val="00A0701B"/>
    <w:rsid w:val="00A0744A"/>
    <w:rsid w:val="00A07451"/>
    <w:rsid w:val="00A074BA"/>
    <w:rsid w:val="00A07842"/>
    <w:rsid w:val="00A07874"/>
    <w:rsid w:val="00A07A3A"/>
    <w:rsid w:val="00A07CA5"/>
    <w:rsid w:val="00A07CD3"/>
    <w:rsid w:val="00A07D8D"/>
    <w:rsid w:val="00A07EF2"/>
    <w:rsid w:val="00A1006B"/>
    <w:rsid w:val="00A1019E"/>
    <w:rsid w:val="00A10200"/>
    <w:rsid w:val="00A10317"/>
    <w:rsid w:val="00A10324"/>
    <w:rsid w:val="00A10593"/>
    <w:rsid w:val="00A1071B"/>
    <w:rsid w:val="00A107F2"/>
    <w:rsid w:val="00A1086C"/>
    <w:rsid w:val="00A10870"/>
    <w:rsid w:val="00A10ACC"/>
    <w:rsid w:val="00A10BCB"/>
    <w:rsid w:val="00A10D53"/>
    <w:rsid w:val="00A10EA1"/>
    <w:rsid w:val="00A10ED4"/>
    <w:rsid w:val="00A1100F"/>
    <w:rsid w:val="00A11221"/>
    <w:rsid w:val="00A112D0"/>
    <w:rsid w:val="00A1136E"/>
    <w:rsid w:val="00A11417"/>
    <w:rsid w:val="00A1145A"/>
    <w:rsid w:val="00A11552"/>
    <w:rsid w:val="00A11623"/>
    <w:rsid w:val="00A1177F"/>
    <w:rsid w:val="00A11916"/>
    <w:rsid w:val="00A119AA"/>
    <w:rsid w:val="00A11BF0"/>
    <w:rsid w:val="00A11F16"/>
    <w:rsid w:val="00A11F39"/>
    <w:rsid w:val="00A11FC3"/>
    <w:rsid w:val="00A11FD9"/>
    <w:rsid w:val="00A12263"/>
    <w:rsid w:val="00A123E0"/>
    <w:rsid w:val="00A1256B"/>
    <w:rsid w:val="00A12A23"/>
    <w:rsid w:val="00A12A2D"/>
    <w:rsid w:val="00A12A4F"/>
    <w:rsid w:val="00A12A5F"/>
    <w:rsid w:val="00A12B61"/>
    <w:rsid w:val="00A12C09"/>
    <w:rsid w:val="00A12C21"/>
    <w:rsid w:val="00A12C44"/>
    <w:rsid w:val="00A12DC1"/>
    <w:rsid w:val="00A12DCD"/>
    <w:rsid w:val="00A12EAA"/>
    <w:rsid w:val="00A12EB4"/>
    <w:rsid w:val="00A12F6B"/>
    <w:rsid w:val="00A12FE7"/>
    <w:rsid w:val="00A1309A"/>
    <w:rsid w:val="00A131A6"/>
    <w:rsid w:val="00A1322F"/>
    <w:rsid w:val="00A13251"/>
    <w:rsid w:val="00A133DF"/>
    <w:rsid w:val="00A1347C"/>
    <w:rsid w:val="00A13611"/>
    <w:rsid w:val="00A13793"/>
    <w:rsid w:val="00A13915"/>
    <w:rsid w:val="00A13918"/>
    <w:rsid w:val="00A13C13"/>
    <w:rsid w:val="00A13C1B"/>
    <w:rsid w:val="00A13D79"/>
    <w:rsid w:val="00A13DAC"/>
    <w:rsid w:val="00A13F32"/>
    <w:rsid w:val="00A1405F"/>
    <w:rsid w:val="00A14350"/>
    <w:rsid w:val="00A14361"/>
    <w:rsid w:val="00A143A3"/>
    <w:rsid w:val="00A143B1"/>
    <w:rsid w:val="00A14411"/>
    <w:rsid w:val="00A14429"/>
    <w:rsid w:val="00A1468D"/>
    <w:rsid w:val="00A1493A"/>
    <w:rsid w:val="00A14A4C"/>
    <w:rsid w:val="00A14C06"/>
    <w:rsid w:val="00A150D1"/>
    <w:rsid w:val="00A1512F"/>
    <w:rsid w:val="00A15450"/>
    <w:rsid w:val="00A15504"/>
    <w:rsid w:val="00A15731"/>
    <w:rsid w:val="00A15767"/>
    <w:rsid w:val="00A157B8"/>
    <w:rsid w:val="00A157F3"/>
    <w:rsid w:val="00A15933"/>
    <w:rsid w:val="00A1593B"/>
    <w:rsid w:val="00A1598E"/>
    <w:rsid w:val="00A15990"/>
    <w:rsid w:val="00A15E2D"/>
    <w:rsid w:val="00A15E34"/>
    <w:rsid w:val="00A16027"/>
    <w:rsid w:val="00A16066"/>
    <w:rsid w:val="00A160D0"/>
    <w:rsid w:val="00A16158"/>
    <w:rsid w:val="00A1630B"/>
    <w:rsid w:val="00A16377"/>
    <w:rsid w:val="00A16549"/>
    <w:rsid w:val="00A165CC"/>
    <w:rsid w:val="00A167BD"/>
    <w:rsid w:val="00A169EE"/>
    <w:rsid w:val="00A169FF"/>
    <w:rsid w:val="00A16A94"/>
    <w:rsid w:val="00A16CFD"/>
    <w:rsid w:val="00A16FD7"/>
    <w:rsid w:val="00A1715A"/>
    <w:rsid w:val="00A171CB"/>
    <w:rsid w:val="00A173A1"/>
    <w:rsid w:val="00A173B9"/>
    <w:rsid w:val="00A175D6"/>
    <w:rsid w:val="00A176F1"/>
    <w:rsid w:val="00A1774F"/>
    <w:rsid w:val="00A17813"/>
    <w:rsid w:val="00A17847"/>
    <w:rsid w:val="00A17875"/>
    <w:rsid w:val="00A179F0"/>
    <w:rsid w:val="00A17CA5"/>
    <w:rsid w:val="00A17CB5"/>
    <w:rsid w:val="00A17D15"/>
    <w:rsid w:val="00A17EFD"/>
    <w:rsid w:val="00A17F7E"/>
    <w:rsid w:val="00A17FFD"/>
    <w:rsid w:val="00A200FE"/>
    <w:rsid w:val="00A201F7"/>
    <w:rsid w:val="00A2024D"/>
    <w:rsid w:val="00A202D1"/>
    <w:rsid w:val="00A202D5"/>
    <w:rsid w:val="00A20336"/>
    <w:rsid w:val="00A20486"/>
    <w:rsid w:val="00A204F9"/>
    <w:rsid w:val="00A20592"/>
    <w:rsid w:val="00A20927"/>
    <w:rsid w:val="00A20934"/>
    <w:rsid w:val="00A20A1F"/>
    <w:rsid w:val="00A20AB6"/>
    <w:rsid w:val="00A20B1F"/>
    <w:rsid w:val="00A20B3A"/>
    <w:rsid w:val="00A20B57"/>
    <w:rsid w:val="00A20B65"/>
    <w:rsid w:val="00A20BA5"/>
    <w:rsid w:val="00A20D13"/>
    <w:rsid w:val="00A20D19"/>
    <w:rsid w:val="00A20D63"/>
    <w:rsid w:val="00A20F24"/>
    <w:rsid w:val="00A20F81"/>
    <w:rsid w:val="00A21015"/>
    <w:rsid w:val="00A2107C"/>
    <w:rsid w:val="00A2109C"/>
    <w:rsid w:val="00A210CA"/>
    <w:rsid w:val="00A211C6"/>
    <w:rsid w:val="00A2124E"/>
    <w:rsid w:val="00A2128A"/>
    <w:rsid w:val="00A213BA"/>
    <w:rsid w:val="00A21443"/>
    <w:rsid w:val="00A215A5"/>
    <w:rsid w:val="00A216EA"/>
    <w:rsid w:val="00A2174C"/>
    <w:rsid w:val="00A2174F"/>
    <w:rsid w:val="00A21840"/>
    <w:rsid w:val="00A218CA"/>
    <w:rsid w:val="00A219F7"/>
    <w:rsid w:val="00A21AA7"/>
    <w:rsid w:val="00A21D86"/>
    <w:rsid w:val="00A21ECB"/>
    <w:rsid w:val="00A223FC"/>
    <w:rsid w:val="00A22433"/>
    <w:rsid w:val="00A225A6"/>
    <w:rsid w:val="00A22688"/>
    <w:rsid w:val="00A228BF"/>
    <w:rsid w:val="00A229A8"/>
    <w:rsid w:val="00A229B5"/>
    <w:rsid w:val="00A22A7F"/>
    <w:rsid w:val="00A22B0E"/>
    <w:rsid w:val="00A22C4F"/>
    <w:rsid w:val="00A22DAA"/>
    <w:rsid w:val="00A22F00"/>
    <w:rsid w:val="00A2334C"/>
    <w:rsid w:val="00A23682"/>
    <w:rsid w:val="00A237ED"/>
    <w:rsid w:val="00A23B07"/>
    <w:rsid w:val="00A23B92"/>
    <w:rsid w:val="00A23BDC"/>
    <w:rsid w:val="00A23C11"/>
    <w:rsid w:val="00A23FF4"/>
    <w:rsid w:val="00A240E8"/>
    <w:rsid w:val="00A2412B"/>
    <w:rsid w:val="00A242BA"/>
    <w:rsid w:val="00A242F7"/>
    <w:rsid w:val="00A24368"/>
    <w:rsid w:val="00A24558"/>
    <w:rsid w:val="00A24593"/>
    <w:rsid w:val="00A24664"/>
    <w:rsid w:val="00A246B8"/>
    <w:rsid w:val="00A24910"/>
    <w:rsid w:val="00A249DE"/>
    <w:rsid w:val="00A24B0F"/>
    <w:rsid w:val="00A24B1E"/>
    <w:rsid w:val="00A24B2A"/>
    <w:rsid w:val="00A24C26"/>
    <w:rsid w:val="00A24C87"/>
    <w:rsid w:val="00A24F67"/>
    <w:rsid w:val="00A24FBC"/>
    <w:rsid w:val="00A2502C"/>
    <w:rsid w:val="00A25144"/>
    <w:rsid w:val="00A251A9"/>
    <w:rsid w:val="00A25205"/>
    <w:rsid w:val="00A253FF"/>
    <w:rsid w:val="00A2588F"/>
    <w:rsid w:val="00A259B8"/>
    <w:rsid w:val="00A25A2F"/>
    <w:rsid w:val="00A25E4D"/>
    <w:rsid w:val="00A25E56"/>
    <w:rsid w:val="00A25EB9"/>
    <w:rsid w:val="00A25F2F"/>
    <w:rsid w:val="00A26062"/>
    <w:rsid w:val="00A26198"/>
    <w:rsid w:val="00A261D1"/>
    <w:rsid w:val="00A26231"/>
    <w:rsid w:val="00A2631D"/>
    <w:rsid w:val="00A263C0"/>
    <w:rsid w:val="00A263C1"/>
    <w:rsid w:val="00A264A2"/>
    <w:rsid w:val="00A265FF"/>
    <w:rsid w:val="00A267E6"/>
    <w:rsid w:val="00A269CD"/>
    <w:rsid w:val="00A269ED"/>
    <w:rsid w:val="00A26A8F"/>
    <w:rsid w:val="00A26BDD"/>
    <w:rsid w:val="00A26EA3"/>
    <w:rsid w:val="00A26EDA"/>
    <w:rsid w:val="00A27111"/>
    <w:rsid w:val="00A2739E"/>
    <w:rsid w:val="00A27454"/>
    <w:rsid w:val="00A2758A"/>
    <w:rsid w:val="00A2758D"/>
    <w:rsid w:val="00A27620"/>
    <w:rsid w:val="00A27622"/>
    <w:rsid w:val="00A2765E"/>
    <w:rsid w:val="00A277E0"/>
    <w:rsid w:val="00A27807"/>
    <w:rsid w:val="00A27820"/>
    <w:rsid w:val="00A27A8C"/>
    <w:rsid w:val="00A27CE9"/>
    <w:rsid w:val="00A27FD1"/>
    <w:rsid w:val="00A27FD7"/>
    <w:rsid w:val="00A3002B"/>
    <w:rsid w:val="00A3014D"/>
    <w:rsid w:val="00A3058F"/>
    <w:rsid w:val="00A306BD"/>
    <w:rsid w:val="00A306D9"/>
    <w:rsid w:val="00A30782"/>
    <w:rsid w:val="00A307D2"/>
    <w:rsid w:val="00A30830"/>
    <w:rsid w:val="00A30C1F"/>
    <w:rsid w:val="00A30D5C"/>
    <w:rsid w:val="00A30E1A"/>
    <w:rsid w:val="00A30F43"/>
    <w:rsid w:val="00A3108B"/>
    <w:rsid w:val="00A3119C"/>
    <w:rsid w:val="00A31523"/>
    <w:rsid w:val="00A317F5"/>
    <w:rsid w:val="00A318B5"/>
    <w:rsid w:val="00A318FA"/>
    <w:rsid w:val="00A31915"/>
    <w:rsid w:val="00A3192D"/>
    <w:rsid w:val="00A31E14"/>
    <w:rsid w:val="00A31F22"/>
    <w:rsid w:val="00A322A0"/>
    <w:rsid w:val="00A32619"/>
    <w:rsid w:val="00A32790"/>
    <w:rsid w:val="00A32853"/>
    <w:rsid w:val="00A32965"/>
    <w:rsid w:val="00A329FB"/>
    <w:rsid w:val="00A32A42"/>
    <w:rsid w:val="00A32AD8"/>
    <w:rsid w:val="00A32BB0"/>
    <w:rsid w:val="00A32BC2"/>
    <w:rsid w:val="00A32C31"/>
    <w:rsid w:val="00A32CD6"/>
    <w:rsid w:val="00A32D42"/>
    <w:rsid w:val="00A32DA9"/>
    <w:rsid w:val="00A32DFA"/>
    <w:rsid w:val="00A330BA"/>
    <w:rsid w:val="00A3323C"/>
    <w:rsid w:val="00A3335A"/>
    <w:rsid w:val="00A33469"/>
    <w:rsid w:val="00A33550"/>
    <w:rsid w:val="00A335DE"/>
    <w:rsid w:val="00A337FB"/>
    <w:rsid w:val="00A339A7"/>
    <w:rsid w:val="00A33B21"/>
    <w:rsid w:val="00A33B63"/>
    <w:rsid w:val="00A33B79"/>
    <w:rsid w:val="00A33CC1"/>
    <w:rsid w:val="00A33DCF"/>
    <w:rsid w:val="00A33EDB"/>
    <w:rsid w:val="00A33F18"/>
    <w:rsid w:val="00A34234"/>
    <w:rsid w:val="00A34340"/>
    <w:rsid w:val="00A34369"/>
    <w:rsid w:val="00A3436C"/>
    <w:rsid w:val="00A343E7"/>
    <w:rsid w:val="00A343F4"/>
    <w:rsid w:val="00A34746"/>
    <w:rsid w:val="00A3491C"/>
    <w:rsid w:val="00A34925"/>
    <w:rsid w:val="00A34C95"/>
    <w:rsid w:val="00A34CDF"/>
    <w:rsid w:val="00A34D5A"/>
    <w:rsid w:val="00A34DCD"/>
    <w:rsid w:val="00A34E71"/>
    <w:rsid w:val="00A34EA5"/>
    <w:rsid w:val="00A34F1B"/>
    <w:rsid w:val="00A34FED"/>
    <w:rsid w:val="00A3503C"/>
    <w:rsid w:val="00A351D5"/>
    <w:rsid w:val="00A35228"/>
    <w:rsid w:val="00A3548B"/>
    <w:rsid w:val="00A354D2"/>
    <w:rsid w:val="00A35565"/>
    <w:rsid w:val="00A358A2"/>
    <w:rsid w:val="00A358CE"/>
    <w:rsid w:val="00A359AA"/>
    <w:rsid w:val="00A359E8"/>
    <w:rsid w:val="00A35C93"/>
    <w:rsid w:val="00A35D14"/>
    <w:rsid w:val="00A35E56"/>
    <w:rsid w:val="00A35E8F"/>
    <w:rsid w:val="00A35F2B"/>
    <w:rsid w:val="00A3628D"/>
    <w:rsid w:val="00A3638A"/>
    <w:rsid w:val="00A363C5"/>
    <w:rsid w:val="00A3646C"/>
    <w:rsid w:val="00A3648D"/>
    <w:rsid w:val="00A3648E"/>
    <w:rsid w:val="00A36695"/>
    <w:rsid w:val="00A3679A"/>
    <w:rsid w:val="00A36802"/>
    <w:rsid w:val="00A36856"/>
    <w:rsid w:val="00A36C6C"/>
    <w:rsid w:val="00A36C7F"/>
    <w:rsid w:val="00A36CCD"/>
    <w:rsid w:val="00A36D8E"/>
    <w:rsid w:val="00A36D9C"/>
    <w:rsid w:val="00A36F58"/>
    <w:rsid w:val="00A36F5B"/>
    <w:rsid w:val="00A3708E"/>
    <w:rsid w:val="00A3719A"/>
    <w:rsid w:val="00A371CA"/>
    <w:rsid w:val="00A37335"/>
    <w:rsid w:val="00A37544"/>
    <w:rsid w:val="00A37598"/>
    <w:rsid w:val="00A37782"/>
    <w:rsid w:val="00A37827"/>
    <w:rsid w:val="00A379B1"/>
    <w:rsid w:val="00A379FB"/>
    <w:rsid w:val="00A37B8D"/>
    <w:rsid w:val="00A37C62"/>
    <w:rsid w:val="00A37D12"/>
    <w:rsid w:val="00A37E3C"/>
    <w:rsid w:val="00A37E3E"/>
    <w:rsid w:val="00A401AD"/>
    <w:rsid w:val="00A401B6"/>
    <w:rsid w:val="00A40232"/>
    <w:rsid w:val="00A402C9"/>
    <w:rsid w:val="00A40363"/>
    <w:rsid w:val="00A404A0"/>
    <w:rsid w:val="00A404FD"/>
    <w:rsid w:val="00A4050E"/>
    <w:rsid w:val="00A4054A"/>
    <w:rsid w:val="00A40586"/>
    <w:rsid w:val="00A40B0D"/>
    <w:rsid w:val="00A40C2F"/>
    <w:rsid w:val="00A40C62"/>
    <w:rsid w:val="00A40CC6"/>
    <w:rsid w:val="00A40D46"/>
    <w:rsid w:val="00A40EEF"/>
    <w:rsid w:val="00A40F6E"/>
    <w:rsid w:val="00A40FFE"/>
    <w:rsid w:val="00A41308"/>
    <w:rsid w:val="00A414E8"/>
    <w:rsid w:val="00A4158F"/>
    <w:rsid w:val="00A417D2"/>
    <w:rsid w:val="00A417EA"/>
    <w:rsid w:val="00A4197A"/>
    <w:rsid w:val="00A419FC"/>
    <w:rsid w:val="00A41A56"/>
    <w:rsid w:val="00A41B49"/>
    <w:rsid w:val="00A41C46"/>
    <w:rsid w:val="00A41D2D"/>
    <w:rsid w:val="00A41E98"/>
    <w:rsid w:val="00A41FF8"/>
    <w:rsid w:val="00A4222E"/>
    <w:rsid w:val="00A423F7"/>
    <w:rsid w:val="00A424B5"/>
    <w:rsid w:val="00A42691"/>
    <w:rsid w:val="00A42758"/>
    <w:rsid w:val="00A42767"/>
    <w:rsid w:val="00A42C2C"/>
    <w:rsid w:val="00A42D4F"/>
    <w:rsid w:val="00A42E20"/>
    <w:rsid w:val="00A42E4D"/>
    <w:rsid w:val="00A42EAD"/>
    <w:rsid w:val="00A42EEB"/>
    <w:rsid w:val="00A42EF2"/>
    <w:rsid w:val="00A42F45"/>
    <w:rsid w:val="00A42F8F"/>
    <w:rsid w:val="00A43041"/>
    <w:rsid w:val="00A4305F"/>
    <w:rsid w:val="00A4327A"/>
    <w:rsid w:val="00A432EE"/>
    <w:rsid w:val="00A43377"/>
    <w:rsid w:val="00A43500"/>
    <w:rsid w:val="00A437F4"/>
    <w:rsid w:val="00A43932"/>
    <w:rsid w:val="00A439B7"/>
    <w:rsid w:val="00A43B09"/>
    <w:rsid w:val="00A43B6C"/>
    <w:rsid w:val="00A43B8A"/>
    <w:rsid w:val="00A43C62"/>
    <w:rsid w:val="00A43D1A"/>
    <w:rsid w:val="00A43E08"/>
    <w:rsid w:val="00A43E14"/>
    <w:rsid w:val="00A43E31"/>
    <w:rsid w:val="00A440AC"/>
    <w:rsid w:val="00A44177"/>
    <w:rsid w:val="00A44201"/>
    <w:rsid w:val="00A44206"/>
    <w:rsid w:val="00A44219"/>
    <w:rsid w:val="00A442DE"/>
    <w:rsid w:val="00A44358"/>
    <w:rsid w:val="00A44515"/>
    <w:rsid w:val="00A4466C"/>
    <w:rsid w:val="00A44709"/>
    <w:rsid w:val="00A44849"/>
    <w:rsid w:val="00A4494D"/>
    <w:rsid w:val="00A449DB"/>
    <w:rsid w:val="00A44ABE"/>
    <w:rsid w:val="00A44AFC"/>
    <w:rsid w:val="00A44BE6"/>
    <w:rsid w:val="00A44C23"/>
    <w:rsid w:val="00A44CC6"/>
    <w:rsid w:val="00A44D43"/>
    <w:rsid w:val="00A44DA3"/>
    <w:rsid w:val="00A44F2A"/>
    <w:rsid w:val="00A44FA3"/>
    <w:rsid w:val="00A44FE8"/>
    <w:rsid w:val="00A4501C"/>
    <w:rsid w:val="00A45105"/>
    <w:rsid w:val="00A45165"/>
    <w:rsid w:val="00A451D5"/>
    <w:rsid w:val="00A45278"/>
    <w:rsid w:val="00A452A0"/>
    <w:rsid w:val="00A452C5"/>
    <w:rsid w:val="00A454B6"/>
    <w:rsid w:val="00A45586"/>
    <w:rsid w:val="00A455CC"/>
    <w:rsid w:val="00A4574E"/>
    <w:rsid w:val="00A4578B"/>
    <w:rsid w:val="00A457B5"/>
    <w:rsid w:val="00A45876"/>
    <w:rsid w:val="00A45940"/>
    <w:rsid w:val="00A45C56"/>
    <w:rsid w:val="00A45D7F"/>
    <w:rsid w:val="00A45FDB"/>
    <w:rsid w:val="00A46025"/>
    <w:rsid w:val="00A4620F"/>
    <w:rsid w:val="00A4623B"/>
    <w:rsid w:val="00A4625E"/>
    <w:rsid w:val="00A462E0"/>
    <w:rsid w:val="00A462F8"/>
    <w:rsid w:val="00A46324"/>
    <w:rsid w:val="00A4634D"/>
    <w:rsid w:val="00A4654C"/>
    <w:rsid w:val="00A467EA"/>
    <w:rsid w:val="00A46852"/>
    <w:rsid w:val="00A4694C"/>
    <w:rsid w:val="00A46B2B"/>
    <w:rsid w:val="00A46B32"/>
    <w:rsid w:val="00A46E38"/>
    <w:rsid w:val="00A46F41"/>
    <w:rsid w:val="00A47047"/>
    <w:rsid w:val="00A4716D"/>
    <w:rsid w:val="00A4721F"/>
    <w:rsid w:val="00A47220"/>
    <w:rsid w:val="00A47319"/>
    <w:rsid w:val="00A47456"/>
    <w:rsid w:val="00A47651"/>
    <w:rsid w:val="00A47735"/>
    <w:rsid w:val="00A4774B"/>
    <w:rsid w:val="00A478A1"/>
    <w:rsid w:val="00A47AAF"/>
    <w:rsid w:val="00A47C9C"/>
    <w:rsid w:val="00A47EA7"/>
    <w:rsid w:val="00A47FE7"/>
    <w:rsid w:val="00A50019"/>
    <w:rsid w:val="00A50196"/>
    <w:rsid w:val="00A501D3"/>
    <w:rsid w:val="00A502D8"/>
    <w:rsid w:val="00A50416"/>
    <w:rsid w:val="00A505E2"/>
    <w:rsid w:val="00A50641"/>
    <w:rsid w:val="00A50642"/>
    <w:rsid w:val="00A506C1"/>
    <w:rsid w:val="00A509DB"/>
    <w:rsid w:val="00A50AC1"/>
    <w:rsid w:val="00A50B27"/>
    <w:rsid w:val="00A50C25"/>
    <w:rsid w:val="00A50C33"/>
    <w:rsid w:val="00A50D49"/>
    <w:rsid w:val="00A50FEB"/>
    <w:rsid w:val="00A511E8"/>
    <w:rsid w:val="00A51447"/>
    <w:rsid w:val="00A51485"/>
    <w:rsid w:val="00A51564"/>
    <w:rsid w:val="00A515DB"/>
    <w:rsid w:val="00A51601"/>
    <w:rsid w:val="00A51AD0"/>
    <w:rsid w:val="00A51B77"/>
    <w:rsid w:val="00A51BB1"/>
    <w:rsid w:val="00A51D2D"/>
    <w:rsid w:val="00A51EEF"/>
    <w:rsid w:val="00A51FB0"/>
    <w:rsid w:val="00A5203B"/>
    <w:rsid w:val="00A52316"/>
    <w:rsid w:val="00A523A8"/>
    <w:rsid w:val="00A5249F"/>
    <w:rsid w:val="00A52575"/>
    <w:rsid w:val="00A525C1"/>
    <w:rsid w:val="00A526FD"/>
    <w:rsid w:val="00A529D3"/>
    <w:rsid w:val="00A52AAA"/>
    <w:rsid w:val="00A52D13"/>
    <w:rsid w:val="00A52D2D"/>
    <w:rsid w:val="00A52E5D"/>
    <w:rsid w:val="00A52E97"/>
    <w:rsid w:val="00A5311B"/>
    <w:rsid w:val="00A5314A"/>
    <w:rsid w:val="00A53175"/>
    <w:rsid w:val="00A5317F"/>
    <w:rsid w:val="00A5327D"/>
    <w:rsid w:val="00A533E4"/>
    <w:rsid w:val="00A53403"/>
    <w:rsid w:val="00A53831"/>
    <w:rsid w:val="00A53909"/>
    <w:rsid w:val="00A53A18"/>
    <w:rsid w:val="00A53B1B"/>
    <w:rsid w:val="00A53B2F"/>
    <w:rsid w:val="00A53BAB"/>
    <w:rsid w:val="00A53C81"/>
    <w:rsid w:val="00A53CD4"/>
    <w:rsid w:val="00A53D73"/>
    <w:rsid w:val="00A53E60"/>
    <w:rsid w:val="00A54133"/>
    <w:rsid w:val="00A54442"/>
    <w:rsid w:val="00A54475"/>
    <w:rsid w:val="00A5487C"/>
    <w:rsid w:val="00A54A17"/>
    <w:rsid w:val="00A54A7A"/>
    <w:rsid w:val="00A54ECE"/>
    <w:rsid w:val="00A54F7E"/>
    <w:rsid w:val="00A55362"/>
    <w:rsid w:val="00A55479"/>
    <w:rsid w:val="00A554DF"/>
    <w:rsid w:val="00A556B9"/>
    <w:rsid w:val="00A55965"/>
    <w:rsid w:val="00A55DB6"/>
    <w:rsid w:val="00A56116"/>
    <w:rsid w:val="00A56129"/>
    <w:rsid w:val="00A56184"/>
    <w:rsid w:val="00A5627E"/>
    <w:rsid w:val="00A562D0"/>
    <w:rsid w:val="00A5630E"/>
    <w:rsid w:val="00A5675B"/>
    <w:rsid w:val="00A56799"/>
    <w:rsid w:val="00A56942"/>
    <w:rsid w:val="00A56A00"/>
    <w:rsid w:val="00A56C0D"/>
    <w:rsid w:val="00A56D4C"/>
    <w:rsid w:val="00A56D66"/>
    <w:rsid w:val="00A56E80"/>
    <w:rsid w:val="00A56EF7"/>
    <w:rsid w:val="00A56F1B"/>
    <w:rsid w:val="00A56F42"/>
    <w:rsid w:val="00A570AE"/>
    <w:rsid w:val="00A57298"/>
    <w:rsid w:val="00A57307"/>
    <w:rsid w:val="00A57501"/>
    <w:rsid w:val="00A5795F"/>
    <w:rsid w:val="00A579EA"/>
    <w:rsid w:val="00A57A24"/>
    <w:rsid w:val="00A57A5C"/>
    <w:rsid w:val="00A57B9F"/>
    <w:rsid w:val="00A57C32"/>
    <w:rsid w:val="00A57CDD"/>
    <w:rsid w:val="00A57E53"/>
    <w:rsid w:val="00A57ECD"/>
    <w:rsid w:val="00A57EE5"/>
    <w:rsid w:val="00A57F9D"/>
    <w:rsid w:val="00A6003C"/>
    <w:rsid w:val="00A60144"/>
    <w:rsid w:val="00A601B9"/>
    <w:rsid w:val="00A601F1"/>
    <w:rsid w:val="00A6031B"/>
    <w:rsid w:val="00A6039C"/>
    <w:rsid w:val="00A603A3"/>
    <w:rsid w:val="00A6047F"/>
    <w:rsid w:val="00A60826"/>
    <w:rsid w:val="00A60A9C"/>
    <w:rsid w:val="00A60B8D"/>
    <w:rsid w:val="00A60BD9"/>
    <w:rsid w:val="00A60EC6"/>
    <w:rsid w:val="00A61030"/>
    <w:rsid w:val="00A610BE"/>
    <w:rsid w:val="00A6113C"/>
    <w:rsid w:val="00A611BC"/>
    <w:rsid w:val="00A611DF"/>
    <w:rsid w:val="00A6128C"/>
    <w:rsid w:val="00A61575"/>
    <w:rsid w:val="00A615E4"/>
    <w:rsid w:val="00A6165F"/>
    <w:rsid w:val="00A616F9"/>
    <w:rsid w:val="00A61768"/>
    <w:rsid w:val="00A617E1"/>
    <w:rsid w:val="00A6187C"/>
    <w:rsid w:val="00A61A35"/>
    <w:rsid w:val="00A61B4D"/>
    <w:rsid w:val="00A61B91"/>
    <w:rsid w:val="00A61C7E"/>
    <w:rsid w:val="00A61CB7"/>
    <w:rsid w:val="00A61ED5"/>
    <w:rsid w:val="00A61FB8"/>
    <w:rsid w:val="00A61FBE"/>
    <w:rsid w:val="00A6202B"/>
    <w:rsid w:val="00A6207D"/>
    <w:rsid w:val="00A6230A"/>
    <w:rsid w:val="00A62361"/>
    <w:rsid w:val="00A62393"/>
    <w:rsid w:val="00A62436"/>
    <w:rsid w:val="00A624B2"/>
    <w:rsid w:val="00A6281C"/>
    <w:rsid w:val="00A62904"/>
    <w:rsid w:val="00A6296A"/>
    <w:rsid w:val="00A62ACE"/>
    <w:rsid w:val="00A62B1B"/>
    <w:rsid w:val="00A62D35"/>
    <w:rsid w:val="00A6301B"/>
    <w:rsid w:val="00A63091"/>
    <w:rsid w:val="00A63124"/>
    <w:rsid w:val="00A631A6"/>
    <w:rsid w:val="00A631A7"/>
    <w:rsid w:val="00A633C3"/>
    <w:rsid w:val="00A633EF"/>
    <w:rsid w:val="00A634A0"/>
    <w:rsid w:val="00A634D4"/>
    <w:rsid w:val="00A6357F"/>
    <w:rsid w:val="00A636B9"/>
    <w:rsid w:val="00A637F8"/>
    <w:rsid w:val="00A639CB"/>
    <w:rsid w:val="00A63B83"/>
    <w:rsid w:val="00A63CDE"/>
    <w:rsid w:val="00A63E79"/>
    <w:rsid w:val="00A63EA2"/>
    <w:rsid w:val="00A63EE6"/>
    <w:rsid w:val="00A63F14"/>
    <w:rsid w:val="00A64054"/>
    <w:rsid w:val="00A642F0"/>
    <w:rsid w:val="00A64457"/>
    <w:rsid w:val="00A644AC"/>
    <w:rsid w:val="00A6464B"/>
    <w:rsid w:val="00A64657"/>
    <w:rsid w:val="00A64665"/>
    <w:rsid w:val="00A64774"/>
    <w:rsid w:val="00A647C8"/>
    <w:rsid w:val="00A64A0B"/>
    <w:rsid w:val="00A64AC7"/>
    <w:rsid w:val="00A64B28"/>
    <w:rsid w:val="00A64C1A"/>
    <w:rsid w:val="00A64CA3"/>
    <w:rsid w:val="00A64D26"/>
    <w:rsid w:val="00A64D81"/>
    <w:rsid w:val="00A64F6C"/>
    <w:rsid w:val="00A650A1"/>
    <w:rsid w:val="00A6541C"/>
    <w:rsid w:val="00A654BD"/>
    <w:rsid w:val="00A654BE"/>
    <w:rsid w:val="00A655B3"/>
    <w:rsid w:val="00A655DF"/>
    <w:rsid w:val="00A6594B"/>
    <w:rsid w:val="00A659D5"/>
    <w:rsid w:val="00A65A87"/>
    <w:rsid w:val="00A65C31"/>
    <w:rsid w:val="00A661BD"/>
    <w:rsid w:val="00A662C9"/>
    <w:rsid w:val="00A662D3"/>
    <w:rsid w:val="00A6640A"/>
    <w:rsid w:val="00A6657C"/>
    <w:rsid w:val="00A66610"/>
    <w:rsid w:val="00A6671E"/>
    <w:rsid w:val="00A66818"/>
    <w:rsid w:val="00A66835"/>
    <w:rsid w:val="00A66967"/>
    <w:rsid w:val="00A66C53"/>
    <w:rsid w:val="00A66C5B"/>
    <w:rsid w:val="00A66F1E"/>
    <w:rsid w:val="00A66FA1"/>
    <w:rsid w:val="00A66FD4"/>
    <w:rsid w:val="00A6711F"/>
    <w:rsid w:val="00A67130"/>
    <w:rsid w:val="00A6733A"/>
    <w:rsid w:val="00A674A0"/>
    <w:rsid w:val="00A67552"/>
    <w:rsid w:val="00A679F5"/>
    <w:rsid w:val="00A67AB9"/>
    <w:rsid w:val="00A67F29"/>
    <w:rsid w:val="00A700C6"/>
    <w:rsid w:val="00A701A9"/>
    <w:rsid w:val="00A703D5"/>
    <w:rsid w:val="00A703D8"/>
    <w:rsid w:val="00A7068B"/>
    <w:rsid w:val="00A70739"/>
    <w:rsid w:val="00A7075A"/>
    <w:rsid w:val="00A707C6"/>
    <w:rsid w:val="00A708F9"/>
    <w:rsid w:val="00A7090E"/>
    <w:rsid w:val="00A70B2A"/>
    <w:rsid w:val="00A70CA8"/>
    <w:rsid w:val="00A70D1E"/>
    <w:rsid w:val="00A70D5D"/>
    <w:rsid w:val="00A70E87"/>
    <w:rsid w:val="00A70EB6"/>
    <w:rsid w:val="00A70F48"/>
    <w:rsid w:val="00A70F72"/>
    <w:rsid w:val="00A70F78"/>
    <w:rsid w:val="00A7112A"/>
    <w:rsid w:val="00A711DE"/>
    <w:rsid w:val="00A712E6"/>
    <w:rsid w:val="00A71304"/>
    <w:rsid w:val="00A714CA"/>
    <w:rsid w:val="00A714E0"/>
    <w:rsid w:val="00A715FA"/>
    <w:rsid w:val="00A716C5"/>
    <w:rsid w:val="00A7181F"/>
    <w:rsid w:val="00A718B0"/>
    <w:rsid w:val="00A718CC"/>
    <w:rsid w:val="00A71C7D"/>
    <w:rsid w:val="00A71E1E"/>
    <w:rsid w:val="00A71F38"/>
    <w:rsid w:val="00A71F9F"/>
    <w:rsid w:val="00A721FA"/>
    <w:rsid w:val="00A72303"/>
    <w:rsid w:val="00A72351"/>
    <w:rsid w:val="00A7241D"/>
    <w:rsid w:val="00A72595"/>
    <w:rsid w:val="00A72707"/>
    <w:rsid w:val="00A72797"/>
    <w:rsid w:val="00A72829"/>
    <w:rsid w:val="00A728D3"/>
    <w:rsid w:val="00A728D6"/>
    <w:rsid w:val="00A72908"/>
    <w:rsid w:val="00A72957"/>
    <w:rsid w:val="00A72AEF"/>
    <w:rsid w:val="00A72D8B"/>
    <w:rsid w:val="00A72E1C"/>
    <w:rsid w:val="00A73041"/>
    <w:rsid w:val="00A7324A"/>
    <w:rsid w:val="00A7329F"/>
    <w:rsid w:val="00A734A7"/>
    <w:rsid w:val="00A734B8"/>
    <w:rsid w:val="00A73559"/>
    <w:rsid w:val="00A73B2C"/>
    <w:rsid w:val="00A73B77"/>
    <w:rsid w:val="00A73C66"/>
    <w:rsid w:val="00A7404C"/>
    <w:rsid w:val="00A7408F"/>
    <w:rsid w:val="00A742E4"/>
    <w:rsid w:val="00A742F6"/>
    <w:rsid w:val="00A742FD"/>
    <w:rsid w:val="00A74343"/>
    <w:rsid w:val="00A743EE"/>
    <w:rsid w:val="00A7442A"/>
    <w:rsid w:val="00A745B1"/>
    <w:rsid w:val="00A747F6"/>
    <w:rsid w:val="00A74935"/>
    <w:rsid w:val="00A749C6"/>
    <w:rsid w:val="00A74BC8"/>
    <w:rsid w:val="00A74C42"/>
    <w:rsid w:val="00A74CD4"/>
    <w:rsid w:val="00A74D49"/>
    <w:rsid w:val="00A74ED6"/>
    <w:rsid w:val="00A751CD"/>
    <w:rsid w:val="00A7521C"/>
    <w:rsid w:val="00A75220"/>
    <w:rsid w:val="00A7534A"/>
    <w:rsid w:val="00A754A0"/>
    <w:rsid w:val="00A754F2"/>
    <w:rsid w:val="00A758E5"/>
    <w:rsid w:val="00A75942"/>
    <w:rsid w:val="00A75FCD"/>
    <w:rsid w:val="00A76052"/>
    <w:rsid w:val="00A76086"/>
    <w:rsid w:val="00A76245"/>
    <w:rsid w:val="00A765CC"/>
    <w:rsid w:val="00A7661F"/>
    <w:rsid w:val="00A76683"/>
    <w:rsid w:val="00A768F5"/>
    <w:rsid w:val="00A76AFE"/>
    <w:rsid w:val="00A76B28"/>
    <w:rsid w:val="00A76CDB"/>
    <w:rsid w:val="00A76D7B"/>
    <w:rsid w:val="00A76F3C"/>
    <w:rsid w:val="00A76F47"/>
    <w:rsid w:val="00A7714C"/>
    <w:rsid w:val="00A77164"/>
    <w:rsid w:val="00A7722E"/>
    <w:rsid w:val="00A7744C"/>
    <w:rsid w:val="00A774AC"/>
    <w:rsid w:val="00A77524"/>
    <w:rsid w:val="00A777F0"/>
    <w:rsid w:val="00A7782E"/>
    <w:rsid w:val="00A77A5E"/>
    <w:rsid w:val="00A77ADC"/>
    <w:rsid w:val="00A77B82"/>
    <w:rsid w:val="00A77B8F"/>
    <w:rsid w:val="00A77B9A"/>
    <w:rsid w:val="00A77C0E"/>
    <w:rsid w:val="00A77D45"/>
    <w:rsid w:val="00A77E39"/>
    <w:rsid w:val="00A77E9D"/>
    <w:rsid w:val="00A8000A"/>
    <w:rsid w:val="00A80192"/>
    <w:rsid w:val="00A80263"/>
    <w:rsid w:val="00A805F5"/>
    <w:rsid w:val="00A8088C"/>
    <w:rsid w:val="00A808B9"/>
    <w:rsid w:val="00A8090E"/>
    <w:rsid w:val="00A809E1"/>
    <w:rsid w:val="00A809F0"/>
    <w:rsid w:val="00A80A99"/>
    <w:rsid w:val="00A80AA3"/>
    <w:rsid w:val="00A80C4A"/>
    <w:rsid w:val="00A80DEC"/>
    <w:rsid w:val="00A80ED1"/>
    <w:rsid w:val="00A80FE8"/>
    <w:rsid w:val="00A81018"/>
    <w:rsid w:val="00A81340"/>
    <w:rsid w:val="00A813EF"/>
    <w:rsid w:val="00A8151C"/>
    <w:rsid w:val="00A815A3"/>
    <w:rsid w:val="00A815E2"/>
    <w:rsid w:val="00A81637"/>
    <w:rsid w:val="00A816E2"/>
    <w:rsid w:val="00A81768"/>
    <w:rsid w:val="00A817C0"/>
    <w:rsid w:val="00A81900"/>
    <w:rsid w:val="00A81A7D"/>
    <w:rsid w:val="00A81A84"/>
    <w:rsid w:val="00A81AF0"/>
    <w:rsid w:val="00A81D0E"/>
    <w:rsid w:val="00A81D3B"/>
    <w:rsid w:val="00A81DF3"/>
    <w:rsid w:val="00A81E12"/>
    <w:rsid w:val="00A81EE0"/>
    <w:rsid w:val="00A81F74"/>
    <w:rsid w:val="00A822C1"/>
    <w:rsid w:val="00A82314"/>
    <w:rsid w:val="00A823C6"/>
    <w:rsid w:val="00A823EC"/>
    <w:rsid w:val="00A8266C"/>
    <w:rsid w:val="00A826B7"/>
    <w:rsid w:val="00A826E6"/>
    <w:rsid w:val="00A826E7"/>
    <w:rsid w:val="00A82709"/>
    <w:rsid w:val="00A8287A"/>
    <w:rsid w:val="00A82A1A"/>
    <w:rsid w:val="00A82B43"/>
    <w:rsid w:val="00A82B51"/>
    <w:rsid w:val="00A82B94"/>
    <w:rsid w:val="00A82C88"/>
    <w:rsid w:val="00A82FC6"/>
    <w:rsid w:val="00A831B7"/>
    <w:rsid w:val="00A831ED"/>
    <w:rsid w:val="00A832A4"/>
    <w:rsid w:val="00A8340C"/>
    <w:rsid w:val="00A8346E"/>
    <w:rsid w:val="00A835D0"/>
    <w:rsid w:val="00A83673"/>
    <w:rsid w:val="00A83696"/>
    <w:rsid w:val="00A83750"/>
    <w:rsid w:val="00A83879"/>
    <w:rsid w:val="00A8389B"/>
    <w:rsid w:val="00A838B5"/>
    <w:rsid w:val="00A8395F"/>
    <w:rsid w:val="00A83C51"/>
    <w:rsid w:val="00A83DDD"/>
    <w:rsid w:val="00A83ED5"/>
    <w:rsid w:val="00A83F69"/>
    <w:rsid w:val="00A84196"/>
    <w:rsid w:val="00A84290"/>
    <w:rsid w:val="00A84413"/>
    <w:rsid w:val="00A84468"/>
    <w:rsid w:val="00A84693"/>
    <w:rsid w:val="00A846C0"/>
    <w:rsid w:val="00A847CA"/>
    <w:rsid w:val="00A84813"/>
    <w:rsid w:val="00A848D2"/>
    <w:rsid w:val="00A84B15"/>
    <w:rsid w:val="00A84CAF"/>
    <w:rsid w:val="00A84CCB"/>
    <w:rsid w:val="00A84E51"/>
    <w:rsid w:val="00A84E72"/>
    <w:rsid w:val="00A850D7"/>
    <w:rsid w:val="00A8511F"/>
    <w:rsid w:val="00A85140"/>
    <w:rsid w:val="00A85225"/>
    <w:rsid w:val="00A852E8"/>
    <w:rsid w:val="00A852EA"/>
    <w:rsid w:val="00A85395"/>
    <w:rsid w:val="00A856B1"/>
    <w:rsid w:val="00A857E8"/>
    <w:rsid w:val="00A85821"/>
    <w:rsid w:val="00A859C6"/>
    <w:rsid w:val="00A85C8A"/>
    <w:rsid w:val="00A85CD2"/>
    <w:rsid w:val="00A85DA9"/>
    <w:rsid w:val="00A85E65"/>
    <w:rsid w:val="00A860C5"/>
    <w:rsid w:val="00A860F3"/>
    <w:rsid w:val="00A86202"/>
    <w:rsid w:val="00A8628E"/>
    <w:rsid w:val="00A8636A"/>
    <w:rsid w:val="00A86525"/>
    <w:rsid w:val="00A865ED"/>
    <w:rsid w:val="00A8667F"/>
    <w:rsid w:val="00A86C13"/>
    <w:rsid w:val="00A86D43"/>
    <w:rsid w:val="00A86E95"/>
    <w:rsid w:val="00A86F4B"/>
    <w:rsid w:val="00A86FC2"/>
    <w:rsid w:val="00A87050"/>
    <w:rsid w:val="00A8710D"/>
    <w:rsid w:val="00A873C9"/>
    <w:rsid w:val="00A8741F"/>
    <w:rsid w:val="00A87649"/>
    <w:rsid w:val="00A878A4"/>
    <w:rsid w:val="00A87955"/>
    <w:rsid w:val="00A87B11"/>
    <w:rsid w:val="00A87C80"/>
    <w:rsid w:val="00A903AE"/>
    <w:rsid w:val="00A9051F"/>
    <w:rsid w:val="00A90666"/>
    <w:rsid w:val="00A906CF"/>
    <w:rsid w:val="00A90729"/>
    <w:rsid w:val="00A9080F"/>
    <w:rsid w:val="00A908A0"/>
    <w:rsid w:val="00A90960"/>
    <w:rsid w:val="00A90AD4"/>
    <w:rsid w:val="00A90D28"/>
    <w:rsid w:val="00A90E9A"/>
    <w:rsid w:val="00A9113F"/>
    <w:rsid w:val="00A91180"/>
    <w:rsid w:val="00A91213"/>
    <w:rsid w:val="00A9124F"/>
    <w:rsid w:val="00A91407"/>
    <w:rsid w:val="00A914C2"/>
    <w:rsid w:val="00A914F1"/>
    <w:rsid w:val="00A91548"/>
    <w:rsid w:val="00A916C4"/>
    <w:rsid w:val="00A91733"/>
    <w:rsid w:val="00A917C7"/>
    <w:rsid w:val="00A91995"/>
    <w:rsid w:val="00A919BD"/>
    <w:rsid w:val="00A91ACF"/>
    <w:rsid w:val="00A91AE9"/>
    <w:rsid w:val="00A91B55"/>
    <w:rsid w:val="00A91BC6"/>
    <w:rsid w:val="00A91C6E"/>
    <w:rsid w:val="00A91E7B"/>
    <w:rsid w:val="00A91EC7"/>
    <w:rsid w:val="00A91ED7"/>
    <w:rsid w:val="00A9210D"/>
    <w:rsid w:val="00A92494"/>
    <w:rsid w:val="00A924E0"/>
    <w:rsid w:val="00A9252D"/>
    <w:rsid w:val="00A9263B"/>
    <w:rsid w:val="00A92782"/>
    <w:rsid w:val="00A92806"/>
    <w:rsid w:val="00A928FD"/>
    <w:rsid w:val="00A929A8"/>
    <w:rsid w:val="00A92B26"/>
    <w:rsid w:val="00A92B44"/>
    <w:rsid w:val="00A92B74"/>
    <w:rsid w:val="00A92C01"/>
    <w:rsid w:val="00A92CBB"/>
    <w:rsid w:val="00A92CE3"/>
    <w:rsid w:val="00A92D55"/>
    <w:rsid w:val="00A92F82"/>
    <w:rsid w:val="00A92FB3"/>
    <w:rsid w:val="00A93158"/>
    <w:rsid w:val="00A931DF"/>
    <w:rsid w:val="00A93359"/>
    <w:rsid w:val="00A93487"/>
    <w:rsid w:val="00A9348D"/>
    <w:rsid w:val="00A937E5"/>
    <w:rsid w:val="00A93835"/>
    <w:rsid w:val="00A93984"/>
    <w:rsid w:val="00A939BC"/>
    <w:rsid w:val="00A939D7"/>
    <w:rsid w:val="00A939E2"/>
    <w:rsid w:val="00A93A36"/>
    <w:rsid w:val="00A93ABC"/>
    <w:rsid w:val="00A93B12"/>
    <w:rsid w:val="00A93BA5"/>
    <w:rsid w:val="00A93CAD"/>
    <w:rsid w:val="00A93CB3"/>
    <w:rsid w:val="00A93D0E"/>
    <w:rsid w:val="00A93D8B"/>
    <w:rsid w:val="00A93E03"/>
    <w:rsid w:val="00A93E18"/>
    <w:rsid w:val="00A94138"/>
    <w:rsid w:val="00A94199"/>
    <w:rsid w:val="00A941AE"/>
    <w:rsid w:val="00A942FE"/>
    <w:rsid w:val="00A9432F"/>
    <w:rsid w:val="00A94398"/>
    <w:rsid w:val="00A943CF"/>
    <w:rsid w:val="00A9441C"/>
    <w:rsid w:val="00A94461"/>
    <w:rsid w:val="00A945A4"/>
    <w:rsid w:val="00A948CE"/>
    <w:rsid w:val="00A949DC"/>
    <w:rsid w:val="00A94C17"/>
    <w:rsid w:val="00A94C25"/>
    <w:rsid w:val="00A94C67"/>
    <w:rsid w:val="00A94D69"/>
    <w:rsid w:val="00A9502D"/>
    <w:rsid w:val="00A950C5"/>
    <w:rsid w:val="00A951B9"/>
    <w:rsid w:val="00A952CA"/>
    <w:rsid w:val="00A9536F"/>
    <w:rsid w:val="00A95379"/>
    <w:rsid w:val="00A953AB"/>
    <w:rsid w:val="00A953ED"/>
    <w:rsid w:val="00A9552A"/>
    <w:rsid w:val="00A955AA"/>
    <w:rsid w:val="00A955D1"/>
    <w:rsid w:val="00A958FA"/>
    <w:rsid w:val="00A95944"/>
    <w:rsid w:val="00A95B36"/>
    <w:rsid w:val="00A95B58"/>
    <w:rsid w:val="00A95B9B"/>
    <w:rsid w:val="00A95CB5"/>
    <w:rsid w:val="00A95DE9"/>
    <w:rsid w:val="00A95E0B"/>
    <w:rsid w:val="00A95F2A"/>
    <w:rsid w:val="00A95FB6"/>
    <w:rsid w:val="00A9602A"/>
    <w:rsid w:val="00A9620C"/>
    <w:rsid w:val="00A96281"/>
    <w:rsid w:val="00A96291"/>
    <w:rsid w:val="00A9630F"/>
    <w:rsid w:val="00A96330"/>
    <w:rsid w:val="00A96343"/>
    <w:rsid w:val="00A963E5"/>
    <w:rsid w:val="00A9649E"/>
    <w:rsid w:val="00A96654"/>
    <w:rsid w:val="00A966C0"/>
    <w:rsid w:val="00A967DF"/>
    <w:rsid w:val="00A967E2"/>
    <w:rsid w:val="00A9682E"/>
    <w:rsid w:val="00A96A40"/>
    <w:rsid w:val="00A96AAD"/>
    <w:rsid w:val="00A96AEC"/>
    <w:rsid w:val="00A96AFF"/>
    <w:rsid w:val="00A96C8C"/>
    <w:rsid w:val="00A97030"/>
    <w:rsid w:val="00A9716D"/>
    <w:rsid w:val="00A971CC"/>
    <w:rsid w:val="00A9729D"/>
    <w:rsid w:val="00A972C0"/>
    <w:rsid w:val="00A972C9"/>
    <w:rsid w:val="00A973FD"/>
    <w:rsid w:val="00A97436"/>
    <w:rsid w:val="00A97642"/>
    <w:rsid w:val="00A97784"/>
    <w:rsid w:val="00A977D2"/>
    <w:rsid w:val="00A97856"/>
    <w:rsid w:val="00A97A1B"/>
    <w:rsid w:val="00A97C41"/>
    <w:rsid w:val="00A97C66"/>
    <w:rsid w:val="00A97C6B"/>
    <w:rsid w:val="00AA006F"/>
    <w:rsid w:val="00AA0071"/>
    <w:rsid w:val="00AA00A8"/>
    <w:rsid w:val="00AA035E"/>
    <w:rsid w:val="00AA0765"/>
    <w:rsid w:val="00AA0A64"/>
    <w:rsid w:val="00AA0BD7"/>
    <w:rsid w:val="00AA0FD2"/>
    <w:rsid w:val="00AA1150"/>
    <w:rsid w:val="00AA1159"/>
    <w:rsid w:val="00AA11F4"/>
    <w:rsid w:val="00AA129F"/>
    <w:rsid w:val="00AA145E"/>
    <w:rsid w:val="00AA14B1"/>
    <w:rsid w:val="00AA1596"/>
    <w:rsid w:val="00AA17D7"/>
    <w:rsid w:val="00AA18FB"/>
    <w:rsid w:val="00AA19D2"/>
    <w:rsid w:val="00AA1AC9"/>
    <w:rsid w:val="00AA1B4F"/>
    <w:rsid w:val="00AA1CCA"/>
    <w:rsid w:val="00AA1FED"/>
    <w:rsid w:val="00AA207A"/>
    <w:rsid w:val="00AA20EA"/>
    <w:rsid w:val="00AA2120"/>
    <w:rsid w:val="00AA2139"/>
    <w:rsid w:val="00AA2180"/>
    <w:rsid w:val="00AA2316"/>
    <w:rsid w:val="00AA2325"/>
    <w:rsid w:val="00AA2616"/>
    <w:rsid w:val="00AA2764"/>
    <w:rsid w:val="00AA2799"/>
    <w:rsid w:val="00AA2B57"/>
    <w:rsid w:val="00AA2C44"/>
    <w:rsid w:val="00AA31AF"/>
    <w:rsid w:val="00AA3363"/>
    <w:rsid w:val="00AA3483"/>
    <w:rsid w:val="00AA35C7"/>
    <w:rsid w:val="00AA3650"/>
    <w:rsid w:val="00AA36FC"/>
    <w:rsid w:val="00AA37AF"/>
    <w:rsid w:val="00AA38DC"/>
    <w:rsid w:val="00AA394D"/>
    <w:rsid w:val="00AA3D32"/>
    <w:rsid w:val="00AA3F68"/>
    <w:rsid w:val="00AA3F77"/>
    <w:rsid w:val="00AA3F9C"/>
    <w:rsid w:val="00AA4084"/>
    <w:rsid w:val="00AA40FF"/>
    <w:rsid w:val="00AA4112"/>
    <w:rsid w:val="00AA41AD"/>
    <w:rsid w:val="00AA42DA"/>
    <w:rsid w:val="00AA4335"/>
    <w:rsid w:val="00AA4377"/>
    <w:rsid w:val="00AA4463"/>
    <w:rsid w:val="00AA474A"/>
    <w:rsid w:val="00AA491C"/>
    <w:rsid w:val="00AA4951"/>
    <w:rsid w:val="00AA4A97"/>
    <w:rsid w:val="00AA4B4C"/>
    <w:rsid w:val="00AA4BD5"/>
    <w:rsid w:val="00AA4C51"/>
    <w:rsid w:val="00AA4D99"/>
    <w:rsid w:val="00AA4DAD"/>
    <w:rsid w:val="00AA4FE5"/>
    <w:rsid w:val="00AA531B"/>
    <w:rsid w:val="00AA53E3"/>
    <w:rsid w:val="00AA559B"/>
    <w:rsid w:val="00AA57EA"/>
    <w:rsid w:val="00AA599F"/>
    <w:rsid w:val="00AA59DB"/>
    <w:rsid w:val="00AA5DD6"/>
    <w:rsid w:val="00AA5F0F"/>
    <w:rsid w:val="00AA5F3D"/>
    <w:rsid w:val="00AA5F7E"/>
    <w:rsid w:val="00AA6028"/>
    <w:rsid w:val="00AA6071"/>
    <w:rsid w:val="00AA6097"/>
    <w:rsid w:val="00AA6123"/>
    <w:rsid w:val="00AA6138"/>
    <w:rsid w:val="00AA61E3"/>
    <w:rsid w:val="00AA6253"/>
    <w:rsid w:val="00AA644E"/>
    <w:rsid w:val="00AA649C"/>
    <w:rsid w:val="00AA67BC"/>
    <w:rsid w:val="00AA68A8"/>
    <w:rsid w:val="00AA68E6"/>
    <w:rsid w:val="00AA69F4"/>
    <w:rsid w:val="00AA6CC2"/>
    <w:rsid w:val="00AA6D4C"/>
    <w:rsid w:val="00AA6EB3"/>
    <w:rsid w:val="00AA6F52"/>
    <w:rsid w:val="00AA721D"/>
    <w:rsid w:val="00AA738C"/>
    <w:rsid w:val="00AA757C"/>
    <w:rsid w:val="00AA75D7"/>
    <w:rsid w:val="00AA768F"/>
    <w:rsid w:val="00AA76C4"/>
    <w:rsid w:val="00AA76D9"/>
    <w:rsid w:val="00AA7741"/>
    <w:rsid w:val="00AA77A7"/>
    <w:rsid w:val="00AA78FC"/>
    <w:rsid w:val="00AA7A9A"/>
    <w:rsid w:val="00AA7ACF"/>
    <w:rsid w:val="00AA7B43"/>
    <w:rsid w:val="00AA7C31"/>
    <w:rsid w:val="00AA7DC4"/>
    <w:rsid w:val="00AA7DEB"/>
    <w:rsid w:val="00AA7ED4"/>
    <w:rsid w:val="00AA7FB9"/>
    <w:rsid w:val="00AB0035"/>
    <w:rsid w:val="00AB003E"/>
    <w:rsid w:val="00AB00A8"/>
    <w:rsid w:val="00AB0123"/>
    <w:rsid w:val="00AB0182"/>
    <w:rsid w:val="00AB023B"/>
    <w:rsid w:val="00AB0375"/>
    <w:rsid w:val="00AB050B"/>
    <w:rsid w:val="00AB05E4"/>
    <w:rsid w:val="00AB06CC"/>
    <w:rsid w:val="00AB06FB"/>
    <w:rsid w:val="00AB06FF"/>
    <w:rsid w:val="00AB0734"/>
    <w:rsid w:val="00AB07C5"/>
    <w:rsid w:val="00AB07E0"/>
    <w:rsid w:val="00AB096E"/>
    <w:rsid w:val="00AB09A4"/>
    <w:rsid w:val="00AB0B69"/>
    <w:rsid w:val="00AB0BE3"/>
    <w:rsid w:val="00AB0C5A"/>
    <w:rsid w:val="00AB0C72"/>
    <w:rsid w:val="00AB0C76"/>
    <w:rsid w:val="00AB0D52"/>
    <w:rsid w:val="00AB0DCB"/>
    <w:rsid w:val="00AB10F8"/>
    <w:rsid w:val="00AB11B3"/>
    <w:rsid w:val="00AB131F"/>
    <w:rsid w:val="00AB145B"/>
    <w:rsid w:val="00AB15B4"/>
    <w:rsid w:val="00AB19D3"/>
    <w:rsid w:val="00AB1BD0"/>
    <w:rsid w:val="00AB1CB3"/>
    <w:rsid w:val="00AB1FE4"/>
    <w:rsid w:val="00AB21A7"/>
    <w:rsid w:val="00AB229F"/>
    <w:rsid w:val="00AB2649"/>
    <w:rsid w:val="00AB2726"/>
    <w:rsid w:val="00AB29C9"/>
    <w:rsid w:val="00AB29E8"/>
    <w:rsid w:val="00AB2A8D"/>
    <w:rsid w:val="00AB2B98"/>
    <w:rsid w:val="00AB2C1E"/>
    <w:rsid w:val="00AB3043"/>
    <w:rsid w:val="00AB317A"/>
    <w:rsid w:val="00AB3367"/>
    <w:rsid w:val="00AB341D"/>
    <w:rsid w:val="00AB38B5"/>
    <w:rsid w:val="00AB38EC"/>
    <w:rsid w:val="00AB39FB"/>
    <w:rsid w:val="00AB3A74"/>
    <w:rsid w:val="00AB3B65"/>
    <w:rsid w:val="00AB3B7D"/>
    <w:rsid w:val="00AB3C7B"/>
    <w:rsid w:val="00AB4107"/>
    <w:rsid w:val="00AB41C5"/>
    <w:rsid w:val="00AB4201"/>
    <w:rsid w:val="00AB42F6"/>
    <w:rsid w:val="00AB4550"/>
    <w:rsid w:val="00AB45A0"/>
    <w:rsid w:val="00AB4617"/>
    <w:rsid w:val="00AB46C0"/>
    <w:rsid w:val="00AB480C"/>
    <w:rsid w:val="00AB4B11"/>
    <w:rsid w:val="00AB4DAA"/>
    <w:rsid w:val="00AB4EF0"/>
    <w:rsid w:val="00AB4F21"/>
    <w:rsid w:val="00AB4FC8"/>
    <w:rsid w:val="00AB527D"/>
    <w:rsid w:val="00AB5359"/>
    <w:rsid w:val="00AB53AE"/>
    <w:rsid w:val="00AB53B0"/>
    <w:rsid w:val="00AB543D"/>
    <w:rsid w:val="00AB543E"/>
    <w:rsid w:val="00AB556C"/>
    <w:rsid w:val="00AB5575"/>
    <w:rsid w:val="00AB55C4"/>
    <w:rsid w:val="00AB56E1"/>
    <w:rsid w:val="00AB56F1"/>
    <w:rsid w:val="00AB5768"/>
    <w:rsid w:val="00AB589A"/>
    <w:rsid w:val="00AB58C1"/>
    <w:rsid w:val="00AB5A38"/>
    <w:rsid w:val="00AB619A"/>
    <w:rsid w:val="00AB627F"/>
    <w:rsid w:val="00AB62CA"/>
    <w:rsid w:val="00AB63D8"/>
    <w:rsid w:val="00AB6B9F"/>
    <w:rsid w:val="00AB6E20"/>
    <w:rsid w:val="00AB6F4A"/>
    <w:rsid w:val="00AB7094"/>
    <w:rsid w:val="00AB744E"/>
    <w:rsid w:val="00AB7555"/>
    <w:rsid w:val="00AB7556"/>
    <w:rsid w:val="00AB76CD"/>
    <w:rsid w:val="00AB7919"/>
    <w:rsid w:val="00AB7A82"/>
    <w:rsid w:val="00AB7AC8"/>
    <w:rsid w:val="00AB7B14"/>
    <w:rsid w:val="00AB7B2B"/>
    <w:rsid w:val="00AB7BF1"/>
    <w:rsid w:val="00AB7CC2"/>
    <w:rsid w:val="00AB7D4D"/>
    <w:rsid w:val="00AB7E00"/>
    <w:rsid w:val="00AB7EEA"/>
    <w:rsid w:val="00AB7FED"/>
    <w:rsid w:val="00AC021E"/>
    <w:rsid w:val="00AC033E"/>
    <w:rsid w:val="00AC0368"/>
    <w:rsid w:val="00AC0494"/>
    <w:rsid w:val="00AC051A"/>
    <w:rsid w:val="00AC06C5"/>
    <w:rsid w:val="00AC078B"/>
    <w:rsid w:val="00AC07E9"/>
    <w:rsid w:val="00AC0885"/>
    <w:rsid w:val="00AC08A0"/>
    <w:rsid w:val="00AC0A39"/>
    <w:rsid w:val="00AC0BC1"/>
    <w:rsid w:val="00AC0CF1"/>
    <w:rsid w:val="00AC0D89"/>
    <w:rsid w:val="00AC1054"/>
    <w:rsid w:val="00AC1249"/>
    <w:rsid w:val="00AC1258"/>
    <w:rsid w:val="00AC134D"/>
    <w:rsid w:val="00AC14E2"/>
    <w:rsid w:val="00AC16C9"/>
    <w:rsid w:val="00AC17C7"/>
    <w:rsid w:val="00AC1975"/>
    <w:rsid w:val="00AC1A39"/>
    <w:rsid w:val="00AC1A44"/>
    <w:rsid w:val="00AC1ACA"/>
    <w:rsid w:val="00AC1BC7"/>
    <w:rsid w:val="00AC1C26"/>
    <w:rsid w:val="00AC1E91"/>
    <w:rsid w:val="00AC1FA0"/>
    <w:rsid w:val="00AC22FF"/>
    <w:rsid w:val="00AC2368"/>
    <w:rsid w:val="00AC23A8"/>
    <w:rsid w:val="00AC240F"/>
    <w:rsid w:val="00AC2466"/>
    <w:rsid w:val="00AC2499"/>
    <w:rsid w:val="00AC2508"/>
    <w:rsid w:val="00AC268E"/>
    <w:rsid w:val="00AC2716"/>
    <w:rsid w:val="00AC2746"/>
    <w:rsid w:val="00AC2844"/>
    <w:rsid w:val="00AC291E"/>
    <w:rsid w:val="00AC2B4C"/>
    <w:rsid w:val="00AC2BF0"/>
    <w:rsid w:val="00AC2CAE"/>
    <w:rsid w:val="00AC2CE9"/>
    <w:rsid w:val="00AC2D66"/>
    <w:rsid w:val="00AC2D85"/>
    <w:rsid w:val="00AC2E13"/>
    <w:rsid w:val="00AC2FF9"/>
    <w:rsid w:val="00AC3012"/>
    <w:rsid w:val="00AC3290"/>
    <w:rsid w:val="00AC32AE"/>
    <w:rsid w:val="00AC338D"/>
    <w:rsid w:val="00AC389F"/>
    <w:rsid w:val="00AC3B15"/>
    <w:rsid w:val="00AC3BBF"/>
    <w:rsid w:val="00AC3D54"/>
    <w:rsid w:val="00AC3E20"/>
    <w:rsid w:val="00AC3F58"/>
    <w:rsid w:val="00AC3F7C"/>
    <w:rsid w:val="00AC40C7"/>
    <w:rsid w:val="00AC425B"/>
    <w:rsid w:val="00AC4265"/>
    <w:rsid w:val="00AC42DB"/>
    <w:rsid w:val="00AC42E6"/>
    <w:rsid w:val="00AC4302"/>
    <w:rsid w:val="00AC46CB"/>
    <w:rsid w:val="00AC4762"/>
    <w:rsid w:val="00AC496A"/>
    <w:rsid w:val="00AC4A6F"/>
    <w:rsid w:val="00AC4BBB"/>
    <w:rsid w:val="00AC4E10"/>
    <w:rsid w:val="00AC4F85"/>
    <w:rsid w:val="00AC4FC5"/>
    <w:rsid w:val="00AC50B8"/>
    <w:rsid w:val="00AC51C8"/>
    <w:rsid w:val="00AC52B6"/>
    <w:rsid w:val="00AC53A8"/>
    <w:rsid w:val="00AC5443"/>
    <w:rsid w:val="00AC5527"/>
    <w:rsid w:val="00AC55B0"/>
    <w:rsid w:val="00AC5814"/>
    <w:rsid w:val="00AC588C"/>
    <w:rsid w:val="00AC5907"/>
    <w:rsid w:val="00AC5932"/>
    <w:rsid w:val="00AC5AA7"/>
    <w:rsid w:val="00AC5B16"/>
    <w:rsid w:val="00AC5C05"/>
    <w:rsid w:val="00AC5C8C"/>
    <w:rsid w:val="00AC5DE3"/>
    <w:rsid w:val="00AC5F1D"/>
    <w:rsid w:val="00AC605D"/>
    <w:rsid w:val="00AC60A5"/>
    <w:rsid w:val="00AC6287"/>
    <w:rsid w:val="00AC630C"/>
    <w:rsid w:val="00AC6414"/>
    <w:rsid w:val="00AC6600"/>
    <w:rsid w:val="00AC6682"/>
    <w:rsid w:val="00AC66C9"/>
    <w:rsid w:val="00AC66E5"/>
    <w:rsid w:val="00AC66F0"/>
    <w:rsid w:val="00AC6860"/>
    <w:rsid w:val="00AC6A38"/>
    <w:rsid w:val="00AC6B8B"/>
    <w:rsid w:val="00AC6BB7"/>
    <w:rsid w:val="00AC6BD7"/>
    <w:rsid w:val="00AC6C1D"/>
    <w:rsid w:val="00AC6C6C"/>
    <w:rsid w:val="00AC6CA4"/>
    <w:rsid w:val="00AC6F23"/>
    <w:rsid w:val="00AC6F83"/>
    <w:rsid w:val="00AC7440"/>
    <w:rsid w:val="00AC76AA"/>
    <w:rsid w:val="00AC76C0"/>
    <w:rsid w:val="00AC778A"/>
    <w:rsid w:val="00AC77D9"/>
    <w:rsid w:val="00AC7883"/>
    <w:rsid w:val="00AC78A4"/>
    <w:rsid w:val="00AC78CB"/>
    <w:rsid w:val="00AC79E9"/>
    <w:rsid w:val="00AC7A1F"/>
    <w:rsid w:val="00AD010E"/>
    <w:rsid w:val="00AD04B9"/>
    <w:rsid w:val="00AD0594"/>
    <w:rsid w:val="00AD0679"/>
    <w:rsid w:val="00AD0716"/>
    <w:rsid w:val="00AD0813"/>
    <w:rsid w:val="00AD0A41"/>
    <w:rsid w:val="00AD0B38"/>
    <w:rsid w:val="00AD0B79"/>
    <w:rsid w:val="00AD0E2F"/>
    <w:rsid w:val="00AD102E"/>
    <w:rsid w:val="00AD1150"/>
    <w:rsid w:val="00AD11BD"/>
    <w:rsid w:val="00AD14EE"/>
    <w:rsid w:val="00AD15CF"/>
    <w:rsid w:val="00AD1686"/>
    <w:rsid w:val="00AD1B6A"/>
    <w:rsid w:val="00AD1D51"/>
    <w:rsid w:val="00AD1D8D"/>
    <w:rsid w:val="00AD1FC0"/>
    <w:rsid w:val="00AD1FDA"/>
    <w:rsid w:val="00AD2264"/>
    <w:rsid w:val="00AD2371"/>
    <w:rsid w:val="00AD257B"/>
    <w:rsid w:val="00AD2637"/>
    <w:rsid w:val="00AD27EF"/>
    <w:rsid w:val="00AD2823"/>
    <w:rsid w:val="00AD2848"/>
    <w:rsid w:val="00AD28BA"/>
    <w:rsid w:val="00AD28FA"/>
    <w:rsid w:val="00AD2A9C"/>
    <w:rsid w:val="00AD2B74"/>
    <w:rsid w:val="00AD2FCB"/>
    <w:rsid w:val="00AD2FFB"/>
    <w:rsid w:val="00AD329E"/>
    <w:rsid w:val="00AD3398"/>
    <w:rsid w:val="00AD3415"/>
    <w:rsid w:val="00AD3432"/>
    <w:rsid w:val="00AD349D"/>
    <w:rsid w:val="00AD35E4"/>
    <w:rsid w:val="00AD3842"/>
    <w:rsid w:val="00AD3896"/>
    <w:rsid w:val="00AD38C6"/>
    <w:rsid w:val="00AD3946"/>
    <w:rsid w:val="00AD3998"/>
    <w:rsid w:val="00AD3A19"/>
    <w:rsid w:val="00AD3A40"/>
    <w:rsid w:val="00AD3A8E"/>
    <w:rsid w:val="00AD3D87"/>
    <w:rsid w:val="00AD3DD5"/>
    <w:rsid w:val="00AD4163"/>
    <w:rsid w:val="00AD421E"/>
    <w:rsid w:val="00AD43DB"/>
    <w:rsid w:val="00AD4459"/>
    <w:rsid w:val="00AD447D"/>
    <w:rsid w:val="00AD45E7"/>
    <w:rsid w:val="00AD4636"/>
    <w:rsid w:val="00AD465F"/>
    <w:rsid w:val="00AD4719"/>
    <w:rsid w:val="00AD48DC"/>
    <w:rsid w:val="00AD497F"/>
    <w:rsid w:val="00AD4B1C"/>
    <w:rsid w:val="00AD4BA2"/>
    <w:rsid w:val="00AD4C6C"/>
    <w:rsid w:val="00AD4FC8"/>
    <w:rsid w:val="00AD50B3"/>
    <w:rsid w:val="00AD51C3"/>
    <w:rsid w:val="00AD5BD8"/>
    <w:rsid w:val="00AD5CE7"/>
    <w:rsid w:val="00AD5D40"/>
    <w:rsid w:val="00AD5D7F"/>
    <w:rsid w:val="00AD5DD4"/>
    <w:rsid w:val="00AD604D"/>
    <w:rsid w:val="00AD606B"/>
    <w:rsid w:val="00AD6174"/>
    <w:rsid w:val="00AD64A2"/>
    <w:rsid w:val="00AD6810"/>
    <w:rsid w:val="00AD6829"/>
    <w:rsid w:val="00AD68FB"/>
    <w:rsid w:val="00AD6A17"/>
    <w:rsid w:val="00AD6A6D"/>
    <w:rsid w:val="00AD6B45"/>
    <w:rsid w:val="00AD6BD2"/>
    <w:rsid w:val="00AD6BF1"/>
    <w:rsid w:val="00AD6C6D"/>
    <w:rsid w:val="00AD6D58"/>
    <w:rsid w:val="00AD70E6"/>
    <w:rsid w:val="00AD7142"/>
    <w:rsid w:val="00AD7159"/>
    <w:rsid w:val="00AD72BF"/>
    <w:rsid w:val="00AD75F0"/>
    <w:rsid w:val="00AD75F2"/>
    <w:rsid w:val="00AD77E0"/>
    <w:rsid w:val="00AD7961"/>
    <w:rsid w:val="00AD79A8"/>
    <w:rsid w:val="00AD79FD"/>
    <w:rsid w:val="00AD7A51"/>
    <w:rsid w:val="00AD7B5B"/>
    <w:rsid w:val="00AD7B9A"/>
    <w:rsid w:val="00AD7CF9"/>
    <w:rsid w:val="00AD7E0C"/>
    <w:rsid w:val="00AD7FAC"/>
    <w:rsid w:val="00AE004E"/>
    <w:rsid w:val="00AE01D5"/>
    <w:rsid w:val="00AE021E"/>
    <w:rsid w:val="00AE0272"/>
    <w:rsid w:val="00AE04C4"/>
    <w:rsid w:val="00AE0567"/>
    <w:rsid w:val="00AE0696"/>
    <w:rsid w:val="00AE0732"/>
    <w:rsid w:val="00AE0B00"/>
    <w:rsid w:val="00AE0C97"/>
    <w:rsid w:val="00AE0E10"/>
    <w:rsid w:val="00AE0EFA"/>
    <w:rsid w:val="00AE10EB"/>
    <w:rsid w:val="00AE139B"/>
    <w:rsid w:val="00AE13EF"/>
    <w:rsid w:val="00AE1517"/>
    <w:rsid w:val="00AE151A"/>
    <w:rsid w:val="00AE1586"/>
    <w:rsid w:val="00AE159C"/>
    <w:rsid w:val="00AE16BC"/>
    <w:rsid w:val="00AE18E6"/>
    <w:rsid w:val="00AE1A36"/>
    <w:rsid w:val="00AE1BB5"/>
    <w:rsid w:val="00AE1E7C"/>
    <w:rsid w:val="00AE1F78"/>
    <w:rsid w:val="00AE222B"/>
    <w:rsid w:val="00AE2284"/>
    <w:rsid w:val="00AE228D"/>
    <w:rsid w:val="00AE2412"/>
    <w:rsid w:val="00AE2495"/>
    <w:rsid w:val="00AE256B"/>
    <w:rsid w:val="00AE269D"/>
    <w:rsid w:val="00AE27D5"/>
    <w:rsid w:val="00AE27E1"/>
    <w:rsid w:val="00AE29DF"/>
    <w:rsid w:val="00AE2B12"/>
    <w:rsid w:val="00AE2BB5"/>
    <w:rsid w:val="00AE2BF7"/>
    <w:rsid w:val="00AE2E4E"/>
    <w:rsid w:val="00AE2FFD"/>
    <w:rsid w:val="00AE334B"/>
    <w:rsid w:val="00AE3350"/>
    <w:rsid w:val="00AE337A"/>
    <w:rsid w:val="00AE33DA"/>
    <w:rsid w:val="00AE35A1"/>
    <w:rsid w:val="00AE3680"/>
    <w:rsid w:val="00AE36B0"/>
    <w:rsid w:val="00AE394D"/>
    <w:rsid w:val="00AE39FB"/>
    <w:rsid w:val="00AE3A26"/>
    <w:rsid w:val="00AE3CCA"/>
    <w:rsid w:val="00AE3E90"/>
    <w:rsid w:val="00AE3F27"/>
    <w:rsid w:val="00AE40FA"/>
    <w:rsid w:val="00AE417C"/>
    <w:rsid w:val="00AE41C0"/>
    <w:rsid w:val="00AE449B"/>
    <w:rsid w:val="00AE44B1"/>
    <w:rsid w:val="00AE4526"/>
    <w:rsid w:val="00AE460F"/>
    <w:rsid w:val="00AE4655"/>
    <w:rsid w:val="00AE4949"/>
    <w:rsid w:val="00AE4B43"/>
    <w:rsid w:val="00AE4D21"/>
    <w:rsid w:val="00AE4F81"/>
    <w:rsid w:val="00AE5221"/>
    <w:rsid w:val="00AE53E2"/>
    <w:rsid w:val="00AE540C"/>
    <w:rsid w:val="00AE542C"/>
    <w:rsid w:val="00AE54DA"/>
    <w:rsid w:val="00AE553F"/>
    <w:rsid w:val="00AE55E1"/>
    <w:rsid w:val="00AE57DF"/>
    <w:rsid w:val="00AE5997"/>
    <w:rsid w:val="00AE5A67"/>
    <w:rsid w:val="00AE5B4D"/>
    <w:rsid w:val="00AE5F01"/>
    <w:rsid w:val="00AE6036"/>
    <w:rsid w:val="00AE60D8"/>
    <w:rsid w:val="00AE610F"/>
    <w:rsid w:val="00AE614E"/>
    <w:rsid w:val="00AE6354"/>
    <w:rsid w:val="00AE6533"/>
    <w:rsid w:val="00AE668A"/>
    <w:rsid w:val="00AE675E"/>
    <w:rsid w:val="00AE697E"/>
    <w:rsid w:val="00AE69F1"/>
    <w:rsid w:val="00AE6B4E"/>
    <w:rsid w:val="00AE6BD8"/>
    <w:rsid w:val="00AE6EB8"/>
    <w:rsid w:val="00AE6F74"/>
    <w:rsid w:val="00AE7078"/>
    <w:rsid w:val="00AE70BC"/>
    <w:rsid w:val="00AE72B4"/>
    <w:rsid w:val="00AE7324"/>
    <w:rsid w:val="00AE739C"/>
    <w:rsid w:val="00AE73F8"/>
    <w:rsid w:val="00AE7577"/>
    <w:rsid w:val="00AE7609"/>
    <w:rsid w:val="00AE7641"/>
    <w:rsid w:val="00AE78CB"/>
    <w:rsid w:val="00AE7EC4"/>
    <w:rsid w:val="00AF0114"/>
    <w:rsid w:val="00AF03C5"/>
    <w:rsid w:val="00AF06D3"/>
    <w:rsid w:val="00AF06EF"/>
    <w:rsid w:val="00AF071C"/>
    <w:rsid w:val="00AF074A"/>
    <w:rsid w:val="00AF07B7"/>
    <w:rsid w:val="00AF083B"/>
    <w:rsid w:val="00AF0953"/>
    <w:rsid w:val="00AF0973"/>
    <w:rsid w:val="00AF09FA"/>
    <w:rsid w:val="00AF0D1D"/>
    <w:rsid w:val="00AF0D2E"/>
    <w:rsid w:val="00AF0E42"/>
    <w:rsid w:val="00AF0E72"/>
    <w:rsid w:val="00AF1157"/>
    <w:rsid w:val="00AF11F0"/>
    <w:rsid w:val="00AF13B5"/>
    <w:rsid w:val="00AF13FD"/>
    <w:rsid w:val="00AF15E8"/>
    <w:rsid w:val="00AF164E"/>
    <w:rsid w:val="00AF179D"/>
    <w:rsid w:val="00AF1A07"/>
    <w:rsid w:val="00AF1D9D"/>
    <w:rsid w:val="00AF1E16"/>
    <w:rsid w:val="00AF1E73"/>
    <w:rsid w:val="00AF2121"/>
    <w:rsid w:val="00AF2151"/>
    <w:rsid w:val="00AF215A"/>
    <w:rsid w:val="00AF21BF"/>
    <w:rsid w:val="00AF25CC"/>
    <w:rsid w:val="00AF27EB"/>
    <w:rsid w:val="00AF2972"/>
    <w:rsid w:val="00AF2A3F"/>
    <w:rsid w:val="00AF2ACD"/>
    <w:rsid w:val="00AF2E57"/>
    <w:rsid w:val="00AF2EF4"/>
    <w:rsid w:val="00AF3118"/>
    <w:rsid w:val="00AF314A"/>
    <w:rsid w:val="00AF3274"/>
    <w:rsid w:val="00AF32D7"/>
    <w:rsid w:val="00AF3353"/>
    <w:rsid w:val="00AF338A"/>
    <w:rsid w:val="00AF36B5"/>
    <w:rsid w:val="00AF36C9"/>
    <w:rsid w:val="00AF39D5"/>
    <w:rsid w:val="00AF3A19"/>
    <w:rsid w:val="00AF3AAA"/>
    <w:rsid w:val="00AF3D03"/>
    <w:rsid w:val="00AF3ED3"/>
    <w:rsid w:val="00AF4227"/>
    <w:rsid w:val="00AF42AD"/>
    <w:rsid w:val="00AF45B5"/>
    <w:rsid w:val="00AF46D8"/>
    <w:rsid w:val="00AF4841"/>
    <w:rsid w:val="00AF48E1"/>
    <w:rsid w:val="00AF490C"/>
    <w:rsid w:val="00AF4C75"/>
    <w:rsid w:val="00AF4CEB"/>
    <w:rsid w:val="00AF4F39"/>
    <w:rsid w:val="00AF51E1"/>
    <w:rsid w:val="00AF52E7"/>
    <w:rsid w:val="00AF53CB"/>
    <w:rsid w:val="00AF5588"/>
    <w:rsid w:val="00AF577F"/>
    <w:rsid w:val="00AF5A2A"/>
    <w:rsid w:val="00AF5A6F"/>
    <w:rsid w:val="00AF5D65"/>
    <w:rsid w:val="00AF5EED"/>
    <w:rsid w:val="00AF604E"/>
    <w:rsid w:val="00AF6357"/>
    <w:rsid w:val="00AF63AA"/>
    <w:rsid w:val="00AF6478"/>
    <w:rsid w:val="00AF669F"/>
    <w:rsid w:val="00AF66CB"/>
    <w:rsid w:val="00AF68DC"/>
    <w:rsid w:val="00AF6997"/>
    <w:rsid w:val="00AF6C31"/>
    <w:rsid w:val="00AF6CB9"/>
    <w:rsid w:val="00AF6D2B"/>
    <w:rsid w:val="00AF6DC3"/>
    <w:rsid w:val="00AF6E01"/>
    <w:rsid w:val="00AF7042"/>
    <w:rsid w:val="00AF7190"/>
    <w:rsid w:val="00AF71BC"/>
    <w:rsid w:val="00AF72F4"/>
    <w:rsid w:val="00AF756A"/>
    <w:rsid w:val="00AF776D"/>
    <w:rsid w:val="00AF7827"/>
    <w:rsid w:val="00AF7A66"/>
    <w:rsid w:val="00AF7AA1"/>
    <w:rsid w:val="00AF7AB6"/>
    <w:rsid w:val="00AF7AF9"/>
    <w:rsid w:val="00AF7D14"/>
    <w:rsid w:val="00AF7D43"/>
    <w:rsid w:val="00AF7DF4"/>
    <w:rsid w:val="00AF7DF5"/>
    <w:rsid w:val="00AF7E2A"/>
    <w:rsid w:val="00AF7FE1"/>
    <w:rsid w:val="00B00024"/>
    <w:rsid w:val="00B0008B"/>
    <w:rsid w:val="00B0017D"/>
    <w:rsid w:val="00B00404"/>
    <w:rsid w:val="00B00545"/>
    <w:rsid w:val="00B007AA"/>
    <w:rsid w:val="00B007E4"/>
    <w:rsid w:val="00B00828"/>
    <w:rsid w:val="00B009FC"/>
    <w:rsid w:val="00B00B7B"/>
    <w:rsid w:val="00B00C53"/>
    <w:rsid w:val="00B00E87"/>
    <w:rsid w:val="00B01040"/>
    <w:rsid w:val="00B010D0"/>
    <w:rsid w:val="00B01218"/>
    <w:rsid w:val="00B01A27"/>
    <w:rsid w:val="00B01A4C"/>
    <w:rsid w:val="00B01B8E"/>
    <w:rsid w:val="00B01C4C"/>
    <w:rsid w:val="00B01CAC"/>
    <w:rsid w:val="00B01CE9"/>
    <w:rsid w:val="00B01CFE"/>
    <w:rsid w:val="00B01E27"/>
    <w:rsid w:val="00B01F44"/>
    <w:rsid w:val="00B0216D"/>
    <w:rsid w:val="00B0234E"/>
    <w:rsid w:val="00B023C2"/>
    <w:rsid w:val="00B023D9"/>
    <w:rsid w:val="00B02708"/>
    <w:rsid w:val="00B02802"/>
    <w:rsid w:val="00B02BE9"/>
    <w:rsid w:val="00B02C6A"/>
    <w:rsid w:val="00B02C92"/>
    <w:rsid w:val="00B02D4A"/>
    <w:rsid w:val="00B02E4B"/>
    <w:rsid w:val="00B02F21"/>
    <w:rsid w:val="00B02F62"/>
    <w:rsid w:val="00B02F73"/>
    <w:rsid w:val="00B030B7"/>
    <w:rsid w:val="00B03349"/>
    <w:rsid w:val="00B03376"/>
    <w:rsid w:val="00B03616"/>
    <w:rsid w:val="00B03644"/>
    <w:rsid w:val="00B037F5"/>
    <w:rsid w:val="00B038F6"/>
    <w:rsid w:val="00B03CE6"/>
    <w:rsid w:val="00B03E87"/>
    <w:rsid w:val="00B03F27"/>
    <w:rsid w:val="00B04013"/>
    <w:rsid w:val="00B0401D"/>
    <w:rsid w:val="00B04284"/>
    <w:rsid w:val="00B042CA"/>
    <w:rsid w:val="00B042DA"/>
    <w:rsid w:val="00B0460F"/>
    <w:rsid w:val="00B0464D"/>
    <w:rsid w:val="00B046FD"/>
    <w:rsid w:val="00B04753"/>
    <w:rsid w:val="00B049CC"/>
    <w:rsid w:val="00B04A4B"/>
    <w:rsid w:val="00B04B62"/>
    <w:rsid w:val="00B04C21"/>
    <w:rsid w:val="00B04CE1"/>
    <w:rsid w:val="00B04E4F"/>
    <w:rsid w:val="00B04FE0"/>
    <w:rsid w:val="00B0504A"/>
    <w:rsid w:val="00B050DC"/>
    <w:rsid w:val="00B051A1"/>
    <w:rsid w:val="00B0520E"/>
    <w:rsid w:val="00B053A3"/>
    <w:rsid w:val="00B056EA"/>
    <w:rsid w:val="00B05833"/>
    <w:rsid w:val="00B05845"/>
    <w:rsid w:val="00B05910"/>
    <w:rsid w:val="00B05912"/>
    <w:rsid w:val="00B05978"/>
    <w:rsid w:val="00B05A8F"/>
    <w:rsid w:val="00B05D6C"/>
    <w:rsid w:val="00B06095"/>
    <w:rsid w:val="00B06302"/>
    <w:rsid w:val="00B06306"/>
    <w:rsid w:val="00B064EF"/>
    <w:rsid w:val="00B06509"/>
    <w:rsid w:val="00B065CF"/>
    <w:rsid w:val="00B066E7"/>
    <w:rsid w:val="00B06817"/>
    <w:rsid w:val="00B0688B"/>
    <w:rsid w:val="00B069B8"/>
    <w:rsid w:val="00B06AAB"/>
    <w:rsid w:val="00B06AB9"/>
    <w:rsid w:val="00B06ACB"/>
    <w:rsid w:val="00B06CA2"/>
    <w:rsid w:val="00B06D08"/>
    <w:rsid w:val="00B07055"/>
    <w:rsid w:val="00B070C7"/>
    <w:rsid w:val="00B07259"/>
    <w:rsid w:val="00B0743F"/>
    <w:rsid w:val="00B074A7"/>
    <w:rsid w:val="00B074C0"/>
    <w:rsid w:val="00B07639"/>
    <w:rsid w:val="00B07650"/>
    <w:rsid w:val="00B078E5"/>
    <w:rsid w:val="00B0797E"/>
    <w:rsid w:val="00B079D2"/>
    <w:rsid w:val="00B079EA"/>
    <w:rsid w:val="00B07CBE"/>
    <w:rsid w:val="00B07DC3"/>
    <w:rsid w:val="00B07E0F"/>
    <w:rsid w:val="00B07E3B"/>
    <w:rsid w:val="00B07F1F"/>
    <w:rsid w:val="00B07F33"/>
    <w:rsid w:val="00B07FA6"/>
    <w:rsid w:val="00B07FD5"/>
    <w:rsid w:val="00B10083"/>
    <w:rsid w:val="00B10270"/>
    <w:rsid w:val="00B1056A"/>
    <w:rsid w:val="00B107B8"/>
    <w:rsid w:val="00B108FA"/>
    <w:rsid w:val="00B10A32"/>
    <w:rsid w:val="00B10A4A"/>
    <w:rsid w:val="00B10AC8"/>
    <w:rsid w:val="00B10B7E"/>
    <w:rsid w:val="00B10D14"/>
    <w:rsid w:val="00B10E59"/>
    <w:rsid w:val="00B10E7A"/>
    <w:rsid w:val="00B10F24"/>
    <w:rsid w:val="00B110ED"/>
    <w:rsid w:val="00B110F9"/>
    <w:rsid w:val="00B11168"/>
    <w:rsid w:val="00B111AA"/>
    <w:rsid w:val="00B11526"/>
    <w:rsid w:val="00B11752"/>
    <w:rsid w:val="00B11855"/>
    <w:rsid w:val="00B119D5"/>
    <w:rsid w:val="00B11BC3"/>
    <w:rsid w:val="00B11D2B"/>
    <w:rsid w:val="00B11DDA"/>
    <w:rsid w:val="00B11EA9"/>
    <w:rsid w:val="00B12108"/>
    <w:rsid w:val="00B12139"/>
    <w:rsid w:val="00B1217B"/>
    <w:rsid w:val="00B123E9"/>
    <w:rsid w:val="00B1268F"/>
    <w:rsid w:val="00B126E2"/>
    <w:rsid w:val="00B12742"/>
    <w:rsid w:val="00B12752"/>
    <w:rsid w:val="00B127D0"/>
    <w:rsid w:val="00B1280C"/>
    <w:rsid w:val="00B12856"/>
    <w:rsid w:val="00B1286C"/>
    <w:rsid w:val="00B12A0C"/>
    <w:rsid w:val="00B12C68"/>
    <w:rsid w:val="00B12D14"/>
    <w:rsid w:val="00B12E4A"/>
    <w:rsid w:val="00B130B4"/>
    <w:rsid w:val="00B130D1"/>
    <w:rsid w:val="00B132FB"/>
    <w:rsid w:val="00B133DA"/>
    <w:rsid w:val="00B13418"/>
    <w:rsid w:val="00B13732"/>
    <w:rsid w:val="00B13743"/>
    <w:rsid w:val="00B13760"/>
    <w:rsid w:val="00B13914"/>
    <w:rsid w:val="00B13A12"/>
    <w:rsid w:val="00B13BE3"/>
    <w:rsid w:val="00B13BE9"/>
    <w:rsid w:val="00B13C2F"/>
    <w:rsid w:val="00B13D69"/>
    <w:rsid w:val="00B13E4B"/>
    <w:rsid w:val="00B13F5A"/>
    <w:rsid w:val="00B13F81"/>
    <w:rsid w:val="00B1414F"/>
    <w:rsid w:val="00B142A2"/>
    <w:rsid w:val="00B142CE"/>
    <w:rsid w:val="00B1448C"/>
    <w:rsid w:val="00B144BD"/>
    <w:rsid w:val="00B14642"/>
    <w:rsid w:val="00B14647"/>
    <w:rsid w:val="00B147C7"/>
    <w:rsid w:val="00B14AAB"/>
    <w:rsid w:val="00B14F8D"/>
    <w:rsid w:val="00B150F3"/>
    <w:rsid w:val="00B151BB"/>
    <w:rsid w:val="00B151E3"/>
    <w:rsid w:val="00B15214"/>
    <w:rsid w:val="00B153F6"/>
    <w:rsid w:val="00B1574F"/>
    <w:rsid w:val="00B1585F"/>
    <w:rsid w:val="00B1587A"/>
    <w:rsid w:val="00B15A05"/>
    <w:rsid w:val="00B15A92"/>
    <w:rsid w:val="00B15B64"/>
    <w:rsid w:val="00B15BF0"/>
    <w:rsid w:val="00B15C74"/>
    <w:rsid w:val="00B15DD6"/>
    <w:rsid w:val="00B15DE4"/>
    <w:rsid w:val="00B15E3D"/>
    <w:rsid w:val="00B15F45"/>
    <w:rsid w:val="00B15FA6"/>
    <w:rsid w:val="00B15FF9"/>
    <w:rsid w:val="00B161E5"/>
    <w:rsid w:val="00B161FA"/>
    <w:rsid w:val="00B1634B"/>
    <w:rsid w:val="00B16391"/>
    <w:rsid w:val="00B164D3"/>
    <w:rsid w:val="00B1651F"/>
    <w:rsid w:val="00B165E7"/>
    <w:rsid w:val="00B1660F"/>
    <w:rsid w:val="00B16929"/>
    <w:rsid w:val="00B16B21"/>
    <w:rsid w:val="00B16B99"/>
    <w:rsid w:val="00B16BFD"/>
    <w:rsid w:val="00B16C0B"/>
    <w:rsid w:val="00B16D99"/>
    <w:rsid w:val="00B16EF4"/>
    <w:rsid w:val="00B16F29"/>
    <w:rsid w:val="00B1708D"/>
    <w:rsid w:val="00B171C8"/>
    <w:rsid w:val="00B174B8"/>
    <w:rsid w:val="00B174D8"/>
    <w:rsid w:val="00B17501"/>
    <w:rsid w:val="00B175C8"/>
    <w:rsid w:val="00B17737"/>
    <w:rsid w:val="00B1773B"/>
    <w:rsid w:val="00B17C19"/>
    <w:rsid w:val="00B17D1B"/>
    <w:rsid w:val="00B17D65"/>
    <w:rsid w:val="00B17DDE"/>
    <w:rsid w:val="00B20052"/>
    <w:rsid w:val="00B20061"/>
    <w:rsid w:val="00B2016C"/>
    <w:rsid w:val="00B201C5"/>
    <w:rsid w:val="00B204C2"/>
    <w:rsid w:val="00B205A8"/>
    <w:rsid w:val="00B206D1"/>
    <w:rsid w:val="00B20814"/>
    <w:rsid w:val="00B20870"/>
    <w:rsid w:val="00B208C5"/>
    <w:rsid w:val="00B208EC"/>
    <w:rsid w:val="00B20B11"/>
    <w:rsid w:val="00B20EDB"/>
    <w:rsid w:val="00B21174"/>
    <w:rsid w:val="00B211CD"/>
    <w:rsid w:val="00B2133A"/>
    <w:rsid w:val="00B2133E"/>
    <w:rsid w:val="00B21343"/>
    <w:rsid w:val="00B214DD"/>
    <w:rsid w:val="00B2154D"/>
    <w:rsid w:val="00B216B9"/>
    <w:rsid w:val="00B21703"/>
    <w:rsid w:val="00B21806"/>
    <w:rsid w:val="00B21896"/>
    <w:rsid w:val="00B219EA"/>
    <w:rsid w:val="00B21BA1"/>
    <w:rsid w:val="00B21C73"/>
    <w:rsid w:val="00B21C93"/>
    <w:rsid w:val="00B21CFC"/>
    <w:rsid w:val="00B21E7C"/>
    <w:rsid w:val="00B21F6F"/>
    <w:rsid w:val="00B21FA2"/>
    <w:rsid w:val="00B22251"/>
    <w:rsid w:val="00B2242D"/>
    <w:rsid w:val="00B225C4"/>
    <w:rsid w:val="00B225FC"/>
    <w:rsid w:val="00B226F5"/>
    <w:rsid w:val="00B2273B"/>
    <w:rsid w:val="00B2289E"/>
    <w:rsid w:val="00B22926"/>
    <w:rsid w:val="00B229EA"/>
    <w:rsid w:val="00B22A24"/>
    <w:rsid w:val="00B22C55"/>
    <w:rsid w:val="00B22CF3"/>
    <w:rsid w:val="00B22DFC"/>
    <w:rsid w:val="00B22E64"/>
    <w:rsid w:val="00B22E9B"/>
    <w:rsid w:val="00B238E7"/>
    <w:rsid w:val="00B23975"/>
    <w:rsid w:val="00B23982"/>
    <w:rsid w:val="00B23B68"/>
    <w:rsid w:val="00B23BBD"/>
    <w:rsid w:val="00B23CBD"/>
    <w:rsid w:val="00B23D0C"/>
    <w:rsid w:val="00B23D39"/>
    <w:rsid w:val="00B23E56"/>
    <w:rsid w:val="00B23EC1"/>
    <w:rsid w:val="00B24087"/>
    <w:rsid w:val="00B240D7"/>
    <w:rsid w:val="00B2444F"/>
    <w:rsid w:val="00B244BC"/>
    <w:rsid w:val="00B244F8"/>
    <w:rsid w:val="00B2450F"/>
    <w:rsid w:val="00B24669"/>
    <w:rsid w:val="00B24693"/>
    <w:rsid w:val="00B24890"/>
    <w:rsid w:val="00B24B32"/>
    <w:rsid w:val="00B24F4D"/>
    <w:rsid w:val="00B24FBF"/>
    <w:rsid w:val="00B2507E"/>
    <w:rsid w:val="00B250E8"/>
    <w:rsid w:val="00B25132"/>
    <w:rsid w:val="00B25298"/>
    <w:rsid w:val="00B25319"/>
    <w:rsid w:val="00B254A6"/>
    <w:rsid w:val="00B254DC"/>
    <w:rsid w:val="00B25518"/>
    <w:rsid w:val="00B25663"/>
    <w:rsid w:val="00B256B2"/>
    <w:rsid w:val="00B25892"/>
    <w:rsid w:val="00B25A13"/>
    <w:rsid w:val="00B25BA3"/>
    <w:rsid w:val="00B25BEB"/>
    <w:rsid w:val="00B25C3C"/>
    <w:rsid w:val="00B25F58"/>
    <w:rsid w:val="00B25FBB"/>
    <w:rsid w:val="00B25FC4"/>
    <w:rsid w:val="00B25FF6"/>
    <w:rsid w:val="00B26010"/>
    <w:rsid w:val="00B26077"/>
    <w:rsid w:val="00B2607E"/>
    <w:rsid w:val="00B26211"/>
    <w:rsid w:val="00B26384"/>
    <w:rsid w:val="00B26503"/>
    <w:rsid w:val="00B2652E"/>
    <w:rsid w:val="00B266B3"/>
    <w:rsid w:val="00B2671A"/>
    <w:rsid w:val="00B267BA"/>
    <w:rsid w:val="00B267CC"/>
    <w:rsid w:val="00B26804"/>
    <w:rsid w:val="00B2687D"/>
    <w:rsid w:val="00B26A8E"/>
    <w:rsid w:val="00B26A99"/>
    <w:rsid w:val="00B26D66"/>
    <w:rsid w:val="00B26E6B"/>
    <w:rsid w:val="00B26F7A"/>
    <w:rsid w:val="00B27227"/>
    <w:rsid w:val="00B27870"/>
    <w:rsid w:val="00B27882"/>
    <w:rsid w:val="00B27A94"/>
    <w:rsid w:val="00B27AC4"/>
    <w:rsid w:val="00B27C45"/>
    <w:rsid w:val="00B27D13"/>
    <w:rsid w:val="00B27FAE"/>
    <w:rsid w:val="00B3029D"/>
    <w:rsid w:val="00B304DC"/>
    <w:rsid w:val="00B3055B"/>
    <w:rsid w:val="00B30597"/>
    <w:rsid w:val="00B30616"/>
    <w:rsid w:val="00B3062F"/>
    <w:rsid w:val="00B30709"/>
    <w:rsid w:val="00B30930"/>
    <w:rsid w:val="00B30936"/>
    <w:rsid w:val="00B30967"/>
    <w:rsid w:val="00B309F5"/>
    <w:rsid w:val="00B30A1E"/>
    <w:rsid w:val="00B30A53"/>
    <w:rsid w:val="00B30A68"/>
    <w:rsid w:val="00B30A72"/>
    <w:rsid w:val="00B30A8B"/>
    <w:rsid w:val="00B30C18"/>
    <w:rsid w:val="00B30C6B"/>
    <w:rsid w:val="00B30CB1"/>
    <w:rsid w:val="00B30CF7"/>
    <w:rsid w:val="00B30D54"/>
    <w:rsid w:val="00B30DED"/>
    <w:rsid w:val="00B30E1C"/>
    <w:rsid w:val="00B30E8E"/>
    <w:rsid w:val="00B30F4C"/>
    <w:rsid w:val="00B30F67"/>
    <w:rsid w:val="00B31015"/>
    <w:rsid w:val="00B3104A"/>
    <w:rsid w:val="00B31198"/>
    <w:rsid w:val="00B31216"/>
    <w:rsid w:val="00B314AF"/>
    <w:rsid w:val="00B317D8"/>
    <w:rsid w:val="00B319B8"/>
    <w:rsid w:val="00B31A07"/>
    <w:rsid w:val="00B31A1F"/>
    <w:rsid w:val="00B31AE8"/>
    <w:rsid w:val="00B31AEB"/>
    <w:rsid w:val="00B31D32"/>
    <w:rsid w:val="00B31D82"/>
    <w:rsid w:val="00B31D9F"/>
    <w:rsid w:val="00B31DCC"/>
    <w:rsid w:val="00B31E2F"/>
    <w:rsid w:val="00B321BC"/>
    <w:rsid w:val="00B324FD"/>
    <w:rsid w:val="00B326FF"/>
    <w:rsid w:val="00B32819"/>
    <w:rsid w:val="00B32A11"/>
    <w:rsid w:val="00B32B60"/>
    <w:rsid w:val="00B32BE5"/>
    <w:rsid w:val="00B32C0E"/>
    <w:rsid w:val="00B32C62"/>
    <w:rsid w:val="00B33156"/>
    <w:rsid w:val="00B331AC"/>
    <w:rsid w:val="00B332BF"/>
    <w:rsid w:val="00B334B7"/>
    <w:rsid w:val="00B334F3"/>
    <w:rsid w:val="00B33555"/>
    <w:rsid w:val="00B335CC"/>
    <w:rsid w:val="00B3364D"/>
    <w:rsid w:val="00B3374D"/>
    <w:rsid w:val="00B33998"/>
    <w:rsid w:val="00B339C4"/>
    <w:rsid w:val="00B33AA7"/>
    <w:rsid w:val="00B33B73"/>
    <w:rsid w:val="00B33C37"/>
    <w:rsid w:val="00B33C58"/>
    <w:rsid w:val="00B33CD3"/>
    <w:rsid w:val="00B33D54"/>
    <w:rsid w:val="00B33E3D"/>
    <w:rsid w:val="00B33E41"/>
    <w:rsid w:val="00B33F73"/>
    <w:rsid w:val="00B34097"/>
    <w:rsid w:val="00B34112"/>
    <w:rsid w:val="00B34118"/>
    <w:rsid w:val="00B343C5"/>
    <w:rsid w:val="00B345FC"/>
    <w:rsid w:val="00B3468D"/>
    <w:rsid w:val="00B3471C"/>
    <w:rsid w:val="00B34726"/>
    <w:rsid w:val="00B34874"/>
    <w:rsid w:val="00B348DA"/>
    <w:rsid w:val="00B34967"/>
    <w:rsid w:val="00B3496D"/>
    <w:rsid w:val="00B349D5"/>
    <w:rsid w:val="00B34A37"/>
    <w:rsid w:val="00B34A76"/>
    <w:rsid w:val="00B34BD5"/>
    <w:rsid w:val="00B34C0C"/>
    <w:rsid w:val="00B34DF1"/>
    <w:rsid w:val="00B34F93"/>
    <w:rsid w:val="00B3507F"/>
    <w:rsid w:val="00B350DF"/>
    <w:rsid w:val="00B35129"/>
    <w:rsid w:val="00B351B6"/>
    <w:rsid w:val="00B35256"/>
    <w:rsid w:val="00B3532F"/>
    <w:rsid w:val="00B35415"/>
    <w:rsid w:val="00B35467"/>
    <w:rsid w:val="00B3556F"/>
    <w:rsid w:val="00B355B1"/>
    <w:rsid w:val="00B355DE"/>
    <w:rsid w:val="00B355E4"/>
    <w:rsid w:val="00B356CA"/>
    <w:rsid w:val="00B35729"/>
    <w:rsid w:val="00B3589A"/>
    <w:rsid w:val="00B3589F"/>
    <w:rsid w:val="00B359C7"/>
    <w:rsid w:val="00B35B2F"/>
    <w:rsid w:val="00B35E1D"/>
    <w:rsid w:val="00B35EC8"/>
    <w:rsid w:val="00B35F17"/>
    <w:rsid w:val="00B361CE"/>
    <w:rsid w:val="00B3622A"/>
    <w:rsid w:val="00B36238"/>
    <w:rsid w:val="00B362AD"/>
    <w:rsid w:val="00B36781"/>
    <w:rsid w:val="00B369B9"/>
    <w:rsid w:val="00B36D8E"/>
    <w:rsid w:val="00B36EE2"/>
    <w:rsid w:val="00B36F14"/>
    <w:rsid w:val="00B36F8E"/>
    <w:rsid w:val="00B3703F"/>
    <w:rsid w:val="00B37327"/>
    <w:rsid w:val="00B37550"/>
    <w:rsid w:val="00B37779"/>
    <w:rsid w:val="00B3787D"/>
    <w:rsid w:val="00B379D9"/>
    <w:rsid w:val="00B37AB1"/>
    <w:rsid w:val="00B37B22"/>
    <w:rsid w:val="00B37C61"/>
    <w:rsid w:val="00B37C7D"/>
    <w:rsid w:val="00B37CA1"/>
    <w:rsid w:val="00B37D4E"/>
    <w:rsid w:val="00B37D5A"/>
    <w:rsid w:val="00B400FB"/>
    <w:rsid w:val="00B40123"/>
    <w:rsid w:val="00B401CD"/>
    <w:rsid w:val="00B402F2"/>
    <w:rsid w:val="00B40386"/>
    <w:rsid w:val="00B403E7"/>
    <w:rsid w:val="00B404A6"/>
    <w:rsid w:val="00B4050D"/>
    <w:rsid w:val="00B405A1"/>
    <w:rsid w:val="00B40695"/>
    <w:rsid w:val="00B406A7"/>
    <w:rsid w:val="00B4089D"/>
    <w:rsid w:val="00B408E5"/>
    <w:rsid w:val="00B409E5"/>
    <w:rsid w:val="00B40AA6"/>
    <w:rsid w:val="00B40B19"/>
    <w:rsid w:val="00B40D06"/>
    <w:rsid w:val="00B40D43"/>
    <w:rsid w:val="00B40D99"/>
    <w:rsid w:val="00B40DC3"/>
    <w:rsid w:val="00B40E49"/>
    <w:rsid w:val="00B40EA3"/>
    <w:rsid w:val="00B40EEB"/>
    <w:rsid w:val="00B40FDD"/>
    <w:rsid w:val="00B41109"/>
    <w:rsid w:val="00B41126"/>
    <w:rsid w:val="00B411F1"/>
    <w:rsid w:val="00B41449"/>
    <w:rsid w:val="00B418D0"/>
    <w:rsid w:val="00B41978"/>
    <w:rsid w:val="00B41B03"/>
    <w:rsid w:val="00B41B49"/>
    <w:rsid w:val="00B41B82"/>
    <w:rsid w:val="00B41BA8"/>
    <w:rsid w:val="00B41C2D"/>
    <w:rsid w:val="00B41D58"/>
    <w:rsid w:val="00B41D7B"/>
    <w:rsid w:val="00B41D9B"/>
    <w:rsid w:val="00B41EC5"/>
    <w:rsid w:val="00B41EDF"/>
    <w:rsid w:val="00B41F36"/>
    <w:rsid w:val="00B41F5B"/>
    <w:rsid w:val="00B420B0"/>
    <w:rsid w:val="00B4218D"/>
    <w:rsid w:val="00B422C3"/>
    <w:rsid w:val="00B424FD"/>
    <w:rsid w:val="00B4259E"/>
    <w:rsid w:val="00B425D1"/>
    <w:rsid w:val="00B42928"/>
    <w:rsid w:val="00B42979"/>
    <w:rsid w:val="00B42A18"/>
    <w:rsid w:val="00B42BB0"/>
    <w:rsid w:val="00B42C00"/>
    <w:rsid w:val="00B42C2E"/>
    <w:rsid w:val="00B42C3D"/>
    <w:rsid w:val="00B42D37"/>
    <w:rsid w:val="00B42E4E"/>
    <w:rsid w:val="00B42ED5"/>
    <w:rsid w:val="00B42F3A"/>
    <w:rsid w:val="00B43041"/>
    <w:rsid w:val="00B432C9"/>
    <w:rsid w:val="00B43401"/>
    <w:rsid w:val="00B4384D"/>
    <w:rsid w:val="00B4385D"/>
    <w:rsid w:val="00B43977"/>
    <w:rsid w:val="00B43C06"/>
    <w:rsid w:val="00B43CD7"/>
    <w:rsid w:val="00B43CDA"/>
    <w:rsid w:val="00B43EE0"/>
    <w:rsid w:val="00B43F7C"/>
    <w:rsid w:val="00B43FCE"/>
    <w:rsid w:val="00B4405E"/>
    <w:rsid w:val="00B440CC"/>
    <w:rsid w:val="00B44166"/>
    <w:rsid w:val="00B44312"/>
    <w:rsid w:val="00B44455"/>
    <w:rsid w:val="00B44673"/>
    <w:rsid w:val="00B446F9"/>
    <w:rsid w:val="00B4479D"/>
    <w:rsid w:val="00B448C8"/>
    <w:rsid w:val="00B44952"/>
    <w:rsid w:val="00B44AC6"/>
    <w:rsid w:val="00B44BB2"/>
    <w:rsid w:val="00B44BF3"/>
    <w:rsid w:val="00B44E14"/>
    <w:rsid w:val="00B44E3F"/>
    <w:rsid w:val="00B44F68"/>
    <w:rsid w:val="00B44FB2"/>
    <w:rsid w:val="00B45023"/>
    <w:rsid w:val="00B451C3"/>
    <w:rsid w:val="00B452C5"/>
    <w:rsid w:val="00B453B3"/>
    <w:rsid w:val="00B453F1"/>
    <w:rsid w:val="00B454C7"/>
    <w:rsid w:val="00B4554F"/>
    <w:rsid w:val="00B456DB"/>
    <w:rsid w:val="00B457A0"/>
    <w:rsid w:val="00B45D19"/>
    <w:rsid w:val="00B45D8A"/>
    <w:rsid w:val="00B45FBB"/>
    <w:rsid w:val="00B460B3"/>
    <w:rsid w:val="00B46104"/>
    <w:rsid w:val="00B46233"/>
    <w:rsid w:val="00B4679D"/>
    <w:rsid w:val="00B467F1"/>
    <w:rsid w:val="00B4682A"/>
    <w:rsid w:val="00B469AD"/>
    <w:rsid w:val="00B46B23"/>
    <w:rsid w:val="00B46C44"/>
    <w:rsid w:val="00B46D98"/>
    <w:rsid w:val="00B46E17"/>
    <w:rsid w:val="00B46EA9"/>
    <w:rsid w:val="00B46EBC"/>
    <w:rsid w:val="00B47052"/>
    <w:rsid w:val="00B471D8"/>
    <w:rsid w:val="00B47338"/>
    <w:rsid w:val="00B47443"/>
    <w:rsid w:val="00B47452"/>
    <w:rsid w:val="00B4761C"/>
    <w:rsid w:val="00B47940"/>
    <w:rsid w:val="00B479AB"/>
    <w:rsid w:val="00B47B12"/>
    <w:rsid w:val="00B47C59"/>
    <w:rsid w:val="00B47F04"/>
    <w:rsid w:val="00B5029F"/>
    <w:rsid w:val="00B502A1"/>
    <w:rsid w:val="00B5039B"/>
    <w:rsid w:val="00B50464"/>
    <w:rsid w:val="00B50713"/>
    <w:rsid w:val="00B50756"/>
    <w:rsid w:val="00B507E6"/>
    <w:rsid w:val="00B509DA"/>
    <w:rsid w:val="00B50B53"/>
    <w:rsid w:val="00B50CF3"/>
    <w:rsid w:val="00B50D09"/>
    <w:rsid w:val="00B50DFC"/>
    <w:rsid w:val="00B50E3A"/>
    <w:rsid w:val="00B50EC0"/>
    <w:rsid w:val="00B510BC"/>
    <w:rsid w:val="00B5140B"/>
    <w:rsid w:val="00B514DC"/>
    <w:rsid w:val="00B514E9"/>
    <w:rsid w:val="00B51617"/>
    <w:rsid w:val="00B5164B"/>
    <w:rsid w:val="00B51741"/>
    <w:rsid w:val="00B517C1"/>
    <w:rsid w:val="00B5185D"/>
    <w:rsid w:val="00B518E3"/>
    <w:rsid w:val="00B51A00"/>
    <w:rsid w:val="00B51A56"/>
    <w:rsid w:val="00B51B28"/>
    <w:rsid w:val="00B51B42"/>
    <w:rsid w:val="00B51B7F"/>
    <w:rsid w:val="00B51C64"/>
    <w:rsid w:val="00B51D4C"/>
    <w:rsid w:val="00B51E7C"/>
    <w:rsid w:val="00B52128"/>
    <w:rsid w:val="00B52142"/>
    <w:rsid w:val="00B52262"/>
    <w:rsid w:val="00B52269"/>
    <w:rsid w:val="00B525A7"/>
    <w:rsid w:val="00B526CB"/>
    <w:rsid w:val="00B526D3"/>
    <w:rsid w:val="00B52E42"/>
    <w:rsid w:val="00B52F0B"/>
    <w:rsid w:val="00B5319D"/>
    <w:rsid w:val="00B533DC"/>
    <w:rsid w:val="00B53525"/>
    <w:rsid w:val="00B5363D"/>
    <w:rsid w:val="00B53802"/>
    <w:rsid w:val="00B53860"/>
    <w:rsid w:val="00B53864"/>
    <w:rsid w:val="00B5397D"/>
    <w:rsid w:val="00B53A51"/>
    <w:rsid w:val="00B53BD2"/>
    <w:rsid w:val="00B53C12"/>
    <w:rsid w:val="00B53E90"/>
    <w:rsid w:val="00B53F28"/>
    <w:rsid w:val="00B541E9"/>
    <w:rsid w:val="00B54563"/>
    <w:rsid w:val="00B5486E"/>
    <w:rsid w:val="00B548B9"/>
    <w:rsid w:val="00B5490B"/>
    <w:rsid w:val="00B54924"/>
    <w:rsid w:val="00B54BDD"/>
    <w:rsid w:val="00B54C1E"/>
    <w:rsid w:val="00B54C99"/>
    <w:rsid w:val="00B54CB2"/>
    <w:rsid w:val="00B54CE4"/>
    <w:rsid w:val="00B54E82"/>
    <w:rsid w:val="00B54E9F"/>
    <w:rsid w:val="00B55047"/>
    <w:rsid w:val="00B55127"/>
    <w:rsid w:val="00B5520B"/>
    <w:rsid w:val="00B5540C"/>
    <w:rsid w:val="00B5548C"/>
    <w:rsid w:val="00B55491"/>
    <w:rsid w:val="00B555A8"/>
    <w:rsid w:val="00B555E2"/>
    <w:rsid w:val="00B5585D"/>
    <w:rsid w:val="00B558A1"/>
    <w:rsid w:val="00B55A4B"/>
    <w:rsid w:val="00B55B3F"/>
    <w:rsid w:val="00B55C1D"/>
    <w:rsid w:val="00B55C53"/>
    <w:rsid w:val="00B55D89"/>
    <w:rsid w:val="00B55D8A"/>
    <w:rsid w:val="00B55F50"/>
    <w:rsid w:val="00B55FE4"/>
    <w:rsid w:val="00B55FF7"/>
    <w:rsid w:val="00B561BC"/>
    <w:rsid w:val="00B5625C"/>
    <w:rsid w:val="00B562E1"/>
    <w:rsid w:val="00B564F6"/>
    <w:rsid w:val="00B5650B"/>
    <w:rsid w:val="00B5656E"/>
    <w:rsid w:val="00B565F3"/>
    <w:rsid w:val="00B5667D"/>
    <w:rsid w:val="00B5675A"/>
    <w:rsid w:val="00B567F0"/>
    <w:rsid w:val="00B56AD0"/>
    <w:rsid w:val="00B56BB3"/>
    <w:rsid w:val="00B56D94"/>
    <w:rsid w:val="00B56E7B"/>
    <w:rsid w:val="00B56E9B"/>
    <w:rsid w:val="00B56EE6"/>
    <w:rsid w:val="00B5718E"/>
    <w:rsid w:val="00B5719D"/>
    <w:rsid w:val="00B571B8"/>
    <w:rsid w:val="00B572D5"/>
    <w:rsid w:val="00B572D6"/>
    <w:rsid w:val="00B573E4"/>
    <w:rsid w:val="00B57510"/>
    <w:rsid w:val="00B57533"/>
    <w:rsid w:val="00B57535"/>
    <w:rsid w:val="00B575E9"/>
    <w:rsid w:val="00B57603"/>
    <w:rsid w:val="00B57657"/>
    <w:rsid w:val="00B576DB"/>
    <w:rsid w:val="00B57786"/>
    <w:rsid w:val="00B577A7"/>
    <w:rsid w:val="00B577DD"/>
    <w:rsid w:val="00B57C68"/>
    <w:rsid w:val="00B57C9B"/>
    <w:rsid w:val="00B57CDD"/>
    <w:rsid w:val="00B57D75"/>
    <w:rsid w:val="00B57DB2"/>
    <w:rsid w:val="00B6010A"/>
    <w:rsid w:val="00B60137"/>
    <w:rsid w:val="00B603AC"/>
    <w:rsid w:val="00B6041C"/>
    <w:rsid w:val="00B605AC"/>
    <w:rsid w:val="00B606D4"/>
    <w:rsid w:val="00B60886"/>
    <w:rsid w:val="00B608F0"/>
    <w:rsid w:val="00B60A3A"/>
    <w:rsid w:val="00B60D31"/>
    <w:rsid w:val="00B60E4D"/>
    <w:rsid w:val="00B60F17"/>
    <w:rsid w:val="00B60F1C"/>
    <w:rsid w:val="00B60F28"/>
    <w:rsid w:val="00B60FAB"/>
    <w:rsid w:val="00B60FB9"/>
    <w:rsid w:val="00B610FB"/>
    <w:rsid w:val="00B615A5"/>
    <w:rsid w:val="00B61AAB"/>
    <w:rsid w:val="00B61AD9"/>
    <w:rsid w:val="00B61C89"/>
    <w:rsid w:val="00B61EB4"/>
    <w:rsid w:val="00B61FFF"/>
    <w:rsid w:val="00B620F9"/>
    <w:rsid w:val="00B62191"/>
    <w:rsid w:val="00B621A7"/>
    <w:rsid w:val="00B6240C"/>
    <w:rsid w:val="00B624D9"/>
    <w:rsid w:val="00B625C6"/>
    <w:rsid w:val="00B6281B"/>
    <w:rsid w:val="00B62848"/>
    <w:rsid w:val="00B6285B"/>
    <w:rsid w:val="00B628A3"/>
    <w:rsid w:val="00B62C70"/>
    <w:rsid w:val="00B62D38"/>
    <w:rsid w:val="00B62E3E"/>
    <w:rsid w:val="00B62FAB"/>
    <w:rsid w:val="00B62FEC"/>
    <w:rsid w:val="00B62FEE"/>
    <w:rsid w:val="00B62FF2"/>
    <w:rsid w:val="00B63058"/>
    <w:rsid w:val="00B631B8"/>
    <w:rsid w:val="00B632AE"/>
    <w:rsid w:val="00B6359E"/>
    <w:rsid w:val="00B6372C"/>
    <w:rsid w:val="00B63792"/>
    <w:rsid w:val="00B63C08"/>
    <w:rsid w:val="00B63C86"/>
    <w:rsid w:val="00B63CD7"/>
    <w:rsid w:val="00B63F7D"/>
    <w:rsid w:val="00B641B9"/>
    <w:rsid w:val="00B6428A"/>
    <w:rsid w:val="00B642E5"/>
    <w:rsid w:val="00B642F9"/>
    <w:rsid w:val="00B6447A"/>
    <w:rsid w:val="00B644DB"/>
    <w:rsid w:val="00B6456F"/>
    <w:rsid w:val="00B645F8"/>
    <w:rsid w:val="00B647C1"/>
    <w:rsid w:val="00B647E5"/>
    <w:rsid w:val="00B649AF"/>
    <w:rsid w:val="00B649BE"/>
    <w:rsid w:val="00B64A5E"/>
    <w:rsid w:val="00B64B0F"/>
    <w:rsid w:val="00B64B4A"/>
    <w:rsid w:val="00B64D16"/>
    <w:rsid w:val="00B64D37"/>
    <w:rsid w:val="00B64E1D"/>
    <w:rsid w:val="00B65018"/>
    <w:rsid w:val="00B65034"/>
    <w:rsid w:val="00B6519F"/>
    <w:rsid w:val="00B6555D"/>
    <w:rsid w:val="00B655DD"/>
    <w:rsid w:val="00B6598A"/>
    <w:rsid w:val="00B65E23"/>
    <w:rsid w:val="00B65FEB"/>
    <w:rsid w:val="00B660F3"/>
    <w:rsid w:val="00B66278"/>
    <w:rsid w:val="00B662F2"/>
    <w:rsid w:val="00B66324"/>
    <w:rsid w:val="00B664FD"/>
    <w:rsid w:val="00B66686"/>
    <w:rsid w:val="00B6669C"/>
    <w:rsid w:val="00B6676B"/>
    <w:rsid w:val="00B66852"/>
    <w:rsid w:val="00B66B71"/>
    <w:rsid w:val="00B66BDC"/>
    <w:rsid w:val="00B6706C"/>
    <w:rsid w:val="00B670B2"/>
    <w:rsid w:val="00B674DE"/>
    <w:rsid w:val="00B675A7"/>
    <w:rsid w:val="00B675A8"/>
    <w:rsid w:val="00B675BB"/>
    <w:rsid w:val="00B67853"/>
    <w:rsid w:val="00B678BE"/>
    <w:rsid w:val="00B67BD8"/>
    <w:rsid w:val="00B67C85"/>
    <w:rsid w:val="00B67D5F"/>
    <w:rsid w:val="00B67E26"/>
    <w:rsid w:val="00B67E67"/>
    <w:rsid w:val="00B67EA0"/>
    <w:rsid w:val="00B67EDD"/>
    <w:rsid w:val="00B67F2C"/>
    <w:rsid w:val="00B70101"/>
    <w:rsid w:val="00B701B3"/>
    <w:rsid w:val="00B7047D"/>
    <w:rsid w:val="00B70487"/>
    <w:rsid w:val="00B707DD"/>
    <w:rsid w:val="00B707F0"/>
    <w:rsid w:val="00B709FF"/>
    <w:rsid w:val="00B70A9A"/>
    <w:rsid w:val="00B70B34"/>
    <w:rsid w:val="00B70C16"/>
    <w:rsid w:val="00B70ECC"/>
    <w:rsid w:val="00B710DC"/>
    <w:rsid w:val="00B7136C"/>
    <w:rsid w:val="00B71384"/>
    <w:rsid w:val="00B715B2"/>
    <w:rsid w:val="00B71704"/>
    <w:rsid w:val="00B71869"/>
    <w:rsid w:val="00B71885"/>
    <w:rsid w:val="00B71897"/>
    <w:rsid w:val="00B718D2"/>
    <w:rsid w:val="00B71938"/>
    <w:rsid w:val="00B71946"/>
    <w:rsid w:val="00B71A8F"/>
    <w:rsid w:val="00B71B1C"/>
    <w:rsid w:val="00B71CBF"/>
    <w:rsid w:val="00B71D1D"/>
    <w:rsid w:val="00B71DA5"/>
    <w:rsid w:val="00B71E35"/>
    <w:rsid w:val="00B71EE7"/>
    <w:rsid w:val="00B71F36"/>
    <w:rsid w:val="00B71F67"/>
    <w:rsid w:val="00B72088"/>
    <w:rsid w:val="00B72144"/>
    <w:rsid w:val="00B72151"/>
    <w:rsid w:val="00B721EF"/>
    <w:rsid w:val="00B7222B"/>
    <w:rsid w:val="00B72240"/>
    <w:rsid w:val="00B7233B"/>
    <w:rsid w:val="00B7234A"/>
    <w:rsid w:val="00B72443"/>
    <w:rsid w:val="00B724FC"/>
    <w:rsid w:val="00B725EE"/>
    <w:rsid w:val="00B725F0"/>
    <w:rsid w:val="00B728EA"/>
    <w:rsid w:val="00B72927"/>
    <w:rsid w:val="00B72974"/>
    <w:rsid w:val="00B72A70"/>
    <w:rsid w:val="00B72BCB"/>
    <w:rsid w:val="00B72C02"/>
    <w:rsid w:val="00B72C73"/>
    <w:rsid w:val="00B72C9D"/>
    <w:rsid w:val="00B72D08"/>
    <w:rsid w:val="00B73017"/>
    <w:rsid w:val="00B731EB"/>
    <w:rsid w:val="00B7321C"/>
    <w:rsid w:val="00B73237"/>
    <w:rsid w:val="00B73280"/>
    <w:rsid w:val="00B73405"/>
    <w:rsid w:val="00B73418"/>
    <w:rsid w:val="00B734F8"/>
    <w:rsid w:val="00B73546"/>
    <w:rsid w:val="00B739B6"/>
    <w:rsid w:val="00B73A87"/>
    <w:rsid w:val="00B73ABD"/>
    <w:rsid w:val="00B73BE9"/>
    <w:rsid w:val="00B73DFF"/>
    <w:rsid w:val="00B73F07"/>
    <w:rsid w:val="00B73F50"/>
    <w:rsid w:val="00B741B0"/>
    <w:rsid w:val="00B74226"/>
    <w:rsid w:val="00B74279"/>
    <w:rsid w:val="00B743AA"/>
    <w:rsid w:val="00B74794"/>
    <w:rsid w:val="00B74880"/>
    <w:rsid w:val="00B74999"/>
    <w:rsid w:val="00B74ABA"/>
    <w:rsid w:val="00B74BDB"/>
    <w:rsid w:val="00B74CF8"/>
    <w:rsid w:val="00B74E7F"/>
    <w:rsid w:val="00B74ED4"/>
    <w:rsid w:val="00B75104"/>
    <w:rsid w:val="00B751E0"/>
    <w:rsid w:val="00B75344"/>
    <w:rsid w:val="00B75B18"/>
    <w:rsid w:val="00B75B63"/>
    <w:rsid w:val="00B75BCF"/>
    <w:rsid w:val="00B75C25"/>
    <w:rsid w:val="00B75CD8"/>
    <w:rsid w:val="00B75F48"/>
    <w:rsid w:val="00B761C0"/>
    <w:rsid w:val="00B761F6"/>
    <w:rsid w:val="00B762BC"/>
    <w:rsid w:val="00B76382"/>
    <w:rsid w:val="00B763CB"/>
    <w:rsid w:val="00B763E2"/>
    <w:rsid w:val="00B76580"/>
    <w:rsid w:val="00B76592"/>
    <w:rsid w:val="00B766E9"/>
    <w:rsid w:val="00B767FD"/>
    <w:rsid w:val="00B768A7"/>
    <w:rsid w:val="00B76B6F"/>
    <w:rsid w:val="00B76BB6"/>
    <w:rsid w:val="00B76C91"/>
    <w:rsid w:val="00B76EF6"/>
    <w:rsid w:val="00B76F5E"/>
    <w:rsid w:val="00B77008"/>
    <w:rsid w:val="00B77112"/>
    <w:rsid w:val="00B772BF"/>
    <w:rsid w:val="00B775B6"/>
    <w:rsid w:val="00B77614"/>
    <w:rsid w:val="00B776CC"/>
    <w:rsid w:val="00B77705"/>
    <w:rsid w:val="00B7772A"/>
    <w:rsid w:val="00B7776B"/>
    <w:rsid w:val="00B777AD"/>
    <w:rsid w:val="00B77976"/>
    <w:rsid w:val="00B77B6F"/>
    <w:rsid w:val="00B77BA7"/>
    <w:rsid w:val="00B77DF2"/>
    <w:rsid w:val="00B77EBE"/>
    <w:rsid w:val="00B77F17"/>
    <w:rsid w:val="00B77F30"/>
    <w:rsid w:val="00B800B3"/>
    <w:rsid w:val="00B80185"/>
    <w:rsid w:val="00B80186"/>
    <w:rsid w:val="00B801B5"/>
    <w:rsid w:val="00B80319"/>
    <w:rsid w:val="00B804BA"/>
    <w:rsid w:val="00B805B3"/>
    <w:rsid w:val="00B80731"/>
    <w:rsid w:val="00B80874"/>
    <w:rsid w:val="00B80944"/>
    <w:rsid w:val="00B80AA8"/>
    <w:rsid w:val="00B80CD6"/>
    <w:rsid w:val="00B80DED"/>
    <w:rsid w:val="00B80E64"/>
    <w:rsid w:val="00B80EB6"/>
    <w:rsid w:val="00B80F96"/>
    <w:rsid w:val="00B81017"/>
    <w:rsid w:val="00B81117"/>
    <w:rsid w:val="00B8125A"/>
    <w:rsid w:val="00B8129E"/>
    <w:rsid w:val="00B812BC"/>
    <w:rsid w:val="00B8134F"/>
    <w:rsid w:val="00B813AA"/>
    <w:rsid w:val="00B81486"/>
    <w:rsid w:val="00B81625"/>
    <w:rsid w:val="00B81724"/>
    <w:rsid w:val="00B8181E"/>
    <w:rsid w:val="00B8192B"/>
    <w:rsid w:val="00B819B9"/>
    <w:rsid w:val="00B81A2C"/>
    <w:rsid w:val="00B81A61"/>
    <w:rsid w:val="00B81C07"/>
    <w:rsid w:val="00B81CEA"/>
    <w:rsid w:val="00B81DDF"/>
    <w:rsid w:val="00B81E62"/>
    <w:rsid w:val="00B820AE"/>
    <w:rsid w:val="00B8210D"/>
    <w:rsid w:val="00B82208"/>
    <w:rsid w:val="00B82299"/>
    <w:rsid w:val="00B822B1"/>
    <w:rsid w:val="00B8271A"/>
    <w:rsid w:val="00B827D1"/>
    <w:rsid w:val="00B82855"/>
    <w:rsid w:val="00B8288B"/>
    <w:rsid w:val="00B829C9"/>
    <w:rsid w:val="00B829F6"/>
    <w:rsid w:val="00B82A09"/>
    <w:rsid w:val="00B82A87"/>
    <w:rsid w:val="00B82AA9"/>
    <w:rsid w:val="00B82BD5"/>
    <w:rsid w:val="00B82C7A"/>
    <w:rsid w:val="00B82C7C"/>
    <w:rsid w:val="00B82DB6"/>
    <w:rsid w:val="00B82EDF"/>
    <w:rsid w:val="00B83054"/>
    <w:rsid w:val="00B83171"/>
    <w:rsid w:val="00B832EF"/>
    <w:rsid w:val="00B83343"/>
    <w:rsid w:val="00B83638"/>
    <w:rsid w:val="00B8364D"/>
    <w:rsid w:val="00B836DD"/>
    <w:rsid w:val="00B83837"/>
    <w:rsid w:val="00B83881"/>
    <w:rsid w:val="00B83928"/>
    <w:rsid w:val="00B839EE"/>
    <w:rsid w:val="00B83A7C"/>
    <w:rsid w:val="00B83B67"/>
    <w:rsid w:val="00B83F23"/>
    <w:rsid w:val="00B83F67"/>
    <w:rsid w:val="00B8425C"/>
    <w:rsid w:val="00B844A3"/>
    <w:rsid w:val="00B844EC"/>
    <w:rsid w:val="00B84581"/>
    <w:rsid w:val="00B84591"/>
    <w:rsid w:val="00B846CA"/>
    <w:rsid w:val="00B847AE"/>
    <w:rsid w:val="00B8484B"/>
    <w:rsid w:val="00B84871"/>
    <w:rsid w:val="00B8494D"/>
    <w:rsid w:val="00B84974"/>
    <w:rsid w:val="00B84A89"/>
    <w:rsid w:val="00B84BEF"/>
    <w:rsid w:val="00B84C50"/>
    <w:rsid w:val="00B84DE9"/>
    <w:rsid w:val="00B84DEE"/>
    <w:rsid w:val="00B84E5E"/>
    <w:rsid w:val="00B84E64"/>
    <w:rsid w:val="00B84EE4"/>
    <w:rsid w:val="00B84F78"/>
    <w:rsid w:val="00B85039"/>
    <w:rsid w:val="00B85169"/>
    <w:rsid w:val="00B851BD"/>
    <w:rsid w:val="00B85547"/>
    <w:rsid w:val="00B85697"/>
    <w:rsid w:val="00B85BA8"/>
    <w:rsid w:val="00B85C58"/>
    <w:rsid w:val="00B85CD7"/>
    <w:rsid w:val="00B85E41"/>
    <w:rsid w:val="00B85F6A"/>
    <w:rsid w:val="00B85FCC"/>
    <w:rsid w:val="00B86826"/>
    <w:rsid w:val="00B86C86"/>
    <w:rsid w:val="00B86CBD"/>
    <w:rsid w:val="00B86E6A"/>
    <w:rsid w:val="00B86EF4"/>
    <w:rsid w:val="00B87065"/>
    <w:rsid w:val="00B87076"/>
    <w:rsid w:val="00B870F4"/>
    <w:rsid w:val="00B870F9"/>
    <w:rsid w:val="00B871D9"/>
    <w:rsid w:val="00B87232"/>
    <w:rsid w:val="00B8724B"/>
    <w:rsid w:val="00B87815"/>
    <w:rsid w:val="00B87822"/>
    <w:rsid w:val="00B878E7"/>
    <w:rsid w:val="00B87A5C"/>
    <w:rsid w:val="00B87BEE"/>
    <w:rsid w:val="00B87D21"/>
    <w:rsid w:val="00B87F18"/>
    <w:rsid w:val="00B87FFD"/>
    <w:rsid w:val="00B900A0"/>
    <w:rsid w:val="00B9016F"/>
    <w:rsid w:val="00B90262"/>
    <w:rsid w:val="00B90292"/>
    <w:rsid w:val="00B902D6"/>
    <w:rsid w:val="00B90465"/>
    <w:rsid w:val="00B90770"/>
    <w:rsid w:val="00B90923"/>
    <w:rsid w:val="00B90982"/>
    <w:rsid w:val="00B90A0F"/>
    <w:rsid w:val="00B90AA2"/>
    <w:rsid w:val="00B90B00"/>
    <w:rsid w:val="00B90B4D"/>
    <w:rsid w:val="00B90BE4"/>
    <w:rsid w:val="00B90BEE"/>
    <w:rsid w:val="00B90ED3"/>
    <w:rsid w:val="00B912ED"/>
    <w:rsid w:val="00B91415"/>
    <w:rsid w:val="00B91905"/>
    <w:rsid w:val="00B91942"/>
    <w:rsid w:val="00B91995"/>
    <w:rsid w:val="00B9199E"/>
    <w:rsid w:val="00B91F41"/>
    <w:rsid w:val="00B91FB3"/>
    <w:rsid w:val="00B9210D"/>
    <w:rsid w:val="00B921BD"/>
    <w:rsid w:val="00B921FD"/>
    <w:rsid w:val="00B92362"/>
    <w:rsid w:val="00B923BC"/>
    <w:rsid w:val="00B923F4"/>
    <w:rsid w:val="00B92641"/>
    <w:rsid w:val="00B926DA"/>
    <w:rsid w:val="00B92875"/>
    <w:rsid w:val="00B9287A"/>
    <w:rsid w:val="00B9298C"/>
    <w:rsid w:val="00B929E5"/>
    <w:rsid w:val="00B92E6C"/>
    <w:rsid w:val="00B92F36"/>
    <w:rsid w:val="00B9320A"/>
    <w:rsid w:val="00B93228"/>
    <w:rsid w:val="00B932D0"/>
    <w:rsid w:val="00B932D7"/>
    <w:rsid w:val="00B933C5"/>
    <w:rsid w:val="00B935CD"/>
    <w:rsid w:val="00B936FB"/>
    <w:rsid w:val="00B93826"/>
    <w:rsid w:val="00B9384D"/>
    <w:rsid w:val="00B93978"/>
    <w:rsid w:val="00B93B28"/>
    <w:rsid w:val="00B93B6F"/>
    <w:rsid w:val="00B93DA7"/>
    <w:rsid w:val="00B93E39"/>
    <w:rsid w:val="00B94005"/>
    <w:rsid w:val="00B9410D"/>
    <w:rsid w:val="00B9414F"/>
    <w:rsid w:val="00B94228"/>
    <w:rsid w:val="00B943BA"/>
    <w:rsid w:val="00B9448D"/>
    <w:rsid w:val="00B9450A"/>
    <w:rsid w:val="00B945E4"/>
    <w:rsid w:val="00B94657"/>
    <w:rsid w:val="00B946C7"/>
    <w:rsid w:val="00B948DF"/>
    <w:rsid w:val="00B94950"/>
    <w:rsid w:val="00B949AB"/>
    <w:rsid w:val="00B94A0B"/>
    <w:rsid w:val="00B94A32"/>
    <w:rsid w:val="00B94A61"/>
    <w:rsid w:val="00B94A63"/>
    <w:rsid w:val="00B94B7E"/>
    <w:rsid w:val="00B94BBC"/>
    <w:rsid w:val="00B94C14"/>
    <w:rsid w:val="00B94D00"/>
    <w:rsid w:val="00B94D6C"/>
    <w:rsid w:val="00B94F20"/>
    <w:rsid w:val="00B94F56"/>
    <w:rsid w:val="00B94FBB"/>
    <w:rsid w:val="00B94FE9"/>
    <w:rsid w:val="00B95183"/>
    <w:rsid w:val="00B95506"/>
    <w:rsid w:val="00B9554C"/>
    <w:rsid w:val="00B959AF"/>
    <w:rsid w:val="00B959EF"/>
    <w:rsid w:val="00B95B8D"/>
    <w:rsid w:val="00B95CE6"/>
    <w:rsid w:val="00B95D9C"/>
    <w:rsid w:val="00B95DDA"/>
    <w:rsid w:val="00B95E06"/>
    <w:rsid w:val="00B95F47"/>
    <w:rsid w:val="00B95F75"/>
    <w:rsid w:val="00B95F9C"/>
    <w:rsid w:val="00B96333"/>
    <w:rsid w:val="00B969EF"/>
    <w:rsid w:val="00B96B1E"/>
    <w:rsid w:val="00B96B42"/>
    <w:rsid w:val="00B96B57"/>
    <w:rsid w:val="00B96DCD"/>
    <w:rsid w:val="00B96DE9"/>
    <w:rsid w:val="00B970DD"/>
    <w:rsid w:val="00B970F9"/>
    <w:rsid w:val="00B97144"/>
    <w:rsid w:val="00B972D1"/>
    <w:rsid w:val="00B9730E"/>
    <w:rsid w:val="00B975D7"/>
    <w:rsid w:val="00B977C9"/>
    <w:rsid w:val="00B97B66"/>
    <w:rsid w:val="00B97D89"/>
    <w:rsid w:val="00B97E25"/>
    <w:rsid w:val="00B97FA6"/>
    <w:rsid w:val="00BA0045"/>
    <w:rsid w:val="00BA0152"/>
    <w:rsid w:val="00BA01A1"/>
    <w:rsid w:val="00BA03BD"/>
    <w:rsid w:val="00BA03D1"/>
    <w:rsid w:val="00BA03F7"/>
    <w:rsid w:val="00BA0560"/>
    <w:rsid w:val="00BA0598"/>
    <w:rsid w:val="00BA0623"/>
    <w:rsid w:val="00BA06C1"/>
    <w:rsid w:val="00BA081F"/>
    <w:rsid w:val="00BA082C"/>
    <w:rsid w:val="00BA088A"/>
    <w:rsid w:val="00BA08B3"/>
    <w:rsid w:val="00BA0A2A"/>
    <w:rsid w:val="00BA0B99"/>
    <w:rsid w:val="00BA0C1E"/>
    <w:rsid w:val="00BA0D0A"/>
    <w:rsid w:val="00BA1089"/>
    <w:rsid w:val="00BA1094"/>
    <w:rsid w:val="00BA1419"/>
    <w:rsid w:val="00BA1443"/>
    <w:rsid w:val="00BA16D8"/>
    <w:rsid w:val="00BA1769"/>
    <w:rsid w:val="00BA1886"/>
    <w:rsid w:val="00BA18ED"/>
    <w:rsid w:val="00BA1A60"/>
    <w:rsid w:val="00BA1B5B"/>
    <w:rsid w:val="00BA1C65"/>
    <w:rsid w:val="00BA1CDC"/>
    <w:rsid w:val="00BA1E79"/>
    <w:rsid w:val="00BA1F41"/>
    <w:rsid w:val="00BA2096"/>
    <w:rsid w:val="00BA2159"/>
    <w:rsid w:val="00BA219F"/>
    <w:rsid w:val="00BA2238"/>
    <w:rsid w:val="00BA23C2"/>
    <w:rsid w:val="00BA2638"/>
    <w:rsid w:val="00BA263E"/>
    <w:rsid w:val="00BA28AE"/>
    <w:rsid w:val="00BA2900"/>
    <w:rsid w:val="00BA29A9"/>
    <w:rsid w:val="00BA2B30"/>
    <w:rsid w:val="00BA2C91"/>
    <w:rsid w:val="00BA3136"/>
    <w:rsid w:val="00BA315E"/>
    <w:rsid w:val="00BA329C"/>
    <w:rsid w:val="00BA3739"/>
    <w:rsid w:val="00BA382E"/>
    <w:rsid w:val="00BA393B"/>
    <w:rsid w:val="00BA39BF"/>
    <w:rsid w:val="00BA3ABC"/>
    <w:rsid w:val="00BA3B19"/>
    <w:rsid w:val="00BA3D31"/>
    <w:rsid w:val="00BA3DFD"/>
    <w:rsid w:val="00BA3E41"/>
    <w:rsid w:val="00BA3EF9"/>
    <w:rsid w:val="00BA4015"/>
    <w:rsid w:val="00BA412F"/>
    <w:rsid w:val="00BA46CB"/>
    <w:rsid w:val="00BA488D"/>
    <w:rsid w:val="00BA4919"/>
    <w:rsid w:val="00BA4BD2"/>
    <w:rsid w:val="00BA4C1A"/>
    <w:rsid w:val="00BA4DC7"/>
    <w:rsid w:val="00BA4F4D"/>
    <w:rsid w:val="00BA50C4"/>
    <w:rsid w:val="00BA52E8"/>
    <w:rsid w:val="00BA57DC"/>
    <w:rsid w:val="00BA5877"/>
    <w:rsid w:val="00BA58AA"/>
    <w:rsid w:val="00BA5901"/>
    <w:rsid w:val="00BA5CE8"/>
    <w:rsid w:val="00BA5E60"/>
    <w:rsid w:val="00BA6130"/>
    <w:rsid w:val="00BA6428"/>
    <w:rsid w:val="00BA644E"/>
    <w:rsid w:val="00BA6784"/>
    <w:rsid w:val="00BA67F7"/>
    <w:rsid w:val="00BA683C"/>
    <w:rsid w:val="00BA6842"/>
    <w:rsid w:val="00BA6887"/>
    <w:rsid w:val="00BA68EF"/>
    <w:rsid w:val="00BA6930"/>
    <w:rsid w:val="00BA6A8F"/>
    <w:rsid w:val="00BA6AFA"/>
    <w:rsid w:val="00BA6F53"/>
    <w:rsid w:val="00BA7131"/>
    <w:rsid w:val="00BA71CB"/>
    <w:rsid w:val="00BA7205"/>
    <w:rsid w:val="00BA735A"/>
    <w:rsid w:val="00BA73B4"/>
    <w:rsid w:val="00BA747B"/>
    <w:rsid w:val="00BA78B3"/>
    <w:rsid w:val="00BA797E"/>
    <w:rsid w:val="00BA7AB2"/>
    <w:rsid w:val="00BA7BD2"/>
    <w:rsid w:val="00BA7ED9"/>
    <w:rsid w:val="00BA7EE8"/>
    <w:rsid w:val="00BA7F85"/>
    <w:rsid w:val="00BB0083"/>
    <w:rsid w:val="00BB0228"/>
    <w:rsid w:val="00BB02A7"/>
    <w:rsid w:val="00BB034B"/>
    <w:rsid w:val="00BB0389"/>
    <w:rsid w:val="00BB069E"/>
    <w:rsid w:val="00BB06FD"/>
    <w:rsid w:val="00BB087A"/>
    <w:rsid w:val="00BB0A59"/>
    <w:rsid w:val="00BB0B4E"/>
    <w:rsid w:val="00BB0D78"/>
    <w:rsid w:val="00BB0F88"/>
    <w:rsid w:val="00BB1246"/>
    <w:rsid w:val="00BB129B"/>
    <w:rsid w:val="00BB1458"/>
    <w:rsid w:val="00BB17EE"/>
    <w:rsid w:val="00BB181A"/>
    <w:rsid w:val="00BB1850"/>
    <w:rsid w:val="00BB1976"/>
    <w:rsid w:val="00BB1A08"/>
    <w:rsid w:val="00BB1CC6"/>
    <w:rsid w:val="00BB1E27"/>
    <w:rsid w:val="00BB1EA2"/>
    <w:rsid w:val="00BB221A"/>
    <w:rsid w:val="00BB223C"/>
    <w:rsid w:val="00BB22A4"/>
    <w:rsid w:val="00BB26F0"/>
    <w:rsid w:val="00BB280C"/>
    <w:rsid w:val="00BB2815"/>
    <w:rsid w:val="00BB290B"/>
    <w:rsid w:val="00BB297A"/>
    <w:rsid w:val="00BB2A48"/>
    <w:rsid w:val="00BB2A84"/>
    <w:rsid w:val="00BB2AEB"/>
    <w:rsid w:val="00BB2D07"/>
    <w:rsid w:val="00BB2E48"/>
    <w:rsid w:val="00BB2E96"/>
    <w:rsid w:val="00BB2EDA"/>
    <w:rsid w:val="00BB2FA0"/>
    <w:rsid w:val="00BB3081"/>
    <w:rsid w:val="00BB326A"/>
    <w:rsid w:val="00BB35E2"/>
    <w:rsid w:val="00BB39C5"/>
    <w:rsid w:val="00BB3AF9"/>
    <w:rsid w:val="00BB3F7D"/>
    <w:rsid w:val="00BB3F84"/>
    <w:rsid w:val="00BB4084"/>
    <w:rsid w:val="00BB415F"/>
    <w:rsid w:val="00BB438A"/>
    <w:rsid w:val="00BB44E1"/>
    <w:rsid w:val="00BB45B5"/>
    <w:rsid w:val="00BB45D2"/>
    <w:rsid w:val="00BB460A"/>
    <w:rsid w:val="00BB465B"/>
    <w:rsid w:val="00BB465E"/>
    <w:rsid w:val="00BB4711"/>
    <w:rsid w:val="00BB471F"/>
    <w:rsid w:val="00BB485A"/>
    <w:rsid w:val="00BB485F"/>
    <w:rsid w:val="00BB4A2F"/>
    <w:rsid w:val="00BB4A99"/>
    <w:rsid w:val="00BB4C2A"/>
    <w:rsid w:val="00BB4C45"/>
    <w:rsid w:val="00BB51A0"/>
    <w:rsid w:val="00BB526A"/>
    <w:rsid w:val="00BB5519"/>
    <w:rsid w:val="00BB5697"/>
    <w:rsid w:val="00BB573D"/>
    <w:rsid w:val="00BB580D"/>
    <w:rsid w:val="00BB594E"/>
    <w:rsid w:val="00BB5A46"/>
    <w:rsid w:val="00BB5CD5"/>
    <w:rsid w:val="00BB5ED3"/>
    <w:rsid w:val="00BB5FA8"/>
    <w:rsid w:val="00BB62EF"/>
    <w:rsid w:val="00BB62FB"/>
    <w:rsid w:val="00BB655B"/>
    <w:rsid w:val="00BB65E0"/>
    <w:rsid w:val="00BB6616"/>
    <w:rsid w:val="00BB6768"/>
    <w:rsid w:val="00BB6915"/>
    <w:rsid w:val="00BB6A90"/>
    <w:rsid w:val="00BB6A9A"/>
    <w:rsid w:val="00BB6BCB"/>
    <w:rsid w:val="00BB6C01"/>
    <w:rsid w:val="00BB6D2B"/>
    <w:rsid w:val="00BB6E09"/>
    <w:rsid w:val="00BB6FAB"/>
    <w:rsid w:val="00BB7004"/>
    <w:rsid w:val="00BB7036"/>
    <w:rsid w:val="00BB706F"/>
    <w:rsid w:val="00BB727C"/>
    <w:rsid w:val="00BB736F"/>
    <w:rsid w:val="00BB74F9"/>
    <w:rsid w:val="00BB75A2"/>
    <w:rsid w:val="00BB75B2"/>
    <w:rsid w:val="00BB76CD"/>
    <w:rsid w:val="00BB77E0"/>
    <w:rsid w:val="00BB794B"/>
    <w:rsid w:val="00BB7D66"/>
    <w:rsid w:val="00BB7D89"/>
    <w:rsid w:val="00BB7E2A"/>
    <w:rsid w:val="00BB7EA6"/>
    <w:rsid w:val="00BC00B2"/>
    <w:rsid w:val="00BC0243"/>
    <w:rsid w:val="00BC0533"/>
    <w:rsid w:val="00BC07AA"/>
    <w:rsid w:val="00BC07B7"/>
    <w:rsid w:val="00BC0884"/>
    <w:rsid w:val="00BC08F8"/>
    <w:rsid w:val="00BC09DD"/>
    <w:rsid w:val="00BC09E5"/>
    <w:rsid w:val="00BC0ABD"/>
    <w:rsid w:val="00BC0EE5"/>
    <w:rsid w:val="00BC0FD8"/>
    <w:rsid w:val="00BC12DA"/>
    <w:rsid w:val="00BC1322"/>
    <w:rsid w:val="00BC13BA"/>
    <w:rsid w:val="00BC140D"/>
    <w:rsid w:val="00BC17D5"/>
    <w:rsid w:val="00BC18CC"/>
    <w:rsid w:val="00BC19D1"/>
    <w:rsid w:val="00BC1A5D"/>
    <w:rsid w:val="00BC1A7A"/>
    <w:rsid w:val="00BC1B25"/>
    <w:rsid w:val="00BC1B8C"/>
    <w:rsid w:val="00BC1BA1"/>
    <w:rsid w:val="00BC1CC4"/>
    <w:rsid w:val="00BC20B5"/>
    <w:rsid w:val="00BC218D"/>
    <w:rsid w:val="00BC228E"/>
    <w:rsid w:val="00BC22A7"/>
    <w:rsid w:val="00BC22F6"/>
    <w:rsid w:val="00BC232D"/>
    <w:rsid w:val="00BC2505"/>
    <w:rsid w:val="00BC2579"/>
    <w:rsid w:val="00BC25F5"/>
    <w:rsid w:val="00BC2603"/>
    <w:rsid w:val="00BC261C"/>
    <w:rsid w:val="00BC2794"/>
    <w:rsid w:val="00BC28A9"/>
    <w:rsid w:val="00BC29B0"/>
    <w:rsid w:val="00BC29F7"/>
    <w:rsid w:val="00BC2A73"/>
    <w:rsid w:val="00BC2AAC"/>
    <w:rsid w:val="00BC2D99"/>
    <w:rsid w:val="00BC3011"/>
    <w:rsid w:val="00BC3031"/>
    <w:rsid w:val="00BC3064"/>
    <w:rsid w:val="00BC3462"/>
    <w:rsid w:val="00BC34C3"/>
    <w:rsid w:val="00BC3792"/>
    <w:rsid w:val="00BC385D"/>
    <w:rsid w:val="00BC3876"/>
    <w:rsid w:val="00BC3AC4"/>
    <w:rsid w:val="00BC3C34"/>
    <w:rsid w:val="00BC3C45"/>
    <w:rsid w:val="00BC3D3D"/>
    <w:rsid w:val="00BC3F22"/>
    <w:rsid w:val="00BC3F83"/>
    <w:rsid w:val="00BC3FBD"/>
    <w:rsid w:val="00BC4082"/>
    <w:rsid w:val="00BC4088"/>
    <w:rsid w:val="00BC429E"/>
    <w:rsid w:val="00BC42DD"/>
    <w:rsid w:val="00BC45BC"/>
    <w:rsid w:val="00BC45D6"/>
    <w:rsid w:val="00BC469B"/>
    <w:rsid w:val="00BC46A3"/>
    <w:rsid w:val="00BC46C1"/>
    <w:rsid w:val="00BC49CC"/>
    <w:rsid w:val="00BC4A26"/>
    <w:rsid w:val="00BC4AF4"/>
    <w:rsid w:val="00BC4B93"/>
    <w:rsid w:val="00BC4C4A"/>
    <w:rsid w:val="00BC4D15"/>
    <w:rsid w:val="00BC4F2D"/>
    <w:rsid w:val="00BC51BC"/>
    <w:rsid w:val="00BC52B1"/>
    <w:rsid w:val="00BC531F"/>
    <w:rsid w:val="00BC5465"/>
    <w:rsid w:val="00BC54A6"/>
    <w:rsid w:val="00BC54DB"/>
    <w:rsid w:val="00BC558C"/>
    <w:rsid w:val="00BC58A3"/>
    <w:rsid w:val="00BC5B9F"/>
    <w:rsid w:val="00BC5CFE"/>
    <w:rsid w:val="00BC5E9E"/>
    <w:rsid w:val="00BC5FDD"/>
    <w:rsid w:val="00BC5FF0"/>
    <w:rsid w:val="00BC5FFA"/>
    <w:rsid w:val="00BC61A1"/>
    <w:rsid w:val="00BC6251"/>
    <w:rsid w:val="00BC652E"/>
    <w:rsid w:val="00BC660A"/>
    <w:rsid w:val="00BC695C"/>
    <w:rsid w:val="00BC6A2F"/>
    <w:rsid w:val="00BC6A59"/>
    <w:rsid w:val="00BC6BCD"/>
    <w:rsid w:val="00BC6C16"/>
    <w:rsid w:val="00BC6C48"/>
    <w:rsid w:val="00BC6E36"/>
    <w:rsid w:val="00BC6E5D"/>
    <w:rsid w:val="00BC6EC9"/>
    <w:rsid w:val="00BC6ECE"/>
    <w:rsid w:val="00BC72A6"/>
    <w:rsid w:val="00BC753C"/>
    <w:rsid w:val="00BC75E1"/>
    <w:rsid w:val="00BC7794"/>
    <w:rsid w:val="00BC7938"/>
    <w:rsid w:val="00BC7A7A"/>
    <w:rsid w:val="00BC7B4F"/>
    <w:rsid w:val="00BC7CBF"/>
    <w:rsid w:val="00BC7F6B"/>
    <w:rsid w:val="00BD01AE"/>
    <w:rsid w:val="00BD01D2"/>
    <w:rsid w:val="00BD0250"/>
    <w:rsid w:val="00BD03D1"/>
    <w:rsid w:val="00BD05B6"/>
    <w:rsid w:val="00BD0616"/>
    <w:rsid w:val="00BD06A9"/>
    <w:rsid w:val="00BD0750"/>
    <w:rsid w:val="00BD07B4"/>
    <w:rsid w:val="00BD07CC"/>
    <w:rsid w:val="00BD0911"/>
    <w:rsid w:val="00BD0A0F"/>
    <w:rsid w:val="00BD0A43"/>
    <w:rsid w:val="00BD0AC8"/>
    <w:rsid w:val="00BD0C77"/>
    <w:rsid w:val="00BD0EC9"/>
    <w:rsid w:val="00BD0EE4"/>
    <w:rsid w:val="00BD1000"/>
    <w:rsid w:val="00BD107D"/>
    <w:rsid w:val="00BD10DD"/>
    <w:rsid w:val="00BD1182"/>
    <w:rsid w:val="00BD119A"/>
    <w:rsid w:val="00BD11E4"/>
    <w:rsid w:val="00BD1290"/>
    <w:rsid w:val="00BD1568"/>
    <w:rsid w:val="00BD17FF"/>
    <w:rsid w:val="00BD184B"/>
    <w:rsid w:val="00BD1AAB"/>
    <w:rsid w:val="00BD1BA7"/>
    <w:rsid w:val="00BD1CCF"/>
    <w:rsid w:val="00BD1D2B"/>
    <w:rsid w:val="00BD1EBB"/>
    <w:rsid w:val="00BD203C"/>
    <w:rsid w:val="00BD2141"/>
    <w:rsid w:val="00BD218B"/>
    <w:rsid w:val="00BD262A"/>
    <w:rsid w:val="00BD268F"/>
    <w:rsid w:val="00BD276C"/>
    <w:rsid w:val="00BD27D2"/>
    <w:rsid w:val="00BD2A09"/>
    <w:rsid w:val="00BD2A9B"/>
    <w:rsid w:val="00BD2B72"/>
    <w:rsid w:val="00BD2D8D"/>
    <w:rsid w:val="00BD310D"/>
    <w:rsid w:val="00BD3246"/>
    <w:rsid w:val="00BD32A4"/>
    <w:rsid w:val="00BD32B6"/>
    <w:rsid w:val="00BD3437"/>
    <w:rsid w:val="00BD349C"/>
    <w:rsid w:val="00BD3984"/>
    <w:rsid w:val="00BD399E"/>
    <w:rsid w:val="00BD3A4B"/>
    <w:rsid w:val="00BD3A9E"/>
    <w:rsid w:val="00BD3D4E"/>
    <w:rsid w:val="00BD3D79"/>
    <w:rsid w:val="00BD3E68"/>
    <w:rsid w:val="00BD3E78"/>
    <w:rsid w:val="00BD3E8B"/>
    <w:rsid w:val="00BD40CE"/>
    <w:rsid w:val="00BD4277"/>
    <w:rsid w:val="00BD438D"/>
    <w:rsid w:val="00BD43EA"/>
    <w:rsid w:val="00BD454E"/>
    <w:rsid w:val="00BD4688"/>
    <w:rsid w:val="00BD4B35"/>
    <w:rsid w:val="00BD4C9D"/>
    <w:rsid w:val="00BD4CBA"/>
    <w:rsid w:val="00BD4D66"/>
    <w:rsid w:val="00BD4D80"/>
    <w:rsid w:val="00BD4F9E"/>
    <w:rsid w:val="00BD5062"/>
    <w:rsid w:val="00BD52E3"/>
    <w:rsid w:val="00BD532D"/>
    <w:rsid w:val="00BD53C3"/>
    <w:rsid w:val="00BD543C"/>
    <w:rsid w:val="00BD54AF"/>
    <w:rsid w:val="00BD56F2"/>
    <w:rsid w:val="00BD57AC"/>
    <w:rsid w:val="00BD57FB"/>
    <w:rsid w:val="00BD5942"/>
    <w:rsid w:val="00BD5AA0"/>
    <w:rsid w:val="00BD5ACD"/>
    <w:rsid w:val="00BD5C44"/>
    <w:rsid w:val="00BD5D9E"/>
    <w:rsid w:val="00BD5F1B"/>
    <w:rsid w:val="00BD6066"/>
    <w:rsid w:val="00BD617C"/>
    <w:rsid w:val="00BD61CC"/>
    <w:rsid w:val="00BD629A"/>
    <w:rsid w:val="00BD62B9"/>
    <w:rsid w:val="00BD62C8"/>
    <w:rsid w:val="00BD632E"/>
    <w:rsid w:val="00BD633C"/>
    <w:rsid w:val="00BD6381"/>
    <w:rsid w:val="00BD63D2"/>
    <w:rsid w:val="00BD6416"/>
    <w:rsid w:val="00BD64A2"/>
    <w:rsid w:val="00BD674D"/>
    <w:rsid w:val="00BD6859"/>
    <w:rsid w:val="00BD68A0"/>
    <w:rsid w:val="00BD6918"/>
    <w:rsid w:val="00BD6B35"/>
    <w:rsid w:val="00BD6D3B"/>
    <w:rsid w:val="00BD6F0E"/>
    <w:rsid w:val="00BD701E"/>
    <w:rsid w:val="00BD7042"/>
    <w:rsid w:val="00BD711C"/>
    <w:rsid w:val="00BD7147"/>
    <w:rsid w:val="00BD71A2"/>
    <w:rsid w:val="00BD725B"/>
    <w:rsid w:val="00BD73AC"/>
    <w:rsid w:val="00BD78D2"/>
    <w:rsid w:val="00BD78FF"/>
    <w:rsid w:val="00BD79AC"/>
    <w:rsid w:val="00BD7A0F"/>
    <w:rsid w:val="00BD7ABC"/>
    <w:rsid w:val="00BD7B26"/>
    <w:rsid w:val="00BD7C9C"/>
    <w:rsid w:val="00BD7D3D"/>
    <w:rsid w:val="00BD7FB2"/>
    <w:rsid w:val="00BE008B"/>
    <w:rsid w:val="00BE0288"/>
    <w:rsid w:val="00BE0359"/>
    <w:rsid w:val="00BE046F"/>
    <w:rsid w:val="00BE04F2"/>
    <w:rsid w:val="00BE0721"/>
    <w:rsid w:val="00BE0776"/>
    <w:rsid w:val="00BE0810"/>
    <w:rsid w:val="00BE0817"/>
    <w:rsid w:val="00BE08FD"/>
    <w:rsid w:val="00BE09CF"/>
    <w:rsid w:val="00BE09E6"/>
    <w:rsid w:val="00BE0A0D"/>
    <w:rsid w:val="00BE0B2E"/>
    <w:rsid w:val="00BE0B90"/>
    <w:rsid w:val="00BE0C01"/>
    <w:rsid w:val="00BE0C13"/>
    <w:rsid w:val="00BE0C6B"/>
    <w:rsid w:val="00BE0D1F"/>
    <w:rsid w:val="00BE0DC9"/>
    <w:rsid w:val="00BE0EF0"/>
    <w:rsid w:val="00BE0F88"/>
    <w:rsid w:val="00BE101A"/>
    <w:rsid w:val="00BE10A8"/>
    <w:rsid w:val="00BE1246"/>
    <w:rsid w:val="00BE14DA"/>
    <w:rsid w:val="00BE156D"/>
    <w:rsid w:val="00BE1602"/>
    <w:rsid w:val="00BE1608"/>
    <w:rsid w:val="00BE1766"/>
    <w:rsid w:val="00BE17B2"/>
    <w:rsid w:val="00BE17F5"/>
    <w:rsid w:val="00BE18F2"/>
    <w:rsid w:val="00BE1923"/>
    <w:rsid w:val="00BE195C"/>
    <w:rsid w:val="00BE1C00"/>
    <w:rsid w:val="00BE1DA0"/>
    <w:rsid w:val="00BE231A"/>
    <w:rsid w:val="00BE2746"/>
    <w:rsid w:val="00BE275B"/>
    <w:rsid w:val="00BE284C"/>
    <w:rsid w:val="00BE28B1"/>
    <w:rsid w:val="00BE2A4A"/>
    <w:rsid w:val="00BE2B1A"/>
    <w:rsid w:val="00BE2BF5"/>
    <w:rsid w:val="00BE2C57"/>
    <w:rsid w:val="00BE2CD8"/>
    <w:rsid w:val="00BE2D31"/>
    <w:rsid w:val="00BE2E1F"/>
    <w:rsid w:val="00BE2E33"/>
    <w:rsid w:val="00BE2E58"/>
    <w:rsid w:val="00BE2EF0"/>
    <w:rsid w:val="00BE2F07"/>
    <w:rsid w:val="00BE3008"/>
    <w:rsid w:val="00BE31C9"/>
    <w:rsid w:val="00BE32B1"/>
    <w:rsid w:val="00BE334C"/>
    <w:rsid w:val="00BE34B8"/>
    <w:rsid w:val="00BE34D6"/>
    <w:rsid w:val="00BE35F3"/>
    <w:rsid w:val="00BE3622"/>
    <w:rsid w:val="00BE3631"/>
    <w:rsid w:val="00BE367D"/>
    <w:rsid w:val="00BE37BF"/>
    <w:rsid w:val="00BE39A1"/>
    <w:rsid w:val="00BE3B86"/>
    <w:rsid w:val="00BE3CD1"/>
    <w:rsid w:val="00BE3DD6"/>
    <w:rsid w:val="00BE3F7D"/>
    <w:rsid w:val="00BE442C"/>
    <w:rsid w:val="00BE46FC"/>
    <w:rsid w:val="00BE4849"/>
    <w:rsid w:val="00BE4880"/>
    <w:rsid w:val="00BE49BA"/>
    <w:rsid w:val="00BE4F88"/>
    <w:rsid w:val="00BE5082"/>
    <w:rsid w:val="00BE512D"/>
    <w:rsid w:val="00BE5259"/>
    <w:rsid w:val="00BE52DB"/>
    <w:rsid w:val="00BE52DE"/>
    <w:rsid w:val="00BE535A"/>
    <w:rsid w:val="00BE53A6"/>
    <w:rsid w:val="00BE53F6"/>
    <w:rsid w:val="00BE5400"/>
    <w:rsid w:val="00BE572C"/>
    <w:rsid w:val="00BE573A"/>
    <w:rsid w:val="00BE5777"/>
    <w:rsid w:val="00BE57F5"/>
    <w:rsid w:val="00BE580E"/>
    <w:rsid w:val="00BE58D8"/>
    <w:rsid w:val="00BE59C9"/>
    <w:rsid w:val="00BE5B98"/>
    <w:rsid w:val="00BE5CDE"/>
    <w:rsid w:val="00BE5D85"/>
    <w:rsid w:val="00BE5D97"/>
    <w:rsid w:val="00BE5F89"/>
    <w:rsid w:val="00BE6144"/>
    <w:rsid w:val="00BE62F7"/>
    <w:rsid w:val="00BE63E8"/>
    <w:rsid w:val="00BE6504"/>
    <w:rsid w:val="00BE65C7"/>
    <w:rsid w:val="00BE66C0"/>
    <w:rsid w:val="00BE66E5"/>
    <w:rsid w:val="00BE66F6"/>
    <w:rsid w:val="00BE695B"/>
    <w:rsid w:val="00BE69B6"/>
    <w:rsid w:val="00BE6ADD"/>
    <w:rsid w:val="00BE6C26"/>
    <w:rsid w:val="00BE6D2D"/>
    <w:rsid w:val="00BE6D3B"/>
    <w:rsid w:val="00BE6DD1"/>
    <w:rsid w:val="00BE7019"/>
    <w:rsid w:val="00BE740A"/>
    <w:rsid w:val="00BE752C"/>
    <w:rsid w:val="00BE75DB"/>
    <w:rsid w:val="00BE7602"/>
    <w:rsid w:val="00BE763E"/>
    <w:rsid w:val="00BE767C"/>
    <w:rsid w:val="00BE76BB"/>
    <w:rsid w:val="00BE784F"/>
    <w:rsid w:val="00BE78B4"/>
    <w:rsid w:val="00BE79E9"/>
    <w:rsid w:val="00BE7B5D"/>
    <w:rsid w:val="00BE7BB7"/>
    <w:rsid w:val="00BE7BC1"/>
    <w:rsid w:val="00BE7F50"/>
    <w:rsid w:val="00BF0153"/>
    <w:rsid w:val="00BF0438"/>
    <w:rsid w:val="00BF04EC"/>
    <w:rsid w:val="00BF057A"/>
    <w:rsid w:val="00BF068E"/>
    <w:rsid w:val="00BF0729"/>
    <w:rsid w:val="00BF0739"/>
    <w:rsid w:val="00BF09E6"/>
    <w:rsid w:val="00BF0A79"/>
    <w:rsid w:val="00BF0BA5"/>
    <w:rsid w:val="00BF0BA8"/>
    <w:rsid w:val="00BF0EA3"/>
    <w:rsid w:val="00BF0ECA"/>
    <w:rsid w:val="00BF0F41"/>
    <w:rsid w:val="00BF1005"/>
    <w:rsid w:val="00BF1061"/>
    <w:rsid w:val="00BF108D"/>
    <w:rsid w:val="00BF10D7"/>
    <w:rsid w:val="00BF10DD"/>
    <w:rsid w:val="00BF129B"/>
    <w:rsid w:val="00BF13A8"/>
    <w:rsid w:val="00BF1459"/>
    <w:rsid w:val="00BF1561"/>
    <w:rsid w:val="00BF1599"/>
    <w:rsid w:val="00BF16C3"/>
    <w:rsid w:val="00BF192D"/>
    <w:rsid w:val="00BF1A2A"/>
    <w:rsid w:val="00BF1DD6"/>
    <w:rsid w:val="00BF1F2E"/>
    <w:rsid w:val="00BF2064"/>
    <w:rsid w:val="00BF20AF"/>
    <w:rsid w:val="00BF20CB"/>
    <w:rsid w:val="00BF20F7"/>
    <w:rsid w:val="00BF2105"/>
    <w:rsid w:val="00BF23B6"/>
    <w:rsid w:val="00BF2472"/>
    <w:rsid w:val="00BF2492"/>
    <w:rsid w:val="00BF2500"/>
    <w:rsid w:val="00BF259F"/>
    <w:rsid w:val="00BF279F"/>
    <w:rsid w:val="00BF291D"/>
    <w:rsid w:val="00BF29F9"/>
    <w:rsid w:val="00BF2ACB"/>
    <w:rsid w:val="00BF2B6E"/>
    <w:rsid w:val="00BF2B85"/>
    <w:rsid w:val="00BF2C14"/>
    <w:rsid w:val="00BF2F11"/>
    <w:rsid w:val="00BF3027"/>
    <w:rsid w:val="00BF3274"/>
    <w:rsid w:val="00BF3322"/>
    <w:rsid w:val="00BF3397"/>
    <w:rsid w:val="00BF33A8"/>
    <w:rsid w:val="00BF34FD"/>
    <w:rsid w:val="00BF35CD"/>
    <w:rsid w:val="00BF37BC"/>
    <w:rsid w:val="00BF38B3"/>
    <w:rsid w:val="00BF38E1"/>
    <w:rsid w:val="00BF396F"/>
    <w:rsid w:val="00BF3B79"/>
    <w:rsid w:val="00BF3B98"/>
    <w:rsid w:val="00BF3C9D"/>
    <w:rsid w:val="00BF3D3E"/>
    <w:rsid w:val="00BF3D8D"/>
    <w:rsid w:val="00BF3EA0"/>
    <w:rsid w:val="00BF3F3D"/>
    <w:rsid w:val="00BF41F3"/>
    <w:rsid w:val="00BF4233"/>
    <w:rsid w:val="00BF426F"/>
    <w:rsid w:val="00BF4290"/>
    <w:rsid w:val="00BF45B4"/>
    <w:rsid w:val="00BF4746"/>
    <w:rsid w:val="00BF47F6"/>
    <w:rsid w:val="00BF4820"/>
    <w:rsid w:val="00BF4841"/>
    <w:rsid w:val="00BF48F3"/>
    <w:rsid w:val="00BF499A"/>
    <w:rsid w:val="00BF499D"/>
    <w:rsid w:val="00BF4B93"/>
    <w:rsid w:val="00BF4C20"/>
    <w:rsid w:val="00BF4F7D"/>
    <w:rsid w:val="00BF50B1"/>
    <w:rsid w:val="00BF5144"/>
    <w:rsid w:val="00BF52A7"/>
    <w:rsid w:val="00BF52B7"/>
    <w:rsid w:val="00BF533B"/>
    <w:rsid w:val="00BF53B1"/>
    <w:rsid w:val="00BF53BE"/>
    <w:rsid w:val="00BF5454"/>
    <w:rsid w:val="00BF54DE"/>
    <w:rsid w:val="00BF54F8"/>
    <w:rsid w:val="00BF554B"/>
    <w:rsid w:val="00BF5A4A"/>
    <w:rsid w:val="00BF5CD2"/>
    <w:rsid w:val="00BF5CF4"/>
    <w:rsid w:val="00BF5FCA"/>
    <w:rsid w:val="00BF6340"/>
    <w:rsid w:val="00BF6351"/>
    <w:rsid w:val="00BF6463"/>
    <w:rsid w:val="00BF659E"/>
    <w:rsid w:val="00BF6694"/>
    <w:rsid w:val="00BF6980"/>
    <w:rsid w:val="00BF69EF"/>
    <w:rsid w:val="00BF6A94"/>
    <w:rsid w:val="00BF6ACE"/>
    <w:rsid w:val="00BF6BFE"/>
    <w:rsid w:val="00BF6D21"/>
    <w:rsid w:val="00BF6DBD"/>
    <w:rsid w:val="00BF6E96"/>
    <w:rsid w:val="00BF70DF"/>
    <w:rsid w:val="00BF70F0"/>
    <w:rsid w:val="00BF7150"/>
    <w:rsid w:val="00BF7359"/>
    <w:rsid w:val="00BF746A"/>
    <w:rsid w:val="00BF750F"/>
    <w:rsid w:val="00BF7521"/>
    <w:rsid w:val="00BF7680"/>
    <w:rsid w:val="00BF7AFA"/>
    <w:rsid w:val="00BF7B65"/>
    <w:rsid w:val="00BF7BAE"/>
    <w:rsid w:val="00BF7BB8"/>
    <w:rsid w:val="00BF7E75"/>
    <w:rsid w:val="00C00117"/>
    <w:rsid w:val="00C00183"/>
    <w:rsid w:val="00C0037F"/>
    <w:rsid w:val="00C0055C"/>
    <w:rsid w:val="00C007A4"/>
    <w:rsid w:val="00C008C5"/>
    <w:rsid w:val="00C009E1"/>
    <w:rsid w:val="00C00A01"/>
    <w:rsid w:val="00C00B1F"/>
    <w:rsid w:val="00C00B25"/>
    <w:rsid w:val="00C00E85"/>
    <w:rsid w:val="00C00F4F"/>
    <w:rsid w:val="00C01115"/>
    <w:rsid w:val="00C01121"/>
    <w:rsid w:val="00C0112D"/>
    <w:rsid w:val="00C01156"/>
    <w:rsid w:val="00C012C3"/>
    <w:rsid w:val="00C01322"/>
    <w:rsid w:val="00C013D6"/>
    <w:rsid w:val="00C01548"/>
    <w:rsid w:val="00C015F8"/>
    <w:rsid w:val="00C01675"/>
    <w:rsid w:val="00C0168F"/>
    <w:rsid w:val="00C017D2"/>
    <w:rsid w:val="00C01A39"/>
    <w:rsid w:val="00C01B0A"/>
    <w:rsid w:val="00C01C9F"/>
    <w:rsid w:val="00C01CD8"/>
    <w:rsid w:val="00C01FF8"/>
    <w:rsid w:val="00C02019"/>
    <w:rsid w:val="00C02231"/>
    <w:rsid w:val="00C0247C"/>
    <w:rsid w:val="00C026A0"/>
    <w:rsid w:val="00C02765"/>
    <w:rsid w:val="00C02831"/>
    <w:rsid w:val="00C0287B"/>
    <w:rsid w:val="00C0297C"/>
    <w:rsid w:val="00C02A5A"/>
    <w:rsid w:val="00C02C06"/>
    <w:rsid w:val="00C02D84"/>
    <w:rsid w:val="00C02E30"/>
    <w:rsid w:val="00C02E38"/>
    <w:rsid w:val="00C02F6C"/>
    <w:rsid w:val="00C03055"/>
    <w:rsid w:val="00C03101"/>
    <w:rsid w:val="00C032B2"/>
    <w:rsid w:val="00C033AF"/>
    <w:rsid w:val="00C03831"/>
    <w:rsid w:val="00C038AD"/>
    <w:rsid w:val="00C0391A"/>
    <w:rsid w:val="00C03B2B"/>
    <w:rsid w:val="00C03C0E"/>
    <w:rsid w:val="00C03C93"/>
    <w:rsid w:val="00C03DF5"/>
    <w:rsid w:val="00C03E80"/>
    <w:rsid w:val="00C03F36"/>
    <w:rsid w:val="00C04050"/>
    <w:rsid w:val="00C0406A"/>
    <w:rsid w:val="00C043E7"/>
    <w:rsid w:val="00C04545"/>
    <w:rsid w:val="00C04616"/>
    <w:rsid w:val="00C04672"/>
    <w:rsid w:val="00C049E4"/>
    <w:rsid w:val="00C04A28"/>
    <w:rsid w:val="00C04A43"/>
    <w:rsid w:val="00C04B8F"/>
    <w:rsid w:val="00C04C78"/>
    <w:rsid w:val="00C04D30"/>
    <w:rsid w:val="00C04F3D"/>
    <w:rsid w:val="00C05077"/>
    <w:rsid w:val="00C0508D"/>
    <w:rsid w:val="00C0513F"/>
    <w:rsid w:val="00C051FF"/>
    <w:rsid w:val="00C0529A"/>
    <w:rsid w:val="00C05378"/>
    <w:rsid w:val="00C053A3"/>
    <w:rsid w:val="00C053C4"/>
    <w:rsid w:val="00C05444"/>
    <w:rsid w:val="00C055B2"/>
    <w:rsid w:val="00C0565D"/>
    <w:rsid w:val="00C0577D"/>
    <w:rsid w:val="00C057DF"/>
    <w:rsid w:val="00C05964"/>
    <w:rsid w:val="00C05979"/>
    <w:rsid w:val="00C059D7"/>
    <w:rsid w:val="00C059E9"/>
    <w:rsid w:val="00C05A8F"/>
    <w:rsid w:val="00C05AB6"/>
    <w:rsid w:val="00C05FBE"/>
    <w:rsid w:val="00C05FD7"/>
    <w:rsid w:val="00C060EF"/>
    <w:rsid w:val="00C060FE"/>
    <w:rsid w:val="00C0616D"/>
    <w:rsid w:val="00C061A5"/>
    <w:rsid w:val="00C0654B"/>
    <w:rsid w:val="00C065E4"/>
    <w:rsid w:val="00C0662E"/>
    <w:rsid w:val="00C06668"/>
    <w:rsid w:val="00C066EA"/>
    <w:rsid w:val="00C066F6"/>
    <w:rsid w:val="00C06834"/>
    <w:rsid w:val="00C069CB"/>
    <w:rsid w:val="00C06AE3"/>
    <w:rsid w:val="00C06B35"/>
    <w:rsid w:val="00C06B51"/>
    <w:rsid w:val="00C06BE5"/>
    <w:rsid w:val="00C06E85"/>
    <w:rsid w:val="00C06FE5"/>
    <w:rsid w:val="00C074A2"/>
    <w:rsid w:val="00C0773A"/>
    <w:rsid w:val="00C07A80"/>
    <w:rsid w:val="00C07ADE"/>
    <w:rsid w:val="00C07CA3"/>
    <w:rsid w:val="00C07DEE"/>
    <w:rsid w:val="00C07E3A"/>
    <w:rsid w:val="00C07E7B"/>
    <w:rsid w:val="00C10011"/>
    <w:rsid w:val="00C10061"/>
    <w:rsid w:val="00C10643"/>
    <w:rsid w:val="00C107E9"/>
    <w:rsid w:val="00C1096E"/>
    <w:rsid w:val="00C10A09"/>
    <w:rsid w:val="00C10A14"/>
    <w:rsid w:val="00C10AB7"/>
    <w:rsid w:val="00C10ACA"/>
    <w:rsid w:val="00C10B86"/>
    <w:rsid w:val="00C10C6A"/>
    <w:rsid w:val="00C10CBB"/>
    <w:rsid w:val="00C10D36"/>
    <w:rsid w:val="00C10DB8"/>
    <w:rsid w:val="00C10DD8"/>
    <w:rsid w:val="00C10E0D"/>
    <w:rsid w:val="00C110D4"/>
    <w:rsid w:val="00C111B4"/>
    <w:rsid w:val="00C11292"/>
    <w:rsid w:val="00C11307"/>
    <w:rsid w:val="00C114B9"/>
    <w:rsid w:val="00C11849"/>
    <w:rsid w:val="00C11853"/>
    <w:rsid w:val="00C11B04"/>
    <w:rsid w:val="00C11BD0"/>
    <w:rsid w:val="00C11CB6"/>
    <w:rsid w:val="00C11D9C"/>
    <w:rsid w:val="00C11E11"/>
    <w:rsid w:val="00C11E73"/>
    <w:rsid w:val="00C11FBA"/>
    <w:rsid w:val="00C120EE"/>
    <w:rsid w:val="00C1221D"/>
    <w:rsid w:val="00C1246A"/>
    <w:rsid w:val="00C126C6"/>
    <w:rsid w:val="00C127A2"/>
    <w:rsid w:val="00C127D7"/>
    <w:rsid w:val="00C12810"/>
    <w:rsid w:val="00C1286A"/>
    <w:rsid w:val="00C12B47"/>
    <w:rsid w:val="00C12EFE"/>
    <w:rsid w:val="00C12FD9"/>
    <w:rsid w:val="00C130E6"/>
    <w:rsid w:val="00C1327F"/>
    <w:rsid w:val="00C132C6"/>
    <w:rsid w:val="00C13385"/>
    <w:rsid w:val="00C133D9"/>
    <w:rsid w:val="00C133EA"/>
    <w:rsid w:val="00C1348B"/>
    <w:rsid w:val="00C134D8"/>
    <w:rsid w:val="00C13502"/>
    <w:rsid w:val="00C1352D"/>
    <w:rsid w:val="00C137E1"/>
    <w:rsid w:val="00C13811"/>
    <w:rsid w:val="00C138FA"/>
    <w:rsid w:val="00C13AFA"/>
    <w:rsid w:val="00C13B08"/>
    <w:rsid w:val="00C13C3F"/>
    <w:rsid w:val="00C13EF9"/>
    <w:rsid w:val="00C14292"/>
    <w:rsid w:val="00C144B9"/>
    <w:rsid w:val="00C14544"/>
    <w:rsid w:val="00C14559"/>
    <w:rsid w:val="00C14720"/>
    <w:rsid w:val="00C14811"/>
    <w:rsid w:val="00C14956"/>
    <w:rsid w:val="00C149E1"/>
    <w:rsid w:val="00C14C15"/>
    <w:rsid w:val="00C14E29"/>
    <w:rsid w:val="00C14EDE"/>
    <w:rsid w:val="00C14F16"/>
    <w:rsid w:val="00C14F1A"/>
    <w:rsid w:val="00C15014"/>
    <w:rsid w:val="00C150F0"/>
    <w:rsid w:val="00C152B0"/>
    <w:rsid w:val="00C152BF"/>
    <w:rsid w:val="00C152D4"/>
    <w:rsid w:val="00C152F1"/>
    <w:rsid w:val="00C1545D"/>
    <w:rsid w:val="00C154B6"/>
    <w:rsid w:val="00C15665"/>
    <w:rsid w:val="00C158FA"/>
    <w:rsid w:val="00C15961"/>
    <w:rsid w:val="00C15BF1"/>
    <w:rsid w:val="00C15F77"/>
    <w:rsid w:val="00C16008"/>
    <w:rsid w:val="00C16279"/>
    <w:rsid w:val="00C1659D"/>
    <w:rsid w:val="00C16679"/>
    <w:rsid w:val="00C1676E"/>
    <w:rsid w:val="00C167EB"/>
    <w:rsid w:val="00C16851"/>
    <w:rsid w:val="00C169D6"/>
    <w:rsid w:val="00C16A22"/>
    <w:rsid w:val="00C16B2C"/>
    <w:rsid w:val="00C16C20"/>
    <w:rsid w:val="00C16C4A"/>
    <w:rsid w:val="00C17178"/>
    <w:rsid w:val="00C17286"/>
    <w:rsid w:val="00C1735B"/>
    <w:rsid w:val="00C17370"/>
    <w:rsid w:val="00C175FE"/>
    <w:rsid w:val="00C1762E"/>
    <w:rsid w:val="00C177C8"/>
    <w:rsid w:val="00C1792F"/>
    <w:rsid w:val="00C17A96"/>
    <w:rsid w:val="00C17C99"/>
    <w:rsid w:val="00C17C9C"/>
    <w:rsid w:val="00C17D14"/>
    <w:rsid w:val="00C17D4E"/>
    <w:rsid w:val="00C17D58"/>
    <w:rsid w:val="00C17DCE"/>
    <w:rsid w:val="00C17DE3"/>
    <w:rsid w:val="00C17F85"/>
    <w:rsid w:val="00C202DE"/>
    <w:rsid w:val="00C203F6"/>
    <w:rsid w:val="00C204A6"/>
    <w:rsid w:val="00C20547"/>
    <w:rsid w:val="00C206E1"/>
    <w:rsid w:val="00C2085D"/>
    <w:rsid w:val="00C2089A"/>
    <w:rsid w:val="00C208CD"/>
    <w:rsid w:val="00C20AD4"/>
    <w:rsid w:val="00C20AD5"/>
    <w:rsid w:val="00C20AFA"/>
    <w:rsid w:val="00C20CEA"/>
    <w:rsid w:val="00C20E16"/>
    <w:rsid w:val="00C20EE0"/>
    <w:rsid w:val="00C20EE7"/>
    <w:rsid w:val="00C2153E"/>
    <w:rsid w:val="00C21727"/>
    <w:rsid w:val="00C21869"/>
    <w:rsid w:val="00C218B2"/>
    <w:rsid w:val="00C21A2F"/>
    <w:rsid w:val="00C21A73"/>
    <w:rsid w:val="00C21B65"/>
    <w:rsid w:val="00C21B7B"/>
    <w:rsid w:val="00C21D60"/>
    <w:rsid w:val="00C22214"/>
    <w:rsid w:val="00C222D5"/>
    <w:rsid w:val="00C223EB"/>
    <w:rsid w:val="00C22421"/>
    <w:rsid w:val="00C224A3"/>
    <w:rsid w:val="00C22614"/>
    <w:rsid w:val="00C2288E"/>
    <w:rsid w:val="00C22B58"/>
    <w:rsid w:val="00C22B7F"/>
    <w:rsid w:val="00C22C6F"/>
    <w:rsid w:val="00C22D30"/>
    <w:rsid w:val="00C22D70"/>
    <w:rsid w:val="00C22EAC"/>
    <w:rsid w:val="00C22EE6"/>
    <w:rsid w:val="00C22EFC"/>
    <w:rsid w:val="00C22FA7"/>
    <w:rsid w:val="00C23144"/>
    <w:rsid w:val="00C23223"/>
    <w:rsid w:val="00C2328D"/>
    <w:rsid w:val="00C232C0"/>
    <w:rsid w:val="00C233E0"/>
    <w:rsid w:val="00C234B9"/>
    <w:rsid w:val="00C235CF"/>
    <w:rsid w:val="00C23840"/>
    <w:rsid w:val="00C23ADA"/>
    <w:rsid w:val="00C23B06"/>
    <w:rsid w:val="00C23BA2"/>
    <w:rsid w:val="00C23E6A"/>
    <w:rsid w:val="00C24044"/>
    <w:rsid w:val="00C2404B"/>
    <w:rsid w:val="00C240F2"/>
    <w:rsid w:val="00C244AD"/>
    <w:rsid w:val="00C2450C"/>
    <w:rsid w:val="00C24727"/>
    <w:rsid w:val="00C247A9"/>
    <w:rsid w:val="00C24875"/>
    <w:rsid w:val="00C24876"/>
    <w:rsid w:val="00C249DB"/>
    <w:rsid w:val="00C24A05"/>
    <w:rsid w:val="00C24A66"/>
    <w:rsid w:val="00C24AC0"/>
    <w:rsid w:val="00C24B92"/>
    <w:rsid w:val="00C24C3B"/>
    <w:rsid w:val="00C25003"/>
    <w:rsid w:val="00C2505A"/>
    <w:rsid w:val="00C250F8"/>
    <w:rsid w:val="00C251B4"/>
    <w:rsid w:val="00C25337"/>
    <w:rsid w:val="00C25475"/>
    <w:rsid w:val="00C2551A"/>
    <w:rsid w:val="00C25554"/>
    <w:rsid w:val="00C25568"/>
    <w:rsid w:val="00C25677"/>
    <w:rsid w:val="00C25744"/>
    <w:rsid w:val="00C257CC"/>
    <w:rsid w:val="00C2593B"/>
    <w:rsid w:val="00C259C2"/>
    <w:rsid w:val="00C25A3B"/>
    <w:rsid w:val="00C25D50"/>
    <w:rsid w:val="00C25E7F"/>
    <w:rsid w:val="00C25E96"/>
    <w:rsid w:val="00C26220"/>
    <w:rsid w:val="00C262A0"/>
    <w:rsid w:val="00C26433"/>
    <w:rsid w:val="00C26515"/>
    <w:rsid w:val="00C265C7"/>
    <w:rsid w:val="00C266C0"/>
    <w:rsid w:val="00C267DD"/>
    <w:rsid w:val="00C268AD"/>
    <w:rsid w:val="00C26922"/>
    <w:rsid w:val="00C26AAB"/>
    <w:rsid w:val="00C26D34"/>
    <w:rsid w:val="00C26D7B"/>
    <w:rsid w:val="00C26D7C"/>
    <w:rsid w:val="00C26E61"/>
    <w:rsid w:val="00C26EAD"/>
    <w:rsid w:val="00C2704E"/>
    <w:rsid w:val="00C27112"/>
    <w:rsid w:val="00C271CA"/>
    <w:rsid w:val="00C272A0"/>
    <w:rsid w:val="00C273DE"/>
    <w:rsid w:val="00C27434"/>
    <w:rsid w:val="00C27466"/>
    <w:rsid w:val="00C27837"/>
    <w:rsid w:val="00C27866"/>
    <w:rsid w:val="00C27888"/>
    <w:rsid w:val="00C2795F"/>
    <w:rsid w:val="00C279E6"/>
    <w:rsid w:val="00C27AD4"/>
    <w:rsid w:val="00C27B18"/>
    <w:rsid w:val="00C27EF4"/>
    <w:rsid w:val="00C30265"/>
    <w:rsid w:val="00C305F4"/>
    <w:rsid w:val="00C305FF"/>
    <w:rsid w:val="00C306A1"/>
    <w:rsid w:val="00C3074C"/>
    <w:rsid w:val="00C307D2"/>
    <w:rsid w:val="00C308EE"/>
    <w:rsid w:val="00C3095D"/>
    <w:rsid w:val="00C309CC"/>
    <w:rsid w:val="00C30AD6"/>
    <w:rsid w:val="00C30AE5"/>
    <w:rsid w:val="00C30B8E"/>
    <w:rsid w:val="00C30C38"/>
    <w:rsid w:val="00C30C5D"/>
    <w:rsid w:val="00C30DC0"/>
    <w:rsid w:val="00C30EA3"/>
    <w:rsid w:val="00C310A6"/>
    <w:rsid w:val="00C311C0"/>
    <w:rsid w:val="00C311DE"/>
    <w:rsid w:val="00C3128E"/>
    <w:rsid w:val="00C312EC"/>
    <w:rsid w:val="00C31317"/>
    <w:rsid w:val="00C3135E"/>
    <w:rsid w:val="00C3136D"/>
    <w:rsid w:val="00C3147D"/>
    <w:rsid w:val="00C31592"/>
    <w:rsid w:val="00C3167A"/>
    <w:rsid w:val="00C3168A"/>
    <w:rsid w:val="00C316A4"/>
    <w:rsid w:val="00C31737"/>
    <w:rsid w:val="00C3187B"/>
    <w:rsid w:val="00C319DE"/>
    <w:rsid w:val="00C31BF0"/>
    <w:rsid w:val="00C321CC"/>
    <w:rsid w:val="00C32495"/>
    <w:rsid w:val="00C3249E"/>
    <w:rsid w:val="00C32541"/>
    <w:rsid w:val="00C3269A"/>
    <w:rsid w:val="00C326F0"/>
    <w:rsid w:val="00C32775"/>
    <w:rsid w:val="00C327E7"/>
    <w:rsid w:val="00C3280B"/>
    <w:rsid w:val="00C3284B"/>
    <w:rsid w:val="00C32978"/>
    <w:rsid w:val="00C329A3"/>
    <w:rsid w:val="00C329EB"/>
    <w:rsid w:val="00C32A16"/>
    <w:rsid w:val="00C32A76"/>
    <w:rsid w:val="00C32B36"/>
    <w:rsid w:val="00C32B76"/>
    <w:rsid w:val="00C32CA6"/>
    <w:rsid w:val="00C32CCE"/>
    <w:rsid w:val="00C32D56"/>
    <w:rsid w:val="00C32DE8"/>
    <w:rsid w:val="00C32F80"/>
    <w:rsid w:val="00C32FFB"/>
    <w:rsid w:val="00C33033"/>
    <w:rsid w:val="00C33079"/>
    <w:rsid w:val="00C330BC"/>
    <w:rsid w:val="00C330FE"/>
    <w:rsid w:val="00C33146"/>
    <w:rsid w:val="00C33228"/>
    <w:rsid w:val="00C3326D"/>
    <w:rsid w:val="00C3328D"/>
    <w:rsid w:val="00C3331B"/>
    <w:rsid w:val="00C33663"/>
    <w:rsid w:val="00C338B6"/>
    <w:rsid w:val="00C33927"/>
    <w:rsid w:val="00C33A42"/>
    <w:rsid w:val="00C33CF4"/>
    <w:rsid w:val="00C33FC4"/>
    <w:rsid w:val="00C340A6"/>
    <w:rsid w:val="00C34190"/>
    <w:rsid w:val="00C342B3"/>
    <w:rsid w:val="00C342F3"/>
    <w:rsid w:val="00C3431B"/>
    <w:rsid w:val="00C34382"/>
    <w:rsid w:val="00C3438E"/>
    <w:rsid w:val="00C344BB"/>
    <w:rsid w:val="00C34548"/>
    <w:rsid w:val="00C34809"/>
    <w:rsid w:val="00C34861"/>
    <w:rsid w:val="00C34967"/>
    <w:rsid w:val="00C34A7C"/>
    <w:rsid w:val="00C34C58"/>
    <w:rsid w:val="00C34C5A"/>
    <w:rsid w:val="00C35093"/>
    <w:rsid w:val="00C3509D"/>
    <w:rsid w:val="00C350ED"/>
    <w:rsid w:val="00C351C0"/>
    <w:rsid w:val="00C3524B"/>
    <w:rsid w:val="00C352B8"/>
    <w:rsid w:val="00C35326"/>
    <w:rsid w:val="00C3533A"/>
    <w:rsid w:val="00C35351"/>
    <w:rsid w:val="00C35391"/>
    <w:rsid w:val="00C353C5"/>
    <w:rsid w:val="00C35495"/>
    <w:rsid w:val="00C35501"/>
    <w:rsid w:val="00C357AC"/>
    <w:rsid w:val="00C357BC"/>
    <w:rsid w:val="00C3592B"/>
    <w:rsid w:val="00C3596C"/>
    <w:rsid w:val="00C35CF8"/>
    <w:rsid w:val="00C35E21"/>
    <w:rsid w:val="00C35E63"/>
    <w:rsid w:val="00C35E92"/>
    <w:rsid w:val="00C36106"/>
    <w:rsid w:val="00C361FB"/>
    <w:rsid w:val="00C3628C"/>
    <w:rsid w:val="00C36301"/>
    <w:rsid w:val="00C363DD"/>
    <w:rsid w:val="00C36530"/>
    <w:rsid w:val="00C36580"/>
    <w:rsid w:val="00C366E0"/>
    <w:rsid w:val="00C36705"/>
    <w:rsid w:val="00C368B0"/>
    <w:rsid w:val="00C369CB"/>
    <w:rsid w:val="00C36A88"/>
    <w:rsid w:val="00C36B0A"/>
    <w:rsid w:val="00C36C09"/>
    <w:rsid w:val="00C36C1F"/>
    <w:rsid w:val="00C36D37"/>
    <w:rsid w:val="00C36D51"/>
    <w:rsid w:val="00C36EA3"/>
    <w:rsid w:val="00C36F41"/>
    <w:rsid w:val="00C37010"/>
    <w:rsid w:val="00C370EE"/>
    <w:rsid w:val="00C37243"/>
    <w:rsid w:val="00C3770A"/>
    <w:rsid w:val="00C37770"/>
    <w:rsid w:val="00C37852"/>
    <w:rsid w:val="00C378DA"/>
    <w:rsid w:val="00C3795A"/>
    <w:rsid w:val="00C379F7"/>
    <w:rsid w:val="00C37A30"/>
    <w:rsid w:val="00C37A3A"/>
    <w:rsid w:val="00C37B61"/>
    <w:rsid w:val="00C37BB5"/>
    <w:rsid w:val="00C37D17"/>
    <w:rsid w:val="00C37DAF"/>
    <w:rsid w:val="00C37EBC"/>
    <w:rsid w:val="00C37F64"/>
    <w:rsid w:val="00C37F95"/>
    <w:rsid w:val="00C40016"/>
    <w:rsid w:val="00C40143"/>
    <w:rsid w:val="00C4018A"/>
    <w:rsid w:val="00C4036A"/>
    <w:rsid w:val="00C406F5"/>
    <w:rsid w:val="00C407D7"/>
    <w:rsid w:val="00C408EE"/>
    <w:rsid w:val="00C409AF"/>
    <w:rsid w:val="00C40C59"/>
    <w:rsid w:val="00C40E19"/>
    <w:rsid w:val="00C40EB8"/>
    <w:rsid w:val="00C41078"/>
    <w:rsid w:val="00C410B7"/>
    <w:rsid w:val="00C41179"/>
    <w:rsid w:val="00C411BF"/>
    <w:rsid w:val="00C411C7"/>
    <w:rsid w:val="00C41284"/>
    <w:rsid w:val="00C412DF"/>
    <w:rsid w:val="00C41414"/>
    <w:rsid w:val="00C4146E"/>
    <w:rsid w:val="00C4147C"/>
    <w:rsid w:val="00C415BB"/>
    <w:rsid w:val="00C41644"/>
    <w:rsid w:val="00C419E3"/>
    <w:rsid w:val="00C41C82"/>
    <w:rsid w:val="00C41CDD"/>
    <w:rsid w:val="00C41D19"/>
    <w:rsid w:val="00C41D76"/>
    <w:rsid w:val="00C41E0A"/>
    <w:rsid w:val="00C420C1"/>
    <w:rsid w:val="00C4214A"/>
    <w:rsid w:val="00C4217A"/>
    <w:rsid w:val="00C42249"/>
    <w:rsid w:val="00C42276"/>
    <w:rsid w:val="00C42489"/>
    <w:rsid w:val="00C42B4C"/>
    <w:rsid w:val="00C42C6B"/>
    <w:rsid w:val="00C42D0C"/>
    <w:rsid w:val="00C42F08"/>
    <w:rsid w:val="00C42F3D"/>
    <w:rsid w:val="00C42F58"/>
    <w:rsid w:val="00C430B0"/>
    <w:rsid w:val="00C43384"/>
    <w:rsid w:val="00C43682"/>
    <w:rsid w:val="00C4388D"/>
    <w:rsid w:val="00C43B1E"/>
    <w:rsid w:val="00C43B6F"/>
    <w:rsid w:val="00C43C85"/>
    <w:rsid w:val="00C43CB3"/>
    <w:rsid w:val="00C43F88"/>
    <w:rsid w:val="00C44102"/>
    <w:rsid w:val="00C44144"/>
    <w:rsid w:val="00C441B3"/>
    <w:rsid w:val="00C44244"/>
    <w:rsid w:val="00C442E9"/>
    <w:rsid w:val="00C443A3"/>
    <w:rsid w:val="00C444EE"/>
    <w:rsid w:val="00C4462D"/>
    <w:rsid w:val="00C44748"/>
    <w:rsid w:val="00C449A7"/>
    <w:rsid w:val="00C44AA2"/>
    <w:rsid w:val="00C44BFD"/>
    <w:rsid w:val="00C44E76"/>
    <w:rsid w:val="00C44EDA"/>
    <w:rsid w:val="00C452C7"/>
    <w:rsid w:val="00C452F2"/>
    <w:rsid w:val="00C45337"/>
    <w:rsid w:val="00C45882"/>
    <w:rsid w:val="00C458D3"/>
    <w:rsid w:val="00C459F2"/>
    <w:rsid w:val="00C45A7B"/>
    <w:rsid w:val="00C45ADB"/>
    <w:rsid w:val="00C45BBA"/>
    <w:rsid w:val="00C45CAD"/>
    <w:rsid w:val="00C45D5E"/>
    <w:rsid w:val="00C45D91"/>
    <w:rsid w:val="00C45DEC"/>
    <w:rsid w:val="00C45EF8"/>
    <w:rsid w:val="00C4608B"/>
    <w:rsid w:val="00C4610A"/>
    <w:rsid w:val="00C4612A"/>
    <w:rsid w:val="00C461A8"/>
    <w:rsid w:val="00C46223"/>
    <w:rsid w:val="00C463E0"/>
    <w:rsid w:val="00C46857"/>
    <w:rsid w:val="00C46923"/>
    <w:rsid w:val="00C46B5F"/>
    <w:rsid w:val="00C46CB4"/>
    <w:rsid w:val="00C46D02"/>
    <w:rsid w:val="00C46DA1"/>
    <w:rsid w:val="00C46DF2"/>
    <w:rsid w:val="00C46E7B"/>
    <w:rsid w:val="00C46F0E"/>
    <w:rsid w:val="00C47192"/>
    <w:rsid w:val="00C472EF"/>
    <w:rsid w:val="00C4768A"/>
    <w:rsid w:val="00C4768C"/>
    <w:rsid w:val="00C476F3"/>
    <w:rsid w:val="00C4771A"/>
    <w:rsid w:val="00C477CA"/>
    <w:rsid w:val="00C478C7"/>
    <w:rsid w:val="00C478E1"/>
    <w:rsid w:val="00C47A56"/>
    <w:rsid w:val="00C47B5B"/>
    <w:rsid w:val="00C47B5C"/>
    <w:rsid w:val="00C47BBB"/>
    <w:rsid w:val="00C47E14"/>
    <w:rsid w:val="00C47E93"/>
    <w:rsid w:val="00C47EF7"/>
    <w:rsid w:val="00C47F8A"/>
    <w:rsid w:val="00C50186"/>
    <w:rsid w:val="00C501AA"/>
    <w:rsid w:val="00C5022B"/>
    <w:rsid w:val="00C502B3"/>
    <w:rsid w:val="00C50304"/>
    <w:rsid w:val="00C50388"/>
    <w:rsid w:val="00C50434"/>
    <w:rsid w:val="00C505A3"/>
    <w:rsid w:val="00C50619"/>
    <w:rsid w:val="00C50635"/>
    <w:rsid w:val="00C506A1"/>
    <w:rsid w:val="00C50750"/>
    <w:rsid w:val="00C507B2"/>
    <w:rsid w:val="00C5085D"/>
    <w:rsid w:val="00C50A68"/>
    <w:rsid w:val="00C50B09"/>
    <w:rsid w:val="00C50B99"/>
    <w:rsid w:val="00C50CC0"/>
    <w:rsid w:val="00C50E35"/>
    <w:rsid w:val="00C50E73"/>
    <w:rsid w:val="00C50E93"/>
    <w:rsid w:val="00C50F42"/>
    <w:rsid w:val="00C50F8A"/>
    <w:rsid w:val="00C51069"/>
    <w:rsid w:val="00C51099"/>
    <w:rsid w:val="00C510A6"/>
    <w:rsid w:val="00C51273"/>
    <w:rsid w:val="00C51343"/>
    <w:rsid w:val="00C5143C"/>
    <w:rsid w:val="00C51593"/>
    <w:rsid w:val="00C5169F"/>
    <w:rsid w:val="00C516AB"/>
    <w:rsid w:val="00C51767"/>
    <w:rsid w:val="00C51780"/>
    <w:rsid w:val="00C51A3D"/>
    <w:rsid w:val="00C51C6B"/>
    <w:rsid w:val="00C51CA7"/>
    <w:rsid w:val="00C51D20"/>
    <w:rsid w:val="00C51F64"/>
    <w:rsid w:val="00C51F73"/>
    <w:rsid w:val="00C51FAE"/>
    <w:rsid w:val="00C5216F"/>
    <w:rsid w:val="00C521AA"/>
    <w:rsid w:val="00C5228D"/>
    <w:rsid w:val="00C522C8"/>
    <w:rsid w:val="00C523F1"/>
    <w:rsid w:val="00C52717"/>
    <w:rsid w:val="00C52795"/>
    <w:rsid w:val="00C52820"/>
    <w:rsid w:val="00C528B0"/>
    <w:rsid w:val="00C52985"/>
    <w:rsid w:val="00C52A55"/>
    <w:rsid w:val="00C52C3C"/>
    <w:rsid w:val="00C52D4E"/>
    <w:rsid w:val="00C52DC6"/>
    <w:rsid w:val="00C52EAD"/>
    <w:rsid w:val="00C53008"/>
    <w:rsid w:val="00C53069"/>
    <w:rsid w:val="00C53199"/>
    <w:rsid w:val="00C5333E"/>
    <w:rsid w:val="00C53602"/>
    <w:rsid w:val="00C5388D"/>
    <w:rsid w:val="00C53910"/>
    <w:rsid w:val="00C53957"/>
    <w:rsid w:val="00C53A20"/>
    <w:rsid w:val="00C53BE5"/>
    <w:rsid w:val="00C53C57"/>
    <w:rsid w:val="00C53C6A"/>
    <w:rsid w:val="00C53E94"/>
    <w:rsid w:val="00C53EE3"/>
    <w:rsid w:val="00C540E1"/>
    <w:rsid w:val="00C541E3"/>
    <w:rsid w:val="00C542F0"/>
    <w:rsid w:val="00C54366"/>
    <w:rsid w:val="00C5436B"/>
    <w:rsid w:val="00C5441C"/>
    <w:rsid w:val="00C54612"/>
    <w:rsid w:val="00C54680"/>
    <w:rsid w:val="00C548D9"/>
    <w:rsid w:val="00C54935"/>
    <w:rsid w:val="00C54CA9"/>
    <w:rsid w:val="00C54CCA"/>
    <w:rsid w:val="00C54DF6"/>
    <w:rsid w:val="00C54F7D"/>
    <w:rsid w:val="00C551E9"/>
    <w:rsid w:val="00C55201"/>
    <w:rsid w:val="00C552E3"/>
    <w:rsid w:val="00C55314"/>
    <w:rsid w:val="00C5532A"/>
    <w:rsid w:val="00C553AF"/>
    <w:rsid w:val="00C555D1"/>
    <w:rsid w:val="00C55624"/>
    <w:rsid w:val="00C55884"/>
    <w:rsid w:val="00C559AC"/>
    <w:rsid w:val="00C55A2B"/>
    <w:rsid w:val="00C55A8B"/>
    <w:rsid w:val="00C55B1C"/>
    <w:rsid w:val="00C55B74"/>
    <w:rsid w:val="00C55BEC"/>
    <w:rsid w:val="00C55D11"/>
    <w:rsid w:val="00C55E3C"/>
    <w:rsid w:val="00C55F7F"/>
    <w:rsid w:val="00C55FD4"/>
    <w:rsid w:val="00C56109"/>
    <w:rsid w:val="00C5618C"/>
    <w:rsid w:val="00C56554"/>
    <w:rsid w:val="00C569FF"/>
    <w:rsid w:val="00C56AE0"/>
    <w:rsid w:val="00C56B8A"/>
    <w:rsid w:val="00C56DF8"/>
    <w:rsid w:val="00C56E80"/>
    <w:rsid w:val="00C56F9E"/>
    <w:rsid w:val="00C57371"/>
    <w:rsid w:val="00C57469"/>
    <w:rsid w:val="00C574CF"/>
    <w:rsid w:val="00C574EC"/>
    <w:rsid w:val="00C57515"/>
    <w:rsid w:val="00C577C7"/>
    <w:rsid w:val="00C57A07"/>
    <w:rsid w:val="00C57A25"/>
    <w:rsid w:val="00C57AAE"/>
    <w:rsid w:val="00C57BB2"/>
    <w:rsid w:val="00C57C89"/>
    <w:rsid w:val="00C57CC9"/>
    <w:rsid w:val="00C57D32"/>
    <w:rsid w:val="00C57E59"/>
    <w:rsid w:val="00C57F40"/>
    <w:rsid w:val="00C6011F"/>
    <w:rsid w:val="00C60175"/>
    <w:rsid w:val="00C601BD"/>
    <w:rsid w:val="00C60267"/>
    <w:rsid w:val="00C602A2"/>
    <w:rsid w:val="00C60300"/>
    <w:rsid w:val="00C604D7"/>
    <w:rsid w:val="00C605D4"/>
    <w:rsid w:val="00C605E3"/>
    <w:rsid w:val="00C606D4"/>
    <w:rsid w:val="00C6093E"/>
    <w:rsid w:val="00C609DC"/>
    <w:rsid w:val="00C609E8"/>
    <w:rsid w:val="00C60B07"/>
    <w:rsid w:val="00C60D07"/>
    <w:rsid w:val="00C60DA4"/>
    <w:rsid w:val="00C60FF5"/>
    <w:rsid w:val="00C6114A"/>
    <w:rsid w:val="00C61185"/>
    <w:rsid w:val="00C6118D"/>
    <w:rsid w:val="00C61417"/>
    <w:rsid w:val="00C61484"/>
    <w:rsid w:val="00C6160E"/>
    <w:rsid w:val="00C6161D"/>
    <w:rsid w:val="00C61675"/>
    <w:rsid w:val="00C61685"/>
    <w:rsid w:val="00C61738"/>
    <w:rsid w:val="00C618E9"/>
    <w:rsid w:val="00C619F3"/>
    <w:rsid w:val="00C61A0C"/>
    <w:rsid w:val="00C61B51"/>
    <w:rsid w:val="00C61B66"/>
    <w:rsid w:val="00C61BE3"/>
    <w:rsid w:val="00C61D0E"/>
    <w:rsid w:val="00C62075"/>
    <w:rsid w:val="00C6215C"/>
    <w:rsid w:val="00C6219C"/>
    <w:rsid w:val="00C623FA"/>
    <w:rsid w:val="00C6290E"/>
    <w:rsid w:val="00C62921"/>
    <w:rsid w:val="00C629C9"/>
    <w:rsid w:val="00C62B04"/>
    <w:rsid w:val="00C62BA7"/>
    <w:rsid w:val="00C62CA8"/>
    <w:rsid w:val="00C62E32"/>
    <w:rsid w:val="00C62EC9"/>
    <w:rsid w:val="00C63159"/>
    <w:rsid w:val="00C6330D"/>
    <w:rsid w:val="00C63536"/>
    <w:rsid w:val="00C635CC"/>
    <w:rsid w:val="00C636A4"/>
    <w:rsid w:val="00C637A8"/>
    <w:rsid w:val="00C63888"/>
    <w:rsid w:val="00C6388C"/>
    <w:rsid w:val="00C63951"/>
    <w:rsid w:val="00C63A0A"/>
    <w:rsid w:val="00C63ACB"/>
    <w:rsid w:val="00C63CB7"/>
    <w:rsid w:val="00C63DE8"/>
    <w:rsid w:val="00C63FA8"/>
    <w:rsid w:val="00C63FD3"/>
    <w:rsid w:val="00C640E5"/>
    <w:rsid w:val="00C642F8"/>
    <w:rsid w:val="00C64390"/>
    <w:rsid w:val="00C64476"/>
    <w:rsid w:val="00C64487"/>
    <w:rsid w:val="00C64581"/>
    <w:rsid w:val="00C6465E"/>
    <w:rsid w:val="00C64985"/>
    <w:rsid w:val="00C64A19"/>
    <w:rsid w:val="00C64AA6"/>
    <w:rsid w:val="00C64B47"/>
    <w:rsid w:val="00C64B99"/>
    <w:rsid w:val="00C64C14"/>
    <w:rsid w:val="00C65092"/>
    <w:rsid w:val="00C6516E"/>
    <w:rsid w:val="00C651BE"/>
    <w:rsid w:val="00C65605"/>
    <w:rsid w:val="00C656FC"/>
    <w:rsid w:val="00C657B5"/>
    <w:rsid w:val="00C658E5"/>
    <w:rsid w:val="00C658FC"/>
    <w:rsid w:val="00C65960"/>
    <w:rsid w:val="00C65AF1"/>
    <w:rsid w:val="00C65B2C"/>
    <w:rsid w:val="00C65DAA"/>
    <w:rsid w:val="00C65E67"/>
    <w:rsid w:val="00C6606D"/>
    <w:rsid w:val="00C66100"/>
    <w:rsid w:val="00C6618E"/>
    <w:rsid w:val="00C66486"/>
    <w:rsid w:val="00C66516"/>
    <w:rsid w:val="00C66601"/>
    <w:rsid w:val="00C66909"/>
    <w:rsid w:val="00C66B8C"/>
    <w:rsid w:val="00C66C79"/>
    <w:rsid w:val="00C66E18"/>
    <w:rsid w:val="00C66F21"/>
    <w:rsid w:val="00C670FD"/>
    <w:rsid w:val="00C6740B"/>
    <w:rsid w:val="00C67537"/>
    <w:rsid w:val="00C67591"/>
    <w:rsid w:val="00C675C0"/>
    <w:rsid w:val="00C67772"/>
    <w:rsid w:val="00C677E6"/>
    <w:rsid w:val="00C678D4"/>
    <w:rsid w:val="00C67A04"/>
    <w:rsid w:val="00C67AA1"/>
    <w:rsid w:val="00C67AFD"/>
    <w:rsid w:val="00C67B4D"/>
    <w:rsid w:val="00C67C4D"/>
    <w:rsid w:val="00C67E48"/>
    <w:rsid w:val="00C67EA2"/>
    <w:rsid w:val="00C701D9"/>
    <w:rsid w:val="00C701EE"/>
    <w:rsid w:val="00C70278"/>
    <w:rsid w:val="00C70402"/>
    <w:rsid w:val="00C70687"/>
    <w:rsid w:val="00C70838"/>
    <w:rsid w:val="00C7085F"/>
    <w:rsid w:val="00C708CE"/>
    <w:rsid w:val="00C709EB"/>
    <w:rsid w:val="00C709EE"/>
    <w:rsid w:val="00C70AF4"/>
    <w:rsid w:val="00C70F34"/>
    <w:rsid w:val="00C70F66"/>
    <w:rsid w:val="00C71292"/>
    <w:rsid w:val="00C712A0"/>
    <w:rsid w:val="00C712A4"/>
    <w:rsid w:val="00C7138C"/>
    <w:rsid w:val="00C71398"/>
    <w:rsid w:val="00C7144C"/>
    <w:rsid w:val="00C71484"/>
    <w:rsid w:val="00C7167E"/>
    <w:rsid w:val="00C716AF"/>
    <w:rsid w:val="00C7171B"/>
    <w:rsid w:val="00C71738"/>
    <w:rsid w:val="00C71BC2"/>
    <w:rsid w:val="00C71BC8"/>
    <w:rsid w:val="00C71DEC"/>
    <w:rsid w:val="00C71ED9"/>
    <w:rsid w:val="00C71F5B"/>
    <w:rsid w:val="00C720C2"/>
    <w:rsid w:val="00C722B2"/>
    <w:rsid w:val="00C72528"/>
    <w:rsid w:val="00C7259C"/>
    <w:rsid w:val="00C725EF"/>
    <w:rsid w:val="00C728AC"/>
    <w:rsid w:val="00C72A11"/>
    <w:rsid w:val="00C72CEE"/>
    <w:rsid w:val="00C72D6B"/>
    <w:rsid w:val="00C72D6E"/>
    <w:rsid w:val="00C72D91"/>
    <w:rsid w:val="00C72EF8"/>
    <w:rsid w:val="00C72F84"/>
    <w:rsid w:val="00C7300B"/>
    <w:rsid w:val="00C7304A"/>
    <w:rsid w:val="00C73183"/>
    <w:rsid w:val="00C731A8"/>
    <w:rsid w:val="00C733A6"/>
    <w:rsid w:val="00C7349B"/>
    <w:rsid w:val="00C73503"/>
    <w:rsid w:val="00C735F1"/>
    <w:rsid w:val="00C7369A"/>
    <w:rsid w:val="00C7373A"/>
    <w:rsid w:val="00C739BB"/>
    <w:rsid w:val="00C73B17"/>
    <w:rsid w:val="00C73BE3"/>
    <w:rsid w:val="00C73D68"/>
    <w:rsid w:val="00C73E2D"/>
    <w:rsid w:val="00C73E3B"/>
    <w:rsid w:val="00C73EC9"/>
    <w:rsid w:val="00C73EE2"/>
    <w:rsid w:val="00C73F51"/>
    <w:rsid w:val="00C7415F"/>
    <w:rsid w:val="00C74213"/>
    <w:rsid w:val="00C7432C"/>
    <w:rsid w:val="00C743C4"/>
    <w:rsid w:val="00C74552"/>
    <w:rsid w:val="00C7458E"/>
    <w:rsid w:val="00C74667"/>
    <w:rsid w:val="00C74791"/>
    <w:rsid w:val="00C74B1E"/>
    <w:rsid w:val="00C74BD7"/>
    <w:rsid w:val="00C7533C"/>
    <w:rsid w:val="00C75357"/>
    <w:rsid w:val="00C753A8"/>
    <w:rsid w:val="00C75416"/>
    <w:rsid w:val="00C754CD"/>
    <w:rsid w:val="00C75892"/>
    <w:rsid w:val="00C758A8"/>
    <w:rsid w:val="00C758C2"/>
    <w:rsid w:val="00C759C7"/>
    <w:rsid w:val="00C75A6A"/>
    <w:rsid w:val="00C75BB4"/>
    <w:rsid w:val="00C75BBE"/>
    <w:rsid w:val="00C75C3A"/>
    <w:rsid w:val="00C75C5C"/>
    <w:rsid w:val="00C75CDC"/>
    <w:rsid w:val="00C75EA0"/>
    <w:rsid w:val="00C75EC2"/>
    <w:rsid w:val="00C75F30"/>
    <w:rsid w:val="00C76258"/>
    <w:rsid w:val="00C763BE"/>
    <w:rsid w:val="00C7649D"/>
    <w:rsid w:val="00C76692"/>
    <w:rsid w:val="00C76778"/>
    <w:rsid w:val="00C76A47"/>
    <w:rsid w:val="00C76BE0"/>
    <w:rsid w:val="00C76D54"/>
    <w:rsid w:val="00C76E34"/>
    <w:rsid w:val="00C770C4"/>
    <w:rsid w:val="00C771A1"/>
    <w:rsid w:val="00C7722C"/>
    <w:rsid w:val="00C7732B"/>
    <w:rsid w:val="00C773C9"/>
    <w:rsid w:val="00C7743C"/>
    <w:rsid w:val="00C77566"/>
    <w:rsid w:val="00C7765B"/>
    <w:rsid w:val="00C77730"/>
    <w:rsid w:val="00C77782"/>
    <w:rsid w:val="00C77869"/>
    <w:rsid w:val="00C7788F"/>
    <w:rsid w:val="00C77ACC"/>
    <w:rsid w:val="00C77BBE"/>
    <w:rsid w:val="00C77C90"/>
    <w:rsid w:val="00C77CE4"/>
    <w:rsid w:val="00C77D42"/>
    <w:rsid w:val="00C77D9D"/>
    <w:rsid w:val="00C801BC"/>
    <w:rsid w:val="00C801F5"/>
    <w:rsid w:val="00C8020A"/>
    <w:rsid w:val="00C804AA"/>
    <w:rsid w:val="00C8074F"/>
    <w:rsid w:val="00C80802"/>
    <w:rsid w:val="00C80806"/>
    <w:rsid w:val="00C80967"/>
    <w:rsid w:val="00C80EFD"/>
    <w:rsid w:val="00C80F76"/>
    <w:rsid w:val="00C81099"/>
    <w:rsid w:val="00C81629"/>
    <w:rsid w:val="00C81713"/>
    <w:rsid w:val="00C81979"/>
    <w:rsid w:val="00C81A22"/>
    <w:rsid w:val="00C81AC2"/>
    <w:rsid w:val="00C81C9C"/>
    <w:rsid w:val="00C81E5E"/>
    <w:rsid w:val="00C81F09"/>
    <w:rsid w:val="00C82079"/>
    <w:rsid w:val="00C8240D"/>
    <w:rsid w:val="00C8279E"/>
    <w:rsid w:val="00C82896"/>
    <w:rsid w:val="00C828A0"/>
    <w:rsid w:val="00C828D7"/>
    <w:rsid w:val="00C82917"/>
    <w:rsid w:val="00C82A9B"/>
    <w:rsid w:val="00C82C2B"/>
    <w:rsid w:val="00C82C6A"/>
    <w:rsid w:val="00C82CE1"/>
    <w:rsid w:val="00C82DA4"/>
    <w:rsid w:val="00C82F3B"/>
    <w:rsid w:val="00C831B2"/>
    <w:rsid w:val="00C832B7"/>
    <w:rsid w:val="00C83381"/>
    <w:rsid w:val="00C83417"/>
    <w:rsid w:val="00C8343F"/>
    <w:rsid w:val="00C83450"/>
    <w:rsid w:val="00C834F9"/>
    <w:rsid w:val="00C836D1"/>
    <w:rsid w:val="00C8377D"/>
    <w:rsid w:val="00C837A5"/>
    <w:rsid w:val="00C83B5C"/>
    <w:rsid w:val="00C83D01"/>
    <w:rsid w:val="00C83D6D"/>
    <w:rsid w:val="00C83D85"/>
    <w:rsid w:val="00C83DBA"/>
    <w:rsid w:val="00C83E00"/>
    <w:rsid w:val="00C83E5C"/>
    <w:rsid w:val="00C84047"/>
    <w:rsid w:val="00C84050"/>
    <w:rsid w:val="00C8430C"/>
    <w:rsid w:val="00C84434"/>
    <w:rsid w:val="00C845C6"/>
    <w:rsid w:val="00C845EC"/>
    <w:rsid w:val="00C8465D"/>
    <w:rsid w:val="00C846D3"/>
    <w:rsid w:val="00C8491D"/>
    <w:rsid w:val="00C8492D"/>
    <w:rsid w:val="00C8495E"/>
    <w:rsid w:val="00C8497A"/>
    <w:rsid w:val="00C84B77"/>
    <w:rsid w:val="00C84C18"/>
    <w:rsid w:val="00C84C61"/>
    <w:rsid w:val="00C84ED5"/>
    <w:rsid w:val="00C850EC"/>
    <w:rsid w:val="00C85216"/>
    <w:rsid w:val="00C85298"/>
    <w:rsid w:val="00C852B9"/>
    <w:rsid w:val="00C85339"/>
    <w:rsid w:val="00C853A2"/>
    <w:rsid w:val="00C8543E"/>
    <w:rsid w:val="00C8558C"/>
    <w:rsid w:val="00C855B0"/>
    <w:rsid w:val="00C85670"/>
    <w:rsid w:val="00C857FB"/>
    <w:rsid w:val="00C8585E"/>
    <w:rsid w:val="00C85BAD"/>
    <w:rsid w:val="00C85BDF"/>
    <w:rsid w:val="00C85C09"/>
    <w:rsid w:val="00C85D08"/>
    <w:rsid w:val="00C85D24"/>
    <w:rsid w:val="00C86053"/>
    <w:rsid w:val="00C8608C"/>
    <w:rsid w:val="00C86172"/>
    <w:rsid w:val="00C86288"/>
    <w:rsid w:val="00C863EA"/>
    <w:rsid w:val="00C86418"/>
    <w:rsid w:val="00C86463"/>
    <w:rsid w:val="00C864CD"/>
    <w:rsid w:val="00C8651C"/>
    <w:rsid w:val="00C865C7"/>
    <w:rsid w:val="00C866AF"/>
    <w:rsid w:val="00C867B5"/>
    <w:rsid w:val="00C8680D"/>
    <w:rsid w:val="00C868D9"/>
    <w:rsid w:val="00C868EF"/>
    <w:rsid w:val="00C8697D"/>
    <w:rsid w:val="00C86B06"/>
    <w:rsid w:val="00C86B99"/>
    <w:rsid w:val="00C86C20"/>
    <w:rsid w:val="00C86D7C"/>
    <w:rsid w:val="00C86E0E"/>
    <w:rsid w:val="00C86EF3"/>
    <w:rsid w:val="00C8720F"/>
    <w:rsid w:val="00C873DC"/>
    <w:rsid w:val="00C875C6"/>
    <w:rsid w:val="00C8762A"/>
    <w:rsid w:val="00C877D3"/>
    <w:rsid w:val="00C87B71"/>
    <w:rsid w:val="00C87CB2"/>
    <w:rsid w:val="00C87CB9"/>
    <w:rsid w:val="00C87DBD"/>
    <w:rsid w:val="00C87DD2"/>
    <w:rsid w:val="00C87E90"/>
    <w:rsid w:val="00C87FA6"/>
    <w:rsid w:val="00C9004C"/>
    <w:rsid w:val="00C9028D"/>
    <w:rsid w:val="00C90479"/>
    <w:rsid w:val="00C90522"/>
    <w:rsid w:val="00C90557"/>
    <w:rsid w:val="00C90694"/>
    <w:rsid w:val="00C90A76"/>
    <w:rsid w:val="00C90B56"/>
    <w:rsid w:val="00C90C17"/>
    <w:rsid w:val="00C90C7A"/>
    <w:rsid w:val="00C90C89"/>
    <w:rsid w:val="00C90CBD"/>
    <w:rsid w:val="00C90D21"/>
    <w:rsid w:val="00C90D2A"/>
    <w:rsid w:val="00C90DA1"/>
    <w:rsid w:val="00C90E6C"/>
    <w:rsid w:val="00C9122F"/>
    <w:rsid w:val="00C9133A"/>
    <w:rsid w:val="00C91341"/>
    <w:rsid w:val="00C9154E"/>
    <w:rsid w:val="00C915A9"/>
    <w:rsid w:val="00C9197D"/>
    <w:rsid w:val="00C91A9F"/>
    <w:rsid w:val="00C91C43"/>
    <w:rsid w:val="00C921B0"/>
    <w:rsid w:val="00C9258A"/>
    <w:rsid w:val="00C927AA"/>
    <w:rsid w:val="00C9290B"/>
    <w:rsid w:val="00C92962"/>
    <w:rsid w:val="00C929C5"/>
    <w:rsid w:val="00C929EA"/>
    <w:rsid w:val="00C92E2B"/>
    <w:rsid w:val="00C92E8A"/>
    <w:rsid w:val="00C930BE"/>
    <w:rsid w:val="00C937DF"/>
    <w:rsid w:val="00C93987"/>
    <w:rsid w:val="00C93A8F"/>
    <w:rsid w:val="00C93ADE"/>
    <w:rsid w:val="00C93AFD"/>
    <w:rsid w:val="00C93B21"/>
    <w:rsid w:val="00C93B93"/>
    <w:rsid w:val="00C93CB4"/>
    <w:rsid w:val="00C93D81"/>
    <w:rsid w:val="00C93E63"/>
    <w:rsid w:val="00C93E7D"/>
    <w:rsid w:val="00C93EE8"/>
    <w:rsid w:val="00C93FAF"/>
    <w:rsid w:val="00C9407D"/>
    <w:rsid w:val="00C941BA"/>
    <w:rsid w:val="00C94319"/>
    <w:rsid w:val="00C9444B"/>
    <w:rsid w:val="00C94722"/>
    <w:rsid w:val="00C94848"/>
    <w:rsid w:val="00C94A67"/>
    <w:rsid w:val="00C94B44"/>
    <w:rsid w:val="00C94C1B"/>
    <w:rsid w:val="00C94C40"/>
    <w:rsid w:val="00C94D1F"/>
    <w:rsid w:val="00C94EA5"/>
    <w:rsid w:val="00C94FB2"/>
    <w:rsid w:val="00C9520B"/>
    <w:rsid w:val="00C9532E"/>
    <w:rsid w:val="00C95357"/>
    <w:rsid w:val="00C955B3"/>
    <w:rsid w:val="00C9563A"/>
    <w:rsid w:val="00C95A42"/>
    <w:rsid w:val="00C95B28"/>
    <w:rsid w:val="00C95BDE"/>
    <w:rsid w:val="00C961E0"/>
    <w:rsid w:val="00C962BD"/>
    <w:rsid w:val="00C965F7"/>
    <w:rsid w:val="00C96685"/>
    <w:rsid w:val="00C967CC"/>
    <w:rsid w:val="00C96803"/>
    <w:rsid w:val="00C96A6E"/>
    <w:rsid w:val="00C96C17"/>
    <w:rsid w:val="00C96C5C"/>
    <w:rsid w:val="00C96CC7"/>
    <w:rsid w:val="00C96DC8"/>
    <w:rsid w:val="00C96DDE"/>
    <w:rsid w:val="00C96DFF"/>
    <w:rsid w:val="00C96F47"/>
    <w:rsid w:val="00C96F81"/>
    <w:rsid w:val="00C970DA"/>
    <w:rsid w:val="00C977B6"/>
    <w:rsid w:val="00C9783E"/>
    <w:rsid w:val="00C97E9C"/>
    <w:rsid w:val="00C97F54"/>
    <w:rsid w:val="00C97F95"/>
    <w:rsid w:val="00CA0061"/>
    <w:rsid w:val="00CA00E6"/>
    <w:rsid w:val="00CA0121"/>
    <w:rsid w:val="00CA02EB"/>
    <w:rsid w:val="00CA030A"/>
    <w:rsid w:val="00CA059E"/>
    <w:rsid w:val="00CA07B6"/>
    <w:rsid w:val="00CA0860"/>
    <w:rsid w:val="00CA0A91"/>
    <w:rsid w:val="00CA0AB3"/>
    <w:rsid w:val="00CA0CDD"/>
    <w:rsid w:val="00CA0E92"/>
    <w:rsid w:val="00CA0EBE"/>
    <w:rsid w:val="00CA0F67"/>
    <w:rsid w:val="00CA0FBB"/>
    <w:rsid w:val="00CA1200"/>
    <w:rsid w:val="00CA135C"/>
    <w:rsid w:val="00CA179E"/>
    <w:rsid w:val="00CA1833"/>
    <w:rsid w:val="00CA18C9"/>
    <w:rsid w:val="00CA18D1"/>
    <w:rsid w:val="00CA1917"/>
    <w:rsid w:val="00CA19AE"/>
    <w:rsid w:val="00CA1B85"/>
    <w:rsid w:val="00CA1C2A"/>
    <w:rsid w:val="00CA1D14"/>
    <w:rsid w:val="00CA1D69"/>
    <w:rsid w:val="00CA1D8B"/>
    <w:rsid w:val="00CA1E3A"/>
    <w:rsid w:val="00CA201F"/>
    <w:rsid w:val="00CA2065"/>
    <w:rsid w:val="00CA20CD"/>
    <w:rsid w:val="00CA22B7"/>
    <w:rsid w:val="00CA23F0"/>
    <w:rsid w:val="00CA2468"/>
    <w:rsid w:val="00CA261D"/>
    <w:rsid w:val="00CA274F"/>
    <w:rsid w:val="00CA27B3"/>
    <w:rsid w:val="00CA2944"/>
    <w:rsid w:val="00CA29B2"/>
    <w:rsid w:val="00CA2D17"/>
    <w:rsid w:val="00CA2D63"/>
    <w:rsid w:val="00CA2DA6"/>
    <w:rsid w:val="00CA2DD2"/>
    <w:rsid w:val="00CA2DDE"/>
    <w:rsid w:val="00CA3072"/>
    <w:rsid w:val="00CA3165"/>
    <w:rsid w:val="00CA33EB"/>
    <w:rsid w:val="00CA3413"/>
    <w:rsid w:val="00CA3495"/>
    <w:rsid w:val="00CA3609"/>
    <w:rsid w:val="00CA3920"/>
    <w:rsid w:val="00CA3D3B"/>
    <w:rsid w:val="00CA3E8C"/>
    <w:rsid w:val="00CA3EC1"/>
    <w:rsid w:val="00CA3ED7"/>
    <w:rsid w:val="00CA3F1A"/>
    <w:rsid w:val="00CA3F74"/>
    <w:rsid w:val="00CA3FDD"/>
    <w:rsid w:val="00CA40D0"/>
    <w:rsid w:val="00CA4287"/>
    <w:rsid w:val="00CA4378"/>
    <w:rsid w:val="00CA443A"/>
    <w:rsid w:val="00CA445F"/>
    <w:rsid w:val="00CA44FC"/>
    <w:rsid w:val="00CA4635"/>
    <w:rsid w:val="00CA46E3"/>
    <w:rsid w:val="00CA4725"/>
    <w:rsid w:val="00CA472E"/>
    <w:rsid w:val="00CA47A1"/>
    <w:rsid w:val="00CA4875"/>
    <w:rsid w:val="00CA4A46"/>
    <w:rsid w:val="00CA4B7E"/>
    <w:rsid w:val="00CA4C20"/>
    <w:rsid w:val="00CA4DE8"/>
    <w:rsid w:val="00CA505B"/>
    <w:rsid w:val="00CA52E7"/>
    <w:rsid w:val="00CA5678"/>
    <w:rsid w:val="00CA57E6"/>
    <w:rsid w:val="00CA5820"/>
    <w:rsid w:val="00CA58B5"/>
    <w:rsid w:val="00CA59C7"/>
    <w:rsid w:val="00CA5A79"/>
    <w:rsid w:val="00CA5D30"/>
    <w:rsid w:val="00CA5D51"/>
    <w:rsid w:val="00CA5D63"/>
    <w:rsid w:val="00CA5E93"/>
    <w:rsid w:val="00CA5EB4"/>
    <w:rsid w:val="00CA5EF5"/>
    <w:rsid w:val="00CA5F28"/>
    <w:rsid w:val="00CA6020"/>
    <w:rsid w:val="00CA6249"/>
    <w:rsid w:val="00CA6289"/>
    <w:rsid w:val="00CA6458"/>
    <w:rsid w:val="00CA6488"/>
    <w:rsid w:val="00CA6584"/>
    <w:rsid w:val="00CA6719"/>
    <w:rsid w:val="00CA6893"/>
    <w:rsid w:val="00CA6A59"/>
    <w:rsid w:val="00CA6D1A"/>
    <w:rsid w:val="00CA6EA4"/>
    <w:rsid w:val="00CA7043"/>
    <w:rsid w:val="00CA7066"/>
    <w:rsid w:val="00CA72AC"/>
    <w:rsid w:val="00CA7335"/>
    <w:rsid w:val="00CA733A"/>
    <w:rsid w:val="00CA73C3"/>
    <w:rsid w:val="00CA7729"/>
    <w:rsid w:val="00CA77AD"/>
    <w:rsid w:val="00CA783F"/>
    <w:rsid w:val="00CA7BDB"/>
    <w:rsid w:val="00CA7E91"/>
    <w:rsid w:val="00CA7F4E"/>
    <w:rsid w:val="00CA7F9F"/>
    <w:rsid w:val="00CA7FB4"/>
    <w:rsid w:val="00CB0139"/>
    <w:rsid w:val="00CB0194"/>
    <w:rsid w:val="00CB0328"/>
    <w:rsid w:val="00CB0538"/>
    <w:rsid w:val="00CB0703"/>
    <w:rsid w:val="00CB0BC4"/>
    <w:rsid w:val="00CB0C87"/>
    <w:rsid w:val="00CB0DB9"/>
    <w:rsid w:val="00CB0EC3"/>
    <w:rsid w:val="00CB0ECC"/>
    <w:rsid w:val="00CB0EF7"/>
    <w:rsid w:val="00CB108A"/>
    <w:rsid w:val="00CB14E8"/>
    <w:rsid w:val="00CB163C"/>
    <w:rsid w:val="00CB17B4"/>
    <w:rsid w:val="00CB190E"/>
    <w:rsid w:val="00CB1A01"/>
    <w:rsid w:val="00CB1B58"/>
    <w:rsid w:val="00CB1CD8"/>
    <w:rsid w:val="00CB1D95"/>
    <w:rsid w:val="00CB1DE6"/>
    <w:rsid w:val="00CB1EA9"/>
    <w:rsid w:val="00CB1EC0"/>
    <w:rsid w:val="00CB1EDC"/>
    <w:rsid w:val="00CB2039"/>
    <w:rsid w:val="00CB20FA"/>
    <w:rsid w:val="00CB21A3"/>
    <w:rsid w:val="00CB2221"/>
    <w:rsid w:val="00CB2254"/>
    <w:rsid w:val="00CB22B8"/>
    <w:rsid w:val="00CB23AB"/>
    <w:rsid w:val="00CB24E5"/>
    <w:rsid w:val="00CB24F2"/>
    <w:rsid w:val="00CB289A"/>
    <w:rsid w:val="00CB2AB8"/>
    <w:rsid w:val="00CB2C4B"/>
    <w:rsid w:val="00CB2C96"/>
    <w:rsid w:val="00CB2D24"/>
    <w:rsid w:val="00CB3235"/>
    <w:rsid w:val="00CB3460"/>
    <w:rsid w:val="00CB35A5"/>
    <w:rsid w:val="00CB3797"/>
    <w:rsid w:val="00CB3838"/>
    <w:rsid w:val="00CB387B"/>
    <w:rsid w:val="00CB3934"/>
    <w:rsid w:val="00CB39F4"/>
    <w:rsid w:val="00CB3ACB"/>
    <w:rsid w:val="00CB3B6B"/>
    <w:rsid w:val="00CB3CF7"/>
    <w:rsid w:val="00CB3D5D"/>
    <w:rsid w:val="00CB3FA1"/>
    <w:rsid w:val="00CB4166"/>
    <w:rsid w:val="00CB431E"/>
    <w:rsid w:val="00CB435C"/>
    <w:rsid w:val="00CB440C"/>
    <w:rsid w:val="00CB44D7"/>
    <w:rsid w:val="00CB45EC"/>
    <w:rsid w:val="00CB493E"/>
    <w:rsid w:val="00CB49CF"/>
    <w:rsid w:val="00CB4A81"/>
    <w:rsid w:val="00CB4BC0"/>
    <w:rsid w:val="00CB4BC3"/>
    <w:rsid w:val="00CB4CB4"/>
    <w:rsid w:val="00CB4D29"/>
    <w:rsid w:val="00CB4D7C"/>
    <w:rsid w:val="00CB4DDE"/>
    <w:rsid w:val="00CB5183"/>
    <w:rsid w:val="00CB5388"/>
    <w:rsid w:val="00CB53D0"/>
    <w:rsid w:val="00CB5408"/>
    <w:rsid w:val="00CB5431"/>
    <w:rsid w:val="00CB5466"/>
    <w:rsid w:val="00CB55B4"/>
    <w:rsid w:val="00CB5684"/>
    <w:rsid w:val="00CB5A92"/>
    <w:rsid w:val="00CB5CE9"/>
    <w:rsid w:val="00CB5E2E"/>
    <w:rsid w:val="00CB5E97"/>
    <w:rsid w:val="00CB5EEE"/>
    <w:rsid w:val="00CB6119"/>
    <w:rsid w:val="00CB624C"/>
    <w:rsid w:val="00CB63C5"/>
    <w:rsid w:val="00CB64B4"/>
    <w:rsid w:val="00CB6843"/>
    <w:rsid w:val="00CB69DC"/>
    <w:rsid w:val="00CB6A34"/>
    <w:rsid w:val="00CB6A6D"/>
    <w:rsid w:val="00CB6C0C"/>
    <w:rsid w:val="00CB6D7D"/>
    <w:rsid w:val="00CB6F2A"/>
    <w:rsid w:val="00CB6F42"/>
    <w:rsid w:val="00CB7074"/>
    <w:rsid w:val="00CB715C"/>
    <w:rsid w:val="00CB7160"/>
    <w:rsid w:val="00CB7170"/>
    <w:rsid w:val="00CB718E"/>
    <w:rsid w:val="00CB782E"/>
    <w:rsid w:val="00CB7B67"/>
    <w:rsid w:val="00CB7E41"/>
    <w:rsid w:val="00CC00BB"/>
    <w:rsid w:val="00CC0138"/>
    <w:rsid w:val="00CC0234"/>
    <w:rsid w:val="00CC023C"/>
    <w:rsid w:val="00CC0298"/>
    <w:rsid w:val="00CC034C"/>
    <w:rsid w:val="00CC0517"/>
    <w:rsid w:val="00CC09A4"/>
    <w:rsid w:val="00CC09E9"/>
    <w:rsid w:val="00CC0AF8"/>
    <w:rsid w:val="00CC0BD3"/>
    <w:rsid w:val="00CC0C1C"/>
    <w:rsid w:val="00CC0C68"/>
    <w:rsid w:val="00CC0D00"/>
    <w:rsid w:val="00CC0DA0"/>
    <w:rsid w:val="00CC102F"/>
    <w:rsid w:val="00CC110B"/>
    <w:rsid w:val="00CC1120"/>
    <w:rsid w:val="00CC11B3"/>
    <w:rsid w:val="00CC12DB"/>
    <w:rsid w:val="00CC13E8"/>
    <w:rsid w:val="00CC1597"/>
    <w:rsid w:val="00CC161E"/>
    <w:rsid w:val="00CC1AF1"/>
    <w:rsid w:val="00CC1ED9"/>
    <w:rsid w:val="00CC1EE5"/>
    <w:rsid w:val="00CC2608"/>
    <w:rsid w:val="00CC2714"/>
    <w:rsid w:val="00CC28DA"/>
    <w:rsid w:val="00CC294D"/>
    <w:rsid w:val="00CC29AC"/>
    <w:rsid w:val="00CC2A5F"/>
    <w:rsid w:val="00CC2B2D"/>
    <w:rsid w:val="00CC2B85"/>
    <w:rsid w:val="00CC2D1E"/>
    <w:rsid w:val="00CC30F8"/>
    <w:rsid w:val="00CC311D"/>
    <w:rsid w:val="00CC32A1"/>
    <w:rsid w:val="00CC346C"/>
    <w:rsid w:val="00CC378B"/>
    <w:rsid w:val="00CC3795"/>
    <w:rsid w:val="00CC39BE"/>
    <w:rsid w:val="00CC3C1C"/>
    <w:rsid w:val="00CC3C26"/>
    <w:rsid w:val="00CC3C82"/>
    <w:rsid w:val="00CC3E8C"/>
    <w:rsid w:val="00CC40B4"/>
    <w:rsid w:val="00CC4166"/>
    <w:rsid w:val="00CC417C"/>
    <w:rsid w:val="00CC41CD"/>
    <w:rsid w:val="00CC4275"/>
    <w:rsid w:val="00CC431C"/>
    <w:rsid w:val="00CC445E"/>
    <w:rsid w:val="00CC449D"/>
    <w:rsid w:val="00CC4669"/>
    <w:rsid w:val="00CC4675"/>
    <w:rsid w:val="00CC47E1"/>
    <w:rsid w:val="00CC481B"/>
    <w:rsid w:val="00CC4B23"/>
    <w:rsid w:val="00CC4C86"/>
    <w:rsid w:val="00CC4D04"/>
    <w:rsid w:val="00CC4D86"/>
    <w:rsid w:val="00CC4DA7"/>
    <w:rsid w:val="00CC4F7E"/>
    <w:rsid w:val="00CC4FAD"/>
    <w:rsid w:val="00CC55DD"/>
    <w:rsid w:val="00CC55E3"/>
    <w:rsid w:val="00CC560C"/>
    <w:rsid w:val="00CC5620"/>
    <w:rsid w:val="00CC582C"/>
    <w:rsid w:val="00CC5842"/>
    <w:rsid w:val="00CC5995"/>
    <w:rsid w:val="00CC59EB"/>
    <w:rsid w:val="00CC5B5A"/>
    <w:rsid w:val="00CC5C28"/>
    <w:rsid w:val="00CC5D46"/>
    <w:rsid w:val="00CC5E6F"/>
    <w:rsid w:val="00CC61C5"/>
    <w:rsid w:val="00CC6567"/>
    <w:rsid w:val="00CC6574"/>
    <w:rsid w:val="00CC661B"/>
    <w:rsid w:val="00CC6853"/>
    <w:rsid w:val="00CC6B4E"/>
    <w:rsid w:val="00CC6D99"/>
    <w:rsid w:val="00CC71BD"/>
    <w:rsid w:val="00CC73C5"/>
    <w:rsid w:val="00CC7440"/>
    <w:rsid w:val="00CC74F2"/>
    <w:rsid w:val="00CC75FE"/>
    <w:rsid w:val="00CC764C"/>
    <w:rsid w:val="00CC7751"/>
    <w:rsid w:val="00CC78CA"/>
    <w:rsid w:val="00CC78DC"/>
    <w:rsid w:val="00CC79F4"/>
    <w:rsid w:val="00CC7A31"/>
    <w:rsid w:val="00CC7C40"/>
    <w:rsid w:val="00CC7D34"/>
    <w:rsid w:val="00CC7DA0"/>
    <w:rsid w:val="00CC7E3C"/>
    <w:rsid w:val="00CC7F03"/>
    <w:rsid w:val="00CC7FD7"/>
    <w:rsid w:val="00CD0296"/>
    <w:rsid w:val="00CD0394"/>
    <w:rsid w:val="00CD03E2"/>
    <w:rsid w:val="00CD03F5"/>
    <w:rsid w:val="00CD0563"/>
    <w:rsid w:val="00CD0589"/>
    <w:rsid w:val="00CD0632"/>
    <w:rsid w:val="00CD09BC"/>
    <w:rsid w:val="00CD0B15"/>
    <w:rsid w:val="00CD0B2F"/>
    <w:rsid w:val="00CD0C22"/>
    <w:rsid w:val="00CD0D58"/>
    <w:rsid w:val="00CD0E6F"/>
    <w:rsid w:val="00CD12D7"/>
    <w:rsid w:val="00CD1399"/>
    <w:rsid w:val="00CD1576"/>
    <w:rsid w:val="00CD1582"/>
    <w:rsid w:val="00CD1759"/>
    <w:rsid w:val="00CD18B2"/>
    <w:rsid w:val="00CD18B4"/>
    <w:rsid w:val="00CD198D"/>
    <w:rsid w:val="00CD1B12"/>
    <w:rsid w:val="00CD1C05"/>
    <w:rsid w:val="00CD1F06"/>
    <w:rsid w:val="00CD2086"/>
    <w:rsid w:val="00CD219B"/>
    <w:rsid w:val="00CD236E"/>
    <w:rsid w:val="00CD2426"/>
    <w:rsid w:val="00CD249E"/>
    <w:rsid w:val="00CD257D"/>
    <w:rsid w:val="00CD2BD8"/>
    <w:rsid w:val="00CD2C94"/>
    <w:rsid w:val="00CD2E59"/>
    <w:rsid w:val="00CD30BA"/>
    <w:rsid w:val="00CD3360"/>
    <w:rsid w:val="00CD349B"/>
    <w:rsid w:val="00CD353C"/>
    <w:rsid w:val="00CD3665"/>
    <w:rsid w:val="00CD367E"/>
    <w:rsid w:val="00CD36D5"/>
    <w:rsid w:val="00CD371E"/>
    <w:rsid w:val="00CD384D"/>
    <w:rsid w:val="00CD392A"/>
    <w:rsid w:val="00CD394B"/>
    <w:rsid w:val="00CD39E5"/>
    <w:rsid w:val="00CD3A0A"/>
    <w:rsid w:val="00CD3A7B"/>
    <w:rsid w:val="00CD3ACD"/>
    <w:rsid w:val="00CD3B60"/>
    <w:rsid w:val="00CD3CA5"/>
    <w:rsid w:val="00CD3CFE"/>
    <w:rsid w:val="00CD3E34"/>
    <w:rsid w:val="00CD3EAD"/>
    <w:rsid w:val="00CD3F4E"/>
    <w:rsid w:val="00CD3F55"/>
    <w:rsid w:val="00CD3F6B"/>
    <w:rsid w:val="00CD41F5"/>
    <w:rsid w:val="00CD42B0"/>
    <w:rsid w:val="00CD4311"/>
    <w:rsid w:val="00CD455A"/>
    <w:rsid w:val="00CD465A"/>
    <w:rsid w:val="00CD4859"/>
    <w:rsid w:val="00CD495C"/>
    <w:rsid w:val="00CD4AFF"/>
    <w:rsid w:val="00CD4E32"/>
    <w:rsid w:val="00CD5080"/>
    <w:rsid w:val="00CD510A"/>
    <w:rsid w:val="00CD51B9"/>
    <w:rsid w:val="00CD52F0"/>
    <w:rsid w:val="00CD55A4"/>
    <w:rsid w:val="00CD5760"/>
    <w:rsid w:val="00CD59A8"/>
    <w:rsid w:val="00CD5A08"/>
    <w:rsid w:val="00CD5C15"/>
    <w:rsid w:val="00CD5EC1"/>
    <w:rsid w:val="00CD5ED2"/>
    <w:rsid w:val="00CD603A"/>
    <w:rsid w:val="00CD6144"/>
    <w:rsid w:val="00CD6676"/>
    <w:rsid w:val="00CD679C"/>
    <w:rsid w:val="00CD6849"/>
    <w:rsid w:val="00CD6955"/>
    <w:rsid w:val="00CD696B"/>
    <w:rsid w:val="00CD6A09"/>
    <w:rsid w:val="00CD6A36"/>
    <w:rsid w:val="00CD6B28"/>
    <w:rsid w:val="00CD6E50"/>
    <w:rsid w:val="00CD6E76"/>
    <w:rsid w:val="00CD6F64"/>
    <w:rsid w:val="00CD6F97"/>
    <w:rsid w:val="00CD705D"/>
    <w:rsid w:val="00CD7109"/>
    <w:rsid w:val="00CD7353"/>
    <w:rsid w:val="00CD748B"/>
    <w:rsid w:val="00CD7541"/>
    <w:rsid w:val="00CD7556"/>
    <w:rsid w:val="00CD7734"/>
    <w:rsid w:val="00CD788C"/>
    <w:rsid w:val="00CD7908"/>
    <w:rsid w:val="00CD7C4C"/>
    <w:rsid w:val="00CD7C6E"/>
    <w:rsid w:val="00CD7DCA"/>
    <w:rsid w:val="00CD7E71"/>
    <w:rsid w:val="00CE0179"/>
    <w:rsid w:val="00CE0383"/>
    <w:rsid w:val="00CE042B"/>
    <w:rsid w:val="00CE044E"/>
    <w:rsid w:val="00CE05A9"/>
    <w:rsid w:val="00CE065C"/>
    <w:rsid w:val="00CE0664"/>
    <w:rsid w:val="00CE0722"/>
    <w:rsid w:val="00CE0878"/>
    <w:rsid w:val="00CE0931"/>
    <w:rsid w:val="00CE09CB"/>
    <w:rsid w:val="00CE0ADB"/>
    <w:rsid w:val="00CE0C96"/>
    <w:rsid w:val="00CE0F93"/>
    <w:rsid w:val="00CE0FA4"/>
    <w:rsid w:val="00CE0FAC"/>
    <w:rsid w:val="00CE100F"/>
    <w:rsid w:val="00CE128B"/>
    <w:rsid w:val="00CE1360"/>
    <w:rsid w:val="00CE1396"/>
    <w:rsid w:val="00CE1436"/>
    <w:rsid w:val="00CE1454"/>
    <w:rsid w:val="00CE14A6"/>
    <w:rsid w:val="00CE166B"/>
    <w:rsid w:val="00CE1824"/>
    <w:rsid w:val="00CE1A11"/>
    <w:rsid w:val="00CE1A28"/>
    <w:rsid w:val="00CE1AA2"/>
    <w:rsid w:val="00CE1CC9"/>
    <w:rsid w:val="00CE1EE8"/>
    <w:rsid w:val="00CE1EF7"/>
    <w:rsid w:val="00CE2038"/>
    <w:rsid w:val="00CE232E"/>
    <w:rsid w:val="00CE2411"/>
    <w:rsid w:val="00CE2532"/>
    <w:rsid w:val="00CE2537"/>
    <w:rsid w:val="00CE255E"/>
    <w:rsid w:val="00CE2794"/>
    <w:rsid w:val="00CE27B0"/>
    <w:rsid w:val="00CE2871"/>
    <w:rsid w:val="00CE28DA"/>
    <w:rsid w:val="00CE29B9"/>
    <w:rsid w:val="00CE2AF1"/>
    <w:rsid w:val="00CE2B13"/>
    <w:rsid w:val="00CE2B1F"/>
    <w:rsid w:val="00CE2D6A"/>
    <w:rsid w:val="00CE2DDE"/>
    <w:rsid w:val="00CE2F6E"/>
    <w:rsid w:val="00CE3251"/>
    <w:rsid w:val="00CE34B2"/>
    <w:rsid w:val="00CE34B4"/>
    <w:rsid w:val="00CE3599"/>
    <w:rsid w:val="00CE3717"/>
    <w:rsid w:val="00CE3A03"/>
    <w:rsid w:val="00CE3B78"/>
    <w:rsid w:val="00CE3C03"/>
    <w:rsid w:val="00CE40BB"/>
    <w:rsid w:val="00CE40F8"/>
    <w:rsid w:val="00CE41C3"/>
    <w:rsid w:val="00CE44FA"/>
    <w:rsid w:val="00CE454D"/>
    <w:rsid w:val="00CE467D"/>
    <w:rsid w:val="00CE47D9"/>
    <w:rsid w:val="00CE4BF5"/>
    <w:rsid w:val="00CE4CEB"/>
    <w:rsid w:val="00CE4D76"/>
    <w:rsid w:val="00CE4EBB"/>
    <w:rsid w:val="00CE4FB7"/>
    <w:rsid w:val="00CE4FDA"/>
    <w:rsid w:val="00CE520C"/>
    <w:rsid w:val="00CE52F8"/>
    <w:rsid w:val="00CE541F"/>
    <w:rsid w:val="00CE580F"/>
    <w:rsid w:val="00CE5868"/>
    <w:rsid w:val="00CE58AE"/>
    <w:rsid w:val="00CE58E5"/>
    <w:rsid w:val="00CE5A72"/>
    <w:rsid w:val="00CE5AFC"/>
    <w:rsid w:val="00CE5AFD"/>
    <w:rsid w:val="00CE5B8D"/>
    <w:rsid w:val="00CE5E59"/>
    <w:rsid w:val="00CE5F6A"/>
    <w:rsid w:val="00CE5FC2"/>
    <w:rsid w:val="00CE60B3"/>
    <w:rsid w:val="00CE6191"/>
    <w:rsid w:val="00CE61CC"/>
    <w:rsid w:val="00CE6224"/>
    <w:rsid w:val="00CE62D7"/>
    <w:rsid w:val="00CE62D9"/>
    <w:rsid w:val="00CE64BB"/>
    <w:rsid w:val="00CE659D"/>
    <w:rsid w:val="00CE65B9"/>
    <w:rsid w:val="00CE6635"/>
    <w:rsid w:val="00CE6641"/>
    <w:rsid w:val="00CE678D"/>
    <w:rsid w:val="00CE697D"/>
    <w:rsid w:val="00CE6AA1"/>
    <w:rsid w:val="00CE6B46"/>
    <w:rsid w:val="00CE7009"/>
    <w:rsid w:val="00CE7125"/>
    <w:rsid w:val="00CE7292"/>
    <w:rsid w:val="00CE748F"/>
    <w:rsid w:val="00CE7528"/>
    <w:rsid w:val="00CE768D"/>
    <w:rsid w:val="00CE76EE"/>
    <w:rsid w:val="00CE76F9"/>
    <w:rsid w:val="00CE7716"/>
    <w:rsid w:val="00CE775C"/>
    <w:rsid w:val="00CE7868"/>
    <w:rsid w:val="00CE797D"/>
    <w:rsid w:val="00CE79D9"/>
    <w:rsid w:val="00CE7AA8"/>
    <w:rsid w:val="00CE7B07"/>
    <w:rsid w:val="00CE7BEC"/>
    <w:rsid w:val="00CE7C7C"/>
    <w:rsid w:val="00CE7CEE"/>
    <w:rsid w:val="00CE7E40"/>
    <w:rsid w:val="00CE7E88"/>
    <w:rsid w:val="00CE7E90"/>
    <w:rsid w:val="00CE7FE5"/>
    <w:rsid w:val="00CF0307"/>
    <w:rsid w:val="00CF0418"/>
    <w:rsid w:val="00CF0689"/>
    <w:rsid w:val="00CF073B"/>
    <w:rsid w:val="00CF0855"/>
    <w:rsid w:val="00CF0A6E"/>
    <w:rsid w:val="00CF0B0D"/>
    <w:rsid w:val="00CF0C57"/>
    <w:rsid w:val="00CF0CBF"/>
    <w:rsid w:val="00CF0CFA"/>
    <w:rsid w:val="00CF0D86"/>
    <w:rsid w:val="00CF1142"/>
    <w:rsid w:val="00CF116E"/>
    <w:rsid w:val="00CF1238"/>
    <w:rsid w:val="00CF1292"/>
    <w:rsid w:val="00CF1565"/>
    <w:rsid w:val="00CF165B"/>
    <w:rsid w:val="00CF17BA"/>
    <w:rsid w:val="00CF1814"/>
    <w:rsid w:val="00CF1A3E"/>
    <w:rsid w:val="00CF1AA4"/>
    <w:rsid w:val="00CF1AD8"/>
    <w:rsid w:val="00CF1D48"/>
    <w:rsid w:val="00CF1D73"/>
    <w:rsid w:val="00CF1E35"/>
    <w:rsid w:val="00CF207B"/>
    <w:rsid w:val="00CF20D2"/>
    <w:rsid w:val="00CF2167"/>
    <w:rsid w:val="00CF2228"/>
    <w:rsid w:val="00CF2288"/>
    <w:rsid w:val="00CF23A6"/>
    <w:rsid w:val="00CF269C"/>
    <w:rsid w:val="00CF2866"/>
    <w:rsid w:val="00CF2901"/>
    <w:rsid w:val="00CF2927"/>
    <w:rsid w:val="00CF2977"/>
    <w:rsid w:val="00CF2A40"/>
    <w:rsid w:val="00CF2AFD"/>
    <w:rsid w:val="00CF2CF7"/>
    <w:rsid w:val="00CF2D39"/>
    <w:rsid w:val="00CF2DC2"/>
    <w:rsid w:val="00CF2E4A"/>
    <w:rsid w:val="00CF34B7"/>
    <w:rsid w:val="00CF3689"/>
    <w:rsid w:val="00CF39C2"/>
    <w:rsid w:val="00CF3A3E"/>
    <w:rsid w:val="00CF3B18"/>
    <w:rsid w:val="00CF3C21"/>
    <w:rsid w:val="00CF3D75"/>
    <w:rsid w:val="00CF3DE9"/>
    <w:rsid w:val="00CF3F20"/>
    <w:rsid w:val="00CF4147"/>
    <w:rsid w:val="00CF4365"/>
    <w:rsid w:val="00CF43BC"/>
    <w:rsid w:val="00CF468F"/>
    <w:rsid w:val="00CF474B"/>
    <w:rsid w:val="00CF4C55"/>
    <w:rsid w:val="00CF4D73"/>
    <w:rsid w:val="00CF4DDA"/>
    <w:rsid w:val="00CF4E5E"/>
    <w:rsid w:val="00CF4EF5"/>
    <w:rsid w:val="00CF4F22"/>
    <w:rsid w:val="00CF4F32"/>
    <w:rsid w:val="00CF5332"/>
    <w:rsid w:val="00CF54C2"/>
    <w:rsid w:val="00CF54E9"/>
    <w:rsid w:val="00CF5684"/>
    <w:rsid w:val="00CF56AE"/>
    <w:rsid w:val="00CF57A5"/>
    <w:rsid w:val="00CF5878"/>
    <w:rsid w:val="00CF5C35"/>
    <w:rsid w:val="00CF5D86"/>
    <w:rsid w:val="00CF5E87"/>
    <w:rsid w:val="00CF5F53"/>
    <w:rsid w:val="00CF5FF0"/>
    <w:rsid w:val="00CF6172"/>
    <w:rsid w:val="00CF631D"/>
    <w:rsid w:val="00CF63AC"/>
    <w:rsid w:val="00CF642D"/>
    <w:rsid w:val="00CF68DE"/>
    <w:rsid w:val="00CF69F1"/>
    <w:rsid w:val="00CF6AA6"/>
    <w:rsid w:val="00CF6AAC"/>
    <w:rsid w:val="00CF6D14"/>
    <w:rsid w:val="00CF6EE7"/>
    <w:rsid w:val="00CF6F75"/>
    <w:rsid w:val="00CF71BE"/>
    <w:rsid w:val="00CF73A5"/>
    <w:rsid w:val="00CF73D1"/>
    <w:rsid w:val="00CF73DA"/>
    <w:rsid w:val="00CF7677"/>
    <w:rsid w:val="00CF76C4"/>
    <w:rsid w:val="00CF77DB"/>
    <w:rsid w:val="00CF7835"/>
    <w:rsid w:val="00CF7949"/>
    <w:rsid w:val="00CF7AB7"/>
    <w:rsid w:val="00CF7CB0"/>
    <w:rsid w:val="00CF7D7A"/>
    <w:rsid w:val="00CF7E43"/>
    <w:rsid w:val="00D0028F"/>
    <w:rsid w:val="00D00326"/>
    <w:rsid w:val="00D00404"/>
    <w:rsid w:val="00D004D3"/>
    <w:rsid w:val="00D0051E"/>
    <w:rsid w:val="00D00525"/>
    <w:rsid w:val="00D005F0"/>
    <w:rsid w:val="00D00688"/>
    <w:rsid w:val="00D0078D"/>
    <w:rsid w:val="00D008CA"/>
    <w:rsid w:val="00D00957"/>
    <w:rsid w:val="00D00A0E"/>
    <w:rsid w:val="00D00A23"/>
    <w:rsid w:val="00D00BB4"/>
    <w:rsid w:val="00D00D8A"/>
    <w:rsid w:val="00D00E5C"/>
    <w:rsid w:val="00D00EB1"/>
    <w:rsid w:val="00D00EC1"/>
    <w:rsid w:val="00D00EF0"/>
    <w:rsid w:val="00D00F58"/>
    <w:rsid w:val="00D0102E"/>
    <w:rsid w:val="00D01092"/>
    <w:rsid w:val="00D0127D"/>
    <w:rsid w:val="00D0142D"/>
    <w:rsid w:val="00D01495"/>
    <w:rsid w:val="00D014BE"/>
    <w:rsid w:val="00D016FC"/>
    <w:rsid w:val="00D019A2"/>
    <w:rsid w:val="00D019F1"/>
    <w:rsid w:val="00D01A05"/>
    <w:rsid w:val="00D01B4D"/>
    <w:rsid w:val="00D01F02"/>
    <w:rsid w:val="00D02183"/>
    <w:rsid w:val="00D02198"/>
    <w:rsid w:val="00D022D2"/>
    <w:rsid w:val="00D024BE"/>
    <w:rsid w:val="00D0269B"/>
    <w:rsid w:val="00D026A6"/>
    <w:rsid w:val="00D0275A"/>
    <w:rsid w:val="00D02C7B"/>
    <w:rsid w:val="00D02F97"/>
    <w:rsid w:val="00D0321E"/>
    <w:rsid w:val="00D032A9"/>
    <w:rsid w:val="00D033C0"/>
    <w:rsid w:val="00D03465"/>
    <w:rsid w:val="00D0357B"/>
    <w:rsid w:val="00D03748"/>
    <w:rsid w:val="00D03909"/>
    <w:rsid w:val="00D03971"/>
    <w:rsid w:val="00D03997"/>
    <w:rsid w:val="00D03AC1"/>
    <w:rsid w:val="00D03C75"/>
    <w:rsid w:val="00D03D4F"/>
    <w:rsid w:val="00D03D90"/>
    <w:rsid w:val="00D03EFC"/>
    <w:rsid w:val="00D03F9F"/>
    <w:rsid w:val="00D03FFE"/>
    <w:rsid w:val="00D0400F"/>
    <w:rsid w:val="00D04286"/>
    <w:rsid w:val="00D0434D"/>
    <w:rsid w:val="00D043C5"/>
    <w:rsid w:val="00D0441A"/>
    <w:rsid w:val="00D044BD"/>
    <w:rsid w:val="00D04620"/>
    <w:rsid w:val="00D04685"/>
    <w:rsid w:val="00D0468D"/>
    <w:rsid w:val="00D046E9"/>
    <w:rsid w:val="00D047E8"/>
    <w:rsid w:val="00D047F5"/>
    <w:rsid w:val="00D04A61"/>
    <w:rsid w:val="00D051A5"/>
    <w:rsid w:val="00D051C9"/>
    <w:rsid w:val="00D05220"/>
    <w:rsid w:val="00D053FB"/>
    <w:rsid w:val="00D05557"/>
    <w:rsid w:val="00D0566F"/>
    <w:rsid w:val="00D05882"/>
    <w:rsid w:val="00D05941"/>
    <w:rsid w:val="00D05A07"/>
    <w:rsid w:val="00D05A1D"/>
    <w:rsid w:val="00D05AC4"/>
    <w:rsid w:val="00D05DA7"/>
    <w:rsid w:val="00D05E71"/>
    <w:rsid w:val="00D05F01"/>
    <w:rsid w:val="00D05F28"/>
    <w:rsid w:val="00D05F4E"/>
    <w:rsid w:val="00D06103"/>
    <w:rsid w:val="00D06146"/>
    <w:rsid w:val="00D06432"/>
    <w:rsid w:val="00D065FA"/>
    <w:rsid w:val="00D066B6"/>
    <w:rsid w:val="00D066CB"/>
    <w:rsid w:val="00D06748"/>
    <w:rsid w:val="00D06889"/>
    <w:rsid w:val="00D0690B"/>
    <w:rsid w:val="00D06940"/>
    <w:rsid w:val="00D069FC"/>
    <w:rsid w:val="00D06B9E"/>
    <w:rsid w:val="00D06CAE"/>
    <w:rsid w:val="00D06CCB"/>
    <w:rsid w:val="00D06CCE"/>
    <w:rsid w:val="00D06E3E"/>
    <w:rsid w:val="00D06E9E"/>
    <w:rsid w:val="00D06F87"/>
    <w:rsid w:val="00D06FE8"/>
    <w:rsid w:val="00D0700D"/>
    <w:rsid w:val="00D070E6"/>
    <w:rsid w:val="00D072B6"/>
    <w:rsid w:val="00D07436"/>
    <w:rsid w:val="00D07505"/>
    <w:rsid w:val="00D07550"/>
    <w:rsid w:val="00D0758B"/>
    <w:rsid w:val="00D0772C"/>
    <w:rsid w:val="00D0774F"/>
    <w:rsid w:val="00D078A7"/>
    <w:rsid w:val="00D079D8"/>
    <w:rsid w:val="00D079EA"/>
    <w:rsid w:val="00D07B88"/>
    <w:rsid w:val="00D07BCB"/>
    <w:rsid w:val="00D07C02"/>
    <w:rsid w:val="00D07C0B"/>
    <w:rsid w:val="00D07C48"/>
    <w:rsid w:val="00D07CC2"/>
    <w:rsid w:val="00D07D42"/>
    <w:rsid w:val="00D07FA8"/>
    <w:rsid w:val="00D07FDD"/>
    <w:rsid w:val="00D100D6"/>
    <w:rsid w:val="00D10138"/>
    <w:rsid w:val="00D102EC"/>
    <w:rsid w:val="00D10343"/>
    <w:rsid w:val="00D104B3"/>
    <w:rsid w:val="00D104C0"/>
    <w:rsid w:val="00D1050C"/>
    <w:rsid w:val="00D105C9"/>
    <w:rsid w:val="00D106EE"/>
    <w:rsid w:val="00D108D5"/>
    <w:rsid w:val="00D108F7"/>
    <w:rsid w:val="00D10912"/>
    <w:rsid w:val="00D1099C"/>
    <w:rsid w:val="00D109A6"/>
    <w:rsid w:val="00D10B49"/>
    <w:rsid w:val="00D10C09"/>
    <w:rsid w:val="00D10C72"/>
    <w:rsid w:val="00D10D09"/>
    <w:rsid w:val="00D10DD4"/>
    <w:rsid w:val="00D10E22"/>
    <w:rsid w:val="00D10EEB"/>
    <w:rsid w:val="00D10FF1"/>
    <w:rsid w:val="00D11108"/>
    <w:rsid w:val="00D11170"/>
    <w:rsid w:val="00D111BF"/>
    <w:rsid w:val="00D112F6"/>
    <w:rsid w:val="00D1131D"/>
    <w:rsid w:val="00D11AE2"/>
    <w:rsid w:val="00D11B60"/>
    <w:rsid w:val="00D11D46"/>
    <w:rsid w:val="00D11E4A"/>
    <w:rsid w:val="00D11ED3"/>
    <w:rsid w:val="00D12066"/>
    <w:rsid w:val="00D120FD"/>
    <w:rsid w:val="00D122FF"/>
    <w:rsid w:val="00D12333"/>
    <w:rsid w:val="00D124D9"/>
    <w:rsid w:val="00D125AF"/>
    <w:rsid w:val="00D12915"/>
    <w:rsid w:val="00D12986"/>
    <w:rsid w:val="00D129A3"/>
    <w:rsid w:val="00D129CA"/>
    <w:rsid w:val="00D12A96"/>
    <w:rsid w:val="00D12C07"/>
    <w:rsid w:val="00D1308A"/>
    <w:rsid w:val="00D130A0"/>
    <w:rsid w:val="00D130ED"/>
    <w:rsid w:val="00D13151"/>
    <w:rsid w:val="00D1317D"/>
    <w:rsid w:val="00D13257"/>
    <w:rsid w:val="00D132B0"/>
    <w:rsid w:val="00D133AA"/>
    <w:rsid w:val="00D13456"/>
    <w:rsid w:val="00D13473"/>
    <w:rsid w:val="00D13860"/>
    <w:rsid w:val="00D13A29"/>
    <w:rsid w:val="00D13D97"/>
    <w:rsid w:val="00D13E0A"/>
    <w:rsid w:val="00D13F5F"/>
    <w:rsid w:val="00D13F75"/>
    <w:rsid w:val="00D14089"/>
    <w:rsid w:val="00D141F0"/>
    <w:rsid w:val="00D144F3"/>
    <w:rsid w:val="00D14513"/>
    <w:rsid w:val="00D145A3"/>
    <w:rsid w:val="00D145A4"/>
    <w:rsid w:val="00D145CA"/>
    <w:rsid w:val="00D145E6"/>
    <w:rsid w:val="00D146E0"/>
    <w:rsid w:val="00D14873"/>
    <w:rsid w:val="00D14B62"/>
    <w:rsid w:val="00D14DBC"/>
    <w:rsid w:val="00D14E33"/>
    <w:rsid w:val="00D14E47"/>
    <w:rsid w:val="00D15176"/>
    <w:rsid w:val="00D15309"/>
    <w:rsid w:val="00D153D2"/>
    <w:rsid w:val="00D154B8"/>
    <w:rsid w:val="00D15590"/>
    <w:rsid w:val="00D15618"/>
    <w:rsid w:val="00D15794"/>
    <w:rsid w:val="00D15A33"/>
    <w:rsid w:val="00D15B71"/>
    <w:rsid w:val="00D15B97"/>
    <w:rsid w:val="00D15DDA"/>
    <w:rsid w:val="00D15F37"/>
    <w:rsid w:val="00D1602D"/>
    <w:rsid w:val="00D160F4"/>
    <w:rsid w:val="00D16136"/>
    <w:rsid w:val="00D161F7"/>
    <w:rsid w:val="00D16510"/>
    <w:rsid w:val="00D165F3"/>
    <w:rsid w:val="00D16725"/>
    <w:rsid w:val="00D167FB"/>
    <w:rsid w:val="00D1689B"/>
    <w:rsid w:val="00D16AB5"/>
    <w:rsid w:val="00D16D91"/>
    <w:rsid w:val="00D16EE1"/>
    <w:rsid w:val="00D16FFA"/>
    <w:rsid w:val="00D172DA"/>
    <w:rsid w:val="00D1742A"/>
    <w:rsid w:val="00D175BF"/>
    <w:rsid w:val="00D17608"/>
    <w:rsid w:val="00D1776D"/>
    <w:rsid w:val="00D177A2"/>
    <w:rsid w:val="00D178A3"/>
    <w:rsid w:val="00D17AF8"/>
    <w:rsid w:val="00D17CCC"/>
    <w:rsid w:val="00D17DD0"/>
    <w:rsid w:val="00D200A3"/>
    <w:rsid w:val="00D200CC"/>
    <w:rsid w:val="00D20134"/>
    <w:rsid w:val="00D2024A"/>
    <w:rsid w:val="00D20307"/>
    <w:rsid w:val="00D20461"/>
    <w:rsid w:val="00D205E9"/>
    <w:rsid w:val="00D206D4"/>
    <w:rsid w:val="00D2075F"/>
    <w:rsid w:val="00D207FC"/>
    <w:rsid w:val="00D20956"/>
    <w:rsid w:val="00D20A10"/>
    <w:rsid w:val="00D20A9B"/>
    <w:rsid w:val="00D20B0A"/>
    <w:rsid w:val="00D20BCE"/>
    <w:rsid w:val="00D20C1F"/>
    <w:rsid w:val="00D20C43"/>
    <w:rsid w:val="00D20E22"/>
    <w:rsid w:val="00D20E73"/>
    <w:rsid w:val="00D2104F"/>
    <w:rsid w:val="00D21145"/>
    <w:rsid w:val="00D21199"/>
    <w:rsid w:val="00D214B4"/>
    <w:rsid w:val="00D21536"/>
    <w:rsid w:val="00D21577"/>
    <w:rsid w:val="00D216D0"/>
    <w:rsid w:val="00D217DE"/>
    <w:rsid w:val="00D218AD"/>
    <w:rsid w:val="00D219EA"/>
    <w:rsid w:val="00D21A92"/>
    <w:rsid w:val="00D21B8B"/>
    <w:rsid w:val="00D21C6C"/>
    <w:rsid w:val="00D21CC4"/>
    <w:rsid w:val="00D21EDE"/>
    <w:rsid w:val="00D21EF1"/>
    <w:rsid w:val="00D22038"/>
    <w:rsid w:val="00D221DA"/>
    <w:rsid w:val="00D22245"/>
    <w:rsid w:val="00D22264"/>
    <w:rsid w:val="00D223F9"/>
    <w:rsid w:val="00D2242C"/>
    <w:rsid w:val="00D226A7"/>
    <w:rsid w:val="00D2272B"/>
    <w:rsid w:val="00D228F4"/>
    <w:rsid w:val="00D22DD5"/>
    <w:rsid w:val="00D22E83"/>
    <w:rsid w:val="00D22F21"/>
    <w:rsid w:val="00D23218"/>
    <w:rsid w:val="00D2332B"/>
    <w:rsid w:val="00D23483"/>
    <w:rsid w:val="00D23506"/>
    <w:rsid w:val="00D23631"/>
    <w:rsid w:val="00D23695"/>
    <w:rsid w:val="00D23757"/>
    <w:rsid w:val="00D239E5"/>
    <w:rsid w:val="00D23B29"/>
    <w:rsid w:val="00D23C07"/>
    <w:rsid w:val="00D2403D"/>
    <w:rsid w:val="00D241DB"/>
    <w:rsid w:val="00D243A9"/>
    <w:rsid w:val="00D243D0"/>
    <w:rsid w:val="00D244EF"/>
    <w:rsid w:val="00D24613"/>
    <w:rsid w:val="00D24630"/>
    <w:rsid w:val="00D247A1"/>
    <w:rsid w:val="00D2487C"/>
    <w:rsid w:val="00D2493B"/>
    <w:rsid w:val="00D24AC7"/>
    <w:rsid w:val="00D24AD5"/>
    <w:rsid w:val="00D24CC9"/>
    <w:rsid w:val="00D24D16"/>
    <w:rsid w:val="00D252B8"/>
    <w:rsid w:val="00D25352"/>
    <w:rsid w:val="00D25409"/>
    <w:rsid w:val="00D2540D"/>
    <w:rsid w:val="00D25454"/>
    <w:rsid w:val="00D2573A"/>
    <w:rsid w:val="00D258B4"/>
    <w:rsid w:val="00D2592D"/>
    <w:rsid w:val="00D25988"/>
    <w:rsid w:val="00D25C65"/>
    <w:rsid w:val="00D25E73"/>
    <w:rsid w:val="00D2668E"/>
    <w:rsid w:val="00D269ED"/>
    <w:rsid w:val="00D26DC2"/>
    <w:rsid w:val="00D26F07"/>
    <w:rsid w:val="00D26F9E"/>
    <w:rsid w:val="00D26FC9"/>
    <w:rsid w:val="00D2712B"/>
    <w:rsid w:val="00D2714F"/>
    <w:rsid w:val="00D27388"/>
    <w:rsid w:val="00D27452"/>
    <w:rsid w:val="00D274BA"/>
    <w:rsid w:val="00D274D0"/>
    <w:rsid w:val="00D275CF"/>
    <w:rsid w:val="00D27602"/>
    <w:rsid w:val="00D276DB"/>
    <w:rsid w:val="00D27705"/>
    <w:rsid w:val="00D27787"/>
    <w:rsid w:val="00D27ACB"/>
    <w:rsid w:val="00D27B44"/>
    <w:rsid w:val="00D27C0B"/>
    <w:rsid w:val="00D3019B"/>
    <w:rsid w:val="00D302A8"/>
    <w:rsid w:val="00D303AD"/>
    <w:rsid w:val="00D30487"/>
    <w:rsid w:val="00D304AD"/>
    <w:rsid w:val="00D30544"/>
    <w:rsid w:val="00D3061C"/>
    <w:rsid w:val="00D3066F"/>
    <w:rsid w:val="00D307CF"/>
    <w:rsid w:val="00D30879"/>
    <w:rsid w:val="00D30923"/>
    <w:rsid w:val="00D309D1"/>
    <w:rsid w:val="00D30AA0"/>
    <w:rsid w:val="00D30B2A"/>
    <w:rsid w:val="00D30CE1"/>
    <w:rsid w:val="00D30D51"/>
    <w:rsid w:val="00D30E4E"/>
    <w:rsid w:val="00D30ECD"/>
    <w:rsid w:val="00D30EFC"/>
    <w:rsid w:val="00D30F6A"/>
    <w:rsid w:val="00D30FBB"/>
    <w:rsid w:val="00D31025"/>
    <w:rsid w:val="00D31158"/>
    <w:rsid w:val="00D312A6"/>
    <w:rsid w:val="00D312A7"/>
    <w:rsid w:val="00D312DB"/>
    <w:rsid w:val="00D313CA"/>
    <w:rsid w:val="00D31655"/>
    <w:rsid w:val="00D31996"/>
    <w:rsid w:val="00D31A07"/>
    <w:rsid w:val="00D31A35"/>
    <w:rsid w:val="00D31C6C"/>
    <w:rsid w:val="00D31D20"/>
    <w:rsid w:val="00D31DDE"/>
    <w:rsid w:val="00D31E92"/>
    <w:rsid w:val="00D3208C"/>
    <w:rsid w:val="00D320D3"/>
    <w:rsid w:val="00D3212F"/>
    <w:rsid w:val="00D322B1"/>
    <w:rsid w:val="00D322EE"/>
    <w:rsid w:val="00D323B4"/>
    <w:rsid w:val="00D32428"/>
    <w:rsid w:val="00D32507"/>
    <w:rsid w:val="00D3258F"/>
    <w:rsid w:val="00D328BE"/>
    <w:rsid w:val="00D32ACB"/>
    <w:rsid w:val="00D32F84"/>
    <w:rsid w:val="00D3313D"/>
    <w:rsid w:val="00D331E6"/>
    <w:rsid w:val="00D332FC"/>
    <w:rsid w:val="00D332FD"/>
    <w:rsid w:val="00D3335C"/>
    <w:rsid w:val="00D3337B"/>
    <w:rsid w:val="00D33712"/>
    <w:rsid w:val="00D3390D"/>
    <w:rsid w:val="00D33925"/>
    <w:rsid w:val="00D33958"/>
    <w:rsid w:val="00D3395B"/>
    <w:rsid w:val="00D33A13"/>
    <w:rsid w:val="00D33AFA"/>
    <w:rsid w:val="00D33B29"/>
    <w:rsid w:val="00D33D49"/>
    <w:rsid w:val="00D33E29"/>
    <w:rsid w:val="00D3407A"/>
    <w:rsid w:val="00D34125"/>
    <w:rsid w:val="00D34321"/>
    <w:rsid w:val="00D3452A"/>
    <w:rsid w:val="00D34654"/>
    <w:rsid w:val="00D3477D"/>
    <w:rsid w:val="00D34875"/>
    <w:rsid w:val="00D34887"/>
    <w:rsid w:val="00D3493A"/>
    <w:rsid w:val="00D3500B"/>
    <w:rsid w:val="00D35193"/>
    <w:rsid w:val="00D3519C"/>
    <w:rsid w:val="00D352B9"/>
    <w:rsid w:val="00D35412"/>
    <w:rsid w:val="00D35414"/>
    <w:rsid w:val="00D35595"/>
    <w:rsid w:val="00D356DB"/>
    <w:rsid w:val="00D3579A"/>
    <w:rsid w:val="00D3586C"/>
    <w:rsid w:val="00D3595B"/>
    <w:rsid w:val="00D35BEC"/>
    <w:rsid w:val="00D35CA3"/>
    <w:rsid w:val="00D35D8B"/>
    <w:rsid w:val="00D362C2"/>
    <w:rsid w:val="00D362F4"/>
    <w:rsid w:val="00D36327"/>
    <w:rsid w:val="00D36344"/>
    <w:rsid w:val="00D364A4"/>
    <w:rsid w:val="00D364FB"/>
    <w:rsid w:val="00D36798"/>
    <w:rsid w:val="00D368E0"/>
    <w:rsid w:val="00D36E04"/>
    <w:rsid w:val="00D36E11"/>
    <w:rsid w:val="00D36F35"/>
    <w:rsid w:val="00D370D0"/>
    <w:rsid w:val="00D370E1"/>
    <w:rsid w:val="00D37180"/>
    <w:rsid w:val="00D37351"/>
    <w:rsid w:val="00D373C3"/>
    <w:rsid w:val="00D373D0"/>
    <w:rsid w:val="00D37435"/>
    <w:rsid w:val="00D37543"/>
    <w:rsid w:val="00D37555"/>
    <w:rsid w:val="00D3755F"/>
    <w:rsid w:val="00D3757E"/>
    <w:rsid w:val="00D375F8"/>
    <w:rsid w:val="00D37886"/>
    <w:rsid w:val="00D379D9"/>
    <w:rsid w:val="00D37CE9"/>
    <w:rsid w:val="00D37D7E"/>
    <w:rsid w:val="00D4009C"/>
    <w:rsid w:val="00D400C8"/>
    <w:rsid w:val="00D4027C"/>
    <w:rsid w:val="00D40300"/>
    <w:rsid w:val="00D40330"/>
    <w:rsid w:val="00D403FA"/>
    <w:rsid w:val="00D4042F"/>
    <w:rsid w:val="00D40432"/>
    <w:rsid w:val="00D40550"/>
    <w:rsid w:val="00D406CE"/>
    <w:rsid w:val="00D407DE"/>
    <w:rsid w:val="00D40866"/>
    <w:rsid w:val="00D40907"/>
    <w:rsid w:val="00D40B4E"/>
    <w:rsid w:val="00D40B5D"/>
    <w:rsid w:val="00D40C9A"/>
    <w:rsid w:val="00D40CE4"/>
    <w:rsid w:val="00D40F56"/>
    <w:rsid w:val="00D40F88"/>
    <w:rsid w:val="00D413DF"/>
    <w:rsid w:val="00D413E0"/>
    <w:rsid w:val="00D4146E"/>
    <w:rsid w:val="00D4159C"/>
    <w:rsid w:val="00D41628"/>
    <w:rsid w:val="00D416BD"/>
    <w:rsid w:val="00D4174E"/>
    <w:rsid w:val="00D417B0"/>
    <w:rsid w:val="00D41867"/>
    <w:rsid w:val="00D41895"/>
    <w:rsid w:val="00D419C1"/>
    <w:rsid w:val="00D41A77"/>
    <w:rsid w:val="00D41C6B"/>
    <w:rsid w:val="00D41C6D"/>
    <w:rsid w:val="00D41CE5"/>
    <w:rsid w:val="00D41DF7"/>
    <w:rsid w:val="00D42061"/>
    <w:rsid w:val="00D420F4"/>
    <w:rsid w:val="00D42315"/>
    <w:rsid w:val="00D423D3"/>
    <w:rsid w:val="00D4256A"/>
    <w:rsid w:val="00D425CD"/>
    <w:rsid w:val="00D425FC"/>
    <w:rsid w:val="00D4275C"/>
    <w:rsid w:val="00D42949"/>
    <w:rsid w:val="00D429B1"/>
    <w:rsid w:val="00D429C2"/>
    <w:rsid w:val="00D42B07"/>
    <w:rsid w:val="00D42B53"/>
    <w:rsid w:val="00D42C6D"/>
    <w:rsid w:val="00D42FE2"/>
    <w:rsid w:val="00D42FE3"/>
    <w:rsid w:val="00D4306D"/>
    <w:rsid w:val="00D4317F"/>
    <w:rsid w:val="00D431F9"/>
    <w:rsid w:val="00D432D5"/>
    <w:rsid w:val="00D43475"/>
    <w:rsid w:val="00D4348A"/>
    <w:rsid w:val="00D43585"/>
    <w:rsid w:val="00D438EA"/>
    <w:rsid w:val="00D43915"/>
    <w:rsid w:val="00D439A8"/>
    <w:rsid w:val="00D439D9"/>
    <w:rsid w:val="00D43A3A"/>
    <w:rsid w:val="00D43B01"/>
    <w:rsid w:val="00D43B2C"/>
    <w:rsid w:val="00D43C28"/>
    <w:rsid w:val="00D43CB1"/>
    <w:rsid w:val="00D43E8F"/>
    <w:rsid w:val="00D43E90"/>
    <w:rsid w:val="00D43F30"/>
    <w:rsid w:val="00D43F7F"/>
    <w:rsid w:val="00D43FB0"/>
    <w:rsid w:val="00D44060"/>
    <w:rsid w:val="00D44145"/>
    <w:rsid w:val="00D4423A"/>
    <w:rsid w:val="00D4434F"/>
    <w:rsid w:val="00D4457B"/>
    <w:rsid w:val="00D4459D"/>
    <w:rsid w:val="00D4468F"/>
    <w:rsid w:val="00D44AC3"/>
    <w:rsid w:val="00D44B33"/>
    <w:rsid w:val="00D44B79"/>
    <w:rsid w:val="00D44C50"/>
    <w:rsid w:val="00D44CCE"/>
    <w:rsid w:val="00D44DA5"/>
    <w:rsid w:val="00D4500B"/>
    <w:rsid w:val="00D45035"/>
    <w:rsid w:val="00D4504C"/>
    <w:rsid w:val="00D450B6"/>
    <w:rsid w:val="00D4537A"/>
    <w:rsid w:val="00D453B1"/>
    <w:rsid w:val="00D45508"/>
    <w:rsid w:val="00D455F0"/>
    <w:rsid w:val="00D4562D"/>
    <w:rsid w:val="00D45646"/>
    <w:rsid w:val="00D456D3"/>
    <w:rsid w:val="00D45742"/>
    <w:rsid w:val="00D45959"/>
    <w:rsid w:val="00D45A83"/>
    <w:rsid w:val="00D45B2B"/>
    <w:rsid w:val="00D45C48"/>
    <w:rsid w:val="00D45CF7"/>
    <w:rsid w:val="00D45D22"/>
    <w:rsid w:val="00D45E0F"/>
    <w:rsid w:val="00D45E73"/>
    <w:rsid w:val="00D45F69"/>
    <w:rsid w:val="00D46046"/>
    <w:rsid w:val="00D46288"/>
    <w:rsid w:val="00D4628E"/>
    <w:rsid w:val="00D462DC"/>
    <w:rsid w:val="00D464C9"/>
    <w:rsid w:val="00D465F5"/>
    <w:rsid w:val="00D46647"/>
    <w:rsid w:val="00D46654"/>
    <w:rsid w:val="00D46A86"/>
    <w:rsid w:val="00D46A9B"/>
    <w:rsid w:val="00D46AFE"/>
    <w:rsid w:val="00D46B3D"/>
    <w:rsid w:val="00D46C6D"/>
    <w:rsid w:val="00D46DD7"/>
    <w:rsid w:val="00D473C4"/>
    <w:rsid w:val="00D47439"/>
    <w:rsid w:val="00D47A30"/>
    <w:rsid w:val="00D47A7E"/>
    <w:rsid w:val="00D47C24"/>
    <w:rsid w:val="00D47C5B"/>
    <w:rsid w:val="00D47E64"/>
    <w:rsid w:val="00D47F13"/>
    <w:rsid w:val="00D50029"/>
    <w:rsid w:val="00D501B0"/>
    <w:rsid w:val="00D501EC"/>
    <w:rsid w:val="00D5029B"/>
    <w:rsid w:val="00D50348"/>
    <w:rsid w:val="00D504BB"/>
    <w:rsid w:val="00D5058F"/>
    <w:rsid w:val="00D50654"/>
    <w:rsid w:val="00D50697"/>
    <w:rsid w:val="00D50722"/>
    <w:rsid w:val="00D509D4"/>
    <w:rsid w:val="00D50B7F"/>
    <w:rsid w:val="00D50EC4"/>
    <w:rsid w:val="00D51094"/>
    <w:rsid w:val="00D510E1"/>
    <w:rsid w:val="00D511E5"/>
    <w:rsid w:val="00D5132C"/>
    <w:rsid w:val="00D513FB"/>
    <w:rsid w:val="00D5160B"/>
    <w:rsid w:val="00D516C2"/>
    <w:rsid w:val="00D517C8"/>
    <w:rsid w:val="00D51858"/>
    <w:rsid w:val="00D518B1"/>
    <w:rsid w:val="00D51989"/>
    <w:rsid w:val="00D51E92"/>
    <w:rsid w:val="00D51EFA"/>
    <w:rsid w:val="00D51F78"/>
    <w:rsid w:val="00D51FE2"/>
    <w:rsid w:val="00D5213C"/>
    <w:rsid w:val="00D522D5"/>
    <w:rsid w:val="00D5241D"/>
    <w:rsid w:val="00D52771"/>
    <w:rsid w:val="00D52C53"/>
    <w:rsid w:val="00D52D3B"/>
    <w:rsid w:val="00D52ECD"/>
    <w:rsid w:val="00D5314D"/>
    <w:rsid w:val="00D5316C"/>
    <w:rsid w:val="00D532B4"/>
    <w:rsid w:val="00D53398"/>
    <w:rsid w:val="00D534C9"/>
    <w:rsid w:val="00D5372D"/>
    <w:rsid w:val="00D53733"/>
    <w:rsid w:val="00D5375C"/>
    <w:rsid w:val="00D53763"/>
    <w:rsid w:val="00D537CD"/>
    <w:rsid w:val="00D5388F"/>
    <w:rsid w:val="00D53AA5"/>
    <w:rsid w:val="00D53C78"/>
    <w:rsid w:val="00D53D4B"/>
    <w:rsid w:val="00D53EA5"/>
    <w:rsid w:val="00D53F24"/>
    <w:rsid w:val="00D54153"/>
    <w:rsid w:val="00D541BF"/>
    <w:rsid w:val="00D541FB"/>
    <w:rsid w:val="00D542D2"/>
    <w:rsid w:val="00D54358"/>
    <w:rsid w:val="00D54461"/>
    <w:rsid w:val="00D54464"/>
    <w:rsid w:val="00D54A4F"/>
    <w:rsid w:val="00D54A5B"/>
    <w:rsid w:val="00D54A9F"/>
    <w:rsid w:val="00D54AF1"/>
    <w:rsid w:val="00D54BF6"/>
    <w:rsid w:val="00D54C02"/>
    <w:rsid w:val="00D54E05"/>
    <w:rsid w:val="00D54E6D"/>
    <w:rsid w:val="00D54F7F"/>
    <w:rsid w:val="00D54F9C"/>
    <w:rsid w:val="00D54FDE"/>
    <w:rsid w:val="00D55067"/>
    <w:rsid w:val="00D55139"/>
    <w:rsid w:val="00D55392"/>
    <w:rsid w:val="00D5541C"/>
    <w:rsid w:val="00D554FC"/>
    <w:rsid w:val="00D55546"/>
    <w:rsid w:val="00D55568"/>
    <w:rsid w:val="00D55592"/>
    <w:rsid w:val="00D5567D"/>
    <w:rsid w:val="00D5567E"/>
    <w:rsid w:val="00D556A0"/>
    <w:rsid w:val="00D55A0F"/>
    <w:rsid w:val="00D55A78"/>
    <w:rsid w:val="00D55AB6"/>
    <w:rsid w:val="00D55BF7"/>
    <w:rsid w:val="00D55C71"/>
    <w:rsid w:val="00D55E26"/>
    <w:rsid w:val="00D55ECA"/>
    <w:rsid w:val="00D55EEF"/>
    <w:rsid w:val="00D5605F"/>
    <w:rsid w:val="00D561F0"/>
    <w:rsid w:val="00D56226"/>
    <w:rsid w:val="00D5640F"/>
    <w:rsid w:val="00D56471"/>
    <w:rsid w:val="00D565AA"/>
    <w:rsid w:val="00D5676D"/>
    <w:rsid w:val="00D567CD"/>
    <w:rsid w:val="00D56919"/>
    <w:rsid w:val="00D569C9"/>
    <w:rsid w:val="00D56BD1"/>
    <w:rsid w:val="00D56BDA"/>
    <w:rsid w:val="00D56C0B"/>
    <w:rsid w:val="00D56D4E"/>
    <w:rsid w:val="00D56D91"/>
    <w:rsid w:val="00D56F33"/>
    <w:rsid w:val="00D57493"/>
    <w:rsid w:val="00D57614"/>
    <w:rsid w:val="00D5762C"/>
    <w:rsid w:val="00D576E2"/>
    <w:rsid w:val="00D57895"/>
    <w:rsid w:val="00D57897"/>
    <w:rsid w:val="00D57A45"/>
    <w:rsid w:val="00D57A8B"/>
    <w:rsid w:val="00D57B16"/>
    <w:rsid w:val="00D57C55"/>
    <w:rsid w:val="00D57C93"/>
    <w:rsid w:val="00D57D7F"/>
    <w:rsid w:val="00D6062B"/>
    <w:rsid w:val="00D607E1"/>
    <w:rsid w:val="00D60971"/>
    <w:rsid w:val="00D6098F"/>
    <w:rsid w:val="00D60A13"/>
    <w:rsid w:val="00D60A61"/>
    <w:rsid w:val="00D60AF2"/>
    <w:rsid w:val="00D60B11"/>
    <w:rsid w:val="00D60B8C"/>
    <w:rsid w:val="00D60DB3"/>
    <w:rsid w:val="00D60F89"/>
    <w:rsid w:val="00D6109B"/>
    <w:rsid w:val="00D610B9"/>
    <w:rsid w:val="00D6113D"/>
    <w:rsid w:val="00D6118E"/>
    <w:rsid w:val="00D613F6"/>
    <w:rsid w:val="00D614DD"/>
    <w:rsid w:val="00D615BB"/>
    <w:rsid w:val="00D616BD"/>
    <w:rsid w:val="00D6187D"/>
    <w:rsid w:val="00D618B9"/>
    <w:rsid w:val="00D61969"/>
    <w:rsid w:val="00D6196F"/>
    <w:rsid w:val="00D6199C"/>
    <w:rsid w:val="00D61A4F"/>
    <w:rsid w:val="00D61BEB"/>
    <w:rsid w:val="00D61EF8"/>
    <w:rsid w:val="00D62039"/>
    <w:rsid w:val="00D62097"/>
    <w:rsid w:val="00D621F7"/>
    <w:rsid w:val="00D62358"/>
    <w:rsid w:val="00D6244D"/>
    <w:rsid w:val="00D6259F"/>
    <w:rsid w:val="00D62635"/>
    <w:rsid w:val="00D6279C"/>
    <w:rsid w:val="00D628B9"/>
    <w:rsid w:val="00D62A13"/>
    <w:rsid w:val="00D62BBB"/>
    <w:rsid w:val="00D62DB1"/>
    <w:rsid w:val="00D62FB5"/>
    <w:rsid w:val="00D632A9"/>
    <w:rsid w:val="00D632F8"/>
    <w:rsid w:val="00D6339B"/>
    <w:rsid w:val="00D633BB"/>
    <w:rsid w:val="00D633CD"/>
    <w:rsid w:val="00D634AC"/>
    <w:rsid w:val="00D6350E"/>
    <w:rsid w:val="00D6353B"/>
    <w:rsid w:val="00D636A7"/>
    <w:rsid w:val="00D63703"/>
    <w:rsid w:val="00D639C6"/>
    <w:rsid w:val="00D63AAC"/>
    <w:rsid w:val="00D63B06"/>
    <w:rsid w:val="00D63C02"/>
    <w:rsid w:val="00D63C98"/>
    <w:rsid w:val="00D63CD3"/>
    <w:rsid w:val="00D63DB4"/>
    <w:rsid w:val="00D63E66"/>
    <w:rsid w:val="00D6413D"/>
    <w:rsid w:val="00D641A2"/>
    <w:rsid w:val="00D6445E"/>
    <w:rsid w:val="00D64499"/>
    <w:rsid w:val="00D64508"/>
    <w:rsid w:val="00D6453F"/>
    <w:rsid w:val="00D6468B"/>
    <w:rsid w:val="00D64843"/>
    <w:rsid w:val="00D64993"/>
    <w:rsid w:val="00D649E3"/>
    <w:rsid w:val="00D64A90"/>
    <w:rsid w:val="00D64B1C"/>
    <w:rsid w:val="00D64C86"/>
    <w:rsid w:val="00D64DA8"/>
    <w:rsid w:val="00D64F7B"/>
    <w:rsid w:val="00D65024"/>
    <w:rsid w:val="00D651DA"/>
    <w:rsid w:val="00D6538F"/>
    <w:rsid w:val="00D65420"/>
    <w:rsid w:val="00D65449"/>
    <w:rsid w:val="00D65550"/>
    <w:rsid w:val="00D65568"/>
    <w:rsid w:val="00D656DE"/>
    <w:rsid w:val="00D6576D"/>
    <w:rsid w:val="00D65843"/>
    <w:rsid w:val="00D65A44"/>
    <w:rsid w:val="00D65A66"/>
    <w:rsid w:val="00D65BB5"/>
    <w:rsid w:val="00D65C23"/>
    <w:rsid w:val="00D6624A"/>
    <w:rsid w:val="00D663B8"/>
    <w:rsid w:val="00D663E8"/>
    <w:rsid w:val="00D664FE"/>
    <w:rsid w:val="00D66650"/>
    <w:rsid w:val="00D6669B"/>
    <w:rsid w:val="00D6672B"/>
    <w:rsid w:val="00D66857"/>
    <w:rsid w:val="00D668C2"/>
    <w:rsid w:val="00D66902"/>
    <w:rsid w:val="00D66B6B"/>
    <w:rsid w:val="00D66D3F"/>
    <w:rsid w:val="00D66DE3"/>
    <w:rsid w:val="00D66FE3"/>
    <w:rsid w:val="00D670AA"/>
    <w:rsid w:val="00D6730E"/>
    <w:rsid w:val="00D67416"/>
    <w:rsid w:val="00D67501"/>
    <w:rsid w:val="00D67566"/>
    <w:rsid w:val="00D6772A"/>
    <w:rsid w:val="00D678AD"/>
    <w:rsid w:val="00D678ED"/>
    <w:rsid w:val="00D67948"/>
    <w:rsid w:val="00D67AEB"/>
    <w:rsid w:val="00D67BBD"/>
    <w:rsid w:val="00D67DB2"/>
    <w:rsid w:val="00D70125"/>
    <w:rsid w:val="00D701D9"/>
    <w:rsid w:val="00D70360"/>
    <w:rsid w:val="00D70473"/>
    <w:rsid w:val="00D704B3"/>
    <w:rsid w:val="00D704DD"/>
    <w:rsid w:val="00D704ED"/>
    <w:rsid w:val="00D705D2"/>
    <w:rsid w:val="00D7061C"/>
    <w:rsid w:val="00D70642"/>
    <w:rsid w:val="00D70995"/>
    <w:rsid w:val="00D70A59"/>
    <w:rsid w:val="00D70AE2"/>
    <w:rsid w:val="00D70CEA"/>
    <w:rsid w:val="00D70FE0"/>
    <w:rsid w:val="00D71104"/>
    <w:rsid w:val="00D7117E"/>
    <w:rsid w:val="00D711B3"/>
    <w:rsid w:val="00D71309"/>
    <w:rsid w:val="00D7131D"/>
    <w:rsid w:val="00D715E0"/>
    <w:rsid w:val="00D71743"/>
    <w:rsid w:val="00D717A9"/>
    <w:rsid w:val="00D7184C"/>
    <w:rsid w:val="00D71978"/>
    <w:rsid w:val="00D71B4C"/>
    <w:rsid w:val="00D71BB3"/>
    <w:rsid w:val="00D71BC8"/>
    <w:rsid w:val="00D71CFA"/>
    <w:rsid w:val="00D71CFC"/>
    <w:rsid w:val="00D71EA5"/>
    <w:rsid w:val="00D71EAB"/>
    <w:rsid w:val="00D71EC2"/>
    <w:rsid w:val="00D71F10"/>
    <w:rsid w:val="00D7200C"/>
    <w:rsid w:val="00D72200"/>
    <w:rsid w:val="00D72231"/>
    <w:rsid w:val="00D72370"/>
    <w:rsid w:val="00D72510"/>
    <w:rsid w:val="00D727E2"/>
    <w:rsid w:val="00D72999"/>
    <w:rsid w:val="00D72A6B"/>
    <w:rsid w:val="00D72B95"/>
    <w:rsid w:val="00D72BF6"/>
    <w:rsid w:val="00D72C09"/>
    <w:rsid w:val="00D72C3E"/>
    <w:rsid w:val="00D72F7D"/>
    <w:rsid w:val="00D7340D"/>
    <w:rsid w:val="00D73486"/>
    <w:rsid w:val="00D73538"/>
    <w:rsid w:val="00D73657"/>
    <w:rsid w:val="00D73681"/>
    <w:rsid w:val="00D736B7"/>
    <w:rsid w:val="00D73993"/>
    <w:rsid w:val="00D73B54"/>
    <w:rsid w:val="00D73B5F"/>
    <w:rsid w:val="00D73B79"/>
    <w:rsid w:val="00D73CDF"/>
    <w:rsid w:val="00D73E45"/>
    <w:rsid w:val="00D73F3B"/>
    <w:rsid w:val="00D73F9D"/>
    <w:rsid w:val="00D74057"/>
    <w:rsid w:val="00D740FF"/>
    <w:rsid w:val="00D74152"/>
    <w:rsid w:val="00D74392"/>
    <w:rsid w:val="00D74517"/>
    <w:rsid w:val="00D746EC"/>
    <w:rsid w:val="00D74766"/>
    <w:rsid w:val="00D749CA"/>
    <w:rsid w:val="00D74A84"/>
    <w:rsid w:val="00D74AC9"/>
    <w:rsid w:val="00D74AE7"/>
    <w:rsid w:val="00D74BFD"/>
    <w:rsid w:val="00D74E24"/>
    <w:rsid w:val="00D74E7A"/>
    <w:rsid w:val="00D74F39"/>
    <w:rsid w:val="00D74F8D"/>
    <w:rsid w:val="00D74FC5"/>
    <w:rsid w:val="00D75028"/>
    <w:rsid w:val="00D75382"/>
    <w:rsid w:val="00D7542B"/>
    <w:rsid w:val="00D7561A"/>
    <w:rsid w:val="00D75672"/>
    <w:rsid w:val="00D756BA"/>
    <w:rsid w:val="00D75DA0"/>
    <w:rsid w:val="00D75E17"/>
    <w:rsid w:val="00D75E2A"/>
    <w:rsid w:val="00D75E30"/>
    <w:rsid w:val="00D75EDC"/>
    <w:rsid w:val="00D7615A"/>
    <w:rsid w:val="00D76208"/>
    <w:rsid w:val="00D76262"/>
    <w:rsid w:val="00D7638A"/>
    <w:rsid w:val="00D76392"/>
    <w:rsid w:val="00D76414"/>
    <w:rsid w:val="00D7642C"/>
    <w:rsid w:val="00D765B3"/>
    <w:rsid w:val="00D7662E"/>
    <w:rsid w:val="00D76668"/>
    <w:rsid w:val="00D766D1"/>
    <w:rsid w:val="00D7692C"/>
    <w:rsid w:val="00D7699A"/>
    <w:rsid w:val="00D76A33"/>
    <w:rsid w:val="00D76A4E"/>
    <w:rsid w:val="00D76B89"/>
    <w:rsid w:val="00D76BFE"/>
    <w:rsid w:val="00D76D0C"/>
    <w:rsid w:val="00D7743E"/>
    <w:rsid w:val="00D77532"/>
    <w:rsid w:val="00D77560"/>
    <w:rsid w:val="00D775C7"/>
    <w:rsid w:val="00D777F6"/>
    <w:rsid w:val="00D77879"/>
    <w:rsid w:val="00D778D7"/>
    <w:rsid w:val="00D779BE"/>
    <w:rsid w:val="00D77A51"/>
    <w:rsid w:val="00D77A62"/>
    <w:rsid w:val="00D77A9C"/>
    <w:rsid w:val="00D77A9E"/>
    <w:rsid w:val="00D77BCB"/>
    <w:rsid w:val="00D77C23"/>
    <w:rsid w:val="00D77C42"/>
    <w:rsid w:val="00D77E02"/>
    <w:rsid w:val="00D77FBE"/>
    <w:rsid w:val="00D8016A"/>
    <w:rsid w:val="00D8017E"/>
    <w:rsid w:val="00D80246"/>
    <w:rsid w:val="00D80340"/>
    <w:rsid w:val="00D80415"/>
    <w:rsid w:val="00D8066F"/>
    <w:rsid w:val="00D80693"/>
    <w:rsid w:val="00D806E5"/>
    <w:rsid w:val="00D80CC5"/>
    <w:rsid w:val="00D80DB0"/>
    <w:rsid w:val="00D80E6C"/>
    <w:rsid w:val="00D80F2C"/>
    <w:rsid w:val="00D80F5F"/>
    <w:rsid w:val="00D81201"/>
    <w:rsid w:val="00D81396"/>
    <w:rsid w:val="00D81407"/>
    <w:rsid w:val="00D81422"/>
    <w:rsid w:val="00D814B9"/>
    <w:rsid w:val="00D81547"/>
    <w:rsid w:val="00D8163D"/>
    <w:rsid w:val="00D8185E"/>
    <w:rsid w:val="00D8195E"/>
    <w:rsid w:val="00D81AC3"/>
    <w:rsid w:val="00D81B81"/>
    <w:rsid w:val="00D81CBA"/>
    <w:rsid w:val="00D81DA2"/>
    <w:rsid w:val="00D81EA5"/>
    <w:rsid w:val="00D8202F"/>
    <w:rsid w:val="00D8205C"/>
    <w:rsid w:val="00D820AE"/>
    <w:rsid w:val="00D820DC"/>
    <w:rsid w:val="00D820F1"/>
    <w:rsid w:val="00D82149"/>
    <w:rsid w:val="00D821BE"/>
    <w:rsid w:val="00D828E9"/>
    <w:rsid w:val="00D8299B"/>
    <w:rsid w:val="00D829CC"/>
    <w:rsid w:val="00D82A86"/>
    <w:rsid w:val="00D82B5B"/>
    <w:rsid w:val="00D82B6D"/>
    <w:rsid w:val="00D82D11"/>
    <w:rsid w:val="00D82F31"/>
    <w:rsid w:val="00D834ED"/>
    <w:rsid w:val="00D8352C"/>
    <w:rsid w:val="00D836B4"/>
    <w:rsid w:val="00D8376E"/>
    <w:rsid w:val="00D837F6"/>
    <w:rsid w:val="00D838FB"/>
    <w:rsid w:val="00D83AD6"/>
    <w:rsid w:val="00D83C42"/>
    <w:rsid w:val="00D83C85"/>
    <w:rsid w:val="00D83D23"/>
    <w:rsid w:val="00D83F66"/>
    <w:rsid w:val="00D841F3"/>
    <w:rsid w:val="00D842B6"/>
    <w:rsid w:val="00D843EC"/>
    <w:rsid w:val="00D846BC"/>
    <w:rsid w:val="00D8496A"/>
    <w:rsid w:val="00D8498E"/>
    <w:rsid w:val="00D84A9E"/>
    <w:rsid w:val="00D84D30"/>
    <w:rsid w:val="00D84D82"/>
    <w:rsid w:val="00D84DB1"/>
    <w:rsid w:val="00D84E71"/>
    <w:rsid w:val="00D84F1F"/>
    <w:rsid w:val="00D850E5"/>
    <w:rsid w:val="00D85173"/>
    <w:rsid w:val="00D853C1"/>
    <w:rsid w:val="00D853C9"/>
    <w:rsid w:val="00D8552C"/>
    <w:rsid w:val="00D8562F"/>
    <w:rsid w:val="00D85A25"/>
    <w:rsid w:val="00D85BAC"/>
    <w:rsid w:val="00D85CB7"/>
    <w:rsid w:val="00D85E0D"/>
    <w:rsid w:val="00D85E1A"/>
    <w:rsid w:val="00D85EB0"/>
    <w:rsid w:val="00D85F57"/>
    <w:rsid w:val="00D862F7"/>
    <w:rsid w:val="00D86354"/>
    <w:rsid w:val="00D86496"/>
    <w:rsid w:val="00D86538"/>
    <w:rsid w:val="00D8653D"/>
    <w:rsid w:val="00D86669"/>
    <w:rsid w:val="00D8698A"/>
    <w:rsid w:val="00D86993"/>
    <w:rsid w:val="00D86B84"/>
    <w:rsid w:val="00D86DA1"/>
    <w:rsid w:val="00D86F9D"/>
    <w:rsid w:val="00D87111"/>
    <w:rsid w:val="00D87224"/>
    <w:rsid w:val="00D872AF"/>
    <w:rsid w:val="00D8734A"/>
    <w:rsid w:val="00D87507"/>
    <w:rsid w:val="00D8775C"/>
    <w:rsid w:val="00D878FD"/>
    <w:rsid w:val="00D879F7"/>
    <w:rsid w:val="00D87A25"/>
    <w:rsid w:val="00D87ACB"/>
    <w:rsid w:val="00D87B0A"/>
    <w:rsid w:val="00D87DC5"/>
    <w:rsid w:val="00D87EAA"/>
    <w:rsid w:val="00D87EF1"/>
    <w:rsid w:val="00D87F11"/>
    <w:rsid w:val="00D87FEE"/>
    <w:rsid w:val="00D9005E"/>
    <w:rsid w:val="00D9010F"/>
    <w:rsid w:val="00D90117"/>
    <w:rsid w:val="00D90131"/>
    <w:rsid w:val="00D90232"/>
    <w:rsid w:val="00D90249"/>
    <w:rsid w:val="00D904B1"/>
    <w:rsid w:val="00D904CE"/>
    <w:rsid w:val="00D90640"/>
    <w:rsid w:val="00D90676"/>
    <w:rsid w:val="00D906BA"/>
    <w:rsid w:val="00D908A0"/>
    <w:rsid w:val="00D90BD8"/>
    <w:rsid w:val="00D90C29"/>
    <w:rsid w:val="00D90C3B"/>
    <w:rsid w:val="00D90D52"/>
    <w:rsid w:val="00D90D7A"/>
    <w:rsid w:val="00D90DCF"/>
    <w:rsid w:val="00D90E49"/>
    <w:rsid w:val="00D90F6D"/>
    <w:rsid w:val="00D91039"/>
    <w:rsid w:val="00D91079"/>
    <w:rsid w:val="00D91477"/>
    <w:rsid w:val="00D91726"/>
    <w:rsid w:val="00D91850"/>
    <w:rsid w:val="00D91909"/>
    <w:rsid w:val="00D9191C"/>
    <w:rsid w:val="00D91927"/>
    <w:rsid w:val="00D91991"/>
    <w:rsid w:val="00D91B00"/>
    <w:rsid w:val="00D91CE1"/>
    <w:rsid w:val="00D91D07"/>
    <w:rsid w:val="00D91D08"/>
    <w:rsid w:val="00D91DE9"/>
    <w:rsid w:val="00D920E1"/>
    <w:rsid w:val="00D92133"/>
    <w:rsid w:val="00D9220C"/>
    <w:rsid w:val="00D92370"/>
    <w:rsid w:val="00D92649"/>
    <w:rsid w:val="00D927F8"/>
    <w:rsid w:val="00D92A3E"/>
    <w:rsid w:val="00D92F89"/>
    <w:rsid w:val="00D92FA0"/>
    <w:rsid w:val="00D93076"/>
    <w:rsid w:val="00D93357"/>
    <w:rsid w:val="00D93484"/>
    <w:rsid w:val="00D934DA"/>
    <w:rsid w:val="00D93549"/>
    <w:rsid w:val="00D93592"/>
    <w:rsid w:val="00D935EF"/>
    <w:rsid w:val="00D93815"/>
    <w:rsid w:val="00D9383B"/>
    <w:rsid w:val="00D93841"/>
    <w:rsid w:val="00D938B4"/>
    <w:rsid w:val="00D938C7"/>
    <w:rsid w:val="00D938C8"/>
    <w:rsid w:val="00D93B6F"/>
    <w:rsid w:val="00D93D72"/>
    <w:rsid w:val="00D9401A"/>
    <w:rsid w:val="00D9404B"/>
    <w:rsid w:val="00D94134"/>
    <w:rsid w:val="00D9419C"/>
    <w:rsid w:val="00D941C3"/>
    <w:rsid w:val="00D94233"/>
    <w:rsid w:val="00D9435A"/>
    <w:rsid w:val="00D943B1"/>
    <w:rsid w:val="00D9441D"/>
    <w:rsid w:val="00D94509"/>
    <w:rsid w:val="00D94542"/>
    <w:rsid w:val="00D945DF"/>
    <w:rsid w:val="00D9468C"/>
    <w:rsid w:val="00D946C6"/>
    <w:rsid w:val="00D947BB"/>
    <w:rsid w:val="00D94ABC"/>
    <w:rsid w:val="00D94B05"/>
    <w:rsid w:val="00D94C22"/>
    <w:rsid w:val="00D94C75"/>
    <w:rsid w:val="00D94D04"/>
    <w:rsid w:val="00D94D74"/>
    <w:rsid w:val="00D94DB2"/>
    <w:rsid w:val="00D9506A"/>
    <w:rsid w:val="00D95148"/>
    <w:rsid w:val="00D9523C"/>
    <w:rsid w:val="00D9524A"/>
    <w:rsid w:val="00D9529C"/>
    <w:rsid w:val="00D9553D"/>
    <w:rsid w:val="00D95641"/>
    <w:rsid w:val="00D95931"/>
    <w:rsid w:val="00D95A2C"/>
    <w:rsid w:val="00D95A9B"/>
    <w:rsid w:val="00D95B9C"/>
    <w:rsid w:val="00D95C46"/>
    <w:rsid w:val="00D95D37"/>
    <w:rsid w:val="00D95DBF"/>
    <w:rsid w:val="00D95E2D"/>
    <w:rsid w:val="00D95E44"/>
    <w:rsid w:val="00D95E73"/>
    <w:rsid w:val="00D95E8C"/>
    <w:rsid w:val="00D95ECB"/>
    <w:rsid w:val="00D96064"/>
    <w:rsid w:val="00D96078"/>
    <w:rsid w:val="00D961B7"/>
    <w:rsid w:val="00D961FD"/>
    <w:rsid w:val="00D96293"/>
    <w:rsid w:val="00D964FD"/>
    <w:rsid w:val="00D965BB"/>
    <w:rsid w:val="00D96649"/>
    <w:rsid w:val="00D96A9B"/>
    <w:rsid w:val="00D96AE1"/>
    <w:rsid w:val="00D96C49"/>
    <w:rsid w:val="00D96D13"/>
    <w:rsid w:val="00D96E7E"/>
    <w:rsid w:val="00D96F14"/>
    <w:rsid w:val="00D96F73"/>
    <w:rsid w:val="00D9757E"/>
    <w:rsid w:val="00D9763C"/>
    <w:rsid w:val="00D976C1"/>
    <w:rsid w:val="00D97A2C"/>
    <w:rsid w:val="00D97B5B"/>
    <w:rsid w:val="00D97BC2"/>
    <w:rsid w:val="00D97CBC"/>
    <w:rsid w:val="00D97D8A"/>
    <w:rsid w:val="00D97DD7"/>
    <w:rsid w:val="00D97E7D"/>
    <w:rsid w:val="00DA0032"/>
    <w:rsid w:val="00DA0290"/>
    <w:rsid w:val="00DA0349"/>
    <w:rsid w:val="00DA0413"/>
    <w:rsid w:val="00DA058F"/>
    <w:rsid w:val="00DA07C9"/>
    <w:rsid w:val="00DA07CA"/>
    <w:rsid w:val="00DA0886"/>
    <w:rsid w:val="00DA08EA"/>
    <w:rsid w:val="00DA093D"/>
    <w:rsid w:val="00DA095A"/>
    <w:rsid w:val="00DA0B0B"/>
    <w:rsid w:val="00DA0BBB"/>
    <w:rsid w:val="00DA0CCE"/>
    <w:rsid w:val="00DA0E2D"/>
    <w:rsid w:val="00DA0E6E"/>
    <w:rsid w:val="00DA0F48"/>
    <w:rsid w:val="00DA0FFB"/>
    <w:rsid w:val="00DA118A"/>
    <w:rsid w:val="00DA1207"/>
    <w:rsid w:val="00DA1323"/>
    <w:rsid w:val="00DA13C6"/>
    <w:rsid w:val="00DA14A5"/>
    <w:rsid w:val="00DA1556"/>
    <w:rsid w:val="00DA1618"/>
    <w:rsid w:val="00DA16EE"/>
    <w:rsid w:val="00DA1890"/>
    <w:rsid w:val="00DA192E"/>
    <w:rsid w:val="00DA1C55"/>
    <w:rsid w:val="00DA1F08"/>
    <w:rsid w:val="00DA1F13"/>
    <w:rsid w:val="00DA21D6"/>
    <w:rsid w:val="00DA23B5"/>
    <w:rsid w:val="00DA24EF"/>
    <w:rsid w:val="00DA2A01"/>
    <w:rsid w:val="00DA2ABE"/>
    <w:rsid w:val="00DA2E42"/>
    <w:rsid w:val="00DA30AC"/>
    <w:rsid w:val="00DA30C3"/>
    <w:rsid w:val="00DA321E"/>
    <w:rsid w:val="00DA32D9"/>
    <w:rsid w:val="00DA3336"/>
    <w:rsid w:val="00DA334E"/>
    <w:rsid w:val="00DA347B"/>
    <w:rsid w:val="00DA34D3"/>
    <w:rsid w:val="00DA3871"/>
    <w:rsid w:val="00DA3881"/>
    <w:rsid w:val="00DA39C6"/>
    <w:rsid w:val="00DA3A15"/>
    <w:rsid w:val="00DA3A20"/>
    <w:rsid w:val="00DA3A89"/>
    <w:rsid w:val="00DA3B64"/>
    <w:rsid w:val="00DA3D50"/>
    <w:rsid w:val="00DA3E54"/>
    <w:rsid w:val="00DA3EEB"/>
    <w:rsid w:val="00DA3FF0"/>
    <w:rsid w:val="00DA4000"/>
    <w:rsid w:val="00DA448B"/>
    <w:rsid w:val="00DA44B4"/>
    <w:rsid w:val="00DA4534"/>
    <w:rsid w:val="00DA4699"/>
    <w:rsid w:val="00DA473C"/>
    <w:rsid w:val="00DA4938"/>
    <w:rsid w:val="00DA494D"/>
    <w:rsid w:val="00DA49A7"/>
    <w:rsid w:val="00DA49C8"/>
    <w:rsid w:val="00DA4AEB"/>
    <w:rsid w:val="00DA4C58"/>
    <w:rsid w:val="00DA4C8D"/>
    <w:rsid w:val="00DA4E44"/>
    <w:rsid w:val="00DA4F8B"/>
    <w:rsid w:val="00DA4F99"/>
    <w:rsid w:val="00DA4FA3"/>
    <w:rsid w:val="00DA4FB0"/>
    <w:rsid w:val="00DA4FC7"/>
    <w:rsid w:val="00DA516B"/>
    <w:rsid w:val="00DA5216"/>
    <w:rsid w:val="00DA555E"/>
    <w:rsid w:val="00DA5580"/>
    <w:rsid w:val="00DA569B"/>
    <w:rsid w:val="00DA572B"/>
    <w:rsid w:val="00DA5879"/>
    <w:rsid w:val="00DA5DAB"/>
    <w:rsid w:val="00DA5DDD"/>
    <w:rsid w:val="00DA5E42"/>
    <w:rsid w:val="00DA5EF4"/>
    <w:rsid w:val="00DA60CE"/>
    <w:rsid w:val="00DA6288"/>
    <w:rsid w:val="00DA632D"/>
    <w:rsid w:val="00DA6652"/>
    <w:rsid w:val="00DA674C"/>
    <w:rsid w:val="00DA68BA"/>
    <w:rsid w:val="00DA6BCA"/>
    <w:rsid w:val="00DA6D31"/>
    <w:rsid w:val="00DA6E76"/>
    <w:rsid w:val="00DA710E"/>
    <w:rsid w:val="00DA720D"/>
    <w:rsid w:val="00DA73D2"/>
    <w:rsid w:val="00DA7532"/>
    <w:rsid w:val="00DA7601"/>
    <w:rsid w:val="00DA7952"/>
    <w:rsid w:val="00DA7A36"/>
    <w:rsid w:val="00DA7B56"/>
    <w:rsid w:val="00DA7CCF"/>
    <w:rsid w:val="00DA7D0B"/>
    <w:rsid w:val="00DA7F0A"/>
    <w:rsid w:val="00DA7FB2"/>
    <w:rsid w:val="00DB00EA"/>
    <w:rsid w:val="00DB0186"/>
    <w:rsid w:val="00DB02CD"/>
    <w:rsid w:val="00DB0385"/>
    <w:rsid w:val="00DB03CE"/>
    <w:rsid w:val="00DB0452"/>
    <w:rsid w:val="00DB0614"/>
    <w:rsid w:val="00DB0647"/>
    <w:rsid w:val="00DB073C"/>
    <w:rsid w:val="00DB095D"/>
    <w:rsid w:val="00DB0B6D"/>
    <w:rsid w:val="00DB0C93"/>
    <w:rsid w:val="00DB0CDA"/>
    <w:rsid w:val="00DB0DE0"/>
    <w:rsid w:val="00DB0E9D"/>
    <w:rsid w:val="00DB10EF"/>
    <w:rsid w:val="00DB11A0"/>
    <w:rsid w:val="00DB128A"/>
    <w:rsid w:val="00DB12F1"/>
    <w:rsid w:val="00DB13D9"/>
    <w:rsid w:val="00DB149A"/>
    <w:rsid w:val="00DB16B8"/>
    <w:rsid w:val="00DB16E4"/>
    <w:rsid w:val="00DB18EE"/>
    <w:rsid w:val="00DB1A54"/>
    <w:rsid w:val="00DB1BAD"/>
    <w:rsid w:val="00DB1BF6"/>
    <w:rsid w:val="00DB1D25"/>
    <w:rsid w:val="00DB1EC3"/>
    <w:rsid w:val="00DB1FCD"/>
    <w:rsid w:val="00DB2249"/>
    <w:rsid w:val="00DB235B"/>
    <w:rsid w:val="00DB2712"/>
    <w:rsid w:val="00DB2790"/>
    <w:rsid w:val="00DB298A"/>
    <w:rsid w:val="00DB2ADA"/>
    <w:rsid w:val="00DB2C0F"/>
    <w:rsid w:val="00DB3061"/>
    <w:rsid w:val="00DB3168"/>
    <w:rsid w:val="00DB31BA"/>
    <w:rsid w:val="00DB323D"/>
    <w:rsid w:val="00DB3362"/>
    <w:rsid w:val="00DB33CB"/>
    <w:rsid w:val="00DB3450"/>
    <w:rsid w:val="00DB36ED"/>
    <w:rsid w:val="00DB390A"/>
    <w:rsid w:val="00DB39FB"/>
    <w:rsid w:val="00DB3CB8"/>
    <w:rsid w:val="00DB3E7D"/>
    <w:rsid w:val="00DB3F4F"/>
    <w:rsid w:val="00DB3FB0"/>
    <w:rsid w:val="00DB404C"/>
    <w:rsid w:val="00DB4061"/>
    <w:rsid w:val="00DB427B"/>
    <w:rsid w:val="00DB434F"/>
    <w:rsid w:val="00DB43D0"/>
    <w:rsid w:val="00DB4409"/>
    <w:rsid w:val="00DB4562"/>
    <w:rsid w:val="00DB4596"/>
    <w:rsid w:val="00DB4736"/>
    <w:rsid w:val="00DB4779"/>
    <w:rsid w:val="00DB47AE"/>
    <w:rsid w:val="00DB4B36"/>
    <w:rsid w:val="00DB4CBE"/>
    <w:rsid w:val="00DB4D88"/>
    <w:rsid w:val="00DB51F0"/>
    <w:rsid w:val="00DB5255"/>
    <w:rsid w:val="00DB5372"/>
    <w:rsid w:val="00DB541A"/>
    <w:rsid w:val="00DB5461"/>
    <w:rsid w:val="00DB5545"/>
    <w:rsid w:val="00DB576F"/>
    <w:rsid w:val="00DB57B1"/>
    <w:rsid w:val="00DB5C2B"/>
    <w:rsid w:val="00DB5D40"/>
    <w:rsid w:val="00DB5D55"/>
    <w:rsid w:val="00DB5E46"/>
    <w:rsid w:val="00DB5E61"/>
    <w:rsid w:val="00DB5EF7"/>
    <w:rsid w:val="00DB5FCA"/>
    <w:rsid w:val="00DB6039"/>
    <w:rsid w:val="00DB608E"/>
    <w:rsid w:val="00DB6232"/>
    <w:rsid w:val="00DB6399"/>
    <w:rsid w:val="00DB6525"/>
    <w:rsid w:val="00DB656B"/>
    <w:rsid w:val="00DB6619"/>
    <w:rsid w:val="00DB685C"/>
    <w:rsid w:val="00DB68F0"/>
    <w:rsid w:val="00DB6A25"/>
    <w:rsid w:val="00DB6D75"/>
    <w:rsid w:val="00DB6D91"/>
    <w:rsid w:val="00DB6EBE"/>
    <w:rsid w:val="00DB6F0F"/>
    <w:rsid w:val="00DB7053"/>
    <w:rsid w:val="00DB7135"/>
    <w:rsid w:val="00DB7380"/>
    <w:rsid w:val="00DB7957"/>
    <w:rsid w:val="00DB7B04"/>
    <w:rsid w:val="00DB7BF2"/>
    <w:rsid w:val="00DC0022"/>
    <w:rsid w:val="00DC009D"/>
    <w:rsid w:val="00DC00E9"/>
    <w:rsid w:val="00DC029B"/>
    <w:rsid w:val="00DC03D3"/>
    <w:rsid w:val="00DC0489"/>
    <w:rsid w:val="00DC048C"/>
    <w:rsid w:val="00DC04DF"/>
    <w:rsid w:val="00DC058F"/>
    <w:rsid w:val="00DC0622"/>
    <w:rsid w:val="00DC07BB"/>
    <w:rsid w:val="00DC0965"/>
    <w:rsid w:val="00DC0B3A"/>
    <w:rsid w:val="00DC0BE8"/>
    <w:rsid w:val="00DC0C43"/>
    <w:rsid w:val="00DC0CC4"/>
    <w:rsid w:val="00DC0D5F"/>
    <w:rsid w:val="00DC1156"/>
    <w:rsid w:val="00DC11DA"/>
    <w:rsid w:val="00DC13B4"/>
    <w:rsid w:val="00DC1539"/>
    <w:rsid w:val="00DC16EC"/>
    <w:rsid w:val="00DC1760"/>
    <w:rsid w:val="00DC17D2"/>
    <w:rsid w:val="00DC196C"/>
    <w:rsid w:val="00DC1986"/>
    <w:rsid w:val="00DC1998"/>
    <w:rsid w:val="00DC1A50"/>
    <w:rsid w:val="00DC1A8B"/>
    <w:rsid w:val="00DC1AA8"/>
    <w:rsid w:val="00DC1AB8"/>
    <w:rsid w:val="00DC1B63"/>
    <w:rsid w:val="00DC1B70"/>
    <w:rsid w:val="00DC1C63"/>
    <w:rsid w:val="00DC1D37"/>
    <w:rsid w:val="00DC1DE0"/>
    <w:rsid w:val="00DC20A1"/>
    <w:rsid w:val="00DC20B9"/>
    <w:rsid w:val="00DC21A7"/>
    <w:rsid w:val="00DC228B"/>
    <w:rsid w:val="00DC22EB"/>
    <w:rsid w:val="00DC28C0"/>
    <w:rsid w:val="00DC29F2"/>
    <w:rsid w:val="00DC2A67"/>
    <w:rsid w:val="00DC2CA6"/>
    <w:rsid w:val="00DC307D"/>
    <w:rsid w:val="00DC31D8"/>
    <w:rsid w:val="00DC331B"/>
    <w:rsid w:val="00DC3332"/>
    <w:rsid w:val="00DC34C5"/>
    <w:rsid w:val="00DC3829"/>
    <w:rsid w:val="00DC3841"/>
    <w:rsid w:val="00DC3B15"/>
    <w:rsid w:val="00DC3D9B"/>
    <w:rsid w:val="00DC3F8D"/>
    <w:rsid w:val="00DC43A4"/>
    <w:rsid w:val="00DC4552"/>
    <w:rsid w:val="00DC48C7"/>
    <w:rsid w:val="00DC4B50"/>
    <w:rsid w:val="00DC4CE1"/>
    <w:rsid w:val="00DC5246"/>
    <w:rsid w:val="00DC5319"/>
    <w:rsid w:val="00DC53CD"/>
    <w:rsid w:val="00DC53FE"/>
    <w:rsid w:val="00DC5404"/>
    <w:rsid w:val="00DC5415"/>
    <w:rsid w:val="00DC5515"/>
    <w:rsid w:val="00DC56AE"/>
    <w:rsid w:val="00DC576F"/>
    <w:rsid w:val="00DC5AB9"/>
    <w:rsid w:val="00DC5AED"/>
    <w:rsid w:val="00DC5AFF"/>
    <w:rsid w:val="00DC5B54"/>
    <w:rsid w:val="00DC5BFF"/>
    <w:rsid w:val="00DC5DEF"/>
    <w:rsid w:val="00DC5E46"/>
    <w:rsid w:val="00DC5ED0"/>
    <w:rsid w:val="00DC5FD6"/>
    <w:rsid w:val="00DC60B2"/>
    <w:rsid w:val="00DC6111"/>
    <w:rsid w:val="00DC6139"/>
    <w:rsid w:val="00DC6271"/>
    <w:rsid w:val="00DC6348"/>
    <w:rsid w:val="00DC64CF"/>
    <w:rsid w:val="00DC6655"/>
    <w:rsid w:val="00DC66C1"/>
    <w:rsid w:val="00DC67D4"/>
    <w:rsid w:val="00DC68E4"/>
    <w:rsid w:val="00DC6901"/>
    <w:rsid w:val="00DC6A27"/>
    <w:rsid w:val="00DC6C1E"/>
    <w:rsid w:val="00DC6CAF"/>
    <w:rsid w:val="00DC6EB1"/>
    <w:rsid w:val="00DC70BF"/>
    <w:rsid w:val="00DC721A"/>
    <w:rsid w:val="00DC746D"/>
    <w:rsid w:val="00DC747B"/>
    <w:rsid w:val="00DC7578"/>
    <w:rsid w:val="00DC7621"/>
    <w:rsid w:val="00DC782B"/>
    <w:rsid w:val="00DC791F"/>
    <w:rsid w:val="00DC7B23"/>
    <w:rsid w:val="00DC7D39"/>
    <w:rsid w:val="00DC7DB7"/>
    <w:rsid w:val="00DC7EE7"/>
    <w:rsid w:val="00DC7FAB"/>
    <w:rsid w:val="00DD029C"/>
    <w:rsid w:val="00DD02EE"/>
    <w:rsid w:val="00DD035A"/>
    <w:rsid w:val="00DD03D1"/>
    <w:rsid w:val="00DD08AA"/>
    <w:rsid w:val="00DD08C7"/>
    <w:rsid w:val="00DD0BBF"/>
    <w:rsid w:val="00DD0D6E"/>
    <w:rsid w:val="00DD0DE9"/>
    <w:rsid w:val="00DD0F11"/>
    <w:rsid w:val="00DD1005"/>
    <w:rsid w:val="00DD1118"/>
    <w:rsid w:val="00DD1150"/>
    <w:rsid w:val="00DD1317"/>
    <w:rsid w:val="00DD13D1"/>
    <w:rsid w:val="00DD1507"/>
    <w:rsid w:val="00DD171A"/>
    <w:rsid w:val="00DD1736"/>
    <w:rsid w:val="00DD173A"/>
    <w:rsid w:val="00DD18F6"/>
    <w:rsid w:val="00DD1978"/>
    <w:rsid w:val="00DD1D0E"/>
    <w:rsid w:val="00DD1E78"/>
    <w:rsid w:val="00DD1F58"/>
    <w:rsid w:val="00DD22BC"/>
    <w:rsid w:val="00DD2300"/>
    <w:rsid w:val="00DD2355"/>
    <w:rsid w:val="00DD2375"/>
    <w:rsid w:val="00DD24F2"/>
    <w:rsid w:val="00DD2881"/>
    <w:rsid w:val="00DD290D"/>
    <w:rsid w:val="00DD293B"/>
    <w:rsid w:val="00DD2CA2"/>
    <w:rsid w:val="00DD2F12"/>
    <w:rsid w:val="00DD329B"/>
    <w:rsid w:val="00DD32E8"/>
    <w:rsid w:val="00DD32F4"/>
    <w:rsid w:val="00DD3301"/>
    <w:rsid w:val="00DD3307"/>
    <w:rsid w:val="00DD337B"/>
    <w:rsid w:val="00DD341E"/>
    <w:rsid w:val="00DD3588"/>
    <w:rsid w:val="00DD368F"/>
    <w:rsid w:val="00DD371C"/>
    <w:rsid w:val="00DD383A"/>
    <w:rsid w:val="00DD38C9"/>
    <w:rsid w:val="00DD38CF"/>
    <w:rsid w:val="00DD3BDA"/>
    <w:rsid w:val="00DD3C96"/>
    <w:rsid w:val="00DD3DCF"/>
    <w:rsid w:val="00DD3DD6"/>
    <w:rsid w:val="00DD3FB6"/>
    <w:rsid w:val="00DD428A"/>
    <w:rsid w:val="00DD43A4"/>
    <w:rsid w:val="00DD43ED"/>
    <w:rsid w:val="00DD43F4"/>
    <w:rsid w:val="00DD4479"/>
    <w:rsid w:val="00DD4536"/>
    <w:rsid w:val="00DD458B"/>
    <w:rsid w:val="00DD4656"/>
    <w:rsid w:val="00DD4662"/>
    <w:rsid w:val="00DD46DC"/>
    <w:rsid w:val="00DD4709"/>
    <w:rsid w:val="00DD486F"/>
    <w:rsid w:val="00DD49AF"/>
    <w:rsid w:val="00DD4BE5"/>
    <w:rsid w:val="00DD4CD0"/>
    <w:rsid w:val="00DD4E61"/>
    <w:rsid w:val="00DD4EA5"/>
    <w:rsid w:val="00DD51CF"/>
    <w:rsid w:val="00DD5331"/>
    <w:rsid w:val="00DD538C"/>
    <w:rsid w:val="00DD539E"/>
    <w:rsid w:val="00DD55BC"/>
    <w:rsid w:val="00DD5612"/>
    <w:rsid w:val="00DD5667"/>
    <w:rsid w:val="00DD5858"/>
    <w:rsid w:val="00DD58FC"/>
    <w:rsid w:val="00DD5B69"/>
    <w:rsid w:val="00DD5FBE"/>
    <w:rsid w:val="00DD623D"/>
    <w:rsid w:val="00DD62AE"/>
    <w:rsid w:val="00DD6309"/>
    <w:rsid w:val="00DD64C6"/>
    <w:rsid w:val="00DD652B"/>
    <w:rsid w:val="00DD663F"/>
    <w:rsid w:val="00DD66B0"/>
    <w:rsid w:val="00DD67EF"/>
    <w:rsid w:val="00DD6903"/>
    <w:rsid w:val="00DD69B2"/>
    <w:rsid w:val="00DD69E8"/>
    <w:rsid w:val="00DD6CFB"/>
    <w:rsid w:val="00DD6DB4"/>
    <w:rsid w:val="00DD6DB9"/>
    <w:rsid w:val="00DD6E6C"/>
    <w:rsid w:val="00DD6F86"/>
    <w:rsid w:val="00DD6F88"/>
    <w:rsid w:val="00DD6FBE"/>
    <w:rsid w:val="00DD724F"/>
    <w:rsid w:val="00DD7391"/>
    <w:rsid w:val="00DD7426"/>
    <w:rsid w:val="00DD742C"/>
    <w:rsid w:val="00DD770B"/>
    <w:rsid w:val="00DD7BB6"/>
    <w:rsid w:val="00DD7CDF"/>
    <w:rsid w:val="00DD7CF7"/>
    <w:rsid w:val="00DD7D87"/>
    <w:rsid w:val="00DD7E82"/>
    <w:rsid w:val="00DD7F73"/>
    <w:rsid w:val="00DD7FBA"/>
    <w:rsid w:val="00DE005C"/>
    <w:rsid w:val="00DE00ED"/>
    <w:rsid w:val="00DE0157"/>
    <w:rsid w:val="00DE0297"/>
    <w:rsid w:val="00DE033B"/>
    <w:rsid w:val="00DE03AE"/>
    <w:rsid w:val="00DE03DF"/>
    <w:rsid w:val="00DE03F6"/>
    <w:rsid w:val="00DE05E5"/>
    <w:rsid w:val="00DE075F"/>
    <w:rsid w:val="00DE07F8"/>
    <w:rsid w:val="00DE090A"/>
    <w:rsid w:val="00DE0ADC"/>
    <w:rsid w:val="00DE0B58"/>
    <w:rsid w:val="00DE0BD8"/>
    <w:rsid w:val="00DE0C06"/>
    <w:rsid w:val="00DE0C23"/>
    <w:rsid w:val="00DE0DAB"/>
    <w:rsid w:val="00DE0E13"/>
    <w:rsid w:val="00DE0FD4"/>
    <w:rsid w:val="00DE100E"/>
    <w:rsid w:val="00DE1224"/>
    <w:rsid w:val="00DE1351"/>
    <w:rsid w:val="00DE13A0"/>
    <w:rsid w:val="00DE14DD"/>
    <w:rsid w:val="00DE158E"/>
    <w:rsid w:val="00DE1746"/>
    <w:rsid w:val="00DE1777"/>
    <w:rsid w:val="00DE18C5"/>
    <w:rsid w:val="00DE194E"/>
    <w:rsid w:val="00DE1950"/>
    <w:rsid w:val="00DE1952"/>
    <w:rsid w:val="00DE1A32"/>
    <w:rsid w:val="00DE1AA0"/>
    <w:rsid w:val="00DE1B77"/>
    <w:rsid w:val="00DE1CE7"/>
    <w:rsid w:val="00DE1D57"/>
    <w:rsid w:val="00DE1E93"/>
    <w:rsid w:val="00DE1EC1"/>
    <w:rsid w:val="00DE1F1C"/>
    <w:rsid w:val="00DE2007"/>
    <w:rsid w:val="00DE21EB"/>
    <w:rsid w:val="00DE228D"/>
    <w:rsid w:val="00DE2296"/>
    <w:rsid w:val="00DE23F3"/>
    <w:rsid w:val="00DE2426"/>
    <w:rsid w:val="00DE24DE"/>
    <w:rsid w:val="00DE2682"/>
    <w:rsid w:val="00DE275A"/>
    <w:rsid w:val="00DE277D"/>
    <w:rsid w:val="00DE28EA"/>
    <w:rsid w:val="00DE2CF7"/>
    <w:rsid w:val="00DE2D8C"/>
    <w:rsid w:val="00DE2D99"/>
    <w:rsid w:val="00DE2F66"/>
    <w:rsid w:val="00DE3319"/>
    <w:rsid w:val="00DE3441"/>
    <w:rsid w:val="00DE3515"/>
    <w:rsid w:val="00DE3893"/>
    <w:rsid w:val="00DE3D6C"/>
    <w:rsid w:val="00DE416F"/>
    <w:rsid w:val="00DE4186"/>
    <w:rsid w:val="00DE43A6"/>
    <w:rsid w:val="00DE43DC"/>
    <w:rsid w:val="00DE44AF"/>
    <w:rsid w:val="00DE48D1"/>
    <w:rsid w:val="00DE4B02"/>
    <w:rsid w:val="00DE4E32"/>
    <w:rsid w:val="00DE4FEA"/>
    <w:rsid w:val="00DE50AE"/>
    <w:rsid w:val="00DE50BA"/>
    <w:rsid w:val="00DE51AD"/>
    <w:rsid w:val="00DE5204"/>
    <w:rsid w:val="00DE5321"/>
    <w:rsid w:val="00DE53F5"/>
    <w:rsid w:val="00DE5455"/>
    <w:rsid w:val="00DE54AD"/>
    <w:rsid w:val="00DE5532"/>
    <w:rsid w:val="00DE5583"/>
    <w:rsid w:val="00DE55FF"/>
    <w:rsid w:val="00DE5656"/>
    <w:rsid w:val="00DE5697"/>
    <w:rsid w:val="00DE56F3"/>
    <w:rsid w:val="00DE5764"/>
    <w:rsid w:val="00DE58F8"/>
    <w:rsid w:val="00DE5A2B"/>
    <w:rsid w:val="00DE5A4F"/>
    <w:rsid w:val="00DE5AAF"/>
    <w:rsid w:val="00DE5BDC"/>
    <w:rsid w:val="00DE5CBB"/>
    <w:rsid w:val="00DE5D48"/>
    <w:rsid w:val="00DE5E73"/>
    <w:rsid w:val="00DE60B8"/>
    <w:rsid w:val="00DE626A"/>
    <w:rsid w:val="00DE62ED"/>
    <w:rsid w:val="00DE6461"/>
    <w:rsid w:val="00DE64CB"/>
    <w:rsid w:val="00DE64E5"/>
    <w:rsid w:val="00DE6733"/>
    <w:rsid w:val="00DE68A4"/>
    <w:rsid w:val="00DE69E6"/>
    <w:rsid w:val="00DE6A16"/>
    <w:rsid w:val="00DE6A17"/>
    <w:rsid w:val="00DE6D53"/>
    <w:rsid w:val="00DE6E7B"/>
    <w:rsid w:val="00DE6ECE"/>
    <w:rsid w:val="00DE6FFD"/>
    <w:rsid w:val="00DE707F"/>
    <w:rsid w:val="00DE708B"/>
    <w:rsid w:val="00DE7168"/>
    <w:rsid w:val="00DE721B"/>
    <w:rsid w:val="00DE72CD"/>
    <w:rsid w:val="00DE731C"/>
    <w:rsid w:val="00DE732A"/>
    <w:rsid w:val="00DE7621"/>
    <w:rsid w:val="00DE76AC"/>
    <w:rsid w:val="00DE77FD"/>
    <w:rsid w:val="00DE78D4"/>
    <w:rsid w:val="00DE7911"/>
    <w:rsid w:val="00DE7AC7"/>
    <w:rsid w:val="00DE7AD0"/>
    <w:rsid w:val="00DE7C4E"/>
    <w:rsid w:val="00DE7CBC"/>
    <w:rsid w:val="00DE7D4B"/>
    <w:rsid w:val="00DE7D95"/>
    <w:rsid w:val="00DE7EC8"/>
    <w:rsid w:val="00DE7EE0"/>
    <w:rsid w:val="00DE7FD1"/>
    <w:rsid w:val="00DF009D"/>
    <w:rsid w:val="00DF00FD"/>
    <w:rsid w:val="00DF019E"/>
    <w:rsid w:val="00DF0232"/>
    <w:rsid w:val="00DF0248"/>
    <w:rsid w:val="00DF030F"/>
    <w:rsid w:val="00DF036C"/>
    <w:rsid w:val="00DF039A"/>
    <w:rsid w:val="00DF0498"/>
    <w:rsid w:val="00DF04D0"/>
    <w:rsid w:val="00DF06C8"/>
    <w:rsid w:val="00DF0993"/>
    <w:rsid w:val="00DF0AA0"/>
    <w:rsid w:val="00DF0AB1"/>
    <w:rsid w:val="00DF0B13"/>
    <w:rsid w:val="00DF0BC7"/>
    <w:rsid w:val="00DF0EA1"/>
    <w:rsid w:val="00DF0EC8"/>
    <w:rsid w:val="00DF1088"/>
    <w:rsid w:val="00DF1486"/>
    <w:rsid w:val="00DF1557"/>
    <w:rsid w:val="00DF16BC"/>
    <w:rsid w:val="00DF1889"/>
    <w:rsid w:val="00DF1A0E"/>
    <w:rsid w:val="00DF1B4C"/>
    <w:rsid w:val="00DF1D2D"/>
    <w:rsid w:val="00DF1D71"/>
    <w:rsid w:val="00DF1F04"/>
    <w:rsid w:val="00DF1FDF"/>
    <w:rsid w:val="00DF21A9"/>
    <w:rsid w:val="00DF21CE"/>
    <w:rsid w:val="00DF22EC"/>
    <w:rsid w:val="00DF231D"/>
    <w:rsid w:val="00DF23F4"/>
    <w:rsid w:val="00DF27EC"/>
    <w:rsid w:val="00DF28CC"/>
    <w:rsid w:val="00DF2930"/>
    <w:rsid w:val="00DF29C3"/>
    <w:rsid w:val="00DF29F0"/>
    <w:rsid w:val="00DF2AB8"/>
    <w:rsid w:val="00DF2B39"/>
    <w:rsid w:val="00DF2E72"/>
    <w:rsid w:val="00DF30CC"/>
    <w:rsid w:val="00DF3371"/>
    <w:rsid w:val="00DF37E4"/>
    <w:rsid w:val="00DF3866"/>
    <w:rsid w:val="00DF39AF"/>
    <w:rsid w:val="00DF3A5F"/>
    <w:rsid w:val="00DF3A6D"/>
    <w:rsid w:val="00DF3B4C"/>
    <w:rsid w:val="00DF3B73"/>
    <w:rsid w:val="00DF3C83"/>
    <w:rsid w:val="00DF3D6A"/>
    <w:rsid w:val="00DF3DB9"/>
    <w:rsid w:val="00DF3ED0"/>
    <w:rsid w:val="00DF40B6"/>
    <w:rsid w:val="00DF41BA"/>
    <w:rsid w:val="00DF41FA"/>
    <w:rsid w:val="00DF4266"/>
    <w:rsid w:val="00DF42A7"/>
    <w:rsid w:val="00DF464E"/>
    <w:rsid w:val="00DF4B7E"/>
    <w:rsid w:val="00DF4BD4"/>
    <w:rsid w:val="00DF4C54"/>
    <w:rsid w:val="00DF4C69"/>
    <w:rsid w:val="00DF4D5C"/>
    <w:rsid w:val="00DF4E1A"/>
    <w:rsid w:val="00DF4EE2"/>
    <w:rsid w:val="00DF4FC7"/>
    <w:rsid w:val="00DF50B8"/>
    <w:rsid w:val="00DF50E8"/>
    <w:rsid w:val="00DF50FC"/>
    <w:rsid w:val="00DF51D1"/>
    <w:rsid w:val="00DF5321"/>
    <w:rsid w:val="00DF54F3"/>
    <w:rsid w:val="00DF56BF"/>
    <w:rsid w:val="00DF57EA"/>
    <w:rsid w:val="00DF5945"/>
    <w:rsid w:val="00DF5946"/>
    <w:rsid w:val="00DF5A03"/>
    <w:rsid w:val="00DF5A46"/>
    <w:rsid w:val="00DF5B22"/>
    <w:rsid w:val="00DF5B5D"/>
    <w:rsid w:val="00DF5C8C"/>
    <w:rsid w:val="00DF5CA7"/>
    <w:rsid w:val="00DF5D45"/>
    <w:rsid w:val="00DF5D8F"/>
    <w:rsid w:val="00DF5E3C"/>
    <w:rsid w:val="00DF5E89"/>
    <w:rsid w:val="00DF611B"/>
    <w:rsid w:val="00DF6156"/>
    <w:rsid w:val="00DF61BF"/>
    <w:rsid w:val="00DF62AF"/>
    <w:rsid w:val="00DF6367"/>
    <w:rsid w:val="00DF63DD"/>
    <w:rsid w:val="00DF64F8"/>
    <w:rsid w:val="00DF6654"/>
    <w:rsid w:val="00DF6674"/>
    <w:rsid w:val="00DF66DB"/>
    <w:rsid w:val="00DF66EF"/>
    <w:rsid w:val="00DF6754"/>
    <w:rsid w:val="00DF6A30"/>
    <w:rsid w:val="00DF70EF"/>
    <w:rsid w:val="00DF7161"/>
    <w:rsid w:val="00DF717C"/>
    <w:rsid w:val="00DF7210"/>
    <w:rsid w:val="00DF735C"/>
    <w:rsid w:val="00DF73BD"/>
    <w:rsid w:val="00DF74E8"/>
    <w:rsid w:val="00DF7587"/>
    <w:rsid w:val="00DF764A"/>
    <w:rsid w:val="00DF7707"/>
    <w:rsid w:val="00DF7787"/>
    <w:rsid w:val="00DF786C"/>
    <w:rsid w:val="00DF78D0"/>
    <w:rsid w:val="00DF78E0"/>
    <w:rsid w:val="00DF79F6"/>
    <w:rsid w:val="00DF7B26"/>
    <w:rsid w:val="00DF7DB8"/>
    <w:rsid w:val="00DF7DDE"/>
    <w:rsid w:val="00E000DA"/>
    <w:rsid w:val="00E00172"/>
    <w:rsid w:val="00E00514"/>
    <w:rsid w:val="00E00544"/>
    <w:rsid w:val="00E00614"/>
    <w:rsid w:val="00E0092F"/>
    <w:rsid w:val="00E0097F"/>
    <w:rsid w:val="00E00999"/>
    <w:rsid w:val="00E009EF"/>
    <w:rsid w:val="00E00A76"/>
    <w:rsid w:val="00E00B02"/>
    <w:rsid w:val="00E00C6C"/>
    <w:rsid w:val="00E00D23"/>
    <w:rsid w:val="00E00E8D"/>
    <w:rsid w:val="00E00FD6"/>
    <w:rsid w:val="00E00FD7"/>
    <w:rsid w:val="00E01125"/>
    <w:rsid w:val="00E01494"/>
    <w:rsid w:val="00E0159E"/>
    <w:rsid w:val="00E01653"/>
    <w:rsid w:val="00E01709"/>
    <w:rsid w:val="00E01808"/>
    <w:rsid w:val="00E01924"/>
    <w:rsid w:val="00E01952"/>
    <w:rsid w:val="00E01A83"/>
    <w:rsid w:val="00E01E84"/>
    <w:rsid w:val="00E01F52"/>
    <w:rsid w:val="00E0236D"/>
    <w:rsid w:val="00E02495"/>
    <w:rsid w:val="00E024CA"/>
    <w:rsid w:val="00E02596"/>
    <w:rsid w:val="00E028A1"/>
    <w:rsid w:val="00E02C55"/>
    <w:rsid w:val="00E03006"/>
    <w:rsid w:val="00E030E8"/>
    <w:rsid w:val="00E034E3"/>
    <w:rsid w:val="00E03527"/>
    <w:rsid w:val="00E035AF"/>
    <w:rsid w:val="00E0395D"/>
    <w:rsid w:val="00E03AB5"/>
    <w:rsid w:val="00E03DD3"/>
    <w:rsid w:val="00E03E44"/>
    <w:rsid w:val="00E03E9E"/>
    <w:rsid w:val="00E03F08"/>
    <w:rsid w:val="00E03F41"/>
    <w:rsid w:val="00E03FE1"/>
    <w:rsid w:val="00E040DA"/>
    <w:rsid w:val="00E043BB"/>
    <w:rsid w:val="00E044AD"/>
    <w:rsid w:val="00E04653"/>
    <w:rsid w:val="00E0476A"/>
    <w:rsid w:val="00E0476F"/>
    <w:rsid w:val="00E0477A"/>
    <w:rsid w:val="00E04784"/>
    <w:rsid w:val="00E04828"/>
    <w:rsid w:val="00E0484A"/>
    <w:rsid w:val="00E048AB"/>
    <w:rsid w:val="00E04937"/>
    <w:rsid w:val="00E04ACF"/>
    <w:rsid w:val="00E04CD1"/>
    <w:rsid w:val="00E0506C"/>
    <w:rsid w:val="00E051E2"/>
    <w:rsid w:val="00E052D2"/>
    <w:rsid w:val="00E0532B"/>
    <w:rsid w:val="00E05361"/>
    <w:rsid w:val="00E05381"/>
    <w:rsid w:val="00E0546A"/>
    <w:rsid w:val="00E054BD"/>
    <w:rsid w:val="00E05520"/>
    <w:rsid w:val="00E05523"/>
    <w:rsid w:val="00E0566B"/>
    <w:rsid w:val="00E056AD"/>
    <w:rsid w:val="00E056F4"/>
    <w:rsid w:val="00E057A4"/>
    <w:rsid w:val="00E0586E"/>
    <w:rsid w:val="00E05891"/>
    <w:rsid w:val="00E058DD"/>
    <w:rsid w:val="00E0595A"/>
    <w:rsid w:val="00E059CB"/>
    <w:rsid w:val="00E05BE1"/>
    <w:rsid w:val="00E05D8E"/>
    <w:rsid w:val="00E05D9D"/>
    <w:rsid w:val="00E05EFF"/>
    <w:rsid w:val="00E0609D"/>
    <w:rsid w:val="00E062D4"/>
    <w:rsid w:val="00E063C0"/>
    <w:rsid w:val="00E06414"/>
    <w:rsid w:val="00E06659"/>
    <w:rsid w:val="00E06755"/>
    <w:rsid w:val="00E06890"/>
    <w:rsid w:val="00E06CE3"/>
    <w:rsid w:val="00E06D52"/>
    <w:rsid w:val="00E06DFD"/>
    <w:rsid w:val="00E06EC3"/>
    <w:rsid w:val="00E06FF6"/>
    <w:rsid w:val="00E07072"/>
    <w:rsid w:val="00E07165"/>
    <w:rsid w:val="00E07428"/>
    <w:rsid w:val="00E07455"/>
    <w:rsid w:val="00E07469"/>
    <w:rsid w:val="00E07494"/>
    <w:rsid w:val="00E0780F"/>
    <w:rsid w:val="00E07A82"/>
    <w:rsid w:val="00E07A93"/>
    <w:rsid w:val="00E07AAB"/>
    <w:rsid w:val="00E07AD4"/>
    <w:rsid w:val="00E07BB1"/>
    <w:rsid w:val="00E07BE1"/>
    <w:rsid w:val="00E07C1C"/>
    <w:rsid w:val="00E07CC2"/>
    <w:rsid w:val="00E10064"/>
    <w:rsid w:val="00E100D3"/>
    <w:rsid w:val="00E1018D"/>
    <w:rsid w:val="00E10200"/>
    <w:rsid w:val="00E10217"/>
    <w:rsid w:val="00E10242"/>
    <w:rsid w:val="00E1026B"/>
    <w:rsid w:val="00E103D6"/>
    <w:rsid w:val="00E103EA"/>
    <w:rsid w:val="00E10555"/>
    <w:rsid w:val="00E10777"/>
    <w:rsid w:val="00E107CA"/>
    <w:rsid w:val="00E1080A"/>
    <w:rsid w:val="00E109BE"/>
    <w:rsid w:val="00E10B0A"/>
    <w:rsid w:val="00E10B8B"/>
    <w:rsid w:val="00E10D05"/>
    <w:rsid w:val="00E10D33"/>
    <w:rsid w:val="00E10D83"/>
    <w:rsid w:val="00E10F52"/>
    <w:rsid w:val="00E1120D"/>
    <w:rsid w:val="00E1152A"/>
    <w:rsid w:val="00E1160E"/>
    <w:rsid w:val="00E118CB"/>
    <w:rsid w:val="00E11C95"/>
    <w:rsid w:val="00E11CA2"/>
    <w:rsid w:val="00E11F97"/>
    <w:rsid w:val="00E120AE"/>
    <w:rsid w:val="00E12109"/>
    <w:rsid w:val="00E1214A"/>
    <w:rsid w:val="00E12592"/>
    <w:rsid w:val="00E12740"/>
    <w:rsid w:val="00E12802"/>
    <w:rsid w:val="00E12811"/>
    <w:rsid w:val="00E12AFD"/>
    <w:rsid w:val="00E12DE8"/>
    <w:rsid w:val="00E12F04"/>
    <w:rsid w:val="00E12FDF"/>
    <w:rsid w:val="00E13276"/>
    <w:rsid w:val="00E13432"/>
    <w:rsid w:val="00E134C5"/>
    <w:rsid w:val="00E13672"/>
    <w:rsid w:val="00E13739"/>
    <w:rsid w:val="00E13A21"/>
    <w:rsid w:val="00E13A47"/>
    <w:rsid w:val="00E13A77"/>
    <w:rsid w:val="00E13AC6"/>
    <w:rsid w:val="00E13E99"/>
    <w:rsid w:val="00E13FB0"/>
    <w:rsid w:val="00E13FC3"/>
    <w:rsid w:val="00E13FDB"/>
    <w:rsid w:val="00E14068"/>
    <w:rsid w:val="00E143B9"/>
    <w:rsid w:val="00E143D4"/>
    <w:rsid w:val="00E143DF"/>
    <w:rsid w:val="00E144ED"/>
    <w:rsid w:val="00E1462D"/>
    <w:rsid w:val="00E146C4"/>
    <w:rsid w:val="00E146ED"/>
    <w:rsid w:val="00E14826"/>
    <w:rsid w:val="00E1482F"/>
    <w:rsid w:val="00E14AE6"/>
    <w:rsid w:val="00E14BD0"/>
    <w:rsid w:val="00E14C75"/>
    <w:rsid w:val="00E14DCF"/>
    <w:rsid w:val="00E14E96"/>
    <w:rsid w:val="00E15035"/>
    <w:rsid w:val="00E1511B"/>
    <w:rsid w:val="00E151C7"/>
    <w:rsid w:val="00E1527F"/>
    <w:rsid w:val="00E153A1"/>
    <w:rsid w:val="00E1555B"/>
    <w:rsid w:val="00E1574E"/>
    <w:rsid w:val="00E15977"/>
    <w:rsid w:val="00E159C3"/>
    <w:rsid w:val="00E159E9"/>
    <w:rsid w:val="00E15B65"/>
    <w:rsid w:val="00E15BF0"/>
    <w:rsid w:val="00E15C12"/>
    <w:rsid w:val="00E15C35"/>
    <w:rsid w:val="00E15D3C"/>
    <w:rsid w:val="00E15E24"/>
    <w:rsid w:val="00E15E3B"/>
    <w:rsid w:val="00E1618B"/>
    <w:rsid w:val="00E162BF"/>
    <w:rsid w:val="00E16375"/>
    <w:rsid w:val="00E1645A"/>
    <w:rsid w:val="00E1645B"/>
    <w:rsid w:val="00E165EB"/>
    <w:rsid w:val="00E16959"/>
    <w:rsid w:val="00E16ADB"/>
    <w:rsid w:val="00E16BB4"/>
    <w:rsid w:val="00E16CCB"/>
    <w:rsid w:val="00E16D2D"/>
    <w:rsid w:val="00E16D5B"/>
    <w:rsid w:val="00E16D61"/>
    <w:rsid w:val="00E16DD8"/>
    <w:rsid w:val="00E16EF7"/>
    <w:rsid w:val="00E1706B"/>
    <w:rsid w:val="00E17156"/>
    <w:rsid w:val="00E1719F"/>
    <w:rsid w:val="00E1723A"/>
    <w:rsid w:val="00E1732A"/>
    <w:rsid w:val="00E17400"/>
    <w:rsid w:val="00E175B4"/>
    <w:rsid w:val="00E175D1"/>
    <w:rsid w:val="00E17683"/>
    <w:rsid w:val="00E17821"/>
    <w:rsid w:val="00E17836"/>
    <w:rsid w:val="00E17AAE"/>
    <w:rsid w:val="00E17B17"/>
    <w:rsid w:val="00E17D55"/>
    <w:rsid w:val="00E17F0F"/>
    <w:rsid w:val="00E20065"/>
    <w:rsid w:val="00E20228"/>
    <w:rsid w:val="00E202DE"/>
    <w:rsid w:val="00E20391"/>
    <w:rsid w:val="00E204A2"/>
    <w:rsid w:val="00E206B9"/>
    <w:rsid w:val="00E2076E"/>
    <w:rsid w:val="00E209BA"/>
    <w:rsid w:val="00E20A0A"/>
    <w:rsid w:val="00E20B71"/>
    <w:rsid w:val="00E20C80"/>
    <w:rsid w:val="00E20C92"/>
    <w:rsid w:val="00E20CE4"/>
    <w:rsid w:val="00E20E1B"/>
    <w:rsid w:val="00E20F32"/>
    <w:rsid w:val="00E2114D"/>
    <w:rsid w:val="00E21590"/>
    <w:rsid w:val="00E21598"/>
    <w:rsid w:val="00E2162F"/>
    <w:rsid w:val="00E216D4"/>
    <w:rsid w:val="00E21784"/>
    <w:rsid w:val="00E21890"/>
    <w:rsid w:val="00E2192B"/>
    <w:rsid w:val="00E21C16"/>
    <w:rsid w:val="00E21CBD"/>
    <w:rsid w:val="00E22085"/>
    <w:rsid w:val="00E220C7"/>
    <w:rsid w:val="00E22151"/>
    <w:rsid w:val="00E221BC"/>
    <w:rsid w:val="00E22333"/>
    <w:rsid w:val="00E2234D"/>
    <w:rsid w:val="00E22399"/>
    <w:rsid w:val="00E22475"/>
    <w:rsid w:val="00E22640"/>
    <w:rsid w:val="00E22690"/>
    <w:rsid w:val="00E2270D"/>
    <w:rsid w:val="00E22CCD"/>
    <w:rsid w:val="00E22D1F"/>
    <w:rsid w:val="00E22DA1"/>
    <w:rsid w:val="00E22DA4"/>
    <w:rsid w:val="00E22DEE"/>
    <w:rsid w:val="00E22EB1"/>
    <w:rsid w:val="00E23134"/>
    <w:rsid w:val="00E23178"/>
    <w:rsid w:val="00E23234"/>
    <w:rsid w:val="00E23241"/>
    <w:rsid w:val="00E23287"/>
    <w:rsid w:val="00E233C6"/>
    <w:rsid w:val="00E233E2"/>
    <w:rsid w:val="00E23573"/>
    <w:rsid w:val="00E236F6"/>
    <w:rsid w:val="00E23893"/>
    <w:rsid w:val="00E239BE"/>
    <w:rsid w:val="00E239F6"/>
    <w:rsid w:val="00E23A54"/>
    <w:rsid w:val="00E23C70"/>
    <w:rsid w:val="00E23D74"/>
    <w:rsid w:val="00E23E27"/>
    <w:rsid w:val="00E23E3A"/>
    <w:rsid w:val="00E23EBE"/>
    <w:rsid w:val="00E23F54"/>
    <w:rsid w:val="00E24023"/>
    <w:rsid w:val="00E24261"/>
    <w:rsid w:val="00E24397"/>
    <w:rsid w:val="00E2439C"/>
    <w:rsid w:val="00E246B1"/>
    <w:rsid w:val="00E246D4"/>
    <w:rsid w:val="00E24A5B"/>
    <w:rsid w:val="00E24ABD"/>
    <w:rsid w:val="00E24AD8"/>
    <w:rsid w:val="00E24B69"/>
    <w:rsid w:val="00E24B94"/>
    <w:rsid w:val="00E24E1B"/>
    <w:rsid w:val="00E24E2A"/>
    <w:rsid w:val="00E24F02"/>
    <w:rsid w:val="00E25072"/>
    <w:rsid w:val="00E251FD"/>
    <w:rsid w:val="00E2527F"/>
    <w:rsid w:val="00E2540F"/>
    <w:rsid w:val="00E254D6"/>
    <w:rsid w:val="00E25634"/>
    <w:rsid w:val="00E2581A"/>
    <w:rsid w:val="00E25BE0"/>
    <w:rsid w:val="00E25C34"/>
    <w:rsid w:val="00E25CE6"/>
    <w:rsid w:val="00E25E8E"/>
    <w:rsid w:val="00E25E94"/>
    <w:rsid w:val="00E25ED7"/>
    <w:rsid w:val="00E2609C"/>
    <w:rsid w:val="00E26307"/>
    <w:rsid w:val="00E26404"/>
    <w:rsid w:val="00E26409"/>
    <w:rsid w:val="00E2649B"/>
    <w:rsid w:val="00E2651C"/>
    <w:rsid w:val="00E26551"/>
    <w:rsid w:val="00E2663F"/>
    <w:rsid w:val="00E26645"/>
    <w:rsid w:val="00E266DD"/>
    <w:rsid w:val="00E267E1"/>
    <w:rsid w:val="00E267EA"/>
    <w:rsid w:val="00E26883"/>
    <w:rsid w:val="00E26933"/>
    <w:rsid w:val="00E269D8"/>
    <w:rsid w:val="00E26A58"/>
    <w:rsid w:val="00E26AA9"/>
    <w:rsid w:val="00E26AE5"/>
    <w:rsid w:val="00E26AFD"/>
    <w:rsid w:val="00E26DAA"/>
    <w:rsid w:val="00E271DC"/>
    <w:rsid w:val="00E27272"/>
    <w:rsid w:val="00E27319"/>
    <w:rsid w:val="00E273A6"/>
    <w:rsid w:val="00E273D8"/>
    <w:rsid w:val="00E276DF"/>
    <w:rsid w:val="00E276F9"/>
    <w:rsid w:val="00E27745"/>
    <w:rsid w:val="00E2778C"/>
    <w:rsid w:val="00E278BD"/>
    <w:rsid w:val="00E278C3"/>
    <w:rsid w:val="00E27B0F"/>
    <w:rsid w:val="00E27CA2"/>
    <w:rsid w:val="00E27D07"/>
    <w:rsid w:val="00E27D68"/>
    <w:rsid w:val="00E27DA2"/>
    <w:rsid w:val="00E27EC9"/>
    <w:rsid w:val="00E300CF"/>
    <w:rsid w:val="00E30241"/>
    <w:rsid w:val="00E3044D"/>
    <w:rsid w:val="00E30529"/>
    <w:rsid w:val="00E3072D"/>
    <w:rsid w:val="00E3075F"/>
    <w:rsid w:val="00E30912"/>
    <w:rsid w:val="00E30A3F"/>
    <w:rsid w:val="00E30AB3"/>
    <w:rsid w:val="00E30FD1"/>
    <w:rsid w:val="00E30FD5"/>
    <w:rsid w:val="00E31052"/>
    <w:rsid w:val="00E3108E"/>
    <w:rsid w:val="00E310E4"/>
    <w:rsid w:val="00E31209"/>
    <w:rsid w:val="00E31349"/>
    <w:rsid w:val="00E3156D"/>
    <w:rsid w:val="00E316BD"/>
    <w:rsid w:val="00E3170D"/>
    <w:rsid w:val="00E3189A"/>
    <w:rsid w:val="00E318F3"/>
    <w:rsid w:val="00E31BDE"/>
    <w:rsid w:val="00E31D07"/>
    <w:rsid w:val="00E31D95"/>
    <w:rsid w:val="00E31DE2"/>
    <w:rsid w:val="00E31DE3"/>
    <w:rsid w:val="00E31FDE"/>
    <w:rsid w:val="00E320B3"/>
    <w:rsid w:val="00E321BC"/>
    <w:rsid w:val="00E321E8"/>
    <w:rsid w:val="00E322C5"/>
    <w:rsid w:val="00E323CF"/>
    <w:rsid w:val="00E323DB"/>
    <w:rsid w:val="00E3275F"/>
    <w:rsid w:val="00E327CA"/>
    <w:rsid w:val="00E3288A"/>
    <w:rsid w:val="00E328F3"/>
    <w:rsid w:val="00E32B7C"/>
    <w:rsid w:val="00E32C13"/>
    <w:rsid w:val="00E32CB7"/>
    <w:rsid w:val="00E32CE0"/>
    <w:rsid w:val="00E32D13"/>
    <w:rsid w:val="00E32F2C"/>
    <w:rsid w:val="00E32F67"/>
    <w:rsid w:val="00E32F7D"/>
    <w:rsid w:val="00E331C3"/>
    <w:rsid w:val="00E331EC"/>
    <w:rsid w:val="00E3321E"/>
    <w:rsid w:val="00E335D7"/>
    <w:rsid w:val="00E33868"/>
    <w:rsid w:val="00E338D5"/>
    <w:rsid w:val="00E33B3A"/>
    <w:rsid w:val="00E33B6C"/>
    <w:rsid w:val="00E33D29"/>
    <w:rsid w:val="00E33D2A"/>
    <w:rsid w:val="00E34217"/>
    <w:rsid w:val="00E3447C"/>
    <w:rsid w:val="00E344D4"/>
    <w:rsid w:val="00E345AB"/>
    <w:rsid w:val="00E34844"/>
    <w:rsid w:val="00E348DC"/>
    <w:rsid w:val="00E349F6"/>
    <w:rsid w:val="00E34B5C"/>
    <w:rsid w:val="00E34BBC"/>
    <w:rsid w:val="00E34BD2"/>
    <w:rsid w:val="00E34C45"/>
    <w:rsid w:val="00E34EA2"/>
    <w:rsid w:val="00E3500C"/>
    <w:rsid w:val="00E350B8"/>
    <w:rsid w:val="00E351F2"/>
    <w:rsid w:val="00E351F3"/>
    <w:rsid w:val="00E352D2"/>
    <w:rsid w:val="00E355A0"/>
    <w:rsid w:val="00E35887"/>
    <w:rsid w:val="00E35B19"/>
    <w:rsid w:val="00E35B6A"/>
    <w:rsid w:val="00E35D83"/>
    <w:rsid w:val="00E35DDE"/>
    <w:rsid w:val="00E35F84"/>
    <w:rsid w:val="00E36029"/>
    <w:rsid w:val="00E360D3"/>
    <w:rsid w:val="00E36136"/>
    <w:rsid w:val="00E3617C"/>
    <w:rsid w:val="00E3649F"/>
    <w:rsid w:val="00E364B9"/>
    <w:rsid w:val="00E366C3"/>
    <w:rsid w:val="00E3674E"/>
    <w:rsid w:val="00E367DD"/>
    <w:rsid w:val="00E3689B"/>
    <w:rsid w:val="00E36905"/>
    <w:rsid w:val="00E36ADF"/>
    <w:rsid w:val="00E36B3E"/>
    <w:rsid w:val="00E36C95"/>
    <w:rsid w:val="00E36D99"/>
    <w:rsid w:val="00E36F00"/>
    <w:rsid w:val="00E3734C"/>
    <w:rsid w:val="00E37498"/>
    <w:rsid w:val="00E374E2"/>
    <w:rsid w:val="00E37651"/>
    <w:rsid w:val="00E37661"/>
    <w:rsid w:val="00E37724"/>
    <w:rsid w:val="00E378B7"/>
    <w:rsid w:val="00E378E2"/>
    <w:rsid w:val="00E378EC"/>
    <w:rsid w:val="00E3794F"/>
    <w:rsid w:val="00E37A6E"/>
    <w:rsid w:val="00E37BC0"/>
    <w:rsid w:val="00E37CC8"/>
    <w:rsid w:val="00E37D27"/>
    <w:rsid w:val="00E37DE0"/>
    <w:rsid w:val="00E37F23"/>
    <w:rsid w:val="00E37F9B"/>
    <w:rsid w:val="00E4018D"/>
    <w:rsid w:val="00E40247"/>
    <w:rsid w:val="00E40609"/>
    <w:rsid w:val="00E4071C"/>
    <w:rsid w:val="00E407B3"/>
    <w:rsid w:val="00E407BE"/>
    <w:rsid w:val="00E4081D"/>
    <w:rsid w:val="00E40845"/>
    <w:rsid w:val="00E40B38"/>
    <w:rsid w:val="00E40BC5"/>
    <w:rsid w:val="00E40D8F"/>
    <w:rsid w:val="00E40DD2"/>
    <w:rsid w:val="00E40F0E"/>
    <w:rsid w:val="00E40F8B"/>
    <w:rsid w:val="00E40FA5"/>
    <w:rsid w:val="00E41083"/>
    <w:rsid w:val="00E4115D"/>
    <w:rsid w:val="00E4116F"/>
    <w:rsid w:val="00E41235"/>
    <w:rsid w:val="00E4189A"/>
    <w:rsid w:val="00E419CB"/>
    <w:rsid w:val="00E41AEF"/>
    <w:rsid w:val="00E41B22"/>
    <w:rsid w:val="00E41E16"/>
    <w:rsid w:val="00E41F06"/>
    <w:rsid w:val="00E420BB"/>
    <w:rsid w:val="00E4227C"/>
    <w:rsid w:val="00E42356"/>
    <w:rsid w:val="00E42434"/>
    <w:rsid w:val="00E424EC"/>
    <w:rsid w:val="00E4263F"/>
    <w:rsid w:val="00E4276B"/>
    <w:rsid w:val="00E42848"/>
    <w:rsid w:val="00E428E9"/>
    <w:rsid w:val="00E429F8"/>
    <w:rsid w:val="00E42CA4"/>
    <w:rsid w:val="00E42F04"/>
    <w:rsid w:val="00E42FAE"/>
    <w:rsid w:val="00E4317F"/>
    <w:rsid w:val="00E43388"/>
    <w:rsid w:val="00E4346A"/>
    <w:rsid w:val="00E4348A"/>
    <w:rsid w:val="00E434AB"/>
    <w:rsid w:val="00E43535"/>
    <w:rsid w:val="00E4376E"/>
    <w:rsid w:val="00E43882"/>
    <w:rsid w:val="00E438FE"/>
    <w:rsid w:val="00E43ABE"/>
    <w:rsid w:val="00E43B12"/>
    <w:rsid w:val="00E43CC8"/>
    <w:rsid w:val="00E43EA8"/>
    <w:rsid w:val="00E43F89"/>
    <w:rsid w:val="00E43FEE"/>
    <w:rsid w:val="00E44050"/>
    <w:rsid w:val="00E44120"/>
    <w:rsid w:val="00E44246"/>
    <w:rsid w:val="00E4425F"/>
    <w:rsid w:val="00E44324"/>
    <w:rsid w:val="00E446E2"/>
    <w:rsid w:val="00E4482C"/>
    <w:rsid w:val="00E44897"/>
    <w:rsid w:val="00E448C8"/>
    <w:rsid w:val="00E44A0F"/>
    <w:rsid w:val="00E44A58"/>
    <w:rsid w:val="00E44B42"/>
    <w:rsid w:val="00E44BFF"/>
    <w:rsid w:val="00E44C2F"/>
    <w:rsid w:val="00E44DD8"/>
    <w:rsid w:val="00E44E6E"/>
    <w:rsid w:val="00E44EC9"/>
    <w:rsid w:val="00E44EE0"/>
    <w:rsid w:val="00E4502A"/>
    <w:rsid w:val="00E45055"/>
    <w:rsid w:val="00E450AB"/>
    <w:rsid w:val="00E453DA"/>
    <w:rsid w:val="00E45470"/>
    <w:rsid w:val="00E456FA"/>
    <w:rsid w:val="00E45716"/>
    <w:rsid w:val="00E4589C"/>
    <w:rsid w:val="00E459B5"/>
    <w:rsid w:val="00E459BF"/>
    <w:rsid w:val="00E45AAC"/>
    <w:rsid w:val="00E45BFC"/>
    <w:rsid w:val="00E45E0E"/>
    <w:rsid w:val="00E46170"/>
    <w:rsid w:val="00E4617C"/>
    <w:rsid w:val="00E46339"/>
    <w:rsid w:val="00E4650D"/>
    <w:rsid w:val="00E46594"/>
    <w:rsid w:val="00E4663D"/>
    <w:rsid w:val="00E46752"/>
    <w:rsid w:val="00E4678A"/>
    <w:rsid w:val="00E46C1B"/>
    <w:rsid w:val="00E46CE0"/>
    <w:rsid w:val="00E46D43"/>
    <w:rsid w:val="00E46EFA"/>
    <w:rsid w:val="00E46F36"/>
    <w:rsid w:val="00E4707D"/>
    <w:rsid w:val="00E47159"/>
    <w:rsid w:val="00E472D0"/>
    <w:rsid w:val="00E47385"/>
    <w:rsid w:val="00E473F0"/>
    <w:rsid w:val="00E474A7"/>
    <w:rsid w:val="00E474AF"/>
    <w:rsid w:val="00E47576"/>
    <w:rsid w:val="00E4773D"/>
    <w:rsid w:val="00E47765"/>
    <w:rsid w:val="00E4776F"/>
    <w:rsid w:val="00E4790B"/>
    <w:rsid w:val="00E47977"/>
    <w:rsid w:val="00E47C8D"/>
    <w:rsid w:val="00E47DD0"/>
    <w:rsid w:val="00E47DDB"/>
    <w:rsid w:val="00E47E50"/>
    <w:rsid w:val="00E47E8E"/>
    <w:rsid w:val="00E47EA2"/>
    <w:rsid w:val="00E50150"/>
    <w:rsid w:val="00E501C8"/>
    <w:rsid w:val="00E501CF"/>
    <w:rsid w:val="00E50400"/>
    <w:rsid w:val="00E5048D"/>
    <w:rsid w:val="00E50496"/>
    <w:rsid w:val="00E50551"/>
    <w:rsid w:val="00E50610"/>
    <w:rsid w:val="00E5067B"/>
    <w:rsid w:val="00E506FB"/>
    <w:rsid w:val="00E50778"/>
    <w:rsid w:val="00E50782"/>
    <w:rsid w:val="00E50892"/>
    <w:rsid w:val="00E50AEF"/>
    <w:rsid w:val="00E50B26"/>
    <w:rsid w:val="00E50BEA"/>
    <w:rsid w:val="00E50BFE"/>
    <w:rsid w:val="00E50C45"/>
    <w:rsid w:val="00E50C4A"/>
    <w:rsid w:val="00E50F65"/>
    <w:rsid w:val="00E510B4"/>
    <w:rsid w:val="00E51111"/>
    <w:rsid w:val="00E511DC"/>
    <w:rsid w:val="00E51412"/>
    <w:rsid w:val="00E51450"/>
    <w:rsid w:val="00E514A4"/>
    <w:rsid w:val="00E514D1"/>
    <w:rsid w:val="00E51618"/>
    <w:rsid w:val="00E516A9"/>
    <w:rsid w:val="00E5186C"/>
    <w:rsid w:val="00E518C7"/>
    <w:rsid w:val="00E518EF"/>
    <w:rsid w:val="00E51916"/>
    <w:rsid w:val="00E519AF"/>
    <w:rsid w:val="00E51A58"/>
    <w:rsid w:val="00E51C24"/>
    <w:rsid w:val="00E51C5A"/>
    <w:rsid w:val="00E51CB5"/>
    <w:rsid w:val="00E51D33"/>
    <w:rsid w:val="00E51EBC"/>
    <w:rsid w:val="00E51F2F"/>
    <w:rsid w:val="00E51FA4"/>
    <w:rsid w:val="00E520DD"/>
    <w:rsid w:val="00E520EA"/>
    <w:rsid w:val="00E52179"/>
    <w:rsid w:val="00E52245"/>
    <w:rsid w:val="00E52258"/>
    <w:rsid w:val="00E52331"/>
    <w:rsid w:val="00E5233B"/>
    <w:rsid w:val="00E5236E"/>
    <w:rsid w:val="00E5254E"/>
    <w:rsid w:val="00E52795"/>
    <w:rsid w:val="00E527A7"/>
    <w:rsid w:val="00E52990"/>
    <w:rsid w:val="00E52E31"/>
    <w:rsid w:val="00E52EBB"/>
    <w:rsid w:val="00E52F5F"/>
    <w:rsid w:val="00E531D3"/>
    <w:rsid w:val="00E53309"/>
    <w:rsid w:val="00E53551"/>
    <w:rsid w:val="00E535B4"/>
    <w:rsid w:val="00E53660"/>
    <w:rsid w:val="00E536FA"/>
    <w:rsid w:val="00E538D9"/>
    <w:rsid w:val="00E53904"/>
    <w:rsid w:val="00E53956"/>
    <w:rsid w:val="00E53B06"/>
    <w:rsid w:val="00E53D06"/>
    <w:rsid w:val="00E53DC5"/>
    <w:rsid w:val="00E53F7E"/>
    <w:rsid w:val="00E53F96"/>
    <w:rsid w:val="00E53FAC"/>
    <w:rsid w:val="00E5411F"/>
    <w:rsid w:val="00E54136"/>
    <w:rsid w:val="00E547AF"/>
    <w:rsid w:val="00E548F0"/>
    <w:rsid w:val="00E54990"/>
    <w:rsid w:val="00E54ACE"/>
    <w:rsid w:val="00E54ADB"/>
    <w:rsid w:val="00E54B49"/>
    <w:rsid w:val="00E54E52"/>
    <w:rsid w:val="00E54E57"/>
    <w:rsid w:val="00E551A7"/>
    <w:rsid w:val="00E55256"/>
    <w:rsid w:val="00E55373"/>
    <w:rsid w:val="00E5549D"/>
    <w:rsid w:val="00E554DB"/>
    <w:rsid w:val="00E55758"/>
    <w:rsid w:val="00E5585F"/>
    <w:rsid w:val="00E558C1"/>
    <w:rsid w:val="00E55984"/>
    <w:rsid w:val="00E55987"/>
    <w:rsid w:val="00E55B84"/>
    <w:rsid w:val="00E55BA3"/>
    <w:rsid w:val="00E55C08"/>
    <w:rsid w:val="00E55CB6"/>
    <w:rsid w:val="00E55DB0"/>
    <w:rsid w:val="00E55E34"/>
    <w:rsid w:val="00E55F86"/>
    <w:rsid w:val="00E55FCA"/>
    <w:rsid w:val="00E561A3"/>
    <w:rsid w:val="00E561D2"/>
    <w:rsid w:val="00E563DE"/>
    <w:rsid w:val="00E564A2"/>
    <w:rsid w:val="00E56503"/>
    <w:rsid w:val="00E565FB"/>
    <w:rsid w:val="00E5670B"/>
    <w:rsid w:val="00E56773"/>
    <w:rsid w:val="00E56837"/>
    <w:rsid w:val="00E56BDC"/>
    <w:rsid w:val="00E56BF5"/>
    <w:rsid w:val="00E56DB4"/>
    <w:rsid w:val="00E56E0D"/>
    <w:rsid w:val="00E56F1F"/>
    <w:rsid w:val="00E57185"/>
    <w:rsid w:val="00E571A2"/>
    <w:rsid w:val="00E57268"/>
    <w:rsid w:val="00E57366"/>
    <w:rsid w:val="00E5741E"/>
    <w:rsid w:val="00E575B1"/>
    <w:rsid w:val="00E575E8"/>
    <w:rsid w:val="00E57647"/>
    <w:rsid w:val="00E57767"/>
    <w:rsid w:val="00E577A0"/>
    <w:rsid w:val="00E578EE"/>
    <w:rsid w:val="00E5799F"/>
    <w:rsid w:val="00E579EF"/>
    <w:rsid w:val="00E57B69"/>
    <w:rsid w:val="00E57B85"/>
    <w:rsid w:val="00E57C4C"/>
    <w:rsid w:val="00E57CFD"/>
    <w:rsid w:val="00E57D83"/>
    <w:rsid w:val="00E60099"/>
    <w:rsid w:val="00E6013C"/>
    <w:rsid w:val="00E60195"/>
    <w:rsid w:val="00E602D9"/>
    <w:rsid w:val="00E606D0"/>
    <w:rsid w:val="00E606FD"/>
    <w:rsid w:val="00E608E2"/>
    <w:rsid w:val="00E60957"/>
    <w:rsid w:val="00E60A5A"/>
    <w:rsid w:val="00E60BAA"/>
    <w:rsid w:val="00E60C68"/>
    <w:rsid w:val="00E60D8F"/>
    <w:rsid w:val="00E60E6A"/>
    <w:rsid w:val="00E60EA5"/>
    <w:rsid w:val="00E60F06"/>
    <w:rsid w:val="00E610AA"/>
    <w:rsid w:val="00E6111C"/>
    <w:rsid w:val="00E61153"/>
    <w:rsid w:val="00E6135E"/>
    <w:rsid w:val="00E613BC"/>
    <w:rsid w:val="00E6158B"/>
    <w:rsid w:val="00E618C8"/>
    <w:rsid w:val="00E61A8E"/>
    <w:rsid w:val="00E61B99"/>
    <w:rsid w:val="00E61C36"/>
    <w:rsid w:val="00E61D21"/>
    <w:rsid w:val="00E61D25"/>
    <w:rsid w:val="00E6223F"/>
    <w:rsid w:val="00E62341"/>
    <w:rsid w:val="00E62831"/>
    <w:rsid w:val="00E62A87"/>
    <w:rsid w:val="00E62AAA"/>
    <w:rsid w:val="00E62D11"/>
    <w:rsid w:val="00E62D7B"/>
    <w:rsid w:val="00E62DB4"/>
    <w:rsid w:val="00E62E61"/>
    <w:rsid w:val="00E62E66"/>
    <w:rsid w:val="00E62EAD"/>
    <w:rsid w:val="00E62EFA"/>
    <w:rsid w:val="00E630D7"/>
    <w:rsid w:val="00E63107"/>
    <w:rsid w:val="00E632DC"/>
    <w:rsid w:val="00E63349"/>
    <w:rsid w:val="00E6334C"/>
    <w:rsid w:val="00E6358A"/>
    <w:rsid w:val="00E63810"/>
    <w:rsid w:val="00E63827"/>
    <w:rsid w:val="00E638DE"/>
    <w:rsid w:val="00E638EA"/>
    <w:rsid w:val="00E63B52"/>
    <w:rsid w:val="00E63B6D"/>
    <w:rsid w:val="00E63B8F"/>
    <w:rsid w:val="00E63DC2"/>
    <w:rsid w:val="00E63E07"/>
    <w:rsid w:val="00E63F34"/>
    <w:rsid w:val="00E64041"/>
    <w:rsid w:val="00E6437B"/>
    <w:rsid w:val="00E64514"/>
    <w:rsid w:val="00E64515"/>
    <w:rsid w:val="00E64654"/>
    <w:rsid w:val="00E64746"/>
    <w:rsid w:val="00E64972"/>
    <w:rsid w:val="00E64AFF"/>
    <w:rsid w:val="00E64CF4"/>
    <w:rsid w:val="00E64F64"/>
    <w:rsid w:val="00E64F7D"/>
    <w:rsid w:val="00E652BD"/>
    <w:rsid w:val="00E652EE"/>
    <w:rsid w:val="00E65399"/>
    <w:rsid w:val="00E653D4"/>
    <w:rsid w:val="00E6540A"/>
    <w:rsid w:val="00E654BD"/>
    <w:rsid w:val="00E655D9"/>
    <w:rsid w:val="00E655F6"/>
    <w:rsid w:val="00E6561A"/>
    <w:rsid w:val="00E65625"/>
    <w:rsid w:val="00E656D2"/>
    <w:rsid w:val="00E6582D"/>
    <w:rsid w:val="00E658DC"/>
    <w:rsid w:val="00E65900"/>
    <w:rsid w:val="00E6594B"/>
    <w:rsid w:val="00E659C8"/>
    <w:rsid w:val="00E65A46"/>
    <w:rsid w:val="00E65D8C"/>
    <w:rsid w:val="00E65EFF"/>
    <w:rsid w:val="00E660B3"/>
    <w:rsid w:val="00E6612C"/>
    <w:rsid w:val="00E6615C"/>
    <w:rsid w:val="00E662BA"/>
    <w:rsid w:val="00E66309"/>
    <w:rsid w:val="00E663AD"/>
    <w:rsid w:val="00E663DF"/>
    <w:rsid w:val="00E66411"/>
    <w:rsid w:val="00E66520"/>
    <w:rsid w:val="00E66548"/>
    <w:rsid w:val="00E665AD"/>
    <w:rsid w:val="00E666E1"/>
    <w:rsid w:val="00E667DA"/>
    <w:rsid w:val="00E669C2"/>
    <w:rsid w:val="00E66C1A"/>
    <w:rsid w:val="00E66CB1"/>
    <w:rsid w:val="00E66D97"/>
    <w:rsid w:val="00E66DCD"/>
    <w:rsid w:val="00E66DF0"/>
    <w:rsid w:val="00E66E66"/>
    <w:rsid w:val="00E66F98"/>
    <w:rsid w:val="00E672D2"/>
    <w:rsid w:val="00E672E3"/>
    <w:rsid w:val="00E676CF"/>
    <w:rsid w:val="00E67723"/>
    <w:rsid w:val="00E677E6"/>
    <w:rsid w:val="00E67839"/>
    <w:rsid w:val="00E67A5F"/>
    <w:rsid w:val="00E67BCE"/>
    <w:rsid w:val="00E67CD5"/>
    <w:rsid w:val="00E67DA4"/>
    <w:rsid w:val="00E67FE7"/>
    <w:rsid w:val="00E701C5"/>
    <w:rsid w:val="00E701DD"/>
    <w:rsid w:val="00E701F9"/>
    <w:rsid w:val="00E703C9"/>
    <w:rsid w:val="00E7042A"/>
    <w:rsid w:val="00E70609"/>
    <w:rsid w:val="00E706B5"/>
    <w:rsid w:val="00E706DC"/>
    <w:rsid w:val="00E7070F"/>
    <w:rsid w:val="00E70767"/>
    <w:rsid w:val="00E707BC"/>
    <w:rsid w:val="00E7090A"/>
    <w:rsid w:val="00E70A1A"/>
    <w:rsid w:val="00E70AFD"/>
    <w:rsid w:val="00E70B0E"/>
    <w:rsid w:val="00E70C75"/>
    <w:rsid w:val="00E70C77"/>
    <w:rsid w:val="00E70DD4"/>
    <w:rsid w:val="00E70E0D"/>
    <w:rsid w:val="00E70F99"/>
    <w:rsid w:val="00E7104D"/>
    <w:rsid w:val="00E71149"/>
    <w:rsid w:val="00E71194"/>
    <w:rsid w:val="00E711B7"/>
    <w:rsid w:val="00E71341"/>
    <w:rsid w:val="00E71345"/>
    <w:rsid w:val="00E713A2"/>
    <w:rsid w:val="00E7140F"/>
    <w:rsid w:val="00E7152F"/>
    <w:rsid w:val="00E716A2"/>
    <w:rsid w:val="00E7177F"/>
    <w:rsid w:val="00E71A4C"/>
    <w:rsid w:val="00E71A62"/>
    <w:rsid w:val="00E71C04"/>
    <w:rsid w:val="00E71D1A"/>
    <w:rsid w:val="00E71E59"/>
    <w:rsid w:val="00E71E6C"/>
    <w:rsid w:val="00E71FA1"/>
    <w:rsid w:val="00E720A6"/>
    <w:rsid w:val="00E72117"/>
    <w:rsid w:val="00E722B9"/>
    <w:rsid w:val="00E7247A"/>
    <w:rsid w:val="00E7256E"/>
    <w:rsid w:val="00E72603"/>
    <w:rsid w:val="00E726BA"/>
    <w:rsid w:val="00E728F4"/>
    <w:rsid w:val="00E72AB5"/>
    <w:rsid w:val="00E72E59"/>
    <w:rsid w:val="00E72EB0"/>
    <w:rsid w:val="00E731FF"/>
    <w:rsid w:val="00E73247"/>
    <w:rsid w:val="00E7346C"/>
    <w:rsid w:val="00E734A3"/>
    <w:rsid w:val="00E735FF"/>
    <w:rsid w:val="00E736D8"/>
    <w:rsid w:val="00E73735"/>
    <w:rsid w:val="00E7395F"/>
    <w:rsid w:val="00E73CA3"/>
    <w:rsid w:val="00E73E42"/>
    <w:rsid w:val="00E73EA9"/>
    <w:rsid w:val="00E73F3E"/>
    <w:rsid w:val="00E73F4E"/>
    <w:rsid w:val="00E73F62"/>
    <w:rsid w:val="00E74055"/>
    <w:rsid w:val="00E7421A"/>
    <w:rsid w:val="00E74249"/>
    <w:rsid w:val="00E74337"/>
    <w:rsid w:val="00E74381"/>
    <w:rsid w:val="00E74522"/>
    <w:rsid w:val="00E745A1"/>
    <w:rsid w:val="00E7462B"/>
    <w:rsid w:val="00E747B4"/>
    <w:rsid w:val="00E7487E"/>
    <w:rsid w:val="00E748A5"/>
    <w:rsid w:val="00E74A9B"/>
    <w:rsid w:val="00E74A9E"/>
    <w:rsid w:val="00E74D99"/>
    <w:rsid w:val="00E74E54"/>
    <w:rsid w:val="00E74EA1"/>
    <w:rsid w:val="00E74FCE"/>
    <w:rsid w:val="00E75093"/>
    <w:rsid w:val="00E75327"/>
    <w:rsid w:val="00E75610"/>
    <w:rsid w:val="00E7566D"/>
    <w:rsid w:val="00E756C0"/>
    <w:rsid w:val="00E757A8"/>
    <w:rsid w:val="00E757D0"/>
    <w:rsid w:val="00E75AD1"/>
    <w:rsid w:val="00E75BDA"/>
    <w:rsid w:val="00E75C7E"/>
    <w:rsid w:val="00E75DD3"/>
    <w:rsid w:val="00E75EB0"/>
    <w:rsid w:val="00E75FA9"/>
    <w:rsid w:val="00E75FC0"/>
    <w:rsid w:val="00E7603A"/>
    <w:rsid w:val="00E760C4"/>
    <w:rsid w:val="00E761B4"/>
    <w:rsid w:val="00E76449"/>
    <w:rsid w:val="00E7674F"/>
    <w:rsid w:val="00E76B49"/>
    <w:rsid w:val="00E76D99"/>
    <w:rsid w:val="00E76DED"/>
    <w:rsid w:val="00E76FFD"/>
    <w:rsid w:val="00E770F2"/>
    <w:rsid w:val="00E7713D"/>
    <w:rsid w:val="00E7723F"/>
    <w:rsid w:val="00E775F3"/>
    <w:rsid w:val="00E779CB"/>
    <w:rsid w:val="00E77B35"/>
    <w:rsid w:val="00E77B6A"/>
    <w:rsid w:val="00E77BBC"/>
    <w:rsid w:val="00E77BC9"/>
    <w:rsid w:val="00E77C10"/>
    <w:rsid w:val="00E77C3E"/>
    <w:rsid w:val="00E77CF6"/>
    <w:rsid w:val="00E77F5B"/>
    <w:rsid w:val="00E77FD1"/>
    <w:rsid w:val="00E80467"/>
    <w:rsid w:val="00E80486"/>
    <w:rsid w:val="00E80568"/>
    <w:rsid w:val="00E8057B"/>
    <w:rsid w:val="00E805BD"/>
    <w:rsid w:val="00E8067A"/>
    <w:rsid w:val="00E80E5C"/>
    <w:rsid w:val="00E80EC3"/>
    <w:rsid w:val="00E80F75"/>
    <w:rsid w:val="00E80F87"/>
    <w:rsid w:val="00E81006"/>
    <w:rsid w:val="00E81122"/>
    <w:rsid w:val="00E81236"/>
    <w:rsid w:val="00E81264"/>
    <w:rsid w:val="00E812DF"/>
    <w:rsid w:val="00E8135C"/>
    <w:rsid w:val="00E813F1"/>
    <w:rsid w:val="00E814C2"/>
    <w:rsid w:val="00E8189F"/>
    <w:rsid w:val="00E81A02"/>
    <w:rsid w:val="00E81B08"/>
    <w:rsid w:val="00E81C65"/>
    <w:rsid w:val="00E81E43"/>
    <w:rsid w:val="00E81ED0"/>
    <w:rsid w:val="00E81EE8"/>
    <w:rsid w:val="00E81F50"/>
    <w:rsid w:val="00E81FD0"/>
    <w:rsid w:val="00E82116"/>
    <w:rsid w:val="00E82433"/>
    <w:rsid w:val="00E8247C"/>
    <w:rsid w:val="00E825FD"/>
    <w:rsid w:val="00E8262F"/>
    <w:rsid w:val="00E82BC4"/>
    <w:rsid w:val="00E82D08"/>
    <w:rsid w:val="00E82EE8"/>
    <w:rsid w:val="00E8326D"/>
    <w:rsid w:val="00E832B6"/>
    <w:rsid w:val="00E8340D"/>
    <w:rsid w:val="00E8360A"/>
    <w:rsid w:val="00E83749"/>
    <w:rsid w:val="00E83807"/>
    <w:rsid w:val="00E83838"/>
    <w:rsid w:val="00E838CF"/>
    <w:rsid w:val="00E83A3C"/>
    <w:rsid w:val="00E83A6B"/>
    <w:rsid w:val="00E83F6F"/>
    <w:rsid w:val="00E83F7A"/>
    <w:rsid w:val="00E83FEF"/>
    <w:rsid w:val="00E83FF4"/>
    <w:rsid w:val="00E841A4"/>
    <w:rsid w:val="00E841C8"/>
    <w:rsid w:val="00E84239"/>
    <w:rsid w:val="00E8424A"/>
    <w:rsid w:val="00E84319"/>
    <w:rsid w:val="00E84417"/>
    <w:rsid w:val="00E84743"/>
    <w:rsid w:val="00E847CE"/>
    <w:rsid w:val="00E847E9"/>
    <w:rsid w:val="00E84968"/>
    <w:rsid w:val="00E849E7"/>
    <w:rsid w:val="00E84C04"/>
    <w:rsid w:val="00E84C9C"/>
    <w:rsid w:val="00E84D0A"/>
    <w:rsid w:val="00E84F17"/>
    <w:rsid w:val="00E85051"/>
    <w:rsid w:val="00E851A0"/>
    <w:rsid w:val="00E85240"/>
    <w:rsid w:val="00E85460"/>
    <w:rsid w:val="00E85661"/>
    <w:rsid w:val="00E8570F"/>
    <w:rsid w:val="00E858E2"/>
    <w:rsid w:val="00E85A37"/>
    <w:rsid w:val="00E85A9F"/>
    <w:rsid w:val="00E85BD5"/>
    <w:rsid w:val="00E85C7C"/>
    <w:rsid w:val="00E85CFD"/>
    <w:rsid w:val="00E85FFA"/>
    <w:rsid w:val="00E861AF"/>
    <w:rsid w:val="00E8640C"/>
    <w:rsid w:val="00E865D8"/>
    <w:rsid w:val="00E866C2"/>
    <w:rsid w:val="00E866D7"/>
    <w:rsid w:val="00E867BA"/>
    <w:rsid w:val="00E8687D"/>
    <w:rsid w:val="00E8696B"/>
    <w:rsid w:val="00E86B0D"/>
    <w:rsid w:val="00E86C84"/>
    <w:rsid w:val="00E86D5C"/>
    <w:rsid w:val="00E86DC9"/>
    <w:rsid w:val="00E86E8C"/>
    <w:rsid w:val="00E86F74"/>
    <w:rsid w:val="00E86FAB"/>
    <w:rsid w:val="00E87009"/>
    <w:rsid w:val="00E8758D"/>
    <w:rsid w:val="00E8767A"/>
    <w:rsid w:val="00E8772D"/>
    <w:rsid w:val="00E877A0"/>
    <w:rsid w:val="00E877B0"/>
    <w:rsid w:val="00E8782D"/>
    <w:rsid w:val="00E87924"/>
    <w:rsid w:val="00E87A26"/>
    <w:rsid w:val="00E87E09"/>
    <w:rsid w:val="00E87E38"/>
    <w:rsid w:val="00E87E58"/>
    <w:rsid w:val="00E87E89"/>
    <w:rsid w:val="00E87F04"/>
    <w:rsid w:val="00E87F05"/>
    <w:rsid w:val="00E87F97"/>
    <w:rsid w:val="00E900FC"/>
    <w:rsid w:val="00E901E1"/>
    <w:rsid w:val="00E9030F"/>
    <w:rsid w:val="00E903FB"/>
    <w:rsid w:val="00E909BE"/>
    <w:rsid w:val="00E90AFB"/>
    <w:rsid w:val="00E90C50"/>
    <w:rsid w:val="00E90ED3"/>
    <w:rsid w:val="00E90FC1"/>
    <w:rsid w:val="00E910C1"/>
    <w:rsid w:val="00E911CD"/>
    <w:rsid w:val="00E91908"/>
    <w:rsid w:val="00E91983"/>
    <w:rsid w:val="00E91993"/>
    <w:rsid w:val="00E919B2"/>
    <w:rsid w:val="00E91A09"/>
    <w:rsid w:val="00E91AA1"/>
    <w:rsid w:val="00E91AB9"/>
    <w:rsid w:val="00E91C5C"/>
    <w:rsid w:val="00E91D5A"/>
    <w:rsid w:val="00E91EF8"/>
    <w:rsid w:val="00E91F63"/>
    <w:rsid w:val="00E92083"/>
    <w:rsid w:val="00E920E0"/>
    <w:rsid w:val="00E920F2"/>
    <w:rsid w:val="00E9236C"/>
    <w:rsid w:val="00E92508"/>
    <w:rsid w:val="00E925CD"/>
    <w:rsid w:val="00E92657"/>
    <w:rsid w:val="00E92792"/>
    <w:rsid w:val="00E92963"/>
    <w:rsid w:val="00E929EE"/>
    <w:rsid w:val="00E92AA5"/>
    <w:rsid w:val="00E92BCE"/>
    <w:rsid w:val="00E92BD7"/>
    <w:rsid w:val="00E92C5A"/>
    <w:rsid w:val="00E92EC7"/>
    <w:rsid w:val="00E9312F"/>
    <w:rsid w:val="00E93353"/>
    <w:rsid w:val="00E93738"/>
    <w:rsid w:val="00E937C8"/>
    <w:rsid w:val="00E93805"/>
    <w:rsid w:val="00E939B6"/>
    <w:rsid w:val="00E939F0"/>
    <w:rsid w:val="00E93A0C"/>
    <w:rsid w:val="00E93C17"/>
    <w:rsid w:val="00E93D3B"/>
    <w:rsid w:val="00E93E4E"/>
    <w:rsid w:val="00E93F42"/>
    <w:rsid w:val="00E94055"/>
    <w:rsid w:val="00E940E8"/>
    <w:rsid w:val="00E94155"/>
    <w:rsid w:val="00E941E5"/>
    <w:rsid w:val="00E945EB"/>
    <w:rsid w:val="00E9488F"/>
    <w:rsid w:val="00E948BF"/>
    <w:rsid w:val="00E94941"/>
    <w:rsid w:val="00E94B0E"/>
    <w:rsid w:val="00E94B6A"/>
    <w:rsid w:val="00E94B76"/>
    <w:rsid w:val="00E94C98"/>
    <w:rsid w:val="00E94E0D"/>
    <w:rsid w:val="00E94E89"/>
    <w:rsid w:val="00E94F05"/>
    <w:rsid w:val="00E95000"/>
    <w:rsid w:val="00E95009"/>
    <w:rsid w:val="00E95056"/>
    <w:rsid w:val="00E95456"/>
    <w:rsid w:val="00E954A2"/>
    <w:rsid w:val="00E95673"/>
    <w:rsid w:val="00E956D2"/>
    <w:rsid w:val="00E956F8"/>
    <w:rsid w:val="00E9574A"/>
    <w:rsid w:val="00E9576D"/>
    <w:rsid w:val="00E95942"/>
    <w:rsid w:val="00E95A0C"/>
    <w:rsid w:val="00E95A2B"/>
    <w:rsid w:val="00E95BEC"/>
    <w:rsid w:val="00E95DB4"/>
    <w:rsid w:val="00E962A7"/>
    <w:rsid w:val="00E96307"/>
    <w:rsid w:val="00E96591"/>
    <w:rsid w:val="00E966BC"/>
    <w:rsid w:val="00E9670E"/>
    <w:rsid w:val="00E96865"/>
    <w:rsid w:val="00E96912"/>
    <w:rsid w:val="00E96919"/>
    <w:rsid w:val="00E969F9"/>
    <w:rsid w:val="00E96AC9"/>
    <w:rsid w:val="00E96D31"/>
    <w:rsid w:val="00E96FCE"/>
    <w:rsid w:val="00E970BF"/>
    <w:rsid w:val="00E97120"/>
    <w:rsid w:val="00E9715D"/>
    <w:rsid w:val="00E97175"/>
    <w:rsid w:val="00E97319"/>
    <w:rsid w:val="00E97398"/>
    <w:rsid w:val="00E974B4"/>
    <w:rsid w:val="00E974FC"/>
    <w:rsid w:val="00E976DC"/>
    <w:rsid w:val="00E9772F"/>
    <w:rsid w:val="00E977D9"/>
    <w:rsid w:val="00E97A28"/>
    <w:rsid w:val="00E97BA7"/>
    <w:rsid w:val="00E97BDB"/>
    <w:rsid w:val="00E97C93"/>
    <w:rsid w:val="00E97DCC"/>
    <w:rsid w:val="00E97FBD"/>
    <w:rsid w:val="00EA0077"/>
    <w:rsid w:val="00EA008C"/>
    <w:rsid w:val="00EA00E1"/>
    <w:rsid w:val="00EA0177"/>
    <w:rsid w:val="00EA01EB"/>
    <w:rsid w:val="00EA02FF"/>
    <w:rsid w:val="00EA0322"/>
    <w:rsid w:val="00EA0325"/>
    <w:rsid w:val="00EA0380"/>
    <w:rsid w:val="00EA0642"/>
    <w:rsid w:val="00EA0991"/>
    <w:rsid w:val="00EA0994"/>
    <w:rsid w:val="00EA09C0"/>
    <w:rsid w:val="00EA0B68"/>
    <w:rsid w:val="00EA0BE2"/>
    <w:rsid w:val="00EA0DEE"/>
    <w:rsid w:val="00EA1461"/>
    <w:rsid w:val="00EA164B"/>
    <w:rsid w:val="00EA1990"/>
    <w:rsid w:val="00EA1BD9"/>
    <w:rsid w:val="00EA1E48"/>
    <w:rsid w:val="00EA1F9E"/>
    <w:rsid w:val="00EA2220"/>
    <w:rsid w:val="00EA233E"/>
    <w:rsid w:val="00EA237A"/>
    <w:rsid w:val="00EA23C9"/>
    <w:rsid w:val="00EA257D"/>
    <w:rsid w:val="00EA2607"/>
    <w:rsid w:val="00EA280B"/>
    <w:rsid w:val="00EA2894"/>
    <w:rsid w:val="00EA2B2B"/>
    <w:rsid w:val="00EA2CB3"/>
    <w:rsid w:val="00EA2E61"/>
    <w:rsid w:val="00EA2F67"/>
    <w:rsid w:val="00EA2FAD"/>
    <w:rsid w:val="00EA2FDD"/>
    <w:rsid w:val="00EA308F"/>
    <w:rsid w:val="00EA32FC"/>
    <w:rsid w:val="00EA331C"/>
    <w:rsid w:val="00EA3333"/>
    <w:rsid w:val="00EA340C"/>
    <w:rsid w:val="00EA3422"/>
    <w:rsid w:val="00EA37B9"/>
    <w:rsid w:val="00EA3804"/>
    <w:rsid w:val="00EA39AC"/>
    <w:rsid w:val="00EA39F2"/>
    <w:rsid w:val="00EA3A45"/>
    <w:rsid w:val="00EA3CEE"/>
    <w:rsid w:val="00EA3D3C"/>
    <w:rsid w:val="00EA3D3F"/>
    <w:rsid w:val="00EA3D49"/>
    <w:rsid w:val="00EA3DA7"/>
    <w:rsid w:val="00EA3DCB"/>
    <w:rsid w:val="00EA4113"/>
    <w:rsid w:val="00EA424A"/>
    <w:rsid w:val="00EA43B1"/>
    <w:rsid w:val="00EA4718"/>
    <w:rsid w:val="00EA4763"/>
    <w:rsid w:val="00EA48C2"/>
    <w:rsid w:val="00EA4911"/>
    <w:rsid w:val="00EA4912"/>
    <w:rsid w:val="00EA49FD"/>
    <w:rsid w:val="00EA4A6E"/>
    <w:rsid w:val="00EA4CCB"/>
    <w:rsid w:val="00EA4EDD"/>
    <w:rsid w:val="00EA4EE6"/>
    <w:rsid w:val="00EA4EEF"/>
    <w:rsid w:val="00EA512B"/>
    <w:rsid w:val="00EA520F"/>
    <w:rsid w:val="00EA5343"/>
    <w:rsid w:val="00EA5449"/>
    <w:rsid w:val="00EA5454"/>
    <w:rsid w:val="00EA56A2"/>
    <w:rsid w:val="00EA5993"/>
    <w:rsid w:val="00EA5D1C"/>
    <w:rsid w:val="00EA5D67"/>
    <w:rsid w:val="00EA5E2F"/>
    <w:rsid w:val="00EA5F64"/>
    <w:rsid w:val="00EA60B4"/>
    <w:rsid w:val="00EA60D0"/>
    <w:rsid w:val="00EA6218"/>
    <w:rsid w:val="00EA6569"/>
    <w:rsid w:val="00EA6734"/>
    <w:rsid w:val="00EA676F"/>
    <w:rsid w:val="00EA688C"/>
    <w:rsid w:val="00EA68F0"/>
    <w:rsid w:val="00EA6A1E"/>
    <w:rsid w:val="00EA6B22"/>
    <w:rsid w:val="00EA6CD8"/>
    <w:rsid w:val="00EA6EAF"/>
    <w:rsid w:val="00EA6FE0"/>
    <w:rsid w:val="00EA71F5"/>
    <w:rsid w:val="00EA72BD"/>
    <w:rsid w:val="00EA737C"/>
    <w:rsid w:val="00EA74EA"/>
    <w:rsid w:val="00EA7573"/>
    <w:rsid w:val="00EA7586"/>
    <w:rsid w:val="00EA7750"/>
    <w:rsid w:val="00EA7825"/>
    <w:rsid w:val="00EA785F"/>
    <w:rsid w:val="00EA7AFB"/>
    <w:rsid w:val="00EA7CD1"/>
    <w:rsid w:val="00EA7EF1"/>
    <w:rsid w:val="00EA7EFE"/>
    <w:rsid w:val="00EA7F4D"/>
    <w:rsid w:val="00EB0083"/>
    <w:rsid w:val="00EB0173"/>
    <w:rsid w:val="00EB0188"/>
    <w:rsid w:val="00EB02BB"/>
    <w:rsid w:val="00EB057E"/>
    <w:rsid w:val="00EB059A"/>
    <w:rsid w:val="00EB06C2"/>
    <w:rsid w:val="00EB071C"/>
    <w:rsid w:val="00EB09B5"/>
    <w:rsid w:val="00EB0A5F"/>
    <w:rsid w:val="00EB0C89"/>
    <w:rsid w:val="00EB0D76"/>
    <w:rsid w:val="00EB0EAF"/>
    <w:rsid w:val="00EB0FCB"/>
    <w:rsid w:val="00EB0FE8"/>
    <w:rsid w:val="00EB1157"/>
    <w:rsid w:val="00EB1208"/>
    <w:rsid w:val="00EB1242"/>
    <w:rsid w:val="00EB12D3"/>
    <w:rsid w:val="00EB130F"/>
    <w:rsid w:val="00EB14BE"/>
    <w:rsid w:val="00EB17EF"/>
    <w:rsid w:val="00EB1891"/>
    <w:rsid w:val="00EB1A16"/>
    <w:rsid w:val="00EB1A1F"/>
    <w:rsid w:val="00EB1A4A"/>
    <w:rsid w:val="00EB1C54"/>
    <w:rsid w:val="00EB1CB1"/>
    <w:rsid w:val="00EB1E2A"/>
    <w:rsid w:val="00EB1E2E"/>
    <w:rsid w:val="00EB1E33"/>
    <w:rsid w:val="00EB20BB"/>
    <w:rsid w:val="00EB20F0"/>
    <w:rsid w:val="00EB22BC"/>
    <w:rsid w:val="00EB23D1"/>
    <w:rsid w:val="00EB23E9"/>
    <w:rsid w:val="00EB25B1"/>
    <w:rsid w:val="00EB2630"/>
    <w:rsid w:val="00EB28D7"/>
    <w:rsid w:val="00EB2950"/>
    <w:rsid w:val="00EB2964"/>
    <w:rsid w:val="00EB296E"/>
    <w:rsid w:val="00EB299C"/>
    <w:rsid w:val="00EB2A9C"/>
    <w:rsid w:val="00EB2BB8"/>
    <w:rsid w:val="00EB2BE9"/>
    <w:rsid w:val="00EB2D69"/>
    <w:rsid w:val="00EB2DA5"/>
    <w:rsid w:val="00EB2E2C"/>
    <w:rsid w:val="00EB2EEA"/>
    <w:rsid w:val="00EB315B"/>
    <w:rsid w:val="00EB31C3"/>
    <w:rsid w:val="00EB3218"/>
    <w:rsid w:val="00EB362B"/>
    <w:rsid w:val="00EB3643"/>
    <w:rsid w:val="00EB377B"/>
    <w:rsid w:val="00EB385C"/>
    <w:rsid w:val="00EB3A7E"/>
    <w:rsid w:val="00EB3BDB"/>
    <w:rsid w:val="00EB3C0B"/>
    <w:rsid w:val="00EB3E0F"/>
    <w:rsid w:val="00EB3E4E"/>
    <w:rsid w:val="00EB3F65"/>
    <w:rsid w:val="00EB408E"/>
    <w:rsid w:val="00EB415F"/>
    <w:rsid w:val="00EB43F2"/>
    <w:rsid w:val="00EB452A"/>
    <w:rsid w:val="00EB45B9"/>
    <w:rsid w:val="00EB48A1"/>
    <w:rsid w:val="00EB4913"/>
    <w:rsid w:val="00EB4A08"/>
    <w:rsid w:val="00EB4A19"/>
    <w:rsid w:val="00EB4C8A"/>
    <w:rsid w:val="00EB4CED"/>
    <w:rsid w:val="00EB4D7E"/>
    <w:rsid w:val="00EB4EBD"/>
    <w:rsid w:val="00EB505F"/>
    <w:rsid w:val="00EB5134"/>
    <w:rsid w:val="00EB518C"/>
    <w:rsid w:val="00EB545E"/>
    <w:rsid w:val="00EB54D5"/>
    <w:rsid w:val="00EB5737"/>
    <w:rsid w:val="00EB5753"/>
    <w:rsid w:val="00EB579A"/>
    <w:rsid w:val="00EB57BC"/>
    <w:rsid w:val="00EB57C1"/>
    <w:rsid w:val="00EB58E4"/>
    <w:rsid w:val="00EB5BB3"/>
    <w:rsid w:val="00EB5E37"/>
    <w:rsid w:val="00EB6018"/>
    <w:rsid w:val="00EB6156"/>
    <w:rsid w:val="00EB616D"/>
    <w:rsid w:val="00EB6262"/>
    <w:rsid w:val="00EB62B7"/>
    <w:rsid w:val="00EB6425"/>
    <w:rsid w:val="00EB651D"/>
    <w:rsid w:val="00EB6526"/>
    <w:rsid w:val="00EB673D"/>
    <w:rsid w:val="00EB686F"/>
    <w:rsid w:val="00EB6AD4"/>
    <w:rsid w:val="00EB6B12"/>
    <w:rsid w:val="00EB6BBB"/>
    <w:rsid w:val="00EB6CFF"/>
    <w:rsid w:val="00EB6D3C"/>
    <w:rsid w:val="00EB6F8E"/>
    <w:rsid w:val="00EB7460"/>
    <w:rsid w:val="00EB7575"/>
    <w:rsid w:val="00EB7671"/>
    <w:rsid w:val="00EB7728"/>
    <w:rsid w:val="00EB781D"/>
    <w:rsid w:val="00EB7A9E"/>
    <w:rsid w:val="00EB7AD2"/>
    <w:rsid w:val="00EB7B1F"/>
    <w:rsid w:val="00EB7B36"/>
    <w:rsid w:val="00EC013F"/>
    <w:rsid w:val="00EC03F8"/>
    <w:rsid w:val="00EC0422"/>
    <w:rsid w:val="00EC0494"/>
    <w:rsid w:val="00EC0561"/>
    <w:rsid w:val="00EC05F4"/>
    <w:rsid w:val="00EC05F7"/>
    <w:rsid w:val="00EC06D1"/>
    <w:rsid w:val="00EC07A4"/>
    <w:rsid w:val="00EC07E5"/>
    <w:rsid w:val="00EC090B"/>
    <w:rsid w:val="00EC09F9"/>
    <w:rsid w:val="00EC0CEB"/>
    <w:rsid w:val="00EC0CF3"/>
    <w:rsid w:val="00EC0E09"/>
    <w:rsid w:val="00EC0E81"/>
    <w:rsid w:val="00EC0EF3"/>
    <w:rsid w:val="00EC0FEC"/>
    <w:rsid w:val="00EC10EA"/>
    <w:rsid w:val="00EC149A"/>
    <w:rsid w:val="00EC1728"/>
    <w:rsid w:val="00EC1A30"/>
    <w:rsid w:val="00EC1B5F"/>
    <w:rsid w:val="00EC1C37"/>
    <w:rsid w:val="00EC1D4C"/>
    <w:rsid w:val="00EC1EC6"/>
    <w:rsid w:val="00EC1FB7"/>
    <w:rsid w:val="00EC21D8"/>
    <w:rsid w:val="00EC2365"/>
    <w:rsid w:val="00EC246E"/>
    <w:rsid w:val="00EC25EB"/>
    <w:rsid w:val="00EC274B"/>
    <w:rsid w:val="00EC2949"/>
    <w:rsid w:val="00EC2AFE"/>
    <w:rsid w:val="00EC2CCB"/>
    <w:rsid w:val="00EC2E07"/>
    <w:rsid w:val="00EC2F16"/>
    <w:rsid w:val="00EC30DA"/>
    <w:rsid w:val="00EC3112"/>
    <w:rsid w:val="00EC336E"/>
    <w:rsid w:val="00EC3561"/>
    <w:rsid w:val="00EC359F"/>
    <w:rsid w:val="00EC3697"/>
    <w:rsid w:val="00EC3720"/>
    <w:rsid w:val="00EC3773"/>
    <w:rsid w:val="00EC3849"/>
    <w:rsid w:val="00EC3886"/>
    <w:rsid w:val="00EC38D4"/>
    <w:rsid w:val="00EC38FD"/>
    <w:rsid w:val="00EC394B"/>
    <w:rsid w:val="00EC3969"/>
    <w:rsid w:val="00EC3BED"/>
    <w:rsid w:val="00EC3DFD"/>
    <w:rsid w:val="00EC3E70"/>
    <w:rsid w:val="00EC413D"/>
    <w:rsid w:val="00EC41E3"/>
    <w:rsid w:val="00EC471B"/>
    <w:rsid w:val="00EC4A6E"/>
    <w:rsid w:val="00EC4DCE"/>
    <w:rsid w:val="00EC4E7F"/>
    <w:rsid w:val="00EC5274"/>
    <w:rsid w:val="00EC5288"/>
    <w:rsid w:val="00EC535C"/>
    <w:rsid w:val="00EC53C1"/>
    <w:rsid w:val="00EC53CB"/>
    <w:rsid w:val="00EC55C2"/>
    <w:rsid w:val="00EC5690"/>
    <w:rsid w:val="00EC59A4"/>
    <w:rsid w:val="00EC5A1E"/>
    <w:rsid w:val="00EC5B20"/>
    <w:rsid w:val="00EC5B71"/>
    <w:rsid w:val="00EC5B77"/>
    <w:rsid w:val="00EC5C51"/>
    <w:rsid w:val="00EC5DA8"/>
    <w:rsid w:val="00EC5F43"/>
    <w:rsid w:val="00EC605D"/>
    <w:rsid w:val="00EC6094"/>
    <w:rsid w:val="00EC6166"/>
    <w:rsid w:val="00EC625E"/>
    <w:rsid w:val="00EC6281"/>
    <w:rsid w:val="00EC63AB"/>
    <w:rsid w:val="00EC63F7"/>
    <w:rsid w:val="00EC6419"/>
    <w:rsid w:val="00EC656E"/>
    <w:rsid w:val="00EC6742"/>
    <w:rsid w:val="00EC6749"/>
    <w:rsid w:val="00EC67BC"/>
    <w:rsid w:val="00EC67EE"/>
    <w:rsid w:val="00EC6812"/>
    <w:rsid w:val="00EC68F0"/>
    <w:rsid w:val="00EC68FC"/>
    <w:rsid w:val="00EC6BF0"/>
    <w:rsid w:val="00EC6E60"/>
    <w:rsid w:val="00EC701F"/>
    <w:rsid w:val="00EC732A"/>
    <w:rsid w:val="00EC782A"/>
    <w:rsid w:val="00EC78D7"/>
    <w:rsid w:val="00EC7A6D"/>
    <w:rsid w:val="00EC7AF2"/>
    <w:rsid w:val="00EC7BE8"/>
    <w:rsid w:val="00EC7BEB"/>
    <w:rsid w:val="00EC7E81"/>
    <w:rsid w:val="00EC7EC5"/>
    <w:rsid w:val="00ED02B8"/>
    <w:rsid w:val="00ED0516"/>
    <w:rsid w:val="00ED05E8"/>
    <w:rsid w:val="00ED062C"/>
    <w:rsid w:val="00ED072D"/>
    <w:rsid w:val="00ED0807"/>
    <w:rsid w:val="00ED085D"/>
    <w:rsid w:val="00ED093D"/>
    <w:rsid w:val="00ED0AC7"/>
    <w:rsid w:val="00ED0C7C"/>
    <w:rsid w:val="00ED0C8E"/>
    <w:rsid w:val="00ED0D9B"/>
    <w:rsid w:val="00ED0E6D"/>
    <w:rsid w:val="00ED124D"/>
    <w:rsid w:val="00ED1376"/>
    <w:rsid w:val="00ED1574"/>
    <w:rsid w:val="00ED1628"/>
    <w:rsid w:val="00ED1636"/>
    <w:rsid w:val="00ED16A1"/>
    <w:rsid w:val="00ED1767"/>
    <w:rsid w:val="00ED18F3"/>
    <w:rsid w:val="00ED19F8"/>
    <w:rsid w:val="00ED1B66"/>
    <w:rsid w:val="00ED1B9F"/>
    <w:rsid w:val="00ED1BD1"/>
    <w:rsid w:val="00ED1BE3"/>
    <w:rsid w:val="00ED1CFC"/>
    <w:rsid w:val="00ED1D48"/>
    <w:rsid w:val="00ED1D52"/>
    <w:rsid w:val="00ED1ECB"/>
    <w:rsid w:val="00ED1F1E"/>
    <w:rsid w:val="00ED2057"/>
    <w:rsid w:val="00ED2149"/>
    <w:rsid w:val="00ED215E"/>
    <w:rsid w:val="00ED217F"/>
    <w:rsid w:val="00ED2373"/>
    <w:rsid w:val="00ED2784"/>
    <w:rsid w:val="00ED27E0"/>
    <w:rsid w:val="00ED27FD"/>
    <w:rsid w:val="00ED2836"/>
    <w:rsid w:val="00ED28C1"/>
    <w:rsid w:val="00ED2926"/>
    <w:rsid w:val="00ED2B58"/>
    <w:rsid w:val="00ED2C87"/>
    <w:rsid w:val="00ED2F96"/>
    <w:rsid w:val="00ED32AE"/>
    <w:rsid w:val="00ED32B2"/>
    <w:rsid w:val="00ED32E0"/>
    <w:rsid w:val="00ED37A6"/>
    <w:rsid w:val="00ED3849"/>
    <w:rsid w:val="00ED3861"/>
    <w:rsid w:val="00ED3C0C"/>
    <w:rsid w:val="00ED3C59"/>
    <w:rsid w:val="00ED3D0D"/>
    <w:rsid w:val="00ED3D46"/>
    <w:rsid w:val="00ED3D4A"/>
    <w:rsid w:val="00ED3D76"/>
    <w:rsid w:val="00ED3F1D"/>
    <w:rsid w:val="00ED3F4C"/>
    <w:rsid w:val="00ED407B"/>
    <w:rsid w:val="00ED40B1"/>
    <w:rsid w:val="00ED4128"/>
    <w:rsid w:val="00ED4425"/>
    <w:rsid w:val="00ED4540"/>
    <w:rsid w:val="00ED45AE"/>
    <w:rsid w:val="00ED46CB"/>
    <w:rsid w:val="00ED4AED"/>
    <w:rsid w:val="00ED4C2A"/>
    <w:rsid w:val="00ED4C31"/>
    <w:rsid w:val="00ED4C44"/>
    <w:rsid w:val="00ED4D4E"/>
    <w:rsid w:val="00ED4DB6"/>
    <w:rsid w:val="00ED4E48"/>
    <w:rsid w:val="00ED4F09"/>
    <w:rsid w:val="00ED4FF6"/>
    <w:rsid w:val="00ED51E0"/>
    <w:rsid w:val="00ED51EB"/>
    <w:rsid w:val="00ED52A3"/>
    <w:rsid w:val="00ED53E6"/>
    <w:rsid w:val="00ED563C"/>
    <w:rsid w:val="00ED578E"/>
    <w:rsid w:val="00ED583A"/>
    <w:rsid w:val="00ED5A67"/>
    <w:rsid w:val="00ED5A8D"/>
    <w:rsid w:val="00ED5A90"/>
    <w:rsid w:val="00ED5AF0"/>
    <w:rsid w:val="00ED5BA1"/>
    <w:rsid w:val="00ED5CF2"/>
    <w:rsid w:val="00ED5D3E"/>
    <w:rsid w:val="00ED5D80"/>
    <w:rsid w:val="00ED5DE7"/>
    <w:rsid w:val="00ED5FA9"/>
    <w:rsid w:val="00ED648E"/>
    <w:rsid w:val="00ED6597"/>
    <w:rsid w:val="00ED65FA"/>
    <w:rsid w:val="00ED668C"/>
    <w:rsid w:val="00ED66B8"/>
    <w:rsid w:val="00ED66CE"/>
    <w:rsid w:val="00ED684D"/>
    <w:rsid w:val="00ED6D7A"/>
    <w:rsid w:val="00ED6F82"/>
    <w:rsid w:val="00ED7152"/>
    <w:rsid w:val="00ED7186"/>
    <w:rsid w:val="00ED71AC"/>
    <w:rsid w:val="00ED7341"/>
    <w:rsid w:val="00ED7652"/>
    <w:rsid w:val="00ED7832"/>
    <w:rsid w:val="00ED7977"/>
    <w:rsid w:val="00ED7BAB"/>
    <w:rsid w:val="00ED7C30"/>
    <w:rsid w:val="00ED7D37"/>
    <w:rsid w:val="00ED7D72"/>
    <w:rsid w:val="00ED7E38"/>
    <w:rsid w:val="00ED7F1E"/>
    <w:rsid w:val="00ED7F8F"/>
    <w:rsid w:val="00EE01B4"/>
    <w:rsid w:val="00EE03C2"/>
    <w:rsid w:val="00EE049D"/>
    <w:rsid w:val="00EE0534"/>
    <w:rsid w:val="00EE0635"/>
    <w:rsid w:val="00EE0693"/>
    <w:rsid w:val="00EE07F0"/>
    <w:rsid w:val="00EE082E"/>
    <w:rsid w:val="00EE08D9"/>
    <w:rsid w:val="00EE0923"/>
    <w:rsid w:val="00EE092A"/>
    <w:rsid w:val="00EE092B"/>
    <w:rsid w:val="00EE0DBF"/>
    <w:rsid w:val="00EE0E7E"/>
    <w:rsid w:val="00EE0ECF"/>
    <w:rsid w:val="00EE0F7B"/>
    <w:rsid w:val="00EE10DF"/>
    <w:rsid w:val="00EE10E8"/>
    <w:rsid w:val="00EE133F"/>
    <w:rsid w:val="00EE14D0"/>
    <w:rsid w:val="00EE1574"/>
    <w:rsid w:val="00EE1599"/>
    <w:rsid w:val="00EE1720"/>
    <w:rsid w:val="00EE1749"/>
    <w:rsid w:val="00EE178B"/>
    <w:rsid w:val="00EE1794"/>
    <w:rsid w:val="00EE19E3"/>
    <w:rsid w:val="00EE1AC1"/>
    <w:rsid w:val="00EE1D52"/>
    <w:rsid w:val="00EE1E9A"/>
    <w:rsid w:val="00EE1EE7"/>
    <w:rsid w:val="00EE2115"/>
    <w:rsid w:val="00EE21C1"/>
    <w:rsid w:val="00EE21D5"/>
    <w:rsid w:val="00EE237E"/>
    <w:rsid w:val="00EE2567"/>
    <w:rsid w:val="00EE2577"/>
    <w:rsid w:val="00EE2698"/>
    <w:rsid w:val="00EE271E"/>
    <w:rsid w:val="00EE2A12"/>
    <w:rsid w:val="00EE2B3A"/>
    <w:rsid w:val="00EE2B44"/>
    <w:rsid w:val="00EE2BF6"/>
    <w:rsid w:val="00EE2C67"/>
    <w:rsid w:val="00EE2CF8"/>
    <w:rsid w:val="00EE307D"/>
    <w:rsid w:val="00EE312E"/>
    <w:rsid w:val="00EE31FD"/>
    <w:rsid w:val="00EE3267"/>
    <w:rsid w:val="00EE3421"/>
    <w:rsid w:val="00EE36A4"/>
    <w:rsid w:val="00EE38AD"/>
    <w:rsid w:val="00EE3947"/>
    <w:rsid w:val="00EE398D"/>
    <w:rsid w:val="00EE3A5B"/>
    <w:rsid w:val="00EE3B91"/>
    <w:rsid w:val="00EE3D46"/>
    <w:rsid w:val="00EE3E04"/>
    <w:rsid w:val="00EE3E21"/>
    <w:rsid w:val="00EE3E94"/>
    <w:rsid w:val="00EE3F3D"/>
    <w:rsid w:val="00EE3FB5"/>
    <w:rsid w:val="00EE40D4"/>
    <w:rsid w:val="00EE40F1"/>
    <w:rsid w:val="00EE4162"/>
    <w:rsid w:val="00EE416F"/>
    <w:rsid w:val="00EE41A2"/>
    <w:rsid w:val="00EE4531"/>
    <w:rsid w:val="00EE4548"/>
    <w:rsid w:val="00EE45BC"/>
    <w:rsid w:val="00EE47B7"/>
    <w:rsid w:val="00EE47E7"/>
    <w:rsid w:val="00EE48FB"/>
    <w:rsid w:val="00EE4A2E"/>
    <w:rsid w:val="00EE4E35"/>
    <w:rsid w:val="00EE4E5D"/>
    <w:rsid w:val="00EE4EA4"/>
    <w:rsid w:val="00EE4ECA"/>
    <w:rsid w:val="00EE4ECB"/>
    <w:rsid w:val="00EE5021"/>
    <w:rsid w:val="00EE51E5"/>
    <w:rsid w:val="00EE52B5"/>
    <w:rsid w:val="00EE5531"/>
    <w:rsid w:val="00EE5647"/>
    <w:rsid w:val="00EE5754"/>
    <w:rsid w:val="00EE5788"/>
    <w:rsid w:val="00EE5898"/>
    <w:rsid w:val="00EE58EB"/>
    <w:rsid w:val="00EE59BF"/>
    <w:rsid w:val="00EE5AA3"/>
    <w:rsid w:val="00EE5B85"/>
    <w:rsid w:val="00EE5BB4"/>
    <w:rsid w:val="00EE5FB7"/>
    <w:rsid w:val="00EE5FCF"/>
    <w:rsid w:val="00EE6016"/>
    <w:rsid w:val="00EE61DD"/>
    <w:rsid w:val="00EE6233"/>
    <w:rsid w:val="00EE62E2"/>
    <w:rsid w:val="00EE6307"/>
    <w:rsid w:val="00EE632D"/>
    <w:rsid w:val="00EE63D1"/>
    <w:rsid w:val="00EE6520"/>
    <w:rsid w:val="00EE666E"/>
    <w:rsid w:val="00EE676D"/>
    <w:rsid w:val="00EE67AE"/>
    <w:rsid w:val="00EE695B"/>
    <w:rsid w:val="00EE6A41"/>
    <w:rsid w:val="00EE6B4F"/>
    <w:rsid w:val="00EE6BF6"/>
    <w:rsid w:val="00EE6DF4"/>
    <w:rsid w:val="00EE6F88"/>
    <w:rsid w:val="00EE7096"/>
    <w:rsid w:val="00EE7118"/>
    <w:rsid w:val="00EE721E"/>
    <w:rsid w:val="00EE7268"/>
    <w:rsid w:val="00EE726E"/>
    <w:rsid w:val="00EE73F1"/>
    <w:rsid w:val="00EE74A1"/>
    <w:rsid w:val="00EE74D1"/>
    <w:rsid w:val="00EE7581"/>
    <w:rsid w:val="00EE7598"/>
    <w:rsid w:val="00EE75F4"/>
    <w:rsid w:val="00EE7625"/>
    <w:rsid w:val="00EE7791"/>
    <w:rsid w:val="00EE795A"/>
    <w:rsid w:val="00EE7968"/>
    <w:rsid w:val="00EE7C3B"/>
    <w:rsid w:val="00EE7D1A"/>
    <w:rsid w:val="00EE7D9A"/>
    <w:rsid w:val="00EE7E1D"/>
    <w:rsid w:val="00EE7ECC"/>
    <w:rsid w:val="00EE7FC4"/>
    <w:rsid w:val="00EF0065"/>
    <w:rsid w:val="00EF0081"/>
    <w:rsid w:val="00EF026D"/>
    <w:rsid w:val="00EF0330"/>
    <w:rsid w:val="00EF051B"/>
    <w:rsid w:val="00EF060F"/>
    <w:rsid w:val="00EF076A"/>
    <w:rsid w:val="00EF07B3"/>
    <w:rsid w:val="00EF0A12"/>
    <w:rsid w:val="00EF0AA1"/>
    <w:rsid w:val="00EF0BD0"/>
    <w:rsid w:val="00EF0DCB"/>
    <w:rsid w:val="00EF0E1E"/>
    <w:rsid w:val="00EF0F87"/>
    <w:rsid w:val="00EF102E"/>
    <w:rsid w:val="00EF10D0"/>
    <w:rsid w:val="00EF12F7"/>
    <w:rsid w:val="00EF13AC"/>
    <w:rsid w:val="00EF1434"/>
    <w:rsid w:val="00EF171A"/>
    <w:rsid w:val="00EF1866"/>
    <w:rsid w:val="00EF18B4"/>
    <w:rsid w:val="00EF18DE"/>
    <w:rsid w:val="00EF18F6"/>
    <w:rsid w:val="00EF18FE"/>
    <w:rsid w:val="00EF1962"/>
    <w:rsid w:val="00EF1A5C"/>
    <w:rsid w:val="00EF1BBE"/>
    <w:rsid w:val="00EF1C82"/>
    <w:rsid w:val="00EF1DD7"/>
    <w:rsid w:val="00EF2094"/>
    <w:rsid w:val="00EF2097"/>
    <w:rsid w:val="00EF20F0"/>
    <w:rsid w:val="00EF21C3"/>
    <w:rsid w:val="00EF22A8"/>
    <w:rsid w:val="00EF23D9"/>
    <w:rsid w:val="00EF23F3"/>
    <w:rsid w:val="00EF248E"/>
    <w:rsid w:val="00EF2501"/>
    <w:rsid w:val="00EF2509"/>
    <w:rsid w:val="00EF2526"/>
    <w:rsid w:val="00EF2587"/>
    <w:rsid w:val="00EF25B0"/>
    <w:rsid w:val="00EF25C3"/>
    <w:rsid w:val="00EF25D8"/>
    <w:rsid w:val="00EF27BB"/>
    <w:rsid w:val="00EF27E3"/>
    <w:rsid w:val="00EF288B"/>
    <w:rsid w:val="00EF2A9F"/>
    <w:rsid w:val="00EF2C4B"/>
    <w:rsid w:val="00EF30B9"/>
    <w:rsid w:val="00EF3344"/>
    <w:rsid w:val="00EF34AA"/>
    <w:rsid w:val="00EF3627"/>
    <w:rsid w:val="00EF370B"/>
    <w:rsid w:val="00EF391B"/>
    <w:rsid w:val="00EF39FA"/>
    <w:rsid w:val="00EF3CD1"/>
    <w:rsid w:val="00EF3CEF"/>
    <w:rsid w:val="00EF3D05"/>
    <w:rsid w:val="00EF3DEE"/>
    <w:rsid w:val="00EF3E07"/>
    <w:rsid w:val="00EF3E23"/>
    <w:rsid w:val="00EF3ED8"/>
    <w:rsid w:val="00EF411C"/>
    <w:rsid w:val="00EF427D"/>
    <w:rsid w:val="00EF42F1"/>
    <w:rsid w:val="00EF43FA"/>
    <w:rsid w:val="00EF44CC"/>
    <w:rsid w:val="00EF44E9"/>
    <w:rsid w:val="00EF463E"/>
    <w:rsid w:val="00EF49C5"/>
    <w:rsid w:val="00EF4C2B"/>
    <w:rsid w:val="00EF4C6A"/>
    <w:rsid w:val="00EF4F8C"/>
    <w:rsid w:val="00EF517F"/>
    <w:rsid w:val="00EF519B"/>
    <w:rsid w:val="00EF528E"/>
    <w:rsid w:val="00EF558A"/>
    <w:rsid w:val="00EF57FC"/>
    <w:rsid w:val="00EF5928"/>
    <w:rsid w:val="00EF5983"/>
    <w:rsid w:val="00EF5BDD"/>
    <w:rsid w:val="00EF5C9D"/>
    <w:rsid w:val="00EF5CE3"/>
    <w:rsid w:val="00EF5E4C"/>
    <w:rsid w:val="00EF5E5B"/>
    <w:rsid w:val="00EF5EB2"/>
    <w:rsid w:val="00EF605E"/>
    <w:rsid w:val="00EF60DD"/>
    <w:rsid w:val="00EF61A7"/>
    <w:rsid w:val="00EF6266"/>
    <w:rsid w:val="00EF6269"/>
    <w:rsid w:val="00EF628E"/>
    <w:rsid w:val="00EF62DC"/>
    <w:rsid w:val="00EF6361"/>
    <w:rsid w:val="00EF640F"/>
    <w:rsid w:val="00EF66B7"/>
    <w:rsid w:val="00EF6905"/>
    <w:rsid w:val="00EF696F"/>
    <w:rsid w:val="00EF69D1"/>
    <w:rsid w:val="00EF6CC1"/>
    <w:rsid w:val="00EF6EF1"/>
    <w:rsid w:val="00EF6F1C"/>
    <w:rsid w:val="00EF6F28"/>
    <w:rsid w:val="00EF6F4D"/>
    <w:rsid w:val="00EF70EB"/>
    <w:rsid w:val="00EF7160"/>
    <w:rsid w:val="00EF71CB"/>
    <w:rsid w:val="00EF71F4"/>
    <w:rsid w:val="00EF724F"/>
    <w:rsid w:val="00EF728E"/>
    <w:rsid w:val="00EF72FC"/>
    <w:rsid w:val="00EF7333"/>
    <w:rsid w:val="00EF739A"/>
    <w:rsid w:val="00EF7454"/>
    <w:rsid w:val="00EF7587"/>
    <w:rsid w:val="00EF7896"/>
    <w:rsid w:val="00EF7AC6"/>
    <w:rsid w:val="00EF7E09"/>
    <w:rsid w:val="00EF7E48"/>
    <w:rsid w:val="00EF7F43"/>
    <w:rsid w:val="00EF7FB4"/>
    <w:rsid w:val="00EF7FE7"/>
    <w:rsid w:val="00EF7FFA"/>
    <w:rsid w:val="00F0007F"/>
    <w:rsid w:val="00F00478"/>
    <w:rsid w:val="00F00517"/>
    <w:rsid w:val="00F005DC"/>
    <w:rsid w:val="00F00699"/>
    <w:rsid w:val="00F00723"/>
    <w:rsid w:val="00F00A63"/>
    <w:rsid w:val="00F00D22"/>
    <w:rsid w:val="00F00D57"/>
    <w:rsid w:val="00F0101F"/>
    <w:rsid w:val="00F01131"/>
    <w:rsid w:val="00F01371"/>
    <w:rsid w:val="00F01482"/>
    <w:rsid w:val="00F0152F"/>
    <w:rsid w:val="00F01642"/>
    <w:rsid w:val="00F017BC"/>
    <w:rsid w:val="00F01968"/>
    <w:rsid w:val="00F01A47"/>
    <w:rsid w:val="00F01DE5"/>
    <w:rsid w:val="00F01F26"/>
    <w:rsid w:val="00F01F99"/>
    <w:rsid w:val="00F0214E"/>
    <w:rsid w:val="00F0215D"/>
    <w:rsid w:val="00F0222B"/>
    <w:rsid w:val="00F022E5"/>
    <w:rsid w:val="00F023E0"/>
    <w:rsid w:val="00F027E4"/>
    <w:rsid w:val="00F0289C"/>
    <w:rsid w:val="00F028E5"/>
    <w:rsid w:val="00F02933"/>
    <w:rsid w:val="00F02B31"/>
    <w:rsid w:val="00F02B6D"/>
    <w:rsid w:val="00F02B7B"/>
    <w:rsid w:val="00F02C4C"/>
    <w:rsid w:val="00F02E43"/>
    <w:rsid w:val="00F02EA9"/>
    <w:rsid w:val="00F02FE3"/>
    <w:rsid w:val="00F03112"/>
    <w:rsid w:val="00F031C3"/>
    <w:rsid w:val="00F03334"/>
    <w:rsid w:val="00F03394"/>
    <w:rsid w:val="00F033A6"/>
    <w:rsid w:val="00F03569"/>
    <w:rsid w:val="00F035AB"/>
    <w:rsid w:val="00F035F1"/>
    <w:rsid w:val="00F03614"/>
    <w:rsid w:val="00F036C6"/>
    <w:rsid w:val="00F0385E"/>
    <w:rsid w:val="00F038B6"/>
    <w:rsid w:val="00F03906"/>
    <w:rsid w:val="00F03978"/>
    <w:rsid w:val="00F039C2"/>
    <w:rsid w:val="00F039CE"/>
    <w:rsid w:val="00F03B3D"/>
    <w:rsid w:val="00F03B6A"/>
    <w:rsid w:val="00F03C4D"/>
    <w:rsid w:val="00F03CC4"/>
    <w:rsid w:val="00F03D02"/>
    <w:rsid w:val="00F03D62"/>
    <w:rsid w:val="00F03EEA"/>
    <w:rsid w:val="00F03EF7"/>
    <w:rsid w:val="00F04262"/>
    <w:rsid w:val="00F04430"/>
    <w:rsid w:val="00F044C3"/>
    <w:rsid w:val="00F04522"/>
    <w:rsid w:val="00F04626"/>
    <w:rsid w:val="00F046B0"/>
    <w:rsid w:val="00F048BF"/>
    <w:rsid w:val="00F04E3B"/>
    <w:rsid w:val="00F05075"/>
    <w:rsid w:val="00F0509C"/>
    <w:rsid w:val="00F0527B"/>
    <w:rsid w:val="00F053A9"/>
    <w:rsid w:val="00F056D4"/>
    <w:rsid w:val="00F056DB"/>
    <w:rsid w:val="00F0586A"/>
    <w:rsid w:val="00F05972"/>
    <w:rsid w:val="00F05B9A"/>
    <w:rsid w:val="00F05BD6"/>
    <w:rsid w:val="00F05D51"/>
    <w:rsid w:val="00F05E16"/>
    <w:rsid w:val="00F05E52"/>
    <w:rsid w:val="00F05E74"/>
    <w:rsid w:val="00F05F30"/>
    <w:rsid w:val="00F0611D"/>
    <w:rsid w:val="00F0644A"/>
    <w:rsid w:val="00F064AB"/>
    <w:rsid w:val="00F0653B"/>
    <w:rsid w:val="00F065FB"/>
    <w:rsid w:val="00F065FD"/>
    <w:rsid w:val="00F0668D"/>
    <w:rsid w:val="00F0686D"/>
    <w:rsid w:val="00F06885"/>
    <w:rsid w:val="00F069BF"/>
    <w:rsid w:val="00F06ADE"/>
    <w:rsid w:val="00F06C47"/>
    <w:rsid w:val="00F07097"/>
    <w:rsid w:val="00F07209"/>
    <w:rsid w:val="00F0724B"/>
    <w:rsid w:val="00F0731F"/>
    <w:rsid w:val="00F073CA"/>
    <w:rsid w:val="00F07449"/>
    <w:rsid w:val="00F0750A"/>
    <w:rsid w:val="00F0761D"/>
    <w:rsid w:val="00F07718"/>
    <w:rsid w:val="00F07C93"/>
    <w:rsid w:val="00F07D20"/>
    <w:rsid w:val="00F07D7E"/>
    <w:rsid w:val="00F07EE8"/>
    <w:rsid w:val="00F07FBA"/>
    <w:rsid w:val="00F101A4"/>
    <w:rsid w:val="00F101DD"/>
    <w:rsid w:val="00F10293"/>
    <w:rsid w:val="00F103AC"/>
    <w:rsid w:val="00F103E1"/>
    <w:rsid w:val="00F10471"/>
    <w:rsid w:val="00F104FC"/>
    <w:rsid w:val="00F106A2"/>
    <w:rsid w:val="00F108D2"/>
    <w:rsid w:val="00F1099B"/>
    <w:rsid w:val="00F109BE"/>
    <w:rsid w:val="00F10F6F"/>
    <w:rsid w:val="00F10FC9"/>
    <w:rsid w:val="00F11167"/>
    <w:rsid w:val="00F11212"/>
    <w:rsid w:val="00F11235"/>
    <w:rsid w:val="00F113D0"/>
    <w:rsid w:val="00F11442"/>
    <w:rsid w:val="00F11528"/>
    <w:rsid w:val="00F1167A"/>
    <w:rsid w:val="00F117A7"/>
    <w:rsid w:val="00F117E8"/>
    <w:rsid w:val="00F1191A"/>
    <w:rsid w:val="00F11B2C"/>
    <w:rsid w:val="00F11B6D"/>
    <w:rsid w:val="00F11C20"/>
    <w:rsid w:val="00F11CB4"/>
    <w:rsid w:val="00F11CC4"/>
    <w:rsid w:val="00F11DED"/>
    <w:rsid w:val="00F11E53"/>
    <w:rsid w:val="00F11E88"/>
    <w:rsid w:val="00F1210C"/>
    <w:rsid w:val="00F122E3"/>
    <w:rsid w:val="00F1246F"/>
    <w:rsid w:val="00F124B2"/>
    <w:rsid w:val="00F124DE"/>
    <w:rsid w:val="00F12596"/>
    <w:rsid w:val="00F12622"/>
    <w:rsid w:val="00F126B1"/>
    <w:rsid w:val="00F12722"/>
    <w:rsid w:val="00F12878"/>
    <w:rsid w:val="00F12949"/>
    <w:rsid w:val="00F12972"/>
    <w:rsid w:val="00F129EC"/>
    <w:rsid w:val="00F12B43"/>
    <w:rsid w:val="00F12B55"/>
    <w:rsid w:val="00F12C1F"/>
    <w:rsid w:val="00F12E80"/>
    <w:rsid w:val="00F131B8"/>
    <w:rsid w:val="00F13246"/>
    <w:rsid w:val="00F13249"/>
    <w:rsid w:val="00F133BB"/>
    <w:rsid w:val="00F134E4"/>
    <w:rsid w:val="00F13586"/>
    <w:rsid w:val="00F13593"/>
    <w:rsid w:val="00F13667"/>
    <w:rsid w:val="00F13749"/>
    <w:rsid w:val="00F1388C"/>
    <w:rsid w:val="00F1393B"/>
    <w:rsid w:val="00F1394B"/>
    <w:rsid w:val="00F13C1C"/>
    <w:rsid w:val="00F13EBE"/>
    <w:rsid w:val="00F13F37"/>
    <w:rsid w:val="00F1423A"/>
    <w:rsid w:val="00F142B5"/>
    <w:rsid w:val="00F14311"/>
    <w:rsid w:val="00F144C5"/>
    <w:rsid w:val="00F1457F"/>
    <w:rsid w:val="00F14A4D"/>
    <w:rsid w:val="00F14B4E"/>
    <w:rsid w:val="00F14B75"/>
    <w:rsid w:val="00F14CDF"/>
    <w:rsid w:val="00F14D21"/>
    <w:rsid w:val="00F14DD8"/>
    <w:rsid w:val="00F14E1C"/>
    <w:rsid w:val="00F14F20"/>
    <w:rsid w:val="00F1505D"/>
    <w:rsid w:val="00F150FE"/>
    <w:rsid w:val="00F151B5"/>
    <w:rsid w:val="00F15348"/>
    <w:rsid w:val="00F15371"/>
    <w:rsid w:val="00F1553F"/>
    <w:rsid w:val="00F15745"/>
    <w:rsid w:val="00F157CA"/>
    <w:rsid w:val="00F15848"/>
    <w:rsid w:val="00F15954"/>
    <w:rsid w:val="00F15987"/>
    <w:rsid w:val="00F15C7F"/>
    <w:rsid w:val="00F15C9C"/>
    <w:rsid w:val="00F15D52"/>
    <w:rsid w:val="00F15DBC"/>
    <w:rsid w:val="00F15E1D"/>
    <w:rsid w:val="00F15FC2"/>
    <w:rsid w:val="00F15FF6"/>
    <w:rsid w:val="00F16050"/>
    <w:rsid w:val="00F16129"/>
    <w:rsid w:val="00F161DB"/>
    <w:rsid w:val="00F161F1"/>
    <w:rsid w:val="00F162D6"/>
    <w:rsid w:val="00F163C3"/>
    <w:rsid w:val="00F163CF"/>
    <w:rsid w:val="00F164C3"/>
    <w:rsid w:val="00F165AB"/>
    <w:rsid w:val="00F1678B"/>
    <w:rsid w:val="00F167CA"/>
    <w:rsid w:val="00F16844"/>
    <w:rsid w:val="00F16BDB"/>
    <w:rsid w:val="00F16C49"/>
    <w:rsid w:val="00F16D6D"/>
    <w:rsid w:val="00F16D88"/>
    <w:rsid w:val="00F1718B"/>
    <w:rsid w:val="00F171B2"/>
    <w:rsid w:val="00F17217"/>
    <w:rsid w:val="00F1734B"/>
    <w:rsid w:val="00F176C5"/>
    <w:rsid w:val="00F176F7"/>
    <w:rsid w:val="00F177BD"/>
    <w:rsid w:val="00F1785E"/>
    <w:rsid w:val="00F17924"/>
    <w:rsid w:val="00F179CB"/>
    <w:rsid w:val="00F17A89"/>
    <w:rsid w:val="00F17B44"/>
    <w:rsid w:val="00F17BDB"/>
    <w:rsid w:val="00F17C7C"/>
    <w:rsid w:val="00F17CC3"/>
    <w:rsid w:val="00F17D99"/>
    <w:rsid w:val="00F17E92"/>
    <w:rsid w:val="00F17ED2"/>
    <w:rsid w:val="00F17FCE"/>
    <w:rsid w:val="00F20063"/>
    <w:rsid w:val="00F200C2"/>
    <w:rsid w:val="00F200C9"/>
    <w:rsid w:val="00F2039D"/>
    <w:rsid w:val="00F204AA"/>
    <w:rsid w:val="00F2053F"/>
    <w:rsid w:val="00F2055D"/>
    <w:rsid w:val="00F209B4"/>
    <w:rsid w:val="00F20A29"/>
    <w:rsid w:val="00F20DAD"/>
    <w:rsid w:val="00F20E7C"/>
    <w:rsid w:val="00F21154"/>
    <w:rsid w:val="00F21406"/>
    <w:rsid w:val="00F21523"/>
    <w:rsid w:val="00F2153D"/>
    <w:rsid w:val="00F21591"/>
    <w:rsid w:val="00F21756"/>
    <w:rsid w:val="00F21B75"/>
    <w:rsid w:val="00F21D5D"/>
    <w:rsid w:val="00F220D8"/>
    <w:rsid w:val="00F222B8"/>
    <w:rsid w:val="00F225E4"/>
    <w:rsid w:val="00F2266B"/>
    <w:rsid w:val="00F22698"/>
    <w:rsid w:val="00F226C9"/>
    <w:rsid w:val="00F22740"/>
    <w:rsid w:val="00F227D1"/>
    <w:rsid w:val="00F227E4"/>
    <w:rsid w:val="00F228FF"/>
    <w:rsid w:val="00F22968"/>
    <w:rsid w:val="00F22B8E"/>
    <w:rsid w:val="00F22E62"/>
    <w:rsid w:val="00F22EA2"/>
    <w:rsid w:val="00F22F4C"/>
    <w:rsid w:val="00F2354D"/>
    <w:rsid w:val="00F2357A"/>
    <w:rsid w:val="00F23711"/>
    <w:rsid w:val="00F23937"/>
    <w:rsid w:val="00F23A49"/>
    <w:rsid w:val="00F23AE1"/>
    <w:rsid w:val="00F23B35"/>
    <w:rsid w:val="00F24013"/>
    <w:rsid w:val="00F24037"/>
    <w:rsid w:val="00F240DB"/>
    <w:rsid w:val="00F2416B"/>
    <w:rsid w:val="00F241B8"/>
    <w:rsid w:val="00F24215"/>
    <w:rsid w:val="00F2428E"/>
    <w:rsid w:val="00F24658"/>
    <w:rsid w:val="00F2477D"/>
    <w:rsid w:val="00F247ED"/>
    <w:rsid w:val="00F24901"/>
    <w:rsid w:val="00F24BC6"/>
    <w:rsid w:val="00F24C52"/>
    <w:rsid w:val="00F24CBB"/>
    <w:rsid w:val="00F24D75"/>
    <w:rsid w:val="00F24E6C"/>
    <w:rsid w:val="00F251B5"/>
    <w:rsid w:val="00F251F6"/>
    <w:rsid w:val="00F25347"/>
    <w:rsid w:val="00F253E4"/>
    <w:rsid w:val="00F2553B"/>
    <w:rsid w:val="00F25605"/>
    <w:rsid w:val="00F256EB"/>
    <w:rsid w:val="00F25714"/>
    <w:rsid w:val="00F2576C"/>
    <w:rsid w:val="00F25781"/>
    <w:rsid w:val="00F258C5"/>
    <w:rsid w:val="00F258CD"/>
    <w:rsid w:val="00F25B21"/>
    <w:rsid w:val="00F25C78"/>
    <w:rsid w:val="00F25DB0"/>
    <w:rsid w:val="00F25DF6"/>
    <w:rsid w:val="00F25E8C"/>
    <w:rsid w:val="00F2601A"/>
    <w:rsid w:val="00F260B5"/>
    <w:rsid w:val="00F2622B"/>
    <w:rsid w:val="00F2624A"/>
    <w:rsid w:val="00F26258"/>
    <w:rsid w:val="00F26331"/>
    <w:rsid w:val="00F263FC"/>
    <w:rsid w:val="00F268B1"/>
    <w:rsid w:val="00F269F0"/>
    <w:rsid w:val="00F26AF7"/>
    <w:rsid w:val="00F26C0E"/>
    <w:rsid w:val="00F26D85"/>
    <w:rsid w:val="00F26E08"/>
    <w:rsid w:val="00F26E6E"/>
    <w:rsid w:val="00F26F93"/>
    <w:rsid w:val="00F27064"/>
    <w:rsid w:val="00F27089"/>
    <w:rsid w:val="00F270A1"/>
    <w:rsid w:val="00F27217"/>
    <w:rsid w:val="00F27313"/>
    <w:rsid w:val="00F273F8"/>
    <w:rsid w:val="00F2747E"/>
    <w:rsid w:val="00F274C4"/>
    <w:rsid w:val="00F276C6"/>
    <w:rsid w:val="00F27835"/>
    <w:rsid w:val="00F27AF6"/>
    <w:rsid w:val="00F27B72"/>
    <w:rsid w:val="00F27D86"/>
    <w:rsid w:val="00F27F17"/>
    <w:rsid w:val="00F300D0"/>
    <w:rsid w:val="00F300E1"/>
    <w:rsid w:val="00F3022B"/>
    <w:rsid w:val="00F30309"/>
    <w:rsid w:val="00F30372"/>
    <w:rsid w:val="00F3038D"/>
    <w:rsid w:val="00F303B9"/>
    <w:rsid w:val="00F30504"/>
    <w:rsid w:val="00F307BD"/>
    <w:rsid w:val="00F3082F"/>
    <w:rsid w:val="00F30854"/>
    <w:rsid w:val="00F3087D"/>
    <w:rsid w:val="00F3089B"/>
    <w:rsid w:val="00F308C4"/>
    <w:rsid w:val="00F308C6"/>
    <w:rsid w:val="00F3098E"/>
    <w:rsid w:val="00F30B2A"/>
    <w:rsid w:val="00F30E44"/>
    <w:rsid w:val="00F30ED6"/>
    <w:rsid w:val="00F30F9D"/>
    <w:rsid w:val="00F311E6"/>
    <w:rsid w:val="00F31243"/>
    <w:rsid w:val="00F312AB"/>
    <w:rsid w:val="00F31325"/>
    <w:rsid w:val="00F313CA"/>
    <w:rsid w:val="00F3146C"/>
    <w:rsid w:val="00F31775"/>
    <w:rsid w:val="00F31776"/>
    <w:rsid w:val="00F317B4"/>
    <w:rsid w:val="00F317CB"/>
    <w:rsid w:val="00F31845"/>
    <w:rsid w:val="00F3194E"/>
    <w:rsid w:val="00F31982"/>
    <w:rsid w:val="00F31A2C"/>
    <w:rsid w:val="00F31A58"/>
    <w:rsid w:val="00F31AEE"/>
    <w:rsid w:val="00F31F8B"/>
    <w:rsid w:val="00F31FEE"/>
    <w:rsid w:val="00F31FF9"/>
    <w:rsid w:val="00F32180"/>
    <w:rsid w:val="00F3221A"/>
    <w:rsid w:val="00F32241"/>
    <w:rsid w:val="00F32575"/>
    <w:rsid w:val="00F325D4"/>
    <w:rsid w:val="00F325DC"/>
    <w:rsid w:val="00F32613"/>
    <w:rsid w:val="00F32715"/>
    <w:rsid w:val="00F3271D"/>
    <w:rsid w:val="00F3283D"/>
    <w:rsid w:val="00F328CF"/>
    <w:rsid w:val="00F329F5"/>
    <w:rsid w:val="00F32AD5"/>
    <w:rsid w:val="00F32B73"/>
    <w:rsid w:val="00F32D40"/>
    <w:rsid w:val="00F32F1A"/>
    <w:rsid w:val="00F32F4B"/>
    <w:rsid w:val="00F33010"/>
    <w:rsid w:val="00F33499"/>
    <w:rsid w:val="00F334F3"/>
    <w:rsid w:val="00F335B3"/>
    <w:rsid w:val="00F33632"/>
    <w:rsid w:val="00F3363F"/>
    <w:rsid w:val="00F336A0"/>
    <w:rsid w:val="00F338A7"/>
    <w:rsid w:val="00F3398E"/>
    <w:rsid w:val="00F339C9"/>
    <w:rsid w:val="00F339F3"/>
    <w:rsid w:val="00F33BA6"/>
    <w:rsid w:val="00F33DE3"/>
    <w:rsid w:val="00F33E08"/>
    <w:rsid w:val="00F33F7F"/>
    <w:rsid w:val="00F34022"/>
    <w:rsid w:val="00F34103"/>
    <w:rsid w:val="00F3414E"/>
    <w:rsid w:val="00F3454C"/>
    <w:rsid w:val="00F34924"/>
    <w:rsid w:val="00F34B77"/>
    <w:rsid w:val="00F34BFB"/>
    <w:rsid w:val="00F34C39"/>
    <w:rsid w:val="00F34E33"/>
    <w:rsid w:val="00F34E83"/>
    <w:rsid w:val="00F34E9E"/>
    <w:rsid w:val="00F34FA2"/>
    <w:rsid w:val="00F351A9"/>
    <w:rsid w:val="00F352F9"/>
    <w:rsid w:val="00F35610"/>
    <w:rsid w:val="00F35724"/>
    <w:rsid w:val="00F3583B"/>
    <w:rsid w:val="00F3591A"/>
    <w:rsid w:val="00F35A0C"/>
    <w:rsid w:val="00F35A6C"/>
    <w:rsid w:val="00F35BB4"/>
    <w:rsid w:val="00F35EE9"/>
    <w:rsid w:val="00F36072"/>
    <w:rsid w:val="00F360C0"/>
    <w:rsid w:val="00F3613D"/>
    <w:rsid w:val="00F3625A"/>
    <w:rsid w:val="00F362FE"/>
    <w:rsid w:val="00F363EE"/>
    <w:rsid w:val="00F36460"/>
    <w:rsid w:val="00F36507"/>
    <w:rsid w:val="00F36668"/>
    <w:rsid w:val="00F368AE"/>
    <w:rsid w:val="00F368F5"/>
    <w:rsid w:val="00F36D17"/>
    <w:rsid w:val="00F36D47"/>
    <w:rsid w:val="00F36F4A"/>
    <w:rsid w:val="00F3703D"/>
    <w:rsid w:val="00F3709F"/>
    <w:rsid w:val="00F370AE"/>
    <w:rsid w:val="00F37201"/>
    <w:rsid w:val="00F372B3"/>
    <w:rsid w:val="00F374B7"/>
    <w:rsid w:val="00F37589"/>
    <w:rsid w:val="00F37624"/>
    <w:rsid w:val="00F378FA"/>
    <w:rsid w:val="00F3794A"/>
    <w:rsid w:val="00F37A58"/>
    <w:rsid w:val="00F37AFC"/>
    <w:rsid w:val="00F37C69"/>
    <w:rsid w:val="00F37C75"/>
    <w:rsid w:val="00F37D18"/>
    <w:rsid w:val="00F37D60"/>
    <w:rsid w:val="00F37E26"/>
    <w:rsid w:val="00F37F55"/>
    <w:rsid w:val="00F37F74"/>
    <w:rsid w:val="00F37FC1"/>
    <w:rsid w:val="00F40034"/>
    <w:rsid w:val="00F40135"/>
    <w:rsid w:val="00F40211"/>
    <w:rsid w:val="00F40217"/>
    <w:rsid w:val="00F402F8"/>
    <w:rsid w:val="00F40551"/>
    <w:rsid w:val="00F4055C"/>
    <w:rsid w:val="00F40571"/>
    <w:rsid w:val="00F40640"/>
    <w:rsid w:val="00F4064B"/>
    <w:rsid w:val="00F407A3"/>
    <w:rsid w:val="00F407AC"/>
    <w:rsid w:val="00F40885"/>
    <w:rsid w:val="00F408C8"/>
    <w:rsid w:val="00F40930"/>
    <w:rsid w:val="00F4099A"/>
    <w:rsid w:val="00F40B76"/>
    <w:rsid w:val="00F40D1C"/>
    <w:rsid w:val="00F40D7F"/>
    <w:rsid w:val="00F40DDD"/>
    <w:rsid w:val="00F40F38"/>
    <w:rsid w:val="00F40FB2"/>
    <w:rsid w:val="00F41061"/>
    <w:rsid w:val="00F410D3"/>
    <w:rsid w:val="00F410FE"/>
    <w:rsid w:val="00F411B7"/>
    <w:rsid w:val="00F41202"/>
    <w:rsid w:val="00F412D4"/>
    <w:rsid w:val="00F4134E"/>
    <w:rsid w:val="00F413D6"/>
    <w:rsid w:val="00F416BA"/>
    <w:rsid w:val="00F41769"/>
    <w:rsid w:val="00F4188A"/>
    <w:rsid w:val="00F41894"/>
    <w:rsid w:val="00F41AC6"/>
    <w:rsid w:val="00F41BCD"/>
    <w:rsid w:val="00F41D38"/>
    <w:rsid w:val="00F41DD6"/>
    <w:rsid w:val="00F41EA7"/>
    <w:rsid w:val="00F42052"/>
    <w:rsid w:val="00F42158"/>
    <w:rsid w:val="00F421FD"/>
    <w:rsid w:val="00F42248"/>
    <w:rsid w:val="00F422A0"/>
    <w:rsid w:val="00F424F6"/>
    <w:rsid w:val="00F4250E"/>
    <w:rsid w:val="00F4261C"/>
    <w:rsid w:val="00F42638"/>
    <w:rsid w:val="00F426C9"/>
    <w:rsid w:val="00F42718"/>
    <w:rsid w:val="00F4288C"/>
    <w:rsid w:val="00F42A00"/>
    <w:rsid w:val="00F42A46"/>
    <w:rsid w:val="00F42B85"/>
    <w:rsid w:val="00F42CB9"/>
    <w:rsid w:val="00F42DAE"/>
    <w:rsid w:val="00F42DB8"/>
    <w:rsid w:val="00F42FA5"/>
    <w:rsid w:val="00F4304E"/>
    <w:rsid w:val="00F4318A"/>
    <w:rsid w:val="00F431FB"/>
    <w:rsid w:val="00F432D3"/>
    <w:rsid w:val="00F43310"/>
    <w:rsid w:val="00F43530"/>
    <w:rsid w:val="00F435C8"/>
    <w:rsid w:val="00F43666"/>
    <w:rsid w:val="00F43830"/>
    <w:rsid w:val="00F438B7"/>
    <w:rsid w:val="00F43904"/>
    <w:rsid w:val="00F43B2A"/>
    <w:rsid w:val="00F43C25"/>
    <w:rsid w:val="00F43FFB"/>
    <w:rsid w:val="00F44225"/>
    <w:rsid w:val="00F444EB"/>
    <w:rsid w:val="00F44512"/>
    <w:rsid w:val="00F4456E"/>
    <w:rsid w:val="00F445AA"/>
    <w:rsid w:val="00F44728"/>
    <w:rsid w:val="00F449D4"/>
    <w:rsid w:val="00F44B2D"/>
    <w:rsid w:val="00F44BBC"/>
    <w:rsid w:val="00F44C8A"/>
    <w:rsid w:val="00F44DDD"/>
    <w:rsid w:val="00F44E10"/>
    <w:rsid w:val="00F45058"/>
    <w:rsid w:val="00F45122"/>
    <w:rsid w:val="00F453AB"/>
    <w:rsid w:val="00F4545D"/>
    <w:rsid w:val="00F4545F"/>
    <w:rsid w:val="00F45480"/>
    <w:rsid w:val="00F455CE"/>
    <w:rsid w:val="00F457D3"/>
    <w:rsid w:val="00F4581D"/>
    <w:rsid w:val="00F45838"/>
    <w:rsid w:val="00F45883"/>
    <w:rsid w:val="00F45916"/>
    <w:rsid w:val="00F459B8"/>
    <w:rsid w:val="00F45BA4"/>
    <w:rsid w:val="00F45BB4"/>
    <w:rsid w:val="00F45C1A"/>
    <w:rsid w:val="00F45D9A"/>
    <w:rsid w:val="00F45F00"/>
    <w:rsid w:val="00F46037"/>
    <w:rsid w:val="00F4609F"/>
    <w:rsid w:val="00F460EF"/>
    <w:rsid w:val="00F468A9"/>
    <w:rsid w:val="00F46B25"/>
    <w:rsid w:val="00F46B7C"/>
    <w:rsid w:val="00F46D4D"/>
    <w:rsid w:val="00F46F2D"/>
    <w:rsid w:val="00F470E2"/>
    <w:rsid w:val="00F470F3"/>
    <w:rsid w:val="00F47113"/>
    <w:rsid w:val="00F47182"/>
    <w:rsid w:val="00F47226"/>
    <w:rsid w:val="00F47260"/>
    <w:rsid w:val="00F47453"/>
    <w:rsid w:val="00F475C3"/>
    <w:rsid w:val="00F47704"/>
    <w:rsid w:val="00F4784A"/>
    <w:rsid w:val="00F47B68"/>
    <w:rsid w:val="00F47C2F"/>
    <w:rsid w:val="00F47D8F"/>
    <w:rsid w:val="00F47FE7"/>
    <w:rsid w:val="00F5001D"/>
    <w:rsid w:val="00F5009E"/>
    <w:rsid w:val="00F50168"/>
    <w:rsid w:val="00F501BE"/>
    <w:rsid w:val="00F50314"/>
    <w:rsid w:val="00F50601"/>
    <w:rsid w:val="00F50657"/>
    <w:rsid w:val="00F506BA"/>
    <w:rsid w:val="00F507AB"/>
    <w:rsid w:val="00F50867"/>
    <w:rsid w:val="00F50971"/>
    <w:rsid w:val="00F50A5F"/>
    <w:rsid w:val="00F50C37"/>
    <w:rsid w:val="00F50C71"/>
    <w:rsid w:val="00F50D6D"/>
    <w:rsid w:val="00F50EC9"/>
    <w:rsid w:val="00F50F71"/>
    <w:rsid w:val="00F50F85"/>
    <w:rsid w:val="00F51213"/>
    <w:rsid w:val="00F5128E"/>
    <w:rsid w:val="00F514B0"/>
    <w:rsid w:val="00F514CE"/>
    <w:rsid w:val="00F5153B"/>
    <w:rsid w:val="00F515F4"/>
    <w:rsid w:val="00F516D9"/>
    <w:rsid w:val="00F516DC"/>
    <w:rsid w:val="00F518BB"/>
    <w:rsid w:val="00F51A09"/>
    <w:rsid w:val="00F51A98"/>
    <w:rsid w:val="00F51B62"/>
    <w:rsid w:val="00F51CF3"/>
    <w:rsid w:val="00F51F54"/>
    <w:rsid w:val="00F51F61"/>
    <w:rsid w:val="00F51F67"/>
    <w:rsid w:val="00F51F6A"/>
    <w:rsid w:val="00F51FD9"/>
    <w:rsid w:val="00F52155"/>
    <w:rsid w:val="00F521C4"/>
    <w:rsid w:val="00F5223B"/>
    <w:rsid w:val="00F522BF"/>
    <w:rsid w:val="00F52336"/>
    <w:rsid w:val="00F52499"/>
    <w:rsid w:val="00F52719"/>
    <w:rsid w:val="00F5282F"/>
    <w:rsid w:val="00F52848"/>
    <w:rsid w:val="00F5289C"/>
    <w:rsid w:val="00F5289D"/>
    <w:rsid w:val="00F528AA"/>
    <w:rsid w:val="00F52906"/>
    <w:rsid w:val="00F529B2"/>
    <w:rsid w:val="00F52C02"/>
    <w:rsid w:val="00F52DE7"/>
    <w:rsid w:val="00F53112"/>
    <w:rsid w:val="00F53188"/>
    <w:rsid w:val="00F532F3"/>
    <w:rsid w:val="00F533DB"/>
    <w:rsid w:val="00F5340A"/>
    <w:rsid w:val="00F53478"/>
    <w:rsid w:val="00F537B0"/>
    <w:rsid w:val="00F537F9"/>
    <w:rsid w:val="00F53985"/>
    <w:rsid w:val="00F539A3"/>
    <w:rsid w:val="00F539ED"/>
    <w:rsid w:val="00F53A03"/>
    <w:rsid w:val="00F53B35"/>
    <w:rsid w:val="00F53D1F"/>
    <w:rsid w:val="00F53DE2"/>
    <w:rsid w:val="00F53E3C"/>
    <w:rsid w:val="00F53FDD"/>
    <w:rsid w:val="00F54086"/>
    <w:rsid w:val="00F54139"/>
    <w:rsid w:val="00F542BA"/>
    <w:rsid w:val="00F54490"/>
    <w:rsid w:val="00F54621"/>
    <w:rsid w:val="00F54657"/>
    <w:rsid w:val="00F546EF"/>
    <w:rsid w:val="00F5470F"/>
    <w:rsid w:val="00F5477C"/>
    <w:rsid w:val="00F54782"/>
    <w:rsid w:val="00F548BB"/>
    <w:rsid w:val="00F549A0"/>
    <w:rsid w:val="00F549E9"/>
    <w:rsid w:val="00F54A08"/>
    <w:rsid w:val="00F54A54"/>
    <w:rsid w:val="00F54AA8"/>
    <w:rsid w:val="00F54B25"/>
    <w:rsid w:val="00F54C1F"/>
    <w:rsid w:val="00F54C3F"/>
    <w:rsid w:val="00F54D2C"/>
    <w:rsid w:val="00F54D38"/>
    <w:rsid w:val="00F54F53"/>
    <w:rsid w:val="00F54F89"/>
    <w:rsid w:val="00F551EE"/>
    <w:rsid w:val="00F554B8"/>
    <w:rsid w:val="00F557C7"/>
    <w:rsid w:val="00F55905"/>
    <w:rsid w:val="00F55ABD"/>
    <w:rsid w:val="00F55B06"/>
    <w:rsid w:val="00F55B19"/>
    <w:rsid w:val="00F55CE4"/>
    <w:rsid w:val="00F55EBE"/>
    <w:rsid w:val="00F55F06"/>
    <w:rsid w:val="00F560B4"/>
    <w:rsid w:val="00F5615C"/>
    <w:rsid w:val="00F5648A"/>
    <w:rsid w:val="00F5656B"/>
    <w:rsid w:val="00F56628"/>
    <w:rsid w:val="00F5672D"/>
    <w:rsid w:val="00F5691D"/>
    <w:rsid w:val="00F56939"/>
    <w:rsid w:val="00F56992"/>
    <w:rsid w:val="00F56AAE"/>
    <w:rsid w:val="00F56BEC"/>
    <w:rsid w:val="00F56C03"/>
    <w:rsid w:val="00F56C37"/>
    <w:rsid w:val="00F56D0C"/>
    <w:rsid w:val="00F56DF7"/>
    <w:rsid w:val="00F56F3D"/>
    <w:rsid w:val="00F56F51"/>
    <w:rsid w:val="00F57098"/>
    <w:rsid w:val="00F57141"/>
    <w:rsid w:val="00F571EA"/>
    <w:rsid w:val="00F57250"/>
    <w:rsid w:val="00F5760B"/>
    <w:rsid w:val="00F577FA"/>
    <w:rsid w:val="00F57AAE"/>
    <w:rsid w:val="00F57DF2"/>
    <w:rsid w:val="00F57F1B"/>
    <w:rsid w:val="00F57F57"/>
    <w:rsid w:val="00F6006A"/>
    <w:rsid w:val="00F600A3"/>
    <w:rsid w:val="00F600ED"/>
    <w:rsid w:val="00F60213"/>
    <w:rsid w:val="00F6027B"/>
    <w:rsid w:val="00F60392"/>
    <w:rsid w:val="00F603A2"/>
    <w:rsid w:val="00F605AE"/>
    <w:rsid w:val="00F6064F"/>
    <w:rsid w:val="00F60879"/>
    <w:rsid w:val="00F60887"/>
    <w:rsid w:val="00F60940"/>
    <w:rsid w:val="00F60B51"/>
    <w:rsid w:val="00F60B87"/>
    <w:rsid w:val="00F60C41"/>
    <w:rsid w:val="00F60C77"/>
    <w:rsid w:val="00F6116A"/>
    <w:rsid w:val="00F611AD"/>
    <w:rsid w:val="00F611CB"/>
    <w:rsid w:val="00F611FD"/>
    <w:rsid w:val="00F61236"/>
    <w:rsid w:val="00F6130A"/>
    <w:rsid w:val="00F61523"/>
    <w:rsid w:val="00F61692"/>
    <w:rsid w:val="00F61781"/>
    <w:rsid w:val="00F618EA"/>
    <w:rsid w:val="00F61950"/>
    <w:rsid w:val="00F61AE5"/>
    <w:rsid w:val="00F61B70"/>
    <w:rsid w:val="00F61BE3"/>
    <w:rsid w:val="00F61C84"/>
    <w:rsid w:val="00F61DCB"/>
    <w:rsid w:val="00F61E1B"/>
    <w:rsid w:val="00F61E6A"/>
    <w:rsid w:val="00F62048"/>
    <w:rsid w:val="00F620BA"/>
    <w:rsid w:val="00F621DA"/>
    <w:rsid w:val="00F62225"/>
    <w:rsid w:val="00F6238A"/>
    <w:rsid w:val="00F6245A"/>
    <w:rsid w:val="00F62566"/>
    <w:rsid w:val="00F6286E"/>
    <w:rsid w:val="00F62874"/>
    <w:rsid w:val="00F62B0C"/>
    <w:rsid w:val="00F62B7A"/>
    <w:rsid w:val="00F62C09"/>
    <w:rsid w:val="00F62C59"/>
    <w:rsid w:val="00F62F0B"/>
    <w:rsid w:val="00F63149"/>
    <w:rsid w:val="00F6317A"/>
    <w:rsid w:val="00F63215"/>
    <w:rsid w:val="00F63599"/>
    <w:rsid w:val="00F63715"/>
    <w:rsid w:val="00F638B0"/>
    <w:rsid w:val="00F6393D"/>
    <w:rsid w:val="00F63964"/>
    <w:rsid w:val="00F639E2"/>
    <w:rsid w:val="00F63AB3"/>
    <w:rsid w:val="00F63CD4"/>
    <w:rsid w:val="00F63F07"/>
    <w:rsid w:val="00F6405C"/>
    <w:rsid w:val="00F64278"/>
    <w:rsid w:val="00F642C3"/>
    <w:rsid w:val="00F64395"/>
    <w:rsid w:val="00F644A3"/>
    <w:rsid w:val="00F6472A"/>
    <w:rsid w:val="00F64A7D"/>
    <w:rsid w:val="00F64ACF"/>
    <w:rsid w:val="00F64B10"/>
    <w:rsid w:val="00F64CA5"/>
    <w:rsid w:val="00F65029"/>
    <w:rsid w:val="00F65140"/>
    <w:rsid w:val="00F651BA"/>
    <w:rsid w:val="00F652DC"/>
    <w:rsid w:val="00F6539B"/>
    <w:rsid w:val="00F656C7"/>
    <w:rsid w:val="00F65721"/>
    <w:rsid w:val="00F6572B"/>
    <w:rsid w:val="00F65854"/>
    <w:rsid w:val="00F658D2"/>
    <w:rsid w:val="00F6595C"/>
    <w:rsid w:val="00F65D1C"/>
    <w:rsid w:val="00F65DC6"/>
    <w:rsid w:val="00F65DCC"/>
    <w:rsid w:val="00F65E73"/>
    <w:rsid w:val="00F65FDD"/>
    <w:rsid w:val="00F660DA"/>
    <w:rsid w:val="00F66164"/>
    <w:rsid w:val="00F6628F"/>
    <w:rsid w:val="00F66314"/>
    <w:rsid w:val="00F66392"/>
    <w:rsid w:val="00F66559"/>
    <w:rsid w:val="00F66844"/>
    <w:rsid w:val="00F66864"/>
    <w:rsid w:val="00F66B76"/>
    <w:rsid w:val="00F66C87"/>
    <w:rsid w:val="00F66E7C"/>
    <w:rsid w:val="00F66ED7"/>
    <w:rsid w:val="00F6726C"/>
    <w:rsid w:val="00F672A3"/>
    <w:rsid w:val="00F6737B"/>
    <w:rsid w:val="00F6746F"/>
    <w:rsid w:val="00F674F4"/>
    <w:rsid w:val="00F6789F"/>
    <w:rsid w:val="00F67BA7"/>
    <w:rsid w:val="00F67D1E"/>
    <w:rsid w:val="00F67F00"/>
    <w:rsid w:val="00F67F0F"/>
    <w:rsid w:val="00F67F1D"/>
    <w:rsid w:val="00F701F3"/>
    <w:rsid w:val="00F70404"/>
    <w:rsid w:val="00F7046F"/>
    <w:rsid w:val="00F705F8"/>
    <w:rsid w:val="00F70686"/>
    <w:rsid w:val="00F70743"/>
    <w:rsid w:val="00F707E5"/>
    <w:rsid w:val="00F708C4"/>
    <w:rsid w:val="00F70AA6"/>
    <w:rsid w:val="00F70D73"/>
    <w:rsid w:val="00F7102B"/>
    <w:rsid w:val="00F710CD"/>
    <w:rsid w:val="00F71148"/>
    <w:rsid w:val="00F71227"/>
    <w:rsid w:val="00F713E1"/>
    <w:rsid w:val="00F714F3"/>
    <w:rsid w:val="00F71551"/>
    <w:rsid w:val="00F71560"/>
    <w:rsid w:val="00F717F7"/>
    <w:rsid w:val="00F72148"/>
    <w:rsid w:val="00F72272"/>
    <w:rsid w:val="00F722D4"/>
    <w:rsid w:val="00F7236D"/>
    <w:rsid w:val="00F72597"/>
    <w:rsid w:val="00F727B3"/>
    <w:rsid w:val="00F727D0"/>
    <w:rsid w:val="00F72AA9"/>
    <w:rsid w:val="00F72BB7"/>
    <w:rsid w:val="00F72CFA"/>
    <w:rsid w:val="00F72D84"/>
    <w:rsid w:val="00F72DFD"/>
    <w:rsid w:val="00F72EA4"/>
    <w:rsid w:val="00F73119"/>
    <w:rsid w:val="00F731B7"/>
    <w:rsid w:val="00F73309"/>
    <w:rsid w:val="00F736D4"/>
    <w:rsid w:val="00F7373E"/>
    <w:rsid w:val="00F73745"/>
    <w:rsid w:val="00F73830"/>
    <w:rsid w:val="00F73AD9"/>
    <w:rsid w:val="00F73BFD"/>
    <w:rsid w:val="00F73E28"/>
    <w:rsid w:val="00F73E8F"/>
    <w:rsid w:val="00F74074"/>
    <w:rsid w:val="00F740D4"/>
    <w:rsid w:val="00F741C6"/>
    <w:rsid w:val="00F7424C"/>
    <w:rsid w:val="00F742A1"/>
    <w:rsid w:val="00F742EE"/>
    <w:rsid w:val="00F74487"/>
    <w:rsid w:val="00F744DB"/>
    <w:rsid w:val="00F7450B"/>
    <w:rsid w:val="00F74513"/>
    <w:rsid w:val="00F745B5"/>
    <w:rsid w:val="00F745FC"/>
    <w:rsid w:val="00F7461F"/>
    <w:rsid w:val="00F74737"/>
    <w:rsid w:val="00F7473D"/>
    <w:rsid w:val="00F74901"/>
    <w:rsid w:val="00F74B0E"/>
    <w:rsid w:val="00F74B64"/>
    <w:rsid w:val="00F74C08"/>
    <w:rsid w:val="00F74CD3"/>
    <w:rsid w:val="00F74DF5"/>
    <w:rsid w:val="00F74E96"/>
    <w:rsid w:val="00F74FB3"/>
    <w:rsid w:val="00F751E2"/>
    <w:rsid w:val="00F751FE"/>
    <w:rsid w:val="00F7522D"/>
    <w:rsid w:val="00F752A0"/>
    <w:rsid w:val="00F7546F"/>
    <w:rsid w:val="00F75475"/>
    <w:rsid w:val="00F755C9"/>
    <w:rsid w:val="00F755D3"/>
    <w:rsid w:val="00F756D3"/>
    <w:rsid w:val="00F75AE0"/>
    <w:rsid w:val="00F75B1F"/>
    <w:rsid w:val="00F75D78"/>
    <w:rsid w:val="00F75E83"/>
    <w:rsid w:val="00F75F9E"/>
    <w:rsid w:val="00F76006"/>
    <w:rsid w:val="00F760C1"/>
    <w:rsid w:val="00F760D7"/>
    <w:rsid w:val="00F760F7"/>
    <w:rsid w:val="00F762C7"/>
    <w:rsid w:val="00F763B6"/>
    <w:rsid w:val="00F76446"/>
    <w:rsid w:val="00F764F6"/>
    <w:rsid w:val="00F765B6"/>
    <w:rsid w:val="00F767A1"/>
    <w:rsid w:val="00F767F8"/>
    <w:rsid w:val="00F769E8"/>
    <w:rsid w:val="00F76A46"/>
    <w:rsid w:val="00F76BC3"/>
    <w:rsid w:val="00F76CDE"/>
    <w:rsid w:val="00F76F98"/>
    <w:rsid w:val="00F76FFF"/>
    <w:rsid w:val="00F770F1"/>
    <w:rsid w:val="00F77127"/>
    <w:rsid w:val="00F7748F"/>
    <w:rsid w:val="00F77518"/>
    <w:rsid w:val="00F7767A"/>
    <w:rsid w:val="00F77844"/>
    <w:rsid w:val="00F778D8"/>
    <w:rsid w:val="00F77A76"/>
    <w:rsid w:val="00F77DCC"/>
    <w:rsid w:val="00F77E21"/>
    <w:rsid w:val="00F77EB8"/>
    <w:rsid w:val="00F77F83"/>
    <w:rsid w:val="00F77FF7"/>
    <w:rsid w:val="00F80034"/>
    <w:rsid w:val="00F8005C"/>
    <w:rsid w:val="00F80172"/>
    <w:rsid w:val="00F80347"/>
    <w:rsid w:val="00F8055C"/>
    <w:rsid w:val="00F807EE"/>
    <w:rsid w:val="00F8098D"/>
    <w:rsid w:val="00F80C28"/>
    <w:rsid w:val="00F80E52"/>
    <w:rsid w:val="00F80E93"/>
    <w:rsid w:val="00F80FF1"/>
    <w:rsid w:val="00F8108D"/>
    <w:rsid w:val="00F81279"/>
    <w:rsid w:val="00F814F5"/>
    <w:rsid w:val="00F8176B"/>
    <w:rsid w:val="00F81864"/>
    <w:rsid w:val="00F818C6"/>
    <w:rsid w:val="00F81B17"/>
    <w:rsid w:val="00F81BA0"/>
    <w:rsid w:val="00F81BF6"/>
    <w:rsid w:val="00F81CA7"/>
    <w:rsid w:val="00F81CB1"/>
    <w:rsid w:val="00F81CC6"/>
    <w:rsid w:val="00F81DF1"/>
    <w:rsid w:val="00F81DF6"/>
    <w:rsid w:val="00F81ECB"/>
    <w:rsid w:val="00F81FE7"/>
    <w:rsid w:val="00F82120"/>
    <w:rsid w:val="00F8233D"/>
    <w:rsid w:val="00F82374"/>
    <w:rsid w:val="00F823D0"/>
    <w:rsid w:val="00F82597"/>
    <w:rsid w:val="00F828E2"/>
    <w:rsid w:val="00F8298A"/>
    <w:rsid w:val="00F82B32"/>
    <w:rsid w:val="00F82CFB"/>
    <w:rsid w:val="00F82F74"/>
    <w:rsid w:val="00F82F8C"/>
    <w:rsid w:val="00F82FC5"/>
    <w:rsid w:val="00F83282"/>
    <w:rsid w:val="00F832D4"/>
    <w:rsid w:val="00F83525"/>
    <w:rsid w:val="00F83769"/>
    <w:rsid w:val="00F83773"/>
    <w:rsid w:val="00F837CF"/>
    <w:rsid w:val="00F839DE"/>
    <w:rsid w:val="00F83A55"/>
    <w:rsid w:val="00F83A7A"/>
    <w:rsid w:val="00F83FCA"/>
    <w:rsid w:val="00F84063"/>
    <w:rsid w:val="00F840CA"/>
    <w:rsid w:val="00F84278"/>
    <w:rsid w:val="00F84529"/>
    <w:rsid w:val="00F84544"/>
    <w:rsid w:val="00F84723"/>
    <w:rsid w:val="00F84763"/>
    <w:rsid w:val="00F847C9"/>
    <w:rsid w:val="00F84884"/>
    <w:rsid w:val="00F848F0"/>
    <w:rsid w:val="00F84BE1"/>
    <w:rsid w:val="00F84CB0"/>
    <w:rsid w:val="00F84E58"/>
    <w:rsid w:val="00F84FC3"/>
    <w:rsid w:val="00F850A5"/>
    <w:rsid w:val="00F85259"/>
    <w:rsid w:val="00F85323"/>
    <w:rsid w:val="00F854F7"/>
    <w:rsid w:val="00F8554B"/>
    <w:rsid w:val="00F856B3"/>
    <w:rsid w:val="00F857F7"/>
    <w:rsid w:val="00F85814"/>
    <w:rsid w:val="00F859B6"/>
    <w:rsid w:val="00F859E2"/>
    <w:rsid w:val="00F85C41"/>
    <w:rsid w:val="00F85C9F"/>
    <w:rsid w:val="00F85CA7"/>
    <w:rsid w:val="00F85E04"/>
    <w:rsid w:val="00F85E6F"/>
    <w:rsid w:val="00F85EA5"/>
    <w:rsid w:val="00F85F41"/>
    <w:rsid w:val="00F85F9C"/>
    <w:rsid w:val="00F86274"/>
    <w:rsid w:val="00F862CD"/>
    <w:rsid w:val="00F862EE"/>
    <w:rsid w:val="00F8641C"/>
    <w:rsid w:val="00F86425"/>
    <w:rsid w:val="00F86581"/>
    <w:rsid w:val="00F865CB"/>
    <w:rsid w:val="00F86649"/>
    <w:rsid w:val="00F86693"/>
    <w:rsid w:val="00F866D0"/>
    <w:rsid w:val="00F866FF"/>
    <w:rsid w:val="00F868A0"/>
    <w:rsid w:val="00F86CEC"/>
    <w:rsid w:val="00F86EC0"/>
    <w:rsid w:val="00F874A6"/>
    <w:rsid w:val="00F876AB"/>
    <w:rsid w:val="00F87735"/>
    <w:rsid w:val="00F87895"/>
    <w:rsid w:val="00F879B5"/>
    <w:rsid w:val="00F87B61"/>
    <w:rsid w:val="00F87B70"/>
    <w:rsid w:val="00F87C2A"/>
    <w:rsid w:val="00F87C6D"/>
    <w:rsid w:val="00F87DC8"/>
    <w:rsid w:val="00F87FB6"/>
    <w:rsid w:val="00F87FDD"/>
    <w:rsid w:val="00F901B1"/>
    <w:rsid w:val="00F9025B"/>
    <w:rsid w:val="00F9033C"/>
    <w:rsid w:val="00F90349"/>
    <w:rsid w:val="00F90607"/>
    <w:rsid w:val="00F90764"/>
    <w:rsid w:val="00F90782"/>
    <w:rsid w:val="00F908B5"/>
    <w:rsid w:val="00F90A00"/>
    <w:rsid w:val="00F90A6B"/>
    <w:rsid w:val="00F90AB4"/>
    <w:rsid w:val="00F90AB7"/>
    <w:rsid w:val="00F90AD5"/>
    <w:rsid w:val="00F90B1D"/>
    <w:rsid w:val="00F90B7A"/>
    <w:rsid w:val="00F90D76"/>
    <w:rsid w:val="00F90DF4"/>
    <w:rsid w:val="00F90F2A"/>
    <w:rsid w:val="00F90F56"/>
    <w:rsid w:val="00F90FAC"/>
    <w:rsid w:val="00F91054"/>
    <w:rsid w:val="00F91227"/>
    <w:rsid w:val="00F912AF"/>
    <w:rsid w:val="00F912BB"/>
    <w:rsid w:val="00F912D7"/>
    <w:rsid w:val="00F913FB"/>
    <w:rsid w:val="00F915B4"/>
    <w:rsid w:val="00F9168E"/>
    <w:rsid w:val="00F91AD1"/>
    <w:rsid w:val="00F91AE1"/>
    <w:rsid w:val="00F91AEA"/>
    <w:rsid w:val="00F91D0C"/>
    <w:rsid w:val="00F91D22"/>
    <w:rsid w:val="00F91E2E"/>
    <w:rsid w:val="00F91EE7"/>
    <w:rsid w:val="00F91F43"/>
    <w:rsid w:val="00F91FA8"/>
    <w:rsid w:val="00F91FC2"/>
    <w:rsid w:val="00F921D5"/>
    <w:rsid w:val="00F92232"/>
    <w:rsid w:val="00F92262"/>
    <w:rsid w:val="00F92A6D"/>
    <w:rsid w:val="00F92B4F"/>
    <w:rsid w:val="00F92B8C"/>
    <w:rsid w:val="00F92DD9"/>
    <w:rsid w:val="00F92EDD"/>
    <w:rsid w:val="00F92F8F"/>
    <w:rsid w:val="00F92FB4"/>
    <w:rsid w:val="00F930E0"/>
    <w:rsid w:val="00F934C4"/>
    <w:rsid w:val="00F934E3"/>
    <w:rsid w:val="00F93553"/>
    <w:rsid w:val="00F9370D"/>
    <w:rsid w:val="00F938BD"/>
    <w:rsid w:val="00F938F1"/>
    <w:rsid w:val="00F93B70"/>
    <w:rsid w:val="00F93CB5"/>
    <w:rsid w:val="00F93DFD"/>
    <w:rsid w:val="00F942B2"/>
    <w:rsid w:val="00F942C6"/>
    <w:rsid w:val="00F942E6"/>
    <w:rsid w:val="00F943CF"/>
    <w:rsid w:val="00F945DD"/>
    <w:rsid w:val="00F9465F"/>
    <w:rsid w:val="00F94787"/>
    <w:rsid w:val="00F948CF"/>
    <w:rsid w:val="00F94958"/>
    <w:rsid w:val="00F94CB0"/>
    <w:rsid w:val="00F94CDF"/>
    <w:rsid w:val="00F94CF3"/>
    <w:rsid w:val="00F94EF2"/>
    <w:rsid w:val="00F94F57"/>
    <w:rsid w:val="00F95142"/>
    <w:rsid w:val="00F95148"/>
    <w:rsid w:val="00F95187"/>
    <w:rsid w:val="00F9526D"/>
    <w:rsid w:val="00F95310"/>
    <w:rsid w:val="00F95410"/>
    <w:rsid w:val="00F95475"/>
    <w:rsid w:val="00F95479"/>
    <w:rsid w:val="00F955B1"/>
    <w:rsid w:val="00F95658"/>
    <w:rsid w:val="00F956EB"/>
    <w:rsid w:val="00F957F6"/>
    <w:rsid w:val="00F958C6"/>
    <w:rsid w:val="00F959BC"/>
    <w:rsid w:val="00F95AA8"/>
    <w:rsid w:val="00F95BEF"/>
    <w:rsid w:val="00F95C36"/>
    <w:rsid w:val="00F95C70"/>
    <w:rsid w:val="00F95C71"/>
    <w:rsid w:val="00F95CA3"/>
    <w:rsid w:val="00F95CDE"/>
    <w:rsid w:val="00F95E97"/>
    <w:rsid w:val="00F95FC5"/>
    <w:rsid w:val="00F960EC"/>
    <w:rsid w:val="00F9613E"/>
    <w:rsid w:val="00F963DA"/>
    <w:rsid w:val="00F96402"/>
    <w:rsid w:val="00F96452"/>
    <w:rsid w:val="00F9672B"/>
    <w:rsid w:val="00F967BB"/>
    <w:rsid w:val="00F967E2"/>
    <w:rsid w:val="00F967EC"/>
    <w:rsid w:val="00F96AC9"/>
    <w:rsid w:val="00F96D9E"/>
    <w:rsid w:val="00F96EFB"/>
    <w:rsid w:val="00F97233"/>
    <w:rsid w:val="00F97250"/>
    <w:rsid w:val="00F972EF"/>
    <w:rsid w:val="00F9735B"/>
    <w:rsid w:val="00F973C5"/>
    <w:rsid w:val="00F97400"/>
    <w:rsid w:val="00F9790B"/>
    <w:rsid w:val="00F97A00"/>
    <w:rsid w:val="00F97AB6"/>
    <w:rsid w:val="00F97AC7"/>
    <w:rsid w:val="00F97D33"/>
    <w:rsid w:val="00F97EE2"/>
    <w:rsid w:val="00F97F53"/>
    <w:rsid w:val="00FA0056"/>
    <w:rsid w:val="00FA0146"/>
    <w:rsid w:val="00FA0165"/>
    <w:rsid w:val="00FA023B"/>
    <w:rsid w:val="00FA02D0"/>
    <w:rsid w:val="00FA0345"/>
    <w:rsid w:val="00FA040E"/>
    <w:rsid w:val="00FA0425"/>
    <w:rsid w:val="00FA064C"/>
    <w:rsid w:val="00FA06A0"/>
    <w:rsid w:val="00FA07D3"/>
    <w:rsid w:val="00FA08E4"/>
    <w:rsid w:val="00FA0C93"/>
    <w:rsid w:val="00FA0FA0"/>
    <w:rsid w:val="00FA109C"/>
    <w:rsid w:val="00FA12D6"/>
    <w:rsid w:val="00FA13D4"/>
    <w:rsid w:val="00FA1510"/>
    <w:rsid w:val="00FA16CA"/>
    <w:rsid w:val="00FA17BB"/>
    <w:rsid w:val="00FA1835"/>
    <w:rsid w:val="00FA197F"/>
    <w:rsid w:val="00FA1A8A"/>
    <w:rsid w:val="00FA1B27"/>
    <w:rsid w:val="00FA1E13"/>
    <w:rsid w:val="00FA2019"/>
    <w:rsid w:val="00FA20C0"/>
    <w:rsid w:val="00FA221C"/>
    <w:rsid w:val="00FA2298"/>
    <w:rsid w:val="00FA231D"/>
    <w:rsid w:val="00FA23ED"/>
    <w:rsid w:val="00FA24FD"/>
    <w:rsid w:val="00FA27E5"/>
    <w:rsid w:val="00FA286E"/>
    <w:rsid w:val="00FA28B6"/>
    <w:rsid w:val="00FA28DA"/>
    <w:rsid w:val="00FA2A11"/>
    <w:rsid w:val="00FA2B39"/>
    <w:rsid w:val="00FA2B48"/>
    <w:rsid w:val="00FA2B5A"/>
    <w:rsid w:val="00FA2C6C"/>
    <w:rsid w:val="00FA2EAE"/>
    <w:rsid w:val="00FA2F03"/>
    <w:rsid w:val="00FA3009"/>
    <w:rsid w:val="00FA30B8"/>
    <w:rsid w:val="00FA3101"/>
    <w:rsid w:val="00FA310B"/>
    <w:rsid w:val="00FA31E8"/>
    <w:rsid w:val="00FA3242"/>
    <w:rsid w:val="00FA331C"/>
    <w:rsid w:val="00FA3340"/>
    <w:rsid w:val="00FA33DB"/>
    <w:rsid w:val="00FA3564"/>
    <w:rsid w:val="00FA3584"/>
    <w:rsid w:val="00FA3589"/>
    <w:rsid w:val="00FA3857"/>
    <w:rsid w:val="00FA3A71"/>
    <w:rsid w:val="00FA3BA4"/>
    <w:rsid w:val="00FA3BAD"/>
    <w:rsid w:val="00FA3C9E"/>
    <w:rsid w:val="00FA3D6A"/>
    <w:rsid w:val="00FA3D86"/>
    <w:rsid w:val="00FA3E4B"/>
    <w:rsid w:val="00FA3F77"/>
    <w:rsid w:val="00FA3FE0"/>
    <w:rsid w:val="00FA408E"/>
    <w:rsid w:val="00FA410D"/>
    <w:rsid w:val="00FA43E5"/>
    <w:rsid w:val="00FA4412"/>
    <w:rsid w:val="00FA448C"/>
    <w:rsid w:val="00FA4544"/>
    <w:rsid w:val="00FA45A1"/>
    <w:rsid w:val="00FA46BA"/>
    <w:rsid w:val="00FA46F1"/>
    <w:rsid w:val="00FA496B"/>
    <w:rsid w:val="00FA4988"/>
    <w:rsid w:val="00FA49BF"/>
    <w:rsid w:val="00FA4D9C"/>
    <w:rsid w:val="00FA4DC9"/>
    <w:rsid w:val="00FA4F05"/>
    <w:rsid w:val="00FA4F55"/>
    <w:rsid w:val="00FA4FB7"/>
    <w:rsid w:val="00FA52EF"/>
    <w:rsid w:val="00FA53BF"/>
    <w:rsid w:val="00FA53F0"/>
    <w:rsid w:val="00FA54EE"/>
    <w:rsid w:val="00FA5578"/>
    <w:rsid w:val="00FA5633"/>
    <w:rsid w:val="00FA5651"/>
    <w:rsid w:val="00FA587E"/>
    <w:rsid w:val="00FA5977"/>
    <w:rsid w:val="00FA59ED"/>
    <w:rsid w:val="00FA5B01"/>
    <w:rsid w:val="00FA5CCE"/>
    <w:rsid w:val="00FA5D37"/>
    <w:rsid w:val="00FA5F03"/>
    <w:rsid w:val="00FA6018"/>
    <w:rsid w:val="00FA6026"/>
    <w:rsid w:val="00FA610A"/>
    <w:rsid w:val="00FA6339"/>
    <w:rsid w:val="00FA647C"/>
    <w:rsid w:val="00FA6529"/>
    <w:rsid w:val="00FA6649"/>
    <w:rsid w:val="00FA66E0"/>
    <w:rsid w:val="00FA690E"/>
    <w:rsid w:val="00FA6989"/>
    <w:rsid w:val="00FA69AD"/>
    <w:rsid w:val="00FA6B90"/>
    <w:rsid w:val="00FA6CC7"/>
    <w:rsid w:val="00FA6CDB"/>
    <w:rsid w:val="00FA6E2D"/>
    <w:rsid w:val="00FA6F62"/>
    <w:rsid w:val="00FA7120"/>
    <w:rsid w:val="00FA7186"/>
    <w:rsid w:val="00FA7188"/>
    <w:rsid w:val="00FA7308"/>
    <w:rsid w:val="00FA736E"/>
    <w:rsid w:val="00FA7453"/>
    <w:rsid w:val="00FA7554"/>
    <w:rsid w:val="00FA7598"/>
    <w:rsid w:val="00FA75A6"/>
    <w:rsid w:val="00FA760C"/>
    <w:rsid w:val="00FA77AC"/>
    <w:rsid w:val="00FA77AD"/>
    <w:rsid w:val="00FA7A92"/>
    <w:rsid w:val="00FA7B1C"/>
    <w:rsid w:val="00FA7C35"/>
    <w:rsid w:val="00FA7CE0"/>
    <w:rsid w:val="00FA7EBD"/>
    <w:rsid w:val="00FA7ED4"/>
    <w:rsid w:val="00FA7EF5"/>
    <w:rsid w:val="00FA7F4B"/>
    <w:rsid w:val="00FA7FDA"/>
    <w:rsid w:val="00FB02D1"/>
    <w:rsid w:val="00FB0494"/>
    <w:rsid w:val="00FB05BB"/>
    <w:rsid w:val="00FB05E3"/>
    <w:rsid w:val="00FB06FC"/>
    <w:rsid w:val="00FB07D7"/>
    <w:rsid w:val="00FB087A"/>
    <w:rsid w:val="00FB0AA0"/>
    <w:rsid w:val="00FB0F21"/>
    <w:rsid w:val="00FB10F2"/>
    <w:rsid w:val="00FB11AD"/>
    <w:rsid w:val="00FB1232"/>
    <w:rsid w:val="00FB16F9"/>
    <w:rsid w:val="00FB1995"/>
    <w:rsid w:val="00FB19ED"/>
    <w:rsid w:val="00FB1AE7"/>
    <w:rsid w:val="00FB1D0F"/>
    <w:rsid w:val="00FB1E82"/>
    <w:rsid w:val="00FB20FE"/>
    <w:rsid w:val="00FB210D"/>
    <w:rsid w:val="00FB2118"/>
    <w:rsid w:val="00FB21C1"/>
    <w:rsid w:val="00FB21EB"/>
    <w:rsid w:val="00FB2238"/>
    <w:rsid w:val="00FB2273"/>
    <w:rsid w:val="00FB251F"/>
    <w:rsid w:val="00FB2A58"/>
    <w:rsid w:val="00FB2B2C"/>
    <w:rsid w:val="00FB2BCA"/>
    <w:rsid w:val="00FB2D9B"/>
    <w:rsid w:val="00FB2E0C"/>
    <w:rsid w:val="00FB2E36"/>
    <w:rsid w:val="00FB2EFA"/>
    <w:rsid w:val="00FB2F58"/>
    <w:rsid w:val="00FB2FA7"/>
    <w:rsid w:val="00FB307E"/>
    <w:rsid w:val="00FB30C1"/>
    <w:rsid w:val="00FB323E"/>
    <w:rsid w:val="00FB3525"/>
    <w:rsid w:val="00FB37F5"/>
    <w:rsid w:val="00FB3853"/>
    <w:rsid w:val="00FB3976"/>
    <w:rsid w:val="00FB39EA"/>
    <w:rsid w:val="00FB3B99"/>
    <w:rsid w:val="00FB3D45"/>
    <w:rsid w:val="00FB3E49"/>
    <w:rsid w:val="00FB3EBF"/>
    <w:rsid w:val="00FB4072"/>
    <w:rsid w:val="00FB41CF"/>
    <w:rsid w:val="00FB43FB"/>
    <w:rsid w:val="00FB44B4"/>
    <w:rsid w:val="00FB44F7"/>
    <w:rsid w:val="00FB4599"/>
    <w:rsid w:val="00FB45B0"/>
    <w:rsid w:val="00FB47B0"/>
    <w:rsid w:val="00FB4873"/>
    <w:rsid w:val="00FB4897"/>
    <w:rsid w:val="00FB49CA"/>
    <w:rsid w:val="00FB4A78"/>
    <w:rsid w:val="00FB4ACF"/>
    <w:rsid w:val="00FB4D24"/>
    <w:rsid w:val="00FB4DC4"/>
    <w:rsid w:val="00FB5048"/>
    <w:rsid w:val="00FB5164"/>
    <w:rsid w:val="00FB51A8"/>
    <w:rsid w:val="00FB54EC"/>
    <w:rsid w:val="00FB559A"/>
    <w:rsid w:val="00FB56CA"/>
    <w:rsid w:val="00FB5955"/>
    <w:rsid w:val="00FB5BDA"/>
    <w:rsid w:val="00FB5D41"/>
    <w:rsid w:val="00FB5DC4"/>
    <w:rsid w:val="00FB5EB0"/>
    <w:rsid w:val="00FB5EF3"/>
    <w:rsid w:val="00FB6052"/>
    <w:rsid w:val="00FB60E3"/>
    <w:rsid w:val="00FB6208"/>
    <w:rsid w:val="00FB6357"/>
    <w:rsid w:val="00FB6621"/>
    <w:rsid w:val="00FB67E7"/>
    <w:rsid w:val="00FB6893"/>
    <w:rsid w:val="00FB68E1"/>
    <w:rsid w:val="00FB6992"/>
    <w:rsid w:val="00FB6BAF"/>
    <w:rsid w:val="00FB6C76"/>
    <w:rsid w:val="00FB6CAC"/>
    <w:rsid w:val="00FB6CEE"/>
    <w:rsid w:val="00FB6DF9"/>
    <w:rsid w:val="00FB6E96"/>
    <w:rsid w:val="00FB702A"/>
    <w:rsid w:val="00FB7284"/>
    <w:rsid w:val="00FB7305"/>
    <w:rsid w:val="00FB75C6"/>
    <w:rsid w:val="00FB75DD"/>
    <w:rsid w:val="00FB7715"/>
    <w:rsid w:val="00FB7894"/>
    <w:rsid w:val="00FB78B3"/>
    <w:rsid w:val="00FB79F0"/>
    <w:rsid w:val="00FB7C23"/>
    <w:rsid w:val="00FB7D43"/>
    <w:rsid w:val="00FB7E0F"/>
    <w:rsid w:val="00FB7E71"/>
    <w:rsid w:val="00FB7E9A"/>
    <w:rsid w:val="00FC0037"/>
    <w:rsid w:val="00FC0111"/>
    <w:rsid w:val="00FC020E"/>
    <w:rsid w:val="00FC0317"/>
    <w:rsid w:val="00FC052F"/>
    <w:rsid w:val="00FC05E8"/>
    <w:rsid w:val="00FC07C6"/>
    <w:rsid w:val="00FC07E0"/>
    <w:rsid w:val="00FC0888"/>
    <w:rsid w:val="00FC08E6"/>
    <w:rsid w:val="00FC0A5A"/>
    <w:rsid w:val="00FC0E4A"/>
    <w:rsid w:val="00FC0EEB"/>
    <w:rsid w:val="00FC0FB0"/>
    <w:rsid w:val="00FC10D2"/>
    <w:rsid w:val="00FC10EB"/>
    <w:rsid w:val="00FC117E"/>
    <w:rsid w:val="00FC13FC"/>
    <w:rsid w:val="00FC147A"/>
    <w:rsid w:val="00FC14BD"/>
    <w:rsid w:val="00FC19B7"/>
    <w:rsid w:val="00FC19D4"/>
    <w:rsid w:val="00FC1BAD"/>
    <w:rsid w:val="00FC1C37"/>
    <w:rsid w:val="00FC1E7B"/>
    <w:rsid w:val="00FC216D"/>
    <w:rsid w:val="00FC2330"/>
    <w:rsid w:val="00FC235C"/>
    <w:rsid w:val="00FC24E3"/>
    <w:rsid w:val="00FC2712"/>
    <w:rsid w:val="00FC27DE"/>
    <w:rsid w:val="00FC2913"/>
    <w:rsid w:val="00FC2A5E"/>
    <w:rsid w:val="00FC2A85"/>
    <w:rsid w:val="00FC2B1C"/>
    <w:rsid w:val="00FC2C78"/>
    <w:rsid w:val="00FC2D53"/>
    <w:rsid w:val="00FC2F83"/>
    <w:rsid w:val="00FC313C"/>
    <w:rsid w:val="00FC31D0"/>
    <w:rsid w:val="00FC3221"/>
    <w:rsid w:val="00FC329E"/>
    <w:rsid w:val="00FC343A"/>
    <w:rsid w:val="00FC365A"/>
    <w:rsid w:val="00FC36B8"/>
    <w:rsid w:val="00FC37A8"/>
    <w:rsid w:val="00FC3898"/>
    <w:rsid w:val="00FC3943"/>
    <w:rsid w:val="00FC3A27"/>
    <w:rsid w:val="00FC3A44"/>
    <w:rsid w:val="00FC3A5B"/>
    <w:rsid w:val="00FC3BE7"/>
    <w:rsid w:val="00FC3C1A"/>
    <w:rsid w:val="00FC3D31"/>
    <w:rsid w:val="00FC3E18"/>
    <w:rsid w:val="00FC3E86"/>
    <w:rsid w:val="00FC4025"/>
    <w:rsid w:val="00FC40DF"/>
    <w:rsid w:val="00FC4130"/>
    <w:rsid w:val="00FC4133"/>
    <w:rsid w:val="00FC43EE"/>
    <w:rsid w:val="00FC44F6"/>
    <w:rsid w:val="00FC4A68"/>
    <w:rsid w:val="00FC4AD0"/>
    <w:rsid w:val="00FC4D0E"/>
    <w:rsid w:val="00FC51D8"/>
    <w:rsid w:val="00FC53D6"/>
    <w:rsid w:val="00FC54BB"/>
    <w:rsid w:val="00FC56CA"/>
    <w:rsid w:val="00FC5743"/>
    <w:rsid w:val="00FC57C3"/>
    <w:rsid w:val="00FC587F"/>
    <w:rsid w:val="00FC591E"/>
    <w:rsid w:val="00FC5AEF"/>
    <w:rsid w:val="00FC5B75"/>
    <w:rsid w:val="00FC5CDD"/>
    <w:rsid w:val="00FC5E33"/>
    <w:rsid w:val="00FC615B"/>
    <w:rsid w:val="00FC6180"/>
    <w:rsid w:val="00FC61F1"/>
    <w:rsid w:val="00FC63EC"/>
    <w:rsid w:val="00FC63F0"/>
    <w:rsid w:val="00FC6657"/>
    <w:rsid w:val="00FC6922"/>
    <w:rsid w:val="00FC6A05"/>
    <w:rsid w:val="00FC6A6F"/>
    <w:rsid w:val="00FC6A97"/>
    <w:rsid w:val="00FC6CF0"/>
    <w:rsid w:val="00FC6DA0"/>
    <w:rsid w:val="00FC6DA8"/>
    <w:rsid w:val="00FC6DC8"/>
    <w:rsid w:val="00FC6E93"/>
    <w:rsid w:val="00FC705E"/>
    <w:rsid w:val="00FC7243"/>
    <w:rsid w:val="00FC7284"/>
    <w:rsid w:val="00FC763D"/>
    <w:rsid w:val="00FC765F"/>
    <w:rsid w:val="00FC7895"/>
    <w:rsid w:val="00FC7B0D"/>
    <w:rsid w:val="00FC7BE6"/>
    <w:rsid w:val="00FC7CC7"/>
    <w:rsid w:val="00FC7DC1"/>
    <w:rsid w:val="00FC7DC6"/>
    <w:rsid w:val="00FC7E00"/>
    <w:rsid w:val="00FC7E40"/>
    <w:rsid w:val="00FC7EDB"/>
    <w:rsid w:val="00FC7F74"/>
    <w:rsid w:val="00FD00C4"/>
    <w:rsid w:val="00FD0522"/>
    <w:rsid w:val="00FD060C"/>
    <w:rsid w:val="00FD07DD"/>
    <w:rsid w:val="00FD0A96"/>
    <w:rsid w:val="00FD0B5A"/>
    <w:rsid w:val="00FD0ECC"/>
    <w:rsid w:val="00FD10B9"/>
    <w:rsid w:val="00FD1525"/>
    <w:rsid w:val="00FD1756"/>
    <w:rsid w:val="00FD18DF"/>
    <w:rsid w:val="00FD1AB5"/>
    <w:rsid w:val="00FD1D68"/>
    <w:rsid w:val="00FD1E1D"/>
    <w:rsid w:val="00FD1E7E"/>
    <w:rsid w:val="00FD1EEA"/>
    <w:rsid w:val="00FD1FFE"/>
    <w:rsid w:val="00FD20BA"/>
    <w:rsid w:val="00FD21F8"/>
    <w:rsid w:val="00FD23B0"/>
    <w:rsid w:val="00FD2414"/>
    <w:rsid w:val="00FD2597"/>
    <w:rsid w:val="00FD25B0"/>
    <w:rsid w:val="00FD28AA"/>
    <w:rsid w:val="00FD28E7"/>
    <w:rsid w:val="00FD2963"/>
    <w:rsid w:val="00FD2B48"/>
    <w:rsid w:val="00FD2D95"/>
    <w:rsid w:val="00FD2DA2"/>
    <w:rsid w:val="00FD2DB2"/>
    <w:rsid w:val="00FD2E37"/>
    <w:rsid w:val="00FD2E7A"/>
    <w:rsid w:val="00FD2FEC"/>
    <w:rsid w:val="00FD2FFF"/>
    <w:rsid w:val="00FD324D"/>
    <w:rsid w:val="00FD332B"/>
    <w:rsid w:val="00FD336D"/>
    <w:rsid w:val="00FD34E2"/>
    <w:rsid w:val="00FD365C"/>
    <w:rsid w:val="00FD3693"/>
    <w:rsid w:val="00FD370C"/>
    <w:rsid w:val="00FD371D"/>
    <w:rsid w:val="00FD38D2"/>
    <w:rsid w:val="00FD3929"/>
    <w:rsid w:val="00FD394F"/>
    <w:rsid w:val="00FD3BD2"/>
    <w:rsid w:val="00FD3C5A"/>
    <w:rsid w:val="00FD3E01"/>
    <w:rsid w:val="00FD3EA3"/>
    <w:rsid w:val="00FD414C"/>
    <w:rsid w:val="00FD431E"/>
    <w:rsid w:val="00FD4802"/>
    <w:rsid w:val="00FD49AA"/>
    <w:rsid w:val="00FD49B1"/>
    <w:rsid w:val="00FD4A1C"/>
    <w:rsid w:val="00FD4B1D"/>
    <w:rsid w:val="00FD4B82"/>
    <w:rsid w:val="00FD4BA7"/>
    <w:rsid w:val="00FD4E4F"/>
    <w:rsid w:val="00FD4E54"/>
    <w:rsid w:val="00FD4EF1"/>
    <w:rsid w:val="00FD526C"/>
    <w:rsid w:val="00FD5445"/>
    <w:rsid w:val="00FD5586"/>
    <w:rsid w:val="00FD56A9"/>
    <w:rsid w:val="00FD57F3"/>
    <w:rsid w:val="00FD5964"/>
    <w:rsid w:val="00FD5983"/>
    <w:rsid w:val="00FD59F4"/>
    <w:rsid w:val="00FD5C8A"/>
    <w:rsid w:val="00FD5CCC"/>
    <w:rsid w:val="00FD5D95"/>
    <w:rsid w:val="00FD5F49"/>
    <w:rsid w:val="00FD60AF"/>
    <w:rsid w:val="00FD6175"/>
    <w:rsid w:val="00FD61E0"/>
    <w:rsid w:val="00FD6290"/>
    <w:rsid w:val="00FD62ED"/>
    <w:rsid w:val="00FD65CD"/>
    <w:rsid w:val="00FD6714"/>
    <w:rsid w:val="00FD6858"/>
    <w:rsid w:val="00FD6916"/>
    <w:rsid w:val="00FD6A43"/>
    <w:rsid w:val="00FD6B03"/>
    <w:rsid w:val="00FD6B08"/>
    <w:rsid w:val="00FD6BA2"/>
    <w:rsid w:val="00FD6BCA"/>
    <w:rsid w:val="00FD6E9A"/>
    <w:rsid w:val="00FD6F8E"/>
    <w:rsid w:val="00FD72D1"/>
    <w:rsid w:val="00FD72FA"/>
    <w:rsid w:val="00FD73BE"/>
    <w:rsid w:val="00FD73CA"/>
    <w:rsid w:val="00FD75A0"/>
    <w:rsid w:val="00FD75A5"/>
    <w:rsid w:val="00FD7633"/>
    <w:rsid w:val="00FD774D"/>
    <w:rsid w:val="00FD7840"/>
    <w:rsid w:val="00FD784B"/>
    <w:rsid w:val="00FD7A5A"/>
    <w:rsid w:val="00FD7AC1"/>
    <w:rsid w:val="00FD7B18"/>
    <w:rsid w:val="00FD7B82"/>
    <w:rsid w:val="00FD7B8A"/>
    <w:rsid w:val="00FD7C0B"/>
    <w:rsid w:val="00FD7DF6"/>
    <w:rsid w:val="00FE002B"/>
    <w:rsid w:val="00FE016B"/>
    <w:rsid w:val="00FE01DC"/>
    <w:rsid w:val="00FE0680"/>
    <w:rsid w:val="00FE08ED"/>
    <w:rsid w:val="00FE0BE5"/>
    <w:rsid w:val="00FE0CA8"/>
    <w:rsid w:val="00FE0D84"/>
    <w:rsid w:val="00FE0EED"/>
    <w:rsid w:val="00FE0FE0"/>
    <w:rsid w:val="00FE11C5"/>
    <w:rsid w:val="00FE1387"/>
    <w:rsid w:val="00FE13DF"/>
    <w:rsid w:val="00FE141C"/>
    <w:rsid w:val="00FE143F"/>
    <w:rsid w:val="00FE155B"/>
    <w:rsid w:val="00FE15C3"/>
    <w:rsid w:val="00FE15C5"/>
    <w:rsid w:val="00FE1679"/>
    <w:rsid w:val="00FE19A0"/>
    <w:rsid w:val="00FE1A56"/>
    <w:rsid w:val="00FE1B01"/>
    <w:rsid w:val="00FE1C00"/>
    <w:rsid w:val="00FE1CE9"/>
    <w:rsid w:val="00FE1D24"/>
    <w:rsid w:val="00FE1E01"/>
    <w:rsid w:val="00FE1E51"/>
    <w:rsid w:val="00FE1E53"/>
    <w:rsid w:val="00FE2244"/>
    <w:rsid w:val="00FE27E6"/>
    <w:rsid w:val="00FE27F7"/>
    <w:rsid w:val="00FE2929"/>
    <w:rsid w:val="00FE29CD"/>
    <w:rsid w:val="00FE2A46"/>
    <w:rsid w:val="00FE2CCD"/>
    <w:rsid w:val="00FE2D3C"/>
    <w:rsid w:val="00FE2E22"/>
    <w:rsid w:val="00FE2E35"/>
    <w:rsid w:val="00FE2F54"/>
    <w:rsid w:val="00FE3167"/>
    <w:rsid w:val="00FE32AD"/>
    <w:rsid w:val="00FE332B"/>
    <w:rsid w:val="00FE33D8"/>
    <w:rsid w:val="00FE358D"/>
    <w:rsid w:val="00FE361C"/>
    <w:rsid w:val="00FE3667"/>
    <w:rsid w:val="00FE36A0"/>
    <w:rsid w:val="00FE36B1"/>
    <w:rsid w:val="00FE36C4"/>
    <w:rsid w:val="00FE381D"/>
    <w:rsid w:val="00FE3941"/>
    <w:rsid w:val="00FE3B2A"/>
    <w:rsid w:val="00FE3C4B"/>
    <w:rsid w:val="00FE3C60"/>
    <w:rsid w:val="00FE3C97"/>
    <w:rsid w:val="00FE3D85"/>
    <w:rsid w:val="00FE3E8A"/>
    <w:rsid w:val="00FE42D7"/>
    <w:rsid w:val="00FE432D"/>
    <w:rsid w:val="00FE433E"/>
    <w:rsid w:val="00FE44C1"/>
    <w:rsid w:val="00FE45ED"/>
    <w:rsid w:val="00FE46E9"/>
    <w:rsid w:val="00FE46EB"/>
    <w:rsid w:val="00FE4A90"/>
    <w:rsid w:val="00FE4AB9"/>
    <w:rsid w:val="00FE4CFB"/>
    <w:rsid w:val="00FE4D27"/>
    <w:rsid w:val="00FE4DD2"/>
    <w:rsid w:val="00FE4DE0"/>
    <w:rsid w:val="00FE4EFE"/>
    <w:rsid w:val="00FE4F41"/>
    <w:rsid w:val="00FE51D6"/>
    <w:rsid w:val="00FE522E"/>
    <w:rsid w:val="00FE5317"/>
    <w:rsid w:val="00FE53C6"/>
    <w:rsid w:val="00FE5426"/>
    <w:rsid w:val="00FE5884"/>
    <w:rsid w:val="00FE58E3"/>
    <w:rsid w:val="00FE59B3"/>
    <w:rsid w:val="00FE5A0D"/>
    <w:rsid w:val="00FE5A3A"/>
    <w:rsid w:val="00FE5A78"/>
    <w:rsid w:val="00FE5C8E"/>
    <w:rsid w:val="00FE5F79"/>
    <w:rsid w:val="00FE6201"/>
    <w:rsid w:val="00FE628C"/>
    <w:rsid w:val="00FE62B9"/>
    <w:rsid w:val="00FE62F9"/>
    <w:rsid w:val="00FE64EB"/>
    <w:rsid w:val="00FE652E"/>
    <w:rsid w:val="00FE66E1"/>
    <w:rsid w:val="00FE67B7"/>
    <w:rsid w:val="00FE691F"/>
    <w:rsid w:val="00FE698C"/>
    <w:rsid w:val="00FE6A7A"/>
    <w:rsid w:val="00FE6D96"/>
    <w:rsid w:val="00FE6D9C"/>
    <w:rsid w:val="00FE6E6C"/>
    <w:rsid w:val="00FE7021"/>
    <w:rsid w:val="00FE738E"/>
    <w:rsid w:val="00FE7600"/>
    <w:rsid w:val="00FE7661"/>
    <w:rsid w:val="00FE766E"/>
    <w:rsid w:val="00FE7878"/>
    <w:rsid w:val="00FE78C6"/>
    <w:rsid w:val="00FE79AD"/>
    <w:rsid w:val="00FE7CDE"/>
    <w:rsid w:val="00FE7D3A"/>
    <w:rsid w:val="00FE7D4D"/>
    <w:rsid w:val="00FE7F49"/>
    <w:rsid w:val="00FF0138"/>
    <w:rsid w:val="00FF0360"/>
    <w:rsid w:val="00FF03EE"/>
    <w:rsid w:val="00FF05AC"/>
    <w:rsid w:val="00FF0728"/>
    <w:rsid w:val="00FF079A"/>
    <w:rsid w:val="00FF07AF"/>
    <w:rsid w:val="00FF0808"/>
    <w:rsid w:val="00FF0929"/>
    <w:rsid w:val="00FF09F6"/>
    <w:rsid w:val="00FF0A4B"/>
    <w:rsid w:val="00FF0AE5"/>
    <w:rsid w:val="00FF0BF1"/>
    <w:rsid w:val="00FF0C08"/>
    <w:rsid w:val="00FF0DD8"/>
    <w:rsid w:val="00FF0FAA"/>
    <w:rsid w:val="00FF0FB3"/>
    <w:rsid w:val="00FF1082"/>
    <w:rsid w:val="00FF10F4"/>
    <w:rsid w:val="00FF135F"/>
    <w:rsid w:val="00FF14AE"/>
    <w:rsid w:val="00FF14F6"/>
    <w:rsid w:val="00FF14F8"/>
    <w:rsid w:val="00FF16CE"/>
    <w:rsid w:val="00FF1A64"/>
    <w:rsid w:val="00FF1BA9"/>
    <w:rsid w:val="00FF1C1C"/>
    <w:rsid w:val="00FF1E18"/>
    <w:rsid w:val="00FF1EC3"/>
    <w:rsid w:val="00FF1F2F"/>
    <w:rsid w:val="00FF2042"/>
    <w:rsid w:val="00FF20B1"/>
    <w:rsid w:val="00FF213E"/>
    <w:rsid w:val="00FF2198"/>
    <w:rsid w:val="00FF232E"/>
    <w:rsid w:val="00FF273A"/>
    <w:rsid w:val="00FF28A9"/>
    <w:rsid w:val="00FF296F"/>
    <w:rsid w:val="00FF29C2"/>
    <w:rsid w:val="00FF29F4"/>
    <w:rsid w:val="00FF2A8D"/>
    <w:rsid w:val="00FF2C4F"/>
    <w:rsid w:val="00FF2C99"/>
    <w:rsid w:val="00FF2E18"/>
    <w:rsid w:val="00FF2FE7"/>
    <w:rsid w:val="00FF3152"/>
    <w:rsid w:val="00FF327A"/>
    <w:rsid w:val="00FF3686"/>
    <w:rsid w:val="00FF36D5"/>
    <w:rsid w:val="00FF3972"/>
    <w:rsid w:val="00FF3D99"/>
    <w:rsid w:val="00FF3E17"/>
    <w:rsid w:val="00FF3F6C"/>
    <w:rsid w:val="00FF4087"/>
    <w:rsid w:val="00FF4099"/>
    <w:rsid w:val="00FF444D"/>
    <w:rsid w:val="00FF454E"/>
    <w:rsid w:val="00FF45C8"/>
    <w:rsid w:val="00FF483F"/>
    <w:rsid w:val="00FF48B2"/>
    <w:rsid w:val="00FF499C"/>
    <w:rsid w:val="00FF49A7"/>
    <w:rsid w:val="00FF4A4A"/>
    <w:rsid w:val="00FF4AAB"/>
    <w:rsid w:val="00FF4BB6"/>
    <w:rsid w:val="00FF4C43"/>
    <w:rsid w:val="00FF4D3F"/>
    <w:rsid w:val="00FF4E9E"/>
    <w:rsid w:val="00FF4F2E"/>
    <w:rsid w:val="00FF50CD"/>
    <w:rsid w:val="00FF5247"/>
    <w:rsid w:val="00FF5295"/>
    <w:rsid w:val="00FF52A1"/>
    <w:rsid w:val="00FF5352"/>
    <w:rsid w:val="00FF54D0"/>
    <w:rsid w:val="00FF55DA"/>
    <w:rsid w:val="00FF5BA6"/>
    <w:rsid w:val="00FF5BBB"/>
    <w:rsid w:val="00FF62DE"/>
    <w:rsid w:val="00FF642D"/>
    <w:rsid w:val="00FF649E"/>
    <w:rsid w:val="00FF654E"/>
    <w:rsid w:val="00FF697D"/>
    <w:rsid w:val="00FF6D7E"/>
    <w:rsid w:val="00FF6DD3"/>
    <w:rsid w:val="00FF6F53"/>
    <w:rsid w:val="00FF704E"/>
    <w:rsid w:val="00FF7077"/>
    <w:rsid w:val="00FF72BB"/>
    <w:rsid w:val="00FF72FE"/>
    <w:rsid w:val="00FF7387"/>
    <w:rsid w:val="00FF73C0"/>
    <w:rsid w:val="00FF741E"/>
    <w:rsid w:val="00FF7424"/>
    <w:rsid w:val="00FF745E"/>
    <w:rsid w:val="00FF7482"/>
    <w:rsid w:val="00FF768C"/>
    <w:rsid w:val="00FF7715"/>
    <w:rsid w:val="00FF775D"/>
    <w:rsid w:val="00FF795D"/>
    <w:rsid w:val="00FF798E"/>
    <w:rsid w:val="00FF79AF"/>
    <w:rsid w:val="00FF7BA6"/>
    <w:rsid w:val="00FF7BAF"/>
    <w:rsid w:val="00FF7C4C"/>
    <w:rsid w:val="00FF7CE9"/>
    <w:rsid w:val="00FF7CFC"/>
    <w:rsid w:val="00FF7D66"/>
    <w:rsid w:val="00FF7DB1"/>
    <w:rsid w:val="00FF7FC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locked="1" w:uiPriority="0"/>
    <w:lsdException w:name="header" w:locked="1" w:uiPriority="0"/>
    <w:lsdException w:name="footer" w:lock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uiPriority="0"/>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uiPriority="0"/>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locked="1"/>
    <w:lsdException w:name="Body Text 3" w:locked="1" w:uiPriority="0"/>
    <w:lsdException w:name="Body Text Indent 2" w:locked="1" w:uiPriority="0"/>
    <w:lsdException w:name="Body Text Indent 3" w:semiHidden="1" w:unhideWhenUsed="1"/>
    <w:lsdException w:name="Block Text" w:locked="1" w:uiPriority="0"/>
    <w:lsdException w:name="Hyperlink" w:locked="1"/>
    <w:lsdException w:name="FollowedHyperlink" w:locked="1"/>
    <w:lsdException w:name="Strong" w:locked="1" w:uiPriority="22" w:qFormat="1"/>
    <w:lsdException w:name="Emphasis" w:locked="1" w:uiPriority="20" w:qFormat="1"/>
    <w:lsdException w:name="Document Map" w:semiHidden="1" w:unhideWhenUsed="1"/>
    <w:lsdException w:name="Plain Text" w:locked="1" w:uiPriority="0"/>
    <w:lsdException w:name="E-mail Signature" w:semiHidden="1" w:unhideWhenUsed="1"/>
    <w:lsdException w:name="HTML Top of Form" w:locked="1"/>
    <w:lsdException w:name="HTML Bottom of Form" w:locked="1"/>
    <w:lsdException w:name="Normal (Web)" w:locked="1"/>
    <w:lsdException w:name="HTML Acronym" w:semiHidden="1" w:unhideWhenUsed="1"/>
    <w:lsdException w:name="HTML Address" w:semiHidden="1" w:unhideWhenUsed="1"/>
    <w:lsdException w:name="HTML Cite" w:locked="1" w:uiPriority="0"/>
    <w:lsdException w:name="HTML Code" w:locked="1" w:uiPriority="0"/>
    <w:lsdException w:name="HTML Definition" w:semiHidden="1" w:unhideWhenUsed="1"/>
    <w:lsdException w:name="HTML Keyboard" w:semiHidden="1" w:unhideWhenUsed="1"/>
    <w:lsdException w:name="HTML Preformatted" w:lock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AA0FD2"/>
    <w:rPr>
      <w:rFonts w:eastAsia="Times New Roman"/>
      <w:sz w:val="24"/>
      <w:szCs w:val="24"/>
    </w:rPr>
  </w:style>
  <w:style w:type="paragraph" w:styleId="1">
    <w:name w:val="heading 1"/>
    <w:basedOn w:val="a"/>
    <w:next w:val="a"/>
    <w:link w:val="10"/>
    <w:uiPriority w:val="99"/>
    <w:qFormat/>
    <w:rsid w:val="000B5C45"/>
    <w:pPr>
      <w:keepNext/>
      <w:spacing w:before="240" w:after="60"/>
      <w:outlineLvl w:val="0"/>
    </w:pPr>
    <w:rPr>
      <w:rFonts w:ascii="Arial" w:eastAsia="SimSun" w:hAnsi="Arial" w:cs="Arial"/>
      <w:b/>
      <w:bCs/>
      <w:kern w:val="32"/>
      <w:sz w:val="32"/>
      <w:szCs w:val="32"/>
    </w:rPr>
  </w:style>
  <w:style w:type="paragraph" w:styleId="2">
    <w:name w:val="heading 2"/>
    <w:basedOn w:val="a"/>
    <w:next w:val="a"/>
    <w:link w:val="20"/>
    <w:uiPriority w:val="99"/>
    <w:qFormat/>
    <w:rsid w:val="006E6424"/>
    <w:pPr>
      <w:keepNext/>
      <w:spacing w:before="240" w:after="60"/>
      <w:outlineLvl w:val="1"/>
    </w:pPr>
    <w:rPr>
      <w:rFonts w:ascii="Arial" w:eastAsia="SimSun" w:hAnsi="Arial" w:cs="Arial"/>
      <w:b/>
      <w:bCs/>
      <w:i/>
      <w:iCs/>
      <w:sz w:val="28"/>
      <w:szCs w:val="28"/>
      <w:lang w:val="en-GB"/>
    </w:rPr>
  </w:style>
  <w:style w:type="paragraph" w:styleId="3">
    <w:name w:val="heading 3"/>
    <w:basedOn w:val="a"/>
    <w:link w:val="30"/>
    <w:uiPriority w:val="99"/>
    <w:qFormat/>
    <w:rsid w:val="00D65C23"/>
    <w:pPr>
      <w:spacing w:before="100" w:beforeAutospacing="1" w:after="100" w:afterAutospacing="1"/>
      <w:outlineLvl w:val="2"/>
    </w:pPr>
    <w:rPr>
      <w:rFonts w:eastAsia="SimSun"/>
      <w:b/>
      <w:bCs/>
      <w:sz w:val="27"/>
      <w:szCs w:val="27"/>
    </w:rPr>
  </w:style>
  <w:style w:type="paragraph" w:styleId="4">
    <w:name w:val="heading 4"/>
    <w:basedOn w:val="a"/>
    <w:next w:val="a"/>
    <w:link w:val="40"/>
    <w:uiPriority w:val="99"/>
    <w:qFormat/>
    <w:rsid w:val="00BB7E2A"/>
    <w:pPr>
      <w:keepNext/>
      <w:spacing w:before="240" w:after="60"/>
      <w:outlineLvl w:val="3"/>
    </w:pPr>
    <w:rPr>
      <w:rFonts w:ascii="Calibri" w:eastAsia="SimSun" w:hAnsi="Calibri" w:cs="Calibri"/>
      <w:b/>
      <w:bCs/>
      <w:sz w:val="28"/>
      <w:szCs w:val="28"/>
      <w:lang w:val="en-GB"/>
    </w:rPr>
  </w:style>
  <w:style w:type="paragraph" w:styleId="5">
    <w:name w:val="heading 5"/>
    <w:basedOn w:val="a"/>
    <w:next w:val="a"/>
    <w:link w:val="50"/>
    <w:uiPriority w:val="99"/>
    <w:qFormat/>
    <w:rsid w:val="0012285D"/>
    <w:pPr>
      <w:spacing w:before="240" w:after="60"/>
      <w:outlineLvl w:val="4"/>
    </w:pPr>
    <w:rPr>
      <w:rFonts w:eastAsia="SimSun"/>
      <w:b/>
      <w:bCs/>
      <w:i/>
      <w:iCs/>
      <w:sz w:val="26"/>
      <w:szCs w:val="26"/>
      <w:lang w:val="en-GB"/>
    </w:rPr>
  </w:style>
  <w:style w:type="paragraph" w:styleId="6">
    <w:name w:val="heading 6"/>
    <w:basedOn w:val="a"/>
    <w:next w:val="a"/>
    <w:link w:val="60"/>
    <w:uiPriority w:val="99"/>
    <w:qFormat/>
    <w:rsid w:val="009922C1"/>
    <w:pPr>
      <w:keepNext/>
      <w:jc w:val="both"/>
      <w:outlineLvl w:val="5"/>
    </w:pPr>
    <w:rPr>
      <w:rFonts w:eastAsia="SimSun"/>
      <w:sz w:val="30"/>
      <w:szCs w:val="30"/>
    </w:rPr>
  </w:style>
  <w:style w:type="paragraph" w:styleId="7">
    <w:name w:val="heading 7"/>
    <w:basedOn w:val="a"/>
    <w:next w:val="a"/>
    <w:link w:val="70"/>
    <w:uiPriority w:val="99"/>
    <w:qFormat/>
    <w:rsid w:val="009922C1"/>
    <w:pPr>
      <w:spacing w:before="240" w:after="60"/>
      <w:outlineLvl w:val="6"/>
    </w:pPr>
    <w:rPr>
      <w:rFonts w:eastAsia="SimSun"/>
    </w:rPr>
  </w:style>
  <w:style w:type="paragraph" w:styleId="8">
    <w:name w:val="heading 8"/>
    <w:basedOn w:val="a"/>
    <w:next w:val="a"/>
    <w:link w:val="80"/>
    <w:uiPriority w:val="99"/>
    <w:qFormat/>
    <w:rsid w:val="009922C1"/>
    <w:pPr>
      <w:spacing w:before="240" w:after="60"/>
      <w:outlineLvl w:val="7"/>
    </w:pPr>
    <w:rPr>
      <w:rFonts w:ascii="Calibri" w:eastAsia="SimSun" w:hAnsi="Calibri" w:cs="Calibri"/>
      <w:i/>
      <w:iCs/>
    </w:rPr>
  </w:style>
  <w:style w:type="paragraph" w:styleId="9">
    <w:name w:val="heading 9"/>
    <w:basedOn w:val="a"/>
    <w:next w:val="a"/>
    <w:link w:val="90"/>
    <w:uiPriority w:val="99"/>
    <w:qFormat/>
    <w:rsid w:val="009922C1"/>
    <w:pPr>
      <w:spacing w:before="240" w:after="60"/>
      <w:outlineLvl w:val="8"/>
    </w:pPr>
    <w:rPr>
      <w:rFonts w:ascii="Cambria" w:eastAsia="SimSun" w:hAnsi="Cambria" w:cs="Cambri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BF291D"/>
    <w:rPr>
      <w:rFonts w:ascii="Arial" w:hAnsi="Arial" w:cs="Arial"/>
      <w:b/>
      <w:bCs/>
      <w:kern w:val="32"/>
      <w:sz w:val="32"/>
      <w:szCs w:val="32"/>
    </w:rPr>
  </w:style>
  <w:style w:type="character" w:customStyle="1" w:styleId="20">
    <w:name w:val="Заголовок 2 Знак"/>
    <w:basedOn w:val="a0"/>
    <w:link w:val="2"/>
    <w:uiPriority w:val="99"/>
    <w:locked/>
    <w:rsid w:val="00B12A0C"/>
    <w:rPr>
      <w:rFonts w:ascii="Arial" w:hAnsi="Arial" w:cs="Arial"/>
      <w:b/>
      <w:bCs/>
      <w:i/>
      <w:iCs/>
      <w:sz w:val="28"/>
      <w:szCs w:val="28"/>
      <w:lang w:val="en-GB" w:eastAsia="ru-RU"/>
    </w:rPr>
  </w:style>
  <w:style w:type="character" w:customStyle="1" w:styleId="30">
    <w:name w:val="Заголовок 3 Знак"/>
    <w:basedOn w:val="a0"/>
    <w:link w:val="3"/>
    <w:uiPriority w:val="99"/>
    <w:locked/>
    <w:rsid w:val="00D65C23"/>
    <w:rPr>
      <w:b/>
      <w:bCs/>
      <w:sz w:val="27"/>
      <w:szCs w:val="27"/>
      <w:lang w:val="ru-RU" w:eastAsia="ru-RU"/>
    </w:rPr>
  </w:style>
  <w:style w:type="character" w:customStyle="1" w:styleId="40">
    <w:name w:val="Заголовок 4 Знак"/>
    <w:basedOn w:val="a0"/>
    <w:link w:val="4"/>
    <w:uiPriority w:val="99"/>
    <w:locked/>
    <w:rsid w:val="00BB7E2A"/>
    <w:rPr>
      <w:rFonts w:ascii="Calibri" w:hAnsi="Calibri" w:cs="Calibri"/>
      <w:b/>
      <w:bCs/>
      <w:sz w:val="28"/>
      <w:szCs w:val="28"/>
      <w:lang w:val="en-GB"/>
    </w:rPr>
  </w:style>
  <w:style w:type="character" w:customStyle="1" w:styleId="50">
    <w:name w:val="Заголовок 5 Знак"/>
    <w:basedOn w:val="a0"/>
    <w:link w:val="5"/>
    <w:uiPriority w:val="99"/>
    <w:locked/>
    <w:rsid w:val="009922C1"/>
    <w:rPr>
      <w:b/>
      <w:bCs/>
      <w:i/>
      <w:iCs/>
      <w:sz w:val="26"/>
      <w:szCs w:val="26"/>
      <w:lang w:val="en-GB"/>
    </w:rPr>
  </w:style>
  <w:style w:type="character" w:customStyle="1" w:styleId="60">
    <w:name w:val="Заголовок 6 Знак"/>
    <w:basedOn w:val="a0"/>
    <w:link w:val="6"/>
    <w:uiPriority w:val="99"/>
    <w:locked/>
    <w:rsid w:val="009922C1"/>
    <w:rPr>
      <w:sz w:val="30"/>
      <w:szCs w:val="30"/>
    </w:rPr>
  </w:style>
  <w:style w:type="character" w:customStyle="1" w:styleId="70">
    <w:name w:val="Заголовок 7 Знак"/>
    <w:basedOn w:val="a0"/>
    <w:link w:val="7"/>
    <w:uiPriority w:val="99"/>
    <w:locked/>
    <w:rsid w:val="009922C1"/>
    <w:rPr>
      <w:sz w:val="24"/>
      <w:szCs w:val="24"/>
    </w:rPr>
  </w:style>
  <w:style w:type="character" w:customStyle="1" w:styleId="80">
    <w:name w:val="Заголовок 8 Знак"/>
    <w:basedOn w:val="a0"/>
    <w:link w:val="8"/>
    <w:uiPriority w:val="99"/>
    <w:locked/>
    <w:rsid w:val="009922C1"/>
    <w:rPr>
      <w:rFonts w:ascii="Calibri" w:hAnsi="Calibri" w:cs="Calibri"/>
      <w:i/>
      <w:iCs/>
      <w:sz w:val="24"/>
      <w:szCs w:val="24"/>
    </w:rPr>
  </w:style>
  <w:style w:type="character" w:customStyle="1" w:styleId="90">
    <w:name w:val="Заголовок 9 Знак"/>
    <w:basedOn w:val="a0"/>
    <w:link w:val="9"/>
    <w:uiPriority w:val="99"/>
    <w:locked/>
    <w:rsid w:val="009922C1"/>
    <w:rPr>
      <w:rFonts w:ascii="Cambria" w:hAnsi="Cambria" w:cs="Cambria"/>
      <w:sz w:val="24"/>
      <w:szCs w:val="24"/>
    </w:rPr>
  </w:style>
  <w:style w:type="paragraph" w:styleId="a3">
    <w:name w:val="Balloon Text"/>
    <w:basedOn w:val="a"/>
    <w:link w:val="a4"/>
    <w:uiPriority w:val="99"/>
    <w:semiHidden/>
    <w:rsid w:val="00E84319"/>
    <w:rPr>
      <w:rFonts w:ascii="Tahoma" w:eastAsia="SimSun" w:hAnsi="Tahoma" w:cs="Tahoma"/>
      <w:sz w:val="16"/>
      <w:szCs w:val="16"/>
      <w:lang w:val="en-GB"/>
    </w:rPr>
  </w:style>
  <w:style w:type="character" w:customStyle="1" w:styleId="a4">
    <w:name w:val="Текст выноски Знак"/>
    <w:basedOn w:val="a0"/>
    <w:link w:val="a3"/>
    <w:uiPriority w:val="99"/>
    <w:semiHidden/>
    <w:locked/>
    <w:rsid w:val="009922C1"/>
    <w:rPr>
      <w:rFonts w:ascii="Tahoma" w:hAnsi="Tahoma" w:cs="Tahoma"/>
      <w:sz w:val="16"/>
      <w:szCs w:val="16"/>
      <w:lang w:val="en-GB"/>
    </w:rPr>
  </w:style>
  <w:style w:type="paragraph" w:styleId="a5">
    <w:name w:val="Normal (Web)"/>
    <w:aliases w:val="Обычный (веб) Знак,Обычный (веб) Знак2 Знак,Обычный (веб) Знак Знак1 Знак1,Обычный (веб) Знак1 Знак Знак Знак,Обычный (веб) Знак Знак Знак Знак Знак,Обычный (веб) Знак1 Знак1 Знак,Обычный (веб) Знак Знак Знак1 Знак,Обычный (веб) Знак2"/>
    <w:basedOn w:val="a"/>
    <w:link w:val="11"/>
    <w:uiPriority w:val="99"/>
    <w:rsid w:val="000B5C45"/>
    <w:pPr>
      <w:spacing w:before="100" w:beforeAutospacing="1" w:after="100" w:afterAutospacing="1"/>
    </w:pPr>
    <w:rPr>
      <w:rFonts w:eastAsia="SimSun"/>
    </w:rPr>
  </w:style>
  <w:style w:type="character" w:customStyle="1" w:styleId="11">
    <w:name w:val="Обычный (веб) Знак1"/>
    <w:aliases w:val="Обычный (веб) Знак Знак,Обычный (веб) Знак2 Знак Знак,Обычный (веб) Знак Знак1 Знак1 Знак,Обычный (веб) Знак1 Знак Знак Знак Знак,Обычный (веб) Знак Знак Знак Знак Знак Знак,Обычный (веб) Знак1 Знак1 Знак Знак"/>
    <w:link w:val="a5"/>
    <w:uiPriority w:val="99"/>
    <w:locked/>
    <w:rsid w:val="009922C1"/>
    <w:rPr>
      <w:sz w:val="24"/>
      <w:szCs w:val="24"/>
    </w:rPr>
  </w:style>
  <w:style w:type="character" w:styleId="a6">
    <w:name w:val="Hyperlink"/>
    <w:basedOn w:val="a0"/>
    <w:uiPriority w:val="99"/>
    <w:rsid w:val="000B5C45"/>
    <w:rPr>
      <w:color w:val="0000FF"/>
      <w:u w:val="single"/>
    </w:rPr>
  </w:style>
  <w:style w:type="character" w:styleId="a7">
    <w:name w:val="Strong"/>
    <w:basedOn w:val="a0"/>
    <w:uiPriority w:val="22"/>
    <w:qFormat/>
    <w:rsid w:val="000B5C45"/>
    <w:rPr>
      <w:b/>
      <w:bCs/>
    </w:rPr>
  </w:style>
  <w:style w:type="character" w:customStyle="1" w:styleId="hps">
    <w:name w:val="hps"/>
    <w:basedOn w:val="a0"/>
    <w:uiPriority w:val="99"/>
    <w:rsid w:val="000B5C45"/>
  </w:style>
  <w:style w:type="character" w:customStyle="1" w:styleId="longtext">
    <w:name w:val="long_text"/>
    <w:basedOn w:val="a0"/>
    <w:uiPriority w:val="99"/>
    <w:rsid w:val="000B5C45"/>
  </w:style>
  <w:style w:type="character" w:customStyle="1" w:styleId="hpsatn">
    <w:name w:val="hps atn"/>
    <w:basedOn w:val="a0"/>
    <w:uiPriority w:val="99"/>
    <w:rsid w:val="000B5C45"/>
  </w:style>
  <w:style w:type="paragraph" w:styleId="a8">
    <w:name w:val="footer"/>
    <w:basedOn w:val="a"/>
    <w:link w:val="a9"/>
    <w:uiPriority w:val="99"/>
    <w:rsid w:val="001E0EA6"/>
    <w:pPr>
      <w:tabs>
        <w:tab w:val="center" w:pos="4677"/>
        <w:tab w:val="right" w:pos="9355"/>
      </w:tabs>
    </w:pPr>
    <w:rPr>
      <w:rFonts w:eastAsia="SimSun"/>
      <w:lang w:val="en-GB"/>
    </w:rPr>
  </w:style>
  <w:style w:type="character" w:customStyle="1" w:styleId="a9">
    <w:name w:val="Нижний колонтитул Знак"/>
    <w:basedOn w:val="a0"/>
    <w:link w:val="a8"/>
    <w:uiPriority w:val="99"/>
    <w:locked/>
    <w:rsid w:val="009922C1"/>
    <w:rPr>
      <w:sz w:val="24"/>
      <w:szCs w:val="24"/>
      <w:lang w:val="en-GB"/>
    </w:rPr>
  </w:style>
  <w:style w:type="character" w:styleId="aa">
    <w:name w:val="page number"/>
    <w:basedOn w:val="a0"/>
    <w:uiPriority w:val="99"/>
    <w:rsid w:val="001E0EA6"/>
  </w:style>
  <w:style w:type="paragraph" w:customStyle="1" w:styleId="ab">
    <w:name w:val="Знак"/>
    <w:basedOn w:val="a"/>
    <w:autoRedefine/>
    <w:uiPriority w:val="99"/>
    <w:rsid w:val="002E62C7"/>
    <w:pPr>
      <w:ind w:firstLine="49"/>
      <w:jc w:val="both"/>
    </w:pPr>
    <w:rPr>
      <w:rFonts w:eastAsia="SimSun"/>
      <w:color w:val="000000"/>
      <w:sz w:val="22"/>
      <w:szCs w:val="22"/>
      <w:lang w:eastAsia="en-US"/>
    </w:rPr>
  </w:style>
  <w:style w:type="character" w:customStyle="1" w:styleId="qfsearchtxt">
    <w:name w:val="qfsearchtxt"/>
    <w:basedOn w:val="a0"/>
    <w:uiPriority w:val="99"/>
    <w:rsid w:val="005F150F"/>
  </w:style>
  <w:style w:type="character" w:styleId="ac">
    <w:name w:val="FollowedHyperlink"/>
    <w:basedOn w:val="a0"/>
    <w:uiPriority w:val="99"/>
    <w:rsid w:val="00DF54F3"/>
    <w:rPr>
      <w:color w:val="800080"/>
      <w:u w:val="single"/>
    </w:rPr>
  </w:style>
  <w:style w:type="character" w:styleId="ad">
    <w:name w:val="annotation reference"/>
    <w:basedOn w:val="a0"/>
    <w:uiPriority w:val="99"/>
    <w:semiHidden/>
    <w:rsid w:val="00A826E7"/>
    <w:rPr>
      <w:sz w:val="16"/>
      <w:szCs w:val="16"/>
    </w:rPr>
  </w:style>
  <w:style w:type="paragraph" w:styleId="ae">
    <w:name w:val="annotation text"/>
    <w:basedOn w:val="a"/>
    <w:link w:val="af"/>
    <w:uiPriority w:val="99"/>
    <w:semiHidden/>
    <w:rsid w:val="00A826E7"/>
    <w:rPr>
      <w:rFonts w:eastAsia="SimSun"/>
      <w:sz w:val="20"/>
      <w:szCs w:val="20"/>
      <w:lang w:val="en-GB"/>
    </w:rPr>
  </w:style>
  <w:style w:type="character" w:customStyle="1" w:styleId="af">
    <w:name w:val="Текст примечания Знак"/>
    <w:basedOn w:val="a0"/>
    <w:link w:val="ae"/>
    <w:uiPriority w:val="99"/>
    <w:locked/>
    <w:rsid w:val="009922C1"/>
    <w:rPr>
      <w:lang w:val="en-GB"/>
    </w:rPr>
  </w:style>
  <w:style w:type="paragraph" w:styleId="af0">
    <w:name w:val="annotation subject"/>
    <w:basedOn w:val="ae"/>
    <w:next w:val="ae"/>
    <w:link w:val="af1"/>
    <w:uiPriority w:val="99"/>
    <w:semiHidden/>
    <w:rsid w:val="00A826E7"/>
    <w:rPr>
      <w:b/>
      <w:bCs/>
    </w:rPr>
  </w:style>
  <w:style w:type="character" w:customStyle="1" w:styleId="af1">
    <w:name w:val="Тема примечания Знак"/>
    <w:basedOn w:val="af"/>
    <w:link w:val="af0"/>
    <w:uiPriority w:val="99"/>
    <w:semiHidden/>
    <w:rsid w:val="00561A3A"/>
    <w:rPr>
      <w:b/>
      <w:bCs/>
      <w:sz w:val="20"/>
      <w:szCs w:val="20"/>
      <w:lang w:val="en-GB"/>
    </w:rPr>
  </w:style>
  <w:style w:type="paragraph" w:styleId="af2">
    <w:name w:val="header"/>
    <w:basedOn w:val="a"/>
    <w:link w:val="af3"/>
    <w:rsid w:val="00682117"/>
    <w:pPr>
      <w:tabs>
        <w:tab w:val="center" w:pos="4677"/>
        <w:tab w:val="right" w:pos="9355"/>
      </w:tabs>
    </w:pPr>
    <w:rPr>
      <w:rFonts w:eastAsia="SimSun"/>
      <w:lang w:val="en-GB"/>
    </w:rPr>
  </w:style>
  <w:style w:type="character" w:customStyle="1" w:styleId="af3">
    <w:name w:val="Верхний колонтитул Знак"/>
    <w:basedOn w:val="a0"/>
    <w:link w:val="af2"/>
    <w:uiPriority w:val="99"/>
    <w:locked/>
    <w:rsid w:val="009922C1"/>
    <w:rPr>
      <w:sz w:val="24"/>
      <w:szCs w:val="24"/>
      <w:lang w:val="en-GB"/>
    </w:rPr>
  </w:style>
  <w:style w:type="paragraph" w:styleId="af4">
    <w:name w:val="List Paragraph"/>
    <w:basedOn w:val="a"/>
    <w:link w:val="af5"/>
    <w:uiPriority w:val="99"/>
    <w:qFormat/>
    <w:rsid w:val="00682117"/>
    <w:pPr>
      <w:ind w:left="720"/>
    </w:pPr>
    <w:rPr>
      <w:rFonts w:eastAsia="SimSun"/>
    </w:rPr>
  </w:style>
  <w:style w:type="character" w:customStyle="1" w:styleId="af5">
    <w:name w:val="Абзац списка Знак"/>
    <w:basedOn w:val="a0"/>
    <w:link w:val="af4"/>
    <w:uiPriority w:val="99"/>
    <w:locked/>
    <w:rsid w:val="009922C1"/>
    <w:rPr>
      <w:sz w:val="24"/>
      <w:szCs w:val="24"/>
    </w:rPr>
  </w:style>
  <w:style w:type="table" w:styleId="af6">
    <w:name w:val="Table Grid"/>
    <w:basedOn w:val="a1"/>
    <w:uiPriority w:val="59"/>
    <w:rsid w:val="00265404"/>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FD7B82"/>
  </w:style>
  <w:style w:type="character" w:styleId="af7">
    <w:name w:val="Emphasis"/>
    <w:basedOn w:val="a0"/>
    <w:uiPriority w:val="20"/>
    <w:qFormat/>
    <w:rsid w:val="0012499D"/>
    <w:rPr>
      <w:i/>
      <w:iCs/>
    </w:rPr>
  </w:style>
  <w:style w:type="paragraph" w:styleId="21">
    <w:name w:val="Body Text Indent 2"/>
    <w:aliases w:val="Знак8"/>
    <w:basedOn w:val="a"/>
    <w:link w:val="22"/>
    <w:uiPriority w:val="99"/>
    <w:rsid w:val="000B47DF"/>
    <w:pPr>
      <w:ind w:firstLine="709"/>
      <w:jc w:val="both"/>
    </w:pPr>
    <w:rPr>
      <w:rFonts w:eastAsia="SimSun"/>
      <w:sz w:val="28"/>
      <w:szCs w:val="28"/>
    </w:rPr>
  </w:style>
  <w:style w:type="character" w:customStyle="1" w:styleId="22">
    <w:name w:val="Основной текст с отступом 2 Знак"/>
    <w:aliases w:val="Знак8 Знак"/>
    <w:basedOn w:val="a0"/>
    <w:link w:val="21"/>
    <w:uiPriority w:val="99"/>
    <w:locked/>
    <w:rsid w:val="009922C1"/>
    <w:rPr>
      <w:sz w:val="28"/>
      <w:szCs w:val="28"/>
    </w:rPr>
  </w:style>
  <w:style w:type="paragraph" w:customStyle="1" w:styleId="komtxt">
    <w:name w:val="komtxt"/>
    <w:uiPriority w:val="99"/>
    <w:rsid w:val="000B47DF"/>
    <w:pPr>
      <w:spacing w:line="200" w:lineRule="exact"/>
      <w:jc w:val="both"/>
    </w:pPr>
  </w:style>
  <w:style w:type="paragraph" w:customStyle="1" w:styleId="23">
    <w:name w:val="Знак2"/>
    <w:basedOn w:val="a"/>
    <w:autoRedefine/>
    <w:uiPriority w:val="99"/>
    <w:rsid w:val="000B47DF"/>
    <w:pPr>
      <w:ind w:firstLine="49"/>
      <w:jc w:val="both"/>
    </w:pPr>
    <w:rPr>
      <w:rFonts w:eastAsia="SimSun"/>
      <w:color w:val="000000"/>
      <w:sz w:val="22"/>
      <w:szCs w:val="22"/>
      <w:lang w:eastAsia="en-US"/>
    </w:rPr>
  </w:style>
  <w:style w:type="paragraph" w:customStyle="1" w:styleId="12">
    <w:name w:val="Обычный (веб)1"/>
    <w:basedOn w:val="a"/>
    <w:uiPriority w:val="99"/>
    <w:rsid w:val="00890D00"/>
    <w:pPr>
      <w:suppressAutoHyphens/>
      <w:spacing w:before="100" w:after="100" w:line="100" w:lineRule="atLeast"/>
    </w:pPr>
    <w:rPr>
      <w:rFonts w:eastAsia="SimSun"/>
      <w:lang w:eastAsia="ar-SA"/>
    </w:rPr>
  </w:style>
  <w:style w:type="paragraph" w:customStyle="1" w:styleId="img">
    <w:name w:val="img"/>
    <w:basedOn w:val="a"/>
    <w:uiPriority w:val="99"/>
    <w:rsid w:val="00890D00"/>
    <w:pPr>
      <w:suppressAutoHyphens/>
      <w:spacing w:before="100" w:after="100" w:line="100" w:lineRule="atLeast"/>
    </w:pPr>
    <w:rPr>
      <w:rFonts w:eastAsia="SimSun"/>
      <w:lang w:eastAsia="ar-SA"/>
    </w:rPr>
  </w:style>
  <w:style w:type="paragraph" w:customStyle="1" w:styleId="Default">
    <w:name w:val="Default"/>
    <w:uiPriority w:val="99"/>
    <w:rsid w:val="00466851"/>
    <w:pPr>
      <w:autoSpaceDE w:val="0"/>
      <w:autoSpaceDN w:val="0"/>
      <w:adjustRightInd w:val="0"/>
    </w:pPr>
    <w:rPr>
      <w:color w:val="000000"/>
      <w:sz w:val="24"/>
      <w:szCs w:val="24"/>
      <w:lang w:eastAsia="en-US"/>
    </w:rPr>
  </w:style>
  <w:style w:type="paragraph" w:customStyle="1" w:styleId="h-n-d">
    <w:name w:val="h-n-d"/>
    <w:basedOn w:val="a"/>
    <w:rsid w:val="00BB7E2A"/>
    <w:pPr>
      <w:spacing w:before="100" w:beforeAutospacing="1" w:after="100" w:afterAutospacing="1"/>
    </w:pPr>
    <w:rPr>
      <w:rFonts w:eastAsia="SimSun"/>
    </w:rPr>
  </w:style>
  <w:style w:type="paragraph" w:customStyle="1" w:styleId="post-meta">
    <w:name w:val="post-meta"/>
    <w:basedOn w:val="a"/>
    <w:rsid w:val="00F12596"/>
    <w:pPr>
      <w:spacing w:before="100" w:beforeAutospacing="1" w:after="100" w:afterAutospacing="1"/>
    </w:pPr>
    <w:rPr>
      <w:rFonts w:eastAsia="SimSun"/>
    </w:rPr>
  </w:style>
  <w:style w:type="character" w:customStyle="1" w:styleId="post-meta-author">
    <w:name w:val="post-meta-author"/>
    <w:basedOn w:val="a0"/>
    <w:rsid w:val="00F12596"/>
  </w:style>
  <w:style w:type="character" w:customStyle="1" w:styleId="tie-date">
    <w:name w:val="tie-date"/>
    <w:basedOn w:val="a0"/>
    <w:rsid w:val="00F12596"/>
  </w:style>
  <w:style w:type="character" w:customStyle="1" w:styleId="post-cats">
    <w:name w:val="post-cats"/>
    <w:basedOn w:val="a0"/>
    <w:rsid w:val="00F12596"/>
  </w:style>
  <w:style w:type="character" w:customStyle="1" w:styleId="special">
    <w:name w:val="special"/>
    <w:basedOn w:val="a0"/>
    <w:rsid w:val="0019213B"/>
  </w:style>
  <w:style w:type="character" w:customStyle="1" w:styleId="td-post-date">
    <w:name w:val="td-post-date"/>
    <w:basedOn w:val="a0"/>
    <w:uiPriority w:val="99"/>
    <w:rsid w:val="004F6287"/>
  </w:style>
  <w:style w:type="character" w:customStyle="1" w:styleId="td-nr-views-99291">
    <w:name w:val="td-nr-views-99291"/>
    <w:basedOn w:val="a0"/>
    <w:uiPriority w:val="99"/>
    <w:rsid w:val="004F6287"/>
  </w:style>
  <w:style w:type="character" w:customStyle="1" w:styleId="share-text">
    <w:name w:val="share-text"/>
    <w:basedOn w:val="a0"/>
    <w:uiPriority w:val="99"/>
    <w:rsid w:val="00DA2ABE"/>
  </w:style>
  <w:style w:type="paragraph" w:customStyle="1" w:styleId="13">
    <w:name w:val="1"/>
    <w:basedOn w:val="a"/>
    <w:uiPriority w:val="99"/>
    <w:rsid w:val="004B03FA"/>
    <w:pPr>
      <w:spacing w:before="100" w:beforeAutospacing="1" w:after="100" w:afterAutospacing="1"/>
    </w:pPr>
    <w:rPr>
      <w:rFonts w:eastAsia="SimSun"/>
    </w:rPr>
  </w:style>
  <w:style w:type="character" w:customStyle="1" w:styleId="font-lato">
    <w:name w:val="font-lato"/>
    <w:basedOn w:val="a0"/>
    <w:rsid w:val="00A4305F"/>
  </w:style>
  <w:style w:type="character" w:customStyle="1" w:styleId="td-nr-views-118351">
    <w:name w:val="td-nr-views-118351"/>
    <w:basedOn w:val="a0"/>
    <w:uiPriority w:val="99"/>
    <w:rsid w:val="00726E7B"/>
  </w:style>
  <w:style w:type="paragraph" w:customStyle="1" w:styleId="p7">
    <w:name w:val="p7"/>
    <w:basedOn w:val="a"/>
    <w:uiPriority w:val="99"/>
    <w:rsid w:val="00A0744A"/>
    <w:pPr>
      <w:spacing w:before="100" w:beforeAutospacing="1" w:after="100" w:afterAutospacing="1"/>
    </w:pPr>
    <w:rPr>
      <w:rFonts w:eastAsia="SimSun"/>
    </w:rPr>
  </w:style>
  <w:style w:type="character" w:customStyle="1" w:styleId="thetagsss2">
    <w:name w:val="the_tagsss2"/>
    <w:basedOn w:val="a0"/>
    <w:uiPriority w:val="99"/>
    <w:rsid w:val="00C36D51"/>
  </w:style>
  <w:style w:type="character" w:customStyle="1" w:styleId="td-nr-views-118444">
    <w:name w:val="td-nr-views-118444"/>
    <w:basedOn w:val="a0"/>
    <w:uiPriority w:val="99"/>
    <w:rsid w:val="00031EDF"/>
  </w:style>
  <w:style w:type="paragraph" w:styleId="z-">
    <w:name w:val="HTML Top of Form"/>
    <w:basedOn w:val="a"/>
    <w:next w:val="a"/>
    <w:link w:val="z-0"/>
    <w:hidden/>
    <w:uiPriority w:val="99"/>
    <w:rsid w:val="005F45F4"/>
    <w:pPr>
      <w:pBdr>
        <w:bottom w:val="single" w:sz="6" w:space="1" w:color="auto"/>
      </w:pBdr>
      <w:jc w:val="center"/>
    </w:pPr>
    <w:rPr>
      <w:rFonts w:ascii="Arial" w:eastAsia="SimSun" w:hAnsi="Arial" w:cs="Arial"/>
      <w:vanish/>
      <w:sz w:val="16"/>
      <w:szCs w:val="16"/>
    </w:rPr>
  </w:style>
  <w:style w:type="character" w:customStyle="1" w:styleId="z-0">
    <w:name w:val="z-Начало формы Знак"/>
    <w:basedOn w:val="a0"/>
    <w:link w:val="z-"/>
    <w:uiPriority w:val="99"/>
    <w:locked/>
    <w:rsid w:val="005F45F4"/>
    <w:rPr>
      <w:rFonts w:ascii="Arial" w:hAnsi="Arial" w:cs="Arial"/>
      <w:vanish/>
      <w:sz w:val="16"/>
      <w:szCs w:val="16"/>
    </w:rPr>
  </w:style>
  <w:style w:type="paragraph" w:styleId="z-1">
    <w:name w:val="HTML Bottom of Form"/>
    <w:basedOn w:val="a"/>
    <w:next w:val="a"/>
    <w:link w:val="z-2"/>
    <w:hidden/>
    <w:uiPriority w:val="99"/>
    <w:rsid w:val="005F45F4"/>
    <w:pPr>
      <w:pBdr>
        <w:top w:val="single" w:sz="6" w:space="1" w:color="auto"/>
      </w:pBdr>
      <w:jc w:val="center"/>
    </w:pPr>
    <w:rPr>
      <w:rFonts w:ascii="Arial" w:eastAsia="SimSun" w:hAnsi="Arial" w:cs="Arial"/>
      <w:vanish/>
      <w:sz w:val="16"/>
      <w:szCs w:val="16"/>
    </w:rPr>
  </w:style>
  <w:style w:type="character" w:customStyle="1" w:styleId="z-2">
    <w:name w:val="z-Конец формы Знак"/>
    <w:basedOn w:val="a0"/>
    <w:link w:val="z-1"/>
    <w:uiPriority w:val="99"/>
    <w:locked/>
    <w:rsid w:val="005F45F4"/>
    <w:rPr>
      <w:rFonts w:ascii="Arial" w:hAnsi="Arial" w:cs="Arial"/>
      <w:vanish/>
      <w:sz w:val="16"/>
      <w:szCs w:val="16"/>
    </w:rPr>
  </w:style>
  <w:style w:type="character" w:customStyle="1" w:styleId="td-nr-views-119382">
    <w:name w:val="td-nr-views-119382"/>
    <w:basedOn w:val="a0"/>
    <w:uiPriority w:val="99"/>
    <w:rsid w:val="000D037D"/>
  </w:style>
  <w:style w:type="paragraph" w:customStyle="1" w:styleId="breadcrumb-navigation">
    <w:name w:val="breadcrumb-navigation"/>
    <w:basedOn w:val="a"/>
    <w:uiPriority w:val="99"/>
    <w:rsid w:val="000D037D"/>
    <w:pPr>
      <w:spacing w:before="100" w:beforeAutospacing="1" w:after="100" w:afterAutospacing="1"/>
    </w:pPr>
    <w:rPr>
      <w:rFonts w:eastAsia="SimSun"/>
    </w:rPr>
  </w:style>
  <w:style w:type="character" w:customStyle="1" w:styleId="post-info-author">
    <w:name w:val="post-info-author"/>
    <w:basedOn w:val="a0"/>
    <w:uiPriority w:val="99"/>
    <w:rsid w:val="000D037D"/>
  </w:style>
  <w:style w:type="character" w:customStyle="1" w:styleId="post-info-date">
    <w:name w:val="post-info-date"/>
    <w:basedOn w:val="a0"/>
    <w:uiPriority w:val="99"/>
    <w:rsid w:val="000D037D"/>
  </w:style>
  <w:style w:type="character" w:customStyle="1" w:styleId="post-info-comments">
    <w:name w:val="post-info-comments"/>
    <w:basedOn w:val="a0"/>
    <w:uiPriority w:val="99"/>
    <w:rsid w:val="000D037D"/>
  </w:style>
  <w:style w:type="paragraph" w:customStyle="1" w:styleId="post-category">
    <w:name w:val="post-category"/>
    <w:basedOn w:val="a"/>
    <w:uiPriority w:val="99"/>
    <w:rsid w:val="000D037D"/>
    <w:pPr>
      <w:spacing w:before="100" w:beforeAutospacing="1" w:after="100" w:afterAutospacing="1"/>
    </w:pPr>
    <w:rPr>
      <w:rFonts w:eastAsia="SimSun"/>
    </w:rPr>
  </w:style>
  <w:style w:type="character" w:customStyle="1" w:styleId="post-info-category">
    <w:name w:val="post-info-category"/>
    <w:basedOn w:val="a0"/>
    <w:uiPriority w:val="99"/>
    <w:rsid w:val="000D037D"/>
  </w:style>
  <w:style w:type="paragraph" w:customStyle="1" w:styleId="wp-caption-text">
    <w:name w:val="wp-caption-text"/>
    <w:basedOn w:val="a"/>
    <w:uiPriority w:val="99"/>
    <w:rsid w:val="000D037D"/>
    <w:pPr>
      <w:spacing w:before="100" w:beforeAutospacing="1" w:after="100" w:afterAutospacing="1"/>
    </w:pPr>
    <w:rPr>
      <w:rFonts w:eastAsia="SimSun"/>
    </w:rPr>
  </w:style>
  <w:style w:type="character" w:customStyle="1" w:styleId="hccountercomments">
    <w:name w:val="hc_counter_comments"/>
    <w:basedOn w:val="a0"/>
    <w:uiPriority w:val="99"/>
    <w:rsid w:val="007D0E18"/>
  </w:style>
  <w:style w:type="character" w:customStyle="1" w:styleId="screen-reader-text">
    <w:name w:val="screen-reader-text"/>
    <w:basedOn w:val="a0"/>
    <w:uiPriority w:val="99"/>
    <w:rsid w:val="007D0E18"/>
  </w:style>
  <w:style w:type="paragraph" w:customStyle="1" w:styleId="500">
    <w:name w:val="50"/>
    <w:basedOn w:val="a"/>
    <w:uiPriority w:val="99"/>
    <w:rsid w:val="00AC4A6F"/>
    <w:pPr>
      <w:spacing w:before="100" w:beforeAutospacing="1" w:after="100" w:afterAutospacing="1"/>
    </w:pPr>
    <w:rPr>
      <w:rFonts w:eastAsia="SimSun"/>
    </w:rPr>
  </w:style>
  <w:style w:type="paragraph" w:customStyle="1" w:styleId="secondtitle">
    <w:name w:val="second_title"/>
    <w:basedOn w:val="a"/>
    <w:uiPriority w:val="99"/>
    <w:rsid w:val="009A0D25"/>
    <w:pPr>
      <w:spacing w:before="100" w:beforeAutospacing="1" w:after="100" w:afterAutospacing="1"/>
    </w:pPr>
    <w:rPr>
      <w:rFonts w:eastAsia="SimSun"/>
    </w:rPr>
  </w:style>
  <w:style w:type="character" w:customStyle="1" w:styleId="14">
    <w:name w:val="Дата1"/>
    <w:basedOn w:val="a0"/>
    <w:uiPriority w:val="99"/>
    <w:rsid w:val="009A0D25"/>
  </w:style>
  <w:style w:type="character" w:customStyle="1" w:styleId="comments-buttonlabel">
    <w:name w:val="comments-button__label"/>
    <w:basedOn w:val="a0"/>
    <w:uiPriority w:val="99"/>
    <w:rsid w:val="00B40D06"/>
  </w:style>
  <w:style w:type="character" w:customStyle="1" w:styleId="comments-buttoncount">
    <w:name w:val="comments-button__count"/>
    <w:basedOn w:val="a0"/>
    <w:uiPriority w:val="99"/>
    <w:rsid w:val="00B40D06"/>
  </w:style>
  <w:style w:type="character" w:customStyle="1" w:styleId="widget-indicator-linkstitle">
    <w:name w:val="widget-indicator-links__title"/>
    <w:basedOn w:val="a0"/>
    <w:uiPriority w:val="99"/>
    <w:rsid w:val="00B40D06"/>
  </w:style>
  <w:style w:type="paragraph" w:customStyle="1" w:styleId="p2">
    <w:name w:val="p2"/>
    <w:basedOn w:val="a"/>
    <w:uiPriority w:val="99"/>
    <w:rsid w:val="000F0BE1"/>
    <w:pPr>
      <w:spacing w:before="100" w:beforeAutospacing="1" w:after="100" w:afterAutospacing="1"/>
    </w:pPr>
    <w:rPr>
      <w:rFonts w:eastAsia="SimSun"/>
    </w:rPr>
  </w:style>
  <w:style w:type="character" w:customStyle="1" w:styleId="b-materialdate">
    <w:name w:val="b-material__date"/>
    <w:basedOn w:val="a0"/>
    <w:uiPriority w:val="99"/>
    <w:rsid w:val="000A41DC"/>
  </w:style>
  <w:style w:type="character" w:customStyle="1" w:styleId="b-materialtime">
    <w:name w:val="b-material__time"/>
    <w:basedOn w:val="a0"/>
    <w:uiPriority w:val="99"/>
    <w:rsid w:val="000A41DC"/>
  </w:style>
  <w:style w:type="character" w:customStyle="1" w:styleId="b-materialpreview">
    <w:name w:val="b-material__preview"/>
    <w:basedOn w:val="a0"/>
    <w:uiPriority w:val="99"/>
    <w:rsid w:val="000A41DC"/>
  </w:style>
  <w:style w:type="paragraph" w:customStyle="1" w:styleId="font8">
    <w:name w:val="font8"/>
    <w:basedOn w:val="a"/>
    <w:uiPriority w:val="99"/>
    <w:rsid w:val="00275636"/>
    <w:pPr>
      <w:spacing w:before="100" w:beforeAutospacing="1" w:after="100" w:afterAutospacing="1"/>
    </w:pPr>
    <w:rPr>
      <w:rFonts w:eastAsia="SimSun"/>
    </w:rPr>
  </w:style>
  <w:style w:type="paragraph" w:customStyle="1" w:styleId="p1">
    <w:name w:val="p1"/>
    <w:basedOn w:val="a"/>
    <w:rsid w:val="007504EA"/>
    <w:pPr>
      <w:spacing w:before="100" w:beforeAutospacing="1" w:after="100" w:afterAutospacing="1"/>
    </w:pPr>
    <w:rPr>
      <w:rFonts w:eastAsia="SimSun"/>
    </w:rPr>
  </w:style>
  <w:style w:type="character" w:customStyle="1" w:styleId="s2">
    <w:name w:val="s2"/>
    <w:basedOn w:val="a0"/>
    <w:uiPriority w:val="99"/>
    <w:rsid w:val="007504EA"/>
  </w:style>
  <w:style w:type="character" w:customStyle="1" w:styleId="sep">
    <w:name w:val="sep"/>
    <w:basedOn w:val="a0"/>
    <w:uiPriority w:val="99"/>
    <w:rsid w:val="00B73418"/>
  </w:style>
  <w:style w:type="character" w:customStyle="1" w:styleId="article-comments-counter-placeholder">
    <w:name w:val="article-comments-counter-placeholder"/>
    <w:basedOn w:val="a0"/>
    <w:uiPriority w:val="99"/>
    <w:rsid w:val="006D4AFF"/>
  </w:style>
  <w:style w:type="paragraph" w:customStyle="1" w:styleId="western">
    <w:name w:val="western"/>
    <w:basedOn w:val="a"/>
    <w:rsid w:val="00EA5449"/>
    <w:pPr>
      <w:spacing w:before="100" w:beforeAutospacing="1" w:after="100" w:afterAutospacing="1"/>
    </w:pPr>
    <w:rPr>
      <w:rFonts w:eastAsia="SimSun"/>
    </w:rPr>
  </w:style>
  <w:style w:type="character" w:customStyle="1" w:styleId="artdate">
    <w:name w:val="art_date"/>
    <w:basedOn w:val="a0"/>
    <w:uiPriority w:val="99"/>
    <w:rsid w:val="00595261"/>
  </w:style>
  <w:style w:type="character" w:customStyle="1" w:styleId="txt">
    <w:name w:val="txt"/>
    <w:basedOn w:val="a0"/>
    <w:uiPriority w:val="99"/>
    <w:rsid w:val="00186A7C"/>
  </w:style>
  <w:style w:type="character" w:customStyle="1" w:styleId="curpoint">
    <w:name w:val="cur_point"/>
    <w:basedOn w:val="a0"/>
    <w:uiPriority w:val="99"/>
    <w:rsid w:val="00186A7C"/>
  </w:style>
  <w:style w:type="character" w:customStyle="1" w:styleId="caps">
    <w:name w:val="caps"/>
    <w:basedOn w:val="a0"/>
    <w:uiPriority w:val="99"/>
    <w:rsid w:val="00910904"/>
  </w:style>
  <w:style w:type="character" w:styleId="HTML">
    <w:name w:val="HTML Code"/>
    <w:basedOn w:val="a0"/>
    <w:uiPriority w:val="99"/>
    <w:rsid w:val="00910904"/>
    <w:rPr>
      <w:rFonts w:ascii="Courier New" w:hAnsi="Courier New" w:cs="Courier New"/>
      <w:sz w:val="20"/>
      <w:szCs w:val="20"/>
    </w:rPr>
  </w:style>
  <w:style w:type="character" w:customStyle="1" w:styleId="as-description-source">
    <w:name w:val="as-description-source"/>
    <w:basedOn w:val="a0"/>
    <w:uiPriority w:val="99"/>
    <w:rsid w:val="00A269ED"/>
  </w:style>
  <w:style w:type="character" w:customStyle="1" w:styleId="g-auxitem">
    <w:name w:val="g-aux__item"/>
    <w:basedOn w:val="a0"/>
    <w:uiPriority w:val="99"/>
    <w:rsid w:val="002B5553"/>
  </w:style>
  <w:style w:type="paragraph" w:customStyle="1" w:styleId="style1">
    <w:name w:val="style1"/>
    <w:basedOn w:val="a"/>
    <w:uiPriority w:val="99"/>
    <w:rsid w:val="00521114"/>
    <w:pPr>
      <w:spacing w:before="100" w:beforeAutospacing="1" w:after="100" w:afterAutospacing="1"/>
    </w:pPr>
    <w:rPr>
      <w:rFonts w:eastAsia="SimSun"/>
    </w:rPr>
  </w:style>
  <w:style w:type="paragraph" w:customStyle="1" w:styleId="style3">
    <w:name w:val="style3"/>
    <w:basedOn w:val="a"/>
    <w:uiPriority w:val="99"/>
    <w:rsid w:val="00521114"/>
    <w:pPr>
      <w:spacing w:before="100" w:beforeAutospacing="1" w:after="100" w:afterAutospacing="1"/>
    </w:pPr>
    <w:rPr>
      <w:rFonts w:eastAsia="SimSun"/>
    </w:rPr>
  </w:style>
  <w:style w:type="paragraph" w:customStyle="1" w:styleId="style4">
    <w:name w:val="style4"/>
    <w:basedOn w:val="a"/>
    <w:uiPriority w:val="99"/>
    <w:rsid w:val="00521114"/>
    <w:pPr>
      <w:spacing w:before="100" w:beforeAutospacing="1" w:after="100" w:afterAutospacing="1"/>
    </w:pPr>
    <w:rPr>
      <w:rFonts w:eastAsia="SimSun"/>
    </w:rPr>
  </w:style>
  <w:style w:type="character" w:customStyle="1" w:styleId="author">
    <w:name w:val="author"/>
    <w:basedOn w:val="a0"/>
    <w:uiPriority w:val="99"/>
    <w:rsid w:val="006164B1"/>
  </w:style>
  <w:style w:type="character" w:customStyle="1" w:styleId="views">
    <w:name w:val="views"/>
    <w:basedOn w:val="a0"/>
    <w:uiPriority w:val="99"/>
    <w:rsid w:val="006164B1"/>
  </w:style>
  <w:style w:type="character" w:customStyle="1" w:styleId="vide-title">
    <w:name w:val="vide-title"/>
    <w:basedOn w:val="a0"/>
    <w:uiPriority w:val="99"/>
    <w:rsid w:val="006164B1"/>
  </w:style>
  <w:style w:type="character" w:customStyle="1" w:styleId="b-commentbadge">
    <w:name w:val="b-comment_badge"/>
    <w:basedOn w:val="a0"/>
    <w:uiPriority w:val="99"/>
    <w:rsid w:val="007D4EA0"/>
  </w:style>
  <w:style w:type="paragraph" w:customStyle="1" w:styleId="b-article-details">
    <w:name w:val="b-article-details"/>
    <w:basedOn w:val="a"/>
    <w:uiPriority w:val="99"/>
    <w:rsid w:val="007D4EA0"/>
    <w:pPr>
      <w:spacing w:before="100" w:beforeAutospacing="1" w:after="100" w:afterAutospacing="1"/>
    </w:pPr>
    <w:rPr>
      <w:rFonts w:eastAsia="SimSun"/>
    </w:rPr>
  </w:style>
  <w:style w:type="character" w:customStyle="1" w:styleId="image-author">
    <w:name w:val="image-author"/>
    <w:basedOn w:val="a0"/>
    <w:uiPriority w:val="99"/>
    <w:rsid w:val="0064339D"/>
  </w:style>
  <w:style w:type="character" w:customStyle="1" w:styleId="favorite-container">
    <w:name w:val="favorite-container"/>
    <w:basedOn w:val="a0"/>
    <w:uiPriority w:val="99"/>
    <w:rsid w:val="00610064"/>
  </w:style>
  <w:style w:type="paragraph" w:customStyle="1" w:styleId="anonce">
    <w:name w:val="anonce"/>
    <w:basedOn w:val="a"/>
    <w:uiPriority w:val="99"/>
    <w:rsid w:val="00610064"/>
    <w:pPr>
      <w:spacing w:before="100" w:beforeAutospacing="1" w:after="100" w:afterAutospacing="1"/>
    </w:pPr>
    <w:rPr>
      <w:rFonts w:eastAsia="SimSun"/>
    </w:rPr>
  </w:style>
  <w:style w:type="paragraph" w:customStyle="1" w:styleId="tags">
    <w:name w:val="tags"/>
    <w:basedOn w:val="a"/>
    <w:rsid w:val="00610064"/>
    <w:pPr>
      <w:spacing w:before="100" w:beforeAutospacing="1" w:after="100" w:afterAutospacing="1"/>
    </w:pPr>
    <w:rPr>
      <w:rFonts w:eastAsia="SimSun"/>
    </w:rPr>
  </w:style>
  <w:style w:type="paragraph" w:customStyle="1" w:styleId="imagedetail">
    <w:name w:val="image_detail"/>
    <w:basedOn w:val="a"/>
    <w:uiPriority w:val="99"/>
    <w:rsid w:val="00610064"/>
    <w:pPr>
      <w:spacing w:before="100" w:beforeAutospacing="1" w:after="100" w:afterAutospacing="1"/>
    </w:pPr>
    <w:rPr>
      <w:rFonts w:eastAsia="SimSun"/>
    </w:rPr>
  </w:style>
  <w:style w:type="character" w:customStyle="1" w:styleId="descrphoto">
    <w:name w:val="descrphoto"/>
    <w:basedOn w:val="a0"/>
    <w:uiPriority w:val="99"/>
    <w:rsid w:val="00610064"/>
  </w:style>
  <w:style w:type="character" w:customStyle="1" w:styleId="apple-tab-span">
    <w:name w:val="apple-tab-span"/>
    <w:basedOn w:val="a0"/>
    <w:uiPriority w:val="99"/>
    <w:rsid w:val="00610064"/>
  </w:style>
  <w:style w:type="character" w:customStyle="1" w:styleId="field-datecreated-big">
    <w:name w:val="field-datecreated-big"/>
    <w:basedOn w:val="a0"/>
    <w:uiPriority w:val="99"/>
    <w:rsid w:val="00574A03"/>
  </w:style>
  <w:style w:type="character" w:customStyle="1" w:styleId="field-hits-big">
    <w:name w:val="field-hits-big"/>
    <w:basedOn w:val="a0"/>
    <w:uiPriority w:val="99"/>
    <w:rsid w:val="00574A03"/>
  </w:style>
  <w:style w:type="character" w:customStyle="1" w:styleId="field-comments-big">
    <w:name w:val="field-comments-big"/>
    <w:basedOn w:val="a0"/>
    <w:uiPriority w:val="99"/>
    <w:rsid w:val="00574A03"/>
  </w:style>
  <w:style w:type="character" w:customStyle="1" w:styleId="field-rate-big">
    <w:name w:val="field-rate-big"/>
    <w:basedOn w:val="a0"/>
    <w:uiPriority w:val="99"/>
    <w:rsid w:val="00574A03"/>
  </w:style>
  <w:style w:type="character" w:customStyle="1" w:styleId="link">
    <w:name w:val="link"/>
    <w:basedOn w:val="a0"/>
    <w:uiPriority w:val="99"/>
    <w:rsid w:val="00574A03"/>
  </w:style>
  <w:style w:type="character" w:customStyle="1" w:styleId="rateplus">
    <w:name w:val="rate_plus"/>
    <w:basedOn w:val="a0"/>
    <w:uiPriority w:val="99"/>
    <w:rsid w:val="00574A03"/>
  </w:style>
  <w:style w:type="character" w:customStyle="1" w:styleId="ratepluscount">
    <w:name w:val="rate_plus_count"/>
    <w:basedOn w:val="a0"/>
    <w:uiPriority w:val="99"/>
    <w:rsid w:val="00574A03"/>
  </w:style>
  <w:style w:type="character" w:customStyle="1" w:styleId="rateminus">
    <w:name w:val="rate_minus"/>
    <w:basedOn w:val="a0"/>
    <w:uiPriority w:val="99"/>
    <w:rsid w:val="00574A03"/>
  </w:style>
  <w:style w:type="character" w:customStyle="1" w:styleId="rateminuscount">
    <w:name w:val="rate_minus_count"/>
    <w:basedOn w:val="a0"/>
    <w:uiPriority w:val="99"/>
    <w:rsid w:val="00574A03"/>
  </w:style>
  <w:style w:type="character" w:customStyle="1" w:styleId="authorname">
    <w:name w:val="author__name"/>
    <w:basedOn w:val="a0"/>
    <w:uiPriority w:val="99"/>
    <w:rsid w:val="00EC55C2"/>
  </w:style>
  <w:style w:type="character" w:customStyle="1" w:styleId="picture-infosource">
    <w:name w:val="picture-info__source"/>
    <w:basedOn w:val="a0"/>
    <w:uiPriority w:val="99"/>
    <w:rsid w:val="001B66A8"/>
  </w:style>
  <w:style w:type="paragraph" w:customStyle="1" w:styleId="articlechunk">
    <w:name w:val="article__chunk"/>
    <w:basedOn w:val="a"/>
    <w:uiPriority w:val="99"/>
    <w:rsid w:val="001B66A8"/>
    <w:pPr>
      <w:spacing w:before="100" w:beforeAutospacing="1" w:after="100" w:afterAutospacing="1"/>
    </w:pPr>
    <w:rPr>
      <w:rFonts w:eastAsia="SimSun"/>
    </w:rPr>
  </w:style>
  <w:style w:type="paragraph" w:customStyle="1" w:styleId="tabl">
    <w:name w:val="tabl"/>
    <w:basedOn w:val="a"/>
    <w:uiPriority w:val="99"/>
    <w:rsid w:val="009922C1"/>
    <w:pPr>
      <w:jc w:val="center"/>
    </w:pPr>
    <w:rPr>
      <w:rFonts w:eastAsia="SimSun"/>
    </w:rPr>
  </w:style>
  <w:style w:type="paragraph" w:styleId="15">
    <w:name w:val="toc 1"/>
    <w:basedOn w:val="a"/>
    <w:next w:val="a"/>
    <w:autoRedefine/>
    <w:uiPriority w:val="99"/>
    <w:semiHidden/>
    <w:rsid w:val="009922C1"/>
    <w:pPr>
      <w:tabs>
        <w:tab w:val="right" w:leader="dot" w:pos="9911"/>
      </w:tabs>
      <w:spacing w:before="360"/>
    </w:pPr>
    <w:rPr>
      <w:rFonts w:eastAsia="SimSun"/>
      <w:noProof/>
      <w:sz w:val="28"/>
      <w:szCs w:val="28"/>
    </w:rPr>
  </w:style>
  <w:style w:type="paragraph" w:styleId="31">
    <w:name w:val="toc 3"/>
    <w:basedOn w:val="a"/>
    <w:next w:val="a"/>
    <w:autoRedefine/>
    <w:uiPriority w:val="99"/>
    <w:semiHidden/>
    <w:rsid w:val="009922C1"/>
    <w:pPr>
      <w:tabs>
        <w:tab w:val="right" w:leader="dot" w:pos="9911"/>
      </w:tabs>
      <w:spacing w:before="240"/>
    </w:pPr>
    <w:rPr>
      <w:rFonts w:eastAsia="SimSun"/>
      <w:noProof/>
      <w:sz w:val="28"/>
      <w:szCs w:val="28"/>
    </w:rPr>
  </w:style>
  <w:style w:type="paragraph" w:styleId="24">
    <w:name w:val="toc 2"/>
    <w:basedOn w:val="a"/>
    <w:next w:val="a"/>
    <w:autoRedefine/>
    <w:uiPriority w:val="99"/>
    <w:semiHidden/>
    <w:rsid w:val="009922C1"/>
    <w:pPr>
      <w:tabs>
        <w:tab w:val="right" w:leader="dot" w:pos="9911"/>
      </w:tabs>
    </w:pPr>
    <w:rPr>
      <w:rFonts w:eastAsia="SimSun"/>
      <w:noProof/>
      <w:sz w:val="28"/>
      <w:szCs w:val="28"/>
    </w:rPr>
  </w:style>
  <w:style w:type="paragraph" w:styleId="af8">
    <w:name w:val="Body Text"/>
    <w:basedOn w:val="a"/>
    <w:link w:val="af9"/>
    <w:uiPriority w:val="99"/>
    <w:rsid w:val="009922C1"/>
    <w:pPr>
      <w:spacing w:after="120"/>
    </w:pPr>
    <w:rPr>
      <w:rFonts w:eastAsia="SimSun"/>
    </w:rPr>
  </w:style>
  <w:style w:type="character" w:customStyle="1" w:styleId="af9">
    <w:name w:val="Основной текст Знак"/>
    <w:basedOn w:val="a0"/>
    <w:link w:val="af8"/>
    <w:uiPriority w:val="99"/>
    <w:locked/>
    <w:rsid w:val="009922C1"/>
    <w:rPr>
      <w:sz w:val="24"/>
      <w:szCs w:val="24"/>
    </w:rPr>
  </w:style>
  <w:style w:type="character" w:customStyle="1" w:styleId="FontStyle11">
    <w:name w:val="Font Style11"/>
    <w:basedOn w:val="a0"/>
    <w:uiPriority w:val="99"/>
    <w:rsid w:val="009922C1"/>
    <w:rPr>
      <w:rFonts w:ascii="Times New Roman" w:hAnsi="Times New Roman" w:cs="Times New Roman"/>
      <w:sz w:val="26"/>
      <w:szCs w:val="26"/>
    </w:rPr>
  </w:style>
  <w:style w:type="paragraph" w:customStyle="1" w:styleId="Style6">
    <w:name w:val="Style6"/>
    <w:basedOn w:val="a"/>
    <w:uiPriority w:val="99"/>
    <w:rsid w:val="009922C1"/>
    <w:pPr>
      <w:widowControl w:val="0"/>
      <w:autoSpaceDE w:val="0"/>
      <w:autoSpaceDN w:val="0"/>
      <w:adjustRightInd w:val="0"/>
      <w:jc w:val="both"/>
    </w:pPr>
    <w:rPr>
      <w:rFonts w:eastAsia="SimSun"/>
      <w:lang w:val="uk-UA" w:eastAsia="uk-UA"/>
    </w:rPr>
  </w:style>
  <w:style w:type="paragraph" w:customStyle="1" w:styleId="Style27">
    <w:name w:val="Style27"/>
    <w:basedOn w:val="a"/>
    <w:uiPriority w:val="99"/>
    <w:rsid w:val="009922C1"/>
    <w:pPr>
      <w:widowControl w:val="0"/>
      <w:autoSpaceDE w:val="0"/>
      <w:autoSpaceDN w:val="0"/>
      <w:adjustRightInd w:val="0"/>
      <w:spacing w:line="373" w:lineRule="exact"/>
      <w:jc w:val="both"/>
    </w:pPr>
    <w:rPr>
      <w:rFonts w:eastAsia="SimSun"/>
      <w:lang w:val="uk-UA" w:eastAsia="uk-UA"/>
    </w:rPr>
  </w:style>
  <w:style w:type="paragraph" w:customStyle="1" w:styleId="Style39">
    <w:name w:val="Style39"/>
    <w:basedOn w:val="a"/>
    <w:uiPriority w:val="99"/>
    <w:rsid w:val="009922C1"/>
    <w:pPr>
      <w:widowControl w:val="0"/>
      <w:autoSpaceDE w:val="0"/>
      <w:autoSpaceDN w:val="0"/>
      <w:adjustRightInd w:val="0"/>
      <w:spacing w:line="362" w:lineRule="exact"/>
      <w:ind w:firstLine="410"/>
      <w:jc w:val="both"/>
    </w:pPr>
    <w:rPr>
      <w:rFonts w:eastAsia="SimSun"/>
      <w:lang w:val="uk-UA" w:eastAsia="uk-UA"/>
    </w:rPr>
  </w:style>
  <w:style w:type="character" w:customStyle="1" w:styleId="FontStyle43">
    <w:name w:val="Font Style43"/>
    <w:uiPriority w:val="99"/>
    <w:rsid w:val="009922C1"/>
    <w:rPr>
      <w:rFonts w:ascii="Times New Roman" w:hAnsi="Times New Roman" w:cs="Times New Roman"/>
      <w:sz w:val="20"/>
      <w:szCs w:val="20"/>
    </w:rPr>
  </w:style>
  <w:style w:type="character" w:customStyle="1" w:styleId="FontStyle44">
    <w:name w:val="Font Style44"/>
    <w:uiPriority w:val="99"/>
    <w:rsid w:val="009922C1"/>
    <w:rPr>
      <w:rFonts w:ascii="Times New Roman" w:hAnsi="Times New Roman" w:cs="Times New Roman"/>
      <w:sz w:val="20"/>
      <w:szCs w:val="20"/>
    </w:rPr>
  </w:style>
  <w:style w:type="paragraph" w:styleId="afa">
    <w:name w:val="Body Text Indent"/>
    <w:basedOn w:val="a"/>
    <w:link w:val="afb"/>
    <w:uiPriority w:val="99"/>
    <w:rsid w:val="009922C1"/>
    <w:pPr>
      <w:spacing w:after="120"/>
      <w:ind w:left="283"/>
    </w:pPr>
    <w:rPr>
      <w:rFonts w:ascii="Times New Roman CYR" w:eastAsia="SimSun" w:hAnsi="Times New Roman CYR" w:cs="Times New Roman CYR"/>
      <w:sz w:val="20"/>
      <w:szCs w:val="20"/>
    </w:rPr>
  </w:style>
  <w:style w:type="character" w:customStyle="1" w:styleId="afb">
    <w:name w:val="Основной текст с отступом Знак"/>
    <w:basedOn w:val="a0"/>
    <w:link w:val="afa"/>
    <w:uiPriority w:val="99"/>
    <w:locked/>
    <w:rsid w:val="009922C1"/>
    <w:rPr>
      <w:rFonts w:ascii="Times New Roman CYR" w:hAnsi="Times New Roman CYR" w:cs="Times New Roman CYR"/>
    </w:rPr>
  </w:style>
  <w:style w:type="paragraph" w:customStyle="1" w:styleId="afc">
    <w:name w:val="з_УДК"/>
    <w:basedOn w:val="a"/>
    <w:uiPriority w:val="99"/>
    <w:rsid w:val="009922C1"/>
    <w:pPr>
      <w:keepNext/>
      <w:jc w:val="both"/>
    </w:pPr>
    <w:rPr>
      <w:rFonts w:eastAsia="SimSun"/>
      <w:color w:val="000000"/>
      <w:sz w:val="28"/>
      <w:szCs w:val="28"/>
    </w:rPr>
  </w:style>
  <w:style w:type="paragraph" w:styleId="afd">
    <w:name w:val="caption"/>
    <w:basedOn w:val="a"/>
    <w:next w:val="a"/>
    <w:uiPriority w:val="99"/>
    <w:qFormat/>
    <w:rsid w:val="009922C1"/>
    <w:pPr>
      <w:ind w:firstLine="567"/>
    </w:pPr>
    <w:rPr>
      <w:rFonts w:ascii="Arial" w:eastAsia="SimSun" w:hAnsi="Arial" w:cs="Arial"/>
      <w:b/>
      <w:bCs/>
      <w:sz w:val="18"/>
      <w:szCs w:val="18"/>
    </w:rPr>
  </w:style>
  <w:style w:type="paragraph" w:styleId="afe">
    <w:name w:val="Title"/>
    <w:basedOn w:val="a"/>
    <w:link w:val="aff"/>
    <w:qFormat/>
    <w:rsid w:val="009922C1"/>
    <w:pPr>
      <w:jc w:val="center"/>
    </w:pPr>
    <w:rPr>
      <w:rFonts w:eastAsia="SimSun"/>
      <w:sz w:val="48"/>
      <w:szCs w:val="48"/>
    </w:rPr>
  </w:style>
  <w:style w:type="character" w:customStyle="1" w:styleId="aff">
    <w:name w:val="Название Знак"/>
    <w:basedOn w:val="a0"/>
    <w:link w:val="afe"/>
    <w:locked/>
    <w:rsid w:val="009922C1"/>
    <w:rPr>
      <w:sz w:val="48"/>
      <w:szCs w:val="48"/>
    </w:rPr>
  </w:style>
  <w:style w:type="paragraph" w:styleId="aff0">
    <w:name w:val="Subtitle"/>
    <w:basedOn w:val="a"/>
    <w:next w:val="a"/>
    <w:link w:val="aff1"/>
    <w:uiPriority w:val="99"/>
    <w:qFormat/>
    <w:rsid w:val="009922C1"/>
    <w:pPr>
      <w:spacing w:after="60" w:line="276" w:lineRule="auto"/>
      <w:jc w:val="center"/>
      <w:outlineLvl w:val="1"/>
    </w:pPr>
    <w:rPr>
      <w:rFonts w:ascii="Cambria" w:eastAsia="SimSun" w:hAnsi="Cambria" w:cs="Cambria"/>
      <w:lang w:eastAsia="en-US"/>
    </w:rPr>
  </w:style>
  <w:style w:type="character" w:customStyle="1" w:styleId="aff1">
    <w:name w:val="Подзаголовок Знак"/>
    <w:basedOn w:val="a0"/>
    <w:link w:val="aff0"/>
    <w:uiPriority w:val="99"/>
    <w:locked/>
    <w:rsid w:val="009922C1"/>
    <w:rPr>
      <w:rFonts w:ascii="Cambria" w:hAnsi="Cambria" w:cs="Cambria"/>
      <w:sz w:val="24"/>
      <w:szCs w:val="24"/>
      <w:lang w:eastAsia="en-US"/>
    </w:rPr>
  </w:style>
  <w:style w:type="paragraph" w:customStyle="1" w:styleId="16">
    <w:name w:val="Без интервала1"/>
    <w:basedOn w:val="a"/>
    <w:link w:val="NoSpacingChar"/>
    <w:uiPriority w:val="99"/>
    <w:rsid w:val="009922C1"/>
    <w:rPr>
      <w:rFonts w:eastAsia="SimSun"/>
    </w:rPr>
  </w:style>
  <w:style w:type="character" w:customStyle="1" w:styleId="NoSpacingChar">
    <w:name w:val="No Spacing Char"/>
    <w:basedOn w:val="a0"/>
    <w:link w:val="16"/>
    <w:uiPriority w:val="99"/>
    <w:locked/>
    <w:rsid w:val="009922C1"/>
    <w:rPr>
      <w:sz w:val="24"/>
      <w:szCs w:val="24"/>
    </w:rPr>
  </w:style>
  <w:style w:type="paragraph" w:customStyle="1" w:styleId="17">
    <w:name w:val="Абзац списка1"/>
    <w:basedOn w:val="a"/>
    <w:uiPriority w:val="99"/>
    <w:rsid w:val="009922C1"/>
    <w:pPr>
      <w:ind w:left="720"/>
    </w:pPr>
    <w:rPr>
      <w:rFonts w:eastAsia="SimSun"/>
      <w:sz w:val="20"/>
      <w:szCs w:val="20"/>
    </w:rPr>
  </w:style>
  <w:style w:type="paragraph" w:customStyle="1" w:styleId="210">
    <w:name w:val="Цитата 21"/>
    <w:basedOn w:val="a"/>
    <w:next w:val="a"/>
    <w:link w:val="QuoteChar"/>
    <w:uiPriority w:val="99"/>
    <w:rsid w:val="009922C1"/>
    <w:rPr>
      <w:rFonts w:eastAsia="SimSun"/>
      <w:i/>
      <w:iCs/>
      <w:color w:val="000000"/>
    </w:rPr>
  </w:style>
  <w:style w:type="character" w:customStyle="1" w:styleId="QuoteChar">
    <w:name w:val="Quote Char"/>
    <w:basedOn w:val="a0"/>
    <w:link w:val="210"/>
    <w:uiPriority w:val="99"/>
    <w:locked/>
    <w:rsid w:val="009922C1"/>
    <w:rPr>
      <w:i/>
      <w:iCs/>
      <w:color w:val="000000"/>
      <w:sz w:val="24"/>
      <w:szCs w:val="24"/>
    </w:rPr>
  </w:style>
  <w:style w:type="paragraph" w:customStyle="1" w:styleId="18">
    <w:name w:val="Выделенная цитата1"/>
    <w:basedOn w:val="a"/>
    <w:next w:val="a"/>
    <w:link w:val="IntenseQuoteChar"/>
    <w:uiPriority w:val="99"/>
    <w:rsid w:val="009922C1"/>
    <w:pPr>
      <w:pBdr>
        <w:bottom w:val="single" w:sz="4" w:space="4" w:color="4F81BD"/>
      </w:pBdr>
      <w:spacing w:before="200" w:after="280"/>
      <w:ind w:left="936" w:right="936"/>
    </w:pPr>
    <w:rPr>
      <w:rFonts w:eastAsia="SimSun"/>
      <w:b/>
      <w:bCs/>
      <w:i/>
      <w:iCs/>
      <w:color w:val="4F81BD"/>
    </w:rPr>
  </w:style>
  <w:style w:type="character" w:customStyle="1" w:styleId="IntenseQuoteChar">
    <w:name w:val="Intense Quote Char"/>
    <w:basedOn w:val="a0"/>
    <w:link w:val="18"/>
    <w:uiPriority w:val="99"/>
    <w:locked/>
    <w:rsid w:val="009922C1"/>
    <w:rPr>
      <w:b/>
      <w:bCs/>
      <w:i/>
      <w:iCs/>
      <w:color w:val="4F81BD"/>
      <w:sz w:val="24"/>
      <w:szCs w:val="24"/>
    </w:rPr>
  </w:style>
  <w:style w:type="character" w:customStyle="1" w:styleId="19">
    <w:name w:val="Слабое выделение1"/>
    <w:basedOn w:val="a0"/>
    <w:uiPriority w:val="99"/>
    <w:rsid w:val="009922C1"/>
    <w:rPr>
      <w:i/>
      <w:iCs/>
      <w:color w:val="808080"/>
    </w:rPr>
  </w:style>
  <w:style w:type="character" w:customStyle="1" w:styleId="1a">
    <w:name w:val="Сильное выделение1"/>
    <w:basedOn w:val="a0"/>
    <w:uiPriority w:val="99"/>
    <w:rsid w:val="009922C1"/>
    <w:rPr>
      <w:b/>
      <w:bCs/>
      <w:i/>
      <w:iCs/>
      <w:color w:val="4F81BD"/>
    </w:rPr>
  </w:style>
  <w:style w:type="character" w:customStyle="1" w:styleId="1b">
    <w:name w:val="Слабая ссылка1"/>
    <w:basedOn w:val="a0"/>
    <w:uiPriority w:val="99"/>
    <w:rsid w:val="009922C1"/>
    <w:rPr>
      <w:smallCaps/>
      <w:color w:val="auto"/>
      <w:u w:val="single"/>
    </w:rPr>
  </w:style>
  <w:style w:type="character" w:customStyle="1" w:styleId="1c">
    <w:name w:val="Сильная ссылка1"/>
    <w:basedOn w:val="a0"/>
    <w:uiPriority w:val="99"/>
    <w:rsid w:val="009922C1"/>
    <w:rPr>
      <w:b/>
      <w:bCs/>
      <w:smallCaps/>
      <w:color w:val="auto"/>
      <w:spacing w:val="5"/>
      <w:u w:val="single"/>
    </w:rPr>
  </w:style>
  <w:style w:type="character" w:customStyle="1" w:styleId="1d">
    <w:name w:val="Название книги1"/>
    <w:basedOn w:val="a0"/>
    <w:uiPriority w:val="99"/>
    <w:rsid w:val="009922C1"/>
    <w:rPr>
      <w:b/>
      <w:bCs/>
      <w:smallCaps/>
      <w:spacing w:val="5"/>
    </w:rPr>
  </w:style>
  <w:style w:type="paragraph" w:customStyle="1" w:styleId="1e">
    <w:name w:val="Заголовок оглавления1"/>
    <w:basedOn w:val="1"/>
    <w:next w:val="a"/>
    <w:uiPriority w:val="99"/>
    <w:rsid w:val="009922C1"/>
    <w:pPr>
      <w:spacing w:line="276" w:lineRule="auto"/>
      <w:outlineLvl w:val="9"/>
    </w:pPr>
    <w:rPr>
      <w:rFonts w:ascii="Cambria" w:hAnsi="Cambria" w:cs="Cambria"/>
      <w:lang w:eastAsia="en-US"/>
    </w:rPr>
  </w:style>
  <w:style w:type="paragraph" w:customStyle="1" w:styleId="ConsPlusNonformat">
    <w:name w:val="ConsPlusNonformat"/>
    <w:rsid w:val="009922C1"/>
    <w:pPr>
      <w:widowControl w:val="0"/>
      <w:autoSpaceDE w:val="0"/>
      <w:autoSpaceDN w:val="0"/>
      <w:adjustRightInd w:val="0"/>
      <w:jc w:val="center"/>
    </w:pPr>
    <w:rPr>
      <w:rFonts w:ascii="Courier New" w:hAnsi="Courier New" w:cs="Courier New"/>
      <w:sz w:val="20"/>
      <w:szCs w:val="20"/>
    </w:rPr>
  </w:style>
  <w:style w:type="paragraph" w:customStyle="1" w:styleId="ConsPlusTitle">
    <w:name w:val="ConsPlusTitle"/>
    <w:rsid w:val="009922C1"/>
    <w:pPr>
      <w:widowControl w:val="0"/>
      <w:autoSpaceDE w:val="0"/>
      <w:autoSpaceDN w:val="0"/>
      <w:adjustRightInd w:val="0"/>
      <w:jc w:val="center"/>
    </w:pPr>
    <w:rPr>
      <w:rFonts w:ascii="Arial" w:hAnsi="Arial" w:cs="Arial"/>
      <w:b/>
      <w:bCs/>
      <w:sz w:val="20"/>
      <w:szCs w:val="20"/>
    </w:rPr>
  </w:style>
  <w:style w:type="paragraph" w:customStyle="1" w:styleId="troick">
    <w:name w:val="troick"/>
    <w:basedOn w:val="a"/>
    <w:uiPriority w:val="99"/>
    <w:rsid w:val="009922C1"/>
    <w:pPr>
      <w:spacing w:line="360" w:lineRule="auto"/>
      <w:ind w:firstLine="680"/>
      <w:jc w:val="both"/>
    </w:pPr>
    <w:rPr>
      <w:rFonts w:eastAsia="SimSun"/>
      <w:lang w:eastAsia="en-US"/>
    </w:rPr>
  </w:style>
  <w:style w:type="character" w:customStyle="1" w:styleId="FontStyle94">
    <w:name w:val="Font Style94"/>
    <w:uiPriority w:val="99"/>
    <w:rsid w:val="009922C1"/>
    <w:rPr>
      <w:rFonts w:ascii="Times New Roman" w:hAnsi="Times New Roman" w:cs="Times New Roman"/>
      <w:sz w:val="22"/>
      <w:szCs w:val="22"/>
    </w:rPr>
  </w:style>
  <w:style w:type="paragraph" w:customStyle="1" w:styleId="Style19">
    <w:name w:val="Style19"/>
    <w:basedOn w:val="a"/>
    <w:uiPriority w:val="99"/>
    <w:rsid w:val="009922C1"/>
    <w:pPr>
      <w:widowControl w:val="0"/>
      <w:autoSpaceDE w:val="0"/>
      <w:autoSpaceDN w:val="0"/>
      <w:adjustRightInd w:val="0"/>
      <w:spacing w:line="414" w:lineRule="exact"/>
      <w:ind w:firstLine="619"/>
      <w:jc w:val="both"/>
    </w:pPr>
    <w:rPr>
      <w:rFonts w:eastAsia="SimSun"/>
    </w:rPr>
  </w:style>
  <w:style w:type="character" w:customStyle="1" w:styleId="hl">
    <w:name w:val="hl"/>
    <w:basedOn w:val="a0"/>
    <w:uiPriority w:val="99"/>
    <w:rsid w:val="009922C1"/>
  </w:style>
  <w:style w:type="paragraph" w:customStyle="1" w:styleId="newncpi0">
    <w:name w:val="newncpi0"/>
    <w:basedOn w:val="a"/>
    <w:uiPriority w:val="99"/>
    <w:rsid w:val="009922C1"/>
    <w:pPr>
      <w:jc w:val="both"/>
    </w:pPr>
    <w:rPr>
      <w:rFonts w:eastAsia="SimSun"/>
    </w:rPr>
  </w:style>
  <w:style w:type="character" w:customStyle="1" w:styleId="FontStyle98">
    <w:name w:val="Font Style98"/>
    <w:uiPriority w:val="99"/>
    <w:rsid w:val="009922C1"/>
    <w:rPr>
      <w:rFonts w:ascii="Arial Unicode MS" w:eastAsia="Arial Unicode MS" w:cs="Arial Unicode MS"/>
      <w:i/>
      <w:iCs/>
      <w:sz w:val="22"/>
      <w:szCs w:val="22"/>
    </w:rPr>
  </w:style>
  <w:style w:type="paragraph" w:customStyle="1" w:styleId="aff2">
    <w:name w:val="з_организация"/>
    <w:basedOn w:val="a"/>
    <w:next w:val="a"/>
    <w:uiPriority w:val="99"/>
    <w:rsid w:val="009922C1"/>
    <w:pPr>
      <w:keepNext/>
      <w:spacing w:after="360"/>
    </w:pPr>
    <w:rPr>
      <w:rFonts w:eastAsia="SimSun"/>
      <w:i/>
      <w:iCs/>
      <w:sz w:val="28"/>
      <w:szCs w:val="28"/>
    </w:rPr>
  </w:style>
  <w:style w:type="paragraph" w:styleId="HTML0">
    <w:name w:val="HTML Preformatted"/>
    <w:basedOn w:val="a"/>
    <w:link w:val="HTML1"/>
    <w:uiPriority w:val="99"/>
    <w:rsid w:val="009922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SimSun" w:hAnsi="Courier New" w:cs="Courier New"/>
      <w:sz w:val="20"/>
      <w:szCs w:val="20"/>
    </w:rPr>
  </w:style>
  <w:style w:type="character" w:customStyle="1" w:styleId="HTML1">
    <w:name w:val="Стандартный HTML Знак"/>
    <w:basedOn w:val="a0"/>
    <w:link w:val="HTML0"/>
    <w:uiPriority w:val="99"/>
    <w:locked/>
    <w:rsid w:val="009922C1"/>
    <w:rPr>
      <w:rFonts w:ascii="Courier New" w:hAnsi="Courier New" w:cs="Courier New"/>
    </w:rPr>
  </w:style>
  <w:style w:type="paragraph" w:styleId="aff3">
    <w:name w:val="No Spacing"/>
    <w:link w:val="aff4"/>
    <w:uiPriority w:val="99"/>
    <w:qFormat/>
    <w:rsid w:val="009922C1"/>
    <w:pPr>
      <w:overflowPunct w:val="0"/>
      <w:autoSpaceDE w:val="0"/>
      <w:autoSpaceDN w:val="0"/>
      <w:adjustRightInd w:val="0"/>
      <w:jc w:val="center"/>
      <w:textAlignment w:val="baseline"/>
    </w:pPr>
    <w:rPr>
      <w:rFonts w:ascii="Calibri" w:hAnsi="Calibri" w:cs="Calibri"/>
    </w:rPr>
  </w:style>
  <w:style w:type="character" w:customStyle="1" w:styleId="aff4">
    <w:name w:val="Без интервала Знак"/>
    <w:link w:val="aff3"/>
    <w:uiPriority w:val="99"/>
    <w:locked/>
    <w:rsid w:val="009922C1"/>
    <w:rPr>
      <w:rFonts w:ascii="Calibri" w:eastAsia="Times New Roman" w:hAnsi="Calibri" w:cs="Calibri"/>
      <w:sz w:val="22"/>
      <w:szCs w:val="22"/>
    </w:rPr>
  </w:style>
  <w:style w:type="character" w:customStyle="1" w:styleId="apple-style-span">
    <w:name w:val="apple-style-span"/>
    <w:basedOn w:val="a0"/>
    <w:uiPriority w:val="99"/>
    <w:rsid w:val="009922C1"/>
  </w:style>
  <w:style w:type="paragraph" w:customStyle="1" w:styleId="aff5">
    <w:name w:val="заголовок"/>
    <w:basedOn w:val="afa"/>
    <w:uiPriority w:val="99"/>
    <w:rsid w:val="009922C1"/>
    <w:pPr>
      <w:widowControl w:val="0"/>
      <w:suppressAutoHyphens/>
      <w:spacing w:after="0"/>
      <w:ind w:left="0" w:firstLine="567"/>
      <w:jc w:val="both"/>
    </w:pPr>
    <w:rPr>
      <w:rFonts w:ascii="Times New Roman" w:hAnsi="Times New Roman" w:cs="Times New Roman"/>
      <w:b/>
      <w:bCs/>
      <w:kern w:val="1"/>
      <w:sz w:val="24"/>
      <w:szCs w:val="24"/>
      <w:lang w:val="be-BY"/>
    </w:rPr>
  </w:style>
  <w:style w:type="paragraph" w:customStyle="1" w:styleId="120">
    <w:name w:val="Стиль Основной текст с отступом + 12 пт Междустр.интервал:  одинар..."/>
    <w:basedOn w:val="afa"/>
    <w:uiPriority w:val="99"/>
    <w:rsid w:val="009922C1"/>
    <w:pPr>
      <w:widowControl w:val="0"/>
      <w:suppressAutoHyphens/>
      <w:spacing w:after="0"/>
      <w:ind w:left="0" w:firstLine="284"/>
      <w:jc w:val="both"/>
    </w:pPr>
    <w:rPr>
      <w:rFonts w:ascii="Times New Roman" w:hAnsi="Times New Roman" w:cs="Times New Roman"/>
      <w:kern w:val="1"/>
      <w:sz w:val="24"/>
      <w:szCs w:val="24"/>
      <w:lang w:val="be-BY"/>
    </w:rPr>
  </w:style>
  <w:style w:type="paragraph" w:styleId="aff6">
    <w:name w:val="List Bullet"/>
    <w:basedOn w:val="a"/>
    <w:autoRedefine/>
    <w:uiPriority w:val="99"/>
    <w:rsid w:val="009922C1"/>
    <w:pPr>
      <w:tabs>
        <w:tab w:val="left" w:pos="1134"/>
      </w:tabs>
      <w:ind w:firstLine="426"/>
      <w:jc w:val="both"/>
    </w:pPr>
    <w:rPr>
      <w:rFonts w:eastAsia="SimSun"/>
      <w:i/>
      <w:iCs/>
      <w:spacing w:val="-2"/>
      <w:sz w:val="23"/>
      <w:szCs w:val="23"/>
    </w:rPr>
  </w:style>
  <w:style w:type="paragraph" w:styleId="aff7">
    <w:name w:val="TOC Heading"/>
    <w:basedOn w:val="1"/>
    <w:next w:val="a"/>
    <w:uiPriority w:val="99"/>
    <w:qFormat/>
    <w:rsid w:val="009922C1"/>
    <w:pPr>
      <w:keepLines/>
      <w:spacing w:before="480" w:after="0" w:line="276" w:lineRule="auto"/>
      <w:outlineLvl w:val="9"/>
    </w:pPr>
    <w:rPr>
      <w:rFonts w:ascii="Cambria" w:hAnsi="Cambria" w:cs="Cambria"/>
      <w:color w:val="365F91"/>
      <w:kern w:val="0"/>
      <w:sz w:val="28"/>
      <w:szCs w:val="28"/>
      <w:lang w:eastAsia="en-US"/>
    </w:rPr>
  </w:style>
  <w:style w:type="character" w:customStyle="1" w:styleId="FontStyle32">
    <w:name w:val="Font Style32"/>
    <w:uiPriority w:val="99"/>
    <w:rsid w:val="009922C1"/>
    <w:rPr>
      <w:rFonts w:ascii="Times New Roman" w:hAnsi="Times New Roman" w:cs="Times New Roman"/>
      <w:b/>
      <w:bCs/>
      <w:sz w:val="22"/>
      <w:szCs w:val="22"/>
    </w:rPr>
  </w:style>
  <w:style w:type="character" w:customStyle="1" w:styleId="Default0">
    <w:name w:val="Default Знак"/>
    <w:basedOn w:val="a0"/>
    <w:uiPriority w:val="99"/>
    <w:rsid w:val="009922C1"/>
    <w:rPr>
      <w:rFonts w:ascii="Times New Roman" w:hAnsi="Times New Roman" w:cs="Times New Roman"/>
      <w:color w:val="000000"/>
      <w:sz w:val="24"/>
      <w:szCs w:val="24"/>
    </w:rPr>
  </w:style>
  <w:style w:type="character" w:customStyle="1" w:styleId="1f">
    <w:name w:val="Основной текст Знак1"/>
    <w:basedOn w:val="a0"/>
    <w:uiPriority w:val="99"/>
    <w:rsid w:val="009922C1"/>
    <w:rPr>
      <w:rFonts w:ascii="Times New Roman" w:hAnsi="Times New Roman" w:cs="Times New Roman"/>
      <w:sz w:val="27"/>
      <w:szCs w:val="27"/>
      <w:shd w:val="clear" w:color="auto" w:fill="FFFFFF"/>
    </w:rPr>
  </w:style>
  <w:style w:type="character" w:customStyle="1" w:styleId="1f0">
    <w:name w:val="Основной шрифт абзаца1"/>
    <w:uiPriority w:val="99"/>
    <w:rsid w:val="009922C1"/>
  </w:style>
  <w:style w:type="paragraph" w:customStyle="1" w:styleId="211">
    <w:name w:val="Основной текст 21"/>
    <w:basedOn w:val="a"/>
    <w:uiPriority w:val="99"/>
    <w:rsid w:val="009922C1"/>
    <w:pPr>
      <w:suppressAutoHyphens/>
      <w:spacing w:after="120" w:line="480" w:lineRule="auto"/>
    </w:pPr>
    <w:rPr>
      <w:rFonts w:eastAsia="SimSun"/>
      <w:lang w:eastAsia="zh-CN"/>
    </w:rPr>
  </w:style>
  <w:style w:type="paragraph" w:styleId="aff8">
    <w:name w:val="Block Text"/>
    <w:basedOn w:val="a"/>
    <w:uiPriority w:val="99"/>
    <w:rsid w:val="009922C1"/>
    <w:pPr>
      <w:spacing w:after="120"/>
      <w:ind w:left="567" w:right="567" w:firstLine="340"/>
      <w:jc w:val="both"/>
    </w:pPr>
    <w:rPr>
      <w:rFonts w:eastAsia="SimSun"/>
      <w:i/>
      <w:iCs/>
    </w:rPr>
  </w:style>
  <w:style w:type="character" w:customStyle="1" w:styleId="FontStyle36">
    <w:name w:val="Font Style36"/>
    <w:uiPriority w:val="99"/>
    <w:rsid w:val="009922C1"/>
    <w:rPr>
      <w:rFonts w:ascii="Times New Roman" w:hAnsi="Times New Roman" w:cs="Times New Roman"/>
      <w:sz w:val="18"/>
      <w:szCs w:val="18"/>
    </w:rPr>
  </w:style>
  <w:style w:type="paragraph" w:customStyle="1" w:styleId="1f1">
    <w:name w:val="Текст1"/>
    <w:basedOn w:val="a"/>
    <w:uiPriority w:val="99"/>
    <w:rsid w:val="009922C1"/>
    <w:pPr>
      <w:widowControl w:val="0"/>
    </w:pPr>
    <w:rPr>
      <w:rFonts w:ascii="Courier New" w:eastAsia="SimSun" w:hAnsi="Courier New" w:cs="Courier New"/>
      <w:sz w:val="28"/>
      <w:szCs w:val="28"/>
    </w:rPr>
  </w:style>
  <w:style w:type="paragraph" w:customStyle="1" w:styleId="Iniiaiieoaeno2">
    <w:name w:val="Iniiaiie oaeno 2"/>
    <w:basedOn w:val="a"/>
    <w:uiPriority w:val="99"/>
    <w:rsid w:val="009922C1"/>
    <w:pPr>
      <w:overflowPunct w:val="0"/>
      <w:autoSpaceDE w:val="0"/>
      <w:autoSpaceDN w:val="0"/>
      <w:adjustRightInd w:val="0"/>
      <w:spacing w:line="228" w:lineRule="auto"/>
      <w:ind w:right="26" w:firstLine="567"/>
      <w:jc w:val="both"/>
      <w:textAlignment w:val="baseline"/>
    </w:pPr>
    <w:rPr>
      <w:rFonts w:eastAsia="SimSun"/>
    </w:rPr>
  </w:style>
  <w:style w:type="character" w:customStyle="1" w:styleId="200">
    <w:name w:val="Основной текст (20)_"/>
    <w:link w:val="201"/>
    <w:uiPriority w:val="99"/>
    <w:locked/>
    <w:rsid w:val="009922C1"/>
    <w:rPr>
      <w:sz w:val="16"/>
      <w:szCs w:val="16"/>
      <w:shd w:val="clear" w:color="auto" w:fill="FFFFFF"/>
    </w:rPr>
  </w:style>
  <w:style w:type="paragraph" w:customStyle="1" w:styleId="201">
    <w:name w:val="Основной текст (20)"/>
    <w:basedOn w:val="a"/>
    <w:link w:val="200"/>
    <w:uiPriority w:val="99"/>
    <w:rsid w:val="009922C1"/>
    <w:pPr>
      <w:widowControl w:val="0"/>
      <w:shd w:val="clear" w:color="auto" w:fill="FFFFFF"/>
      <w:spacing w:before="180" w:after="180" w:line="240" w:lineRule="atLeast"/>
      <w:jc w:val="center"/>
    </w:pPr>
    <w:rPr>
      <w:rFonts w:eastAsia="SimSun"/>
      <w:sz w:val="16"/>
      <w:szCs w:val="16"/>
      <w:shd w:val="clear" w:color="auto" w:fill="FFFFFF"/>
    </w:rPr>
  </w:style>
  <w:style w:type="paragraph" w:customStyle="1" w:styleId="aff9">
    <w:name w:val="Знак Знак Знак Знак"/>
    <w:basedOn w:val="a"/>
    <w:autoRedefine/>
    <w:uiPriority w:val="99"/>
    <w:rsid w:val="009922C1"/>
    <w:pPr>
      <w:spacing w:after="160" w:line="240" w:lineRule="exact"/>
      <w:ind w:left="360"/>
    </w:pPr>
    <w:rPr>
      <w:rFonts w:eastAsia="SimSun"/>
      <w:sz w:val="28"/>
      <w:szCs w:val="28"/>
      <w:lang w:val="en-US" w:eastAsia="en-US"/>
    </w:rPr>
  </w:style>
  <w:style w:type="character" w:customStyle="1" w:styleId="FontStyle41">
    <w:name w:val="Font Style41"/>
    <w:uiPriority w:val="99"/>
    <w:rsid w:val="009922C1"/>
    <w:rPr>
      <w:rFonts w:ascii="Times New Roman" w:hAnsi="Times New Roman" w:cs="Times New Roman"/>
      <w:sz w:val="28"/>
      <w:szCs w:val="28"/>
    </w:rPr>
  </w:style>
  <w:style w:type="paragraph" w:customStyle="1" w:styleId="Style40">
    <w:name w:val="Style4"/>
    <w:basedOn w:val="a"/>
    <w:uiPriority w:val="99"/>
    <w:rsid w:val="009922C1"/>
    <w:pPr>
      <w:widowControl w:val="0"/>
      <w:autoSpaceDE w:val="0"/>
      <w:autoSpaceDN w:val="0"/>
      <w:adjustRightInd w:val="0"/>
      <w:spacing w:line="343" w:lineRule="exact"/>
      <w:ind w:firstLine="850"/>
      <w:jc w:val="both"/>
    </w:pPr>
    <w:rPr>
      <w:rFonts w:eastAsia="SimSun"/>
    </w:rPr>
  </w:style>
  <w:style w:type="paragraph" w:customStyle="1" w:styleId="Style5">
    <w:name w:val="Style5"/>
    <w:basedOn w:val="a"/>
    <w:uiPriority w:val="99"/>
    <w:rsid w:val="009922C1"/>
    <w:pPr>
      <w:widowControl w:val="0"/>
      <w:autoSpaceDE w:val="0"/>
      <w:autoSpaceDN w:val="0"/>
      <w:adjustRightInd w:val="0"/>
      <w:spacing w:line="343" w:lineRule="exact"/>
      <w:ind w:firstLine="715"/>
      <w:jc w:val="both"/>
    </w:pPr>
    <w:rPr>
      <w:rFonts w:eastAsia="SimSun"/>
    </w:rPr>
  </w:style>
  <w:style w:type="character" w:customStyle="1" w:styleId="-1pt5">
    <w:name w:val="Основной текст + Интервал -1 pt5"/>
    <w:basedOn w:val="a0"/>
    <w:uiPriority w:val="99"/>
    <w:rsid w:val="009922C1"/>
    <w:rPr>
      <w:rFonts w:ascii="Times New Roman" w:hAnsi="Times New Roman" w:cs="Times New Roman"/>
      <w:spacing w:val="-30"/>
      <w:sz w:val="27"/>
      <w:szCs w:val="27"/>
    </w:rPr>
  </w:style>
  <w:style w:type="character" w:customStyle="1" w:styleId="25">
    <w:name w:val="Основной текст + Малые прописные2"/>
    <w:aliases w:val="Интервал 0 pt41"/>
    <w:basedOn w:val="a0"/>
    <w:uiPriority w:val="99"/>
    <w:rsid w:val="009922C1"/>
    <w:rPr>
      <w:rFonts w:ascii="Times New Roman" w:hAnsi="Times New Roman" w:cs="Times New Roman"/>
      <w:smallCaps/>
      <w:spacing w:val="-10"/>
      <w:sz w:val="27"/>
      <w:szCs w:val="27"/>
    </w:rPr>
  </w:style>
  <w:style w:type="character" w:customStyle="1" w:styleId="qfztst">
    <w:name w:val="qfztst"/>
    <w:basedOn w:val="a0"/>
    <w:uiPriority w:val="99"/>
    <w:rsid w:val="009922C1"/>
  </w:style>
  <w:style w:type="paragraph" w:styleId="26">
    <w:name w:val="Body Text 2"/>
    <w:basedOn w:val="a"/>
    <w:link w:val="27"/>
    <w:uiPriority w:val="99"/>
    <w:rsid w:val="009922C1"/>
    <w:pPr>
      <w:spacing w:after="120" w:line="480" w:lineRule="auto"/>
      <w:ind w:firstLine="567"/>
      <w:jc w:val="both"/>
    </w:pPr>
    <w:rPr>
      <w:rFonts w:eastAsia="SimSun"/>
      <w:sz w:val="28"/>
      <w:szCs w:val="28"/>
    </w:rPr>
  </w:style>
  <w:style w:type="character" w:customStyle="1" w:styleId="27">
    <w:name w:val="Основной текст 2 Знак"/>
    <w:basedOn w:val="a0"/>
    <w:link w:val="26"/>
    <w:uiPriority w:val="99"/>
    <w:locked/>
    <w:rsid w:val="009922C1"/>
    <w:rPr>
      <w:rFonts w:eastAsia="SimSun"/>
      <w:sz w:val="24"/>
      <w:szCs w:val="24"/>
    </w:rPr>
  </w:style>
  <w:style w:type="paragraph" w:customStyle="1" w:styleId="ConsNormal">
    <w:name w:val="ConsNormal"/>
    <w:uiPriority w:val="99"/>
    <w:rsid w:val="009922C1"/>
    <w:pPr>
      <w:widowControl w:val="0"/>
      <w:ind w:firstLine="720"/>
    </w:pPr>
    <w:rPr>
      <w:rFonts w:ascii="Consultant" w:hAnsi="Consultant" w:cs="Consultant"/>
      <w:sz w:val="20"/>
      <w:szCs w:val="20"/>
    </w:rPr>
  </w:style>
  <w:style w:type="character" w:customStyle="1" w:styleId="affa">
    <w:name w:val="Основной текст_"/>
    <w:basedOn w:val="a0"/>
    <w:link w:val="1f2"/>
    <w:uiPriority w:val="99"/>
    <w:locked/>
    <w:rsid w:val="009922C1"/>
    <w:rPr>
      <w:rFonts w:ascii="Arial" w:hAnsi="Arial" w:cs="Arial"/>
      <w:sz w:val="26"/>
      <w:szCs w:val="26"/>
      <w:shd w:val="clear" w:color="auto" w:fill="FFFFFF"/>
    </w:rPr>
  </w:style>
  <w:style w:type="paragraph" w:customStyle="1" w:styleId="1f2">
    <w:name w:val="Основной текст1"/>
    <w:basedOn w:val="a"/>
    <w:link w:val="affa"/>
    <w:uiPriority w:val="99"/>
    <w:rsid w:val="009922C1"/>
    <w:pPr>
      <w:shd w:val="clear" w:color="auto" w:fill="FFFFFF"/>
      <w:spacing w:before="1620" w:after="300" w:line="240" w:lineRule="atLeast"/>
    </w:pPr>
    <w:rPr>
      <w:rFonts w:ascii="Arial" w:eastAsia="SimSun" w:hAnsi="Arial" w:cs="Arial"/>
      <w:sz w:val="26"/>
      <w:szCs w:val="26"/>
    </w:rPr>
  </w:style>
  <w:style w:type="paragraph" w:customStyle="1" w:styleId="1f3">
    <w:name w:val="Знак1"/>
    <w:basedOn w:val="a"/>
    <w:autoRedefine/>
    <w:uiPriority w:val="99"/>
    <w:rsid w:val="009922C1"/>
    <w:pPr>
      <w:spacing w:after="160" w:line="240" w:lineRule="exact"/>
      <w:ind w:left="360"/>
    </w:pPr>
    <w:rPr>
      <w:rFonts w:eastAsia="SimSun"/>
      <w:sz w:val="28"/>
      <w:szCs w:val="28"/>
      <w:lang w:val="en-US" w:eastAsia="en-US"/>
    </w:rPr>
  </w:style>
  <w:style w:type="paragraph" w:styleId="32">
    <w:name w:val="Body Text 3"/>
    <w:basedOn w:val="a"/>
    <w:link w:val="33"/>
    <w:uiPriority w:val="99"/>
    <w:rsid w:val="009922C1"/>
    <w:pPr>
      <w:spacing w:after="120"/>
    </w:pPr>
    <w:rPr>
      <w:rFonts w:eastAsia="SimSun"/>
      <w:sz w:val="16"/>
      <w:szCs w:val="16"/>
    </w:rPr>
  </w:style>
  <w:style w:type="character" w:customStyle="1" w:styleId="33">
    <w:name w:val="Основной текст 3 Знак"/>
    <w:basedOn w:val="a0"/>
    <w:link w:val="32"/>
    <w:uiPriority w:val="99"/>
    <w:locked/>
    <w:rsid w:val="009922C1"/>
    <w:rPr>
      <w:sz w:val="16"/>
      <w:szCs w:val="16"/>
    </w:rPr>
  </w:style>
  <w:style w:type="paragraph" w:customStyle="1" w:styleId="28">
    <w:name w:val="Стиль2"/>
    <w:basedOn w:val="a"/>
    <w:next w:val="a"/>
    <w:link w:val="29"/>
    <w:uiPriority w:val="99"/>
    <w:rsid w:val="009922C1"/>
    <w:pPr>
      <w:spacing w:before="120" w:after="60"/>
      <w:ind w:firstLine="720"/>
    </w:pPr>
    <w:rPr>
      <w:rFonts w:eastAsia="SimSun"/>
      <w:b/>
      <w:bCs/>
      <w:sz w:val="28"/>
      <w:szCs w:val="28"/>
    </w:rPr>
  </w:style>
  <w:style w:type="character" w:customStyle="1" w:styleId="29">
    <w:name w:val="Стиль2 Знак"/>
    <w:link w:val="28"/>
    <w:uiPriority w:val="99"/>
    <w:locked/>
    <w:rsid w:val="009922C1"/>
    <w:rPr>
      <w:rFonts w:eastAsia="Times New Roman"/>
      <w:b/>
      <w:bCs/>
      <w:sz w:val="28"/>
      <w:szCs w:val="28"/>
    </w:rPr>
  </w:style>
  <w:style w:type="paragraph" w:customStyle="1" w:styleId="-">
    <w:name w:val="Табл-осн"/>
    <w:uiPriority w:val="99"/>
    <w:rsid w:val="009922C1"/>
    <w:pPr>
      <w:spacing w:line="360" w:lineRule="auto"/>
      <w:ind w:firstLine="851"/>
      <w:jc w:val="both"/>
    </w:pPr>
    <w:rPr>
      <w:sz w:val="24"/>
      <w:szCs w:val="24"/>
    </w:rPr>
  </w:style>
  <w:style w:type="paragraph" w:styleId="affb">
    <w:name w:val="Plain Text"/>
    <w:basedOn w:val="a"/>
    <w:link w:val="affc"/>
    <w:uiPriority w:val="99"/>
    <w:rsid w:val="009922C1"/>
    <w:rPr>
      <w:rFonts w:ascii="Courier New" w:eastAsia="SimSun" w:hAnsi="Courier New" w:cs="Courier New"/>
      <w:b/>
      <w:bCs/>
      <w:sz w:val="20"/>
      <w:szCs w:val="20"/>
    </w:rPr>
  </w:style>
  <w:style w:type="character" w:customStyle="1" w:styleId="affc">
    <w:name w:val="Текст Знак"/>
    <w:basedOn w:val="a0"/>
    <w:link w:val="affb"/>
    <w:uiPriority w:val="99"/>
    <w:locked/>
    <w:rsid w:val="009922C1"/>
    <w:rPr>
      <w:rFonts w:ascii="Courier New" w:hAnsi="Courier New" w:cs="Courier New"/>
      <w:b/>
      <w:bCs/>
    </w:rPr>
  </w:style>
  <w:style w:type="paragraph" w:customStyle="1" w:styleId="41">
    <w:name w:val="Знак Знак4 Знак Знак Знак Знак"/>
    <w:basedOn w:val="a"/>
    <w:uiPriority w:val="99"/>
    <w:rsid w:val="009922C1"/>
    <w:pPr>
      <w:spacing w:after="160" w:line="240" w:lineRule="exact"/>
    </w:pPr>
    <w:rPr>
      <w:rFonts w:ascii="Arial" w:eastAsia="SimSun" w:hAnsi="Arial" w:cs="Arial"/>
      <w:sz w:val="20"/>
      <w:szCs w:val="20"/>
      <w:lang w:val="de-CH" w:eastAsia="de-CH"/>
    </w:rPr>
  </w:style>
  <w:style w:type="paragraph" w:customStyle="1" w:styleId="ConsPlusNormal">
    <w:name w:val="ConsPlusNormal"/>
    <w:rsid w:val="009922C1"/>
    <w:pPr>
      <w:widowControl w:val="0"/>
      <w:autoSpaceDE w:val="0"/>
      <w:autoSpaceDN w:val="0"/>
      <w:adjustRightInd w:val="0"/>
    </w:pPr>
    <w:rPr>
      <w:rFonts w:ascii="Arial" w:hAnsi="Arial" w:cs="Arial"/>
      <w:sz w:val="20"/>
      <w:szCs w:val="20"/>
    </w:rPr>
  </w:style>
  <w:style w:type="character" w:customStyle="1" w:styleId="translation-chunk">
    <w:name w:val="translation-chunk"/>
    <w:basedOn w:val="a0"/>
    <w:uiPriority w:val="99"/>
    <w:rsid w:val="009922C1"/>
  </w:style>
  <w:style w:type="character" w:customStyle="1" w:styleId="290">
    <w:name w:val="Основной текст (2) + 9"/>
    <w:aliases w:val="5 pt,Не полужирный"/>
    <w:uiPriority w:val="99"/>
    <w:rsid w:val="009922C1"/>
    <w:rPr>
      <w:b/>
      <w:bCs/>
      <w:color w:val="000000"/>
      <w:spacing w:val="0"/>
      <w:w w:val="100"/>
      <w:position w:val="0"/>
      <w:sz w:val="19"/>
      <w:szCs w:val="19"/>
      <w:shd w:val="clear" w:color="auto" w:fill="FFFFFF"/>
      <w:lang w:val="ru-RU" w:eastAsia="ru-RU"/>
    </w:rPr>
  </w:style>
  <w:style w:type="character" w:customStyle="1" w:styleId="FontStyle106">
    <w:name w:val="Font Style106"/>
    <w:basedOn w:val="a0"/>
    <w:uiPriority w:val="99"/>
    <w:rsid w:val="009922C1"/>
    <w:rPr>
      <w:rFonts w:ascii="Times New Roman" w:hAnsi="Times New Roman" w:cs="Times New Roman"/>
      <w:sz w:val="26"/>
      <w:szCs w:val="26"/>
    </w:rPr>
  </w:style>
  <w:style w:type="paragraph" w:customStyle="1" w:styleId="Style15">
    <w:name w:val="Style15"/>
    <w:basedOn w:val="a"/>
    <w:uiPriority w:val="99"/>
    <w:rsid w:val="009922C1"/>
    <w:pPr>
      <w:widowControl w:val="0"/>
      <w:autoSpaceDE w:val="0"/>
      <w:autoSpaceDN w:val="0"/>
      <w:adjustRightInd w:val="0"/>
      <w:spacing w:line="475" w:lineRule="exact"/>
      <w:ind w:firstLine="691"/>
      <w:jc w:val="both"/>
    </w:pPr>
    <w:rPr>
      <w:rFonts w:eastAsia="SimSun"/>
    </w:rPr>
  </w:style>
  <w:style w:type="paragraph" w:customStyle="1" w:styleId="1f4">
    <w:name w:val="Обычный1"/>
    <w:uiPriority w:val="99"/>
    <w:rsid w:val="009922C1"/>
    <w:pPr>
      <w:spacing w:before="100" w:after="100"/>
    </w:pPr>
    <w:rPr>
      <w:sz w:val="24"/>
      <w:szCs w:val="24"/>
    </w:rPr>
  </w:style>
  <w:style w:type="character" w:customStyle="1" w:styleId="FontStyle59">
    <w:name w:val="Font Style59"/>
    <w:basedOn w:val="a0"/>
    <w:uiPriority w:val="99"/>
    <w:rsid w:val="009922C1"/>
    <w:rPr>
      <w:rFonts w:ascii="Times New Roman" w:hAnsi="Times New Roman" w:cs="Times New Roman"/>
      <w:sz w:val="18"/>
      <w:szCs w:val="18"/>
    </w:rPr>
  </w:style>
  <w:style w:type="paragraph" w:customStyle="1" w:styleId="Style11">
    <w:name w:val="Style11"/>
    <w:basedOn w:val="a"/>
    <w:uiPriority w:val="99"/>
    <w:rsid w:val="009922C1"/>
    <w:pPr>
      <w:widowControl w:val="0"/>
      <w:autoSpaceDE w:val="0"/>
      <w:autoSpaceDN w:val="0"/>
      <w:adjustRightInd w:val="0"/>
      <w:spacing w:line="230" w:lineRule="exact"/>
      <w:ind w:firstLine="518"/>
      <w:jc w:val="both"/>
    </w:pPr>
    <w:rPr>
      <w:rFonts w:eastAsia="SimSun"/>
    </w:rPr>
  </w:style>
  <w:style w:type="paragraph" w:customStyle="1" w:styleId="newncpi">
    <w:name w:val="newncpi"/>
    <w:basedOn w:val="a"/>
    <w:uiPriority w:val="99"/>
    <w:rsid w:val="009922C1"/>
    <w:pPr>
      <w:ind w:firstLine="567"/>
      <w:jc w:val="both"/>
    </w:pPr>
    <w:rPr>
      <w:rFonts w:eastAsia="SimSun"/>
    </w:rPr>
  </w:style>
  <w:style w:type="character" w:customStyle="1" w:styleId="name">
    <w:name w:val="name"/>
    <w:uiPriority w:val="99"/>
    <w:rsid w:val="009922C1"/>
    <w:rPr>
      <w:rFonts w:ascii="Times New Roman" w:hAnsi="Times New Roman" w:cs="Times New Roman"/>
      <w:caps/>
    </w:rPr>
  </w:style>
  <w:style w:type="character" w:customStyle="1" w:styleId="promulgator">
    <w:name w:val="promulgator"/>
    <w:uiPriority w:val="99"/>
    <w:rsid w:val="009922C1"/>
    <w:rPr>
      <w:rFonts w:ascii="Times New Roman" w:hAnsi="Times New Roman" w:cs="Times New Roman"/>
      <w:caps/>
    </w:rPr>
  </w:style>
  <w:style w:type="character" w:customStyle="1" w:styleId="datepr">
    <w:name w:val="datepr"/>
    <w:uiPriority w:val="99"/>
    <w:rsid w:val="009922C1"/>
    <w:rPr>
      <w:rFonts w:ascii="Times New Roman" w:hAnsi="Times New Roman" w:cs="Times New Roman"/>
    </w:rPr>
  </w:style>
  <w:style w:type="character" w:customStyle="1" w:styleId="number">
    <w:name w:val="number"/>
    <w:uiPriority w:val="99"/>
    <w:rsid w:val="009922C1"/>
    <w:rPr>
      <w:rFonts w:ascii="Times New Roman" w:hAnsi="Times New Roman" w:cs="Times New Roman"/>
    </w:rPr>
  </w:style>
  <w:style w:type="paragraph" w:customStyle="1" w:styleId="1f5">
    <w:name w:val="Стиль1"/>
    <w:basedOn w:val="2"/>
    <w:link w:val="1f6"/>
    <w:uiPriority w:val="99"/>
    <w:rsid w:val="009922C1"/>
    <w:pPr>
      <w:suppressAutoHyphens/>
      <w:spacing w:after="240"/>
      <w:ind w:left="567"/>
    </w:pPr>
    <w:rPr>
      <w:i w:val="0"/>
      <w:iCs w:val="0"/>
      <w:lang w:val="ru-RU"/>
    </w:rPr>
  </w:style>
  <w:style w:type="character" w:customStyle="1" w:styleId="1f6">
    <w:name w:val="Стиль1 Знак"/>
    <w:basedOn w:val="20"/>
    <w:link w:val="1f5"/>
    <w:uiPriority w:val="99"/>
    <w:locked/>
    <w:rsid w:val="009922C1"/>
    <w:rPr>
      <w:rFonts w:ascii="Arial" w:eastAsia="SimSun" w:hAnsi="Arial" w:cs="Arial"/>
      <w:b/>
      <w:bCs/>
      <w:i/>
      <w:iCs/>
      <w:sz w:val="28"/>
      <w:szCs w:val="28"/>
      <w:lang w:val="en-GB" w:eastAsia="ru-RU"/>
    </w:rPr>
  </w:style>
  <w:style w:type="paragraph" w:customStyle="1" w:styleId="affd">
    <w:name w:val="содержание статей"/>
    <w:basedOn w:val="1f5"/>
    <w:link w:val="affe"/>
    <w:uiPriority w:val="99"/>
    <w:rsid w:val="009922C1"/>
    <w:pPr>
      <w:spacing w:before="0"/>
      <w:jc w:val="both"/>
    </w:pPr>
  </w:style>
  <w:style w:type="character" w:customStyle="1" w:styleId="affe">
    <w:name w:val="содержание статей Знак"/>
    <w:basedOn w:val="1f6"/>
    <w:link w:val="affd"/>
    <w:uiPriority w:val="99"/>
    <w:locked/>
    <w:rsid w:val="009922C1"/>
    <w:rPr>
      <w:rFonts w:ascii="Arial" w:eastAsia="SimSun" w:hAnsi="Arial" w:cs="Arial"/>
      <w:b/>
      <w:bCs/>
      <w:i/>
      <w:iCs/>
      <w:sz w:val="28"/>
      <w:szCs w:val="28"/>
      <w:lang w:val="en-GB" w:eastAsia="ru-RU"/>
    </w:rPr>
  </w:style>
  <w:style w:type="paragraph" w:customStyle="1" w:styleId="110">
    <w:name w:val="Обычный11"/>
    <w:uiPriority w:val="99"/>
    <w:rsid w:val="009922C1"/>
    <w:pPr>
      <w:widowControl w:val="0"/>
    </w:pPr>
    <w:rPr>
      <w:sz w:val="20"/>
      <w:szCs w:val="20"/>
    </w:rPr>
  </w:style>
  <w:style w:type="paragraph" w:customStyle="1" w:styleId="style50">
    <w:name w:val="style5"/>
    <w:basedOn w:val="a"/>
    <w:uiPriority w:val="99"/>
    <w:rsid w:val="00E62AAA"/>
    <w:pPr>
      <w:spacing w:before="100" w:beforeAutospacing="1" w:after="100" w:afterAutospacing="1"/>
    </w:pPr>
    <w:rPr>
      <w:rFonts w:eastAsia="SimSun"/>
    </w:rPr>
  </w:style>
  <w:style w:type="paragraph" w:customStyle="1" w:styleId="style60">
    <w:name w:val="style6"/>
    <w:basedOn w:val="a"/>
    <w:uiPriority w:val="99"/>
    <w:rsid w:val="00E62AAA"/>
    <w:pPr>
      <w:spacing w:before="100" w:beforeAutospacing="1" w:after="100" w:afterAutospacing="1"/>
    </w:pPr>
    <w:rPr>
      <w:rFonts w:eastAsia="SimSun"/>
    </w:rPr>
  </w:style>
  <w:style w:type="paragraph" w:customStyle="1" w:styleId="400">
    <w:name w:val="40"/>
    <w:basedOn w:val="a"/>
    <w:uiPriority w:val="99"/>
    <w:rsid w:val="00245F4B"/>
    <w:pPr>
      <w:spacing w:before="100" w:beforeAutospacing="1" w:after="100" w:afterAutospacing="1"/>
    </w:pPr>
    <w:rPr>
      <w:rFonts w:eastAsia="SimSun"/>
    </w:rPr>
  </w:style>
  <w:style w:type="character" w:customStyle="1" w:styleId="counter-view">
    <w:name w:val="counter-view"/>
    <w:basedOn w:val="a0"/>
    <w:uiPriority w:val="99"/>
    <w:rsid w:val="000C5F83"/>
  </w:style>
  <w:style w:type="paragraph" w:customStyle="1" w:styleId="italic">
    <w:name w:val="italic"/>
    <w:basedOn w:val="a"/>
    <w:uiPriority w:val="99"/>
    <w:rsid w:val="000C5F83"/>
    <w:pPr>
      <w:spacing w:before="100" w:beforeAutospacing="1" w:after="100" w:afterAutospacing="1"/>
    </w:pPr>
    <w:rPr>
      <w:rFonts w:eastAsia="SimSun"/>
    </w:rPr>
  </w:style>
  <w:style w:type="character" w:customStyle="1" w:styleId="bold">
    <w:name w:val="bold"/>
    <w:basedOn w:val="a0"/>
    <w:uiPriority w:val="99"/>
    <w:rsid w:val="000C5F83"/>
  </w:style>
  <w:style w:type="character" w:customStyle="1" w:styleId="1f7">
    <w:name w:val="Название1"/>
    <w:basedOn w:val="a0"/>
    <w:uiPriority w:val="99"/>
    <w:rsid w:val="00854B42"/>
  </w:style>
  <w:style w:type="character" w:customStyle="1" w:styleId="time">
    <w:name w:val="time"/>
    <w:basedOn w:val="a0"/>
    <w:uiPriority w:val="99"/>
    <w:rsid w:val="00854B42"/>
  </w:style>
  <w:style w:type="character" w:customStyle="1" w:styleId="views-counter">
    <w:name w:val="views-counter"/>
    <w:basedOn w:val="a0"/>
    <w:uiPriority w:val="99"/>
    <w:rsid w:val="00983513"/>
  </w:style>
  <w:style w:type="character" w:customStyle="1" w:styleId="atflatcounter">
    <w:name w:val="at_flat_counter"/>
    <w:basedOn w:val="a0"/>
    <w:uiPriority w:val="99"/>
    <w:rsid w:val="00983513"/>
  </w:style>
  <w:style w:type="paragraph" w:customStyle="1" w:styleId="rtejustify">
    <w:name w:val="rtejustify"/>
    <w:basedOn w:val="a"/>
    <w:uiPriority w:val="99"/>
    <w:rsid w:val="00A70CA8"/>
    <w:pPr>
      <w:spacing w:before="100" w:beforeAutospacing="1" w:after="100" w:afterAutospacing="1"/>
    </w:pPr>
    <w:rPr>
      <w:rFonts w:eastAsia="SimSun"/>
    </w:rPr>
  </w:style>
  <w:style w:type="character" w:customStyle="1" w:styleId="dollar">
    <w:name w:val="dollar"/>
    <w:basedOn w:val="a0"/>
    <w:uiPriority w:val="99"/>
    <w:rsid w:val="00D50348"/>
  </w:style>
  <w:style w:type="character" w:customStyle="1" w:styleId="article-authortext--strong">
    <w:name w:val="article-author__text--strong"/>
    <w:basedOn w:val="a0"/>
    <w:uiPriority w:val="99"/>
    <w:rsid w:val="00F521C4"/>
  </w:style>
  <w:style w:type="character" w:customStyle="1" w:styleId="media-text">
    <w:name w:val="media-text"/>
    <w:basedOn w:val="a0"/>
    <w:uiPriority w:val="99"/>
    <w:rsid w:val="00F521C4"/>
  </w:style>
  <w:style w:type="character" w:customStyle="1" w:styleId="articlephoto-alt">
    <w:name w:val="article__photo-alt"/>
    <w:basedOn w:val="a0"/>
    <w:uiPriority w:val="99"/>
    <w:rsid w:val="00525B67"/>
  </w:style>
  <w:style w:type="character" w:customStyle="1" w:styleId="articlephoto-auth">
    <w:name w:val="article__photo-auth"/>
    <w:basedOn w:val="a0"/>
    <w:uiPriority w:val="99"/>
    <w:rsid w:val="00525B67"/>
  </w:style>
  <w:style w:type="character" w:customStyle="1" w:styleId="ya-share2counter">
    <w:name w:val="ya-share2__counter"/>
    <w:basedOn w:val="a0"/>
    <w:uiPriority w:val="99"/>
    <w:rsid w:val="00525B67"/>
  </w:style>
  <w:style w:type="paragraph" w:customStyle="1" w:styleId="listparagraph">
    <w:name w:val="listparagraph"/>
    <w:basedOn w:val="a"/>
    <w:uiPriority w:val="99"/>
    <w:rsid w:val="00A46B2B"/>
    <w:pPr>
      <w:spacing w:before="100" w:beforeAutospacing="1" w:after="100" w:afterAutospacing="1"/>
    </w:pPr>
    <w:rPr>
      <w:rFonts w:eastAsia="SimSun"/>
    </w:rPr>
  </w:style>
  <w:style w:type="character" w:customStyle="1" w:styleId="b-articlerefs-getshorturl">
    <w:name w:val="b-article__refs-getshorturl"/>
    <w:basedOn w:val="a0"/>
    <w:uiPriority w:val="99"/>
    <w:rsid w:val="00F453AB"/>
  </w:style>
  <w:style w:type="character" w:customStyle="1" w:styleId="b-counters-icon">
    <w:name w:val="b-counters-icon"/>
    <w:basedOn w:val="a0"/>
    <w:uiPriority w:val="99"/>
    <w:rsid w:val="00F453AB"/>
  </w:style>
  <w:style w:type="paragraph" w:customStyle="1" w:styleId="marker-quote1">
    <w:name w:val="marker-quote1"/>
    <w:basedOn w:val="a"/>
    <w:uiPriority w:val="99"/>
    <w:rsid w:val="00F453AB"/>
    <w:pPr>
      <w:spacing w:before="100" w:beforeAutospacing="1" w:after="100" w:afterAutospacing="1"/>
    </w:pPr>
    <w:rPr>
      <w:rFonts w:eastAsia="SimSun"/>
    </w:rPr>
  </w:style>
  <w:style w:type="character" w:customStyle="1" w:styleId="incutlabel">
    <w:name w:val="incut__label"/>
    <w:basedOn w:val="a0"/>
    <w:uiPriority w:val="99"/>
    <w:rsid w:val="007B7333"/>
  </w:style>
  <w:style w:type="character" w:customStyle="1" w:styleId="fn-descr">
    <w:name w:val="fn-descr"/>
    <w:basedOn w:val="a0"/>
    <w:uiPriority w:val="99"/>
    <w:rsid w:val="00667FE6"/>
  </w:style>
  <w:style w:type="paragraph" w:customStyle="1" w:styleId="adme-img-copyright">
    <w:name w:val="adme-img-copyright"/>
    <w:basedOn w:val="a"/>
    <w:uiPriority w:val="99"/>
    <w:rsid w:val="005718E4"/>
    <w:pPr>
      <w:spacing w:before="100" w:beforeAutospacing="1" w:after="100" w:afterAutospacing="1"/>
    </w:pPr>
    <w:rPr>
      <w:rFonts w:eastAsia="SimSun"/>
    </w:rPr>
  </w:style>
  <w:style w:type="character" w:customStyle="1" w:styleId="postedin">
    <w:name w:val="posted_in"/>
    <w:basedOn w:val="a0"/>
    <w:uiPriority w:val="99"/>
    <w:rsid w:val="00E26404"/>
  </w:style>
  <w:style w:type="character" w:customStyle="1" w:styleId="sigprolinkwrapper">
    <w:name w:val="sigprolinkwrapper"/>
    <w:basedOn w:val="a0"/>
    <w:uiPriority w:val="99"/>
    <w:rsid w:val="00DD337B"/>
  </w:style>
  <w:style w:type="paragraph" w:customStyle="1" w:styleId="authorhiddenmk">
    <w:name w:val="authorhiddenmk"/>
    <w:basedOn w:val="a"/>
    <w:uiPriority w:val="99"/>
    <w:rsid w:val="004D280F"/>
    <w:pPr>
      <w:spacing w:before="100" w:beforeAutospacing="1" w:after="100" w:afterAutospacing="1"/>
    </w:pPr>
    <w:rPr>
      <w:rFonts w:eastAsia="SimSun"/>
    </w:rPr>
  </w:style>
  <w:style w:type="character" w:customStyle="1" w:styleId="2a">
    <w:name w:val="Дата2"/>
    <w:basedOn w:val="a0"/>
    <w:uiPriority w:val="99"/>
    <w:rsid w:val="009065E3"/>
  </w:style>
  <w:style w:type="character" w:customStyle="1" w:styleId="duration">
    <w:name w:val="duration"/>
    <w:basedOn w:val="a0"/>
    <w:uiPriority w:val="99"/>
    <w:rsid w:val="009065E3"/>
  </w:style>
  <w:style w:type="character" w:customStyle="1" w:styleId="curtime">
    <w:name w:val="curtime"/>
    <w:basedOn w:val="a0"/>
    <w:uiPriority w:val="99"/>
    <w:rsid w:val="009065E3"/>
  </w:style>
  <w:style w:type="character" w:customStyle="1" w:styleId="label">
    <w:name w:val="label"/>
    <w:basedOn w:val="a0"/>
    <w:uiPriority w:val="99"/>
    <w:rsid w:val="009065E3"/>
  </w:style>
  <w:style w:type="paragraph" w:customStyle="1" w:styleId="link-comments">
    <w:name w:val="link-comments"/>
    <w:basedOn w:val="a"/>
    <w:uiPriority w:val="99"/>
    <w:rsid w:val="009065E3"/>
    <w:pPr>
      <w:spacing w:before="100" w:beforeAutospacing="1" w:after="100" w:afterAutospacing="1"/>
    </w:pPr>
    <w:rPr>
      <w:rFonts w:eastAsia="SimSun"/>
    </w:rPr>
  </w:style>
  <w:style w:type="character" w:customStyle="1" w:styleId="td-nr-views-128755">
    <w:name w:val="td-nr-views-128755"/>
    <w:basedOn w:val="a0"/>
    <w:uiPriority w:val="99"/>
    <w:rsid w:val="00C053C4"/>
  </w:style>
  <w:style w:type="character" w:customStyle="1" w:styleId="td-nr-views-113279">
    <w:name w:val="td-nr-views-113279"/>
    <w:basedOn w:val="a0"/>
    <w:uiPriority w:val="99"/>
    <w:rsid w:val="00FA7F4B"/>
  </w:style>
  <w:style w:type="character" w:customStyle="1" w:styleId="cmntcont">
    <w:name w:val="cmntcont"/>
    <w:basedOn w:val="a0"/>
    <w:uiPriority w:val="99"/>
    <w:rsid w:val="00D97A2C"/>
  </w:style>
  <w:style w:type="character" w:customStyle="1" w:styleId="required">
    <w:name w:val="required"/>
    <w:basedOn w:val="a0"/>
    <w:uiPriority w:val="99"/>
    <w:rsid w:val="0086740D"/>
  </w:style>
  <w:style w:type="character" w:customStyle="1" w:styleId="red">
    <w:name w:val="red"/>
    <w:basedOn w:val="a0"/>
    <w:uiPriority w:val="99"/>
    <w:rsid w:val="00AE7324"/>
  </w:style>
  <w:style w:type="character" w:customStyle="1" w:styleId="article-statsitem">
    <w:name w:val="article-stats__item"/>
    <w:basedOn w:val="a0"/>
    <w:uiPriority w:val="99"/>
    <w:rsid w:val="00461E43"/>
  </w:style>
  <w:style w:type="paragraph" w:customStyle="1" w:styleId="article-headerannounce">
    <w:name w:val="article-header__announce"/>
    <w:basedOn w:val="a"/>
    <w:uiPriority w:val="99"/>
    <w:rsid w:val="00461E43"/>
    <w:pPr>
      <w:spacing w:before="100" w:beforeAutospacing="1" w:after="100" w:afterAutospacing="1"/>
    </w:pPr>
    <w:rPr>
      <w:rFonts w:eastAsia="SimSun"/>
    </w:rPr>
  </w:style>
  <w:style w:type="character" w:customStyle="1" w:styleId="prop-views">
    <w:name w:val="prop-views"/>
    <w:basedOn w:val="a0"/>
    <w:uiPriority w:val="99"/>
    <w:rsid w:val="00461E43"/>
  </w:style>
  <w:style w:type="character" w:customStyle="1" w:styleId="view">
    <w:name w:val="view"/>
    <w:basedOn w:val="a0"/>
    <w:uiPriority w:val="99"/>
    <w:rsid w:val="00461E43"/>
  </w:style>
  <w:style w:type="character" w:customStyle="1" w:styleId="hidden-xs">
    <w:name w:val="hidden-xs"/>
    <w:basedOn w:val="a0"/>
    <w:uiPriority w:val="99"/>
    <w:rsid w:val="00D079EA"/>
  </w:style>
  <w:style w:type="character" w:customStyle="1" w:styleId="hidden-md">
    <w:name w:val="hidden-md"/>
    <w:basedOn w:val="a0"/>
    <w:uiPriority w:val="99"/>
    <w:rsid w:val="00D079EA"/>
  </w:style>
  <w:style w:type="character" w:customStyle="1" w:styleId="person">
    <w:name w:val="person"/>
    <w:basedOn w:val="a0"/>
    <w:uiPriority w:val="99"/>
    <w:rsid w:val="009B7DC4"/>
  </w:style>
  <w:style w:type="character" w:customStyle="1" w:styleId="2b">
    <w:name w:val="Название2"/>
    <w:basedOn w:val="a0"/>
    <w:uiPriority w:val="99"/>
    <w:rsid w:val="009B7DC4"/>
  </w:style>
  <w:style w:type="character" w:customStyle="1" w:styleId="flipbord">
    <w:name w:val="flipbord"/>
    <w:basedOn w:val="a0"/>
    <w:uiPriority w:val="99"/>
    <w:rsid w:val="009B7DC4"/>
  </w:style>
  <w:style w:type="character" w:customStyle="1" w:styleId="commentsico">
    <w:name w:val="commentsico"/>
    <w:basedOn w:val="a0"/>
    <w:uiPriority w:val="99"/>
    <w:rsid w:val="009B7DC4"/>
  </w:style>
  <w:style w:type="character" w:customStyle="1" w:styleId="descr">
    <w:name w:val="descr"/>
    <w:basedOn w:val="a0"/>
    <w:uiPriority w:val="99"/>
    <w:rsid w:val="009B7DC4"/>
  </w:style>
  <w:style w:type="character" w:customStyle="1" w:styleId="resh-link">
    <w:name w:val="resh-link"/>
    <w:basedOn w:val="a0"/>
    <w:uiPriority w:val="99"/>
    <w:rsid w:val="009B7DC4"/>
  </w:style>
  <w:style w:type="character" w:customStyle="1" w:styleId="dog-link">
    <w:name w:val="dog-link"/>
    <w:basedOn w:val="a0"/>
    <w:uiPriority w:val="99"/>
    <w:rsid w:val="009B7DC4"/>
  </w:style>
  <w:style w:type="paragraph" w:customStyle="1" w:styleId="title1">
    <w:name w:val="title1"/>
    <w:basedOn w:val="a"/>
    <w:uiPriority w:val="99"/>
    <w:rsid w:val="009B7DC4"/>
    <w:pPr>
      <w:spacing w:before="100" w:beforeAutospacing="1" w:after="100" w:afterAutospacing="1"/>
    </w:pPr>
    <w:rPr>
      <w:rFonts w:eastAsia="SimSun"/>
    </w:rPr>
  </w:style>
  <w:style w:type="character" w:customStyle="1" w:styleId="b-articleinfo-time">
    <w:name w:val="b-article__info-time"/>
    <w:basedOn w:val="a0"/>
    <w:uiPriority w:val="99"/>
    <w:rsid w:val="00FD4E54"/>
  </w:style>
  <w:style w:type="character" w:customStyle="1" w:styleId="b-articleinfo-date-update-color">
    <w:name w:val="b-article__info-date-update-color"/>
    <w:basedOn w:val="a0"/>
    <w:uiPriority w:val="99"/>
    <w:rsid w:val="00FD4E54"/>
  </w:style>
  <w:style w:type="character" w:customStyle="1" w:styleId="b-statisticnumber">
    <w:name w:val="b-statistic__number"/>
    <w:basedOn w:val="a0"/>
    <w:uiPriority w:val="99"/>
    <w:rsid w:val="00FD4E54"/>
  </w:style>
  <w:style w:type="paragraph" w:customStyle="1" w:styleId="wideimg-caption">
    <w:name w:val="wideimg-caption"/>
    <w:basedOn w:val="a"/>
    <w:uiPriority w:val="99"/>
    <w:rsid w:val="00952388"/>
    <w:pPr>
      <w:spacing w:before="100" w:beforeAutospacing="1" w:after="100" w:afterAutospacing="1"/>
    </w:pPr>
    <w:rPr>
      <w:rFonts w:eastAsia="SimSun"/>
    </w:rPr>
  </w:style>
  <w:style w:type="character" w:customStyle="1" w:styleId="author-name">
    <w:name w:val="author-name"/>
    <w:basedOn w:val="a0"/>
    <w:uiPriority w:val="99"/>
    <w:rsid w:val="00952388"/>
  </w:style>
  <w:style w:type="character" w:customStyle="1" w:styleId="comments-link">
    <w:name w:val="comments-link"/>
    <w:basedOn w:val="a0"/>
    <w:uiPriority w:val="99"/>
    <w:rsid w:val="00952388"/>
  </w:style>
  <w:style w:type="character" w:customStyle="1" w:styleId="span-link">
    <w:name w:val="span-link"/>
    <w:basedOn w:val="a0"/>
    <w:uiPriority w:val="99"/>
    <w:rsid w:val="005D2CB8"/>
  </w:style>
  <w:style w:type="character" w:customStyle="1" w:styleId="td-nr-views-8842">
    <w:name w:val="td-nr-views-8842"/>
    <w:basedOn w:val="a0"/>
    <w:uiPriority w:val="99"/>
    <w:rsid w:val="003B7E8E"/>
  </w:style>
  <w:style w:type="character" w:customStyle="1" w:styleId="td-nr-views-50332">
    <w:name w:val="td-nr-views-50332"/>
    <w:basedOn w:val="a0"/>
    <w:uiPriority w:val="99"/>
    <w:rsid w:val="000C3131"/>
  </w:style>
  <w:style w:type="character" w:customStyle="1" w:styleId="td-nr-views-20538">
    <w:name w:val="td-nr-views-20538"/>
    <w:basedOn w:val="a0"/>
    <w:uiPriority w:val="99"/>
    <w:rsid w:val="00D80246"/>
  </w:style>
  <w:style w:type="paragraph" w:customStyle="1" w:styleId="gorsh">
    <w:name w:val="gorsh"/>
    <w:basedOn w:val="a"/>
    <w:uiPriority w:val="99"/>
    <w:rsid w:val="00F16050"/>
    <w:pPr>
      <w:spacing w:before="100" w:beforeAutospacing="1" w:after="100" w:afterAutospacing="1"/>
    </w:pPr>
    <w:rPr>
      <w:rFonts w:eastAsia="SimSun"/>
    </w:rPr>
  </w:style>
  <w:style w:type="paragraph" w:customStyle="1" w:styleId="newstext">
    <w:name w:val="newstext"/>
    <w:basedOn w:val="a"/>
    <w:uiPriority w:val="99"/>
    <w:rsid w:val="00F16050"/>
    <w:pPr>
      <w:spacing w:before="100" w:beforeAutospacing="1" w:after="100" w:afterAutospacing="1"/>
    </w:pPr>
    <w:rPr>
      <w:rFonts w:eastAsia="SimSun"/>
    </w:rPr>
  </w:style>
  <w:style w:type="character" w:customStyle="1" w:styleId="posted-on">
    <w:name w:val="posted-on"/>
    <w:basedOn w:val="a0"/>
    <w:uiPriority w:val="99"/>
    <w:rsid w:val="00F74074"/>
  </w:style>
  <w:style w:type="character" w:customStyle="1" w:styleId="b-material-picdesc">
    <w:name w:val="b-material-pic__desc"/>
    <w:basedOn w:val="a0"/>
    <w:uiPriority w:val="99"/>
    <w:rsid w:val="00AD2637"/>
  </w:style>
  <w:style w:type="character" w:customStyle="1" w:styleId="copyright-icon">
    <w:name w:val="copyright-icon"/>
    <w:basedOn w:val="a0"/>
    <w:uiPriority w:val="99"/>
    <w:rsid w:val="00AD2637"/>
  </w:style>
  <w:style w:type="character" w:customStyle="1" w:styleId="b-gallery-widget-itempic">
    <w:name w:val="b-gallery-widget-item__pic"/>
    <w:basedOn w:val="a0"/>
    <w:uiPriority w:val="99"/>
    <w:rsid w:val="00AD2637"/>
  </w:style>
  <w:style w:type="character" w:customStyle="1" w:styleId="copyrightgallery">
    <w:name w:val="copyright_gallery"/>
    <w:basedOn w:val="a0"/>
    <w:uiPriority w:val="99"/>
    <w:rsid w:val="00AD2637"/>
  </w:style>
  <w:style w:type="character" w:customStyle="1" w:styleId="oacommab">
    <w:name w:val="oa_comma_b"/>
    <w:basedOn w:val="a0"/>
    <w:uiPriority w:val="99"/>
    <w:rsid w:val="00CF0418"/>
  </w:style>
  <w:style w:type="character" w:customStyle="1" w:styleId="count">
    <w:name w:val="count"/>
    <w:basedOn w:val="a0"/>
    <w:uiPriority w:val="99"/>
    <w:rsid w:val="00CF0418"/>
  </w:style>
  <w:style w:type="character" w:customStyle="1" w:styleId="teaser-list-rubric">
    <w:name w:val="teaser-list-rubric"/>
    <w:basedOn w:val="a0"/>
    <w:uiPriority w:val="99"/>
    <w:rsid w:val="00CF0418"/>
  </w:style>
  <w:style w:type="paragraph" w:customStyle="1" w:styleId="teaser-list-text">
    <w:name w:val="teaser-list-text"/>
    <w:basedOn w:val="a"/>
    <w:uiPriority w:val="99"/>
    <w:rsid w:val="00CF0418"/>
    <w:pPr>
      <w:spacing w:before="100" w:beforeAutospacing="1" w:after="100" w:afterAutospacing="1"/>
    </w:pPr>
    <w:rPr>
      <w:rFonts w:eastAsia="SimSun"/>
    </w:rPr>
  </w:style>
  <w:style w:type="character" w:customStyle="1" w:styleId="post-reading-time">
    <w:name w:val="post-reading-time"/>
    <w:basedOn w:val="a0"/>
    <w:uiPriority w:val="99"/>
    <w:rsid w:val="00E1706B"/>
  </w:style>
  <w:style w:type="paragraph" w:customStyle="1" w:styleId="image-subtitle">
    <w:name w:val="image-subtitle"/>
    <w:basedOn w:val="a"/>
    <w:rsid w:val="007A09F0"/>
    <w:pPr>
      <w:spacing w:before="100" w:beforeAutospacing="1" w:after="100" w:afterAutospacing="1"/>
    </w:pPr>
    <w:rPr>
      <w:rFonts w:eastAsia="SimSun"/>
    </w:rPr>
  </w:style>
  <w:style w:type="character" w:customStyle="1" w:styleId="dt">
    <w:name w:val="dt"/>
    <w:basedOn w:val="a0"/>
    <w:uiPriority w:val="99"/>
    <w:rsid w:val="00656A29"/>
  </w:style>
  <w:style w:type="character" w:customStyle="1" w:styleId="tm">
    <w:name w:val="tm"/>
    <w:basedOn w:val="a0"/>
    <w:uiPriority w:val="99"/>
    <w:rsid w:val="00656A29"/>
  </w:style>
  <w:style w:type="character" w:customStyle="1" w:styleId="price">
    <w:name w:val="price"/>
    <w:basedOn w:val="a0"/>
    <w:uiPriority w:val="99"/>
    <w:rsid w:val="00B37CA1"/>
  </w:style>
  <w:style w:type="character" w:customStyle="1" w:styleId="form-required">
    <w:name w:val="form-required"/>
    <w:basedOn w:val="a0"/>
    <w:uiPriority w:val="99"/>
    <w:rsid w:val="00B37CA1"/>
  </w:style>
  <w:style w:type="character" w:customStyle="1" w:styleId="faktyrmtinymce">
    <w:name w:val="fakty_rm_tinymce"/>
    <w:basedOn w:val="a0"/>
    <w:uiPriority w:val="99"/>
    <w:rsid w:val="008C3AC1"/>
  </w:style>
  <w:style w:type="character" w:customStyle="1" w:styleId="34">
    <w:name w:val="Дата3"/>
    <w:basedOn w:val="a0"/>
    <w:uiPriority w:val="99"/>
    <w:rsid w:val="00DD7FBA"/>
  </w:style>
  <w:style w:type="character" w:customStyle="1" w:styleId="entry-author">
    <w:name w:val="entry-author"/>
    <w:basedOn w:val="a0"/>
    <w:uiPriority w:val="99"/>
    <w:rsid w:val="005668CF"/>
  </w:style>
  <w:style w:type="character" w:customStyle="1" w:styleId="entry-comment">
    <w:name w:val="entry-comment"/>
    <w:basedOn w:val="a0"/>
    <w:uiPriority w:val="99"/>
    <w:rsid w:val="005668CF"/>
  </w:style>
  <w:style w:type="paragraph" w:customStyle="1" w:styleId="rtecenter">
    <w:name w:val="rtecenter"/>
    <w:basedOn w:val="a"/>
    <w:uiPriority w:val="99"/>
    <w:rsid w:val="00C1545D"/>
    <w:pPr>
      <w:spacing w:before="100" w:beforeAutospacing="1" w:after="100" w:afterAutospacing="1"/>
    </w:pPr>
    <w:rPr>
      <w:rFonts w:eastAsia="SimSun"/>
    </w:rPr>
  </w:style>
  <w:style w:type="paragraph" w:customStyle="1" w:styleId="imgleft">
    <w:name w:val="img_left"/>
    <w:basedOn w:val="a"/>
    <w:uiPriority w:val="99"/>
    <w:rsid w:val="002241D3"/>
    <w:pPr>
      <w:spacing w:before="100" w:beforeAutospacing="1" w:after="100" w:afterAutospacing="1"/>
    </w:pPr>
    <w:rPr>
      <w:rFonts w:eastAsia="SimSun"/>
    </w:rPr>
  </w:style>
  <w:style w:type="character" w:customStyle="1" w:styleId="dirty-clipboard">
    <w:name w:val="dirty-clipboard"/>
    <w:basedOn w:val="a0"/>
    <w:rsid w:val="002241D3"/>
  </w:style>
  <w:style w:type="character" w:customStyle="1" w:styleId="35">
    <w:name w:val="Название3"/>
    <w:basedOn w:val="a0"/>
    <w:uiPriority w:val="99"/>
    <w:rsid w:val="000B7EAF"/>
  </w:style>
  <w:style w:type="character" w:customStyle="1" w:styleId="kalendar">
    <w:name w:val="kalendar"/>
    <w:basedOn w:val="a0"/>
    <w:uiPriority w:val="99"/>
    <w:rsid w:val="00B67853"/>
  </w:style>
  <w:style w:type="paragraph" w:customStyle="1" w:styleId="p9">
    <w:name w:val="p9"/>
    <w:basedOn w:val="a"/>
    <w:uiPriority w:val="99"/>
    <w:rsid w:val="00F2553B"/>
    <w:pPr>
      <w:spacing w:before="100" w:beforeAutospacing="1" w:after="100" w:afterAutospacing="1"/>
    </w:pPr>
    <w:rPr>
      <w:rFonts w:eastAsia="SimSun"/>
    </w:rPr>
  </w:style>
  <w:style w:type="paragraph" w:customStyle="1" w:styleId="p11">
    <w:name w:val="p11"/>
    <w:basedOn w:val="a"/>
    <w:uiPriority w:val="99"/>
    <w:rsid w:val="00F2553B"/>
    <w:pPr>
      <w:spacing w:before="100" w:beforeAutospacing="1" w:after="100" w:afterAutospacing="1"/>
    </w:pPr>
    <w:rPr>
      <w:rFonts w:eastAsia="SimSun"/>
    </w:rPr>
  </w:style>
  <w:style w:type="paragraph" w:customStyle="1" w:styleId="p12">
    <w:name w:val="p12"/>
    <w:basedOn w:val="a"/>
    <w:uiPriority w:val="99"/>
    <w:rsid w:val="00F2553B"/>
    <w:pPr>
      <w:spacing w:before="100" w:beforeAutospacing="1" w:after="100" w:afterAutospacing="1"/>
    </w:pPr>
    <w:rPr>
      <w:rFonts w:eastAsia="SimSun"/>
    </w:rPr>
  </w:style>
  <w:style w:type="character" w:customStyle="1" w:styleId="btncons">
    <w:name w:val="btn_cons"/>
    <w:basedOn w:val="a0"/>
    <w:uiPriority w:val="99"/>
    <w:rsid w:val="003B6DB2"/>
  </w:style>
  <w:style w:type="character" w:customStyle="1" w:styleId="fa">
    <w:name w:val="fa"/>
    <w:basedOn w:val="a0"/>
    <w:uiPriority w:val="99"/>
    <w:rsid w:val="003B6DB2"/>
  </w:style>
  <w:style w:type="character" w:customStyle="1" w:styleId="pin1510816721719buttonpin">
    <w:name w:val="pin_1510816721719_button_pin"/>
    <w:basedOn w:val="a0"/>
    <w:uiPriority w:val="99"/>
    <w:rsid w:val="008C5577"/>
  </w:style>
  <w:style w:type="character" w:customStyle="1" w:styleId="pin1510816721719count">
    <w:name w:val="pin_1510816721719_count"/>
    <w:basedOn w:val="a0"/>
    <w:uiPriority w:val="99"/>
    <w:rsid w:val="008C5577"/>
  </w:style>
  <w:style w:type="character" w:customStyle="1" w:styleId="ilad">
    <w:name w:val="il_ad"/>
    <w:basedOn w:val="a0"/>
    <w:uiPriority w:val="99"/>
    <w:rsid w:val="008C5577"/>
  </w:style>
  <w:style w:type="character" w:customStyle="1" w:styleId="pin1510816960395buttonpin">
    <w:name w:val="pin_1510816960395_button_pin"/>
    <w:basedOn w:val="a0"/>
    <w:uiPriority w:val="99"/>
    <w:rsid w:val="007D03E7"/>
  </w:style>
  <w:style w:type="character" w:customStyle="1" w:styleId="pin1510816960395count">
    <w:name w:val="pin_1510816960395_count"/>
    <w:basedOn w:val="a0"/>
    <w:uiPriority w:val="99"/>
    <w:rsid w:val="007D03E7"/>
  </w:style>
  <w:style w:type="paragraph" w:customStyle="1" w:styleId="vrezmk">
    <w:name w:val="vrezmk"/>
    <w:basedOn w:val="a"/>
    <w:uiPriority w:val="99"/>
    <w:rsid w:val="00DE1D57"/>
    <w:pPr>
      <w:spacing w:before="100" w:beforeAutospacing="1" w:after="100" w:afterAutospacing="1"/>
    </w:pPr>
    <w:rPr>
      <w:rFonts w:eastAsia="SimSun"/>
    </w:rPr>
  </w:style>
  <w:style w:type="paragraph" w:customStyle="1" w:styleId="normalmk">
    <w:name w:val="normalmk"/>
    <w:basedOn w:val="a"/>
    <w:uiPriority w:val="99"/>
    <w:rsid w:val="00DE1D57"/>
    <w:pPr>
      <w:spacing w:before="100" w:beforeAutospacing="1" w:after="100" w:afterAutospacing="1"/>
    </w:pPr>
    <w:rPr>
      <w:rFonts w:eastAsia="SimSun"/>
    </w:rPr>
  </w:style>
  <w:style w:type="character" w:customStyle="1" w:styleId="b-material-headauthors-credentials">
    <w:name w:val="b-material-head__authors-credentials"/>
    <w:basedOn w:val="a0"/>
    <w:uiPriority w:val="99"/>
    <w:rsid w:val="0033739B"/>
  </w:style>
  <w:style w:type="character" w:customStyle="1" w:styleId="42">
    <w:name w:val="Дата4"/>
    <w:basedOn w:val="a0"/>
    <w:uiPriority w:val="99"/>
    <w:rsid w:val="00BD07B4"/>
  </w:style>
  <w:style w:type="character" w:customStyle="1" w:styleId="font-up">
    <w:name w:val="font-up"/>
    <w:basedOn w:val="a0"/>
    <w:uiPriority w:val="99"/>
    <w:rsid w:val="00BD07B4"/>
  </w:style>
  <w:style w:type="paragraph" w:customStyle="1" w:styleId="accent">
    <w:name w:val="accent"/>
    <w:basedOn w:val="a"/>
    <w:uiPriority w:val="99"/>
    <w:rsid w:val="00F41894"/>
    <w:pPr>
      <w:spacing w:before="100" w:beforeAutospacing="1" w:after="100" w:afterAutospacing="1"/>
    </w:pPr>
    <w:rPr>
      <w:rFonts w:eastAsia="SimSun"/>
    </w:rPr>
  </w:style>
  <w:style w:type="character" w:customStyle="1" w:styleId="artviewcounter61993">
    <w:name w:val="artview_counter_61993"/>
    <w:basedOn w:val="a0"/>
    <w:uiPriority w:val="99"/>
    <w:rsid w:val="00F41894"/>
  </w:style>
  <w:style w:type="character" w:customStyle="1" w:styleId="43">
    <w:name w:val="Название4"/>
    <w:basedOn w:val="a0"/>
    <w:uiPriority w:val="99"/>
    <w:rsid w:val="00D417B0"/>
  </w:style>
  <w:style w:type="paragraph" w:customStyle="1" w:styleId="h2sub">
    <w:name w:val="h2sub"/>
    <w:basedOn w:val="a"/>
    <w:uiPriority w:val="99"/>
    <w:rsid w:val="00FE58E3"/>
    <w:pPr>
      <w:spacing w:before="100" w:beforeAutospacing="1" w:after="100" w:afterAutospacing="1"/>
    </w:pPr>
    <w:rPr>
      <w:rFonts w:eastAsia="SimSun"/>
    </w:rPr>
  </w:style>
  <w:style w:type="character" w:customStyle="1" w:styleId="giantbullettext2">
    <w:name w:val="giantbullettext2"/>
    <w:basedOn w:val="a0"/>
    <w:uiPriority w:val="99"/>
    <w:rsid w:val="00FE58E3"/>
  </w:style>
  <w:style w:type="character" w:customStyle="1" w:styleId="giantbullettext">
    <w:name w:val="giantbullettext"/>
    <w:basedOn w:val="a0"/>
    <w:uiPriority w:val="99"/>
    <w:rsid w:val="00FE58E3"/>
  </w:style>
  <w:style w:type="character" w:customStyle="1" w:styleId="td-nr-views-138177">
    <w:name w:val="td-nr-views-138177"/>
    <w:basedOn w:val="a0"/>
    <w:uiPriority w:val="99"/>
    <w:rsid w:val="007B7FCA"/>
  </w:style>
  <w:style w:type="character" w:customStyle="1" w:styleId="visitinner">
    <w:name w:val="visit__inner"/>
    <w:basedOn w:val="a0"/>
    <w:uiPriority w:val="99"/>
    <w:rsid w:val="00642EBA"/>
  </w:style>
  <w:style w:type="paragraph" w:customStyle="1" w:styleId="style2">
    <w:name w:val="style2"/>
    <w:basedOn w:val="a"/>
    <w:uiPriority w:val="99"/>
    <w:rsid w:val="006501FC"/>
    <w:pPr>
      <w:spacing w:before="100" w:beforeAutospacing="1" w:after="100" w:afterAutospacing="1"/>
    </w:pPr>
    <w:rPr>
      <w:rFonts w:eastAsia="SimSun"/>
    </w:rPr>
  </w:style>
  <w:style w:type="paragraph" w:customStyle="1" w:styleId="post-tag">
    <w:name w:val="post-tag"/>
    <w:basedOn w:val="a"/>
    <w:uiPriority w:val="99"/>
    <w:rsid w:val="00B605AC"/>
    <w:pPr>
      <w:spacing w:before="100" w:beforeAutospacing="1" w:after="100" w:afterAutospacing="1"/>
    </w:pPr>
    <w:rPr>
      <w:rFonts w:eastAsia="SimSun"/>
    </w:rPr>
  </w:style>
  <w:style w:type="paragraph" w:customStyle="1" w:styleId="must-log-in">
    <w:name w:val="must-log-in"/>
    <w:basedOn w:val="a"/>
    <w:uiPriority w:val="99"/>
    <w:rsid w:val="00B605AC"/>
    <w:pPr>
      <w:spacing w:before="100" w:beforeAutospacing="1" w:after="100" w:afterAutospacing="1"/>
    </w:pPr>
    <w:rPr>
      <w:rFonts w:eastAsia="SimSun"/>
    </w:rPr>
  </w:style>
  <w:style w:type="paragraph" w:customStyle="1" w:styleId="p8">
    <w:name w:val="p8"/>
    <w:basedOn w:val="a"/>
    <w:uiPriority w:val="99"/>
    <w:rsid w:val="00235C9C"/>
    <w:pPr>
      <w:spacing w:before="100" w:beforeAutospacing="1" w:after="100" w:afterAutospacing="1"/>
    </w:pPr>
    <w:rPr>
      <w:rFonts w:eastAsia="SimSun"/>
    </w:rPr>
  </w:style>
  <w:style w:type="character" w:customStyle="1" w:styleId="s6">
    <w:name w:val="s6"/>
    <w:basedOn w:val="a0"/>
    <w:uiPriority w:val="99"/>
    <w:rsid w:val="00235C9C"/>
  </w:style>
  <w:style w:type="character" w:customStyle="1" w:styleId="posttitle-text">
    <w:name w:val="post__title-text"/>
    <w:basedOn w:val="a0"/>
    <w:uiPriority w:val="99"/>
    <w:rsid w:val="009E5EFE"/>
  </w:style>
  <w:style w:type="character" w:customStyle="1" w:styleId="hash">
    <w:name w:val="hash"/>
    <w:basedOn w:val="a0"/>
    <w:uiPriority w:val="99"/>
    <w:rsid w:val="00C22C6F"/>
  </w:style>
  <w:style w:type="paragraph" w:customStyle="1" w:styleId="better">
    <w:name w:val="better"/>
    <w:basedOn w:val="a"/>
    <w:uiPriority w:val="99"/>
    <w:rsid w:val="0068276B"/>
    <w:pPr>
      <w:spacing w:before="100" w:beforeAutospacing="1" w:after="100" w:afterAutospacing="1"/>
    </w:pPr>
    <w:rPr>
      <w:rFonts w:eastAsia="SimSun"/>
    </w:rPr>
  </w:style>
  <w:style w:type="paragraph" w:customStyle="1" w:styleId="300">
    <w:name w:val="30"/>
    <w:basedOn w:val="a"/>
    <w:uiPriority w:val="99"/>
    <w:rsid w:val="00130591"/>
    <w:pPr>
      <w:spacing w:before="100" w:beforeAutospacing="1" w:after="100" w:afterAutospacing="1"/>
    </w:pPr>
    <w:rPr>
      <w:rFonts w:eastAsia="SimSun"/>
    </w:rPr>
  </w:style>
  <w:style w:type="paragraph" w:customStyle="1" w:styleId="m-271532858223165802msonormalmailrucssattributepostfix">
    <w:name w:val="m-271532858223165802msonormalmailrucssattributepostfix"/>
    <w:basedOn w:val="a"/>
    <w:uiPriority w:val="99"/>
    <w:rsid w:val="001B44B1"/>
    <w:pPr>
      <w:spacing w:before="100" w:beforeAutospacing="1" w:after="100" w:afterAutospacing="1"/>
    </w:pPr>
    <w:rPr>
      <w:rFonts w:eastAsia="SimSun"/>
    </w:rPr>
  </w:style>
  <w:style w:type="character" w:customStyle="1" w:styleId="51">
    <w:name w:val="Название5"/>
    <w:basedOn w:val="a0"/>
    <w:uiPriority w:val="99"/>
    <w:rsid w:val="00B30CB1"/>
  </w:style>
  <w:style w:type="character" w:customStyle="1" w:styleId="nobr">
    <w:name w:val="nobr"/>
    <w:basedOn w:val="a0"/>
    <w:rsid w:val="002E19AB"/>
  </w:style>
  <w:style w:type="paragraph" w:customStyle="1" w:styleId="p5">
    <w:name w:val="p5"/>
    <w:basedOn w:val="a"/>
    <w:uiPriority w:val="99"/>
    <w:rsid w:val="00F27217"/>
    <w:pPr>
      <w:spacing w:before="100" w:beforeAutospacing="1" w:after="100" w:afterAutospacing="1"/>
    </w:pPr>
    <w:rPr>
      <w:rFonts w:eastAsia="SimSun"/>
    </w:rPr>
  </w:style>
  <w:style w:type="character" w:customStyle="1" w:styleId="s1">
    <w:name w:val="s1"/>
    <w:basedOn w:val="a0"/>
    <w:uiPriority w:val="99"/>
    <w:rsid w:val="006002B2"/>
  </w:style>
  <w:style w:type="paragraph" w:customStyle="1" w:styleId="p4">
    <w:name w:val="p4"/>
    <w:basedOn w:val="a"/>
    <w:uiPriority w:val="99"/>
    <w:rsid w:val="006002B2"/>
    <w:pPr>
      <w:spacing w:before="100" w:beforeAutospacing="1" w:after="100" w:afterAutospacing="1"/>
    </w:pPr>
    <w:rPr>
      <w:rFonts w:eastAsia="SimSun"/>
    </w:rPr>
  </w:style>
  <w:style w:type="paragraph" w:customStyle="1" w:styleId="leftcontent">
    <w:name w:val="left_content"/>
    <w:basedOn w:val="a"/>
    <w:uiPriority w:val="99"/>
    <w:rsid w:val="00C127A2"/>
    <w:pPr>
      <w:spacing w:before="100" w:beforeAutospacing="1" w:after="100" w:afterAutospacing="1"/>
    </w:pPr>
    <w:rPr>
      <w:rFonts w:eastAsia="SimSun"/>
    </w:rPr>
  </w:style>
  <w:style w:type="paragraph" w:customStyle="1" w:styleId="m332384145968584788rmcuuxav">
    <w:name w:val="m332384145968584788rmcuuxav"/>
    <w:basedOn w:val="a"/>
    <w:uiPriority w:val="99"/>
    <w:rsid w:val="00E448C8"/>
    <w:pPr>
      <w:spacing w:before="100" w:beforeAutospacing="1" w:after="100" w:afterAutospacing="1"/>
    </w:pPr>
    <w:rPr>
      <w:rFonts w:eastAsia="SimSun"/>
    </w:rPr>
  </w:style>
  <w:style w:type="paragraph" w:customStyle="1" w:styleId="p13">
    <w:name w:val="p13"/>
    <w:basedOn w:val="a"/>
    <w:uiPriority w:val="99"/>
    <w:rsid w:val="0091381B"/>
    <w:pPr>
      <w:spacing w:before="100" w:beforeAutospacing="1" w:after="100" w:afterAutospacing="1"/>
    </w:pPr>
    <w:rPr>
      <w:rFonts w:eastAsia="SimSun"/>
    </w:rPr>
  </w:style>
  <w:style w:type="character" w:styleId="HTML2">
    <w:name w:val="HTML Cite"/>
    <w:basedOn w:val="a0"/>
    <w:uiPriority w:val="99"/>
    <w:rsid w:val="0063077F"/>
    <w:rPr>
      <w:i/>
      <w:iCs/>
    </w:rPr>
  </w:style>
  <w:style w:type="paragraph" w:customStyle="1" w:styleId="abstract">
    <w:name w:val="abstract"/>
    <w:basedOn w:val="a"/>
    <w:uiPriority w:val="99"/>
    <w:rsid w:val="000D10A1"/>
    <w:pPr>
      <w:spacing w:before="100" w:beforeAutospacing="1" w:after="100" w:afterAutospacing="1"/>
    </w:pPr>
    <w:rPr>
      <w:rFonts w:eastAsia="SimSun"/>
    </w:rPr>
  </w:style>
  <w:style w:type="paragraph" w:customStyle="1" w:styleId="post-meta8">
    <w:name w:val="post-meta8"/>
    <w:basedOn w:val="a"/>
    <w:uiPriority w:val="99"/>
    <w:rsid w:val="00937191"/>
    <w:pPr>
      <w:pBdr>
        <w:bottom w:val="single" w:sz="6" w:space="4" w:color="F2F2F2"/>
      </w:pBdr>
      <w:spacing w:before="116" w:after="166"/>
    </w:pPr>
    <w:rPr>
      <w:rFonts w:eastAsia="SimSun"/>
      <w:color w:val="888888"/>
      <w:sz w:val="20"/>
      <w:szCs w:val="20"/>
    </w:rPr>
  </w:style>
  <w:style w:type="character" w:customStyle="1" w:styleId="normaltextrun">
    <w:name w:val="normaltextrun"/>
    <w:basedOn w:val="a0"/>
    <w:uiPriority w:val="99"/>
    <w:rsid w:val="007D0D92"/>
  </w:style>
  <w:style w:type="paragraph" w:customStyle="1" w:styleId="meta">
    <w:name w:val="meta"/>
    <w:basedOn w:val="a"/>
    <w:uiPriority w:val="99"/>
    <w:rsid w:val="006865D2"/>
    <w:pPr>
      <w:spacing w:before="100" w:beforeAutospacing="1" w:after="100" w:afterAutospacing="1"/>
    </w:pPr>
    <w:rPr>
      <w:rFonts w:eastAsia="SimSun"/>
    </w:rPr>
  </w:style>
  <w:style w:type="paragraph" w:customStyle="1" w:styleId="category">
    <w:name w:val="category"/>
    <w:basedOn w:val="a"/>
    <w:uiPriority w:val="99"/>
    <w:rsid w:val="006865D2"/>
    <w:pPr>
      <w:spacing w:before="100" w:beforeAutospacing="1" w:after="100" w:afterAutospacing="1"/>
    </w:pPr>
    <w:rPr>
      <w:rFonts w:eastAsia="SimSun"/>
    </w:rPr>
  </w:style>
  <w:style w:type="paragraph" w:customStyle="1" w:styleId="section">
    <w:name w:val="section"/>
    <w:basedOn w:val="a"/>
    <w:uiPriority w:val="99"/>
    <w:rsid w:val="00835A0E"/>
    <w:pPr>
      <w:spacing w:before="100" w:beforeAutospacing="1" w:after="100" w:afterAutospacing="1"/>
    </w:pPr>
    <w:rPr>
      <w:rFonts w:eastAsia="SimSun"/>
    </w:rPr>
  </w:style>
  <w:style w:type="paragraph" w:customStyle="1" w:styleId="s8mailrucssattributepostfix">
    <w:name w:val="s8mailrucssattributepostfix"/>
    <w:basedOn w:val="a"/>
    <w:uiPriority w:val="99"/>
    <w:rsid w:val="00B05912"/>
    <w:pPr>
      <w:spacing w:before="100" w:beforeAutospacing="1" w:after="100" w:afterAutospacing="1"/>
    </w:pPr>
    <w:rPr>
      <w:rFonts w:eastAsia="SimSun"/>
    </w:rPr>
  </w:style>
  <w:style w:type="paragraph" w:customStyle="1" w:styleId="2c">
    <w:name w:val="Обычный2"/>
    <w:basedOn w:val="a"/>
    <w:uiPriority w:val="99"/>
    <w:rsid w:val="00D4146E"/>
    <w:pPr>
      <w:spacing w:before="100" w:beforeAutospacing="1" w:after="100" w:afterAutospacing="1"/>
    </w:pPr>
    <w:rPr>
      <w:rFonts w:eastAsia="SimSun"/>
    </w:rPr>
  </w:style>
  <w:style w:type="character" w:customStyle="1" w:styleId="msonormal0">
    <w:name w:val="msonormal"/>
    <w:basedOn w:val="a0"/>
    <w:uiPriority w:val="99"/>
    <w:rsid w:val="00D4146E"/>
  </w:style>
  <w:style w:type="character" w:customStyle="1" w:styleId="blcsndtextvalline">
    <w:name w:val="blcsndtextvalline"/>
    <w:basedOn w:val="a0"/>
    <w:uiPriority w:val="99"/>
    <w:rsid w:val="0094064D"/>
  </w:style>
  <w:style w:type="paragraph" w:customStyle="1" w:styleId="default1">
    <w:name w:val="default"/>
    <w:basedOn w:val="a"/>
    <w:uiPriority w:val="99"/>
    <w:rsid w:val="001D2653"/>
    <w:pPr>
      <w:spacing w:before="100" w:beforeAutospacing="1" w:after="100" w:afterAutospacing="1"/>
    </w:pPr>
    <w:rPr>
      <w:rFonts w:eastAsia="SimSun"/>
    </w:rPr>
  </w:style>
  <w:style w:type="character" w:customStyle="1" w:styleId="cleaner">
    <w:name w:val="cleaner"/>
    <w:basedOn w:val="a0"/>
    <w:uiPriority w:val="99"/>
    <w:rsid w:val="0010278A"/>
  </w:style>
  <w:style w:type="paragraph" w:customStyle="1" w:styleId="paragraph">
    <w:name w:val="paragraph"/>
    <w:basedOn w:val="a"/>
    <w:uiPriority w:val="99"/>
    <w:rsid w:val="008376B8"/>
    <w:pPr>
      <w:spacing w:before="100" w:beforeAutospacing="1" w:after="100" w:afterAutospacing="1"/>
    </w:pPr>
    <w:rPr>
      <w:rFonts w:eastAsia="SimSun"/>
    </w:rPr>
  </w:style>
  <w:style w:type="character" w:customStyle="1" w:styleId="contextualspellingandgrammarerror">
    <w:name w:val="contextualspellingandgrammarerror"/>
    <w:basedOn w:val="a0"/>
    <w:uiPriority w:val="99"/>
    <w:rsid w:val="008376B8"/>
  </w:style>
  <w:style w:type="character" w:customStyle="1" w:styleId="eop">
    <w:name w:val="eop"/>
    <w:basedOn w:val="a0"/>
    <w:uiPriority w:val="99"/>
    <w:rsid w:val="008376B8"/>
  </w:style>
  <w:style w:type="character" w:customStyle="1" w:styleId="notranslate">
    <w:name w:val="notranslate"/>
    <w:basedOn w:val="a0"/>
    <w:uiPriority w:val="99"/>
    <w:rsid w:val="00337413"/>
  </w:style>
  <w:style w:type="character" w:customStyle="1" w:styleId="category-name">
    <w:name w:val="category-name"/>
    <w:basedOn w:val="a0"/>
    <w:uiPriority w:val="99"/>
    <w:rsid w:val="000E29F0"/>
  </w:style>
  <w:style w:type="paragraph" w:customStyle="1" w:styleId="202">
    <w:name w:val="20"/>
    <w:basedOn w:val="a"/>
    <w:uiPriority w:val="99"/>
    <w:rsid w:val="000A4BDC"/>
    <w:pPr>
      <w:spacing w:before="100" w:beforeAutospacing="1" w:after="100" w:afterAutospacing="1"/>
    </w:pPr>
    <w:rPr>
      <w:rFonts w:eastAsia="SimSun"/>
    </w:rPr>
  </w:style>
  <w:style w:type="paragraph" w:customStyle="1" w:styleId="p3">
    <w:name w:val="p3"/>
    <w:basedOn w:val="a"/>
    <w:uiPriority w:val="99"/>
    <w:rsid w:val="0002037E"/>
    <w:pPr>
      <w:spacing w:before="100" w:beforeAutospacing="1" w:after="100" w:afterAutospacing="1"/>
    </w:pPr>
    <w:rPr>
      <w:rFonts w:eastAsia="SimSun"/>
    </w:rPr>
  </w:style>
  <w:style w:type="paragraph" w:customStyle="1" w:styleId="600">
    <w:name w:val="60"/>
    <w:basedOn w:val="a"/>
    <w:uiPriority w:val="99"/>
    <w:rsid w:val="006A7E0F"/>
    <w:pPr>
      <w:spacing w:before="100" w:beforeAutospacing="1" w:after="100" w:afterAutospacing="1"/>
    </w:pPr>
    <w:rPr>
      <w:rFonts w:eastAsia="SimSun"/>
    </w:rPr>
  </w:style>
  <w:style w:type="character" w:customStyle="1" w:styleId="spellingerror">
    <w:name w:val="spellingerror"/>
    <w:basedOn w:val="a0"/>
    <w:uiPriority w:val="99"/>
    <w:rsid w:val="00A809E1"/>
  </w:style>
  <w:style w:type="paragraph" w:customStyle="1" w:styleId="info2">
    <w:name w:val="info2"/>
    <w:basedOn w:val="a"/>
    <w:uiPriority w:val="99"/>
    <w:rsid w:val="002A1B9B"/>
    <w:pPr>
      <w:spacing w:before="100" w:beforeAutospacing="1" w:after="100" w:afterAutospacing="1"/>
    </w:pPr>
    <w:rPr>
      <w:rFonts w:eastAsia="SimSun"/>
    </w:rPr>
  </w:style>
  <w:style w:type="paragraph" w:customStyle="1" w:styleId="align">
    <w:name w:val="align"/>
    <w:basedOn w:val="a"/>
    <w:uiPriority w:val="99"/>
    <w:rsid w:val="00393286"/>
    <w:pPr>
      <w:spacing w:before="100" w:beforeAutospacing="1" w:after="100" w:afterAutospacing="1"/>
    </w:pPr>
    <w:rPr>
      <w:rFonts w:eastAsia="SimSun"/>
    </w:rPr>
  </w:style>
  <w:style w:type="paragraph" w:customStyle="1" w:styleId="style10">
    <w:name w:val="style10"/>
    <w:basedOn w:val="a"/>
    <w:uiPriority w:val="99"/>
    <w:rsid w:val="00241877"/>
    <w:pPr>
      <w:spacing w:before="100" w:beforeAutospacing="1" w:after="100" w:afterAutospacing="1"/>
    </w:pPr>
    <w:rPr>
      <w:rFonts w:eastAsia="SimSun"/>
    </w:rPr>
  </w:style>
  <w:style w:type="character" w:customStyle="1" w:styleId="submitted">
    <w:name w:val="submitted"/>
    <w:basedOn w:val="a0"/>
    <w:rsid w:val="003B15CA"/>
  </w:style>
  <w:style w:type="paragraph" w:customStyle="1" w:styleId="consplusnormal0">
    <w:name w:val="consplusnormal"/>
    <w:basedOn w:val="a"/>
    <w:rsid w:val="00B23E56"/>
    <w:pPr>
      <w:spacing w:before="100" w:beforeAutospacing="1" w:after="100" w:afterAutospacing="1"/>
    </w:pPr>
    <w:rPr>
      <w:rFonts w:eastAsia="SimSun"/>
    </w:rPr>
  </w:style>
  <w:style w:type="paragraph" w:customStyle="1" w:styleId="msonospacingmailrucssattributepostfix">
    <w:name w:val="msonospacing_mailru_css_attribute_postfix"/>
    <w:basedOn w:val="a"/>
    <w:uiPriority w:val="99"/>
    <w:rsid w:val="003E34D3"/>
    <w:pPr>
      <w:spacing w:before="100" w:beforeAutospacing="1" w:after="100" w:afterAutospacing="1"/>
    </w:pPr>
    <w:rPr>
      <w:rFonts w:eastAsia="SimSun"/>
    </w:rPr>
  </w:style>
  <w:style w:type="character" w:customStyle="1" w:styleId="col-md-6">
    <w:name w:val="col-md-6"/>
    <w:basedOn w:val="a0"/>
    <w:rsid w:val="00CD495C"/>
  </w:style>
  <w:style w:type="character" w:customStyle="1" w:styleId="articletitle">
    <w:name w:val="article__title"/>
    <w:basedOn w:val="a0"/>
    <w:uiPriority w:val="99"/>
    <w:rsid w:val="00694D6F"/>
  </w:style>
  <w:style w:type="paragraph" w:customStyle="1" w:styleId="text-justify">
    <w:name w:val="text-justify"/>
    <w:basedOn w:val="a"/>
    <w:uiPriority w:val="99"/>
    <w:rsid w:val="00122027"/>
    <w:pPr>
      <w:spacing w:before="100" w:beforeAutospacing="1" w:after="100" w:afterAutospacing="1"/>
    </w:pPr>
    <w:rPr>
      <w:rFonts w:eastAsia="SimSun"/>
    </w:rPr>
  </w:style>
  <w:style w:type="character" w:customStyle="1" w:styleId="document-headdate">
    <w:name w:val="document-head__date"/>
    <w:basedOn w:val="a0"/>
    <w:uiPriority w:val="99"/>
    <w:rsid w:val="00C73F51"/>
  </w:style>
  <w:style w:type="character" w:customStyle="1" w:styleId="document-headviews">
    <w:name w:val="document-head__views"/>
    <w:basedOn w:val="a0"/>
    <w:uiPriority w:val="99"/>
    <w:rsid w:val="00C73F51"/>
  </w:style>
  <w:style w:type="character" w:customStyle="1" w:styleId="document-headcommentstext">
    <w:name w:val="document-head__comments__text"/>
    <w:basedOn w:val="a0"/>
    <w:uiPriority w:val="99"/>
    <w:rsid w:val="00C73F51"/>
  </w:style>
  <w:style w:type="character" w:customStyle="1" w:styleId="hscoswrapper">
    <w:name w:val="hs_cos_wrapper"/>
    <w:basedOn w:val="a0"/>
    <w:uiPriority w:val="99"/>
    <w:rsid w:val="001A4EA3"/>
  </w:style>
  <w:style w:type="character" w:customStyle="1" w:styleId="fontstyle0">
    <w:name w:val="fontstyle0"/>
    <w:basedOn w:val="a0"/>
    <w:uiPriority w:val="99"/>
    <w:rsid w:val="001A4EA3"/>
  </w:style>
  <w:style w:type="character" w:customStyle="1" w:styleId="fontstyle1">
    <w:name w:val="fontstyle1"/>
    <w:basedOn w:val="a0"/>
    <w:uiPriority w:val="99"/>
    <w:rsid w:val="001A4EA3"/>
  </w:style>
  <w:style w:type="character" w:customStyle="1" w:styleId="fontstyle2">
    <w:name w:val="fontstyle2"/>
    <w:basedOn w:val="a0"/>
    <w:uiPriority w:val="99"/>
    <w:rsid w:val="001A4EA3"/>
  </w:style>
  <w:style w:type="character" w:customStyle="1" w:styleId="tag-10">
    <w:name w:val="tag-10"/>
    <w:basedOn w:val="a0"/>
    <w:uiPriority w:val="99"/>
    <w:rsid w:val="00182E64"/>
  </w:style>
  <w:style w:type="character" w:customStyle="1" w:styleId="tag-11">
    <w:name w:val="tag-11"/>
    <w:basedOn w:val="a0"/>
    <w:uiPriority w:val="99"/>
    <w:rsid w:val="00182E64"/>
  </w:style>
  <w:style w:type="character" w:customStyle="1" w:styleId="tag-42">
    <w:name w:val="tag-42"/>
    <w:basedOn w:val="a0"/>
    <w:uiPriority w:val="99"/>
    <w:rsid w:val="00182E64"/>
  </w:style>
  <w:style w:type="character" w:customStyle="1" w:styleId="tag-53">
    <w:name w:val="tag-53"/>
    <w:basedOn w:val="a0"/>
    <w:uiPriority w:val="99"/>
    <w:rsid w:val="00182E64"/>
  </w:style>
  <w:style w:type="character" w:customStyle="1" w:styleId="tag-120">
    <w:name w:val="tag-120"/>
    <w:basedOn w:val="a0"/>
    <w:uiPriority w:val="99"/>
    <w:rsid w:val="00182E64"/>
  </w:style>
  <w:style w:type="character" w:customStyle="1" w:styleId="tag-223">
    <w:name w:val="tag-223"/>
    <w:basedOn w:val="a0"/>
    <w:uiPriority w:val="99"/>
    <w:rsid w:val="00182E64"/>
  </w:style>
  <w:style w:type="character" w:customStyle="1" w:styleId="tag-463">
    <w:name w:val="tag-463"/>
    <w:basedOn w:val="a0"/>
    <w:uiPriority w:val="99"/>
    <w:rsid w:val="00182E64"/>
  </w:style>
  <w:style w:type="paragraph" w:customStyle="1" w:styleId="slide-up">
    <w:name w:val="slide-up"/>
    <w:basedOn w:val="a"/>
    <w:uiPriority w:val="99"/>
    <w:rsid w:val="00D74F39"/>
    <w:pPr>
      <w:spacing w:before="100" w:beforeAutospacing="1" w:after="100" w:afterAutospacing="1"/>
    </w:pPr>
    <w:rPr>
      <w:rFonts w:eastAsia="SimSun"/>
    </w:rPr>
  </w:style>
  <w:style w:type="character" w:customStyle="1" w:styleId="statisticitem">
    <w:name w:val="statistic__item"/>
    <w:basedOn w:val="a0"/>
    <w:rsid w:val="00C152BF"/>
  </w:style>
  <w:style w:type="character" w:customStyle="1" w:styleId="share">
    <w:name w:val="share"/>
    <w:basedOn w:val="a0"/>
    <w:uiPriority w:val="99"/>
    <w:rsid w:val="00390758"/>
  </w:style>
  <w:style w:type="character" w:customStyle="1" w:styleId="elem-infodate">
    <w:name w:val="elem-info__date"/>
    <w:basedOn w:val="a0"/>
    <w:uiPriority w:val="99"/>
    <w:rsid w:val="00390758"/>
  </w:style>
  <w:style w:type="character" w:customStyle="1" w:styleId="articlearticle-title">
    <w:name w:val="article__article-title"/>
    <w:basedOn w:val="a0"/>
    <w:uiPriority w:val="99"/>
    <w:rsid w:val="00390758"/>
  </w:style>
  <w:style w:type="character" w:customStyle="1" w:styleId="articlearticle-announce">
    <w:name w:val="article__article-announce"/>
    <w:basedOn w:val="a0"/>
    <w:uiPriority w:val="99"/>
    <w:rsid w:val="00390758"/>
  </w:style>
  <w:style w:type="character" w:customStyle="1" w:styleId="tlid-translation">
    <w:name w:val="tlid-translation"/>
    <w:basedOn w:val="a0"/>
    <w:uiPriority w:val="99"/>
    <w:rsid w:val="003B3228"/>
  </w:style>
  <w:style w:type="paragraph" w:customStyle="1" w:styleId="style29">
    <w:name w:val="style29"/>
    <w:basedOn w:val="a"/>
    <w:uiPriority w:val="99"/>
    <w:rsid w:val="001B43EB"/>
    <w:pPr>
      <w:spacing w:before="100" w:beforeAutospacing="1" w:after="100" w:afterAutospacing="1"/>
    </w:pPr>
    <w:rPr>
      <w:rFonts w:eastAsia="SimSun"/>
    </w:rPr>
  </w:style>
  <w:style w:type="paragraph" w:customStyle="1" w:styleId="52">
    <w:name w:val="Дата5"/>
    <w:basedOn w:val="a"/>
    <w:uiPriority w:val="99"/>
    <w:rsid w:val="00BC3031"/>
    <w:pPr>
      <w:spacing w:before="100" w:beforeAutospacing="1" w:after="100" w:afterAutospacing="1"/>
    </w:pPr>
    <w:rPr>
      <w:rFonts w:eastAsia="SimSun"/>
    </w:rPr>
  </w:style>
  <w:style w:type="character" w:customStyle="1" w:styleId="articletime">
    <w:name w:val="article__time"/>
    <w:basedOn w:val="a0"/>
    <w:uiPriority w:val="99"/>
    <w:rsid w:val="00B77112"/>
  </w:style>
  <w:style w:type="character" w:customStyle="1" w:styleId="sharecount">
    <w:name w:val="share__count"/>
    <w:basedOn w:val="a0"/>
    <w:uiPriority w:val="99"/>
    <w:rsid w:val="00B77112"/>
  </w:style>
  <w:style w:type="character" w:customStyle="1" w:styleId="bylinename">
    <w:name w:val="byline__name"/>
    <w:basedOn w:val="a0"/>
    <w:uiPriority w:val="99"/>
    <w:rsid w:val="00A509DB"/>
  </w:style>
  <w:style w:type="character" w:customStyle="1" w:styleId="bylinetitle">
    <w:name w:val="byline__title"/>
    <w:basedOn w:val="a0"/>
    <w:uiPriority w:val="99"/>
    <w:rsid w:val="00A509DB"/>
  </w:style>
  <w:style w:type="character" w:customStyle="1" w:styleId="off-screen">
    <w:name w:val="off-screen"/>
    <w:basedOn w:val="a0"/>
    <w:uiPriority w:val="99"/>
    <w:rsid w:val="00A509DB"/>
  </w:style>
  <w:style w:type="character" w:customStyle="1" w:styleId="story-image-copyright">
    <w:name w:val="story-image-copyright"/>
    <w:basedOn w:val="a0"/>
    <w:uiPriority w:val="99"/>
    <w:rsid w:val="00A509DB"/>
  </w:style>
  <w:style w:type="character" w:customStyle="1" w:styleId="media-captiontext">
    <w:name w:val="media-caption__text"/>
    <w:basedOn w:val="a0"/>
    <w:uiPriority w:val="99"/>
    <w:rsid w:val="00A509DB"/>
  </w:style>
  <w:style w:type="paragraph" w:customStyle="1" w:styleId="story-bodyintroduction">
    <w:name w:val="story-body__introduction"/>
    <w:basedOn w:val="a"/>
    <w:uiPriority w:val="99"/>
    <w:rsid w:val="00A509DB"/>
    <w:pPr>
      <w:spacing w:before="100" w:beforeAutospacing="1" w:after="100" w:afterAutospacing="1"/>
    </w:pPr>
    <w:rPr>
      <w:rFonts w:eastAsia="SimSun"/>
    </w:rPr>
  </w:style>
  <w:style w:type="paragraph" w:customStyle="1" w:styleId="stk-usertext">
    <w:name w:val="stk-user__text"/>
    <w:basedOn w:val="a"/>
    <w:uiPriority w:val="99"/>
    <w:rsid w:val="005A0FC3"/>
    <w:pPr>
      <w:spacing w:before="100" w:beforeAutospacing="1" w:after="100" w:afterAutospacing="1"/>
    </w:pPr>
    <w:rPr>
      <w:rFonts w:eastAsia="SimSun"/>
    </w:rPr>
  </w:style>
  <w:style w:type="paragraph" w:customStyle="1" w:styleId="stk-reset">
    <w:name w:val="stk-reset"/>
    <w:basedOn w:val="a"/>
    <w:rsid w:val="005A0FC3"/>
    <w:pPr>
      <w:spacing w:before="100" w:beforeAutospacing="1" w:after="100" w:afterAutospacing="1"/>
    </w:pPr>
    <w:rPr>
      <w:rFonts w:eastAsia="SimSun"/>
    </w:rPr>
  </w:style>
  <w:style w:type="paragraph" w:customStyle="1" w:styleId="jsx-4247481572">
    <w:name w:val="jsx-4247481572"/>
    <w:basedOn w:val="a"/>
    <w:rsid w:val="003239C8"/>
    <w:pPr>
      <w:spacing w:before="100" w:beforeAutospacing="1" w:after="100" w:afterAutospacing="1"/>
    </w:pPr>
    <w:rPr>
      <w:rFonts w:eastAsia="SimSun"/>
    </w:rPr>
  </w:style>
  <w:style w:type="paragraph" w:customStyle="1" w:styleId="lead">
    <w:name w:val="lead"/>
    <w:basedOn w:val="a"/>
    <w:rsid w:val="00E51916"/>
    <w:pPr>
      <w:spacing w:before="100" w:beforeAutospacing="1" w:after="100" w:afterAutospacing="1"/>
    </w:pPr>
    <w:rPr>
      <w:rFonts w:eastAsia="SimSun"/>
    </w:rPr>
  </w:style>
  <w:style w:type="paragraph" w:customStyle="1" w:styleId="article-renderblock">
    <w:name w:val="article-render__block"/>
    <w:basedOn w:val="a"/>
    <w:uiPriority w:val="99"/>
    <w:rsid w:val="00E55987"/>
    <w:pPr>
      <w:spacing w:before="100" w:beforeAutospacing="1" w:after="100" w:afterAutospacing="1"/>
    </w:pPr>
    <w:rPr>
      <w:rFonts w:eastAsia="SimSun"/>
    </w:rPr>
  </w:style>
  <w:style w:type="paragraph" w:customStyle="1" w:styleId="table">
    <w:name w:val="table"/>
    <w:basedOn w:val="a"/>
    <w:uiPriority w:val="99"/>
    <w:rsid w:val="00FA2C6C"/>
    <w:pPr>
      <w:spacing w:before="100" w:beforeAutospacing="1" w:after="100" w:afterAutospacing="1"/>
    </w:pPr>
    <w:rPr>
      <w:rFonts w:eastAsia="SimSun"/>
    </w:rPr>
  </w:style>
  <w:style w:type="character" w:customStyle="1" w:styleId="difficult-value">
    <w:name w:val="difficult-value"/>
    <w:basedOn w:val="a0"/>
    <w:uiPriority w:val="99"/>
    <w:rsid w:val="00FA2C6C"/>
  </w:style>
  <w:style w:type="paragraph" w:customStyle="1" w:styleId="61">
    <w:name w:val="Название6"/>
    <w:basedOn w:val="a"/>
    <w:uiPriority w:val="99"/>
    <w:rsid w:val="00FA2C6C"/>
    <w:pPr>
      <w:spacing w:before="100" w:beforeAutospacing="1" w:after="100" w:afterAutospacing="1"/>
    </w:pPr>
    <w:rPr>
      <w:rFonts w:eastAsia="SimSun"/>
    </w:rPr>
  </w:style>
  <w:style w:type="paragraph" w:customStyle="1" w:styleId="credits">
    <w:name w:val="credits"/>
    <w:basedOn w:val="a"/>
    <w:uiPriority w:val="99"/>
    <w:rsid w:val="00FA2C6C"/>
    <w:pPr>
      <w:spacing w:before="100" w:beforeAutospacing="1" w:after="100" w:afterAutospacing="1"/>
    </w:pPr>
    <w:rPr>
      <w:rFonts w:eastAsia="SimSun"/>
    </w:rPr>
  </w:style>
  <w:style w:type="paragraph" w:customStyle="1" w:styleId="turbo-paragraph">
    <w:name w:val="turbo-paragraph"/>
    <w:basedOn w:val="a"/>
    <w:uiPriority w:val="99"/>
    <w:rsid w:val="00510820"/>
    <w:pPr>
      <w:spacing w:before="100" w:beforeAutospacing="1" w:after="100" w:afterAutospacing="1"/>
    </w:pPr>
    <w:rPr>
      <w:rFonts w:eastAsia="SimSun"/>
    </w:rPr>
  </w:style>
  <w:style w:type="paragraph" w:customStyle="1" w:styleId="md-block-unstyled">
    <w:name w:val="md-block-unstyled"/>
    <w:basedOn w:val="a"/>
    <w:uiPriority w:val="99"/>
    <w:rsid w:val="00602D1E"/>
    <w:pPr>
      <w:spacing w:before="100" w:beforeAutospacing="1" w:after="100" w:afterAutospacing="1"/>
    </w:pPr>
    <w:rPr>
      <w:rFonts w:eastAsia="SimSun"/>
    </w:rPr>
  </w:style>
  <w:style w:type="paragraph" w:customStyle="1" w:styleId="stk-my-article-name">
    <w:name w:val="stk-my-article-name"/>
    <w:basedOn w:val="a"/>
    <w:uiPriority w:val="99"/>
    <w:rsid w:val="002B3B9D"/>
    <w:pPr>
      <w:spacing w:before="100" w:beforeAutospacing="1" w:after="100" w:afterAutospacing="1"/>
    </w:pPr>
    <w:rPr>
      <w:rFonts w:eastAsia="SimSun"/>
    </w:rPr>
  </w:style>
  <w:style w:type="character" w:customStyle="1" w:styleId="jlqj4b">
    <w:name w:val="jlqj4b"/>
    <w:basedOn w:val="a0"/>
    <w:rsid w:val="003D5F6D"/>
  </w:style>
  <w:style w:type="character" w:customStyle="1" w:styleId="stk-reset1">
    <w:name w:val="stk-reset1"/>
    <w:basedOn w:val="a0"/>
    <w:uiPriority w:val="99"/>
    <w:rsid w:val="00621006"/>
  </w:style>
  <w:style w:type="paragraph" w:customStyle="1" w:styleId="article-element">
    <w:name w:val="article-element"/>
    <w:basedOn w:val="a"/>
    <w:rsid w:val="00E74A9E"/>
    <w:pPr>
      <w:spacing w:before="100" w:beforeAutospacing="1" w:after="100" w:afterAutospacing="1"/>
    </w:pPr>
    <w:rPr>
      <w:rFonts w:eastAsia="SimSun"/>
    </w:rPr>
  </w:style>
  <w:style w:type="paragraph" w:customStyle="1" w:styleId="last">
    <w:name w:val="last"/>
    <w:basedOn w:val="a"/>
    <w:uiPriority w:val="99"/>
    <w:rsid w:val="00A34EA5"/>
    <w:pPr>
      <w:spacing w:before="100" w:beforeAutospacing="1" w:after="100" w:afterAutospacing="1"/>
    </w:pPr>
    <w:rPr>
      <w:rFonts w:eastAsia="SimSun"/>
    </w:rPr>
  </w:style>
  <w:style w:type="paragraph" w:customStyle="1" w:styleId="excerpt">
    <w:name w:val="excerpt"/>
    <w:basedOn w:val="a"/>
    <w:uiPriority w:val="99"/>
    <w:rsid w:val="00D534C9"/>
    <w:pPr>
      <w:spacing w:before="100" w:beforeAutospacing="1" w:after="100" w:afterAutospacing="1"/>
    </w:pPr>
    <w:rPr>
      <w:rFonts w:eastAsia="SimSun"/>
    </w:rPr>
  </w:style>
  <w:style w:type="character" w:customStyle="1" w:styleId="post-meta-tags">
    <w:name w:val="post-meta-tags"/>
    <w:basedOn w:val="a0"/>
    <w:uiPriority w:val="99"/>
    <w:rsid w:val="007A44FE"/>
  </w:style>
  <w:style w:type="paragraph" w:customStyle="1" w:styleId="b-articletext">
    <w:name w:val="b-article__text"/>
    <w:basedOn w:val="a"/>
    <w:uiPriority w:val="99"/>
    <w:rsid w:val="000E324D"/>
    <w:pPr>
      <w:spacing w:before="100" w:beforeAutospacing="1" w:after="100" w:afterAutospacing="1"/>
    </w:pPr>
    <w:rPr>
      <w:rFonts w:eastAsia="SimSun"/>
    </w:rPr>
  </w:style>
  <w:style w:type="character" w:customStyle="1" w:styleId="b-articleintro">
    <w:name w:val="b-article__intro"/>
    <w:basedOn w:val="a0"/>
    <w:uiPriority w:val="99"/>
    <w:rsid w:val="000E324D"/>
  </w:style>
  <w:style w:type="character" w:customStyle="1" w:styleId="UnresolvedMention">
    <w:name w:val="Unresolved Mention"/>
    <w:basedOn w:val="a0"/>
    <w:uiPriority w:val="99"/>
    <w:semiHidden/>
    <w:rsid w:val="006A2FE6"/>
    <w:rPr>
      <w:color w:val="auto"/>
      <w:shd w:val="clear" w:color="auto" w:fill="auto"/>
    </w:rPr>
  </w:style>
  <w:style w:type="paragraph" w:customStyle="1" w:styleId="has-medium-font-size">
    <w:name w:val="has-medium-font-size"/>
    <w:basedOn w:val="a"/>
    <w:uiPriority w:val="99"/>
    <w:rsid w:val="007B5024"/>
    <w:pPr>
      <w:spacing w:before="100" w:beforeAutospacing="1" w:after="100" w:afterAutospacing="1"/>
    </w:pPr>
    <w:rPr>
      <w:rFonts w:eastAsia="SimSun"/>
    </w:rPr>
  </w:style>
  <w:style w:type="character" w:customStyle="1" w:styleId="username">
    <w:name w:val="username"/>
    <w:basedOn w:val="a0"/>
    <w:rsid w:val="00DD4656"/>
  </w:style>
  <w:style w:type="paragraph" w:customStyle="1" w:styleId="articlelead-paragraph">
    <w:name w:val="article__lead-paragraph"/>
    <w:basedOn w:val="a"/>
    <w:uiPriority w:val="99"/>
    <w:rsid w:val="00985EA7"/>
    <w:pPr>
      <w:spacing w:before="100" w:beforeAutospacing="1" w:after="100" w:afterAutospacing="1"/>
    </w:pPr>
    <w:rPr>
      <w:rFonts w:eastAsia="SimSun"/>
    </w:rPr>
  </w:style>
  <w:style w:type="character" w:customStyle="1" w:styleId="article-infoitem">
    <w:name w:val="article-info__item"/>
    <w:basedOn w:val="a0"/>
    <w:uiPriority w:val="99"/>
    <w:rsid w:val="00985EA7"/>
  </w:style>
  <w:style w:type="character" w:customStyle="1" w:styleId="post-date-day">
    <w:name w:val="post-date-day"/>
    <w:basedOn w:val="a0"/>
    <w:uiPriority w:val="99"/>
    <w:rsid w:val="00C91C43"/>
  </w:style>
  <w:style w:type="character" w:customStyle="1" w:styleId="post-date-time">
    <w:name w:val="post-date-time"/>
    <w:basedOn w:val="a0"/>
    <w:uiPriority w:val="99"/>
    <w:rsid w:val="00C91C43"/>
  </w:style>
  <w:style w:type="paragraph" w:customStyle="1" w:styleId="71">
    <w:name w:val="Название7"/>
    <w:basedOn w:val="a"/>
    <w:uiPriority w:val="99"/>
    <w:rsid w:val="00001596"/>
    <w:pPr>
      <w:spacing w:before="100" w:beforeAutospacing="1" w:after="100" w:afterAutospacing="1"/>
    </w:pPr>
    <w:rPr>
      <w:rFonts w:eastAsia="SimSun"/>
    </w:rPr>
  </w:style>
  <w:style w:type="character" w:customStyle="1" w:styleId="page-detailsmedia-inf">
    <w:name w:val="page-details__media-inf"/>
    <w:basedOn w:val="a0"/>
    <w:rsid w:val="00895330"/>
  </w:style>
  <w:style w:type="character" w:customStyle="1" w:styleId="meta-author">
    <w:name w:val="meta-author"/>
    <w:basedOn w:val="a0"/>
    <w:rsid w:val="0094720C"/>
  </w:style>
  <w:style w:type="character" w:customStyle="1" w:styleId="62">
    <w:name w:val="Дата6"/>
    <w:basedOn w:val="a0"/>
    <w:rsid w:val="0094720C"/>
  </w:style>
  <w:style w:type="character" w:customStyle="1" w:styleId="meta-reading-time">
    <w:name w:val="meta-reading-time"/>
    <w:basedOn w:val="a0"/>
    <w:rsid w:val="0094720C"/>
  </w:style>
  <w:style w:type="character" w:customStyle="1" w:styleId="hero-mainbtn-title">
    <w:name w:val="hero-main__btn-title"/>
    <w:basedOn w:val="a0"/>
    <w:rsid w:val="0072042C"/>
  </w:style>
  <w:style w:type="character" w:customStyle="1" w:styleId="article-body">
    <w:name w:val="article-body"/>
    <w:basedOn w:val="a0"/>
    <w:rsid w:val="00151180"/>
  </w:style>
  <w:style w:type="character" w:customStyle="1" w:styleId="articleaggr-txt">
    <w:name w:val="article__aggr-txt"/>
    <w:basedOn w:val="a0"/>
    <w:rsid w:val="00E571A2"/>
  </w:style>
  <w:style w:type="paragraph" w:customStyle="1" w:styleId="in">
    <w:name w:val="in"/>
    <w:basedOn w:val="a"/>
    <w:rsid w:val="002E274E"/>
    <w:pPr>
      <w:spacing w:before="100" w:beforeAutospacing="1" w:after="100" w:afterAutospacing="1"/>
    </w:pPr>
  </w:style>
  <w:style w:type="paragraph" w:customStyle="1" w:styleId="doclink">
    <w:name w:val="doc_link"/>
    <w:basedOn w:val="a"/>
    <w:rsid w:val="00C379F7"/>
    <w:pPr>
      <w:spacing w:before="100" w:beforeAutospacing="1" w:after="100" w:afterAutospacing="1"/>
    </w:pPr>
  </w:style>
  <w:style w:type="paragraph" w:customStyle="1" w:styleId="revann">
    <w:name w:val="rev_ann"/>
    <w:basedOn w:val="a"/>
    <w:rsid w:val="00C379F7"/>
    <w:pPr>
      <w:spacing w:before="100" w:beforeAutospacing="1" w:after="100" w:afterAutospacing="1"/>
    </w:pPr>
  </w:style>
  <w:style w:type="character" w:customStyle="1" w:styleId="theme-category">
    <w:name w:val="theme-category"/>
    <w:basedOn w:val="a0"/>
    <w:rsid w:val="00CA1200"/>
  </w:style>
  <w:style w:type="character" w:customStyle="1" w:styleId="categorydate">
    <w:name w:val="category__date"/>
    <w:basedOn w:val="a0"/>
    <w:rsid w:val="00CA1200"/>
  </w:style>
  <w:style w:type="paragraph" w:customStyle="1" w:styleId="ConsPlusCell">
    <w:name w:val="ConsPlusCell"/>
    <w:rsid w:val="008A2755"/>
    <w:pPr>
      <w:widowControl w:val="0"/>
      <w:autoSpaceDE w:val="0"/>
      <w:autoSpaceDN w:val="0"/>
      <w:adjustRightInd w:val="0"/>
    </w:pPr>
    <w:rPr>
      <w:rFonts w:ascii="Courier New" w:eastAsia="Times New Roman" w:hAnsi="Courier New" w:cs="Courier New"/>
      <w:sz w:val="20"/>
      <w:szCs w:val="20"/>
    </w:rPr>
  </w:style>
  <w:style w:type="paragraph" w:customStyle="1" w:styleId="ConsPlusDocList">
    <w:name w:val="ConsPlusDocList"/>
    <w:rsid w:val="008A2755"/>
    <w:pPr>
      <w:widowControl w:val="0"/>
      <w:autoSpaceDE w:val="0"/>
      <w:autoSpaceDN w:val="0"/>
      <w:adjustRightInd w:val="0"/>
    </w:pPr>
    <w:rPr>
      <w:rFonts w:ascii="Tahoma" w:eastAsia="Times New Roman" w:hAnsi="Tahoma" w:cs="Tahoma"/>
      <w:sz w:val="18"/>
      <w:szCs w:val="18"/>
    </w:rPr>
  </w:style>
  <w:style w:type="paragraph" w:customStyle="1" w:styleId="ConsPlusTitlePage">
    <w:name w:val="ConsPlusTitlePage"/>
    <w:rsid w:val="008A2755"/>
    <w:pPr>
      <w:widowControl w:val="0"/>
      <w:autoSpaceDE w:val="0"/>
      <w:autoSpaceDN w:val="0"/>
      <w:adjustRightInd w:val="0"/>
    </w:pPr>
    <w:rPr>
      <w:rFonts w:ascii="Tahoma" w:eastAsia="Times New Roman" w:hAnsi="Tahoma" w:cs="Tahoma"/>
      <w:sz w:val="24"/>
      <w:szCs w:val="24"/>
    </w:rPr>
  </w:style>
  <w:style w:type="paragraph" w:customStyle="1" w:styleId="ConsPlusJurTerm">
    <w:name w:val="ConsPlusJurTerm"/>
    <w:rsid w:val="008A2755"/>
    <w:pPr>
      <w:widowControl w:val="0"/>
      <w:autoSpaceDE w:val="0"/>
      <w:autoSpaceDN w:val="0"/>
      <w:adjustRightInd w:val="0"/>
    </w:pPr>
    <w:rPr>
      <w:rFonts w:eastAsia="Times New Roman"/>
      <w:sz w:val="24"/>
      <w:szCs w:val="24"/>
    </w:rPr>
  </w:style>
  <w:style w:type="paragraph" w:customStyle="1" w:styleId="ConsPlusTextList">
    <w:name w:val="ConsPlusTextList"/>
    <w:rsid w:val="008A2755"/>
    <w:pPr>
      <w:widowControl w:val="0"/>
      <w:autoSpaceDE w:val="0"/>
      <w:autoSpaceDN w:val="0"/>
      <w:adjustRightInd w:val="0"/>
    </w:pPr>
    <w:rPr>
      <w:rFonts w:eastAsia="Times New Roman"/>
      <w:sz w:val="24"/>
      <w:szCs w:val="24"/>
    </w:rPr>
  </w:style>
  <w:style w:type="paragraph" w:customStyle="1" w:styleId="ConsPlusTextList1">
    <w:name w:val="ConsPlusTextList1"/>
    <w:rsid w:val="008A2755"/>
    <w:pPr>
      <w:widowControl w:val="0"/>
      <w:autoSpaceDE w:val="0"/>
      <w:autoSpaceDN w:val="0"/>
      <w:adjustRightInd w:val="0"/>
    </w:pPr>
    <w:rPr>
      <w:rFonts w:eastAsia="Times New Roman"/>
      <w:sz w:val="24"/>
      <w:szCs w:val="24"/>
    </w:rPr>
  </w:style>
  <w:style w:type="character" w:customStyle="1" w:styleId="topic-headertitle">
    <w:name w:val="topic-header__title"/>
    <w:basedOn w:val="a0"/>
    <w:rsid w:val="006B1BEF"/>
  </w:style>
  <w:style w:type="paragraph" w:customStyle="1" w:styleId="descriptioncredits">
    <w:name w:val="description__credits"/>
    <w:basedOn w:val="a"/>
    <w:rsid w:val="006B1BEF"/>
    <w:pPr>
      <w:spacing w:before="100" w:beforeAutospacing="1" w:after="100" w:afterAutospacing="1"/>
    </w:pPr>
  </w:style>
  <w:style w:type="paragraph" w:customStyle="1" w:styleId="jdbb">
    <w:name w:val="jdbb"/>
    <w:basedOn w:val="a"/>
    <w:rsid w:val="006B1BEF"/>
    <w:pPr>
      <w:spacing w:before="100" w:beforeAutospacing="1" w:after="100" w:afterAutospacing="1"/>
    </w:pPr>
  </w:style>
  <w:style w:type="paragraph" w:customStyle="1" w:styleId="aaltn">
    <w:name w:val="aaltn"/>
    <w:basedOn w:val="a"/>
    <w:rsid w:val="006B1BEF"/>
    <w:pPr>
      <w:spacing w:before="100" w:beforeAutospacing="1" w:after="100" w:afterAutospacing="1"/>
    </w:pPr>
  </w:style>
  <w:style w:type="paragraph" w:customStyle="1" w:styleId="topic-bodycontent-text">
    <w:name w:val="topic-body__content-text"/>
    <w:basedOn w:val="a"/>
    <w:rsid w:val="006B1BEF"/>
    <w:pPr>
      <w:spacing w:before="100" w:beforeAutospacing="1" w:after="100" w:afterAutospacing="1"/>
    </w:pPr>
  </w:style>
  <w:style w:type="character" w:customStyle="1" w:styleId="topic-bodytitle">
    <w:name w:val="topic-body__title"/>
    <w:basedOn w:val="a0"/>
    <w:rsid w:val="00B77614"/>
  </w:style>
  <w:style w:type="paragraph" w:customStyle="1" w:styleId="consplusnormal00">
    <w:name w:val="consplusnormal0"/>
    <w:basedOn w:val="a"/>
    <w:rsid w:val="00DD623D"/>
    <w:pPr>
      <w:spacing w:before="100" w:beforeAutospacing="1" w:after="100" w:afterAutospacing="1"/>
    </w:pPr>
  </w:style>
  <w:style w:type="paragraph" w:customStyle="1" w:styleId="box-paragraphtext">
    <w:name w:val="box-paragraph__text"/>
    <w:basedOn w:val="a"/>
    <w:rsid w:val="00C353C5"/>
    <w:pPr>
      <w:spacing w:before="100" w:beforeAutospacing="1" w:after="100" w:afterAutospacing="1"/>
    </w:pPr>
  </w:style>
  <w:style w:type="character" w:customStyle="1" w:styleId="visually-hidden">
    <w:name w:val="visually-hidden"/>
    <w:basedOn w:val="a0"/>
    <w:rsid w:val="00E103D6"/>
  </w:style>
  <w:style w:type="paragraph" w:customStyle="1" w:styleId="articlesubtitle">
    <w:name w:val="article__subtitle"/>
    <w:basedOn w:val="a"/>
    <w:rsid w:val="00583010"/>
    <w:pPr>
      <w:spacing w:before="100" w:beforeAutospacing="1" w:after="100" w:afterAutospacing="1"/>
    </w:pPr>
  </w:style>
  <w:style w:type="character" w:customStyle="1" w:styleId="colorvft">
    <w:name w:val="colorvft"/>
    <w:basedOn w:val="a0"/>
    <w:rsid w:val="00180955"/>
  </w:style>
  <w:style w:type="character" w:customStyle="1" w:styleId="81">
    <w:name w:val="Название8"/>
    <w:basedOn w:val="a0"/>
    <w:rsid w:val="00180955"/>
  </w:style>
  <w:style w:type="character" w:customStyle="1" w:styleId="1f8">
    <w:name w:val="Подзаголовок1"/>
    <w:basedOn w:val="a0"/>
    <w:rsid w:val="00180955"/>
  </w:style>
  <w:style w:type="character" w:customStyle="1" w:styleId="footerlistitem">
    <w:name w:val="footer__list_item"/>
    <w:basedOn w:val="a0"/>
    <w:rsid w:val="00180955"/>
  </w:style>
  <w:style w:type="character" w:customStyle="1" w:styleId="72">
    <w:name w:val="Дата7"/>
    <w:basedOn w:val="a0"/>
    <w:rsid w:val="0064795B"/>
  </w:style>
  <w:style w:type="paragraph" w:customStyle="1" w:styleId="cmuwly">
    <w:name w:val="cmuwly"/>
    <w:basedOn w:val="a"/>
    <w:rsid w:val="00FD5CCC"/>
    <w:pPr>
      <w:spacing w:before="100" w:beforeAutospacing="1" w:after="100" w:afterAutospacing="1"/>
    </w:pPr>
  </w:style>
  <w:style w:type="paragraph" w:customStyle="1" w:styleId="diugkw">
    <w:name w:val="diugkw"/>
    <w:basedOn w:val="a"/>
    <w:rsid w:val="00FD5CCC"/>
    <w:pPr>
      <w:spacing w:before="100" w:beforeAutospacing="1" w:after="100" w:afterAutospacing="1"/>
    </w:pPr>
  </w:style>
  <w:style w:type="character" w:customStyle="1" w:styleId="entry-date">
    <w:name w:val="entry-date"/>
    <w:basedOn w:val="a0"/>
    <w:rsid w:val="00926751"/>
  </w:style>
  <w:style w:type="character" w:customStyle="1" w:styleId="viiyi">
    <w:name w:val="viiyi"/>
    <w:basedOn w:val="a0"/>
    <w:rsid w:val="009B1430"/>
  </w:style>
  <w:style w:type="character" w:customStyle="1" w:styleId="dsexttext-tov6w">
    <w:name w:val="ds_ext_text-tov6w"/>
    <w:basedOn w:val="a0"/>
    <w:rsid w:val="0025723E"/>
  </w:style>
  <w:style w:type="paragraph" w:customStyle="1" w:styleId="paragraphparagraphnycys">
    <w:name w:val="paragraph_paragraph__nycys"/>
    <w:basedOn w:val="a"/>
    <w:rsid w:val="0025723E"/>
    <w:pPr>
      <w:spacing w:before="100" w:beforeAutospacing="1" w:after="100" w:afterAutospacing="1"/>
    </w:pPr>
  </w:style>
  <w:style w:type="character" w:customStyle="1" w:styleId="opennewstext">
    <w:name w:val="opennewstext"/>
    <w:basedOn w:val="a0"/>
    <w:rsid w:val="00421706"/>
  </w:style>
  <w:style w:type="character" w:customStyle="1" w:styleId="meta-date">
    <w:name w:val="meta-date"/>
    <w:basedOn w:val="a0"/>
    <w:rsid w:val="009F6702"/>
  </w:style>
  <w:style w:type="character" w:customStyle="1" w:styleId="meta-category">
    <w:name w:val="meta-category"/>
    <w:basedOn w:val="a0"/>
    <w:rsid w:val="009F6702"/>
  </w:style>
  <w:style w:type="character" w:customStyle="1" w:styleId="meta-views">
    <w:name w:val="meta-views"/>
    <w:basedOn w:val="a0"/>
    <w:rsid w:val="009F6702"/>
  </w:style>
  <w:style w:type="paragraph" w:customStyle="1" w:styleId="article-view-count">
    <w:name w:val="article-view-count"/>
    <w:basedOn w:val="a"/>
    <w:rsid w:val="006C23ED"/>
    <w:pPr>
      <w:spacing w:before="100" w:beforeAutospacing="1" w:after="100" w:afterAutospacing="1"/>
    </w:pPr>
  </w:style>
  <w:style w:type="paragraph" w:customStyle="1" w:styleId="mb-6">
    <w:name w:val="mb-6"/>
    <w:basedOn w:val="a"/>
    <w:rsid w:val="004361BB"/>
    <w:pPr>
      <w:spacing w:before="100" w:beforeAutospacing="1" w:after="100" w:afterAutospacing="1"/>
    </w:pPr>
  </w:style>
  <w:style w:type="character" w:customStyle="1" w:styleId="91">
    <w:name w:val="Название9"/>
    <w:basedOn w:val="a0"/>
    <w:rsid w:val="000A1F6A"/>
  </w:style>
  <w:style w:type="character" w:customStyle="1" w:styleId="100">
    <w:name w:val="Название10"/>
    <w:basedOn w:val="a0"/>
    <w:rsid w:val="008225B7"/>
  </w:style>
  <w:style w:type="character" w:customStyle="1" w:styleId="111">
    <w:name w:val="Название11"/>
    <w:basedOn w:val="a0"/>
    <w:rsid w:val="0059452B"/>
  </w:style>
  <w:style w:type="character" w:customStyle="1" w:styleId="121">
    <w:name w:val="Название12"/>
    <w:basedOn w:val="a0"/>
    <w:rsid w:val="00D93841"/>
  </w:style>
  <w:style w:type="character" w:customStyle="1" w:styleId="130">
    <w:name w:val="Название13"/>
    <w:basedOn w:val="a0"/>
    <w:rsid w:val="00582FBB"/>
  </w:style>
  <w:style w:type="character" w:customStyle="1" w:styleId="140">
    <w:name w:val="Название14"/>
    <w:basedOn w:val="a0"/>
    <w:rsid w:val="0077089E"/>
  </w:style>
  <w:style w:type="character" w:customStyle="1" w:styleId="150">
    <w:name w:val="Название15"/>
    <w:basedOn w:val="a0"/>
    <w:rsid w:val="00A008FD"/>
  </w:style>
  <w:style w:type="character" w:customStyle="1" w:styleId="160">
    <w:name w:val="Название16"/>
    <w:basedOn w:val="a0"/>
    <w:rsid w:val="00415614"/>
  </w:style>
  <w:style w:type="character" w:customStyle="1" w:styleId="170">
    <w:name w:val="Название17"/>
    <w:basedOn w:val="a0"/>
    <w:rsid w:val="00756882"/>
  </w:style>
  <w:style w:type="character" w:customStyle="1" w:styleId="180">
    <w:name w:val="Название18"/>
    <w:basedOn w:val="a0"/>
    <w:rsid w:val="008A74CB"/>
  </w:style>
  <w:style w:type="character" w:customStyle="1" w:styleId="190">
    <w:name w:val="Название19"/>
    <w:basedOn w:val="a0"/>
    <w:rsid w:val="00B36781"/>
  </w:style>
  <w:style w:type="character" w:customStyle="1" w:styleId="203">
    <w:name w:val="Название20"/>
    <w:basedOn w:val="a0"/>
    <w:rsid w:val="00BE1246"/>
  </w:style>
  <w:style w:type="character" w:customStyle="1" w:styleId="sharing">
    <w:name w:val="sharing"/>
    <w:basedOn w:val="a0"/>
    <w:rsid w:val="005604A4"/>
  </w:style>
  <w:style w:type="character" w:customStyle="1" w:styleId="sharingtext">
    <w:name w:val="sharing__text"/>
    <w:basedOn w:val="a0"/>
    <w:rsid w:val="005604A4"/>
  </w:style>
  <w:style w:type="character" w:customStyle="1" w:styleId="sharingicon">
    <w:name w:val="sharing__icon"/>
    <w:basedOn w:val="a0"/>
    <w:rsid w:val="005604A4"/>
  </w:style>
  <w:style w:type="paragraph" w:customStyle="1" w:styleId="doctext">
    <w:name w:val="doc__text"/>
    <w:basedOn w:val="a"/>
    <w:rsid w:val="005604A4"/>
    <w:pPr>
      <w:spacing w:before="100" w:beforeAutospacing="1" w:after="100" w:afterAutospacing="1"/>
    </w:pPr>
  </w:style>
  <w:style w:type="character" w:customStyle="1" w:styleId="jsx-3350499674">
    <w:name w:val="jsx-3350499674"/>
    <w:basedOn w:val="a0"/>
    <w:rsid w:val="00CF34B7"/>
  </w:style>
  <w:style w:type="paragraph" w:customStyle="1" w:styleId="jsx-4260339384">
    <w:name w:val="jsx-4260339384"/>
    <w:basedOn w:val="a"/>
    <w:rsid w:val="00CF34B7"/>
    <w:pPr>
      <w:spacing w:before="100" w:beforeAutospacing="1" w:after="100" w:afterAutospacing="1"/>
    </w:pPr>
  </w:style>
  <w:style w:type="paragraph" w:customStyle="1" w:styleId="jsx-349690625">
    <w:name w:val="jsx-349690625"/>
    <w:basedOn w:val="a"/>
    <w:rsid w:val="00CF34B7"/>
    <w:pPr>
      <w:spacing w:before="100" w:beforeAutospacing="1" w:after="100" w:afterAutospacing="1"/>
    </w:pPr>
  </w:style>
  <w:style w:type="paragraph" w:customStyle="1" w:styleId="articlelead">
    <w:name w:val="article__lead"/>
    <w:basedOn w:val="a"/>
    <w:rsid w:val="00245BE7"/>
    <w:pPr>
      <w:spacing w:before="100" w:beforeAutospacing="1" w:after="100" w:afterAutospacing="1"/>
    </w:pPr>
  </w:style>
  <w:style w:type="character" w:customStyle="1" w:styleId="citata">
    <w:name w:val="citata"/>
    <w:basedOn w:val="a0"/>
    <w:rsid w:val="000F3C62"/>
  </w:style>
  <w:style w:type="paragraph" w:customStyle="1" w:styleId="page-mainlead">
    <w:name w:val="page-main__lead"/>
    <w:basedOn w:val="a"/>
    <w:rsid w:val="002B2F6A"/>
    <w:pPr>
      <w:spacing w:before="100" w:beforeAutospacing="1" w:after="100" w:afterAutospacing="1"/>
    </w:pPr>
  </w:style>
  <w:style w:type="character" w:customStyle="1" w:styleId="page-mainoption">
    <w:name w:val="page-main__option"/>
    <w:basedOn w:val="a0"/>
    <w:rsid w:val="002B2F6A"/>
  </w:style>
  <w:style w:type="character" w:customStyle="1" w:styleId="212">
    <w:name w:val="Название21"/>
    <w:basedOn w:val="a0"/>
    <w:rsid w:val="003A323D"/>
  </w:style>
  <w:style w:type="paragraph" w:customStyle="1" w:styleId="stk-theme45702styleaccentedtext">
    <w:name w:val="stk-theme_45702__style_accented_text"/>
    <w:basedOn w:val="a"/>
    <w:rsid w:val="00461E8A"/>
    <w:pPr>
      <w:spacing w:before="100" w:beforeAutospacing="1" w:after="100" w:afterAutospacing="1"/>
    </w:pPr>
  </w:style>
  <w:style w:type="paragraph" w:customStyle="1" w:styleId="yl27r">
    <w:name w:val="yl27r"/>
    <w:basedOn w:val="a"/>
    <w:rsid w:val="002C3725"/>
    <w:pPr>
      <w:spacing w:before="100" w:beforeAutospacing="1" w:after="100" w:afterAutospacing="1"/>
    </w:pPr>
  </w:style>
  <w:style w:type="paragraph" w:customStyle="1" w:styleId="toright">
    <w:name w:val="toright"/>
    <w:basedOn w:val="a"/>
    <w:rsid w:val="00117C45"/>
    <w:pPr>
      <w:spacing w:before="100" w:beforeAutospacing="1" w:after="100" w:afterAutospacing="1"/>
    </w:pPr>
  </w:style>
  <w:style w:type="paragraph" w:customStyle="1" w:styleId="s3">
    <w:name w:val="s_3"/>
    <w:basedOn w:val="a"/>
    <w:rsid w:val="009A72CA"/>
    <w:pPr>
      <w:spacing w:before="100" w:beforeAutospacing="1" w:after="100" w:afterAutospacing="1"/>
    </w:pPr>
  </w:style>
  <w:style w:type="paragraph" w:customStyle="1" w:styleId="s10">
    <w:name w:val="s_1"/>
    <w:basedOn w:val="a"/>
    <w:rsid w:val="009A72CA"/>
    <w:pPr>
      <w:spacing w:before="100" w:beforeAutospacing="1" w:after="100" w:afterAutospacing="1"/>
    </w:pPr>
  </w:style>
  <w:style w:type="paragraph" w:customStyle="1" w:styleId="s91">
    <w:name w:val="s_91"/>
    <w:basedOn w:val="a"/>
    <w:rsid w:val="009A72CA"/>
    <w:pPr>
      <w:spacing w:before="100" w:beforeAutospacing="1" w:after="100" w:afterAutospacing="1"/>
    </w:pPr>
  </w:style>
  <w:style w:type="character" w:customStyle="1" w:styleId="s100">
    <w:name w:val="s_10"/>
    <w:basedOn w:val="a0"/>
    <w:rsid w:val="009A72CA"/>
  </w:style>
  <w:style w:type="paragraph" w:customStyle="1" w:styleId="empty">
    <w:name w:val="empty"/>
    <w:basedOn w:val="a"/>
    <w:rsid w:val="009A72CA"/>
    <w:pPr>
      <w:spacing w:before="100" w:beforeAutospacing="1" w:after="100" w:afterAutospacing="1"/>
    </w:pPr>
  </w:style>
  <w:style w:type="character" w:customStyle="1" w:styleId="entry">
    <w:name w:val="entry"/>
    <w:basedOn w:val="a0"/>
    <w:rsid w:val="009A72CA"/>
  </w:style>
  <w:style w:type="paragraph" w:customStyle="1" w:styleId="s16">
    <w:name w:val="s_16"/>
    <w:basedOn w:val="a"/>
    <w:rsid w:val="009A72CA"/>
    <w:pPr>
      <w:spacing w:before="100" w:beforeAutospacing="1" w:after="100" w:afterAutospacing="1"/>
    </w:pPr>
  </w:style>
  <w:style w:type="character" w:customStyle="1" w:styleId="after-quote">
    <w:name w:val="after-quote"/>
    <w:basedOn w:val="a0"/>
    <w:rsid w:val="00C44244"/>
  </w:style>
  <w:style w:type="character" w:customStyle="1" w:styleId="texthd">
    <w:name w:val="texthd"/>
    <w:basedOn w:val="a0"/>
    <w:rsid w:val="001C7B57"/>
  </w:style>
  <w:style w:type="paragraph" w:customStyle="1" w:styleId="last-article-element">
    <w:name w:val="last-article-element"/>
    <w:basedOn w:val="a"/>
    <w:rsid w:val="00AF756A"/>
    <w:pPr>
      <w:spacing w:before="100" w:beforeAutospacing="1" w:after="100" w:afterAutospacing="1"/>
    </w:pPr>
  </w:style>
  <w:style w:type="character" w:customStyle="1" w:styleId="mainnew-date">
    <w:name w:val="main__new-date"/>
    <w:basedOn w:val="a0"/>
    <w:rsid w:val="005F3A47"/>
  </w:style>
  <w:style w:type="character" w:customStyle="1" w:styleId="tema">
    <w:name w:val="tema"/>
    <w:basedOn w:val="a0"/>
    <w:rsid w:val="00C97E9C"/>
  </w:style>
  <w:style w:type="paragraph" w:customStyle="1" w:styleId="article-paragraph">
    <w:name w:val="article-paragraph"/>
    <w:basedOn w:val="a"/>
    <w:rsid w:val="002F7D53"/>
    <w:pPr>
      <w:spacing w:before="100" w:beforeAutospacing="1" w:after="100" w:afterAutospacing="1"/>
    </w:pPr>
  </w:style>
  <w:style w:type="paragraph" w:customStyle="1" w:styleId="moduleeditorserializerstrongtextre3c">
    <w:name w:val="moduleeditorserializer_strongtext__re3c_"/>
    <w:basedOn w:val="a"/>
    <w:rsid w:val="002F7D53"/>
    <w:pPr>
      <w:spacing w:before="100" w:beforeAutospacing="1" w:after="100" w:afterAutospacing="1"/>
    </w:pPr>
  </w:style>
  <w:style w:type="character" w:customStyle="1" w:styleId="postautho">
    <w:name w:val="post__autho"/>
    <w:basedOn w:val="a0"/>
    <w:rsid w:val="00486A04"/>
  </w:style>
  <w:style w:type="character" w:customStyle="1" w:styleId="postdate">
    <w:name w:val="post__date"/>
    <w:basedOn w:val="a0"/>
    <w:rsid w:val="00486A04"/>
  </w:style>
  <w:style w:type="character" w:customStyle="1" w:styleId="220">
    <w:name w:val="Название22"/>
    <w:basedOn w:val="a0"/>
    <w:rsid w:val="00A60B8D"/>
  </w:style>
  <w:style w:type="paragraph" w:customStyle="1" w:styleId="fadeinright">
    <w:name w:val="fade_in_right"/>
    <w:basedOn w:val="a"/>
    <w:rsid w:val="00B90465"/>
    <w:pPr>
      <w:spacing w:before="100" w:beforeAutospacing="1" w:after="100" w:afterAutospacing="1"/>
    </w:pPr>
  </w:style>
  <w:style w:type="paragraph" w:customStyle="1" w:styleId="text-lg">
    <w:name w:val="text-lg"/>
    <w:basedOn w:val="a"/>
    <w:rsid w:val="007E1251"/>
    <w:pPr>
      <w:spacing w:before="100" w:beforeAutospacing="1" w:after="100" w:afterAutospacing="1"/>
    </w:pPr>
  </w:style>
  <w:style w:type="paragraph" w:customStyle="1" w:styleId="typographytextghmds">
    <w:name w:val="typography_text__ghmds"/>
    <w:basedOn w:val="a"/>
    <w:rsid w:val="00513525"/>
    <w:pPr>
      <w:spacing w:before="100" w:beforeAutospacing="1" w:after="100" w:afterAutospacing="1"/>
    </w:pPr>
  </w:style>
  <w:style w:type="character" w:customStyle="1" w:styleId="typographytextghmds1">
    <w:name w:val="typography_text__ghmds1"/>
    <w:basedOn w:val="a0"/>
    <w:rsid w:val="00513525"/>
  </w:style>
  <w:style w:type="character" w:customStyle="1" w:styleId="pagearticlecontentleadousmi">
    <w:name w:val="pagearticlecontent_lead__ousmi"/>
    <w:basedOn w:val="a0"/>
    <w:rsid w:val="00B0121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locked="1" w:uiPriority="0"/>
    <w:lsdException w:name="header" w:locked="1" w:uiPriority="0"/>
    <w:lsdException w:name="footer" w:lock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uiPriority="0"/>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uiPriority="0"/>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locked="1" w:uiPriority="0"/>
    <w:lsdException w:name="Body Text 3" w:locked="1" w:uiPriority="0"/>
    <w:lsdException w:name="Body Text Indent 2" w:locked="1" w:uiPriority="0"/>
    <w:lsdException w:name="Body Text Indent 3" w:semiHidden="1" w:unhideWhenUsed="1"/>
    <w:lsdException w:name="Block Text" w:locked="1" w:uiPriority="0"/>
    <w:lsdException w:name="Hyperlink" w:locked="1"/>
    <w:lsdException w:name="FollowedHyperlink" w:locked="1"/>
    <w:lsdException w:name="Strong" w:locked="1" w:uiPriority="22" w:qFormat="1"/>
    <w:lsdException w:name="Emphasis" w:locked="1" w:uiPriority="20" w:qFormat="1"/>
    <w:lsdException w:name="Document Map" w:semiHidden="1" w:unhideWhenUsed="1"/>
    <w:lsdException w:name="Plain Text" w:locked="1" w:uiPriority="0"/>
    <w:lsdException w:name="E-mail Signature" w:semiHidden="1" w:unhideWhenUsed="1"/>
    <w:lsdException w:name="HTML Top of Form" w:locked="1"/>
    <w:lsdException w:name="HTML Bottom of Form" w:locked="1"/>
    <w:lsdException w:name="Normal (Web)" w:locked="1"/>
    <w:lsdException w:name="HTML Acronym" w:semiHidden="1" w:unhideWhenUsed="1"/>
    <w:lsdException w:name="HTML Address" w:semiHidden="1" w:unhideWhenUsed="1"/>
    <w:lsdException w:name="HTML Cite" w:locked="1" w:uiPriority="0"/>
    <w:lsdException w:name="HTML Code" w:locked="1" w:uiPriority="0"/>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uiPriority="0"/>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77089E"/>
    <w:rPr>
      <w:rFonts w:eastAsia="Times New Roman"/>
      <w:sz w:val="24"/>
      <w:szCs w:val="24"/>
    </w:rPr>
  </w:style>
  <w:style w:type="paragraph" w:styleId="1">
    <w:name w:val="heading 1"/>
    <w:basedOn w:val="a"/>
    <w:next w:val="a"/>
    <w:link w:val="10"/>
    <w:uiPriority w:val="99"/>
    <w:qFormat/>
    <w:rsid w:val="000B5C45"/>
    <w:pPr>
      <w:keepNext/>
      <w:spacing w:before="240" w:after="60"/>
      <w:outlineLvl w:val="0"/>
    </w:pPr>
    <w:rPr>
      <w:rFonts w:ascii="Arial" w:eastAsia="SimSun" w:hAnsi="Arial" w:cs="Arial"/>
      <w:b/>
      <w:bCs/>
      <w:kern w:val="32"/>
      <w:sz w:val="32"/>
      <w:szCs w:val="32"/>
    </w:rPr>
  </w:style>
  <w:style w:type="paragraph" w:styleId="2">
    <w:name w:val="heading 2"/>
    <w:basedOn w:val="a"/>
    <w:next w:val="a"/>
    <w:link w:val="20"/>
    <w:uiPriority w:val="99"/>
    <w:qFormat/>
    <w:rsid w:val="006E6424"/>
    <w:pPr>
      <w:keepNext/>
      <w:spacing w:before="240" w:after="60"/>
      <w:outlineLvl w:val="1"/>
    </w:pPr>
    <w:rPr>
      <w:rFonts w:ascii="Arial" w:eastAsia="SimSun" w:hAnsi="Arial" w:cs="Arial"/>
      <w:b/>
      <w:bCs/>
      <w:i/>
      <w:iCs/>
      <w:sz w:val="28"/>
      <w:szCs w:val="28"/>
      <w:lang w:val="en-GB"/>
    </w:rPr>
  </w:style>
  <w:style w:type="paragraph" w:styleId="3">
    <w:name w:val="heading 3"/>
    <w:basedOn w:val="a"/>
    <w:link w:val="30"/>
    <w:uiPriority w:val="99"/>
    <w:qFormat/>
    <w:rsid w:val="00D65C23"/>
    <w:pPr>
      <w:spacing w:before="100" w:beforeAutospacing="1" w:after="100" w:afterAutospacing="1"/>
      <w:outlineLvl w:val="2"/>
    </w:pPr>
    <w:rPr>
      <w:rFonts w:eastAsia="SimSun"/>
      <w:b/>
      <w:bCs/>
      <w:sz w:val="27"/>
      <w:szCs w:val="27"/>
    </w:rPr>
  </w:style>
  <w:style w:type="paragraph" w:styleId="4">
    <w:name w:val="heading 4"/>
    <w:basedOn w:val="a"/>
    <w:next w:val="a"/>
    <w:link w:val="40"/>
    <w:uiPriority w:val="99"/>
    <w:qFormat/>
    <w:rsid w:val="00BB7E2A"/>
    <w:pPr>
      <w:keepNext/>
      <w:spacing w:before="240" w:after="60"/>
      <w:outlineLvl w:val="3"/>
    </w:pPr>
    <w:rPr>
      <w:rFonts w:ascii="Calibri" w:eastAsia="SimSun" w:hAnsi="Calibri" w:cs="Calibri"/>
      <w:b/>
      <w:bCs/>
      <w:sz w:val="28"/>
      <w:szCs w:val="28"/>
      <w:lang w:val="en-GB"/>
    </w:rPr>
  </w:style>
  <w:style w:type="paragraph" w:styleId="5">
    <w:name w:val="heading 5"/>
    <w:basedOn w:val="a"/>
    <w:next w:val="a"/>
    <w:link w:val="50"/>
    <w:uiPriority w:val="99"/>
    <w:qFormat/>
    <w:rsid w:val="0012285D"/>
    <w:pPr>
      <w:spacing w:before="240" w:after="60"/>
      <w:outlineLvl w:val="4"/>
    </w:pPr>
    <w:rPr>
      <w:rFonts w:eastAsia="SimSun"/>
      <w:b/>
      <w:bCs/>
      <w:i/>
      <w:iCs/>
      <w:sz w:val="26"/>
      <w:szCs w:val="26"/>
      <w:lang w:val="en-GB"/>
    </w:rPr>
  </w:style>
  <w:style w:type="paragraph" w:styleId="6">
    <w:name w:val="heading 6"/>
    <w:basedOn w:val="a"/>
    <w:next w:val="a"/>
    <w:link w:val="60"/>
    <w:uiPriority w:val="99"/>
    <w:qFormat/>
    <w:rsid w:val="009922C1"/>
    <w:pPr>
      <w:keepNext/>
      <w:jc w:val="both"/>
      <w:outlineLvl w:val="5"/>
    </w:pPr>
    <w:rPr>
      <w:rFonts w:eastAsia="SimSun"/>
      <w:sz w:val="30"/>
      <w:szCs w:val="30"/>
    </w:rPr>
  </w:style>
  <w:style w:type="paragraph" w:styleId="7">
    <w:name w:val="heading 7"/>
    <w:basedOn w:val="a"/>
    <w:next w:val="a"/>
    <w:link w:val="70"/>
    <w:uiPriority w:val="99"/>
    <w:qFormat/>
    <w:rsid w:val="009922C1"/>
    <w:pPr>
      <w:spacing w:before="240" w:after="60"/>
      <w:outlineLvl w:val="6"/>
    </w:pPr>
    <w:rPr>
      <w:rFonts w:eastAsia="SimSun"/>
    </w:rPr>
  </w:style>
  <w:style w:type="paragraph" w:styleId="8">
    <w:name w:val="heading 8"/>
    <w:basedOn w:val="a"/>
    <w:next w:val="a"/>
    <w:link w:val="80"/>
    <w:uiPriority w:val="99"/>
    <w:qFormat/>
    <w:rsid w:val="009922C1"/>
    <w:pPr>
      <w:spacing w:before="240" w:after="60"/>
      <w:outlineLvl w:val="7"/>
    </w:pPr>
    <w:rPr>
      <w:rFonts w:ascii="Calibri" w:eastAsia="SimSun" w:hAnsi="Calibri" w:cs="Calibri"/>
      <w:i/>
      <w:iCs/>
    </w:rPr>
  </w:style>
  <w:style w:type="paragraph" w:styleId="9">
    <w:name w:val="heading 9"/>
    <w:basedOn w:val="a"/>
    <w:next w:val="a"/>
    <w:link w:val="90"/>
    <w:uiPriority w:val="99"/>
    <w:qFormat/>
    <w:rsid w:val="009922C1"/>
    <w:pPr>
      <w:spacing w:before="240" w:after="60"/>
      <w:outlineLvl w:val="8"/>
    </w:pPr>
    <w:rPr>
      <w:rFonts w:ascii="Cambria" w:eastAsia="SimSun" w:hAnsi="Cambria" w:cs="Cambri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BF291D"/>
    <w:rPr>
      <w:rFonts w:ascii="Arial" w:hAnsi="Arial" w:cs="Arial"/>
      <w:b/>
      <w:bCs/>
      <w:kern w:val="32"/>
      <w:sz w:val="32"/>
      <w:szCs w:val="32"/>
    </w:rPr>
  </w:style>
  <w:style w:type="character" w:customStyle="1" w:styleId="20">
    <w:name w:val="Заголовок 2 Знак"/>
    <w:basedOn w:val="a0"/>
    <w:link w:val="2"/>
    <w:uiPriority w:val="99"/>
    <w:locked/>
    <w:rsid w:val="00B12A0C"/>
    <w:rPr>
      <w:rFonts w:ascii="Arial" w:hAnsi="Arial" w:cs="Arial"/>
      <w:b/>
      <w:bCs/>
      <w:i/>
      <w:iCs/>
      <w:sz w:val="28"/>
      <w:szCs w:val="28"/>
      <w:lang w:val="en-GB" w:eastAsia="ru-RU"/>
    </w:rPr>
  </w:style>
  <w:style w:type="character" w:customStyle="1" w:styleId="30">
    <w:name w:val="Заголовок 3 Знак"/>
    <w:basedOn w:val="a0"/>
    <w:link w:val="3"/>
    <w:uiPriority w:val="99"/>
    <w:locked/>
    <w:rsid w:val="00D65C23"/>
    <w:rPr>
      <w:b/>
      <w:bCs/>
      <w:sz w:val="27"/>
      <w:szCs w:val="27"/>
      <w:lang w:val="ru-RU" w:eastAsia="ru-RU"/>
    </w:rPr>
  </w:style>
  <w:style w:type="character" w:customStyle="1" w:styleId="40">
    <w:name w:val="Заголовок 4 Знак"/>
    <w:basedOn w:val="a0"/>
    <w:link w:val="4"/>
    <w:uiPriority w:val="99"/>
    <w:locked/>
    <w:rsid w:val="00BB7E2A"/>
    <w:rPr>
      <w:rFonts w:ascii="Calibri" w:hAnsi="Calibri" w:cs="Calibri"/>
      <w:b/>
      <w:bCs/>
      <w:sz w:val="28"/>
      <w:szCs w:val="28"/>
      <w:lang w:val="en-GB"/>
    </w:rPr>
  </w:style>
  <w:style w:type="character" w:customStyle="1" w:styleId="50">
    <w:name w:val="Заголовок 5 Знак"/>
    <w:basedOn w:val="a0"/>
    <w:link w:val="5"/>
    <w:uiPriority w:val="99"/>
    <w:locked/>
    <w:rsid w:val="009922C1"/>
    <w:rPr>
      <w:b/>
      <w:bCs/>
      <w:i/>
      <w:iCs/>
      <w:sz w:val="26"/>
      <w:szCs w:val="26"/>
      <w:lang w:val="en-GB"/>
    </w:rPr>
  </w:style>
  <w:style w:type="character" w:customStyle="1" w:styleId="60">
    <w:name w:val="Заголовок 6 Знак"/>
    <w:basedOn w:val="a0"/>
    <w:link w:val="6"/>
    <w:uiPriority w:val="99"/>
    <w:locked/>
    <w:rsid w:val="009922C1"/>
    <w:rPr>
      <w:sz w:val="30"/>
      <w:szCs w:val="30"/>
    </w:rPr>
  </w:style>
  <w:style w:type="character" w:customStyle="1" w:styleId="70">
    <w:name w:val="Заголовок 7 Знак"/>
    <w:basedOn w:val="a0"/>
    <w:link w:val="7"/>
    <w:uiPriority w:val="99"/>
    <w:locked/>
    <w:rsid w:val="009922C1"/>
    <w:rPr>
      <w:sz w:val="24"/>
      <w:szCs w:val="24"/>
    </w:rPr>
  </w:style>
  <w:style w:type="character" w:customStyle="1" w:styleId="80">
    <w:name w:val="Заголовок 8 Знак"/>
    <w:basedOn w:val="a0"/>
    <w:link w:val="8"/>
    <w:uiPriority w:val="99"/>
    <w:locked/>
    <w:rsid w:val="009922C1"/>
    <w:rPr>
      <w:rFonts w:ascii="Calibri" w:hAnsi="Calibri" w:cs="Calibri"/>
      <w:i/>
      <w:iCs/>
      <w:sz w:val="24"/>
      <w:szCs w:val="24"/>
    </w:rPr>
  </w:style>
  <w:style w:type="character" w:customStyle="1" w:styleId="90">
    <w:name w:val="Заголовок 9 Знак"/>
    <w:basedOn w:val="a0"/>
    <w:link w:val="9"/>
    <w:uiPriority w:val="99"/>
    <w:locked/>
    <w:rsid w:val="009922C1"/>
    <w:rPr>
      <w:rFonts w:ascii="Cambria" w:hAnsi="Cambria" w:cs="Cambria"/>
      <w:sz w:val="24"/>
      <w:szCs w:val="24"/>
    </w:rPr>
  </w:style>
  <w:style w:type="paragraph" w:styleId="a3">
    <w:name w:val="Balloon Text"/>
    <w:basedOn w:val="a"/>
    <w:link w:val="a4"/>
    <w:uiPriority w:val="99"/>
    <w:semiHidden/>
    <w:rsid w:val="00E84319"/>
    <w:rPr>
      <w:rFonts w:ascii="Tahoma" w:eastAsia="SimSun" w:hAnsi="Tahoma" w:cs="Tahoma"/>
      <w:sz w:val="16"/>
      <w:szCs w:val="16"/>
      <w:lang w:val="en-GB"/>
    </w:rPr>
  </w:style>
  <w:style w:type="character" w:customStyle="1" w:styleId="a4">
    <w:name w:val="Текст выноски Знак"/>
    <w:basedOn w:val="a0"/>
    <w:link w:val="a3"/>
    <w:uiPriority w:val="99"/>
    <w:semiHidden/>
    <w:locked/>
    <w:rsid w:val="009922C1"/>
    <w:rPr>
      <w:rFonts w:ascii="Tahoma" w:hAnsi="Tahoma" w:cs="Tahoma"/>
      <w:sz w:val="16"/>
      <w:szCs w:val="16"/>
      <w:lang w:val="en-GB"/>
    </w:rPr>
  </w:style>
  <w:style w:type="paragraph" w:styleId="a5">
    <w:name w:val="Normal (Web)"/>
    <w:aliases w:val="Обычный (веб) Знак,Обычный (веб) Знак2 Знак,Обычный (веб) Знак Знак1 Знак1,Обычный (веб) Знак1 Знак Знак Знак,Обычный (веб) Знак Знак Знак Знак Знак,Обычный (веб) Знак1 Знак1 Знак,Обычный (веб) Знак Знак Знак1 Знак,Обычный (веб) Знак2"/>
    <w:basedOn w:val="a"/>
    <w:link w:val="11"/>
    <w:uiPriority w:val="99"/>
    <w:rsid w:val="000B5C45"/>
    <w:pPr>
      <w:spacing w:before="100" w:beforeAutospacing="1" w:after="100" w:afterAutospacing="1"/>
    </w:pPr>
    <w:rPr>
      <w:rFonts w:eastAsia="SimSun"/>
    </w:rPr>
  </w:style>
  <w:style w:type="character" w:customStyle="1" w:styleId="11">
    <w:name w:val="Обычный (веб) Знак1"/>
    <w:aliases w:val="Обычный (веб) Знак Знак,Обычный (веб) Знак2 Знак Знак,Обычный (веб) Знак Знак1 Знак1 Знак,Обычный (веб) Знак1 Знак Знак Знак Знак,Обычный (веб) Знак Знак Знак Знак Знак Знак,Обычный (веб) Знак1 Знак1 Знак Знак"/>
    <w:link w:val="a5"/>
    <w:uiPriority w:val="99"/>
    <w:locked/>
    <w:rsid w:val="009922C1"/>
    <w:rPr>
      <w:sz w:val="24"/>
      <w:szCs w:val="24"/>
    </w:rPr>
  </w:style>
  <w:style w:type="character" w:styleId="a6">
    <w:name w:val="Hyperlink"/>
    <w:basedOn w:val="a0"/>
    <w:uiPriority w:val="99"/>
    <w:rsid w:val="000B5C45"/>
    <w:rPr>
      <w:color w:val="0000FF"/>
      <w:u w:val="single"/>
    </w:rPr>
  </w:style>
  <w:style w:type="character" w:styleId="a7">
    <w:name w:val="Strong"/>
    <w:basedOn w:val="a0"/>
    <w:uiPriority w:val="22"/>
    <w:qFormat/>
    <w:rsid w:val="000B5C45"/>
    <w:rPr>
      <w:b/>
      <w:bCs/>
    </w:rPr>
  </w:style>
  <w:style w:type="character" w:customStyle="1" w:styleId="hps">
    <w:name w:val="hps"/>
    <w:basedOn w:val="a0"/>
    <w:uiPriority w:val="99"/>
    <w:rsid w:val="000B5C45"/>
  </w:style>
  <w:style w:type="character" w:customStyle="1" w:styleId="longtext">
    <w:name w:val="long_text"/>
    <w:basedOn w:val="a0"/>
    <w:uiPriority w:val="99"/>
    <w:rsid w:val="000B5C45"/>
  </w:style>
  <w:style w:type="character" w:customStyle="1" w:styleId="hpsatn">
    <w:name w:val="hps atn"/>
    <w:basedOn w:val="a0"/>
    <w:uiPriority w:val="99"/>
    <w:rsid w:val="000B5C45"/>
  </w:style>
  <w:style w:type="paragraph" w:styleId="a8">
    <w:name w:val="footer"/>
    <w:basedOn w:val="a"/>
    <w:link w:val="a9"/>
    <w:uiPriority w:val="99"/>
    <w:rsid w:val="001E0EA6"/>
    <w:pPr>
      <w:tabs>
        <w:tab w:val="center" w:pos="4677"/>
        <w:tab w:val="right" w:pos="9355"/>
      </w:tabs>
    </w:pPr>
    <w:rPr>
      <w:rFonts w:eastAsia="SimSun"/>
      <w:lang w:val="en-GB"/>
    </w:rPr>
  </w:style>
  <w:style w:type="character" w:customStyle="1" w:styleId="a9">
    <w:name w:val="Нижний колонтитул Знак"/>
    <w:basedOn w:val="a0"/>
    <w:link w:val="a8"/>
    <w:uiPriority w:val="99"/>
    <w:locked/>
    <w:rsid w:val="009922C1"/>
    <w:rPr>
      <w:sz w:val="24"/>
      <w:szCs w:val="24"/>
      <w:lang w:val="en-GB"/>
    </w:rPr>
  </w:style>
  <w:style w:type="character" w:styleId="aa">
    <w:name w:val="page number"/>
    <w:basedOn w:val="a0"/>
    <w:uiPriority w:val="99"/>
    <w:rsid w:val="001E0EA6"/>
  </w:style>
  <w:style w:type="paragraph" w:customStyle="1" w:styleId="ab">
    <w:name w:val="Знак"/>
    <w:basedOn w:val="a"/>
    <w:autoRedefine/>
    <w:uiPriority w:val="99"/>
    <w:rsid w:val="002E62C7"/>
    <w:pPr>
      <w:ind w:firstLine="49"/>
      <w:jc w:val="both"/>
    </w:pPr>
    <w:rPr>
      <w:rFonts w:eastAsia="SimSun"/>
      <w:color w:val="000000"/>
      <w:sz w:val="22"/>
      <w:szCs w:val="22"/>
      <w:lang w:eastAsia="en-US"/>
    </w:rPr>
  </w:style>
  <w:style w:type="character" w:customStyle="1" w:styleId="qfsearchtxt">
    <w:name w:val="qfsearchtxt"/>
    <w:basedOn w:val="a0"/>
    <w:uiPriority w:val="99"/>
    <w:rsid w:val="005F150F"/>
  </w:style>
  <w:style w:type="character" w:styleId="ac">
    <w:name w:val="FollowedHyperlink"/>
    <w:basedOn w:val="a0"/>
    <w:uiPriority w:val="99"/>
    <w:rsid w:val="00DF54F3"/>
    <w:rPr>
      <w:color w:val="800080"/>
      <w:u w:val="single"/>
    </w:rPr>
  </w:style>
  <w:style w:type="character" w:styleId="ad">
    <w:name w:val="annotation reference"/>
    <w:basedOn w:val="a0"/>
    <w:uiPriority w:val="99"/>
    <w:semiHidden/>
    <w:rsid w:val="00A826E7"/>
    <w:rPr>
      <w:sz w:val="16"/>
      <w:szCs w:val="16"/>
    </w:rPr>
  </w:style>
  <w:style w:type="paragraph" w:styleId="ae">
    <w:name w:val="annotation text"/>
    <w:basedOn w:val="a"/>
    <w:link w:val="af"/>
    <w:uiPriority w:val="99"/>
    <w:semiHidden/>
    <w:rsid w:val="00A826E7"/>
    <w:rPr>
      <w:rFonts w:eastAsia="SimSun"/>
      <w:sz w:val="20"/>
      <w:szCs w:val="20"/>
      <w:lang w:val="en-GB"/>
    </w:rPr>
  </w:style>
  <w:style w:type="character" w:customStyle="1" w:styleId="af">
    <w:name w:val="Текст примечания Знак"/>
    <w:basedOn w:val="a0"/>
    <w:link w:val="ae"/>
    <w:uiPriority w:val="99"/>
    <w:locked/>
    <w:rsid w:val="009922C1"/>
    <w:rPr>
      <w:lang w:val="en-GB"/>
    </w:rPr>
  </w:style>
  <w:style w:type="paragraph" w:styleId="af0">
    <w:name w:val="annotation subject"/>
    <w:basedOn w:val="ae"/>
    <w:next w:val="ae"/>
    <w:link w:val="af1"/>
    <w:uiPriority w:val="99"/>
    <w:semiHidden/>
    <w:rsid w:val="00A826E7"/>
    <w:rPr>
      <w:b/>
      <w:bCs/>
    </w:rPr>
  </w:style>
  <w:style w:type="character" w:customStyle="1" w:styleId="af1">
    <w:name w:val="Тема примечания Знак"/>
    <w:basedOn w:val="af"/>
    <w:link w:val="af0"/>
    <w:uiPriority w:val="99"/>
    <w:semiHidden/>
    <w:rsid w:val="00561A3A"/>
    <w:rPr>
      <w:b/>
      <w:bCs/>
      <w:sz w:val="20"/>
      <w:szCs w:val="20"/>
      <w:lang w:val="en-GB"/>
    </w:rPr>
  </w:style>
  <w:style w:type="paragraph" w:styleId="af2">
    <w:name w:val="header"/>
    <w:basedOn w:val="a"/>
    <w:link w:val="af3"/>
    <w:rsid w:val="00682117"/>
    <w:pPr>
      <w:tabs>
        <w:tab w:val="center" w:pos="4677"/>
        <w:tab w:val="right" w:pos="9355"/>
      </w:tabs>
    </w:pPr>
    <w:rPr>
      <w:rFonts w:eastAsia="SimSun"/>
      <w:lang w:val="en-GB"/>
    </w:rPr>
  </w:style>
  <w:style w:type="character" w:customStyle="1" w:styleId="af3">
    <w:name w:val="Верхний колонтитул Знак"/>
    <w:basedOn w:val="a0"/>
    <w:link w:val="af2"/>
    <w:uiPriority w:val="99"/>
    <w:locked/>
    <w:rsid w:val="009922C1"/>
    <w:rPr>
      <w:sz w:val="24"/>
      <w:szCs w:val="24"/>
      <w:lang w:val="en-GB"/>
    </w:rPr>
  </w:style>
  <w:style w:type="paragraph" w:styleId="af4">
    <w:name w:val="List Paragraph"/>
    <w:basedOn w:val="a"/>
    <w:link w:val="af5"/>
    <w:uiPriority w:val="99"/>
    <w:qFormat/>
    <w:rsid w:val="00682117"/>
    <w:pPr>
      <w:ind w:left="720"/>
    </w:pPr>
    <w:rPr>
      <w:rFonts w:eastAsia="SimSun"/>
    </w:rPr>
  </w:style>
  <w:style w:type="character" w:customStyle="1" w:styleId="af5">
    <w:name w:val="Абзац списка Знак"/>
    <w:basedOn w:val="a0"/>
    <w:link w:val="af4"/>
    <w:uiPriority w:val="99"/>
    <w:locked/>
    <w:rsid w:val="009922C1"/>
    <w:rPr>
      <w:sz w:val="24"/>
      <w:szCs w:val="24"/>
    </w:rPr>
  </w:style>
  <w:style w:type="table" w:styleId="af6">
    <w:name w:val="Table Grid"/>
    <w:basedOn w:val="a1"/>
    <w:uiPriority w:val="59"/>
    <w:rsid w:val="00265404"/>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FD7B82"/>
  </w:style>
  <w:style w:type="character" w:styleId="af7">
    <w:name w:val="Emphasis"/>
    <w:basedOn w:val="a0"/>
    <w:uiPriority w:val="20"/>
    <w:qFormat/>
    <w:rsid w:val="0012499D"/>
    <w:rPr>
      <w:i/>
      <w:iCs/>
    </w:rPr>
  </w:style>
  <w:style w:type="paragraph" w:styleId="21">
    <w:name w:val="Body Text Indent 2"/>
    <w:aliases w:val="Знак8"/>
    <w:basedOn w:val="a"/>
    <w:link w:val="22"/>
    <w:uiPriority w:val="99"/>
    <w:rsid w:val="000B47DF"/>
    <w:pPr>
      <w:ind w:firstLine="709"/>
      <w:jc w:val="both"/>
    </w:pPr>
    <w:rPr>
      <w:rFonts w:eastAsia="SimSun"/>
      <w:sz w:val="28"/>
      <w:szCs w:val="28"/>
    </w:rPr>
  </w:style>
  <w:style w:type="character" w:customStyle="1" w:styleId="22">
    <w:name w:val="Основной текст с отступом 2 Знак"/>
    <w:aliases w:val="Знак8 Знак"/>
    <w:basedOn w:val="a0"/>
    <w:link w:val="21"/>
    <w:uiPriority w:val="99"/>
    <w:locked/>
    <w:rsid w:val="009922C1"/>
    <w:rPr>
      <w:sz w:val="28"/>
      <w:szCs w:val="28"/>
    </w:rPr>
  </w:style>
  <w:style w:type="paragraph" w:customStyle="1" w:styleId="komtxt">
    <w:name w:val="komtxt"/>
    <w:uiPriority w:val="99"/>
    <w:rsid w:val="000B47DF"/>
    <w:pPr>
      <w:spacing w:line="200" w:lineRule="exact"/>
      <w:jc w:val="both"/>
    </w:pPr>
  </w:style>
  <w:style w:type="paragraph" w:customStyle="1" w:styleId="23">
    <w:name w:val="Знак2"/>
    <w:basedOn w:val="a"/>
    <w:autoRedefine/>
    <w:uiPriority w:val="99"/>
    <w:rsid w:val="000B47DF"/>
    <w:pPr>
      <w:ind w:firstLine="49"/>
      <w:jc w:val="both"/>
    </w:pPr>
    <w:rPr>
      <w:rFonts w:eastAsia="SimSun"/>
      <w:color w:val="000000"/>
      <w:sz w:val="22"/>
      <w:szCs w:val="22"/>
      <w:lang w:eastAsia="en-US"/>
    </w:rPr>
  </w:style>
  <w:style w:type="paragraph" w:customStyle="1" w:styleId="12">
    <w:name w:val="Обычный (веб)1"/>
    <w:basedOn w:val="a"/>
    <w:uiPriority w:val="99"/>
    <w:rsid w:val="00890D00"/>
    <w:pPr>
      <w:suppressAutoHyphens/>
      <w:spacing w:before="100" w:after="100" w:line="100" w:lineRule="atLeast"/>
    </w:pPr>
    <w:rPr>
      <w:rFonts w:eastAsia="SimSun"/>
      <w:lang w:eastAsia="ar-SA"/>
    </w:rPr>
  </w:style>
  <w:style w:type="paragraph" w:customStyle="1" w:styleId="img">
    <w:name w:val="img"/>
    <w:basedOn w:val="a"/>
    <w:uiPriority w:val="99"/>
    <w:rsid w:val="00890D00"/>
    <w:pPr>
      <w:suppressAutoHyphens/>
      <w:spacing w:before="100" w:after="100" w:line="100" w:lineRule="atLeast"/>
    </w:pPr>
    <w:rPr>
      <w:rFonts w:eastAsia="SimSun"/>
      <w:lang w:eastAsia="ar-SA"/>
    </w:rPr>
  </w:style>
  <w:style w:type="paragraph" w:customStyle="1" w:styleId="Default">
    <w:name w:val="Default"/>
    <w:uiPriority w:val="99"/>
    <w:rsid w:val="00466851"/>
    <w:pPr>
      <w:autoSpaceDE w:val="0"/>
      <w:autoSpaceDN w:val="0"/>
      <w:adjustRightInd w:val="0"/>
    </w:pPr>
    <w:rPr>
      <w:color w:val="000000"/>
      <w:sz w:val="24"/>
      <w:szCs w:val="24"/>
      <w:lang w:eastAsia="en-US"/>
    </w:rPr>
  </w:style>
  <w:style w:type="paragraph" w:customStyle="1" w:styleId="h-n-d">
    <w:name w:val="h-n-d"/>
    <w:basedOn w:val="a"/>
    <w:rsid w:val="00BB7E2A"/>
    <w:pPr>
      <w:spacing w:before="100" w:beforeAutospacing="1" w:after="100" w:afterAutospacing="1"/>
    </w:pPr>
    <w:rPr>
      <w:rFonts w:eastAsia="SimSun"/>
    </w:rPr>
  </w:style>
  <w:style w:type="paragraph" w:customStyle="1" w:styleId="post-meta">
    <w:name w:val="post-meta"/>
    <w:basedOn w:val="a"/>
    <w:rsid w:val="00F12596"/>
    <w:pPr>
      <w:spacing w:before="100" w:beforeAutospacing="1" w:after="100" w:afterAutospacing="1"/>
    </w:pPr>
    <w:rPr>
      <w:rFonts w:eastAsia="SimSun"/>
    </w:rPr>
  </w:style>
  <w:style w:type="character" w:customStyle="1" w:styleId="post-meta-author">
    <w:name w:val="post-meta-author"/>
    <w:basedOn w:val="a0"/>
    <w:rsid w:val="00F12596"/>
  </w:style>
  <w:style w:type="character" w:customStyle="1" w:styleId="tie-date">
    <w:name w:val="tie-date"/>
    <w:basedOn w:val="a0"/>
    <w:rsid w:val="00F12596"/>
  </w:style>
  <w:style w:type="character" w:customStyle="1" w:styleId="post-cats">
    <w:name w:val="post-cats"/>
    <w:basedOn w:val="a0"/>
    <w:rsid w:val="00F12596"/>
  </w:style>
  <w:style w:type="character" w:customStyle="1" w:styleId="special">
    <w:name w:val="special"/>
    <w:basedOn w:val="a0"/>
    <w:rsid w:val="0019213B"/>
  </w:style>
  <w:style w:type="character" w:customStyle="1" w:styleId="td-post-date">
    <w:name w:val="td-post-date"/>
    <w:basedOn w:val="a0"/>
    <w:uiPriority w:val="99"/>
    <w:rsid w:val="004F6287"/>
  </w:style>
  <w:style w:type="character" w:customStyle="1" w:styleId="td-nr-views-99291">
    <w:name w:val="td-nr-views-99291"/>
    <w:basedOn w:val="a0"/>
    <w:uiPriority w:val="99"/>
    <w:rsid w:val="004F6287"/>
  </w:style>
  <w:style w:type="character" w:customStyle="1" w:styleId="share-text">
    <w:name w:val="share-text"/>
    <w:basedOn w:val="a0"/>
    <w:uiPriority w:val="99"/>
    <w:rsid w:val="00DA2ABE"/>
  </w:style>
  <w:style w:type="paragraph" w:customStyle="1" w:styleId="13">
    <w:name w:val="1"/>
    <w:basedOn w:val="a"/>
    <w:uiPriority w:val="99"/>
    <w:rsid w:val="004B03FA"/>
    <w:pPr>
      <w:spacing w:before="100" w:beforeAutospacing="1" w:after="100" w:afterAutospacing="1"/>
    </w:pPr>
    <w:rPr>
      <w:rFonts w:eastAsia="SimSun"/>
    </w:rPr>
  </w:style>
  <w:style w:type="character" w:customStyle="1" w:styleId="font-lato">
    <w:name w:val="font-lato"/>
    <w:basedOn w:val="a0"/>
    <w:rsid w:val="00A4305F"/>
  </w:style>
  <w:style w:type="character" w:customStyle="1" w:styleId="td-nr-views-118351">
    <w:name w:val="td-nr-views-118351"/>
    <w:basedOn w:val="a0"/>
    <w:uiPriority w:val="99"/>
    <w:rsid w:val="00726E7B"/>
  </w:style>
  <w:style w:type="paragraph" w:customStyle="1" w:styleId="p7">
    <w:name w:val="p7"/>
    <w:basedOn w:val="a"/>
    <w:uiPriority w:val="99"/>
    <w:rsid w:val="00A0744A"/>
    <w:pPr>
      <w:spacing w:before="100" w:beforeAutospacing="1" w:after="100" w:afterAutospacing="1"/>
    </w:pPr>
    <w:rPr>
      <w:rFonts w:eastAsia="SimSun"/>
    </w:rPr>
  </w:style>
  <w:style w:type="character" w:customStyle="1" w:styleId="thetagsss2">
    <w:name w:val="the_tagsss2"/>
    <w:basedOn w:val="a0"/>
    <w:uiPriority w:val="99"/>
    <w:rsid w:val="00C36D51"/>
  </w:style>
  <w:style w:type="character" w:customStyle="1" w:styleId="td-nr-views-118444">
    <w:name w:val="td-nr-views-118444"/>
    <w:basedOn w:val="a0"/>
    <w:uiPriority w:val="99"/>
    <w:rsid w:val="00031EDF"/>
  </w:style>
  <w:style w:type="paragraph" w:styleId="z-">
    <w:name w:val="HTML Top of Form"/>
    <w:basedOn w:val="a"/>
    <w:next w:val="a"/>
    <w:link w:val="z-0"/>
    <w:hidden/>
    <w:uiPriority w:val="99"/>
    <w:rsid w:val="005F45F4"/>
    <w:pPr>
      <w:pBdr>
        <w:bottom w:val="single" w:sz="6" w:space="1" w:color="auto"/>
      </w:pBdr>
      <w:jc w:val="center"/>
    </w:pPr>
    <w:rPr>
      <w:rFonts w:ascii="Arial" w:eastAsia="SimSun" w:hAnsi="Arial" w:cs="Arial"/>
      <w:vanish/>
      <w:sz w:val="16"/>
      <w:szCs w:val="16"/>
    </w:rPr>
  </w:style>
  <w:style w:type="character" w:customStyle="1" w:styleId="z-0">
    <w:name w:val="z-Начало формы Знак"/>
    <w:basedOn w:val="a0"/>
    <w:link w:val="z-"/>
    <w:uiPriority w:val="99"/>
    <w:locked/>
    <w:rsid w:val="005F45F4"/>
    <w:rPr>
      <w:rFonts w:ascii="Arial" w:hAnsi="Arial" w:cs="Arial"/>
      <w:vanish/>
      <w:sz w:val="16"/>
      <w:szCs w:val="16"/>
    </w:rPr>
  </w:style>
  <w:style w:type="paragraph" w:styleId="z-1">
    <w:name w:val="HTML Bottom of Form"/>
    <w:basedOn w:val="a"/>
    <w:next w:val="a"/>
    <w:link w:val="z-2"/>
    <w:hidden/>
    <w:uiPriority w:val="99"/>
    <w:rsid w:val="005F45F4"/>
    <w:pPr>
      <w:pBdr>
        <w:top w:val="single" w:sz="6" w:space="1" w:color="auto"/>
      </w:pBdr>
      <w:jc w:val="center"/>
    </w:pPr>
    <w:rPr>
      <w:rFonts w:ascii="Arial" w:eastAsia="SimSun" w:hAnsi="Arial" w:cs="Arial"/>
      <w:vanish/>
      <w:sz w:val="16"/>
      <w:szCs w:val="16"/>
    </w:rPr>
  </w:style>
  <w:style w:type="character" w:customStyle="1" w:styleId="z-2">
    <w:name w:val="z-Конец формы Знак"/>
    <w:basedOn w:val="a0"/>
    <w:link w:val="z-1"/>
    <w:uiPriority w:val="99"/>
    <w:locked/>
    <w:rsid w:val="005F45F4"/>
    <w:rPr>
      <w:rFonts w:ascii="Arial" w:hAnsi="Arial" w:cs="Arial"/>
      <w:vanish/>
      <w:sz w:val="16"/>
      <w:szCs w:val="16"/>
    </w:rPr>
  </w:style>
  <w:style w:type="character" w:customStyle="1" w:styleId="td-nr-views-119382">
    <w:name w:val="td-nr-views-119382"/>
    <w:basedOn w:val="a0"/>
    <w:uiPriority w:val="99"/>
    <w:rsid w:val="000D037D"/>
  </w:style>
  <w:style w:type="paragraph" w:customStyle="1" w:styleId="breadcrumb-navigation">
    <w:name w:val="breadcrumb-navigation"/>
    <w:basedOn w:val="a"/>
    <w:uiPriority w:val="99"/>
    <w:rsid w:val="000D037D"/>
    <w:pPr>
      <w:spacing w:before="100" w:beforeAutospacing="1" w:after="100" w:afterAutospacing="1"/>
    </w:pPr>
    <w:rPr>
      <w:rFonts w:eastAsia="SimSun"/>
    </w:rPr>
  </w:style>
  <w:style w:type="character" w:customStyle="1" w:styleId="post-info-author">
    <w:name w:val="post-info-author"/>
    <w:basedOn w:val="a0"/>
    <w:uiPriority w:val="99"/>
    <w:rsid w:val="000D037D"/>
  </w:style>
  <w:style w:type="character" w:customStyle="1" w:styleId="post-info-date">
    <w:name w:val="post-info-date"/>
    <w:basedOn w:val="a0"/>
    <w:uiPriority w:val="99"/>
    <w:rsid w:val="000D037D"/>
  </w:style>
  <w:style w:type="character" w:customStyle="1" w:styleId="post-info-comments">
    <w:name w:val="post-info-comments"/>
    <w:basedOn w:val="a0"/>
    <w:uiPriority w:val="99"/>
    <w:rsid w:val="000D037D"/>
  </w:style>
  <w:style w:type="paragraph" w:customStyle="1" w:styleId="post-category">
    <w:name w:val="post-category"/>
    <w:basedOn w:val="a"/>
    <w:uiPriority w:val="99"/>
    <w:rsid w:val="000D037D"/>
    <w:pPr>
      <w:spacing w:before="100" w:beforeAutospacing="1" w:after="100" w:afterAutospacing="1"/>
    </w:pPr>
    <w:rPr>
      <w:rFonts w:eastAsia="SimSun"/>
    </w:rPr>
  </w:style>
  <w:style w:type="character" w:customStyle="1" w:styleId="post-info-category">
    <w:name w:val="post-info-category"/>
    <w:basedOn w:val="a0"/>
    <w:uiPriority w:val="99"/>
    <w:rsid w:val="000D037D"/>
  </w:style>
  <w:style w:type="paragraph" w:customStyle="1" w:styleId="wp-caption-text">
    <w:name w:val="wp-caption-text"/>
    <w:basedOn w:val="a"/>
    <w:uiPriority w:val="99"/>
    <w:rsid w:val="000D037D"/>
    <w:pPr>
      <w:spacing w:before="100" w:beforeAutospacing="1" w:after="100" w:afterAutospacing="1"/>
    </w:pPr>
    <w:rPr>
      <w:rFonts w:eastAsia="SimSun"/>
    </w:rPr>
  </w:style>
  <w:style w:type="character" w:customStyle="1" w:styleId="hccountercomments">
    <w:name w:val="hc_counter_comments"/>
    <w:basedOn w:val="a0"/>
    <w:uiPriority w:val="99"/>
    <w:rsid w:val="007D0E18"/>
  </w:style>
  <w:style w:type="character" w:customStyle="1" w:styleId="screen-reader-text">
    <w:name w:val="screen-reader-text"/>
    <w:basedOn w:val="a0"/>
    <w:uiPriority w:val="99"/>
    <w:rsid w:val="007D0E18"/>
  </w:style>
  <w:style w:type="paragraph" w:customStyle="1" w:styleId="500">
    <w:name w:val="50"/>
    <w:basedOn w:val="a"/>
    <w:uiPriority w:val="99"/>
    <w:rsid w:val="00AC4A6F"/>
    <w:pPr>
      <w:spacing w:before="100" w:beforeAutospacing="1" w:after="100" w:afterAutospacing="1"/>
    </w:pPr>
    <w:rPr>
      <w:rFonts w:eastAsia="SimSun"/>
    </w:rPr>
  </w:style>
  <w:style w:type="paragraph" w:customStyle="1" w:styleId="secondtitle">
    <w:name w:val="second_title"/>
    <w:basedOn w:val="a"/>
    <w:uiPriority w:val="99"/>
    <w:rsid w:val="009A0D25"/>
    <w:pPr>
      <w:spacing w:before="100" w:beforeAutospacing="1" w:after="100" w:afterAutospacing="1"/>
    </w:pPr>
    <w:rPr>
      <w:rFonts w:eastAsia="SimSun"/>
    </w:rPr>
  </w:style>
  <w:style w:type="character" w:customStyle="1" w:styleId="14">
    <w:name w:val="Дата1"/>
    <w:basedOn w:val="a0"/>
    <w:uiPriority w:val="99"/>
    <w:rsid w:val="009A0D25"/>
  </w:style>
  <w:style w:type="character" w:customStyle="1" w:styleId="comments-buttonlabel">
    <w:name w:val="comments-button__label"/>
    <w:basedOn w:val="a0"/>
    <w:uiPriority w:val="99"/>
    <w:rsid w:val="00B40D06"/>
  </w:style>
  <w:style w:type="character" w:customStyle="1" w:styleId="comments-buttoncount">
    <w:name w:val="comments-button__count"/>
    <w:basedOn w:val="a0"/>
    <w:uiPriority w:val="99"/>
    <w:rsid w:val="00B40D06"/>
  </w:style>
  <w:style w:type="character" w:customStyle="1" w:styleId="widget-indicator-linkstitle">
    <w:name w:val="widget-indicator-links__title"/>
    <w:basedOn w:val="a0"/>
    <w:uiPriority w:val="99"/>
    <w:rsid w:val="00B40D06"/>
  </w:style>
  <w:style w:type="paragraph" w:customStyle="1" w:styleId="p2">
    <w:name w:val="p2"/>
    <w:basedOn w:val="a"/>
    <w:uiPriority w:val="99"/>
    <w:rsid w:val="000F0BE1"/>
    <w:pPr>
      <w:spacing w:before="100" w:beforeAutospacing="1" w:after="100" w:afterAutospacing="1"/>
    </w:pPr>
    <w:rPr>
      <w:rFonts w:eastAsia="SimSun"/>
    </w:rPr>
  </w:style>
  <w:style w:type="character" w:customStyle="1" w:styleId="b-materialdate">
    <w:name w:val="b-material__date"/>
    <w:basedOn w:val="a0"/>
    <w:uiPriority w:val="99"/>
    <w:rsid w:val="000A41DC"/>
  </w:style>
  <w:style w:type="character" w:customStyle="1" w:styleId="b-materialtime">
    <w:name w:val="b-material__time"/>
    <w:basedOn w:val="a0"/>
    <w:uiPriority w:val="99"/>
    <w:rsid w:val="000A41DC"/>
  </w:style>
  <w:style w:type="character" w:customStyle="1" w:styleId="b-materialpreview">
    <w:name w:val="b-material__preview"/>
    <w:basedOn w:val="a0"/>
    <w:uiPriority w:val="99"/>
    <w:rsid w:val="000A41DC"/>
  </w:style>
  <w:style w:type="paragraph" w:customStyle="1" w:styleId="font8">
    <w:name w:val="font8"/>
    <w:basedOn w:val="a"/>
    <w:uiPriority w:val="99"/>
    <w:rsid w:val="00275636"/>
    <w:pPr>
      <w:spacing w:before="100" w:beforeAutospacing="1" w:after="100" w:afterAutospacing="1"/>
    </w:pPr>
    <w:rPr>
      <w:rFonts w:eastAsia="SimSun"/>
    </w:rPr>
  </w:style>
  <w:style w:type="paragraph" w:customStyle="1" w:styleId="p1">
    <w:name w:val="p1"/>
    <w:basedOn w:val="a"/>
    <w:rsid w:val="007504EA"/>
    <w:pPr>
      <w:spacing w:before="100" w:beforeAutospacing="1" w:after="100" w:afterAutospacing="1"/>
    </w:pPr>
    <w:rPr>
      <w:rFonts w:eastAsia="SimSun"/>
    </w:rPr>
  </w:style>
  <w:style w:type="character" w:customStyle="1" w:styleId="s2">
    <w:name w:val="s2"/>
    <w:basedOn w:val="a0"/>
    <w:uiPriority w:val="99"/>
    <w:rsid w:val="007504EA"/>
  </w:style>
  <w:style w:type="character" w:customStyle="1" w:styleId="sep">
    <w:name w:val="sep"/>
    <w:basedOn w:val="a0"/>
    <w:uiPriority w:val="99"/>
    <w:rsid w:val="00B73418"/>
  </w:style>
  <w:style w:type="character" w:customStyle="1" w:styleId="article-comments-counter-placeholder">
    <w:name w:val="article-comments-counter-placeholder"/>
    <w:basedOn w:val="a0"/>
    <w:uiPriority w:val="99"/>
    <w:rsid w:val="006D4AFF"/>
  </w:style>
  <w:style w:type="paragraph" w:customStyle="1" w:styleId="western">
    <w:name w:val="western"/>
    <w:basedOn w:val="a"/>
    <w:uiPriority w:val="99"/>
    <w:rsid w:val="00EA5449"/>
    <w:pPr>
      <w:spacing w:before="100" w:beforeAutospacing="1" w:after="100" w:afterAutospacing="1"/>
    </w:pPr>
    <w:rPr>
      <w:rFonts w:eastAsia="SimSun"/>
    </w:rPr>
  </w:style>
  <w:style w:type="character" w:customStyle="1" w:styleId="artdate">
    <w:name w:val="art_date"/>
    <w:basedOn w:val="a0"/>
    <w:uiPriority w:val="99"/>
    <w:rsid w:val="00595261"/>
  </w:style>
  <w:style w:type="character" w:customStyle="1" w:styleId="txt">
    <w:name w:val="txt"/>
    <w:basedOn w:val="a0"/>
    <w:uiPriority w:val="99"/>
    <w:rsid w:val="00186A7C"/>
  </w:style>
  <w:style w:type="character" w:customStyle="1" w:styleId="curpoint">
    <w:name w:val="cur_point"/>
    <w:basedOn w:val="a0"/>
    <w:uiPriority w:val="99"/>
    <w:rsid w:val="00186A7C"/>
  </w:style>
  <w:style w:type="character" w:customStyle="1" w:styleId="caps">
    <w:name w:val="caps"/>
    <w:basedOn w:val="a0"/>
    <w:uiPriority w:val="99"/>
    <w:rsid w:val="00910904"/>
  </w:style>
  <w:style w:type="character" w:styleId="HTML">
    <w:name w:val="HTML Code"/>
    <w:basedOn w:val="a0"/>
    <w:uiPriority w:val="99"/>
    <w:rsid w:val="00910904"/>
    <w:rPr>
      <w:rFonts w:ascii="Courier New" w:hAnsi="Courier New" w:cs="Courier New"/>
      <w:sz w:val="20"/>
      <w:szCs w:val="20"/>
    </w:rPr>
  </w:style>
  <w:style w:type="character" w:customStyle="1" w:styleId="as-description-source">
    <w:name w:val="as-description-source"/>
    <w:basedOn w:val="a0"/>
    <w:uiPriority w:val="99"/>
    <w:rsid w:val="00A269ED"/>
  </w:style>
  <w:style w:type="character" w:customStyle="1" w:styleId="g-auxitem">
    <w:name w:val="g-aux__item"/>
    <w:basedOn w:val="a0"/>
    <w:uiPriority w:val="99"/>
    <w:rsid w:val="002B5553"/>
  </w:style>
  <w:style w:type="paragraph" w:customStyle="1" w:styleId="style1">
    <w:name w:val="style1"/>
    <w:basedOn w:val="a"/>
    <w:uiPriority w:val="99"/>
    <w:rsid w:val="00521114"/>
    <w:pPr>
      <w:spacing w:before="100" w:beforeAutospacing="1" w:after="100" w:afterAutospacing="1"/>
    </w:pPr>
    <w:rPr>
      <w:rFonts w:eastAsia="SimSun"/>
    </w:rPr>
  </w:style>
  <w:style w:type="paragraph" w:customStyle="1" w:styleId="style3">
    <w:name w:val="style3"/>
    <w:basedOn w:val="a"/>
    <w:uiPriority w:val="99"/>
    <w:rsid w:val="00521114"/>
    <w:pPr>
      <w:spacing w:before="100" w:beforeAutospacing="1" w:after="100" w:afterAutospacing="1"/>
    </w:pPr>
    <w:rPr>
      <w:rFonts w:eastAsia="SimSun"/>
    </w:rPr>
  </w:style>
  <w:style w:type="paragraph" w:customStyle="1" w:styleId="style4">
    <w:name w:val="style4"/>
    <w:basedOn w:val="a"/>
    <w:uiPriority w:val="99"/>
    <w:rsid w:val="00521114"/>
    <w:pPr>
      <w:spacing w:before="100" w:beforeAutospacing="1" w:after="100" w:afterAutospacing="1"/>
    </w:pPr>
    <w:rPr>
      <w:rFonts w:eastAsia="SimSun"/>
    </w:rPr>
  </w:style>
  <w:style w:type="character" w:customStyle="1" w:styleId="author">
    <w:name w:val="author"/>
    <w:basedOn w:val="a0"/>
    <w:uiPriority w:val="99"/>
    <w:rsid w:val="006164B1"/>
  </w:style>
  <w:style w:type="character" w:customStyle="1" w:styleId="views">
    <w:name w:val="views"/>
    <w:basedOn w:val="a0"/>
    <w:uiPriority w:val="99"/>
    <w:rsid w:val="006164B1"/>
  </w:style>
  <w:style w:type="character" w:customStyle="1" w:styleId="vide-title">
    <w:name w:val="vide-title"/>
    <w:basedOn w:val="a0"/>
    <w:uiPriority w:val="99"/>
    <w:rsid w:val="006164B1"/>
  </w:style>
  <w:style w:type="character" w:customStyle="1" w:styleId="b-commentbadge">
    <w:name w:val="b-comment_badge"/>
    <w:basedOn w:val="a0"/>
    <w:uiPriority w:val="99"/>
    <w:rsid w:val="007D4EA0"/>
  </w:style>
  <w:style w:type="paragraph" w:customStyle="1" w:styleId="b-article-details">
    <w:name w:val="b-article-details"/>
    <w:basedOn w:val="a"/>
    <w:uiPriority w:val="99"/>
    <w:rsid w:val="007D4EA0"/>
    <w:pPr>
      <w:spacing w:before="100" w:beforeAutospacing="1" w:after="100" w:afterAutospacing="1"/>
    </w:pPr>
    <w:rPr>
      <w:rFonts w:eastAsia="SimSun"/>
    </w:rPr>
  </w:style>
  <w:style w:type="character" w:customStyle="1" w:styleId="image-author">
    <w:name w:val="image-author"/>
    <w:basedOn w:val="a0"/>
    <w:uiPriority w:val="99"/>
    <w:rsid w:val="0064339D"/>
  </w:style>
  <w:style w:type="character" w:customStyle="1" w:styleId="favorite-container">
    <w:name w:val="favorite-container"/>
    <w:basedOn w:val="a0"/>
    <w:uiPriority w:val="99"/>
    <w:rsid w:val="00610064"/>
  </w:style>
  <w:style w:type="paragraph" w:customStyle="1" w:styleId="anonce">
    <w:name w:val="anonce"/>
    <w:basedOn w:val="a"/>
    <w:uiPriority w:val="99"/>
    <w:rsid w:val="00610064"/>
    <w:pPr>
      <w:spacing w:before="100" w:beforeAutospacing="1" w:after="100" w:afterAutospacing="1"/>
    </w:pPr>
    <w:rPr>
      <w:rFonts w:eastAsia="SimSun"/>
    </w:rPr>
  </w:style>
  <w:style w:type="paragraph" w:customStyle="1" w:styleId="tags">
    <w:name w:val="tags"/>
    <w:basedOn w:val="a"/>
    <w:uiPriority w:val="99"/>
    <w:rsid w:val="00610064"/>
    <w:pPr>
      <w:spacing w:before="100" w:beforeAutospacing="1" w:after="100" w:afterAutospacing="1"/>
    </w:pPr>
    <w:rPr>
      <w:rFonts w:eastAsia="SimSun"/>
    </w:rPr>
  </w:style>
  <w:style w:type="paragraph" w:customStyle="1" w:styleId="imagedetail">
    <w:name w:val="image_detail"/>
    <w:basedOn w:val="a"/>
    <w:uiPriority w:val="99"/>
    <w:rsid w:val="00610064"/>
    <w:pPr>
      <w:spacing w:before="100" w:beforeAutospacing="1" w:after="100" w:afterAutospacing="1"/>
    </w:pPr>
    <w:rPr>
      <w:rFonts w:eastAsia="SimSun"/>
    </w:rPr>
  </w:style>
  <w:style w:type="character" w:customStyle="1" w:styleId="descrphoto">
    <w:name w:val="descrphoto"/>
    <w:basedOn w:val="a0"/>
    <w:uiPriority w:val="99"/>
    <w:rsid w:val="00610064"/>
  </w:style>
  <w:style w:type="character" w:customStyle="1" w:styleId="apple-tab-span">
    <w:name w:val="apple-tab-span"/>
    <w:basedOn w:val="a0"/>
    <w:uiPriority w:val="99"/>
    <w:rsid w:val="00610064"/>
  </w:style>
  <w:style w:type="character" w:customStyle="1" w:styleId="field-datecreated-big">
    <w:name w:val="field-datecreated-big"/>
    <w:basedOn w:val="a0"/>
    <w:uiPriority w:val="99"/>
    <w:rsid w:val="00574A03"/>
  </w:style>
  <w:style w:type="character" w:customStyle="1" w:styleId="field-hits-big">
    <w:name w:val="field-hits-big"/>
    <w:basedOn w:val="a0"/>
    <w:uiPriority w:val="99"/>
    <w:rsid w:val="00574A03"/>
  </w:style>
  <w:style w:type="character" w:customStyle="1" w:styleId="field-comments-big">
    <w:name w:val="field-comments-big"/>
    <w:basedOn w:val="a0"/>
    <w:uiPriority w:val="99"/>
    <w:rsid w:val="00574A03"/>
  </w:style>
  <w:style w:type="character" w:customStyle="1" w:styleId="field-rate-big">
    <w:name w:val="field-rate-big"/>
    <w:basedOn w:val="a0"/>
    <w:uiPriority w:val="99"/>
    <w:rsid w:val="00574A03"/>
  </w:style>
  <w:style w:type="character" w:customStyle="1" w:styleId="link">
    <w:name w:val="link"/>
    <w:basedOn w:val="a0"/>
    <w:uiPriority w:val="99"/>
    <w:rsid w:val="00574A03"/>
  </w:style>
  <w:style w:type="character" w:customStyle="1" w:styleId="rateplus">
    <w:name w:val="rate_plus"/>
    <w:basedOn w:val="a0"/>
    <w:uiPriority w:val="99"/>
    <w:rsid w:val="00574A03"/>
  </w:style>
  <w:style w:type="character" w:customStyle="1" w:styleId="ratepluscount">
    <w:name w:val="rate_plus_count"/>
    <w:basedOn w:val="a0"/>
    <w:uiPriority w:val="99"/>
    <w:rsid w:val="00574A03"/>
  </w:style>
  <w:style w:type="character" w:customStyle="1" w:styleId="rateminus">
    <w:name w:val="rate_minus"/>
    <w:basedOn w:val="a0"/>
    <w:uiPriority w:val="99"/>
    <w:rsid w:val="00574A03"/>
  </w:style>
  <w:style w:type="character" w:customStyle="1" w:styleId="rateminuscount">
    <w:name w:val="rate_minus_count"/>
    <w:basedOn w:val="a0"/>
    <w:uiPriority w:val="99"/>
    <w:rsid w:val="00574A03"/>
  </w:style>
  <w:style w:type="character" w:customStyle="1" w:styleId="authorname">
    <w:name w:val="author__name"/>
    <w:basedOn w:val="a0"/>
    <w:uiPriority w:val="99"/>
    <w:rsid w:val="00EC55C2"/>
  </w:style>
  <w:style w:type="character" w:customStyle="1" w:styleId="picture-infosource">
    <w:name w:val="picture-info__source"/>
    <w:basedOn w:val="a0"/>
    <w:uiPriority w:val="99"/>
    <w:rsid w:val="001B66A8"/>
  </w:style>
  <w:style w:type="paragraph" w:customStyle="1" w:styleId="articlechunk">
    <w:name w:val="article__chunk"/>
    <w:basedOn w:val="a"/>
    <w:uiPriority w:val="99"/>
    <w:rsid w:val="001B66A8"/>
    <w:pPr>
      <w:spacing w:before="100" w:beforeAutospacing="1" w:after="100" w:afterAutospacing="1"/>
    </w:pPr>
    <w:rPr>
      <w:rFonts w:eastAsia="SimSun"/>
    </w:rPr>
  </w:style>
  <w:style w:type="paragraph" w:customStyle="1" w:styleId="tabl">
    <w:name w:val="tabl"/>
    <w:basedOn w:val="a"/>
    <w:uiPriority w:val="99"/>
    <w:rsid w:val="009922C1"/>
    <w:pPr>
      <w:jc w:val="center"/>
    </w:pPr>
    <w:rPr>
      <w:rFonts w:eastAsia="SimSun"/>
    </w:rPr>
  </w:style>
  <w:style w:type="paragraph" w:styleId="15">
    <w:name w:val="toc 1"/>
    <w:basedOn w:val="a"/>
    <w:next w:val="a"/>
    <w:autoRedefine/>
    <w:uiPriority w:val="99"/>
    <w:semiHidden/>
    <w:rsid w:val="009922C1"/>
    <w:pPr>
      <w:tabs>
        <w:tab w:val="right" w:leader="dot" w:pos="9911"/>
      </w:tabs>
      <w:spacing w:before="360"/>
    </w:pPr>
    <w:rPr>
      <w:rFonts w:eastAsia="SimSun"/>
      <w:noProof/>
      <w:sz w:val="28"/>
      <w:szCs w:val="28"/>
    </w:rPr>
  </w:style>
  <w:style w:type="paragraph" w:styleId="31">
    <w:name w:val="toc 3"/>
    <w:basedOn w:val="a"/>
    <w:next w:val="a"/>
    <w:autoRedefine/>
    <w:uiPriority w:val="99"/>
    <w:semiHidden/>
    <w:rsid w:val="009922C1"/>
    <w:pPr>
      <w:tabs>
        <w:tab w:val="right" w:leader="dot" w:pos="9911"/>
      </w:tabs>
      <w:spacing w:before="240"/>
    </w:pPr>
    <w:rPr>
      <w:rFonts w:eastAsia="SimSun"/>
      <w:noProof/>
      <w:sz w:val="28"/>
      <w:szCs w:val="28"/>
    </w:rPr>
  </w:style>
  <w:style w:type="paragraph" w:styleId="24">
    <w:name w:val="toc 2"/>
    <w:basedOn w:val="a"/>
    <w:next w:val="a"/>
    <w:autoRedefine/>
    <w:uiPriority w:val="99"/>
    <w:semiHidden/>
    <w:rsid w:val="009922C1"/>
    <w:pPr>
      <w:tabs>
        <w:tab w:val="right" w:leader="dot" w:pos="9911"/>
      </w:tabs>
    </w:pPr>
    <w:rPr>
      <w:rFonts w:eastAsia="SimSun"/>
      <w:noProof/>
      <w:sz w:val="28"/>
      <w:szCs w:val="28"/>
    </w:rPr>
  </w:style>
  <w:style w:type="paragraph" w:styleId="af8">
    <w:name w:val="Body Text"/>
    <w:basedOn w:val="a"/>
    <w:link w:val="af9"/>
    <w:uiPriority w:val="99"/>
    <w:rsid w:val="009922C1"/>
    <w:pPr>
      <w:spacing w:after="120"/>
    </w:pPr>
    <w:rPr>
      <w:rFonts w:eastAsia="SimSun"/>
    </w:rPr>
  </w:style>
  <w:style w:type="character" w:customStyle="1" w:styleId="af9">
    <w:name w:val="Основной текст Знак"/>
    <w:basedOn w:val="a0"/>
    <w:link w:val="af8"/>
    <w:uiPriority w:val="99"/>
    <w:locked/>
    <w:rsid w:val="009922C1"/>
    <w:rPr>
      <w:sz w:val="24"/>
      <w:szCs w:val="24"/>
    </w:rPr>
  </w:style>
  <w:style w:type="character" w:customStyle="1" w:styleId="FontStyle11">
    <w:name w:val="Font Style11"/>
    <w:basedOn w:val="a0"/>
    <w:uiPriority w:val="99"/>
    <w:rsid w:val="009922C1"/>
    <w:rPr>
      <w:rFonts w:ascii="Times New Roman" w:hAnsi="Times New Roman" w:cs="Times New Roman"/>
      <w:sz w:val="26"/>
      <w:szCs w:val="26"/>
    </w:rPr>
  </w:style>
  <w:style w:type="paragraph" w:customStyle="1" w:styleId="Style6">
    <w:name w:val="Style6"/>
    <w:basedOn w:val="a"/>
    <w:uiPriority w:val="99"/>
    <w:rsid w:val="009922C1"/>
    <w:pPr>
      <w:widowControl w:val="0"/>
      <w:autoSpaceDE w:val="0"/>
      <w:autoSpaceDN w:val="0"/>
      <w:adjustRightInd w:val="0"/>
      <w:jc w:val="both"/>
    </w:pPr>
    <w:rPr>
      <w:rFonts w:eastAsia="SimSun"/>
      <w:lang w:val="uk-UA" w:eastAsia="uk-UA"/>
    </w:rPr>
  </w:style>
  <w:style w:type="paragraph" w:customStyle="1" w:styleId="Style27">
    <w:name w:val="Style27"/>
    <w:basedOn w:val="a"/>
    <w:uiPriority w:val="99"/>
    <w:rsid w:val="009922C1"/>
    <w:pPr>
      <w:widowControl w:val="0"/>
      <w:autoSpaceDE w:val="0"/>
      <w:autoSpaceDN w:val="0"/>
      <w:adjustRightInd w:val="0"/>
      <w:spacing w:line="373" w:lineRule="exact"/>
      <w:jc w:val="both"/>
    </w:pPr>
    <w:rPr>
      <w:rFonts w:eastAsia="SimSun"/>
      <w:lang w:val="uk-UA" w:eastAsia="uk-UA"/>
    </w:rPr>
  </w:style>
  <w:style w:type="paragraph" w:customStyle="1" w:styleId="Style39">
    <w:name w:val="Style39"/>
    <w:basedOn w:val="a"/>
    <w:uiPriority w:val="99"/>
    <w:rsid w:val="009922C1"/>
    <w:pPr>
      <w:widowControl w:val="0"/>
      <w:autoSpaceDE w:val="0"/>
      <w:autoSpaceDN w:val="0"/>
      <w:adjustRightInd w:val="0"/>
      <w:spacing w:line="362" w:lineRule="exact"/>
      <w:ind w:firstLine="410"/>
      <w:jc w:val="both"/>
    </w:pPr>
    <w:rPr>
      <w:rFonts w:eastAsia="SimSun"/>
      <w:lang w:val="uk-UA" w:eastAsia="uk-UA"/>
    </w:rPr>
  </w:style>
  <w:style w:type="character" w:customStyle="1" w:styleId="FontStyle43">
    <w:name w:val="Font Style43"/>
    <w:uiPriority w:val="99"/>
    <w:rsid w:val="009922C1"/>
    <w:rPr>
      <w:rFonts w:ascii="Times New Roman" w:hAnsi="Times New Roman" w:cs="Times New Roman"/>
      <w:sz w:val="20"/>
      <w:szCs w:val="20"/>
    </w:rPr>
  </w:style>
  <w:style w:type="character" w:customStyle="1" w:styleId="FontStyle44">
    <w:name w:val="Font Style44"/>
    <w:uiPriority w:val="99"/>
    <w:rsid w:val="009922C1"/>
    <w:rPr>
      <w:rFonts w:ascii="Times New Roman" w:hAnsi="Times New Roman" w:cs="Times New Roman"/>
      <w:sz w:val="20"/>
      <w:szCs w:val="20"/>
    </w:rPr>
  </w:style>
  <w:style w:type="paragraph" w:styleId="afa">
    <w:name w:val="Body Text Indent"/>
    <w:basedOn w:val="a"/>
    <w:link w:val="afb"/>
    <w:uiPriority w:val="99"/>
    <w:rsid w:val="009922C1"/>
    <w:pPr>
      <w:spacing w:after="120"/>
      <w:ind w:left="283"/>
    </w:pPr>
    <w:rPr>
      <w:rFonts w:ascii="Times New Roman CYR" w:eastAsia="SimSun" w:hAnsi="Times New Roman CYR" w:cs="Times New Roman CYR"/>
      <w:sz w:val="20"/>
      <w:szCs w:val="20"/>
    </w:rPr>
  </w:style>
  <w:style w:type="character" w:customStyle="1" w:styleId="afb">
    <w:name w:val="Основной текст с отступом Знак"/>
    <w:basedOn w:val="a0"/>
    <w:link w:val="afa"/>
    <w:uiPriority w:val="99"/>
    <w:locked/>
    <w:rsid w:val="009922C1"/>
    <w:rPr>
      <w:rFonts w:ascii="Times New Roman CYR" w:hAnsi="Times New Roman CYR" w:cs="Times New Roman CYR"/>
    </w:rPr>
  </w:style>
  <w:style w:type="paragraph" w:customStyle="1" w:styleId="afc">
    <w:name w:val="з_УДК"/>
    <w:basedOn w:val="a"/>
    <w:uiPriority w:val="99"/>
    <w:rsid w:val="009922C1"/>
    <w:pPr>
      <w:keepNext/>
      <w:jc w:val="both"/>
    </w:pPr>
    <w:rPr>
      <w:rFonts w:eastAsia="SimSun"/>
      <w:color w:val="000000"/>
      <w:sz w:val="28"/>
      <w:szCs w:val="28"/>
    </w:rPr>
  </w:style>
  <w:style w:type="paragraph" w:styleId="afd">
    <w:name w:val="caption"/>
    <w:basedOn w:val="a"/>
    <w:next w:val="a"/>
    <w:uiPriority w:val="99"/>
    <w:qFormat/>
    <w:rsid w:val="009922C1"/>
    <w:pPr>
      <w:ind w:firstLine="567"/>
    </w:pPr>
    <w:rPr>
      <w:rFonts w:ascii="Arial" w:eastAsia="SimSun" w:hAnsi="Arial" w:cs="Arial"/>
      <w:b/>
      <w:bCs/>
      <w:sz w:val="18"/>
      <w:szCs w:val="18"/>
    </w:rPr>
  </w:style>
  <w:style w:type="paragraph" w:styleId="afe">
    <w:name w:val="Title"/>
    <w:basedOn w:val="a"/>
    <w:link w:val="aff"/>
    <w:qFormat/>
    <w:rsid w:val="009922C1"/>
    <w:pPr>
      <w:jc w:val="center"/>
    </w:pPr>
    <w:rPr>
      <w:rFonts w:eastAsia="SimSun"/>
      <w:sz w:val="48"/>
      <w:szCs w:val="48"/>
    </w:rPr>
  </w:style>
  <w:style w:type="character" w:customStyle="1" w:styleId="aff">
    <w:name w:val="Название Знак"/>
    <w:basedOn w:val="a0"/>
    <w:link w:val="afe"/>
    <w:locked/>
    <w:rsid w:val="009922C1"/>
    <w:rPr>
      <w:sz w:val="48"/>
      <w:szCs w:val="48"/>
    </w:rPr>
  </w:style>
  <w:style w:type="paragraph" w:styleId="aff0">
    <w:name w:val="Subtitle"/>
    <w:basedOn w:val="a"/>
    <w:next w:val="a"/>
    <w:link w:val="aff1"/>
    <w:uiPriority w:val="99"/>
    <w:qFormat/>
    <w:rsid w:val="009922C1"/>
    <w:pPr>
      <w:spacing w:after="60" w:line="276" w:lineRule="auto"/>
      <w:jc w:val="center"/>
      <w:outlineLvl w:val="1"/>
    </w:pPr>
    <w:rPr>
      <w:rFonts w:ascii="Cambria" w:eastAsia="SimSun" w:hAnsi="Cambria" w:cs="Cambria"/>
      <w:lang w:eastAsia="en-US"/>
    </w:rPr>
  </w:style>
  <w:style w:type="character" w:customStyle="1" w:styleId="aff1">
    <w:name w:val="Подзаголовок Знак"/>
    <w:basedOn w:val="a0"/>
    <w:link w:val="aff0"/>
    <w:uiPriority w:val="99"/>
    <w:locked/>
    <w:rsid w:val="009922C1"/>
    <w:rPr>
      <w:rFonts w:ascii="Cambria" w:hAnsi="Cambria" w:cs="Cambria"/>
      <w:sz w:val="24"/>
      <w:szCs w:val="24"/>
      <w:lang w:eastAsia="en-US"/>
    </w:rPr>
  </w:style>
  <w:style w:type="paragraph" w:customStyle="1" w:styleId="16">
    <w:name w:val="Без интервала1"/>
    <w:basedOn w:val="a"/>
    <w:link w:val="NoSpacingChar"/>
    <w:uiPriority w:val="99"/>
    <w:rsid w:val="009922C1"/>
    <w:rPr>
      <w:rFonts w:eastAsia="SimSun"/>
    </w:rPr>
  </w:style>
  <w:style w:type="character" w:customStyle="1" w:styleId="NoSpacingChar">
    <w:name w:val="No Spacing Char"/>
    <w:basedOn w:val="a0"/>
    <w:link w:val="16"/>
    <w:uiPriority w:val="99"/>
    <w:locked/>
    <w:rsid w:val="009922C1"/>
    <w:rPr>
      <w:sz w:val="24"/>
      <w:szCs w:val="24"/>
    </w:rPr>
  </w:style>
  <w:style w:type="paragraph" w:customStyle="1" w:styleId="17">
    <w:name w:val="Абзац списка1"/>
    <w:basedOn w:val="a"/>
    <w:uiPriority w:val="99"/>
    <w:rsid w:val="009922C1"/>
    <w:pPr>
      <w:ind w:left="720"/>
    </w:pPr>
    <w:rPr>
      <w:rFonts w:eastAsia="SimSun"/>
      <w:sz w:val="20"/>
      <w:szCs w:val="20"/>
    </w:rPr>
  </w:style>
  <w:style w:type="paragraph" w:customStyle="1" w:styleId="210">
    <w:name w:val="Цитата 21"/>
    <w:basedOn w:val="a"/>
    <w:next w:val="a"/>
    <w:link w:val="QuoteChar"/>
    <w:uiPriority w:val="99"/>
    <w:rsid w:val="009922C1"/>
    <w:rPr>
      <w:rFonts w:eastAsia="SimSun"/>
      <w:i/>
      <w:iCs/>
      <w:color w:val="000000"/>
    </w:rPr>
  </w:style>
  <w:style w:type="character" w:customStyle="1" w:styleId="QuoteChar">
    <w:name w:val="Quote Char"/>
    <w:basedOn w:val="a0"/>
    <w:link w:val="210"/>
    <w:uiPriority w:val="99"/>
    <w:locked/>
    <w:rsid w:val="009922C1"/>
    <w:rPr>
      <w:i/>
      <w:iCs/>
      <w:color w:val="000000"/>
      <w:sz w:val="24"/>
      <w:szCs w:val="24"/>
    </w:rPr>
  </w:style>
  <w:style w:type="paragraph" w:customStyle="1" w:styleId="18">
    <w:name w:val="Выделенная цитата1"/>
    <w:basedOn w:val="a"/>
    <w:next w:val="a"/>
    <w:link w:val="IntenseQuoteChar"/>
    <w:uiPriority w:val="99"/>
    <w:rsid w:val="009922C1"/>
    <w:pPr>
      <w:pBdr>
        <w:bottom w:val="single" w:sz="4" w:space="4" w:color="4F81BD"/>
      </w:pBdr>
      <w:spacing w:before="200" w:after="280"/>
      <w:ind w:left="936" w:right="936"/>
    </w:pPr>
    <w:rPr>
      <w:rFonts w:eastAsia="SimSun"/>
      <w:b/>
      <w:bCs/>
      <w:i/>
      <w:iCs/>
      <w:color w:val="4F81BD"/>
    </w:rPr>
  </w:style>
  <w:style w:type="character" w:customStyle="1" w:styleId="IntenseQuoteChar">
    <w:name w:val="Intense Quote Char"/>
    <w:basedOn w:val="a0"/>
    <w:link w:val="18"/>
    <w:uiPriority w:val="99"/>
    <w:locked/>
    <w:rsid w:val="009922C1"/>
    <w:rPr>
      <w:b/>
      <w:bCs/>
      <w:i/>
      <w:iCs/>
      <w:color w:val="4F81BD"/>
      <w:sz w:val="24"/>
      <w:szCs w:val="24"/>
    </w:rPr>
  </w:style>
  <w:style w:type="character" w:customStyle="1" w:styleId="19">
    <w:name w:val="Слабое выделение1"/>
    <w:basedOn w:val="a0"/>
    <w:uiPriority w:val="99"/>
    <w:rsid w:val="009922C1"/>
    <w:rPr>
      <w:i/>
      <w:iCs/>
      <w:color w:val="808080"/>
    </w:rPr>
  </w:style>
  <w:style w:type="character" w:customStyle="1" w:styleId="1a">
    <w:name w:val="Сильное выделение1"/>
    <w:basedOn w:val="a0"/>
    <w:uiPriority w:val="99"/>
    <w:rsid w:val="009922C1"/>
    <w:rPr>
      <w:b/>
      <w:bCs/>
      <w:i/>
      <w:iCs/>
      <w:color w:val="4F81BD"/>
    </w:rPr>
  </w:style>
  <w:style w:type="character" w:customStyle="1" w:styleId="1b">
    <w:name w:val="Слабая ссылка1"/>
    <w:basedOn w:val="a0"/>
    <w:uiPriority w:val="99"/>
    <w:rsid w:val="009922C1"/>
    <w:rPr>
      <w:smallCaps/>
      <w:color w:val="auto"/>
      <w:u w:val="single"/>
    </w:rPr>
  </w:style>
  <w:style w:type="character" w:customStyle="1" w:styleId="1c">
    <w:name w:val="Сильная ссылка1"/>
    <w:basedOn w:val="a0"/>
    <w:uiPriority w:val="99"/>
    <w:rsid w:val="009922C1"/>
    <w:rPr>
      <w:b/>
      <w:bCs/>
      <w:smallCaps/>
      <w:color w:val="auto"/>
      <w:spacing w:val="5"/>
      <w:u w:val="single"/>
    </w:rPr>
  </w:style>
  <w:style w:type="character" w:customStyle="1" w:styleId="1d">
    <w:name w:val="Название книги1"/>
    <w:basedOn w:val="a0"/>
    <w:uiPriority w:val="99"/>
    <w:rsid w:val="009922C1"/>
    <w:rPr>
      <w:b/>
      <w:bCs/>
      <w:smallCaps/>
      <w:spacing w:val="5"/>
    </w:rPr>
  </w:style>
  <w:style w:type="paragraph" w:customStyle="1" w:styleId="1e">
    <w:name w:val="Заголовок оглавления1"/>
    <w:basedOn w:val="1"/>
    <w:next w:val="a"/>
    <w:uiPriority w:val="99"/>
    <w:rsid w:val="009922C1"/>
    <w:pPr>
      <w:spacing w:line="276" w:lineRule="auto"/>
      <w:outlineLvl w:val="9"/>
    </w:pPr>
    <w:rPr>
      <w:rFonts w:ascii="Cambria" w:hAnsi="Cambria" w:cs="Cambria"/>
      <w:lang w:eastAsia="en-US"/>
    </w:rPr>
  </w:style>
  <w:style w:type="paragraph" w:customStyle="1" w:styleId="ConsPlusNonformat">
    <w:name w:val="ConsPlusNonformat"/>
    <w:rsid w:val="009922C1"/>
    <w:pPr>
      <w:widowControl w:val="0"/>
      <w:autoSpaceDE w:val="0"/>
      <w:autoSpaceDN w:val="0"/>
      <w:adjustRightInd w:val="0"/>
      <w:jc w:val="center"/>
    </w:pPr>
    <w:rPr>
      <w:rFonts w:ascii="Courier New" w:hAnsi="Courier New" w:cs="Courier New"/>
      <w:sz w:val="20"/>
      <w:szCs w:val="20"/>
    </w:rPr>
  </w:style>
  <w:style w:type="paragraph" w:customStyle="1" w:styleId="ConsPlusTitle">
    <w:name w:val="ConsPlusTitle"/>
    <w:rsid w:val="009922C1"/>
    <w:pPr>
      <w:widowControl w:val="0"/>
      <w:autoSpaceDE w:val="0"/>
      <w:autoSpaceDN w:val="0"/>
      <w:adjustRightInd w:val="0"/>
      <w:jc w:val="center"/>
    </w:pPr>
    <w:rPr>
      <w:rFonts w:ascii="Arial" w:hAnsi="Arial" w:cs="Arial"/>
      <w:b/>
      <w:bCs/>
      <w:sz w:val="20"/>
      <w:szCs w:val="20"/>
    </w:rPr>
  </w:style>
  <w:style w:type="paragraph" w:customStyle="1" w:styleId="troick">
    <w:name w:val="troick"/>
    <w:basedOn w:val="a"/>
    <w:uiPriority w:val="99"/>
    <w:rsid w:val="009922C1"/>
    <w:pPr>
      <w:spacing w:line="360" w:lineRule="auto"/>
      <w:ind w:firstLine="680"/>
      <w:jc w:val="both"/>
    </w:pPr>
    <w:rPr>
      <w:rFonts w:eastAsia="SimSun"/>
      <w:lang w:eastAsia="en-US"/>
    </w:rPr>
  </w:style>
  <w:style w:type="character" w:customStyle="1" w:styleId="FontStyle94">
    <w:name w:val="Font Style94"/>
    <w:uiPriority w:val="99"/>
    <w:rsid w:val="009922C1"/>
    <w:rPr>
      <w:rFonts w:ascii="Times New Roman" w:hAnsi="Times New Roman" w:cs="Times New Roman"/>
      <w:sz w:val="22"/>
      <w:szCs w:val="22"/>
    </w:rPr>
  </w:style>
  <w:style w:type="paragraph" w:customStyle="1" w:styleId="Style19">
    <w:name w:val="Style19"/>
    <w:basedOn w:val="a"/>
    <w:uiPriority w:val="99"/>
    <w:rsid w:val="009922C1"/>
    <w:pPr>
      <w:widowControl w:val="0"/>
      <w:autoSpaceDE w:val="0"/>
      <w:autoSpaceDN w:val="0"/>
      <w:adjustRightInd w:val="0"/>
      <w:spacing w:line="414" w:lineRule="exact"/>
      <w:ind w:firstLine="619"/>
      <w:jc w:val="both"/>
    </w:pPr>
    <w:rPr>
      <w:rFonts w:eastAsia="SimSun"/>
    </w:rPr>
  </w:style>
  <w:style w:type="character" w:customStyle="1" w:styleId="hl">
    <w:name w:val="hl"/>
    <w:basedOn w:val="a0"/>
    <w:uiPriority w:val="99"/>
    <w:rsid w:val="009922C1"/>
  </w:style>
  <w:style w:type="paragraph" w:customStyle="1" w:styleId="newncpi0">
    <w:name w:val="newncpi0"/>
    <w:basedOn w:val="a"/>
    <w:uiPriority w:val="99"/>
    <w:rsid w:val="009922C1"/>
    <w:pPr>
      <w:jc w:val="both"/>
    </w:pPr>
    <w:rPr>
      <w:rFonts w:eastAsia="SimSun"/>
    </w:rPr>
  </w:style>
  <w:style w:type="character" w:customStyle="1" w:styleId="FontStyle98">
    <w:name w:val="Font Style98"/>
    <w:uiPriority w:val="99"/>
    <w:rsid w:val="009922C1"/>
    <w:rPr>
      <w:rFonts w:ascii="Arial Unicode MS" w:eastAsia="Arial Unicode MS" w:cs="Arial Unicode MS"/>
      <w:i/>
      <w:iCs/>
      <w:sz w:val="22"/>
      <w:szCs w:val="22"/>
    </w:rPr>
  </w:style>
  <w:style w:type="paragraph" w:customStyle="1" w:styleId="aff2">
    <w:name w:val="з_организация"/>
    <w:basedOn w:val="a"/>
    <w:next w:val="a"/>
    <w:uiPriority w:val="99"/>
    <w:rsid w:val="009922C1"/>
    <w:pPr>
      <w:keepNext/>
      <w:spacing w:after="360"/>
    </w:pPr>
    <w:rPr>
      <w:rFonts w:eastAsia="SimSun"/>
      <w:i/>
      <w:iCs/>
      <w:sz w:val="28"/>
      <w:szCs w:val="28"/>
    </w:rPr>
  </w:style>
  <w:style w:type="paragraph" w:styleId="HTML0">
    <w:name w:val="HTML Preformatted"/>
    <w:basedOn w:val="a"/>
    <w:link w:val="HTML1"/>
    <w:uiPriority w:val="99"/>
    <w:rsid w:val="009922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SimSun" w:hAnsi="Courier New" w:cs="Courier New"/>
      <w:sz w:val="20"/>
      <w:szCs w:val="20"/>
    </w:rPr>
  </w:style>
  <w:style w:type="character" w:customStyle="1" w:styleId="HTML1">
    <w:name w:val="Стандартный HTML Знак"/>
    <w:basedOn w:val="a0"/>
    <w:link w:val="HTML0"/>
    <w:uiPriority w:val="99"/>
    <w:locked/>
    <w:rsid w:val="009922C1"/>
    <w:rPr>
      <w:rFonts w:ascii="Courier New" w:hAnsi="Courier New" w:cs="Courier New"/>
    </w:rPr>
  </w:style>
  <w:style w:type="paragraph" w:styleId="aff3">
    <w:name w:val="No Spacing"/>
    <w:link w:val="aff4"/>
    <w:uiPriority w:val="99"/>
    <w:qFormat/>
    <w:rsid w:val="009922C1"/>
    <w:pPr>
      <w:overflowPunct w:val="0"/>
      <w:autoSpaceDE w:val="0"/>
      <w:autoSpaceDN w:val="0"/>
      <w:adjustRightInd w:val="0"/>
      <w:jc w:val="center"/>
      <w:textAlignment w:val="baseline"/>
    </w:pPr>
    <w:rPr>
      <w:rFonts w:ascii="Calibri" w:hAnsi="Calibri" w:cs="Calibri"/>
    </w:rPr>
  </w:style>
  <w:style w:type="character" w:customStyle="1" w:styleId="aff4">
    <w:name w:val="Без интервала Знак"/>
    <w:link w:val="aff3"/>
    <w:uiPriority w:val="99"/>
    <w:locked/>
    <w:rsid w:val="009922C1"/>
    <w:rPr>
      <w:rFonts w:ascii="Calibri" w:eastAsia="Times New Roman" w:hAnsi="Calibri" w:cs="Calibri"/>
      <w:sz w:val="22"/>
      <w:szCs w:val="22"/>
    </w:rPr>
  </w:style>
  <w:style w:type="character" w:customStyle="1" w:styleId="apple-style-span">
    <w:name w:val="apple-style-span"/>
    <w:basedOn w:val="a0"/>
    <w:uiPriority w:val="99"/>
    <w:rsid w:val="009922C1"/>
  </w:style>
  <w:style w:type="paragraph" w:customStyle="1" w:styleId="aff5">
    <w:name w:val="заголовок"/>
    <w:basedOn w:val="afa"/>
    <w:uiPriority w:val="99"/>
    <w:rsid w:val="009922C1"/>
    <w:pPr>
      <w:widowControl w:val="0"/>
      <w:suppressAutoHyphens/>
      <w:spacing w:after="0"/>
      <w:ind w:left="0" w:firstLine="567"/>
      <w:jc w:val="both"/>
    </w:pPr>
    <w:rPr>
      <w:rFonts w:ascii="Times New Roman" w:hAnsi="Times New Roman" w:cs="Times New Roman"/>
      <w:b/>
      <w:bCs/>
      <w:kern w:val="1"/>
      <w:sz w:val="24"/>
      <w:szCs w:val="24"/>
      <w:lang w:val="be-BY"/>
    </w:rPr>
  </w:style>
  <w:style w:type="paragraph" w:customStyle="1" w:styleId="120">
    <w:name w:val="Стиль Основной текст с отступом + 12 пт Междустр.интервал:  одинар..."/>
    <w:basedOn w:val="afa"/>
    <w:uiPriority w:val="99"/>
    <w:rsid w:val="009922C1"/>
    <w:pPr>
      <w:widowControl w:val="0"/>
      <w:suppressAutoHyphens/>
      <w:spacing w:after="0"/>
      <w:ind w:left="0" w:firstLine="284"/>
      <w:jc w:val="both"/>
    </w:pPr>
    <w:rPr>
      <w:rFonts w:ascii="Times New Roman" w:hAnsi="Times New Roman" w:cs="Times New Roman"/>
      <w:kern w:val="1"/>
      <w:sz w:val="24"/>
      <w:szCs w:val="24"/>
      <w:lang w:val="be-BY"/>
    </w:rPr>
  </w:style>
  <w:style w:type="paragraph" w:styleId="aff6">
    <w:name w:val="List Bullet"/>
    <w:basedOn w:val="a"/>
    <w:autoRedefine/>
    <w:uiPriority w:val="99"/>
    <w:rsid w:val="009922C1"/>
    <w:pPr>
      <w:tabs>
        <w:tab w:val="left" w:pos="1134"/>
      </w:tabs>
      <w:ind w:firstLine="426"/>
      <w:jc w:val="both"/>
    </w:pPr>
    <w:rPr>
      <w:rFonts w:eastAsia="SimSun"/>
      <w:i/>
      <w:iCs/>
      <w:spacing w:val="-2"/>
      <w:sz w:val="23"/>
      <w:szCs w:val="23"/>
    </w:rPr>
  </w:style>
  <w:style w:type="paragraph" w:styleId="aff7">
    <w:name w:val="TOC Heading"/>
    <w:basedOn w:val="1"/>
    <w:next w:val="a"/>
    <w:uiPriority w:val="99"/>
    <w:qFormat/>
    <w:rsid w:val="009922C1"/>
    <w:pPr>
      <w:keepLines/>
      <w:spacing w:before="480" w:after="0" w:line="276" w:lineRule="auto"/>
      <w:outlineLvl w:val="9"/>
    </w:pPr>
    <w:rPr>
      <w:rFonts w:ascii="Cambria" w:hAnsi="Cambria" w:cs="Cambria"/>
      <w:color w:val="365F91"/>
      <w:kern w:val="0"/>
      <w:sz w:val="28"/>
      <w:szCs w:val="28"/>
      <w:lang w:eastAsia="en-US"/>
    </w:rPr>
  </w:style>
  <w:style w:type="character" w:customStyle="1" w:styleId="FontStyle32">
    <w:name w:val="Font Style32"/>
    <w:uiPriority w:val="99"/>
    <w:rsid w:val="009922C1"/>
    <w:rPr>
      <w:rFonts w:ascii="Times New Roman" w:hAnsi="Times New Roman" w:cs="Times New Roman"/>
      <w:b/>
      <w:bCs/>
      <w:sz w:val="22"/>
      <w:szCs w:val="22"/>
    </w:rPr>
  </w:style>
  <w:style w:type="character" w:customStyle="1" w:styleId="Default0">
    <w:name w:val="Default Знак"/>
    <w:basedOn w:val="a0"/>
    <w:uiPriority w:val="99"/>
    <w:rsid w:val="009922C1"/>
    <w:rPr>
      <w:rFonts w:ascii="Times New Roman" w:hAnsi="Times New Roman" w:cs="Times New Roman"/>
      <w:color w:val="000000"/>
      <w:sz w:val="24"/>
      <w:szCs w:val="24"/>
    </w:rPr>
  </w:style>
  <w:style w:type="character" w:customStyle="1" w:styleId="1f">
    <w:name w:val="Основной текст Знак1"/>
    <w:basedOn w:val="a0"/>
    <w:uiPriority w:val="99"/>
    <w:rsid w:val="009922C1"/>
    <w:rPr>
      <w:rFonts w:ascii="Times New Roman" w:hAnsi="Times New Roman" w:cs="Times New Roman"/>
      <w:sz w:val="27"/>
      <w:szCs w:val="27"/>
      <w:shd w:val="clear" w:color="auto" w:fill="FFFFFF"/>
    </w:rPr>
  </w:style>
  <w:style w:type="character" w:customStyle="1" w:styleId="1f0">
    <w:name w:val="Основной шрифт абзаца1"/>
    <w:uiPriority w:val="99"/>
    <w:rsid w:val="009922C1"/>
  </w:style>
  <w:style w:type="paragraph" w:customStyle="1" w:styleId="211">
    <w:name w:val="Основной текст 21"/>
    <w:basedOn w:val="a"/>
    <w:uiPriority w:val="99"/>
    <w:rsid w:val="009922C1"/>
    <w:pPr>
      <w:suppressAutoHyphens/>
      <w:spacing w:after="120" w:line="480" w:lineRule="auto"/>
    </w:pPr>
    <w:rPr>
      <w:rFonts w:eastAsia="SimSun"/>
      <w:lang w:eastAsia="zh-CN"/>
    </w:rPr>
  </w:style>
  <w:style w:type="paragraph" w:styleId="aff8">
    <w:name w:val="Block Text"/>
    <w:basedOn w:val="a"/>
    <w:uiPriority w:val="99"/>
    <w:rsid w:val="009922C1"/>
    <w:pPr>
      <w:spacing w:after="120"/>
      <w:ind w:left="567" w:right="567" w:firstLine="340"/>
      <w:jc w:val="both"/>
    </w:pPr>
    <w:rPr>
      <w:rFonts w:eastAsia="SimSun"/>
      <w:i/>
      <w:iCs/>
    </w:rPr>
  </w:style>
  <w:style w:type="character" w:customStyle="1" w:styleId="FontStyle36">
    <w:name w:val="Font Style36"/>
    <w:uiPriority w:val="99"/>
    <w:rsid w:val="009922C1"/>
    <w:rPr>
      <w:rFonts w:ascii="Times New Roman" w:hAnsi="Times New Roman" w:cs="Times New Roman"/>
      <w:sz w:val="18"/>
      <w:szCs w:val="18"/>
    </w:rPr>
  </w:style>
  <w:style w:type="paragraph" w:customStyle="1" w:styleId="1f1">
    <w:name w:val="Текст1"/>
    <w:basedOn w:val="a"/>
    <w:uiPriority w:val="99"/>
    <w:rsid w:val="009922C1"/>
    <w:pPr>
      <w:widowControl w:val="0"/>
    </w:pPr>
    <w:rPr>
      <w:rFonts w:ascii="Courier New" w:eastAsia="SimSun" w:hAnsi="Courier New" w:cs="Courier New"/>
      <w:sz w:val="28"/>
      <w:szCs w:val="28"/>
    </w:rPr>
  </w:style>
  <w:style w:type="paragraph" w:customStyle="1" w:styleId="Iniiaiieoaeno2">
    <w:name w:val="Iniiaiie oaeno 2"/>
    <w:basedOn w:val="a"/>
    <w:uiPriority w:val="99"/>
    <w:rsid w:val="009922C1"/>
    <w:pPr>
      <w:overflowPunct w:val="0"/>
      <w:autoSpaceDE w:val="0"/>
      <w:autoSpaceDN w:val="0"/>
      <w:adjustRightInd w:val="0"/>
      <w:spacing w:line="228" w:lineRule="auto"/>
      <w:ind w:right="26" w:firstLine="567"/>
      <w:jc w:val="both"/>
      <w:textAlignment w:val="baseline"/>
    </w:pPr>
    <w:rPr>
      <w:rFonts w:eastAsia="SimSun"/>
    </w:rPr>
  </w:style>
  <w:style w:type="character" w:customStyle="1" w:styleId="200">
    <w:name w:val="Основной текст (20)_"/>
    <w:link w:val="201"/>
    <w:uiPriority w:val="99"/>
    <w:locked/>
    <w:rsid w:val="009922C1"/>
    <w:rPr>
      <w:sz w:val="16"/>
      <w:szCs w:val="16"/>
      <w:shd w:val="clear" w:color="auto" w:fill="FFFFFF"/>
    </w:rPr>
  </w:style>
  <w:style w:type="paragraph" w:customStyle="1" w:styleId="201">
    <w:name w:val="Основной текст (20)"/>
    <w:basedOn w:val="a"/>
    <w:link w:val="200"/>
    <w:uiPriority w:val="99"/>
    <w:rsid w:val="009922C1"/>
    <w:pPr>
      <w:widowControl w:val="0"/>
      <w:shd w:val="clear" w:color="auto" w:fill="FFFFFF"/>
      <w:spacing w:before="180" w:after="180" w:line="240" w:lineRule="atLeast"/>
      <w:jc w:val="center"/>
    </w:pPr>
    <w:rPr>
      <w:rFonts w:eastAsia="SimSun"/>
      <w:sz w:val="16"/>
      <w:szCs w:val="16"/>
      <w:shd w:val="clear" w:color="auto" w:fill="FFFFFF"/>
    </w:rPr>
  </w:style>
  <w:style w:type="paragraph" w:customStyle="1" w:styleId="aff9">
    <w:name w:val="Знак Знак Знак Знак"/>
    <w:basedOn w:val="a"/>
    <w:autoRedefine/>
    <w:uiPriority w:val="99"/>
    <w:rsid w:val="009922C1"/>
    <w:pPr>
      <w:spacing w:after="160" w:line="240" w:lineRule="exact"/>
      <w:ind w:left="360"/>
    </w:pPr>
    <w:rPr>
      <w:rFonts w:eastAsia="SimSun"/>
      <w:sz w:val="28"/>
      <w:szCs w:val="28"/>
      <w:lang w:val="en-US" w:eastAsia="en-US"/>
    </w:rPr>
  </w:style>
  <w:style w:type="character" w:customStyle="1" w:styleId="FontStyle41">
    <w:name w:val="Font Style41"/>
    <w:uiPriority w:val="99"/>
    <w:rsid w:val="009922C1"/>
    <w:rPr>
      <w:rFonts w:ascii="Times New Roman" w:hAnsi="Times New Roman" w:cs="Times New Roman"/>
      <w:sz w:val="28"/>
      <w:szCs w:val="28"/>
    </w:rPr>
  </w:style>
  <w:style w:type="paragraph" w:customStyle="1" w:styleId="Style40">
    <w:name w:val="Style4"/>
    <w:basedOn w:val="a"/>
    <w:uiPriority w:val="99"/>
    <w:rsid w:val="009922C1"/>
    <w:pPr>
      <w:widowControl w:val="0"/>
      <w:autoSpaceDE w:val="0"/>
      <w:autoSpaceDN w:val="0"/>
      <w:adjustRightInd w:val="0"/>
      <w:spacing w:line="343" w:lineRule="exact"/>
      <w:ind w:firstLine="850"/>
      <w:jc w:val="both"/>
    </w:pPr>
    <w:rPr>
      <w:rFonts w:eastAsia="SimSun"/>
    </w:rPr>
  </w:style>
  <w:style w:type="paragraph" w:customStyle="1" w:styleId="Style5">
    <w:name w:val="Style5"/>
    <w:basedOn w:val="a"/>
    <w:uiPriority w:val="99"/>
    <w:rsid w:val="009922C1"/>
    <w:pPr>
      <w:widowControl w:val="0"/>
      <w:autoSpaceDE w:val="0"/>
      <w:autoSpaceDN w:val="0"/>
      <w:adjustRightInd w:val="0"/>
      <w:spacing w:line="343" w:lineRule="exact"/>
      <w:ind w:firstLine="715"/>
      <w:jc w:val="both"/>
    </w:pPr>
    <w:rPr>
      <w:rFonts w:eastAsia="SimSun"/>
    </w:rPr>
  </w:style>
  <w:style w:type="character" w:customStyle="1" w:styleId="-1pt5">
    <w:name w:val="Основной текст + Интервал -1 pt5"/>
    <w:basedOn w:val="a0"/>
    <w:uiPriority w:val="99"/>
    <w:rsid w:val="009922C1"/>
    <w:rPr>
      <w:rFonts w:ascii="Times New Roman" w:hAnsi="Times New Roman" w:cs="Times New Roman"/>
      <w:spacing w:val="-30"/>
      <w:sz w:val="27"/>
      <w:szCs w:val="27"/>
    </w:rPr>
  </w:style>
  <w:style w:type="character" w:customStyle="1" w:styleId="25">
    <w:name w:val="Основной текст + Малые прописные2"/>
    <w:aliases w:val="Интервал 0 pt41"/>
    <w:basedOn w:val="a0"/>
    <w:uiPriority w:val="99"/>
    <w:rsid w:val="009922C1"/>
    <w:rPr>
      <w:rFonts w:ascii="Times New Roman" w:hAnsi="Times New Roman" w:cs="Times New Roman"/>
      <w:smallCaps/>
      <w:spacing w:val="-10"/>
      <w:sz w:val="27"/>
      <w:szCs w:val="27"/>
    </w:rPr>
  </w:style>
  <w:style w:type="character" w:customStyle="1" w:styleId="qfztst">
    <w:name w:val="qfztst"/>
    <w:basedOn w:val="a0"/>
    <w:uiPriority w:val="99"/>
    <w:rsid w:val="009922C1"/>
  </w:style>
  <w:style w:type="paragraph" w:styleId="26">
    <w:name w:val="Body Text 2"/>
    <w:basedOn w:val="a"/>
    <w:link w:val="27"/>
    <w:uiPriority w:val="99"/>
    <w:rsid w:val="009922C1"/>
    <w:pPr>
      <w:spacing w:after="120" w:line="480" w:lineRule="auto"/>
      <w:ind w:firstLine="567"/>
      <w:jc w:val="both"/>
    </w:pPr>
    <w:rPr>
      <w:rFonts w:eastAsia="SimSun"/>
      <w:sz w:val="28"/>
      <w:szCs w:val="28"/>
    </w:rPr>
  </w:style>
  <w:style w:type="character" w:customStyle="1" w:styleId="27">
    <w:name w:val="Основной текст 2 Знак"/>
    <w:basedOn w:val="a0"/>
    <w:link w:val="26"/>
    <w:uiPriority w:val="99"/>
    <w:locked/>
    <w:rsid w:val="009922C1"/>
    <w:rPr>
      <w:rFonts w:eastAsia="SimSun"/>
      <w:sz w:val="24"/>
      <w:szCs w:val="24"/>
    </w:rPr>
  </w:style>
  <w:style w:type="paragraph" w:customStyle="1" w:styleId="ConsNormal">
    <w:name w:val="ConsNormal"/>
    <w:uiPriority w:val="99"/>
    <w:rsid w:val="009922C1"/>
    <w:pPr>
      <w:widowControl w:val="0"/>
      <w:ind w:firstLine="720"/>
    </w:pPr>
    <w:rPr>
      <w:rFonts w:ascii="Consultant" w:hAnsi="Consultant" w:cs="Consultant"/>
      <w:sz w:val="20"/>
      <w:szCs w:val="20"/>
    </w:rPr>
  </w:style>
  <w:style w:type="character" w:customStyle="1" w:styleId="affa">
    <w:name w:val="Основной текст_"/>
    <w:basedOn w:val="a0"/>
    <w:link w:val="1f2"/>
    <w:uiPriority w:val="99"/>
    <w:locked/>
    <w:rsid w:val="009922C1"/>
    <w:rPr>
      <w:rFonts w:ascii="Arial" w:hAnsi="Arial" w:cs="Arial"/>
      <w:sz w:val="26"/>
      <w:szCs w:val="26"/>
      <w:shd w:val="clear" w:color="auto" w:fill="FFFFFF"/>
    </w:rPr>
  </w:style>
  <w:style w:type="paragraph" w:customStyle="1" w:styleId="1f2">
    <w:name w:val="Основной текст1"/>
    <w:basedOn w:val="a"/>
    <w:link w:val="affa"/>
    <w:uiPriority w:val="99"/>
    <w:rsid w:val="009922C1"/>
    <w:pPr>
      <w:shd w:val="clear" w:color="auto" w:fill="FFFFFF"/>
      <w:spacing w:before="1620" w:after="300" w:line="240" w:lineRule="atLeast"/>
    </w:pPr>
    <w:rPr>
      <w:rFonts w:ascii="Arial" w:eastAsia="SimSun" w:hAnsi="Arial" w:cs="Arial"/>
      <w:sz w:val="26"/>
      <w:szCs w:val="26"/>
    </w:rPr>
  </w:style>
  <w:style w:type="paragraph" w:customStyle="1" w:styleId="1f3">
    <w:name w:val="Знак1"/>
    <w:basedOn w:val="a"/>
    <w:autoRedefine/>
    <w:uiPriority w:val="99"/>
    <w:rsid w:val="009922C1"/>
    <w:pPr>
      <w:spacing w:after="160" w:line="240" w:lineRule="exact"/>
      <w:ind w:left="360"/>
    </w:pPr>
    <w:rPr>
      <w:rFonts w:eastAsia="SimSun"/>
      <w:sz w:val="28"/>
      <w:szCs w:val="28"/>
      <w:lang w:val="en-US" w:eastAsia="en-US"/>
    </w:rPr>
  </w:style>
  <w:style w:type="paragraph" w:styleId="32">
    <w:name w:val="Body Text 3"/>
    <w:basedOn w:val="a"/>
    <w:link w:val="33"/>
    <w:uiPriority w:val="99"/>
    <w:rsid w:val="009922C1"/>
    <w:pPr>
      <w:spacing w:after="120"/>
    </w:pPr>
    <w:rPr>
      <w:rFonts w:eastAsia="SimSun"/>
      <w:sz w:val="16"/>
      <w:szCs w:val="16"/>
    </w:rPr>
  </w:style>
  <w:style w:type="character" w:customStyle="1" w:styleId="33">
    <w:name w:val="Основной текст 3 Знак"/>
    <w:basedOn w:val="a0"/>
    <w:link w:val="32"/>
    <w:uiPriority w:val="99"/>
    <w:locked/>
    <w:rsid w:val="009922C1"/>
    <w:rPr>
      <w:sz w:val="16"/>
      <w:szCs w:val="16"/>
    </w:rPr>
  </w:style>
  <w:style w:type="paragraph" w:customStyle="1" w:styleId="28">
    <w:name w:val="Стиль2"/>
    <w:basedOn w:val="a"/>
    <w:next w:val="a"/>
    <w:link w:val="29"/>
    <w:uiPriority w:val="99"/>
    <w:rsid w:val="009922C1"/>
    <w:pPr>
      <w:spacing w:before="120" w:after="60"/>
      <w:ind w:firstLine="720"/>
    </w:pPr>
    <w:rPr>
      <w:rFonts w:eastAsia="SimSun"/>
      <w:b/>
      <w:bCs/>
      <w:sz w:val="28"/>
      <w:szCs w:val="28"/>
    </w:rPr>
  </w:style>
  <w:style w:type="character" w:customStyle="1" w:styleId="29">
    <w:name w:val="Стиль2 Знак"/>
    <w:link w:val="28"/>
    <w:uiPriority w:val="99"/>
    <w:locked/>
    <w:rsid w:val="009922C1"/>
    <w:rPr>
      <w:rFonts w:eastAsia="Times New Roman"/>
      <w:b/>
      <w:bCs/>
      <w:sz w:val="28"/>
      <w:szCs w:val="28"/>
    </w:rPr>
  </w:style>
  <w:style w:type="paragraph" w:customStyle="1" w:styleId="-">
    <w:name w:val="Табл-осн"/>
    <w:uiPriority w:val="99"/>
    <w:rsid w:val="009922C1"/>
    <w:pPr>
      <w:spacing w:line="360" w:lineRule="auto"/>
      <w:ind w:firstLine="851"/>
      <w:jc w:val="both"/>
    </w:pPr>
    <w:rPr>
      <w:sz w:val="24"/>
      <w:szCs w:val="24"/>
    </w:rPr>
  </w:style>
  <w:style w:type="paragraph" w:styleId="affb">
    <w:name w:val="Plain Text"/>
    <w:basedOn w:val="a"/>
    <w:link w:val="affc"/>
    <w:uiPriority w:val="99"/>
    <w:rsid w:val="009922C1"/>
    <w:rPr>
      <w:rFonts w:ascii="Courier New" w:eastAsia="SimSun" w:hAnsi="Courier New" w:cs="Courier New"/>
      <w:b/>
      <w:bCs/>
      <w:sz w:val="20"/>
      <w:szCs w:val="20"/>
    </w:rPr>
  </w:style>
  <w:style w:type="character" w:customStyle="1" w:styleId="affc">
    <w:name w:val="Текст Знак"/>
    <w:basedOn w:val="a0"/>
    <w:link w:val="affb"/>
    <w:uiPriority w:val="99"/>
    <w:locked/>
    <w:rsid w:val="009922C1"/>
    <w:rPr>
      <w:rFonts w:ascii="Courier New" w:hAnsi="Courier New" w:cs="Courier New"/>
      <w:b/>
      <w:bCs/>
    </w:rPr>
  </w:style>
  <w:style w:type="paragraph" w:customStyle="1" w:styleId="41">
    <w:name w:val="Знак Знак4 Знак Знак Знак Знак"/>
    <w:basedOn w:val="a"/>
    <w:uiPriority w:val="99"/>
    <w:rsid w:val="009922C1"/>
    <w:pPr>
      <w:spacing w:after="160" w:line="240" w:lineRule="exact"/>
    </w:pPr>
    <w:rPr>
      <w:rFonts w:ascii="Arial" w:eastAsia="SimSun" w:hAnsi="Arial" w:cs="Arial"/>
      <w:sz w:val="20"/>
      <w:szCs w:val="20"/>
      <w:lang w:val="de-CH" w:eastAsia="de-CH"/>
    </w:rPr>
  </w:style>
  <w:style w:type="paragraph" w:customStyle="1" w:styleId="ConsPlusNormal">
    <w:name w:val="ConsPlusNormal"/>
    <w:rsid w:val="009922C1"/>
    <w:pPr>
      <w:widowControl w:val="0"/>
      <w:autoSpaceDE w:val="0"/>
      <w:autoSpaceDN w:val="0"/>
      <w:adjustRightInd w:val="0"/>
    </w:pPr>
    <w:rPr>
      <w:rFonts w:ascii="Arial" w:hAnsi="Arial" w:cs="Arial"/>
      <w:sz w:val="20"/>
      <w:szCs w:val="20"/>
    </w:rPr>
  </w:style>
  <w:style w:type="character" w:customStyle="1" w:styleId="translation-chunk">
    <w:name w:val="translation-chunk"/>
    <w:basedOn w:val="a0"/>
    <w:uiPriority w:val="99"/>
    <w:rsid w:val="009922C1"/>
  </w:style>
  <w:style w:type="character" w:customStyle="1" w:styleId="290">
    <w:name w:val="Основной текст (2) + 9"/>
    <w:aliases w:val="5 pt,Не полужирный"/>
    <w:uiPriority w:val="99"/>
    <w:rsid w:val="009922C1"/>
    <w:rPr>
      <w:b/>
      <w:bCs/>
      <w:color w:val="000000"/>
      <w:spacing w:val="0"/>
      <w:w w:val="100"/>
      <w:position w:val="0"/>
      <w:sz w:val="19"/>
      <w:szCs w:val="19"/>
      <w:shd w:val="clear" w:color="auto" w:fill="FFFFFF"/>
      <w:lang w:val="ru-RU" w:eastAsia="ru-RU"/>
    </w:rPr>
  </w:style>
  <w:style w:type="character" w:customStyle="1" w:styleId="FontStyle106">
    <w:name w:val="Font Style106"/>
    <w:basedOn w:val="a0"/>
    <w:uiPriority w:val="99"/>
    <w:rsid w:val="009922C1"/>
    <w:rPr>
      <w:rFonts w:ascii="Times New Roman" w:hAnsi="Times New Roman" w:cs="Times New Roman"/>
      <w:sz w:val="26"/>
      <w:szCs w:val="26"/>
    </w:rPr>
  </w:style>
  <w:style w:type="paragraph" w:customStyle="1" w:styleId="Style15">
    <w:name w:val="Style15"/>
    <w:basedOn w:val="a"/>
    <w:uiPriority w:val="99"/>
    <w:rsid w:val="009922C1"/>
    <w:pPr>
      <w:widowControl w:val="0"/>
      <w:autoSpaceDE w:val="0"/>
      <w:autoSpaceDN w:val="0"/>
      <w:adjustRightInd w:val="0"/>
      <w:spacing w:line="475" w:lineRule="exact"/>
      <w:ind w:firstLine="691"/>
      <w:jc w:val="both"/>
    </w:pPr>
    <w:rPr>
      <w:rFonts w:eastAsia="SimSun"/>
    </w:rPr>
  </w:style>
  <w:style w:type="paragraph" w:customStyle="1" w:styleId="1f4">
    <w:name w:val="Обычный1"/>
    <w:uiPriority w:val="99"/>
    <w:rsid w:val="009922C1"/>
    <w:pPr>
      <w:spacing w:before="100" w:after="100"/>
    </w:pPr>
    <w:rPr>
      <w:sz w:val="24"/>
      <w:szCs w:val="24"/>
    </w:rPr>
  </w:style>
  <w:style w:type="character" w:customStyle="1" w:styleId="FontStyle59">
    <w:name w:val="Font Style59"/>
    <w:basedOn w:val="a0"/>
    <w:uiPriority w:val="99"/>
    <w:rsid w:val="009922C1"/>
    <w:rPr>
      <w:rFonts w:ascii="Times New Roman" w:hAnsi="Times New Roman" w:cs="Times New Roman"/>
      <w:sz w:val="18"/>
      <w:szCs w:val="18"/>
    </w:rPr>
  </w:style>
  <w:style w:type="paragraph" w:customStyle="1" w:styleId="Style11">
    <w:name w:val="Style11"/>
    <w:basedOn w:val="a"/>
    <w:uiPriority w:val="99"/>
    <w:rsid w:val="009922C1"/>
    <w:pPr>
      <w:widowControl w:val="0"/>
      <w:autoSpaceDE w:val="0"/>
      <w:autoSpaceDN w:val="0"/>
      <w:adjustRightInd w:val="0"/>
      <w:spacing w:line="230" w:lineRule="exact"/>
      <w:ind w:firstLine="518"/>
      <w:jc w:val="both"/>
    </w:pPr>
    <w:rPr>
      <w:rFonts w:eastAsia="SimSun"/>
    </w:rPr>
  </w:style>
  <w:style w:type="paragraph" w:customStyle="1" w:styleId="newncpi">
    <w:name w:val="newncpi"/>
    <w:basedOn w:val="a"/>
    <w:uiPriority w:val="99"/>
    <w:rsid w:val="009922C1"/>
    <w:pPr>
      <w:ind w:firstLine="567"/>
      <w:jc w:val="both"/>
    </w:pPr>
    <w:rPr>
      <w:rFonts w:eastAsia="SimSun"/>
    </w:rPr>
  </w:style>
  <w:style w:type="character" w:customStyle="1" w:styleId="name">
    <w:name w:val="name"/>
    <w:uiPriority w:val="99"/>
    <w:rsid w:val="009922C1"/>
    <w:rPr>
      <w:rFonts w:ascii="Times New Roman" w:hAnsi="Times New Roman" w:cs="Times New Roman"/>
      <w:caps/>
    </w:rPr>
  </w:style>
  <w:style w:type="character" w:customStyle="1" w:styleId="promulgator">
    <w:name w:val="promulgator"/>
    <w:uiPriority w:val="99"/>
    <w:rsid w:val="009922C1"/>
    <w:rPr>
      <w:rFonts w:ascii="Times New Roman" w:hAnsi="Times New Roman" w:cs="Times New Roman"/>
      <w:caps/>
    </w:rPr>
  </w:style>
  <w:style w:type="character" w:customStyle="1" w:styleId="datepr">
    <w:name w:val="datepr"/>
    <w:uiPriority w:val="99"/>
    <w:rsid w:val="009922C1"/>
    <w:rPr>
      <w:rFonts w:ascii="Times New Roman" w:hAnsi="Times New Roman" w:cs="Times New Roman"/>
    </w:rPr>
  </w:style>
  <w:style w:type="character" w:customStyle="1" w:styleId="number">
    <w:name w:val="number"/>
    <w:uiPriority w:val="99"/>
    <w:rsid w:val="009922C1"/>
    <w:rPr>
      <w:rFonts w:ascii="Times New Roman" w:hAnsi="Times New Roman" w:cs="Times New Roman"/>
    </w:rPr>
  </w:style>
  <w:style w:type="paragraph" w:customStyle="1" w:styleId="1f5">
    <w:name w:val="Стиль1"/>
    <w:basedOn w:val="2"/>
    <w:link w:val="1f6"/>
    <w:uiPriority w:val="99"/>
    <w:rsid w:val="009922C1"/>
    <w:pPr>
      <w:suppressAutoHyphens/>
      <w:spacing w:after="240"/>
      <w:ind w:left="567"/>
    </w:pPr>
    <w:rPr>
      <w:i w:val="0"/>
      <w:iCs w:val="0"/>
      <w:lang w:val="ru-RU"/>
    </w:rPr>
  </w:style>
  <w:style w:type="character" w:customStyle="1" w:styleId="1f6">
    <w:name w:val="Стиль1 Знак"/>
    <w:basedOn w:val="20"/>
    <w:link w:val="1f5"/>
    <w:uiPriority w:val="99"/>
    <w:locked/>
    <w:rsid w:val="009922C1"/>
    <w:rPr>
      <w:rFonts w:ascii="Arial" w:eastAsia="SimSun" w:hAnsi="Arial" w:cs="Arial"/>
      <w:b/>
      <w:bCs/>
      <w:i/>
      <w:iCs/>
      <w:sz w:val="28"/>
      <w:szCs w:val="28"/>
      <w:lang w:val="en-GB" w:eastAsia="ru-RU"/>
    </w:rPr>
  </w:style>
  <w:style w:type="paragraph" w:customStyle="1" w:styleId="affd">
    <w:name w:val="содержание статей"/>
    <w:basedOn w:val="1f5"/>
    <w:link w:val="affe"/>
    <w:uiPriority w:val="99"/>
    <w:rsid w:val="009922C1"/>
    <w:pPr>
      <w:spacing w:before="0"/>
      <w:jc w:val="both"/>
    </w:pPr>
  </w:style>
  <w:style w:type="character" w:customStyle="1" w:styleId="affe">
    <w:name w:val="содержание статей Знак"/>
    <w:basedOn w:val="1f6"/>
    <w:link w:val="affd"/>
    <w:uiPriority w:val="99"/>
    <w:locked/>
    <w:rsid w:val="009922C1"/>
    <w:rPr>
      <w:rFonts w:ascii="Arial" w:eastAsia="SimSun" w:hAnsi="Arial" w:cs="Arial"/>
      <w:b/>
      <w:bCs/>
      <w:i/>
      <w:iCs/>
      <w:sz w:val="28"/>
      <w:szCs w:val="28"/>
      <w:lang w:val="en-GB" w:eastAsia="ru-RU"/>
    </w:rPr>
  </w:style>
  <w:style w:type="paragraph" w:customStyle="1" w:styleId="110">
    <w:name w:val="Обычный11"/>
    <w:uiPriority w:val="99"/>
    <w:rsid w:val="009922C1"/>
    <w:pPr>
      <w:widowControl w:val="0"/>
    </w:pPr>
    <w:rPr>
      <w:sz w:val="20"/>
      <w:szCs w:val="20"/>
    </w:rPr>
  </w:style>
  <w:style w:type="paragraph" w:customStyle="1" w:styleId="style50">
    <w:name w:val="style5"/>
    <w:basedOn w:val="a"/>
    <w:uiPriority w:val="99"/>
    <w:rsid w:val="00E62AAA"/>
    <w:pPr>
      <w:spacing w:before="100" w:beforeAutospacing="1" w:after="100" w:afterAutospacing="1"/>
    </w:pPr>
    <w:rPr>
      <w:rFonts w:eastAsia="SimSun"/>
    </w:rPr>
  </w:style>
  <w:style w:type="paragraph" w:customStyle="1" w:styleId="style60">
    <w:name w:val="style6"/>
    <w:basedOn w:val="a"/>
    <w:uiPriority w:val="99"/>
    <w:rsid w:val="00E62AAA"/>
    <w:pPr>
      <w:spacing w:before="100" w:beforeAutospacing="1" w:after="100" w:afterAutospacing="1"/>
    </w:pPr>
    <w:rPr>
      <w:rFonts w:eastAsia="SimSun"/>
    </w:rPr>
  </w:style>
  <w:style w:type="paragraph" w:customStyle="1" w:styleId="400">
    <w:name w:val="40"/>
    <w:basedOn w:val="a"/>
    <w:uiPriority w:val="99"/>
    <w:rsid w:val="00245F4B"/>
    <w:pPr>
      <w:spacing w:before="100" w:beforeAutospacing="1" w:after="100" w:afterAutospacing="1"/>
    </w:pPr>
    <w:rPr>
      <w:rFonts w:eastAsia="SimSun"/>
    </w:rPr>
  </w:style>
  <w:style w:type="character" w:customStyle="1" w:styleId="counter-view">
    <w:name w:val="counter-view"/>
    <w:basedOn w:val="a0"/>
    <w:uiPriority w:val="99"/>
    <w:rsid w:val="000C5F83"/>
  </w:style>
  <w:style w:type="paragraph" w:customStyle="1" w:styleId="italic">
    <w:name w:val="italic"/>
    <w:basedOn w:val="a"/>
    <w:uiPriority w:val="99"/>
    <w:rsid w:val="000C5F83"/>
    <w:pPr>
      <w:spacing w:before="100" w:beforeAutospacing="1" w:after="100" w:afterAutospacing="1"/>
    </w:pPr>
    <w:rPr>
      <w:rFonts w:eastAsia="SimSun"/>
    </w:rPr>
  </w:style>
  <w:style w:type="character" w:customStyle="1" w:styleId="bold">
    <w:name w:val="bold"/>
    <w:basedOn w:val="a0"/>
    <w:uiPriority w:val="99"/>
    <w:rsid w:val="000C5F83"/>
  </w:style>
  <w:style w:type="character" w:customStyle="1" w:styleId="1f7">
    <w:name w:val="Название1"/>
    <w:basedOn w:val="a0"/>
    <w:uiPriority w:val="99"/>
    <w:rsid w:val="00854B42"/>
  </w:style>
  <w:style w:type="character" w:customStyle="1" w:styleId="time">
    <w:name w:val="time"/>
    <w:basedOn w:val="a0"/>
    <w:uiPriority w:val="99"/>
    <w:rsid w:val="00854B42"/>
  </w:style>
  <w:style w:type="character" w:customStyle="1" w:styleId="views-counter">
    <w:name w:val="views-counter"/>
    <w:basedOn w:val="a0"/>
    <w:uiPriority w:val="99"/>
    <w:rsid w:val="00983513"/>
  </w:style>
  <w:style w:type="character" w:customStyle="1" w:styleId="atflatcounter">
    <w:name w:val="at_flat_counter"/>
    <w:basedOn w:val="a0"/>
    <w:uiPriority w:val="99"/>
    <w:rsid w:val="00983513"/>
  </w:style>
  <w:style w:type="paragraph" w:customStyle="1" w:styleId="rtejustify">
    <w:name w:val="rtejustify"/>
    <w:basedOn w:val="a"/>
    <w:uiPriority w:val="99"/>
    <w:rsid w:val="00A70CA8"/>
    <w:pPr>
      <w:spacing w:before="100" w:beforeAutospacing="1" w:after="100" w:afterAutospacing="1"/>
    </w:pPr>
    <w:rPr>
      <w:rFonts w:eastAsia="SimSun"/>
    </w:rPr>
  </w:style>
  <w:style w:type="character" w:customStyle="1" w:styleId="dollar">
    <w:name w:val="dollar"/>
    <w:basedOn w:val="a0"/>
    <w:uiPriority w:val="99"/>
    <w:rsid w:val="00D50348"/>
  </w:style>
  <w:style w:type="character" w:customStyle="1" w:styleId="article-authortext--strong">
    <w:name w:val="article-author__text--strong"/>
    <w:basedOn w:val="a0"/>
    <w:uiPriority w:val="99"/>
    <w:rsid w:val="00F521C4"/>
  </w:style>
  <w:style w:type="character" w:customStyle="1" w:styleId="media-text">
    <w:name w:val="media-text"/>
    <w:basedOn w:val="a0"/>
    <w:uiPriority w:val="99"/>
    <w:rsid w:val="00F521C4"/>
  </w:style>
  <w:style w:type="character" w:customStyle="1" w:styleId="articlephoto-alt">
    <w:name w:val="article__photo-alt"/>
    <w:basedOn w:val="a0"/>
    <w:uiPriority w:val="99"/>
    <w:rsid w:val="00525B67"/>
  </w:style>
  <w:style w:type="character" w:customStyle="1" w:styleId="articlephoto-auth">
    <w:name w:val="article__photo-auth"/>
    <w:basedOn w:val="a0"/>
    <w:uiPriority w:val="99"/>
    <w:rsid w:val="00525B67"/>
  </w:style>
  <w:style w:type="character" w:customStyle="1" w:styleId="ya-share2counter">
    <w:name w:val="ya-share2__counter"/>
    <w:basedOn w:val="a0"/>
    <w:uiPriority w:val="99"/>
    <w:rsid w:val="00525B67"/>
  </w:style>
  <w:style w:type="paragraph" w:customStyle="1" w:styleId="listparagraph">
    <w:name w:val="listparagraph"/>
    <w:basedOn w:val="a"/>
    <w:uiPriority w:val="99"/>
    <w:rsid w:val="00A46B2B"/>
    <w:pPr>
      <w:spacing w:before="100" w:beforeAutospacing="1" w:after="100" w:afterAutospacing="1"/>
    </w:pPr>
    <w:rPr>
      <w:rFonts w:eastAsia="SimSun"/>
    </w:rPr>
  </w:style>
  <w:style w:type="character" w:customStyle="1" w:styleId="b-articlerefs-getshorturl">
    <w:name w:val="b-article__refs-getshorturl"/>
    <w:basedOn w:val="a0"/>
    <w:uiPriority w:val="99"/>
    <w:rsid w:val="00F453AB"/>
  </w:style>
  <w:style w:type="character" w:customStyle="1" w:styleId="b-counters-icon">
    <w:name w:val="b-counters-icon"/>
    <w:basedOn w:val="a0"/>
    <w:uiPriority w:val="99"/>
    <w:rsid w:val="00F453AB"/>
  </w:style>
  <w:style w:type="paragraph" w:customStyle="1" w:styleId="marker-quote1">
    <w:name w:val="marker-quote1"/>
    <w:basedOn w:val="a"/>
    <w:uiPriority w:val="99"/>
    <w:rsid w:val="00F453AB"/>
    <w:pPr>
      <w:spacing w:before="100" w:beforeAutospacing="1" w:after="100" w:afterAutospacing="1"/>
    </w:pPr>
    <w:rPr>
      <w:rFonts w:eastAsia="SimSun"/>
    </w:rPr>
  </w:style>
  <w:style w:type="character" w:customStyle="1" w:styleId="incutlabel">
    <w:name w:val="incut__label"/>
    <w:basedOn w:val="a0"/>
    <w:uiPriority w:val="99"/>
    <w:rsid w:val="007B7333"/>
  </w:style>
  <w:style w:type="character" w:customStyle="1" w:styleId="fn-descr">
    <w:name w:val="fn-descr"/>
    <w:basedOn w:val="a0"/>
    <w:uiPriority w:val="99"/>
    <w:rsid w:val="00667FE6"/>
  </w:style>
  <w:style w:type="paragraph" w:customStyle="1" w:styleId="adme-img-copyright">
    <w:name w:val="adme-img-copyright"/>
    <w:basedOn w:val="a"/>
    <w:uiPriority w:val="99"/>
    <w:rsid w:val="005718E4"/>
    <w:pPr>
      <w:spacing w:before="100" w:beforeAutospacing="1" w:after="100" w:afterAutospacing="1"/>
    </w:pPr>
    <w:rPr>
      <w:rFonts w:eastAsia="SimSun"/>
    </w:rPr>
  </w:style>
  <w:style w:type="character" w:customStyle="1" w:styleId="postedin">
    <w:name w:val="posted_in"/>
    <w:basedOn w:val="a0"/>
    <w:uiPriority w:val="99"/>
    <w:rsid w:val="00E26404"/>
  </w:style>
  <w:style w:type="character" w:customStyle="1" w:styleId="sigprolinkwrapper">
    <w:name w:val="sigprolinkwrapper"/>
    <w:basedOn w:val="a0"/>
    <w:uiPriority w:val="99"/>
    <w:rsid w:val="00DD337B"/>
  </w:style>
  <w:style w:type="paragraph" w:customStyle="1" w:styleId="authorhiddenmk">
    <w:name w:val="authorhiddenmk"/>
    <w:basedOn w:val="a"/>
    <w:uiPriority w:val="99"/>
    <w:rsid w:val="004D280F"/>
    <w:pPr>
      <w:spacing w:before="100" w:beforeAutospacing="1" w:after="100" w:afterAutospacing="1"/>
    </w:pPr>
    <w:rPr>
      <w:rFonts w:eastAsia="SimSun"/>
    </w:rPr>
  </w:style>
  <w:style w:type="character" w:customStyle="1" w:styleId="2a">
    <w:name w:val="Дата2"/>
    <w:basedOn w:val="a0"/>
    <w:uiPriority w:val="99"/>
    <w:rsid w:val="009065E3"/>
  </w:style>
  <w:style w:type="character" w:customStyle="1" w:styleId="duration">
    <w:name w:val="duration"/>
    <w:basedOn w:val="a0"/>
    <w:uiPriority w:val="99"/>
    <w:rsid w:val="009065E3"/>
  </w:style>
  <w:style w:type="character" w:customStyle="1" w:styleId="curtime">
    <w:name w:val="curtime"/>
    <w:basedOn w:val="a0"/>
    <w:uiPriority w:val="99"/>
    <w:rsid w:val="009065E3"/>
  </w:style>
  <w:style w:type="character" w:customStyle="1" w:styleId="label">
    <w:name w:val="label"/>
    <w:basedOn w:val="a0"/>
    <w:uiPriority w:val="99"/>
    <w:rsid w:val="009065E3"/>
  </w:style>
  <w:style w:type="paragraph" w:customStyle="1" w:styleId="link-comments">
    <w:name w:val="link-comments"/>
    <w:basedOn w:val="a"/>
    <w:uiPriority w:val="99"/>
    <w:rsid w:val="009065E3"/>
    <w:pPr>
      <w:spacing w:before="100" w:beforeAutospacing="1" w:after="100" w:afterAutospacing="1"/>
    </w:pPr>
    <w:rPr>
      <w:rFonts w:eastAsia="SimSun"/>
    </w:rPr>
  </w:style>
  <w:style w:type="character" w:customStyle="1" w:styleId="td-nr-views-128755">
    <w:name w:val="td-nr-views-128755"/>
    <w:basedOn w:val="a0"/>
    <w:uiPriority w:val="99"/>
    <w:rsid w:val="00C053C4"/>
  </w:style>
  <w:style w:type="character" w:customStyle="1" w:styleId="td-nr-views-113279">
    <w:name w:val="td-nr-views-113279"/>
    <w:basedOn w:val="a0"/>
    <w:uiPriority w:val="99"/>
    <w:rsid w:val="00FA7F4B"/>
  </w:style>
  <w:style w:type="character" w:customStyle="1" w:styleId="cmntcont">
    <w:name w:val="cmntcont"/>
    <w:basedOn w:val="a0"/>
    <w:uiPriority w:val="99"/>
    <w:rsid w:val="00D97A2C"/>
  </w:style>
  <w:style w:type="character" w:customStyle="1" w:styleId="required">
    <w:name w:val="required"/>
    <w:basedOn w:val="a0"/>
    <w:uiPriority w:val="99"/>
    <w:rsid w:val="0086740D"/>
  </w:style>
  <w:style w:type="character" w:customStyle="1" w:styleId="red">
    <w:name w:val="red"/>
    <w:basedOn w:val="a0"/>
    <w:uiPriority w:val="99"/>
    <w:rsid w:val="00AE7324"/>
  </w:style>
  <w:style w:type="character" w:customStyle="1" w:styleId="article-statsitem">
    <w:name w:val="article-stats__item"/>
    <w:basedOn w:val="a0"/>
    <w:uiPriority w:val="99"/>
    <w:rsid w:val="00461E43"/>
  </w:style>
  <w:style w:type="paragraph" w:customStyle="1" w:styleId="article-headerannounce">
    <w:name w:val="article-header__announce"/>
    <w:basedOn w:val="a"/>
    <w:uiPriority w:val="99"/>
    <w:rsid w:val="00461E43"/>
    <w:pPr>
      <w:spacing w:before="100" w:beforeAutospacing="1" w:after="100" w:afterAutospacing="1"/>
    </w:pPr>
    <w:rPr>
      <w:rFonts w:eastAsia="SimSun"/>
    </w:rPr>
  </w:style>
  <w:style w:type="character" w:customStyle="1" w:styleId="prop-views">
    <w:name w:val="prop-views"/>
    <w:basedOn w:val="a0"/>
    <w:uiPriority w:val="99"/>
    <w:rsid w:val="00461E43"/>
  </w:style>
  <w:style w:type="character" w:customStyle="1" w:styleId="view">
    <w:name w:val="view"/>
    <w:basedOn w:val="a0"/>
    <w:uiPriority w:val="99"/>
    <w:rsid w:val="00461E43"/>
  </w:style>
  <w:style w:type="character" w:customStyle="1" w:styleId="hidden-xs">
    <w:name w:val="hidden-xs"/>
    <w:basedOn w:val="a0"/>
    <w:uiPriority w:val="99"/>
    <w:rsid w:val="00D079EA"/>
  </w:style>
  <w:style w:type="character" w:customStyle="1" w:styleId="hidden-md">
    <w:name w:val="hidden-md"/>
    <w:basedOn w:val="a0"/>
    <w:uiPriority w:val="99"/>
    <w:rsid w:val="00D079EA"/>
  </w:style>
  <w:style w:type="character" w:customStyle="1" w:styleId="person">
    <w:name w:val="person"/>
    <w:basedOn w:val="a0"/>
    <w:uiPriority w:val="99"/>
    <w:rsid w:val="009B7DC4"/>
  </w:style>
  <w:style w:type="character" w:customStyle="1" w:styleId="2b">
    <w:name w:val="Название2"/>
    <w:basedOn w:val="a0"/>
    <w:uiPriority w:val="99"/>
    <w:rsid w:val="009B7DC4"/>
  </w:style>
  <w:style w:type="character" w:customStyle="1" w:styleId="flipbord">
    <w:name w:val="flipbord"/>
    <w:basedOn w:val="a0"/>
    <w:uiPriority w:val="99"/>
    <w:rsid w:val="009B7DC4"/>
  </w:style>
  <w:style w:type="character" w:customStyle="1" w:styleId="commentsico">
    <w:name w:val="commentsico"/>
    <w:basedOn w:val="a0"/>
    <w:uiPriority w:val="99"/>
    <w:rsid w:val="009B7DC4"/>
  </w:style>
  <w:style w:type="character" w:customStyle="1" w:styleId="descr">
    <w:name w:val="descr"/>
    <w:basedOn w:val="a0"/>
    <w:uiPriority w:val="99"/>
    <w:rsid w:val="009B7DC4"/>
  </w:style>
  <w:style w:type="character" w:customStyle="1" w:styleId="resh-link">
    <w:name w:val="resh-link"/>
    <w:basedOn w:val="a0"/>
    <w:uiPriority w:val="99"/>
    <w:rsid w:val="009B7DC4"/>
  </w:style>
  <w:style w:type="character" w:customStyle="1" w:styleId="dog-link">
    <w:name w:val="dog-link"/>
    <w:basedOn w:val="a0"/>
    <w:uiPriority w:val="99"/>
    <w:rsid w:val="009B7DC4"/>
  </w:style>
  <w:style w:type="paragraph" w:customStyle="1" w:styleId="title1">
    <w:name w:val="title1"/>
    <w:basedOn w:val="a"/>
    <w:uiPriority w:val="99"/>
    <w:rsid w:val="009B7DC4"/>
    <w:pPr>
      <w:spacing w:before="100" w:beforeAutospacing="1" w:after="100" w:afterAutospacing="1"/>
    </w:pPr>
    <w:rPr>
      <w:rFonts w:eastAsia="SimSun"/>
    </w:rPr>
  </w:style>
  <w:style w:type="character" w:customStyle="1" w:styleId="b-articleinfo-time">
    <w:name w:val="b-article__info-time"/>
    <w:basedOn w:val="a0"/>
    <w:uiPriority w:val="99"/>
    <w:rsid w:val="00FD4E54"/>
  </w:style>
  <w:style w:type="character" w:customStyle="1" w:styleId="b-articleinfo-date-update-color">
    <w:name w:val="b-article__info-date-update-color"/>
    <w:basedOn w:val="a0"/>
    <w:uiPriority w:val="99"/>
    <w:rsid w:val="00FD4E54"/>
  </w:style>
  <w:style w:type="character" w:customStyle="1" w:styleId="b-statisticnumber">
    <w:name w:val="b-statistic__number"/>
    <w:basedOn w:val="a0"/>
    <w:uiPriority w:val="99"/>
    <w:rsid w:val="00FD4E54"/>
  </w:style>
  <w:style w:type="paragraph" w:customStyle="1" w:styleId="wideimg-caption">
    <w:name w:val="wideimg-caption"/>
    <w:basedOn w:val="a"/>
    <w:uiPriority w:val="99"/>
    <w:rsid w:val="00952388"/>
    <w:pPr>
      <w:spacing w:before="100" w:beforeAutospacing="1" w:after="100" w:afterAutospacing="1"/>
    </w:pPr>
    <w:rPr>
      <w:rFonts w:eastAsia="SimSun"/>
    </w:rPr>
  </w:style>
  <w:style w:type="character" w:customStyle="1" w:styleId="author-name">
    <w:name w:val="author-name"/>
    <w:basedOn w:val="a0"/>
    <w:uiPriority w:val="99"/>
    <w:rsid w:val="00952388"/>
  </w:style>
  <w:style w:type="character" w:customStyle="1" w:styleId="comments-link">
    <w:name w:val="comments-link"/>
    <w:basedOn w:val="a0"/>
    <w:uiPriority w:val="99"/>
    <w:rsid w:val="00952388"/>
  </w:style>
  <w:style w:type="character" w:customStyle="1" w:styleId="span-link">
    <w:name w:val="span-link"/>
    <w:basedOn w:val="a0"/>
    <w:uiPriority w:val="99"/>
    <w:rsid w:val="005D2CB8"/>
  </w:style>
  <w:style w:type="character" w:customStyle="1" w:styleId="td-nr-views-8842">
    <w:name w:val="td-nr-views-8842"/>
    <w:basedOn w:val="a0"/>
    <w:uiPriority w:val="99"/>
    <w:rsid w:val="003B7E8E"/>
  </w:style>
  <w:style w:type="character" w:customStyle="1" w:styleId="td-nr-views-50332">
    <w:name w:val="td-nr-views-50332"/>
    <w:basedOn w:val="a0"/>
    <w:uiPriority w:val="99"/>
    <w:rsid w:val="000C3131"/>
  </w:style>
  <w:style w:type="character" w:customStyle="1" w:styleId="td-nr-views-20538">
    <w:name w:val="td-nr-views-20538"/>
    <w:basedOn w:val="a0"/>
    <w:uiPriority w:val="99"/>
    <w:rsid w:val="00D80246"/>
  </w:style>
  <w:style w:type="paragraph" w:customStyle="1" w:styleId="gorsh">
    <w:name w:val="gorsh"/>
    <w:basedOn w:val="a"/>
    <w:uiPriority w:val="99"/>
    <w:rsid w:val="00F16050"/>
    <w:pPr>
      <w:spacing w:before="100" w:beforeAutospacing="1" w:after="100" w:afterAutospacing="1"/>
    </w:pPr>
    <w:rPr>
      <w:rFonts w:eastAsia="SimSun"/>
    </w:rPr>
  </w:style>
  <w:style w:type="paragraph" w:customStyle="1" w:styleId="newstext">
    <w:name w:val="newstext"/>
    <w:basedOn w:val="a"/>
    <w:uiPriority w:val="99"/>
    <w:rsid w:val="00F16050"/>
    <w:pPr>
      <w:spacing w:before="100" w:beforeAutospacing="1" w:after="100" w:afterAutospacing="1"/>
    </w:pPr>
    <w:rPr>
      <w:rFonts w:eastAsia="SimSun"/>
    </w:rPr>
  </w:style>
  <w:style w:type="character" w:customStyle="1" w:styleId="posted-on">
    <w:name w:val="posted-on"/>
    <w:basedOn w:val="a0"/>
    <w:uiPriority w:val="99"/>
    <w:rsid w:val="00F74074"/>
  </w:style>
  <w:style w:type="character" w:customStyle="1" w:styleId="b-material-picdesc">
    <w:name w:val="b-material-pic__desc"/>
    <w:basedOn w:val="a0"/>
    <w:uiPriority w:val="99"/>
    <w:rsid w:val="00AD2637"/>
  </w:style>
  <w:style w:type="character" w:customStyle="1" w:styleId="copyright-icon">
    <w:name w:val="copyright-icon"/>
    <w:basedOn w:val="a0"/>
    <w:uiPriority w:val="99"/>
    <w:rsid w:val="00AD2637"/>
  </w:style>
  <w:style w:type="character" w:customStyle="1" w:styleId="b-gallery-widget-itempic">
    <w:name w:val="b-gallery-widget-item__pic"/>
    <w:basedOn w:val="a0"/>
    <w:uiPriority w:val="99"/>
    <w:rsid w:val="00AD2637"/>
  </w:style>
  <w:style w:type="character" w:customStyle="1" w:styleId="copyrightgallery">
    <w:name w:val="copyright_gallery"/>
    <w:basedOn w:val="a0"/>
    <w:uiPriority w:val="99"/>
    <w:rsid w:val="00AD2637"/>
  </w:style>
  <w:style w:type="character" w:customStyle="1" w:styleId="oacommab">
    <w:name w:val="oa_comma_b"/>
    <w:basedOn w:val="a0"/>
    <w:uiPriority w:val="99"/>
    <w:rsid w:val="00CF0418"/>
  </w:style>
  <w:style w:type="character" w:customStyle="1" w:styleId="count">
    <w:name w:val="count"/>
    <w:basedOn w:val="a0"/>
    <w:uiPriority w:val="99"/>
    <w:rsid w:val="00CF0418"/>
  </w:style>
  <w:style w:type="character" w:customStyle="1" w:styleId="teaser-list-rubric">
    <w:name w:val="teaser-list-rubric"/>
    <w:basedOn w:val="a0"/>
    <w:uiPriority w:val="99"/>
    <w:rsid w:val="00CF0418"/>
  </w:style>
  <w:style w:type="paragraph" w:customStyle="1" w:styleId="teaser-list-text">
    <w:name w:val="teaser-list-text"/>
    <w:basedOn w:val="a"/>
    <w:uiPriority w:val="99"/>
    <w:rsid w:val="00CF0418"/>
    <w:pPr>
      <w:spacing w:before="100" w:beforeAutospacing="1" w:after="100" w:afterAutospacing="1"/>
    </w:pPr>
    <w:rPr>
      <w:rFonts w:eastAsia="SimSun"/>
    </w:rPr>
  </w:style>
  <w:style w:type="character" w:customStyle="1" w:styleId="post-reading-time">
    <w:name w:val="post-reading-time"/>
    <w:basedOn w:val="a0"/>
    <w:uiPriority w:val="99"/>
    <w:rsid w:val="00E1706B"/>
  </w:style>
  <w:style w:type="paragraph" w:customStyle="1" w:styleId="image-subtitle">
    <w:name w:val="image-subtitle"/>
    <w:basedOn w:val="a"/>
    <w:rsid w:val="007A09F0"/>
    <w:pPr>
      <w:spacing w:before="100" w:beforeAutospacing="1" w:after="100" w:afterAutospacing="1"/>
    </w:pPr>
    <w:rPr>
      <w:rFonts w:eastAsia="SimSun"/>
    </w:rPr>
  </w:style>
  <w:style w:type="character" w:customStyle="1" w:styleId="dt">
    <w:name w:val="dt"/>
    <w:basedOn w:val="a0"/>
    <w:uiPriority w:val="99"/>
    <w:rsid w:val="00656A29"/>
  </w:style>
  <w:style w:type="character" w:customStyle="1" w:styleId="tm">
    <w:name w:val="tm"/>
    <w:basedOn w:val="a0"/>
    <w:uiPriority w:val="99"/>
    <w:rsid w:val="00656A29"/>
  </w:style>
  <w:style w:type="character" w:customStyle="1" w:styleId="price">
    <w:name w:val="price"/>
    <w:basedOn w:val="a0"/>
    <w:uiPriority w:val="99"/>
    <w:rsid w:val="00B37CA1"/>
  </w:style>
  <w:style w:type="character" w:customStyle="1" w:styleId="form-required">
    <w:name w:val="form-required"/>
    <w:basedOn w:val="a0"/>
    <w:uiPriority w:val="99"/>
    <w:rsid w:val="00B37CA1"/>
  </w:style>
  <w:style w:type="character" w:customStyle="1" w:styleId="faktyrmtinymce">
    <w:name w:val="fakty_rm_tinymce"/>
    <w:basedOn w:val="a0"/>
    <w:uiPriority w:val="99"/>
    <w:rsid w:val="008C3AC1"/>
  </w:style>
  <w:style w:type="character" w:customStyle="1" w:styleId="34">
    <w:name w:val="Дата3"/>
    <w:basedOn w:val="a0"/>
    <w:uiPriority w:val="99"/>
    <w:rsid w:val="00DD7FBA"/>
  </w:style>
  <w:style w:type="character" w:customStyle="1" w:styleId="entry-author">
    <w:name w:val="entry-author"/>
    <w:basedOn w:val="a0"/>
    <w:uiPriority w:val="99"/>
    <w:rsid w:val="005668CF"/>
  </w:style>
  <w:style w:type="character" w:customStyle="1" w:styleId="entry-comment">
    <w:name w:val="entry-comment"/>
    <w:basedOn w:val="a0"/>
    <w:uiPriority w:val="99"/>
    <w:rsid w:val="005668CF"/>
  </w:style>
  <w:style w:type="paragraph" w:customStyle="1" w:styleId="rtecenter">
    <w:name w:val="rtecenter"/>
    <w:basedOn w:val="a"/>
    <w:uiPriority w:val="99"/>
    <w:rsid w:val="00C1545D"/>
    <w:pPr>
      <w:spacing w:before="100" w:beforeAutospacing="1" w:after="100" w:afterAutospacing="1"/>
    </w:pPr>
    <w:rPr>
      <w:rFonts w:eastAsia="SimSun"/>
    </w:rPr>
  </w:style>
  <w:style w:type="paragraph" w:customStyle="1" w:styleId="imgleft">
    <w:name w:val="img_left"/>
    <w:basedOn w:val="a"/>
    <w:uiPriority w:val="99"/>
    <w:rsid w:val="002241D3"/>
    <w:pPr>
      <w:spacing w:before="100" w:beforeAutospacing="1" w:after="100" w:afterAutospacing="1"/>
    </w:pPr>
    <w:rPr>
      <w:rFonts w:eastAsia="SimSun"/>
    </w:rPr>
  </w:style>
  <w:style w:type="character" w:customStyle="1" w:styleId="dirty-clipboard">
    <w:name w:val="dirty-clipboard"/>
    <w:basedOn w:val="a0"/>
    <w:rsid w:val="002241D3"/>
  </w:style>
  <w:style w:type="character" w:customStyle="1" w:styleId="35">
    <w:name w:val="Название3"/>
    <w:basedOn w:val="a0"/>
    <w:uiPriority w:val="99"/>
    <w:rsid w:val="000B7EAF"/>
  </w:style>
  <w:style w:type="character" w:customStyle="1" w:styleId="kalendar">
    <w:name w:val="kalendar"/>
    <w:basedOn w:val="a0"/>
    <w:uiPriority w:val="99"/>
    <w:rsid w:val="00B67853"/>
  </w:style>
  <w:style w:type="paragraph" w:customStyle="1" w:styleId="p9">
    <w:name w:val="p9"/>
    <w:basedOn w:val="a"/>
    <w:uiPriority w:val="99"/>
    <w:rsid w:val="00F2553B"/>
    <w:pPr>
      <w:spacing w:before="100" w:beforeAutospacing="1" w:after="100" w:afterAutospacing="1"/>
    </w:pPr>
    <w:rPr>
      <w:rFonts w:eastAsia="SimSun"/>
    </w:rPr>
  </w:style>
  <w:style w:type="paragraph" w:customStyle="1" w:styleId="p11">
    <w:name w:val="p11"/>
    <w:basedOn w:val="a"/>
    <w:uiPriority w:val="99"/>
    <w:rsid w:val="00F2553B"/>
    <w:pPr>
      <w:spacing w:before="100" w:beforeAutospacing="1" w:after="100" w:afterAutospacing="1"/>
    </w:pPr>
    <w:rPr>
      <w:rFonts w:eastAsia="SimSun"/>
    </w:rPr>
  </w:style>
  <w:style w:type="paragraph" w:customStyle="1" w:styleId="p12">
    <w:name w:val="p12"/>
    <w:basedOn w:val="a"/>
    <w:uiPriority w:val="99"/>
    <w:rsid w:val="00F2553B"/>
    <w:pPr>
      <w:spacing w:before="100" w:beforeAutospacing="1" w:after="100" w:afterAutospacing="1"/>
    </w:pPr>
    <w:rPr>
      <w:rFonts w:eastAsia="SimSun"/>
    </w:rPr>
  </w:style>
  <w:style w:type="character" w:customStyle="1" w:styleId="btncons">
    <w:name w:val="btn_cons"/>
    <w:basedOn w:val="a0"/>
    <w:uiPriority w:val="99"/>
    <w:rsid w:val="003B6DB2"/>
  </w:style>
  <w:style w:type="character" w:customStyle="1" w:styleId="fa">
    <w:name w:val="fa"/>
    <w:basedOn w:val="a0"/>
    <w:uiPriority w:val="99"/>
    <w:rsid w:val="003B6DB2"/>
  </w:style>
  <w:style w:type="character" w:customStyle="1" w:styleId="pin1510816721719buttonpin">
    <w:name w:val="pin_1510816721719_button_pin"/>
    <w:basedOn w:val="a0"/>
    <w:uiPriority w:val="99"/>
    <w:rsid w:val="008C5577"/>
  </w:style>
  <w:style w:type="character" w:customStyle="1" w:styleId="pin1510816721719count">
    <w:name w:val="pin_1510816721719_count"/>
    <w:basedOn w:val="a0"/>
    <w:uiPriority w:val="99"/>
    <w:rsid w:val="008C5577"/>
  </w:style>
  <w:style w:type="character" w:customStyle="1" w:styleId="ilad">
    <w:name w:val="il_ad"/>
    <w:basedOn w:val="a0"/>
    <w:uiPriority w:val="99"/>
    <w:rsid w:val="008C5577"/>
  </w:style>
  <w:style w:type="character" w:customStyle="1" w:styleId="pin1510816960395buttonpin">
    <w:name w:val="pin_1510816960395_button_pin"/>
    <w:basedOn w:val="a0"/>
    <w:uiPriority w:val="99"/>
    <w:rsid w:val="007D03E7"/>
  </w:style>
  <w:style w:type="character" w:customStyle="1" w:styleId="pin1510816960395count">
    <w:name w:val="pin_1510816960395_count"/>
    <w:basedOn w:val="a0"/>
    <w:uiPriority w:val="99"/>
    <w:rsid w:val="007D03E7"/>
  </w:style>
  <w:style w:type="paragraph" w:customStyle="1" w:styleId="vrezmk">
    <w:name w:val="vrezmk"/>
    <w:basedOn w:val="a"/>
    <w:uiPriority w:val="99"/>
    <w:rsid w:val="00DE1D57"/>
    <w:pPr>
      <w:spacing w:before="100" w:beforeAutospacing="1" w:after="100" w:afterAutospacing="1"/>
    </w:pPr>
    <w:rPr>
      <w:rFonts w:eastAsia="SimSun"/>
    </w:rPr>
  </w:style>
  <w:style w:type="paragraph" w:customStyle="1" w:styleId="normalmk">
    <w:name w:val="normalmk"/>
    <w:basedOn w:val="a"/>
    <w:uiPriority w:val="99"/>
    <w:rsid w:val="00DE1D57"/>
    <w:pPr>
      <w:spacing w:before="100" w:beforeAutospacing="1" w:after="100" w:afterAutospacing="1"/>
    </w:pPr>
    <w:rPr>
      <w:rFonts w:eastAsia="SimSun"/>
    </w:rPr>
  </w:style>
  <w:style w:type="character" w:customStyle="1" w:styleId="b-material-headauthors-credentials">
    <w:name w:val="b-material-head__authors-credentials"/>
    <w:basedOn w:val="a0"/>
    <w:uiPriority w:val="99"/>
    <w:rsid w:val="0033739B"/>
  </w:style>
  <w:style w:type="character" w:customStyle="1" w:styleId="42">
    <w:name w:val="Дата4"/>
    <w:basedOn w:val="a0"/>
    <w:uiPriority w:val="99"/>
    <w:rsid w:val="00BD07B4"/>
  </w:style>
  <w:style w:type="character" w:customStyle="1" w:styleId="font-up">
    <w:name w:val="font-up"/>
    <w:basedOn w:val="a0"/>
    <w:uiPriority w:val="99"/>
    <w:rsid w:val="00BD07B4"/>
  </w:style>
  <w:style w:type="paragraph" w:customStyle="1" w:styleId="accent">
    <w:name w:val="accent"/>
    <w:basedOn w:val="a"/>
    <w:uiPriority w:val="99"/>
    <w:rsid w:val="00F41894"/>
    <w:pPr>
      <w:spacing w:before="100" w:beforeAutospacing="1" w:after="100" w:afterAutospacing="1"/>
    </w:pPr>
    <w:rPr>
      <w:rFonts w:eastAsia="SimSun"/>
    </w:rPr>
  </w:style>
  <w:style w:type="character" w:customStyle="1" w:styleId="artviewcounter61993">
    <w:name w:val="artview_counter_61993"/>
    <w:basedOn w:val="a0"/>
    <w:uiPriority w:val="99"/>
    <w:rsid w:val="00F41894"/>
  </w:style>
  <w:style w:type="character" w:customStyle="1" w:styleId="43">
    <w:name w:val="Название4"/>
    <w:basedOn w:val="a0"/>
    <w:uiPriority w:val="99"/>
    <w:rsid w:val="00D417B0"/>
  </w:style>
  <w:style w:type="paragraph" w:customStyle="1" w:styleId="h2sub">
    <w:name w:val="h2sub"/>
    <w:basedOn w:val="a"/>
    <w:uiPriority w:val="99"/>
    <w:rsid w:val="00FE58E3"/>
    <w:pPr>
      <w:spacing w:before="100" w:beforeAutospacing="1" w:after="100" w:afterAutospacing="1"/>
    </w:pPr>
    <w:rPr>
      <w:rFonts w:eastAsia="SimSun"/>
    </w:rPr>
  </w:style>
  <w:style w:type="character" w:customStyle="1" w:styleId="giantbullettext2">
    <w:name w:val="giantbullettext2"/>
    <w:basedOn w:val="a0"/>
    <w:uiPriority w:val="99"/>
    <w:rsid w:val="00FE58E3"/>
  </w:style>
  <w:style w:type="character" w:customStyle="1" w:styleId="giantbullettext">
    <w:name w:val="giantbullettext"/>
    <w:basedOn w:val="a0"/>
    <w:uiPriority w:val="99"/>
    <w:rsid w:val="00FE58E3"/>
  </w:style>
  <w:style w:type="character" w:customStyle="1" w:styleId="td-nr-views-138177">
    <w:name w:val="td-nr-views-138177"/>
    <w:basedOn w:val="a0"/>
    <w:uiPriority w:val="99"/>
    <w:rsid w:val="007B7FCA"/>
  </w:style>
  <w:style w:type="character" w:customStyle="1" w:styleId="visitinner">
    <w:name w:val="visit__inner"/>
    <w:basedOn w:val="a0"/>
    <w:uiPriority w:val="99"/>
    <w:rsid w:val="00642EBA"/>
  </w:style>
  <w:style w:type="paragraph" w:customStyle="1" w:styleId="style2">
    <w:name w:val="style2"/>
    <w:basedOn w:val="a"/>
    <w:uiPriority w:val="99"/>
    <w:rsid w:val="006501FC"/>
    <w:pPr>
      <w:spacing w:before="100" w:beforeAutospacing="1" w:after="100" w:afterAutospacing="1"/>
    </w:pPr>
    <w:rPr>
      <w:rFonts w:eastAsia="SimSun"/>
    </w:rPr>
  </w:style>
  <w:style w:type="paragraph" w:customStyle="1" w:styleId="post-tag">
    <w:name w:val="post-tag"/>
    <w:basedOn w:val="a"/>
    <w:uiPriority w:val="99"/>
    <w:rsid w:val="00B605AC"/>
    <w:pPr>
      <w:spacing w:before="100" w:beforeAutospacing="1" w:after="100" w:afterAutospacing="1"/>
    </w:pPr>
    <w:rPr>
      <w:rFonts w:eastAsia="SimSun"/>
    </w:rPr>
  </w:style>
  <w:style w:type="paragraph" w:customStyle="1" w:styleId="must-log-in">
    <w:name w:val="must-log-in"/>
    <w:basedOn w:val="a"/>
    <w:uiPriority w:val="99"/>
    <w:rsid w:val="00B605AC"/>
    <w:pPr>
      <w:spacing w:before="100" w:beforeAutospacing="1" w:after="100" w:afterAutospacing="1"/>
    </w:pPr>
    <w:rPr>
      <w:rFonts w:eastAsia="SimSun"/>
    </w:rPr>
  </w:style>
  <w:style w:type="paragraph" w:customStyle="1" w:styleId="p8">
    <w:name w:val="p8"/>
    <w:basedOn w:val="a"/>
    <w:uiPriority w:val="99"/>
    <w:rsid w:val="00235C9C"/>
    <w:pPr>
      <w:spacing w:before="100" w:beforeAutospacing="1" w:after="100" w:afterAutospacing="1"/>
    </w:pPr>
    <w:rPr>
      <w:rFonts w:eastAsia="SimSun"/>
    </w:rPr>
  </w:style>
  <w:style w:type="character" w:customStyle="1" w:styleId="s6">
    <w:name w:val="s6"/>
    <w:basedOn w:val="a0"/>
    <w:uiPriority w:val="99"/>
    <w:rsid w:val="00235C9C"/>
  </w:style>
  <w:style w:type="character" w:customStyle="1" w:styleId="posttitle-text">
    <w:name w:val="post__title-text"/>
    <w:basedOn w:val="a0"/>
    <w:uiPriority w:val="99"/>
    <w:rsid w:val="009E5EFE"/>
  </w:style>
  <w:style w:type="character" w:customStyle="1" w:styleId="hash">
    <w:name w:val="hash"/>
    <w:basedOn w:val="a0"/>
    <w:uiPriority w:val="99"/>
    <w:rsid w:val="00C22C6F"/>
  </w:style>
  <w:style w:type="paragraph" w:customStyle="1" w:styleId="better">
    <w:name w:val="better"/>
    <w:basedOn w:val="a"/>
    <w:uiPriority w:val="99"/>
    <w:rsid w:val="0068276B"/>
    <w:pPr>
      <w:spacing w:before="100" w:beforeAutospacing="1" w:after="100" w:afterAutospacing="1"/>
    </w:pPr>
    <w:rPr>
      <w:rFonts w:eastAsia="SimSun"/>
    </w:rPr>
  </w:style>
  <w:style w:type="paragraph" w:customStyle="1" w:styleId="300">
    <w:name w:val="30"/>
    <w:basedOn w:val="a"/>
    <w:uiPriority w:val="99"/>
    <w:rsid w:val="00130591"/>
    <w:pPr>
      <w:spacing w:before="100" w:beforeAutospacing="1" w:after="100" w:afterAutospacing="1"/>
    </w:pPr>
    <w:rPr>
      <w:rFonts w:eastAsia="SimSun"/>
    </w:rPr>
  </w:style>
  <w:style w:type="paragraph" w:customStyle="1" w:styleId="m-271532858223165802msonormalmailrucssattributepostfix">
    <w:name w:val="m-271532858223165802msonormalmailrucssattributepostfix"/>
    <w:basedOn w:val="a"/>
    <w:uiPriority w:val="99"/>
    <w:rsid w:val="001B44B1"/>
    <w:pPr>
      <w:spacing w:before="100" w:beforeAutospacing="1" w:after="100" w:afterAutospacing="1"/>
    </w:pPr>
    <w:rPr>
      <w:rFonts w:eastAsia="SimSun"/>
    </w:rPr>
  </w:style>
  <w:style w:type="character" w:customStyle="1" w:styleId="51">
    <w:name w:val="Название5"/>
    <w:basedOn w:val="a0"/>
    <w:uiPriority w:val="99"/>
    <w:rsid w:val="00B30CB1"/>
  </w:style>
  <w:style w:type="character" w:customStyle="1" w:styleId="nobr">
    <w:name w:val="nobr"/>
    <w:basedOn w:val="a0"/>
    <w:rsid w:val="002E19AB"/>
  </w:style>
  <w:style w:type="paragraph" w:customStyle="1" w:styleId="p5">
    <w:name w:val="p5"/>
    <w:basedOn w:val="a"/>
    <w:uiPriority w:val="99"/>
    <w:rsid w:val="00F27217"/>
    <w:pPr>
      <w:spacing w:before="100" w:beforeAutospacing="1" w:after="100" w:afterAutospacing="1"/>
    </w:pPr>
    <w:rPr>
      <w:rFonts w:eastAsia="SimSun"/>
    </w:rPr>
  </w:style>
  <w:style w:type="character" w:customStyle="1" w:styleId="s1">
    <w:name w:val="s1"/>
    <w:basedOn w:val="a0"/>
    <w:uiPriority w:val="99"/>
    <w:rsid w:val="006002B2"/>
  </w:style>
  <w:style w:type="paragraph" w:customStyle="1" w:styleId="p4">
    <w:name w:val="p4"/>
    <w:basedOn w:val="a"/>
    <w:uiPriority w:val="99"/>
    <w:rsid w:val="006002B2"/>
    <w:pPr>
      <w:spacing w:before="100" w:beforeAutospacing="1" w:after="100" w:afterAutospacing="1"/>
    </w:pPr>
    <w:rPr>
      <w:rFonts w:eastAsia="SimSun"/>
    </w:rPr>
  </w:style>
  <w:style w:type="paragraph" w:customStyle="1" w:styleId="leftcontent">
    <w:name w:val="left_content"/>
    <w:basedOn w:val="a"/>
    <w:uiPriority w:val="99"/>
    <w:rsid w:val="00C127A2"/>
    <w:pPr>
      <w:spacing w:before="100" w:beforeAutospacing="1" w:after="100" w:afterAutospacing="1"/>
    </w:pPr>
    <w:rPr>
      <w:rFonts w:eastAsia="SimSun"/>
    </w:rPr>
  </w:style>
  <w:style w:type="paragraph" w:customStyle="1" w:styleId="m332384145968584788rmcuuxav">
    <w:name w:val="m332384145968584788rmcuuxav"/>
    <w:basedOn w:val="a"/>
    <w:uiPriority w:val="99"/>
    <w:rsid w:val="00E448C8"/>
    <w:pPr>
      <w:spacing w:before="100" w:beforeAutospacing="1" w:after="100" w:afterAutospacing="1"/>
    </w:pPr>
    <w:rPr>
      <w:rFonts w:eastAsia="SimSun"/>
    </w:rPr>
  </w:style>
  <w:style w:type="paragraph" w:customStyle="1" w:styleId="p13">
    <w:name w:val="p13"/>
    <w:basedOn w:val="a"/>
    <w:uiPriority w:val="99"/>
    <w:rsid w:val="0091381B"/>
    <w:pPr>
      <w:spacing w:before="100" w:beforeAutospacing="1" w:after="100" w:afterAutospacing="1"/>
    </w:pPr>
    <w:rPr>
      <w:rFonts w:eastAsia="SimSun"/>
    </w:rPr>
  </w:style>
  <w:style w:type="character" w:styleId="HTML2">
    <w:name w:val="HTML Cite"/>
    <w:basedOn w:val="a0"/>
    <w:uiPriority w:val="99"/>
    <w:rsid w:val="0063077F"/>
    <w:rPr>
      <w:i/>
      <w:iCs/>
    </w:rPr>
  </w:style>
  <w:style w:type="paragraph" w:customStyle="1" w:styleId="abstract">
    <w:name w:val="abstract"/>
    <w:basedOn w:val="a"/>
    <w:uiPriority w:val="99"/>
    <w:rsid w:val="000D10A1"/>
    <w:pPr>
      <w:spacing w:before="100" w:beforeAutospacing="1" w:after="100" w:afterAutospacing="1"/>
    </w:pPr>
    <w:rPr>
      <w:rFonts w:eastAsia="SimSun"/>
    </w:rPr>
  </w:style>
  <w:style w:type="paragraph" w:customStyle="1" w:styleId="post-meta8">
    <w:name w:val="post-meta8"/>
    <w:basedOn w:val="a"/>
    <w:uiPriority w:val="99"/>
    <w:rsid w:val="00937191"/>
    <w:pPr>
      <w:pBdr>
        <w:bottom w:val="single" w:sz="6" w:space="4" w:color="F2F2F2"/>
      </w:pBdr>
      <w:spacing w:before="116" w:after="166"/>
    </w:pPr>
    <w:rPr>
      <w:rFonts w:eastAsia="SimSun"/>
      <w:color w:val="888888"/>
      <w:sz w:val="20"/>
      <w:szCs w:val="20"/>
    </w:rPr>
  </w:style>
  <w:style w:type="character" w:customStyle="1" w:styleId="normaltextrun">
    <w:name w:val="normaltextrun"/>
    <w:basedOn w:val="a0"/>
    <w:uiPriority w:val="99"/>
    <w:rsid w:val="007D0D92"/>
  </w:style>
  <w:style w:type="paragraph" w:customStyle="1" w:styleId="meta">
    <w:name w:val="meta"/>
    <w:basedOn w:val="a"/>
    <w:uiPriority w:val="99"/>
    <w:rsid w:val="006865D2"/>
    <w:pPr>
      <w:spacing w:before="100" w:beforeAutospacing="1" w:after="100" w:afterAutospacing="1"/>
    </w:pPr>
    <w:rPr>
      <w:rFonts w:eastAsia="SimSun"/>
    </w:rPr>
  </w:style>
  <w:style w:type="paragraph" w:customStyle="1" w:styleId="category">
    <w:name w:val="category"/>
    <w:basedOn w:val="a"/>
    <w:uiPriority w:val="99"/>
    <w:rsid w:val="006865D2"/>
    <w:pPr>
      <w:spacing w:before="100" w:beforeAutospacing="1" w:after="100" w:afterAutospacing="1"/>
    </w:pPr>
    <w:rPr>
      <w:rFonts w:eastAsia="SimSun"/>
    </w:rPr>
  </w:style>
  <w:style w:type="paragraph" w:customStyle="1" w:styleId="section">
    <w:name w:val="section"/>
    <w:basedOn w:val="a"/>
    <w:uiPriority w:val="99"/>
    <w:rsid w:val="00835A0E"/>
    <w:pPr>
      <w:spacing w:before="100" w:beforeAutospacing="1" w:after="100" w:afterAutospacing="1"/>
    </w:pPr>
    <w:rPr>
      <w:rFonts w:eastAsia="SimSun"/>
    </w:rPr>
  </w:style>
  <w:style w:type="paragraph" w:customStyle="1" w:styleId="s8mailrucssattributepostfix">
    <w:name w:val="s8mailrucssattributepostfix"/>
    <w:basedOn w:val="a"/>
    <w:uiPriority w:val="99"/>
    <w:rsid w:val="00B05912"/>
    <w:pPr>
      <w:spacing w:before="100" w:beforeAutospacing="1" w:after="100" w:afterAutospacing="1"/>
    </w:pPr>
    <w:rPr>
      <w:rFonts w:eastAsia="SimSun"/>
    </w:rPr>
  </w:style>
  <w:style w:type="paragraph" w:customStyle="1" w:styleId="2c">
    <w:name w:val="Обычный2"/>
    <w:basedOn w:val="a"/>
    <w:uiPriority w:val="99"/>
    <w:rsid w:val="00D4146E"/>
    <w:pPr>
      <w:spacing w:before="100" w:beforeAutospacing="1" w:after="100" w:afterAutospacing="1"/>
    </w:pPr>
    <w:rPr>
      <w:rFonts w:eastAsia="SimSun"/>
    </w:rPr>
  </w:style>
  <w:style w:type="character" w:customStyle="1" w:styleId="msonormal0">
    <w:name w:val="msonormal"/>
    <w:basedOn w:val="a0"/>
    <w:uiPriority w:val="99"/>
    <w:rsid w:val="00D4146E"/>
  </w:style>
  <w:style w:type="character" w:customStyle="1" w:styleId="blcsndtextvalline">
    <w:name w:val="blcsndtextvalline"/>
    <w:basedOn w:val="a0"/>
    <w:uiPriority w:val="99"/>
    <w:rsid w:val="0094064D"/>
  </w:style>
  <w:style w:type="paragraph" w:customStyle="1" w:styleId="default1">
    <w:name w:val="default"/>
    <w:basedOn w:val="a"/>
    <w:uiPriority w:val="99"/>
    <w:rsid w:val="001D2653"/>
    <w:pPr>
      <w:spacing w:before="100" w:beforeAutospacing="1" w:after="100" w:afterAutospacing="1"/>
    </w:pPr>
    <w:rPr>
      <w:rFonts w:eastAsia="SimSun"/>
    </w:rPr>
  </w:style>
  <w:style w:type="character" w:customStyle="1" w:styleId="cleaner">
    <w:name w:val="cleaner"/>
    <w:basedOn w:val="a0"/>
    <w:uiPriority w:val="99"/>
    <w:rsid w:val="0010278A"/>
  </w:style>
  <w:style w:type="paragraph" w:customStyle="1" w:styleId="paragraph">
    <w:name w:val="paragraph"/>
    <w:basedOn w:val="a"/>
    <w:uiPriority w:val="99"/>
    <w:rsid w:val="008376B8"/>
    <w:pPr>
      <w:spacing w:before="100" w:beforeAutospacing="1" w:after="100" w:afterAutospacing="1"/>
    </w:pPr>
    <w:rPr>
      <w:rFonts w:eastAsia="SimSun"/>
    </w:rPr>
  </w:style>
  <w:style w:type="character" w:customStyle="1" w:styleId="contextualspellingandgrammarerror">
    <w:name w:val="contextualspellingandgrammarerror"/>
    <w:basedOn w:val="a0"/>
    <w:uiPriority w:val="99"/>
    <w:rsid w:val="008376B8"/>
  </w:style>
  <w:style w:type="character" w:customStyle="1" w:styleId="eop">
    <w:name w:val="eop"/>
    <w:basedOn w:val="a0"/>
    <w:uiPriority w:val="99"/>
    <w:rsid w:val="008376B8"/>
  </w:style>
  <w:style w:type="character" w:customStyle="1" w:styleId="notranslate">
    <w:name w:val="notranslate"/>
    <w:basedOn w:val="a0"/>
    <w:uiPriority w:val="99"/>
    <w:rsid w:val="00337413"/>
  </w:style>
  <w:style w:type="character" w:customStyle="1" w:styleId="category-name">
    <w:name w:val="category-name"/>
    <w:basedOn w:val="a0"/>
    <w:uiPriority w:val="99"/>
    <w:rsid w:val="000E29F0"/>
  </w:style>
  <w:style w:type="paragraph" w:customStyle="1" w:styleId="202">
    <w:name w:val="20"/>
    <w:basedOn w:val="a"/>
    <w:uiPriority w:val="99"/>
    <w:rsid w:val="000A4BDC"/>
    <w:pPr>
      <w:spacing w:before="100" w:beforeAutospacing="1" w:after="100" w:afterAutospacing="1"/>
    </w:pPr>
    <w:rPr>
      <w:rFonts w:eastAsia="SimSun"/>
    </w:rPr>
  </w:style>
  <w:style w:type="paragraph" w:customStyle="1" w:styleId="p3">
    <w:name w:val="p3"/>
    <w:basedOn w:val="a"/>
    <w:uiPriority w:val="99"/>
    <w:rsid w:val="0002037E"/>
    <w:pPr>
      <w:spacing w:before="100" w:beforeAutospacing="1" w:after="100" w:afterAutospacing="1"/>
    </w:pPr>
    <w:rPr>
      <w:rFonts w:eastAsia="SimSun"/>
    </w:rPr>
  </w:style>
  <w:style w:type="paragraph" w:customStyle="1" w:styleId="600">
    <w:name w:val="60"/>
    <w:basedOn w:val="a"/>
    <w:uiPriority w:val="99"/>
    <w:rsid w:val="006A7E0F"/>
    <w:pPr>
      <w:spacing w:before="100" w:beforeAutospacing="1" w:after="100" w:afterAutospacing="1"/>
    </w:pPr>
    <w:rPr>
      <w:rFonts w:eastAsia="SimSun"/>
    </w:rPr>
  </w:style>
  <w:style w:type="character" w:customStyle="1" w:styleId="spellingerror">
    <w:name w:val="spellingerror"/>
    <w:basedOn w:val="a0"/>
    <w:uiPriority w:val="99"/>
    <w:rsid w:val="00A809E1"/>
  </w:style>
  <w:style w:type="paragraph" w:customStyle="1" w:styleId="info2">
    <w:name w:val="info2"/>
    <w:basedOn w:val="a"/>
    <w:uiPriority w:val="99"/>
    <w:rsid w:val="002A1B9B"/>
    <w:pPr>
      <w:spacing w:before="100" w:beforeAutospacing="1" w:after="100" w:afterAutospacing="1"/>
    </w:pPr>
    <w:rPr>
      <w:rFonts w:eastAsia="SimSun"/>
    </w:rPr>
  </w:style>
  <w:style w:type="paragraph" w:customStyle="1" w:styleId="align">
    <w:name w:val="align"/>
    <w:basedOn w:val="a"/>
    <w:uiPriority w:val="99"/>
    <w:rsid w:val="00393286"/>
    <w:pPr>
      <w:spacing w:before="100" w:beforeAutospacing="1" w:after="100" w:afterAutospacing="1"/>
    </w:pPr>
    <w:rPr>
      <w:rFonts w:eastAsia="SimSun"/>
    </w:rPr>
  </w:style>
  <w:style w:type="paragraph" w:customStyle="1" w:styleId="style10">
    <w:name w:val="style10"/>
    <w:basedOn w:val="a"/>
    <w:uiPriority w:val="99"/>
    <w:rsid w:val="00241877"/>
    <w:pPr>
      <w:spacing w:before="100" w:beforeAutospacing="1" w:after="100" w:afterAutospacing="1"/>
    </w:pPr>
    <w:rPr>
      <w:rFonts w:eastAsia="SimSun"/>
    </w:rPr>
  </w:style>
  <w:style w:type="character" w:customStyle="1" w:styleId="submitted">
    <w:name w:val="submitted"/>
    <w:basedOn w:val="a0"/>
    <w:rsid w:val="003B15CA"/>
  </w:style>
  <w:style w:type="paragraph" w:customStyle="1" w:styleId="consplusnormal0">
    <w:name w:val="consplusnormal"/>
    <w:basedOn w:val="a"/>
    <w:rsid w:val="00B23E56"/>
    <w:pPr>
      <w:spacing w:before="100" w:beforeAutospacing="1" w:after="100" w:afterAutospacing="1"/>
    </w:pPr>
    <w:rPr>
      <w:rFonts w:eastAsia="SimSun"/>
    </w:rPr>
  </w:style>
  <w:style w:type="paragraph" w:customStyle="1" w:styleId="msonospacingmailrucssattributepostfix">
    <w:name w:val="msonospacing_mailru_css_attribute_postfix"/>
    <w:basedOn w:val="a"/>
    <w:uiPriority w:val="99"/>
    <w:rsid w:val="003E34D3"/>
    <w:pPr>
      <w:spacing w:before="100" w:beforeAutospacing="1" w:after="100" w:afterAutospacing="1"/>
    </w:pPr>
    <w:rPr>
      <w:rFonts w:eastAsia="SimSun"/>
    </w:rPr>
  </w:style>
  <w:style w:type="character" w:customStyle="1" w:styleId="col-md-6">
    <w:name w:val="col-md-6"/>
    <w:basedOn w:val="a0"/>
    <w:rsid w:val="00CD495C"/>
  </w:style>
  <w:style w:type="character" w:customStyle="1" w:styleId="articletitle">
    <w:name w:val="article__title"/>
    <w:basedOn w:val="a0"/>
    <w:uiPriority w:val="99"/>
    <w:rsid w:val="00694D6F"/>
  </w:style>
  <w:style w:type="paragraph" w:customStyle="1" w:styleId="text-justify">
    <w:name w:val="text-justify"/>
    <w:basedOn w:val="a"/>
    <w:uiPriority w:val="99"/>
    <w:rsid w:val="00122027"/>
    <w:pPr>
      <w:spacing w:before="100" w:beforeAutospacing="1" w:after="100" w:afterAutospacing="1"/>
    </w:pPr>
    <w:rPr>
      <w:rFonts w:eastAsia="SimSun"/>
    </w:rPr>
  </w:style>
  <w:style w:type="character" w:customStyle="1" w:styleId="document-headdate">
    <w:name w:val="document-head__date"/>
    <w:basedOn w:val="a0"/>
    <w:uiPriority w:val="99"/>
    <w:rsid w:val="00C73F51"/>
  </w:style>
  <w:style w:type="character" w:customStyle="1" w:styleId="document-headviews">
    <w:name w:val="document-head__views"/>
    <w:basedOn w:val="a0"/>
    <w:uiPriority w:val="99"/>
    <w:rsid w:val="00C73F51"/>
  </w:style>
  <w:style w:type="character" w:customStyle="1" w:styleId="document-headcommentstext">
    <w:name w:val="document-head__comments__text"/>
    <w:basedOn w:val="a0"/>
    <w:uiPriority w:val="99"/>
    <w:rsid w:val="00C73F51"/>
  </w:style>
  <w:style w:type="character" w:customStyle="1" w:styleId="hscoswrapper">
    <w:name w:val="hs_cos_wrapper"/>
    <w:basedOn w:val="a0"/>
    <w:uiPriority w:val="99"/>
    <w:rsid w:val="001A4EA3"/>
  </w:style>
  <w:style w:type="character" w:customStyle="1" w:styleId="fontstyle0">
    <w:name w:val="fontstyle0"/>
    <w:basedOn w:val="a0"/>
    <w:uiPriority w:val="99"/>
    <w:rsid w:val="001A4EA3"/>
  </w:style>
  <w:style w:type="character" w:customStyle="1" w:styleId="fontstyle1">
    <w:name w:val="fontstyle1"/>
    <w:basedOn w:val="a0"/>
    <w:uiPriority w:val="99"/>
    <w:rsid w:val="001A4EA3"/>
  </w:style>
  <w:style w:type="character" w:customStyle="1" w:styleId="fontstyle2">
    <w:name w:val="fontstyle2"/>
    <w:basedOn w:val="a0"/>
    <w:uiPriority w:val="99"/>
    <w:rsid w:val="001A4EA3"/>
  </w:style>
  <w:style w:type="character" w:customStyle="1" w:styleId="tag-10">
    <w:name w:val="tag-10"/>
    <w:basedOn w:val="a0"/>
    <w:uiPriority w:val="99"/>
    <w:rsid w:val="00182E64"/>
  </w:style>
  <w:style w:type="character" w:customStyle="1" w:styleId="tag-11">
    <w:name w:val="tag-11"/>
    <w:basedOn w:val="a0"/>
    <w:uiPriority w:val="99"/>
    <w:rsid w:val="00182E64"/>
  </w:style>
  <w:style w:type="character" w:customStyle="1" w:styleId="tag-42">
    <w:name w:val="tag-42"/>
    <w:basedOn w:val="a0"/>
    <w:uiPriority w:val="99"/>
    <w:rsid w:val="00182E64"/>
  </w:style>
  <w:style w:type="character" w:customStyle="1" w:styleId="tag-53">
    <w:name w:val="tag-53"/>
    <w:basedOn w:val="a0"/>
    <w:uiPriority w:val="99"/>
    <w:rsid w:val="00182E64"/>
  </w:style>
  <w:style w:type="character" w:customStyle="1" w:styleId="tag-120">
    <w:name w:val="tag-120"/>
    <w:basedOn w:val="a0"/>
    <w:uiPriority w:val="99"/>
    <w:rsid w:val="00182E64"/>
  </w:style>
  <w:style w:type="character" w:customStyle="1" w:styleId="tag-223">
    <w:name w:val="tag-223"/>
    <w:basedOn w:val="a0"/>
    <w:uiPriority w:val="99"/>
    <w:rsid w:val="00182E64"/>
  </w:style>
  <w:style w:type="character" w:customStyle="1" w:styleId="tag-463">
    <w:name w:val="tag-463"/>
    <w:basedOn w:val="a0"/>
    <w:uiPriority w:val="99"/>
    <w:rsid w:val="00182E64"/>
  </w:style>
  <w:style w:type="paragraph" w:customStyle="1" w:styleId="slide-up">
    <w:name w:val="slide-up"/>
    <w:basedOn w:val="a"/>
    <w:uiPriority w:val="99"/>
    <w:rsid w:val="00D74F39"/>
    <w:pPr>
      <w:spacing w:before="100" w:beforeAutospacing="1" w:after="100" w:afterAutospacing="1"/>
    </w:pPr>
    <w:rPr>
      <w:rFonts w:eastAsia="SimSun"/>
    </w:rPr>
  </w:style>
  <w:style w:type="character" w:customStyle="1" w:styleId="statisticitem">
    <w:name w:val="statistic__item"/>
    <w:basedOn w:val="a0"/>
    <w:rsid w:val="00C152BF"/>
  </w:style>
  <w:style w:type="character" w:customStyle="1" w:styleId="share">
    <w:name w:val="share"/>
    <w:basedOn w:val="a0"/>
    <w:uiPriority w:val="99"/>
    <w:rsid w:val="00390758"/>
  </w:style>
  <w:style w:type="character" w:customStyle="1" w:styleId="elem-infodate">
    <w:name w:val="elem-info__date"/>
    <w:basedOn w:val="a0"/>
    <w:uiPriority w:val="99"/>
    <w:rsid w:val="00390758"/>
  </w:style>
  <w:style w:type="character" w:customStyle="1" w:styleId="articlearticle-title">
    <w:name w:val="article__article-title"/>
    <w:basedOn w:val="a0"/>
    <w:uiPriority w:val="99"/>
    <w:rsid w:val="00390758"/>
  </w:style>
  <w:style w:type="character" w:customStyle="1" w:styleId="articlearticle-announce">
    <w:name w:val="article__article-announce"/>
    <w:basedOn w:val="a0"/>
    <w:uiPriority w:val="99"/>
    <w:rsid w:val="00390758"/>
  </w:style>
  <w:style w:type="character" w:customStyle="1" w:styleId="tlid-translation">
    <w:name w:val="tlid-translation"/>
    <w:basedOn w:val="a0"/>
    <w:uiPriority w:val="99"/>
    <w:rsid w:val="003B3228"/>
  </w:style>
  <w:style w:type="paragraph" w:customStyle="1" w:styleId="style29">
    <w:name w:val="style29"/>
    <w:basedOn w:val="a"/>
    <w:uiPriority w:val="99"/>
    <w:rsid w:val="001B43EB"/>
    <w:pPr>
      <w:spacing w:before="100" w:beforeAutospacing="1" w:after="100" w:afterAutospacing="1"/>
    </w:pPr>
    <w:rPr>
      <w:rFonts w:eastAsia="SimSun"/>
    </w:rPr>
  </w:style>
  <w:style w:type="paragraph" w:customStyle="1" w:styleId="52">
    <w:name w:val="Дата5"/>
    <w:basedOn w:val="a"/>
    <w:uiPriority w:val="99"/>
    <w:rsid w:val="00BC3031"/>
    <w:pPr>
      <w:spacing w:before="100" w:beforeAutospacing="1" w:after="100" w:afterAutospacing="1"/>
    </w:pPr>
    <w:rPr>
      <w:rFonts w:eastAsia="SimSun"/>
    </w:rPr>
  </w:style>
  <w:style w:type="character" w:customStyle="1" w:styleId="articletime">
    <w:name w:val="article__time"/>
    <w:basedOn w:val="a0"/>
    <w:uiPriority w:val="99"/>
    <w:rsid w:val="00B77112"/>
  </w:style>
  <w:style w:type="character" w:customStyle="1" w:styleId="sharecount">
    <w:name w:val="share__count"/>
    <w:basedOn w:val="a0"/>
    <w:uiPriority w:val="99"/>
    <w:rsid w:val="00B77112"/>
  </w:style>
  <w:style w:type="character" w:customStyle="1" w:styleId="bylinename">
    <w:name w:val="byline__name"/>
    <w:basedOn w:val="a0"/>
    <w:uiPriority w:val="99"/>
    <w:rsid w:val="00A509DB"/>
  </w:style>
  <w:style w:type="character" w:customStyle="1" w:styleId="bylinetitle">
    <w:name w:val="byline__title"/>
    <w:basedOn w:val="a0"/>
    <w:uiPriority w:val="99"/>
    <w:rsid w:val="00A509DB"/>
  </w:style>
  <w:style w:type="character" w:customStyle="1" w:styleId="off-screen">
    <w:name w:val="off-screen"/>
    <w:basedOn w:val="a0"/>
    <w:uiPriority w:val="99"/>
    <w:rsid w:val="00A509DB"/>
  </w:style>
  <w:style w:type="character" w:customStyle="1" w:styleId="story-image-copyright">
    <w:name w:val="story-image-copyright"/>
    <w:basedOn w:val="a0"/>
    <w:uiPriority w:val="99"/>
    <w:rsid w:val="00A509DB"/>
  </w:style>
  <w:style w:type="character" w:customStyle="1" w:styleId="media-captiontext">
    <w:name w:val="media-caption__text"/>
    <w:basedOn w:val="a0"/>
    <w:uiPriority w:val="99"/>
    <w:rsid w:val="00A509DB"/>
  </w:style>
  <w:style w:type="paragraph" w:customStyle="1" w:styleId="story-bodyintroduction">
    <w:name w:val="story-body__introduction"/>
    <w:basedOn w:val="a"/>
    <w:uiPriority w:val="99"/>
    <w:rsid w:val="00A509DB"/>
    <w:pPr>
      <w:spacing w:before="100" w:beforeAutospacing="1" w:after="100" w:afterAutospacing="1"/>
    </w:pPr>
    <w:rPr>
      <w:rFonts w:eastAsia="SimSun"/>
    </w:rPr>
  </w:style>
  <w:style w:type="paragraph" w:customStyle="1" w:styleId="stk-usertext">
    <w:name w:val="stk-user__text"/>
    <w:basedOn w:val="a"/>
    <w:uiPriority w:val="99"/>
    <w:rsid w:val="005A0FC3"/>
    <w:pPr>
      <w:spacing w:before="100" w:beforeAutospacing="1" w:after="100" w:afterAutospacing="1"/>
    </w:pPr>
    <w:rPr>
      <w:rFonts w:eastAsia="SimSun"/>
    </w:rPr>
  </w:style>
  <w:style w:type="paragraph" w:customStyle="1" w:styleId="stk-reset">
    <w:name w:val="stk-reset"/>
    <w:basedOn w:val="a"/>
    <w:rsid w:val="005A0FC3"/>
    <w:pPr>
      <w:spacing w:before="100" w:beforeAutospacing="1" w:after="100" w:afterAutospacing="1"/>
    </w:pPr>
    <w:rPr>
      <w:rFonts w:eastAsia="SimSun"/>
    </w:rPr>
  </w:style>
  <w:style w:type="paragraph" w:customStyle="1" w:styleId="jsx-4247481572">
    <w:name w:val="jsx-4247481572"/>
    <w:basedOn w:val="a"/>
    <w:rsid w:val="003239C8"/>
    <w:pPr>
      <w:spacing w:before="100" w:beforeAutospacing="1" w:after="100" w:afterAutospacing="1"/>
    </w:pPr>
    <w:rPr>
      <w:rFonts w:eastAsia="SimSun"/>
    </w:rPr>
  </w:style>
  <w:style w:type="paragraph" w:customStyle="1" w:styleId="lead">
    <w:name w:val="lead"/>
    <w:basedOn w:val="a"/>
    <w:rsid w:val="00E51916"/>
    <w:pPr>
      <w:spacing w:before="100" w:beforeAutospacing="1" w:after="100" w:afterAutospacing="1"/>
    </w:pPr>
    <w:rPr>
      <w:rFonts w:eastAsia="SimSun"/>
    </w:rPr>
  </w:style>
  <w:style w:type="paragraph" w:customStyle="1" w:styleId="article-renderblock">
    <w:name w:val="article-render__block"/>
    <w:basedOn w:val="a"/>
    <w:uiPriority w:val="99"/>
    <w:rsid w:val="00E55987"/>
    <w:pPr>
      <w:spacing w:before="100" w:beforeAutospacing="1" w:after="100" w:afterAutospacing="1"/>
    </w:pPr>
    <w:rPr>
      <w:rFonts w:eastAsia="SimSun"/>
    </w:rPr>
  </w:style>
  <w:style w:type="paragraph" w:customStyle="1" w:styleId="table">
    <w:name w:val="table"/>
    <w:basedOn w:val="a"/>
    <w:uiPriority w:val="99"/>
    <w:rsid w:val="00FA2C6C"/>
    <w:pPr>
      <w:spacing w:before="100" w:beforeAutospacing="1" w:after="100" w:afterAutospacing="1"/>
    </w:pPr>
    <w:rPr>
      <w:rFonts w:eastAsia="SimSun"/>
    </w:rPr>
  </w:style>
  <w:style w:type="character" w:customStyle="1" w:styleId="difficult-value">
    <w:name w:val="difficult-value"/>
    <w:basedOn w:val="a0"/>
    <w:uiPriority w:val="99"/>
    <w:rsid w:val="00FA2C6C"/>
  </w:style>
  <w:style w:type="paragraph" w:customStyle="1" w:styleId="61">
    <w:name w:val="Название6"/>
    <w:basedOn w:val="a"/>
    <w:uiPriority w:val="99"/>
    <w:rsid w:val="00FA2C6C"/>
    <w:pPr>
      <w:spacing w:before="100" w:beforeAutospacing="1" w:after="100" w:afterAutospacing="1"/>
    </w:pPr>
    <w:rPr>
      <w:rFonts w:eastAsia="SimSun"/>
    </w:rPr>
  </w:style>
  <w:style w:type="paragraph" w:customStyle="1" w:styleId="credits">
    <w:name w:val="credits"/>
    <w:basedOn w:val="a"/>
    <w:uiPriority w:val="99"/>
    <w:rsid w:val="00FA2C6C"/>
    <w:pPr>
      <w:spacing w:before="100" w:beforeAutospacing="1" w:after="100" w:afterAutospacing="1"/>
    </w:pPr>
    <w:rPr>
      <w:rFonts w:eastAsia="SimSun"/>
    </w:rPr>
  </w:style>
  <w:style w:type="paragraph" w:customStyle="1" w:styleId="turbo-paragraph">
    <w:name w:val="turbo-paragraph"/>
    <w:basedOn w:val="a"/>
    <w:uiPriority w:val="99"/>
    <w:rsid w:val="00510820"/>
    <w:pPr>
      <w:spacing w:before="100" w:beforeAutospacing="1" w:after="100" w:afterAutospacing="1"/>
    </w:pPr>
    <w:rPr>
      <w:rFonts w:eastAsia="SimSun"/>
    </w:rPr>
  </w:style>
  <w:style w:type="paragraph" w:customStyle="1" w:styleId="md-block-unstyled">
    <w:name w:val="md-block-unstyled"/>
    <w:basedOn w:val="a"/>
    <w:uiPriority w:val="99"/>
    <w:rsid w:val="00602D1E"/>
    <w:pPr>
      <w:spacing w:before="100" w:beforeAutospacing="1" w:after="100" w:afterAutospacing="1"/>
    </w:pPr>
    <w:rPr>
      <w:rFonts w:eastAsia="SimSun"/>
    </w:rPr>
  </w:style>
  <w:style w:type="paragraph" w:customStyle="1" w:styleId="stk-my-article-name">
    <w:name w:val="stk-my-article-name"/>
    <w:basedOn w:val="a"/>
    <w:uiPriority w:val="99"/>
    <w:rsid w:val="002B3B9D"/>
    <w:pPr>
      <w:spacing w:before="100" w:beforeAutospacing="1" w:after="100" w:afterAutospacing="1"/>
    </w:pPr>
    <w:rPr>
      <w:rFonts w:eastAsia="SimSun"/>
    </w:rPr>
  </w:style>
  <w:style w:type="character" w:customStyle="1" w:styleId="jlqj4b">
    <w:name w:val="jlqj4b"/>
    <w:basedOn w:val="a0"/>
    <w:rsid w:val="003D5F6D"/>
  </w:style>
  <w:style w:type="character" w:customStyle="1" w:styleId="stk-reset1">
    <w:name w:val="stk-reset1"/>
    <w:basedOn w:val="a0"/>
    <w:uiPriority w:val="99"/>
    <w:rsid w:val="00621006"/>
  </w:style>
  <w:style w:type="paragraph" w:customStyle="1" w:styleId="article-element">
    <w:name w:val="article-element"/>
    <w:basedOn w:val="a"/>
    <w:rsid w:val="00E74A9E"/>
    <w:pPr>
      <w:spacing w:before="100" w:beforeAutospacing="1" w:after="100" w:afterAutospacing="1"/>
    </w:pPr>
    <w:rPr>
      <w:rFonts w:eastAsia="SimSun"/>
    </w:rPr>
  </w:style>
  <w:style w:type="paragraph" w:customStyle="1" w:styleId="last">
    <w:name w:val="last"/>
    <w:basedOn w:val="a"/>
    <w:uiPriority w:val="99"/>
    <w:rsid w:val="00A34EA5"/>
    <w:pPr>
      <w:spacing w:before="100" w:beforeAutospacing="1" w:after="100" w:afterAutospacing="1"/>
    </w:pPr>
    <w:rPr>
      <w:rFonts w:eastAsia="SimSun"/>
    </w:rPr>
  </w:style>
  <w:style w:type="paragraph" w:customStyle="1" w:styleId="excerpt">
    <w:name w:val="excerpt"/>
    <w:basedOn w:val="a"/>
    <w:uiPriority w:val="99"/>
    <w:rsid w:val="00D534C9"/>
    <w:pPr>
      <w:spacing w:before="100" w:beforeAutospacing="1" w:after="100" w:afterAutospacing="1"/>
    </w:pPr>
    <w:rPr>
      <w:rFonts w:eastAsia="SimSun"/>
    </w:rPr>
  </w:style>
  <w:style w:type="character" w:customStyle="1" w:styleId="post-meta-tags">
    <w:name w:val="post-meta-tags"/>
    <w:basedOn w:val="a0"/>
    <w:uiPriority w:val="99"/>
    <w:rsid w:val="007A44FE"/>
  </w:style>
  <w:style w:type="paragraph" w:customStyle="1" w:styleId="b-articletext">
    <w:name w:val="b-article__text"/>
    <w:basedOn w:val="a"/>
    <w:uiPriority w:val="99"/>
    <w:rsid w:val="000E324D"/>
    <w:pPr>
      <w:spacing w:before="100" w:beforeAutospacing="1" w:after="100" w:afterAutospacing="1"/>
    </w:pPr>
    <w:rPr>
      <w:rFonts w:eastAsia="SimSun"/>
    </w:rPr>
  </w:style>
  <w:style w:type="character" w:customStyle="1" w:styleId="b-articleintro">
    <w:name w:val="b-article__intro"/>
    <w:basedOn w:val="a0"/>
    <w:uiPriority w:val="99"/>
    <w:rsid w:val="000E324D"/>
  </w:style>
  <w:style w:type="character" w:customStyle="1" w:styleId="UnresolvedMention">
    <w:name w:val="Unresolved Mention"/>
    <w:basedOn w:val="a0"/>
    <w:uiPriority w:val="99"/>
    <w:semiHidden/>
    <w:rsid w:val="006A2FE6"/>
    <w:rPr>
      <w:color w:val="auto"/>
      <w:shd w:val="clear" w:color="auto" w:fill="auto"/>
    </w:rPr>
  </w:style>
  <w:style w:type="paragraph" w:customStyle="1" w:styleId="has-medium-font-size">
    <w:name w:val="has-medium-font-size"/>
    <w:basedOn w:val="a"/>
    <w:uiPriority w:val="99"/>
    <w:rsid w:val="007B5024"/>
    <w:pPr>
      <w:spacing w:before="100" w:beforeAutospacing="1" w:after="100" w:afterAutospacing="1"/>
    </w:pPr>
    <w:rPr>
      <w:rFonts w:eastAsia="SimSun"/>
    </w:rPr>
  </w:style>
  <w:style w:type="character" w:customStyle="1" w:styleId="username">
    <w:name w:val="username"/>
    <w:basedOn w:val="a0"/>
    <w:rsid w:val="00DD4656"/>
  </w:style>
  <w:style w:type="paragraph" w:customStyle="1" w:styleId="articlelead-paragraph">
    <w:name w:val="article__lead-paragraph"/>
    <w:basedOn w:val="a"/>
    <w:uiPriority w:val="99"/>
    <w:rsid w:val="00985EA7"/>
    <w:pPr>
      <w:spacing w:before="100" w:beforeAutospacing="1" w:after="100" w:afterAutospacing="1"/>
    </w:pPr>
    <w:rPr>
      <w:rFonts w:eastAsia="SimSun"/>
    </w:rPr>
  </w:style>
  <w:style w:type="character" w:customStyle="1" w:styleId="article-infoitem">
    <w:name w:val="article-info__item"/>
    <w:basedOn w:val="a0"/>
    <w:uiPriority w:val="99"/>
    <w:rsid w:val="00985EA7"/>
  </w:style>
  <w:style w:type="character" w:customStyle="1" w:styleId="post-date-day">
    <w:name w:val="post-date-day"/>
    <w:basedOn w:val="a0"/>
    <w:uiPriority w:val="99"/>
    <w:rsid w:val="00C91C43"/>
  </w:style>
  <w:style w:type="character" w:customStyle="1" w:styleId="post-date-time">
    <w:name w:val="post-date-time"/>
    <w:basedOn w:val="a0"/>
    <w:uiPriority w:val="99"/>
    <w:rsid w:val="00C91C43"/>
  </w:style>
  <w:style w:type="paragraph" w:customStyle="1" w:styleId="71">
    <w:name w:val="Название7"/>
    <w:basedOn w:val="a"/>
    <w:uiPriority w:val="99"/>
    <w:rsid w:val="00001596"/>
    <w:pPr>
      <w:spacing w:before="100" w:beforeAutospacing="1" w:after="100" w:afterAutospacing="1"/>
    </w:pPr>
    <w:rPr>
      <w:rFonts w:eastAsia="SimSun"/>
    </w:rPr>
  </w:style>
  <w:style w:type="character" w:customStyle="1" w:styleId="page-detailsmedia-inf">
    <w:name w:val="page-details__media-inf"/>
    <w:basedOn w:val="a0"/>
    <w:rsid w:val="00895330"/>
  </w:style>
  <w:style w:type="character" w:customStyle="1" w:styleId="meta-author">
    <w:name w:val="meta-author"/>
    <w:basedOn w:val="a0"/>
    <w:rsid w:val="0094720C"/>
  </w:style>
  <w:style w:type="character" w:customStyle="1" w:styleId="62">
    <w:name w:val="Дата6"/>
    <w:basedOn w:val="a0"/>
    <w:rsid w:val="0094720C"/>
  </w:style>
  <w:style w:type="character" w:customStyle="1" w:styleId="meta-reading-time">
    <w:name w:val="meta-reading-time"/>
    <w:basedOn w:val="a0"/>
    <w:rsid w:val="0094720C"/>
  </w:style>
  <w:style w:type="character" w:customStyle="1" w:styleId="hero-mainbtn-title">
    <w:name w:val="hero-main__btn-title"/>
    <w:basedOn w:val="a0"/>
    <w:rsid w:val="0072042C"/>
  </w:style>
  <w:style w:type="character" w:customStyle="1" w:styleId="article-body">
    <w:name w:val="article-body"/>
    <w:basedOn w:val="a0"/>
    <w:rsid w:val="00151180"/>
  </w:style>
  <w:style w:type="character" w:customStyle="1" w:styleId="articleaggr-txt">
    <w:name w:val="article__aggr-txt"/>
    <w:basedOn w:val="a0"/>
    <w:rsid w:val="00E571A2"/>
  </w:style>
  <w:style w:type="paragraph" w:customStyle="1" w:styleId="in">
    <w:name w:val="in"/>
    <w:basedOn w:val="a"/>
    <w:rsid w:val="002E274E"/>
    <w:pPr>
      <w:spacing w:before="100" w:beforeAutospacing="1" w:after="100" w:afterAutospacing="1"/>
    </w:pPr>
  </w:style>
  <w:style w:type="paragraph" w:customStyle="1" w:styleId="doclink">
    <w:name w:val="doc_link"/>
    <w:basedOn w:val="a"/>
    <w:rsid w:val="00C379F7"/>
    <w:pPr>
      <w:spacing w:before="100" w:beforeAutospacing="1" w:after="100" w:afterAutospacing="1"/>
    </w:pPr>
  </w:style>
  <w:style w:type="paragraph" w:customStyle="1" w:styleId="revann">
    <w:name w:val="rev_ann"/>
    <w:basedOn w:val="a"/>
    <w:rsid w:val="00C379F7"/>
    <w:pPr>
      <w:spacing w:before="100" w:beforeAutospacing="1" w:after="100" w:afterAutospacing="1"/>
    </w:pPr>
  </w:style>
  <w:style w:type="character" w:customStyle="1" w:styleId="theme-category">
    <w:name w:val="theme-category"/>
    <w:basedOn w:val="a0"/>
    <w:rsid w:val="00CA1200"/>
  </w:style>
  <w:style w:type="character" w:customStyle="1" w:styleId="categorydate">
    <w:name w:val="category__date"/>
    <w:basedOn w:val="a0"/>
    <w:rsid w:val="00CA1200"/>
  </w:style>
  <w:style w:type="paragraph" w:customStyle="1" w:styleId="ConsPlusCell">
    <w:name w:val="ConsPlusCell"/>
    <w:rsid w:val="008A2755"/>
    <w:pPr>
      <w:widowControl w:val="0"/>
      <w:autoSpaceDE w:val="0"/>
      <w:autoSpaceDN w:val="0"/>
      <w:adjustRightInd w:val="0"/>
    </w:pPr>
    <w:rPr>
      <w:rFonts w:ascii="Courier New" w:eastAsia="Times New Roman" w:hAnsi="Courier New" w:cs="Courier New"/>
      <w:sz w:val="20"/>
      <w:szCs w:val="20"/>
    </w:rPr>
  </w:style>
  <w:style w:type="paragraph" w:customStyle="1" w:styleId="ConsPlusDocList">
    <w:name w:val="ConsPlusDocList"/>
    <w:rsid w:val="008A2755"/>
    <w:pPr>
      <w:widowControl w:val="0"/>
      <w:autoSpaceDE w:val="0"/>
      <w:autoSpaceDN w:val="0"/>
      <w:adjustRightInd w:val="0"/>
    </w:pPr>
    <w:rPr>
      <w:rFonts w:ascii="Tahoma" w:eastAsia="Times New Roman" w:hAnsi="Tahoma" w:cs="Tahoma"/>
      <w:sz w:val="18"/>
      <w:szCs w:val="18"/>
    </w:rPr>
  </w:style>
  <w:style w:type="paragraph" w:customStyle="1" w:styleId="ConsPlusTitlePage">
    <w:name w:val="ConsPlusTitlePage"/>
    <w:rsid w:val="008A2755"/>
    <w:pPr>
      <w:widowControl w:val="0"/>
      <w:autoSpaceDE w:val="0"/>
      <w:autoSpaceDN w:val="0"/>
      <w:adjustRightInd w:val="0"/>
    </w:pPr>
    <w:rPr>
      <w:rFonts w:ascii="Tahoma" w:eastAsia="Times New Roman" w:hAnsi="Tahoma" w:cs="Tahoma"/>
      <w:sz w:val="24"/>
      <w:szCs w:val="24"/>
    </w:rPr>
  </w:style>
  <w:style w:type="paragraph" w:customStyle="1" w:styleId="ConsPlusJurTerm">
    <w:name w:val="ConsPlusJurTerm"/>
    <w:rsid w:val="008A2755"/>
    <w:pPr>
      <w:widowControl w:val="0"/>
      <w:autoSpaceDE w:val="0"/>
      <w:autoSpaceDN w:val="0"/>
      <w:adjustRightInd w:val="0"/>
    </w:pPr>
    <w:rPr>
      <w:rFonts w:eastAsia="Times New Roman"/>
      <w:sz w:val="24"/>
      <w:szCs w:val="24"/>
    </w:rPr>
  </w:style>
  <w:style w:type="paragraph" w:customStyle="1" w:styleId="ConsPlusTextList">
    <w:name w:val="ConsPlusTextList"/>
    <w:rsid w:val="008A2755"/>
    <w:pPr>
      <w:widowControl w:val="0"/>
      <w:autoSpaceDE w:val="0"/>
      <w:autoSpaceDN w:val="0"/>
      <w:adjustRightInd w:val="0"/>
    </w:pPr>
    <w:rPr>
      <w:rFonts w:eastAsia="Times New Roman"/>
      <w:sz w:val="24"/>
      <w:szCs w:val="24"/>
    </w:rPr>
  </w:style>
  <w:style w:type="paragraph" w:customStyle="1" w:styleId="ConsPlusTextList1">
    <w:name w:val="ConsPlusTextList1"/>
    <w:rsid w:val="008A2755"/>
    <w:pPr>
      <w:widowControl w:val="0"/>
      <w:autoSpaceDE w:val="0"/>
      <w:autoSpaceDN w:val="0"/>
      <w:adjustRightInd w:val="0"/>
    </w:pPr>
    <w:rPr>
      <w:rFonts w:eastAsia="Times New Roman"/>
      <w:sz w:val="24"/>
      <w:szCs w:val="24"/>
    </w:rPr>
  </w:style>
  <w:style w:type="character" w:customStyle="1" w:styleId="topic-headertitle">
    <w:name w:val="topic-header__title"/>
    <w:basedOn w:val="a0"/>
    <w:rsid w:val="006B1BEF"/>
  </w:style>
  <w:style w:type="paragraph" w:customStyle="1" w:styleId="descriptioncredits">
    <w:name w:val="description__credits"/>
    <w:basedOn w:val="a"/>
    <w:rsid w:val="006B1BEF"/>
    <w:pPr>
      <w:spacing w:before="100" w:beforeAutospacing="1" w:after="100" w:afterAutospacing="1"/>
    </w:pPr>
  </w:style>
  <w:style w:type="paragraph" w:customStyle="1" w:styleId="jdbb">
    <w:name w:val="jdbb"/>
    <w:basedOn w:val="a"/>
    <w:rsid w:val="006B1BEF"/>
    <w:pPr>
      <w:spacing w:before="100" w:beforeAutospacing="1" w:after="100" w:afterAutospacing="1"/>
    </w:pPr>
  </w:style>
  <w:style w:type="paragraph" w:customStyle="1" w:styleId="aaltn">
    <w:name w:val="aaltn"/>
    <w:basedOn w:val="a"/>
    <w:rsid w:val="006B1BEF"/>
    <w:pPr>
      <w:spacing w:before="100" w:beforeAutospacing="1" w:after="100" w:afterAutospacing="1"/>
    </w:pPr>
  </w:style>
  <w:style w:type="paragraph" w:customStyle="1" w:styleId="topic-bodycontent-text">
    <w:name w:val="topic-body__content-text"/>
    <w:basedOn w:val="a"/>
    <w:rsid w:val="006B1BEF"/>
    <w:pPr>
      <w:spacing w:before="100" w:beforeAutospacing="1" w:after="100" w:afterAutospacing="1"/>
    </w:pPr>
  </w:style>
  <w:style w:type="character" w:customStyle="1" w:styleId="topic-bodytitle">
    <w:name w:val="topic-body__title"/>
    <w:basedOn w:val="a0"/>
    <w:rsid w:val="00B77614"/>
  </w:style>
  <w:style w:type="paragraph" w:customStyle="1" w:styleId="consplusnormal00">
    <w:name w:val="consplusnormal0"/>
    <w:basedOn w:val="a"/>
    <w:rsid w:val="00DD623D"/>
    <w:pPr>
      <w:spacing w:before="100" w:beforeAutospacing="1" w:after="100" w:afterAutospacing="1"/>
    </w:pPr>
  </w:style>
  <w:style w:type="paragraph" w:customStyle="1" w:styleId="box-paragraphtext">
    <w:name w:val="box-paragraph__text"/>
    <w:basedOn w:val="a"/>
    <w:rsid w:val="00C353C5"/>
    <w:pPr>
      <w:spacing w:before="100" w:beforeAutospacing="1" w:after="100" w:afterAutospacing="1"/>
    </w:pPr>
  </w:style>
  <w:style w:type="character" w:customStyle="1" w:styleId="visually-hidden">
    <w:name w:val="visually-hidden"/>
    <w:basedOn w:val="a0"/>
    <w:rsid w:val="00E103D6"/>
  </w:style>
  <w:style w:type="paragraph" w:customStyle="1" w:styleId="articlesubtitle">
    <w:name w:val="article__subtitle"/>
    <w:basedOn w:val="a"/>
    <w:rsid w:val="00583010"/>
    <w:pPr>
      <w:spacing w:before="100" w:beforeAutospacing="1" w:after="100" w:afterAutospacing="1"/>
    </w:pPr>
  </w:style>
  <w:style w:type="character" w:customStyle="1" w:styleId="colorvft">
    <w:name w:val="colorvft"/>
    <w:basedOn w:val="a0"/>
    <w:rsid w:val="00180955"/>
  </w:style>
  <w:style w:type="character" w:customStyle="1" w:styleId="81">
    <w:name w:val="Название8"/>
    <w:basedOn w:val="a0"/>
    <w:rsid w:val="00180955"/>
  </w:style>
  <w:style w:type="character" w:customStyle="1" w:styleId="1f8">
    <w:name w:val="Подзаголовок1"/>
    <w:basedOn w:val="a0"/>
    <w:rsid w:val="00180955"/>
  </w:style>
  <w:style w:type="character" w:customStyle="1" w:styleId="footerlistitem">
    <w:name w:val="footer__list_item"/>
    <w:basedOn w:val="a0"/>
    <w:rsid w:val="00180955"/>
  </w:style>
  <w:style w:type="character" w:customStyle="1" w:styleId="72">
    <w:name w:val="Дата7"/>
    <w:basedOn w:val="a0"/>
    <w:rsid w:val="0064795B"/>
  </w:style>
  <w:style w:type="paragraph" w:customStyle="1" w:styleId="cmuwly">
    <w:name w:val="cmuwly"/>
    <w:basedOn w:val="a"/>
    <w:rsid w:val="00FD5CCC"/>
    <w:pPr>
      <w:spacing w:before="100" w:beforeAutospacing="1" w:after="100" w:afterAutospacing="1"/>
    </w:pPr>
  </w:style>
  <w:style w:type="paragraph" w:customStyle="1" w:styleId="diugkw">
    <w:name w:val="diugkw"/>
    <w:basedOn w:val="a"/>
    <w:rsid w:val="00FD5CCC"/>
    <w:pPr>
      <w:spacing w:before="100" w:beforeAutospacing="1" w:after="100" w:afterAutospacing="1"/>
    </w:pPr>
  </w:style>
  <w:style w:type="character" w:customStyle="1" w:styleId="entry-date">
    <w:name w:val="entry-date"/>
    <w:basedOn w:val="a0"/>
    <w:rsid w:val="00926751"/>
  </w:style>
  <w:style w:type="character" w:customStyle="1" w:styleId="viiyi">
    <w:name w:val="viiyi"/>
    <w:basedOn w:val="a0"/>
    <w:rsid w:val="009B1430"/>
  </w:style>
  <w:style w:type="character" w:customStyle="1" w:styleId="dsexttext-tov6w">
    <w:name w:val="ds_ext_text-tov6w"/>
    <w:basedOn w:val="a0"/>
    <w:rsid w:val="0025723E"/>
  </w:style>
  <w:style w:type="paragraph" w:customStyle="1" w:styleId="paragraphparagraphnycys">
    <w:name w:val="paragraph_paragraph__nycys"/>
    <w:basedOn w:val="a"/>
    <w:rsid w:val="0025723E"/>
    <w:pPr>
      <w:spacing w:before="100" w:beforeAutospacing="1" w:after="100" w:afterAutospacing="1"/>
    </w:pPr>
  </w:style>
  <w:style w:type="character" w:customStyle="1" w:styleId="opennewstext">
    <w:name w:val="opennewstext"/>
    <w:basedOn w:val="a0"/>
    <w:rsid w:val="00421706"/>
  </w:style>
  <w:style w:type="character" w:customStyle="1" w:styleId="meta-date">
    <w:name w:val="meta-date"/>
    <w:basedOn w:val="a0"/>
    <w:rsid w:val="009F6702"/>
  </w:style>
  <w:style w:type="character" w:customStyle="1" w:styleId="meta-category">
    <w:name w:val="meta-category"/>
    <w:basedOn w:val="a0"/>
    <w:rsid w:val="009F6702"/>
  </w:style>
  <w:style w:type="character" w:customStyle="1" w:styleId="meta-views">
    <w:name w:val="meta-views"/>
    <w:basedOn w:val="a0"/>
    <w:rsid w:val="009F6702"/>
  </w:style>
  <w:style w:type="paragraph" w:customStyle="1" w:styleId="article-view-count">
    <w:name w:val="article-view-count"/>
    <w:basedOn w:val="a"/>
    <w:rsid w:val="006C23ED"/>
    <w:pPr>
      <w:spacing w:before="100" w:beforeAutospacing="1" w:after="100" w:afterAutospacing="1"/>
    </w:pPr>
  </w:style>
  <w:style w:type="paragraph" w:customStyle="1" w:styleId="mb-6">
    <w:name w:val="mb-6"/>
    <w:basedOn w:val="a"/>
    <w:rsid w:val="004361BB"/>
    <w:pPr>
      <w:spacing w:before="100" w:beforeAutospacing="1" w:after="100" w:afterAutospacing="1"/>
    </w:pPr>
  </w:style>
  <w:style w:type="character" w:customStyle="1" w:styleId="91">
    <w:name w:val="Название9"/>
    <w:basedOn w:val="a0"/>
    <w:rsid w:val="000A1F6A"/>
  </w:style>
  <w:style w:type="character" w:customStyle="1" w:styleId="100">
    <w:name w:val="Название10"/>
    <w:basedOn w:val="a0"/>
    <w:rsid w:val="008225B7"/>
  </w:style>
  <w:style w:type="character" w:customStyle="1" w:styleId="111">
    <w:name w:val="Название11"/>
    <w:basedOn w:val="a0"/>
    <w:rsid w:val="0059452B"/>
  </w:style>
  <w:style w:type="character" w:customStyle="1" w:styleId="121">
    <w:name w:val="Название12"/>
    <w:basedOn w:val="a0"/>
    <w:rsid w:val="00D93841"/>
  </w:style>
  <w:style w:type="character" w:customStyle="1" w:styleId="130">
    <w:name w:val="Название13"/>
    <w:basedOn w:val="a0"/>
    <w:rsid w:val="00582FBB"/>
  </w:style>
  <w:style w:type="character" w:customStyle="1" w:styleId="140">
    <w:name w:val="Название14"/>
    <w:basedOn w:val="a0"/>
    <w:rsid w:val="0077089E"/>
  </w:style>
  <w:style w:type="character" w:customStyle="1" w:styleId="150">
    <w:name w:val="Название15"/>
    <w:basedOn w:val="a0"/>
    <w:rsid w:val="00A008FD"/>
  </w:style>
  <w:style w:type="character" w:customStyle="1" w:styleId="160">
    <w:name w:val="Название16"/>
    <w:basedOn w:val="a0"/>
    <w:rsid w:val="00415614"/>
  </w:style>
  <w:style w:type="character" w:customStyle="1" w:styleId="170">
    <w:name w:val="Название17"/>
    <w:basedOn w:val="a0"/>
    <w:rsid w:val="00756882"/>
  </w:style>
  <w:style w:type="character" w:customStyle="1" w:styleId="180">
    <w:name w:val="Название18"/>
    <w:basedOn w:val="a0"/>
    <w:rsid w:val="008A74CB"/>
  </w:style>
  <w:style w:type="character" w:customStyle="1" w:styleId="190">
    <w:name w:val="Название19"/>
    <w:basedOn w:val="a0"/>
    <w:rsid w:val="00B36781"/>
  </w:style>
  <w:style w:type="character" w:customStyle="1" w:styleId="203">
    <w:name w:val="Название20"/>
    <w:basedOn w:val="a0"/>
    <w:rsid w:val="00BE1246"/>
  </w:style>
  <w:style w:type="character" w:customStyle="1" w:styleId="sharing">
    <w:name w:val="sharing"/>
    <w:basedOn w:val="a0"/>
    <w:rsid w:val="005604A4"/>
  </w:style>
  <w:style w:type="character" w:customStyle="1" w:styleId="sharingtext">
    <w:name w:val="sharing__text"/>
    <w:basedOn w:val="a0"/>
    <w:rsid w:val="005604A4"/>
  </w:style>
  <w:style w:type="character" w:customStyle="1" w:styleId="sharingicon">
    <w:name w:val="sharing__icon"/>
    <w:basedOn w:val="a0"/>
    <w:rsid w:val="005604A4"/>
  </w:style>
  <w:style w:type="paragraph" w:customStyle="1" w:styleId="doctext">
    <w:name w:val="doc__text"/>
    <w:basedOn w:val="a"/>
    <w:rsid w:val="005604A4"/>
    <w:pPr>
      <w:spacing w:before="100" w:beforeAutospacing="1" w:after="100" w:afterAutospacing="1"/>
    </w:pPr>
  </w:style>
  <w:style w:type="character" w:customStyle="1" w:styleId="jsx-3350499674">
    <w:name w:val="jsx-3350499674"/>
    <w:basedOn w:val="a0"/>
    <w:rsid w:val="00CF34B7"/>
  </w:style>
  <w:style w:type="paragraph" w:customStyle="1" w:styleId="jsx-4260339384">
    <w:name w:val="jsx-4260339384"/>
    <w:basedOn w:val="a"/>
    <w:rsid w:val="00CF34B7"/>
    <w:pPr>
      <w:spacing w:before="100" w:beforeAutospacing="1" w:after="100" w:afterAutospacing="1"/>
    </w:pPr>
  </w:style>
  <w:style w:type="paragraph" w:customStyle="1" w:styleId="jsx-349690625">
    <w:name w:val="jsx-349690625"/>
    <w:basedOn w:val="a"/>
    <w:rsid w:val="00CF34B7"/>
    <w:pPr>
      <w:spacing w:before="100" w:beforeAutospacing="1" w:after="100" w:afterAutospacing="1"/>
    </w:pPr>
  </w:style>
  <w:style w:type="paragraph" w:customStyle="1" w:styleId="articlelead">
    <w:name w:val="article__lead"/>
    <w:basedOn w:val="a"/>
    <w:rsid w:val="00245BE7"/>
    <w:pPr>
      <w:spacing w:before="100" w:beforeAutospacing="1" w:after="100" w:afterAutospacing="1"/>
    </w:pPr>
  </w:style>
  <w:style w:type="character" w:customStyle="1" w:styleId="citata">
    <w:name w:val="citata"/>
    <w:basedOn w:val="a0"/>
    <w:rsid w:val="000F3C62"/>
  </w:style>
</w:styles>
</file>

<file path=word/webSettings.xml><?xml version="1.0" encoding="utf-8"?>
<w:webSettings xmlns:r="http://schemas.openxmlformats.org/officeDocument/2006/relationships" xmlns:w="http://schemas.openxmlformats.org/wordprocessingml/2006/main">
  <w:divs>
    <w:div w:id="162761">
      <w:bodyDiv w:val="1"/>
      <w:marLeft w:val="0"/>
      <w:marRight w:val="0"/>
      <w:marTop w:val="0"/>
      <w:marBottom w:val="0"/>
      <w:divBdr>
        <w:top w:val="none" w:sz="0" w:space="0" w:color="auto"/>
        <w:left w:val="none" w:sz="0" w:space="0" w:color="auto"/>
        <w:bottom w:val="none" w:sz="0" w:space="0" w:color="auto"/>
        <w:right w:val="none" w:sz="0" w:space="0" w:color="auto"/>
      </w:divBdr>
      <w:divsChild>
        <w:div w:id="966811641">
          <w:marLeft w:val="0"/>
          <w:marRight w:val="0"/>
          <w:marTop w:val="0"/>
          <w:marBottom w:val="0"/>
          <w:divBdr>
            <w:top w:val="none" w:sz="0" w:space="0" w:color="auto"/>
            <w:left w:val="none" w:sz="0" w:space="0" w:color="auto"/>
            <w:bottom w:val="none" w:sz="0" w:space="0" w:color="auto"/>
            <w:right w:val="none" w:sz="0" w:space="0" w:color="auto"/>
          </w:divBdr>
        </w:div>
      </w:divsChild>
    </w:div>
    <w:div w:id="282043">
      <w:bodyDiv w:val="1"/>
      <w:marLeft w:val="0"/>
      <w:marRight w:val="0"/>
      <w:marTop w:val="0"/>
      <w:marBottom w:val="0"/>
      <w:divBdr>
        <w:top w:val="none" w:sz="0" w:space="0" w:color="auto"/>
        <w:left w:val="none" w:sz="0" w:space="0" w:color="auto"/>
        <w:bottom w:val="none" w:sz="0" w:space="0" w:color="auto"/>
        <w:right w:val="none" w:sz="0" w:space="0" w:color="auto"/>
      </w:divBdr>
    </w:div>
    <w:div w:id="3366124">
      <w:bodyDiv w:val="1"/>
      <w:marLeft w:val="0"/>
      <w:marRight w:val="0"/>
      <w:marTop w:val="0"/>
      <w:marBottom w:val="0"/>
      <w:divBdr>
        <w:top w:val="none" w:sz="0" w:space="0" w:color="auto"/>
        <w:left w:val="none" w:sz="0" w:space="0" w:color="auto"/>
        <w:bottom w:val="none" w:sz="0" w:space="0" w:color="auto"/>
        <w:right w:val="none" w:sz="0" w:space="0" w:color="auto"/>
      </w:divBdr>
      <w:divsChild>
        <w:div w:id="911424365">
          <w:marLeft w:val="0"/>
          <w:marRight w:val="0"/>
          <w:marTop w:val="0"/>
          <w:marBottom w:val="0"/>
          <w:divBdr>
            <w:top w:val="none" w:sz="0" w:space="0" w:color="auto"/>
            <w:left w:val="none" w:sz="0" w:space="0" w:color="auto"/>
            <w:bottom w:val="none" w:sz="0" w:space="0" w:color="auto"/>
            <w:right w:val="none" w:sz="0" w:space="0" w:color="auto"/>
          </w:divBdr>
        </w:div>
        <w:div w:id="1364670354">
          <w:marLeft w:val="0"/>
          <w:marRight w:val="0"/>
          <w:marTop w:val="0"/>
          <w:marBottom w:val="0"/>
          <w:divBdr>
            <w:top w:val="none" w:sz="0" w:space="0" w:color="auto"/>
            <w:left w:val="none" w:sz="0" w:space="0" w:color="auto"/>
            <w:bottom w:val="none" w:sz="0" w:space="0" w:color="auto"/>
            <w:right w:val="none" w:sz="0" w:space="0" w:color="auto"/>
          </w:divBdr>
        </w:div>
        <w:div w:id="77604273">
          <w:marLeft w:val="0"/>
          <w:marRight w:val="0"/>
          <w:marTop w:val="0"/>
          <w:marBottom w:val="0"/>
          <w:divBdr>
            <w:top w:val="none" w:sz="0" w:space="0" w:color="auto"/>
            <w:left w:val="none" w:sz="0" w:space="0" w:color="auto"/>
            <w:bottom w:val="none" w:sz="0" w:space="0" w:color="auto"/>
            <w:right w:val="none" w:sz="0" w:space="0" w:color="auto"/>
          </w:divBdr>
        </w:div>
        <w:div w:id="70544510">
          <w:marLeft w:val="0"/>
          <w:marRight w:val="0"/>
          <w:marTop w:val="0"/>
          <w:marBottom w:val="0"/>
          <w:divBdr>
            <w:top w:val="none" w:sz="0" w:space="0" w:color="auto"/>
            <w:left w:val="none" w:sz="0" w:space="0" w:color="auto"/>
            <w:bottom w:val="none" w:sz="0" w:space="0" w:color="auto"/>
            <w:right w:val="none" w:sz="0" w:space="0" w:color="auto"/>
          </w:divBdr>
        </w:div>
        <w:div w:id="926497527">
          <w:marLeft w:val="0"/>
          <w:marRight w:val="0"/>
          <w:marTop w:val="0"/>
          <w:marBottom w:val="0"/>
          <w:divBdr>
            <w:top w:val="none" w:sz="0" w:space="0" w:color="auto"/>
            <w:left w:val="none" w:sz="0" w:space="0" w:color="auto"/>
            <w:bottom w:val="none" w:sz="0" w:space="0" w:color="auto"/>
            <w:right w:val="none" w:sz="0" w:space="0" w:color="auto"/>
          </w:divBdr>
        </w:div>
        <w:div w:id="475336858">
          <w:marLeft w:val="0"/>
          <w:marRight w:val="0"/>
          <w:marTop w:val="0"/>
          <w:marBottom w:val="0"/>
          <w:divBdr>
            <w:top w:val="none" w:sz="0" w:space="0" w:color="auto"/>
            <w:left w:val="none" w:sz="0" w:space="0" w:color="auto"/>
            <w:bottom w:val="none" w:sz="0" w:space="0" w:color="auto"/>
            <w:right w:val="none" w:sz="0" w:space="0" w:color="auto"/>
          </w:divBdr>
        </w:div>
        <w:div w:id="1971782552">
          <w:marLeft w:val="0"/>
          <w:marRight w:val="0"/>
          <w:marTop w:val="0"/>
          <w:marBottom w:val="0"/>
          <w:divBdr>
            <w:top w:val="none" w:sz="0" w:space="0" w:color="auto"/>
            <w:left w:val="none" w:sz="0" w:space="0" w:color="auto"/>
            <w:bottom w:val="none" w:sz="0" w:space="0" w:color="auto"/>
            <w:right w:val="none" w:sz="0" w:space="0" w:color="auto"/>
          </w:divBdr>
        </w:div>
        <w:div w:id="1583027562">
          <w:marLeft w:val="0"/>
          <w:marRight w:val="0"/>
          <w:marTop w:val="0"/>
          <w:marBottom w:val="0"/>
          <w:divBdr>
            <w:top w:val="none" w:sz="0" w:space="0" w:color="auto"/>
            <w:left w:val="none" w:sz="0" w:space="0" w:color="auto"/>
            <w:bottom w:val="none" w:sz="0" w:space="0" w:color="auto"/>
            <w:right w:val="none" w:sz="0" w:space="0" w:color="auto"/>
          </w:divBdr>
        </w:div>
        <w:div w:id="514157012">
          <w:marLeft w:val="0"/>
          <w:marRight w:val="0"/>
          <w:marTop w:val="0"/>
          <w:marBottom w:val="0"/>
          <w:divBdr>
            <w:top w:val="none" w:sz="0" w:space="0" w:color="auto"/>
            <w:left w:val="none" w:sz="0" w:space="0" w:color="auto"/>
            <w:bottom w:val="none" w:sz="0" w:space="0" w:color="auto"/>
            <w:right w:val="none" w:sz="0" w:space="0" w:color="auto"/>
          </w:divBdr>
        </w:div>
        <w:div w:id="589387099">
          <w:marLeft w:val="0"/>
          <w:marRight w:val="0"/>
          <w:marTop w:val="0"/>
          <w:marBottom w:val="0"/>
          <w:divBdr>
            <w:top w:val="none" w:sz="0" w:space="0" w:color="auto"/>
            <w:left w:val="none" w:sz="0" w:space="0" w:color="auto"/>
            <w:bottom w:val="none" w:sz="0" w:space="0" w:color="auto"/>
            <w:right w:val="none" w:sz="0" w:space="0" w:color="auto"/>
          </w:divBdr>
        </w:div>
        <w:div w:id="891190751">
          <w:marLeft w:val="0"/>
          <w:marRight w:val="0"/>
          <w:marTop w:val="0"/>
          <w:marBottom w:val="0"/>
          <w:divBdr>
            <w:top w:val="none" w:sz="0" w:space="0" w:color="auto"/>
            <w:left w:val="none" w:sz="0" w:space="0" w:color="auto"/>
            <w:bottom w:val="none" w:sz="0" w:space="0" w:color="auto"/>
            <w:right w:val="none" w:sz="0" w:space="0" w:color="auto"/>
          </w:divBdr>
        </w:div>
        <w:div w:id="59524746">
          <w:marLeft w:val="0"/>
          <w:marRight w:val="0"/>
          <w:marTop w:val="0"/>
          <w:marBottom w:val="0"/>
          <w:divBdr>
            <w:top w:val="none" w:sz="0" w:space="0" w:color="auto"/>
            <w:left w:val="none" w:sz="0" w:space="0" w:color="auto"/>
            <w:bottom w:val="none" w:sz="0" w:space="0" w:color="auto"/>
            <w:right w:val="none" w:sz="0" w:space="0" w:color="auto"/>
          </w:divBdr>
        </w:div>
        <w:div w:id="823276251">
          <w:marLeft w:val="0"/>
          <w:marRight w:val="0"/>
          <w:marTop w:val="0"/>
          <w:marBottom w:val="0"/>
          <w:divBdr>
            <w:top w:val="none" w:sz="0" w:space="0" w:color="auto"/>
            <w:left w:val="none" w:sz="0" w:space="0" w:color="auto"/>
            <w:bottom w:val="none" w:sz="0" w:space="0" w:color="auto"/>
            <w:right w:val="none" w:sz="0" w:space="0" w:color="auto"/>
          </w:divBdr>
        </w:div>
        <w:div w:id="590895463">
          <w:marLeft w:val="0"/>
          <w:marRight w:val="0"/>
          <w:marTop w:val="0"/>
          <w:marBottom w:val="0"/>
          <w:divBdr>
            <w:top w:val="none" w:sz="0" w:space="0" w:color="auto"/>
            <w:left w:val="none" w:sz="0" w:space="0" w:color="auto"/>
            <w:bottom w:val="none" w:sz="0" w:space="0" w:color="auto"/>
            <w:right w:val="none" w:sz="0" w:space="0" w:color="auto"/>
          </w:divBdr>
        </w:div>
        <w:div w:id="1537306024">
          <w:marLeft w:val="0"/>
          <w:marRight w:val="0"/>
          <w:marTop w:val="0"/>
          <w:marBottom w:val="0"/>
          <w:divBdr>
            <w:top w:val="none" w:sz="0" w:space="0" w:color="auto"/>
            <w:left w:val="none" w:sz="0" w:space="0" w:color="auto"/>
            <w:bottom w:val="none" w:sz="0" w:space="0" w:color="auto"/>
            <w:right w:val="none" w:sz="0" w:space="0" w:color="auto"/>
          </w:divBdr>
        </w:div>
      </w:divsChild>
    </w:div>
    <w:div w:id="4290021">
      <w:bodyDiv w:val="1"/>
      <w:marLeft w:val="0"/>
      <w:marRight w:val="0"/>
      <w:marTop w:val="0"/>
      <w:marBottom w:val="0"/>
      <w:divBdr>
        <w:top w:val="none" w:sz="0" w:space="0" w:color="auto"/>
        <w:left w:val="none" w:sz="0" w:space="0" w:color="auto"/>
        <w:bottom w:val="none" w:sz="0" w:space="0" w:color="auto"/>
        <w:right w:val="none" w:sz="0" w:space="0" w:color="auto"/>
      </w:divBdr>
    </w:div>
    <w:div w:id="5178496">
      <w:bodyDiv w:val="1"/>
      <w:marLeft w:val="0"/>
      <w:marRight w:val="0"/>
      <w:marTop w:val="0"/>
      <w:marBottom w:val="0"/>
      <w:divBdr>
        <w:top w:val="none" w:sz="0" w:space="0" w:color="auto"/>
        <w:left w:val="none" w:sz="0" w:space="0" w:color="auto"/>
        <w:bottom w:val="none" w:sz="0" w:space="0" w:color="auto"/>
        <w:right w:val="none" w:sz="0" w:space="0" w:color="auto"/>
      </w:divBdr>
      <w:divsChild>
        <w:div w:id="776995139">
          <w:marLeft w:val="0"/>
          <w:marRight w:val="0"/>
          <w:marTop w:val="0"/>
          <w:marBottom w:val="0"/>
          <w:divBdr>
            <w:top w:val="none" w:sz="0" w:space="0" w:color="auto"/>
            <w:left w:val="none" w:sz="0" w:space="0" w:color="auto"/>
            <w:bottom w:val="none" w:sz="0" w:space="0" w:color="auto"/>
            <w:right w:val="none" w:sz="0" w:space="0" w:color="auto"/>
          </w:divBdr>
        </w:div>
      </w:divsChild>
    </w:div>
    <w:div w:id="5786722">
      <w:bodyDiv w:val="1"/>
      <w:marLeft w:val="0"/>
      <w:marRight w:val="0"/>
      <w:marTop w:val="0"/>
      <w:marBottom w:val="0"/>
      <w:divBdr>
        <w:top w:val="none" w:sz="0" w:space="0" w:color="auto"/>
        <w:left w:val="none" w:sz="0" w:space="0" w:color="auto"/>
        <w:bottom w:val="none" w:sz="0" w:space="0" w:color="auto"/>
        <w:right w:val="none" w:sz="0" w:space="0" w:color="auto"/>
      </w:divBdr>
    </w:div>
    <w:div w:id="8914574">
      <w:bodyDiv w:val="1"/>
      <w:marLeft w:val="0"/>
      <w:marRight w:val="0"/>
      <w:marTop w:val="0"/>
      <w:marBottom w:val="0"/>
      <w:divBdr>
        <w:top w:val="none" w:sz="0" w:space="0" w:color="auto"/>
        <w:left w:val="none" w:sz="0" w:space="0" w:color="auto"/>
        <w:bottom w:val="none" w:sz="0" w:space="0" w:color="auto"/>
        <w:right w:val="none" w:sz="0" w:space="0" w:color="auto"/>
      </w:divBdr>
    </w:div>
    <w:div w:id="9572396">
      <w:bodyDiv w:val="1"/>
      <w:marLeft w:val="0"/>
      <w:marRight w:val="0"/>
      <w:marTop w:val="0"/>
      <w:marBottom w:val="0"/>
      <w:divBdr>
        <w:top w:val="none" w:sz="0" w:space="0" w:color="auto"/>
        <w:left w:val="none" w:sz="0" w:space="0" w:color="auto"/>
        <w:bottom w:val="none" w:sz="0" w:space="0" w:color="auto"/>
        <w:right w:val="none" w:sz="0" w:space="0" w:color="auto"/>
      </w:divBdr>
      <w:divsChild>
        <w:div w:id="1770733826">
          <w:marLeft w:val="0"/>
          <w:marRight w:val="0"/>
          <w:marTop w:val="0"/>
          <w:marBottom w:val="0"/>
          <w:divBdr>
            <w:top w:val="none" w:sz="0" w:space="0" w:color="auto"/>
            <w:left w:val="none" w:sz="0" w:space="0" w:color="auto"/>
            <w:bottom w:val="none" w:sz="0" w:space="0" w:color="auto"/>
            <w:right w:val="none" w:sz="0" w:space="0" w:color="auto"/>
          </w:divBdr>
        </w:div>
      </w:divsChild>
    </w:div>
    <w:div w:id="10231569">
      <w:bodyDiv w:val="1"/>
      <w:marLeft w:val="0"/>
      <w:marRight w:val="0"/>
      <w:marTop w:val="0"/>
      <w:marBottom w:val="0"/>
      <w:divBdr>
        <w:top w:val="none" w:sz="0" w:space="0" w:color="auto"/>
        <w:left w:val="none" w:sz="0" w:space="0" w:color="auto"/>
        <w:bottom w:val="none" w:sz="0" w:space="0" w:color="auto"/>
        <w:right w:val="none" w:sz="0" w:space="0" w:color="auto"/>
      </w:divBdr>
      <w:divsChild>
        <w:div w:id="460852369">
          <w:marLeft w:val="0"/>
          <w:marRight w:val="0"/>
          <w:marTop w:val="0"/>
          <w:marBottom w:val="0"/>
          <w:divBdr>
            <w:top w:val="none" w:sz="0" w:space="0" w:color="auto"/>
            <w:left w:val="none" w:sz="0" w:space="0" w:color="auto"/>
            <w:bottom w:val="none" w:sz="0" w:space="0" w:color="auto"/>
            <w:right w:val="none" w:sz="0" w:space="0" w:color="auto"/>
          </w:divBdr>
          <w:divsChild>
            <w:div w:id="1383284788">
              <w:marLeft w:val="0"/>
              <w:marRight w:val="0"/>
              <w:marTop w:val="0"/>
              <w:marBottom w:val="0"/>
              <w:divBdr>
                <w:top w:val="none" w:sz="0" w:space="0" w:color="auto"/>
                <w:left w:val="none" w:sz="0" w:space="0" w:color="auto"/>
                <w:bottom w:val="none" w:sz="0" w:space="0" w:color="auto"/>
                <w:right w:val="none" w:sz="0" w:space="0" w:color="auto"/>
              </w:divBdr>
            </w:div>
          </w:divsChild>
        </w:div>
        <w:div w:id="1390374705">
          <w:marLeft w:val="0"/>
          <w:marRight w:val="0"/>
          <w:marTop w:val="0"/>
          <w:marBottom w:val="0"/>
          <w:divBdr>
            <w:top w:val="none" w:sz="0" w:space="0" w:color="auto"/>
            <w:left w:val="none" w:sz="0" w:space="0" w:color="auto"/>
            <w:bottom w:val="none" w:sz="0" w:space="0" w:color="auto"/>
            <w:right w:val="none" w:sz="0" w:space="0" w:color="auto"/>
          </w:divBdr>
          <w:divsChild>
            <w:div w:id="515847310">
              <w:marLeft w:val="0"/>
              <w:marRight w:val="0"/>
              <w:marTop w:val="0"/>
              <w:marBottom w:val="0"/>
              <w:divBdr>
                <w:top w:val="none" w:sz="0" w:space="0" w:color="auto"/>
                <w:left w:val="none" w:sz="0" w:space="0" w:color="auto"/>
                <w:bottom w:val="none" w:sz="0" w:space="0" w:color="auto"/>
                <w:right w:val="none" w:sz="0" w:space="0" w:color="auto"/>
              </w:divBdr>
            </w:div>
          </w:divsChild>
        </w:div>
        <w:div w:id="1107965927">
          <w:marLeft w:val="0"/>
          <w:marRight w:val="0"/>
          <w:marTop w:val="0"/>
          <w:marBottom w:val="0"/>
          <w:divBdr>
            <w:top w:val="none" w:sz="0" w:space="0" w:color="auto"/>
            <w:left w:val="none" w:sz="0" w:space="0" w:color="auto"/>
            <w:bottom w:val="none" w:sz="0" w:space="0" w:color="auto"/>
            <w:right w:val="none" w:sz="0" w:space="0" w:color="auto"/>
          </w:divBdr>
          <w:divsChild>
            <w:div w:id="1265190742">
              <w:marLeft w:val="0"/>
              <w:marRight w:val="0"/>
              <w:marTop w:val="0"/>
              <w:marBottom w:val="0"/>
              <w:divBdr>
                <w:top w:val="none" w:sz="0" w:space="0" w:color="auto"/>
                <w:left w:val="none" w:sz="0" w:space="0" w:color="auto"/>
                <w:bottom w:val="none" w:sz="0" w:space="0" w:color="auto"/>
                <w:right w:val="none" w:sz="0" w:space="0" w:color="auto"/>
              </w:divBdr>
            </w:div>
          </w:divsChild>
        </w:div>
        <w:div w:id="1428623506">
          <w:marLeft w:val="0"/>
          <w:marRight w:val="0"/>
          <w:marTop w:val="0"/>
          <w:marBottom w:val="0"/>
          <w:divBdr>
            <w:top w:val="none" w:sz="0" w:space="0" w:color="auto"/>
            <w:left w:val="none" w:sz="0" w:space="0" w:color="auto"/>
            <w:bottom w:val="none" w:sz="0" w:space="0" w:color="auto"/>
            <w:right w:val="none" w:sz="0" w:space="0" w:color="auto"/>
          </w:divBdr>
          <w:divsChild>
            <w:div w:id="760299833">
              <w:marLeft w:val="0"/>
              <w:marRight w:val="0"/>
              <w:marTop w:val="0"/>
              <w:marBottom w:val="0"/>
              <w:divBdr>
                <w:top w:val="none" w:sz="0" w:space="0" w:color="auto"/>
                <w:left w:val="none" w:sz="0" w:space="0" w:color="auto"/>
                <w:bottom w:val="none" w:sz="0" w:space="0" w:color="auto"/>
                <w:right w:val="none" w:sz="0" w:space="0" w:color="auto"/>
              </w:divBdr>
            </w:div>
          </w:divsChild>
        </w:div>
        <w:div w:id="442384191">
          <w:marLeft w:val="0"/>
          <w:marRight w:val="0"/>
          <w:marTop w:val="0"/>
          <w:marBottom w:val="0"/>
          <w:divBdr>
            <w:top w:val="none" w:sz="0" w:space="0" w:color="auto"/>
            <w:left w:val="none" w:sz="0" w:space="0" w:color="auto"/>
            <w:bottom w:val="none" w:sz="0" w:space="0" w:color="auto"/>
            <w:right w:val="none" w:sz="0" w:space="0" w:color="auto"/>
          </w:divBdr>
          <w:divsChild>
            <w:div w:id="83298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1459">
      <w:bodyDiv w:val="1"/>
      <w:marLeft w:val="0"/>
      <w:marRight w:val="0"/>
      <w:marTop w:val="0"/>
      <w:marBottom w:val="0"/>
      <w:divBdr>
        <w:top w:val="none" w:sz="0" w:space="0" w:color="auto"/>
        <w:left w:val="none" w:sz="0" w:space="0" w:color="auto"/>
        <w:bottom w:val="none" w:sz="0" w:space="0" w:color="auto"/>
        <w:right w:val="none" w:sz="0" w:space="0" w:color="auto"/>
      </w:divBdr>
      <w:divsChild>
        <w:div w:id="2146072371">
          <w:marLeft w:val="0"/>
          <w:marRight w:val="0"/>
          <w:marTop w:val="0"/>
          <w:marBottom w:val="0"/>
          <w:divBdr>
            <w:top w:val="none" w:sz="0" w:space="0" w:color="auto"/>
            <w:left w:val="none" w:sz="0" w:space="0" w:color="auto"/>
            <w:bottom w:val="none" w:sz="0" w:space="0" w:color="auto"/>
            <w:right w:val="none" w:sz="0" w:space="0" w:color="auto"/>
          </w:divBdr>
        </w:div>
      </w:divsChild>
    </w:div>
    <w:div w:id="11958522">
      <w:bodyDiv w:val="1"/>
      <w:marLeft w:val="0"/>
      <w:marRight w:val="0"/>
      <w:marTop w:val="0"/>
      <w:marBottom w:val="0"/>
      <w:divBdr>
        <w:top w:val="none" w:sz="0" w:space="0" w:color="auto"/>
        <w:left w:val="none" w:sz="0" w:space="0" w:color="auto"/>
        <w:bottom w:val="none" w:sz="0" w:space="0" w:color="auto"/>
        <w:right w:val="none" w:sz="0" w:space="0" w:color="auto"/>
      </w:divBdr>
    </w:div>
    <w:div w:id="13270318">
      <w:bodyDiv w:val="1"/>
      <w:marLeft w:val="0"/>
      <w:marRight w:val="0"/>
      <w:marTop w:val="0"/>
      <w:marBottom w:val="0"/>
      <w:divBdr>
        <w:top w:val="none" w:sz="0" w:space="0" w:color="auto"/>
        <w:left w:val="none" w:sz="0" w:space="0" w:color="auto"/>
        <w:bottom w:val="none" w:sz="0" w:space="0" w:color="auto"/>
        <w:right w:val="none" w:sz="0" w:space="0" w:color="auto"/>
      </w:divBdr>
    </w:div>
    <w:div w:id="13532119">
      <w:bodyDiv w:val="1"/>
      <w:marLeft w:val="0"/>
      <w:marRight w:val="0"/>
      <w:marTop w:val="0"/>
      <w:marBottom w:val="0"/>
      <w:divBdr>
        <w:top w:val="none" w:sz="0" w:space="0" w:color="auto"/>
        <w:left w:val="none" w:sz="0" w:space="0" w:color="auto"/>
        <w:bottom w:val="none" w:sz="0" w:space="0" w:color="auto"/>
        <w:right w:val="none" w:sz="0" w:space="0" w:color="auto"/>
      </w:divBdr>
    </w:div>
    <w:div w:id="14426462">
      <w:bodyDiv w:val="1"/>
      <w:marLeft w:val="0"/>
      <w:marRight w:val="0"/>
      <w:marTop w:val="0"/>
      <w:marBottom w:val="0"/>
      <w:divBdr>
        <w:top w:val="none" w:sz="0" w:space="0" w:color="auto"/>
        <w:left w:val="none" w:sz="0" w:space="0" w:color="auto"/>
        <w:bottom w:val="none" w:sz="0" w:space="0" w:color="auto"/>
        <w:right w:val="none" w:sz="0" w:space="0" w:color="auto"/>
      </w:divBdr>
    </w:div>
    <w:div w:id="14890315">
      <w:bodyDiv w:val="1"/>
      <w:marLeft w:val="0"/>
      <w:marRight w:val="0"/>
      <w:marTop w:val="0"/>
      <w:marBottom w:val="0"/>
      <w:divBdr>
        <w:top w:val="none" w:sz="0" w:space="0" w:color="auto"/>
        <w:left w:val="none" w:sz="0" w:space="0" w:color="auto"/>
        <w:bottom w:val="none" w:sz="0" w:space="0" w:color="auto"/>
        <w:right w:val="none" w:sz="0" w:space="0" w:color="auto"/>
      </w:divBdr>
    </w:div>
    <w:div w:id="15153611">
      <w:bodyDiv w:val="1"/>
      <w:marLeft w:val="0"/>
      <w:marRight w:val="0"/>
      <w:marTop w:val="0"/>
      <w:marBottom w:val="0"/>
      <w:divBdr>
        <w:top w:val="none" w:sz="0" w:space="0" w:color="auto"/>
        <w:left w:val="none" w:sz="0" w:space="0" w:color="auto"/>
        <w:bottom w:val="none" w:sz="0" w:space="0" w:color="auto"/>
        <w:right w:val="none" w:sz="0" w:space="0" w:color="auto"/>
      </w:divBdr>
    </w:div>
    <w:div w:id="16588612">
      <w:bodyDiv w:val="1"/>
      <w:marLeft w:val="0"/>
      <w:marRight w:val="0"/>
      <w:marTop w:val="0"/>
      <w:marBottom w:val="0"/>
      <w:divBdr>
        <w:top w:val="none" w:sz="0" w:space="0" w:color="auto"/>
        <w:left w:val="none" w:sz="0" w:space="0" w:color="auto"/>
        <w:bottom w:val="none" w:sz="0" w:space="0" w:color="auto"/>
        <w:right w:val="none" w:sz="0" w:space="0" w:color="auto"/>
      </w:divBdr>
      <w:divsChild>
        <w:div w:id="331303241">
          <w:marLeft w:val="0"/>
          <w:marRight w:val="0"/>
          <w:marTop w:val="0"/>
          <w:marBottom w:val="0"/>
          <w:divBdr>
            <w:top w:val="none" w:sz="0" w:space="0" w:color="auto"/>
            <w:left w:val="none" w:sz="0" w:space="0" w:color="auto"/>
            <w:bottom w:val="none" w:sz="0" w:space="0" w:color="auto"/>
            <w:right w:val="none" w:sz="0" w:space="0" w:color="auto"/>
          </w:divBdr>
        </w:div>
      </w:divsChild>
    </w:div>
    <w:div w:id="16589128">
      <w:bodyDiv w:val="1"/>
      <w:marLeft w:val="0"/>
      <w:marRight w:val="0"/>
      <w:marTop w:val="0"/>
      <w:marBottom w:val="0"/>
      <w:divBdr>
        <w:top w:val="none" w:sz="0" w:space="0" w:color="auto"/>
        <w:left w:val="none" w:sz="0" w:space="0" w:color="auto"/>
        <w:bottom w:val="none" w:sz="0" w:space="0" w:color="auto"/>
        <w:right w:val="none" w:sz="0" w:space="0" w:color="auto"/>
      </w:divBdr>
    </w:div>
    <w:div w:id="16926704">
      <w:bodyDiv w:val="1"/>
      <w:marLeft w:val="0"/>
      <w:marRight w:val="0"/>
      <w:marTop w:val="0"/>
      <w:marBottom w:val="0"/>
      <w:divBdr>
        <w:top w:val="none" w:sz="0" w:space="0" w:color="auto"/>
        <w:left w:val="none" w:sz="0" w:space="0" w:color="auto"/>
        <w:bottom w:val="none" w:sz="0" w:space="0" w:color="auto"/>
        <w:right w:val="none" w:sz="0" w:space="0" w:color="auto"/>
      </w:divBdr>
    </w:div>
    <w:div w:id="16973965">
      <w:bodyDiv w:val="1"/>
      <w:marLeft w:val="0"/>
      <w:marRight w:val="0"/>
      <w:marTop w:val="0"/>
      <w:marBottom w:val="0"/>
      <w:divBdr>
        <w:top w:val="none" w:sz="0" w:space="0" w:color="auto"/>
        <w:left w:val="none" w:sz="0" w:space="0" w:color="auto"/>
        <w:bottom w:val="none" w:sz="0" w:space="0" w:color="auto"/>
        <w:right w:val="none" w:sz="0" w:space="0" w:color="auto"/>
      </w:divBdr>
    </w:div>
    <w:div w:id="17701504">
      <w:bodyDiv w:val="1"/>
      <w:marLeft w:val="0"/>
      <w:marRight w:val="0"/>
      <w:marTop w:val="0"/>
      <w:marBottom w:val="0"/>
      <w:divBdr>
        <w:top w:val="none" w:sz="0" w:space="0" w:color="auto"/>
        <w:left w:val="none" w:sz="0" w:space="0" w:color="auto"/>
        <w:bottom w:val="none" w:sz="0" w:space="0" w:color="auto"/>
        <w:right w:val="none" w:sz="0" w:space="0" w:color="auto"/>
      </w:divBdr>
    </w:div>
    <w:div w:id="18316940">
      <w:bodyDiv w:val="1"/>
      <w:marLeft w:val="0"/>
      <w:marRight w:val="0"/>
      <w:marTop w:val="0"/>
      <w:marBottom w:val="0"/>
      <w:divBdr>
        <w:top w:val="none" w:sz="0" w:space="0" w:color="auto"/>
        <w:left w:val="none" w:sz="0" w:space="0" w:color="auto"/>
        <w:bottom w:val="none" w:sz="0" w:space="0" w:color="auto"/>
        <w:right w:val="none" w:sz="0" w:space="0" w:color="auto"/>
      </w:divBdr>
    </w:div>
    <w:div w:id="18773836">
      <w:bodyDiv w:val="1"/>
      <w:marLeft w:val="0"/>
      <w:marRight w:val="0"/>
      <w:marTop w:val="0"/>
      <w:marBottom w:val="0"/>
      <w:divBdr>
        <w:top w:val="none" w:sz="0" w:space="0" w:color="auto"/>
        <w:left w:val="none" w:sz="0" w:space="0" w:color="auto"/>
        <w:bottom w:val="none" w:sz="0" w:space="0" w:color="auto"/>
        <w:right w:val="none" w:sz="0" w:space="0" w:color="auto"/>
      </w:divBdr>
    </w:div>
    <w:div w:id="19939851">
      <w:bodyDiv w:val="1"/>
      <w:marLeft w:val="0"/>
      <w:marRight w:val="0"/>
      <w:marTop w:val="0"/>
      <w:marBottom w:val="0"/>
      <w:divBdr>
        <w:top w:val="none" w:sz="0" w:space="0" w:color="auto"/>
        <w:left w:val="none" w:sz="0" w:space="0" w:color="auto"/>
        <w:bottom w:val="none" w:sz="0" w:space="0" w:color="auto"/>
        <w:right w:val="none" w:sz="0" w:space="0" w:color="auto"/>
      </w:divBdr>
      <w:divsChild>
        <w:div w:id="1879539310">
          <w:marLeft w:val="0"/>
          <w:marRight w:val="0"/>
          <w:marTop w:val="0"/>
          <w:marBottom w:val="0"/>
          <w:divBdr>
            <w:top w:val="none" w:sz="0" w:space="0" w:color="auto"/>
            <w:left w:val="none" w:sz="0" w:space="0" w:color="auto"/>
            <w:bottom w:val="none" w:sz="0" w:space="0" w:color="auto"/>
            <w:right w:val="none" w:sz="0" w:space="0" w:color="auto"/>
          </w:divBdr>
        </w:div>
      </w:divsChild>
    </w:div>
    <w:div w:id="20202687">
      <w:bodyDiv w:val="1"/>
      <w:marLeft w:val="0"/>
      <w:marRight w:val="0"/>
      <w:marTop w:val="0"/>
      <w:marBottom w:val="0"/>
      <w:divBdr>
        <w:top w:val="none" w:sz="0" w:space="0" w:color="auto"/>
        <w:left w:val="none" w:sz="0" w:space="0" w:color="auto"/>
        <w:bottom w:val="none" w:sz="0" w:space="0" w:color="auto"/>
        <w:right w:val="none" w:sz="0" w:space="0" w:color="auto"/>
      </w:divBdr>
    </w:div>
    <w:div w:id="20326940">
      <w:bodyDiv w:val="1"/>
      <w:marLeft w:val="0"/>
      <w:marRight w:val="0"/>
      <w:marTop w:val="0"/>
      <w:marBottom w:val="0"/>
      <w:divBdr>
        <w:top w:val="none" w:sz="0" w:space="0" w:color="auto"/>
        <w:left w:val="none" w:sz="0" w:space="0" w:color="auto"/>
        <w:bottom w:val="none" w:sz="0" w:space="0" w:color="auto"/>
        <w:right w:val="none" w:sz="0" w:space="0" w:color="auto"/>
      </w:divBdr>
      <w:divsChild>
        <w:div w:id="215554667">
          <w:marLeft w:val="0"/>
          <w:marRight w:val="0"/>
          <w:marTop w:val="0"/>
          <w:marBottom w:val="0"/>
          <w:divBdr>
            <w:top w:val="none" w:sz="0" w:space="0" w:color="auto"/>
            <w:left w:val="none" w:sz="0" w:space="0" w:color="auto"/>
            <w:bottom w:val="none" w:sz="0" w:space="0" w:color="auto"/>
            <w:right w:val="none" w:sz="0" w:space="0" w:color="auto"/>
          </w:divBdr>
        </w:div>
      </w:divsChild>
    </w:div>
    <w:div w:id="20785896">
      <w:bodyDiv w:val="1"/>
      <w:marLeft w:val="0"/>
      <w:marRight w:val="0"/>
      <w:marTop w:val="0"/>
      <w:marBottom w:val="0"/>
      <w:divBdr>
        <w:top w:val="none" w:sz="0" w:space="0" w:color="auto"/>
        <w:left w:val="none" w:sz="0" w:space="0" w:color="auto"/>
        <w:bottom w:val="none" w:sz="0" w:space="0" w:color="auto"/>
        <w:right w:val="none" w:sz="0" w:space="0" w:color="auto"/>
      </w:divBdr>
      <w:divsChild>
        <w:div w:id="700859800">
          <w:marLeft w:val="0"/>
          <w:marRight w:val="0"/>
          <w:marTop w:val="0"/>
          <w:marBottom w:val="0"/>
          <w:divBdr>
            <w:top w:val="none" w:sz="0" w:space="0" w:color="auto"/>
            <w:left w:val="none" w:sz="0" w:space="0" w:color="auto"/>
            <w:bottom w:val="none" w:sz="0" w:space="0" w:color="auto"/>
            <w:right w:val="none" w:sz="0" w:space="0" w:color="auto"/>
          </w:divBdr>
        </w:div>
      </w:divsChild>
    </w:div>
    <w:div w:id="21057818">
      <w:bodyDiv w:val="1"/>
      <w:marLeft w:val="0"/>
      <w:marRight w:val="0"/>
      <w:marTop w:val="0"/>
      <w:marBottom w:val="0"/>
      <w:divBdr>
        <w:top w:val="none" w:sz="0" w:space="0" w:color="auto"/>
        <w:left w:val="none" w:sz="0" w:space="0" w:color="auto"/>
        <w:bottom w:val="none" w:sz="0" w:space="0" w:color="auto"/>
        <w:right w:val="none" w:sz="0" w:space="0" w:color="auto"/>
      </w:divBdr>
      <w:divsChild>
        <w:div w:id="1877813000">
          <w:marLeft w:val="0"/>
          <w:marRight w:val="0"/>
          <w:marTop w:val="0"/>
          <w:marBottom w:val="0"/>
          <w:divBdr>
            <w:top w:val="none" w:sz="0" w:space="0" w:color="auto"/>
            <w:left w:val="none" w:sz="0" w:space="0" w:color="auto"/>
            <w:bottom w:val="none" w:sz="0" w:space="0" w:color="auto"/>
            <w:right w:val="none" w:sz="0" w:space="0" w:color="auto"/>
          </w:divBdr>
        </w:div>
      </w:divsChild>
    </w:div>
    <w:div w:id="21976750">
      <w:bodyDiv w:val="1"/>
      <w:marLeft w:val="0"/>
      <w:marRight w:val="0"/>
      <w:marTop w:val="0"/>
      <w:marBottom w:val="0"/>
      <w:divBdr>
        <w:top w:val="none" w:sz="0" w:space="0" w:color="auto"/>
        <w:left w:val="none" w:sz="0" w:space="0" w:color="auto"/>
        <w:bottom w:val="none" w:sz="0" w:space="0" w:color="auto"/>
        <w:right w:val="none" w:sz="0" w:space="0" w:color="auto"/>
      </w:divBdr>
    </w:div>
    <w:div w:id="22482398">
      <w:bodyDiv w:val="1"/>
      <w:marLeft w:val="0"/>
      <w:marRight w:val="0"/>
      <w:marTop w:val="0"/>
      <w:marBottom w:val="0"/>
      <w:divBdr>
        <w:top w:val="none" w:sz="0" w:space="0" w:color="auto"/>
        <w:left w:val="none" w:sz="0" w:space="0" w:color="auto"/>
        <w:bottom w:val="none" w:sz="0" w:space="0" w:color="auto"/>
        <w:right w:val="none" w:sz="0" w:space="0" w:color="auto"/>
      </w:divBdr>
      <w:divsChild>
        <w:div w:id="103770233">
          <w:marLeft w:val="0"/>
          <w:marRight w:val="0"/>
          <w:marTop w:val="0"/>
          <w:marBottom w:val="0"/>
          <w:divBdr>
            <w:top w:val="none" w:sz="0" w:space="0" w:color="auto"/>
            <w:left w:val="none" w:sz="0" w:space="0" w:color="auto"/>
            <w:bottom w:val="none" w:sz="0" w:space="0" w:color="auto"/>
            <w:right w:val="none" w:sz="0" w:space="0" w:color="auto"/>
          </w:divBdr>
        </w:div>
      </w:divsChild>
    </w:div>
    <w:div w:id="23331954">
      <w:bodyDiv w:val="1"/>
      <w:marLeft w:val="0"/>
      <w:marRight w:val="0"/>
      <w:marTop w:val="0"/>
      <w:marBottom w:val="0"/>
      <w:divBdr>
        <w:top w:val="none" w:sz="0" w:space="0" w:color="auto"/>
        <w:left w:val="none" w:sz="0" w:space="0" w:color="auto"/>
        <w:bottom w:val="none" w:sz="0" w:space="0" w:color="auto"/>
        <w:right w:val="none" w:sz="0" w:space="0" w:color="auto"/>
      </w:divBdr>
    </w:div>
    <w:div w:id="24184329">
      <w:bodyDiv w:val="1"/>
      <w:marLeft w:val="0"/>
      <w:marRight w:val="0"/>
      <w:marTop w:val="0"/>
      <w:marBottom w:val="0"/>
      <w:divBdr>
        <w:top w:val="none" w:sz="0" w:space="0" w:color="auto"/>
        <w:left w:val="none" w:sz="0" w:space="0" w:color="auto"/>
        <w:bottom w:val="none" w:sz="0" w:space="0" w:color="auto"/>
        <w:right w:val="none" w:sz="0" w:space="0" w:color="auto"/>
      </w:divBdr>
    </w:div>
    <w:div w:id="24716431">
      <w:bodyDiv w:val="1"/>
      <w:marLeft w:val="0"/>
      <w:marRight w:val="0"/>
      <w:marTop w:val="0"/>
      <w:marBottom w:val="0"/>
      <w:divBdr>
        <w:top w:val="none" w:sz="0" w:space="0" w:color="auto"/>
        <w:left w:val="none" w:sz="0" w:space="0" w:color="auto"/>
        <w:bottom w:val="none" w:sz="0" w:space="0" w:color="auto"/>
        <w:right w:val="none" w:sz="0" w:space="0" w:color="auto"/>
      </w:divBdr>
      <w:divsChild>
        <w:div w:id="254946681">
          <w:marLeft w:val="0"/>
          <w:marRight w:val="0"/>
          <w:marTop w:val="0"/>
          <w:marBottom w:val="450"/>
          <w:divBdr>
            <w:top w:val="none" w:sz="0" w:space="0" w:color="auto"/>
            <w:left w:val="none" w:sz="0" w:space="0" w:color="auto"/>
            <w:bottom w:val="none" w:sz="0" w:space="0" w:color="auto"/>
            <w:right w:val="none" w:sz="0" w:space="0" w:color="auto"/>
          </w:divBdr>
          <w:divsChild>
            <w:div w:id="1415055117">
              <w:marLeft w:val="0"/>
              <w:marRight w:val="0"/>
              <w:marTop w:val="0"/>
              <w:marBottom w:val="0"/>
              <w:divBdr>
                <w:top w:val="none" w:sz="0" w:space="0" w:color="auto"/>
                <w:left w:val="none" w:sz="0" w:space="0" w:color="auto"/>
                <w:bottom w:val="none" w:sz="0" w:space="0" w:color="auto"/>
                <w:right w:val="none" w:sz="0" w:space="0" w:color="auto"/>
              </w:divBdr>
            </w:div>
          </w:divsChild>
        </w:div>
        <w:div w:id="49617860">
          <w:marLeft w:val="0"/>
          <w:marRight w:val="0"/>
          <w:marTop w:val="0"/>
          <w:marBottom w:val="0"/>
          <w:divBdr>
            <w:top w:val="none" w:sz="0" w:space="0" w:color="auto"/>
            <w:left w:val="none" w:sz="0" w:space="0" w:color="auto"/>
            <w:bottom w:val="none" w:sz="0" w:space="0" w:color="auto"/>
            <w:right w:val="none" w:sz="0" w:space="0" w:color="auto"/>
          </w:divBdr>
          <w:divsChild>
            <w:div w:id="1769158470">
              <w:marLeft w:val="0"/>
              <w:marRight w:val="0"/>
              <w:marTop w:val="0"/>
              <w:marBottom w:val="0"/>
              <w:divBdr>
                <w:top w:val="none" w:sz="0" w:space="0" w:color="auto"/>
                <w:left w:val="none" w:sz="0" w:space="0" w:color="auto"/>
                <w:bottom w:val="none" w:sz="0" w:space="0" w:color="auto"/>
                <w:right w:val="none" w:sz="0" w:space="0" w:color="auto"/>
              </w:divBdr>
              <w:divsChild>
                <w:div w:id="1487211660">
                  <w:marLeft w:val="0"/>
                  <w:marRight w:val="0"/>
                  <w:marTop w:val="0"/>
                  <w:marBottom w:val="0"/>
                  <w:divBdr>
                    <w:top w:val="none" w:sz="0" w:space="0" w:color="auto"/>
                    <w:left w:val="none" w:sz="0" w:space="0" w:color="auto"/>
                    <w:bottom w:val="none" w:sz="0" w:space="0" w:color="auto"/>
                    <w:right w:val="none" w:sz="0" w:space="0" w:color="auto"/>
                  </w:divBdr>
                  <w:divsChild>
                    <w:div w:id="1102652864">
                      <w:marLeft w:val="0"/>
                      <w:marRight w:val="0"/>
                      <w:marTop w:val="0"/>
                      <w:marBottom w:val="450"/>
                      <w:divBdr>
                        <w:top w:val="none" w:sz="0" w:space="0" w:color="auto"/>
                        <w:left w:val="none" w:sz="0" w:space="0" w:color="auto"/>
                        <w:bottom w:val="none" w:sz="0" w:space="0" w:color="auto"/>
                        <w:right w:val="none" w:sz="0" w:space="0" w:color="auto"/>
                      </w:divBdr>
                      <w:divsChild>
                        <w:div w:id="809857771">
                          <w:marLeft w:val="0"/>
                          <w:marRight w:val="0"/>
                          <w:marTop w:val="0"/>
                          <w:marBottom w:val="150"/>
                          <w:divBdr>
                            <w:top w:val="none" w:sz="0" w:space="11" w:color="auto"/>
                            <w:left w:val="none" w:sz="0" w:space="0" w:color="auto"/>
                            <w:bottom w:val="single" w:sz="6" w:space="11" w:color="DDE1E6"/>
                            <w:right w:val="none" w:sz="0" w:space="0" w:color="auto"/>
                          </w:divBdr>
                        </w:div>
                      </w:divsChild>
                    </w:div>
                    <w:div w:id="720131127">
                      <w:marLeft w:val="0"/>
                      <w:marRight w:val="0"/>
                      <w:marTop w:val="0"/>
                      <w:marBottom w:val="450"/>
                      <w:divBdr>
                        <w:top w:val="none" w:sz="0" w:space="0" w:color="auto"/>
                        <w:left w:val="none" w:sz="0" w:space="0" w:color="auto"/>
                        <w:bottom w:val="none" w:sz="0" w:space="0" w:color="auto"/>
                        <w:right w:val="none" w:sz="0" w:space="0" w:color="auto"/>
                      </w:divBdr>
                      <w:divsChild>
                        <w:div w:id="1753577224">
                          <w:marLeft w:val="0"/>
                          <w:marRight w:val="0"/>
                          <w:marTop w:val="0"/>
                          <w:marBottom w:val="150"/>
                          <w:divBdr>
                            <w:top w:val="none" w:sz="0" w:space="11" w:color="auto"/>
                            <w:left w:val="none" w:sz="0" w:space="0" w:color="auto"/>
                            <w:bottom w:val="single" w:sz="6" w:space="11" w:color="DDE1E6"/>
                            <w:right w:val="none" w:sz="0" w:space="0" w:color="auto"/>
                          </w:divBdr>
                        </w:div>
                      </w:divsChild>
                    </w:div>
                    <w:div w:id="1756705243">
                      <w:marLeft w:val="0"/>
                      <w:marRight w:val="0"/>
                      <w:marTop w:val="0"/>
                      <w:marBottom w:val="450"/>
                      <w:divBdr>
                        <w:top w:val="none" w:sz="0" w:space="0" w:color="auto"/>
                        <w:left w:val="none" w:sz="0" w:space="0" w:color="auto"/>
                        <w:bottom w:val="none" w:sz="0" w:space="0" w:color="auto"/>
                        <w:right w:val="none" w:sz="0" w:space="0" w:color="auto"/>
                      </w:divBdr>
                      <w:divsChild>
                        <w:div w:id="652175937">
                          <w:marLeft w:val="0"/>
                          <w:marRight w:val="0"/>
                          <w:marTop w:val="0"/>
                          <w:marBottom w:val="150"/>
                          <w:divBdr>
                            <w:top w:val="none" w:sz="0" w:space="11" w:color="auto"/>
                            <w:left w:val="none" w:sz="0" w:space="0" w:color="auto"/>
                            <w:bottom w:val="single" w:sz="6" w:space="11" w:color="DDE1E6"/>
                            <w:right w:val="none" w:sz="0" w:space="0" w:color="auto"/>
                          </w:divBdr>
                        </w:div>
                      </w:divsChild>
                    </w:div>
                    <w:div w:id="1211381926">
                      <w:marLeft w:val="0"/>
                      <w:marRight w:val="0"/>
                      <w:marTop w:val="0"/>
                      <w:marBottom w:val="450"/>
                      <w:divBdr>
                        <w:top w:val="none" w:sz="0" w:space="0" w:color="auto"/>
                        <w:left w:val="none" w:sz="0" w:space="0" w:color="auto"/>
                        <w:bottom w:val="none" w:sz="0" w:space="0" w:color="auto"/>
                        <w:right w:val="none" w:sz="0" w:space="0" w:color="auto"/>
                      </w:divBdr>
                      <w:divsChild>
                        <w:div w:id="679308521">
                          <w:marLeft w:val="0"/>
                          <w:marRight w:val="0"/>
                          <w:marTop w:val="0"/>
                          <w:marBottom w:val="150"/>
                          <w:divBdr>
                            <w:top w:val="none" w:sz="0" w:space="11" w:color="auto"/>
                            <w:left w:val="none" w:sz="0" w:space="0" w:color="auto"/>
                            <w:bottom w:val="single" w:sz="6" w:space="11" w:color="DDE1E6"/>
                            <w:right w:val="none" w:sz="0" w:space="0" w:color="auto"/>
                          </w:divBdr>
                        </w:div>
                      </w:divsChild>
                    </w:div>
                    <w:div w:id="1084229049">
                      <w:marLeft w:val="0"/>
                      <w:marRight w:val="0"/>
                      <w:marTop w:val="0"/>
                      <w:marBottom w:val="450"/>
                      <w:divBdr>
                        <w:top w:val="none" w:sz="0" w:space="0" w:color="auto"/>
                        <w:left w:val="none" w:sz="0" w:space="0" w:color="auto"/>
                        <w:bottom w:val="none" w:sz="0" w:space="0" w:color="auto"/>
                        <w:right w:val="none" w:sz="0" w:space="0" w:color="auto"/>
                      </w:divBdr>
                      <w:divsChild>
                        <w:div w:id="617221116">
                          <w:marLeft w:val="0"/>
                          <w:marRight w:val="0"/>
                          <w:marTop w:val="0"/>
                          <w:marBottom w:val="150"/>
                          <w:divBdr>
                            <w:top w:val="none" w:sz="0" w:space="11" w:color="auto"/>
                            <w:left w:val="none" w:sz="0" w:space="0" w:color="auto"/>
                            <w:bottom w:val="single" w:sz="6" w:space="11" w:color="DDE1E6"/>
                            <w:right w:val="none" w:sz="0" w:space="0" w:color="auto"/>
                          </w:divBdr>
                        </w:div>
                      </w:divsChild>
                    </w:div>
                    <w:div w:id="2146003126">
                      <w:marLeft w:val="0"/>
                      <w:marRight w:val="0"/>
                      <w:marTop w:val="0"/>
                      <w:marBottom w:val="450"/>
                      <w:divBdr>
                        <w:top w:val="none" w:sz="0" w:space="0" w:color="auto"/>
                        <w:left w:val="none" w:sz="0" w:space="0" w:color="auto"/>
                        <w:bottom w:val="none" w:sz="0" w:space="0" w:color="auto"/>
                        <w:right w:val="none" w:sz="0" w:space="0" w:color="auto"/>
                      </w:divBdr>
                      <w:divsChild>
                        <w:div w:id="1308705126">
                          <w:marLeft w:val="0"/>
                          <w:marRight w:val="0"/>
                          <w:marTop w:val="0"/>
                          <w:marBottom w:val="150"/>
                          <w:divBdr>
                            <w:top w:val="none" w:sz="0" w:space="11" w:color="auto"/>
                            <w:left w:val="none" w:sz="0" w:space="0" w:color="auto"/>
                            <w:bottom w:val="single" w:sz="6" w:space="11" w:color="DDE1E6"/>
                            <w:right w:val="none" w:sz="0" w:space="0" w:color="auto"/>
                          </w:divBdr>
                        </w:div>
                      </w:divsChild>
                    </w:div>
                    <w:div w:id="887179442">
                      <w:marLeft w:val="0"/>
                      <w:marRight w:val="0"/>
                      <w:marTop w:val="0"/>
                      <w:marBottom w:val="450"/>
                      <w:divBdr>
                        <w:top w:val="none" w:sz="0" w:space="0" w:color="auto"/>
                        <w:left w:val="none" w:sz="0" w:space="0" w:color="auto"/>
                        <w:bottom w:val="none" w:sz="0" w:space="0" w:color="auto"/>
                        <w:right w:val="none" w:sz="0" w:space="0" w:color="auto"/>
                      </w:divBdr>
                      <w:divsChild>
                        <w:div w:id="1514345755">
                          <w:marLeft w:val="0"/>
                          <w:marRight w:val="0"/>
                          <w:marTop w:val="0"/>
                          <w:marBottom w:val="150"/>
                          <w:divBdr>
                            <w:top w:val="none" w:sz="0" w:space="11" w:color="auto"/>
                            <w:left w:val="none" w:sz="0" w:space="0" w:color="auto"/>
                            <w:bottom w:val="single" w:sz="6" w:space="11" w:color="DDE1E6"/>
                            <w:right w:val="none" w:sz="0" w:space="0" w:color="auto"/>
                          </w:divBdr>
                        </w:div>
                      </w:divsChild>
                    </w:div>
                    <w:div w:id="102843049">
                      <w:marLeft w:val="0"/>
                      <w:marRight w:val="0"/>
                      <w:marTop w:val="0"/>
                      <w:marBottom w:val="450"/>
                      <w:divBdr>
                        <w:top w:val="none" w:sz="0" w:space="0" w:color="auto"/>
                        <w:left w:val="none" w:sz="0" w:space="0" w:color="auto"/>
                        <w:bottom w:val="none" w:sz="0" w:space="0" w:color="auto"/>
                        <w:right w:val="none" w:sz="0" w:space="0" w:color="auto"/>
                      </w:divBdr>
                      <w:divsChild>
                        <w:div w:id="1679847782">
                          <w:marLeft w:val="0"/>
                          <w:marRight w:val="0"/>
                          <w:marTop w:val="0"/>
                          <w:marBottom w:val="150"/>
                          <w:divBdr>
                            <w:top w:val="none" w:sz="0" w:space="11" w:color="auto"/>
                            <w:left w:val="none" w:sz="0" w:space="0" w:color="auto"/>
                            <w:bottom w:val="single" w:sz="6" w:space="11" w:color="DDE1E6"/>
                            <w:right w:val="none" w:sz="0" w:space="0" w:color="auto"/>
                          </w:divBdr>
                        </w:div>
                      </w:divsChild>
                    </w:div>
                  </w:divsChild>
                </w:div>
              </w:divsChild>
            </w:div>
          </w:divsChild>
        </w:div>
        <w:div w:id="1417358843">
          <w:marLeft w:val="0"/>
          <w:marRight w:val="0"/>
          <w:marTop w:val="0"/>
          <w:marBottom w:val="750"/>
          <w:divBdr>
            <w:top w:val="none" w:sz="0" w:space="0" w:color="auto"/>
            <w:left w:val="none" w:sz="0" w:space="0" w:color="auto"/>
            <w:bottom w:val="none" w:sz="0" w:space="0" w:color="auto"/>
            <w:right w:val="none" w:sz="0" w:space="0" w:color="auto"/>
          </w:divBdr>
          <w:divsChild>
            <w:div w:id="835538507">
              <w:marLeft w:val="0"/>
              <w:marRight w:val="0"/>
              <w:marTop w:val="0"/>
              <w:marBottom w:val="0"/>
              <w:divBdr>
                <w:top w:val="none" w:sz="0" w:space="0" w:color="auto"/>
                <w:left w:val="none" w:sz="0" w:space="0" w:color="auto"/>
                <w:bottom w:val="none" w:sz="0" w:space="0" w:color="auto"/>
                <w:right w:val="none" w:sz="0" w:space="0" w:color="auto"/>
              </w:divBdr>
              <w:divsChild>
                <w:div w:id="2038313815">
                  <w:marLeft w:val="0"/>
                  <w:marRight w:val="0"/>
                  <w:marTop w:val="0"/>
                  <w:marBottom w:val="0"/>
                  <w:divBdr>
                    <w:top w:val="none" w:sz="0" w:space="0" w:color="auto"/>
                    <w:left w:val="none" w:sz="0" w:space="0" w:color="auto"/>
                    <w:bottom w:val="none" w:sz="0" w:space="0" w:color="auto"/>
                    <w:right w:val="none" w:sz="0" w:space="0" w:color="auto"/>
                  </w:divBdr>
                  <w:divsChild>
                    <w:div w:id="411583018">
                      <w:marLeft w:val="0"/>
                      <w:marRight w:val="0"/>
                      <w:marTop w:val="0"/>
                      <w:marBottom w:val="0"/>
                      <w:divBdr>
                        <w:top w:val="single" w:sz="12" w:space="0" w:color="FFFFFF"/>
                        <w:left w:val="single" w:sz="6" w:space="0" w:color="FFFFFF"/>
                        <w:bottom w:val="single" w:sz="12" w:space="0" w:color="FFFFFF"/>
                        <w:right w:val="single" w:sz="6" w:space="0" w:color="FFFFFF"/>
                      </w:divBdr>
                      <w:divsChild>
                        <w:div w:id="152568159">
                          <w:marLeft w:val="0"/>
                          <w:marRight w:val="0"/>
                          <w:marTop w:val="0"/>
                          <w:marBottom w:val="0"/>
                          <w:divBdr>
                            <w:top w:val="none" w:sz="0" w:space="0" w:color="auto"/>
                            <w:left w:val="none" w:sz="0" w:space="0" w:color="auto"/>
                            <w:bottom w:val="none" w:sz="0" w:space="0" w:color="auto"/>
                            <w:right w:val="none" w:sz="0" w:space="0" w:color="auto"/>
                          </w:divBdr>
                          <w:divsChild>
                            <w:div w:id="1062410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586492">
                      <w:marLeft w:val="0"/>
                      <w:marRight w:val="0"/>
                      <w:marTop w:val="0"/>
                      <w:marBottom w:val="0"/>
                      <w:divBdr>
                        <w:top w:val="single" w:sz="12" w:space="0" w:color="FFFFFF"/>
                        <w:left w:val="single" w:sz="6" w:space="0" w:color="FFFFFF"/>
                        <w:bottom w:val="single" w:sz="12" w:space="0" w:color="FFFFFF"/>
                        <w:right w:val="single" w:sz="6" w:space="0" w:color="FFFFFF"/>
                      </w:divBdr>
                      <w:divsChild>
                        <w:div w:id="859775723">
                          <w:marLeft w:val="0"/>
                          <w:marRight w:val="0"/>
                          <w:marTop w:val="0"/>
                          <w:marBottom w:val="0"/>
                          <w:divBdr>
                            <w:top w:val="none" w:sz="0" w:space="0" w:color="auto"/>
                            <w:left w:val="none" w:sz="0" w:space="0" w:color="auto"/>
                            <w:bottom w:val="none" w:sz="0" w:space="0" w:color="auto"/>
                            <w:right w:val="none" w:sz="0" w:space="0" w:color="auto"/>
                          </w:divBdr>
                          <w:divsChild>
                            <w:div w:id="160838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956007">
                      <w:marLeft w:val="0"/>
                      <w:marRight w:val="0"/>
                      <w:marTop w:val="0"/>
                      <w:marBottom w:val="0"/>
                      <w:divBdr>
                        <w:top w:val="single" w:sz="12" w:space="0" w:color="FFFFFF"/>
                        <w:left w:val="single" w:sz="6" w:space="0" w:color="FFFFFF"/>
                        <w:bottom w:val="single" w:sz="12" w:space="0" w:color="FFFFFF"/>
                        <w:right w:val="single" w:sz="6" w:space="0" w:color="FFFFFF"/>
                      </w:divBdr>
                      <w:divsChild>
                        <w:div w:id="1307470854">
                          <w:marLeft w:val="0"/>
                          <w:marRight w:val="0"/>
                          <w:marTop w:val="0"/>
                          <w:marBottom w:val="0"/>
                          <w:divBdr>
                            <w:top w:val="none" w:sz="0" w:space="0" w:color="auto"/>
                            <w:left w:val="none" w:sz="0" w:space="0" w:color="auto"/>
                            <w:bottom w:val="none" w:sz="0" w:space="0" w:color="auto"/>
                            <w:right w:val="none" w:sz="0" w:space="0" w:color="auto"/>
                          </w:divBdr>
                          <w:divsChild>
                            <w:div w:id="463932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016141">
                      <w:marLeft w:val="0"/>
                      <w:marRight w:val="0"/>
                      <w:marTop w:val="0"/>
                      <w:marBottom w:val="0"/>
                      <w:divBdr>
                        <w:top w:val="single" w:sz="12" w:space="0" w:color="FFFFFF"/>
                        <w:left w:val="single" w:sz="6" w:space="0" w:color="FFFFFF"/>
                        <w:bottom w:val="single" w:sz="12" w:space="0" w:color="FFFFFF"/>
                        <w:right w:val="single" w:sz="6" w:space="0" w:color="FFFFFF"/>
                      </w:divBdr>
                      <w:divsChild>
                        <w:div w:id="999425013">
                          <w:marLeft w:val="0"/>
                          <w:marRight w:val="0"/>
                          <w:marTop w:val="0"/>
                          <w:marBottom w:val="0"/>
                          <w:divBdr>
                            <w:top w:val="none" w:sz="0" w:space="0" w:color="auto"/>
                            <w:left w:val="none" w:sz="0" w:space="0" w:color="auto"/>
                            <w:bottom w:val="none" w:sz="0" w:space="0" w:color="auto"/>
                            <w:right w:val="none" w:sz="0" w:space="0" w:color="auto"/>
                          </w:divBdr>
                          <w:divsChild>
                            <w:div w:id="1203903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89487">
                      <w:marLeft w:val="0"/>
                      <w:marRight w:val="0"/>
                      <w:marTop w:val="0"/>
                      <w:marBottom w:val="0"/>
                      <w:divBdr>
                        <w:top w:val="single" w:sz="12" w:space="0" w:color="FFFFFF"/>
                        <w:left w:val="single" w:sz="6" w:space="0" w:color="FFFFFF"/>
                        <w:bottom w:val="single" w:sz="12" w:space="0" w:color="FFFFFF"/>
                        <w:right w:val="single" w:sz="6" w:space="0" w:color="FFFFFF"/>
                      </w:divBdr>
                      <w:divsChild>
                        <w:div w:id="811210504">
                          <w:marLeft w:val="0"/>
                          <w:marRight w:val="0"/>
                          <w:marTop w:val="0"/>
                          <w:marBottom w:val="0"/>
                          <w:divBdr>
                            <w:top w:val="none" w:sz="0" w:space="0" w:color="auto"/>
                            <w:left w:val="none" w:sz="0" w:space="0" w:color="auto"/>
                            <w:bottom w:val="none" w:sz="0" w:space="0" w:color="auto"/>
                            <w:right w:val="none" w:sz="0" w:space="0" w:color="auto"/>
                          </w:divBdr>
                          <w:divsChild>
                            <w:div w:id="180782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032748">
                      <w:marLeft w:val="0"/>
                      <w:marRight w:val="0"/>
                      <w:marTop w:val="0"/>
                      <w:marBottom w:val="0"/>
                      <w:divBdr>
                        <w:top w:val="single" w:sz="12" w:space="0" w:color="FFFFFF"/>
                        <w:left w:val="single" w:sz="6" w:space="0" w:color="FFFFFF"/>
                        <w:bottom w:val="single" w:sz="12" w:space="0" w:color="FFFFFF"/>
                        <w:right w:val="single" w:sz="6" w:space="0" w:color="FFFFFF"/>
                      </w:divBdr>
                      <w:divsChild>
                        <w:div w:id="1871797903">
                          <w:marLeft w:val="0"/>
                          <w:marRight w:val="0"/>
                          <w:marTop w:val="0"/>
                          <w:marBottom w:val="0"/>
                          <w:divBdr>
                            <w:top w:val="none" w:sz="0" w:space="0" w:color="auto"/>
                            <w:left w:val="none" w:sz="0" w:space="0" w:color="auto"/>
                            <w:bottom w:val="none" w:sz="0" w:space="0" w:color="auto"/>
                            <w:right w:val="none" w:sz="0" w:space="0" w:color="auto"/>
                          </w:divBdr>
                          <w:divsChild>
                            <w:div w:id="50563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380657">
                      <w:marLeft w:val="0"/>
                      <w:marRight w:val="0"/>
                      <w:marTop w:val="0"/>
                      <w:marBottom w:val="0"/>
                      <w:divBdr>
                        <w:top w:val="single" w:sz="12" w:space="0" w:color="FFFFFF"/>
                        <w:left w:val="single" w:sz="6" w:space="0" w:color="FFFFFF"/>
                        <w:bottom w:val="single" w:sz="12" w:space="0" w:color="FFFFFF"/>
                        <w:right w:val="single" w:sz="6" w:space="0" w:color="FFFFFF"/>
                      </w:divBdr>
                      <w:divsChild>
                        <w:div w:id="563295180">
                          <w:marLeft w:val="0"/>
                          <w:marRight w:val="0"/>
                          <w:marTop w:val="0"/>
                          <w:marBottom w:val="0"/>
                          <w:divBdr>
                            <w:top w:val="none" w:sz="0" w:space="0" w:color="auto"/>
                            <w:left w:val="none" w:sz="0" w:space="0" w:color="auto"/>
                            <w:bottom w:val="none" w:sz="0" w:space="0" w:color="auto"/>
                            <w:right w:val="none" w:sz="0" w:space="0" w:color="auto"/>
                          </w:divBdr>
                          <w:divsChild>
                            <w:div w:id="763303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5381168">
                      <w:marLeft w:val="0"/>
                      <w:marRight w:val="0"/>
                      <w:marTop w:val="0"/>
                      <w:marBottom w:val="0"/>
                      <w:divBdr>
                        <w:top w:val="single" w:sz="12" w:space="0" w:color="FFFFFF"/>
                        <w:left w:val="single" w:sz="6" w:space="0" w:color="FFFFFF"/>
                        <w:bottom w:val="single" w:sz="12" w:space="0" w:color="FFFFFF"/>
                        <w:right w:val="single" w:sz="6" w:space="0" w:color="FFFFFF"/>
                      </w:divBdr>
                      <w:divsChild>
                        <w:div w:id="461581740">
                          <w:marLeft w:val="0"/>
                          <w:marRight w:val="0"/>
                          <w:marTop w:val="0"/>
                          <w:marBottom w:val="0"/>
                          <w:divBdr>
                            <w:top w:val="none" w:sz="0" w:space="0" w:color="auto"/>
                            <w:left w:val="none" w:sz="0" w:space="0" w:color="auto"/>
                            <w:bottom w:val="none" w:sz="0" w:space="0" w:color="auto"/>
                            <w:right w:val="none" w:sz="0" w:space="0" w:color="auto"/>
                          </w:divBdr>
                          <w:divsChild>
                            <w:div w:id="173993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718357">
      <w:bodyDiv w:val="1"/>
      <w:marLeft w:val="0"/>
      <w:marRight w:val="0"/>
      <w:marTop w:val="0"/>
      <w:marBottom w:val="0"/>
      <w:divBdr>
        <w:top w:val="none" w:sz="0" w:space="0" w:color="auto"/>
        <w:left w:val="none" w:sz="0" w:space="0" w:color="auto"/>
        <w:bottom w:val="none" w:sz="0" w:space="0" w:color="auto"/>
        <w:right w:val="none" w:sz="0" w:space="0" w:color="auto"/>
      </w:divBdr>
      <w:divsChild>
        <w:div w:id="1142235208">
          <w:marLeft w:val="0"/>
          <w:marRight w:val="0"/>
          <w:marTop w:val="0"/>
          <w:marBottom w:val="0"/>
          <w:divBdr>
            <w:top w:val="none" w:sz="0" w:space="0" w:color="auto"/>
            <w:left w:val="none" w:sz="0" w:space="0" w:color="auto"/>
            <w:bottom w:val="none" w:sz="0" w:space="0" w:color="auto"/>
            <w:right w:val="none" w:sz="0" w:space="0" w:color="auto"/>
          </w:divBdr>
        </w:div>
      </w:divsChild>
    </w:div>
    <w:div w:id="25715418">
      <w:bodyDiv w:val="1"/>
      <w:marLeft w:val="0"/>
      <w:marRight w:val="0"/>
      <w:marTop w:val="0"/>
      <w:marBottom w:val="0"/>
      <w:divBdr>
        <w:top w:val="none" w:sz="0" w:space="0" w:color="auto"/>
        <w:left w:val="none" w:sz="0" w:space="0" w:color="auto"/>
        <w:bottom w:val="none" w:sz="0" w:space="0" w:color="auto"/>
        <w:right w:val="none" w:sz="0" w:space="0" w:color="auto"/>
      </w:divBdr>
    </w:div>
    <w:div w:id="26371534">
      <w:bodyDiv w:val="1"/>
      <w:marLeft w:val="0"/>
      <w:marRight w:val="0"/>
      <w:marTop w:val="0"/>
      <w:marBottom w:val="0"/>
      <w:divBdr>
        <w:top w:val="none" w:sz="0" w:space="0" w:color="auto"/>
        <w:left w:val="none" w:sz="0" w:space="0" w:color="auto"/>
        <w:bottom w:val="none" w:sz="0" w:space="0" w:color="auto"/>
        <w:right w:val="none" w:sz="0" w:space="0" w:color="auto"/>
      </w:divBdr>
      <w:divsChild>
        <w:div w:id="2023631163">
          <w:marLeft w:val="0"/>
          <w:marRight w:val="0"/>
          <w:marTop w:val="0"/>
          <w:marBottom w:val="0"/>
          <w:divBdr>
            <w:top w:val="none" w:sz="0" w:space="0" w:color="auto"/>
            <w:left w:val="none" w:sz="0" w:space="0" w:color="auto"/>
            <w:bottom w:val="none" w:sz="0" w:space="0" w:color="auto"/>
            <w:right w:val="none" w:sz="0" w:space="0" w:color="auto"/>
          </w:divBdr>
        </w:div>
        <w:div w:id="1345936444">
          <w:marLeft w:val="0"/>
          <w:marRight w:val="0"/>
          <w:marTop w:val="0"/>
          <w:marBottom w:val="0"/>
          <w:divBdr>
            <w:top w:val="none" w:sz="0" w:space="0" w:color="auto"/>
            <w:left w:val="none" w:sz="0" w:space="0" w:color="auto"/>
            <w:bottom w:val="none" w:sz="0" w:space="0" w:color="auto"/>
            <w:right w:val="none" w:sz="0" w:space="0" w:color="auto"/>
          </w:divBdr>
          <w:divsChild>
            <w:div w:id="142155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87282">
      <w:bodyDiv w:val="1"/>
      <w:marLeft w:val="0"/>
      <w:marRight w:val="0"/>
      <w:marTop w:val="0"/>
      <w:marBottom w:val="0"/>
      <w:divBdr>
        <w:top w:val="none" w:sz="0" w:space="0" w:color="auto"/>
        <w:left w:val="none" w:sz="0" w:space="0" w:color="auto"/>
        <w:bottom w:val="none" w:sz="0" w:space="0" w:color="auto"/>
        <w:right w:val="none" w:sz="0" w:space="0" w:color="auto"/>
      </w:divBdr>
    </w:div>
    <w:div w:id="27531459">
      <w:bodyDiv w:val="1"/>
      <w:marLeft w:val="0"/>
      <w:marRight w:val="0"/>
      <w:marTop w:val="0"/>
      <w:marBottom w:val="0"/>
      <w:divBdr>
        <w:top w:val="none" w:sz="0" w:space="0" w:color="auto"/>
        <w:left w:val="none" w:sz="0" w:space="0" w:color="auto"/>
        <w:bottom w:val="none" w:sz="0" w:space="0" w:color="auto"/>
        <w:right w:val="none" w:sz="0" w:space="0" w:color="auto"/>
      </w:divBdr>
      <w:divsChild>
        <w:div w:id="437219176">
          <w:marLeft w:val="0"/>
          <w:marRight w:val="0"/>
          <w:marTop w:val="0"/>
          <w:marBottom w:val="0"/>
          <w:divBdr>
            <w:top w:val="none" w:sz="0" w:space="0" w:color="auto"/>
            <w:left w:val="none" w:sz="0" w:space="0" w:color="auto"/>
            <w:bottom w:val="none" w:sz="0" w:space="0" w:color="auto"/>
            <w:right w:val="none" w:sz="0" w:space="0" w:color="auto"/>
          </w:divBdr>
        </w:div>
      </w:divsChild>
    </w:div>
    <w:div w:id="27803808">
      <w:bodyDiv w:val="1"/>
      <w:marLeft w:val="0"/>
      <w:marRight w:val="0"/>
      <w:marTop w:val="0"/>
      <w:marBottom w:val="0"/>
      <w:divBdr>
        <w:top w:val="none" w:sz="0" w:space="0" w:color="auto"/>
        <w:left w:val="none" w:sz="0" w:space="0" w:color="auto"/>
        <w:bottom w:val="none" w:sz="0" w:space="0" w:color="auto"/>
        <w:right w:val="none" w:sz="0" w:space="0" w:color="auto"/>
      </w:divBdr>
    </w:div>
    <w:div w:id="29428368">
      <w:bodyDiv w:val="1"/>
      <w:marLeft w:val="0"/>
      <w:marRight w:val="0"/>
      <w:marTop w:val="0"/>
      <w:marBottom w:val="0"/>
      <w:divBdr>
        <w:top w:val="none" w:sz="0" w:space="0" w:color="auto"/>
        <w:left w:val="none" w:sz="0" w:space="0" w:color="auto"/>
        <w:bottom w:val="none" w:sz="0" w:space="0" w:color="auto"/>
        <w:right w:val="none" w:sz="0" w:space="0" w:color="auto"/>
      </w:divBdr>
    </w:div>
    <w:div w:id="30887404">
      <w:bodyDiv w:val="1"/>
      <w:marLeft w:val="0"/>
      <w:marRight w:val="0"/>
      <w:marTop w:val="0"/>
      <w:marBottom w:val="0"/>
      <w:divBdr>
        <w:top w:val="none" w:sz="0" w:space="0" w:color="auto"/>
        <w:left w:val="none" w:sz="0" w:space="0" w:color="auto"/>
        <w:bottom w:val="none" w:sz="0" w:space="0" w:color="auto"/>
        <w:right w:val="none" w:sz="0" w:space="0" w:color="auto"/>
      </w:divBdr>
      <w:divsChild>
        <w:div w:id="1989629881">
          <w:marLeft w:val="0"/>
          <w:marRight w:val="0"/>
          <w:marTop w:val="0"/>
          <w:marBottom w:val="0"/>
          <w:divBdr>
            <w:top w:val="none" w:sz="0" w:space="0" w:color="auto"/>
            <w:left w:val="none" w:sz="0" w:space="0" w:color="auto"/>
            <w:bottom w:val="none" w:sz="0" w:space="0" w:color="auto"/>
            <w:right w:val="none" w:sz="0" w:space="0" w:color="auto"/>
          </w:divBdr>
        </w:div>
      </w:divsChild>
    </w:div>
    <w:div w:id="31267820">
      <w:bodyDiv w:val="1"/>
      <w:marLeft w:val="0"/>
      <w:marRight w:val="0"/>
      <w:marTop w:val="0"/>
      <w:marBottom w:val="0"/>
      <w:divBdr>
        <w:top w:val="none" w:sz="0" w:space="0" w:color="auto"/>
        <w:left w:val="none" w:sz="0" w:space="0" w:color="auto"/>
        <w:bottom w:val="none" w:sz="0" w:space="0" w:color="auto"/>
        <w:right w:val="none" w:sz="0" w:space="0" w:color="auto"/>
      </w:divBdr>
      <w:divsChild>
        <w:div w:id="1503548228">
          <w:marLeft w:val="0"/>
          <w:marRight w:val="0"/>
          <w:marTop w:val="0"/>
          <w:marBottom w:val="0"/>
          <w:divBdr>
            <w:top w:val="none" w:sz="0" w:space="0" w:color="auto"/>
            <w:left w:val="none" w:sz="0" w:space="0" w:color="auto"/>
            <w:bottom w:val="none" w:sz="0" w:space="0" w:color="auto"/>
            <w:right w:val="none" w:sz="0" w:space="0" w:color="auto"/>
          </w:divBdr>
        </w:div>
      </w:divsChild>
    </w:div>
    <w:div w:id="31929453">
      <w:bodyDiv w:val="1"/>
      <w:marLeft w:val="0"/>
      <w:marRight w:val="0"/>
      <w:marTop w:val="0"/>
      <w:marBottom w:val="0"/>
      <w:divBdr>
        <w:top w:val="none" w:sz="0" w:space="0" w:color="auto"/>
        <w:left w:val="none" w:sz="0" w:space="0" w:color="auto"/>
        <w:bottom w:val="none" w:sz="0" w:space="0" w:color="auto"/>
        <w:right w:val="none" w:sz="0" w:space="0" w:color="auto"/>
      </w:divBdr>
      <w:divsChild>
        <w:div w:id="383913908">
          <w:marLeft w:val="0"/>
          <w:marRight w:val="0"/>
          <w:marTop w:val="0"/>
          <w:marBottom w:val="0"/>
          <w:divBdr>
            <w:top w:val="none" w:sz="0" w:space="0" w:color="auto"/>
            <w:left w:val="none" w:sz="0" w:space="0" w:color="auto"/>
            <w:bottom w:val="none" w:sz="0" w:space="0" w:color="auto"/>
            <w:right w:val="none" w:sz="0" w:space="0" w:color="auto"/>
          </w:divBdr>
        </w:div>
      </w:divsChild>
    </w:div>
    <w:div w:id="32316871">
      <w:bodyDiv w:val="1"/>
      <w:marLeft w:val="0"/>
      <w:marRight w:val="0"/>
      <w:marTop w:val="0"/>
      <w:marBottom w:val="0"/>
      <w:divBdr>
        <w:top w:val="none" w:sz="0" w:space="0" w:color="auto"/>
        <w:left w:val="none" w:sz="0" w:space="0" w:color="auto"/>
        <w:bottom w:val="none" w:sz="0" w:space="0" w:color="auto"/>
        <w:right w:val="none" w:sz="0" w:space="0" w:color="auto"/>
      </w:divBdr>
      <w:divsChild>
        <w:div w:id="956330449">
          <w:marLeft w:val="0"/>
          <w:marRight w:val="0"/>
          <w:marTop w:val="0"/>
          <w:marBottom w:val="0"/>
          <w:divBdr>
            <w:top w:val="none" w:sz="0" w:space="0" w:color="auto"/>
            <w:left w:val="none" w:sz="0" w:space="0" w:color="auto"/>
            <w:bottom w:val="none" w:sz="0" w:space="0" w:color="auto"/>
            <w:right w:val="none" w:sz="0" w:space="0" w:color="auto"/>
          </w:divBdr>
        </w:div>
      </w:divsChild>
    </w:div>
    <w:div w:id="32391801">
      <w:bodyDiv w:val="1"/>
      <w:marLeft w:val="0"/>
      <w:marRight w:val="0"/>
      <w:marTop w:val="0"/>
      <w:marBottom w:val="0"/>
      <w:divBdr>
        <w:top w:val="none" w:sz="0" w:space="0" w:color="auto"/>
        <w:left w:val="none" w:sz="0" w:space="0" w:color="auto"/>
        <w:bottom w:val="none" w:sz="0" w:space="0" w:color="auto"/>
        <w:right w:val="none" w:sz="0" w:space="0" w:color="auto"/>
      </w:divBdr>
    </w:div>
    <w:div w:id="32508446">
      <w:bodyDiv w:val="1"/>
      <w:marLeft w:val="0"/>
      <w:marRight w:val="0"/>
      <w:marTop w:val="0"/>
      <w:marBottom w:val="0"/>
      <w:divBdr>
        <w:top w:val="none" w:sz="0" w:space="0" w:color="auto"/>
        <w:left w:val="none" w:sz="0" w:space="0" w:color="auto"/>
        <w:bottom w:val="none" w:sz="0" w:space="0" w:color="auto"/>
        <w:right w:val="none" w:sz="0" w:space="0" w:color="auto"/>
      </w:divBdr>
      <w:divsChild>
        <w:div w:id="1482889938">
          <w:marLeft w:val="0"/>
          <w:marRight w:val="0"/>
          <w:marTop w:val="0"/>
          <w:marBottom w:val="0"/>
          <w:divBdr>
            <w:top w:val="none" w:sz="0" w:space="0" w:color="auto"/>
            <w:left w:val="none" w:sz="0" w:space="0" w:color="auto"/>
            <w:bottom w:val="none" w:sz="0" w:space="0" w:color="auto"/>
            <w:right w:val="none" w:sz="0" w:space="0" w:color="auto"/>
          </w:divBdr>
        </w:div>
      </w:divsChild>
    </w:div>
    <w:div w:id="32926303">
      <w:bodyDiv w:val="1"/>
      <w:marLeft w:val="0"/>
      <w:marRight w:val="0"/>
      <w:marTop w:val="0"/>
      <w:marBottom w:val="0"/>
      <w:divBdr>
        <w:top w:val="none" w:sz="0" w:space="0" w:color="auto"/>
        <w:left w:val="none" w:sz="0" w:space="0" w:color="auto"/>
        <w:bottom w:val="none" w:sz="0" w:space="0" w:color="auto"/>
        <w:right w:val="none" w:sz="0" w:space="0" w:color="auto"/>
      </w:divBdr>
    </w:div>
    <w:div w:id="33041635">
      <w:bodyDiv w:val="1"/>
      <w:marLeft w:val="0"/>
      <w:marRight w:val="0"/>
      <w:marTop w:val="0"/>
      <w:marBottom w:val="0"/>
      <w:divBdr>
        <w:top w:val="none" w:sz="0" w:space="0" w:color="auto"/>
        <w:left w:val="none" w:sz="0" w:space="0" w:color="auto"/>
        <w:bottom w:val="none" w:sz="0" w:space="0" w:color="auto"/>
        <w:right w:val="none" w:sz="0" w:space="0" w:color="auto"/>
      </w:divBdr>
      <w:divsChild>
        <w:div w:id="1032847610">
          <w:marLeft w:val="0"/>
          <w:marRight w:val="0"/>
          <w:marTop w:val="0"/>
          <w:marBottom w:val="0"/>
          <w:divBdr>
            <w:top w:val="none" w:sz="0" w:space="0" w:color="auto"/>
            <w:left w:val="none" w:sz="0" w:space="0" w:color="auto"/>
            <w:bottom w:val="none" w:sz="0" w:space="0" w:color="auto"/>
            <w:right w:val="none" w:sz="0" w:space="0" w:color="auto"/>
          </w:divBdr>
        </w:div>
      </w:divsChild>
    </w:div>
    <w:div w:id="34938715">
      <w:bodyDiv w:val="1"/>
      <w:marLeft w:val="0"/>
      <w:marRight w:val="0"/>
      <w:marTop w:val="0"/>
      <w:marBottom w:val="0"/>
      <w:divBdr>
        <w:top w:val="none" w:sz="0" w:space="0" w:color="auto"/>
        <w:left w:val="none" w:sz="0" w:space="0" w:color="auto"/>
        <w:bottom w:val="none" w:sz="0" w:space="0" w:color="auto"/>
        <w:right w:val="none" w:sz="0" w:space="0" w:color="auto"/>
      </w:divBdr>
    </w:div>
    <w:div w:id="36904380">
      <w:bodyDiv w:val="1"/>
      <w:marLeft w:val="0"/>
      <w:marRight w:val="0"/>
      <w:marTop w:val="0"/>
      <w:marBottom w:val="0"/>
      <w:divBdr>
        <w:top w:val="none" w:sz="0" w:space="0" w:color="auto"/>
        <w:left w:val="none" w:sz="0" w:space="0" w:color="auto"/>
        <w:bottom w:val="none" w:sz="0" w:space="0" w:color="auto"/>
        <w:right w:val="none" w:sz="0" w:space="0" w:color="auto"/>
      </w:divBdr>
      <w:divsChild>
        <w:div w:id="464199959">
          <w:marLeft w:val="0"/>
          <w:marRight w:val="0"/>
          <w:marTop w:val="0"/>
          <w:marBottom w:val="0"/>
          <w:divBdr>
            <w:top w:val="none" w:sz="0" w:space="0" w:color="auto"/>
            <w:left w:val="none" w:sz="0" w:space="0" w:color="auto"/>
            <w:bottom w:val="none" w:sz="0" w:space="0" w:color="auto"/>
            <w:right w:val="none" w:sz="0" w:space="0" w:color="auto"/>
          </w:divBdr>
        </w:div>
      </w:divsChild>
    </w:div>
    <w:div w:id="39867928">
      <w:bodyDiv w:val="1"/>
      <w:marLeft w:val="0"/>
      <w:marRight w:val="0"/>
      <w:marTop w:val="0"/>
      <w:marBottom w:val="0"/>
      <w:divBdr>
        <w:top w:val="none" w:sz="0" w:space="0" w:color="auto"/>
        <w:left w:val="none" w:sz="0" w:space="0" w:color="auto"/>
        <w:bottom w:val="none" w:sz="0" w:space="0" w:color="auto"/>
        <w:right w:val="none" w:sz="0" w:space="0" w:color="auto"/>
      </w:divBdr>
      <w:divsChild>
        <w:div w:id="1070687297">
          <w:marLeft w:val="0"/>
          <w:marRight w:val="0"/>
          <w:marTop w:val="0"/>
          <w:marBottom w:val="0"/>
          <w:divBdr>
            <w:top w:val="none" w:sz="0" w:space="0" w:color="auto"/>
            <w:left w:val="none" w:sz="0" w:space="0" w:color="auto"/>
            <w:bottom w:val="none" w:sz="0" w:space="0" w:color="auto"/>
            <w:right w:val="none" w:sz="0" w:space="0" w:color="auto"/>
          </w:divBdr>
          <w:divsChild>
            <w:div w:id="718942306">
              <w:marLeft w:val="0"/>
              <w:marRight w:val="0"/>
              <w:marTop w:val="0"/>
              <w:marBottom w:val="0"/>
              <w:divBdr>
                <w:top w:val="none" w:sz="0" w:space="0" w:color="auto"/>
                <w:left w:val="none" w:sz="0" w:space="0" w:color="auto"/>
                <w:bottom w:val="none" w:sz="0" w:space="0" w:color="auto"/>
                <w:right w:val="none" w:sz="0" w:space="0" w:color="auto"/>
              </w:divBdr>
            </w:div>
          </w:divsChild>
        </w:div>
        <w:div w:id="1820922128">
          <w:marLeft w:val="0"/>
          <w:marRight w:val="0"/>
          <w:marTop w:val="0"/>
          <w:marBottom w:val="0"/>
          <w:divBdr>
            <w:top w:val="none" w:sz="0" w:space="0" w:color="auto"/>
            <w:left w:val="none" w:sz="0" w:space="0" w:color="auto"/>
            <w:bottom w:val="none" w:sz="0" w:space="0" w:color="auto"/>
            <w:right w:val="none" w:sz="0" w:space="0" w:color="auto"/>
          </w:divBdr>
          <w:divsChild>
            <w:div w:id="1351301597">
              <w:marLeft w:val="0"/>
              <w:marRight w:val="0"/>
              <w:marTop w:val="0"/>
              <w:marBottom w:val="0"/>
              <w:divBdr>
                <w:top w:val="none" w:sz="0" w:space="0" w:color="auto"/>
                <w:left w:val="none" w:sz="0" w:space="0" w:color="auto"/>
                <w:bottom w:val="none" w:sz="0" w:space="0" w:color="auto"/>
                <w:right w:val="none" w:sz="0" w:space="0" w:color="auto"/>
              </w:divBdr>
              <w:divsChild>
                <w:div w:id="94866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516218">
          <w:marLeft w:val="0"/>
          <w:marRight w:val="0"/>
          <w:marTop w:val="0"/>
          <w:marBottom w:val="0"/>
          <w:divBdr>
            <w:top w:val="none" w:sz="0" w:space="0" w:color="auto"/>
            <w:left w:val="none" w:sz="0" w:space="0" w:color="auto"/>
            <w:bottom w:val="none" w:sz="0" w:space="0" w:color="auto"/>
            <w:right w:val="none" w:sz="0" w:space="0" w:color="auto"/>
          </w:divBdr>
          <w:divsChild>
            <w:div w:id="55143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85506">
      <w:bodyDiv w:val="1"/>
      <w:marLeft w:val="0"/>
      <w:marRight w:val="0"/>
      <w:marTop w:val="0"/>
      <w:marBottom w:val="0"/>
      <w:divBdr>
        <w:top w:val="none" w:sz="0" w:space="0" w:color="auto"/>
        <w:left w:val="none" w:sz="0" w:space="0" w:color="auto"/>
        <w:bottom w:val="none" w:sz="0" w:space="0" w:color="auto"/>
        <w:right w:val="none" w:sz="0" w:space="0" w:color="auto"/>
      </w:divBdr>
    </w:div>
    <w:div w:id="41056864">
      <w:bodyDiv w:val="1"/>
      <w:marLeft w:val="0"/>
      <w:marRight w:val="0"/>
      <w:marTop w:val="0"/>
      <w:marBottom w:val="0"/>
      <w:divBdr>
        <w:top w:val="none" w:sz="0" w:space="0" w:color="auto"/>
        <w:left w:val="none" w:sz="0" w:space="0" w:color="auto"/>
        <w:bottom w:val="none" w:sz="0" w:space="0" w:color="auto"/>
        <w:right w:val="none" w:sz="0" w:space="0" w:color="auto"/>
      </w:divBdr>
    </w:div>
    <w:div w:id="41448526">
      <w:bodyDiv w:val="1"/>
      <w:marLeft w:val="0"/>
      <w:marRight w:val="0"/>
      <w:marTop w:val="0"/>
      <w:marBottom w:val="0"/>
      <w:divBdr>
        <w:top w:val="none" w:sz="0" w:space="0" w:color="auto"/>
        <w:left w:val="none" w:sz="0" w:space="0" w:color="auto"/>
        <w:bottom w:val="none" w:sz="0" w:space="0" w:color="auto"/>
        <w:right w:val="none" w:sz="0" w:space="0" w:color="auto"/>
      </w:divBdr>
      <w:divsChild>
        <w:div w:id="473907619">
          <w:marLeft w:val="0"/>
          <w:marRight w:val="0"/>
          <w:marTop w:val="0"/>
          <w:marBottom w:val="0"/>
          <w:divBdr>
            <w:top w:val="none" w:sz="0" w:space="0" w:color="auto"/>
            <w:left w:val="none" w:sz="0" w:space="0" w:color="auto"/>
            <w:bottom w:val="none" w:sz="0" w:space="0" w:color="auto"/>
            <w:right w:val="none" w:sz="0" w:space="0" w:color="auto"/>
          </w:divBdr>
          <w:divsChild>
            <w:div w:id="425001338">
              <w:marLeft w:val="0"/>
              <w:marRight w:val="0"/>
              <w:marTop w:val="0"/>
              <w:marBottom w:val="0"/>
              <w:divBdr>
                <w:top w:val="none" w:sz="0" w:space="0" w:color="auto"/>
                <w:left w:val="none" w:sz="0" w:space="0" w:color="auto"/>
                <w:bottom w:val="none" w:sz="0" w:space="0" w:color="auto"/>
                <w:right w:val="none" w:sz="0" w:space="0" w:color="auto"/>
              </w:divBdr>
              <w:divsChild>
                <w:div w:id="397097995">
                  <w:marLeft w:val="0"/>
                  <w:marRight w:val="0"/>
                  <w:marTop w:val="0"/>
                  <w:marBottom w:val="0"/>
                  <w:divBdr>
                    <w:top w:val="none" w:sz="0" w:space="0" w:color="auto"/>
                    <w:left w:val="none" w:sz="0" w:space="0" w:color="auto"/>
                    <w:bottom w:val="none" w:sz="0" w:space="0" w:color="auto"/>
                    <w:right w:val="none" w:sz="0" w:space="0" w:color="auto"/>
                  </w:divBdr>
                  <w:divsChild>
                    <w:div w:id="137045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194002">
          <w:marLeft w:val="0"/>
          <w:marRight w:val="0"/>
          <w:marTop w:val="0"/>
          <w:marBottom w:val="0"/>
          <w:divBdr>
            <w:top w:val="none" w:sz="0" w:space="0" w:color="auto"/>
            <w:left w:val="none" w:sz="0" w:space="0" w:color="auto"/>
            <w:bottom w:val="none" w:sz="0" w:space="0" w:color="auto"/>
            <w:right w:val="none" w:sz="0" w:space="0" w:color="auto"/>
          </w:divBdr>
          <w:divsChild>
            <w:div w:id="1598055072">
              <w:marLeft w:val="0"/>
              <w:marRight w:val="0"/>
              <w:marTop w:val="0"/>
              <w:marBottom w:val="0"/>
              <w:divBdr>
                <w:top w:val="none" w:sz="0" w:space="0" w:color="auto"/>
                <w:left w:val="none" w:sz="0" w:space="0" w:color="auto"/>
                <w:bottom w:val="none" w:sz="0" w:space="0" w:color="auto"/>
                <w:right w:val="none" w:sz="0" w:space="0" w:color="auto"/>
              </w:divBdr>
              <w:divsChild>
                <w:div w:id="675810377">
                  <w:marLeft w:val="0"/>
                  <w:marRight w:val="0"/>
                  <w:marTop w:val="0"/>
                  <w:marBottom w:val="0"/>
                  <w:divBdr>
                    <w:top w:val="none" w:sz="0" w:space="0" w:color="auto"/>
                    <w:left w:val="none" w:sz="0" w:space="0" w:color="auto"/>
                    <w:bottom w:val="none" w:sz="0" w:space="0" w:color="auto"/>
                    <w:right w:val="none" w:sz="0" w:space="0" w:color="auto"/>
                  </w:divBdr>
                  <w:divsChild>
                    <w:div w:id="339620919">
                      <w:marLeft w:val="0"/>
                      <w:marRight w:val="0"/>
                      <w:marTop w:val="0"/>
                      <w:marBottom w:val="0"/>
                      <w:divBdr>
                        <w:top w:val="none" w:sz="0" w:space="0" w:color="auto"/>
                        <w:left w:val="none" w:sz="0" w:space="0" w:color="auto"/>
                        <w:bottom w:val="none" w:sz="0" w:space="0" w:color="auto"/>
                        <w:right w:val="none" w:sz="0" w:space="0" w:color="auto"/>
                      </w:divBdr>
                    </w:div>
                  </w:divsChild>
                </w:div>
                <w:div w:id="34816677">
                  <w:marLeft w:val="0"/>
                  <w:marRight w:val="0"/>
                  <w:marTop w:val="0"/>
                  <w:marBottom w:val="0"/>
                  <w:divBdr>
                    <w:top w:val="none" w:sz="0" w:space="0" w:color="auto"/>
                    <w:left w:val="none" w:sz="0" w:space="0" w:color="auto"/>
                    <w:bottom w:val="none" w:sz="0" w:space="0" w:color="auto"/>
                    <w:right w:val="none" w:sz="0" w:space="0" w:color="auto"/>
                  </w:divBdr>
                  <w:divsChild>
                    <w:div w:id="1545671985">
                      <w:marLeft w:val="0"/>
                      <w:marRight w:val="0"/>
                      <w:marTop w:val="0"/>
                      <w:marBottom w:val="0"/>
                      <w:divBdr>
                        <w:top w:val="none" w:sz="0" w:space="0" w:color="auto"/>
                        <w:left w:val="none" w:sz="0" w:space="0" w:color="auto"/>
                        <w:bottom w:val="none" w:sz="0" w:space="0" w:color="auto"/>
                        <w:right w:val="none" w:sz="0" w:space="0" w:color="auto"/>
                      </w:divBdr>
                    </w:div>
                  </w:divsChild>
                </w:div>
                <w:div w:id="395052321">
                  <w:marLeft w:val="0"/>
                  <w:marRight w:val="0"/>
                  <w:marTop w:val="0"/>
                  <w:marBottom w:val="0"/>
                  <w:divBdr>
                    <w:top w:val="none" w:sz="0" w:space="0" w:color="auto"/>
                    <w:left w:val="none" w:sz="0" w:space="0" w:color="auto"/>
                    <w:bottom w:val="none" w:sz="0" w:space="0" w:color="auto"/>
                    <w:right w:val="none" w:sz="0" w:space="0" w:color="auto"/>
                  </w:divBdr>
                  <w:divsChild>
                    <w:div w:id="1445341763">
                      <w:marLeft w:val="0"/>
                      <w:marRight w:val="0"/>
                      <w:marTop w:val="0"/>
                      <w:marBottom w:val="0"/>
                      <w:divBdr>
                        <w:top w:val="none" w:sz="0" w:space="0" w:color="auto"/>
                        <w:left w:val="none" w:sz="0" w:space="0" w:color="auto"/>
                        <w:bottom w:val="none" w:sz="0" w:space="0" w:color="auto"/>
                        <w:right w:val="none" w:sz="0" w:space="0" w:color="auto"/>
                      </w:divBdr>
                    </w:div>
                    <w:div w:id="1423332621">
                      <w:marLeft w:val="0"/>
                      <w:marRight w:val="0"/>
                      <w:marTop w:val="0"/>
                      <w:marBottom w:val="0"/>
                      <w:divBdr>
                        <w:top w:val="none" w:sz="0" w:space="0" w:color="auto"/>
                        <w:left w:val="none" w:sz="0" w:space="0" w:color="auto"/>
                        <w:bottom w:val="none" w:sz="0" w:space="0" w:color="auto"/>
                        <w:right w:val="none" w:sz="0" w:space="0" w:color="auto"/>
                      </w:divBdr>
                    </w:div>
                    <w:div w:id="1880168564">
                      <w:marLeft w:val="0"/>
                      <w:marRight w:val="0"/>
                      <w:marTop w:val="0"/>
                      <w:marBottom w:val="0"/>
                      <w:divBdr>
                        <w:top w:val="none" w:sz="0" w:space="0" w:color="auto"/>
                        <w:left w:val="none" w:sz="0" w:space="0" w:color="auto"/>
                        <w:bottom w:val="none" w:sz="0" w:space="0" w:color="auto"/>
                        <w:right w:val="none" w:sz="0" w:space="0" w:color="auto"/>
                      </w:divBdr>
                      <w:divsChild>
                        <w:div w:id="237248012">
                          <w:marLeft w:val="0"/>
                          <w:marRight w:val="0"/>
                          <w:marTop w:val="0"/>
                          <w:marBottom w:val="0"/>
                          <w:divBdr>
                            <w:top w:val="none" w:sz="0" w:space="0" w:color="auto"/>
                            <w:left w:val="none" w:sz="0" w:space="0" w:color="auto"/>
                            <w:bottom w:val="none" w:sz="0" w:space="0" w:color="auto"/>
                            <w:right w:val="none" w:sz="0" w:space="0" w:color="auto"/>
                          </w:divBdr>
                          <w:divsChild>
                            <w:div w:id="87040987">
                              <w:marLeft w:val="0"/>
                              <w:marRight w:val="0"/>
                              <w:marTop w:val="0"/>
                              <w:marBottom w:val="0"/>
                              <w:divBdr>
                                <w:top w:val="none" w:sz="0" w:space="0" w:color="auto"/>
                                <w:left w:val="none" w:sz="0" w:space="0" w:color="auto"/>
                                <w:bottom w:val="none" w:sz="0" w:space="0" w:color="auto"/>
                                <w:right w:val="none" w:sz="0" w:space="0" w:color="auto"/>
                              </w:divBdr>
                            </w:div>
                          </w:divsChild>
                        </w:div>
                        <w:div w:id="126773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949376">
      <w:bodyDiv w:val="1"/>
      <w:marLeft w:val="0"/>
      <w:marRight w:val="0"/>
      <w:marTop w:val="0"/>
      <w:marBottom w:val="0"/>
      <w:divBdr>
        <w:top w:val="none" w:sz="0" w:space="0" w:color="auto"/>
        <w:left w:val="none" w:sz="0" w:space="0" w:color="auto"/>
        <w:bottom w:val="none" w:sz="0" w:space="0" w:color="auto"/>
        <w:right w:val="none" w:sz="0" w:space="0" w:color="auto"/>
      </w:divBdr>
      <w:divsChild>
        <w:div w:id="496189554">
          <w:marLeft w:val="0"/>
          <w:marRight w:val="0"/>
          <w:marTop w:val="0"/>
          <w:marBottom w:val="0"/>
          <w:divBdr>
            <w:top w:val="none" w:sz="0" w:space="0" w:color="auto"/>
            <w:left w:val="none" w:sz="0" w:space="0" w:color="auto"/>
            <w:bottom w:val="none" w:sz="0" w:space="0" w:color="auto"/>
            <w:right w:val="none" w:sz="0" w:space="0" w:color="auto"/>
          </w:divBdr>
        </w:div>
      </w:divsChild>
    </w:div>
    <w:div w:id="42027641">
      <w:bodyDiv w:val="1"/>
      <w:marLeft w:val="0"/>
      <w:marRight w:val="0"/>
      <w:marTop w:val="0"/>
      <w:marBottom w:val="0"/>
      <w:divBdr>
        <w:top w:val="none" w:sz="0" w:space="0" w:color="auto"/>
        <w:left w:val="none" w:sz="0" w:space="0" w:color="auto"/>
        <w:bottom w:val="none" w:sz="0" w:space="0" w:color="auto"/>
        <w:right w:val="none" w:sz="0" w:space="0" w:color="auto"/>
      </w:divBdr>
    </w:div>
    <w:div w:id="42368907">
      <w:bodyDiv w:val="1"/>
      <w:marLeft w:val="0"/>
      <w:marRight w:val="0"/>
      <w:marTop w:val="0"/>
      <w:marBottom w:val="0"/>
      <w:divBdr>
        <w:top w:val="none" w:sz="0" w:space="0" w:color="auto"/>
        <w:left w:val="none" w:sz="0" w:space="0" w:color="auto"/>
        <w:bottom w:val="none" w:sz="0" w:space="0" w:color="auto"/>
        <w:right w:val="none" w:sz="0" w:space="0" w:color="auto"/>
      </w:divBdr>
    </w:div>
    <w:div w:id="42557727">
      <w:bodyDiv w:val="1"/>
      <w:marLeft w:val="0"/>
      <w:marRight w:val="0"/>
      <w:marTop w:val="0"/>
      <w:marBottom w:val="0"/>
      <w:divBdr>
        <w:top w:val="none" w:sz="0" w:space="0" w:color="auto"/>
        <w:left w:val="none" w:sz="0" w:space="0" w:color="auto"/>
        <w:bottom w:val="none" w:sz="0" w:space="0" w:color="auto"/>
        <w:right w:val="none" w:sz="0" w:space="0" w:color="auto"/>
      </w:divBdr>
      <w:divsChild>
        <w:div w:id="1978336053">
          <w:marLeft w:val="0"/>
          <w:marRight w:val="0"/>
          <w:marTop w:val="0"/>
          <w:marBottom w:val="0"/>
          <w:divBdr>
            <w:top w:val="none" w:sz="0" w:space="0" w:color="auto"/>
            <w:left w:val="none" w:sz="0" w:space="0" w:color="auto"/>
            <w:bottom w:val="none" w:sz="0" w:space="0" w:color="auto"/>
            <w:right w:val="none" w:sz="0" w:space="0" w:color="auto"/>
          </w:divBdr>
        </w:div>
      </w:divsChild>
    </w:div>
    <w:div w:id="42561296">
      <w:bodyDiv w:val="1"/>
      <w:marLeft w:val="0"/>
      <w:marRight w:val="0"/>
      <w:marTop w:val="0"/>
      <w:marBottom w:val="0"/>
      <w:divBdr>
        <w:top w:val="none" w:sz="0" w:space="0" w:color="auto"/>
        <w:left w:val="none" w:sz="0" w:space="0" w:color="auto"/>
        <w:bottom w:val="none" w:sz="0" w:space="0" w:color="auto"/>
        <w:right w:val="none" w:sz="0" w:space="0" w:color="auto"/>
      </w:divBdr>
    </w:div>
    <w:div w:id="44254661">
      <w:bodyDiv w:val="1"/>
      <w:marLeft w:val="0"/>
      <w:marRight w:val="0"/>
      <w:marTop w:val="0"/>
      <w:marBottom w:val="0"/>
      <w:divBdr>
        <w:top w:val="none" w:sz="0" w:space="0" w:color="auto"/>
        <w:left w:val="none" w:sz="0" w:space="0" w:color="auto"/>
        <w:bottom w:val="none" w:sz="0" w:space="0" w:color="auto"/>
        <w:right w:val="none" w:sz="0" w:space="0" w:color="auto"/>
      </w:divBdr>
    </w:div>
    <w:div w:id="47580332">
      <w:bodyDiv w:val="1"/>
      <w:marLeft w:val="0"/>
      <w:marRight w:val="0"/>
      <w:marTop w:val="0"/>
      <w:marBottom w:val="0"/>
      <w:divBdr>
        <w:top w:val="none" w:sz="0" w:space="0" w:color="auto"/>
        <w:left w:val="none" w:sz="0" w:space="0" w:color="auto"/>
        <w:bottom w:val="none" w:sz="0" w:space="0" w:color="auto"/>
        <w:right w:val="none" w:sz="0" w:space="0" w:color="auto"/>
      </w:divBdr>
      <w:divsChild>
        <w:div w:id="1657956119">
          <w:marLeft w:val="0"/>
          <w:marRight w:val="0"/>
          <w:marTop w:val="0"/>
          <w:marBottom w:val="0"/>
          <w:divBdr>
            <w:top w:val="none" w:sz="0" w:space="0" w:color="auto"/>
            <w:left w:val="none" w:sz="0" w:space="0" w:color="auto"/>
            <w:bottom w:val="none" w:sz="0" w:space="0" w:color="auto"/>
            <w:right w:val="none" w:sz="0" w:space="0" w:color="auto"/>
          </w:divBdr>
        </w:div>
      </w:divsChild>
    </w:div>
    <w:div w:id="48311191">
      <w:bodyDiv w:val="1"/>
      <w:marLeft w:val="0"/>
      <w:marRight w:val="0"/>
      <w:marTop w:val="0"/>
      <w:marBottom w:val="0"/>
      <w:divBdr>
        <w:top w:val="none" w:sz="0" w:space="0" w:color="auto"/>
        <w:left w:val="none" w:sz="0" w:space="0" w:color="auto"/>
        <w:bottom w:val="none" w:sz="0" w:space="0" w:color="auto"/>
        <w:right w:val="none" w:sz="0" w:space="0" w:color="auto"/>
      </w:divBdr>
    </w:div>
    <w:div w:id="49035177">
      <w:bodyDiv w:val="1"/>
      <w:marLeft w:val="0"/>
      <w:marRight w:val="0"/>
      <w:marTop w:val="0"/>
      <w:marBottom w:val="0"/>
      <w:divBdr>
        <w:top w:val="none" w:sz="0" w:space="0" w:color="auto"/>
        <w:left w:val="none" w:sz="0" w:space="0" w:color="auto"/>
        <w:bottom w:val="none" w:sz="0" w:space="0" w:color="auto"/>
        <w:right w:val="none" w:sz="0" w:space="0" w:color="auto"/>
      </w:divBdr>
    </w:div>
    <w:div w:id="49691605">
      <w:bodyDiv w:val="1"/>
      <w:marLeft w:val="0"/>
      <w:marRight w:val="0"/>
      <w:marTop w:val="0"/>
      <w:marBottom w:val="0"/>
      <w:divBdr>
        <w:top w:val="none" w:sz="0" w:space="0" w:color="auto"/>
        <w:left w:val="none" w:sz="0" w:space="0" w:color="auto"/>
        <w:bottom w:val="none" w:sz="0" w:space="0" w:color="auto"/>
        <w:right w:val="none" w:sz="0" w:space="0" w:color="auto"/>
      </w:divBdr>
      <w:divsChild>
        <w:div w:id="1891575807">
          <w:marLeft w:val="0"/>
          <w:marRight w:val="0"/>
          <w:marTop w:val="0"/>
          <w:marBottom w:val="0"/>
          <w:divBdr>
            <w:top w:val="none" w:sz="0" w:space="0" w:color="auto"/>
            <w:left w:val="none" w:sz="0" w:space="0" w:color="auto"/>
            <w:bottom w:val="none" w:sz="0" w:space="0" w:color="auto"/>
            <w:right w:val="none" w:sz="0" w:space="0" w:color="auto"/>
          </w:divBdr>
        </w:div>
      </w:divsChild>
    </w:div>
    <w:div w:id="51539405">
      <w:bodyDiv w:val="1"/>
      <w:marLeft w:val="0"/>
      <w:marRight w:val="0"/>
      <w:marTop w:val="0"/>
      <w:marBottom w:val="0"/>
      <w:divBdr>
        <w:top w:val="none" w:sz="0" w:space="0" w:color="auto"/>
        <w:left w:val="none" w:sz="0" w:space="0" w:color="auto"/>
        <w:bottom w:val="none" w:sz="0" w:space="0" w:color="auto"/>
        <w:right w:val="none" w:sz="0" w:space="0" w:color="auto"/>
      </w:divBdr>
    </w:div>
    <w:div w:id="51661402">
      <w:bodyDiv w:val="1"/>
      <w:marLeft w:val="0"/>
      <w:marRight w:val="0"/>
      <w:marTop w:val="0"/>
      <w:marBottom w:val="0"/>
      <w:divBdr>
        <w:top w:val="none" w:sz="0" w:space="0" w:color="auto"/>
        <w:left w:val="none" w:sz="0" w:space="0" w:color="auto"/>
        <w:bottom w:val="none" w:sz="0" w:space="0" w:color="auto"/>
        <w:right w:val="none" w:sz="0" w:space="0" w:color="auto"/>
      </w:divBdr>
      <w:divsChild>
        <w:div w:id="713315003">
          <w:marLeft w:val="0"/>
          <w:marRight w:val="0"/>
          <w:marTop w:val="0"/>
          <w:marBottom w:val="0"/>
          <w:divBdr>
            <w:top w:val="none" w:sz="0" w:space="0" w:color="auto"/>
            <w:left w:val="none" w:sz="0" w:space="0" w:color="auto"/>
            <w:bottom w:val="none" w:sz="0" w:space="0" w:color="auto"/>
            <w:right w:val="none" w:sz="0" w:space="0" w:color="auto"/>
          </w:divBdr>
        </w:div>
      </w:divsChild>
    </w:div>
    <w:div w:id="52971481">
      <w:bodyDiv w:val="1"/>
      <w:marLeft w:val="0"/>
      <w:marRight w:val="0"/>
      <w:marTop w:val="0"/>
      <w:marBottom w:val="0"/>
      <w:divBdr>
        <w:top w:val="none" w:sz="0" w:space="0" w:color="auto"/>
        <w:left w:val="none" w:sz="0" w:space="0" w:color="auto"/>
        <w:bottom w:val="none" w:sz="0" w:space="0" w:color="auto"/>
        <w:right w:val="none" w:sz="0" w:space="0" w:color="auto"/>
      </w:divBdr>
      <w:divsChild>
        <w:div w:id="604580310">
          <w:marLeft w:val="0"/>
          <w:marRight w:val="0"/>
          <w:marTop w:val="0"/>
          <w:marBottom w:val="0"/>
          <w:divBdr>
            <w:top w:val="none" w:sz="0" w:space="0" w:color="auto"/>
            <w:left w:val="none" w:sz="0" w:space="0" w:color="auto"/>
            <w:bottom w:val="none" w:sz="0" w:space="0" w:color="auto"/>
            <w:right w:val="none" w:sz="0" w:space="0" w:color="auto"/>
          </w:divBdr>
        </w:div>
      </w:divsChild>
    </w:div>
    <w:div w:id="54860461">
      <w:bodyDiv w:val="1"/>
      <w:marLeft w:val="0"/>
      <w:marRight w:val="0"/>
      <w:marTop w:val="0"/>
      <w:marBottom w:val="0"/>
      <w:divBdr>
        <w:top w:val="none" w:sz="0" w:space="0" w:color="auto"/>
        <w:left w:val="none" w:sz="0" w:space="0" w:color="auto"/>
        <w:bottom w:val="none" w:sz="0" w:space="0" w:color="auto"/>
        <w:right w:val="none" w:sz="0" w:space="0" w:color="auto"/>
      </w:divBdr>
      <w:divsChild>
        <w:div w:id="751439429">
          <w:marLeft w:val="0"/>
          <w:marRight w:val="0"/>
          <w:marTop w:val="0"/>
          <w:marBottom w:val="0"/>
          <w:divBdr>
            <w:top w:val="none" w:sz="0" w:space="0" w:color="auto"/>
            <w:left w:val="none" w:sz="0" w:space="0" w:color="auto"/>
            <w:bottom w:val="none" w:sz="0" w:space="0" w:color="auto"/>
            <w:right w:val="none" w:sz="0" w:space="0" w:color="auto"/>
          </w:divBdr>
        </w:div>
      </w:divsChild>
    </w:div>
    <w:div w:id="56126109">
      <w:bodyDiv w:val="1"/>
      <w:marLeft w:val="0"/>
      <w:marRight w:val="0"/>
      <w:marTop w:val="0"/>
      <w:marBottom w:val="0"/>
      <w:divBdr>
        <w:top w:val="none" w:sz="0" w:space="0" w:color="auto"/>
        <w:left w:val="none" w:sz="0" w:space="0" w:color="auto"/>
        <w:bottom w:val="none" w:sz="0" w:space="0" w:color="auto"/>
        <w:right w:val="none" w:sz="0" w:space="0" w:color="auto"/>
      </w:divBdr>
      <w:divsChild>
        <w:div w:id="1959138335">
          <w:marLeft w:val="0"/>
          <w:marRight w:val="0"/>
          <w:marTop w:val="0"/>
          <w:marBottom w:val="0"/>
          <w:divBdr>
            <w:top w:val="none" w:sz="0" w:space="0" w:color="auto"/>
            <w:left w:val="none" w:sz="0" w:space="0" w:color="auto"/>
            <w:bottom w:val="none" w:sz="0" w:space="0" w:color="auto"/>
            <w:right w:val="none" w:sz="0" w:space="0" w:color="auto"/>
          </w:divBdr>
        </w:div>
      </w:divsChild>
    </w:div>
    <w:div w:id="57360916">
      <w:bodyDiv w:val="1"/>
      <w:marLeft w:val="0"/>
      <w:marRight w:val="0"/>
      <w:marTop w:val="0"/>
      <w:marBottom w:val="0"/>
      <w:divBdr>
        <w:top w:val="none" w:sz="0" w:space="0" w:color="auto"/>
        <w:left w:val="none" w:sz="0" w:space="0" w:color="auto"/>
        <w:bottom w:val="none" w:sz="0" w:space="0" w:color="auto"/>
        <w:right w:val="none" w:sz="0" w:space="0" w:color="auto"/>
      </w:divBdr>
      <w:divsChild>
        <w:div w:id="1663045570">
          <w:marLeft w:val="0"/>
          <w:marRight w:val="0"/>
          <w:marTop w:val="0"/>
          <w:marBottom w:val="0"/>
          <w:divBdr>
            <w:top w:val="none" w:sz="0" w:space="0" w:color="auto"/>
            <w:left w:val="none" w:sz="0" w:space="0" w:color="auto"/>
            <w:bottom w:val="none" w:sz="0" w:space="0" w:color="auto"/>
            <w:right w:val="none" w:sz="0" w:space="0" w:color="auto"/>
          </w:divBdr>
        </w:div>
      </w:divsChild>
    </w:div>
    <w:div w:id="58485500">
      <w:bodyDiv w:val="1"/>
      <w:marLeft w:val="0"/>
      <w:marRight w:val="0"/>
      <w:marTop w:val="0"/>
      <w:marBottom w:val="0"/>
      <w:divBdr>
        <w:top w:val="none" w:sz="0" w:space="0" w:color="auto"/>
        <w:left w:val="none" w:sz="0" w:space="0" w:color="auto"/>
        <w:bottom w:val="none" w:sz="0" w:space="0" w:color="auto"/>
        <w:right w:val="none" w:sz="0" w:space="0" w:color="auto"/>
      </w:divBdr>
      <w:divsChild>
        <w:div w:id="812451880">
          <w:marLeft w:val="0"/>
          <w:marRight w:val="0"/>
          <w:marTop w:val="0"/>
          <w:marBottom w:val="0"/>
          <w:divBdr>
            <w:top w:val="none" w:sz="0" w:space="0" w:color="auto"/>
            <w:left w:val="none" w:sz="0" w:space="0" w:color="auto"/>
            <w:bottom w:val="none" w:sz="0" w:space="0" w:color="auto"/>
            <w:right w:val="none" w:sz="0" w:space="0" w:color="auto"/>
          </w:divBdr>
        </w:div>
      </w:divsChild>
    </w:div>
    <w:div w:id="59451990">
      <w:bodyDiv w:val="1"/>
      <w:marLeft w:val="0"/>
      <w:marRight w:val="0"/>
      <w:marTop w:val="0"/>
      <w:marBottom w:val="0"/>
      <w:divBdr>
        <w:top w:val="none" w:sz="0" w:space="0" w:color="auto"/>
        <w:left w:val="none" w:sz="0" w:space="0" w:color="auto"/>
        <w:bottom w:val="none" w:sz="0" w:space="0" w:color="auto"/>
        <w:right w:val="none" w:sz="0" w:space="0" w:color="auto"/>
      </w:divBdr>
    </w:div>
    <w:div w:id="59914407">
      <w:bodyDiv w:val="1"/>
      <w:marLeft w:val="0"/>
      <w:marRight w:val="0"/>
      <w:marTop w:val="0"/>
      <w:marBottom w:val="0"/>
      <w:divBdr>
        <w:top w:val="none" w:sz="0" w:space="0" w:color="auto"/>
        <w:left w:val="none" w:sz="0" w:space="0" w:color="auto"/>
        <w:bottom w:val="none" w:sz="0" w:space="0" w:color="auto"/>
        <w:right w:val="none" w:sz="0" w:space="0" w:color="auto"/>
      </w:divBdr>
      <w:divsChild>
        <w:div w:id="12196452">
          <w:marLeft w:val="0"/>
          <w:marRight w:val="0"/>
          <w:marTop w:val="0"/>
          <w:marBottom w:val="0"/>
          <w:divBdr>
            <w:top w:val="none" w:sz="0" w:space="0" w:color="auto"/>
            <w:left w:val="none" w:sz="0" w:space="0" w:color="auto"/>
            <w:bottom w:val="none" w:sz="0" w:space="0" w:color="auto"/>
            <w:right w:val="none" w:sz="0" w:space="0" w:color="auto"/>
          </w:divBdr>
        </w:div>
      </w:divsChild>
    </w:div>
    <w:div w:id="60176131">
      <w:bodyDiv w:val="1"/>
      <w:marLeft w:val="0"/>
      <w:marRight w:val="0"/>
      <w:marTop w:val="0"/>
      <w:marBottom w:val="0"/>
      <w:divBdr>
        <w:top w:val="none" w:sz="0" w:space="0" w:color="auto"/>
        <w:left w:val="none" w:sz="0" w:space="0" w:color="auto"/>
        <w:bottom w:val="none" w:sz="0" w:space="0" w:color="auto"/>
        <w:right w:val="none" w:sz="0" w:space="0" w:color="auto"/>
      </w:divBdr>
    </w:div>
    <w:div w:id="60908475">
      <w:bodyDiv w:val="1"/>
      <w:marLeft w:val="0"/>
      <w:marRight w:val="0"/>
      <w:marTop w:val="0"/>
      <w:marBottom w:val="0"/>
      <w:divBdr>
        <w:top w:val="none" w:sz="0" w:space="0" w:color="auto"/>
        <w:left w:val="none" w:sz="0" w:space="0" w:color="auto"/>
        <w:bottom w:val="none" w:sz="0" w:space="0" w:color="auto"/>
        <w:right w:val="none" w:sz="0" w:space="0" w:color="auto"/>
      </w:divBdr>
      <w:divsChild>
        <w:div w:id="1418331970">
          <w:marLeft w:val="0"/>
          <w:marRight w:val="0"/>
          <w:marTop w:val="0"/>
          <w:marBottom w:val="0"/>
          <w:divBdr>
            <w:top w:val="none" w:sz="0" w:space="0" w:color="auto"/>
            <w:left w:val="none" w:sz="0" w:space="0" w:color="auto"/>
            <w:bottom w:val="none" w:sz="0" w:space="0" w:color="auto"/>
            <w:right w:val="none" w:sz="0" w:space="0" w:color="auto"/>
          </w:divBdr>
        </w:div>
      </w:divsChild>
    </w:div>
    <w:div w:id="61177226">
      <w:bodyDiv w:val="1"/>
      <w:marLeft w:val="0"/>
      <w:marRight w:val="0"/>
      <w:marTop w:val="0"/>
      <w:marBottom w:val="0"/>
      <w:divBdr>
        <w:top w:val="none" w:sz="0" w:space="0" w:color="auto"/>
        <w:left w:val="none" w:sz="0" w:space="0" w:color="auto"/>
        <w:bottom w:val="none" w:sz="0" w:space="0" w:color="auto"/>
        <w:right w:val="none" w:sz="0" w:space="0" w:color="auto"/>
      </w:divBdr>
    </w:div>
    <w:div w:id="61607689">
      <w:bodyDiv w:val="1"/>
      <w:marLeft w:val="0"/>
      <w:marRight w:val="0"/>
      <w:marTop w:val="0"/>
      <w:marBottom w:val="0"/>
      <w:divBdr>
        <w:top w:val="none" w:sz="0" w:space="0" w:color="auto"/>
        <w:left w:val="none" w:sz="0" w:space="0" w:color="auto"/>
        <w:bottom w:val="none" w:sz="0" w:space="0" w:color="auto"/>
        <w:right w:val="none" w:sz="0" w:space="0" w:color="auto"/>
      </w:divBdr>
    </w:div>
    <w:div w:id="62415726">
      <w:bodyDiv w:val="1"/>
      <w:marLeft w:val="0"/>
      <w:marRight w:val="0"/>
      <w:marTop w:val="0"/>
      <w:marBottom w:val="0"/>
      <w:divBdr>
        <w:top w:val="none" w:sz="0" w:space="0" w:color="auto"/>
        <w:left w:val="none" w:sz="0" w:space="0" w:color="auto"/>
        <w:bottom w:val="none" w:sz="0" w:space="0" w:color="auto"/>
        <w:right w:val="none" w:sz="0" w:space="0" w:color="auto"/>
      </w:divBdr>
    </w:div>
    <w:div w:id="64183332">
      <w:bodyDiv w:val="1"/>
      <w:marLeft w:val="0"/>
      <w:marRight w:val="0"/>
      <w:marTop w:val="0"/>
      <w:marBottom w:val="0"/>
      <w:divBdr>
        <w:top w:val="none" w:sz="0" w:space="0" w:color="auto"/>
        <w:left w:val="none" w:sz="0" w:space="0" w:color="auto"/>
        <w:bottom w:val="none" w:sz="0" w:space="0" w:color="auto"/>
        <w:right w:val="none" w:sz="0" w:space="0" w:color="auto"/>
      </w:divBdr>
    </w:div>
    <w:div w:id="64493106">
      <w:bodyDiv w:val="1"/>
      <w:marLeft w:val="0"/>
      <w:marRight w:val="0"/>
      <w:marTop w:val="0"/>
      <w:marBottom w:val="0"/>
      <w:divBdr>
        <w:top w:val="none" w:sz="0" w:space="0" w:color="auto"/>
        <w:left w:val="none" w:sz="0" w:space="0" w:color="auto"/>
        <w:bottom w:val="none" w:sz="0" w:space="0" w:color="auto"/>
        <w:right w:val="none" w:sz="0" w:space="0" w:color="auto"/>
      </w:divBdr>
      <w:divsChild>
        <w:div w:id="1421028265">
          <w:marLeft w:val="0"/>
          <w:marRight w:val="0"/>
          <w:marTop w:val="0"/>
          <w:marBottom w:val="0"/>
          <w:divBdr>
            <w:top w:val="none" w:sz="0" w:space="0" w:color="auto"/>
            <w:left w:val="none" w:sz="0" w:space="0" w:color="auto"/>
            <w:bottom w:val="none" w:sz="0" w:space="0" w:color="auto"/>
            <w:right w:val="none" w:sz="0" w:space="0" w:color="auto"/>
          </w:divBdr>
        </w:div>
      </w:divsChild>
    </w:div>
    <w:div w:id="64494038">
      <w:bodyDiv w:val="1"/>
      <w:marLeft w:val="0"/>
      <w:marRight w:val="0"/>
      <w:marTop w:val="0"/>
      <w:marBottom w:val="0"/>
      <w:divBdr>
        <w:top w:val="none" w:sz="0" w:space="0" w:color="auto"/>
        <w:left w:val="none" w:sz="0" w:space="0" w:color="auto"/>
        <w:bottom w:val="none" w:sz="0" w:space="0" w:color="auto"/>
        <w:right w:val="none" w:sz="0" w:space="0" w:color="auto"/>
      </w:divBdr>
      <w:divsChild>
        <w:div w:id="1925071950">
          <w:marLeft w:val="0"/>
          <w:marRight w:val="0"/>
          <w:marTop w:val="0"/>
          <w:marBottom w:val="0"/>
          <w:divBdr>
            <w:top w:val="none" w:sz="0" w:space="0" w:color="auto"/>
            <w:left w:val="none" w:sz="0" w:space="0" w:color="auto"/>
            <w:bottom w:val="none" w:sz="0" w:space="0" w:color="auto"/>
            <w:right w:val="none" w:sz="0" w:space="0" w:color="auto"/>
          </w:divBdr>
        </w:div>
      </w:divsChild>
    </w:div>
    <w:div w:id="65885624">
      <w:bodyDiv w:val="1"/>
      <w:marLeft w:val="0"/>
      <w:marRight w:val="0"/>
      <w:marTop w:val="0"/>
      <w:marBottom w:val="0"/>
      <w:divBdr>
        <w:top w:val="none" w:sz="0" w:space="0" w:color="auto"/>
        <w:left w:val="none" w:sz="0" w:space="0" w:color="auto"/>
        <w:bottom w:val="none" w:sz="0" w:space="0" w:color="auto"/>
        <w:right w:val="none" w:sz="0" w:space="0" w:color="auto"/>
      </w:divBdr>
      <w:divsChild>
        <w:div w:id="1403723431">
          <w:marLeft w:val="0"/>
          <w:marRight w:val="0"/>
          <w:marTop w:val="0"/>
          <w:marBottom w:val="0"/>
          <w:divBdr>
            <w:top w:val="none" w:sz="0" w:space="0" w:color="auto"/>
            <w:left w:val="none" w:sz="0" w:space="0" w:color="auto"/>
            <w:bottom w:val="none" w:sz="0" w:space="0" w:color="auto"/>
            <w:right w:val="none" w:sz="0" w:space="0" w:color="auto"/>
          </w:divBdr>
        </w:div>
      </w:divsChild>
    </w:div>
    <w:div w:id="66459967">
      <w:bodyDiv w:val="1"/>
      <w:marLeft w:val="0"/>
      <w:marRight w:val="0"/>
      <w:marTop w:val="0"/>
      <w:marBottom w:val="0"/>
      <w:divBdr>
        <w:top w:val="none" w:sz="0" w:space="0" w:color="auto"/>
        <w:left w:val="none" w:sz="0" w:space="0" w:color="auto"/>
        <w:bottom w:val="none" w:sz="0" w:space="0" w:color="auto"/>
        <w:right w:val="none" w:sz="0" w:space="0" w:color="auto"/>
      </w:divBdr>
    </w:div>
    <w:div w:id="66616349">
      <w:bodyDiv w:val="1"/>
      <w:marLeft w:val="0"/>
      <w:marRight w:val="0"/>
      <w:marTop w:val="0"/>
      <w:marBottom w:val="0"/>
      <w:divBdr>
        <w:top w:val="none" w:sz="0" w:space="0" w:color="auto"/>
        <w:left w:val="none" w:sz="0" w:space="0" w:color="auto"/>
        <w:bottom w:val="none" w:sz="0" w:space="0" w:color="auto"/>
        <w:right w:val="none" w:sz="0" w:space="0" w:color="auto"/>
      </w:divBdr>
      <w:divsChild>
        <w:div w:id="2022320925">
          <w:marLeft w:val="0"/>
          <w:marRight w:val="0"/>
          <w:marTop w:val="0"/>
          <w:marBottom w:val="0"/>
          <w:divBdr>
            <w:top w:val="none" w:sz="0" w:space="0" w:color="auto"/>
            <w:left w:val="none" w:sz="0" w:space="0" w:color="auto"/>
            <w:bottom w:val="none" w:sz="0" w:space="0" w:color="auto"/>
            <w:right w:val="none" w:sz="0" w:space="0" w:color="auto"/>
          </w:divBdr>
        </w:div>
      </w:divsChild>
    </w:div>
    <w:div w:id="68432826">
      <w:bodyDiv w:val="1"/>
      <w:marLeft w:val="0"/>
      <w:marRight w:val="0"/>
      <w:marTop w:val="0"/>
      <w:marBottom w:val="0"/>
      <w:divBdr>
        <w:top w:val="none" w:sz="0" w:space="0" w:color="auto"/>
        <w:left w:val="none" w:sz="0" w:space="0" w:color="auto"/>
        <w:bottom w:val="none" w:sz="0" w:space="0" w:color="auto"/>
        <w:right w:val="none" w:sz="0" w:space="0" w:color="auto"/>
      </w:divBdr>
    </w:div>
    <w:div w:id="68894738">
      <w:bodyDiv w:val="1"/>
      <w:marLeft w:val="0"/>
      <w:marRight w:val="0"/>
      <w:marTop w:val="0"/>
      <w:marBottom w:val="0"/>
      <w:divBdr>
        <w:top w:val="none" w:sz="0" w:space="0" w:color="auto"/>
        <w:left w:val="none" w:sz="0" w:space="0" w:color="auto"/>
        <w:bottom w:val="none" w:sz="0" w:space="0" w:color="auto"/>
        <w:right w:val="none" w:sz="0" w:space="0" w:color="auto"/>
      </w:divBdr>
      <w:divsChild>
        <w:div w:id="896547877">
          <w:marLeft w:val="0"/>
          <w:marRight w:val="0"/>
          <w:marTop w:val="0"/>
          <w:marBottom w:val="0"/>
          <w:divBdr>
            <w:top w:val="none" w:sz="0" w:space="0" w:color="auto"/>
            <w:left w:val="none" w:sz="0" w:space="0" w:color="auto"/>
            <w:bottom w:val="none" w:sz="0" w:space="0" w:color="auto"/>
            <w:right w:val="none" w:sz="0" w:space="0" w:color="auto"/>
          </w:divBdr>
          <w:divsChild>
            <w:div w:id="2101412458">
              <w:marLeft w:val="0"/>
              <w:marRight w:val="0"/>
              <w:marTop w:val="0"/>
              <w:marBottom w:val="0"/>
              <w:divBdr>
                <w:top w:val="none" w:sz="0" w:space="0" w:color="auto"/>
                <w:left w:val="none" w:sz="0" w:space="0" w:color="auto"/>
                <w:bottom w:val="none" w:sz="0" w:space="0" w:color="auto"/>
                <w:right w:val="none" w:sz="0" w:space="0" w:color="auto"/>
              </w:divBdr>
              <w:divsChild>
                <w:div w:id="29926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540628">
          <w:marLeft w:val="0"/>
          <w:marRight w:val="0"/>
          <w:marTop w:val="0"/>
          <w:marBottom w:val="0"/>
          <w:divBdr>
            <w:top w:val="none" w:sz="0" w:space="0" w:color="auto"/>
            <w:left w:val="none" w:sz="0" w:space="0" w:color="auto"/>
            <w:bottom w:val="none" w:sz="0" w:space="0" w:color="auto"/>
            <w:right w:val="none" w:sz="0" w:space="0" w:color="auto"/>
          </w:divBdr>
          <w:divsChild>
            <w:div w:id="1924408218">
              <w:marLeft w:val="0"/>
              <w:marRight w:val="0"/>
              <w:marTop w:val="0"/>
              <w:marBottom w:val="0"/>
              <w:divBdr>
                <w:top w:val="none" w:sz="0" w:space="0" w:color="auto"/>
                <w:left w:val="none" w:sz="0" w:space="0" w:color="auto"/>
                <w:bottom w:val="none" w:sz="0" w:space="0" w:color="auto"/>
                <w:right w:val="none" w:sz="0" w:space="0" w:color="auto"/>
              </w:divBdr>
              <w:divsChild>
                <w:div w:id="2097970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13214">
      <w:bodyDiv w:val="1"/>
      <w:marLeft w:val="0"/>
      <w:marRight w:val="0"/>
      <w:marTop w:val="0"/>
      <w:marBottom w:val="0"/>
      <w:divBdr>
        <w:top w:val="none" w:sz="0" w:space="0" w:color="auto"/>
        <w:left w:val="none" w:sz="0" w:space="0" w:color="auto"/>
        <w:bottom w:val="none" w:sz="0" w:space="0" w:color="auto"/>
        <w:right w:val="none" w:sz="0" w:space="0" w:color="auto"/>
      </w:divBdr>
      <w:divsChild>
        <w:div w:id="217404125">
          <w:marLeft w:val="0"/>
          <w:marRight w:val="0"/>
          <w:marTop w:val="0"/>
          <w:marBottom w:val="0"/>
          <w:divBdr>
            <w:top w:val="none" w:sz="0" w:space="0" w:color="auto"/>
            <w:left w:val="none" w:sz="0" w:space="0" w:color="auto"/>
            <w:bottom w:val="none" w:sz="0" w:space="0" w:color="auto"/>
            <w:right w:val="none" w:sz="0" w:space="0" w:color="auto"/>
          </w:divBdr>
        </w:div>
      </w:divsChild>
    </w:div>
    <w:div w:id="69038344">
      <w:bodyDiv w:val="1"/>
      <w:marLeft w:val="0"/>
      <w:marRight w:val="0"/>
      <w:marTop w:val="0"/>
      <w:marBottom w:val="0"/>
      <w:divBdr>
        <w:top w:val="none" w:sz="0" w:space="0" w:color="auto"/>
        <w:left w:val="none" w:sz="0" w:space="0" w:color="auto"/>
        <w:bottom w:val="none" w:sz="0" w:space="0" w:color="auto"/>
        <w:right w:val="none" w:sz="0" w:space="0" w:color="auto"/>
      </w:divBdr>
      <w:divsChild>
        <w:div w:id="1777287022">
          <w:marLeft w:val="0"/>
          <w:marRight w:val="0"/>
          <w:marTop w:val="0"/>
          <w:marBottom w:val="0"/>
          <w:divBdr>
            <w:top w:val="none" w:sz="0" w:space="0" w:color="auto"/>
            <w:left w:val="none" w:sz="0" w:space="0" w:color="auto"/>
            <w:bottom w:val="none" w:sz="0" w:space="0" w:color="auto"/>
            <w:right w:val="none" w:sz="0" w:space="0" w:color="auto"/>
          </w:divBdr>
        </w:div>
      </w:divsChild>
    </w:div>
    <w:div w:id="69235325">
      <w:bodyDiv w:val="1"/>
      <w:marLeft w:val="0"/>
      <w:marRight w:val="0"/>
      <w:marTop w:val="0"/>
      <w:marBottom w:val="0"/>
      <w:divBdr>
        <w:top w:val="none" w:sz="0" w:space="0" w:color="auto"/>
        <w:left w:val="none" w:sz="0" w:space="0" w:color="auto"/>
        <w:bottom w:val="none" w:sz="0" w:space="0" w:color="auto"/>
        <w:right w:val="none" w:sz="0" w:space="0" w:color="auto"/>
      </w:divBdr>
      <w:divsChild>
        <w:div w:id="1795054859">
          <w:marLeft w:val="0"/>
          <w:marRight w:val="0"/>
          <w:marTop w:val="0"/>
          <w:marBottom w:val="0"/>
          <w:divBdr>
            <w:top w:val="none" w:sz="0" w:space="0" w:color="auto"/>
            <w:left w:val="none" w:sz="0" w:space="0" w:color="auto"/>
            <w:bottom w:val="none" w:sz="0" w:space="0" w:color="auto"/>
            <w:right w:val="none" w:sz="0" w:space="0" w:color="auto"/>
          </w:divBdr>
        </w:div>
      </w:divsChild>
    </w:div>
    <w:div w:id="71898307">
      <w:bodyDiv w:val="1"/>
      <w:marLeft w:val="0"/>
      <w:marRight w:val="0"/>
      <w:marTop w:val="0"/>
      <w:marBottom w:val="0"/>
      <w:divBdr>
        <w:top w:val="none" w:sz="0" w:space="0" w:color="auto"/>
        <w:left w:val="none" w:sz="0" w:space="0" w:color="auto"/>
        <w:bottom w:val="none" w:sz="0" w:space="0" w:color="auto"/>
        <w:right w:val="none" w:sz="0" w:space="0" w:color="auto"/>
      </w:divBdr>
    </w:div>
    <w:div w:id="72554774">
      <w:bodyDiv w:val="1"/>
      <w:marLeft w:val="0"/>
      <w:marRight w:val="0"/>
      <w:marTop w:val="0"/>
      <w:marBottom w:val="0"/>
      <w:divBdr>
        <w:top w:val="none" w:sz="0" w:space="0" w:color="auto"/>
        <w:left w:val="none" w:sz="0" w:space="0" w:color="auto"/>
        <w:bottom w:val="none" w:sz="0" w:space="0" w:color="auto"/>
        <w:right w:val="none" w:sz="0" w:space="0" w:color="auto"/>
      </w:divBdr>
    </w:div>
    <w:div w:id="72701117">
      <w:bodyDiv w:val="1"/>
      <w:marLeft w:val="0"/>
      <w:marRight w:val="0"/>
      <w:marTop w:val="0"/>
      <w:marBottom w:val="0"/>
      <w:divBdr>
        <w:top w:val="none" w:sz="0" w:space="0" w:color="auto"/>
        <w:left w:val="none" w:sz="0" w:space="0" w:color="auto"/>
        <w:bottom w:val="none" w:sz="0" w:space="0" w:color="auto"/>
        <w:right w:val="none" w:sz="0" w:space="0" w:color="auto"/>
      </w:divBdr>
      <w:divsChild>
        <w:div w:id="1107389551">
          <w:marLeft w:val="0"/>
          <w:marRight w:val="0"/>
          <w:marTop w:val="0"/>
          <w:marBottom w:val="0"/>
          <w:divBdr>
            <w:top w:val="none" w:sz="0" w:space="0" w:color="auto"/>
            <w:left w:val="none" w:sz="0" w:space="0" w:color="auto"/>
            <w:bottom w:val="none" w:sz="0" w:space="0" w:color="auto"/>
            <w:right w:val="none" w:sz="0" w:space="0" w:color="auto"/>
          </w:divBdr>
        </w:div>
      </w:divsChild>
    </w:div>
    <w:div w:id="73551717">
      <w:bodyDiv w:val="1"/>
      <w:marLeft w:val="0"/>
      <w:marRight w:val="0"/>
      <w:marTop w:val="0"/>
      <w:marBottom w:val="0"/>
      <w:divBdr>
        <w:top w:val="none" w:sz="0" w:space="0" w:color="auto"/>
        <w:left w:val="none" w:sz="0" w:space="0" w:color="auto"/>
        <w:bottom w:val="none" w:sz="0" w:space="0" w:color="auto"/>
        <w:right w:val="none" w:sz="0" w:space="0" w:color="auto"/>
      </w:divBdr>
    </w:div>
    <w:div w:id="73669194">
      <w:bodyDiv w:val="1"/>
      <w:marLeft w:val="0"/>
      <w:marRight w:val="0"/>
      <w:marTop w:val="0"/>
      <w:marBottom w:val="0"/>
      <w:divBdr>
        <w:top w:val="none" w:sz="0" w:space="0" w:color="auto"/>
        <w:left w:val="none" w:sz="0" w:space="0" w:color="auto"/>
        <w:bottom w:val="none" w:sz="0" w:space="0" w:color="auto"/>
        <w:right w:val="none" w:sz="0" w:space="0" w:color="auto"/>
      </w:divBdr>
      <w:divsChild>
        <w:div w:id="1023018982">
          <w:marLeft w:val="0"/>
          <w:marRight w:val="0"/>
          <w:marTop w:val="0"/>
          <w:marBottom w:val="0"/>
          <w:divBdr>
            <w:top w:val="none" w:sz="0" w:space="0" w:color="auto"/>
            <w:left w:val="none" w:sz="0" w:space="0" w:color="auto"/>
            <w:bottom w:val="none" w:sz="0" w:space="0" w:color="auto"/>
            <w:right w:val="none" w:sz="0" w:space="0" w:color="auto"/>
          </w:divBdr>
        </w:div>
      </w:divsChild>
    </w:div>
    <w:div w:id="74401021">
      <w:bodyDiv w:val="1"/>
      <w:marLeft w:val="0"/>
      <w:marRight w:val="0"/>
      <w:marTop w:val="0"/>
      <w:marBottom w:val="0"/>
      <w:divBdr>
        <w:top w:val="none" w:sz="0" w:space="0" w:color="auto"/>
        <w:left w:val="none" w:sz="0" w:space="0" w:color="auto"/>
        <w:bottom w:val="none" w:sz="0" w:space="0" w:color="auto"/>
        <w:right w:val="none" w:sz="0" w:space="0" w:color="auto"/>
      </w:divBdr>
    </w:div>
    <w:div w:id="75326136">
      <w:bodyDiv w:val="1"/>
      <w:marLeft w:val="0"/>
      <w:marRight w:val="0"/>
      <w:marTop w:val="0"/>
      <w:marBottom w:val="0"/>
      <w:divBdr>
        <w:top w:val="none" w:sz="0" w:space="0" w:color="auto"/>
        <w:left w:val="none" w:sz="0" w:space="0" w:color="auto"/>
        <w:bottom w:val="none" w:sz="0" w:space="0" w:color="auto"/>
        <w:right w:val="none" w:sz="0" w:space="0" w:color="auto"/>
      </w:divBdr>
      <w:divsChild>
        <w:div w:id="150607670">
          <w:marLeft w:val="0"/>
          <w:marRight w:val="0"/>
          <w:marTop w:val="0"/>
          <w:marBottom w:val="0"/>
          <w:divBdr>
            <w:top w:val="none" w:sz="0" w:space="0" w:color="auto"/>
            <w:left w:val="none" w:sz="0" w:space="0" w:color="auto"/>
            <w:bottom w:val="none" w:sz="0" w:space="0" w:color="auto"/>
            <w:right w:val="none" w:sz="0" w:space="0" w:color="auto"/>
          </w:divBdr>
        </w:div>
        <w:div w:id="1169557581">
          <w:marLeft w:val="0"/>
          <w:marRight w:val="0"/>
          <w:marTop w:val="0"/>
          <w:marBottom w:val="0"/>
          <w:divBdr>
            <w:top w:val="none" w:sz="0" w:space="0" w:color="auto"/>
            <w:left w:val="none" w:sz="0" w:space="0" w:color="auto"/>
            <w:bottom w:val="none" w:sz="0" w:space="0" w:color="auto"/>
            <w:right w:val="none" w:sz="0" w:space="0" w:color="auto"/>
          </w:divBdr>
          <w:divsChild>
            <w:div w:id="33935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01088">
      <w:bodyDiv w:val="1"/>
      <w:marLeft w:val="0"/>
      <w:marRight w:val="0"/>
      <w:marTop w:val="0"/>
      <w:marBottom w:val="0"/>
      <w:divBdr>
        <w:top w:val="none" w:sz="0" w:space="0" w:color="auto"/>
        <w:left w:val="none" w:sz="0" w:space="0" w:color="auto"/>
        <w:bottom w:val="none" w:sz="0" w:space="0" w:color="auto"/>
        <w:right w:val="none" w:sz="0" w:space="0" w:color="auto"/>
      </w:divBdr>
      <w:divsChild>
        <w:div w:id="1271625806">
          <w:marLeft w:val="0"/>
          <w:marRight w:val="0"/>
          <w:marTop w:val="0"/>
          <w:marBottom w:val="0"/>
          <w:divBdr>
            <w:top w:val="none" w:sz="0" w:space="0" w:color="auto"/>
            <w:left w:val="none" w:sz="0" w:space="0" w:color="auto"/>
            <w:bottom w:val="none" w:sz="0" w:space="0" w:color="auto"/>
            <w:right w:val="none" w:sz="0" w:space="0" w:color="auto"/>
          </w:divBdr>
        </w:div>
      </w:divsChild>
    </w:div>
    <w:div w:id="76904721">
      <w:bodyDiv w:val="1"/>
      <w:marLeft w:val="0"/>
      <w:marRight w:val="0"/>
      <w:marTop w:val="0"/>
      <w:marBottom w:val="0"/>
      <w:divBdr>
        <w:top w:val="none" w:sz="0" w:space="0" w:color="auto"/>
        <w:left w:val="none" w:sz="0" w:space="0" w:color="auto"/>
        <w:bottom w:val="none" w:sz="0" w:space="0" w:color="auto"/>
        <w:right w:val="none" w:sz="0" w:space="0" w:color="auto"/>
      </w:divBdr>
    </w:div>
    <w:div w:id="77799324">
      <w:bodyDiv w:val="1"/>
      <w:marLeft w:val="0"/>
      <w:marRight w:val="0"/>
      <w:marTop w:val="0"/>
      <w:marBottom w:val="0"/>
      <w:divBdr>
        <w:top w:val="none" w:sz="0" w:space="0" w:color="auto"/>
        <w:left w:val="none" w:sz="0" w:space="0" w:color="auto"/>
        <w:bottom w:val="none" w:sz="0" w:space="0" w:color="auto"/>
        <w:right w:val="none" w:sz="0" w:space="0" w:color="auto"/>
      </w:divBdr>
      <w:divsChild>
        <w:div w:id="1456145051">
          <w:marLeft w:val="0"/>
          <w:marRight w:val="0"/>
          <w:marTop w:val="0"/>
          <w:marBottom w:val="0"/>
          <w:divBdr>
            <w:top w:val="none" w:sz="0" w:space="0" w:color="auto"/>
            <w:left w:val="none" w:sz="0" w:space="0" w:color="auto"/>
            <w:bottom w:val="none" w:sz="0" w:space="0" w:color="auto"/>
            <w:right w:val="none" w:sz="0" w:space="0" w:color="auto"/>
          </w:divBdr>
        </w:div>
      </w:divsChild>
    </w:div>
    <w:div w:id="78059714">
      <w:bodyDiv w:val="1"/>
      <w:marLeft w:val="0"/>
      <w:marRight w:val="0"/>
      <w:marTop w:val="0"/>
      <w:marBottom w:val="0"/>
      <w:divBdr>
        <w:top w:val="none" w:sz="0" w:space="0" w:color="auto"/>
        <w:left w:val="none" w:sz="0" w:space="0" w:color="auto"/>
        <w:bottom w:val="none" w:sz="0" w:space="0" w:color="auto"/>
        <w:right w:val="none" w:sz="0" w:space="0" w:color="auto"/>
      </w:divBdr>
      <w:divsChild>
        <w:div w:id="787774086">
          <w:marLeft w:val="0"/>
          <w:marRight w:val="0"/>
          <w:marTop w:val="0"/>
          <w:marBottom w:val="0"/>
          <w:divBdr>
            <w:top w:val="none" w:sz="0" w:space="0" w:color="auto"/>
            <w:left w:val="none" w:sz="0" w:space="0" w:color="auto"/>
            <w:bottom w:val="none" w:sz="0" w:space="0" w:color="auto"/>
            <w:right w:val="none" w:sz="0" w:space="0" w:color="auto"/>
          </w:divBdr>
        </w:div>
      </w:divsChild>
    </w:div>
    <w:div w:id="78144138">
      <w:bodyDiv w:val="1"/>
      <w:marLeft w:val="0"/>
      <w:marRight w:val="0"/>
      <w:marTop w:val="0"/>
      <w:marBottom w:val="0"/>
      <w:divBdr>
        <w:top w:val="none" w:sz="0" w:space="0" w:color="auto"/>
        <w:left w:val="none" w:sz="0" w:space="0" w:color="auto"/>
        <w:bottom w:val="none" w:sz="0" w:space="0" w:color="auto"/>
        <w:right w:val="none" w:sz="0" w:space="0" w:color="auto"/>
      </w:divBdr>
      <w:divsChild>
        <w:div w:id="1436751333">
          <w:marLeft w:val="0"/>
          <w:marRight w:val="0"/>
          <w:marTop w:val="0"/>
          <w:marBottom w:val="0"/>
          <w:divBdr>
            <w:top w:val="none" w:sz="0" w:space="0" w:color="auto"/>
            <w:left w:val="none" w:sz="0" w:space="0" w:color="auto"/>
            <w:bottom w:val="none" w:sz="0" w:space="0" w:color="auto"/>
            <w:right w:val="none" w:sz="0" w:space="0" w:color="auto"/>
          </w:divBdr>
        </w:div>
      </w:divsChild>
    </w:div>
    <w:div w:id="78186365">
      <w:bodyDiv w:val="1"/>
      <w:marLeft w:val="0"/>
      <w:marRight w:val="0"/>
      <w:marTop w:val="0"/>
      <w:marBottom w:val="0"/>
      <w:divBdr>
        <w:top w:val="none" w:sz="0" w:space="0" w:color="auto"/>
        <w:left w:val="none" w:sz="0" w:space="0" w:color="auto"/>
        <w:bottom w:val="none" w:sz="0" w:space="0" w:color="auto"/>
        <w:right w:val="none" w:sz="0" w:space="0" w:color="auto"/>
      </w:divBdr>
      <w:divsChild>
        <w:div w:id="837311888">
          <w:marLeft w:val="0"/>
          <w:marRight w:val="0"/>
          <w:marTop w:val="0"/>
          <w:marBottom w:val="0"/>
          <w:divBdr>
            <w:top w:val="none" w:sz="0" w:space="0" w:color="auto"/>
            <w:left w:val="none" w:sz="0" w:space="0" w:color="auto"/>
            <w:bottom w:val="none" w:sz="0" w:space="0" w:color="auto"/>
            <w:right w:val="none" w:sz="0" w:space="0" w:color="auto"/>
          </w:divBdr>
          <w:divsChild>
            <w:div w:id="3559329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8257103">
      <w:bodyDiv w:val="1"/>
      <w:marLeft w:val="0"/>
      <w:marRight w:val="0"/>
      <w:marTop w:val="0"/>
      <w:marBottom w:val="0"/>
      <w:divBdr>
        <w:top w:val="none" w:sz="0" w:space="0" w:color="auto"/>
        <w:left w:val="none" w:sz="0" w:space="0" w:color="auto"/>
        <w:bottom w:val="none" w:sz="0" w:space="0" w:color="auto"/>
        <w:right w:val="none" w:sz="0" w:space="0" w:color="auto"/>
      </w:divBdr>
    </w:div>
    <w:div w:id="78523660">
      <w:bodyDiv w:val="1"/>
      <w:marLeft w:val="0"/>
      <w:marRight w:val="0"/>
      <w:marTop w:val="0"/>
      <w:marBottom w:val="0"/>
      <w:divBdr>
        <w:top w:val="none" w:sz="0" w:space="0" w:color="auto"/>
        <w:left w:val="none" w:sz="0" w:space="0" w:color="auto"/>
        <w:bottom w:val="none" w:sz="0" w:space="0" w:color="auto"/>
        <w:right w:val="none" w:sz="0" w:space="0" w:color="auto"/>
      </w:divBdr>
      <w:divsChild>
        <w:div w:id="2114740000">
          <w:marLeft w:val="0"/>
          <w:marRight w:val="0"/>
          <w:marTop w:val="0"/>
          <w:marBottom w:val="0"/>
          <w:divBdr>
            <w:top w:val="none" w:sz="0" w:space="0" w:color="auto"/>
            <w:left w:val="none" w:sz="0" w:space="0" w:color="auto"/>
            <w:bottom w:val="none" w:sz="0" w:space="0" w:color="auto"/>
            <w:right w:val="none" w:sz="0" w:space="0" w:color="auto"/>
          </w:divBdr>
          <w:divsChild>
            <w:div w:id="1612203673">
              <w:marLeft w:val="0"/>
              <w:marRight w:val="0"/>
              <w:marTop w:val="0"/>
              <w:marBottom w:val="0"/>
              <w:divBdr>
                <w:top w:val="none" w:sz="0" w:space="0" w:color="auto"/>
                <w:left w:val="none" w:sz="0" w:space="0" w:color="auto"/>
                <w:bottom w:val="none" w:sz="0" w:space="0" w:color="auto"/>
                <w:right w:val="none" w:sz="0" w:space="0" w:color="auto"/>
              </w:divBdr>
            </w:div>
            <w:div w:id="914317182">
              <w:marLeft w:val="0"/>
              <w:marRight w:val="0"/>
              <w:marTop w:val="0"/>
              <w:marBottom w:val="0"/>
              <w:divBdr>
                <w:top w:val="none" w:sz="0" w:space="0" w:color="auto"/>
                <w:left w:val="none" w:sz="0" w:space="0" w:color="auto"/>
                <w:bottom w:val="none" w:sz="0" w:space="0" w:color="auto"/>
                <w:right w:val="none" w:sz="0" w:space="0" w:color="auto"/>
              </w:divBdr>
              <w:divsChild>
                <w:div w:id="1084303945">
                  <w:marLeft w:val="0"/>
                  <w:marRight w:val="0"/>
                  <w:marTop w:val="0"/>
                  <w:marBottom w:val="0"/>
                  <w:divBdr>
                    <w:top w:val="none" w:sz="0" w:space="0" w:color="auto"/>
                    <w:left w:val="none" w:sz="0" w:space="0" w:color="auto"/>
                    <w:bottom w:val="none" w:sz="0" w:space="0" w:color="auto"/>
                    <w:right w:val="none" w:sz="0" w:space="0" w:color="auto"/>
                  </w:divBdr>
                  <w:divsChild>
                    <w:div w:id="213983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336469">
      <w:bodyDiv w:val="1"/>
      <w:marLeft w:val="0"/>
      <w:marRight w:val="0"/>
      <w:marTop w:val="0"/>
      <w:marBottom w:val="0"/>
      <w:divBdr>
        <w:top w:val="none" w:sz="0" w:space="0" w:color="auto"/>
        <w:left w:val="none" w:sz="0" w:space="0" w:color="auto"/>
        <w:bottom w:val="none" w:sz="0" w:space="0" w:color="auto"/>
        <w:right w:val="none" w:sz="0" w:space="0" w:color="auto"/>
      </w:divBdr>
      <w:divsChild>
        <w:div w:id="619413426">
          <w:marLeft w:val="0"/>
          <w:marRight w:val="0"/>
          <w:marTop w:val="0"/>
          <w:marBottom w:val="0"/>
          <w:divBdr>
            <w:top w:val="none" w:sz="0" w:space="0" w:color="auto"/>
            <w:left w:val="none" w:sz="0" w:space="0" w:color="auto"/>
            <w:bottom w:val="none" w:sz="0" w:space="0" w:color="auto"/>
            <w:right w:val="none" w:sz="0" w:space="0" w:color="auto"/>
          </w:divBdr>
        </w:div>
      </w:divsChild>
    </w:div>
    <w:div w:id="82187901">
      <w:bodyDiv w:val="1"/>
      <w:marLeft w:val="0"/>
      <w:marRight w:val="0"/>
      <w:marTop w:val="0"/>
      <w:marBottom w:val="0"/>
      <w:divBdr>
        <w:top w:val="none" w:sz="0" w:space="0" w:color="auto"/>
        <w:left w:val="none" w:sz="0" w:space="0" w:color="auto"/>
        <w:bottom w:val="none" w:sz="0" w:space="0" w:color="auto"/>
        <w:right w:val="none" w:sz="0" w:space="0" w:color="auto"/>
      </w:divBdr>
    </w:div>
    <w:div w:id="84156500">
      <w:bodyDiv w:val="1"/>
      <w:marLeft w:val="0"/>
      <w:marRight w:val="0"/>
      <w:marTop w:val="0"/>
      <w:marBottom w:val="0"/>
      <w:divBdr>
        <w:top w:val="none" w:sz="0" w:space="0" w:color="auto"/>
        <w:left w:val="none" w:sz="0" w:space="0" w:color="auto"/>
        <w:bottom w:val="none" w:sz="0" w:space="0" w:color="auto"/>
        <w:right w:val="none" w:sz="0" w:space="0" w:color="auto"/>
      </w:divBdr>
    </w:div>
    <w:div w:id="85201017">
      <w:bodyDiv w:val="1"/>
      <w:marLeft w:val="0"/>
      <w:marRight w:val="0"/>
      <w:marTop w:val="0"/>
      <w:marBottom w:val="0"/>
      <w:divBdr>
        <w:top w:val="none" w:sz="0" w:space="0" w:color="auto"/>
        <w:left w:val="none" w:sz="0" w:space="0" w:color="auto"/>
        <w:bottom w:val="none" w:sz="0" w:space="0" w:color="auto"/>
        <w:right w:val="none" w:sz="0" w:space="0" w:color="auto"/>
      </w:divBdr>
    </w:div>
    <w:div w:id="86002781">
      <w:bodyDiv w:val="1"/>
      <w:marLeft w:val="0"/>
      <w:marRight w:val="0"/>
      <w:marTop w:val="0"/>
      <w:marBottom w:val="0"/>
      <w:divBdr>
        <w:top w:val="none" w:sz="0" w:space="0" w:color="auto"/>
        <w:left w:val="none" w:sz="0" w:space="0" w:color="auto"/>
        <w:bottom w:val="none" w:sz="0" w:space="0" w:color="auto"/>
        <w:right w:val="none" w:sz="0" w:space="0" w:color="auto"/>
      </w:divBdr>
    </w:div>
    <w:div w:id="86579341">
      <w:bodyDiv w:val="1"/>
      <w:marLeft w:val="0"/>
      <w:marRight w:val="0"/>
      <w:marTop w:val="0"/>
      <w:marBottom w:val="0"/>
      <w:divBdr>
        <w:top w:val="none" w:sz="0" w:space="0" w:color="auto"/>
        <w:left w:val="none" w:sz="0" w:space="0" w:color="auto"/>
        <w:bottom w:val="none" w:sz="0" w:space="0" w:color="auto"/>
        <w:right w:val="none" w:sz="0" w:space="0" w:color="auto"/>
      </w:divBdr>
      <w:divsChild>
        <w:div w:id="486484781">
          <w:marLeft w:val="0"/>
          <w:marRight w:val="0"/>
          <w:marTop w:val="0"/>
          <w:marBottom w:val="0"/>
          <w:divBdr>
            <w:top w:val="none" w:sz="0" w:space="0" w:color="auto"/>
            <w:left w:val="none" w:sz="0" w:space="0" w:color="auto"/>
            <w:bottom w:val="none" w:sz="0" w:space="0" w:color="auto"/>
            <w:right w:val="none" w:sz="0" w:space="0" w:color="auto"/>
          </w:divBdr>
        </w:div>
      </w:divsChild>
    </w:div>
    <w:div w:id="86931412">
      <w:bodyDiv w:val="1"/>
      <w:marLeft w:val="0"/>
      <w:marRight w:val="0"/>
      <w:marTop w:val="0"/>
      <w:marBottom w:val="0"/>
      <w:divBdr>
        <w:top w:val="none" w:sz="0" w:space="0" w:color="auto"/>
        <w:left w:val="none" w:sz="0" w:space="0" w:color="auto"/>
        <w:bottom w:val="none" w:sz="0" w:space="0" w:color="auto"/>
        <w:right w:val="none" w:sz="0" w:space="0" w:color="auto"/>
      </w:divBdr>
      <w:divsChild>
        <w:div w:id="1535269164">
          <w:marLeft w:val="0"/>
          <w:marRight w:val="0"/>
          <w:marTop w:val="0"/>
          <w:marBottom w:val="0"/>
          <w:divBdr>
            <w:top w:val="none" w:sz="0" w:space="0" w:color="auto"/>
            <w:left w:val="none" w:sz="0" w:space="0" w:color="auto"/>
            <w:bottom w:val="none" w:sz="0" w:space="0" w:color="auto"/>
            <w:right w:val="none" w:sz="0" w:space="0" w:color="auto"/>
          </w:divBdr>
        </w:div>
      </w:divsChild>
    </w:div>
    <w:div w:id="88896317">
      <w:bodyDiv w:val="1"/>
      <w:marLeft w:val="0"/>
      <w:marRight w:val="0"/>
      <w:marTop w:val="0"/>
      <w:marBottom w:val="0"/>
      <w:divBdr>
        <w:top w:val="none" w:sz="0" w:space="0" w:color="auto"/>
        <w:left w:val="none" w:sz="0" w:space="0" w:color="auto"/>
        <w:bottom w:val="none" w:sz="0" w:space="0" w:color="auto"/>
        <w:right w:val="none" w:sz="0" w:space="0" w:color="auto"/>
      </w:divBdr>
      <w:divsChild>
        <w:div w:id="1960642991">
          <w:marLeft w:val="0"/>
          <w:marRight w:val="0"/>
          <w:marTop w:val="0"/>
          <w:marBottom w:val="0"/>
          <w:divBdr>
            <w:top w:val="none" w:sz="0" w:space="0" w:color="auto"/>
            <w:left w:val="none" w:sz="0" w:space="0" w:color="auto"/>
            <w:bottom w:val="none" w:sz="0" w:space="0" w:color="auto"/>
            <w:right w:val="none" w:sz="0" w:space="0" w:color="auto"/>
          </w:divBdr>
        </w:div>
      </w:divsChild>
    </w:div>
    <w:div w:id="91363966">
      <w:bodyDiv w:val="1"/>
      <w:marLeft w:val="0"/>
      <w:marRight w:val="0"/>
      <w:marTop w:val="0"/>
      <w:marBottom w:val="0"/>
      <w:divBdr>
        <w:top w:val="none" w:sz="0" w:space="0" w:color="auto"/>
        <w:left w:val="none" w:sz="0" w:space="0" w:color="auto"/>
        <w:bottom w:val="none" w:sz="0" w:space="0" w:color="auto"/>
        <w:right w:val="none" w:sz="0" w:space="0" w:color="auto"/>
      </w:divBdr>
      <w:divsChild>
        <w:div w:id="183594992">
          <w:marLeft w:val="0"/>
          <w:marRight w:val="0"/>
          <w:marTop w:val="0"/>
          <w:marBottom w:val="0"/>
          <w:divBdr>
            <w:top w:val="none" w:sz="0" w:space="0" w:color="auto"/>
            <w:left w:val="none" w:sz="0" w:space="0" w:color="auto"/>
            <w:bottom w:val="none" w:sz="0" w:space="0" w:color="auto"/>
            <w:right w:val="none" w:sz="0" w:space="0" w:color="auto"/>
          </w:divBdr>
          <w:divsChild>
            <w:div w:id="777528328">
              <w:marLeft w:val="0"/>
              <w:marRight w:val="0"/>
              <w:marTop w:val="0"/>
              <w:marBottom w:val="0"/>
              <w:divBdr>
                <w:top w:val="none" w:sz="0" w:space="0" w:color="auto"/>
                <w:left w:val="none" w:sz="0" w:space="0" w:color="auto"/>
                <w:bottom w:val="none" w:sz="0" w:space="0" w:color="auto"/>
                <w:right w:val="none" w:sz="0" w:space="0" w:color="auto"/>
              </w:divBdr>
            </w:div>
            <w:div w:id="569385469">
              <w:marLeft w:val="0"/>
              <w:marRight w:val="0"/>
              <w:marTop w:val="0"/>
              <w:marBottom w:val="0"/>
              <w:divBdr>
                <w:top w:val="none" w:sz="0" w:space="0" w:color="auto"/>
                <w:left w:val="none" w:sz="0" w:space="0" w:color="auto"/>
                <w:bottom w:val="none" w:sz="0" w:space="0" w:color="auto"/>
                <w:right w:val="none" w:sz="0" w:space="0" w:color="auto"/>
              </w:divBdr>
              <w:divsChild>
                <w:div w:id="2038506312">
                  <w:marLeft w:val="0"/>
                  <w:marRight w:val="0"/>
                  <w:marTop w:val="0"/>
                  <w:marBottom w:val="0"/>
                  <w:divBdr>
                    <w:top w:val="none" w:sz="0" w:space="0" w:color="auto"/>
                    <w:left w:val="none" w:sz="0" w:space="0" w:color="auto"/>
                    <w:bottom w:val="none" w:sz="0" w:space="0" w:color="auto"/>
                    <w:right w:val="none" w:sz="0" w:space="0" w:color="auto"/>
                  </w:divBdr>
                  <w:divsChild>
                    <w:div w:id="160091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629376">
      <w:bodyDiv w:val="1"/>
      <w:marLeft w:val="0"/>
      <w:marRight w:val="0"/>
      <w:marTop w:val="0"/>
      <w:marBottom w:val="0"/>
      <w:divBdr>
        <w:top w:val="none" w:sz="0" w:space="0" w:color="auto"/>
        <w:left w:val="none" w:sz="0" w:space="0" w:color="auto"/>
        <w:bottom w:val="none" w:sz="0" w:space="0" w:color="auto"/>
        <w:right w:val="none" w:sz="0" w:space="0" w:color="auto"/>
      </w:divBdr>
      <w:divsChild>
        <w:div w:id="1910190991">
          <w:marLeft w:val="0"/>
          <w:marRight w:val="0"/>
          <w:marTop w:val="0"/>
          <w:marBottom w:val="0"/>
          <w:divBdr>
            <w:top w:val="none" w:sz="0" w:space="0" w:color="auto"/>
            <w:left w:val="none" w:sz="0" w:space="0" w:color="auto"/>
            <w:bottom w:val="none" w:sz="0" w:space="0" w:color="auto"/>
            <w:right w:val="none" w:sz="0" w:space="0" w:color="auto"/>
          </w:divBdr>
        </w:div>
      </w:divsChild>
    </w:div>
    <w:div w:id="92169979">
      <w:bodyDiv w:val="1"/>
      <w:marLeft w:val="0"/>
      <w:marRight w:val="0"/>
      <w:marTop w:val="0"/>
      <w:marBottom w:val="0"/>
      <w:divBdr>
        <w:top w:val="none" w:sz="0" w:space="0" w:color="auto"/>
        <w:left w:val="none" w:sz="0" w:space="0" w:color="auto"/>
        <w:bottom w:val="none" w:sz="0" w:space="0" w:color="auto"/>
        <w:right w:val="none" w:sz="0" w:space="0" w:color="auto"/>
      </w:divBdr>
    </w:div>
    <w:div w:id="92170083">
      <w:bodyDiv w:val="1"/>
      <w:marLeft w:val="0"/>
      <w:marRight w:val="0"/>
      <w:marTop w:val="0"/>
      <w:marBottom w:val="0"/>
      <w:divBdr>
        <w:top w:val="none" w:sz="0" w:space="0" w:color="auto"/>
        <w:left w:val="none" w:sz="0" w:space="0" w:color="auto"/>
        <w:bottom w:val="none" w:sz="0" w:space="0" w:color="auto"/>
        <w:right w:val="none" w:sz="0" w:space="0" w:color="auto"/>
      </w:divBdr>
    </w:div>
    <w:div w:id="94862012">
      <w:bodyDiv w:val="1"/>
      <w:marLeft w:val="0"/>
      <w:marRight w:val="0"/>
      <w:marTop w:val="0"/>
      <w:marBottom w:val="0"/>
      <w:divBdr>
        <w:top w:val="none" w:sz="0" w:space="0" w:color="auto"/>
        <w:left w:val="none" w:sz="0" w:space="0" w:color="auto"/>
        <w:bottom w:val="none" w:sz="0" w:space="0" w:color="auto"/>
        <w:right w:val="none" w:sz="0" w:space="0" w:color="auto"/>
      </w:divBdr>
      <w:divsChild>
        <w:div w:id="1889875315">
          <w:marLeft w:val="0"/>
          <w:marRight w:val="0"/>
          <w:marTop w:val="0"/>
          <w:marBottom w:val="0"/>
          <w:divBdr>
            <w:top w:val="none" w:sz="0" w:space="0" w:color="auto"/>
            <w:left w:val="none" w:sz="0" w:space="0" w:color="auto"/>
            <w:bottom w:val="none" w:sz="0" w:space="0" w:color="auto"/>
            <w:right w:val="none" w:sz="0" w:space="0" w:color="auto"/>
          </w:divBdr>
        </w:div>
      </w:divsChild>
    </w:div>
    <w:div w:id="95828878">
      <w:bodyDiv w:val="1"/>
      <w:marLeft w:val="0"/>
      <w:marRight w:val="0"/>
      <w:marTop w:val="0"/>
      <w:marBottom w:val="0"/>
      <w:divBdr>
        <w:top w:val="none" w:sz="0" w:space="0" w:color="auto"/>
        <w:left w:val="none" w:sz="0" w:space="0" w:color="auto"/>
        <w:bottom w:val="none" w:sz="0" w:space="0" w:color="auto"/>
        <w:right w:val="none" w:sz="0" w:space="0" w:color="auto"/>
      </w:divBdr>
      <w:divsChild>
        <w:div w:id="271473053">
          <w:marLeft w:val="0"/>
          <w:marRight w:val="0"/>
          <w:marTop w:val="0"/>
          <w:marBottom w:val="0"/>
          <w:divBdr>
            <w:top w:val="none" w:sz="0" w:space="0" w:color="auto"/>
            <w:left w:val="none" w:sz="0" w:space="0" w:color="auto"/>
            <w:bottom w:val="none" w:sz="0" w:space="0" w:color="auto"/>
            <w:right w:val="none" w:sz="0" w:space="0" w:color="auto"/>
          </w:divBdr>
        </w:div>
      </w:divsChild>
    </w:div>
    <w:div w:id="96562152">
      <w:bodyDiv w:val="1"/>
      <w:marLeft w:val="0"/>
      <w:marRight w:val="0"/>
      <w:marTop w:val="0"/>
      <w:marBottom w:val="0"/>
      <w:divBdr>
        <w:top w:val="none" w:sz="0" w:space="0" w:color="auto"/>
        <w:left w:val="none" w:sz="0" w:space="0" w:color="auto"/>
        <w:bottom w:val="none" w:sz="0" w:space="0" w:color="auto"/>
        <w:right w:val="none" w:sz="0" w:space="0" w:color="auto"/>
      </w:divBdr>
      <w:divsChild>
        <w:div w:id="149907914">
          <w:marLeft w:val="0"/>
          <w:marRight w:val="0"/>
          <w:marTop w:val="0"/>
          <w:marBottom w:val="0"/>
          <w:divBdr>
            <w:top w:val="none" w:sz="0" w:space="0" w:color="auto"/>
            <w:left w:val="none" w:sz="0" w:space="0" w:color="auto"/>
            <w:bottom w:val="none" w:sz="0" w:space="0" w:color="auto"/>
            <w:right w:val="none" w:sz="0" w:space="0" w:color="auto"/>
          </w:divBdr>
        </w:div>
      </w:divsChild>
    </w:div>
    <w:div w:id="97726000">
      <w:bodyDiv w:val="1"/>
      <w:marLeft w:val="0"/>
      <w:marRight w:val="0"/>
      <w:marTop w:val="0"/>
      <w:marBottom w:val="0"/>
      <w:divBdr>
        <w:top w:val="none" w:sz="0" w:space="0" w:color="auto"/>
        <w:left w:val="none" w:sz="0" w:space="0" w:color="auto"/>
        <w:bottom w:val="none" w:sz="0" w:space="0" w:color="auto"/>
        <w:right w:val="none" w:sz="0" w:space="0" w:color="auto"/>
      </w:divBdr>
      <w:divsChild>
        <w:div w:id="587929512">
          <w:marLeft w:val="0"/>
          <w:marRight w:val="0"/>
          <w:marTop w:val="0"/>
          <w:marBottom w:val="0"/>
          <w:divBdr>
            <w:top w:val="none" w:sz="0" w:space="0" w:color="auto"/>
            <w:left w:val="none" w:sz="0" w:space="0" w:color="auto"/>
            <w:bottom w:val="none" w:sz="0" w:space="0" w:color="auto"/>
            <w:right w:val="none" w:sz="0" w:space="0" w:color="auto"/>
          </w:divBdr>
        </w:div>
      </w:divsChild>
    </w:div>
    <w:div w:id="97800708">
      <w:bodyDiv w:val="1"/>
      <w:marLeft w:val="0"/>
      <w:marRight w:val="0"/>
      <w:marTop w:val="0"/>
      <w:marBottom w:val="0"/>
      <w:divBdr>
        <w:top w:val="none" w:sz="0" w:space="0" w:color="auto"/>
        <w:left w:val="none" w:sz="0" w:space="0" w:color="auto"/>
        <w:bottom w:val="none" w:sz="0" w:space="0" w:color="auto"/>
        <w:right w:val="none" w:sz="0" w:space="0" w:color="auto"/>
      </w:divBdr>
      <w:divsChild>
        <w:div w:id="840849621">
          <w:marLeft w:val="0"/>
          <w:marRight w:val="0"/>
          <w:marTop w:val="0"/>
          <w:marBottom w:val="0"/>
          <w:divBdr>
            <w:top w:val="none" w:sz="0" w:space="0" w:color="auto"/>
            <w:left w:val="none" w:sz="0" w:space="0" w:color="auto"/>
            <w:bottom w:val="none" w:sz="0" w:space="0" w:color="auto"/>
            <w:right w:val="none" w:sz="0" w:space="0" w:color="auto"/>
          </w:divBdr>
        </w:div>
      </w:divsChild>
    </w:div>
    <w:div w:id="98068714">
      <w:bodyDiv w:val="1"/>
      <w:marLeft w:val="0"/>
      <w:marRight w:val="0"/>
      <w:marTop w:val="0"/>
      <w:marBottom w:val="0"/>
      <w:divBdr>
        <w:top w:val="none" w:sz="0" w:space="0" w:color="auto"/>
        <w:left w:val="none" w:sz="0" w:space="0" w:color="auto"/>
        <w:bottom w:val="none" w:sz="0" w:space="0" w:color="auto"/>
        <w:right w:val="none" w:sz="0" w:space="0" w:color="auto"/>
      </w:divBdr>
      <w:divsChild>
        <w:div w:id="1810903130">
          <w:marLeft w:val="0"/>
          <w:marRight w:val="0"/>
          <w:marTop w:val="0"/>
          <w:marBottom w:val="0"/>
          <w:divBdr>
            <w:top w:val="none" w:sz="0" w:space="0" w:color="auto"/>
            <w:left w:val="none" w:sz="0" w:space="0" w:color="auto"/>
            <w:bottom w:val="none" w:sz="0" w:space="0" w:color="auto"/>
            <w:right w:val="none" w:sz="0" w:space="0" w:color="auto"/>
          </w:divBdr>
        </w:div>
      </w:divsChild>
    </w:div>
    <w:div w:id="98452536">
      <w:bodyDiv w:val="1"/>
      <w:marLeft w:val="0"/>
      <w:marRight w:val="0"/>
      <w:marTop w:val="0"/>
      <w:marBottom w:val="0"/>
      <w:divBdr>
        <w:top w:val="none" w:sz="0" w:space="0" w:color="auto"/>
        <w:left w:val="none" w:sz="0" w:space="0" w:color="auto"/>
        <w:bottom w:val="none" w:sz="0" w:space="0" w:color="auto"/>
        <w:right w:val="none" w:sz="0" w:space="0" w:color="auto"/>
      </w:divBdr>
    </w:div>
    <w:div w:id="99495502">
      <w:bodyDiv w:val="1"/>
      <w:marLeft w:val="0"/>
      <w:marRight w:val="0"/>
      <w:marTop w:val="0"/>
      <w:marBottom w:val="0"/>
      <w:divBdr>
        <w:top w:val="none" w:sz="0" w:space="0" w:color="auto"/>
        <w:left w:val="none" w:sz="0" w:space="0" w:color="auto"/>
        <w:bottom w:val="none" w:sz="0" w:space="0" w:color="auto"/>
        <w:right w:val="none" w:sz="0" w:space="0" w:color="auto"/>
      </w:divBdr>
    </w:div>
    <w:div w:id="99952977">
      <w:bodyDiv w:val="1"/>
      <w:marLeft w:val="0"/>
      <w:marRight w:val="0"/>
      <w:marTop w:val="0"/>
      <w:marBottom w:val="0"/>
      <w:divBdr>
        <w:top w:val="none" w:sz="0" w:space="0" w:color="auto"/>
        <w:left w:val="none" w:sz="0" w:space="0" w:color="auto"/>
        <w:bottom w:val="none" w:sz="0" w:space="0" w:color="auto"/>
        <w:right w:val="none" w:sz="0" w:space="0" w:color="auto"/>
      </w:divBdr>
      <w:divsChild>
        <w:div w:id="1267498309">
          <w:marLeft w:val="0"/>
          <w:marRight w:val="0"/>
          <w:marTop w:val="0"/>
          <w:marBottom w:val="0"/>
          <w:divBdr>
            <w:top w:val="none" w:sz="0" w:space="0" w:color="auto"/>
            <w:left w:val="none" w:sz="0" w:space="0" w:color="auto"/>
            <w:bottom w:val="none" w:sz="0" w:space="0" w:color="auto"/>
            <w:right w:val="none" w:sz="0" w:space="0" w:color="auto"/>
          </w:divBdr>
          <w:divsChild>
            <w:div w:id="700205900">
              <w:marLeft w:val="0"/>
              <w:marRight w:val="0"/>
              <w:marTop w:val="0"/>
              <w:marBottom w:val="0"/>
              <w:divBdr>
                <w:top w:val="none" w:sz="0" w:space="0" w:color="auto"/>
                <w:left w:val="none" w:sz="0" w:space="0" w:color="auto"/>
                <w:bottom w:val="none" w:sz="0" w:space="0" w:color="auto"/>
                <w:right w:val="none" w:sz="0" w:space="0" w:color="auto"/>
              </w:divBdr>
            </w:div>
          </w:divsChild>
        </w:div>
        <w:div w:id="1614706285">
          <w:marLeft w:val="0"/>
          <w:marRight w:val="0"/>
          <w:marTop w:val="0"/>
          <w:marBottom w:val="0"/>
          <w:divBdr>
            <w:top w:val="none" w:sz="0" w:space="0" w:color="auto"/>
            <w:left w:val="none" w:sz="0" w:space="0" w:color="auto"/>
            <w:bottom w:val="none" w:sz="0" w:space="0" w:color="auto"/>
            <w:right w:val="none" w:sz="0" w:space="0" w:color="auto"/>
          </w:divBdr>
        </w:div>
        <w:div w:id="2096779250">
          <w:marLeft w:val="0"/>
          <w:marRight w:val="0"/>
          <w:marTop w:val="0"/>
          <w:marBottom w:val="0"/>
          <w:divBdr>
            <w:top w:val="none" w:sz="0" w:space="0" w:color="auto"/>
            <w:left w:val="none" w:sz="0" w:space="0" w:color="auto"/>
            <w:bottom w:val="none" w:sz="0" w:space="0" w:color="auto"/>
            <w:right w:val="none" w:sz="0" w:space="0" w:color="auto"/>
          </w:divBdr>
          <w:divsChild>
            <w:div w:id="1904677606">
              <w:marLeft w:val="0"/>
              <w:marRight w:val="0"/>
              <w:marTop w:val="0"/>
              <w:marBottom w:val="0"/>
              <w:divBdr>
                <w:top w:val="none" w:sz="0" w:space="0" w:color="auto"/>
                <w:left w:val="none" w:sz="0" w:space="0" w:color="auto"/>
                <w:bottom w:val="none" w:sz="0" w:space="0" w:color="auto"/>
                <w:right w:val="none" w:sz="0" w:space="0" w:color="auto"/>
              </w:divBdr>
            </w:div>
          </w:divsChild>
        </w:div>
        <w:div w:id="1746030786">
          <w:marLeft w:val="0"/>
          <w:marRight w:val="0"/>
          <w:marTop w:val="0"/>
          <w:marBottom w:val="0"/>
          <w:divBdr>
            <w:top w:val="none" w:sz="0" w:space="0" w:color="auto"/>
            <w:left w:val="none" w:sz="0" w:space="0" w:color="auto"/>
            <w:bottom w:val="none" w:sz="0" w:space="0" w:color="auto"/>
            <w:right w:val="none" w:sz="0" w:space="0" w:color="auto"/>
          </w:divBdr>
          <w:divsChild>
            <w:div w:id="458455104">
              <w:marLeft w:val="0"/>
              <w:marRight w:val="0"/>
              <w:marTop w:val="0"/>
              <w:marBottom w:val="0"/>
              <w:divBdr>
                <w:top w:val="none" w:sz="0" w:space="0" w:color="auto"/>
                <w:left w:val="none" w:sz="0" w:space="0" w:color="auto"/>
                <w:bottom w:val="none" w:sz="0" w:space="0" w:color="auto"/>
                <w:right w:val="none" w:sz="0" w:space="0" w:color="auto"/>
              </w:divBdr>
            </w:div>
          </w:divsChild>
        </w:div>
        <w:div w:id="255672134">
          <w:marLeft w:val="0"/>
          <w:marRight w:val="0"/>
          <w:marTop w:val="0"/>
          <w:marBottom w:val="0"/>
          <w:divBdr>
            <w:top w:val="none" w:sz="0" w:space="0" w:color="auto"/>
            <w:left w:val="none" w:sz="0" w:space="0" w:color="auto"/>
            <w:bottom w:val="none" w:sz="0" w:space="0" w:color="auto"/>
            <w:right w:val="none" w:sz="0" w:space="0" w:color="auto"/>
          </w:divBdr>
          <w:divsChild>
            <w:div w:id="961964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58655">
      <w:bodyDiv w:val="1"/>
      <w:marLeft w:val="0"/>
      <w:marRight w:val="0"/>
      <w:marTop w:val="0"/>
      <w:marBottom w:val="0"/>
      <w:divBdr>
        <w:top w:val="none" w:sz="0" w:space="0" w:color="auto"/>
        <w:left w:val="none" w:sz="0" w:space="0" w:color="auto"/>
        <w:bottom w:val="none" w:sz="0" w:space="0" w:color="auto"/>
        <w:right w:val="none" w:sz="0" w:space="0" w:color="auto"/>
      </w:divBdr>
      <w:divsChild>
        <w:div w:id="2081832097">
          <w:marLeft w:val="0"/>
          <w:marRight w:val="0"/>
          <w:marTop w:val="0"/>
          <w:marBottom w:val="0"/>
          <w:divBdr>
            <w:top w:val="none" w:sz="0" w:space="0" w:color="auto"/>
            <w:left w:val="none" w:sz="0" w:space="0" w:color="auto"/>
            <w:bottom w:val="none" w:sz="0" w:space="0" w:color="auto"/>
            <w:right w:val="none" w:sz="0" w:space="0" w:color="auto"/>
          </w:divBdr>
        </w:div>
      </w:divsChild>
    </w:div>
    <w:div w:id="101384960">
      <w:bodyDiv w:val="1"/>
      <w:marLeft w:val="0"/>
      <w:marRight w:val="0"/>
      <w:marTop w:val="0"/>
      <w:marBottom w:val="0"/>
      <w:divBdr>
        <w:top w:val="none" w:sz="0" w:space="0" w:color="auto"/>
        <w:left w:val="none" w:sz="0" w:space="0" w:color="auto"/>
        <w:bottom w:val="none" w:sz="0" w:space="0" w:color="auto"/>
        <w:right w:val="none" w:sz="0" w:space="0" w:color="auto"/>
      </w:divBdr>
      <w:divsChild>
        <w:div w:id="1937010119">
          <w:marLeft w:val="0"/>
          <w:marRight w:val="0"/>
          <w:marTop w:val="0"/>
          <w:marBottom w:val="0"/>
          <w:divBdr>
            <w:top w:val="none" w:sz="0" w:space="0" w:color="auto"/>
            <w:left w:val="none" w:sz="0" w:space="0" w:color="auto"/>
            <w:bottom w:val="none" w:sz="0" w:space="0" w:color="auto"/>
            <w:right w:val="none" w:sz="0" w:space="0" w:color="auto"/>
          </w:divBdr>
        </w:div>
      </w:divsChild>
    </w:div>
    <w:div w:id="101608828">
      <w:bodyDiv w:val="1"/>
      <w:marLeft w:val="0"/>
      <w:marRight w:val="0"/>
      <w:marTop w:val="0"/>
      <w:marBottom w:val="0"/>
      <w:divBdr>
        <w:top w:val="none" w:sz="0" w:space="0" w:color="auto"/>
        <w:left w:val="none" w:sz="0" w:space="0" w:color="auto"/>
        <w:bottom w:val="none" w:sz="0" w:space="0" w:color="auto"/>
        <w:right w:val="none" w:sz="0" w:space="0" w:color="auto"/>
      </w:divBdr>
    </w:div>
    <w:div w:id="102040172">
      <w:bodyDiv w:val="1"/>
      <w:marLeft w:val="0"/>
      <w:marRight w:val="0"/>
      <w:marTop w:val="0"/>
      <w:marBottom w:val="0"/>
      <w:divBdr>
        <w:top w:val="none" w:sz="0" w:space="0" w:color="auto"/>
        <w:left w:val="none" w:sz="0" w:space="0" w:color="auto"/>
        <w:bottom w:val="none" w:sz="0" w:space="0" w:color="auto"/>
        <w:right w:val="none" w:sz="0" w:space="0" w:color="auto"/>
      </w:divBdr>
      <w:divsChild>
        <w:div w:id="71202094">
          <w:marLeft w:val="0"/>
          <w:marRight w:val="0"/>
          <w:marTop w:val="0"/>
          <w:marBottom w:val="0"/>
          <w:divBdr>
            <w:top w:val="none" w:sz="0" w:space="0" w:color="auto"/>
            <w:left w:val="none" w:sz="0" w:space="0" w:color="auto"/>
            <w:bottom w:val="none" w:sz="0" w:space="0" w:color="auto"/>
            <w:right w:val="none" w:sz="0" w:space="0" w:color="auto"/>
          </w:divBdr>
        </w:div>
      </w:divsChild>
    </w:div>
    <w:div w:id="102306162">
      <w:bodyDiv w:val="1"/>
      <w:marLeft w:val="0"/>
      <w:marRight w:val="0"/>
      <w:marTop w:val="0"/>
      <w:marBottom w:val="0"/>
      <w:divBdr>
        <w:top w:val="none" w:sz="0" w:space="0" w:color="auto"/>
        <w:left w:val="none" w:sz="0" w:space="0" w:color="auto"/>
        <w:bottom w:val="none" w:sz="0" w:space="0" w:color="auto"/>
        <w:right w:val="none" w:sz="0" w:space="0" w:color="auto"/>
      </w:divBdr>
    </w:div>
    <w:div w:id="103573904">
      <w:bodyDiv w:val="1"/>
      <w:marLeft w:val="0"/>
      <w:marRight w:val="0"/>
      <w:marTop w:val="0"/>
      <w:marBottom w:val="0"/>
      <w:divBdr>
        <w:top w:val="none" w:sz="0" w:space="0" w:color="auto"/>
        <w:left w:val="none" w:sz="0" w:space="0" w:color="auto"/>
        <w:bottom w:val="none" w:sz="0" w:space="0" w:color="auto"/>
        <w:right w:val="none" w:sz="0" w:space="0" w:color="auto"/>
      </w:divBdr>
      <w:divsChild>
        <w:div w:id="1316567694">
          <w:marLeft w:val="0"/>
          <w:marRight w:val="0"/>
          <w:marTop w:val="0"/>
          <w:marBottom w:val="0"/>
          <w:divBdr>
            <w:top w:val="none" w:sz="0" w:space="0" w:color="auto"/>
            <w:left w:val="none" w:sz="0" w:space="0" w:color="auto"/>
            <w:bottom w:val="none" w:sz="0" w:space="0" w:color="auto"/>
            <w:right w:val="none" w:sz="0" w:space="0" w:color="auto"/>
          </w:divBdr>
        </w:div>
      </w:divsChild>
    </w:div>
    <w:div w:id="103812032">
      <w:bodyDiv w:val="1"/>
      <w:marLeft w:val="0"/>
      <w:marRight w:val="0"/>
      <w:marTop w:val="0"/>
      <w:marBottom w:val="0"/>
      <w:divBdr>
        <w:top w:val="none" w:sz="0" w:space="0" w:color="auto"/>
        <w:left w:val="none" w:sz="0" w:space="0" w:color="auto"/>
        <w:bottom w:val="none" w:sz="0" w:space="0" w:color="auto"/>
        <w:right w:val="none" w:sz="0" w:space="0" w:color="auto"/>
      </w:divBdr>
      <w:divsChild>
        <w:div w:id="1236090834">
          <w:marLeft w:val="0"/>
          <w:marRight w:val="0"/>
          <w:marTop w:val="0"/>
          <w:marBottom w:val="0"/>
          <w:divBdr>
            <w:top w:val="none" w:sz="0" w:space="0" w:color="auto"/>
            <w:left w:val="none" w:sz="0" w:space="0" w:color="auto"/>
            <w:bottom w:val="none" w:sz="0" w:space="0" w:color="auto"/>
            <w:right w:val="none" w:sz="0" w:space="0" w:color="auto"/>
          </w:divBdr>
        </w:div>
      </w:divsChild>
    </w:div>
    <w:div w:id="104272278">
      <w:bodyDiv w:val="1"/>
      <w:marLeft w:val="0"/>
      <w:marRight w:val="0"/>
      <w:marTop w:val="0"/>
      <w:marBottom w:val="0"/>
      <w:divBdr>
        <w:top w:val="none" w:sz="0" w:space="0" w:color="auto"/>
        <w:left w:val="none" w:sz="0" w:space="0" w:color="auto"/>
        <w:bottom w:val="none" w:sz="0" w:space="0" w:color="auto"/>
        <w:right w:val="none" w:sz="0" w:space="0" w:color="auto"/>
      </w:divBdr>
    </w:div>
    <w:div w:id="104885120">
      <w:bodyDiv w:val="1"/>
      <w:marLeft w:val="0"/>
      <w:marRight w:val="0"/>
      <w:marTop w:val="0"/>
      <w:marBottom w:val="0"/>
      <w:divBdr>
        <w:top w:val="none" w:sz="0" w:space="0" w:color="auto"/>
        <w:left w:val="none" w:sz="0" w:space="0" w:color="auto"/>
        <w:bottom w:val="none" w:sz="0" w:space="0" w:color="auto"/>
        <w:right w:val="none" w:sz="0" w:space="0" w:color="auto"/>
      </w:divBdr>
    </w:div>
    <w:div w:id="105395673">
      <w:bodyDiv w:val="1"/>
      <w:marLeft w:val="0"/>
      <w:marRight w:val="0"/>
      <w:marTop w:val="0"/>
      <w:marBottom w:val="0"/>
      <w:divBdr>
        <w:top w:val="none" w:sz="0" w:space="0" w:color="auto"/>
        <w:left w:val="none" w:sz="0" w:space="0" w:color="auto"/>
        <w:bottom w:val="none" w:sz="0" w:space="0" w:color="auto"/>
        <w:right w:val="none" w:sz="0" w:space="0" w:color="auto"/>
      </w:divBdr>
    </w:div>
    <w:div w:id="106462897">
      <w:bodyDiv w:val="1"/>
      <w:marLeft w:val="0"/>
      <w:marRight w:val="0"/>
      <w:marTop w:val="0"/>
      <w:marBottom w:val="0"/>
      <w:divBdr>
        <w:top w:val="none" w:sz="0" w:space="0" w:color="auto"/>
        <w:left w:val="none" w:sz="0" w:space="0" w:color="auto"/>
        <w:bottom w:val="none" w:sz="0" w:space="0" w:color="auto"/>
        <w:right w:val="none" w:sz="0" w:space="0" w:color="auto"/>
      </w:divBdr>
      <w:divsChild>
        <w:div w:id="1169561608">
          <w:marLeft w:val="0"/>
          <w:marRight w:val="0"/>
          <w:marTop w:val="0"/>
          <w:marBottom w:val="0"/>
          <w:divBdr>
            <w:top w:val="none" w:sz="0" w:space="0" w:color="auto"/>
            <w:left w:val="none" w:sz="0" w:space="0" w:color="auto"/>
            <w:bottom w:val="none" w:sz="0" w:space="0" w:color="auto"/>
            <w:right w:val="none" w:sz="0" w:space="0" w:color="auto"/>
          </w:divBdr>
        </w:div>
      </w:divsChild>
    </w:div>
    <w:div w:id="107089020">
      <w:bodyDiv w:val="1"/>
      <w:marLeft w:val="0"/>
      <w:marRight w:val="0"/>
      <w:marTop w:val="0"/>
      <w:marBottom w:val="0"/>
      <w:divBdr>
        <w:top w:val="none" w:sz="0" w:space="0" w:color="auto"/>
        <w:left w:val="none" w:sz="0" w:space="0" w:color="auto"/>
        <w:bottom w:val="none" w:sz="0" w:space="0" w:color="auto"/>
        <w:right w:val="none" w:sz="0" w:space="0" w:color="auto"/>
      </w:divBdr>
    </w:div>
    <w:div w:id="107236414">
      <w:bodyDiv w:val="1"/>
      <w:marLeft w:val="0"/>
      <w:marRight w:val="0"/>
      <w:marTop w:val="0"/>
      <w:marBottom w:val="0"/>
      <w:divBdr>
        <w:top w:val="none" w:sz="0" w:space="0" w:color="auto"/>
        <w:left w:val="none" w:sz="0" w:space="0" w:color="auto"/>
        <w:bottom w:val="none" w:sz="0" w:space="0" w:color="auto"/>
        <w:right w:val="none" w:sz="0" w:space="0" w:color="auto"/>
      </w:divBdr>
      <w:divsChild>
        <w:div w:id="1340541322">
          <w:marLeft w:val="0"/>
          <w:marRight w:val="0"/>
          <w:marTop w:val="0"/>
          <w:marBottom w:val="0"/>
          <w:divBdr>
            <w:top w:val="none" w:sz="0" w:space="0" w:color="auto"/>
            <w:left w:val="none" w:sz="0" w:space="0" w:color="auto"/>
            <w:bottom w:val="none" w:sz="0" w:space="0" w:color="auto"/>
            <w:right w:val="none" w:sz="0" w:space="0" w:color="auto"/>
          </w:divBdr>
          <w:divsChild>
            <w:div w:id="294025356">
              <w:marLeft w:val="0"/>
              <w:marRight w:val="0"/>
              <w:marTop w:val="0"/>
              <w:marBottom w:val="0"/>
              <w:divBdr>
                <w:top w:val="none" w:sz="0" w:space="0" w:color="auto"/>
                <w:left w:val="none" w:sz="0" w:space="0" w:color="auto"/>
                <w:bottom w:val="none" w:sz="0" w:space="0" w:color="auto"/>
                <w:right w:val="none" w:sz="0" w:space="0" w:color="auto"/>
              </w:divBdr>
              <w:divsChild>
                <w:div w:id="320429253">
                  <w:marLeft w:val="0"/>
                  <w:marRight w:val="0"/>
                  <w:marTop w:val="0"/>
                  <w:marBottom w:val="0"/>
                  <w:divBdr>
                    <w:top w:val="none" w:sz="0" w:space="0" w:color="auto"/>
                    <w:left w:val="none" w:sz="0" w:space="0" w:color="auto"/>
                    <w:bottom w:val="none" w:sz="0" w:space="0" w:color="auto"/>
                    <w:right w:val="none" w:sz="0" w:space="0" w:color="auto"/>
                  </w:divBdr>
                  <w:divsChild>
                    <w:div w:id="954215050">
                      <w:marLeft w:val="0"/>
                      <w:marRight w:val="0"/>
                      <w:marTop w:val="0"/>
                      <w:marBottom w:val="0"/>
                      <w:divBdr>
                        <w:top w:val="none" w:sz="0" w:space="0" w:color="auto"/>
                        <w:left w:val="none" w:sz="0" w:space="0" w:color="auto"/>
                        <w:bottom w:val="none" w:sz="0" w:space="0" w:color="auto"/>
                        <w:right w:val="none" w:sz="0" w:space="0" w:color="auto"/>
                      </w:divBdr>
                      <w:divsChild>
                        <w:div w:id="386299553">
                          <w:marLeft w:val="0"/>
                          <w:marRight w:val="0"/>
                          <w:marTop w:val="0"/>
                          <w:marBottom w:val="0"/>
                          <w:divBdr>
                            <w:top w:val="none" w:sz="0" w:space="0" w:color="auto"/>
                            <w:left w:val="none" w:sz="0" w:space="0" w:color="auto"/>
                            <w:bottom w:val="none" w:sz="0" w:space="0" w:color="auto"/>
                            <w:right w:val="none" w:sz="0" w:space="0" w:color="auto"/>
                          </w:divBdr>
                          <w:divsChild>
                            <w:div w:id="1187988182">
                              <w:marLeft w:val="0"/>
                              <w:marRight w:val="0"/>
                              <w:marTop w:val="0"/>
                              <w:marBottom w:val="0"/>
                              <w:divBdr>
                                <w:top w:val="none" w:sz="0" w:space="0" w:color="auto"/>
                                <w:left w:val="none" w:sz="0" w:space="0" w:color="auto"/>
                                <w:bottom w:val="none" w:sz="0" w:space="0" w:color="auto"/>
                                <w:right w:val="none" w:sz="0" w:space="0" w:color="auto"/>
                              </w:divBdr>
                              <w:divsChild>
                                <w:div w:id="194838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591116">
                          <w:marLeft w:val="0"/>
                          <w:marRight w:val="0"/>
                          <w:marTop w:val="0"/>
                          <w:marBottom w:val="0"/>
                          <w:divBdr>
                            <w:top w:val="none" w:sz="0" w:space="0" w:color="auto"/>
                            <w:left w:val="none" w:sz="0" w:space="0" w:color="auto"/>
                            <w:bottom w:val="none" w:sz="0" w:space="0" w:color="auto"/>
                            <w:right w:val="none" w:sz="0" w:space="0" w:color="auto"/>
                          </w:divBdr>
                          <w:divsChild>
                            <w:div w:id="1050036556">
                              <w:marLeft w:val="0"/>
                              <w:marRight w:val="0"/>
                              <w:marTop w:val="0"/>
                              <w:marBottom w:val="0"/>
                              <w:divBdr>
                                <w:top w:val="none" w:sz="0" w:space="0" w:color="auto"/>
                                <w:left w:val="none" w:sz="0" w:space="0" w:color="auto"/>
                                <w:bottom w:val="none" w:sz="0" w:space="0" w:color="auto"/>
                                <w:right w:val="none" w:sz="0" w:space="0" w:color="auto"/>
                              </w:divBdr>
                              <w:divsChild>
                                <w:div w:id="84243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552052">
      <w:bodyDiv w:val="1"/>
      <w:marLeft w:val="0"/>
      <w:marRight w:val="0"/>
      <w:marTop w:val="0"/>
      <w:marBottom w:val="0"/>
      <w:divBdr>
        <w:top w:val="none" w:sz="0" w:space="0" w:color="auto"/>
        <w:left w:val="none" w:sz="0" w:space="0" w:color="auto"/>
        <w:bottom w:val="none" w:sz="0" w:space="0" w:color="auto"/>
        <w:right w:val="none" w:sz="0" w:space="0" w:color="auto"/>
      </w:divBdr>
    </w:div>
    <w:div w:id="111443513">
      <w:bodyDiv w:val="1"/>
      <w:marLeft w:val="0"/>
      <w:marRight w:val="0"/>
      <w:marTop w:val="0"/>
      <w:marBottom w:val="0"/>
      <w:divBdr>
        <w:top w:val="none" w:sz="0" w:space="0" w:color="auto"/>
        <w:left w:val="none" w:sz="0" w:space="0" w:color="auto"/>
        <w:bottom w:val="none" w:sz="0" w:space="0" w:color="auto"/>
        <w:right w:val="none" w:sz="0" w:space="0" w:color="auto"/>
      </w:divBdr>
      <w:divsChild>
        <w:div w:id="1638680391">
          <w:marLeft w:val="0"/>
          <w:marRight w:val="0"/>
          <w:marTop w:val="0"/>
          <w:marBottom w:val="0"/>
          <w:divBdr>
            <w:top w:val="none" w:sz="0" w:space="0" w:color="auto"/>
            <w:left w:val="none" w:sz="0" w:space="0" w:color="auto"/>
            <w:bottom w:val="none" w:sz="0" w:space="0" w:color="auto"/>
            <w:right w:val="none" w:sz="0" w:space="0" w:color="auto"/>
          </w:divBdr>
        </w:div>
      </w:divsChild>
    </w:div>
    <w:div w:id="112094538">
      <w:bodyDiv w:val="1"/>
      <w:marLeft w:val="0"/>
      <w:marRight w:val="0"/>
      <w:marTop w:val="0"/>
      <w:marBottom w:val="0"/>
      <w:divBdr>
        <w:top w:val="none" w:sz="0" w:space="0" w:color="auto"/>
        <w:left w:val="none" w:sz="0" w:space="0" w:color="auto"/>
        <w:bottom w:val="none" w:sz="0" w:space="0" w:color="auto"/>
        <w:right w:val="none" w:sz="0" w:space="0" w:color="auto"/>
      </w:divBdr>
    </w:div>
    <w:div w:id="112673104">
      <w:bodyDiv w:val="1"/>
      <w:marLeft w:val="0"/>
      <w:marRight w:val="0"/>
      <w:marTop w:val="0"/>
      <w:marBottom w:val="0"/>
      <w:divBdr>
        <w:top w:val="none" w:sz="0" w:space="0" w:color="auto"/>
        <w:left w:val="none" w:sz="0" w:space="0" w:color="auto"/>
        <w:bottom w:val="none" w:sz="0" w:space="0" w:color="auto"/>
        <w:right w:val="none" w:sz="0" w:space="0" w:color="auto"/>
      </w:divBdr>
      <w:divsChild>
        <w:div w:id="925917481">
          <w:marLeft w:val="0"/>
          <w:marRight w:val="0"/>
          <w:marTop w:val="0"/>
          <w:marBottom w:val="0"/>
          <w:divBdr>
            <w:top w:val="none" w:sz="0" w:space="0" w:color="auto"/>
            <w:left w:val="none" w:sz="0" w:space="0" w:color="auto"/>
            <w:bottom w:val="none" w:sz="0" w:space="0" w:color="auto"/>
            <w:right w:val="none" w:sz="0" w:space="0" w:color="auto"/>
          </w:divBdr>
        </w:div>
      </w:divsChild>
    </w:div>
    <w:div w:id="112788612">
      <w:bodyDiv w:val="1"/>
      <w:marLeft w:val="0"/>
      <w:marRight w:val="0"/>
      <w:marTop w:val="0"/>
      <w:marBottom w:val="0"/>
      <w:divBdr>
        <w:top w:val="none" w:sz="0" w:space="0" w:color="auto"/>
        <w:left w:val="none" w:sz="0" w:space="0" w:color="auto"/>
        <w:bottom w:val="none" w:sz="0" w:space="0" w:color="auto"/>
        <w:right w:val="none" w:sz="0" w:space="0" w:color="auto"/>
      </w:divBdr>
      <w:divsChild>
        <w:div w:id="2129737689">
          <w:marLeft w:val="0"/>
          <w:marRight w:val="0"/>
          <w:marTop w:val="0"/>
          <w:marBottom w:val="0"/>
          <w:divBdr>
            <w:top w:val="none" w:sz="0" w:space="0" w:color="auto"/>
            <w:left w:val="none" w:sz="0" w:space="0" w:color="auto"/>
            <w:bottom w:val="none" w:sz="0" w:space="0" w:color="auto"/>
            <w:right w:val="none" w:sz="0" w:space="0" w:color="auto"/>
          </w:divBdr>
        </w:div>
      </w:divsChild>
    </w:div>
    <w:div w:id="112872083">
      <w:bodyDiv w:val="1"/>
      <w:marLeft w:val="0"/>
      <w:marRight w:val="0"/>
      <w:marTop w:val="0"/>
      <w:marBottom w:val="0"/>
      <w:divBdr>
        <w:top w:val="none" w:sz="0" w:space="0" w:color="auto"/>
        <w:left w:val="none" w:sz="0" w:space="0" w:color="auto"/>
        <w:bottom w:val="none" w:sz="0" w:space="0" w:color="auto"/>
        <w:right w:val="none" w:sz="0" w:space="0" w:color="auto"/>
      </w:divBdr>
      <w:divsChild>
        <w:div w:id="1572345184">
          <w:marLeft w:val="0"/>
          <w:marRight w:val="0"/>
          <w:marTop w:val="0"/>
          <w:marBottom w:val="0"/>
          <w:divBdr>
            <w:top w:val="none" w:sz="0" w:space="0" w:color="auto"/>
            <w:left w:val="none" w:sz="0" w:space="0" w:color="auto"/>
            <w:bottom w:val="none" w:sz="0" w:space="0" w:color="auto"/>
            <w:right w:val="none" w:sz="0" w:space="0" w:color="auto"/>
          </w:divBdr>
        </w:div>
      </w:divsChild>
    </w:div>
    <w:div w:id="113057761">
      <w:bodyDiv w:val="1"/>
      <w:marLeft w:val="0"/>
      <w:marRight w:val="0"/>
      <w:marTop w:val="0"/>
      <w:marBottom w:val="0"/>
      <w:divBdr>
        <w:top w:val="none" w:sz="0" w:space="0" w:color="auto"/>
        <w:left w:val="none" w:sz="0" w:space="0" w:color="auto"/>
        <w:bottom w:val="none" w:sz="0" w:space="0" w:color="auto"/>
        <w:right w:val="none" w:sz="0" w:space="0" w:color="auto"/>
      </w:divBdr>
    </w:div>
    <w:div w:id="114956010">
      <w:bodyDiv w:val="1"/>
      <w:marLeft w:val="0"/>
      <w:marRight w:val="0"/>
      <w:marTop w:val="0"/>
      <w:marBottom w:val="0"/>
      <w:divBdr>
        <w:top w:val="none" w:sz="0" w:space="0" w:color="auto"/>
        <w:left w:val="none" w:sz="0" w:space="0" w:color="auto"/>
        <w:bottom w:val="none" w:sz="0" w:space="0" w:color="auto"/>
        <w:right w:val="none" w:sz="0" w:space="0" w:color="auto"/>
      </w:divBdr>
    </w:div>
    <w:div w:id="115609540">
      <w:bodyDiv w:val="1"/>
      <w:marLeft w:val="0"/>
      <w:marRight w:val="0"/>
      <w:marTop w:val="0"/>
      <w:marBottom w:val="0"/>
      <w:divBdr>
        <w:top w:val="none" w:sz="0" w:space="0" w:color="auto"/>
        <w:left w:val="none" w:sz="0" w:space="0" w:color="auto"/>
        <w:bottom w:val="none" w:sz="0" w:space="0" w:color="auto"/>
        <w:right w:val="none" w:sz="0" w:space="0" w:color="auto"/>
      </w:divBdr>
    </w:div>
    <w:div w:id="115681533">
      <w:bodyDiv w:val="1"/>
      <w:marLeft w:val="0"/>
      <w:marRight w:val="0"/>
      <w:marTop w:val="0"/>
      <w:marBottom w:val="0"/>
      <w:divBdr>
        <w:top w:val="none" w:sz="0" w:space="0" w:color="auto"/>
        <w:left w:val="none" w:sz="0" w:space="0" w:color="auto"/>
        <w:bottom w:val="none" w:sz="0" w:space="0" w:color="auto"/>
        <w:right w:val="none" w:sz="0" w:space="0" w:color="auto"/>
      </w:divBdr>
      <w:divsChild>
        <w:div w:id="510871867">
          <w:marLeft w:val="0"/>
          <w:marRight w:val="0"/>
          <w:marTop w:val="0"/>
          <w:marBottom w:val="0"/>
          <w:divBdr>
            <w:top w:val="none" w:sz="0" w:space="0" w:color="auto"/>
            <w:left w:val="none" w:sz="0" w:space="0" w:color="auto"/>
            <w:bottom w:val="none" w:sz="0" w:space="0" w:color="auto"/>
            <w:right w:val="none" w:sz="0" w:space="0" w:color="auto"/>
          </w:divBdr>
        </w:div>
      </w:divsChild>
    </w:div>
    <w:div w:id="116067519">
      <w:bodyDiv w:val="1"/>
      <w:marLeft w:val="0"/>
      <w:marRight w:val="0"/>
      <w:marTop w:val="0"/>
      <w:marBottom w:val="0"/>
      <w:divBdr>
        <w:top w:val="none" w:sz="0" w:space="0" w:color="auto"/>
        <w:left w:val="none" w:sz="0" w:space="0" w:color="auto"/>
        <w:bottom w:val="none" w:sz="0" w:space="0" w:color="auto"/>
        <w:right w:val="none" w:sz="0" w:space="0" w:color="auto"/>
      </w:divBdr>
      <w:divsChild>
        <w:div w:id="528563888">
          <w:marLeft w:val="0"/>
          <w:marRight w:val="0"/>
          <w:marTop w:val="0"/>
          <w:marBottom w:val="0"/>
          <w:divBdr>
            <w:top w:val="none" w:sz="0" w:space="0" w:color="auto"/>
            <w:left w:val="none" w:sz="0" w:space="0" w:color="auto"/>
            <w:bottom w:val="none" w:sz="0" w:space="0" w:color="auto"/>
            <w:right w:val="none" w:sz="0" w:space="0" w:color="auto"/>
          </w:divBdr>
          <w:divsChild>
            <w:div w:id="1097211156">
              <w:marLeft w:val="0"/>
              <w:marRight w:val="0"/>
              <w:marTop w:val="0"/>
              <w:marBottom w:val="0"/>
              <w:divBdr>
                <w:top w:val="none" w:sz="0" w:space="0" w:color="auto"/>
                <w:left w:val="none" w:sz="0" w:space="0" w:color="auto"/>
                <w:bottom w:val="none" w:sz="0" w:space="0" w:color="auto"/>
                <w:right w:val="none" w:sz="0" w:space="0" w:color="auto"/>
              </w:divBdr>
              <w:divsChild>
                <w:div w:id="121045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15418">
      <w:bodyDiv w:val="1"/>
      <w:marLeft w:val="0"/>
      <w:marRight w:val="0"/>
      <w:marTop w:val="0"/>
      <w:marBottom w:val="0"/>
      <w:divBdr>
        <w:top w:val="none" w:sz="0" w:space="0" w:color="auto"/>
        <w:left w:val="none" w:sz="0" w:space="0" w:color="auto"/>
        <w:bottom w:val="none" w:sz="0" w:space="0" w:color="auto"/>
        <w:right w:val="none" w:sz="0" w:space="0" w:color="auto"/>
      </w:divBdr>
      <w:divsChild>
        <w:div w:id="1429808184">
          <w:marLeft w:val="0"/>
          <w:marRight w:val="0"/>
          <w:marTop w:val="0"/>
          <w:marBottom w:val="0"/>
          <w:divBdr>
            <w:top w:val="none" w:sz="0" w:space="0" w:color="auto"/>
            <w:left w:val="none" w:sz="0" w:space="0" w:color="auto"/>
            <w:bottom w:val="none" w:sz="0" w:space="0" w:color="auto"/>
            <w:right w:val="none" w:sz="0" w:space="0" w:color="auto"/>
          </w:divBdr>
        </w:div>
      </w:divsChild>
    </w:div>
    <w:div w:id="116460958">
      <w:bodyDiv w:val="1"/>
      <w:marLeft w:val="0"/>
      <w:marRight w:val="0"/>
      <w:marTop w:val="0"/>
      <w:marBottom w:val="0"/>
      <w:divBdr>
        <w:top w:val="none" w:sz="0" w:space="0" w:color="auto"/>
        <w:left w:val="none" w:sz="0" w:space="0" w:color="auto"/>
        <w:bottom w:val="none" w:sz="0" w:space="0" w:color="auto"/>
        <w:right w:val="none" w:sz="0" w:space="0" w:color="auto"/>
      </w:divBdr>
      <w:divsChild>
        <w:div w:id="814376605">
          <w:marLeft w:val="0"/>
          <w:marRight w:val="0"/>
          <w:marTop w:val="0"/>
          <w:marBottom w:val="0"/>
          <w:divBdr>
            <w:top w:val="none" w:sz="0" w:space="0" w:color="auto"/>
            <w:left w:val="none" w:sz="0" w:space="0" w:color="auto"/>
            <w:bottom w:val="none" w:sz="0" w:space="0" w:color="auto"/>
            <w:right w:val="none" w:sz="0" w:space="0" w:color="auto"/>
          </w:divBdr>
          <w:divsChild>
            <w:div w:id="935526448">
              <w:marLeft w:val="0"/>
              <w:marRight w:val="0"/>
              <w:marTop w:val="0"/>
              <w:marBottom w:val="0"/>
              <w:divBdr>
                <w:top w:val="none" w:sz="0" w:space="0" w:color="auto"/>
                <w:left w:val="none" w:sz="0" w:space="0" w:color="auto"/>
                <w:bottom w:val="none" w:sz="0" w:space="0" w:color="auto"/>
                <w:right w:val="none" w:sz="0" w:space="0" w:color="auto"/>
              </w:divBdr>
            </w:div>
          </w:divsChild>
        </w:div>
        <w:div w:id="1170565858">
          <w:marLeft w:val="0"/>
          <w:marRight w:val="0"/>
          <w:marTop w:val="0"/>
          <w:marBottom w:val="0"/>
          <w:divBdr>
            <w:top w:val="none" w:sz="0" w:space="0" w:color="auto"/>
            <w:left w:val="none" w:sz="0" w:space="0" w:color="auto"/>
            <w:bottom w:val="none" w:sz="0" w:space="0" w:color="auto"/>
            <w:right w:val="none" w:sz="0" w:space="0" w:color="auto"/>
          </w:divBdr>
        </w:div>
        <w:div w:id="102967905">
          <w:marLeft w:val="0"/>
          <w:marRight w:val="0"/>
          <w:marTop w:val="0"/>
          <w:marBottom w:val="0"/>
          <w:divBdr>
            <w:top w:val="none" w:sz="0" w:space="0" w:color="auto"/>
            <w:left w:val="none" w:sz="0" w:space="0" w:color="auto"/>
            <w:bottom w:val="none" w:sz="0" w:space="0" w:color="auto"/>
            <w:right w:val="none" w:sz="0" w:space="0" w:color="auto"/>
          </w:divBdr>
        </w:div>
        <w:div w:id="1431076763">
          <w:marLeft w:val="0"/>
          <w:marRight w:val="0"/>
          <w:marTop w:val="0"/>
          <w:marBottom w:val="0"/>
          <w:divBdr>
            <w:top w:val="none" w:sz="0" w:space="0" w:color="auto"/>
            <w:left w:val="none" w:sz="0" w:space="0" w:color="auto"/>
            <w:bottom w:val="none" w:sz="0" w:space="0" w:color="auto"/>
            <w:right w:val="none" w:sz="0" w:space="0" w:color="auto"/>
          </w:divBdr>
        </w:div>
      </w:divsChild>
    </w:div>
    <w:div w:id="116871503">
      <w:bodyDiv w:val="1"/>
      <w:marLeft w:val="0"/>
      <w:marRight w:val="0"/>
      <w:marTop w:val="0"/>
      <w:marBottom w:val="0"/>
      <w:divBdr>
        <w:top w:val="none" w:sz="0" w:space="0" w:color="auto"/>
        <w:left w:val="none" w:sz="0" w:space="0" w:color="auto"/>
        <w:bottom w:val="none" w:sz="0" w:space="0" w:color="auto"/>
        <w:right w:val="none" w:sz="0" w:space="0" w:color="auto"/>
      </w:divBdr>
      <w:divsChild>
        <w:div w:id="959840983">
          <w:marLeft w:val="0"/>
          <w:marRight w:val="0"/>
          <w:marTop w:val="0"/>
          <w:marBottom w:val="0"/>
          <w:divBdr>
            <w:top w:val="none" w:sz="0" w:space="0" w:color="auto"/>
            <w:left w:val="none" w:sz="0" w:space="0" w:color="auto"/>
            <w:bottom w:val="none" w:sz="0" w:space="0" w:color="auto"/>
            <w:right w:val="none" w:sz="0" w:space="0" w:color="auto"/>
          </w:divBdr>
        </w:div>
      </w:divsChild>
    </w:div>
    <w:div w:id="117534215">
      <w:bodyDiv w:val="1"/>
      <w:marLeft w:val="0"/>
      <w:marRight w:val="0"/>
      <w:marTop w:val="0"/>
      <w:marBottom w:val="0"/>
      <w:divBdr>
        <w:top w:val="none" w:sz="0" w:space="0" w:color="auto"/>
        <w:left w:val="none" w:sz="0" w:space="0" w:color="auto"/>
        <w:bottom w:val="none" w:sz="0" w:space="0" w:color="auto"/>
        <w:right w:val="none" w:sz="0" w:space="0" w:color="auto"/>
      </w:divBdr>
      <w:divsChild>
        <w:div w:id="798495805">
          <w:marLeft w:val="0"/>
          <w:marRight w:val="0"/>
          <w:marTop w:val="0"/>
          <w:marBottom w:val="0"/>
          <w:divBdr>
            <w:top w:val="none" w:sz="0" w:space="0" w:color="auto"/>
            <w:left w:val="none" w:sz="0" w:space="0" w:color="auto"/>
            <w:bottom w:val="none" w:sz="0" w:space="0" w:color="auto"/>
            <w:right w:val="none" w:sz="0" w:space="0" w:color="auto"/>
          </w:divBdr>
        </w:div>
      </w:divsChild>
    </w:div>
    <w:div w:id="118378308">
      <w:bodyDiv w:val="1"/>
      <w:marLeft w:val="0"/>
      <w:marRight w:val="0"/>
      <w:marTop w:val="0"/>
      <w:marBottom w:val="0"/>
      <w:divBdr>
        <w:top w:val="none" w:sz="0" w:space="0" w:color="auto"/>
        <w:left w:val="none" w:sz="0" w:space="0" w:color="auto"/>
        <w:bottom w:val="none" w:sz="0" w:space="0" w:color="auto"/>
        <w:right w:val="none" w:sz="0" w:space="0" w:color="auto"/>
      </w:divBdr>
      <w:divsChild>
        <w:div w:id="1911304019">
          <w:marLeft w:val="0"/>
          <w:marRight w:val="0"/>
          <w:marTop w:val="0"/>
          <w:marBottom w:val="0"/>
          <w:divBdr>
            <w:top w:val="none" w:sz="0" w:space="0" w:color="auto"/>
            <w:left w:val="none" w:sz="0" w:space="0" w:color="auto"/>
            <w:bottom w:val="none" w:sz="0" w:space="0" w:color="auto"/>
            <w:right w:val="none" w:sz="0" w:space="0" w:color="auto"/>
          </w:divBdr>
        </w:div>
      </w:divsChild>
    </w:div>
    <w:div w:id="119345648">
      <w:bodyDiv w:val="1"/>
      <w:marLeft w:val="0"/>
      <w:marRight w:val="0"/>
      <w:marTop w:val="0"/>
      <w:marBottom w:val="0"/>
      <w:divBdr>
        <w:top w:val="none" w:sz="0" w:space="0" w:color="auto"/>
        <w:left w:val="none" w:sz="0" w:space="0" w:color="auto"/>
        <w:bottom w:val="none" w:sz="0" w:space="0" w:color="auto"/>
        <w:right w:val="none" w:sz="0" w:space="0" w:color="auto"/>
      </w:divBdr>
      <w:divsChild>
        <w:div w:id="446660383">
          <w:marLeft w:val="0"/>
          <w:marRight w:val="0"/>
          <w:marTop w:val="0"/>
          <w:marBottom w:val="0"/>
          <w:divBdr>
            <w:top w:val="none" w:sz="0" w:space="0" w:color="auto"/>
            <w:left w:val="none" w:sz="0" w:space="0" w:color="auto"/>
            <w:bottom w:val="none" w:sz="0" w:space="0" w:color="auto"/>
            <w:right w:val="none" w:sz="0" w:space="0" w:color="auto"/>
          </w:divBdr>
        </w:div>
      </w:divsChild>
    </w:div>
    <w:div w:id="119345774">
      <w:bodyDiv w:val="1"/>
      <w:marLeft w:val="0"/>
      <w:marRight w:val="0"/>
      <w:marTop w:val="0"/>
      <w:marBottom w:val="0"/>
      <w:divBdr>
        <w:top w:val="none" w:sz="0" w:space="0" w:color="auto"/>
        <w:left w:val="none" w:sz="0" w:space="0" w:color="auto"/>
        <w:bottom w:val="none" w:sz="0" w:space="0" w:color="auto"/>
        <w:right w:val="none" w:sz="0" w:space="0" w:color="auto"/>
      </w:divBdr>
    </w:div>
    <w:div w:id="120273935">
      <w:bodyDiv w:val="1"/>
      <w:marLeft w:val="0"/>
      <w:marRight w:val="0"/>
      <w:marTop w:val="0"/>
      <w:marBottom w:val="0"/>
      <w:divBdr>
        <w:top w:val="none" w:sz="0" w:space="0" w:color="auto"/>
        <w:left w:val="none" w:sz="0" w:space="0" w:color="auto"/>
        <w:bottom w:val="none" w:sz="0" w:space="0" w:color="auto"/>
        <w:right w:val="none" w:sz="0" w:space="0" w:color="auto"/>
      </w:divBdr>
      <w:divsChild>
        <w:div w:id="1765688145">
          <w:marLeft w:val="0"/>
          <w:marRight w:val="0"/>
          <w:marTop w:val="0"/>
          <w:marBottom w:val="0"/>
          <w:divBdr>
            <w:top w:val="none" w:sz="0" w:space="0" w:color="auto"/>
            <w:left w:val="none" w:sz="0" w:space="0" w:color="auto"/>
            <w:bottom w:val="none" w:sz="0" w:space="0" w:color="auto"/>
            <w:right w:val="none" w:sz="0" w:space="0" w:color="auto"/>
          </w:divBdr>
        </w:div>
      </w:divsChild>
    </w:div>
    <w:div w:id="120392626">
      <w:bodyDiv w:val="1"/>
      <w:marLeft w:val="0"/>
      <w:marRight w:val="0"/>
      <w:marTop w:val="0"/>
      <w:marBottom w:val="0"/>
      <w:divBdr>
        <w:top w:val="none" w:sz="0" w:space="0" w:color="auto"/>
        <w:left w:val="none" w:sz="0" w:space="0" w:color="auto"/>
        <w:bottom w:val="none" w:sz="0" w:space="0" w:color="auto"/>
        <w:right w:val="none" w:sz="0" w:space="0" w:color="auto"/>
      </w:divBdr>
      <w:divsChild>
        <w:div w:id="39326378">
          <w:marLeft w:val="0"/>
          <w:marRight w:val="0"/>
          <w:marTop w:val="0"/>
          <w:marBottom w:val="0"/>
          <w:divBdr>
            <w:top w:val="none" w:sz="0" w:space="0" w:color="auto"/>
            <w:left w:val="none" w:sz="0" w:space="0" w:color="auto"/>
            <w:bottom w:val="none" w:sz="0" w:space="0" w:color="auto"/>
            <w:right w:val="none" w:sz="0" w:space="0" w:color="auto"/>
          </w:divBdr>
        </w:div>
      </w:divsChild>
    </w:div>
    <w:div w:id="121924044">
      <w:bodyDiv w:val="1"/>
      <w:marLeft w:val="0"/>
      <w:marRight w:val="0"/>
      <w:marTop w:val="0"/>
      <w:marBottom w:val="0"/>
      <w:divBdr>
        <w:top w:val="none" w:sz="0" w:space="0" w:color="auto"/>
        <w:left w:val="none" w:sz="0" w:space="0" w:color="auto"/>
        <w:bottom w:val="none" w:sz="0" w:space="0" w:color="auto"/>
        <w:right w:val="none" w:sz="0" w:space="0" w:color="auto"/>
      </w:divBdr>
      <w:divsChild>
        <w:div w:id="1002242659">
          <w:marLeft w:val="0"/>
          <w:marRight w:val="0"/>
          <w:marTop w:val="0"/>
          <w:marBottom w:val="0"/>
          <w:divBdr>
            <w:top w:val="none" w:sz="0" w:space="0" w:color="auto"/>
            <w:left w:val="none" w:sz="0" w:space="0" w:color="auto"/>
            <w:bottom w:val="none" w:sz="0" w:space="0" w:color="auto"/>
            <w:right w:val="none" w:sz="0" w:space="0" w:color="auto"/>
          </w:divBdr>
        </w:div>
      </w:divsChild>
    </w:div>
    <w:div w:id="122891023">
      <w:bodyDiv w:val="1"/>
      <w:marLeft w:val="0"/>
      <w:marRight w:val="0"/>
      <w:marTop w:val="0"/>
      <w:marBottom w:val="0"/>
      <w:divBdr>
        <w:top w:val="none" w:sz="0" w:space="0" w:color="auto"/>
        <w:left w:val="none" w:sz="0" w:space="0" w:color="auto"/>
        <w:bottom w:val="none" w:sz="0" w:space="0" w:color="auto"/>
        <w:right w:val="none" w:sz="0" w:space="0" w:color="auto"/>
      </w:divBdr>
    </w:div>
    <w:div w:id="123087839">
      <w:bodyDiv w:val="1"/>
      <w:marLeft w:val="0"/>
      <w:marRight w:val="0"/>
      <w:marTop w:val="0"/>
      <w:marBottom w:val="0"/>
      <w:divBdr>
        <w:top w:val="none" w:sz="0" w:space="0" w:color="auto"/>
        <w:left w:val="none" w:sz="0" w:space="0" w:color="auto"/>
        <w:bottom w:val="none" w:sz="0" w:space="0" w:color="auto"/>
        <w:right w:val="none" w:sz="0" w:space="0" w:color="auto"/>
      </w:divBdr>
      <w:divsChild>
        <w:div w:id="569312066">
          <w:marLeft w:val="0"/>
          <w:marRight w:val="0"/>
          <w:marTop w:val="0"/>
          <w:marBottom w:val="0"/>
          <w:divBdr>
            <w:top w:val="none" w:sz="0" w:space="0" w:color="auto"/>
            <w:left w:val="none" w:sz="0" w:space="0" w:color="auto"/>
            <w:bottom w:val="none" w:sz="0" w:space="0" w:color="auto"/>
            <w:right w:val="none" w:sz="0" w:space="0" w:color="auto"/>
          </w:divBdr>
        </w:div>
      </w:divsChild>
    </w:div>
    <w:div w:id="123622022">
      <w:bodyDiv w:val="1"/>
      <w:marLeft w:val="0"/>
      <w:marRight w:val="0"/>
      <w:marTop w:val="0"/>
      <w:marBottom w:val="0"/>
      <w:divBdr>
        <w:top w:val="none" w:sz="0" w:space="0" w:color="auto"/>
        <w:left w:val="none" w:sz="0" w:space="0" w:color="auto"/>
        <w:bottom w:val="none" w:sz="0" w:space="0" w:color="auto"/>
        <w:right w:val="none" w:sz="0" w:space="0" w:color="auto"/>
      </w:divBdr>
    </w:div>
    <w:div w:id="124590128">
      <w:bodyDiv w:val="1"/>
      <w:marLeft w:val="0"/>
      <w:marRight w:val="0"/>
      <w:marTop w:val="0"/>
      <w:marBottom w:val="0"/>
      <w:divBdr>
        <w:top w:val="none" w:sz="0" w:space="0" w:color="auto"/>
        <w:left w:val="none" w:sz="0" w:space="0" w:color="auto"/>
        <w:bottom w:val="none" w:sz="0" w:space="0" w:color="auto"/>
        <w:right w:val="none" w:sz="0" w:space="0" w:color="auto"/>
      </w:divBdr>
      <w:divsChild>
        <w:div w:id="1758090960">
          <w:marLeft w:val="0"/>
          <w:marRight w:val="0"/>
          <w:marTop w:val="0"/>
          <w:marBottom w:val="0"/>
          <w:divBdr>
            <w:top w:val="none" w:sz="0" w:space="0" w:color="auto"/>
            <w:left w:val="none" w:sz="0" w:space="0" w:color="auto"/>
            <w:bottom w:val="none" w:sz="0" w:space="0" w:color="auto"/>
            <w:right w:val="none" w:sz="0" w:space="0" w:color="auto"/>
          </w:divBdr>
        </w:div>
      </w:divsChild>
    </w:div>
    <w:div w:id="125204004">
      <w:bodyDiv w:val="1"/>
      <w:marLeft w:val="0"/>
      <w:marRight w:val="0"/>
      <w:marTop w:val="0"/>
      <w:marBottom w:val="0"/>
      <w:divBdr>
        <w:top w:val="none" w:sz="0" w:space="0" w:color="auto"/>
        <w:left w:val="none" w:sz="0" w:space="0" w:color="auto"/>
        <w:bottom w:val="none" w:sz="0" w:space="0" w:color="auto"/>
        <w:right w:val="none" w:sz="0" w:space="0" w:color="auto"/>
      </w:divBdr>
    </w:div>
    <w:div w:id="125860560">
      <w:bodyDiv w:val="1"/>
      <w:marLeft w:val="0"/>
      <w:marRight w:val="0"/>
      <w:marTop w:val="0"/>
      <w:marBottom w:val="0"/>
      <w:divBdr>
        <w:top w:val="none" w:sz="0" w:space="0" w:color="auto"/>
        <w:left w:val="none" w:sz="0" w:space="0" w:color="auto"/>
        <w:bottom w:val="none" w:sz="0" w:space="0" w:color="auto"/>
        <w:right w:val="none" w:sz="0" w:space="0" w:color="auto"/>
      </w:divBdr>
      <w:divsChild>
        <w:div w:id="726032027">
          <w:marLeft w:val="0"/>
          <w:marRight w:val="0"/>
          <w:marTop w:val="0"/>
          <w:marBottom w:val="0"/>
          <w:divBdr>
            <w:top w:val="none" w:sz="0" w:space="0" w:color="auto"/>
            <w:left w:val="none" w:sz="0" w:space="0" w:color="auto"/>
            <w:bottom w:val="none" w:sz="0" w:space="0" w:color="auto"/>
            <w:right w:val="none" w:sz="0" w:space="0" w:color="auto"/>
          </w:divBdr>
        </w:div>
      </w:divsChild>
    </w:div>
    <w:div w:id="126358869">
      <w:bodyDiv w:val="1"/>
      <w:marLeft w:val="0"/>
      <w:marRight w:val="0"/>
      <w:marTop w:val="0"/>
      <w:marBottom w:val="0"/>
      <w:divBdr>
        <w:top w:val="none" w:sz="0" w:space="0" w:color="auto"/>
        <w:left w:val="none" w:sz="0" w:space="0" w:color="auto"/>
        <w:bottom w:val="none" w:sz="0" w:space="0" w:color="auto"/>
        <w:right w:val="none" w:sz="0" w:space="0" w:color="auto"/>
      </w:divBdr>
      <w:divsChild>
        <w:div w:id="905065232">
          <w:marLeft w:val="0"/>
          <w:marRight w:val="0"/>
          <w:marTop w:val="0"/>
          <w:marBottom w:val="0"/>
          <w:divBdr>
            <w:top w:val="none" w:sz="0" w:space="0" w:color="auto"/>
            <w:left w:val="none" w:sz="0" w:space="0" w:color="auto"/>
            <w:bottom w:val="none" w:sz="0" w:space="0" w:color="auto"/>
            <w:right w:val="none" w:sz="0" w:space="0" w:color="auto"/>
          </w:divBdr>
        </w:div>
      </w:divsChild>
    </w:div>
    <w:div w:id="126558469">
      <w:bodyDiv w:val="1"/>
      <w:marLeft w:val="0"/>
      <w:marRight w:val="0"/>
      <w:marTop w:val="0"/>
      <w:marBottom w:val="0"/>
      <w:divBdr>
        <w:top w:val="none" w:sz="0" w:space="0" w:color="auto"/>
        <w:left w:val="none" w:sz="0" w:space="0" w:color="auto"/>
        <w:bottom w:val="none" w:sz="0" w:space="0" w:color="auto"/>
        <w:right w:val="none" w:sz="0" w:space="0" w:color="auto"/>
      </w:divBdr>
    </w:div>
    <w:div w:id="126631010">
      <w:bodyDiv w:val="1"/>
      <w:marLeft w:val="0"/>
      <w:marRight w:val="0"/>
      <w:marTop w:val="0"/>
      <w:marBottom w:val="0"/>
      <w:divBdr>
        <w:top w:val="none" w:sz="0" w:space="0" w:color="auto"/>
        <w:left w:val="none" w:sz="0" w:space="0" w:color="auto"/>
        <w:bottom w:val="none" w:sz="0" w:space="0" w:color="auto"/>
        <w:right w:val="none" w:sz="0" w:space="0" w:color="auto"/>
      </w:divBdr>
      <w:divsChild>
        <w:div w:id="1831946172">
          <w:marLeft w:val="0"/>
          <w:marRight w:val="0"/>
          <w:marTop w:val="0"/>
          <w:marBottom w:val="0"/>
          <w:divBdr>
            <w:top w:val="none" w:sz="0" w:space="0" w:color="auto"/>
            <w:left w:val="none" w:sz="0" w:space="0" w:color="auto"/>
            <w:bottom w:val="none" w:sz="0" w:space="0" w:color="auto"/>
            <w:right w:val="none" w:sz="0" w:space="0" w:color="auto"/>
          </w:divBdr>
        </w:div>
      </w:divsChild>
    </w:div>
    <w:div w:id="126894957">
      <w:bodyDiv w:val="1"/>
      <w:marLeft w:val="0"/>
      <w:marRight w:val="0"/>
      <w:marTop w:val="0"/>
      <w:marBottom w:val="0"/>
      <w:divBdr>
        <w:top w:val="none" w:sz="0" w:space="0" w:color="auto"/>
        <w:left w:val="none" w:sz="0" w:space="0" w:color="auto"/>
        <w:bottom w:val="none" w:sz="0" w:space="0" w:color="auto"/>
        <w:right w:val="none" w:sz="0" w:space="0" w:color="auto"/>
      </w:divBdr>
      <w:divsChild>
        <w:div w:id="1943758068">
          <w:marLeft w:val="0"/>
          <w:marRight w:val="0"/>
          <w:marTop w:val="0"/>
          <w:marBottom w:val="0"/>
          <w:divBdr>
            <w:top w:val="none" w:sz="0" w:space="0" w:color="auto"/>
            <w:left w:val="none" w:sz="0" w:space="0" w:color="auto"/>
            <w:bottom w:val="none" w:sz="0" w:space="0" w:color="auto"/>
            <w:right w:val="none" w:sz="0" w:space="0" w:color="auto"/>
          </w:divBdr>
        </w:div>
      </w:divsChild>
    </w:div>
    <w:div w:id="127288597">
      <w:bodyDiv w:val="1"/>
      <w:marLeft w:val="0"/>
      <w:marRight w:val="0"/>
      <w:marTop w:val="0"/>
      <w:marBottom w:val="0"/>
      <w:divBdr>
        <w:top w:val="none" w:sz="0" w:space="0" w:color="auto"/>
        <w:left w:val="none" w:sz="0" w:space="0" w:color="auto"/>
        <w:bottom w:val="none" w:sz="0" w:space="0" w:color="auto"/>
        <w:right w:val="none" w:sz="0" w:space="0" w:color="auto"/>
      </w:divBdr>
    </w:div>
    <w:div w:id="127479015">
      <w:bodyDiv w:val="1"/>
      <w:marLeft w:val="0"/>
      <w:marRight w:val="0"/>
      <w:marTop w:val="0"/>
      <w:marBottom w:val="0"/>
      <w:divBdr>
        <w:top w:val="none" w:sz="0" w:space="0" w:color="auto"/>
        <w:left w:val="none" w:sz="0" w:space="0" w:color="auto"/>
        <w:bottom w:val="none" w:sz="0" w:space="0" w:color="auto"/>
        <w:right w:val="none" w:sz="0" w:space="0" w:color="auto"/>
      </w:divBdr>
      <w:divsChild>
        <w:div w:id="532380557">
          <w:marLeft w:val="0"/>
          <w:marRight w:val="0"/>
          <w:marTop w:val="0"/>
          <w:marBottom w:val="0"/>
          <w:divBdr>
            <w:top w:val="none" w:sz="0" w:space="0" w:color="auto"/>
            <w:left w:val="none" w:sz="0" w:space="0" w:color="auto"/>
            <w:bottom w:val="none" w:sz="0" w:space="0" w:color="auto"/>
            <w:right w:val="none" w:sz="0" w:space="0" w:color="auto"/>
          </w:divBdr>
        </w:div>
      </w:divsChild>
    </w:div>
    <w:div w:id="127742310">
      <w:bodyDiv w:val="1"/>
      <w:marLeft w:val="0"/>
      <w:marRight w:val="0"/>
      <w:marTop w:val="0"/>
      <w:marBottom w:val="0"/>
      <w:divBdr>
        <w:top w:val="none" w:sz="0" w:space="0" w:color="auto"/>
        <w:left w:val="none" w:sz="0" w:space="0" w:color="auto"/>
        <w:bottom w:val="none" w:sz="0" w:space="0" w:color="auto"/>
        <w:right w:val="none" w:sz="0" w:space="0" w:color="auto"/>
      </w:divBdr>
      <w:divsChild>
        <w:div w:id="1909263664">
          <w:marLeft w:val="0"/>
          <w:marRight w:val="0"/>
          <w:marTop w:val="0"/>
          <w:marBottom w:val="0"/>
          <w:divBdr>
            <w:top w:val="none" w:sz="0" w:space="0" w:color="auto"/>
            <w:left w:val="none" w:sz="0" w:space="0" w:color="auto"/>
            <w:bottom w:val="none" w:sz="0" w:space="0" w:color="auto"/>
            <w:right w:val="none" w:sz="0" w:space="0" w:color="auto"/>
          </w:divBdr>
        </w:div>
      </w:divsChild>
    </w:div>
    <w:div w:id="127935789">
      <w:bodyDiv w:val="1"/>
      <w:marLeft w:val="0"/>
      <w:marRight w:val="0"/>
      <w:marTop w:val="0"/>
      <w:marBottom w:val="0"/>
      <w:divBdr>
        <w:top w:val="none" w:sz="0" w:space="0" w:color="auto"/>
        <w:left w:val="none" w:sz="0" w:space="0" w:color="auto"/>
        <w:bottom w:val="none" w:sz="0" w:space="0" w:color="auto"/>
        <w:right w:val="none" w:sz="0" w:space="0" w:color="auto"/>
      </w:divBdr>
    </w:div>
    <w:div w:id="128284881">
      <w:bodyDiv w:val="1"/>
      <w:marLeft w:val="0"/>
      <w:marRight w:val="0"/>
      <w:marTop w:val="0"/>
      <w:marBottom w:val="0"/>
      <w:divBdr>
        <w:top w:val="none" w:sz="0" w:space="0" w:color="auto"/>
        <w:left w:val="none" w:sz="0" w:space="0" w:color="auto"/>
        <w:bottom w:val="none" w:sz="0" w:space="0" w:color="auto"/>
        <w:right w:val="none" w:sz="0" w:space="0" w:color="auto"/>
      </w:divBdr>
      <w:divsChild>
        <w:div w:id="272827232">
          <w:marLeft w:val="0"/>
          <w:marRight w:val="0"/>
          <w:marTop w:val="0"/>
          <w:marBottom w:val="0"/>
          <w:divBdr>
            <w:top w:val="none" w:sz="0" w:space="0" w:color="auto"/>
            <w:left w:val="none" w:sz="0" w:space="0" w:color="auto"/>
            <w:bottom w:val="none" w:sz="0" w:space="0" w:color="auto"/>
            <w:right w:val="none" w:sz="0" w:space="0" w:color="auto"/>
          </w:divBdr>
        </w:div>
      </w:divsChild>
    </w:div>
    <w:div w:id="128400742">
      <w:bodyDiv w:val="1"/>
      <w:marLeft w:val="0"/>
      <w:marRight w:val="0"/>
      <w:marTop w:val="0"/>
      <w:marBottom w:val="0"/>
      <w:divBdr>
        <w:top w:val="none" w:sz="0" w:space="0" w:color="auto"/>
        <w:left w:val="none" w:sz="0" w:space="0" w:color="auto"/>
        <w:bottom w:val="none" w:sz="0" w:space="0" w:color="auto"/>
        <w:right w:val="none" w:sz="0" w:space="0" w:color="auto"/>
      </w:divBdr>
    </w:div>
    <w:div w:id="129397548">
      <w:bodyDiv w:val="1"/>
      <w:marLeft w:val="0"/>
      <w:marRight w:val="0"/>
      <w:marTop w:val="0"/>
      <w:marBottom w:val="0"/>
      <w:divBdr>
        <w:top w:val="none" w:sz="0" w:space="0" w:color="auto"/>
        <w:left w:val="none" w:sz="0" w:space="0" w:color="auto"/>
        <w:bottom w:val="none" w:sz="0" w:space="0" w:color="auto"/>
        <w:right w:val="none" w:sz="0" w:space="0" w:color="auto"/>
      </w:divBdr>
      <w:divsChild>
        <w:div w:id="1598563994">
          <w:marLeft w:val="0"/>
          <w:marRight w:val="0"/>
          <w:marTop w:val="0"/>
          <w:marBottom w:val="0"/>
          <w:divBdr>
            <w:top w:val="none" w:sz="0" w:space="0" w:color="auto"/>
            <w:left w:val="none" w:sz="0" w:space="0" w:color="auto"/>
            <w:bottom w:val="none" w:sz="0" w:space="0" w:color="auto"/>
            <w:right w:val="none" w:sz="0" w:space="0" w:color="auto"/>
          </w:divBdr>
        </w:div>
      </w:divsChild>
    </w:div>
    <w:div w:id="130173178">
      <w:bodyDiv w:val="1"/>
      <w:marLeft w:val="0"/>
      <w:marRight w:val="0"/>
      <w:marTop w:val="0"/>
      <w:marBottom w:val="0"/>
      <w:divBdr>
        <w:top w:val="none" w:sz="0" w:space="0" w:color="auto"/>
        <w:left w:val="none" w:sz="0" w:space="0" w:color="auto"/>
        <w:bottom w:val="none" w:sz="0" w:space="0" w:color="auto"/>
        <w:right w:val="none" w:sz="0" w:space="0" w:color="auto"/>
      </w:divBdr>
      <w:divsChild>
        <w:div w:id="8054387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332486">
      <w:bodyDiv w:val="1"/>
      <w:marLeft w:val="0"/>
      <w:marRight w:val="0"/>
      <w:marTop w:val="0"/>
      <w:marBottom w:val="0"/>
      <w:divBdr>
        <w:top w:val="none" w:sz="0" w:space="0" w:color="auto"/>
        <w:left w:val="none" w:sz="0" w:space="0" w:color="auto"/>
        <w:bottom w:val="none" w:sz="0" w:space="0" w:color="auto"/>
        <w:right w:val="none" w:sz="0" w:space="0" w:color="auto"/>
      </w:divBdr>
      <w:divsChild>
        <w:div w:id="10348880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522666">
      <w:bodyDiv w:val="1"/>
      <w:marLeft w:val="0"/>
      <w:marRight w:val="0"/>
      <w:marTop w:val="0"/>
      <w:marBottom w:val="0"/>
      <w:divBdr>
        <w:top w:val="none" w:sz="0" w:space="0" w:color="auto"/>
        <w:left w:val="none" w:sz="0" w:space="0" w:color="auto"/>
        <w:bottom w:val="none" w:sz="0" w:space="0" w:color="auto"/>
        <w:right w:val="none" w:sz="0" w:space="0" w:color="auto"/>
      </w:divBdr>
    </w:div>
    <w:div w:id="133260079">
      <w:bodyDiv w:val="1"/>
      <w:marLeft w:val="0"/>
      <w:marRight w:val="0"/>
      <w:marTop w:val="0"/>
      <w:marBottom w:val="0"/>
      <w:divBdr>
        <w:top w:val="none" w:sz="0" w:space="0" w:color="auto"/>
        <w:left w:val="none" w:sz="0" w:space="0" w:color="auto"/>
        <w:bottom w:val="none" w:sz="0" w:space="0" w:color="auto"/>
        <w:right w:val="none" w:sz="0" w:space="0" w:color="auto"/>
      </w:divBdr>
      <w:divsChild>
        <w:div w:id="313796882">
          <w:marLeft w:val="0"/>
          <w:marRight w:val="0"/>
          <w:marTop w:val="0"/>
          <w:marBottom w:val="0"/>
          <w:divBdr>
            <w:top w:val="none" w:sz="0" w:space="0" w:color="auto"/>
            <w:left w:val="none" w:sz="0" w:space="0" w:color="auto"/>
            <w:bottom w:val="none" w:sz="0" w:space="0" w:color="auto"/>
            <w:right w:val="none" w:sz="0" w:space="0" w:color="auto"/>
          </w:divBdr>
          <w:divsChild>
            <w:div w:id="1283731109">
              <w:marLeft w:val="0"/>
              <w:marRight w:val="0"/>
              <w:marTop w:val="0"/>
              <w:marBottom w:val="0"/>
              <w:divBdr>
                <w:top w:val="none" w:sz="0" w:space="0" w:color="auto"/>
                <w:left w:val="none" w:sz="0" w:space="0" w:color="auto"/>
                <w:bottom w:val="none" w:sz="0" w:space="0" w:color="auto"/>
                <w:right w:val="none" w:sz="0" w:space="0" w:color="auto"/>
              </w:divBdr>
            </w:div>
          </w:divsChild>
        </w:div>
        <w:div w:id="902986244">
          <w:marLeft w:val="0"/>
          <w:marRight w:val="0"/>
          <w:marTop w:val="0"/>
          <w:marBottom w:val="0"/>
          <w:divBdr>
            <w:top w:val="none" w:sz="0" w:space="0" w:color="auto"/>
            <w:left w:val="none" w:sz="0" w:space="0" w:color="auto"/>
            <w:bottom w:val="none" w:sz="0" w:space="0" w:color="auto"/>
            <w:right w:val="none" w:sz="0" w:space="0" w:color="auto"/>
          </w:divBdr>
          <w:divsChild>
            <w:div w:id="78107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07364">
      <w:bodyDiv w:val="1"/>
      <w:marLeft w:val="0"/>
      <w:marRight w:val="0"/>
      <w:marTop w:val="0"/>
      <w:marBottom w:val="0"/>
      <w:divBdr>
        <w:top w:val="none" w:sz="0" w:space="0" w:color="auto"/>
        <w:left w:val="none" w:sz="0" w:space="0" w:color="auto"/>
        <w:bottom w:val="none" w:sz="0" w:space="0" w:color="auto"/>
        <w:right w:val="none" w:sz="0" w:space="0" w:color="auto"/>
      </w:divBdr>
    </w:div>
    <w:div w:id="135537466">
      <w:bodyDiv w:val="1"/>
      <w:marLeft w:val="0"/>
      <w:marRight w:val="0"/>
      <w:marTop w:val="0"/>
      <w:marBottom w:val="0"/>
      <w:divBdr>
        <w:top w:val="none" w:sz="0" w:space="0" w:color="auto"/>
        <w:left w:val="none" w:sz="0" w:space="0" w:color="auto"/>
        <w:bottom w:val="none" w:sz="0" w:space="0" w:color="auto"/>
        <w:right w:val="none" w:sz="0" w:space="0" w:color="auto"/>
      </w:divBdr>
    </w:div>
    <w:div w:id="135731454">
      <w:bodyDiv w:val="1"/>
      <w:marLeft w:val="0"/>
      <w:marRight w:val="0"/>
      <w:marTop w:val="0"/>
      <w:marBottom w:val="0"/>
      <w:divBdr>
        <w:top w:val="none" w:sz="0" w:space="0" w:color="auto"/>
        <w:left w:val="none" w:sz="0" w:space="0" w:color="auto"/>
        <w:bottom w:val="none" w:sz="0" w:space="0" w:color="auto"/>
        <w:right w:val="none" w:sz="0" w:space="0" w:color="auto"/>
      </w:divBdr>
    </w:div>
    <w:div w:id="135882573">
      <w:bodyDiv w:val="1"/>
      <w:marLeft w:val="0"/>
      <w:marRight w:val="0"/>
      <w:marTop w:val="0"/>
      <w:marBottom w:val="0"/>
      <w:divBdr>
        <w:top w:val="none" w:sz="0" w:space="0" w:color="auto"/>
        <w:left w:val="none" w:sz="0" w:space="0" w:color="auto"/>
        <w:bottom w:val="none" w:sz="0" w:space="0" w:color="auto"/>
        <w:right w:val="none" w:sz="0" w:space="0" w:color="auto"/>
      </w:divBdr>
    </w:div>
    <w:div w:id="136804649">
      <w:bodyDiv w:val="1"/>
      <w:marLeft w:val="0"/>
      <w:marRight w:val="0"/>
      <w:marTop w:val="0"/>
      <w:marBottom w:val="0"/>
      <w:divBdr>
        <w:top w:val="none" w:sz="0" w:space="0" w:color="auto"/>
        <w:left w:val="none" w:sz="0" w:space="0" w:color="auto"/>
        <w:bottom w:val="none" w:sz="0" w:space="0" w:color="auto"/>
        <w:right w:val="none" w:sz="0" w:space="0" w:color="auto"/>
      </w:divBdr>
      <w:divsChild>
        <w:div w:id="291524363">
          <w:marLeft w:val="0"/>
          <w:marRight w:val="0"/>
          <w:marTop w:val="0"/>
          <w:marBottom w:val="0"/>
          <w:divBdr>
            <w:top w:val="none" w:sz="0" w:space="0" w:color="auto"/>
            <w:left w:val="none" w:sz="0" w:space="0" w:color="auto"/>
            <w:bottom w:val="none" w:sz="0" w:space="0" w:color="auto"/>
            <w:right w:val="none" w:sz="0" w:space="0" w:color="auto"/>
          </w:divBdr>
        </w:div>
      </w:divsChild>
    </w:div>
    <w:div w:id="138108606">
      <w:bodyDiv w:val="1"/>
      <w:marLeft w:val="0"/>
      <w:marRight w:val="0"/>
      <w:marTop w:val="0"/>
      <w:marBottom w:val="0"/>
      <w:divBdr>
        <w:top w:val="none" w:sz="0" w:space="0" w:color="auto"/>
        <w:left w:val="none" w:sz="0" w:space="0" w:color="auto"/>
        <w:bottom w:val="none" w:sz="0" w:space="0" w:color="auto"/>
        <w:right w:val="none" w:sz="0" w:space="0" w:color="auto"/>
      </w:divBdr>
      <w:divsChild>
        <w:div w:id="146635938">
          <w:marLeft w:val="0"/>
          <w:marRight w:val="0"/>
          <w:marTop w:val="0"/>
          <w:marBottom w:val="0"/>
          <w:divBdr>
            <w:top w:val="none" w:sz="0" w:space="0" w:color="auto"/>
            <w:left w:val="none" w:sz="0" w:space="0" w:color="auto"/>
            <w:bottom w:val="none" w:sz="0" w:space="0" w:color="auto"/>
            <w:right w:val="none" w:sz="0" w:space="0" w:color="auto"/>
          </w:divBdr>
        </w:div>
      </w:divsChild>
    </w:div>
    <w:div w:id="138305505">
      <w:bodyDiv w:val="1"/>
      <w:marLeft w:val="0"/>
      <w:marRight w:val="0"/>
      <w:marTop w:val="0"/>
      <w:marBottom w:val="0"/>
      <w:divBdr>
        <w:top w:val="none" w:sz="0" w:space="0" w:color="auto"/>
        <w:left w:val="none" w:sz="0" w:space="0" w:color="auto"/>
        <w:bottom w:val="none" w:sz="0" w:space="0" w:color="auto"/>
        <w:right w:val="none" w:sz="0" w:space="0" w:color="auto"/>
      </w:divBdr>
    </w:div>
    <w:div w:id="139150490">
      <w:bodyDiv w:val="1"/>
      <w:marLeft w:val="0"/>
      <w:marRight w:val="0"/>
      <w:marTop w:val="0"/>
      <w:marBottom w:val="0"/>
      <w:divBdr>
        <w:top w:val="none" w:sz="0" w:space="0" w:color="auto"/>
        <w:left w:val="none" w:sz="0" w:space="0" w:color="auto"/>
        <w:bottom w:val="none" w:sz="0" w:space="0" w:color="auto"/>
        <w:right w:val="none" w:sz="0" w:space="0" w:color="auto"/>
      </w:divBdr>
    </w:div>
    <w:div w:id="139275052">
      <w:bodyDiv w:val="1"/>
      <w:marLeft w:val="0"/>
      <w:marRight w:val="0"/>
      <w:marTop w:val="0"/>
      <w:marBottom w:val="0"/>
      <w:divBdr>
        <w:top w:val="none" w:sz="0" w:space="0" w:color="auto"/>
        <w:left w:val="none" w:sz="0" w:space="0" w:color="auto"/>
        <w:bottom w:val="none" w:sz="0" w:space="0" w:color="auto"/>
        <w:right w:val="none" w:sz="0" w:space="0" w:color="auto"/>
      </w:divBdr>
    </w:div>
    <w:div w:id="139343791">
      <w:bodyDiv w:val="1"/>
      <w:marLeft w:val="0"/>
      <w:marRight w:val="0"/>
      <w:marTop w:val="0"/>
      <w:marBottom w:val="0"/>
      <w:divBdr>
        <w:top w:val="none" w:sz="0" w:space="0" w:color="auto"/>
        <w:left w:val="none" w:sz="0" w:space="0" w:color="auto"/>
        <w:bottom w:val="none" w:sz="0" w:space="0" w:color="auto"/>
        <w:right w:val="none" w:sz="0" w:space="0" w:color="auto"/>
      </w:divBdr>
    </w:div>
    <w:div w:id="141118956">
      <w:bodyDiv w:val="1"/>
      <w:marLeft w:val="0"/>
      <w:marRight w:val="0"/>
      <w:marTop w:val="0"/>
      <w:marBottom w:val="0"/>
      <w:divBdr>
        <w:top w:val="none" w:sz="0" w:space="0" w:color="auto"/>
        <w:left w:val="none" w:sz="0" w:space="0" w:color="auto"/>
        <w:bottom w:val="none" w:sz="0" w:space="0" w:color="auto"/>
        <w:right w:val="none" w:sz="0" w:space="0" w:color="auto"/>
      </w:divBdr>
      <w:divsChild>
        <w:div w:id="1968968625">
          <w:marLeft w:val="0"/>
          <w:marRight w:val="0"/>
          <w:marTop w:val="0"/>
          <w:marBottom w:val="0"/>
          <w:divBdr>
            <w:top w:val="none" w:sz="0" w:space="0" w:color="auto"/>
            <w:left w:val="none" w:sz="0" w:space="0" w:color="auto"/>
            <w:bottom w:val="none" w:sz="0" w:space="0" w:color="auto"/>
            <w:right w:val="none" w:sz="0" w:space="0" w:color="auto"/>
          </w:divBdr>
        </w:div>
      </w:divsChild>
    </w:div>
    <w:div w:id="141239257">
      <w:bodyDiv w:val="1"/>
      <w:marLeft w:val="0"/>
      <w:marRight w:val="0"/>
      <w:marTop w:val="0"/>
      <w:marBottom w:val="0"/>
      <w:divBdr>
        <w:top w:val="none" w:sz="0" w:space="0" w:color="auto"/>
        <w:left w:val="none" w:sz="0" w:space="0" w:color="auto"/>
        <w:bottom w:val="none" w:sz="0" w:space="0" w:color="auto"/>
        <w:right w:val="none" w:sz="0" w:space="0" w:color="auto"/>
      </w:divBdr>
    </w:div>
    <w:div w:id="142744376">
      <w:bodyDiv w:val="1"/>
      <w:marLeft w:val="0"/>
      <w:marRight w:val="0"/>
      <w:marTop w:val="0"/>
      <w:marBottom w:val="0"/>
      <w:divBdr>
        <w:top w:val="none" w:sz="0" w:space="0" w:color="auto"/>
        <w:left w:val="none" w:sz="0" w:space="0" w:color="auto"/>
        <w:bottom w:val="none" w:sz="0" w:space="0" w:color="auto"/>
        <w:right w:val="none" w:sz="0" w:space="0" w:color="auto"/>
      </w:divBdr>
      <w:divsChild>
        <w:div w:id="1841852511">
          <w:marLeft w:val="0"/>
          <w:marRight w:val="0"/>
          <w:marTop w:val="0"/>
          <w:marBottom w:val="0"/>
          <w:divBdr>
            <w:top w:val="none" w:sz="0" w:space="0" w:color="auto"/>
            <w:left w:val="none" w:sz="0" w:space="0" w:color="auto"/>
            <w:bottom w:val="none" w:sz="0" w:space="0" w:color="auto"/>
            <w:right w:val="none" w:sz="0" w:space="0" w:color="auto"/>
          </w:divBdr>
        </w:div>
      </w:divsChild>
    </w:div>
    <w:div w:id="143350528">
      <w:bodyDiv w:val="1"/>
      <w:marLeft w:val="0"/>
      <w:marRight w:val="0"/>
      <w:marTop w:val="0"/>
      <w:marBottom w:val="0"/>
      <w:divBdr>
        <w:top w:val="none" w:sz="0" w:space="0" w:color="auto"/>
        <w:left w:val="none" w:sz="0" w:space="0" w:color="auto"/>
        <w:bottom w:val="none" w:sz="0" w:space="0" w:color="auto"/>
        <w:right w:val="none" w:sz="0" w:space="0" w:color="auto"/>
      </w:divBdr>
    </w:div>
    <w:div w:id="143861528">
      <w:bodyDiv w:val="1"/>
      <w:marLeft w:val="0"/>
      <w:marRight w:val="0"/>
      <w:marTop w:val="0"/>
      <w:marBottom w:val="0"/>
      <w:divBdr>
        <w:top w:val="none" w:sz="0" w:space="0" w:color="auto"/>
        <w:left w:val="none" w:sz="0" w:space="0" w:color="auto"/>
        <w:bottom w:val="none" w:sz="0" w:space="0" w:color="auto"/>
        <w:right w:val="none" w:sz="0" w:space="0" w:color="auto"/>
      </w:divBdr>
    </w:div>
    <w:div w:id="144779141">
      <w:bodyDiv w:val="1"/>
      <w:marLeft w:val="0"/>
      <w:marRight w:val="0"/>
      <w:marTop w:val="0"/>
      <w:marBottom w:val="0"/>
      <w:divBdr>
        <w:top w:val="none" w:sz="0" w:space="0" w:color="auto"/>
        <w:left w:val="none" w:sz="0" w:space="0" w:color="auto"/>
        <w:bottom w:val="none" w:sz="0" w:space="0" w:color="auto"/>
        <w:right w:val="none" w:sz="0" w:space="0" w:color="auto"/>
      </w:divBdr>
    </w:div>
    <w:div w:id="147212628">
      <w:bodyDiv w:val="1"/>
      <w:marLeft w:val="0"/>
      <w:marRight w:val="0"/>
      <w:marTop w:val="0"/>
      <w:marBottom w:val="0"/>
      <w:divBdr>
        <w:top w:val="none" w:sz="0" w:space="0" w:color="auto"/>
        <w:left w:val="none" w:sz="0" w:space="0" w:color="auto"/>
        <w:bottom w:val="none" w:sz="0" w:space="0" w:color="auto"/>
        <w:right w:val="none" w:sz="0" w:space="0" w:color="auto"/>
      </w:divBdr>
    </w:div>
    <w:div w:id="148985545">
      <w:bodyDiv w:val="1"/>
      <w:marLeft w:val="0"/>
      <w:marRight w:val="0"/>
      <w:marTop w:val="0"/>
      <w:marBottom w:val="0"/>
      <w:divBdr>
        <w:top w:val="none" w:sz="0" w:space="0" w:color="auto"/>
        <w:left w:val="none" w:sz="0" w:space="0" w:color="auto"/>
        <w:bottom w:val="none" w:sz="0" w:space="0" w:color="auto"/>
        <w:right w:val="none" w:sz="0" w:space="0" w:color="auto"/>
      </w:divBdr>
      <w:divsChild>
        <w:div w:id="2103986254">
          <w:marLeft w:val="0"/>
          <w:marRight w:val="0"/>
          <w:marTop w:val="0"/>
          <w:marBottom w:val="0"/>
          <w:divBdr>
            <w:top w:val="none" w:sz="0" w:space="0" w:color="auto"/>
            <w:left w:val="none" w:sz="0" w:space="0" w:color="auto"/>
            <w:bottom w:val="none" w:sz="0" w:space="0" w:color="auto"/>
            <w:right w:val="none" w:sz="0" w:space="0" w:color="auto"/>
          </w:divBdr>
        </w:div>
      </w:divsChild>
    </w:div>
    <w:div w:id="149711949">
      <w:bodyDiv w:val="1"/>
      <w:marLeft w:val="0"/>
      <w:marRight w:val="0"/>
      <w:marTop w:val="0"/>
      <w:marBottom w:val="0"/>
      <w:divBdr>
        <w:top w:val="none" w:sz="0" w:space="0" w:color="auto"/>
        <w:left w:val="none" w:sz="0" w:space="0" w:color="auto"/>
        <w:bottom w:val="none" w:sz="0" w:space="0" w:color="auto"/>
        <w:right w:val="none" w:sz="0" w:space="0" w:color="auto"/>
      </w:divBdr>
      <w:divsChild>
        <w:div w:id="782191691">
          <w:marLeft w:val="0"/>
          <w:marRight w:val="0"/>
          <w:marTop w:val="0"/>
          <w:marBottom w:val="0"/>
          <w:divBdr>
            <w:top w:val="none" w:sz="0" w:space="0" w:color="auto"/>
            <w:left w:val="none" w:sz="0" w:space="0" w:color="auto"/>
            <w:bottom w:val="none" w:sz="0" w:space="0" w:color="auto"/>
            <w:right w:val="none" w:sz="0" w:space="0" w:color="auto"/>
          </w:divBdr>
        </w:div>
      </w:divsChild>
    </w:div>
    <w:div w:id="150751616">
      <w:bodyDiv w:val="1"/>
      <w:marLeft w:val="0"/>
      <w:marRight w:val="0"/>
      <w:marTop w:val="0"/>
      <w:marBottom w:val="0"/>
      <w:divBdr>
        <w:top w:val="none" w:sz="0" w:space="0" w:color="auto"/>
        <w:left w:val="none" w:sz="0" w:space="0" w:color="auto"/>
        <w:bottom w:val="none" w:sz="0" w:space="0" w:color="auto"/>
        <w:right w:val="none" w:sz="0" w:space="0" w:color="auto"/>
      </w:divBdr>
      <w:divsChild>
        <w:div w:id="1461454158">
          <w:marLeft w:val="0"/>
          <w:marRight w:val="0"/>
          <w:marTop w:val="0"/>
          <w:marBottom w:val="0"/>
          <w:divBdr>
            <w:top w:val="none" w:sz="0" w:space="0" w:color="auto"/>
            <w:left w:val="none" w:sz="0" w:space="0" w:color="auto"/>
            <w:bottom w:val="none" w:sz="0" w:space="0" w:color="auto"/>
            <w:right w:val="none" w:sz="0" w:space="0" w:color="auto"/>
          </w:divBdr>
        </w:div>
      </w:divsChild>
    </w:div>
    <w:div w:id="151456164">
      <w:bodyDiv w:val="1"/>
      <w:marLeft w:val="0"/>
      <w:marRight w:val="0"/>
      <w:marTop w:val="0"/>
      <w:marBottom w:val="0"/>
      <w:divBdr>
        <w:top w:val="none" w:sz="0" w:space="0" w:color="auto"/>
        <w:left w:val="none" w:sz="0" w:space="0" w:color="auto"/>
        <w:bottom w:val="none" w:sz="0" w:space="0" w:color="auto"/>
        <w:right w:val="none" w:sz="0" w:space="0" w:color="auto"/>
      </w:divBdr>
    </w:div>
    <w:div w:id="151533281">
      <w:bodyDiv w:val="1"/>
      <w:marLeft w:val="0"/>
      <w:marRight w:val="0"/>
      <w:marTop w:val="0"/>
      <w:marBottom w:val="0"/>
      <w:divBdr>
        <w:top w:val="none" w:sz="0" w:space="0" w:color="auto"/>
        <w:left w:val="none" w:sz="0" w:space="0" w:color="auto"/>
        <w:bottom w:val="none" w:sz="0" w:space="0" w:color="auto"/>
        <w:right w:val="none" w:sz="0" w:space="0" w:color="auto"/>
      </w:divBdr>
    </w:div>
    <w:div w:id="153029319">
      <w:bodyDiv w:val="1"/>
      <w:marLeft w:val="0"/>
      <w:marRight w:val="0"/>
      <w:marTop w:val="0"/>
      <w:marBottom w:val="0"/>
      <w:divBdr>
        <w:top w:val="none" w:sz="0" w:space="0" w:color="auto"/>
        <w:left w:val="none" w:sz="0" w:space="0" w:color="auto"/>
        <w:bottom w:val="none" w:sz="0" w:space="0" w:color="auto"/>
        <w:right w:val="none" w:sz="0" w:space="0" w:color="auto"/>
      </w:divBdr>
    </w:div>
    <w:div w:id="153762447">
      <w:bodyDiv w:val="1"/>
      <w:marLeft w:val="0"/>
      <w:marRight w:val="0"/>
      <w:marTop w:val="0"/>
      <w:marBottom w:val="0"/>
      <w:divBdr>
        <w:top w:val="none" w:sz="0" w:space="0" w:color="auto"/>
        <w:left w:val="none" w:sz="0" w:space="0" w:color="auto"/>
        <w:bottom w:val="none" w:sz="0" w:space="0" w:color="auto"/>
        <w:right w:val="none" w:sz="0" w:space="0" w:color="auto"/>
      </w:divBdr>
      <w:divsChild>
        <w:div w:id="636758062">
          <w:marLeft w:val="0"/>
          <w:marRight w:val="0"/>
          <w:marTop w:val="0"/>
          <w:marBottom w:val="0"/>
          <w:divBdr>
            <w:top w:val="none" w:sz="0" w:space="0" w:color="auto"/>
            <w:left w:val="none" w:sz="0" w:space="0" w:color="auto"/>
            <w:bottom w:val="none" w:sz="0" w:space="0" w:color="auto"/>
            <w:right w:val="none" w:sz="0" w:space="0" w:color="auto"/>
          </w:divBdr>
        </w:div>
      </w:divsChild>
    </w:div>
    <w:div w:id="153839043">
      <w:bodyDiv w:val="1"/>
      <w:marLeft w:val="0"/>
      <w:marRight w:val="0"/>
      <w:marTop w:val="0"/>
      <w:marBottom w:val="0"/>
      <w:divBdr>
        <w:top w:val="none" w:sz="0" w:space="0" w:color="auto"/>
        <w:left w:val="none" w:sz="0" w:space="0" w:color="auto"/>
        <w:bottom w:val="none" w:sz="0" w:space="0" w:color="auto"/>
        <w:right w:val="none" w:sz="0" w:space="0" w:color="auto"/>
      </w:divBdr>
      <w:divsChild>
        <w:div w:id="1914126287">
          <w:marLeft w:val="0"/>
          <w:marRight w:val="0"/>
          <w:marTop w:val="0"/>
          <w:marBottom w:val="0"/>
          <w:divBdr>
            <w:top w:val="none" w:sz="0" w:space="0" w:color="auto"/>
            <w:left w:val="none" w:sz="0" w:space="0" w:color="auto"/>
            <w:bottom w:val="none" w:sz="0" w:space="0" w:color="auto"/>
            <w:right w:val="none" w:sz="0" w:space="0" w:color="auto"/>
          </w:divBdr>
        </w:div>
      </w:divsChild>
    </w:div>
    <w:div w:id="154036487">
      <w:bodyDiv w:val="1"/>
      <w:marLeft w:val="0"/>
      <w:marRight w:val="0"/>
      <w:marTop w:val="0"/>
      <w:marBottom w:val="0"/>
      <w:divBdr>
        <w:top w:val="none" w:sz="0" w:space="0" w:color="auto"/>
        <w:left w:val="none" w:sz="0" w:space="0" w:color="auto"/>
        <w:bottom w:val="none" w:sz="0" w:space="0" w:color="auto"/>
        <w:right w:val="none" w:sz="0" w:space="0" w:color="auto"/>
      </w:divBdr>
      <w:divsChild>
        <w:div w:id="982739405">
          <w:marLeft w:val="0"/>
          <w:marRight w:val="0"/>
          <w:marTop w:val="0"/>
          <w:marBottom w:val="0"/>
          <w:divBdr>
            <w:top w:val="none" w:sz="0" w:space="0" w:color="auto"/>
            <w:left w:val="none" w:sz="0" w:space="0" w:color="auto"/>
            <w:bottom w:val="none" w:sz="0" w:space="0" w:color="auto"/>
            <w:right w:val="none" w:sz="0" w:space="0" w:color="auto"/>
          </w:divBdr>
          <w:divsChild>
            <w:div w:id="16135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69954">
      <w:bodyDiv w:val="1"/>
      <w:marLeft w:val="0"/>
      <w:marRight w:val="0"/>
      <w:marTop w:val="0"/>
      <w:marBottom w:val="0"/>
      <w:divBdr>
        <w:top w:val="none" w:sz="0" w:space="0" w:color="auto"/>
        <w:left w:val="none" w:sz="0" w:space="0" w:color="auto"/>
        <w:bottom w:val="none" w:sz="0" w:space="0" w:color="auto"/>
        <w:right w:val="none" w:sz="0" w:space="0" w:color="auto"/>
      </w:divBdr>
      <w:divsChild>
        <w:div w:id="2063601952">
          <w:marLeft w:val="0"/>
          <w:marRight w:val="0"/>
          <w:marTop w:val="0"/>
          <w:marBottom w:val="0"/>
          <w:divBdr>
            <w:top w:val="none" w:sz="0" w:space="0" w:color="auto"/>
            <w:left w:val="none" w:sz="0" w:space="0" w:color="auto"/>
            <w:bottom w:val="none" w:sz="0" w:space="0" w:color="auto"/>
            <w:right w:val="none" w:sz="0" w:space="0" w:color="auto"/>
          </w:divBdr>
        </w:div>
      </w:divsChild>
    </w:div>
    <w:div w:id="156382706">
      <w:bodyDiv w:val="1"/>
      <w:marLeft w:val="0"/>
      <w:marRight w:val="0"/>
      <w:marTop w:val="0"/>
      <w:marBottom w:val="0"/>
      <w:divBdr>
        <w:top w:val="none" w:sz="0" w:space="0" w:color="auto"/>
        <w:left w:val="none" w:sz="0" w:space="0" w:color="auto"/>
        <w:bottom w:val="none" w:sz="0" w:space="0" w:color="auto"/>
        <w:right w:val="none" w:sz="0" w:space="0" w:color="auto"/>
      </w:divBdr>
      <w:divsChild>
        <w:div w:id="1305814747">
          <w:marLeft w:val="0"/>
          <w:marRight w:val="0"/>
          <w:marTop w:val="0"/>
          <w:marBottom w:val="0"/>
          <w:divBdr>
            <w:top w:val="none" w:sz="0" w:space="0" w:color="auto"/>
            <w:left w:val="none" w:sz="0" w:space="0" w:color="auto"/>
            <w:bottom w:val="none" w:sz="0" w:space="0" w:color="auto"/>
            <w:right w:val="none" w:sz="0" w:space="0" w:color="auto"/>
          </w:divBdr>
        </w:div>
        <w:div w:id="1045327163">
          <w:marLeft w:val="0"/>
          <w:marRight w:val="0"/>
          <w:marTop w:val="0"/>
          <w:marBottom w:val="0"/>
          <w:divBdr>
            <w:top w:val="none" w:sz="0" w:space="0" w:color="auto"/>
            <w:left w:val="none" w:sz="0" w:space="0" w:color="auto"/>
            <w:bottom w:val="none" w:sz="0" w:space="0" w:color="auto"/>
            <w:right w:val="none" w:sz="0" w:space="0" w:color="auto"/>
          </w:divBdr>
        </w:div>
      </w:divsChild>
    </w:div>
    <w:div w:id="156921730">
      <w:bodyDiv w:val="1"/>
      <w:marLeft w:val="0"/>
      <w:marRight w:val="0"/>
      <w:marTop w:val="0"/>
      <w:marBottom w:val="0"/>
      <w:divBdr>
        <w:top w:val="none" w:sz="0" w:space="0" w:color="auto"/>
        <w:left w:val="none" w:sz="0" w:space="0" w:color="auto"/>
        <w:bottom w:val="none" w:sz="0" w:space="0" w:color="auto"/>
        <w:right w:val="none" w:sz="0" w:space="0" w:color="auto"/>
      </w:divBdr>
    </w:div>
    <w:div w:id="157237091">
      <w:bodyDiv w:val="1"/>
      <w:marLeft w:val="0"/>
      <w:marRight w:val="0"/>
      <w:marTop w:val="0"/>
      <w:marBottom w:val="0"/>
      <w:divBdr>
        <w:top w:val="none" w:sz="0" w:space="0" w:color="auto"/>
        <w:left w:val="none" w:sz="0" w:space="0" w:color="auto"/>
        <w:bottom w:val="none" w:sz="0" w:space="0" w:color="auto"/>
        <w:right w:val="none" w:sz="0" w:space="0" w:color="auto"/>
      </w:divBdr>
      <w:divsChild>
        <w:div w:id="65613507">
          <w:marLeft w:val="0"/>
          <w:marRight w:val="0"/>
          <w:marTop w:val="0"/>
          <w:marBottom w:val="0"/>
          <w:divBdr>
            <w:top w:val="none" w:sz="0" w:space="0" w:color="auto"/>
            <w:left w:val="none" w:sz="0" w:space="0" w:color="auto"/>
            <w:bottom w:val="none" w:sz="0" w:space="0" w:color="auto"/>
            <w:right w:val="none" w:sz="0" w:space="0" w:color="auto"/>
          </w:divBdr>
        </w:div>
      </w:divsChild>
    </w:div>
    <w:div w:id="157312248">
      <w:bodyDiv w:val="1"/>
      <w:marLeft w:val="0"/>
      <w:marRight w:val="0"/>
      <w:marTop w:val="0"/>
      <w:marBottom w:val="0"/>
      <w:divBdr>
        <w:top w:val="none" w:sz="0" w:space="0" w:color="auto"/>
        <w:left w:val="none" w:sz="0" w:space="0" w:color="auto"/>
        <w:bottom w:val="none" w:sz="0" w:space="0" w:color="auto"/>
        <w:right w:val="none" w:sz="0" w:space="0" w:color="auto"/>
      </w:divBdr>
    </w:div>
    <w:div w:id="157424822">
      <w:bodyDiv w:val="1"/>
      <w:marLeft w:val="0"/>
      <w:marRight w:val="0"/>
      <w:marTop w:val="0"/>
      <w:marBottom w:val="0"/>
      <w:divBdr>
        <w:top w:val="none" w:sz="0" w:space="0" w:color="auto"/>
        <w:left w:val="none" w:sz="0" w:space="0" w:color="auto"/>
        <w:bottom w:val="none" w:sz="0" w:space="0" w:color="auto"/>
        <w:right w:val="none" w:sz="0" w:space="0" w:color="auto"/>
      </w:divBdr>
    </w:div>
    <w:div w:id="157429453">
      <w:bodyDiv w:val="1"/>
      <w:marLeft w:val="0"/>
      <w:marRight w:val="0"/>
      <w:marTop w:val="0"/>
      <w:marBottom w:val="0"/>
      <w:divBdr>
        <w:top w:val="none" w:sz="0" w:space="0" w:color="auto"/>
        <w:left w:val="none" w:sz="0" w:space="0" w:color="auto"/>
        <w:bottom w:val="none" w:sz="0" w:space="0" w:color="auto"/>
        <w:right w:val="none" w:sz="0" w:space="0" w:color="auto"/>
      </w:divBdr>
      <w:divsChild>
        <w:div w:id="2041658112">
          <w:marLeft w:val="0"/>
          <w:marRight w:val="0"/>
          <w:marTop w:val="0"/>
          <w:marBottom w:val="0"/>
          <w:divBdr>
            <w:top w:val="none" w:sz="0" w:space="0" w:color="auto"/>
            <w:left w:val="none" w:sz="0" w:space="0" w:color="auto"/>
            <w:bottom w:val="none" w:sz="0" w:space="0" w:color="auto"/>
            <w:right w:val="none" w:sz="0" w:space="0" w:color="auto"/>
          </w:divBdr>
          <w:divsChild>
            <w:div w:id="354383693">
              <w:marLeft w:val="0"/>
              <w:marRight w:val="0"/>
              <w:marTop w:val="0"/>
              <w:marBottom w:val="0"/>
              <w:divBdr>
                <w:top w:val="none" w:sz="0" w:space="0" w:color="auto"/>
                <w:left w:val="none" w:sz="0" w:space="0" w:color="auto"/>
                <w:bottom w:val="none" w:sz="0" w:space="0" w:color="auto"/>
                <w:right w:val="none" w:sz="0" w:space="0" w:color="auto"/>
              </w:divBdr>
              <w:divsChild>
                <w:div w:id="110468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263315">
          <w:marLeft w:val="0"/>
          <w:marRight w:val="0"/>
          <w:marTop w:val="0"/>
          <w:marBottom w:val="0"/>
          <w:divBdr>
            <w:top w:val="none" w:sz="0" w:space="0" w:color="auto"/>
            <w:left w:val="none" w:sz="0" w:space="0" w:color="auto"/>
            <w:bottom w:val="none" w:sz="0" w:space="0" w:color="auto"/>
            <w:right w:val="none" w:sz="0" w:space="0" w:color="auto"/>
          </w:divBdr>
          <w:divsChild>
            <w:div w:id="1731228784">
              <w:marLeft w:val="0"/>
              <w:marRight w:val="0"/>
              <w:marTop w:val="0"/>
              <w:marBottom w:val="0"/>
              <w:divBdr>
                <w:top w:val="none" w:sz="0" w:space="0" w:color="auto"/>
                <w:left w:val="none" w:sz="0" w:space="0" w:color="auto"/>
                <w:bottom w:val="none" w:sz="0" w:space="0" w:color="auto"/>
                <w:right w:val="none" w:sz="0" w:space="0" w:color="auto"/>
              </w:divBdr>
              <w:divsChild>
                <w:div w:id="2122412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338947">
          <w:marLeft w:val="0"/>
          <w:marRight w:val="0"/>
          <w:marTop w:val="0"/>
          <w:marBottom w:val="0"/>
          <w:divBdr>
            <w:top w:val="none" w:sz="0" w:space="0" w:color="auto"/>
            <w:left w:val="none" w:sz="0" w:space="0" w:color="auto"/>
            <w:bottom w:val="none" w:sz="0" w:space="0" w:color="auto"/>
            <w:right w:val="none" w:sz="0" w:space="0" w:color="auto"/>
          </w:divBdr>
          <w:divsChild>
            <w:div w:id="516848772">
              <w:marLeft w:val="0"/>
              <w:marRight w:val="0"/>
              <w:marTop w:val="0"/>
              <w:marBottom w:val="0"/>
              <w:divBdr>
                <w:top w:val="none" w:sz="0" w:space="0" w:color="auto"/>
                <w:left w:val="none" w:sz="0" w:space="0" w:color="auto"/>
                <w:bottom w:val="none" w:sz="0" w:space="0" w:color="auto"/>
                <w:right w:val="none" w:sz="0" w:space="0" w:color="auto"/>
              </w:divBdr>
              <w:divsChild>
                <w:div w:id="66574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85064">
          <w:marLeft w:val="0"/>
          <w:marRight w:val="0"/>
          <w:marTop w:val="0"/>
          <w:marBottom w:val="0"/>
          <w:divBdr>
            <w:top w:val="none" w:sz="0" w:space="0" w:color="auto"/>
            <w:left w:val="none" w:sz="0" w:space="0" w:color="auto"/>
            <w:bottom w:val="none" w:sz="0" w:space="0" w:color="auto"/>
            <w:right w:val="none" w:sz="0" w:space="0" w:color="auto"/>
          </w:divBdr>
          <w:divsChild>
            <w:div w:id="63066391">
              <w:marLeft w:val="0"/>
              <w:marRight w:val="0"/>
              <w:marTop w:val="0"/>
              <w:marBottom w:val="0"/>
              <w:divBdr>
                <w:top w:val="none" w:sz="0" w:space="0" w:color="auto"/>
                <w:left w:val="none" w:sz="0" w:space="0" w:color="auto"/>
                <w:bottom w:val="none" w:sz="0" w:space="0" w:color="auto"/>
                <w:right w:val="none" w:sz="0" w:space="0" w:color="auto"/>
              </w:divBdr>
              <w:divsChild>
                <w:div w:id="200658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587159">
          <w:marLeft w:val="0"/>
          <w:marRight w:val="0"/>
          <w:marTop w:val="0"/>
          <w:marBottom w:val="0"/>
          <w:divBdr>
            <w:top w:val="none" w:sz="0" w:space="0" w:color="auto"/>
            <w:left w:val="none" w:sz="0" w:space="0" w:color="auto"/>
            <w:bottom w:val="none" w:sz="0" w:space="0" w:color="auto"/>
            <w:right w:val="none" w:sz="0" w:space="0" w:color="auto"/>
          </w:divBdr>
          <w:divsChild>
            <w:div w:id="887377424">
              <w:marLeft w:val="0"/>
              <w:marRight w:val="0"/>
              <w:marTop w:val="0"/>
              <w:marBottom w:val="0"/>
              <w:divBdr>
                <w:top w:val="none" w:sz="0" w:space="0" w:color="auto"/>
                <w:left w:val="none" w:sz="0" w:space="0" w:color="auto"/>
                <w:bottom w:val="none" w:sz="0" w:space="0" w:color="auto"/>
                <w:right w:val="none" w:sz="0" w:space="0" w:color="auto"/>
              </w:divBdr>
              <w:divsChild>
                <w:div w:id="1976912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66581">
      <w:bodyDiv w:val="1"/>
      <w:marLeft w:val="0"/>
      <w:marRight w:val="0"/>
      <w:marTop w:val="0"/>
      <w:marBottom w:val="0"/>
      <w:divBdr>
        <w:top w:val="none" w:sz="0" w:space="0" w:color="auto"/>
        <w:left w:val="none" w:sz="0" w:space="0" w:color="auto"/>
        <w:bottom w:val="none" w:sz="0" w:space="0" w:color="auto"/>
        <w:right w:val="none" w:sz="0" w:space="0" w:color="auto"/>
      </w:divBdr>
      <w:divsChild>
        <w:div w:id="518352380">
          <w:marLeft w:val="0"/>
          <w:marRight w:val="0"/>
          <w:marTop w:val="0"/>
          <w:marBottom w:val="0"/>
          <w:divBdr>
            <w:top w:val="none" w:sz="0" w:space="0" w:color="auto"/>
            <w:left w:val="none" w:sz="0" w:space="0" w:color="auto"/>
            <w:bottom w:val="none" w:sz="0" w:space="0" w:color="auto"/>
            <w:right w:val="none" w:sz="0" w:space="0" w:color="auto"/>
          </w:divBdr>
        </w:div>
      </w:divsChild>
    </w:div>
    <w:div w:id="159078287">
      <w:bodyDiv w:val="1"/>
      <w:marLeft w:val="0"/>
      <w:marRight w:val="0"/>
      <w:marTop w:val="0"/>
      <w:marBottom w:val="0"/>
      <w:divBdr>
        <w:top w:val="none" w:sz="0" w:space="0" w:color="auto"/>
        <w:left w:val="none" w:sz="0" w:space="0" w:color="auto"/>
        <w:bottom w:val="none" w:sz="0" w:space="0" w:color="auto"/>
        <w:right w:val="none" w:sz="0" w:space="0" w:color="auto"/>
      </w:divBdr>
      <w:divsChild>
        <w:div w:id="759760496">
          <w:marLeft w:val="0"/>
          <w:marRight w:val="0"/>
          <w:marTop w:val="0"/>
          <w:marBottom w:val="0"/>
          <w:divBdr>
            <w:top w:val="none" w:sz="0" w:space="0" w:color="auto"/>
            <w:left w:val="none" w:sz="0" w:space="0" w:color="auto"/>
            <w:bottom w:val="none" w:sz="0" w:space="0" w:color="auto"/>
            <w:right w:val="none" w:sz="0" w:space="0" w:color="auto"/>
          </w:divBdr>
        </w:div>
      </w:divsChild>
    </w:div>
    <w:div w:id="159739735">
      <w:bodyDiv w:val="1"/>
      <w:marLeft w:val="0"/>
      <w:marRight w:val="0"/>
      <w:marTop w:val="0"/>
      <w:marBottom w:val="0"/>
      <w:divBdr>
        <w:top w:val="none" w:sz="0" w:space="0" w:color="auto"/>
        <w:left w:val="none" w:sz="0" w:space="0" w:color="auto"/>
        <w:bottom w:val="none" w:sz="0" w:space="0" w:color="auto"/>
        <w:right w:val="none" w:sz="0" w:space="0" w:color="auto"/>
      </w:divBdr>
    </w:div>
    <w:div w:id="162864395">
      <w:bodyDiv w:val="1"/>
      <w:marLeft w:val="0"/>
      <w:marRight w:val="0"/>
      <w:marTop w:val="0"/>
      <w:marBottom w:val="0"/>
      <w:divBdr>
        <w:top w:val="none" w:sz="0" w:space="0" w:color="auto"/>
        <w:left w:val="none" w:sz="0" w:space="0" w:color="auto"/>
        <w:bottom w:val="none" w:sz="0" w:space="0" w:color="auto"/>
        <w:right w:val="none" w:sz="0" w:space="0" w:color="auto"/>
      </w:divBdr>
    </w:div>
    <w:div w:id="165632880">
      <w:bodyDiv w:val="1"/>
      <w:marLeft w:val="0"/>
      <w:marRight w:val="0"/>
      <w:marTop w:val="0"/>
      <w:marBottom w:val="0"/>
      <w:divBdr>
        <w:top w:val="none" w:sz="0" w:space="0" w:color="auto"/>
        <w:left w:val="none" w:sz="0" w:space="0" w:color="auto"/>
        <w:bottom w:val="none" w:sz="0" w:space="0" w:color="auto"/>
        <w:right w:val="none" w:sz="0" w:space="0" w:color="auto"/>
      </w:divBdr>
      <w:divsChild>
        <w:div w:id="2007319700">
          <w:marLeft w:val="0"/>
          <w:marRight w:val="0"/>
          <w:marTop w:val="0"/>
          <w:marBottom w:val="0"/>
          <w:divBdr>
            <w:top w:val="none" w:sz="0" w:space="0" w:color="auto"/>
            <w:left w:val="none" w:sz="0" w:space="0" w:color="auto"/>
            <w:bottom w:val="none" w:sz="0" w:space="0" w:color="auto"/>
            <w:right w:val="none" w:sz="0" w:space="0" w:color="auto"/>
          </w:divBdr>
        </w:div>
      </w:divsChild>
    </w:div>
    <w:div w:id="167449386">
      <w:bodyDiv w:val="1"/>
      <w:marLeft w:val="0"/>
      <w:marRight w:val="0"/>
      <w:marTop w:val="0"/>
      <w:marBottom w:val="0"/>
      <w:divBdr>
        <w:top w:val="none" w:sz="0" w:space="0" w:color="auto"/>
        <w:left w:val="none" w:sz="0" w:space="0" w:color="auto"/>
        <w:bottom w:val="none" w:sz="0" w:space="0" w:color="auto"/>
        <w:right w:val="none" w:sz="0" w:space="0" w:color="auto"/>
      </w:divBdr>
    </w:div>
    <w:div w:id="167599064">
      <w:bodyDiv w:val="1"/>
      <w:marLeft w:val="0"/>
      <w:marRight w:val="0"/>
      <w:marTop w:val="0"/>
      <w:marBottom w:val="0"/>
      <w:divBdr>
        <w:top w:val="none" w:sz="0" w:space="0" w:color="auto"/>
        <w:left w:val="none" w:sz="0" w:space="0" w:color="auto"/>
        <w:bottom w:val="none" w:sz="0" w:space="0" w:color="auto"/>
        <w:right w:val="none" w:sz="0" w:space="0" w:color="auto"/>
      </w:divBdr>
    </w:div>
    <w:div w:id="167866687">
      <w:bodyDiv w:val="1"/>
      <w:marLeft w:val="0"/>
      <w:marRight w:val="0"/>
      <w:marTop w:val="0"/>
      <w:marBottom w:val="0"/>
      <w:divBdr>
        <w:top w:val="none" w:sz="0" w:space="0" w:color="auto"/>
        <w:left w:val="none" w:sz="0" w:space="0" w:color="auto"/>
        <w:bottom w:val="none" w:sz="0" w:space="0" w:color="auto"/>
        <w:right w:val="none" w:sz="0" w:space="0" w:color="auto"/>
      </w:divBdr>
      <w:divsChild>
        <w:div w:id="514685324">
          <w:marLeft w:val="0"/>
          <w:marRight w:val="0"/>
          <w:marTop w:val="0"/>
          <w:marBottom w:val="0"/>
          <w:divBdr>
            <w:top w:val="none" w:sz="0" w:space="0" w:color="auto"/>
            <w:left w:val="none" w:sz="0" w:space="0" w:color="auto"/>
            <w:bottom w:val="none" w:sz="0" w:space="0" w:color="auto"/>
            <w:right w:val="none" w:sz="0" w:space="0" w:color="auto"/>
          </w:divBdr>
        </w:div>
      </w:divsChild>
    </w:div>
    <w:div w:id="171605472">
      <w:bodyDiv w:val="1"/>
      <w:marLeft w:val="0"/>
      <w:marRight w:val="0"/>
      <w:marTop w:val="0"/>
      <w:marBottom w:val="0"/>
      <w:divBdr>
        <w:top w:val="none" w:sz="0" w:space="0" w:color="auto"/>
        <w:left w:val="none" w:sz="0" w:space="0" w:color="auto"/>
        <w:bottom w:val="none" w:sz="0" w:space="0" w:color="auto"/>
        <w:right w:val="none" w:sz="0" w:space="0" w:color="auto"/>
      </w:divBdr>
    </w:div>
    <w:div w:id="171725313">
      <w:bodyDiv w:val="1"/>
      <w:marLeft w:val="0"/>
      <w:marRight w:val="0"/>
      <w:marTop w:val="0"/>
      <w:marBottom w:val="0"/>
      <w:divBdr>
        <w:top w:val="none" w:sz="0" w:space="0" w:color="auto"/>
        <w:left w:val="none" w:sz="0" w:space="0" w:color="auto"/>
        <w:bottom w:val="none" w:sz="0" w:space="0" w:color="auto"/>
        <w:right w:val="none" w:sz="0" w:space="0" w:color="auto"/>
      </w:divBdr>
      <w:divsChild>
        <w:div w:id="2125885388">
          <w:marLeft w:val="0"/>
          <w:marRight w:val="0"/>
          <w:marTop w:val="0"/>
          <w:marBottom w:val="0"/>
          <w:divBdr>
            <w:top w:val="none" w:sz="0" w:space="0" w:color="auto"/>
            <w:left w:val="none" w:sz="0" w:space="0" w:color="auto"/>
            <w:bottom w:val="none" w:sz="0" w:space="0" w:color="auto"/>
            <w:right w:val="none" w:sz="0" w:space="0" w:color="auto"/>
          </w:divBdr>
        </w:div>
      </w:divsChild>
    </w:div>
    <w:div w:id="172111165">
      <w:bodyDiv w:val="1"/>
      <w:marLeft w:val="0"/>
      <w:marRight w:val="0"/>
      <w:marTop w:val="0"/>
      <w:marBottom w:val="0"/>
      <w:divBdr>
        <w:top w:val="none" w:sz="0" w:space="0" w:color="auto"/>
        <w:left w:val="none" w:sz="0" w:space="0" w:color="auto"/>
        <w:bottom w:val="none" w:sz="0" w:space="0" w:color="auto"/>
        <w:right w:val="none" w:sz="0" w:space="0" w:color="auto"/>
      </w:divBdr>
    </w:div>
    <w:div w:id="173302166">
      <w:bodyDiv w:val="1"/>
      <w:marLeft w:val="0"/>
      <w:marRight w:val="0"/>
      <w:marTop w:val="0"/>
      <w:marBottom w:val="0"/>
      <w:divBdr>
        <w:top w:val="none" w:sz="0" w:space="0" w:color="auto"/>
        <w:left w:val="none" w:sz="0" w:space="0" w:color="auto"/>
        <w:bottom w:val="none" w:sz="0" w:space="0" w:color="auto"/>
        <w:right w:val="none" w:sz="0" w:space="0" w:color="auto"/>
      </w:divBdr>
      <w:divsChild>
        <w:div w:id="1631008656">
          <w:marLeft w:val="0"/>
          <w:marRight w:val="0"/>
          <w:marTop w:val="0"/>
          <w:marBottom w:val="0"/>
          <w:divBdr>
            <w:top w:val="none" w:sz="0" w:space="0" w:color="auto"/>
            <w:left w:val="none" w:sz="0" w:space="0" w:color="auto"/>
            <w:bottom w:val="none" w:sz="0" w:space="0" w:color="auto"/>
            <w:right w:val="none" w:sz="0" w:space="0" w:color="auto"/>
          </w:divBdr>
          <w:divsChild>
            <w:div w:id="1052072415">
              <w:marLeft w:val="0"/>
              <w:marRight w:val="0"/>
              <w:marTop w:val="0"/>
              <w:marBottom w:val="0"/>
              <w:divBdr>
                <w:top w:val="none" w:sz="0" w:space="0" w:color="auto"/>
                <w:left w:val="none" w:sz="0" w:space="0" w:color="auto"/>
                <w:bottom w:val="none" w:sz="0" w:space="0" w:color="auto"/>
                <w:right w:val="none" w:sz="0" w:space="0" w:color="auto"/>
              </w:divBdr>
            </w:div>
          </w:divsChild>
        </w:div>
        <w:div w:id="412550627">
          <w:marLeft w:val="0"/>
          <w:marRight w:val="0"/>
          <w:marTop w:val="0"/>
          <w:marBottom w:val="0"/>
          <w:divBdr>
            <w:top w:val="none" w:sz="0" w:space="0" w:color="auto"/>
            <w:left w:val="none" w:sz="0" w:space="0" w:color="auto"/>
            <w:bottom w:val="none" w:sz="0" w:space="0" w:color="auto"/>
            <w:right w:val="none" w:sz="0" w:space="0" w:color="auto"/>
          </w:divBdr>
        </w:div>
        <w:div w:id="472256044">
          <w:marLeft w:val="0"/>
          <w:marRight w:val="0"/>
          <w:marTop w:val="0"/>
          <w:marBottom w:val="0"/>
          <w:divBdr>
            <w:top w:val="none" w:sz="0" w:space="0" w:color="auto"/>
            <w:left w:val="none" w:sz="0" w:space="0" w:color="auto"/>
            <w:bottom w:val="none" w:sz="0" w:space="0" w:color="auto"/>
            <w:right w:val="none" w:sz="0" w:space="0" w:color="auto"/>
          </w:divBdr>
          <w:divsChild>
            <w:div w:id="1699502664">
              <w:marLeft w:val="0"/>
              <w:marRight w:val="0"/>
              <w:marTop w:val="0"/>
              <w:marBottom w:val="0"/>
              <w:divBdr>
                <w:top w:val="none" w:sz="0" w:space="0" w:color="auto"/>
                <w:left w:val="none" w:sz="0" w:space="0" w:color="auto"/>
                <w:bottom w:val="none" w:sz="0" w:space="0" w:color="auto"/>
                <w:right w:val="none" w:sz="0" w:space="0" w:color="auto"/>
              </w:divBdr>
            </w:div>
          </w:divsChild>
        </w:div>
        <w:div w:id="336200998">
          <w:marLeft w:val="0"/>
          <w:marRight w:val="0"/>
          <w:marTop w:val="0"/>
          <w:marBottom w:val="0"/>
          <w:divBdr>
            <w:top w:val="none" w:sz="0" w:space="0" w:color="auto"/>
            <w:left w:val="none" w:sz="0" w:space="0" w:color="auto"/>
            <w:bottom w:val="none" w:sz="0" w:space="0" w:color="auto"/>
            <w:right w:val="none" w:sz="0" w:space="0" w:color="auto"/>
          </w:divBdr>
          <w:divsChild>
            <w:div w:id="83580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47191">
      <w:bodyDiv w:val="1"/>
      <w:marLeft w:val="0"/>
      <w:marRight w:val="0"/>
      <w:marTop w:val="0"/>
      <w:marBottom w:val="0"/>
      <w:divBdr>
        <w:top w:val="none" w:sz="0" w:space="0" w:color="auto"/>
        <w:left w:val="none" w:sz="0" w:space="0" w:color="auto"/>
        <w:bottom w:val="none" w:sz="0" w:space="0" w:color="auto"/>
        <w:right w:val="none" w:sz="0" w:space="0" w:color="auto"/>
      </w:divBdr>
      <w:divsChild>
        <w:div w:id="398132922">
          <w:marLeft w:val="0"/>
          <w:marRight w:val="0"/>
          <w:marTop w:val="0"/>
          <w:marBottom w:val="0"/>
          <w:divBdr>
            <w:top w:val="none" w:sz="0" w:space="0" w:color="auto"/>
            <w:left w:val="none" w:sz="0" w:space="0" w:color="auto"/>
            <w:bottom w:val="none" w:sz="0" w:space="0" w:color="auto"/>
            <w:right w:val="none" w:sz="0" w:space="0" w:color="auto"/>
          </w:divBdr>
        </w:div>
      </w:divsChild>
    </w:div>
    <w:div w:id="173423318">
      <w:bodyDiv w:val="1"/>
      <w:marLeft w:val="0"/>
      <w:marRight w:val="0"/>
      <w:marTop w:val="0"/>
      <w:marBottom w:val="0"/>
      <w:divBdr>
        <w:top w:val="none" w:sz="0" w:space="0" w:color="auto"/>
        <w:left w:val="none" w:sz="0" w:space="0" w:color="auto"/>
        <w:bottom w:val="none" w:sz="0" w:space="0" w:color="auto"/>
        <w:right w:val="none" w:sz="0" w:space="0" w:color="auto"/>
      </w:divBdr>
      <w:divsChild>
        <w:div w:id="454257582">
          <w:marLeft w:val="0"/>
          <w:marRight w:val="0"/>
          <w:marTop w:val="0"/>
          <w:marBottom w:val="0"/>
          <w:divBdr>
            <w:top w:val="none" w:sz="0" w:space="0" w:color="auto"/>
            <w:left w:val="none" w:sz="0" w:space="0" w:color="auto"/>
            <w:bottom w:val="none" w:sz="0" w:space="0" w:color="auto"/>
            <w:right w:val="none" w:sz="0" w:space="0" w:color="auto"/>
          </w:divBdr>
          <w:divsChild>
            <w:div w:id="985596155">
              <w:marLeft w:val="0"/>
              <w:marRight w:val="0"/>
              <w:marTop w:val="0"/>
              <w:marBottom w:val="0"/>
              <w:divBdr>
                <w:top w:val="none" w:sz="0" w:space="0" w:color="auto"/>
                <w:left w:val="none" w:sz="0" w:space="0" w:color="auto"/>
                <w:bottom w:val="none" w:sz="0" w:space="0" w:color="auto"/>
                <w:right w:val="none" w:sz="0" w:space="0" w:color="auto"/>
              </w:divBdr>
            </w:div>
          </w:divsChild>
        </w:div>
        <w:div w:id="1146628662">
          <w:marLeft w:val="0"/>
          <w:marRight w:val="0"/>
          <w:marTop w:val="0"/>
          <w:marBottom w:val="0"/>
          <w:divBdr>
            <w:top w:val="none" w:sz="0" w:space="0" w:color="auto"/>
            <w:left w:val="none" w:sz="0" w:space="0" w:color="auto"/>
            <w:bottom w:val="none" w:sz="0" w:space="0" w:color="auto"/>
            <w:right w:val="none" w:sz="0" w:space="0" w:color="auto"/>
          </w:divBdr>
          <w:divsChild>
            <w:div w:id="518858530">
              <w:marLeft w:val="0"/>
              <w:marRight w:val="0"/>
              <w:marTop w:val="0"/>
              <w:marBottom w:val="0"/>
              <w:divBdr>
                <w:top w:val="none" w:sz="0" w:space="0" w:color="auto"/>
                <w:left w:val="none" w:sz="0" w:space="0" w:color="auto"/>
                <w:bottom w:val="none" w:sz="0" w:space="0" w:color="auto"/>
                <w:right w:val="none" w:sz="0" w:space="0" w:color="auto"/>
              </w:divBdr>
            </w:div>
          </w:divsChild>
        </w:div>
        <w:div w:id="1742681422">
          <w:marLeft w:val="0"/>
          <w:marRight w:val="0"/>
          <w:marTop w:val="0"/>
          <w:marBottom w:val="0"/>
          <w:divBdr>
            <w:top w:val="none" w:sz="0" w:space="0" w:color="auto"/>
            <w:left w:val="none" w:sz="0" w:space="0" w:color="auto"/>
            <w:bottom w:val="none" w:sz="0" w:space="0" w:color="auto"/>
            <w:right w:val="none" w:sz="0" w:space="0" w:color="auto"/>
          </w:divBdr>
          <w:divsChild>
            <w:div w:id="189897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4825">
      <w:bodyDiv w:val="1"/>
      <w:marLeft w:val="0"/>
      <w:marRight w:val="0"/>
      <w:marTop w:val="0"/>
      <w:marBottom w:val="0"/>
      <w:divBdr>
        <w:top w:val="none" w:sz="0" w:space="0" w:color="auto"/>
        <w:left w:val="none" w:sz="0" w:space="0" w:color="auto"/>
        <w:bottom w:val="none" w:sz="0" w:space="0" w:color="auto"/>
        <w:right w:val="none" w:sz="0" w:space="0" w:color="auto"/>
      </w:divBdr>
      <w:divsChild>
        <w:div w:id="1475291910">
          <w:marLeft w:val="0"/>
          <w:marRight w:val="0"/>
          <w:marTop w:val="0"/>
          <w:marBottom w:val="0"/>
          <w:divBdr>
            <w:top w:val="none" w:sz="0" w:space="0" w:color="auto"/>
            <w:left w:val="none" w:sz="0" w:space="0" w:color="auto"/>
            <w:bottom w:val="none" w:sz="0" w:space="0" w:color="auto"/>
            <w:right w:val="none" w:sz="0" w:space="0" w:color="auto"/>
          </w:divBdr>
        </w:div>
      </w:divsChild>
    </w:div>
    <w:div w:id="177699266">
      <w:bodyDiv w:val="1"/>
      <w:marLeft w:val="0"/>
      <w:marRight w:val="0"/>
      <w:marTop w:val="0"/>
      <w:marBottom w:val="0"/>
      <w:divBdr>
        <w:top w:val="none" w:sz="0" w:space="0" w:color="auto"/>
        <w:left w:val="none" w:sz="0" w:space="0" w:color="auto"/>
        <w:bottom w:val="none" w:sz="0" w:space="0" w:color="auto"/>
        <w:right w:val="none" w:sz="0" w:space="0" w:color="auto"/>
      </w:divBdr>
      <w:divsChild>
        <w:div w:id="837380013">
          <w:marLeft w:val="0"/>
          <w:marRight w:val="0"/>
          <w:marTop w:val="0"/>
          <w:marBottom w:val="0"/>
          <w:divBdr>
            <w:top w:val="none" w:sz="0" w:space="0" w:color="auto"/>
            <w:left w:val="none" w:sz="0" w:space="0" w:color="auto"/>
            <w:bottom w:val="none" w:sz="0" w:space="0" w:color="auto"/>
            <w:right w:val="none" w:sz="0" w:space="0" w:color="auto"/>
          </w:divBdr>
        </w:div>
      </w:divsChild>
    </w:div>
    <w:div w:id="178202612">
      <w:bodyDiv w:val="1"/>
      <w:marLeft w:val="0"/>
      <w:marRight w:val="0"/>
      <w:marTop w:val="0"/>
      <w:marBottom w:val="0"/>
      <w:divBdr>
        <w:top w:val="none" w:sz="0" w:space="0" w:color="auto"/>
        <w:left w:val="none" w:sz="0" w:space="0" w:color="auto"/>
        <w:bottom w:val="none" w:sz="0" w:space="0" w:color="auto"/>
        <w:right w:val="none" w:sz="0" w:space="0" w:color="auto"/>
      </w:divBdr>
    </w:div>
    <w:div w:id="178467053">
      <w:bodyDiv w:val="1"/>
      <w:marLeft w:val="0"/>
      <w:marRight w:val="0"/>
      <w:marTop w:val="0"/>
      <w:marBottom w:val="0"/>
      <w:divBdr>
        <w:top w:val="none" w:sz="0" w:space="0" w:color="auto"/>
        <w:left w:val="none" w:sz="0" w:space="0" w:color="auto"/>
        <w:bottom w:val="none" w:sz="0" w:space="0" w:color="auto"/>
        <w:right w:val="none" w:sz="0" w:space="0" w:color="auto"/>
      </w:divBdr>
      <w:divsChild>
        <w:div w:id="824786535">
          <w:marLeft w:val="0"/>
          <w:marRight w:val="0"/>
          <w:marTop w:val="0"/>
          <w:marBottom w:val="0"/>
          <w:divBdr>
            <w:top w:val="none" w:sz="0" w:space="0" w:color="auto"/>
            <w:left w:val="none" w:sz="0" w:space="0" w:color="auto"/>
            <w:bottom w:val="none" w:sz="0" w:space="0" w:color="auto"/>
            <w:right w:val="none" w:sz="0" w:space="0" w:color="auto"/>
          </w:divBdr>
        </w:div>
      </w:divsChild>
    </w:div>
    <w:div w:id="180626317">
      <w:bodyDiv w:val="1"/>
      <w:marLeft w:val="0"/>
      <w:marRight w:val="0"/>
      <w:marTop w:val="0"/>
      <w:marBottom w:val="0"/>
      <w:divBdr>
        <w:top w:val="none" w:sz="0" w:space="0" w:color="auto"/>
        <w:left w:val="none" w:sz="0" w:space="0" w:color="auto"/>
        <w:bottom w:val="none" w:sz="0" w:space="0" w:color="auto"/>
        <w:right w:val="none" w:sz="0" w:space="0" w:color="auto"/>
      </w:divBdr>
      <w:divsChild>
        <w:div w:id="1896232597">
          <w:marLeft w:val="0"/>
          <w:marRight w:val="0"/>
          <w:marTop w:val="0"/>
          <w:marBottom w:val="0"/>
          <w:divBdr>
            <w:top w:val="none" w:sz="0" w:space="0" w:color="auto"/>
            <w:left w:val="none" w:sz="0" w:space="0" w:color="auto"/>
            <w:bottom w:val="none" w:sz="0" w:space="0" w:color="auto"/>
            <w:right w:val="none" w:sz="0" w:space="0" w:color="auto"/>
          </w:divBdr>
        </w:div>
      </w:divsChild>
    </w:div>
    <w:div w:id="180749350">
      <w:bodyDiv w:val="1"/>
      <w:marLeft w:val="0"/>
      <w:marRight w:val="0"/>
      <w:marTop w:val="0"/>
      <w:marBottom w:val="0"/>
      <w:divBdr>
        <w:top w:val="none" w:sz="0" w:space="0" w:color="auto"/>
        <w:left w:val="none" w:sz="0" w:space="0" w:color="auto"/>
        <w:bottom w:val="none" w:sz="0" w:space="0" w:color="auto"/>
        <w:right w:val="none" w:sz="0" w:space="0" w:color="auto"/>
      </w:divBdr>
      <w:divsChild>
        <w:div w:id="913859411">
          <w:marLeft w:val="0"/>
          <w:marRight w:val="0"/>
          <w:marTop w:val="0"/>
          <w:marBottom w:val="0"/>
          <w:divBdr>
            <w:top w:val="none" w:sz="0" w:space="0" w:color="auto"/>
            <w:left w:val="none" w:sz="0" w:space="0" w:color="auto"/>
            <w:bottom w:val="none" w:sz="0" w:space="0" w:color="auto"/>
            <w:right w:val="none" w:sz="0" w:space="0" w:color="auto"/>
          </w:divBdr>
        </w:div>
      </w:divsChild>
    </w:div>
    <w:div w:id="180970376">
      <w:bodyDiv w:val="1"/>
      <w:marLeft w:val="0"/>
      <w:marRight w:val="0"/>
      <w:marTop w:val="0"/>
      <w:marBottom w:val="0"/>
      <w:divBdr>
        <w:top w:val="none" w:sz="0" w:space="0" w:color="auto"/>
        <w:left w:val="none" w:sz="0" w:space="0" w:color="auto"/>
        <w:bottom w:val="none" w:sz="0" w:space="0" w:color="auto"/>
        <w:right w:val="none" w:sz="0" w:space="0" w:color="auto"/>
      </w:divBdr>
      <w:divsChild>
        <w:div w:id="1542790610">
          <w:marLeft w:val="0"/>
          <w:marRight w:val="0"/>
          <w:marTop w:val="0"/>
          <w:marBottom w:val="0"/>
          <w:divBdr>
            <w:top w:val="none" w:sz="0" w:space="0" w:color="auto"/>
            <w:left w:val="none" w:sz="0" w:space="0" w:color="auto"/>
            <w:bottom w:val="none" w:sz="0" w:space="0" w:color="auto"/>
            <w:right w:val="none" w:sz="0" w:space="0" w:color="auto"/>
          </w:divBdr>
        </w:div>
      </w:divsChild>
    </w:div>
    <w:div w:id="181093135">
      <w:bodyDiv w:val="1"/>
      <w:marLeft w:val="0"/>
      <w:marRight w:val="0"/>
      <w:marTop w:val="0"/>
      <w:marBottom w:val="0"/>
      <w:divBdr>
        <w:top w:val="none" w:sz="0" w:space="0" w:color="auto"/>
        <w:left w:val="none" w:sz="0" w:space="0" w:color="auto"/>
        <w:bottom w:val="none" w:sz="0" w:space="0" w:color="auto"/>
        <w:right w:val="none" w:sz="0" w:space="0" w:color="auto"/>
      </w:divBdr>
    </w:div>
    <w:div w:id="181743995">
      <w:bodyDiv w:val="1"/>
      <w:marLeft w:val="0"/>
      <w:marRight w:val="0"/>
      <w:marTop w:val="0"/>
      <w:marBottom w:val="0"/>
      <w:divBdr>
        <w:top w:val="none" w:sz="0" w:space="0" w:color="auto"/>
        <w:left w:val="none" w:sz="0" w:space="0" w:color="auto"/>
        <w:bottom w:val="none" w:sz="0" w:space="0" w:color="auto"/>
        <w:right w:val="none" w:sz="0" w:space="0" w:color="auto"/>
      </w:divBdr>
      <w:divsChild>
        <w:div w:id="644120508">
          <w:marLeft w:val="0"/>
          <w:marRight w:val="0"/>
          <w:marTop w:val="0"/>
          <w:marBottom w:val="0"/>
          <w:divBdr>
            <w:top w:val="none" w:sz="0" w:space="0" w:color="auto"/>
            <w:left w:val="none" w:sz="0" w:space="0" w:color="auto"/>
            <w:bottom w:val="none" w:sz="0" w:space="0" w:color="auto"/>
            <w:right w:val="none" w:sz="0" w:space="0" w:color="auto"/>
          </w:divBdr>
        </w:div>
      </w:divsChild>
    </w:div>
    <w:div w:id="182522752">
      <w:bodyDiv w:val="1"/>
      <w:marLeft w:val="0"/>
      <w:marRight w:val="0"/>
      <w:marTop w:val="0"/>
      <w:marBottom w:val="0"/>
      <w:divBdr>
        <w:top w:val="none" w:sz="0" w:space="0" w:color="auto"/>
        <w:left w:val="none" w:sz="0" w:space="0" w:color="auto"/>
        <w:bottom w:val="none" w:sz="0" w:space="0" w:color="auto"/>
        <w:right w:val="none" w:sz="0" w:space="0" w:color="auto"/>
      </w:divBdr>
      <w:divsChild>
        <w:div w:id="1432045423">
          <w:marLeft w:val="0"/>
          <w:marRight w:val="0"/>
          <w:marTop w:val="0"/>
          <w:marBottom w:val="0"/>
          <w:divBdr>
            <w:top w:val="none" w:sz="0" w:space="0" w:color="auto"/>
            <w:left w:val="none" w:sz="0" w:space="0" w:color="auto"/>
            <w:bottom w:val="none" w:sz="0" w:space="0" w:color="auto"/>
            <w:right w:val="none" w:sz="0" w:space="0" w:color="auto"/>
          </w:divBdr>
        </w:div>
      </w:divsChild>
    </w:div>
    <w:div w:id="183596018">
      <w:bodyDiv w:val="1"/>
      <w:marLeft w:val="0"/>
      <w:marRight w:val="0"/>
      <w:marTop w:val="0"/>
      <w:marBottom w:val="0"/>
      <w:divBdr>
        <w:top w:val="none" w:sz="0" w:space="0" w:color="auto"/>
        <w:left w:val="none" w:sz="0" w:space="0" w:color="auto"/>
        <w:bottom w:val="none" w:sz="0" w:space="0" w:color="auto"/>
        <w:right w:val="none" w:sz="0" w:space="0" w:color="auto"/>
      </w:divBdr>
      <w:divsChild>
        <w:div w:id="1095175873">
          <w:marLeft w:val="0"/>
          <w:marRight w:val="0"/>
          <w:marTop w:val="0"/>
          <w:marBottom w:val="0"/>
          <w:divBdr>
            <w:top w:val="none" w:sz="0" w:space="0" w:color="auto"/>
            <w:left w:val="none" w:sz="0" w:space="0" w:color="auto"/>
            <w:bottom w:val="none" w:sz="0" w:space="0" w:color="auto"/>
            <w:right w:val="none" w:sz="0" w:space="0" w:color="auto"/>
          </w:divBdr>
        </w:div>
      </w:divsChild>
    </w:div>
    <w:div w:id="184948344">
      <w:bodyDiv w:val="1"/>
      <w:marLeft w:val="0"/>
      <w:marRight w:val="0"/>
      <w:marTop w:val="0"/>
      <w:marBottom w:val="0"/>
      <w:divBdr>
        <w:top w:val="none" w:sz="0" w:space="0" w:color="auto"/>
        <w:left w:val="none" w:sz="0" w:space="0" w:color="auto"/>
        <w:bottom w:val="none" w:sz="0" w:space="0" w:color="auto"/>
        <w:right w:val="none" w:sz="0" w:space="0" w:color="auto"/>
      </w:divBdr>
      <w:divsChild>
        <w:div w:id="1456095100">
          <w:marLeft w:val="0"/>
          <w:marRight w:val="0"/>
          <w:marTop w:val="0"/>
          <w:marBottom w:val="0"/>
          <w:divBdr>
            <w:top w:val="none" w:sz="0" w:space="0" w:color="auto"/>
            <w:left w:val="none" w:sz="0" w:space="0" w:color="auto"/>
            <w:bottom w:val="none" w:sz="0" w:space="0" w:color="auto"/>
            <w:right w:val="none" w:sz="0" w:space="0" w:color="auto"/>
          </w:divBdr>
        </w:div>
      </w:divsChild>
    </w:div>
    <w:div w:id="185099143">
      <w:bodyDiv w:val="1"/>
      <w:marLeft w:val="0"/>
      <w:marRight w:val="0"/>
      <w:marTop w:val="0"/>
      <w:marBottom w:val="0"/>
      <w:divBdr>
        <w:top w:val="none" w:sz="0" w:space="0" w:color="auto"/>
        <w:left w:val="none" w:sz="0" w:space="0" w:color="auto"/>
        <w:bottom w:val="none" w:sz="0" w:space="0" w:color="auto"/>
        <w:right w:val="none" w:sz="0" w:space="0" w:color="auto"/>
      </w:divBdr>
      <w:divsChild>
        <w:div w:id="776825246">
          <w:marLeft w:val="0"/>
          <w:marRight w:val="0"/>
          <w:marTop w:val="0"/>
          <w:marBottom w:val="0"/>
          <w:divBdr>
            <w:top w:val="none" w:sz="0" w:space="0" w:color="auto"/>
            <w:left w:val="none" w:sz="0" w:space="0" w:color="auto"/>
            <w:bottom w:val="none" w:sz="0" w:space="0" w:color="auto"/>
            <w:right w:val="none" w:sz="0" w:space="0" w:color="auto"/>
          </w:divBdr>
          <w:divsChild>
            <w:div w:id="1339505489">
              <w:marLeft w:val="0"/>
              <w:marRight w:val="0"/>
              <w:marTop w:val="0"/>
              <w:marBottom w:val="0"/>
              <w:divBdr>
                <w:top w:val="none" w:sz="0" w:space="0" w:color="auto"/>
                <w:left w:val="none" w:sz="0" w:space="0" w:color="auto"/>
                <w:bottom w:val="none" w:sz="0" w:space="0" w:color="auto"/>
                <w:right w:val="none" w:sz="0" w:space="0" w:color="auto"/>
              </w:divBdr>
              <w:divsChild>
                <w:div w:id="202277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63417">
      <w:bodyDiv w:val="1"/>
      <w:marLeft w:val="0"/>
      <w:marRight w:val="0"/>
      <w:marTop w:val="0"/>
      <w:marBottom w:val="0"/>
      <w:divBdr>
        <w:top w:val="none" w:sz="0" w:space="0" w:color="auto"/>
        <w:left w:val="none" w:sz="0" w:space="0" w:color="auto"/>
        <w:bottom w:val="none" w:sz="0" w:space="0" w:color="auto"/>
        <w:right w:val="none" w:sz="0" w:space="0" w:color="auto"/>
      </w:divBdr>
      <w:divsChild>
        <w:div w:id="1319655023">
          <w:marLeft w:val="0"/>
          <w:marRight w:val="0"/>
          <w:marTop w:val="0"/>
          <w:marBottom w:val="0"/>
          <w:divBdr>
            <w:top w:val="none" w:sz="0" w:space="0" w:color="auto"/>
            <w:left w:val="none" w:sz="0" w:space="0" w:color="auto"/>
            <w:bottom w:val="none" w:sz="0" w:space="0" w:color="auto"/>
            <w:right w:val="none" w:sz="0" w:space="0" w:color="auto"/>
          </w:divBdr>
        </w:div>
      </w:divsChild>
    </w:div>
    <w:div w:id="186870732">
      <w:bodyDiv w:val="1"/>
      <w:marLeft w:val="0"/>
      <w:marRight w:val="0"/>
      <w:marTop w:val="0"/>
      <w:marBottom w:val="0"/>
      <w:divBdr>
        <w:top w:val="none" w:sz="0" w:space="0" w:color="auto"/>
        <w:left w:val="none" w:sz="0" w:space="0" w:color="auto"/>
        <w:bottom w:val="none" w:sz="0" w:space="0" w:color="auto"/>
        <w:right w:val="none" w:sz="0" w:space="0" w:color="auto"/>
      </w:divBdr>
      <w:divsChild>
        <w:div w:id="1493982041">
          <w:marLeft w:val="0"/>
          <w:marRight w:val="0"/>
          <w:marTop w:val="0"/>
          <w:marBottom w:val="0"/>
          <w:divBdr>
            <w:top w:val="none" w:sz="0" w:space="0" w:color="auto"/>
            <w:left w:val="none" w:sz="0" w:space="0" w:color="auto"/>
            <w:bottom w:val="none" w:sz="0" w:space="0" w:color="auto"/>
            <w:right w:val="none" w:sz="0" w:space="0" w:color="auto"/>
          </w:divBdr>
        </w:div>
      </w:divsChild>
    </w:div>
    <w:div w:id="186911146">
      <w:bodyDiv w:val="1"/>
      <w:marLeft w:val="0"/>
      <w:marRight w:val="0"/>
      <w:marTop w:val="0"/>
      <w:marBottom w:val="0"/>
      <w:divBdr>
        <w:top w:val="none" w:sz="0" w:space="0" w:color="auto"/>
        <w:left w:val="none" w:sz="0" w:space="0" w:color="auto"/>
        <w:bottom w:val="none" w:sz="0" w:space="0" w:color="auto"/>
        <w:right w:val="none" w:sz="0" w:space="0" w:color="auto"/>
      </w:divBdr>
      <w:divsChild>
        <w:div w:id="1045174808">
          <w:marLeft w:val="0"/>
          <w:marRight w:val="0"/>
          <w:marTop w:val="0"/>
          <w:marBottom w:val="0"/>
          <w:divBdr>
            <w:top w:val="none" w:sz="0" w:space="0" w:color="auto"/>
            <w:left w:val="none" w:sz="0" w:space="0" w:color="auto"/>
            <w:bottom w:val="none" w:sz="0" w:space="0" w:color="auto"/>
            <w:right w:val="none" w:sz="0" w:space="0" w:color="auto"/>
          </w:divBdr>
        </w:div>
      </w:divsChild>
    </w:div>
    <w:div w:id="187449182">
      <w:bodyDiv w:val="1"/>
      <w:marLeft w:val="0"/>
      <w:marRight w:val="0"/>
      <w:marTop w:val="0"/>
      <w:marBottom w:val="0"/>
      <w:divBdr>
        <w:top w:val="none" w:sz="0" w:space="0" w:color="auto"/>
        <w:left w:val="none" w:sz="0" w:space="0" w:color="auto"/>
        <w:bottom w:val="none" w:sz="0" w:space="0" w:color="auto"/>
        <w:right w:val="none" w:sz="0" w:space="0" w:color="auto"/>
      </w:divBdr>
    </w:div>
    <w:div w:id="187449309">
      <w:bodyDiv w:val="1"/>
      <w:marLeft w:val="0"/>
      <w:marRight w:val="0"/>
      <w:marTop w:val="0"/>
      <w:marBottom w:val="0"/>
      <w:divBdr>
        <w:top w:val="none" w:sz="0" w:space="0" w:color="auto"/>
        <w:left w:val="none" w:sz="0" w:space="0" w:color="auto"/>
        <w:bottom w:val="none" w:sz="0" w:space="0" w:color="auto"/>
        <w:right w:val="none" w:sz="0" w:space="0" w:color="auto"/>
      </w:divBdr>
    </w:div>
    <w:div w:id="188375042">
      <w:bodyDiv w:val="1"/>
      <w:marLeft w:val="0"/>
      <w:marRight w:val="0"/>
      <w:marTop w:val="0"/>
      <w:marBottom w:val="0"/>
      <w:divBdr>
        <w:top w:val="none" w:sz="0" w:space="0" w:color="auto"/>
        <w:left w:val="none" w:sz="0" w:space="0" w:color="auto"/>
        <w:bottom w:val="none" w:sz="0" w:space="0" w:color="auto"/>
        <w:right w:val="none" w:sz="0" w:space="0" w:color="auto"/>
      </w:divBdr>
    </w:div>
    <w:div w:id="189075345">
      <w:bodyDiv w:val="1"/>
      <w:marLeft w:val="0"/>
      <w:marRight w:val="0"/>
      <w:marTop w:val="0"/>
      <w:marBottom w:val="0"/>
      <w:divBdr>
        <w:top w:val="none" w:sz="0" w:space="0" w:color="auto"/>
        <w:left w:val="none" w:sz="0" w:space="0" w:color="auto"/>
        <w:bottom w:val="none" w:sz="0" w:space="0" w:color="auto"/>
        <w:right w:val="none" w:sz="0" w:space="0" w:color="auto"/>
      </w:divBdr>
    </w:div>
    <w:div w:id="190462092">
      <w:bodyDiv w:val="1"/>
      <w:marLeft w:val="0"/>
      <w:marRight w:val="0"/>
      <w:marTop w:val="0"/>
      <w:marBottom w:val="0"/>
      <w:divBdr>
        <w:top w:val="none" w:sz="0" w:space="0" w:color="auto"/>
        <w:left w:val="none" w:sz="0" w:space="0" w:color="auto"/>
        <w:bottom w:val="none" w:sz="0" w:space="0" w:color="auto"/>
        <w:right w:val="none" w:sz="0" w:space="0" w:color="auto"/>
      </w:divBdr>
      <w:divsChild>
        <w:div w:id="839468721">
          <w:marLeft w:val="0"/>
          <w:marRight w:val="0"/>
          <w:marTop w:val="0"/>
          <w:marBottom w:val="0"/>
          <w:divBdr>
            <w:top w:val="none" w:sz="0" w:space="0" w:color="auto"/>
            <w:left w:val="none" w:sz="0" w:space="0" w:color="auto"/>
            <w:bottom w:val="none" w:sz="0" w:space="0" w:color="auto"/>
            <w:right w:val="none" w:sz="0" w:space="0" w:color="auto"/>
          </w:divBdr>
        </w:div>
      </w:divsChild>
    </w:div>
    <w:div w:id="190801241">
      <w:bodyDiv w:val="1"/>
      <w:marLeft w:val="0"/>
      <w:marRight w:val="0"/>
      <w:marTop w:val="0"/>
      <w:marBottom w:val="0"/>
      <w:divBdr>
        <w:top w:val="none" w:sz="0" w:space="0" w:color="auto"/>
        <w:left w:val="none" w:sz="0" w:space="0" w:color="auto"/>
        <w:bottom w:val="none" w:sz="0" w:space="0" w:color="auto"/>
        <w:right w:val="none" w:sz="0" w:space="0" w:color="auto"/>
      </w:divBdr>
      <w:divsChild>
        <w:div w:id="897205393">
          <w:marLeft w:val="0"/>
          <w:marRight w:val="0"/>
          <w:marTop w:val="0"/>
          <w:marBottom w:val="0"/>
          <w:divBdr>
            <w:top w:val="none" w:sz="0" w:space="0" w:color="auto"/>
            <w:left w:val="none" w:sz="0" w:space="0" w:color="auto"/>
            <w:bottom w:val="none" w:sz="0" w:space="0" w:color="auto"/>
            <w:right w:val="none" w:sz="0" w:space="0" w:color="auto"/>
          </w:divBdr>
        </w:div>
      </w:divsChild>
    </w:div>
    <w:div w:id="190919086">
      <w:bodyDiv w:val="1"/>
      <w:marLeft w:val="0"/>
      <w:marRight w:val="0"/>
      <w:marTop w:val="0"/>
      <w:marBottom w:val="0"/>
      <w:divBdr>
        <w:top w:val="none" w:sz="0" w:space="0" w:color="auto"/>
        <w:left w:val="none" w:sz="0" w:space="0" w:color="auto"/>
        <w:bottom w:val="none" w:sz="0" w:space="0" w:color="auto"/>
        <w:right w:val="none" w:sz="0" w:space="0" w:color="auto"/>
      </w:divBdr>
      <w:divsChild>
        <w:div w:id="1410497999">
          <w:marLeft w:val="0"/>
          <w:marRight w:val="0"/>
          <w:marTop w:val="0"/>
          <w:marBottom w:val="0"/>
          <w:divBdr>
            <w:top w:val="none" w:sz="0" w:space="0" w:color="auto"/>
            <w:left w:val="none" w:sz="0" w:space="0" w:color="auto"/>
            <w:bottom w:val="none" w:sz="0" w:space="0" w:color="auto"/>
            <w:right w:val="none" w:sz="0" w:space="0" w:color="auto"/>
          </w:divBdr>
        </w:div>
      </w:divsChild>
    </w:div>
    <w:div w:id="191112194">
      <w:bodyDiv w:val="1"/>
      <w:marLeft w:val="0"/>
      <w:marRight w:val="0"/>
      <w:marTop w:val="0"/>
      <w:marBottom w:val="0"/>
      <w:divBdr>
        <w:top w:val="none" w:sz="0" w:space="0" w:color="auto"/>
        <w:left w:val="none" w:sz="0" w:space="0" w:color="auto"/>
        <w:bottom w:val="none" w:sz="0" w:space="0" w:color="auto"/>
        <w:right w:val="none" w:sz="0" w:space="0" w:color="auto"/>
      </w:divBdr>
    </w:div>
    <w:div w:id="191765121">
      <w:bodyDiv w:val="1"/>
      <w:marLeft w:val="0"/>
      <w:marRight w:val="0"/>
      <w:marTop w:val="0"/>
      <w:marBottom w:val="0"/>
      <w:divBdr>
        <w:top w:val="none" w:sz="0" w:space="0" w:color="auto"/>
        <w:left w:val="none" w:sz="0" w:space="0" w:color="auto"/>
        <w:bottom w:val="none" w:sz="0" w:space="0" w:color="auto"/>
        <w:right w:val="none" w:sz="0" w:space="0" w:color="auto"/>
      </w:divBdr>
      <w:divsChild>
        <w:div w:id="1168670429">
          <w:marLeft w:val="0"/>
          <w:marRight w:val="0"/>
          <w:marTop w:val="0"/>
          <w:marBottom w:val="0"/>
          <w:divBdr>
            <w:top w:val="none" w:sz="0" w:space="0" w:color="auto"/>
            <w:left w:val="none" w:sz="0" w:space="0" w:color="auto"/>
            <w:bottom w:val="none" w:sz="0" w:space="0" w:color="auto"/>
            <w:right w:val="none" w:sz="0" w:space="0" w:color="auto"/>
          </w:divBdr>
        </w:div>
      </w:divsChild>
    </w:div>
    <w:div w:id="192426016">
      <w:bodyDiv w:val="1"/>
      <w:marLeft w:val="0"/>
      <w:marRight w:val="0"/>
      <w:marTop w:val="0"/>
      <w:marBottom w:val="0"/>
      <w:divBdr>
        <w:top w:val="none" w:sz="0" w:space="0" w:color="auto"/>
        <w:left w:val="none" w:sz="0" w:space="0" w:color="auto"/>
        <w:bottom w:val="none" w:sz="0" w:space="0" w:color="auto"/>
        <w:right w:val="none" w:sz="0" w:space="0" w:color="auto"/>
      </w:divBdr>
      <w:divsChild>
        <w:div w:id="1085347672">
          <w:marLeft w:val="0"/>
          <w:marRight w:val="0"/>
          <w:marTop w:val="0"/>
          <w:marBottom w:val="0"/>
          <w:divBdr>
            <w:top w:val="none" w:sz="0" w:space="0" w:color="auto"/>
            <w:left w:val="none" w:sz="0" w:space="0" w:color="auto"/>
            <w:bottom w:val="none" w:sz="0" w:space="0" w:color="auto"/>
            <w:right w:val="none" w:sz="0" w:space="0" w:color="auto"/>
          </w:divBdr>
        </w:div>
        <w:div w:id="192426358">
          <w:marLeft w:val="0"/>
          <w:marRight w:val="0"/>
          <w:marTop w:val="0"/>
          <w:marBottom w:val="0"/>
          <w:divBdr>
            <w:top w:val="none" w:sz="0" w:space="0" w:color="auto"/>
            <w:left w:val="none" w:sz="0" w:space="0" w:color="auto"/>
            <w:bottom w:val="none" w:sz="0" w:space="0" w:color="auto"/>
            <w:right w:val="none" w:sz="0" w:space="0" w:color="auto"/>
          </w:divBdr>
        </w:div>
      </w:divsChild>
    </w:div>
    <w:div w:id="192812651">
      <w:bodyDiv w:val="1"/>
      <w:marLeft w:val="0"/>
      <w:marRight w:val="0"/>
      <w:marTop w:val="0"/>
      <w:marBottom w:val="0"/>
      <w:divBdr>
        <w:top w:val="none" w:sz="0" w:space="0" w:color="auto"/>
        <w:left w:val="none" w:sz="0" w:space="0" w:color="auto"/>
        <w:bottom w:val="none" w:sz="0" w:space="0" w:color="auto"/>
        <w:right w:val="none" w:sz="0" w:space="0" w:color="auto"/>
      </w:divBdr>
    </w:div>
    <w:div w:id="194201181">
      <w:bodyDiv w:val="1"/>
      <w:marLeft w:val="0"/>
      <w:marRight w:val="0"/>
      <w:marTop w:val="0"/>
      <w:marBottom w:val="0"/>
      <w:divBdr>
        <w:top w:val="none" w:sz="0" w:space="0" w:color="auto"/>
        <w:left w:val="none" w:sz="0" w:space="0" w:color="auto"/>
        <w:bottom w:val="none" w:sz="0" w:space="0" w:color="auto"/>
        <w:right w:val="none" w:sz="0" w:space="0" w:color="auto"/>
      </w:divBdr>
    </w:div>
    <w:div w:id="195511005">
      <w:bodyDiv w:val="1"/>
      <w:marLeft w:val="0"/>
      <w:marRight w:val="0"/>
      <w:marTop w:val="0"/>
      <w:marBottom w:val="0"/>
      <w:divBdr>
        <w:top w:val="none" w:sz="0" w:space="0" w:color="auto"/>
        <w:left w:val="none" w:sz="0" w:space="0" w:color="auto"/>
        <w:bottom w:val="none" w:sz="0" w:space="0" w:color="auto"/>
        <w:right w:val="none" w:sz="0" w:space="0" w:color="auto"/>
      </w:divBdr>
      <w:divsChild>
        <w:div w:id="985931792">
          <w:marLeft w:val="0"/>
          <w:marRight w:val="0"/>
          <w:marTop w:val="0"/>
          <w:marBottom w:val="0"/>
          <w:divBdr>
            <w:top w:val="none" w:sz="0" w:space="0" w:color="auto"/>
            <w:left w:val="none" w:sz="0" w:space="0" w:color="auto"/>
            <w:bottom w:val="none" w:sz="0" w:space="0" w:color="auto"/>
            <w:right w:val="none" w:sz="0" w:space="0" w:color="auto"/>
          </w:divBdr>
          <w:divsChild>
            <w:div w:id="1033388065">
              <w:marLeft w:val="0"/>
              <w:marRight w:val="0"/>
              <w:marTop w:val="0"/>
              <w:marBottom w:val="0"/>
              <w:divBdr>
                <w:top w:val="none" w:sz="0" w:space="0" w:color="auto"/>
                <w:left w:val="none" w:sz="0" w:space="0" w:color="auto"/>
                <w:bottom w:val="none" w:sz="0" w:space="0" w:color="auto"/>
                <w:right w:val="none" w:sz="0" w:space="0" w:color="auto"/>
              </w:divBdr>
            </w:div>
          </w:divsChild>
        </w:div>
        <w:div w:id="595673163">
          <w:marLeft w:val="0"/>
          <w:marRight w:val="0"/>
          <w:marTop w:val="0"/>
          <w:marBottom w:val="0"/>
          <w:divBdr>
            <w:top w:val="none" w:sz="0" w:space="0" w:color="auto"/>
            <w:left w:val="none" w:sz="0" w:space="0" w:color="auto"/>
            <w:bottom w:val="none" w:sz="0" w:space="0" w:color="auto"/>
            <w:right w:val="none" w:sz="0" w:space="0" w:color="auto"/>
          </w:divBdr>
          <w:divsChild>
            <w:div w:id="42442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51335">
      <w:bodyDiv w:val="1"/>
      <w:marLeft w:val="0"/>
      <w:marRight w:val="0"/>
      <w:marTop w:val="0"/>
      <w:marBottom w:val="0"/>
      <w:divBdr>
        <w:top w:val="none" w:sz="0" w:space="0" w:color="auto"/>
        <w:left w:val="none" w:sz="0" w:space="0" w:color="auto"/>
        <w:bottom w:val="none" w:sz="0" w:space="0" w:color="auto"/>
        <w:right w:val="none" w:sz="0" w:space="0" w:color="auto"/>
      </w:divBdr>
      <w:divsChild>
        <w:div w:id="1728723899">
          <w:marLeft w:val="0"/>
          <w:marRight w:val="0"/>
          <w:marTop w:val="0"/>
          <w:marBottom w:val="0"/>
          <w:divBdr>
            <w:top w:val="none" w:sz="0" w:space="0" w:color="auto"/>
            <w:left w:val="none" w:sz="0" w:space="0" w:color="auto"/>
            <w:bottom w:val="none" w:sz="0" w:space="0" w:color="auto"/>
            <w:right w:val="none" w:sz="0" w:space="0" w:color="auto"/>
          </w:divBdr>
        </w:div>
      </w:divsChild>
    </w:div>
    <w:div w:id="198320839">
      <w:bodyDiv w:val="1"/>
      <w:marLeft w:val="0"/>
      <w:marRight w:val="0"/>
      <w:marTop w:val="0"/>
      <w:marBottom w:val="0"/>
      <w:divBdr>
        <w:top w:val="none" w:sz="0" w:space="0" w:color="auto"/>
        <w:left w:val="none" w:sz="0" w:space="0" w:color="auto"/>
        <w:bottom w:val="none" w:sz="0" w:space="0" w:color="auto"/>
        <w:right w:val="none" w:sz="0" w:space="0" w:color="auto"/>
      </w:divBdr>
    </w:div>
    <w:div w:id="198514257">
      <w:bodyDiv w:val="1"/>
      <w:marLeft w:val="0"/>
      <w:marRight w:val="0"/>
      <w:marTop w:val="0"/>
      <w:marBottom w:val="0"/>
      <w:divBdr>
        <w:top w:val="none" w:sz="0" w:space="0" w:color="auto"/>
        <w:left w:val="none" w:sz="0" w:space="0" w:color="auto"/>
        <w:bottom w:val="none" w:sz="0" w:space="0" w:color="auto"/>
        <w:right w:val="none" w:sz="0" w:space="0" w:color="auto"/>
      </w:divBdr>
      <w:divsChild>
        <w:div w:id="1146624192">
          <w:marLeft w:val="0"/>
          <w:marRight w:val="0"/>
          <w:marTop w:val="0"/>
          <w:marBottom w:val="0"/>
          <w:divBdr>
            <w:top w:val="none" w:sz="0" w:space="0" w:color="auto"/>
            <w:left w:val="none" w:sz="0" w:space="0" w:color="auto"/>
            <w:bottom w:val="none" w:sz="0" w:space="0" w:color="auto"/>
            <w:right w:val="none" w:sz="0" w:space="0" w:color="auto"/>
          </w:divBdr>
        </w:div>
      </w:divsChild>
    </w:div>
    <w:div w:id="199052021">
      <w:bodyDiv w:val="1"/>
      <w:marLeft w:val="0"/>
      <w:marRight w:val="0"/>
      <w:marTop w:val="0"/>
      <w:marBottom w:val="0"/>
      <w:divBdr>
        <w:top w:val="none" w:sz="0" w:space="0" w:color="auto"/>
        <w:left w:val="none" w:sz="0" w:space="0" w:color="auto"/>
        <w:bottom w:val="none" w:sz="0" w:space="0" w:color="auto"/>
        <w:right w:val="none" w:sz="0" w:space="0" w:color="auto"/>
      </w:divBdr>
      <w:divsChild>
        <w:div w:id="514922358">
          <w:marLeft w:val="0"/>
          <w:marRight w:val="0"/>
          <w:marTop w:val="0"/>
          <w:marBottom w:val="0"/>
          <w:divBdr>
            <w:top w:val="none" w:sz="0" w:space="0" w:color="auto"/>
            <w:left w:val="none" w:sz="0" w:space="0" w:color="auto"/>
            <w:bottom w:val="none" w:sz="0" w:space="0" w:color="auto"/>
            <w:right w:val="none" w:sz="0" w:space="0" w:color="auto"/>
          </w:divBdr>
        </w:div>
      </w:divsChild>
    </w:div>
    <w:div w:id="201985758">
      <w:bodyDiv w:val="1"/>
      <w:marLeft w:val="0"/>
      <w:marRight w:val="0"/>
      <w:marTop w:val="0"/>
      <w:marBottom w:val="0"/>
      <w:divBdr>
        <w:top w:val="none" w:sz="0" w:space="0" w:color="auto"/>
        <w:left w:val="none" w:sz="0" w:space="0" w:color="auto"/>
        <w:bottom w:val="none" w:sz="0" w:space="0" w:color="auto"/>
        <w:right w:val="none" w:sz="0" w:space="0" w:color="auto"/>
      </w:divBdr>
    </w:div>
    <w:div w:id="202207412">
      <w:bodyDiv w:val="1"/>
      <w:marLeft w:val="0"/>
      <w:marRight w:val="0"/>
      <w:marTop w:val="0"/>
      <w:marBottom w:val="0"/>
      <w:divBdr>
        <w:top w:val="none" w:sz="0" w:space="0" w:color="auto"/>
        <w:left w:val="none" w:sz="0" w:space="0" w:color="auto"/>
        <w:bottom w:val="none" w:sz="0" w:space="0" w:color="auto"/>
        <w:right w:val="none" w:sz="0" w:space="0" w:color="auto"/>
      </w:divBdr>
    </w:div>
    <w:div w:id="202443862">
      <w:bodyDiv w:val="1"/>
      <w:marLeft w:val="0"/>
      <w:marRight w:val="0"/>
      <w:marTop w:val="0"/>
      <w:marBottom w:val="0"/>
      <w:divBdr>
        <w:top w:val="none" w:sz="0" w:space="0" w:color="auto"/>
        <w:left w:val="none" w:sz="0" w:space="0" w:color="auto"/>
        <w:bottom w:val="none" w:sz="0" w:space="0" w:color="auto"/>
        <w:right w:val="none" w:sz="0" w:space="0" w:color="auto"/>
      </w:divBdr>
    </w:div>
    <w:div w:id="202668799">
      <w:bodyDiv w:val="1"/>
      <w:marLeft w:val="0"/>
      <w:marRight w:val="0"/>
      <w:marTop w:val="0"/>
      <w:marBottom w:val="0"/>
      <w:divBdr>
        <w:top w:val="none" w:sz="0" w:space="0" w:color="auto"/>
        <w:left w:val="none" w:sz="0" w:space="0" w:color="auto"/>
        <w:bottom w:val="none" w:sz="0" w:space="0" w:color="auto"/>
        <w:right w:val="none" w:sz="0" w:space="0" w:color="auto"/>
      </w:divBdr>
      <w:divsChild>
        <w:div w:id="409422987">
          <w:marLeft w:val="0"/>
          <w:marRight w:val="0"/>
          <w:marTop w:val="0"/>
          <w:marBottom w:val="0"/>
          <w:divBdr>
            <w:top w:val="none" w:sz="0" w:space="0" w:color="auto"/>
            <w:left w:val="none" w:sz="0" w:space="0" w:color="auto"/>
            <w:bottom w:val="none" w:sz="0" w:space="0" w:color="auto"/>
            <w:right w:val="none" w:sz="0" w:space="0" w:color="auto"/>
          </w:divBdr>
        </w:div>
      </w:divsChild>
    </w:div>
    <w:div w:id="203182206">
      <w:bodyDiv w:val="1"/>
      <w:marLeft w:val="0"/>
      <w:marRight w:val="0"/>
      <w:marTop w:val="0"/>
      <w:marBottom w:val="0"/>
      <w:divBdr>
        <w:top w:val="none" w:sz="0" w:space="0" w:color="auto"/>
        <w:left w:val="none" w:sz="0" w:space="0" w:color="auto"/>
        <w:bottom w:val="none" w:sz="0" w:space="0" w:color="auto"/>
        <w:right w:val="none" w:sz="0" w:space="0" w:color="auto"/>
      </w:divBdr>
      <w:divsChild>
        <w:div w:id="608203854">
          <w:marLeft w:val="0"/>
          <w:marRight w:val="0"/>
          <w:marTop w:val="0"/>
          <w:marBottom w:val="0"/>
          <w:divBdr>
            <w:top w:val="none" w:sz="0" w:space="0" w:color="auto"/>
            <w:left w:val="none" w:sz="0" w:space="0" w:color="auto"/>
            <w:bottom w:val="none" w:sz="0" w:space="0" w:color="auto"/>
            <w:right w:val="none" w:sz="0" w:space="0" w:color="auto"/>
          </w:divBdr>
        </w:div>
      </w:divsChild>
    </w:div>
    <w:div w:id="203492572">
      <w:bodyDiv w:val="1"/>
      <w:marLeft w:val="0"/>
      <w:marRight w:val="0"/>
      <w:marTop w:val="0"/>
      <w:marBottom w:val="0"/>
      <w:divBdr>
        <w:top w:val="none" w:sz="0" w:space="0" w:color="auto"/>
        <w:left w:val="none" w:sz="0" w:space="0" w:color="auto"/>
        <w:bottom w:val="none" w:sz="0" w:space="0" w:color="auto"/>
        <w:right w:val="none" w:sz="0" w:space="0" w:color="auto"/>
      </w:divBdr>
      <w:divsChild>
        <w:div w:id="662319638">
          <w:marLeft w:val="0"/>
          <w:marRight w:val="0"/>
          <w:marTop w:val="0"/>
          <w:marBottom w:val="0"/>
          <w:divBdr>
            <w:top w:val="none" w:sz="0" w:space="0" w:color="auto"/>
            <w:left w:val="none" w:sz="0" w:space="0" w:color="auto"/>
            <w:bottom w:val="none" w:sz="0" w:space="0" w:color="auto"/>
            <w:right w:val="none" w:sz="0" w:space="0" w:color="auto"/>
          </w:divBdr>
        </w:div>
      </w:divsChild>
    </w:div>
    <w:div w:id="203563863">
      <w:bodyDiv w:val="1"/>
      <w:marLeft w:val="0"/>
      <w:marRight w:val="0"/>
      <w:marTop w:val="0"/>
      <w:marBottom w:val="0"/>
      <w:divBdr>
        <w:top w:val="none" w:sz="0" w:space="0" w:color="auto"/>
        <w:left w:val="none" w:sz="0" w:space="0" w:color="auto"/>
        <w:bottom w:val="none" w:sz="0" w:space="0" w:color="auto"/>
        <w:right w:val="none" w:sz="0" w:space="0" w:color="auto"/>
      </w:divBdr>
      <w:divsChild>
        <w:div w:id="1782719085">
          <w:marLeft w:val="0"/>
          <w:marRight w:val="0"/>
          <w:marTop w:val="0"/>
          <w:marBottom w:val="0"/>
          <w:divBdr>
            <w:top w:val="none" w:sz="0" w:space="0" w:color="auto"/>
            <w:left w:val="none" w:sz="0" w:space="0" w:color="auto"/>
            <w:bottom w:val="none" w:sz="0" w:space="0" w:color="auto"/>
            <w:right w:val="none" w:sz="0" w:space="0" w:color="auto"/>
          </w:divBdr>
          <w:divsChild>
            <w:div w:id="69542727">
              <w:marLeft w:val="0"/>
              <w:marRight w:val="0"/>
              <w:marTop w:val="0"/>
              <w:marBottom w:val="0"/>
              <w:divBdr>
                <w:top w:val="none" w:sz="0" w:space="0" w:color="auto"/>
                <w:left w:val="none" w:sz="0" w:space="0" w:color="auto"/>
                <w:bottom w:val="none" w:sz="0" w:space="0" w:color="auto"/>
                <w:right w:val="none" w:sz="0" w:space="0" w:color="auto"/>
              </w:divBdr>
              <w:divsChild>
                <w:div w:id="1142382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251667">
          <w:marLeft w:val="0"/>
          <w:marRight w:val="0"/>
          <w:marTop w:val="0"/>
          <w:marBottom w:val="0"/>
          <w:divBdr>
            <w:top w:val="none" w:sz="0" w:space="0" w:color="auto"/>
            <w:left w:val="none" w:sz="0" w:space="0" w:color="auto"/>
            <w:bottom w:val="none" w:sz="0" w:space="0" w:color="auto"/>
            <w:right w:val="none" w:sz="0" w:space="0" w:color="auto"/>
          </w:divBdr>
          <w:divsChild>
            <w:div w:id="182288247">
              <w:marLeft w:val="0"/>
              <w:marRight w:val="0"/>
              <w:marTop w:val="0"/>
              <w:marBottom w:val="0"/>
              <w:divBdr>
                <w:top w:val="none" w:sz="0" w:space="0" w:color="auto"/>
                <w:left w:val="none" w:sz="0" w:space="0" w:color="auto"/>
                <w:bottom w:val="none" w:sz="0" w:space="0" w:color="auto"/>
                <w:right w:val="none" w:sz="0" w:space="0" w:color="auto"/>
              </w:divBdr>
              <w:divsChild>
                <w:div w:id="713501306">
                  <w:marLeft w:val="0"/>
                  <w:marRight w:val="0"/>
                  <w:marTop w:val="0"/>
                  <w:marBottom w:val="0"/>
                  <w:divBdr>
                    <w:top w:val="none" w:sz="0" w:space="0" w:color="auto"/>
                    <w:left w:val="none" w:sz="0" w:space="0" w:color="auto"/>
                    <w:bottom w:val="none" w:sz="0" w:space="0" w:color="auto"/>
                    <w:right w:val="none" w:sz="0" w:space="0" w:color="auto"/>
                  </w:divBdr>
                  <w:divsChild>
                    <w:div w:id="954605661">
                      <w:marLeft w:val="0"/>
                      <w:marRight w:val="0"/>
                      <w:marTop w:val="0"/>
                      <w:marBottom w:val="0"/>
                      <w:divBdr>
                        <w:top w:val="none" w:sz="0" w:space="0" w:color="auto"/>
                        <w:left w:val="none" w:sz="0" w:space="0" w:color="auto"/>
                        <w:bottom w:val="none" w:sz="0" w:space="0" w:color="auto"/>
                        <w:right w:val="none" w:sz="0" w:space="0" w:color="auto"/>
                      </w:divBdr>
                    </w:div>
                  </w:divsChild>
                </w:div>
                <w:div w:id="47541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29943">
      <w:bodyDiv w:val="1"/>
      <w:marLeft w:val="0"/>
      <w:marRight w:val="0"/>
      <w:marTop w:val="0"/>
      <w:marBottom w:val="0"/>
      <w:divBdr>
        <w:top w:val="none" w:sz="0" w:space="0" w:color="auto"/>
        <w:left w:val="none" w:sz="0" w:space="0" w:color="auto"/>
        <w:bottom w:val="none" w:sz="0" w:space="0" w:color="auto"/>
        <w:right w:val="none" w:sz="0" w:space="0" w:color="auto"/>
      </w:divBdr>
    </w:div>
    <w:div w:id="204218993">
      <w:bodyDiv w:val="1"/>
      <w:marLeft w:val="0"/>
      <w:marRight w:val="0"/>
      <w:marTop w:val="0"/>
      <w:marBottom w:val="0"/>
      <w:divBdr>
        <w:top w:val="none" w:sz="0" w:space="0" w:color="auto"/>
        <w:left w:val="none" w:sz="0" w:space="0" w:color="auto"/>
        <w:bottom w:val="none" w:sz="0" w:space="0" w:color="auto"/>
        <w:right w:val="none" w:sz="0" w:space="0" w:color="auto"/>
      </w:divBdr>
      <w:divsChild>
        <w:div w:id="36706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875054">
      <w:bodyDiv w:val="1"/>
      <w:marLeft w:val="0"/>
      <w:marRight w:val="0"/>
      <w:marTop w:val="0"/>
      <w:marBottom w:val="0"/>
      <w:divBdr>
        <w:top w:val="none" w:sz="0" w:space="0" w:color="auto"/>
        <w:left w:val="none" w:sz="0" w:space="0" w:color="auto"/>
        <w:bottom w:val="none" w:sz="0" w:space="0" w:color="auto"/>
        <w:right w:val="none" w:sz="0" w:space="0" w:color="auto"/>
      </w:divBdr>
      <w:divsChild>
        <w:div w:id="479275244">
          <w:marLeft w:val="0"/>
          <w:marRight w:val="0"/>
          <w:marTop w:val="0"/>
          <w:marBottom w:val="0"/>
          <w:divBdr>
            <w:top w:val="none" w:sz="0" w:space="0" w:color="auto"/>
            <w:left w:val="none" w:sz="0" w:space="0" w:color="auto"/>
            <w:bottom w:val="none" w:sz="0" w:space="0" w:color="auto"/>
            <w:right w:val="none" w:sz="0" w:space="0" w:color="auto"/>
          </w:divBdr>
        </w:div>
      </w:divsChild>
    </w:div>
    <w:div w:id="205262539">
      <w:bodyDiv w:val="1"/>
      <w:marLeft w:val="0"/>
      <w:marRight w:val="0"/>
      <w:marTop w:val="0"/>
      <w:marBottom w:val="0"/>
      <w:divBdr>
        <w:top w:val="none" w:sz="0" w:space="0" w:color="auto"/>
        <w:left w:val="none" w:sz="0" w:space="0" w:color="auto"/>
        <w:bottom w:val="none" w:sz="0" w:space="0" w:color="auto"/>
        <w:right w:val="none" w:sz="0" w:space="0" w:color="auto"/>
      </w:divBdr>
    </w:div>
    <w:div w:id="205408597">
      <w:bodyDiv w:val="1"/>
      <w:marLeft w:val="0"/>
      <w:marRight w:val="0"/>
      <w:marTop w:val="0"/>
      <w:marBottom w:val="0"/>
      <w:divBdr>
        <w:top w:val="none" w:sz="0" w:space="0" w:color="auto"/>
        <w:left w:val="none" w:sz="0" w:space="0" w:color="auto"/>
        <w:bottom w:val="none" w:sz="0" w:space="0" w:color="auto"/>
        <w:right w:val="none" w:sz="0" w:space="0" w:color="auto"/>
      </w:divBdr>
    </w:div>
    <w:div w:id="205526130">
      <w:bodyDiv w:val="1"/>
      <w:marLeft w:val="0"/>
      <w:marRight w:val="0"/>
      <w:marTop w:val="0"/>
      <w:marBottom w:val="0"/>
      <w:divBdr>
        <w:top w:val="none" w:sz="0" w:space="0" w:color="auto"/>
        <w:left w:val="none" w:sz="0" w:space="0" w:color="auto"/>
        <w:bottom w:val="none" w:sz="0" w:space="0" w:color="auto"/>
        <w:right w:val="none" w:sz="0" w:space="0" w:color="auto"/>
      </w:divBdr>
      <w:divsChild>
        <w:div w:id="1560938907">
          <w:marLeft w:val="0"/>
          <w:marRight w:val="0"/>
          <w:marTop w:val="0"/>
          <w:marBottom w:val="0"/>
          <w:divBdr>
            <w:top w:val="none" w:sz="0" w:space="0" w:color="auto"/>
            <w:left w:val="none" w:sz="0" w:space="0" w:color="auto"/>
            <w:bottom w:val="none" w:sz="0" w:space="0" w:color="auto"/>
            <w:right w:val="none" w:sz="0" w:space="0" w:color="auto"/>
          </w:divBdr>
        </w:div>
      </w:divsChild>
    </w:div>
    <w:div w:id="205606639">
      <w:bodyDiv w:val="1"/>
      <w:marLeft w:val="0"/>
      <w:marRight w:val="0"/>
      <w:marTop w:val="0"/>
      <w:marBottom w:val="0"/>
      <w:divBdr>
        <w:top w:val="none" w:sz="0" w:space="0" w:color="auto"/>
        <w:left w:val="none" w:sz="0" w:space="0" w:color="auto"/>
        <w:bottom w:val="none" w:sz="0" w:space="0" w:color="auto"/>
        <w:right w:val="none" w:sz="0" w:space="0" w:color="auto"/>
      </w:divBdr>
      <w:divsChild>
        <w:div w:id="653994437">
          <w:marLeft w:val="0"/>
          <w:marRight w:val="0"/>
          <w:marTop w:val="0"/>
          <w:marBottom w:val="0"/>
          <w:divBdr>
            <w:top w:val="none" w:sz="0" w:space="0" w:color="auto"/>
            <w:left w:val="none" w:sz="0" w:space="0" w:color="auto"/>
            <w:bottom w:val="none" w:sz="0" w:space="0" w:color="auto"/>
            <w:right w:val="none" w:sz="0" w:space="0" w:color="auto"/>
          </w:divBdr>
        </w:div>
      </w:divsChild>
    </w:div>
    <w:div w:id="205987826">
      <w:bodyDiv w:val="1"/>
      <w:marLeft w:val="0"/>
      <w:marRight w:val="0"/>
      <w:marTop w:val="0"/>
      <w:marBottom w:val="0"/>
      <w:divBdr>
        <w:top w:val="none" w:sz="0" w:space="0" w:color="auto"/>
        <w:left w:val="none" w:sz="0" w:space="0" w:color="auto"/>
        <w:bottom w:val="none" w:sz="0" w:space="0" w:color="auto"/>
        <w:right w:val="none" w:sz="0" w:space="0" w:color="auto"/>
      </w:divBdr>
    </w:div>
    <w:div w:id="206338498">
      <w:bodyDiv w:val="1"/>
      <w:marLeft w:val="0"/>
      <w:marRight w:val="0"/>
      <w:marTop w:val="0"/>
      <w:marBottom w:val="0"/>
      <w:divBdr>
        <w:top w:val="none" w:sz="0" w:space="0" w:color="auto"/>
        <w:left w:val="none" w:sz="0" w:space="0" w:color="auto"/>
        <w:bottom w:val="none" w:sz="0" w:space="0" w:color="auto"/>
        <w:right w:val="none" w:sz="0" w:space="0" w:color="auto"/>
      </w:divBdr>
      <w:divsChild>
        <w:div w:id="1839999483">
          <w:marLeft w:val="0"/>
          <w:marRight w:val="0"/>
          <w:marTop w:val="0"/>
          <w:marBottom w:val="0"/>
          <w:divBdr>
            <w:top w:val="none" w:sz="0" w:space="0" w:color="auto"/>
            <w:left w:val="none" w:sz="0" w:space="0" w:color="auto"/>
            <w:bottom w:val="none" w:sz="0" w:space="0" w:color="auto"/>
            <w:right w:val="none" w:sz="0" w:space="0" w:color="auto"/>
          </w:divBdr>
        </w:div>
      </w:divsChild>
    </w:div>
    <w:div w:id="209614991">
      <w:bodyDiv w:val="1"/>
      <w:marLeft w:val="0"/>
      <w:marRight w:val="0"/>
      <w:marTop w:val="0"/>
      <w:marBottom w:val="0"/>
      <w:divBdr>
        <w:top w:val="none" w:sz="0" w:space="0" w:color="auto"/>
        <w:left w:val="none" w:sz="0" w:space="0" w:color="auto"/>
        <w:bottom w:val="none" w:sz="0" w:space="0" w:color="auto"/>
        <w:right w:val="none" w:sz="0" w:space="0" w:color="auto"/>
      </w:divBdr>
    </w:div>
    <w:div w:id="210000424">
      <w:bodyDiv w:val="1"/>
      <w:marLeft w:val="0"/>
      <w:marRight w:val="0"/>
      <w:marTop w:val="0"/>
      <w:marBottom w:val="0"/>
      <w:divBdr>
        <w:top w:val="none" w:sz="0" w:space="0" w:color="auto"/>
        <w:left w:val="none" w:sz="0" w:space="0" w:color="auto"/>
        <w:bottom w:val="none" w:sz="0" w:space="0" w:color="auto"/>
        <w:right w:val="none" w:sz="0" w:space="0" w:color="auto"/>
      </w:divBdr>
    </w:div>
    <w:div w:id="210113428">
      <w:bodyDiv w:val="1"/>
      <w:marLeft w:val="0"/>
      <w:marRight w:val="0"/>
      <w:marTop w:val="0"/>
      <w:marBottom w:val="0"/>
      <w:divBdr>
        <w:top w:val="none" w:sz="0" w:space="0" w:color="auto"/>
        <w:left w:val="none" w:sz="0" w:space="0" w:color="auto"/>
        <w:bottom w:val="none" w:sz="0" w:space="0" w:color="auto"/>
        <w:right w:val="none" w:sz="0" w:space="0" w:color="auto"/>
      </w:divBdr>
    </w:div>
    <w:div w:id="211312888">
      <w:bodyDiv w:val="1"/>
      <w:marLeft w:val="0"/>
      <w:marRight w:val="0"/>
      <w:marTop w:val="0"/>
      <w:marBottom w:val="0"/>
      <w:divBdr>
        <w:top w:val="none" w:sz="0" w:space="0" w:color="auto"/>
        <w:left w:val="none" w:sz="0" w:space="0" w:color="auto"/>
        <w:bottom w:val="none" w:sz="0" w:space="0" w:color="auto"/>
        <w:right w:val="none" w:sz="0" w:space="0" w:color="auto"/>
      </w:divBdr>
      <w:divsChild>
        <w:div w:id="1085372365">
          <w:marLeft w:val="0"/>
          <w:marRight w:val="0"/>
          <w:marTop w:val="0"/>
          <w:marBottom w:val="0"/>
          <w:divBdr>
            <w:top w:val="none" w:sz="0" w:space="0" w:color="auto"/>
            <w:left w:val="none" w:sz="0" w:space="0" w:color="auto"/>
            <w:bottom w:val="none" w:sz="0" w:space="0" w:color="auto"/>
            <w:right w:val="none" w:sz="0" w:space="0" w:color="auto"/>
          </w:divBdr>
        </w:div>
      </w:divsChild>
    </w:div>
    <w:div w:id="211579446">
      <w:bodyDiv w:val="1"/>
      <w:marLeft w:val="0"/>
      <w:marRight w:val="0"/>
      <w:marTop w:val="0"/>
      <w:marBottom w:val="0"/>
      <w:divBdr>
        <w:top w:val="none" w:sz="0" w:space="0" w:color="auto"/>
        <w:left w:val="none" w:sz="0" w:space="0" w:color="auto"/>
        <w:bottom w:val="none" w:sz="0" w:space="0" w:color="auto"/>
        <w:right w:val="none" w:sz="0" w:space="0" w:color="auto"/>
      </w:divBdr>
      <w:divsChild>
        <w:div w:id="501355351">
          <w:marLeft w:val="0"/>
          <w:marRight w:val="0"/>
          <w:marTop w:val="0"/>
          <w:marBottom w:val="0"/>
          <w:divBdr>
            <w:top w:val="none" w:sz="0" w:space="0" w:color="auto"/>
            <w:left w:val="none" w:sz="0" w:space="0" w:color="auto"/>
            <w:bottom w:val="none" w:sz="0" w:space="0" w:color="auto"/>
            <w:right w:val="none" w:sz="0" w:space="0" w:color="auto"/>
          </w:divBdr>
        </w:div>
      </w:divsChild>
    </w:div>
    <w:div w:id="211698304">
      <w:bodyDiv w:val="1"/>
      <w:marLeft w:val="0"/>
      <w:marRight w:val="0"/>
      <w:marTop w:val="0"/>
      <w:marBottom w:val="0"/>
      <w:divBdr>
        <w:top w:val="none" w:sz="0" w:space="0" w:color="auto"/>
        <w:left w:val="none" w:sz="0" w:space="0" w:color="auto"/>
        <w:bottom w:val="none" w:sz="0" w:space="0" w:color="auto"/>
        <w:right w:val="none" w:sz="0" w:space="0" w:color="auto"/>
      </w:divBdr>
    </w:div>
    <w:div w:id="212695707">
      <w:bodyDiv w:val="1"/>
      <w:marLeft w:val="0"/>
      <w:marRight w:val="0"/>
      <w:marTop w:val="0"/>
      <w:marBottom w:val="0"/>
      <w:divBdr>
        <w:top w:val="none" w:sz="0" w:space="0" w:color="auto"/>
        <w:left w:val="none" w:sz="0" w:space="0" w:color="auto"/>
        <w:bottom w:val="none" w:sz="0" w:space="0" w:color="auto"/>
        <w:right w:val="none" w:sz="0" w:space="0" w:color="auto"/>
      </w:divBdr>
    </w:div>
    <w:div w:id="213662693">
      <w:bodyDiv w:val="1"/>
      <w:marLeft w:val="0"/>
      <w:marRight w:val="0"/>
      <w:marTop w:val="0"/>
      <w:marBottom w:val="0"/>
      <w:divBdr>
        <w:top w:val="none" w:sz="0" w:space="0" w:color="auto"/>
        <w:left w:val="none" w:sz="0" w:space="0" w:color="auto"/>
        <w:bottom w:val="none" w:sz="0" w:space="0" w:color="auto"/>
        <w:right w:val="none" w:sz="0" w:space="0" w:color="auto"/>
      </w:divBdr>
    </w:div>
    <w:div w:id="216402807">
      <w:bodyDiv w:val="1"/>
      <w:marLeft w:val="0"/>
      <w:marRight w:val="0"/>
      <w:marTop w:val="0"/>
      <w:marBottom w:val="0"/>
      <w:divBdr>
        <w:top w:val="none" w:sz="0" w:space="0" w:color="auto"/>
        <w:left w:val="none" w:sz="0" w:space="0" w:color="auto"/>
        <w:bottom w:val="none" w:sz="0" w:space="0" w:color="auto"/>
        <w:right w:val="none" w:sz="0" w:space="0" w:color="auto"/>
      </w:divBdr>
    </w:div>
    <w:div w:id="220138783">
      <w:bodyDiv w:val="1"/>
      <w:marLeft w:val="0"/>
      <w:marRight w:val="0"/>
      <w:marTop w:val="0"/>
      <w:marBottom w:val="0"/>
      <w:divBdr>
        <w:top w:val="none" w:sz="0" w:space="0" w:color="auto"/>
        <w:left w:val="none" w:sz="0" w:space="0" w:color="auto"/>
        <w:bottom w:val="none" w:sz="0" w:space="0" w:color="auto"/>
        <w:right w:val="none" w:sz="0" w:space="0" w:color="auto"/>
      </w:divBdr>
      <w:divsChild>
        <w:div w:id="1040323616">
          <w:marLeft w:val="0"/>
          <w:marRight w:val="0"/>
          <w:marTop w:val="0"/>
          <w:marBottom w:val="0"/>
          <w:divBdr>
            <w:top w:val="none" w:sz="0" w:space="0" w:color="auto"/>
            <w:left w:val="none" w:sz="0" w:space="0" w:color="auto"/>
            <w:bottom w:val="none" w:sz="0" w:space="0" w:color="auto"/>
            <w:right w:val="none" w:sz="0" w:space="0" w:color="auto"/>
          </w:divBdr>
        </w:div>
      </w:divsChild>
    </w:div>
    <w:div w:id="221673069">
      <w:bodyDiv w:val="1"/>
      <w:marLeft w:val="0"/>
      <w:marRight w:val="0"/>
      <w:marTop w:val="0"/>
      <w:marBottom w:val="0"/>
      <w:divBdr>
        <w:top w:val="none" w:sz="0" w:space="0" w:color="auto"/>
        <w:left w:val="none" w:sz="0" w:space="0" w:color="auto"/>
        <w:bottom w:val="none" w:sz="0" w:space="0" w:color="auto"/>
        <w:right w:val="none" w:sz="0" w:space="0" w:color="auto"/>
      </w:divBdr>
      <w:divsChild>
        <w:div w:id="1121649391">
          <w:marLeft w:val="0"/>
          <w:marRight w:val="0"/>
          <w:marTop w:val="0"/>
          <w:marBottom w:val="0"/>
          <w:divBdr>
            <w:top w:val="none" w:sz="0" w:space="0" w:color="auto"/>
            <w:left w:val="none" w:sz="0" w:space="0" w:color="auto"/>
            <w:bottom w:val="none" w:sz="0" w:space="0" w:color="auto"/>
            <w:right w:val="none" w:sz="0" w:space="0" w:color="auto"/>
          </w:divBdr>
        </w:div>
      </w:divsChild>
    </w:div>
    <w:div w:id="222839837">
      <w:bodyDiv w:val="1"/>
      <w:marLeft w:val="0"/>
      <w:marRight w:val="0"/>
      <w:marTop w:val="0"/>
      <w:marBottom w:val="0"/>
      <w:divBdr>
        <w:top w:val="none" w:sz="0" w:space="0" w:color="auto"/>
        <w:left w:val="none" w:sz="0" w:space="0" w:color="auto"/>
        <w:bottom w:val="none" w:sz="0" w:space="0" w:color="auto"/>
        <w:right w:val="none" w:sz="0" w:space="0" w:color="auto"/>
      </w:divBdr>
      <w:divsChild>
        <w:div w:id="609246441">
          <w:marLeft w:val="0"/>
          <w:marRight w:val="0"/>
          <w:marTop w:val="0"/>
          <w:marBottom w:val="0"/>
          <w:divBdr>
            <w:top w:val="none" w:sz="0" w:space="0" w:color="auto"/>
            <w:left w:val="none" w:sz="0" w:space="0" w:color="auto"/>
            <w:bottom w:val="none" w:sz="0" w:space="0" w:color="auto"/>
            <w:right w:val="none" w:sz="0" w:space="0" w:color="auto"/>
          </w:divBdr>
        </w:div>
      </w:divsChild>
    </w:div>
    <w:div w:id="223637878">
      <w:bodyDiv w:val="1"/>
      <w:marLeft w:val="0"/>
      <w:marRight w:val="0"/>
      <w:marTop w:val="0"/>
      <w:marBottom w:val="0"/>
      <w:divBdr>
        <w:top w:val="none" w:sz="0" w:space="0" w:color="auto"/>
        <w:left w:val="none" w:sz="0" w:space="0" w:color="auto"/>
        <w:bottom w:val="none" w:sz="0" w:space="0" w:color="auto"/>
        <w:right w:val="none" w:sz="0" w:space="0" w:color="auto"/>
      </w:divBdr>
      <w:divsChild>
        <w:div w:id="1078674460">
          <w:marLeft w:val="0"/>
          <w:marRight w:val="0"/>
          <w:marTop w:val="0"/>
          <w:marBottom w:val="0"/>
          <w:divBdr>
            <w:top w:val="none" w:sz="0" w:space="0" w:color="auto"/>
            <w:left w:val="none" w:sz="0" w:space="0" w:color="auto"/>
            <w:bottom w:val="none" w:sz="0" w:space="0" w:color="auto"/>
            <w:right w:val="none" w:sz="0" w:space="0" w:color="auto"/>
          </w:divBdr>
        </w:div>
      </w:divsChild>
    </w:div>
    <w:div w:id="227419010">
      <w:bodyDiv w:val="1"/>
      <w:marLeft w:val="0"/>
      <w:marRight w:val="0"/>
      <w:marTop w:val="0"/>
      <w:marBottom w:val="0"/>
      <w:divBdr>
        <w:top w:val="none" w:sz="0" w:space="0" w:color="auto"/>
        <w:left w:val="none" w:sz="0" w:space="0" w:color="auto"/>
        <w:bottom w:val="none" w:sz="0" w:space="0" w:color="auto"/>
        <w:right w:val="none" w:sz="0" w:space="0" w:color="auto"/>
      </w:divBdr>
    </w:div>
    <w:div w:id="228228155">
      <w:bodyDiv w:val="1"/>
      <w:marLeft w:val="0"/>
      <w:marRight w:val="0"/>
      <w:marTop w:val="0"/>
      <w:marBottom w:val="0"/>
      <w:divBdr>
        <w:top w:val="none" w:sz="0" w:space="0" w:color="auto"/>
        <w:left w:val="none" w:sz="0" w:space="0" w:color="auto"/>
        <w:bottom w:val="none" w:sz="0" w:space="0" w:color="auto"/>
        <w:right w:val="none" w:sz="0" w:space="0" w:color="auto"/>
      </w:divBdr>
    </w:div>
    <w:div w:id="228618235">
      <w:bodyDiv w:val="1"/>
      <w:marLeft w:val="0"/>
      <w:marRight w:val="0"/>
      <w:marTop w:val="0"/>
      <w:marBottom w:val="0"/>
      <w:divBdr>
        <w:top w:val="none" w:sz="0" w:space="0" w:color="auto"/>
        <w:left w:val="none" w:sz="0" w:space="0" w:color="auto"/>
        <w:bottom w:val="none" w:sz="0" w:space="0" w:color="auto"/>
        <w:right w:val="none" w:sz="0" w:space="0" w:color="auto"/>
      </w:divBdr>
    </w:div>
    <w:div w:id="228656124">
      <w:bodyDiv w:val="1"/>
      <w:marLeft w:val="0"/>
      <w:marRight w:val="0"/>
      <w:marTop w:val="0"/>
      <w:marBottom w:val="0"/>
      <w:divBdr>
        <w:top w:val="none" w:sz="0" w:space="0" w:color="auto"/>
        <w:left w:val="none" w:sz="0" w:space="0" w:color="auto"/>
        <w:bottom w:val="none" w:sz="0" w:space="0" w:color="auto"/>
        <w:right w:val="none" w:sz="0" w:space="0" w:color="auto"/>
      </w:divBdr>
      <w:divsChild>
        <w:div w:id="1610892863">
          <w:marLeft w:val="0"/>
          <w:marRight w:val="0"/>
          <w:marTop w:val="0"/>
          <w:marBottom w:val="0"/>
          <w:divBdr>
            <w:top w:val="none" w:sz="0" w:space="0" w:color="auto"/>
            <w:left w:val="none" w:sz="0" w:space="0" w:color="auto"/>
            <w:bottom w:val="none" w:sz="0" w:space="0" w:color="auto"/>
            <w:right w:val="none" w:sz="0" w:space="0" w:color="auto"/>
          </w:divBdr>
        </w:div>
      </w:divsChild>
    </w:div>
    <w:div w:id="230582696">
      <w:bodyDiv w:val="1"/>
      <w:marLeft w:val="0"/>
      <w:marRight w:val="0"/>
      <w:marTop w:val="0"/>
      <w:marBottom w:val="0"/>
      <w:divBdr>
        <w:top w:val="none" w:sz="0" w:space="0" w:color="auto"/>
        <w:left w:val="none" w:sz="0" w:space="0" w:color="auto"/>
        <w:bottom w:val="none" w:sz="0" w:space="0" w:color="auto"/>
        <w:right w:val="none" w:sz="0" w:space="0" w:color="auto"/>
      </w:divBdr>
      <w:divsChild>
        <w:div w:id="1263030008">
          <w:marLeft w:val="0"/>
          <w:marRight w:val="0"/>
          <w:marTop w:val="0"/>
          <w:marBottom w:val="0"/>
          <w:divBdr>
            <w:top w:val="none" w:sz="0" w:space="0" w:color="auto"/>
            <w:left w:val="none" w:sz="0" w:space="0" w:color="auto"/>
            <w:bottom w:val="none" w:sz="0" w:space="0" w:color="auto"/>
            <w:right w:val="none" w:sz="0" w:space="0" w:color="auto"/>
          </w:divBdr>
        </w:div>
      </w:divsChild>
    </w:div>
    <w:div w:id="230773127">
      <w:bodyDiv w:val="1"/>
      <w:marLeft w:val="0"/>
      <w:marRight w:val="0"/>
      <w:marTop w:val="0"/>
      <w:marBottom w:val="0"/>
      <w:divBdr>
        <w:top w:val="none" w:sz="0" w:space="0" w:color="auto"/>
        <w:left w:val="none" w:sz="0" w:space="0" w:color="auto"/>
        <w:bottom w:val="none" w:sz="0" w:space="0" w:color="auto"/>
        <w:right w:val="none" w:sz="0" w:space="0" w:color="auto"/>
      </w:divBdr>
    </w:div>
    <w:div w:id="231433543">
      <w:bodyDiv w:val="1"/>
      <w:marLeft w:val="0"/>
      <w:marRight w:val="0"/>
      <w:marTop w:val="0"/>
      <w:marBottom w:val="0"/>
      <w:divBdr>
        <w:top w:val="none" w:sz="0" w:space="0" w:color="auto"/>
        <w:left w:val="none" w:sz="0" w:space="0" w:color="auto"/>
        <w:bottom w:val="none" w:sz="0" w:space="0" w:color="auto"/>
        <w:right w:val="none" w:sz="0" w:space="0" w:color="auto"/>
      </w:divBdr>
    </w:div>
    <w:div w:id="231815862">
      <w:bodyDiv w:val="1"/>
      <w:marLeft w:val="0"/>
      <w:marRight w:val="0"/>
      <w:marTop w:val="0"/>
      <w:marBottom w:val="0"/>
      <w:divBdr>
        <w:top w:val="none" w:sz="0" w:space="0" w:color="auto"/>
        <w:left w:val="none" w:sz="0" w:space="0" w:color="auto"/>
        <w:bottom w:val="none" w:sz="0" w:space="0" w:color="auto"/>
        <w:right w:val="none" w:sz="0" w:space="0" w:color="auto"/>
      </w:divBdr>
    </w:div>
    <w:div w:id="232551391">
      <w:bodyDiv w:val="1"/>
      <w:marLeft w:val="0"/>
      <w:marRight w:val="0"/>
      <w:marTop w:val="0"/>
      <w:marBottom w:val="0"/>
      <w:divBdr>
        <w:top w:val="none" w:sz="0" w:space="0" w:color="auto"/>
        <w:left w:val="none" w:sz="0" w:space="0" w:color="auto"/>
        <w:bottom w:val="none" w:sz="0" w:space="0" w:color="auto"/>
        <w:right w:val="none" w:sz="0" w:space="0" w:color="auto"/>
      </w:divBdr>
    </w:div>
    <w:div w:id="232661656">
      <w:bodyDiv w:val="1"/>
      <w:marLeft w:val="0"/>
      <w:marRight w:val="0"/>
      <w:marTop w:val="0"/>
      <w:marBottom w:val="0"/>
      <w:divBdr>
        <w:top w:val="none" w:sz="0" w:space="0" w:color="auto"/>
        <w:left w:val="none" w:sz="0" w:space="0" w:color="auto"/>
        <w:bottom w:val="none" w:sz="0" w:space="0" w:color="auto"/>
        <w:right w:val="none" w:sz="0" w:space="0" w:color="auto"/>
      </w:divBdr>
      <w:divsChild>
        <w:div w:id="442918873">
          <w:marLeft w:val="0"/>
          <w:marRight w:val="0"/>
          <w:marTop w:val="0"/>
          <w:marBottom w:val="0"/>
          <w:divBdr>
            <w:top w:val="none" w:sz="0" w:space="0" w:color="auto"/>
            <w:left w:val="none" w:sz="0" w:space="0" w:color="auto"/>
            <w:bottom w:val="none" w:sz="0" w:space="0" w:color="auto"/>
            <w:right w:val="none" w:sz="0" w:space="0" w:color="auto"/>
          </w:divBdr>
        </w:div>
      </w:divsChild>
    </w:div>
    <w:div w:id="232812802">
      <w:bodyDiv w:val="1"/>
      <w:marLeft w:val="0"/>
      <w:marRight w:val="0"/>
      <w:marTop w:val="0"/>
      <w:marBottom w:val="0"/>
      <w:divBdr>
        <w:top w:val="none" w:sz="0" w:space="0" w:color="auto"/>
        <w:left w:val="none" w:sz="0" w:space="0" w:color="auto"/>
        <w:bottom w:val="none" w:sz="0" w:space="0" w:color="auto"/>
        <w:right w:val="none" w:sz="0" w:space="0" w:color="auto"/>
      </w:divBdr>
      <w:divsChild>
        <w:div w:id="513570014">
          <w:marLeft w:val="0"/>
          <w:marRight w:val="0"/>
          <w:marTop w:val="0"/>
          <w:marBottom w:val="0"/>
          <w:divBdr>
            <w:top w:val="none" w:sz="0" w:space="0" w:color="auto"/>
            <w:left w:val="none" w:sz="0" w:space="0" w:color="auto"/>
            <w:bottom w:val="none" w:sz="0" w:space="0" w:color="auto"/>
            <w:right w:val="none" w:sz="0" w:space="0" w:color="auto"/>
          </w:divBdr>
        </w:div>
      </w:divsChild>
    </w:div>
    <w:div w:id="233051450">
      <w:bodyDiv w:val="1"/>
      <w:marLeft w:val="0"/>
      <w:marRight w:val="0"/>
      <w:marTop w:val="0"/>
      <w:marBottom w:val="0"/>
      <w:divBdr>
        <w:top w:val="none" w:sz="0" w:space="0" w:color="auto"/>
        <w:left w:val="none" w:sz="0" w:space="0" w:color="auto"/>
        <w:bottom w:val="none" w:sz="0" w:space="0" w:color="auto"/>
        <w:right w:val="none" w:sz="0" w:space="0" w:color="auto"/>
      </w:divBdr>
      <w:divsChild>
        <w:div w:id="1345549334">
          <w:marLeft w:val="0"/>
          <w:marRight w:val="0"/>
          <w:marTop w:val="0"/>
          <w:marBottom w:val="0"/>
          <w:divBdr>
            <w:top w:val="none" w:sz="0" w:space="0" w:color="auto"/>
            <w:left w:val="none" w:sz="0" w:space="0" w:color="auto"/>
            <w:bottom w:val="none" w:sz="0" w:space="0" w:color="auto"/>
            <w:right w:val="none" w:sz="0" w:space="0" w:color="auto"/>
          </w:divBdr>
        </w:div>
      </w:divsChild>
    </w:div>
    <w:div w:id="234168767">
      <w:bodyDiv w:val="1"/>
      <w:marLeft w:val="0"/>
      <w:marRight w:val="0"/>
      <w:marTop w:val="0"/>
      <w:marBottom w:val="0"/>
      <w:divBdr>
        <w:top w:val="none" w:sz="0" w:space="0" w:color="auto"/>
        <w:left w:val="none" w:sz="0" w:space="0" w:color="auto"/>
        <w:bottom w:val="none" w:sz="0" w:space="0" w:color="auto"/>
        <w:right w:val="none" w:sz="0" w:space="0" w:color="auto"/>
      </w:divBdr>
      <w:divsChild>
        <w:div w:id="554893436">
          <w:marLeft w:val="0"/>
          <w:marRight w:val="0"/>
          <w:marTop w:val="0"/>
          <w:marBottom w:val="0"/>
          <w:divBdr>
            <w:top w:val="none" w:sz="0" w:space="0" w:color="auto"/>
            <w:left w:val="none" w:sz="0" w:space="0" w:color="auto"/>
            <w:bottom w:val="none" w:sz="0" w:space="0" w:color="auto"/>
            <w:right w:val="none" w:sz="0" w:space="0" w:color="auto"/>
          </w:divBdr>
        </w:div>
      </w:divsChild>
    </w:div>
    <w:div w:id="235475011">
      <w:bodyDiv w:val="1"/>
      <w:marLeft w:val="0"/>
      <w:marRight w:val="0"/>
      <w:marTop w:val="0"/>
      <w:marBottom w:val="0"/>
      <w:divBdr>
        <w:top w:val="none" w:sz="0" w:space="0" w:color="auto"/>
        <w:left w:val="none" w:sz="0" w:space="0" w:color="auto"/>
        <w:bottom w:val="none" w:sz="0" w:space="0" w:color="auto"/>
        <w:right w:val="none" w:sz="0" w:space="0" w:color="auto"/>
      </w:divBdr>
      <w:divsChild>
        <w:div w:id="37049914">
          <w:marLeft w:val="0"/>
          <w:marRight w:val="0"/>
          <w:marTop w:val="0"/>
          <w:marBottom w:val="0"/>
          <w:divBdr>
            <w:top w:val="none" w:sz="0" w:space="0" w:color="auto"/>
            <w:left w:val="none" w:sz="0" w:space="0" w:color="auto"/>
            <w:bottom w:val="none" w:sz="0" w:space="0" w:color="auto"/>
            <w:right w:val="none" w:sz="0" w:space="0" w:color="auto"/>
          </w:divBdr>
        </w:div>
      </w:divsChild>
    </w:div>
    <w:div w:id="235630539">
      <w:bodyDiv w:val="1"/>
      <w:marLeft w:val="0"/>
      <w:marRight w:val="0"/>
      <w:marTop w:val="0"/>
      <w:marBottom w:val="0"/>
      <w:divBdr>
        <w:top w:val="none" w:sz="0" w:space="0" w:color="auto"/>
        <w:left w:val="none" w:sz="0" w:space="0" w:color="auto"/>
        <w:bottom w:val="none" w:sz="0" w:space="0" w:color="auto"/>
        <w:right w:val="none" w:sz="0" w:space="0" w:color="auto"/>
      </w:divBdr>
      <w:divsChild>
        <w:div w:id="1014841042">
          <w:marLeft w:val="0"/>
          <w:marRight w:val="0"/>
          <w:marTop w:val="0"/>
          <w:marBottom w:val="0"/>
          <w:divBdr>
            <w:top w:val="none" w:sz="0" w:space="0" w:color="auto"/>
            <w:left w:val="none" w:sz="0" w:space="0" w:color="auto"/>
            <w:bottom w:val="none" w:sz="0" w:space="0" w:color="auto"/>
            <w:right w:val="none" w:sz="0" w:space="0" w:color="auto"/>
          </w:divBdr>
        </w:div>
      </w:divsChild>
    </w:div>
    <w:div w:id="235866727">
      <w:bodyDiv w:val="1"/>
      <w:marLeft w:val="0"/>
      <w:marRight w:val="0"/>
      <w:marTop w:val="0"/>
      <w:marBottom w:val="0"/>
      <w:divBdr>
        <w:top w:val="none" w:sz="0" w:space="0" w:color="auto"/>
        <w:left w:val="none" w:sz="0" w:space="0" w:color="auto"/>
        <w:bottom w:val="none" w:sz="0" w:space="0" w:color="auto"/>
        <w:right w:val="none" w:sz="0" w:space="0" w:color="auto"/>
      </w:divBdr>
    </w:div>
    <w:div w:id="236480988">
      <w:bodyDiv w:val="1"/>
      <w:marLeft w:val="0"/>
      <w:marRight w:val="0"/>
      <w:marTop w:val="0"/>
      <w:marBottom w:val="0"/>
      <w:divBdr>
        <w:top w:val="none" w:sz="0" w:space="0" w:color="auto"/>
        <w:left w:val="none" w:sz="0" w:space="0" w:color="auto"/>
        <w:bottom w:val="none" w:sz="0" w:space="0" w:color="auto"/>
        <w:right w:val="none" w:sz="0" w:space="0" w:color="auto"/>
      </w:divBdr>
    </w:div>
    <w:div w:id="236519764">
      <w:bodyDiv w:val="1"/>
      <w:marLeft w:val="0"/>
      <w:marRight w:val="0"/>
      <w:marTop w:val="0"/>
      <w:marBottom w:val="0"/>
      <w:divBdr>
        <w:top w:val="none" w:sz="0" w:space="0" w:color="auto"/>
        <w:left w:val="none" w:sz="0" w:space="0" w:color="auto"/>
        <w:bottom w:val="none" w:sz="0" w:space="0" w:color="auto"/>
        <w:right w:val="none" w:sz="0" w:space="0" w:color="auto"/>
      </w:divBdr>
    </w:div>
    <w:div w:id="236718919">
      <w:bodyDiv w:val="1"/>
      <w:marLeft w:val="0"/>
      <w:marRight w:val="0"/>
      <w:marTop w:val="0"/>
      <w:marBottom w:val="0"/>
      <w:divBdr>
        <w:top w:val="none" w:sz="0" w:space="0" w:color="auto"/>
        <w:left w:val="none" w:sz="0" w:space="0" w:color="auto"/>
        <w:bottom w:val="none" w:sz="0" w:space="0" w:color="auto"/>
        <w:right w:val="none" w:sz="0" w:space="0" w:color="auto"/>
      </w:divBdr>
    </w:div>
    <w:div w:id="238095665">
      <w:bodyDiv w:val="1"/>
      <w:marLeft w:val="0"/>
      <w:marRight w:val="0"/>
      <w:marTop w:val="0"/>
      <w:marBottom w:val="0"/>
      <w:divBdr>
        <w:top w:val="none" w:sz="0" w:space="0" w:color="auto"/>
        <w:left w:val="none" w:sz="0" w:space="0" w:color="auto"/>
        <w:bottom w:val="none" w:sz="0" w:space="0" w:color="auto"/>
        <w:right w:val="none" w:sz="0" w:space="0" w:color="auto"/>
      </w:divBdr>
      <w:divsChild>
        <w:div w:id="1257206445">
          <w:marLeft w:val="0"/>
          <w:marRight w:val="0"/>
          <w:marTop w:val="0"/>
          <w:marBottom w:val="0"/>
          <w:divBdr>
            <w:top w:val="none" w:sz="0" w:space="0" w:color="auto"/>
            <w:left w:val="none" w:sz="0" w:space="0" w:color="auto"/>
            <w:bottom w:val="none" w:sz="0" w:space="0" w:color="auto"/>
            <w:right w:val="none" w:sz="0" w:space="0" w:color="auto"/>
          </w:divBdr>
        </w:div>
      </w:divsChild>
    </w:div>
    <w:div w:id="238829449">
      <w:bodyDiv w:val="1"/>
      <w:marLeft w:val="0"/>
      <w:marRight w:val="0"/>
      <w:marTop w:val="0"/>
      <w:marBottom w:val="0"/>
      <w:divBdr>
        <w:top w:val="none" w:sz="0" w:space="0" w:color="auto"/>
        <w:left w:val="none" w:sz="0" w:space="0" w:color="auto"/>
        <w:bottom w:val="none" w:sz="0" w:space="0" w:color="auto"/>
        <w:right w:val="none" w:sz="0" w:space="0" w:color="auto"/>
      </w:divBdr>
    </w:div>
    <w:div w:id="239796512">
      <w:bodyDiv w:val="1"/>
      <w:marLeft w:val="0"/>
      <w:marRight w:val="0"/>
      <w:marTop w:val="0"/>
      <w:marBottom w:val="0"/>
      <w:divBdr>
        <w:top w:val="none" w:sz="0" w:space="0" w:color="auto"/>
        <w:left w:val="none" w:sz="0" w:space="0" w:color="auto"/>
        <w:bottom w:val="none" w:sz="0" w:space="0" w:color="auto"/>
        <w:right w:val="none" w:sz="0" w:space="0" w:color="auto"/>
      </w:divBdr>
    </w:div>
    <w:div w:id="241573915">
      <w:bodyDiv w:val="1"/>
      <w:marLeft w:val="0"/>
      <w:marRight w:val="0"/>
      <w:marTop w:val="0"/>
      <w:marBottom w:val="0"/>
      <w:divBdr>
        <w:top w:val="none" w:sz="0" w:space="0" w:color="auto"/>
        <w:left w:val="none" w:sz="0" w:space="0" w:color="auto"/>
        <w:bottom w:val="none" w:sz="0" w:space="0" w:color="auto"/>
        <w:right w:val="none" w:sz="0" w:space="0" w:color="auto"/>
      </w:divBdr>
    </w:div>
    <w:div w:id="243102102">
      <w:bodyDiv w:val="1"/>
      <w:marLeft w:val="0"/>
      <w:marRight w:val="0"/>
      <w:marTop w:val="0"/>
      <w:marBottom w:val="0"/>
      <w:divBdr>
        <w:top w:val="none" w:sz="0" w:space="0" w:color="auto"/>
        <w:left w:val="none" w:sz="0" w:space="0" w:color="auto"/>
        <w:bottom w:val="none" w:sz="0" w:space="0" w:color="auto"/>
        <w:right w:val="none" w:sz="0" w:space="0" w:color="auto"/>
      </w:divBdr>
    </w:div>
    <w:div w:id="243299042">
      <w:bodyDiv w:val="1"/>
      <w:marLeft w:val="0"/>
      <w:marRight w:val="0"/>
      <w:marTop w:val="0"/>
      <w:marBottom w:val="0"/>
      <w:divBdr>
        <w:top w:val="none" w:sz="0" w:space="0" w:color="auto"/>
        <w:left w:val="none" w:sz="0" w:space="0" w:color="auto"/>
        <w:bottom w:val="none" w:sz="0" w:space="0" w:color="auto"/>
        <w:right w:val="none" w:sz="0" w:space="0" w:color="auto"/>
      </w:divBdr>
      <w:divsChild>
        <w:div w:id="44722020">
          <w:marLeft w:val="0"/>
          <w:marRight w:val="0"/>
          <w:marTop w:val="0"/>
          <w:marBottom w:val="0"/>
          <w:divBdr>
            <w:top w:val="none" w:sz="0" w:space="0" w:color="auto"/>
            <w:left w:val="none" w:sz="0" w:space="0" w:color="auto"/>
            <w:bottom w:val="none" w:sz="0" w:space="0" w:color="auto"/>
            <w:right w:val="none" w:sz="0" w:space="0" w:color="auto"/>
          </w:divBdr>
        </w:div>
      </w:divsChild>
    </w:div>
    <w:div w:id="244456252">
      <w:bodyDiv w:val="1"/>
      <w:marLeft w:val="0"/>
      <w:marRight w:val="0"/>
      <w:marTop w:val="0"/>
      <w:marBottom w:val="0"/>
      <w:divBdr>
        <w:top w:val="none" w:sz="0" w:space="0" w:color="auto"/>
        <w:left w:val="none" w:sz="0" w:space="0" w:color="auto"/>
        <w:bottom w:val="none" w:sz="0" w:space="0" w:color="auto"/>
        <w:right w:val="none" w:sz="0" w:space="0" w:color="auto"/>
      </w:divBdr>
      <w:divsChild>
        <w:div w:id="1340619977">
          <w:marLeft w:val="0"/>
          <w:marRight w:val="0"/>
          <w:marTop w:val="0"/>
          <w:marBottom w:val="0"/>
          <w:divBdr>
            <w:top w:val="none" w:sz="0" w:space="0" w:color="auto"/>
            <w:left w:val="none" w:sz="0" w:space="0" w:color="auto"/>
            <w:bottom w:val="none" w:sz="0" w:space="0" w:color="auto"/>
            <w:right w:val="none" w:sz="0" w:space="0" w:color="auto"/>
          </w:divBdr>
        </w:div>
      </w:divsChild>
    </w:div>
    <w:div w:id="245844538">
      <w:bodyDiv w:val="1"/>
      <w:marLeft w:val="0"/>
      <w:marRight w:val="0"/>
      <w:marTop w:val="0"/>
      <w:marBottom w:val="0"/>
      <w:divBdr>
        <w:top w:val="none" w:sz="0" w:space="0" w:color="auto"/>
        <w:left w:val="none" w:sz="0" w:space="0" w:color="auto"/>
        <w:bottom w:val="none" w:sz="0" w:space="0" w:color="auto"/>
        <w:right w:val="none" w:sz="0" w:space="0" w:color="auto"/>
      </w:divBdr>
      <w:divsChild>
        <w:div w:id="1063874648">
          <w:marLeft w:val="0"/>
          <w:marRight w:val="0"/>
          <w:marTop w:val="0"/>
          <w:marBottom w:val="0"/>
          <w:divBdr>
            <w:top w:val="none" w:sz="0" w:space="0" w:color="auto"/>
            <w:left w:val="none" w:sz="0" w:space="0" w:color="auto"/>
            <w:bottom w:val="none" w:sz="0" w:space="0" w:color="auto"/>
            <w:right w:val="none" w:sz="0" w:space="0" w:color="auto"/>
          </w:divBdr>
        </w:div>
      </w:divsChild>
    </w:div>
    <w:div w:id="246038202">
      <w:bodyDiv w:val="1"/>
      <w:marLeft w:val="0"/>
      <w:marRight w:val="0"/>
      <w:marTop w:val="0"/>
      <w:marBottom w:val="0"/>
      <w:divBdr>
        <w:top w:val="none" w:sz="0" w:space="0" w:color="auto"/>
        <w:left w:val="none" w:sz="0" w:space="0" w:color="auto"/>
        <w:bottom w:val="none" w:sz="0" w:space="0" w:color="auto"/>
        <w:right w:val="none" w:sz="0" w:space="0" w:color="auto"/>
      </w:divBdr>
    </w:div>
    <w:div w:id="246428968">
      <w:bodyDiv w:val="1"/>
      <w:marLeft w:val="0"/>
      <w:marRight w:val="0"/>
      <w:marTop w:val="0"/>
      <w:marBottom w:val="0"/>
      <w:divBdr>
        <w:top w:val="none" w:sz="0" w:space="0" w:color="auto"/>
        <w:left w:val="none" w:sz="0" w:space="0" w:color="auto"/>
        <w:bottom w:val="none" w:sz="0" w:space="0" w:color="auto"/>
        <w:right w:val="none" w:sz="0" w:space="0" w:color="auto"/>
      </w:divBdr>
      <w:divsChild>
        <w:div w:id="1818064301">
          <w:marLeft w:val="0"/>
          <w:marRight w:val="0"/>
          <w:marTop w:val="0"/>
          <w:marBottom w:val="0"/>
          <w:divBdr>
            <w:top w:val="none" w:sz="0" w:space="0" w:color="auto"/>
            <w:left w:val="none" w:sz="0" w:space="0" w:color="auto"/>
            <w:bottom w:val="none" w:sz="0" w:space="0" w:color="auto"/>
            <w:right w:val="none" w:sz="0" w:space="0" w:color="auto"/>
          </w:divBdr>
        </w:div>
      </w:divsChild>
    </w:div>
    <w:div w:id="246764963">
      <w:bodyDiv w:val="1"/>
      <w:marLeft w:val="0"/>
      <w:marRight w:val="0"/>
      <w:marTop w:val="0"/>
      <w:marBottom w:val="0"/>
      <w:divBdr>
        <w:top w:val="none" w:sz="0" w:space="0" w:color="auto"/>
        <w:left w:val="none" w:sz="0" w:space="0" w:color="auto"/>
        <w:bottom w:val="none" w:sz="0" w:space="0" w:color="auto"/>
        <w:right w:val="none" w:sz="0" w:space="0" w:color="auto"/>
      </w:divBdr>
    </w:div>
    <w:div w:id="246840650">
      <w:bodyDiv w:val="1"/>
      <w:marLeft w:val="0"/>
      <w:marRight w:val="0"/>
      <w:marTop w:val="0"/>
      <w:marBottom w:val="0"/>
      <w:divBdr>
        <w:top w:val="none" w:sz="0" w:space="0" w:color="auto"/>
        <w:left w:val="none" w:sz="0" w:space="0" w:color="auto"/>
        <w:bottom w:val="none" w:sz="0" w:space="0" w:color="auto"/>
        <w:right w:val="none" w:sz="0" w:space="0" w:color="auto"/>
      </w:divBdr>
      <w:divsChild>
        <w:div w:id="1711607319">
          <w:marLeft w:val="0"/>
          <w:marRight w:val="0"/>
          <w:marTop w:val="0"/>
          <w:marBottom w:val="0"/>
          <w:divBdr>
            <w:top w:val="none" w:sz="0" w:space="0" w:color="auto"/>
            <w:left w:val="none" w:sz="0" w:space="0" w:color="auto"/>
            <w:bottom w:val="none" w:sz="0" w:space="0" w:color="auto"/>
            <w:right w:val="none" w:sz="0" w:space="0" w:color="auto"/>
          </w:divBdr>
        </w:div>
      </w:divsChild>
    </w:div>
    <w:div w:id="248200609">
      <w:bodyDiv w:val="1"/>
      <w:marLeft w:val="0"/>
      <w:marRight w:val="0"/>
      <w:marTop w:val="0"/>
      <w:marBottom w:val="0"/>
      <w:divBdr>
        <w:top w:val="none" w:sz="0" w:space="0" w:color="auto"/>
        <w:left w:val="none" w:sz="0" w:space="0" w:color="auto"/>
        <w:bottom w:val="none" w:sz="0" w:space="0" w:color="auto"/>
        <w:right w:val="none" w:sz="0" w:space="0" w:color="auto"/>
      </w:divBdr>
      <w:divsChild>
        <w:div w:id="1833787359">
          <w:marLeft w:val="0"/>
          <w:marRight w:val="0"/>
          <w:marTop w:val="0"/>
          <w:marBottom w:val="0"/>
          <w:divBdr>
            <w:top w:val="none" w:sz="0" w:space="0" w:color="auto"/>
            <w:left w:val="none" w:sz="0" w:space="0" w:color="auto"/>
            <w:bottom w:val="none" w:sz="0" w:space="0" w:color="auto"/>
            <w:right w:val="none" w:sz="0" w:space="0" w:color="auto"/>
          </w:divBdr>
          <w:divsChild>
            <w:div w:id="1591623087">
              <w:marLeft w:val="0"/>
              <w:marRight w:val="0"/>
              <w:marTop w:val="0"/>
              <w:marBottom w:val="0"/>
              <w:divBdr>
                <w:top w:val="none" w:sz="0" w:space="0" w:color="auto"/>
                <w:left w:val="none" w:sz="0" w:space="0" w:color="auto"/>
                <w:bottom w:val="none" w:sz="0" w:space="0" w:color="auto"/>
                <w:right w:val="none" w:sz="0" w:space="0" w:color="auto"/>
              </w:divBdr>
              <w:divsChild>
                <w:div w:id="169931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465424">
      <w:bodyDiv w:val="1"/>
      <w:marLeft w:val="0"/>
      <w:marRight w:val="0"/>
      <w:marTop w:val="0"/>
      <w:marBottom w:val="0"/>
      <w:divBdr>
        <w:top w:val="none" w:sz="0" w:space="0" w:color="auto"/>
        <w:left w:val="none" w:sz="0" w:space="0" w:color="auto"/>
        <w:bottom w:val="none" w:sz="0" w:space="0" w:color="auto"/>
        <w:right w:val="none" w:sz="0" w:space="0" w:color="auto"/>
      </w:divBdr>
      <w:divsChild>
        <w:div w:id="2078161871">
          <w:marLeft w:val="0"/>
          <w:marRight w:val="0"/>
          <w:marTop w:val="0"/>
          <w:marBottom w:val="0"/>
          <w:divBdr>
            <w:top w:val="none" w:sz="0" w:space="0" w:color="auto"/>
            <w:left w:val="none" w:sz="0" w:space="0" w:color="auto"/>
            <w:bottom w:val="none" w:sz="0" w:space="0" w:color="auto"/>
            <w:right w:val="none" w:sz="0" w:space="0" w:color="auto"/>
          </w:divBdr>
        </w:div>
      </w:divsChild>
    </w:div>
    <w:div w:id="248774740">
      <w:bodyDiv w:val="1"/>
      <w:marLeft w:val="0"/>
      <w:marRight w:val="0"/>
      <w:marTop w:val="0"/>
      <w:marBottom w:val="0"/>
      <w:divBdr>
        <w:top w:val="none" w:sz="0" w:space="0" w:color="auto"/>
        <w:left w:val="none" w:sz="0" w:space="0" w:color="auto"/>
        <w:bottom w:val="none" w:sz="0" w:space="0" w:color="auto"/>
        <w:right w:val="none" w:sz="0" w:space="0" w:color="auto"/>
      </w:divBdr>
      <w:divsChild>
        <w:div w:id="1109280930">
          <w:marLeft w:val="0"/>
          <w:marRight w:val="0"/>
          <w:marTop w:val="0"/>
          <w:marBottom w:val="0"/>
          <w:divBdr>
            <w:top w:val="none" w:sz="0" w:space="0" w:color="auto"/>
            <w:left w:val="none" w:sz="0" w:space="0" w:color="auto"/>
            <w:bottom w:val="none" w:sz="0" w:space="0" w:color="auto"/>
            <w:right w:val="none" w:sz="0" w:space="0" w:color="auto"/>
          </w:divBdr>
        </w:div>
      </w:divsChild>
    </w:div>
    <w:div w:id="249239506">
      <w:bodyDiv w:val="1"/>
      <w:marLeft w:val="0"/>
      <w:marRight w:val="0"/>
      <w:marTop w:val="0"/>
      <w:marBottom w:val="0"/>
      <w:divBdr>
        <w:top w:val="none" w:sz="0" w:space="0" w:color="auto"/>
        <w:left w:val="none" w:sz="0" w:space="0" w:color="auto"/>
        <w:bottom w:val="none" w:sz="0" w:space="0" w:color="auto"/>
        <w:right w:val="none" w:sz="0" w:space="0" w:color="auto"/>
      </w:divBdr>
      <w:divsChild>
        <w:div w:id="946351735">
          <w:marLeft w:val="0"/>
          <w:marRight w:val="0"/>
          <w:marTop w:val="0"/>
          <w:marBottom w:val="0"/>
          <w:divBdr>
            <w:top w:val="none" w:sz="0" w:space="0" w:color="auto"/>
            <w:left w:val="none" w:sz="0" w:space="0" w:color="auto"/>
            <w:bottom w:val="none" w:sz="0" w:space="0" w:color="auto"/>
            <w:right w:val="none" w:sz="0" w:space="0" w:color="auto"/>
          </w:divBdr>
        </w:div>
      </w:divsChild>
    </w:div>
    <w:div w:id="251207986">
      <w:bodyDiv w:val="1"/>
      <w:marLeft w:val="0"/>
      <w:marRight w:val="0"/>
      <w:marTop w:val="0"/>
      <w:marBottom w:val="0"/>
      <w:divBdr>
        <w:top w:val="none" w:sz="0" w:space="0" w:color="auto"/>
        <w:left w:val="none" w:sz="0" w:space="0" w:color="auto"/>
        <w:bottom w:val="none" w:sz="0" w:space="0" w:color="auto"/>
        <w:right w:val="none" w:sz="0" w:space="0" w:color="auto"/>
      </w:divBdr>
    </w:div>
    <w:div w:id="252278865">
      <w:bodyDiv w:val="1"/>
      <w:marLeft w:val="0"/>
      <w:marRight w:val="0"/>
      <w:marTop w:val="0"/>
      <w:marBottom w:val="0"/>
      <w:divBdr>
        <w:top w:val="none" w:sz="0" w:space="0" w:color="auto"/>
        <w:left w:val="none" w:sz="0" w:space="0" w:color="auto"/>
        <w:bottom w:val="none" w:sz="0" w:space="0" w:color="auto"/>
        <w:right w:val="none" w:sz="0" w:space="0" w:color="auto"/>
      </w:divBdr>
      <w:divsChild>
        <w:div w:id="203909301">
          <w:marLeft w:val="0"/>
          <w:marRight w:val="0"/>
          <w:marTop w:val="0"/>
          <w:marBottom w:val="0"/>
          <w:divBdr>
            <w:top w:val="none" w:sz="0" w:space="0" w:color="auto"/>
            <w:left w:val="none" w:sz="0" w:space="0" w:color="auto"/>
            <w:bottom w:val="none" w:sz="0" w:space="0" w:color="auto"/>
            <w:right w:val="none" w:sz="0" w:space="0" w:color="auto"/>
          </w:divBdr>
        </w:div>
      </w:divsChild>
    </w:div>
    <w:div w:id="252976946">
      <w:bodyDiv w:val="1"/>
      <w:marLeft w:val="0"/>
      <w:marRight w:val="0"/>
      <w:marTop w:val="0"/>
      <w:marBottom w:val="0"/>
      <w:divBdr>
        <w:top w:val="none" w:sz="0" w:space="0" w:color="auto"/>
        <w:left w:val="none" w:sz="0" w:space="0" w:color="auto"/>
        <w:bottom w:val="none" w:sz="0" w:space="0" w:color="auto"/>
        <w:right w:val="none" w:sz="0" w:space="0" w:color="auto"/>
      </w:divBdr>
    </w:div>
    <w:div w:id="252977322">
      <w:bodyDiv w:val="1"/>
      <w:marLeft w:val="0"/>
      <w:marRight w:val="0"/>
      <w:marTop w:val="0"/>
      <w:marBottom w:val="0"/>
      <w:divBdr>
        <w:top w:val="none" w:sz="0" w:space="0" w:color="auto"/>
        <w:left w:val="none" w:sz="0" w:space="0" w:color="auto"/>
        <w:bottom w:val="none" w:sz="0" w:space="0" w:color="auto"/>
        <w:right w:val="none" w:sz="0" w:space="0" w:color="auto"/>
      </w:divBdr>
    </w:div>
    <w:div w:id="253440981">
      <w:bodyDiv w:val="1"/>
      <w:marLeft w:val="0"/>
      <w:marRight w:val="0"/>
      <w:marTop w:val="0"/>
      <w:marBottom w:val="0"/>
      <w:divBdr>
        <w:top w:val="none" w:sz="0" w:space="0" w:color="auto"/>
        <w:left w:val="none" w:sz="0" w:space="0" w:color="auto"/>
        <w:bottom w:val="none" w:sz="0" w:space="0" w:color="auto"/>
        <w:right w:val="none" w:sz="0" w:space="0" w:color="auto"/>
      </w:divBdr>
      <w:divsChild>
        <w:div w:id="1594775482">
          <w:marLeft w:val="0"/>
          <w:marRight w:val="0"/>
          <w:marTop w:val="0"/>
          <w:marBottom w:val="0"/>
          <w:divBdr>
            <w:top w:val="none" w:sz="0" w:space="0" w:color="auto"/>
            <w:left w:val="none" w:sz="0" w:space="0" w:color="auto"/>
            <w:bottom w:val="none" w:sz="0" w:space="0" w:color="auto"/>
            <w:right w:val="none" w:sz="0" w:space="0" w:color="auto"/>
          </w:divBdr>
        </w:div>
      </w:divsChild>
    </w:div>
    <w:div w:id="254479275">
      <w:bodyDiv w:val="1"/>
      <w:marLeft w:val="0"/>
      <w:marRight w:val="0"/>
      <w:marTop w:val="0"/>
      <w:marBottom w:val="0"/>
      <w:divBdr>
        <w:top w:val="none" w:sz="0" w:space="0" w:color="auto"/>
        <w:left w:val="none" w:sz="0" w:space="0" w:color="auto"/>
        <w:bottom w:val="none" w:sz="0" w:space="0" w:color="auto"/>
        <w:right w:val="none" w:sz="0" w:space="0" w:color="auto"/>
      </w:divBdr>
    </w:div>
    <w:div w:id="254821919">
      <w:bodyDiv w:val="1"/>
      <w:marLeft w:val="0"/>
      <w:marRight w:val="0"/>
      <w:marTop w:val="0"/>
      <w:marBottom w:val="0"/>
      <w:divBdr>
        <w:top w:val="none" w:sz="0" w:space="0" w:color="auto"/>
        <w:left w:val="none" w:sz="0" w:space="0" w:color="auto"/>
        <w:bottom w:val="none" w:sz="0" w:space="0" w:color="auto"/>
        <w:right w:val="none" w:sz="0" w:space="0" w:color="auto"/>
      </w:divBdr>
      <w:divsChild>
        <w:div w:id="1128085151">
          <w:marLeft w:val="0"/>
          <w:marRight w:val="0"/>
          <w:marTop w:val="0"/>
          <w:marBottom w:val="0"/>
          <w:divBdr>
            <w:top w:val="none" w:sz="0" w:space="0" w:color="auto"/>
            <w:left w:val="none" w:sz="0" w:space="0" w:color="auto"/>
            <w:bottom w:val="none" w:sz="0" w:space="0" w:color="auto"/>
            <w:right w:val="none" w:sz="0" w:space="0" w:color="auto"/>
          </w:divBdr>
        </w:div>
      </w:divsChild>
    </w:div>
    <w:div w:id="255863861">
      <w:bodyDiv w:val="1"/>
      <w:marLeft w:val="0"/>
      <w:marRight w:val="0"/>
      <w:marTop w:val="0"/>
      <w:marBottom w:val="0"/>
      <w:divBdr>
        <w:top w:val="none" w:sz="0" w:space="0" w:color="auto"/>
        <w:left w:val="none" w:sz="0" w:space="0" w:color="auto"/>
        <w:bottom w:val="none" w:sz="0" w:space="0" w:color="auto"/>
        <w:right w:val="none" w:sz="0" w:space="0" w:color="auto"/>
      </w:divBdr>
    </w:div>
    <w:div w:id="256138688">
      <w:bodyDiv w:val="1"/>
      <w:marLeft w:val="0"/>
      <w:marRight w:val="0"/>
      <w:marTop w:val="0"/>
      <w:marBottom w:val="0"/>
      <w:divBdr>
        <w:top w:val="none" w:sz="0" w:space="0" w:color="auto"/>
        <w:left w:val="none" w:sz="0" w:space="0" w:color="auto"/>
        <w:bottom w:val="none" w:sz="0" w:space="0" w:color="auto"/>
        <w:right w:val="none" w:sz="0" w:space="0" w:color="auto"/>
      </w:divBdr>
      <w:divsChild>
        <w:div w:id="1044714821">
          <w:marLeft w:val="0"/>
          <w:marRight w:val="0"/>
          <w:marTop w:val="0"/>
          <w:marBottom w:val="0"/>
          <w:divBdr>
            <w:top w:val="none" w:sz="0" w:space="0" w:color="auto"/>
            <w:left w:val="none" w:sz="0" w:space="0" w:color="auto"/>
            <w:bottom w:val="none" w:sz="0" w:space="0" w:color="auto"/>
            <w:right w:val="none" w:sz="0" w:space="0" w:color="auto"/>
          </w:divBdr>
        </w:div>
      </w:divsChild>
    </w:div>
    <w:div w:id="256521646">
      <w:bodyDiv w:val="1"/>
      <w:marLeft w:val="0"/>
      <w:marRight w:val="0"/>
      <w:marTop w:val="0"/>
      <w:marBottom w:val="0"/>
      <w:divBdr>
        <w:top w:val="none" w:sz="0" w:space="0" w:color="auto"/>
        <w:left w:val="none" w:sz="0" w:space="0" w:color="auto"/>
        <w:bottom w:val="none" w:sz="0" w:space="0" w:color="auto"/>
        <w:right w:val="none" w:sz="0" w:space="0" w:color="auto"/>
      </w:divBdr>
      <w:divsChild>
        <w:div w:id="1810827502">
          <w:marLeft w:val="0"/>
          <w:marRight w:val="0"/>
          <w:marTop w:val="0"/>
          <w:marBottom w:val="0"/>
          <w:divBdr>
            <w:top w:val="none" w:sz="0" w:space="0" w:color="auto"/>
            <w:left w:val="none" w:sz="0" w:space="0" w:color="auto"/>
            <w:bottom w:val="none" w:sz="0" w:space="0" w:color="auto"/>
            <w:right w:val="none" w:sz="0" w:space="0" w:color="auto"/>
          </w:divBdr>
        </w:div>
      </w:divsChild>
    </w:div>
    <w:div w:id="256671723">
      <w:bodyDiv w:val="1"/>
      <w:marLeft w:val="0"/>
      <w:marRight w:val="0"/>
      <w:marTop w:val="0"/>
      <w:marBottom w:val="0"/>
      <w:divBdr>
        <w:top w:val="none" w:sz="0" w:space="0" w:color="auto"/>
        <w:left w:val="none" w:sz="0" w:space="0" w:color="auto"/>
        <w:bottom w:val="none" w:sz="0" w:space="0" w:color="auto"/>
        <w:right w:val="none" w:sz="0" w:space="0" w:color="auto"/>
      </w:divBdr>
    </w:div>
    <w:div w:id="257298408">
      <w:bodyDiv w:val="1"/>
      <w:marLeft w:val="0"/>
      <w:marRight w:val="0"/>
      <w:marTop w:val="0"/>
      <w:marBottom w:val="0"/>
      <w:divBdr>
        <w:top w:val="none" w:sz="0" w:space="0" w:color="auto"/>
        <w:left w:val="none" w:sz="0" w:space="0" w:color="auto"/>
        <w:bottom w:val="none" w:sz="0" w:space="0" w:color="auto"/>
        <w:right w:val="none" w:sz="0" w:space="0" w:color="auto"/>
      </w:divBdr>
    </w:div>
    <w:div w:id="257522279">
      <w:bodyDiv w:val="1"/>
      <w:marLeft w:val="0"/>
      <w:marRight w:val="0"/>
      <w:marTop w:val="0"/>
      <w:marBottom w:val="0"/>
      <w:divBdr>
        <w:top w:val="none" w:sz="0" w:space="0" w:color="auto"/>
        <w:left w:val="none" w:sz="0" w:space="0" w:color="auto"/>
        <w:bottom w:val="none" w:sz="0" w:space="0" w:color="auto"/>
        <w:right w:val="none" w:sz="0" w:space="0" w:color="auto"/>
      </w:divBdr>
      <w:divsChild>
        <w:div w:id="1945068675">
          <w:marLeft w:val="0"/>
          <w:marRight w:val="0"/>
          <w:marTop w:val="0"/>
          <w:marBottom w:val="0"/>
          <w:divBdr>
            <w:top w:val="none" w:sz="0" w:space="0" w:color="auto"/>
            <w:left w:val="none" w:sz="0" w:space="0" w:color="auto"/>
            <w:bottom w:val="none" w:sz="0" w:space="0" w:color="auto"/>
            <w:right w:val="none" w:sz="0" w:space="0" w:color="auto"/>
          </w:divBdr>
        </w:div>
      </w:divsChild>
    </w:div>
    <w:div w:id="258177712">
      <w:bodyDiv w:val="1"/>
      <w:marLeft w:val="0"/>
      <w:marRight w:val="0"/>
      <w:marTop w:val="0"/>
      <w:marBottom w:val="0"/>
      <w:divBdr>
        <w:top w:val="none" w:sz="0" w:space="0" w:color="auto"/>
        <w:left w:val="none" w:sz="0" w:space="0" w:color="auto"/>
        <w:bottom w:val="none" w:sz="0" w:space="0" w:color="auto"/>
        <w:right w:val="none" w:sz="0" w:space="0" w:color="auto"/>
      </w:divBdr>
    </w:div>
    <w:div w:id="258559978">
      <w:bodyDiv w:val="1"/>
      <w:marLeft w:val="0"/>
      <w:marRight w:val="0"/>
      <w:marTop w:val="0"/>
      <w:marBottom w:val="0"/>
      <w:divBdr>
        <w:top w:val="none" w:sz="0" w:space="0" w:color="auto"/>
        <w:left w:val="none" w:sz="0" w:space="0" w:color="auto"/>
        <w:bottom w:val="none" w:sz="0" w:space="0" w:color="auto"/>
        <w:right w:val="none" w:sz="0" w:space="0" w:color="auto"/>
      </w:divBdr>
    </w:div>
    <w:div w:id="258607531">
      <w:bodyDiv w:val="1"/>
      <w:marLeft w:val="0"/>
      <w:marRight w:val="0"/>
      <w:marTop w:val="0"/>
      <w:marBottom w:val="0"/>
      <w:divBdr>
        <w:top w:val="none" w:sz="0" w:space="0" w:color="auto"/>
        <w:left w:val="none" w:sz="0" w:space="0" w:color="auto"/>
        <w:bottom w:val="none" w:sz="0" w:space="0" w:color="auto"/>
        <w:right w:val="none" w:sz="0" w:space="0" w:color="auto"/>
      </w:divBdr>
    </w:div>
    <w:div w:id="259027860">
      <w:bodyDiv w:val="1"/>
      <w:marLeft w:val="0"/>
      <w:marRight w:val="0"/>
      <w:marTop w:val="0"/>
      <w:marBottom w:val="0"/>
      <w:divBdr>
        <w:top w:val="none" w:sz="0" w:space="0" w:color="auto"/>
        <w:left w:val="none" w:sz="0" w:space="0" w:color="auto"/>
        <w:bottom w:val="none" w:sz="0" w:space="0" w:color="auto"/>
        <w:right w:val="none" w:sz="0" w:space="0" w:color="auto"/>
      </w:divBdr>
      <w:divsChild>
        <w:div w:id="518348890">
          <w:marLeft w:val="0"/>
          <w:marRight w:val="0"/>
          <w:marTop w:val="0"/>
          <w:marBottom w:val="0"/>
          <w:divBdr>
            <w:top w:val="none" w:sz="0" w:space="0" w:color="auto"/>
            <w:left w:val="none" w:sz="0" w:space="0" w:color="auto"/>
            <w:bottom w:val="none" w:sz="0" w:space="0" w:color="auto"/>
            <w:right w:val="none" w:sz="0" w:space="0" w:color="auto"/>
          </w:divBdr>
        </w:div>
      </w:divsChild>
    </w:div>
    <w:div w:id="259487651">
      <w:bodyDiv w:val="1"/>
      <w:marLeft w:val="0"/>
      <w:marRight w:val="0"/>
      <w:marTop w:val="0"/>
      <w:marBottom w:val="0"/>
      <w:divBdr>
        <w:top w:val="none" w:sz="0" w:space="0" w:color="auto"/>
        <w:left w:val="none" w:sz="0" w:space="0" w:color="auto"/>
        <w:bottom w:val="none" w:sz="0" w:space="0" w:color="auto"/>
        <w:right w:val="none" w:sz="0" w:space="0" w:color="auto"/>
      </w:divBdr>
      <w:divsChild>
        <w:div w:id="1470977741">
          <w:marLeft w:val="0"/>
          <w:marRight w:val="0"/>
          <w:marTop w:val="0"/>
          <w:marBottom w:val="0"/>
          <w:divBdr>
            <w:top w:val="none" w:sz="0" w:space="0" w:color="auto"/>
            <w:left w:val="none" w:sz="0" w:space="0" w:color="auto"/>
            <w:bottom w:val="none" w:sz="0" w:space="0" w:color="auto"/>
            <w:right w:val="none" w:sz="0" w:space="0" w:color="auto"/>
          </w:divBdr>
        </w:div>
      </w:divsChild>
    </w:div>
    <w:div w:id="259795654">
      <w:bodyDiv w:val="1"/>
      <w:marLeft w:val="0"/>
      <w:marRight w:val="0"/>
      <w:marTop w:val="0"/>
      <w:marBottom w:val="0"/>
      <w:divBdr>
        <w:top w:val="none" w:sz="0" w:space="0" w:color="auto"/>
        <w:left w:val="none" w:sz="0" w:space="0" w:color="auto"/>
        <w:bottom w:val="none" w:sz="0" w:space="0" w:color="auto"/>
        <w:right w:val="none" w:sz="0" w:space="0" w:color="auto"/>
      </w:divBdr>
      <w:divsChild>
        <w:div w:id="1107652069">
          <w:marLeft w:val="0"/>
          <w:marRight w:val="0"/>
          <w:marTop w:val="0"/>
          <w:marBottom w:val="0"/>
          <w:divBdr>
            <w:top w:val="none" w:sz="0" w:space="0" w:color="auto"/>
            <w:left w:val="none" w:sz="0" w:space="0" w:color="auto"/>
            <w:bottom w:val="none" w:sz="0" w:space="0" w:color="auto"/>
            <w:right w:val="none" w:sz="0" w:space="0" w:color="auto"/>
          </w:divBdr>
        </w:div>
      </w:divsChild>
    </w:div>
    <w:div w:id="259918642">
      <w:bodyDiv w:val="1"/>
      <w:marLeft w:val="0"/>
      <w:marRight w:val="0"/>
      <w:marTop w:val="0"/>
      <w:marBottom w:val="0"/>
      <w:divBdr>
        <w:top w:val="none" w:sz="0" w:space="0" w:color="auto"/>
        <w:left w:val="none" w:sz="0" w:space="0" w:color="auto"/>
        <w:bottom w:val="none" w:sz="0" w:space="0" w:color="auto"/>
        <w:right w:val="none" w:sz="0" w:space="0" w:color="auto"/>
      </w:divBdr>
      <w:divsChild>
        <w:div w:id="395323071">
          <w:marLeft w:val="0"/>
          <w:marRight w:val="0"/>
          <w:marTop w:val="0"/>
          <w:marBottom w:val="0"/>
          <w:divBdr>
            <w:top w:val="none" w:sz="0" w:space="0" w:color="auto"/>
            <w:left w:val="none" w:sz="0" w:space="0" w:color="auto"/>
            <w:bottom w:val="none" w:sz="0" w:space="0" w:color="auto"/>
            <w:right w:val="none" w:sz="0" w:space="0" w:color="auto"/>
          </w:divBdr>
          <w:divsChild>
            <w:div w:id="1895003278">
              <w:marLeft w:val="0"/>
              <w:marRight w:val="0"/>
              <w:marTop w:val="0"/>
              <w:marBottom w:val="0"/>
              <w:divBdr>
                <w:top w:val="none" w:sz="0" w:space="0" w:color="auto"/>
                <w:left w:val="none" w:sz="0" w:space="0" w:color="auto"/>
                <w:bottom w:val="none" w:sz="0" w:space="0" w:color="auto"/>
                <w:right w:val="none" w:sz="0" w:space="0" w:color="auto"/>
              </w:divBdr>
              <w:divsChild>
                <w:div w:id="1880631138">
                  <w:marLeft w:val="0"/>
                  <w:marRight w:val="0"/>
                  <w:marTop w:val="0"/>
                  <w:marBottom w:val="0"/>
                  <w:divBdr>
                    <w:top w:val="none" w:sz="0" w:space="0" w:color="auto"/>
                    <w:left w:val="none" w:sz="0" w:space="0" w:color="auto"/>
                    <w:bottom w:val="none" w:sz="0" w:space="0" w:color="auto"/>
                    <w:right w:val="none" w:sz="0" w:space="0" w:color="auto"/>
                  </w:divBdr>
                  <w:divsChild>
                    <w:div w:id="577247680">
                      <w:marLeft w:val="0"/>
                      <w:marRight w:val="0"/>
                      <w:marTop w:val="0"/>
                      <w:marBottom w:val="0"/>
                      <w:divBdr>
                        <w:top w:val="none" w:sz="0" w:space="0" w:color="auto"/>
                        <w:left w:val="none" w:sz="0" w:space="0" w:color="auto"/>
                        <w:bottom w:val="none" w:sz="0" w:space="0" w:color="auto"/>
                        <w:right w:val="none" w:sz="0" w:space="0" w:color="auto"/>
                      </w:divBdr>
                    </w:div>
                    <w:div w:id="1537351545">
                      <w:marLeft w:val="0"/>
                      <w:marRight w:val="0"/>
                      <w:marTop w:val="0"/>
                      <w:marBottom w:val="0"/>
                      <w:divBdr>
                        <w:top w:val="none" w:sz="0" w:space="0" w:color="auto"/>
                        <w:left w:val="none" w:sz="0" w:space="0" w:color="auto"/>
                        <w:bottom w:val="none" w:sz="0" w:space="0" w:color="auto"/>
                        <w:right w:val="none" w:sz="0" w:space="0" w:color="auto"/>
                      </w:divBdr>
                    </w:div>
                  </w:divsChild>
                </w:div>
                <w:div w:id="1749113032">
                  <w:marLeft w:val="0"/>
                  <w:marRight w:val="0"/>
                  <w:marTop w:val="0"/>
                  <w:marBottom w:val="0"/>
                  <w:divBdr>
                    <w:top w:val="none" w:sz="0" w:space="0" w:color="auto"/>
                    <w:left w:val="none" w:sz="0" w:space="0" w:color="auto"/>
                    <w:bottom w:val="none" w:sz="0" w:space="0" w:color="auto"/>
                    <w:right w:val="none" w:sz="0" w:space="0" w:color="auto"/>
                  </w:divBdr>
                </w:div>
                <w:div w:id="847329528">
                  <w:marLeft w:val="0"/>
                  <w:marRight w:val="0"/>
                  <w:marTop w:val="0"/>
                  <w:marBottom w:val="0"/>
                  <w:divBdr>
                    <w:top w:val="none" w:sz="0" w:space="0" w:color="auto"/>
                    <w:left w:val="none" w:sz="0" w:space="0" w:color="auto"/>
                    <w:bottom w:val="none" w:sz="0" w:space="0" w:color="auto"/>
                    <w:right w:val="none" w:sz="0" w:space="0" w:color="auto"/>
                  </w:divBdr>
                  <w:divsChild>
                    <w:div w:id="814025260">
                      <w:marLeft w:val="0"/>
                      <w:marRight w:val="0"/>
                      <w:marTop w:val="0"/>
                      <w:marBottom w:val="0"/>
                      <w:divBdr>
                        <w:top w:val="none" w:sz="0" w:space="0" w:color="auto"/>
                        <w:left w:val="none" w:sz="0" w:space="0" w:color="auto"/>
                        <w:bottom w:val="none" w:sz="0" w:space="0" w:color="auto"/>
                        <w:right w:val="none" w:sz="0" w:space="0" w:color="auto"/>
                      </w:divBdr>
                      <w:divsChild>
                        <w:div w:id="1896891136">
                          <w:marLeft w:val="0"/>
                          <w:marRight w:val="0"/>
                          <w:marTop w:val="0"/>
                          <w:marBottom w:val="0"/>
                          <w:divBdr>
                            <w:top w:val="none" w:sz="0" w:space="0" w:color="auto"/>
                            <w:left w:val="none" w:sz="0" w:space="0" w:color="auto"/>
                            <w:bottom w:val="none" w:sz="0" w:space="0" w:color="auto"/>
                            <w:right w:val="none" w:sz="0" w:space="0" w:color="auto"/>
                          </w:divBdr>
                          <w:divsChild>
                            <w:div w:id="358556887">
                              <w:marLeft w:val="0"/>
                              <w:marRight w:val="0"/>
                              <w:marTop w:val="0"/>
                              <w:marBottom w:val="0"/>
                              <w:divBdr>
                                <w:top w:val="none" w:sz="0" w:space="0" w:color="auto"/>
                                <w:left w:val="none" w:sz="0" w:space="0" w:color="auto"/>
                                <w:bottom w:val="none" w:sz="0" w:space="0" w:color="auto"/>
                                <w:right w:val="none" w:sz="0" w:space="0" w:color="auto"/>
                              </w:divBdr>
                            </w:div>
                          </w:divsChild>
                        </w:div>
                        <w:div w:id="1764302915">
                          <w:marLeft w:val="0"/>
                          <w:marRight w:val="0"/>
                          <w:marTop w:val="0"/>
                          <w:marBottom w:val="0"/>
                          <w:divBdr>
                            <w:top w:val="none" w:sz="0" w:space="0" w:color="auto"/>
                            <w:left w:val="none" w:sz="0" w:space="0" w:color="auto"/>
                            <w:bottom w:val="none" w:sz="0" w:space="0" w:color="auto"/>
                            <w:right w:val="none" w:sz="0" w:space="0" w:color="auto"/>
                          </w:divBdr>
                          <w:divsChild>
                            <w:div w:id="1654724464">
                              <w:marLeft w:val="0"/>
                              <w:marRight w:val="0"/>
                              <w:marTop w:val="0"/>
                              <w:marBottom w:val="0"/>
                              <w:divBdr>
                                <w:top w:val="none" w:sz="0" w:space="0" w:color="auto"/>
                                <w:left w:val="none" w:sz="0" w:space="0" w:color="auto"/>
                                <w:bottom w:val="none" w:sz="0" w:space="0" w:color="auto"/>
                                <w:right w:val="none" w:sz="0" w:space="0" w:color="auto"/>
                              </w:divBdr>
                            </w:div>
                            <w:div w:id="97375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155384">
                  <w:marLeft w:val="0"/>
                  <w:marRight w:val="0"/>
                  <w:marTop w:val="0"/>
                  <w:marBottom w:val="0"/>
                  <w:divBdr>
                    <w:top w:val="none" w:sz="0" w:space="0" w:color="auto"/>
                    <w:left w:val="none" w:sz="0" w:space="0" w:color="auto"/>
                    <w:bottom w:val="none" w:sz="0" w:space="0" w:color="auto"/>
                    <w:right w:val="none" w:sz="0" w:space="0" w:color="auto"/>
                  </w:divBdr>
                </w:div>
              </w:divsChild>
            </w:div>
            <w:div w:id="1554543308">
              <w:marLeft w:val="0"/>
              <w:marRight w:val="0"/>
              <w:marTop w:val="0"/>
              <w:marBottom w:val="0"/>
              <w:divBdr>
                <w:top w:val="none" w:sz="0" w:space="0" w:color="auto"/>
                <w:left w:val="none" w:sz="0" w:space="0" w:color="auto"/>
                <w:bottom w:val="none" w:sz="0" w:space="0" w:color="auto"/>
                <w:right w:val="none" w:sz="0" w:space="0" w:color="auto"/>
              </w:divBdr>
              <w:divsChild>
                <w:div w:id="367990222">
                  <w:marLeft w:val="0"/>
                  <w:marRight w:val="0"/>
                  <w:marTop w:val="0"/>
                  <w:marBottom w:val="0"/>
                  <w:divBdr>
                    <w:top w:val="none" w:sz="0" w:space="0" w:color="auto"/>
                    <w:left w:val="none" w:sz="0" w:space="0" w:color="auto"/>
                    <w:bottom w:val="none" w:sz="0" w:space="0" w:color="auto"/>
                    <w:right w:val="none" w:sz="0" w:space="0" w:color="auto"/>
                  </w:divBdr>
                  <w:divsChild>
                    <w:div w:id="326203611">
                      <w:marLeft w:val="0"/>
                      <w:marRight w:val="0"/>
                      <w:marTop w:val="0"/>
                      <w:marBottom w:val="0"/>
                      <w:divBdr>
                        <w:top w:val="none" w:sz="0" w:space="0" w:color="auto"/>
                        <w:left w:val="none" w:sz="0" w:space="0" w:color="auto"/>
                        <w:bottom w:val="none" w:sz="0" w:space="0" w:color="auto"/>
                        <w:right w:val="none" w:sz="0" w:space="0" w:color="auto"/>
                      </w:divBdr>
                    </w:div>
                  </w:divsChild>
                </w:div>
                <w:div w:id="57947549">
                  <w:marLeft w:val="0"/>
                  <w:marRight w:val="0"/>
                  <w:marTop w:val="0"/>
                  <w:marBottom w:val="0"/>
                  <w:divBdr>
                    <w:top w:val="none" w:sz="0" w:space="0" w:color="auto"/>
                    <w:left w:val="none" w:sz="0" w:space="0" w:color="auto"/>
                    <w:bottom w:val="none" w:sz="0" w:space="0" w:color="auto"/>
                    <w:right w:val="none" w:sz="0" w:space="0" w:color="auto"/>
                  </w:divBdr>
                  <w:divsChild>
                    <w:div w:id="159856787">
                      <w:marLeft w:val="0"/>
                      <w:marRight w:val="0"/>
                      <w:marTop w:val="0"/>
                      <w:marBottom w:val="0"/>
                      <w:divBdr>
                        <w:top w:val="none" w:sz="0" w:space="0" w:color="auto"/>
                        <w:left w:val="none" w:sz="0" w:space="0" w:color="auto"/>
                        <w:bottom w:val="none" w:sz="0" w:space="0" w:color="auto"/>
                        <w:right w:val="none" w:sz="0" w:space="0" w:color="auto"/>
                      </w:divBdr>
                    </w:div>
                  </w:divsChild>
                </w:div>
                <w:div w:id="1100568116">
                  <w:marLeft w:val="0"/>
                  <w:marRight w:val="0"/>
                  <w:marTop w:val="0"/>
                  <w:marBottom w:val="0"/>
                  <w:divBdr>
                    <w:top w:val="none" w:sz="0" w:space="0" w:color="auto"/>
                    <w:left w:val="none" w:sz="0" w:space="0" w:color="auto"/>
                    <w:bottom w:val="none" w:sz="0" w:space="0" w:color="auto"/>
                    <w:right w:val="none" w:sz="0" w:space="0" w:color="auto"/>
                  </w:divBdr>
                  <w:divsChild>
                    <w:div w:id="957032522">
                      <w:marLeft w:val="0"/>
                      <w:marRight w:val="0"/>
                      <w:marTop w:val="0"/>
                      <w:marBottom w:val="0"/>
                      <w:divBdr>
                        <w:top w:val="none" w:sz="0" w:space="0" w:color="auto"/>
                        <w:left w:val="none" w:sz="0" w:space="0" w:color="auto"/>
                        <w:bottom w:val="none" w:sz="0" w:space="0" w:color="auto"/>
                        <w:right w:val="none" w:sz="0" w:space="0" w:color="auto"/>
                      </w:divBdr>
                      <w:divsChild>
                        <w:div w:id="1527863073">
                          <w:marLeft w:val="0"/>
                          <w:marRight w:val="0"/>
                          <w:marTop w:val="0"/>
                          <w:marBottom w:val="0"/>
                          <w:divBdr>
                            <w:top w:val="none" w:sz="0" w:space="0" w:color="auto"/>
                            <w:left w:val="none" w:sz="0" w:space="0" w:color="auto"/>
                            <w:bottom w:val="none" w:sz="0" w:space="0" w:color="auto"/>
                            <w:right w:val="none" w:sz="0" w:space="0" w:color="auto"/>
                          </w:divBdr>
                        </w:div>
                        <w:div w:id="49541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791425">
                  <w:marLeft w:val="0"/>
                  <w:marRight w:val="0"/>
                  <w:marTop w:val="0"/>
                  <w:marBottom w:val="0"/>
                  <w:divBdr>
                    <w:top w:val="none" w:sz="0" w:space="0" w:color="auto"/>
                    <w:left w:val="none" w:sz="0" w:space="0" w:color="auto"/>
                    <w:bottom w:val="none" w:sz="0" w:space="0" w:color="auto"/>
                    <w:right w:val="none" w:sz="0" w:space="0" w:color="auto"/>
                  </w:divBdr>
                  <w:divsChild>
                    <w:div w:id="860247316">
                      <w:marLeft w:val="0"/>
                      <w:marRight w:val="0"/>
                      <w:marTop w:val="0"/>
                      <w:marBottom w:val="0"/>
                      <w:divBdr>
                        <w:top w:val="none" w:sz="0" w:space="0" w:color="auto"/>
                        <w:left w:val="none" w:sz="0" w:space="0" w:color="auto"/>
                        <w:bottom w:val="none" w:sz="0" w:space="0" w:color="auto"/>
                        <w:right w:val="none" w:sz="0" w:space="0" w:color="auto"/>
                      </w:divBdr>
                    </w:div>
                  </w:divsChild>
                </w:div>
                <w:div w:id="992294281">
                  <w:marLeft w:val="0"/>
                  <w:marRight w:val="0"/>
                  <w:marTop w:val="0"/>
                  <w:marBottom w:val="0"/>
                  <w:divBdr>
                    <w:top w:val="none" w:sz="0" w:space="0" w:color="auto"/>
                    <w:left w:val="none" w:sz="0" w:space="0" w:color="auto"/>
                    <w:bottom w:val="none" w:sz="0" w:space="0" w:color="auto"/>
                    <w:right w:val="none" w:sz="0" w:space="0" w:color="auto"/>
                  </w:divBdr>
                  <w:divsChild>
                    <w:div w:id="1209802856">
                      <w:marLeft w:val="0"/>
                      <w:marRight w:val="0"/>
                      <w:marTop w:val="0"/>
                      <w:marBottom w:val="0"/>
                      <w:divBdr>
                        <w:top w:val="none" w:sz="0" w:space="0" w:color="auto"/>
                        <w:left w:val="none" w:sz="0" w:space="0" w:color="auto"/>
                        <w:bottom w:val="none" w:sz="0" w:space="0" w:color="auto"/>
                        <w:right w:val="none" w:sz="0" w:space="0" w:color="auto"/>
                      </w:divBdr>
                    </w:div>
                  </w:divsChild>
                </w:div>
                <w:div w:id="281573447">
                  <w:marLeft w:val="0"/>
                  <w:marRight w:val="0"/>
                  <w:marTop w:val="0"/>
                  <w:marBottom w:val="0"/>
                  <w:divBdr>
                    <w:top w:val="none" w:sz="0" w:space="0" w:color="auto"/>
                    <w:left w:val="none" w:sz="0" w:space="0" w:color="auto"/>
                    <w:bottom w:val="none" w:sz="0" w:space="0" w:color="auto"/>
                    <w:right w:val="none" w:sz="0" w:space="0" w:color="auto"/>
                  </w:divBdr>
                  <w:divsChild>
                    <w:div w:id="176942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843016">
      <w:bodyDiv w:val="1"/>
      <w:marLeft w:val="0"/>
      <w:marRight w:val="0"/>
      <w:marTop w:val="0"/>
      <w:marBottom w:val="0"/>
      <w:divBdr>
        <w:top w:val="none" w:sz="0" w:space="0" w:color="auto"/>
        <w:left w:val="none" w:sz="0" w:space="0" w:color="auto"/>
        <w:bottom w:val="none" w:sz="0" w:space="0" w:color="auto"/>
        <w:right w:val="none" w:sz="0" w:space="0" w:color="auto"/>
      </w:divBdr>
      <w:divsChild>
        <w:div w:id="182211100">
          <w:marLeft w:val="0"/>
          <w:marRight w:val="0"/>
          <w:marTop w:val="0"/>
          <w:marBottom w:val="0"/>
          <w:divBdr>
            <w:top w:val="none" w:sz="0" w:space="0" w:color="auto"/>
            <w:left w:val="none" w:sz="0" w:space="0" w:color="auto"/>
            <w:bottom w:val="none" w:sz="0" w:space="0" w:color="auto"/>
            <w:right w:val="none" w:sz="0" w:space="0" w:color="auto"/>
          </w:divBdr>
        </w:div>
      </w:divsChild>
    </w:div>
    <w:div w:id="261307891">
      <w:bodyDiv w:val="1"/>
      <w:marLeft w:val="0"/>
      <w:marRight w:val="0"/>
      <w:marTop w:val="0"/>
      <w:marBottom w:val="0"/>
      <w:divBdr>
        <w:top w:val="none" w:sz="0" w:space="0" w:color="auto"/>
        <w:left w:val="none" w:sz="0" w:space="0" w:color="auto"/>
        <w:bottom w:val="none" w:sz="0" w:space="0" w:color="auto"/>
        <w:right w:val="none" w:sz="0" w:space="0" w:color="auto"/>
      </w:divBdr>
      <w:divsChild>
        <w:div w:id="929505583">
          <w:marLeft w:val="0"/>
          <w:marRight w:val="0"/>
          <w:marTop w:val="0"/>
          <w:marBottom w:val="0"/>
          <w:divBdr>
            <w:top w:val="none" w:sz="0" w:space="0" w:color="auto"/>
            <w:left w:val="none" w:sz="0" w:space="0" w:color="auto"/>
            <w:bottom w:val="none" w:sz="0" w:space="0" w:color="auto"/>
            <w:right w:val="none" w:sz="0" w:space="0" w:color="auto"/>
          </w:divBdr>
        </w:div>
      </w:divsChild>
    </w:div>
    <w:div w:id="261649869">
      <w:bodyDiv w:val="1"/>
      <w:marLeft w:val="0"/>
      <w:marRight w:val="0"/>
      <w:marTop w:val="0"/>
      <w:marBottom w:val="0"/>
      <w:divBdr>
        <w:top w:val="none" w:sz="0" w:space="0" w:color="auto"/>
        <w:left w:val="none" w:sz="0" w:space="0" w:color="auto"/>
        <w:bottom w:val="none" w:sz="0" w:space="0" w:color="auto"/>
        <w:right w:val="none" w:sz="0" w:space="0" w:color="auto"/>
      </w:divBdr>
    </w:div>
    <w:div w:id="262037781">
      <w:bodyDiv w:val="1"/>
      <w:marLeft w:val="0"/>
      <w:marRight w:val="0"/>
      <w:marTop w:val="0"/>
      <w:marBottom w:val="0"/>
      <w:divBdr>
        <w:top w:val="none" w:sz="0" w:space="0" w:color="auto"/>
        <w:left w:val="none" w:sz="0" w:space="0" w:color="auto"/>
        <w:bottom w:val="none" w:sz="0" w:space="0" w:color="auto"/>
        <w:right w:val="none" w:sz="0" w:space="0" w:color="auto"/>
      </w:divBdr>
    </w:div>
    <w:div w:id="262350410">
      <w:bodyDiv w:val="1"/>
      <w:marLeft w:val="0"/>
      <w:marRight w:val="0"/>
      <w:marTop w:val="0"/>
      <w:marBottom w:val="0"/>
      <w:divBdr>
        <w:top w:val="none" w:sz="0" w:space="0" w:color="auto"/>
        <w:left w:val="none" w:sz="0" w:space="0" w:color="auto"/>
        <w:bottom w:val="none" w:sz="0" w:space="0" w:color="auto"/>
        <w:right w:val="none" w:sz="0" w:space="0" w:color="auto"/>
      </w:divBdr>
      <w:divsChild>
        <w:div w:id="96408738">
          <w:marLeft w:val="0"/>
          <w:marRight w:val="0"/>
          <w:marTop w:val="0"/>
          <w:marBottom w:val="0"/>
          <w:divBdr>
            <w:top w:val="none" w:sz="0" w:space="0" w:color="auto"/>
            <w:left w:val="none" w:sz="0" w:space="0" w:color="auto"/>
            <w:bottom w:val="none" w:sz="0" w:space="0" w:color="auto"/>
            <w:right w:val="none" w:sz="0" w:space="0" w:color="auto"/>
          </w:divBdr>
        </w:div>
      </w:divsChild>
    </w:div>
    <w:div w:id="262567666">
      <w:bodyDiv w:val="1"/>
      <w:marLeft w:val="0"/>
      <w:marRight w:val="0"/>
      <w:marTop w:val="0"/>
      <w:marBottom w:val="0"/>
      <w:divBdr>
        <w:top w:val="none" w:sz="0" w:space="0" w:color="auto"/>
        <w:left w:val="none" w:sz="0" w:space="0" w:color="auto"/>
        <w:bottom w:val="none" w:sz="0" w:space="0" w:color="auto"/>
        <w:right w:val="none" w:sz="0" w:space="0" w:color="auto"/>
      </w:divBdr>
    </w:div>
    <w:div w:id="262804785">
      <w:bodyDiv w:val="1"/>
      <w:marLeft w:val="0"/>
      <w:marRight w:val="0"/>
      <w:marTop w:val="0"/>
      <w:marBottom w:val="0"/>
      <w:divBdr>
        <w:top w:val="none" w:sz="0" w:space="0" w:color="auto"/>
        <w:left w:val="none" w:sz="0" w:space="0" w:color="auto"/>
        <w:bottom w:val="none" w:sz="0" w:space="0" w:color="auto"/>
        <w:right w:val="none" w:sz="0" w:space="0" w:color="auto"/>
      </w:divBdr>
    </w:div>
    <w:div w:id="262954512">
      <w:bodyDiv w:val="1"/>
      <w:marLeft w:val="0"/>
      <w:marRight w:val="0"/>
      <w:marTop w:val="0"/>
      <w:marBottom w:val="0"/>
      <w:divBdr>
        <w:top w:val="none" w:sz="0" w:space="0" w:color="auto"/>
        <w:left w:val="none" w:sz="0" w:space="0" w:color="auto"/>
        <w:bottom w:val="none" w:sz="0" w:space="0" w:color="auto"/>
        <w:right w:val="none" w:sz="0" w:space="0" w:color="auto"/>
      </w:divBdr>
      <w:divsChild>
        <w:div w:id="1705861394">
          <w:marLeft w:val="0"/>
          <w:marRight w:val="0"/>
          <w:marTop w:val="0"/>
          <w:marBottom w:val="0"/>
          <w:divBdr>
            <w:top w:val="none" w:sz="0" w:space="0" w:color="auto"/>
            <w:left w:val="none" w:sz="0" w:space="0" w:color="auto"/>
            <w:bottom w:val="none" w:sz="0" w:space="0" w:color="auto"/>
            <w:right w:val="none" w:sz="0" w:space="0" w:color="auto"/>
          </w:divBdr>
        </w:div>
      </w:divsChild>
    </w:div>
    <w:div w:id="262960781">
      <w:bodyDiv w:val="1"/>
      <w:marLeft w:val="0"/>
      <w:marRight w:val="0"/>
      <w:marTop w:val="0"/>
      <w:marBottom w:val="0"/>
      <w:divBdr>
        <w:top w:val="none" w:sz="0" w:space="0" w:color="auto"/>
        <w:left w:val="none" w:sz="0" w:space="0" w:color="auto"/>
        <w:bottom w:val="none" w:sz="0" w:space="0" w:color="auto"/>
        <w:right w:val="none" w:sz="0" w:space="0" w:color="auto"/>
      </w:divBdr>
      <w:divsChild>
        <w:div w:id="1803885760">
          <w:marLeft w:val="0"/>
          <w:marRight w:val="0"/>
          <w:marTop w:val="0"/>
          <w:marBottom w:val="0"/>
          <w:divBdr>
            <w:top w:val="none" w:sz="0" w:space="0" w:color="auto"/>
            <w:left w:val="none" w:sz="0" w:space="0" w:color="auto"/>
            <w:bottom w:val="none" w:sz="0" w:space="0" w:color="auto"/>
            <w:right w:val="none" w:sz="0" w:space="0" w:color="auto"/>
          </w:divBdr>
        </w:div>
      </w:divsChild>
    </w:div>
    <w:div w:id="265692840">
      <w:bodyDiv w:val="1"/>
      <w:marLeft w:val="0"/>
      <w:marRight w:val="0"/>
      <w:marTop w:val="0"/>
      <w:marBottom w:val="0"/>
      <w:divBdr>
        <w:top w:val="none" w:sz="0" w:space="0" w:color="auto"/>
        <w:left w:val="none" w:sz="0" w:space="0" w:color="auto"/>
        <w:bottom w:val="none" w:sz="0" w:space="0" w:color="auto"/>
        <w:right w:val="none" w:sz="0" w:space="0" w:color="auto"/>
      </w:divBdr>
    </w:div>
    <w:div w:id="266239428">
      <w:bodyDiv w:val="1"/>
      <w:marLeft w:val="0"/>
      <w:marRight w:val="0"/>
      <w:marTop w:val="0"/>
      <w:marBottom w:val="0"/>
      <w:divBdr>
        <w:top w:val="none" w:sz="0" w:space="0" w:color="auto"/>
        <w:left w:val="none" w:sz="0" w:space="0" w:color="auto"/>
        <w:bottom w:val="none" w:sz="0" w:space="0" w:color="auto"/>
        <w:right w:val="none" w:sz="0" w:space="0" w:color="auto"/>
      </w:divBdr>
      <w:divsChild>
        <w:div w:id="1782148351">
          <w:marLeft w:val="0"/>
          <w:marRight w:val="0"/>
          <w:marTop w:val="0"/>
          <w:marBottom w:val="0"/>
          <w:divBdr>
            <w:top w:val="none" w:sz="0" w:space="0" w:color="auto"/>
            <w:left w:val="none" w:sz="0" w:space="0" w:color="auto"/>
            <w:bottom w:val="none" w:sz="0" w:space="0" w:color="auto"/>
            <w:right w:val="none" w:sz="0" w:space="0" w:color="auto"/>
          </w:divBdr>
        </w:div>
      </w:divsChild>
    </w:div>
    <w:div w:id="266272803">
      <w:bodyDiv w:val="1"/>
      <w:marLeft w:val="0"/>
      <w:marRight w:val="0"/>
      <w:marTop w:val="0"/>
      <w:marBottom w:val="0"/>
      <w:divBdr>
        <w:top w:val="none" w:sz="0" w:space="0" w:color="auto"/>
        <w:left w:val="none" w:sz="0" w:space="0" w:color="auto"/>
        <w:bottom w:val="none" w:sz="0" w:space="0" w:color="auto"/>
        <w:right w:val="none" w:sz="0" w:space="0" w:color="auto"/>
      </w:divBdr>
      <w:divsChild>
        <w:div w:id="1387341347">
          <w:marLeft w:val="0"/>
          <w:marRight w:val="0"/>
          <w:marTop w:val="0"/>
          <w:marBottom w:val="0"/>
          <w:divBdr>
            <w:top w:val="none" w:sz="0" w:space="0" w:color="auto"/>
            <w:left w:val="none" w:sz="0" w:space="0" w:color="auto"/>
            <w:bottom w:val="none" w:sz="0" w:space="0" w:color="auto"/>
            <w:right w:val="none" w:sz="0" w:space="0" w:color="auto"/>
          </w:divBdr>
        </w:div>
      </w:divsChild>
    </w:div>
    <w:div w:id="266619164">
      <w:bodyDiv w:val="1"/>
      <w:marLeft w:val="0"/>
      <w:marRight w:val="0"/>
      <w:marTop w:val="0"/>
      <w:marBottom w:val="0"/>
      <w:divBdr>
        <w:top w:val="none" w:sz="0" w:space="0" w:color="auto"/>
        <w:left w:val="none" w:sz="0" w:space="0" w:color="auto"/>
        <w:bottom w:val="none" w:sz="0" w:space="0" w:color="auto"/>
        <w:right w:val="none" w:sz="0" w:space="0" w:color="auto"/>
      </w:divBdr>
    </w:div>
    <w:div w:id="266735417">
      <w:bodyDiv w:val="1"/>
      <w:marLeft w:val="0"/>
      <w:marRight w:val="0"/>
      <w:marTop w:val="0"/>
      <w:marBottom w:val="0"/>
      <w:divBdr>
        <w:top w:val="none" w:sz="0" w:space="0" w:color="auto"/>
        <w:left w:val="none" w:sz="0" w:space="0" w:color="auto"/>
        <w:bottom w:val="none" w:sz="0" w:space="0" w:color="auto"/>
        <w:right w:val="none" w:sz="0" w:space="0" w:color="auto"/>
      </w:divBdr>
    </w:div>
    <w:div w:id="267086754">
      <w:bodyDiv w:val="1"/>
      <w:marLeft w:val="0"/>
      <w:marRight w:val="0"/>
      <w:marTop w:val="0"/>
      <w:marBottom w:val="0"/>
      <w:divBdr>
        <w:top w:val="none" w:sz="0" w:space="0" w:color="auto"/>
        <w:left w:val="none" w:sz="0" w:space="0" w:color="auto"/>
        <w:bottom w:val="none" w:sz="0" w:space="0" w:color="auto"/>
        <w:right w:val="none" w:sz="0" w:space="0" w:color="auto"/>
      </w:divBdr>
    </w:div>
    <w:div w:id="267277684">
      <w:bodyDiv w:val="1"/>
      <w:marLeft w:val="0"/>
      <w:marRight w:val="0"/>
      <w:marTop w:val="0"/>
      <w:marBottom w:val="0"/>
      <w:divBdr>
        <w:top w:val="none" w:sz="0" w:space="0" w:color="auto"/>
        <w:left w:val="none" w:sz="0" w:space="0" w:color="auto"/>
        <w:bottom w:val="none" w:sz="0" w:space="0" w:color="auto"/>
        <w:right w:val="none" w:sz="0" w:space="0" w:color="auto"/>
      </w:divBdr>
    </w:div>
    <w:div w:id="267350321">
      <w:bodyDiv w:val="1"/>
      <w:marLeft w:val="0"/>
      <w:marRight w:val="0"/>
      <w:marTop w:val="0"/>
      <w:marBottom w:val="0"/>
      <w:divBdr>
        <w:top w:val="none" w:sz="0" w:space="0" w:color="auto"/>
        <w:left w:val="none" w:sz="0" w:space="0" w:color="auto"/>
        <w:bottom w:val="none" w:sz="0" w:space="0" w:color="auto"/>
        <w:right w:val="none" w:sz="0" w:space="0" w:color="auto"/>
      </w:divBdr>
      <w:divsChild>
        <w:div w:id="28067829">
          <w:marLeft w:val="0"/>
          <w:marRight w:val="0"/>
          <w:marTop w:val="0"/>
          <w:marBottom w:val="0"/>
          <w:divBdr>
            <w:top w:val="none" w:sz="0" w:space="0" w:color="auto"/>
            <w:left w:val="none" w:sz="0" w:space="0" w:color="auto"/>
            <w:bottom w:val="none" w:sz="0" w:space="0" w:color="auto"/>
            <w:right w:val="none" w:sz="0" w:space="0" w:color="auto"/>
          </w:divBdr>
        </w:div>
      </w:divsChild>
    </w:div>
    <w:div w:id="267474423">
      <w:bodyDiv w:val="1"/>
      <w:marLeft w:val="0"/>
      <w:marRight w:val="0"/>
      <w:marTop w:val="0"/>
      <w:marBottom w:val="0"/>
      <w:divBdr>
        <w:top w:val="none" w:sz="0" w:space="0" w:color="auto"/>
        <w:left w:val="none" w:sz="0" w:space="0" w:color="auto"/>
        <w:bottom w:val="none" w:sz="0" w:space="0" w:color="auto"/>
        <w:right w:val="none" w:sz="0" w:space="0" w:color="auto"/>
      </w:divBdr>
      <w:divsChild>
        <w:div w:id="1418135537">
          <w:marLeft w:val="0"/>
          <w:marRight w:val="0"/>
          <w:marTop w:val="0"/>
          <w:marBottom w:val="0"/>
          <w:divBdr>
            <w:top w:val="none" w:sz="0" w:space="0" w:color="auto"/>
            <w:left w:val="none" w:sz="0" w:space="0" w:color="auto"/>
            <w:bottom w:val="none" w:sz="0" w:space="0" w:color="auto"/>
            <w:right w:val="none" w:sz="0" w:space="0" w:color="auto"/>
          </w:divBdr>
          <w:divsChild>
            <w:div w:id="1147043521">
              <w:marLeft w:val="0"/>
              <w:marRight w:val="0"/>
              <w:marTop w:val="0"/>
              <w:marBottom w:val="0"/>
              <w:divBdr>
                <w:top w:val="none" w:sz="0" w:space="0" w:color="auto"/>
                <w:left w:val="none" w:sz="0" w:space="0" w:color="auto"/>
                <w:bottom w:val="none" w:sz="0" w:space="0" w:color="auto"/>
                <w:right w:val="none" w:sz="0" w:space="0" w:color="auto"/>
              </w:divBdr>
            </w:div>
          </w:divsChild>
        </w:div>
        <w:div w:id="844058837">
          <w:marLeft w:val="0"/>
          <w:marRight w:val="0"/>
          <w:marTop w:val="0"/>
          <w:marBottom w:val="0"/>
          <w:divBdr>
            <w:top w:val="none" w:sz="0" w:space="0" w:color="auto"/>
            <w:left w:val="none" w:sz="0" w:space="0" w:color="auto"/>
            <w:bottom w:val="none" w:sz="0" w:space="0" w:color="auto"/>
            <w:right w:val="none" w:sz="0" w:space="0" w:color="auto"/>
          </w:divBdr>
        </w:div>
      </w:divsChild>
    </w:div>
    <w:div w:id="267588497">
      <w:bodyDiv w:val="1"/>
      <w:marLeft w:val="0"/>
      <w:marRight w:val="0"/>
      <w:marTop w:val="0"/>
      <w:marBottom w:val="0"/>
      <w:divBdr>
        <w:top w:val="none" w:sz="0" w:space="0" w:color="auto"/>
        <w:left w:val="none" w:sz="0" w:space="0" w:color="auto"/>
        <w:bottom w:val="none" w:sz="0" w:space="0" w:color="auto"/>
        <w:right w:val="none" w:sz="0" w:space="0" w:color="auto"/>
      </w:divBdr>
      <w:divsChild>
        <w:div w:id="1931816870">
          <w:marLeft w:val="0"/>
          <w:marRight w:val="0"/>
          <w:marTop w:val="0"/>
          <w:marBottom w:val="0"/>
          <w:divBdr>
            <w:top w:val="none" w:sz="0" w:space="0" w:color="auto"/>
            <w:left w:val="none" w:sz="0" w:space="0" w:color="auto"/>
            <w:bottom w:val="none" w:sz="0" w:space="0" w:color="auto"/>
            <w:right w:val="none" w:sz="0" w:space="0" w:color="auto"/>
          </w:divBdr>
        </w:div>
      </w:divsChild>
    </w:div>
    <w:div w:id="268047198">
      <w:bodyDiv w:val="1"/>
      <w:marLeft w:val="0"/>
      <w:marRight w:val="0"/>
      <w:marTop w:val="0"/>
      <w:marBottom w:val="0"/>
      <w:divBdr>
        <w:top w:val="none" w:sz="0" w:space="0" w:color="auto"/>
        <w:left w:val="none" w:sz="0" w:space="0" w:color="auto"/>
        <w:bottom w:val="none" w:sz="0" w:space="0" w:color="auto"/>
        <w:right w:val="none" w:sz="0" w:space="0" w:color="auto"/>
      </w:divBdr>
      <w:divsChild>
        <w:div w:id="855996348">
          <w:marLeft w:val="0"/>
          <w:marRight w:val="0"/>
          <w:marTop w:val="0"/>
          <w:marBottom w:val="0"/>
          <w:divBdr>
            <w:top w:val="none" w:sz="0" w:space="0" w:color="auto"/>
            <w:left w:val="none" w:sz="0" w:space="0" w:color="auto"/>
            <w:bottom w:val="none" w:sz="0" w:space="0" w:color="auto"/>
            <w:right w:val="none" w:sz="0" w:space="0" w:color="auto"/>
          </w:divBdr>
        </w:div>
      </w:divsChild>
    </w:div>
    <w:div w:id="268784546">
      <w:bodyDiv w:val="1"/>
      <w:marLeft w:val="0"/>
      <w:marRight w:val="0"/>
      <w:marTop w:val="0"/>
      <w:marBottom w:val="0"/>
      <w:divBdr>
        <w:top w:val="none" w:sz="0" w:space="0" w:color="auto"/>
        <w:left w:val="none" w:sz="0" w:space="0" w:color="auto"/>
        <w:bottom w:val="none" w:sz="0" w:space="0" w:color="auto"/>
        <w:right w:val="none" w:sz="0" w:space="0" w:color="auto"/>
      </w:divBdr>
    </w:div>
    <w:div w:id="269119785">
      <w:bodyDiv w:val="1"/>
      <w:marLeft w:val="0"/>
      <w:marRight w:val="0"/>
      <w:marTop w:val="0"/>
      <w:marBottom w:val="0"/>
      <w:divBdr>
        <w:top w:val="none" w:sz="0" w:space="0" w:color="auto"/>
        <w:left w:val="none" w:sz="0" w:space="0" w:color="auto"/>
        <w:bottom w:val="none" w:sz="0" w:space="0" w:color="auto"/>
        <w:right w:val="none" w:sz="0" w:space="0" w:color="auto"/>
      </w:divBdr>
      <w:divsChild>
        <w:div w:id="153954040">
          <w:marLeft w:val="0"/>
          <w:marRight w:val="0"/>
          <w:marTop w:val="0"/>
          <w:marBottom w:val="0"/>
          <w:divBdr>
            <w:top w:val="none" w:sz="0" w:space="0" w:color="auto"/>
            <w:left w:val="none" w:sz="0" w:space="0" w:color="auto"/>
            <w:bottom w:val="none" w:sz="0" w:space="0" w:color="auto"/>
            <w:right w:val="none" w:sz="0" w:space="0" w:color="auto"/>
          </w:divBdr>
        </w:div>
      </w:divsChild>
    </w:div>
    <w:div w:id="271058766">
      <w:bodyDiv w:val="1"/>
      <w:marLeft w:val="0"/>
      <w:marRight w:val="0"/>
      <w:marTop w:val="0"/>
      <w:marBottom w:val="0"/>
      <w:divBdr>
        <w:top w:val="none" w:sz="0" w:space="0" w:color="auto"/>
        <w:left w:val="none" w:sz="0" w:space="0" w:color="auto"/>
        <w:bottom w:val="none" w:sz="0" w:space="0" w:color="auto"/>
        <w:right w:val="none" w:sz="0" w:space="0" w:color="auto"/>
      </w:divBdr>
      <w:divsChild>
        <w:div w:id="871263146">
          <w:marLeft w:val="0"/>
          <w:marRight w:val="0"/>
          <w:marTop w:val="0"/>
          <w:marBottom w:val="0"/>
          <w:divBdr>
            <w:top w:val="none" w:sz="0" w:space="0" w:color="auto"/>
            <w:left w:val="none" w:sz="0" w:space="0" w:color="auto"/>
            <w:bottom w:val="none" w:sz="0" w:space="0" w:color="auto"/>
            <w:right w:val="none" w:sz="0" w:space="0" w:color="auto"/>
          </w:divBdr>
        </w:div>
      </w:divsChild>
    </w:div>
    <w:div w:id="271088142">
      <w:bodyDiv w:val="1"/>
      <w:marLeft w:val="0"/>
      <w:marRight w:val="0"/>
      <w:marTop w:val="0"/>
      <w:marBottom w:val="0"/>
      <w:divBdr>
        <w:top w:val="none" w:sz="0" w:space="0" w:color="auto"/>
        <w:left w:val="none" w:sz="0" w:space="0" w:color="auto"/>
        <w:bottom w:val="none" w:sz="0" w:space="0" w:color="auto"/>
        <w:right w:val="none" w:sz="0" w:space="0" w:color="auto"/>
      </w:divBdr>
    </w:div>
    <w:div w:id="272052665">
      <w:bodyDiv w:val="1"/>
      <w:marLeft w:val="0"/>
      <w:marRight w:val="0"/>
      <w:marTop w:val="0"/>
      <w:marBottom w:val="0"/>
      <w:divBdr>
        <w:top w:val="none" w:sz="0" w:space="0" w:color="auto"/>
        <w:left w:val="none" w:sz="0" w:space="0" w:color="auto"/>
        <w:bottom w:val="none" w:sz="0" w:space="0" w:color="auto"/>
        <w:right w:val="none" w:sz="0" w:space="0" w:color="auto"/>
      </w:divBdr>
    </w:div>
    <w:div w:id="273639779">
      <w:bodyDiv w:val="1"/>
      <w:marLeft w:val="0"/>
      <w:marRight w:val="0"/>
      <w:marTop w:val="0"/>
      <w:marBottom w:val="0"/>
      <w:divBdr>
        <w:top w:val="none" w:sz="0" w:space="0" w:color="auto"/>
        <w:left w:val="none" w:sz="0" w:space="0" w:color="auto"/>
        <w:bottom w:val="none" w:sz="0" w:space="0" w:color="auto"/>
        <w:right w:val="none" w:sz="0" w:space="0" w:color="auto"/>
      </w:divBdr>
    </w:div>
    <w:div w:id="275139809">
      <w:bodyDiv w:val="1"/>
      <w:marLeft w:val="0"/>
      <w:marRight w:val="0"/>
      <w:marTop w:val="0"/>
      <w:marBottom w:val="0"/>
      <w:divBdr>
        <w:top w:val="none" w:sz="0" w:space="0" w:color="auto"/>
        <w:left w:val="none" w:sz="0" w:space="0" w:color="auto"/>
        <w:bottom w:val="none" w:sz="0" w:space="0" w:color="auto"/>
        <w:right w:val="none" w:sz="0" w:space="0" w:color="auto"/>
      </w:divBdr>
    </w:div>
    <w:div w:id="275600031">
      <w:bodyDiv w:val="1"/>
      <w:marLeft w:val="0"/>
      <w:marRight w:val="0"/>
      <w:marTop w:val="0"/>
      <w:marBottom w:val="0"/>
      <w:divBdr>
        <w:top w:val="none" w:sz="0" w:space="0" w:color="auto"/>
        <w:left w:val="none" w:sz="0" w:space="0" w:color="auto"/>
        <w:bottom w:val="none" w:sz="0" w:space="0" w:color="auto"/>
        <w:right w:val="none" w:sz="0" w:space="0" w:color="auto"/>
      </w:divBdr>
    </w:div>
    <w:div w:id="276568983">
      <w:bodyDiv w:val="1"/>
      <w:marLeft w:val="0"/>
      <w:marRight w:val="0"/>
      <w:marTop w:val="0"/>
      <w:marBottom w:val="0"/>
      <w:divBdr>
        <w:top w:val="none" w:sz="0" w:space="0" w:color="auto"/>
        <w:left w:val="none" w:sz="0" w:space="0" w:color="auto"/>
        <w:bottom w:val="none" w:sz="0" w:space="0" w:color="auto"/>
        <w:right w:val="none" w:sz="0" w:space="0" w:color="auto"/>
      </w:divBdr>
    </w:div>
    <w:div w:id="276718677">
      <w:bodyDiv w:val="1"/>
      <w:marLeft w:val="0"/>
      <w:marRight w:val="0"/>
      <w:marTop w:val="0"/>
      <w:marBottom w:val="0"/>
      <w:divBdr>
        <w:top w:val="none" w:sz="0" w:space="0" w:color="auto"/>
        <w:left w:val="none" w:sz="0" w:space="0" w:color="auto"/>
        <w:bottom w:val="none" w:sz="0" w:space="0" w:color="auto"/>
        <w:right w:val="none" w:sz="0" w:space="0" w:color="auto"/>
      </w:divBdr>
    </w:div>
    <w:div w:id="277370704">
      <w:bodyDiv w:val="1"/>
      <w:marLeft w:val="0"/>
      <w:marRight w:val="0"/>
      <w:marTop w:val="0"/>
      <w:marBottom w:val="0"/>
      <w:divBdr>
        <w:top w:val="none" w:sz="0" w:space="0" w:color="auto"/>
        <w:left w:val="none" w:sz="0" w:space="0" w:color="auto"/>
        <w:bottom w:val="none" w:sz="0" w:space="0" w:color="auto"/>
        <w:right w:val="none" w:sz="0" w:space="0" w:color="auto"/>
      </w:divBdr>
      <w:divsChild>
        <w:div w:id="2134932869">
          <w:marLeft w:val="0"/>
          <w:marRight w:val="0"/>
          <w:marTop w:val="0"/>
          <w:marBottom w:val="0"/>
          <w:divBdr>
            <w:top w:val="none" w:sz="0" w:space="0" w:color="auto"/>
            <w:left w:val="none" w:sz="0" w:space="0" w:color="auto"/>
            <w:bottom w:val="none" w:sz="0" w:space="0" w:color="auto"/>
            <w:right w:val="none" w:sz="0" w:space="0" w:color="auto"/>
          </w:divBdr>
        </w:div>
      </w:divsChild>
    </w:div>
    <w:div w:id="277765373">
      <w:bodyDiv w:val="1"/>
      <w:marLeft w:val="0"/>
      <w:marRight w:val="0"/>
      <w:marTop w:val="0"/>
      <w:marBottom w:val="0"/>
      <w:divBdr>
        <w:top w:val="none" w:sz="0" w:space="0" w:color="auto"/>
        <w:left w:val="none" w:sz="0" w:space="0" w:color="auto"/>
        <w:bottom w:val="none" w:sz="0" w:space="0" w:color="auto"/>
        <w:right w:val="none" w:sz="0" w:space="0" w:color="auto"/>
      </w:divBdr>
    </w:div>
    <w:div w:id="279261564">
      <w:bodyDiv w:val="1"/>
      <w:marLeft w:val="0"/>
      <w:marRight w:val="0"/>
      <w:marTop w:val="0"/>
      <w:marBottom w:val="0"/>
      <w:divBdr>
        <w:top w:val="none" w:sz="0" w:space="0" w:color="auto"/>
        <w:left w:val="none" w:sz="0" w:space="0" w:color="auto"/>
        <w:bottom w:val="none" w:sz="0" w:space="0" w:color="auto"/>
        <w:right w:val="none" w:sz="0" w:space="0" w:color="auto"/>
      </w:divBdr>
      <w:divsChild>
        <w:div w:id="667564770">
          <w:marLeft w:val="0"/>
          <w:marRight w:val="0"/>
          <w:marTop w:val="0"/>
          <w:marBottom w:val="0"/>
          <w:divBdr>
            <w:top w:val="none" w:sz="0" w:space="0" w:color="auto"/>
            <w:left w:val="none" w:sz="0" w:space="0" w:color="auto"/>
            <w:bottom w:val="none" w:sz="0" w:space="0" w:color="auto"/>
            <w:right w:val="none" w:sz="0" w:space="0" w:color="auto"/>
          </w:divBdr>
        </w:div>
      </w:divsChild>
    </w:div>
    <w:div w:id="280693903">
      <w:bodyDiv w:val="1"/>
      <w:marLeft w:val="0"/>
      <w:marRight w:val="0"/>
      <w:marTop w:val="0"/>
      <w:marBottom w:val="0"/>
      <w:divBdr>
        <w:top w:val="none" w:sz="0" w:space="0" w:color="auto"/>
        <w:left w:val="none" w:sz="0" w:space="0" w:color="auto"/>
        <w:bottom w:val="none" w:sz="0" w:space="0" w:color="auto"/>
        <w:right w:val="none" w:sz="0" w:space="0" w:color="auto"/>
      </w:divBdr>
      <w:divsChild>
        <w:div w:id="1666665925">
          <w:marLeft w:val="0"/>
          <w:marRight w:val="0"/>
          <w:marTop w:val="0"/>
          <w:marBottom w:val="0"/>
          <w:divBdr>
            <w:top w:val="none" w:sz="0" w:space="0" w:color="auto"/>
            <w:left w:val="none" w:sz="0" w:space="0" w:color="auto"/>
            <w:bottom w:val="none" w:sz="0" w:space="0" w:color="auto"/>
            <w:right w:val="none" w:sz="0" w:space="0" w:color="auto"/>
          </w:divBdr>
        </w:div>
      </w:divsChild>
    </w:div>
    <w:div w:id="280766003">
      <w:bodyDiv w:val="1"/>
      <w:marLeft w:val="0"/>
      <w:marRight w:val="0"/>
      <w:marTop w:val="0"/>
      <w:marBottom w:val="0"/>
      <w:divBdr>
        <w:top w:val="none" w:sz="0" w:space="0" w:color="auto"/>
        <w:left w:val="none" w:sz="0" w:space="0" w:color="auto"/>
        <w:bottom w:val="none" w:sz="0" w:space="0" w:color="auto"/>
        <w:right w:val="none" w:sz="0" w:space="0" w:color="auto"/>
      </w:divBdr>
      <w:divsChild>
        <w:div w:id="954362641">
          <w:marLeft w:val="0"/>
          <w:marRight w:val="0"/>
          <w:marTop w:val="0"/>
          <w:marBottom w:val="0"/>
          <w:divBdr>
            <w:top w:val="none" w:sz="0" w:space="0" w:color="auto"/>
            <w:left w:val="none" w:sz="0" w:space="0" w:color="auto"/>
            <w:bottom w:val="none" w:sz="0" w:space="0" w:color="auto"/>
            <w:right w:val="none" w:sz="0" w:space="0" w:color="auto"/>
          </w:divBdr>
        </w:div>
      </w:divsChild>
    </w:div>
    <w:div w:id="280963259">
      <w:bodyDiv w:val="1"/>
      <w:marLeft w:val="0"/>
      <w:marRight w:val="0"/>
      <w:marTop w:val="0"/>
      <w:marBottom w:val="0"/>
      <w:divBdr>
        <w:top w:val="none" w:sz="0" w:space="0" w:color="auto"/>
        <w:left w:val="none" w:sz="0" w:space="0" w:color="auto"/>
        <w:bottom w:val="none" w:sz="0" w:space="0" w:color="auto"/>
        <w:right w:val="none" w:sz="0" w:space="0" w:color="auto"/>
      </w:divBdr>
    </w:div>
    <w:div w:id="282347414">
      <w:bodyDiv w:val="1"/>
      <w:marLeft w:val="0"/>
      <w:marRight w:val="0"/>
      <w:marTop w:val="0"/>
      <w:marBottom w:val="0"/>
      <w:divBdr>
        <w:top w:val="none" w:sz="0" w:space="0" w:color="auto"/>
        <w:left w:val="none" w:sz="0" w:space="0" w:color="auto"/>
        <w:bottom w:val="none" w:sz="0" w:space="0" w:color="auto"/>
        <w:right w:val="none" w:sz="0" w:space="0" w:color="auto"/>
      </w:divBdr>
      <w:divsChild>
        <w:div w:id="1486359020">
          <w:marLeft w:val="0"/>
          <w:marRight w:val="0"/>
          <w:marTop w:val="0"/>
          <w:marBottom w:val="0"/>
          <w:divBdr>
            <w:top w:val="none" w:sz="0" w:space="0" w:color="auto"/>
            <w:left w:val="none" w:sz="0" w:space="0" w:color="auto"/>
            <w:bottom w:val="none" w:sz="0" w:space="0" w:color="auto"/>
            <w:right w:val="none" w:sz="0" w:space="0" w:color="auto"/>
          </w:divBdr>
        </w:div>
        <w:div w:id="974723988">
          <w:marLeft w:val="0"/>
          <w:marRight w:val="0"/>
          <w:marTop w:val="0"/>
          <w:marBottom w:val="0"/>
          <w:divBdr>
            <w:top w:val="none" w:sz="0" w:space="0" w:color="auto"/>
            <w:left w:val="none" w:sz="0" w:space="0" w:color="auto"/>
            <w:bottom w:val="none" w:sz="0" w:space="0" w:color="auto"/>
            <w:right w:val="none" w:sz="0" w:space="0" w:color="auto"/>
          </w:divBdr>
        </w:div>
      </w:divsChild>
    </w:div>
    <w:div w:id="283387608">
      <w:bodyDiv w:val="1"/>
      <w:marLeft w:val="0"/>
      <w:marRight w:val="0"/>
      <w:marTop w:val="0"/>
      <w:marBottom w:val="0"/>
      <w:divBdr>
        <w:top w:val="none" w:sz="0" w:space="0" w:color="auto"/>
        <w:left w:val="none" w:sz="0" w:space="0" w:color="auto"/>
        <w:bottom w:val="none" w:sz="0" w:space="0" w:color="auto"/>
        <w:right w:val="none" w:sz="0" w:space="0" w:color="auto"/>
      </w:divBdr>
      <w:divsChild>
        <w:div w:id="449517455">
          <w:marLeft w:val="0"/>
          <w:marRight w:val="0"/>
          <w:marTop w:val="0"/>
          <w:marBottom w:val="0"/>
          <w:divBdr>
            <w:top w:val="none" w:sz="0" w:space="0" w:color="auto"/>
            <w:left w:val="none" w:sz="0" w:space="0" w:color="auto"/>
            <w:bottom w:val="none" w:sz="0" w:space="0" w:color="auto"/>
            <w:right w:val="none" w:sz="0" w:space="0" w:color="auto"/>
          </w:divBdr>
          <w:divsChild>
            <w:div w:id="934821816">
              <w:marLeft w:val="0"/>
              <w:marRight w:val="0"/>
              <w:marTop w:val="0"/>
              <w:marBottom w:val="0"/>
              <w:divBdr>
                <w:top w:val="none" w:sz="0" w:space="0" w:color="auto"/>
                <w:left w:val="none" w:sz="0" w:space="0" w:color="auto"/>
                <w:bottom w:val="none" w:sz="0" w:space="0" w:color="auto"/>
                <w:right w:val="none" w:sz="0" w:space="0" w:color="auto"/>
              </w:divBdr>
              <w:divsChild>
                <w:div w:id="1802117350">
                  <w:marLeft w:val="0"/>
                  <w:marRight w:val="0"/>
                  <w:marTop w:val="0"/>
                  <w:marBottom w:val="0"/>
                  <w:divBdr>
                    <w:top w:val="none" w:sz="0" w:space="0" w:color="auto"/>
                    <w:left w:val="none" w:sz="0" w:space="0" w:color="auto"/>
                    <w:bottom w:val="none" w:sz="0" w:space="0" w:color="auto"/>
                    <w:right w:val="none" w:sz="0" w:space="0" w:color="auto"/>
                  </w:divBdr>
                  <w:divsChild>
                    <w:div w:id="209246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968497">
          <w:marLeft w:val="0"/>
          <w:marRight w:val="0"/>
          <w:marTop w:val="0"/>
          <w:marBottom w:val="0"/>
          <w:divBdr>
            <w:top w:val="none" w:sz="0" w:space="0" w:color="auto"/>
            <w:left w:val="none" w:sz="0" w:space="0" w:color="auto"/>
            <w:bottom w:val="none" w:sz="0" w:space="0" w:color="auto"/>
            <w:right w:val="none" w:sz="0" w:space="0" w:color="auto"/>
          </w:divBdr>
          <w:divsChild>
            <w:div w:id="91635839">
              <w:marLeft w:val="0"/>
              <w:marRight w:val="0"/>
              <w:marTop w:val="0"/>
              <w:marBottom w:val="0"/>
              <w:divBdr>
                <w:top w:val="none" w:sz="0" w:space="0" w:color="auto"/>
                <w:left w:val="none" w:sz="0" w:space="0" w:color="auto"/>
                <w:bottom w:val="none" w:sz="0" w:space="0" w:color="auto"/>
                <w:right w:val="none" w:sz="0" w:space="0" w:color="auto"/>
              </w:divBdr>
              <w:divsChild>
                <w:div w:id="1988633416">
                  <w:marLeft w:val="0"/>
                  <w:marRight w:val="0"/>
                  <w:marTop w:val="0"/>
                  <w:marBottom w:val="0"/>
                  <w:divBdr>
                    <w:top w:val="none" w:sz="0" w:space="0" w:color="auto"/>
                    <w:left w:val="none" w:sz="0" w:space="0" w:color="auto"/>
                    <w:bottom w:val="none" w:sz="0" w:space="0" w:color="auto"/>
                    <w:right w:val="none" w:sz="0" w:space="0" w:color="auto"/>
                  </w:divBdr>
                  <w:divsChild>
                    <w:div w:id="1231575830">
                      <w:marLeft w:val="0"/>
                      <w:marRight w:val="0"/>
                      <w:marTop w:val="0"/>
                      <w:marBottom w:val="0"/>
                      <w:divBdr>
                        <w:top w:val="none" w:sz="0" w:space="0" w:color="auto"/>
                        <w:left w:val="none" w:sz="0" w:space="0" w:color="auto"/>
                        <w:bottom w:val="none" w:sz="0" w:space="0" w:color="auto"/>
                        <w:right w:val="none" w:sz="0" w:space="0" w:color="auto"/>
                      </w:divBdr>
                    </w:div>
                  </w:divsChild>
                </w:div>
                <w:div w:id="2137867629">
                  <w:marLeft w:val="0"/>
                  <w:marRight w:val="0"/>
                  <w:marTop w:val="0"/>
                  <w:marBottom w:val="0"/>
                  <w:divBdr>
                    <w:top w:val="none" w:sz="0" w:space="0" w:color="auto"/>
                    <w:left w:val="none" w:sz="0" w:space="0" w:color="auto"/>
                    <w:bottom w:val="none" w:sz="0" w:space="0" w:color="auto"/>
                    <w:right w:val="none" w:sz="0" w:space="0" w:color="auto"/>
                  </w:divBdr>
                  <w:divsChild>
                    <w:div w:id="368342151">
                      <w:marLeft w:val="0"/>
                      <w:marRight w:val="0"/>
                      <w:marTop w:val="0"/>
                      <w:marBottom w:val="0"/>
                      <w:divBdr>
                        <w:top w:val="none" w:sz="0" w:space="0" w:color="auto"/>
                        <w:left w:val="none" w:sz="0" w:space="0" w:color="auto"/>
                        <w:bottom w:val="none" w:sz="0" w:space="0" w:color="auto"/>
                        <w:right w:val="none" w:sz="0" w:space="0" w:color="auto"/>
                      </w:divBdr>
                    </w:div>
                  </w:divsChild>
                </w:div>
                <w:div w:id="383061090">
                  <w:marLeft w:val="0"/>
                  <w:marRight w:val="0"/>
                  <w:marTop w:val="0"/>
                  <w:marBottom w:val="0"/>
                  <w:divBdr>
                    <w:top w:val="none" w:sz="0" w:space="0" w:color="auto"/>
                    <w:left w:val="none" w:sz="0" w:space="0" w:color="auto"/>
                    <w:bottom w:val="none" w:sz="0" w:space="0" w:color="auto"/>
                    <w:right w:val="none" w:sz="0" w:space="0" w:color="auto"/>
                  </w:divBdr>
                  <w:divsChild>
                    <w:div w:id="117796854">
                      <w:marLeft w:val="0"/>
                      <w:marRight w:val="0"/>
                      <w:marTop w:val="0"/>
                      <w:marBottom w:val="0"/>
                      <w:divBdr>
                        <w:top w:val="none" w:sz="0" w:space="0" w:color="auto"/>
                        <w:left w:val="none" w:sz="0" w:space="0" w:color="auto"/>
                        <w:bottom w:val="none" w:sz="0" w:space="0" w:color="auto"/>
                        <w:right w:val="none" w:sz="0" w:space="0" w:color="auto"/>
                      </w:divBdr>
                    </w:div>
                    <w:div w:id="1693334224">
                      <w:marLeft w:val="0"/>
                      <w:marRight w:val="0"/>
                      <w:marTop w:val="0"/>
                      <w:marBottom w:val="0"/>
                      <w:divBdr>
                        <w:top w:val="none" w:sz="0" w:space="0" w:color="auto"/>
                        <w:left w:val="none" w:sz="0" w:space="0" w:color="auto"/>
                        <w:bottom w:val="none" w:sz="0" w:space="0" w:color="auto"/>
                        <w:right w:val="none" w:sz="0" w:space="0" w:color="auto"/>
                      </w:divBdr>
                    </w:div>
                    <w:div w:id="1427310766">
                      <w:marLeft w:val="0"/>
                      <w:marRight w:val="0"/>
                      <w:marTop w:val="0"/>
                      <w:marBottom w:val="0"/>
                      <w:divBdr>
                        <w:top w:val="none" w:sz="0" w:space="0" w:color="auto"/>
                        <w:left w:val="none" w:sz="0" w:space="0" w:color="auto"/>
                        <w:bottom w:val="none" w:sz="0" w:space="0" w:color="auto"/>
                        <w:right w:val="none" w:sz="0" w:space="0" w:color="auto"/>
                      </w:divBdr>
                      <w:divsChild>
                        <w:div w:id="436683526">
                          <w:marLeft w:val="0"/>
                          <w:marRight w:val="0"/>
                          <w:marTop w:val="0"/>
                          <w:marBottom w:val="0"/>
                          <w:divBdr>
                            <w:top w:val="none" w:sz="0" w:space="0" w:color="auto"/>
                            <w:left w:val="none" w:sz="0" w:space="0" w:color="auto"/>
                            <w:bottom w:val="none" w:sz="0" w:space="0" w:color="auto"/>
                            <w:right w:val="none" w:sz="0" w:space="0" w:color="auto"/>
                          </w:divBdr>
                          <w:divsChild>
                            <w:div w:id="157643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4164301">
      <w:bodyDiv w:val="1"/>
      <w:marLeft w:val="0"/>
      <w:marRight w:val="0"/>
      <w:marTop w:val="0"/>
      <w:marBottom w:val="0"/>
      <w:divBdr>
        <w:top w:val="none" w:sz="0" w:space="0" w:color="auto"/>
        <w:left w:val="none" w:sz="0" w:space="0" w:color="auto"/>
        <w:bottom w:val="none" w:sz="0" w:space="0" w:color="auto"/>
        <w:right w:val="none" w:sz="0" w:space="0" w:color="auto"/>
      </w:divBdr>
    </w:div>
    <w:div w:id="284391713">
      <w:bodyDiv w:val="1"/>
      <w:marLeft w:val="0"/>
      <w:marRight w:val="0"/>
      <w:marTop w:val="0"/>
      <w:marBottom w:val="0"/>
      <w:divBdr>
        <w:top w:val="none" w:sz="0" w:space="0" w:color="auto"/>
        <w:left w:val="none" w:sz="0" w:space="0" w:color="auto"/>
        <w:bottom w:val="none" w:sz="0" w:space="0" w:color="auto"/>
        <w:right w:val="none" w:sz="0" w:space="0" w:color="auto"/>
      </w:divBdr>
    </w:div>
    <w:div w:id="284578306">
      <w:bodyDiv w:val="1"/>
      <w:marLeft w:val="0"/>
      <w:marRight w:val="0"/>
      <w:marTop w:val="0"/>
      <w:marBottom w:val="0"/>
      <w:divBdr>
        <w:top w:val="none" w:sz="0" w:space="0" w:color="auto"/>
        <w:left w:val="none" w:sz="0" w:space="0" w:color="auto"/>
        <w:bottom w:val="none" w:sz="0" w:space="0" w:color="auto"/>
        <w:right w:val="none" w:sz="0" w:space="0" w:color="auto"/>
      </w:divBdr>
    </w:div>
    <w:div w:id="285620491">
      <w:bodyDiv w:val="1"/>
      <w:marLeft w:val="0"/>
      <w:marRight w:val="0"/>
      <w:marTop w:val="0"/>
      <w:marBottom w:val="0"/>
      <w:divBdr>
        <w:top w:val="none" w:sz="0" w:space="0" w:color="auto"/>
        <w:left w:val="none" w:sz="0" w:space="0" w:color="auto"/>
        <w:bottom w:val="none" w:sz="0" w:space="0" w:color="auto"/>
        <w:right w:val="none" w:sz="0" w:space="0" w:color="auto"/>
      </w:divBdr>
      <w:divsChild>
        <w:div w:id="1469081204">
          <w:marLeft w:val="0"/>
          <w:marRight w:val="0"/>
          <w:marTop w:val="0"/>
          <w:marBottom w:val="0"/>
          <w:divBdr>
            <w:top w:val="none" w:sz="0" w:space="0" w:color="auto"/>
            <w:left w:val="none" w:sz="0" w:space="0" w:color="auto"/>
            <w:bottom w:val="none" w:sz="0" w:space="0" w:color="auto"/>
            <w:right w:val="none" w:sz="0" w:space="0" w:color="auto"/>
          </w:divBdr>
        </w:div>
        <w:div w:id="680084518">
          <w:marLeft w:val="0"/>
          <w:marRight w:val="0"/>
          <w:marTop w:val="0"/>
          <w:marBottom w:val="0"/>
          <w:divBdr>
            <w:top w:val="none" w:sz="0" w:space="0" w:color="auto"/>
            <w:left w:val="none" w:sz="0" w:space="0" w:color="auto"/>
            <w:bottom w:val="none" w:sz="0" w:space="0" w:color="auto"/>
            <w:right w:val="none" w:sz="0" w:space="0" w:color="auto"/>
          </w:divBdr>
        </w:div>
      </w:divsChild>
    </w:div>
    <w:div w:id="286202647">
      <w:bodyDiv w:val="1"/>
      <w:marLeft w:val="0"/>
      <w:marRight w:val="0"/>
      <w:marTop w:val="0"/>
      <w:marBottom w:val="0"/>
      <w:divBdr>
        <w:top w:val="none" w:sz="0" w:space="0" w:color="auto"/>
        <w:left w:val="none" w:sz="0" w:space="0" w:color="auto"/>
        <w:bottom w:val="none" w:sz="0" w:space="0" w:color="auto"/>
        <w:right w:val="none" w:sz="0" w:space="0" w:color="auto"/>
      </w:divBdr>
      <w:divsChild>
        <w:div w:id="1034576099">
          <w:marLeft w:val="0"/>
          <w:marRight w:val="0"/>
          <w:marTop w:val="0"/>
          <w:marBottom w:val="0"/>
          <w:divBdr>
            <w:top w:val="none" w:sz="0" w:space="0" w:color="auto"/>
            <w:left w:val="none" w:sz="0" w:space="0" w:color="auto"/>
            <w:bottom w:val="none" w:sz="0" w:space="0" w:color="auto"/>
            <w:right w:val="none" w:sz="0" w:space="0" w:color="auto"/>
          </w:divBdr>
        </w:div>
      </w:divsChild>
    </w:div>
    <w:div w:id="287711037">
      <w:bodyDiv w:val="1"/>
      <w:marLeft w:val="0"/>
      <w:marRight w:val="0"/>
      <w:marTop w:val="0"/>
      <w:marBottom w:val="0"/>
      <w:divBdr>
        <w:top w:val="none" w:sz="0" w:space="0" w:color="auto"/>
        <w:left w:val="none" w:sz="0" w:space="0" w:color="auto"/>
        <w:bottom w:val="none" w:sz="0" w:space="0" w:color="auto"/>
        <w:right w:val="none" w:sz="0" w:space="0" w:color="auto"/>
      </w:divBdr>
    </w:div>
    <w:div w:id="288440730">
      <w:bodyDiv w:val="1"/>
      <w:marLeft w:val="0"/>
      <w:marRight w:val="0"/>
      <w:marTop w:val="0"/>
      <w:marBottom w:val="0"/>
      <w:divBdr>
        <w:top w:val="none" w:sz="0" w:space="0" w:color="auto"/>
        <w:left w:val="none" w:sz="0" w:space="0" w:color="auto"/>
        <w:bottom w:val="none" w:sz="0" w:space="0" w:color="auto"/>
        <w:right w:val="none" w:sz="0" w:space="0" w:color="auto"/>
      </w:divBdr>
    </w:div>
    <w:div w:id="288901812">
      <w:bodyDiv w:val="1"/>
      <w:marLeft w:val="0"/>
      <w:marRight w:val="0"/>
      <w:marTop w:val="0"/>
      <w:marBottom w:val="0"/>
      <w:divBdr>
        <w:top w:val="none" w:sz="0" w:space="0" w:color="auto"/>
        <w:left w:val="none" w:sz="0" w:space="0" w:color="auto"/>
        <w:bottom w:val="none" w:sz="0" w:space="0" w:color="auto"/>
        <w:right w:val="none" w:sz="0" w:space="0" w:color="auto"/>
      </w:divBdr>
      <w:divsChild>
        <w:div w:id="1362976272">
          <w:marLeft w:val="0"/>
          <w:marRight w:val="0"/>
          <w:marTop w:val="0"/>
          <w:marBottom w:val="0"/>
          <w:divBdr>
            <w:top w:val="none" w:sz="0" w:space="0" w:color="auto"/>
            <w:left w:val="none" w:sz="0" w:space="0" w:color="auto"/>
            <w:bottom w:val="none" w:sz="0" w:space="0" w:color="auto"/>
            <w:right w:val="none" w:sz="0" w:space="0" w:color="auto"/>
          </w:divBdr>
          <w:divsChild>
            <w:div w:id="181239622">
              <w:marLeft w:val="0"/>
              <w:marRight w:val="0"/>
              <w:marTop w:val="0"/>
              <w:marBottom w:val="0"/>
              <w:divBdr>
                <w:top w:val="none" w:sz="0" w:space="0" w:color="auto"/>
                <w:left w:val="none" w:sz="0" w:space="0" w:color="auto"/>
                <w:bottom w:val="none" w:sz="0" w:space="0" w:color="auto"/>
                <w:right w:val="none" w:sz="0" w:space="0" w:color="auto"/>
              </w:divBdr>
            </w:div>
          </w:divsChild>
        </w:div>
        <w:div w:id="1930196437">
          <w:marLeft w:val="0"/>
          <w:marRight w:val="0"/>
          <w:marTop w:val="0"/>
          <w:marBottom w:val="0"/>
          <w:divBdr>
            <w:top w:val="none" w:sz="0" w:space="0" w:color="auto"/>
            <w:left w:val="none" w:sz="0" w:space="0" w:color="auto"/>
            <w:bottom w:val="none" w:sz="0" w:space="0" w:color="auto"/>
            <w:right w:val="none" w:sz="0" w:space="0" w:color="auto"/>
          </w:divBdr>
          <w:divsChild>
            <w:div w:id="2038659544">
              <w:marLeft w:val="0"/>
              <w:marRight w:val="0"/>
              <w:marTop w:val="0"/>
              <w:marBottom w:val="0"/>
              <w:divBdr>
                <w:top w:val="none" w:sz="0" w:space="0" w:color="auto"/>
                <w:left w:val="none" w:sz="0" w:space="0" w:color="auto"/>
                <w:bottom w:val="none" w:sz="0" w:space="0" w:color="auto"/>
                <w:right w:val="none" w:sz="0" w:space="0" w:color="auto"/>
              </w:divBdr>
              <w:divsChild>
                <w:div w:id="1917207817">
                  <w:marLeft w:val="0"/>
                  <w:marRight w:val="0"/>
                  <w:marTop w:val="0"/>
                  <w:marBottom w:val="0"/>
                  <w:divBdr>
                    <w:top w:val="none" w:sz="0" w:space="0" w:color="auto"/>
                    <w:left w:val="none" w:sz="0" w:space="0" w:color="auto"/>
                    <w:bottom w:val="none" w:sz="0" w:space="0" w:color="auto"/>
                    <w:right w:val="none" w:sz="0" w:space="0" w:color="auto"/>
                  </w:divBdr>
                  <w:divsChild>
                    <w:div w:id="620501680">
                      <w:marLeft w:val="0"/>
                      <w:marRight w:val="0"/>
                      <w:marTop w:val="0"/>
                      <w:marBottom w:val="0"/>
                      <w:divBdr>
                        <w:top w:val="none" w:sz="0" w:space="0" w:color="auto"/>
                        <w:left w:val="none" w:sz="0" w:space="0" w:color="auto"/>
                        <w:bottom w:val="none" w:sz="0" w:space="0" w:color="auto"/>
                        <w:right w:val="none" w:sz="0" w:space="0" w:color="auto"/>
                      </w:divBdr>
                    </w:div>
                  </w:divsChild>
                </w:div>
                <w:div w:id="772744274">
                  <w:marLeft w:val="0"/>
                  <w:marRight w:val="0"/>
                  <w:marTop w:val="0"/>
                  <w:marBottom w:val="0"/>
                  <w:divBdr>
                    <w:top w:val="none" w:sz="0" w:space="0" w:color="auto"/>
                    <w:left w:val="none" w:sz="0" w:space="0" w:color="auto"/>
                    <w:bottom w:val="none" w:sz="0" w:space="0" w:color="auto"/>
                    <w:right w:val="none" w:sz="0" w:space="0" w:color="auto"/>
                  </w:divBdr>
                  <w:divsChild>
                    <w:div w:id="1998803349">
                      <w:marLeft w:val="0"/>
                      <w:marRight w:val="0"/>
                      <w:marTop w:val="0"/>
                      <w:marBottom w:val="0"/>
                      <w:divBdr>
                        <w:top w:val="none" w:sz="0" w:space="0" w:color="auto"/>
                        <w:left w:val="none" w:sz="0" w:space="0" w:color="auto"/>
                        <w:bottom w:val="none" w:sz="0" w:space="0" w:color="auto"/>
                        <w:right w:val="none" w:sz="0" w:space="0" w:color="auto"/>
                      </w:divBdr>
                      <w:divsChild>
                        <w:div w:id="232010949">
                          <w:marLeft w:val="0"/>
                          <w:marRight w:val="0"/>
                          <w:marTop w:val="0"/>
                          <w:marBottom w:val="0"/>
                          <w:divBdr>
                            <w:top w:val="none" w:sz="0" w:space="0" w:color="auto"/>
                            <w:left w:val="none" w:sz="0" w:space="0" w:color="auto"/>
                            <w:bottom w:val="none" w:sz="0" w:space="0" w:color="auto"/>
                            <w:right w:val="none" w:sz="0" w:space="0" w:color="auto"/>
                          </w:divBdr>
                        </w:div>
                      </w:divsChild>
                    </w:div>
                    <w:div w:id="189172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586133">
          <w:marLeft w:val="0"/>
          <w:marRight w:val="0"/>
          <w:marTop w:val="0"/>
          <w:marBottom w:val="0"/>
          <w:divBdr>
            <w:top w:val="none" w:sz="0" w:space="0" w:color="auto"/>
            <w:left w:val="none" w:sz="0" w:space="0" w:color="auto"/>
            <w:bottom w:val="none" w:sz="0" w:space="0" w:color="auto"/>
            <w:right w:val="none" w:sz="0" w:space="0" w:color="auto"/>
          </w:divBdr>
          <w:divsChild>
            <w:div w:id="2106686253">
              <w:marLeft w:val="0"/>
              <w:marRight w:val="0"/>
              <w:marTop w:val="0"/>
              <w:marBottom w:val="0"/>
              <w:divBdr>
                <w:top w:val="none" w:sz="0" w:space="0" w:color="auto"/>
                <w:left w:val="none" w:sz="0" w:space="0" w:color="auto"/>
                <w:bottom w:val="none" w:sz="0" w:space="0" w:color="auto"/>
                <w:right w:val="none" w:sz="0" w:space="0" w:color="auto"/>
              </w:divBdr>
              <w:divsChild>
                <w:div w:id="267010286">
                  <w:marLeft w:val="0"/>
                  <w:marRight w:val="0"/>
                  <w:marTop w:val="0"/>
                  <w:marBottom w:val="0"/>
                  <w:divBdr>
                    <w:top w:val="none" w:sz="0" w:space="0" w:color="auto"/>
                    <w:left w:val="none" w:sz="0" w:space="0" w:color="auto"/>
                    <w:bottom w:val="none" w:sz="0" w:space="0" w:color="auto"/>
                    <w:right w:val="none" w:sz="0" w:space="0" w:color="auto"/>
                  </w:divBdr>
                </w:div>
                <w:div w:id="399713622">
                  <w:marLeft w:val="0"/>
                  <w:marRight w:val="0"/>
                  <w:marTop w:val="0"/>
                  <w:marBottom w:val="0"/>
                  <w:divBdr>
                    <w:top w:val="none" w:sz="0" w:space="0" w:color="auto"/>
                    <w:left w:val="none" w:sz="0" w:space="0" w:color="auto"/>
                    <w:bottom w:val="none" w:sz="0" w:space="0" w:color="auto"/>
                    <w:right w:val="none" w:sz="0" w:space="0" w:color="auto"/>
                  </w:divBdr>
                </w:div>
                <w:div w:id="1721396130">
                  <w:marLeft w:val="0"/>
                  <w:marRight w:val="0"/>
                  <w:marTop w:val="0"/>
                  <w:marBottom w:val="0"/>
                  <w:divBdr>
                    <w:top w:val="none" w:sz="0" w:space="0" w:color="auto"/>
                    <w:left w:val="none" w:sz="0" w:space="0" w:color="auto"/>
                    <w:bottom w:val="none" w:sz="0" w:space="0" w:color="auto"/>
                    <w:right w:val="none" w:sz="0" w:space="0" w:color="auto"/>
                  </w:divBdr>
                </w:div>
                <w:div w:id="1075474455">
                  <w:marLeft w:val="0"/>
                  <w:marRight w:val="0"/>
                  <w:marTop w:val="0"/>
                  <w:marBottom w:val="0"/>
                  <w:divBdr>
                    <w:top w:val="none" w:sz="0" w:space="0" w:color="auto"/>
                    <w:left w:val="none" w:sz="0" w:space="0" w:color="auto"/>
                    <w:bottom w:val="none" w:sz="0" w:space="0" w:color="auto"/>
                    <w:right w:val="none" w:sz="0" w:space="0" w:color="auto"/>
                  </w:divBdr>
                </w:div>
                <w:div w:id="1143231017">
                  <w:marLeft w:val="0"/>
                  <w:marRight w:val="0"/>
                  <w:marTop w:val="0"/>
                  <w:marBottom w:val="0"/>
                  <w:divBdr>
                    <w:top w:val="none" w:sz="0" w:space="0" w:color="auto"/>
                    <w:left w:val="none" w:sz="0" w:space="0" w:color="auto"/>
                    <w:bottom w:val="none" w:sz="0" w:space="0" w:color="auto"/>
                    <w:right w:val="none" w:sz="0" w:space="0" w:color="auto"/>
                  </w:divBdr>
                </w:div>
                <w:div w:id="341510527">
                  <w:marLeft w:val="0"/>
                  <w:marRight w:val="0"/>
                  <w:marTop w:val="0"/>
                  <w:marBottom w:val="0"/>
                  <w:divBdr>
                    <w:top w:val="none" w:sz="0" w:space="0" w:color="auto"/>
                    <w:left w:val="none" w:sz="0" w:space="0" w:color="auto"/>
                    <w:bottom w:val="none" w:sz="0" w:space="0" w:color="auto"/>
                    <w:right w:val="none" w:sz="0" w:space="0" w:color="auto"/>
                  </w:divBdr>
                </w:div>
                <w:div w:id="1508524100">
                  <w:marLeft w:val="0"/>
                  <w:marRight w:val="0"/>
                  <w:marTop w:val="0"/>
                  <w:marBottom w:val="0"/>
                  <w:divBdr>
                    <w:top w:val="none" w:sz="0" w:space="0" w:color="auto"/>
                    <w:left w:val="none" w:sz="0" w:space="0" w:color="auto"/>
                    <w:bottom w:val="none" w:sz="0" w:space="0" w:color="auto"/>
                    <w:right w:val="none" w:sz="0" w:space="0" w:color="auto"/>
                  </w:divBdr>
                </w:div>
                <w:div w:id="47456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171605">
      <w:bodyDiv w:val="1"/>
      <w:marLeft w:val="0"/>
      <w:marRight w:val="0"/>
      <w:marTop w:val="0"/>
      <w:marBottom w:val="0"/>
      <w:divBdr>
        <w:top w:val="none" w:sz="0" w:space="0" w:color="auto"/>
        <w:left w:val="none" w:sz="0" w:space="0" w:color="auto"/>
        <w:bottom w:val="none" w:sz="0" w:space="0" w:color="auto"/>
        <w:right w:val="none" w:sz="0" w:space="0" w:color="auto"/>
      </w:divBdr>
      <w:divsChild>
        <w:div w:id="479349649">
          <w:marLeft w:val="0"/>
          <w:marRight w:val="0"/>
          <w:marTop w:val="0"/>
          <w:marBottom w:val="0"/>
          <w:divBdr>
            <w:top w:val="none" w:sz="0" w:space="0" w:color="auto"/>
            <w:left w:val="none" w:sz="0" w:space="0" w:color="auto"/>
            <w:bottom w:val="none" w:sz="0" w:space="0" w:color="auto"/>
            <w:right w:val="none" w:sz="0" w:space="0" w:color="auto"/>
          </w:divBdr>
        </w:div>
      </w:divsChild>
    </w:div>
    <w:div w:id="289484353">
      <w:bodyDiv w:val="1"/>
      <w:marLeft w:val="0"/>
      <w:marRight w:val="0"/>
      <w:marTop w:val="0"/>
      <w:marBottom w:val="0"/>
      <w:divBdr>
        <w:top w:val="none" w:sz="0" w:space="0" w:color="auto"/>
        <w:left w:val="none" w:sz="0" w:space="0" w:color="auto"/>
        <w:bottom w:val="none" w:sz="0" w:space="0" w:color="auto"/>
        <w:right w:val="none" w:sz="0" w:space="0" w:color="auto"/>
      </w:divBdr>
    </w:div>
    <w:div w:id="289552762">
      <w:bodyDiv w:val="1"/>
      <w:marLeft w:val="0"/>
      <w:marRight w:val="0"/>
      <w:marTop w:val="0"/>
      <w:marBottom w:val="0"/>
      <w:divBdr>
        <w:top w:val="none" w:sz="0" w:space="0" w:color="auto"/>
        <w:left w:val="none" w:sz="0" w:space="0" w:color="auto"/>
        <w:bottom w:val="none" w:sz="0" w:space="0" w:color="auto"/>
        <w:right w:val="none" w:sz="0" w:space="0" w:color="auto"/>
      </w:divBdr>
    </w:div>
    <w:div w:id="290987748">
      <w:bodyDiv w:val="1"/>
      <w:marLeft w:val="0"/>
      <w:marRight w:val="0"/>
      <w:marTop w:val="0"/>
      <w:marBottom w:val="0"/>
      <w:divBdr>
        <w:top w:val="none" w:sz="0" w:space="0" w:color="auto"/>
        <w:left w:val="none" w:sz="0" w:space="0" w:color="auto"/>
        <w:bottom w:val="none" w:sz="0" w:space="0" w:color="auto"/>
        <w:right w:val="none" w:sz="0" w:space="0" w:color="auto"/>
      </w:divBdr>
    </w:div>
    <w:div w:id="291523126">
      <w:bodyDiv w:val="1"/>
      <w:marLeft w:val="0"/>
      <w:marRight w:val="0"/>
      <w:marTop w:val="0"/>
      <w:marBottom w:val="0"/>
      <w:divBdr>
        <w:top w:val="none" w:sz="0" w:space="0" w:color="auto"/>
        <w:left w:val="none" w:sz="0" w:space="0" w:color="auto"/>
        <w:bottom w:val="none" w:sz="0" w:space="0" w:color="auto"/>
        <w:right w:val="none" w:sz="0" w:space="0" w:color="auto"/>
      </w:divBdr>
      <w:divsChild>
        <w:div w:id="1766488823">
          <w:marLeft w:val="0"/>
          <w:marRight w:val="0"/>
          <w:marTop w:val="0"/>
          <w:marBottom w:val="0"/>
          <w:divBdr>
            <w:top w:val="none" w:sz="0" w:space="0" w:color="auto"/>
            <w:left w:val="none" w:sz="0" w:space="0" w:color="auto"/>
            <w:bottom w:val="none" w:sz="0" w:space="0" w:color="auto"/>
            <w:right w:val="none" w:sz="0" w:space="0" w:color="auto"/>
          </w:divBdr>
        </w:div>
      </w:divsChild>
    </w:div>
    <w:div w:id="293606617">
      <w:bodyDiv w:val="1"/>
      <w:marLeft w:val="0"/>
      <w:marRight w:val="0"/>
      <w:marTop w:val="0"/>
      <w:marBottom w:val="0"/>
      <w:divBdr>
        <w:top w:val="none" w:sz="0" w:space="0" w:color="auto"/>
        <w:left w:val="none" w:sz="0" w:space="0" w:color="auto"/>
        <w:bottom w:val="none" w:sz="0" w:space="0" w:color="auto"/>
        <w:right w:val="none" w:sz="0" w:space="0" w:color="auto"/>
      </w:divBdr>
    </w:div>
    <w:div w:id="295455006">
      <w:bodyDiv w:val="1"/>
      <w:marLeft w:val="0"/>
      <w:marRight w:val="0"/>
      <w:marTop w:val="0"/>
      <w:marBottom w:val="0"/>
      <w:divBdr>
        <w:top w:val="none" w:sz="0" w:space="0" w:color="auto"/>
        <w:left w:val="none" w:sz="0" w:space="0" w:color="auto"/>
        <w:bottom w:val="none" w:sz="0" w:space="0" w:color="auto"/>
        <w:right w:val="none" w:sz="0" w:space="0" w:color="auto"/>
      </w:divBdr>
      <w:divsChild>
        <w:div w:id="387922038">
          <w:marLeft w:val="0"/>
          <w:marRight w:val="0"/>
          <w:marTop w:val="0"/>
          <w:marBottom w:val="0"/>
          <w:divBdr>
            <w:top w:val="none" w:sz="0" w:space="0" w:color="auto"/>
            <w:left w:val="none" w:sz="0" w:space="0" w:color="auto"/>
            <w:bottom w:val="none" w:sz="0" w:space="0" w:color="auto"/>
            <w:right w:val="none" w:sz="0" w:space="0" w:color="auto"/>
          </w:divBdr>
        </w:div>
      </w:divsChild>
    </w:div>
    <w:div w:id="295720607">
      <w:bodyDiv w:val="1"/>
      <w:marLeft w:val="0"/>
      <w:marRight w:val="0"/>
      <w:marTop w:val="0"/>
      <w:marBottom w:val="0"/>
      <w:divBdr>
        <w:top w:val="none" w:sz="0" w:space="0" w:color="auto"/>
        <w:left w:val="none" w:sz="0" w:space="0" w:color="auto"/>
        <w:bottom w:val="none" w:sz="0" w:space="0" w:color="auto"/>
        <w:right w:val="none" w:sz="0" w:space="0" w:color="auto"/>
      </w:divBdr>
    </w:div>
    <w:div w:id="297153187">
      <w:bodyDiv w:val="1"/>
      <w:marLeft w:val="0"/>
      <w:marRight w:val="0"/>
      <w:marTop w:val="0"/>
      <w:marBottom w:val="0"/>
      <w:divBdr>
        <w:top w:val="none" w:sz="0" w:space="0" w:color="auto"/>
        <w:left w:val="none" w:sz="0" w:space="0" w:color="auto"/>
        <w:bottom w:val="none" w:sz="0" w:space="0" w:color="auto"/>
        <w:right w:val="none" w:sz="0" w:space="0" w:color="auto"/>
      </w:divBdr>
      <w:divsChild>
        <w:div w:id="732855328">
          <w:marLeft w:val="0"/>
          <w:marRight w:val="0"/>
          <w:marTop w:val="0"/>
          <w:marBottom w:val="0"/>
          <w:divBdr>
            <w:top w:val="none" w:sz="0" w:space="0" w:color="auto"/>
            <w:left w:val="none" w:sz="0" w:space="0" w:color="auto"/>
            <w:bottom w:val="none" w:sz="0" w:space="0" w:color="auto"/>
            <w:right w:val="none" w:sz="0" w:space="0" w:color="auto"/>
          </w:divBdr>
        </w:div>
      </w:divsChild>
    </w:div>
    <w:div w:id="298073898">
      <w:bodyDiv w:val="1"/>
      <w:marLeft w:val="0"/>
      <w:marRight w:val="0"/>
      <w:marTop w:val="0"/>
      <w:marBottom w:val="0"/>
      <w:divBdr>
        <w:top w:val="none" w:sz="0" w:space="0" w:color="auto"/>
        <w:left w:val="none" w:sz="0" w:space="0" w:color="auto"/>
        <w:bottom w:val="none" w:sz="0" w:space="0" w:color="auto"/>
        <w:right w:val="none" w:sz="0" w:space="0" w:color="auto"/>
      </w:divBdr>
      <w:divsChild>
        <w:div w:id="1453137205">
          <w:marLeft w:val="0"/>
          <w:marRight w:val="0"/>
          <w:marTop w:val="0"/>
          <w:marBottom w:val="0"/>
          <w:divBdr>
            <w:top w:val="none" w:sz="0" w:space="0" w:color="auto"/>
            <w:left w:val="none" w:sz="0" w:space="0" w:color="auto"/>
            <w:bottom w:val="none" w:sz="0" w:space="0" w:color="auto"/>
            <w:right w:val="none" w:sz="0" w:space="0" w:color="auto"/>
          </w:divBdr>
        </w:div>
      </w:divsChild>
    </w:div>
    <w:div w:id="298387149">
      <w:bodyDiv w:val="1"/>
      <w:marLeft w:val="0"/>
      <w:marRight w:val="0"/>
      <w:marTop w:val="0"/>
      <w:marBottom w:val="0"/>
      <w:divBdr>
        <w:top w:val="none" w:sz="0" w:space="0" w:color="auto"/>
        <w:left w:val="none" w:sz="0" w:space="0" w:color="auto"/>
        <w:bottom w:val="none" w:sz="0" w:space="0" w:color="auto"/>
        <w:right w:val="none" w:sz="0" w:space="0" w:color="auto"/>
      </w:divBdr>
      <w:divsChild>
        <w:div w:id="626393228">
          <w:marLeft w:val="0"/>
          <w:marRight w:val="0"/>
          <w:marTop w:val="0"/>
          <w:marBottom w:val="0"/>
          <w:divBdr>
            <w:top w:val="none" w:sz="0" w:space="0" w:color="auto"/>
            <w:left w:val="none" w:sz="0" w:space="0" w:color="auto"/>
            <w:bottom w:val="none" w:sz="0" w:space="0" w:color="auto"/>
            <w:right w:val="none" w:sz="0" w:space="0" w:color="auto"/>
          </w:divBdr>
        </w:div>
      </w:divsChild>
    </w:div>
    <w:div w:id="299116265">
      <w:bodyDiv w:val="1"/>
      <w:marLeft w:val="0"/>
      <w:marRight w:val="0"/>
      <w:marTop w:val="0"/>
      <w:marBottom w:val="0"/>
      <w:divBdr>
        <w:top w:val="none" w:sz="0" w:space="0" w:color="auto"/>
        <w:left w:val="none" w:sz="0" w:space="0" w:color="auto"/>
        <w:bottom w:val="none" w:sz="0" w:space="0" w:color="auto"/>
        <w:right w:val="none" w:sz="0" w:space="0" w:color="auto"/>
      </w:divBdr>
    </w:div>
    <w:div w:id="299380772">
      <w:bodyDiv w:val="1"/>
      <w:marLeft w:val="0"/>
      <w:marRight w:val="0"/>
      <w:marTop w:val="0"/>
      <w:marBottom w:val="0"/>
      <w:divBdr>
        <w:top w:val="none" w:sz="0" w:space="0" w:color="auto"/>
        <w:left w:val="none" w:sz="0" w:space="0" w:color="auto"/>
        <w:bottom w:val="none" w:sz="0" w:space="0" w:color="auto"/>
        <w:right w:val="none" w:sz="0" w:space="0" w:color="auto"/>
      </w:divBdr>
    </w:div>
    <w:div w:id="299581719">
      <w:bodyDiv w:val="1"/>
      <w:marLeft w:val="0"/>
      <w:marRight w:val="0"/>
      <w:marTop w:val="0"/>
      <w:marBottom w:val="0"/>
      <w:divBdr>
        <w:top w:val="none" w:sz="0" w:space="0" w:color="auto"/>
        <w:left w:val="none" w:sz="0" w:space="0" w:color="auto"/>
        <w:bottom w:val="none" w:sz="0" w:space="0" w:color="auto"/>
        <w:right w:val="none" w:sz="0" w:space="0" w:color="auto"/>
      </w:divBdr>
    </w:div>
    <w:div w:id="300186318">
      <w:bodyDiv w:val="1"/>
      <w:marLeft w:val="0"/>
      <w:marRight w:val="0"/>
      <w:marTop w:val="0"/>
      <w:marBottom w:val="0"/>
      <w:divBdr>
        <w:top w:val="none" w:sz="0" w:space="0" w:color="auto"/>
        <w:left w:val="none" w:sz="0" w:space="0" w:color="auto"/>
        <w:bottom w:val="none" w:sz="0" w:space="0" w:color="auto"/>
        <w:right w:val="none" w:sz="0" w:space="0" w:color="auto"/>
      </w:divBdr>
      <w:divsChild>
        <w:div w:id="1468666441">
          <w:marLeft w:val="0"/>
          <w:marRight w:val="0"/>
          <w:marTop w:val="0"/>
          <w:marBottom w:val="0"/>
          <w:divBdr>
            <w:top w:val="none" w:sz="0" w:space="0" w:color="auto"/>
            <w:left w:val="none" w:sz="0" w:space="0" w:color="auto"/>
            <w:bottom w:val="none" w:sz="0" w:space="0" w:color="auto"/>
            <w:right w:val="none" w:sz="0" w:space="0" w:color="auto"/>
          </w:divBdr>
        </w:div>
      </w:divsChild>
    </w:div>
    <w:div w:id="300233806">
      <w:bodyDiv w:val="1"/>
      <w:marLeft w:val="0"/>
      <w:marRight w:val="0"/>
      <w:marTop w:val="0"/>
      <w:marBottom w:val="0"/>
      <w:divBdr>
        <w:top w:val="none" w:sz="0" w:space="0" w:color="auto"/>
        <w:left w:val="none" w:sz="0" w:space="0" w:color="auto"/>
        <w:bottom w:val="none" w:sz="0" w:space="0" w:color="auto"/>
        <w:right w:val="none" w:sz="0" w:space="0" w:color="auto"/>
      </w:divBdr>
      <w:divsChild>
        <w:div w:id="1829324692">
          <w:marLeft w:val="0"/>
          <w:marRight w:val="0"/>
          <w:marTop w:val="0"/>
          <w:marBottom w:val="0"/>
          <w:divBdr>
            <w:top w:val="none" w:sz="0" w:space="0" w:color="auto"/>
            <w:left w:val="none" w:sz="0" w:space="0" w:color="auto"/>
            <w:bottom w:val="none" w:sz="0" w:space="0" w:color="auto"/>
            <w:right w:val="none" w:sz="0" w:space="0" w:color="auto"/>
          </w:divBdr>
        </w:div>
      </w:divsChild>
    </w:div>
    <w:div w:id="301472356">
      <w:bodyDiv w:val="1"/>
      <w:marLeft w:val="0"/>
      <w:marRight w:val="0"/>
      <w:marTop w:val="0"/>
      <w:marBottom w:val="0"/>
      <w:divBdr>
        <w:top w:val="none" w:sz="0" w:space="0" w:color="auto"/>
        <w:left w:val="none" w:sz="0" w:space="0" w:color="auto"/>
        <w:bottom w:val="none" w:sz="0" w:space="0" w:color="auto"/>
        <w:right w:val="none" w:sz="0" w:space="0" w:color="auto"/>
      </w:divBdr>
      <w:divsChild>
        <w:div w:id="2025672737">
          <w:marLeft w:val="0"/>
          <w:marRight w:val="0"/>
          <w:marTop w:val="0"/>
          <w:marBottom w:val="0"/>
          <w:divBdr>
            <w:top w:val="none" w:sz="0" w:space="0" w:color="auto"/>
            <w:left w:val="none" w:sz="0" w:space="0" w:color="auto"/>
            <w:bottom w:val="none" w:sz="0" w:space="0" w:color="auto"/>
            <w:right w:val="none" w:sz="0" w:space="0" w:color="auto"/>
          </w:divBdr>
        </w:div>
      </w:divsChild>
    </w:div>
    <w:div w:id="301928888">
      <w:bodyDiv w:val="1"/>
      <w:marLeft w:val="0"/>
      <w:marRight w:val="0"/>
      <w:marTop w:val="0"/>
      <w:marBottom w:val="0"/>
      <w:divBdr>
        <w:top w:val="none" w:sz="0" w:space="0" w:color="auto"/>
        <w:left w:val="none" w:sz="0" w:space="0" w:color="auto"/>
        <w:bottom w:val="none" w:sz="0" w:space="0" w:color="auto"/>
        <w:right w:val="none" w:sz="0" w:space="0" w:color="auto"/>
      </w:divBdr>
      <w:divsChild>
        <w:div w:id="821039756">
          <w:marLeft w:val="0"/>
          <w:marRight w:val="0"/>
          <w:marTop w:val="0"/>
          <w:marBottom w:val="0"/>
          <w:divBdr>
            <w:top w:val="none" w:sz="0" w:space="0" w:color="auto"/>
            <w:left w:val="none" w:sz="0" w:space="0" w:color="auto"/>
            <w:bottom w:val="none" w:sz="0" w:space="0" w:color="auto"/>
            <w:right w:val="none" w:sz="0" w:space="0" w:color="auto"/>
          </w:divBdr>
        </w:div>
        <w:div w:id="1430276028">
          <w:marLeft w:val="0"/>
          <w:marRight w:val="0"/>
          <w:marTop w:val="0"/>
          <w:marBottom w:val="0"/>
          <w:divBdr>
            <w:top w:val="none" w:sz="0" w:space="0" w:color="auto"/>
            <w:left w:val="none" w:sz="0" w:space="0" w:color="auto"/>
            <w:bottom w:val="none" w:sz="0" w:space="0" w:color="auto"/>
            <w:right w:val="none" w:sz="0" w:space="0" w:color="auto"/>
          </w:divBdr>
          <w:divsChild>
            <w:div w:id="4159090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6740196">
          <w:marLeft w:val="0"/>
          <w:marRight w:val="0"/>
          <w:marTop w:val="0"/>
          <w:marBottom w:val="0"/>
          <w:divBdr>
            <w:top w:val="none" w:sz="0" w:space="0" w:color="auto"/>
            <w:left w:val="none" w:sz="0" w:space="0" w:color="auto"/>
            <w:bottom w:val="none" w:sz="0" w:space="0" w:color="auto"/>
            <w:right w:val="none" w:sz="0" w:space="0" w:color="auto"/>
          </w:divBdr>
        </w:div>
      </w:divsChild>
    </w:div>
    <w:div w:id="303703904">
      <w:bodyDiv w:val="1"/>
      <w:marLeft w:val="0"/>
      <w:marRight w:val="0"/>
      <w:marTop w:val="0"/>
      <w:marBottom w:val="0"/>
      <w:divBdr>
        <w:top w:val="none" w:sz="0" w:space="0" w:color="auto"/>
        <w:left w:val="none" w:sz="0" w:space="0" w:color="auto"/>
        <w:bottom w:val="none" w:sz="0" w:space="0" w:color="auto"/>
        <w:right w:val="none" w:sz="0" w:space="0" w:color="auto"/>
      </w:divBdr>
      <w:divsChild>
        <w:div w:id="853300961">
          <w:marLeft w:val="0"/>
          <w:marRight w:val="0"/>
          <w:marTop w:val="0"/>
          <w:marBottom w:val="0"/>
          <w:divBdr>
            <w:top w:val="none" w:sz="0" w:space="0" w:color="auto"/>
            <w:left w:val="none" w:sz="0" w:space="0" w:color="auto"/>
            <w:bottom w:val="none" w:sz="0" w:space="0" w:color="auto"/>
            <w:right w:val="none" w:sz="0" w:space="0" w:color="auto"/>
          </w:divBdr>
        </w:div>
      </w:divsChild>
    </w:div>
    <w:div w:id="303779415">
      <w:bodyDiv w:val="1"/>
      <w:marLeft w:val="0"/>
      <w:marRight w:val="0"/>
      <w:marTop w:val="0"/>
      <w:marBottom w:val="0"/>
      <w:divBdr>
        <w:top w:val="none" w:sz="0" w:space="0" w:color="auto"/>
        <w:left w:val="none" w:sz="0" w:space="0" w:color="auto"/>
        <w:bottom w:val="none" w:sz="0" w:space="0" w:color="auto"/>
        <w:right w:val="none" w:sz="0" w:space="0" w:color="auto"/>
      </w:divBdr>
      <w:divsChild>
        <w:div w:id="992832170">
          <w:marLeft w:val="0"/>
          <w:marRight w:val="0"/>
          <w:marTop w:val="0"/>
          <w:marBottom w:val="0"/>
          <w:divBdr>
            <w:top w:val="none" w:sz="0" w:space="0" w:color="auto"/>
            <w:left w:val="none" w:sz="0" w:space="0" w:color="auto"/>
            <w:bottom w:val="none" w:sz="0" w:space="0" w:color="auto"/>
            <w:right w:val="none" w:sz="0" w:space="0" w:color="auto"/>
          </w:divBdr>
        </w:div>
      </w:divsChild>
    </w:div>
    <w:div w:id="303891478">
      <w:bodyDiv w:val="1"/>
      <w:marLeft w:val="0"/>
      <w:marRight w:val="0"/>
      <w:marTop w:val="0"/>
      <w:marBottom w:val="0"/>
      <w:divBdr>
        <w:top w:val="none" w:sz="0" w:space="0" w:color="auto"/>
        <w:left w:val="none" w:sz="0" w:space="0" w:color="auto"/>
        <w:bottom w:val="none" w:sz="0" w:space="0" w:color="auto"/>
        <w:right w:val="none" w:sz="0" w:space="0" w:color="auto"/>
      </w:divBdr>
    </w:div>
    <w:div w:id="304629258">
      <w:bodyDiv w:val="1"/>
      <w:marLeft w:val="0"/>
      <w:marRight w:val="0"/>
      <w:marTop w:val="0"/>
      <w:marBottom w:val="0"/>
      <w:divBdr>
        <w:top w:val="none" w:sz="0" w:space="0" w:color="auto"/>
        <w:left w:val="none" w:sz="0" w:space="0" w:color="auto"/>
        <w:bottom w:val="none" w:sz="0" w:space="0" w:color="auto"/>
        <w:right w:val="none" w:sz="0" w:space="0" w:color="auto"/>
      </w:divBdr>
      <w:divsChild>
        <w:div w:id="182285140">
          <w:marLeft w:val="0"/>
          <w:marRight w:val="0"/>
          <w:marTop w:val="0"/>
          <w:marBottom w:val="0"/>
          <w:divBdr>
            <w:top w:val="none" w:sz="0" w:space="0" w:color="auto"/>
            <w:left w:val="none" w:sz="0" w:space="0" w:color="auto"/>
            <w:bottom w:val="none" w:sz="0" w:space="0" w:color="auto"/>
            <w:right w:val="none" w:sz="0" w:space="0" w:color="auto"/>
          </w:divBdr>
          <w:divsChild>
            <w:div w:id="130901961">
              <w:marLeft w:val="0"/>
              <w:marRight w:val="0"/>
              <w:marTop w:val="0"/>
              <w:marBottom w:val="0"/>
              <w:divBdr>
                <w:top w:val="none" w:sz="0" w:space="0" w:color="auto"/>
                <w:left w:val="none" w:sz="0" w:space="0" w:color="auto"/>
                <w:bottom w:val="none" w:sz="0" w:space="0" w:color="auto"/>
                <w:right w:val="none" w:sz="0" w:space="0" w:color="auto"/>
              </w:divBdr>
            </w:div>
            <w:div w:id="1284995928">
              <w:marLeft w:val="0"/>
              <w:marRight w:val="0"/>
              <w:marTop w:val="0"/>
              <w:marBottom w:val="0"/>
              <w:divBdr>
                <w:top w:val="none" w:sz="0" w:space="0" w:color="auto"/>
                <w:left w:val="none" w:sz="0" w:space="0" w:color="auto"/>
                <w:bottom w:val="none" w:sz="0" w:space="0" w:color="auto"/>
                <w:right w:val="none" w:sz="0" w:space="0" w:color="auto"/>
              </w:divBdr>
              <w:divsChild>
                <w:div w:id="1702513691">
                  <w:marLeft w:val="0"/>
                  <w:marRight w:val="0"/>
                  <w:marTop w:val="0"/>
                  <w:marBottom w:val="0"/>
                  <w:divBdr>
                    <w:top w:val="none" w:sz="0" w:space="0" w:color="auto"/>
                    <w:left w:val="none" w:sz="0" w:space="0" w:color="auto"/>
                    <w:bottom w:val="none" w:sz="0" w:space="0" w:color="auto"/>
                    <w:right w:val="none" w:sz="0" w:space="0" w:color="auto"/>
                  </w:divBdr>
                  <w:divsChild>
                    <w:div w:id="98855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4697346">
      <w:bodyDiv w:val="1"/>
      <w:marLeft w:val="0"/>
      <w:marRight w:val="0"/>
      <w:marTop w:val="0"/>
      <w:marBottom w:val="0"/>
      <w:divBdr>
        <w:top w:val="none" w:sz="0" w:space="0" w:color="auto"/>
        <w:left w:val="none" w:sz="0" w:space="0" w:color="auto"/>
        <w:bottom w:val="none" w:sz="0" w:space="0" w:color="auto"/>
        <w:right w:val="none" w:sz="0" w:space="0" w:color="auto"/>
      </w:divBdr>
      <w:divsChild>
        <w:div w:id="833691324">
          <w:marLeft w:val="0"/>
          <w:marRight w:val="0"/>
          <w:marTop w:val="0"/>
          <w:marBottom w:val="0"/>
          <w:divBdr>
            <w:top w:val="none" w:sz="0" w:space="0" w:color="auto"/>
            <w:left w:val="none" w:sz="0" w:space="0" w:color="auto"/>
            <w:bottom w:val="none" w:sz="0" w:space="0" w:color="auto"/>
            <w:right w:val="none" w:sz="0" w:space="0" w:color="auto"/>
          </w:divBdr>
        </w:div>
      </w:divsChild>
    </w:div>
    <w:div w:id="305857707">
      <w:bodyDiv w:val="1"/>
      <w:marLeft w:val="0"/>
      <w:marRight w:val="0"/>
      <w:marTop w:val="0"/>
      <w:marBottom w:val="0"/>
      <w:divBdr>
        <w:top w:val="none" w:sz="0" w:space="0" w:color="auto"/>
        <w:left w:val="none" w:sz="0" w:space="0" w:color="auto"/>
        <w:bottom w:val="none" w:sz="0" w:space="0" w:color="auto"/>
        <w:right w:val="none" w:sz="0" w:space="0" w:color="auto"/>
      </w:divBdr>
    </w:div>
    <w:div w:id="306514625">
      <w:bodyDiv w:val="1"/>
      <w:marLeft w:val="0"/>
      <w:marRight w:val="0"/>
      <w:marTop w:val="0"/>
      <w:marBottom w:val="0"/>
      <w:divBdr>
        <w:top w:val="none" w:sz="0" w:space="0" w:color="auto"/>
        <w:left w:val="none" w:sz="0" w:space="0" w:color="auto"/>
        <w:bottom w:val="none" w:sz="0" w:space="0" w:color="auto"/>
        <w:right w:val="none" w:sz="0" w:space="0" w:color="auto"/>
      </w:divBdr>
    </w:div>
    <w:div w:id="306668150">
      <w:bodyDiv w:val="1"/>
      <w:marLeft w:val="0"/>
      <w:marRight w:val="0"/>
      <w:marTop w:val="0"/>
      <w:marBottom w:val="0"/>
      <w:divBdr>
        <w:top w:val="none" w:sz="0" w:space="0" w:color="auto"/>
        <w:left w:val="none" w:sz="0" w:space="0" w:color="auto"/>
        <w:bottom w:val="none" w:sz="0" w:space="0" w:color="auto"/>
        <w:right w:val="none" w:sz="0" w:space="0" w:color="auto"/>
      </w:divBdr>
      <w:divsChild>
        <w:div w:id="1445878457">
          <w:marLeft w:val="0"/>
          <w:marRight w:val="0"/>
          <w:marTop w:val="0"/>
          <w:marBottom w:val="0"/>
          <w:divBdr>
            <w:top w:val="none" w:sz="0" w:space="0" w:color="auto"/>
            <w:left w:val="none" w:sz="0" w:space="0" w:color="auto"/>
            <w:bottom w:val="none" w:sz="0" w:space="0" w:color="auto"/>
            <w:right w:val="none" w:sz="0" w:space="0" w:color="auto"/>
          </w:divBdr>
        </w:div>
      </w:divsChild>
    </w:div>
    <w:div w:id="307516383">
      <w:bodyDiv w:val="1"/>
      <w:marLeft w:val="0"/>
      <w:marRight w:val="0"/>
      <w:marTop w:val="0"/>
      <w:marBottom w:val="0"/>
      <w:divBdr>
        <w:top w:val="none" w:sz="0" w:space="0" w:color="auto"/>
        <w:left w:val="none" w:sz="0" w:space="0" w:color="auto"/>
        <w:bottom w:val="none" w:sz="0" w:space="0" w:color="auto"/>
        <w:right w:val="none" w:sz="0" w:space="0" w:color="auto"/>
      </w:divBdr>
      <w:divsChild>
        <w:div w:id="1403795363">
          <w:marLeft w:val="0"/>
          <w:marRight w:val="0"/>
          <w:marTop w:val="0"/>
          <w:marBottom w:val="0"/>
          <w:divBdr>
            <w:top w:val="none" w:sz="0" w:space="0" w:color="auto"/>
            <w:left w:val="none" w:sz="0" w:space="0" w:color="auto"/>
            <w:bottom w:val="none" w:sz="0" w:space="0" w:color="auto"/>
            <w:right w:val="none" w:sz="0" w:space="0" w:color="auto"/>
          </w:divBdr>
        </w:div>
      </w:divsChild>
    </w:div>
    <w:div w:id="307789659">
      <w:bodyDiv w:val="1"/>
      <w:marLeft w:val="0"/>
      <w:marRight w:val="0"/>
      <w:marTop w:val="0"/>
      <w:marBottom w:val="0"/>
      <w:divBdr>
        <w:top w:val="none" w:sz="0" w:space="0" w:color="auto"/>
        <w:left w:val="none" w:sz="0" w:space="0" w:color="auto"/>
        <w:bottom w:val="none" w:sz="0" w:space="0" w:color="auto"/>
        <w:right w:val="none" w:sz="0" w:space="0" w:color="auto"/>
      </w:divBdr>
    </w:div>
    <w:div w:id="308822354">
      <w:bodyDiv w:val="1"/>
      <w:marLeft w:val="0"/>
      <w:marRight w:val="0"/>
      <w:marTop w:val="0"/>
      <w:marBottom w:val="0"/>
      <w:divBdr>
        <w:top w:val="none" w:sz="0" w:space="0" w:color="auto"/>
        <w:left w:val="none" w:sz="0" w:space="0" w:color="auto"/>
        <w:bottom w:val="none" w:sz="0" w:space="0" w:color="auto"/>
        <w:right w:val="none" w:sz="0" w:space="0" w:color="auto"/>
      </w:divBdr>
    </w:div>
    <w:div w:id="309286613">
      <w:bodyDiv w:val="1"/>
      <w:marLeft w:val="0"/>
      <w:marRight w:val="0"/>
      <w:marTop w:val="0"/>
      <w:marBottom w:val="0"/>
      <w:divBdr>
        <w:top w:val="none" w:sz="0" w:space="0" w:color="auto"/>
        <w:left w:val="none" w:sz="0" w:space="0" w:color="auto"/>
        <w:bottom w:val="none" w:sz="0" w:space="0" w:color="auto"/>
        <w:right w:val="none" w:sz="0" w:space="0" w:color="auto"/>
      </w:divBdr>
      <w:divsChild>
        <w:div w:id="584654904">
          <w:marLeft w:val="0"/>
          <w:marRight w:val="0"/>
          <w:marTop w:val="0"/>
          <w:marBottom w:val="0"/>
          <w:divBdr>
            <w:top w:val="none" w:sz="0" w:space="0" w:color="auto"/>
            <w:left w:val="none" w:sz="0" w:space="0" w:color="auto"/>
            <w:bottom w:val="none" w:sz="0" w:space="0" w:color="auto"/>
            <w:right w:val="none" w:sz="0" w:space="0" w:color="auto"/>
          </w:divBdr>
        </w:div>
      </w:divsChild>
    </w:div>
    <w:div w:id="311720252">
      <w:bodyDiv w:val="1"/>
      <w:marLeft w:val="0"/>
      <w:marRight w:val="0"/>
      <w:marTop w:val="0"/>
      <w:marBottom w:val="0"/>
      <w:divBdr>
        <w:top w:val="none" w:sz="0" w:space="0" w:color="auto"/>
        <w:left w:val="none" w:sz="0" w:space="0" w:color="auto"/>
        <w:bottom w:val="none" w:sz="0" w:space="0" w:color="auto"/>
        <w:right w:val="none" w:sz="0" w:space="0" w:color="auto"/>
      </w:divBdr>
    </w:div>
    <w:div w:id="312563375">
      <w:bodyDiv w:val="1"/>
      <w:marLeft w:val="0"/>
      <w:marRight w:val="0"/>
      <w:marTop w:val="0"/>
      <w:marBottom w:val="0"/>
      <w:divBdr>
        <w:top w:val="none" w:sz="0" w:space="0" w:color="auto"/>
        <w:left w:val="none" w:sz="0" w:space="0" w:color="auto"/>
        <w:bottom w:val="none" w:sz="0" w:space="0" w:color="auto"/>
        <w:right w:val="none" w:sz="0" w:space="0" w:color="auto"/>
      </w:divBdr>
    </w:div>
    <w:div w:id="312639209">
      <w:bodyDiv w:val="1"/>
      <w:marLeft w:val="0"/>
      <w:marRight w:val="0"/>
      <w:marTop w:val="0"/>
      <w:marBottom w:val="0"/>
      <w:divBdr>
        <w:top w:val="none" w:sz="0" w:space="0" w:color="auto"/>
        <w:left w:val="none" w:sz="0" w:space="0" w:color="auto"/>
        <w:bottom w:val="none" w:sz="0" w:space="0" w:color="auto"/>
        <w:right w:val="none" w:sz="0" w:space="0" w:color="auto"/>
      </w:divBdr>
      <w:divsChild>
        <w:div w:id="9643868">
          <w:marLeft w:val="0"/>
          <w:marRight w:val="0"/>
          <w:marTop w:val="0"/>
          <w:marBottom w:val="0"/>
          <w:divBdr>
            <w:top w:val="none" w:sz="0" w:space="0" w:color="auto"/>
            <w:left w:val="none" w:sz="0" w:space="0" w:color="auto"/>
            <w:bottom w:val="none" w:sz="0" w:space="0" w:color="auto"/>
            <w:right w:val="none" w:sz="0" w:space="0" w:color="auto"/>
          </w:divBdr>
        </w:div>
      </w:divsChild>
    </w:div>
    <w:div w:id="313725327">
      <w:bodyDiv w:val="1"/>
      <w:marLeft w:val="0"/>
      <w:marRight w:val="0"/>
      <w:marTop w:val="0"/>
      <w:marBottom w:val="0"/>
      <w:divBdr>
        <w:top w:val="none" w:sz="0" w:space="0" w:color="auto"/>
        <w:left w:val="none" w:sz="0" w:space="0" w:color="auto"/>
        <w:bottom w:val="none" w:sz="0" w:space="0" w:color="auto"/>
        <w:right w:val="none" w:sz="0" w:space="0" w:color="auto"/>
      </w:divBdr>
      <w:divsChild>
        <w:div w:id="904947813">
          <w:marLeft w:val="0"/>
          <w:marRight w:val="0"/>
          <w:marTop w:val="0"/>
          <w:marBottom w:val="0"/>
          <w:divBdr>
            <w:top w:val="none" w:sz="0" w:space="0" w:color="auto"/>
            <w:left w:val="none" w:sz="0" w:space="0" w:color="auto"/>
            <w:bottom w:val="none" w:sz="0" w:space="0" w:color="auto"/>
            <w:right w:val="none" w:sz="0" w:space="0" w:color="auto"/>
          </w:divBdr>
        </w:div>
      </w:divsChild>
    </w:div>
    <w:div w:id="314603080">
      <w:bodyDiv w:val="1"/>
      <w:marLeft w:val="0"/>
      <w:marRight w:val="0"/>
      <w:marTop w:val="0"/>
      <w:marBottom w:val="0"/>
      <w:divBdr>
        <w:top w:val="none" w:sz="0" w:space="0" w:color="auto"/>
        <w:left w:val="none" w:sz="0" w:space="0" w:color="auto"/>
        <w:bottom w:val="none" w:sz="0" w:space="0" w:color="auto"/>
        <w:right w:val="none" w:sz="0" w:space="0" w:color="auto"/>
      </w:divBdr>
    </w:div>
    <w:div w:id="316346906">
      <w:bodyDiv w:val="1"/>
      <w:marLeft w:val="0"/>
      <w:marRight w:val="0"/>
      <w:marTop w:val="0"/>
      <w:marBottom w:val="0"/>
      <w:divBdr>
        <w:top w:val="none" w:sz="0" w:space="0" w:color="auto"/>
        <w:left w:val="none" w:sz="0" w:space="0" w:color="auto"/>
        <w:bottom w:val="none" w:sz="0" w:space="0" w:color="auto"/>
        <w:right w:val="none" w:sz="0" w:space="0" w:color="auto"/>
      </w:divBdr>
    </w:div>
    <w:div w:id="320551077">
      <w:bodyDiv w:val="1"/>
      <w:marLeft w:val="0"/>
      <w:marRight w:val="0"/>
      <w:marTop w:val="0"/>
      <w:marBottom w:val="0"/>
      <w:divBdr>
        <w:top w:val="none" w:sz="0" w:space="0" w:color="auto"/>
        <w:left w:val="none" w:sz="0" w:space="0" w:color="auto"/>
        <w:bottom w:val="none" w:sz="0" w:space="0" w:color="auto"/>
        <w:right w:val="none" w:sz="0" w:space="0" w:color="auto"/>
      </w:divBdr>
    </w:div>
    <w:div w:id="320622839">
      <w:bodyDiv w:val="1"/>
      <w:marLeft w:val="0"/>
      <w:marRight w:val="0"/>
      <w:marTop w:val="0"/>
      <w:marBottom w:val="0"/>
      <w:divBdr>
        <w:top w:val="none" w:sz="0" w:space="0" w:color="auto"/>
        <w:left w:val="none" w:sz="0" w:space="0" w:color="auto"/>
        <w:bottom w:val="none" w:sz="0" w:space="0" w:color="auto"/>
        <w:right w:val="none" w:sz="0" w:space="0" w:color="auto"/>
      </w:divBdr>
      <w:divsChild>
        <w:div w:id="805661941">
          <w:marLeft w:val="0"/>
          <w:marRight w:val="0"/>
          <w:marTop w:val="0"/>
          <w:marBottom w:val="0"/>
          <w:divBdr>
            <w:top w:val="none" w:sz="0" w:space="0" w:color="auto"/>
            <w:left w:val="none" w:sz="0" w:space="0" w:color="auto"/>
            <w:bottom w:val="none" w:sz="0" w:space="0" w:color="auto"/>
            <w:right w:val="none" w:sz="0" w:space="0" w:color="auto"/>
          </w:divBdr>
        </w:div>
      </w:divsChild>
    </w:div>
    <w:div w:id="321391626">
      <w:bodyDiv w:val="1"/>
      <w:marLeft w:val="0"/>
      <w:marRight w:val="0"/>
      <w:marTop w:val="0"/>
      <w:marBottom w:val="0"/>
      <w:divBdr>
        <w:top w:val="none" w:sz="0" w:space="0" w:color="auto"/>
        <w:left w:val="none" w:sz="0" w:space="0" w:color="auto"/>
        <w:bottom w:val="none" w:sz="0" w:space="0" w:color="auto"/>
        <w:right w:val="none" w:sz="0" w:space="0" w:color="auto"/>
      </w:divBdr>
      <w:divsChild>
        <w:div w:id="1494491619">
          <w:marLeft w:val="0"/>
          <w:marRight w:val="0"/>
          <w:marTop w:val="0"/>
          <w:marBottom w:val="0"/>
          <w:divBdr>
            <w:top w:val="none" w:sz="0" w:space="0" w:color="auto"/>
            <w:left w:val="none" w:sz="0" w:space="0" w:color="auto"/>
            <w:bottom w:val="none" w:sz="0" w:space="0" w:color="auto"/>
            <w:right w:val="none" w:sz="0" w:space="0" w:color="auto"/>
          </w:divBdr>
        </w:div>
      </w:divsChild>
    </w:div>
    <w:div w:id="322708349">
      <w:bodyDiv w:val="1"/>
      <w:marLeft w:val="0"/>
      <w:marRight w:val="0"/>
      <w:marTop w:val="0"/>
      <w:marBottom w:val="0"/>
      <w:divBdr>
        <w:top w:val="none" w:sz="0" w:space="0" w:color="auto"/>
        <w:left w:val="none" w:sz="0" w:space="0" w:color="auto"/>
        <w:bottom w:val="none" w:sz="0" w:space="0" w:color="auto"/>
        <w:right w:val="none" w:sz="0" w:space="0" w:color="auto"/>
      </w:divBdr>
      <w:divsChild>
        <w:div w:id="774060547">
          <w:marLeft w:val="0"/>
          <w:marRight w:val="0"/>
          <w:marTop w:val="0"/>
          <w:marBottom w:val="0"/>
          <w:divBdr>
            <w:top w:val="none" w:sz="0" w:space="0" w:color="auto"/>
            <w:left w:val="none" w:sz="0" w:space="0" w:color="auto"/>
            <w:bottom w:val="none" w:sz="0" w:space="0" w:color="auto"/>
            <w:right w:val="none" w:sz="0" w:space="0" w:color="auto"/>
          </w:divBdr>
        </w:div>
      </w:divsChild>
    </w:div>
    <w:div w:id="323244943">
      <w:bodyDiv w:val="1"/>
      <w:marLeft w:val="0"/>
      <w:marRight w:val="0"/>
      <w:marTop w:val="0"/>
      <w:marBottom w:val="0"/>
      <w:divBdr>
        <w:top w:val="none" w:sz="0" w:space="0" w:color="auto"/>
        <w:left w:val="none" w:sz="0" w:space="0" w:color="auto"/>
        <w:bottom w:val="none" w:sz="0" w:space="0" w:color="auto"/>
        <w:right w:val="none" w:sz="0" w:space="0" w:color="auto"/>
      </w:divBdr>
    </w:div>
    <w:div w:id="323515207">
      <w:bodyDiv w:val="1"/>
      <w:marLeft w:val="0"/>
      <w:marRight w:val="0"/>
      <w:marTop w:val="0"/>
      <w:marBottom w:val="0"/>
      <w:divBdr>
        <w:top w:val="none" w:sz="0" w:space="0" w:color="auto"/>
        <w:left w:val="none" w:sz="0" w:space="0" w:color="auto"/>
        <w:bottom w:val="none" w:sz="0" w:space="0" w:color="auto"/>
        <w:right w:val="none" w:sz="0" w:space="0" w:color="auto"/>
      </w:divBdr>
    </w:div>
    <w:div w:id="323827325">
      <w:bodyDiv w:val="1"/>
      <w:marLeft w:val="0"/>
      <w:marRight w:val="0"/>
      <w:marTop w:val="0"/>
      <w:marBottom w:val="0"/>
      <w:divBdr>
        <w:top w:val="none" w:sz="0" w:space="0" w:color="auto"/>
        <w:left w:val="none" w:sz="0" w:space="0" w:color="auto"/>
        <w:bottom w:val="none" w:sz="0" w:space="0" w:color="auto"/>
        <w:right w:val="none" w:sz="0" w:space="0" w:color="auto"/>
      </w:divBdr>
    </w:div>
    <w:div w:id="324164517">
      <w:bodyDiv w:val="1"/>
      <w:marLeft w:val="0"/>
      <w:marRight w:val="0"/>
      <w:marTop w:val="0"/>
      <w:marBottom w:val="0"/>
      <w:divBdr>
        <w:top w:val="none" w:sz="0" w:space="0" w:color="auto"/>
        <w:left w:val="none" w:sz="0" w:space="0" w:color="auto"/>
        <w:bottom w:val="none" w:sz="0" w:space="0" w:color="auto"/>
        <w:right w:val="none" w:sz="0" w:space="0" w:color="auto"/>
      </w:divBdr>
    </w:div>
    <w:div w:id="324478766">
      <w:bodyDiv w:val="1"/>
      <w:marLeft w:val="0"/>
      <w:marRight w:val="0"/>
      <w:marTop w:val="0"/>
      <w:marBottom w:val="0"/>
      <w:divBdr>
        <w:top w:val="none" w:sz="0" w:space="0" w:color="auto"/>
        <w:left w:val="none" w:sz="0" w:space="0" w:color="auto"/>
        <w:bottom w:val="none" w:sz="0" w:space="0" w:color="auto"/>
        <w:right w:val="none" w:sz="0" w:space="0" w:color="auto"/>
      </w:divBdr>
    </w:div>
    <w:div w:id="325675269">
      <w:bodyDiv w:val="1"/>
      <w:marLeft w:val="0"/>
      <w:marRight w:val="0"/>
      <w:marTop w:val="0"/>
      <w:marBottom w:val="0"/>
      <w:divBdr>
        <w:top w:val="none" w:sz="0" w:space="0" w:color="auto"/>
        <w:left w:val="none" w:sz="0" w:space="0" w:color="auto"/>
        <w:bottom w:val="none" w:sz="0" w:space="0" w:color="auto"/>
        <w:right w:val="none" w:sz="0" w:space="0" w:color="auto"/>
      </w:divBdr>
      <w:divsChild>
        <w:div w:id="339940017">
          <w:marLeft w:val="0"/>
          <w:marRight w:val="0"/>
          <w:marTop w:val="0"/>
          <w:marBottom w:val="0"/>
          <w:divBdr>
            <w:top w:val="none" w:sz="0" w:space="0" w:color="auto"/>
            <w:left w:val="none" w:sz="0" w:space="0" w:color="auto"/>
            <w:bottom w:val="none" w:sz="0" w:space="0" w:color="auto"/>
            <w:right w:val="none" w:sz="0" w:space="0" w:color="auto"/>
          </w:divBdr>
        </w:div>
      </w:divsChild>
    </w:div>
    <w:div w:id="327905880">
      <w:bodyDiv w:val="1"/>
      <w:marLeft w:val="0"/>
      <w:marRight w:val="0"/>
      <w:marTop w:val="0"/>
      <w:marBottom w:val="0"/>
      <w:divBdr>
        <w:top w:val="none" w:sz="0" w:space="0" w:color="auto"/>
        <w:left w:val="none" w:sz="0" w:space="0" w:color="auto"/>
        <w:bottom w:val="none" w:sz="0" w:space="0" w:color="auto"/>
        <w:right w:val="none" w:sz="0" w:space="0" w:color="auto"/>
      </w:divBdr>
      <w:divsChild>
        <w:div w:id="295915749">
          <w:marLeft w:val="0"/>
          <w:marRight w:val="0"/>
          <w:marTop w:val="0"/>
          <w:marBottom w:val="0"/>
          <w:divBdr>
            <w:top w:val="none" w:sz="0" w:space="0" w:color="auto"/>
            <w:left w:val="none" w:sz="0" w:space="0" w:color="auto"/>
            <w:bottom w:val="none" w:sz="0" w:space="0" w:color="auto"/>
            <w:right w:val="none" w:sz="0" w:space="0" w:color="auto"/>
          </w:divBdr>
        </w:div>
      </w:divsChild>
    </w:div>
    <w:div w:id="328141136">
      <w:bodyDiv w:val="1"/>
      <w:marLeft w:val="0"/>
      <w:marRight w:val="0"/>
      <w:marTop w:val="0"/>
      <w:marBottom w:val="0"/>
      <w:divBdr>
        <w:top w:val="none" w:sz="0" w:space="0" w:color="auto"/>
        <w:left w:val="none" w:sz="0" w:space="0" w:color="auto"/>
        <w:bottom w:val="none" w:sz="0" w:space="0" w:color="auto"/>
        <w:right w:val="none" w:sz="0" w:space="0" w:color="auto"/>
      </w:divBdr>
    </w:div>
    <w:div w:id="330260218">
      <w:bodyDiv w:val="1"/>
      <w:marLeft w:val="0"/>
      <w:marRight w:val="0"/>
      <w:marTop w:val="0"/>
      <w:marBottom w:val="0"/>
      <w:divBdr>
        <w:top w:val="none" w:sz="0" w:space="0" w:color="auto"/>
        <w:left w:val="none" w:sz="0" w:space="0" w:color="auto"/>
        <w:bottom w:val="none" w:sz="0" w:space="0" w:color="auto"/>
        <w:right w:val="none" w:sz="0" w:space="0" w:color="auto"/>
      </w:divBdr>
    </w:div>
    <w:div w:id="330452588">
      <w:bodyDiv w:val="1"/>
      <w:marLeft w:val="0"/>
      <w:marRight w:val="0"/>
      <w:marTop w:val="0"/>
      <w:marBottom w:val="0"/>
      <w:divBdr>
        <w:top w:val="none" w:sz="0" w:space="0" w:color="auto"/>
        <w:left w:val="none" w:sz="0" w:space="0" w:color="auto"/>
        <w:bottom w:val="none" w:sz="0" w:space="0" w:color="auto"/>
        <w:right w:val="none" w:sz="0" w:space="0" w:color="auto"/>
      </w:divBdr>
    </w:div>
    <w:div w:id="331178180">
      <w:bodyDiv w:val="1"/>
      <w:marLeft w:val="0"/>
      <w:marRight w:val="0"/>
      <w:marTop w:val="0"/>
      <w:marBottom w:val="0"/>
      <w:divBdr>
        <w:top w:val="none" w:sz="0" w:space="0" w:color="auto"/>
        <w:left w:val="none" w:sz="0" w:space="0" w:color="auto"/>
        <w:bottom w:val="none" w:sz="0" w:space="0" w:color="auto"/>
        <w:right w:val="none" w:sz="0" w:space="0" w:color="auto"/>
      </w:divBdr>
      <w:divsChild>
        <w:div w:id="2134708406">
          <w:marLeft w:val="0"/>
          <w:marRight w:val="0"/>
          <w:marTop w:val="0"/>
          <w:marBottom w:val="0"/>
          <w:divBdr>
            <w:top w:val="none" w:sz="0" w:space="0" w:color="auto"/>
            <w:left w:val="none" w:sz="0" w:space="0" w:color="auto"/>
            <w:bottom w:val="none" w:sz="0" w:space="0" w:color="auto"/>
            <w:right w:val="none" w:sz="0" w:space="0" w:color="auto"/>
          </w:divBdr>
        </w:div>
      </w:divsChild>
    </w:div>
    <w:div w:id="331415967">
      <w:bodyDiv w:val="1"/>
      <w:marLeft w:val="0"/>
      <w:marRight w:val="0"/>
      <w:marTop w:val="0"/>
      <w:marBottom w:val="0"/>
      <w:divBdr>
        <w:top w:val="none" w:sz="0" w:space="0" w:color="auto"/>
        <w:left w:val="none" w:sz="0" w:space="0" w:color="auto"/>
        <w:bottom w:val="none" w:sz="0" w:space="0" w:color="auto"/>
        <w:right w:val="none" w:sz="0" w:space="0" w:color="auto"/>
      </w:divBdr>
    </w:div>
    <w:div w:id="331639870">
      <w:bodyDiv w:val="1"/>
      <w:marLeft w:val="0"/>
      <w:marRight w:val="0"/>
      <w:marTop w:val="0"/>
      <w:marBottom w:val="0"/>
      <w:divBdr>
        <w:top w:val="none" w:sz="0" w:space="0" w:color="auto"/>
        <w:left w:val="none" w:sz="0" w:space="0" w:color="auto"/>
        <w:bottom w:val="none" w:sz="0" w:space="0" w:color="auto"/>
        <w:right w:val="none" w:sz="0" w:space="0" w:color="auto"/>
      </w:divBdr>
      <w:divsChild>
        <w:div w:id="701177011">
          <w:marLeft w:val="0"/>
          <w:marRight w:val="0"/>
          <w:marTop w:val="0"/>
          <w:marBottom w:val="0"/>
          <w:divBdr>
            <w:top w:val="none" w:sz="0" w:space="0" w:color="auto"/>
            <w:left w:val="none" w:sz="0" w:space="0" w:color="auto"/>
            <w:bottom w:val="none" w:sz="0" w:space="0" w:color="auto"/>
            <w:right w:val="none" w:sz="0" w:space="0" w:color="auto"/>
          </w:divBdr>
        </w:div>
      </w:divsChild>
    </w:div>
    <w:div w:id="332337541">
      <w:bodyDiv w:val="1"/>
      <w:marLeft w:val="0"/>
      <w:marRight w:val="0"/>
      <w:marTop w:val="0"/>
      <w:marBottom w:val="0"/>
      <w:divBdr>
        <w:top w:val="none" w:sz="0" w:space="0" w:color="auto"/>
        <w:left w:val="none" w:sz="0" w:space="0" w:color="auto"/>
        <w:bottom w:val="none" w:sz="0" w:space="0" w:color="auto"/>
        <w:right w:val="none" w:sz="0" w:space="0" w:color="auto"/>
      </w:divBdr>
    </w:div>
    <w:div w:id="333267498">
      <w:bodyDiv w:val="1"/>
      <w:marLeft w:val="0"/>
      <w:marRight w:val="0"/>
      <w:marTop w:val="0"/>
      <w:marBottom w:val="0"/>
      <w:divBdr>
        <w:top w:val="none" w:sz="0" w:space="0" w:color="auto"/>
        <w:left w:val="none" w:sz="0" w:space="0" w:color="auto"/>
        <w:bottom w:val="none" w:sz="0" w:space="0" w:color="auto"/>
        <w:right w:val="none" w:sz="0" w:space="0" w:color="auto"/>
      </w:divBdr>
    </w:div>
    <w:div w:id="333412552">
      <w:bodyDiv w:val="1"/>
      <w:marLeft w:val="0"/>
      <w:marRight w:val="0"/>
      <w:marTop w:val="0"/>
      <w:marBottom w:val="0"/>
      <w:divBdr>
        <w:top w:val="none" w:sz="0" w:space="0" w:color="auto"/>
        <w:left w:val="none" w:sz="0" w:space="0" w:color="auto"/>
        <w:bottom w:val="none" w:sz="0" w:space="0" w:color="auto"/>
        <w:right w:val="none" w:sz="0" w:space="0" w:color="auto"/>
      </w:divBdr>
    </w:div>
    <w:div w:id="333530472">
      <w:bodyDiv w:val="1"/>
      <w:marLeft w:val="0"/>
      <w:marRight w:val="0"/>
      <w:marTop w:val="0"/>
      <w:marBottom w:val="0"/>
      <w:divBdr>
        <w:top w:val="none" w:sz="0" w:space="0" w:color="auto"/>
        <w:left w:val="none" w:sz="0" w:space="0" w:color="auto"/>
        <w:bottom w:val="none" w:sz="0" w:space="0" w:color="auto"/>
        <w:right w:val="none" w:sz="0" w:space="0" w:color="auto"/>
      </w:divBdr>
      <w:divsChild>
        <w:div w:id="1471481436">
          <w:marLeft w:val="0"/>
          <w:marRight w:val="0"/>
          <w:marTop w:val="0"/>
          <w:marBottom w:val="0"/>
          <w:divBdr>
            <w:top w:val="none" w:sz="0" w:space="0" w:color="auto"/>
            <w:left w:val="none" w:sz="0" w:space="0" w:color="auto"/>
            <w:bottom w:val="none" w:sz="0" w:space="0" w:color="auto"/>
            <w:right w:val="none" w:sz="0" w:space="0" w:color="auto"/>
          </w:divBdr>
        </w:div>
      </w:divsChild>
    </w:div>
    <w:div w:id="333608339">
      <w:bodyDiv w:val="1"/>
      <w:marLeft w:val="0"/>
      <w:marRight w:val="0"/>
      <w:marTop w:val="0"/>
      <w:marBottom w:val="0"/>
      <w:divBdr>
        <w:top w:val="none" w:sz="0" w:space="0" w:color="auto"/>
        <w:left w:val="none" w:sz="0" w:space="0" w:color="auto"/>
        <w:bottom w:val="none" w:sz="0" w:space="0" w:color="auto"/>
        <w:right w:val="none" w:sz="0" w:space="0" w:color="auto"/>
      </w:divBdr>
    </w:div>
    <w:div w:id="334261792">
      <w:bodyDiv w:val="1"/>
      <w:marLeft w:val="0"/>
      <w:marRight w:val="0"/>
      <w:marTop w:val="0"/>
      <w:marBottom w:val="0"/>
      <w:divBdr>
        <w:top w:val="none" w:sz="0" w:space="0" w:color="auto"/>
        <w:left w:val="none" w:sz="0" w:space="0" w:color="auto"/>
        <w:bottom w:val="none" w:sz="0" w:space="0" w:color="auto"/>
        <w:right w:val="none" w:sz="0" w:space="0" w:color="auto"/>
      </w:divBdr>
      <w:divsChild>
        <w:div w:id="1653215444">
          <w:marLeft w:val="0"/>
          <w:marRight w:val="0"/>
          <w:marTop w:val="0"/>
          <w:marBottom w:val="0"/>
          <w:divBdr>
            <w:top w:val="none" w:sz="0" w:space="0" w:color="auto"/>
            <w:left w:val="none" w:sz="0" w:space="0" w:color="auto"/>
            <w:bottom w:val="none" w:sz="0" w:space="0" w:color="auto"/>
            <w:right w:val="none" w:sz="0" w:space="0" w:color="auto"/>
          </w:divBdr>
        </w:div>
      </w:divsChild>
    </w:div>
    <w:div w:id="334842125">
      <w:bodyDiv w:val="1"/>
      <w:marLeft w:val="0"/>
      <w:marRight w:val="0"/>
      <w:marTop w:val="0"/>
      <w:marBottom w:val="0"/>
      <w:divBdr>
        <w:top w:val="none" w:sz="0" w:space="0" w:color="auto"/>
        <w:left w:val="none" w:sz="0" w:space="0" w:color="auto"/>
        <w:bottom w:val="none" w:sz="0" w:space="0" w:color="auto"/>
        <w:right w:val="none" w:sz="0" w:space="0" w:color="auto"/>
      </w:divBdr>
      <w:divsChild>
        <w:div w:id="1555315259">
          <w:marLeft w:val="0"/>
          <w:marRight w:val="0"/>
          <w:marTop w:val="0"/>
          <w:marBottom w:val="0"/>
          <w:divBdr>
            <w:top w:val="none" w:sz="0" w:space="0" w:color="auto"/>
            <w:left w:val="none" w:sz="0" w:space="0" w:color="auto"/>
            <w:bottom w:val="none" w:sz="0" w:space="0" w:color="auto"/>
            <w:right w:val="none" w:sz="0" w:space="0" w:color="auto"/>
          </w:divBdr>
        </w:div>
      </w:divsChild>
    </w:div>
    <w:div w:id="335766105">
      <w:bodyDiv w:val="1"/>
      <w:marLeft w:val="0"/>
      <w:marRight w:val="0"/>
      <w:marTop w:val="0"/>
      <w:marBottom w:val="0"/>
      <w:divBdr>
        <w:top w:val="none" w:sz="0" w:space="0" w:color="auto"/>
        <w:left w:val="none" w:sz="0" w:space="0" w:color="auto"/>
        <w:bottom w:val="none" w:sz="0" w:space="0" w:color="auto"/>
        <w:right w:val="none" w:sz="0" w:space="0" w:color="auto"/>
      </w:divBdr>
    </w:div>
    <w:div w:id="338242071">
      <w:bodyDiv w:val="1"/>
      <w:marLeft w:val="0"/>
      <w:marRight w:val="0"/>
      <w:marTop w:val="0"/>
      <w:marBottom w:val="0"/>
      <w:divBdr>
        <w:top w:val="none" w:sz="0" w:space="0" w:color="auto"/>
        <w:left w:val="none" w:sz="0" w:space="0" w:color="auto"/>
        <w:bottom w:val="none" w:sz="0" w:space="0" w:color="auto"/>
        <w:right w:val="none" w:sz="0" w:space="0" w:color="auto"/>
      </w:divBdr>
    </w:div>
    <w:div w:id="339816588">
      <w:bodyDiv w:val="1"/>
      <w:marLeft w:val="0"/>
      <w:marRight w:val="0"/>
      <w:marTop w:val="0"/>
      <w:marBottom w:val="0"/>
      <w:divBdr>
        <w:top w:val="none" w:sz="0" w:space="0" w:color="auto"/>
        <w:left w:val="none" w:sz="0" w:space="0" w:color="auto"/>
        <w:bottom w:val="none" w:sz="0" w:space="0" w:color="auto"/>
        <w:right w:val="none" w:sz="0" w:space="0" w:color="auto"/>
      </w:divBdr>
    </w:div>
    <w:div w:id="340007980">
      <w:bodyDiv w:val="1"/>
      <w:marLeft w:val="0"/>
      <w:marRight w:val="0"/>
      <w:marTop w:val="0"/>
      <w:marBottom w:val="0"/>
      <w:divBdr>
        <w:top w:val="none" w:sz="0" w:space="0" w:color="auto"/>
        <w:left w:val="none" w:sz="0" w:space="0" w:color="auto"/>
        <w:bottom w:val="none" w:sz="0" w:space="0" w:color="auto"/>
        <w:right w:val="none" w:sz="0" w:space="0" w:color="auto"/>
      </w:divBdr>
      <w:divsChild>
        <w:div w:id="30035177">
          <w:marLeft w:val="0"/>
          <w:marRight w:val="0"/>
          <w:marTop w:val="0"/>
          <w:marBottom w:val="0"/>
          <w:divBdr>
            <w:top w:val="none" w:sz="0" w:space="0" w:color="auto"/>
            <w:left w:val="none" w:sz="0" w:space="0" w:color="auto"/>
            <w:bottom w:val="none" w:sz="0" w:space="0" w:color="auto"/>
            <w:right w:val="none" w:sz="0" w:space="0" w:color="auto"/>
          </w:divBdr>
        </w:div>
      </w:divsChild>
    </w:div>
    <w:div w:id="340089883">
      <w:bodyDiv w:val="1"/>
      <w:marLeft w:val="0"/>
      <w:marRight w:val="0"/>
      <w:marTop w:val="0"/>
      <w:marBottom w:val="0"/>
      <w:divBdr>
        <w:top w:val="none" w:sz="0" w:space="0" w:color="auto"/>
        <w:left w:val="none" w:sz="0" w:space="0" w:color="auto"/>
        <w:bottom w:val="none" w:sz="0" w:space="0" w:color="auto"/>
        <w:right w:val="none" w:sz="0" w:space="0" w:color="auto"/>
      </w:divBdr>
    </w:div>
    <w:div w:id="340855693">
      <w:bodyDiv w:val="1"/>
      <w:marLeft w:val="0"/>
      <w:marRight w:val="0"/>
      <w:marTop w:val="0"/>
      <w:marBottom w:val="0"/>
      <w:divBdr>
        <w:top w:val="none" w:sz="0" w:space="0" w:color="auto"/>
        <w:left w:val="none" w:sz="0" w:space="0" w:color="auto"/>
        <w:bottom w:val="none" w:sz="0" w:space="0" w:color="auto"/>
        <w:right w:val="none" w:sz="0" w:space="0" w:color="auto"/>
      </w:divBdr>
      <w:divsChild>
        <w:div w:id="1239092409">
          <w:marLeft w:val="0"/>
          <w:marRight w:val="0"/>
          <w:marTop w:val="0"/>
          <w:marBottom w:val="0"/>
          <w:divBdr>
            <w:top w:val="none" w:sz="0" w:space="0" w:color="auto"/>
            <w:left w:val="none" w:sz="0" w:space="0" w:color="auto"/>
            <w:bottom w:val="none" w:sz="0" w:space="0" w:color="auto"/>
            <w:right w:val="none" w:sz="0" w:space="0" w:color="auto"/>
          </w:divBdr>
        </w:div>
      </w:divsChild>
    </w:div>
    <w:div w:id="341586036">
      <w:bodyDiv w:val="1"/>
      <w:marLeft w:val="0"/>
      <w:marRight w:val="0"/>
      <w:marTop w:val="0"/>
      <w:marBottom w:val="0"/>
      <w:divBdr>
        <w:top w:val="none" w:sz="0" w:space="0" w:color="auto"/>
        <w:left w:val="none" w:sz="0" w:space="0" w:color="auto"/>
        <w:bottom w:val="none" w:sz="0" w:space="0" w:color="auto"/>
        <w:right w:val="none" w:sz="0" w:space="0" w:color="auto"/>
      </w:divBdr>
    </w:div>
    <w:div w:id="342128247">
      <w:bodyDiv w:val="1"/>
      <w:marLeft w:val="0"/>
      <w:marRight w:val="0"/>
      <w:marTop w:val="0"/>
      <w:marBottom w:val="0"/>
      <w:divBdr>
        <w:top w:val="none" w:sz="0" w:space="0" w:color="auto"/>
        <w:left w:val="none" w:sz="0" w:space="0" w:color="auto"/>
        <w:bottom w:val="none" w:sz="0" w:space="0" w:color="auto"/>
        <w:right w:val="none" w:sz="0" w:space="0" w:color="auto"/>
      </w:divBdr>
      <w:divsChild>
        <w:div w:id="1639719649">
          <w:marLeft w:val="0"/>
          <w:marRight w:val="0"/>
          <w:marTop w:val="0"/>
          <w:marBottom w:val="0"/>
          <w:divBdr>
            <w:top w:val="none" w:sz="0" w:space="0" w:color="auto"/>
            <w:left w:val="none" w:sz="0" w:space="0" w:color="auto"/>
            <w:bottom w:val="none" w:sz="0" w:space="0" w:color="auto"/>
            <w:right w:val="none" w:sz="0" w:space="0" w:color="auto"/>
          </w:divBdr>
        </w:div>
      </w:divsChild>
    </w:div>
    <w:div w:id="342322900">
      <w:bodyDiv w:val="1"/>
      <w:marLeft w:val="0"/>
      <w:marRight w:val="0"/>
      <w:marTop w:val="0"/>
      <w:marBottom w:val="0"/>
      <w:divBdr>
        <w:top w:val="none" w:sz="0" w:space="0" w:color="auto"/>
        <w:left w:val="none" w:sz="0" w:space="0" w:color="auto"/>
        <w:bottom w:val="none" w:sz="0" w:space="0" w:color="auto"/>
        <w:right w:val="none" w:sz="0" w:space="0" w:color="auto"/>
      </w:divBdr>
    </w:div>
    <w:div w:id="342904812">
      <w:bodyDiv w:val="1"/>
      <w:marLeft w:val="0"/>
      <w:marRight w:val="0"/>
      <w:marTop w:val="0"/>
      <w:marBottom w:val="0"/>
      <w:divBdr>
        <w:top w:val="none" w:sz="0" w:space="0" w:color="auto"/>
        <w:left w:val="none" w:sz="0" w:space="0" w:color="auto"/>
        <w:bottom w:val="none" w:sz="0" w:space="0" w:color="auto"/>
        <w:right w:val="none" w:sz="0" w:space="0" w:color="auto"/>
      </w:divBdr>
    </w:div>
    <w:div w:id="343749636">
      <w:bodyDiv w:val="1"/>
      <w:marLeft w:val="0"/>
      <w:marRight w:val="0"/>
      <w:marTop w:val="0"/>
      <w:marBottom w:val="0"/>
      <w:divBdr>
        <w:top w:val="none" w:sz="0" w:space="0" w:color="auto"/>
        <w:left w:val="none" w:sz="0" w:space="0" w:color="auto"/>
        <w:bottom w:val="none" w:sz="0" w:space="0" w:color="auto"/>
        <w:right w:val="none" w:sz="0" w:space="0" w:color="auto"/>
      </w:divBdr>
    </w:div>
    <w:div w:id="344670416">
      <w:bodyDiv w:val="1"/>
      <w:marLeft w:val="0"/>
      <w:marRight w:val="0"/>
      <w:marTop w:val="0"/>
      <w:marBottom w:val="0"/>
      <w:divBdr>
        <w:top w:val="none" w:sz="0" w:space="0" w:color="auto"/>
        <w:left w:val="none" w:sz="0" w:space="0" w:color="auto"/>
        <w:bottom w:val="none" w:sz="0" w:space="0" w:color="auto"/>
        <w:right w:val="none" w:sz="0" w:space="0" w:color="auto"/>
      </w:divBdr>
      <w:divsChild>
        <w:div w:id="319430201">
          <w:marLeft w:val="0"/>
          <w:marRight w:val="0"/>
          <w:marTop w:val="0"/>
          <w:marBottom w:val="0"/>
          <w:divBdr>
            <w:top w:val="none" w:sz="0" w:space="0" w:color="auto"/>
            <w:left w:val="none" w:sz="0" w:space="0" w:color="auto"/>
            <w:bottom w:val="none" w:sz="0" w:space="0" w:color="auto"/>
            <w:right w:val="none" w:sz="0" w:space="0" w:color="auto"/>
          </w:divBdr>
        </w:div>
      </w:divsChild>
    </w:div>
    <w:div w:id="346097617">
      <w:bodyDiv w:val="1"/>
      <w:marLeft w:val="0"/>
      <w:marRight w:val="0"/>
      <w:marTop w:val="0"/>
      <w:marBottom w:val="0"/>
      <w:divBdr>
        <w:top w:val="none" w:sz="0" w:space="0" w:color="auto"/>
        <w:left w:val="none" w:sz="0" w:space="0" w:color="auto"/>
        <w:bottom w:val="none" w:sz="0" w:space="0" w:color="auto"/>
        <w:right w:val="none" w:sz="0" w:space="0" w:color="auto"/>
      </w:divBdr>
    </w:div>
    <w:div w:id="349571096">
      <w:marLeft w:val="0"/>
      <w:marRight w:val="0"/>
      <w:marTop w:val="0"/>
      <w:marBottom w:val="0"/>
      <w:divBdr>
        <w:top w:val="none" w:sz="0" w:space="0" w:color="auto"/>
        <w:left w:val="none" w:sz="0" w:space="0" w:color="auto"/>
        <w:bottom w:val="none" w:sz="0" w:space="0" w:color="auto"/>
        <w:right w:val="none" w:sz="0" w:space="0" w:color="auto"/>
      </w:divBdr>
      <w:divsChild>
        <w:div w:id="349578343">
          <w:marLeft w:val="0"/>
          <w:marRight w:val="0"/>
          <w:marTop w:val="91"/>
          <w:marBottom w:val="221"/>
          <w:divBdr>
            <w:top w:val="none" w:sz="0" w:space="0" w:color="auto"/>
            <w:left w:val="none" w:sz="0" w:space="0" w:color="auto"/>
            <w:bottom w:val="none" w:sz="0" w:space="0" w:color="auto"/>
            <w:right w:val="none" w:sz="0" w:space="0" w:color="auto"/>
          </w:divBdr>
        </w:div>
        <w:div w:id="349584757">
          <w:marLeft w:val="0"/>
          <w:marRight w:val="0"/>
          <w:marTop w:val="65"/>
          <w:marBottom w:val="195"/>
          <w:divBdr>
            <w:top w:val="none" w:sz="0" w:space="0" w:color="auto"/>
            <w:left w:val="none" w:sz="0" w:space="0" w:color="auto"/>
            <w:bottom w:val="none" w:sz="0" w:space="0" w:color="auto"/>
            <w:right w:val="none" w:sz="0" w:space="0" w:color="auto"/>
          </w:divBdr>
        </w:div>
      </w:divsChild>
    </w:div>
    <w:div w:id="349571101">
      <w:marLeft w:val="0"/>
      <w:marRight w:val="0"/>
      <w:marTop w:val="0"/>
      <w:marBottom w:val="0"/>
      <w:divBdr>
        <w:top w:val="none" w:sz="0" w:space="0" w:color="auto"/>
        <w:left w:val="none" w:sz="0" w:space="0" w:color="auto"/>
        <w:bottom w:val="none" w:sz="0" w:space="0" w:color="auto"/>
        <w:right w:val="none" w:sz="0" w:space="0" w:color="auto"/>
      </w:divBdr>
    </w:div>
    <w:div w:id="349571102">
      <w:marLeft w:val="0"/>
      <w:marRight w:val="0"/>
      <w:marTop w:val="0"/>
      <w:marBottom w:val="0"/>
      <w:divBdr>
        <w:top w:val="none" w:sz="0" w:space="0" w:color="auto"/>
        <w:left w:val="none" w:sz="0" w:space="0" w:color="auto"/>
        <w:bottom w:val="none" w:sz="0" w:space="0" w:color="auto"/>
        <w:right w:val="none" w:sz="0" w:space="0" w:color="auto"/>
      </w:divBdr>
    </w:div>
    <w:div w:id="349571104">
      <w:marLeft w:val="0"/>
      <w:marRight w:val="0"/>
      <w:marTop w:val="0"/>
      <w:marBottom w:val="0"/>
      <w:divBdr>
        <w:top w:val="none" w:sz="0" w:space="0" w:color="auto"/>
        <w:left w:val="none" w:sz="0" w:space="0" w:color="auto"/>
        <w:bottom w:val="none" w:sz="0" w:space="0" w:color="auto"/>
        <w:right w:val="none" w:sz="0" w:space="0" w:color="auto"/>
      </w:divBdr>
    </w:div>
    <w:div w:id="349571105">
      <w:marLeft w:val="0"/>
      <w:marRight w:val="0"/>
      <w:marTop w:val="0"/>
      <w:marBottom w:val="0"/>
      <w:divBdr>
        <w:top w:val="none" w:sz="0" w:space="0" w:color="auto"/>
        <w:left w:val="none" w:sz="0" w:space="0" w:color="auto"/>
        <w:bottom w:val="none" w:sz="0" w:space="0" w:color="auto"/>
        <w:right w:val="none" w:sz="0" w:space="0" w:color="auto"/>
      </w:divBdr>
    </w:div>
    <w:div w:id="349571107">
      <w:marLeft w:val="0"/>
      <w:marRight w:val="0"/>
      <w:marTop w:val="0"/>
      <w:marBottom w:val="0"/>
      <w:divBdr>
        <w:top w:val="none" w:sz="0" w:space="0" w:color="auto"/>
        <w:left w:val="none" w:sz="0" w:space="0" w:color="auto"/>
        <w:bottom w:val="none" w:sz="0" w:space="0" w:color="auto"/>
        <w:right w:val="none" w:sz="0" w:space="0" w:color="auto"/>
      </w:divBdr>
    </w:div>
    <w:div w:id="349571114">
      <w:marLeft w:val="0"/>
      <w:marRight w:val="0"/>
      <w:marTop w:val="0"/>
      <w:marBottom w:val="0"/>
      <w:divBdr>
        <w:top w:val="none" w:sz="0" w:space="0" w:color="auto"/>
        <w:left w:val="none" w:sz="0" w:space="0" w:color="auto"/>
        <w:bottom w:val="none" w:sz="0" w:space="0" w:color="auto"/>
        <w:right w:val="none" w:sz="0" w:space="0" w:color="auto"/>
      </w:divBdr>
    </w:div>
    <w:div w:id="349571117">
      <w:marLeft w:val="0"/>
      <w:marRight w:val="0"/>
      <w:marTop w:val="0"/>
      <w:marBottom w:val="0"/>
      <w:divBdr>
        <w:top w:val="none" w:sz="0" w:space="0" w:color="auto"/>
        <w:left w:val="none" w:sz="0" w:space="0" w:color="auto"/>
        <w:bottom w:val="none" w:sz="0" w:space="0" w:color="auto"/>
        <w:right w:val="none" w:sz="0" w:space="0" w:color="auto"/>
      </w:divBdr>
    </w:div>
    <w:div w:id="349571118">
      <w:marLeft w:val="0"/>
      <w:marRight w:val="0"/>
      <w:marTop w:val="0"/>
      <w:marBottom w:val="0"/>
      <w:divBdr>
        <w:top w:val="none" w:sz="0" w:space="0" w:color="auto"/>
        <w:left w:val="none" w:sz="0" w:space="0" w:color="auto"/>
        <w:bottom w:val="none" w:sz="0" w:space="0" w:color="auto"/>
        <w:right w:val="none" w:sz="0" w:space="0" w:color="auto"/>
      </w:divBdr>
    </w:div>
    <w:div w:id="349571120">
      <w:marLeft w:val="0"/>
      <w:marRight w:val="0"/>
      <w:marTop w:val="0"/>
      <w:marBottom w:val="0"/>
      <w:divBdr>
        <w:top w:val="none" w:sz="0" w:space="0" w:color="auto"/>
        <w:left w:val="none" w:sz="0" w:space="0" w:color="auto"/>
        <w:bottom w:val="none" w:sz="0" w:space="0" w:color="auto"/>
        <w:right w:val="none" w:sz="0" w:space="0" w:color="auto"/>
      </w:divBdr>
    </w:div>
    <w:div w:id="349571127">
      <w:marLeft w:val="0"/>
      <w:marRight w:val="0"/>
      <w:marTop w:val="0"/>
      <w:marBottom w:val="0"/>
      <w:divBdr>
        <w:top w:val="none" w:sz="0" w:space="0" w:color="auto"/>
        <w:left w:val="none" w:sz="0" w:space="0" w:color="auto"/>
        <w:bottom w:val="none" w:sz="0" w:space="0" w:color="auto"/>
        <w:right w:val="none" w:sz="0" w:space="0" w:color="auto"/>
      </w:divBdr>
      <w:divsChild>
        <w:div w:id="349583511">
          <w:marLeft w:val="0"/>
          <w:marRight w:val="0"/>
          <w:marTop w:val="0"/>
          <w:marBottom w:val="0"/>
          <w:divBdr>
            <w:top w:val="none" w:sz="0" w:space="0" w:color="auto"/>
            <w:left w:val="none" w:sz="0" w:space="0" w:color="auto"/>
            <w:bottom w:val="none" w:sz="0" w:space="0" w:color="auto"/>
            <w:right w:val="none" w:sz="0" w:space="0" w:color="auto"/>
          </w:divBdr>
        </w:div>
        <w:div w:id="349592870">
          <w:marLeft w:val="0"/>
          <w:marRight w:val="0"/>
          <w:marTop w:val="0"/>
          <w:marBottom w:val="0"/>
          <w:divBdr>
            <w:top w:val="none" w:sz="0" w:space="0" w:color="auto"/>
            <w:left w:val="none" w:sz="0" w:space="0" w:color="auto"/>
            <w:bottom w:val="none" w:sz="0" w:space="0" w:color="auto"/>
            <w:right w:val="none" w:sz="0" w:space="0" w:color="auto"/>
          </w:divBdr>
        </w:div>
      </w:divsChild>
    </w:div>
    <w:div w:id="349571131">
      <w:marLeft w:val="0"/>
      <w:marRight w:val="0"/>
      <w:marTop w:val="0"/>
      <w:marBottom w:val="0"/>
      <w:divBdr>
        <w:top w:val="none" w:sz="0" w:space="0" w:color="auto"/>
        <w:left w:val="none" w:sz="0" w:space="0" w:color="auto"/>
        <w:bottom w:val="none" w:sz="0" w:space="0" w:color="auto"/>
        <w:right w:val="none" w:sz="0" w:space="0" w:color="auto"/>
      </w:divBdr>
      <w:divsChild>
        <w:div w:id="349587470">
          <w:marLeft w:val="0"/>
          <w:marRight w:val="0"/>
          <w:marTop w:val="0"/>
          <w:marBottom w:val="0"/>
          <w:divBdr>
            <w:top w:val="none" w:sz="0" w:space="0" w:color="auto"/>
            <w:left w:val="none" w:sz="0" w:space="0" w:color="auto"/>
            <w:bottom w:val="none" w:sz="0" w:space="0" w:color="auto"/>
            <w:right w:val="none" w:sz="0" w:space="0" w:color="auto"/>
          </w:divBdr>
          <w:divsChild>
            <w:div w:id="349582828">
              <w:marLeft w:val="0"/>
              <w:marRight w:val="0"/>
              <w:marTop w:val="0"/>
              <w:marBottom w:val="0"/>
              <w:divBdr>
                <w:top w:val="none" w:sz="0" w:space="0" w:color="auto"/>
                <w:left w:val="none" w:sz="0" w:space="0" w:color="auto"/>
                <w:bottom w:val="none" w:sz="0" w:space="0" w:color="auto"/>
                <w:right w:val="none" w:sz="0" w:space="0" w:color="auto"/>
              </w:divBdr>
              <w:divsChild>
                <w:div w:id="349574245">
                  <w:marLeft w:val="0"/>
                  <w:marRight w:val="0"/>
                  <w:marTop w:val="0"/>
                  <w:marBottom w:val="0"/>
                  <w:divBdr>
                    <w:top w:val="none" w:sz="0" w:space="0" w:color="auto"/>
                    <w:left w:val="none" w:sz="0" w:space="0" w:color="auto"/>
                    <w:bottom w:val="none" w:sz="0" w:space="0" w:color="auto"/>
                    <w:right w:val="none" w:sz="0" w:space="0" w:color="auto"/>
                  </w:divBdr>
                  <w:divsChild>
                    <w:div w:id="349583823">
                      <w:marLeft w:val="0"/>
                      <w:marRight w:val="0"/>
                      <w:marTop w:val="0"/>
                      <w:marBottom w:val="0"/>
                      <w:divBdr>
                        <w:top w:val="none" w:sz="0" w:space="0" w:color="auto"/>
                        <w:left w:val="none" w:sz="0" w:space="0" w:color="auto"/>
                        <w:bottom w:val="none" w:sz="0" w:space="0" w:color="auto"/>
                        <w:right w:val="none" w:sz="0" w:space="0" w:color="auto"/>
                      </w:divBdr>
                    </w:div>
                    <w:div w:id="34958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829">
              <w:marLeft w:val="0"/>
              <w:marRight w:val="0"/>
              <w:marTop w:val="0"/>
              <w:marBottom w:val="0"/>
              <w:divBdr>
                <w:top w:val="none" w:sz="0" w:space="0" w:color="auto"/>
                <w:left w:val="none" w:sz="0" w:space="0" w:color="auto"/>
                <w:bottom w:val="none" w:sz="0" w:space="0" w:color="auto"/>
                <w:right w:val="none" w:sz="0" w:space="0" w:color="auto"/>
              </w:divBdr>
              <w:divsChild>
                <w:div w:id="349586744">
                  <w:marLeft w:val="0"/>
                  <w:marRight w:val="0"/>
                  <w:marTop w:val="100"/>
                  <w:marBottom w:val="100"/>
                  <w:divBdr>
                    <w:top w:val="none" w:sz="0" w:space="0" w:color="auto"/>
                    <w:left w:val="none" w:sz="0" w:space="0" w:color="auto"/>
                    <w:bottom w:val="none" w:sz="0" w:space="0" w:color="auto"/>
                    <w:right w:val="none" w:sz="0" w:space="0" w:color="auto"/>
                  </w:divBdr>
                  <w:divsChild>
                    <w:div w:id="349571436">
                      <w:marLeft w:val="0"/>
                      <w:marRight w:val="0"/>
                      <w:marTop w:val="100"/>
                      <w:marBottom w:val="100"/>
                      <w:divBdr>
                        <w:top w:val="none" w:sz="0" w:space="0" w:color="auto"/>
                        <w:left w:val="none" w:sz="0" w:space="0" w:color="auto"/>
                        <w:bottom w:val="none" w:sz="0" w:space="0" w:color="auto"/>
                        <w:right w:val="none" w:sz="0" w:space="0" w:color="auto"/>
                      </w:divBdr>
                      <w:divsChild>
                        <w:div w:id="349582833">
                          <w:marLeft w:val="0"/>
                          <w:marRight w:val="0"/>
                          <w:marTop w:val="0"/>
                          <w:marBottom w:val="0"/>
                          <w:divBdr>
                            <w:top w:val="none" w:sz="0" w:space="0" w:color="auto"/>
                            <w:left w:val="none" w:sz="0" w:space="0" w:color="auto"/>
                            <w:bottom w:val="none" w:sz="0" w:space="0" w:color="auto"/>
                            <w:right w:val="none" w:sz="0" w:space="0" w:color="auto"/>
                          </w:divBdr>
                        </w:div>
                      </w:divsChild>
                    </w:div>
                    <w:div w:id="349574594">
                      <w:marLeft w:val="0"/>
                      <w:marRight w:val="0"/>
                      <w:marTop w:val="100"/>
                      <w:marBottom w:val="100"/>
                      <w:divBdr>
                        <w:top w:val="none" w:sz="0" w:space="0" w:color="auto"/>
                        <w:left w:val="none" w:sz="0" w:space="0" w:color="auto"/>
                        <w:bottom w:val="none" w:sz="0" w:space="0" w:color="auto"/>
                        <w:right w:val="none" w:sz="0" w:space="0" w:color="auto"/>
                      </w:divBdr>
                      <w:divsChild>
                        <w:div w:id="349590128">
                          <w:marLeft w:val="0"/>
                          <w:marRight w:val="0"/>
                          <w:marTop w:val="0"/>
                          <w:marBottom w:val="0"/>
                          <w:divBdr>
                            <w:top w:val="none" w:sz="0" w:space="0" w:color="auto"/>
                            <w:left w:val="none" w:sz="0" w:space="0" w:color="auto"/>
                            <w:bottom w:val="none" w:sz="0" w:space="0" w:color="auto"/>
                            <w:right w:val="none" w:sz="0" w:space="0" w:color="auto"/>
                          </w:divBdr>
                        </w:div>
                      </w:divsChild>
                    </w:div>
                    <w:div w:id="349574730">
                      <w:marLeft w:val="0"/>
                      <w:marRight w:val="0"/>
                      <w:marTop w:val="100"/>
                      <w:marBottom w:val="100"/>
                      <w:divBdr>
                        <w:top w:val="none" w:sz="0" w:space="0" w:color="auto"/>
                        <w:left w:val="none" w:sz="0" w:space="0" w:color="auto"/>
                        <w:bottom w:val="none" w:sz="0" w:space="0" w:color="auto"/>
                        <w:right w:val="none" w:sz="0" w:space="0" w:color="auto"/>
                      </w:divBdr>
                      <w:divsChild>
                        <w:div w:id="349596640">
                          <w:marLeft w:val="0"/>
                          <w:marRight w:val="0"/>
                          <w:marTop w:val="0"/>
                          <w:marBottom w:val="0"/>
                          <w:divBdr>
                            <w:top w:val="none" w:sz="0" w:space="0" w:color="auto"/>
                            <w:left w:val="none" w:sz="0" w:space="0" w:color="auto"/>
                            <w:bottom w:val="none" w:sz="0" w:space="0" w:color="auto"/>
                            <w:right w:val="none" w:sz="0" w:space="0" w:color="auto"/>
                          </w:divBdr>
                        </w:div>
                      </w:divsChild>
                    </w:div>
                    <w:div w:id="349578395">
                      <w:marLeft w:val="0"/>
                      <w:marRight w:val="0"/>
                      <w:marTop w:val="100"/>
                      <w:marBottom w:val="100"/>
                      <w:divBdr>
                        <w:top w:val="none" w:sz="0" w:space="0" w:color="auto"/>
                        <w:left w:val="none" w:sz="0" w:space="0" w:color="auto"/>
                        <w:bottom w:val="none" w:sz="0" w:space="0" w:color="auto"/>
                        <w:right w:val="none" w:sz="0" w:space="0" w:color="auto"/>
                      </w:divBdr>
                      <w:divsChild>
                        <w:div w:id="349572378">
                          <w:marLeft w:val="0"/>
                          <w:marRight w:val="0"/>
                          <w:marTop w:val="0"/>
                          <w:marBottom w:val="0"/>
                          <w:divBdr>
                            <w:top w:val="none" w:sz="0" w:space="0" w:color="auto"/>
                            <w:left w:val="none" w:sz="0" w:space="0" w:color="auto"/>
                            <w:bottom w:val="none" w:sz="0" w:space="0" w:color="auto"/>
                            <w:right w:val="none" w:sz="0" w:space="0" w:color="auto"/>
                          </w:divBdr>
                        </w:div>
                      </w:divsChild>
                    </w:div>
                    <w:div w:id="349580093">
                      <w:marLeft w:val="0"/>
                      <w:marRight w:val="0"/>
                      <w:marTop w:val="100"/>
                      <w:marBottom w:val="100"/>
                      <w:divBdr>
                        <w:top w:val="none" w:sz="0" w:space="0" w:color="auto"/>
                        <w:left w:val="none" w:sz="0" w:space="0" w:color="auto"/>
                        <w:bottom w:val="none" w:sz="0" w:space="0" w:color="auto"/>
                        <w:right w:val="none" w:sz="0" w:space="0" w:color="auto"/>
                      </w:divBdr>
                      <w:divsChild>
                        <w:div w:id="349581934">
                          <w:marLeft w:val="0"/>
                          <w:marRight w:val="0"/>
                          <w:marTop w:val="0"/>
                          <w:marBottom w:val="0"/>
                          <w:divBdr>
                            <w:top w:val="none" w:sz="0" w:space="0" w:color="auto"/>
                            <w:left w:val="none" w:sz="0" w:space="0" w:color="auto"/>
                            <w:bottom w:val="none" w:sz="0" w:space="0" w:color="auto"/>
                            <w:right w:val="none" w:sz="0" w:space="0" w:color="auto"/>
                          </w:divBdr>
                        </w:div>
                      </w:divsChild>
                    </w:div>
                    <w:div w:id="349585543">
                      <w:marLeft w:val="0"/>
                      <w:marRight w:val="0"/>
                      <w:marTop w:val="100"/>
                      <w:marBottom w:val="100"/>
                      <w:divBdr>
                        <w:top w:val="none" w:sz="0" w:space="0" w:color="auto"/>
                        <w:left w:val="none" w:sz="0" w:space="0" w:color="auto"/>
                        <w:bottom w:val="none" w:sz="0" w:space="0" w:color="auto"/>
                        <w:right w:val="none" w:sz="0" w:space="0" w:color="auto"/>
                      </w:divBdr>
                      <w:divsChild>
                        <w:div w:id="349593266">
                          <w:marLeft w:val="0"/>
                          <w:marRight w:val="0"/>
                          <w:marTop w:val="0"/>
                          <w:marBottom w:val="0"/>
                          <w:divBdr>
                            <w:top w:val="none" w:sz="0" w:space="0" w:color="auto"/>
                            <w:left w:val="none" w:sz="0" w:space="0" w:color="auto"/>
                            <w:bottom w:val="none" w:sz="0" w:space="0" w:color="auto"/>
                            <w:right w:val="none" w:sz="0" w:space="0" w:color="auto"/>
                          </w:divBdr>
                        </w:div>
                      </w:divsChild>
                    </w:div>
                    <w:div w:id="349587381">
                      <w:marLeft w:val="0"/>
                      <w:marRight w:val="0"/>
                      <w:marTop w:val="100"/>
                      <w:marBottom w:val="100"/>
                      <w:divBdr>
                        <w:top w:val="none" w:sz="0" w:space="0" w:color="auto"/>
                        <w:left w:val="none" w:sz="0" w:space="0" w:color="auto"/>
                        <w:bottom w:val="none" w:sz="0" w:space="0" w:color="auto"/>
                        <w:right w:val="none" w:sz="0" w:space="0" w:color="auto"/>
                      </w:divBdr>
                      <w:divsChild>
                        <w:div w:id="349574816">
                          <w:marLeft w:val="0"/>
                          <w:marRight w:val="0"/>
                          <w:marTop w:val="0"/>
                          <w:marBottom w:val="0"/>
                          <w:divBdr>
                            <w:top w:val="none" w:sz="0" w:space="0" w:color="auto"/>
                            <w:left w:val="none" w:sz="0" w:space="0" w:color="auto"/>
                            <w:bottom w:val="none" w:sz="0" w:space="0" w:color="auto"/>
                            <w:right w:val="none" w:sz="0" w:space="0" w:color="auto"/>
                          </w:divBdr>
                        </w:div>
                      </w:divsChild>
                    </w:div>
                    <w:div w:id="349590600">
                      <w:marLeft w:val="0"/>
                      <w:marRight w:val="0"/>
                      <w:marTop w:val="100"/>
                      <w:marBottom w:val="100"/>
                      <w:divBdr>
                        <w:top w:val="none" w:sz="0" w:space="0" w:color="auto"/>
                        <w:left w:val="none" w:sz="0" w:space="0" w:color="auto"/>
                        <w:bottom w:val="none" w:sz="0" w:space="0" w:color="auto"/>
                        <w:right w:val="none" w:sz="0" w:space="0" w:color="auto"/>
                      </w:divBdr>
                      <w:divsChild>
                        <w:div w:id="349573686">
                          <w:marLeft w:val="0"/>
                          <w:marRight w:val="0"/>
                          <w:marTop w:val="0"/>
                          <w:marBottom w:val="0"/>
                          <w:divBdr>
                            <w:top w:val="none" w:sz="0" w:space="0" w:color="auto"/>
                            <w:left w:val="none" w:sz="0" w:space="0" w:color="auto"/>
                            <w:bottom w:val="none" w:sz="0" w:space="0" w:color="auto"/>
                            <w:right w:val="none" w:sz="0" w:space="0" w:color="auto"/>
                          </w:divBdr>
                        </w:div>
                      </w:divsChild>
                    </w:div>
                    <w:div w:id="349598440">
                      <w:marLeft w:val="0"/>
                      <w:marRight w:val="0"/>
                      <w:marTop w:val="100"/>
                      <w:marBottom w:val="100"/>
                      <w:divBdr>
                        <w:top w:val="none" w:sz="0" w:space="0" w:color="auto"/>
                        <w:left w:val="none" w:sz="0" w:space="0" w:color="auto"/>
                        <w:bottom w:val="none" w:sz="0" w:space="0" w:color="auto"/>
                        <w:right w:val="none" w:sz="0" w:space="0" w:color="auto"/>
                      </w:divBdr>
                      <w:divsChild>
                        <w:div w:id="349574844">
                          <w:marLeft w:val="0"/>
                          <w:marRight w:val="0"/>
                          <w:marTop w:val="0"/>
                          <w:marBottom w:val="0"/>
                          <w:divBdr>
                            <w:top w:val="none" w:sz="0" w:space="0" w:color="auto"/>
                            <w:left w:val="none" w:sz="0" w:space="0" w:color="auto"/>
                            <w:bottom w:val="none" w:sz="0" w:space="0" w:color="auto"/>
                            <w:right w:val="none" w:sz="0" w:space="0" w:color="auto"/>
                          </w:divBdr>
                        </w:div>
                      </w:divsChild>
                    </w:div>
                    <w:div w:id="349600538">
                      <w:marLeft w:val="0"/>
                      <w:marRight w:val="0"/>
                      <w:marTop w:val="100"/>
                      <w:marBottom w:val="100"/>
                      <w:divBdr>
                        <w:top w:val="none" w:sz="0" w:space="0" w:color="auto"/>
                        <w:left w:val="none" w:sz="0" w:space="0" w:color="auto"/>
                        <w:bottom w:val="none" w:sz="0" w:space="0" w:color="auto"/>
                        <w:right w:val="none" w:sz="0" w:space="0" w:color="auto"/>
                      </w:divBdr>
                      <w:divsChild>
                        <w:div w:id="349592497">
                          <w:marLeft w:val="0"/>
                          <w:marRight w:val="0"/>
                          <w:marTop w:val="0"/>
                          <w:marBottom w:val="0"/>
                          <w:divBdr>
                            <w:top w:val="none" w:sz="0" w:space="0" w:color="auto"/>
                            <w:left w:val="none" w:sz="0" w:space="0" w:color="auto"/>
                            <w:bottom w:val="none" w:sz="0" w:space="0" w:color="auto"/>
                            <w:right w:val="none" w:sz="0" w:space="0" w:color="auto"/>
                          </w:divBdr>
                        </w:div>
                      </w:divsChild>
                    </w:div>
                    <w:div w:id="349602018">
                      <w:marLeft w:val="0"/>
                      <w:marRight w:val="0"/>
                      <w:marTop w:val="100"/>
                      <w:marBottom w:val="100"/>
                      <w:divBdr>
                        <w:top w:val="none" w:sz="0" w:space="0" w:color="auto"/>
                        <w:left w:val="none" w:sz="0" w:space="0" w:color="auto"/>
                        <w:bottom w:val="none" w:sz="0" w:space="0" w:color="auto"/>
                        <w:right w:val="none" w:sz="0" w:space="0" w:color="auto"/>
                      </w:divBdr>
                      <w:divsChild>
                        <w:div w:id="3495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71137">
      <w:marLeft w:val="0"/>
      <w:marRight w:val="0"/>
      <w:marTop w:val="0"/>
      <w:marBottom w:val="0"/>
      <w:divBdr>
        <w:top w:val="none" w:sz="0" w:space="0" w:color="auto"/>
        <w:left w:val="none" w:sz="0" w:space="0" w:color="auto"/>
        <w:bottom w:val="none" w:sz="0" w:space="0" w:color="auto"/>
        <w:right w:val="none" w:sz="0" w:space="0" w:color="auto"/>
      </w:divBdr>
    </w:div>
    <w:div w:id="349571139">
      <w:marLeft w:val="0"/>
      <w:marRight w:val="0"/>
      <w:marTop w:val="0"/>
      <w:marBottom w:val="0"/>
      <w:divBdr>
        <w:top w:val="none" w:sz="0" w:space="0" w:color="auto"/>
        <w:left w:val="none" w:sz="0" w:space="0" w:color="auto"/>
        <w:bottom w:val="none" w:sz="0" w:space="0" w:color="auto"/>
        <w:right w:val="none" w:sz="0" w:space="0" w:color="auto"/>
      </w:divBdr>
      <w:divsChild>
        <w:div w:id="349571926">
          <w:marLeft w:val="0"/>
          <w:marRight w:val="0"/>
          <w:marTop w:val="0"/>
          <w:marBottom w:val="225"/>
          <w:divBdr>
            <w:top w:val="none" w:sz="0" w:space="0" w:color="auto"/>
            <w:left w:val="none" w:sz="0" w:space="0" w:color="auto"/>
            <w:bottom w:val="none" w:sz="0" w:space="0" w:color="auto"/>
            <w:right w:val="none" w:sz="0" w:space="0" w:color="auto"/>
          </w:divBdr>
        </w:div>
        <w:div w:id="349576898">
          <w:marLeft w:val="0"/>
          <w:marRight w:val="0"/>
          <w:marTop w:val="0"/>
          <w:marBottom w:val="0"/>
          <w:divBdr>
            <w:top w:val="none" w:sz="0" w:space="0" w:color="auto"/>
            <w:left w:val="none" w:sz="0" w:space="0" w:color="auto"/>
            <w:bottom w:val="none" w:sz="0" w:space="0" w:color="auto"/>
            <w:right w:val="none" w:sz="0" w:space="0" w:color="auto"/>
          </w:divBdr>
        </w:div>
        <w:div w:id="349581353">
          <w:marLeft w:val="0"/>
          <w:marRight w:val="0"/>
          <w:marTop w:val="0"/>
          <w:marBottom w:val="0"/>
          <w:divBdr>
            <w:top w:val="none" w:sz="0" w:space="0" w:color="auto"/>
            <w:left w:val="none" w:sz="0" w:space="0" w:color="auto"/>
            <w:bottom w:val="none" w:sz="0" w:space="0" w:color="auto"/>
            <w:right w:val="none" w:sz="0" w:space="0" w:color="auto"/>
          </w:divBdr>
        </w:div>
        <w:div w:id="349584189">
          <w:marLeft w:val="0"/>
          <w:marRight w:val="0"/>
          <w:marTop w:val="0"/>
          <w:marBottom w:val="0"/>
          <w:divBdr>
            <w:top w:val="none" w:sz="0" w:space="0" w:color="auto"/>
            <w:left w:val="none" w:sz="0" w:space="0" w:color="auto"/>
            <w:bottom w:val="none" w:sz="0" w:space="0" w:color="auto"/>
            <w:right w:val="none" w:sz="0" w:space="0" w:color="auto"/>
          </w:divBdr>
        </w:div>
        <w:div w:id="349592620">
          <w:marLeft w:val="0"/>
          <w:marRight w:val="0"/>
          <w:marTop w:val="0"/>
          <w:marBottom w:val="0"/>
          <w:divBdr>
            <w:top w:val="none" w:sz="0" w:space="0" w:color="auto"/>
            <w:left w:val="none" w:sz="0" w:space="0" w:color="auto"/>
            <w:bottom w:val="none" w:sz="0" w:space="0" w:color="auto"/>
            <w:right w:val="none" w:sz="0" w:space="0" w:color="auto"/>
          </w:divBdr>
        </w:div>
        <w:div w:id="349594898">
          <w:marLeft w:val="0"/>
          <w:marRight w:val="0"/>
          <w:marTop w:val="0"/>
          <w:marBottom w:val="0"/>
          <w:divBdr>
            <w:top w:val="none" w:sz="0" w:space="0" w:color="auto"/>
            <w:left w:val="none" w:sz="0" w:space="0" w:color="auto"/>
            <w:bottom w:val="none" w:sz="0" w:space="0" w:color="auto"/>
            <w:right w:val="none" w:sz="0" w:space="0" w:color="auto"/>
          </w:divBdr>
        </w:div>
        <w:div w:id="349596416">
          <w:marLeft w:val="0"/>
          <w:marRight w:val="0"/>
          <w:marTop w:val="0"/>
          <w:marBottom w:val="0"/>
          <w:divBdr>
            <w:top w:val="none" w:sz="0" w:space="0" w:color="auto"/>
            <w:left w:val="none" w:sz="0" w:space="0" w:color="auto"/>
            <w:bottom w:val="none" w:sz="0" w:space="0" w:color="auto"/>
            <w:right w:val="none" w:sz="0" w:space="0" w:color="auto"/>
          </w:divBdr>
        </w:div>
        <w:div w:id="349599439">
          <w:marLeft w:val="0"/>
          <w:marRight w:val="0"/>
          <w:marTop w:val="0"/>
          <w:marBottom w:val="0"/>
          <w:divBdr>
            <w:top w:val="none" w:sz="0" w:space="0" w:color="auto"/>
            <w:left w:val="none" w:sz="0" w:space="0" w:color="auto"/>
            <w:bottom w:val="none" w:sz="0" w:space="0" w:color="auto"/>
            <w:right w:val="none" w:sz="0" w:space="0" w:color="auto"/>
          </w:divBdr>
        </w:div>
      </w:divsChild>
    </w:div>
    <w:div w:id="349571143">
      <w:marLeft w:val="0"/>
      <w:marRight w:val="0"/>
      <w:marTop w:val="0"/>
      <w:marBottom w:val="0"/>
      <w:divBdr>
        <w:top w:val="none" w:sz="0" w:space="0" w:color="auto"/>
        <w:left w:val="none" w:sz="0" w:space="0" w:color="auto"/>
        <w:bottom w:val="none" w:sz="0" w:space="0" w:color="auto"/>
        <w:right w:val="none" w:sz="0" w:space="0" w:color="auto"/>
      </w:divBdr>
    </w:div>
    <w:div w:id="349571145">
      <w:marLeft w:val="0"/>
      <w:marRight w:val="0"/>
      <w:marTop w:val="0"/>
      <w:marBottom w:val="0"/>
      <w:divBdr>
        <w:top w:val="none" w:sz="0" w:space="0" w:color="auto"/>
        <w:left w:val="none" w:sz="0" w:space="0" w:color="auto"/>
        <w:bottom w:val="none" w:sz="0" w:space="0" w:color="auto"/>
        <w:right w:val="none" w:sz="0" w:space="0" w:color="auto"/>
      </w:divBdr>
      <w:divsChild>
        <w:div w:id="349587943">
          <w:marLeft w:val="-450"/>
          <w:marRight w:val="-450"/>
          <w:marTop w:val="0"/>
          <w:marBottom w:val="0"/>
          <w:divBdr>
            <w:top w:val="none" w:sz="0" w:space="0" w:color="auto"/>
            <w:left w:val="none" w:sz="0" w:space="0" w:color="auto"/>
            <w:bottom w:val="none" w:sz="0" w:space="0" w:color="auto"/>
            <w:right w:val="none" w:sz="0" w:space="0" w:color="auto"/>
          </w:divBdr>
        </w:div>
      </w:divsChild>
    </w:div>
    <w:div w:id="349571147">
      <w:marLeft w:val="0"/>
      <w:marRight w:val="0"/>
      <w:marTop w:val="0"/>
      <w:marBottom w:val="0"/>
      <w:divBdr>
        <w:top w:val="none" w:sz="0" w:space="0" w:color="auto"/>
        <w:left w:val="none" w:sz="0" w:space="0" w:color="auto"/>
        <w:bottom w:val="none" w:sz="0" w:space="0" w:color="auto"/>
        <w:right w:val="none" w:sz="0" w:space="0" w:color="auto"/>
      </w:divBdr>
      <w:divsChild>
        <w:div w:id="349581529">
          <w:marLeft w:val="0"/>
          <w:marRight w:val="0"/>
          <w:marTop w:val="0"/>
          <w:marBottom w:val="0"/>
          <w:divBdr>
            <w:top w:val="none" w:sz="0" w:space="0" w:color="auto"/>
            <w:left w:val="none" w:sz="0" w:space="0" w:color="auto"/>
            <w:bottom w:val="none" w:sz="0" w:space="0" w:color="auto"/>
            <w:right w:val="none" w:sz="0" w:space="0" w:color="auto"/>
          </w:divBdr>
        </w:div>
      </w:divsChild>
    </w:div>
    <w:div w:id="349571148">
      <w:marLeft w:val="0"/>
      <w:marRight w:val="0"/>
      <w:marTop w:val="0"/>
      <w:marBottom w:val="0"/>
      <w:divBdr>
        <w:top w:val="none" w:sz="0" w:space="0" w:color="auto"/>
        <w:left w:val="none" w:sz="0" w:space="0" w:color="auto"/>
        <w:bottom w:val="none" w:sz="0" w:space="0" w:color="auto"/>
        <w:right w:val="none" w:sz="0" w:space="0" w:color="auto"/>
      </w:divBdr>
      <w:divsChild>
        <w:div w:id="349592250">
          <w:marLeft w:val="0"/>
          <w:marRight w:val="0"/>
          <w:marTop w:val="0"/>
          <w:marBottom w:val="0"/>
          <w:divBdr>
            <w:top w:val="none" w:sz="0" w:space="0" w:color="auto"/>
            <w:left w:val="none" w:sz="0" w:space="0" w:color="auto"/>
            <w:bottom w:val="none" w:sz="0" w:space="0" w:color="auto"/>
            <w:right w:val="none" w:sz="0" w:space="0" w:color="auto"/>
          </w:divBdr>
          <w:divsChild>
            <w:div w:id="349578429">
              <w:marLeft w:val="0"/>
              <w:marRight w:val="0"/>
              <w:marTop w:val="0"/>
              <w:marBottom w:val="0"/>
              <w:divBdr>
                <w:top w:val="none" w:sz="0" w:space="0" w:color="auto"/>
                <w:left w:val="none" w:sz="0" w:space="0" w:color="auto"/>
                <w:bottom w:val="none" w:sz="0" w:space="0" w:color="auto"/>
                <w:right w:val="none" w:sz="0" w:space="0" w:color="auto"/>
              </w:divBdr>
            </w:div>
            <w:div w:id="349599562">
              <w:marLeft w:val="0"/>
              <w:marRight w:val="0"/>
              <w:marTop w:val="0"/>
              <w:marBottom w:val="0"/>
              <w:divBdr>
                <w:top w:val="none" w:sz="0" w:space="0" w:color="auto"/>
                <w:left w:val="none" w:sz="0" w:space="0" w:color="auto"/>
                <w:bottom w:val="none" w:sz="0" w:space="0" w:color="auto"/>
                <w:right w:val="none" w:sz="0" w:space="0" w:color="auto"/>
              </w:divBdr>
              <w:divsChild>
                <w:div w:id="349601923">
                  <w:marLeft w:val="0"/>
                  <w:marRight w:val="0"/>
                  <w:marTop w:val="0"/>
                  <w:marBottom w:val="0"/>
                  <w:divBdr>
                    <w:top w:val="none" w:sz="0" w:space="0" w:color="auto"/>
                    <w:left w:val="none" w:sz="0" w:space="0" w:color="auto"/>
                    <w:bottom w:val="none" w:sz="0" w:space="0" w:color="auto"/>
                    <w:right w:val="none" w:sz="0" w:space="0" w:color="auto"/>
                  </w:divBdr>
                  <w:divsChild>
                    <w:div w:id="34960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1149">
      <w:marLeft w:val="0"/>
      <w:marRight w:val="0"/>
      <w:marTop w:val="0"/>
      <w:marBottom w:val="0"/>
      <w:divBdr>
        <w:top w:val="none" w:sz="0" w:space="0" w:color="auto"/>
        <w:left w:val="none" w:sz="0" w:space="0" w:color="auto"/>
        <w:bottom w:val="none" w:sz="0" w:space="0" w:color="auto"/>
        <w:right w:val="none" w:sz="0" w:space="0" w:color="auto"/>
      </w:divBdr>
    </w:div>
    <w:div w:id="349571150">
      <w:marLeft w:val="0"/>
      <w:marRight w:val="0"/>
      <w:marTop w:val="0"/>
      <w:marBottom w:val="0"/>
      <w:divBdr>
        <w:top w:val="none" w:sz="0" w:space="0" w:color="auto"/>
        <w:left w:val="none" w:sz="0" w:space="0" w:color="auto"/>
        <w:bottom w:val="none" w:sz="0" w:space="0" w:color="auto"/>
        <w:right w:val="none" w:sz="0" w:space="0" w:color="auto"/>
      </w:divBdr>
      <w:divsChild>
        <w:div w:id="349580639">
          <w:marLeft w:val="0"/>
          <w:marRight w:val="0"/>
          <w:marTop w:val="0"/>
          <w:marBottom w:val="0"/>
          <w:divBdr>
            <w:top w:val="none" w:sz="0" w:space="0" w:color="auto"/>
            <w:left w:val="none" w:sz="0" w:space="0" w:color="auto"/>
            <w:bottom w:val="none" w:sz="0" w:space="0" w:color="auto"/>
            <w:right w:val="none" w:sz="0" w:space="0" w:color="auto"/>
          </w:divBdr>
          <w:divsChild>
            <w:div w:id="349574988">
              <w:marLeft w:val="0"/>
              <w:marRight w:val="0"/>
              <w:marTop w:val="0"/>
              <w:marBottom w:val="0"/>
              <w:divBdr>
                <w:top w:val="none" w:sz="0" w:space="0" w:color="auto"/>
                <w:left w:val="none" w:sz="0" w:space="0" w:color="auto"/>
                <w:bottom w:val="none" w:sz="0" w:space="0" w:color="auto"/>
                <w:right w:val="none" w:sz="0" w:space="0" w:color="auto"/>
              </w:divBdr>
              <w:divsChild>
                <w:div w:id="349575934">
                  <w:marLeft w:val="0"/>
                  <w:marRight w:val="0"/>
                  <w:marTop w:val="0"/>
                  <w:marBottom w:val="0"/>
                  <w:divBdr>
                    <w:top w:val="none" w:sz="0" w:space="0" w:color="auto"/>
                    <w:left w:val="none" w:sz="0" w:space="0" w:color="auto"/>
                    <w:bottom w:val="none" w:sz="0" w:space="0" w:color="auto"/>
                    <w:right w:val="none" w:sz="0" w:space="0" w:color="auto"/>
                  </w:divBdr>
                  <w:divsChild>
                    <w:div w:id="349595223">
                      <w:marLeft w:val="0"/>
                      <w:marRight w:val="0"/>
                      <w:marTop w:val="0"/>
                      <w:marBottom w:val="0"/>
                      <w:divBdr>
                        <w:top w:val="none" w:sz="0" w:space="0" w:color="auto"/>
                        <w:left w:val="none" w:sz="0" w:space="0" w:color="auto"/>
                        <w:bottom w:val="none" w:sz="0" w:space="0" w:color="auto"/>
                        <w:right w:val="none" w:sz="0" w:space="0" w:color="auto"/>
                      </w:divBdr>
                      <w:divsChild>
                        <w:div w:id="34959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5004">
              <w:marLeft w:val="0"/>
              <w:marRight w:val="0"/>
              <w:marTop w:val="0"/>
              <w:marBottom w:val="0"/>
              <w:divBdr>
                <w:top w:val="none" w:sz="0" w:space="0" w:color="auto"/>
                <w:left w:val="none" w:sz="0" w:space="0" w:color="auto"/>
                <w:bottom w:val="none" w:sz="0" w:space="0" w:color="auto"/>
                <w:right w:val="none" w:sz="0" w:space="0" w:color="auto"/>
              </w:divBdr>
              <w:divsChild>
                <w:div w:id="349584423">
                  <w:marLeft w:val="0"/>
                  <w:marRight w:val="0"/>
                  <w:marTop w:val="0"/>
                  <w:marBottom w:val="0"/>
                  <w:divBdr>
                    <w:top w:val="none" w:sz="0" w:space="0" w:color="auto"/>
                    <w:left w:val="none" w:sz="0" w:space="0" w:color="auto"/>
                    <w:bottom w:val="none" w:sz="0" w:space="0" w:color="auto"/>
                    <w:right w:val="none" w:sz="0" w:space="0" w:color="auto"/>
                  </w:divBdr>
                  <w:divsChild>
                    <w:div w:id="349574749">
                      <w:marLeft w:val="0"/>
                      <w:marRight w:val="0"/>
                      <w:marTop w:val="0"/>
                      <w:marBottom w:val="0"/>
                      <w:divBdr>
                        <w:top w:val="none" w:sz="0" w:space="0" w:color="auto"/>
                        <w:left w:val="none" w:sz="0" w:space="0" w:color="auto"/>
                        <w:bottom w:val="none" w:sz="0" w:space="0" w:color="auto"/>
                        <w:right w:val="none" w:sz="0" w:space="0" w:color="auto"/>
                      </w:divBdr>
                    </w:div>
                    <w:div w:id="34958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450">
          <w:marLeft w:val="0"/>
          <w:marRight w:val="0"/>
          <w:marTop w:val="0"/>
          <w:marBottom w:val="0"/>
          <w:divBdr>
            <w:top w:val="none" w:sz="0" w:space="0" w:color="auto"/>
            <w:left w:val="none" w:sz="0" w:space="0" w:color="auto"/>
            <w:bottom w:val="none" w:sz="0" w:space="0" w:color="auto"/>
            <w:right w:val="none" w:sz="0" w:space="0" w:color="auto"/>
          </w:divBdr>
          <w:divsChild>
            <w:div w:id="349573216">
              <w:marLeft w:val="0"/>
              <w:marRight w:val="0"/>
              <w:marTop w:val="0"/>
              <w:marBottom w:val="0"/>
              <w:divBdr>
                <w:top w:val="none" w:sz="0" w:space="0" w:color="auto"/>
                <w:left w:val="none" w:sz="0" w:space="0" w:color="auto"/>
                <w:bottom w:val="none" w:sz="0" w:space="0" w:color="auto"/>
                <w:right w:val="none" w:sz="0" w:space="0" w:color="auto"/>
              </w:divBdr>
              <w:divsChild>
                <w:div w:id="349589289">
                  <w:marLeft w:val="0"/>
                  <w:marRight w:val="0"/>
                  <w:marTop w:val="0"/>
                  <w:marBottom w:val="0"/>
                  <w:divBdr>
                    <w:top w:val="none" w:sz="0" w:space="0" w:color="auto"/>
                    <w:left w:val="none" w:sz="0" w:space="0" w:color="auto"/>
                    <w:bottom w:val="none" w:sz="0" w:space="0" w:color="auto"/>
                    <w:right w:val="none" w:sz="0" w:space="0" w:color="auto"/>
                  </w:divBdr>
                  <w:divsChild>
                    <w:div w:id="349576674">
                      <w:marLeft w:val="0"/>
                      <w:marRight w:val="0"/>
                      <w:marTop w:val="0"/>
                      <w:marBottom w:val="0"/>
                      <w:divBdr>
                        <w:top w:val="none" w:sz="0" w:space="0" w:color="auto"/>
                        <w:left w:val="none" w:sz="0" w:space="0" w:color="auto"/>
                        <w:bottom w:val="none" w:sz="0" w:space="0" w:color="auto"/>
                        <w:right w:val="none" w:sz="0" w:space="0" w:color="auto"/>
                      </w:divBdr>
                      <w:divsChild>
                        <w:div w:id="349574147">
                          <w:marLeft w:val="0"/>
                          <w:marRight w:val="0"/>
                          <w:marTop w:val="0"/>
                          <w:marBottom w:val="0"/>
                          <w:divBdr>
                            <w:top w:val="none" w:sz="0" w:space="0" w:color="auto"/>
                            <w:left w:val="none" w:sz="0" w:space="0" w:color="auto"/>
                            <w:bottom w:val="none" w:sz="0" w:space="0" w:color="auto"/>
                            <w:right w:val="none" w:sz="0" w:space="0" w:color="auto"/>
                          </w:divBdr>
                          <w:divsChild>
                            <w:div w:id="349582283">
                              <w:marLeft w:val="0"/>
                              <w:marRight w:val="0"/>
                              <w:marTop w:val="0"/>
                              <w:marBottom w:val="0"/>
                              <w:divBdr>
                                <w:top w:val="none" w:sz="0" w:space="0" w:color="auto"/>
                                <w:left w:val="none" w:sz="0" w:space="0" w:color="auto"/>
                                <w:bottom w:val="none" w:sz="0" w:space="0" w:color="auto"/>
                                <w:right w:val="none" w:sz="0" w:space="0" w:color="auto"/>
                              </w:divBdr>
                            </w:div>
                            <w:div w:id="349589449">
                              <w:marLeft w:val="0"/>
                              <w:marRight w:val="0"/>
                              <w:marTop w:val="0"/>
                              <w:marBottom w:val="0"/>
                              <w:divBdr>
                                <w:top w:val="none" w:sz="0" w:space="0" w:color="auto"/>
                                <w:left w:val="none" w:sz="0" w:space="0" w:color="auto"/>
                                <w:bottom w:val="none" w:sz="0" w:space="0" w:color="auto"/>
                                <w:right w:val="none" w:sz="0" w:space="0" w:color="auto"/>
                              </w:divBdr>
                              <w:divsChild>
                                <w:div w:id="349576158">
                                  <w:marLeft w:val="0"/>
                                  <w:marRight w:val="0"/>
                                  <w:marTop w:val="0"/>
                                  <w:marBottom w:val="0"/>
                                  <w:divBdr>
                                    <w:top w:val="none" w:sz="0" w:space="0" w:color="auto"/>
                                    <w:left w:val="none" w:sz="0" w:space="0" w:color="auto"/>
                                    <w:bottom w:val="none" w:sz="0" w:space="0" w:color="auto"/>
                                    <w:right w:val="none" w:sz="0" w:space="0" w:color="auto"/>
                                  </w:divBdr>
                                </w:div>
                                <w:div w:id="349578614">
                                  <w:marLeft w:val="0"/>
                                  <w:marRight w:val="0"/>
                                  <w:marTop w:val="0"/>
                                  <w:marBottom w:val="0"/>
                                  <w:divBdr>
                                    <w:top w:val="none" w:sz="0" w:space="0" w:color="auto"/>
                                    <w:left w:val="none" w:sz="0" w:space="0" w:color="auto"/>
                                    <w:bottom w:val="none" w:sz="0" w:space="0" w:color="auto"/>
                                    <w:right w:val="none" w:sz="0" w:space="0" w:color="auto"/>
                                  </w:divBdr>
                                </w:div>
                              </w:divsChild>
                            </w:div>
                            <w:div w:id="349590064">
                              <w:marLeft w:val="0"/>
                              <w:marRight w:val="0"/>
                              <w:marTop w:val="0"/>
                              <w:marBottom w:val="0"/>
                              <w:divBdr>
                                <w:top w:val="none" w:sz="0" w:space="0" w:color="auto"/>
                                <w:left w:val="none" w:sz="0" w:space="0" w:color="auto"/>
                                <w:bottom w:val="none" w:sz="0" w:space="0" w:color="auto"/>
                                <w:right w:val="none" w:sz="0" w:space="0" w:color="auto"/>
                              </w:divBdr>
                            </w:div>
                          </w:divsChild>
                        </w:div>
                        <w:div w:id="349585849">
                          <w:marLeft w:val="0"/>
                          <w:marRight w:val="0"/>
                          <w:marTop w:val="0"/>
                          <w:marBottom w:val="0"/>
                          <w:divBdr>
                            <w:top w:val="none" w:sz="0" w:space="0" w:color="auto"/>
                            <w:left w:val="none" w:sz="0" w:space="0" w:color="auto"/>
                            <w:bottom w:val="none" w:sz="0" w:space="0" w:color="auto"/>
                            <w:right w:val="none" w:sz="0" w:space="0" w:color="auto"/>
                          </w:divBdr>
                          <w:divsChild>
                            <w:div w:id="349588985">
                              <w:marLeft w:val="0"/>
                              <w:marRight w:val="0"/>
                              <w:marTop w:val="0"/>
                              <w:marBottom w:val="0"/>
                              <w:divBdr>
                                <w:top w:val="none" w:sz="0" w:space="0" w:color="auto"/>
                                <w:left w:val="none" w:sz="0" w:space="0" w:color="auto"/>
                                <w:bottom w:val="none" w:sz="0" w:space="0" w:color="auto"/>
                                <w:right w:val="none" w:sz="0" w:space="0" w:color="auto"/>
                              </w:divBdr>
                              <w:divsChild>
                                <w:div w:id="34959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71153">
      <w:marLeft w:val="0"/>
      <w:marRight w:val="0"/>
      <w:marTop w:val="0"/>
      <w:marBottom w:val="0"/>
      <w:divBdr>
        <w:top w:val="none" w:sz="0" w:space="0" w:color="auto"/>
        <w:left w:val="none" w:sz="0" w:space="0" w:color="auto"/>
        <w:bottom w:val="none" w:sz="0" w:space="0" w:color="auto"/>
        <w:right w:val="none" w:sz="0" w:space="0" w:color="auto"/>
      </w:divBdr>
      <w:divsChild>
        <w:div w:id="349597604">
          <w:marLeft w:val="0"/>
          <w:marRight w:val="0"/>
          <w:marTop w:val="0"/>
          <w:marBottom w:val="0"/>
          <w:divBdr>
            <w:top w:val="none" w:sz="0" w:space="0" w:color="auto"/>
            <w:left w:val="none" w:sz="0" w:space="0" w:color="auto"/>
            <w:bottom w:val="none" w:sz="0" w:space="0" w:color="auto"/>
            <w:right w:val="none" w:sz="0" w:space="0" w:color="auto"/>
          </w:divBdr>
          <w:divsChild>
            <w:div w:id="349587816">
              <w:marLeft w:val="0"/>
              <w:marRight w:val="0"/>
              <w:marTop w:val="0"/>
              <w:marBottom w:val="0"/>
              <w:divBdr>
                <w:top w:val="none" w:sz="0" w:space="0" w:color="auto"/>
                <w:left w:val="none" w:sz="0" w:space="0" w:color="auto"/>
                <w:bottom w:val="none" w:sz="0" w:space="0" w:color="auto"/>
                <w:right w:val="none" w:sz="0" w:space="0" w:color="auto"/>
              </w:divBdr>
            </w:div>
            <w:div w:id="349595742">
              <w:marLeft w:val="0"/>
              <w:marRight w:val="0"/>
              <w:marTop w:val="0"/>
              <w:marBottom w:val="0"/>
              <w:divBdr>
                <w:top w:val="none" w:sz="0" w:space="0" w:color="auto"/>
                <w:left w:val="none" w:sz="0" w:space="0" w:color="auto"/>
                <w:bottom w:val="none" w:sz="0" w:space="0" w:color="auto"/>
                <w:right w:val="none" w:sz="0" w:space="0" w:color="auto"/>
              </w:divBdr>
              <w:divsChild>
                <w:div w:id="349587324">
                  <w:marLeft w:val="0"/>
                  <w:marRight w:val="0"/>
                  <w:marTop w:val="0"/>
                  <w:marBottom w:val="0"/>
                  <w:divBdr>
                    <w:top w:val="none" w:sz="0" w:space="0" w:color="auto"/>
                    <w:left w:val="none" w:sz="0" w:space="0" w:color="auto"/>
                    <w:bottom w:val="none" w:sz="0" w:space="0" w:color="auto"/>
                    <w:right w:val="none" w:sz="0" w:space="0" w:color="auto"/>
                  </w:divBdr>
                  <w:divsChild>
                    <w:div w:id="34958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1156">
      <w:marLeft w:val="0"/>
      <w:marRight w:val="0"/>
      <w:marTop w:val="0"/>
      <w:marBottom w:val="0"/>
      <w:divBdr>
        <w:top w:val="none" w:sz="0" w:space="0" w:color="auto"/>
        <w:left w:val="none" w:sz="0" w:space="0" w:color="auto"/>
        <w:bottom w:val="none" w:sz="0" w:space="0" w:color="auto"/>
        <w:right w:val="none" w:sz="0" w:space="0" w:color="auto"/>
      </w:divBdr>
      <w:divsChild>
        <w:div w:id="349579867">
          <w:marLeft w:val="0"/>
          <w:marRight w:val="0"/>
          <w:marTop w:val="0"/>
          <w:marBottom w:val="0"/>
          <w:divBdr>
            <w:top w:val="none" w:sz="0" w:space="0" w:color="auto"/>
            <w:left w:val="none" w:sz="0" w:space="0" w:color="auto"/>
            <w:bottom w:val="none" w:sz="0" w:space="0" w:color="auto"/>
            <w:right w:val="none" w:sz="0" w:space="0" w:color="auto"/>
          </w:divBdr>
          <w:divsChild>
            <w:div w:id="349574292">
              <w:marLeft w:val="0"/>
              <w:marRight w:val="0"/>
              <w:marTop w:val="0"/>
              <w:marBottom w:val="0"/>
              <w:divBdr>
                <w:top w:val="none" w:sz="0" w:space="0" w:color="auto"/>
                <w:left w:val="none" w:sz="0" w:space="0" w:color="auto"/>
                <w:bottom w:val="none" w:sz="0" w:space="0" w:color="auto"/>
                <w:right w:val="none" w:sz="0" w:space="0" w:color="auto"/>
              </w:divBdr>
            </w:div>
            <w:div w:id="349577945">
              <w:marLeft w:val="0"/>
              <w:marRight w:val="0"/>
              <w:marTop w:val="0"/>
              <w:marBottom w:val="0"/>
              <w:divBdr>
                <w:top w:val="none" w:sz="0" w:space="0" w:color="auto"/>
                <w:left w:val="none" w:sz="0" w:space="0" w:color="auto"/>
                <w:bottom w:val="none" w:sz="0" w:space="0" w:color="auto"/>
                <w:right w:val="none" w:sz="0" w:space="0" w:color="auto"/>
              </w:divBdr>
            </w:div>
            <w:div w:id="349583526">
              <w:marLeft w:val="0"/>
              <w:marRight w:val="0"/>
              <w:marTop w:val="0"/>
              <w:marBottom w:val="0"/>
              <w:divBdr>
                <w:top w:val="none" w:sz="0" w:space="0" w:color="auto"/>
                <w:left w:val="none" w:sz="0" w:space="0" w:color="auto"/>
                <w:bottom w:val="none" w:sz="0" w:space="0" w:color="auto"/>
                <w:right w:val="none" w:sz="0" w:space="0" w:color="auto"/>
              </w:divBdr>
            </w:div>
            <w:div w:id="349584530">
              <w:marLeft w:val="0"/>
              <w:marRight w:val="0"/>
              <w:marTop w:val="0"/>
              <w:marBottom w:val="0"/>
              <w:divBdr>
                <w:top w:val="none" w:sz="0" w:space="0" w:color="auto"/>
                <w:left w:val="none" w:sz="0" w:space="0" w:color="auto"/>
                <w:bottom w:val="none" w:sz="0" w:space="0" w:color="auto"/>
                <w:right w:val="none" w:sz="0" w:space="0" w:color="auto"/>
              </w:divBdr>
            </w:div>
            <w:div w:id="349586601">
              <w:marLeft w:val="0"/>
              <w:marRight w:val="0"/>
              <w:marTop w:val="0"/>
              <w:marBottom w:val="0"/>
              <w:divBdr>
                <w:top w:val="none" w:sz="0" w:space="0" w:color="auto"/>
                <w:left w:val="none" w:sz="0" w:space="0" w:color="auto"/>
                <w:bottom w:val="none" w:sz="0" w:space="0" w:color="auto"/>
                <w:right w:val="none" w:sz="0" w:space="0" w:color="auto"/>
              </w:divBdr>
            </w:div>
            <w:div w:id="349590460">
              <w:marLeft w:val="0"/>
              <w:marRight w:val="0"/>
              <w:marTop w:val="0"/>
              <w:marBottom w:val="0"/>
              <w:divBdr>
                <w:top w:val="none" w:sz="0" w:space="0" w:color="auto"/>
                <w:left w:val="none" w:sz="0" w:space="0" w:color="auto"/>
                <w:bottom w:val="none" w:sz="0" w:space="0" w:color="auto"/>
                <w:right w:val="none" w:sz="0" w:space="0" w:color="auto"/>
              </w:divBdr>
            </w:div>
            <w:div w:id="349591240">
              <w:marLeft w:val="0"/>
              <w:marRight w:val="0"/>
              <w:marTop w:val="0"/>
              <w:marBottom w:val="0"/>
              <w:divBdr>
                <w:top w:val="none" w:sz="0" w:space="0" w:color="auto"/>
                <w:left w:val="none" w:sz="0" w:space="0" w:color="auto"/>
                <w:bottom w:val="none" w:sz="0" w:space="0" w:color="auto"/>
                <w:right w:val="none" w:sz="0" w:space="0" w:color="auto"/>
              </w:divBdr>
            </w:div>
            <w:div w:id="349593916">
              <w:marLeft w:val="0"/>
              <w:marRight w:val="0"/>
              <w:marTop w:val="0"/>
              <w:marBottom w:val="0"/>
              <w:divBdr>
                <w:top w:val="none" w:sz="0" w:space="0" w:color="auto"/>
                <w:left w:val="none" w:sz="0" w:space="0" w:color="auto"/>
                <w:bottom w:val="none" w:sz="0" w:space="0" w:color="auto"/>
                <w:right w:val="none" w:sz="0" w:space="0" w:color="auto"/>
              </w:divBdr>
            </w:div>
            <w:div w:id="349597014">
              <w:marLeft w:val="0"/>
              <w:marRight w:val="0"/>
              <w:marTop w:val="0"/>
              <w:marBottom w:val="0"/>
              <w:divBdr>
                <w:top w:val="none" w:sz="0" w:space="0" w:color="auto"/>
                <w:left w:val="none" w:sz="0" w:space="0" w:color="auto"/>
                <w:bottom w:val="none" w:sz="0" w:space="0" w:color="auto"/>
                <w:right w:val="none" w:sz="0" w:space="0" w:color="auto"/>
              </w:divBdr>
            </w:div>
          </w:divsChild>
        </w:div>
        <w:div w:id="349585714">
          <w:marLeft w:val="0"/>
          <w:marRight w:val="0"/>
          <w:marTop w:val="0"/>
          <w:marBottom w:val="0"/>
          <w:divBdr>
            <w:top w:val="none" w:sz="0" w:space="0" w:color="auto"/>
            <w:left w:val="none" w:sz="0" w:space="0" w:color="auto"/>
            <w:bottom w:val="none" w:sz="0" w:space="0" w:color="auto"/>
            <w:right w:val="none" w:sz="0" w:space="0" w:color="auto"/>
          </w:divBdr>
        </w:div>
        <w:div w:id="349597606">
          <w:marLeft w:val="0"/>
          <w:marRight w:val="0"/>
          <w:marTop w:val="0"/>
          <w:marBottom w:val="0"/>
          <w:divBdr>
            <w:top w:val="none" w:sz="0" w:space="0" w:color="auto"/>
            <w:left w:val="none" w:sz="0" w:space="0" w:color="auto"/>
            <w:bottom w:val="none" w:sz="0" w:space="0" w:color="auto"/>
            <w:right w:val="none" w:sz="0" w:space="0" w:color="auto"/>
          </w:divBdr>
        </w:div>
      </w:divsChild>
    </w:div>
    <w:div w:id="349571159">
      <w:marLeft w:val="0"/>
      <w:marRight w:val="0"/>
      <w:marTop w:val="0"/>
      <w:marBottom w:val="0"/>
      <w:divBdr>
        <w:top w:val="none" w:sz="0" w:space="0" w:color="auto"/>
        <w:left w:val="none" w:sz="0" w:space="0" w:color="auto"/>
        <w:bottom w:val="none" w:sz="0" w:space="0" w:color="auto"/>
        <w:right w:val="none" w:sz="0" w:space="0" w:color="auto"/>
      </w:divBdr>
      <w:divsChild>
        <w:div w:id="349571749">
          <w:marLeft w:val="0"/>
          <w:marRight w:val="0"/>
          <w:marTop w:val="0"/>
          <w:marBottom w:val="0"/>
          <w:divBdr>
            <w:top w:val="none" w:sz="0" w:space="0" w:color="auto"/>
            <w:left w:val="none" w:sz="0" w:space="0" w:color="auto"/>
            <w:bottom w:val="none" w:sz="0" w:space="0" w:color="auto"/>
            <w:right w:val="none" w:sz="0" w:space="0" w:color="auto"/>
          </w:divBdr>
        </w:div>
      </w:divsChild>
    </w:div>
    <w:div w:id="349571160">
      <w:marLeft w:val="0"/>
      <w:marRight w:val="0"/>
      <w:marTop w:val="0"/>
      <w:marBottom w:val="0"/>
      <w:divBdr>
        <w:top w:val="none" w:sz="0" w:space="0" w:color="auto"/>
        <w:left w:val="none" w:sz="0" w:space="0" w:color="auto"/>
        <w:bottom w:val="none" w:sz="0" w:space="0" w:color="auto"/>
        <w:right w:val="none" w:sz="0" w:space="0" w:color="auto"/>
      </w:divBdr>
      <w:divsChild>
        <w:div w:id="349588826">
          <w:marLeft w:val="0"/>
          <w:marRight w:val="0"/>
          <w:marTop w:val="0"/>
          <w:marBottom w:val="0"/>
          <w:divBdr>
            <w:top w:val="none" w:sz="0" w:space="0" w:color="auto"/>
            <w:left w:val="none" w:sz="0" w:space="0" w:color="auto"/>
            <w:bottom w:val="none" w:sz="0" w:space="0" w:color="auto"/>
            <w:right w:val="none" w:sz="0" w:space="0" w:color="auto"/>
          </w:divBdr>
        </w:div>
      </w:divsChild>
    </w:div>
    <w:div w:id="349571162">
      <w:marLeft w:val="0"/>
      <w:marRight w:val="0"/>
      <w:marTop w:val="0"/>
      <w:marBottom w:val="0"/>
      <w:divBdr>
        <w:top w:val="none" w:sz="0" w:space="0" w:color="auto"/>
        <w:left w:val="none" w:sz="0" w:space="0" w:color="auto"/>
        <w:bottom w:val="none" w:sz="0" w:space="0" w:color="auto"/>
        <w:right w:val="none" w:sz="0" w:space="0" w:color="auto"/>
      </w:divBdr>
    </w:div>
    <w:div w:id="349571173">
      <w:marLeft w:val="0"/>
      <w:marRight w:val="0"/>
      <w:marTop w:val="0"/>
      <w:marBottom w:val="0"/>
      <w:divBdr>
        <w:top w:val="none" w:sz="0" w:space="0" w:color="auto"/>
        <w:left w:val="none" w:sz="0" w:space="0" w:color="auto"/>
        <w:bottom w:val="none" w:sz="0" w:space="0" w:color="auto"/>
        <w:right w:val="none" w:sz="0" w:space="0" w:color="auto"/>
      </w:divBdr>
      <w:divsChild>
        <w:div w:id="349593624">
          <w:marLeft w:val="0"/>
          <w:marRight w:val="0"/>
          <w:marTop w:val="0"/>
          <w:marBottom w:val="0"/>
          <w:divBdr>
            <w:top w:val="none" w:sz="0" w:space="0" w:color="auto"/>
            <w:left w:val="none" w:sz="0" w:space="0" w:color="auto"/>
            <w:bottom w:val="none" w:sz="0" w:space="0" w:color="auto"/>
            <w:right w:val="none" w:sz="0" w:space="0" w:color="auto"/>
          </w:divBdr>
          <w:divsChild>
            <w:div w:id="349586532">
              <w:marLeft w:val="0"/>
              <w:marRight w:val="0"/>
              <w:marTop w:val="0"/>
              <w:marBottom w:val="197"/>
              <w:divBdr>
                <w:top w:val="none" w:sz="0" w:space="0" w:color="auto"/>
                <w:left w:val="none" w:sz="0" w:space="0" w:color="auto"/>
                <w:bottom w:val="none" w:sz="0" w:space="0" w:color="auto"/>
                <w:right w:val="none" w:sz="0" w:space="0" w:color="auto"/>
              </w:divBdr>
              <w:divsChild>
                <w:div w:id="349581025">
                  <w:marLeft w:val="0"/>
                  <w:marRight w:val="0"/>
                  <w:marTop w:val="0"/>
                  <w:marBottom w:val="197"/>
                  <w:divBdr>
                    <w:top w:val="none" w:sz="0" w:space="0" w:color="auto"/>
                    <w:left w:val="none" w:sz="0" w:space="0" w:color="auto"/>
                    <w:bottom w:val="none" w:sz="0" w:space="0" w:color="auto"/>
                    <w:right w:val="none" w:sz="0" w:space="0" w:color="auto"/>
                  </w:divBdr>
                  <w:divsChild>
                    <w:div w:id="349576746">
                      <w:marLeft w:val="0"/>
                      <w:marRight w:val="0"/>
                      <w:marTop w:val="0"/>
                      <w:marBottom w:val="197"/>
                      <w:divBdr>
                        <w:top w:val="none" w:sz="0" w:space="0" w:color="auto"/>
                        <w:left w:val="none" w:sz="0" w:space="0" w:color="auto"/>
                        <w:bottom w:val="none" w:sz="0" w:space="0" w:color="auto"/>
                        <w:right w:val="none" w:sz="0" w:space="0" w:color="auto"/>
                      </w:divBdr>
                    </w:div>
                  </w:divsChild>
                </w:div>
                <w:div w:id="349581661">
                  <w:marLeft w:val="0"/>
                  <w:marRight w:val="0"/>
                  <w:marTop w:val="0"/>
                  <w:marBottom w:val="197"/>
                  <w:divBdr>
                    <w:top w:val="none" w:sz="0" w:space="0" w:color="auto"/>
                    <w:left w:val="none" w:sz="0" w:space="0" w:color="auto"/>
                    <w:bottom w:val="none" w:sz="0" w:space="0" w:color="auto"/>
                    <w:right w:val="none" w:sz="0" w:space="0" w:color="auto"/>
                  </w:divBdr>
                  <w:divsChild>
                    <w:div w:id="349572486">
                      <w:marLeft w:val="0"/>
                      <w:marRight w:val="0"/>
                      <w:marTop w:val="0"/>
                      <w:marBottom w:val="197"/>
                      <w:divBdr>
                        <w:top w:val="none" w:sz="0" w:space="0" w:color="auto"/>
                        <w:left w:val="none" w:sz="0" w:space="0" w:color="auto"/>
                        <w:bottom w:val="none" w:sz="0" w:space="0" w:color="auto"/>
                        <w:right w:val="none" w:sz="0" w:space="0" w:color="auto"/>
                      </w:divBdr>
                    </w:div>
                  </w:divsChild>
                </w:div>
                <w:div w:id="349583125">
                  <w:marLeft w:val="0"/>
                  <w:marRight w:val="0"/>
                  <w:marTop w:val="0"/>
                  <w:marBottom w:val="197"/>
                  <w:divBdr>
                    <w:top w:val="none" w:sz="0" w:space="0" w:color="auto"/>
                    <w:left w:val="none" w:sz="0" w:space="0" w:color="auto"/>
                    <w:bottom w:val="none" w:sz="0" w:space="0" w:color="auto"/>
                    <w:right w:val="none" w:sz="0" w:space="0" w:color="auto"/>
                  </w:divBdr>
                </w:div>
                <w:div w:id="349584993">
                  <w:marLeft w:val="0"/>
                  <w:marRight w:val="0"/>
                  <w:marTop w:val="0"/>
                  <w:marBottom w:val="197"/>
                  <w:divBdr>
                    <w:top w:val="none" w:sz="0" w:space="0" w:color="auto"/>
                    <w:left w:val="none" w:sz="0" w:space="0" w:color="auto"/>
                    <w:bottom w:val="none" w:sz="0" w:space="0" w:color="auto"/>
                    <w:right w:val="none" w:sz="0" w:space="0" w:color="auto"/>
                  </w:divBdr>
                  <w:divsChild>
                    <w:div w:id="349601999">
                      <w:marLeft w:val="0"/>
                      <w:marRight w:val="0"/>
                      <w:marTop w:val="0"/>
                      <w:marBottom w:val="197"/>
                      <w:divBdr>
                        <w:top w:val="none" w:sz="0" w:space="0" w:color="auto"/>
                        <w:left w:val="none" w:sz="0" w:space="0" w:color="auto"/>
                        <w:bottom w:val="none" w:sz="0" w:space="0" w:color="auto"/>
                        <w:right w:val="none" w:sz="0" w:space="0" w:color="auto"/>
                      </w:divBdr>
                      <w:divsChild>
                        <w:div w:id="349594226">
                          <w:marLeft w:val="0"/>
                          <w:marRight w:val="0"/>
                          <w:marTop w:val="0"/>
                          <w:marBottom w:val="197"/>
                          <w:divBdr>
                            <w:top w:val="none" w:sz="0" w:space="0" w:color="auto"/>
                            <w:left w:val="none" w:sz="0" w:space="0" w:color="auto"/>
                            <w:bottom w:val="none" w:sz="0" w:space="0" w:color="auto"/>
                            <w:right w:val="none" w:sz="0" w:space="0" w:color="auto"/>
                          </w:divBdr>
                        </w:div>
                      </w:divsChild>
                    </w:div>
                  </w:divsChild>
                </w:div>
                <w:div w:id="349597928">
                  <w:marLeft w:val="0"/>
                  <w:marRight w:val="0"/>
                  <w:marTop w:val="0"/>
                  <w:marBottom w:val="197"/>
                  <w:divBdr>
                    <w:top w:val="none" w:sz="0" w:space="0" w:color="auto"/>
                    <w:left w:val="none" w:sz="0" w:space="0" w:color="auto"/>
                    <w:bottom w:val="none" w:sz="0" w:space="0" w:color="auto"/>
                    <w:right w:val="none" w:sz="0" w:space="0" w:color="auto"/>
                  </w:divBdr>
                  <w:divsChild>
                    <w:div w:id="349581135">
                      <w:marLeft w:val="0"/>
                      <w:marRight w:val="0"/>
                      <w:marTop w:val="0"/>
                      <w:marBottom w:val="197"/>
                      <w:divBdr>
                        <w:top w:val="none" w:sz="0" w:space="0" w:color="auto"/>
                        <w:left w:val="none" w:sz="0" w:space="0" w:color="auto"/>
                        <w:bottom w:val="none" w:sz="0" w:space="0" w:color="auto"/>
                        <w:right w:val="none" w:sz="0" w:space="0" w:color="auto"/>
                      </w:divBdr>
                    </w:div>
                  </w:divsChild>
                </w:div>
              </w:divsChild>
            </w:div>
          </w:divsChild>
        </w:div>
      </w:divsChild>
    </w:div>
    <w:div w:id="349571177">
      <w:marLeft w:val="0"/>
      <w:marRight w:val="0"/>
      <w:marTop w:val="0"/>
      <w:marBottom w:val="0"/>
      <w:divBdr>
        <w:top w:val="none" w:sz="0" w:space="0" w:color="auto"/>
        <w:left w:val="none" w:sz="0" w:space="0" w:color="auto"/>
        <w:bottom w:val="none" w:sz="0" w:space="0" w:color="auto"/>
        <w:right w:val="none" w:sz="0" w:space="0" w:color="auto"/>
      </w:divBdr>
      <w:divsChild>
        <w:div w:id="349601901">
          <w:marLeft w:val="0"/>
          <w:marRight w:val="0"/>
          <w:marTop w:val="0"/>
          <w:marBottom w:val="0"/>
          <w:divBdr>
            <w:top w:val="none" w:sz="0" w:space="0" w:color="auto"/>
            <w:left w:val="none" w:sz="0" w:space="0" w:color="auto"/>
            <w:bottom w:val="none" w:sz="0" w:space="0" w:color="auto"/>
            <w:right w:val="none" w:sz="0" w:space="0" w:color="auto"/>
          </w:divBdr>
        </w:div>
      </w:divsChild>
    </w:div>
    <w:div w:id="349571181">
      <w:marLeft w:val="0"/>
      <w:marRight w:val="0"/>
      <w:marTop w:val="0"/>
      <w:marBottom w:val="0"/>
      <w:divBdr>
        <w:top w:val="none" w:sz="0" w:space="0" w:color="auto"/>
        <w:left w:val="none" w:sz="0" w:space="0" w:color="auto"/>
        <w:bottom w:val="none" w:sz="0" w:space="0" w:color="auto"/>
        <w:right w:val="none" w:sz="0" w:space="0" w:color="auto"/>
      </w:divBdr>
      <w:divsChild>
        <w:div w:id="349588897">
          <w:marLeft w:val="0"/>
          <w:marRight w:val="0"/>
          <w:marTop w:val="0"/>
          <w:marBottom w:val="0"/>
          <w:divBdr>
            <w:top w:val="none" w:sz="0" w:space="0" w:color="auto"/>
            <w:left w:val="none" w:sz="0" w:space="0" w:color="auto"/>
            <w:bottom w:val="none" w:sz="0" w:space="0" w:color="auto"/>
            <w:right w:val="none" w:sz="0" w:space="0" w:color="auto"/>
          </w:divBdr>
          <w:divsChild>
            <w:div w:id="34958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191">
      <w:marLeft w:val="0"/>
      <w:marRight w:val="0"/>
      <w:marTop w:val="0"/>
      <w:marBottom w:val="0"/>
      <w:divBdr>
        <w:top w:val="none" w:sz="0" w:space="0" w:color="auto"/>
        <w:left w:val="none" w:sz="0" w:space="0" w:color="auto"/>
        <w:bottom w:val="none" w:sz="0" w:space="0" w:color="auto"/>
        <w:right w:val="none" w:sz="0" w:space="0" w:color="auto"/>
      </w:divBdr>
      <w:divsChild>
        <w:div w:id="349571647">
          <w:marLeft w:val="0"/>
          <w:marRight w:val="0"/>
          <w:marTop w:val="0"/>
          <w:marBottom w:val="0"/>
          <w:divBdr>
            <w:top w:val="none" w:sz="0" w:space="0" w:color="auto"/>
            <w:left w:val="none" w:sz="0" w:space="0" w:color="auto"/>
            <w:bottom w:val="none" w:sz="0" w:space="0" w:color="auto"/>
            <w:right w:val="none" w:sz="0" w:space="0" w:color="auto"/>
          </w:divBdr>
          <w:divsChild>
            <w:div w:id="34957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195">
      <w:marLeft w:val="0"/>
      <w:marRight w:val="0"/>
      <w:marTop w:val="0"/>
      <w:marBottom w:val="0"/>
      <w:divBdr>
        <w:top w:val="none" w:sz="0" w:space="0" w:color="auto"/>
        <w:left w:val="none" w:sz="0" w:space="0" w:color="auto"/>
        <w:bottom w:val="none" w:sz="0" w:space="0" w:color="auto"/>
        <w:right w:val="none" w:sz="0" w:space="0" w:color="auto"/>
      </w:divBdr>
    </w:div>
    <w:div w:id="349571197">
      <w:marLeft w:val="0"/>
      <w:marRight w:val="0"/>
      <w:marTop w:val="0"/>
      <w:marBottom w:val="0"/>
      <w:divBdr>
        <w:top w:val="none" w:sz="0" w:space="0" w:color="auto"/>
        <w:left w:val="none" w:sz="0" w:space="0" w:color="auto"/>
        <w:bottom w:val="none" w:sz="0" w:space="0" w:color="auto"/>
        <w:right w:val="none" w:sz="0" w:space="0" w:color="auto"/>
      </w:divBdr>
    </w:div>
    <w:div w:id="349571201">
      <w:marLeft w:val="0"/>
      <w:marRight w:val="0"/>
      <w:marTop w:val="0"/>
      <w:marBottom w:val="0"/>
      <w:divBdr>
        <w:top w:val="none" w:sz="0" w:space="0" w:color="auto"/>
        <w:left w:val="none" w:sz="0" w:space="0" w:color="auto"/>
        <w:bottom w:val="none" w:sz="0" w:space="0" w:color="auto"/>
        <w:right w:val="none" w:sz="0" w:space="0" w:color="auto"/>
      </w:divBdr>
    </w:div>
    <w:div w:id="349571204">
      <w:marLeft w:val="0"/>
      <w:marRight w:val="0"/>
      <w:marTop w:val="0"/>
      <w:marBottom w:val="0"/>
      <w:divBdr>
        <w:top w:val="none" w:sz="0" w:space="0" w:color="auto"/>
        <w:left w:val="none" w:sz="0" w:space="0" w:color="auto"/>
        <w:bottom w:val="none" w:sz="0" w:space="0" w:color="auto"/>
        <w:right w:val="none" w:sz="0" w:space="0" w:color="auto"/>
      </w:divBdr>
      <w:divsChild>
        <w:div w:id="349585039">
          <w:marLeft w:val="0"/>
          <w:marRight w:val="0"/>
          <w:marTop w:val="0"/>
          <w:marBottom w:val="0"/>
          <w:divBdr>
            <w:top w:val="none" w:sz="0" w:space="0" w:color="auto"/>
            <w:left w:val="none" w:sz="0" w:space="0" w:color="auto"/>
            <w:bottom w:val="none" w:sz="0" w:space="0" w:color="auto"/>
            <w:right w:val="none" w:sz="0" w:space="0" w:color="auto"/>
          </w:divBdr>
        </w:div>
        <w:div w:id="349595815">
          <w:marLeft w:val="0"/>
          <w:marRight w:val="0"/>
          <w:marTop w:val="0"/>
          <w:marBottom w:val="0"/>
          <w:divBdr>
            <w:top w:val="none" w:sz="0" w:space="0" w:color="auto"/>
            <w:left w:val="none" w:sz="0" w:space="0" w:color="auto"/>
            <w:bottom w:val="none" w:sz="0" w:space="0" w:color="auto"/>
            <w:right w:val="none" w:sz="0" w:space="0" w:color="auto"/>
          </w:divBdr>
        </w:div>
      </w:divsChild>
    </w:div>
    <w:div w:id="349571205">
      <w:marLeft w:val="0"/>
      <w:marRight w:val="0"/>
      <w:marTop w:val="0"/>
      <w:marBottom w:val="0"/>
      <w:divBdr>
        <w:top w:val="none" w:sz="0" w:space="0" w:color="auto"/>
        <w:left w:val="none" w:sz="0" w:space="0" w:color="auto"/>
        <w:bottom w:val="none" w:sz="0" w:space="0" w:color="auto"/>
        <w:right w:val="none" w:sz="0" w:space="0" w:color="auto"/>
      </w:divBdr>
      <w:divsChild>
        <w:div w:id="349576698">
          <w:marLeft w:val="0"/>
          <w:marRight w:val="0"/>
          <w:marTop w:val="0"/>
          <w:marBottom w:val="0"/>
          <w:divBdr>
            <w:top w:val="none" w:sz="0" w:space="0" w:color="auto"/>
            <w:left w:val="none" w:sz="0" w:space="0" w:color="auto"/>
            <w:bottom w:val="none" w:sz="0" w:space="0" w:color="auto"/>
            <w:right w:val="none" w:sz="0" w:space="0" w:color="auto"/>
          </w:divBdr>
        </w:div>
        <w:div w:id="349589100">
          <w:marLeft w:val="0"/>
          <w:marRight w:val="0"/>
          <w:marTop w:val="0"/>
          <w:marBottom w:val="0"/>
          <w:divBdr>
            <w:top w:val="none" w:sz="0" w:space="0" w:color="auto"/>
            <w:left w:val="none" w:sz="0" w:space="0" w:color="auto"/>
            <w:bottom w:val="none" w:sz="0" w:space="0" w:color="auto"/>
            <w:right w:val="none" w:sz="0" w:space="0" w:color="auto"/>
          </w:divBdr>
        </w:div>
      </w:divsChild>
    </w:div>
    <w:div w:id="349571207">
      <w:marLeft w:val="0"/>
      <w:marRight w:val="0"/>
      <w:marTop w:val="0"/>
      <w:marBottom w:val="0"/>
      <w:divBdr>
        <w:top w:val="none" w:sz="0" w:space="0" w:color="auto"/>
        <w:left w:val="none" w:sz="0" w:space="0" w:color="auto"/>
        <w:bottom w:val="none" w:sz="0" w:space="0" w:color="auto"/>
        <w:right w:val="none" w:sz="0" w:space="0" w:color="auto"/>
      </w:divBdr>
    </w:div>
    <w:div w:id="349571211">
      <w:marLeft w:val="0"/>
      <w:marRight w:val="0"/>
      <w:marTop w:val="0"/>
      <w:marBottom w:val="0"/>
      <w:divBdr>
        <w:top w:val="none" w:sz="0" w:space="0" w:color="auto"/>
        <w:left w:val="none" w:sz="0" w:space="0" w:color="auto"/>
        <w:bottom w:val="none" w:sz="0" w:space="0" w:color="auto"/>
        <w:right w:val="none" w:sz="0" w:space="0" w:color="auto"/>
      </w:divBdr>
    </w:div>
    <w:div w:id="349571221">
      <w:marLeft w:val="0"/>
      <w:marRight w:val="0"/>
      <w:marTop w:val="0"/>
      <w:marBottom w:val="0"/>
      <w:divBdr>
        <w:top w:val="none" w:sz="0" w:space="0" w:color="auto"/>
        <w:left w:val="none" w:sz="0" w:space="0" w:color="auto"/>
        <w:bottom w:val="none" w:sz="0" w:space="0" w:color="auto"/>
        <w:right w:val="none" w:sz="0" w:space="0" w:color="auto"/>
      </w:divBdr>
    </w:div>
    <w:div w:id="349571225">
      <w:marLeft w:val="0"/>
      <w:marRight w:val="0"/>
      <w:marTop w:val="0"/>
      <w:marBottom w:val="0"/>
      <w:divBdr>
        <w:top w:val="none" w:sz="0" w:space="0" w:color="auto"/>
        <w:left w:val="none" w:sz="0" w:space="0" w:color="auto"/>
        <w:bottom w:val="none" w:sz="0" w:space="0" w:color="auto"/>
        <w:right w:val="none" w:sz="0" w:space="0" w:color="auto"/>
      </w:divBdr>
    </w:div>
    <w:div w:id="349571226">
      <w:marLeft w:val="0"/>
      <w:marRight w:val="0"/>
      <w:marTop w:val="0"/>
      <w:marBottom w:val="0"/>
      <w:divBdr>
        <w:top w:val="none" w:sz="0" w:space="0" w:color="auto"/>
        <w:left w:val="none" w:sz="0" w:space="0" w:color="auto"/>
        <w:bottom w:val="none" w:sz="0" w:space="0" w:color="auto"/>
        <w:right w:val="none" w:sz="0" w:space="0" w:color="auto"/>
      </w:divBdr>
    </w:div>
    <w:div w:id="349571228">
      <w:marLeft w:val="0"/>
      <w:marRight w:val="0"/>
      <w:marTop w:val="0"/>
      <w:marBottom w:val="0"/>
      <w:divBdr>
        <w:top w:val="none" w:sz="0" w:space="0" w:color="auto"/>
        <w:left w:val="none" w:sz="0" w:space="0" w:color="auto"/>
        <w:bottom w:val="none" w:sz="0" w:space="0" w:color="auto"/>
        <w:right w:val="none" w:sz="0" w:space="0" w:color="auto"/>
      </w:divBdr>
      <w:divsChild>
        <w:div w:id="349602335">
          <w:marLeft w:val="0"/>
          <w:marRight w:val="0"/>
          <w:marTop w:val="0"/>
          <w:marBottom w:val="0"/>
          <w:divBdr>
            <w:top w:val="none" w:sz="0" w:space="0" w:color="auto"/>
            <w:left w:val="none" w:sz="0" w:space="0" w:color="auto"/>
            <w:bottom w:val="none" w:sz="0" w:space="0" w:color="auto"/>
            <w:right w:val="none" w:sz="0" w:space="0" w:color="auto"/>
          </w:divBdr>
        </w:div>
      </w:divsChild>
    </w:div>
    <w:div w:id="349571231">
      <w:marLeft w:val="0"/>
      <w:marRight w:val="0"/>
      <w:marTop w:val="0"/>
      <w:marBottom w:val="0"/>
      <w:divBdr>
        <w:top w:val="none" w:sz="0" w:space="0" w:color="auto"/>
        <w:left w:val="none" w:sz="0" w:space="0" w:color="auto"/>
        <w:bottom w:val="none" w:sz="0" w:space="0" w:color="auto"/>
        <w:right w:val="none" w:sz="0" w:space="0" w:color="auto"/>
      </w:divBdr>
    </w:div>
    <w:div w:id="349571233">
      <w:marLeft w:val="0"/>
      <w:marRight w:val="0"/>
      <w:marTop w:val="0"/>
      <w:marBottom w:val="0"/>
      <w:divBdr>
        <w:top w:val="none" w:sz="0" w:space="0" w:color="auto"/>
        <w:left w:val="none" w:sz="0" w:space="0" w:color="auto"/>
        <w:bottom w:val="none" w:sz="0" w:space="0" w:color="auto"/>
        <w:right w:val="none" w:sz="0" w:space="0" w:color="auto"/>
      </w:divBdr>
      <w:divsChild>
        <w:div w:id="349571580">
          <w:marLeft w:val="0"/>
          <w:marRight w:val="0"/>
          <w:marTop w:val="525"/>
          <w:marBottom w:val="0"/>
          <w:divBdr>
            <w:top w:val="single" w:sz="6" w:space="23" w:color="CECECE"/>
            <w:left w:val="none" w:sz="0" w:space="0" w:color="auto"/>
            <w:bottom w:val="none" w:sz="0" w:space="0" w:color="auto"/>
            <w:right w:val="none" w:sz="0" w:space="0" w:color="auto"/>
          </w:divBdr>
          <w:divsChild>
            <w:div w:id="34958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234">
      <w:marLeft w:val="0"/>
      <w:marRight w:val="0"/>
      <w:marTop w:val="0"/>
      <w:marBottom w:val="0"/>
      <w:divBdr>
        <w:top w:val="none" w:sz="0" w:space="0" w:color="auto"/>
        <w:left w:val="none" w:sz="0" w:space="0" w:color="auto"/>
        <w:bottom w:val="none" w:sz="0" w:space="0" w:color="auto"/>
        <w:right w:val="none" w:sz="0" w:space="0" w:color="auto"/>
      </w:divBdr>
    </w:div>
    <w:div w:id="349571236">
      <w:marLeft w:val="0"/>
      <w:marRight w:val="0"/>
      <w:marTop w:val="0"/>
      <w:marBottom w:val="0"/>
      <w:divBdr>
        <w:top w:val="none" w:sz="0" w:space="0" w:color="auto"/>
        <w:left w:val="none" w:sz="0" w:space="0" w:color="auto"/>
        <w:bottom w:val="none" w:sz="0" w:space="0" w:color="auto"/>
        <w:right w:val="none" w:sz="0" w:space="0" w:color="auto"/>
      </w:divBdr>
    </w:div>
    <w:div w:id="349571244">
      <w:marLeft w:val="0"/>
      <w:marRight w:val="0"/>
      <w:marTop w:val="0"/>
      <w:marBottom w:val="0"/>
      <w:divBdr>
        <w:top w:val="none" w:sz="0" w:space="0" w:color="auto"/>
        <w:left w:val="none" w:sz="0" w:space="0" w:color="auto"/>
        <w:bottom w:val="none" w:sz="0" w:space="0" w:color="auto"/>
        <w:right w:val="none" w:sz="0" w:space="0" w:color="auto"/>
      </w:divBdr>
    </w:div>
    <w:div w:id="349571248">
      <w:marLeft w:val="0"/>
      <w:marRight w:val="0"/>
      <w:marTop w:val="0"/>
      <w:marBottom w:val="0"/>
      <w:divBdr>
        <w:top w:val="none" w:sz="0" w:space="0" w:color="auto"/>
        <w:left w:val="none" w:sz="0" w:space="0" w:color="auto"/>
        <w:bottom w:val="none" w:sz="0" w:space="0" w:color="auto"/>
        <w:right w:val="none" w:sz="0" w:space="0" w:color="auto"/>
      </w:divBdr>
      <w:divsChild>
        <w:div w:id="349584338">
          <w:marLeft w:val="0"/>
          <w:marRight w:val="0"/>
          <w:marTop w:val="0"/>
          <w:marBottom w:val="0"/>
          <w:divBdr>
            <w:top w:val="none" w:sz="0" w:space="0" w:color="auto"/>
            <w:left w:val="none" w:sz="0" w:space="0" w:color="auto"/>
            <w:bottom w:val="none" w:sz="0" w:space="0" w:color="auto"/>
            <w:right w:val="none" w:sz="0" w:space="0" w:color="auto"/>
          </w:divBdr>
        </w:div>
        <w:div w:id="349587416">
          <w:marLeft w:val="0"/>
          <w:marRight w:val="0"/>
          <w:marTop w:val="0"/>
          <w:marBottom w:val="0"/>
          <w:divBdr>
            <w:top w:val="none" w:sz="0" w:space="0" w:color="auto"/>
            <w:left w:val="none" w:sz="0" w:space="0" w:color="auto"/>
            <w:bottom w:val="none" w:sz="0" w:space="0" w:color="auto"/>
            <w:right w:val="none" w:sz="0" w:space="0" w:color="auto"/>
          </w:divBdr>
        </w:div>
      </w:divsChild>
    </w:div>
    <w:div w:id="349571249">
      <w:marLeft w:val="0"/>
      <w:marRight w:val="0"/>
      <w:marTop w:val="0"/>
      <w:marBottom w:val="0"/>
      <w:divBdr>
        <w:top w:val="none" w:sz="0" w:space="0" w:color="auto"/>
        <w:left w:val="none" w:sz="0" w:space="0" w:color="auto"/>
        <w:bottom w:val="none" w:sz="0" w:space="0" w:color="auto"/>
        <w:right w:val="none" w:sz="0" w:space="0" w:color="auto"/>
      </w:divBdr>
    </w:div>
    <w:div w:id="349571254">
      <w:marLeft w:val="0"/>
      <w:marRight w:val="0"/>
      <w:marTop w:val="0"/>
      <w:marBottom w:val="0"/>
      <w:divBdr>
        <w:top w:val="none" w:sz="0" w:space="0" w:color="auto"/>
        <w:left w:val="none" w:sz="0" w:space="0" w:color="auto"/>
        <w:bottom w:val="none" w:sz="0" w:space="0" w:color="auto"/>
        <w:right w:val="none" w:sz="0" w:space="0" w:color="auto"/>
      </w:divBdr>
      <w:divsChild>
        <w:div w:id="349573251">
          <w:marLeft w:val="0"/>
          <w:marRight w:val="0"/>
          <w:marTop w:val="0"/>
          <w:marBottom w:val="0"/>
          <w:divBdr>
            <w:top w:val="none" w:sz="0" w:space="0" w:color="auto"/>
            <w:left w:val="none" w:sz="0" w:space="0" w:color="auto"/>
            <w:bottom w:val="none" w:sz="0" w:space="0" w:color="auto"/>
            <w:right w:val="none" w:sz="0" w:space="0" w:color="auto"/>
          </w:divBdr>
        </w:div>
        <w:div w:id="349579983">
          <w:marLeft w:val="0"/>
          <w:marRight w:val="0"/>
          <w:marTop w:val="0"/>
          <w:marBottom w:val="0"/>
          <w:divBdr>
            <w:top w:val="none" w:sz="0" w:space="0" w:color="auto"/>
            <w:left w:val="none" w:sz="0" w:space="0" w:color="auto"/>
            <w:bottom w:val="none" w:sz="0" w:space="0" w:color="auto"/>
            <w:right w:val="none" w:sz="0" w:space="0" w:color="auto"/>
          </w:divBdr>
        </w:div>
      </w:divsChild>
    </w:div>
    <w:div w:id="349571257">
      <w:marLeft w:val="0"/>
      <w:marRight w:val="0"/>
      <w:marTop w:val="0"/>
      <w:marBottom w:val="0"/>
      <w:divBdr>
        <w:top w:val="none" w:sz="0" w:space="0" w:color="auto"/>
        <w:left w:val="none" w:sz="0" w:space="0" w:color="auto"/>
        <w:bottom w:val="none" w:sz="0" w:space="0" w:color="auto"/>
        <w:right w:val="none" w:sz="0" w:space="0" w:color="auto"/>
      </w:divBdr>
      <w:divsChild>
        <w:div w:id="349598864">
          <w:marLeft w:val="0"/>
          <w:marRight w:val="0"/>
          <w:marTop w:val="0"/>
          <w:marBottom w:val="0"/>
          <w:divBdr>
            <w:top w:val="none" w:sz="0" w:space="0" w:color="auto"/>
            <w:left w:val="none" w:sz="0" w:space="0" w:color="auto"/>
            <w:bottom w:val="none" w:sz="0" w:space="0" w:color="auto"/>
            <w:right w:val="none" w:sz="0" w:space="0" w:color="auto"/>
          </w:divBdr>
          <w:divsChild>
            <w:div w:id="349588525">
              <w:marLeft w:val="0"/>
              <w:marRight w:val="0"/>
              <w:marTop w:val="0"/>
              <w:marBottom w:val="0"/>
              <w:divBdr>
                <w:top w:val="none" w:sz="0" w:space="0" w:color="auto"/>
                <w:left w:val="none" w:sz="0" w:space="0" w:color="auto"/>
                <w:bottom w:val="none" w:sz="0" w:space="0" w:color="auto"/>
                <w:right w:val="none" w:sz="0" w:space="0" w:color="auto"/>
              </w:divBdr>
              <w:divsChild>
                <w:div w:id="349593009">
                  <w:marLeft w:val="0"/>
                  <w:marRight w:val="0"/>
                  <w:marTop w:val="0"/>
                  <w:marBottom w:val="0"/>
                  <w:divBdr>
                    <w:top w:val="none" w:sz="0" w:space="0" w:color="auto"/>
                    <w:left w:val="none" w:sz="0" w:space="0" w:color="auto"/>
                    <w:bottom w:val="none" w:sz="0" w:space="0" w:color="auto"/>
                    <w:right w:val="none" w:sz="0" w:space="0" w:color="auto"/>
                  </w:divBdr>
                  <w:divsChild>
                    <w:div w:id="349575622">
                      <w:marLeft w:val="0"/>
                      <w:marRight w:val="0"/>
                      <w:marTop w:val="0"/>
                      <w:marBottom w:val="0"/>
                      <w:divBdr>
                        <w:top w:val="none" w:sz="0" w:space="0" w:color="auto"/>
                        <w:left w:val="none" w:sz="0" w:space="0" w:color="auto"/>
                        <w:bottom w:val="none" w:sz="0" w:space="0" w:color="auto"/>
                        <w:right w:val="none" w:sz="0" w:space="0" w:color="auto"/>
                      </w:divBdr>
                    </w:div>
                    <w:div w:id="34957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322">
              <w:marLeft w:val="0"/>
              <w:marRight w:val="0"/>
              <w:marTop w:val="0"/>
              <w:marBottom w:val="0"/>
              <w:divBdr>
                <w:top w:val="none" w:sz="0" w:space="0" w:color="auto"/>
                <w:left w:val="none" w:sz="0" w:space="0" w:color="auto"/>
                <w:bottom w:val="none" w:sz="0" w:space="0" w:color="auto"/>
                <w:right w:val="none" w:sz="0" w:space="0" w:color="auto"/>
              </w:divBdr>
              <w:divsChild>
                <w:div w:id="349599354">
                  <w:marLeft w:val="0"/>
                  <w:marRight w:val="0"/>
                  <w:marTop w:val="0"/>
                  <w:marBottom w:val="0"/>
                  <w:divBdr>
                    <w:top w:val="none" w:sz="0" w:space="0" w:color="auto"/>
                    <w:left w:val="none" w:sz="0" w:space="0" w:color="auto"/>
                    <w:bottom w:val="none" w:sz="0" w:space="0" w:color="auto"/>
                    <w:right w:val="none" w:sz="0" w:space="0" w:color="auto"/>
                  </w:divBdr>
                  <w:divsChild>
                    <w:div w:id="349586306">
                      <w:marLeft w:val="0"/>
                      <w:marRight w:val="0"/>
                      <w:marTop w:val="0"/>
                      <w:marBottom w:val="0"/>
                      <w:divBdr>
                        <w:top w:val="none" w:sz="0" w:space="0" w:color="auto"/>
                        <w:left w:val="none" w:sz="0" w:space="0" w:color="auto"/>
                        <w:bottom w:val="none" w:sz="0" w:space="0" w:color="auto"/>
                        <w:right w:val="none" w:sz="0" w:space="0" w:color="auto"/>
                      </w:divBdr>
                    </w:div>
                    <w:div w:id="349602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1258">
      <w:marLeft w:val="0"/>
      <w:marRight w:val="0"/>
      <w:marTop w:val="0"/>
      <w:marBottom w:val="0"/>
      <w:divBdr>
        <w:top w:val="none" w:sz="0" w:space="0" w:color="auto"/>
        <w:left w:val="none" w:sz="0" w:space="0" w:color="auto"/>
        <w:bottom w:val="none" w:sz="0" w:space="0" w:color="auto"/>
        <w:right w:val="none" w:sz="0" w:space="0" w:color="auto"/>
      </w:divBdr>
    </w:div>
    <w:div w:id="349571264">
      <w:marLeft w:val="0"/>
      <w:marRight w:val="0"/>
      <w:marTop w:val="0"/>
      <w:marBottom w:val="0"/>
      <w:divBdr>
        <w:top w:val="none" w:sz="0" w:space="0" w:color="auto"/>
        <w:left w:val="none" w:sz="0" w:space="0" w:color="auto"/>
        <w:bottom w:val="none" w:sz="0" w:space="0" w:color="auto"/>
        <w:right w:val="none" w:sz="0" w:space="0" w:color="auto"/>
      </w:divBdr>
      <w:divsChild>
        <w:div w:id="349598107">
          <w:marLeft w:val="0"/>
          <w:marRight w:val="0"/>
          <w:marTop w:val="0"/>
          <w:marBottom w:val="0"/>
          <w:divBdr>
            <w:top w:val="none" w:sz="0" w:space="0" w:color="auto"/>
            <w:left w:val="none" w:sz="0" w:space="0" w:color="auto"/>
            <w:bottom w:val="none" w:sz="0" w:space="0" w:color="auto"/>
            <w:right w:val="none" w:sz="0" w:space="0" w:color="auto"/>
          </w:divBdr>
        </w:div>
      </w:divsChild>
    </w:div>
    <w:div w:id="349571265">
      <w:marLeft w:val="0"/>
      <w:marRight w:val="0"/>
      <w:marTop w:val="0"/>
      <w:marBottom w:val="0"/>
      <w:divBdr>
        <w:top w:val="none" w:sz="0" w:space="0" w:color="auto"/>
        <w:left w:val="none" w:sz="0" w:space="0" w:color="auto"/>
        <w:bottom w:val="none" w:sz="0" w:space="0" w:color="auto"/>
        <w:right w:val="none" w:sz="0" w:space="0" w:color="auto"/>
      </w:divBdr>
    </w:div>
    <w:div w:id="349571266">
      <w:marLeft w:val="0"/>
      <w:marRight w:val="0"/>
      <w:marTop w:val="0"/>
      <w:marBottom w:val="0"/>
      <w:divBdr>
        <w:top w:val="none" w:sz="0" w:space="0" w:color="auto"/>
        <w:left w:val="none" w:sz="0" w:space="0" w:color="auto"/>
        <w:bottom w:val="none" w:sz="0" w:space="0" w:color="auto"/>
        <w:right w:val="none" w:sz="0" w:space="0" w:color="auto"/>
      </w:divBdr>
    </w:div>
    <w:div w:id="349571267">
      <w:marLeft w:val="0"/>
      <w:marRight w:val="0"/>
      <w:marTop w:val="0"/>
      <w:marBottom w:val="0"/>
      <w:divBdr>
        <w:top w:val="none" w:sz="0" w:space="0" w:color="auto"/>
        <w:left w:val="none" w:sz="0" w:space="0" w:color="auto"/>
        <w:bottom w:val="none" w:sz="0" w:space="0" w:color="auto"/>
        <w:right w:val="none" w:sz="0" w:space="0" w:color="auto"/>
      </w:divBdr>
    </w:div>
    <w:div w:id="349571270">
      <w:marLeft w:val="0"/>
      <w:marRight w:val="0"/>
      <w:marTop w:val="0"/>
      <w:marBottom w:val="0"/>
      <w:divBdr>
        <w:top w:val="none" w:sz="0" w:space="0" w:color="auto"/>
        <w:left w:val="none" w:sz="0" w:space="0" w:color="auto"/>
        <w:bottom w:val="none" w:sz="0" w:space="0" w:color="auto"/>
        <w:right w:val="none" w:sz="0" w:space="0" w:color="auto"/>
      </w:divBdr>
    </w:div>
    <w:div w:id="349571273">
      <w:marLeft w:val="0"/>
      <w:marRight w:val="0"/>
      <w:marTop w:val="0"/>
      <w:marBottom w:val="0"/>
      <w:divBdr>
        <w:top w:val="none" w:sz="0" w:space="0" w:color="auto"/>
        <w:left w:val="none" w:sz="0" w:space="0" w:color="auto"/>
        <w:bottom w:val="none" w:sz="0" w:space="0" w:color="auto"/>
        <w:right w:val="none" w:sz="0" w:space="0" w:color="auto"/>
      </w:divBdr>
    </w:div>
    <w:div w:id="349571278">
      <w:marLeft w:val="0"/>
      <w:marRight w:val="0"/>
      <w:marTop w:val="0"/>
      <w:marBottom w:val="0"/>
      <w:divBdr>
        <w:top w:val="none" w:sz="0" w:space="0" w:color="auto"/>
        <w:left w:val="none" w:sz="0" w:space="0" w:color="auto"/>
        <w:bottom w:val="none" w:sz="0" w:space="0" w:color="auto"/>
        <w:right w:val="none" w:sz="0" w:space="0" w:color="auto"/>
      </w:divBdr>
    </w:div>
    <w:div w:id="349571279">
      <w:marLeft w:val="0"/>
      <w:marRight w:val="0"/>
      <w:marTop w:val="0"/>
      <w:marBottom w:val="0"/>
      <w:divBdr>
        <w:top w:val="none" w:sz="0" w:space="0" w:color="auto"/>
        <w:left w:val="none" w:sz="0" w:space="0" w:color="auto"/>
        <w:bottom w:val="none" w:sz="0" w:space="0" w:color="auto"/>
        <w:right w:val="none" w:sz="0" w:space="0" w:color="auto"/>
      </w:divBdr>
    </w:div>
    <w:div w:id="349571280">
      <w:marLeft w:val="0"/>
      <w:marRight w:val="0"/>
      <w:marTop w:val="0"/>
      <w:marBottom w:val="0"/>
      <w:divBdr>
        <w:top w:val="none" w:sz="0" w:space="0" w:color="auto"/>
        <w:left w:val="none" w:sz="0" w:space="0" w:color="auto"/>
        <w:bottom w:val="none" w:sz="0" w:space="0" w:color="auto"/>
        <w:right w:val="none" w:sz="0" w:space="0" w:color="auto"/>
      </w:divBdr>
    </w:div>
    <w:div w:id="349571289">
      <w:marLeft w:val="0"/>
      <w:marRight w:val="0"/>
      <w:marTop w:val="0"/>
      <w:marBottom w:val="0"/>
      <w:divBdr>
        <w:top w:val="none" w:sz="0" w:space="0" w:color="auto"/>
        <w:left w:val="none" w:sz="0" w:space="0" w:color="auto"/>
        <w:bottom w:val="none" w:sz="0" w:space="0" w:color="auto"/>
        <w:right w:val="none" w:sz="0" w:space="0" w:color="auto"/>
      </w:divBdr>
    </w:div>
    <w:div w:id="349571291">
      <w:marLeft w:val="0"/>
      <w:marRight w:val="0"/>
      <w:marTop w:val="0"/>
      <w:marBottom w:val="0"/>
      <w:divBdr>
        <w:top w:val="none" w:sz="0" w:space="0" w:color="auto"/>
        <w:left w:val="none" w:sz="0" w:space="0" w:color="auto"/>
        <w:bottom w:val="none" w:sz="0" w:space="0" w:color="auto"/>
        <w:right w:val="none" w:sz="0" w:space="0" w:color="auto"/>
      </w:divBdr>
    </w:div>
    <w:div w:id="349571292">
      <w:marLeft w:val="0"/>
      <w:marRight w:val="0"/>
      <w:marTop w:val="0"/>
      <w:marBottom w:val="0"/>
      <w:divBdr>
        <w:top w:val="none" w:sz="0" w:space="0" w:color="auto"/>
        <w:left w:val="none" w:sz="0" w:space="0" w:color="auto"/>
        <w:bottom w:val="none" w:sz="0" w:space="0" w:color="auto"/>
        <w:right w:val="none" w:sz="0" w:space="0" w:color="auto"/>
      </w:divBdr>
      <w:divsChild>
        <w:div w:id="349596987">
          <w:marLeft w:val="0"/>
          <w:marRight w:val="0"/>
          <w:marTop w:val="0"/>
          <w:marBottom w:val="0"/>
          <w:divBdr>
            <w:top w:val="none" w:sz="0" w:space="0" w:color="auto"/>
            <w:left w:val="none" w:sz="0" w:space="0" w:color="auto"/>
            <w:bottom w:val="none" w:sz="0" w:space="0" w:color="auto"/>
            <w:right w:val="none" w:sz="0" w:space="0" w:color="auto"/>
          </w:divBdr>
        </w:div>
      </w:divsChild>
    </w:div>
    <w:div w:id="349571293">
      <w:marLeft w:val="0"/>
      <w:marRight w:val="0"/>
      <w:marTop w:val="0"/>
      <w:marBottom w:val="0"/>
      <w:divBdr>
        <w:top w:val="none" w:sz="0" w:space="0" w:color="auto"/>
        <w:left w:val="none" w:sz="0" w:space="0" w:color="auto"/>
        <w:bottom w:val="none" w:sz="0" w:space="0" w:color="auto"/>
        <w:right w:val="none" w:sz="0" w:space="0" w:color="auto"/>
      </w:divBdr>
    </w:div>
    <w:div w:id="349571297">
      <w:marLeft w:val="0"/>
      <w:marRight w:val="0"/>
      <w:marTop w:val="0"/>
      <w:marBottom w:val="0"/>
      <w:divBdr>
        <w:top w:val="none" w:sz="0" w:space="0" w:color="auto"/>
        <w:left w:val="none" w:sz="0" w:space="0" w:color="auto"/>
        <w:bottom w:val="none" w:sz="0" w:space="0" w:color="auto"/>
        <w:right w:val="none" w:sz="0" w:space="0" w:color="auto"/>
      </w:divBdr>
      <w:divsChild>
        <w:div w:id="349598999">
          <w:marLeft w:val="0"/>
          <w:marRight w:val="0"/>
          <w:marTop w:val="0"/>
          <w:marBottom w:val="0"/>
          <w:divBdr>
            <w:top w:val="none" w:sz="0" w:space="0" w:color="auto"/>
            <w:left w:val="none" w:sz="0" w:space="0" w:color="auto"/>
            <w:bottom w:val="none" w:sz="0" w:space="0" w:color="auto"/>
            <w:right w:val="none" w:sz="0" w:space="0" w:color="auto"/>
          </w:divBdr>
        </w:div>
      </w:divsChild>
    </w:div>
    <w:div w:id="349571300">
      <w:marLeft w:val="0"/>
      <w:marRight w:val="0"/>
      <w:marTop w:val="0"/>
      <w:marBottom w:val="0"/>
      <w:divBdr>
        <w:top w:val="none" w:sz="0" w:space="0" w:color="auto"/>
        <w:left w:val="none" w:sz="0" w:space="0" w:color="auto"/>
        <w:bottom w:val="none" w:sz="0" w:space="0" w:color="auto"/>
        <w:right w:val="none" w:sz="0" w:space="0" w:color="auto"/>
      </w:divBdr>
    </w:div>
    <w:div w:id="349571315">
      <w:marLeft w:val="0"/>
      <w:marRight w:val="0"/>
      <w:marTop w:val="0"/>
      <w:marBottom w:val="0"/>
      <w:divBdr>
        <w:top w:val="none" w:sz="0" w:space="0" w:color="auto"/>
        <w:left w:val="none" w:sz="0" w:space="0" w:color="auto"/>
        <w:bottom w:val="none" w:sz="0" w:space="0" w:color="auto"/>
        <w:right w:val="none" w:sz="0" w:space="0" w:color="auto"/>
      </w:divBdr>
    </w:div>
    <w:div w:id="349571316">
      <w:marLeft w:val="0"/>
      <w:marRight w:val="0"/>
      <w:marTop w:val="0"/>
      <w:marBottom w:val="0"/>
      <w:divBdr>
        <w:top w:val="none" w:sz="0" w:space="0" w:color="auto"/>
        <w:left w:val="none" w:sz="0" w:space="0" w:color="auto"/>
        <w:bottom w:val="none" w:sz="0" w:space="0" w:color="auto"/>
        <w:right w:val="none" w:sz="0" w:space="0" w:color="auto"/>
      </w:divBdr>
      <w:divsChild>
        <w:div w:id="349600586">
          <w:marLeft w:val="0"/>
          <w:marRight w:val="0"/>
          <w:marTop w:val="0"/>
          <w:marBottom w:val="0"/>
          <w:divBdr>
            <w:top w:val="none" w:sz="0" w:space="0" w:color="auto"/>
            <w:left w:val="none" w:sz="0" w:space="0" w:color="auto"/>
            <w:bottom w:val="none" w:sz="0" w:space="0" w:color="auto"/>
            <w:right w:val="none" w:sz="0" w:space="0" w:color="auto"/>
          </w:divBdr>
        </w:div>
      </w:divsChild>
    </w:div>
    <w:div w:id="349571320">
      <w:marLeft w:val="0"/>
      <w:marRight w:val="0"/>
      <w:marTop w:val="0"/>
      <w:marBottom w:val="0"/>
      <w:divBdr>
        <w:top w:val="none" w:sz="0" w:space="0" w:color="auto"/>
        <w:left w:val="none" w:sz="0" w:space="0" w:color="auto"/>
        <w:bottom w:val="none" w:sz="0" w:space="0" w:color="auto"/>
        <w:right w:val="none" w:sz="0" w:space="0" w:color="auto"/>
      </w:divBdr>
      <w:divsChild>
        <w:div w:id="349599349">
          <w:marLeft w:val="0"/>
          <w:marRight w:val="0"/>
          <w:marTop w:val="0"/>
          <w:marBottom w:val="450"/>
          <w:divBdr>
            <w:top w:val="none" w:sz="0" w:space="0" w:color="auto"/>
            <w:left w:val="none" w:sz="0" w:space="0" w:color="auto"/>
            <w:bottom w:val="none" w:sz="0" w:space="0" w:color="auto"/>
            <w:right w:val="none" w:sz="0" w:space="0" w:color="auto"/>
          </w:divBdr>
          <w:divsChild>
            <w:div w:id="349577342">
              <w:marLeft w:val="0"/>
              <w:marRight w:val="0"/>
              <w:marTop w:val="0"/>
              <w:marBottom w:val="0"/>
              <w:divBdr>
                <w:top w:val="none" w:sz="0" w:space="0" w:color="auto"/>
                <w:left w:val="none" w:sz="0" w:space="0" w:color="auto"/>
                <w:bottom w:val="none" w:sz="0" w:space="0" w:color="auto"/>
                <w:right w:val="none" w:sz="0" w:space="0" w:color="auto"/>
              </w:divBdr>
            </w:div>
            <w:div w:id="349593336">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349571323">
      <w:marLeft w:val="0"/>
      <w:marRight w:val="0"/>
      <w:marTop w:val="0"/>
      <w:marBottom w:val="0"/>
      <w:divBdr>
        <w:top w:val="none" w:sz="0" w:space="0" w:color="auto"/>
        <w:left w:val="none" w:sz="0" w:space="0" w:color="auto"/>
        <w:bottom w:val="none" w:sz="0" w:space="0" w:color="auto"/>
        <w:right w:val="none" w:sz="0" w:space="0" w:color="auto"/>
      </w:divBdr>
    </w:div>
    <w:div w:id="349571325">
      <w:marLeft w:val="0"/>
      <w:marRight w:val="0"/>
      <w:marTop w:val="0"/>
      <w:marBottom w:val="0"/>
      <w:divBdr>
        <w:top w:val="none" w:sz="0" w:space="0" w:color="auto"/>
        <w:left w:val="none" w:sz="0" w:space="0" w:color="auto"/>
        <w:bottom w:val="none" w:sz="0" w:space="0" w:color="auto"/>
        <w:right w:val="none" w:sz="0" w:space="0" w:color="auto"/>
      </w:divBdr>
    </w:div>
    <w:div w:id="349571326">
      <w:marLeft w:val="0"/>
      <w:marRight w:val="0"/>
      <w:marTop w:val="0"/>
      <w:marBottom w:val="0"/>
      <w:divBdr>
        <w:top w:val="none" w:sz="0" w:space="0" w:color="auto"/>
        <w:left w:val="none" w:sz="0" w:space="0" w:color="auto"/>
        <w:bottom w:val="none" w:sz="0" w:space="0" w:color="auto"/>
        <w:right w:val="none" w:sz="0" w:space="0" w:color="auto"/>
      </w:divBdr>
      <w:divsChild>
        <w:div w:id="349578750">
          <w:marLeft w:val="0"/>
          <w:marRight w:val="0"/>
          <w:marTop w:val="0"/>
          <w:marBottom w:val="0"/>
          <w:divBdr>
            <w:top w:val="none" w:sz="0" w:space="0" w:color="auto"/>
            <w:left w:val="none" w:sz="0" w:space="0" w:color="auto"/>
            <w:bottom w:val="none" w:sz="0" w:space="0" w:color="auto"/>
            <w:right w:val="none" w:sz="0" w:space="0" w:color="auto"/>
          </w:divBdr>
        </w:div>
      </w:divsChild>
    </w:div>
    <w:div w:id="349571327">
      <w:marLeft w:val="0"/>
      <w:marRight w:val="0"/>
      <w:marTop w:val="0"/>
      <w:marBottom w:val="0"/>
      <w:divBdr>
        <w:top w:val="none" w:sz="0" w:space="0" w:color="auto"/>
        <w:left w:val="none" w:sz="0" w:space="0" w:color="auto"/>
        <w:bottom w:val="none" w:sz="0" w:space="0" w:color="auto"/>
        <w:right w:val="none" w:sz="0" w:space="0" w:color="auto"/>
      </w:divBdr>
    </w:div>
    <w:div w:id="349571330">
      <w:marLeft w:val="0"/>
      <w:marRight w:val="0"/>
      <w:marTop w:val="0"/>
      <w:marBottom w:val="0"/>
      <w:divBdr>
        <w:top w:val="none" w:sz="0" w:space="0" w:color="auto"/>
        <w:left w:val="none" w:sz="0" w:space="0" w:color="auto"/>
        <w:bottom w:val="none" w:sz="0" w:space="0" w:color="auto"/>
        <w:right w:val="none" w:sz="0" w:space="0" w:color="auto"/>
      </w:divBdr>
    </w:div>
    <w:div w:id="349571332">
      <w:marLeft w:val="0"/>
      <w:marRight w:val="0"/>
      <w:marTop w:val="0"/>
      <w:marBottom w:val="0"/>
      <w:divBdr>
        <w:top w:val="none" w:sz="0" w:space="0" w:color="auto"/>
        <w:left w:val="none" w:sz="0" w:space="0" w:color="auto"/>
        <w:bottom w:val="none" w:sz="0" w:space="0" w:color="auto"/>
        <w:right w:val="none" w:sz="0" w:space="0" w:color="auto"/>
      </w:divBdr>
      <w:divsChild>
        <w:div w:id="349581848">
          <w:marLeft w:val="0"/>
          <w:marRight w:val="0"/>
          <w:marTop w:val="0"/>
          <w:marBottom w:val="0"/>
          <w:divBdr>
            <w:top w:val="none" w:sz="0" w:space="0" w:color="auto"/>
            <w:left w:val="none" w:sz="0" w:space="0" w:color="auto"/>
            <w:bottom w:val="none" w:sz="0" w:space="0" w:color="auto"/>
            <w:right w:val="none" w:sz="0" w:space="0" w:color="auto"/>
          </w:divBdr>
        </w:div>
        <w:div w:id="349599998">
          <w:marLeft w:val="0"/>
          <w:marRight w:val="0"/>
          <w:marTop w:val="0"/>
          <w:marBottom w:val="0"/>
          <w:divBdr>
            <w:top w:val="none" w:sz="0" w:space="0" w:color="auto"/>
            <w:left w:val="none" w:sz="0" w:space="0" w:color="auto"/>
            <w:bottom w:val="none" w:sz="0" w:space="0" w:color="auto"/>
            <w:right w:val="none" w:sz="0" w:space="0" w:color="auto"/>
          </w:divBdr>
        </w:div>
      </w:divsChild>
    </w:div>
    <w:div w:id="349571342">
      <w:marLeft w:val="0"/>
      <w:marRight w:val="0"/>
      <w:marTop w:val="0"/>
      <w:marBottom w:val="0"/>
      <w:divBdr>
        <w:top w:val="none" w:sz="0" w:space="0" w:color="auto"/>
        <w:left w:val="none" w:sz="0" w:space="0" w:color="auto"/>
        <w:bottom w:val="none" w:sz="0" w:space="0" w:color="auto"/>
        <w:right w:val="none" w:sz="0" w:space="0" w:color="auto"/>
      </w:divBdr>
      <w:divsChild>
        <w:div w:id="349589430">
          <w:marLeft w:val="-600"/>
          <w:marRight w:val="-600"/>
          <w:marTop w:val="0"/>
          <w:marBottom w:val="0"/>
          <w:divBdr>
            <w:top w:val="none" w:sz="0" w:space="0" w:color="auto"/>
            <w:left w:val="none" w:sz="0" w:space="0" w:color="auto"/>
            <w:bottom w:val="none" w:sz="0" w:space="0" w:color="auto"/>
            <w:right w:val="none" w:sz="0" w:space="0" w:color="auto"/>
          </w:divBdr>
        </w:div>
      </w:divsChild>
    </w:div>
    <w:div w:id="349571344">
      <w:marLeft w:val="0"/>
      <w:marRight w:val="0"/>
      <w:marTop w:val="0"/>
      <w:marBottom w:val="0"/>
      <w:divBdr>
        <w:top w:val="none" w:sz="0" w:space="0" w:color="auto"/>
        <w:left w:val="none" w:sz="0" w:space="0" w:color="auto"/>
        <w:bottom w:val="none" w:sz="0" w:space="0" w:color="auto"/>
        <w:right w:val="none" w:sz="0" w:space="0" w:color="auto"/>
      </w:divBdr>
      <w:divsChild>
        <w:div w:id="349574666">
          <w:marLeft w:val="0"/>
          <w:marRight w:val="0"/>
          <w:marTop w:val="0"/>
          <w:marBottom w:val="0"/>
          <w:divBdr>
            <w:top w:val="none" w:sz="0" w:space="0" w:color="auto"/>
            <w:left w:val="none" w:sz="0" w:space="0" w:color="auto"/>
            <w:bottom w:val="none" w:sz="0" w:space="0" w:color="auto"/>
            <w:right w:val="none" w:sz="0" w:space="0" w:color="auto"/>
          </w:divBdr>
        </w:div>
        <w:div w:id="349580014">
          <w:marLeft w:val="0"/>
          <w:marRight w:val="0"/>
          <w:marTop w:val="0"/>
          <w:marBottom w:val="0"/>
          <w:divBdr>
            <w:top w:val="none" w:sz="0" w:space="0" w:color="auto"/>
            <w:left w:val="none" w:sz="0" w:space="0" w:color="auto"/>
            <w:bottom w:val="none" w:sz="0" w:space="0" w:color="auto"/>
            <w:right w:val="none" w:sz="0" w:space="0" w:color="auto"/>
          </w:divBdr>
        </w:div>
      </w:divsChild>
    </w:div>
    <w:div w:id="349571348">
      <w:marLeft w:val="0"/>
      <w:marRight w:val="0"/>
      <w:marTop w:val="0"/>
      <w:marBottom w:val="0"/>
      <w:divBdr>
        <w:top w:val="none" w:sz="0" w:space="0" w:color="auto"/>
        <w:left w:val="none" w:sz="0" w:space="0" w:color="auto"/>
        <w:bottom w:val="none" w:sz="0" w:space="0" w:color="auto"/>
        <w:right w:val="none" w:sz="0" w:space="0" w:color="auto"/>
      </w:divBdr>
      <w:divsChild>
        <w:div w:id="349578146">
          <w:marLeft w:val="0"/>
          <w:marRight w:val="0"/>
          <w:marTop w:val="0"/>
          <w:marBottom w:val="0"/>
          <w:divBdr>
            <w:top w:val="none" w:sz="0" w:space="0" w:color="auto"/>
            <w:left w:val="none" w:sz="0" w:space="0" w:color="auto"/>
            <w:bottom w:val="none" w:sz="0" w:space="0" w:color="auto"/>
            <w:right w:val="none" w:sz="0" w:space="0" w:color="auto"/>
          </w:divBdr>
          <w:divsChild>
            <w:div w:id="34958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349">
      <w:marLeft w:val="0"/>
      <w:marRight w:val="0"/>
      <w:marTop w:val="0"/>
      <w:marBottom w:val="0"/>
      <w:divBdr>
        <w:top w:val="none" w:sz="0" w:space="0" w:color="auto"/>
        <w:left w:val="none" w:sz="0" w:space="0" w:color="auto"/>
        <w:bottom w:val="none" w:sz="0" w:space="0" w:color="auto"/>
        <w:right w:val="none" w:sz="0" w:space="0" w:color="auto"/>
      </w:divBdr>
    </w:div>
    <w:div w:id="349571355">
      <w:marLeft w:val="0"/>
      <w:marRight w:val="0"/>
      <w:marTop w:val="0"/>
      <w:marBottom w:val="0"/>
      <w:divBdr>
        <w:top w:val="none" w:sz="0" w:space="0" w:color="auto"/>
        <w:left w:val="none" w:sz="0" w:space="0" w:color="auto"/>
        <w:bottom w:val="none" w:sz="0" w:space="0" w:color="auto"/>
        <w:right w:val="none" w:sz="0" w:space="0" w:color="auto"/>
      </w:divBdr>
    </w:div>
    <w:div w:id="349571359">
      <w:marLeft w:val="0"/>
      <w:marRight w:val="0"/>
      <w:marTop w:val="0"/>
      <w:marBottom w:val="0"/>
      <w:divBdr>
        <w:top w:val="none" w:sz="0" w:space="0" w:color="auto"/>
        <w:left w:val="none" w:sz="0" w:space="0" w:color="auto"/>
        <w:bottom w:val="none" w:sz="0" w:space="0" w:color="auto"/>
        <w:right w:val="none" w:sz="0" w:space="0" w:color="auto"/>
      </w:divBdr>
      <w:divsChild>
        <w:div w:id="349586664">
          <w:marLeft w:val="0"/>
          <w:marRight w:val="0"/>
          <w:marTop w:val="0"/>
          <w:marBottom w:val="0"/>
          <w:divBdr>
            <w:top w:val="none" w:sz="0" w:space="0" w:color="auto"/>
            <w:left w:val="none" w:sz="0" w:space="0" w:color="auto"/>
            <w:bottom w:val="none" w:sz="0" w:space="0" w:color="auto"/>
            <w:right w:val="none" w:sz="0" w:space="0" w:color="auto"/>
          </w:divBdr>
        </w:div>
      </w:divsChild>
    </w:div>
    <w:div w:id="349571362">
      <w:marLeft w:val="0"/>
      <w:marRight w:val="0"/>
      <w:marTop w:val="0"/>
      <w:marBottom w:val="0"/>
      <w:divBdr>
        <w:top w:val="none" w:sz="0" w:space="0" w:color="auto"/>
        <w:left w:val="none" w:sz="0" w:space="0" w:color="auto"/>
        <w:bottom w:val="none" w:sz="0" w:space="0" w:color="auto"/>
        <w:right w:val="none" w:sz="0" w:space="0" w:color="auto"/>
      </w:divBdr>
    </w:div>
    <w:div w:id="349571364">
      <w:marLeft w:val="0"/>
      <w:marRight w:val="0"/>
      <w:marTop w:val="0"/>
      <w:marBottom w:val="0"/>
      <w:divBdr>
        <w:top w:val="none" w:sz="0" w:space="0" w:color="auto"/>
        <w:left w:val="none" w:sz="0" w:space="0" w:color="auto"/>
        <w:bottom w:val="none" w:sz="0" w:space="0" w:color="auto"/>
        <w:right w:val="none" w:sz="0" w:space="0" w:color="auto"/>
      </w:divBdr>
      <w:divsChild>
        <w:div w:id="349588659">
          <w:marLeft w:val="0"/>
          <w:marRight w:val="0"/>
          <w:marTop w:val="0"/>
          <w:marBottom w:val="0"/>
          <w:divBdr>
            <w:top w:val="none" w:sz="0" w:space="0" w:color="auto"/>
            <w:left w:val="none" w:sz="0" w:space="0" w:color="auto"/>
            <w:bottom w:val="none" w:sz="0" w:space="0" w:color="auto"/>
            <w:right w:val="none" w:sz="0" w:space="0" w:color="auto"/>
          </w:divBdr>
          <w:divsChild>
            <w:div w:id="349578822">
              <w:marLeft w:val="0"/>
              <w:marRight w:val="0"/>
              <w:marTop w:val="0"/>
              <w:marBottom w:val="0"/>
              <w:divBdr>
                <w:top w:val="none" w:sz="0" w:space="0" w:color="auto"/>
                <w:left w:val="none" w:sz="0" w:space="0" w:color="auto"/>
                <w:bottom w:val="none" w:sz="0" w:space="0" w:color="auto"/>
                <w:right w:val="none" w:sz="0" w:space="0" w:color="auto"/>
              </w:divBdr>
              <w:divsChild>
                <w:div w:id="349595172">
                  <w:marLeft w:val="0"/>
                  <w:marRight w:val="0"/>
                  <w:marTop w:val="0"/>
                  <w:marBottom w:val="0"/>
                  <w:divBdr>
                    <w:top w:val="none" w:sz="0" w:space="0" w:color="auto"/>
                    <w:left w:val="none" w:sz="0" w:space="0" w:color="auto"/>
                    <w:bottom w:val="none" w:sz="0" w:space="0" w:color="auto"/>
                    <w:right w:val="none" w:sz="0" w:space="0" w:color="auto"/>
                  </w:divBdr>
                  <w:divsChild>
                    <w:div w:id="349577537">
                      <w:marLeft w:val="0"/>
                      <w:marRight w:val="0"/>
                      <w:marTop w:val="0"/>
                      <w:marBottom w:val="0"/>
                      <w:divBdr>
                        <w:top w:val="none" w:sz="0" w:space="0" w:color="auto"/>
                        <w:left w:val="none" w:sz="0" w:space="0" w:color="auto"/>
                        <w:bottom w:val="none" w:sz="0" w:space="0" w:color="auto"/>
                        <w:right w:val="none" w:sz="0" w:space="0" w:color="auto"/>
                      </w:divBdr>
                      <w:divsChild>
                        <w:div w:id="349576960">
                          <w:marLeft w:val="150"/>
                          <w:marRight w:val="0"/>
                          <w:marTop w:val="0"/>
                          <w:marBottom w:val="0"/>
                          <w:divBdr>
                            <w:top w:val="none" w:sz="0" w:space="0" w:color="auto"/>
                            <w:left w:val="none" w:sz="0" w:space="0" w:color="auto"/>
                            <w:bottom w:val="none" w:sz="0" w:space="0" w:color="auto"/>
                            <w:right w:val="none" w:sz="0" w:space="0" w:color="auto"/>
                          </w:divBdr>
                        </w:div>
                        <w:div w:id="349589883">
                          <w:marLeft w:val="0"/>
                          <w:marRight w:val="0"/>
                          <w:marTop w:val="0"/>
                          <w:marBottom w:val="0"/>
                          <w:divBdr>
                            <w:top w:val="none" w:sz="0" w:space="0" w:color="auto"/>
                            <w:left w:val="none" w:sz="0" w:space="0" w:color="auto"/>
                            <w:bottom w:val="none" w:sz="0" w:space="0" w:color="auto"/>
                            <w:right w:val="none" w:sz="0" w:space="0" w:color="auto"/>
                          </w:divBdr>
                          <w:divsChild>
                            <w:div w:id="349586650">
                              <w:marLeft w:val="0"/>
                              <w:marRight w:val="0"/>
                              <w:marTop w:val="0"/>
                              <w:marBottom w:val="0"/>
                              <w:divBdr>
                                <w:top w:val="none" w:sz="0" w:space="0" w:color="auto"/>
                                <w:left w:val="none" w:sz="0" w:space="0" w:color="auto"/>
                                <w:bottom w:val="none" w:sz="0" w:space="0" w:color="auto"/>
                                <w:right w:val="none" w:sz="0" w:space="0" w:color="auto"/>
                              </w:divBdr>
                              <w:divsChild>
                                <w:div w:id="3495945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4849">
          <w:marLeft w:val="0"/>
          <w:marRight w:val="0"/>
          <w:marTop w:val="0"/>
          <w:marBottom w:val="0"/>
          <w:divBdr>
            <w:top w:val="none" w:sz="0" w:space="0" w:color="auto"/>
            <w:left w:val="none" w:sz="0" w:space="0" w:color="auto"/>
            <w:bottom w:val="none" w:sz="0" w:space="0" w:color="auto"/>
            <w:right w:val="none" w:sz="0" w:space="0" w:color="auto"/>
          </w:divBdr>
          <w:divsChild>
            <w:div w:id="349590853">
              <w:marLeft w:val="0"/>
              <w:marRight w:val="0"/>
              <w:marTop w:val="0"/>
              <w:marBottom w:val="0"/>
              <w:divBdr>
                <w:top w:val="none" w:sz="0" w:space="0" w:color="auto"/>
                <w:left w:val="none" w:sz="0" w:space="0" w:color="auto"/>
                <w:bottom w:val="none" w:sz="0" w:space="0" w:color="auto"/>
                <w:right w:val="none" w:sz="0" w:space="0" w:color="auto"/>
              </w:divBdr>
              <w:divsChild>
                <w:div w:id="349589716">
                  <w:marLeft w:val="0"/>
                  <w:marRight w:val="0"/>
                  <w:marTop w:val="0"/>
                  <w:marBottom w:val="0"/>
                  <w:divBdr>
                    <w:top w:val="none" w:sz="0" w:space="0" w:color="auto"/>
                    <w:left w:val="none" w:sz="0" w:space="0" w:color="auto"/>
                    <w:bottom w:val="none" w:sz="0" w:space="0" w:color="auto"/>
                    <w:right w:val="none" w:sz="0" w:space="0" w:color="auto"/>
                  </w:divBdr>
                  <w:divsChild>
                    <w:div w:id="349573906">
                      <w:marLeft w:val="0"/>
                      <w:marRight w:val="0"/>
                      <w:marTop w:val="0"/>
                      <w:marBottom w:val="0"/>
                      <w:divBdr>
                        <w:top w:val="none" w:sz="0" w:space="0" w:color="auto"/>
                        <w:left w:val="none" w:sz="0" w:space="0" w:color="auto"/>
                        <w:bottom w:val="none" w:sz="0" w:space="0" w:color="auto"/>
                        <w:right w:val="none" w:sz="0" w:space="0" w:color="auto"/>
                      </w:divBdr>
                      <w:divsChild>
                        <w:div w:id="349594085">
                          <w:marLeft w:val="4050"/>
                          <w:marRight w:val="0"/>
                          <w:marTop w:val="0"/>
                          <w:marBottom w:val="0"/>
                          <w:divBdr>
                            <w:top w:val="none" w:sz="0" w:space="0" w:color="auto"/>
                            <w:left w:val="none" w:sz="0" w:space="0" w:color="auto"/>
                            <w:bottom w:val="none" w:sz="0" w:space="0" w:color="auto"/>
                            <w:right w:val="none" w:sz="0" w:space="0" w:color="auto"/>
                          </w:divBdr>
                          <w:divsChild>
                            <w:div w:id="349599544">
                              <w:marLeft w:val="0"/>
                              <w:marRight w:val="900"/>
                              <w:marTop w:val="0"/>
                              <w:marBottom w:val="0"/>
                              <w:divBdr>
                                <w:top w:val="none" w:sz="0" w:space="0" w:color="auto"/>
                                <w:left w:val="none" w:sz="0" w:space="0" w:color="auto"/>
                                <w:bottom w:val="none" w:sz="0" w:space="0" w:color="auto"/>
                                <w:right w:val="none" w:sz="0" w:space="0" w:color="auto"/>
                              </w:divBdr>
                              <w:divsChild>
                                <w:div w:id="349576775">
                                  <w:marLeft w:val="0"/>
                                  <w:marRight w:val="0"/>
                                  <w:marTop w:val="0"/>
                                  <w:marBottom w:val="0"/>
                                  <w:divBdr>
                                    <w:top w:val="none" w:sz="0" w:space="0" w:color="auto"/>
                                    <w:left w:val="none" w:sz="0" w:space="0" w:color="auto"/>
                                    <w:bottom w:val="none" w:sz="0" w:space="0" w:color="auto"/>
                                    <w:right w:val="none" w:sz="0" w:space="0" w:color="auto"/>
                                  </w:divBdr>
                                  <w:divsChild>
                                    <w:div w:id="349596308">
                                      <w:marLeft w:val="0"/>
                                      <w:marRight w:val="0"/>
                                      <w:marTop w:val="0"/>
                                      <w:marBottom w:val="0"/>
                                      <w:divBdr>
                                        <w:top w:val="none" w:sz="0" w:space="0" w:color="auto"/>
                                        <w:left w:val="none" w:sz="0" w:space="0" w:color="auto"/>
                                        <w:bottom w:val="none" w:sz="0" w:space="0" w:color="auto"/>
                                        <w:right w:val="none" w:sz="0" w:space="0" w:color="auto"/>
                                      </w:divBdr>
                                      <w:divsChild>
                                        <w:div w:id="349590326">
                                          <w:marLeft w:val="0"/>
                                          <w:marRight w:val="0"/>
                                          <w:marTop w:val="0"/>
                                          <w:marBottom w:val="0"/>
                                          <w:divBdr>
                                            <w:top w:val="none" w:sz="0" w:space="0" w:color="auto"/>
                                            <w:left w:val="none" w:sz="0" w:space="0" w:color="auto"/>
                                            <w:bottom w:val="none" w:sz="0" w:space="0" w:color="auto"/>
                                            <w:right w:val="none" w:sz="0" w:space="0" w:color="auto"/>
                                          </w:divBdr>
                                        </w:div>
                                        <w:div w:id="34960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951">
                                  <w:marLeft w:val="0"/>
                                  <w:marRight w:val="0"/>
                                  <w:marTop w:val="0"/>
                                  <w:marBottom w:val="0"/>
                                  <w:divBdr>
                                    <w:top w:val="none" w:sz="0" w:space="0" w:color="auto"/>
                                    <w:left w:val="none" w:sz="0" w:space="0" w:color="auto"/>
                                    <w:bottom w:val="none" w:sz="0" w:space="0" w:color="auto"/>
                                    <w:right w:val="none" w:sz="0" w:space="0" w:color="auto"/>
                                  </w:divBdr>
                                  <w:divsChild>
                                    <w:div w:id="349591414">
                                      <w:marLeft w:val="0"/>
                                      <w:marRight w:val="3375"/>
                                      <w:marTop w:val="0"/>
                                      <w:marBottom w:val="0"/>
                                      <w:divBdr>
                                        <w:top w:val="none" w:sz="0" w:space="0" w:color="auto"/>
                                        <w:left w:val="none" w:sz="0" w:space="0" w:color="auto"/>
                                        <w:bottom w:val="none" w:sz="0" w:space="0" w:color="auto"/>
                                        <w:right w:val="none" w:sz="0" w:space="0" w:color="auto"/>
                                      </w:divBdr>
                                      <w:divsChild>
                                        <w:div w:id="349599081">
                                          <w:marLeft w:val="0"/>
                                          <w:marRight w:val="0"/>
                                          <w:marTop w:val="0"/>
                                          <w:marBottom w:val="0"/>
                                          <w:divBdr>
                                            <w:top w:val="none" w:sz="0" w:space="0" w:color="auto"/>
                                            <w:left w:val="none" w:sz="0" w:space="0" w:color="auto"/>
                                            <w:bottom w:val="none" w:sz="0" w:space="0" w:color="auto"/>
                                            <w:right w:val="none" w:sz="0" w:space="0" w:color="auto"/>
                                          </w:divBdr>
                                          <w:divsChild>
                                            <w:div w:id="34957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9647">
                              <w:marLeft w:val="-900"/>
                              <w:marRight w:val="-1650"/>
                              <w:marTop w:val="375"/>
                              <w:marBottom w:val="0"/>
                              <w:divBdr>
                                <w:top w:val="none" w:sz="0" w:space="0" w:color="auto"/>
                                <w:left w:val="none" w:sz="0" w:space="0" w:color="auto"/>
                                <w:bottom w:val="none" w:sz="0" w:space="0" w:color="auto"/>
                                <w:right w:val="none" w:sz="0" w:space="0" w:color="auto"/>
                              </w:divBdr>
                              <w:divsChild>
                                <w:div w:id="349581081">
                                  <w:marLeft w:val="0"/>
                                  <w:marRight w:val="0"/>
                                  <w:marTop w:val="0"/>
                                  <w:marBottom w:val="0"/>
                                  <w:divBdr>
                                    <w:top w:val="none" w:sz="0" w:space="0" w:color="auto"/>
                                    <w:left w:val="none" w:sz="0" w:space="0" w:color="auto"/>
                                    <w:bottom w:val="none" w:sz="0" w:space="0" w:color="auto"/>
                                    <w:right w:val="none" w:sz="0" w:space="0" w:color="auto"/>
                                  </w:divBdr>
                                  <w:divsChild>
                                    <w:div w:id="349572652">
                                      <w:marLeft w:val="0"/>
                                      <w:marRight w:val="0"/>
                                      <w:marTop w:val="0"/>
                                      <w:marBottom w:val="0"/>
                                      <w:divBdr>
                                        <w:top w:val="none" w:sz="0" w:space="0" w:color="auto"/>
                                        <w:left w:val="none" w:sz="0" w:space="0" w:color="auto"/>
                                        <w:bottom w:val="none" w:sz="0" w:space="0" w:color="auto"/>
                                        <w:right w:val="none" w:sz="0" w:space="0" w:color="auto"/>
                                      </w:divBdr>
                                      <w:divsChild>
                                        <w:div w:id="349574356">
                                          <w:marLeft w:val="0"/>
                                          <w:marRight w:val="0"/>
                                          <w:marTop w:val="0"/>
                                          <w:marBottom w:val="0"/>
                                          <w:divBdr>
                                            <w:top w:val="none" w:sz="0" w:space="0" w:color="auto"/>
                                            <w:left w:val="none" w:sz="0" w:space="0" w:color="auto"/>
                                            <w:bottom w:val="none" w:sz="0" w:space="0" w:color="auto"/>
                                            <w:right w:val="none" w:sz="0" w:space="0" w:color="auto"/>
                                          </w:divBdr>
                                          <w:divsChild>
                                            <w:div w:id="34958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975">
                                      <w:marLeft w:val="0"/>
                                      <w:marRight w:val="0"/>
                                      <w:marTop w:val="0"/>
                                      <w:marBottom w:val="0"/>
                                      <w:divBdr>
                                        <w:top w:val="none" w:sz="0" w:space="0" w:color="auto"/>
                                        <w:left w:val="none" w:sz="0" w:space="0" w:color="auto"/>
                                        <w:bottom w:val="none" w:sz="0" w:space="0" w:color="auto"/>
                                        <w:right w:val="none" w:sz="0" w:space="0" w:color="auto"/>
                                      </w:divBdr>
                                      <w:divsChild>
                                        <w:div w:id="349577126">
                                          <w:marLeft w:val="0"/>
                                          <w:marRight w:val="0"/>
                                          <w:marTop w:val="0"/>
                                          <w:marBottom w:val="0"/>
                                          <w:divBdr>
                                            <w:top w:val="none" w:sz="0" w:space="0" w:color="auto"/>
                                            <w:left w:val="none" w:sz="0" w:space="0" w:color="auto"/>
                                            <w:bottom w:val="none" w:sz="0" w:space="0" w:color="auto"/>
                                            <w:right w:val="none" w:sz="0" w:space="0" w:color="auto"/>
                                          </w:divBdr>
                                          <w:divsChild>
                                            <w:div w:id="34957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488">
                                      <w:marLeft w:val="0"/>
                                      <w:marRight w:val="0"/>
                                      <w:marTop w:val="0"/>
                                      <w:marBottom w:val="0"/>
                                      <w:divBdr>
                                        <w:top w:val="none" w:sz="0" w:space="0" w:color="auto"/>
                                        <w:left w:val="none" w:sz="0" w:space="0" w:color="auto"/>
                                        <w:bottom w:val="none" w:sz="0" w:space="0" w:color="auto"/>
                                        <w:right w:val="none" w:sz="0" w:space="0" w:color="auto"/>
                                      </w:divBdr>
                                      <w:divsChild>
                                        <w:div w:id="349576412">
                                          <w:marLeft w:val="0"/>
                                          <w:marRight w:val="0"/>
                                          <w:marTop w:val="0"/>
                                          <w:marBottom w:val="0"/>
                                          <w:divBdr>
                                            <w:top w:val="none" w:sz="0" w:space="0" w:color="auto"/>
                                            <w:left w:val="none" w:sz="0" w:space="0" w:color="auto"/>
                                            <w:bottom w:val="none" w:sz="0" w:space="0" w:color="auto"/>
                                            <w:right w:val="none" w:sz="0" w:space="0" w:color="auto"/>
                                          </w:divBdr>
                                          <w:divsChild>
                                            <w:div w:id="349577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658">
                                      <w:marLeft w:val="0"/>
                                      <w:marRight w:val="0"/>
                                      <w:marTop w:val="0"/>
                                      <w:marBottom w:val="0"/>
                                      <w:divBdr>
                                        <w:top w:val="none" w:sz="0" w:space="0" w:color="auto"/>
                                        <w:left w:val="none" w:sz="0" w:space="0" w:color="auto"/>
                                        <w:bottom w:val="none" w:sz="0" w:space="0" w:color="auto"/>
                                        <w:right w:val="none" w:sz="0" w:space="0" w:color="auto"/>
                                      </w:divBdr>
                                      <w:divsChild>
                                        <w:div w:id="349598106">
                                          <w:marLeft w:val="0"/>
                                          <w:marRight w:val="0"/>
                                          <w:marTop w:val="0"/>
                                          <w:marBottom w:val="0"/>
                                          <w:divBdr>
                                            <w:top w:val="none" w:sz="0" w:space="0" w:color="auto"/>
                                            <w:left w:val="none" w:sz="0" w:space="0" w:color="auto"/>
                                            <w:bottom w:val="none" w:sz="0" w:space="0" w:color="auto"/>
                                            <w:right w:val="none" w:sz="0" w:space="0" w:color="auto"/>
                                          </w:divBdr>
                                          <w:divsChild>
                                            <w:div w:id="34960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580">
                                      <w:marLeft w:val="0"/>
                                      <w:marRight w:val="0"/>
                                      <w:marTop w:val="0"/>
                                      <w:marBottom w:val="0"/>
                                      <w:divBdr>
                                        <w:top w:val="none" w:sz="0" w:space="0" w:color="auto"/>
                                        <w:left w:val="none" w:sz="0" w:space="0" w:color="auto"/>
                                        <w:bottom w:val="none" w:sz="0" w:space="0" w:color="auto"/>
                                        <w:right w:val="none" w:sz="0" w:space="0" w:color="auto"/>
                                      </w:divBdr>
                                      <w:divsChild>
                                        <w:div w:id="349572700">
                                          <w:marLeft w:val="0"/>
                                          <w:marRight w:val="0"/>
                                          <w:marTop w:val="0"/>
                                          <w:marBottom w:val="0"/>
                                          <w:divBdr>
                                            <w:top w:val="none" w:sz="0" w:space="0" w:color="auto"/>
                                            <w:left w:val="none" w:sz="0" w:space="0" w:color="auto"/>
                                            <w:bottom w:val="none" w:sz="0" w:space="0" w:color="auto"/>
                                            <w:right w:val="none" w:sz="0" w:space="0" w:color="auto"/>
                                          </w:divBdr>
                                          <w:divsChild>
                                            <w:div w:id="34960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324">
                                      <w:marLeft w:val="0"/>
                                      <w:marRight w:val="0"/>
                                      <w:marTop w:val="0"/>
                                      <w:marBottom w:val="0"/>
                                      <w:divBdr>
                                        <w:top w:val="none" w:sz="0" w:space="0" w:color="auto"/>
                                        <w:left w:val="none" w:sz="0" w:space="0" w:color="auto"/>
                                        <w:bottom w:val="none" w:sz="0" w:space="0" w:color="auto"/>
                                        <w:right w:val="none" w:sz="0" w:space="0" w:color="auto"/>
                                      </w:divBdr>
                                      <w:divsChild>
                                        <w:div w:id="349601904">
                                          <w:marLeft w:val="0"/>
                                          <w:marRight w:val="0"/>
                                          <w:marTop w:val="0"/>
                                          <w:marBottom w:val="0"/>
                                          <w:divBdr>
                                            <w:top w:val="none" w:sz="0" w:space="0" w:color="auto"/>
                                            <w:left w:val="none" w:sz="0" w:space="0" w:color="auto"/>
                                            <w:bottom w:val="none" w:sz="0" w:space="0" w:color="auto"/>
                                            <w:right w:val="none" w:sz="0" w:space="0" w:color="auto"/>
                                          </w:divBdr>
                                          <w:divsChild>
                                            <w:div w:id="34957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005">
                                      <w:marLeft w:val="0"/>
                                      <w:marRight w:val="0"/>
                                      <w:marTop w:val="0"/>
                                      <w:marBottom w:val="0"/>
                                      <w:divBdr>
                                        <w:top w:val="none" w:sz="0" w:space="0" w:color="auto"/>
                                        <w:left w:val="none" w:sz="0" w:space="0" w:color="auto"/>
                                        <w:bottom w:val="none" w:sz="0" w:space="0" w:color="auto"/>
                                        <w:right w:val="none" w:sz="0" w:space="0" w:color="auto"/>
                                      </w:divBdr>
                                      <w:divsChild>
                                        <w:div w:id="349602376">
                                          <w:marLeft w:val="0"/>
                                          <w:marRight w:val="0"/>
                                          <w:marTop w:val="0"/>
                                          <w:marBottom w:val="0"/>
                                          <w:divBdr>
                                            <w:top w:val="none" w:sz="0" w:space="0" w:color="auto"/>
                                            <w:left w:val="none" w:sz="0" w:space="0" w:color="auto"/>
                                            <w:bottom w:val="none" w:sz="0" w:space="0" w:color="auto"/>
                                            <w:right w:val="none" w:sz="0" w:space="0" w:color="auto"/>
                                          </w:divBdr>
                                          <w:divsChild>
                                            <w:div w:id="349583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816">
                                      <w:marLeft w:val="0"/>
                                      <w:marRight w:val="0"/>
                                      <w:marTop w:val="0"/>
                                      <w:marBottom w:val="0"/>
                                      <w:divBdr>
                                        <w:top w:val="none" w:sz="0" w:space="0" w:color="auto"/>
                                        <w:left w:val="none" w:sz="0" w:space="0" w:color="auto"/>
                                        <w:bottom w:val="none" w:sz="0" w:space="0" w:color="auto"/>
                                        <w:right w:val="none" w:sz="0" w:space="0" w:color="auto"/>
                                      </w:divBdr>
                                      <w:divsChild>
                                        <w:div w:id="349598716">
                                          <w:marLeft w:val="0"/>
                                          <w:marRight w:val="0"/>
                                          <w:marTop w:val="0"/>
                                          <w:marBottom w:val="0"/>
                                          <w:divBdr>
                                            <w:top w:val="none" w:sz="0" w:space="0" w:color="auto"/>
                                            <w:left w:val="none" w:sz="0" w:space="0" w:color="auto"/>
                                            <w:bottom w:val="none" w:sz="0" w:space="0" w:color="auto"/>
                                            <w:right w:val="none" w:sz="0" w:space="0" w:color="auto"/>
                                          </w:divBdr>
                                          <w:divsChild>
                                            <w:div w:id="34959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563">
                                      <w:marLeft w:val="0"/>
                                      <w:marRight w:val="0"/>
                                      <w:marTop w:val="0"/>
                                      <w:marBottom w:val="0"/>
                                      <w:divBdr>
                                        <w:top w:val="none" w:sz="0" w:space="0" w:color="auto"/>
                                        <w:left w:val="none" w:sz="0" w:space="0" w:color="auto"/>
                                        <w:bottom w:val="none" w:sz="0" w:space="0" w:color="auto"/>
                                        <w:right w:val="none" w:sz="0" w:space="0" w:color="auto"/>
                                      </w:divBdr>
                                      <w:divsChild>
                                        <w:div w:id="349594987">
                                          <w:marLeft w:val="0"/>
                                          <w:marRight w:val="0"/>
                                          <w:marTop w:val="0"/>
                                          <w:marBottom w:val="0"/>
                                          <w:divBdr>
                                            <w:top w:val="none" w:sz="0" w:space="0" w:color="auto"/>
                                            <w:left w:val="none" w:sz="0" w:space="0" w:color="auto"/>
                                            <w:bottom w:val="none" w:sz="0" w:space="0" w:color="auto"/>
                                            <w:right w:val="none" w:sz="0" w:space="0" w:color="auto"/>
                                          </w:divBdr>
                                          <w:divsChild>
                                            <w:div w:id="34957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575">
                                      <w:marLeft w:val="0"/>
                                      <w:marRight w:val="0"/>
                                      <w:marTop w:val="0"/>
                                      <w:marBottom w:val="0"/>
                                      <w:divBdr>
                                        <w:top w:val="none" w:sz="0" w:space="0" w:color="auto"/>
                                        <w:left w:val="none" w:sz="0" w:space="0" w:color="auto"/>
                                        <w:bottom w:val="none" w:sz="0" w:space="0" w:color="auto"/>
                                        <w:right w:val="none" w:sz="0" w:space="0" w:color="auto"/>
                                      </w:divBdr>
                                      <w:divsChild>
                                        <w:div w:id="349574991">
                                          <w:marLeft w:val="0"/>
                                          <w:marRight w:val="0"/>
                                          <w:marTop w:val="0"/>
                                          <w:marBottom w:val="0"/>
                                          <w:divBdr>
                                            <w:top w:val="none" w:sz="0" w:space="0" w:color="auto"/>
                                            <w:left w:val="none" w:sz="0" w:space="0" w:color="auto"/>
                                            <w:bottom w:val="none" w:sz="0" w:space="0" w:color="auto"/>
                                            <w:right w:val="none" w:sz="0" w:space="0" w:color="auto"/>
                                          </w:divBdr>
                                          <w:divsChild>
                                            <w:div w:id="34957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9571366">
      <w:marLeft w:val="0"/>
      <w:marRight w:val="0"/>
      <w:marTop w:val="0"/>
      <w:marBottom w:val="0"/>
      <w:divBdr>
        <w:top w:val="none" w:sz="0" w:space="0" w:color="auto"/>
        <w:left w:val="none" w:sz="0" w:space="0" w:color="auto"/>
        <w:bottom w:val="none" w:sz="0" w:space="0" w:color="auto"/>
        <w:right w:val="none" w:sz="0" w:space="0" w:color="auto"/>
      </w:divBdr>
      <w:divsChild>
        <w:div w:id="349592004">
          <w:marLeft w:val="0"/>
          <w:marRight w:val="0"/>
          <w:marTop w:val="0"/>
          <w:marBottom w:val="0"/>
          <w:divBdr>
            <w:top w:val="none" w:sz="0" w:space="0" w:color="auto"/>
            <w:left w:val="none" w:sz="0" w:space="0" w:color="auto"/>
            <w:bottom w:val="none" w:sz="0" w:space="0" w:color="auto"/>
            <w:right w:val="none" w:sz="0" w:space="0" w:color="auto"/>
          </w:divBdr>
        </w:div>
      </w:divsChild>
    </w:div>
    <w:div w:id="349571367">
      <w:marLeft w:val="0"/>
      <w:marRight w:val="0"/>
      <w:marTop w:val="0"/>
      <w:marBottom w:val="0"/>
      <w:divBdr>
        <w:top w:val="none" w:sz="0" w:space="0" w:color="auto"/>
        <w:left w:val="none" w:sz="0" w:space="0" w:color="auto"/>
        <w:bottom w:val="none" w:sz="0" w:space="0" w:color="auto"/>
        <w:right w:val="none" w:sz="0" w:space="0" w:color="auto"/>
      </w:divBdr>
      <w:divsChild>
        <w:div w:id="349580612">
          <w:marLeft w:val="0"/>
          <w:marRight w:val="0"/>
          <w:marTop w:val="0"/>
          <w:marBottom w:val="0"/>
          <w:divBdr>
            <w:top w:val="none" w:sz="0" w:space="0" w:color="auto"/>
            <w:left w:val="none" w:sz="0" w:space="0" w:color="auto"/>
            <w:bottom w:val="none" w:sz="0" w:space="0" w:color="auto"/>
            <w:right w:val="none" w:sz="0" w:space="0" w:color="auto"/>
          </w:divBdr>
          <w:divsChild>
            <w:div w:id="34960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369">
      <w:marLeft w:val="0"/>
      <w:marRight w:val="0"/>
      <w:marTop w:val="0"/>
      <w:marBottom w:val="0"/>
      <w:divBdr>
        <w:top w:val="none" w:sz="0" w:space="0" w:color="auto"/>
        <w:left w:val="none" w:sz="0" w:space="0" w:color="auto"/>
        <w:bottom w:val="none" w:sz="0" w:space="0" w:color="auto"/>
        <w:right w:val="none" w:sz="0" w:space="0" w:color="auto"/>
      </w:divBdr>
    </w:div>
    <w:div w:id="349571371">
      <w:marLeft w:val="0"/>
      <w:marRight w:val="0"/>
      <w:marTop w:val="0"/>
      <w:marBottom w:val="0"/>
      <w:divBdr>
        <w:top w:val="none" w:sz="0" w:space="0" w:color="auto"/>
        <w:left w:val="none" w:sz="0" w:space="0" w:color="auto"/>
        <w:bottom w:val="none" w:sz="0" w:space="0" w:color="auto"/>
        <w:right w:val="none" w:sz="0" w:space="0" w:color="auto"/>
      </w:divBdr>
    </w:div>
    <w:div w:id="349571373">
      <w:marLeft w:val="0"/>
      <w:marRight w:val="0"/>
      <w:marTop w:val="0"/>
      <w:marBottom w:val="0"/>
      <w:divBdr>
        <w:top w:val="none" w:sz="0" w:space="0" w:color="auto"/>
        <w:left w:val="none" w:sz="0" w:space="0" w:color="auto"/>
        <w:bottom w:val="none" w:sz="0" w:space="0" w:color="auto"/>
        <w:right w:val="none" w:sz="0" w:space="0" w:color="auto"/>
      </w:divBdr>
    </w:div>
    <w:div w:id="349571374">
      <w:marLeft w:val="0"/>
      <w:marRight w:val="0"/>
      <w:marTop w:val="0"/>
      <w:marBottom w:val="0"/>
      <w:divBdr>
        <w:top w:val="none" w:sz="0" w:space="0" w:color="auto"/>
        <w:left w:val="none" w:sz="0" w:space="0" w:color="auto"/>
        <w:bottom w:val="none" w:sz="0" w:space="0" w:color="auto"/>
        <w:right w:val="none" w:sz="0" w:space="0" w:color="auto"/>
      </w:divBdr>
    </w:div>
    <w:div w:id="349571377">
      <w:marLeft w:val="0"/>
      <w:marRight w:val="0"/>
      <w:marTop w:val="0"/>
      <w:marBottom w:val="0"/>
      <w:divBdr>
        <w:top w:val="none" w:sz="0" w:space="0" w:color="auto"/>
        <w:left w:val="none" w:sz="0" w:space="0" w:color="auto"/>
        <w:bottom w:val="none" w:sz="0" w:space="0" w:color="auto"/>
        <w:right w:val="none" w:sz="0" w:space="0" w:color="auto"/>
      </w:divBdr>
    </w:div>
    <w:div w:id="349571382">
      <w:marLeft w:val="0"/>
      <w:marRight w:val="0"/>
      <w:marTop w:val="0"/>
      <w:marBottom w:val="0"/>
      <w:divBdr>
        <w:top w:val="none" w:sz="0" w:space="0" w:color="auto"/>
        <w:left w:val="none" w:sz="0" w:space="0" w:color="auto"/>
        <w:bottom w:val="none" w:sz="0" w:space="0" w:color="auto"/>
        <w:right w:val="none" w:sz="0" w:space="0" w:color="auto"/>
      </w:divBdr>
      <w:divsChild>
        <w:div w:id="349571543">
          <w:marLeft w:val="0"/>
          <w:marRight w:val="0"/>
          <w:marTop w:val="0"/>
          <w:marBottom w:val="0"/>
          <w:divBdr>
            <w:top w:val="none" w:sz="0" w:space="0" w:color="auto"/>
            <w:left w:val="none" w:sz="0" w:space="0" w:color="auto"/>
            <w:bottom w:val="none" w:sz="0" w:space="0" w:color="auto"/>
            <w:right w:val="none" w:sz="0" w:space="0" w:color="auto"/>
          </w:divBdr>
          <w:divsChild>
            <w:div w:id="349600110">
              <w:marLeft w:val="0"/>
              <w:marRight w:val="0"/>
              <w:marTop w:val="0"/>
              <w:marBottom w:val="186"/>
              <w:divBdr>
                <w:top w:val="none" w:sz="0" w:space="0" w:color="auto"/>
                <w:left w:val="none" w:sz="0" w:space="0" w:color="auto"/>
                <w:bottom w:val="none" w:sz="0" w:space="0" w:color="auto"/>
                <w:right w:val="none" w:sz="0" w:space="0" w:color="auto"/>
              </w:divBdr>
              <w:divsChild>
                <w:div w:id="349572566">
                  <w:marLeft w:val="255"/>
                  <w:marRight w:val="0"/>
                  <w:marTop w:val="0"/>
                  <w:marBottom w:val="0"/>
                  <w:divBdr>
                    <w:top w:val="none" w:sz="0" w:space="0" w:color="auto"/>
                    <w:left w:val="none" w:sz="0" w:space="0" w:color="auto"/>
                    <w:bottom w:val="none" w:sz="0" w:space="0" w:color="auto"/>
                    <w:right w:val="none" w:sz="0" w:space="0" w:color="auto"/>
                  </w:divBdr>
                </w:div>
                <w:div w:id="349575654">
                  <w:marLeft w:val="0"/>
                  <w:marRight w:val="0"/>
                  <w:marTop w:val="0"/>
                  <w:marBottom w:val="0"/>
                  <w:divBdr>
                    <w:top w:val="none" w:sz="0" w:space="0" w:color="auto"/>
                    <w:left w:val="none" w:sz="0" w:space="0" w:color="auto"/>
                    <w:bottom w:val="none" w:sz="0" w:space="0" w:color="auto"/>
                    <w:right w:val="none" w:sz="0" w:space="0" w:color="auto"/>
                  </w:divBdr>
                  <w:divsChild>
                    <w:div w:id="349591476">
                      <w:marLeft w:val="0"/>
                      <w:marRight w:val="23"/>
                      <w:marTop w:val="0"/>
                      <w:marBottom w:val="0"/>
                      <w:divBdr>
                        <w:top w:val="none" w:sz="0" w:space="0" w:color="auto"/>
                        <w:left w:val="none" w:sz="0" w:space="0" w:color="auto"/>
                        <w:bottom w:val="none" w:sz="0" w:space="0" w:color="auto"/>
                        <w:right w:val="none" w:sz="0" w:space="0" w:color="auto"/>
                      </w:divBdr>
                    </w:div>
                    <w:div w:id="349600801">
                      <w:marLeft w:val="0"/>
                      <w:marRight w:val="23"/>
                      <w:marTop w:val="0"/>
                      <w:marBottom w:val="0"/>
                      <w:divBdr>
                        <w:top w:val="none" w:sz="0" w:space="0" w:color="auto"/>
                        <w:left w:val="none" w:sz="0" w:space="0" w:color="auto"/>
                        <w:bottom w:val="none" w:sz="0" w:space="0" w:color="auto"/>
                        <w:right w:val="none" w:sz="0" w:space="0" w:color="auto"/>
                      </w:divBdr>
                    </w:div>
                  </w:divsChild>
                </w:div>
                <w:div w:id="34958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777">
          <w:marLeft w:val="0"/>
          <w:marRight w:val="0"/>
          <w:marTop w:val="244"/>
          <w:marBottom w:val="0"/>
          <w:divBdr>
            <w:top w:val="none" w:sz="0" w:space="0" w:color="auto"/>
            <w:left w:val="none" w:sz="0" w:space="0" w:color="auto"/>
            <w:bottom w:val="none" w:sz="0" w:space="0" w:color="auto"/>
            <w:right w:val="none" w:sz="0" w:space="0" w:color="auto"/>
          </w:divBdr>
          <w:divsChild>
            <w:div w:id="349573698">
              <w:marLeft w:val="0"/>
              <w:marRight w:val="0"/>
              <w:marTop w:val="240"/>
              <w:marBottom w:val="240"/>
              <w:divBdr>
                <w:top w:val="none" w:sz="0" w:space="0" w:color="auto"/>
                <w:left w:val="none" w:sz="0" w:space="0" w:color="auto"/>
                <w:bottom w:val="none" w:sz="0" w:space="0" w:color="auto"/>
                <w:right w:val="none" w:sz="0" w:space="0" w:color="auto"/>
              </w:divBdr>
            </w:div>
            <w:div w:id="349577442">
              <w:marLeft w:val="0"/>
              <w:marRight w:val="0"/>
              <w:marTop w:val="0"/>
              <w:marBottom w:val="0"/>
              <w:divBdr>
                <w:top w:val="none" w:sz="0" w:space="0" w:color="auto"/>
                <w:left w:val="none" w:sz="0" w:space="0" w:color="auto"/>
                <w:bottom w:val="none" w:sz="0" w:space="0" w:color="auto"/>
                <w:right w:val="none" w:sz="0" w:space="0" w:color="auto"/>
              </w:divBdr>
            </w:div>
            <w:div w:id="349596106">
              <w:marLeft w:val="0"/>
              <w:marRight w:val="0"/>
              <w:marTop w:val="0"/>
              <w:marBottom w:val="0"/>
              <w:divBdr>
                <w:top w:val="none" w:sz="0" w:space="0" w:color="auto"/>
                <w:left w:val="none" w:sz="0" w:space="0" w:color="auto"/>
                <w:bottom w:val="none" w:sz="0" w:space="0" w:color="auto"/>
                <w:right w:val="none" w:sz="0" w:space="0" w:color="auto"/>
              </w:divBdr>
              <w:divsChild>
                <w:div w:id="349583730">
                  <w:marLeft w:val="0"/>
                  <w:marRight w:val="0"/>
                  <w:marTop w:val="0"/>
                  <w:marBottom w:val="23"/>
                  <w:divBdr>
                    <w:top w:val="none" w:sz="0" w:space="0" w:color="auto"/>
                    <w:left w:val="none" w:sz="0" w:space="0" w:color="auto"/>
                    <w:bottom w:val="none" w:sz="0" w:space="0" w:color="auto"/>
                    <w:right w:val="none" w:sz="0" w:space="0" w:color="auto"/>
                  </w:divBdr>
                  <w:divsChild>
                    <w:div w:id="349577632">
                      <w:marLeft w:val="0"/>
                      <w:marRight w:val="0"/>
                      <w:marTop w:val="0"/>
                      <w:marBottom w:val="0"/>
                      <w:divBdr>
                        <w:top w:val="none" w:sz="0" w:space="0" w:color="auto"/>
                        <w:left w:val="none" w:sz="0" w:space="0" w:color="auto"/>
                        <w:bottom w:val="none" w:sz="0" w:space="0" w:color="auto"/>
                        <w:right w:val="none" w:sz="0" w:space="0" w:color="auto"/>
                      </w:divBdr>
                      <w:divsChild>
                        <w:div w:id="349599649">
                          <w:marLeft w:val="0"/>
                          <w:marRight w:val="0"/>
                          <w:marTop w:val="0"/>
                          <w:marBottom w:val="0"/>
                          <w:divBdr>
                            <w:top w:val="none" w:sz="0" w:space="0" w:color="auto"/>
                            <w:left w:val="none" w:sz="0" w:space="0" w:color="auto"/>
                            <w:bottom w:val="none" w:sz="0" w:space="0" w:color="auto"/>
                            <w:right w:val="none" w:sz="0" w:space="0" w:color="auto"/>
                          </w:divBdr>
                        </w:div>
                      </w:divsChild>
                    </w:div>
                    <w:div w:id="349594892">
                      <w:marLeft w:val="0"/>
                      <w:marRight w:val="0"/>
                      <w:marTop w:val="0"/>
                      <w:marBottom w:val="0"/>
                      <w:divBdr>
                        <w:top w:val="none" w:sz="0" w:space="0" w:color="auto"/>
                        <w:left w:val="none" w:sz="0" w:space="0" w:color="auto"/>
                        <w:bottom w:val="none" w:sz="0" w:space="0" w:color="auto"/>
                        <w:right w:val="none" w:sz="0" w:space="0" w:color="auto"/>
                      </w:divBdr>
                      <w:divsChild>
                        <w:div w:id="34959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71383">
      <w:marLeft w:val="0"/>
      <w:marRight w:val="0"/>
      <w:marTop w:val="0"/>
      <w:marBottom w:val="0"/>
      <w:divBdr>
        <w:top w:val="none" w:sz="0" w:space="0" w:color="auto"/>
        <w:left w:val="none" w:sz="0" w:space="0" w:color="auto"/>
        <w:bottom w:val="none" w:sz="0" w:space="0" w:color="auto"/>
        <w:right w:val="none" w:sz="0" w:space="0" w:color="auto"/>
      </w:divBdr>
      <w:divsChild>
        <w:div w:id="349576998">
          <w:marLeft w:val="0"/>
          <w:marRight w:val="0"/>
          <w:marTop w:val="0"/>
          <w:marBottom w:val="0"/>
          <w:divBdr>
            <w:top w:val="none" w:sz="0" w:space="0" w:color="auto"/>
            <w:left w:val="none" w:sz="0" w:space="0" w:color="auto"/>
            <w:bottom w:val="none" w:sz="0" w:space="0" w:color="auto"/>
            <w:right w:val="none" w:sz="0" w:space="0" w:color="auto"/>
          </w:divBdr>
        </w:div>
        <w:div w:id="349594291">
          <w:marLeft w:val="0"/>
          <w:marRight w:val="0"/>
          <w:marTop w:val="0"/>
          <w:marBottom w:val="0"/>
          <w:divBdr>
            <w:top w:val="none" w:sz="0" w:space="0" w:color="auto"/>
            <w:left w:val="none" w:sz="0" w:space="0" w:color="auto"/>
            <w:bottom w:val="none" w:sz="0" w:space="0" w:color="auto"/>
            <w:right w:val="none" w:sz="0" w:space="0" w:color="auto"/>
          </w:divBdr>
        </w:div>
      </w:divsChild>
    </w:div>
    <w:div w:id="349571387">
      <w:marLeft w:val="0"/>
      <w:marRight w:val="0"/>
      <w:marTop w:val="0"/>
      <w:marBottom w:val="0"/>
      <w:divBdr>
        <w:top w:val="none" w:sz="0" w:space="0" w:color="auto"/>
        <w:left w:val="none" w:sz="0" w:space="0" w:color="auto"/>
        <w:bottom w:val="none" w:sz="0" w:space="0" w:color="auto"/>
        <w:right w:val="none" w:sz="0" w:space="0" w:color="auto"/>
      </w:divBdr>
    </w:div>
    <w:div w:id="349571391">
      <w:marLeft w:val="0"/>
      <w:marRight w:val="0"/>
      <w:marTop w:val="0"/>
      <w:marBottom w:val="0"/>
      <w:divBdr>
        <w:top w:val="none" w:sz="0" w:space="0" w:color="auto"/>
        <w:left w:val="none" w:sz="0" w:space="0" w:color="auto"/>
        <w:bottom w:val="none" w:sz="0" w:space="0" w:color="auto"/>
        <w:right w:val="none" w:sz="0" w:space="0" w:color="auto"/>
      </w:divBdr>
    </w:div>
    <w:div w:id="349571392">
      <w:marLeft w:val="0"/>
      <w:marRight w:val="0"/>
      <w:marTop w:val="0"/>
      <w:marBottom w:val="0"/>
      <w:divBdr>
        <w:top w:val="none" w:sz="0" w:space="0" w:color="auto"/>
        <w:left w:val="none" w:sz="0" w:space="0" w:color="auto"/>
        <w:bottom w:val="none" w:sz="0" w:space="0" w:color="auto"/>
        <w:right w:val="none" w:sz="0" w:space="0" w:color="auto"/>
      </w:divBdr>
    </w:div>
    <w:div w:id="349571397">
      <w:marLeft w:val="0"/>
      <w:marRight w:val="0"/>
      <w:marTop w:val="0"/>
      <w:marBottom w:val="0"/>
      <w:divBdr>
        <w:top w:val="none" w:sz="0" w:space="0" w:color="auto"/>
        <w:left w:val="none" w:sz="0" w:space="0" w:color="auto"/>
        <w:bottom w:val="none" w:sz="0" w:space="0" w:color="auto"/>
        <w:right w:val="none" w:sz="0" w:space="0" w:color="auto"/>
      </w:divBdr>
      <w:divsChild>
        <w:div w:id="349602230">
          <w:marLeft w:val="0"/>
          <w:marRight w:val="0"/>
          <w:marTop w:val="0"/>
          <w:marBottom w:val="0"/>
          <w:divBdr>
            <w:top w:val="none" w:sz="0" w:space="0" w:color="auto"/>
            <w:left w:val="none" w:sz="0" w:space="0" w:color="auto"/>
            <w:bottom w:val="none" w:sz="0" w:space="0" w:color="auto"/>
            <w:right w:val="none" w:sz="0" w:space="0" w:color="auto"/>
          </w:divBdr>
          <w:divsChild>
            <w:div w:id="34957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400">
      <w:marLeft w:val="0"/>
      <w:marRight w:val="0"/>
      <w:marTop w:val="0"/>
      <w:marBottom w:val="0"/>
      <w:divBdr>
        <w:top w:val="none" w:sz="0" w:space="0" w:color="auto"/>
        <w:left w:val="none" w:sz="0" w:space="0" w:color="auto"/>
        <w:bottom w:val="none" w:sz="0" w:space="0" w:color="auto"/>
        <w:right w:val="none" w:sz="0" w:space="0" w:color="auto"/>
      </w:divBdr>
    </w:div>
    <w:div w:id="349571401">
      <w:marLeft w:val="0"/>
      <w:marRight w:val="0"/>
      <w:marTop w:val="0"/>
      <w:marBottom w:val="0"/>
      <w:divBdr>
        <w:top w:val="none" w:sz="0" w:space="0" w:color="auto"/>
        <w:left w:val="none" w:sz="0" w:space="0" w:color="auto"/>
        <w:bottom w:val="none" w:sz="0" w:space="0" w:color="auto"/>
        <w:right w:val="none" w:sz="0" w:space="0" w:color="auto"/>
      </w:divBdr>
      <w:divsChild>
        <w:div w:id="349591729">
          <w:marLeft w:val="0"/>
          <w:marRight w:val="0"/>
          <w:marTop w:val="0"/>
          <w:marBottom w:val="0"/>
          <w:divBdr>
            <w:top w:val="none" w:sz="0" w:space="0" w:color="auto"/>
            <w:left w:val="none" w:sz="0" w:space="0" w:color="auto"/>
            <w:bottom w:val="none" w:sz="0" w:space="0" w:color="auto"/>
            <w:right w:val="none" w:sz="0" w:space="0" w:color="auto"/>
          </w:divBdr>
        </w:div>
        <w:div w:id="349597608">
          <w:marLeft w:val="0"/>
          <w:marRight w:val="0"/>
          <w:marTop w:val="0"/>
          <w:marBottom w:val="0"/>
          <w:divBdr>
            <w:top w:val="none" w:sz="0" w:space="0" w:color="auto"/>
            <w:left w:val="none" w:sz="0" w:space="0" w:color="auto"/>
            <w:bottom w:val="none" w:sz="0" w:space="0" w:color="auto"/>
            <w:right w:val="none" w:sz="0" w:space="0" w:color="auto"/>
          </w:divBdr>
        </w:div>
      </w:divsChild>
    </w:div>
    <w:div w:id="349571414">
      <w:marLeft w:val="0"/>
      <w:marRight w:val="0"/>
      <w:marTop w:val="0"/>
      <w:marBottom w:val="0"/>
      <w:divBdr>
        <w:top w:val="none" w:sz="0" w:space="0" w:color="auto"/>
        <w:left w:val="none" w:sz="0" w:space="0" w:color="auto"/>
        <w:bottom w:val="none" w:sz="0" w:space="0" w:color="auto"/>
        <w:right w:val="none" w:sz="0" w:space="0" w:color="auto"/>
      </w:divBdr>
    </w:div>
    <w:div w:id="349571418">
      <w:marLeft w:val="0"/>
      <w:marRight w:val="0"/>
      <w:marTop w:val="0"/>
      <w:marBottom w:val="0"/>
      <w:divBdr>
        <w:top w:val="none" w:sz="0" w:space="0" w:color="auto"/>
        <w:left w:val="none" w:sz="0" w:space="0" w:color="auto"/>
        <w:bottom w:val="none" w:sz="0" w:space="0" w:color="auto"/>
        <w:right w:val="none" w:sz="0" w:space="0" w:color="auto"/>
      </w:divBdr>
    </w:div>
    <w:div w:id="349571421">
      <w:marLeft w:val="0"/>
      <w:marRight w:val="0"/>
      <w:marTop w:val="0"/>
      <w:marBottom w:val="0"/>
      <w:divBdr>
        <w:top w:val="none" w:sz="0" w:space="0" w:color="auto"/>
        <w:left w:val="none" w:sz="0" w:space="0" w:color="auto"/>
        <w:bottom w:val="none" w:sz="0" w:space="0" w:color="auto"/>
        <w:right w:val="none" w:sz="0" w:space="0" w:color="auto"/>
      </w:divBdr>
      <w:divsChild>
        <w:div w:id="349598022">
          <w:marLeft w:val="0"/>
          <w:marRight w:val="0"/>
          <w:marTop w:val="0"/>
          <w:marBottom w:val="0"/>
          <w:divBdr>
            <w:top w:val="none" w:sz="0" w:space="0" w:color="auto"/>
            <w:left w:val="none" w:sz="0" w:space="0" w:color="auto"/>
            <w:bottom w:val="none" w:sz="0" w:space="0" w:color="auto"/>
            <w:right w:val="none" w:sz="0" w:space="0" w:color="auto"/>
          </w:divBdr>
        </w:div>
        <w:div w:id="349599559">
          <w:marLeft w:val="0"/>
          <w:marRight w:val="0"/>
          <w:marTop w:val="0"/>
          <w:marBottom w:val="0"/>
          <w:divBdr>
            <w:top w:val="none" w:sz="0" w:space="0" w:color="auto"/>
            <w:left w:val="none" w:sz="0" w:space="0" w:color="auto"/>
            <w:bottom w:val="none" w:sz="0" w:space="0" w:color="auto"/>
            <w:right w:val="none" w:sz="0" w:space="0" w:color="auto"/>
          </w:divBdr>
        </w:div>
      </w:divsChild>
    </w:div>
    <w:div w:id="349571422">
      <w:marLeft w:val="0"/>
      <w:marRight w:val="0"/>
      <w:marTop w:val="0"/>
      <w:marBottom w:val="0"/>
      <w:divBdr>
        <w:top w:val="none" w:sz="0" w:space="0" w:color="auto"/>
        <w:left w:val="none" w:sz="0" w:space="0" w:color="auto"/>
        <w:bottom w:val="none" w:sz="0" w:space="0" w:color="auto"/>
        <w:right w:val="none" w:sz="0" w:space="0" w:color="auto"/>
      </w:divBdr>
      <w:divsChild>
        <w:div w:id="349576513">
          <w:marLeft w:val="0"/>
          <w:marRight w:val="0"/>
          <w:marTop w:val="0"/>
          <w:marBottom w:val="0"/>
          <w:divBdr>
            <w:top w:val="none" w:sz="0" w:space="0" w:color="auto"/>
            <w:left w:val="none" w:sz="0" w:space="0" w:color="auto"/>
            <w:bottom w:val="none" w:sz="0" w:space="0" w:color="auto"/>
            <w:right w:val="none" w:sz="0" w:space="0" w:color="auto"/>
          </w:divBdr>
        </w:div>
        <w:div w:id="349584633">
          <w:marLeft w:val="0"/>
          <w:marRight w:val="0"/>
          <w:marTop w:val="0"/>
          <w:marBottom w:val="0"/>
          <w:divBdr>
            <w:top w:val="none" w:sz="0" w:space="0" w:color="auto"/>
            <w:left w:val="none" w:sz="0" w:space="0" w:color="auto"/>
            <w:bottom w:val="none" w:sz="0" w:space="0" w:color="auto"/>
            <w:right w:val="none" w:sz="0" w:space="0" w:color="auto"/>
          </w:divBdr>
        </w:div>
      </w:divsChild>
    </w:div>
    <w:div w:id="349571425">
      <w:marLeft w:val="0"/>
      <w:marRight w:val="0"/>
      <w:marTop w:val="0"/>
      <w:marBottom w:val="0"/>
      <w:divBdr>
        <w:top w:val="none" w:sz="0" w:space="0" w:color="auto"/>
        <w:left w:val="none" w:sz="0" w:space="0" w:color="auto"/>
        <w:bottom w:val="none" w:sz="0" w:space="0" w:color="auto"/>
        <w:right w:val="none" w:sz="0" w:space="0" w:color="auto"/>
      </w:divBdr>
    </w:div>
    <w:div w:id="349571432">
      <w:marLeft w:val="0"/>
      <w:marRight w:val="0"/>
      <w:marTop w:val="0"/>
      <w:marBottom w:val="0"/>
      <w:divBdr>
        <w:top w:val="none" w:sz="0" w:space="0" w:color="auto"/>
        <w:left w:val="none" w:sz="0" w:space="0" w:color="auto"/>
        <w:bottom w:val="none" w:sz="0" w:space="0" w:color="auto"/>
        <w:right w:val="none" w:sz="0" w:space="0" w:color="auto"/>
      </w:divBdr>
    </w:div>
    <w:div w:id="349571435">
      <w:marLeft w:val="0"/>
      <w:marRight w:val="0"/>
      <w:marTop w:val="0"/>
      <w:marBottom w:val="0"/>
      <w:divBdr>
        <w:top w:val="none" w:sz="0" w:space="0" w:color="auto"/>
        <w:left w:val="none" w:sz="0" w:space="0" w:color="auto"/>
        <w:bottom w:val="none" w:sz="0" w:space="0" w:color="auto"/>
        <w:right w:val="none" w:sz="0" w:space="0" w:color="auto"/>
      </w:divBdr>
    </w:div>
    <w:div w:id="349571440">
      <w:marLeft w:val="0"/>
      <w:marRight w:val="0"/>
      <w:marTop w:val="0"/>
      <w:marBottom w:val="0"/>
      <w:divBdr>
        <w:top w:val="none" w:sz="0" w:space="0" w:color="auto"/>
        <w:left w:val="none" w:sz="0" w:space="0" w:color="auto"/>
        <w:bottom w:val="none" w:sz="0" w:space="0" w:color="auto"/>
        <w:right w:val="none" w:sz="0" w:space="0" w:color="auto"/>
      </w:divBdr>
    </w:div>
    <w:div w:id="349571441">
      <w:marLeft w:val="0"/>
      <w:marRight w:val="0"/>
      <w:marTop w:val="0"/>
      <w:marBottom w:val="0"/>
      <w:divBdr>
        <w:top w:val="none" w:sz="0" w:space="0" w:color="auto"/>
        <w:left w:val="none" w:sz="0" w:space="0" w:color="auto"/>
        <w:bottom w:val="none" w:sz="0" w:space="0" w:color="auto"/>
        <w:right w:val="none" w:sz="0" w:space="0" w:color="auto"/>
      </w:divBdr>
    </w:div>
    <w:div w:id="349571443">
      <w:marLeft w:val="0"/>
      <w:marRight w:val="0"/>
      <w:marTop w:val="0"/>
      <w:marBottom w:val="0"/>
      <w:divBdr>
        <w:top w:val="none" w:sz="0" w:space="0" w:color="auto"/>
        <w:left w:val="none" w:sz="0" w:space="0" w:color="auto"/>
        <w:bottom w:val="none" w:sz="0" w:space="0" w:color="auto"/>
        <w:right w:val="none" w:sz="0" w:space="0" w:color="auto"/>
      </w:divBdr>
    </w:div>
    <w:div w:id="349571451">
      <w:marLeft w:val="0"/>
      <w:marRight w:val="0"/>
      <w:marTop w:val="0"/>
      <w:marBottom w:val="0"/>
      <w:divBdr>
        <w:top w:val="none" w:sz="0" w:space="0" w:color="auto"/>
        <w:left w:val="none" w:sz="0" w:space="0" w:color="auto"/>
        <w:bottom w:val="none" w:sz="0" w:space="0" w:color="auto"/>
        <w:right w:val="none" w:sz="0" w:space="0" w:color="auto"/>
      </w:divBdr>
    </w:div>
    <w:div w:id="349571453">
      <w:marLeft w:val="0"/>
      <w:marRight w:val="0"/>
      <w:marTop w:val="0"/>
      <w:marBottom w:val="0"/>
      <w:divBdr>
        <w:top w:val="none" w:sz="0" w:space="0" w:color="auto"/>
        <w:left w:val="none" w:sz="0" w:space="0" w:color="auto"/>
        <w:bottom w:val="none" w:sz="0" w:space="0" w:color="auto"/>
        <w:right w:val="none" w:sz="0" w:space="0" w:color="auto"/>
      </w:divBdr>
      <w:divsChild>
        <w:div w:id="349590141">
          <w:marLeft w:val="0"/>
          <w:marRight w:val="0"/>
          <w:marTop w:val="0"/>
          <w:marBottom w:val="0"/>
          <w:divBdr>
            <w:top w:val="none" w:sz="0" w:space="0" w:color="auto"/>
            <w:left w:val="none" w:sz="0" w:space="0" w:color="auto"/>
            <w:bottom w:val="none" w:sz="0" w:space="0" w:color="auto"/>
            <w:right w:val="none" w:sz="0" w:space="0" w:color="auto"/>
          </w:divBdr>
        </w:div>
        <w:div w:id="349592664">
          <w:marLeft w:val="0"/>
          <w:marRight w:val="0"/>
          <w:marTop w:val="0"/>
          <w:marBottom w:val="0"/>
          <w:divBdr>
            <w:top w:val="none" w:sz="0" w:space="0" w:color="auto"/>
            <w:left w:val="none" w:sz="0" w:space="0" w:color="auto"/>
            <w:bottom w:val="none" w:sz="0" w:space="0" w:color="auto"/>
            <w:right w:val="none" w:sz="0" w:space="0" w:color="auto"/>
          </w:divBdr>
        </w:div>
      </w:divsChild>
    </w:div>
    <w:div w:id="349571456">
      <w:marLeft w:val="0"/>
      <w:marRight w:val="0"/>
      <w:marTop w:val="0"/>
      <w:marBottom w:val="0"/>
      <w:divBdr>
        <w:top w:val="none" w:sz="0" w:space="0" w:color="auto"/>
        <w:left w:val="none" w:sz="0" w:space="0" w:color="auto"/>
        <w:bottom w:val="none" w:sz="0" w:space="0" w:color="auto"/>
        <w:right w:val="none" w:sz="0" w:space="0" w:color="auto"/>
      </w:divBdr>
      <w:divsChild>
        <w:div w:id="349584737">
          <w:marLeft w:val="0"/>
          <w:marRight w:val="0"/>
          <w:marTop w:val="0"/>
          <w:marBottom w:val="0"/>
          <w:divBdr>
            <w:top w:val="none" w:sz="0" w:space="0" w:color="auto"/>
            <w:left w:val="none" w:sz="0" w:space="0" w:color="auto"/>
            <w:bottom w:val="none" w:sz="0" w:space="0" w:color="auto"/>
            <w:right w:val="none" w:sz="0" w:space="0" w:color="auto"/>
          </w:divBdr>
          <w:divsChild>
            <w:div w:id="34957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461">
      <w:marLeft w:val="0"/>
      <w:marRight w:val="0"/>
      <w:marTop w:val="0"/>
      <w:marBottom w:val="0"/>
      <w:divBdr>
        <w:top w:val="none" w:sz="0" w:space="0" w:color="auto"/>
        <w:left w:val="none" w:sz="0" w:space="0" w:color="auto"/>
        <w:bottom w:val="none" w:sz="0" w:space="0" w:color="auto"/>
        <w:right w:val="none" w:sz="0" w:space="0" w:color="auto"/>
      </w:divBdr>
    </w:div>
    <w:div w:id="349571463">
      <w:marLeft w:val="0"/>
      <w:marRight w:val="0"/>
      <w:marTop w:val="0"/>
      <w:marBottom w:val="0"/>
      <w:divBdr>
        <w:top w:val="none" w:sz="0" w:space="0" w:color="auto"/>
        <w:left w:val="none" w:sz="0" w:space="0" w:color="auto"/>
        <w:bottom w:val="none" w:sz="0" w:space="0" w:color="auto"/>
        <w:right w:val="none" w:sz="0" w:space="0" w:color="auto"/>
      </w:divBdr>
    </w:div>
    <w:div w:id="349571464">
      <w:marLeft w:val="0"/>
      <w:marRight w:val="0"/>
      <w:marTop w:val="0"/>
      <w:marBottom w:val="0"/>
      <w:divBdr>
        <w:top w:val="none" w:sz="0" w:space="0" w:color="auto"/>
        <w:left w:val="none" w:sz="0" w:space="0" w:color="auto"/>
        <w:bottom w:val="none" w:sz="0" w:space="0" w:color="auto"/>
        <w:right w:val="none" w:sz="0" w:space="0" w:color="auto"/>
      </w:divBdr>
      <w:divsChild>
        <w:div w:id="349597594">
          <w:marLeft w:val="0"/>
          <w:marRight w:val="0"/>
          <w:marTop w:val="0"/>
          <w:marBottom w:val="0"/>
          <w:divBdr>
            <w:top w:val="none" w:sz="0" w:space="0" w:color="auto"/>
            <w:left w:val="none" w:sz="0" w:space="0" w:color="auto"/>
            <w:bottom w:val="none" w:sz="0" w:space="0" w:color="auto"/>
            <w:right w:val="none" w:sz="0" w:space="0" w:color="auto"/>
          </w:divBdr>
        </w:div>
      </w:divsChild>
    </w:div>
    <w:div w:id="349571468">
      <w:marLeft w:val="0"/>
      <w:marRight w:val="0"/>
      <w:marTop w:val="0"/>
      <w:marBottom w:val="0"/>
      <w:divBdr>
        <w:top w:val="none" w:sz="0" w:space="0" w:color="auto"/>
        <w:left w:val="none" w:sz="0" w:space="0" w:color="auto"/>
        <w:bottom w:val="none" w:sz="0" w:space="0" w:color="auto"/>
        <w:right w:val="none" w:sz="0" w:space="0" w:color="auto"/>
      </w:divBdr>
      <w:divsChild>
        <w:div w:id="349573193">
          <w:marLeft w:val="0"/>
          <w:marRight w:val="0"/>
          <w:marTop w:val="0"/>
          <w:marBottom w:val="0"/>
          <w:divBdr>
            <w:top w:val="none" w:sz="0" w:space="0" w:color="auto"/>
            <w:left w:val="none" w:sz="0" w:space="0" w:color="auto"/>
            <w:bottom w:val="none" w:sz="0" w:space="0" w:color="auto"/>
            <w:right w:val="none" w:sz="0" w:space="0" w:color="auto"/>
          </w:divBdr>
          <w:divsChild>
            <w:div w:id="34957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474">
      <w:marLeft w:val="0"/>
      <w:marRight w:val="0"/>
      <w:marTop w:val="0"/>
      <w:marBottom w:val="0"/>
      <w:divBdr>
        <w:top w:val="none" w:sz="0" w:space="0" w:color="auto"/>
        <w:left w:val="none" w:sz="0" w:space="0" w:color="auto"/>
        <w:bottom w:val="none" w:sz="0" w:space="0" w:color="auto"/>
        <w:right w:val="none" w:sz="0" w:space="0" w:color="auto"/>
      </w:divBdr>
      <w:divsChild>
        <w:div w:id="349601079">
          <w:marLeft w:val="0"/>
          <w:marRight w:val="0"/>
          <w:marTop w:val="0"/>
          <w:marBottom w:val="0"/>
          <w:divBdr>
            <w:top w:val="none" w:sz="0" w:space="0" w:color="auto"/>
            <w:left w:val="none" w:sz="0" w:space="0" w:color="auto"/>
            <w:bottom w:val="none" w:sz="0" w:space="0" w:color="auto"/>
            <w:right w:val="none" w:sz="0" w:space="0" w:color="auto"/>
          </w:divBdr>
        </w:div>
      </w:divsChild>
    </w:div>
    <w:div w:id="349571478">
      <w:marLeft w:val="0"/>
      <w:marRight w:val="0"/>
      <w:marTop w:val="0"/>
      <w:marBottom w:val="0"/>
      <w:divBdr>
        <w:top w:val="none" w:sz="0" w:space="0" w:color="auto"/>
        <w:left w:val="none" w:sz="0" w:space="0" w:color="auto"/>
        <w:bottom w:val="none" w:sz="0" w:space="0" w:color="auto"/>
        <w:right w:val="none" w:sz="0" w:space="0" w:color="auto"/>
      </w:divBdr>
    </w:div>
    <w:div w:id="349571483">
      <w:marLeft w:val="0"/>
      <w:marRight w:val="0"/>
      <w:marTop w:val="0"/>
      <w:marBottom w:val="0"/>
      <w:divBdr>
        <w:top w:val="none" w:sz="0" w:space="0" w:color="auto"/>
        <w:left w:val="none" w:sz="0" w:space="0" w:color="auto"/>
        <w:bottom w:val="none" w:sz="0" w:space="0" w:color="auto"/>
        <w:right w:val="none" w:sz="0" w:space="0" w:color="auto"/>
      </w:divBdr>
      <w:divsChild>
        <w:div w:id="349573475">
          <w:marLeft w:val="0"/>
          <w:marRight w:val="0"/>
          <w:marTop w:val="0"/>
          <w:marBottom w:val="0"/>
          <w:divBdr>
            <w:top w:val="none" w:sz="0" w:space="0" w:color="auto"/>
            <w:left w:val="none" w:sz="0" w:space="0" w:color="auto"/>
            <w:bottom w:val="none" w:sz="0" w:space="0" w:color="auto"/>
            <w:right w:val="none" w:sz="0" w:space="0" w:color="auto"/>
          </w:divBdr>
        </w:div>
        <w:div w:id="349574673">
          <w:marLeft w:val="0"/>
          <w:marRight w:val="0"/>
          <w:marTop w:val="0"/>
          <w:marBottom w:val="0"/>
          <w:divBdr>
            <w:top w:val="none" w:sz="0" w:space="0" w:color="auto"/>
            <w:left w:val="none" w:sz="0" w:space="0" w:color="auto"/>
            <w:bottom w:val="none" w:sz="0" w:space="0" w:color="auto"/>
            <w:right w:val="none" w:sz="0" w:space="0" w:color="auto"/>
          </w:divBdr>
        </w:div>
        <w:div w:id="349575053">
          <w:marLeft w:val="0"/>
          <w:marRight w:val="0"/>
          <w:marTop w:val="0"/>
          <w:marBottom w:val="0"/>
          <w:divBdr>
            <w:top w:val="none" w:sz="0" w:space="0" w:color="auto"/>
            <w:left w:val="none" w:sz="0" w:space="0" w:color="auto"/>
            <w:bottom w:val="none" w:sz="0" w:space="0" w:color="auto"/>
            <w:right w:val="none" w:sz="0" w:space="0" w:color="auto"/>
          </w:divBdr>
        </w:div>
        <w:div w:id="349579761">
          <w:marLeft w:val="0"/>
          <w:marRight w:val="0"/>
          <w:marTop w:val="0"/>
          <w:marBottom w:val="0"/>
          <w:divBdr>
            <w:top w:val="none" w:sz="0" w:space="0" w:color="auto"/>
            <w:left w:val="none" w:sz="0" w:space="0" w:color="auto"/>
            <w:bottom w:val="none" w:sz="0" w:space="0" w:color="auto"/>
            <w:right w:val="none" w:sz="0" w:space="0" w:color="auto"/>
          </w:divBdr>
        </w:div>
        <w:div w:id="349581520">
          <w:marLeft w:val="0"/>
          <w:marRight w:val="0"/>
          <w:marTop w:val="0"/>
          <w:marBottom w:val="0"/>
          <w:divBdr>
            <w:top w:val="none" w:sz="0" w:space="0" w:color="auto"/>
            <w:left w:val="none" w:sz="0" w:space="0" w:color="auto"/>
            <w:bottom w:val="none" w:sz="0" w:space="0" w:color="auto"/>
            <w:right w:val="none" w:sz="0" w:space="0" w:color="auto"/>
          </w:divBdr>
        </w:div>
        <w:div w:id="349583624">
          <w:marLeft w:val="0"/>
          <w:marRight w:val="0"/>
          <w:marTop w:val="0"/>
          <w:marBottom w:val="0"/>
          <w:divBdr>
            <w:top w:val="none" w:sz="0" w:space="0" w:color="auto"/>
            <w:left w:val="none" w:sz="0" w:space="0" w:color="auto"/>
            <w:bottom w:val="none" w:sz="0" w:space="0" w:color="auto"/>
            <w:right w:val="none" w:sz="0" w:space="0" w:color="auto"/>
          </w:divBdr>
        </w:div>
        <w:div w:id="349590085">
          <w:marLeft w:val="0"/>
          <w:marRight w:val="0"/>
          <w:marTop w:val="0"/>
          <w:marBottom w:val="0"/>
          <w:divBdr>
            <w:top w:val="none" w:sz="0" w:space="0" w:color="auto"/>
            <w:left w:val="none" w:sz="0" w:space="0" w:color="auto"/>
            <w:bottom w:val="none" w:sz="0" w:space="0" w:color="auto"/>
            <w:right w:val="none" w:sz="0" w:space="0" w:color="auto"/>
          </w:divBdr>
        </w:div>
        <w:div w:id="349591551">
          <w:marLeft w:val="0"/>
          <w:marRight w:val="0"/>
          <w:marTop w:val="0"/>
          <w:marBottom w:val="0"/>
          <w:divBdr>
            <w:top w:val="none" w:sz="0" w:space="0" w:color="auto"/>
            <w:left w:val="none" w:sz="0" w:space="0" w:color="auto"/>
            <w:bottom w:val="none" w:sz="0" w:space="0" w:color="auto"/>
            <w:right w:val="none" w:sz="0" w:space="0" w:color="auto"/>
          </w:divBdr>
        </w:div>
        <w:div w:id="349597553">
          <w:marLeft w:val="0"/>
          <w:marRight w:val="0"/>
          <w:marTop w:val="0"/>
          <w:marBottom w:val="0"/>
          <w:divBdr>
            <w:top w:val="none" w:sz="0" w:space="0" w:color="auto"/>
            <w:left w:val="none" w:sz="0" w:space="0" w:color="auto"/>
            <w:bottom w:val="none" w:sz="0" w:space="0" w:color="auto"/>
            <w:right w:val="none" w:sz="0" w:space="0" w:color="auto"/>
          </w:divBdr>
        </w:div>
        <w:div w:id="349599576">
          <w:marLeft w:val="0"/>
          <w:marRight w:val="0"/>
          <w:marTop w:val="0"/>
          <w:marBottom w:val="0"/>
          <w:divBdr>
            <w:top w:val="none" w:sz="0" w:space="0" w:color="auto"/>
            <w:left w:val="none" w:sz="0" w:space="0" w:color="auto"/>
            <w:bottom w:val="none" w:sz="0" w:space="0" w:color="auto"/>
            <w:right w:val="none" w:sz="0" w:space="0" w:color="auto"/>
          </w:divBdr>
        </w:div>
        <w:div w:id="349599801">
          <w:marLeft w:val="0"/>
          <w:marRight w:val="0"/>
          <w:marTop w:val="0"/>
          <w:marBottom w:val="0"/>
          <w:divBdr>
            <w:top w:val="none" w:sz="0" w:space="0" w:color="auto"/>
            <w:left w:val="none" w:sz="0" w:space="0" w:color="auto"/>
            <w:bottom w:val="none" w:sz="0" w:space="0" w:color="auto"/>
            <w:right w:val="none" w:sz="0" w:space="0" w:color="auto"/>
          </w:divBdr>
        </w:div>
      </w:divsChild>
    </w:div>
    <w:div w:id="349571484">
      <w:marLeft w:val="0"/>
      <w:marRight w:val="0"/>
      <w:marTop w:val="0"/>
      <w:marBottom w:val="0"/>
      <w:divBdr>
        <w:top w:val="none" w:sz="0" w:space="0" w:color="auto"/>
        <w:left w:val="none" w:sz="0" w:space="0" w:color="auto"/>
        <w:bottom w:val="none" w:sz="0" w:space="0" w:color="auto"/>
        <w:right w:val="none" w:sz="0" w:space="0" w:color="auto"/>
      </w:divBdr>
    </w:div>
    <w:div w:id="349571486">
      <w:marLeft w:val="0"/>
      <w:marRight w:val="0"/>
      <w:marTop w:val="0"/>
      <w:marBottom w:val="0"/>
      <w:divBdr>
        <w:top w:val="none" w:sz="0" w:space="0" w:color="auto"/>
        <w:left w:val="none" w:sz="0" w:space="0" w:color="auto"/>
        <w:bottom w:val="none" w:sz="0" w:space="0" w:color="auto"/>
        <w:right w:val="none" w:sz="0" w:space="0" w:color="auto"/>
      </w:divBdr>
    </w:div>
    <w:div w:id="349571491">
      <w:marLeft w:val="0"/>
      <w:marRight w:val="0"/>
      <w:marTop w:val="0"/>
      <w:marBottom w:val="0"/>
      <w:divBdr>
        <w:top w:val="none" w:sz="0" w:space="0" w:color="auto"/>
        <w:left w:val="none" w:sz="0" w:space="0" w:color="auto"/>
        <w:bottom w:val="none" w:sz="0" w:space="0" w:color="auto"/>
        <w:right w:val="none" w:sz="0" w:space="0" w:color="auto"/>
      </w:divBdr>
    </w:div>
    <w:div w:id="349571494">
      <w:marLeft w:val="0"/>
      <w:marRight w:val="0"/>
      <w:marTop w:val="0"/>
      <w:marBottom w:val="0"/>
      <w:divBdr>
        <w:top w:val="none" w:sz="0" w:space="0" w:color="auto"/>
        <w:left w:val="none" w:sz="0" w:space="0" w:color="auto"/>
        <w:bottom w:val="none" w:sz="0" w:space="0" w:color="auto"/>
        <w:right w:val="none" w:sz="0" w:space="0" w:color="auto"/>
      </w:divBdr>
      <w:divsChild>
        <w:div w:id="349581203">
          <w:marLeft w:val="0"/>
          <w:marRight w:val="0"/>
          <w:marTop w:val="0"/>
          <w:marBottom w:val="0"/>
          <w:divBdr>
            <w:top w:val="none" w:sz="0" w:space="0" w:color="auto"/>
            <w:left w:val="none" w:sz="0" w:space="0" w:color="auto"/>
            <w:bottom w:val="none" w:sz="0" w:space="0" w:color="auto"/>
            <w:right w:val="none" w:sz="0" w:space="0" w:color="auto"/>
          </w:divBdr>
        </w:div>
        <w:div w:id="349594826">
          <w:marLeft w:val="0"/>
          <w:marRight w:val="0"/>
          <w:marTop w:val="0"/>
          <w:marBottom w:val="0"/>
          <w:divBdr>
            <w:top w:val="none" w:sz="0" w:space="0" w:color="auto"/>
            <w:left w:val="none" w:sz="0" w:space="0" w:color="auto"/>
            <w:bottom w:val="none" w:sz="0" w:space="0" w:color="auto"/>
            <w:right w:val="none" w:sz="0" w:space="0" w:color="auto"/>
          </w:divBdr>
          <w:divsChild>
            <w:div w:id="349579835">
              <w:marLeft w:val="0"/>
              <w:marRight w:val="0"/>
              <w:marTop w:val="0"/>
              <w:marBottom w:val="0"/>
              <w:divBdr>
                <w:top w:val="none" w:sz="0" w:space="0" w:color="auto"/>
                <w:left w:val="none" w:sz="0" w:space="0" w:color="auto"/>
                <w:bottom w:val="none" w:sz="0" w:space="0" w:color="auto"/>
                <w:right w:val="none" w:sz="0" w:space="0" w:color="auto"/>
              </w:divBdr>
              <w:divsChild>
                <w:div w:id="349576859">
                  <w:marLeft w:val="0"/>
                  <w:marRight w:val="4050"/>
                  <w:marTop w:val="0"/>
                  <w:marBottom w:val="0"/>
                  <w:divBdr>
                    <w:top w:val="none" w:sz="0" w:space="0" w:color="auto"/>
                    <w:left w:val="none" w:sz="0" w:space="0" w:color="auto"/>
                    <w:bottom w:val="none" w:sz="0" w:space="0" w:color="auto"/>
                    <w:right w:val="none" w:sz="0" w:space="0" w:color="auto"/>
                  </w:divBdr>
                  <w:divsChild>
                    <w:div w:id="349575379">
                      <w:marLeft w:val="0"/>
                      <w:marRight w:val="0"/>
                      <w:marTop w:val="0"/>
                      <w:marBottom w:val="0"/>
                      <w:divBdr>
                        <w:top w:val="none" w:sz="0" w:space="0" w:color="auto"/>
                        <w:left w:val="none" w:sz="0" w:space="0" w:color="auto"/>
                        <w:bottom w:val="none" w:sz="0" w:space="0" w:color="auto"/>
                        <w:right w:val="none" w:sz="0" w:space="0" w:color="auto"/>
                      </w:divBdr>
                      <w:divsChild>
                        <w:div w:id="349583208">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349571496">
      <w:marLeft w:val="0"/>
      <w:marRight w:val="0"/>
      <w:marTop w:val="0"/>
      <w:marBottom w:val="0"/>
      <w:divBdr>
        <w:top w:val="none" w:sz="0" w:space="0" w:color="auto"/>
        <w:left w:val="none" w:sz="0" w:space="0" w:color="auto"/>
        <w:bottom w:val="none" w:sz="0" w:space="0" w:color="auto"/>
        <w:right w:val="none" w:sz="0" w:space="0" w:color="auto"/>
      </w:divBdr>
    </w:div>
    <w:div w:id="349571504">
      <w:marLeft w:val="0"/>
      <w:marRight w:val="0"/>
      <w:marTop w:val="0"/>
      <w:marBottom w:val="0"/>
      <w:divBdr>
        <w:top w:val="none" w:sz="0" w:space="0" w:color="auto"/>
        <w:left w:val="none" w:sz="0" w:space="0" w:color="auto"/>
        <w:bottom w:val="none" w:sz="0" w:space="0" w:color="auto"/>
        <w:right w:val="none" w:sz="0" w:space="0" w:color="auto"/>
      </w:divBdr>
      <w:divsChild>
        <w:div w:id="349596785">
          <w:marLeft w:val="0"/>
          <w:marRight w:val="0"/>
          <w:marTop w:val="0"/>
          <w:marBottom w:val="0"/>
          <w:divBdr>
            <w:top w:val="none" w:sz="0" w:space="0" w:color="auto"/>
            <w:left w:val="none" w:sz="0" w:space="0" w:color="auto"/>
            <w:bottom w:val="none" w:sz="0" w:space="0" w:color="auto"/>
            <w:right w:val="none" w:sz="0" w:space="0" w:color="auto"/>
          </w:divBdr>
        </w:div>
      </w:divsChild>
    </w:div>
    <w:div w:id="349571505">
      <w:marLeft w:val="0"/>
      <w:marRight w:val="0"/>
      <w:marTop w:val="0"/>
      <w:marBottom w:val="0"/>
      <w:divBdr>
        <w:top w:val="none" w:sz="0" w:space="0" w:color="auto"/>
        <w:left w:val="none" w:sz="0" w:space="0" w:color="auto"/>
        <w:bottom w:val="none" w:sz="0" w:space="0" w:color="auto"/>
        <w:right w:val="none" w:sz="0" w:space="0" w:color="auto"/>
      </w:divBdr>
      <w:divsChild>
        <w:div w:id="349571428">
          <w:marLeft w:val="0"/>
          <w:marRight w:val="0"/>
          <w:marTop w:val="25"/>
          <w:marBottom w:val="126"/>
          <w:divBdr>
            <w:top w:val="none" w:sz="0" w:space="0" w:color="auto"/>
            <w:left w:val="none" w:sz="0" w:space="0" w:color="auto"/>
            <w:bottom w:val="single" w:sz="12" w:space="3" w:color="B6B7B7"/>
            <w:right w:val="none" w:sz="0" w:space="0" w:color="auto"/>
          </w:divBdr>
        </w:div>
        <w:div w:id="349584372">
          <w:marLeft w:val="0"/>
          <w:marRight w:val="0"/>
          <w:marTop w:val="0"/>
          <w:marBottom w:val="0"/>
          <w:divBdr>
            <w:top w:val="none" w:sz="0" w:space="0" w:color="auto"/>
            <w:left w:val="none" w:sz="0" w:space="0" w:color="auto"/>
            <w:bottom w:val="none" w:sz="0" w:space="0" w:color="auto"/>
            <w:right w:val="none" w:sz="0" w:space="0" w:color="auto"/>
          </w:divBdr>
          <w:divsChild>
            <w:div w:id="349576124">
              <w:marLeft w:val="0"/>
              <w:marRight w:val="0"/>
              <w:marTop w:val="0"/>
              <w:marBottom w:val="0"/>
              <w:divBdr>
                <w:top w:val="none" w:sz="0" w:space="0" w:color="auto"/>
                <w:left w:val="none" w:sz="0" w:space="0" w:color="auto"/>
                <w:bottom w:val="none" w:sz="0" w:space="0" w:color="auto"/>
                <w:right w:val="none" w:sz="0" w:space="0" w:color="auto"/>
              </w:divBdr>
            </w:div>
            <w:div w:id="349579016">
              <w:marLeft w:val="0"/>
              <w:marRight w:val="0"/>
              <w:marTop w:val="0"/>
              <w:marBottom w:val="0"/>
              <w:divBdr>
                <w:top w:val="none" w:sz="0" w:space="0" w:color="auto"/>
                <w:left w:val="none" w:sz="0" w:space="0" w:color="auto"/>
                <w:bottom w:val="none" w:sz="0" w:space="0" w:color="auto"/>
                <w:right w:val="none" w:sz="0" w:space="0" w:color="auto"/>
              </w:divBdr>
            </w:div>
            <w:div w:id="349579048">
              <w:marLeft w:val="0"/>
              <w:marRight w:val="0"/>
              <w:marTop w:val="0"/>
              <w:marBottom w:val="0"/>
              <w:divBdr>
                <w:top w:val="none" w:sz="0" w:space="0" w:color="auto"/>
                <w:left w:val="none" w:sz="0" w:space="0" w:color="auto"/>
                <w:bottom w:val="none" w:sz="0" w:space="0" w:color="auto"/>
                <w:right w:val="none" w:sz="0" w:space="0" w:color="auto"/>
              </w:divBdr>
            </w:div>
            <w:div w:id="349593667">
              <w:marLeft w:val="0"/>
              <w:marRight w:val="0"/>
              <w:marTop w:val="0"/>
              <w:marBottom w:val="0"/>
              <w:divBdr>
                <w:top w:val="none" w:sz="0" w:space="0" w:color="auto"/>
                <w:left w:val="none" w:sz="0" w:space="0" w:color="auto"/>
                <w:bottom w:val="none" w:sz="0" w:space="0" w:color="auto"/>
                <w:right w:val="none" w:sz="0" w:space="0" w:color="auto"/>
              </w:divBdr>
            </w:div>
            <w:div w:id="349594064">
              <w:marLeft w:val="0"/>
              <w:marRight w:val="0"/>
              <w:marTop w:val="0"/>
              <w:marBottom w:val="0"/>
              <w:divBdr>
                <w:top w:val="none" w:sz="0" w:space="0" w:color="auto"/>
                <w:left w:val="none" w:sz="0" w:space="0" w:color="auto"/>
                <w:bottom w:val="none" w:sz="0" w:space="0" w:color="auto"/>
                <w:right w:val="none" w:sz="0" w:space="0" w:color="auto"/>
              </w:divBdr>
            </w:div>
            <w:div w:id="349595496">
              <w:marLeft w:val="0"/>
              <w:marRight w:val="0"/>
              <w:marTop w:val="0"/>
              <w:marBottom w:val="0"/>
              <w:divBdr>
                <w:top w:val="none" w:sz="0" w:space="0" w:color="auto"/>
                <w:left w:val="none" w:sz="0" w:space="0" w:color="auto"/>
                <w:bottom w:val="none" w:sz="0" w:space="0" w:color="auto"/>
                <w:right w:val="none" w:sz="0" w:space="0" w:color="auto"/>
              </w:divBdr>
            </w:div>
            <w:div w:id="349596935">
              <w:marLeft w:val="0"/>
              <w:marRight w:val="0"/>
              <w:marTop w:val="0"/>
              <w:marBottom w:val="0"/>
              <w:divBdr>
                <w:top w:val="none" w:sz="0" w:space="0" w:color="auto"/>
                <w:left w:val="none" w:sz="0" w:space="0" w:color="auto"/>
                <w:bottom w:val="none" w:sz="0" w:space="0" w:color="auto"/>
                <w:right w:val="none" w:sz="0" w:space="0" w:color="auto"/>
              </w:divBdr>
            </w:div>
            <w:div w:id="34960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506">
      <w:marLeft w:val="0"/>
      <w:marRight w:val="0"/>
      <w:marTop w:val="0"/>
      <w:marBottom w:val="0"/>
      <w:divBdr>
        <w:top w:val="none" w:sz="0" w:space="0" w:color="auto"/>
        <w:left w:val="none" w:sz="0" w:space="0" w:color="auto"/>
        <w:bottom w:val="none" w:sz="0" w:space="0" w:color="auto"/>
        <w:right w:val="none" w:sz="0" w:space="0" w:color="auto"/>
      </w:divBdr>
      <w:divsChild>
        <w:div w:id="349586323">
          <w:marLeft w:val="0"/>
          <w:marRight w:val="0"/>
          <w:marTop w:val="0"/>
          <w:marBottom w:val="0"/>
          <w:divBdr>
            <w:top w:val="none" w:sz="0" w:space="0" w:color="auto"/>
            <w:left w:val="none" w:sz="0" w:space="0" w:color="auto"/>
            <w:bottom w:val="none" w:sz="0" w:space="0" w:color="auto"/>
            <w:right w:val="none" w:sz="0" w:space="0" w:color="auto"/>
          </w:divBdr>
        </w:div>
      </w:divsChild>
    </w:div>
    <w:div w:id="349571508">
      <w:marLeft w:val="0"/>
      <w:marRight w:val="0"/>
      <w:marTop w:val="0"/>
      <w:marBottom w:val="0"/>
      <w:divBdr>
        <w:top w:val="none" w:sz="0" w:space="0" w:color="auto"/>
        <w:left w:val="none" w:sz="0" w:space="0" w:color="auto"/>
        <w:bottom w:val="none" w:sz="0" w:space="0" w:color="auto"/>
        <w:right w:val="none" w:sz="0" w:space="0" w:color="auto"/>
      </w:divBdr>
      <w:divsChild>
        <w:div w:id="349584029">
          <w:marLeft w:val="0"/>
          <w:marRight w:val="0"/>
          <w:marTop w:val="0"/>
          <w:marBottom w:val="0"/>
          <w:divBdr>
            <w:top w:val="none" w:sz="0" w:space="0" w:color="auto"/>
            <w:left w:val="none" w:sz="0" w:space="0" w:color="auto"/>
            <w:bottom w:val="none" w:sz="0" w:space="0" w:color="auto"/>
            <w:right w:val="none" w:sz="0" w:space="0" w:color="auto"/>
          </w:divBdr>
        </w:div>
      </w:divsChild>
    </w:div>
    <w:div w:id="349571509">
      <w:marLeft w:val="0"/>
      <w:marRight w:val="0"/>
      <w:marTop w:val="0"/>
      <w:marBottom w:val="0"/>
      <w:divBdr>
        <w:top w:val="none" w:sz="0" w:space="0" w:color="auto"/>
        <w:left w:val="none" w:sz="0" w:space="0" w:color="auto"/>
        <w:bottom w:val="none" w:sz="0" w:space="0" w:color="auto"/>
        <w:right w:val="none" w:sz="0" w:space="0" w:color="auto"/>
      </w:divBdr>
    </w:div>
    <w:div w:id="349571516">
      <w:marLeft w:val="0"/>
      <w:marRight w:val="0"/>
      <w:marTop w:val="0"/>
      <w:marBottom w:val="0"/>
      <w:divBdr>
        <w:top w:val="none" w:sz="0" w:space="0" w:color="auto"/>
        <w:left w:val="none" w:sz="0" w:space="0" w:color="auto"/>
        <w:bottom w:val="none" w:sz="0" w:space="0" w:color="auto"/>
        <w:right w:val="none" w:sz="0" w:space="0" w:color="auto"/>
      </w:divBdr>
      <w:divsChild>
        <w:div w:id="349582631">
          <w:marLeft w:val="0"/>
          <w:marRight w:val="0"/>
          <w:marTop w:val="0"/>
          <w:marBottom w:val="0"/>
          <w:divBdr>
            <w:top w:val="none" w:sz="0" w:space="0" w:color="auto"/>
            <w:left w:val="none" w:sz="0" w:space="0" w:color="auto"/>
            <w:bottom w:val="none" w:sz="0" w:space="0" w:color="auto"/>
            <w:right w:val="none" w:sz="0" w:space="0" w:color="auto"/>
          </w:divBdr>
        </w:div>
        <w:div w:id="349601402">
          <w:marLeft w:val="0"/>
          <w:marRight w:val="0"/>
          <w:marTop w:val="0"/>
          <w:marBottom w:val="0"/>
          <w:divBdr>
            <w:top w:val="none" w:sz="0" w:space="0" w:color="auto"/>
            <w:left w:val="none" w:sz="0" w:space="0" w:color="auto"/>
            <w:bottom w:val="none" w:sz="0" w:space="0" w:color="auto"/>
            <w:right w:val="none" w:sz="0" w:space="0" w:color="auto"/>
          </w:divBdr>
        </w:div>
      </w:divsChild>
    </w:div>
    <w:div w:id="349571517">
      <w:marLeft w:val="0"/>
      <w:marRight w:val="0"/>
      <w:marTop w:val="0"/>
      <w:marBottom w:val="0"/>
      <w:divBdr>
        <w:top w:val="none" w:sz="0" w:space="0" w:color="auto"/>
        <w:left w:val="none" w:sz="0" w:space="0" w:color="auto"/>
        <w:bottom w:val="none" w:sz="0" w:space="0" w:color="auto"/>
        <w:right w:val="none" w:sz="0" w:space="0" w:color="auto"/>
      </w:divBdr>
      <w:divsChild>
        <w:div w:id="349583161">
          <w:marLeft w:val="0"/>
          <w:marRight w:val="0"/>
          <w:marTop w:val="63"/>
          <w:marBottom w:val="188"/>
          <w:divBdr>
            <w:top w:val="none" w:sz="0" w:space="0" w:color="auto"/>
            <w:left w:val="none" w:sz="0" w:space="0" w:color="auto"/>
            <w:bottom w:val="none" w:sz="0" w:space="0" w:color="auto"/>
            <w:right w:val="none" w:sz="0" w:space="0" w:color="auto"/>
          </w:divBdr>
        </w:div>
        <w:div w:id="349600849">
          <w:marLeft w:val="0"/>
          <w:marRight w:val="0"/>
          <w:marTop w:val="88"/>
          <w:marBottom w:val="213"/>
          <w:divBdr>
            <w:top w:val="none" w:sz="0" w:space="0" w:color="auto"/>
            <w:left w:val="none" w:sz="0" w:space="0" w:color="auto"/>
            <w:bottom w:val="none" w:sz="0" w:space="0" w:color="auto"/>
            <w:right w:val="none" w:sz="0" w:space="0" w:color="auto"/>
          </w:divBdr>
        </w:div>
      </w:divsChild>
    </w:div>
    <w:div w:id="349571520">
      <w:marLeft w:val="0"/>
      <w:marRight w:val="0"/>
      <w:marTop w:val="0"/>
      <w:marBottom w:val="0"/>
      <w:divBdr>
        <w:top w:val="none" w:sz="0" w:space="0" w:color="auto"/>
        <w:left w:val="none" w:sz="0" w:space="0" w:color="auto"/>
        <w:bottom w:val="none" w:sz="0" w:space="0" w:color="auto"/>
        <w:right w:val="none" w:sz="0" w:space="0" w:color="auto"/>
      </w:divBdr>
    </w:div>
    <w:div w:id="349571522">
      <w:marLeft w:val="0"/>
      <w:marRight w:val="0"/>
      <w:marTop w:val="0"/>
      <w:marBottom w:val="0"/>
      <w:divBdr>
        <w:top w:val="none" w:sz="0" w:space="0" w:color="auto"/>
        <w:left w:val="none" w:sz="0" w:space="0" w:color="auto"/>
        <w:bottom w:val="none" w:sz="0" w:space="0" w:color="auto"/>
        <w:right w:val="none" w:sz="0" w:space="0" w:color="auto"/>
      </w:divBdr>
    </w:div>
    <w:div w:id="349571524">
      <w:marLeft w:val="0"/>
      <w:marRight w:val="0"/>
      <w:marTop w:val="0"/>
      <w:marBottom w:val="0"/>
      <w:divBdr>
        <w:top w:val="none" w:sz="0" w:space="0" w:color="auto"/>
        <w:left w:val="none" w:sz="0" w:space="0" w:color="auto"/>
        <w:bottom w:val="none" w:sz="0" w:space="0" w:color="auto"/>
        <w:right w:val="none" w:sz="0" w:space="0" w:color="auto"/>
      </w:divBdr>
      <w:divsChild>
        <w:div w:id="349573836">
          <w:marLeft w:val="0"/>
          <w:marRight w:val="0"/>
          <w:marTop w:val="0"/>
          <w:marBottom w:val="58"/>
          <w:divBdr>
            <w:top w:val="none" w:sz="0" w:space="0" w:color="auto"/>
            <w:left w:val="none" w:sz="0" w:space="0" w:color="auto"/>
            <w:bottom w:val="none" w:sz="0" w:space="0" w:color="auto"/>
            <w:right w:val="none" w:sz="0" w:space="0" w:color="auto"/>
          </w:divBdr>
          <w:divsChild>
            <w:div w:id="349575660">
              <w:marLeft w:val="0"/>
              <w:marRight w:val="0"/>
              <w:marTop w:val="383"/>
              <w:marBottom w:val="290"/>
              <w:divBdr>
                <w:top w:val="none" w:sz="0" w:space="0" w:color="auto"/>
                <w:left w:val="none" w:sz="0" w:space="0" w:color="auto"/>
                <w:bottom w:val="none" w:sz="0" w:space="0" w:color="auto"/>
                <w:right w:val="none" w:sz="0" w:space="0" w:color="auto"/>
              </w:divBdr>
            </w:div>
            <w:div w:id="349575729">
              <w:marLeft w:val="0"/>
              <w:marRight w:val="0"/>
              <w:marTop w:val="383"/>
              <w:marBottom w:val="290"/>
              <w:divBdr>
                <w:top w:val="none" w:sz="0" w:space="0" w:color="auto"/>
                <w:left w:val="none" w:sz="0" w:space="0" w:color="auto"/>
                <w:bottom w:val="none" w:sz="0" w:space="0" w:color="auto"/>
                <w:right w:val="none" w:sz="0" w:space="0" w:color="auto"/>
              </w:divBdr>
            </w:div>
            <w:div w:id="349595306">
              <w:marLeft w:val="0"/>
              <w:marRight w:val="0"/>
              <w:marTop w:val="0"/>
              <w:marBottom w:val="0"/>
              <w:divBdr>
                <w:top w:val="none" w:sz="0" w:space="0" w:color="auto"/>
                <w:left w:val="none" w:sz="0" w:space="0" w:color="auto"/>
                <w:bottom w:val="none" w:sz="0" w:space="0" w:color="auto"/>
                <w:right w:val="none" w:sz="0" w:space="0" w:color="auto"/>
              </w:divBdr>
              <w:divsChild>
                <w:div w:id="349593184">
                  <w:marLeft w:val="0"/>
                  <w:marRight w:val="0"/>
                  <w:marTop w:val="174"/>
                  <w:marBottom w:val="290"/>
                  <w:divBdr>
                    <w:top w:val="none" w:sz="0" w:space="0" w:color="auto"/>
                    <w:left w:val="none" w:sz="0" w:space="0" w:color="auto"/>
                    <w:bottom w:val="none" w:sz="0" w:space="0" w:color="auto"/>
                    <w:right w:val="none" w:sz="0" w:space="0" w:color="auto"/>
                  </w:divBdr>
                </w:div>
              </w:divsChild>
            </w:div>
          </w:divsChild>
        </w:div>
        <w:div w:id="349595336">
          <w:marLeft w:val="0"/>
          <w:marRight w:val="0"/>
          <w:marTop w:val="0"/>
          <w:marBottom w:val="163"/>
          <w:divBdr>
            <w:top w:val="none" w:sz="0" w:space="0" w:color="auto"/>
            <w:left w:val="none" w:sz="0" w:space="0" w:color="auto"/>
            <w:bottom w:val="none" w:sz="0" w:space="0" w:color="auto"/>
            <w:right w:val="none" w:sz="0" w:space="0" w:color="auto"/>
          </w:divBdr>
        </w:div>
      </w:divsChild>
    </w:div>
    <w:div w:id="349571525">
      <w:marLeft w:val="0"/>
      <w:marRight w:val="0"/>
      <w:marTop w:val="0"/>
      <w:marBottom w:val="0"/>
      <w:divBdr>
        <w:top w:val="none" w:sz="0" w:space="0" w:color="auto"/>
        <w:left w:val="none" w:sz="0" w:space="0" w:color="auto"/>
        <w:bottom w:val="none" w:sz="0" w:space="0" w:color="auto"/>
        <w:right w:val="none" w:sz="0" w:space="0" w:color="auto"/>
      </w:divBdr>
      <w:divsChild>
        <w:div w:id="349593712">
          <w:marLeft w:val="0"/>
          <w:marRight w:val="0"/>
          <w:marTop w:val="0"/>
          <w:marBottom w:val="0"/>
          <w:divBdr>
            <w:top w:val="none" w:sz="0" w:space="0" w:color="auto"/>
            <w:left w:val="none" w:sz="0" w:space="0" w:color="auto"/>
            <w:bottom w:val="none" w:sz="0" w:space="0" w:color="auto"/>
            <w:right w:val="none" w:sz="0" w:space="0" w:color="auto"/>
          </w:divBdr>
        </w:div>
      </w:divsChild>
    </w:div>
    <w:div w:id="349571527">
      <w:marLeft w:val="0"/>
      <w:marRight w:val="0"/>
      <w:marTop w:val="0"/>
      <w:marBottom w:val="0"/>
      <w:divBdr>
        <w:top w:val="none" w:sz="0" w:space="0" w:color="auto"/>
        <w:left w:val="none" w:sz="0" w:space="0" w:color="auto"/>
        <w:bottom w:val="none" w:sz="0" w:space="0" w:color="auto"/>
        <w:right w:val="none" w:sz="0" w:space="0" w:color="auto"/>
      </w:divBdr>
    </w:div>
    <w:div w:id="349571528">
      <w:marLeft w:val="0"/>
      <w:marRight w:val="0"/>
      <w:marTop w:val="0"/>
      <w:marBottom w:val="0"/>
      <w:divBdr>
        <w:top w:val="none" w:sz="0" w:space="0" w:color="auto"/>
        <w:left w:val="none" w:sz="0" w:space="0" w:color="auto"/>
        <w:bottom w:val="none" w:sz="0" w:space="0" w:color="auto"/>
        <w:right w:val="none" w:sz="0" w:space="0" w:color="auto"/>
      </w:divBdr>
      <w:divsChild>
        <w:div w:id="349581484">
          <w:marLeft w:val="0"/>
          <w:marRight w:val="0"/>
          <w:marTop w:val="0"/>
          <w:marBottom w:val="0"/>
          <w:divBdr>
            <w:top w:val="none" w:sz="0" w:space="0" w:color="auto"/>
            <w:left w:val="none" w:sz="0" w:space="0" w:color="auto"/>
            <w:bottom w:val="none" w:sz="0" w:space="0" w:color="auto"/>
            <w:right w:val="none" w:sz="0" w:space="0" w:color="auto"/>
          </w:divBdr>
        </w:div>
        <w:div w:id="349596670">
          <w:marLeft w:val="0"/>
          <w:marRight w:val="0"/>
          <w:marTop w:val="0"/>
          <w:marBottom w:val="0"/>
          <w:divBdr>
            <w:top w:val="none" w:sz="0" w:space="0" w:color="auto"/>
            <w:left w:val="none" w:sz="0" w:space="0" w:color="auto"/>
            <w:bottom w:val="none" w:sz="0" w:space="0" w:color="auto"/>
            <w:right w:val="none" w:sz="0" w:space="0" w:color="auto"/>
          </w:divBdr>
          <w:divsChild>
            <w:div w:id="34959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533">
      <w:marLeft w:val="0"/>
      <w:marRight w:val="0"/>
      <w:marTop w:val="0"/>
      <w:marBottom w:val="0"/>
      <w:divBdr>
        <w:top w:val="none" w:sz="0" w:space="0" w:color="auto"/>
        <w:left w:val="none" w:sz="0" w:space="0" w:color="auto"/>
        <w:bottom w:val="none" w:sz="0" w:space="0" w:color="auto"/>
        <w:right w:val="none" w:sz="0" w:space="0" w:color="auto"/>
      </w:divBdr>
      <w:divsChild>
        <w:div w:id="349581899">
          <w:marLeft w:val="0"/>
          <w:marRight w:val="0"/>
          <w:marTop w:val="0"/>
          <w:marBottom w:val="0"/>
          <w:divBdr>
            <w:top w:val="none" w:sz="0" w:space="0" w:color="auto"/>
            <w:left w:val="none" w:sz="0" w:space="0" w:color="auto"/>
            <w:bottom w:val="none" w:sz="0" w:space="0" w:color="auto"/>
            <w:right w:val="none" w:sz="0" w:space="0" w:color="auto"/>
          </w:divBdr>
          <w:divsChild>
            <w:div w:id="349577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534">
      <w:marLeft w:val="0"/>
      <w:marRight w:val="0"/>
      <w:marTop w:val="0"/>
      <w:marBottom w:val="0"/>
      <w:divBdr>
        <w:top w:val="none" w:sz="0" w:space="0" w:color="auto"/>
        <w:left w:val="none" w:sz="0" w:space="0" w:color="auto"/>
        <w:bottom w:val="none" w:sz="0" w:space="0" w:color="auto"/>
        <w:right w:val="none" w:sz="0" w:space="0" w:color="auto"/>
      </w:divBdr>
      <w:divsChild>
        <w:div w:id="349576827">
          <w:marLeft w:val="0"/>
          <w:marRight w:val="0"/>
          <w:marTop w:val="0"/>
          <w:marBottom w:val="0"/>
          <w:divBdr>
            <w:top w:val="none" w:sz="0" w:space="0" w:color="auto"/>
            <w:left w:val="none" w:sz="0" w:space="0" w:color="auto"/>
            <w:bottom w:val="none" w:sz="0" w:space="0" w:color="auto"/>
            <w:right w:val="none" w:sz="0" w:space="0" w:color="auto"/>
          </w:divBdr>
        </w:div>
      </w:divsChild>
    </w:div>
    <w:div w:id="349571549">
      <w:marLeft w:val="0"/>
      <w:marRight w:val="0"/>
      <w:marTop w:val="0"/>
      <w:marBottom w:val="0"/>
      <w:divBdr>
        <w:top w:val="none" w:sz="0" w:space="0" w:color="auto"/>
        <w:left w:val="none" w:sz="0" w:space="0" w:color="auto"/>
        <w:bottom w:val="none" w:sz="0" w:space="0" w:color="auto"/>
        <w:right w:val="none" w:sz="0" w:space="0" w:color="auto"/>
      </w:divBdr>
    </w:div>
    <w:div w:id="349571553">
      <w:marLeft w:val="0"/>
      <w:marRight w:val="0"/>
      <w:marTop w:val="0"/>
      <w:marBottom w:val="0"/>
      <w:divBdr>
        <w:top w:val="none" w:sz="0" w:space="0" w:color="auto"/>
        <w:left w:val="none" w:sz="0" w:space="0" w:color="auto"/>
        <w:bottom w:val="none" w:sz="0" w:space="0" w:color="auto"/>
        <w:right w:val="none" w:sz="0" w:space="0" w:color="auto"/>
      </w:divBdr>
      <w:divsChild>
        <w:div w:id="349579038">
          <w:marLeft w:val="0"/>
          <w:marRight w:val="0"/>
          <w:marTop w:val="0"/>
          <w:marBottom w:val="0"/>
          <w:divBdr>
            <w:top w:val="none" w:sz="0" w:space="0" w:color="auto"/>
            <w:left w:val="none" w:sz="0" w:space="0" w:color="auto"/>
            <w:bottom w:val="none" w:sz="0" w:space="0" w:color="auto"/>
            <w:right w:val="none" w:sz="0" w:space="0" w:color="auto"/>
          </w:divBdr>
        </w:div>
      </w:divsChild>
    </w:div>
    <w:div w:id="349571554">
      <w:marLeft w:val="0"/>
      <w:marRight w:val="0"/>
      <w:marTop w:val="0"/>
      <w:marBottom w:val="0"/>
      <w:divBdr>
        <w:top w:val="none" w:sz="0" w:space="0" w:color="auto"/>
        <w:left w:val="none" w:sz="0" w:space="0" w:color="auto"/>
        <w:bottom w:val="none" w:sz="0" w:space="0" w:color="auto"/>
        <w:right w:val="none" w:sz="0" w:space="0" w:color="auto"/>
      </w:divBdr>
      <w:divsChild>
        <w:div w:id="349592603">
          <w:marLeft w:val="0"/>
          <w:marRight w:val="0"/>
          <w:marTop w:val="0"/>
          <w:marBottom w:val="0"/>
          <w:divBdr>
            <w:top w:val="none" w:sz="0" w:space="0" w:color="auto"/>
            <w:left w:val="none" w:sz="0" w:space="0" w:color="auto"/>
            <w:bottom w:val="none" w:sz="0" w:space="0" w:color="auto"/>
            <w:right w:val="none" w:sz="0" w:space="0" w:color="auto"/>
          </w:divBdr>
          <w:divsChild>
            <w:div w:id="349576688">
              <w:marLeft w:val="0"/>
              <w:marRight w:val="0"/>
              <w:marTop w:val="0"/>
              <w:marBottom w:val="0"/>
              <w:divBdr>
                <w:top w:val="none" w:sz="0" w:space="0" w:color="auto"/>
                <w:left w:val="none" w:sz="0" w:space="0" w:color="auto"/>
                <w:bottom w:val="none" w:sz="0" w:space="0" w:color="auto"/>
                <w:right w:val="none" w:sz="0" w:space="0" w:color="auto"/>
              </w:divBdr>
              <w:divsChild>
                <w:div w:id="349590145">
                  <w:marLeft w:val="0"/>
                  <w:marRight w:val="0"/>
                  <w:marTop w:val="0"/>
                  <w:marBottom w:val="0"/>
                  <w:divBdr>
                    <w:top w:val="none" w:sz="0" w:space="0" w:color="auto"/>
                    <w:left w:val="none" w:sz="0" w:space="0" w:color="auto"/>
                    <w:bottom w:val="none" w:sz="0" w:space="0" w:color="auto"/>
                    <w:right w:val="none" w:sz="0" w:space="0" w:color="auto"/>
                  </w:divBdr>
                  <w:divsChild>
                    <w:div w:id="349578152">
                      <w:marLeft w:val="0"/>
                      <w:marRight w:val="0"/>
                      <w:marTop w:val="0"/>
                      <w:marBottom w:val="0"/>
                      <w:divBdr>
                        <w:top w:val="none" w:sz="0" w:space="0" w:color="auto"/>
                        <w:left w:val="none" w:sz="0" w:space="0" w:color="auto"/>
                        <w:bottom w:val="none" w:sz="0" w:space="0" w:color="auto"/>
                        <w:right w:val="none" w:sz="0" w:space="0" w:color="auto"/>
                      </w:divBdr>
                    </w:div>
                    <w:div w:id="349596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166">
              <w:marLeft w:val="0"/>
              <w:marRight w:val="0"/>
              <w:marTop w:val="0"/>
              <w:marBottom w:val="0"/>
              <w:divBdr>
                <w:top w:val="none" w:sz="0" w:space="0" w:color="auto"/>
                <w:left w:val="none" w:sz="0" w:space="0" w:color="auto"/>
                <w:bottom w:val="none" w:sz="0" w:space="0" w:color="auto"/>
                <w:right w:val="none" w:sz="0" w:space="0" w:color="auto"/>
              </w:divBdr>
              <w:divsChild>
                <w:div w:id="349595757">
                  <w:marLeft w:val="0"/>
                  <w:marRight w:val="0"/>
                  <w:marTop w:val="100"/>
                  <w:marBottom w:val="100"/>
                  <w:divBdr>
                    <w:top w:val="none" w:sz="0" w:space="0" w:color="auto"/>
                    <w:left w:val="none" w:sz="0" w:space="0" w:color="auto"/>
                    <w:bottom w:val="none" w:sz="0" w:space="0" w:color="auto"/>
                    <w:right w:val="none" w:sz="0" w:space="0" w:color="auto"/>
                  </w:divBdr>
                  <w:divsChild>
                    <w:div w:id="349573241">
                      <w:marLeft w:val="0"/>
                      <w:marRight w:val="0"/>
                      <w:marTop w:val="100"/>
                      <w:marBottom w:val="100"/>
                      <w:divBdr>
                        <w:top w:val="none" w:sz="0" w:space="0" w:color="auto"/>
                        <w:left w:val="none" w:sz="0" w:space="0" w:color="auto"/>
                        <w:bottom w:val="none" w:sz="0" w:space="0" w:color="auto"/>
                        <w:right w:val="none" w:sz="0" w:space="0" w:color="auto"/>
                      </w:divBdr>
                      <w:divsChild>
                        <w:div w:id="349588926">
                          <w:marLeft w:val="0"/>
                          <w:marRight w:val="0"/>
                          <w:marTop w:val="0"/>
                          <w:marBottom w:val="0"/>
                          <w:divBdr>
                            <w:top w:val="none" w:sz="0" w:space="0" w:color="auto"/>
                            <w:left w:val="none" w:sz="0" w:space="0" w:color="auto"/>
                            <w:bottom w:val="none" w:sz="0" w:space="0" w:color="auto"/>
                            <w:right w:val="none" w:sz="0" w:space="0" w:color="auto"/>
                          </w:divBdr>
                        </w:div>
                      </w:divsChild>
                    </w:div>
                    <w:div w:id="349581263">
                      <w:marLeft w:val="0"/>
                      <w:marRight w:val="0"/>
                      <w:marTop w:val="100"/>
                      <w:marBottom w:val="100"/>
                      <w:divBdr>
                        <w:top w:val="none" w:sz="0" w:space="0" w:color="auto"/>
                        <w:left w:val="none" w:sz="0" w:space="0" w:color="auto"/>
                        <w:bottom w:val="none" w:sz="0" w:space="0" w:color="auto"/>
                        <w:right w:val="none" w:sz="0" w:space="0" w:color="auto"/>
                      </w:divBdr>
                      <w:divsChild>
                        <w:div w:id="349574009">
                          <w:marLeft w:val="0"/>
                          <w:marRight w:val="0"/>
                          <w:marTop w:val="0"/>
                          <w:marBottom w:val="0"/>
                          <w:divBdr>
                            <w:top w:val="none" w:sz="0" w:space="0" w:color="auto"/>
                            <w:left w:val="none" w:sz="0" w:space="0" w:color="auto"/>
                            <w:bottom w:val="none" w:sz="0" w:space="0" w:color="auto"/>
                            <w:right w:val="none" w:sz="0" w:space="0" w:color="auto"/>
                          </w:divBdr>
                        </w:div>
                      </w:divsChild>
                    </w:div>
                    <w:div w:id="349584702">
                      <w:marLeft w:val="0"/>
                      <w:marRight w:val="0"/>
                      <w:marTop w:val="100"/>
                      <w:marBottom w:val="100"/>
                      <w:divBdr>
                        <w:top w:val="none" w:sz="0" w:space="0" w:color="auto"/>
                        <w:left w:val="none" w:sz="0" w:space="0" w:color="auto"/>
                        <w:bottom w:val="none" w:sz="0" w:space="0" w:color="auto"/>
                        <w:right w:val="none" w:sz="0" w:space="0" w:color="auto"/>
                      </w:divBdr>
                      <w:divsChild>
                        <w:div w:id="349594851">
                          <w:marLeft w:val="0"/>
                          <w:marRight w:val="0"/>
                          <w:marTop w:val="0"/>
                          <w:marBottom w:val="0"/>
                          <w:divBdr>
                            <w:top w:val="none" w:sz="0" w:space="0" w:color="auto"/>
                            <w:left w:val="none" w:sz="0" w:space="0" w:color="auto"/>
                            <w:bottom w:val="none" w:sz="0" w:space="0" w:color="auto"/>
                            <w:right w:val="none" w:sz="0" w:space="0" w:color="auto"/>
                          </w:divBdr>
                        </w:div>
                      </w:divsChild>
                    </w:div>
                    <w:div w:id="349593917">
                      <w:marLeft w:val="0"/>
                      <w:marRight w:val="0"/>
                      <w:marTop w:val="100"/>
                      <w:marBottom w:val="100"/>
                      <w:divBdr>
                        <w:top w:val="none" w:sz="0" w:space="0" w:color="auto"/>
                        <w:left w:val="none" w:sz="0" w:space="0" w:color="auto"/>
                        <w:bottom w:val="none" w:sz="0" w:space="0" w:color="auto"/>
                        <w:right w:val="none" w:sz="0" w:space="0" w:color="auto"/>
                      </w:divBdr>
                      <w:divsChild>
                        <w:div w:id="349583225">
                          <w:marLeft w:val="0"/>
                          <w:marRight w:val="0"/>
                          <w:marTop w:val="0"/>
                          <w:marBottom w:val="0"/>
                          <w:divBdr>
                            <w:top w:val="none" w:sz="0" w:space="0" w:color="auto"/>
                            <w:left w:val="none" w:sz="0" w:space="0" w:color="auto"/>
                            <w:bottom w:val="none" w:sz="0" w:space="0" w:color="auto"/>
                            <w:right w:val="none" w:sz="0" w:space="0" w:color="auto"/>
                          </w:divBdr>
                        </w:div>
                      </w:divsChild>
                    </w:div>
                    <w:div w:id="349600594">
                      <w:marLeft w:val="0"/>
                      <w:marRight w:val="0"/>
                      <w:marTop w:val="100"/>
                      <w:marBottom w:val="100"/>
                      <w:divBdr>
                        <w:top w:val="none" w:sz="0" w:space="0" w:color="auto"/>
                        <w:left w:val="none" w:sz="0" w:space="0" w:color="auto"/>
                        <w:bottom w:val="none" w:sz="0" w:space="0" w:color="auto"/>
                        <w:right w:val="none" w:sz="0" w:space="0" w:color="auto"/>
                      </w:divBdr>
                      <w:divsChild>
                        <w:div w:id="349588240">
                          <w:marLeft w:val="0"/>
                          <w:marRight w:val="0"/>
                          <w:marTop w:val="0"/>
                          <w:marBottom w:val="0"/>
                          <w:divBdr>
                            <w:top w:val="none" w:sz="0" w:space="0" w:color="auto"/>
                            <w:left w:val="none" w:sz="0" w:space="0" w:color="auto"/>
                            <w:bottom w:val="none" w:sz="0" w:space="0" w:color="auto"/>
                            <w:right w:val="none" w:sz="0" w:space="0" w:color="auto"/>
                          </w:divBdr>
                        </w:div>
                      </w:divsChild>
                    </w:div>
                    <w:div w:id="349600962">
                      <w:marLeft w:val="0"/>
                      <w:marRight w:val="0"/>
                      <w:marTop w:val="100"/>
                      <w:marBottom w:val="100"/>
                      <w:divBdr>
                        <w:top w:val="none" w:sz="0" w:space="0" w:color="auto"/>
                        <w:left w:val="none" w:sz="0" w:space="0" w:color="auto"/>
                        <w:bottom w:val="none" w:sz="0" w:space="0" w:color="auto"/>
                        <w:right w:val="none" w:sz="0" w:space="0" w:color="auto"/>
                      </w:divBdr>
                      <w:divsChild>
                        <w:div w:id="34957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71556">
      <w:marLeft w:val="0"/>
      <w:marRight w:val="0"/>
      <w:marTop w:val="0"/>
      <w:marBottom w:val="0"/>
      <w:divBdr>
        <w:top w:val="none" w:sz="0" w:space="0" w:color="auto"/>
        <w:left w:val="none" w:sz="0" w:space="0" w:color="auto"/>
        <w:bottom w:val="none" w:sz="0" w:space="0" w:color="auto"/>
        <w:right w:val="none" w:sz="0" w:space="0" w:color="auto"/>
      </w:divBdr>
    </w:div>
    <w:div w:id="349571559">
      <w:marLeft w:val="0"/>
      <w:marRight w:val="0"/>
      <w:marTop w:val="0"/>
      <w:marBottom w:val="0"/>
      <w:divBdr>
        <w:top w:val="none" w:sz="0" w:space="0" w:color="auto"/>
        <w:left w:val="none" w:sz="0" w:space="0" w:color="auto"/>
        <w:bottom w:val="none" w:sz="0" w:space="0" w:color="auto"/>
        <w:right w:val="none" w:sz="0" w:space="0" w:color="auto"/>
      </w:divBdr>
    </w:div>
    <w:div w:id="349571560">
      <w:marLeft w:val="0"/>
      <w:marRight w:val="0"/>
      <w:marTop w:val="0"/>
      <w:marBottom w:val="0"/>
      <w:divBdr>
        <w:top w:val="none" w:sz="0" w:space="0" w:color="auto"/>
        <w:left w:val="none" w:sz="0" w:space="0" w:color="auto"/>
        <w:bottom w:val="none" w:sz="0" w:space="0" w:color="auto"/>
        <w:right w:val="none" w:sz="0" w:space="0" w:color="auto"/>
      </w:divBdr>
    </w:div>
    <w:div w:id="349571562">
      <w:marLeft w:val="0"/>
      <w:marRight w:val="0"/>
      <w:marTop w:val="0"/>
      <w:marBottom w:val="0"/>
      <w:divBdr>
        <w:top w:val="none" w:sz="0" w:space="0" w:color="auto"/>
        <w:left w:val="none" w:sz="0" w:space="0" w:color="auto"/>
        <w:bottom w:val="none" w:sz="0" w:space="0" w:color="auto"/>
        <w:right w:val="none" w:sz="0" w:space="0" w:color="auto"/>
      </w:divBdr>
    </w:div>
    <w:div w:id="349571563">
      <w:marLeft w:val="0"/>
      <w:marRight w:val="0"/>
      <w:marTop w:val="0"/>
      <w:marBottom w:val="0"/>
      <w:divBdr>
        <w:top w:val="none" w:sz="0" w:space="0" w:color="auto"/>
        <w:left w:val="none" w:sz="0" w:space="0" w:color="auto"/>
        <w:bottom w:val="none" w:sz="0" w:space="0" w:color="auto"/>
        <w:right w:val="none" w:sz="0" w:space="0" w:color="auto"/>
      </w:divBdr>
      <w:divsChild>
        <w:div w:id="349575862">
          <w:marLeft w:val="0"/>
          <w:marRight w:val="0"/>
          <w:marTop w:val="0"/>
          <w:marBottom w:val="0"/>
          <w:divBdr>
            <w:top w:val="none" w:sz="0" w:space="0" w:color="auto"/>
            <w:left w:val="none" w:sz="0" w:space="0" w:color="auto"/>
            <w:bottom w:val="none" w:sz="0" w:space="0" w:color="auto"/>
            <w:right w:val="none" w:sz="0" w:space="0" w:color="auto"/>
          </w:divBdr>
        </w:div>
        <w:div w:id="349586067">
          <w:marLeft w:val="0"/>
          <w:marRight w:val="0"/>
          <w:marTop w:val="0"/>
          <w:marBottom w:val="0"/>
          <w:divBdr>
            <w:top w:val="none" w:sz="0" w:space="0" w:color="auto"/>
            <w:left w:val="none" w:sz="0" w:space="0" w:color="auto"/>
            <w:bottom w:val="none" w:sz="0" w:space="0" w:color="auto"/>
            <w:right w:val="none" w:sz="0" w:space="0" w:color="auto"/>
          </w:divBdr>
        </w:div>
        <w:div w:id="349587161">
          <w:marLeft w:val="0"/>
          <w:marRight w:val="0"/>
          <w:marTop w:val="0"/>
          <w:marBottom w:val="0"/>
          <w:divBdr>
            <w:top w:val="none" w:sz="0" w:space="0" w:color="auto"/>
            <w:left w:val="none" w:sz="0" w:space="0" w:color="auto"/>
            <w:bottom w:val="none" w:sz="0" w:space="0" w:color="auto"/>
            <w:right w:val="none" w:sz="0" w:space="0" w:color="auto"/>
          </w:divBdr>
        </w:div>
        <w:div w:id="349589674">
          <w:marLeft w:val="0"/>
          <w:marRight w:val="0"/>
          <w:marTop w:val="0"/>
          <w:marBottom w:val="0"/>
          <w:divBdr>
            <w:top w:val="none" w:sz="0" w:space="0" w:color="auto"/>
            <w:left w:val="none" w:sz="0" w:space="0" w:color="auto"/>
            <w:bottom w:val="none" w:sz="0" w:space="0" w:color="auto"/>
            <w:right w:val="none" w:sz="0" w:space="0" w:color="auto"/>
          </w:divBdr>
        </w:div>
        <w:div w:id="349592542">
          <w:marLeft w:val="0"/>
          <w:marRight w:val="0"/>
          <w:marTop w:val="0"/>
          <w:marBottom w:val="0"/>
          <w:divBdr>
            <w:top w:val="none" w:sz="0" w:space="0" w:color="auto"/>
            <w:left w:val="none" w:sz="0" w:space="0" w:color="auto"/>
            <w:bottom w:val="none" w:sz="0" w:space="0" w:color="auto"/>
            <w:right w:val="none" w:sz="0" w:space="0" w:color="auto"/>
          </w:divBdr>
        </w:div>
        <w:div w:id="349594787">
          <w:marLeft w:val="0"/>
          <w:marRight w:val="0"/>
          <w:marTop w:val="0"/>
          <w:marBottom w:val="0"/>
          <w:divBdr>
            <w:top w:val="none" w:sz="0" w:space="0" w:color="auto"/>
            <w:left w:val="none" w:sz="0" w:space="0" w:color="auto"/>
            <w:bottom w:val="none" w:sz="0" w:space="0" w:color="auto"/>
            <w:right w:val="none" w:sz="0" w:space="0" w:color="auto"/>
          </w:divBdr>
        </w:div>
        <w:div w:id="349601217">
          <w:marLeft w:val="0"/>
          <w:marRight w:val="0"/>
          <w:marTop w:val="0"/>
          <w:marBottom w:val="0"/>
          <w:divBdr>
            <w:top w:val="none" w:sz="0" w:space="0" w:color="auto"/>
            <w:left w:val="none" w:sz="0" w:space="0" w:color="auto"/>
            <w:bottom w:val="none" w:sz="0" w:space="0" w:color="auto"/>
            <w:right w:val="none" w:sz="0" w:space="0" w:color="auto"/>
          </w:divBdr>
        </w:div>
        <w:div w:id="349601417">
          <w:marLeft w:val="0"/>
          <w:marRight w:val="0"/>
          <w:marTop w:val="0"/>
          <w:marBottom w:val="0"/>
          <w:divBdr>
            <w:top w:val="none" w:sz="0" w:space="0" w:color="auto"/>
            <w:left w:val="none" w:sz="0" w:space="0" w:color="auto"/>
            <w:bottom w:val="none" w:sz="0" w:space="0" w:color="auto"/>
            <w:right w:val="none" w:sz="0" w:space="0" w:color="auto"/>
          </w:divBdr>
        </w:div>
        <w:div w:id="349602113">
          <w:marLeft w:val="0"/>
          <w:marRight w:val="0"/>
          <w:marTop w:val="0"/>
          <w:marBottom w:val="0"/>
          <w:divBdr>
            <w:top w:val="none" w:sz="0" w:space="0" w:color="auto"/>
            <w:left w:val="none" w:sz="0" w:space="0" w:color="auto"/>
            <w:bottom w:val="none" w:sz="0" w:space="0" w:color="auto"/>
            <w:right w:val="none" w:sz="0" w:space="0" w:color="auto"/>
          </w:divBdr>
        </w:div>
      </w:divsChild>
    </w:div>
    <w:div w:id="349571564">
      <w:marLeft w:val="0"/>
      <w:marRight w:val="0"/>
      <w:marTop w:val="0"/>
      <w:marBottom w:val="0"/>
      <w:divBdr>
        <w:top w:val="none" w:sz="0" w:space="0" w:color="auto"/>
        <w:left w:val="none" w:sz="0" w:space="0" w:color="auto"/>
        <w:bottom w:val="none" w:sz="0" w:space="0" w:color="auto"/>
        <w:right w:val="none" w:sz="0" w:space="0" w:color="auto"/>
      </w:divBdr>
    </w:div>
    <w:div w:id="349571567">
      <w:marLeft w:val="0"/>
      <w:marRight w:val="0"/>
      <w:marTop w:val="0"/>
      <w:marBottom w:val="0"/>
      <w:divBdr>
        <w:top w:val="none" w:sz="0" w:space="0" w:color="auto"/>
        <w:left w:val="none" w:sz="0" w:space="0" w:color="auto"/>
        <w:bottom w:val="none" w:sz="0" w:space="0" w:color="auto"/>
        <w:right w:val="none" w:sz="0" w:space="0" w:color="auto"/>
      </w:divBdr>
    </w:div>
    <w:div w:id="349571570">
      <w:marLeft w:val="0"/>
      <w:marRight w:val="0"/>
      <w:marTop w:val="0"/>
      <w:marBottom w:val="0"/>
      <w:divBdr>
        <w:top w:val="none" w:sz="0" w:space="0" w:color="auto"/>
        <w:left w:val="none" w:sz="0" w:space="0" w:color="auto"/>
        <w:bottom w:val="none" w:sz="0" w:space="0" w:color="auto"/>
        <w:right w:val="none" w:sz="0" w:space="0" w:color="auto"/>
      </w:divBdr>
      <w:divsChild>
        <w:div w:id="349576073">
          <w:marLeft w:val="0"/>
          <w:marRight w:val="0"/>
          <w:marTop w:val="0"/>
          <w:marBottom w:val="0"/>
          <w:divBdr>
            <w:top w:val="none" w:sz="0" w:space="0" w:color="auto"/>
            <w:left w:val="none" w:sz="0" w:space="0" w:color="auto"/>
            <w:bottom w:val="none" w:sz="0" w:space="0" w:color="auto"/>
            <w:right w:val="none" w:sz="0" w:space="0" w:color="auto"/>
          </w:divBdr>
          <w:divsChild>
            <w:div w:id="349586869">
              <w:marLeft w:val="0"/>
              <w:marRight w:val="0"/>
              <w:marTop w:val="0"/>
              <w:marBottom w:val="0"/>
              <w:divBdr>
                <w:top w:val="none" w:sz="0" w:space="0" w:color="auto"/>
                <w:left w:val="none" w:sz="0" w:space="0" w:color="auto"/>
                <w:bottom w:val="none" w:sz="0" w:space="0" w:color="auto"/>
                <w:right w:val="none" w:sz="0" w:space="0" w:color="auto"/>
              </w:divBdr>
              <w:divsChild>
                <w:div w:id="349594414">
                  <w:marLeft w:val="0"/>
                  <w:marRight w:val="0"/>
                  <w:marTop w:val="0"/>
                  <w:marBottom w:val="0"/>
                  <w:divBdr>
                    <w:top w:val="none" w:sz="0" w:space="0" w:color="auto"/>
                    <w:left w:val="none" w:sz="0" w:space="0" w:color="auto"/>
                    <w:bottom w:val="none" w:sz="0" w:space="0" w:color="auto"/>
                    <w:right w:val="none" w:sz="0" w:space="0" w:color="auto"/>
                  </w:divBdr>
                  <w:divsChild>
                    <w:div w:id="349599465">
                      <w:marLeft w:val="0"/>
                      <w:marRight w:val="0"/>
                      <w:marTop w:val="0"/>
                      <w:marBottom w:val="0"/>
                      <w:divBdr>
                        <w:top w:val="none" w:sz="0" w:space="0" w:color="auto"/>
                        <w:left w:val="none" w:sz="0" w:space="0" w:color="auto"/>
                        <w:bottom w:val="none" w:sz="0" w:space="0" w:color="auto"/>
                        <w:right w:val="none" w:sz="0" w:space="0" w:color="auto"/>
                      </w:divBdr>
                      <w:divsChild>
                        <w:div w:id="349583886">
                          <w:marLeft w:val="0"/>
                          <w:marRight w:val="0"/>
                          <w:marTop w:val="0"/>
                          <w:marBottom w:val="0"/>
                          <w:divBdr>
                            <w:top w:val="none" w:sz="0" w:space="0" w:color="auto"/>
                            <w:left w:val="none" w:sz="0" w:space="0" w:color="auto"/>
                            <w:bottom w:val="none" w:sz="0" w:space="0" w:color="auto"/>
                            <w:right w:val="none" w:sz="0" w:space="0" w:color="auto"/>
                          </w:divBdr>
                          <w:divsChild>
                            <w:div w:id="349589744">
                              <w:marLeft w:val="0"/>
                              <w:marRight w:val="0"/>
                              <w:marTop w:val="0"/>
                              <w:marBottom w:val="0"/>
                              <w:divBdr>
                                <w:top w:val="none" w:sz="0" w:space="0" w:color="auto"/>
                                <w:left w:val="none" w:sz="0" w:space="0" w:color="auto"/>
                                <w:bottom w:val="none" w:sz="0" w:space="0" w:color="auto"/>
                                <w:right w:val="none" w:sz="0" w:space="0" w:color="auto"/>
                              </w:divBdr>
                              <w:divsChild>
                                <w:div w:id="3495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901">
                          <w:marLeft w:val="0"/>
                          <w:marRight w:val="0"/>
                          <w:marTop w:val="0"/>
                          <w:marBottom w:val="0"/>
                          <w:divBdr>
                            <w:top w:val="none" w:sz="0" w:space="0" w:color="auto"/>
                            <w:left w:val="none" w:sz="0" w:space="0" w:color="auto"/>
                            <w:bottom w:val="none" w:sz="0" w:space="0" w:color="auto"/>
                            <w:right w:val="none" w:sz="0" w:space="0" w:color="auto"/>
                          </w:divBdr>
                          <w:divsChild>
                            <w:div w:id="349577771">
                              <w:marLeft w:val="0"/>
                              <w:marRight w:val="0"/>
                              <w:marTop w:val="0"/>
                              <w:marBottom w:val="0"/>
                              <w:divBdr>
                                <w:top w:val="none" w:sz="0" w:space="0" w:color="auto"/>
                                <w:left w:val="none" w:sz="0" w:space="0" w:color="auto"/>
                                <w:bottom w:val="none" w:sz="0" w:space="0" w:color="auto"/>
                                <w:right w:val="none" w:sz="0" w:space="0" w:color="auto"/>
                              </w:divBdr>
                              <w:divsChild>
                                <w:div w:id="349596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71571">
      <w:marLeft w:val="0"/>
      <w:marRight w:val="0"/>
      <w:marTop w:val="0"/>
      <w:marBottom w:val="0"/>
      <w:divBdr>
        <w:top w:val="none" w:sz="0" w:space="0" w:color="auto"/>
        <w:left w:val="none" w:sz="0" w:space="0" w:color="auto"/>
        <w:bottom w:val="none" w:sz="0" w:space="0" w:color="auto"/>
        <w:right w:val="none" w:sz="0" w:space="0" w:color="auto"/>
      </w:divBdr>
      <w:divsChild>
        <w:div w:id="349576321">
          <w:marLeft w:val="0"/>
          <w:marRight w:val="0"/>
          <w:marTop w:val="81"/>
          <w:marBottom w:val="197"/>
          <w:divBdr>
            <w:top w:val="none" w:sz="0" w:space="0" w:color="auto"/>
            <w:left w:val="none" w:sz="0" w:space="0" w:color="auto"/>
            <w:bottom w:val="none" w:sz="0" w:space="0" w:color="auto"/>
            <w:right w:val="none" w:sz="0" w:space="0" w:color="auto"/>
          </w:divBdr>
        </w:div>
        <w:div w:id="349577241">
          <w:marLeft w:val="0"/>
          <w:marRight w:val="0"/>
          <w:marTop w:val="58"/>
          <w:marBottom w:val="174"/>
          <w:divBdr>
            <w:top w:val="none" w:sz="0" w:space="0" w:color="auto"/>
            <w:left w:val="none" w:sz="0" w:space="0" w:color="auto"/>
            <w:bottom w:val="none" w:sz="0" w:space="0" w:color="auto"/>
            <w:right w:val="none" w:sz="0" w:space="0" w:color="auto"/>
          </w:divBdr>
        </w:div>
      </w:divsChild>
    </w:div>
    <w:div w:id="349571573">
      <w:marLeft w:val="0"/>
      <w:marRight w:val="0"/>
      <w:marTop w:val="0"/>
      <w:marBottom w:val="0"/>
      <w:divBdr>
        <w:top w:val="none" w:sz="0" w:space="0" w:color="auto"/>
        <w:left w:val="none" w:sz="0" w:space="0" w:color="auto"/>
        <w:bottom w:val="none" w:sz="0" w:space="0" w:color="auto"/>
        <w:right w:val="none" w:sz="0" w:space="0" w:color="auto"/>
      </w:divBdr>
    </w:div>
    <w:div w:id="349571579">
      <w:marLeft w:val="0"/>
      <w:marRight w:val="0"/>
      <w:marTop w:val="0"/>
      <w:marBottom w:val="0"/>
      <w:divBdr>
        <w:top w:val="none" w:sz="0" w:space="0" w:color="auto"/>
        <w:left w:val="none" w:sz="0" w:space="0" w:color="auto"/>
        <w:bottom w:val="none" w:sz="0" w:space="0" w:color="auto"/>
        <w:right w:val="none" w:sz="0" w:space="0" w:color="auto"/>
      </w:divBdr>
    </w:div>
    <w:div w:id="349571584">
      <w:marLeft w:val="0"/>
      <w:marRight w:val="0"/>
      <w:marTop w:val="0"/>
      <w:marBottom w:val="0"/>
      <w:divBdr>
        <w:top w:val="none" w:sz="0" w:space="0" w:color="auto"/>
        <w:left w:val="none" w:sz="0" w:space="0" w:color="auto"/>
        <w:bottom w:val="none" w:sz="0" w:space="0" w:color="auto"/>
        <w:right w:val="none" w:sz="0" w:space="0" w:color="auto"/>
      </w:divBdr>
    </w:div>
    <w:div w:id="349571585">
      <w:marLeft w:val="0"/>
      <w:marRight w:val="0"/>
      <w:marTop w:val="0"/>
      <w:marBottom w:val="0"/>
      <w:divBdr>
        <w:top w:val="none" w:sz="0" w:space="0" w:color="auto"/>
        <w:left w:val="none" w:sz="0" w:space="0" w:color="auto"/>
        <w:bottom w:val="none" w:sz="0" w:space="0" w:color="auto"/>
        <w:right w:val="none" w:sz="0" w:space="0" w:color="auto"/>
      </w:divBdr>
    </w:div>
    <w:div w:id="349571587">
      <w:marLeft w:val="0"/>
      <w:marRight w:val="0"/>
      <w:marTop w:val="0"/>
      <w:marBottom w:val="0"/>
      <w:divBdr>
        <w:top w:val="none" w:sz="0" w:space="0" w:color="auto"/>
        <w:left w:val="none" w:sz="0" w:space="0" w:color="auto"/>
        <w:bottom w:val="none" w:sz="0" w:space="0" w:color="auto"/>
        <w:right w:val="none" w:sz="0" w:space="0" w:color="auto"/>
      </w:divBdr>
    </w:div>
    <w:div w:id="349571588">
      <w:marLeft w:val="0"/>
      <w:marRight w:val="0"/>
      <w:marTop w:val="0"/>
      <w:marBottom w:val="0"/>
      <w:divBdr>
        <w:top w:val="none" w:sz="0" w:space="0" w:color="auto"/>
        <w:left w:val="none" w:sz="0" w:space="0" w:color="auto"/>
        <w:bottom w:val="none" w:sz="0" w:space="0" w:color="auto"/>
        <w:right w:val="none" w:sz="0" w:space="0" w:color="auto"/>
      </w:divBdr>
    </w:div>
    <w:div w:id="349571589">
      <w:marLeft w:val="0"/>
      <w:marRight w:val="0"/>
      <w:marTop w:val="0"/>
      <w:marBottom w:val="0"/>
      <w:divBdr>
        <w:top w:val="none" w:sz="0" w:space="0" w:color="auto"/>
        <w:left w:val="none" w:sz="0" w:space="0" w:color="auto"/>
        <w:bottom w:val="none" w:sz="0" w:space="0" w:color="auto"/>
        <w:right w:val="none" w:sz="0" w:space="0" w:color="auto"/>
      </w:divBdr>
      <w:divsChild>
        <w:div w:id="349581567">
          <w:marLeft w:val="0"/>
          <w:marRight w:val="0"/>
          <w:marTop w:val="0"/>
          <w:marBottom w:val="0"/>
          <w:divBdr>
            <w:top w:val="none" w:sz="0" w:space="0" w:color="auto"/>
            <w:left w:val="none" w:sz="0" w:space="0" w:color="auto"/>
            <w:bottom w:val="none" w:sz="0" w:space="0" w:color="auto"/>
            <w:right w:val="none" w:sz="0" w:space="0" w:color="auto"/>
          </w:divBdr>
        </w:div>
      </w:divsChild>
    </w:div>
    <w:div w:id="349571591">
      <w:marLeft w:val="0"/>
      <w:marRight w:val="0"/>
      <w:marTop w:val="0"/>
      <w:marBottom w:val="0"/>
      <w:divBdr>
        <w:top w:val="none" w:sz="0" w:space="0" w:color="auto"/>
        <w:left w:val="none" w:sz="0" w:space="0" w:color="auto"/>
        <w:bottom w:val="none" w:sz="0" w:space="0" w:color="auto"/>
        <w:right w:val="none" w:sz="0" w:space="0" w:color="auto"/>
      </w:divBdr>
      <w:divsChild>
        <w:div w:id="349575078">
          <w:marLeft w:val="0"/>
          <w:marRight w:val="0"/>
          <w:marTop w:val="0"/>
          <w:marBottom w:val="0"/>
          <w:divBdr>
            <w:top w:val="none" w:sz="0" w:space="0" w:color="auto"/>
            <w:left w:val="none" w:sz="0" w:space="0" w:color="auto"/>
            <w:bottom w:val="none" w:sz="0" w:space="0" w:color="auto"/>
            <w:right w:val="none" w:sz="0" w:space="0" w:color="auto"/>
          </w:divBdr>
        </w:div>
        <w:div w:id="349601335">
          <w:marLeft w:val="0"/>
          <w:marRight w:val="0"/>
          <w:marTop w:val="0"/>
          <w:marBottom w:val="0"/>
          <w:divBdr>
            <w:top w:val="none" w:sz="0" w:space="0" w:color="auto"/>
            <w:left w:val="none" w:sz="0" w:space="0" w:color="auto"/>
            <w:bottom w:val="none" w:sz="0" w:space="0" w:color="auto"/>
            <w:right w:val="none" w:sz="0" w:space="0" w:color="auto"/>
          </w:divBdr>
        </w:div>
      </w:divsChild>
    </w:div>
    <w:div w:id="349571593">
      <w:marLeft w:val="0"/>
      <w:marRight w:val="0"/>
      <w:marTop w:val="0"/>
      <w:marBottom w:val="0"/>
      <w:divBdr>
        <w:top w:val="none" w:sz="0" w:space="0" w:color="auto"/>
        <w:left w:val="none" w:sz="0" w:space="0" w:color="auto"/>
        <w:bottom w:val="none" w:sz="0" w:space="0" w:color="auto"/>
        <w:right w:val="none" w:sz="0" w:space="0" w:color="auto"/>
      </w:divBdr>
      <w:divsChild>
        <w:div w:id="349588203">
          <w:marLeft w:val="0"/>
          <w:marRight w:val="0"/>
          <w:marTop w:val="0"/>
          <w:marBottom w:val="0"/>
          <w:divBdr>
            <w:top w:val="none" w:sz="0" w:space="0" w:color="auto"/>
            <w:left w:val="none" w:sz="0" w:space="0" w:color="auto"/>
            <w:bottom w:val="none" w:sz="0" w:space="0" w:color="auto"/>
            <w:right w:val="none" w:sz="0" w:space="0" w:color="auto"/>
          </w:divBdr>
        </w:div>
      </w:divsChild>
    </w:div>
    <w:div w:id="349571595">
      <w:marLeft w:val="0"/>
      <w:marRight w:val="0"/>
      <w:marTop w:val="0"/>
      <w:marBottom w:val="0"/>
      <w:divBdr>
        <w:top w:val="none" w:sz="0" w:space="0" w:color="auto"/>
        <w:left w:val="none" w:sz="0" w:space="0" w:color="auto"/>
        <w:bottom w:val="none" w:sz="0" w:space="0" w:color="auto"/>
        <w:right w:val="none" w:sz="0" w:space="0" w:color="auto"/>
      </w:divBdr>
    </w:div>
    <w:div w:id="349571597">
      <w:marLeft w:val="0"/>
      <w:marRight w:val="0"/>
      <w:marTop w:val="0"/>
      <w:marBottom w:val="0"/>
      <w:divBdr>
        <w:top w:val="none" w:sz="0" w:space="0" w:color="auto"/>
        <w:left w:val="none" w:sz="0" w:space="0" w:color="auto"/>
        <w:bottom w:val="none" w:sz="0" w:space="0" w:color="auto"/>
        <w:right w:val="none" w:sz="0" w:space="0" w:color="auto"/>
      </w:divBdr>
    </w:div>
    <w:div w:id="349571598">
      <w:marLeft w:val="0"/>
      <w:marRight w:val="0"/>
      <w:marTop w:val="0"/>
      <w:marBottom w:val="0"/>
      <w:divBdr>
        <w:top w:val="none" w:sz="0" w:space="0" w:color="auto"/>
        <w:left w:val="none" w:sz="0" w:space="0" w:color="auto"/>
        <w:bottom w:val="none" w:sz="0" w:space="0" w:color="auto"/>
        <w:right w:val="none" w:sz="0" w:space="0" w:color="auto"/>
      </w:divBdr>
      <w:divsChild>
        <w:div w:id="349602347">
          <w:marLeft w:val="0"/>
          <w:marRight w:val="0"/>
          <w:marTop w:val="0"/>
          <w:marBottom w:val="0"/>
          <w:divBdr>
            <w:top w:val="none" w:sz="0" w:space="0" w:color="auto"/>
            <w:left w:val="none" w:sz="0" w:space="0" w:color="auto"/>
            <w:bottom w:val="none" w:sz="0" w:space="0" w:color="auto"/>
            <w:right w:val="none" w:sz="0" w:space="0" w:color="auto"/>
          </w:divBdr>
        </w:div>
      </w:divsChild>
    </w:div>
    <w:div w:id="349571601">
      <w:marLeft w:val="0"/>
      <w:marRight w:val="0"/>
      <w:marTop w:val="0"/>
      <w:marBottom w:val="0"/>
      <w:divBdr>
        <w:top w:val="none" w:sz="0" w:space="0" w:color="auto"/>
        <w:left w:val="none" w:sz="0" w:space="0" w:color="auto"/>
        <w:bottom w:val="none" w:sz="0" w:space="0" w:color="auto"/>
        <w:right w:val="none" w:sz="0" w:space="0" w:color="auto"/>
      </w:divBdr>
    </w:div>
    <w:div w:id="349571605">
      <w:marLeft w:val="0"/>
      <w:marRight w:val="0"/>
      <w:marTop w:val="0"/>
      <w:marBottom w:val="0"/>
      <w:divBdr>
        <w:top w:val="none" w:sz="0" w:space="0" w:color="auto"/>
        <w:left w:val="none" w:sz="0" w:space="0" w:color="auto"/>
        <w:bottom w:val="none" w:sz="0" w:space="0" w:color="auto"/>
        <w:right w:val="none" w:sz="0" w:space="0" w:color="auto"/>
      </w:divBdr>
      <w:divsChild>
        <w:div w:id="349583371">
          <w:marLeft w:val="0"/>
          <w:marRight w:val="0"/>
          <w:marTop w:val="130"/>
          <w:marBottom w:val="0"/>
          <w:divBdr>
            <w:top w:val="none" w:sz="0" w:space="0" w:color="auto"/>
            <w:left w:val="none" w:sz="0" w:space="0" w:color="auto"/>
            <w:bottom w:val="none" w:sz="0" w:space="0" w:color="auto"/>
            <w:right w:val="none" w:sz="0" w:space="0" w:color="auto"/>
          </w:divBdr>
        </w:div>
        <w:div w:id="349585290">
          <w:marLeft w:val="0"/>
          <w:marRight w:val="0"/>
          <w:marTop w:val="0"/>
          <w:marBottom w:val="0"/>
          <w:divBdr>
            <w:top w:val="none" w:sz="0" w:space="0" w:color="auto"/>
            <w:left w:val="none" w:sz="0" w:space="0" w:color="auto"/>
            <w:bottom w:val="none" w:sz="0" w:space="0" w:color="auto"/>
            <w:right w:val="none" w:sz="0" w:space="0" w:color="auto"/>
          </w:divBdr>
          <w:divsChild>
            <w:div w:id="349592918">
              <w:marLeft w:val="0"/>
              <w:marRight w:val="0"/>
              <w:marTop w:val="0"/>
              <w:marBottom w:val="0"/>
              <w:divBdr>
                <w:top w:val="none" w:sz="0" w:space="0" w:color="auto"/>
                <w:left w:val="none" w:sz="0" w:space="0" w:color="auto"/>
                <w:bottom w:val="none" w:sz="0" w:space="0" w:color="auto"/>
                <w:right w:val="none" w:sz="0" w:space="0" w:color="auto"/>
              </w:divBdr>
            </w:div>
          </w:divsChild>
        </w:div>
        <w:div w:id="349592768">
          <w:marLeft w:val="0"/>
          <w:marRight w:val="0"/>
          <w:marTop w:val="0"/>
          <w:marBottom w:val="0"/>
          <w:divBdr>
            <w:top w:val="none" w:sz="0" w:space="0" w:color="auto"/>
            <w:left w:val="none" w:sz="0" w:space="0" w:color="auto"/>
            <w:bottom w:val="none" w:sz="0" w:space="0" w:color="auto"/>
            <w:right w:val="none" w:sz="0" w:space="0" w:color="auto"/>
          </w:divBdr>
        </w:div>
      </w:divsChild>
    </w:div>
    <w:div w:id="349571607">
      <w:marLeft w:val="0"/>
      <w:marRight w:val="0"/>
      <w:marTop w:val="0"/>
      <w:marBottom w:val="0"/>
      <w:divBdr>
        <w:top w:val="none" w:sz="0" w:space="0" w:color="auto"/>
        <w:left w:val="none" w:sz="0" w:space="0" w:color="auto"/>
        <w:bottom w:val="none" w:sz="0" w:space="0" w:color="auto"/>
        <w:right w:val="none" w:sz="0" w:space="0" w:color="auto"/>
      </w:divBdr>
    </w:div>
    <w:div w:id="349571608">
      <w:marLeft w:val="0"/>
      <w:marRight w:val="0"/>
      <w:marTop w:val="0"/>
      <w:marBottom w:val="0"/>
      <w:divBdr>
        <w:top w:val="none" w:sz="0" w:space="0" w:color="auto"/>
        <w:left w:val="none" w:sz="0" w:space="0" w:color="auto"/>
        <w:bottom w:val="none" w:sz="0" w:space="0" w:color="auto"/>
        <w:right w:val="none" w:sz="0" w:space="0" w:color="auto"/>
      </w:divBdr>
    </w:div>
    <w:div w:id="349571611">
      <w:marLeft w:val="0"/>
      <w:marRight w:val="0"/>
      <w:marTop w:val="0"/>
      <w:marBottom w:val="0"/>
      <w:divBdr>
        <w:top w:val="none" w:sz="0" w:space="0" w:color="auto"/>
        <w:left w:val="none" w:sz="0" w:space="0" w:color="auto"/>
        <w:bottom w:val="none" w:sz="0" w:space="0" w:color="auto"/>
        <w:right w:val="none" w:sz="0" w:space="0" w:color="auto"/>
      </w:divBdr>
      <w:divsChild>
        <w:div w:id="349598437">
          <w:marLeft w:val="0"/>
          <w:marRight w:val="0"/>
          <w:marTop w:val="0"/>
          <w:marBottom w:val="0"/>
          <w:divBdr>
            <w:top w:val="none" w:sz="0" w:space="0" w:color="auto"/>
            <w:left w:val="none" w:sz="0" w:space="0" w:color="auto"/>
            <w:bottom w:val="none" w:sz="0" w:space="0" w:color="auto"/>
            <w:right w:val="none" w:sz="0" w:space="0" w:color="auto"/>
          </w:divBdr>
        </w:div>
      </w:divsChild>
    </w:div>
    <w:div w:id="349571614">
      <w:marLeft w:val="0"/>
      <w:marRight w:val="0"/>
      <w:marTop w:val="0"/>
      <w:marBottom w:val="0"/>
      <w:divBdr>
        <w:top w:val="none" w:sz="0" w:space="0" w:color="auto"/>
        <w:left w:val="none" w:sz="0" w:space="0" w:color="auto"/>
        <w:bottom w:val="none" w:sz="0" w:space="0" w:color="auto"/>
        <w:right w:val="none" w:sz="0" w:space="0" w:color="auto"/>
      </w:divBdr>
      <w:divsChild>
        <w:div w:id="349581246">
          <w:marLeft w:val="0"/>
          <w:marRight w:val="0"/>
          <w:marTop w:val="0"/>
          <w:marBottom w:val="0"/>
          <w:divBdr>
            <w:top w:val="none" w:sz="0" w:space="0" w:color="auto"/>
            <w:left w:val="none" w:sz="0" w:space="0" w:color="auto"/>
            <w:bottom w:val="none" w:sz="0" w:space="0" w:color="auto"/>
            <w:right w:val="none" w:sz="0" w:space="0" w:color="auto"/>
          </w:divBdr>
          <w:divsChild>
            <w:div w:id="349571600">
              <w:marLeft w:val="0"/>
              <w:marRight w:val="0"/>
              <w:marTop w:val="0"/>
              <w:marBottom w:val="0"/>
              <w:divBdr>
                <w:top w:val="none" w:sz="0" w:space="0" w:color="auto"/>
                <w:left w:val="none" w:sz="0" w:space="0" w:color="auto"/>
                <w:bottom w:val="none" w:sz="0" w:space="0" w:color="auto"/>
                <w:right w:val="none" w:sz="0" w:space="0" w:color="auto"/>
              </w:divBdr>
              <w:divsChild>
                <w:div w:id="349584944">
                  <w:marLeft w:val="0"/>
                  <w:marRight w:val="0"/>
                  <w:marTop w:val="0"/>
                  <w:marBottom w:val="0"/>
                  <w:divBdr>
                    <w:top w:val="none" w:sz="0" w:space="0" w:color="auto"/>
                    <w:left w:val="none" w:sz="0" w:space="0" w:color="auto"/>
                    <w:bottom w:val="none" w:sz="0" w:space="0" w:color="auto"/>
                    <w:right w:val="none" w:sz="0" w:space="0" w:color="auto"/>
                  </w:divBdr>
                  <w:divsChild>
                    <w:div w:id="34957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616">
      <w:marLeft w:val="0"/>
      <w:marRight w:val="0"/>
      <w:marTop w:val="0"/>
      <w:marBottom w:val="0"/>
      <w:divBdr>
        <w:top w:val="none" w:sz="0" w:space="0" w:color="auto"/>
        <w:left w:val="none" w:sz="0" w:space="0" w:color="auto"/>
        <w:bottom w:val="none" w:sz="0" w:space="0" w:color="auto"/>
        <w:right w:val="none" w:sz="0" w:space="0" w:color="auto"/>
      </w:divBdr>
    </w:div>
    <w:div w:id="349571621">
      <w:marLeft w:val="0"/>
      <w:marRight w:val="0"/>
      <w:marTop w:val="0"/>
      <w:marBottom w:val="0"/>
      <w:divBdr>
        <w:top w:val="none" w:sz="0" w:space="0" w:color="auto"/>
        <w:left w:val="none" w:sz="0" w:space="0" w:color="auto"/>
        <w:bottom w:val="none" w:sz="0" w:space="0" w:color="auto"/>
        <w:right w:val="none" w:sz="0" w:space="0" w:color="auto"/>
      </w:divBdr>
      <w:divsChild>
        <w:div w:id="349571423">
          <w:marLeft w:val="0"/>
          <w:marRight w:val="0"/>
          <w:marTop w:val="0"/>
          <w:marBottom w:val="0"/>
          <w:divBdr>
            <w:top w:val="none" w:sz="0" w:space="0" w:color="auto"/>
            <w:left w:val="none" w:sz="0" w:space="0" w:color="auto"/>
            <w:bottom w:val="none" w:sz="0" w:space="0" w:color="auto"/>
            <w:right w:val="none" w:sz="0" w:space="0" w:color="auto"/>
          </w:divBdr>
        </w:div>
        <w:div w:id="349572116">
          <w:marLeft w:val="0"/>
          <w:marRight w:val="0"/>
          <w:marTop w:val="0"/>
          <w:marBottom w:val="0"/>
          <w:divBdr>
            <w:top w:val="none" w:sz="0" w:space="0" w:color="auto"/>
            <w:left w:val="none" w:sz="0" w:space="0" w:color="auto"/>
            <w:bottom w:val="none" w:sz="0" w:space="0" w:color="auto"/>
            <w:right w:val="none" w:sz="0" w:space="0" w:color="auto"/>
          </w:divBdr>
        </w:div>
        <w:div w:id="349572975">
          <w:marLeft w:val="0"/>
          <w:marRight w:val="0"/>
          <w:marTop w:val="0"/>
          <w:marBottom w:val="0"/>
          <w:divBdr>
            <w:top w:val="none" w:sz="0" w:space="0" w:color="auto"/>
            <w:left w:val="none" w:sz="0" w:space="0" w:color="auto"/>
            <w:bottom w:val="none" w:sz="0" w:space="0" w:color="auto"/>
            <w:right w:val="none" w:sz="0" w:space="0" w:color="auto"/>
          </w:divBdr>
        </w:div>
        <w:div w:id="349573103">
          <w:marLeft w:val="0"/>
          <w:marRight w:val="0"/>
          <w:marTop w:val="0"/>
          <w:marBottom w:val="0"/>
          <w:divBdr>
            <w:top w:val="none" w:sz="0" w:space="0" w:color="auto"/>
            <w:left w:val="none" w:sz="0" w:space="0" w:color="auto"/>
            <w:bottom w:val="none" w:sz="0" w:space="0" w:color="auto"/>
            <w:right w:val="none" w:sz="0" w:space="0" w:color="auto"/>
          </w:divBdr>
        </w:div>
        <w:div w:id="349575576">
          <w:marLeft w:val="0"/>
          <w:marRight w:val="0"/>
          <w:marTop w:val="0"/>
          <w:marBottom w:val="0"/>
          <w:divBdr>
            <w:top w:val="none" w:sz="0" w:space="0" w:color="auto"/>
            <w:left w:val="none" w:sz="0" w:space="0" w:color="auto"/>
            <w:bottom w:val="none" w:sz="0" w:space="0" w:color="auto"/>
            <w:right w:val="none" w:sz="0" w:space="0" w:color="auto"/>
          </w:divBdr>
        </w:div>
        <w:div w:id="349577346">
          <w:marLeft w:val="0"/>
          <w:marRight w:val="0"/>
          <w:marTop w:val="0"/>
          <w:marBottom w:val="0"/>
          <w:divBdr>
            <w:top w:val="none" w:sz="0" w:space="0" w:color="auto"/>
            <w:left w:val="none" w:sz="0" w:space="0" w:color="auto"/>
            <w:bottom w:val="none" w:sz="0" w:space="0" w:color="auto"/>
            <w:right w:val="none" w:sz="0" w:space="0" w:color="auto"/>
          </w:divBdr>
        </w:div>
        <w:div w:id="349578478">
          <w:marLeft w:val="0"/>
          <w:marRight w:val="0"/>
          <w:marTop w:val="0"/>
          <w:marBottom w:val="0"/>
          <w:divBdr>
            <w:top w:val="none" w:sz="0" w:space="0" w:color="auto"/>
            <w:left w:val="none" w:sz="0" w:space="0" w:color="auto"/>
            <w:bottom w:val="none" w:sz="0" w:space="0" w:color="auto"/>
            <w:right w:val="none" w:sz="0" w:space="0" w:color="auto"/>
          </w:divBdr>
        </w:div>
        <w:div w:id="349583048">
          <w:marLeft w:val="0"/>
          <w:marRight w:val="0"/>
          <w:marTop w:val="0"/>
          <w:marBottom w:val="0"/>
          <w:divBdr>
            <w:top w:val="none" w:sz="0" w:space="0" w:color="auto"/>
            <w:left w:val="none" w:sz="0" w:space="0" w:color="auto"/>
            <w:bottom w:val="none" w:sz="0" w:space="0" w:color="auto"/>
            <w:right w:val="none" w:sz="0" w:space="0" w:color="auto"/>
          </w:divBdr>
        </w:div>
        <w:div w:id="349583238">
          <w:marLeft w:val="0"/>
          <w:marRight w:val="0"/>
          <w:marTop w:val="0"/>
          <w:marBottom w:val="0"/>
          <w:divBdr>
            <w:top w:val="none" w:sz="0" w:space="0" w:color="auto"/>
            <w:left w:val="none" w:sz="0" w:space="0" w:color="auto"/>
            <w:bottom w:val="none" w:sz="0" w:space="0" w:color="auto"/>
            <w:right w:val="none" w:sz="0" w:space="0" w:color="auto"/>
          </w:divBdr>
        </w:div>
        <w:div w:id="349586065">
          <w:marLeft w:val="0"/>
          <w:marRight w:val="0"/>
          <w:marTop w:val="0"/>
          <w:marBottom w:val="0"/>
          <w:divBdr>
            <w:top w:val="none" w:sz="0" w:space="0" w:color="auto"/>
            <w:left w:val="none" w:sz="0" w:space="0" w:color="auto"/>
            <w:bottom w:val="none" w:sz="0" w:space="0" w:color="auto"/>
            <w:right w:val="none" w:sz="0" w:space="0" w:color="auto"/>
          </w:divBdr>
        </w:div>
        <w:div w:id="349586738">
          <w:marLeft w:val="0"/>
          <w:marRight w:val="0"/>
          <w:marTop w:val="0"/>
          <w:marBottom w:val="0"/>
          <w:divBdr>
            <w:top w:val="none" w:sz="0" w:space="0" w:color="auto"/>
            <w:left w:val="none" w:sz="0" w:space="0" w:color="auto"/>
            <w:bottom w:val="none" w:sz="0" w:space="0" w:color="auto"/>
            <w:right w:val="none" w:sz="0" w:space="0" w:color="auto"/>
          </w:divBdr>
        </w:div>
        <w:div w:id="349591216">
          <w:marLeft w:val="0"/>
          <w:marRight w:val="0"/>
          <w:marTop w:val="0"/>
          <w:marBottom w:val="0"/>
          <w:divBdr>
            <w:top w:val="none" w:sz="0" w:space="0" w:color="auto"/>
            <w:left w:val="none" w:sz="0" w:space="0" w:color="auto"/>
            <w:bottom w:val="none" w:sz="0" w:space="0" w:color="auto"/>
            <w:right w:val="none" w:sz="0" w:space="0" w:color="auto"/>
          </w:divBdr>
        </w:div>
        <w:div w:id="349591975">
          <w:marLeft w:val="0"/>
          <w:marRight w:val="0"/>
          <w:marTop w:val="0"/>
          <w:marBottom w:val="0"/>
          <w:divBdr>
            <w:top w:val="none" w:sz="0" w:space="0" w:color="auto"/>
            <w:left w:val="none" w:sz="0" w:space="0" w:color="auto"/>
            <w:bottom w:val="none" w:sz="0" w:space="0" w:color="auto"/>
            <w:right w:val="none" w:sz="0" w:space="0" w:color="auto"/>
          </w:divBdr>
        </w:div>
        <w:div w:id="349592195">
          <w:marLeft w:val="0"/>
          <w:marRight w:val="0"/>
          <w:marTop w:val="0"/>
          <w:marBottom w:val="0"/>
          <w:divBdr>
            <w:top w:val="none" w:sz="0" w:space="0" w:color="auto"/>
            <w:left w:val="none" w:sz="0" w:space="0" w:color="auto"/>
            <w:bottom w:val="none" w:sz="0" w:space="0" w:color="auto"/>
            <w:right w:val="none" w:sz="0" w:space="0" w:color="auto"/>
          </w:divBdr>
        </w:div>
        <w:div w:id="349593311">
          <w:marLeft w:val="0"/>
          <w:marRight w:val="0"/>
          <w:marTop w:val="0"/>
          <w:marBottom w:val="0"/>
          <w:divBdr>
            <w:top w:val="none" w:sz="0" w:space="0" w:color="auto"/>
            <w:left w:val="none" w:sz="0" w:space="0" w:color="auto"/>
            <w:bottom w:val="none" w:sz="0" w:space="0" w:color="auto"/>
            <w:right w:val="none" w:sz="0" w:space="0" w:color="auto"/>
          </w:divBdr>
        </w:div>
        <w:div w:id="349596658">
          <w:marLeft w:val="0"/>
          <w:marRight w:val="0"/>
          <w:marTop w:val="0"/>
          <w:marBottom w:val="0"/>
          <w:divBdr>
            <w:top w:val="none" w:sz="0" w:space="0" w:color="auto"/>
            <w:left w:val="none" w:sz="0" w:space="0" w:color="auto"/>
            <w:bottom w:val="none" w:sz="0" w:space="0" w:color="auto"/>
            <w:right w:val="none" w:sz="0" w:space="0" w:color="auto"/>
          </w:divBdr>
        </w:div>
        <w:div w:id="349597103">
          <w:marLeft w:val="0"/>
          <w:marRight w:val="0"/>
          <w:marTop w:val="0"/>
          <w:marBottom w:val="0"/>
          <w:divBdr>
            <w:top w:val="none" w:sz="0" w:space="0" w:color="auto"/>
            <w:left w:val="none" w:sz="0" w:space="0" w:color="auto"/>
            <w:bottom w:val="none" w:sz="0" w:space="0" w:color="auto"/>
            <w:right w:val="none" w:sz="0" w:space="0" w:color="auto"/>
          </w:divBdr>
        </w:div>
        <w:div w:id="349597222">
          <w:marLeft w:val="0"/>
          <w:marRight w:val="0"/>
          <w:marTop w:val="0"/>
          <w:marBottom w:val="0"/>
          <w:divBdr>
            <w:top w:val="none" w:sz="0" w:space="0" w:color="auto"/>
            <w:left w:val="none" w:sz="0" w:space="0" w:color="auto"/>
            <w:bottom w:val="none" w:sz="0" w:space="0" w:color="auto"/>
            <w:right w:val="none" w:sz="0" w:space="0" w:color="auto"/>
          </w:divBdr>
        </w:div>
        <w:div w:id="349600847">
          <w:marLeft w:val="0"/>
          <w:marRight w:val="0"/>
          <w:marTop w:val="0"/>
          <w:marBottom w:val="0"/>
          <w:divBdr>
            <w:top w:val="none" w:sz="0" w:space="0" w:color="auto"/>
            <w:left w:val="none" w:sz="0" w:space="0" w:color="auto"/>
            <w:bottom w:val="none" w:sz="0" w:space="0" w:color="auto"/>
            <w:right w:val="none" w:sz="0" w:space="0" w:color="auto"/>
          </w:divBdr>
        </w:div>
      </w:divsChild>
    </w:div>
    <w:div w:id="349571623">
      <w:marLeft w:val="0"/>
      <w:marRight w:val="0"/>
      <w:marTop w:val="0"/>
      <w:marBottom w:val="0"/>
      <w:divBdr>
        <w:top w:val="none" w:sz="0" w:space="0" w:color="auto"/>
        <w:left w:val="none" w:sz="0" w:space="0" w:color="auto"/>
        <w:bottom w:val="none" w:sz="0" w:space="0" w:color="auto"/>
        <w:right w:val="none" w:sz="0" w:space="0" w:color="auto"/>
      </w:divBdr>
    </w:div>
    <w:div w:id="349571628">
      <w:marLeft w:val="0"/>
      <w:marRight w:val="0"/>
      <w:marTop w:val="0"/>
      <w:marBottom w:val="0"/>
      <w:divBdr>
        <w:top w:val="none" w:sz="0" w:space="0" w:color="auto"/>
        <w:left w:val="none" w:sz="0" w:space="0" w:color="auto"/>
        <w:bottom w:val="none" w:sz="0" w:space="0" w:color="auto"/>
        <w:right w:val="none" w:sz="0" w:space="0" w:color="auto"/>
      </w:divBdr>
    </w:div>
    <w:div w:id="349571629">
      <w:marLeft w:val="0"/>
      <w:marRight w:val="0"/>
      <w:marTop w:val="0"/>
      <w:marBottom w:val="0"/>
      <w:divBdr>
        <w:top w:val="none" w:sz="0" w:space="0" w:color="auto"/>
        <w:left w:val="none" w:sz="0" w:space="0" w:color="auto"/>
        <w:bottom w:val="none" w:sz="0" w:space="0" w:color="auto"/>
        <w:right w:val="none" w:sz="0" w:space="0" w:color="auto"/>
      </w:divBdr>
    </w:div>
    <w:div w:id="349571630">
      <w:marLeft w:val="0"/>
      <w:marRight w:val="0"/>
      <w:marTop w:val="0"/>
      <w:marBottom w:val="0"/>
      <w:divBdr>
        <w:top w:val="none" w:sz="0" w:space="0" w:color="auto"/>
        <w:left w:val="none" w:sz="0" w:space="0" w:color="auto"/>
        <w:bottom w:val="none" w:sz="0" w:space="0" w:color="auto"/>
        <w:right w:val="none" w:sz="0" w:space="0" w:color="auto"/>
      </w:divBdr>
    </w:div>
    <w:div w:id="349571631">
      <w:marLeft w:val="0"/>
      <w:marRight w:val="0"/>
      <w:marTop w:val="0"/>
      <w:marBottom w:val="0"/>
      <w:divBdr>
        <w:top w:val="none" w:sz="0" w:space="0" w:color="auto"/>
        <w:left w:val="none" w:sz="0" w:space="0" w:color="auto"/>
        <w:bottom w:val="none" w:sz="0" w:space="0" w:color="auto"/>
        <w:right w:val="none" w:sz="0" w:space="0" w:color="auto"/>
      </w:divBdr>
    </w:div>
    <w:div w:id="349571634">
      <w:marLeft w:val="0"/>
      <w:marRight w:val="0"/>
      <w:marTop w:val="0"/>
      <w:marBottom w:val="0"/>
      <w:divBdr>
        <w:top w:val="none" w:sz="0" w:space="0" w:color="auto"/>
        <w:left w:val="none" w:sz="0" w:space="0" w:color="auto"/>
        <w:bottom w:val="none" w:sz="0" w:space="0" w:color="auto"/>
        <w:right w:val="none" w:sz="0" w:space="0" w:color="auto"/>
      </w:divBdr>
    </w:div>
    <w:div w:id="349571635">
      <w:marLeft w:val="0"/>
      <w:marRight w:val="0"/>
      <w:marTop w:val="0"/>
      <w:marBottom w:val="0"/>
      <w:divBdr>
        <w:top w:val="none" w:sz="0" w:space="0" w:color="auto"/>
        <w:left w:val="none" w:sz="0" w:space="0" w:color="auto"/>
        <w:bottom w:val="none" w:sz="0" w:space="0" w:color="auto"/>
        <w:right w:val="none" w:sz="0" w:space="0" w:color="auto"/>
      </w:divBdr>
    </w:div>
    <w:div w:id="349571636">
      <w:marLeft w:val="0"/>
      <w:marRight w:val="0"/>
      <w:marTop w:val="0"/>
      <w:marBottom w:val="0"/>
      <w:divBdr>
        <w:top w:val="none" w:sz="0" w:space="0" w:color="auto"/>
        <w:left w:val="none" w:sz="0" w:space="0" w:color="auto"/>
        <w:bottom w:val="none" w:sz="0" w:space="0" w:color="auto"/>
        <w:right w:val="none" w:sz="0" w:space="0" w:color="auto"/>
      </w:divBdr>
    </w:div>
    <w:div w:id="349571638">
      <w:marLeft w:val="0"/>
      <w:marRight w:val="0"/>
      <w:marTop w:val="0"/>
      <w:marBottom w:val="0"/>
      <w:divBdr>
        <w:top w:val="none" w:sz="0" w:space="0" w:color="auto"/>
        <w:left w:val="none" w:sz="0" w:space="0" w:color="auto"/>
        <w:bottom w:val="none" w:sz="0" w:space="0" w:color="auto"/>
        <w:right w:val="none" w:sz="0" w:space="0" w:color="auto"/>
      </w:divBdr>
    </w:div>
    <w:div w:id="349571640">
      <w:marLeft w:val="0"/>
      <w:marRight w:val="0"/>
      <w:marTop w:val="0"/>
      <w:marBottom w:val="0"/>
      <w:divBdr>
        <w:top w:val="none" w:sz="0" w:space="0" w:color="auto"/>
        <w:left w:val="none" w:sz="0" w:space="0" w:color="auto"/>
        <w:bottom w:val="none" w:sz="0" w:space="0" w:color="auto"/>
        <w:right w:val="none" w:sz="0" w:space="0" w:color="auto"/>
      </w:divBdr>
    </w:div>
    <w:div w:id="349571643">
      <w:marLeft w:val="0"/>
      <w:marRight w:val="0"/>
      <w:marTop w:val="0"/>
      <w:marBottom w:val="0"/>
      <w:divBdr>
        <w:top w:val="none" w:sz="0" w:space="0" w:color="auto"/>
        <w:left w:val="none" w:sz="0" w:space="0" w:color="auto"/>
        <w:bottom w:val="none" w:sz="0" w:space="0" w:color="auto"/>
        <w:right w:val="none" w:sz="0" w:space="0" w:color="auto"/>
      </w:divBdr>
    </w:div>
    <w:div w:id="349571644">
      <w:marLeft w:val="0"/>
      <w:marRight w:val="0"/>
      <w:marTop w:val="0"/>
      <w:marBottom w:val="0"/>
      <w:divBdr>
        <w:top w:val="none" w:sz="0" w:space="0" w:color="auto"/>
        <w:left w:val="none" w:sz="0" w:space="0" w:color="auto"/>
        <w:bottom w:val="none" w:sz="0" w:space="0" w:color="auto"/>
        <w:right w:val="none" w:sz="0" w:space="0" w:color="auto"/>
      </w:divBdr>
    </w:div>
    <w:div w:id="349571649">
      <w:marLeft w:val="0"/>
      <w:marRight w:val="0"/>
      <w:marTop w:val="0"/>
      <w:marBottom w:val="0"/>
      <w:divBdr>
        <w:top w:val="none" w:sz="0" w:space="0" w:color="auto"/>
        <w:left w:val="none" w:sz="0" w:space="0" w:color="auto"/>
        <w:bottom w:val="none" w:sz="0" w:space="0" w:color="auto"/>
        <w:right w:val="none" w:sz="0" w:space="0" w:color="auto"/>
      </w:divBdr>
      <w:divsChild>
        <w:div w:id="349584075">
          <w:marLeft w:val="0"/>
          <w:marRight w:val="0"/>
          <w:marTop w:val="0"/>
          <w:marBottom w:val="0"/>
          <w:divBdr>
            <w:top w:val="none" w:sz="0" w:space="0" w:color="auto"/>
            <w:left w:val="none" w:sz="0" w:space="0" w:color="auto"/>
            <w:bottom w:val="none" w:sz="0" w:space="0" w:color="auto"/>
            <w:right w:val="none" w:sz="0" w:space="0" w:color="auto"/>
          </w:divBdr>
        </w:div>
        <w:div w:id="349590741">
          <w:marLeft w:val="0"/>
          <w:marRight w:val="0"/>
          <w:marTop w:val="0"/>
          <w:marBottom w:val="0"/>
          <w:divBdr>
            <w:top w:val="none" w:sz="0" w:space="0" w:color="auto"/>
            <w:left w:val="none" w:sz="0" w:space="0" w:color="auto"/>
            <w:bottom w:val="none" w:sz="0" w:space="0" w:color="auto"/>
            <w:right w:val="none" w:sz="0" w:space="0" w:color="auto"/>
          </w:divBdr>
        </w:div>
      </w:divsChild>
    </w:div>
    <w:div w:id="349571652">
      <w:marLeft w:val="0"/>
      <w:marRight w:val="0"/>
      <w:marTop w:val="0"/>
      <w:marBottom w:val="0"/>
      <w:divBdr>
        <w:top w:val="none" w:sz="0" w:space="0" w:color="auto"/>
        <w:left w:val="none" w:sz="0" w:space="0" w:color="auto"/>
        <w:bottom w:val="none" w:sz="0" w:space="0" w:color="auto"/>
        <w:right w:val="none" w:sz="0" w:space="0" w:color="auto"/>
      </w:divBdr>
    </w:div>
    <w:div w:id="349571654">
      <w:marLeft w:val="0"/>
      <w:marRight w:val="0"/>
      <w:marTop w:val="0"/>
      <w:marBottom w:val="0"/>
      <w:divBdr>
        <w:top w:val="none" w:sz="0" w:space="0" w:color="auto"/>
        <w:left w:val="none" w:sz="0" w:space="0" w:color="auto"/>
        <w:bottom w:val="none" w:sz="0" w:space="0" w:color="auto"/>
        <w:right w:val="none" w:sz="0" w:space="0" w:color="auto"/>
      </w:divBdr>
      <w:divsChild>
        <w:div w:id="349585271">
          <w:marLeft w:val="0"/>
          <w:marRight w:val="0"/>
          <w:marTop w:val="0"/>
          <w:marBottom w:val="0"/>
          <w:divBdr>
            <w:top w:val="none" w:sz="0" w:space="0" w:color="auto"/>
            <w:left w:val="none" w:sz="0" w:space="0" w:color="auto"/>
            <w:bottom w:val="none" w:sz="0" w:space="0" w:color="auto"/>
            <w:right w:val="none" w:sz="0" w:space="0" w:color="auto"/>
          </w:divBdr>
        </w:div>
        <w:div w:id="349586369">
          <w:marLeft w:val="0"/>
          <w:marRight w:val="0"/>
          <w:marTop w:val="0"/>
          <w:marBottom w:val="0"/>
          <w:divBdr>
            <w:top w:val="none" w:sz="0" w:space="0" w:color="auto"/>
            <w:left w:val="none" w:sz="0" w:space="0" w:color="auto"/>
            <w:bottom w:val="none" w:sz="0" w:space="0" w:color="auto"/>
            <w:right w:val="none" w:sz="0" w:space="0" w:color="auto"/>
          </w:divBdr>
        </w:div>
      </w:divsChild>
    </w:div>
    <w:div w:id="349571658">
      <w:marLeft w:val="0"/>
      <w:marRight w:val="0"/>
      <w:marTop w:val="0"/>
      <w:marBottom w:val="0"/>
      <w:divBdr>
        <w:top w:val="none" w:sz="0" w:space="0" w:color="auto"/>
        <w:left w:val="none" w:sz="0" w:space="0" w:color="auto"/>
        <w:bottom w:val="none" w:sz="0" w:space="0" w:color="auto"/>
        <w:right w:val="none" w:sz="0" w:space="0" w:color="auto"/>
      </w:divBdr>
      <w:divsChild>
        <w:div w:id="349578382">
          <w:marLeft w:val="0"/>
          <w:marRight w:val="0"/>
          <w:marTop w:val="0"/>
          <w:marBottom w:val="0"/>
          <w:divBdr>
            <w:top w:val="none" w:sz="0" w:space="0" w:color="auto"/>
            <w:left w:val="none" w:sz="0" w:space="0" w:color="auto"/>
            <w:bottom w:val="none" w:sz="0" w:space="0" w:color="auto"/>
            <w:right w:val="none" w:sz="0" w:space="0" w:color="auto"/>
          </w:divBdr>
        </w:div>
      </w:divsChild>
    </w:div>
    <w:div w:id="349571659">
      <w:marLeft w:val="0"/>
      <w:marRight w:val="0"/>
      <w:marTop w:val="0"/>
      <w:marBottom w:val="0"/>
      <w:divBdr>
        <w:top w:val="none" w:sz="0" w:space="0" w:color="auto"/>
        <w:left w:val="none" w:sz="0" w:space="0" w:color="auto"/>
        <w:bottom w:val="none" w:sz="0" w:space="0" w:color="auto"/>
        <w:right w:val="none" w:sz="0" w:space="0" w:color="auto"/>
      </w:divBdr>
    </w:div>
    <w:div w:id="349571662">
      <w:marLeft w:val="0"/>
      <w:marRight w:val="0"/>
      <w:marTop w:val="0"/>
      <w:marBottom w:val="0"/>
      <w:divBdr>
        <w:top w:val="none" w:sz="0" w:space="0" w:color="auto"/>
        <w:left w:val="none" w:sz="0" w:space="0" w:color="auto"/>
        <w:bottom w:val="none" w:sz="0" w:space="0" w:color="auto"/>
        <w:right w:val="none" w:sz="0" w:space="0" w:color="auto"/>
      </w:divBdr>
      <w:divsChild>
        <w:div w:id="349572744">
          <w:marLeft w:val="0"/>
          <w:marRight w:val="0"/>
          <w:marTop w:val="0"/>
          <w:marBottom w:val="0"/>
          <w:divBdr>
            <w:top w:val="none" w:sz="0" w:space="0" w:color="auto"/>
            <w:left w:val="none" w:sz="0" w:space="0" w:color="auto"/>
            <w:bottom w:val="none" w:sz="0" w:space="0" w:color="auto"/>
            <w:right w:val="none" w:sz="0" w:space="0" w:color="auto"/>
          </w:divBdr>
          <w:divsChild>
            <w:div w:id="34958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668">
      <w:marLeft w:val="0"/>
      <w:marRight w:val="0"/>
      <w:marTop w:val="0"/>
      <w:marBottom w:val="0"/>
      <w:divBdr>
        <w:top w:val="none" w:sz="0" w:space="0" w:color="auto"/>
        <w:left w:val="none" w:sz="0" w:space="0" w:color="auto"/>
        <w:bottom w:val="none" w:sz="0" w:space="0" w:color="auto"/>
        <w:right w:val="none" w:sz="0" w:space="0" w:color="auto"/>
      </w:divBdr>
      <w:divsChild>
        <w:div w:id="349571512">
          <w:marLeft w:val="0"/>
          <w:marRight w:val="0"/>
          <w:marTop w:val="0"/>
          <w:marBottom w:val="0"/>
          <w:divBdr>
            <w:top w:val="none" w:sz="0" w:space="0" w:color="auto"/>
            <w:left w:val="none" w:sz="0" w:space="0" w:color="auto"/>
            <w:bottom w:val="none" w:sz="0" w:space="0" w:color="auto"/>
            <w:right w:val="none" w:sz="0" w:space="0" w:color="auto"/>
          </w:divBdr>
        </w:div>
        <w:div w:id="349588610">
          <w:marLeft w:val="0"/>
          <w:marRight w:val="0"/>
          <w:marTop w:val="0"/>
          <w:marBottom w:val="0"/>
          <w:divBdr>
            <w:top w:val="none" w:sz="0" w:space="0" w:color="auto"/>
            <w:left w:val="none" w:sz="0" w:space="0" w:color="auto"/>
            <w:bottom w:val="none" w:sz="0" w:space="0" w:color="auto"/>
            <w:right w:val="none" w:sz="0" w:space="0" w:color="auto"/>
          </w:divBdr>
          <w:divsChild>
            <w:div w:id="349579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670">
      <w:marLeft w:val="0"/>
      <w:marRight w:val="0"/>
      <w:marTop w:val="0"/>
      <w:marBottom w:val="0"/>
      <w:divBdr>
        <w:top w:val="none" w:sz="0" w:space="0" w:color="auto"/>
        <w:left w:val="none" w:sz="0" w:space="0" w:color="auto"/>
        <w:bottom w:val="none" w:sz="0" w:space="0" w:color="auto"/>
        <w:right w:val="none" w:sz="0" w:space="0" w:color="auto"/>
      </w:divBdr>
      <w:divsChild>
        <w:div w:id="349574389">
          <w:marLeft w:val="0"/>
          <w:marRight w:val="0"/>
          <w:marTop w:val="0"/>
          <w:marBottom w:val="0"/>
          <w:divBdr>
            <w:top w:val="none" w:sz="0" w:space="0" w:color="auto"/>
            <w:left w:val="none" w:sz="0" w:space="0" w:color="auto"/>
            <w:bottom w:val="none" w:sz="0" w:space="0" w:color="auto"/>
            <w:right w:val="none" w:sz="0" w:space="0" w:color="auto"/>
          </w:divBdr>
        </w:div>
        <w:div w:id="349602552">
          <w:marLeft w:val="0"/>
          <w:marRight w:val="0"/>
          <w:marTop w:val="0"/>
          <w:marBottom w:val="0"/>
          <w:divBdr>
            <w:top w:val="none" w:sz="0" w:space="0" w:color="auto"/>
            <w:left w:val="none" w:sz="0" w:space="0" w:color="auto"/>
            <w:bottom w:val="none" w:sz="0" w:space="0" w:color="auto"/>
            <w:right w:val="none" w:sz="0" w:space="0" w:color="auto"/>
          </w:divBdr>
        </w:div>
      </w:divsChild>
    </w:div>
    <w:div w:id="349571672">
      <w:marLeft w:val="0"/>
      <w:marRight w:val="0"/>
      <w:marTop w:val="0"/>
      <w:marBottom w:val="0"/>
      <w:divBdr>
        <w:top w:val="none" w:sz="0" w:space="0" w:color="auto"/>
        <w:left w:val="none" w:sz="0" w:space="0" w:color="auto"/>
        <w:bottom w:val="none" w:sz="0" w:space="0" w:color="auto"/>
        <w:right w:val="none" w:sz="0" w:space="0" w:color="auto"/>
      </w:divBdr>
    </w:div>
    <w:div w:id="349571673">
      <w:marLeft w:val="0"/>
      <w:marRight w:val="0"/>
      <w:marTop w:val="0"/>
      <w:marBottom w:val="0"/>
      <w:divBdr>
        <w:top w:val="none" w:sz="0" w:space="0" w:color="auto"/>
        <w:left w:val="none" w:sz="0" w:space="0" w:color="auto"/>
        <w:bottom w:val="none" w:sz="0" w:space="0" w:color="auto"/>
        <w:right w:val="none" w:sz="0" w:space="0" w:color="auto"/>
      </w:divBdr>
      <w:divsChild>
        <w:div w:id="349578831">
          <w:marLeft w:val="0"/>
          <w:marRight w:val="0"/>
          <w:marTop w:val="0"/>
          <w:marBottom w:val="0"/>
          <w:divBdr>
            <w:top w:val="none" w:sz="0" w:space="0" w:color="auto"/>
            <w:left w:val="none" w:sz="0" w:space="0" w:color="auto"/>
            <w:bottom w:val="none" w:sz="0" w:space="0" w:color="auto"/>
            <w:right w:val="none" w:sz="0" w:space="0" w:color="auto"/>
          </w:divBdr>
        </w:div>
      </w:divsChild>
    </w:div>
    <w:div w:id="349571683">
      <w:marLeft w:val="0"/>
      <w:marRight w:val="0"/>
      <w:marTop w:val="0"/>
      <w:marBottom w:val="0"/>
      <w:divBdr>
        <w:top w:val="none" w:sz="0" w:space="0" w:color="auto"/>
        <w:left w:val="none" w:sz="0" w:space="0" w:color="auto"/>
        <w:bottom w:val="none" w:sz="0" w:space="0" w:color="auto"/>
        <w:right w:val="none" w:sz="0" w:space="0" w:color="auto"/>
      </w:divBdr>
    </w:div>
    <w:div w:id="349571688">
      <w:marLeft w:val="0"/>
      <w:marRight w:val="0"/>
      <w:marTop w:val="0"/>
      <w:marBottom w:val="0"/>
      <w:divBdr>
        <w:top w:val="none" w:sz="0" w:space="0" w:color="auto"/>
        <w:left w:val="none" w:sz="0" w:space="0" w:color="auto"/>
        <w:bottom w:val="none" w:sz="0" w:space="0" w:color="auto"/>
        <w:right w:val="none" w:sz="0" w:space="0" w:color="auto"/>
      </w:divBdr>
    </w:div>
    <w:div w:id="349571692">
      <w:marLeft w:val="0"/>
      <w:marRight w:val="0"/>
      <w:marTop w:val="0"/>
      <w:marBottom w:val="0"/>
      <w:divBdr>
        <w:top w:val="none" w:sz="0" w:space="0" w:color="auto"/>
        <w:left w:val="none" w:sz="0" w:space="0" w:color="auto"/>
        <w:bottom w:val="none" w:sz="0" w:space="0" w:color="auto"/>
        <w:right w:val="none" w:sz="0" w:space="0" w:color="auto"/>
      </w:divBdr>
    </w:div>
    <w:div w:id="349571693">
      <w:marLeft w:val="0"/>
      <w:marRight w:val="0"/>
      <w:marTop w:val="0"/>
      <w:marBottom w:val="0"/>
      <w:divBdr>
        <w:top w:val="none" w:sz="0" w:space="0" w:color="auto"/>
        <w:left w:val="none" w:sz="0" w:space="0" w:color="auto"/>
        <w:bottom w:val="none" w:sz="0" w:space="0" w:color="auto"/>
        <w:right w:val="none" w:sz="0" w:space="0" w:color="auto"/>
      </w:divBdr>
    </w:div>
    <w:div w:id="349571694">
      <w:marLeft w:val="0"/>
      <w:marRight w:val="0"/>
      <w:marTop w:val="0"/>
      <w:marBottom w:val="0"/>
      <w:divBdr>
        <w:top w:val="none" w:sz="0" w:space="0" w:color="auto"/>
        <w:left w:val="none" w:sz="0" w:space="0" w:color="auto"/>
        <w:bottom w:val="none" w:sz="0" w:space="0" w:color="auto"/>
        <w:right w:val="none" w:sz="0" w:space="0" w:color="auto"/>
      </w:divBdr>
    </w:div>
    <w:div w:id="349571703">
      <w:marLeft w:val="0"/>
      <w:marRight w:val="0"/>
      <w:marTop w:val="0"/>
      <w:marBottom w:val="0"/>
      <w:divBdr>
        <w:top w:val="none" w:sz="0" w:space="0" w:color="auto"/>
        <w:left w:val="none" w:sz="0" w:space="0" w:color="auto"/>
        <w:bottom w:val="none" w:sz="0" w:space="0" w:color="auto"/>
        <w:right w:val="none" w:sz="0" w:space="0" w:color="auto"/>
      </w:divBdr>
    </w:div>
    <w:div w:id="349571706">
      <w:marLeft w:val="0"/>
      <w:marRight w:val="0"/>
      <w:marTop w:val="0"/>
      <w:marBottom w:val="0"/>
      <w:divBdr>
        <w:top w:val="none" w:sz="0" w:space="0" w:color="auto"/>
        <w:left w:val="none" w:sz="0" w:space="0" w:color="auto"/>
        <w:bottom w:val="none" w:sz="0" w:space="0" w:color="auto"/>
        <w:right w:val="none" w:sz="0" w:space="0" w:color="auto"/>
      </w:divBdr>
      <w:divsChild>
        <w:div w:id="349573520">
          <w:marLeft w:val="0"/>
          <w:marRight w:val="0"/>
          <w:marTop w:val="0"/>
          <w:marBottom w:val="0"/>
          <w:divBdr>
            <w:top w:val="none" w:sz="0" w:space="0" w:color="auto"/>
            <w:left w:val="none" w:sz="0" w:space="0" w:color="auto"/>
            <w:bottom w:val="none" w:sz="0" w:space="0" w:color="auto"/>
            <w:right w:val="none" w:sz="0" w:space="0" w:color="auto"/>
          </w:divBdr>
        </w:div>
        <w:div w:id="349575327">
          <w:marLeft w:val="0"/>
          <w:marRight w:val="0"/>
          <w:marTop w:val="0"/>
          <w:marBottom w:val="0"/>
          <w:divBdr>
            <w:top w:val="none" w:sz="0" w:space="0" w:color="auto"/>
            <w:left w:val="none" w:sz="0" w:space="0" w:color="auto"/>
            <w:bottom w:val="none" w:sz="0" w:space="0" w:color="auto"/>
            <w:right w:val="none" w:sz="0" w:space="0" w:color="auto"/>
          </w:divBdr>
        </w:div>
        <w:div w:id="349582998">
          <w:marLeft w:val="0"/>
          <w:marRight w:val="0"/>
          <w:marTop w:val="0"/>
          <w:marBottom w:val="0"/>
          <w:divBdr>
            <w:top w:val="none" w:sz="0" w:space="0" w:color="auto"/>
            <w:left w:val="none" w:sz="0" w:space="0" w:color="auto"/>
            <w:bottom w:val="none" w:sz="0" w:space="0" w:color="auto"/>
            <w:right w:val="none" w:sz="0" w:space="0" w:color="auto"/>
          </w:divBdr>
        </w:div>
      </w:divsChild>
    </w:div>
    <w:div w:id="349571709">
      <w:marLeft w:val="0"/>
      <w:marRight w:val="0"/>
      <w:marTop w:val="0"/>
      <w:marBottom w:val="0"/>
      <w:divBdr>
        <w:top w:val="none" w:sz="0" w:space="0" w:color="auto"/>
        <w:left w:val="none" w:sz="0" w:space="0" w:color="auto"/>
        <w:bottom w:val="none" w:sz="0" w:space="0" w:color="auto"/>
        <w:right w:val="none" w:sz="0" w:space="0" w:color="auto"/>
      </w:divBdr>
      <w:divsChild>
        <w:div w:id="349576125">
          <w:marLeft w:val="0"/>
          <w:marRight w:val="0"/>
          <w:marTop w:val="0"/>
          <w:marBottom w:val="0"/>
          <w:divBdr>
            <w:top w:val="none" w:sz="0" w:space="0" w:color="auto"/>
            <w:left w:val="none" w:sz="0" w:space="0" w:color="auto"/>
            <w:bottom w:val="none" w:sz="0" w:space="0" w:color="auto"/>
            <w:right w:val="none" w:sz="0" w:space="0" w:color="auto"/>
          </w:divBdr>
          <w:divsChild>
            <w:div w:id="349572584">
              <w:marLeft w:val="0"/>
              <w:marRight w:val="206"/>
              <w:marTop w:val="0"/>
              <w:marBottom w:val="185"/>
              <w:divBdr>
                <w:top w:val="none" w:sz="0" w:space="0" w:color="auto"/>
                <w:left w:val="none" w:sz="0" w:space="0" w:color="auto"/>
                <w:bottom w:val="none" w:sz="0" w:space="0" w:color="auto"/>
                <w:right w:val="none" w:sz="0" w:space="0" w:color="auto"/>
              </w:divBdr>
              <w:divsChild>
                <w:div w:id="349586255">
                  <w:marLeft w:val="0"/>
                  <w:marRight w:val="0"/>
                  <w:marTop w:val="51"/>
                  <w:marBottom w:val="51"/>
                  <w:divBdr>
                    <w:top w:val="none" w:sz="0" w:space="0" w:color="auto"/>
                    <w:left w:val="none" w:sz="0" w:space="0" w:color="auto"/>
                    <w:bottom w:val="none" w:sz="0" w:space="0" w:color="auto"/>
                    <w:right w:val="none" w:sz="0" w:space="0" w:color="auto"/>
                  </w:divBdr>
                  <w:divsChild>
                    <w:div w:id="349584545">
                      <w:marLeft w:val="0"/>
                      <w:marRight w:val="0"/>
                      <w:marTop w:val="0"/>
                      <w:marBottom w:val="0"/>
                      <w:divBdr>
                        <w:top w:val="none" w:sz="0" w:space="0" w:color="auto"/>
                        <w:left w:val="none" w:sz="0" w:space="0" w:color="auto"/>
                        <w:bottom w:val="none" w:sz="0" w:space="0" w:color="auto"/>
                        <w:right w:val="none" w:sz="0" w:space="0" w:color="auto"/>
                      </w:divBdr>
                    </w:div>
                    <w:div w:id="34958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3508">
          <w:marLeft w:val="0"/>
          <w:marRight w:val="0"/>
          <w:marTop w:val="0"/>
          <w:marBottom w:val="0"/>
          <w:divBdr>
            <w:top w:val="none" w:sz="0" w:space="0" w:color="auto"/>
            <w:left w:val="none" w:sz="0" w:space="0" w:color="auto"/>
            <w:bottom w:val="none" w:sz="0" w:space="0" w:color="auto"/>
            <w:right w:val="none" w:sz="0" w:space="0" w:color="auto"/>
          </w:divBdr>
          <w:divsChild>
            <w:div w:id="349597114">
              <w:marLeft w:val="0"/>
              <w:marRight w:val="206"/>
              <w:marTop w:val="0"/>
              <w:marBottom w:val="0"/>
              <w:divBdr>
                <w:top w:val="none" w:sz="0" w:space="0" w:color="auto"/>
                <w:left w:val="none" w:sz="0" w:space="0" w:color="auto"/>
                <w:bottom w:val="none" w:sz="0" w:space="0" w:color="auto"/>
                <w:right w:val="none" w:sz="0" w:space="0" w:color="auto"/>
              </w:divBdr>
            </w:div>
          </w:divsChild>
        </w:div>
        <w:div w:id="349596742">
          <w:marLeft w:val="0"/>
          <w:marRight w:val="0"/>
          <w:marTop w:val="0"/>
          <w:marBottom w:val="113"/>
          <w:divBdr>
            <w:top w:val="none" w:sz="0" w:space="0" w:color="auto"/>
            <w:left w:val="none" w:sz="0" w:space="0" w:color="auto"/>
            <w:bottom w:val="none" w:sz="0" w:space="0" w:color="auto"/>
            <w:right w:val="none" w:sz="0" w:space="0" w:color="auto"/>
          </w:divBdr>
        </w:div>
      </w:divsChild>
    </w:div>
    <w:div w:id="349571713">
      <w:marLeft w:val="0"/>
      <w:marRight w:val="0"/>
      <w:marTop w:val="0"/>
      <w:marBottom w:val="0"/>
      <w:divBdr>
        <w:top w:val="none" w:sz="0" w:space="0" w:color="auto"/>
        <w:left w:val="none" w:sz="0" w:space="0" w:color="auto"/>
        <w:bottom w:val="none" w:sz="0" w:space="0" w:color="auto"/>
        <w:right w:val="none" w:sz="0" w:space="0" w:color="auto"/>
      </w:divBdr>
      <w:divsChild>
        <w:div w:id="349595253">
          <w:marLeft w:val="0"/>
          <w:marRight w:val="0"/>
          <w:marTop w:val="0"/>
          <w:marBottom w:val="0"/>
          <w:divBdr>
            <w:top w:val="none" w:sz="0" w:space="0" w:color="auto"/>
            <w:left w:val="none" w:sz="0" w:space="0" w:color="auto"/>
            <w:bottom w:val="none" w:sz="0" w:space="0" w:color="auto"/>
            <w:right w:val="none" w:sz="0" w:space="0" w:color="auto"/>
          </w:divBdr>
        </w:div>
        <w:div w:id="349602159">
          <w:marLeft w:val="0"/>
          <w:marRight w:val="0"/>
          <w:marTop w:val="0"/>
          <w:marBottom w:val="0"/>
          <w:divBdr>
            <w:top w:val="none" w:sz="0" w:space="0" w:color="auto"/>
            <w:left w:val="none" w:sz="0" w:space="0" w:color="auto"/>
            <w:bottom w:val="none" w:sz="0" w:space="0" w:color="auto"/>
            <w:right w:val="none" w:sz="0" w:space="0" w:color="auto"/>
          </w:divBdr>
        </w:div>
      </w:divsChild>
    </w:div>
    <w:div w:id="349571714">
      <w:marLeft w:val="0"/>
      <w:marRight w:val="0"/>
      <w:marTop w:val="0"/>
      <w:marBottom w:val="0"/>
      <w:divBdr>
        <w:top w:val="none" w:sz="0" w:space="0" w:color="auto"/>
        <w:left w:val="none" w:sz="0" w:space="0" w:color="auto"/>
        <w:bottom w:val="none" w:sz="0" w:space="0" w:color="auto"/>
        <w:right w:val="none" w:sz="0" w:space="0" w:color="auto"/>
      </w:divBdr>
      <w:divsChild>
        <w:div w:id="349576914">
          <w:marLeft w:val="0"/>
          <w:marRight w:val="0"/>
          <w:marTop w:val="0"/>
          <w:marBottom w:val="0"/>
          <w:divBdr>
            <w:top w:val="none" w:sz="0" w:space="0" w:color="auto"/>
            <w:left w:val="none" w:sz="0" w:space="0" w:color="auto"/>
            <w:bottom w:val="none" w:sz="0" w:space="0" w:color="auto"/>
            <w:right w:val="none" w:sz="0" w:space="0" w:color="auto"/>
          </w:divBdr>
        </w:div>
      </w:divsChild>
    </w:div>
    <w:div w:id="349571716">
      <w:marLeft w:val="0"/>
      <w:marRight w:val="0"/>
      <w:marTop w:val="0"/>
      <w:marBottom w:val="0"/>
      <w:divBdr>
        <w:top w:val="none" w:sz="0" w:space="0" w:color="auto"/>
        <w:left w:val="none" w:sz="0" w:space="0" w:color="auto"/>
        <w:bottom w:val="none" w:sz="0" w:space="0" w:color="auto"/>
        <w:right w:val="none" w:sz="0" w:space="0" w:color="auto"/>
      </w:divBdr>
      <w:divsChild>
        <w:div w:id="349578442">
          <w:marLeft w:val="0"/>
          <w:marRight w:val="0"/>
          <w:marTop w:val="0"/>
          <w:marBottom w:val="0"/>
          <w:divBdr>
            <w:top w:val="none" w:sz="0" w:space="0" w:color="auto"/>
            <w:left w:val="none" w:sz="0" w:space="0" w:color="auto"/>
            <w:bottom w:val="none" w:sz="0" w:space="0" w:color="auto"/>
            <w:right w:val="none" w:sz="0" w:space="0" w:color="auto"/>
          </w:divBdr>
        </w:div>
        <w:div w:id="349587337">
          <w:marLeft w:val="0"/>
          <w:marRight w:val="0"/>
          <w:marTop w:val="0"/>
          <w:marBottom w:val="0"/>
          <w:divBdr>
            <w:top w:val="none" w:sz="0" w:space="0" w:color="auto"/>
            <w:left w:val="none" w:sz="0" w:space="0" w:color="auto"/>
            <w:bottom w:val="none" w:sz="0" w:space="0" w:color="auto"/>
            <w:right w:val="none" w:sz="0" w:space="0" w:color="auto"/>
          </w:divBdr>
        </w:div>
        <w:div w:id="349590000">
          <w:marLeft w:val="0"/>
          <w:marRight w:val="0"/>
          <w:marTop w:val="0"/>
          <w:marBottom w:val="0"/>
          <w:divBdr>
            <w:top w:val="none" w:sz="0" w:space="0" w:color="auto"/>
            <w:left w:val="none" w:sz="0" w:space="0" w:color="auto"/>
            <w:bottom w:val="none" w:sz="0" w:space="0" w:color="auto"/>
            <w:right w:val="none" w:sz="0" w:space="0" w:color="auto"/>
          </w:divBdr>
        </w:div>
        <w:div w:id="349590346">
          <w:marLeft w:val="0"/>
          <w:marRight w:val="0"/>
          <w:marTop w:val="0"/>
          <w:marBottom w:val="0"/>
          <w:divBdr>
            <w:top w:val="none" w:sz="0" w:space="0" w:color="auto"/>
            <w:left w:val="none" w:sz="0" w:space="0" w:color="auto"/>
            <w:bottom w:val="none" w:sz="0" w:space="0" w:color="auto"/>
            <w:right w:val="none" w:sz="0" w:space="0" w:color="auto"/>
          </w:divBdr>
        </w:div>
        <w:div w:id="349592225">
          <w:marLeft w:val="0"/>
          <w:marRight w:val="0"/>
          <w:marTop w:val="0"/>
          <w:marBottom w:val="0"/>
          <w:divBdr>
            <w:top w:val="none" w:sz="0" w:space="0" w:color="auto"/>
            <w:left w:val="none" w:sz="0" w:space="0" w:color="auto"/>
            <w:bottom w:val="none" w:sz="0" w:space="0" w:color="auto"/>
            <w:right w:val="none" w:sz="0" w:space="0" w:color="auto"/>
          </w:divBdr>
          <w:divsChild>
            <w:div w:id="349573718">
              <w:marLeft w:val="0"/>
              <w:marRight w:val="0"/>
              <w:marTop w:val="0"/>
              <w:marBottom w:val="0"/>
              <w:divBdr>
                <w:top w:val="none" w:sz="0" w:space="0" w:color="auto"/>
                <w:left w:val="none" w:sz="0" w:space="0" w:color="auto"/>
                <w:bottom w:val="none" w:sz="0" w:space="0" w:color="auto"/>
                <w:right w:val="none" w:sz="0" w:space="0" w:color="auto"/>
              </w:divBdr>
            </w:div>
            <w:div w:id="349575361">
              <w:marLeft w:val="0"/>
              <w:marRight w:val="0"/>
              <w:marTop w:val="0"/>
              <w:marBottom w:val="0"/>
              <w:divBdr>
                <w:top w:val="none" w:sz="0" w:space="0" w:color="auto"/>
                <w:left w:val="none" w:sz="0" w:space="0" w:color="auto"/>
                <w:bottom w:val="none" w:sz="0" w:space="0" w:color="auto"/>
                <w:right w:val="none" w:sz="0" w:space="0" w:color="auto"/>
              </w:divBdr>
            </w:div>
            <w:div w:id="349576945">
              <w:marLeft w:val="0"/>
              <w:marRight w:val="0"/>
              <w:marTop w:val="0"/>
              <w:marBottom w:val="0"/>
              <w:divBdr>
                <w:top w:val="none" w:sz="0" w:space="0" w:color="auto"/>
                <w:left w:val="none" w:sz="0" w:space="0" w:color="auto"/>
                <w:bottom w:val="none" w:sz="0" w:space="0" w:color="auto"/>
                <w:right w:val="none" w:sz="0" w:space="0" w:color="auto"/>
              </w:divBdr>
            </w:div>
            <w:div w:id="349578864">
              <w:marLeft w:val="0"/>
              <w:marRight w:val="0"/>
              <w:marTop w:val="0"/>
              <w:marBottom w:val="0"/>
              <w:divBdr>
                <w:top w:val="none" w:sz="0" w:space="0" w:color="auto"/>
                <w:left w:val="none" w:sz="0" w:space="0" w:color="auto"/>
                <w:bottom w:val="none" w:sz="0" w:space="0" w:color="auto"/>
                <w:right w:val="none" w:sz="0" w:space="0" w:color="auto"/>
              </w:divBdr>
            </w:div>
            <w:div w:id="349581872">
              <w:marLeft w:val="0"/>
              <w:marRight w:val="0"/>
              <w:marTop w:val="0"/>
              <w:marBottom w:val="0"/>
              <w:divBdr>
                <w:top w:val="none" w:sz="0" w:space="0" w:color="auto"/>
                <w:left w:val="none" w:sz="0" w:space="0" w:color="auto"/>
                <w:bottom w:val="none" w:sz="0" w:space="0" w:color="auto"/>
                <w:right w:val="none" w:sz="0" w:space="0" w:color="auto"/>
              </w:divBdr>
            </w:div>
          </w:divsChild>
        </w:div>
        <w:div w:id="349595320">
          <w:marLeft w:val="0"/>
          <w:marRight w:val="0"/>
          <w:marTop w:val="0"/>
          <w:marBottom w:val="0"/>
          <w:divBdr>
            <w:top w:val="none" w:sz="0" w:space="0" w:color="auto"/>
            <w:left w:val="none" w:sz="0" w:space="0" w:color="auto"/>
            <w:bottom w:val="none" w:sz="0" w:space="0" w:color="auto"/>
            <w:right w:val="none" w:sz="0" w:space="0" w:color="auto"/>
          </w:divBdr>
        </w:div>
        <w:div w:id="349595996">
          <w:marLeft w:val="0"/>
          <w:marRight w:val="0"/>
          <w:marTop w:val="0"/>
          <w:marBottom w:val="0"/>
          <w:divBdr>
            <w:top w:val="none" w:sz="0" w:space="0" w:color="auto"/>
            <w:left w:val="none" w:sz="0" w:space="0" w:color="auto"/>
            <w:bottom w:val="none" w:sz="0" w:space="0" w:color="auto"/>
            <w:right w:val="none" w:sz="0" w:space="0" w:color="auto"/>
          </w:divBdr>
        </w:div>
        <w:div w:id="349597569">
          <w:marLeft w:val="0"/>
          <w:marRight w:val="0"/>
          <w:marTop w:val="0"/>
          <w:marBottom w:val="0"/>
          <w:divBdr>
            <w:top w:val="none" w:sz="0" w:space="0" w:color="auto"/>
            <w:left w:val="none" w:sz="0" w:space="0" w:color="auto"/>
            <w:bottom w:val="none" w:sz="0" w:space="0" w:color="auto"/>
            <w:right w:val="none" w:sz="0" w:space="0" w:color="auto"/>
          </w:divBdr>
        </w:div>
        <w:div w:id="349597813">
          <w:marLeft w:val="0"/>
          <w:marRight w:val="0"/>
          <w:marTop w:val="0"/>
          <w:marBottom w:val="0"/>
          <w:divBdr>
            <w:top w:val="none" w:sz="0" w:space="0" w:color="auto"/>
            <w:left w:val="none" w:sz="0" w:space="0" w:color="auto"/>
            <w:bottom w:val="none" w:sz="0" w:space="0" w:color="auto"/>
            <w:right w:val="none" w:sz="0" w:space="0" w:color="auto"/>
          </w:divBdr>
        </w:div>
        <w:div w:id="349598387">
          <w:marLeft w:val="0"/>
          <w:marRight w:val="0"/>
          <w:marTop w:val="0"/>
          <w:marBottom w:val="0"/>
          <w:divBdr>
            <w:top w:val="none" w:sz="0" w:space="0" w:color="auto"/>
            <w:left w:val="none" w:sz="0" w:space="0" w:color="auto"/>
            <w:bottom w:val="none" w:sz="0" w:space="0" w:color="auto"/>
            <w:right w:val="none" w:sz="0" w:space="0" w:color="auto"/>
          </w:divBdr>
        </w:div>
        <w:div w:id="349602342">
          <w:marLeft w:val="0"/>
          <w:marRight w:val="0"/>
          <w:marTop w:val="0"/>
          <w:marBottom w:val="0"/>
          <w:divBdr>
            <w:top w:val="none" w:sz="0" w:space="0" w:color="auto"/>
            <w:left w:val="none" w:sz="0" w:space="0" w:color="auto"/>
            <w:bottom w:val="none" w:sz="0" w:space="0" w:color="auto"/>
            <w:right w:val="none" w:sz="0" w:space="0" w:color="auto"/>
          </w:divBdr>
        </w:div>
      </w:divsChild>
    </w:div>
    <w:div w:id="349571717">
      <w:marLeft w:val="0"/>
      <w:marRight w:val="0"/>
      <w:marTop w:val="0"/>
      <w:marBottom w:val="0"/>
      <w:divBdr>
        <w:top w:val="none" w:sz="0" w:space="0" w:color="auto"/>
        <w:left w:val="none" w:sz="0" w:space="0" w:color="auto"/>
        <w:bottom w:val="none" w:sz="0" w:space="0" w:color="auto"/>
        <w:right w:val="none" w:sz="0" w:space="0" w:color="auto"/>
      </w:divBdr>
      <w:divsChild>
        <w:div w:id="349587519">
          <w:marLeft w:val="0"/>
          <w:marRight w:val="0"/>
          <w:marTop w:val="0"/>
          <w:marBottom w:val="0"/>
          <w:divBdr>
            <w:top w:val="none" w:sz="0" w:space="0" w:color="auto"/>
            <w:left w:val="none" w:sz="0" w:space="0" w:color="auto"/>
            <w:bottom w:val="none" w:sz="0" w:space="0" w:color="auto"/>
            <w:right w:val="none" w:sz="0" w:space="0" w:color="auto"/>
          </w:divBdr>
          <w:divsChild>
            <w:div w:id="349585387">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71722">
      <w:marLeft w:val="0"/>
      <w:marRight w:val="0"/>
      <w:marTop w:val="0"/>
      <w:marBottom w:val="0"/>
      <w:divBdr>
        <w:top w:val="none" w:sz="0" w:space="0" w:color="auto"/>
        <w:left w:val="none" w:sz="0" w:space="0" w:color="auto"/>
        <w:bottom w:val="none" w:sz="0" w:space="0" w:color="auto"/>
        <w:right w:val="none" w:sz="0" w:space="0" w:color="auto"/>
      </w:divBdr>
      <w:divsChild>
        <w:div w:id="349588554">
          <w:marLeft w:val="0"/>
          <w:marRight w:val="0"/>
          <w:marTop w:val="0"/>
          <w:marBottom w:val="0"/>
          <w:divBdr>
            <w:top w:val="none" w:sz="0" w:space="0" w:color="auto"/>
            <w:left w:val="none" w:sz="0" w:space="0" w:color="auto"/>
            <w:bottom w:val="none" w:sz="0" w:space="0" w:color="auto"/>
            <w:right w:val="none" w:sz="0" w:space="0" w:color="auto"/>
          </w:divBdr>
          <w:divsChild>
            <w:div w:id="349601074">
              <w:marLeft w:val="0"/>
              <w:marRight w:val="0"/>
              <w:marTop w:val="0"/>
              <w:marBottom w:val="0"/>
              <w:divBdr>
                <w:top w:val="none" w:sz="0" w:space="0" w:color="auto"/>
                <w:left w:val="none" w:sz="0" w:space="0" w:color="auto"/>
                <w:bottom w:val="none" w:sz="0" w:space="0" w:color="auto"/>
                <w:right w:val="none" w:sz="0" w:space="0" w:color="auto"/>
              </w:divBdr>
              <w:divsChild>
                <w:div w:id="34957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1727">
      <w:marLeft w:val="0"/>
      <w:marRight w:val="0"/>
      <w:marTop w:val="0"/>
      <w:marBottom w:val="0"/>
      <w:divBdr>
        <w:top w:val="none" w:sz="0" w:space="0" w:color="auto"/>
        <w:left w:val="none" w:sz="0" w:space="0" w:color="auto"/>
        <w:bottom w:val="none" w:sz="0" w:space="0" w:color="auto"/>
        <w:right w:val="none" w:sz="0" w:space="0" w:color="auto"/>
      </w:divBdr>
      <w:divsChild>
        <w:div w:id="349594461">
          <w:marLeft w:val="0"/>
          <w:marRight w:val="0"/>
          <w:marTop w:val="0"/>
          <w:marBottom w:val="0"/>
          <w:divBdr>
            <w:top w:val="none" w:sz="0" w:space="0" w:color="auto"/>
            <w:left w:val="none" w:sz="0" w:space="0" w:color="auto"/>
            <w:bottom w:val="none" w:sz="0" w:space="0" w:color="auto"/>
            <w:right w:val="none" w:sz="0" w:space="0" w:color="auto"/>
          </w:divBdr>
        </w:div>
      </w:divsChild>
    </w:div>
    <w:div w:id="349571732">
      <w:marLeft w:val="0"/>
      <w:marRight w:val="0"/>
      <w:marTop w:val="0"/>
      <w:marBottom w:val="0"/>
      <w:divBdr>
        <w:top w:val="none" w:sz="0" w:space="0" w:color="auto"/>
        <w:left w:val="none" w:sz="0" w:space="0" w:color="auto"/>
        <w:bottom w:val="none" w:sz="0" w:space="0" w:color="auto"/>
        <w:right w:val="none" w:sz="0" w:space="0" w:color="auto"/>
      </w:divBdr>
      <w:divsChild>
        <w:div w:id="349575884">
          <w:marLeft w:val="0"/>
          <w:marRight w:val="0"/>
          <w:marTop w:val="0"/>
          <w:marBottom w:val="0"/>
          <w:divBdr>
            <w:top w:val="none" w:sz="0" w:space="0" w:color="auto"/>
            <w:left w:val="none" w:sz="0" w:space="0" w:color="auto"/>
            <w:bottom w:val="none" w:sz="0" w:space="0" w:color="auto"/>
            <w:right w:val="none" w:sz="0" w:space="0" w:color="auto"/>
          </w:divBdr>
          <w:divsChild>
            <w:div w:id="34957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734">
      <w:marLeft w:val="0"/>
      <w:marRight w:val="0"/>
      <w:marTop w:val="0"/>
      <w:marBottom w:val="0"/>
      <w:divBdr>
        <w:top w:val="none" w:sz="0" w:space="0" w:color="auto"/>
        <w:left w:val="none" w:sz="0" w:space="0" w:color="auto"/>
        <w:bottom w:val="none" w:sz="0" w:space="0" w:color="auto"/>
        <w:right w:val="none" w:sz="0" w:space="0" w:color="auto"/>
      </w:divBdr>
      <w:divsChild>
        <w:div w:id="349576522">
          <w:marLeft w:val="0"/>
          <w:marRight w:val="0"/>
          <w:marTop w:val="78"/>
          <w:marBottom w:val="235"/>
          <w:divBdr>
            <w:top w:val="none" w:sz="0" w:space="0" w:color="auto"/>
            <w:left w:val="none" w:sz="0" w:space="0" w:color="auto"/>
            <w:bottom w:val="none" w:sz="0" w:space="0" w:color="auto"/>
            <w:right w:val="none" w:sz="0" w:space="0" w:color="auto"/>
          </w:divBdr>
        </w:div>
        <w:div w:id="349598623">
          <w:marLeft w:val="0"/>
          <w:marRight w:val="0"/>
          <w:marTop w:val="110"/>
          <w:marBottom w:val="266"/>
          <w:divBdr>
            <w:top w:val="none" w:sz="0" w:space="0" w:color="auto"/>
            <w:left w:val="none" w:sz="0" w:space="0" w:color="auto"/>
            <w:bottom w:val="none" w:sz="0" w:space="0" w:color="auto"/>
            <w:right w:val="none" w:sz="0" w:space="0" w:color="auto"/>
          </w:divBdr>
        </w:div>
      </w:divsChild>
    </w:div>
    <w:div w:id="349571736">
      <w:marLeft w:val="0"/>
      <w:marRight w:val="0"/>
      <w:marTop w:val="0"/>
      <w:marBottom w:val="0"/>
      <w:divBdr>
        <w:top w:val="none" w:sz="0" w:space="0" w:color="auto"/>
        <w:left w:val="none" w:sz="0" w:space="0" w:color="auto"/>
        <w:bottom w:val="none" w:sz="0" w:space="0" w:color="auto"/>
        <w:right w:val="none" w:sz="0" w:space="0" w:color="auto"/>
      </w:divBdr>
      <w:divsChild>
        <w:div w:id="349591078">
          <w:marLeft w:val="0"/>
          <w:marRight w:val="0"/>
          <w:marTop w:val="99"/>
          <w:marBottom w:val="240"/>
          <w:divBdr>
            <w:top w:val="none" w:sz="0" w:space="0" w:color="auto"/>
            <w:left w:val="none" w:sz="0" w:space="0" w:color="auto"/>
            <w:bottom w:val="none" w:sz="0" w:space="0" w:color="auto"/>
            <w:right w:val="none" w:sz="0" w:space="0" w:color="auto"/>
          </w:divBdr>
        </w:div>
        <w:div w:id="349597156">
          <w:marLeft w:val="0"/>
          <w:marRight w:val="0"/>
          <w:marTop w:val="71"/>
          <w:marBottom w:val="212"/>
          <w:divBdr>
            <w:top w:val="none" w:sz="0" w:space="0" w:color="auto"/>
            <w:left w:val="none" w:sz="0" w:space="0" w:color="auto"/>
            <w:bottom w:val="none" w:sz="0" w:space="0" w:color="auto"/>
            <w:right w:val="none" w:sz="0" w:space="0" w:color="auto"/>
          </w:divBdr>
        </w:div>
      </w:divsChild>
    </w:div>
    <w:div w:id="349571738">
      <w:marLeft w:val="0"/>
      <w:marRight w:val="0"/>
      <w:marTop w:val="0"/>
      <w:marBottom w:val="0"/>
      <w:divBdr>
        <w:top w:val="none" w:sz="0" w:space="0" w:color="auto"/>
        <w:left w:val="none" w:sz="0" w:space="0" w:color="auto"/>
        <w:bottom w:val="none" w:sz="0" w:space="0" w:color="auto"/>
        <w:right w:val="none" w:sz="0" w:space="0" w:color="auto"/>
      </w:divBdr>
      <w:divsChild>
        <w:div w:id="349601936">
          <w:marLeft w:val="0"/>
          <w:marRight w:val="0"/>
          <w:marTop w:val="0"/>
          <w:marBottom w:val="0"/>
          <w:divBdr>
            <w:top w:val="none" w:sz="0" w:space="0" w:color="auto"/>
            <w:left w:val="none" w:sz="0" w:space="0" w:color="auto"/>
            <w:bottom w:val="none" w:sz="0" w:space="0" w:color="auto"/>
            <w:right w:val="none" w:sz="0" w:space="0" w:color="auto"/>
          </w:divBdr>
        </w:div>
      </w:divsChild>
    </w:div>
    <w:div w:id="349571741">
      <w:marLeft w:val="0"/>
      <w:marRight w:val="0"/>
      <w:marTop w:val="0"/>
      <w:marBottom w:val="0"/>
      <w:divBdr>
        <w:top w:val="none" w:sz="0" w:space="0" w:color="auto"/>
        <w:left w:val="none" w:sz="0" w:space="0" w:color="auto"/>
        <w:bottom w:val="none" w:sz="0" w:space="0" w:color="auto"/>
        <w:right w:val="none" w:sz="0" w:space="0" w:color="auto"/>
      </w:divBdr>
    </w:div>
    <w:div w:id="349571745">
      <w:marLeft w:val="0"/>
      <w:marRight w:val="0"/>
      <w:marTop w:val="0"/>
      <w:marBottom w:val="0"/>
      <w:divBdr>
        <w:top w:val="none" w:sz="0" w:space="0" w:color="auto"/>
        <w:left w:val="none" w:sz="0" w:space="0" w:color="auto"/>
        <w:bottom w:val="none" w:sz="0" w:space="0" w:color="auto"/>
        <w:right w:val="none" w:sz="0" w:space="0" w:color="auto"/>
      </w:divBdr>
      <w:divsChild>
        <w:div w:id="349586920">
          <w:marLeft w:val="0"/>
          <w:marRight w:val="0"/>
          <w:marTop w:val="0"/>
          <w:marBottom w:val="0"/>
          <w:divBdr>
            <w:top w:val="none" w:sz="0" w:space="0" w:color="auto"/>
            <w:left w:val="none" w:sz="0" w:space="0" w:color="auto"/>
            <w:bottom w:val="none" w:sz="0" w:space="0" w:color="auto"/>
            <w:right w:val="none" w:sz="0" w:space="0" w:color="auto"/>
          </w:divBdr>
          <w:divsChild>
            <w:div w:id="349590746">
              <w:marLeft w:val="0"/>
              <w:marRight w:val="0"/>
              <w:marTop w:val="0"/>
              <w:marBottom w:val="0"/>
              <w:divBdr>
                <w:top w:val="none" w:sz="0" w:space="0" w:color="auto"/>
                <w:left w:val="none" w:sz="0" w:space="0" w:color="auto"/>
                <w:bottom w:val="none" w:sz="0" w:space="0" w:color="auto"/>
                <w:right w:val="none" w:sz="0" w:space="0" w:color="auto"/>
              </w:divBdr>
            </w:div>
            <w:div w:id="349593958">
              <w:marLeft w:val="0"/>
              <w:marRight w:val="0"/>
              <w:marTop w:val="0"/>
              <w:marBottom w:val="0"/>
              <w:divBdr>
                <w:top w:val="none" w:sz="0" w:space="0" w:color="auto"/>
                <w:left w:val="none" w:sz="0" w:space="0" w:color="auto"/>
                <w:bottom w:val="none" w:sz="0" w:space="0" w:color="auto"/>
                <w:right w:val="none" w:sz="0" w:space="0" w:color="auto"/>
              </w:divBdr>
              <w:divsChild>
                <w:div w:id="349580603">
                  <w:marLeft w:val="0"/>
                  <w:marRight w:val="0"/>
                  <w:marTop w:val="0"/>
                  <w:marBottom w:val="0"/>
                  <w:divBdr>
                    <w:top w:val="none" w:sz="0" w:space="0" w:color="auto"/>
                    <w:left w:val="none" w:sz="0" w:space="0" w:color="auto"/>
                    <w:bottom w:val="none" w:sz="0" w:space="0" w:color="auto"/>
                    <w:right w:val="none" w:sz="0" w:space="0" w:color="auto"/>
                  </w:divBdr>
                  <w:divsChild>
                    <w:div w:id="34960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1746">
      <w:marLeft w:val="0"/>
      <w:marRight w:val="0"/>
      <w:marTop w:val="0"/>
      <w:marBottom w:val="0"/>
      <w:divBdr>
        <w:top w:val="none" w:sz="0" w:space="0" w:color="auto"/>
        <w:left w:val="none" w:sz="0" w:space="0" w:color="auto"/>
        <w:bottom w:val="none" w:sz="0" w:space="0" w:color="auto"/>
        <w:right w:val="none" w:sz="0" w:space="0" w:color="auto"/>
      </w:divBdr>
    </w:div>
    <w:div w:id="349571751">
      <w:marLeft w:val="0"/>
      <w:marRight w:val="0"/>
      <w:marTop w:val="0"/>
      <w:marBottom w:val="0"/>
      <w:divBdr>
        <w:top w:val="none" w:sz="0" w:space="0" w:color="auto"/>
        <w:left w:val="none" w:sz="0" w:space="0" w:color="auto"/>
        <w:bottom w:val="none" w:sz="0" w:space="0" w:color="auto"/>
        <w:right w:val="none" w:sz="0" w:space="0" w:color="auto"/>
      </w:divBdr>
      <w:divsChild>
        <w:div w:id="349572571">
          <w:marLeft w:val="0"/>
          <w:marRight w:val="0"/>
          <w:marTop w:val="0"/>
          <w:marBottom w:val="0"/>
          <w:divBdr>
            <w:top w:val="none" w:sz="0" w:space="0" w:color="auto"/>
            <w:left w:val="none" w:sz="0" w:space="0" w:color="auto"/>
            <w:bottom w:val="none" w:sz="0" w:space="0" w:color="auto"/>
            <w:right w:val="none" w:sz="0" w:space="0" w:color="auto"/>
          </w:divBdr>
        </w:div>
        <w:div w:id="349596717">
          <w:marLeft w:val="0"/>
          <w:marRight w:val="0"/>
          <w:marTop w:val="0"/>
          <w:marBottom w:val="0"/>
          <w:divBdr>
            <w:top w:val="none" w:sz="0" w:space="0" w:color="auto"/>
            <w:left w:val="none" w:sz="0" w:space="0" w:color="auto"/>
            <w:bottom w:val="none" w:sz="0" w:space="0" w:color="auto"/>
            <w:right w:val="none" w:sz="0" w:space="0" w:color="auto"/>
          </w:divBdr>
        </w:div>
      </w:divsChild>
    </w:div>
    <w:div w:id="349571753">
      <w:marLeft w:val="0"/>
      <w:marRight w:val="0"/>
      <w:marTop w:val="0"/>
      <w:marBottom w:val="0"/>
      <w:divBdr>
        <w:top w:val="none" w:sz="0" w:space="0" w:color="auto"/>
        <w:left w:val="none" w:sz="0" w:space="0" w:color="auto"/>
        <w:bottom w:val="none" w:sz="0" w:space="0" w:color="auto"/>
        <w:right w:val="none" w:sz="0" w:space="0" w:color="auto"/>
      </w:divBdr>
    </w:div>
    <w:div w:id="349571756">
      <w:marLeft w:val="0"/>
      <w:marRight w:val="0"/>
      <w:marTop w:val="0"/>
      <w:marBottom w:val="0"/>
      <w:divBdr>
        <w:top w:val="none" w:sz="0" w:space="0" w:color="auto"/>
        <w:left w:val="none" w:sz="0" w:space="0" w:color="auto"/>
        <w:bottom w:val="none" w:sz="0" w:space="0" w:color="auto"/>
        <w:right w:val="none" w:sz="0" w:space="0" w:color="auto"/>
      </w:divBdr>
    </w:div>
    <w:div w:id="349571759">
      <w:marLeft w:val="0"/>
      <w:marRight w:val="0"/>
      <w:marTop w:val="0"/>
      <w:marBottom w:val="0"/>
      <w:divBdr>
        <w:top w:val="none" w:sz="0" w:space="0" w:color="auto"/>
        <w:left w:val="none" w:sz="0" w:space="0" w:color="auto"/>
        <w:bottom w:val="none" w:sz="0" w:space="0" w:color="auto"/>
        <w:right w:val="none" w:sz="0" w:space="0" w:color="auto"/>
      </w:divBdr>
    </w:div>
    <w:div w:id="349571760">
      <w:marLeft w:val="0"/>
      <w:marRight w:val="0"/>
      <w:marTop w:val="0"/>
      <w:marBottom w:val="0"/>
      <w:divBdr>
        <w:top w:val="none" w:sz="0" w:space="0" w:color="auto"/>
        <w:left w:val="none" w:sz="0" w:space="0" w:color="auto"/>
        <w:bottom w:val="none" w:sz="0" w:space="0" w:color="auto"/>
        <w:right w:val="none" w:sz="0" w:space="0" w:color="auto"/>
      </w:divBdr>
      <w:divsChild>
        <w:div w:id="349601725">
          <w:marLeft w:val="0"/>
          <w:marRight w:val="0"/>
          <w:marTop w:val="0"/>
          <w:marBottom w:val="0"/>
          <w:divBdr>
            <w:top w:val="none" w:sz="0" w:space="0" w:color="auto"/>
            <w:left w:val="none" w:sz="0" w:space="0" w:color="auto"/>
            <w:bottom w:val="none" w:sz="0" w:space="0" w:color="auto"/>
            <w:right w:val="none" w:sz="0" w:space="0" w:color="auto"/>
          </w:divBdr>
        </w:div>
      </w:divsChild>
    </w:div>
    <w:div w:id="349571763">
      <w:marLeft w:val="0"/>
      <w:marRight w:val="0"/>
      <w:marTop w:val="0"/>
      <w:marBottom w:val="0"/>
      <w:divBdr>
        <w:top w:val="none" w:sz="0" w:space="0" w:color="auto"/>
        <w:left w:val="none" w:sz="0" w:space="0" w:color="auto"/>
        <w:bottom w:val="none" w:sz="0" w:space="0" w:color="auto"/>
        <w:right w:val="none" w:sz="0" w:space="0" w:color="auto"/>
      </w:divBdr>
    </w:div>
    <w:div w:id="349571771">
      <w:marLeft w:val="0"/>
      <w:marRight w:val="0"/>
      <w:marTop w:val="0"/>
      <w:marBottom w:val="0"/>
      <w:divBdr>
        <w:top w:val="none" w:sz="0" w:space="0" w:color="auto"/>
        <w:left w:val="none" w:sz="0" w:space="0" w:color="auto"/>
        <w:bottom w:val="none" w:sz="0" w:space="0" w:color="auto"/>
        <w:right w:val="none" w:sz="0" w:space="0" w:color="auto"/>
      </w:divBdr>
      <w:divsChild>
        <w:div w:id="349599075">
          <w:marLeft w:val="0"/>
          <w:marRight w:val="0"/>
          <w:marTop w:val="0"/>
          <w:marBottom w:val="0"/>
          <w:divBdr>
            <w:top w:val="none" w:sz="0" w:space="0" w:color="auto"/>
            <w:left w:val="none" w:sz="0" w:space="0" w:color="auto"/>
            <w:bottom w:val="none" w:sz="0" w:space="0" w:color="auto"/>
            <w:right w:val="none" w:sz="0" w:space="0" w:color="auto"/>
          </w:divBdr>
          <w:divsChild>
            <w:div w:id="34958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772">
      <w:marLeft w:val="0"/>
      <w:marRight w:val="0"/>
      <w:marTop w:val="0"/>
      <w:marBottom w:val="0"/>
      <w:divBdr>
        <w:top w:val="none" w:sz="0" w:space="0" w:color="auto"/>
        <w:left w:val="none" w:sz="0" w:space="0" w:color="auto"/>
        <w:bottom w:val="none" w:sz="0" w:space="0" w:color="auto"/>
        <w:right w:val="none" w:sz="0" w:space="0" w:color="auto"/>
      </w:divBdr>
    </w:div>
    <w:div w:id="349571776">
      <w:marLeft w:val="0"/>
      <w:marRight w:val="0"/>
      <w:marTop w:val="0"/>
      <w:marBottom w:val="0"/>
      <w:divBdr>
        <w:top w:val="none" w:sz="0" w:space="0" w:color="auto"/>
        <w:left w:val="none" w:sz="0" w:space="0" w:color="auto"/>
        <w:bottom w:val="none" w:sz="0" w:space="0" w:color="auto"/>
        <w:right w:val="none" w:sz="0" w:space="0" w:color="auto"/>
      </w:divBdr>
    </w:div>
    <w:div w:id="349571778">
      <w:marLeft w:val="0"/>
      <w:marRight w:val="0"/>
      <w:marTop w:val="0"/>
      <w:marBottom w:val="0"/>
      <w:divBdr>
        <w:top w:val="none" w:sz="0" w:space="0" w:color="auto"/>
        <w:left w:val="none" w:sz="0" w:space="0" w:color="auto"/>
        <w:bottom w:val="none" w:sz="0" w:space="0" w:color="auto"/>
        <w:right w:val="none" w:sz="0" w:space="0" w:color="auto"/>
      </w:divBdr>
      <w:divsChild>
        <w:div w:id="349600371">
          <w:marLeft w:val="0"/>
          <w:marRight w:val="0"/>
          <w:marTop w:val="0"/>
          <w:marBottom w:val="0"/>
          <w:divBdr>
            <w:top w:val="none" w:sz="0" w:space="0" w:color="auto"/>
            <w:left w:val="none" w:sz="0" w:space="0" w:color="auto"/>
            <w:bottom w:val="none" w:sz="0" w:space="0" w:color="auto"/>
            <w:right w:val="none" w:sz="0" w:space="0" w:color="auto"/>
          </w:divBdr>
        </w:div>
      </w:divsChild>
    </w:div>
    <w:div w:id="349571787">
      <w:marLeft w:val="0"/>
      <w:marRight w:val="0"/>
      <w:marTop w:val="0"/>
      <w:marBottom w:val="0"/>
      <w:divBdr>
        <w:top w:val="none" w:sz="0" w:space="0" w:color="auto"/>
        <w:left w:val="none" w:sz="0" w:space="0" w:color="auto"/>
        <w:bottom w:val="none" w:sz="0" w:space="0" w:color="auto"/>
        <w:right w:val="none" w:sz="0" w:space="0" w:color="auto"/>
      </w:divBdr>
    </w:div>
    <w:div w:id="349571797">
      <w:marLeft w:val="0"/>
      <w:marRight w:val="0"/>
      <w:marTop w:val="0"/>
      <w:marBottom w:val="0"/>
      <w:divBdr>
        <w:top w:val="none" w:sz="0" w:space="0" w:color="auto"/>
        <w:left w:val="none" w:sz="0" w:space="0" w:color="auto"/>
        <w:bottom w:val="none" w:sz="0" w:space="0" w:color="auto"/>
        <w:right w:val="none" w:sz="0" w:space="0" w:color="auto"/>
      </w:divBdr>
      <w:divsChild>
        <w:div w:id="349584966">
          <w:marLeft w:val="0"/>
          <w:marRight w:val="0"/>
          <w:marTop w:val="88"/>
          <w:marBottom w:val="213"/>
          <w:divBdr>
            <w:top w:val="none" w:sz="0" w:space="0" w:color="auto"/>
            <w:left w:val="none" w:sz="0" w:space="0" w:color="auto"/>
            <w:bottom w:val="none" w:sz="0" w:space="0" w:color="auto"/>
            <w:right w:val="none" w:sz="0" w:space="0" w:color="auto"/>
          </w:divBdr>
        </w:div>
        <w:div w:id="349598264">
          <w:marLeft w:val="0"/>
          <w:marRight w:val="0"/>
          <w:marTop w:val="63"/>
          <w:marBottom w:val="188"/>
          <w:divBdr>
            <w:top w:val="none" w:sz="0" w:space="0" w:color="auto"/>
            <w:left w:val="none" w:sz="0" w:space="0" w:color="auto"/>
            <w:bottom w:val="none" w:sz="0" w:space="0" w:color="auto"/>
            <w:right w:val="none" w:sz="0" w:space="0" w:color="auto"/>
          </w:divBdr>
        </w:div>
      </w:divsChild>
    </w:div>
    <w:div w:id="349571798">
      <w:marLeft w:val="0"/>
      <w:marRight w:val="0"/>
      <w:marTop w:val="0"/>
      <w:marBottom w:val="0"/>
      <w:divBdr>
        <w:top w:val="none" w:sz="0" w:space="0" w:color="auto"/>
        <w:left w:val="none" w:sz="0" w:space="0" w:color="auto"/>
        <w:bottom w:val="none" w:sz="0" w:space="0" w:color="auto"/>
        <w:right w:val="none" w:sz="0" w:space="0" w:color="auto"/>
      </w:divBdr>
    </w:div>
    <w:div w:id="349571808">
      <w:marLeft w:val="0"/>
      <w:marRight w:val="0"/>
      <w:marTop w:val="0"/>
      <w:marBottom w:val="0"/>
      <w:divBdr>
        <w:top w:val="none" w:sz="0" w:space="0" w:color="auto"/>
        <w:left w:val="none" w:sz="0" w:space="0" w:color="auto"/>
        <w:bottom w:val="none" w:sz="0" w:space="0" w:color="auto"/>
        <w:right w:val="none" w:sz="0" w:space="0" w:color="auto"/>
      </w:divBdr>
    </w:div>
    <w:div w:id="349571811">
      <w:marLeft w:val="0"/>
      <w:marRight w:val="0"/>
      <w:marTop w:val="0"/>
      <w:marBottom w:val="0"/>
      <w:divBdr>
        <w:top w:val="none" w:sz="0" w:space="0" w:color="auto"/>
        <w:left w:val="none" w:sz="0" w:space="0" w:color="auto"/>
        <w:bottom w:val="none" w:sz="0" w:space="0" w:color="auto"/>
        <w:right w:val="none" w:sz="0" w:space="0" w:color="auto"/>
      </w:divBdr>
    </w:div>
    <w:div w:id="349571812">
      <w:marLeft w:val="0"/>
      <w:marRight w:val="0"/>
      <w:marTop w:val="0"/>
      <w:marBottom w:val="0"/>
      <w:divBdr>
        <w:top w:val="none" w:sz="0" w:space="0" w:color="auto"/>
        <w:left w:val="none" w:sz="0" w:space="0" w:color="auto"/>
        <w:bottom w:val="none" w:sz="0" w:space="0" w:color="auto"/>
        <w:right w:val="none" w:sz="0" w:space="0" w:color="auto"/>
      </w:divBdr>
    </w:div>
    <w:div w:id="349571813">
      <w:marLeft w:val="0"/>
      <w:marRight w:val="0"/>
      <w:marTop w:val="0"/>
      <w:marBottom w:val="0"/>
      <w:divBdr>
        <w:top w:val="none" w:sz="0" w:space="0" w:color="auto"/>
        <w:left w:val="none" w:sz="0" w:space="0" w:color="auto"/>
        <w:bottom w:val="none" w:sz="0" w:space="0" w:color="auto"/>
        <w:right w:val="none" w:sz="0" w:space="0" w:color="auto"/>
      </w:divBdr>
    </w:div>
    <w:div w:id="349571818">
      <w:marLeft w:val="0"/>
      <w:marRight w:val="0"/>
      <w:marTop w:val="0"/>
      <w:marBottom w:val="0"/>
      <w:divBdr>
        <w:top w:val="none" w:sz="0" w:space="0" w:color="auto"/>
        <w:left w:val="none" w:sz="0" w:space="0" w:color="auto"/>
        <w:bottom w:val="none" w:sz="0" w:space="0" w:color="auto"/>
        <w:right w:val="none" w:sz="0" w:space="0" w:color="auto"/>
      </w:divBdr>
    </w:div>
    <w:div w:id="349571820">
      <w:marLeft w:val="0"/>
      <w:marRight w:val="0"/>
      <w:marTop w:val="0"/>
      <w:marBottom w:val="0"/>
      <w:divBdr>
        <w:top w:val="none" w:sz="0" w:space="0" w:color="auto"/>
        <w:left w:val="none" w:sz="0" w:space="0" w:color="auto"/>
        <w:bottom w:val="none" w:sz="0" w:space="0" w:color="auto"/>
        <w:right w:val="none" w:sz="0" w:space="0" w:color="auto"/>
      </w:divBdr>
    </w:div>
    <w:div w:id="349571821">
      <w:marLeft w:val="0"/>
      <w:marRight w:val="0"/>
      <w:marTop w:val="0"/>
      <w:marBottom w:val="0"/>
      <w:divBdr>
        <w:top w:val="none" w:sz="0" w:space="0" w:color="auto"/>
        <w:left w:val="none" w:sz="0" w:space="0" w:color="auto"/>
        <w:bottom w:val="none" w:sz="0" w:space="0" w:color="auto"/>
        <w:right w:val="none" w:sz="0" w:space="0" w:color="auto"/>
      </w:divBdr>
      <w:divsChild>
        <w:div w:id="349578539">
          <w:marLeft w:val="0"/>
          <w:marRight w:val="0"/>
          <w:marTop w:val="65"/>
          <w:marBottom w:val="195"/>
          <w:divBdr>
            <w:top w:val="none" w:sz="0" w:space="0" w:color="auto"/>
            <w:left w:val="none" w:sz="0" w:space="0" w:color="auto"/>
            <w:bottom w:val="none" w:sz="0" w:space="0" w:color="auto"/>
            <w:right w:val="none" w:sz="0" w:space="0" w:color="auto"/>
          </w:divBdr>
        </w:div>
        <w:div w:id="349593304">
          <w:marLeft w:val="0"/>
          <w:marRight w:val="0"/>
          <w:marTop w:val="91"/>
          <w:marBottom w:val="221"/>
          <w:divBdr>
            <w:top w:val="none" w:sz="0" w:space="0" w:color="auto"/>
            <w:left w:val="none" w:sz="0" w:space="0" w:color="auto"/>
            <w:bottom w:val="none" w:sz="0" w:space="0" w:color="auto"/>
            <w:right w:val="none" w:sz="0" w:space="0" w:color="auto"/>
          </w:divBdr>
        </w:div>
      </w:divsChild>
    </w:div>
    <w:div w:id="349571823">
      <w:marLeft w:val="0"/>
      <w:marRight w:val="0"/>
      <w:marTop w:val="0"/>
      <w:marBottom w:val="0"/>
      <w:divBdr>
        <w:top w:val="none" w:sz="0" w:space="0" w:color="auto"/>
        <w:left w:val="none" w:sz="0" w:space="0" w:color="auto"/>
        <w:bottom w:val="none" w:sz="0" w:space="0" w:color="auto"/>
        <w:right w:val="none" w:sz="0" w:space="0" w:color="auto"/>
      </w:divBdr>
    </w:div>
    <w:div w:id="349571825">
      <w:marLeft w:val="0"/>
      <w:marRight w:val="0"/>
      <w:marTop w:val="0"/>
      <w:marBottom w:val="0"/>
      <w:divBdr>
        <w:top w:val="none" w:sz="0" w:space="0" w:color="auto"/>
        <w:left w:val="none" w:sz="0" w:space="0" w:color="auto"/>
        <w:bottom w:val="none" w:sz="0" w:space="0" w:color="auto"/>
        <w:right w:val="none" w:sz="0" w:space="0" w:color="auto"/>
      </w:divBdr>
      <w:divsChild>
        <w:div w:id="349586425">
          <w:marLeft w:val="0"/>
          <w:marRight w:val="0"/>
          <w:marTop w:val="0"/>
          <w:marBottom w:val="0"/>
          <w:divBdr>
            <w:top w:val="none" w:sz="0" w:space="0" w:color="auto"/>
            <w:left w:val="none" w:sz="0" w:space="0" w:color="auto"/>
            <w:bottom w:val="none" w:sz="0" w:space="0" w:color="auto"/>
            <w:right w:val="none" w:sz="0" w:space="0" w:color="auto"/>
          </w:divBdr>
        </w:div>
      </w:divsChild>
    </w:div>
    <w:div w:id="349571830">
      <w:marLeft w:val="0"/>
      <w:marRight w:val="0"/>
      <w:marTop w:val="0"/>
      <w:marBottom w:val="0"/>
      <w:divBdr>
        <w:top w:val="none" w:sz="0" w:space="0" w:color="auto"/>
        <w:left w:val="none" w:sz="0" w:space="0" w:color="auto"/>
        <w:bottom w:val="none" w:sz="0" w:space="0" w:color="auto"/>
        <w:right w:val="none" w:sz="0" w:space="0" w:color="auto"/>
      </w:divBdr>
      <w:divsChild>
        <w:div w:id="349581522">
          <w:marLeft w:val="0"/>
          <w:marRight w:val="0"/>
          <w:marTop w:val="0"/>
          <w:marBottom w:val="0"/>
          <w:divBdr>
            <w:top w:val="none" w:sz="0" w:space="0" w:color="auto"/>
            <w:left w:val="none" w:sz="0" w:space="0" w:color="auto"/>
            <w:bottom w:val="none" w:sz="0" w:space="0" w:color="auto"/>
            <w:right w:val="none" w:sz="0" w:space="0" w:color="auto"/>
          </w:divBdr>
        </w:div>
        <w:div w:id="349584400">
          <w:marLeft w:val="0"/>
          <w:marRight w:val="0"/>
          <w:marTop w:val="0"/>
          <w:marBottom w:val="0"/>
          <w:divBdr>
            <w:top w:val="none" w:sz="0" w:space="0" w:color="auto"/>
            <w:left w:val="none" w:sz="0" w:space="0" w:color="auto"/>
            <w:bottom w:val="none" w:sz="0" w:space="0" w:color="auto"/>
            <w:right w:val="none" w:sz="0" w:space="0" w:color="auto"/>
          </w:divBdr>
        </w:div>
      </w:divsChild>
    </w:div>
    <w:div w:id="349571834">
      <w:marLeft w:val="0"/>
      <w:marRight w:val="0"/>
      <w:marTop w:val="0"/>
      <w:marBottom w:val="0"/>
      <w:divBdr>
        <w:top w:val="none" w:sz="0" w:space="0" w:color="auto"/>
        <w:left w:val="none" w:sz="0" w:space="0" w:color="auto"/>
        <w:bottom w:val="none" w:sz="0" w:space="0" w:color="auto"/>
        <w:right w:val="none" w:sz="0" w:space="0" w:color="auto"/>
      </w:divBdr>
      <w:divsChild>
        <w:div w:id="349578079">
          <w:marLeft w:val="0"/>
          <w:marRight w:val="0"/>
          <w:marTop w:val="0"/>
          <w:marBottom w:val="0"/>
          <w:divBdr>
            <w:top w:val="none" w:sz="0" w:space="0" w:color="auto"/>
            <w:left w:val="none" w:sz="0" w:space="0" w:color="auto"/>
            <w:bottom w:val="none" w:sz="0" w:space="0" w:color="auto"/>
            <w:right w:val="none" w:sz="0" w:space="0" w:color="auto"/>
          </w:divBdr>
        </w:div>
        <w:div w:id="349591498">
          <w:marLeft w:val="0"/>
          <w:marRight w:val="0"/>
          <w:marTop w:val="0"/>
          <w:marBottom w:val="0"/>
          <w:divBdr>
            <w:top w:val="none" w:sz="0" w:space="0" w:color="auto"/>
            <w:left w:val="none" w:sz="0" w:space="0" w:color="auto"/>
            <w:bottom w:val="none" w:sz="0" w:space="0" w:color="auto"/>
            <w:right w:val="none" w:sz="0" w:space="0" w:color="auto"/>
          </w:divBdr>
        </w:div>
      </w:divsChild>
    </w:div>
    <w:div w:id="349571838">
      <w:marLeft w:val="0"/>
      <w:marRight w:val="0"/>
      <w:marTop w:val="0"/>
      <w:marBottom w:val="0"/>
      <w:divBdr>
        <w:top w:val="none" w:sz="0" w:space="0" w:color="auto"/>
        <w:left w:val="none" w:sz="0" w:space="0" w:color="auto"/>
        <w:bottom w:val="none" w:sz="0" w:space="0" w:color="auto"/>
        <w:right w:val="none" w:sz="0" w:space="0" w:color="auto"/>
      </w:divBdr>
      <w:divsChild>
        <w:div w:id="349584031">
          <w:marLeft w:val="0"/>
          <w:marRight w:val="0"/>
          <w:marTop w:val="0"/>
          <w:marBottom w:val="0"/>
          <w:divBdr>
            <w:top w:val="none" w:sz="0" w:space="0" w:color="auto"/>
            <w:left w:val="none" w:sz="0" w:space="0" w:color="auto"/>
            <w:bottom w:val="none" w:sz="0" w:space="0" w:color="auto"/>
            <w:right w:val="none" w:sz="0" w:space="0" w:color="auto"/>
          </w:divBdr>
        </w:div>
        <w:div w:id="349593479">
          <w:marLeft w:val="0"/>
          <w:marRight w:val="0"/>
          <w:marTop w:val="0"/>
          <w:marBottom w:val="0"/>
          <w:divBdr>
            <w:top w:val="none" w:sz="0" w:space="0" w:color="auto"/>
            <w:left w:val="none" w:sz="0" w:space="0" w:color="auto"/>
            <w:bottom w:val="none" w:sz="0" w:space="0" w:color="auto"/>
            <w:right w:val="none" w:sz="0" w:space="0" w:color="auto"/>
          </w:divBdr>
        </w:div>
      </w:divsChild>
    </w:div>
    <w:div w:id="349571843">
      <w:marLeft w:val="0"/>
      <w:marRight w:val="0"/>
      <w:marTop w:val="0"/>
      <w:marBottom w:val="0"/>
      <w:divBdr>
        <w:top w:val="none" w:sz="0" w:space="0" w:color="auto"/>
        <w:left w:val="none" w:sz="0" w:space="0" w:color="auto"/>
        <w:bottom w:val="none" w:sz="0" w:space="0" w:color="auto"/>
        <w:right w:val="none" w:sz="0" w:space="0" w:color="auto"/>
      </w:divBdr>
    </w:div>
    <w:div w:id="349571846">
      <w:marLeft w:val="0"/>
      <w:marRight w:val="0"/>
      <w:marTop w:val="0"/>
      <w:marBottom w:val="0"/>
      <w:divBdr>
        <w:top w:val="none" w:sz="0" w:space="0" w:color="auto"/>
        <w:left w:val="none" w:sz="0" w:space="0" w:color="auto"/>
        <w:bottom w:val="none" w:sz="0" w:space="0" w:color="auto"/>
        <w:right w:val="none" w:sz="0" w:space="0" w:color="auto"/>
      </w:divBdr>
    </w:div>
    <w:div w:id="349571847">
      <w:marLeft w:val="0"/>
      <w:marRight w:val="0"/>
      <w:marTop w:val="0"/>
      <w:marBottom w:val="0"/>
      <w:divBdr>
        <w:top w:val="none" w:sz="0" w:space="0" w:color="auto"/>
        <w:left w:val="none" w:sz="0" w:space="0" w:color="auto"/>
        <w:bottom w:val="none" w:sz="0" w:space="0" w:color="auto"/>
        <w:right w:val="none" w:sz="0" w:space="0" w:color="auto"/>
      </w:divBdr>
    </w:div>
    <w:div w:id="349571849">
      <w:marLeft w:val="0"/>
      <w:marRight w:val="0"/>
      <w:marTop w:val="0"/>
      <w:marBottom w:val="0"/>
      <w:divBdr>
        <w:top w:val="none" w:sz="0" w:space="0" w:color="auto"/>
        <w:left w:val="none" w:sz="0" w:space="0" w:color="auto"/>
        <w:bottom w:val="none" w:sz="0" w:space="0" w:color="auto"/>
        <w:right w:val="none" w:sz="0" w:space="0" w:color="auto"/>
      </w:divBdr>
    </w:div>
    <w:div w:id="349571850">
      <w:marLeft w:val="0"/>
      <w:marRight w:val="0"/>
      <w:marTop w:val="0"/>
      <w:marBottom w:val="0"/>
      <w:divBdr>
        <w:top w:val="none" w:sz="0" w:space="0" w:color="auto"/>
        <w:left w:val="none" w:sz="0" w:space="0" w:color="auto"/>
        <w:bottom w:val="none" w:sz="0" w:space="0" w:color="auto"/>
        <w:right w:val="none" w:sz="0" w:space="0" w:color="auto"/>
      </w:divBdr>
      <w:divsChild>
        <w:div w:id="349587790">
          <w:marLeft w:val="0"/>
          <w:marRight w:val="0"/>
          <w:marTop w:val="0"/>
          <w:marBottom w:val="0"/>
          <w:divBdr>
            <w:top w:val="none" w:sz="0" w:space="0" w:color="auto"/>
            <w:left w:val="none" w:sz="0" w:space="0" w:color="auto"/>
            <w:bottom w:val="none" w:sz="0" w:space="0" w:color="auto"/>
            <w:right w:val="none" w:sz="0" w:space="0" w:color="auto"/>
          </w:divBdr>
        </w:div>
        <w:div w:id="349594581">
          <w:marLeft w:val="0"/>
          <w:marRight w:val="0"/>
          <w:marTop w:val="0"/>
          <w:marBottom w:val="0"/>
          <w:divBdr>
            <w:top w:val="none" w:sz="0" w:space="0" w:color="auto"/>
            <w:left w:val="none" w:sz="0" w:space="0" w:color="auto"/>
            <w:bottom w:val="none" w:sz="0" w:space="0" w:color="auto"/>
            <w:right w:val="none" w:sz="0" w:space="0" w:color="auto"/>
          </w:divBdr>
          <w:divsChild>
            <w:div w:id="34957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851">
      <w:marLeft w:val="0"/>
      <w:marRight w:val="0"/>
      <w:marTop w:val="0"/>
      <w:marBottom w:val="0"/>
      <w:divBdr>
        <w:top w:val="none" w:sz="0" w:space="0" w:color="auto"/>
        <w:left w:val="none" w:sz="0" w:space="0" w:color="auto"/>
        <w:bottom w:val="none" w:sz="0" w:space="0" w:color="auto"/>
        <w:right w:val="none" w:sz="0" w:space="0" w:color="auto"/>
      </w:divBdr>
    </w:div>
    <w:div w:id="349571857">
      <w:marLeft w:val="0"/>
      <w:marRight w:val="0"/>
      <w:marTop w:val="0"/>
      <w:marBottom w:val="0"/>
      <w:divBdr>
        <w:top w:val="none" w:sz="0" w:space="0" w:color="auto"/>
        <w:left w:val="none" w:sz="0" w:space="0" w:color="auto"/>
        <w:bottom w:val="none" w:sz="0" w:space="0" w:color="auto"/>
        <w:right w:val="none" w:sz="0" w:space="0" w:color="auto"/>
      </w:divBdr>
    </w:div>
    <w:div w:id="349571858">
      <w:marLeft w:val="0"/>
      <w:marRight w:val="0"/>
      <w:marTop w:val="0"/>
      <w:marBottom w:val="0"/>
      <w:divBdr>
        <w:top w:val="none" w:sz="0" w:space="0" w:color="auto"/>
        <w:left w:val="none" w:sz="0" w:space="0" w:color="auto"/>
        <w:bottom w:val="none" w:sz="0" w:space="0" w:color="auto"/>
        <w:right w:val="none" w:sz="0" w:space="0" w:color="auto"/>
      </w:divBdr>
    </w:div>
    <w:div w:id="349571859">
      <w:marLeft w:val="0"/>
      <w:marRight w:val="0"/>
      <w:marTop w:val="0"/>
      <w:marBottom w:val="0"/>
      <w:divBdr>
        <w:top w:val="none" w:sz="0" w:space="0" w:color="auto"/>
        <w:left w:val="none" w:sz="0" w:space="0" w:color="auto"/>
        <w:bottom w:val="none" w:sz="0" w:space="0" w:color="auto"/>
        <w:right w:val="none" w:sz="0" w:space="0" w:color="auto"/>
      </w:divBdr>
    </w:div>
    <w:div w:id="349571860">
      <w:marLeft w:val="0"/>
      <w:marRight w:val="0"/>
      <w:marTop w:val="0"/>
      <w:marBottom w:val="0"/>
      <w:divBdr>
        <w:top w:val="none" w:sz="0" w:space="0" w:color="auto"/>
        <w:left w:val="none" w:sz="0" w:space="0" w:color="auto"/>
        <w:bottom w:val="none" w:sz="0" w:space="0" w:color="auto"/>
        <w:right w:val="none" w:sz="0" w:space="0" w:color="auto"/>
      </w:divBdr>
      <w:divsChild>
        <w:div w:id="349583194">
          <w:marLeft w:val="0"/>
          <w:marRight w:val="0"/>
          <w:marTop w:val="0"/>
          <w:marBottom w:val="0"/>
          <w:divBdr>
            <w:top w:val="none" w:sz="0" w:space="0" w:color="auto"/>
            <w:left w:val="none" w:sz="0" w:space="0" w:color="auto"/>
            <w:bottom w:val="none" w:sz="0" w:space="0" w:color="auto"/>
            <w:right w:val="none" w:sz="0" w:space="0" w:color="auto"/>
          </w:divBdr>
          <w:divsChild>
            <w:div w:id="349586923">
              <w:marLeft w:val="0"/>
              <w:marRight w:val="0"/>
              <w:marTop w:val="0"/>
              <w:marBottom w:val="0"/>
              <w:divBdr>
                <w:top w:val="none" w:sz="0" w:space="0" w:color="auto"/>
                <w:left w:val="none" w:sz="0" w:space="0" w:color="auto"/>
                <w:bottom w:val="none" w:sz="0" w:space="0" w:color="auto"/>
                <w:right w:val="none" w:sz="0" w:space="0" w:color="auto"/>
              </w:divBdr>
            </w:div>
            <w:div w:id="349598231">
              <w:marLeft w:val="0"/>
              <w:marRight w:val="0"/>
              <w:marTop w:val="0"/>
              <w:marBottom w:val="0"/>
              <w:divBdr>
                <w:top w:val="none" w:sz="0" w:space="0" w:color="auto"/>
                <w:left w:val="none" w:sz="0" w:space="0" w:color="auto"/>
                <w:bottom w:val="none" w:sz="0" w:space="0" w:color="auto"/>
                <w:right w:val="none" w:sz="0" w:space="0" w:color="auto"/>
              </w:divBdr>
              <w:divsChild>
                <w:div w:id="349595092">
                  <w:marLeft w:val="0"/>
                  <w:marRight w:val="0"/>
                  <w:marTop w:val="0"/>
                  <w:marBottom w:val="0"/>
                  <w:divBdr>
                    <w:top w:val="none" w:sz="0" w:space="0" w:color="auto"/>
                    <w:left w:val="none" w:sz="0" w:space="0" w:color="auto"/>
                    <w:bottom w:val="none" w:sz="0" w:space="0" w:color="auto"/>
                    <w:right w:val="none" w:sz="0" w:space="0" w:color="auto"/>
                  </w:divBdr>
                  <w:divsChild>
                    <w:div w:id="349593461">
                      <w:marLeft w:val="0"/>
                      <w:marRight w:val="0"/>
                      <w:marTop w:val="0"/>
                      <w:marBottom w:val="0"/>
                      <w:divBdr>
                        <w:top w:val="none" w:sz="0" w:space="0" w:color="auto"/>
                        <w:left w:val="none" w:sz="0" w:space="0" w:color="auto"/>
                        <w:bottom w:val="none" w:sz="0" w:space="0" w:color="auto"/>
                        <w:right w:val="none" w:sz="0" w:space="0" w:color="auto"/>
                      </w:divBdr>
                    </w:div>
                  </w:divsChild>
                </w:div>
                <w:div w:id="349595792">
                  <w:marLeft w:val="0"/>
                  <w:marRight w:val="0"/>
                  <w:marTop w:val="0"/>
                  <w:marBottom w:val="0"/>
                  <w:divBdr>
                    <w:top w:val="none" w:sz="0" w:space="0" w:color="auto"/>
                    <w:left w:val="none" w:sz="0" w:space="0" w:color="auto"/>
                    <w:bottom w:val="none" w:sz="0" w:space="0" w:color="auto"/>
                    <w:right w:val="none" w:sz="0" w:space="0" w:color="auto"/>
                  </w:divBdr>
                  <w:divsChild>
                    <w:div w:id="349588064">
                      <w:marLeft w:val="0"/>
                      <w:marRight w:val="0"/>
                      <w:marTop w:val="0"/>
                      <w:marBottom w:val="0"/>
                      <w:divBdr>
                        <w:top w:val="none" w:sz="0" w:space="0" w:color="auto"/>
                        <w:left w:val="none" w:sz="0" w:space="0" w:color="auto"/>
                        <w:bottom w:val="none" w:sz="0" w:space="0" w:color="auto"/>
                        <w:right w:val="none" w:sz="0" w:space="0" w:color="auto"/>
                      </w:divBdr>
                    </w:div>
                  </w:divsChild>
                </w:div>
                <w:div w:id="349598588">
                  <w:marLeft w:val="0"/>
                  <w:marRight w:val="0"/>
                  <w:marTop w:val="0"/>
                  <w:marBottom w:val="0"/>
                  <w:divBdr>
                    <w:top w:val="none" w:sz="0" w:space="0" w:color="auto"/>
                    <w:left w:val="none" w:sz="0" w:space="0" w:color="auto"/>
                    <w:bottom w:val="none" w:sz="0" w:space="0" w:color="auto"/>
                    <w:right w:val="none" w:sz="0" w:space="0" w:color="auto"/>
                  </w:divBdr>
                  <w:divsChild>
                    <w:div w:id="34958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1862">
      <w:marLeft w:val="0"/>
      <w:marRight w:val="0"/>
      <w:marTop w:val="0"/>
      <w:marBottom w:val="0"/>
      <w:divBdr>
        <w:top w:val="none" w:sz="0" w:space="0" w:color="auto"/>
        <w:left w:val="none" w:sz="0" w:space="0" w:color="auto"/>
        <w:bottom w:val="none" w:sz="0" w:space="0" w:color="auto"/>
        <w:right w:val="none" w:sz="0" w:space="0" w:color="auto"/>
      </w:divBdr>
    </w:div>
    <w:div w:id="349571866">
      <w:marLeft w:val="0"/>
      <w:marRight w:val="0"/>
      <w:marTop w:val="0"/>
      <w:marBottom w:val="0"/>
      <w:divBdr>
        <w:top w:val="none" w:sz="0" w:space="0" w:color="auto"/>
        <w:left w:val="none" w:sz="0" w:space="0" w:color="auto"/>
        <w:bottom w:val="none" w:sz="0" w:space="0" w:color="auto"/>
        <w:right w:val="none" w:sz="0" w:space="0" w:color="auto"/>
      </w:divBdr>
    </w:div>
    <w:div w:id="349571868">
      <w:marLeft w:val="0"/>
      <w:marRight w:val="0"/>
      <w:marTop w:val="0"/>
      <w:marBottom w:val="0"/>
      <w:divBdr>
        <w:top w:val="none" w:sz="0" w:space="0" w:color="auto"/>
        <w:left w:val="none" w:sz="0" w:space="0" w:color="auto"/>
        <w:bottom w:val="none" w:sz="0" w:space="0" w:color="auto"/>
        <w:right w:val="none" w:sz="0" w:space="0" w:color="auto"/>
      </w:divBdr>
    </w:div>
    <w:div w:id="349571869">
      <w:marLeft w:val="0"/>
      <w:marRight w:val="0"/>
      <w:marTop w:val="0"/>
      <w:marBottom w:val="0"/>
      <w:divBdr>
        <w:top w:val="none" w:sz="0" w:space="0" w:color="auto"/>
        <w:left w:val="none" w:sz="0" w:space="0" w:color="auto"/>
        <w:bottom w:val="none" w:sz="0" w:space="0" w:color="auto"/>
        <w:right w:val="none" w:sz="0" w:space="0" w:color="auto"/>
      </w:divBdr>
      <w:divsChild>
        <w:div w:id="349572218">
          <w:marLeft w:val="0"/>
          <w:marRight w:val="0"/>
          <w:marTop w:val="0"/>
          <w:marBottom w:val="0"/>
          <w:divBdr>
            <w:top w:val="none" w:sz="0" w:space="0" w:color="auto"/>
            <w:left w:val="none" w:sz="0" w:space="0" w:color="auto"/>
            <w:bottom w:val="none" w:sz="0" w:space="0" w:color="auto"/>
            <w:right w:val="none" w:sz="0" w:space="0" w:color="auto"/>
          </w:divBdr>
        </w:div>
        <w:div w:id="349589279">
          <w:marLeft w:val="0"/>
          <w:marRight w:val="0"/>
          <w:marTop w:val="0"/>
          <w:marBottom w:val="0"/>
          <w:divBdr>
            <w:top w:val="none" w:sz="0" w:space="0" w:color="auto"/>
            <w:left w:val="none" w:sz="0" w:space="0" w:color="auto"/>
            <w:bottom w:val="none" w:sz="0" w:space="0" w:color="auto"/>
            <w:right w:val="none" w:sz="0" w:space="0" w:color="auto"/>
          </w:divBdr>
        </w:div>
      </w:divsChild>
    </w:div>
    <w:div w:id="349571870">
      <w:marLeft w:val="0"/>
      <w:marRight w:val="0"/>
      <w:marTop w:val="0"/>
      <w:marBottom w:val="0"/>
      <w:divBdr>
        <w:top w:val="none" w:sz="0" w:space="0" w:color="auto"/>
        <w:left w:val="none" w:sz="0" w:space="0" w:color="auto"/>
        <w:bottom w:val="none" w:sz="0" w:space="0" w:color="auto"/>
        <w:right w:val="none" w:sz="0" w:space="0" w:color="auto"/>
      </w:divBdr>
    </w:div>
    <w:div w:id="349571871">
      <w:marLeft w:val="0"/>
      <w:marRight w:val="0"/>
      <w:marTop w:val="0"/>
      <w:marBottom w:val="0"/>
      <w:divBdr>
        <w:top w:val="none" w:sz="0" w:space="0" w:color="auto"/>
        <w:left w:val="none" w:sz="0" w:space="0" w:color="auto"/>
        <w:bottom w:val="none" w:sz="0" w:space="0" w:color="auto"/>
        <w:right w:val="none" w:sz="0" w:space="0" w:color="auto"/>
      </w:divBdr>
    </w:div>
    <w:div w:id="349571872">
      <w:marLeft w:val="0"/>
      <w:marRight w:val="0"/>
      <w:marTop w:val="0"/>
      <w:marBottom w:val="0"/>
      <w:divBdr>
        <w:top w:val="none" w:sz="0" w:space="0" w:color="auto"/>
        <w:left w:val="none" w:sz="0" w:space="0" w:color="auto"/>
        <w:bottom w:val="none" w:sz="0" w:space="0" w:color="auto"/>
        <w:right w:val="none" w:sz="0" w:space="0" w:color="auto"/>
      </w:divBdr>
      <w:divsChild>
        <w:div w:id="349574166">
          <w:marLeft w:val="0"/>
          <w:marRight w:val="0"/>
          <w:marTop w:val="0"/>
          <w:marBottom w:val="0"/>
          <w:divBdr>
            <w:top w:val="none" w:sz="0" w:space="0" w:color="auto"/>
            <w:left w:val="none" w:sz="0" w:space="0" w:color="auto"/>
            <w:bottom w:val="none" w:sz="0" w:space="0" w:color="auto"/>
            <w:right w:val="none" w:sz="0" w:space="0" w:color="auto"/>
          </w:divBdr>
        </w:div>
        <w:div w:id="349575873">
          <w:marLeft w:val="0"/>
          <w:marRight w:val="0"/>
          <w:marTop w:val="0"/>
          <w:marBottom w:val="0"/>
          <w:divBdr>
            <w:top w:val="none" w:sz="0" w:space="0" w:color="auto"/>
            <w:left w:val="none" w:sz="0" w:space="0" w:color="auto"/>
            <w:bottom w:val="none" w:sz="0" w:space="0" w:color="auto"/>
            <w:right w:val="none" w:sz="0" w:space="0" w:color="auto"/>
          </w:divBdr>
        </w:div>
        <w:div w:id="349580942">
          <w:marLeft w:val="0"/>
          <w:marRight w:val="0"/>
          <w:marTop w:val="0"/>
          <w:marBottom w:val="0"/>
          <w:divBdr>
            <w:top w:val="none" w:sz="0" w:space="0" w:color="auto"/>
            <w:left w:val="none" w:sz="0" w:space="0" w:color="auto"/>
            <w:bottom w:val="none" w:sz="0" w:space="0" w:color="auto"/>
            <w:right w:val="none" w:sz="0" w:space="0" w:color="auto"/>
          </w:divBdr>
          <w:divsChild>
            <w:div w:id="349594038">
              <w:marLeft w:val="0"/>
              <w:marRight w:val="0"/>
              <w:marTop w:val="0"/>
              <w:marBottom w:val="0"/>
              <w:divBdr>
                <w:top w:val="none" w:sz="0" w:space="0" w:color="auto"/>
                <w:left w:val="none" w:sz="0" w:space="0" w:color="auto"/>
                <w:bottom w:val="none" w:sz="0" w:space="0" w:color="auto"/>
                <w:right w:val="none" w:sz="0" w:space="0" w:color="auto"/>
              </w:divBdr>
              <w:divsChild>
                <w:div w:id="34957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574">
          <w:marLeft w:val="0"/>
          <w:marRight w:val="0"/>
          <w:marTop w:val="0"/>
          <w:marBottom w:val="0"/>
          <w:divBdr>
            <w:top w:val="none" w:sz="0" w:space="0" w:color="auto"/>
            <w:left w:val="none" w:sz="0" w:space="0" w:color="auto"/>
            <w:bottom w:val="none" w:sz="0" w:space="0" w:color="auto"/>
            <w:right w:val="none" w:sz="0" w:space="0" w:color="auto"/>
          </w:divBdr>
        </w:div>
        <w:div w:id="349592217">
          <w:marLeft w:val="0"/>
          <w:marRight w:val="0"/>
          <w:marTop w:val="0"/>
          <w:marBottom w:val="0"/>
          <w:divBdr>
            <w:top w:val="none" w:sz="0" w:space="0" w:color="auto"/>
            <w:left w:val="none" w:sz="0" w:space="0" w:color="auto"/>
            <w:bottom w:val="none" w:sz="0" w:space="0" w:color="auto"/>
            <w:right w:val="none" w:sz="0" w:space="0" w:color="auto"/>
          </w:divBdr>
          <w:divsChild>
            <w:div w:id="349591168">
              <w:marLeft w:val="0"/>
              <w:marRight w:val="0"/>
              <w:marTop w:val="0"/>
              <w:marBottom w:val="0"/>
              <w:divBdr>
                <w:top w:val="none" w:sz="0" w:space="0" w:color="auto"/>
                <w:left w:val="none" w:sz="0" w:space="0" w:color="auto"/>
                <w:bottom w:val="none" w:sz="0" w:space="0" w:color="auto"/>
                <w:right w:val="none" w:sz="0" w:space="0" w:color="auto"/>
              </w:divBdr>
            </w:div>
          </w:divsChild>
        </w:div>
        <w:div w:id="349593017">
          <w:marLeft w:val="0"/>
          <w:marRight w:val="0"/>
          <w:marTop w:val="0"/>
          <w:marBottom w:val="0"/>
          <w:divBdr>
            <w:top w:val="none" w:sz="0" w:space="0" w:color="auto"/>
            <w:left w:val="none" w:sz="0" w:space="0" w:color="auto"/>
            <w:bottom w:val="none" w:sz="0" w:space="0" w:color="auto"/>
            <w:right w:val="none" w:sz="0" w:space="0" w:color="auto"/>
          </w:divBdr>
        </w:div>
        <w:div w:id="349597343">
          <w:marLeft w:val="0"/>
          <w:marRight w:val="0"/>
          <w:marTop w:val="0"/>
          <w:marBottom w:val="0"/>
          <w:divBdr>
            <w:top w:val="none" w:sz="0" w:space="0" w:color="auto"/>
            <w:left w:val="none" w:sz="0" w:space="0" w:color="auto"/>
            <w:bottom w:val="none" w:sz="0" w:space="0" w:color="auto"/>
            <w:right w:val="none" w:sz="0" w:space="0" w:color="auto"/>
          </w:divBdr>
        </w:div>
      </w:divsChild>
    </w:div>
    <w:div w:id="349571873">
      <w:marLeft w:val="0"/>
      <w:marRight w:val="0"/>
      <w:marTop w:val="0"/>
      <w:marBottom w:val="0"/>
      <w:divBdr>
        <w:top w:val="none" w:sz="0" w:space="0" w:color="auto"/>
        <w:left w:val="none" w:sz="0" w:space="0" w:color="auto"/>
        <w:bottom w:val="none" w:sz="0" w:space="0" w:color="auto"/>
        <w:right w:val="none" w:sz="0" w:space="0" w:color="auto"/>
      </w:divBdr>
    </w:div>
    <w:div w:id="349571877">
      <w:marLeft w:val="0"/>
      <w:marRight w:val="0"/>
      <w:marTop w:val="0"/>
      <w:marBottom w:val="0"/>
      <w:divBdr>
        <w:top w:val="none" w:sz="0" w:space="0" w:color="auto"/>
        <w:left w:val="none" w:sz="0" w:space="0" w:color="auto"/>
        <w:bottom w:val="none" w:sz="0" w:space="0" w:color="auto"/>
        <w:right w:val="none" w:sz="0" w:space="0" w:color="auto"/>
      </w:divBdr>
      <w:divsChild>
        <w:div w:id="349580493">
          <w:marLeft w:val="0"/>
          <w:marRight w:val="0"/>
          <w:marTop w:val="0"/>
          <w:marBottom w:val="0"/>
          <w:divBdr>
            <w:top w:val="none" w:sz="0" w:space="0" w:color="auto"/>
            <w:left w:val="none" w:sz="0" w:space="0" w:color="auto"/>
            <w:bottom w:val="none" w:sz="0" w:space="0" w:color="auto"/>
            <w:right w:val="none" w:sz="0" w:space="0" w:color="auto"/>
          </w:divBdr>
          <w:divsChild>
            <w:div w:id="349578171">
              <w:marLeft w:val="0"/>
              <w:marRight w:val="0"/>
              <w:marTop w:val="0"/>
              <w:marBottom w:val="0"/>
              <w:divBdr>
                <w:top w:val="none" w:sz="0" w:space="0" w:color="auto"/>
                <w:left w:val="none" w:sz="0" w:space="0" w:color="auto"/>
                <w:bottom w:val="none" w:sz="0" w:space="0" w:color="auto"/>
                <w:right w:val="none" w:sz="0" w:space="0" w:color="auto"/>
              </w:divBdr>
              <w:divsChild>
                <w:div w:id="349597278">
                  <w:marLeft w:val="0"/>
                  <w:marRight w:val="0"/>
                  <w:marTop w:val="0"/>
                  <w:marBottom w:val="0"/>
                  <w:divBdr>
                    <w:top w:val="none" w:sz="0" w:space="0" w:color="auto"/>
                    <w:left w:val="none" w:sz="0" w:space="0" w:color="auto"/>
                    <w:bottom w:val="none" w:sz="0" w:space="0" w:color="auto"/>
                    <w:right w:val="none" w:sz="0" w:space="0" w:color="auto"/>
                  </w:divBdr>
                  <w:divsChild>
                    <w:div w:id="349601219">
                      <w:marLeft w:val="0"/>
                      <w:marRight w:val="0"/>
                      <w:marTop w:val="0"/>
                      <w:marBottom w:val="0"/>
                      <w:divBdr>
                        <w:top w:val="none" w:sz="0" w:space="0" w:color="auto"/>
                        <w:left w:val="none" w:sz="0" w:space="0" w:color="auto"/>
                        <w:bottom w:val="none" w:sz="0" w:space="0" w:color="auto"/>
                        <w:right w:val="none" w:sz="0" w:space="0" w:color="auto"/>
                      </w:divBdr>
                      <w:divsChild>
                        <w:div w:id="349586462">
                          <w:marLeft w:val="0"/>
                          <w:marRight w:val="0"/>
                          <w:marTop w:val="0"/>
                          <w:marBottom w:val="0"/>
                          <w:divBdr>
                            <w:top w:val="none" w:sz="0" w:space="0" w:color="auto"/>
                            <w:left w:val="none" w:sz="0" w:space="0" w:color="auto"/>
                            <w:bottom w:val="none" w:sz="0" w:space="0" w:color="auto"/>
                            <w:right w:val="none" w:sz="0" w:space="0" w:color="auto"/>
                          </w:divBdr>
                          <w:divsChild>
                            <w:div w:id="349582942">
                              <w:marLeft w:val="0"/>
                              <w:marRight w:val="0"/>
                              <w:marTop w:val="0"/>
                              <w:marBottom w:val="0"/>
                              <w:divBdr>
                                <w:top w:val="none" w:sz="0" w:space="0" w:color="auto"/>
                                <w:left w:val="none" w:sz="0" w:space="0" w:color="auto"/>
                                <w:bottom w:val="none" w:sz="0" w:space="0" w:color="auto"/>
                                <w:right w:val="none" w:sz="0" w:space="0" w:color="auto"/>
                              </w:divBdr>
                            </w:div>
                            <w:div w:id="349583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9063">
              <w:marLeft w:val="0"/>
              <w:marRight w:val="0"/>
              <w:marTop w:val="0"/>
              <w:marBottom w:val="0"/>
              <w:divBdr>
                <w:top w:val="none" w:sz="0" w:space="0" w:color="auto"/>
                <w:left w:val="none" w:sz="0" w:space="0" w:color="auto"/>
                <w:bottom w:val="none" w:sz="0" w:space="0" w:color="auto"/>
                <w:right w:val="none" w:sz="0" w:space="0" w:color="auto"/>
              </w:divBdr>
              <w:divsChild>
                <w:div w:id="349598509">
                  <w:marLeft w:val="0"/>
                  <w:marRight w:val="0"/>
                  <w:marTop w:val="0"/>
                  <w:marBottom w:val="0"/>
                  <w:divBdr>
                    <w:top w:val="none" w:sz="0" w:space="0" w:color="auto"/>
                    <w:left w:val="none" w:sz="0" w:space="0" w:color="auto"/>
                    <w:bottom w:val="none" w:sz="0" w:space="0" w:color="auto"/>
                    <w:right w:val="none" w:sz="0" w:space="0" w:color="auto"/>
                  </w:divBdr>
                  <w:divsChild>
                    <w:div w:id="349574865">
                      <w:marLeft w:val="0"/>
                      <w:marRight w:val="0"/>
                      <w:marTop w:val="0"/>
                      <w:marBottom w:val="0"/>
                      <w:divBdr>
                        <w:top w:val="none" w:sz="0" w:space="0" w:color="auto"/>
                        <w:left w:val="none" w:sz="0" w:space="0" w:color="auto"/>
                        <w:bottom w:val="none" w:sz="0" w:space="0" w:color="auto"/>
                        <w:right w:val="none" w:sz="0" w:space="0" w:color="auto"/>
                      </w:divBdr>
                    </w:div>
                    <w:div w:id="34958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3378">
          <w:marLeft w:val="0"/>
          <w:marRight w:val="0"/>
          <w:marTop w:val="0"/>
          <w:marBottom w:val="0"/>
          <w:divBdr>
            <w:top w:val="none" w:sz="0" w:space="0" w:color="auto"/>
            <w:left w:val="none" w:sz="0" w:space="0" w:color="auto"/>
            <w:bottom w:val="none" w:sz="0" w:space="0" w:color="auto"/>
            <w:right w:val="none" w:sz="0" w:space="0" w:color="auto"/>
          </w:divBdr>
          <w:divsChild>
            <w:div w:id="349596377">
              <w:marLeft w:val="0"/>
              <w:marRight w:val="0"/>
              <w:marTop w:val="0"/>
              <w:marBottom w:val="0"/>
              <w:divBdr>
                <w:top w:val="none" w:sz="0" w:space="0" w:color="auto"/>
                <w:left w:val="none" w:sz="0" w:space="0" w:color="auto"/>
                <w:bottom w:val="none" w:sz="0" w:space="0" w:color="auto"/>
                <w:right w:val="none" w:sz="0" w:space="0" w:color="auto"/>
              </w:divBdr>
              <w:divsChild>
                <w:div w:id="349577232">
                  <w:marLeft w:val="0"/>
                  <w:marRight w:val="0"/>
                  <w:marTop w:val="0"/>
                  <w:marBottom w:val="0"/>
                  <w:divBdr>
                    <w:top w:val="none" w:sz="0" w:space="0" w:color="auto"/>
                    <w:left w:val="none" w:sz="0" w:space="0" w:color="auto"/>
                    <w:bottom w:val="none" w:sz="0" w:space="0" w:color="auto"/>
                    <w:right w:val="none" w:sz="0" w:space="0" w:color="auto"/>
                  </w:divBdr>
                  <w:divsChild>
                    <w:div w:id="349587708">
                      <w:marLeft w:val="0"/>
                      <w:marRight w:val="0"/>
                      <w:marTop w:val="0"/>
                      <w:marBottom w:val="0"/>
                      <w:divBdr>
                        <w:top w:val="none" w:sz="0" w:space="0" w:color="auto"/>
                        <w:left w:val="none" w:sz="0" w:space="0" w:color="auto"/>
                        <w:bottom w:val="none" w:sz="0" w:space="0" w:color="auto"/>
                        <w:right w:val="none" w:sz="0" w:space="0" w:color="auto"/>
                      </w:divBdr>
                      <w:divsChild>
                        <w:div w:id="349573462">
                          <w:marLeft w:val="0"/>
                          <w:marRight w:val="0"/>
                          <w:marTop w:val="0"/>
                          <w:marBottom w:val="0"/>
                          <w:divBdr>
                            <w:top w:val="none" w:sz="0" w:space="0" w:color="auto"/>
                            <w:left w:val="none" w:sz="0" w:space="0" w:color="auto"/>
                            <w:bottom w:val="none" w:sz="0" w:space="0" w:color="auto"/>
                            <w:right w:val="none" w:sz="0" w:space="0" w:color="auto"/>
                          </w:divBdr>
                          <w:divsChild>
                            <w:div w:id="349576806">
                              <w:marLeft w:val="0"/>
                              <w:marRight w:val="0"/>
                              <w:marTop w:val="0"/>
                              <w:marBottom w:val="0"/>
                              <w:divBdr>
                                <w:top w:val="none" w:sz="0" w:space="0" w:color="auto"/>
                                <w:left w:val="none" w:sz="0" w:space="0" w:color="auto"/>
                                <w:bottom w:val="none" w:sz="0" w:space="0" w:color="auto"/>
                                <w:right w:val="none" w:sz="0" w:space="0" w:color="auto"/>
                              </w:divBdr>
                              <w:divsChild>
                                <w:div w:id="34959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154">
                          <w:marLeft w:val="0"/>
                          <w:marRight w:val="0"/>
                          <w:marTop w:val="0"/>
                          <w:marBottom w:val="0"/>
                          <w:divBdr>
                            <w:top w:val="none" w:sz="0" w:space="0" w:color="auto"/>
                            <w:left w:val="none" w:sz="0" w:space="0" w:color="auto"/>
                            <w:bottom w:val="none" w:sz="0" w:space="0" w:color="auto"/>
                            <w:right w:val="none" w:sz="0" w:space="0" w:color="auto"/>
                          </w:divBdr>
                          <w:divsChild>
                            <w:div w:id="349573595">
                              <w:marLeft w:val="0"/>
                              <w:marRight w:val="0"/>
                              <w:marTop w:val="0"/>
                              <w:marBottom w:val="0"/>
                              <w:divBdr>
                                <w:top w:val="none" w:sz="0" w:space="0" w:color="auto"/>
                                <w:left w:val="none" w:sz="0" w:space="0" w:color="auto"/>
                                <w:bottom w:val="none" w:sz="0" w:space="0" w:color="auto"/>
                                <w:right w:val="none" w:sz="0" w:space="0" w:color="auto"/>
                              </w:divBdr>
                            </w:div>
                            <w:div w:id="349588699">
                              <w:marLeft w:val="0"/>
                              <w:marRight w:val="0"/>
                              <w:marTop w:val="0"/>
                              <w:marBottom w:val="0"/>
                              <w:divBdr>
                                <w:top w:val="none" w:sz="0" w:space="0" w:color="auto"/>
                                <w:left w:val="none" w:sz="0" w:space="0" w:color="auto"/>
                                <w:bottom w:val="none" w:sz="0" w:space="0" w:color="auto"/>
                                <w:right w:val="none" w:sz="0" w:space="0" w:color="auto"/>
                              </w:divBdr>
                              <w:divsChild>
                                <w:div w:id="349596845">
                                  <w:marLeft w:val="0"/>
                                  <w:marRight w:val="0"/>
                                  <w:marTop w:val="0"/>
                                  <w:marBottom w:val="0"/>
                                  <w:divBdr>
                                    <w:top w:val="none" w:sz="0" w:space="0" w:color="auto"/>
                                    <w:left w:val="none" w:sz="0" w:space="0" w:color="auto"/>
                                    <w:bottom w:val="none" w:sz="0" w:space="0" w:color="auto"/>
                                    <w:right w:val="none" w:sz="0" w:space="0" w:color="auto"/>
                                  </w:divBdr>
                                </w:div>
                                <w:div w:id="349597268">
                                  <w:marLeft w:val="0"/>
                                  <w:marRight w:val="0"/>
                                  <w:marTop w:val="0"/>
                                  <w:marBottom w:val="0"/>
                                  <w:divBdr>
                                    <w:top w:val="none" w:sz="0" w:space="0" w:color="auto"/>
                                    <w:left w:val="none" w:sz="0" w:space="0" w:color="auto"/>
                                    <w:bottom w:val="none" w:sz="0" w:space="0" w:color="auto"/>
                                    <w:right w:val="none" w:sz="0" w:space="0" w:color="auto"/>
                                  </w:divBdr>
                                </w:div>
                              </w:divsChild>
                            </w:div>
                            <w:div w:id="34959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71879">
      <w:marLeft w:val="0"/>
      <w:marRight w:val="0"/>
      <w:marTop w:val="0"/>
      <w:marBottom w:val="0"/>
      <w:divBdr>
        <w:top w:val="none" w:sz="0" w:space="0" w:color="auto"/>
        <w:left w:val="none" w:sz="0" w:space="0" w:color="auto"/>
        <w:bottom w:val="none" w:sz="0" w:space="0" w:color="auto"/>
        <w:right w:val="none" w:sz="0" w:space="0" w:color="auto"/>
      </w:divBdr>
      <w:divsChild>
        <w:div w:id="349593192">
          <w:marLeft w:val="0"/>
          <w:marRight w:val="0"/>
          <w:marTop w:val="0"/>
          <w:marBottom w:val="0"/>
          <w:divBdr>
            <w:top w:val="none" w:sz="0" w:space="0" w:color="auto"/>
            <w:left w:val="none" w:sz="0" w:space="0" w:color="auto"/>
            <w:bottom w:val="none" w:sz="0" w:space="0" w:color="auto"/>
            <w:right w:val="none" w:sz="0" w:space="0" w:color="auto"/>
          </w:divBdr>
        </w:div>
      </w:divsChild>
    </w:div>
    <w:div w:id="349571887">
      <w:marLeft w:val="0"/>
      <w:marRight w:val="0"/>
      <w:marTop w:val="0"/>
      <w:marBottom w:val="0"/>
      <w:divBdr>
        <w:top w:val="none" w:sz="0" w:space="0" w:color="auto"/>
        <w:left w:val="none" w:sz="0" w:space="0" w:color="auto"/>
        <w:bottom w:val="none" w:sz="0" w:space="0" w:color="auto"/>
        <w:right w:val="none" w:sz="0" w:space="0" w:color="auto"/>
      </w:divBdr>
    </w:div>
    <w:div w:id="349571888">
      <w:marLeft w:val="0"/>
      <w:marRight w:val="0"/>
      <w:marTop w:val="0"/>
      <w:marBottom w:val="0"/>
      <w:divBdr>
        <w:top w:val="none" w:sz="0" w:space="0" w:color="auto"/>
        <w:left w:val="none" w:sz="0" w:space="0" w:color="auto"/>
        <w:bottom w:val="none" w:sz="0" w:space="0" w:color="auto"/>
        <w:right w:val="none" w:sz="0" w:space="0" w:color="auto"/>
      </w:divBdr>
    </w:div>
    <w:div w:id="349571892">
      <w:marLeft w:val="0"/>
      <w:marRight w:val="0"/>
      <w:marTop w:val="0"/>
      <w:marBottom w:val="0"/>
      <w:divBdr>
        <w:top w:val="none" w:sz="0" w:space="0" w:color="auto"/>
        <w:left w:val="none" w:sz="0" w:space="0" w:color="auto"/>
        <w:bottom w:val="none" w:sz="0" w:space="0" w:color="auto"/>
        <w:right w:val="none" w:sz="0" w:space="0" w:color="auto"/>
      </w:divBdr>
    </w:div>
    <w:div w:id="349571897">
      <w:marLeft w:val="0"/>
      <w:marRight w:val="0"/>
      <w:marTop w:val="0"/>
      <w:marBottom w:val="0"/>
      <w:divBdr>
        <w:top w:val="none" w:sz="0" w:space="0" w:color="auto"/>
        <w:left w:val="none" w:sz="0" w:space="0" w:color="auto"/>
        <w:bottom w:val="none" w:sz="0" w:space="0" w:color="auto"/>
        <w:right w:val="none" w:sz="0" w:space="0" w:color="auto"/>
      </w:divBdr>
    </w:div>
    <w:div w:id="349571899">
      <w:marLeft w:val="0"/>
      <w:marRight w:val="0"/>
      <w:marTop w:val="0"/>
      <w:marBottom w:val="0"/>
      <w:divBdr>
        <w:top w:val="none" w:sz="0" w:space="0" w:color="auto"/>
        <w:left w:val="none" w:sz="0" w:space="0" w:color="auto"/>
        <w:bottom w:val="none" w:sz="0" w:space="0" w:color="auto"/>
        <w:right w:val="none" w:sz="0" w:space="0" w:color="auto"/>
      </w:divBdr>
      <w:divsChild>
        <w:div w:id="349593018">
          <w:marLeft w:val="0"/>
          <w:marRight w:val="0"/>
          <w:marTop w:val="0"/>
          <w:marBottom w:val="0"/>
          <w:divBdr>
            <w:top w:val="none" w:sz="0" w:space="0" w:color="auto"/>
            <w:left w:val="none" w:sz="0" w:space="0" w:color="auto"/>
            <w:bottom w:val="none" w:sz="0" w:space="0" w:color="auto"/>
            <w:right w:val="none" w:sz="0" w:space="0" w:color="auto"/>
          </w:divBdr>
        </w:div>
      </w:divsChild>
    </w:div>
    <w:div w:id="349571902">
      <w:marLeft w:val="0"/>
      <w:marRight w:val="0"/>
      <w:marTop w:val="0"/>
      <w:marBottom w:val="0"/>
      <w:divBdr>
        <w:top w:val="none" w:sz="0" w:space="0" w:color="auto"/>
        <w:left w:val="none" w:sz="0" w:space="0" w:color="auto"/>
        <w:bottom w:val="none" w:sz="0" w:space="0" w:color="auto"/>
        <w:right w:val="none" w:sz="0" w:space="0" w:color="auto"/>
      </w:divBdr>
      <w:divsChild>
        <w:div w:id="349602521">
          <w:marLeft w:val="0"/>
          <w:marRight w:val="0"/>
          <w:marTop w:val="0"/>
          <w:marBottom w:val="0"/>
          <w:divBdr>
            <w:top w:val="none" w:sz="0" w:space="0" w:color="auto"/>
            <w:left w:val="none" w:sz="0" w:space="0" w:color="auto"/>
            <w:bottom w:val="none" w:sz="0" w:space="0" w:color="auto"/>
            <w:right w:val="none" w:sz="0" w:space="0" w:color="auto"/>
          </w:divBdr>
          <w:divsChild>
            <w:div w:id="349577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904">
      <w:marLeft w:val="0"/>
      <w:marRight w:val="0"/>
      <w:marTop w:val="0"/>
      <w:marBottom w:val="0"/>
      <w:divBdr>
        <w:top w:val="none" w:sz="0" w:space="0" w:color="auto"/>
        <w:left w:val="none" w:sz="0" w:space="0" w:color="auto"/>
        <w:bottom w:val="none" w:sz="0" w:space="0" w:color="auto"/>
        <w:right w:val="none" w:sz="0" w:space="0" w:color="auto"/>
      </w:divBdr>
      <w:divsChild>
        <w:div w:id="349578273">
          <w:marLeft w:val="0"/>
          <w:marRight w:val="0"/>
          <w:marTop w:val="0"/>
          <w:marBottom w:val="0"/>
          <w:divBdr>
            <w:top w:val="none" w:sz="0" w:space="0" w:color="auto"/>
            <w:left w:val="none" w:sz="0" w:space="0" w:color="auto"/>
            <w:bottom w:val="none" w:sz="0" w:space="0" w:color="auto"/>
            <w:right w:val="none" w:sz="0" w:space="0" w:color="auto"/>
          </w:divBdr>
        </w:div>
      </w:divsChild>
    </w:div>
    <w:div w:id="349571908">
      <w:marLeft w:val="0"/>
      <w:marRight w:val="0"/>
      <w:marTop w:val="0"/>
      <w:marBottom w:val="0"/>
      <w:divBdr>
        <w:top w:val="none" w:sz="0" w:space="0" w:color="auto"/>
        <w:left w:val="none" w:sz="0" w:space="0" w:color="auto"/>
        <w:bottom w:val="none" w:sz="0" w:space="0" w:color="auto"/>
        <w:right w:val="none" w:sz="0" w:space="0" w:color="auto"/>
      </w:divBdr>
    </w:div>
    <w:div w:id="349571913">
      <w:marLeft w:val="0"/>
      <w:marRight w:val="0"/>
      <w:marTop w:val="0"/>
      <w:marBottom w:val="0"/>
      <w:divBdr>
        <w:top w:val="none" w:sz="0" w:space="0" w:color="auto"/>
        <w:left w:val="none" w:sz="0" w:space="0" w:color="auto"/>
        <w:bottom w:val="none" w:sz="0" w:space="0" w:color="auto"/>
        <w:right w:val="none" w:sz="0" w:space="0" w:color="auto"/>
      </w:divBdr>
    </w:div>
    <w:div w:id="349571917">
      <w:marLeft w:val="0"/>
      <w:marRight w:val="0"/>
      <w:marTop w:val="0"/>
      <w:marBottom w:val="0"/>
      <w:divBdr>
        <w:top w:val="none" w:sz="0" w:space="0" w:color="auto"/>
        <w:left w:val="none" w:sz="0" w:space="0" w:color="auto"/>
        <w:bottom w:val="none" w:sz="0" w:space="0" w:color="auto"/>
        <w:right w:val="none" w:sz="0" w:space="0" w:color="auto"/>
      </w:divBdr>
    </w:div>
    <w:div w:id="349571923">
      <w:marLeft w:val="0"/>
      <w:marRight w:val="0"/>
      <w:marTop w:val="0"/>
      <w:marBottom w:val="0"/>
      <w:divBdr>
        <w:top w:val="none" w:sz="0" w:space="0" w:color="auto"/>
        <w:left w:val="none" w:sz="0" w:space="0" w:color="auto"/>
        <w:bottom w:val="none" w:sz="0" w:space="0" w:color="auto"/>
        <w:right w:val="none" w:sz="0" w:space="0" w:color="auto"/>
      </w:divBdr>
      <w:divsChild>
        <w:div w:id="349573174">
          <w:marLeft w:val="0"/>
          <w:marRight w:val="0"/>
          <w:marTop w:val="0"/>
          <w:marBottom w:val="0"/>
          <w:divBdr>
            <w:top w:val="none" w:sz="0" w:space="0" w:color="auto"/>
            <w:left w:val="none" w:sz="0" w:space="0" w:color="auto"/>
            <w:bottom w:val="none" w:sz="0" w:space="0" w:color="auto"/>
            <w:right w:val="none" w:sz="0" w:space="0" w:color="auto"/>
          </w:divBdr>
          <w:divsChild>
            <w:div w:id="349600753">
              <w:marLeft w:val="0"/>
              <w:marRight w:val="250"/>
              <w:marTop w:val="0"/>
              <w:marBottom w:val="0"/>
              <w:divBdr>
                <w:top w:val="none" w:sz="0" w:space="0" w:color="auto"/>
                <w:left w:val="none" w:sz="0" w:space="0" w:color="auto"/>
                <w:bottom w:val="none" w:sz="0" w:space="0" w:color="auto"/>
                <w:right w:val="none" w:sz="0" w:space="0" w:color="auto"/>
              </w:divBdr>
            </w:div>
          </w:divsChild>
        </w:div>
      </w:divsChild>
    </w:div>
    <w:div w:id="349571924">
      <w:marLeft w:val="0"/>
      <w:marRight w:val="0"/>
      <w:marTop w:val="0"/>
      <w:marBottom w:val="0"/>
      <w:divBdr>
        <w:top w:val="none" w:sz="0" w:space="0" w:color="auto"/>
        <w:left w:val="none" w:sz="0" w:space="0" w:color="auto"/>
        <w:bottom w:val="none" w:sz="0" w:space="0" w:color="auto"/>
        <w:right w:val="none" w:sz="0" w:space="0" w:color="auto"/>
      </w:divBdr>
    </w:div>
    <w:div w:id="349571929">
      <w:marLeft w:val="0"/>
      <w:marRight w:val="0"/>
      <w:marTop w:val="0"/>
      <w:marBottom w:val="0"/>
      <w:divBdr>
        <w:top w:val="none" w:sz="0" w:space="0" w:color="auto"/>
        <w:left w:val="none" w:sz="0" w:space="0" w:color="auto"/>
        <w:bottom w:val="none" w:sz="0" w:space="0" w:color="auto"/>
        <w:right w:val="none" w:sz="0" w:space="0" w:color="auto"/>
      </w:divBdr>
      <w:divsChild>
        <w:div w:id="349585158">
          <w:marLeft w:val="0"/>
          <w:marRight w:val="0"/>
          <w:marTop w:val="0"/>
          <w:marBottom w:val="0"/>
          <w:divBdr>
            <w:top w:val="none" w:sz="0" w:space="0" w:color="auto"/>
            <w:left w:val="none" w:sz="0" w:space="0" w:color="auto"/>
            <w:bottom w:val="none" w:sz="0" w:space="0" w:color="auto"/>
            <w:right w:val="none" w:sz="0" w:space="0" w:color="auto"/>
          </w:divBdr>
          <w:divsChild>
            <w:div w:id="34959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930">
      <w:marLeft w:val="0"/>
      <w:marRight w:val="0"/>
      <w:marTop w:val="0"/>
      <w:marBottom w:val="0"/>
      <w:divBdr>
        <w:top w:val="none" w:sz="0" w:space="0" w:color="auto"/>
        <w:left w:val="none" w:sz="0" w:space="0" w:color="auto"/>
        <w:bottom w:val="none" w:sz="0" w:space="0" w:color="auto"/>
        <w:right w:val="none" w:sz="0" w:space="0" w:color="auto"/>
      </w:divBdr>
    </w:div>
    <w:div w:id="349571931">
      <w:marLeft w:val="0"/>
      <w:marRight w:val="0"/>
      <w:marTop w:val="0"/>
      <w:marBottom w:val="0"/>
      <w:divBdr>
        <w:top w:val="none" w:sz="0" w:space="0" w:color="auto"/>
        <w:left w:val="none" w:sz="0" w:space="0" w:color="auto"/>
        <w:bottom w:val="none" w:sz="0" w:space="0" w:color="auto"/>
        <w:right w:val="none" w:sz="0" w:space="0" w:color="auto"/>
      </w:divBdr>
    </w:div>
    <w:div w:id="349571933">
      <w:marLeft w:val="0"/>
      <w:marRight w:val="0"/>
      <w:marTop w:val="0"/>
      <w:marBottom w:val="0"/>
      <w:divBdr>
        <w:top w:val="none" w:sz="0" w:space="0" w:color="auto"/>
        <w:left w:val="none" w:sz="0" w:space="0" w:color="auto"/>
        <w:bottom w:val="none" w:sz="0" w:space="0" w:color="auto"/>
        <w:right w:val="none" w:sz="0" w:space="0" w:color="auto"/>
      </w:divBdr>
    </w:div>
    <w:div w:id="349571946">
      <w:marLeft w:val="0"/>
      <w:marRight w:val="0"/>
      <w:marTop w:val="0"/>
      <w:marBottom w:val="0"/>
      <w:divBdr>
        <w:top w:val="none" w:sz="0" w:space="0" w:color="auto"/>
        <w:left w:val="none" w:sz="0" w:space="0" w:color="auto"/>
        <w:bottom w:val="none" w:sz="0" w:space="0" w:color="auto"/>
        <w:right w:val="none" w:sz="0" w:space="0" w:color="auto"/>
      </w:divBdr>
    </w:div>
    <w:div w:id="349571948">
      <w:marLeft w:val="0"/>
      <w:marRight w:val="0"/>
      <w:marTop w:val="0"/>
      <w:marBottom w:val="0"/>
      <w:divBdr>
        <w:top w:val="none" w:sz="0" w:space="0" w:color="auto"/>
        <w:left w:val="none" w:sz="0" w:space="0" w:color="auto"/>
        <w:bottom w:val="none" w:sz="0" w:space="0" w:color="auto"/>
        <w:right w:val="none" w:sz="0" w:space="0" w:color="auto"/>
      </w:divBdr>
    </w:div>
    <w:div w:id="349571952">
      <w:marLeft w:val="0"/>
      <w:marRight w:val="0"/>
      <w:marTop w:val="0"/>
      <w:marBottom w:val="0"/>
      <w:divBdr>
        <w:top w:val="none" w:sz="0" w:space="0" w:color="auto"/>
        <w:left w:val="none" w:sz="0" w:space="0" w:color="auto"/>
        <w:bottom w:val="none" w:sz="0" w:space="0" w:color="auto"/>
        <w:right w:val="none" w:sz="0" w:space="0" w:color="auto"/>
      </w:divBdr>
      <w:divsChild>
        <w:div w:id="349577375">
          <w:marLeft w:val="0"/>
          <w:marRight w:val="0"/>
          <w:marTop w:val="0"/>
          <w:marBottom w:val="0"/>
          <w:divBdr>
            <w:top w:val="none" w:sz="0" w:space="0" w:color="auto"/>
            <w:left w:val="none" w:sz="0" w:space="0" w:color="auto"/>
            <w:bottom w:val="none" w:sz="0" w:space="0" w:color="auto"/>
            <w:right w:val="none" w:sz="0" w:space="0" w:color="auto"/>
          </w:divBdr>
        </w:div>
        <w:div w:id="349602361">
          <w:marLeft w:val="0"/>
          <w:marRight w:val="0"/>
          <w:marTop w:val="0"/>
          <w:marBottom w:val="0"/>
          <w:divBdr>
            <w:top w:val="none" w:sz="0" w:space="0" w:color="auto"/>
            <w:left w:val="none" w:sz="0" w:space="0" w:color="auto"/>
            <w:bottom w:val="none" w:sz="0" w:space="0" w:color="auto"/>
            <w:right w:val="none" w:sz="0" w:space="0" w:color="auto"/>
          </w:divBdr>
        </w:div>
      </w:divsChild>
    </w:div>
    <w:div w:id="349571954">
      <w:marLeft w:val="0"/>
      <w:marRight w:val="0"/>
      <w:marTop w:val="0"/>
      <w:marBottom w:val="0"/>
      <w:divBdr>
        <w:top w:val="none" w:sz="0" w:space="0" w:color="auto"/>
        <w:left w:val="none" w:sz="0" w:space="0" w:color="auto"/>
        <w:bottom w:val="none" w:sz="0" w:space="0" w:color="auto"/>
        <w:right w:val="none" w:sz="0" w:space="0" w:color="auto"/>
      </w:divBdr>
    </w:div>
    <w:div w:id="349571956">
      <w:marLeft w:val="0"/>
      <w:marRight w:val="0"/>
      <w:marTop w:val="0"/>
      <w:marBottom w:val="0"/>
      <w:divBdr>
        <w:top w:val="none" w:sz="0" w:space="0" w:color="auto"/>
        <w:left w:val="none" w:sz="0" w:space="0" w:color="auto"/>
        <w:bottom w:val="none" w:sz="0" w:space="0" w:color="auto"/>
        <w:right w:val="none" w:sz="0" w:space="0" w:color="auto"/>
      </w:divBdr>
    </w:div>
    <w:div w:id="349571958">
      <w:marLeft w:val="0"/>
      <w:marRight w:val="0"/>
      <w:marTop w:val="0"/>
      <w:marBottom w:val="0"/>
      <w:divBdr>
        <w:top w:val="none" w:sz="0" w:space="0" w:color="auto"/>
        <w:left w:val="none" w:sz="0" w:space="0" w:color="auto"/>
        <w:bottom w:val="none" w:sz="0" w:space="0" w:color="auto"/>
        <w:right w:val="none" w:sz="0" w:space="0" w:color="auto"/>
      </w:divBdr>
    </w:div>
    <w:div w:id="349571963">
      <w:marLeft w:val="0"/>
      <w:marRight w:val="0"/>
      <w:marTop w:val="0"/>
      <w:marBottom w:val="0"/>
      <w:divBdr>
        <w:top w:val="none" w:sz="0" w:space="0" w:color="auto"/>
        <w:left w:val="none" w:sz="0" w:space="0" w:color="auto"/>
        <w:bottom w:val="none" w:sz="0" w:space="0" w:color="auto"/>
        <w:right w:val="none" w:sz="0" w:space="0" w:color="auto"/>
      </w:divBdr>
    </w:div>
    <w:div w:id="349571965">
      <w:marLeft w:val="0"/>
      <w:marRight w:val="0"/>
      <w:marTop w:val="0"/>
      <w:marBottom w:val="0"/>
      <w:divBdr>
        <w:top w:val="none" w:sz="0" w:space="0" w:color="auto"/>
        <w:left w:val="none" w:sz="0" w:space="0" w:color="auto"/>
        <w:bottom w:val="none" w:sz="0" w:space="0" w:color="auto"/>
        <w:right w:val="none" w:sz="0" w:space="0" w:color="auto"/>
      </w:divBdr>
      <w:divsChild>
        <w:div w:id="349597677">
          <w:marLeft w:val="0"/>
          <w:marRight w:val="0"/>
          <w:marTop w:val="0"/>
          <w:marBottom w:val="0"/>
          <w:divBdr>
            <w:top w:val="none" w:sz="0" w:space="0" w:color="auto"/>
            <w:left w:val="none" w:sz="0" w:space="0" w:color="auto"/>
            <w:bottom w:val="none" w:sz="0" w:space="0" w:color="auto"/>
            <w:right w:val="none" w:sz="0" w:space="0" w:color="auto"/>
          </w:divBdr>
          <w:divsChild>
            <w:div w:id="349573678">
              <w:marLeft w:val="0"/>
              <w:marRight w:val="0"/>
              <w:marTop w:val="0"/>
              <w:marBottom w:val="0"/>
              <w:divBdr>
                <w:top w:val="none" w:sz="0" w:space="0" w:color="auto"/>
                <w:left w:val="none" w:sz="0" w:space="0" w:color="auto"/>
                <w:bottom w:val="none" w:sz="0" w:space="0" w:color="auto"/>
                <w:right w:val="none" w:sz="0" w:space="0" w:color="auto"/>
              </w:divBdr>
              <w:divsChild>
                <w:div w:id="349582623">
                  <w:marLeft w:val="0"/>
                  <w:marRight w:val="0"/>
                  <w:marTop w:val="0"/>
                  <w:marBottom w:val="0"/>
                  <w:divBdr>
                    <w:top w:val="none" w:sz="0" w:space="0" w:color="auto"/>
                    <w:left w:val="none" w:sz="0" w:space="0" w:color="auto"/>
                    <w:bottom w:val="none" w:sz="0" w:space="0" w:color="auto"/>
                    <w:right w:val="none" w:sz="0" w:space="0" w:color="auto"/>
                  </w:divBdr>
                  <w:divsChild>
                    <w:div w:id="349596174">
                      <w:marLeft w:val="0"/>
                      <w:marRight w:val="0"/>
                      <w:marTop w:val="0"/>
                      <w:marBottom w:val="0"/>
                      <w:divBdr>
                        <w:top w:val="none" w:sz="0" w:space="0" w:color="auto"/>
                        <w:left w:val="none" w:sz="0" w:space="0" w:color="auto"/>
                        <w:bottom w:val="none" w:sz="0" w:space="0" w:color="auto"/>
                        <w:right w:val="none" w:sz="0" w:space="0" w:color="auto"/>
                      </w:divBdr>
                    </w:div>
                  </w:divsChild>
                </w:div>
                <w:div w:id="349584691">
                  <w:marLeft w:val="0"/>
                  <w:marRight w:val="0"/>
                  <w:marTop w:val="0"/>
                  <w:marBottom w:val="0"/>
                  <w:divBdr>
                    <w:top w:val="none" w:sz="0" w:space="0" w:color="auto"/>
                    <w:left w:val="none" w:sz="0" w:space="0" w:color="auto"/>
                    <w:bottom w:val="none" w:sz="0" w:space="0" w:color="auto"/>
                    <w:right w:val="none" w:sz="0" w:space="0" w:color="auto"/>
                  </w:divBdr>
                  <w:divsChild>
                    <w:div w:id="349582218">
                      <w:marLeft w:val="0"/>
                      <w:marRight w:val="0"/>
                      <w:marTop w:val="0"/>
                      <w:marBottom w:val="0"/>
                      <w:divBdr>
                        <w:top w:val="none" w:sz="0" w:space="0" w:color="auto"/>
                        <w:left w:val="none" w:sz="0" w:space="0" w:color="auto"/>
                        <w:bottom w:val="none" w:sz="0" w:space="0" w:color="auto"/>
                        <w:right w:val="none" w:sz="0" w:space="0" w:color="auto"/>
                      </w:divBdr>
                    </w:div>
                  </w:divsChild>
                </w:div>
                <w:div w:id="349596576">
                  <w:marLeft w:val="0"/>
                  <w:marRight w:val="0"/>
                  <w:marTop w:val="0"/>
                  <w:marBottom w:val="0"/>
                  <w:divBdr>
                    <w:top w:val="none" w:sz="0" w:space="0" w:color="auto"/>
                    <w:left w:val="none" w:sz="0" w:space="0" w:color="auto"/>
                    <w:bottom w:val="none" w:sz="0" w:space="0" w:color="auto"/>
                    <w:right w:val="none" w:sz="0" w:space="0" w:color="auto"/>
                  </w:divBdr>
                  <w:divsChild>
                    <w:div w:id="34959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968">
      <w:marLeft w:val="0"/>
      <w:marRight w:val="0"/>
      <w:marTop w:val="0"/>
      <w:marBottom w:val="0"/>
      <w:divBdr>
        <w:top w:val="none" w:sz="0" w:space="0" w:color="auto"/>
        <w:left w:val="none" w:sz="0" w:space="0" w:color="auto"/>
        <w:bottom w:val="none" w:sz="0" w:space="0" w:color="auto"/>
        <w:right w:val="none" w:sz="0" w:space="0" w:color="auto"/>
      </w:divBdr>
    </w:div>
    <w:div w:id="349571970">
      <w:marLeft w:val="0"/>
      <w:marRight w:val="0"/>
      <w:marTop w:val="0"/>
      <w:marBottom w:val="0"/>
      <w:divBdr>
        <w:top w:val="none" w:sz="0" w:space="0" w:color="auto"/>
        <w:left w:val="none" w:sz="0" w:space="0" w:color="auto"/>
        <w:bottom w:val="none" w:sz="0" w:space="0" w:color="auto"/>
        <w:right w:val="none" w:sz="0" w:space="0" w:color="auto"/>
      </w:divBdr>
      <w:divsChild>
        <w:div w:id="349579341">
          <w:marLeft w:val="0"/>
          <w:marRight w:val="0"/>
          <w:marTop w:val="0"/>
          <w:marBottom w:val="0"/>
          <w:divBdr>
            <w:top w:val="none" w:sz="0" w:space="0" w:color="auto"/>
            <w:left w:val="none" w:sz="0" w:space="0" w:color="auto"/>
            <w:bottom w:val="none" w:sz="0" w:space="0" w:color="auto"/>
            <w:right w:val="none" w:sz="0" w:space="0" w:color="auto"/>
          </w:divBdr>
          <w:divsChild>
            <w:div w:id="349590842">
              <w:marLeft w:val="0"/>
              <w:marRight w:val="0"/>
              <w:marTop w:val="0"/>
              <w:marBottom w:val="0"/>
              <w:divBdr>
                <w:top w:val="none" w:sz="0" w:space="0" w:color="auto"/>
                <w:left w:val="none" w:sz="0" w:space="0" w:color="auto"/>
                <w:bottom w:val="none" w:sz="0" w:space="0" w:color="auto"/>
                <w:right w:val="none" w:sz="0" w:space="0" w:color="auto"/>
              </w:divBdr>
              <w:divsChild>
                <w:div w:id="349571161">
                  <w:marLeft w:val="0"/>
                  <w:marRight w:val="0"/>
                  <w:marTop w:val="0"/>
                  <w:marBottom w:val="0"/>
                  <w:divBdr>
                    <w:top w:val="none" w:sz="0" w:space="0" w:color="auto"/>
                    <w:left w:val="none" w:sz="0" w:space="0" w:color="auto"/>
                    <w:bottom w:val="none" w:sz="0" w:space="0" w:color="auto"/>
                    <w:right w:val="none" w:sz="0" w:space="0" w:color="auto"/>
                  </w:divBdr>
                </w:div>
                <w:div w:id="349574059">
                  <w:marLeft w:val="0"/>
                  <w:marRight w:val="0"/>
                  <w:marTop w:val="0"/>
                  <w:marBottom w:val="0"/>
                  <w:divBdr>
                    <w:top w:val="none" w:sz="0" w:space="0" w:color="auto"/>
                    <w:left w:val="none" w:sz="0" w:space="0" w:color="auto"/>
                    <w:bottom w:val="none" w:sz="0" w:space="0" w:color="auto"/>
                    <w:right w:val="none" w:sz="0" w:space="0" w:color="auto"/>
                  </w:divBdr>
                </w:div>
                <w:div w:id="349576117">
                  <w:marLeft w:val="0"/>
                  <w:marRight w:val="0"/>
                  <w:marTop w:val="0"/>
                  <w:marBottom w:val="0"/>
                  <w:divBdr>
                    <w:top w:val="none" w:sz="0" w:space="0" w:color="auto"/>
                    <w:left w:val="none" w:sz="0" w:space="0" w:color="auto"/>
                    <w:bottom w:val="none" w:sz="0" w:space="0" w:color="auto"/>
                    <w:right w:val="none" w:sz="0" w:space="0" w:color="auto"/>
                  </w:divBdr>
                </w:div>
                <w:div w:id="349576592">
                  <w:marLeft w:val="0"/>
                  <w:marRight w:val="0"/>
                  <w:marTop w:val="0"/>
                  <w:marBottom w:val="0"/>
                  <w:divBdr>
                    <w:top w:val="none" w:sz="0" w:space="0" w:color="auto"/>
                    <w:left w:val="none" w:sz="0" w:space="0" w:color="auto"/>
                    <w:bottom w:val="none" w:sz="0" w:space="0" w:color="auto"/>
                    <w:right w:val="none" w:sz="0" w:space="0" w:color="auto"/>
                  </w:divBdr>
                </w:div>
                <w:div w:id="349580993">
                  <w:marLeft w:val="0"/>
                  <w:marRight w:val="0"/>
                  <w:marTop w:val="0"/>
                  <w:marBottom w:val="0"/>
                  <w:divBdr>
                    <w:top w:val="none" w:sz="0" w:space="0" w:color="auto"/>
                    <w:left w:val="none" w:sz="0" w:space="0" w:color="auto"/>
                    <w:bottom w:val="none" w:sz="0" w:space="0" w:color="auto"/>
                    <w:right w:val="none" w:sz="0" w:space="0" w:color="auto"/>
                  </w:divBdr>
                </w:div>
                <w:div w:id="349591101">
                  <w:marLeft w:val="0"/>
                  <w:marRight w:val="0"/>
                  <w:marTop w:val="0"/>
                  <w:marBottom w:val="0"/>
                  <w:divBdr>
                    <w:top w:val="none" w:sz="0" w:space="0" w:color="auto"/>
                    <w:left w:val="none" w:sz="0" w:space="0" w:color="auto"/>
                    <w:bottom w:val="none" w:sz="0" w:space="0" w:color="auto"/>
                    <w:right w:val="none" w:sz="0" w:space="0" w:color="auto"/>
                  </w:divBdr>
                </w:div>
                <w:div w:id="349593180">
                  <w:marLeft w:val="0"/>
                  <w:marRight w:val="0"/>
                  <w:marTop w:val="0"/>
                  <w:marBottom w:val="0"/>
                  <w:divBdr>
                    <w:top w:val="none" w:sz="0" w:space="0" w:color="auto"/>
                    <w:left w:val="none" w:sz="0" w:space="0" w:color="auto"/>
                    <w:bottom w:val="none" w:sz="0" w:space="0" w:color="auto"/>
                    <w:right w:val="none" w:sz="0" w:space="0" w:color="auto"/>
                  </w:divBdr>
                </w:div>
                <w:div w:id="34959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022">
          <w:marLeft w:val="0"/>
          <w:marRight w:val="0"/>
          <w:marTop w:val="0"/>
          <w:marBottom w:val="0"/>
          <w:divBdr>
            <w:top w:val="none" w:sz="0" w:space="0" w:color="auto"/>
            <w:left w:val="none" w:sz="0" w:space="0" w:color="auto"/>
            <w:bottom w:val="none" w:sz="0" w:space="0" w:color="auto"/>
            <w:right w:val="none" w:sz="0" w:space="0" w:color="auto"/>
          </w:divBdr>
          <w:divsChild>
            <w:div w:id="349602269">
              <w:marLeft w:val="0"/>
              <w:marRight w:val="0"/>
              <w:marTop w:val="0"/>
              <w:marBottom w:val="0"/>
              <w:divBdr>
                <w:top w:val="none" w:sz="0" w:space="0" w:color="auto"/>
                <w:left w:val="none" w:sz="0" w:space="0" w:color="auto"/>
                <w:bottom w:val="none" w:sz="0" w:space="0" w:color="auto"/>
                <w:right w:val="none" w:sz="0" w:space="0" w:color="auto"/>
              </w:divBdr>
              <w:divsChild>
                <w:div w:id="349580641">
                  <w:marLeft w:val="0"/>
                  <w:marRight w:val="0"/>
                  <w:marTop w:val="0"/>
                  <w:marBottom w:val="0"/>
                  <w:divBdr>
                    <w:top w:val="none" w:sz="0" w:space="0" w:color="auto"/>
                    <w:left w:val="none" w:sz="0" w:space="0" w:color="auto"/>
                    <w:bottom w:val="none" w:sz="0" w:space="0" w:color="auto"/>
                    <w:right w:val="none" w:sz="0" w:space="0" w:color="auto"/>
                  </w:divBdr>
                  <w:divsChild>
                    <w:div w:id="349592205">
                      <w:marLeft w:val="0"/>
                      <w:marRight w:val="0"/>
                      <w:marTop w:val="0"/>
                      <w:marBottom w:val="0"/>
                      <w:divBdr>
                        <w:top w:val="none" w:sz="0" w:space="0" w:color="auto"/>
                        <w:left w:val="none" w:sz="0" w:space="0" w:color="auto"/>
                        <w:bottom w:val="none" w:sz="0" w:space="0" w:color="auto"/>
                        <w:right w:val="none" w:sz="0" w:space="0" w:color="auto"/>
                      </w:divBdr>
                      <w:divsChild>
                        <w:div w:id="34957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71971">
      <w:marLeft w:val="0"/>
      <w:marRight w:val="0"/>
      <w:marTop w:val="0"/>
      <w:marBottom w:val="0"/>
      <w:divBdr>
        <w:top w:val="none" w:sz="0" w:space="0" w:color="auto"/>
        <w:left w:val="none" w:sz="0" w:space="0" w:color="auto"/>
        <w:bottom w:val="none" w:sz="0" w:space="0" w:color="auto"/>
        <w:right w:val="none" w:sz="0" w:space="0" w:color="auto"/>
      </w:divBdr>
      <w:divsChild>
        <w:div w:id="349574857">
          <w:marLeft w:val="0"/>
          <w:marRight w:val="0"/>
          <w:marTop w:val="0"/>
          <w:marBottom w:val="0"/>
          <w:divBdr>
            <w:top w:val="none" w:sz="0" w:space="0" w:color="auto"/>
            <w:left w:val="none" w:sz="0" w:space="0" w:color="auto"/>
            <w:bottom w:val="none" w:sz="0" w:space="0" w:color="auto"/>
            <w:right w:val="none" w:sz="0" w:space="0" w:color="auto"/>
          </w:divBdr>
        </w:div>
      </w:divsChild>
    </w:div>
    <w:div w:id="349571973">
      <w:marLeft w:val="0"/>
      <w:marRight w:val="0"/>
      <w:marTop w:val="0"/>
      <w:marBottom w:val="0"/>
      <w:divBdr>
        <w:top w:val="none" w:sz="0" w:space="0" w:color="auto"/>
        <w:left w:val="none" w:sz="0" w:space="0" w:color="auto"/>
        <w:bottom w:val="none" w:sz="0" w:space="0" w:color="auto"/>
        <w:right w:val="none" w:sz="0" w:space="0" w:color="auto"/>
      </w:divBdr>
      <w:divsChild>
        <w:div w:id="349578501">
          <w:marLeft w:val="0"/>
          <w:marRight w:val="0"/>
          <w:marTop w:val="0"/>
          <w:marBottom w:val="450"/>
          <w:divBdr>
            <w:top w:val="none" w:sz="0" w:space="0" w:color="auto"/>
            <w:left w:val="none" w:sz="0" w:space="0" w:color="auto"/>
            <w:bottom w:val="none" w:sz="0" w:space="0" w:color="auto"/>
            <w:right w:val="none" w:sz="0" w:space="0" w:color="auto"/>
          </w:divBdr>
          <w:divsChild>
            <w:div w:id="349595502">
              <w:marLeft w:val="0"/>
              <w:marRight w:val="0"/>
              <w:marTop w:val="0"/>
              <w:marBottom w:val="0"/>
              <w:divBdr>
                <w:top w:val="none" w:sz="0" w:space="0" w:color="auto"/>
                <w:left w:val="none" w:sz="0" w:space="0" w:color="auto"/>
                <w:bottom w:val="none" w:sz="0" w:space="0" w:color="auto"/>
                <w:right w:val="none" w:sz="0" w:space="0" w:color="auto"/>
              </w:divBdr>
              <w:divsChild>
                <w:div w:id="34958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841">
          <w:marLeft w:val="0"/>
          <w:marRight w:val="0"/>
          <w:marTop w:val="0"/>
          <w:marBottom w:val="1080"/>
          <w:divBdr>
            <w:top w:val="none" w:sz="0" w:space="0" w:color="auto"/>
            <w:left w:val="none" w:sz="0" w:space="0" w:color="auto"/>
            <w:bottom w:val="none" w:sz="0" w:space="0" w:color="auto"/>
            <w:right w:val="none" w:sz="0" w:space="0" w:color="auto"/>
          </w:divBdr>
          <w:divsChild>
            <w:div w:id="34958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974">
      <w:marLeft w:val="0"/>
      <w:marRight w:val="0"/>
      <w:marTop w:val="0"/>
      <w:marBottom w:val="0"/>
      <w:divBdr>
        <w:top w:val="none" w:sz="0" w:space="0" w:color="auto"/>
        <w:left w:val="none" w:sz="0" w:space="0" w:color="auto"/>
        <w:bottom w:val="none" w:sz="0" w:space="0" w:color="auto"/>
        <w:right w:val="none" w:sz="0" w:space="0" w:color="auto"/>
      </w:divBdr>
    </w:div>
    <w:div w:id="349571976">
      <w:marLeft w:val="0"/>
      <w:marRight w:val="0"/>
      <w:marTop w:val="0"/>
      <w:marBottom w:val="0"/>
      <w:divBdr>
        <w:top w:val="none" w:sz="0" w:space="0" w:color="auto"/>
        <w:left w:val="none" w:sz="0" w:space="0" w:color="auto"/>
        <w:bottom w:val="none" w:sz="0" w:space="0" w:color="auto"/>
        <w:right w:val="none" w:sz="0" w:space="0" w:color="auto"/>
      </w:divBdr>
      <w:divsChild>
        <w:div w:id="349592065">
          <w:marLeft w:val="0"/>
          <w:marRight w:val="0"/>
          <w:marTop w:val="0"/>
          <w:marBottom w:val="0"/>
          <w:divBdr>
            <w:top w:val="none" w:sz="0" w:space="0" w:color="auto"/>
            <w:left w:val="none" w:sz="0" w:space="0" w:color="auto"/>
            <w:bottom w:val="none" w:sz="0" w:space="0" w:color="auto"/>
            <w:right w:val="none" w:sz="0" w:space="0" w:color="auto"/>
          </w:divBdr>
          <w:divsChild>
            <w:div w:id="349582263">
              <w:marLeft w:val="0"/>
              <w:marRight w:val="0"/>
              <w:marTop w:val="0"/>
              <w:marBottom w:val="0"/>
              <w:divBdr>
                <w:top w:val="none" w:sz="0" w:space="0" w:color="auto"/>
                <w:left w:val="none" w:sz="0" w:space="0" w:color="auto"/>
                <w:bottom w:val="none" w:sz="0" w:space="0" w:color="auto"/>
                <w:right w:val="none" w:sz="0" w:space="0" w:color="auto"/>
              </w:divBdr>
              <w:divsChild>
                <w:div w:id="34957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1977">
      <w:marLeft w:val="0"/>
      <w:marRight w:val="0"/>
      <w:marTop w:val="0"/>
      <w:marBottom w:val="0"/>
      <w:divBdr>
        <w:top w:val="none" w:sz="0" w:space="0" w:color="auto"/>
        <w:left w:val="none" w:sz="0" w:space="0" w:color="auto"/>
        <w:bottom w:val="none" w:sz="0" w:space="0" w:color="auto"/>
        <w:right w:val="none" w:sz="0" w:space="0" w:color="auto"/>
      </w:divBdr>
    </w:div>
    <w:div w:id="349571980">
      <w:marLeft w:val="0"/>
      <w:marRight w:val="0"/>
      <w:marTop w:val="0"/>
      <w:marBottom w:val="0"/>
      <w:divBdr>
        <w:top w:val="none" w:sz="0" w:space="0" w:color="auto"/>
        <w:left w:val="none" w:sz="0" w:space="0" w:color="auto"/>
        <w:bottom w:val="none" w:sz="0" w:space="0" w:color="auto"/>
        <w:right w:val="none" w:sz="0" w:space="0" w:color="auto"/>
      </w:divBdr>
    </w:div>
    <w:div w:id="349571982">
      <w:marLeft w:val="0"/>
      <w:marRight w:val="0"/>
      <w:marTop w:val="0"/>
      <w:marBottom w:val="0"/>
      <w:divBdr>
        <w:top w:val="none" w:sz="0" w:space="0" w:color="auto"/>
        <w:left w:val="none" w:sz="0" w:space="0" w:color="auto"/>
        <w:bottom w:val="none" w:sz="0" w:space="0" w:color="auto"/>
        <w:right w:val="none" w:sz="0" w:space="0" w:color="auto"/>
      </w:divBdr>
    </w:div>
    <w:div w:id="349571989">
      <w:marLeft w:val="0"/>
      <w:marRight w:val="0"/>
      <w:marTop w:val="0"/>
      <w:marBottom w:val="0"/>
      <w:divBdr>
        <w:top w:val="none" w:sz="0" w:space="0" w:color="auto"/>
        <w:left w:val="none" w:sz="0" w:space="0" w:color="auto"/>
        <w:bottom w:val="none" w:sz="0" w:space="0" w:color="auto"/>
        <w:right w:val="none" w:sz="0" w:space="0" w:color="auto"/>
      </w:divBdr>
    </w:div>
    <w:div w:id="349571994">
      <w:marLeft w:val="0"/>
      <w:marRight w:val="0"/>
      <w:marTop w:val="0"/>
      <w:marBottom w:val="0"/>
      <w:divBdr>
        <w:top w:val="none" w:sz="0" w:space="0" w:color="auto"/>
        <w:left w:val="none" w:sz="0" w:space="0" w:color="auto"/>
        <w:bottom w:val="none" w:sz="0" w:space="0" w:color="auto"/>
        <w:right w:val="none" w:sz="0" w:space="0" w:color="auto"/>
      </w:divBdr>
      <w:divsChild>
        <w:div w:id="349576916">
          <w:marLeft w:val="0"/>
          <w:marRight w:val="0"/>
          <w:marTop w:val="0"/>
          <w:marBottom w:val="0"/>
          <w:divBdr>
            <w:top w:val="none" w:sz="0" w:space="0" w:color="auto"/>
            <w:left w:val="none" w:sz="0" w:space="0" w:color="auto"/>
            <w:bottom w:val="none" w:sz="0" w:space="0" w:color="auto"/>
            <w:right w:val="none" w:sz="0" w:space="0" w:color="auto"/>
          </w:divBdr>
          <w:divsChild>
            <w:div w:id="349573985">
              <w:marLeft w:val="0"/>
              <w:marRight w:val="0"/>
              <w:marTop w:val="0"/>
              <w:marBottom w:val="0"/>
              <w:divBdr>
                <w:top w:val="none" w:sz="0" w:space="0" w:color="auto"/>
                <w:left w:val="none" w:sz="0" w:space="0" w:color="auto"/>
                <w:bottom w:val="none" w:sz="0" w:space="0" w:color="auto"/>
                <w:right w:val="none" w:sz="0" w:space="0" w:color="auto"/>
              </w:divBdr>
            </w:div>
            <w:div w:id="349586204">
              <w:marLeft w:val="0"/>
              <w:marRight w:val="0"/>
              <w:marTop w:val="0"/>
              <w:marBottom w:val="0"/>
              <w:divBdr>
                <w:top w:val="none" w:sz="0" w:space="0" w:color="auto"/>
                <w:left w:val="none" w:sz="0" w:space="0" w:color="auto"/>
                <w:bottom w:val="none" w:sz="0" w:space="0" w:color="auto"/>
                <w:right w:val="none" w:sz="0" w:space="0" w:color="auto"/>
              </w:divBdr>
              <w:divsChild>
                <w:div w:id="349573197">
                  <w:marLeft w:val="0"/>
                  <w:marRight w:val="0"/>
                  <w:marTop w:val="0"/>
                  <w:marBottom w:val="0"/>
                  <w:divBdr>
                    <w:top w:val="none" w:sz="0" w:space="0" w:color="auto"/>
                    <w:left w:val="none" w:sz="0" w:space="0" w:color="auto"/>
                    <w:bottom w:val="none" w:sz="0" w:space="0" w:color="auto"/>
                    <w:right w:val="none" w:sz="0" w:space="0" w:color="auto"/>
                  </w:divBdr>
                  <w:divsChild>
                    <w:div w:id="34960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1995">
      <w:marLeft w:val="0"/>
      <w:marRight w:val="0"/>
      <w:marTop w:val="0"/>
      <w:marBottom w:val="0"/>
      <w:divBdr>
        <w:top w:val="none" w:sz="0" w:space="0" w:color="auto"/>
        <w:left w:val="none" w:sz="0" w:space="0" w:color="auto"/>
        <w:bottom w:val="none" w:sz="0" w:space="0" w:color="auto"/>
        <w:right w:val="none" w:sz="0" w:space="0" w:color="auto"/>
      </w:divBdr>
    </w:div>
    <w:div w:id="349571999">
      <w:marLeft w:val="0"/>
      <w:marRight w:val="0"/>
      <w:marTop w:val="0"/>
      <w:marBottom w:val="0"/>
      <w:divBdr>
        <w:top w:val="none" w:sz="0" w:space="0" w:color="auto"/>
        <w:left w:val="none" w:sz="0" w:space="0" w:color="auto"/>
        <w:bottom w:val="none" w:sz="0" w:space="0" w:color="auto"/>
        <w:right w:val="none" w:sz="0" w:space="0" w:color="auto"/>
      </w:divBdr>
    </w:div>
    <w:div w:id="349572001">
      <w:marLeft w:val="0"/>
      <w:marRight w:val="0"/>
      <w:marTop w:val="0"/>
      <w:marBottom w:val="0"/>
      <w:divBdr>
        <w:top w:val="none" w:sz="0" w:space="0" w:color="auto"/>
        <w:left w:val="none" w:sz="0" w:space="0" w:color="auto"/>
        <w:bottom w:val="none" w:sz="0" w:space="0" w:color="auto"/>
        <w:right w:val="none" w:sz="0" w:space="0" w:color="auto"/>
      </w:divBdr>
      <w:divsChild>
        <w:div w:id="349595557">
          <w:marLeft w:val="0"/>
          <w:marRight w:val="0"/>
          <w:marTop w:val="0"/>
          <w:marBottom w:val="127"/>
          <w:divBdr>
            <w:top w:val="none" w:sz="0" w:space="0" w:color="auto"/>
            <w:left w:val="none" w:sz="0" w:space="0" w:color="auto"/>
            <w:bottom w:val="none" w:sz="0" w:space="0" w:color="auto"/>
            <w:right w:val="none" w:sz="0" w:space="0" w:color="auto"/>
          </w:divBdr>
        </w:div>
        <w:div w:id="349595708">
          <w:marLeft w:val="0"/>
          <w:marRight w:val="0"/>
          <w:marTop w:val="0"/>
          <w:marBottom w:val="184"/>
          <w:divBdr>
            <w:top w:val="none" w:sz="0" w:space="0" w:color="auto"/>
            <w:left w:val="none" w:sz="0" w:space="0" w:color="auto"/>
            <w:bottom w:val="none" w:sz="0" w:space="0" w:color="auto"/>
            <w:right w:val="none" w:sz="0" w:space="0" w:color="auto"/>
          </w:divBdr>
          <w:divsChild>
            <w:div w:id="34958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002">
      <w:marLeft w:val="0"/>
      <w:marRight w:val="0"/>
      <w:marTop w:val="0"/>
      <w:marBottom w:val="0"/>
      <w:divBdr>
        <w:top w:val="none" w:sz="0" w:space="0" w:color="auto"/>
        <w:left w:val="none" w:sz="0" w:space="0" w:color="auto"/>
        <w:bottom w:val="none" w:sz="0" w:space="0" w:color="auto"/>
        <w:right w:val="none" w:sz="0" w:space="0" w:color="auto"/>
      </w:divBdr>
    </w:div>
    <w:div w:id="349572005">
      <w:marLeft w:val="0"/>
      <w:marRight w:val="0"/>
      <w:marTop w:val="0"/>
      <w:marBottom w:val="0"/>
      <w:divBdr>
        <w:top w:val="none" w:sz="0" w:space="0" w:color="auto"/>
        <w:left w:val="none" w:sz="0" w:space="0" w:color="auto"/>
        <w:bottom w:val="none" w:sz="0" w:space="0" w:color="auto"/>
        <w:right w:val="none" w:sz="0" w:space="0" w:color="auto"/>
      </w:divBdr>
    </w:div>
    <w:div w:id="349572006">
      <w:marLeft w:val="0"/>
      <w:marRight w:val="0"/>
      <w:marTop w:val="0"/>
      <w:marBottom w:val="0"/>
      <w:divBdr>
        <w:top w:val="none" w:sz="0" w:space="0" w:color="auto"/>
        <w:left w:val="none" w:sz="0" w:space="0" w:color="auto"/>
        <w:bottom w:val="none" w:sz="0" w:space="0" w:color="auto"/>
        <w:right w:val="none" w:sz="0" w:space="0" w:color="auto"/>
      </w:divBdr>
    </w:div>
    <w:div w:id="349572008">
      <w:marLeft w:val="0"/>
      <w:marRight w:val="0"/>
      <w:marTop w:val="0"/>
      <w:marBottom w:val="0"/>
      <w:divBdr>
        <w:top w:val="none" w:sz="0" w:space="0" w:color="auto"/>
        <w:left w:val="none" w:sz="0" w:space="0" w:color="auto"/>
        <w:bottom w:val="none" w:sz="0" w:space="0" w:color="auto"/>
        <w:right w:val="none" w:sz="0" w:space="0" w:color="auto"/>
      </w:divBdr>
      <w:divsChild>
        <w:div w:id="349573719">
          <w:marLeft w:val="0"/>
          <w:marRight w:val="0"/>
          <w:marTop w:val="0"/>
          <w:marBottom w:val="0"/>
          <w:divBdr>
            <w:top w:val="none" w:sz="0" w:space="0" w:color="auto"/>
            <w:left w:val="none" w:sz="0" w:space="0" w:color="auto"/>
            <w:bottom w:val="none" w:sz="0" w:space="0" w:color="auto"/>
            <w:right w:val="none" w:sz="0" w:space="0" w:color="auto"/>
          </w:divBdr>
          <w:divsChild>
            <w:div w:id="349574689">
              <w:marLeft w:val="0"/>
              <w:marRight w:val="0"/>
              <w:marTop w:val="0"/>
              <w:marBottom w:val="0"/>
              <w:divBdr>
                <w:top w:val="none" w:sz="0" w:space="0" w:color="auto"/>
                <w:left w:val="none" w:sz="0" w:space="0" w:color="auto"/>
                <w:bottom w:val="none" w:sz="0" w:space="0" w:color="auto"/>
                <w:right w:val="none" w:sz="0" w:space="0" w:color="auto"/>
              </w:divBdr>
              <w:divsChild>
                <w:div w:id="349573008">
                  <w:marLeft w:val="0"/>
                  <w:marRight w:val="0"/>
                  <w:marTop w:val="0"/>
                  <w:marBottom w:val="0"/>
                  <w:divBdr>
                    <w:top w:val="none" w:sz="0" w:space="0" w:color="auto"/>
                    <w:left w:val="none" w:sz="0" w:space="0" w:color="auto"/>
                    <w:bottom w:val="none" w:sz="0" w:space="0" w:color="auto"/>
                    <w:right w:val="none" w:sz="0" w:space="0" w:color="auto"/>
                  </w:divBdr>
                </w:div>
                <w:div w:id="349588376">
                  <w:marLeft w:val="0"/>
                  <w:marRight w:val="0"/>
                  <w:marTop w:val="0"/>
                  <w:marBottom w:val="0"/>
                  <w:divBdr>
                    <w:top w:val="none" w:sz="0" w:space="0" w:color="auto"/>
                    <w:left w:val="none" w:sz="0" w:space="0" w:color="auto"/>
                    <w:bottom w:val="none" w:sz="0" w:space="0" w:color="auto"/>
                    <w:right w:val="none" w:sz="0" w:space="0" w:color="auto"/>
                  </w:divBdr>
                </w:div>
                <w:div w:id="349598271">
                  <w:marLeft w:val="0"/>
                  <w:marRight w:val="0"/>
                  <w:marTop w:val="0"/>
                  <w:marBottom w:val="0"/>
                  <w:divBdr>
                    <w:top w:val="none" w:sz="0" w:space="0" w:color="auto"/>
                    <w:left w:val="none" w:sz="0" w:space="0" w:color="auto"/>
                    <w:bottom w:val="none" w:sz="0" w:space="0" w:color="auto"/>
                    <w:right w:val="none" w:sz="0" w:space="0" w:color="auto"/>
                  </w:divBdr>
                </w:div>
                <w:div w:id="349598648">
                  <w:marLeft w:val="0"/>
                  <w:marRight w:val="0"/>
                  <w:marTop w:val="0"/>
                  <w:marBottom w:val="0"/>
                  <w:divBdr>
                    <w:top w:val="none" w:sz="0" w:space="0" w:color="auto"/>
                    <w:left w:val="none" w:sz="0" w:space="0" w:color="auto"/>
                    <w:bottom w:val="none" w:sz="0" w:space="0" w:color="auto"/>
                    <w:right w:val="none" w:sz="0" w:space="0" w:color="auto"/>
                  </w:divBdr>
                </w:div>
                <w:div w:id="349601246">
                  <w:marLeft w:val="0"/>
                  <w:marRight w:val="0"/>
                  <w:marTop w:val="0"/>
                  <w:marBottom w:val="0"/>
                  <w:divBdr>
                    <w:top w:val="none" w:sz="0" w:space="0" w:color="auto"/>
                    <w:left w:val="none" w:sz="0" w:space="0" w:color="auto"/>
                    <w:bottom w:val="none" w:sz="0" w:space="0" w:color="auto"/>
                    <w:right w:val="none" w:sz="0" w:space="0" w:color="auto"/>
                  </w:divBdr>
                </w:div>
              </w:divsChild>
            </w:div>
            <w:div w:id="349602237">
              <w:marLeft w:val="0"/>
              <w:marRight w:val="0"/>
              <w:marTop w:val="0"/>
              <w:marBottom w:val="0"/>
              <w:divBdr>
                <w:top w:val="none" w:sz="0" w:space="0" w:color="auto"/>
                <w:left w:val="none" w:sz="0" w:space="0" w:color="auto"/>
                <w:bottom w:val="none" w:sz="0" w:space="0" w:color="auto"/>
                <w:right w:val="none" w:sz="0" w:space="0" w:color="auto"/>
              </w:divBdr>
            </w:div>
          </w:divsChild>
        </w:div>
        <w:div w:id="349582143">
          <w:marLeft w:val="0"/>
          <w:marRight w:val="0"/>
          <w:marTop w:val="0"/>
          <w:marBottom w:val="0"/>
          <w:divBdr>
            <w:top w:val="none" w:sz="0" w:space="0" w:color="auto"/>
            <w:left w:val="none" w:sz="0" w:space="0" w:color="auto"/>
            <w:bottom w:val="none" w:sz="0" w:space="0" w:color="auto"/>
            <w:right w:val="none" w:sz="0" w:space="0" w:color="auto"/>
          </w:divBdr>
        </w:div>
        <w:div w:id="349582362">
          <w:marLeft w:val="0"/>
          <w:marRight w:val="0"/>
          <w:marTop w:val="0"/>
          <w:marBottom w:val="0"/>
          <w:divBdr>
            <w:top w:val="none" w:sz="0" w:space="0" w:color="auto"/>
            <w:left w:val="none" w:sz="0" w:space="0" w:color="auto"/>
            <w:bottom w:val="none" w:sz="0" w:space="0" w:color="auto"/>
            <w:right w:val="none" w:sz="0" w:space="0" w:color="auto"/>
          </w:divBdr>
          <w:divsChild>
            <w:div w:id="349571255">
              <w:marLeft w:val="0"/>
              <w:marRight w:val="0"/>
              <w:marTop w:val="0"/>
              <w:marBottom w:val="0"/>
              <w:divBdr>
                <w:top w:val="none" w:sz="0" w:space="0" w:color="auto"/>
                <w:left w:val="none" w:sz="0" w:space="0" w:color="auto"/>
                <w:bottom w:val="none" w:sz="0" w:space="0" w:color="auto"/>
                <w:right w:val="none" w:sz="0" w:space="0" w:color="auto"/>
              </w:divBdr>
            </w:div>
            <w:div w:id="349579959">
              <w:marLeft w:val="0"/>
              <w:marRight w:val="0"/>
              <w:marTop w:val="0"/>
              <w:marBottom w:val="0"/>
              <w:divBdr>
                <w:top w:val="none" w:sz="0" w:space="0" w:color="auto"/>
                <w:left w:val="none" w:sz="0" w:space="0" w:color="auto"/>
                <w:bottom w:val="none" w:sz="0" w:space="0" w:color="auto"/>
                <w:right w:val="none" w:sz="0" w:space="0" w:color="auto"/>
              </w:divBdr>
            </w:div>
            <w:div w:id="349581762">
              <w:marLeft w:val="0"/>
              <w:marRight w:val="0"/>
              <w:marTop w:val="0"/>
              <w:marBottom w:val="0"/>
              <w:divBdr>
                <w:top w:val="none" w:sz="0" w:space="0" w:color="auto"/>
                <w:left w:val="none" w:sz="0" w:space="0" w:color="auto"/>
                <w:bottom w:val="none" w:sz="0" w:space="0" w:color="auto"/>
                <w:right w:val="none" w:sz="0" w:space="0" w:color="auto"/>
              </w:divBdr>
            </w:div>
            <w:div w:id="349582690">
              <w:marLeft w:val="0"/>
              <w:marRight w:val="0"/>
              <w:marTop w:val="0"/>
              <w:marBottom w:val="0"/>
              <w:divBdr>
                <w:top w:val="none" w:sz="0" w:space="0" w:color="auto"/>
                <w:left w:val="none" w:sz="0" w:space="0" w:color="auto"/>
                <w:bottom w:val="none" w:sz="0" w:space="0" w:color="auto"/>
                <w:right w:val="none" w:sz="0" w:space="0" w:color="auto"/>
              </w:divBdr>
            </w:div>
            <w:div w:id="349585546">
              <w:marLeft w:val="0"/>
              <w:marRight w:val="0"/>
              <w:marTop w:val="0"/>
              <w:marBottom w:val="0"/>
              <w:divBdr>
                <w:top w:val="none" w:sz="0" w:space="0" w:color="auto"/>
                <w:left w:val="none" w:sz="0" w:space="0" w:color="auto"/>
                <w:bottom w:val="none" w:sz="0" w:space="0" w:color="auto"/>
                <w:right w:val="none" w:sz="0" w:space="0" w:color="auto"/>
              </w:divBdr>
            </w:div>
            <w:div w:id="349590322">
              <w:marLeft w:val="0"/>
              <w:marRight w:val="0"/>
              <w:marTop w:val="0"/>
              <w:marBottom w:val="0"/>
              <w:divBdr>
                <w:top w:val="none" w:sz="0" w:space="0" w:color="auto"/>
                <w:left w:val="none" w:sz="0" w:space="0" w:color="auto"/>
                <w:bottom w:val="none" w:sz="0" w:space="0" w:color="auto"/>
                <w:right w:val="none" w:sz="0" w:space="0" w:color="auto"/>
              </w:divBdr>
            </w:div>
            <w:div w:id="349590838">
              <w:marLeft w:val="0"/>
              <w:marRight w:val="0"/>
              <w:marTop w:val="0"/>
              <w:marBottom w:val="0"/>
              <w:divBdr>
                <w:top w:val="none" w:sz="0" w:space="0" w:color="auto"/>
                <w:left w:val="none" w:sz="0" w:space="0" w:color="auto"/>
                <w:bottom w:val="none" w:sz="0" w:space="0" w:color="auto"/>
                <w:right w:val="none" w:sz="0" w:space="0" w:color="auto"/>
              </w:divBdr>
            </w:div>
            <w:div w:id="349599667">
              <w:marLeft w:val="0"/>
              <w:marRight w:val="0"/>
              <w:marTop w:val="0"/>
              <w:marBottom w:val="0"/>
              <w:divBdr>
                <w:top w:val="none" w:sz="0" w:space="0" w:color="auto"/>
                <w:left w:val="none" w:sz="0" w:space="0" w:color="auto"/>
                <w:bottom w:val="none" w:sz="0" w:space="0" w:color="auto"/>
                <w:right w:val="none" w:sz="0" w:space="0" w:color="auto"/>
              </w:divBdr>
            </w:div>
            <w:div w:id="349602466">
              <w:marLeft w:val="0"/>
              <w:marRight w:val="0"/>
              <w:marTop w:val="0"/>
              <w:marBottom w:val="0"/>
              <w:divBdr>
                <w:top w:val="none" w:sz="0" w:space="0" w:color="auto"/>
                <w:left w:val="none" w:sz="0" w:space="0" w:color="auto"/>
                <w:bottom w:val="none" w:sz="0" w:space="0" w:color="auto"/>
                <w:right w:val="none" w:sz="0" w:space="0" w:color="auto"/>
              </w:divBdr>
            </w:div>
          </w:divsChild>
        </w:div>
        <w:div w:id="349583799">
          <w:marLeft w:val="0"/>
          <w:marRight w:val="0"/>
          <w:marTop w:val="0"/>
          <w:marBottom w:val="0"/>
          <w:divBdr>
            <w:top w:val="none" w:sz="0" w:space="0" w:color="auto"/>
            <w:left w:val="none" w:sz="0" w:space="0" w:color="auto"/>
            <w:bottom w:val="none" w:sz="0" w:space="0" w:color="auto"/>
            <w:right w:val="none" w:sz="0" w:space="0" w:color="auto"/>
          </w:divBdr>
        </w:div>
        <w:div w:id="349589620">
          <w:marLeft w:val="0"/>
          <w:marRight w:val="0"/>
          <w:marTop w:val="0"/>
          <w:marBottom w:val="0"/>
          <w:divBdr>
            <w:top w:val="none" w:sz="0" w:space="0" w:color="auto"/>
            <w:left w:val="none" w:sz="0" w:space="0" w:color="auto"/>
            <w:bottom w:val="none" w:sz="0" w:space="0" w:color="auto"/>
            <w:right w:val="none" w:sz="0" w:space="0" w:color="auto"/>
          </w:divBdr>
        </w:div>
        <w:div w:id="349595011">
          <w:marLeft w:val="0"/>
          <w:marRight w:val="0"/>
          <w:marTop w:val="0"/>
          <w:marBottom w:val="0"/>
          <w:divBdr>
            <w:top w:val="none" w:sz="0" w:space="0" w:color="auto"/>
            <w:left w:val="none" w:sz="0" w:space="0" w:color="auto"/>
            <w:bottom w:val="none" w:sz="0" w:space="0" w:color="auto"/>
            <w:right w:val="none" w:sz="0" w:space="0" w:color="auto"/>
          </w:divBdr>
        </w:div>
        <w:div w:id="349596040">
          <w:marLeft w:val="0"/>
          <w:marRight w:val="0"/>
          <w:marTop w:val="0"/>
          <w:marBottom w:val="0"/>
          <w:divBdr>
            <w:top w:val="none" w:sz="0" w:space="0" w:color="auto"/>
            <w:left w:val="none" w:sz="0" w:space="0" w:color="auto"/>
            <w:bottom w:val="none" w:sz="0" w:space="0" w:color="auto"/>
            <w:right w:val="none" w:sz="0" w:space="0" w:color="auto"/>
          </w:divBdr>
        </w:div>
        <w:div w:id="349596225">
          <w:marLeft w:val="0"/>
          <w:marRight w:val="0"/>
          <w:marTop w:val="0"/>
          <w:marBottom w:val="0"/>
          <w:divBdr>
            <w:top w:val="none" w:sz="0" w:space="0" w:color="auto"/>
            <w:left w:val="none" w:sz="0" w:space="0" w:color="auto"/>
            <w:bottom w:val="none" w:sz="0" w:space="0" w:color="auto"/>
            <w:right w:val="none" w:sz="0" w:space="0" w:color="auto"/>
          </w:divBdr>
        </w:div>
        <w:div w:id="349597485">
          <w:marLeft w:val="0"/>
          <w:marRight w:val="0"/>
          <w:marTop w:val="0"/>
          <w:marBottom w:val="0"/>
          <w:divBdr>
            <w:top w:val="none" w:sz="0" w:space="0" w:color="auto"/>
            <w:left w:val="none" w:sz="0" w:space="0" w:color="auto"/>
            <w:bottom w:val="none" w:sz="0" w:space="0" w:color="auto"/>
            <w:right w:val="none" w:sz="0" w:space="0" w:color="auto"/>
          </w:divBdr>
        </w:div>
        <w:div w:id="349597499">
          <w:marLeft w:val="0"/>
          <w:marRight w:val="0"/>
          <w:marTop w:val="0"/>
          <w:marBottom w:val="0"/>
          <w:divBdr>
            <w:top w:val="none" w:sz="0" w:space="0" w:color="auto"/>
            <w:left w:val="none" w:sz="0" w:space="0" w:color="auto"/>
            <w:bottom w:val="none" w:sz="0" w:space="0" w:color="auto"/>
            <w:right w:val="none" w:sz="0" w:space="0" w:color="auto"/>
          </w:divBdr>
        </w:div>
        <w:div w:id="349599467">
          <w:marLeft w:val="0"/>
          <w:marRight w:val="0"/>
          <w:marTop w:val="0"/>
          <w:marBottom w:val="0"/>
          <w:divBdr>
            <w:top w:val="none" w:sz="0" w:space="0" w:color="auto"/>
            <w:left w:val="none" w:sz="0" w:space="0" w:color="auto"/>
            <w:bottom w:val="none" w:sz="0" w:space="0" w:color="auto"/>
            <w:right w:val="none" w:sz="0" w:space="0" w:color="auto"/>
          </w:divBdr>
        </w:div>
        <w:div w:id="349599831">
          <w:marLeft w:val="0"/>
          <w:marRight w:val="0"/>
          <w:marTop w:val="0"/>
          <w:marBottom w:val="0"/>
          <w:divBdr>
            <w:top w:val="none" w:sz="0" w:space="0" w:color="auto"/>
            <w:left w:val="none" w:sz="0" w:space="0" w:color="auto"/>
            <w:bottom w:val="none" w:sz="0" w:space="0" w:color="auto"/>
            <w:right w:val="none" w:sz="0" w:space="0" w:color="auto"/>
          </w:divBdr>
        </w:div>
      </w:divsChild>
    </w:div>
    <w:div w:id="349572013">
      <w:marLeft w:val="0"/>
      <w:marRight w:val="0"/>
      <w:marTop w:val="0"/>
      <w:marBottom w:val="0"/>
      <w:divBdr>
        <w:top w:val="none" w:sz="0" w:space="0" w:color="auto"/>
        <w:left w:val="none" w:sz="0" w:space="0" w:color="auto"/>
        <w:bottom w:val="none" w:sz="0" w:space="0" w:color="auto"/>
        <w:right w:val="none" w:sz="0" w:space="0" w:color="auto"/>
      </w:divBdr>
      <w:divsChild>
        <w:div w:id="349583086">
          <w:marLeft w:val="0"/>
          <w:marRight w:val="0"/>
          <w:marTop w:val="0"/>
          <w:marBottom w:val="0"/>
          <w:divBdr>
            <w:top w:val="none" w:sz="0" w:space="0" w:color="auto"/>
            <w:left w:val="none" w:sz="0" w:space="0" w:color="auto"/>
            <w:bottom w:val="none" w:sz="0" w:space="0" w:color="auto"/>
            <w:right w:val="none" w:sz="0" w:space="0" w:color="auto"/>
          </w:divBdr>
          <w:divsChild>
            <w:div w:id="349580427">
              <w:marLeft w:val="0"/>
              <w:marRight w:val="0"/>
              <w:marTop w:val="0"/>
              <w:marBottom w:val="0"/>
              <w:divBdr>
                <w:top w:val="none" w:sz="0" w:space="0" w:color="auto"/>
                <w:left w:val="none" w:sz="0" w:space="0" w:color="auto"/>
                <w:bottom w:val="none" w:sz="0" w:space="0" w:color="auto"/>
                <w:right w:val="none" w:sz="0" w:space="0" w:color="auto"/>
              </w:divBdr>
            </w:div>
          </w:divsChild>
        </w:div>
        <w:div w:id="349585093">
          <w:marLeft w:val="0"/>
          <w:marRight w:val="0"/>
          <w:marTop w:val="0"/>
          <w:marBottom w:val="0"/>
          <w:divBdr>
            <w:top w:val="none" w:sz="0" w:space="0" w:color="auto"/>
            <w:left w:val="none" w:sz="0" w:space="0" w:color="auto"/>
            <w:bottom w:val="none" w:sz="0" w:space="0" w:color="auto"/>
            <w:right w:val="none" w:sz="0" w:space="0" w:color="auto"/>
          </w:divBdr>
        </w:div>
      </w:divsChild>
    </w:div>
    <w:div w:id="349572014">
      <w:marLeft w:val="0"/>
      <w:marRight w:val="0"/>
      <w:marTop w:val="0"/>
      <w:marBottom w:val="0"/>
      <w:divBdr>
        <w:top w:val="none" w:sz="0" w:space="0" w:color="auto"/>
        <w:left w:val="none" w:sz="0" w:space="0" w:color="auto"/>
        <w:bottom w:val="none" w:sz="0" w:space="0" w:color="auto"/>
        <w:right w:val="none" w:sz="0" w:space="0" w:color="auto"/>
      </w:divBdr>
    </w:div>
    <w:div w:id="349572018">
      <w:marLeft w:val="0"/>
      <w:marRight w:val="0"/>
      <w:marTop w:val="0"/>
      <w:marBottom w:val="0"/>
      <w:divBdr>
        <w:top w:val="none" w:sz="0" w:space="0" w:color="auto"/>
        <w:left w:val="none" w:sz="0" w:space="0" w:color="auto"/>
        <w:bottom w:val="none" w:sz="0" w:space="0" w:color="auto"/>
        <w:right w:val="none" w:sz="0" w:space="0" w:color="auto"/>
      </w:divBdr>
      <w:divsChild>
        <w:div w:id="349575416">
          <w:marLeft w:val="0"/>
          <w:marRight w:val="0"/>
          <w:marTop w:val="0"/>
          <w:marBottom w:val="0"/>
          <w:divBdr>
            <w:top w:val="none" w:sz="0" w:space="0" w:color="auto"/>
            <w:left w:val="none" w:sz="0" w:space="0" w:color="auto"/>
            <w:bottom w:val="none" w:sz="0" w:space="0" w:color="auto"/>
            <w:right w:val="none" w:sz="0" w:space="0" w:color="auto"/>
          </w:divBdr>
          <w:divsChild>
            <w:div w:id="349579316">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72020">
      <w:marLeft w:val="0"/>
      <w:marRight w:val="0"/>
      <w:marTop w:val="0"/>
      <w:marBottom w:val="0"/>
      <w:divBdr>
        <w:top w:val="none" w:sz="0" w:space="0" w:color="auto"/>
        <w:left w:val="none" w:sz="0" w:space="0" w:color="auto"/>
        <w:bottom w:val="none" w:sz="0" w:space="0" w:color="auto"/>
        <w:right w:val="none" w:sz="0" w:space="0" w:color="auto"/>
      </w:divBdr>
      <w:divsChild>
        <w:div w:id="349577473">
          <w:marLeft w:val="0"/>
          <w:marRight w:val="0"/>
          <w:marTop w:val="0"/>
          <w:marBottom w:val="0"/>
          <w:divBdr>
            <w:top w:val="none" w:sz="0" w:space="0" w:color="auto"/>
            <w:left w:val="none" w:sz="0" w:space="0" w:color="auto"/>
            <w:bottom w:val="none" w:sz="0" w:space="0" w:color="auto"/>
            <w:right w:val="none" w:sz="0" w:space="0" w:color="auto"/>
          </w:divBdr>
          <w:divsChild>
            <w:div w:id="349595796">
              <w:marLeft w:val="0"/>
              <w:marRight w:val="0"/>
              <w:marTop w:val="0"/>
              <w:marBottom w:val="0"/>
              <w:divBdr>
                <w:top w:val="none" w:sz="0" w:space="0" w:color="auto"/>
                <w:left w:val="none" w:sz="0" w:space="0" w:color="auto"/>
                <w:bottom w:val="none" w:sz="0" w:space="0" w:color="auto"/>
                <w:right w:val="none" w:sz="0" w:space="0" w:color="auto"/>
              </w:divBdr>
              <w:divsChild>
                <w:div w:id="34959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173">
          <w:marLeft w:val="0"/>
          <w:marRight w:val="0"/>
          <w:marTop w:val="0"/>
          <w:marBottom w:val="0"/>
          <w:divBdr>
            <w:top w:val="none" w:sz="0" w:space="0" w:color="auto"/>
            <w:left w:val="none" w:sz="0" w:space="0" w:color="auto"/>
            <w:bottom w:val="none" w:sz="0" w:space="0" w:color="auto"/>
            <w:right w:val="none" w:sz="0" w:space="0" w:color="auto"/>
          </w:divBdr>
          <w:divsChild>
            <w:div w:id="34957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024">
      <w:marLeft w:val="0"/>
      <w:marRight w:val="0"/>
      <w:marTop w:val="0"/>
      <w:marBottom w:val="0"/>
      <w:divBdr>
        <w:top w:val="none" w:sz="0" w:space="0" w:color="auto"/>
        <w:left w:val="none" w:sz="0" w:space="0" w:color="auto"/>
        <w:bottom w:val="none" w:sz="0" w:space="0" w:color="auto"/>
        <w:right w:val="none" w:sz="0" w:space="0" w:color="auto"/>
      </w:divBdr>
      <w:divsChild>
        <w:div w:id="349586693">
          <w:marLeft w:val="0"/>
          <w:marRight w:val="0"/>
          <w:marTop w:val="0"/>
          <w:marBottom w:val="0"/>
          <w:divBdr>
            <w:top w:val="none" w:sz="0" w:space="0" w:color="auto"/>
            <w:left w:val="none" w:sz="0" w:space="0" w:color="auto"/>
            <w:bottom w:val="none" w:sz="0" w:space="0" w:color="auto"/>
            <w:right w:val="none" w:sz="0" w:space="0" w:color="auto"/>
          </w:divBdr>
        </w:div>
      </w:divsChild>
    </w:div>
    <w:div w:id="349572032">
      <w:marLeft w:val="0"/>
      <w:marRight w:val="0"/>
      <w:marTop w:val="0"/>
      <w:marBottom w:val="0"/>
      <w:divBdr>
        <w:top w:val="none" w:sz="0" w:space="0" w:color="auto"/>
        <w:left w:val="none" w:sz="0" w:space="0" w:color="auto"/>
        <w:bottom w:val="none" w:sz="0" w:space="0" w:color="auto"/>
        <w:right w:val="none" w:sz="0" w:space="0" w:color="auto"/>
      </w:divBdr>
    </w:div>
    <w:div w:id="349572033">
      <w:marLeft w:val="0"/>
      <w:marRight w:val="0"/>
      <w:marTop w:val="0"/>
      <w:marBottom w:val="0"/>
      <w:divBdr>
        <w:top w:val="none" w:sz="0" w:space="0" w:color="auto"/>
        <w:left w:val="none" w:sz="0" w:space="0" w:color="auto"/>
        <w:bottom w:val="none" w:sz="0" w:space="0" w:color="auto"/>
        <w:right w:val="none" w:sz="0" w:space="0" w:color="auto"/>
      </w:divBdr>
      <w:divsChild>
        <w:div w:id="349588397">
          <w:marLeft w:val="0"/>
          <w:marRight w:val="0"/>
          <w:marTop w:val="0"/>
          <w:marBottom w:val="0"/>
          <w:divBdr>
            <w:top w:val="none" w:sz="0" w:space="0" w:color="auto"/>
            <w:left w:val="none" w:sz="0" w:space="0" w:color="auto"/>
            <w:bottom w:val="none" w:sz="0" w:space="0" w:color="auto"/>
            <w:right w:val="none" w:sz="0" w:space="0" w:color="auto"/>
          </w:divBdr>
        </w:div>
        <w:div w:id="349597566">
          <w:marLeft w:val="0"/>
          <w:marRight w:val="0"/>
          <w:marTop w:val="0"/>
          <w:marBottom w:val="0"/>
          <w:divBdr>
            <w:top w:val="none" w:sz="0" w:space="0" w:color="auto"/>
            <w:left w:val="none" w:sz="0" w:space="0" w:color="auto"/>
            <w:bottom w:val="none" w:sz="0" w:space="0" w:color="auto"/>
            <w:right w:val="none" w:sz="0" w:space="0" w:color="auto"/>
          </w:divBdr>
        </w:div>
      </w:divsChild>
    </w:div>
    <w:div w:id="349572038">
      <w:marLeft w:val="0"/>
      <w:marRight w:val="0"/>
      <w:marTop w:val="0"/>
      <w:marBottom w:val="0"/>
      <w:divBdr>
        <w:top w:val="none" w:sz="0" w:space="0" w:color="auto"/>
        <w:left w:val="none" w:sz="0" w:space="0" w:color="auto"/>
        <w:bottom w:val="none" w:sz="0" w:space="0" w:color="auto"/>
        <w:right w:val="none" w:sz="0" w:space="0" w:color="auto"/>
      </w:divBdr>
    </w:div>
    <w:div w:id="349572039">
      <w:marLeft w:val="0"/>
      <w:marRight w:val="0"/>
      <w:marTop w:val="0"/>
      <w:marBottom w:val="0"/>
      <w:divBdr>
        <w:top w:val="none" w:sz="0" w:space="0" w:color="auto"/>
        <w:left w:val="none" w:sz="0" w:space="0" w:color="auto"/>
        <w:bottom w:val="none" w:sz="0" w:space="0" w:color="auto"/>
        <w:right w:val="none" w:sz="0" w:space="0" w:color="auto"/>
      </w:divBdr>
    </w:div>
    <w:div w:id="349572044">
      <w:marLeft w:val="0"/>
      <w:marRight w:val="0"/>
      <w:marTop w:val="0"/>
      <w:marBottom w:val="0"/>
      <w:divBdr>
        <w:top w:val="none" w:sz="0" w:space="0" w:color="auto"/>
        <w:left w:val="none" w:sz="0" w:space="0" w:color="auto"/>
        <w:bottom w:val="none" w:sz="0" w:space="0" w:color="auto"/>
        <w:right w:val="none" w:sz="0" w:space="0" w:color="auto"/>
      </w:divBdr>
    </w:div>
    <w:div w:id="349572049">
      <w:marLeft w:val="0"/>
      <w:marRight w:val="0"/>
      <w:marTop w:val="0"/>
      <w:marBottom w:val="0"/>
      <w:divBdr>
        <w:top w:val="none" w:sz="0" w:space="0" w:color="auto"/>
        <w:left w:val="none" w:sz="0" w:space="0" w:color="auto"/>
        <w:bottom w:val="none" w:sz="0" w:space="0" w:color="auto"/>
        <w:right w:val="none" w:sz="0" w:space="0" w:color="auto"/>
      </w:divBdr>
    </w:div>
    <w:div w:id="349572051">
      <w:marLeft w:val="0"/>
      <w:marRight w:val="0"/>
      <w:marTop w:val="0"/>
      <w:marBottom w:val="0"/>
      <w:divBdr>
        <w:top w:val="none" w:sz="0" w:space="0" w:color="auto"/>
        <w:left w:val="none" w:sz="0" w:space="0" w:color="auto"/>
        <w:bottom w:val="none" w:sz="0" w:space="0" w:color="auto"/>
        <w:right w:val="none" w:sz="0" w:space="0" w:color="auto"/>
      </w:divBdr>
      <w:divsChild>
        <w:div w:id="349576475">
          <w:marLeft w:val="0"/>
          <w:marRight w:val="0"/>
          <w:marTop w:val="0"/>
          <w:marBottom w:val="0"/>
          <w:divBdr>
            <w:top w:val="none" w:sz="0" w:space="0" w:color="auto"/>
            <w:left w:val="none" w:sz="0" w:space="0" w:color="auto"/>
            <w:bottom w:val="none" w:sz="0" w:space="0" w:color="auto"/>
            <w:right w:val="none" w:sz="0" w:space="0" w:color="auto"/>
          </w:divBdr>
          <w:divsChild>
            <w:div w:id="349590567">
              <w:marLeft w:val="0"/>
              <w:marRight w:val="0"/>
              <w:marTop w:val="0"/>
              <w:marBottom w:val="0"/>
              <w:divBdr>
                <w:top w:val="none" w:sz="0" w:space="0" w:color="auto"/>
                <w:left w:val="none" w:sz="0" w:space="0" w:color="auto"/>
                <w:bottom w:val="none" w:sz="0" w:space="0" w:color="auto"/>
                <w:right w:val="none" w:sz="0" w:space="0" w:color="auto"/>
              </w:divBdr>
            </w:div>
          </w:divsChild>
        </w:div>
        <w:div w:id="349590347">
          <w:marLeft w:val="0"/>
          <w:marRight w:val="0"/>
          <w:marTop w:val="0"/>
          <w:marBottom w:val="0"/>
          <w:divBdr>
            <w:top w:val="none" w:sz="0" w:space="0" w:color="auto"/>
            <w:left w:val="none" w:sz="0" w:space="0" w:color="auto"/>
            <w:bottom w:val="none" w:sz="0" w:space="0" w:color="auto"/>
            <w:right w:val="none" w:sz="0" w:space="0" w:color="auto"/>
          </w:divBdr>
        </w:div>
      </w:divsChild>
    </w:div>
    <w:div w:id="349572052">
      <w:marLeft w:val="0"/>
      <w:marRight w:val="0"/>
      <w:marTop w:val="0"/>
      <w:marBottom w:val="0"/>
      <w:divBdr>
        <w:top w:val="none" w:sz="0" w:space="0" w:color="auto"/>
        <w:left w:val="none" w:sz="0" w:space="0" w:color="auto"/>
        <w:bottom w:val="none" w:sz="0" w:space="0" w:color="auto"/>
        <w:right w:val="none" w:sz="0" w:space="0" w:color="auto"/>
      </w:divBdr>
      <w:divsChild>
        <w:div w:id="349575150">
          <w:marLeft w:val="0"/>
          <w:marRight w:val="0"/>
          <w:marTop w:val="0"/>
          <w:marBottom w:val="0"/>
          <w:divBdr>
            <w:top w:val="none" w:sz="0" w:space="0" w:color="auto"/>
            <w:left w:val="none" w:sz="0" w:space="0" w:color="auto"/>
            <w:bottom w:val="none" w:sz="0" w:space="0" w:color="auto"/>
            <w:right w:val="none" w:sz="0" w:space="0" w:color="auto"/>
          </w:divBdr>
        </w:div>
        <w:div w:id="349580794">
          <w:marLeft w:val="0"/>
          <w:marRight w:val="0"/>
          <w:marTop w:val="0"/>
          <w:marBottom w:val="0"/>
          <w:divBdr>
            <w:top w:val="none" w:sz="0" w:space="0" w:color="auto"/>
            <w:left w:val="none" w:sz="0" w:space="0" w:color="auto"/>
            <w:bottom w:val="none" w:sz="0" w:space="0" w:color="auto"/>
            <w:right w:val="none" w:sz="0" w:space="0" w:color="auto"/>
          </w:divBdr>
        </w:div>
        <w:div w:id="349596232">
          <w:marLeft w:val="0"/>
          <w:marRight w:val="0"/>
          <w:marTop w:val="0"/>
          <w:marBottom w:val="0"/>
          <w:divBdr>
            <w:top w:val="none" w:sz="0" w:space="0" w:color="auto"/>
            <w:left w:val="none" w:sz="0" w:space="0" w:color="auto"/>
            <w:bottom w:val="none" w:sz="0" w:space="0" w:color="auto"/>
            <w:right w:val="none" w:sz="0" w:space="0" w:color="auto"/>
          </w:divBdr>
        </w:div>
      </w:divsChild>
    </w:div>
    <w:div w:id="349572054">
      <w:marLeft w:val="0"/>
      <w:marRight w:val="0"/>
      <w:marTop w:val="0"/>
      <w:marBottom w:val="0"/>
      <w:divBdr>
        <w:top w:val="none" w:sz="0" w:space="0" w:color="auto"/>
        <w:left w:val="none" w:sz="0" w:space="0" w:color="auto"/>
        <w:bottom w:val="none" w:sz="0" w:space="0" w:color="auto"/>
        <w:right w:val="none" w:sz="0" w:space="0" w:color="auto"/>
      </w:divBdr>
    </w:div>
    <w:div w:id="349572055">
      <w:marLeft w:val="0"/>
      <w:marRight w:val="0"/>
      <w:marTop w:val="0"/>
      <w:marBottom w:val="0"/>
      <w:divBdr>
        <w:top w:val="none" w:sz="0" w:space="0" w:color="auto"/>
        <w:left w:val="none" w:sz="0" w:space="0" w:color="auto"/>
        <w:bottom w:val="none" w:sz="0" w:space="0" w:color="auto"/>
        <w:right w:val="none" w:sz="0" w:space="0" w:color="auto"/>
      </w:divBdr>
    </w:div>
    <w:div w:id="349572056">
      <w:marLeft w:val="0"/>
      <w:marRight w:val="0"/>
      <w:marTop w:val="0"/>
      <w:marBottom w:val="0"/>
      <w:divBdr>
        <w:top w:val="none" w:sz="0" w:space="0" w:color="auto"/>
        <w:left w:val="none" w:sz="0" w:space="0" w:color="auto"/>
        <w:bottom w:val="none" w:sz="0" w:space="0" w:color="auto"/>
        <w:right w:val="none" w:sz="0" w:space="0" w:color="auto"/>
      </w:divBdr>
    </w:div>
    <w:div w:id="349572060">
      <w:marLeft w:val="0"/>
      <w:marRight w:val="0"/>
      <w:marTop w:val="0"/>
      <w:marBottom w:val="0"/>
      <w:divBdr>
        <w:top w:val="none" w:sz="0" w:space="0" w:color="auto"/>
        <w:left w:val="none" w:sz="0" w:space="0" w:color="auto"/>
        <w:bottom w:val="none" w:sz="0" w:space="0" w:color="auto"/>
        <w:right w:val="none" w:sz="0" w:space="0" w:color="auto"/>
      </w:divBdr>
    </w:div>
    <w:div w:id="349572065">
      <w:marLeft w:val="0"/>
      <w:marRight w:val="0"/>
      <w:marTop w:val="0"/>
      <w:marBottom w:val="0"/>
      <w:divBdr>
        <w:top w:val="none" w:sz="0" w:space="0" w:color="auto"/>
        <w:left w:val="none" w:sz="0" w:space="0" w:color="auto"/>
        <w:bottom w:val="none" w:sz="0" w:space="0" w:color="auto"/>
        <w:right w:val="none" w:sz="0" w:space="0" w:color="auto"/>
      </w:divBdr>
      <w:divsChild>
        <w:div w:id="349583648">
          <w:marLeft w:val="0"/>
          <w:marRight w:val="0"/>
          <w:marTop w:val="0"/>
          <w:marBottom w:val="0"/>
          <w:divBdr>
            <w:top w:val="none" w:sz="0" w:space="0" w:color="auto"/>
            <w:left w:val="none" w:sz="0" w:space="0" w:color="auto"/>
            <w:bottom w:val="none" w:sz="0" w:space="0" w:color="auto"/>
            <w:right w:val="none" w:sz="0" w:space="0" w:color="auto"/>
          </w:divBdr>
        </w:div>
        <w:div w:id="349588876">
          <w:marLeft w:val="0"/>
          <w:marRight w:val="0"/>
          <w:marTop w:val="0"/>
          <w:marBottom w:val="0"/>
          <w:divBdr>
            <w:top w:val="none" w:sz="0" w:space="0" w:color="auto"/>
            <w:left w:val="none" w:sz="0" w:space="0" w:color="auto"/>
            <w:bottom w:val="none" w:sz="0" w:space="0" w:color="auto"/>
            <w:right w:val="none" w:sz="0" w:space="0" w:color="auto"/>
          </w:divBdr>
        </w:div>
      </w:divsChild>
    </w:div>
    <w:div w:id="349572071">
      <w:marLeft w:val="0"/>
      <w:marRight w:val="0"/>
      <w:marTop w:val="0"/>
      <w:marBottom w:val="0"/>
      <w:divBdr>
        <w:top w:val="none" w:sz="0" w:space="0" w:color="auto"/>
        <w:left w:val="none" w:sz="0" w:space="0" w:color="auto"/>
        <w:bottom w:val="none" w:sz="0" w:space="0" w:color="auto"/>
        <w:right w:val="none" w:sz="0" w:space="0" w:color="auto"/>
      </w:divBdr>
      <w:divsChild>
        <w:div w:id="349591924">
          <w:marLeft w:val="0"/>
          <w:marRight w:val="0"/>
          <w:marTop w:val="0"/>
          <w:marBottom w:val="0"/>
          <w:divBdr>
            <w:top w:val="none" w:sz="0" w:space="0" w:color="auto"/>
            <w:left w:val="none" w:sz="0" w:space="0" w:color="auto"/>
            <w:bottom w:val="none" w:sz="0" w:space="0" w:color="auto"/>
            <w:right w:val="none" w:sz="0" w:space="0" w:color="auto"/>
          </w:divBdr>
        </w:div>
        <w:div w:id="349592303">
          <w:marLeft w:val="0"/>
          <w:marRight w:val="0"/>
          <w:marTop w:val="0"/>
          <w:marBottom w:val="0"/>
          <w:divBdr>
            <w:top w:val="none" w:sz="0" w:space="0" w:color="auto"/>
            <w:left w:val="none" w:sz="0" w:space="0" w:color="auto"/>
            <w:bottom w:val="none" w:sz="0" w:space="0" w:color="auto"/>
            <w:right w:val="none" w:sz="0" w:space="0" w:color="auto"/>
          </w:divBdr>
        </w:div>
      </w:divsChild>
    </w:div>
    <w:div w:id="349572078">
      <w:marLeft w:val="0"/>
      <w:marRight w:val="0"/>
      <w:marTop w:val="0"/>
      <w:marBottom w:val="0"/>
      <w:divBdr>
        <w:top w:val="none" w:sz="0" w:space="0" w:color="auto"/>
        <w:left w:val="none" w:sz="0" w:space="0" w:color="auto"/>
        <w:bottom w:val="none" w:sz="0" w:space="0" w:color="auto"/>
        <w:right w:val="none" w:sz="0" w:space="0" w:color="auto"/>
      </w:divBdr>
      <w:divsChild>
        <w:div w:id="349574908">
          <w:marLeft w:val="0"/>
          <w:marRight w:val="0"/>
          <w:marTop w:val="0"/>
          <w:marBottom w:val="0"/>
          <w:divBdr>
            <w:top w:val="none" w:sz="0" w:space="0" w:color="auto"/>
            <w:left w:val="none" w:sz="0" w:space="0" w:color="auto"/>
            <w:bottom w:val="none" w:sz="0" w:space="0" w:color="auto"/>
            <w:right w:val="none" w:sz="0" w:space="0" w:color="auto"/>
          </w:divBdr>
        </w:div>
        <w:div w:id="349585315">
          <w:marLeft w:val="0"/>
          <w:marRight w:val="0"/>
          <w:marTop w:val="0"/>
          <w:marBottom w:val="0"/>
          <w:divBdr>
            <w:top w:val="none" w:sz="0" w:space="0" w:color="auto"/>
            <w:left w:val="none" w:sz="0" w:space="0" w:color="auto"/>
            <w:bottom w:val="none" w:sz="0" w:space="0" w:color="auto"/>
            <w:right w:val="none" w:sz="0" w:space="0" w:color="auto"/>
          </w:divBdr>
        </w:div>
      </w:divsChild>
    </w:div>
    <w:div w:id="349572079">
      <w:marLeft w:val="0"/>
      <w:marRight w:val="0"/>
      <w:marTop w:val="0"/>
      <w:marBottom w:val="0"/>
      <w:divBdr>
        <w:top w:val="none" w:sz="0" w:space="0" w:color="auto"/>
        <w:left w:val="none" w:sz="0" w:space="0" w:color="auto"/>
        <w:bottom w:val="none" w:sz="0" w:space="0" w:color="auto"/>
        <w:right w:val="none" w:sz="0" w:space="0" w:color="auto"/>
      </w:divBdr>
      <w:divsChild>
        <w:div w:id="349578868">
          <w:marLeft w:val="0"/>
          <w:marRight w:val="0"/>
          <w:marTop w:val="0"/>
          <w:marBottom w:val="138"/>
          <w:divBdr>
            <w:top w:val="none" w:sz="0" w:space="0" w:color="auto"/>
            <w:left w:val="none" w:sz="0" w:space="0" w:color="auto"/>
            <w:bottom w:val="none" w:sz="0" w:space="0" w:color="auto"/>
            <w:right w:val="none" w:sz="0" w:space="0" w:color="auto"/>
          </w:divBdr>
          <w:divsChild>
            <w:div w:id="349589406">
              <w:marLeft w:val="0"/>
              <w:marRight w:val="0"/>
              <w:marTop w:val="0"/>
              <w:marBottom w:val="0"/>
              <w:divBdr>
                <w:top w:val="none" w:sz="0" w:space="0" w:color="auto"/>
                <w:left w:val="none" w:sz="0" w:space="0" w:color="auto"/>
                <w:bottom w:val="none" w:sz="0" w:space="0" w:color="auto"/>
                <w:right w:val="none" w:sz="0" w:space="0" w:color="auto"/>
              </w:divBdr>
            </w:div>
          </w:divsChild>
        </w:div>
        <w:div w:id="349589830">
          <w:marLeft w:val="0"/>
          <w:marRight w:val="0"/>
          <w:marTop w:val="0"/>
          <w:marBottom w:val="0"/>
          <w:divBdr>
            <w:top w:val="none" w:sz="0" w:space="0" w:color="auto"/>
            <w:left w:val="none" w:sz="0" w:space="0" w:color="auto"/>
            <w:bottom w:val="none" w:sz="0" w:space="0" w:color="auto"/>
            <w:right w:val="none" w:sz="0" w:space="0" w:color="auto"/>
          </w:divBdr>
          <w:divsChild>
            <w:div w:id="349583826">
              <w:marLeft w:val="0"/>
              <w:marRight w:val="250"/>
              <w:marTop w:val="0"/>
              <w:marBottom w:val="0"/>
              <w:divBdr>
                <w:top w:val="none" w:sz="0" w:space="0" w:color="auto"/>
                <w:left w:val="none" w:sz="0" w:space="0" w:color="auto"/>
                <w:bottom w:val="none" w:sz="0" w:space="0" w:color="auto"/>
                <w:right w:val="none" w:sz="0" w:space="0" w:color="auto"/>
              </w:divBdr>
            </w:div>
          </w:divsChild>
        </w:div>
        <w:div w:id="349592279">
          <w:marLeft w:val="0"/>
          <w:marRight w:val="0"/>
          <w:marTop w:val="0"/>
          <w:marBottom w:val="0"/>
          <w:divBdr>
            <w:top w:val="none" w:sz="0" w:space="0" w:color="auto"/>
            <w:left w:val="none" w:sz="0" w:space="0" w:color="auto"/>
            <w:bottom w:val="none" w:sz="0" w:space="0" w:color="auto"/>
            <w:right w:val="none" w:sz="0" w:space="0" w:color="auto"/>
          </w:divBdr>
          <w:divsChild>
            <w:div w:id="349576178">
              <w:marLeft w:val="0"/>
              <w:marRight w:val="250"/>
              <w:marTop w:val="0"/>
              <w:marBottom w:val="225"/>
              <w:divBdr>
                <w:top w:val="none" w:sz="0" w:space="0" w:color="auto"/>
                <w:left w:val="none" w:sz="0" w:space="0" w:color="auto"/>
                <w:bottom w:val="none" w:sz="0" w:space="0" w:color="auto"/>
                <w:right w:val="none" w:sz="0" w:space="0" w:color="auto"/>
              </w:divBdr>
              <w:divsChild>
                <w:div w:id="349575300">
                  <w:marLeft w:val="0"/>
                  <w:marRight w:val="0"/>
                  <w:marTop w:val="63"/>
                  <w:marBottom w:val="63"/>
                  <w:divBdr>
                    <w:top w:val="none" w:sz="0" w:space="0" w:color="auto"/>
                    <w:left w:val="none" w:sz="0" w:space="0" w:color="auto"/>
                    <w:bottom w:val="none" w:sz="0" w:space="0" w:color="auto"/>
                    <w:right w:val="none" w:sz="0" w:space="0" w:color="auto"/>
                  </w:divBdr>
                  <w:divsChild>
                    <w:div w:id="349573551">
                      <w:marLeft w:val="0"/>
                      <w:marRight w:val="0"/>
                      <w:marTop w:val="0"/>
                      <w:marBottom w:val="0"/>
                      <w:divBdr>
                        <w:top w:val="none" w:sz="0" w:space="0" w:color="auto"/>
                        <w:left w:val="none" w:sz="0" w:space="0" w:color="auto"/>
                        <w:bottom w:val="none" w:sz="0" w:space="0" w:color="auto"/>
                        <w:right w:val="none" w:sz="0" w:space="0" w:color="auto"/>
                      </w:divBdr>
                    </w:div>
                    <w:div w:id="349588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818">
              <w:marLeft w:val="0"/>
              <w:marRight w:val="250"/>
              <w:marTop w:val="0"/>
              <w:marBottom w:val="225"/>
              <w:divBdr>
                <w:top w:val="none" w:sz="0" w:space="0" w:color="auto"/>
                <w:left w:val="none" w:sz="0" w:space="0" w:color="auto"/>
                <w:bottom w:val="none" w:sz="0" w:space="0" w:color="auto"/>
                <w:right w:val="none" w:sz="0" w:space="0" w:color="auto"/>
              </w:divBdr>
              <w:divsChild>
                <w:div w:id="349572624">
                  <w:marLeft w:val="0"/>
                  <w:marRight w:val="0"/>
                  <w:marTop w:val="63"/>
                  <w:marBottom w:val="63"/>
                  <w:divBdr>
                    <w:top w:val="none" w:sz="0" w:space="0" w:color="auto"/>
                    <w:left w:val="none" w:sz="0" w:space="0" w:color="auto"/>
                    <w:bottom w:val="none" w:sz="0" w:space="0" w:color="auto"/>
                    <w:right w:val="none" w:sz="0" w:space="0" w:color="auto"/>
                  </w:divBdr>
                  <w:divsChild>
                    <w:div w:id="349589298">
                      <w:marLeft w:val="0"/>
                      <w:marRight w:val="0"/>
                      <w:marTop w:val="0"/>
                      <w:marBottom w:val="0"/>
                      <w:divBdr>
                        <w:top w:val="none" w:sz="0" w:space="0" w:color="auto"/>
                        <w:left w:val="none" w:sz="0" w:space="0" w:color="auto"/>
                        <w:bottom w:val="none" w:sz="0" w:space="0" w:color="auto"/>
                        <w:right w:val="none" w:sz="0" w:space="0" w:color="auto"/>
                      </w:divBdr>
                    </w:div>
                    <w:div w:id="349594841">
                      <w:marLeft w:val="0"/>
                      <w:marRight w:val="0"/>
                      <w:marTop w:val="0"/>
                      <w:marBottom w:val="0"/>
                      <w:divBdr>
                        <w:top w:val="none" w:sz="0" w:space="0" w:color="auto"/>
                        <w:left w:val="none" w:sz="0" w:space="0" w:color="auto"/>
                        <w:bottom w:val="none" w:sz="0" w:space="0" w:color="auto"/>
                        <w:right w:val="none" w:sz="0" w:space="0" w:color="auto"/>
                      </w:divBdr>
                    </w:div>
                  </w:divsChild>
                </w:div>
                <w:div w:id="349577529">
                  <w:marLeft w:val="0"/>
                  <w:marRight w:val="0"/>
                  <w:marTop w:val="63"/>
                  <w:marBottom w:val="63"/>
                  <w:divBdr>
                    <w:top w:val="none" w:sz="0" w:space="0" w:color="auto"/>
                    <w:left w:val="none" w:sz="0" w:space="0" w:color="auto"/>
                    <w:bottom w:val="none" w:sz="0" w:space="0" w:color="auto"/>
                    <w:right w:val="none" w:sz="0" w:space="0" w:color="auto"/>
                  </w:divBdr>
                  <w:divsChild>
                    <w:div w:id="349582754">
                      <w:marLeft w:val="0"/>
                      <w:marRight w:val="0"/>
                      <w:marTop w:val="0"/>
                      <w:marBottom w:val="0"/>
                      <w:divBdr>
                        <w:top w:val="none" w:sz="0" w:space="0" w:color="auto"/>
                        <w:left w:val="none" w:sz="0" w:space="0" w:color="auto"/>
                        <w:bottom w:val="none" w:sz="0" w:space="0" w:color="auto"/>
                        <w:right w:val="none" w:sz="0" w:space="0" w:color="auto"/>
                      </w:divBdr>
                    </w:div>
                    <w:div w:id="349593349">
                      <w:marLeft w:val="0"/>
                      <w:marRight w:val="0"/>
                      <w:marTop w:val="0"/>
                      <w:marBottom w:val="0"/>
                      <w:divBdr>
                        <w:top w:val="none" w:sz="0" w:space="0" w:color="auto"/>
                        <w:left w:val="none" w:sz="0" w:space="0" w:color="auto"/>
                        <w:bottom w:val="none" w:sz="0" w:space="0" w:color="auto"/>
                        <w:right w:val="none" w:sz="0" w:space="0" w:color="auto"/>
                      </w:divBdr>
                    </w:div>
                  </w:divsChild>
                </w:div>
                <w:div w:id="349579495">
                  <w:marLeft w:val="0"/>
                  <w:marRight w:val="0"/>
                  <w:marTop w:val="63"/>
                  <w:marBottom w:val="63"/>
                  <w:divBdr>
                    <w:top w:val="none" w:sz="0" w:space="0" w:color="auto"/>
                    <w:left w:val="none" w:sz="0" w:space="0" w:color="auto"/>
                    <w:bottom w:val="none" w:sz="0" w:space="0" w:color="auto"/>
                    <w:right w:val="none" w:sz="0" w:space="0" w:color="auto"/>
                  </w:divBdr>
                  <w:divsChild>
                    <w:div w:id="349585823">
                      <w:marLeft w:val="0"/>
                      <w:marRight w:val="0"/>
                      <w:marTop w:val="0"/>
                      <w:marBottom w:val="0"/>
                      <w:divBdr>
                        <w:top w:val="none" w:sz="0" w:space="0" w:color="auto"/>
                        <w:left w:val="none" w:sz="0" w:space="0" w:color="auto"/>
                        <w:bottom w:val="none" w:sz="0" w:space="0" w:color="auto"/>
                        <w:right w:val="none" w:sz="0" w:space="0" w:color="auto"/>
                      </w:divBdr>
                    </w:div>
                    <w:div w:id="349591259">
                      <w:marLeft w:val="0"/>
                      <w:marRight w:val="0"/>
                      <w:marTop w:val="0"/>
                      <w:marBottom w:val="0"/>
                      <w:divBdr>
                        <w:top w:val="none" w:sz="0" w:space="0" w:color="auto"/>
                        <w:left w:val="none" w:sz="0" w:space="0" w:color="auto"/>
                        <w:bottom w:val="none" w:sz="0" w:space="0" w:color="auto"/>
                        <w:right w:val="none" w:sz="0" w:space="0" w:color="auto"/>
                      </w:divBdr>
                    </w:div>
                  </w:divsChild>
                </w:div>
                <w:div w:id="349580034">
                  <w:marLeft w:val="0"/>
                  <w:marRight w:val="0"/>
                  <w:marTop w:val="63"/>
                  <w:marBottom w:val="63"/>
                  <w:divBdr>
                    <w:top w:val="none" w:sz="0" w:space="0" w:color="auto"/>
                    <w:left w:val="none" w:sz="0" w:space="0" w:color="auto"/>
                    <w:bottom w:val="none" w:sz="0" w:space="0" w:color="auto"/>
                    <w:right w:val="none" w:sz="0" w:space="0" w:color="auto"/>
                  </w:divBdr>
                  <w:divsChild>
                    <w:div w:id="349580349">
                      <w:marLeft w:val="0"/>
                      <w:marRight w:val="0"/>
                      <w:marTop w:val="0"/>
                      <w:marBottom w:val="0"/>
                      <w:divBdr>
                        <w:top w:val="none" w:sz="0" w:space="0" w:color="auto"/>
                        <w:left w:val="none" w:sz="0" w:space="0" w:color="auto"/>
                        <w:bottom w:val="none" w:sz="0" w:space="0" w:color="auto"/>
                        <w:right w:val="none" w:sz="0" w:space="0" w:color="auto"/>
                      </w:divBdr>
                    </w:div>
                    <w:div w:id="349600329">
                      <w:marLeft w:val="0"/>
                      <w:marRight w:val="0"/>
                      <w:marTop w:val="0"/>
                      <w:marBottom w:val="0"/>
                      <w:divBdr>
                        <w:top w:val="none" w:sz="0" w:space="0" w:color="auto"/>
                        <w:left w:val="none" w:sz="0" w:space="0" w:color="auto"/>
                        <w:bottom w:val="none" w:sz="0" w:space="0" w:color="auto"/>
                        <w:right w:val="none" w:sz="0" w:space="0" w:color="auto"/>
                      </w:divBdr>
                    </w:div>
                  </w:divsChild>
                </w:div>
                <w:div w:id="349590590">
                  <w:marLeft w:val="0"/>
                  <w:marRight w:val="0"/>
                  <w:marTop w:val="63"/>
                  <w:marBottom w:val="63"/>
                  <w:divBdr>
                    <w:top w:val="none" w:sz="0" w:space="0" w:color="auto"/>
                    <w:left w:val="none" w:sz="0" w:space="0" w:color="auto"/>
                    <w:bottom w:val="none" w:sz="0" w:space="0" w:color="auto"/>
                    <w:right w:val="none" w:sz="0" w:space="0" w:color="auto"/>
                  </w:divBdr>
                  <w:divsChild>
                    <w:div w:id="349572857">
                      <w:marLeft w:val="0"/>
                      <w:marRight w:val="0"/>
                      <w:marTop w:val="0"/>
                      <w:marBottom w:val="0"/>
                      <w:divBdr>
                        <w:top w:val="none" w:sz="0" w:space="0" w:color="auto"/>
                        <w:left w:val="none" w:sz="0" w:space="0" w:color="auto"/>
                        <w:bottom w:val="none" w:sz="0" w:space="0" w:color="auto"/>
                        <w:right w:val="none" w:sz="0" w:space="0" w:color="auto"/>
                      </w:divBdr>
                    </w:div>
                    <w:div w:id="34959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2083">
      <w:marLeft w:val="0"/>
      <w:marRight w:val="0"/>
      <w:marTop w:val="0"/>
      <w:marBottom w:val="0"/>
      <w:divBdr>
        <w:top w:val="none" w:sz="0" w:space="0" w:color="auto"/>
        <w:left w:val="none" w:sz="0" w:space="0" w:color="auto"/>
        <w:bottom w:val="none" w:sz="0" w:space="0" w:color="auto"/>
        <w:right w:val="none" w:sz="0" w:space="0" w:color="auto"/>
      </w:divBdr>
      <w:divsChild>
        <w:div w:id="349588195">
          <w:marLeft w:val="0"/>
          <w:marRight w:val="0"/>
          <w:marTop w:val="91"/>
          <w:marBottom w:val="221"/>
          <w:divBdr>
            <w:top w:val="none" w:sz="0" w:space="0" w:color="auto"/>
            <w:left w:val="none" w:sz="0" w:space="0" w:color="auto"/>
            <w:bottom w:val="none" w:sz="0" w:space="0" w:color="auto"/>
            <w:right w:val="none" w:sz="0" w:space="0" w:color="auto"/>
          </w:divBdr>
        </w:div>
        <w:div w:id="349598178">
          <w:marLeft w:val="0"/>
          <w:marRight w:val="0"/>
          <w:marTop w:val="65"/>
          <w:marBottom w:val="195"/>
          <w:divBdr>
            <w:top w:val="none" w:sz="0" w:space="0" w:color="auto"/>
            <w:left w:val="none" w:sz="0" w:space="0" w:color="auto"/>
            <w:bottom w:val="none" w:sz="0" w:space="0" w:color="auto"/>
            <w:right w:val="none" w:sz="0" w:space="0" w:color="auto"/>
          </w:divBdr>
        </w:div>
      </w:divsChild>
    </w:div>
    <w:div w:id="349572084">
      <w:marLeft w:val="0"/>
      <w:marRight w:val="0"/>
      <w:marTop w:val="0"/>
      <w:marBottom w:val="0"/>
      <w:divBdr>
        <w:top w:val="none" w:sz="0" w:space="0" w:color="auto"/>
        <w:left w:val="none" w:sz="0" w:space="0" w:color="auto"/>
        <w:bottom w:val="none" w:sz="0" w:space="0" w:color="auto"/>
        <w:right w:val="none" w:sz="0" w:space="0" w:color="auto"/>
      </w:divBdr>
      <w:divsChild>
        <w:div w:id="349600230">
          <w:marLeft w:val="0"/>
          <w:marRight w:val="0"/>
          <w:marTop w:val="0"/>
          <w:marBottom w:val="0"/>
          <w:divBdr>
            <w:top w:val="none" w:sz="0" w:space="0" w:color="auto"/>
            <w:left w:val="none" w:sz="0" w:space="0" w:color="auto"/>
            <w:bottom w:val="none" w:sz="0" w:space="0" w:color="auto"/>
            <w:right w:val="none" w:sz="0" w:space="0" w:color="auto"/>
          </w:divBdr>
          <w:divsChild>
            <w:div w:id="349578668">
              <w:marLeft w:val="0"/>
              <w:marRight w:val="0"/>
              <w:marTop w:val="0"/>
              <w:marBottom w:val="0"/>
              <w:divBdr>
                <w:top w:val="none" w:sz="0" w:space="0" w:color="auto"/>
                <w:left w:val="none" w:sz="0" w:space="0" w:color="auto"/>
                <w:bottom w:val="none" w:sz="0" w:space="0" w:color="auto"/>
                <w:right w:val="none" w:sz="0" w:space="0" w:color="auto"/>
              </w:divBdr>
              <w:divsChild>
                <w:div w:id="34957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2089">
      <w:marLeft w:val="0"/>
      <w:marRight w:val="0"/>
      <w:marTop w:val="0"/>
      <w:marBottom w:val="0"/>
      <w:divBdr>
        <w:top w:val="none" w:sz="0" w:space="0" w:color="auto"/>
        <w:left w:val="none" w:sz="0" w:space="0" w:color="auto"/>
        <w:bottom w:val="none" w:sz="0" w:space="0" w:color="auto"/>
        <w:right w:val="none" w:sz="0" w:space="0" w:color="auto"/>
      </w:divBdr>
    </w:div>
    <w:div w:id="349572090">
      <w:marLeft w:val="0"/>
      <w:marRight w:val="0"/>
      <w:marTop w:val="0"/>
      <w:marBottom w:val="0"/>
      <w:divBdr>
        <w:top w:val="none" w:sz="0" w:space="0" w:color="auto"/>
        <w:left w:val="none" w:sz="0" w:space="0" w:color="auto"/>
        <w:bottom w:val="none" w:sz="0" w:space="0" w:color="auto"/>
        <w:right w:val="none" w:sz="0" w:space="0" w:color="auto"/>
      </w:divBdr>
    </w:div>
    <w:div w:id="349572091">
      <w:marLeft w:val="0"/>
      <w:marRight w:val="0"/>
      <w:marTop w:val="0"/>
      <w:marBottom w:val="0"/>
      <w:divBdr>
        <w:top w:val="none" w:sz="0" w:space="0" w:color="auto"/>
        <w:left w:val="none" w:sz="0" w:space="0" w:color="auto"/>
        <w:bottom w:val="none" w:sz="0" w:space="0" w:color="auto"/>
        <w:right w:val="none" w:sz="0" w:space="0" w:color="auto"/>
      </w:divBdr>
      <w:divsChild>
        <w:div w:id="349600168">
          <w:marLeft w:val="0"/>
          <w:marRight w:val="0"/>
          <w:marTop w:val="0"/>
          <w:marBottom w:val="0"/>
          <w:divBdr>
            <w:top w:val="none" w:sz="0" w:space="0" w:color="auto"/>
            <w:left w:val="none" w:sz="0" w:space="0" w:color="auto"/>
            <w:bottom w:val="none" w:sz="0" w:space="0" w:color="auto"/>
            <w:right w:val="none" w:sz="0" w:space="0" w:color="auto"/>
          </w:divBdr>
          <w:divsChild>
            <w:div w:id="349572406">
              <w:marLeft w:val="0"/>
              <w:marRight w:val="0"/>
              <w:marTop w:val="0"/>
              <w:marBottom w:val="0"/>
              <w:divBdr>
                <w:top w:val="none" w:sz="0" w:space="0" w:color="auto"/>
                <w:left w:val="none" w:sz="0" w:space="0" w:color="auto"/>
                <w:bottom w:val="none" w:sz="0" w:space="0" w:color="auto"/>
                <w:right w:val="none" w:sz="0" w:space="0" w:color="auto"/>
              </w:divBdr>
            </w:div>
            <w:div w:id="349573489">
              <w:marLeft w:val="0"/>
              <w:marRight w:val="0"/>
              <w:marTop w:val="0"/>
              <w:marBottom w:val="0"/>
              <w:divBdr>
                <w:top w:val="none" w:sz="0" w:space="0" w:color="auto"/>
                <w:left w:val="none" w:sz="0" w:space="0" w:color="auto"/>
                <w:bottom w:val="none" w:sz="0" w:space="0" w:color="auto"/>
                <w:right w:val="none" w:sz="0" w:space="0" w:color="auto"/>
              </w:divBdr>
              <w:divsChild>
                <w:div w:id="349576436">
                  <w:marLeft w:val="0"/>
                  <w:marRight w:val="0"/>
                  <w:marTop w:val="0"/>
                  <w:marBottom w:val="0"/>
                  <w:divBdr>
                    <w:top w:val="none" w:sz="0" w:space="0" w:color="auto"/>
                    <w:left w:val="none" w:sz="0" w:space="0" w:color="auto"/>
                    <w:bottom w:val="none" w:sz="0" w:space="0" w:color="auto"/>
                    <w:right w:val="none" w:sz="0" w:space="0" w:color="auto"/>
                  </w:divBdr>
                </w:div>
                <w:div w:id="349579706">
                  <w:marLeft w:val="0"/>
                  <w:marRight w:val="0"/>
                  <w:marTop w:val="0"/>
                  <w:marBottom w:val="0"/>
                  <w:divBdr>
                    <w:top w:val="none" w:sz="0" w:space="0" w:color="auto"/>
                    <w:left w:val="none" w:sz="0" w:space="0" w:color="auto"/>
                    <w:bottom w:val="none" w:sz="0" w:space="0" w:color="auto"/>
                    <w:right w:val="none" w:sz="0" w:space="0" w:color="auto"/>
                  </w:divBdr>
                </w:div>
                <w:div w:id="349580428">
                  <w:marLeft w:val="0"/>
                  <w:marRight w:val="0"/>
                  <w:marTop w:val="0"/>
                  <w:marBottom w:val="0"/>
                  <w:divBdr>
                    <w:top w:val="none" w:sz="0" w:space="0" w:color="auto"/>
                    <w:left w:val="none" w:sz="0" w:space="0" w:color="auto"/>
                    <w:bottom w:val="none" w:sz="0" w:space="0" w:color="auto"/>
                    <w:right w:val="none" w:sz="0" w:space="0" w:color="auto"/>
                  </w:divBdr>
                </w:div>
                <w:div w:id="349583218">
                  <w:marLeft w:val="0"/>
                  <w:marRight w:val="0"/>
                  <w:marTop w:val="0"/>
                  <w:marBottom w:val="0"/>
                  <w:divBdr>
                    <w:top w:val="none" w:sz="0" w:space="0" w:color="auto"/>
                    <w:left w:val="none" w:sz="0" w:space="0" w:color="auto"/>
                    <w:bottom w:val="none" w:sz="0" w:space="0" w:color="auto"/>
                    <w:right w:val="none" w:sz="0" w:space="0" w:color="auto"/>
                  </w:divBdr>
                </w:div>
                <w:div w:id="349585872">
                  <w:marLeft w:val="0"/>
                  <w:marRight w:val="0"/>
                  <w:marTop w:val="0"/>
                  <w:marBottom w:val="0"/>
                  <w:divBdr>
                    <w:top w:val="none" w:sz="0" w:space="0" w:color="auto"/>
                    <w:left w:val="none" w:sz="0" w:space="0" w:color="auto"/>
                    <w:bottom w:val="none" w:sz="0" w:space="0" w:color="auto"/>
                    <w:right w:val="none" w:sz="0" w:space="0" w:color="auto"/>
                  </w:divBdr>
                </w:div>
                <w:div w:id="349593122">
                  <w:marLeft w:val="0"/>
                  <w:marRight w:val="0"/>
                  <w:marTop w:val="0"/>
                  <w:marBottom w:val="0"/>
                  <w:divBdr>
                    <w:top w:val="none" w:sz="0" w:space="0" w:color="auto"/>
                    <w:left w:val="none" w:sz="0" w:space="0" w:color="auto"/>
                    <w:bottom w:val="none" w:sz="0" w:space="0" w:color="auto"/>
                    <w:right w:val="none" w:sz="0" w:space="0" w:color="auto"/>
                  </w:divBdr>
                </w:div>
                <w:div w:id="349600474">
                  <w:marLeft w:val="0"/>
                  <w:marRight w:val="0"/>
                  <w:marTop w:val="0"/>
                  <w:marBottom w:val="0"/>
                  <w:divBdr>
                    <w:top w:val="none" w:sz="0" w:space="0" w:color="auto"/>
                    <w:left w:val="none" w:sz="0" w:space="0" w:color="auto"/>
                    <w:bottom w:val="none" w:sz="0" w:space="0" w:color="auto"/>
                    <w:right w:val="none" w:sz="0" w:space="0" w:color="auto"/>
                  </w:divBdr>
                </w:div>
              </w:divsChild>
            </w:div>
            <w:div w:id="349580618">
              <w:marLeft w:val="0"/>
              <w:marRight w:val="0"/>
              <w:marTop w:val="0"/>
              <w:marBottom w:val="0"/>
              <w:divBdr>
                <w:top w:val="none" w:sz="0" w:space="0" w:color="auto"/>
                <w:left w:val="none" w:sz="0" w:space="0" w:color="auto"/>
                <w:bottom w:val="none" w:sz="0" w:space="0" w:color="auto"/>
                <w:right w:val="none" w:sz="0" w:space="0" w:color="auto"/>
              </w:divBdr>
              <w:divsChild>
                <w:div w:id="349572480">
                  <w:marLeft w:val="0"/>
                  <w:marRight w:val="0"/>
                  <w:marTop w:val="0"/>
                  <w:marBottom w:val="0"/>
                  <w:divBdr>
                    <w:top w:val="none" w:sz="0" w:space="0" w:color="auto"/>
                    <w:left w:val="none" w:sz="0" w:space="0" w:color="auto"/>
                    <w:bottom w:val="none" w:sz="0" w:space="0" w:color="auto"/>
                    <w:right w:val="none" w:sz="0" w:space="0" w:color="auto"/>
                  </w:divBdr>
                </w:div>
                <w:div w:id="349577297">
                  <w:marLeft w:val="0"/>
                  <w:marRight w:val="0"/>
                  <w:marTop w:val="0"/>
                  <w:marBottom w:val="0"/>
                  <w:divBdr>
                    <w:top w:val="none" w:sz="0" w:space="0" w:color="auto"/>
                    <w:left w:val="none" w:sz="0" w:space="0" w:color="auto"/>
                    <w:bottom w:val="none" w:sz="0" w:space="0" w:color="auto"/>
                    <w:right w:val="none" w:sz="0" w:space="0" w:color="auto"/>
                  </w:divBdr>
                </w:div>
                <w:div w:id="349599852">
                  <w:marLeft w:val="0"/>
                  <w:marRight w:val="0"/>
                  <w:marTop w:val="0"/>
                  <w:marBottom w:val="0"/>
                  <w:divBdr>
                    <w:top w:val="none" w:sz="0" w:space="0" w:color="auto"/>
                    <w:left w:val="none" w:sz="0" w:space="0" w:color="auto"/>
                    <w:bottom w:val="none" w:sz="0" w:space="0" w:color="auto"/>
                    <w:right w:val="none" w:sz="0" w:space="0" w:color="auto"/>
                  </w:divBdr>
                </w:div>
                <w:div w:id="349602256">
                  <w:marLeft w:val="0"/>
                  <w:marRight w:val="0"/>
                  <w:marTop w:val="0"/>
                  <w:marBottom w:val="0"/>
                  <w:divBdr>
                    <w:top w:val="none" w:sz="0" w:space="0" w:color="auto"/>
                    <w:left w:val="none" w:sz="0" w:space="0" w:color="auto"/>
                    <w:bottom w:val="none" w:sz="0" w:space="0" w:color="auto"/>
                    <w:right w:val="none" w:sz="0" w:space="0" w:color="auto"/>
                  </w:divBdr>
                </w:div>
              </w:divsChild>
            </w:div>
            <w:div w:id="349591364">
              <w:marLeft w:val="0"/>
              <w:marRight w:val="0"/>
              <w:marTop w:val="0"/>
              <w:marBottom w:val="0"/>
              <w:divBdr>
                <w:top w:val="none" w:sz="0" w:space="0" w:color="auto"/>
                <w:left w:val="none" w:sz="0" w:space="0" w:color="auto"/>
                <w:bottom w:val="none" w:sz="0" w:space="0" w:color="auto"/>
                <w:right w:val="none" w:sz="0" w:space="0" w:color="auto"/>
              </w:divBdr>
            </w:div>
            <w:div w:id="349598035">
              <w:marLeft w:val="0"/>
              <w:marRight w:val="0"/>
              <w:marTop w:val="0"/>
              <w:marBottom w:val="0"/>
              <w:divBdr>
                <w:top w:val="none" w:sz="0" w:space="0" w:color="auto"/>
                <w:left w:val="none" w:sz="0" w:space="0" w:color="auto"/>
                <w:bottom w:val="none" w:sz="0" w:space="0" w:color="auto"/>
                <w:right w:val="none" w:sz="0" w:space="0" w:color="auto"/>
              </w:divBdr>
            </w:div>
            <w:div w:id="349600776">
              <w:marLeft w:val="0"/>
              <w:marRight w:val="0"/>
              <w:marTop w:val="0"/>
              <w:marBottom w:val="0"/>
              <w:divBdr>
                <w:top w:val="none" w:sz="0" w:space="0" w:color="auto"/>
                <w:left w:val="none" w:sz="0" w:space="0" w:color="auto"/>
                <w:bottom w:val="none" w:sz="0" w:space="0" w:color="auto"/>
                <w:right w:val="none" w:sz="0" w:space="0" w:color="auto"/>
              </w:divBdr>
            </w:div>
            <w:div w:id="34960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096">
      <w:marLeft w:val="0"/>
      <w:marRight w:val="0"/>
      <w:marTop w:val="0"/>
      <w:marBottom w:val="0"/>
      <w:divBdr>
        <w:top w:val="none" w:sz="0" w:space="0" w:color="auto"/>
        <w:left w:val="none" w:sz="0" w:space="0" w:color="auto"/>
        <w:bottom w:val="none" w:sz="0" w:space="0" w:color="auto"/>
        <w:right w:val="none" w:sz="0" w:space="0" w:color="auto"/>
      </w:divBdr>
      <w:divsChild>
        <w:div w:id="349572711">
          <w:marLeft w:val="0"/>
          <w:marRight w:val="0"/>
          <w:marTop w:val="78"/>
          <w:marBottom w:val="0"/>
          <w:divBdr>
            <w:top w:val="single" w:sz="4" w:space="5" w:color="999999"/>
            <w:left w:val="none" w:sz="0" w:space="0" w:color="auto"/>
            <w:bottom w:val="none" w:sz="0" w:space="0" w:color="auto"/>
            <w:right w:val="none" w:sz="0" w:space="0" w:color="auto"/>
          </w:divBdr>
          <w:divsChild>
            <w:div w:id="349587069">
              <w:marLeft w:val="39"/>
              <w:marRight w:val="39"/>
              <w:marTop w:val="39"/>
              <w:marBottom w:val="39"/>
              <w:divBdr>
                <w:top w:val="single" w:sz="4" w:space="1" w:color="999999"/>
                <w:left w:val="single" w:sz="4" w:space="4" w:color="999999"/>
                <w:bottom w:val="single" w:sz="4" w:space="1" w:color="999999"/>
                <w:right w:val="single" w:sz="4" w:space="4" w:color="999999"/>
              </w:divBdr>
            </w:div>
            <w:div w:id="349591681">
              <w:marLeft w:val="39"/>
              <w:marRight w:val="39"/>
              <w:marTop w:val="39"/>
              <w:marBottom w:val="39"/>
              <w:divBdr>
                <w:top w:val="single" w:sz="4" w:space="1" w:color="999999"/>
                <w:left w:val="single" w:sz="4" w:space="4" w:color="999999"/>
                <w:bottom w:val="single" w:sz="4" w:space="1" w:color="999999"/>
                <w:right w:val="single" w:sz="4" w:space="4" w:color="999999"/>
              </w:divBdr>
            </w:div>
          </w:divsChild>
        </w:div>
        <w:div w:id="349572840">
          <w:marLeft w:val="0"/>
          <w:marRight w:val="0"/>
          <w:marTop w:val="0"/>
          <w:marBottom w:val="26"/>
          <w:divBdr>
            <w:top w:val="none" w:sz="0" w:space="0" w:color="auto"/>
            <w:left w:val="none" w:sz="0" w:space="0" w:color="auto"/>
            <w:bottom w:val="none" w:sz="0" w:space="0" w:color="auto"/>
            <w:right w:val="none" w:sz="0" w:space="0" w:color="auto"/>
          </w:divBdr>
        </w:div>
        <w:div w:id="349589201">
          <w:marLeft w:val="0"/>
          <w:marRight w:val="0"/>
          <w:marTop w:val="0"/>
          <w:marBottom w:val="130"/>
          <w:divBdr>
            <w:top w:val="none" w:sz="0" w:space="0" w:color="auto"/>
            <w:left w:val="none" w:sz="0" w:space="0" w:color="auto"/>
            <w:bottom w:val="none" w:sz="0" w:space="0" w:color="auto"/>
            <w:right w:val="none" w:sz="0" w:space="0" w:color="auto"/>
          </w:divBdr>
        </w:div>
      </w:divsChild>
    </w:div>
    <w:div w:id="349572100">
      <w:marLeft w:val="0"/>
      <w:marRight w:val="0"/>
      <w:marTop w:val="0"/>
      <w:marBottom w:val="0"/>
      <w:divBdr>
        <w:top w:val="none" w:sz="0" w:space="0" w:color="auto"/>
        <w:left w:val="none" w:sz="0" w:space="0" w:color="auto"/>
        <w:bottom w:val="none" w:sz="0" w:space="0" w:color="auto"/>
        <w:right w:val="none" w:sz="0" w:space="0" w:color="auto"/>
      </w:divBdr>
    </w:div>
    <w:div w:id="349572102">
      <w:marLeft w:val="0"/>
      <w:marRight w:val="0"/>
      <w:marTop w:val="0"/>
      <w:marBottom w:val="0"/>
      <w:divBdr>
        <w:top w:val="none" w:sz="0" w:space="0" w:color="auto"/>
        <w:left w:val="none" w:sz="0" w:space="0" w:color="auto"/>
        <w:bottom w:val="none" w:sz="0" w:space="0" w:color="auto"/>
        <w:right w:val="none" w:sz="0" w:space="0" w:color="auto"/>
      </w:divBdr>
    </w:div>
    <w:div w:id="349572103">
      <w:marLeft w:val="0"/>
      <w:marRight w:val="0"/>
      <w:marTop w:val="0"/>
      <w:marBottom w:val="0"/>
      <w:divBdr>
        <w:top w:val="none" w:sz="0" w:space="0" w:color="auto"/>
        <w:left w:val="none" w:sz="0" w:space="0" w:color="auto"/>
        <w:bottom w:val="none" w:sz="0" w:space="0" w:color="auto"/>
        <w:right w:val="none" w:sz="0" w:space="0" w:color="auto"/>
      </w:divBdr>
    </w:div>
    <w:div w:id="349572112">
      <w:marLeft w:val="0"/>
      <w:marRight w:val="0"/>
      <w:marTop w:val="0"/>
      <w:marBottom w:val="0"/>
      <w:divBdr>
        <w:top w:val="none" w:sz="0" w:space="0" w:color="auto"/>
        <w:left w:val="none" w:sz="0" w:space="0" w:color="auto"/>
        <w:bottom w:val="none" w:sz="0" w:space="0" w:color="auto"/>
        <w:right w:val="none" w:sz="0" w:space="0" w:color="auto"/>
      </w:divBdr>
      <w:divsChild>
        <w:div w:id="349583640">
          <w:marLeft w:val="0"/>
          <w:marRight w:val="0"/>
          <w:marTop w:val="54"/>
          <w:marBottom w:val="161"/>
          <w:divBdr>
            <w:top w:val="none" w:sz="0" w:space="0" w:color="auto"/>
            <w:left w:val="none" w:sz="0" w:space="0" w:color="auto"/>
            <w:bottom w:val="none" w:sz="0" w:space="0" w:color="auto"/>
            <w:right w:val="none" w:sz="0" w:space="0" w:color="auto"/>
          </w:divBdr>
        </w:div>
        <w:div w:id="349599294">
          <w:marLeft w:val="0"/>
          <w:marRight w:val="0"/>
          <w:marTop w:val="75"/>
          <w:marBottom w:val="183"/>
          <w:divBdr>
            <w:top w:val="none" w:sz="0" w:space="0" w:color="auto"/>
            <w:left w:val="none" w:sz="0" w:space="0" w:color="auto"/>
            <w:bottom w:val="none" w:sz="0" w:space="0" w:color="auto"/>
            <w:right w:val="none" w:sz="0" w:space="0" w:color="auto"/>
          </w:divBdr>
        </w:div>
      </w:divsChild>
    </w:div>
    <w:div w:id="349572113">
      <w:marLeft w:val="0"/>
      <w:marRight w:val="0"/>
      <w:marTop w:val="0"/>
      <w:marBottom w:val="0"/>
      <w:divBdr>
        <w:top w:val="none" w:sz="0" w:space="0" w:color="auto"/>
        <w:left w:val="none" w:sz="0" w:space="0" w:color="auto"/>
        <w:bottom w:val="none" w:sz="0" w:space="0" w:color="auto"/>
        <w:right w:val="none" w:sz="0" w:space="0" w:color="auto"/>
      </w:divBdr>
      <w:divsChild>
        <w:div w:id="349579342">
          <w:marLeft w:val="0"/>
          <w:marRight w:val="0"/>
          <w:marTop w:val="0"/>
          <w:marBottom w:val="0"/>
          <w:divBdr>
            <w:top w:val="none" w:sz="0" w:space="0" w:color="auto"/>
            <w:left w:val="none" w:sz="0" w:space="0" w:color="auto"/>
            <w:bottom w:val="none" w:sz="0" w:space="0" w:color="auto"/>
            <w:right w:val="none" w:sz="0" w:space="0" w:color="auto"/>
          </w:divBdr>
        </w:div>
      </w:divsChild>
    </w:div>
    <w:div w:id="349572124">
      <w:marLeft w:val="0"/>
      <w:marRight w:val="0"/>
      <w:marTop w:val="0"/>
      <w:marBottom w:val="0"/>
      <w:divBdr>
        <w:top w:val="none" w:sz="0" w:space="0" w:color="auto"/>
        <w:left w:val="none" w:sz="0" w:space="0" w:color="auto"/>
        <w:bottom w:val="none" w:sz="0" w:space="0" w:color="auto"/>
        <w:right w:val="none" w:sz="0" w:space="0" w:color="auto"/>
      </w:divBdr>
      <w:divsChild>
        <w:div w:id="349576180">
          <w:marLeft w:val="0"/>
          <w:marRight w:val="0"/>
          <w:marTop w:val="0"/>
          <w:marBottom w:val="0"/>
          <w:divBdr>
            <w:top w:val="none" w:sz="0" w:space="0" w:color="auto"/>
            <w:left w:val="none" w:sz="0" w:space="0" w:color="auto"/>
            <w:bottom w:val="none" w:sz="0" w:space="0" w:color="auto"/>
            <w:right w:val="none" w:sz="0" w:space="0" w:color="auto"/>
          </w:divBdr>
        </w:div>
        <w:div w:id="349589516">
          <w:marLeft w:val="0"/>
          <w:marRight w:val="0"/>
          <w:marTop w:val="0"/>
          <w:marBottom w:val="0"/>
          <w:divBdr>
            <w:top w:val="none" w:sz="0" w:space="0" w:color="auto"/>
            <w:left w:val="none" w:sz="0" w:space="0" w:color="auto"/>
            <w:bottom w:val="none" w:sz="0" w:space="0" w:color="auto"/>
            <w:right w:val="none" w:sz="0" w:space="0" w:color="auto"/>
          </w:divBdr>
        </w:div>
      </w:divsChild>
    </w:div>
    <w:div w:id="349572125">
      <w:marLeft w:val="0"/>
      <w:marRight w:val="0"/>
      <w:marTop w:val="0"/>
      <w:marBottom w:val="0"/>
      <w:divBdr>
        <w:top w:val="none" w:sz="0" w:space="0" w:color="auto"/>
        <w:left w:val="none" w:sz="0" w:space="0" w:color="auto"/>
        <w:bottom w:val="none" w:sz="0" w:space="0" w:color="auto"/>
        <w:right w:val="none" w:sz="0" w:space="0" w:color="auto"/>
      </w:divBdr>
    </w:div>
    <w:div w:id="349572126">
      <w:marLeft w:val="0"/>
      <w:marRight w:val="0"/>
      <w:marTop w:val="0"/>
      <w:marBottom w:val="0"/>
      <w:divBdr>
        <w:top w:val="none" w:sz="0" w:space="0" w:color="auto"/>
        <w:left w:val="none" w:sz="0" w:space="0" w:color="auto"/>
        <w:bottom w:val="none" w:sz="0" w:space="0" w:color="auto"/>
        <w:right w:val="none" w:sz="0" w:space="0" w:color="auto"/>
      </w:divBdr>
      <w:divsChild>
        <w:div w:id="349578195">
          <w:marLeft w:val="0"/>
          <w:marRight w:val="0"/>
          <w:marTop w:val="0"/>
          <w:marBottom w:val="0"/>
          <w:divBdr>
            <w:top w:val="none" w:sz="0" w:space="0" w:color="auto"/>
            <w:left w:val="none" w:sz="0" w:space="0" w:color="auto"/>
            <w:bottom w:val="none" w:sz="0" w:space="0" w:color="auto"/>
            <w:right w:val="none" w:sz="0" w:space="0" w:color="auto"/>
          </w:divBdr>
          <w:divsChild>
            <w:div w:id="349572169">
              <w:marLeft w:val="0"/>
              <w:marRight w:val="0"/>
              <w:marTop w:val="0"/>
              <w:marBottom w:val="0"/>
              <w:divBdr>
                <w:top w:val="none" w:sz="0" w:space="0" w:color="auto"/>
                <w:left w:val="none" w:sz="0" w:space="0" w:color="auto"/>
                <w:bottom w:val="none" w:sz="0" w:space="0" w:color="auto"/>
                <w:right w:val="none" w:sz="0" w:space="0" w:color="auto"/>
              </w:divBdr>
            </w:div>
            <w:div w:id="349574927">
              <w:marLeft w:val="0"/>
              <w:marRight w:val="0"/>
              <w:marTop w:val="0"/>
              <w:marBottom w:val="0"/>
              <w:divBdr>
                <w:top w:val="none" w:sz="0" w:space="0" w:color="auto"/>
                <w:left w:val="none" w:sz="0" w:space="0" w:color="auto"/>
                <w:bottom w:val="none" w:sz="0" w:space="0" w:color="auto"/>
                <w:right w:val="none" w:sz="0" w:space="0" w:color="auto"/>
              </w:divBdr>
            </w:div>
            <w:div w:id="349578193">
              <w:marLeft w:val="0"/>
              <w:marRight w:val="0"/>
              <w:marTop w:val="0"/>
              <w:marBottom w:val="0"/>
              <w:divBdr>
                <w:top w:val="none" w:sz="0" w:space="0" w:color="auto"/>
                <w:left w:val="none" w:sz="0" w:space="0" w:color="auto"/>
                <w:bottom w:val="none" w:sz="0" w:space="0" w:color="auto"/>
                <w:right w:val="none" w:sz="0" w:space="0" w:color="auto"/>
              </w:divBdr>
            </w:div>
            <w:div w:id="349579893">
              <w:marLeft w:val="0"/>
              <w:marRight w:val="0"/>
              <w:marTop w:val="0"/>
              <w:marBottom w:val="0"/>
              <w:divBdr>
                <w:top w:val="none" w:sz="0" w:space="0" w:color="auto"/>
                <w:left w:val="none" w:sz="0" w:space="0" w:color="auto"/>
                <w:bottom w:val="none" w:sz="0" w:space="0" w:color="auto"/>
                <w:right w:val="none" w:sz="0" w:space="0" w:color="auto"/>
              </w:divBdr>
            </w:div>
            <w:div w:id="349580274">
              <w:marLeft w:val="0"/>
              <w:marRight w:val="0"/>
              <w:marTop w:val="0"/>
              <w:marBottom w:val="0"/>
              <w:divBdr>
                <w:top w:val="none" w:sz="0" w:space="0" w:color="auto"/>
                <w:left w:val="none" w:sz="0" w:space="0" w:color="auto"/>
                <w:bottom w:val="none" w:sz="0" w:space="0" w:color="auto"/>
                <w:right w:val="none" w:sz="0" w:space="0" w:color="auto"/>
              </w:divBdr>
            </w:div>
            <w:div w:id="349581342">
              <w:marLeft w:val="0"/>
              <w:marRight w:val="0"/>
              <w:marTop w:val="0"/>
              <w:marBottom w:val="0"/>
              <w:divBdr>
                <w:top w:val="none" w:sz="0" w:space="0" w:color="auto"/>
                <w:left w:val="none" w:sz="0" w:space="0" w:color="auto"/>
                <w:bottom w:val="none" w:sz="0" w:space="0" w:color="auto"/>
                <w:right w:val="none" w:sz="0" w:space="0" w:color="auto"/>
              </w:divBdr>
            </w:div>
            <w:div w:id="349582203">
              <w:marLeft w:val="0"/>
              <w:marRight w:val="0"/>
              <w:marTop w:val="0"/>
              <w:marBottom w:val="0"/>
              <w:divBdr>
                <w:top w:val="none" w:sz="0" w:space="0" w:color="auto"/>
                <w:left w:val="none" w:sz="0" w:space="0" w:color="auto"/>
                <w:bottom w:val="none" w:sz="0" w:space="0" w:color="auto"/>
                <w:right w:val="none" w:sz="0" w:space="0" w:color="auto"/>
              </w:divBdr>
            </w:div>
            <w:div w:id="349582553">
              <w:marLeft w:val="0"/>
              <w:marRight w:val="0"/>
              <w:marTop w:val="0"/>
              <w:marBottom w:val="0"/>
              <w:divBdr>
                <w:top w:val="none" w:sz="0" w:space="0" w:color="auto"/>
                <w:left w:val="none" w:sz="0" w:space="0" w:color="auto"/>
                <w:bottom w:val="none" w:sz="0" w:space="0" w:color="auto"/>
                <w:right w:val="none" w:sz="0" w:space="0" w:color="auto"/>
              </w:divBdr>
            </w:div>
            <w:div w:id="349583292">
              <w:marLeft w:val="0"/>
              <w:marRight w:val="0"/>
              <w:marTop w:val="0"/>
              <w:marBottom w:val="0"/>
              <w:divBdr>
                <w:top w:val="none" w:sz="0" w:space="0" w:color="auto"/>
                <w:left w:val="none" w:sz="0" w:space="0" w:color="auto"/>
                <w:bottom w:val="none" w:sz="0" w:space="0" w:color="auto"/>
                <w:right w:val="none" w:sz="0" w:space="0" w:color="auto"/>
              </w:divBdr>
            </w:div>
            <w:div w:id="349583618">
              <w:marLeft w:val="0"/>
              <w:marRight w:val="0"/>
              <w:marTop w:val="0"/>
              <w:marBottom w:val="0"/>
              <w:divBdr>
                <w:top w:val="none" w:sz="0" w:space="0" w:color="auto"/>
                <w:left w:val="none" w:sz="0" w:space="0" w:color="auto"/>
                <w:bottom w:val="none" w:sz="0" w:space="0" w:color="auto"/>
                <w:right w:val="none" w:sz="0" w:space="0" w:color="auto"/>
              </w:divBdr>
            </w:div>
            <w:div w:id="349587655">
              <w:marLeft w:val="0"/>
              <w:marRight w:val="0"/>
              <w:marTop w:val="0"/>
              <w:marBottom w:val="0"/>
              <w:divBdr>
                <w:top w:val="none" w:sz="0" w:space="0" w:color="auto"/>
                <w:left w:val="none" w:sz="0" w:space="0" w:color="auto"/>
                <w:bottom w:val="none" w:sz="0" w:space="0" w:color="auto"/>
                <w:right w:val="none" w:sz="0" w:space="0" w:color="auto"/>
              </w:divBdr>
            </w:div>
            <w:div w:id="349594723">
              <w:marLeft w:val="0"/>
              <w:marRight w:val="0"/>
              <w:marTop w:val="0"/>
              <w:marBottom w:val="0"/>
              <w:divBdr>
                <w:top w:val="none" w:sz="0" w:space="0" w:color="auto"/>
                <w:left w:val="none" w:sz="0" w:space="0" w:color="auto"/>
                <w:bottom w:val="none" w:sz="0" w:space="0" w:color="auto"/>
                <w:right w:val="none" w:sz="0" w:space="0" w:color="auto"/>
              </w:divBdr>
            </w:div>
            <w:div w:id="349594959">
              <w:marLeft w:val="0"/>
              <w:marRight w:val="0"/>
              <w:marTop w:val="0"/>
              <w:marBottom w:val="0"/>
              <w:divBdr>
                <w:top w:val="none" w:sz="0" w:space="0" w:color="auto"/>
                <w:left w:val="none" w:sz="0" w:space="0" w:color="auto"/>
                <w:bottom w:val="none" w:sz="0" w:space="0" w:color="auto"/>
                <w:right w:val="none" w:sz="0" w:space="0" w:color="auto"/>
              </w:divBdr>
            </w:div>
            <w:div w:id="349595431">
              <w:marLeft w:val="0"/>
              <w:marRight w:val="0"/>
              <w:marTop w:val="0"/>
              <w:marBottom w:val="0"/>
              <w:divBdr>
                <w:top w:val="none" w:sz="0" w:space="0" w:color="auto"/>
                <w:left w:val="none" w:sz="0" w:space="0" w:color="auto"/>
                <w:bottom w:val="none" w:sz="0" w:space="0" w:color="auto"/>
                <w:right w:val="none" w:sz="0" w:space="0" w:color="auto"/>
              </w:divBdr>
            </w:div>
            <w:div w:id="349596930">
              <w:marLeft w:val="0"/>
              <w:marRight w:val="0"/>
              <w:marTop w:val="0"/>
              <w:marBottom w:val="0"/>
              <w:divBdr>
                <w:top w:val="none" w:sz="0" w:space="0" w:color="auto"/>
                <w:left w:val="none" w:sz="0" w:space="0" w:color="auto"/>
                <w:bottom w:val="none" w:sz="0" w:space="0" w:color="auto"/>
                <w:right w:val="none" w:sz="0" w:space="0" w:color="auto"/>
              </w:divBdr>
            </w:div>
            <w:div w:id="349597817">
              <w:marLeft w:val="0"/>
              <w:marRight w:val="0"/>
              <w:marTop w:val="0"/>
              <w:marBottom w:val="0"/>
              <w:divBdr>
                <w:top w:val="none" w:sz="0" w:space="0" w:color="auto"/>
                <w:left w:val="none" w:sz="0" w:space="0" w:color="auto"/>
                <w:bottom w:val="none" w:sz="0" w:space="0" w:color="auto"/>
                <w:right w:val="none" w:sz="0" w:space="0" w:color="auto"/>
              </w:divBdr>
            </w:div>
            <w:div w:id="349599484">
              <w:marLeft w:val="0"/>
              <w:marRight w:val="0"/>
              <w:marTop w:val="0"/>
              <w:marBottom w:val="0"/>
              <w:divBdr>
                <w:top w:val="none" w:sz="0" w:space="0" w:color="auto"/>
                <w:left w:val="none" w:sz="0" w:space="0" w:color="auto"/>
                <w:bottom w:val="none" w:sz="0" w:space="0" w:color="auto"/>
                <w:right w:val="none" w:sz="0" w:space="0" w:color="auto"/>
              </w:divBdr>
              <w:divsChild>
                <w:div w:id="349577753">
                  <w:marLeft w:val="0"/>
                  <w:marRight w:val="0"/>
                  <w:marTop w:val="0"/>
                  <w:marBottom w:val="0"/>
                  <w:divBdr>
                    <w:top w:val="none" w:sz="0" w:space="0" w:color="auto"/>
                    <w:left w:val="none" w:sz="0" w:space="0" w:color="auto"/>
                    <w:bottom w:val="none" w:sz="0" w:space="0" w:color="auto"/>
                    <w:right w:val="none" w:sz="0" w:space="0" w:color="auto"/>
                  </w:divBdr>
                </w:div>
                <w:div w:id="349580568">
                  <w:marLeft w:val="0"/>
                  <w:marRight w:val="0"/>
                  <w:marTop w:val="0"/>
                  <w:marBottom w:val="0"/>
                  <w:divBdr>
                    <w:top w:val="none" w:sz="0" w:space="0" w:color="auto"/>
                    <w:left w:val="none" w:sz="0" w:space="0" w:color="auto"/>
                    <w:bottom w:val="none" w:sz="0" w:space="0" w:color="auto"/>
                    <w:right w:val="none" w:sz="0" w:space="0" w:color="auto"/>
                  </w:divBdr>
                </w:div>
                <w:div w:id="349591438">
                  <w:marLeft w:val="0"/>
                  <w:marRight w:val="0"/>
                  <w:marTop w:val="0"/>
                  <w:marBottom w:val="0"/>
                  <w:divBdr>
                    <w:top w:val="none" w:sz="0" w:space="0" w:color="auto"/>
                    <w:left w:val="none" w:sz="0" w:space="0" w:color="auto"/>
                    <w:bottom w:val="none" w:sz="0" w:space="0" w:color="auto"/>
                    <w:right w:val="none" w:sz="0" w:space="0" w:color="auto"/>
                  </w:divBdr>
                </w:div>
                <w:div w:id="349592802">
                  <w:marLeft w:val="0"/>
                  <w:marRight w:val="0"/>
                  <w:marTop w:val="0"/>
                  <w:marBottom w:val="0"/>
                  <w:divBdr>
                    <w:top w:val="none" w:sz="0" w:space="0" w:color="auto"/>
                    <w:left w:val="none" w:sz="0" w:space="0" w:color="auto"/>
                    <w:bottom w:val="none" w:sz="0" w:space="0" w:color="auto"/>
                    <w:right w:val="none" w:sz="0" w:space="0" w:color="auto"/>
                  </w:divBdr>
                </w:div>
                <w:div w:id="349594485">
                  <w:marLeft w:val="0"/>
                  <w:marRight w:val="0"/>
                  <w:marTop w:val="0"/>
                  <w:marBottom w:val="0"/>
                  <w:divBdr>
                    <w:top w:val="none" w:sz="0" w:space="0" w:color="auto"/>
                    <w:left w:val="none" w:sz="0" w:space="0" w:color="auto"/>
                    <w:bottom w:val="none" w:sz="0" w:space="0" w:color="auto"/>
                    <w:right w:val="none" w:sz="0" w:space="0" w:color="auto"/>
                  </w:divBdr>
                </w:div>
                <w:div w:id="349595658">
                  <w:marLeft w:val="0"/>
                  <w:marRight w:val="0"/>
                  <w:marTop w:val="0"/>
                  <w:marBottom w:val="0"/>
                  <w:divBdr>
                    <w:top w:val="none" w:sz="0" w:space="0" w:color="auto"/>
                    <w:left w:val="none" w:sz="0" w:space="0" w:color="auto"/>
                    <w:bottom w:val="none" w:sz="0" w:space="0" w:color="auto"/>
                    <w:right w:val="none" w:sz="0" w:space="0" w:color="auto"/>
                  </w:divBdr>
                </w:div>
                <w:div w:id="349597463">
                  <w:marLeft w:val="0"/>
                  <w:marRight w:val="0"/>
                  <w:marTop w:val="0"/>
                  <w:marBottom w:val="0"/>
                  <w:divBdr>
                    <w:top w:val="none" w:sz="0" w:space="0" w:color="auto"/>
                    <w:left w:val="none" w:sz="0" w:space="0" w:color="auto"/>
                    <w:bottom w:val="none" w:sz="0" w:space="0" w:color="auto"/>
                    <w:right w:val="none" w:sz="0" w:space="0" w:color="auto"/>
                  </w:divBdr>
                </w:div>
              </w:divsChild>
            </w:div>
            <w:div w:id="349600337">
              <w:marLeft w:val="0"/>
              <w:marRight w:val="0"/>
              <w:marTop w:val="0"/>
              <w:marBottom w:val="0"/>
              <w:divBdr>
                <w:top w:val="none" w:sz="0" w:space="0" w:color="auto"/>
                <w:left w:val="none" w:sz="0" w:space="0" w:color="auto"/>
                <w:bottom w:val="none" w:sz="0" w:space="0" w:color="auto"/>
                <w:right w:val="none" w:sz="0" w:space="0" w:color="auto"/>
              </w:divBdr>
            </w:div>
            <w:div w:id="34960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135">
      <w:marLeft w:val="0"/>
      <w:marRight w:val="0"/>
      <w:marTop w:val="0"/>
      <w:marBottom w:val="0"/>
      <w:divBdr>
        <w:top w:val="none" w:sz="0" w:space="0" w:color="auto"/>
        <w:left w:val="none" w:sz="0" w:space="0" w:color="auto"/>
        <w:bottom w:val="none" w:sz="0" w:space="0" w:color="auto"/>
        <w:right w:val="none" w:sz="0" w:space="0" w:color="auto"/>
      </w:divBdr>
    </w:div>
    <w:div w:id="349572136">
      <w:marLeft w:val="0"/>
      <w:marRight w:val="0"/>
      <w:marTop w:val="0"/>
      <w:marBottom w:val="0"/>
      <w:divBdr>
        <w:top w:val="none" w:sz="0" w:space="0" w:color="auto"/>
        <w:left w:val="none" w:sz="0" w:space="0" w:color="auto"/>
        <w:bottom w:val="none" w:sz="0" w:space="0" w:color="auto"/>
        <w:right w:val="none" w:sz="0" w:space="0" w:color="auto"/>
      </w:divBdr>
      <w:divsChild>
        <w:div w:id="349579569">
          <w:marLeft w:val="0"/>
          <w:marRight w:val="0"/>
          <w:marTop w:val="88"/>
          <w:marBottom w:val="213"/>
          <w:divBdr>
            <w:top w:val="none" w:sz="0" w:space="0" w:color="auto"/>
            <w:left w:val="none" w:sz="0" w:space="0" w:color="auto"/>
            <w:bottom w:val="none" w:sz="0" w:space="0" w:color="auto"/>
            <w:right w:val="none" w:sz="0" w:space="0" w:color="auto"/>
          </w:divBdr>
        </w:div>
        <w:div w:id="349596268">
          <w:marLeft w:val="0"/>
          <w:marRight w:val="0"/>
          <w:marTop w:val="63"/>
          <w:marBottom w:val="188"/>
          <w:divBdr>
            <w:top w:val="none" w:sz="0" w:space="0" w:color="auto"/>
            <w:left w:val="none" w:sz="0" w:space="0" w:color="auto"/>
            <w:bottom w:val="none" w:sz="0" w:space="0" w:color="auto"/>
            <w:right w:val="none" w:sz="0" w:space="0" w:color="auto"/>
          </w:divBdr>
        </w:div>
      </w:divsChild>
    </w:div>
    <w:div w:id="349572138">
      <w:marLeft w:val="0"/>
      <w:marRight w:val="0"/>
      <w:marTop w:val="0"/>
      <w:marBottom w:val="0"/>
      <w:divBdr>
        <w:top w:val="none" w:sz="0" w:space="0" w:color="auto"/>
        <w:left w:val="none" w:sz="0" w:space="0" w:color="auto"/>
        <w:bottom w:val="none" w:sz="0" w:space="0" w:color="auto"/>
        <w:right w:val="none" w:sz="0" w:space="0" w:color="auto"/>
      </w:divBdr>
    </w:div>
    <w:div w:id="349572139">
      <w:marLeft w:val="0"/>
      <w:marRight w:val="0"/>
      <w:marTop w:val="0"/>
      <w:marBottom w:val="0"/>
      <w:divBdr>
        <w:top w:val="none" w:sz="0" w:space="0" w:color="auto"/>
        <w:left w:val="none" w:sz="0" w:space="0" w:color="auto"/>
        <w:bottom w:val="none" w:sz="0" w:space="0" w:color="auto"/>
        <w:right w:val="none" w:sz="0" w:space="0" w:color="auto"/>
      </w:divBdr>
    </w:div>
    <w:div w:id="349572141">
      <w:marLeft w:val="0"/>
      <w:marRight w:val="0"/>
      <w:marTop w:val="0"/>
      <w:marBottom w:val="0"/>
      <w:divBdr>
        <w:top w:val="none" w:sz="0" w:space="0" w:color="auto"/>
        <w:left w:val="none" w:sz="0" w:space="0" w:color="auto"/>
        <w:bottom w:val="none" w:sz="0" w:space="0" w:color="auto"/>
        <w:right w:val="none" w:sz="0" w:space="0" w:color="auto"/>
      </w:divBdr>
      <w:divsChild>
        <w:div w:id="349572061">
          <w:marLeft w:val="0"/>
          <w:marRight w:val="0"/>
          <w:marTop w:val="0"/>
          <w:marBottom w:val="0"/>
          <w:divBdr>
            <w:top w:val="none" w:sz="0" w:space="0" w:color="auto"/>
            <w:left w:val="none" w:sz="0" w:space="0" w:color="auto"/>
            <w:bottom w:val="none" w:sz="0" w:space="0" w:color="auto"/>
            <w:right w:val="none" w:sz="0" w:space="0" w:color="auto"/>
          </w:divBdr>
        </w:div>
        <w:div w:id="349582091">
          <w:marLeft w:val="0"/>
          <w:marRight w:val="0"/>
          <w:marTop w:val="0"/>
          <w:marBottom w:val="0"/>
          <w:divBdr>
            <w:top w:val="none" w:sz="0" w:space="0" w:color="auto"/>
            <w:left w:val="none" w:sz="0" w:space="0" w:color="auto"/>
            <w:bottom w:val="none" w:sz="0" w:space="0" w:color="auto"/>
            <w:right w:val="none" w:sz="0" w:space="0" w:color="auto"/>
          </w:divBdr>
        </w:div>
      </w:divsChild>
    </w:div>
    <w:div w:id="349572142">
      <w:marLeft w:val="0"/>
      <w:marRight w:val="0"/>
      <w:marTop w:val="0"/>
      <w:marBottom w:val="0"/>
      <w:divBdr>
        <w:top w:val="none" w:sz="0" w:space="0" w:color="auto"/>
        <w:left w:val="none" w:sz="0" w:space="0" w:color="auto"/>
        <w:bottom w:val="none" w:sz="0" w:space="0" w:color="auto"/>
        <w:right w:val="none" w:sz="0" w:space="0" w:color="auto"/>
      </w:divBdr>
    </w:div>
    <w:div w:id="349572145">
      <w:marLeft w:val="0"/>
      <w:marRight w:val="0"/>
      <w:marTop w:val="0"/>
      <w:marBottom w:val="0"/>
      <w:divBdr>
        <w:top w:val="none" w:sz="0" w:space="0" w:color="auto"/>
        <w:left w:val="none" w:sz="0" w:space="0" w:color="auto"/>
        <w:bottom w:val="none" w:sz="0" w:space="0" w:color="auto"/>
        <w:right w:val="none" w:sz="0" w:space="0" w:color="auto"/>
      </w:divBdr>
      <w:divsChild>
        <w:div w:id="349599216">
          <w:marLeft w:val="0"/>
          <w:marRight w:val="0"/>
          <w:marTop w:val="0"/>
          <w:marBottom w:val="0"/>
          <w:divBdr>
            <w:top w:val="none" w:sz="0" w:space="0" w:color="auto"/>
            <w:left w:val="none" w:sz="0" w:space="0" w:color="auto"/>
            <w:bottom w:val="none" w:sz="0" w:space="0" w:color="auto"/>
            <w:right w:val="none" w:sz="0" w:space="0" w:color="auto"/>
          </w:divBdr>
          <w:divsChild>
            <w:div w:id="349578611">
              <w:marLeft w:val="0"/>
              <w:marRight w:val="0"/>
              <w:marTop w:val="0"/>
              <w:marBottom w:val="0"/>
              <w:divBdr>
                <w:top w:val="none" w:sz="0" w:space="0" w:color="auto"/>
                <w:left w:val="none" w:sz="0" w:space="0" w:color="auto"/>
                <w:bottom w:val="none" w:sz="0" w:space="0" w:color="auto"/>
                <w:right w:val="none" w:sz="0" w:space="0" w:color="auto"/>
              </w:divBdr>
              <w:divsChild>
                <w:div w:id="349574721">
                  <w:marLeft w:val="0"/>
                  <w:marRight w:val="0"/>
                  <w:marTop w:val="0"/>
                  <w:marBottom w:val="0"/>
                  <w:divBdr>
                    <w:top w:val="none" w:sz="0" w:space="0" w:color="auto"/>
                    <w:left w:val="none" w:sz="0" w:space="0" w:color="auto"/>
                    <w:bottom w:val="none" w:sz="0" w:space="0" w:color="auto"/>
                    <w:right w:val="none" w:sz="0" w:space="0" w:color="auto"/>
                  </w:divBdr>
                  <w:divsChild>
                    <w:div w:id="349594313">
                      <w:marLeft w:val="0"/>
                      <w:marRight w:val="0"/>
                      <w:marTop w:val="0"/>
                      <w:marBottom w:val="0"/>
                      <w:divBdr>
                        <w:top w:val="none" w:sz="0" w:space="0" w:color="auto"/>
                        <w:left w:val="none" w:sz="0" w:space="0" w:color="auto"/>
                        <w:bottom w:val="none" w:sz="0" w:space="0" w:color="auto"/>
                        <w:right w:val="none" w:sz="0" w:space="0" w:color="auto"/>
                      </w:divBdr>
                    </w:div>
                  </w:divsChild>
                </w:div>
                <w:div w:id="349574965">
                  <w:marLeft w:val="0"/>
                  <w:marRight w:val="0"/>
                  <w:marTop w:val="0"/>
                  <w:marBottom w:val="0"/>
                  <w:divBdr>
                    <w:top w:val="none" w:sz="0" w:space="0" w:color="auto"/>
                    <w:left w:val="none" w:sz="0" w:space="0" w:color="auto"/>
                    <w:bottom w:val="none" w:sz="0" w:space="0" w:color="auto"/>
                    <w:right w:val="none" w:sz="0" w:space="0" w:color="auto"/>
                  </w:divBdr>
                  <w:divsChild>
                    <w:div w:id="349601858">
                      <w:marLeft w:val="0"/>
                      <w:marRight w:val="0"/>
                      <w:marTop w:val="0"/>
                      <w:marBottom w:val="0"/>
                      <w:divBdr>
                        <w:top w:val="none" w:sz="0" w:space="0" w:color="auto"/>
                        <w:left w:val="none" w:sz="0" w:space="0" w:color="auto"/>
                        <w:bottom w:val="none" w:sz="0" w:space="0" w:color="auto"/>
                        <w:right w:val="none" w:sz="0" w:space="0" w:color="auto"/>
                      </w:divBdr>
                    </w:div>
                  </w:divsChild>
                </w:div>
                <w:div w:id="349586445">
                  <w:marLeft w:val="0"/>
                  <w:marRight w:val="0"/>
                  <w:marTop w:val="0"/>
                  <w:marBottom w:val="0"/>
                  <w:divBdr>
                    <w:top w:val="none" w:sz="0" w:space="0" w:color="auto"/>
                    <w:left w:val="none" w:sz="0" w:space="0" w:color="auto"/>
                    <w:bottom w:val="none" w:sz="0" w:space="0" w:color="auto"/>
                    <w:right w:val="none" w:sz="0" w:space="0" w:color="auto"/>
                  </w:divBdr>
                  <w:divsChild>
                    <w:div w:id="349582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151">
      <w:marLeft w:val="0"/>
      <w:marRight w:val="0"/>
      <w:marTop w:val="0"/>
      <w:marBottom w:val="0"/>
      <w:divBdr>
        <w:top w:val="none" w:sz="0" w:space="0" w:color="auto"/>
        <w:left w:val="none" w:sz="0" w:space="0" w:color="auto"/>
        <w:bottom w:val="none" w:sz="0" w:space="0" w:color="auto"/>
        <w:right w:val="none" w:sz="0" w:space="0" w:color="auto"/>
      </w:divBdr>
      <w:divsChild>
        <w:div w:id="349600094">
          <w:marLeft w:val="0"/>
          <w:marRight w:val="0"/>
          <w:marTop w:val="0"/>
          <w:marBottom w:val="0"/>
          <w:divBdr>
            <w:top w:val="none" w:sz="0" w:space="0" w:color="auto"/>
            <w:left w:val="none" w:sz="0" w:space="0" w:color="auto"/>
            <w:bottom w:val="none" w:sz="0" w:space="0" w:color="auto"/>
            <w:right w:val="none" w:sz="0" w:space="0" w:color="auto"/>
          </w:divBdr>
        </w:div>
      </w:divsChild>
    </w:div>
    <w:div w:id="349572159">
      <w:marLeft w:val="0"/>
      <w:marRight w:val="0"/>
      <w:marTop w:val="0"/>
      <w:marBottom w:val="0"/>
      <w:divBdr>
        <w:top w:val="none" w:sz="0" w:space="0" w:color="auto"/>
        <w:left w:val="none" w:sz="0" w:space="0" w:color="auto"/>
        <w:bottom w:val="none" w:sz="0" w:space="0" w:color="auto"/>
        <w:right w:val="none" w:sz="0" w:space="0" w:color="auto"/>
      </w:divBdr>
      <w:divsChild>
        <w:div w:id="349575287">
          <w:marLeft w:val="0"/>
          <w:marRight w:val="0"/>
          <w:marTop w:val="0"/>
          <w:marBottom w:val="0"/>
          <w:divBdr>
            <w:top w:val="none" w:sz="0" w:space="0" w:color="auto"/>
            <w:left w:val="none" w:sz="0" w:space="0" w:color="auto"/>
            <w:bottom w:val="none" w:sz="0" w:space="0" w:color="auto"/>
            <w:right w:val="none" w:sz="0" w:space="0" w:color="auto"/>
          </w:divBdr>
        </w:div>
      </w:divsChild>
    </w:div>
    <w:div w:id="349572166">
      <w:marLeft w:val="0"/>
      <w:marRight w:val="0"/>
      <w:marTop w:val="0"/>
      <w:marBottom w:val="0"/>
      <w:divBdr>
        <w:top w:val="none" w:sz="0" w:space="0" w:color="auto"/>
        <w:left w:val="none" w:sz="0" w:space="0" w:color="auto"/>
        <w:bottom w:val="none" w:sz="0" w:space="0" w:color="auto"/>
        <w:right w:val="none" w:sz="0" w:space="0" w:color="auto"/>
      </w:divBdr>
    </w:div>
    <w:div w:id="349572168">
      <w:marLeft w:val="0"/>
      <w:marRight w:val="0"/>
      <w:marTop w:val="0"/>
      <w:marBottom w:val="0"/>
      <w:divBdr>
        <w:top w:val="none" w:sz="0" w:space="0" w:color="auto"/>
        <w:left w:val="none" w:sz="0" w:space="0" w:color="auto"/>
        <w:bottom w:val="none" w:sz="0" w:space="0" w:color="auto"/>
        <w:right w:val="none" w:sz="0" w:space="0" w:color="auto"/>
      </w:divBdr>
      <w:divsChild>
        <w:div w:id="349585576">
          <w:marLeft w:val="0"/>
          <w:marRight w:val="0"/>
          <w:marTop w:val="0"/>
          <w:marBottom w:val="0"/>
          <w:divBdr>
            <w:top w:val="none" w:sz="0" w:space="0" w:color="auto"/>
            <w:left w:val="none" w:sz="0" w:space="0" w:color="auto"/>
            <w:bottom w:val="none" w:sz="0" w:space="0" w:color="auto"/>
            <w:right w:val="none" w:sz="0" w:space="0" w:color="auto"/>
          </w:divBdr>
          <w:divsChild>
            <w:div w:id="349582224">
              <w:marLeft w:val="0"/>
              <w:marRight w:val="0"/>
              <w:marTop w:val="0"/>
              <w:marBottom w:val="290"/>
              <w:divBdr>
                <w:top w:val="none" w:sz="0" w:space="0" w:color="auto"/>
                <w:left w:val="none" w:sz="0" w:space="0" w:color="auto"/>
                <w:bottom w:val="single" w:sz="4" w:space="0" w:color="E1E1E1"/>
                <w:right w:val="none" w:sz="0" w:space="0" w:color="auto"/>
              </w:divBdr>
              <w:divsChild>
                <w:div w:id="349588671">
                  <w:marLeft w:val="0"/>
                  <w:marRight w:val="0"/>
                  <w:marTop w:val="0"/>
                  <w:marBottom w:val="0"/>
                  <w:divBdr>
                    <w:top w:val="none" w:sz="0" w:space="0" w:color="auto"/>
                    <w:left w:val="none" w:sz="0" w:space="0" w:color="auto"/>
                    <w:bottom w:val="none" w:sz="0" w:space="0" w:color="auto"/>
                    <w:right w:val="none" w:sz="0" w:space="0" w:color="auto"/>
                  </w:divBdr>
                </w:div>
                <w:div w:id="349590744">
                  <w:marLeft w:val="0"/>
                  <w:marRight w:val="0"/>
                  <w:marTop w:val="0"/>
                  <w:marBottom w:val="0"/>
                  <w:divBdr>
                    <w:top w:val="none" w:sz="0" w:space="0" w:color="auto"/>
                    <w:left w:val="none" w:sz="0" w:space="0" w:color="auto"/>
                    <w:bottom w:val="none" w:sz="0" w:space="0" w:color="auto"/>
                    <w:right w:val="none" w:sz="0" w:space="0" w:color="auto"/>
                  </w:divBdr>
                </w:div>
              </w:divsChild>
            </w:div>
            <w:div w:id="349584331">
              <w:marLeft w:val="0"/>
              <w:marRight w:val="0"/>
              <w:marTop w:val="0"/>
              <w:marBottom w:val="0"/>
              <w:divBdr>
                <w:top w:val="none" w:sz="0" w:space="0" w:color="auto"/>
                <w:left w:val="none" w:sz="0" w:space="0" w:color="auto"/>
                <w:bottom w:val="none" w:sz="0" w:space="0" w:color="auto"/>
                <w:right w:val="none" w:sz="0" w:space="0" w:color="auto"/>
              </w:divBdr>
              <w:divsChild>
                <w:div w:id="349595766">
                  <w:marLeft w:val="0"/>
                  <w:marRight w:val="0"/>
                  <w:marTop w:val="0"/>
                  <w:marBottom w:val="0"/>
                  <w:divBdr>
                    <w:top w:val="none" w:sz="0" w:space="0" w:color="auto"/>
                    <w:left w:val="none" w:sz="0" w:space="0" w:color="auto"/>
                    <w:bottom w:val="none" w:sz="0" w:space="0" w:color="auto"/>
                    <w:right w:val="none" w:sz="0" w:space="0" w:color="auto"/>
                  </w:divBdr>
                  <w:divsChild>
                    <w:div w:id="349594268">
                      <w:marLeft w:val="348"/>
                      <w:marRight w:val="-232"/>
                      <w:marTop w:val="58"/>
                      <w:marBottom w:val="348"/>
                      <w:divBdr>
                        <w:top w:val="none" w:sz="0" w:space="0" w:color="auto"/>
                        <w:left w:val="none" w:sz="0" w:space="0" w:color="auto"/>
                        <w:bottom w:val="none" w:sz="0" w:space="0" w:color="auto"/>
                        <w:right w:val="none" w:sz="0" w:space="0" w:color="auto"/>
                      </w:divBdr>
                      <w:divsChild>
                        <w:div w:id="349575980">
                          <w:marLeft w:val="0"/>
                          <w:marRight w:val="0"/>
                          <w:marTop w:val="0"/>
                          <w:marBottom w:val="0"/>
                          <w:divBdr>
                            <w:top w:val="none" w:sz="0" w:space="0" w:color="auto"/>
                            <w:left w:val="none" w:sz="0" w:space="0" w:color="auto"/>
                            <w:bottom w:val="none" w:sz="0" w:space="0" w:color="auto"/>
                            <w:right w:val="none" w:sz="0" w:space="0" w:color="auto"/>
                          </w:divBdr>
                          <w:divsChild>
                            <w:div w:id="349571840">
                              <w:marLeft w:val="0"/>
                              <w:marRight w:val="0"/>
                              <w:marTop w:val="0"/>
                              <w:marBottom w:val="0"/>
                              <w:divBdr>
                                <w:top w:val="none" w:sz="0" w:space="0" w:color="auto"/>
                                <w:left w:val="none" w:sz="0" w:space="0" w:color="auto"/>
                                <w:bottom w:val="none" w:sz="0" w:space="0" w:color="auto"/>
                                <w:right w:val="none" w:sz="0" w:space="0" w:color="auto"/>
                              </w:divBdr>
                            </w:div>
                            <w:div w:id="34958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602271">
          <w:marLeft w:val="0"/>
          <w:marRight w:val="0"/>
          <w:marTop w:val="0"/>
          <w:marBottom w:val="290"/>
          <w:divBdr>
            <w:top w:val="none" w:sz="0" w:space="0" w:color="auto"/>
            <w:left w:val="none" w:sz="0" w:space="0" w:color="auto"/>
            <w:bottom w:val="none" w:sz="0" w:space="0" w:color="auto"/>
            <w:right w:val="none" w:sz="0" w:space="0" w:color="auto"/>
          </w:divBdr>
          <w:divsChild>
            <w:div w:id="349578841">
              <w:marLeft w:val="0"/>
              <w:marRight w:val="0"/>
              <w:marTop w:val="0"/>
              <w:marBottom w:val="0"/>
              <w:divBdr>
                <w:top w:val="none" w:sz="0" w:space="0" w:color="auto"/>
                <w:left w:val="none" w:sz="0" w:space="0" w:color="auto"/>
                <w:bottom w:val="none" w:sz="0" w:space="0" w:color="auto"/>
                <w:right w:val="none" w:sz="0" w:space="0" w:color="auto"/>
              </w:divBdr>
              <w:divsChild>
                <w:div w:id="349594288">
                  <w:marLeft w:val="0"/>
                  <w:marRight w:val="0"/>
                  <w:marTop w:val="0"/>
                  <w:marBottom w:val="0"/>
                  <w:divBdr>
                    <w:top w:val="none" w:sz="0" w:space="0" w:color="auto"/>
                    <w:left w:val="none" w:sz="0" w:space="0" w:color="auto"/>
                    <w:bottom w:val="none" w:sz="0" w:space="0" w:color="auto"/>
                    <w:right w:val="none" w:sz="0" w:space="0" w:color="auto"/>
                  </w:divBdr>
                  <w:divsChild>
                    <w:div w:id="349602218">
                      <w:marLeft w:val="0"/>
                      <w:marRight w:val="0"/>
                      <w:marTop w:val="348"/>
                      <w:marBottom w:val="0"/>
                      <w:divBdr>
                        <w:top w:val="none" w:sz="0" w:space="0" w:color="auto"/>
                        <w:left w:val="none" w:sz="0" w:space="0" w:color="auto"/>
                        <w:bottom w:val="none" w:sz="0" w:space="0" w:color="auto"/>
                        <w:right w:val="none" w:sz="0" w:space="0" w:color="auto"/>
                      </w:divBdr>
                      <w:divsChild>
                        <w:div w:id="349600409">
                          <w:marLeft w:val="0"/>
                          <w:marRight w:val="0"/>
                          <w:marTop w:val="0"/>
                          <w:marBottom w:val="139"/>
                          <w:divBdr>
                            <w:top w:val="none" w:sz="0" w:space="0" w:color="auto"/>
                            <w:left w:val="none" w:sz="0" w:space="0" w:color="auto"/>
                            <w:bottom w:val="none" w:sz="0" w:space="0" w:color="auto"/>
                            <w:right w:val="none" w:sz="0" w:space="0" w:color="auto"/>
                          </w:divBdr>
                        </w:div>
                      </w:divsChild>
                    </w:div>
                  </w:divsChild>
                </w:div>
                <w:div w:id="349596620">
                  <w:marLeft w:val="0"/>
                  <w:marRight w:val="174"/>
                  <w:marTop w:val="0"/>
                  <w:marBottom w:val="81"/>
                  <w:divBdr>
                    <w:top w:val="none" w:sz="0" w:space="0" w:color="auto"/>
                    <w:left w:val="none" w:sz="0" w:space="0" w:color="auto"/>
                    <w:bottom w:val="none" w:sz="0" w:space="0" w:color="auto"/>
                    <w:right w:val="none" w:sz="0" w:space="0" w:color="auto"/>
                  </w:divBdr>
                </w:div>
              </w:divsChild>
            </w:div>
          </w:divsChild>
        </w:div>
      </w:divsChild>
    </w:div>
    <w:div w:id="349572170">
      <w:marLeft w:val="0"/>
      <w:marRight w:val="0"/>
      <w:marTop w:val="0"/>
      <w:marBottom w:val="0"/>
      <w:divBdr>
        <w:top w:val="none" w:sz="0" w:space="0" w:color="auto"/>
        <w:left w:val="none" w:sz="0" w:space="0" w:color="auto"/>
        <w:bottom w:val="none" w:sz="0" w:space="0" w:color="auto"/>
        <w:right w:val="none" w:sz="0" w:space="0" w:color="auto"/>
      </w:divBdr>
      <w:divsChild>
        <w:div w:id="349574760">
          <w:marLeft w:val="0"/>
          <w:marRight w:val="0"/>
          <w:marTop w:val="0"/>
          <w:marBottom w:val="0"/>
          <w:divBdr>
            <w:top w:val="none" w:sz="0" w:space="0" w:color="auto"/>
            <w:left w:val="none" w:sz="0" w:space="0" w:color="auto"/>
            <w:bottom w:val="none" w:sz="0" w:space="0" w:color="auto"/>
            <w:right w:val="none" w:sz="0" w:space="0" w:color="auto"/>
          </w:divBdr>
          <w:divsChild>
            <w:div w:id="349591298">
              <w:marLeft w:val="0"/>
              <w:marRight w:val="0"/>
              <w:marTop w:val="0"/>
              <w:marBottom w:val="0"/>
              <w:divBdr>
                <w:top w:val="none" w:sz="0" w:space="0" w:color="auto"/>
                <w:left w:val="none" w:sz="0" w:space="0" w:color="auto"/>
                <w:bottom w:val="none" w:sz="0" w:space="0" w:color="auto"/>
                <w:right w:val="none" w:sz="0" w:space="0" w:color="auto"/>
              </w:divBdr>
              <w:divsChild>
                <w:div w:id="34957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078">
          <w:marLeft w:val="0"/>
          <w:marRight w:val="0"/>
          <w:marTop w:val="0"/>
          <w:marBottom w:val="0"/>
          <w:divBdr>
            <w:top w:val="none" w:sz="0" w:space="0" w:color="auto"/>
            <w:left w:val="none" w:sz="0" w:space="0" w:color="auto"/>
            <w:bottom w:val="none" w:sz="0" w:space="0" w:color="auto"/>
            <w:right w:val="none" w:sz="0" w:space="0" w:color="auto"/>
          </w:divBdr>
          <w:divsChild>
            <w:div w:id="34957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182">
      <w:marLeft w:val="0"/>
      <w:marRight w:val="0"/>
      <w:marTop w:val="0"/>
      <w:marBottom w:val="0"/>
      <w:divBdr>
        <w:top w:val="none" w:sz="0" w:space="0" w:color="auto"/>
        <w:left w:val="none" w:sz="0" w:space="0" w:color="auto"/>
        <w:bottom w:val="none" w:sz="0" w:space="0" w:color="auto"/>
        <w:right w:val="none" w:sz="0" w:space="0" w:color="auto"/>
      </w:divBdr>
      <w:divsChild>
        <w:div w:id="349593501">
          <w:marLeft w:val="0"/>
          <w:marRight w:val="0"/>
          <w:marTop w:val="0"/>
          <w:marBottom w:val="0"/>
          <w:divBdr>
            <w:top w:val="none" w:sz="0" w:space="0" w:color="auto"/>
            <w:left w:val="none" w:sz="0" w:space="0" w:color="auto"/>
            <w:bottom w:val="none" w:sz="0" w:space="0" w:color="auto"/>
            <w:right w:val="none" w:sz="0" w:space="0" w:color="auto"/>
          </w:divBdr>
          <w:divsChild>
            <w:div w:id="349572042">
              <w:marLeft w:val="0"/>
              <w:marRight w:val="0"/>
              <w:marTop w:val="0"/>
              <w:marBottom w:val="0"/>
              <w:divBdr>
                <w:top w:val="none" w:sz="0" w:space="0" w:color="auto"/>
                <w:left w:val="none" w:sz="0" w:space="0" w:color="auto"/>
                <w:bottom w:val="none" w:sz="0" w:space="0" w:color="auto"/>
                <w:right w:val="none" w:sz="0" w:space="0" w:color="auto"/>
              </w:divBdr>
            </w:div>
            <w:div w:id="349586977">
              <w:marLeft w:val="0"/>
              <w:marRight w:val="0"/>
              <w:marTop w:val="0"/>
              <w:marBottom w:val="0"/>
              <w:divBdr>
                <w:top w:val="none" w:sz="0" w:space="0" w:color="auto"/>
                <w:left w:val="none" w:sz="0" w:space="0" w:color="auto"/>
                <w:bottom w:val="none" w:sz="0" w:space="0" w:color="auto"/>
                <w:right w:val="none" w:sz="0" w:space="0" w:color="auto"/>
              </w:divBdr>
              <w:divsChild>
                <w:div w:id="349575650">
                  <w:marLeft w:val="0"/>
                  <w:marRight w:val="0"/>
                  <w:marTop w:val="0"/>
                  <w:marBottom w:val="0"/>
                  <w:divBdr>
                    <w:top w:val="none" w:sz="0" w:space="0" w:color="auto"/>
                    <w:left w:val="none" w:sz="0" w:space="0" w:color="auto"/>
                    <w:bottom w:val="none" w:sz="0" w:space="0" w:color="auto"/>
                    <w:right w:val="none" w:sz="0" w:space="0" w:color="auto"/>
                  </w:divBdr>
                  <w:divsChild>
                    <w:div w:id="349573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2187">
      <w:marLeft w:val="0"/>
      <w:marRight w:val="0"/>
      <w:marTop w:val="0"/>
      <w:marBottom w:val="0"/>
      <w:divBdr>
        <w:top w:val="none" w:sz="0" w:space="0" w:color="auto"/>
        <w:left w:val="none" w:sz="0" w:space="0" w:color="auto"/>
        <w:bottom w:val="none" w:sz="0" w:space="0" w:color="auto"/>
        <w:right w:val="none" w:sz="0" w:space="0" w:color="auto"/>
      </w:divBdr>
    </w:div>
    <w:div w:id="349572193">
      <w:marLeft w:val="0"/>
      <w:marRight w:val="0"/>
      <w:marTop w:val="0"/>
      <w:marBottom w:val="0"/>
      <w:divBdr>
        <w:top w:val="none" w:sz="0" w:space="0" w:color="auto"/>
        <w:left w:val="none" w:sz="0" w:space="0" w:color="auto"/>
        <w:bottom w:val="none" w:sz="0" w:space="0" w:color="auto"/>
        <w:right w:val="none" w:sz="0" w:space="0" w:color="auto"/>
      </w:divBdr>
    </w:div>
    <w:div w:id="349572204">
      <w:marLeft w:val="0"/>
      <w:marRight w:val="0"/>
      <w:marTop w:val="0"/>
      <w:marBottom w:val="0"/>
      <w:divBdr>
        <w:top w:val="none" w:sz="0" w:space="0" w:color="auto"/>
        <w:left w:val="none" w:sz="0" w:space="0" w:color="auto"/>
        <w:bottom w:val="none" w:sz="0" w:space="0" w:color="auto"/>
        <w:right w:val="none" w:sz="0" w:space="0" w:color="auto"/>
      </w:divBdr>
      <w:divsChild>
        <w:div w:id="349588851">
          <w:marLeft w:val="0"/>
          <w:marRight w:val="0"/>
          <w:marTop w:val="0"/>
          <w:marBottom w:val="0"/>
          <w:divBdr>
            <w:top w:val="none" w:sz="0" w:space="0" w:color="auto"/>
            <w:left w:val="none" w:sz="0" w:space="0" w:color="auto"/>
            <w:bottom w:val="none" w:sz="0" w:space="0" w:color="auto"/>
            <w:right w:val="none" w:sz="0" w:space="0" w:color="auto"/>
          </w:divBdr>
          <w:divsChild>
            <w:div w:id="349589502">
              <w:marLeft w:val="0"/>
              <w:marRight w:val="259"/>
              <w:marTop w:val="0"/>
              <w:marBottom w:val="0"/>
              <w:divBdr>
                <w:top w:val="none" w:sz="0" w:space="0" w:color="auto"/>
                <w:left w:val="none" w:sz="0" w:space="0" w:color="auto"/>
                <w:bottom w:val="none" w:sz="0" w:space="0" w:color="auto"/>
                <w:right w:val="none" w:sz="0" w:space="0" w:color="auto"/>
              </w:divBdr>
            </w:div>
          </w:divsChild>
        </w:div>
        <w:div w:id="349598550">
          <w:marLeft w:val="0"/>
          <w:marRight w:val="0"/>
          <w:marTop w:val="0"/>
          <w:marBottom w:val="143"/>
          <w:divBdr>
            <w:top w:val="none" w:sz="0" w:space="0" w:color="auto"/>
            <w:left w:val="none" w:sz="0" w:space="0" w:color="auto"/>
            <w:bottom w:val="none" w:sz="0" w:space="0" w:color="auto"/>
            <w:right w:val="none" w:sz="0" w:space="0" w:color="auto"/>
          </w:divBdr>
        </w:div>
        <w:div w:id="349600665">
          <w:marLeft w:val="0"/>
          <w:marRight w:val="0"/>
          <w:marTop w:val="0"/>
          <w:marBottom w:val="0"/>
          <w:divBdr>
            <w:top w:val="none" w:sz="0" w:space="0" w:color="auto"/>
            <w:left w:val="none" w:sz="0" w:space="0" w:color="auto"/>
            <w:bottom w:val="none" w:sz="0" w:space="0" w:color="auto"/>
            <w:right w:val="none" w:sz="0" w:space="0" w:color="auto"/>
          </w:divBdr>
          <w:divsChild>
            <w:div w:id="349572093">
              <w:marLeft w:val="0"/>
              <w:marRight w:val="259"/>
              <w:marTop w:val="0"/>
              <w:marBottom w:val="234"/>
              <w:divBdr>
                <w:top w:val="none" w:sz="0" w:space="0" w:color="auto"/>
                <w:left w:val="none" w:sz="0" w:space="0" w:color="auto"/>
                <w:bottom w:val="none" w:sz="0" w:space="0" w:color="auto"/>
                <w:right w:val="none" w:sz="0" w:space="0" w:color="auto"/>
              </w:divBdr>
              <w:divsChild>
                <w:div w:id="349576369">
                  <w:marLeft w:val="0"/>
                  <w:marRight w:val="0"/>
                  <w:marTop w:val="65"/>
                  <w:marBottom w:val="65"/>
                  <w:divBdr>
                    <w:top w:val="none" w:sz="0" w:space="0" w:color="auto"/>
                    <w:left w:val="none" w:sz="0" w:space="0" w:color="auto"/>
                    <w:bottom w:val="none" w:sz="0" w:space="0" w:color="auto"/>
                    <w:right w:val="none" w:sz="0" w:space="0" w:color="auto"/>
                  </w:divBdr>
                  <w:divsChild>
                    <w:div w:id="349588229">
                      <w:marLeft w:val="0"/>
                      <w:marRight w:val="0"/>
                      <w:marTop w:val="0"/>
                      <w:marBottom w:val="0"/>
                      <w:divBdr>
                        <w:top w:val="none" w:sz="0" w:space="0" w:color="auto"/>
                        <w:left w:val="none" w:sz="0" w:space="0" w:color="auto"/>
                        <w:bottom w:val="none" w:sz="0" w:space="0" w:color="auto"/>
                        <w:right w:val="none" w:sz="0" w:space="0" w:color="auto"/>
                      </w:divBdr>
                    </w:div>
                    <w:div w:id="349598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268">
              <w:marLeft w:val="0"/>
              <w:marRight w:val="259"/>
              <w:marTop w:val="0"/>
              <w:marBottom w:val="234"/>
              <w:divBdr>
                <w:top w:val="none" w:sz="0" w:space="0" w:color="auto"/>
                <w:left w:val="none" w:sz="0" w:space="0" w:color="auto"/>
                <w:bottom w:val="none" w:sz="0" w:space="0" w:color="auto"/>
                <w:right w:val="none" w:sz="0" w:space="0" w:color="auto"/>
              </w:divBdr>
              <w:divsChild>
                <w:div w:id="349585227">
                  <w:marLeft w:val="0"/>
                  <w:marRight w:val="0"/>
                  <w:marTop w:val="65"/>
                  <w:marBottom w:val="65"/>
                  <w:divBdr>
                    <w:top w:val="none" w:sz="0" w:space="0" w:color="auto"/>
                    <w:left w:val="none" w:sz="0" w:space="0" w:color="auto"/>
                    <w:bottom w:val="none" w:sz="0" w:space="0" w:color="auto"/>
                    <w:right w:val="none" w:sz="0" w:space="0" w:color="auto"/>
                  </w:divBdr>
                  <w:divsChild>
                    <w:div w:id="349582233">
                      <w:marLeft w:val="0"/>
                      <w:marRight w:val="0"/>
                      <w:marTop w:val="0"/>
                      <w:marBottom w:val="0"/>
                      <w:divBdr>
                        <w:top w:val="none" w:sz="0" w:space="0" w:color="auto"/>
                        <w:left w:val="none" w:sz="0" w:space="0" w:color="auto"/>
                        <w:bottom w:val="none" w:sz="0" w:space="0" w:color="auto"/>
                        <w:right w:val="none" w:sz="0" w:space="0" w:color="auto"/>
                      </w:divBdr>
                    </w:div>
                    <w:div w:id="34958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2207">
      <w:marLeft w:val="0"/>
      <w:marRight w:val="0"/>
      <w:marTop w:val="0"/>
      <w:marBottom w:val="0"/>
      <w:divBdr>
        <w:top w:val="none" w:sz="0" w:space="0" w:color="auto"/>
        <w:left w:val="none" w:sz="0" w:space="0" w:color="auto"/>
        <w:bottom w:val="none" w:sz="0" w:space="0" w:color="auto"/>
        <w:right w:val="none" w:sz="0" w:space="0" w:color="auto"/>
      </w:divBdr>
    </w:div>
    <w:div w:id="349572208">
      <w:marLeft w:val="0"/>
      <w:marRight w:val="0"/>
      <w:marTop w:val="0"/>
      <w:marBottom w:val="0"/>
      <w:divBdr>
        <w:top w:val="none" w:sz="0" w:space="0" w:color="auto"/>
        <w:left w:val="none" w:sz="0" w:space="0" w:color="auto"/>
        <w:bottom w:val="none" w:sz="0" w:space="0" w:color="auto"/>
        <w:right w:val="none" w:sz="0" w:space="0" w:color="auto"/>
      </w:divBdr>
      <w:divsChild>
        <w:div w:id="349588282">
          <w:marLeft w:val="0"/>
          <w:marRight w:val="0"/>
          <w:marTop w:val="461"/>
          <w:marBottom w:val="0"/>
          <w:divBdr>
            <w:top w:val="none" w:sz="0" w:space="0" w:color="auto"/>
            <w:left w:val="none" w:sz="0" w:space="0" w:color="auto"/>
            <w:bottom w:val="none" w:sz="0" w:space="0" w:color="auto"/>
            <w:right w:val="none" w:sz="0" w:space="0" w:color="auto"/>
          </w:divBdr>
        </w:div>
        <w:div w:id="349591918">
          <w:marLeft w:val="0"/>
          <w:marRight w:val="0"/>
          <w:marTop w:val="0"/>
          <w:marBottom w:val="0"/>
          <w:divBdr>
            <w:top w:val="none" w:sz="0" w:space="0" w:color="auto"/>
            <w:left w:val="none" w:sz="0" w:space="0" w:color="auto"/>
            <w:bottom w:val="none" w:sz="0" w:space="0" w:color="auto"/>
            <w:right w:val="none" w:sz="0" w:space="0" w:color="auto"/>
          </w:divBdr>
          <w:divsChild>
            <w:div w:id="349575755">
              <w:marLeft w:val="0"/>
              <w:marRight w:val="0"/>
              <w:marTop w:val="0"/>
              <w:marBottom w:val="173"/>
              <w:divBdr>
                <w:top w:val="none" w:sz="0" w:space="0" w:color="auto"/>
                <w:left w:val="none" w:sz="0" w:space="0" w:color="auto"/>
                <w:bottom w:val="none" w:sz="0" w:space="0" w:color="auto"/>
                <w:right w:val="none" w:sz="0" w:space="0" w:color="auto"/>
              </w:divBdr>
            </w:div>
          </w:divsChild>
        </w:div>
      </w:divsChild>
    </w:div>
    <w:div w:id="349572211">
      <w:marLeft w:val="0"/>
      <w:marRight w:val="0"/>
      <w:marTop w:val="0"/>
      <w:marBottom w:val="0"/>
      <w:divBdr>
        <w:top w:val="none" w:sz="0" w:space="0" w:color="auto"/>
        <w:left w:val="none" w:sz="0" w:space="0" w:color="auto"/>
        <w:bottom w:val="none" w:sz="0" w:space="0" w:color="auto"/>
        <w:right w:val="none" w:sz="0" w:space="0" w:color="auto"/>
      </w:divBdr>
      <w:divsChild>
        <w:div w:id="349581413">
          <w:marLeft w:val="0"/>
          <w:marRight w:val="0"/>
          <w:marTop w:val="0"/>
          <w:marBottom w:val="0"/>
          <w:divBdr>
            <w:top w:val="none" w:sz="0" w:space="0" w:color="auto"/>
            <w:left w:val="none" w:sz="0" w:space="0" w:color="auto"/>
            <w:bottom w:val="none" w:sz="0" w:space="0" w:color="auto"/>
            <w:right w:val="none" w:sz="0" w:space="0" w:color="auto"/>
          </w:divBdr>
        </w:div>
      </w:divsChild>
    </w:div>
    <w:div w:id="349572213">
      <w:marLeft w:val="0"/>
      <w:marRight w:val="0"/>
      <w:marTop w:val="0"/>
      <w:marBottom w:val="0"/>
      <w:divBdr>
        <w:top w:val="none" w:sz="0" w:space="0" w:color="auto"/>
        <w:left w:val="none" w:sz="0" w:space="0" w:color="auto"/>
        <w:bottom w:val="none" w:sz="0" w:space="0" w:color="auto"/>
        <w:right w:val="none" w:sz="0" w:space="0" w:color="auto"/>
      </w:divBdr>
      <w:divsChild>
        <w:div w:id="349594172">
          <w:marLeft w:val="0"/>
          <w:marRight w:val="0"/>
          <w:marTop w:val="0"/>
          <w:marBottom w:val="0"/>
          <w:divBdr>
            <w:top w:val="none" w:sz="0" w:space="0" w:color="auto"/>
            <w:left w:val="none" w:sz="0" w:space="0" w:color="auto"/>
            <w:bottom w:val="none" w:sz="0" w:space="0" w:color="auto"/>
            <w:right w:val="none" w:sz="0" w:space="0" w:color="auto"/>
          </w:divBdr>
        </w:div>
        <w:div w:id="349594855">
          <w:marLeft w:val="0"/>
          <w:marRight w:val="0"/>
          <w:marTop w:val="0"/>
          <w:marBottom w:val="0"/>
          <w:divBdr>
            <w:top w:val="none" w:sz="0" w:space="0" w:color="auto"/>
            <w:left w:val="none" w:sz="0" w:space="0" w:color="auto"/>
            <w:bottom w:val="none" w:sz="0" w:space="0" w:color="auto"/>
            <w:right w:val="none" w:sz="0" w:space="0" w:color="auto"/>
          </w:divBdr>
        </w:div>
      </w:divsChild>
    </w:div>
    <w:div w:id="349572215">
      <w:marLeft w:val="0"/>
      <w:marRight w:val="0"/>
      <w:marTop w:val="0"/>
      <w:marBottom w:val="0"/>
      <w:divBdr>
        <w:top w:val="none" w:sz="0" w:space="0" w:color="auto"/>
        <w:left w:val="none" w:sz="0" w:space="0" w:color="auto"/>
        <w:bottom w:val="none" w:sz="0" w:space="0" w:color="auto"/>
        <w:right w:val="none" w:sz="0" w:space="0" w:color="auto"/>
      </w:divBdr>
    </w:div>
    <w:div w:id="349572216">
      <w:marLeft w:val="0"/>
      <w:marRight w:val="0"/>
      <w:marTop w:val="0"/>
      <w:marBottom w:val="0"/>
      <w:divBdr>
        <w:top w:val="none" w:sz="0" w:space="0" w:color="auto"/>
        <w:left w:val="none" w:sz="0" w:space="0" w:color="auto"/>
        <w:bottom w:val="none" w:sz="0" w:space="0" w:color="auto"/>
        <w:right w:val="none" w:sz="0" w:space="0" w:color="auto"/>
      </w:divBdr>
      <w:divsChild>
        <w:div w:id="349592253">
          <w:marLeft w:val="0"/>
          <w:marRight w:val="0"/>
          <w:marTop w:val="0"/>
          <w:marBottom w:val="0"/>
          <w:divBdr>
            <w:top w:val="none" w:sz="0" w:space="0" w:color="auto"/>
            <w:left w:val="none" w:sz="0" w:space="0" w:color="auto"/>
            <w:bottom w:val="none" w:sz="0" w:space="0" w:color="auto"/>
            <w:right w:val="none" w:sz="0" w:space="0" w:color="auto"/>
          </w:divBdr>
        </w:div>
      </w:divsChild>
    </w:div>
    <w:div w:id="349572217">
      <w:marLeft w:val="0"/>
      <w:marRight w:val="0"/>
      <w:marTop w:val="0"/>
      <w:marBottom w:val="0"/>
      <w:divBdr>
        <w:top w:val="none" w:sz="0" w:space="0" w:color="auto"/>
        <w:left w:val="none" w:sz="0" w:space="0" w:color="auto"/>
        <w:bottom w:val="none" w:sz="0" w:space="0" w:color="auto"/>
        <w:right w:val="none" w:sz="0" w:space="0" w:color="auto"/>
      </w:divBdr>
      <w:divsChild>
        <w:div w:id="349596323">
          <w:marLeft w:val="0"/>
          <w:marRight w:val="0"/>
          <w:marTop w:val="0"/>
          <w:marBottom w:val="0"/>
          <w:divBdr>
            <w:top w:val="none" w:sz="0" w:space="0" w:color="auto"/>
            <w:left w:val="none" w:sz="0" w:space="0" w:color="auto"/>
            <w:bottom w:val="none" w:sz="0" w:space="0" w:color="auto"/>
            <w:right w:val="none" w:sz="0" w:space="0" w:color="auto"/>
          </w:divBdr>
        </w:div>
      </w:divsChild>
    </w:div>
    <w:div w:id="349572224">
      <w:marLeft w:val="0"/>
      <w:marRight w:val="0"/>
      <w:marTop w:val="0"/>
      <w:marBottom w:val="0"/>
      <w:divBdr>
        <w:top w:val="none" w:sz="0" w:space="0" w:color="auto"/>
        <w:left w:val="none" w:sz="0" w:space="0" w:color="auto"/>
        <w:bottom w:val="none" w:sz="0" w:space="0" w:color="auto"/>
        <w:right w:val="none" w:sz="0" w:space="0" w:color="auto"/>
      </w:divBdr>
    </w:div>
    <w:div w:id="349572225">
      <w:marLeft w:val="0"/>
      <w:marRight w:val="0"/>
      <w:marTop w:val="0"/>
      <w:marBottom w:val="0"/>
      <w:divBdr>
        <w:top w:val="none" w:sz="0" w:space="0" w:color="auto"/>
        <w:left w:val="none" w:sz="0" w:space="0" w:color="auto"/>
        <w:bottom w:val="none" w:sz="0" w:space="0" w:color="auto"/>
        <w:right w:val="none" w:sz="0" w:space="0" w:color="auto"/>
      </w:divBdr>
      <w:divsChild>
        <w:div w:id="349582933">
          <w:marLeft w:val="0"/>
          <w:marRight w:val="0"/>
          <w:marTop w:val="0"/>
          <w:marBottom w:val="0"/>
          <w:divBdr>
            <w:top w:val="none" w:sz="0" w:space="0" w:color="auto"/>
            <w:left w:val="none" w:sz="0" w:space="0" w:color="auto"/>
            <w:bottom w:val="none" w:sz="0" w:space="0" w:color="auto"/>
            <w:right w:val="none" w:sz="0" w:space="0" w:color="auto"/>
          </w:divBdr>
        </w:div>
      </w:divsChild>
    </w:div>
    <w:div w:id="349572230">
      <w:marLeft w:val="0"/>
      <w:marRight w:val="0"/>
      <w:marTop w:val="0"/>
      <w:marBottom w:val="0"/>
      <w:divBdr>
        <w:top w:val="none" w:sz="0" w:space="0" w:color="auto"/>
        <w:left w:val="none" w:sz="0" w:space="0" w:color="auto"/>
        <w:bottom w:val="none" w:sz="0" w:space="0" w:color="auto"/>
        <w:right w:val="none" w:sz="0" w:space="0" w:color="auto"/>
      </w:divBdr>
    </w:div>
    <w:div w:id="349572236">
      <w:marLeft w:val="0"/>
      <w:marRight w:val="0"/>
      <w:marTop w:val="0"/>
      <w:marBottom w:val="0"/>
      <w:divBdr>
        <w:top w:val="none" w:sz="0" w:space="0" w:color="auto"/>
        <w:left w:val="none" w:sz="0" w:space="0" w:color="auto"/>
        <w:bottom w:val="none" w:sz="0" w:space="0" w:color="auto"/>
        <w:right w:val="none" w:sz="0" w:space="0" w:color="auto"/>
      </w:divBdr>
      <w:divsChild>
        <w:div w:id="349574067">
          <w:marLeft w:val="0"/>
          <w:marRight w:val="0"/>
          <w:marTop w:val="0"/>
          <w:marBottom w:val="0"/>
          <w:divBdr>
            <w:top w:val="none" w:sz="0" w:space="0" w:color="auto"/>
            <w:left w:val="none" w:sz="0" w:space="0" w:color="auto"/>
            <w:bottom w:val="none" w:sz="0" w:space="0" w:color="auto"/>
            <w:right w:val="none" w:sz="0" w:space="0" w:color="auto"/>
          </w:divBdr>
          <w:divsChild>
            <w:div w:id="349581512">
              <w:marLeft w:val="0"/>
              <w:marRight w:val="0"/>
              <w:marTop w:val="0"/>
              <w:marBottom w:val="0"/>
              <w:divBdr>
                <w:top w:val="none" w:sz="0" w:space="0" w:color="auto"/>
                <w:left w:val="none" w:sz="0" w:space="0" w:color="auto"/>
                <w:bottom w:val="none" w:sz="0" w:space="0" w:color="auto"/>
                <w:right w:val="none" w:sz="0" w:space="0" w:color="auto"/>
              </w:divBdr>
            </w:div>
          </w:divsChild>
        </w:div>
        <w:div w:id="349591588">
          <w:marLeft w:val="0"/>
          <w:marRight w:val="0"/>
          <w:marTop w:val="0"/>
          <w:marBottom w:val="0"/>
          <w:divBdr>
            <w:top w:val="none" w:sz="0" w:space="0" w:color="auto"/>
            <w:left w:val="none" w:sz="0" w:space="0" w:color="auto"/>
            <w:bottom w:val="none" w:sz="0" w:space="0" w:color="auto"/>
            <w:right w:val="none" w:sz="0" w:space="0" w:color="auto"/>
          </w:divBdr>
        </w:div>
      </w:divsChild>
    </w:div>
    <w:div w:id="349572239">
      <w:marLeft w:val="0"/>
      <w:marRight w:val="0"/>
      <w:marTop w:val="0"/>
      <w:marBottom w:val="0"/>
      <w:divBdr>
        <w:top w:val="none" w:sz="0" w:space="0" w:color="auto"/>
        <w:left w:val="none" w:sz="0" w:space="0" w:color="auto"/>
        <w:bottom w:val="none" w:sz="0" w:space="0" w:color="auto"/>
        <w:right w:val="none" w:sz="0" w:space="0" w:color="auto"/>
      </w:divBdr>
      <w:divsChild>
        <w:div w:id="349592619">
          <w:marLeft w:val="0"/>
          <w:marRight w:val="0"/>
          <w:marTop w:val="0"/>
          <w:marBottom w:val="0"/>
          <w:divBdr>
            <w:top w:val="none" w:sz="0" w:space="0" w:color="auto"/>
            <w:left w:val="none" w:sz="0" w:space="0" w:color="auto"/>
            <w:bottom w:val="none" w:sz="0" w:space="0" w:color="auto"/>
            <w:right w:val="none" w:sz="0" w:space="0" w:color="auto"/>
          </w:divBdr>
        </w:div>
      </w:divsChild>
    </w:div>
    <w:div w:id="349572241">
      <w:marLeft w:val="0"/>
      <w:marRight w:val="0"/>
      <w:marTop w:val="0"/>
      <w:marBottom w:val="0"/>
      <w:divBdr>
        <w:top w:val="none" w:sz="0" w:space="0" w:color="auto"/>
        <w:left w:val="none" w:sz="0" w:space="0" w:color="auto"/>
        <w:bottom w:val="none" w:sz="0" w:space="0" w:color="auto"/>
        <w:right w:val="none" w:sz="0" w:space="0" w:color="auto"/>
      </w:divBdr>
      <w:divsChild>
        <w:div w:id="349580752">
          <w:marLeft w:val="0"/>
          <w:marRight w:val="0"/>
          <w:marTop w:val="0"/>
          <w:marBottom w:val="0"/>
          <w:divBdr>
            <w:top w:val="none" w:sz="0" w:space="0" w:color="auto"/>
            <w:left w:val="none" w:sz="0" w:space="0" w:color="auto"/>
            <w:bottom w:val="none" w:sz="0" w:space="0" w:color="auto"/>
            <w:right w:val="none" w:sz="0" w:space="0" w:color="auto"/>
          </w:divBdr>
        </w:div>
        <w:div w:id="349590937">
          <w:marLeft w:val="0"/>
          <w:marRight w:val="0"/>
          <w:marTop w:val="23"/>
          <w:marBottom w:val="116"/>
          <w:divBdr>
            <w:top w:val="none" w:sz="0" w:space="0" w:color="auto"/>
            <w:left w:val="none" w:sz="0" w:space="0" w:color="auto"/>
            <w:bottom w:val="single" w:sz="8" w:space="3" w:color="B6B7B7"/>
            <w:right w:val="none" w:sz="0" w:space="0" w:color="auto"/>
          </w:divBdr>
        </w:div>
      </w:divsChild>
    </w:div>
    <w:div w:id="349572242">
      <w:marLeft w:val="0"/>
      <w:marRight w:val="0"/>
      <w:marTop w:val="0"/>
      <w:marBottom w:val="0"/>
      <w:divBdr>
        <w:top w:val="none" w:sz="0" w:space="0" w:color="auto"/>
        <w:left w:val="none" w:sz="0" w:space="0" w:color="auto"/>
        <w:bottom w:val="none" w:sz="0" w:space="0" w:color="auto"/>
        <w:right w:val="none" w:sz="0" w:space="0" w:color="auto"/>
      </w:divBdr>
    </w:div>
    <w:div w:id="349572244">
      <w:marLeft w:val="0"/>
      <w:marRight w:val="0"/>
      <w:marTop w:val="0"/>
      <w:marBottom w:val="0"/>
      <w:divBdr>
        <w:top w:val="none" w:sz="0" w:space="0" w:color="auto"/>
        <w:left w:val="none" w:sz="0" w:space="0" w:color="auto"/>
        <w:bottom w:val="none" w:sz="0" w:space="0" w:color="auto"/>
        <w:right w:val="none" w:sz="0" w:space="0" w:color="auto"/>
      </w:divBdr>
    </w:div>
    <w:div w:id="349572251">
      <w:marLeft w:val="0"/>
      <w:marRight w:val="0"/>
      <w:marTop w:val="0"/>
      <w:marBottom w:val="0"/>
      <w:divBdr>
        <w:top w:val="none" w:sz="0" w:space="0" w:color="auto"/>
        <w:left w:val="none" w:sz="0" w:space="0" w:color="auto"/>
        <w:bottom w:val="none" w:sz="0" w:space="0" w:color="auto"/>
        <w:right w:val="none" w:sz="0" w:space="0" w:color="auto"/>
      </w:divBdr>
    </w:div>
    <w:div w:id="349572253">
      <w:marLeft w:val="0"/>
      <w:marRight w:val="0"/>
      <w:marTop w:val="0"/>
      <w:marBottom w:val="0"/>
      <w:divBdr>
        <w:top w:val="none" w:sz="0" w:space="0" w:color="auto"/>
        <w:left w:val="none" w:sz="0" w:space="0" w:color="auto"/>
        <w:bottom w:val="none" w:sz="0" w:space="0" w:color="auto"/>
        <w:right w:val="none" w:sz="0" w:space="0" w:color="auto"/>
      </w:divBdr>
    </w:div>
    <w:div w:id="349572254">
      <w:marLeft w:val="0"/>
      <w:marRight w:val="0"/>
      <w:marTop w:val="0"/>
      <w:marBottom w:val="0"/>
      <w:divBdr>
        <w:top w:val="none" w:sz="0" w:space="0" w:color="auto"/>
        <w:left w:val="none" w:sz="0" w:space="0" w:color="auto"/>
        <w:bottom w:val="none" w:sz="0" w:space="0" w:color="auto"/>
        <w:right w:val="none" w:sz="0" w:space="0" w:color="auto"/>
      </w:divBdr>
    </w:div>
    <w:div w:id="349572255">
      <w:marLeft w:val="0"/>
      <w:marRight w:val="0"/>
      <w:marTop w:val="0"/>
      <w:marBottom w:val="0"/>
      <w:divBdr>
        <w:top w:val="none" w:sz="0" w:space="0" w:color="auto"/>
        <w:left w:val="none" w:sz="0" w:space="0" w:color="auto"/>
        <w:bottom w:val="none" w:sz="0" w:space="0" w:color="auto"/>
        <w:right w:val="none" w:sz="0" w:space="0" w:color="auto"/>
      </w:divBdr>
    </w:div>
    <w:div w:id="349572257">
      <w:marLeft w:val="0"/>
      <w:marRight w:val="0"/>
      <w:marTop w:val="0"/>
      <w:marBottom w:val="0"/>
      <w:divBdr>
        <w:top w:val="none" w:sz="0" w:space="0" w:color="auto"/>
        <w:left w:val="none" w:sz="0" w:space="0" w:color="auto"/>
        <w:bottom w:val="none" w:sz="0" w:space="0" w:color="auto"/>
        <w:right w:val="none" w:sz="0" w:space="0" w:color="auto"/>
      </w:divBdr>
      <w:divsChild>
        <w:div w:id="349576762">
          <w:marLeft w:val="0"/>
          <w:marRight w:val="0"/>
          <w:marTop w:val="0"/>
          <w:marBottom w:val="0"/>
          <w:divBdr>
            <w:top w:val="none" w:sz="0" w:space="0" w:color="auto"/>
            <w:left w:val="none" w:sz="0" w:space="0" w:color="auto"/>
            <w:bottom w:val="none" w:sz="0" w:space="0" w:color="auto"/>
            <w:right w:val="none" w:sz="0" w:space="0" w:color="auto"/>
          </w:divBdr>
        </w:div>
        <w:div w:id="349585380">
          <w:marLeft w:val="0"/>
          <w:marRight w:val="0"/>
          <w:marTop w:val="0"/>
          <w:marBottom w:val="0"/>
          <w:divBdr>
            <w:top w:val="none" w:sz="0" w:space="0" w:color="auto"/>
            <w:left w:val="none" w:sz="0" w:space="0" w:color="auto"/>
            <w:bottom w:val="none" w:sz="0" w:space="0" w:color="auto"/>
            <w:right w:val="none" w:sz="0" w:space="0" w:color="auto"/>
          </w:divBdr>
        </w:div>
      </w:divsChild>
    </w:div>
    <w:div w:id="349572258">
      <w:marLeft w:val="0"/>
      <w:marRight w:val="0"/>
      <w:marTop w:val="0"/>
      <w:marBottom w:val="0"/>
      <w:divBdr>
        <w:top w:val="none" w:sz="0" w:space="0" w:color="auto"/>
        <w:left w:val="none" w:sz="0" w:space="0" w:color="auto"/>
        <w:bottom w:val="none" w:sz="0" w:space="0" w:color="auto"/>
        <w:right w:val="none" w:sz="0" w:space="0" w:color="auto"/>
      </w:divBdr>
      <w:divsChild>
        <w:div w:id="349575412">
          <w:marLeft w:val="0"/>
          <w:marRight w:val="0"/>
          <w:marTop w:val="0"/>
          <w:marBottom w:val="0"/>
          <w:divBdr>
            <w:top w:val="none" w:sz="0" w:space="0" w:color="auto"/>
            <w:left w:val="none" w:sz="0" w:space="0" w:color="auto"/>
            <w:bottom w:val="none" w:sz="0" w:space="0" w:color="auto"/>
            <w:right w:val="none" w:sz="0" w:space="0" w:color="auto"/>
          </w:divBdr>
        </w:div>
        <w:div w:id="349602419">
          <w:marLeft w:val="0"/>
          <w:marRight w:val="0"/>
          <w:marTop w:val="0"/>
          <w:marBottom w:val="0"/>
          <w:divBdr>
            <w:top w:val="none" w:sz="0" w:space="0" w:color="auto"/>
            <w:left w:val="none" w:sz="0" w:space="0" w:color="auto"/>
            <w:bottom w:val="none" w:sz="0" w:space="0" w:color="auto"/>
            <w:right w:val="none" w:sz="0" w:space="0" w:color="auto"/>
          </w:divBdr>
        </w:div>
      </w:divsChild>
    </w:div>
    <w:div w:id="349572259">
      <w:marLeft w:val="0"/>
      <w:marRight w:val="0"/>
      <w:marTop w:val="0"/>
      <w:marBottom w:val="0"/>
      <w:divBdr>
        <w:top w:val="none" w:sz="0" w:space="0" w:color="auto"/>
        <w:left w:val="none" w:sz="0" w:space="0" w:color="auto"/>
        <w:bottom w:val="none" w:sz="0" w:space="0" w:color="auto"/>
        <w:right w:val="none" w:sz="0" w:space="0" w:color="auto"/>
      </w:divBdr>
      <w:divsChild>
        <w:div w:id="349579778">
          <w:marLeft w:val="0"/>
          <w:marRight w:val="0"/>
          <w:marTop w:val="91"/>
          <w:marBottom w:val="221"/>
          <w:divBdr>
            <w:top w:val="none" w:sz="0" w:space="0" w:color="auto"/>
            <w:left w:val="none" w:sz="0" w:space="0" w:color="auto"/>
            <w:bottom w:val="none" w:sz="0" w:space="0" w:color="auto"/>
            <w:right w:val="none" w:sz="0" w:space="0" w:color="auto"/>
          </w:divBdr>
        </w:div>
        <w:div w:id="349596376">
          <w:marLeft w:val="0"/>
          <w:marRight w:val="0"/>
          <w:marTop w:val="65"/>
          <w:marBottom w:val="195"/>
          <w:divBdr>
            <w:top w:val="none" w:sz="0" w:space="0" w:color="auto"/>
            <w:left w:val="none" w:sz="0" w:space="0" w:color="auto"/>
            <w:bottom w:val="none" w:sz="0" w:space="0" w:color="auto"/>
            <w:right w:val="none" w:sz="0" w:space="0" w:color="auto"/>
          </w:divBdr>
        </w:div>
      </w:divsChild>
    </w:div>
    <w:div w:id="349572264">
      <w:marLeft w:val="0"/>
      <w:marRight w:val="0"/>
      <w:marTop w:val="0"/>
      <w:marBottom w:val="0"/>
      <w:divBdr>
        <w:top w:val="none" w:sz="0" w:space="0" w:color="auto"/>
        <w:left w:val="none" w:sz="0" w:space="0" w:color="auto"/>
        <w:bottom w:val="none" w:sz="0" w:space="0" w:color="auto"/>
        <w:right w:val="none" w:sz="0" w:space="0" w:color="auto"/>
      </w:divBdr>
    </w:div>
    <w:div w:id="349572265">
      <w:marLeft w:val="0"/>
      <w:marRight w:val="0"/>
      <w:marTop w:val="0"/>
      <w:marBottom w:val="0"/>
      <w:divBdr>
        <w:top w:val="none" w:sz="0" w:space="0" w:color="auto"/>
        <w:left w:val="none" w:sz="0" w:space="0" w:color="auto"/>
        <w:bottom w:val="none" w:sz="0" w:space="0" w:color="auto"/>
        <w:right w:val="none" w:sz="0" w:space="0" w:color="auto"/>
      </w:divBdr>
    </w:div>
    <w:div w:id="349572267">
      <w:marLeft w:val="0"/>
      <w:marRight w:val="0"/>
      <w:marTop w:val="0"/>
      <w:marBottom w:val="0"/>
      <w:divBdr>
        <w:top w:val="none" w:sz="0" w:space="0" w:color="auto"/>
        <w:left w:val="none" w:sz="0" w:space="0" w:color="auto"/>
        <w:bottom w:val="none" w:sz="0" w:space="0" w:color="auto"/>
        <w:right w:val="none" w:sz="0" w:space="0" w:color="auto"/>
      </w:divBdr>
      <w:divsChild>
        <w:div w:id="349586676">
          <w:marLeft w:val="0"/>
          <w:marRight w:val="0"/>
          <w:marTop w:val="0"/>
          <w:marBottom w:val="0"/>
          <w:divBdr>
            <w:top w:val="none" w:sz="0" w:space="0" w:color="auto"/>
            <w:left w:val="none" w:sz="0" w:space="0" w:color="auto"/>
            <w:bottom w:val="none" w:sz="0" w:space="0" w:color="auto"/>
            <w:right w:val="none" w:sz="0" w:space="0" w:color="auto"/>
          </w:divBdr>
        </w:div>
      </w:divsChild>
    </w:div>
    <w:div w:id="349572269">
      <w:marLeft w:val="0"/>
      <w:marRight w:val="0"/>
      <w:marTop w:val="0"/>
      <w:marBottom w:val="0"/>
      <w:divBdr>
        <w:top w:val="none" w:sz="0" w:space="0" w:color="auto"/>
        <w:left w:val="none" w:sz="0" w:space="0" w:color="auto"/>
        <w:bottom w:val="none" w:sz="0" w:space="0" w:color="auto"/>
        <w:right w:val="none" w:sz="0" w:space="0" w:color="auto"/>
      </w:divBdr>
    </w:div>
    <w:div w:id="349572270">
      <w:marLeft w:val="0"/>
      <w:marRight w:val="0"/>
      <w:marTop w:val="0"/>
      <w:marBottom w:val="0"/>
      <w:divBdr>
        <w:top w:val="none" w:sz="0" w:space="0" w:color="auto"/>
        <w:left w:val="none" w:sz="0" w:space="0" w:color="auto"/>
        <w:bottom w:val="none" w:sz="0" w:space="0" w:color="auto"/>
        <w:right w:val="none" w:sz="0" w:space="0" w:color="auto"/>
      </w:divBdr>
      <w:divsChild>
        <w:div w:id="349580810">
          <w:marLeft w:val="0"/>
          <w:marRight w:val="0"/>
          <w:marTop w:val="0"/>
          <w:marBottom w:val="0"/>
          <w:divBdr>
            <w:top w:val="none" w:sz="0" w:space="0" w:color="auto"/>
            <w:left w:val="none" w:sz="0" w:space="0" w:color="auto"/>
            <w:bottom w:val="none" w:sz="0" w:space="0" w:color="auto"/>
            <w:right w:val="none" w:sz="0" w:space="0" w:color="auto"/>
          </w:divBdr>
          <w:divsChild>
            <w:div w:id="349597916">
              <w:marLeft w:val="0"/>
              <w:marRight w:val="0"/>
              <w:marTop w:val="0"/>
              <w:marBottom w:val="0"/>
              <w:divBdr>
                <w:top w:val="none" w:sz="0" w:space="0" w:color="auto"/>
                <w:left w:val="none" w:sz="0" w:space="0" w:color="auto"/>
                <w:bottom w:val="none" w:sz="0" w:space="0" w:color="auto"/>
                <w:right w:val="none" w:sz="0" w:space="0" w:color="auto"/>
              </w:divBdr>
            </w:div>
          </w:divsChild>
        </w:div>
        <w:div w:id="349595699">
          <w:marLeft w:val="0"/>
          <w:marRight w:val="0"/>
          <w:marTop w:val="0"/>
          <w:marBottom w:val="0"/>
          <w:divBdr>
            <w:top w:val="none" w:sz="0" w:space="0" w:color="auto"/>
            <w:left w:val="none" w:sz="0" w:space="0" w:color="auto"/>
            <w:bottom w:val="none" w:sz="0" w:space="0" w:color="auto"/>
            <w:right w:val="none" w:sz="0" w:space="0" w:color="auto"/>
          </w:divBdr>
        </w:div>
        <w:div w:id="349596495">
          <w:marLeft w:val="0"/>
          <w:marRight w:val="0"/>
          <w:marTop w:val="0"/>
          <w:marBottom w:val="0"/>
          <w:divBdr>
            <w:top w:val="none" w:sz="0" w:space="0" w:color="auto"/>
            <w:left w:val="none" w:sz="0" w:space="0" w:color="auto"/>
            <w:bottom w:val="none" w:sz="0" w:space="0" w:color="auto"/>
            <w:right w:val="none" w:sz="0" w:space="0" w:color="auto"/>
          </w:divBdr>
        </w:div>
      </w:divsChild>
    </w:div>
    <w:div w:id="349572271">
      <w:marLeft w:val="0"/>
      <w:marRight w:val="0"/>
      <w:marTop w:val="0"/>
      <w:marBottom w:val="0"/>
      <w:divBdr>
        <w:top w:val="none" w:sz="0" w:space="0" w:color="auto"/>
        <w:left w:val="none" w:sz="0" w:space="0" w:color="auto"/>
        <w:bottom w:val="none" w:sz="0" w:space="0" w:color="auto"/>
        <w:right w:val="none" w:sz="0" w:space="0" w:color="auto"/>
      </w:divBdr>
      <w:divsChild>
        <w:div w:id="349578613">
          <w:marLeft w:val="0"/>
          <w:marRight w:val="0"/>
          <w:marTop w:val="110"/>
          <w:marBottom w:val="266"/>
          <w:divBdr>
            <w:top w:val="none" w:sz="0" w:space="0" w:color="auto"/>
            <w:left w:val="none" w:sz="0" w:space="0" w:color="auto"/>
            <w:bottom w:val="none" w:sz="0" w:space="0" w:color="auto"/>
            <w:right w:val="none" w:sz="0" w:space="0" w:color="auto"/>
          </w:divBdr>
        </w:div>
        <w:div w:id="349594443">
          <w:marLeft w:val="0"/>
          <w:marRight w:val="0"/>
          <w:marTop w:val="78"/>
          <w:marBottom w:val="235"/>
          <w:divBdr>
            <w:top w:val="none" w:sz="0" w:space="0" w:color="auto"/>
            <w:left w:val="none" w:sz="0" w:space="0" w:color="auto"/>
            <w:bottom w:val="none" w:sz="0" w:space="0" w:color="auto"/>
            <w:right w:val="none" w:sz="0" w:space="0" w:color="auto"/>
          </w:divBdr>
        </w:div>
      </w:divsChild>
    </w:div>
    <w:div w:id="349572272">
      <w:marLeft w:val="0"/>
      <w:marRight w:val="0"/>
      <w:marTop w:val="0"/>
      <w:marBottom w:val="0"/>
      <w:divBdr>
        <w:top w:val="none" w:sz="0" w:space="0" w:color="auto"/>
        <w:left w:val="none" w:sz="0" w:space="0" w:color="auto"/>
        <w:bottom w:val="none" w:sz="0" w:space="0" w:color="auto"/>
        <w:right w:val="none" w:sz="0" w:space="0" w:color="auto"/>
      </w:divBdr>
    </w:div>
    <w:div w:id="349572276">
      <w:marLeft w:val="0"/>
      <w:marRight w:val="0"/>
      <w:marTop w:val="0"/>
      <w:marBottom w:val="0"/>
      <w:divBdr>
        <w:top w:val="none" w:sz="0" w:space="0" w:color="auto"/>
        <w:left w:val="none" w:sz="0" w:space="0" w:color="auto"/>
        <w:bottom w:val="none" w:sz="0" w:space="0" w:color="auto"/>
        <w:right w:val="none" w:sz="0" w:space="0" w:color="auto"/>
      </w:divBdr>
      <w:divsChild>
        <w:div w:id="349573097">
          <w:marLeft w:val="0"/>
          <w:marRight w:val="0"/>
          <w:marTop w:val="99"/>
          <w:marBottom w:val="240"/>
          <w:divBdr>
            <w:top w:val="none" w:sz="0" w:space="0" w:color="auto"/>
            <w:left w:val="none" w:sz="0" w:space="0" w:color="auto"/>
            <w:bottom w:val="none" w:sz="0" w:space="0" w:color="auto"/>
            <w:right w:val="none" w:sz="0" w:space="0" w:color="auto"/>
          </w:divBdr>
        </w:div>
        <w:div w:id="349578595">
          <w:marLeft w:val="0"/>
          <w:marRight w:val="0"/>
          <w:marTop w:val="71"/>
          <w:marBottom w:val="212"/>
          <w:divBdr>
            <w:top w:val="none" w:sz="0" w:space="0" w:color="auto"/>
            <w:left w:val="none" w:sz="0" w:space="0" w:color="auto"/>
            <w:bottom w:val="none" w:sz="0" w:space="0" w:color="auto"/>
            <w:right w:val="none" w:sz="0" w:space="0" w:color="auto"/>
          </w:divBdr>
        </w:div>
      </w:divsChild>
    </w:div>
    <w:div w:id="349572277">
      <w:marLeft w:val="0"/>
      <w:marRight w:val="0"/>
      <w:marTop w:val="0"/>
      <w:marBottom w:val="0"/>
      <w:divBdr>
        <w:top w:val="none" w:sz="0" w:space="0" w:color="auto"/>
        <w:left w:val="none" w:sz="0" w:space="0" w:color="auto"/>
        <w:bottom w:val="none" w:sz="0" w:space="0" w:color="auto"/>
        <w:right w:val="none" w:sz="0" w:space="0" w:color="auto"/>
      </w:divBdr>
      <w:divsChild>
        <w:div w:id="349575927">
          <w:marLeft w:val="0"/>
          <w:marRight w:val="0"/>
          <w:marTop w:val="0"/>
          <w:marBottom w:val="0"/>
          <w:divBdr>
            <w:top w:val="none" w:sz="0" w:space="0" w:color="auto"/>
            <w:left w:val="none" w:sz="0" w:space="0" w:color="auto"/>
            <w:bottom w:val="none" w:sz="0" w:space="0" w:color="auto"/>
            <w:right w:val="none" w:sz="0" w:space="0" w:color="auto"/>
          </w:divBdr>
          <w:divsChild>
            <w:div w:id="34959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282">
      <w:marLeft w:val="0"/>
      <w:marRight w:val="0"/>
      <w:marTop w:val="0"/>
      <w:marBottom w:val="0"/>
      <w:divBdr>
        <w:top w:val="none" w:sz="0" w:space="0" w:color="auto"/>
        <w:left w:val="none" w:sz="0" w:space="0" w:color="auto"/>
        <w:bottom w:val="none" w:sz="0" w:space="0" w:color="auto"/>
        <w:right w:val="none" w:sz="0" w:space="0" w:color="auto"/>
      </w:divBdr>
    </w:div>
    <w:div w:id="349572283">
      <w:marLeft w:val="0"/>
      <w:marRight w:val="0"/>
      <w:marTop w:val="0"/>
      <w:marBottom w:val="0"/>
      <w:divBdr>
        <w:top w:val="none" w:sz="0" w:space="0" w:color="auto"/>
        <w:left w:val="none" w:sz="0" w:space="0" w:color="auto"/>
        <w:bottom w:val="none" w:sz="0" w:space="0" w:color="auto"/>
        <w:right w:val="none" w:sz="0" w:space="0" w:color="auto"/>
      </w:divBdr>
      <w:divsChild>
        <w:div w:id="349588703">
          <w:marLeft w:val="0"/>
          <w:marRight w:val="0"/>
          <w:marTop w:val="0"/>
          <w:marBottom w:val="0"/>
          <w:divBdr>
            <w:top w:val="none" w:sz="0" w:space="0" w:color="auto"/>
            <w:left w:val="none" w:sz="0" w:space="0" w:color="auto"/>
            <w:bottom w:val="none" w:sz="0" w:space="0" w:color="auto"/>
            <w:right w:val="none" w:sz="0" w:space="0" w:color="auto"/>
          </w:divBdr>
        </w:div>
        <w:div w:id="349595871">
          <w:marLeft w:val="0"/>
          <w:marRight w:val="0"/>
          <w:marTop w:val="0"/>
          <w:marBottom w:val="0"/>
          <w:divBdr>
            <w:top w:val="none" w:sz="0" w:space="0" w:color="auto"/>
            <w:left w:val="none" w:sz="0" w:space="0" w:color="auto"/>
            <w:bottom w:val="none" w:sz="0" w:space="0" w:color="auto"/>
            <w:right w:val="none" w:sz="0" w:space="0" w:color="auto"/>
          </w:divBdr>
        </w:div>
      </w:divsChild>
    </w:div>
    <w:div w:id="349572289">
      <w:marLeft w:val="0"/>
      <w:marRight w:val="0"/>
      <w:marTop w:val="0"/>
      <w:marBottom w:val="0"/>
      <w:divBdr>
        <w:top w:val="none" w:sz="0" w:space="0" w:color="auto"/>
        <w:left w:val="none" w:sz="0" w:space="0" w:color="auto"/>
        <w:bottom w:val="none" w:sz="0" w:space="0" w:color="auto"/>
        <w:right w:val="none" w:sz="0" w:space="0" w:color="auto"/>
      </w:divBdr>
    </w:div>
    <w:div w:id="349572291">
      <w:marLeft w:val="0"/>
      <w:marRight w:val="0"/>
      <w:marTop w:val="0"/>
      <w:marBottom w:val="0"/>
      <w:divBdr>
        <w:top w:val="none" w:sz="0" w:space="0" w:color="auto"/>
        <w:left w:val="none" w:sz="0" w:space="0" w:color="auto"/>
        <w:bottom w:val="none" w:sz="0" w:space="0" w:color="auto"/>
        <w:right w:val="none" w:sz="0" w:space="0" w:color="auto"/>
      </w:divBdr>
    </w:div>
    <w:div w:id="349572293">
      <w:marLeft w:val="0"/>
      <w:marRight w:val="0"/>
      <w:marTop w:val="0"/>
      <w:marBottom w:val="0"/>
      <w:divBdr>
        <w:top w:val="none" w:sz="0" w:space="0" w:color="auto"/>
        <w:left w:val="none" w:sz="0" w:space="0" w:color="auto"/>
        <w:bottom w:val="none" w:sz="0" w:space="0" w:color="auto"/>
        <w:right w:val="none" w:sz="0" w:space="0" w:color="auto"/>
      </w:divBdr>
    </w:div>
    <w:div w:id="349572294">
      <w:marLeft w:val="0"/>
      <w:marRight w:val="0"/>
      <w:marTop w:val="0"/>
      <w:marBottom w:val="0"/>
      <w:divBdr>
        <w:top w:val="none" w:sz="0" w:space="0" w:color="auto"/>
        <w:left w:val="none" w:sz="0" w:space="0" w:color="auto"/>
        <w:bottom w:val="none" w:sz="0" w:space="0" w:color="auto"/>
        <w:right w:val="none" w:sz="0" w:space="0" w:color="auto"/>
      </w:divBdr>
    </w:div>
    <w:div w:id="349572297">
      <w:marLeft w:val="0"/>
      <w:marRight w:val="0"/>
      <w:marTop w:val="0"/>
      <w:marBottom w:val="0"/>
      <w:divBdr>
        <w:top w:val="none" w:sz="0" w:space="0" w:color="auto"/>
        <w:left w:val="none" w:sz="0" w:space="0" w:color="auto"/>
        <w:bottom w:val="none" w:sz="0" w:space="0" w:color="auto"/>
        <w:right w:val="none" w:sz="0" w:space="0" w:color="auto"/>
      </w:divBdr>
      <w:divsChild>
        <w:div w:id="349581991">
          <w:marLeft w:val="0"/>
          <w:marRight w:val="0"/>
          <w:marTop w:val="0"/>
          <w:marBottom w:val="0"/>
          <w:divBdr>
            <w:top w:val="none" w:sz="0" w:space="0" w:color="auto"/>
            <w:left w:val="none" w:sz="0" w:space="0" w:color="auto"/>
            <w:bottom w:val="none" w:sz="0" w:space="0" w:color="auto"/>
            <w:right w:val="none" w:sz="0" w:space="0" w:color="auto"/>
          </w:divBdr>
          <w:divsChild>
            <w:div w:id="349588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298">
      <w:marLeft w:val="0"/>
      <w:marRight w:val="0"/>
      <w:marTop w:val="0"/>
      <w:marBottom w:val="0"/>
      <w:divBdr>
        <w:top w:val="none" w:sz="0" w:space="0" w:color="auto"/>
        <w:left w:val="none" w:sz="0" w:space="0" w:color="auto"/>
        <w:bottom w:val="none" w:sz="0" w:space="0" w:color="auto"/>
        <w:right w:val="none" w:sz="0" w:space="0" w:color="auto"/>
      </w:divBdr>
    </w:div>
    <w:div w:id="349572303">
      <w:marLeft w:val="0"/>
      <w:marRight w:val="0"/>
      <w:marTop w:val="0"/>
      <w:marBottom w:val="0"/>
      <w:divBdr>
        <w:top w:val="none" w:sz="0" w:space="0" w:color="auto"/>
        <w:left w:val="none" w:sz="0" w:space="0" w:color="auto"/>
        <w:bottom w:val="none" w:sz="0" w:space="0" w:color="auto"/>
        <w:right w:val="none" w:sz="0" w:space="0" w:color="auto"/>
      </w:divBdr>
    </w:div>
    <w:div w:id="349572304">
      <w:marLeft w:val="0"/>
      <w:marRight w:val="0"/>
      <w:marTop w:val="0"/>
      <w:marBottom w:val="0"/>
      <w:divBdr>
        <w:top w:val="none" w:sz="0" w:space="0" w:color="auto"/>
        <w:left w:val="none" w:sz="0" w:space="0" w:color="auto"/>
        <w:bottom w:val="none" w:sz="0" w:space="0" w:color="auto"/>
        <w:right w:val="none" w:sz="0" w:space="0" w:color="auto"/>
      </w:divBdr>
    </w:div>
    <w:div w:id="349572306">
      <w:marLeft w:val="0"/>
      <w:marRight w:val="0"/>
      <w:marTop w:val="0"/>
      <w:marBottom w:val="0"/>
      <w:divBdr>
        <w:top w:val="none" w:sz="0" w:space="0" w:color="auto"/>
        <w:left w:val="none" w:sz="0" w:space="0" w:color="auto"/>
        <w:bottom w:val="none" w:sz="0" w:space="0" w:color="auto"/>
        <w:right w:val="none" w:sz="0" w:space="0" w:color="auto"/>
      </w:divBdr>
      <w:divsChild>
        <w:div w:id="349599059">
          <w:marLeft w:val="0"/>
          <w:marRight w:val="0"/>
          <w:marTop w:val="0"/>
          <w:marBottom w:val="0"/>
          <w:divBdr>
            <w:top w:val="none" w:sz="0" w:space="0" w:color="auto"/>
            <w:left w:val="none" w:sz="0" w:space="0" w:color="auto"/>
            <w:bottom w:val="none" w:sz="0" w:space="0" w:color="auto"/>
            <w:right w:val="none" w:sz="0" w:space="0" w:color="auto"/>
          </w:divBdr>
        </w:div>
      </w:divsChild>
    </w:div>
    <w:div w:id="349572311">
      <w:marLeft w:val="0"/>
      <w:marRight w:val="0"/>
      <w:marTop w:val="0"/>
      <w:marBottom w:val="0"/>
      <w:divBdr>
        <w:top w:val="none" w:sz="0" w:space="0" w:color="auto"/>
        <w:left w:val="none" w:sz="0" w:space="0" w:color="auto"/>
        <w:bottom w:val="none" w:sz="0" w:space="0" w:color="auto"/>
        <w:right w:val="none" w:sz="0" w:space="0" w:color="auto"/>
      </w:divBdr>
      <w:divsChild>
        <w:div w:id="349574930">
          <w:marLeft w:val="0"/>
          <w:marRight w:val="0"/>
          <w:marTop w:val="55"/>
          <w:marBottom w:val="165"/>
          <w:divBdr>
            <w:top w:val="none" w:sz="0" w:space="0" w:color="auto"/>
            <w:left w:val="none" w:sz="0" w:space="0" w:color="auto"/>
            <w:bottom w:val="none" w:sz="0" w:space="0" w:color="auto"/>
            <w:right w:val="none" w:sz="0" w:space="0" w:color="auto"/>
          </w:divBdr>
        </w:div>
        <w:div w:id="349585021">
          <w:marLeft w:val="0"/>
          <w:marRight w:val="0"/>
          <w:marTop w:val="77"/>
          <w:marBottom w:val="187"/>
          <w:divBdr>
            <w:top w:val="none" w:sz="0" w:space="0" w:color="auto"/>
            <w:left w:val="none" w:sz="0" w:space="0" w:color="auto"/>
            <w:bottom w:val="none" w:sz="0" w:space="0" w:color="auto"/>
            <w:right w:val="none" w:sz="0" w:space="0" w:color="auto"/>
          </w:divBdr>
        </w:div>
      </w:divsChild>
    </w:div>
    <w:div w:id="349572313">
      <w:marLeft w:val="0"/>
      <w:marRight w:val="0"/>
      <w:marTop w:val="0"/>
      <w:marBottom w:val="0"/>
      <w:divBdr>
        <w:top w:val="none" w:sz="0" w:space="0" w:color="auto"/>
        <w:left w:val="none" w:sz="0" w:space="0" w:color="auto"/>
        <w:bottom w:val="none" w:sz="0" w:space="0" w:color="auto"/>
        <w:right w:val="none" w:sz="0" w:space="0" w:color="auto"/>
      </w:divBdr>
      <w:divsChild>
        <w:div w:id="349582007">
          <w:marLeft w:val="0"/>
          <w:marRight w:val="0"/>
          <w:marTop w:val="495"/>
          <w:marBottom w:val="375"/>
          <w:divBdr>
            <w:top w:val="none" w:sz="0" w:space="0" w:color="auto"/>
            <w:left w:val="none" w:sz="0" w:space="0" w:color="auto"/>
            <w:bottom w:val="none" w:sz="0" w:space="0" w:color="auto"/>
            <w:right w:val="none" w:sz="0" w:space="0" w:color="auto"/>
          </w:divBdr>
        </w:div>
      </w:divsChild>
    </w:div>
    <w:div w:id="349572315">
      <w:marLeft w:val="0"/>
      <w:marRight w:val="0"/>
      <w:marTop w:val="0"/>
      <w:marBottom w:val="0"/>
      <w:divBdr>
        <w:top w:val="none" w:sz="0" w:space="0" w:color="auto"/>
        <w:left w:val="none" w:sz="0" w:space="0" w:color="auto"/>
        <w:bottom w:val="none" w:sz="0" w:space="0" w:color="auto"/>
        <w:right w:val="none" w:sz="0" w:space="0" w:color="auto"/>
      </w:divBdr>
    </w:div>
    <w:div w:id="349572316">
      <w:marLeft w:val="0"/>
      <w:marRight w:val="0"/>
      <w:marTop w:val="0"/>
      <w:marBottom w:val="0"/>
      <w:divBdr>
        <w:top w:val="none" w:sz="0" w:space="0" w:color="auto"/>
        <w:left w:val="none" w:sz="0" w:space="0" w:color="auto"/>
        <w:bottom w:val="none" w:sz="0" w:space="0" w:color="auto"/>
        <w:right w:val="none" w:sz="0" w:space="0" w:color="auto"/>
      </w:divBdr>
    </w:div>
    <w:div w:id="349572317">
      <w:marLeft w:val="0"/>
      <w:marRight w:val="0"/>
      <w:marTop w:val="0"/>
      <w:marBottom w:val="0"/>
      <w:divBdr>
        <w:top w:val="none" w:sz="0" w:space="0" w:color="auto"/>
        <w:left w:val="none" w:sz="0" w:space="0" w:color="auto"/>
        <w:bottom w:val="none" w:sz="0" w:space="0" w:color="auto"/>
        <w:right w:val="none" w:sz="0" w:space="0" w:color="auto"/>
      </w:divBdr>
    </w:div>
    <w:div w:id="349572319">
      <w:marLeft w:val="0"/>
      <w:marRight w:val="0"/>
      <w:marTop w:val="0"/>
      <w:marBottom w:val="0"/>
      <w:divBdr>
        <w:top w:val="none" w:sz="0" w:space="0" w:color="auto"/>
        <w:left w:val="none" w:sz="0" w:space="0" w:color="auto"/>
        <w:bottom w:val="none" w:sz="0" w:space="0" w:color="auto"/>
        <w:right w:val="none" w:sz="0" w:space="0" w:color="auto"/>
      </w:divBdr>
    </w:div>
    <w:div w:id="349572322">
      <w:marLeft w:val="0"/>
      <w:marRight w:val="0"/>
      <w:marTop w:val="0"/>
      <w:marBottom w:val="0"/>
      <w:divBdr>
        <w:top w:val="none" w:sz="0" w:space="0" w:color="auto"/>
        <w:left w:val="none" w:sz="0" w:space="0" w:color="auto"/>
        <w:bottom w:val="none" w:sz="0" w:space="0" w:color="auto"/>
        <w:right w:val="none" w:sz="0" w:space="0" w:color="auto"/>
      </w:divBdr>
      <w:divsChild>
        <w:div w:id="349584059">
          <w:marLeft w:val="0"/>
          <w:marRight w:val="0"/>
          <w:marTop w:val="0"/>
          <w:marBottom w:val="0"/>
          <w:divBdr>
            <w:top w:val="none" w:sz="0" w:space="0" w:color="auto"/>
            <w:left w:val="none" w:sz="0" w:space="0" w:color="auto"/>
            <w:bottom w:val="none" w:sz="0" w:space="0" w:color="auto"/>
            <w:right w:val="none" w:sz="0" w:space="0" w:color="auto"/>
          </w:divBdr>
        </w:div>
        <w:div w:id="349588613">
          <w:marLeft w:val="0"/>
          <w:marRight w:val="0"/>
          <w:marTop w:val="0"/>
          <w:marBottom w:val="0"/>
          <w:divBdr>
            <w:top w:val="none" w:sz="0" w:space="0" w:color="auto"/>
            <w:left w:val="none" w:sz="0" w:space="0" w:color="auto"/>
            <w:bottom w:val="none" w:sz="0" w:space="0" w:color="auto"/>
            <w:right w:val="none" w:sz="0" w:space="0" w:color="auto"/>
          </w:divBdr>
        </w:div>
      </w:divsChild>
    </w:div>
    <w:div w:id="349572323">
      <w:marLeft w:val="0"/>
      <w:marRight w:val="0"/>
      <w:marTop w:val="0"/>
      <w:marBottom w:val="0"/>
      <w:divBdr>
        <w:top w:val="none" w:sz="0" w:space="0" w:color="auto"/>
        <w:left w:val="none" w:sz="0" w:space="0" w:color="auto"/>
        <w:bottom w:val="none" w:sz="0" w:space="0" w:color="auto"/>
        <w:right w:val="none" w:sz="0" w:space="0" w:color="auto"/>
      </w:divBdr>
    </w:div>
    <w:div w:id="349572325">
      <w:marLeft w:val="0"/>
      <w:marRight w:val="0"/>
      <w:marTop w:val="0"/>
      <w:marBottom w:val="0"/>
      <w:divBdr>
        <w:top w:val="none" w:sz="0" w:space="0" w:color="auto"/>
        <w:left w:val="none" w:sz="0" w:space="0" w:color="auto"/>
        <w:bottom w:val="none" w:sz="0" w:space="0" w:color="auto"/>
        <w:right w:val="none" w:sz="0" w:space="0" w:color="auto"/>
      </w:divBdr>
    </w:div>
    <w:div w:id="349572330">
      <w:marLeft w:val="0"/>
      <w:marRight w:val="0"/>
      <w:marTop w:val="0"/>
      <w:marBottom w:val="0"/>
      <w:divBdr>
        <w:top w:val="none" w:sz="0" w:space="0" w:color="auto"/>
        <w:left w:val="none" w:sz="0" w:space="0" w:color="auto"/>
        <w:bottom w:val="none" w:sz="0" w:space="0" w:color="auto"/>
        <w:right w:val="none" w:sz="0" w:space="0" w:color="auto"/>
      </w:divBdr>
    </w:div>
    <w:div w:id="349572332">
      <w:marLeft w:val="0"/>
      <w:marRight w:val="0"/>
      <w:marTop w:val="0"/>
      <w:marBottom w:val="0"/>
      <w:divBdr>
        <w:top w:val="none" w:sz="0" w:space="0" w:color="auto"/>
        <w:left w:val="none" w:sz="0" w:space="0" w:color="auto"/>
        <w:bottom w:val="none" w:sz="0" w:space="0" w:color="auto"/>
        <w:right w:val="none" w:sz="0" w:space="0" w:color="auto"/>
      </w:divBdr>
    </w:div>
    <w:div w:id="349572333">
      <w:marLeft w:val="0"/>
      <w:marRight w:val="0"/>
      <w:marTop w:val="0"/>
      <w:marBottom w:val="0"/>
      <w:divBdr>
        <w:top w:val="none" w:sz="0" w:space="0" w:color="auto"/>
        <w:left w:val="none" w:sz="0" w:space="0" w:color="auto"/>
        <w:bottom w:val="none" w:sz="0" w:space="0" w:color="auto"/>
        <w:right w:val="none" w:sz="0" w:space="0" w:color="auto"/>
      </w:divBdr>
      <w:divsChild>
        <w:div w:id="349571806">
          <w:marLeft w:val="0"/>
          <w:marRight w:val="0"/>
          <w:marTop w:val="0"/>
          <w:marBottom w:val="0"/>
          <w:divBdr>
            <w:top w:val="none" w:sz="0" w:space="0" w:color="auto"/>
            <w:left w:val="none" w:sz="0" w:space="0" w:color="auto"/>
            <w:bottom w:val="none" w:sz="0" w:space="0" w:color="auto"/>
            <w:right w:val="none" w:sz="0" w:space="0" w:color="auto"/>
          </w:divBdr>
        </w:div>
        <w:div w:id="349572068">
          <w:marLeft w:val="0"/>
          <w:marRight w:val="0"/>
          <w:marTop w:val="0"/>
          <w:marBottom w:val="0"/>
          <w:divBdr>
            <w:top w:val="none" w:sz="0" w:space="0" w:color="auto"/>
            <w:left w:val="none" w:sz="0" w:space="0" w:color="auto"/>
            <w:bottom w:val="none" w:sz="0" w:space="0" w:color="auto"/>
            <w:right w:val="none" w:sz="0" w:space="0" w:color="auto"/>
          </w:divBdr>
        </w:div>
        <w:div w:id="349572197">
          <w:marLeft w:val="0"/>
          <w:marRight w:val="0"/>
          <w:marTop w:val="0"/>
          <w:marBottom w:val="0"/>
          <w:divBdr>
            <w:top w:val="none" w:sz="0" w:space="0" w:color="auto"/>
            <w:left w:val="none" w:sz="0" w:space="0" w:color="auto"/>
            <w:bottom w:val="none" w:sz="0" w:space="0" w:color="auto"/>
            <w:right w:val="none" w:sz="0" w:space="0" w:color="auto"/>
          </w:divBdr>
        </w:div>
        <w:div w:id="349574171">
          <w:marLeft w:val="0"/>
          <w:marRight w:val="0"/>
          <w:marTop w:val="0"/>
          <w:marBottom w:val="0"/>
          <w:divBdr>
            <w:top w:val="none" w:sz="0" w:space="0" w:color="auto"/>
            <w:left w:val="none" w:sz="0" w:space="0" w:color="auto"/>
            <w:bottom w:val="none" w:sz="0" w:space="0" w:color="auto"/>
            <w:right w:val="none" w:sz="0" w:space="0" w:color="auto"/>
          </w:divBdr>
        </w:div>
        <w:div w:id="349574429">
          <w:marLeft w:val="0"/>
          <w:marRight w:val="0"/>
          <w:marTop w:val="0"/>
          <w:marBottom w:val="0"/>
          <w:divBdr>
            <w:top w:val="none" w:sz="0" w:space="0" w:color="auto"/>
            <w:left w:val="none" w:sz="0" w:space="0" w:color="auto"/>
            <w:bottom w:val="none" w:sz="0" w:space="0" w:color="auto"/>
            <w:right w:val="none" w:sz="0" w:space="0" w:color="auto"/>
          </w:divBdr>
        </w:div>
        <w:div w:id="349576622">
          <w:marLeft w:val="0"/>
          <w:marRight w:val="0"/>
          <w:marTop w:val="0"/>
          <w:marBottom w:val="0"/>
          <w:divBdr>
            <w:top w:val="none" w:sz="0" w:space="0" w:color="auto"/>
            <w:left w:val="none" w:sz="0" w:space="0" w:color="auto"/>
            <w:bottom w:val="none" w:sz="0" w:space="0" w:color="auto"/>
            <w:right w:val="none" w:sz="0" w:space="0" w:color="auto"/>
          </w:divBdr>
        </w:div>
        <w:div w:id="349578859">
          <w:marLeft w:val="0"/>
          <w:marRight w:val="0"/>
          <w:marTop w:val="0"/>
          <w:marBottom w:val="0"/>
          <w:divBdr>
            <w:top w:val="none" w:sz="0" w:space="0" w:color="auto"/>
            <w:left w:val="none" w:sz="0" w:space="0" w:color="auto"/>
            <w:bottom w:val="none" w:sz="0" w:space="0" w:color="auto"/>
            <w:right w:val="none" w:sz="0" w:space="0" w:color="auto"/>
          </w:divBdr>
        </w:div>
        <w:div w:id="349581700">
          <w:marLeft w:val="0"/>
          <w:marRight w:val="0"/>
          <w:marTop w:val="0"/>
          <w:marBottom w:val="0"/>
          <w:divBdr>
            <w:top w:val="none" w:sz="0" w:space="0" w:color="auto"/>
            <w:left w:val="none" w:sz="0" w:space="0" w:color="auto"/>
            <w:bottom w:val="none" w:sz="0" w:space="0" w:color="auto"/>
            <w:right w:val="none" w:sz="0" w:space="0" w:color="auto"/>
          </w:divBdr>
        </w:div>
        <w:div w:id="349582385">
          <w:marLeft w:val="0"/>
          <w:marRight w:val="0"/>
          <w:marTop w:val="0"/>
          <w:marBottom w:val="0"/>
          <w:divBdr>
            <w:top w:val="none" w:sz="0" w:space="0" w:color="auto"/>
            <w:left w:val="none" w:sz="0" w:space="0" w:color="auto"/>
            <w:bottom w:val="none" w:sz="0" w:space="0" w:color="auto"/>
            <w:right w:val="none" w:sz="0" w:space="0" w:color="auto"/>
          </w:divBdr>
        </w:div>
        <w:div w:id="349582656">
          <w:marLeft w:val="0"/>
          <w:marRight w:val="0"/>
          <w:marTop w:val="0"/>
          <w:marBottom w:val="0"/>
          <w:divBdr>
            <w:top w:val="none" w:sz="0" w:space="0" w:color="auto"/>
            <w:left w:val="none" w:sz="0" w:space="0" w:color="auto"/>
            <w:bottom w:val="none" w:sz="0" w:space="0" w:color="auto"/>
            <w:right w:val="none" w:sz="0" w:space="0" w:color="auto"/>
          </w:divBdr>
        </w:div>
        <w:div w:id="349582848">
          <w:marLeft w:val="0"/>
          <w:marRight w:val="0"/>
          <w:marTop w:val="0"/>
          <w:marBottom w:val="0"/>
          <w:divBdr>
            <w:top w:val="none" w:sz="0" w:space="0" w:color="auto"/>
            <w:left w:val="none" w:sz="0" w:space="0" w:color="auto"/>
            <w:bottom w:val="none" w:sz="0" w:space="0" w:color="auto"/>
            <w:right w:val="none" w:sz="0" w:space="0" w:color="auto"/>
          </w:divBdr>
        </w:div>
        <w:div w:id="349583840">
          <w:marLeft w:val="0"/>
          <w:marRight w:val="0"/>
          <w:marTop w:val="0"/>
          <w:marBottom w:val="0"/>
          <w:divBdr>
            <w:top w:val="none" w:sz="0" w:space="0" w:color="auto"/>
            <w:left w:val="none" w:sz="0" w:space="0" w:color="auto"/>
            <w:bottom w:val="none" w:sz="0" w:space="0" w:color="auto"/>
            <w:right w:val="none" w:sz="0" w:space="0" w:color="auto"/>
          </w:divBdr>
        </w:div>
        <w:div w:id="349586466">
          <w:marLeft w:val="0"/>
          <w:marRight w:val="0"/>
          <w:marTop w:val="0"/>
          <w:marBottom w:val="0"/>
          <w:divBdr>
            <w:top w:val="none" w:sz="0" w:space="0" w:color="auto"/>
            <w:left w:val="none" w:sz="0" w:space="0" w:color="auto"/>
            <w:bottom w:val="none" w:sz="0" w:space="0" w:color="auto"/>
            <w:right w:val="none" w:sz="0" w:space="0" w:color="auto"/>
          </w:divBdr>
        </w:div>
        <w:div w:id="349586577">
          <w:marLeft w:val="0"/>
          <w:marRight w:val="0"/>
          <w:marTop w:val="0"/>
          <w:marBottom w:val="0"/>
          <w:divBdr>
            <w:top w:val="none" w:sz="0" w:space="0" w:color="auto"/>
            <w:left w:val="none" w:sz="0" w:space="0" w:color="auto"/>
            <w:bottom w:val="none" w:sz="0" w:space="0" w:color="auto"/>
            <w:right w:val="none" w:sz="0" w:space="0" w:color="auto"/>
          </w:divBdr>
        </w:div>
        <w:div w:id="349591972">
          <w:marLeft w:val="0"/>
          <w:marRight w:val="0"/>
          <w:marTop w:val="0"/>
          <w:marBottom w:val="0"/>
          <w:divBdr>
            <w:top w:val="none" w:sz="0" w:space="0" w:color="auto"/>
            <w:left w:val="none" w:sz="0" w:space="0" w:color="auto"/>
            <w:bottom w:val="none" w:sz="0" w:space="0" w:color="auto"/>
            <w:right w:val="none" w:sz="0" w:space="0" w:color="auto"/>
          </w:divBdr>
        </w:div>
        <w:div w:id="349593099">
          <w:marLeft w:val="0"/>
          <w:marRight w:val="0"/>
          <w:marTop w:val="0"/>
          <w:marBottom w:val="0"/>
          <w:divBdr>
            <w:top w:val="none" w:sz="0" w:space="0" w:color="auto"/>
            <w:left w:val="none" w:sz="0" w:space="0" w:color="auto"/>
            <w:bottom w:val="none" w:sz="0" w:space="0" w:color="auto"/>
            <w:right w:val="none" w:sz="0" w:space="0" w:color="auto"/>
          </w:divBdr>
        </w:div>
        <w:div w:id="349596953">
          <w:marLeft w:val="0"/>
          <w:marRight w:val="0"/>
          <w:marTop w:val="0"/>
          <w:marBottom w:val="0"/>
          <w:divBdr>
            <w:top w:val="none" w:sz="0" w:space="0" w:color="auto"/>
            <w:left w:val="none" w:sz="0" w:space="0" w:color="auto"/>
            <w:bottom w:val="none" w:sz="0" w:space="0" w:color="auto"/>
            <w:right w:val="none" w:sz="0" w:space="0" w:color="auto"/>
          </w:divBdr>
          <w:divsChild>
            <w:div w:id="349573547">
              <w:marLeft w:val="0"/>
              <w:marRight w:val="0"/>
              <w:marTop w:val="0"/>
              <w:marBottom w:val="0"/>
              <w:divBdr>
                <w:top w:val="none" w:sz="0" w:space="0" w:color="auto"/>
                <w:left w:val="none" w:sz="0" w:space="0" w:color="auto"/>
                <w:bottom w:val="none" w:sz="0" w:space="0" w:color="auto"/>
                <w:right w:val="none" w:sz="0" w:space="0" w:color="auto"/>
              </w:divBdr>
            </w:div>
            <w:div w:id="349581519">
              <w:marLeft w:val="0"/>
              <w:marRight w:val="0"/>
              <w:marTop w:val="0"/>
              <w:marBottom w:val="0"/>
              <w:divBdr>
                <w:top w:val="none" w:sz="0" w:space="0" w:color="auto"/>
                <w:left w:val="none" w:sz="0" w:space="0" w:color="auto"/>
                <w:bottom w:val="none" w:sz="0" w:space="0" w:color="auto"/>
                <w:right w:val="none" w:sz="0" w:space="0" w:color="auto"/>
              </w:divBdr>
            </w:div>
            <w:div w:id="349590178">
              <w:marLeft w:val="0"/>
              <w:marRight w:val="0"/>
              <w:marTop w:val="0"/>
              <w:marBottom w:val="0"/>
              <w:divBdr>
                <w:top w:val="none" w:sz="0" w:space="0" w:color="auto"/>
                <w:left w:val="none" w:sz="0" w:space="0" w:color="auto"/>
                <w:bottom w:val="none" w:sz="0" w:space="0" w:color="auto"/>
                <w:right w:val="none" w:sz="0" w:space="0" w:color="auto"/>
              </w:divBdr>
            </w:div>
            <w:div w:id="349592614">
              <w:marLeft w:val="0"/>
              <w:marRight w:val="0"/>
              <w:marTop w:val="0"/>
              <w:marBottom w:val="0"/>
              <w:divBdr>
                <w:top w:val="none" w:sz="0" w:space="0" w:color="auto"/>
                <w:left w:val="none" w:sz="0" w:space="0" w:color="auto"/>
                <w:bottom w:val="none" w:sz="0" w:space="0" w:color="auto"/>
                <w:right w:val="none" w:sz="0" w:space="0" w:color="auto"/>
              </w:divBdr>
            </w:div>
            <w:div w:id="349600513">
              <w:marLeft w:val="0"/>
              <w:marRight w:val="0"/>
              <w:marTop w:val="0"/>
              <w:marBottom w:val="0"/>
              <w:divBdr>
                <w:top w:val="none" w:sz="0" w:space="0" w:color="auto"/>
                <w:left w:val="none" w:sz="0" w:space="0" w:color="auto"/>
                <w:bottom w:val="none" w:sz="0" w:space="0" w:color="auto"/>
                <w:right w:val="none" w:sz="0" w:space="0" w:color="auto"/>
              </w:divBdr>
            </w:div>
          </w:divsChild>
        </w:div>
        <w:div w:id="349597085">
          <w:marLeft w:val="0"/>
          <w:marRight w:val="0"/>
          <w:marTop w:val="0"/>
          <w:marBottom w:val="0"/>
          <w:divBdr>
            <w:top w:val="none" w:sz="0" w:space="0" w:color="auto"/>
            <w:left w:val="none" w:sz="0" w:space="0" w:color="auto"/>
            <w:bottom w:val="none" w:sz="0" w:space="0" w:color="auto"/>
            <w:right w:val="none" w:sz="0" w:space="0" w:color="auto"/>
          </w:divBdr>
        </w:div>
        <w:div w:id="349597952">
          <w:marLeft w:val="0"/>
          <w:marRight w:val="0"/>
          <w:marTop w:val="0"/>
          <w:marBottom w:val="0"/>
          <w:divBdr>
            <w:top w:val="none" w:sz="0" w:space="0" w:color="auto"/>
            <w:left w:val="none" w:sz="0" w:space="0" w:color="auto"/>
            <w:bottom w:val="none" w:sz="0" w:space="0" w:color="auto"/>
            <w:right w:val="none" w:sz="0" w:space="0" w:color="auto"/>
          </w:divBdr>
        </w:div>
        <w:div w:id="349598032">
          <w:marLeft w:val="0"/>
          <w:marRight w:val="0"/>
          <w:marTop w:val="0"/>
          <w:marBottom w:val="0"/>
          <w:divBdr>
            <w:top w:val="none" w:sz="0" w:space="0" w:color="auto"/>
            <w:left w:val="none" w:sz="0" w:space="0" w:color="auto"/>
            <w:bottom w:val="none" w:sz="0" w:space="0" w:color="auto"/>
            <w:right w:val="none" w:sz="0" w:space="0" w:color="auto"/>
          </w:divBdr>
        </w:div>
      </w:divsChild>
    </w:div>
    <w:div w:id="349572341">
      <w:marLeft w:val="0"/>
      <w:marRight w:val="0"/>
      <w:marTop w:val="0"/>
      <w:marBottom w:val="0"/>
      <w:divBdr>
        <w:top w:val="none" w:sz="0" w:space="0" w:color="auto"/>
        <w:left w:val="none" w:sz="0" w:space="0" w:color="auto"/>
        <w:bottom w:val="none" w:sz="0" w:space="0" w:color="auto"/>
        <w:right w:val="none" w:sz="0" w:space="0" w:color="auto"/>
      </w:divBdr>
      <w:divsChild>
        <w:div w:id="349589584">
          <w:marLeft w:val="0"/>
          <w:marRight w:val="0"/>
          <w:marTop w:val="0"/>
          <w:marBottom w:val="0"/>
          <w:divBdr>
            <w:top w:val="none" w:sz="0" w:space="0" w:color="auto"/>
            <w:left w:val="none" w:sz="0" w:space="0" w:color="auto"/>
            <w:bottom w:val="none" w:sz="0" w:space="0" w:color="auto"/>
            <w:right w:val="none" w:sz="0" w:space="0" w:color="auto"/>
          </w:divBdr>
          <w:divsChild>
            <w:div w:id="34960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342">
      <w:marLeft w:val="0"/>
      <w:marRight w:val="0"/>
      <w:marTop w:val="0"/>
      <w:marBottom w:val="0"/>
      <w:divBdr>
        <w:top w:val="none" w:sz="0" w:space="0" w:color="auto"/>
        <w:left w:val="none" w:sz="0" w:space="0" w:color="auto"/>
        <w:bottom w:val="none" w:sz="0" w:space="0" w:color="auto"/>
        <w:right w:val="none" w:sz="0" w:space="0" w:color="auto"/>
      </w:divBdr>
      <w:divsChild>
        <w:div w:id="349588965">
          <w:marLeft w:val="0"/>
          <w:marRight w:val="0"/>
          <w:marTop w:val="0"/>
          <w:marBottom w:val="0"/>
          <w:divBdr>
            <w:top w:val="none" w:sz="0" w:space="0" w:color="auto"/>
            <w:left w:val="none" w:sz="0" w:space="0" w:color="auto"/>
            <w:bottom w:val="none" w:sz="0" w:space="0" w:color="auto"/>
            <w:right w:val="none" w:sz="0" w:space="0" w:color="auto"/>
          </w:divBdr>
        </w:div>
      </w:divsChild>
    </w:div>
    <w:div w:id="349572347">
      <w:marLeft w:val="0"/>
      <w:marRight w:val="0"/>
      <w:marTop w:val="0"/>
      <w:marBottom w:val="0"/>
      <w:divBdr>
        <w:top w:val="none" w:sz="0" w:space="0" w:color="auto"/>
        <w:left w:val="none" w:sz="0" w:space="0" w:color="auto"/>
        <w:bottom w:val="none" w:sz="0" w:space="0" w:color="auto"/>
        <w:right w:val="none" w:sz="0" w:space="0" w:color="auto"/>
      </w:divBdr>
    </w:div>
    <w:div w:id="349572350">
      <w:marLeft w:val="0"/>
      <w:marRight w:val="0"/>
      <w:marTop w:val="0"/>
      <w:marBottom w:val="0"/>
      <w:divBdr>
        <w:top w:val="none" w:sz="0" w:space="0" w:color="auto"/>
        <w:left w:val="none" w:sz="0" w:space="0" w:color="auto"/>
        <w:bottom w:val="none" w:sz="0" w:space="0" w:color="auto"/>
        <w:right w:val="none" w:sz="0" w:space="0" w:color="auto"/>
      </w:divBdr>
      <w:divsChild>
        <w:div w:id="349571130">
          <w:marLeft w:val="0"/>
          <w:marRight w:val="0"/>
          <w:marTop w:val="0"/>
          <w:marBottom w:val="0"/>
          <w:divBdr>
            <w:top w:val="none" w:sz="0" w:space="0" w:color="auto"/>
            <w:left w:val="none" w:sz="0" w:space="0" w:color="auto"/>
            <w:bottom w:val="none" w:sz="0" w:space="0" w:color="auto"/>
            <w:right w:val="none" w:sz="0" w:space="0" w:color="auto"/>
          </w:divBdr>
        </w:div>
        <w:div w:id="349572181">
          <w:marLeft w:val="0"/>
          <w:marRight w:val="0"/>
          <w:marTop w:val="0"/>
          <w:marBottom w:val="0"/>
          <w:divBdr>
            <w:top w:val="none" w:sz="0" w:space="0" w:color="auto"/>
            <w:left w:val="none" w:sz="0" w:space="0" w:color="auto"/>
            <w:bottom w:val="none" w:sz="0" w:space="0" w:color="auto"/>
            <w:right w:val="none" w:sz="0" w:space="0" w:color="auto"/>
          </w:divBdr>
        </w:div>
        <w:div w:id="349573114">
          <w:marLeft w:val="0"/>
          <w:marRight w:val="0"/>
          <w:marTop w:val="0"/>
          <w:marBottom w:val="0"/>
          <w:divBdr>
            <w:top w:val="none" w:sz="0" w:space="0" w:color="auto"/>
            <w:left w:val="none" w:sz="0" w:space="0" w:color="auto"/>
            <w:bottom w:val="none" w:sz="0" w:space="0" w:color="auto"/>
            <w:right w:val="none" w:sz="0" w:space="0" w:color="auto"/>
          </w:divBdr>
        </w:div>
        <w:div w:id="349576113">
          <w:marLeft w:val="0"/>
          <w:marRight w:val="0"/>
          <w:marTop w:val="0"/>
          <w:marBottom w:val="0"/>
          <w:divBdr>
            <w:top w:val="none" w:sz="0" w:space="0" w:color="auto"/>
            <w:left w:val="none" w:sz="0" w:space="0" w:color="auto"/>
            <w:bottom w:val="none" w:sz="0" w:space="0" w:color="auto"/>
            <w:right w:val="none" w:sz="0" w:space="0" w:color="auto"/>
          </w:divBdr>
        </w:div>
        <w:div w:id="349577319">
          <w:marLeft w:val="0"/>
          <w:marRight w:val="0"/>
          <w:marTop w:val="0"/>
          <w:marBottom w:val="0"/>
          <w:divBdr>
            <w:top w:val="none" w:sz="0" w:space="0" w:color="auto"/>
            <w:left w:val="none" w:sz="0" w:space="0" w:color="auto"/>
            <w:bottom w:val="none" w:sz="0" w:space="0" w:color="auto"/>
            <w:right w:val="none" w:sz="0" w:space="0" w:color="auto"/>
          </w:divBdr>
        </w:div>
        <w:div w:id="349578679">
          <w:marLeft w:val="0"/>
          <w:marRight w:val="0"/>
          <w:marTop w:val="0"/>
          <w:marBottom w:val="0"/>
          <w:divBdr>
            <w:top w:val="none" w:sz="0" w:space="0" w:color="auto"/>
            <w:left w:val="none" w:sz="0" w:space="0" w:color="auto"/>
            <w:bottom w:val="none" w:sz="0" w:space="0" w:color="auto"/>
            <w:right w:val="none" w:sz="0" w:space="0" w:color="auto"/>
          </w:divBdr>
        </w:div>
        <w:div w:id="349579850">
          <w:marLeft w:val="0"/>
          <w:marRight w:val="0"/>
          <w:marTop w:val="0"/>
          <w:marBottom w:val="0"/>
          <w:divBdr>
            <w:top w:val="none" w:sz="0" w:space="0" w:color="auto"/>
            <w:left w:val="none" w:sz="0" w:space="0" w:color="auto"/>
            <w:bottom w:val="none" w:sz="0" w:space="0" w:color="auto"/>
            <w:right w:val="none" w:sz="0" w:space="0" w:color="auto"/>
          </w:divBdr>
        </w:div>
        <w:div w:id="349581741">
          <w:marLeft w:val="0"/>
          <w:marRight w:val="0"/>
          <w:marTop w:val="0"/>
          <w:marBottom w:val="0"/>
          <w:divBdr>
            <w:top w:val="none" w:sz="0" w:space="0" w:color="auto"/>
            <w:left w:val="none" w:sz="0" w:space="0" w:color="auto"/>
            <w:bottom w:val="none" w:sz="0" w:space="0" w:color="auto"/>
            <w:right w:val="none" w:sz="0" w:space="0" w:color="auto"/>
          </w:divBdr>
        </w:div>
        <w:div w:id="349583606">
          <w:marLeft w:val="0"/>
          <w:marRight w:val="0"/>
          <w:marTop w:val="0"/>
          <w:marBottom w:val="0"/>
          <w:divBdr>
            <w:top w:val="none" w:sz="0" w:space="0" w:color="auto"/>
            <w:left w:val="none" w:sz="0" w:space="0" w:color="auto"/>
            <w:bottom w:val="none" w:sz="0" w:space="0" w:color="auto"/>
            <w:right w:val="none" w:sz="0" w:space="0" w:color="auto"/>
          </w:divBdr>
          <w:divsChild>
            <w:div w:id="349590973">
              <w:marLeft w:val="0"/>
              <w:marRight w:val="300"/>
              <w:marTop w:val="0"/>
              <w:marBottom w:val="0"/>
              <w:divBdr>
                <w:top w:val="none" w:sz="0" w:space="0" w:color="auto"/>
                <w:left w:val="none" w:sz="0" w:space="0" w:color="auto"/>
                <w:bottom w:val="none" w:sz="0" w:space="0" w:color="auto"/>
                <w:right w:val="none" w:sz="0" w:space="0" w:color="auto"/>
              </w:divBdr>
            </w:div>
          </w:divsChild>
        </w:div>
        <w:div w:id="349584811">
          <w:marLeft w:val="0"/>
          <w:marRight w:val="0"/>
          <w:marTop w:val="0"/>
          <w:marBottom w:val="0"/>
          <w:divBdr>
            <w:top w:val="none" w:sz="0" w:space="0" w:color="auto"/>
            <w:left w:val="none" w:sz="0" w:space="0" w:color="auto"/>
            <w:bottom w:val="none" w:sz="0" w:space="0" w:color="auto"/>
            <w:right w:val="none" w:sz="0" w:space="0" w:color="auto"/>
          </w:divBdr>
        </w:div>
        <w:div w:id="349586604">
          <w:marLeft w:val="0"/>
          <w:marRight w:val="0"/>
          <w:marTop w:val="0"/>
          <w:marBottom w:val="0"/>
          <w:divBdr>
            <w:top w:val="none" w:sz="0" w:space="0" w:color="auto"/>
            <w:left w:val="none" w:sz="0" w:space="0" w:color="auto"/>
            <w:bottom w:val="none" w:sz="0" w:space="0" w:color="auto"/>
            <w:right w:val="none" w:sz="0" w:space="0" w:color="auto"/>
          </w:divBdr>
        </w:div>
        <w:div w:id="349591164">
          <w:marLeft w:val="0"/>
          <w:marRight w:val="0"/>
          <w:marTop w:val="0"/>
          <w:marBottom w:val="0"/>
          <w:divBdr>
            <w:top w:val="none" w:sz="0" w:space="0" w:color="auto"/>
            <w:left w:val="none" w:sz="0" w:space="0" w:color="auto"/>
            <w:bottom w:val="none" w:sz="0" w:space="0" w:color="auto"/>
            <w:right w:val="none" w:sz="0" w:space="0" w:color="auto"/>
          </w:divBdr>
        </w:div>
        <w:div w:id="349594986">
          <w:marLeft w:val="0"/>
          <w:marRight w:val="0"/>
          <w:marTop w:val="0"/>
          <w:marBottom w:val="0"/>
          <w:divBdr>
            <w:top w:val="none" w:sz="0" w:space="0" w:color="auto"/>
            <w:left w:val="none" w:sz="0" w:space="0" w:color="auto"/>
            <w:bottom w:val="none" w:sz="0" w:space="0" w:color="auto"/>
            <w:right w:val="none" w:sz="0" w:space="0" w:color="auto"/>
          </w:divBdr>
        </w:div>
        <w:div w:id="349595017">
          <w:marLeft w:val="0"/>
          <w:marRight w:val="0"/>
          <w:marTop w:val="0"/>
          <w:marBottom w:val="0"/>
          <w:divBdr>
            <w:top w:val="none" w:sz="0" w:space="0" w:color="auto"/>
            <w:left w:val="none" w:sz="0" w:space="0" w:color="auto"/>
            <w:bottom w:val="none" w:sz="0" w:space="0" w:color="auto"/>
            <w:right w:val="none" w:sz="0" w:space="0" w:color="auto"/>
          </w:divBdr>
        </w:div>
        <w:div w:id="349596723">
          <w:marLeft w:val="0"/>
          <w:marRight w:val="0"/>
          <w:marTop w:val="0"/>
          <w:marBottom w:val="0"/>
          <w:divBdr>
            <w:top w:val="none" w:sz="0" w:space="0" w:color="auto"/>
            <w:left w:val="none" w:sz="0" w:space="0" w:color="auto"/>
            <w:bottom w:val="none" w:sz="0" w:space="0" w:color="auto"/>
            <w:right w:val="none" w:sz="0" w:space="0" w:color="auto"/>
          </w:divBdr>
        </w:div>
        <w:div w:id="349598774">
          <w:marLeft w:val="0"/>
          <w:marRight w:val="0"/>
          <w:marTop w:val="0"/>
          <w:marBottom w:val="0"/>
          <w:divBdr>
            <w:top w:val="none" w:sz="0" w:space="0" w:color="auto"/>
            <w:left w:val="none" w:sz="0" w:space="0" w:color="auto"/>
            <w:bottom w:val="none" w:sz="0" w:space="0" w:color="auto"/>
            <w:right w:val="none" w:sz="0" w:space="0" w:color="auto"/>
          </w:divBdr>
        </w:div>
        <w:div w:id="349600983">
          <w:marLeft w:val="0"/>
          <w:marRight w:val="0"/>
          <w:marTop w:val="0"/>
          <w:marBottom w:val="0"/>
          <w:divBdr>
            <w:top w:val="none" w:sz="0" w:space="0" w:color="auto"/>
            <w:left w:val="none" w:sz="0" w:space="0" w:color="auto"/>
            <w:bottom w:val="none" w:sz="0" w:space="0" w:color="auto"/>
            <w:right w:val="none" w:sz="0" w:space="0" w:color="auto"/>
          </w:divBdr>
        </w:div>
        <w:div w:id="349601511">
          <w:marLeft w:val="0"/>
          <w:marRight w:val="0"/>
          <w:marTop w:val="0"/>
          <w:marBottom w:val="0"/>
          <w:divBdr>
            <w:top w:val="none" w:sz="0" w:space="0" w:color="auto"/>
            <w:left w:val="none" w:sz="0" w:space="0" w:color="auto"/>
            <w:bottom w:val="none" w:sz="0" w:space="0" w:color="auto"/>
            <w:right w:val="none" w:sz="0" w:space="0" w:color="auto"/>
          </w:divBdr>
        </w:div>
      </w:divsChild>
    </w:div>
    <w:div w:id="349572351">
      <w:marLeft w:val="0"/>
      <w:marRight w:val="0"/>
      <w:marTop w:val="0"/>
      <w:marBottom w:val="0"/>
      <w:divBdr>
        <w:top w:val="none" w:sz="0" w:space="0" w:color="auto"/>
        <w:left w:val="none" w:sz="0" w:space="0" w:color="auto"/>
        <w:bottom w:val="none" w:sz="0" w:space="0" w:color="auto"/>
        <w:right w:val="none" w:sz="0" w:space="0" w:color="auto"/>
      </w:divBdr>
      <w:divsChild>
        <w:div w:id="349578961">
          <w:marLeft w:val="0"/>
          <w:marRight w:val="0"/>
          <w:marTop w:val="0"/>
          <w:marBottom w:val="0"/>
          <w:divBdr>
            <w:top w:val="none" w:sz="0" w:space="0" w:color="auto"/>
            <w:left w:val="none" w:sz="0" w:space="0" w:color="auto"/>
            <w:bottom w:val="none" w:sz="0" w:space="0" w:color="auto"/>
            <w:right w:val="none" w:sz="0" w:space="0" w:color="auto"/>
          </w:divBdr>
        </w:div>
        <w:div w:id="349595369">
          <w:marLeft w:val="0"/>
          <w:marRight w:val="0"/>
          <w:marTop w:val="0"/>
          <w:marBottom w:val="0"/>
          <w:divBdr>
            <w:top w:val="none" w:sz="0" w:space="0" w:color="auto"/>
            <w:left w:val="none" w:sz="0" w:space="0" w:color="auto"/>
            <w:bottom w:val="none" w:sz="0" w:space="0" w:color="auto"/>
            <w:right w:val="none" w:sz="0" w:space="0" w:color="auto"/>
          </w:divBdr>
        </w:div>
      </w:divsChild>
    </w:div>
    <w:div w:id="349572353">
      <w:marLeft w:val="0"/>
      <w:marRight w:val="0"/>
      <w:marTop w:val="0"/>
      <w:marBottom w:val="0"/>
      <w:divBdr>
        <w:top w:val="none" w:sz="0" w:space="0" w:color="auto"/>
        <w:left w:val="none" w:sz="0" w:space="0" w:color="auto"/>
        <w:bottom w:val="none" w:sz="0" w:space="0" w:color="auto"/>
        <w:right w:val="none" w:sz="0" w:space="0" w:color="auto"/>
      </w:divBdr>
    </w:div>
    <w:div w:id="349572355">
      <w:marLeft w:val="0"/>
      <w:marRight w:val="0"/>
      <w:marTop w:val="0"/>
      <w:marBottom w:val="0"/>
      <w:divBdr>
        <w:top w:val="none" w:sz="0" w:space="0" w:color="auto"/>
        <w:left w:val="none" w:sz="0" w:space="0" w:color="auto"/>
        <w:bottom w:val="none" w:sz="0" w:space="0" w:color="auto"/>
        <w:right w:val="none" w:sz="0" w:space="0" w:color="auto"/>
      </w:divBdr>
    </w:div>
    <w:div w:id="349572360">
      <w:marLeft w:val="0"/>
      <w:marRight w:val="0"/>
      <w:marTop w:val="0"/>
      <w:marBottom w:val="0"/>
      <w:divBdr>
        <w:top w:val="none" w:sz="0" w:space="0" w:color="auto"/>
        <w:left w:val="none" w:sz="0" w:space="0" w:color="auto"/>
        <w:bottom w:val="none" w:sz="0" w:space="0" w:color="auto"/>
        <w:right w:val="none" w:sz="0" w:space="0" w:color="auto"/>
      </w:divBdr>
      <w:divsChild>
        <w:div w:id="349598395">
          <w:marLeft w:val="0"/>
          <w:marRight w:val="0"/>
          <w:marTop w:val="0"/>
          <w:marBottom w:val="0"/>
          <w:divBdr>
            <w:top w:val="none" w:sz="0" w:space="0" w:color="auto"/>
            <w:left w:val="none" w:sz="0" w:space="0" w:color="auto"/>
            <w:bottom w:val="none" w:sz="0" w:space="0" w:color="auto"/>
            <w:right w:val="none" w:sz="0" w:space="0" w:color="auto"/>
          </w:divBdr>
        </w:div>
      </w:divsChild>
    </w:div>
    <w:div w:id="349572361">
      <w:marLeft w:val="0"/>
      <w:marRight w:val="0"/>
      <w:marTop w:val="0"/>
      <w:marBottom w:val="0"/>
      <w:divBdr>
        <w:top w:val="none" w:sz="0" w:space="0" w:color="auto"/>
        <w:left w:val="none" w:sz="0" w:space="0" w:color="auto"/>
        <w:bottom w:val="none" w:sz="0" w:space="0" w:color="auto"/>
        <w:right w:val="none" w:sz="0" w:space="0" w:color="auto"/>
      </w:divBdr>
      <w:divsChild>
        <w:div w:id="349590298">
          <w:marLeft w:val="0"/>
          <w:marRight w:val="0"/>
          <w:marTop w:val="0"/>
          <w:marBottom w:val="0"/>
          <w:divBdr>
            <w:top w:val="none" w:sz="0" w:space="0" w:color="auto"/>
            <w:left w:val="none" w:sz="0" w:space="0" w:color="auto"/>
            <w:bottom w:val="none" w:sz="0" w:space="0" w:color="auto"/>
            <w:right w:val="none" w:sz="0" w:space="0" w:color="auto"/>
          </w:divBdr>
        </w:div>
      </w:divsChild>
    </w:div>
    <w:div w:id="349572362">
      <w:marLeft w:val="0"/>
      <w:marRight w:val="0"/>
      <w:marTop w:val="0"/>
      <w:marBottom w:val="0"/>
      <w:divBdr>
        <w:top w:val="none" w:sz="0" w:space="0" w:color="auto"/>
        <w:left w:val="none" w:sz="0" w:space="0" w:color="auto"/>
        <w:bottom w:val="none" w:sz="0" w:space="0" w:color="auto"/>
        <w:right w:val="none" w:sz="0" w:space="0" w:color="auto"/>
      </w:divBdr>
    </w:div>
    <w:div w:id="349572364">
      <w:marLeft w:val="0"/>
      <w:marRight w:val="0"/>
      <w:marTop w:val="0"/>
      <w:marBottom w:val="0"/>
      <w:divBdr>
        <w:top w:val="none" w:sz="0" w:space="0" w:color="auto"/>
        <w:left w:val="none" w:sz="0" w:space="0" w:color="auto"/>
        <w:bottom w:val="none" w:sz="0" w:space="0" w:color="auto"/>
        <w:right w:val="none" w:sz="0" w:space="0" w:color="auto"/>
      </w:divBdr>
      <w:divsChild>
        <w:div w:id="349572851">
          <w:marLeft w:val="0"/>
          <w:marRight w:val="0"/>
          <w:marTop w:val="58"/>
          <w:marBottom w:val="174"/>
          <w:divBdr>
            <w:top w:val="none" w:sz="0" w:space="0" w:color="auto"/>
            <w:left w:val="none" w:sz="0" w:space="0" w:color="auto"/>
            <w:bottom w:val="none" w:sz="0" w:space="0" w:color="auto"/>
            <w:right w:val="none" w:sz="0" w:space="0" w:color="auto"/>
          </w:divBdr>
        </w:div>
        <w:div w:id="349580372">
          <w:marLeft w:val="0"/>
          <w:marRight w:val="0"/>
          <w:marTop w:val="81"/>
          <w:marBottom w:val="197"/>
          <w:divBdr>
            <w:top w:val="none" w:sz="0" w:space="0" w:color="auto"/>
            <w:left w:val="none" w:sz="0" w:space="0" w:color="auto"/>
            <w:bottom w:val="none" w:sz="0" w:space="0" w:color="auto"/>
            <w:right w:val="none" w:sz="0" w:space="0" w:color="auto"/>
          </w:divBdr>
        </w:div>
      </w:divsChild>
    </w:div>
    <w:div w:id="349572368">
      <w:marLeft w:val="0"/>
      <w:marRight w:val="0"/>
      <w:marTop w:val="0"/>
      <w:marBottom w:val="0"/>
      <w:divBdr>
        <w:top w:val="none" w:sz="0" w:space="0" w:color="auto"/>
        <w:left w:val="none" w:sz="0" w:space="0" w:color="auto"/>
        <w:bottom w:val="none" w:sz="0" w:space="0" w:color="auto"/>
        <w:right w:val="none" w:sz="0" w:space="0" w:color="auto"/>
      </w:divBdr>
      <w:divsChild>
        <w:div w:id="349577243">
          <w:marLeft w:val="0"/>
          <w:marRight w:val="0"/>
          <w:marTop w:val="0"/>
          <w:marBottom w:val="0"/>
          <w:divBdr>
            <w:top w:val="none" w:sz="0" w:space="0" w:color="auto"/>
            <w:left w:val="none" w:sz="0" w:space="0" w:color="auto"/>
            <w:bottom w:val="none" w:sz="0" w:space="0" w:color="auto"/>
            <w:right w:val="none" w:sz="0" w:space="0" w:color="auto"/>
          </w:divBdr>
        </w:div>
        <w:div w:id="349584128">
          <w:marLeft w:val="0"/>
          <w:marRight w:val="0"/>
          <w:marTop w:val="0"/>
          <w:marBottom w:val="0"/>
          <w:divBdr>
            <w:top w:val="none" w:sz="0" w:space="0" w:color="auto"/>
            <w:left w:val="none" w:sz="0" w:space="0" w:color="auto"/>
            <w:bottom w:val="none" w:sz="0" w:space="0" w:color="auto"/>
            <w:right w:val="none" w:sz="0" w:space="0" w:color="auto"/>
          </w:divBdr>
          <w:divsChild>
            <w:div w:id="349578047">
              <w:marLeft w:val="0"/>
              <w:marRight w:val="0"/>
              <w:marTop w:val="0"/>
              <w:marBottom w:val="0"/>
              <w:divBdr>
                <w:top w:val="none" w:sz="0" w:space="0" w:color="auto"/>
                <w:left w:val="none" w:sz="0" w:space="0" w:color="auto"/>
                <w:bottom w:val="none" w:sz="0" w:space="0" w:color="auto"/>
                <w:right w:val="none" w:sz="0" w:space="0" w:color="auto"/>
              </w:divBdr>
              <w:divsChild>
                <w:div w:id="349576975">
                  <w:marLeft w:val="0"/>
                  <w:marRight w:val="0"/>
                  <w:marTop w:val="0"/>
                  <w:marBottom w:val="0"/>
                  <w:divBdr>
                    <w:top w:val="none" w:sz="0" w:space="0" w:color="auto"/>
                    <w:left w:val="none" w:sz="0" w:space="0" w:color="auto"/>
                    <w:bottom w:val="none" w:sz="0" w:space="0" w:color="auto"/>
                    <w:right w:val="none" w:sz="0" w:space="0" w:color="auto"/>
                  </w:divBdr>
                  <w:divsChild>
                    <w:div w:id="349588051">
                      <w:marLeft w:val="0"/>
                      <w:marRight w:val="0"/>
                      <w:marTop w:val="0"/>
                      <w:marBottom w:val="0"/>
                      <w:divBdr>
                        <w:top w:val="none" w:sz="0" w:space="0" w:color="auto"/>
                        <w:left w:val="none" w:sz="0" w:space="0" w:color="auto"/>
                        <w:bottom w:val="none" w:sz="0" w:space="0" w:color="auto"/>
                        <w:right w:val="none" w:sz="0" w:space="0" w:color="auto"/>
                      </w:divBdr>
                      <w:divsChild>
                        <w:div w:id="34957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9247">
          <w:marLeft w:val="0"/>
          <w:marRight w:val="0"/>
          <w:marTop w:val="0"/>
          <w:marBottom w:val="0"/>
          <w:divBdr>
            <w:top w:val="none" w:sz="0" w:space="0" w:color="auto"/>
            <w:left w:val="none" w:sz="0" w:space="0" w:color="auto"/>
            <w:bottom w:val="none" w:sz="0" w:space="0" w:color="auto"/>
            <w:right w:val="none" w:sz="0" w:space="0" w:color="auto"/>
          </w:divBdr>
        </w:div>
      </w:divsChild>
    </w:div>
    <w:div w:id="349572371">
      <w:marLeft w:val="0"/>
      <w:marRight w:val="0"/>
      <w:marTop w:val="0"/>
      <w:marBottom w:val="0"/>
      <w:divBdr>
        <w:top w:val="none" w:sz="0" w:space="0" w:color="auto"/>
        <w:left w:val="none" w:sz="0" w:space="0" w:color="auto"/>
        <w:bottom w:val="none" w:sz="0" w:space="0" w:color="auto"/>
        <w:right w:val="none" w:sz="0" w:space="0" w:color="auto"/>
      </w:divBdr>
    </w:div>
    <w:div w:id="349572372">
      <w:marLeft w:val="0"/>
      <w:marRight w:val="0"/>
      <w:marTop w:val="0"/>
      <w:marBottom w:val="0"/>
      <w:divBdr>
        <w:top w:val="none" w:sz="0" w:space="0" w:color="auto"/>
        <w:left w:val="none" w:sz="0" w:space="0" w:color="auto"/>
        <w:bottom w:val="none" w:sz="0" w:space="0" w:color="auto"/>
        <w:right w:val="none" w:sz="0" w:space="0" w:color="auto"/>
      </w:divBdr>
    </w:div>
    <w:div w:id="349572377">
      <w:marLeft w:val="0"/>
      <w:marRight w:val="0"/>
      <w:marTop w:val="0"/>
      <w:marBottom w:val="0"/>
      <w:divBdr>
        <w:top w:val="none" w:sz="0" w:space="0" w:color="auto"/>
        <w:left w:val="none" w:sz="0" w:space="0" w:color="auto"/>
        <w:bottom w:val="none" w:sz="0" w:space="0" w:color="auto"/>
        <w:right w:val="none" w:sz="0" w:space="0" w:color="auto"/>
      </w:divBdr>
    </w:div>
    <w:div w:id="349572379">
      <w:marLeft w:val="0"/>
      <w:marRight w:val="0"/>
      <w:marTop w:val="0"/>
      <w:marBottom w:val="0"/>
      <w:divBdr>
        <w:top w:val="none" w:sz="0" w:space="0" w:color="auto"/>
        <w:left w:val="none" w:sz="0" w:space="0" w:color="auto"/>
        <w:bottom w:val="none" w:sz="0" w:space="0" w:color="auto"/>
        <w:right w:val="none" w:sz="0" w:space="0" w:color="auto"/>
      </w:divBdr>
    </w:div>
    <w:div w:id="349572381">
      <w:marLeft w:val="0"/>
      <w:marRight w:val="0"/>
      <w:marTop w:val="0"/>
      <w:marBottom w:val="0"/>
      <w:divBdr>
        <w:top w:val="none" w:sz="0" w:space="0" w:color="auto"/>
        <w:left w:val="none" w:sz="0" w:space="0" w:color="auto"/>
        <w:bottom w:val="none" w:sz="0" w:space="0" w:color="auto"/>
        <w:right w:val="none" w:sz="0" w:space="0" w:color="auto"/>
      </w:divBdr>
    </w:div>
    <w:div w:id="349572382">
      <w:marLeft w:val="0"/>
      <w:marRight w:val="0"/>
      <w:marTop w:val="0"/>
      <w:marBottom w:val="0"/>
      <w:divBdr>
        <w:top w:val="none" w:sz="0" w:space="0" w:color="auto"/>
        <w:left w:val="none" w:sz="0" w:space="0" w:color="auto"/>
        <w:bottom w:val="none" w:sz="0" w:space="0" w:color="auto"/>
        <w:right w:val="none" w:sz="0" w:space="0" w:color="auto"/>
      </w:divBdr>
    </w:div>
    <w:div w:id="349572386">
      <w:marLeft w:val="0"/>
      <w:marRight w:val="0"/>
      <w:marTop w:val="0"/>
      <w:marBottom w:val="0"/>
      <w:divBdr>
        <w:top w:val="none" w:sz="0" w:space="0" w:color="auto"/>
        <w:left w:val="none" w:sz="0" w:space="0" w:color="auto"/>
        <w:bottom w:val="none" w:sz="0" w:space="0" w:color="auto"/>
        <w:right w:val="none" w:sz="0" w:space="0" w:color="auto"/>
      </w:divBdr>
      <w:divsChild>
        <w:div w:id="349571472">
          <w:marLeft w:val="0"/>
          <w:marRight w:val="0"/>
          <w:marTop w:val="0"/>
          <w:marBottom w:val="0"/>
          <w:divBdr>
            <w:top w:val="none" w:sz="0" w:space="0" w:color="auto"/>
            <w:left w:val="none" w:sz="0" w:space="0" w:color="auto"/>
            <w:bottom w:val="none" w:sz="0" w:space="0" w:color="auto"/>
            <w:right w:val="none" w:sz="0" w:space="0" w:color="auto"/>
          </w:divBdr>
          <w:divsChild>
            <w:div w:id="349571557">
              <w:marLeft w:val="0"/>
              <w:marRight w:val="0"/>
              <w:marTop w:val="0"/>
              <w:marBottom w:val="0"/>
              <w:divBdr>
                <w:top w:val="none" w:sz="0" w:space="0" w:color="auto"/>
                <w:left w:val="none" w:sz="0" w:space="0" w:color="auto"/>
                <w:bottom w:val="none" w:sz="0" w:space="0" w:color="auto"/>
                <w:right w:val="none" w:sz="0" w:space="0" w:color="auto"/>
              </w:divBdr>
            </w:div>
            <w:div w:id="349572027">
              <w:marLeft w:val="0"/>
              <w:marRight w:val="0"/>
              <w:marTop w:val="0"/>
              <w:marBottom w:val="0"/>
              <w:divBdr>
                <w:top w:val="none" w:sz="0" w:space="0" w:color="auto"/>
                <w:left w:val="none" w:sz="0" w:space="0" w:color="auto"/>
                <w:bottom w:val="none" w:sz="0" w:space="0" w:color="auto"/>
                <w:right w:val="none" w:sz="0" w:space="0" w:color="auto"/>
              </w:divBdr>
            </w:div>
            <w:div w:id="349574436">
              <w:marLeft w:val="0"/>
              <w:marRight w:val="0"/>
              <w:marTop w:val="0"/>
              <w:marBottom w:val="0"/>
              <w:divBdr>
                <w:top w:val="none" w:sz="0" w:space="0" w:color="auto"/>
                <w:left w:val="none" w:sz="0" w:space="0" w:color="auto"/>
                <w:bottom w:val="none" w:sz="0" w:space="0" w:color="auto"/>
                <w:right w:val="none" w:sz="0" w:space="0" w:color="auto"/>
              </w:divBdr>
            </w:div>
            <w:div w:id="349576828">
              <w:marLeft w:val="0"/>
              <w:marRight w:val="0"/>
              <w:marTop w:val="0"/>
              <w:marBottom w:val="0"/>
              <w:divBdr>
                <w:top w:val="none" w:sz="0" w:space="0" w:color="auto"/>
                <w:left w:val="none" w:sz="0" w:space="0" w:color="auto"/>
                <w:bottom w:val="none" w:sz="0" w:space="0" w:color="auto"/>
                <w:right w:val="none" w:sz="0" w:space="0" w:color="auto"/>
              </w:divBdr>
            </w:div>
            <w:div w:id="349577225">
              <w:marLeft w:val="0"/>
              <w:marRight w:val="0"/>
              <w:marTop w:val="0"/>
              <w:marBottom w:val="0"/>
              <w:divBdr>
                <w:top w:val="none" w:sz="0" w:space="0" w:color="auto"/>
                <w:left w:val="none" w:sz="0" w:space="0" w:color="auto"/>
                <w:bottom w:val="none" w:sz="0" w:space="0" w:color="auto"/>
                <w:right w:val="none" w:sz="0" w:space="0" w:color="auto"/>
              </w:divBdr>
            </w:div>
            <w:div w:id="349584491">
              <w:marLeft w:val="0"/>
              <w:marRight w:val="0"/>
              <w:marTop w:val="0"/>
              <w:marBottom w:val="0"/>
              <w:divBdr>
                <w:top w:val="none" w:sz="0" w:space="0" w:color="auto"/>
                <w:left w:val="none" w:sz="0" w:space="0" w:color="auto"/>
                <w:bottom w:val="none" w:sz="0" w:space="0" w:color="auto"/>
                <w:right w:val="none" w:sz="0" w:space="0" w:color="auto"/>
              </w:divBdr>
            </w:div>
            <w:div w:id="349587257">
              <w:marLeft w:val="0"/>
              <w:marRight w:val="0"/>
              <w:marTop w:val="0"/>
              <w:marBottom w:val="0"/>
              <w:divBdr>
                <w:top w:val="none" w:sz="0" w:space="0" w:color="auto"/>
                <w:left w:val="none" w:sz="0" w:space="0" w:color="auto"/>
                <w:bottom w:val="none" w:sz="0" w:space="0" w:color="auto"/>
                <w:right w:val="none" w:sz="0" w:space="0" w:color="auto"/>
              </w:divBdr>
            </w:div>
            <w:div w:id="349596557">
              <w:marLeft w:val="0"/>
              <w:marRight w:val="0"/>
              <w:marTop w:val="0"/>
              <w:marBottom w:val="0"/>
              <w:divBdr>
                <w:top w:val="none" w:sz="0" w:space="0" w:color="auto"/>
                <w:left w:val="none" w:sz="0" w:space="0" w:color="auto"/>
                <w:bottom w:val="none" w:sz="0" w:space="0" w:color="auto"/>
                <w:right w:val="none" w:sz="0" w:space="0" w:color="auto"/>
              </w:divBdr>
            </w:div>
            <w:div w:id="349598368">
              <w:marLeft w:val="0"/>
              <w:marRight w:val="0"/>
              <w:marTop w:val="0"/>
              <w:marBottom w:val="0"/>
              <w:divBdr>
                <w:top w:val="none" w:sz="0" w:space="0" w:color="auto"/>
                <w:left w:val="none" w:sz="0" w:space="0" w:color="auto"/>
                <w:bottom w:val="none" w:sz="0" w:space="0" w:color="auto"/>
                <w:right w:val="none" w:sz="0" w:space="0" w:color="auto"/>
              </w:divBdr>
            </w:div>
            <w:div w:id="349599948">
              <w:marLeft w:val="0"/>
              <w:marRight w:val="0"/>
              <w:marTop w:val="0"/>
              <w:marBottom w:val="0"/>
              <w:divBdr>
                <w:top w:val="none" w:sz="0" w:space="0" w:color="auto"/>
                <w:left w:val="none" w:sz="0" w:space="0" w:color="auto"/>
                <w:bottom w:val="none" w:sz="0" w:space="0" w:color="auto"/>
                <w:right w:val="none" w:sz="0" w:space="0" w:color="auto"/>
              </w:divBdr>
            </w:div>
          </w:divsChild>
        </w:div>
        <w:div w:id="349574785">
          <w:marLeft w:val="0"/>
          <w:marRight w:val="0"/>
          <w:marTop w:val="0"/>
          <w:marBottom w:val="0"/>
          <w:divBdr>
            <w:top w:val="none" w:sz="0" w:space="0" w:color="auto"/>
            <w:left w:val="none" w:sz="0" w:space="0" w:color="auto"/>
            <w:bottom w:val="none" w:sz="0" w:space="0" w:color="auto"/>
            <w:right w:val="none" w:sz="0" w:space="0" w:color="auto"/>
          </w:divBdr>
        </w:div>
        <w:div w:id="349580157">
          <w:marLeft w:val="0"/>
          <w:marRight w:val="0"/>
          <w:marTop w:val="0"/>
          <w:marBottom w:val="0"/>
          <w:divBdr>
            <w:top w:val="none" w:sz="0" w:space="0" w:color="auto"/>
            <w:left w:val="none" w:sz="0" w:space="0" w:color="auto"/>
            <w:bottom w:val="none" w:sz="0" w:space="0" w:color="auto"/>
            <w:right w:val="none" w:sz="0" w:space="0" w:color="auto"/>
          </w:divBdr>
          <w:divsChild>
            <w:div w:id="349571424">
              <w:marLeft w:val="0"/>
              <w:marRight w:val="0"/>
              <w:marTop w:val="0"/>
              <w:marBottom w:val="0"/>
              <w:divBdr>
                <w:top w:val="none" w:sz="0" w:space="0" w:color="auto"/>
                <w:left w:val="none" w:sz="0" w:space="0" w:color="auto"/>
                <w:bottom w:val="none" w:sz="0" w:space="0" w:color="auto"/>
                <w:right w:val="none" w:sz="0" w:space="0" w:color="auto"/>
              </w:divBdr>
            </w:div>
            <w:div w:id="349577131">
              <w:marLeft w:val="0"/>
              <w:marRight w:val="0"/>
              <w:marTop w:val="0"/>
              <w:marBottom w:val="0"/>
              <w:divBdr>
                <w:top w:val="none" w:sz="0" w:space="0" w:color="auto"/>
                <w:left w:val="none" w:sz="0" w:space="0" w:color="auto"/>
                <w:bottom w:val="none" w:sz="0" w:space="0" w:color="auto"/>
                <w:right w:val="none" w:sz="0" w:space="0" w:color="auto"/>
              </w:divBdr>
            </w:div>
            <w:div w:id="349581330">
              <w:marLeft w:val="0"/>
              <w:marRight w:val="0"/>
              <w:marTop w:val="0"/>
              <w:marBottom w:val="0"/>
              <w:divBdr>
                <w:top w:val="none" w:sz="0" w:space="0" w:color="auto"/>
                <w:left w:val="none" w:sz="0" w:space="0" w:color="auto"/>
                <w:bottom w:val="none" w:sz="0" w:space="0" w:color="auto"/>
                <w:right w:val="none" w:sz="0" w:space="0" w:color="auto"/>
              </w:divBdr>
            </w:div>
            <w:div w:id="349590996">
              <w:marLeft w:val="0"/>
              <w:marRight w:val="0"/>
              <w:marTop w:val="0"/>
              <w:marBottom w:val="0"/>
              <w:divBdr>
                <w:top w:val="none" w:sz="0" w:space="0" w:color="auto"/>
                <w:left w:val="none" w:sz="0" w:space="0" w:color="auto"/>
                <w:bottom w:val="none" w:sz="0" w:space="0" w:color="auto"/>
                <w:right w:val="none" w:sz="0" w:space="0" w:color="auto"/>
              </w:divBdr>
              <w:divsChild>
                <w:div w:id="349585874">
                  <w:marLeft w:val="0"/>
                  <w:marRight w:val="0"/>
                  <w:marTop w:val="0"/>
                  <w:marBottom w:val="0"/>
                  <w:divBdr>
                    <w:top w:val="none" w:sz="0" w:space="0" w:color="auto"/>
                    <w:left w:val="none" w:sz="0" w:space="0" w:color="auto"/>
                    <w:bottom w:val="none" w:sz="0" w:space="0" w:color="auto"/>
                    <w:right w:val="none" w:sz="0" w:space="0" w:color="auto"/>
                  </w:divBdr>
                </w:div>
              </w:divsChild>
            </w:div>
            <w:div w:id="349597189">
              <w:marLeft w:val="0"/>
              <w:marRight w:val="0"/>
              <w:marTop w:val="0"/>
              <w:marBottom w:val="0"/>
              <w:divBdr>
                <w:top w:val="none" w:sz="0" w:space="0" w:color="auto"/>
                <w:left w:val="none" w:sz="0" w:space="0" w:color="auto"/>
                <w:bottom w:val="none" w:sz="0" w:space="0" w:color="auto"/>
                <w:right w:val="none" w:sz="0" w:space="0" w:color="auto"/>
              </w:divBdr>
            </w:div>
            <w:div w:id="349598635">
              <w:marLeft w:val="0"/>
              <w:marRight w:val="0"/>
              <w:marTop w:val="0"/>
              <w:marBottom w:val="0"/>
              <w:divBdr>
                <w:top w:val="none" w:sz="0" w:space="0" w:color="auto"/>
                <w:left w:val="none" w:sz="0" w:space="0" w:color="auto"/>
                <w:bottom w:val="none" w:sz="0" w:space="0" w:color="auto"/>
                <w:right w:val="none" w:sz="0" w:space="0" w:color="auto"/>
              </w:divBdr>
            </w:div>
          </w:divsChild>
        </w:div>
        <w:div w:id="349583118">
          <w:marLeft w:val="0"/>
          <w:marRight w:val="0"/>
          <w:marTop w:val="0"/>
          <w:marBottom w:val="0"/>
          <w:divBdr>
            <w:top w:val="none" w:sz="0" w:space="0" w:color="auto"/>
            <w:left w:val="none" w:sz="0" w:space="0" w:color="auto"/>
            <w:bottom w:val="none" w:sz="0" w:space="0" w:color="auto"/>
            <w:right w:val="none" w:sz="0" w:space="0" w:color="auto"/>
          </w:divBdr>
        </w:div>
        <w:div w:id="349584432">
          <w:marLeft w:val="0"/>
          <w:marRight w:val="0"/>
          <w:marTop w:val="0"/>
          <w:marBottom w:val="0"/>
          <w:divBdr>
            <w:top w:val="none" w:sz="0" w:space="0" w:color="auto"/>
            <w:left w:val="none" w:sz="0" w:space="0" w:color="auto"/>
            <w:bottom w:val="none" w:sz="0" w:space="0" w:color="auto"/>
            <w:right w:val="none" w:sz="0" w:space="0" w:color="auto"/>
          </w:divBdr>
        </w:div>
      </w:divsChild>
    </w:div>
    <w:div w:id="349572388">
      <w:marLeft w:val="0"/>
      <w:marRight w:val="0"/>
      <w:marTop w:val="0"/>
      <w:marBottom w:val="0"/>
      <w:divBdr>
        <w:top w:val="none" w:sz="0" w:space="0" w:color="auto"/>
        <w:left w:val="none" w:sz="0" w:space="0" w:color="auto"/>
        <w:bottom w:val="none" w:sz="0" w:space="0" w:color="auto"/>
        <w:right w:val="none" w:sz="0" w:space="0" w:color="auto"/>
      </w:divBdr>
      <w:divsChild>
        <w:div w:id="349577151">
          <w:marLeft w:val="0"/>
          <w:marRight w:val="0"/>
          <w:marTop w:val="0"/>
          <w:marBottom w:val="0"/>
          <w:divBdr>
            <w:top w:val="none" w:sz="0" w:space="0" w:color="auto"/>
            <w:left w:val="none" w:sz="0" w:space="0" w:color="auto"/>
            <w:bottom w:val="none" w:sz="0" w:space="0" w:color="auto"/>
            <w:right w:val="none" w:sz="0" w:space="0" w:color="auto"/>
          </w:divBdr>
        </w:div>
        <w:div w:id="349580278">
          <w:marLeft w:val="0"/>
          <w:marRight w:val="0"/>
          <w:marTop w:val="0"/>
          <w:marBottom w:val="0"/>
          <w:divBdr>
            <w:top w:val="none" w:sz="0" w:space="0" w:color="auto"/>
            <w:left w:val="none" w:sz="0" w:space="0" w:color="auto"/>
            <w:bottom w:val="none" w:sz="0" w:space="0" w:color="auto"/>
            <w:right w:val="none" w:sz="0" w:space="0" w:color="auto"/>
          </w:divBdr>
        </w:div>
      </w:divsChild>
    </w:div>
    <w:div w:id="349572389">
      <w:marLeft w:val="0"/>
      <w:marRight w:val="0"/>
      <w:marTop w:val="0"/>
      <w:marBottom w:val="0"/>
      <w:divBdr>
        <w:top w:val="none" w:sz="0" w:space="0" w:color="auto"/>
        <w:left w:val="none" w:sz="0" w:space="0" w:color="auto"/>
        <w:bottom w:val="none" w:sz="0" w:space="0" w:color="auto"/>
        <w:right w:val="none" w:sz="0" w:space="0" w:color="auto"/>
      </w:divBdr>
      <w:divsChild>
        <w:div w:id="349595057">
          <w:marLeft w:val="0"/>
          <w:marRight w:val="0"/>
          <w:marTop w:val="0"/>
          <w:marBottom w:val="0"/>
          <w:divBdr>
            <w:top w:val="none" w:sz="0" w:space="0" w:color="auto"/>
            <w:left w:val="none" w:sz="0" w:space="0" w:color="auto"/>
            <w:bottom w:val="none" w:sz="0" w:space="0" w:color="auto"/>
            <w:right w:val="none" w:sz="0" w:space="0" w:color="auto"/>
          </w:divBdr>
        </w:div>
      </w:divsChild>
    </w:div>
    <w:div w:id="349572390">
      <w:marLeft w:val="0"/>
      <w:marRight w:val="0"/>
      <w:marTop w:val="0"/>
      <w:marBottom w:val="0"/>
      <w:divBdr>
        <w:top w:val="none" w:sz="0" w:space="0" w:color="auto"/>
        <w:left w:val="none" w:sz="0" w:space="0" w:color="auto"/>
        <w:bottom w:val="none" w:sz="0" w:space="0" w:color="auto"/>
        <w:right w:val="none" w:sz="0" w:space="0" w:color="auto"/>
      </w:divBdr>
    </w:div>
    <w:div w:id="349572392">
      <w:marLeft w:val="0"/>
      <w:marRight w:val="0"/>
      <w:marTop w:val="0"/>
      <w:marBottom w:val="0"/>
      <w:divBdr>
        <w:top w:val="none" w:sz="0" w:space="0" w:color="auto"/>
        <w:left w:val="none" w:sz="0" w:space="0" w:color="auto"/>
        <w:bottom w:val="none" w:sz="0" w:space="0" w:color="auto"/>
        <w:right w:val="none" w:sz="0" w:space="0" w:color="auto"/>
      </w:divBdr>
    </w:div>
    <w:div w:id="349572395">
      <w:marLeft w:val="0"/>
      <w:marRight w:val="0"/>
      <w:marTop w:val="0"/>
      <w:marBottom w:val="0"/>
      <w:divBdr>
        <w:top w:val="none" w:sz="0" w:space="0" w:color="auto"/>
        <w:left w:val="none" w:sz="0" w:space="0" w:color="auto"/>
        <w:bottom w:val="none" w:sz="0" w:space="0" w:color="auto"/>
        <w:right w:val="none" w:sz="0" w:space="0" w:color="auto"/>
      </w:divBdr>
      <w:divsChild>
        <w:div w:id="349577830">
          <w:marLeft w:val="0"/>
          <w:marRight w:val="0"/>
          <w:marTop w:val="0"/>
          <w:marBottom w:val="0"/>
          <w:divBdr>
            <w:top w:val="none" w:sz="0" w:space="0" w:color="auto"/>
            <w:left w:val="none" w:sz="0" w:space="0" w:color="auto"/>
            <w:bottom w:val="none" w:sz="0" w:space="0" w:color="auto"/>
            <w:right w:val="none" w:sz="0" w:space="0" w:color="auto"/>
          </w:divBdr>
          <w:divsChild>
            <w:div w:id="349574784">
              <w:marLeft w:val="0"/>
              <w:marRight w:val="0"/>
              <w:marTop w:val="0"/>
              <w:marBottom w:val="0"/>
              <w:divBdr>
                <w:top w:val="none" w:sz="0" w:space="0" w:color="auto"/>
                <w:left w:val="none" w:sz="0" w:space="0" w:color="auto"/>
                <w:bottom w:val="none" w:sz="0" w:space="0" w:color="auto"/>
                <w:right w:val="none" w:sz="0" w:space="0" w:color="auto"/>
              </w:divBdr>
            </w:div>
            <w:div w:id="349591951">
              <w:marLeft w:val="0"/>
              <w:marRight w:val="0"/>
              <w:marTop w:val="0"/>
              <w:marBottom w:val="0"/>
              <w:divBdr>
                <w:top w:val="none" w:sz="0" w:space="0" w:color="auto"/>
                <w:left w:val="none" w:sz="0" w:space="0" w:color="auto"/>
                <w:bottom w:val="none" w:sz="0" w:space="0" w:color="auto"/>
                <w:right w:val="none" w:sz="0" w:space="0" w:color="auto"/>
              </w:divBdr>
              <w:divsChild>
                <w:div w:id="349576536">
                  <w:marLeft w:val="0"/>
                  <w:marRight w:val="0"/>
                  <w:marTop w:val="0"/>
                  <w:marBottom w:val="0"/>
                  <w:divBdr>
                    <w:top w:val="none" w:sz="0" w:space="0" w:color="auto"/>
                    <w:left w:val="none" w:sz="0" w:space="0" w:color="auto"/>
                    <w:bottom w:val="none" w:sz="0" w:space="0" w:color="auto"/>
                    <w:right w:val="none" w:sz="0" w:space="0" w:color="auto"/>
                  </w:divBdr>
                  <w:divsChild>
                    <w:div w:id="349591125">
                      <w:marLeft w:val="0"/>
                      <w:marRight w:val="0"/>
                      <w:marTop w:val="0"/>
                      <w:marBottom w:val="0"/>
                      <w:divBdr>
                        <w:top w:val="none" w:sz="0" w:space="0" w:color="auto"/>
                        <w:left w:val="none" w:sz="0" w:space="0" w:color="auto"/>
                        <w:bottom w:val="none" w:sz="0" w:space="0" w:color="auto"/>
                        <w:right w:val="none" w:sz="0" w:space="0" w:color="auto"/>
                      </w:divBdr>
                    </w:div>
                  </w:divsChild>
                </w:div>
                <w:div w:id="349591369">
                  <w:marLeft w:val="0"/>
                  <w:marRight w:val="0"/>
                  <w:marTop w:val="0"/>
                  <w:marBottom w:val="0"/>
                  <w:divBdr>
                    <w:top w:val="none" w:sz="0" w:space="0" w:color="auto"/>
                    <w:left w:val="none" w:sz="0" w:space="0" w:color="auto"/>
                    <w:bottom w:val="none" w:sz="0" w:space="0" w:color="auto"/>
                    <w:right w:val="none" w:sz="0" w:space="0" w:color="auto"/>
                  </w:divBdr>
                  <w:divsChild>
                    <w:div w:id="349599320">
                      <w:marLeft w:val="0"/>
                      <w:marRight w:val="0"/>
                      <w:marTop w:val="0"/>
                      <w:marBottom w:val="0"/>
                      <w:divBdr>
                        <w:top w:val="none" w:sz="0" w:space="0" w:color="auto"/>
                        <w:left w:val="none" w:sz="0" w:space="0" w:color="auto"/>
                        <w:bottom w:val="none" w:sz="0" w:space="0" w:color="auto"/>
                        <w:right w:val="none" w:sz="0" w:space="0" w:color="auto"/>
                      </w:divBdr>
                    </w:div>
                  </w:divsChild>
                </w:div>
                <w:div w:id="349598132">
                  <w:marLeft w:val="0"/>
                  <w:marRight w:val="0"/>
                  <w:marTop w:val="0"/>
                  <w:marBottom w:val="0"/>
                  <w:divBdr>
                    <w:top w:val="none" w:sz="0" w:space="0" w:color="auto"/>
                    <w:left w:val="none" w:sz="0" w:space="0" w:color="auto"/>
                    <w:bottom w:val="none" w:sz="0" w:space="0" w:color="auto"/>
                    <w:right w:val="none" w:sz="0" w:space="0" w:color="auto"/>
                  </w:divBdr>
                  <w:divsChild>
                    <w:div w:id="34958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2396">
      <w:marLeft w:val="0"/>
      <w:marRight w:val="0"/>
      <w:marTop w:val="0"/>
      <w:marBottom w:val="0"/>
      <w:divBdr>
        <w:top w:val="none" w:sz="0" w:space="0" w:color="auto"/>
        <w:left w:val="none" w:sz="0" w:space="0" w:color="auto"/>
        <w:bottom w:val="none" w:sz="0" w:space="0" w:color="auto"/>
        <w:right w:val="none" w:sz="0" w:space="0" w:color="auto"/>
      </w:divBdr>
    </w:div>
    <w:div w:id="349572398">
      <w:marLeft w:val="0"/>
      <w:marRight w:val="0"/>
      <w:marTop w:val="0"/>
      <w:marBottom w:val="0"/>
      <w:divBdr>
        <w:top w:val="none" w:sz="0" w:space="0" w:color="auto"/>
        <w:left w:val="none" w:sz="0" w:space="0" w:color="auto"/>
        <w:bottom w:val="none" w:sz="0" w:space="0" w:color="auto"/>
        <w:right w:val="none" w:sz="0" w:space="0" w:color="auto"/>
      </w:divBdr>
      <w:divsChild>
        <w:div w:id="349581940">
          <w:marLeft w:val="0"/>
          <w:marRight w:val="0"/>
          <w:marTop w:val="0"/>
          <w:marBottom w:val="0"/>
          <w:divBdr>
            <w:top w:val="none" w:sz="0" w:space="0" w:color="auto"/>
            <w:left w:val="none" w:sz="0" w:space="0" w:color="auto"/>
            <w:bottom w:val="none" w:sz="0" w:space="0" w:color="auto"/>
            <w:right w:val="none" w:sz="0" w:space="0" w:color="auto"/>
          </w:divBdr>
          <w:divsChild>
            <w:div w:id="349573173">
              <w:marLeft w:val="0"/>
              <w:marRight w:val="0"/>
              <w:marTop w:val="0"/>
              <w:marBottom w:val="0"/>
              <w:divBdr>
                <w:top w:val="none" w:sz="0" w:space="0" w:color="auto"/>
                <w:left w:val="none" w:sz="0" w:space="0" w:color="auto"/>
                <w:bottom w:val="none" w:sz="0" w:space="0" w:color="auto"/>
                <w:right w:val="none" w:sz="0" w:space="0" w:color="auto"/>
              </w:divBdr>
            </w:div>
            <w:div w:id="349580469">
              <w:marLeft w:val="0"/>
              <w:marRight w:val="0"/>
              <w:marTop w:val="0"/>
              <w:marBottom w:val="0"/>
              <w:divBdr>
                <w:top w:val="none" w:sz="0" w:space="0" w:color="auto"/>
                <w:left w:val="none" w:sz="0" w:space="0" w:color="auto"/>
                <w:bottom w:val="none" w:sz="0" w:space="0" w:color="auto"/>
                <w:right w:val="none" w:sz="0" w:space="0" w:color="auto"/>
              </w:divBdr>
            </w:div>
            <w:div w:id="349583473">
              <w:marLeft w:val="0"/>
              <w:marRight w:val="0"/>
              <w:marTop w:val="0"/>
              <w:marBottom w:val="0"/>
              <w:divBdr>
                <w:top w:val="none" w:sz="0" w:space="0" w:color="auto"/>
                <w:left w:val="none" w:sz="0" w:space="0" w:color="auto"/>
                <w:bottom w:val="none" w:sz="0" w:space="0" w:color="auto"/>
                <w:right w:val="none" w:sz="0" w:space="0" w:color="auto"/>
              </w:divBdr>
              <w:divsChild>
                <w:div w:id="349572245">
                  <w:marLeft w:val="0"/>
                  <w:marRight w:val="0"/>
                  <w:marTop w:val="0"/>
                  <w:marBottom w:val="0"/>
                  <w:divBdr>
                    <w:top w:val="none" w:sz="0" w:space="0" w:color="auto"/>
                    <w:left w:val="none" w:sz="0" w:space="0" w:color="auto"/>
                    <w:bottom w:val="none" w:sz="0" w:space="0" w:color="auto"/>
                    <w:right w:val="none" w:sz="0" w:space="0" w:color="auto"/>
                  </w:divBdr>
                  <w:divsChild>
                    <w:div w:id="349583104">
                      <w:marLeft w:val="0"/>
                      <w:marRight w:val="0"/>
                      <w:marTop w:val="0"/>
                      <w:marBottom w:val="0"/>
                      <w:divBdr>
                        <w:top w:val="none" w:sz="0" w:space="0" w:color="auto"/>
                        <w:left w:val="none" w:sz="0" w:space="0" w:color="auto"/>
                        <w:bottom w:val="none" w:sz="0" w:space="0" w:color="auto"/>
                        <w:right w:val="none" w:sz="0" w:space="0" w:color="auto"/>
                      </w:divBdr>
                      <w:divsChild>
                        <w:div w:id="349574096">
                          <w:marLeft w:val="0"/>
                          <w:marRight w:val="0"/>
                          <w:marTop w:val="0"/>
                          <w:marBottom w:val="0"/>
                          <w:divBdr>
                            <w:top w:val="none" w:sz="0" w:space="0" w:color="auto"/>
                            <w:left w:val="none" w:sz="0" w:space="0" w:color="auto"/>
                            <w:bottom w:val="none" w:sz="0" w:space="0" w:color="auto"/>
                            <w:right w:val="none" w:sz="0" w:space="0" w:color="auto"/>
                          </w:divBdr>
                        </w:div>
                        <w:div w:id="34957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384">
                  <w:marLeft w:val="0"/>
                  <w:marRight w:val="0"/>
                  <w:marTop w:val="0"/>
                  <w:marBottom w:val="0"/>
                  <w:divBdr>
                    <w:top w:val="none" w:sz="0" w:space="0" w:color="auto"/>
                    <w:left w:val="none" w:sz="0" w:space="0" w:color="auto"/>
                    <w:bottom w:val="none" w:sz="0" w:space="0" w:color="auto"/>
                    <w:right w:val="none" w:sz="0" w:space="0" w:color="auto"/>
                  </w:divBdr>
                  <w:divsChild>
                    <w:div w:id="349581195">
                      <w:marLeft w:val="0"/>
                      <w:marRight w:val="0"/>
                      <w:marTop w:val="0"/>
                      <w:marBottom w:val="0"/>
                      <w:divBdr>
                        <w:top w:val="none" w:sz="0" w:space="0" w:color="auto"/>
                        <w:left w:val="none" w:sz="0" w:space="0" w:color="auto"/>
                        <w:bottom w:val="none" w:sz="0" w:space="0" w:color="auto"/>
                        <w:right w:val="none" w:sz="0" w:space="0" w:color="auto"/>
                      </w:divBdr>
                      <w:divsChild>
                        <w:div w:id="349587674">
                          <w:marLeft w:val="0"/>
                          <w:marRight w:val="0"/>
                          <w:marTop w:val="0"/>
                          <w:marBottom w:val="0"/>
                          <w:divBdr>
                            <w:top w:val="none" w:sz="0" w:space="0" w:color="auto"/>
                            <w:left w:val="none" w:sz="0" w:space="0" w:color="auto"/>
                            <w:bottom w:val="none" w:sz="0" w:space="0" w:color="auto"/>
                            <w:right w:val="none" w:sz="0" w:space="0" w:color="auto"/>
                          </w:divBdr>
                        </w:div>
                        <w:div w:id="34959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4664">
              <w:marLeft w:val="0"/>
              <w:marRight w:val="0"/>
              <w:marTop w:val="0"/>
              <w:marBottom w:val="0"/>
              <w:divBdr>
                <w:top w:val="none" w:sz="0" w:space="0" w:color="auto"/>
                <w:left w:val="none" w:sz="0" w:space="0" w:color="auto"/>
                <w:bottom w:val="none" w:sz="0" w:space="0" w:color="auto"/>
                <w:right w:val="none" w:sz="0" w:space="0" w:color="auto"/>
              </w:divBdr>
            </w:div>
            <w:div w:id="349592145">
              <w:marLeft w:val="0"/>
              <w:marRight w:val="0"/>
              <w:marTop w:val="0"/>
              <w:marBottom w:val="0"/>
              <w:divBdr>
                <w:top w:val="none" w:sz="0" w:space="0" w:color="auto"/>
                <w:left w:val="none" w:sz="0" w:space="0" w:color="auto"/>
                <w:bottom w:val="none" w:sz="0" w:space="0" w:color="auto"/>
                <w:right w:val="none" w:sz="0" w:space="0" w:color="auto"/>
              </w:divBdr>
            </w:div>
            <w:div w:id="349595716">
              <w:marLeft w:val="0"/>
              <w:marRight w:val="0"/>
              <w:marTop w:val="0"/>
              <w:marBottom w:val="0"/>
              <w:divBdr>
                <w:top w:val="none" w:sz="0" w:space="0" w:color="auto"/>
                <w:left w:val="none" w:sz="0" w:space="0" w:color="auto"/>
                <w:bottom w:val="none" w:sz="0" w:space="0" w:color="auto"/>
                <w:right w:val="none" w:sz="0" w:space="0" w:color="auto"/>
              </w:divBdr>
              <w:divsChild>
                <w:div w:id="34958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2401">
      <w:marLeft w:val="0"/>
      <w:marRight w:val="0"/>
      <w:marTop w:val="0"/>
      <w:marBottom w:val="0"/>
      <w:divBdr>
        <w:top w:val="none" w:sz="0" w:space="0" w:color="auto"/>
        <w:left w:val="none" w:sz="0" w:space="0" w:color="auto"/>
        <w:bottom w:val="none" w:sz="0" w:space="0" w:color="auto"/>
        <w:right w:val="none" w:sz="0" w:space="0" w:color="auto"/>
      </w:divBdr>
      <w:divsChild>
        <w:div w:id="349600884">
          <w:marLeft w:val="0"/>
          <w:marRight w:val="0"/>
          <w:marTop w:val="0"/>
          <w:marBottom w:val="0"/>
          <w:divBdr>
            <w:top w:val="none" w:sz="0" w:space="0" w:color="auto"/>
            <w:left w:val="none" w:sz="0" w:space="0" w:color="auto"/>
            <w:bottom w:val="none" w:sz="0" w:space="0" w:color="auto"/>
            <w:right w:val="none" w:sz="0" w:space="0" w:color="auto"/>
          </w:divBdr>
        </w:div>
      </w:divsChild>
    </w:div>
    <w:div w:id="349572403">
      <w:marLeft w:val="0"/>
      <w:marRight w:val="0"/>
      <w:marTop w:val="0"/>
      <w:marBottom w:val="0"/>
      <w:divBdr>
        <w:top w:val="none" w:sz="0" w:space="0" w:color="auto"/>
        <w:left w:val="none" w:sz="0" w:space="0" w:color="auto"/>
        <w:bottom w:val="none" w:sz="0" w:space="0" w:color="auto"/>
        <w:right w:val="none" w:sz="0" w:space="0" w:color="auto"/>
      </w:divBdr>
      <w:divsChild>
        <w:div w:id="349583941">
          <w:marLeft w:val="0"/>
          <w:marRight w:val="0"/>
          <w:marTop w:val="0"/>
          <w:marBottom w:val="0"/>
          <w:divBdr>
            <w:top w:val="none" w:sz="0" w:space="0" w:color="auto"/>
            <w:left w:val="none" w:sz="0" w:space="0" w:color="auto"/>
            <w:bottom w:val="none" w:sz="0" w:space="0" w:color="auto"/>
            <w:right w:val="none" w:sz="0" w:space="0" w:color="auto"/>
          </w:divBdr>
          <w:divsChild>
            <w:div w:id="349579035">
              <w:marLeft w:val="0"/>
              <w:marRight w:val="0"/>
              <w:marTop w:val="0"/>
              <w:marBottom w:val="0"/>
              <w:divBdr>
                <w:top w:val="none" w:sz="0" w:space="0" w:color="auto"/>
                <w:left w:val="none" w:sz="0" w:space="0" w:color="auto"/>
                <w:bottom w:val="none" w:sz="0" w:space="0" w:color="auto"/>
                <w:right w:val="none" w:sz="0" w:space="0" w:color="auto"/>
              </w:divBdr>
              <w:divsChild>
                <w:div w:id="349590109">
                  <w:marLeft w:val="0"/>
                  <w:marRight w:val="0"/>
                  <w:marTop w:val="0"/>
                  <w:marBottom w:val="0"/>
                  <w:divBdr>
                    <w:top w:val="none" w:sz="0" w:space="0" w:color="auto"/>
                    <w:left w:val="none" w:sz="0" w:space="0" w:color="auto"/>
                    <w:bottom w:val="none" w:sz="0" w:space="0" w:color="auto"/>
                    <w:right w:val="none" w:sz="0" w:space="0" w:color="auto"/>
                  </w:divBdr>
                </w:div>
                <w:div w:id="34960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2405">
      <w:marLeft w:val="0"/>
      <w:marRight w:val="0"/>
      <w:marTop w:val="0"/>
      <w:marBottom w:val="0"/>
      <w:divBdr>
        <w:top w:val="none" w:sz="0" w:space="0" w:color="auto"/>
        <w:left w:val="none" w:sz="0" w:space="0" w:color="auto"/>
        <w:bottom w:val="none" w:sz="0" w:space="0" w:color="auto"/>
        <w:right w:val="none" w:sz="0" w:space="0" w:color="auto"/>
      </w:divBdr>
    </w:div>
    <w:div w:id="349572409">
      <w:marLeft w:val="0"/>
      <w:marRight w:val="0"/>
      <w:marTop w:val="0"/>
      <w:marBottom w:val="0"/>
      <w:divBdr>
        <w:top w:val="none" w:sz="0" w:space="0" w:color="auto"/>
        <w:left w:val="none" w:sz="0" w:space="0" w:color="auto"/>
        <w:bottom w:val="none" w:sz="0" w:space="0" w:color="auto"/>
        <w:right w:val="none" w:sz="0" w:space="0" w:color="auto"/>
      </w:divBdr>
      <w:divsChild>
        <w:div w:id="349572801">
          <w:marLeft w:val="0"/>
          <w:marRight w:val="0"/>
          <w:marTop w:val="0"/>
          <w:marBottom w:val="0"/>
          <w:divBdr>
            <w:top w:val="none" w:sz="0" w:space="0" w:color="auto"/>
            <w:left w:val="none" w:sz="0" w:space="0" w:color="auto"/>
            <w:bottom w:val="none" w:sz="0" w:space="0" w:color="auto"/>
            <w:right w:val="none" w:sz="0" w:space="0" w:color="auto"/>
          </w:divBdr>
        </w:div>
      </w:divsChild>
    </w:div>
    <w:div w:id="349572410">
      <w:marLeft w:val="0"/>
      <w:marRight w:val="0"/>
      <w:marTop w:val="0"/>
      <w:marBottom w:val="0"/>
      <w:divBdr>
        <w:top w:val="none" w:sz="0" w:space="0" w:color="auto"/>
        <w:left w:val="none" w:sz="0" w:space="0" w:color="auto"/>
        <w:bottom w:val="none" w:sz="0" w:space="0" w:color="auto"/>
        <w:right w:val="none" w:sz="0" w:space="0" w:color="auto"/>
      </w:divBdr>
      <w:divsChild>
        <w:div w:id="349573518">
          <w:marLeft w:val="0"/>
          <w:marRight w:val="0"/>
          <w:marTop w:val="0"/>
          <w:marBottom w:val="0"/>
          <w:divBdr>
            <w:top w:val="none" w:sz="0" w:space="0" w:color="auto"/>
            <w:left w:val="none" w:sz="0" w:space="0" w:color="auto"/>
            <w:bottom w:val="none" w:sz="0" w:space="0" w:color="auto"/>
            <w:right w:val="none" w:sz="0" w:space="0" w:color="auto"/>
          </w:divBdr>
          <w:divsChild>
            <w:div w:id="349578770">
              <w:marLeft w:val="0"/>
              <w:marRight w:val="0"/>
              <w:marTop w:val="0"/>
              <w:marBottom w:val="0"/>
              <w:divBdr>
                <w:top w:val="none" w:sz="0" w:space="0" w:color="auto"/>
                <w:left w:val="none" w:sz="0" w:space="0" w:color="auto"/>
                <w:bottom w:val="none" w:sz="0" w:space="0" w:color="auto"/>
                <w:right w:val="none" w:sz="0" w:space="0" w:color="auto"/>
              </w:divBdr>
              <w:divsChild>
                <w:div w:id="34958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2413">
      <w:marLeft w:val="0"/>
      <w:marRight w:val="0"/>
      <w:marTop w:val="0"/>
      <w:marBottom w:val="0"/>
      <w:divBdr>
        <w:top w:val="none" w:sz="0" w:space="0" w:color="auto"/>
        <w:left w:val="none" w:sz="0" w:space="0" w:color="auto"/>
        <w:bottom w:val="none" w:sz="0" w:space="0" w:color="auto"/>
        <w:right w:val="none" w:sz="0" w:space="0" w:color="auto"/>
      </w:divBdr>
      <w:divsChild>
        <w:div w:id="349574557">
          <w:marLeft w:val="0"/>
          <w:marRight w:val="0"/>
          <w:marTop w:val="0"/>
          <w:marBottom w:val="0"/>
          <w:divBdr>
            <w:top w:val="none" w:sz="0" w:space="0" w:color="auto"/>
            <w:left w:val="none" w:sz="0" w:space="0" w:color="auto"/>
            <w:bottom w:val="none" w:sz="0" w:space="0" w:color="auto"/>
            <w:right w:val="none" w:sz="0" w:space="0" w:color="auto"/>
          </w:divBdr>
        </w:div>
      </w:divsChild>
    </w:div>
    <w:div w:id="349572415">
      <w:marLeft w:val="0"/>
      <w:marRight w:val="0"/>
      <w:marTop w:val="0"/>
      <w:marBottom w:val="0"/>
      <w:divBdr>
        <w:top w:val="none" w:sz="0" w:space="0" w:color="auto"/>
        <w:left w:val="none" w:sz="0" w:space="0" w:color="auto"/>
        <w:bottom w:val="none" w:sz="0" w:space="0" w:color="auto"/>
        <w:right w:val="none" w:sz="0" w:space="0" w:color="auto"/>
      </w:divBdr>
    </w:div>
    <w:div w:id="349572418">
      <w:marLeft w:val="0"/>
      <w:marRight w:val="0"/>
      <w:marTop w:val="0"/>
      <w:marBottom w:val="0"/>
      <w:divBdr>
        <w:top w:val="none" w:sz="0" w:space="0" w:color="auto"/>
        <w:left w:val="none" w:sz="0" w:space="0" w:color="auto"/>
        <w:bottom w:val="none" w:sz="0" w:space="0" w:color="auto"/>
        <w:right w:val="none" w:sz="0" w:space="0" w:color="auto"/>
      </w:divBdr>
    </w:div>
    <w:div w:id="349572420">
      <w:marLeft w:val="0"/>
      <w:marRight w:val="0"/>
      <w:marTop w:val="0"/>
      <w:marBottom w:val="0"/>
      <w:divBdr>
        <w:top w:val="none" w:sz="0" w:space="0" w:color="auto"/>
        <w:left w:val="none" w:sz="0" w:space="0" w:color="auto"/>
        <w:bottom w:val="none" w:sz="0" w:space="0" w:color="auto"/>
        <w:right w:val="none" w:sz="0" w:space="0" w:color="auto"/>
      </w:divBdr>
      <w:divsChild>
        <w:div w:id="349578793">
          <w:marLeft w:val="0"/>
          <w:marRight w:val="0"/>
          <w:marTop w:val="0"/>
          <w:marBottom w:val="0"/>
          <w:divBdr>
            <w:top w:val="none" w:sz="0" w:space="0" w:color="auto"/>
            <w:left w:val="none" w:sz="0" w:space="0" w:color="auto"/>
            <w:bottom w:val="none" w:sz="0" w:space="0" w:color="auto"/>
            <w:right w:val="none" w:sz="0" w:space="0" w:color="auto"/>
          </w:divBdr>
        </w:div>
      </w:divsChild>
    </w:div>
    <w:div w:id="349572421">
      <w:marLeft w:val="0"/>
      <w:marRight w:val="0"/>
      <w:marTop w:val="0"/>
      <w:marBottom w:val="0"/>
      <w:divBdr>
        <w:top w:val="none" w:sz="0" w:space="0" w:color="auto"/>
        <w:left w:val="none" w:sz="0" w:space="0" w:color="auto"/>
        <w:bottom w:val="none" w:sz="0" w:space="0" w:color="auto"/>
        <w:right w:val="none" w:sz="0" w:space="0" w:color="auto"/>
      </w:divBdr>
    </w:div>
    <w:div w:id="349572423">
      <w:marLeft w:val="0"/>
      <w:marRight w:val="0"/>
      <w:marTop w:val="0"/>
      <w:marBottom w:val="0"/>
      <w:divBdr>
        <w:top w:val="none" w:sz="0" w:space="0" w:color="auto"/>
        <w:left w:val="none" w:sz="0" w:space="0" w:color="auto"/>
        <w:bottom w:val="none" w:sz="0" w:space="0" w:color="auto"/>
        <w:right w:val="none" w:sz="0" w:space="0" w:color="auto"/>
      </w:divBdr>
    </w:div>
    <w:div w:id="349572425">
      <w:marLeft w:val="0"/>
      <w:marRight w:val="0"/>
      <w:marTop w:val="0"/>
      <w:marBottom w:val="0"/>
      <w:divBdr>
        <w:top w:val="none" w:sz="0" w:space="0" w:color="auto"/>
        <w:left w:val="none" w:sz="0" w:space="0" w:color="auto"/>
        <w:bottom w:val="none" w:sz="0" w:space="0" w:color="auto"/>
        <w:right w:val="none" w:sz="0" w:space="0" w:color="auto"/>
      </w:divBdr>
    </w:div>
    <w:div w:id="349572428">
      <w:marLeft w:val="0"/>
      <w:marRight w:val="0"/>
      <w:marTop w:val="0"/>
      <w:marBottom w:val="0"/>
      <w:divBdr>
        <w:top w:val="none" w:sz="0" w:space="0" w:color="auto"/>
        <w:left w:val="none" w:sz="0" w:space="0" w:color="auto"/>
        <w:bottom w:val="none" w:sz="0" w:space="0" w:color="auto"/>
        <w:right w:val="none" w:sz="0" w:space="0" w:color="auto"/>
      </w:divBdr>
    </w:div>
    <w:div w:id="349572430">
      <w:marLeft w:val="0"/>
      <w:marRight w:val="0"/>
      <w:marTop w:val="0"/>
      <w:marBottom w:val="0"/>
      <w:divBdr>
        <w:top w:val="none" w:sz="0" w:space="0" w:color="auto"/>
        <w:left w:val="none" w:sz="0" w:space="0" w:color="auto"/>
        <w:bottom w:val="none" w:sz="0" w:space="0" w:color="auto"/>
        <w:right w:val="none" w:sz="0" w:space="0" w:color="auto"/>
      </w:divBdr>
      <w:divsChild>
        <w:div w:id="349573046">
          <w:marLeft w:val="0"/>
          <w:marRight w:val="0"/>
          <w:marTop w:val="0"/>
          <w:marBottom w:val="0"/>
          <w:divBdr>
            <w:top w:val="none" w:sz="0" w:space="0" w:color="auto"/>
            <w:left w:val="none" w:sz="0" w:space="0" w:color="auto"/>
            <w:bottom w:val="none" w:sz="0" w:space="0" w:color="auto"/>
            <w:right w:val="none" w:sz="0" w:space="0" w:color="auto"/>
          </w:divBdr>
          <w:divsChild>
            <w:div w:id="349596694">
              <w:marLeft w:val="0"/>
              <w:marRight w:val="259"/>
              <w:marTop w:val="0"/>
              <w:marBottom w:val="0"/>
              <w:divBdr>
                <w:top w:val="none" w:sz="0" w:space="0" w:color="auto"/>
                <w:left w:val="none" w:sz="0" w:space="0" w:color="auto"/>
                <w:bottom w:val="none" w:sz="0" w:space="0" w:color="auto"/>
                <w:right w:val="none" w:sz="0" w:space="0" w:color="auto"/>
              </w:divBdr>
            </w:div>
          </w:divsChild>
        </w:div>
        <w:div w:id="349588732">
          <w:marLeft w:val="0"/>
          <w:marRight w:val="0"/>
          <w:marTop w:val="0"/>
          <w:marBottom w:val="143"/>
          <w:divBdr>
            <w:top w:val="none" w:sz="0" w:space="0" w:color="auto"/>
            <w:left w:val="none" w:sz="0" w:space="0" w:color="auto"/>
            <w:bottom w:val="none" w:sz="0" w:space="0" w:color="auto"/>
            <w:right w:val="none" w:sz="0" w:space="0" w:color="auto"/>
          </w:divBdr>
        </w:div>
        <w:div w:id="349595063">
          <w:marLeft w:val="0"/>
          <w:marRight w:val="0"/>
          <w:marTop w:val="0"/>
          <w:marBottom w:val="0"/>
          <w:divBdr>
            <w:top w:val="none" w:sz="0" w:space="0" w:color="auto"/>
            <w:left w:val="none" w:sz="0" w:space="0" w:color="auto"/>
            <w:bottom w:val="none" w:sz="0" w:space="0" w:color="auto"/>
            <w:right w:val="none" w:sz="0" w:space="0" w:color="auto"/>
          </w:divBdr>
          <w:divsChild>
            <w:div w:id="349577633">
              <w:marLeft w:val="0"/>
              <w:marRight w:val="259"/>
              <w:marTop w:val="0"/>
              <w:marBottom w:val="234"/>
              <w:divBdr>
                <w:top w:val="none" w:sz="0" w:space="0" w:color="auto"/>
                <w:left w:val="none" w:sz="0" w:space="0" w:color="auto"/>
                <w:bottom w:val="none" w:sz="0" w:space="0" w:color="auto"/>
                <w:right w:val="none" w:sz="0" w:space="0" w:color="auto"/>
              </w:divBdr>
              <w:divsChild>
                <w:div w:id="349575714">
                  <w:marLeft w:val="0"/>
                  <w:marRight w:val="0"/>
                  <w:marTop w:val="65"/>
                  <w:marBottom w:val="65"/>
                  <w:divBdr>
                    <w:top w:val="none" w:sz="0" w:space="0" w:color="auto"/>
                    <w:left w:val="none" w:sz="0" w:space="0" w:color="auto"/>
                    <w:bottom w:val="none" w:sz="0" w:space="0" w:color="auto"/>
                    <w:right w:val="none" w:sz="0" w:space="0" w:color="auto"/>
                  </w:divBdr>
                  <w:divsChild>
                    <w:div w:id="349574361">
                      <w:marLeft w:val="0"/>
                      <w:marRight w:val="0"/>
                      <w:marTop w:val="0"/>
                      <w:marBottom w:val="0"/>
                      <w:divBdr>
                        <w:top w:val="none" w:sz="0" w:space="0" w:color="auto"/>
                        <w:left w:val="none" w:sz="0" w:space="0" w:color="auto"/>
                        <w:bottom w:val="none" w:sz="0" w:space="0" w:color="auto"/>
                        <w:right w:val="none" w:sz="0" w:space="0" w:color="auto"/>
                      </w:divBdr>
                    </w:div>
                    <w:div w:id="349584264">
                      <w:marLeft w:val="0"/>
                      <w:marRight w:val="0"/>
                      <w:marTop w:val="0"/>
                      <w:marBottom w:val="0"/>
                      <w:divBdr>
                        <w:top w:val="none" w:sz="0" w:space="0" w:color="auto"/>
                        <w:left w:val="none" w:sz="0" w:space="0" w:color="auto"/>
                        <w:bottom w:val="none" w:sz="0" w:space="0" w:color="auto"/>
                        <w:right w:val="none" w:sz="0" w:space="0" w:color="auto"/>
                      </w:divBdr>
                    </w:div>
                  </w:divsChild>
                </w:div>
                <w:div w:id="349600620">
                  <w:marLeft w:val="0"/>
                  <w:marRight w:val="0"/>
                  <w:marTop w:val="65"/>
                  <w:marBottom w:val="65"/>
                  <w:divBdr>
                    <w:top w:val="none" w:sz="0" w:space="0" w:color="auto"/>
                    <w:left w:val="none" w:sz="0" w:space="0" w:color="auto"/>
                    <w:bottom w:val="none" w:sz="0" w:space="0" w:color="auto"/>
                    <w:right w:val="none" w:sz="0" w:space="0" w:color="auto"/>
                  </w:divBdr>
                  <w:divsChild>
                    <w:div w:id="349586344">
                      <w:marLeft w:val="0"/>
                      <w:marRight w:val="0"/>
                      <w:marTop w:val="0"/>
                      <w:marBottom w:val="0"/>
                      <w:divBdr>
                        <w:top w:val="none" w:sz="0" w:space="0" w:color="auto"/>
                        <w:left w:val="none" w:sz="0" w:space="0" w:color="auto"/>
                        <w:bottom w:val="none" w:sz="0" w:space="0" w:color="auto"/>
                        <w:right w:val="none" w:sz="0" w:space="0" w:color="auto"/>
                      </w:divBdr>
                    </w:div>
                    <w:div w:id="349601943">
                      <w:marLeft w:val="0"/>
                      <w:marRight w:val="0"/>
                      <w:marTop w:val="0"/>
                      <w:marBottom w:val="0"/>
                      <w:divBdr>
                        <w:top w:val="none" w:sz="0" w:space="0" w:color="auto"/>
                        <w:left w:val="none" w:sz="0" w:space="0" w:color="auto"/>
                        <w:bottom w:val="none" w:sz="0" w:space="0" w:color="auto"/>
                        <w:right w:val="none" w:sz="0" w:space="0" w:color="auto"/>
                      </w:divBdr>
                    </w:div>
                  </w:divsChild>
                </w:div>
                <w:div w:id="349601538">
                  <w:marLeft w:val="0"/>
                  <w:marRight w:val="0"/>
                  <w:marTop w:val="65"/>
                  <w:marBottom w:val="65"/>
                  <w:divBdr>
                    <w:top w:val="none" w:sz="0" w:space="0" w:color="auto"/>
                    <w:left w:val="none" w:sz="0" w:space="0" w:color="auto"/>
                    <w:bottom w:val="none" w:sz="0" w:space="0" w:color="auto"/>
                    <w:right w:val="none" w:sz="0" w:space="0" w:color="auto"/>
                  </w:divBdr>
                  <w:divsChild>
                    <w:div w:id="349574226">
                      <w:marLeft w:val="0"/>
                      <w:marRight w:val="0"/>
                      <w:marTop w:val="0"/>
                      <w:marBottom w:val="0"/>
                      <w:divBdr>
                        <w:top w:val="none" w:sz="0" w:space="0" w:color="auto"/>
                        <w:left w:val="none" w:sz="0" w:space="0" w:color="auto"/>
                        <w:bottom w:val="none" w:sz="0" w:space="0" w:color="auto"/>
                        <w:right w:val="none" w:sz="0" w:space="0" w:color="auto"/>
                      </w:divBdr>
                    </w:div>
                    <w:div w:id="349577883">
                      <w:marLeft w:val="0"/>
                      <w:marRight w:val="0"/>
                      <w:marTop w:val="0"/>
                      <w:marBottom w:val="0"/>
                      <w:divBdr>
                        <w:top w:val="none" w:sz="0" w:space="0" w:color="auto"/>
                        <w:left w:val="none" w:sz="0" w:space="0" w:color="auto"/>
                        <w:bottom w:val="none" w:sz="0" w:space="0" w:color="auto"/>
                        <w:right w:val="none" w:sz="0" w:space="0" w:color="auto"/>
                      </w:divBdr>
                    </w:div>
                  </w:divsChild>
                </w:div>
                <w:div w:id="349601878">
                  <w:marLeft w:val="0"/>
                  <w:marRight w:val="0"/>
                  <w:marTop w:val="65"/>
                  <w:marBottom w:val="65"/>
                  <w:divBdr>
                    <w:top w:val="none" w:sz="0" w:space="0" w:color="auto"/>
                    <w:left w:val="none" w:sz="0" w:space="0" w:color="auto"/>
                    <w:bottom w:val="none" w:sz="0" w:space="0" w:color="auto"/>
                    <w:right w:val="none" w:sz="0" w:space="0" w:color="auto"/>
                  </w:divBdr>
                  <w:divsChild>
                    <w:div w:id="349573697">
                      <w:marLeft w:val="0"/>
                      <w:marRight w:val="0"/>
                      <w:marTop w:val="0"/>
                      <w:marBottom w:val="0"/>
                      <w:divBdr>
                        <w:top w:val="none" w:sz="0" w:space="0" w:color="auto"/>
                        <w:left w:val="none" w:sz="0" w:space="0" w:color="auto"/>
                        <w:bottom w:val="none" w:sz="0" w:space="0" w:color="auto"/>
                        <w:right w:val="none" w:sz="0" w:space="0" w:color="auto"/>
                      </w:divBdr>
                    </w:div>
                    <w:div w:id="349574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458">
              <w:marLeft w:val="0"/>
              <w:marRight w:val="259"/>
              <w:marTop w:val="0"/>
              <w:marBottom w:val="234"/>
              <w:divBdr>
                <w:top w:val="none" w:sz="0" w:space="0" w:color="auto"/>
                <w:left w:val="none" w:sz="0" w:space="0" w:color="auto"/>
                <w:bottom w:val="none" w:sz="0" w:space="0" w:color="auto"/>
                <w:right w:val="none" w:sz="0" w:space="0" w:color="auto"/>
              </w:divBdr>
              <w:divsChild>
                <w:div w:id="349588825">
                  <w:marLeft w:val="0"/>
                  <w:marRight w:val="0"/>
                  <w:marTop w:val="65"/>
                  <w:marBottom w:val="65"/>
                  <w:divBdr>
                    <w:top w:val="none" w:sz="0" w:space="0" w:color="auto"/>
                    <w:left w:val="none" w:sz="0" w:space="0" w:color="auto"/>
                    <w:bottom w:val="none" w:sz="0" w:space="0" w:color="auto"/>
                    <w:right w:val="none" w:sz="0" w:space="0" w:color="auto"/>
                  </w:divBdr>
                  <w:divsChild>
                    <w:div w:id="349583562">
                      <w:marLeft w:val="0"/>
                      <w:marRight w:val="0"/>
                      <w:marTop w:val="0"/>
                      <w:marBottom w:val="0"/>
                      <w:divBdr>
                        <w:top w:val="none" w:sz="0" w:space="0" w:color="auto"/>
                        <w:left w:val="none" w:sz="0" w:space="0" w:color="auto"/>
                        <w:bottom w:val="none" w:sz="0" w:space="0" w:color="auto"/>
                        <w:right w:val="none" w:sz="0" w:space="0" w:color="auto"/>
                      </w:divBdr>
                    </w:div>
                    <w:div w:id="34960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2434">
      <w:marLeft w:val="0"/>
      <w:marRight w:val="0"/>
      <w:marTop w:val="0"/>
      <w:marBottom w:val="0"/>
      <w:divBdr>
        <w:top w:val="none" w:sz="0" w:space="0" w:color="auto"/>
        <w:left w:val="none" w:sz="0" w:space="0" w:color="auto"/>
        <w:bottom w:val="none" w:sz="0" w:space="0" w:color="auto"/>
        <w:right w:val="none" w:sz="0" w:space="0" w:color="auto"/>
      </w:divBdr>
      <w:divsChild>
        <w:div w:id="349598337">
          <w:marLeft w:val="0"/>
          <w:marRight w:val="0"/>
          <w:marTop w:val="0"/>
          <w:marBottom w:val="0"/>
          <w:divBdr>
            <w:top w:val="none" w:sz="0" w:space="0" w:color="auto"/>
            <w:left w:val="none" w:sz="0" w:space="0" w:color="auto"/>
            <w:bottom w:val="none" w:sz="0" w:space="0" w:color="auto"/>
            <w:right w:val="none" w:sz="0" w:space="0" w:color="auto"/>
          </w:divBdr>
        </w:div>
      </w:divsChild>
    </w:div>
    <w:div w:id="349572435">
      <w:marLeft w:val="0"/>
      <w:marRight w:val="0"/>
      <w:marTop w:val="0"/>
      <w:marBottom w:val="0"/>
      <w:divBdr>
        <w:top w:val="none" w:sz="0" w:space="0" w:color="auto"/>
        <w:left w:val="none" w:sz="0" w:space="0" w:color="auto"/>
        <w:bottom w:val="none" w:sz="0" w:space="0" w:color="auto"/>
        <w:right w:val="none" w:sz="0" w:space="0" w:color="auto"/>
      </w:divBdr>
    </w:div>
    <w:div w:id="349572438">
      <w:marLeft w:val="0"/>
      <w:marRight w:val="0"/>
      <w:marTop w:val="0"/>
      <w:marBottom w:val="0"/>
      <w:divBdr>
        <w:top w:val="none" w:sz="0" w:space="0" w:color="auto"/>
        <w:left w:val="none" w:sz="0" w:space="0" w:color="auto"/>
        <w:bottom w:val="none" w:sz="0" w:space="0" w:color="auto"/>
        <w:right w:val="none" w:sz="0" w:space="0" w:color="auto"/>
      </w:divBdr>
    </w:div>
    <w:div w:id="349572444">
      <w:marLeft w:val="0"/>
      <w:marRight w:val="0"/>
      <w:marTop w:val="0"/>
      <w:marBottom w:val="0"/>
      <w:divBdr>
        <w:top w:val="none" w:sz="0" w:space="0" w:color="auto"/>
        <w:left w:val="none" w:sz="0" w:space="0" w:color="auto"/>
        <w:bottom w:val="none" w:sz="0" w:space="0" w:color="auto"/>
        <w:right w:val="none" w:sz="0" w:space="0" w:color="auto"/>
      </w:divBdr>
    </w:div>
    <w:div w:id="349572447">
      <w:marLeft w:val="0"/>
      <w:marRight w:val="0"/>
      <w:marTop w:val="0"/>
      <w:marBottom w:val="0"/>
      <w:divBdr>
        <w:top w:val="none" w:sz="0" w:space="0" w:color="auto"/>
        <w:left w:val="none" w:sz="0" w:space="0" w:color="auto"/>
        <w:bottom w:val="none" w:sz="0" w:space="0" w:color="auto"/>
        <w:right w:val="none" w:sz="0" w:space="0" w:color="auto"/>
      </w:divBdr>
      <w:divsChild>
        <w:div w:id="349573019">
          <w:marLeft w:val="0"/>
          <w:marRight w:val="0"/>
          <w:marTop w:val="0"/>
          <w:marBottom w:val="0"/>
          <w:divBdr>
            <w:top w:val="none" w:sz="0" w:space="0" w:color="auto"/>
            <w:left w:val="none" w:sz="0" w:space="0" w:color="auto"/>
            <w:bottom w:val="none" w:sz="0" w:space="0" w:color="auto"/>
            <w:right w:val="none" w:sz="0" w:space="0" w:color="auto"/>
          </w:divBdr>
        </w:div>
        <w:div w:id="349598579">
          <w:marLeft w:val="0"/>
          <w:marRight w:val="0"/>
          <w:marTop w:val="0"/>
          <w:marBottom w:val="0"/>
          <w:divBdr>
            <w:top w:val="none" w:sz="0" w:space="0" w:color="auto"/>
            <w:left w:val="none" w:sz="0" w:space="0" w:color="auto"/>
            <w:bottom w:val="none" w:sz="0" w:space="0" w:color="auto"/>
            <w:right w:val="none" w:sz="0" w:space="0" w:color="auto"/>
          </w:divBdr>
        </w:div>
      </w:divsChild>
    </w:div>
    <w:div w:id="349572450">
      <w:marLeft w:val="0"/>
      <w:marRight w:val="0"/>
      <w:marTop w:val="0"/>
      <w:marBottom w:val="0"/>
      <w:divBdr>
        <w:top w:val="none" w:sz="0" w:space="0" w:color="auto"/>
        <w:left w:val="none" w:sz="0" w:space="0" w:color="auto"/>
        <w:bottom w:val="none" w:sz="0" w:space="0" w:color="auto"/>
        <w:right w:val="none" w:sz="0" w:space="0" w:color="auto"/>
      </w:divBdr>
    </w:div>
    <w:div w:id="349572451">
      <w:marLeft w:val="0"/>
      <w:marRight w:val="0"/>
      <w:marTop w:val="0"/>
      <w:marBottom w:val="0"/>
      <w:divBdr>
        <w:top w:val="none" w:sz="0" w:space="0" w:color="auto"/>
        <w:left w:val="none" w:sz="0" w:space="0" w:color="auto"/>
        <w:bottom w:val="none" w:sz="0" w:space="0" w:color="auto"/>
        <w:right w:val="none" w:sz="0" w:space="0" w:color="auto"/>
      </w:divBdr>
      <w:divsChild>
        <w:div w:id="349583066">
          <w:marLeft w:val="0"/>
          <w:marRight w:val="0"/>
          <w:marTop w:val="0"/>
          <w:marBottom w:val="0"/>
          <w:divBdr>
            <w:top w:val="none" w:sz="0" w:space="0" w:color="auto"/>
            <w:left w:val="none" w:sz="0" w:space="0" w:color="auto"/>
            <w:bottom w:val="none" w:sz="0" w:space="0" w:color="auto"/>
            <w:right w:val="none" w:sz="0" w:space="0" w:color="auto"/>
          </w:divBdr>
        </w:div>
      </w:divsChild>
    </w:div>
    <w:div w:id="349572453">
      <w:marLeft w:val="0"/>
      <w:marRight w:val="0"/>
      <w:marTop w:val="0"/>
      <w:marBottom w:val="0"/>
      <w:divBdr>
        <w:top w:val="none" w:sz="0" w:space="0" w:color="auto"/>
        <w:left w:val="none" w:sz="0" w:space="0" w:color="auto"/>
        <w:bottom w:val="none" w:sz="0" w:space="0" w:color="auto"/>
        <w:right w:val="none" w:sz="0" w:space="0" w:color="auto"/>
      </w:divBdr>
    </w:div>
    <w:div w:id="349572454">
      <w:marLeft w:val="0"/>
      <w:marRight w:val="0"/>
      <w:marTop w:val="0"/>
      <w:marBottom w:val="0"/>
      <w:divBdr>
        <w:top w:val="none" w:sz="0" w:space="0" w:color="auto"/>
        <w:left w:val="none" w:sz="0" w:space="0" w:color="auto"/>
        <w:bottom w:val="none" w:sz="0" w:space="0" w:color="auto"/>
        <w:right w:val="none" w:sz="0" w:space="0" w:color="auto"/>
      </w:divBdr>
      <w:divsChild>
        <w:div w:id="349591806">
          <w:marLeft w:val="0"/>
          <w:marRight w:val="0"/>
          <w:marTop w:val="0"/>
          <w:marBottom w:val="0"/>
          <w:divBdr>
            <w:top w:val="none" w:sz="0" w:space="0" w:color="auto"/>
            <w:left w:val="none" w:sz="0" w:space="0" w:color="auto"/>
            <w:bottom w:val="none" w:sz="0" w:space="0" w:color="auto"/>
            <w:right w:val="none" w:sz="0" w:space="0" w:color="auto"/>
          </w:divBdr>
          <w:divsChild>
            <w:div w:id="349594204">
              <w:marLeft w:val="0"/>
              <w:marRight w:val="0"/>
              <w:marTop w:val="0"/>
              <w:marBottom w:val="0"/>
              <w:divBdr>
                <w:top w:val="none" w:sz="0" w:space="0" w:color="auto"/>
                <w:left w:val="none" w:sz="0" w:space="0" w:color="auto"/>
                <w:bottom w:val="none" w:sz="0" w:space="0" w:color="auto"/>
                <w:right w:val="none" w:sz="0" w:space="0" w:color="auto"/>
              </w:divBdr>
              <w:divsChild>
                <w:div w:id="349592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2455">
      <w:marLeft w:val="0"/>
      <w:marRight w:val="0"/>
      <w:marTop w:val="0"/>
      <w:marBottom w:val="0"/>
      <w:divBdr>
        <w:top w:val="none" w:sz="0" w:space="0" w:color="auto"/>
        <w:left w:val="none" w:sz="0" w:space="0" w:color="auto"/>
        <w:bottom w:val="none" w:sz="0" w:space="0" w:color="auto"/>
        <w:right w:val="none" w:sz="0" w:space="0" w:color="auto"/>
      </w:divBdr>
    </w:div>
    <w:div w:id="349572458">
      <w:marLeft w:val="0"/>
      <w:marRight w:val="0"/>
      <w:marTop w:val="0"/>
      <w:marBottom w:val="0"/>
      <w:divBdr>
        <w:top w:val="none" w:sz="0" w:space="0" w:color="auto"/>
        <w:left w:val="none" w:sz="0" w:space="0" w:color="auto"/>
        <w:bottom w:val="none" w:sz="0" w:space="0" w:color="auto"/>
        <w:right w:val="none" w:sz="0" w:space="0" w:color="auto"/>
      </w:divBdr>
      <w:divsChild>
        <w:div w:id="349573378">
          <w:marLeft w:val="0"/>
          <w:marRight w:val="0"/>
          <w:marTop w:val="263"/>
          <w:marBottom w:val="0"/>
          <w:divBdr>
            <w:top w:val="none" w:sz="0" w:space="0" w:color="auto"/>
            <w:left w:val="none" w:sz="0" w:space="0" w:color="auto"/>
            <w:bottom w:val="none" w:sz="0" w:space="0" w:color="auto"/>
            <w:right w:val="none" w:sz="0" w:space="0" w:color="auto"/>
          </w:divBdr>
          <w:divsChild>
            <w:div w:id="349574781">
              <w:marLeft w:val="0"/>
              <w:marRight w:val="0"/>
              <w:marTop w:val="240"/>
              <w:marBottom w:val="240"/>
              <w:divBdr>
                <w:top w:val="none" w:sz="0" w:space="0" w:color="auto"/>
                <w:left w:val="none" w:sz="0" w:space="0" w:color="auto"/>
                <w:bottom w:val="none" w:sz="0" w:space="0" w:color="auto"/>
                <w:right w:val="none" w:sz="0" w:space="0" w:color="auto"/>
              </w:divBdr>
            </w:div>
            <w:div w:id="349593823">
              <w:marLeft w:val="0"/>
              <w:marRight w:val="0"/>
              <w:marTop w:val="0"/>
              <w:marBottom w:val="0"/>
              <w:divBdr>
                <w:top w:val="none" w:sz="0" w:space="0" w:color="auto"/>
                <w:left w:val="none" w:sz="0" w:space="0" w:color="auto"/>
                <w:bottom w:val="none" w:sz="0" w:space="0" w:color="auto"/>
                <w:right w:val="none" w:sz="0" w:space="0" w:color="auto"/>
              </w:divBdr>
            </w:div>
          </w:divsChild>
        </w:div>
        <w:div w:id="349577646">
          <w:marLeft w:val="0"/>
          <w:marRight w:val="0"/>
          <w:marTop w:val="0"/>
          <w:marBottom w:val="0"/>
          <w:divBdr>
            <w:top w:val="none" w:sz="0" w:space="0" w:color="auto"/>
            <w:left w:val="none" w:sz="0" w:space="0" w:color="auto"/>
            <w:bottom w:val="none" w:sz="0" w:space="0" w:color="auto"/>
            <w:right w:val="none" w:sz="0" w:space="0" w:color="auto"/>
          </w:divBdr>
          <w:divsChild>
            <w:div w:id="349601712">
              <w:marLeft w:val="0"/>
              <w:marRight w:val="0"/>
              <w:marTop w:val="0"/>
              <w:marBottom w:val="200"/>
              <w:divBdr>
                <w:top w:val="none" w:sz="0" w:space="0" w:color="auto"/>
                <w:left w:val="none" w:sz="0" w:space="0" w:color="auto"/>
                <w:bottom w:val="none" w:sz="0" w:space="0" w:color="auto"/>
                <w:right w:val="none" w:sz="0" w:space="0" w:color="auto"/>
              </w:divBdr>
              <w:divsChild>
                <w:div w:id="349575130">
                  <w:marLeft w:val="0"/>
                  <w:marRight w:val="0"/>
                  <w:marTop w:val="0"/>
                  <w:marBottom w:val="0"/>
                  <w:divBdr>
                    <w:top w:val="none" w:sz="0" w:space="0" w:color="auto"/>
                    <w:left w:val="none" w:sz="0" w:space="0" w:color="auto"/>
                    <w:bottom w:val="none" w:sz="0" w:space="0" w:color="auto"/>
                    <w:right w:val="none" w:sz="0" w:space="0" w:color="auto"/>
                  </w:divBdr>
                  <w:divsChild>
                    <w:div w:id="349572203">
                      <w:marLeft w:val="0"/>
                      <w:marRight w:val="25"/>
                      <w:marTop w:val="0"/>
                      <w:marBottom w:val="0"/>
                      <w:divBdr>
                        <w:top w:val="none" w:sz="0" w:space="0" w:color="auto"/>
                        <w:left w:val="none" w:sz="0" w:space="0" w:color="auto"/>
                        <w:bottom w:val="none" w:sz="0" w:space="0" w:color="auto"/>
                        <w:right w:val="none" w:sz="0" w:space="0" w:color="auto"/>
                      </w:divBdr>
                    </w:div>
                    <w:div w:id="349581788">
                      <w:marLeft w:val="0"/>
                      <w:marRight w:val="25"/>
                      <w:marTop w:val="0"/>
                      <w:marBottom w:val="0"/>
                      <w:divBdr>
                        <w:top w:val="none" w:sz="0" w:space="0" w:color="auto"/>
                        <w:left w:val="none" w:sz="0" w:space="0" w:color="auto"/>
                        <w:bottom w:val="none" w:sz="0" w:space="0" w:color="auto"/>
                        <w:right w:val="none" w:sz="0" w:space="0" w:color="auto"/>
                      </w:divBdr>
                    </w:div>
                  </w:divsChild>
                </w:div>
                <w:div w:id="349579474">
                  <w:marLeft w:val="0"/>
                  <w:marRight w:val="0"/>
                  <w:marTop w:val="0"/>
                  <w:marBottom w:val="0"/>
                  <w:divBdr>
                    <w:top w:val="none" w:sz="0" w:space="0" w:color="auto"/>
                    <w:left w:val="none" w:sz="0" w:space="0" w:color="auto"/>
                    <w:bottom w:val="none" w:sz="0" w:space="0" w:color="auto"/>
                    <w:right w:val="none" w:sz="0" w:space="0" w:color="auto"/>
                  </w:divBdr>
                </w:div>
                <w:div w:id="349598289">
                  <w:marLeft w:val="2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2461">
      <w:marLeft w:val="0"/>
      <w:marRight w:val="0"/>
      <w:marTop w:val="0"/>
      <w:marBottom w:val="0"/>
      <w:divBdr>
        <w:top w:val="none" w:sz="0" w:space="0" w:color="auto"/>
        <w:left w:val="none" w:sz="0" w:space="0" w:color="auto"/>
        <w:bottom w:val="none" w:sz="0" w:space="0" w:color="auto"/>
        <w:right w:val="none" w:sz="0" w:space="0" w:color="auto"/>
      </w:divBdr>
    </w:div>
    <w:div w:id="349572462">
      <w:marLeft w:val="0"/>
      <w:marRight w:val="0"/>
      <w:marTop w:val="0"/>
      <w:marBottom w:val="0"/>
      <w:divBdr>
        <w:top w:val="none" w:sz="0" w:space="0" w:color="auto"/>
        <w:left w:val="none" w:sz="0" w:space="0" w:color="auto"/>
        <w:bottom w:val="none" w:sz="0" w:space="0" w:color="auto"/>
        <w:right w:val="none" w:sz="0" w:space="0" w:color="auto"/>
      </w:divBdr>
      <w:divsChild>
        <w:div w:id="349577468">
          <w:marLeft w:val="0"/>
          <w:marRight w:val="0"/>
          <w:marTop w:val="0"/>
          <w:marBottom w:val="0"/>
          <w:divBdr>
            <w:top w:val="none" w:sz="0" w:space="0" w:color="auto"/>
            <w:left w:val="none" w:sz="0" w:space="0" w:color="auto"/>
            <w:bottom w:val="none" w:sz="0" w:space="0" w:color="auto"/>
            <w:right w:val="none" w:sz="0" w:space="0" w:color="auto"/>
          </w:divBdr>
          <w:divsChild>
            <w:div w:id="349585293">
              <w:marLeft w:val="0"/>
              <w:marRight w:val="0"/>
              <w:marTop w:val="0"/>
              <w:marBottom w:val="0"/>
              <w:divBdr>
                <w:top w:val="none" w:sz="0" w:space="0" w:color="auto"/>
                <w:left w:val="none" w:sz="0" w:space="0" w:color="auto"/>
                <w:bottom w:val="none" w:sz="0" w:space="0" w:color="auto"/>
                <w:right w:val="none" w:sz="0" w:space="0" w:color="auto"/>
              </w:divBdr>
              <w:divsChild>
                <w:div w:id="349573921">
                  <w:marLeft w:val="0"/>
                  <w:marRight w:val="0"/>
                  <w:marTop w:val="0"/>
                  <w:marBottom w:val="0"/>
                  <w:divBdr>
                    <w:top w:val="none" w:sz="0" w:space="0" w:color="auto"/>
                    <w:left w:val="none" w:sz="0" w:space="0" w:color="auto"/>
                    <w:bottom w:val="none" w:sz="0" w:space="0" w:color="auto"/>
                    <w:right w:val="none" w:sz="0" w:space="0" w:color="auto"/>
                  </w:divBdr>
                </w:div>
                <w:div w:id="349593705">
                  <w:marLeft w:val="0"/>
                  <w:marRight w:val="0"/>
                  <w:marTop w:val="0"/>
                  <w:marBottom w:val="0"/>
                  <w:divBdr>
                    <w:top w:val="none" w:sz="0" w:space="0" w:color="auto"/>
                    <w:left w:val="none" w:sz="0" w:space="0" w:color="auto"/>
                    <w:bottom w:val="none" w:sz="0" w:space="0" w:color="auto"/>
                    <w:right w:val="none" w:sz="0" w:space="0" w:color="auto"/>
                  </w:divBdr>
                  <w:divsChild>
                    <w:div w:id="349591166">
                      <w:marLeft w:val="0"/>
                      <w:marRight w:val="0"/>
                      <w:marTop w:val="0"/>
                      <w:marBottom w:val="0"/>
                      <w:divBdr>
                        <w:top w:val="none" w:sz="0" w:space="0" w:color="auto"/>
                        <w:left w:val="none" w:sz="0" w:space="0" w:color="auto"/>
                        <w:bottom w:val="none" w:sz="0" w:space="0" w:color="auto"/>
                        <w:right w:val="none" w:sz="0" w:space="0" w:color="auto"/>
                      </w:divBdr>
                      <w:divsChild>
                        <w:div w:id="349576676">
                          <w:marLeft w:val="0"/>
                          <w:marRight w:val="0"/>
                          <w:marTop w:val="0"/>
                          <w:marBottom w:val="0"/>
                          <w:divBdr>
                            <w:top w:val="none" w:sz="0" w:space="0" w:color="auto"/>
                            <w:left w:val="none" w:sz="0" w:space="0" w:color="auto"/>
                            <w:bottom w:val="none" w:sz="0" w:space="0" w:color="auto"/>
                            <w:right w:val="none" w:sz="0" w:space="0" w:color="auto"/>
                          </w:divBdr>
                        </w:div>
                        <w:div w:id="349577360">
                          <w:marLeft w:val="0"/>
                          <w:marRight w:val="0"/>
                          <w:marTop w:val="0"/>
                          <w:marBottom w:val="0"/>
                          <w:divBdr>
                            <w:top w:val="none" w:sz="0" w:space="0" w:color="auto"/>
                            <w:left w:val="none" w:sz="0" w:space="0" w:color="auto"/>
                            <w:bottom w:val="none" w:sz="0" w:space="0" w:color="auto"/>
                            <w:right w:val="none" w:sz="0" w:space="0" w:color="auto"/>
                          </w:divBdr>
                        </w:div>
                        <w:div w:id="349578727">
                          <w:marLeft w:val="0"/>
                          <w:marRight w:val="0"/>
                          <w:marTop w:val="0"/>
                          <w:marBottom w:val="0"/>
                          <w:divBdr>
                            <w:top w:val="none" w:sz="0" w:space="0" w:color="auto"/>
                            <w:left w:val="none" w:sz="0" w:space="0" w:color="auto"/>
                            <w:bottom w:val="none" w:sz="0" w:space="0" w:color="auto"/>
                            <w:right w:val="none" w:sz="0" w:space="0" w:color="auto"/>
                          </w:divBdr>
                        </w:div>
                        <w:div w:id="34959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8861">
          <w:marLeft w:val="0"/>
          <w:marRight w:val="0"/>
          <w:marTop w:val="0"/>
          <w:marBottom w:val="0"/>
          <w:divBdr>
            <w:top w:val="none" w:sz="0" w:space="0" w:color="auto"/>
            <w:left w:val="none" w:sz="0" w:space="0" w:color="auto"/>
            <w:bottom w:val="none" w:sz="0" w:space="0" w:color="auto"/>
            <w:right w:val="none" w:sz="0" w:space="0" w:color="auto"/>
          </w:divBdr>
        </w:div>
        <w:div w:id="349598903">
          <w:marLeft w:val="0"/>
          <w:marRight w:val="0"/>
          <w:marTop w:val="0"/>
          <w:marBottom w:val="0"/>
          <w:divBdr>
            <w:top w:val="none" w:sz="0" w:space="0" w:color="auto"/>
            <w:left w:val="none" w:sz="0" w:space="0" w:color="auto"/>
            <w:bottom w:val="none" w:sz="0" w:space="0" w:color="auto"/>
            <w:right w:val="none" w:sz="0" w:space="0" w:color="auto"/>
          </w:divBdr>
        </w:div>
      </w:divsChild>
    </w:div>
    <w:div w:id="349572469">
      <w:marLeft w:val="0"/>
      <w:marRight w:val="0"/>
      <w:marTop w:val="0"/>
      <w:marBottom w:val="0"/>
      <w:divBdr>
        <w:top w:val="none" w:sz="0" w:space="0" w:color="auto"/>
        <w:left w:val="none" w:sz="0" w:space="0" w:color="auto"/>
        <w:bottom w:val="none" w:sz="0" w:space="0" w:color="auto"/>
        <w:right w:val="none" w:sz="0" w:space="0" w:color="auto"/>
      </w:divBdr>
    </w:div>
    <w:div w:id="349572470">
      <w:marLeft w:val="0"/>
      <w:marRight w:val="0"/>
      <w:marTop w:val="0"/>
      <w:marBottom w:val="0"/>
      <w:divBdr>
        <w:top w:val="none" w:sz="0" w:space="0" w:color="auto"/>
        <w:left w:val="none" w:sz="0" w:space="0" w:color="auto"/>
        <w:bottom w:val="none" w:sz="0" w:space="0" w:color="auto"/>
        <w:right w:val="none" w:sz="0" w:space="0" w:color="auto"/>
      </w:divBdr>
    </w:div>
    <w:div w:id="349572472">
      <w:marLeft w:val="0"/>
      <w:marRight w:val="0"/>
      <w:marTop w:val="0"/>
      <w:marBottom w:val="0"/>
      <w:divBdr>
        <w:top w:val="none" w:sz="0" w:space="0" w:color="auto"/>
        <w:left w:val="none" w:sz="0" w:space="0" w:color="auto"/>
        <w:bottom w:val="none" w:sz="0" w:space="0" w:color="auto"/>
        <w:right w:val="none" w:sz="0" w:space="0" w:color="auto"/>
      </w:divBdr>
    </w:div>
    <w:div w:id="349572476">
      <w:marLeft w:val="0"/>
      <w:marRight w:val="0"/>
      <w:marTop w:val="0"/>
      <w:marBottom w:val="0"/>
      <w:divBdr>
        <w:top w:val="none" w:sz="0" w:space="0" w:color="auto"/>
        <w:left w:val="none" w:sz="0" w:space="0" w:color="auto"/>
        <w:bottom w:val="none" w:sz="0" w:space="0" w:color="auto"/>
        <w:right w:val="none" w:sz="0" w:space="0" w:color="auto"/>
      </w:divBdr>
    </w:div>
    <w:div w:id="349572477">
      <w:marLeft w:val="0"/>
      <w:marRight w:val="0"/>
      <w:marTop w:val="0"/>
      <w:marBottom w:val="0"/>
      <w:divBdr>
        <w:top w:val="none" w:sz="0" w:space="0" w:color="auto"/>
        <w:left w:val="none" w:sz="0" w:space="0" w:color="auto"/>
        <w:bottom w:val="none" w:sz="0" w:space="0" w:color="auto"/>
        <w:right w:val="none" w:sz="0" w:space="0" w:color="auto"/>
      </w:divBdr>
      <w:divsChild>
        <w:div w:id="349592462">
          <w:marLeft w:val="0"/>
          <w:marRight w:val="0"/>
          <w:marTop w:val="0"/>
          <w:marBottom w:val="0"/>
          <w:divBdr>
            <w:top w:val="none" w:sz="0" w:space="0" w:color="auto"/>
            <w:left w:val="none" w:sz="0" w:space="0" w:color="auto"/>
            <w:bottom w:val="none" w:sz="0" w:space="0" w:color="auto"/>
            <w:right w:val="none" w:sz="0" w:space="0" w:color="auto"/>
          </w:divBdr>
        </w:div>
        <w:div w:id="349602242">
          <w:marLeft w:val="0"/>
          <w:marRight w:val="0"/>
          <w:marTop w:val="0"/>
          <w:marBottom w:val="0"/>
          <w:divBdr>
            <w:top w:val="none" w:sz="0" w:space="0" w:color="auto"/>
            <w:left w:val="none" w:sz="0" w:space="0" w:color="auto"/>
            <w:bottom w:val="none" w:sz="0" w:space="0" w:color="auto"/>
            <w:right w:val="none" w:sz="0" w:space="0" w:color="auto"/>
          </w:divBdr>
        </w:div>
      </w:divsChild>
    </w:div>
    <w:div w:id="349572483">
      <w:marLeft w:val="0"/>
      <w:marRight w:val="0"/>
      <w:marTop w:val="0"/>
      <w:marBottom w:val="0"/>
      <w:divBdr>
        <w:top w:val="none" w:sz="0" w:space="0" w:color="auto"/>
        <w:left w:val="none" w:sz="0" w:space="0" w:color="auto"/>
        <w:bottom w:val="none" w:sz="0" w:space="0" w:color="auto"/>
        <w:right w:val="none" w:sz="0" w:space="0" w:color="auto"/>
      </w:divBdr>
    </w:div>
    <w:div w:id="349572487">
      <w:marLeft w:val="0"/>
      <w:marRight w:val="0"/>
      <w:marTop w:val="0"/>
      <w:marBottom w:val="0"/>
      <w:divBdr>
        <w:top w:val="none" w:sz="0" w:space="0" w:color="auto"/>
        <w:left w:val="none" w:sz="0" w:space="0" w:color="auto"/>
        <w:bottom w:val="none" w:sz="0" w:space="0" w:color="auto"/>
        <w:right w:val="none" w:sz="0" w:space="0" w:color="auto"/>
      </w:divBdr>
    </w:div>
    <w:div w:id="349572488">
      <w:marLeft w:val="0"/>
      <w:marRight w:val="0"/>
      <w:marTop w:val="0"/>
      <w:marBottom w:val="0"/>
      <w:divBdr>
        <w:top w:val="none" w:sz="0" w:space="0" w:color="auto"/>
        <w:left w:val="none" w:sz="0" w:space="0" w:color="auto"/>
        <w:bottom w:val="none" w:sz="0" w:space="0" w:color="auto"/>
        <w:right w:val="none" w:sz="0" w:space="0" w:color="auto"/>
      </w:divBdr>
    </w:div>
    <w:div w:id="349572492">
      <w:marLeft w:val="0"/>
      <w:marRight w:val="0"/>
      <w:marTop w:val="0"/>
      <w:marBottom w:val="0"/>
      <w:divBdr>
        <w:top w:val="none" w:sz="0" w:space="0" w:color="auto"/>
        <w:left w:val="none" w:sz="0" w:space="0" w:color="auto"/>
        <w:bottom w:val="none" w:sz="0" w:space="0" w:color="auto"/>
        <w:right w:val="none" w:sz="0" w:space="0" w:color="auto"/>
      </w:divBdr>
    </w:div>
    <w:div w:id="349572494">
      <w:marLeft w:val="0"/>
      <w:marRight w:val="0"/>
      <w:marTop w:val="0"/>
      <w:marBottom w:val="0"/>
      <w:divBdr>
        <w:top w:val="none" w:sz="0" w:space="0" w:color="auto"/>
        <w:left w:val="none" w:sz="0" w:space="0" w:color="auto"/>
        <w:bottom w:val="none" w:sz="0" w:space="0" w:color="auto"/>
        <w:right w:val="none" w:sz="0" w:space="0" w:color="auto"/>
      </w:divBdr>
      <w:divsChild>
        <w:div w:id="349587704">
          <w:marLeft w:val="0"/>
          <w:marRight w:val="0"/>
          <w:marTop w:val="0"/>
          <w:marBottom w:val="0"/>
          <w:divBdr>
            <w:top w:val="none" w:sz="0" w:space="0" w:color="auto"/>
            <w:left w:val="none" w:sz="0" w:space="0" w:color="auto"/>
            <w:bottom w:val="none" w:sz="0" w:space="0" w:color="auto"/>
            <w:right w:val="none" w:sz="0" w:space="0" w:color="auto"/>
          </w:divBdr>
        </w:div>
      </w:divsChild>
    </w:div>
    <w:div w:id="349572497">
      <w:marLeft w:val="0"/>
      <w:marRight w:val="0"/>
      <w:marTop w:val="0"/>
      <w:marBottom w:val="0"/>
      <w:divBdr>
        <w:top w:val="none" w:sz="0" w:space="0" w:color="auto"/>
        <w:left w:val="none" w:sz="0" w:space="0" w:color="auto"/>
        <w:bottom w:val="none" w:sz="0" w:space="0" w:color="auto"/>
        <w:right w:val="none" w:sz="0" w:space="0" w:color="auto"/>
      </w:divBdr>
      <w:divsChild>
        <w:div w:id="349599040">
          <w:marLeft w:val="0"/>
          <w:marRight w:val="0"/>
          <w:marTop w:val="0"/>
          <w:marBottom w:val="0"/>
          <w:divBdr>
            <w:top w:val="none" w:sz="0" w:space="0" w:color="auto"/>
            <w:left w:val="none" w:sz="0" w:space="0" w:color="auto"/>
            <w:bottom w:val="none" w:sz="0" w:space="0" w:color="auto"/>
            <w:right w:val="none" w:sz="0" w:space="0" w:color="auto"/>
          </w:divBdr>
        </w:div>
      </w:divsChild>
    </w:div>
    <w:div w:id="349572505">
      <w:marLeft w:val="0"/>
      <w:marRight w:val="0"/>
      <w:marTop w:val="0"/>
      <w:marBottom w:val="0"/>
      <w:divBdr>
        <w:top w:val="none" w:sz="0" w:space="0" w:color="auto"/>
        <w:left w:val="none" w:sz="0" w:space="0" w:color="auto"/>
        <w:bottom w:val="none" w:sz="0" w:space="0" w:color="auto"/>
        <w:right w:val="none" w:sz="0" w:space="0" w:color="auto"/>
      </w:divBdr>
      <w:divsChild>
        <w:div w:id="349596499">
          <w:marLeft w:val="0"/>
          <w:marRight w:val="0"/>
          <w:marTop w:val="0"/>
          <w:marBottom w:val="0"/>
          <w:divBdr>
            <w:top w:val="none" w:sz="0" w:space="0" w:color="auto"/>
            <w:left w:val="none" w:sz="0" w:space="0" w:color="auto"/>
            <w:bottom w:val="none" w:sz="0" w:space="0" w:color="auto"/>
            <w:right w:val="none" w:sz="0" w:space="0" w:color="auto"/>
          </w:divBdr>
        </w:div>
      </w:divsChild>
    </w:div>
    <w:div w:id="349572512">
      <w:marLeft w:val="0"/>
      <w:marRight w:val="0"/>
      <w:marTop w:val="0"/>
      <w:marBottom w:val="0"/>
      <w:divBdr>
        <w:top w:val="none" w:sz="0" w:space="0" w:color="auto"/>
        <w:left w:val="none" w:sz="0" w:space="0" w:color="auto"/>
        <w:bottom w:val="none" w:sz="0" w:space="0" w:color="auto"/>
        <w:right w:val="none" w:sz="0" w:space="0" w:color="auto"/>
      </w:divBdr>
      <w:divsChild>
        <w:div w:id="349577306">
          <w:marLeft w:val="0"/>
          <w:marRight w:val="0"/>
          <w:marTop w:val="0"/>
          <w:marBottom w:val="0"/>
          <w:divBdr>
            <w:top w:val="none" w:sz="0" w:space="0" w:color="auto"/>
            <w:left w:val="none" w:sz="0" w:space="0" w:color="auto"/>
            <w:bottom w:val="none" w:sz="0" w:space="0" w:color="auto"/>
            <w:right w:val="none" w:sz="0" w:space="0" w:color="auto"/>
          </w:divBdr>
        </w:div>
        <w:div w:id="349597622">
          <w:marLeft w:val="0"/>
          <w:marRight w:val="0"/>
          <w:marTop w:val="0"/>
          <w:marBottom w:val="0"/>
          <w:divBdr>
            <w:top w:val="none" w:sz="0" w:space="0" w:color="auto"/>
            <w:left w:val="none" w:sz="0" w:space="0" w:color="auto"/>
            <w:bottom w:val="none" w:sz="0" w:space="0" w:color="auto"/>
            <w:right w:val="none" w:sz="0" w:space="0" w:color="auto"/>
          </w:divBdr>
        </w:div>
      </w:divsChild>
    </w:div>
    <w:div w:id="349572513">
      <w:marLeft w:val="0"/>
      <w:marRight w:val="0"/>
      <w:marTop w:val="0"/>
      <w:marBottom w:val="0"/>
      <w:divBdr>
        <w:top w:val="none" w:sz="0" w:space="0" w:color="auto"/>
        <w:left w:val="none" w:sz="0" w:space="0" w:color="auto"/>
        <w:bottom w:val="none" w:sz="0" w:space="0" w:color="auto"/>
        <w:right w:val="none" w:sz="0" w:space="0" w:color="auto"/>
      </w:divBdr>
      <w:divsChild>
        <w:div w:id="349593113">
          <w:marLeft w:val="0"/>
          <w:marRight w:val="0"/>
          <w:marTop w:val="0"/>
          <w:marBottom w:val="0"/>
          <w:divBdr>
            <w:top w:val="none" w:sz="0" w:space="0" w:color="auto"/>
            <w:left w:val="none" w:sz="0" w:space="0" w:color="auto"/>
            <w:bottom w:val="none" w:sz="0" w:space="0" w:color="auto"/>
            <w:right w:val="none" w:sz="0" w:space="0" w:color="auto"/>
          </w:divBdr>
        </w:div>
        <w:div w:id="349601757">
          <w:marLeft w:val="0"/>
          <w:marRight w:val="0"/>
          <w:marTop w:val="0"/>
          <w:marBottom w:val="0"/>
          <w:divBdr>
            <w:top w:val="none" w:sz="0" w:space="0" w:color="auto"/>
            <w:left w:val="none" w:sz="0" w:space="0" w:color="auto"/>
            <w:bottom w:val="none" w:sz="0" w:space="0" w:color="auto"/>
            <w:right w:val="none" w:sz="0" w:space="0" w:color="auto"/>
          </w:divBdr>
        </w:div>
      </w:divsChild>
    </w:div>
    <w:div w:id="349572515">
      <w:marLeft w:val="0"/>
      <w:marRight w:val="0"/>
      <w:marTop w:val="0"/>
      <w:marBottom w:val="0"/>
      <w:divBdr>
        <w:top w:val="none" w:sz="0" w:space="0" w:color="auto"/>
        <w:left w:val="none" w:sz="0" w:space="0" w:color="auto"/>
        <w:bottom w:val="none" w:sz="0" w:space="0" w:color="auto"/>
        <w:right w:val="none" w:sz="0" w:space="0" w:color="auto"/>
      </w:divBdr>
    </w:div>
    <w:div w:id="349572516">
      <w:marLeft w:val="0"/>
      <w:marRight w:val="0"/>
      <w:marTop w:val="0"/>
      <w:marBottom w:val="0"/>
      <w:divBdr>
        <w:top w:val="none" w:sz="0" w:space="0" w:color="auto"/>
        <w:left w:val="none" w:sz="0" w:space="0" w:color="auto"/>
        <w:bottom w:val="none" w:sz="0" w:space="0" w:color="auto"/>
        <w:right w:val="none" w:sz="0" w:space="0" w:color="auto"/>
      </w:divBdr>
      <w:divsChild>
        <w:div w:id="349573643">
          <w:marLeft w:val="0"/>
          <w:marRight w:val="0"/>
          <w:marTop w:val="63"/>
          <w:marBottom w:val="188"/>
          <w:divBdr>
            <w:top w:val="none" w:sz="0" w:space="0" w:color="auto"/>
            <w:left w:val="none" w:sz="0" w:space="0" w:color="auto"/>
            <w:bottom w:val="none" w:sz="0" w:space="0" w:color="auto"/>
            <w:right w:val="none" w:sz="0" w:space="0" w:color="auto"/>
          </w:divBdr>
        </w:div>
        <w:div w:id="349579979">
          <w:marLeft w:val="0"/>
          <w:marRight w:val="0"/>
          <w:marTop w:val="88"/>
          <w:marBottom w:val="213"/>
          <w:divBdr>
            <w:top w:val="none" w:sz="0" w:space="0" w:color="auto"/>
            <w:left w:val="none" w:sz="0" w:space="0" w:color="auto"/>
            <w:bottom w:val="none" w:sz="0" w:space="0" w:color="auto"/>
            <w:right w:val="none" w:sz="0" w:space="0" w:color="auto"/>
          </w:divBdr>
        </w:div>
      </w:divsChild>
    </w:div>
    <w:div w:id="349572517">
      <w:marLeft w:val="0"/>
      <w:marRight w:val="0"/>
      <w:marTop w:val="0"/>
      <w:marBottom w:val="0"/>
      <w:divBdr>
        <w:top w:val="none" w:sz="0" w:space="0" w:color="auto"/>
        <w:left w:val="none" w:sz="0" w:space="0" w:color="auto"/>
        <w:bottom w:val="none" w:sz="0" w:space="0" w:color="auto"/>
        <w:right w:val="none" w:sz="0" w:space="0" w:color="auto"/>
      </w:divBdr>
      <w:divsChild>
        <w:div w:id="349592842">
          <w:marLeft w:val="0"/>
          <w:marRight w:val="0"/>
          <w:marTop w:val="0"/>
          <w:marBottom w:val="0"/>
          <w:divBdr>
            <w:top w:val="none" w:sz="0" w:space="0" w:color="auto"/>
            <w:left w:val="none" w:sz="0" w:space="0" w:color="auto"/>
            <w:bottom w:val="none" w:sz="0" w:space="0" w:color="auto"/>
            <w:right w:val="none" w:sz="0" w:space="0" w:color="auto"/>
          </w:divBdr>
        </w:div>
      </w:divsChild>
    </w:div>
    <w:div w:id="349572518">
      <w:marLeft w:val="0"/>
      <w:marRight w:val="0"/>
      <w:marTop w:val="0"/>
      <w:marBottom w:val="0"/>
      <w:divBdr>
        <w:top w:val="none" w:sz="0" w:space="0" w:color="auto"/>
        <w:left w:val="none" w:sz="0" w:space="0" w:color="auto"/>
        <w:bottom w:val="none" w:sz="0" w:space="0" w:color="auto"/>
        <w:right w:val="none" w:sz="0" w:space="0" w:color="auto"/>
      </w:divBdr>
    </w:div>
    <w:div w:id="349572521">
      <w:marLeft w:val="0"/>
      <w:marRight w:val="0"/>
      <w:marTop w:val="0"/>
      <w:marBottom w:val="0"/>
      <w:divBdr>
        <w:top w:val="none" w:sz="0" w:space="0" w:color="auto"/>
        <w:left w:val="none" w:sz="0" w:space="0" w:color="auto"/>
        <w:bottom w:val="none" w:sz="0" w:space="0" w:color="auto"/>
        <w:right w:val="none" w:sz="0" w:space="0" w:color="auto"/>
      </w:divBdr>
      <w:divsChild>
        <w:div w:id="349582706">
          <w:marLeft w:val="0"/>
          <w:marRight w:val="0"/>
          <w:marTop w:val="0"/>
          <w:marBottom w:val="0"/>
          <w:divBdr>
            <w:top w:val="none" w:sz="0" w:space="0" w:color="auto"/>
            <w:left w:val="none" w:sz="0" w:space="0" w:color="auto"/>
            <w:bottom w:val="none" w:sz="0" w:space="0" w:color="auto"/>
            <w:right w:val="none" w:sz="0" w:space="0" w:color="auto"/>
          </w:divBdr>
        </w:div>
        <w:div w:id="349588796">
          <w:marLeft w:val="0"/>
          <w:marRight w:val="0"/>
          <w:marTop w:val="0"/>
          <w:marBottom w:val="0"/>
          <w:divBdr>
            <w:top w:val="none" w:sz="0" w:space="0" w:color="auto"/>
            <w:left w:val="none" w:sz="0" w:space="0" w:color="auto"/>
            <w:bottom w:val="none" w:sz="0" w:space="0" w:color="auto"/>
            <w:right w:val="none" w:sz="0" w:space="0" w:color="auto"/>
          </w:divBdr>
        </w:div>
      </w:divsChild>
    </w:div>
    <w:div w:id="349572524">
      <w:marLeft w:val="0"/>
      <w:marRight w:val="0"/>
      <w:marTop w:val="0"/>
      <w:marBottom w:val="0"/>
      <w:divBdr>
        <w:top w:val="none" w:sz="0" w:space="0" w:color="auto"/>
        <w:left w:val="none" w:sz="0" w:space="0" w:color="auto"/>
        <w:bottom w:val="none" w:sz="0" w:space="0" w:color="auto"/>
        <w:right w:val="none" w:sz="0" w:space="0" w:color="auto"/>
      </w:divBdr>
    </w:div>
    <w:div w:id="349572525">
      <w:marLeft w:val="0"/>
      <w:marRight w:val="0"/>
      <w:marTop w:val="0"/>
      <w:marBottom w:val="0"/>
      <w:divBdr>
        <w:top w:val="none" w:sz="0" w:space="0" w:color="auto"/>
        <w:left w:val="none" w:sz="0" w:space="0" w:color="auto"/>
        <w:bottom w:val="none" w:sz="0" w:space="0" w:color="auto"/>
        <w:right w:val="none" w:sz="0" w:space="0" w:color="auto"/>
      </w:divBdr>
      <w:divsChild>
        <w:div w:id="349574951">
          <w:marLeft w:val="0"/>
          <w:marRight w:val="0"/>
          <w:marTop w:val="0"/>
          <w:marBottom w:val="0"/>
          <w:divBdr>
            <w:top w:val="none" w:sz="0" w:space="0" w:color="auto"/>
            <w:left w:val="none" w:sz="0" w:space="0" w:color="auto"/>
            <w:bottom w:val="none" w:sz="0" w:space="0" w:color="auto"/>
            <w:right w:val="none" w:sz="0" w:space="0" w:color="auto"/>
          </w:divBdr>
        </w:div>
      </w:divsChild>
    </w:div>
    <w:div w:id="349572526">
      <w:marLeft w:val="0"/>
      <w:marRight w:val="0"/>
      <w:marTop w:val="0"/>
      <w:marBottom w:val="0"/>
      <w:divBdr>
        <w:top w:val="none" w:sz="0" w:space="0" w:color="auto"/>
        <w:left w:val="none" w:sz="0" w:space="0" w:color="auto"/>
        <w:bottom w:val="none" w:sz="0" w:space="0" w:color="auto"/>
        <w:right w:val="none" w:sz="0" w:space="0" w:color="auto"/>
      </w:divBdr>
      <w:divsChild>
        <w:div w:id="349594142">
          <w:marLeft w:val="0"/>
          <w:marRight w:val="0"/>
          <w:marTop w:val="0"/>
          <w:marBottom w:val="0"/>
          <w:divBdr>
            <w:top w:val="none" w:sz="0" w:space="0" w:color="auto"/>
            <w:left w:val="none" w:sz="0" w:space="0" w:color="auto"/>
            <w:bottom w:val="none" w:sz="0" w:space="0" w:color="auto"/>
            <w:right w:val="none" w:sz="0" w:space="0" w:color="auto"/>
          </w:divBdr>
          <w:divsChild>
            <w:div w:id="349577443">
              <w:marLeft w:val="0"/>
              <w:marRight w:val="0"/>
              <w:marTop w:val="0"/>
              <w:marBottom w:val="0"/>
              <w:divBdr>
                <w:top w:val="none" w:sz="0" w:space="0" w:color="auto"/>
                <w:left w:val="none" w:sz="0" w:space="0" w:color="auto"/>
                <w:bottom w:val="none" w:sz="0" w:space="0" w:color="auto"/>
                <w:right w:val="none" w:sz="0" w:space="0" w:color="auto"/>
              </w:divBdr>
              <w:divsChild>
                <w:div w:id="349590485">
                  <w:marLeft w:val="0"/>
                  <w:marRight w:val="0"/>
                  <w:marTop w:val="0"/>
                  <w:marBottom w:val="0"/>
                  <w:divBdr>
                    <w:top w:val="none" w:sz="0" w:space="0" w:color="auto"/>
                    <w:left w:val="none" w:sz="0" w:space="0" w:color="auto"/>
                    <w:bottom w:val="none" w:sz="0" w:space="0" w:color="auto"/>
                    <w:right w:val="none" w:sz="0" w:space="0" w:color="auto"/>
                  </w:divBdr>
                  <w:divsChild>
                    <w:div w:id="349583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528">
      <w:marLeft w:val="0"/>
      <w:marRight w:val="0"/>
      <w:marTop w:val="0"/>
      <w:marBottom w:val="0"/>
      <w:divBdr>
        <w:top w:val="none" w:sz="0" w:space="0" w:color="auto"/>
        <w:left w:val="none" w:sz="0" w:space="0" w:color="auto"/>
        <w:bottom w:val="none" w:sz="0" w:space="0" w:color="auto"/>
        <w:right w:val="none" w:sz="0" w:space="0" w:color="auto"/>
      </w:divBdr>
    </w:div>
    <w:div w:id="349572534">
      <w:marLeft w:val="0"/>
      <w:marRight w:val="0"/>
      <w:marTop w:val="0"/>
      <w:marBottom w:val="0"/>
      <w:divBdr>
        <w:top w:val="none" w:sz="0" w:space="0" w:color="auto"/>
        <w:left w:val="none" w:sz="0" w:space="0" w:color="auto"/>
        <w:bottom w:val="none" w:sz="0" w:space="0" w:color="auto"/>
        <w:right w:val="none" w:sz="0" w:space="0" w:color="auto"/>
      </w:divBdr>
    </w:div>
    <w:div w:id="349572535">
      <w:marLeft w:val="0"/>
      <w:marRight w:val="0"/>
      <w:marTop w:val="0"/>
      <w:marBottom w:val="0"/>
      <w:divBdr>
        <w:top w:val="none" w:sz="0" w:space="0" w:color="auto"/>
        <w:left w:val="none" w:sz="0" w:space="0" w:color="auto"/>
        <w:bottom w:val="none" w:sz="0" w:space="0" w:color="auto"/>
        <w:right w:val="none" w:sz="0" w:space="0" w:color="auto"/>
      </w:divBdr>
      <w:divsChild>
        <w:div w:id="349583212">
          <w:marLeft w:val="0"/>
          <w:marRight w:val="0"/>
          <w:marTop w:val="0"/>
          <w:marBottom w:val="0"/>
          <w:divBdr>
            <w:top w:val="none" w:sz="0" w:space="0" w:color="auto"/>
            <w:left w:val="none" w:sz="0" w:space="0" w:color="auto"/>
            <w:bottom w:val="none" w:sz="0" w:space="0" w:color="auto"/>
            <w:right w:val="none" w:sz="0" w:space="0" w:color="auto"/>
          </w:divBdr>
        </w:div>
        <w:div w:id="349587700">
          <w:marLeft w:val="0"/>
          <w:marRight w:val="0"/>
          <w:marTop w:val="0"/>
          <w:marBottom w:val="0"/>
          <w:divBdr>
            <w:top w:val="none" w:sz="0" w:space="0" w:color="auto"/>
            <w:left w:val="none" w:sz="0" w:space="0" w:color="auto"/>
            <w:bottom w:val="none" w:sz="0" w:space="0" w:color="auto"/>
            <w:right w:val="none" w:sz="0" w:space="0" w:color="auto"/>
          </w:divBdr>
        </w:div>
        <w:div w:id="349592342">
          <w:marLeft w:val="0"/>
          <w:marRight w:val="0"/>
          <w:marTop w:val="0"/>
          <w:marBottom w:val="0"/>
          <w:divBdr>
            <w:top w:val="none" w:sz="0" w:space="0" w:color="auto"/>
            <w:left w:val="none" w:sz="0" w:space="0" w:color="auto"/>
            <w:bottom w:val="none" w:sz="0" w:space="0" w:color="auto"/>
            <w:right w:val="none" w:sz="0" w:space="0" w:color="auto"/>
          </w:divBdr>
          <w:divsChild>
            <w:div w:id="34958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540">
      <w:marLeft w:val="0"/>
      <w:marRight w:val="0"/>
      <w:marTop w:val="0"/>
      <w:marBottom w:val="0"/>
      <w:divBdr>
        <w:top w:val="none" w:sz="0" w:space="0" w:color="auto"/>
        <w:left w:val="none" w:sz="0" w:space="0" w:color="auto"/>
        <w:bottom w:val="none" w:sz="0" w:space="0" w:color="auto"/>
        <w:right w:val="none" w:sz="0" w:space="0" w:color="auto"/>
      </w:divBdr>
    </w:div>
    <w:div w:id="349572542">
      <w:marLeft w:val="0"/>
      <w:marRight w:val="0"/>
      <w:marTop w:val="0"/>
      <w:marBottom w:val="0"/>
      <w:divBdr>
        <w:top w:val="none" w:sz="0" w:space="0" w:color="auto"/>
        <w:left w:val="none" w:sz="0" w:space="0" w:color="auto"/>
        <w:bottom w:val="none" w:sz="0" w:space="0" w:color="auto"/>
        <w:right w:val="none" w:sz="0" w:space="0" w:color="auto"/>
      </w:divBdr>
    </w:div>
    <w:div w:id="349572548">
      <w:marLeft w:val="0"/>
      <w:marRight w:val="0"/>
      <w:marTop w:val="0"/>
      <w:marBottom w:val="0"/>
      <w:divBdr>
        <w:top w:val="none" w:sz="0" w:space="0" w:color="auto"/>
        <w:left w:val="none" w:sz="0" w:space="0" w:color="auto"/>
        <w:bottom w:val="none" w:sz="0" w:space="0" w:color="auto"/>
        <w:right w:val="none" w:sz="0" w:space="0" w:color="auto"/>
      </w:divBdr>
      <w:divsChild>
        <w:div w:id="349577326">
          <w:marLeft w:val="0"/>
          <w:marRight w:val="0"/>
          <w:marTop w:val="0"/>
          <w:marBottom w:val="0"/>
          <w:divBdr>
            <w:top w:val="none" w:sz="0" w:space="0" w:color="auto"/>
            <w:left w:val="none" w:sz="0" w:space="0" w:color="auto"/>
            <w:bottom w:val="none" w:sz="0" w:space="0" w:color="auto"/>
            <w:right w:val="none" w:sz="0" w:space="0" w:color="auto"/>
          </w:divBdr>
        </w:div>
        <w:div w:id="349600187">
          <w:marLeft w:val="0"/>
          <w:marRight w:val="0"/>
          <w:marTop w:val="0"/>
          <w:marBottom w:val="0"/>
          <w:divBdr>
            <w:top w:val="none" w:sz="0" w:space="0" w:color="auto"/>
            <w:left w:val="none" w:sz="0" w:space="0" w:color="auto"/>
            <w:bottom w:val="none" w:sz="0" w:space="0" w:color="auto"/>
            <w:right w:val="none" w:sz="0" w:space="0" w:color="auto"/>
          </w:divBdr>
        </w:div>
      </w:divsChild>
    </w:div>
    <w:div w:id="349572549">
      <w:marLeft w:val="0"/>
      <w:marRight w:val="0"/>
      <w:marTop w:val="0"/>
      <w:marBottom w:val="0"/>
      <w:divBdr>
        <w:top w:val="none" w:sz="0" w:space="0" w:color="auto"/>
        <w:left w:val="none" w:sz="0" w:space="0" w:color="auto"/>
        <w:bottom w:val="none" w:sz="0" w:space="0" w:color="auto"/>
        <w:right w:val="none" w:sz="0" w:space="0" w:color="auto"/>
      </w:divBdr>
      <w:divsChild>
        <w:div w:id="349599716">
          <w:marLeft w:val="0"/>
          <w:marRight w:val="0"/>
          <w:marTop w:val="0"/>
          <w:marBottom w:val="0"/>
          <w:divBdr>
            <w:top w:val="none" w:sz="0" w:space="0" w:color="auto"/>
            <w:left w:val="none" w:sz="0" w:space="0" w:color="auto"/>
            <w:bottom w:val="none" w:sz="0" w:space="0" w:color="auto"/>
            <w:right w:val="none" w:sz="0" w:space="0" w:color="auto"/>
          </w:divBdr>
        </w:div>
      </w:divsChild>
    </w:div>
    <w:div w:id="349572552">
      <w:marLeft w:val="0"/>
      <w:marRight w:val="0"/>
      <w:marTop w:val="0"/>
      <w:marBottom w:val="0"/>
      <w:divBdr>
        <w:top w:val="none" w:sz="0" w:space="0" w:color="auto"/>
        <w:left w:val="none" w:sz="0" w:space="0" w:color="auto"/>
        <w:bottom w:val="none" w:sz="0" w:space="0" w:color="auto"/>
        <w:right w:val="none" w:sz="0" w:space="0" w:color="auto"/>
      </w:divBdr>
    </w:div>
    <w:div w:id="349572561">
      <w:marLeft w:val="0"/>
      <w:marRight w:val="0"/>
      <w:marTop w:val="0"/>
      <w:marBottom w:val="0"/>
      <w:divBdr>
        <w:top w:val="none" w:sz="0" w:space="0" w:color="auto"/>
        <w:left w:val="none" w:sz="0" w:space="0" w:color="auto"/>
        <w:bottom w:val="none" w:sz="0" w:space="0" w:color="auto"/>
        <w:right w:val="none" w:sz="0" w:space="0" w:color="auto"/>
      </w:divBdr>
      <w:divsChild>
        <w:div w:id="349587915">
          <w:marLeft w:val="0"/>
          <w:marRight w:val="0"/>
          <w:marTop w:val="0"/>
          <w:marBottom w:val="0"/>
          <w:divBdr>
            <w:top w:val="none" w:sz="0" w:space="0" w:color="auto"/>
            <w:left w:val="none" w:sz="0" w:space="0" w:color="auto"/>
            <w:bottom w:val="none" w:sz="0" w:space="0" w:color="auto"/>
            <w:right w:val="none" w:sz="0" w:space="0" w:color="auto"/>
          </w:divBdr>
        </w:div>
      </w:divsChild>
    </w:div>
    <w:div w:id="349572563">
      <w:marLeft w:val="0"/>
      <w:marRight w:val="0"/>
      <w:marTop w:val="0"/>
      <w:marBottom w:val="0"/>
      <w:divBdr>
        <w:top w:val="none" w:sz="0" w:space="0" w:color="auto"/>
        <w:left w:val="none" w:sz="0" w:space="0" w:color="auto"/>
        <w:bottom w:val="none" w:sz="0" w:space="0" w:color="auto"/>
        <w:right w:val="none" w:sz="0" w:space="0" w:color="auto"/>
      </w:divBdr>
    </w:div>
    <w:div w:id="349572564">
      <w:marLeft w:val="0"/>
      <w:marRight w:val="0"/>
      <w:marTop w:val="0"/>
      <w:marBottom w:val="0"/>
      <w:divBdr>
        <w:top w:val="none" w:sz="0" w:space="0" w:color="auto"/>
        <w:left w:val="none" w:sz="0" w:space="0" w:color="auto"/>
        <w:bottom w:val="none" w:sz="0" w:space="0" w:color="auto"/>
        <w:right w:val="none" w:sz="0" w:space="0" w:color="auto"/>
      </w:divBdr>
    </w:div>
    <w:div w:id="349572565">
      <w:marLeft w:val="0"/>
      <w:marRight w:val="0"/>
      <w:marTop w:val="0"/>
      <w:marBottom w:val="0"/>
      <w:divBdr>
        <w:top w:val="none" w:sz="0" w:space="0" w:color="auto"/>
        <w:left w:val="none" w:sz="0" w:space="0" w:color="auto"/>
        <w:bottom w:val="none" w:sz="0" w:space="0" w:color="auto"/>
        <w:right w:val="none" w:sz="0" w:space="0" w:color="auto"/>
      </w:divBdr>
      <w:divsChild>
        <w:div w:id="349571957">
          <w:marLeft w:val="0"/>
          <w:marRight w:val="0"/>
          <w:marTop w:val="0"/>
          <w:marBottom w:val="0"/>
          <w:divBdr>
            <w:top w:val="none" w:sz="0" w:space="0" w:color="auto"/>
            <w:left w:val="none" w:sz="0" w:space="0" w:color="auto"/>
            <w:bottom w:val="none" w:sz="0" w:space="0" w:color="auto"/>
            <w:right w:val="none" w:sz="0" w:space="0" w:color="auto"/>
          </w:divBdr>
          <w:divsChild>
            <w:div w:id="349572866">
              <w:marLeft w:val="0"/>
              <w:marRight w:val="0"/>
              <w:marTop w:val="0"/>
              <w:marBottom w:val="0"/>
              <w:divBdr>
                <w:top w:val="none" w:sz="0" w:space="0" w:color="auto"/>
                <w:left w:val="none" w:sz="0" w:space="0" w:color="auto"/>
                <w:bottom w:val="none" w:sz="0" w:space="0" w:color="auto"/>
                <w:right w:val="none" w:sz="0" w:space="0" w:color="auto"/>
              </w:divBdr>
            </w:div>
            <w:div w:id="349574806">
              <w:marLeft w:val="0"/>
              <w:marRight w:val="0"/>
              <w:marTop w:val="0"/>
              <w:marBottom w:val="0"/>
              <w:divBdr>
                <w:top w:val="none" w:sz="0" w:space="0" w:color="auto"/>
                <w:left w:val="none" w:sz="0" w:space="0" w:color="auto"/>
                <w:bottom w:val="none" w:sz="0" w:space="0" w:color="auto"/>
                <w:right w:val="none" w:sz="0" w:space="0" w:color="auto"/>
              </w:divBdr>
            </w:div>
            <w:div w:id="349575802">
              <w:marLeft w:val="0"/>
              <w:marRight w:val="0"/>
              <w:marTop w:val="0"/>
              <w:marBottom w:val="0"/>
              <w:divBdr>
                <w:top w:val="none" w:sz="0" w:space="0" w:color="auto"/>
                <w:left w:val="none" w:sz="0" w:space="0" w:color="auto"/>
                <w:bottom w:val="none" w:sz="0" w:space="0" w:color="auto"/>
                <w:right w:val="none" w:sz="0" w:space="0" w:color="auto"/>
              </w:divBdr>
            </w:div>
            <w:div w:id="349581947">
              <w:marLeft w:val="0"/>
              <w:marRight w:val="0"/>
              <w:marTop w:val="0"/>
              <w:marBottom w:val="0"/>
              <w:divBdr>
                <w:top w:val="none" w:sz="0" w:space="0" w:color="auto"/>
                <w:left w:val="none" w:sz="0" w:space="0" w:color="auto"/>
                <w:bottom w:val="none" w:sz="0" w:space="0" w:color="auto"/>
                <w:right w:val="none" w:sz="0" w:space="0" w:color="auto"/>
              </w:divBdr>
            </w:div>
            <w:div w:id="349583098">
              <w:marLeft w:val="0"/>
              <w:marRight w:val="0"/>
              <w:marTop w:val="0"/>
              <w:marBottom w:val="0"/>
              <w:divBdr>
                <w:top w:val="none" w:sz="0" w:space="0" w:color="auto"/>
                <w:left w:val="none" w:sz="0" w:space="0" w:color="auto"/>
                <w:bottom w:val="none" w:sz="0" w:space="0" w:color="auto"/>
                <w:right w:val="none" w:sz="0" w:space="0" w:color="auto"/>
              </w:divBdr>
            </w:div>
            <w:div w:id="349585592">
              <w:marLeft w:val="0"/>
              <w:marRight w:val="0"/>
              <w:marTop w:val="0"/>
              <w:marBottom w:val="0"/>
              <w:divBdr>
                <w:top w:val="none" w:sz="0" w:space="0" w:color="auto"/>
                <w:left w:val="none" w:sz="0" w:space="0" w:color="auto"/>
                <w:bottom w:val="none" w:sz="0" w:space="0" w:color="auto"/>
                <w:right w:val="none" w:sz="0" w:space="0" w:color="auto"/>
              </w:divBdr>
            </w:div>
            <w:div w:id="349586540">
              <w:marLeft w:val="0"/>
              <w:marRight w:val="0"/>
              <w:marTop w:val="0"/>
              <w:marBottom w:val="0"/>
              <w:divBdr>
                <w:top w:val="none" w:sz="0" w:space="0" w:color="auto"/>
                <w:left w:val="none" w:sz="0" w:space="0" w:color="auto"/>
                <w:bottom w:val="none" w:sz="0" w:space="0" w:color="auto"/>
                <w:right w:val="none" w:sz="0" w:space="0" w:color="auto"/>
              </w:divBdr>
            </w:div>
            <w:div w:id="349588757">
              <w:marLeft w:val="0"/>
              <w:marRight w:val="0"/>
              <w:marTop w:val="0"/>
              <w:marBottom w:val="0"/>
              <w:divBdr>
                <w:top w:val="none" w:sz="0" w:space="0" w:color="auto"/>
                <w:left w:val="none" w:sz="0" w:space="0" w:color="auto"/>
                <w:bottom w:val="none" w:sz="0" w:space="0" w:color="auto"/>
                <w:right w:val="none" w:sz="0" w:space="0" w:color="auto"/>
              </w:divBdr>
            </w:div>
            <w:div w:id="349594721">
              <w:marLeft w:val="0"/>
              <w:marRight w:val="0"/>
              <w:marTop w:val="0"/>
              <w:marBottom w:val="0"/>
              <w:divBdr>
                <w:top w:val="none" w:sz="0" w:space="0" w:color="auto"/>
                <w:left w:val="none" w:sz="0" w:space="0" w:color="auto"/>
                <w:bottom w:val="none" w:sz="0" w:space="0" w:color="auto"/>
                <w:right w:val="none" w:sz="0" w:space="0" w:color="auto"/>
              </w:divBdr>
            </w:div>
          </w:divsChild>
        </w:div>
        <w:div w:id="349587987">
          <w:marLeft w:val="0"/>
          <w:marRight w:val="0"/>
          <w:marTop w:val="0"/>
          <w:marBottom w:val="0"/>
          <w:divBdr>
            <w:top w:val="none" w:sz="0" w:space="0" w:color="auto"/>
            <w:left w:val="none" w:sz="0" w:space="0" w:color="auto"/>
            <w:bottom w:val="none" w:sz="0" w:space="0" w:color="auto"/>
            <w:right w:val="none" w:sz="0" w:space="0" w:color="auto"/>
          </w:divBdr>
        </w:div>
        <w:div w:id="349598583">
          <w:marLeft w:val="0"/>
          <w:marRight w:val="0"/>
          <w:marTop w:val="0"/>
          <w:marBottom w:val="0"/>
          <w:divBdr>
            <w:top w:val="none" w:sz="0" w:space="0" w:color="auto"/>
            <w:left w:val="none" w:sz="0" w:space="0" w:color="auto"/>
            <w:bottom w:val="none" w:sz="0" w:space="0" w:color="auto"/>
            <w:right w:val="none" w:sz="0" w:space="0" w:color="auto"/>
          </w:divBdr>
        </w:div>
        <w:div w:id="349598735">
          <w:marLeft w:val="0"/>
          <w:marRight w:val="0"/>
          <w:marTop w:val="0"/>
          <w:marBottom w:val="0"/>
          <w:divBdr>
            <w:top w:val="none" w:sz="0" w:space="0" w:color="auto"/>
            <w:left w:val="none" w:sz="0" w:space="0" w:color="auto"/>
            <w:bottom w:val="none" w:sz="0" w:space="0" w:color="auto"/>
            <w:right w:val="none" w:sz="0" w:space="0" w:color="auto"/>
          </w:divBdr>
          <w:divsChild>
            <w:div w:id="349587507">
              <w:marLeft w:val="0"/>
              <w:marRight w:val="0"/>
              <w:marTop w:val="0"/>
              <w:marBottom w:val="0"/>
              <w:divBdr>
                <w:top w:val="none" w:sz="0" w:space="0" w:color="auto"/>
                <w:left w:val="none" w:sz="0" w:space="0" w:color="auto"/>
                <w:bottom w:val="none" w:sz="0" w:space="0" w:color="auto"/>
                <w:right w:val="none" w:sz="0" w:space="0" w:color="auto"/>
              </w:divBdr>
            </w:div>
          </w:divsChild>
        </w:div>
        <w:div w:id="349600612">
          <w:marLeft w:val="0"/>
          <w:marRight w:val="0"/>
          <w:marTop w:val="0"/>
          <w:marBottom w:val="0"/>
          <w:divBdr>
            <w:top w:val="none" w:sz="0" w:space="0" w:color="auto"/>
            <w:left w:val="none" w:sz="0" w:space="0" w:color="auto"/>
            <w:bottom w:val="none" w:sz="0" w:space="0" w:color="auto"/>
            <w:right w:val="none" w:sz="0" w:space="0" w:color="auto"/>
          </w:divBdr>
        </w:div>
      </w:divsChild>
    </w:div>
    <w:div w:id="349572569">
      <w:marLeft w:val="0"/>
      <w:marRight w:val="0"/>
      <w:marTop w:val="0"/>
      <w:marBottom w:val="0"/>
      <w:divBdr>
        <w:top w:val="none" w:sz="0" w:space="0" w:color="auto"/>
        <w:left w:val="none" w:sz="0" w:space="0" w:color="auto"/>
        <w:bottom w:val="none" w:sz="0" w:space="0" w:color="auto"/>
        <w:right w:val="none" w:sz="0" w:space="0" w:color="auto"/>
      </w:divBdr>
    </w:div>
    <w:div w:id="349572574">
      <w:marLeft w:val="0"/>
      <w:marRight w:val="0"/>
      <w:marTop w:val="0"/>
      <w:marBottom w:val="0"/>
      <w:divBdr>
        <w:top w:val="none" w:sz="0" w:space="0" w:color="auto"/>
        <w:left w:val="none" w:sz="0" w:space="0" w:color="auto"/>
        <w:bottom w:val="none" w:sz="0" w:space="0" w:color="auto"/>
        <w:right w:val="none" w:sz="0" w:space="0" w:color="auto"/>
      </w:divBdr>
      <w:divsChild>
        <w:div w:id="349577993">
          <w:marLeft w:val="0"/>
          <w:marRight w:val="0"/>
          <w:marTop w:val="0"/>
          <w:marBottom w:val="0"/>
          <w:divBdr>
            <w:top w:val="none" w:sz="0" w:space="0" w:color="auto"/>
            <w:left w:val="none" w:sz="0" w:space="0" w:color="auto"/>
            <w:bottom w:val="none" w:sz="0" w:space="0" w:color="auto"/>
            <w:right w:val="none" w:sz="0" w:space="0" w:color="auto"/>
          </w:divBdr>
          <w:divsChild>
            <w:div w:id="349589295">
              <w:marLeft w:val="0"/>
              <w:marRight w:val="0"/>
              <w:marTop w:val="0"/>
              <w:marBottom w:val="0"/>
              <w:divBdr>
                <w:top w:val="none" w:sz="0" w:space="0" w:color="auto"/>
                <w:left w:val="none" w:sz="0" w:space="0" w:color="auto"/>
                <w:bottom w:val="none" w:sz="0" w:space="0" w:color="auto"/>
                <w:right w:val="none" w:sz="0" w:space="0" w:color="auto"/>
              </w:divBdr>
              <w:divsChild>
                <w:div w:id="34958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387">
          <w:marLeft w:val="0"/>
          <w:marRight w:val="0"/>
          <w:marTop w:val="0"/>
          <w:marBottom w:val="0"/>
          <w:divBdr>
            <w:top w:val="none" w:sz="0" w:space="0" w:color="auto"/>
            <w:left w:val="none" w:sz="0" w:space="0" w:color="auto"/>
            <w:bottom w:val="none" w:sz="0" w:space="0" w:color="auto"/>
            <w:right w:val="none" w:sz="0" w:space="0" w:color="auto"/>
          </w:divBdr>
        </w:div>
      </w:divsChild>
    </w:div>
    <w:div w:id="349572575">
      <w:marLeft w:val="0"/>
      <w:marRight w:val="0"/>
      <w:marTop w:val="0"/>
      <w:marBottom w:val="0"/>
      <w:divBdr>
        <w:top w:val="none" w:sz="0" w:space="0" w:color="auto"/>
        <w:left w:val="none" w:sz="0" w:space="0" w:color="auto"/>
        <w:bottom w:val="none" w:sz="0" w:space="0" w:color="auto"/>
        <w:right w:val="none" w:sz="0" w:space="0" w:color="auto"/>
      </w:divBdr>
    </w:div>
    <w:div w:id="349572578">
      <w:marLeft w:val="0"/>
      <w:marRight w:val="0"/>
      <w:marTop w:val="0"/>
      <w:marBottom w:val="0"/>
      <w:divBdr>
        <w:top w:val="none" w:sz="0" w:space="0" w:color="auto"/>
        <w:left w:val="none" w:sz="0" w:space="0" w:color="auto"/>
        <w:bottom w:val="none" w:sz="0" w:space="0" w:color="auto"/>
        <w:right w:val="none" w:sz="0" w:space="0" w:color="auto"/>
      </w:divBdr>
      <w:divsChild>
        <w:div w:id="349575198">
          <w:marLeft w:val="0"/>
          <w:marRight w:val="0"/>
          <w:marTop w:val="0"/>
          <w:marBottom w:val="0"/>
          <w:divBdr>
            <w:top w:val="none" w:sz="0" w:space="0" w:color="auto"/>
            <w:left w:val="none" w:sz="0" w:space="0" w:color="auto"/>
            <w:bottom w:val="none" w:sz="0" w:space="0" w:color="auto"/>
            <w:right w:val="none" w:sz="0" w:space="0" w:color="auto"/>
          </w:divBdr>
          <w:divsChild>
            <w:div w:id="349577107">
              <w:marLeft w:val="0"/>
              <w:marRight w:val="300"/>
              <w:marTop w:val="0"/>
              <w:marBottom w:val="270"/>
              <w:divBdr>
                <w:top w:val="none" w:sz="0" w:space="0" w:color="auto"/>
                <w:left w:val="none" w:sz="0" w:space="0" w:color="auto"/>
                <w:bottom w:val="none" w:sz="0" w:space="0" w:color="auto"/>
                <w:right w:val="none" w:sz="0" w:space="0" w:color="auto"/>
              </w:divBdr>
              <w:divsChild>
                <w:div w:id="349571442">
                  <w:marLeft w:val="0"/>
                  <w:marRight w:val="0"/>
                  <w:marTop w:val="75"/>
                  <w:marBottom w:val="75"/>
                  <w:divBdr>
                    <w:top w:val="none" w:sz="0" w:space="0" w:color="auto"/>
                    <w:left w:val="none" w:sz="0" w:space="0" w:color="auto"/>
                    <w:bottom w:val="none" w:sz="0" w:space="0" w:color="auto"/>
                    <w:right w:val="none" w:sz="0" w:space="0" w:color="auto"/>
                  </w:divBdr>
                  <w:divsChild>
                    <w:div w:id="349595244">
                      <w:marLeft w:val="0"/>
                      <w:marRight w:val="0"/>
                      <w:marTop w:val="0"/>
                      <w:marBottom w:val="0"/>
                      <w:divBdr>
                        <w:top w:val="none" w:sz="0" w:space="0" w:color="auto"/>
                        <w:left w:val="none" w:sz="0" w:space="0" w:color="auto"/>
                        <w:bottom w:val="none" w:sz="0" w:space="0" w:color="auto"/>
                        <w:right w:val="none" w:sz="0" w:space="0" w:color="auto"/>
                      </w:divBdr>
                    </w:div>
                    <w:div w:id="349595539">
                      <w:marLeft w:val="0"/>
                      <w:marRight w:val="0"/>
                      <w:marTop w:val="0"/>
                      <w:marBottom w:val="0"/>
                      <w:divBdr>
                        <w:top w:val="none" w:sz="0" w:space="0" w:color="auto"/>
                        <w:left w:val="none" w:sz="0" w:space="0" w:color="auto"/>
                        <w:bottom w:val="none" w:sz="0" w:space="0" w:color="auto"/>
                        <w:right w:val="none" w:sz="0" w:space="0" w:color="auto"/>
                      </w:divBdr>
                    </w:div>
                  </w:divsChild>
                </w:div>
                <w:div w:id="349590260">
                  <w:marLeft w:val="0"/>
                  <w:marRight w:val="0"/>
                  <w:marTop w:val="75"/>
                  <w:marBottom w:val="75"/>
                  <w:divBdr>
                    <w:top w:val="none" w:sz="0" w:space="0" w:color="auto"/>
                    <w:left w:val="none" w:sz="0" w:space="0" w:color="auto"/>
                    <w:bottom w:val="none" w:sz="0" w:space="0" w:color="auto"/>
                    <w:right w:val="none" w:sz="0" w:space="0" w:color="auto"/>
                  </w:divBdr>
                  <w:divsChild>
                    <w:div w:id="349580221">
                      <w:marLeft w:val="0"/>
                      <w:marRight w:val="0"/>
                      <w:marTop w:val="0"/>
                      <w:marBottom w:val="0"/>
                      <w:divBdr>
                        <w:top w:val="none" w:sz="0" w:space="0" w:color="auto"/>
                        <w:left w:val="none" w:sz="0" w:space="0" w:color="auto"/>
                        <w:bottom w:val="none" w:sz="0" w:space="0" w:color="auto"/>
                        <w:right w:val="none" w:sz="0" w:space="0" w:color="auto"/>
                      </w:divBdr>
                    </w:div>
                    <w:div w:id="349586129">
                      <w:marLeft w:val="0"/>
                      <w:marRight w:val="0"/>
                      <w:marTop w:val="0"/>
                      <w:marBottom w:val="0"/>
                      <w:divBdr>
                        <w:top w:val="none" w:sz="0" w:space="0" w:color="auto"/>
                        <w:left w:val="none" w:sz="0" w:space="0" w:color="auto"/>
                        <w:bottom w:val="none" w:sz="0" w:space="0" w:color="auto"/>
                        <w:right w:val="none" w:sz="0" w:space="0" w:color="auto"/>
                      </w:divBdr>
                    </w:div>
                  </w:divsChild>
                </w:div>
                <w:div w:id="349591245">
                  <w:marLeft w:val="0"/>
                  <w:marRight w:val="0"/>
                  <w:marTop w:val="75"/>
                  <w:marBottom w:val="75"/>
                  <w:divBdr>
                    <w:top w:val="none" w:sz="0" w:space="0" w:color="auto"/>
                    <w:left w:val="none" w:sz="0" w:space="0" w:color="auto"/>
                    <w:bottom w:val="none" w:sz="0" w:space="0" w:color="auto"/>
                    <w:right w:val="none" w:sz="0" w:space="0" w:color="auto"/>
                  </w:divBdr>
                  <w:divsChild>
                    <w:div w:id="349572300">
                      <w:marLeft w:val="0"/>
                      <w:marRight w:val="0"/>
                      <w:marTop w:val="0"/>
                      <w:marBottom w:val="0"/>
                      <w:divBdr>
                        <w:top w:val="none" w:sz="0" w:space="0" w:color="auto"/>
                        <w:left w:val="none" w:sz="0" w:space="0" w:color="auto"/>
                        <w:bottom w:val="none" w:sz="0" w:space="0" w:color="auto"/>
                        <w:right w:val="none" w:sz="0" w:space="0" w:color="auto"/>
                      </w:divBdr>
                    </w:div>
                    <w:div w:id="349583073">
                      <w:marLeft w:val="0"/>
                      <w:marRight w:val="0"/>
                      <w:marTop w:val="0"/>
                      <w:marBottom w:val="0"/>
                      <w:divBdr>
                        <w:top w:val="none" w:sz="0" w:space="0" w:color="auto"/>
                        <w:left w:val="none" w:sz="0" w:space="0" w:color="auto"/>
                        <w:bottom w:val="none" w:sz="0" w:space="0" w:color="auto"/>
                        <w:right w:val="none" w:sz="0" w:space="0" w:color="auto"/>
                      </w:divBdr>
                    </w:div>
                  </w:divsChild>
                </w:div>
                <w:div w:id="349598917">
                  <w:marLeft w:val="0"/>
                  <w:marRight w:val="0"/>
                  <w:marTop w:val="75"/>
                  <w:marBottom w:val="75"/>
                  <w:divBdr>
                    <w:top w:val="none" w:sz="0" w:space="0" w:color="auto"/>
                    <w:left w:val="none" w:sz="0" w:space="0" w:color="auto"/>
                    <w:bottom w:val="none" w:sz="0" w:space="0" w:color="auto"/>
                    <w:right w:val="none" w:sz="0" w:space="0" w:color="auto"/>
                  </w:divBdr>
                  <w:divsChild>
                    <w:div w:id="349573711">
                      <w:marLeft w:val="0"/>
                      <w:marRight w:val="0"/>
                      <w:marTop w:val="0"/>
                      <w:marBottom w:val="0"/>
                      <w:divBdr>
                        <w:top w:val="none" w:sz="0" w:space="0" w:color="auto"/>
                        <w:left w:val="none" w:sz="0" w:space="0" w:color="auto"/>
                        <w:bottom w:val="none" w:sz="0" w:space="0" w:color="auto"/>
                        <w:right w:val="none" w:sz="0" w:space="0" w:color="auto"/>
                      </w:divBdr>
                    </w:div>
                    <w:div w:id="349592862">
                      <w:marLeft w:val="0"/>
                      <w:marRight w:val="0"/>
                      <w:marTop w:val="0"/>
                      <w:marBottom w:val="0"/>
                      <w:divBdr>
                        <w:top w:val="none" w:sz="0" w:space="0" w:color="auto"/>
                        <w:left w:val="none" w:sz="0" w:space="0" w:color="auto"/>
                        <w:bottom w:val="none" w:sz="0" w:space="0" w:color="auto"/>
                        <w:right w:val="none" w:sz="0" w:space="0" w:color="auto"/>
                      </w:divBdr>
                    </w:div>
                  </w:divsChild>
                </w:div>
                <w:div w:id="349600553">
                  <w:marLeft w:val="0"/>
                  <w:marRight w:val="0"/>
                  <w:marTop w:val="75"/>
                  <w:marBottom w:val="75"/>
                  <w:divBdr>
                    <w:top w:val="none" w:sz="0" w:space="0" w:color="auto"/>
                    <w:left w:val="none" w:sz="0" w:space="0" w:color="auto"/>
                    <w:bottom w:val="none" w:sz="0" w:space="0" w:color="auto"/>
                    <w:right w:val="none" w:sz="0" w:space="0" w:color="auto"/>
                  </w:divBdr>
                  <w:divsChild>
                    <w:div w:id="349593466">
                      <w:marLeft w:val="0"/>
                      <w:marRight w:val="0"/>
                      <w:marTop w:val="0"/>
                      <w:marBottom w:val="0"/>
                      <w:divBdr>
                        <w:top w:val="none" w:sz="0" w:space="0" w:color="auto"/>
                        <w:left w:val="none" w:sz="0" w:space="0" w:color="auto"/>
                        <w:bottom w:val="none" w:sz="0" w:space="0" w:color="auto"/>
                        <w:right w:val="none" w:sz="0" w:space="0" w:color="auto"/>
                      </w:divBdr>
                    </w:div>
                    <w:div w:id="349594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380">
              <w:marLeft w:val="0"/>
              <w:marRight w:val="300"/>
              <w:marTop w:val="0"/>
              <w:marBottom w:val="270"/>
              <w:divBdr>
                <w:top w:val="none" w:sz="0" w:space="0" w:color="auto"/>
                <w:left w:val="none" w:sz="0" w:space="0" w:color="auto"/>
                <w:bottom w:val="none" w:sz="0" w:space="0" w:color="auto"/>
                <w:right w:val="none" w:sz="0" w:space="0" w:color="auto"/>
              </w:divBdr>
              <w:divsChild>
                <w:div w:id="349595034">
                  <w:marLeft w:val="0"/>
                  <w:marRight w:val="0"/>
                  <w:marTop w:val="75"/>
                  <w:marBottom w:val="75"/>
                  <w:divBdr>
                    <w:top w:val="none" w:sz="0" w:space="0" w:color="auto"/>
                    <w:left w:val="none" w:sz="0" w:space="0" w:color="auto"/>
                    <w:bottom w:val="none" w:sz="0" w:space="0" w:color="auto"/>
                    <w:right w:val="none" w:sz="0" w:space="0" w:color="auto"/>
                  </w:divBdr>
                  <w:divsChild>
                    <w:div w:id="349574752">
                      <w:marLeft w:val="0"/>
                      <w:marRight w:val="0"/>
                      <w:marTop w:val="0"/>
                      <w:marBottom w:val="0"/>
                      <w:divBdr>
                        <w:top w:val="none" w:sz="0" w:space="0" w:color="auto"/>
                        <w:left w:val="none" w:sz="0" w:space="0" w:color="auto"/>
                        <w:bottom w:val="none" w:sz="0" w:space="0" w:color="auto"/>
                        <w:right w:val="none" w:sz="0" w:space="0" w:color="auto"/>
                      </w:divBdr>
                    </w:div>
                    <w:div w:id="34957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7934">
          <w:marLeft w:val="0"/>
          <w:marRight w:val="0"/>
          <w:marTop w:val="0"/>
          <w:marBottom w:val="165"/>
          <w:divBdr>
            <w:top w:val="none" w:sz="0" w:space="0" w:color="auto"/>
            <w:left w:val="none" w:sz="0" w:space="0" w:color="auto"/>
            <w:bottom w:val="none" w:sz="0" w:space="0" w:color="auto"/>
            <w:right w:val="none" w:sz="0" w:space="0" w:color="auto"/>
          </w:divBdr>
        </w:div>
        <w:div w:id="349579108">
          <w:marLeft w:val="0"/>
          <w:marRight w:val="0"/>
          <w:marTop w:val="0"/>
          <w:marBottom w:val="0"/>
          <w:divBdr>
            <w:top w:val="none" w:sz="0" w:space="0" w:color="auto"/>
            <w:left w:val="none" w:sz="0" w:space="0" w:color="auto"/>
            <w:bottom w:val="none" w:sz="0" w:space="0" w:color="auto"/>
            <w:right w:val="none" w:sz="0" w:space="0" w:color="auto"/>
          </w:divBdr>
          <w:divsChild>
            <w:div w:id="349583374">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72579">
      <w:marLeft w:val="0"/>
      <w:marRight w:val="0"/>
      <w:marTop w:val="0"/>
      <w:marBottom w:val="0"/>
      <w:divBdr>
        <w:top w:val="none" w:sz="0" w:space="0" w:color="auto"/>
        <w:left w:val="none" w:sz="0" w:space="0" w:color="auto"/>
        <w:bottom w:val="none" w:sz="0" w:space="0" w:color="auto"/>
        <w:right w:val="none" w:sz="0" w:space="0" w:color="auto"/>
      </w:divBdr>
    </w:div>
    <w:div w:id="349572581">
      <w:marLeft w:val="0"/>
      <w:marRight w:val="0"/>
      <w:marTop w:val="0"/>
      <w:marBottom w:val="0"/>
      <w:divBdr>
        <w:top w:val="none" w:sz="0" w:space="0" w:color="auto"/>
        <w:left w:val="none" w:sz="0" w:space="0" w:color="auto"/>
        <w:bottom w:val="none" w:sz="0" w:space="0" w:color="auto"/>
        <w:right w:val="none" w:sz="0" w:space="0" w:color="auto"/>
      </w:divBdr>
      <w:divsChild>
        <w:div w:id="349581636">
          <w:marLeft w:val="0"/>
          <w:marRight w:val="0"/>
          <w:marTop w:val="0"/>
          <w:marBottom w:val="0"/>
          <w:divBdr>
            <w:top w:val="none" w:sz="0" w:space="0" w:color="auto"/>
            <w:left w:val="none" w:sz="0" w:space="0" w:color="auto"/>
            <w:bottom w:val="none" w:sz="0" w:space="0" w:color="auto"/>
            <w:right w:val="none" w:sz="0" w:space="0" w:color="auto"/>
          </w:divBdr>
          <w:divsChild>
            <w:div w:id="349574142">
              <w:marLeft w:val="0"/>
              <w:marRight w:val="272"/>
              <w:marTop w:val="0"/>
              <w:marBottom w:val="245"/>
              <w:divBdr>
                <w:top w:val="none" w:sz="0" w:space="0" w:color="auto"/>
                <w:left w:val="none" w:sz="0" w:space="0" w:color="auto"/>
                <w:bottom w:val="none" w:sz="0" w:space="0" w:color="auto"/>
                <w:right w:val="none" w:sz="0" w:space="0" w:color="auto"/>
              </w:divBdr>
              <w:divsChild>
                <w:div w:id="349583873">
                  <w:marLeft w:val="0"/>
                  <w:marRight w:val="0"/>
                  <w:marTop w:val="68"/>
                  <w:marBottom w:val="68"/>
                  <w:divBdr>
                    <w:top w:val="none" w:sz="0" w:space="0" w:color="auto"/>
                    <w:left w:val="none" w:sz="0" w:space="0" w:color="auto"/>
                    <w:bottom w:val="none" w:sz="0" w:space="0" w:color="auto"/>
                    <w:right w:val="none" w:sz="0" w:space="0" w:color="auto"/>
                  </w:divBdr>
                  <w:divsChild>
                    <w:div w:id="349577758">
                      <w:marLeft w:val="0"/>
                      <w:marRight w:val="0"/>
                      <w:marTop w:val="0"/>
                      <w:marBottom w:val="0"/>
                      <w:divBdr>
                        <w:top w:val="none" w:sz="0" w:space="0" w:color="auto"/>
                        <w:left w:val="none" w:sz="0" w:space="0" w:color="auto"/>
                        <w:bottom w:val="none" w:sz="0" w:space="0" w:color="auto"/>
                        <w:right w:val="none" w:sz="0" w:space="0" w:color="auto"/>
                      </w:divBdr>
                    </w:div>
                    <w:div w:id="34959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503">
              <w:marLeft w:val="0"/>
              <w:marRight w:val="272"/>
              <w:marTop w:val="0"/>
              <w:marBottom w:val="245"/>
              <w:divBdr>
                <w:top w:val="none" w:sz="0" w:space="0" w:color="auto"/>
                <w:left w:val="none" w:sz="0" w:space="0" w:color="auto"/>
                <w:bottom w:val="none" w:sz="0" w:space="0" w:color="auto"/>
                <w:right w:val="none" w:sz="0" w:space="0" w:color="auto"/>
              </w:divBdr>
              <w:divsChild>
                <w:div w:id="349575384">
                  <w:marLeft w:val="0"/>
                  <w:marRight w:val="0"/>
                  <w:marTop w:val="68"/>
                  <w:marBottom w:val="68"/>
                  <w:divBdr>
                    <w:top w:val="none" w:sz="0" w:space="0" w:color="auto"/>
                    <w:left w:val="none" w:sz="0" w:space="0" w:color="auto"/>
                    <w:bottom w:val="none" w:sz="0" w:space="0" w:color="auto"/>
                    <w:right w:val="none" w:sz="0" w:space="0" w:color="auto"/>
                  </w:divBdr>
                  <w:divsChild>
                    <w:div w:id="349579382">
                      <w:marLeft w:val="0"/>
                      <w:marRight w:val="0"/>
                      <w:marTop w:val="0"/>
                      <w:marBottom w:val="0"/>
                      <w:divBdr>
                        <w:top w:val="none" w:sz="0" w:space="0" w:color="auto"/>
                        <w:left w:val="none" w:sz="0" w:space="0" w:color="auto"/>
                        <w:bottom w:val="none" w:sz="0" w:space="0" w:color="auto"/>
                        <w:right w:val="none" w:sz="0" w:space="0" w:color="auto"/>
                      </w:divBdr>
                    </w:div>
                    <w:div w:id="349590335">
                      <w:marLeft w:val="0"/>
                      <w:marRight w:val="0"/>
                      <w:marTop w:val="0"/>
                      <w:marBottom w:val="0"/>
                      <w:divBdr>
                        <w:top w:val="none" w:sz="0" w:space="0" w:color="auto"/>
                        <w:left w:val="none" w:sz="0" w:space="0" w:color="auto"/>
                        <w:bottom w:val="none" w:sz="0" w:space="0" w:color="auto"/>
                        <w:right w:val="none" w:sz="0" w:space="0" w:color="auto"/>
                      </w:divBdr>
                    </w:div>
                  </w:divsChild>
                </w:div>
                <w:div w:id="349584533">
                  <w:marLeft w:val="0"/>
                  <w:marRight w:val="0"/>
                  <w:marTop w:val="68"/>
                  <w:marBottom w:val="68"/>
                  <w:divBdr>
                    <w:top w:val="none" w:sz="0" w:space="0" w:color="auto"/>
                    <w:left w:val="none" w:sz="0" w:space="0" w:color="auto"/>
                    <w:bottom w:val="none" w:sz="0" w:space="0" w:color="auto"/>
                    <w:right w:val="none" w:sz="0" w:space="0" w:color="auto"/>
                  </w:divBdr>
                  <w:divsChild>
                    <w:div w:id="349586092">
                      <w:marLeft w:val="0"/>
                      <w:marRight w:val="0"/>
                      <w:marTop w:val="0"/>
                      <w:marBottom w:val="0"/>
                      <w:divBdr>
                        <w:top w:val="none" w:sz="0" w:space="0" w:color="auto"/>
                        <w:left w:val="none" w:sz="0" w:space="0" w:color="auto"/>
                        <w:bottom w:val="none" w:sz="0" w:space="0" w:color="auto"/>
                        <w:right w:val="none" w:sz="0" w:space="0" w:color="auto"/>
                      </w:divBdr>
                    </w:div>
                    <w:div w:id="349599918">
                      <w:marLeft w:val="0"/>
                      <w:marRight w:val="0"/>
                      <w:marTop w:val="0"/>
                      <w:marBottom w:val="0"/>
                      <w:divBdr>
                        <w:top w:val="none" w:sz="0" w:space="0" w:color="auto"/>
                        <w:left w:val="none" w:sz="0" w:space="0" w:color="auto"/>
                        <w:bottom w:val="none" w:sz="0" w:space="0" w:color="auto"/>
                        <w:right w:val="none" w:sz="0" w:space="0" w:color="auto"/>
                      </w:divBdr>
                    </w:div>
                  </w:divsChild>
                </w:div>
                <w:div w:id="349585330">
                  <w:marLeft w:val="0"/>
                  <w:marRight w:val="0"/>
                  <w:marTop w:val="68"/>
                  <w:marBottom w:val="68"/>
                  <w:divBdr>
                    <w:top w:val="none" w:sz="0" w:space="0" w:color="auto"/>
                    <w:left w:val="none" w:sz="0" w:space="0" w:color="auto"/>
                    <w:bottom w:val="none" w:sz="0" w:space="0" w:color="auto"/>
                    <w:right w:val="none" w:sz="0" w:space="0" w:color="auto"/>
                  </w:divBdr>
                  <w:divsChild>
                    <w:div w:id="349584299">
                      <w:marLeft w:val="0"/>
                      <w:marRight w:val="0"/>
                      <w:marTop w:val="0"/>
                      <w:marBottom w:val="0"/>
                      <w:divBdr>
                        <w:top w:val="none" w:sz="0" w:space="0" w:color="auto"/>
                        <w:left w:val="none" w:sz="0" w:space="0" w:color="auto"/>
                        <w:bottom w:val="none" w:sz="0" w:space="0" w:color="auto"/>
                        <w:right w:val="none" w:sz="0" w:space="0" w:color="auto"/>
                      </w:divBdr>
                    </w:div>
                    <w:div w:id="349586893">
                      <w:marLeft w:val="0"/>
                      <w:marRight w:val="0"/>
                      <w:marTop w:val="0"/>
                      <w:marBottom w:val="0"/>
                      <w:divBdr>
                        <w:top w:val="none" w:sz="0" w:space="0" w:color="auto"/>
                        <w:left w:val="none" w:sz="0" w:space="0" w:color="auto"/>
                        <w:bottom w:val="none" w:sz="0" w:space="0" w:color="auto"/>
                        <w:right w:val="none" w:sz="0" w:space="0" w:color="auto"/>
                      </w:divBdr>
                    </w:div>
                  </w:divsChild>
                </w:div>
                <w:div w:id="349592925">
                  <w:marLeft w:val="0"/>
                  <w:marRight w:val="0"/>
                  <w:marTop w:val="68"/>
                  <w:marBottom w:val="68"/>
                  <w:divBdr>
                    <w:top w:val="none" w:sz="0" w:space="0" w:color="auto"/>
                    <w:left w:val="none" w:sz="0" w:space="0" w:color="auto"/>
                    <w:bottom w:val="none" w:sz="0" w:space="0" w:color="auto"/>
                    <w:right w:val="none" w:sz="0" w:space="0" w:color="auto"/>
                  </w:divBdr>
                  <w:divsChild>
                    <w:div w:id="349575158">
                      <w:marLeft w:val="0"/>
                      <w:marRight w:val="0"/>
                      <w:marTop w:val="0"/>
                      <w:marBottom w:val="0"/>
                      <w:divBdr>
                        <w:top w:val="none" w:sz="0" w:space="0" w:color="auto"/>
                        <w:left w:val="none" w:sz="0" w:space="0" w:color="auto"/>
                        <w:bottom w:val="none" w:sz="0" w:space="0" w:color="auto"/>
                        <w:right w:val="none" w:sz="0" w:space="0" w:color="auto"/>
                      </w:divBdr>
                    </w:div>
                    <w:div w:id="349591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489">
          <w:marLeft w:val="0"/>
          <w:marRight w:val="0"/>
          <w:marTop w:val="0"/>
          <w:marBottom w:val="149"/>
          <w:divBdr>
            <w:top w:val="none" w:sz="0" w:space="0" w:color="auto"/>
            <w:left w:val="none" w:sz="0" w:space="0" w:color="auto"/>
            <w:bottom w:val="none" w:sz="0" w:space="0" w:color="auto"/>
            <w:right w:val="none" w:sz="0" w:space="0" w:color="auto"/>
          </w:divBdr>
        </w:div>
        <w:div w:id="349593552">
          <w:marLeft w:val="0"/>
          <w:marRight w:val="0"/>
          <w:marTop w:val="0"/>
          <w:marBottom w:val="0"/>
          <w:divBdr>
            <w:top w:val="none" w:sz="0" w:space="0" w:color="auto"/>
            <w:left w:val="none" w:sz="0" w:space="0" w:color="auto"/>
            <w:bottom w:val="none" w:sz="0" w:space="0" w:color="auto"/>
            <w:right w:val="none" w:sz="0" w:space="0" w:color="auto"/>
          </w:divBdr>
          <w:divsChild>
            <w:div w:id="349598442">
              <w:marLeft w:val="0"/>
              <w:marRight w:val="272"/>
              <w:marTop w:val="0"/>
              <w:marBottom w:val="0"/>
              <w:divBdr>
                <w:top w:val="none" w:sz="0" w:space="0" w:color="auto"/>
                <w:left w:val="none" w:sz="0" w:space="0" w:color="auto"/>
                <w:bottom w:val="none" w:sz="0" w:space="0" w:color="auto"/>
                <w:right w:val="none" w:sz="0" w:space="0" w:color="auto"/>
              </w:divBdr>
            </w:div>
          </w:divsChild>
        </w:div>
      </w:divsChild>
    </w:div>
    <w:div w:id="349572583">
      <w:marLeft w:val="0"/>
      <w:marRight w:val="0"/>
      <w:marTop w:val="0"/>
      <w:marBottom w:val="0"/>
      <w:divBdr>
        <w:top w:val="none" w:sz="0" w:space="0" w:color="auto"/>
        <w:left w:val="none" w:sz="0" w:space="0" w:color="auto"/>
        <w:bottom w:val="none" w:sz="0" w:space="0" w:color="auto"/>
        <w:right w:val="none" w:sz="0" w:space="0" w:color="auto"/>
      </w:divBdr>
    </w:div>
    <w:div w:id="349572586">
      <w:marLeft w:val="0"/>
      <w:marRight w:val="0"/>
      <w:marTop w:val="0"/>
      <w:marBottom w:val="0"/>
      <w:divBdr>
        <w:top w:val="none" w:sz="0" w:space="0" w:color="auto"/>
        <w:left w:val="none" w:sz="0" w:space="0" w:color="auto"/>
        <w:bottom w:val="none" w:sz="0" w:space="0" w:color="auto"/>
        <w:right w:val="none" w:sz="0" w:space="0" w:color="auto"/>
      </w:divBdr>
    </w:div>
    <w:div w:id="349572588">
      <w:marLeft w:val="0"/>
      <w:marRight w:val="0"/>
      <w:marTop w:val="0"/>
      <w:marBottom w:val="0"/>
      <w:divBdr>
        <w:top w:val="none" w:sz="0" w:space="0" w:color="auto"/>
        <w:left w:val="none" w:sz="0" w:space="0" w:color="auto"/>
        <w:bottom w:val="none" w:sz="0" w:space="0" w:color="auto"/>
        <w:right w:val="none" w:sz="0" w:space="0" w:color="auto"/>
      </w:divBdr>
      <w:divsChild>
        <w:div w:id="349576072">
          <w:marLeft w:val="0"/>
          <w:marRight w:val="0"/>
          <w:marTop w:val="0"/>
          <w:marBottom w:val="0"/>
          <w:divBdr>
            <w:top w:val="none" w:sz="0" w:space="0" w:color="auto"/>
            <w:left w:val="none" w:sz="0" w:space="0" w:color="auto"/>
            <w:bottom w:val="none" w:sz="0" w:space="0" w:color="auto"/>
            <w:right w:val="none" w:sz="0" w:space="0" w:color="auto"/>
          </w:divBdr>
        </w:div>
        <w:div w:id="349593538">
          <w:marLeft w:val="0"/>
          <w:marRight w:val="0"/>
          <w:marTop w:val="0"/>
          <w:marBottom w:val="0"/>
          <w:divBdr>
            <w:top w:val="none" w:sz="0" w:space="0" w:color="auto"/>
            <w:left w:val="none" w:sz="0" w:space="0" w:color="auto"/>
            <w:bottom w:val="none" w:sz="0" w:space="0" w:color="auto"/>
            <w:right w:val="none" w:sz="0" w:space="0" w:color="auto"/>
          </w:divBdr>
        </w:div>
      </w:divsChild>
    </w:div>
    <w:div w:id="349572589">
      <w:marLeft w:val="0"/>
      <w:marRight w:val="0"/>
      <w:marTop w:val="0"/>
      <w:marBottom w:val="0"/>
      <w:divBdr>
        <w:top w:val="none" w:sz="0" w:space="0" w:color="auto"/>
        <w:left w:val="none" w:sz="0" w:space="0" w:color="auto"/>
        <w:bottom w:val="none" w:sz="0" w:space="0" w:color="auto"/>
        <w:right w:val="none" w:sz="0" w:space="0" w:color="auto"/>
      </w:divBdr>
    </w:div>
    <w:div w:id="349572591">
      <w:marLeft w:val="0"/>
      <w:marRight w:val="0"/>
      <w:marTop w:val="0"/>
      <w:marBottom w:val="0"/>
      <w:divBdr>
        <w:top w:val="none" w:sz="0" w:space="0" w:color="auto"/>
        <w:left w:val="none" w:sz="0" w:space="0" w:color="auto"/>
        <w:bottom w:val="none" w:sz="0" w:space="0" w:color="auto"/>
        <w:right w:val="none" w:sz="0" w:space="0" w:color="auto"/>
      </w:divBdr>
    </w:div>
    <w:div w:id="349572595">
      <w:marLeft w:val="0"/>
      <w:marRight w:val="0"/>
      <w:marTop w:val="0"/>
      <w:marBottom w:val="0"/>
      <w:divBdr>
        <w:top w:val="none" w:sz="0" w:space="0" w:color="auto"/>
        <w:left w:val="none" w:sz="0" w:space="0" w:color="auto"/>
        <w:bottom w:val="none" w:sz="0" w:space="0" w:color="auto"/>
        <w:right w:val="none" w:sz="0" w:space="0" w:color="auto"/>
      </w:divBdr>
    </w:div>
    <w:div w:id="349572598">
      <w:marLeft w:val="0"/>
      <w:marRight w:val="0"/>
      <w:marTop w:val="0"/>
      <w:marBottom w:val="0"/>
      <w:divBdr>
        <w:top w:val="none" w:sz="0" w:space="0" w:color="auto"/>
        <w:left w:val="none" w:sz="0" w:space="0" w:color="auto"/>
        <w:bottom w:val="none" w:sz="0" w:space="0" w:color="auto"/>
        <w:right w:val="none" w:sz="0" w:space="0" w:color="auto"/>
      </w:divBdr>
    </w:div>
    <w:div w:id="349572599">
      <w:marLeft w:val="0"/>
      <w:marRight w:val="0"/>
      <w:marTop w:val="0"/>
      <w:marBottom w:val="0"/>
      <w:divBdr>
        <w:top w:val="none" w:sz="0" w:space="0" w:color="auto"/>
        <w:left w:val="none" w:sz="0" w:space="0" w:color="auto"/>
        <w:bottom w:val="none" w:sz="0" w:space="0" w:color="auto"/>
        <w:right w:val="none" w:sz="0" w:space="0" w:color="auto"/>
      </w:divBdr>
      <w:divsChild>
        <w:div w:id="349580949">
          <w:marLeft w:val="0"/>
          <w:marRight w:val="0"/>
          <w:marTop w:val="0"/>
          <w:marBottom w:val="0"/>
          <w:divBdr>
            <w:top w:val="none" w:sz="0" w:space="0" w:color="auto"/>
            <w:left w:val="none" w:sz="0" w:space="0" w:color="auto"/>
            <w:bottom w:val="none" w:sz="0" w:space="0" w:color="auto"/>
            <w:right w:val="none" w:sz="0" w:space="0" w:color="auto"/>
          </w:divBdr>
        </w:div>
      </w:divsChild>
    </w:div>
    <w:div w:id="349572600">
      <w:marLeft w:val="0"/>
      <w:marRight w:val="0"/>
      <w:marTop w:val="0"/>
      <w:marBottom w:val="0"/>
      <w:divBdr>
        <w:top w:val="none" w:sz="0" w:space="0" w:color="auto"/>
        <w:left w:val="none" w:sz="0" w:space="0" w:color="auto"/>
        <w:bottom w:val="none" w:sz="0" w:space="0" w:color="auto"/>
        <w:right w:val="none" w:sz="0" w:space="0" w:color="auto"/>
      </w:divBdr>
      <w:divsChild>
        <w:div w:id="349579046">
          <w:marLeft w:val="0"/>
          <w:marRight w:val="0"/>
          <w:marTop w:val="0"/>
          <w:marBottom w:val="0"/>
          <w:divBdr>
            <w:top w:val="none" w:sz="0" w:space="0" w:color="auto"/>
            <w:left w:val="none" w:sz="0" w:space="0" w:color="auto"/>
            <w:bottom w:val="none" w:sz="0" w:space="0" w:color="auto"/>
            <w:right w:val="none" w:sz="0" w:space="0" w:color="auto"/>
          </w:divBdr>
        </w:div>
      </w:divsChild>
    </w:div>
    <w:div w:id="349572601">
      <w:marLeft w:val="0"/>
      <w:marRight w:val="0"/>
      <w:marTop w:val="0"/>
      <w:marBottom w:val="0"/>
      <w:divBdr>
        <w:top w:val="none" w:sz="0" w:space="0" w:color="auto"/>
        <w:left w:val="none" w:sz="0" w:space="0" w:color="auto"/>
        <w:bottom w:val="none" w:sz="0" w:space="0" w:color="auto"/>
        <w:right w:val="none" w:sz="0" w:space="0" w:color="auto"/>
      </w:divBdr>
    </w:div>
    <w:div w:id="349572604">
      <w:marLeft w:val="0"/>
      <w:marRight w:val="0"/>
      <w:marTop w:val="0"/>
      <w:marBottom w:val="0"/>
      <w:divBdr>
        <w:top w:val="none" w:sz="0" w:space="0" w:color="auto"/>
        <w:left w:val="none" w:sz="0" w:space="0" w:color="auto"/>
        <w:bottom w:val="none" w:sz="0" w:space="0" w:color="auto"/>
        <w:right w:val="none" w:sz="0" w:space="0" w:color="auto"/>
      </w:divBdr>
    </w:div>
    <w:div w:id="349572605">
      <w:marLeft w:val="0"/>
      <w:marRight w:val="0"/>
      <w:marTop w:val="0"/>
      <w:marBottom w:val="0"/>
      <w:divBdr>
        <w:top w:val="none" w:sz="0" w:space="0" w:color="auto"/>
        <w:left w:val="none" w:sz="0" w:space="0" w:color="auto"/>
        <w:bottom w:val="none" w:sz="0" w:space="0" w:color="auto"/>
        <w:right w:val="none" w:sz="0" w:space="0" w:color="auto"/>
      </w:divBdr>
      <w:divsChild>
        <w:div w:id="349594019">
          <w:marLeft w:val="0"/>
          <w:marRight w:val="0"/>
          <w:marTop w:val="0"/>
          <w:marBottom w:val="0"/>
          <w:divBdr>
            <w:top w:val="none" w:sz="0" w:space="0" w:color="auto"/>
            <w:left w:val="none" w:sz="0" w:space="0" w:color="auto"/>
            <w:bottom w:val="none" w:sz="0" w:space="0" w:color="auto"/>
            <w:right w:val="none" w:sz="0" w:space="0" w:color="auto"/>
          </w:divBdr>
        </w:div>
        <w:div w:id="349595714">
          <w:marLeft w:val="0"/>
          <w:marRight w:val="0"/>
          <w:marTop w:val="0"/>
          <w:marBottom w:val="0"/>
          <w:divBdr>
            <w:top w:val="none" w:sz="0" w:space="0" w:color="auto"/>
            <w:left w:val="none" w:sz="0" w:space="0" w:color="auto"/>
            <w:bottom w:val="none" w:sz="0" w:space="0" w:color="auto"/>
            <w:right w:val="none" w:sz="0" w:space="0" w:color="auto"/>
          </w:divBdr>
        </w:div>
      </w:divsChild>
    </w:div>
    <w:div w:id="349572606">
      <w:marLeft w:val="0"/>
      <w:marRight w:val="0"/>
      <w:marTop w:val="0"/>
      <w:marBottom w:val="0"/>
      <w:divBdr>
        <w:top w:val="none" w:sz="0" w:space="0" w:color="auto"/>
        <w:left w:val="none" w:sz="0" w:space="0" w:color="auto"/>
        <w:bottom w:val="none" w:sz="0" w:space="0" w:color="auto"/>
        <w:right w:val="none" w:sz="0" w:space="0" w:color="auto"/>
      </w:divBdr>
      <w:divsChild>
        <w:div w:id="349589508">
          <w:marLeft w:val="0"/>
          <w:marRight w:val="0"/>
          <w:marTop w:val="0"/>
          <w:marBottom w:val="0"/>
          <w:divBdr>
            <w:top w:val="none" w:sz="0" w:space="0" w:color="auto"/>
            <w:left w:val="none" w:sz="0" w:space="0" w:color="auto"/>
            <w:bottom w:val="none" w:sz="0" w:space="0" w:color="auto"/>
            <w:right w:val="none" w:sz="0" w:space="0" w:color="auto"/>
          </w:divBdr>
          <w:divsChild>
            <w:div w:id="34959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607">
      <w:marLeft w:val="0"/>
      <w:marRight w:val="0"/>
      <w:marTop w:val="0"/>
      <w:marBottom w:val="0"/>
      <w:divBdr>
        <w:top w:val="none" w:sz="0" w:space="0" w:color="auto"/>
        <w:left w:val="none" w:sz="0" w:space="0" w:color="auto"/>
        <w:bottom w:val="none" w:sz="0" w:space="0" w:color="auto"/>
        <w:right w:val="none" w:sz="0" w:space="0" w:color="auto"/>
      </w:divBdr>
    </w:div>
    <w:div w:id="349572609">
      <w:marLeft w:val="0"/>
      <w:marRight w:val="0"/>
      <w:marTop w:val="0"/>
      <w:marBottom w:val="0"/>
      <w:divBdr>
        <w:top w:val="none" w:sz="0" w:space="0" w:color="auto"/>
        <w:left w:val="none" w:sz="0" w:space="0" w:color="auto"/>
        <w:bottom w:val="none" w:sz="0" w:space="0" w:color="auto"/>
        <w:right w:val="none" w:sz="0" w:space="0" w:color="auto"/>
      </w:divBdr>
    </w:div>
    <w:div w:id="349572612">
      <w:marLeft w:val="0"/>
      <w:marRight w:val="0"/>
      <w:marTop w:val="0"/>
      <w:marBottom w:val="0"/>
      <w:divBdr>
        <w:top w:val="none" w:sz="0" w:space="0" w:color="auto"/>
        <w:left w:val="none" w:sz="0" w:space="0" w:color="auto"/>
        <w:bottom w:val="none" w:sz="0" w:space="0" w:color="auto"/>
        <w:right w:val="none" w:sz="0" w:space="0" w:color="auto"/>
      </w:divBdr>
    </w:div>
    <w:div w:id="349572614">
      <w:marLeft w:val="0"/>
      <w:marRight w:val="0"/>
      <w:marTop w:val="0"/>
      <w:marBottom w:val="0"/>
      <w:divBdr>
        <w:top w:val="none" w:sz="0" w:space="0" w:color="auto"/>
        <w:left w:val="none" w:sz="0" w:space="0" w:color="auto"/>
        <w:bottom w:val="none" w:sz="0" w:space="0" w:color="auto"/>
        <w:right w:val="none" w:sz="0" w:space="0" w:color="auto"/>
      </w:divBdr>
      <w:divsChild>
        <w:div w:id="349589208">
          <w:marLeft w:val="0"/>
          <w:marRight w:val="0"/>
          <w:marTop w:val="0"/>
          <w:marBottom w:val="0"/>
          <w:divBdr>
            <w:top w:val="none" w:sz="0" w:space="0" w:color="auto"/>
            <w:left w:val="none" w:sz="0" w:space="0" w:color="auto"/>
            <w:bottom w:val="none" w:sz="0" w:space="0" w:color="auto"/>
            <w:right w:val="none" w:sz="0" w:space="0" w:color="auto"/>
          </w:divBdr>
          <w:divsChild>
            <w:div w:id="349576414">
              <w:marLeft w:val="0"/>
              <w:marRight w:val="0"/>
              <w:marTop w:val="0"/>
              <w:marBottom w:val="0"/>
              <w:divBdr>
                <w:top w:val="none" w:sz="0" w:space="0" w:color="auto"/>
                <w:left w:val="none" w:sz="0" w:space="0" w:color="auto"/>
                <w:bottom w:val="none" w:sz="0" w:space="0" w:color="auto"/>
                <w:right w:val="none" w:sz="0" w:space="0" w:color="auto"/>
              </w:divBdr>
              <w:divsChild>
                <w:div w:id="34958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2615">
      <w:marLeft w:val="0"/>
      <w:marRight w:val="0"/>
      <w:marTop w:val="0"/>
      <w:marBottom w:val="0"/>
      <w:divBdr>
        <w:top w:val="none" w:sz="0" w:space="0" w:color="auto"/>
        <w:left w:val="none" w:sz="0" w:space="0" w:color="auto"/>
        <w:bottom w:val="none" w:sz="0" w:space="0" w:color="auto"/>
        <w:right w:val="none" w:sz="0" w:space="0" w:color="auto"/>
      </w:divBdr>
    </w:div>
    <w:div w:id="349572616">
      <w:marLeft w:val="0"/>
      <w:marRight w:val="0"/>
      <w:marTop w:val="0"/>
      <w:marBottom w:val="0"/>
      <w:divBdr>
        <w:top w:val="none" w:sz="0" w:space="0" w:color="auto"/>
        <w:left w:val="none" w:sz="0" w:space="0" w:color="auto"/>
        <w:bottom w:val="none" w:sz="0" w:space="0" w:color="auto"/>
        <w:right w:val="none" w:sz="0" w:space="0" w:color="auto"/>
      </w:divBdr>
      <w:divsChild>
        <w:div w:id="349581308">
          <w:marLeft w:val="0"/>
          <w:marRight w:val="0"/>
          <w:marTop w:val="0"/>
          <w:marBottom w:val="0"/>
          <w:divBdr>
            <w:top w:val="none" w:sz="0" w:space="0" w:color="auto"/>
            <w:left w:val="none" w:sz="0" w:space="0" w:color="auto"/>
            <w:bottom w:val="none" w:sz="0" w:space="0" w:color="auto"/>
            <w:right w:val="none" w:sz="0" w:space="0" w:color="auto"/>
          </w:divBdr>
        </w:div>
        <w:div w:id="349584989">
          <w:marLeft w:val="0"/>
          <w:marRight w:val="0"/>
          <w:marTop w:val="0"/>
          <w:marBottom w:val="0"/>
          <w:divBdr>
            <w:top w:val="none" w:sz="0" w:space="0" w:color="auto"/>
            <w:left w:val="none" w:sz="0" w:space="0" w:color="auto"/>
            <w:bottom w:val="none" w:sz="0" w:space="0" w:color="auto"/>
            <w:right w:val="none" w:sz="0" w:space="0" w:color="auto"/>
          </w:divBdr>
        </w:div>
      </w:divsChild>
    </w:div>
    <w:div w:id="349572618">
      <w:marLeft w:val="0"/>
      <w:marRight w:val="0"/>
      <w:marTop w:val="0"/>
      <w:marBottom w:val="0"/>
      <w:divBdr>
        <w:top w:val="none" w:sz="0" w:space="0" w:color="auto"/>
        <w:left w:val="none" w:sz="0" w:space="0" w:color="auto"/>
        <w:bottom w:val="none" w:sz="0" w:space="0" w:color="auto"/>
        <w:right w:val="none" w:sz="0" w:space="0" w:color="auto"/>
      </w:divBdr>
    </w:div>
    <w:div w:id="349572620">
      <w:marLeft w:val="0"/>
      <w:marRight w:val="0"/>
      <w:marTop w:val="0"/>
      <w:marBottom w:val="0"/>
      <w:divBdr>
        <w:top w:val="none" w:sz="0" w:space="0" w:color="auto"/>
        <w:left w:val="none" w:sz="0" w:space="0" w:color="auto"/>
        <w:bottom w:val="none" w:sz="0" w:space="0" w:color="auto"/>
        <w:right w:val="none" w:sz="0" w:space="0" w:color="auto"/>
      </w:divBdr>
      <w:divsChild>
        <w:div w:id="349590457">
          <w:marLeft w:val="0"/>
          <w:marRight w:val="0"/>
          <w:marTop w:val="0"/>
          <w:marBottom w:val="0"/>
          <w:divBdr>
            <w:top w:val="none" w:sz="0" w:space="0" w:color="auto"/>
            <w:left w:val="none" w:sz="0" w:space="0" w:color="auto"/>
            <w:bottom w:val="none" w:sz="0" w:space="0" w:color="auto"/>
            <w:right w:val="none" w:sz="0" w:space="0" w:color="auto"/>
          </w:divBdr>
          <w:divsChild>
            <w:div w:id="349599928">
              <w:marLeft w:val="0"/>
              <w:marRight w:val="0"/>
              <w:marTop w:val="0"/>
              <w:marBottom w:val="0"/>
              <w:divBdr>
                <w:top w:val="none" w:sz="0" w:space="0" w:color="auto"/>
                <w:left w:val="none" w:sz="0" w:space="0" w:color="auto"/>
                <w:bottom w:val="none" w:sz="0" w:space="0" w:color="auto"/>
                <w:right w:val="none" w:sz="0" w:space="0" w:color="auto"/>
              </w:divBdr>
              <w:divsChild>
                <w:div w:id="34957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2622">
      <w:marLeft w:val="0"/>
      <w:marRight w:val="0"/>
      <w:marTop w:val="0"/>
      <w:marBottom w:val="0"/>
      <w:divBdr>
        <w:top w:val="none" w:sz="0" w:space="0" w:color="auto"/>
        <w:left w:val="none" w:sz="0" w:space="0" w:color="auto"/>
        <w:bottom w:val="none" w:sz="0" w:space="0" w:color="auto"/>
        <w:right w:val="none" w:sz="0" w:space="0" w:color="auto"/>
      </w:divBdr>
    </w:div>
    <w:div w:id="349572623">
      <w:marLeft w:val="0"/>
      <w:marRight w:val="0"/>
      <w:marTop w:val="0"/>
      <w:marBottom w:val="0"/>
      <w:divBdr>
        <w:top w:val="none" w:sz="0" w:space="0" w:color="auto"/>
        <w:left w:val="none" w:sz="0" w:space="0" w:color="auto"/>
        <w:bottom w:val="none" w:sz="0" w:space="0" w:color="auto"/>
        <w:right w:val="none" w:sz="0" w:space="0" w:color="auto"/>
      </w:divBdr>
    </w:div>
    <w:div w:id="349572627">
      <w:marLeft w:val="0"/>
      <w:marRight w:val="0"/>
      <w:marTop w:val="0"/>
      <w:marBottom w:val="0"/>
      <w:divBdr>
        <w:top w:val="none" w:sz="0" w:space="0" w:color="auto"/>
        <w:left w:val="none" w:sz="0" w:space="0" w:color="auto"/>
        <w:bottom w:val="none" w:sz="0" w:space="0" w:color="auto"/>
        <w:right w:val="none" w:sz="0" w:space="0" w:color="auto"/>
      </w:divBdr>
      <w:divsChild>
        <w:div w:id="349577276">
          <w:marLeft w:val="0"/>
          <w:marRight w:val="0"/>
          <w:marTop w:val="0"/>
          <w:marBottom w:val="0"/>
          <w:divBdr>
            <w:top w:val="none" w:sz="0" w:space="0" w:color="auto"/>
            <w:left w:val="none" w:sz="0" w:space="0" w:color="auto"/>
            <w:bottom w:val="none" w:sz="0" w:space="0" w:color="auto"/>
            <w:right w:val="none" w:sz="0" w:space="0" w:color="auto"/>
          </w:divBdr>
          <w:divsChild>
            <w:div w:id="349583935">
              <w:marLeft w:val="0"/>
              <w:marRight w:val="0"/>
              <w:marTop w:val="0"/>
              <w:marBottom w:val="0"/>
              <w:divBdr>
                <w:top w:val="none" w:sz="0" w:space="0" w:color="auto"/>
                <w:left w:val="none" w:sz="0" w:space="0" w:color="auto"/>
                <w:bottom w:val="none" w:sz="0" w:space="0" w:color="auto"/>
                <w:right w:val="none" w:sz="0" w:space="0" w:color="auto"/>
              </w:divBdr>
            </w:div>
          </w:divsChild>
        </w:div>
        <w:div w:id="349577857">
          <w:marLeft w:val="0"/>
          <w:marRight w:val="0"/>
          <w:marTop w:val="0"/>
          <w:marBottom w:val="0"/>
          <w:divBdr>
            <w:top w:val="none" w:sz="0" w:space="0" w:color="auto"/>
            <w:left w:val="none" w:sz="0" w:space="0" w:color="auto"/>
            <w:bottom w:val="none" w:sz="0" w:space="0" w:color="auto"/>
            <w:right w:val="none" w:sz="0" w:space="0" w:color="auto"/>
          </w:divBdr>
          <w:divsChild>
            <w:div w:id="349591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634">
      <w:marLeft w:val="0"/>
      <w:marRight w:val="0"/>
      <w:marTop w:val="0"/>
      <w:marBottom w:val="0"/>
      <w:divBdr>
        <w:top w:val="none" w:sz="0" w:space="0" w:color="auto"/>
        <w:left w:val="none" w:sz="0" w:space="0" w:color="auto"/>
        <w:bottom w:val="none" w:sz="0" w:space="0" w:color="auto"/>
        <w:right w:val="none" w:sz="0" w:space="0" w:color="auto"/>
      </w:divBdr>
    </w:div>
    <w:div w:id="349572637">
      <w:marLeft w:val="0"/>
      <w:marRight w:val="0"/>
      <w:marTop w:val="0"/>
      <w:marBottom w:val="0"/>
      <w:divBdr>
        <w:top w:val="none" w:sz="0" w:space="0" w:color="auto"/>
        <w:left w:val="none" w:sz="0" w:space="0" w:color="auto"/>
        <w:bottom w:val="none" w:sz="0" w:space="0" w:color="auto"/>
        <w:right w:val="none" w:sz="0" w:space="0" w:color="auto"/>
      </w:divBdr>
      <w:divsChild>
        <w:div w:id="349593713">
          <w:marLeft w:val="0"/>
          <w:marRight w:val="0"/>
          <w:marTop w:val="0"/>
          <w:marBottom w:val="0"/>
          <w:divBdr>
            <w:top w:val="none" w:sz="0" w:space="0" w:color="auto"/>
            <w:left w:val="none" w:sz="0" w:space="0" w:color="auto"/>
            <w:bottom w:val="none" w:sz="0" w:space="0" w:color="auto"/>
            <w:right w:val="none" w:sz="0" w:space="0" w:color="auto"/>
          </w:divBdr>
        </w:div>
        <w:div w:id="349601372">
          <w:marLeft w:val="0"/>
          <w:marRight w:val="0"/>
          <w:marTop w:val="0"/>
          <w:marBottom w:val="0"/>
          <w:divBdr>
            <w:top w:val="none" w:sz="0" w:space="0" w:color="auto"/>
            <w:left w:val="none" w:sz="0" w:space="0" w:color="auto"/>
            <w:bottom w:val="none" w:sz="0" w:space="0" w:color="auto"/>
            <w:right w:val="none" w:sz="0" w:space="0" w:color="auto"/>
          </w:divBdr>
        </w:div>
      </w:divsChild>
    </w:div>
    <w:div w:id="349572641">
      <w:marLeft w:val="0"/>
      <w:marRight w:val="0"/>
      <w:marTop w:val="0"/>
      <w:marBottom w:val="0"/>
      <w:divBdr>
        <w:top w:val="none" w:sz="0" w:space="0" w:color="auto"/>
        <w:left w:val="none" w:sz="0" w:space="0" w:color="auto"/>
        <w:bottom w:val="none" w:sz="0" w:space="0" w:color="auto"/>
        <w:right w:val="none" w:sz="0" w:space="0" w:color="auto"/>
      </w:divBdr>
      <w:divsChild>
        <w:div w:id="349595967">
          <w:marLeft w:val="0"/>
          <w:marRight w:val="0"/>
          <w:marTop w:val="0"/>
          <w:marBottom w:val="0"/>
          <w:divBdr>
            <w:top w:val="none" w:sz="0" w:space="0" w:color="auto"/>
            <w:left w:val="none" w:sz="0" w:space="0" w:color="auto"/>
            <w:bottom w:val="none" w:sz="0" w:space="0" w:color="auto"/>
            <w:right w:val="none" w:sz="0" w:space="0" w:color="auto"/>
          </w:divBdr>
        </w:div>
      </w:divsChild>
    </w:div>
    <w:div w:id="349572646">
      <w:marLeft w:val="0"/>
      <w:marRight w:val="0"/>
      <w:marTop w:val="0"/>
      <w:marBottom w:val="0"/>
      <w:divBdr>
        <w:top w:val="none" w:sz="0" w:space="0" w:color="auto"/>
        <w:left w:val="none" w:sz="0" w:space="0" w:color="auto"/>
        <w:bottom w:val="none" w:sz="0" w:space="0" w:color="auto"/>
        <w:right w:val="none" w:sz="0" w:space="0" w:color="auto"/>
      </w:divBdr>
      <w:divsChild>
        <w:div w:id="349580383">
          <w:marLeft w:val="0"/>
          <w:marRight w:val="0"/>
          <w:marTop w:val="0"/>
          <w:marBottom w:val="0"/>
          <w:divBdr>
            <w:top w:val="none" w:sz="0" w:space="0" w:color="auto"/>
            <w:left w:val="none" w:sz="0" w:space="0" w:color="auto"/>
            <w:bottom w:val="none" w:sz="0" w:space="0" w:color="auto"/>
            <w:right w:val="none" w:sz="0" w:space="0" w:color="auto"/>
          </w:divBdr>
        </w:div>
        <w:div w:id="349581896">
          <w:marLeft w:val="0"/>
          <w:marRight w:val="0"/>
          <w:marTop w:val="0"/>
          <w:marBottom w:val="0"/>
          <w:divBdr>
            <w:top w:val="none" w:sz="0" w:space="0" w:color="auto"/>
            <w:left w:val="none" w:sz="0" w:space="0" w:color="auto"/>
            <w:bottom w:val="none" w:sz="0" w:space="0" w:color="auto"/>
            <w:right w:val="none" w:sz="0" w:space="0" w:color="auto"/>
          </w:divBdr>
        </w:div>
        <w:div w:id="349588472">
          <w:marLeft w:val="0"/>
          <w:marRight w:val="0"/>
          <w:marTop w:val="0"/>
          <w:marBottom w:val="0"/>
          <w:divBdr>
            <w:top w:val="none" w:sz="0" w:space="0" w:color="auto"/>
            <w:left w:val="none" w:sz="0" w:space="0" w:color="auto"/>
            <w:bottom w:val="none" w:sz="0" w:space="0" w:color="auto"/>
            <w:right w:val="none" w:sz="0" w:space="0" w:color="auto"/>
          </w:divBdr>
          <w:divsChild>
            <w:div w:id="349600416">
              <w:marLeft w:val="0"/>
              <w:marRight w:val="0"/>
              <w:marTop w:val="0"/>
              <w:marBottom w:val="0"/>
              <w:divBdr>
                <w:top w:val="none" w:sz="0" w:space="0" w:color="auto"/>
                <w:left w:val="none" w:sz="0" w:space="0" w:color="auto"/>
                <w:bottom w:val="none" w:sz="0" w:space="0" w:color="auto"/>
                <w:right w:val="none" w:sz="0" w:space="0" w:color="auto"/>
              </w:divBdr>
            </w:div>
          </w:divsChild>
        </w:div>
        <w:div w:id="349589258">
          <w:marLeft w:val="0"/>
          <w:marRight w:val="0"/>
          <w:marTop w:val="0"/>
          <w:marBottom w:val="0"/>
          <w:divBdr>
            <w:top w:val="none" w:sz="0" w:space="0" w:color="auto"/>
            <w:left w:val="none" w:sz="0" w:space="0" w:color="auto"/>
            <w:bottom w:val="none" w:sz="0" w:space="0" w:color="auto"/>
            <w:right w:val="none" w:sz="0" w:space="0" w:color="auto"/>
          </w:divBdr>
        </w:div>
        <w:div w:id="349590003">
          <w:marLeft w:val="0"/>
          <w:marRight w:val="0"/>
          <w:marTop w:val="0"/>
          <w:marBottom w:val="0"/>
          <w:divBdr>
            <w:top w:val="none" w:sz="0" w:space="0" w:color="auto"/>
            <w:left w:val="none" w:sz="0" w:space="0" w:color="auto"/>
            <w:bottom w:val="none" w:sz="0" w:space="0" w:color="auto"/>
            <w:right w:val="none" w:sz="0" w:space="0" w:color="auto"/>
          </w:divBdr>
        </w:div>
        <w:div w:id="349595596">
          <w:marLeft w:val="0"/>
          <w:marRight w:val="0"/>
          <w:marTop w:val="0"/>
          <w:marBottom w:val="0"/>
          <w:divBdr>
            <w:top w:val="none" w:sz="0" w:space="0" w:color="auto"/>
            <w:left w:val="none" w:sz="0" w:space="0" w:color="auto"/>
            <w:bottom w:val="none" w:sz="0" w:space="0" w:color="auto"/>
            <w:right w:val="none" w:sz="0" w:space="0" w:color="auto"/>
          </w:divBdr>
        </w:div>
      </w:divsChild>
    </w:div>
    <w:div w:id="349572651">
      <w:marLeft w:val="0"/>
      <w:marRight w:val="0"/>
      <w:marTop w:val="0"/>
      <w:marBottom w:val="0"/>
      <w:divBdr>
        <w:top w:val="none" w:sz="0" w:space="0" w:color="auto"/>
        <w:left w:val="none" w:sz="0" w:space="0" w:color="auto"/>
        <w:bottom w:val="none" w:sz="0" w:space="0" w:color="auto"/>
        <w:right w:val="none" w:sz="0" w:space="0" w:color="auto"/>
      </w:divBdr>
    </w:div>
    <w:div w:id="349572653">
      <w:marLeft w:val="0"/>
      <w:marRight w:val="0"/>
      <w:marTop w:val="0"/>
      <w:marBottom w:val="0"/>
      <w:divBdr>
        <w:top w:val="none" w:sz="0" w:space="0" w:color="auto"/>
        <w:left w:val="none" w:sz="0" w:space="0" w:color="auto"/>
        <w:bottom w:val="none" w:sz="0" w:space="0" w:color="auto"/>
        <w:right w:val="none" w:sz="0" w:space="0" w:color="auto"/>
      </w:divBdr>
    </w:div>
    <w:div w:id="349572657">
      <w:marLeft w:val="0"/>
      <w:marRight w:val="0"/>
      <w:marTop w:val="0"/>
      <w:marBottom w:val="0"/>
      <w:divBdr>
        <w:top w:val="none" w:sz="0" w:space="0" w:color="auto"/>
        <w:left w:val="none" w:sz="0" w:space="0" w:color="auto"/>
        <w:bottom w:val="none" w:sz="0" w:space="0" w:color="auto"/>
        <w:right w:val="none" w:sz="0" w:space="0" w:color="auto"/>
      </w:divBdr>
    </w:div>
    <w:div w:id="349572658">
      <w:marLeft w:val="0"/>
      <w:marRight w:val="0"/>
      <w:marTop w:val="0"/>
      <w:marBottom w:val="0"/>
      <w:divBdr>
        <w:top w:val="none" w:sz="0" w:space="0" w:color="auto"/>
        <w:left w:val="none" w:sz="0" w:space="0" w:color="auto"/>
        <w:bottom w:val="none" w:sz="0" w:space="0" w:color="auto"/>
        <w:right w:val="none" w:sz="0" w:space="0" w:color="auto"/>
      </w:divBdr>
      <w:divsChild>
        <w:div w:id="349573486">
          <w:marLeft w:val="0"/>
          <w:marRight w:val="0"/>
          <w:marTop w:val="0"/>
          <w:marBottom w:val="0"/>
          <w:divBdr>
            <w:top w:val="none" w:sz="0" w:space="0" w:color="auto"/>
            <w:left w:val="none" w:sz="0" w:space="0" w:color="auto"/>
            <w:bottom w:val="none" w:sz="0" w:space="0" w:color="auto"/>
            <w:right w:val="none" w:sz="0" w:space="0" w:color="auto"/>
          </w:divBdr>
        </w:div>
        <w:div w:id="349574498">
          <w:marLeft w:val="0"/>
          <w:marRight w:val="0"/>
          <w:marTop w:val="0"/>
          <w:marBottom w:val="0"/>
          <w:divBdr>
            <w:top w:val="none" w:sz="0" w:space="0" w:color="auto"/>
            <w:left w:val="none" w:sz="0" w:space="0" w:color="auto"/>
            <w:bottom w:val="none" w:sz="0" w:space="0" w:color="auto"/>
            <w:right w:val="none" w:sz="0" w:space="0" w:color="auto"/>
          </w:divBdr>
        </w:div>
      </w:divsChild>
    </w:div>
    <w:div w:id="349572662">
      <w:marLeft w:val="0"/>
      <w:marRight w:val="0"/>
      <w:marTop w:val="0"/>
      <w:marBottom w:val="0"/>
      <w:divBdr>
        <w:top w:val="none" w:sz="0" w:space="0" w:color="auto"/>
        <w:left w:val="none" w:sz="0" w:space="0" w:color="auto"/>
        <w:bottom w:val="none" w:sz="0" w:space="0" w:color="auto"/>
        <w:right w:val="none" w:sz="0" w:space="0" w:color="auto"/>
      </w:divBdr>
    </w:div>
    <w:div w:id="349572666">
      <w:marLeft w:val="0"/>
      <w:marRight w:val="0"/>
      <w:marTop w:val="0"/>
      <w:marBottom w:val="0"/>
      <w:divBdr>
        <w:top w:val="none" w:sz="0" w:space="0" w:color="auto"/>
        <w:left w:val="none" w:sz="0" w:space="0" w:color="auto"/>
        <w:bottom w:val="none" w:sz="0" w:space="0" w:color="auto"/>
        <w:right w:val="none" w:sz="0" w:space="0" w:color="auto"/>
      </w:divBdr>
    </w:div>
    <w:div w:id="349572667">
      <w:marLeft w:val="0"/>
      <w:marRight w:val="0"/>
      <w:marTop w:val="0"/>
      <w:marBottom w:val="0"/>
      <w:divBdr>
        <w:top w:val="none" w:sz="0" w:space="0" w:color="auto"/>
        <w:left w:val="none" w:sz="0" w:space="0" w:color="auto"/>
        <w:bottom w:val="none" w:sz="0" w:space="0" w:color="auto"/>
        <w:right w:val="none" w:sz="0" w:space="0" w:color="auto"/>
      </w:divBdr>
      <w:divsChild>
        <w:div w:id="349591589">
          <w:marLeft w:val="0"/>
          <w:marRight w:val="0"/>
          <w:marTop w:val="0"/>
          <w:marBottom w:val="0"/>
          <w:divBdr>
            <w:top w:val="none" w:sz="0" w:space="0" w:color="auto"/>
            <w:left w:val="none" w:sz="0" w:space="0" w:color="auto"/>
            <w:bottom w:val="none" w:sz="0" w:space="0" w:color="auto"/>
            <w:right w:val="none" w:sz="0" w:space="0" w:color="auto"/>
          </w:divBdr>
        </w:div>
        <w:div w:id="349602516">
          <w:marLeft w:val="0"/>
          <w:marRight w:val="0"/>
          <w:marTop w:val="0"/>
          <w:marBottom w:val="0"/>
          <w:divBdr>
            <w:top w:val="none" w:sz="0" w:space="0" w:color="auto"/>
            <w:left w:val="none" w:sz="0" w:space="0" w:color="auto"/>
            <w:bottom w:val="none" w:sz="0" w:space="0" w:color="auto"/>
            <w:right w:val="none" w:sz="0" w:space="0" w:color="auto"/>
          </w:divBdr>
        </w:div>
      </w:divsChild>
    </w:div>
    <w:div w:id="349572668">
      <w:marLeft w:val="0"/>
      <w:marRight w:val="0"/>
      <w:marTop w:val="0"/>
      <w:marBottom w:val="0"/>
      <w:divBdr>
        <w:top w:val="none" w:sz="0" w:space="0" w:color="auto"/>
        <w:left w:val="none" w:sz="0" w:space="0" w:color="auto"/>
        <w:bottom w:val="none" w:sz="0" w:space="0" w:color="auto"/>
        <w:right w:val="none" w:sz="0" w:space="0" w:color="auto"/>
      </w:divBdr>
    </w:div>
    <w:div w:id="349572672">
      <w:marLeft w:val="0"/>
      <w:marRight w:val="0"/>
      <w:marTop w:val="0"/>
      <w:marBottom w:val="0"/>
      <w:divBdr>
        <w:top w:val="none" w:sz="0" w:space="0" w:color="auto"/>
        <w:left w:val="none" w:sz="0" w:space="0" w:color="auto"/>
        <w:bottom w:val="none" w:sz="0" w:space="0" w:color="auto"/>
        <w:right w:val="none" w:sz="0" w:space="0" w:color="auto"/>
      </w:divBdr>
    </w:div>
    <w:div w:id="349572675">
      <w:marLeft w:val="0"/>
      <w:marRight w:val="0"/>
      <w:marTop w:val="0"/>
      <w:marBottom w:val="0"/>
      <w:divBdr>
        <w:top w:val="none" w:sz="0" w:space="0" w:color="auto"/>
        <w:left w:val="none" w:sz="0" w:space="0" w:color="auto"/>
        <w:bottom w:val="none" w:sz="0" w:space="0" w:color="auto"/>
        <w:right w:val="none" w:sz="0" w:space="0" w:color="auto"/>
      </w:divBdr>
    </w:div>
    <w:div w:id="349572677">
      <w:marLeft w:val="0"/>
      <w:marRight w:val="0"/>
      <w:marTop w:val="0"/>
      <w:marBottom w:val="0"/>
      <w:divBdr>
        <w:top w:val="none" w:sz="0" w:space="0" w:color="auto"/>
        <w:left w:val="none" w:sz="0" w:space="0" w:color="auto"/>
        <w:bottom w:val="none" w:sz="0" w:space="0" w:color="auto"/>
        <w:right w:val="none" w:sz="0" w:space="0" w:color="auto"/>
      </w:divBdr>
      <w:divsChild>
        <w:div w:id="349579079">
          <w:marLeft w:val="0"/>
          <w:marRight w:val="0"/>
          <w:marTop w:val="0"/>
          <w:marBottom w:val="0"/>
          <w:divBdr>
            <w:top w:val="none" w:sz="0" w:space="0" w:color="auto"/>
            <w:left w:val="none" w:sz="0" w:space="0" w:color="auto"/>
            <w:bottom w:val="none" w:sz="0" w:space="0" w:color="auto"/>
            <w:right w:val="none" w:sz="0" w:space="0" w:color="auto"/>
          </w:divBdr>
        </w:div>
      </w:divsChild>
    </w:div>
    <w:div w:id="349572678">
      <w:marLeft w:val="0"/>
      <w:marRight w:val="0"/>
      <w:marTop w:val="0"/>
      <w:marBottom w:val="0"/>
      <w:divBdr>
        <w:top w:val="none" w:sz="0" w:space="0" w:color="auto"/>
        <w:left w:val="none" w:sz="0" w:space="0" w:color="auto"/>
        <w:bottom w:val="none" w:sz="0" w:space="0" w:color="auto"/>
        <w:right w:val="none" w:sz="0" w:space="0" w:color="auto"/>
      </w:divBdr>
    </w:div>
    <w:div w:id="349572681">
      <w:marLeft w:val="0"/>
      <w:marRight w:val="0"/>
      <w:marTop w:val="0"/>
      <w:marBottom w:val="0"/>
      <w:divBdr>
        <w:top w:val="none" w:sz="0" w:space="0" w:color="auto"/>
        <w:left w:val="none" w:sz="0" w:space="0" w:color="auto"/>
        <w:bottom w:val="none" w:sz="0" w:space="0" w:color="auto"/>
        <w:right w:val="none" w:sz="0" w:space="0" w:color="auto"/>
      </w:divBdr>
      <w:divsChild>
        <w:div w:id="349588945">
          <w:marLeft w:val="0"/>
          <w:marRight w:val="0"/>
          <w:marTop w:val="0"/>
          <w:marBottom w:val="0"/>
          <w:divBdr>
            <w:top w:val="none" w:sz="0" w:space="0" w:color="auto"/>
            <w:left w:val="none" w:sz="0" w:space="0" w:color="auto"/>
            <w:bottom w:val="none" w:sz="0" w:space="0" w:color="auto"/>
            <w:right w:val="none" w:sz="0" w:space="0" w:color="auto"/>
          </w:divBdr>
        </w:div>
        <w:div w:id="349590340">
          <w:marLeft w:val="0"/>
          <w:marRight w:val="0"/>
          <w:marTop w:val="0"/>
          <w:marBottom w:val="0"/>
          <w:divBdr>
            <w:top w:val="none" w:sz="0" w:space="0" w:color="auto"/>
            <w:left w:val="none" w:sz="0" w:space="0" w:color="auto"/>
            <w:bottom w:val="none" w:sz="0" w:space="0" w:color="auto"/>
            <w:right w:val="none" w:sz="0" w:space="0" w:color="auto"/>
          </w:divBdr>
        </w:div>
      </w:divsChild>
    </w:div>
    <w:div w:id="349572687">
      <w:marLeft w:val="0"/>
      <w:marRight w:val="0"/>
      <w:marTop w:val="0"/>
      <w:marBottom w:val="0"/>
      <w:divBdr>
        <w:top w:val="none" w:sz="0" w:space="0" w:color="auto"/>
        <w:left w:val="none" w:sz="0" w:space="0" w:color="auto"/>
        <w:bottom w:val="none" w:sz="0" w:space="0" w:color="auto"/>
        <w:right w:val="none" w:sz="0" w:space="0" w:color="auto"/>
      </w:divBdr>
      <w:divsChild>
        <w:div w:id="349596907">
          <w:marLeft w:val="0"/>
          <w:marRight w:val="0"/>
          <w:marTop w:val="0"/>
          <w:marBottom w:val="0"/>
          <w:divBdr>
            <w:top w:val="none" w:sz="0" w:space="0" w:color="auto"/>
            <w:left w:val="none" w:sz="0" w:space="0" w:color="auto"/>
            <w:bottom w:val="none" w:sz="0" w:space="0" w:color="auto"/>
            <w:right w:val="none" w:sz="0" w:space="0" w:color="auto"/>
          </w:divBdr>
          <w:divsChild>
            <w:div w:id="34960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691">
      <w:marLeft w:val="0"/>
      <w:marRight w:val="0"/>
      <w:marTop w:val="0"/>
      <w:marBottom w:val="0"/>
      <w:divBdr>
        <w:top w:val="none" w:sz="0" w:space="0" w:color="auto"/>
        <w:left w:val="none" w:sz="0" w:space="0" w:color="auto"/>
        <w:bottom w:val="none" w:sz="0" w:space="0" w:color="auto"/>
        <w:right w:val="none" w:sz="0" w:space="0" w:color="auto"/>
      </w:divBdr>
      <w:divsChild>
        <w:div w:id="349587870">
          <w:marLeft w:val="0"/>
          <w:marRight w:val="0"/>
          <w:marTop w:val="0"/>
          <w:marBottom w:val="0"/>
          <w:divBdr>
            <w:top w:val="none" w:sz="0" w:space="0" w:color="auto"/>
            <w:left w:val="none" w:sz="0" w:space="0" w:color="auto"/>
            <w:bottom w:val="none" w:sz="0" w:space="0" w:color="auto"/>
            <w:right w:val="none" w:sz="0" w:space="0" w:color="auto"/>
          </w:divBdr>
        </w:div>
      </w:divsChild>
    </w:div>
    <w:div w:id="349572693">
      <w:marLeft w:val="0"/>
      <w:marRight w:val="0"/>
      <w:marTop w:val="0"/>
      <w:marBottom w:val="0"/>
      <w:divBdr>
        <w:top w:val="none" w:sz="0" w:space="0" w:color="auto"/>
        <w:left w:val="none" w:sz="0" w:space="0" w:color="auto"/>
        <w:bottom w:val="none" w:sz="0" w:space="0" w:color="auto"/>
        <w:right w:val="none" w:sz="0" w:space="0" w:color="auto"/>
      </w:divBdr>
    </w:div>
    <w:div w:id="349572694">
      <w:marLeft w:val="0"/>
      <w:marRight w:val="0"/>
      <w:marTop w:val="0"/>
      <w:marBottom w:val="0"/>
      <w:divBdr>
        <w:top w:val="none" w:sz="0" w:space="0" w:color="auto"/>
        <w:left w:val="none" w:sz="0" w:space="0" w:color="auto"/>
        <w:bottom w:val="none" w:sz="0" w:space="0" w:color="auto"/>
        <w:right w:val="none" w:sz="0" w:space="0" w:color="auto"/>
      </w:divBdr>
    </w:div>
    <w:div w:id="349572697">
      <w:marLeft w:val="0"/>
      <w:marRight w:val="0"/>
      <w:marTop w:val="0"/>
      <w:marBottom w:val="0"/>
      <w:divBdr>
        <w:top w:val="none" w:sz="0" w:space="0" w:color="auto"/>
        <w:left w:val="none" w:sz="0" w:space="0" w:color="auto"/>
        <w:bottom w:val="none" w:sz="0" w:space="0" w:color="auto"/>
        <w:right w:val="none" w:sz="0" w:space="0" w:color="auto"/>
      </w:divBdr>
    </w:div>
    <w:div w:id="349572698">
      <w:marLeft w:val="0"/>
      <w:marRight w:val="0"/>
      <w:marTop w:val="0"/>
      <w:marBottom w:val="0"/>
      <w:divBdr>
        <w:top w:val="none" w:sz="0" w:space="0" w:color="auto"/>
        <w:left w:val="none" w:sz="0" w:space="0" w:color="auto"/>
        <w:bottom w:val="none" w:sz="0" w:space="0" w:color="auto"/>
        <w:right w:val="none" w:sz="0" w:space="0" w:color="auto"/>
      </w:divBdr>
      <w:divsChild>
        <w:div w:id="349583980">
          <w:marLeft w:val="0"/>
          <w:marRight w:val="0"/>
          <w:marTop w:val="0"/>
          <w:marBottom w:val="0"/>
          <w:divBdr>
            <w:top w:val="none" w:sz="0" w:space="0" w:color="auto"/>
            <w:left w:val="none" w:sz="0" w:space="0" w:color="auto"/>
            <w:bottom w:val="none" w:sz="0" w:space="0" w:color="auto"/>
            <w:right w:val="none" w:sz="0" w:space="0" w:color="auto"/>
          </w:divBdr>
        </w:div>
        <w:div w:id="349597871">
          <w:marLeft w:val="0"/>
          <w:marRight w:val="0"/>
          <w:marTop w:val="0"/>
          <w:marBottom w:val="0"/>
          <w:divBdr>
            <w:top w:val="none" w:sz="0" w:space="0" w:color="auto"/>
            <w:left w:val="none" w:sz="0" w:space="0" w:color="auto"/>
            <w:bottom w:val="none" w:sz="0" w:space="0" w:color="auto"/>
            <w:right w:val="none" w:sz="0" w:space="0" w:color="auto"/>
          </w:divBdr>
        </w:div>
      </w:divsChild>
    </w:div>
    <w:div w:id="349572702">
      <w:marLeft w:val="0"/>
      <w:marRight w:val="0"/>
      <w:marTop w:val="0"/>
      <w:marBottom w:val="0"/>
      <w:divBdr>
        <w:top w:val="none" w:sz="0" w:space="0" w:color="auto"/>
        <w:left w:val="none" w:sz="0" w:space="0" w:color="auto"/>
        <w:bottom w:val="none" w:sz="0" w:space="0" w:color="auto"/>
        <w:right w:val="none" w:sz="0" w:space="0" w:color="auto"/>
      </w:divBdr>
    </w:div>
    <w:div w:id="349572703">
      <w:marLeft w:val="0"/>
      <w:marRight w:val="0"/>
      <w:marTop w:val="0"/>
      <w:marBottom w:val="0"/>
      <w:divBdr>
        <w:top w:val="none" w:sz="0" w:space="0" w:color="auto"/>
        <w:left w:val="none" w:sz="0" w:space="0" w:color="auto"/>
        <w:bottom w:val="none" w:sz="0" w:space="0" w:color="auto"/>
        <w:right w:val="none" w:sz="0" w:space="0" w:color="auto"/>
      </w:divBdr>
    </w:div>
    <w:div w:id="349572704">
      <w:marLeft w:val="0"/>
      <w:marRight w:val="0"/>
      <w:marTop w:val="0"/>
      <w:marBottom w:val="0"/>
      <w:divBdr>
        <w:top w:val="none" w:sz="0" w:space="0" w:color="auto"/>
        <w:left w:val="none" w:sz="0" w:space="0" w:color="auto"/>
        <w:bottom w:val="none" w:sz="0" w:space="0" w:color="auto"/>
        <w:right w:val="none" w:sz="0" w:space="0" w:color="auto"/>
      </w:divBdr>
    </w:div>
    <w:div w:id="349572705">
      <w:marLeft w:val="0"/>
      <w:marRight w:val="0"/>
      <w:marTop w:val="0"/>
      <w:marBottom w:val="0"/>
      <w:divBdr>
        <w:top w:val="none" w:sz="0" w:space="0" w:color="auto"/>
        <w:left w:val="none" w:sz="0" w:space="0" w:color="auto"/>
        <w:bottom w:val="none" w:sz="0" w:space="0" w:color="auto"/>
        <w:right w:val="none" w:sz="0" w:space="0" w:color="auto"/>
      </w:divBdr>
    </w:div>
    <w:div w:id="349572707">
      <w:marLeft w:val="0"/>
      <w:marRight w:val="0"/>
      <w:marTop w:val="0"/>
      <w:marBottom w:val="0"/>
      <w:divBdr>
        <w:top w:val="none" w:sz="0" w:space="0" w:color="auto"/>
        <w:left w:val="none" w:sz="0" w:space="0" w:color="auto"/>
        <w:bottom w:val="none" w:sz="0" w:space="0" w:color="auto"/>
        <w:right w:val="none" w:sz="0" w:space="0" w:color="auto"/>
      </w:divBdr>
    </w:div>
    <w:div w:id="349572713">
      <w:marLeft w:val="0"/>
      <w:marRight w:val="0"/>
      <w:marTop w:val="0"/>
      <w:marBottom w:val="0"/>
      <w:divBdr>
        <w:top w:val="none" w:sz="0" w:space="0" w:color="auto"/>
        <w:left w:val="none" w:sz="0" w:space="0" w:color="auto"/>
        <w:bottom w:val="none" w:sz="0" w:space="0" w:color="auto"/>
        <w:right w:val="none" w:sz="0" w:space="0" w:color="auto"/>
      </w:divBdr>
    </w:div>
    <w:div w:id="349572715">
      <w:marLeft w:val="0"/>
      <w:marRight w:val="0"/>
      <w:marTop w:val="0"/>
      <w:marBottom w:val="0"/>
      <w:divBdr>
        <w:top w:val="none" w:sz="0" w:space="0" w:color="auto"/>
        <w:left w:val="none" w:sz="0" w:space="0" w:color="auto"/>
        <w:bottom w:val="none" w:sz="0" w:space="0" w:color="auto"/>
        <w:right w:val="none" w:sz="0" w:space="0" w:color="auto"/>
      </w:divBdr>
    </w:div>
    <w:div w:id="349572720">
      <w:marLeft w:val="0"/>
      <w:marRight w:val="0"/>
      <w:marTop w:val="0"/>
      <w:marBottom w:val="0"/>
      <w:divBdr>
        <w:top w:val="none" w:sz="0" w:space="0" w:color="auto"/>
        <w:left w:val="none" w:sz="0" w:space="0" w:color="auto"/>
        <w:bottom w:val="none" w:sz="0" w:space="0" w:color="auto"/>
        <w:right w:val="none" w:sz="0" w:space="0" w:color="auto"/>
      </w:divBdr>
      <w:divsChild>
        <w:div w:id="349575894">
          <w:marLeft w:val="0"/>
          <w:marRight w:val="0"/>
          <w:marTop w:val="0"/>
          <w:marBottom w:val="0"/>
          <w:divBdr>
            <w:top w:val="none" w:sz="0" w:space="0" w:color="auto"/>
            <w:left w:val="none" w:sz="0" w:space="0" w:color="auto"/>
            <w:bottom w:val="none" w:sz="0" w:space="0" w:color="auto"/>
            <w:right w:val="none" w:sz="0" w:space="0" w:color="auto"/>
          </w:divBdr>
          <w:divsChild>
            <w:div w:id="34958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721">
      <w:marLeft w:val="0"/>
      <w:marRight w:val="0"/>
      <w:marTop w:val="0"/>
      <w:marBottom w:val="0"/>
      <w:divBdr>
        <w:top w:val="none" w:sz="0" w:space="0" w:color="auto"/>
        <w:left w:val="none" w:sz="0" w:space="0" w:color="auto"/>
        <w:bottom w:val="none" w:sz="0" w:space="0" w:color="auto"/>
        <w:right w:val="none" w:sz="0" w:space="0" w:color="auto"/>
      </w:divBdr>
      <w:divsChild>
        <w:div w:id="349573438">
          <w:marLeft w:val="0"/>
          <w:marRight w:val="0"/>
          <w:marTop w:val="0"/>
          <w:marBottom w:val="0"/>
          <w:divBdr>
            <w:top w:val="none" w:sz="0" w:space="0" w:color="auto"/>
            <w:left w:val="none" w:sz="0" w:space="0" w:color="auto"/>
            <w:bottom w:val="none" w:sz="0" w:space="0" w:color="auto"/>
            <w:right w:val="none" w:sz="0" w:space="0" w:color="auto"/>
          </w:divBdr>
          <w:divsChild>
            <w:div w:id="349577415">
              <w:marLeft w:val="0"/>
              <w:marRight w:val="0"/>
              <w:marTop w:val="0"/>
              <w:marBottom w:val="0"/>
              <w:divBdr>
                <w:top w:val="none" w:sz="0" w:space="0" w:color="auto"/>
                <w:left w:val="none" w:sz="0" w:space="0" w:color="auto"/>
                <w:bottom w:val="none" w:sz="0" w:space="0" w:color="auto"/>
                <w:right w:val="none" w:sz="0" w:space="0" w:color="auto"/>
              </w:divBdr>
              <w:divsChild>
                <w:div w:id="349580007">
                  <w:marLeft w:val="0"/>
                  <w:marRight w:val="0"/>
                  <w:marTop w:val="0"/>
                  <w:marBottom w:val="0"/>
                  <w:divBdr>
                    <w:top w:val="none" w:sz="0" w:space="0" w:color="auto"/>
                    <w:left w:val="none" w:sz="0" w:space="0" w:color="auto"/>
                    <w:bottom w:val="none" w:sz="0" w:space="0" w:color="auto"/>
                    <w:right w:val="none" w:sz="0" w:space="0" w:color="auto"/>
                  </w:divBdr>
                  <w:divsChild>
                    <w:div w:id="34957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723">
      <w:marLeft w:val="0"/>
      <w:marRight w:val="0"/>
      <w:marTop w:val="0"/>
      <w:marBottom w:val="0"/>
      <w:divBdr>
        <w:top w:val="none" w:sz="0" w:space="0" w:color="auto"/>
        <w:left w:val="none" w:sz="0" w:space="0" w:color="auto"/>
        <w:bottom w:val="none" w:sz="0" w:space="0" w:color="auto"/>
        <w:right w:val="none" w:sz="0" w:space="0" w:color="auto"/>
      </w:divBdr>
      <w:divsChild>
        <w:div w:id="349593759">
          <w:marLeft w:val="0"/>
          <w:marRight w:val="0"/>
          <w:marTop w:val="0"/>
          <w:marBottom w:val="0"/>
          <w:divBdr>
            <w:top w:val="none" w:sz="0" w:space="0" w:color="auto"/>
            <w:left w:val="none" w:sz="0" w:space="0" w:color="auto"/>
            <w:bottom w:val="none" w:sz="0" w:space="0" w:color="auto"/>
            <w:right w:val="none" w:sz="0" w:space="0" w:color="auto"/>
          </w:divBdr>
        </w:div>
      </w:divsChild>
    </w:div>
    <w:div w:id="349572729">
      <w:marLeft w:val="0"/>
      <w:marRight w:val="0"/>
      <w:marTop w:val="0"/>
      <w:marBottom w:val="0"/>
      <w:divBdr>
        <w:top w:val="none" w:sz="0" w:space="0" w:color="auto"/>
        <w:left w:val="none" w:sz="0" w:space="0" w:color="auto"/>
        <w:bottom w:val="none" w:sz="0" w:space="0" w:color="auto"/>
        <w:right w:val="none" w:sz="0" w:space="0" w:color="auto"/>
      </w:divBdr>
      <w:divsChild>
        <w:div w:id="349577307">
          <w:marLeft w:val="0"/>
          <w:marRight w:val="0"/>
          <w:marTop w:val="88"/>
          <w:marBottom w:val="213"/>
          <w:divBdr>
            <w:top w:val="none" w:sz="0" w:space="0" w:color="auto"/>
            <w:left w:val="none" w:sz="0" w:space="0" w:color="auto"/>
            <w:bottom w:val="none" w:sz="0" w:space="0" w:color="auto"/>
            <w:right w:val="none" w:sz="0" w:space="0" w:color="auto"/>
          </w:divBdr>
        </w:div>
        <w:div w:id="349579014">
          <w:marLeft w:val="0"/>
          <w:marRight w:val="0"/>
          <w:marTop w:val="63"/>
          <w:marBottom w:val="188"/>
          <w:divBdr>
            <w:top w:val="none" w:sz="0" w:space="0" w:color="auto"/>
            <w:left w:val="none" w:sz="0" w:space="0" w:color="auto"/>
            <w:bottom w:val="none" w:sz="0" w:space="0" w:color="auto"/>
            <w:right w:val="none" w:sz="0" w:space="0" w:color="auto"/>
          </w:divBdr>
        </w:div>
      </w:divsChild>
    </w:div>
    <w:div w:id="349572730">
      <w:marLeft w:val="0"/>
      <w:marRight w:val="0"/>
      <w:marTop w:val="0"/>
      <w:marBottom w:val="0"/>
      <w:divBdr>
        <w:top w:val="none" w:sz="0" w:space="0" w:color="auto"/>
        <w:left w:val="none" w:sz="0" w:space="0" w:color="auto"/>
        <w:bottom w:val="none" w:sz="0" w:space="0" w:color="auto"/>
        <w:right w:val="none" w:sz="0" w:space="0" w:color="auto"/>
      </w:divBdr>
      <w:divsChild>
        <w:div w:id="349571346">
          <w:marLeft w:val="0"/>
          <w:marRight w:val="0"/>
          <w:marTop w:val="0"/>
          <w:marBottom w:val="0"/>
          <w:divBdr>
            <w:top w:val="none" w:sz="0" w:space="0" w:color="auto"/>
            <w:left w:val="none" w:sz="0" w:space="0" w:color="auto"/>
            <w:bottom w:val="none" w:sz="0" w:space="0" w:color="auto"/>
            <w:right w:val="none" w:sz="0" w:space="0" w:color="auto"/>
          </w:divBdr>
        </w:div>
        <w:div w:id="349572807">
          <w:marLeft w:val="0"/>
          <w:marRight w:val="0"/>
          <w:marTop w:val="0"/>
          <w:marBottom w:val="0"/>
          <w:divBdr>
            <w:top w:val="none" w:sz="0" w:space="0" w:color="auto"/>
            <w:left w:val="none" w:sz="0" w:space="0" w:color="auto"/>
            <w:bottom w:val="none" w:sz="0" w:space="0" w:color="auto"/>
            <w:right w:val="none" w:sz="0" w:space="0" w:color="auto"/>
          </w:divBdr>
          <w:divsChild>
            <w:div w:id="349582984">
              <w:marLeft w:val="0"/>
              <w:marRight w:val="0"/>
              <w:marTop w:val="0"/>
              <w:marBottom w:val="0"/>
              <w:divBdr>
                <w:top w:val="none" w:sz="0" w:space="0" w:color="auto"/>
                <w:left w:val="none" w:sz="0" w:space="0" w:color="auto"/>
                <w:bottom w:val="none" w:sz="0" w:space="0" w:color="auto"/>
                <w:right w:val="none" w:sz="0" w:space="0" w:color="auto"/>
              </w:divBdr>
              <w:divsChild>
                <w:div w:id="34959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2731">
      <w:marLeft w:val="0"/>
      <w:marRight w:val="0"/>
      <w:marTop w:val="0"/>
      <w:marBottom w:val="0"/>
      <w:divBdr>
        <w:top w:val="none" w:sz="0" w:space="0" w:color="auto"/>
        <w:left w:val="none" w:sz="0" w:space="0" w:color="auto"/>
        <w:bottom w:val="none" w:sz="0" w:space="0" w:color="auto"/>
        <w:right w:val="none" w:sz="0" w:space="0" w:color="auto"/>
      </w:divBdr>
    </w:div>
    <w:div w:id="349572735">
      <w:marLeft w:val="0"/>
      <w:marRight w:val="0"/>
      <w:marTop w:val="0"/>
      <w:marBottom w:val="0"/>
      <w:divBdr>
        <w:top w:val="none" w:sz="0" w:space="0" w:color="auto"/>
        <w:left w:val="none" w:sz="0" w:space="0" w:color="auto"/>
        <w:bottom w:val="none" w:sz="0" w:space="0" w:color="auto"/>
        <w:right w:val="none" w:sz="0" w:space="0" w:color="auto"/>
      </w:divBdr>
    </w:div>
    <w:div w:id="349572738">
      <w:marLeft w:val="0"/>
      <w:marRight w:val="0"/>
      <w:marTop w:val="0"/>
      <w:marBottom w:val="0"/>
      <w:divBdr>
        <w:top w:val="none" w:sz="0" w:space="0" w:color="auto"/>
        <w:left w:val="none" w:sz="0" w:space="0" w:color="auto"/>
        <w:bottom w:val="none" w:sz="0" w:space="0" w:color="auto"/>
        <w:right w:val="none" w:sz="0" w:space="0" w:color="auto"/>
      </w:divBdr>
      <w:divsChild>
        <w:div w:id="349593766">
          <w:marLeft w:val="0"/>
          <w:marRight w:val="0"/>
          <w:marTop w:val="0"/>
          <w:marBottom w:val="0"/>
          <w:divBdr>
            <w:top w:val="none" w:sz="0" w:space="0" w:color="auto"/>
            <w:left w:val="none" w:sz="0" w:space="0" w:color="auto"/>
            <w:bottom w:val="none" w:sz="0" w:space="0" w:color="auto"/>
            <w:right w:val="none" w:sz="0" w:space="0" w:color="auto"/>
          </w:divBdr>
          <w:divsChild>
            <w:div w:id="349580985">
              <w:marLeft w:val="0"/>
              <w:marRight w:val="0"/>
              <w:marTop w:val="0"/>
              <w:marBottom w:val="0"/>
              <w:divBdr>
                <w:top w:val="none" w:sz="0" w:space="0" w:color="auto"/>
                <w:left w:val="none" w:sz="0" w:space="0" w:color="auto"/>
                <w:bottom w:val="none" w:sz="0" w:space="0" w:color="auto"/>
                <w:right w:val="none" w:sz="0" w:space="0" w:color="auto"/>
              </w:divBdr>
            </w:div>
            <w:div w:id="349585641">
              <w:marLeft w:val="0"/>
              <w:marRight w:val="0"/>
              <w:marTop w:val="0"/>
              <w:marBottom w:val="0"/>
              <w:divBdr>
                <w:top w:val="none" w:sz="0" w:space="0" w:color="auto"/>
                <w:left w:val="none" w:sz="0" w:space="0" w:color="auto"/>
                <w:bottom w:val="none" w:sz="0" w:space="0" w:color="auto"/>
                <w:right w:val="none" w:sz="0" w:space="0" w:color="auto"/>
              </w:divBdr>
            </w:div>
            <w:div w:id="34959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740">
      <w:marLeft w:val="0"/>
      <w:marRight w:val="0"/>
      <w:marTop w:val="0"/>
      <w:marBottom w:val="0"/>
      <w:divBdr>
        <w:top w:val="none" w:sz="0" w:space="0" w:color="auto"/>
        <w:left w:val="none" w:sz="0" w:space="0" w:color="auto"/>
        <w:bottom w:val="none" w:sz="0" w:space="0" w:color="auto"/>
        <w:right w:val="none" w:sz="0" w:space="0" w:color="auto"/>
      </w:divBdr>
    </w:div>
    <w:div w:id="349572748">
      <w:marLeft w:val="0"/>
      <w:marRight w:val="0"/>
      <w:marTop w:val="0"/>
      <w:marBottom w:val="0"/>
      <w:divBdr>
        <w:top w:val="none" w:sz="0" w:space="0" w:color="auto"/>
        <w:left w:val="none" w:sz="0" w:space="0" w:color="auto"/>
        <w:bottom w:val="none" w:sz="0" w:space="0" w:color="auto"/>
        <w:right w:val="none" w:sz="0" w:space="0" w:color="auto"/>
      </w:divBdr>
      <w:divsChild>
        <w:div w:id="349584694">
          <w:marLeft w:val="406"/>
          <w:marRight w:val="0"/>
          <w:marTop w:val="0"/>
          <w:marBottom w:val="0"/>
          <w:divBdr>
            <w:top w:val="none" w:sz="0" w:space="0" w:color="auto"/>
            <w:left w:val="none" w:sz="0" w:space="0" w:color="auto"/>
            <w:bottom w:val="none" w:sz="0" w:space="0" w:color="auto"/>
            <w:right w:val="none" w:sz="0" w:space="0" w:color="auto"/>
          </w:divBdr>
        </w:div>
        <w:div w:id="349585804">
          <w:marLeft w:val="0"/>
          <w:marRight w:val="0"/>
          <w:marTop w:val="0"/>
          <w:marBottom w:val="0"/>
          <w:divBdr>
            <w:top w:val="none" w:sz="0" w:space="0" w:color="auto"/>
            <w:left w:val="none" w:sz="0" w:space="0" w:color="auto"/>
            <w:bottom w:val="none" w:sz="0" w:space="0" w:color="auto"/>
            <w:right w:val="none" w:sz="0" w:space="0" w:color="auto"/>
          </w:divBdr>
        </w:div>
      </w:divsChild>
    </w:div>
    <w:div w:id="349572750">
      <w:marLeft w:val="0"/>
      <w:marRight w:val="0"/>
      <w:marTop w:val="0"/>
      <w:marBottom w:val="0"/>
      <w:divBdr>
        <w:top w:val="none" w:sz="0" w:space="0" w:color="auto"/>
        <w:left w:val="none" w:sz="0" w:space="0" w:color="auto"/>
        <w:bottom w:val="none" w:sz="0" w:space="0" w:color="auto"/>
        <w:right w:val="none" w:sz="0" w:space="0" w:color="auto"/>
      </w:divBdr>
    </w:div>
    <w:div w:id="349572753">
      <w:marLeft w:val="0"/>
      <w:marRight w:val="0"/>
      <w:marTop w:val="0"/>
      <w:marBottom w:val="0"/>
      <w:divBdr>
        <w:top w:val="none" w:sz="0" w:space="0" w:color="auto"/>
        <w:left w:val="none" w:sz="0" w:space="0" w:color="auto"/>
        <w:bottom w:val="none" w:sz="0" w:space="0" w:color="auto"/>
        <w:right w:val="none" w:sz="0" w:space="0" w:color="auto"/>
      </w:divBdr>
    </w:div>
    <w:div w:id="349572760">
      <w:marLeft w:val="0"/>
      <w:marRight w:val="0"/>
      <w:marTop w:val="0"/>
      <w:marBottom w:val="0"/>
      <w:divBdr>
        <w:top w:val="none" w:sz="0" w:space="0" w:color="auto"/>
        <w:left w:val="none" w:sz="0" w:space="0" w:color="auto"/>
        <w:bottom w:val="none" w:sz="0" w:space="0" w:color="auto"/>
        <w:right w:val="none" w:sz="0" w:space="0" w:color="auto"/>
      </w:divBdr>
      <w:divsChild>
        <w:div w:id="349587267">
          <w:marLeft w:val="0"/>
          <w:marRight w:val="0"/>
          <w:marTop w:val="0"/>
          <w:marBottom w:val="0"/>
          <w:divBdr>
            <w:top w:val="none" w:sz="0" w:space="0" w:color="auto"/>
            <w:left w:val="none" w:sz="0" w:space="0" w:color="auto"/>
            <w:bottom w:val="none" w:sz="0" w:space="0" w:color="auto"/>
            <w:right w:val="none" w:sz="0" w:space="0" w:color="auto"/>
          </w:divBdr>
        </w:div>
      </w:divsChild>
    </w:div>
    <w:div w:id="349572763">
      <w:marLeft w:val="0"/>
      <w:marRight w:val="0"/>
      <w:marTop w:val="0"/>
      <w:marBottom w:val="0"/>
      <w:divBdr>
        <w:top w:val="none" w:sz="0" w:space="0" w:color="auto"/>
        <w:left w:val="none" w:sz="0" w:space="0" w:color="auto"/>
        <w:bottom w:val="none" w:sz="0" w:space="0" w:color="auto"/>
        <w:right w:val="none" w:sz="0" w:space="0" w:color="auto"/>
      </w:divBdr>
    </w:div>
    <w:div w:id="349572766">
      <w:marLeft w:val="0"/>
      <w:marRight w:val="0"/>
      <w:marTop w:val="0"/>
      <w:marBottom w:val="0"/>
      <w:divBdr>
        <w:top w:val="none" w:sz="0" w:space="0" w:color="auto"/>
        <w:left w:val="none" w:sz="0" w:space="0" w:color="auto"/>
        <w:bottom w:val="none" w:sz="0" w:space="0" w:color="auto"/>
        <w:right w:val="none" w:sz="0" w:space="0" w:color="auto"/>
      </w:divBdr>
    </w:div>
    <w:div w:id="349572768">
      <w:marLeft w:val="0"/>
      <w:marRight w:val="0"/>
      <w:marTop w:val="0"/>
      <w:marBottom w:val="0"/>
      <w:divBdr>
        <w:top w:val="none" w:sz="0" w:space="0" w:color="auto"/>
        <w:left w:val="none" w:sz="0" w:space="0" w:color="auto"/>
        <w:bottom w:val="none" w:sz="0" w:space="0" w:color="auto"/>
        <w:right w:val="none" w:sz="0" w:space="0" w:color="auto"/>
      </w:divBdr>
      <w:divsChild>
        <w:div w:id="349591469">
          <w:marLeft w:val="0"/>
          <w:marRight w:val="0"/>
          <w:marTop w:val="0"/>
          <w:marBottom w:val="0"/>
          <w:divBdr>
            <w:top w:val="none" w:sz="0" w:space="0" w:color="auto"/>
            <w:left w:val="none" w:sz="0" w:space="0" w:color="auto"/>
            <w:bottom w:val="none" w:sz="0" w:space="0" w:color="auto"/>
            <w:right w:val="none" w:sz="0" w:space="0" w:color="auto"/>
          </w:divBdr>
        </w:div>
        <w:div w:id="349591704">
          <w:marLeft w:val="0"/>
          <w:marRight w:val="0"/>
          <w:marTop w:val="0"/>
          <w:marBottom w:val="0"/>
          <w:divBdr>
            <w:top w:val="none" w:sz="0" w:space="0" w:color="auto"/>
            <w:left w:val="none" w:sz="0" w:space="0" w:color="auto"/>
            <w:bottom w:val="none" w:sz="0" w:space="0" w:color="auto"/>
            <w:right w:val="none" w:sz="0" w:space="0" w:color="auto"/>
          </w:divBdr>
          <w:divsChild>
            <w:div w:id="349581456">
              <w:marLeft w:val="0"/>
              <w:marRight w:val="0"/>
              <w:marTop w:val="0"/>
              <w:marBottom w:val="0"/>
              <w:divBdr>
                <w:top w:val="none" w:sz="0" w:space="0" w:color="auto"/>
                <w:left w:val="none" w:sz="0" w:space="0" w:color="auto"/>
                <w:bottom w:val="none" w:sz="0" w:space="0" w:color="auto"/>
                <w:right w:val="none" w:sz="0" w:space="0" w:color="auto"/>
              </w:divBdr>
            </w:div>
          </w:divsChild>
        </w:div>
        <w:div w:id="349594888">
          <w:marLeft w:val="0"/>
          <w:marRight w:val="0"/>
          <w:marTop w:val="0"/>
          <w:marBottom w:val="0"/>
          <w:divBdr>
            <w:top w:val="none" w:sz="0" w:space="0" w:color="auto"/>
            <w:left w:val="none" w:sz="0" w:space="0" w:color="auto"/>
            <w:bottom w:val="none" w:sz="0" w:space="0" w:color="auto"/>
            <w:right w:val="none" w:sz="0" w:space="0" w:color="auto"/>
          </w:divBdr>
          <w:divsChild>
            <w:div w:id="349582864">
              <w:marLeft w:val="0"/>
              <w:marRight w:val="0"/>
              <w:marTop w:val="0"/>
              <w:marBottom w:val="0"/>
              <w:divBdr>
                <w:top w:val="none" w:sz="0" w:space="0" w:color="auto"/>
                <w:left w:val="none" w:sz="0" w:space="0" w:color="auto"/>
                <w:bottom w:val="none" w:sz="0" w:space="0" w:color="auto"/>
                <w:right w:val="none" w:sz="0" w:space="0" w:color="auto"/>
              </w:divBdr>
              <w:divsChild>
                <w:div w:id="349599410">
                  <w:marLeft w:val="0"/>
                  <w:marRight w:val="0"/>
                  <w:marTop w:val="0"/>
                  <w:marBottom w:val="0"/>
                  <w:divBdr>
                    <w:top w:val="none" w:sz="0" w:space="0" w:color="auto"/>
                    <w:left w:val="none" w:sz="0" w:space="0" w:color="auto"/>
                    <w:bottom w:val="none" w:sz="0" w:space="0" w:color="auto"/>
                    <w:right w:val="none" w:sz="0" w:space="0" w:color="auto"/>
                  </w:divBdr>
                  <w:divsChild>
                    <w:div w:id="349571106">
                      <w:marLeft w:val="0"/>
                      <w:marRight w:val="0"/>
                      <w:marTop w:val="0"/>
                      <w:marBottom w:val="0"/>
                      <w:divBdr>
                        <w:top w:val="none" w:sz="0" w:space="0" w:color="auto"/>
                        <w:left w:val="none" w:sz="0" w:space="0" w:color="auto"/>
                        <w:bottom w:val="none" w:sz="0" w:space="0" w:color="auto"/>
                        <w:right w:val="none" w:sz="0" w:space="0" w:color="auto"/>
                      </w:divBdr>
                    </w:div>
                    <w:div w:id="349580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265">
              <w:marLeft w:val="0"/>
              <w:marRight w:val="0"/>
              <w:marTop w:val="0"/>
              <w:marBottom w:val="0"/>
              <w:divBdr>
                <w:top w:val="none" w:sz="0" w:space="0" w:color="auto"/>
                <w:left w:val="none" w:sz="0" w:space="0" w:color="auto"/>
                <w:bottom w:val="none" w:sz="0" w:space="0" w:color="auto"/>
                <w:right w:val="none" w:sz="0" w:space="0" w:color="auto"/>
              </w:divBdr>
              <w:divsChild>
                <w:div w:id="349575119">
                  <w:marLeft w:val="0"/>
                  <w:marRight w:val="0"/>
                  <w:marTop w:val="0"/>
                  <w:marBottom w:val="0"/>
                  <w:divBdr>
                    <w:top w:val="none" w:sz="0" w:space="0" w:color="auto"/>
                    <w:left w:val="none" w:sz="0" w:space="0" w:color="auto"/>
                    <w:bottom w:val="none" w:sz="0" w:space="0" w:color="auto"/>
                    <w:right w:val="none" w:sz="0" w:space="0" w:color="auto"/>
                  </w:divBdr>
                  <w:divsChild>
                    <w:div w:id="349571824">
                      <w:marLeft w:val="0"/>
                      <w:marRight w:val="0"/>
                      <w:marTop w:val="0"/>
                      <w:marBottom w:val="0"/>
                      <w:divBdr>
                        <w:top w:val="none" w:sz="0" w:space="0" w:color="auto"/>
                        <w:left w:val="none" w:sz="0" w:space="0" w:color="auto"/>
                        <w:bottom w:val="none" w:sz="0" w:space="0" w:color="auto"/>
                        <w:right w:val="none" w:sz="0" w:space="0" w:color="auto"/>
                      </w:divBdr>
                    </w:div>
                    <w:div w:id="34957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2769">
      <w:marLeft w:val="0"/>
      <w:marRight w:val="0"/>
      <w:marTop w:val="0"/>
      <w:marBottom w:val="0"/>
      <w:divBdr>
        <w:top w:val="none" w:sz="0" w:space="0" w:color="auto"/>
        <w:left w:val="none" w:sz="0" w:space="0" w:color="auto"/>
        <w:bottom w:val="none" w:sz="0" w:space="0" w:color="auto"/>
        <w:right w:val="none" w:sz="0" w:space="0" w:color="auto"/>
      </w:divBdr>
      <w:divsChild>
        <w:div w:id="349580627">
          <w:marLeft w:val="0"/>
          <w:marRight w:val="0"/>
          <w:marTop w:val="0"/>
          <w:marBottom w:val="0"/>
          <w:divBdr>
            <w:top w:val="none" w:sz="0" w:space="0" w:color="auto"/>
            <w:left w:val="none" w:sz="0" w:space="0" w:color="auto"/>
            <w:bottom w:val="none" w:sz="0" w:space="0" w:color="auto"/>
            <w:right w:val="none" w:sz="0" w:space="0" w:color="auto"/>
          </w:divBdr>
        </w:div>
        <w:div w:id="349594065">
          <w:marLeft w:val="0"/>
          <w:marRight w:val="0"/>
          <w:marTop w:val="0"/>
          <w:marBottom w:val="0"/>
          <w:divBdr>
            <w:top w:val="none" w:sz="0" w:space="0" w:color="auto"/>
            <w:left w:val="none" w:sz="0" w:space="0" w:color="auto"/>
            <w:bottom w:val="none" w:sz="0" w:space="0" w:color="auto"/>
            <w:right w:val="none" w:sz="0" w:space="0" w:color="auto"/>
          </w:divBdr>
        </w:div>
      </w:divsChild>
    </w:div>
    <w:div w:id="349572770">
      <w:marLeft w:val="0"/>
      <w:marRight w:val="0"/>
      <w:marTop w:val="0"/>
      <w:marBottom w:val="0"/>
      <w:divBdr>
        <w:top w:val="none" w:sz="0" w:space="0" w:color="auto"/>
        <w:left w:val="none" w:sz="0" w:space="0" w:color="auto"/>
        <w:bottom w:val="none" w:sz="0" w:space="0" w:color="auto"/>
        <w:right w:val="none" w:sz="0" w:space="0" w:color="auto"/>
      </w:divBdr>
    </w:div>
    <w:div w:id="349572771">
      <w:marLeft w:val="0"/>
      <w:marRight w:val="0"/>
      <w:marTop w:val="0"/>
      <w:marBottom w:val="0"/>
      <w:divBdr>
        <w:top w:val="none" w:sz="0" w:space="0" w:color="auto"/>
        <w:left w:val="none" w:sz="0" w:space="0" w:color="auto"/>
        <w:bottom w:val="none" w:sz="0" w:space="0" w:color="auto"/>
        <w:right w:val="none" w:sz="0" w:space="0" w:color="auto"/>
      </w:divBdr>
    </w:div>
    <w:div w:id="349572772">
      <w:marLeft w:val="0"/>
      <w:marRight w:val="0"/>
      <w:marTop w:val="0"/>
      <w:marBottom w:val="0"/>
      <w:divBdr>
        <w:top w:val="none" w:sz="0" w:space="0" w:color="auto"/>
        <w:left w:val="none" w:sz="0" w:space="0" w:color="auto"/>
        <w:bottom w:val="none" w:sz="0" w:space="0" w:color="auto"/>
        <w:right w:val="none" w:sz="0" w:space="0" w:color="auto"/>
      </w:divBdr>
    </w:div>
    <w:div w:id="349572773">
      <w:marLeft w:val="0"/>
      <w:marRight w:val="0"/>
      <w:marTop w:val="0"/>
      <w:marBottom w:val="0"/>
      <w:divBdr>
        <w:top w:val="none" w:sz="0" w:space="0" w:color="auto"/>
        <w:left w:val="none" w:sz="0" w:space="0" w:color="auto"/>
        <w:bottom w:val="none" w:sz="0" w:space="0" w:color="auto"/>
        <w:right w:val="none" w:sz="0" w:space="0" w:color="auto"/>
      </w:divBdr>
    </w:div>
    <w:div w:id="349572776">
      <w:marLeft w:val="0"/>
      <w:marRight w:val="0"/>
      <w:marTop w:val="0"/>
      <w:marBottom w:val="0"/>
      <w:divBdr>
        <w:top w:val="none" w:sz="0" w:space="0" w:color="auto"/>
        <w:left w:val="none" w:sz="0" w:space="0" w:color="auto"/>
        <w:bottom w:val="none" w:sz="0" w:space="0" w:color="auto"/>
        <w:right w:val="none" w:sz="0" w:space="0" w:color="auto"/>
      </w:divBdr>
    </w:div>
    <w:div w:id="349572777">
      <w:marLeft w:val="0"/>
      <w:marRight w:val="0"/>
      <w:marTop w:val="0"/>
      <w:marBottom w:val="0"/>
      <w:divBdr>
        <w:top w:val="none" w:sz="0" w:space="0" w:color="auto"/>
        <w:left w:val="none" w:sz="0" w:space="0" w:color="auto"/>
        <w:bottom w:val="none" w:sz="0" w:space="0" w:color="auto"/>
        <w:right w:val="none" w:sz="0" w:space="0" w:color="auto"/>
      </w:divBdr>
    </w:div>
    <w:div w:id="349572778">
      <w:marLeft w:val="0"/>
      <w:marRight w:val="0"/>
      <w:marTop w:val="0"/>
      <w:marBottom w:val="0"/>
      <w:divBdr>
        <w:top w:val="none" w:sz="0" w:space="0" w:color="auto"/>
        <w:left w:val="none" w:sz="0" w:space="0" w:color="auto"/>
        <w:bottom w:val="none" w:sz="0" w:space="0" w:color="auto"/>
        <w:right w:val="none" w:sz="0" w:space="0" w:color="auto"/>
      </w:divBdr>
      <w:divsChild>
        <w:div w:id="349587752">
          <w:marLeft w:val="0"/>
          <w:marRight w:val="0"/>
          <w:marTop w:val="0"/>
          <w:marBottom w:val="0"/>
          <w:divBdr>
            <w:top w:val="none" w:sz="0" w:space="0" w:color="auto"/>
            <w:left w:val="none" w:sz="0" w:space="0" w:color="auto"/>
            <w:bottom w:val="none" w:sz="0" w:space="0" w:color="auto"/>
            <w:right w:val="none" w:sz="0" w:space="0" w:color="auto"/>
          </w:divBdr>
          <w:divsChild>
            <w:div w:id="349602427">
              <w:marLeft w:val="0"/>
              <w:marRight w:val="0"/>
              <w:marTop w:val="0"/>
              <w:marBottom w:val="0"/>
              <w:divBdr>
                <w:top w:val="none" w:sz="0" w:space="0" w:color="auto"/>
                <w:left w:val="none" w:sz="0" w:space="0" w:color="auto"/>
                <w:bottom w:val="none" w:sz="0" w:space="0" w:color="auto"/>
                <w:right w:val="none" w:sz="0" w:space="0" w:color="auto"/>
              </w:divBdr>
            </w:div>
          </w:divsChild>
        </w:div>
        <w:div w:id="349588027">
          <w:marLeft w:val="0"/>
          <w:marRight w:val="0"/>
          <w:marTop w:val="0"/>
          <w:marBottom w:val="0"/>
          <w:divBdr>
            <w:top w:val="none" w:sz="0" w:space="0" w:color="auto"/>
            <w:left w:val="none" w:sz="0" w:space="0" w:color="auto"/>
            <w:bottom w:val="none" w:sz="0" w:space="0" w:color="auto"/>
            <w:right w:val="none" w:sz="0" w:space="0" w:color="auto"/>
          </w:divBdr>
        </w:div>
        <w:div w:id="349601302">
          <w:marLeft w:val="0"/>
          <w:marRight w:val="0"/>
          <w:marTop w:val="0"/>
          <w:marBottom w:val="0"/>
          <w:divBdr>
            <w:top w:val="none" w:sz="0" w:space="0" w:color="auto"/>
            <w:left w:val="none" w:sz="0" w:space="0" w:color="auto"/>
            <w:bottom w:val="none" w:sz="0" w:space="0" w:color="auto"/>
            <w:right w:val="none" w:sz="0" w:space="0" w:color="auto"/>
          </w:divBdr>
          <w:divsChild>
            <w:div w:id="349593097">
              <w:marLeft w:val="0"/>
              <w:marRight w:val="0"/>
              <w:marTop w:val="0"/>
              <w:marBottom w:val="0"/>
              <w:divBdr>
                <w:top w:val="none" w:sz="0" w:space="0" w:color="auto"/>
                <w:left w:val="none" w:sz="0" w:space="0" w:color="auto"/>
                <w:bottom w:val="none" w:sz="0" w:space="0" w:color="auto"/>
                <w:right w:val="none" w:sz="0" w:space="0" w:color="auto"/>
              </w:divBdr>
              <w:divsChild>
                <w:div w:id="349580546">
                  <w:marLeft w:val="0"/>
                  <w:marRight w:val="0"/>
                  <w:marTop w:val="0"/>
                  <w:marBottom w:val="0"/>
                  <w:divBdr>
                    <w:top w:val="none" w:sz="0" w:space="0" w:color="auto"/>
                    <w:left w:val="none" w:sz="0" w:space="0" w:color="auto"/>
                    <w:bottom w:val="none" w:sz="0" w:space="0" w:color="auto"/>
                    <w:right w:val="none" w:sz="0" w:space="0" w:color="auto"/>
                  </w:divBdr>
                  <w:divsChild>
                    <w:div w:id="349585147">
                      <w:marLeft w:val="0"/>
                      <w:marRight w:val="0"/>
                      <w:marTop w:val="0"/>
                      <w:marBottom w:val="0"/>
                      <w:divBdr>
                        <w:top w:val="none" w:sz="0" w:space="0" w:color="auto"/>
                        <w:left w:val="none" w:sz="0" w:space="0" w:color="auto"/>
                        <w:bottom w:val="none" w:sz="0" w:space="0" w:color="auto"/>
                        <w:right w:val="none" w:sz="0" w:space="0" w:color="auto"/>
                      </w:divBdr>
                    </w:div>
                    <w:div w:id="349591722">
                      <w:marLeft w:val="0"/>
                      <w:marRight w:val="0"/>
                      <w:marTop w:val="0"/>
                      <w:marBottom w:val="0"/>
                      <w:divBdr>
                        <w:top w:val="none" w:sz="0" w:space="0" w:color="auto"/>
                        <w:left w:val="none" w:sz="0" w:space="0" w:color="auto"/>
                        <w:bottom w:val="none" w:sz="0" w:space="0" w:color="auto"/>
                        <w:right w:val="none" w:sz="0" w:space="0" w:color="auto"/>
                      </w:divBdr>
                    </w:div>
                  </w:divsChild>
                </w:div>
                <w:div w:id="349595251">
                  <w:marLeft w:val="0"/>
                  <w:marRight w:val="0"/>
                  <w:marTop w:val="0"/>
                  <w:marBottom w:val="0"/>
                  <w:divBdr>
                    <w:top w:val="none" w:sz="0" w:space="0" w:color="auto"/>
                    <w:left w:val="none" w:sz="0" w:space="0" w:color="auto"/>
                    <w:bottom w:val="none" w:sz="0" w:space="0" w:color="auto"/>
                    <w:right w:val="none" w:sz="0" w:space="0" w:color="auto"/>
                  </w:divBdr>
                  <w:divsChild>
                    <w:div w:id="349592377">
                      <w:marLeft w:val="0"/>
                      <w:marRight w:val="0"/>
                      <w:marTop w:val="0"/>
                      <w:marBottom w:val="0"/>
                      <w:divBdr>
                        <w:top w:val="none" w:sz="0" w:space="0" w:color="auto"/>
                        <w:left w:val="none" w:sz="0" w:space="0" w:color="auto"/>
                        <w:bottom w:val="none" w:sz="0" w:space="0" w:color="auto"/>
                        <w:right w:val="none" w:sz="0" w:space="0" w:color="auto"/>
                      </w:divBdr>
                    </w:div>
                    <w:div w:id="349593080">
                      <w:marLeft w:val="0"/>
                      <w:marRight w:val="0"/>
                      <w:marTop w:val="0"/>
                      <w:marBottom w:val="0"/>
                      <w:divBdr>
                        <w:top w:val="none" w:sz="0" w:space="0" w:color="auto"/>
                        <w:left w:val="none" w:sz="0" w:space="0" w:color="auto"/>
                        <w:bottom w:val="none" w:sz="0" w:space="0" w:color="auto"/>
                        <w:right w:val="none" w:sz="0" w:space="0" w:color="auto"/>
                      </w:divBdr>
                    </w:div>
                  </w:divsChild>
                </w:div>
                <w:div w:id="349595862">
                  <w:marLeft w:val="0"/>
                  <w:marRight w:val="0"/>
                  <w:marTop w:val="0"/>
                  <w:marBottom w:val="0"/>
                  <w:divBdr>
                    <w:top w:val="none" w:sz="0" w:space="0" w:color="auto"/>
                    <w:left w:val="none" w:sz="0" w:space="0" w:color="auto"/>
                    <w:bottom w:val="none" w:sz="0" w:space="0" w:color="auto"/>
                    <w:right w:val="none" w:sz="0" w:space="0" w:color="auto"/>
                  </w:divBdr>
                  <w:divsChild>
                    <w:div w:id="349583549">
                      <w:marLeft w:val="0"/>
                      <w:marRight w:val="0"/>
                      <w:marTop w:val="0"/>
                      <w:marBottom w:val="0"/>
                      <w:divBdr>
                        <w:top w:val="none" w:sz="0" w:space="0" w:color="auto"/>
                        <w:left w:val="none" w:sz="0" w:space="0" w:color="auto"/>
                        <w:bottom w:val="none" w:sz="0" w:space="0" w:color="auto"/>
                        <w:right w:val="none" w:sz="0" w:space="0" w:color="auto"/>
                      </w:divBdr>
                    </w:div>
                    <w:div w:id="34958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616">
              <w:marLeft w:val="0"/>
              <w:marRight w:val="0"/>
              <w:marTop w:val="0"/>
              <w:marBottom w:val="0"/>
              <w:divBdr>
                <w:top w:val="none" w:sz="0" w:space="0" w:color="auto"/>
                <w:left w:val="none" w:sz="0" w:space="0" w:color="auto"/>
                <w:bottom w:val="none" w:sz="0" w:space="0" w:color="auto"/>
                <w:right w:val="none" w:sz="0" w:space="0" w:color="auto"/>
              </w:divBdr>
              <w:divsChild>
                <w:div w:id="349591328">
                  <w:marLeft w:val="0"/>
                  <w:marRight w:val="0"/>
                  <w:marTop w:val="0"/>
                  <w:marBottom w:val="0"/>
                  <w:divBdr>
                    <w:top w:val="none" w:sz="0" w:space="0" w:color="auto"/>
                    <w:left w:val="none" w:sz="0" w:space="0" w:color="auto"/>
                    <w:bottom w:val="none" w:sz="0" w:space="0" w:color="auto"/>
                    <w:right w:val="none" w:sz="0" w:space="0" w:color="auto"/>
                  </w:divBdr>
                  <w:divsChild>
                    <w:div w:id="349573987">
                      <w:marLeft w:val="0"/>
                      <w:marRight w:val="0"/>
                      <w:marTop w:val="0"/>
                      <w:marBottom w:val="0"/>
                      <w:divBdr>
                        <w:top w:val="none" w:sz="0" w:space="0" w:color="auto"/>
                        <w:left w:val="none" w:sz="0" w:space="0" w:color="auto"/>
                        <w:bottom w:val="none" w:sz="0" w:space="0" w:color="auto"/>
                        <w:right w:val="none" w:sz="0" w:space="0" w:color="auto"/>
                      </w:divBdr>
                    </w:div>
                    <w:div w:id="34959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2780">
      <w:marLeft w:val="0"/>
      <w:marRight w:val="0"/>
      <w:marTop w:val="0"/>
      <w:marBottom w:val="0"/>
      <w:divBdr>
        <w:top w:val="none" w:sz="0" w:space="0" w:color="auto"/>
        <w:left w:val="none" w:sz="0" w:space="0" w:color="auto"/>
        <w:bottom w:val="none" w:sz="0" w:space="0" w:color="auto"/>
        <w:right w:val="none" w:sz="0" w:space="0" w:color="auto"/>
      </w:divBdr>
    </w:div>
    <w:div w:id="349572783">
      <w:marLeft w:val="0"/>
      <w:marRight w:val="0"/>
      <w:marTop w:val="0"/>
      <w:marBottom w:val="0"/>
      <w:divBdr>
        <w:top w:val="none" w:sz="0" w:space="0" w:color="auto"/>
        <w:left w:val="none" w:sz="0" w:space="0" w:color="auto"/>
        <w:bottom w:val="none" w:sz="0" w:space="0" w:color="auto"/>
        <w:right w:val="none" w:sz="0" w:space="0" w:color="auto"/>
      </w:divBdr>
      <w:divsChild>
        <w:div w:id="349575852">
          <w:marLeft w:val="0"/>
          <w:marRight w:val="0"/>
          <w:marTop w:val="0"/>
          <w:marBottom w:val="0"/>
          <w:divBdr>
            <w:top w:val="none" w:sz="0" w:space="0" w:color="auto"/>
            <w:left w:val="none" w:sz="0" w:space="0" w:color="auto"/>
            <w:bottom w:val="none" w:sz="0" w:space="0" w:color="auto"/>
            <w:right w:val="none" w:sz="0" w:space="0" w:color="auto"/>
          </w:divBdr>
          <w:divsChild>
            <w:div w:id="349572331">
              <w:marLeft w:val="0"/>
              <w:marRight w:val="0"/>
              <w:marTop w:val="0"/>
              <w:marBottom w:val="0"/>
              <w:divBdr>
                <w:top w:val="none" w:sz="0" w:space="0" w:color="auto"/>
                <w:left w:val="none" w:sz="0" w:space="0" w:color="auto"/>
                <w:bottom w:val="none" w:sz="0" w:space="0" w:color="auto"/>
                <w:right w:val="none" w:sz="0" w:space="0" w:color="auto"/>
              </w:divBdr>
              <w:divsChild>
                <w:div w:id="349592997">
                  <w:marLeft w:val="0"/>
                  <w:marRight w:val="0"/>
                  <w:marTop w:val="0"/>
                  <w:marBottom w:val="0"/>
                  <w:divBdr>
                    <w:top w:val="none" w:sz="0" w:space="0" w:color="auto"/>
                    <w:left w:val="none" w:sz="0" w:space="0" w:color="auto"/>
                    <w:bottom w:val="none" w:sz="0" w:space="0" w:color="auto"/>
                    <w:right w:val="none" w:sz="0" w:space="0" w:color="auto"/>
                  </w:divBdr>
                </w:div>
              </w:divsChild>
            </w:div>
            <w:div w:id="349584494">
              <w:marLeft w:val="0"/>
              <w:marRight w:val="0"/>
              <w:marTop w:val="0"/>
              <w:marBottom w:val="0"/>
              <w:divBdr>
                <w:top w:val="none" w:sz="0" w:space="0" w:color="auto"/>
                <w:left w:val="none" w:sz="0" w:space="0" w:color="auto"/>
                <w:bottom w:val="none" w:sz="0" w:space="0" w:color="auto"/>
                <w:right w:val="none" w:sz="0" w:space="0" w:color="auto"/>
              </w:divBdr>
            </w:div>
            <w:div w:id="349589616">
              <w:marLeft w:val="0"/>
              <w:marRight w:val="0"/>
              <w:marTop w:val="0"/>
              <w:marBottom w:val="0"/>
              <w:divBdr>
                <w:top w:val="none" w:sz="0" w:space="0" w:color="auto"/>
                <w:left w:val="none" w:sz="0" w:space="0" w:color="auto"/>
                <w:bottom w:val="none" w:sz="0" w:space="0" w:color="auto"/>
                <w:right w:val="none" w:sz="0" w:space="0" w:color="auto"/>
              </w:divBdr>
            </w:div>
          </w:divsChild>
        </w:div>
        <w:div w:id="349577754">
          <w:marLeft w:val="0"/>
          <w:marRight w:val="0"/>
          <w:marTop w:val="0"/>
          <w:marBottom w:val="0"/>
          <w:divBdr>
            <w:top w:val="none" w:sz="0" w:space="0" w:color="auto"/>
            <w:left w:val="none" w:sz="0" w:space="0" w:color="auto"/>
            <w:bottom w:val="none" w:sz="0" w:space="0" w:color="auto"/>
            <w:right w:val="none" w:sz="0" w:space="0" w:color="auto"/>
          </w:divBdr>
          <w:divsChild>
            <w:div w:id="349582040">
              <w:marLeft w:val="0"/>
              <w:marRight w:val="0"/>
              <w:marTop w:val="0"/>
              <w:marBottom w:val="0"/>
              <w:divBdr>
                <w:top w:val="none" w:sz="0" w:space="0" w:color="auto"/>
                <w:left w:val="none" w:sz="0" w:space="0" w:color="auto"/>
                <w:bottom w:val="none" w:sz="0" w:space="0" w:color="auto"/>
                <w:right w:val="none" w:sz="0" w:space="0" w:color="auto"/>
              </w:divBdr>
            </w:div>
            <w:div w:id="349584818">
              <w:marLeft w:val="0"/>
              <w:marRight w:val="0"/>
              <w:marTop w:val="0"/>
              <w:marBottom w:val="0"/>
              <w:divBdr>
                <w:top w:val="none" w:sz="0" w:space="0" w:color="auto"/>
                <w:left w:val="none" w:sz="0" w:space="0" w:color="auto"/>
                <w:bottom w:val="none" w:sz="0" w:space="0" w:color="auto"/>
                <w:right w:val="none" w:sz="0" w:space="0" w:color="auto"/>
              </w:divBdr>
              <w:divsChild>
                <w:div w:id="349594467">
                  <w:marLeft w:val="0"/>
                  <w:marRight w:val="0"/>
                  <w:marTop w:val="0"/>
                  <w:marBottom w:val="0"/>
                  <w:divBdr>
                    <w:top w:val="none" w:sz="0" w:space="0" w:color="auto"/>
                    <w:left w:val="none" w:sz="0" w:space="0" w:color="auto"/>
                    <w:bottom w:val="none" w:sz="0" w:space="0" w:color="auto"/>
                    <w:right w:val="none" w:sz="0" w:space="0" w:color="auto"/>
                  </w:divBdr>
                </w:div>
              </w:divsChild>
            </w:div>
            <w:div w:id="349587743">
              <w:marLeft w:val="0"/>
              <w:marRight w:val="0"/>
              <w:marTop w:val="0"/>
              <w:marBottom w:val="0"/>
              <w:divBdr>
                <w:top w:val="none" w:sz="0" w:space="0" w:color="auto"/>
                <w:left w:val="none" w:sz="0" w:space="0" w:color="auto"/>
                <w:bottom w:val="none" w:sz="0" w:space="0" w:color="auto"/>
                <w:right w:val="none" w:sz="0" w:space="0" w:color="auto"/>
              </w:divBdr>
            </w:div>
            <w:div w:id="349591311">
              <w:marLeft w:val="0"/>
              <w:marRight w:val="0"/>
              <w:marTop w:val="0"/>
              <w:marBottom w:val="0"/>
              <w:divBdr>
                <w:top w:val="none" w:sz="0" w:space="0" w:color="auto"/>
                <w:left w:val="none" w:sz="0" w:space="0" w:color="auto"/>
                <w:bottom w:val="none" w:sz="0" w:space="0" w:color="auto"/>
                <w:right w:val="none" w:sz="0" w:space="0" w:color="auto"/>
              </w:divBdr>
            </w:div>
            <w:div w:id="349595422">
              <w:marLeft w:val="0"/>
              <w:marRight w:val="0"/>
              <w:marTop w:val="0"/>
              <w:marBottom w:val="0"/>
              <w:divBdr>
                <w:top w:val="none" w:sz="0" w:space="0" w:color="auto"/>
                <w:left w:val="none" w:sz="0" w:space="0" w:color="auto"/>
                <w:bottom w:val="none" w:sz="0" w:space="0" w:color="auto"/>
                <w:right w:val="none" w:sz="0" w:space="0" w:color="auto"/>
              </w:divBdr>
            </w:div>
            <w:div w:id="349597643">
              <w:marLeft w:val="0"/>
              <w:marRight w:val="0"/>
              <w:marTop w:val="0"/>
              <w:marBottom w:val="0"/>
              <w:divBdr>
                <w:top w:val="none" w:sz="0" w:space="0" w:color="auto"/>
                <w:left w:val="none" w:sz="0" w:space="0" w:color="auto"/>
                <w:bottom w:val="none" w:sz="0" w:space="0" w:color="auto"/>
                <w:right w:val="none" w:sz="0" w:space="0" w:color="auto"/>
              </w:divBdr>
            </w:div>
            <w:div w:id="349600623">
              <w:marLeft w:val="0"/>
              <w:marRight w:val="0"/>
              <w:marTop w:val="0"/>
              <w:marBottom w:val="0"/>
              <w:divBdr>
                <w:top w:val="none" w:sz="0" w:space="0" w:color="auto"/>
                <w:left w:val="none" w:sz="0" w:space="0" w:color="auto"/>
                <w:bottom w:val="none" w:sz="0" w:space="0" w:color="auto"/>
                <w:right w:val="none" w:sz="0" w:space="0" w:color="auto"/>
              </w:divBdr>
            </w:div>
          </w:divsChild>
        </w:div>
        <w:div w:id="349592700">
          <w:marLeft w:val="0"/>
          <w:marRight w:val="0"/>
          <w:marTop w:val="0"/>
          <w:marBottom w:val="0"/>
          <w:divBdr>
            <w:top w:val="none" w:sz="0" w:space="0" w:color="auto"/>
            <w:left w:val="none" w:sz="0" w:space="0" w:color="auto"/>
            <w:bottom w:val="none" w:sz="0" w:space="0" w:color="auto"/>
            <w:right w:val="none" w:sz="0" w:space="0" w:color="auto"/>
          </w:divBdr>
        </w:div>
      </w:divsChild>
    </w:div>
    <w:div w:id="349572785">
      <w:marLeft w:val="0"/>
      <w:marRight w:val="0"/>
      <w:marTop w:val="0"/>
      <w:marBottom w:val="0"/>
      <w:divBdr>
        <w:top w:val="none" w:sz="0" w:space="0" w:color="auto"/>
        <w:left w:val="none" w:sz="0" w:space="0" w:color="auto"/>
        <w:bottom w:val="none" w:sz="0" w:space="0" w:color="auto"/>
        <w:right w:val="none" w:sz="0" w:space="0" w:color="auto"/>
      </w:divBdr>
    </w:div>
    <w:div w:id="349572786">
      <w:marLeft w:val="0"/>
      <w:marRight w:val="0"/>
      <w:marTop w:val="0"/>
      <w:marBottom w:val="0"/>
      <w:divBdr>
        <w:top w:val="none" w:sz="0" w:space="0" w:color="auto"/>
        <w:left w:val="none" w:sz="0" w:space="0" w:color="auto"/>
        <w:bottom w:val="none" w:sz="0" w:space="0" w:color="auto"/>
        <w:right w:val="none" w:sz="0" w:space="0" w:color="auto"/>
      </w:divBdr>
      <w:divsChild>
        <w:div w:id="349574798">
          <w:marLeft w:val="0"/>
          <w:marRight w:val="0"/>
          <w:marTop w:val="0"/>
          <w:marBottom w:val="0"/>
          <w:divBdr>
            <w:top w:val="none" w:sz="0" w:space="0" w:color="auto"/>
            <w:left w:val="none" w:sz="0" w:space="0" w:color="auto"/>
            <w:bottom w:val="none" w:sz="0" w:space="0" w:color="auto"/>
            <w:right w:val="none" w:sz="0" w:space="0" w:color="auto"/>
          </w:divBdr>
          <w:divsChild>
            <w:div w:id="349596951">
              <w:marLeft w:val="0"/>
              <w:marRight w:val="0"/>
              <w:marTop w:val="0"/>
              <w:marBottom w:val="0"/>
              <w:divBdr>
                <w:top w:val="none" w:sz="0" w:space="0" w:color="auto"/>
                <w:left w:val="none" w:sz="0" w:space="0" w:color="auto"/>
                <w:bottom w:val="none" w:sz="0" w:space="0" w:color="auto"/>
                <w:right w:val="none" w:sz="0" w:space="0" w:color="auto"/>
              </w:divBdr>
            </w:div>
          </w:divsChild>
        </w:div>
        <w:div w:id="349581908">
          <w:marLeft w:val="0"/>
          <w:marRight w:val="0"/>
          <w:marTop w:val="0"/>
          <w:marBottom w:val="0"/>
          <w:divBdr>
            <w:top w:val="none" w:sz="0" w:space="0" w:color="auto"/>
            <w:left w:val="none" w:sz="0" w:space="0" w:color="auto"/>
            <w:bottom w:val="none" w:sz="0" w:space="0" w:color="auto"/>
            <w:right w:val="none" w:sz="0" w:space="0" w:color="auto"/>
          </w:divBdr>
          <w:divsChild>
            <w:div w:id="349585447">
              <w:marLeft w:val="0"/>
              <w:marRight w:val="0"/>
              <w:marTop w:val="0"/>
              <w:marBottom w:val="0"/>
              <w:divBdr>
                <w:top w:val="none" w:sz="0" w:space="0" w:color="auto"/>
                <w:left w:val="none" w:sz="0" w:space="0" w:color="auto"/>
                <w:bottom w:val="none" w:sz="0" w:space="0" w:color="auto"/>
                <w:right w:val="none" w:sz="0" w:space="0" w:color="auto"/>
              </w:divBdr>
              <w:divsChild>
                <w:div w:id="349601084">
                  <w:marLeft w:val="0"/>
                  <w:marRight w:val="0"/>
                  <w:marTop w:val="0"/>
                  <w:marBottom w:val="0"/>
                  <w:divBdr>
                    <w:top w:val="none" w:sz="0" w:space="0" w:color="auto"/>
                    <w:left w:val="none" w:sz="0" w:space="0" w:color="auto"/>
                    <w:bottom w:val="none" w:sz="0" w:space="0" w:color="auto"/>
                    <w:right w:val="none" w:sz="0" w:space="0" w:color="auto"/>
                  </w:divBdr>
                  <w:divsChild>
                    <w:div w:id="349580045">
                      <w:marLeft w:val="0"/>
                      <w:marRight w:val="0"/>
                      <w:marTop w:val="0"/>
                      <w:marBottom w:val="0"/>
                      <w:divBdr>
                        <w:top w:val="none" w:sz="0" w:space="0" w:color="auto"/>
                        <w:left w:val="none" w:sz="0" w:space="0" w:color="auto"/>
                        <w:bottom w:val="none" w:sz="0" w:space="0" w:color="auto"/>
                        <w:right w:val="none" w:sz="0" w:space="0" w:color="auto"/>
                      </w:divBdr>
                    </w:div>
                    <w:div w:id="34958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7614">
          <w:marLeft w:val="0"/>
          <w:marRight w:val="0"/>
          <w:marTop w:val="0"/>
          <w:marBottom w:val="0"/>
          <w:divBdr>
            <w:top w:val="none" w:sz="0" w:space="0" w:color="auto"/>
            <w:left w:val="none" w:sz="0" w:space="0" w:color="auto"/>
            <w:bottom w:val="none" w:sz="0" w:space="0" w:color="auto"/>
            <w:right w:val="none" w:sz="0" w:space="0" w:color="auto"/>
          </w:divBdr>
        </w:div>
      </w:divsChild>
    </w:div>
    <w:div w:id="349572787">
      <w:marLeft w:val="0"/>
      <w:marRight w:val="0"/>
      <w:marTop w:val="0"/>
      <w:marBottom w:val="0"/>
      <w:divBdr>
        <w:top w:val="none" w:sz="0" w:space="0" w:color="auto"/>
        <w:left w:val="none" w:sz="0" w:space="0" w:color="auto"/>
        <w:bottom w:val="none" w:sz="0" w:space="0" w:color="auto"/>
        <w:right w:val="none" w:sz="0" w:space="0" w:color="auto"/>
      </w:divBdr>
      <w:divsChild>
        <w:div w:id="349593825">
          <w:marLeft w:val="0"/>
          <w:marRight w:val="0"/>
          <w:marTop w:val="0"/>
          <w:marBottom w:val="0"/>
          <w:divBdr>
            <w:top w:val="none" w:sz="0" w:space="0" w:color="auto"/>
            <w:left w:val="none" w:sz="0" w:space="0" w:color="auto"/>
            <w:bottom w:val="none" w:sz="0" w:space="0" w:color="auto"/>
            <w:right w:val="none" w:sz="0" w:space="0" w:color="auto"/>
          </w:divBdr>
        </w:div>
      </w:divsChild>
    </w:div>
    <w:div w:id="349572788">
      <w:marLeft w:val="0"/>
      <w:marRight w:val="0"/>
      <w:marTop w:val="0"/>
      <w:marBottom w:val="0"/>
      <w:divBdr>
        <w:top w:val="none" w:sz="0" w:space="0" w:color="auto"/>
        <w:left w:val="none" w:sz="0" w:space="0" w:color="auto"/>
        <w:bottom w:val="none" w:sz="0" w:space="0" w:color="auto"/>
        <w:right w:val="none" w:sz="0" w:space="0" w:color="auto"/>
      </w:divBdr>
      <w:divsChild>
        <w:div w:id="349576581">
          <w:marLeft w:val="0"/>
          <w:marRight w:val="0"/>
          <w:marTop w:val="0"/>
          <w:marBottom w:val="0"/>
          <w:divBdr>
            <w:top w:val="none" w:sz="0" w:space="0" w:color="auto"/>
            <w:left w:val="none" w:sz="0" w:space="0" w:color="auto"/>
            <w:bottom w:val="none" w:sz="0" w:space="0" w:color="auto"/>
            <w:right w:val="none" w:sz="0" w:space="0" w:color="auto"/>
          </w:divBdr>
          <w:divsChild>
            <w:div w:id="34958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796">
      <w:marLeft w:val="0"/>
      <w:marRight w:val="0"/>
      <w:marTop w:val="0"/>
      <w:marBottom w:val="0"/>
      <w:divBdr>
        <w:top w:val="none" w:sz="0" w:space="0" w:color="auto"/>
        <w:left w:val="none" w:sz="0" w:space="0" w:color="auto"/>
        <w:bottom w:val="none" w:sz="0" w:space="0" w:color="auto"/>
        <w:right w:val="none" w:sz="0" w:space="0" w:color="auto"/>
      </w:divBdr>
    </w:div>
    <w:div w:id="349572804">
      <w:marLeft w:val="0"/>
      <w:marRight w:val="0"/>
      <w:marTop w:val="0"/>
      <w:marBottom w:val="0"/>
      <w:divBdr>
        <w:top w:val="none" w:sz="0" w:space="0" w:color="auto"/>
        <w:left w:val="none" w:sz="0" w:space="0" w:color="auto"/>
        <w:bottom w:val="none" w:sz="0" w:space="0" w:color="auto"/>
        <w:right w:val="none" w:sz="0" w:space="0" w:color="auto"/>
      </w:divBdr>
      <w:divsChild>
        <w:div w:id="349574765">
          <w:marLeft w:val="0"/>
          <w:marRight w:val="0"/>
          <w:marTop w:val="0"/>
          <w:marBottom w:val="0"/>
          <w:divBdr>
            <w:top w:val="none" w:sz="0" w:space="0" w:color="auto"/>
            <w:left w:val="none" w:sz="0" w:space="0" w:color="auto"/>
            <w:bottom w:val="none" w:sz="0" w:space="0" w:color="auto"/>
            <w:right w:val="none" w:sz="0" w:space="0" w:color="auto"/>
          </w:divBdr>
        </w:div>
        <w:div w:id="349594283">
          <w:marLeft w:val="0"/>
          <w:marRight w:val="0"/>
          <w:marTop w:val="0"/>
          <w:marBottom w:val="0"/>
          <w:divBdr>
            <w:top w:val="none" w:sz="0" w:space="0" w:color="auto"/>
            <w:left w:val="none" w:sz="0" w:space="0" w:color="auto"/>
            <w:bottom w:val="none" w:sz="0" w:space="0" w:color="auto"/>
            <w:right w:val="none" w:sz="0" w:space="0" w:color="auto"/>
          </w:divBdr>
        </w:div>
      </w:divsChild>
    </w:div>
    <w:div w:id="349572805">
      <w:marLeft w:val="0"/>
      <w:marRight w:val="0"/>
      <w:marTop w:val="0"/>
      <w:marBottom w:val="0"/>
      <w:divBdr>
        <w:top w:val="none" w:sz="0" w:space="0" w:color="auto"/>
        <w:left w:val="none" w:sz="0" w:space="0" w:color="auto"/>
        <w:bottom w:val="none" w:sz="0" w:space="0" w:color="auto"/>
        <w:right w:val="none" w:sz="0" w:space="0" w:color="auto"/>
      </w:divBdr>
    </w:div>
    <w:div w:id="349572811">
      <w:marLeft w:val="0"/>
      <w:marRight w:val="0"/>
      <w:marTop w:val="0"/>
      <w:marBottom w:val="0"/>
      <w:divBdr>
        <w:top w:val="none" w:sz="0" w:space="0" w:color="auto"/>
        <w:left w:val="none" w:sz="0" w:space="0" w:color="auto"/>
        <w:bottom w:val="none" w:sz="0" w:space="0" w:color="auto"/>
        <w:right w:val="none" w:sz="0" w:space="0" w:color="auto"/>
      </w:divBdr>
      <w:divsChild>
        <w:div w:id="349575276">
          <w:marLeft w:val="0"/>
          <w:marRight w:val="0"/>
          <w:marTop w:val="0"/>
          <w:marBottom w:val="0"/>
          <w:divBdr>
            <w:top w:val="none" w:sz="0" w:space="0" w:color="auto"/>
            <w:left w:val="none" w:sz="0" w:space="0" w:color="auto"/>
            <w:bottom w:val="none" w:sz="0" w:space="0" w:color="auto"/>
            <w:right w:val="none" w:sz="0" w:space="0" w:color="auto"/>
          </w:divBdr>
        </w:div>
        <w:div w:id="349595969">
          <w:marLeft w:val="0"/>
          <w:marRight w:val="0"/>
          <w:marTop w:val="0"/>
          <w:marBottom w:val="0"/>
          <w:divBdr>
            <w:top w:val="none" w:sz="0" w:space="0" w:color="auto"/>
            <w:left w:val="none" w:sz="0" w:space="0" w:color="auto"/>
            <w:bottom w:val="none" w:sz="0" w:space="0" w:color="auto"/>
            <w:right w:val="none" w:sz="0" w:space="0" w:color="auto"/>
          </w:divBdr>
        </w:div>
      </w:divsChild>
    </w:div>
    <w:div w:id="349572813">
      <w:marLeft w:val="0"/>
      <w:marRight w:val="0"/>
      <w:marTop w:val="0"/>
      <w:marBottom w:val="0"/>
      <w:divBdr>
        <w:top w:val="none" w:sz="0" w:space="0" w:color="auto"/>
        <w:left w:val="none" w:sz="0" w:space="0" w:color="auto"/>
        <w:bottom w:val="none" w:sz="0" w:space="0" w:color="auto"/>
        <w:right w:val="none" w:sz="0" w:space="0" w:color="auto"/>
      </w:divBdr>
    </w:div>
    <w:div w:id="349572814">
      <w:marLeft w:val="0"/>
      <w:marRight w:val="0"/>
      <w:marTop w:val="0"/>
      <w:marBottom w:val="0"/>
      <w:divBdr>
        <w:top w:val="none" w:sz="0" w:space="0" w:color="auto"/>
        <w:left w:val="none" w:sz="0" w:space="0" w:color="auto"/>
        <w:bottom w:val="none" w:sz="0" w:space="0" w:color="auto"/>
        <w:right w:val="none" w:sz="0" w:space="0" w:color="auto"/>
      </w:divBdr>
    </w:div>
    <w:div w:id="349572815">
      <w:marLeft w:val="0"/>
      <w:marRight w:val="0"/>
      <w:marTop w:val="0"/>
      <w:marBottom w:val="0"/>
      <w:divBdr>
        <w:top w:val="none" w:sz="0" w:space="0" w:color="auto"/>
        <w:left w:val="none" w:sz="0" w:space="0" w:color="auto"/>
        <w:bottom w:val="none" w:sz="0" w:space="0" w:color="auto"/>
        <w:right w:val="none" w:sz="0" w:space="0" w:color="auto"/>
      </w:divBdr>
    </w:div>
    <w:div w:id="349572816">
      <w:marLeft w:val="0"/>
      <w:marRight w:val="0"/>
      <w:marTop w:val="0"/>
      <w:marBottom w:val="0"/>
      <w:divBdr>
        <w:top w:val="none" w:sz="0" w:space="0" w:color="auto"/>
        <w:left w:val="none" w:sz="0" w:space="0" w:color="auto"/>
        <w:bottom w:val="none" w:sz="0" w:space="0" w:color="auto"/>
        <w:right w:val="none" w:sz="0" w:space="0" w:color="auto"/>
      </w:divBdr>
      <w:divsChild>
        <w:div w:id="349571138">
          <w:marLeft w:val="0"/>
          <w:marRight w:val="0"/>
          <w:marTop w:val="0"/>
          <w:marBottom w:val="0"/>
          <w:divBdr>
            <w:top w:val="none" w:sz="0" w:space="0" w:color="auto"/>
            <w:left w:val="none" w:sz="0" w:space="0" w:color="auto"/>
            <w:bottom w:val="none" w:sz="0" w:space="0" w:color="auto"/>
            <w:right w:val="none" w:sz="0" w:space="0" w:color="auto"/>
          </w:divBdr>
        </w:div>
      </w:divsChild>
    </w:div>
    <w:div w:id="349572817">
      <w:marLeft w:val="0"/>
      <w:marRight w:val="0"/>
      <w:marTop w:val="0"/>
      <w:marBottom w:val="0"/>
      <w:divBdr>
        <w:top w:val="none" w:sz="0" w:space="0" w:color="auto"/>
        <w:left w:val="none" w:sz="0" w:space="0" w:color="auto"/>
        <w:bottom w:val="none" w:sz="0" w:space="0" w:color="auto"/>
        <w:right w:val="none" w:sz="0" w:space="0" w:color="auto"/>
      </w:divBdr>
    </w:div>
    <w:div w:id="349572820">
      <w:marLeft w:val="0"/>
      <w:marRight w:val="0"/>
      <w:marTop w:val="0"/>
      <w:marBottom w:val="0"/>
      <w:divBdr>
        <w:top w:val="none" w:sz="0" w:space="0" w:color="auto"/>
        <w:left w:val="none" w:sz="0" w:space="0" w:color="auto"/>
        <w:bottom w:val="none" w:sz="0" w:space="0" w:color="auto"/>
        <w:right w:val="none" w:sz="0" w:space="0" w:color="auto"/>
      </w:divBdr>
      <w:divsChild>
        <w:div w:id="349578832">
          <w:marLeft w:val="0"/>
          <w:marRight w:val="0"/>
          <w:marTop w:val="0"/>
          <w:marBottom w:val="0"/>
          <w:divBdr>
            <w:top w:val="none" w:sz="0" w:space="0" w:color="auto"/>
            <w:left w:val="none" w:sz="0" w:space="0" w:color="auto"/>
            <w:bottom w:val="none" w:sz="0" w:space="0" w:color="auto"/>
            <w:right w:val="none" w:sz="0" w:space="0" w:color="auto"/>
          </w:divBdr>
        </w:div>
      </w:divsChild>
    </w:div>
    <w:div w:id="349572822">
      <w:marLeft w:val="0"/>
      <w:marRight w:val="0"/>
      <w:marTop w:val="0"/>
      <w:marBottom w:val="0"/>
      <w:divBdr>
        <w:top w:val="none" w:sz="0" w:space="0" w:color="auto"/>
        <w:left w:val="none" w:sz="0" w:space="0" w:color="auto"/>
        <w:bottom w:val="none" w:sz="0" w:space="0" w:color="auto"/>
        <w:right w:val="none" w:sz="0" w:space="0" w:color="auto"/>
      </w:divBdr>
    </w:div>
    <w:div w:id="349572824">
      <w:marLeft w:val="0"/>
      <w:marRight w:val="0"/>
      <w:marTop w:val="0"/>
      <w:marBottom w:val="0"/>
      <w:divBdr>
        <w:top w:val="none" w:sz="0" w:space="0" w:color="auto"/>
        <w:left w:val="none" w:sz="0" w:space="0" w:color="auto"/>
        <w:bottom w:val="none" w:sz="0" w:space="0" w:color="auto"/>
        <w:right w:val="none" w:sz="0" w:space="0" w:color="auto"/>
      </w:divBdr>
    </w:div>
    <w:div w:id="349572828">
      <w:marLeft w:val="0"/>
      <w:marRight w:val="0"/>
      <w:marTop w:val="0"/>
      <w:marBottom w:val="0"/>
      <w:divBdr>
        <w:top w:val="none" w:sz="0" w:space="0" w:color="auto"/>
        <w:left w:val="none" w:sz="0" w:space="0" w:color="auto"/>
        <w:bottom w:val="none" w:sz="0" w:space="0" w:color="auto"/>
        <w:right w:val="none" w:sz="0" w:space="0" w:color="auto"/>
      </w:divBdr>
    </w:div>
    <w:div w:id="349572830">
      <w:marLeft w:val="0"/>
      <w:marRight w:val="0"/>
      <w:marTop w:val="0"/>
      <w:marBottom w:val="0"/>
      <w:divBdr>
        <w:top w:val="none" w:sz="0" w:space="0" w:color="auto"/>
        <w:left w:val="none" w:sz="0" w:space="0" w:color="auto"/>
        <w:bottom w:val="none" w:sz="0" w:space="0" w:color="auto"/>
        <w:right w:val="none" w:sz="0" w:space="0" w:color="auto"/>
      </w:divBdr>
      <w:divsChild>
        <w:div w:id="349590375">
          <w:marLeft w:val="0"/>
          <w:marRight w:val="0"/>
          <w:marTop w:val="0"/>
          <w:marBottom w:val="0"/>
          <w:divBdr>
            <w:top w:val="none" w:sz="0" w:space="0" w:color="auto"/>
            <w:left w:val="none" w:sz="0" w:space="0" w:color="auto"/>
            <w:bottom w:val="none" w:sz="0" w:space="0" w:color="auto"/>
            <w:right w:val="none" w:sz="0" w:space="0" w:color="auto"/>
          </w:divBdr>
        </w:div>
        <w:div w:id="349596835">
          <w:marLeft w:val="0"/>
          <w:marRight w:val="0"/>
          <w:marTop w:val="0"/>
          <w:marBottom w:val="0"/>
          <w:divBdr>
            <w:top w:val="none" w:sz="0" w:space="0" w:color="auto"/>
            <w:left w:val="none" w:sz="0" w:space="0" w:color="auto"/>
            <w:bottom w:val="none" w:sz="0" w:space="0" w:color="auto"/>
            <w:right w:val="none" w:sz="0" w:space="0" w:color="auto"/>
          </w:divBdr>
        </w:div>
      </w:divsChild>
    </w:div>
    <w:div w:id="349572832">
      <w:marLeft w:val="0"/>
      <w:marRight w:val="0"/>
      <w:marTop w:val="0"/>
      <w:marBottom w:val="0"/>
      <w:divBdr>
        <w:top w:val="none" w:sz="0" w:space="0" w:color="auto"/>
        <w:left w:val="none" w:sz="0" w:space="0" w:color="auto"/>
        <w:bottom w:val="none" w:sz="0" w:space="0" w:color="auto"/>
        <w:right w:val="none" w:sz="0" w:space="0" w:color="auto"/>
      </w:divBdr>
    </w:div>
    <w:div w:id="349572834">
      <w:marLeft w:val="0"/>
      <w:marRight w:val="0"/>
      <w:marTop w:val="0"/>
      <w:marBottom w:val="0"/>
      <w:divBdr>
        <w:top w:val="none" w:sz="0" w:space="0" w:color="auto"/>
        <w:left w:val="none" w:sz="0" w:space="0" w:color="auto"/>
        <w:bottom w:val="none" w:sz="0" w:space="0" w:color="auto"/>
        <w:right w:val="none" w:sz="0" w:space="0" w:color="auto"/>
      </w:divBdr>
    </w:div>
    <w:div w:id="349572841">
      <w:marLeft w:val="0"/>
      <w:marRight w:val="0"/>
      <w:marTop w:val="0"/>
      <w:marBottom w:val="0"/>
      <w:divBdr>
        <w:top w:val="none" w:sz="0" w:space="0" w:color="auto"/>
        <w:left w:val="none" w:sz="0" w:space="0" w:color="auto"/>
        <w:bottom w:val="none" w:sz="0" w:space="0" w:color="auto"/>
        <w:right w:val="none" w:sz="0" w:space="0" w:color="auto"/>
      </w:divBdr>
      <w:divsChild>
        <w:div w:id="349580225">
          <w:marLeft w:val="0"/>
          <w:marRight w:val="0"/>
          <w:marTop w:val="0"/>
          <w:marBottom w:val="0"/>
          <w:divBdr>
            <w:top w:val="none" w:sz="0" w:space="0" w:color="auto"/>
            <w:left w:val="none" w:sz="0" w:space="0" w:color="auto"/>
            <w:bottom w:val="none" w:sz="0" w:space="0" w:color="auto"/>
            <w:right w:val="none" w:sz="0" w:space="0" w:color="auto"/>
          </w:divBdr>
          <w:divsChild>
            <w:div w:id="34959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847">
      <w:marLeft w:val="0"/>
      <w:marRight w:val="0"/>
      <w:marTop w:val="0"/>
      <w:marBottom w:val="0"/>
      <w:divBdr>
        <w:top w:val="none" w:sz="0" w:space="0" w:color="auto"/>
        <w:left w:val="none" w:sz="0" w:space="0" w:color="auto"/>
        <w:bottom w:val="none" w:sz="0" w:space="0" w:color="auto"/>
        <w:right w:val="none" w:sz="0" w:space="0" w:color="auto"/>
      </w:divBdr>
    </w:div>
    <w:div w:id="349572849">
      <w:marLeft w:val="0"/>
      <w:marRight w:val="0"/>
      <w:marTop w:val="0"/>
      <w:marBottom w:val="0"/>
      <w:divBdr>
        <w:top w:val="none" w:sz="0" w:space="0" w:color="auto"/>
        <w:left w:val="none" w:sz="0" w:space="0" w:color="auto"/>
        <w:bottom w:val="none" w:sz="0" w:space="0" w:color="auto"/>
        <w:right w:val="none" w:sz="0" w:space="0" w:color="auto"/>
      </w:divBdr>
    </w:div>
    <w:div w:id="349572852">
      <w:marLeft w:val="0"/>
      <w:marRight w:val="0"/>
      <w:marTop w:val="0"/>
      <w:marBottom w:val="0"/>
      <w:divBdr>
        <w:top w:val="none" w:sz="0" w:space="0" w:color="auto"/>
        <w:left w:val="none" w:sz="0" w:space="0" w:color="auto"/>
        <w:bottom w:val="none" w:sz="0" w:space="0" w:color="auto"/>
        <w:right w:val="none" w:sz="0" w:space="0" w:color="auto"/>
      </w:divBdr>
    </w:div>
    <w:div w:id="349572853">
      <w:marLeft w:val="0"/>
      <w:marRight w:val="0"/>
      <w:marTop w:val="0"/>
      <w:marBottom w:val="0"/>
      <w:divBdr>
        <w:top w:val="none" w:sz="0" w:space="0" w:color="auto"/>
        <w:left w:val="none" w:sz="0" w:space="0" w:color="auto"/>
        <w:bottom w:val="none" w:sz="0" w:space="0" w:color="auto"/>
        <w:right w:val="none" w:sz="0" w:space="0" w:color="auto"/>
      </w:divBdr>
    </w:div>
    <w:div w:id="349572858">
      <w:marLeft w:val="0"/>
      <w:marRight w:val="0"/>
      <w:marTop w:val="0"/>
      <w:marBottom w:val="0"/>
      <w:divBdr>
        <w:top w:val="none" w:sz="0" w:space="0" w:color="auto"/>
        <w:left w:val="none" w:sz="0" w:space="0" w:color="auto"/>
        <w:bottom w:val="none" w:sz="0" w:space="0" w:color="auto"/>
        <w:right w:val="none" w:sz="0" w:space="0" w:color="auto"/>
      </w:divBdr>
      <w:divsChild>
        <w:div w:id="349579479">
          <w:marLeft w:val="0"/>
          <w:marRight w:val="0"/>
          <w:marTop w:val="0"/>
          <w:marBottom w:val="0"/>
          <w:divBdr>
            <w:top w:val="none" w:sz="0" w:space="0" w:color="auto"/>
            <w:left w:val="none" w:sz="0" w:space="0" w:color="auto"/>
            <w:bottom w:val="none" w:sz="0" w:space="0" w:color="auto"/>
            <w:right w:val="none" w:sz="0" w:space="0" w:color="auto"/>
          </w:divBdr>
        </w:div>
        <w:div w:id="349593358">
          <w:marLeft w:val="0"/>
          <w:marRight w:val="0"/>
          <w:marTop w:val="0"/>
          <w:marBottom w:val="0"/>
          <w:divBdr>
            <w:top w:val="none" w:sz="0" w:space="0" w:color="auto"/>
            <w:left w:val="none" w:sz="0" w:space="0" w:color="auto"/>
            <w:bottom w:val="none" w:sz="0" w:space="0" w:color="auto"/>
            <w:right w:val="none" w:sz="0" w:space="0" w:color="auto"/>
          </w:divBdr>
        </w:div>
      </w:divsChild>
    </w:div>
    <w:div w:id="349572862">
      <w:marLeft w:val="0"/>
      <w:marRight w:val="0"/>
      <w:marTop w:val="0"/>
      <w:marBottom w:val="0"/>
      <w:divBdr>
        <w:top w:val="none" w:sz="0" w:space="0" w:color="auto"/>
        <w:left w:val="none" w:sz="0" w:space="0" w:color="auto"/>
        <w:bottom w:val="none" w:sz="0" w:space="0" w:color="auto"/>
        <w:right w:val="none" w:sz="0" w:space="0" w:color="auto"/>
      </w:divBdr>
      <w:divsChild>
        <w:div w:id="349574668">
          <w:marLeft w:val="0"/>
          <w:marRight w:val="0"/>
          <w:marTop w:val="0"/>
          <w:marBottom w:val="0"/>
          <w:divBdr>
            <w:top w:val="none" w:sz="0" w:space="0" w:color="auto"/>
            <w:left w:val="none" w:sz="0" w:space="0" w:color="auto"/>
            <w:bottom w:val="none" w:sz="0" w:space="0" w:color="auto"/>
            <w:right w:val="none" w:sz="0" w:space="0" w:color="auto"/>
          </w:divBdr>
          <w:divsChild>
            <w:div w:id="34958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868">
      <w:marLeft w:val="0"/>
      <w:marRight w:val="0"/>
      <w:marTop w:val="0"/>
      <w:marBottom w:val="0"/>
      <w:divBdr>
        <w:top w:val="none" w:sz="0" w:space="0" w:color="auto"/>
        <w:left w:val="none" w:sz="0" w:space="0" w:color="auto"/>
        <w:bottom w:val="none" w:sz="0" w:space="0" w:color="auto"/>
        <w:right w:val="none" w:sz="0" w:space="0" w:color="auto"/>
      </w:divBdr>
      <w:divsChild>
        <w:div w:id="349584108">
          <w:marLeft w:val="0"/>
          <w:marRight w:val="0"/>
          <w:marTop w:val="0"/>
          <w:marBottom w:val="0"/>
          <w:divBdr>
            <w:top w:val="none" w:sz="0" w:space="0" w:color="auto"/>
            <w:left w:val="none" w:sz="0" w:space="0" w:color="auto"/>
            <w:bottom w:val="none" w:sz="0" w:space="0" w:color="auto"/>
            <w:right w:val="none" w:sz="0" w:space="0" w:color="auto"/>
          </w:divBdr>
          <w:divsChild>
            <w:div w:id="349578601">
              <w:marLeft w:val="0"/>
              <w:marRight w:val="0"/>
              <w:marTop w:val="0"/>
              <w:marBottom w:val="0"/>
              <w:divBdr>
                <w:top w:val="none" w:sz="0" w:space="0" w:color="auto"/>
                <w:left w:val="none" w:sz="0" w:space="0" w:color="auto"/>
                <w:bottom w:val="none" w:sz="0" w:space="0" w:color="auto"/>
                <w:right w:val="none" w:sz="0" w:space="0" w:color="auto"/>
              </w:divBdr>
            </w:div>
          </w:divsChild>
        </w:div>
        <w:div w:id="349594970">
          <w:marLeft w:val="0"/>
          <w:marRight w:val="0"/>
          <w:marTop w:val="0"/>
          <w:marBottom w:val="0"/>
          <w:divBdr>
            <w:top w:val="none" w:sz="0" w:space="0" w:color="auto"/>
            <w:left w:val="none" w:sz="0" w:space="0" w:color="auto"/>
            <w:bottom w:val="none" w:sz="0" w:space="0" w:color="auto"/>
            <w:right w:val="none" w:sz="0" w:space="0" w:color="auto"/>
          </w:divBdr>
        </w:div>
        <w:div w:id="349597661">
          <w:marLeft w:val="0"/>
          <w:marRight w:val="0"/>
          <w:marTop w:val="0"/>
          <w:marBottom w:val="0"/>
          <w:divBdr>
            <w:top w:val="none" w:sz="0" w:space="0" w:color="auto"/>
            <w:left w:val="none" w:sz="0" w:space="0" w:color="auto"/>
            <w:bottom w:val="none" w:sz="0" w:space="0" w:color="auto"/>
            <w:right w:val="none" w:sz="0" w:space="0" w:color="auto"/>
          </w:divBdr>
        </w:div>
      </w:divsChild>
    </w:div>
    <w:div w:id="349572870">
      <w:marLeft w:val="0"/>
      <w:marRight w:val="0"/>
      <w:marTop w:val="0"/>
      <w:marBottom w:val="0"/>
      <w:divBdr>
        <w:top w:val="none" w:sz="0" w:space="0" w:color="auto"/>
        <w:left w:val="none" w:sz="0" w:space="0" w:color="auto"/>
        <w:bottom w:val="none" w:sz="0" w:space="0" w:color="auto"/>
        <w:right w:val="none" w:sz="0" w:space="0" w:color="auto"/>
      </w:divBdr>
    </w:div>
    <w:div w:id="349572880">
      <w:marLeft w:val="0"/>
      <w:marRight w:val="0"/>
      <w:marTop w:val="0"/>
      <w:marBottom w:val="0"/>
      <w:divBdr>
        <w:top w:val="none" w:sz="0" w:space="0" w:color="auto"/>
        <w:left w:val="none" w:sz="0" w:space="0" w:color="auto"/>
        <w:bottom w:val="none" w:sz="0" w:space="0" w:color="auto"/>
        <w:right w:val="none" w:sz="0" w:space="0" w:color="auto"/>
      </w:divBdr>
      <w:divsChild>
        <w:div w:id="349593735">
          <w:marLeft w:val="0"/>
          <w:marRight w:val="0"/>
          <w:marTop w:val="0"/>
          <w:marBottom w:val="0"/>
          <w:divBdr>
            <w:top w:val="none" w:sz="0" w:space="0" w:color="auto"/>
            <w:left w:val="none" w:sz="0" w:space="0" w:color="auto"/>
            <w:bottom w:val="none" w:sz="0" w:space="0" w:color="auto"/>
            <w:right w:val="none" w:sz="0" w:space="0" w:color="auto"/>
          </w:divBdr>
          <w:divsChild>
            <w:div w:id="349590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882">
      <w:marLeft w:val="0"/>
      <w:marRight w:val="0"/>
      <w:marTop w:val="0"/>
      <w:marBottom w:val="0"/>
      <w:divBdr>
        <w:top w:val="none" w:sz="0" w:space="0" w:color="auto"/>
        <w:left w:val="none" w:sz="0" w:space="0" w:color="auto"/>
        <w:bottom w:val="none" w:sz="0" w:space="0" w:color="auto"/>
        <w:right w:val="none" w:sz="0" w:space="0" w:color="auto"/>
      </w:divBdr>
      <w:divsChild>
        <w:div w:id="349574244">
          <w:marLeft w:val="0"/>
          <w:marRight w:val="0"/>
          <w:marTop w:val="0"/>
          <w:marBottom w:val="0"/>
          <w:divBdr>
            <w:top w:val="none" w:sz="0" w:space="0" w:color="auto"/>
            <w:left w:val="none" w:sz="0" w:space="0" w:color="auto"/>
            <w:bottom w:val="none" w:sz="0" w:space="0" w:color="auto"/>
            <w:right w:val="none" w:sz="0" w:space="0" w:color="auto"/>
          </w:divBdr>
        </w:div>
      </w:divsChild>
    </w:div>
    <w:div w:id="349572886">
      <w:marLeft w:val="0"/>
      <w:marRight w:val="0"/>
      <w:marTop w:val="0"/>
      <w:marBottom w:val="0"/>
      <w:divBdr>
        <w:top w:val="none" w:sz="0" w:space="0" w:color="auto"/>
        <w:left w:val="none" w:sz="0" w:space="0" w:color="auto"/>
        <w:bottom w:val="none" w:sz="0" w:space="0" w:color="auto"/>
        <w:right w:val="none" w:sz="0" w:space="0" w:color="auto"/>
      </w:divBdr>
    </w:div>
    <w:div w:id="349572892">
      <w:marLeft w:val="0"/>
      <w:marRight w:val="0"/>
      <w:marTop w:val="0"/>
      <w:marBottom w:val="0"/>
      <w:divBdr>
        <w:top w:val="none" w:sz="0" w:space="0" w:color="auto"/>
        <w:left w:val="none" w:sz="0" w:space="0" w:color="auto"/>
        <w:bottom w:val="none" w:sz="0" w:space="0" w:color="auto"/>
        <w:right w:val="none" w:sz="0" w:space="0" w:color="auto"/>
      </w:divBdr>
    </w:div>
    <w:div w:id="349572894">
      <w:marLeft w:val="0"/>
      <w:marRight w:val="0"/>
      <w:marTop w:val="0"/>
      <w:marBottom w:val="0"/>
      <w:divBdr>
        <w:top w:val="none" w:sz="0" w:space="0" w:color="auto"/>
        <w:left w:val="none" w:sz="0" w:space="0" w:color="auto"/>
        <w:bottom w:val="none" w:sz="0" w:space="0" w:color="auto"/>
        <w:right w:val="none" w:sz="0" w:space="0" w:color="auto"/>
      </w:divBdr>
      <w:divsChild>
        <w:div w:id="349600829">
          <w:marLeft w:val="0"/>
          <w:marRight w:val="0"/>
          <w:marTop w:val="81"/>
          <w:marBottom w:val="0"/>
          <w:divBdr>
            <w:top w:val="none" w:sz="0" w:space="0" w:color="auto"/>
            <w:left w:val="none" w:sz="0" w:space="0" w:color="auto"/>
            <w:bottom w:val="none" w:sz="0" w:space="0" w:color="auto"/>
            <w:right w:val="none" w:sz="0" w:space="0" w:color="auto"/>
          </w:divBdr>
        </w:div>
        <w:div w:id="349601979">
          <w:marLeft w:val="-1719"/>
          <w:marRight w:val="0"/>
          <w:marTop w:val="35"/>
          <w:marBottom w:val="290"/>
          <w:divBdr>
            <w:top w:val="none" w:sz="0" w:space="0" w:color="auto"/>
            <w:left w:val="none" w:sz="0" w:space="0" w:color="auto"/>
            <w:bottom w:val="none" w:sz="0" w:space="0" w:color="auto"/>
            <w:right w:val="none" w:sz="0" w:space="0" w:color="auto"/>
          </w:divBdr>
          <w:divsChild>
            <w:div w:id="349593857">
              <w:marLeft w:val="0"/>
              <w:marRight w:val="163"/>
              <w:marTop w:val="12"/>
              <w:marBottom w:val="0"/>
              <w:divBdr>
                <w:top w:val="none" w:sz="0" w:space="0" w:color="auto"/>
                <w:left w:val="none" w:sz="0" w:space="0" w:color="auto"/>
                <w:bottom w:val="none" w:sz="0" w:space="0" w:color="auto"/>
                <w:right w:val="none" w:sz="0" w:space="0" w:color="auto"/>
              </w:divBdr>
            </w:div>
          </w:divsChild>
        </w:div>
      </w:divsChild>
    </w:div>
    <w:div w:id="349572895">
      <w:marLeft w:val="0"/>
      <w:marRight w:val="0"/>
      <w:marTop w:val="0"/>
      <w:marBottom w:val="0"/>
      <w:divBdr>
        <w:top w:val="none" w:sz="0" w:space="0" w:color="auto"/>
        <w:left w:val="none" w:sz="0" w:space="0" w:color="auto"/>
        <w:bottom w:val="none" w:sz="0" w:space="0" w:color="auto"/>
        <w:right w:val="none" w:sz="0" w:space="0" w:color="auto"/>
      </w:divBdr>
      <w:divsChild>
        <w:div w:id="349581194">
          <w:marLeft w:val="0"/>
          <w:marRight w:val="0"/>
          <w:marTop w:val="0"/>
          <w:marBottom w:val="0"/>
          <w:divBdr>
            <w:top w:val="none" w:sz="0" w:space="0" w:color="auto"/>
            <w:left w:val="none" w:sz="0" w:space="0" w:color="auto"/>
            <w:bottom w:val="none" w:sz="0" w:space="0" w:color="auto"/>
            <w:right w:val="none" w:sz="0" w:space="0" w:color="auto"/>
          </w:divBdr>
        </w:div>
        <w:div w:id="349594094">
          <w:marLeft w:val="0"/>
          <w:marRight w:val="0"/>
          <w:marTop w:val="0"/>
          <w:marBottom w:val="0"/>
          <w:divBdr>
            <w:top w:val="none" w:sz="0" w:space="0" w:color="auto"/>
            <w:left w:val="none" w:sz="0" w:space="0" w:color="auto"/>
            <w:bottom w:val="none" w:sz="0" w:space="0" w:color="auto"/>
            <w:right w:val="none" w:sz="0" w:space="0" w:color="auto"/>
          </w:divBdr>
          <w:divsChild>
            <w:div w:id="349575271">
              <w:marLeft w:val="0"/>
              <w:marRight w:val="0"/>
              <w:marTop w:val="0"/>
              <w:marBottom w:val="0"/>
              <w:divBdr>
                <w:top w:val="none" w:sz="0" w:space="0" w:color="auto"/>
                <w:left w:val="none" w:sz="0" w:space="0" w:color="auto"/>
                <w:bottom w:val="none" w:sz="0" w:space="0" w:color="auto"/>
                <w:right w:val="none" w:sz="0" w:space="0" w:color="auto"/>
              </w:divBdr>
            </w:div>
            <w:div w:id="349576515">
              <w:marLeft w:val="0"/>
              <w:marRight w:val="0"/>
              <w:marTop w:val="0"/>
              <w:marBottom w:val="0"/>
              <w:divBdr>
                <w:top w:val="none" w:sz="0" w:space="0" w:color="auto"/>
                <w:left w:val="none" w:sz="0" w:space="0" w:color="auto"/>
                <w:bottom w:val="none" w:sz="0" w:space="0" w:color="auto"/>
                <w:right w:val="none" w:sz="0" w:space="0" w:color="auto"/>
              </w:divBdr>
            </w:div>
            <w:div w:id="349579841">
              <w:marLeft w:val="0"/>
              <w:marRight w:val="0"/>
              <w:marTop w:val="0"/>
              <w:marBottom w:val="0"/>
              <w:divBdr>
                <w:top w:val="none" w:sz="0" w:space="0" w:color="auto"/>
                <w:left w:val="none" w:sz="0" w:space="0" w:color="auto"/>
                <w:bottom w:val="none" w:sz="0" w:space="0" w:color="auto"/>
                <w:right w:val="none" w:sz="0" w:space="0" w:color="auto"/>
              </w:divBdr>
            </w:div>
            <w:div w:id="349581759">
              <w:marLeft w:val="0"/>
              <w:marRight w:val="0"/>
              <w:marTop w:val="0"/>
              <w:marBottom w:val="0"/>
              <w:divBdr>
                <w:top w:val="none" w:sz="0" w:space="0" w:color="auto"/>
                <w:left w:val="none" w:sz="0" w:space="0" w:color="auto"/>
                <w:bottom w:val="none" w:sz="0" w:space="0" w:color="auto"/>
                <w:right w:val="none" w:sz="0" w:space="0" w:color="auto"/>
              </w:divBdr>
            </w:div>
            <w:div w:id="349586825">
              <w:marLeft w:val="0"/>
              <w:marRight w:val="0"/>
              <w:marTop w:val="0"/>
              <w:marBottom w:val="0"/>
              <w:divBdr>
                <w:top w:val="none" w:sz="0" w:space="0" w:color="auto"/>
                <w:left w:val="none" w:sz="0" w:space="0" w:color="auto"/>
                <w:bottom w:val="none" w:sz="0" w:space="0" w:color="auto"/>
                <w:right w:val="none" w:sz="0" w:space="0" w:color="auto"/>
              </w:divBdr>
            </w:div>
            <w:div w:id="349589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896">
      <w:marLeft w:val="0"/>
      <w:marRight w:val="0"/>
      <w:marTop w:val="0"/>
      <w:marBottom w:val="0"/>
      <w:divBdr>
        <w:top w:val="none" w:sz="0" w:space="0" w:color="auto"/>
        <w:left w:val="none" w:sz="0" w:space="0" w:color="auto"/>
        <w:bottom w:val="none" w:sz="0" w:space="0" w:color="auto"/>
        <w:right w:val="none" w:sz="0" w:space="0" w:color="auto"/>
      </w:divBdr>
    </w:div>
    <w:div w:id="349572899">
      <w:marLeft w:val="0"/>
      <w:marRight w:val="0"/>
      <w:marTop w:val="0"/>
      <w:marBottom w:val="0"/>
      <w:divBdr>
        <w:top w:val="none" w:sz="0" w:space="0" w:color="auto"/>
        <w:left w:val="none" w:sz="0" w:space="0" w:color="auto"/>
        <w:bottom w:val="none" w:sz="0" w:space="0" w:color="auto"/>
        <w:right w:val="none" w:sz="0" w:space="0" w:color="auto"/>
      </w:divBdr>
      <w:divsChild>
        <w:div w:id="349592514">
          <w:marLeft w:val="0"/>
          <w:marRight w:val="0"/>
          <w:marTop w:val="0"/>
          <w:marBottom w:val="0"/>
          <w:divBdr>
            <w:top w:val="none" w:sz="0" w:space="0" w:color="auto"/>
            <w:left w:val="none" w:sz="0" w:space="0" w:color="auto"/>
            <w:bottom w:val="none" w:sz="0" w:space="0" w:color="auto"/>
            <w:right w:val="none" w:sz="0" w:space="0" w:color="auto"/>
          </w:divBdr>
        </w:div>
        <w:div w:id="349596006">
          <w:marLeft w:val="0"/>
          <w:marRight w:val="0"/>
          <w:marTop w:val="0"/>
          <w:marBottom w:val="0"/>
          <w:divBdr>
            <w:top w:val="none" w:sz="0" w:space="0" w:color="auto"/>
            <w:left w:val="none" w:sz="0" w:space="0" w:color="auto"/>
            <w:bottom w:val="none" w:sz="0" w:space="0" w:color="auto"/>
            <w:right w:val="none" w:sz="0" w:space="0" w:color="auto"/>
          </w:divBdr>
        </w:div>
      </w:divsChild>
    </w:div>
    <w:div w:id="349572909">
      <w:marLeft w:val="0"/>
      <w:marRight w:val="0"/>
      <w:marTop w:val="0"/>
      <w:marBottom w:val="0"/>
      <w:divBdr>
        <w:top w:val="none" w:sz="0" w:space="0" w:color="auto"/>
        <w:left w:val="none" w:sz="0" w:space="0" w:color="auto"/>
        <w:bottom w:val="none" w:sz="0" w:space="0" w:color="auto"/>
        <w:right w:val="none" w:sz="0" w:space="0" w:color="auto"/>
      </w:divBdr>
      <w:divsChild>
        <w:div w:id="349577002">
          <w:marLeft w:val="0"/>
          <w:marRight w:val="0"/>
          <w:marTop w:val="0"/>
          <w:marBottom w:val="0"/>
          <w:divBdr>
            <w:top w:val="none" w:sz="0" w:space="0" w:color="auto"/>
            <w:left w:val="none" w:sz="0" w:space="0" w:color="auto"/>
            <w:bottom w:val="none" w:sz="0" w:space="0" w:color="auto"/>
            <w:right w:val="none" w:sz="0" w:space="0" w:color="auto"/>
          </w:divBdr>
        </w:div>
      </w:divsChild>
    </w:div>
    <w:div w:id="349572910">
      <w:marLeft w:val="0"/>
      <w:marRight w:val="0"/>
      <w:marTop w:val="0"/>
      <w:marBottom w:val="0"/>
      <w:divBdr>
        <w:top w:val="none" w:sz="0" w:space="0" w:color="auto"/>
        <w:left w:val="none" w:sz="0" w:space="0" w:color="auto"/>
        <w:bottom w:val="none" w:sz="0" w:space="0" w:color="auto"/>
        <w:right w:val="none" w:sz="0" w:space="0" w:color="auto"/>
      </w:divBdr>
      <w:divsChild>
        <w:div w:id="349599069">
          <w:marLeft w:val="0"/>
          <w:marRight w:val="0"/>
          <w:marTop w:val="0"/>
          <w:marBottom w:val="0"/>
          <w:divBdr>
            <w:top w:val="none" w:sz="0" w:space="0" w:color="auto"/>
            <w:left w:val="none" w:sz="0" w:space="0" w:color="auto"/>
            <w:bottom w:val="none" w:sz="0" w:space="0" w:color="auto"/>
            <w:right w:val="none" w:sz="0" w:space="0" w:color="auto"/>
          </w:divBdr>
        </w:div>
      </w:divsChild>
    </w:div>
    <w:div w:id="349572911">
      <w:marLeft w:val="0"/>
      <w:marRight w:val="0"/>
      <w:marTop w:val="0"/>
      <w:marBottom w:val="0"/>
      <w:divBdr>
        <w:top w:val="none" w:sz="0" w:space="0" w:color="auto"/>
        <w:left w:val="none" w:sz="0" w:space="0" w:color="auto"/>
        <w:bottom w:val="none" w:sz="0" w:space="0" w:color="auto"/>
        <w:right w:val="none" w:sz="0" w:space="0" w:color="auto"/>
      </w:divBdr>
      <w:divsChild>
        <w:div w:id="349573328">
          <w:marLeft w:val="0"/>
          <w:marRight w:val="0"/>
          <w:marTop w:val="0"/>
          <w:marBottom w:val="0"/>
          <w:divBdr>
            <w:top w:val="none" w:sz="0" w:space="0" w:color="auto"/>
            <w:left w:val="none" w:sz="0" w:space="0" w:color="auto"/>
            <w:bottom w:val="none" w:sz="0" w:space="0" w:color="auto"/>
            <w:right w:val="none" w:sz="0" w:space="0" w:color="auto"/>
          </w:divBdr>
        </w:div>
        <w:div w:id="349577900">
          <w:marLeft w:val="0"/>
          <w:marRight w:val="0"/>
          <w:marTop w:val="0"/>
          <w:marBottom w:val="0"/>
          <w:divBdr>
            <w:top w:val="none" w:sz="0" w:space="0" w:color="auto"/>
            <w:left w:val="none" w:sz="0" w:space="0" w:color="auto"/>
            <w:bottom w:val="none" w:sz="0" w:space="0" w:color="auto"/>
            <w:right w:val="none" w:sz="0" w:space="0" w:color="auto"/>
          </w:divBdr>
        </w:div>
        <w:div w:id="349585926">
          <w:marLeft w:val="0"/>
          <w:marRight w:val="0"/>
          <w:marTop w:val="0"/>
          <w:marBottom w:val="0"/>
          <w:divBdr>
            <w:top w:val="none" w:sz="0" w:space="0" w:color="auto"/>
            <w:left w:val="none" w:sz="0" w:space="0" w:color="auto"/>
            <w:bottom w:val="none" w:sz="0" w:space="0" w:color="auto"/>
            <w:right w:val="none" w:sz="0" w:space="0" w:color="auto"/>
          </w:divBdr>
        </w:div>
        <w:div w:id="349587150">
          <w:marLeft w:val="0"/>
          <w:marRight w:val="0"/>
          <w:marTop w:val="0"/>
          <w:marBottom w:val="0"/>
          <w:divBdr>
            <w:top w:val="none" w:sz="0" w:space="0" w:color="auto"/>
            <w:left w:val="none" w:sz="0" w:space="0" w:color="auto"/>
            <w:bottom w:val="none" w:sz="0" w:space="0" w:color="auto"/>
            <w:right w:val="none" w:sz="0" w:space="0" w:color="auto"/>
          </w:divBdr>
          <w:divsChild>
            <w:div w:id="349576280">
              <w:marLeft w:val="0"/>
              <w:marRight w:val="0"/>
              <w:marTop w:val="0"/>
              <w:marBottom w:val="0"/>
              <w:divBdr>
                <w:top w:val="none" w:sz="0" w:space="0" w:color="auto"/>
                <w:left w:val="none" w:sz="0" w:space="0" w:color="auto"/>
                <w:bottom w:val="none" w:sz="0" w:space="0" w:color="auto"/>
                <w:right w:val="none" w:sz="0" w:space="0" w:color="auto"/>
              </w:divBdr>
            </w:div>
          </w:divsChild>
        </w:div>
        <w:div w:id="349591982">
          <w:marLeft w:val="0"/>
          <w:marRight w:val="0"/>
          <w:marTop w:val="0"/>
          <w:marBottom w:val="0"/>
          <w:divBdr>
            <w:top w:val="none" w:sz="0" w:space="0" w:color="auto"/>
            <w:left w:val="none" w:sz="0" w:space="0" w:color="auto"/>
            <w:bottom w:val="none" w:sz="0" w:space="0" w:color="auto"/>
            <w:right w:val="none" w:sz="0" w:space="0" w:color="auto"/>
          </w:divBdr>
        </w:div>
        <w:div w:id="349598876">
          <w:marLeft w:val="0"/>
          <w:marRight w:val="0"/>
          <w:marTop w:val="0"/>
          <w:marBottom w:val="0"/>
          <w:divBdr>
            <w:top w:val="none" w:sz="0" w:space="0" w:color="auto"/>
            <w:left w:val="none" w:sz="0" w:space="0" w:color="auto"/>
            <w:bottom w:val="none" w:sz="0" w:space="0" w:color="auto"/>
            <w:right w:val="none" w:sz="0" w:space="0" w:color="auto"/>
          </w:divBdr>
        </w:div>
        <w:div w:id="349600568">
          <w:marLeft w:val="0"/>
          <w:marRight w:val="0"/>
          <w:marTop w:val="0"/>
          <w:marBottom w:val="0"/>
          <w:divBdr>
            <w:top w:val="none" w:sz="0" w:space="0" w:color="auto"/>
            <w:left w:val="none" w:sz="0" w:space="0" w:color="auto"/>
            <w:bottom w:val="none" w:sz="0" w:space="0" w:color="auto"/>
            <w:right w:val="none" w:sz="0" w:space="0" w:color="auto"/>
          </w:divBdr>
        </w:div>
        <w:div w:id="349601524">
          <w:marLeft w:val="0"/>
          <w:marRight w:val="0"/>
          <w:marTop w:val="0"/>
          <w:marBottom w:val="0"/>
          <w:divBdr>
            <w:top w:val="none" w:sz="0" w:space="0" w:color="auto"/>
            <w:left w:val="none" w:sz="0" w:space="0" w:color="auto"/>
            <w:bottom w:val="none" w:sz="0" w:space="0" w:color="auto"/>
            <w:right w:val="none" w:sz="0" w:space="0" w:color="auto"/>
          </w:divBdr>
        </w:div>
      </w:divsChild>
    </w:div>
    <w:div w:id="349572912">
      <w:marLeft w:val="0"/>
      <w:marRight w:val="0"/>
      <w:marTop w:val="0"/>
      <w:marBottom w:val="0"/>
      <w:divBdr>
        <w:top w:val="none" w:sz="0" w:space="0" w:color="auto"/>
        <w:left w:val="none" w:sz="0" w:space="0" w:color="auto"/>
        <w:bottom w:val="none" w:sz="0" w:space="0" w:color="auto"/>
        <w:right w:val="none" w:sz="0" w:space="0" w:color="auto"/>
      </w:divBdr>
    </w:div>
    <w:div w:id="349572914">
      <w:marLeft w:val="0"/>
      <w:marRight w:val="0"/>
      <w:marTop w:val="0"/>
      <w:marBottom w:val="0"/>
      <w:divBdr>
        <w:top w:val="none" w:sz="0" w:space="0" w:color="auto"/>
        <w:left w:val="none" w:sz="0" w:space="0" w:color="auto"/>
        <w:bottom w:val="none" w:sz="0" w:space="0" w:color="auto"/>
        <w:right w:val="none" w:sz="0" w:space="0" w:color="auto"/>
      </w:divBdr>
      <w:divsChild>
        <w:div w:id="349583930">
          <w:marLeft w:val="0"/>
          <w:marRight w:val="0"/>
          <w:marTop w:val="0"/>
          <w:marBottom w:val="0"/>
          <w:divBdr>
            <w:top w:val="none" w:sz="0" w:space="0" w:color="auto"/>
            <w:left w:val="none" w:sz="0" w:space="0" w:color="auto"/>
            <w:bottom w:val="none" w:sz="0" w:space="0" w:color="auto"/>
            <w:right w:val="none" w:sz="0" w:space="0" w:color="auto"/>
          </w:divBdr>
        </w:div>
        <w:div w:id="349591615">
          <w:marLeft w:val="0"/>
          <w:marRight w:val="0"/>
          <w:marTop w:val="0"/>
          <w:marBottom w:val="0"/>
          <w:divBdr>
            <w:top w:val="none" w:sz="0" w:space="0" w:color="auto"/>
            <w:left w:val="none" w:sz="0" w:space="0" w:color="auto"/>
            <w:bottom w:val="none" w:sz="0" w:space="0" w:color="auto"/>
            <w:right w:val="none" w:sz="0" w:space="0" w:color="auto"/>
          </w:divBdr>
        </w:div>
      </w:divsChild>
    </w:div>
    <w:div w:id="349572917">
      <w:marLeft w:val="0"/>
      <w:marRight w:val="0"/>
      <w:marTop w:val="0"/>
      <w:marBottom w:val="0"/>
      <w:divBdr>
        <w:top w:val="none" w:sz="0" w:space="0" w:color="auto"/>
        <w:left w:val="none" w:sz="0" w:space="0" w:color="auto"/>
        <w:bottom w:val="none" w:sz="0" w:space="0" w:color="auto"/>
        <w:right w:val="none" w:sz="0" w:space="0" w:color="auto"/>
      </w:divBdr>
      <w:divsChild>
        <w:div w:id="349599916">
          <w:marLeft w:val="0"/>
          <w:marRight w:val="0"/>
          <w:marTop w:val="0"/>
          <w:marBottom w:val="0"/>
          <w:divBdr>
            <w:top w:val="none" w:sz="0" w:space="0" w:color="auto"/>
            <w:left w:val="none" w:sz="0" w:space="0" w:color="auto"/>
            <w:bottom w:val="none" w:sz="0" w:space="0" w:color="auto"/>
            <w:right w:val="none" w:sz="0" w:space="0" w:color="auto"/>
          </w:divBdr>
          <w:divsChild>
            <w:div w:id="349588667">
              <w:marLeft w:val="0"/>
              <w:marRight w:val="0"/>
              <w:marTop w:val="0"/>
              <w:marBottom w:val="0"/>
              <w:divBdr>
                <w:top w:val="none" w:sz="0" w:space="0" w:color="auto"/>
                <w:left w:val="none" w:sz="0" w:space="0" w:color="auto"/>
                <w:bottom w:val="none" w:sz="0" w:space="0" w:color="auto"/>
                <w:right w:val="none" w:sz="0" w:space="0" w:color="auto"/>
              </w:divBdr>
              <w:divsChild>
                <w:div w:id="349580056">
                  <w:marLeft w:val="0"/>
                  <w:marRight w:val="0"/>
                  <w:marTop w:val="0"/>
                  <w:marBottom w:val="0"/>
                  <w:divBdr>
                    <w:top w:val="none" w:sz="0" w:space="0" w:color="auto"/>
                    <w:left w:val="none" w:sz="0" w:space="0" w:color="auto"/>
                    <w:bottom w:val="none" w:sz="0" w:space="0" w:color="auto"/>
                    <w:right w:val="none" w:sz="0" w:space="0" w:color="auto"/>
                  </w:divBdr>
                  <w:divsChild>
                    <w:div w:id="34958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919">
      <w:marLeft w:val="0"/>
      <w:marRight w:val="0"/>
      <w:marTop w:val="0"/>
      <w:marBottom w:val="0"/>
      <w:divBdr>
        <w:top w:val="none" w:sz="0" w:space="0" w:color="auto"/>
        <w:left w:val="none" w:sz="0" w:space="0" w:color="auto"/>
        <w:bottom w:val="none" w:sz="0" w:space="0" w:color="auto"/>
        <w:right w:val="none" w:sz="0" w:space="0" w:color="auto"/>
      </w:divBdr>
    </w:div>
    <w:div w:id="349572923">
      <w:marLeft w:val="0"/>
      <w:marRight w:val="0"/>
      <w:marTop w:val="0"/>
      <w:marBottom w:val="0"/>
      <w:divBdr>
        <w:top w:val="none" w:sz="0" w:space="0" w:color="auto"/>
        <w:left w:val="none" w:sz="0" w:space="0" w:color="auto"/>
        <w:bottom w:val="none" w:sz="0" w:space="0" w:color="auto"/>
        <w:right w:val="none" w:sz="0" w:space="0" w:color="auto"/>
      </w:divBdr>
      <w:divsChild>
        <w:div w:id="349582777">
          <w:marLeft w:val="0"/>
          <w:marRight w:val="0"/>
          <w:marTop w:val="88"/>
          <w:marBottom w:val="213"/>
          <w:divBdr>
            <w:top w:val="none" w:sz="0" w:space="0" w:color="auto"/>
            <w:left w:val="none" w:sz="0" w:space="0" w:color="auto"/>
            <w:bottom w:val="none" w:sz="0" w:space="0" w:color="auto"/>
            <w:right w:val="none" w:sz="0" w:space="0" w:color="auto"/>
          </w:divBdr>
        </w:div>
        <w:div w:id="349588325">
          <w:marLeft w:val="0"/>
          <w:marRight w:val="0"/>
          <w:marTop w:val="63"/>
          <w:marBottom w:val="188"/>
          <w:divBdr>
            <w:top w:val="none" w:sz="0" w:space="0" w:color="auto"/>
            <w:left w:val="none" w:sz="0" w:space="0" w:color="auto"/>
            <w:bottom w:val="none" w:sz="0" w:space="0" w:color="auto"/>
            <w:right w:val="none" w:sz="0" w:space="0" w:color="auto"/>
          </w:divBdr>
        </w:div>
      </w:divsChild>
    </w:div>
    <w:div w:id="349572924">
      <w:marLeft w:val="0"/>
      <w:marRight w:val="0"/>
      <w:marTop w:val="0"/>
      <w:marBottom w:val="0"/>
      <w:divBdr>
        <w:top w:val="none" w:sz="0" w:space="0" w:color="auto"/>
        <w:left w:val="none" w:sz="0" w:space="0" w:color="auto"/>
        <w:bottom w:val="none" w:sz="0" w:space="0" w:color="auto"/>
        <w:right w:val="none" w:sz="0" w:space="0" w:color="auto"/>
      </w:divBdr>
      <w:divsChild>
        <w:div w:id="349571961">
          <w:marLeft w:val="0"/>
          <w:marRight w:val="0"/>
          <w:marTop w:val="0"/>
          <w:marBottom w:val="0"/>
          <w:divBdr>
            <w:top w:val="none" w:sz="0" w:space="0" w:color="auto"/>
            <w:left w:val="none" w:sz="0" w:space="0" w:color="auto"/>
            <w:bottom w:val="none" w:sz="0" w:space="0" w:color="auto"/>
            <w:right w:val="none" w:sz="0" w:space="0" w:color="auto"/>
          </w:divBdr>
        </w:div>
        <w:div w:id="349600394">
          <w:marLeft w:val="0"/>
          <w:marRight w:val="0"/>
          <w:marTop w:val="0"/>
          <w:marBottom w:val="0"/>
          <w:divBdr>
            <w:top w:val="none" w:sz="0" w:space="0" w:color="auto"/>
            <w:left w:val="none" w:sz="0" w:space="0" w:color="auto"/>
            <w:bottom w:val="none" w:sz="0" w:space="0" w:color="auto"/>
            <w:right w:val="none" w:sz="0" w:space="0" w:color="auto"/>
          </w:divBdr>
        </w:div>
      </w:divsChild>
    </w:div>
    <w:div w:id="349572930">
      <w:marLeft w:val="0"/>
      <w:marRight w:val="0"/>
      <w:marTop w:val="0"/>
      <w:marBottom w:val="0"/>
      <w:divBdr>
        <w:top w:val="none" w:sz="0" w:space="0" w:color="auto"/>
        <w:left w:val="none" w:sz="0" w:space="0" w:color="auto"/>
        <w:bottom w:val="none" w:sz="0" w:space="0" w:color="auto"/>
        <w:right w:val="none" w:sz="0" w:space="0" w:color="auto"/>
      </w:divBdr>
      <w:divsChild>
        <w:div w:id="349577657">
          <w:marLeft w:val="0"/>
          <w:marRight w:val="0"/>
          <w:marTop w:val="0"/>
          <w:marBottom w:val="0"/>
          <w:divBdr>
            <w:top w:val="none" w:sz="0" w:space="0" w:color="auto"/>
            <w:left w:val="none" w:sz="0" w:space="0" w:color="auto"/>
            <w:bottom w:val="none" w:sz="0" w:space="0" w:color="auto"/>
            <w:right w:val="none" w:sz="0" w:space="0" w:color="auto"/>
          </w:divBdr>
          <w:divsChild>
            <w:div w:id="349573223">
              <w:marLeft w:val="0"/>
              <w:marRight w:val="0"/>
              <w:marTop w:val="0"/>
              <w:marBottom w:val="0"/>
              <w:divBdr>
                <w:top w:val="none" w:sz="0" w:space="0" w:color="auto"/>
                <w:left w:val="none" w:sz="0" w:space="0" w:color="auto"/>
                <w:bottom w:val="none" w:sz="0" w:space="0" w:color="auto"/>
                <w:right w:val="none" w:sz="0" w:space="0" w:color="auto"/>
              </w:divBdr>
              <w:divsChild>
                <w:div w:id="349585634">
                  <w:marLeft w:val="0"/>
                  <w:marRight w:val="0"/>
                  <w:marTop w:val="0"/>
                  <w:marBottom w:val="0"/>
                  <w:divBdr>
                    <w:top w:val="none" w:sz="0" w:space="0" w:color="auto"/>
                    <w:left w:val="none" w:sz="0" w:space="0" w:color="auto"/>
                    <w:bottom w:val="none" w:sz="0" w:space="0" w:color="auto"/>
                    <w:right w:val="none" w:sz="0" w:space="0" w:color="auto"/>
                  </w:divBdr>
                  <w:divsChild>
                    <w:div w:id="34959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488">
          <w:marLeft w:val="0"/>
          <w:marRight w:val="0"/>
          <w:marTop w:val="0"/>
          <w:marBottom w:val="0"/>
          <w:divBdr>
            <w:top w:val="none" w:sz="0" w:space="0" w:color="auto"/>
            <w:left w:val="none" w:sz="0" w:space="0" w:color="auto"/>
            <w:bottom w:val="none" w:sz="0" w:space="0" w:color="auto"/>
            <w:right w:val="none" w:sz="0" w:space="0" w:color="auto"/>
          </w:divBdr>
          <w:divsChild>
            <w:div w:id="349598848">
              <w:marLeft w:val="0"/>
              <w:marRight w:val="0"/>
              <w:marTop w:val="0"/>
              <w:marBottom w:val="0"/>
              <w:divBdr>
                <w:top w:val="none" w:sz="0" w:space="0" w:color="auto"/>
                <w:left w:val="none" w:sz="0" w:space="0" w:color="auto"/>
                <w:bottom w:val="none" w:sz="0" w:space="0" w:color="auto"/>
                <w:right w:val="none" w:sz="0" w:space="0" w:color="auto"/>
              </w:divBdr>
              <w:divsChild>
                <w:div w:id="349571555">
                  <w:marLeft w:val="0"/>
                  <w:marRight w:val="0"/>
                  <w:marTop w:val="0"/>
                  <w:marBottom w:val="0"/>
                  <w:divBdr>
                    <w:top w:val="none" w:sz="0" w:space="0" w:color="auto"/>
                    <w:left w:val="none" w:sz="0" w:space="0" w:color="auto"/>
                    <w:bottom w:val="none" w:sz="0" w:space="0" w:color="auto"/>
                    <w:right w:val="none" w:sz="0" w:space="0" w:color="auto"/>
                  </w:divBdr>
                </w:div>
                <w:div w:id="349571852">
                  <w:marLeft w:val="0"/>
                  <w:marRight w:val="0"/>
                  <w:marTop w:val="0"/>
                  <w:marBottom w:val="0"/>
                  <w:divBdr>
                    <w:top w:val="none" w:sz="0" w:space="0" w:color="auto"/>
                    <w:left w:val="none" w:sz="0" w:space="0" w:color="auto"/>
                    <w:bottom w:val="none" w:sz="0" w:space="0" w:color="auto"/>
                    <w:right w:val="none" w:sz="0" w:space="0" w:color="auto"/>
                  </w:divBdr>
                </w:div>
                <w:div w:id="349575520">
                  <w:marLeft w:val="0"/>
                  <w:marRight w:val="0"/>
                  <w:marTop w:val="0"/>
                  <w:marBottom w:val="0"/>
                  <w:divBdr>
                    <w:top w:val="none" w:sz="0" w:space="0" w:color="auto"/>
                    <w:left w:val="none" w:sz="0" w:space="0" w:color="auto"/>
                    <w:bottom w:val="none" w:sz="0" w:space="0" w:color="auto"/>
                    <w:right w:val="none" w:sz="0" w:space="0" w:color="auto"/>
                  </w:divBdr>
                </w:div>
                <w:div w:id="349582667">
                  <w:marLeft w:val="0"/>
                  <w:marRight w:val="0"/>
                  <w:marTop w:val="0"/>
                  <w:marBottom w:val="0"/>
                  <w:divBdr>
                    <w:top w:val="none" w:sz="0" w:space="0" w:color="auto"/>
                    <w:left w:val="none" w:sz="0" w:space="0" w:color="auto"/>
                    <w:bottom w:val="none" w:sz="0" w:space="0" w:color="auto"/>
                    <w:right w:val="none" w:sz="0" w:space="0" w:color="auto"/>
                  </w:divBdr>
                </w:div>
                <w:div w:id="349583925">
                  <w:marLeft w:val="0"/>
                  <w:marRight w:val="0"/>
                  <w:marTop w:val="0"/>
                  <w:marBottom w:val="0"/>
                  <w:divBdr>
                    <w:top w:val="none" w:sz="0" w:space="0" w:color="auto"/>
                    <w:left w:val="none" w:sz="0" w:space="0" w:color="auto"/>
                    <w:bottom w:val="none" w:sz="0" w:space="0" w:color="auto"/>
                    <w:right w:val="none" w:sz="0" w:space="0" w:color="auto"/>
                  </w:divBdr>
                </w:div>
                <w:div w:id="349585461">
                  <w:marLeft w:val="0"/>
                  <w:marRight w:val="0"/>
                  <w:marTop w:val="0"/>
                  <w:marBottom w:val="0"/>
                  <w:divBdr>
                    <w:top w:val="none" w:sz="0" w:space="0" w:color="auto"/>
                    <w:left w:val="none" w:sz="0" w:space="0" w:color="auto"/>
                    <w:bottom w:val="none" w:sz="0" w:space="0" w:color="auto"/>
                    <w:right w:val="none" w:sz="0" w:space="0" w:color="auto"/>
                  </w:divBdr>
                </w:div>
                <w:div w:id="349587168">
                  <w:marLeft w:val="0"/>
                  <w:marRight w:val="0"/>
                  <w:marTop w:val="0"/>
                  <w:marBottom w:val="0"/>
                  <w:divBdr>
                    <w:top w:val="none" w:sz="0" w:space="0" w:color="auto"/>
                    <w:left w:val="none" w:sz="0" w:space="0" w:color="auto"/>
                    <w:bottom w:val="none" w:sz="0" w:space="0" w:color="auto"/>
                    <w:right w:val="none" w:sz="0" w:space="0" w:color="auto"/>
                  </w:divBdr>
                </w:div>
                <w:div w:id="34959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345">
          <w:marLeft w:val="0"/>
          <w:marRight w:val="0"/>
          <w:marTop w:val="0"/>
          <w:marBottom w:val="0"/>
          <w:divBdr>
            <w:top w:val="none" w:sz="0" w:space="0" w:color="auto"/>
            <w:left w:val="none" w:sz="0" w:space="0" w:color="auto"/>
            <w:bottom w:val="none" w:sz="0" w:space="0" w:color="auto"/>
            <w:right w:val="none" w:sz="0" w:space="0" w:color="auto"/>
          </w:divBdr>
        </w:div>
      </w:divsChild>
    </w:div>
    <w:div w:id="349572936">
      <w:marLeft w:val="0"/>
      <w:marRight w:val="0"/>
      <w:marTop w:val="0"/>
      <w:marBottom w:val="0"/>
      <w:divBdr>
        <w:top w:val="none" w:sz="0" w:space="0" w:color="auto"/>
        <w:left w:val="none" w:sz="0" w:space="0" w:color="auto"/>
        <w:bottom w:val="none" w:sz="0" w:space="0" w:color="auto"/>
        <w:right w:val="none" w:sz="0" w:space="0" w:color="auto"/>
      </w:divBdr>
      <w:divsChild>
        <w:div w:id="349593761">
          <w:marLeft w:val="0"/>
          <w:marRight w:val="0"/>
          <w:marTop w:val="0"/>
          <w:marBottom w:val="0"/>
          <w:divBdr>
            <w:top w:val="none" w:sz="0" w:space="0" w:color="auto"/>
            <w:left w:val="none" w:sz="0" w:space="0" w:color="auto"/>
            <w:bottom w:val="none" w:sz="0" w:space="0" w:color="auto"/>
            <w:right w:val="none" w:sz="0" w:space="0" w:color="auto"/>
          </w:divBdr>
          <w:divsChild>
            <w:div w:id="349584090">
              <w:marLeft w:val="0"/>
              <w:marRight w:val="0"/>
              <w:marTop w:val="0"/>
              <w:marBottom w:val="0"/>
              <w:divBdr>
                <w:top w:val="none" w:sz="0" w:space="0" w:color="auto"/>
                <w:left w:val="none" w:sz="0" w:space="0" w:color="auto"/>
                <w:bottom w:val="none" w:sz="0" w:space="0" w:color="auto"/>
                <w:right w:val="none" w:sz="0" w:space="0" w:color="auto"/>
              </w:divBdr>
            </w:div>
            <w:div w:id="349594267">
              <w:marLeft w:val="0"/>
              <w:marRight w:val="0"/>
              <w:marTop w:val="0"/>
              <w:marBottom w:val="0"/>
              <w:divBdr>
                <w:top w:val="none" w:sz="0" w:space="0" w:color="auto"/>
                <w:left w:val="none" w:sz="0" w:space="0" w:color="auto"/>
                <w:bottom w:val="none" w:sz="0" w:space="0" w:color="auto"/>
                <w:right w:val="none" w:sz="0" w:space="0" w:color="auto"/>
              </w:divBdr>
              <w:divsChild>
                <w:div w:id="349583903">
                  <w:marLeft w:val="0"/>
                  <w:marRight w:val="0"/>
                  <w:marTop w:val="0"/>
                  <w:marBottom w:val="0"/>
                  <w:divBdr>
                    <w:top w:val="none" w:sz="0" w:space="0" w:color="auto"/>
                    <w:left w:val="none" w:sz="0" w:space="0" w:color="auto"/>
                    <w:bottom w:val="none" w:sz="0" w:space="0" w:color="auto"/>
                    <w:right w:val="none" w:sz="0" w:space="0" w:color="auto"/>
                  </w:divBdr>
                  <w:divsChild>
                    <w:div w:id="349584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2939">
      <w:marLeft w:val="0"/>
      <w:marRight w:val="0"/>
      <w:marTop w:val="0"/>
      <w:marBottom w:val="0"/>
      <w:divBdr>
        <w:top w:val="none" w:sz="0" w:space="0" w:color="auto"/>
        <w:left w:val="none" w:sz="0" w:space="0" w:color="auto"/>
        <w:bottom w:val="none" w:sz="0" w:space="0" w:color="auto"/>
        <w:right w:val="none" w:sz="0" w:space="0" w:color="auto"/>
      </w:divBdr>
    </w:div>
    <w:div w:id="349572957">
      <w:marLeft w:val="0"/>
      <w:marRight w:val="0"/>
      <w:marTop w:val="0"/>
      <w:marBottom w:val="0"/>
      <w:divBdr>
        <w:top w:val="none" w:sz="0" w:space="0" w:color="auto"/>
        <w:left w:val="none" w:sz="0" w:space="0" w:color="auto"/>
        <w:bottom w:val="none" w:sz="0" w:space="0" w:color="auto"/>
        <w:right w:val="none" w:sz="0" w:space="0" w:color="auto"/>
      </w:divBdr>
    </w:div>
    <w:div w:id="349572963">
      <w:marLeft w:val="0"/>
      <w:marRight w:val="0"/>
      <w:marTop w:val="0"/>
      <w:marBottom w:val="0"/>
      <w:divBdr>
        <w:top w:val="none" w:sz="0" w:space="0" w:color="auto"/>
        <w:left w:val="none" w:sz="0" w:space="0" w:color="auto"/>
        <w:bottom w:val="none" w:sz="0" w:space="0" w:color="auto"/>
        <w:right w:val="none" w:sz="0" w:space="0" w:color="auto"/>
      </w:divBdr>
      <w:divsChild>
        <w:div w:id="349577244">
          <w:marLeft w:val="0"/>
          <w:marRight w:val="0"/>
          <w:marTop w:val="0"/>
          <w:marBottom w:val="0"/>
          <w:divBdr>
            <w:top w:val="none" w:sz="0" w:space="0" w:color="auto"/>
            <w:left w:val="none" w:sz="0" w:space="0" w:color="auto"/>
            <w:bottom w:val="none" w:sz="0" w:space="0" w:color="auto"/>
            <w:right w:val="none" w:sz="0" w:space="0" w:color="auto"/>
          </w:divBdr>
          <w:divsChild>
            <w:div w:id="34958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964">
      <w:marLeft w:val="0"/>
      <w:marRight w:val="0"/>
      <w:marTop w:val="0"/>
      <w:marBottom w:val="0"/>
      <w:divBdr>
        <w:top w:val="none" w:sz="0" w:space="0" w:color="auto"/>
        <w:left w:val="none" w:sz="0" w:space="0" w:color="auto"/>
        <w:bottom w:val="none" w:sz="0" w:space="0" w:color="auto"/>
        <w:right w:val="none" w:sz="0" w:space="0" w:color="auto"/>
      </w:divBdr>
    </w:div>
    <w:div w:id="349572965">
      <w:marLeft w:val="0"/>
      <w:marRight w:val="0"/>
      <w:marTop w:val="0"/>
      <w:marBottom w:val="0"/>
      <w:divBdr>
        <w:top w:val="none" w:sz="0" w:space="0" w:color="auto"/>
        <w:left w:val="none" w:sz="0" w:space="0" w:color="auto"/>
        <w:bottom w:val="none" w:sz="0" w:space="0" w:color="auto"/>
        <w:right w:val="none" w:sz="0" w:space="0" w:color="auto"/>
      </w:divBdr>
    </w:div>
    <w:div w:id="349572966">
      <w:marLeft w:val="0"/>
      <w:marRight w:val="0"/>
      <w:marTop w:val="0"/>
      <w:marBottom w:val="0"/>
      <w:divBdr>
        <w:top w:val="none" w:sz="0" w:space="0" w:color="auto"/>
        <w:left w:val="none" w:sz="0" w:space="0" w:color="auto"/>
        <w:bottom w:val="none" w:sz="0" w:space="0" w:color="auto"/>
        <w:right w:val="none" w:sz="0" w:space="0" w:color="auto"/>
      </w:divBdr>
      <w:divsChild>
        <w:div w:id="349599063">
          <w:marLeft w:val="0"/>
          <w:marRight w:val="0"/>
          <w:marTop w:val="0"/>
          <w:marBottom w:val="0"/>
          <w:divBdr>
            <w:top w:val="none" w:sz="0" w:space="0" w:color="auto"/>
            <w:left w:val="none" w:sz="0" w:space="0" w:color="auto"/>
            <w:bottom w:val="none" w:sz="0" w:space="0" w:color="auto"/>
            <w:right w:val="none" w:sz="0" w:space="0" w:color="auto"/>
          </w:divBdr>
          <w:divsChild>
            <w:div w:id="34958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967">
      <w:marLeft w:val="0"/>
      <w:marRight w:val="0"/>
      <w:marTop w:val="0"/>
      <w:marBottom w:val="0"/>
      <w:divBdr>
        <w:top w:val="none" w:sz="0" w:space="0" w:color="auto"/>
        <w:left w:val="none" w:sz="0" w:space="0" w:color="auto"/>
        <w:bottom w:val="none" w:sz="0" w:space="0" w:color="auto"/>
        <w:right w:val="none" w:sz="0" w:space="0" w:color="auto"/>
      </w:divBdr>
    </w:div>
    <w:div w:id="349572968">
      <w:marLeft w:val="0"/>
      <w:marRight w:val="0"/>
      <w:marTop w:val="0"/>
      <w:marBottom w:val="0"/>
      <w:divBdr>
        <w:top w:val="none" w:sz="0" w:space="0" w:color="auto"/>
        <w:left w:val="none" w:sz="0" w:space="0" w:color="auto"/>
        <w:bottom w:val="none" w:sz="0" w:space="0" w:color="auto"/>
        <w:right w:val="none" w:sz="0" w:space="0" w:color="auto"/>
      </w:divBdr>
    </w:div>
    <w:div w:id="349572969">
      <w:marLeft w:val="0"/>
      <w:marRight w:val="0"/>
      <w:marTop w:val="0"/>
      <w:marBottom w:val="0"/>
      <w:divBdr>
        <w:top w:val="none" w:sz="0" w:space="0" w:color="auto"/>
        <w:left w:val="none" w:sz="0" w:space="0" w:color="auto"/>
        <w:bottom w:val="none" w:sz="0" w:space="0" w:color="auto"/>
        <w:right w:val="none" w:sz="0" w:space="0" w:color="auto"/>
      </w:divBdr>
      <w:divsChild>
        <w:div w:id="349573679">
          <w:marLeft w:val="0"/>
          <w:marRight w:val="0"/>
          <w:marTop w:val="0"/>
          <w:marBottom w:val="0"/>
          <w:divBdr>
            <w:top w:val="none" w:sz="0" w:space="0" w:color="auto"/>
            <w:left w:val="none" w:sz="0" w:space="0" w:color="auto"/>
            <w:bottom w:val="none" w:sz="0" w:space="0" w:color="auto"/>
            <w:right w:val="none" w:sz="0" w:space="0" w:color="auto"/>
          </w:divBdr>
        </w:div>
      </w:divsChild>
    </w:div>
    <w:div w:id="349572978">
      <w:marLeft w:val="0"/>
      <w:marRight w:val="0"/>
      <w:marTop w:val="0"/>
      <w:marBottom w:val="0"/>
      <w:divBdr>
        <w:top w:val="none" w:sz="0" w:space="0" w:color="auto"/>
        <w:left w:val="none" w:sz="0" w:space="0" w:color="auto"/>
        <w:bottom w:val="none" w:sz="0" w:space="0" w:color="auto"/>
        <w:right w:val="none" w:sz="0" w:space="0" w:color="auto"/>
      </w:divBdr>
    </w:div>
    <w:div w:id="349572979">
      <w:marLeft w:val="0"/>
      <w:marRight w:val="0"/>
      <w:marTop w:val="0"/>
      <w:marBottom w:val="0"/>
      <w:divBdr>
        <w:top w:val="none" w:sz="0" w:space="0" w:color="auto"/>
        <w:left w:val="none" w:sz="0" w:space="0" w:color="auto"/>
        <w:bottom w:val="none" w:sz="0" w:space="0" w:color="auto"/>
        <w:right w:val="none" w:sz="0" w:space="0" w:color="auto"/>
      </w:divBdr>
    </w:div>
    <w:div w:id="349572981">
      <w:marLeft w:val="0"/>
      <w:marRight w:val="0"/>
      <w:marTop w:val="0"/>
      <w:marBottom w:val="0"/>
      <w:divBdr>
        <w:top w:val="none" w:sz="0" w:space="0" w:color="auto"/>
        <w:left w:val="none" w:sz="0" w:space="0" w:color="auto"/>
        <w:bottom w:val="none" w:sz="0" w:space="0" w:color="auto"/>
        <w:right w:val="none" w:sz="0" w:space="0" w:color="auto"/>
      </w:divBdr>
    </w:div>
    <w:div w:id="349572983">
      <w:marLeft w:val="0"/>
      <w:marRight w:val="0"/>
      <w:marTop w:val="0"/>
      <w:marBottom w:val="0"/>
      <w:divBdr>
        <w:top w:val="none" w:sz="0" w:space="0" w:color="auto"/>
        <w:left w:val="none" w:sz="0" w:space="0" w:color="auto"/>
        <w:bottom w:val="none" w:sz="0" w:space="0" w:color="auto"/>
        <w:right w:val="none" w:sz="0" w:space="0" w:color="auto"/>
      </w:divBdr>
      <w:divsChild>
        <w:div w:id="349588839">
          <w:marLeft w:val="0"/>
          <w:marRight w:val="0"/>
          <w:marTop w:val="0"/>
          <w:marBottom w:val="0"/>
          <w:divBdr>
            <w:top w:val="none" w:sz="0" w:space="0" w:color="auto"/>
            <w:left w:val="none" w:sz="0" w:space="0" w:color="auto"/>
            <w:bottom w:val="none" w:sz="0" w:space="0" w:color="auto"/>
            <w:right w:val="none" w:sz="0" w:space="0" w:color="auto"/>
          </w:divBdr>
        </w:div>
      </w:divsChild>
    </w:div>
    <w:div w:id="349572984">
      <w:marLeft w:val="0"/>
      <w:marRight w:val="0"/>
      <w:marTop w:val="0"/>
      <w:marBottom w:val="0"/>
      <w:divBdr>
        <w:top w:val="none" w:sz="0" w:space="0" w:color="auto"/>
        <w:left w:val="none" w:sz="0" w:space="0" w:color="auto"/>
        <w:bottom w:val="none" w:sz="0" w:space="0" w:color="auto"/>
        <w:right w:val="none" w:sz="0" w:space="0" w:color="auto"/>
      </w:divBdr>
    </w:div>
    <w:div w:id="349572985">
      <w:marLeft w:val="0"/>
      <w:marRight w:val="0"/>
      <w:marTop w:val="0"/>
      <w:marBottom w:val="0"/>
      <w:divBdr>
        <w:top w:val="none" w:sz="0" w:space="0" w:color="auto"/>
        <w:left w:val="none" w:sz="0" w:space="0" w:color="auto"/>
        <w:bottom w:val="none" w:sz="0" w:space="0" w:color="auto"/>
        <w:right w:val="none" w:sz="0" w:space="0" w:color="auto"/>
      </w:divBdr>
      <w:divsChild>
        <w:div w:id="349589926">
          <w:marLeft w:val="0"/>
          <w:marRight w:val="0"/>
          <w:marTop w:val="0"/>
          <w:marBottom w:val="0"/>
          <w:divBdr>
            <w:top w:val="none" w:sz="0" w:space="0" w:color="auto"/>
            <w:left w:val="none" w:sz="0" w:space="0" w:color="auto"/>
            <w:bottom w:val="none" w:sz="0" w:space="0" w:color="auto"/>
            <w:right w:val="none" w:sz="0" w:space="0" w:color="auto"/>
          </w:divBdr>
        </w:div>
      </w:divsChild>
    </w:div>
    <w:div w:id="349572987">
      <w:marLeft w:val="0"/>
      <w:marRight w:val="0"/>
      <w:marTop w:val="0"/>
      <w:marBottom w:val="0"/>
      <w:divBdr>
        <w:top w:val="none" w:sz="0" w:space="0" w:color="auto"/>
        <w:left w:val="none" w:sz="0" w:space="0" w:color="auto"/>
        <w:bottom w:val="none" w:sz="0" w:space="0" w:color="auto"/>
        <w:right w:val="none" w:sz="0" w:space="0" w:color="auto"/>
      </w:divBdr>
    </w:div>
    <w:div w:id="349572989">
      <w:marLeft w:val="0"/>
      <w:marRight w:val="0"/>
      <w:marTop w:val="0"/>
      <w:marBottom w:val="0"/>
      <w:divBdr>
        <w:top w:val="none" w:sz="0" w:space="0" w:color="auto"/>
        <w:left w:val="none" w:sz="0" w:space="0" w:color="auto"/>
        <w:bottom w:val="none" w:sz="0" w:space="0" w:color="auto"/>
        <w:right w:val="none" w:sz="0" w:space="0" w:color="auto"/>
      </w:divBdr>
    </w:div>
    <w:div w:id="349572993">
      <w:marLeft w:val="0"/>
      <w:marRight w:val="0"/>
      <w:marTop w:val="0"/>
      <w:marBottom w:val="0"/>
      <w:divBdr>
        <w:top w:val="none" w:sz="0" w:space="0" w:color="auto"/>
        <w:left w:val="none" w:sz="0" w:space="0" w:color="auto"/>
        <w:bottom w:val="none" w:sz="0" w:space="0" w:color="auto"/>
        <w:right w:val="none" w:sz="0" w:space="0" w:color="auto"/>
      </w:divBdr>
      <w:divsChild>
        <w:div w:id="349572057">
          <w:marLeft w:val="0"/>
          <w:marRight w:val="0"/>
          <w:marTop w:val="0"/>
          <w:marBottom w:val="0"/>
          <w:divBdr>
            <w:top w:val="none" w:sz="0" w:space="0" w:color="auto"/>
            <w:left w:val="none" w:sz="0" w:space="0" w:color="auto"/>
            <w:bottom w:val="none" w:sz="0" w:space="0" w:color="auto"/>
            <w:right w:val="none" w:sz="0" w:space="0" w:color="auto"/>
          </w:divBdr>
        </w:div>
        <w:div w:id="349573950">
          <w:marLeft w:val="0"/>
          <w:marRight w:val="0"/>
          <w:marTop w:val="0"/>
          <w:marBottom w:val="0"/>
          <w:divBdr>
            <w:top w:val="none" w:sz="0" w:space="0" w:color="auto"/>
            <w:left w:val="none" w:sz="0" w:space="0" w:color="auto"/>
            <w:bottom w:val="none" w:sz="0" w:space="0" w:color="auto"/>
            <w:right w:val="none" w:sz="0" w:space="0" w:color="auto"/>
          </w:divBdr>
          <w:divsChild>
            <w:div w:id="349575427">
              <w:marLeft w:val="0"/>
              <w:marRight w:val="0"/>
              <w:marTop w:val="0"/>
              <w:marBottom w:val="0"/>
              <w:divBdr>
                <w:top w:val="none" w:sz="0" w:space="0" w:color="auto"/>
                <w:left w:val="none" w:sz="0" w:space="0" w:color="auto"/>
                <w:bottom w:val="none" w:sz="0" w:space="0" w:color="auto"/>
                <w:right w:val="none" w:sz="0" w:space="0" w:color="auto"/>
              </w:divBdr>
            </w:div>
            <w:div w:id="349575969">
              <w:marLeft w:val="0"/>
              <w:marRight w:val="0"/>
              <w:marTop w:val="0"/>
              <w:marBottom w:val="0"/>
              <w:divBdr>
                <w:top w:val="none" w:sz="0" w:space="0" w:color="auto"/>
                <w:left w:val="none" w:sz="0" w:space="0" w:color="auto"/>
                <w:bottom w:val="none" w:sz="0" w:space="0" w:color="auto"/>
                <w:right w:val="none" w:sz="0" w:space="0" w:color="auto"/>
              </w:divBdr>
            </w:div>
            <w:div w:id="349577142">
              <w:marLeft w:val="0"/>
              <w:marRight w:val="0"/>
              <w:marTop w:val="0"/>
              <w:marBottom w:val="0"/>
              <w:divBdr>
                <w:top w:val="none" w:sz="0" w:space="0" w:color="auto"/>
                <w:left w:val="none" w:sz="0" w:space="0" w:color="auto"/>
                <w:bottom w:val="none" w:sz="0" w:space="0" w:color="auto"/>
                <w:right w:val="none" w:sz="0" w:space="0" w:color="auto"/>
              </w:divBdr>
            </w:div>
            <w:div w:id="349580467">
              <w:marLeft w:val="0"/>
              <w:marRight w:val="0"/>
              <w:marTop w:val="0"/>
              <w:marBottom w:val="0"/>
              <w:divBdr>
                <w:top w:val="none" w:sz="0" w:space="0" w:color="auto"/>
                <w:left w:val="none" w:sz="0" w:space="0" w:color="auto"/>
                <w:bottom w:val="none" w:sz="0" w:space="0" w:color="auto"/>
                <w:right w:val="none" w:sz="0" w:space="0" w:color="auto"/>
              </w:divBdr>
            </w:div>
            <w:div w:id="349598124">
              <w:marLeft w:val="0"/>
              <w:marRight w:val="0"/>
              <w:marTop w:val="0"/>
              <w:marBottom w:val="0"/>
              <w:divBdr>
                <w:top w:val="none" w:sz="0" w:space="0" w:color="auto"/>
                <w:left w:val="none" w:sz="0" w:space="0" w:color="auto"/>
                <w:bottom w:val="none" w:sz="0" w:space="0" w:color="auto"/>
                <w:right w:val="none" w:sz="0" w:space="0" w:color="auto"/>
              </w:divBdr>
            </w:div>
          </w:divsChild>
        </w:div>
        <w:div w:id="349576865">
          <w:marLeft w:val="0"/>
          <w:marRight w:val="0"/>
          <w:marTop w:val="0"/>
          <w:marBottom w:val="0"/>
          <w:divBdr>
            <w:top w:val="none" w:sz="0" w:space="0" w:color="auto"/>
            <w:left w:val="none" w:sz="0" w:space="0" w:color="auto"/>
            <w:bottom w:val="none" w:sz="0" w:space="0" w:color="auto"/>
            <w:right w:val="none" w:sz="0" w:space="0" w:color="auto"/>
          </w:divBdr>
        </w:div>
        <w:div w:id="349577696">
          <w:marLeft w:val="0"/>
          <w:marRight w:val="0"/>
          <w:marTop w:val="0"/>
          <w:marBottom w:val="0"/>
          <w:divBdr>
            <w:top w:val="none" w:sz="0" w:space="0" w:color="auto"/>
            <w:left w:val="none" w:sz="0" w:space="0" w:color="auto"/>
            <w:bottom w:val="none" w:sz="0" w:space="0" w:color="auto"/>
            <w:right w:val="none" w:sz="0" w:space="0" w:color="auto"/>
          </w:divBdr>
        </w:div>
        <w:div w:id="349577982">
          <w:marLeft w:val="0"/>
          <w:marRight w:val="0"/>
          <w:marTop w:val="0"/>
          <w:marBottom w:val="0"/>
          <w:divBdr>
            <w:top w:val="none" w:sz="0" w:space="0" w:color="auto"/>
            <w:left w:val="none" w:sz="0" w:space="0" w:color="auto"/>
            <w:bottom w:val="none" w:sz="0" w:space="0" w:color="auto"/>
            <w:right w:val="none" w:sz="0" w:space="0" w:color="auto"/>
          </w:divBdr>
        </w:div>
        <w:div w:id="349580153">
          <w:marLeft w:val="0"/>
          <w:marRight w:val="0"/>
          <w:marTop w:val="0"/>
          <w:marBottom w:val="0"/>
          <w:divBdr>
            <w:top w:val="none" w:sz="0" w:space="0" w:color="auto"/>
            <w:left w:val="none" w:sz="0" w:space="0" w:color="auto"/>
            <w:bottom w:val="none" w:sz="0" w:space="0" w:color="auto"/>
            <w:right w:val="none" w:sz="0" w:space="0" w:color="auto"/>
          </w:divBdr>
        </w:div>
        <w:div w:id="349585597">
          <w:marLeft w:val="0"/>
          <w:marRight w:val="0"/>
          <w:marTop w:val="0"/>
          <w:marBottom w:val="0"/>
          <w:divBdr>
            <w:top w:val="none" w:sz="0" w:space="0" w:color="auto"/>
            <w:left w:val="none" w:sz="0" w:space="0" w:color="auto"/>
            <w:bottom w:val="none" w:sz="0" w:space="0" w:color="auto"/>
            <w:right w:val="none" w:sz="0" w:space="0" w:color="auto"/>
          </w:divBdr>
        </w:div>
        <w:div w:id="349586311">
          <w:marLeft w:val="0"/>
          <w:marRight w:val="0"/>
          <w:marTop w:val="0"/>
          <w:marBottom w:val="0"/>
          <w:divBdr>
            <w:top w:val="none" w:sz="0" w:space="0" w:color="auto"/>
            <w:left w:val="none" w:sz="0" w:space="0" w:color="auto"/>
            <w:bottom w:val="none" w:sz="0" w:space="0" w:color="auto"/>
            <w:right w:val="none" w:sz="0" w:space="0" w:color="auto"/>
          </w:divBdr>
        </w:div>
        <w:div w:id="349587727">
          <w:marLeft w:val="0"/>
          <w:marRight w:val="0"/>
          <w:marTop w:val="0"/>
          <w:marBottom w:val="0"/>
          <w:divBdr>
            <w:top w:val="none" w:sz="0" w:space="0" w:color="auto"/>
            <w:left w:val="none" w:sz="0" w:space="0" w:color="auto"/>
            <w:bottom w:val="none" w:sz="0" w:space="0" w:color="auto"/>
            <w:right w:val="none" w:sz="0" w:space="0" w:color="auto"/>
          </w:divBdr>
        </w:div>
        <w:div w:id="349588299">
          <w:marLeft w:val="0"/>
          <w:marRight w:val="0"/>
          <w:marTop w:val="0"/>
          <w:marBottom w:val="0"/>
          <w:divBdr>
            <w:top w:val="none" w:sz="0" w:space="0" w:color="auto"/>
            <w:left w:val="none" w:sz="0" w:space="0" w:color="auto"/>
            <w:bottom w:val="none" w:sz="0" w:space="0" w:color="auto"/>
            <w:right w:val="none" w:sz="0" w:space="0" w:color="auto"/>
          </w:divBdr>
        </w:div>
        <w:div w:id="349588319">
          <w:marLeft w:val="0"/>
          <w:marRight w:val="0"/>
          <w:marTop w:val="0"/>
          <w:marBottom w:val="0"/>
          <w:divBdr>
            <w:top w:val="none" w:sz="0" w:space="0" w:color="auto"/>
            <w:left w:val="none" w:sz="0" w:space="0" w:color="auto"/>
            <w:bottom w:val="none" w:sz="0" w:space="0" w:color="auto"/>
            <w:right w:val="none" w:sz="0" w:space="0" w:color="auto"/>
          </w:divBdr>
        </w:div>
        <w:div w:id="349589126">
          <w:marLeft w:val="0"/>
          <w:marRight w:val="0"/>
          <w:marTop w:val="0"/>
          <w:marBottom w:val="0"/>
          <w:divBdr>
            <w:top w:val="none" w:sz="0" w:space="0" w:color="auto"/>
            <w:left w:val="none" w:sz="0" w:space="0" w:color="auto"/>
            <w:bottom w:val="none" w:sz="0" w:space="0" w:color="auto"/>
            <w:right w:val="none" w:sz="0" w:space="0" w:color="auto"/>
          </w:divBdr>
        </w:div>
        <w:div w:id="349589630">
          <w:marLeft w:val="0"/>
          <w:marRight w:val="0"/>
          <w:marTop w:val="0"/>
          <w:marBottom w:val="0"/>
          <w:divBdr>
            <w:top w:val="none" w:sz="0" w:space="0" w:color="auto"/>
            <w:left w:val="none" w:sz="0" w:space="0" w:color="auto"/>
            <w:bottom w:val="none" w:sz="0" w:space="0" w:color="auto"/>
            <w:right w:val="none" w:sz="0" w:space="0" w:color="auto"/>
          </w:divBdr>
        </w:div>
        <w:div w:id="349598309">
          <w:marLeft w:val="0"/>
          <w:marRight w:val="0"/>
          <w:marTop w:val="0"/>
          <w:marBottom w:val="0"/>
          <w:divBdr>
            <w:top w:val="none" w:sz="0" w:space="0" w:color="auto"/>
            <w:left w:val="none" w:sz="0" w:space="0" w:color="auto"/>
            <w:bottom w:val="none" w:sz="0" w:space="0" w:color="auto"/>
            <w:right w:val="none" w:sz="0" w:space="0" w:color="auto"/>
          </w:divBdr>
        </w:div>
        <w:div w:id="349602542">
          <w:marLeft w:val="0"/>
          <w:marRight w:val="0"/>
          <w:marTop w:val="0"/>
          <w:marBottom w:val="0"/>
          <w:divBdr>
            <w:top w:val="none" w:sz="0" w:space="0" w:color="auto"/>
            <w:left w:val="none" w:sz="0" w:space="0" w:color="auto"/>
            <w:bottom w:val="none" w:sz="0" w:space="0" w:color="auto"/>
            <w:right w:val="none" w:sz="0" w:space="0" w:color="auto"/>
          </w:divBdr>
        </w:div>
      </w:divsChild>
    </w:div>
    <w:div w:id="349572996">
      <w:marLeft w:val="0"/>
      <w:marRight w:val="0"/>
      <w:marTop w:val="0"/>
      <w:marBottom w:val="0"/>
      <w:divBdr>
        <w:top w:val="none" w:sz="0" w:space="0" w:color="auto"/>
        <w:left w:val="none" w:sz="0" w:space="0" w:color="auto"/>
        <w:bottom w:val="none" w:sz="0" w:space="0" w:color="auto"/>
        <w:right w:val="none" w:sz="0" w:space="0" w:color="auto"/>
      </w:divBdr>
    </w:div>
    <w:div w:id="349572997">
      <w:marLeft w:val="0"/>
      <w:marRight w:val="0"/>
      <w:marTop w:val="0"/>
      <w:marBottom w:val="0"/>
      <w:divBdr>
        <w:top w:val="none" w:sz="0" w:space="0" w:color="auto"/>
        <w:left w:val="none" w:sz="0" w:space="0" w:color="auto"/>
        <w:bottom w:val="none" w:sz="0" w:space="0" w:color="auto"/>
        <w:right w:val="none" w:sz="0" w:space="0" w:color="auto"/>
      </w:divBdr>
      <w:divsChild>
        <w:div w:id="349579081">
          <w:marLeft w:val="0"/>
          <w:marRight w:val="0"/>
          <w:marTop w:val="0"/>
          <w:marBottom w:val="0"/>
          <w:divBdr>
            <w:top w:val="none" w:sz="0" w:space="0" w:color="auto"/>
            <w:left w:val="none" w:sz="0" w:space="0" w:color="auto"/>
            <w:bottom w:val="none" w:sz="0" w:space="0" w:color="auto"/>
            <w:right w:val="none" w:sz="0" w:space="0" w:color="auto"/>
          </w:divBdr>
          <w:divsChild>
            <w:div w:id="349581354">
              <w:marLeft w:val="0"/>
              <w:marRight w:val="0"/>
              <w:marTop w:val="0"/>
              <w:marBottom w:val="0"/>
              <w:divBdr>
                <w:top w:val="none" w:sz="0" w:space="0" w:color="auto"/>
                <w:left w:val="none" w:sz="0" w:space="0" w:color="auto"/>
                <w:bottom w:val="none" w:sz="0" w:space="0" w:color="auto"/>
                <w:right w:val="none" w:sz="0" w:space="0" w:color="auto"/>
              </w:divBdr>
            </w:div>
            <w:div w:id="349583632">
              <w:marLeft w:val="0"/>
              <w:marRight w:val="0"/>
              <w:marTop w:val="0"/>
              <w:marBottom w:val="0"/>
              <w:divBdr>
                <w:top w:val="none" w:sz="0" w:space="0" w:color="auto"/>
                <w:left w:val="none" w:sz="0" w:space="0" w:color="auto"/>
                <w:bottom w:val="none" w:sz="0" w:space="0" w:color="auto"/>
                <w:right w:val="none" w:sz="0" w:space="0" w:color="auto"/>
              </w:divBdr>
            </w:div>
            <w:div w:id="349593765">
              <w:marLeft w:val="0"/>
              <w:marRight w:val="0"/>
              <w:marTop w:val="0"/>
              <w:marBottom w:val="0"/>
              <w:divBdr>
                <w:top w:val="none" w:sz="0" w:space="0" w:color="auto"/>
                <w:left w:val="none" w:sz="0" w:space="0" w:color="auto"/>
                <w:bottom w:val="none" w:sz="0" w:space="0" w:color="auto"/>
                <w:right w:val="none" w:sz="0" w:space="0" w:color="auto"/>
              </w:divBdr>
              <w:divsChild>
                <w:div w:id="34958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210">
          <w:marLeft w:val="0"/>
          <w:marRight w:val="0"/>
          <w:marTop w:val="0"/>
          <w:marBottom w:val="0"/>
          <w:divBdr>
            <w:top w:val="none" w:sz="0" w:space="0" w:color="auto"/>
            <w:left w:val="none" w:sz="0" w:space="0" w:color="auto"/>
            <w:bottom w:val="none" w:sz="0" w:space="0" w:color="auto"/>
            <w:right w:val="none" w:sz="0" w:space="0" w:color="auto"/>
          </w:divBdr>
        </w:div>
      </w:divsChild>
    </w:div>
    <w:div w:id="349573002">
      <w:marLeft w:val="0"/>
      <w:marRight w:val="0"/>
      <w:marTop w:val="0"/>
      <w:marBottom w:val="0"/>
      <w:divBdr>
        <w:top w:val="none" w:sz="0" w:space="0" w:color="auto"/>
        <w:left w:val="none" w:sz="0" w:space="0" w:color="auto"/>
        <w:bottom w:val="none" w:sz="0" w:space="0" w:color="auto"/>
        <w:right w:val="none" w:sz="0" w:space="0" w:color="auto"/>
      </w:divBdr>
    </w:div>
    <w:div w:id="349573006">
      <w:marLeft w:val="0"/>
      <w:marRight w:val="0"/>
      <w:marTop w:val="0"/>
      <w:marBottom w:val="0"/>
      <w:divBdr>
        <w:top w:val="none" w:sz="0" w:space="0" w:color="auto"/>
        <w:left w:val="none" w:sz="0" w:space="0" w:color="auto"/>
        <w:bottom w:val="none" w:sz="0" w:space="0" w:color="auto"/>
        <w:right w:val="none" w:sz="0" w:space="0" w:color="auto"/>
      </w:divBdr>
      <w:divsChild>
        <w:div w:id="349582073">
          <w:marLeft w:val="0"/>
          <w:marRight w:val="0"/>
          <w:marTop w:val="0"/>
          <w:marBottom w:val="0"/>
          <w:divBdr>
            <w:top w:val="none" w:sz="0" w:space="0" w:color="auto"/>
            <w:left w:val="none" w:sz="0" w:space="0" w:color="auto"/>
            <w:bottom w:val="none" w:sz="0" w:space="0" w:color="auto"/>
            <w:right w:val="none" w:sz="0" w:space="0" w:color="auto"/>
          </w:divBdr>
        </w:div>
        <w:div w:id="349601294">
          <w:marLeft w:val="0"/>
          <w:marRight w:val="0"/>
          <w:marTop w:val="0"/>
          <w:marBottom w:val="0"/>
          <w:divBdr>
            <w:top w:val="none" w:sz="0" w:space="0" w:color="auto"/>
            <w:left w:val="none" w:sz="0" w:space="0" w:color="auto"/>
            <w:bottom w:val="none" w:sz="0" w:space="0" w:color="auto"/>
            <w:right w:val="none" w:sz="0" w:space="0" w:color="auto"/>
          </w:divBdr>
        </w:div>
      </w:divsChild>
    </w:div>
    <w:div w:id="349573009">
      <w:marLeft w:val="0"/>
      <w:marRight w:val="0"/>
      <w:marTop w:val="0"/>
      <w:marBottom w:val="0"/>
      <w:divBdr>
        <w:top w:val="none" w:sz="0" w:space="0" w:color="auto"/>
        <w:left w:val="none" w:sz="0" w:space="0" w:color="auto"/>
        <w:bottom w:val="none" w:sz="0" w:space="0" w:color="auto"/>
        <w:right w:val="none" w:sz="0" w:space="0" w:color="auto"/>
      </w:divBdr>
    </w:div>
    <w:div w:id="349573011">
      <w:marLeft w:val="0"/>
      <w:marRight w:val="0"/>
      <w:marTop w:val="0"/>
      <w:marBottom w:val="0"/>
      <w:divBdr>
        <w:top w:val="none" w:sz="0" w:space="0" w:color="auto"/>
        <w:left w:val="none" w:sz="0" w:space="0" w:color="auto"/>
        <w:bottom w:val="none" w:sz="0" w:space="0" w:color="auto"/>
        <w:right w:val="none" w:sz="0" w:space="0" w:color="auto"/>
      </w:divBdr>
    </w:div>
    <w:div w:id="349573012">
      <w:marLeft w:val="0"/>
      <w:marRight w:val="0"/>
      <w:marTop w:val="0"/>
      <w:marBottom w:val="0"/>
      <w:divBdr>
        <w:top w:val="none" w:sz="0" w:space="0" w:color="auto"/>
        <w:left w:val="none" w:sz="0" w:space="0" w:color="auto"/>
        <w:bottom w:val="none" w:sz="0" w:space="0" w:color="auto"/>
        <w:right w:val="none" w:sz="0" w:space="0" w:color="auto"/>
      </w:divBdr>
      <w:divsChild>
        <w:div w:id="349591227">
          <w:marLeft w:val="0"/>
          <w:marRight w:val="0"/>
          <w:marTop w:val="0"/>
          <w:marBottom w:val="0"/>
          <w:divBdr>
            <w:top w:val="none" w:sz="0" w:space="0" w:color="auto"/>
            <w:left w:val="none" w:sz="0" w:space="0" w:color="auto"/>
            <w:bottom w:val="none" w:sz="0" w:space="0" w:color="auto"/>
            <w:right w:val="none" w:sz="0" w:space="0" w:color="auto"/>
          </w:divBdr>
          <w:divsChild>
            <w:div w:id="349602111">
              <w:marLeft w:val="0"/>
              <w:marRight w:val="300"/>
              <w:marTop w:val="0"/>
              <w:marBottom w:val="0"/>
              <w:divBdr>
                <w:top w:val="none" w:sz="0" w:space="0" w:color="auto"/>
                <w:left w:val="none" w:sz="0" w:space="0" w:color="auto"/>
                <w:bottom w:val="none" w:sz="0" w:space="0" w:color="auto"/>
                <w:right w:val="none" w:sz="0" w:space="0" w:color="auto"/>
              </w:divBdr>
            </w:div>
          </w:divsChild>
        </w:div>
        <w:div w:id="349592296">
          <w:marLeft w:val="0"/>
          <w:marRight w:val="0"/>
          <w:marTop w:val="0"/>
          <w:marBottom w:val="165"/>
          <w:divBdr>
            <w:top w:val="none" w:sz="0" w:space="0" w:color="auto"/>
            <w:left w:val="none" w:sz="0" w:space="0" w:color="auto"/>
            <w:bottom w:val="none" w:sz="0" w:space="0" w:color="auto"/>
            <w:right w:val="none" w:sz="0" w:space="0" w:color="auto"/>
          </w:divBdr>
        </w:div>
      </w:divsChild>
    </w:div>
    <w:div w:id="349573016">
      <w:marLeft w:val="0"/>
      <w:marRight w:val="0"/>
      <w:marTop w:val="0"/>
      <w:marBottom w:val="0"/>
      <w:divBdr>
        <w:top w:val="none" w:sz="0" w:space="0" w:color="auto"/>
        <w:left w:val="none" w:sz="0" w:space="0" w:color="auto"/>
        <w:bottom w:val="none" w:sz="0" w:space="0" w:color="auto"/>
        <w:right w:val="none" w:sz="0" w:space="0" w:color="auto"/>
      </w:divBdr>
    </w:div>
    <w:div w:id="349573020">
      <w:marLeft w:val="0"/>
      <w:marRight w:val="0"/>
      <w:marTop w:val="0"/>
      <w:marBottom w:val="0"/>
      <w:divBdr>
        <w:top w:val="none" w:sz="0" w:space="0" w:color="auto"/>
        <w:left w:val="none" w:sz="0" w:space="0" w:color="auto"/>
        <w:bottom w:val="none" w:sz="0" w:space="0" w:color="auto"/>
        <w:right w:val="none" w:sz="0" w:space="0" w:color="auto"/>
      </w:divBdr>
    </w:div>
    <w:div w:id="349573021">
      <w:marLeft w:val="0"/>
      <w:marRight w:val="0"/>
      <w:marTop w:val="0"/>
      <w:marBottom w:val="0"/>
      <w:divBdr>
        <w:top w:val="none" w:sz="0" w:space="0" w:color="auto"/>
        <w:left w:val="none" w:sz="0" w:space="0" w:color="auto"/>
        <w:bottom w:val="none" w:sz="0" w:space="0" w:color="auto"/>
        <w:right w:val="none" w:sz="0" w:space="0" w:color="auto"/>
      </w:divBdr>
      <w:divsChild>
        <w:div w:id="349571238">
          <w:marLeft w:val="0"/>
          <w:marRight w:val="0"/>
          <w:marTop w:val="0"/>
          <w:marBottom w:val="0"/>
          <w:divBdr>
            <w:top w:val="none" w:sz="0" w:space="0" w:color="auto"/>
            <w:left w:val="none" w:sz="0" w:space="0" w:color="auto"/>
            <w:bottom w:val="none" w:sz="0" w:space="0" w:color="auto"/>
            <w:right w:val="none" w:sz="0" w:space="0" w:color="auto"/>
          </w:divBdr>
        </w:div>
      </w:divsChild>
    </w:div>
    <w:div w:id="349573022">
      <w:marLeft w:val="0"/>
      <w:marRight w:val="0"/>
      <w:marTop w:val="0"/>
      <w:marBottom w:val="0"/>
      <w:divBdr>
        <w:top w:val="none" w:sz="0" w:space="0" w:color="auto"/>
        <w:left w:val="none" w:sz="0" w:space="0" w:color="auto"/>
        <w:bottom w:val="none" w:sz="0" w:space="0" w:color="auto"/>
        <w:right w:val="none" w:sz="0" w:space="0" w:color="auto"/>
      </w:divBdr>
      <w:divsChild>
        <w:div w:id="349578413">
          <w:marLeft w:val="0"/>
          <w:marRight w:val="0"/>
          <w:marTop w:val="0"/>
          <w:marBottom w:val="0"/>
          <w:divBdr>
            <w:top w:val="none" w:sz="0" w:space="0" w:color="auto"/>
            <w:left w:val="none" w:sz="0" w:space="0" w:color="auto"/>
            <w:bottom w:val="none" w:sz="0" w:space="0" w:color="auto"/>
            <w:right w:val="none" w:sz="0" w:space="0" w:color="auto"/>
          </w:divBdr>
          <w:divsChild>
            <w:div w:id="349575760">
              <w:marLeft w:val="0"/>
              <w:marRight w:val="0"/>
              <w:marTop w:val="0"/>
              <w:marBottom w:val="0"/>
              <w:divBdr>
                <w:top w:val="none" w:sz="0" w:space="0" w:color="auto"/>
                <w:left w:val="none" w:sz="0" w:space="0" w:color="auto"/>
                <w:bottom w:val="none" w:sz="0" w:space="0" w:color="auto"/>
                <w:right w:val="none" w:sz="0" w:space="0" w:color="auto"/>
              </w:divBdr>
              <w:divsChild>
                <w:div w:id="349576794">
                  <w:marLeft w:val="0"/>
                  <w:marRight w:val="0"/>
                  <w:marTop w:val="0"/>
                  <w:marBottom w:val="0"/>
                  <w:divBdr>
                    <w:top w:val="none" w:sz="0" w:space="0" w:color="auto"/>
                    <w:left w:val="none" w:sz="0" w:space="0" w:color="auto"/>
                    <w:bottom w:val="none" w:sz="0" w:space="0" w:color="auto"/>
                    <w:right w:val="none" w:sz="0" w:space="0" w:color="auto"/>
                  </w:divBdr>
                  <w:divsChild>
                    <w:div w:id="349573127">
                      <w:marLeft w:val="0"/>
                      <w:marRight w:val="0"/>
                      <w:marTop w:val="0"/>
                      <w:marBottom w:val="0"/>
                      <w:divBdr>
                        <w:top w:val="none" w:sz="0" w:space="0" w:color="auto"/>
                        <w:left w:val="none" w:sz="0" w:space="0" w:color="auto"/>
                        <w:bottom w:val="none" w:sz="0" w:space="0" w:color="auto"/>
                        <w:right w:val="none" w:sz="0" w:space="0" w:color="auto"/>
                      </w:divBdr>
                    </w:div>
                    <w:div w:id="34958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516">
              <w:marLeft w:val="0"/>
              <w:marRight w:val="0"/>
              <w:marTop w:val="0"/>
              <w:marBottom w:val="0"/>
              <w:divBdr>
                <w:top w:val="none" w:sz="0" w:space="0" w:color="auto"/>
                <w:left w:val="none" w:sz="0" w:space="0" w:color="auto"/>
                <w:bottom w:val="none" w:sz="0" w:space="0" w:color="auto"/>
                <w:right w:val="none" w:sz="0" w:space="0" w:color="auto"/>
              </w:divBdr>
              <w:divsChild>
                <w:div w:id="349589294">
                  <w:marLeft w:val="0"/>
                  <w:marRight w:val="0"/>
                  <w:marTop w:val="100"/>
                  <w:marBottom w:val="100"/>
                  <w:divBdr>
                    <w:top w:val="none" w:sz="0" w:space="0" w:color="auto"/>
                    <w:left w:val="none" w:sz="0" w:space="0" w:color="auto"/>
                    <w:bottom w:val="none" w:sz="0" w:space="0" w:color="auto"/>
                    <w:right w:val="none" w:sz="0" w:space="0" w:color="auto"/>
                  </w:divBdr>
                  <w:divsChild>
                    <w:div w:id="349574691">
                      <w:marLeft w:val="0"/>
                      <w:marRight w:val="0"/>
                      <w:marTop w:val="100"/>
                      <w:marBottom w:val="100"/>
                      <w:divBdr>
                        <w:top w:val="none" w:sz="0" w:space="0" w:color="auto"/>
                        <w:left w:val="none" w:sz="0" w:space="0" w:color="auto"/>
                        <w:bottom w:val="none" w:sz="0" w:space="0" w:color="auto"/>
                        <w:right w:val="none" w:sz="0" w:space="0" w:color="auto"/>
                      </w:divBdr>
                      <w:divsChild>
                        <w:div w:id="349582364">
                          <w:marLeft w:val="0"/>
                          <w:marRight w:val="0"/>
                          <w:marTop w:val="0"/>
                          <w:marBottom w:val="0"/>
                          <w:divBdr>
                            <w:top w:val="none" w:sz="0" w:space="0" w:color="auto"/>
                            <w:left w:val="none" w:sz="0" w:space="0" w:color="auto"/>
                            <w:bottom w:val="none" w:sz="0" w:space="0" w:color="auto"/>
                            <w:right w:val="none" w:sz="0" w:space="0" w:color="auto"/>
                          </w:divBdr>
                        </w:div>
                      </w:divsChild>
                    </w:div>
                    <w:div w:id="349586156">
                      <w:marLeft w:val="0"/>
                      <w:marRight w:val="0"/>
                      <w:marTop w:val="100"/>
                      <w:marBottom w:val="100"/>
                      <w:divBdr>
                        <w:top w:val="none" w:sz="0" w:space="0" w:color="auto"/>
                        <w:left w:val="none" w:sz="0" w:space="0" w:color="auto"/>
                        <w:bottom w:val="none" w:sz="0" w:space="0" w:color="auto"/>
                        <w:right w:val="none" w:sz="0" w:space="0" w:color="auto"/>
                      </w:divBdr>
                      <w:divsChild>
                        <w:div w:id="349590301">
                          <w:marLeft w:val="0"/>
                          <w:marRight w:val="0"/>
                          <w:marTop w:val="0"/>
                          <w:marBottom w:val="0"/>
                          <w:divBdr>
                            <w:top w:val="none" w:sz="0" w:space="0" w:color="auto"/>
                            <w:left w:val="none" w:sz="0" w:space="0" w:color="auto"/>
                            <w:bottom w:val="none" w:sz="0" w:space="0" w:color="auto"/>
                            <w:right w:val="none" w:sz="0" w:space="0" w:color="auto"/>
                          </w:divBdr>
                        </w:div>
                      </w:divsChild>
                    </w:div>
                    <w:div w:id="349588746">
                      <w:marLeft w:val="0"/>
                      <w:marRight w:val="0"/>
                      <w:marTop w:val="100"/>
                      <w:marBottom w:val="100"/>
                      <w:divBdr>
                        <w:top w:val="none" w:sz="0" w:space="0" w:color="auto"/>
                        <w:left w:val="none" w:sz="0" w:space="0" w:color="auto"/>
                        <w:bottom w:val="none" w:sz="0" w:space="0" w:color="auto"/>
                        <w:right w:val="none" w:sz="0" w:space="0" w:color="auto"/>
                      </w:divBdr>
                      <w:divsChild>
                        <w:div w:id="349588199">
                          <w:marLeft w:val="0"/>
                          <w:marRight w:val="0"/>
                          <w:marTop w:val="0"/>
                          <w:marBottom w:val="0"/>
                          <w:divBdr>
                            <w:top w:val="none" w:sz="0" w:space="0" w:color="auto"/>
                            <w:left w:val="none" w:sz="0" w:space="0" w:color="auto"/>
                            <w:bottom w:val="none" w:sz="0" w:space="0" w:color="auto"/>
                            <w:right w:val="none" w:sz="0" w:space="0" w:color="auto"/>
                          </w:divBdr>
                        </w:div>
                      </w:divsChild>
                    </w:div>
                    <w:div w:id="349590504">
                      <w:marLeft w:val="0"/>
                      <w:marRight w:val="0"/>
                      <w:marTop w:val="100"/>
                      <w:marBottom w:val="100"/>
                      <w:divBdr>
                        <w:top w:val="none" w:sz="0" w:space="0" w:color="auto"/>
                        <w:left w:val="none" w:sz="0" w:space="0" w:color="auto"/>
                        <w:bottom w:val="none" w:sz="0" w:space="0" w:color="auto"/>
                        <w:right w:val="none" w:sz="0" w:space="0" w:color="auto"/>
                      </w:divBdr>
                      <w:divsChild>
                        <w:div w:id="349599738">
                          <w:marLeft w:val="0"/>
                          <w:marRight w:val="0"/>
                          <w:marTop w:val="0"/>
                          <w:marBottom w:val="0"/>
                          <w:divBdr>
                            <w:top w:val="none" w:sz="0" w:space="0" w:color="auto"/>
                            <w:left w:val="none" w:sz="0" w:space="0" w:color="auto"/>
                            <w:bottom w:val="none" w:sz="0" w:space="0" w:color="auto"/>
                            <w:right w:val="none" w:sz="0" w:space="0" w:color="auto"/>
                          </w:divBdr>
                        </w:div>
                      </w:divsChild>
                    </w:div>
                    <w:div w:id="349592799">
                      <w:marLeft w:val="0"/>
                      <w:marRight w:val="0"/>
                      <w:marTop w:val="100"/>
                      <w:marBottom w:val="100"/>
                      <w:divBdr>
                        <w:top w:val="none" w:sz="0" w:space="0" w:color="auto"/>
                        <w:left w:val="none" w:sz="0" w:space="0" w:color="auto"/>
                        <w:bottom w:val="none" w:sz="0" w:space="0" w:color="auto"/>
                        <w:right w:val="none" w:sz="0" w:space="0" w:color="auto"/>
                      </w:divBdr>
                      <w:divsChild>
                        <w:div w:id="349577825">
                          <w:marLeft w:val="0"/>
                          <w:marRight w:val="0"/>
                          <w:marTop w:val="0"/>
                          <w:marBottom w:val="0"/>
                          <w:divBdr>
                            <w:top w:val="none" w:sz="0" w:space="0" w:color="auto"/>
                            <w:left w:val="none" w:sz="0" w:space="0" w:color="auto"/>
                            <w:bottom w:val="none" w:sz="0" w:space="0" w:color="auto"/>
                            <w:right w:val="none" w:sz="0" w:space="0" w:color="auto"/>
                          </w:divBdr>
                        </w:div>
                      </w:divsChild>
                    </w:div>
                    <w:div w:id="349594018">
                      <w:marLeft w:val="0"/>
                      <w:marRight w:val="0"/>
                      <w:marTop w:val="100"/>
                      <w:marBottom w:val="100"/>
                      <w:divBdr>
                        <w:top w:val="none" w:sz="0" w:space="0" w:color="auto"/>
                        <w:left w:val="none" w:sz="0" w:space="0" w:color="auto"/>
                        <w:bottom w:val="none" w:sz="0" w:space="0" w:color="auto"/>
                        <w:right w:val="none" w:sz="0" w:space="0" w:color="auto"/>
                      </w:divBdr>
                      <w:divsChild>
                        <w:div w:id="349590249">
                          <w:marLeft w:val="0"/>
                          <w:marRight w:val="0"/>
                          <w:marTop w:val="0"/>
                          <w:marBottom w:val="0"/>
                          <w:divBdr>
                            <w:top w:val="none" w:sz="0" w:space="0" w:color="auto"/>
                            <w:left w:val="none" w:sz="0" w:space="0" w:color="auto"/>
                            <w:bottom w:val="none" w:sz="0" w:space="0" w:color="auto"/>
                            <w:right w:val="none" w:sz="0" w:space="0" w:color="auto"/>
                          </w:divBdr>
                        </w:div>
                      </w:divsChild>
                    </w:div>
                    <w:div w:id="349597367">
                      <w:marLeft w:val="0"/>
                      <w:marRight w:val="0"/>
                      <w:marTop w:val="100"/>
                      <w:marBottom w:val="100"/>
                      <w:divBdr>
                        <w:top w:val="none" w:sz="0" w:space="0" w:color="auto"/>
                        <w:left w:val="none" w:sz="0" w:space="0" w:color="auto"/>
                        <w:bottom w:val="none" w:sz="0" w:space="0" w:color="auto"/>
                        <w:right w:val="none" w:sz="0" w:space="0" w:color="auto"/>
                      </w:divBdr>
                      <w:divsChild>
                        <w:div w:id="349574070">
                          <w:marLeft w:val="0"/>
                          <w:marRight w:val="0"/>
                          <w:marTop w:val="0"/>
                          <w:marBottom w:val="0"/>
                          <w:divBdr>
                            <w:top w:val="none" w:sz="0" w:space="0" w:color="auto"/>
                            <w:left w:val="none" w:sz="0" w:space="0" w:color="auto"/>
                            <w:bottom w:val="none" w:sz="0" w:space="0" w:color="auto"/>
                            <w:right w:val="none" w:sz="0" w:space="0" w:color="auto"/>
                          </w:divBdr>
                        </w:div>
                      </w:divsChild>
                    </w:div>
                    <w:div w:id="349598561">
                      <w:marLeft w:val="0"/>
                      <w:marRight w:val="0"/>
                      <w:marTop w:val="100"/>
                      <w:marBottom w:val="100"/>
                      <w:divBdr>
                        <w:top w:val="none" w:sz="0" w:space="0" w:color="auto"/>
                        <w:left w:val="none" w:sz="0" w:space="0" w:color="auto"/>
                        <w:bottom w:val="none" w:sz="0" w:space="0" w:color="auto"/>
                        <w:right w:val="none" w:sz="0" w:space="0" w:color="auto"/>
                      </w:divBdr>
                      <w:divsChild>
                        <w:div w:id="349581728">
                          <w:marLeft w:val="0"/>
                          <w:marRight w:val="0"/>
                          <w:marTop w:val="0"/>
                          <w:marBottom w:val="0"/>
                          <w:divBdr>
                            <w:top w:val="none" w:sz="0" w:space="0" w:color="auto"/>
                            <w:left w:val="none" w:sz="0" w:space="0" w:color="auto"/>
                            <w:bottom w:val="none" w:sz="0" w:space="0" w:color="auto"/>
                            <w:right w:val="none" w:sz="0" w:space="0" w:color="auto"/>
                          </w:divBdr>
                        </w:div>
                      </w:divsChild>
                    </w:div>
                    <w:div w:id="349602300">
                      <w:marLeft w:val="0"/>
                      <w:marRight w:val="0"/>
                      <w:marTop w:val="100"/>
                      <w:marBottom w:val="100"/>
                      <w:divBdr>
                        <w:top w:val="none" w:sz="0" w:space="0" w:color="auto"/>
                        <w:left w:val="none" w:sz="0" w:space="0" w:color="auto"/>
                        <w:bottom w:val="none" w:sz="0" w:space="0" w:color="auto"/>
                        <w:right w:val="none" w:sz="0" w:space="0" w:color="auto"/>
                      </w:divBdr>
                      <w:divsChild>
                        <w:div w:id="34959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73023">
      <w:marLeft w:val="0"/>
      <w:marRight w:val="0"/>
      <w:marTop w:val="0"/>
      <w:marBottom w:val="0"/>
      <w:divBdr>
        <w:top w:val="none" w:sz="0" w:space="0" w:color="auto"/>
        <w:left w:val="none" w:sz="0" w:space="0" w:color="auto"/>
        <w:bottom w:val="none" w:sz="0" w:space="0" w:color="auto"/>
        <w:right w:val="none" w:sz="0" w:space="0" w:color="auto"/>
      </w:divBdr>
    </w:div>
    <w:div w:id="349573024">
      <w:marLeft w:val="0"/>
      <w:marRight w:val="0"/>
      <w:marTop w:val="0"/>
      <w:marBottom w:val="0"/>
      <w:divBdr>
        <w:top w:val="none" w:sz="0" w:space="0" w:color="auto"/>
        <w:left w:val="none" w:sz="0" w:space="0" w:color="auto"/>
        <w:bottom w:val="none" w:sz="0" w:space="0" w:color="auto"/>
        <w:right w:val="none" w:sz="0" w:space="0" w:color="auto"/>
      </w:divBdr>
    </w:div>
    <w:div w:id="349573026">
      <w:marLeft w:val="0"/>
      <w:marRight w:val="0"/>
      <w:marTop w:val="0"/>
      <w:marBottom w:val="0"/>
      <w:divBdr>
        <w:top w:val="none" w:sz="0" w:space="0" w:color="auto"/>
        <w:left w:val="none" w:sz="0" w:space="0" w:color="auto"/>
        <w:bottom w:val="none" w:sz="0" w:space="0" w:color="auto"/>
        <w:right w:val="none" w:sz="0" w:space="0" w:color="auto"/>
      </w:divBdr>
      <w:divsChild>
        <w:div w:id="349585234">
          <w:marLeft w:val="0"/>
          <w:marRight w:val="0"/>
          <w:marTop w:val="0"/>
          <w:marBottom w:val="0"/>
          <w:divBdr>
            <w:top w:val="none" w:sz="0" w:space="0" w:color="auto"/>
            <w:left w:val="none" w:sz="0" w:space="0" w:color="auto"/>
            <w:bottom w:val="none" w:sz="0" w:space="0" w:color="auto"/>
            <w:right w:val="none" w:sz="0" w:space="0" w:color="auto"/>
          </w:divBdr>
          <w:divsChild>
            <w:div w:id="34960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033">
      <w:marLeft w:val="0"/>
      <w:marRight w:val="0"/>
      <w:marTop w:val="0"/>
      <w:marBottom w:val="0"/>
      <w:divBdr>
        <w:top w:val="none" w:sz="0" w:space="0" w:color="auto"/>
        <w:left w:val="none" w:sz="0" w:space="0" w:color="auto"/>
        <w:bottom w:val="none" w:sz="0" w:space="0" w:color="auto"/>
        <w:right w:val="none" w:sz="0" w:space="0" w:color="auto"/>
      </w:divBdr>
      <w:divsChild>
        <w:div w:id="349584178">
          <w:marLeft w:val="0"/>
          <w:marRight w:val="0"/>
          <w:marTop w:val="0"/>
          <w:marBottom w:val="0"/>
          <w:divBdr>
            <w:top w:val="none" w:sz="0" w:space="0" w:color="auto"/>
            <w:left w:val="none" w:sz="0" w:space="0" w:color="auto"/>
            <w:bottom w:val="none" w:sz="0" w:space="0" w:color="auto"/>
            <w:right w:val="none" w:sz="0" w:space="0" w:color="auto"/>
          </w:divBdr>
          <w:divsChild>
            <w:div w:id="349588201">
              <w:marLeft w:val="0"/>
              <w:marRight w:val="0"/>
              <w:marTop w:val="0"/>
              <w:marBottom w:val="0"/>
              <w:divBdr>
                <w:top w:val="none" w:sz="0" w:space="0" w:color="auto"/>
                <w:left w:val="none" w:sz="0" w:space="0" w:color="auto"/>
                <w:bottom w:val="none" w:sz="0" w:space="0" w:color="auto"/>
                <w:right w:val="none" w:sz="0" w:space="0" w:color="auto"/>
              </w:divBdr>
              <w:divsChild>
                <w:div w:id="349594278">
                  <w:marLeft w:val="0"/>
                  <w:marRight w:val="0"/>
                  <w:marTop w:val="0"/>
                  <w:marBottom w:val="0"/>
                  <w:divBdr>
                    <w:top w:val="none" w:sz="0" w:space="0" w:color="auto"/>
                    <w:left w:val="none" w:sz="0" w:space="0" w:color="auto"/>
                    <w:bottom w:val="none" w:sz="0" w:space="0" w:color="auto"/>
                    <w:right w:val="none" w:sz="0" w:space="0" w:color="auto"/>
                  </w:divBdr>
                </w:div>
              </w:divsChild>
            </w:div>
            <w:div w:id="349601766">
              <w:marLeft w:val="0"/>
              <w:marRight w:val="0"/>
              <w:marTop w:val="0"/>
              <w:marBottom w:val="0"/>
              <w:divBdr>
                <w:top w:val="none" w:sz="0" w:space="0" w:color="auto"/>
                <w:left w:val="none" w:sz="0" w:space="0" w:color="auto"/>
                <w:bottom w:val="none" w:sz="0" w:space="0" w:color="auto"/>
                <w:right w:val="none" w:sz="0" w:space="0" w:color="auto"/>
              </w:divBdr>
              <w:divsChild>
                <w:div w:id="349601817">
                  <w:marLeft w:val="0"/>
                  <w:marRight w:val="0"/>
                  <w:marTop w:val="0"/>
                  <w:marBottom w:val="0"/>
                  <w:divBdr>
                    <w:top w:val="none" w:sz="0" w:space="0" w:color="auto"/>
                    <w:left w:val="none" w:sz="0" w:space="0" w:color="auto"/>
                    <w:bottom w:val="none" w:sz="0" w:space="0" w:color="auto"/>
                    <w:right w:val="none" w:sz="0" w:space="0" w:color="auto"/>
                  </w:divBdr>
                  <w:divsChild>
                    <w:div w:id="349595482">
                      <w:marLeft w:val="0"/>
                      <w:marRight w:val="0"/>
                      <w:marTop w:val="0"/>
                      <w:marBottom w:val="0"/>
                      <w:divBdr>
                        <w:top w:val="none" w:sz="0" w:space="0" w:color="auto"/>
                        <w:left w:val="none" w:sz="0" w:space="0" w:color="auto"/>
                        <w:bottom w:val="none" w:sz="0" w:space="0" w:color="auto"/>
                        <w:right w:val="none" w:sz="0" w:space="0" w:color="auto"/>
                      </w:divBdr>
                      <w:divsChild>
                        <w:div w:id="349596211">
                          <w:marLeft w:val="0"/>
                          <w:marRight w:val="0"/>
                          <w:marTop w:val="0"/>
                          <w:marBottom w:val="0"/>
                          <w:divBdr>
                            <w:top w:val="none" w:sz="0" w:space="0" w:color="auto"/>
                            <w:left w:val="none" w:sz="0" w:space="0" w:color="auto"/>
                            <w:bottom w:val="none" w:sz="0" w:space="0" w:color="auto"/>
                            <w:right w:val="none" w:sz="0" w:space="0" w:color="auto"/>
                          </w:divBdr>
                          <w:divsChild>
                            <w:div w:id="349578282">
                              <w:marLeft w:val="0"/>
                              <w:marRight w:val="0"/>
                              <w:marTop w:val="0"/>
                              <w:marBottom w:val="0"/>
                              <w:divBdr>
                                <w:top w:val="none" w:sz="0" w:space="0" w:color="auto"/>
                                <w:left w:val="none" w:sz="0" w:space="0" w:color="auto"/>
                                <w:bottom w:val="none" w:sz="0" w:space="0" w:color="auto"/>
                                <w:right w:val="none" w:sz="0" w:space="0" w:color="auto"/>
                              </w:divBdr>
                              <w:divsChild>
                                <w:div w:id="34959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73034">
      <w:marLeft w:val="0"/>
      <w:marRight w:val="0"/>
      <w:marTop w:val="0"/>
      <w:marBottom w:val="0"/>
      <w:divBdr>
        <w:top w:val="none" w:sz="0" w:space="0" w:color="auto"/>
        <w:left w:val="none" w:sz="0" w:space="0" w:color="auto"/>
        <w:bottom w:val="none" w:sz="0" w:space="0" w:color="auto"/>
        <w:right w:val="none" w:sz="0" w:space="0" w:color="auto"/>
      </w:divBdr>
    </w:div>
    <w:div w:id="349573036">
      <w:marLeft w:val="0"/>
      <w:marRight w:val="0"/>
      <w:marTop w:val="0"/>
      <w:marBottom w:val="0"/>
      <w:divBdr>
        <w:top w:val="none" w:sz="0" w:space="0" w:color="auto"/>
        <w:left w:val="none" w:sz="0" w:space="0" w:color="auto"/>
        <w:bottom w:val="none" w:sz="0" w:space="0" w:color="auto"/>
        <w:right w:val="none" w:sz="0" w:space="0" w:color="auto"/>
      </w:divBdr>
    </w:div>
    <w:div w:id="349573039">
      <w:marLeft w:val="0"/>
      <w:marRight w:val="0"/>
      <w:marTop w:val="0"/>
      <w:marBottom w:val="0"/>
      <w:divBdr>
        <w:top w:val="none" w:sz="0" w:space="0" w:color="auto"/>
        <w:left w:val="none" w:sz="0" w:space="0" w:color="auto"/>
        <w:bottom w:val="none" w:sz="0" w:space="0" w:color="auto"/>
        <w:right w:val="none" w:sz="0" w:space="0" w:color="auto"/>
      </w:divBdr>
      <w:divsChild>
        <w:div w:id="349599564">
          <w:marLeft w:val="0"/>
          <w:marRight w:val="0"/>
          <w:marTop w:val="0"/>
          <w:marBottom w:val="0"/>
          <w:divBdr>
            <w:top w:val="none" w:sz="0" w:space="0" w:color="auto"/>
            <w:left w:val="none" w:sz="0" w:space="0" w:color="auto"/>
            <w:bottom w:val="none" w:sz="0" w:space="0" w:color="auto"/>
            <w:right w:val="none" w:sz="0" w:space="0" w:color="auto"/>
          </w:divBdr>
        </w:div>
      </w:divsChild>
    </w:div>
    <w:div w:id="349573040">
      <w:marLeft w:val="0"/>
      <w:marRight w:val="0"/>
      <w:marTop w:val="0"/>
      <w:marBottom w:val="0"/>
      <w:divBdr>
        <w:top w:val="none" w:sz="0" w:space="0" w:color="auto"/>
        <w:left w:val="none" w:sz="0" w:space="0" w:color="auto"/>
        <w:bottom w:val="none" w:sz="0" w:space="0" w:color="auto"/>
        <w:right w:val="none" w:sz="0" w:space="0" w:color="auto"/>
      </w:divBdr>
    </w:div>
    <w:div w:id="349573041">
      <w:marLeft w:val="0"/>
      <w:marRight w:val="0"/>
      <w:marTop w:val="0"/>
      <w:marBottom w:val="0"/>
      <w:divBdr>
        <w:top w:val="none" w:sz="0" w:space="0" w:color="auto"/>
        <w:left w:val="none" w:sz="0" w:space="0" w:color="auto"/>
        <w:bottom w:val="none" w:sz="0" w:space="0" w:color="auto"/>
        <w:right w:val="none" w:sz="0" w:space="0" w:color="auto"/>
      </w:divBdr>
    </w:div>
    <w:div w:id="349573042">
      <w:marLeft w:val="0"/>
      <w:marRight w:val="0"/>
      <w:marTop w:val="0"/>
      <w:marBottom w:val="0"/>
      <w:divBdr>
        <w:top w:val="none" w:sz="0" w:space="0" w:color="auto"/>
        <w:left w:val="none" w:sz="0" w:space="0" w:color="auto"/>
        <w:bottom w:val="none" w:sz="0" w:space="0" w:color="auto"/>
        <w:right w:val="none" w:sz="0" w:space="0" w:color="auto"/>
      </w:divBdr>
      <w:divsChild>
        <w:div w:id="349587606">
          <w:marLeft w:val="0"/>
          <w:marRight w:val="0"/>
          <w:marTop w:val="0"/>
          <w:marBottom w:val="0"/>
          <w:divBdr>
            <w:top w:val="none" w:sz="0" w:space="0" w:color="auto"/>
            <w:left w:val="none" w:sz="0" w:space="0" w:color="auto"/>
            <w:bottom w:val="none" w:sz="0" w:space="0" w:color="auto"/>
            <w:right w:val="none" w:sz="0" w:space="0" w:color="auto"/>
          </w:divBdr>
          <w:divsChild>
            <w:div w:id="34959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044">
      <w:marLeft w:val="0"/>
      <w:marRight w:val="0"/>
      <w:marTop w:val="0"/>
      <w:marBottom w:val="0"/>
      <w:divBdr>
        <w:top w:val="none" w:sz="0" w:space="0" w:color="auto"/>
        <w:left w:val="none" w:sz="0" w:space="0" w:color="auto"/>
        <w:bottom w:val="none" w:sz="0" w:space="0" w:color="auto"/>
        <w:right w:val="none" w:sz="0" w:space="0" w:color="auto"/>
      </w:divBdr>
      <w:divsChild>
        <w:div w:id="349572577">
          <w:marLeft w:val="0"/>
          <w:marRight w:val="0"/>
          <w:marTop w:val="0"/>
          <w:marBottom w:val="0"/>
          <w:divBdr>
            <w:top w:val="none" w:sz="0" w:space="0" w:color="auto"/>
            <w:left w:val="none" w:sz="0" w:space="0" w:color="auto"/>
            <w:bottom w:val="none" w:sz="0" w:space="0" w:color="auto"/>
            <w:right w:val="none" w:sz="0" w:space="0" w:color="auto"/>
          </w:divBdr>
        </w:div>
        <w:div w:id="349574205">
          <w:marLeft w:val="0"/>
          <w:marRight w:val="0"/>
          <w:marTop w:val="0"/>
          <w:marBottom w:val="0"/>
          <w:divBdr>
            <w:top w:val="none" w:sz="0" w:space="0" w:color="auto"/>
            <w:left w:val="none" w:sz="0" w:space="0" w:color="auto"/>
            <w:bottom w:val="none" w:sz="0" w:space="0" w:color="auto"/>
            <w:right w:val="none" w:sz="0" w:space="0" w:color="auto"/>
          </w:divBdr>
        </w:div>
        <w:div w:id="349577641">
          <w:marLeft w:val="0"/>
          <w:marRight w:val="0"/>
          <w:marTop w:val="0"/>
          <w:marBottom w:val="0"/>
          <w:divBdr>
            <w:top w:val="none" w:sz="0" w:space="0" w:color="auto"/>
            <w:left w:val="none" w:sz="0" w:space="0" w:color="auto"/>
            <w:bottom w:val="none" w:sz="0" w:space="0" w:color="auto"/>
            <w:right w:val="none" w:sz="0" w:space="0" w:color="auto"/>
          </w:divBdr>
        </w:div>
        <w:div w:id="349579548">
          <w:marLeft w:val="0"/>
          <w:marRight w:val="0"/>
          <w:marTop w:val="0"/>
          <w:marBottom w:val="0"/>
          <w:divBdr>
            <w:top w:val="none" w:sz="0" w:space="0" w:color="auto"/>
            <w:left w:val="none" w:sz="0" w:space="0" w:color="auto"/>
            <w:bottom w:val="none" w:sz="0" w:space="0" w:color="auto"/>
            <w:right w:val="none" w:sz="0" w:space="0" w:color="auto"/>
          </w:divBdr>
        </w:div>
        <w:div w:id="349579777">
          <w:marLeft w:val="0"/>
          <w:marRight w:val="0"/>
          <w:marTop w:val="0"/>
          <w:marBottom w:val="0"/>
          <w:divBdr>
            <w:top w:val="none" w:sz="0" w:space="0" w:color="auto"/>
            <w:left w:val="none" w:sz="0" w:space="0" w:color="auto"/>
            <w:bottom w:val="none" w:sz="0" w:space="0" w:color="auto"/>
            <w:right w:val="none" w:sz="0" w:space="0" w:color="auto"/>
          </w:divBdr>
        </w:div>
        <w:div w:id="349584202">
          <w:marLeft w:val="0"/>
          <w:marRight w:val="0"/>
          <w:marTop w:val="0"/>
          <w:marBottom w:val="0"/>
          <w:divBdr>
            <w:top w:val="none" w:sz="0" w:space="0" w:color="auto"/>
            <w:left w:val="none" w:sz="0" w:space="0" w:color="auto"/>
            <w:bottom w:val="none" w:sz="0" w:space="0" w:color="auto"/>
            <w:right w:val="none" w:sz="0" w:space="0" w:color="auto"/>
          </w:divBdr>
        </w:div>
        <w:div w:id="349584622">
          <w:marLeft w:val="0"/>
          <w:marRight w:val="0"/>
          <w:marTop w:val="0"/>
          <w:marBottom w:val="0"/>
          <w:divBdr>
            <w:top w:val="none" w:sz="0" w:space="0" w:color="auto"/>
            <w:left w:val="none" w:sz="0" w:space="0" w:color="auto"/>
            <w:bottom w:val="none" w:sz="0" w:space="0" w:color="auto"/>
            <w:right w:val="none" w:sz="0" w:space="0" w:color="auto"/>
          </w:divBdr>
        </w:div>
        <w:div w:id="349584970">
          <w:marLeft w:val="0"/>
          <w:marRight w:val="0"/>
          <w:marTop w:val="0"/>
          <w:marBottom w:val="0"/>
          <w:divBdr>
            <w:top w:val="none" w:sz="0" w:space="0" w:color="auto"/>
            <w:left w:val="none" w:sz="0" w:space="0" w:color="auto"/>
            <w:bottom w:val="none" w:sz="0" w:space="0" w:color="auto"/>
            <w:right w:val="none" w:sz="0" w:space="0" w:color="auto"/>
          </w:divBdr>
        </w:div>
        <w:div w:id="349596071">
          <w:marLeft w:val="0"/>
          <w:marRight w:val="0"/>
          <w:marTop w:val="0"/>
          <w:marBottom w:val="0"/>
          <w:divBdr>
            <w:top w:val="none" w:sz="0" w:space="0" w:color="auto"/>
            <w:left w:val="none" w:sz="0" w:space="0" w:color="auto"/>
            <w:bottom w:val="none" w:sz="0" w:space="0" w:color="auto"/>
            <w:right w:val="none" w:sz="0" w:space="0" w:color="auto"/>
          </w:divBdr>
        </w:div>
        <w:div w:id="349598556">
          <w:marLeft w:val="0"/>
          <w:marRight w:val="0"/>
          <w:marTop w:val="0"/>
          <w:marBottom w:val="0"/>
          <w:divBdr>
            <w:top w:val="none" w:sz="0" w:space="0" w:color="auto"/>
            <w:left w:val="none" w:sz="0" w:space="0" w:color="auto"/>
            <w:bottom w:val="none" w:sz="0" w:space="0" w:color="auto"/>
            <w:right w:val="none" w:sz="0" w:space="0" w:color="auto"/>
          </w:divBdr>
        </w:div>
        <w:div w:id="349598860">
          <w:marLeft w:val="0"/>
          <w:marRight w:val="0"/>
          <w:marTop w:val="0"/>
          <w:marBottom w:val="0"/>
          <w:divBdr>
            <w:top w:val="none" w:sz="0" w:space="0" w:color="auto"/>
            <w:left w:val="none" w:sz="0" w:space="0" w:color="auto"/>
            <w:bottom w:val="none" w:sz="0" w:space="0" w:color="auto"/>
            <w:right w:val="none" w:sz="0" w:space="0" w:color="auto"/>
          </w:divBdr>
        </w:div>
      </w:divsChild>
    </w:div>
    <w:div w:id="349573051">
      <w:marLeft w:val="0"/>
      <w:marRight w:val="0"/>
      <w:marTop w:val="0"/>
      <w:marBottom w:val="0"/>
      <w:divBdr>
        <w:top w:val="none" w:sz="0" w:space="0" w:color="auto"/>
        <w:left w:val="none" w:sz="0" w:space="0" w:color="auto"/>
        <w:bottom w:val="none" w:sz="0" w:space="0" w:color="auto"/>
        <w:right w:val="none" w:sz="0" w:space="0" w:color="auto"/>
      </w:divBdr>
    </w:div>
    <w:div w:id="349573052">
      <w:marLeft w:val="0"/>
      <w:marRight w:val="0"/>
      <w:marTop w:val="0"/>
      <w:marBottom w:val="0"/>
      <w:divBdr>
        <w:top w:val="none" w:sz="0" w:space="0" w:color="auto"/>
        <w:left w:val="none" w:sz="0" w:space="0" w:color="auto"/>
        <w:bottom w:val="none" w:sz="0" w:space="0" w:color="auto"/>
        <w:right w:val="none" w:sz="0" w:space="0" w:color="auto"/>
      </w:divBdr>
    </w:div>
    <w:div w:id="349573053">
      <w:marLeft w:val="0"/>
      <w:marRight w:val="0"/>
      <w:marTop w:val="0"/>
      <w:marBottom w:val="0"/>
      <w:divBdr>
        <w:top w:val="none" w:sz="0" w:space="0" w:color="auto"/>
        <w:left w:val="none" w:sz="0" w:space="0" w:color="auto"/>
        <w:bottom w:val="none" w:sz="0" w:space="0" w:color="auto"/>
        <w:right w:val="none" w:sz="0" w:space="0" w:color="auto"/>
      </w:divBdr>
    </w:div>
    <w:div w:id="349573057">
      <w:marLeft w:val="0"/>
      <w:marRight w:val="0"/>
      <w:marTop w:val="0"/>
      <w:marBottom w:val="0"/>
      <w:divBdr>
        <w:top w:val="none" w:sz="0" w:space="0" w:color="auto"/>
        <w:left w:val="none" w:sz="0" w:space="0" w:color="auto"/>
        <w:bottom w:val="none" w:sz="0" w:space="0" w:color="auto"/>
        <w:right w:val="none" w:sz="0" w:space="0" w:color="auto"/>
      </w:divBdr>
      <w:divsChild>
        <w:div w:id="349597162">
          <w:marLeft w:val="0"/>
          <w:marRight w:val="0"/>
          <w:marTop w:val="0"/>
          <w:marBottom w:val="0"/>
          <w:divBdr>
            <w:top w:val="none" w:sz="0" w:space="0" w:color="auto"/>
            <w:left w:val="none" w:sz="0" w:space="0" w:color="auto"/>
            <w:bottom w:val="none" w:sz="0" w:space="0" w:color="auto"/>
            <w:right w:val="none" w:sz="0" w:space="0" w:color="auto"/>
          </w:divBdr>
        </w:div>
      </w:divsChild>
    </w:div>
    <w:div w:id="349573061">
      <w:marLeft w:val="0"/>
      <w:marRight w:val="0"/>
      <w:marTop w:val="0"/>
      <w:marBottom w:val="0"/>
      <w:divBdr>
        <w:top w:val="none" w:sz="0" w:space="0" w:color="auto"/>
        <w:left w:val="none" w:sz="0" w:space="0" w:color="auto"/>
        <w:bottom w:val="none" w:sz="0" w:space="0" w:color="auto"/>
        <w:right w:val="none" w:sz="0" w:space="0" w:color="auto"/>
      </w:divBdr>
    </w:div>
    <w:div w:id="349573067">
      <w:marLeft w:val="0"/>
      <w:marRight w:val="0"/>
      <w:marTop w:val="0"/>
      <w:marBottom w:val="0"/>
      <w:divBdr>
        <w:top w:val="none" w:sz="0" w:space="0" w:color="auto"/>
        <w:left w:val="none" w:sz="0" w:space="0" w:color="auto"/>
        <w:bottom w:val="none" w:sz="0" w:space="0" w:color="auto"/>
        <w:right w:val="none" w:sz="0" w:space="0" w:color="auto"/>
      </w:divBdr>
      <w:divsChild>
        <w:div w:id="349579212">
          <w:marLeft w:val="0"/>
          <w:marRight w:val="0"/>
          <w:marTop w:val="0"/>
          <w:marBottom w:val="0"/>
          <w:divBdr>
            <w:top w:val="none" w:sz="0" w:space="0" w:color="auto"/>
            <w:left w:val="none" w:sz="0" w:space="0" w:color="auto"/>
            <w:bottom w:val="none" w:sz="0" w:space="0" w:color="auto"/>
            <w:right w:val="none" w:sz="0" w:space="0" w:color="auto"/>
          </w:divBdr>
        </w:div>
        <w:div w:id="349598589">
          <w:marLeft w:val="0"/>
          <w:marRight w:val="0"/>
          <w:marTop w:val="0"/>
          <w:marBottom w:val="0"/>
          <w:divBdr>
            <w:top w:val="none" w:sz="0" w:space="0" w:color="auto"/>
            <w:left w:val="none" w:sz="0" w:space="0" w:color="auto"/>
            <w:bottom w:val="none" w:sz="0" w:space="0" w:color="auto"/>
            <w:right w:val="none" w:sz="0" w:space="0" w:color="auto"/>
          </w:divBdr>
        </w:div>
      </w:divsChild>
    </w:div>
    <w:div w:id="349573070">
      <w:marLeft w:val="0"/>
      <w:marRight w:val="0"/>
      <w:marTop w:val="0"/>
      <w:marBottom w:val="0"/>
      <w:divBdr>
        <w:top w:val="none" w:sz="0" w:space="0" w:color="auto"/>
        <w:left w:val="none" w:sz="0" w:space="0" w:color="auto"/>
        <w:bottom w:val="none" w:sz="0" w:space="0" w:color="auto"/>
        <w:right w:val="none" w:sz="0" w:space="0" w:color="auto"/>
      </w:divBdr>
      <w:divsChild>
        <w:div w:id="349572821">
          <w:marLeft w:val="0"/>
          <w:marRight w:val="0"/>
          <w:marTop w:val="0"/>
          <w:marBottom w:val="0"/>
          <w:divBdr>
            <w:top w:val="none" w:sz="0" w:space="0" w:color="auto"/>
            <w:left w:val="none" w:sz="0" w:space="0" w:color="auto"/>
            <w:bottom w:val="none" w:sz="0" w:space="0" w:color="auto"/>
            <w:right w:val="none" w:sz="0" w:space="0" w:color="auto"/>
          </w:divBdr>
        </w:div>
        <w:div w:id="349596464">
          <w:marLeft w:val="0"/>
          <w:marRight w:val="0"/>
          <w:marTop w:val="0"/>
          <w:marBottom w:val="0"/>
          <w:divBdr>
            <w:top w:val="none" w:sz="0" w:space="0" w:color="auto"/>
            <w:left w:val="none" w:sz="0" w:space="0" w:color="auto"/>
            <w:bottom w:val="none" w:sz="0" w:space="0" w:color="auto"/>
            <w:right w:val="none" w:sz="0" w:space="0" w:color="auto"/>
          </w:divBdr>
        </w:div>
      </w:divsChild>
    </w:div>
    <w:div w:id="349573074">
      <w:marLeft w:val="0"/>
      <w:marRight w:val="0"/>
      <w:marTop w:val="0"/>
      <w:marBottom w:val="0"/>
      <w:divBdr>
        <w:top w:val="none" w:sz="0" w:space="0" w:color="auto"/>
        <w:left w:val="none" w:sz="0" w:space="0" w:color="auto"/>
        <w:bottom w:val="none" w:sz="0" w:space="0" w:color="auto"/>
        <w:right w:val="none" w:sz="0" w:space="0" w:color="auto"/>
      </w:divBdr>
    </w:div>
    <w:div w:id="349573076">
      <w:marLeft w:val="0"/>
      <w:marRight w:val="0"/>
      <w:marTop w:val="0"/>
      <w:marBottom w:val="0"/>
      <w:divBdr>
        <w:top w:val="none" w:sz="0" w:space="0" w:color="auto"/>
        <w:left w:val="none" w:sz="0" w:space="0" w:color="auto"/>
        <w:bottom w:val="none" w:sz="0" w:space="0" w:color="auto"/>
        <w:right w:val="none" w:sz="0" w:space="0" w:color="auto"/>
      </w:divBdr>
      <w:divsChild>
        <w:div w:id="349574831">
          <w:marLeft w:val="0"/>
          <w:marRight w:val="0"/>
          <w:marTop w:val="0"/>
          <w:marBottom w:val="0"/>
          <w:divBdr>
            <w:top w:val="none" w:sz="0" w:space="0" w:color="auto"/>
            <w:left w:val="none" w:sz="0" w:space="0" w:color="auto"/>
            <w:bottom w:val="none" w:sz="0" w:space="0" w:color="auto"/>
            <w:right w:val="none" w:sz="0" w:space="0" w:color="auto"/>
          </w:divBdr>
          <w:divsChild>
            <w:div w:id="34958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080">
      <w:marLeft w:val="0"/>
      <w:marRight w:val="0"/>
      <w:marTop w:val="0"/>
      <w:marBottom w:val="0"/>
      <w:divBdr>
        <w:top w:val="none" w:sz="0" w:space="0" w:color="auto"/>
        <w:left w:val="none" w:sz="0" w:space="0" w:color="auto"/>
        <w:bottom w:val="none" w:sz="0" w:space="0" w:color="auto"/>
        <w:right w:val="none" w:sz="0" w:space="0" w:color="auto"/>
      </w:divBdr>
    </w:div>
    <w:div w:id="349573083">
      <w:marLeft w:val="0"/>
      <w:marRight w:val="0"/>
      <w:marTop w:val="0"/>
      <w:marBottom w:val="0"/>
      <w:divBdr>
        <w:top w:val="none" w:sz="0" w:space="0" w:color="auto"/>
        <w:left w:val="none" w:sz="0" w:space="0" w:color="auto"/>
        <w:bottom w:val="none" w:sz="0" w:space="0" w:color="auto"/>
        <w:right w:val="none" w:sz="0" w:space="0" w:color="auto"/>
      </w:divBdr>
    </w:div>
    <w:div w:id="349573086">
      <w:marLeft w:val="0"/>
      <w:marRight w:val="0"/>
      <w:marTop w:val="0"/>
      <w:marBottom w:val="0"/>
      <w:divBdr>
        <w:top w:val="none" w:sz="0" w:space="0" w:color="auto"/>
        <w:left w:val="none" w:sz="0" w:space="0" w:color="auto"/>
        <w:bottom w:val="none" w:sz="0" w:space="0" w:color="auto"/>
        <w:right w:val="none" w:sz="0" w:space="0" w:color="auto"/>
      </w:divBdr>
    </w:div>
    <w:div w:id="349573088">
      <w:marLeft w:val="0"/>
      <w:marRight w:val="0"/>
      <w:marTop w:val="0"/>
      <w:marBottom w:val="0"/>
      <w:divBdr>
        <w:top w:val="none" w:sz="0" w:space="0" w:color="auto"/>
        <w:left w:val="none" w:sz="0" w:space="0" w:color="auto"/>
        <w:bottom w:val="none" w:sz="0" w:space="0" w:color="auto"/>
        <w:right w:val="none" w:sz="0" w:space="0" w:color="auto"/>
      </w:divBdr>
    </w:div>
    <w:div w:id="349573090">
      <w:marLeft w:val="0"/>
      <w:marRight w:val="0"/>
      <w:marTop w:val="0"/>
      <w:marBottom w:val="0"/>
      <w:divBdr>
        <w:top w:val="none" w:sz="0" w:space="0" w:color="auto"/>
        <w:left w:val="none" w:sz="0" w:space="0" w:color="auto"/>
        <w:bottom w:val="none" w:sz="0" w:space="0" w:color="auto"/>
        <w:right w:val="none" w:sz="0" w:space="0" w:color="auto"/>
      </w:divBdr>
    </w:div>
    <w:div w:id="349573093">
      <w:marLeft w:val="0"/>
      <w:marRight w:val="0"/>
      <w:marTop w:val="0"/>
      <w:marBottom w:val="0"/>
      <w:divBdr>
        <w:top w:val="none" w:sz="0" w:space="0" w:color="auto"/>
        <w:left w:val="none" w:sz="0" w:space="0" w:color="auto"/>
        <w:bottom w:val="none" w:sz="0" w:space="0" w:color="auto"/>
        <w:right w:val="none" w:sz="0" w:space="0" w:color="auto"/>
      </w:divBdr>
    </w:div>
    <w:div w:id="349573094">
      <w:marLeft w:val="0"/>
      <w:marRight w:val="0"/>
      <w:marTop w:val="0"/>
      <w:marBottom w:val="0"/>
      <w:divBdr>
        <w:top w:val="none" w:sz="0" w:space="0" w:color="auto"/>
        <w:left w:val="none" w:sz="0" w:space="0" w:color="auto"/>
        <w:bottom w:val="none" w:sz="0" w:space="0" w:color="auto"/>
        <w:right w:val="none" w:sz="0" w:space="0" w:color="auto"/>
      </w:divBdr>
      <w:divsChild>
        <w:div w:id="349594366">
          <w:marLeft w:val="0"/>
          <w:marRight w:val="0"/>
          <w:marTop w:val="0"/>
          <w:marBottom w:val="0"/>
          <w:divBdr>
            <w:top w:val="none" w:sz="0" w:space="0" w:color="auto"/>
            <w:left w:val="none" w:sz="0" w:space="0" w:color="auto"/>
            <w:bottom w:val="none" w:sz="0" w:space="0" w:color="auto"/>
            <w:right w:val="none" w:sz="0" w:space="0" w:color="auto"/>
          </w:divBdr>
          <w:divsChild>
            <w:div w:id="34958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096">
      <w:marLeft w:val="0"/>
      <w:marRight w:val="0"/>
      <w:marTop w:val="0"/>
      <w:marBottom w:val="0"/>
      <w:divBdr>
        <w:top w:val="none" w:sz="0" w:space="0" w:color="auto"/>
        <w:left w:val="none" w:sz="0" w:space="0" w:color="auto"/>
        <w:bottom w:val="none" w:sz="0" w:space="0" w:color="auto"/>
        <w:right w:val="none" w:sz="0" w:space="0" w:color="auto"/>
      </w:divBdr>
    </w:div>
    <w:div w:id="349573099">
      <w:marLeft w:val="0"/>
      <w:marRight w:val="0"/>
      <w:marTop w:val="0"/>
      <w:marBottom w:val="0"/>
      <w:divBdr>
        <w:top w:val="none" w:sz="0" w:space="0" w:color="auto"/>
        <w:left w:val="none" w:sz="0" w:space="0" w:color="auto"/>
        <w:bottom w:val="none" w:sz="0" w:space="0" w:color="auto"/>
        <w:right w:val="none" w:sz="0" w:space="0" w:color="auto"/>
      </w:divBdr>
    </w:div>
    <w:div w:id="349573106">
      <w:marLeft w:val="0"/>
      <w:marRight w:val="0"/>
      <w:marTop w:val="0"/>
      <w:marBottom w:val="0"/>
      <w:divBdr>
        <w:top w:val="none" w:sz="0" w:space="0" w:color="auto"/>
        <w:left w:val="none" w:sz="0" w:space="0" w:color="auto"/>
        <w:bottom w:val="none" w:sz="0" w:space="0" w:color="auto"/>
        <w:right w:val="none" w:sz="0" w:space="0" w:color="auto"/>
      </w:divBdr>
    </w:div>
    <w:div w:id="349573107">
      <w:marLeft w:val="0"/>
      <w:marRight w:val="0"/>
      <w:marTop w:val="0"/>
      <w:marBottom w:val="0"/>
      <w:divBdr>
        <w:top w:val="none" w:sz="0" w:space="0" w:color="auto"/>
        <w:left w:val="none" w:sz="0" w:space="0" w:color="auto"/>
        <w:bottom w:val="none" w:sz="0" w:space="0" w:color="auto"/>
        <w:right w:val="none" w:sz="0" w:space="0" w:color="auto"/>
      </w:divBdr>
    </w:div>
    <w:div w:id="349573117">
      <w:marLeft w:val="0"/>
      <w:marRight w:val="0"/>
      <w:marTop w:val="0"/>
      <w:marBottom w:val="0"/>
      <w:divBdr>
        <w:top w:val="none" w:sz="0" w:space="0" w:color="auto"/>
        <w:left w:val="none" w:sz="0" w:space="0" w:color="auto"/>
        <w:bottom w:val="none" w:sz="0" w:space="0" w:color="auto"/>
        <w:right w:val="none" w:sz="0" w:space="0" w:color="auto"/>
      </w:divBdr>
      <w:divsChild>
        <w:div w:id="349601781">
          <w:marLeft w:val="0"/>
          <w:marRight w:val="0"/>
          <w:marTop w:val="0"/>
          <w:marBottom w:val="0"/>
          <w:divBdr>
            <w:top w:val="none" w:sz="0" w:space="0" w:color="auto"/>
            <w:left w:val="none" w:sz="0" w:space="0" w:color="auto"/>
            <w:bottom w:val="none" w:sz="0" w:space="0" w:color="auto"/>
            <w:right w:val="none" w:sz="0" w:space="0" w:color="auto"/>
          </w:divBdr>
        </w:div>
      </w:divsChild>
    </w:div>
    <w:div w:id="349573118">
      <w:marLeft w:val="0"/>
      <w:marRight w:val="0"/>
      <w:marTop w:val="0"/>
      <w:marBottom w:val="0"/>
      <w:divBdr>
        <w:top w:val="none" w:sz="0" w:space="0" w:color="auto"/>
        <w:left w:val="none" w:sz="0" w:space="0" w:color="auto"/>
        <w:bottom w:val="none" w:sz="0" w:space="0" w:color="auto"/>
        <w:right w:val="none" w:sz="0" w:space="0" w:color="auto"/>
      </w:divBdr>
    </w:div>
    <w:div w:id="349573121">
      <w:marLeft w:val="0"/>
      <w:marRight w:val="0"/>
      <w:marTop w:val="0"/>
      <w:marBottom w:val="0"/>
      <w:divBdr>
        <w:top w:val="none" w:sz="0" w:space="0" w:color="auto"/>
        <w:left w:val="none" w:sz="0" w:space="0" w:color="auto"/>
        <w:bottom w:val="none" w:sz="0" w:space="0" w:color="auto"/>
        <w:right w:val="none" w:sz="0" w:space="0" w:color="auto"/>
      </w:divBdr>
    </w:div>
    <w:div w:id="349573124">
      <w:marLeft w:val="0"/>
      <w:marRight w:val="0"/>
      <w:marTop w:val="0"/>
      <w:marBottom w:val="0"/>
      <w:divBdr>
        <w:top w:val="none" w:sz="0" w:space="0" w:color="auto"/>
        <w:left w:val="none" w:sz="0" w:space="0" w:color="auto"/>
        <w:bottom w:val="none" w:sz="0" w:space="0" w:color="auto"/>
        <w:right w:val="none" w:sz="0" w:space="0" w:color="auto"/>
      </w:divBdr>
      <w:divsChild>
        <w:div w:id="349579404">
          <w:marLeft w:val="0"/>
          <w:marRight w:val="0"/>
          <w:marTop w:val="0"/>
          <w:marBottom w:val="143"/>
          <w:divBdr>
            <w:top w:val="none" w:sz="0" w:space="0" w:color="auto"/>
            <w:left w:val="none" w:sz="0" w:space="0" w:color="auto"/>
            <w:bottom w:val="none" w:sz="0" w:space="0" w:color="auto"/>
            <w:right w:val="none" w:sz="0" w:space="0" w:color="auto"/>
          </w:divBdr>
        </w:div>
        <w:div w:id="349581357">
          <w:marLeft w:val="0"/>
          <w:marRight w:val="0"/>
          <w:marTop w:val="0"/>
          <w:marBottom w:val="0"/>
          <w:divBdr>
            <w:top w:val="none" w:sz="0" w:space="0" w:color="auto"/>
            <w:left w:val="none" w:sz="0" w:space="0" w:color="auto"/>
            <w:bottom w:val="none" w:sz="0" w:space="0" w:color="auto"/>
            <w:right w:val="none" w:sz="0" w:space="0" w:color="auto"/>
          </w:divBdr>
          <w:divsChild>
            <w:div w:id="349576834">
              <w:marLeft w:val="0"/>
              <w:marRight w:val="259"/>
              <w:marTop w:val="0"/>
              <w:marBottom w:val="0"/>
              <w:divBdr>
                <w:top w:val="none" w:sz="0" w:space="0" w:color="auto"/>
                <w:left w:val="none" w:sz="0" w:space="0" w:color="auto"/>
                <w:bottom w:val="none" w:sz="0" w:space="0" w:color="auto"/>
                <w:right w:val="none" w:sz="0" w:space="0" w:color="auto"/>
              </w:divBdr>
            </w:div>
          </w:divsChild>
        </w:div>
        <w:div w:id="349587252">
          <w:marLeft w:val="0"/>
          <w:marRight w:val="0"/>
          <w:marTop w:val="0"/>
          <w:marBottom w:val="0"/>
          <w:divBdr>
            <w:top w:val="none" w:sz="0" w:space="0" w:color="auto"/>
            <w:left w:val="none" w:sz="0" w:space="0" w:color="auto"/>
            <w:bottom w:val="none" w:sz="0" w:space="0" w:color="auto"/>
            <w:right w:val="none" w:sz="0" w:space="0" w:color="auto"/>
          </w:divBdr>
          <w:divsChild>
            <w:div w:id="349589412">
              <w:marLeft w:val="0"/>
              <w:marRight w:val="259"/>
              <w:marTop w:val="0"/>
              <w:marBottom w:val="234"/>
              <w:divBdr>
                <w:top w:val="none" w:sz="0" w:space="0" w:color="auto"/>
                <w:left w:val="none" w:sz="0" w:space="0" w:color="auto"/>
                <w:bottom w:val="none" w:sz="0" w:space="0" w:color="auto"/>
                <w:right w:val="none" w:sz="0" w:space="0" w:color="auto"/>
              </w:divBdr>
              <w:divsChild>
                <w:div w:id="349591453">
                  <w:marLeft w:val="0"/>
                  <w:marRight w:val="0"/>
                  <w:marTop w:val="65"/>
                  <w:marBottom w:val="65"/>
                  <w:divBdr>
                    <w:top w:val="none" w:sz="0" w:space="0" w:color="auto"/>
                    <w:left w:val="none" w:sz="0" w:space="0" w:color="auto"/>
                    <w:bottom w:val="none" w:sz="0" w:space="0" w:color="auto"/>
                    <w:right w:val="none" w:sz="0" w:space="0" w:color="auto"/>
                  </w:divBdr>
                  <w:divsChild>
                    <w:div w:id="349585882">
                      <w:marLeft w:val="0"/>
                      <w:marRight w:val="0"/>
                      <w:marTop w:val="0"/>
                      <w:marBottom w:val="0"/>
                      <w:divBdr>
                        <w:top w:val="none" w:sz="0" w:space="0" w:color="auto"/>
                        <w:left w:val="none" w:sz="0" w:space="0" w:color="auto"/>
                        <w:bottom w:val="none" w:sz="0" w:space="0" w:color="auto"/>
                        <w:right w:val="none" w:sz="0" w:space="0" w:color="auto"/>
                      </w:divBdr>
                    </w:div>
                    <w:div w:id="349593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3128">
      <w:marLeft w:val="0"/>
      <w:marRight w:val="0"/>
      <w:marTop w:val="0"/>
      <w:marBottom w:val="0"/>
      <w:divBdr>
        <w:top w:val="none" w:sz="0" w:space="0" w:color="auto"/>
        <w:left w:val="none" w:sz="0" w:space="0" w:color="auto"/>
        <w:bottom w:val="none" w:sz="0" w:space="0" w:color="auto"/>
        <w:right w:val="none" w:sz="0" w:space="0" w:color="auto"/>
      </w:divBdr>
    </w:div>
    <w:div w:id="349573133">
      <w:marLeft w:val="0"/>
      <w:marRight w:val="0"/>
      <w:marTop w:val="0"/>
      <w:marBottom w:val="0"/>
      <w:divBdr>
        <w:top w:val="none" w:sz="0" w:space="0" w:color="auto"/>
        <w:left w:val="none" w:sz="0" w:space="0" w:color="auto"/>
        <w:bottom w:val="none" w:sz="0" w:space="0" w:color="auto"/>
        <w:right w:val="none" w:sz="0" w:space="0" w:color="auto"/>
      </w:divBdr>
    </w:div>
    <w:div w:id="349573135">
      <w:marLeft w:val="0"/>
      <w:marRight w:val="0"/>
      <w:marTop w:val="0"/>
      <w:marBottom w:val="0"/>
      <w:divBdr>
        <w:top w:val="none" w:sz="0" w:space="0" w:color="auto"/>
        <w:left w:val="none" w:sz="0" w:space="0" w:color="auto"/>
        <w:bottom w:val="none" w:sz="0" w:space="0" w:color="auto"/>
        <w:right w:val="none" w:sz="0" w:space="0" w:color="auto"/>
      </w:divBdr>
      <w:divsChild>
        <w:div w:id="349572504">
          <w:marLeft w:val="0"/>
          <w:marRight w:val="0"/>
          <w:marTop w:val="0"/>
          <w:marBottom w:val="0"/>
          <w:divBdr>
            <w:top w:val="none" w:sz="0" w:space="0" w:color="auto"/>
            <w:left w:val="none" w:sz="0" w:space="0" w:color="auto"/>
            <w:bottom w:val="none" w:sz="0" w:space="0" w:color="auto"/>
            <w:right w:val="none" w:sz="0" w:space="0" w:color="auto"/>
          </w:divBdr>
        </w:div>
      </w:divsChild>
    </w:div>
    <w:div w:id="349573139">
      <w:marLeft w:val="0"/>
      <w:marRight w:val="0"/>
      <w:marTop w:val="0"/>
      <w:marBottom w:val="0"/>
      <w:divBdr>
        <w:top w:val="none" w:sz="0" w:space="0" w:color="auto"/>
        <w:left w:val="none" w:sz="0" w:space="0" w:color="auto"/>
        <w:bottom w:val="none" w:sz="0" w:space="0" w:color="auto"/>
        <w:right w:val="none" w:sz="0" w:space="0" w:color="auto"/>
      </w:divBdr>
    </w:div>
    <w:div w:id="349573142">
      <w:marLeft w:val="0"/>
      <w:marRight w:val="0"/>
      <w:marTop w:val="0"/>
      <w:marBottom w:val="0"/>
      <w:divBdr>
        <w:top w:val="none" w:sz="0" w:space="0" w:color="auto"/>
        <w:left w:val="none" w:sz="0" w:space="0" w:color="auto"/>
        <w:bottom w:val="none" w:sz="0" w:space="0" w:color="auto"/>
        <w:right w:val="none" w:sz="0" w:space="0" w:color="auto"/>
      </w:divBdr>
    </w:div>
    <w:div w:id="349573144">
      <w:marLeft w:val="0"/>
      <w:marRight w:val="0"/>
      <w:marTop w:val="0"/>
      <w:marBottom w:val="0"/>
      <w:divBdr>
        <w:top w:val="none" w:sz="0" w:space="0" w:color="auto"/>
        <w:left w:val="none" w:sz="0" w:space="0" w:color="auto"/>
        <w:bottom w:val="none" w:sz="0" w:space="0" w:color="auto"/>
        <w:right w:val="none" w:sz="0" w:space="0" w:color="auto"/>
      </w:divBdr>
      <w:divsChild>
        <w:div w:id="349596251">
          <w:marLeft w:val="0"/>
          <w:marRight w:val="0"/>
          <w:marTop w:val="0"/>
          <w:marBottom w:val="0"/>
          <w:divBdr>
            <w:top w:val="none" w:sz="0" w:space="0" w:color="auto"/>
            <w:left w:val="none" w:sz="0" w:space="0" w:color="auto"/>
            <w:bottom w:val="none" w:sz="0" w:space="0" w:color="auto"/>
            <w:right w:val="none" w:sz="0" w:space="0" w:color="auto"/>
          </w:divBdr>
          <w:divsChild>
            <w:div w:id="349574647">
              <w:marLeft w:val="0"/>
              <w:marRight w:val="0"/>
              <w:marTop w:val="0"/>
              <w:marBottom w:val="0"/>
              <w:divBdr>
                <w:top w:val="none" w:sz="0" w:space="0" w:color="auto"/>
                <w:left w:val="none" w:sz="0" w:space="0" w:color="auto"/>
                <w:bottom w:val="none" w:sz="0" w:space="0" w:color="auto"/>
                <w:right w:val="none" w:sz="0" w:space="0" w:color="auto"/>
              </w:divBdr>
              <w:divsChild>
                <w:div w:id="349576825">
                  <w:marLeft w:val="0"/>
                  <w:marRight w:val="0"/>
                  <w:marTop w:val="0"/>
                  <w:marBottom w:val="0"/>
                  <w:divBdr>
                    <w:top w:val="none" w:sz="0" w:space="0" w:color="auto"/>
                    <w:left w:val="none" w:sz="0" w:space="0" w:color="auto"/>
                    <w:bottom w:val="none" w:sz="0" w:space="0" w:color="auto"/>
                    <w:right w:val="none" w:sz="0" w:space="0" w:color="auto"/>
                  </w:divBdr>
                  <w:divsChild>
                    <w:div w:id="349575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145">
      <w:marLeft w:val="0"/>
      <w:marRight w:val="0"/>
      <w:marTop w:val="0"/>
      <w:marBottom w:val="0"/>
      <w:divBdr>
        <w:top w:val="none" w:sz="0" w:space="0" w:color="auto"/>
        <w:left w:val="none" w:sz="0" w:space="0" w:color="auto"/>
        <w:bottom w:val="none" w:sz="0" w:space="0" w:color="auto"/>
        <w:right w:val="none" w:sz="0" w:space="0" w:color="auto"/>
      </w:divBdr>
    </w:div>
    <w:div w:id="349573147">
      <w:marLeft w:val="0"/>
      <w:marRight w:val="0"/>
      <w:marTop w:val="0"/>
      <w:marBottom w:val="0"/>
      <w:divBdr>
        <w:top w:val="none" w:sz="0" w:space="0" w:color="auto"/>
        <w:left w:val="none" w:sz="0" w:space="0" w:color="auto"/>
        <w:bottom w:val="none" w:sz="0" w:space="0" w:color="auto"/>
        <w:right w:val="none" w:sz="0" w:space="0" w:color="auto"/>
      </w:divBdr>
      <w:divsChild>
        <w:div w:id="349582725">
          <w:marLeft w:val="0"/>
          <w:marRight w:val="0"/>
          <w:marTop w:val="0"/>
          <w:marBottom w:val="0"/>
          <w:divBdr>
            <w:top w:val="none" w:sz="0" w:space="0" w:color="auto"/>
            <w:left w:val="none" w:sz="0" w:space="0" w:color="auto"/>
            <w:bottom w:val="none" w:sz="0" w:space="0" w:color="auto"/>
            <w:right w:val="none" w:sz="0" w:space="0" w:color="auto"/>
          </w:divBdr>
        </w:div>
        <w:div w:id="349597684">
          <w:marLeft w:val="0"/>
          <w:marRight w:val="0"/>
          <w:marTop w:val="0"/>
          <w:marBottom w:val="0"/>
          <w:divBdr>
            <w:top w:val="none" w:sz="0" w:space="0" w:color="auto"/>
            <w:left w:val="none" w:sz="0" w:space="0" w:color="auto"/>
            <w:bottom w:val="none" w:sz="0" w:space="0" w:color="auto"/>
            <w:right w:val="none" w:sz="0" w:space="0" w:color="auto"/>
          </w:divBdr>
        </w:div>
      </w:divsChild>
    </w:div>
    <w:div w:id="349573155">
      <w:marLeft w:val="0"/>
      <w:marRight w:val="0"/>
      <w:marTop w:val="0"/>
      <w:marBottom w:val="0"/>
      <w:divBdr>
        <w:top w:val="none" w:sz="0" w:space="0" w:color="auto"/>
        <w:left w:val="none" w:sz="0" w:space="0" w:color="auto"/>
        <w:bottom w:val="none" w:sz="0" w:space="0" w:color="auto"/>
        <w:right w:val="none" w:sz="0" w:space="0" w:color="auto"/>
      </w:divBdr>
      <w:divsChild>
        <w:div w:id="349572214">
          <w:marLeft w:val="0"/>
          <w:marRight w:val="0"/>
          <w:marTop w:val="77"/>
          <w:marBottom w:val="187"/>
          <w:divBdr>
            <w:top w:val="none" w:sz="0" w:space="0" w:color="auto"/>
            <w:left w:val="none" w:sz="0" w:space="0" w:color="auto"/>
            <w:bottom w:val="none" w:sz="0" w:space="0" w:color="auto"/>
            <w:right w:val="none" w:sz="0" w:space="0" w:color="auto"/>
          </w:divBdr>
        </w:div>
        <w:div w:id="349589729">
          <w:marLeft w:val="0"/>
          <w:marRight w:val="0"/>
          <w:marTop w:val="55"/>
          <w:marBottom w:val="165"/>
          <w:divBdr>
            <w:top w:val="none" w:sz="0" w:space="0" w:color="auto"/>
            <w:left w:val="none" w:sz="0" w:space="0" w:color="auto"/>
            <w:bottom w:val="none" w:sz="0" w:space="0" w:color="auto"/>
            <w:right w:val="none" w:sz="0" w:space="0" w:color="auto"/>
          </w:divBdr>
        </w:div>
      </w:divsChild>
    </w:div>
    <w:div w:id="349573158">
      <w:marLeft w:val="0"/>
      <w:marRight w:val="0"/>
      <w:marTop w:val="0"/>
      <w:marBottom w:val="0"/>
      <w:divBdr>
        <w:top w:val="none" w:sz="0" w:space="0" w:color="auto"/>
        <w:left w:val="none" w:sz="0" w:space="0" w:color="auto"/>
        <w:bottom w:val="none" w:sz="0" w:space="0" w:color="auto"/>
        <w:right w:val="none" w:sz="0" w:space="0" w:color="auto"/>
      </w:divBdr>
    </w:div>
    <w:div w:id="349573160">
      <w:marLeft w:val="0"/>
      <w:marRight w:val="0"/>
      <w:marTop w:val="0"/>
      <w:marBottom w:val="0"/>
      <w:divBdr>
        <w:top w:val="none" w:sz="0" w:space="0" w:color="auto"/>
        <w:left w:val="none" w:sz="0" w:space="0" w:color="auto"/>
        <w:bottom w:val="none" w:sz="0" w:space="0" w:color="auto"/>
        <w:right w:val="none" w:sz="0" w:space="0" w:color="auto"/>
      </w:divBdr>
      <w:divsChild>
        <w:div w:id="349576061">
          <w:marLeft w:val="0"/>
          <w:marRight w:val="0"/>
          <w:marTop w:val="0"/>
          <w:marBottom w:val="0"/>
          <w:divBdr>
            <w:top w:val="none" w:sz="0" w:space="0" w:color="auto"/>
            <w:left w:val="none" w:sz="0" w:space="0" w:color="auto"/>
            <w:bottom w:val="none" w:sz="0" w:space="0" w:color="auto"/>
            <w:right w:val="none" w:sz="0" w:space="0" w:color="auto"/>
          </w:divBdr>
        </w:div>
        <w:div w:id="349579829">
          <w:marLeft w:val="0"/>
          <w:marRight w:val="0"/>
          <w:marTop w:val="0"/>
          <w:marBottom w:val="0"/>
          <w:divBdr>
            <w:top w:val="none" w:sz="0" w:space="0" w:color="auto"/>
            <w:left w:val="none" w:sz="0" w:space="0" w:color="auto"/>
            <w:bottom w:val="none" w:sz="0" w:space="0" w:color="auto"/>
            <w:right w:val="none" w:sz="0" w:space="0" w:color="auto"/>
          </w:divBdr>
        </w:div>
        <w:div w:id="349584808">
          <w:marLeft w:val="0"/>
          <w:marRight w:val="0"/>
          <w:marTop w:val="0"/>
          <w:marBottom w:val="0"/>
          <w:divBdr>
            <w:top w:val="none" w:sz="0" w:space="0" w:color="auto"/>
            <w:left w:val="none" w:sz="0" w:space="0" w:color="auto"/>
            <w:bottom w:val="none" w:sz="0" w:space="0" w:color="auto"/>
            <w:right w:val="none" w:sz="0" w:space="0" w:color="auto"/>
          </w:divBdr>
        </w:div>
        <w:div w:id="349586556">
          <w:marLeft w:val="0"/>
          <w:marRight w:val="0"/>
          <w:marTop w:val="0"/>
          <w:marBottom w:val="0"/>
          <w:divBdr>
            <w:top w:val="none" w:sz="0" w:space="0" w:color="auto"/>
            <w:left w:val="none" w:sz="0" w:space="0" w:color="auto"/>
            <w:bottom w:val="none" w:sz="0" w:space="0" w:color="auto"/>
            <w:right w:val="none" w:sz="0" w:space="0" w:color="auto"/>
          </w:divBdr>
        </w:div>
        <w:div w:id="349586736">
          <w:marLeft w:val="0"/>
          <w:marRight w:val="0"/>
          <w:marTop w:val="0"/>
          <w:marBottom w:val="0"/>
          <w:divBdr>
            <w:top w:val="none" w:sz="0" w:space="0" w:color="auto"/>
            <w:left w:val="none" w:sz="0" w:space="0" w:color="auto"/>
            <w:bottom w:val="none" w:sz="0" w:space="0" w:color="auto"/>
            <w:right w:val="none" w:sz="0" w:space="0" w:color="auto"/>
          </w:divBdr>
        </w:div>
        <w:div w:id="349588645">
          <w:marLeft w:val="0"/>
          <w:marRight w:val="0"/>
          <w:marTop w:val="0"/>
          <w:marBottom w:val="0"/>
          <w:divBdr>
            <w:top w:val="none" w:sz="0" w:space="0" w:color="auto"/>
            <w:left w:val="none" w:sz="0" w:space="0" w:color="auto"/>
            <w:bottom w:val="none" w:sz="0" w:space="0" w:color="auto"/>
            <w:right w:val="none" w:sz="0" w:space="0" w:color="auto"/>
          </w:divBdr>
        </w:div>
        <w:div w:id="349596667">
          <w:marLeft w:val="0"/>
          <w:marRight w:val="0"/>
          <w:marTop w:val="0"/>
          <w:marBottom w:val="0"/>
          <w:divBdr>
            <w:top w:val="none" w:sz="0" w:space="0" w:color="auto"/>
            <w:left w:val="none" w:sz="0" w:space="0" w:color="auto"/>
            <w:bottom w:val="none" w:sz="0" w:space="0" w:color="auto"/>
            <w:right w:val="none" w:sz="0" w:space="0" w:color="auto"/>
          </w:divBdr>
        </w:div>
      </w:divsChild>
    </w:div>
    <w:div w:id="349573164">
      <w:marLeft w:val="0"/>
      <w:marRight w:val="0"/>
      <w:marTop w:val="0"/>
      <w:marBottom w:val="0"/>
      <w:divBdr>
        <w:top w:val="none" w:sz="0" w:space="0" w:color="auto"/>
        <w:left w:val="none" w:sz="0" w:space="0" w:color="auto"/>
        <w:bottom w:val="none" w:sz="0" w:space="0" w:color="auto"/>
        <w:right w:val="none" w:sz="0" w:space="0" w:color="auto"/>
      </w:divBdr>
    </w:div>
    <w:div w:id="349573165">
      <w:marLeft w:val="0"/>
      <w:marRight w:val="0"/>
      <w:marTop w:val="0"/>
      <w:marBottom w:val="0"/>
      <w:divBdr>
        <w:top w:val="none" w:sz="0" w:space="0" w:color="auto"/>
        <w:left w:val="none" w:sz="0" w:space="0" w:color="auto"/>
        <w:bottom w:val="none" w:sz="0" w:space="0" w:color="auto"/>
        <w:right w:val="none" w:sz="0" w:space="0" w:color="auto"/>
      </w:divBdr>
      <w:divsChild>
        <w:div w:id="349589682">
          <w:marLeft w:val="0"/>
          <w:marRight w:val="0"/>
          <w:marTop w:val="0"/>
          <w:marBottom w:val="0"/>
          <w:divBdr>
            <w:top w:val="none" w:sz="0" w:space="0" w:color="auto"/>
            <w:left w:val="none" w:sz="0" w:space="0" w:color="auto"/>
            <w:bottom w:val="none" w:sz="0" w:space="0" w:color="auto"/>
            <w:right w:val="none" w:sz="0" w:space="0" w:color="auto"/>
          </w:divBdr>
          <w:divsChild>
            <w:div w:id="349572907">
              <w:marLeft w:val="0"/>
              <w:marRight w:val="0"/>
              <w:marTop w:val="0"/>
              <w:marBottom w:val="0"/>
              <w:divBdr>
                <w:top w:val="none" w:sz="0" w:space="0" w:color="auto"/>
                <w:left w:val="none" w:sz="0" w:space="0" w:color="auto"/>
                <w:bottom w:val="none" w:sz="0" w:space="0" w:color="auto"/>
                <w:right w:val="none" w:sz="0" w:space="0" w:color="auto"/>
              </w:divBdr>
            </w:div>
            <w:div w:id="349597777">
              <w:marLeft w:val="0"/>
              <w:marRight w:val="0"/>
              <w:marTop w:val="0"/>
              <w:marBottom w:val="0"/>
              <w:divBdr>
                <w:top w:val="none" w:sz="0" w:space="0" w:color="auto"/>
                <w:left w:val="none" w:sz="0" w:space="0" w:color="auto"/>
                <w:bottom w:val="none" w:sz="0" w:space="0" w:color="auto"/>
                <w:right w:val="none" w:sz="0" w:space="0" w:color="auto"/>
              </w:divBdr>
              <w:divsChild>
                <w:div w:id="349600688">
                  <w:marLeft w:val="0"/>
                  <w:marRight w:val="0"/>
                  <w:marTop w:val="0"/>
                  <w:marBottom w:val="0"/>
                  <w:divBdr>
                    <w:top w:val="none" w:sz="0" w:space="0" w:color="auto"/>
                    <w:left w:val="none" w:sz="0" w:space="0" w:color="auto"/>
                    <w:bottom w:val="none" w:sz="0" w:space="0" w:color="auto"/>
                    <w:right w:val="none" w:sz="0" w:space="0" w:color="auto"/>
                  </w:divBdr>
                  <w:divsChild>
                    <w:div w:id="34957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3166">
      <w:marLeft w:val="0"/>
      <w:marRight w:val="0"/>
      <w:marTop w:val="0"/>
      <w:marBottom w:val="0"/>
      <w:divBdr>
        <w:top w:val="none" w:sz="0" w:space="0" w:color="auto"/>
        <w:left w:val="none" w:sz="0" w:space="0" w:color="auto"/>
        <w:bottom w:val="none" w:sz="0" w:space="0" w:color="auto"/>
        <w:right w:val="none" w:sz="0" w:space="0" w:color="auto"/>
      </w:divBdr>
    </w:div>
    <w:div w:id="349573167">
      <w:marLeft w:val="0"/>
      <w:marRight w:val="0"/>
      <w:marTop w:val="0"/>
      <w:marBottom w:val="0"/>
      <w:divBdr>
        <w:top w:val="none" w:sz="0" w:space="0" w:color="auto"/>
        <w:left w:val="none" w:sz="0" w:space="0" w:color="auto"/>
        <w:bottom w:val="none" w:sz="0" w:space="0" w:color="auto"/>
        <w:right w:val="none" w:sz="0" w:space="0" w:color="auto"/>
      </w:divBdr>
    </w:div>
    <w:div w:id="349573168">
      <w:marLeft w:val="0"/>
      <w:marRight w:val="0"/>
      <w:marTop w:val="0"/>
      <w:marBottom w:val="0"/>
      <w:divBdr>
        <w:top w:val="none" w:sz="0" w:space="0" w:color="auto"/>
        <w:left w:val="none" w:sz="0" w:space="0" w:color="auto"/>
        <w:bottom w:val="none" w:sz="0" w:space="0" w:color="auto"/>
        <w:right w:val="none" w:sz="0" w:space="0" w:color="auto"/>
      </w:divBdr>
    </w:div>
    <w:div w:id="349573169">
      <w:marLeft w:val="0"/>
      <w:marRight w:val="0"/>
      <w:marTop w:val="0"/>
      <w:marBottom w:val="0"/>
      <w:divBdr>
        <w:top w:val="none" w:sz="0" w:space="0" w:color="auto"/>
        <w:left w:val="none" w:sz="0" w:space="0" w:color="auto"/>
        <w:bottom w:val="none" w:sz="0" w:space="0" w:color="auto"/>
        <w:right w:val="none" w:sz="0" w:space="0" w:color="auto"/>
      </w:divBdr>
    </w:div>
    <w:div w:id="349573175">
      <w:marLeft w:val="0"/>
      <w:marRight w:val="0"/>
      <w:marTop w:val="0"/>
      <w:marBottom w:val="0"/>
      <w:divBdr>
        <w:top w:val="none" w:sz="0" w:space="0" w:color="auto"/>
        <w:left w:val="none" w:sz="0" w:space="0" w:color="auto"/>
        <w:bottom w:val="none" w:sz="0" w:space="0" w:color="auto"/>
        <w:right w:val="none" w:sz="0" w:space="0" w:color="auto"/>
      </w:divBdr>
      <w:divsChild>
        <w:div w:id="349574700">
          <w:marLeft w:val="0"/>
          <w:marRight w:val="0"/>
          <w:marTop w:val="0"/>
          <w:marBottom w:val="0"/>
          <w:divBdr>
            <w:top w:val="none" w:sz="0" w:space="0" w:color="auto"/>
            <w:left w:val="none" w:sz="0" w:space="0" w:color="auto"/>
            <w:bottom w:val="none" w:sz="0" w:space="0" w:color="auto"/>
            <w:right w:val="none" w:sz="0" w:space="0" w:color="auto"/>
          </w:divBdr>
          <w:divsChild>
            <w:div w:id="34957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177">
      <w:marLeft w:val="0"/>
      <w:marRight w:val="0"/>
      <w:marTop w:val="0"/>
      <w:marBottom w:val="0"/>
      <w:divBdr>
        <w:top w:val="none" w:sz="0" w:space="0" w:color="auto"/>
        <w:left w:val="none" w:sz="0" w:space="0" w:color="auto"/>
        <w:bottom w:val="none" w:sz="0" w:space="0" w:color="auto"/>
        <w:right w:val="none" w:sz="0" w:space="0" w:color="auto"/>
      </w:divBdr>
    </w:div>
    <w:div w:id="349573180">
      <w:marLeft w:val="0"/>
      <w:marRight w:val="0"/>
      <w:marTop w:val="0"/>
      <w:marBottom w:val="0"/>
      <w:divBdr>
        <w:top w:val="none" w:sz="0" w:space="0" w:color="auto"/>
        <w:left w:val="none" w:sz="0" w:space="0" w:color="auto"/>
        <w:bottom w:val="none" w:sz="0" w:space="0" w:color="auto"/>
        <w:right w:val="none" w:sz="0" w:space="0" w:color="auto"/>
      </w:divBdr>
      <w:divsChild>
        <w:div w:id="349575309">
          <w:marLeft w:val="0"/>
          <w:marRight w:val="0"/>
          <w:marTop w:val="0"/>
          <w:marBottom w:val="0"/>
          <w:divBdr>
            <w:top w:val="none" w:sz="0" w:space="0" w:color="auto"/>
            <w:left w:val="none" w:sz="0" w:space="0" w:color="auto"/>
            <w:bottom w:val="none" w:sz="0" w:space="0" w:color="auto"/>
            <w:right w:val="none" w:sz="0" w:space="0" w:color="auto"/>
          </w:divBdr>
          <w:divsChild>
            <w:div w:id="349584594">
              <w:marLeft w:val="0"/>
              <w:marRight w:val="0"/>
              <w:marTop w:val="0"/>
              <w:marBottom w:val="0"/>
              <w:divBdr>
                <w:top w:val="none" w:sz="0" w:space="0" w:color="auto"/>
                <w:left w:val="none" w:sz="0" w:space="0" w:color="auto"/>
                <w:bottom w:val="none" w:sz="0" w:space="0" w:color="auto"/>
                <w:right w:val="none" w:sz="0" w:space="0" w:color="auto"/>
              </w:divBdr>
            </w:div>
          </w:divsChild>
        </w:div>
        <w:div w:id="349588455">
          <w:marLeft w:val="0"/>
          <w:marRight w:val="0"/>
          <w:marTop w:val="0"/>
          <w:marBottom w:val="0"/>
          <w:divBdr>
            <w:top w:val="none" w:sz="0" w:space="0" w:color="auto"/>
            <w:left w:val="none" w:sz="0" w:space="0" w:color="auto"/>
            <w:bottom w:val="none" w:sz="0" w:space="0" w:color="auto"/>
            <w:right w:val="none" w:sz="0" w:space="0" w:color="auto"/>
          </w:divBdr>
          <w:divsChild>
            <w:div w:id="34958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182">
      <w:marLeft w:val="0"/>
      <w:marRight w:val="0"/>
      <w:marTop w:val="0"/>
      <w:marBottom w:val="0"/>
      <w:divBdr>
        <w:top w:val="none" w:sz="0" w:space="0" w:color="auto"/>
        <w:left w:val="none" w:sz="0" w:space="0" w:color="auto"/>
        <w:bottom w:val="none" w:sz="0" w:space="0" w:color="auto"/>
        <w:right w:val="none" w:sz="0" w:space="0" w:color="auto"/>
      </w:divBdr>
      <w:divsChild>
        <w:div w:id="349586751">
          <w:marLeft w:val="0"/>
          <w:marRight w:val="0"/>
          <w:marTop w:val="0"/>
          <w:marBottom w:val="0"/>
          <w:divBdr>
            <w:top w:val="none" w:sz="0" w:space="0" w:color="auto"/>
            <w:left w:val="none" w:sz="0" w:space="0" w:color="auto"/>
            <w:bottom w:val="none" w:sz="0" w:space="0" w:color="auto"/>
            <w:right w:val="none" w:sz="0" w:space="0" w:color="auto"/>
          </w:divBdr>
        </w:div>
        <w:div w:id="349587133">
          <w:marLeft w:val="0"/>
          <w:marRight w:val="0"/>
          <w:marTop w:val="0"/>
          <w:marBottom w:val="0"/>
          <w:divBdr>
            <w:top w:val="none" w:sz="0" w:space="0" w:color="auto"/>
            <w:left w:val="none" w:sz="0" w:space="0" w:color="auto"/>
            <w:bottom w:val="none" w:sz="0" w:space="0" w:color="auto"/>
            <w:right w:val="none" w:sz="0" w:space="0" w:color="auto"/>
          </w:divBdr>
        </w:div>
      </w:divsChild>
    </w:div>
    <w:div w:id="349573192">
      <w:marLeft w:val="0"/>
      <w:marRight w:val="0"/>
      <w:marTop w:val="0"/>
      <w:marBottom w:val="0"/>
      <w:divBdr>
        <w:top w:val="none" w:sz="0" w:space="0" w:color="auto"/>
        <w:left w:val="none" w:sz="0" w:space="0" w:color="auto"/>
        <w:bottom w:val="none" w:sz="0" w:space="0" w:color="auto"/>
        <w:right w:val="none" w:sz="0" w:space="0" w:color="auto"/>
      </w:divBdr>
      <w:divsChild>
        <w:div w:id="349576045">
          <w:marLeft w:val="0"/>
          <w:marRight w:val="0"/>
          <w:marTop w:val="35"/>
          <w:marBottom w:val="173"/>
          <w:divBdr>
            <w:top w:val="none" w:sz="0" w:space="0" w:color="auto"/>
            <w:left w:val="none" w:sz="0" w:space="0" w:color="auto"/>
            <w:bottom w:val="single" w:sz="12" w:space="4" w:color="B6B7B7"/>
            <w:right w:val="none" w:sz="0" w:space="0" w:color="auto"/>
          </w:divBdr>
        </w:div>
        <w:div w:id="349590283">
          <w:marLeft w:val="0"/>
          <w:marRight w:val="0"/>
          <w:marTop w:val="0"/>
          <w:marBottom w:val="0"/>
          <w:divBdr>
            <w:top w:val="none" w:sz="0" w:space="0" w:color="auto"/>
            <w:left w:val="none" w:sz="0" w:space="0" w:color="auto"/>
            <w:bottom w:val="none" w:sz="0" w:space="0" w:color="auto"/>
            <w:right w:val="none" w:sz="0" w:space="0" w:color="auto"/>
          </w:divBdr>
          <w:divsChild>
            <w:div w:id="349594642">
              <w:marLeft w:val="0"/>
              <w:marRight w:val="0"/>
              <w:marTop w:val="0"/>
              <w:marBottom w:val="0"/>
              <w:divBdr>
                <w:top w:val="none" w:sz="0" w:space="0" w:color="auto"/>
                <w:left w:val="none" w:sz="0" w:space="0" w:color="auto"/>
                <w:bottom w:val="none" w:sz="0" w:space="0" w:color="auto"/>
                <w:right w:val="none" w:sz="0" w:space="0" w:color="auto"/>
              </w:divBdr>
            </w:div>
            <w:div w:id="34959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196">
      <w:marLeft w:val="0"/>
      <w:marRight w:val="0"/>
      <w:marTop w:val="0"/>
      <w:marBottom w:val="0"/>
      <w:divBdr>
        <w:top w:val="none" w:sz="0" w:space="0" w:color="auto"/>
        <w:left w:val="none" w:sz="0" w:space="0" w:color="auto"/>
        <w:bottom w:val="none" w:sz="0" w:space="0" w:color="auto"/>
        <w:right w:val="none" w:sz="0" w:space="0" w:color="auto"/>
      </w:divBdr>
    </w:div>
    <w:div w:id="349573200">
      <w:marLeft w:val="0"/>
      <w:marRight w:val="0"/>
      <w:marTop w:val="0"/>
      <w:marBottom w:val="0"/>
      <w:divBdr>
        <w:top w:val="none" w:sz="0" w:space="0" w:color="auto"/>
        <w:left w:val="none" w:sz="0" w:space="0" w:color="auto"/>
        <w:bottom w:val="none" w:sz="0" w:space="0" w:color="auto"/>
        <w:right w:val="none" w:sz="0" w:space="0" w:color="auto"/>
      </w:divBdr>
      <w:divsChild>
        <w:div w:id="349599279">
          <w:marLeft w:val="0"/>
          <w:marRight w:val="0"/>
          <w:marTop w:val="0"/>
          <w:marBottom w:val="0"/>
          <w:divBdr>
            <w:top w:val="none" w:sz="0" w:space="0" w:color="auto"/>
            <w:left w:val="none" w:sz="0" w:space="0" w:color="auto"/>
            <w:bottom w:val="none" w:sz="0" w:space="0" w:color="auto"/>
            <w:right w:val="none" w:sz="0" w:space="0" w:color="auto"/>
          </w:divBdr>
        </w:div>
      </w:divsChild>
    </w:div>
    <w:div w:id="349573205">
      <w:marLeft w:val="0"/>
      <w:marRight w:val="0"/>
      <w:marTop w:val="0"/>
      <w:marBottom w:val="0"/>
      <w:divBdr>
        <w:top w:val="none" w:sz="0" w:space="0" w:color="auto"/>
        <w:left w:val="none" w:sz="0" w:space="0" w:color="auto"/>
        <w:bottom w:val="none" w:sz="0" w:space="0" w:color="auto"/>
        <w:right w:val="none" w:sz="0" w:space="0" w:color="auto"/>
      </w:divBdr>
    </w:div>
    <w:div w:id="349573206">
      <w:marLeft w:val="0"/>
      <w:marRight w:val="0"/>
      <w:marTop w:val="0"/>
      <w:marBottom w:val="0"/>
      <w:divBdr>
        <w:top w:val="none" w:sz="0" w:space="0" w:color="auto"/>
        <w:left w:val="none" w:sz="0" w:space="0" w:color="auto"/>
        <w:bottom w:val="none" w:sz="0" w:space="0" w:color="auto"/>
        <w:right w:val="none" w:sz="0" w:space="0" w:color="auto"/>
      </w:divBdr>
    </w:div>
    <w:div w:id="349573207">
      <w:marLeft w:val="0"/>
      <w:marRight w:val="0"/>
      <w:marTop w:val="0"/>
      <w:marBottom w:val="0"/>
      <w:divBdr>
        <w:top w:val="none" w:sz="0" w:space="0" w:color="auto"/>
        <w:left w:val="none" w:sz="0" w:space="0" w:color="auto"/>
        <w:bottom w:val="none" w:sz="0" w:space="0" w:color="auto"/>
        <w:right w:val="none" w:sz="0" w:space="0" w:color="auto"/>
      </w:divBdr>
      <w:divsChild>
        <w:div w:id="349600892">
          <w:marLeft w:val="0"/>
          <w:marRight w:val="0"/>
          <w:marTop w:val="0"/>
          <w:marBottom w:val="0"/>
          <w:divBdr>
            <w:top w:val="none" w:sz="0" w:space="0" w:color="auto"/>
            <w:left w:val="none" w:sz="0" w:space="0" w:color="auto"/>
            <w:bottom w:val="none" w:sz="0" w:space="0" w:color="auto"/>
            <w:right w:val="none" w:sz="0" w:space="0" w:color="auto"/>
          </w:divBdr>
        </w:div>
      </w:divsChild>
    </w:div>
    <w:div w:id="349573210">
      <w:marLeft w:val="0"/>
      <w:marRight w:val="0"/>
      <w:marTop w:val="0"/>
      <w:marBottom w:val="0"/>
      <w:divBdr>
        <w:top w:val="none" w:sz="0" w:space="0" w:color="auto"/>
        <w:left w:val="none" w:sz="0" w:space="0" w:color="auto"/>
        <w:bottom w:val="none" w:sz="0" w:space="0" w:color="auto"/>
        <w:right w:val="none" w:sz="0" w:space="0" w:color="auto"/>
      </w:divBdr>
      <w:divsChild>
        <w:div w:id="349588476">
          <w:marLeft w:val="0"/>
          <w:marRight w:val="0"/>
          <w:marTop w:val="0"/>
          <w:marBottom w:val="0"/>
          <w:divBdr>
            <w:top w:val="none" w:sz="0" w:space="0" w:color="auto"/>
            <w:left w:val="none" w:sz="0" w:space="0" w:color="auto"/>
            <w:bottom w:val="none" w:sz="0" w:space="0" w:color="auto"/>
            <w:right w:val="none" w:sz="0" w:space="0" w:color="auto"/>
          </w:divBdr>
          <w:divsChild>
            <w:div w:id="349580078">
              <w:marLeft w:val="0"/>
              <w:marRight w:val="0"/>
              <w:marTop w:val="0"/>
              <w:marBottom w:val="0"/>
              <w:divBdr>
                <w:top w:val="none" w:sz="0" w:space="0" w:color="auto"/>
                <w:left w:val="none" w:sz="0" w:space="0" w:color="auto"/>
                <w:bottom w:val="none" w:sz="0" w:space="0" w:color="auto"/>
                <w:right w:val="none" w:sz="0" w:space="0" w:color="auto"/>
              </w:divBdr>
              <w:divsChild>
                <w:div w:id="349576218">
                  <w:marLeft w:val="0"/>
                  <w:marRight w:val="0"/>
                  <w:marTop w:val="0"/>
                  <w:marBottom w:val="0"/>
                  <w:divBdr>
                    <w:top w:val="none" w:sz="0" w:space="0" w:color="auto"/>
                    <w:left w:val="none" w:sz="0" w:space="0" w:color="auto"/>
                    <w:bottom w:val="none" w:sz="0" w:space="0" w:color="auto"/>
                    <w:right w:val="none" w:sz="0" w:space="0" w:color="auto"/>
                  </w:divBdr>
                </w:div>
                <w:div w:id="349580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640">
          <w:marLeft w:val="0"/>
          <w:marRight w:val="0"/>
          <w:marTop w:val="0"/>
          <w:marBottom w:val="0"/>
          <w:divBdr>
            <w:top w:val="none" w:sz="0" w:space="0" w:color="auto"/>
            <w:left w:val="none" w:sz="0" w:space="0" w:color="auto"/>
            <w:bottom w:val="none" w:sz="0" w:space="0" w:color="auto"/>
            <w:right w:val="none" w:sz="0" w:space="0" w:color="auto"/>
          </w:divBdr>
          <w:divsChild>
            <w:div w:id="349571743">
              <w:marLeft w:val="0"/>
              <w:marRight w:val="0"/>
              <w:marTop w:val="0"/>
              <w:marBottom w:val="0"/>
              <w:divBdr>
                <w:top w:val="none" w:sz="0" w:space="0" w:color="auto"/>
                <w:left w:val="none" w:sz="0" w:space="0" w:color="auto"/>
                <w:bottom w:val="none" w:sz="0" w:space="0" w:color="auto"/>
                <w:right w:val="none" w:sz="0" w:space="0" w:color="auto"/>
              </w:divBdr>
              <w:divsChild>
                <w:div w:id="349587904">
                  <w:marLeft w:val="0"/>
                  <w:marRight w:val="0"/>
                  <w:marTop w:val="0"/>
                  <w:marBottom w:val="0"/>
                  <w:divBdr>
                    <w:top w:val="none" w:sz="0" w:space="0" w:color="auto"/>
                    <w:left w:val="none" w:sz="0" w:space="0" w:color="auto"/>
                    <w:bottom w:val="none" w:sz="0" w:space="0" w:color="auto"/>
                    <w:right w:val="none" w:sz="0" w:space="0" w:color="auto"/>
                  </w:divBdr>
                  <w:divsChild>
                    <w:div w:id="349590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3213">
      <w:marLeft w:val="0"/>
      <w:marRight w:val="0"/>
      <w:marTop w:val="0"/>
      <w:marBottom w:val="0"/>
      <w:divBdr>
        <w:top w:val="none" w:sz="0" w:space="0" w:color="auto"/>
        <w:left w:val="none" w:sz="0" w:space="0" w:color="auto"/>
        <w:bottom w:val="none" w:sz="0" w:space="0" w:color="auto"/>
        <w:right w:val="none" w:sz="0" w:space="0" w:color="auto"/>
      </w:divBdr>
    </w:div>
    <w:div w:id="349573214">
      <w:marLeft w:val="0"/>
      <w:marRight w:val="0"/>
      <w:marTop w:val="0"/>
      <w:marBottom w:val="0"/>
      <w:divBdr>
        <w:top w:val="none" w:sz="0" w:space="0" w:color="auto"/>
        <w:left w:val="none" w:sz="0" w:space="0" w:color="auto"/>
        <w:bottom w:val="none" w:sz="0" w:space="0" w:color="auto"/>
        <w:right w:val="none" w:sz="0" w:space="0" w:color="auto"/>
      </w:divBdr>
      <w:divsChild>
        <w:div w:id="349577492">
          <w:marLeft w:val="0"/>
          <w:marRight w:val="0"/>
          <w:marTop w:val="0"/>
          <w:marBottom w:val="0"/>
          <w:divBdr>
            <w:top w:val="none" w:sz="0" w:space="0" w:color="auto"/>
            <w:left w:val="none" w:sz="0" w:space="0" w:color="auto"/>
            <w:bottom w:val="none" w:sz="0" w:space="0" w:color="auto"/>
            <w:right w:val="none" w:sz="0" w:space="0" w:color="auto"/>
          </w:divBdr>
        </w:div>
        <w:div w:id="349588789">
          <w:marLeft w:val="0"/>
          <w:marRight w:val="0"/>
          <w:marTop w:val="0"/>
          <w:marBottom w:val="281"/>
          <w:divBdr>
            <w:top w:val="none" w:sz="0" w:space="0" w:color="auto"/>
            <w:left w:val="none" w:sz="0" w:space="0" w:color="auto"/>
            <w:bottom w:val="none" w:sz="0" w:space="0" w:color="auto"/>
            <w:right w:val="none" w:sz="0" w:space="0" w:color="auto"/>
          </w:divBdr>
          <w:divsChild>
            <w:div w:id="349581148">
              <w:marLeft w:val="0"/>
              <w:marRight w:val="0"/>
              <w:marTop w:val="0"/>
              <w:marBottom w:val="0"/>
              <w:divBdr>
                <w:top w:val="none" w:sz="0" w:space="0" w:color="auto"/>
                <w:left w:val="none" w:sz="0" w:space="0" w:color="auto"/>
                <w:bottom w:val="none" w:sz="0" w:space="0" w:color="auto"/>
                <w:right w:val="none" w:sz="0" w:space="0" w:color="auto"/>
              </w:divBdr>
              <w:divsChild>
                <w:div w:id="349591525">
                  <w:marLeft w:val="0"/>
                  <w:marRight w:val="0"/>
                  <w:marTop w:val="0"/>
                  <w:marBottom w:val="0"/>
                  <w:divBdr>
                    <w:top w:val="none" w:sz="0" w:space="0" w:color="auto"/>
                    <w:left w:val="none" w:sz="0" w:space="0" w:color="auto"/>
                    <w:bottom w:val="none" w:sz="0" w:space="0" w:color="auto"/>
                    <w:right w:val="none" w:sz="0" w:space="0" w:color="auto"/>
                  </w:divBdr>
                  <w:divsChild>
                    <w:div w:id="349587301">
                      <w:marLeft w:val="0"/>
                      <w:marRight w:val="0"/>
                      <w:marTop w:val="0"/>
                      <w:marBottom w:val="0"/>
                      <w:divBdr>
                        <w:top w:val="none" w:sz="0" w:space="0" w:color="auto"/>
                        <w:left w:val="none" w:sz="0" w:space="0" w:color="auto"/>
                        <w:bottom w:val="none" w:sz="0" w:space="0" w:color="auto"/>
                        <w:right w:val="none" w:sz="0" w:space="0" w:color="auto"/>
                      </w:divBdr>
                      <w:divsChild>
                        <w:div w:id="34958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73219">
      <w:marLeft w:val="0"/>
      <w:marRight w:val="0"/>
      <w:marTop w:val="0"/>
      <w:marBottom w:val="0"/>
      <w:divBdr>
        <w:top w:val="none" w:sz="0" w:space="0" w:color="auto"/>
        <w:left w:val="none" w:sz="0" w:space="0" w:color="auto"/>
        <w:bottom w:val="none" w:sz="0" w:space="0" w:color="auto"/>
        <w:right w:val="none" w:sz="0" w:space="0" w:color="auto"/>
      </w:divBdr>
      <w:divsChild>
        <w:div w:id="349581606">
          <w:marLeft w:val="0"/>
          <w:marRight w:val="0"/>
          <w:marTop w:val="0"/>
          <w:marBottom w:val="0"/>
          <w:divBdr>
            <w:top w:val="none" w:sz="0" w:space="0" w:color="auto"/>
            <w:left w:val="none" w:sz="0" w:space="0" w:color="auto"/>
            <w:bottom w:val="none" w:sz="0" w:space="0" w:color="auto"/>
            <w:right w:val="none" w:sz="0" w:space="0" w:color="auto"/>
          </w:divBdr>
        </w:div>
        <w:div w:id="349586334">
          <w:marLeft w:val="0"/>
          <w:marRight w:val="0"/>
          <w:marTop w:val="0"/>
          <w:marBottom w:val="0"/>
          <w:divBdr>
            <w:top w:val="none" w:sz="0" w:space="0" w:color="auto"/>
            <w:left w:val="none" w:sz="0" w:space="0" w:color="auto"/>
            <w:bottom w:val="none" w:sz="0" w:space="0" w:color="auto"/>
            <w:right w:val="none" w:sz="0" w:space="0" w:color="auto"/>
          </w:divBdr>
        </w:div>
        <w:div w:id="349589531">
          <w:marLeft w:val="0"/>
          <w:marRight w:val="0"/>
          <w:marTop w:val="0"/>
          <w:marBottom w:val="0"/>
          <w:divBdr>
            <w:top w:val="none" w:sz="0" w:space="0" w:color="auto"/>
            <w:left w:val="none" w:sz="0" w:space="0" w:color="auto"/>
            <w:bottom w:val="none" w:sz="0" w:space="0" w:color="auto"/>
            <w:right w:val="none" w:sz="0" w:space="0" w:color="auto"/>
          </w:divBdr>
        </w:div>
      </w:divsChild>
    </w:div>
    <w:div w:id="349573220">
      <w:marLeft w:val="0"/>
      <w:marRight w:val="0"/>
      <w:marTop w:val="0"/>
      <w:marBottom w:val="0"/>
      <w:divBdr>
        <w:top w:val="none" w:sz="0" w:space="0" w:color="auto"/>
        <w:left w:val="none" w:sz="0" w:space="0" w:color="auto"/>
        <w:bottom w:val="none" w:sz="0" w:space="0" w:color="auto"/>
        <w:right w:val="none" w:sz="0" w:space="0" w:color="auto"/>
      </w:divBdr>
    </w:div>
    <w:div w:id="349573221">
      <w:marLeft w:val="0"/>
      <w:marRight w:val="0"/>
      <w:marTop w:val="0"/>
      <w:marBottom w:val="0"/>
      <w:divBdr>
        <w:top w:val="none" w:sz="0" w:space="0" w:color="auto"/>
        <w:left w:val="none" w:sz="0" w:space="0" w:color="auto"/>
        <w:bottom w:val="none" w:sz="0" w:space="0" w:color="auto"/>
        <w:right w:val="none" w:sz="0" w:space="0" w:color="auto"/>
      </w:divBdr>
      <w:divsChild>
        <w:div w:id="349585680">
          <w:marLeft w:val="0"/>
          <w:marRight w:val="0"/>
          <w:marTop w:val="0"/>
          <w:marBottom w:val="0"/>
          <w:divBdr>
            <w:top w:val="none" w:sz="0" w:space="0" w:color="auto"/>
            <w:left w:val="none" w:sz="0" w:space="0" w:color="auto"/>
            <w:bottom w:val="none" w:sz="0" w:space="0" w:color="auto"/>
            <w:right w:val="none" w:sz="0" w:space="0" w:color="auto"/>
          </w:divBdr>
          <w:divsChild>
            <w:div w:id="34959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231">
      <w:marLeft w:val="0"/>
      <w:marRight w:val="0"/>
      <w:marTop w:val="0"/>
      <w:marBottom w:val="0"/>
      <w:divBdr>
        <w:top w:val="none" w:sz="0" w:space="0" w:color="auto"/>
        <w:left w:val="none" w:sz="0" w:space="0" w:color="auto"/>
        <w:bottom w:val="none" w:sz="0" w:space="0" w:color="auto"/>
        <w:right w:val="none" w:sz="0" w:space="0" w:color="auto"/>
      </w:divBdr>
    </w:div>
    <w:div w:id="349573234">
      <w:marLeft w:val="0"/>
      <w:marRight w:val="0"/>
      <w:marTop w:val="0"/>
      <w:marBottom w:val="0"/>
      <w:divBdr>
        <w:top w:val="none" w:sz="0" w:space="0" w:color="auto"/>
        <w:left w:val="none" w:sz="0" w:space="0" w:color="auto"/>
        <w:bottom w:val="none" w:sz="0" w:space="0" w:color="auto"/>
        <w:right w:val="none" w:sz="0" w:space="0" w:color="auto"/>
      </w:divBdr>
      <w:divsChild>
        <w:div w:id="349591280">
          <w:marLeft w:val="0"/>
          <w:marRight w:val="0"/>
          <w:marTop w:val="68"/>
          <w:marBottom w:val="204"/>
          <w:divBdr>
            <w:top w:val="none" w:sz="0" w:space="0" w:color="auto"/>
            <w:left w:val="none" w:sz="0" w:space="0" w:color="auto"/>
            <w:bottom w:val="none" w:sz="0" w:space="0" w:color="auto"/>
            <w:right w:val="none" w:sz="0" w:space="0" w:color="auto"/>
          </w:divBdr>
        </w:div>
        <w:div w:id="349592311">
          <w:marLeft w:val="0"/>
          <w:marRight w:val="0"/>
          <w:marTop w:val="95"/>
          <w:marBottom w:val="231"/>
          <w:divBdr>
            <w:top w:val="none" w:sz="0" w:space="0" w:color="auto"/>
            <w:left w:val="none" w:sz="0" w:space="0" w:color="auto"/>
            <w:bottom w:val="none" w:sz="0" w:space="0" w:color="auto"/>
            <w:right w:val="none" w:sz="0" w:space="0" w:color="auto"/>
          </w:divBdr>
        </w:div>
      </w:divsChild>
    </w:div>
    <w:div w:id="349573236">
      <w:marLeft w:val="0"/>
      <w:marRight w:val="0"/>
      <w:marTop w:val="0"/>
      <w:marBottom w:val="0"/>
      <w:divBdr>
        <w:top w:val="none" w:sz="0" w:space="0" w:color="auto"/>
        <w:left w:val="none" w:sz="0" w:space="0" w:color="auto"/>
        <w:bottom w:val="none" w:sz="0" w:space="0" w:color="auto"/>
        <w:right w:val="none" w:sz="0" w:space="0" w:color="auto"/>
      </w:divBdr>
    </w:div>
    <w:div w:id="349573237">
      <w:marLeft w:val="0"/>
      <w:marRight w:val="0"/>
      <w:marTop w:val="0"/>
      <w:marBottom w:val="0"/>
      <w:divBdr>
        <w:top w:val="none" w:sz="0" w:space="0" w:color="auto"/>
        <w:left w:val="none" w:sz="0" w:space="0" w:color="auto"/>
        <w:bottom w:val="none" w:sz="0" w:space="0" w:color="auto"/>
        <w:right w:val="none" w:sz="0" w:space="0" w:color="auto"/>
      </w:divBdr>
    </w:div>
    <w:div w:id="349573242">
      <w:marLeft w:val="0"/>
      <w:marRight w:val="0"/>
      <w:marTop w:val="0"/>
      <w:marBottom w:val="0"/>
      <w:divBdr>
        <w:top w:val="none" w:sz="0" w:space="0" w:color="auto"/>
        <w:left w:val="none" w:sz="0" w:space="0" w:color="auto"/>
        <w:bottom w:val="none" w:sz="0" w:space="0" w:color="auto"/>
        <w:right w:val="none" w:sz="0" w:space="0" w:color="auto"/>
      </w:divBdr>
      <w:divsChild>
        <w:div w:id="349575874">
          <w:marLeft w:val="0"/>
          <w:marRight w:val="0"/>
          <w:marTop w:val="0"/>
          <w:marBottom w:val="0"/>
          <w:divBdr>
            <w:top w:val="none" w:sz="0" w:space="0" w:color="auto"/>
            <w:left w:val="none" w:sz="0" w:space="0" w:color="auto"/>
            <w:bottom w:val="none" w:sz="0" w:space="0" w:color="auto"/>
            <w:right w:val="none" w:sz="0" w:space="0" w:color="auto"/>
          </w:divBdr>
        </w:div>
        <w:div w:id="349577682">
          <w:marLeft w:val="0"/>
          <w:marRight w:val="0"/>
          <w:marTop w:val="0"/>
          <w:marBottom w:val="0"/>
          <w:divBdr>
            <w:top w:val="none" w:sz="0" w:space="0" w:color="auto"/>
            <w:left w:val="none" w:sz="0" w:space="0" w:color="auto"/>
            <w:bottom w:val="none" w:sz="0" w:space="0" w:color="auto"/>
            <w:right w:val="none" w:sz="0" w:space="0" w:color="auto"/>
          </w:divBdr>
        </w:div>
      </w:divsChild>
    </w:div>
    <w:div w:id="349573243">
      <w:marLeft w:val="0"/>
      <w:marRight w:val="0"/>
      <w:marTop w:val="0"/>
      <w:marBottom w:val="0"/>
      <w:divBdr>
        <w:top w:val="none" w:sz="0" w:space="0" w:color="auto"/>
        <w:left w:val="none" w:sz="0" w:space="0" w:color="auto"/>
        <w:bottom w:val="none" w:sz="0" w:space="0" w:color="auto"/>
        <w:right w:val="none" w:sz="0" w:space="0" w:color="auto"/>
      </w:divBdr>
    </w:div>
    <w:div w:id="349573244">
      <w:marLeft w:val="0"/>
      <w:marRight w:val="0"/>
      <w:marTop w:val="0"/>
      <w:marBottom w:val="0"/>
      <w:divBdr>
        <w:top w:val="none" w:sz="0" w:space="0" w:color="auto"/>
        <w:left w:val="none" w:sz="0" w:space="0" w:color="auto"/>
        <w:bottom w:val="none" w:sz="0" w:space="0" w:color="auto"/>
        <w:right w:val="none" w:sz="0" w:space="0" w:color="auto"/>
      </w:divBdr>
    </w:div>
    <w:div w:id="349573252">
      <w:marLeft w:val="0"/>
      <w:marRight w:val="0"/>
      <w:marTop w:val="0"/>
      <w:marBottom w:val="0"/>
      <w:divBdr>
        <w:top w:val="none" w:sz="0" w:space="0" w:color="auto"/>
        <w:left w:val="none" w:sz="0" w:space="0" w:color="auto"/>
        <w:bottom w:val="none" w:sz="0" w:space="0" w:color="auto"/>
        <w:right w:val="none" w:sz="0" w:space="0" w:color="auto"/>
      </w:divBdr>
    </w:div>
    <w:div w:id="349573262">
      <w:marLeft w:val="0"/>
      <w:marRight w:val="0"/>
      <w:marTop w:val="0"/>
      <w:marBottom w:val="0"/>
      <w:divBdr>
        <w:top w:val="none" w:sz="0" w:space="0" w:color="auto"/>
        <w:left w:val="none" w:sz="0" w:space="0" w:color="auto"/>
        <w:bottom w:val="none" w:sz="0" w:space="0" w:color="auto"/>
        <w:right w:val="none" w:sz="0" w:space="0" w:color="auto"/>
      </w:divBdr>
    </w:div>
    <w:div w:id="349573266">
      <w:marLeft w:val="0"/>
      <w:marRight w:val="0"/>
      <w:marTop w:val="0"/>
      <w:marBottom w:val="0"/>
      <w:divBdr>
        <w:top w:val="none" w:sz="0" w:space="0" w:color="auto"/>
        <w:left w:val="none" w:sz="0" w:space="0" w:color="auto"/>
        <w:bottom w:val="none" w:sz="0" w:space="0" w:color="auto"/>
        <w:right w:val="none" w:sz="0" w:space="0" w:color="auto"/>
      </w:divBdr>
    </w:div>
    <w:div w:id="349573269">
      <w:marLeft w:val="0"/>
      <w:marRight w:val="0"/>
      <w:marTop w:val="0"/>
      <w:marBottom w:val="0"/>
      <w:divBdr>
        <w:top w:val="none" w:sz="0" w:space="0" w:color="auto"/>
        <w:left w:val="none" w:sz="0" w:space="0" w:color="auto"/>
        <w:bottom w:val="none" w:sz="0" w:space="0" w:color="auto"/>
        <w:right w:val="none" w:sz="0" w:space="0" w:color="auto"/>
      </w:divBdr>
      <w:divsChild>
        <w:div w:id="349581749">
          <w:marLeft w:val="0"/>
          <w:marRight w:val="0"/>
          <w:marTop w:val="0"/>
          <w:marBottom w:val="0"/>
          <w:divBdr>
            <w:top w:val="none" w:sz="0" w:space="0" w:color="auto"/>
            <w:left w:val="none" w:sz="0" w:space="0" w:color="auto"/>
            <w:bottom w:val="none" w:sz="0" w:space="0" w:color="auto"/>
            <w:right w:val="none" w:sz="0" w:space="0" w:color="auto"/>
          </w:divBdr>
          <w:divsChild>
            <w:div w:id="349579059">
              <w:marLeft w:val="0"/>
              <w:marRight w:val="0"/>
              <w:marTop w:val="0"/>
              <w:marBottom w:val="0"/>
              <w:divBdr>
                <w:top w:val="none" w:sz="0" w:space="0" w:color="auto"/>
                <w:left w:val="none" w:sz="0" w:space="0" w:color="auto"/>
                <w:bottom w:val="none" w:sz="0" w:space="0" w:color="auto"/>
                <w:right w:val="none" w:sz="0" w:space="0" w:color="auto"/>
              </w:divBdr>
              <w:divsChild>
                <w:div w:id="349585864">
                  <w:marLeft w:val="0"/>
                  <w:marRight w:val="0"/>
                  <w:marTop w:val="0"/>
                  <w:marBottom w:val="0"/>
                  <w:divBdr>
                    <w:top w:val="none" w:sz="0" w:space="0" w:color="auto"/>
                    <w:left w:val="none" w:sz="0" w:space="0" w:color="auto"/>
                    <w:bottom w:val="none" w:sz="0" w:space="0" w:color="auto"/>
                    <w:right w:val="none" w:sz="0" w:space="0" w:color="auto"/>
                  </w:divBdr>
                  <w:divsChild>
                    <w:div w:id="34957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434">
          <w:marLeft w:val="0"/>
          <w:marRight w:val="0"/>
          <w:marTop w:val="0"/>
          <w:marBottom w:val="0"/>
          <w:divBdr>
            <w:top w:val="none" w:sz="0" w:space="0" w:color="auto"/>
            <w:left w:val="none" w:sz="0" w:space="0" w:color="auto"/>
            <w:bottom w:val="none" w:sz="0" w:space="0" w:color="auto"/>
            <w:right w:val="none" w:sz="0" w:space="0" w:color="auto"/>
          </w:divBdr>
          <w:divsChild>
            <w:div w:id="349590726">
              <w:marLeft w:val="0"/>
              <w:marRight w:val="0"/>
              <w:marTop w:val="0"/>
              <w:marBottom w:val="0"/>
              <w:divBdr>
                <w:top w:val="none" w:sz="0" w:space="0" w:color="auto"/>
                <w:left w:val="none" w:sz="0" w:space="0" w:color="auto"/>
                <w:bottom w:val="none" w:sz="0" w:space="0" w:color="auto"/>
                <w:right w:val="none" w:sz="0" w:space="0" w:color="auto"/>
              </w:divBdr>
              <w:divsChild>
                <w:div w:id="349593531">
                  <w:marLeft w:val="0"/>
                  <w:marRight w:val="0"/>
                  <w:marTop w:val="0"/>
                  <w:marBottom w:val="0"/>
                  <w:divBdr>
                    <w:top w:val="none" w:sz="0" w:space="0" w:color="auto"/>
                    <w:left w:val="none" w:sz="0" w:space="0" w:color="auto"/>
                    <w:bottom w:val="none" w:sz="0" w:space="0" w:color="auto"/>
                    <w:right w:val="none" w:sz="0" w:space="0" w:color="auto"/>
                  </w:divBdr>
                </w:div>
                <w:div w:id="34960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3270">
      <w:marLeft w:val="0"/>
      <w:marRight w:val="0"/>
      <w:marTop w:val="0"/>
      <w:marBottom w:val="0"/>
      <w:divBdr>
        <w:top w:val="none" w:sz="0" w:space="0" w:color="auto"/>
        <w:left w:val="none" w:sz="0" w:space="0" w:color="auto"/>
        <w:bottom w:val="none" w:sz="0" w:space="0" w:color="auto"/>
        <w:right w:val="none" w:sz="0" w:space="0" w:color="auto"/>
      </w:divBdr>
    </w:div>
    <w:div w:id="349573272">
      <w:marLeft w:val="0"/>
      <w:marRight w:val="0"/>
      <w:marTop w:val="0"/>
      <w:marBottom w:val="0"/>
      <w:divBdr>
        <w:top w:val="none" w:sz="0" w:space="0" w:color="auto"/>
        <w:left w:val="none" w:sz="0" w:space="0" w:color="auto"/>
        <w:bottom w:val="none" w:sz="0" w:space="0" w:color="auto"/>
        <w:right w:val="none" w:sz="0" w:space="0" w:color="auto"/>
      </w:divBdr>
    </w:div>
    <w:div w:id="349573273">
      <w:marLeft w:val="0"/>
      <w:marRight w:val="0"/>
      <w:marTop w:val="0"/>
      <w:marBottom w:val="0"/>
      <w:divBdr>
        <w:top w:val="none" w:sz="0" w:space="0" w:color="auto"/>
        <w:left w:val="none" w:sz="0" w:space="0" w:color="auto"/>
        <w:bottom w:val="none" w:sz="0" w:space="0" w:color="auto"/>
        <w:right w:val="none" w:sz="0" w:space="0" w:color="auto"/>
      </w:divBdr>
      <w:divsChild>
        <w:div w:id="349572632">
          <w:marLeft w:val="0"/>
          <w:marRight w:val="0"/>
          <w:marTop w:val="0"/>
          <w:marBottom w:val="0"/>
          <w:divBdr>
            <w:top w:val="none" w:sz="0" w:space="0" w:color="auto"/>
            <w:left w:val="none" w:sz="0" w:space="0" w:color="auto"/>
            <w:bottom w:val="none" w:sz="0" w:space="0" w:color="auto"/>
            <w:right w:val="none" w:sz="0" w:space="0" w:color="auto"/>
          </w:divBdr>
          <w:divsChild>
            <w:div w:id="349585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275">
      <w:marLeft w:val="0"/>
      <w:marRight w:val="0"/>
      <w:marTop w:val="0"/>
      <w:marBottom w:val="0"/>
      <w:divBdr>
        <w:top w:val="none" w:sz="0" w:space="0" w:color="auto"/>
        <w:left w:val="none" w:sz="0" w:space="0" w:color="auto"/>
        <w:bottom w:val="none" w:sz="0" w:space="0" w:color="auto"/>
        <w:right w:val="none" w:sz="0" w:space="0" w:color="auto"/>
      </w:divBdr>
    </w:div>
    <w:div w:id="349573276">
      <w:marLeft w:val="0"/>
      <w:marRight w:val="0"/>
      <w:marTop w:val="0"/>
      <w:marBottom w:val="0"/>
      <w:divBdr>
        <w:top w:val="none" w:sz="0" w:space="0" w:color="auto"/>
        <w:left w:val="none" w:sz="0" w:space="0" w:color="auto"/>
        <w:bottom w:val="none" w:sz="0" w:space="0" w:color="auto"/>
        <w:right w:val="none" w:sz="0" w:space="0" w:color="auto"/>
      </w:divBdr>
    </w:div>
    <w:div w:id="349573281">
      <w:marLeft w:val="0"/>
      <w:marRight w:val="0"/>
      <w:marTop w:val="0"/>
      <w:marBottom w:val="0"/>
      <w:divBdr>
        <w:top w:val="none" w:sz="0" w:space="0" w:color="auto"/>
        <w:left w:val="none" w:sz="0" w:space="0" w:color="auto"/>
        <w:bottom w:val="none" w:sz="0" w:space="0" w:color="auto"/>
        <w:right w:val="none" w:sz="0" w:space="0" w:color="auto"/>
      </w:divBdr>
    </w:div>
    <w:div w:id="349573282">
      <w:marLeft w:val="0"/>
      <w:marRight w:val="0"/>
      <w:marTop w:val="0"/>
      <w:marBottom w:val="0"/>
      <w:divBdr>
        <w:top w:val="none" w:sz="0" w:space="0" w:color="auto"/>
        <w:left w:val="none" w:sz="0" w:space="0" w:color="auto"/>
        <w:bottom w:val="none" w:sz="0" w:space="0" w:color="auto"/>
        <w:right w:val="none" w:sz="0" w:space="0" w:color="auto"/>
      </w:divBdr>
      <w:divsChild>
        <w:div w:id="349578151">
          <w:marLeft w:val="0"/>
          <w:marRight w:val="0"/>
          <w:marTop w:val="0"/>
          <w:marBottom w:val="0"/>
          <w:divBdr>
            <w:top w:val="none" w:sz="0" w:space="0" w:color="auto"/>
            <w:left w:val="none" w:sz="0" w:space="0" w:color="auto"/>
            <w:bottom w:val="none" w:sz="0" w:space="0" w:color="auto"/>
            <w:right w:val="none" w:sz="0" w:space="0" w:color="auto"/>
          </w:divBdr>
        </w:div>
        <w:div w:id="349589534">
          <w:marLeft w:val="0"/>
          <w:marRight w:val="0"/>
          <w:marTop w:val="0"/>
          <w:marBottom w:val="0"/>
          <w:divBdr>
            <w:top w:val="none" w:sz="0" w:space="0" w:color="auto"/>
            <w:left w:val="none" w:sz="0" w:space="0" w:color="auto"/>
            <w:bottom w:val="none" w:sz="0" w:space="0" w:color="auto"/>
            <w:right w:val="none" w:sz="0" w:space="0" w:color="auto"/>
          </w:divBdr>
        </w:div>
      </w:divsChild>
    </w:div>
    <w:div w:id="349573283">
      <w:marLeft w:val="0"/>
      <w:marRight w:val="0"/>
      <w:marTop w:val="0"/>
      <w:marBottom w:val="0"/>
      <w:divBdr>
        <w:top w:val="none" w:sz="0" w:space="0" w:color="auto"/>
        <w:left w:val="none" w:sz="0" w:space="0" w:color="auto"/>
        <w:bottom w:val="none" w:sz="0" w:space="0" w:color="auto"/>
        <w:right w:val="none" w:sz="0" w:space="0" w:color="auto"/>
      </w:divBdr>
    </w:div>
    <w:div w:id="349573288">
      <w:marLeft w:val="0"/>
      <w:marRight w:val="0"/>
      <w:marTop w:val="0"/>
      <w:marBottom w:val="0"/>
      <w:divBdr>
        <w:top w:val="none" w:sz="0" w:space="0" w:color="auto"/>
        <w:left w:val="none" w:sz="0" w:space="0" w:color="auto"/>
        <w:bottom w:val="none" w:sz="0" w:space="0" w:color="auto"/>
        <w:right w:val="none" w:sz="0" w:space="0" w:color="auto"/>
      </w:divBdr>
      <w:divsChild>
        <w:div w:id="349571689">
          <w:marLeft w:val="0"/>
          <w:marRight w:val="0"/>
          <w:marTop w:val="0"/>
          <w:marBottom w:val="0"/>
          <w:divBdr>
            <w:top w:val="none" w:sz="0" w:space="0" w:color="auto"/>
            <w:left w:val="none" w:sz="0" w:space="0" w:color="auto"/>
            <w:bottom w:val="none" w:sz="0" w:space="0" w:color="auto"/>
            <w:right w:val="none" w:sz="0" w:space="0" w:color="auto"/>
          </w:divBdr>
          <w:divsChild>
            <w:div w:id="349602485">
              <w:marLeft w:val="0"/>
              <w:marRight w:val="0"/>
              <w:marTop w:val="0"/>
              <w:marBottom w:val="0"/>
              <w:divBdr>
                <w:top w:val="none" w:sz="0" w:space="0" w:color="auto"/>
                <w:left w:val="none" w:sz="0" w:space="0" w:color="auto"/>
                <w:bottom w:val="none" w:sz="0" w:space="0" w:color="auto"/>
                <w:right w:val="none" w:sz="0" w:space="0" w:color="auto"/>
              </w:divBdr>
            </w:div>
          </w:divsChild>
        </w:div>
        <w:div w:id="349575339">
          <w:marLeft w:val="0"/>
          <w:marRight w:val="0"/>
          <w:marTop w:val="130"/>
          <w:marBottom w:val="0"/>
          <w:divBdr>
            <w:top w:val="none" w:sz="0" w:space="0" w:color="auto"/>
            <w:left w:val="none" w:sz="0" w:space="0" w:color="auto"/>
            <w:bottom w:val="none" w:sz="0" w:space="0" w:color="auto"/>
            <w:right w:val="none" w:sz="0" w:space="0" w:color="auto"/>
          </w:divBdr>
        </w:div>
        <w:div w:id="349582206">
          <w:marLeft w:val="0"/>
          <w:marRight w:val="0"/>
          <w:marTop w:val="0"/>
          <w:marBottom w:val="0"/>
          <w:divBdr>
            <w:top w:val="none" w:sz="0" w:space="0" w:color="auto"/>
            <w:left w:val="none" w:sz="0" w:space="0" w:color="auto"/>
            <w:bottom w:val="none" w:sz="0" w:space="0" w:color="auto"/>
            <w:right w:val="none" w:sz="0" w:space="0" w:color="auto"/>
          </w:divBdr>
        </w:div>
      </w:divsChild>
    </w:div>
    <w:div w:id="349573291">
      <w:marLeft w:val="0"/>
      <w:marRight w:val="0"/>
      <w:marTop w:val="0"/>
      <w:marBottom w:val="0"/>
      <w:divBdr>
        <w:top w:val="none" w:sz="0" w:space="0" w:color="auto"/>
        <w:left w:val="none" w:sz="0" w:space="0" w:color="auto"/>
        <w:bottom w:val="none" w:sz="0" w:space="0" w:color="auto"/>
        <w:right w:val="none" w:sz="0" w:space="0" w:color="auto"/>
      </w:divBdr>
    </w:div>
    <w:div w:id="349573298">
      <w:marLeft w:val="0"/>
      <w:marRight w:val="0"/>
      <w:marTop w:val="0"/>
      <w:marBottom w:val="0"/>
      <w:divBdr>
        <w:top w:val="none" w:sz="0" w:space="0" w:color="auto"/>
        <w:left w:val="none" w:sz="0" w:space="0" w:color="auto"/>
        <w:bottom w:val="none" w:sz="0" w:space="0" w:color="auto"/>
        <w:right w:val="none" w:sz="0" w:space="0" w:color="auto"/>
      </w:divBdr>
    </w:div>
    <w:div w:id="349573299">
      <w:marLeft w:val="0"/>
      <w:marRight w:val="0"/>
      <w:marTop w:val="0"/>
      <w:marBottom w:val="0"/>
      <w:divBdr>
        <w:top w:val="none" w:sz="0" w:space="0" w:color="auto"/>
        <w:left w:val="none" w:sz="0" w:space="0" w:color="auto"/>
        <w:bottom w:val="none" w:sz="0" w:space="0" w:color="auto"/>
        <w:right w:val="none" w:sz="0" w:space="0" w:color="auto"/>
      </w:divBdr>
    </w:div>
    <w:div w:id="349573300">
      <w:marLeft w:val="0"/>
      <w:marRight w:val="0"/>
      <w:marTop w:val="0"/>
      <w:marBottom w:val="0"/>
      <w:divBdr>
        <w:top w:val="none" w:sz="0" w:space="0" w:color="auto"/>
        <w:left w:val="none" w:sz="0" w:space="0" w:color="auto"/>
        <w:bottom w:val="none" w:sz="0" w:space="0" w:color="auto"/>
        <w:right w:val="none" w:sz="0" w:space="0" w:color="auto"/>
      </w:divBdr>
      <w:divsChild>
        <w:div w:id="349575241">
          <w:marLeft w:val="0"/>
          <w:marRight w:val="0"/>
          <w:marTop w:val="461"/>
          <w:marBottom w:val="0"/>
          <w:divBdr>
            <w:top w:val="none" w:sz="0" w:space="0" w:color="auto"/>
            <w:left w:val="none" w:sz="0" w:space="0" w:color="auto"/>
            <w:bottom w:val="none" w:sz="0" w:space="0" w:color="auto"/>
            <w:right w:val="none" w:sz="0" w:space="0" w:color="auto"/>
          </w:divBdr>
        </w:div>
        <w:div w:id="349596147">
          <w:marLeft w:val="0"/>
          <w:marRight w:val="0"/>
          <w:marTop w:val="0"/>
          <w:marBottom w:val="0"/>
          <w:divBdr>
            <w:top w:val="none" w:sz="0" w:space="0" w:color="auto"/>
            <w:left w:val="none" w:sz="0" w:space="0" w:color="auto"/>
            <w:bottom w:val="none" w:sz="0" w:space="0" w:color="auto"/>
            <w:right w:val="none" w:sz="0" w:space="0" w:color="auto"/>
          </w:divBdr>
          <w:divsChild>
            <w:div w:id="349575834">
              <w:marLeft w:val="0"/>
              <w:marRight w:val="0"/>
              <w:marTop w:val="0"/>
              <w:marBottom w:val="173"/>
              <w:divBdr>
                <w:top w:val="none" w:sz="0" w:space="0" w:color="auto"/>
                <w:left w:val="none" w:sz="0" w:space="0" w:color="auto"/>
                <w:bottom w:val="none" w:sz="0" w:space="0" w:color="auto"/>
                <w:right w:val="none" w:sz="0" w:space="0" w:color="auto"/>
              </w:divBdr>
            </w:div>
          </w:divsChild>
        </w:div>
      </w:divsChild>
    </w:div>
    <w:div w:id="349573303">
      <w:marLeft w:val="0"/>
      <w:marRight w:val="0"/>
      <w:marTop w:val="0"/>
      <w:marBottom w:val="0"/>
      <w:divBdr>
        <w:top w:val="none" w:sz="0" w:space="0" w:color="auto"/>
        <w:left w:val="none" w:sz="0" w:space="0" w:color="auto"/>
        <w:bottom w:val="none" w:sz="0" w:space="0" w:color="auto"/>
        <w:right w:val="none" w:sz="0" w:space="0" w:color="auto"/>
      </w:divBdr>
      <w:divsChild>
        <w:div w:id="349577966">
          <w:marLeft w:val="0"/>
          <w:marRight w:val="0"/>
          <w:marTop w:val="0"/>
          <w:marBottom w:val="0"/>
          <w:divBdr>
            <w:top w:val="none" w:sz="0" w:space="0" w:color="auto"/>
            <w:left w:val="none" w:sz="0" w:space="0" w:color="auto"/>
            <w:bottom w:val="none" w:sz="0" w:space="0" w:color="auto"/>
            <w:right w:val="none" w:sz="0" w:space="0" w:color="auto"/>
          </w:divBdr>
        </w:div>
        <w:div w:id="349594330">
          <w:marLeft w:val="0"/>
          <w:marRight w:val="0"/>
          <w:marTop w:val="0"/>
          <w:marBottom w:val="0"/>
          <w:divBdr>
            <w:top w:val="none" w:sz="0" w:space="0" w:color="auto"/>
            <w:left w:val="none" w:sz="0" w:space="0" w:color="auto"/>
            <w:bottom w:val="none" w:sz="0" w:space="0" w:color="auto"/>
            <w:right w:val="none" w:sz="0" w:space="0" w:color="auto"/>
          </w:divBdr>
        </w:div>
      </w:divsChild>
    </w:div>
    <w:div w:id="349573304">
      <w:marLeft w:val="0"/>
      <w:marRight w:val="0"/>
      <w:marTop w:val="0"/>
      <w:marBottom w:val="0"/>
      <w:divBdr>
        <w:top w:val="none" w:sz="0" w:space="0" w:color="auto"/>
        <w:left w:val="none" w:sz="0" w:space="0" w:color="auto"/>
        <w:bottom w:val="none" w:sz="0" w:space="0" w:color="auto"/>
        <w:right w:val="none" w:sz="0" w:space="0" w:color="auto"/>
      </w:divBdr>
      <w:divsChild>
        <w:div w:id="349598016">
          <w:marLeft w:val="0"/>
          <w:marRight w:val="0"/>
          <w:marTop w:val="0"/>
          <w:marBottom w:val="0"/>
          <w:divBdr>
            <w:top w:val="none" w:sz="0" w:space="0" w:color="auto"/>
            <w:left w:val="none" w:sz="0" w:space="0" w:color="auto"/>
            <w:bottom w:val="none" w:sz="0" w:space="0" w:color="auto"/>
            <w:right w:val="none" w:sz="0" w:space="0" w:color="auto"/>
          </w:divBdr>
        </w:div>
      </w:divsChild>
    </w:div>
    <w:div w:id="349573305">
      <w:marLeft w:val="0"/>
      <w:marRight w:val="0"/>
      <w:marTop w:val="0"/>
      <w:marBottom w:val="0"/>
      <w:divBdr>
        <w:top w:val="none" w:sz="0" w:space="0" w:color="auto"/>
        <w:left w:val="none" w:sz="0" w:space="0" w:color="auto"/>
        <w:bottom w:val="none" w:sz="0" w:space="0" w:color="auto"/>
        <w:right w:val="none" w:sz="0" w:space="0" w:color="auto"/>
      </w:divBdr>
      <w:divsChild>
        <w:div w:id="349583506">
          <w:marLeft w:val="0"/>
          <w:marRight w:val="0"/>
          <w:marTop w:val="0"/>
          <w:marBottom w:val="0"/>
          <w:divBdr>
            <w:top w:val="none" w:sz="0" w:space="0" w:color="auto"/>
            <w:left w:val="none" w:sz="0" w:space="0" w:color="auto"/>
            <w:bottom w:val="none" w:sz="0" w:space="0" w:color="auto"/>
            <w:right w:val="none" w:sz="0" w:space="0" w:color="auto"/>
          </w:divBdr>
          <w:divsChild>
            <w:div w:id="349578650">
              <w:marLeft w:val="0"/>
              <w:marRight w:val="0"/>
              <w:marTop w:val="0"/>
              <w:marBottom w:val="0"/>
              <w:divBdr>
                <w:top w:val="none" w:sz="0" w:space="0" w:color="auto"/>
                <w:left w:val="none" w:sz="0" w:space="0" w:color="auto"/>
                <w:bottom w:val="none" w:sz="0" w:space="0" w:color="auto"/>
                <w:right w:val="none" w:sz="0" w:space="0" w:color="auto"/>
              </w:divBdr>
              <w:divsChild>
                <w:div w:id="349596642">
                  <w:marLeft w:val="0"/>
                  <w:marRight w:val="0"/>
                  <w:marTop w:val="100"/>
                  <w:marBottom w:val="100"/>
                  <w:divBdr>
                    <w:top w:val="none" w:sz="0" w:space="0" w:color="auto"/>
                    <w:left w:val="none" w:sz="0" w:space="0" w:color="auto"/>
                    <w:bottom w:val="none" w:sz="0" w:space="0" w:color="auto"/>
                    <w:right w:val="none" w:sz="0" w:space="0" w:color="auto"/>
                  </w:divBdr>
                  <w:divsChild>
                    <w:div w:id="349572725">
                      <w:marLeft w:val="0"/>
                      <w:marRight w:val="0"/>
                      <w:marTop w:val="100"/>
                      <w:marBottom w:val="100"/>
                      <w:divBdr>
                        <w:top w:val="none" w:sz="0" w:space="0" w:color="auto"/>
                        <w:left w:val="none" w:sz="0" w:space="0" w:color="auto"/>
                        <w:bottom w:val="none" w:sz="0" w:space="0" w:color="auto"/>
                        <w:right w:val="none" w:sz="0" w:space="0" w:color="auto"/>
                      </w:divBdr>
                      <w:divsChild>
                        <w:div w:id="349595094">
                          <w:marLeft w:val="0"/>
                          <w:marRight w:val="0"/>
                          <w:marTop w:val="0"/>
                          <w:marBottom w:val="0"/>
                          <w:divBdr>
                            <w:top w:val="none" w:sz="0" w:space="0" w:color="auto"/>
                            <w:left w:val="none" w:sz="0" w:space="0" w:color="auto"/>
                            <w:bottom w:val="none" w:sz="0" w:space="0" w:color="auto"/>
                            <w:right w:val="none" w:sz="0" w:space="0" w:color="auto"/>
                          </w:divBdr>
                        </w:div>
                      </w:divsChild>
                    </w:div>
                    <w:div w:id="349579533">
                      <w:marLeft w:val="0"/>
                      <w:marRight w:val="0"/>
                      <w:marTop w:val="100"/>
                      <w:marBottom w:val="100"/>
                      <w:divBdr>
                        <w:top w:val="none" w:sz="0" w:space="0" w:color="auto"/>
                        <w:left w:val="none" w:sz="0" w:space="0" w:color="auto"/>
                        <w:bottom w:val="none" w:sz="0" w:space="0" w:color="auto"/>
                        <w:right w:val="none" w:sz="0" w:space="0" w:color="auto"/>
                      </w:divBdr>
                      <w:divsChild>
                        <w:div w:id="349597183">
                          <w:marLeft w:val="0"/>
                          <w:marRight w:val="0"/>
                          <w:marTop w:val="0"/>
                          <w:marBottom w:val="0"/>
                          <w:divBdr>
                            <w:top w:val="none" w:sz="0" w:space="0" w:color="auto"/>
                            <w:left w:val="none" w:sz="0" w:space="0" w:color="auto"/>
                            <w:bottom w:val="none" w:sz="0" w:space="0" w:color="auto"/>
                            <w:right w:val="none" w:sz="0" w:space="0" w:color="auto"/>
                          </w:divBdr>
                        </w:div>
                      </w:divsChild>
                    </w:div>
                    <w:div w:id="349582164">
                      <w:marLeft w:val="0"/>
                      <w:marRight w:val="0"/>
                      <w:marTop w:val="100"/>
                      <w:marBottom w:val="100"/>
                      <w:divBdr>
                        <w:top w:val="none" w:sz="0" w:space="0" w:color="auto"/>
                        <w:left w:val="none" w:sz="0" w:space="0" w:color="auto"/>
                        <w:bottom w:val="none" w:sz="0" w:space="0" w:color="auto"/>
                        <w:right w:val="none" w:sz="0" w:space="0" w:color="auto"/>
                      </w:divBdr>
                      <w:divsChild>
                        <w:div w:id="349585560">
                          <w:marLeft w:val="0"/>
                          <w:marRight w:val="0"/>
                          <w:marTop w:val="0"/>
                          <w:marBottom w:val="0"/>
                          <w:divBdr>
                            <w:top w:val="none" w:sz="0" w:space="0" w:color="auto"/>
                            <w:left w:val="none" w:sz="0" w:space="0" w:color="auto"/>
                            <w:bottom w:val="none" w:sz="0" w:space="0" w:color="auto"/>
                            <w:right w:val="none" w:sz="0" w:space="0" w:color="auto"/>
                          </w:divBdr>
                        </w:div>
                      </w:divsChild>
                    </w:div>
                    <w:div w:id="349585606">
                      <w:marLeft w:val="0"/>
                      <w:marRight w:val="0"/>
                      <w:marTop w:val="100"/>
                      <w:marBottom w:val="100"/>
                      <w:divBdr>
                        <w:top w:val="none" w:sz="0" w:space="0" w:color="auto"/>
                        <w:left w:val="none" w:sz="0" w:space="0" w:color="auto"/>
                        <w:bottom w:val="none" w:sz="0" w:space="0" w:color="auto"/>
                        <w:right w:val="none" w:sz="0" w:space="0" w:color="auto"/>
                      </w:divBdr>
                      <w:divsChild>
                        <w:div w:id="349590945">
                          <w:marLeft w:val="0"/>
                          <w:marRight w:val="0"/>
                          <w:marTop w:val="0"/>
                          <w:marBottom w:val="0"/>
                          <w:divBdr>
                            <w:top w:val="none" w:sz="0" w:space="0" w:color="auto"/>
                            <w:left w:val="none" w:sz="0" w:space="0" w:color="auto"/>
                            <w:bottom w:val="none" w:sz="0" w:space="0" w:color="auto"/>
                            <w:right w:val="none" w:sz="0" w:space="0" w:color="auto"/>
                          </w:divBdr>
                        </w:div>
                      </w:divsChild>
                    </w:div>
                    <w:div w:id="349587180">
                      <w:marLeft w:val="0"/>
                      <w:marRight w:val="0"/>
                      <w:marTop w:val="100"/>
                      <w:marBottom w:val="100"/>
                      <w:divBdr>
                        <w:top w:val="none" w:sz="0" w:space="0" w:color="auto"/>
                        <w:left w:val="none" w:sz="0" w:space="0" w:color="auto"/>
                        <w:bottom w:val="none" w:sz="0" w:space="0" w:color="auto"/>
                        <w:right w:val="none" w:sz="0" w:space="0" w:color="auto"/>
                      </w:divBdr>
                      <w:divsChild>
                        <w:div w:id="349571388">
                          <w:marLeft w:val="0"/>
                          <w:marRight w:val="0"/>
                          <w:marTop w:val="0"/>
                          <w:marBottom w:val="0"/>
                          <w:divBdr>
                            <w:top w:val="none" w:sz="0" w:space="0" w:color="auto"/>
                            <w:left w:val="none" w:sz="0" w:space="0" w:color="auto"/>
                            <w:bottom w:val="none" w:sz="0" w:space="0" w:color="auto"/>
                            <w:right w:val="none" w:sz="0" w:space="0" w:color="auto"/>
                          </w:divBdr>
                        </w:div>
                      </w:divsChild>
                    </w:div>
                    <w:div w:id="349588928">
                      <w:marLeft w:val="0"/>
                      <w:marRight w:val="0"/>
                      <w:marTop w:val="100"/>
                      <w:marBottom w:val="100"/>
                      <w:divBdr>
                        <w:top w:val="none" w:sz="0" w:space="0" w:color="auto"/>
                        <w:left w:val="none" w:sz="0" w:space="0" w:color="auto"/>
                        <w:bottom w:val="none" w:sz="0" w:space="0" w:color="auto"/>
                        <w:right w:val="none" w:sz="0" w:space="0" w:color="auto"/>
                      </w:divBdr>
                      <w:divsChild>
                        <w:div w:id="349583797">
                          <w:marLeft w:val="0"/>
                          <w:marRight w:val="0"/>
                          <w:marTop w:val="0"/>
                          <w:marBottom w:val="0"/>
                          <w:divBdr>
                            <w:top w:val="none" w:sz="0" w:space="0" w:color="auto"/>
                            <w:left w:val="none" w:sz="0" w:space="0" w:color="auto"/>
                            <w:bottom w:val="none" w:sz="0" w:space="0" w:color="auto"/>
                            <w:right w:val="none" w:sz="0" w:space="0" w:color="auto"/>
                          </w:divBdr>
                        </w:div>
                      </w:divsChild>
                    </w:div>
                    <w:div w:id="349589317">
                      <w:marLeft w:val="0"/>
                      <w:marRight w:val="0"/>
                      <w:marTop w:val="100"/>
                      <w:marBottom w:val="100"/>
                      <w:divBdr>
                        <w:top w:val="none" w:sz="0" w:space="0" w:color="auto"/>
                        <w:left w:val="none" w:sz="0" w:space="0" w:color="auto"/>
                        <w:bottom w:val="none" w:sz="0" w:space="0" w:color="auto"/>
                        <w:right w:val="none" w:sz="0" w:space="0" w:color="auto"/>
                      </w:divBdr>
                      <w:divsChild>
                        <w:div w:id="349600375">
                          <w:marLeft w:val="0"/>
                          <w:marRight w:val="0"/>
                          <w:marTop w:val="0"/>
                          <w:marBottom w:val="0"/>
                          <w:divBdr>
                            <w:top w:val="none" w:sz="0" w:space="0" w:color="auto"/>
                            <w:left w:val="none" w:sz="0" w:space="0" w:color="auto"/>
                            <w:bottom w:val="none" w:sz="0" w:space="0" w:color="auto"/>
                            <w:right w:val="none" w:sz="0" w:space="0" w:color="auto"/>
                          </w:divBdr>
                        </w:div>
                      </w:divsChild>
                    </w:div>
                    <w:div w:id="349592855">
                      <w:marLeft w:val="0"/>
                      <w:marRight w:val="0"/>
                      <w:marTop w:val="100"/>
                      <w:marBottom w:val="100"/>
                      <w:divBdr>
                        <w:top w:val="none" w:sz="0" w:space="0" w:color="auto"/>
                        <w:left w:val="none" w:sz="0" w:space="0" w:color="auto"/>
                        <w:bottom w:val="none" w:sz="0" w:space="0" w:color="auto"/>
                        <w:right w:val="none" w:sz="0" w:space="0" w:color="auto"/>
                      </w:divBdr>
                      <w:divsChild>
                        <w:div w:id="349581393">
                          <w:marLeft w:val="0"/>
                          <w:marRight w:val="0"/>
                          <w:marTop w:val="0"/>
                          <w:marBottom w:val="0"/>
                          <w:divBdr>
                            <w:top w:val="none" w:sz="0" w:space="0" w:color="auto"/>
                            <w:left w:val="none" w:sz="0" w:space="0" w:color="auto"/>
                            <w:bottom w:val="none" w:sz="0" w:space="0" w:color="auto"/>
                            <w:right w:val="none" w:sz="0" w:space="0" w:color="auto"/>
                          </w:divBdr>
                        </w:div>
                      </w:divsChild>
                    </w:div>
                    <w:div w:id="349595585">
                      <w:marLeft w:val="0"/>
                      <w:marRight w:val="0"/>
                      <w:marTop w:val="100"/>
                      <w:marBottom w:val="100"/>
                      <w:divBdr>
                        <w:top w:val="none" w:sz="0" w:space="0" w:color="auto"/>
                        <w:left w:val="none" w:sz="0" w:space="0" w:color="auto"/>
                        <w:bottom w:val="none" w:sz="0" w:space="0" w:color="auto"/>
                        <w:right w:val="none" w:sz="0" w:space="0" w:color="auto"/>
                      </w:divBdr>
                      <w:divsChild>
                        <w:div w:id="349589860">
                          <w:marLeft w:val="0"/>
                          <w:marRight w:val="0"/>
                          <w:marTop w:val="0"/>
                          <w:marBottom w:val="0"/>
                          <w:divBdr>
                            <w:top w:val="none" w:sz="0" w:space="0" w:color="auto"/>
                            <w:left w:val="none" w:sz="0" w:space="0" w:color="auto"/>
                            <w:bottom w:val="none" w:sz="0" w:space="0" w:color="auto"/>
                            <w:right w:val="none" w:sz="0" w:space="0" w:color="auto"/>
                          </w:divBdr>
                        </w:div>
                      </w:divsChild>
                    </w:div>
                    <w:div w:id="349596353">
                      <w:marLeft w:val="0"/>
                      <w:marRight w:val="0"/>
                      <w:marTop w:val="100"/>
                      <w:marBottom w:val="100"/>
                      <w:divBdr>
                        <w:top w:val="none" w:sz="0" w:space="0" w:color="auto"/>
                        <w:left w:val="none" w:sz="0" w:space="0" w:color="auto"/>
                        <w:bottom w:val="none" w:sz="0" w:space="0" w:color="auto"/>
                        <w:right w:val="none" w:sz="0" w:space="0" w:color="auto"/>
                      </w:divBdr>
                      <w:divsChild>
                        <w:div w:id="349584017">
                          <w:marLeft w:val="0"/>
                          <w:marRight w:val="0"/>
                          <w:marTop w:val="0"/>
                          <w:marBottom w:val="0"/>
                          <w:divBdr>
                            <w:top w:val="none" w:sz="0" w:space="0" w:color="auto"/>
                            <w:left w:val="none" w:sz="0" w:space="0" w:color="auto"/>
                            <w:bottom w:val="none" w:sz="0" w:space="0" w:color="auto"/>
                            <w:right w:val="none" w:sz="0" w:space="0" w:color="auto"/>
                          </w:divBdr>
                        </w:div>
                      </w:divsChild>
                    </w:div>
                    <w:div w:id="349597732">
                      <w:marLeft w:val="0"/>
                      <w:marRight w:val="0"/>
                      <w:marTop w:val="100"/>
                      <w:marBottom w:val="100"/>
                      <w:divBdr>
                        <w:top w:val="none" w:sz="0" w:space="0" w:color="auto"/>
                        <w:left w:val="none" w:sz="0" w:space="0" w:color="auto"/>
                        <w:bottom w:val="none" w:sz="0" w:space="0" w:color="auto"/>
                        <w:right w:val="none" w:sz="0" w:space="0" w:color="auto"/>
                      </w:divBdr>
                      <w:divsChild>
                        <w:div w:id="349589458">
                          <w:marLeft w:val="0"/>
                          <w:marRight w:val="0"/>
                          <w:marTop w:val="0"/>
                          <w:marBottom w:val="0"/>
                          <w:divBdr>
                            <w:top w:val="none" w:sz="0" w:space="0" w:color="auto"/>
                            <w:left w:val="none" w:sz="0" w:space="0" w:color="auto"/>
                            <w:bottom w:val="none" w:sz="0" w:space="0" w:color="auto"/>
                            <w:right w:val="none" w:sz="0" w:space="0" w:color="auto"/>
                          </w:divBdr>
                        </w:div>
                      </w:divsChild>
                    </w:div>
                    <w:div w:id="349598426">
                      <w:marLeft w:val="0"/>
                      <w:marRight w:val="0"/>
                      <w:marTop w:val="100"/>
                      <w:marBottom w:val="100"/>
                      <w:divBdr>
                        <w:top w:val="none" w:sz="0" w:space="0" w:color="auto"/>
                        <w:left w:val="none" w:sz="0" w:space="0" w:color="auto"/>
                        <w:bottom w:val="none" w:sz="0" w:space="0" w:color="auto"/>
                        <w:right w:val="none" w:sz="0" w:space="0" w:color="auto"/>
                      </w:divBdr>
                      <w:divsChild>
                        <w:div w:id="349580736">
                          <w:marLeft w:val="0"/>
                          <w:marRight w:val="0"/>
                          <w:marTop w:val="0"/>
                          <w:marBottom w:val="0"/>
                          <w:divBdr>
                            <w:top w:val="none" w:sz="0" w:space="0" w:color="auto"/>
                            <w:left w:val="none" w:sz="0" w:space="0" w:color="auto"/>
                            <w:bottom w:val="none" w:sz="0" w:space="0" w:color="auto"/>
                            <w:right w:val="none" w:sz="0" w:space="0" w:color="auto"/>
                          </w:divBdr>
                        </w:div>
                      </w:divsChild>
                    </w:div>
                    <w:div w:id="349600258">
                      <w:marLeft w:val="0"/>
                      <w:marRight w:val="0"/>
                      <w:marTop w:val="100"/>
                      <w:marBottom w:val="100"/>
                      <w:divBdr>
                        <w:top w:val="none" w:sz="0" w:space="0" w:color="auto"/>
                        <w:left w:val="none" w:sz="0" w:space="0" w:color="auto"/>
                        <w:bottom w:val="none" w:sz="0" w:space="0" w:color="auto"/>
                        <w:right w:val="none" w:sz="0" w:space="0" w:color="auto"/>
                      </w:divBdr>
                      <w:divsChild>
                        <w:div w:id="349571246">
                          <w:marLeft w:val="0"/>
                          <w:marRight w:val="0"/>
                          <w:marTop w:val="0"/>
                          <w:marBottom w:val="0"/>
                          <w:divBdr>
                            <w:top w:val="none" w:sz="0" w:space="0" w:color="auto"/>
                            <w:left w:val="none" w:sz="0" w:space="0" w:color="auto"/>
                            <w:bottom w:val="none" w:sz="0" w:space="0" w:color="auto"/>
                            <w:right w:val="none" w:sz="0" w:space="0" w:color="auto"/>
                          </w:divBdr>
                        </w:div>
                      </w:divsChild>
                    </w:div>
                    <w:div w:id="349601734">
                      <w:marLeft w:val="0"/>
                      <w:marRight w:val="0"/>
                      <w:marTop w:val="100"/>
                      <w:marBottom w:val="100"/>
                      <w:divBdr>
                        <w:top w:val="none" w:sz="0" w:space="0" w:color="auto"/>
                        <w:left w:val="none" w:sz="0" w:space="0" w:color="auto"/>
                        <w:bottom w:val="none" w:sz="0" w:space="0" w:color="auto"/>
                        <w:right w:val="none" w:sz="0" w:space="0" w:color="auto"/>
                      </w:divBdr>
                      <w:divsChild>
                        <w:div w:id="34959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9833">
              <w:marLeft w:val="0"/>
              <w:marRight w:val="0"/>
              <w:marTop w:val="0"/>
              <w:marBottom w:val="0"/>
              <w:divBdr>
                <w:top w:val="none" w:sz="0" w:space="0" w:color="auto"/>
                <w:left w:val="none" w:sz="0" w:space="0" w:color="auto"/>
                <w:bottom w:val="none" w:sz="0" w:space="0" w:color="auto"/>
                <w:right w:val="none" w:sz="0" w:space="0" w:color="auto"/>
              </w:divBdr>
              <w:divsChild>
                <w:div w:id="349579174">
                  <w:marLeft w:val="0"/>
                  <w:marRight w:val="0"/>
                  <w:marTop w:val="0"/>
                  <w:marBottom w:val="0"/>
                  <w:divBdr>
                    <w:top w:val="none" w:sz="0" w:space="0" w:color="auto"/>
                    <w:left w:val="none" w:sz="0" w:space="0" w:color="auto"/>
                    <w:bottom w:val="none" w:sz="0" w:space="0" w:color="auto"/>
                    <w:right w:val="none" w:sz="0" w:space="0" w:color="auto"/>
                  </w:divBdr>
                  <w:divsChild>
                    <w:div w:id="349579995">
                      <w:marLeft w:val="0"/>
                      <w:marRight w:val="0"/>
                      <w:marTop w:val="0"/>
                      <w:marBottom w:val="0"/>
                      <w:divBdr>
                        <w:top w:val="none" w:sz="0" w:space="0" w:color="auto"/>
                        <w:left w:val="none" w:sz="0" w:space="0" w:color="auto"/>
                        <w:bottom w:val="none" w:sz="0" w:space="0" w:color="auto"/>
                        <w:right w:val="none" w:sz="0" w:space="0" w:color="auto"/>
                      </w:divBdr>
                    </w:div>
                    <w:div w:id="34958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3312">
      <w:marLeft w:val="0"/>
      <w:marRight w:val="0"/>
      <w:marTop w:val="0"/>
      <w:marBottom w:val="0"/>
      <w:divBdr>
        <w:top w:val="none" w:sz="0" w:space="0" w:color="auto"/>
        <w:left w:val="none" w:sz="0" w:space="0" w:color="auto"/>
        <w:bottom w:val="none" w:sz="0" w:space="0" w:color="auto"/>
        <w:right w:val="none" w:sz="0" w:space="0" w:color="auto"/>
      </w:divBdr>
      <w:divsChild>
        <w:div w:id="349571739">
          <w:marLeft w:val="0"/>
          <w:marRight w:val="0"/>
          <w:marTop w:val="0"/>
          <w:marBottom w:val="0"/>
          <w:divBdr>
            <w:top w:val="none" w:sz="0" w:space="0" w:color="auto"/>
            <w:left w:val="none" w:sz="0" w:space="0" w:color="auto"/>
            <w:bottom w:val="none" w:sz="0" w:space="0" w:color="auto"/>
            <w:right w:val="none" w:sz="0" w:space="0" w:color="auto"/>
          </w:divBdr>
        </w:div>
        <w:div w:id="349589714">
          <w:marLeft w:val="0"/>
          <w:marRight w:val="0"/>
          <w:marTop w:val="0"/>
          <w:marBottom w:val="300"/>
          <w:divBdr>
            <w:top w:val="none" w:sz="0" w:space="0" w:color="auto"/>
            <w:left w:val="none" w:sz="0" w:space="0" w:color="auto"/>
            <w:bottom w:val="none" w:sz="0" w:space="0" w:color="auto"/>
            <w:right w:val="none" w:sz="0" w:space="0" w:color="auto"/>
          </w:divBdr>
        </w:div>
        <w:div w:id="349590620">
          <w:marLeft w:val="0"/>
          <w:marRight w:val="0"/>
          <w:marTop w:val="0"/>
          <w:marBottom w:val="0"/>
          <w:divBdr>
            <w:top w:val="none" w:sz="0" w:space="0" w:color="auto"/>
            <w:left w:val="none" w:sz="0" w:space="0" w:color="auto"/>
            <w:bottom w:val="none" w:sz="0" w:space="0" w:color="auto"/>
            <w:right w:val="none" w:sz="0" w:space="0" w:color="auto"/>
          </w:divBdr>
        </w:div>
      </w:divsChild>
    </w:div>
    <w:div w:id="349573315">
      <w:marLeft w:val="0"/>
      <w:marRight w:val="0"/>
      <w:marTop w:val="0"/>
      <w:marBottom w:val="0"/>
      <w:divBdr>
        <w:top w:val="none" w:sz="0" w:space="0" w:color="auto"/>
        <w:left w:val="none" w:sz="0" w:space="0" w:color="auto"/>
        <w:bottom w:val="none" w:sz="0" w:space="0" w:color="auto"/>
        <w:right w:val="none" w:sz="0" w:space="0" w:color="auto"/>
      </w:divBdr>
    </w:div>
    <w:div w:id="349573319">
      <w:marLeft w:val="0"/>
      <w:marRight w:val="0"/>
      <w:marTop w:val="0"/>
      <w:marBottom w:val="0"/>
      <w:divBdr>
        <w:top w:val="none" w:sz="0" w:space="0" w:color="auto"/>
        <w:left w:val="none" w:sz="0" w:space="0" w:color="auto"/>
        <w:bottom w:val="none" w:sz="0" w:space="0" w:color="auto"/>
        <w:right w:val="none" w:sz="0" w:space="0" w:color="auto"/>
      </w:divBdr>
      <w:divsChild>
        <w:div w:id="349586995">
          <w:marLeft w:val="0"/>
          <w:marRight w:val="0"/>
          <w:marTop w:val="0"/>
          <w:marBottom w:val="0"/>
          <w:divBdr>
            <w:top w:val="none" w:sz="0" w:space="0" w:color="auto"/>
            <w:left w:val="none" w:sz="0" w:space="0" w:color="auto"/>
            <w:bottom w:val="none" w:sz="0" w:space="0" w:color="auto"/>
            <w:right w:val="none" w:sz="0" w:space="0" w:color="auto"/>
          </w:divBdr>
        </w:div>
        <w:div w:id="349600426">
          <w:marLeft w:val="0"/>
          <w:marRight w:val="0"/>
          <w:marTop w:val="0"/>
          <w:marBottom w:val="0"/>
          <w:divBdr>
            <w:top w:val="none" w:sz="0" w:space="0" w:color="auto"/>
            <w:left w:val="none" w:sz="0" w:space="0" w:color="auto"/>
            <w:bottom w:val="none" w:sz="0" w:space="0" w:color="auto"/>
            <w:right w:val="none" w:sz="0" w:space="0" w:color="auto"/>
          </w:divBdr>
          <w:divsChild>
            <w:div w:id="34957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320">
      <w:marLeft w:val="0"/>
      <w:marRight w:val="0"/>
      <w:marTop w:val="0"/>
      <w:marBottom w:val="0"/>
      <w:divBdr>
        <w:top w:val="none" w:sz="0" w:space="0" w:color="auto"/>
        <w:left w:val="none" w:sz="0" w:space="0" w:color="auto"/>
        <w:bottom w:val="none" w:sz="0" w:space="0" w:color="auto"/>
        <w:right w:val="none" w:sz="0" w:space="0" w:color="auto"/>
      </w:divBdr>
      <w:divsChild>
        <w:div w:id="349595787">
          <w:marLeft w:val="0"/>
          <w:marRight w:val="0"/>
          <w:marTop w:val="0"/>
          <w:marBottom w:val="0"/>
          <w:divBdr>
            <w:top w:val="none" w:sz="0" w:space="0" w:color="auto"/>
            <w:left w:val="none" w:sz="0" w:space="0" w:color="auto"/>
            <w:bottom w:val="none" w:sz="0" w:space="0" w:color="auto"/>
            <w:right w:val="none" w:sz="0" w:space="0" w:color="auto"/>
          </w:divBdr>
        </w:div>
      </w:divsChild>
    </w:div>
    <w:div w:id="349573324">
      <w:marLeft w:val="0"/>
      <w:marRight w:val="0"/>
      <w:marTop w:val="0"/>
      <w:marBottom w:val="0"/>
      <w:divBdr>
        <w:top w:val="none" w:sz="0" w:space="0" w:color="auto"/>
        <w:left w:val="none" w:sz="0" w:space="0" w:color="auto"/>
        <w:bottom w:val="none" w:sz="0" w:space="0" w:color="auto"/>
        <w:right w:val="none" w:sz="0" w:space="0" w:color="auto"/>
      </w:divBdr>
      <w:divsChild>
        <w:div w:id="349577514">
          <w:marLeft w:val="0"/>
          <w:marRight w:val="0"/>
          <w:marTop w:val="0"/>
          <w:marBottom w:val="0"/>
          <w:divBdr>
            <w:top w:val="none" w:sz="0" w:space="0" w:color="auto"/>
            <w:left w:val="none" w:sz="0" w:space="0" w:color="auto"/>
            <w:bottom w:val="none" w:sz="0" w:space="0" w:color="auto"/>
            <w:right w:val="none" w:sz="0" w:space="0" w:color="auto"/>
          </w:divBdr>
        </w:div>
      </w:divsChild>
    </w:div>
    <w:div w:id="349573326">
      <w:marLeft w:val="0"/>
      <w:marRight w:val="0"/>
      <w:marTop w:val="0"/>
      <w:marBottom w:val="0"/>
      <w:divBdr>
        <w:top w:val="none" w:sz="0" w:space="0" w:color="auto"/>
        <w:left w:val="none" w:sz="0" w:space="0" w:color="auto"/>
        <w:bottom w:val="none" w:sz="0" w:space="0" w:color="auto"/>
        <w:right w:val="none" w:sz="0" w:space="0" w:color="auto"/>
      </w:divBdr>
    </w:div>
    <w:div w:id="349573329">
      <w:marLeft w:val="0"/>
      <w:marRight w:val="0"/>
      <w:marTop w:val="0"/>
      <w:marBottom w:val="0"/>
      <w:divBdr>
        <w:top w:val="none" w:sz="0" w:space="0" w:color="auto"/>
        <w:left w:val="none" w:sz="0" w:space="0" w:color="auto"/>
        <w:bottom w:val="none" w:sz="0" w:space="0" w:color="auto"/>
        <w:right w:val="none" w:sz="0" w:space="0" w:color="auto"/>
      </w:divBdr>
      <w:divsChild>
        <w:div w:id="349583391">
          <w:marLeft w:val="0"/>
          <w:marRight w:val="0"/>
          <w:marTop w:val="0"/>
          <w:marBottom w:val="0"/>
          <w:divBdr>
            <w:top w:val="none" w:sz="0" w:space="0" w:color="auto"/>
            <w:left w:val="none" w:sz="0" w:space="0" w:color="auto"/>
            <w:bottom w:val="none" w:sz="0" w:space="0" w:color="auto"/>
            <w:right w:val="none" w:sz="0" w:space="0" w:color="auto"/>
          </w:divBdr>
        </w:div>
        <w:div w:id="349600459">
          <w:marLeft w:val="0"/>
          <w:marRight w:val="0"/>
          <w:marTop w:val="0"/>
          <w:marBottom w:val="0"/>
          <w:divBdr>
            <w:top w:val="none" w:sz="0" w:space="0" w:color="auto"/>
            <w:left w:val="none" w:sz="0" w:space="0" w:color="auto"/>
            <w:bottom w:val="none" w:sz="0" w:space="0" w:color="auto"/>
            <w:right w:val="none" w:sz="0" w:space="0" w:color="auto"/>
          </w:divBdr>
        </w:div>
      </w:divsChild>
    </w:div>
    <w:div w:id="349573330">
      <w:marLeft w:val="0"/>
      <w:marRight w:val="0"/>
      <w:marTop w:val="0"/>
      <w:marBottom w:val="0"/>
      <w:divBdr>
        <w:top w:val="none" w:sz="0" w:space="0" w:color="auto"/>
        <w:left w:val="none" w:sz="0" w:space="0" w:color="auto"/>
        <w:bottom w:val="none" w:sz="0" w:space="0" w:color="auto"/>
        <w:right w:val="none" w:sz="0" w:space="0" w:color="auto"/>
      </w:divBdr>
    </w:div>
    <w:div w:id="349573337">
      <w:marLeft w:val="0"/>
      <w:marRight w:val="0"/>
      <w:marTop w:val="0"/>
      <w:marBottom w:val="0"/>
      <w:divBdr>
        <w:top w:val="none" w:sz="0" w:space="0" w:color="auto"/>
        <w:left w:val="none" w:sz="0" w:space="0" w:color="auto"/>
        <w:bottom w:val="none" w:sz="0" w:space="0" w:color="auto"/>
        <w:right w:val="none" w:sz="0" w:space="0" w:color="auto"/>
      </w:divBdr>
      <w:divsChild>
        <w:div w:id="349601081">
          <w:marLeft w:val="0"/>
          <w:marRight w:val="0"/>
          <w:marTop w:val="0"/>
          <w:marBottom w:val="0"/>
          <w:divBdr>
            <w:top w:val="none" w:sz="0" w:space="0" w:color="auto"/>
            <w:left w:val="none" w:sz="0" w:space="0" w:color="auto"/>
            <w:bottom w:val="none" w:sz="0" w:space="0" w:color="auto"/>
            <w:right w:val="none" w:sz="0" w:space="0" w:color="auto"/>
          </w:divBdr>
          <w:divsChild>
            <w:div w:id="349583761">
              <w:marLeft w:val="0"/>
              <w:marRight w:val="0"/>
              <w:marTop w:val="0"/>
              <w:marBottom w:val="0"/>
              <w:divBdr>
                <w:top w:val="none" w:sz="0" w:space="0" w:color="auto"/>
                <w:left w:val="none" w:sz="0" w:space="0" w:color="auto"/>
                <w:bottom w:val="none" w:sz="0" w:space="0" w:color="auto"/>
                <w:right w:val="none" w:sz="0" w:space="0" w:color="auto"/>
              </w:divBdr>
            </w:div>
            <w:div w:id="349596975">
              <w:marLeft w:val="0"/>
              <w:marRight w:val="0"/>
              <w:marTop w:val="0"/>
              <w:marBottom w:val="0"/>
              <w:divBdr>
                <w:top w:val="none" w:sz="0" w:space="0" w:color="auto"/>
                <w:left w:val="none" w:sz="0" w:space="0" w:color="auto"/>
                <w:bottom w:val="none" w:sz="0" w:space="0" w:color="auto"/>
                <w:right w:val="none" w:sz="0" w:space="0" w:color="auto"/>
              </w:divBdr>
              <w:divsChild>
                <w:div w:id="349585386">
                  <w:marLeft w:val="0"/>
                  <w:marRight w:val="0"/>
                  <w:marTop w:val="0"/>
                  <w:marBottom w:val="130"/>
                  <w:divBdr>
                    <w:top w:val="none" w:sz="0" w:space="0" w:color="auto"/>
                    <w:left w:val="none" w:sz="0" w:space="0" w:color="auto"/>
                    <w:bottom w:val="none" w:sz="0" w:space="0" w:color="auto"/>
                    <w:right w:val="none" w:sz="0" w:space="0" w:color="auto"/>
                  </w:divBdr>
                  <w:divsChild>
                    <w:div w:id="349601716">
                      <w:marLeft w:val="0"/>
                      <w:marRight w:val="0"/>
                      <w:marTop w:val="0"/>
                      <w:marBottom w:val="130"/>
                      <w:divBdr>
                        <w:top w:val="none" w:sz="0" w:space="0" w:color="auto"/>
                        <w:left w:val="none" w:sz="0" w:space="0" w:color="auto"/>
                        <w:bottom w:val="none" w:sz="0" w:space="0" w:color="auto"/>
                        <w:right w:val="none" w:sz="0" w:space="0" w:color="auto"/>
                      </w:divBdr>
                    </w:div>
                  </w:divsChild>
                </w:div>
                <w:div w:id="349593095">
                  <w:marLeft w:val="0"/>
                  <w:marRight w:val="0"/>
                  <w:marTop w:val="0"/>
                  <w:marBottom w:val="130"/>
                  <w:divBdr>
                    <w:top w:val="none" w:sz="0" w:space="0" w:color="auto"/>
                    <w:left w:val="none" w:sz="0" w:space="0" w:color="auto"/>
                    <w:bottom w:val="none" w:sz="0" w:space="0" w:color="auto"/>
                    <w:right w:val="none" w:sz="0" w:space="0" w:color="auto"/>
                  </w:divBdr>
                  <w:divsChild>
                    <w:div w:id="349580605">
                      <w:marLeft w:val="0"/>
                      <w:marRight w:val="0"/>
                      <w:marTop w:val="0"/>
                      <w:marBottom w:val="130"/>
                      <w:divBdr>
                        <w:top w:val="none" w:sz="0" w:space="0" w:color="auto"/>
                        <w:left w:val="none" w:sz="0" w:space="0" w:color="auto"/>
                        <w:bottom w:val="none" w:sz="0" w:space="0" w:color="auto"/>
                        <w:right w:val="none" w:sz="0" w:space="0" w:color="auto"/>
                      </w:divBdr>
                    </w:div>
                  </w:divsChild>
                </w:div>
                <w:div w:id="349600135">
                  <w:marLeft w:val="0"/>
                  <w:marRight w:val="0"/>
                  <w:marTop w:val="0"/>
                  <w:marBottom w:val="130"/>
                  <w:divBdr>
                    <w:top w:val="none" w:sz="0" w:space="0" w:color="auto"/>
                    <w:left w:val="none" w:sz="0" w:space="0" w:color="auto"/>
                    <w:bottom w:val="none" w:sz="0" w:space="0" w:color="auto"/>
                    <w:right w:val="none" w:sz="0" w:space="0" w:color="auto"/>
                  </w:divBdr>
                  <w:divsChild>
                    <w:div w:id="349573461">
                      <w:marLeft w:val="0"/>
                      <w:marRight w:val="0"/>
                      <w:marTop w:val="0"/>
                      <w:marBottom w:val="130"/>
                      <w:divBdr>
                        <w:top w:val="none" w:sz="0" w:space="0" w:color="auto"/>
                        <w:left w:val="none" w:sz="0" w:space="0" w:color="auto"/>
                        <w:bottom w:val="none" w:sz="0" w:space="0" w:color="auto"/>
                        <w:right w:val="none" w:sz="0" w:space="0" w:color="auto"/>
                      </w:divBdr>
                    </w:div>
                  </w:divsChild>
                </w:div>
              </w:divsChild>
            </w:div>
          </w:divsChild>
        </w:div>
      </w:divsChild>
    </w:div>
    <w:div w:id="349573339">
      <w:marLeft w:val="0"/>
      <w:marRight w:val="0"/>
      <w:marTop w:val="0"/>
      <w:marBottom w:val="0"/>
      <w:divBdr>
        <w:top w:val="none" w:sz="0" w:space="0" w:color="auto"/>
        <w:left w:val="none" w:sz="0" w:space="0" w:color="auto"/>
        <w:bottom w:val="none" w:sz="0" w:space="0" w:color="auto"/>
        <w:right w:val="none" w:sz="0" w:space="0" w:color="auto"/>
      </w:divBdr>
      <w:divsChild>
        <w:div w:id="349572034">
          <w:marLeft w:val="0"/>
          <w:marRight w:val="0"/>
          <w:marTop w:val="0"/>
          <w:marBottom w:val="0"/>
          <w:divBdr>
            <w:top w:val="none" w:sz="0" w:space="0" w:color="auto"/>
            <w:left w:val="none" w:sz="0" w:space="0" w:color="auto"/>
            <w:bottom w:val="none" w:sz="0" w:space="0" w:color="auto"/>
            <w:right w:val="none" w:sz="0" w:space="0" w:color="auto"/>
          </w:divBdr>
          <w:divsChild>
            <w:div w:id="349583298">
              <w:marLeft w:val="0"/>
              <w:marRight w:val="0"/>
              <w:marTop w:val="0"/>
              <w:marBottom w:val="0"/>
              <w:divBdr>
                <w:top w:val="none" w:sz="0" w:space="0" w:color="auto"/>
                <w:left w:val="none" w:sz="0" w:space="0" w:color="auto"/>
                <w:bottom w:val="none" w:sz="0" w:space="0" w:color="auto"/>
                <w:right w:val="none" w:sz="0" w:space="0" w:color="auto"/>
              </w:divBdr>
              <w:divsChild>
                <w:div w:id="349593562">
                  <w:marLeft w:val="0"/>
                  <w:marRight w:val="0"/>
                  <w:marTop w:val="0"/>
                  <w:marBottom w:val="0"/>
                  <w:divBdr>
                    <w:top w:val="none" w:sz="0" w:space="0" w:color="auto"/>
                    <w:left w:val="none" w:sz="0" w:space="0" w:color="auto"/>
                    <w:bottom w:val="none" w:sz="0" w:space="0" w:color="auto"/>
                    <w:right w:val="none" w:sz="0" w:space="0" w:color="auto"/>
                  </w:divBdr>
                  <w:divsChild>
                    <w:div w:id="349571645">
                      <w:marLeft w:val="0"/>
                      <w:marRight w:val="0"/>
                      <w:marTop w:val="0"/>
                      <w:marBottom w:val="0"/>
                      <w:divBdr>
                        <w:top w:val="none" w:sz="0" w:space="0" w:color="auto"/>
                        <w:left w:val="none" w:sz="0" w:space="0" w:color="auto"/>
                        <w:bottom w:val="none" w:sz="0" w:space="0" w:color="auto"/>
                        <w:right w:val="none" w:sz="0" w:space="0" w:color="auto"/>
                      </w:divBdr>
                    </w:div>
                    <w:div w:id="34959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6783">
          <w:marLeft w:val="0"/>
          <w:marRight w:val="0"/>
          <w:marTop w:val="0"/>
          <w:marBottom w:val="0"/>
          <w:divBdr>
            <w:top w:val="none" w:sz="0" w:space="0" w:color="auto"/>
            <w:left w:val="none" w:sz="0" w:space="0" w:color="auto"/>
            <w:bottom w:val="none" w:sz="0" w:space="0" w:color="auto"/>
            <w:right w:val="none" w:sz="0" w:space="0" w:color="auto"/>
          </w:divBdr>
          <w:divsChild>
            <w:div w:id="349577172">
              <w:marLeft w:val="0"/>
              <w:marRight w:val="0"/>
              <w:marTop w:val="0"/>
              <w:marBottom w:val="0"/>
              <w:divBdr>
                <w:top w:val="none" w:sz="0" w:space="0" w:color="auto"/>
                <w:left w:val="none" w:sz="0" w:space="0" w:color="auto"/>
                <w:bottom w:val="none" w:sz="0" w:space="0" w:color="auto"/>
                <w:right w:val="none" w:sz="0" w:space="0" w:color="auto"/>
              </w:divBdr>
            </w:div>
          </w:divsChild>
        </w:div>
        <w:div w:id="349586546">
          <w:marLeft w:val="0"/>
          <w:marRight w:val="0"/>
          <w:marTop w:val="0"/>
          <w:marBottom w:val="0"/>
          <w:divBdr>
            <w:top w:val="none" w:sz="0" w:space="0" w:color="auto"/>
            <w:left w:val="none" w:sz="0" w:space="0" w:color="auto"/>
            <w:bottom w:val="none" w:sz="0" w:space="0" w:color="auto"/>
            <w:right w:val="none" w:sz="0" w:space="0" w:color="auto"/>
          </w:divBdr>
        </w:div>
      </w:divsChild>
    </w:div>
    <w:div w:id="349573347">
      <w:marLeft w:val="0"/>
      <w:marRight w:val="0"/>
      <w:marTop w:val="0"/>
      <w:marBottom w:val="0"/>
      <w:divBdr>
        <w:top w:val="none" w:sz="0" w:space="0" w:color="auto"/>
        <w:left w:val="none" w:sz="0" w:space="0" w:color="auto"/>
        <w:bottom w:val="none" w:sz="0" w:space="0" w:color="auto"/>
        <w:right w:val="none" w:sz="0" w:space="0" w:color="auto"/>
      </w:divBdr>
    </w:div>
    <w:div w:id="349573352">
      <w:marLeft w:val="0"/>
      <w:marRight w:val="0"/>
      <w:marTop w:val="0"/>
      <w:marBottom w:val="0"/>
      <w:divBdr>
        <w:top w:val="none" w:sz="0" w:space="0" w:color="auto"/>
        <w:left w:val="none" w:sz="0" w:space="0" w:color="auto"/>
        <w:bottom w:val="none" w:sz="0" w:space="0" w:color="auto"/>
        <w:right w:val="none" w:sz="0" w:space="0" w:color="auto"/>
      </w:divBdr>
    </w:div>
    <w:div w:id="349573356">
      <w:marLeft w:val="0"/>
      <w:marRight w:val="0"/>
      <w:marTop w:val="0"/>
      <w:marBottom w:val="0"/>
      <w:divBdr>
        <w:top w:val="none" w:sz="0" w:space="0" w:color="auto"/>
        <w:left w:val="none" w:sz="0" w:space="0" w:color="auto"/>
        <w:bottom w:val="none" w:sz="0" w:space="0" w:color="auto"/>
        <w:right w:val="none" w:sz="0" w:space="0" w:color="auto"/>
      </w:divBdr>
    </w:div>
    <w:div w:id="349573370">
      <w:marLeft w:val="0"/>
      <w:marRight w:val="0"/>
      <w:marTop w:val="0"/>
      <w:marBottom w:val="0"/>
      <w:divBdr>
        <w:top w:val="none" w:sz="0" w:space="0" w:color="auto"/>
        <w:left w:val="none" w:sz="0" w:space="0" w:color="auto"/>
        <w:bottom w:val="none" w:sz="0" w:space="0" w:color="auto"/>
        <w:right w:val="none" w:sz="0" w:space="0" w:color="auto"/>
      </w:divBdr>
    </w:div>
    <w:div w:id="349573373">
      <w:marLeft w:val="0"/>
      <w:marRight w:val="0"/>
      <w:marTop w:val="0"/>
      <w:marBottom w:val="0"/>
      <w:divBdr>
        <w:top w:val="none" w:sz="0" w:space="0" w:color="auto"/>
        <w:left w:val="none" w:sz="0" w:space="0" w:color="auto"/>
        <w:bottom w:val="none" w:sz="0" w:space="0" w:color="auto"/>
        <w:right w:val="none" w:sz="0" w:space="0" w:color="auto"/>
      </w:divBdr>
      <w:divsChild>
        <w:div w:id="349583870">
          <w:marLeft w:val="0"/>
          <w:marRight w:val="0"/>
          <w:marTop w:val="0"/>
          <w:marBottom w:val="0"/>
          <w:divBdr>
            <w:top w:val="none" w:sz="0" w:space="0" w:color="auto"/>
            <w:left w:val="none" w:sz="0" w:space="0" w:color="auto"/>
            <w:bottom w:val="none" w:sz="0" w:space="0" w:color="auto"/>
            <w:right w:val="none" w:sz="0" w:space="0" w:color="auto"/>
          </w:divBdr>
        </w:div>
      </w:divsChild>
    </w:div>
    <w:div w:id="349573376">
      <w:marLeft w:val="0"/>
      <w:marRight w:val="0"/>
      <w:marTop w:val="0"/>
      <w:marBottom w:val="0"/>
      <w:divBdr>
        <w:top w:val="none" w:sz="0" w:space="0" w:color="auto"/>
        <w:left w:val="none" w:sz="0" w:space="0" w:color="auto"/>
        <w:bottom w:val="none" w:sz="0" w:space="0" w:color="auto"/>
        <w:right w:val="none" w:sz="0" w:space="0" w:color="auto"/>
      </w:divBdr>
      <w:divsChild>
        <w:div w:id="349573211">
          <w:marLeft w:val="0"/>
          <w:marRight w:val="0"/>
          <w:marTop w:val="26"/>
          <w:marBottom w:val="130"/>
          <w:divBdr>
            <w:top w:val="none" w:sz="0" w:space="0" w:color="auto"/>
            <w:left w:val="none" w:sz="0" w:space="0" w:color="auto"/>
            <w:bottom w:val="single" w:sz="12" w:space="3" w:color="B6B7B7"/>
            <w:right w:val="none" w:sz="0" w:space="0" w:color="auto"/>
          </w:divBdr>
        </w:div>
        <w:div w:id="349581836">
          <w:marLeft w:val="0"/>
          <w:marRight w:val="0"/>
          <w:marTop w:val="0"/>
          <w:marBottom w:val="0"/>
          <w:divBdr>
            <w:top w:val="none" w:sz="0" w:space="0" w:color="auto"/>
            <w:left w:val="none" w:sz="0" w:space="0" w:color="auto"/>
            <w:bottom w:val="none" w:sz="0" w:space="0" w:color="auto"/>
            <w:right w:val="none" w:sz="0" w:space="0" w:color="auto"/>
          </w:divBdr>
        </w:div>
      </w:divsChild>
    </w:div>
    <w:div w:id="349573387">
      <w:marLeft w:val="0"/>
      <w:marRight w:val="0"/>
      <w:marTop w:val="0"/>
      <w:marBottom w:val="0"/>
      <w:divBdr>
        <w:top w:val="none" w:sz="0" w:space="0" w:color="auto"/>
        <w:left w:val="none" w:sz="0" w:space="0" w:color="auto"/>
        <w:bottom w:val="none" w:sz="0" w:space="0" w:color="auto"/>
        <w:right w:val="none" w:sz="0" w:space="0" w:color="auto"/>
      </w:divBdr>
    </w:div>
    <w:div w:id="349573392">
      <w:marLeft w:val="0"/>
      <w:marRight w:val="0"/>
      <w:marTop w:val="0"/>
      <w:marBottom w:val="0"/>
      <w:divBdr>
        <w:top w:val="none" w:sz="0" w:space="0" w:color="auto"/>
        <w:left w:val="none" w:sz="0" w:space="0" w:color="auto"/>
        <w:bottom w:val="none" w:sz="0" w:space="0" w:color="auto"/>
        <w:right w:val="none" w:sz="0" w:space="0" w:color="auto"/>
      </w:divBdr>
      <w:divsChild>
        <w:div w:id="349575926">
          <w:marLeft w:val="0"/>
          <w:marRight w:val="0"/>
          <w:marTop w:val="0"/>
          <w:marBottom w:val="0"/>
          <w:divBdr>
            <w:top w:val="none" w:sz="0" w:space="0" w:color="auto"/>
            <w:left w:val="none" w:sz="0" w:space="0" w:color="auto"/>
            <w:bottom w:val="none" w:sz="0" w:space="0" w:color="auto"/>
            <w:right w:val="none" w:sz="0" w:space="0" w:color="auto"/>
          </w:divBdr>
        </w:div>
      </w:divsChild>
    </w:div>
    <w:div w:id="349573394">
      <w:marLeft w:val="0"/>
      <w:marRight w:val="0"/>
      <w:marTop w:val="0"/>
      <w:marBottom w:val="0"/>
      <w:divBdr>
        <w:top w:val="none" w:sz="0" w:space="0" w:color="auto"/>
        <w:left w:val="none" w:sz="0" w:space="0" w:color="auto"/>
        <w:bottom w:val="none" w:sz="0" w:space="0" w:color="auto"/>
        <w:right w:val="none" w:sz="0" w:space="0" w:color="auto"/>
      </w:divBdr>
    </w:div>
    <w:div w:id="349573395">
      <w:marLeft w:val="0"/>
      <w:marRight w:val="0"/>
      <w:marTop w:val="0"/>
      <w:marBottom w:val="0"/>
      <w:divBdr>
        <w:top w:val="none" w:sz="0" w:space="0" w:color="auto"/>
        <w:left w:val="none" w:sz="0" w:space="0" w:color="auto"/>
        <w:bottom w:val="none" w:sz="0" w:space="0" w:color="auto"/>
        <w:right w:val="none" w:sz="0" w:space="0" w:color="auto"/>
      </w:divBdr>
      <w:divsChild>
        <w:div w:id="349571121">
          <w:marLeft w:val="0"/>
          <w:marRight w:val="0"/>
          <w:marTop w:val="0"/>
          <w:marBottom w:val="0"/>
          <w:divBdr>
            <w:top w:val="none" w:sz="0" w:space="0" w:color="auto"/>
            <w:left w:val="none" w:sz="0" w:space="0" w:color="auto"/>
            <w:bottom w:val="none" w:sz="0" w:space="0" w:color="auto"/>
            <w:right w:val="none" w:sz="0" w:space="0" w:color="auto"/>
          </w:divBdr>
        </w:div>
        <w:div w:id="349573812">
          <w:marLeft w:val="0"/>
          <w:marRight w:val="0"/>
          <w:marTop w:val="0"/>
          <w:marBottom w:val="0"/>
          <w:divBdr>
            <w:top w:val="none" w:sz="0" w:space="0" w:color="auto"/>
            <w:left w:val="none" w:sz="0" w:space="0" w:color="auto"/>
            <w:bottom w:val="none" w:sz="0" w:space="0" w:color="auto"/>
            <w:right w:val="none" w:sz="0" w:space="0" w:color="auto"/>
          </w:divBdr>
        </w:div>
        <w:div w:id="349574917">
          <w:marLeft w:val="0"/>
          <w:marRight w:val="0"/>
          <w:marTop w:val="0"/>
          <w:marBottom w:val="0"/>
          <w:divBdr>
            <w:top w:val="none" w:sz="0" w:space="0" w:color="auto"/>
            <w:left w:val="none" w:sz="0" w:space="0" w:color="auto"/>
            <w:bottom w:val="none" w:sz="0" w:space="0" w:color="auto"/>
            <w:right w:val="none" w:sz="0" w:space="0" w:color="auto"/>
          </w:divBdr>
        </w:div>
        <w:div w:id="349574950">
          <w:marLeft w:val="0"/>
          <w:marRight w:val="0"/>
          <w:marTop w:val="0"/>
          <w:marBottom w:val="0"/>
          <w:divBdr>
            <w:top w:val="none" w:sz="0" w:space="0" w:color="auto"/>
            <w:left w:val="none" w:sz="0" w:space="0" w:color="auto"/>
            <w:bottom w:val="none" w:sz="0" w:space="0" w:color="auto"/>
            <w:right w:val="none" w:sz="0" w:space="0" w:color="auto"/>
          </w:divBdr>
          <w:divsChild>
            <w:div w:id="349601788">
              <w:marLeft w:val="0"/>
              <w:marRight w:val="0"/>
              <w:marTop w:val="0"/>
              <w:marBottom w:val="0"/>
              <w:divBdr>
                <w:top w:val="none" w:sz="0" w:space="0" w:color="auto"/>
                <w:left w:val="none" w:sz="0" w:space="0" w:color="auto"/>
                <w:bottom w:val="none" w:sz="0" w:space="0" w:color="auto"/>
                <w:right w:val="none" w:sz="0" w:space="0" w:color="auto"/>
              </w:divBdr>
            </w:div>
          </w:divsChild>
        </w:div>
        <w:div w:id="349576763">
          <w:marLeft w:val="0"/>
          <w:marRight w:val="0"/>
          <w:marTop w:val="0"/>
          <w:marBottom w:val="0"/>
          <w:divBdr>
            <w:top w:val="none" w:sz="0" w:space="0" w:color="auto"/>
            <w:left w:val="none" w:sz="0" w:space="0" w:color="auto"/>
            <w:bottom w:val="none" w:sz="0" w:space="0" w:color="auto"/>
            <w:right w:val="none" w:sz="0" w:space="0" w:color="auto"/>
          </w:divBdr>
        </w:div>
        <w:div w:id="349577092">
          <w:marLeft w:val="0"/>
          <w:marRight w:val="0"/>
          <w:marTop w:val="0"/>
          <w:marBottom w:val="0"/>
          <w:divBdr>
            <w:top w:val="none" w:sz="0" w:space="0" w:color="auto"/>
            <w:left w:val="none" w:sz="0" w:space="0" w:color="auto"/>
            <w:bottom w:val="none" w:sz="0" w:space="0" w:color="auto"/>
            <w:right w:val="none" w:sz="0" w:space="0" w:color="auto"/>
          </w:divBdr>
        </w:div>
        <w:div w:id="349577336">
          <w:marLeft w:val="0"/>
          <w:marRight w:val="0"/>
          <w:marTop w:val="0"/>
          <w:marBottom w:val="0"/>
          <w:divBdr>
            <w:top w:val="none" w:sz="0" w:space="0" w:color="auto"/>
            <w:left w:val="none" w:sz="0" w:space="0" w:color="auto"/>
            <w:bottom w:val="none" w:sz="0" w:space="0" w:color="auto"/>
            <w:right w:val="none" w:sz="0" w:space="0" w:color="auto"/>
          </w:divBdr>
        </w:div>
        <w:div w:id="349579396">
          <w:marLeft w:val="0"/>
          <w:marRight w:val="0"/>
          <w:marTop w:val="0"/>
          <w:marBottom w:val="0"/>
          <w:divBdr>
            <w:top w:val="none" w:sz="0" w:space="0" w:color="auto"/>
            <w:left w:val="none" w:sz="0" w:space="0" w:color="auto"/>
            <w:bottom w:val="none" w:sz="0" w:space="0" w:color="auto"/>
            <w:right w:val="none" w:sz="0" w:space="0" w:color="auto"/>
          </w:divBdr>
        </w:div>
        <w:div w:id="349580708">
          <w:marLeft w:val="0"/>
          <w:marRight w:val="0"/>
          <w:marTop w:val="0"/>
          <w:marBottom w:val="0"/>
          <w:divBdr>
            <w:top w:val="none" w:sz="0" w:space="0" w:color="auto"/>
            <w:left w:val="none" w:sz="0" w:space="0" w:color="auto"/>
            <w:bottom w:val="none" w:sz="0" w:space="0" w:color="auto"/>
            <w:right w:val="none" w:sz="0" w:space="0" w:color="auto"/>
          </w:divBdr>
        </w:div>
        <w:div w:id="349581924">
          <w:marLeft w:val="0"/>
          <w:marRight w:val="0"/>
          <w:marTop w:val="0"/>
          <w:marBottom w:val="0"/>
          <w:divBdr>
            <w:top w:val="none" w:sz="0" w:space="0" w:color="auto"/>
            <w:left w:val="none" w:sz="0" w:space="0" w:color="auto"/>
            <w:bottom w:val="none" w:sz="0" w:space="0" w:color="auto"/>
            <w:right w:val="none" w:sz="0" w:space="0" w:color="auto"/>
          </w:divBdr>
        </w:div>
        <w:div w:id="349587215">
          <w:marLeft w:val="0"/>
          <w:marRight w:val="0"/>
          <w:marTop w:val="0"/>
          <w:marBottom w:val="0"/>
          <w:divBdr>
            <w:top w:val="none" w:sz="0" w:space="0" w:color="auto"/>
            <w:left w:val="none" w:sz="0" w:space="0" w:color="auto"/>
            <w:bottom w:val="none" w:sz="0" w:space="0" w:color="auto"/>
            <w:right w:val="none" w:sz="0" w:space="0" w:color="auto"/>
          </w:divBdr>
        </w:div>
        <w:div w:id="349595010">
          <w:marLeft w:val="0"/>
          <w:marRight w:val="0"/>
          <w:marTop w:val="0"/>
          <w:marBottom w:val="0"/>
          <w:divBdr>
            <w:top w:val="none" w:sz="0" w:space="0" w:color="auto"/>
            <w:left w:val="none" w:sz="0" w:space="0" w:color="auto"/>
            <w:bottom w:val="none" w:sz="0" w:space="0" w:color="auto"/>
            <w:right w:val="none" w:sz="0" w:space="0" w:color="auto"/>
          </w:divBdr>
        </w:div>
        <w:div w:id="349598207">
          <w:marLeft w:val="0"/>
          <w:marRight w:val="0"/>
          <w:marTop w:val="0"/>
          <w:marBottom w:val="0"/>
          <w:divBdr>
            <w:top w:val="none" w:sz="0" w:space="0" w:color="auto"/>
            <w:left w:val="none" w:sz="0" w:space="0" w:color="auto"/>
            <w:bottom w:val="none" w:sz="0" w:space="0" w:color="auto"/>
            <w:right w:val="none" w:sz="0" w:space="0" w:color="auto"/>
          </w:divBdr>
          <w:divsChild>
            <w:div w:id="349580025">
              <w:marLeft w:val="0"/>
              <w:marRight w:val="0"/>
              <w:marTop w:val="0"/>
              <w:marBottom w:val="0"/>
              <w:divBdr>
                <w:top w:val="none" w:sz="0" w:space="0" w:color="auto"/>
                <w:left w:val="none" w:sz="0" w:space="0" w:color="auto"/>
                <w:bottom w:val="none" w:sz="0" w:space="0" w:color="auto"/>
                <w:right w:val="none" w:sz="0" w:space="0" w:color="auto"/>
              </w:divBdr>
              <w:divsChild>
                <w:div w:id="349581051">
                  <w:marLeft w:val="0"/>
                  <w:marRight w:val="0"/>
                  <w:marTop w:val="0"/>
                  <w:marBottom w:val="0"/>
                  <w:divBdr>
                    <w:top w:val="none" w:sz="0" w:space="0" w:color="auto"/>
                    <w:left w:val="none" w:sz="0" w:space="0" w:color="auto"/>
                    <w:bottom w:val="none" w:sz="0" w:space="0" w:color="auto"/>
                    <w:right w:val="none" w:sz="0" w:space="0" w:color="auto"/>
                  </w:divBdr>
                  <w:divsChild>
                    <w:div w:id="349578474">
                      <w:marLeft w:val="0"/>
                      <w:marRight w:val="0"/>
                      <w:marTop w:val="0"/>
                      <w:marBottom w:val="0"/>
                      <w:divBdr>
                        <w:top w:val="none" w:sz="0" w:space="0" w:color="auto"/>
                        <w:left w:val="none" w:sz="0" w:space="0" w:color="auto"/>
                        <w:bottom w:val="none" w:sz="0" w:space="0" w:color="auto"/>
                        <w:right w:val="none" w:sz="0" w:space="0" w:color="auto"/>
                      </w:divBdr>
                    </w:div>
                    <w:div w:id="349598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364">
          <w:marLeft w:val="0"/>
          <w:marRight w:val="0"/>
          <w:marTop w:val="0"/>
          <w:marBottom w:val="0"/>
          <w:divBdr>
            <w:top w:val="none" w:sz="0" w:space="0" w:color="auto"/>
            <w:left w:val="none" w:sz="0" w:space="0" w:color="auto"/>
            <w:bottom w:val="none" w:sz="0" w:space="0" w:color="auto"/>
            <w:right w:val="none" w:sz="0" w:space="0" w:color="auto"/>
          </w:divBdr>
        </w:div>
        <w:div w:id="349599425">
          <w:marLeft w:val="0"/>
          <w:marRight w:val="0"/>
          <w:marTop w:val="0"/>
          <w:marBottom w:val="0"/>
          <w:divBdr>
            <w:top w:val="none" w:sz="0" w:space="0" w:color="auto"/>
            <w:left w:val="none" w:sz="0" w:space="0" w:color="auto"/>
            <w:bottom w:val="none" w:sz="0" w:space="0" w:color="auto"/>
            <w:right w:val="none" w:sz="0" w:space="0" w:color="auto"/>
          </w:divBdr>
        </w:div>
        <w:div w:id="349602028">
          <w:marLeft w:val="0"/>
          <w:marRight w:val="0"/>
          <w:marTop w:val="0"/>
          <w:marBottom w:val="0"/>
          <w:divBdr>
            <w:top w:val="none" w:sz="0" w:space="0" w:color="auto"/>
            <w:left w:val="none" w:sz="0" w:space="0" w:color="auto"/>
            <w:bottom w:val="none" w:sz="0" w:space="0" w:color="auto"/>
            <w:right w:val="none" w:sz="0" w:space="0" w:color="auto"/>
          </w:divBdr>
        </w:div>
      </w:divsChild>
    </w:div>
    <w:div w:id="349573396">
      <w:marLeft w:val="0"/>
      <w:marRight w:val="0"/>
      <w:marTop w:val="0"/>
      <w:marBottom w:val="0"/>
      <w:divBdr>
        <w:top w:val="none" w:sz="0" w:space="0" w:color="auto"/>
        <w:left w:val="none" w:sz="0" w:space="0" w:color="auto"/>
        <w:bottom w:val="none" w:sz="0" w:space="0" w:color="auto"/>
        <w:right w:val="none" w:sz="0" w:space="0" w:color="auto"/>
      </w:divBdr>
      <w:divsChild>
        <w:div w:id="349578066">
          <w:marLeft w:val="0"/>
          <w:marRight w:val="0"/>
          <w:marTop w:val="0"/>
          <w:marBottom w:val="0"/>
          <w:divBdr>
            <w:top w:val="none" w:sz="0" w:space="0" w:color="auto"/>
            <w:left w:val="none" w:sz="0" w:space="0" w:color="auto"/>
            <w:bottom w:val="none" w:sz="0" w:space="0" w:color="auto"/>
            <w:right w:val="none" w:sz="0" w:space="0" w:color="auto"/>
          </w:divBdr>
        </w:div>
      </w:divsChild>
    </w:div>
    <w:div w:id="349573397">
      <w:marLeft w:val="0"/>
      <w:marRight w:val="0"/>
      <w:marTop w:val="0"/>
      <w:marBottom w:val="0"/>
      <w:divBdr>
        <w:top w:val="none" w:sz="0" w:space="0" w:color="auto"/>
        <w:left w:val="none" w:sz="0" w:space="0" w:color="auto"/>
        <w:bottom w:val="none" w:sz="0" w:space="0" w:color="auto"/>
        <w:right w:val="none" w:sz="0" w:space="0" w:color="auto"/>
      </w:divBdr>
      <w:divsChild>
        <w:div w:id="349585848">
          <w:marLeft w:val="0"/>
          <w:marRight w:val="0"/>
          <w:marTop w:val="0"/>
          <w:marBottom w:val="0"/>
          <w:divBdr>
            <w:top w:val="none" w:sz="0" w:space="0" w:color="auto"/>
            <w:left w:val="none" w:sz="0" w:space="0" w:color="auto"/>
            <w:bottom w:val="none" w:sz="0" w:space="0" w:color="auto"/>
            <w:right w:val="none" w:sz="0" w:space="0" w:color="auto"/>
          </w:divBdr>
          <w:divsChild>
            <w:div w:id="349571242">
              <w:marLeft w:val="0"/>
              <w:marRight w:val="0"/>
              <w:marTop w:val="0"/>
              <w:marBottom w:val="0"/>
              <w:divBdr>
                <w:top w:val="none" w:sz="0" w:space="0" w:color="auto"/>
                <w:left w:val="none" w:sz="0" w:space="0" w:color="auto"/>
                <w:bottom w:val="none" w:sz="0" w:space="0" w:color="auto"/>
                <w:right w:val="none" w:sz="0" w:space="0" w:color="auto"/>
              </w:divBdr>
            </w:div>
            <w:div w:id="349571545">
              <w:marLeft w:val="0"/>
              <w:marRight w:val="0"/>
              <w:marTop w:val="0"/>
              <w:marBottom w:val="0"/>
              <w:divBdr>
                <w:top w:val="none" w:sz="0" w:space="0" w:color="auto"/>
                <w:left w:val="none" w:sz="0" w:space="0" w:color="auto"/>
                <w:bottom w:val="none" w:sz="0" w:space="0" w:color="auto"/>
                <w:right w:val="none" w:sz="0" w:space="0" w:color="auto"/>
              </w:divBdr>
            </w:div>
            <w:div w:id="349572533">
              <w:marLeft w:val="0"/>
              <w:marRight w:val="0"/>
              <w:marTop w:val="0"/>
              <w:marBottom w:val="0"/>
              <w:divBdr>
                <w:top w:val="none" w:sz="0" w:space="0" w:color="auto"/>
                <w:left w:val="none" w:sz="0" w:space="0" w:color="auto"/>
                <w:bottom w:val="none" w:sz="0" w:space="0" w:color="auto"/>
                <w:right w:val="none" w:sz="0" w:space="0" w:color="auto"/>
              </w:divBdr>
            </w:div>
            <w:div w:id="349572659">
              <w:marLeft w:val="0"/>
              <w:marRight w:val="0"/>
              <w:marTop w:val="0"/>
              <w:marBottom w:val="0"/>
              <w:divBdr>
                <w:top w:val="none" w:sz="0" w:space="0" w:color="auto"/>
                <w:left w:val="none" w:sz="0" w:space="0" w:color="auto"/>
                <w:bottom w:val="none" w:sz="0" w:space="0" w:color="auto"/>
                <w:right w:val="none" w:sz="0" w:space="0" w:color="auto"/>
              </w:divBdr>
            </w:div>
            <w:div w:id="349574330">
              <w:marLeft w:val="0"/>
              <w:marRight w:val="0"/>
              <w:marTop w:val="0"/>
              <w:marBottom w:val="0"/>
              <w:divBdr>
                <w:top w:val="none" w:sz="0" w:space="0" w:color="auto"/>
                <w:left w:val="none" w:sz="0" w:space="0" w:color="auto"/>
                <w:bottom w:val="none" w:sz="0" w:space="0" w:color="auto"/>
                <w:right w:val="none" w:sz="0" w:space="0" w:color="auto"/>
              </w:divBdr>
            </w:div>
            <w:div w:id="349575717">
              <w:marLeft w:val="0"/>
              <w:marRight w:val="0"/>
              <w:marTop w:val="0"/>
              <w:marBottom w:val="0"/>
              <w:divBdr>
                <w:top w:val="none" w:sz="0" w:space="0" w:color="auto"/>
                <w:left w:val="none" w:sz="0" w:space="0" w:color="auto"/>
                <w:bottom w:val="none" w:sz="0" w:space="0" w:color="auto"/>
                <w:right w:val="none" w:sz="0" w:space="0" w:color="auto"/>
              </w:divBdr>
            </w:div>
            <w:div w:id="349575787">
              <w:marLeft w:val="0"/>
              <w:marRight w:val="0"/>
              <w:marTop w:val="0"/>
              <w:marBottom w:val="0"/>
              <w:divBdr>
                <w:top w:val="none" w:sz="0" w:space="0" w:color="auto"/>
                <w:left w:val="none" w:sz="0" w:space="0" w:color="auto"/>
                <w:bottom w:val="none" w:sz="0" w:space="0" w:color="auto"/>
                <w:right w:val="none" w:sz="0" w:space="0" w:color="auto"/>
              </w:divBdr>
            </w:div>
            <w:div w:id="349576404">
              <w:marLeft w:val="0"/>
              <w:marRight w:val="0"/>
              <w:marTop w:val="0"/>
              <w:marBottom w:val="0"/>
              <w:divBdr>
                <w:top w:val="none" w:sz="0" w:space="0" w:color="auto"/>
                <w:left w:val="none" w:sz="0" w:space="0" w:color="auto"/>
                <w:bottom w:val="none" w:sz="0" w:space="0" w:color="auto"/>
                <w:right w:val="none" w:sz="0" w:space="0" w:color="auto"/>
              </w:divBdr>
            </w:div>
            <w:div w:id="349578009">
              <w:marLeft w:val="0"/>
              <w:marRight w:val="0"/>
              <w:marTop w:val="0"/>
              <w:marBottom w:val="0"/>
              <w:divBdr>
                <w:top w:val="none" w:sz="0" w:space="0" w:color="auto"/>
                <w:left w:val="none" w:sz="0" w:space="0" w:color="auto"/>
                <w:bottom w:val="none" w:sz="0" w:space="0" w:color="auto"/>
                <w:right w:val="none" w:sz="0" w:space="0" w:color="auto"/>
              </w:divBdr>
            </w:div>
            <w:div w:id="349579032">
              <w:marLeft w:val="0"/>
              <w:marRight w:val="0"/>
              <w:marTop w:val="0"/>
              <w:marBottom w:val="0"/>
              <w:divBdr>
                <w:top w:val="none" w:sz="0" w:space="0" w:color="auto"/>
                <w:left w:val="none" w:sz="0" w:space="0" w:color="auto"/>
                <w:bottom w:val="none" w:sz="0" w:space="0" w:color="auto"/>
                <w:right w:val="none" w:sz="0" w:space="0" w:color="auto"/>
              </w:divBdr>
            </w:div>
            <w:div w:id="349580923">
              <w:marLeft w:val="0"/>
              <w:marRight w:val="0"/>
              <w:marTop w:val="0"/>
              <w:marBottom w:val="0"/>
              <w:divBdr>
                <w:top w:val="none" w:sz="0" w:space="0" w:color="auto"/>
                <w:left w:val="none" w:sz="0" w:space="0" w:color="auto"/>
                <w:bottom w:val="none" w:sz="0" w:space="0" w:color="auto"/>
                <w:right w:val="none" w:sz="0" w:space="0" w:color="auto"/>
              </w:divBdr>
            </w:div>
            <w:div w:id="349582855">
              <w:marLeft w:val="0"/>
              <w:marRight w:val="0"/>
              <w:marTop w:val="0"/>
              <w:marBottom w:val="0"/>
              <w:divBdr>
                <w:top w:val="none" w:sz="0" w:space="0" w:color="auto"/>
                <w:left w:val="none" w:sz="0" w:space="0" w:color="auto"/>
                <w:bottom w:val="none" w:sz="0" w:space="0" w:color="auto"/>
                <w:right w:val="none" w:sz="0" w:space="0" w:color="auto"/>
              </w:divBdr>
            </w:div>
            <w:div w:id="349583201">
              <w:marLeft w:val="0"/>
              <w:marRight w:val="0"/>
              <w:marTop w:val="0"/>
              <w:marBottom w:val="0"/>
              <w:divBdr>
                <w:top w:val="none" w:sz="0" w:space="0" w:color="auto"/>
                <w:left w:val="none" w:sz="0" w:space="0" w:color="auto"/>
                <w:bottom w:val="none" w:sz="0" w:space="0" w:color="auto"/>
                <w:right w:val="none" w:sz="0" w:space="0" w:color="auto"/>
              </w:divBdr>
            </w:div>
            <w:div w:id="349583820">
              <w:marLeft w:val="0"/>
              <w:marRight w:val="0"/>
              <w:marTop w:val="0"/>
              <w:marBottom w:val="0"/>
              <w:divBdr>
                <w:top w:val="none" w:sz="0" w:space="0" w:color="auto"/>
                <w:left w:val="none" w:sz="0" w:space="0" w:color="auto"/>
                <w:bottom w:val="none" w:sz="0" w:space="0" w:color="auto"/>
                <w:right w:val="none" w:sz="0" w:space="0" w:color="auto"/>
              </w:divBdr>
            </w:div>
            <w:div w:id="349584385">
              <w:marLeft w:val="0"/>
              <w:marRight w:val="0"/>
              <w:marTop w:val="0"/>
              <w:marBottom w:val="0"/>
              <w:divBdr>
                <w:top w:val="none" w:sz="0" w:space="0" w:color="auto"/>
                <w:left w:val="none" w:sz="0" w:space="0" w:color="auto"/>
                <w:bottom w:val="none" w:sz="0" w:space="0" w:color="auto"/>
                <w:right w:val="none" w:sz="0" w:space="0" w:color="auto"/>
              </w:divBdr>
            </w:div>
            <w:div w:id="349585191">
              <w:marLeft w:val="0"/>
              <w:marRight w:val="0"/>
              <w:marTop w:val="0"/>
              <w:marBottom w:val="0"/>
              <w:divBdr>
                <w:top w:val="none" w:sz="0" w:space="0" w:color="auto"/>
                <w:left w:val="none" w:sz="0" w:space="0" w:color="auto"/>
                <w:bottom w:val="none" w:sz="0" w:space="0" w:color="auto"/>
                <w:right w:val="none" w:sz="0" w:space="0" w:color="auto"/>
              </w:divBdr>
            </w:div>
            <w:div w:id="349586111">
              <w:marLeft w:val="0"/>
              <w:marRight w:val="0"/>
              <w:marTop w:val="0"/>
              <w:marBottom w:val="0"/>
              <w:divBdr>
                <w:top w:val="none" w:sz="0" w:space="0" w:color="auto"/>
                <w:left w:val="none" w:sz="0" w:space="0" w:color="auto"/>
                <w:bottom w:val="none" w:sz="0" w:space="0" w:color="auto"/>
                <w:right w:val="none" w:sz="0" w:space="0" w:color="auto"/>
              </w:divBdr>
            </w:div>
            <w:div w:id="349587384">
              <w:marLeft w:val="0"/>
              <w:marRight w:val="0"/>
              <w:marTop w:val="0"/>
              <w:marBottom w:val="0"/>
              <w:divBdr>
                <w:top w:val="none" w:sz="0" w:space="0" w:color="auto"/>
                <w:left w:val="none" w:sz="0" w:space="0" w:color="auto"/>
                <w:bottom w:val="none" w:sz="0" w:space="0" w:color="auto"/>
                <w:right w:val="none" w:sz="0" w:space="0" w:color="auto"/>
              </w:divBdr>
            </w:div>
            <w:div w:id="349589312">
              <w:marLeft w:val="0"/>
              <w:marRight w:val="0"/>
              <w:marTop w:val="0"/>
              <w:marBottom w:val="0"/>
              <w:divBdr>
                <w:top w:val="none" w:sz="0" w:space="0" w:color="auto"/>
                <w:left w:val="none" w:sz="0" w:space="0" w:color="auto"/>
                <w:bottom w:val="none" w:sz="0" w:space="0" w:color="auto"/>
                <w:right w:val="none" w:sz="0" w:space="0" w:color="auto"/>
              </w:divBdr>
            </w:div>
            <w:div w:id="349590707">
              <w:marLeft w:val="0"/>
              <w:marRight w:val="0"/>
              <w:marTop w:val="0"/>
              <w:marBottom w:val="0"/>
              <w:divBdr>
                <w:top w:val="none" w:sz="0" w:space="0" w:color="auto"/>
                <w:left w:val="none" w:sz="0" w:space="0" w:color="auto"/>
                <w:bottom w:val="none" w:sz="0" w:space="0" w:color="auto"/>
                <w:right w:val="none" w:sz="0" w:space="0" w:color="auto"/>
              </w:divBdr>
            </w:div>
            <w:div w:id="349595165">
              <w:marLeft w:val="0"/>
              <w:marRight w:val="0"/>
              <w:marTop w:val="0"/>
              <w:marBottom w:val="0"/>
              <w:divBdr>
                <w:top w:val="none" w:sz="0" w:space="0" w:color="auto"/>
                <w:left w:val="none" w:sz="0" w:space="0" w:color="auto"/>
                <w:bottom w:val="none" w:sz="0" w:space="0" w:color="auto"/>
                <w:right w:val="none" w:sz="0" w:space="0" w:color="auto"/>
              </w:divBdr>
            </w:div>
            <w:div w:id="349596439">
              <w:marLeft w:val="0"/>
              <w:marRight w:val="0"/>
              <w:marTop w:val="0"/>
              <w:marBottom w:val="0"/>
              <w:divBdr>
                <w:top w:val="none" w:sz="0" w:space="0" w:color="auto"/>
                <w:left w:val="none" w:sz="0" w:space="0" w:color="auto"/>
                <w:bottom w:val="none" w:sz="0" w:space="0" w:color="auto"/>
                <w:right w:val="none" w:sz="0" w:space="0" w:color="auto"/>
              </w:divBdr>
            </w:div>
            <w:div w:id="349597115">
              <w:marLeft w:val="0"/>
              <w:marRight w:val="0"/>
              <w:marTop w:val="0"/>
              <w:marBottom w:val="0"/>
              <w:divBdr>
                <w:top w:val="none" w:sz="0" w:space="0" w:color="auto"/>
                <w:left w:val="none" w:sz="0" w:space="0" w:color="auto"/>
                <w:bottom w:val="none" w:sz="0" w:space="0" w:color="auto"/>
                <w:right w:val="none" w:sz="0" w:space="0" w:color="auto"/>
              </w:divBdr>
            </w:div>
            <w:div w:id="349598548">
              <w:marLeft w:val="0"/>
              <w:marRight w:val="0"/>
              <w:marTop w:val="0"/>
              <w:marBottom w:val="0"/>
              <w:divBdr>
                <w:top w:val="none" w:sz="0" w:space="0" w:color="auto"/>
                <w:left w:val="none" w:sz="0" w:space="0" w:color="auto"/>
                <w:bottom w:val="none" w:sz="0" w:space="0" w:color="auto"/>
                <w:right w:val="none" w:sz="0" w:space="0" w:color="auto"/>
              </w:divBdr>
            </w:div>
            <w:div w:id="349598897">
              <w:marLeft w:val="0"/>
              <w:marRight w:val="0"/>
              <w:marTop w:val="0"/>
              <w:marBottom w:val="0"/>
              <w:divBdr>
                <w:top w:val="none" w:sz="0" w:space="0" w:color="auto"/>
                <w:left w:val="none" w:sz="0" w:space="0" w:color="auto"/>
                <w:bottom w:val="none" w:sz="0" w:space="0" w:color="auto"/>
                <w:right w:val="none" w:sz="0" w:space="0" w:color="auto"/>
              </w:divBdr>
            </w:div>
            <w:div w:id="349599493">
              <w:marLeft w:val="0"/>
              <w:marRight w:val="0"/>
              <w:marTop w:val="0"/>
              <w:marBottom w:val="0"/>
              <w:divBdr>
                <w:top w:val="none" w:sz="0" w:space="0" w:color="auto"/>
                <w:left w:val="none" w:sz="0" w:space="0" w:color="auto"/>
                <w:bottom w:val="none" w:sz="0" w:space="0" w:color="auto"/>
                <w:right w:val="none" w:sz="0" w:space="0" w:color="auto"/>
              </w:divBdr>
            </w:div>
            <w:div w:id="349599506">
              <w:marLeft w:val="0"/>
              <w:marRight w:val="0"/>
              <w:marTop w:val="0"/>
              <w:marBottom w:val="0"/>
              <w:divBdr>
                <w:top w:val="none" w:sz="0" w:space="0" w:color="auto"/>
                <w:left w:val="none" w:sz="0" w:space="0" w:color="auto"/>
                <w:bottom w:val="none" w:sz="0" w:space="0" w:color="auto"/>
                <w:right w:val="none" w:sz="0" w:space="0" w:color="auto"/>
              </w:divBdr>
            </w:div>
            <w:div w:id="349599771">
              <w:marLeft w:val="0"/>
              <w:marRight w:val="0"/>
              <w:marTop w:val="0"/>
              <w:marBottom w:val="0"/>
              <w:divBdr>
                <w:top w:val="none" w:sz="0" w:space="0" w:color="auto"/>
                <w:left w:val="none" w:sz="0" w:space="0" w:color="auto"/>
                <w:bottom w:val="none" w:sz="0" w:space="0" w:color="auto"/>
                <w:right w:val="none" w:sz="0" w:space="0" w:color="auto"/>
              </w:divBdr>
            </w:div>
            <w:div w:id="349600361">
              <w:marLeft w:val="0"/>
              <w:marRight w:val="0"/>
              <w:marTop w:val="0"/>
              <w:marBottom w:val="0"/>
              <w:divBdr>
                <w:top w:val="none" w:sz="0" w:space="0" w:color="auto"/>
                <w:left w:val="none" w:sz="0" w:space="0" w:color="auto"/>
                <w:bottom w:val="none" w:sz="0" w:space="0" w:color="auto"/>
                <w:right w:val="none" w:sz="0" w:space="0" w:color="auto"/>
              </w:divBdr>
            </w:div>
            <w:div w:id="349600370">
              <w:marLeft w:val="0"/>
              <w:marRight w:val="0"/>
              <w:marTop w:val="0"/>
              <w:marBottom w:val="0"/>
              <w:divBdr>
                <w:top w:val="none" w:sz="0" w:space="0" w:color="auto"/>
                <w:left w:val="none" w:sz="0" w:space="0" w:color="auto"/>
                <w:bottom w:val="none" w:sz="0" w:space="0" w:color="auto"/>
                <w:right w:val="none" w:sz="0" w:space="0" w:color="auto"/>
              </w:divBdr>
            </w:div>
            <w:div w:id="349601003">
              <w:marLeft w:val="0"/>
              <w:marRight w:val="0"/>
              <w:marTop w:val="0"/>
              <w:marBottom w:val="0"/>
              <w:divBdr>
                <w:top w:val="none" w:sz="0" w:space="0" w:color="auto"/>
                <w:left w:val="none" w:sz="0" w:space="0" w:color="auto"/>
                <w:bottom w:val="none" w:sz="0" w:space="0" w:color="auto"/>
                <w:right w:val="none" w:sz="0" w:space="0" w:color="auto"/>
              </w:divBdr>
            </w:div>
            <w:div w:id="349601666">
              <w:marLeft w:val="0"/>
              <w:marRight w:val="0"/>
              <w:marTop w:val="0"/>
              <w:marBottom w:val="0"/>
              <w:divBdr>
                <w:top w:val="none" w:sz="0" w:space="0" w:color="auto"/>
                <w:left w:val="none" w:sz="0" w:space="0" w:color="auto"/>
                <w:bottom w:val="none" w:sz="0" w:space="0" w:color="auto"/>
                <w:right w:val="none" w:sz="0" w:space="0" w:color="auto"/>
              </w:divBdr>
            </w:div>
            <w:div w:id="349602065">
              <w:marLeft w:val="0"/>
              <w:marRight w:val="0"/>
              <w:marTop w:val="0"/>
              <w:marBottom w:val="0"/>
              <w:divBdr>
                <w:top w:val="none" w:sz="0" w:space="0" w:color="auto"/>
                <w:left w:val="none" w:sz="0" w:space="0" w:color="auto"/>
                <w:bottom w:val="none" w:sz="0" w:space="0" w:color="auto"/>
                <w:right w:val="none" w:sz="0" w:space="0" w:color="auto"/>
              </w:divBdr>
            </w:div>
            <w:div w:id="349602117">
              <w:marLeft w:val="0"/>
              <w:marRight w:val="0"/>
              <w:marTop w:val="0"/>
              <w:marBottom w:val="0"/>
              <w:divBdr>
                <w:top w:val="none" w:sz="0" w:space="0" w:color="auto"/>
                <w:left w:val="none" w:sz="0" w:space="0" w:color="auto"/>
                <w:bottom w:val="none" w:sz="0" w:space="0" w:color="auto"/>
                <w:right w:val="none" w:sz="0" w:space="0" w:color="auto"/>
              </w:divBdr>
            </w:div>
            <w:div w:id="34960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400">
      <w:marLeft w:val="0"/>
      <w:marRight w:val="0"/>
      <w:marTop w:val="0"/>
      <w:marBottom w:val="0"/>
      <w:divBdr>
        <w:top w:val="none" w:sz="0" w:space="0" w:color="auto"/>
        <w:left w:val="none" w:sz="0" w:space="0" w:color="auto"/>
        <w:bottom w:val="none" w:sz="0" w:space="0" w:color="auto"/>
        <w:right w:val="none" w:sz="0" w:space="0" w:color="auto"/>
      </w:divBdr>
    </w:div>
    <w:div w:id="349573403">
      <w:marLeft w:val="0"/>
      <w:marRight w:val="0"/>
      <w:marTop w:val="0"/>
      <w:marBottom w:val="0"/>
      <w:divBdr>
        <w:top w:val="none" w:sz="0" w:space="0" w:color="auto"/>
        <w:left w:val="none" w:sz="0" w:space="0" w:color="auto"/>
        <w:bottom w:val="none" w:sz="0" w:space="0" w:color="auto"/>
        <w:right w:val="none" w:sz="0" w:space="0" w:color="auto"/>
      </w:divBdr>
    </w:div>
    <w:div w:id="349573405">
      <w:marLeft w:val="0"/>
      <w:marRight w:val="0"/>
      <w:marTop w:val="0"/>
      <w:marBottom w:val="0"/>
      <w:divBdr>
        <w:top w:val="none" w:sz="0" w:space="0" w:color="auto"/>
        <w:left w:val="none" w:sz="0" w:space="0" w:color="auto"/>
        <w:bottom w:val="none" w:sz="0" w:space="0" w:color="auto"/>
        <w:right w:val="none" w:sz="0" w:space="0" w:color="auto"/>
      </w:divBdr>
      <w:divsChild>
        <w:div w:id="349594646">
          <w:marLeft w:val="0"/>
          <w:marRight w:val="0"/>
          <w:marTop w:val="0"/>
          <w:marBottom w:val="165"/>
          <w:divBdr>
            <w:top w:val="none" w:sz="0" w:space="0" w:color="auto"/>
            <w:left w:val="none" w:sz="0" w:space="0" w:color="auto"/>
            <w:bottom w:val="none" w:sz="0" w:space="0" w:color="auto"/>
            <w:right w:val="none" w:sz="0" w:space="0" w:color="auto"/>
          </w:divBdr>
        </w:div>
        <w:div w:id="349599159">
          <w:marLeft w:val="0"/>
          <w:marRight w:val="0"/>
          <w:marTop w:val="0"/>
          <w:marBottom w:val="0"/>
          <w:divBdr>
            <w:top w:val="none" w:sz="0" w:space="0" w:color="auto"/>
            <w:left w:val="none" w:sz="0" w:space="0" w:color="auto"/>
            <w:bottom w:val="none" w:sz="0" w:space="0" w:color="auto"/>
            <w:right w:val="none" w:sz="0" w:space="0" w:color="auto"/>
          </w:divBdr>
          <w:divsChild>
            <w:div w:id="349591718">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73407">
      <w:marLeft w:val="0"/>
      <w:marRight w:val="0"/>
      <w:marTop w:val="0"/>
      <w:marBottom w:val="0"/>
      <w:divBdr>
        <w:top w:val="none" w:sz="0" w:space="0" w:color="auto"/>
        <w:left w:val="none" w:sz="0" w:space="0" w:color="auto"/>
        <w:bottom w:val="none" w:sz="0" w:space="0" w:color="auto"/>
        <w:right w:val="none" w:sz="0" w:space="0" w:color="auto"/>
      </w:divBdr>
    </w:div>
    <w:div w:id="349573413">
      <w:marLeft w:val="0"/>
      <w:marRight w:val="0"/>
      <w:marTop w:val="0"/>
      <w:marBottom w:val="0"/>
      <w:divBdr>
        <w:top w:val="none" w:sz="0" w:space="0" w:color="auto"/>
        <w:left w:val="none" w:sz="0" w:space="0" w:color="auto"/>
        <w:bottom w:val="none" w:sz="0" w:space="0" w:color="auto"/>
        <w:right w:val="none" w:sz="0" w:space="0" w:color="auto"/>
      </w:divBdr>
      <w:divsChild>
        <w:div w:id="349597888">
          <w:marLeft w:val="0"/>
          <w:marRight w:val="0"/>
          <w:marTop w:val="0"/>
          <w:marBottom w:val="65"/>
          <w:divBdr>
            <w:top w:val="none" w:sz="0" w:space="0" w:color="auto"/>
            <w:left w:val="none" w:sz="0" w:space="0" w:color="auto"/>
            <w:bottom w:val="none" w:sz="0" w:space="0" w:color="auto"/>
            <w:right w:val="none" w:sz="0" w:space="0" w:color="auto"/>
          </w:divBdr>
          <w:divsChild>
            <w:div w:id="349592209">
              <w:marLeft w:val="0"/>
              <w:marRight w:val="0"/>
              <w:marTop w:val="0"/>
              <w:marBottom w:val="0"/>
              <w:divBdr>
                <w:top w:val="none" w:sz="0" w:space="0" w:color="auto"/>
                <w:left w:val="none" w:sz="0" w:space="0" w:color="auto"/>
                <w:bottom w:val="none" w:sz="0" w:space="0" w:color="auto"/>
                <w:right w:val="none" w:sz="0" w:space="0" w:color="auto"/>
              </w:divBdr>
              <w:divsChild>
                <w:div w:id="349601906">
                  <w:marLeft w:val="0"/>
                  <w:marRight w:val="0"/>
                  <w:marTop w:val="195"/>
                  <w:marBottom w:val="324"/>
                  <w:divBdr>
                    <w:top w:val="none" w:sz="0" w:space="0" w:color="auto"/>
                    <w:left w:val="none" w:sz="0" w:space="0" w:color="auto"/>
                    <w:bottom w:val="none" w:sz="0" w:space="0" w:color="auto"/>
                    <w:right w:val="none" w:sz="0" w:space="0" w:color="auto"/>
                  </w:divBdr>
                </w:div>
              </w:divsChild>
            </w:div>
            <w:div w:id="349598771">
              <w:marLeft w:val="0"/>
              <w:marRight w:val="0"/>
              <w:marTop w:val="441"/>
              <w:marBottom w:val="454"/>
              <w:divBdr>
                <w:top w:val="none" w:sz="0" w:space="0" w:color="auto"/>
                <w:left w:val="none" w:sz="0" w:space="0" w:color="auto"/>
                <w:bottom w:val="none" w:sz="0" w:space="0" w:color="auto"/>
                <w:right w:val="none" w:sz="0" w:space="0" w:color="auto"/>
              </w:divBdr>
              <w:divsChild>
                <w:div w:id="34959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115">
          <w:marLeft w:val="0"/>
          <w:marRight w:val="0"/>
          <w:marTop w:val="0"/>
          <w:marBottom w:val="182"/>
          <w:divBdr>
            <w:top w:val="none" w:sz="0" w:space="0" w:color="auto"/>
            <w:left w:val="none" w:sz="0" w:space="0" w:color="auto"/>
            <w:bottom w:val="none" w:sz="0" w:space="0" w:color="auto"/>
            <w:right w:val="none" w:sz="0" w:space="0" w:color="auto"/>
          </w:divBdr>
        </w:div>
      </w:divsChild>
    </w:div>
    <w:div w:id="349573414">
      <w:marLeft w:val="0"/>
      <w:marRight w:val="0"/>
      <w:marTop w:val="0"/>
      <w:marBottom w:val="0"/>
      <w:divBdr>
        <w:top w:val="none" w:sz="0" w:space="0" w:color="auto"/>
        <w:left w:val="none" w:sz="0" w:space="0" w:color="auto"/>
        <w:bottom w:val="none" w:sz="0" w:space="0" w:color="auto"/>
        <w:right w:val="none" w:sz="0" w:space="0" w:color="auto"/>
      </w:divBdr>
    </w:div>
    <w:div w:id="349573417">
      <w:marLeft w:val="0"/>
      <w:marRight w:val="0"/>
      <w:marTop w:val="0"/>
      <w:marBottom w:val="0"/>
      <w:divBdr>
        <w:top w:val="none" w:sz="0" w:space="0" w:color="auto"/>
        <w:left w:val="none" w:sz="0" w:space="0" w:color="auto"/>
        <w:bottom w:val="none" w:sz="0" w:space="0" w:color="auto"/>
        <w:right w:val="none" w:sz="0" w:space="0" w:color="auto"/>
      </w:divBdr>
    </w:div>
    <w:div w:id="349573418">
      <w:marLeft w:val="0"/>
      <w:marRight w:val="0"/>
      <w:marTop w:val="0"/>
      <w:marBottom w:val="0"/>
      <w:divBdr>
        <w:top w:val="none" w:sz="0" w:space="0" w:color="auto"/>
        <w:left w:val="none" w:sz="0" w:space="0" w:color="auto"/>
        <w:bottom w:val="none" w:sz="0" w:space="0" w:color="auto"/>
        <w:right w:val="none" w:sz="0" w:space="0" w:color="auto"/>
      </w:divBdr>
    </w:div>
    <w:div w:id="349573420">
      <w:marLeft w:val="0"/>
      <w:marRight w:val="0"/>
      <w:marTop w:val="0"/>
      <w:marBottom w:val="0"/>
      <w:divBdr>
        <w:top w:val="none" w:sz="0" w:space="0" w:color="auto"/>
        <w:left w:val="none" w:sz="0" w:space="0" w:color="auto"/>
        <w:bottom w:val="none" w:sz="0" w:space="0" w:color="auto"/>
        <w:right w:val="none" w:sz="0" w:space="0" w:color="auto"/>
      </w:divBdr>
    </w:div>
    <w:div w:id="349573422">
      <w:marLeft w:val="0"/>
      <w:marRight w:val="0"/>
      <w:marTop w:val="0"/>
      <w:marBottom w:val="0"/>
      <w:divBdr>
        <w:top w:val="none" w:sz="0" w:space="0" w:color="auto"/>
        <w:left w:val="none" w:sz="0" w:space="0" w:color="auto"/>
        <w:bottom w:val="none" w:sz="0" w:space="0" w:color="auto"/>
        <w:right w:val="none" w:sz="0" w:space="0" w:color="auto"/>
      </w:divBdr>
      <w:divsChild>
        <w:div w:id="349576902">
          <w:marLeft w:val="0"/>
          <w:marRight w:val="0"/>
          <w:marTop w:val="0"/>
          <w:marBottom w:val="0"/>
          <w:divBdr>
            <w:top w:val="none" w:sz="0" w:space="0" w:color="auto"/>
            <w:left w:val="none" w:sz="0" w:space="0" w:color="auto"/>
            <w:bottom w:val="none" w:sz="0" w:space="0" w:color="auto"/>
            <w:right w:val="none" w:sz="0" w:space="0" w:color="auto"/>
          </w:divBdr>
        </w:div>
        <w:div w:id="349597855">
          <w:marLeft w:val="0"/>
          <w:marRight w:val="0"/>
          <w:marTop w:val="0"/>
          <w:marBottom w:val="0"/>
          <w:divBdr>
            <w:top w:val="none" w:sz="0" w:space="0" w:color="auto"/>
            <w:left w:val="none" w:sz="0" w:space="0" w:color="auto"/>
            <w:bottom w:val="none" w:sz="0" w:space="0" w:color="auto"/>
            <w:right w:val="none" w:sz="0" w:space="0" w:color="auto"/>
          </w:divBdr>
        </w:div>
      </w:divsChild>
    </w:div>
    <w:div w:id="349573425">
      <w:marLeft w:val="0"/>
      <w:marRight w:val="0"/>
      <w:marTop w:val="0"/>
      <w:marBottom w:val="0"/>
      <w:divBdr>
        <w:top w:val="none" w:sz="0" w:space="0" w:color="auto"/>
        <w:left w:val="none" w:sz="0" w:space="0" w:color="auto"/>
        <w:bottom w:val="none" w:sz="0" w:space="0" w:color="auto"/>
        <w:right w:val="none" w:sz="0" w:space="0" w:color="auto"/>
      </w:divBdr>
    </w:div>
    <w:div w:id="349573426">
      <w:marLeft w:val="0"/>
      <w:marRight w:val="0"/>
      <w:marTop w:val="0"/>
      <w:marBottom w:val="0"/>
      <w:divBdr>
        <w:top w:val="none" w:sz="0" w:space="0" w:color="auto"/>
        <w:left w:val="none" w:sz="0" w:space="0" w:color="auto"/>
        <w:bottom w:val="none" w:sz="0" w:space="0" w:color="auto"/>
        <w:right w:val="none" w:sz="0" w:space="0" w:color="auto"/>
      </w:divBdr>
      <w:divsChild>
        <w:div w:id="349581894">
          <w:marLeft w:val="0"/>
          <w:marRight w:val="0"/>
          <w:marTop w:val="0"/>
          <w:marBottom w:val="0"/>
          <w:divBdr>
            <w:top w:val="none" w:sz="0" w:space="0" w:color="auto"/>
            <w:left w:val="none" w:sz="0" w:space="0" w:color="auto"/>
            <w:bottom w:val="none" w:sz="0" w:space="0" w:color="auto"/>
            <w:right w:val="none" w:sz="0" w:space="0" w:color="auto"/>
          </w:divBdr>
        </w:div>
      </w:divsChild>
    </w:div>
    <w:div w:id="349573427">
      <w:marLeft w:val="0"/>
      <w:marRight w:val="0"/>
      <w:marTop w:val="0"/>
      <w:marBottom w:val="0"/>
      <w:divBdr>
        <w:top w:val="none" w:sz="0" w:space="0" w:color="auto"/>
        <w:left w:val="none" w:sz="0" w:space="0" w:color="auto"/>
        <w:bottom w:val="none" w:sz="0" w:space="0" w:color="auto"/>
        <w:right w:val="none" w:sz="0" w:space="0" w:color="auto"/>
      </w:divBdr>
      <w:divsChild>
        <w:div w:id="349593778">
          <w:marLeft w:val="0"/>
          <w:marRight w:val="0"/>
          <w:marTop w:val="0"/>
          <w:marBottom w:val="0"/>
          <w:divBdr>
            <w:top w:val="none" w:sz="0" w:space="0" w:color="auto"/>
            <w:left w:val="none" w:sz="0" w:space="0" w:color="auto"/>
            <w:bottom w:val="none" w:sz="0" w:space="0" w:color="auto"/>
            <w:right w:val="none" w:sz="0" w:space="0" w:color="auto"/>
          </w:divBdr>
        </w:div>
      </w:divsChild>
    </w:div>
    <w:div w:id="349573429">
      <w:marLeft w:val="0"/>
      <w:marRight w:val="0"/>
      <w:marTop w:val="0"/>
      <w:marBottom w:val="0"/>
      <w:divBdr>
        <w:top w:val="none" w:sz="0" w:space="0" w:color="auto"/>
        <w:left w:val="none" w:sz="0" w:space="0" w:color="auto"/>
        <w:bottom w:val="none" w:sz="0" w:space="0" w:color="auto"/>
        <w:right w:val="none" w:sz="0" w:space="0" w:color="auto"/>
      </w:divBdr>
      <w:divsChild>
        <w:div w:id="349583709">
          <w:marLeft w:val="0"/>
          <w:marRight w:val="0"/>
          <w:marTop w:val="0"/>
          <w:marBottom w:val="0"/>
          <w:divBdr>
            <w:top w:val="none" w:sz="0" w:space="0" w:color="auto"/>
            <w:left w:val="none" w:sz="0" w:space="0" w:color="auto"/>
            <w:bottom w:val="none" w:sz="0" w:space="0" w:color="auto"/>
            <w:right w:val="none" w:sz="0" w:space="0" w:color="auto"/>
          </w:divBdr>
        </w:div>
      </w:divsChild>
    </w:div>
    <w:div w:id="349573430">
      <w:marLeft w:val="0"/>
      <w:marRight w:val="0"/>
      <w:marTop w:val="0"/>
      <w:marBottom w:val="0"/>
      <w:divBdr>
        <w:top w:val="none" w:sz="0" w:space="0" w:color="auto"/>
        <w:left w:val="none" w:sz="0" w:space="0" w:color="auto"/>
        <w:bottom w:val="none" w:sz="0" w:space="0" w:color="auto"/>
        <w:right w:val="none" w:sz="0" w:space="0" w:color="auto"/>
      </w:divBdr>
      <w:divsChild>
        <w:div w:id="349586695">
          <w:marLeft w:val="0"/>
          <w:marRight w:val="0"/>
          <w:marTop w:val="0"/>
          <w:marBottom w:val="0"/>
          <w:divBdr>
            <w:top w:val="none" w:sz="0" w:space="0" w:color="auto"/>
            <w:left w:val="none" w:sz="0" w:space="0" w:color="auto"/>
            <w:bottom w:val="none" w:sz="0" w:space="0" w:color="auto"/>
            <w:right w:val="none" w:sz="0" w:space="0" w:color="auto"/>
          </w:divBdr>
        </w:div>
        <w:div w:id="349590631">
          <w:marLeft w:val="0"/>
          <w:marRight w:val="0"/>
          <w:marTop w:val="0"/>
          <w:marBottom w:val="0"/>
          <w:divBdr>
            <w:top w:val="none" w:sz="0" w:space="0" w:color="auto"/>
            <w:left w:val="none" w:sz="0" w:space="0" w:color="auto"/>
            <w:bottom w:val="none" w:sz="0" w:space="0" w:color="auto"/>
            <w:right w:val="none" w:sz="0" w:space="0" w:color="auto"/>
          </w:divBdr>
        </w:div>
      </w:divsChild>
    </w:div>
    <w:div w:id="349573432">
      <w:marLeft w:val="0"/>
      <w:marRight w:val="0"/>
      <w:marTop w:val="0"/>
      <w:marBottom w:val="0"/>
      <w:divBdr>
        <w:top w:val="none" w:sz="0" w:space="0" w:color="auto"/>
        <w:left w:val="none" w:sz="0" w:space="0" w:color="auto"/>
        <w:bottom w:val="none" w:sz="0" w:space="0" w:color="auto"/>
        <w:right w:val="none" w:sz="0" w:space="0" w:color="auto"/>
      </w:divBdr>
    </w:div>
    <w:div w:id="349573436">
      <w:marLeft w:val="0"/>
      <w:marRight w:val="0"/>
      <w:marTop w:val="0"/>
      <w:marBottom w:val="0"/>
      <w:divBdr>
        <w:top w:val="none" w:sz="0" w:space="0" w:color="auto"/>
        <w:left w:val="none" w:sz="0" w:space="0" w:color="auto"/>
        <w:bottom w:val="none" w:sz="0" w:space="0" w:color="auto"/>
        <w:right w:val="none" w:sz="0" w:space="0" w:color="auto"/>
      </w:divBdr>
    </w:div>
    <w:div w:id="349573437">
      <w:marLeft w:val="0"/>
      <w:marRight w:val="0"/>
      <w:marTop w:val="0"/>
      <w:marBottom w:val="0"/>
      <w:divBdr>
        <w:top w:val="none" w:sz="0" w:space="0" w:color="auto"/>
        <w:left w:val="none" w:sz="0" w:space="0" w:color="auto"/>
        <w:bottom w:val="none" w:sz="0" w:space="0" w:color="auto"/>
        <w:right w:val="none" w:sz="0" w:space="0" w:color="auto"/>
      </w:divBdr>
      <w:divsChild>
        <w:div w:id="349600966">
          <w:marLeft w:val="0"/>
          <w:marRight w:val="0"/>
          <w:marTop w:val="0"/>
          <w:marBottom w:val="0"/>
          <w:divBdr>
            <w:top w:val="none" w:sz="0" w:space="0" w:color="auto"/>
            <w:left w:val="none" w:sz="0" w:space="0" w:color="auto"/>
            <w:bottom w:val="none" w:sz="0" w:space="0" w:color="auto"/>
            <w:right w:val="none" w:sz="0" w:space="0" w:color="auto"/>
          </w:divBdr>
        </w:div>
      </w:divsChild>
    </w:div>
    <w:div w:id="349573449">
      <w:marLeft w:val="0"/>
      <w:marRight w:val="0"/>
      <w:marTop w:val="0"/>
      <w:marBottom w:val="0"/>
      <w:divBdr>
        <w:top w:val="none" w:sz="0" w:space="0" w:color="auto"/>
        <w:left w:val="none" w:sz="0" w:space="0" w:color="auto"/>
        <w:bottom w:val="none" w:sz="0" w:space="0" w:color="auto"/>
        <w:right w:val="none" w:sz="0" w:space="0" w:color="auto"/>
      </w:divBdr>
    </w:div>
    <w:div w:id="349573451">
      <w:marLeft w:val="0"/>
      <w:marRight w:val="0"/>
      <w:marTop w:val="0"/>
      <w:marBottom w:val="0"/>
      <w:divBdr>
        <w:top w:val="none" w:sz="0" w:space="0" w:color="auto"/>
        <w:left w:val="none" w:sz="0" w:space="0" w:color="auto"/>
        <w:bottom w:val="none" w:sz="0" w:space="0" w:color="auto"/>
        <w:right w:val="none" w:sz="0" w:space="0" w:color="auto"/>
      </w:divBdr>
      <w:divsChild>
        <w:div w:id="349579813">
          <w:marLeft w:val="0"/>
          <w:marRight w:val="0"/>
          <w:marTop w:val="0"/>
          <w:marBottom w:val="0"/>
          <w:divBdr>
            <w:top w:val="none" w:sz="0" w:space="0" w:color="auto"/>
            <w:left w:val="none" w:sz="0" w:space="0" w:color="auto"/>
            <w:bottom w:val="none" w:sz="0" w:space="0" w:color="auto"/>
            <w:right w:val="none" w:sz="0" w:space="0" w:color="auto"/>
          </w:divBdr>
        </w:div>
        <w:div w:id="349584759">
          <w:marLeft w:val="0"/>
          <w:marRight w:val="0"/>
          <w:marTop w:val="0"/>
          <w:marBottom w:val="0"/>
          <w:divBdr>
            <w:top w:val="none" w:sz="0" w:space="0" w:color="auto"/>
            <w:left w:val="none" w:sz="0" w:space="0" w:color="auto"/>
            <w:bottom w:val="none" w:sz="0" w:space="0" w:color="auto"/>
            <w:right w:val="none" w:sz="0" w:space="0" w:color="auto"/>
          </w:divBdr>
        </w:div>
      </w:divsChild>
    </w:div>
    <w:div w:id="349573452">
      <w:marLeft w:val="0"/>
      <w:marRight w:val="0"/>
      <w:marTop w:val="0"/>
      <w:marBottom w:val="0"/>
      <w:divBdr>
        <w:top w:val="none" w:sz="0" w:space="0" w:color="auto"/>
        <w:left w:val="none" w:sz="0" w:space="0" w:color="auto"/>
        <w:bottom w:val="none" w:sz="0" w:space="0" w:color="auto"/>
        <w:right w:val="none" w:sz="0" w:space="0" w:color="auto"/>
      </w:divBdr>
    </w:div>
    <w:div w:id="349573453">
      <w:marLeft w:val="0"/>
      <w:marRight w:val="0"/>
      <w:marTop w:val="0"/>
      <w:marBottom w:val="0"/>
      <w:divBdr>
        <w:top w:val="none" w:sz="0" w:space="0" w:color="auto"/>
        <w:left w:val="none" w:sz="0" w:space="0" w:color="auto"/>
        <w:bottom w:val="none" w:sz="0" w:space="0" w:color="auto"/>
        <w:right w:val="none" w:sz="0" w:space="0" w:color="auto"/>
      </w:divBdr>
      <w:divsChild>
        <w:div w:id="349597077">
          <w:marLeft w:val="0"/>
          <w:marRight w:val="0"/>
          <w:marTop w:val="0"/>
          <w:marBottom w:val="0"/>
          <w:divBdr>
            <w:top w:val="none" w:sz="0" w:space="0" w:color="auto"/>
            <w:left w:val="none" w:sz="0" w:space="0" w:color="auto"/>
            <w:bottom w:val="none" w:sz="0" w:space="0" w:color="auto"/>
            <w:right w:val="none" w:sz="0" w:space="0" w:color="auto"/>
          </w:divBdr>
          <w:divsChild>
            <w:div w:id="349572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458">
      <w:marLeft w:val="0"/>
      <w:marRight w:val="0"/>
      <w:marTop w:val="0"/>
      <w:marBottom w:val="0"/>
      <w:divBdr>
        <w:top w:val="none" w:sz="0" w:space="0" w:color="auto"/>
        <w:left w:val="none" w:sz="0" w:space="0" w:color="auto"/>
        <w:bottom w:val="none" w:sz="0" w:space="0" w:color="auto"/>
        <w:right w:val="none" w:sz="0" w:space="0" w:color="auto"/>
      </w:divBdr>
      <w:divsChild>
        <w:div w:id="349584022">
          <w:marLeft w:val="0"/>
          <w:marRight w:val="0"/>
          <w:marTop w:val="99"/>
          <w:marBottom w:val="240"/>
          <w:divBdr>
            <w:top w:val="none" w:sz="0" w:space="0" w:color="auto"/>
            <w:left w:val="none" w:sz="0" w:space="0" w:color="auto"/>
            <w:bottom w:val="none" w:sz="0" w:space="0" w:color="auto"/>
            <w:right w:val="none" w:sz="0" w:space="0" w:color="auto"/>
          </w:divBdr>
        </w:div>
        <w:div w:id="349597824">
          <w:marLeft w:val="0"/>
          <w:marRight w:val="0"/>
          <w:marTop w:val="71"/>
          <w:marBottom w:val="212"/>
          <w:divBdr>
            <w:top w:val="none" w:sz="0" w:space="0" w:color="auto"/>
            <w:left w:val="none" w:sz="0" w:space="0" w:color="auto"/>
            <w:bottom w:val="none" w:sz="0" w:space="0" w:color="auto"/>
            <w:right w:val="none" w:sz="0" w:space="0" w:color="auto"/>
          </w:divBdr>
        </w:div>
      </w:divsChild>
    </w:div>
    <w:div w:id="349573464">
      <w:marLeft w:val="0"/>
      <w:marRight w:val="0"/>
      <w:marTop w:val="0"/>
      <w:marBottom w:val="0"/>
      <w:divBdr>
        <w:top w:val="none" w:sz="0" w:space="0" w:color="auto"/>
        <w:left w:val="none" w:sz="0" w:space="0" w:color="auto"/>
        <w:bottom w:val="none" w:sz="0" w:space="0" w:color="auto"/>
        <w:right w:val="none" w:sz="0" w:space="0" w:color="auto"/>
      </w:divBdr>
      <w:divsChild>
        <w:div w:id="349572661">
          <w:marLeft w:val="0"/>
          <w:marRight w:val="0"/>
          <w:marTop w:val="0"/>
          <w:marBottom w:val="0"/>
          <w:divBdr>
            <w:top w:val="none" w:sz="0" w:space="0" w:color="auto"/>
            <w:left w:val="none" w:sz="0" w:space="0" w:color="auto"/>
            <w:bottom w:val="none" w:sz="0" w:space="0" w:color="auto"/>
            <w:right w:val="none" w:sz="0" w:space="0" w:color="auto"/>
          </w:divBdr>
        </w:div>
      </w:divsChild>
    </w:div>
    <w:div w:id="349573466">
      <w:marLeft w:val="0"/>
      <w:marRight w:val="0"/>
      <w:marTop w:val="0"/>
      <w:marBottom w:val="0"/>
      <w:divBdr>
        <w:top w:val="none" w:sz="0" w:space="0" w:color="auto"/>
        <w:left w:val="none" w:sz="0" w:space="0" w:color="auto"/>
        <w:bottom w:val="none" w:sz="0" w:space="0" w:color="auto"/>
        <w:right w:val="none" w:sz="0" w:space="0" w:color="auto"/>
      </w:divBdr>
      <w:divsChild>
        <w:div w:id="349583355">
          <w:marLeft w:val="0"/>
          <w:marRight w:val="0"/>
          <w:marTop w:val="0"/>
          <w:marBottom w:val="0"/>
          <w:divBdr>
            <w:top w:val="none" w:sz="0" w:space="0" w:color="auto"/>
            <w:left w:val="none" w:sz="0" w:space="0" w:color="auto"/>
            <w:bottom w:val="none" w:sz="0" w:space="0" w:color="auto"/>
            <w:right w:val="none" w:sz="0" w:space="0" w:color="auto"/>
          </w:divBdr>
        </w:div>
        <w:div w:id="349585899">
          <w:marLeft w:val="0"/>
          <w:marRight w:val="0"/>
          <w:marTop w:val="0"/>
          <w:marBottom w:val="0"/>
          <w:divBdr>
            <w:top w:val="none" w:sz="0" w:space="0" w:color="auto"/>
            <w:left w:val="none" w:sz="0" w:space="0" w:color="auto"/>
            <w:bottom w:val="none" w:sz="0" w:space="0" w:color="auto"/>
            <w:right w:val="none" w:sz="0" w:space="0" w:color="auto"/>
          </w:divBdr>
        </w:div>
      </w:divsChild>
    </w:div>
    <w:div w:id="349573467">
      <w:marLeft w:val="0"/>
      <w:marRight w:val="0"/>
      <w:marTop w:val="0"/>
      <w:marBottom w:val="0"/>
      <w:divBdr>
        <w:top w:val="none" w:sz="0" w:space="0" w:color="auto"/>
        <w:left w:val="none" w:sz="0" w:space="0" w:color="auto"/>
        <w:bottom w:val="none" w:sz="0" w:space="0" w:color="auto"/>
        <w:right w:val="none" w:sz="0" w:space="0" w:color="auto"/>
      </w:divBdr>
      <w:divsChild>
        <w:div w:id="349577507">
          <w:marLeft w:val="0"/>
          <w:marRight w:val="0"/>
          <w:marTop w:val="81"/>
          <w:marBottom w:val="197"/>
          <w:divBdr>
            <w:top w:val="none" w:sz="0" w:space="0" w:color="auto"/>
            <w:left w:val="none" w:sz="0" w:space="0" w:color="auto"/>
            <w:bottom w:val="none" w:sz="0" w:space="0" w:color="auto"/>
            <w:right w:val="none" w:sz="0" w:space="0" w:color="auto"/>
          </w:divBdr>
        </w:div>
        <w:div w:id="349578324">
          <w:marLeft w:val="0"/>
          <w:marRight w:val="0"/>
          <w:marTop w:val="58"/>
          <w:marBottom w:val="174"/>
          <w:divBdr>
            <w:top w:val="none" w:sz="0" w:space="0" w:color="auto"/>
            <w:left w:val="none" w:sz="0" w:space="0" w:color="auto"/>
            <w:bottom w:val="none" w:sz="0" w:space="0" w:color="auto"/>
            <w:right w:val="none" w:sz="0" w:space="0" w:color="auto"/>
          </w:divBdr>
        </w:div>
      </w:divsChild>
    </w:div>
    <w:div w:id="349573468">
      <w:marLeft w:val="0"/>
      <w:marRight w:val="0"/>
      <w:marTop w:val="0"/>
      <w:marBottom w:val="0"/>
      <w:divBdr>
        <w:top w:val="none" w:sz="0" w:space="0" w:color="auto"/>
        <w:left w:val="none" w:sz="0" w:space="0" w:color="auto"/>
        <w:bottom w:val="none" w:sz="0" w:space="0" w:color="auto"/>
        <w:right w:val="none" w:sz="0" w:space="0" w:color="auto"/>
      </w:divBdr>
      <w:divsChild>
        <w:div w:id="349588252">
          <w:marLeft w:val="0"/>
          <w:marRight w:val="0"/>
          <w:marTop w:val="0"/>
          <w:marBottom w:val="0"/>
          <w:divBdr>
            <w:top w:val="none" w:sz="0" w:space="0" w:color="auto"/>
            <w:left w:val="none" w:sz="0" w:space="0" w:color="auto"/>
            <w:bottom w:val="none" w:sz="0" w:space="0" w:color="auto"/>
            <w:right w:val="none" w:sz="0" w:space="0" w:color="auto"/>
          </w:divBdr>
        </w:div>
      </w:divsChild>
    </w:div>
    <w:div w:id="349573469">
      <w:marLeft w:val="0"/>
      <w:marRight w:val="0"/>
      <w:marTop w:val="0"/>
      <w:marBottom w:val="0"/>
      <w:divBdr>
        <w:top w:val="none" w:sz="0" w:space="0" w:color="auto"/>
        <w:left w:val="none" w:sz="0" w:space="0" w:color="auto"/>
        <w:bottom w:val="none" w:sz="0" w:space="0" w:color="auto"/>
        <w:right w:val="none" w:sz="0" w:space="0" w:color="auto"/>
      </w:divBdr>
      <w:divsChild>
        <w:div w:id="349580858">
          <w:marLeft w:val="0"/>
          <w:marRight w:val="0"/>
          <w:marTop w:val="0"/>
          <w:marBottom w:val="0"/>
          <w:divBdr>
            <w:top w:val="none" w:sz="0" w:space="0" w:color="auto"/>
            <w:left w:val="none" w:sz="0" w:space="0" w:color="auto"/>
            <w:bottom w:val="none" w:sz="0" w:space="0" w:color="auto"/>
            <w:right w:val="none" w:sz="0" w:space="0" w:color="auto"/>
          </w:divBdr>
        </w:div>
        <w:div w:id="349588741">
          <w:marLeft w:val="0"/>
          <w:marRight w:val="0"/>
          <w:marTop w:val="0"/>
          <w:marBottom w:val="0"/>
          <w:divBdr>
            <w:top w:val="none" w:sz="0" w:space="0" w:color="auto"/>
            <w:left w:val="none" w:sz="0" w:space="0" w:color="auto"/>
            <w:bottom w:val="none" w:sz="0" w:space="0" w:color="auto"/>
            <w:right w:val="none" w:sz="0" w:space="0" w:color="auto"/>
          </w:divBdr>
        </w:div>
      </w:divsChild>
    </w:div>
    <w:div w:id="349573472">
      <w:marLeft w:val="0"/>
      <w:marRight w:val="0"/>
      <w:marTop w:val="0"/>
      <w:marBottom w:val="0"/>
      <w:divBdr>
        <w:top w:val="none" w:sz="0" w:space="0" w:color="auto"/>
        <w:left w:val="none" w:sz="0" w:space="0" w:color="auto"/>
        <w:bottom w:val="none" w:sz="0" w:space="0" w:color="auto"/>
        <w:right w:val="none" w:sz="0" w:space="0" w:color="auto"/>
      </w:divBdr>
    </w:div>
    <w:div w:id="349573474">
      <w:marLeft w:val="0"/>
      <w:marRight w:val="0"/>
      <w:marTop w:val="0"/>
      <w:marBottom w:val="0"/>
      <w:divBdr>
        <w:top w:val="none" w:sz="0" w:space="0" w:color="auto"/>
        <w:left w:val="none" w:sz="0" w:space="0" w:color="auto"/>
        <w:bottom w:val="none" w:sz="0" w:space="0" w:color="auto"/>
        <w:right w:val="none" w:sz="0" w:space="0" w:color="auto"/>
      </w:divBdr>
      <w:divsChild>
        <w:div w:id="349595194">
          <w:marLeft w:val="0"/>
          <w:marRight w:val="0"/>
          <w:marTop w:val="0"/>
          <w:marBottom w:val="0"/>
          <w:divBdr>
            <w:top w:val="none" w:sz="0" w:space="0" w:color="auto"/>
            <w:left w:val="none" w:sz="0" w:space="0" w:color="auto"/>
            <w:bottom w:val="none" w:sz="0" w:space="0" w:color="auto"/>
            <w:right w:val="none" w:sz="0" w:space="0" w:color="auto"/>
          </w:divBdr>
        </w:div>
      </w:divsChild>
    </w:div>
    <w:div w:id="349573476">
      <w:marLeft w:val="0"/>
      <w:marRight w:val="0"/>
      <w:marTop w:val="0"/>
      <w:marBottom w:val="0"/>
      <w:divBdr>
        <w:top w:val="none" w:sz="0" w:space="0" w:color="auto"/>
        <w:left w:val="none" w:sz="0" w:space="0" w:color="auto"/>
        <w:bottom w:val="none" w:sz="0" w:space="0" w:color="auto"/>
        <w:right w:val="none" w:sz="0" w:space="0" w:color="auto"/>
      </w:divBdr>
      <w:divsChild>
        <w:div w:id="349573928">
          <w:marLeft w:val="0"/>
          <w:marRight w:val="0"/>
          <w:marTop w:val="0"/>
          <w:marBottom w:val="0"/>
          <w:divBdr>
            <w:top w:val="none" w:sz="0" w:space="0" w:color="auto"/>
            <w:left w:val="none" w:sz="0" w:space="0" w:color="auto"/>
            <w:bottom w:val="none" w:sz="0" w:space="0" w:color="auto"/>
            <w:right w:val="none" w:sz="0" w:space="0" w:color="auto"/>
          </w:divBdr>
          <w:divsChild>
            <w:div w:id="349594727">
              <w:marLeft w:val="0"/>
              <w:marRight w:val="0"/>
              <w:marTop w:val="0"/>
              <w:marBottom w:val="0"/>
              <w:divBdr>
                <w:top w:val="none" w:sz="0" w:space="0" w:color="auto"/>
                <w:left w:val="none" w:sz="0" w:space="0" w:color="auto"/>
                <w:bottom w:val="none" w:sz="0" w:space="0" w:color="auto"/>
                <w:right w:val="none" w:sz="0" w:space="0" w:color="auto"/>
              </w:divBdr>
            </w:div>
          </w:divsChild>
        </w:div>
        <w:div w:id="349578279">
          <w:marLeft w:val="0"/>
          <w:marRight w:val="0"/>
          <w:marTop w:val="0"/>
          <w:marBottom w:val="0"/>
          <w:divBdr>
            <w:top w:val="none" w:sz="0" w:space="0" w:color="auto"/>
            <w:left w:val="none" w:sz="0" w:space="0" w:color="auto"/>
            <w:bottom w:val="none" w:sz="0" w:space="0" w:color="auto"/>
            <w:right w:val="none" w:sz="0" w:space="0" w:color="auto"/>
          </w:divBdr>
          <w:divsChild>
            <w:div w:id="349582597">
              <w:marLeft w:val="0"/>
              <w:marRight w:val="0"/>
              <w:marTop w:val="0"/>
              <w:marBottom w:val="0"/>
              <w:divBdr>
                <w:top w:val="none" w:sz="0" w:space="0" w:color="auto"/>
                <w:left w:val="none" w:sz="0" w:space="0" w:color="auto"/>
                <w:bottom w:val="none" w:sz="0" w:space="0" w:color="auto"/>
                <w:right w:val="none" w:sz="0" w:space="0" w:color="auto"/>
              </w:divBdr>
            </w:div>
          </w:divsChild>
        </w:div>
        <w:div w:id="349580042">
          <w:marLeft w:val="0"/>
          <w:marRight w:val="0"/>
          <w:marTop w:val="0"/>
          <w:marBottom w:val="0"/>
          <w:divBdr>
            <w:top w:val="none" w:sz="0" w:space="0" w:color="auto"/>
            <w:left w:val="none" w:sz="0" w:space="0" w:color="auto"/>
            <w:bottom w:val="none" w:sz="0" w:space="0" w:color="auto"/>
            <w:right w:val="none" w:sz="0" w:space="0" w:color="auto"/>
          </w:divBdr>
          <w:divsChild>
            <w:div w:id="349588302">
              <w:marLeft w:val="0"/>
              <w:marRight w:val="0"/>
              <w:marTop w:val="0"/>
              <w:marBottom w:val="0"/>
              <w:divBdr>
                <w:top w:val="none" w:sz="0" w:space="0" w:color="auto"/>
                <w:left w:val="none" w:sz="0" w:space="0" w:color="auto"/>
                <w:bottom w:val="none" w:sz="0" w:space="0" w:color="auto"/>
                <w:right w:val="none" w:sz="0" w:space="0" w:color="auto"/>
              </w:divBdr>
            </w:div>
          </w:divsChild>
        </w:div>
        <w:div w:id="349582090">
          <w:marLeft w:val="0"/>
          <w:marRight w:val="0"/>
          <w:marTop w:val="0"/>
          <w:marBottom w:val="0"/>
          <w:divBdr>
            <w:top w:val="none" w:sz="0" w:space="0" w:color="auto"/>
            <w:left w:val="none" w:sz="0" w:space="0" w:color="auto"/>
            <w:bottom w:val="none" w:sz="0" w:space="0" w:color="auto"/>
            <w:right w:val="none" w:sz="0" w:space="0" w:color="auto"/>
          </w:divBdr>
          <w:divsChild>
            <w:div w:id="349583256">
              <w:marLeft w:val="0"/>
              <w:marRight w:val="0"/>
              <w:marTop w:val="0"/>
              <w:marBottom w:val="0"/>
              <w:divBdr>
                <w:top w:val="none" w:sz="0" w:space="0" w:color="auto"/>
                <w:left w:val="none" w:sz="0" w:space="0" w:color="auto"/>
                <w:bottom w:val="none" w:sz="0" w:space="0" w:color="auto"/>
                <w:right w:val="none" w:sz="0" w:space="0" w:color="auto"/>
              </w:divBdr>
            </w:div>
          </w:divsChild>
        </w:div>
        <w:div w:id="349586302">
          <w:marLeft w:val="0"/>
          <w:marRight w:val="0"/>
          <w:marTop w:val="0"/>
          <w:marBottom w:val="0"/>
          <w:divBdr>
            <w:top w:val="none" w:sz="0" w:space="0" w:color="auto"/>
            <w:left w:val="none" w:sz="0" w:space="0" w:color="auto"/>
            <w:bottom w:val="none" w:sz="0" w:space="0" w:color="auto"/>
            <w:right w:val="none" w:sz="0" w:space="0" w:color="auto"/>
          </w:divBdr>
          <w:divsChild>
            <w:div w:id="349580184">
              <w:marLeft w:val="0"/>
              <w:marRight w:val="0"/>
              <w:marTop w:val="0"/>
              <w:marBottom w:val="0"/>
              <w:divBdr>
                <w:top w:val="none" w:sz="0" w:space="0" w:color="auto"/>
                <w:left w:val="none" w:sz="0" w:space="0" w:color="auto"/>
                <w:bottom w:val="none" w:sz="0" w:space="0" w:color="auto"/>
                <w:right w:val="none" w:sz="0" w:space="0" w:color="auto"/>
              </w:divBdr>
            </w:div>
          </w:divsChild>
        </w:div>
        <w:div w:id="349597323">
          <w:marLeft w:val="0"/>
          <w:marRight w:val="0"/>
          <w:marTop w:val="0"/>
          <w:marBottom w:val="0"/>
          <w:divBdr>
            <w:top w:val="none" w:sz="0" w:space="0" w:color="auto"/>
            <w:left w:val="none" w:sz="0" w:space="0" w:color="auto"/>
            <w:bottom w:val="none" w:sz="0" w:space="0" w:color="auto"/>
            <w:right w:val="none" w:sz="0" w:space="0" w:color="auto"/>
          </w:divBdr>
          <w:divsChild>
            <w:div w:id="34957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480">
      <w:marLeft w:val="0"/>
      <w:marRight w:val="0"/>
      <w:marTop w:val="0"/>
      <w:marBottom w:val="0"/>
      <w:divBdr>
        <w:top w:val="none" w:sz="0" w:space="0" w:color="auto"/>
        <w:left w:val="none" w:sz="0" w:space="0" w:color="auto"/>
        <w:bottom w:val="none" w:sz="0" w:space="0" w:color="auto"/>
        <w:right w:val="none" w:sz="0" w:space="0" w:color="auto"/>
      </w:divBdr>
    </w:div>
    <w:div w:id="349573481">
      <w:marLeft w:val="0"/>
      <w:marRight w:val="0"/>
      <w:marTop w:val="0"/>
      <w:marBottom w:val="0"/>
      <w:divBdr>
        <w:top w:val="none" w:sz="0" w:space="0" w:color="auto"/>
        <w:left w:val="none" w:sz="0" w:space="0" w:color="auto"/>
        <w:bottom w:val="none" w:sz="0" w:space="0" w:color="auto"/>
        <w:right w:val="none" w:sz="0" w:space="0" w:color="auto"/>
      </w:divBdr>
    </w:div>
    <w:div w:id="349573484">
      <w:marLeft w:val="0"/>
      <w:marRight w:val="0"/>
      <w:marTop w:val="0"/>
      <w:marBottom w:val="0"/>
      <w:divBdr>
        <w:top w:val="none" w:sz="0" w:space="0" w:color="auto"/>
        <w:left w:val="none" w:sz="0" w:space="0" w:color="auto"/>
        <w:bottom w:val="none" w:sz="0" w:space="0" w:color="auto"/>
        <w:right w:val="none" w:sz="0" w:space="0" w:color="auto"/>
      </w:divBdr>
      <w:divsChild>
        <w:div w:id="349586502">
          <w:marLeft w:val="0"/>
          <w:marRight w:val="0"/>
          <w:marTop w:val="0"/>
          <w:marBottom w:val="0"/>
          <w:divBdr>
            <w:top w:val="none" w:sz="0" w:space="0" w:color="auto"/>
            <w:left w:val="none" w:sz="0" w:space="0" w:color="auto"/>
            <w:bottom w:val="none" w:sz="0" w:space="0" w:color="auto"/>
            <w:right w:val="none" w:sz="0" w:space="0" w:color="auto"/>
          </w:divBdr>
        </w:div>
      </w:divsChild>
    </w:div>
    <w:div w:id="349573485">
      <w:marLeft w:val="0"/>
      <w:marRight w:val="0"/>
      <w:marTop w:val="0"/>
      <w:marBottom w:val="0"/>
      <w:divBdr>
        <w:top w:val="none" w:sz="0" w:space="0" w:color="auto"/>
        <w:left w:val="none" w:sz="0" w:space="0" w:color="auto"/>
        <w:bottom w:val="none" w:sz="0" w:space="0" w:color="auto"/>
        <w:right w:val="none" w:sz="0" w:space="0" w:color="auto"/>
      </w:divBdr>
    </w:div>
    <w:div w:id="349573488">
      <w:marLeft w:val="0"/>
      <w:marRight w:val="0"/>
      <w:marTop w:val="0"/>
      <w:marBottom w:val="0"/>
      <w:divBdr>
        <w:top w:val="none" w:sz="0" w:space="0" w:color="auto"/>
        <w:left w:val="none" w:sz="0" w:space="0" w:color="auto"/>
        <w:bottom w:val="none" w:sz="0" w:space="0" w:color="auto"/>
        <w:right w:val="none" w:sz="0" w:space="0" w:color="auto"/>
      </w:divBdr>
    </w:div>
    <w:div w:id="349573491">
      <w:marLeft w:val="0"/>
      <w:marRight w:val="0"/>
      <w:marTop w:val="0"/>
      <w:marBottom w:val="0"/>
      <w:divBdr>
        <w:top w:val="none" w:sz="0" w:space="0" w:color="auto"/>
        <w:left w:val="none" w:sz="0" w:space="0" w:color="auto"/>
        <w:bottom w:val="none" w:sz="0" w:space="0" w:color="auto"/>
        <w:right w:val="none" w:sz="0" w:space="0" w:color="auto"/>
      </w:divBdr>
      <w:divsChild>
        <w:div w:id="349577491">
          <w:marLeft w:val="0"/>
          <w:marRight w:val="0"/>
          <w:marTop w:val="0"/>
          <w:marBottom w:val="0"/>
          <w:divBdr>
            <w:top w:val="none" w:sz="0" w:space="0" w:color="auto"/>
            <w:left w:val="none" w:sz="0" w:space="0" w:color="auto"/>
            <w:bottom w:val="none" w:sz="0" w:space="0" w:color="auto"/>
            <w:right w:val="none" w:sz="0" w:space="0" w:color="auto"/>
          </w:divBdr>
        </w:div>
      </w:divsChild>
    </w:div>
    <w:div w:id="349573493">
      <w:marLeft w:val="0"/>
      <w:marRight w:val="0"/>
      <w:marTop w:val="0"/>
      <w:marBottom w:val="0"/>
      <w:divBdr>
        <w:top w:val="none" w:sz="0" w:space="0" w:color="auto"/>
        <w:left w:val="none" w:sz="0" w:space="0" w:color="auto"/>
        <w:bottom w:val="none" w:sz="0" w:space="0" w:color="auto"/>
        <w:right w:val="none" w:sz="0" w:space="0" w:color="auto"/>
      </w:divBdr>
    </w:div>
    <w:div w:id="349573498">
      <w:marLeft w:val="0"/>
      <w:marRight w:val="0"/>
      <w:marTop w:val="0"/>
      <w:marBottom w:val="0"/>
      <w:divBdr>
        <w:top w:val="none" w:sz="0" w:space="0" w:color="auto"/>
        <w:left w:val="none" w:sz="0" w:space="0" w:color="auto"/>
        <w:bottom w:val="none" w:sz="0" w:space="0" w:color="auto"/>
        <w:right w:val="none" w:sz="0" w:space="0" w:color="auto"/>
      </w:divBdr>
    </w:div>
    <w:div w:id="349573500">
      <w:marLeft w:val="0"/>
      <w:marRight w:val="0"/>
      <w:marTop w:val="0"/>
      <w:marBottom w:val="0"/>
      <w:divBdr>
        <w:top w:val="none" w:sz="0" w:space="0" w:color="auto"/>
        <w:left w:val="none" w:sz="0" w:space="0" w:color="auto"/>
        <w:bottom w:val="none" w:sz="0" w:space="0" w:color="auto"/>
        <w:right w:val="none" w:sz="0" w:space="0" w:color="auto"/>
      </w:divBdr>
    </w:div>
    <w:div w:id="349573501">
      <w:marLeft w:val="0"/>
      <w:marRight w:val="0"/>
      <w:marTop w:val="0"/>
      <w:marBottom w:val="0"/>
      <w:divBdr>
        <w:top w:val="none" w:sz="0" w:space="0" w:color="auto"/>
        <w:left w:val="none" w:sz="0" w:space="0" w:color="auto"/>
        <w:bottom w:val="none" w:sz="0" w:space="0" w:color="auto"/>
        <w:right w:val="none" w:sz="0" w:space="0" w:color="auto"/>
      </w:divBdr>
      <w:divsChild>
        <w:div w:id="349574977">
          <w:marLeft w:val="0"/>
          <w:marRight w:val="0"/>
          <w:marTop w:val="0"/>
          <w:marBottom w:val="0"/>
          <w:divBdr>
            <w:top w:val="none" w:sz="0" w:space="0" w:color="auto"/>
            <w:left w:val="none" w:sz="0" w:space="0" w:color="auto"/>
            <w:bottom w:val="none" w:sz="0" w:space="0" w:color="auto"/>
            <w:right w:val="none" w:sz="0" w:space="0" w:color="auto"/>
          </w:divBdr>
        </w:div>
      </w:divsChild>
    </w:div>
    <w:div w:id="349573502">
      <w:marLeft w:val="0"/>
      <w:marRight w:val="0"/>
      <w:marTop w:val="0"/>
      <w:marBottom w:val="0"/>
      <w:divBdr>
        <w:top w:val="none" w:sz="0" w:space="0" w:color="auto"/>
        <w:left w:val="none" w:sz="0" w:space="0" w:color="auto"/>
        <w:bottom w:val="none" w:sz="0" w:space="0" w:color="auto"/>
        <w:right w:val="none" w:sz="0" w:space="0" w:color="auto"/>
      </w:divBdr>
    </w:div>
    <w:div w:id="349573505">
      <w:marLeft w:val="0"/>
      <w:marRight w:val="0"/>
      <w:marTop w:val="0"/>
      <w:marBottom w:val="0"/>
      <w:divBdr>
        <w:top w:val="none" w:sz="0" w:space="0" w:color="auto"/>
        <w:left w:val="none" w:sz="0" w:space="0" w:color="auto"/>
        <w:bottom w:val="none" w:sz="0" w:space="0" w:color="auto"/>
        <w:right w:val="none" w:sz="0" w:space="0" w:color="auto"/>
      </w:divBdr>
    </w:div>
    <w:div w:id="349573506">
      <w:marLeft w:val="0"/>
      <w:marRight w:val="0"/>
      <w:marTop w:val="0"/>
      <w:marBottom w:val="0"/>
      <w:divBdr>
        <w:top w:val="none" w:sz="0" w:space="0" w:color="auto"/>
        <w:left w:val="none" w:sz="0" w:space="0" w:color="auto"/>
        <w:bottom w:val="none" w:sz="0" w:space="0" w:color="auto"/>
        <w:right w:val="none" w:sz="0" w:space="0" w:color="auto"/>
      </w:divBdr>
      <w:divsChild>
        <w:div w:id="349578958">
          <w:marLeft w:val="0"/>
          <w:marRight w:val="0"/>
          <w:marTop w:val="0"/>
          <w:marBottom w:val="0"/>
          <w:divBdr>
            <w:top w:val="none" w:sz="0" w:space="0" w:color="auto"/>
            <w:left w:val="none" w:sz="0" w:space="0" w:color="auto"/>
            <w:bottom w:val="none" w:sz="0" w:space="0" w:color="auto"/>
            <w:right w:val="none" w:sz="0" w:space="0" w:color="auto"/>
          </w:divBdr>
        </w:div>
        <w:div w:id="349591887">
          <w:marLeft w:val="0"/>
          <w:marRight w:val="0"/>
          <w:marTop w:val="0"/>
          <w:marBottom w:val="0"/>
          <w:divBdr>
            <w:top w:val="none" w:sz="0" w:space="0" w:color="auto"/>
            <w:left w:val="none" w:sz="0" w:space="0" w:color="auto"/>
            <w:bottom w:val="none" w:sz="0" w:space="0" w:color="auto"/>
            <w:right w:val="none" w:sz="0" w:space="0" w:color="auto"/>
          </w:divBdr>
        </w:div>
        <w:div w:id="349599624">
          <w:marLeft w:val="0"/>
          <w:marRight w:val="0"/>
          <w:marTop w:val="0"/>
          <w:marBottom w:val="0"/>
          <w:divBdr>
            <w:top w:val="none" w:sz="0" w:space="0" w:color="auto"/>
            <w:left w:val="none" w:sz="0" w:space="0" w:color="auto"/>
            <w:bottom w:val="none" w:sz="0" w:space="0" w:color="auto"/>
            <w:right w:val="none" w:sz="0" w:space="0" w:color="auto"/>
          </w:divBdr>
        </w:div>
        <w:div w:id="349600749">
          <w:marLeft w:val="0"/>
          <w:marRight w:val="0"/>
          <w:marTop w:val="0"/>
          <w:marBottom w:val="0"/>
          <w:divBdr>
            <w:top w:val="none" w:sz="0" w:space="0" w:color="auto"/>
            <w:left w:val="none" w:sz="0" w:space="0" w:color="auto"/>
            <w:bottom w:val="none" w:sz="0" w:space="0" w:color="auto"/>
            <w:right w:val="none" w:sz="0" w:space="0" w:color="auto"/>
          </w:divBdr>
        </w:div>
      </w:divsChild>
    </w:div>
    <w:div w:id="349573507">
      <w:marLeft w:val="0"/>
      <w:marRight w:val="0"/>
      <w:marTop w:val="0"/>
      <w:marBottom w:val="0"/>
      <w:divBdr>
        <w:top w:val="none" w:sz="0" w:space="0" w:color="auto"/>
        <w:left w:val="none" w:sz="0" w:space="0" w:color="auto"/>
        <w:bottom w:val="none" w:sz="0" w:space="0" w:color="auto"/>
        <w:right w:val="none" w:sz="0" w:space="0" w:color="auto"/>
      </w:divBdr>
    </w:div>
    <w:div w:id="349573508">
      <w:marLeft w:val="0"/>
      <w:marRight w:val="0"/>
      <w:marTop w:val="0"/>
      <w:marBottom w:val="0"/>
      <w:divBdr>
        <w:top w:val="none" w:sz="0" w:space="0" w:color="auto"/>
        <w:left w:val="none" w:sz="0" w:space="0" w:color="auto"/>
        <w:bottom w:val="none" w:sz="0" w:space="0" w:color="auto"/>
        <w:right w:val="none" w:sz="0" w:space="0" w:color="auto"/>
      </w:divBdr>
    </w:div>
    <w:div w:id="349573509">
      <w:marLeft w:val="0"/>
      <w:marRight w:val="0"/>
      <w:marTop w:val="0"/>
      <w:marBottom w:val="0"/>
      <w:divBdr>
        <w:top w:val="none" w:sz="0" w:space="0" w:color="auto"/>
        <w:left w:val="none" w:sz="0" w:space="0" w:color="auto"/>
        <w:bottom w:val="none" w:sz="0" w:space="0" w:color="auto"/>
        <w:right w:val="none" w:sz="0" w:space="0" w:color="auto"/>
      </w:divBdr>
    </w:div>
    <w:div w:id="349573516">
      <w:marLeft w:val="0"/>
      <w:marRight w:val="0"/>
      <w:marTop w:val="0"/>
      <w:marBottom w:val="0"/>
      <w:divBdr>
        <w:top w:val="none" w:sz="0" w:space="0" w:color="auto"/>
        <w:left w:val="none" w:sz="0" w:space="0" w:color="auto"/>
        <w:bottom w:val="none" w:sz="0" w:space="0" w:color="auto"/>
        <w:right w:val="none" w:sz="0" w:space="0" w:color="auto"/>
      </w:divBdr>
    </w:div>
    <w:div w:id="349573521">
      <w:marLeft w:val="0"/>
      <w:marRight w:val="0"/>
      <w:marTop w:val="0"/>
      <w:marBottom w:val="0"/>
      <w:divBdr>
        <w:top w:val="none" w:sz="0" w:space="0" w:color="auto"/>
        <w:left w:val="none" w:sz="0" w:space="0" w:color="auto"/>
        <w:bottom w:val="none" w:sz="0" w:space="0" w:color="auto"/>
        <w:right w:val="none" w:sz="0" w:space="0" w:color="auto"/>
      </w:divBdr>
    </w:div>
    <w:div w:id="349573524">
      <w:marLeft w:val="0"/>
      <w:marRight w:val="0"/>
      <w:marTop w:val="0"/>
      <w:marBottom w:val="0"/>
      <w:divBdr>
        <w:top w:val="none" w:sz="0" w:space="0" w:color="auto"/>
        <w:left w:val="none" w:sz="0" w:space="0" w:color="auto"/>
        <w:bottom w:val="none" w:sz="0" w:space="0" w:color="auto"/>
        <w:right w:val="none" w:sz="0" w:space="0" w:color="auto"/>
      </w:divBdr>
      <w:divsChild>
        <w:div w:id="349574130">
          <w:marLeft w:val="0"/>
          <w:marRight w:val="0"/>
          <w:marTop w:val="0"/>
          <w:marBottom w:val="0"/>
          <w:divBdr>
            <w:top w:val="none" w:sz="0" w:space="0" w:color="auto"/>
            <w:left w:val="none" w:sz="0" w:space="0" w:color="auto"/>
            <w:bottom w:val="none" w:sz="0" w:space="0" w:color="auto"/>
            <w:right w:val="none" w:sz="0" w:space="0" w:color="auto"/>
          </w:divBdr>
        </w:div>
        <w:div w:id="349590533">
          <w:marLeft w:val="0"/>
          <w:marRight w:val="0"/>
          <w:marTop w:val="0"/>
          <w:marBottom w:val="0"/>
          <w:divBdr>
            <w:top w:val="none" w:sz="0" w:space="0" w:color="auto"/>
            <w:left w:val="none" w:sz="0" w:space="0" w:color="auto"/>
            <w:bottom w:val="none" w:sz="0" w:space="0" w:color="auto"/>
            <w:right w:val="none" w:sz="0" w:space="0" w:color="auto"/>
          </w:divBdr>
        </w:div>
      </w:divsChild>
    </w:div>
    <w:div w:id="349573530">
      <w:marLeft w:val="0"/>
      <w:marRight w:val="0"/>
      <w:marTop w:val="0"/>
      <w:marBottom w:val="0"/>
      <w:divBdr>
        <w:top w:val="none" w:sz="0" w:space="0" w:color="auto"/>
        <w:left w:val="none" w:sz="0" w:space="0" w:color="auto"/>
        <w:bottom w:val="none" w:sz="0" w:space="0" w:color="auto"/>
        <w:right w:val="none" w:sz="0" w:space="0" w:color="auto"/>
      </w:divBdr>
    </w:div>
    <w:div w:id="349573532">
      <w:marLeft w:val="0"/>
      <w:marRight w:val="0"/>
      <w:marTop w:val="0"/>
      <w:marBottom w:val="0"/>
      <w:divBdr>
        <w:top w:val="none" w:sz="0" w:space="0" w:color="auto"/>
        <w:left w:val="none" w:sz="0" w:space="0" w:color="auto"/>
        <w:bottom w:val="none" w:sz="0" w:space="0" w:color="auto"/>
        <w:right w:val="none" w:sz="0" w:space="0" w:color="auto"/>
      </w:divBdr>
    </w:div>
    <w:div w:id="349573538">
      <w:marLeft w:val="0"/>
      <w:marRight w:val="0"/>
      <w:marTop w:val="0"/>
      <w:marBottom w:val="0"/>
      <w:divBdr>
        <w:top w:val="none" w:sz="0" w:space="0" w:color="auto"/>
        <w:left w:val="none" w:sz="0" w:space="0" w:color="auto"/>
        <w:bottom w:val="none" w:sz="0" w:space="0" w:color="auto"/>
        <w:right w:val="none" w:sz="0" w:space="0" w:color="auto"/>
      </w:divBdr>
      <w:divsChild>
        <w:div w:id="349596532">
          <w:marLeft w:val="0"/>
          <w:marRight w:val="0"/>
          <w:marTop w:val="0"/>
          <w:marBottom w:val="0"/>
          <w:divBdr>
            <w:top w:val="none" w:sz="0" w:space="0" w:color="auto"/>
            <w:left w:val="none" w:sz="0" w:space="0" w:color="auto"/>
            <w:bottom w:val="none" w:sz="0" w:space="0" w:color="auto"/>
            <w:right w:val="none" w:sz="0" w:space="0" w:color="auto"/>
          </w:divBdr>
        </w:div>
      </w:divsChild>
    </w:div>
    <w:div w:id="349573542">
      <w:marLeft w:val="0"/>
      <w:marRight w:val="0"/>
      <w:marTop w:val="0"/>
      <w:marBottom w:val="0"/>
      <w:divBdr>
        <w:top w:val="none" w:sz="0" w:space="0" w:color="auto"/>
        <w:left w:val="none" w:sz="0" w:space="0" w:color="auto"/>
        <w:bottom w:val="none" w:sz="0" w:space="0" w:color="auto"/>
        <w:right w:val="none" w:sz="0" w:space="0" w:color="auto"/>
      </w:divBdr>
      <w:divsChild>
        <w:div w:id="349575900">
          <w:marLeft w:val="0"/>
          <w:marRight w:val="0"/>
          <w:marTop w:val="0"/>
          <w:marBottom w:val="0"/>
          <w:divBdr>
            <w:top w:val="none" w:sz="0" w:space="0" w:color="auto"/>
            <w:left w:val="none" w:sz="0" w:space="0" w:color="auto"/>
            <w:bottom w:val="none" w:sz="0" w:space="0" w:color="auto"/>
            <w:right w:val="none" w:sz="0" w:space="0" w:color="auto"/>
          </w:divBdr>
        </w:div>
      </w:divsChild>
    </w:div>
    <w:div w:id="349573543">
      <w:marLeft w:val="0"/>
      <w:marRight w:val="0"/>
      <w:marTop w:val="0"/>
      <w:marBottom w:val="0"/>
      <w:divBdr>
        <w:top w:val="none" w:sz="0" w:space="0" w:color="auto"/>
        <w:left w:val="none" w:sz="0" w:space="0" w:color="auto"/>
        <w:bottom w:val="none" w:sz="0" w:space="0" w:color="auto"/>
        <w:right w:val="none" w:sz="0" w:space="0" w:color="auto"/>
      </w:divBdr>
      <w:divsChild>
        <w:div w:id="349578689">
          <w:marLeft w:val="0"/>
          <w:marRight w:val="0"/>
          <w:marTop w:val="0"/>
          <w:marBottom w:val="0"/>
          <w:divBdr>
            <w:top w:val="none" w:sz="0" w:space="0" w:color="auto"/>
            <w:left w:val="none" w:sz="0" w:space="0" w:color="auto"/>
            <w:bottom w:val="none" w:sz="0" w:space="0" w:color="auto"/>
            <w:right w:val="none" w:sz="0" w:space="0" w:color="auto"/>
          </w:divBdr>
          <w:divsChild>
            <w:div w:id="349579127">
              <w:marLeft w:val="0"/>
              <w:marRight w:val="0"/>
              <w:marTop w:val="0"/>
              <w:marBottom w:val="0"/>
              <w:divBdr>
                <w:top w:val="none" w:sz="0" w:space="0" w:color="auto"/>
                <w:left w:val="none" w:sz="0" w:space="0" w:color="auto"/>
                <w:bottom w:val="none" w:sz="0" w:space="0" w:color="auto"/>
                <w:right w:val="none" w:sz="0" w:space="0" w:color="auto"/>
              </w:divBdr>
            </w:div>
          </w:divsChild>
        </w:div>
        <w:div w:id="349583297">
          <w:marLeft w:val="0"/>
          <w:marRight w:val="0"/>
          <w:marTop w:val="0"/>
          <w:marBottom w:val="0"/>
          <w:divBdr>
            <w:top w:val="none" w:sz="0" w:space="0" w:color="auto"/>
            <w:left w:val="none" w:sz="0" w:space="0" w:color="auto"/>
            <w:bottom w:val="none" w:sz="0" w:space="0" w:color="auto"/>
            <w:right w:val="none" w:sz="0" w:space="0" w:color="auto"/>
          </w:divBdr>
          <w:divsChild>
            <w:div w:id="349578807">
              <w:marLeft w:val="0"/>
              <w:marRight w:val="0"/>
              <w:marTop w:val="0"/>
              <w:marBottom w:val="0"/>
              <w:divBdr>
                <w:top w:val="none" w:sz="0" w:space="0" w:color="auto"/>
                <w:left w:val="none" w:sz="0" w:space="0" w:color="auto"/>
                <w:bottom w:val="none" w:sz="0" w:space="0" w:color="auto"/>
                <w:right w:val="none" w:sz="0" w:space="0" w:color="auto"/>
              </w:divBdr>
              <w:divsChild>
                <w:div w:id="349599397">
                  <w:marLeft w:val="0"/>
                  <w:marRight w:val="0"/>
                  <w:marTop w:val="0"/>
                  <w:marBottom w:val="0"/>
                  <w:divBdr>
                    <w:top w:val="none" w:sz="0" w:space="0" w:color="auto"/>
                    <w:left w:val="none" w:sz="0" w:space="0" w:color="auto"/>
                    <w:bottom w:val="none" w:sz="0" w:space="0" w:color="auto"/>
                    <w:right w:val="none" w:sz="0" w:space="0" w:color="auto"/>
                  </w:divBdr>
                  <w:divsChild>
                    <w:div w:id="349572232">
                      <w:marLeft w:val="0"/>
                      <w:marRight w:val="0"/>
                      <w:marTop w:val="0"/>
                      <w:marBottom w:val="0"/>
                      <w:divBdr>
                        <w:top w:val="none" w:sz="0" w:space="0" w:color="auto"/>
                        <w:left w:val="none" w:sz="0" w:space="0" w:color="auto"/>
                        <w:bottom w:val="none" w:sz="0" w:space="0" w:color="auto"/>
                        <w:right w:val="none" w:sz="0" w:space="0" w:color="auto"/>
                      </w:divBdr>
                      <w:divsChild>
                        <w:div w:id="349592444">
                          <w:marLeft w:val="0"/>
                          <w:marRight w:val="0"/>
                          <w:marTop w:val="0"/>
                          <w:marBottom w:val="21"/>
                          <w:divBdr>
                            <w:top w:val="none" w:sz="0" w:space="0" w:color="auto"/>
                            <w:left w:val="none" w:sz="0" w:space="0" w:color="auto"/>
                            <w:bottom w:val="none" w:sz="0" w:space="0" w:color="auto"/>
                            <w:right w:val="none" w:sz="0" w:space="0" w:color="auto"/>
                          </w:divBdr>
                          <w:divsChild>
                            <w:div w:id="349573642">
                              <w:marLeft w:val="0"/>
                              <w:marRight w:val="0"/>
                              <w:marTop w:val="0"/>
                              <w:marBottom w:val="0"/>
                              <w:divBdr>
                                <w:top w:val="none" w:sz="0" w:space="0" w:color="auto"/>
                                <w:left w:val="none" w:sz="0" w:space="0" w:color="auto"/>
                                <w:bottom w:val="none" w:sz="0" w:space="0" w:color="auto"/>
                                <w:right w:val="none" w:sz="0" w:space="0" w:color="auto"/>
                              </w:divBdr>
                              <w:divsChild>
                                <w:div w:id="349595301">
                                  <w:marLeft w:val="0"/>
                                  <w:marRight w:val="0"/>
                                  <w:marTop w:val="0"/>
                                  <w:marBottom w:val="0"/>
                                  <w:divBdr>
                                    <w:top w:val="none" w:sz="0" w:space="0" w:color="auto"/>
                                    <w:left w:val="none" w:sz="0" w:space="0" w:color="auto"/>
                                    <w:bottom w:val="none" w:sz="0" w:space="0" w:color="auto"/>
                                    <w:right w:val="none" w:sz="0" w:space="0" w:color="auto"/>
                                  </w:divBdr>
                                </w:div>
                              </w:divsChild>
                            </w:div>
                            <w:div w:id="349575529">
                              <w:marLeft w:val="0"/>
                              <w:marRight w:val="0"/>
                              <w:marTop w:val="0"/>
                              <w:marBottom w:val="0"/>
                              <w:divBdr>
                                <w:top w:val="none" w:sz="0" w:space="0" w:color="auto"/>
                                <w:left w:val="none" w:sz="0" w:space="0" w:color="auto"/>
                                <w:bottom w:val="none" w:sz="0" w:space="0" w:color="auto"/>
                                <w:right w:val="none" w:sz="0" w:space="0" w:color="auto"/>
                              </w:divBdr>
                              <w:divsChild>
                                <w:div w:id="349597153">
                                  <w:marLeft w:val="0"/>
                                  <w:marRight w:val="0"/>
                                  <w:marTop w:val="0"/>
                                  <w:marBottom w:val="0"/>
                                  <w:divBdr>
                                    <w:top w:val="none" w:sz="0" w:space="0" w:color="auto"/>
                                    <w:left w:val="none" w:sz="0" w:space="0" w:color="auto"/>
                                    <w:bottom w:val="none" w:sz="0" w:space="0" w:color="auto"/>
                                    <w:right w:val="none" w:sz="0" w:space="0" w:color="auto"/>
                                  </w:divBdr>
                                </w:div>
                              </w:divsChild>
                            </w:div>
                            <w:div w:id="349577438">
                              <w:marLeft w:val="0"/>
                              <w:marRight w:val="0"/>
                              <w:marTop w:val="0"/>
                              <w:marBottom w:val="0"/>
                              <w:divBdr>
                                <w:top w:val="none" w:sz="0" w:space="0" w:color="auto"/>
                                <w:left w:val="none" w:sz="0" w:space="0" w:color="auto"/>
                                <w:bottom w:val="none" w:sz="0" w:space="0" w:color="auto"/>
                                <w:right w:val="none" w:sz="0" w:space="0" w:color="auto"/>
                              </w:divBdr>
                              <w:divsChild>
                                <w:div w:id="349594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5993">
                      <w:marLeft w:val="0"/>
                      <w:marRight w:val="0"/>
                      <w:marTop w:val="120"/>
                      <w:marBottom w:val="388"/>
                      <w:divBdr>
                        <w:top w:val="single" w:sz="4" w:space="22" w:color="D1D5D8"/>
                        <w:left w:val="none" w:sz="0" w:space="0" w:color="auto"/>
                        <w:bottom w:val="single" w:sz="4" w:space="0" w:color="D1D5D8"/>
                        <w:right w:val="none" w:sz="0" w:space="0" w:color="auto"/>
                      </w:divBdr>
                    </w:div>
                    <w:div w:id="349586687">
                      <w:marLeft w:val="0"/>
                      <w:marRight w:val="0"/>
                      <w:marTop w:val="60"/>
                      <w:marBottom w:val="167"/>
                      <w:divBdr>
                        <w:top w:val="none" w:sz="0" w:space="0" w:color="auto"/>
                        <w:left w:val="none" w:sz="0" w:space="0" w:color="auto"/>
                        <w:bottom w:val="none" w:sz="0" w:space="0" w:color="auto"/>
                        <w:right w:val="none" w:sz="0" w:space="0" w:color="auto"/>
                      </w:divBdr>
                    </w:div>
                  </w:divsChild>
                </w:div>
              </w:divsChild>
            </w:div>
          </w:divsChild>
        </w:div>
      </w:divsChild>
    </w:div>
    <w:div w:id="349573545">
      <w:marLeft w:val="0"/>
      <w:marRight w:val="0"/>
      <w:marTop w:val="0"/>
      <w:marBottom w:val="0"/>
      <w:divBdr>
        <w:top w:val="none" w:sz="0" w:space="0" w:color="auto"/>
        <w:left w:val="none" w:sz="0" w:space="0" w:color="auto"/>
        <w:bottom w:val="none" w:sz="0" w:space="0" w:color="auto"/>
        <w:right w:val="none" w:sz="0" w:space="0" w:color="auto"/>
      </w:divBdr>
    </w:div>
    <w:div w:id="349573546">
      <w:marLeft w:val="0"/>
      <w:marRight w:val="0"/>
      <w:marTop w:val="0"/>
      <w:marBottom w:val="0"/>
      <w:divBdr>
        <w:top w:val="none" w:sz="0" w:space="0" w:color="auto"/>
        <w:left w:val="none" w:sz="0" w:space="0" w:color="auto"/>
        <w:bottom w:val="none" w:sz="0" w:space="0" w:color="auto"/>
        <w:right w:val="none" w:sz="0" w:space="0" w:color="auto"/>
      </w:divBdr>
    </w:div>
    <w:div w:id="349573548">
      <w:marLeft w:val="0"/>
      <w:marRight w:val="0"/>
      <w:marTop w:val="0"/>
      <w:marBottom w:val="0"/>
      <w:divBdr>
        <w:top w:val="none" w:sz="0" w:space="0" w:color="auto"/>
        <w:left w:val="none" w:sz="0" w:space="0" w:color="auto"/>
        <w:bottom w:val="none" w:sz="0" w:space="0" w:color="auto"/>
        <w:right w:val="none" w:sz="0" w:space="0" w:color="auto"/>
      </w:divBdr>
      <w:divsChild>
        <w:div w:id="349578724">
          <w:marLeft w:val="0"/>
          <w:marRight w:val="0"/>
          <w:marTop w:val="0"/>
          <w:marBottom w:val="0"/>
          <w:divBdr>
            <w:top w:val="none" w:sz="0" w:space="0" w:color="auto"/>
            <w:left w:val="none" w:sz="0" w:space="0" w:color="auto"/>
            <w:bottom w:val="none" w:sz="0" w:space="0" w:color="auto"/>
            <w:right w:val="none" w:sz="0" w:space="0" w:color="auto"/>
          </w:divBdr>
          <w:divsChild>
            <w:div w:id="349592245">
              <w:marLeft w:val="0"/>
              <w:marRight w:val="0"/>
              <w:marTop w:val="0"/>
              <w:marBottom w:val="0"/>
              <w:divBdr>
                <w:top w:val="none" w:sz="0" w:space="0" w:color="auto"/>
                <w:left w:val="none" w:sz="0" w:space="0" w:color="auto"/>
                <w:bottom w:val="none" w:sz="0" w:space="0" w:color="auto"/>
                <w:right w:val="none" w:sz="0" w:space="0" w:color="auto"/>
              </w:divBdr>
              <w:divsChild>
                <w:div w:id="34959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953">
          <w:marLeft w:val="0"/>
          <w:marRight w:val="0"/>
          <w:marTop w:val="0"/>
          <w:marBottom w:val="0"/>
          <w:divBdr>
            <w:top w:val="none" w:sz="0" w:space="0" w:color="auto"/>
            <w:left w:val="none" w:sz="0" w:space="0" w:color="auto"/>
            <w:bottom w:val="none" w:sz="0" w:space="0" w:color="auto"/>
            <w:right w:val="none" w:sz="0" w:space="0" w:color="auto"/>
          </w:divBdr>
        </w:div>
      </w:divsChild>
    </w:div>
    <w:div w:id="349573549">
      <w:marLeft w:val="0"/>
      <w:marRight w:val="0"/>
      <w:marTop w:val="0"/>
      <w:marBottom w:val="0"/>
      <w:divBdr>
        <w:top w:val="none" w:sz="0" w:space="0" w:color="auto"/>
        <w:left w:val="none" w:sz="0" w:space="0" w:color="auto"/>
        <w:bottom w:val="none" w:sz="0" w:space="0" w:color="auto"/>
        <w:right w:val="none" w:sz="0" w:space="0" w:color="auto"/>
      </w:divBdr>
    </w:div>
    <w:div w:id="349573562">
      <w:marLeft w:val="0"/>
      <w:marRight w:val="0"/>
      <w:marTop w:val="0"/>
      <w:marBottom w:val="0"/>
      <w:divBdr>
        <w:top w:val="none" w:sz="0" w:space="0" w:color="auto"/>
        <w:left w:val="none" w:sz="0" w:space="0" w:color="auto"/>
        <w:bottom w:val="none" w:sz="0" w:space="0" w:color="auto"/>
        <w:right w:val="none" w:sz="0" w:space="0" w:color="auto"/>
      </w:divBdr>
    </w:div>
    <w:div w:id="349573575">
      <w:marLeft w:val="0"/>
      <w:marRight w:val="0"/>
      <w:marTop w:val="0"/>
      <w:marBottom w:val="0"/>
      <w:divBdr>
        <w:top w:val="none" w:sz="0" w:space="0" w:color="auto"/>
        <w:left w:val="none" w:sz="0" w:space="0" w:color="auto"/>
        <w:bottom w:val="none" w:sz="0" w:space="0" w:color="auto"/>
        <w:right w:val="none" w:sz="0" w:space="0" w:color="auto"/>
      </w:divBdr>
      <w:divsChild>
        <w:div w:id="349595106">
          <w:marLeft w:val="0"/>
          <w:marRight w:val="0"/>
          <w:marTop w:val="0"/>
          <w:marBottom w:val="0"/>
          <w:divBdr>
            <w:top w:val="none" w:sz="0" w:space="0" w:color="auto"/>
            <w:left w:val="none" w:sz="0" w:space="0" w:color="auto"/>
            <w:bottom w:val="none" w:sz="0" w:space="0" w:color="auto"/>
            <w:right w:val="none" w:sz="0" w:space="0" w:color="auto"/>
          </w:divBdr>
          <w:divsChild>
            <w:div w:id="34958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577">
      <w:marLeft w:val="0"/>
      <w:marRight w:val="0"/>
      <w:marTop w:val="0"/>
      <w:marBottom w:val="0"/>
      <w:divBdr>
        <w:top w:val="none" w:sz="0" w:space="0" w:color="auto"/>
        <w:left w:val="none" w:sz="0" w:space="0" w:color="auto"/>
        <w:bottom w:val="none" w:sz="0" w:space="0" w:color="auto"/>
        <w:right w:val="none" w:sz="0" w:space="0" w:color="auto"/>
      </w:divBdr>
    </w:div>
    <w:div w:id="349573579">
      <w:marLeft w:val="0"/>
      <w:marRight w:val="0"/>
      <w:marTop w:val="0"/>
      <w:marBottom w:val="0"/>
      <w:divBdr>
        <w:top w:val="none" w:sz="0" w:space="0" w:color="auto"/>
        <w:left w:val="none" w:sz="0" w:space="0" w:color="auto"/>
        <w:bottom w:val="none" w:sz="0" w:space="0" w:color="auto"/>
        <w:right w:val="none" w:sz="0" w:space="0" w:color="auto"/>
      </w:divBdr>
    </w:div>
    <w:div w:id="349573580">
      <w:marLeft w:val="0"/>
      <w:marRight w:val="0"/>
      <w:marTop w:val="0"/>
      <w:marBottom w:val="0"/>
      <w:divBdr>
        <w:top w:val="none" w:sz="0" w:space="0" w:color="auto"/>
        <w:left w:val="none" w:sz="0" w:space="0" w:color="auto"/>
        <w:bottom w:val="none" w:sz="0" w:space="0" w:color="auto"/>
        <w:right w:val="none" w:sz="0" w:space="0" w:color="auto"/>
      </w:divBdr>
    </w:div>
    <w:div w:id="349573582">
      <w:marLeft w:val="0"/>
      <w:marRight w:val="0"/>
      <w:marTop w:val="0"/>
      <w:marBottom w:val="0"/>
      <w:divBdr>
        <w:top w:val="none" w:sz="0" w:space="0" w:color="auto"/>
        <w:left w:val="none" w:sz="0" w:space="0" w:color="auto"/>
        <w:bottom w:val="none" w:sz="0" w:space="0" w:color="auto"/>
        <w:right w:val="none" w:sz="0" w:space="0" w:color="auto"/>
      </w:divBdr>
      <w:divsChild>
        <w:div w:id="349590671">
          <w:marLeft w:val="0"/>
          <w:marRight w:val="0"/>
          <w:marTop w:val="0"/>
          <w:marBottom w:val="0"/>
          <w:divBdr>
            <w:top w:val="none" w:sz="0" w:space="0" w:color="auto"/>
            <w:left w:val="none" w:sz="0" w:space="0" w:color="auto"/>
            <w:bottom w:val="none" w:sz="0" w:space="0" w:color="auto"/>
            <w:right w:val="none" w:sz="0" w:space="0" w:color="auto"/>
          </w:divBdr>
        </w:div>
      </w:divsChild>
    </w:div>
    <w:div w:id="349573584">
      <w:marLeft w:val="0"/>
      <w:marRight w:val="0"/>
      <w:marTop w:val="0"/>
      <w:marBottom w:val="0"/>
      <w:divBdr>
        <w:top w:val="none" w:sz="0" w:space="0" w:color="auto"/>
        <w:left w:val="none" w:sz="0" w:space="0" w:color="auto"/>
        <w:bottom w:val="none" w:sz="0" w:space="0" w:color="auto"/>
        <w:right w:val="none" w:sz="0" w:space="0" w:color="auto"/>
      </w:divBdr>
      <w:divsChild>
        <w:div w:id="349581967">
          <w:marLeft w:val="0"/>
          <w:marRight w:val="0"/>
          <w:marTop w:val="0"/>
          <w:marBottom w:val="0"/>
          <w:divBdr>
            <w:top w:val="none" w:sz="0" w:space="0" w:color="auto"/>
            <w:left w:val="none" w:sz="0" w:space="0" w:color="auto"/>
            <w:bottom w:val="none" w:sz="0" w:space="0" w:color="auto"/>
            <w:right w:val="none" w:sz="0" w:space="0" w:color="auto"/>
          </w:divBdr>
        </w:div>
        <w:div w:id="349585777">
          <w:marLeft w:val="0"/>
          <w:marRight w:val="0"/>
          <w:marTop w:val="0"/>
          <w:marBottom w:val="0"/>
          <w:divBdr>
            <w:top w:val="none" w:sz="0" w:space="0" w:color="auto"/>
            <w:left w:val="none" w:sz="0" w:space="0" w:color="auto"/>
            <w:bottom w:val="none" w:sz="0" w:space="0" w:color="auto"/>
            <w:right w:val="none" w:sz="0" w:space="0" w:color="auto"/>
          </w:divBdr>
        </w:div>
      </w:divsChild>
    </w:div>
    <w:div w:id="349573586">
      <w:marLeft w:val="0"/>
      <w:marRight w:val="0"/>
      <w:marTop w:val="0"/>
      <w:marBottom w:val="0"/>
      <w:divBdr>
        <w:top w:val="none" w:sz="0" w:space="0" w:color="auto"/>
        <w:left w:val="none" w:sz="0" w:space="0" w:color="auto"/>
        <w:bottom w:val="none" w:sz="0" w:space="0" w:color="auto"/>
        <w:right w:val="none" w:sz="0" w:space="0" w:color="auto"/>
      </w:divBdr>
    </w:div>
    <w:div w:id="349573589">
      <w:marLeft w:val="0"/>
      <w:marRight w:val="0"/>
      <w:marTop w:val="0"/>
      <w:marBottom w:val="0"/>
      <w:divBdr>
        <w:top w:val="none" w:sz="0" w:space="0" w:color="auto"/>
        <w:left w:val="none" w:sz="0" w:space="0" w:color="auto"/>
        <w:bottom w:val="none" w:sz="0" w:space="0" w:color="auto"/>
        <w:right w:val="none" w:sz="0" w:space="0" w:color="auto"/>
      </w:divBdr>
      <w:divsChild>
        <w:div w:id="349576821">
          <w:marLeft w:val="0"/>
          <w:marRight w:val="0"/>
          <w:marTop w:val="0"/>
          <w:marBottom w:val="0"/>
          <w:divBdr>
            <w:top w:val="none" w:sz="0" w:space="0" w:color="auto"/>
            <w:left w:val="none" w:sz="0" w:space="0" w:color="auto"/>
            <w:bottom w:val="none" w:sz="0" w:space="0" w:color="auto"/>
            <w:right w:val="none" w:sz="0" w:space="0" w:color="auto"/>
          </w:divBdr>
        </w:div>
        <w:div w:id="349590188">
          <w:marLeft w:val="0"/>
          <w:marRight w:val="0"/>
          <w:marTop w:val="0"/>
          <w:marBottom w:val="0"/>
          <w:divBdr>
            <w:top w:val="none" w:sz="0" w:space="0" w:color="auto"/>
            <w:left w:val="none" w:sz="0" w:space="0" w:color="auto"/>
            <w:bottom w:val="none" w:sz="0" w:space="0" w:color="auto"/>
            <w:right w:val="none" w:sz="0" w:space="0" w:color="auto"/>
          </w:divBdr>
        </w:div>
      </w:divsChild>
    </w:div>
    <w:div w:id="349573591">
      <w:marLeft w:val="0"/>
      <w:marRight w:val="0"/>
      <w:marTop w:val="0"/>
      <w:marBottom w:val="0"/>
      <w:divBdr>
        <w:top w:val="none" w:sz="0" w:space="0" w:color="auto"/>
        <w:left w:val="none" w:sz="0" w:space="0" w:color="auto"/>
        <w:bottom w:val="none" w:sz="0" w:space="0" w:color="auto"/>
        <w:right w:val="none" w:sz="0" w:space="0" w:color="auto"/>
      </w:divBdr>
    </w:div>
    <w:div w:id="349573594">
      <w:marLeft w:val="0"/>
      <w:marRight w:val="0"/>
      <w:marTop w:val="0"/>
      <w:marBottom w:val="0"/>
      <w:divBdr>
        <w:top w:val="none" w:sz="0" w:space="0" w:color="auto"/>
        <w:left w:val="none" w:sz="0" w:space="0" w:color="auto"/>
        <w:bottom w:val="none" w:sz="0" w:space="0" w:color="auto"/>
        <w:right w:val="none" w:sz="0" w:space="0" w:color="auto"/>
      </w:divBdr>
    </w:div>
    <w:div w:id="349573596">
      <w:marLeft w:val="0"/>
      <w:marRight w:val="0"/>
      <w:marTop w:val="0"/>
      <w:marBottom w:val="0"/>
      <w:divBdr>
        <w:top w:val="none" w:sz="0" w:space="0" w:color="auto"/>
        <w:left w:val="none" w:sz="0" w:space="0" w:color="auto"/>
        <w:bottom w:val="none" w:sz="0" w:space="0" w:color="auto"/>
        <w:right w:val="none" w:sz="0" w:space="0" w:color="auto"/>
      </w:divBdr>
    </w:div>
    <w:div w:id="349573599">
      <w:marLeft w:val="0"/>
      <w:marRight w:val="0"/>
      <w:marTop w:val="0"/>
      <w:marBottom w:val="0"/>
      <w:divBdr>
        <w:top w:val="none" w:sz="0" w:space="0" w:color="auto"/>
        <w:left w:val="none" w:sz="0" w:space="0" w:color="auto"/>
        <w:bottom w:val="none" w:sz="0" w:space="0" w:color="auto"/>
        <w:right w:val="none" w:sz="0" w:space="0" w:color="auto"/>
      </w:divBdr>
      <w:divsChild>
        <w:div w:id="349584635">
          <w:marLeft w:val="0"/>
          <w:marRight w:val="0"/>
          <w:marTop w:val="0"/>
          <w:marBottom w:val="0"/>
          <w:divBdr>
            <w:top w:val="none" w:sz="0" w:space="0" w:color="auto"/>
            <w:left w:val="none" w:sz="0" w:space="0" w:color="auto"/>
            <w:bottom w:val="none" w:sz="0" w:space="0" w:color="auto"/>
            <w:right w:val="none" w:sz="0" w:space="0" w:color="auto"/>
          </w:divBdr>
        </w:div>
        <w:div w:id="349596241">
          <w:marLeft w:val="0"/>
          <w:marRight w:val="0"/>
          <w:marTop w:val="0"/>
          <w:marBottom w:val="0"/>
          <w:divBdr>
            <w:top w:val="none" w:sz="0" w:space="0" w:color="auto"/>
            <w:left w:val="none" w:sz="0" w:space="0" w:color="auto"/>
            <w:bottom w:val="none" w:sz="0" w:space="0" w:color="auto"/>
            <w:right w:val="none" w:sz="0" w:space="0" w:color="auto"/>
          </w:divBdr>
        </w:div>
      </w:divsChild>
    </w:div>
    <w:div w:id="349573605">
      <w:marLeft w:val="0"/>
      <w:marRight w:val="0"/>
      <w:marTop w:val="0"/>
      <w:marBottom w:val="0"/>
      <w:divBdr>
        <w:top w:val="none" w:sz="0" w:space="0" w:color="auto"/>
        <w:left w:val="none" w:sz="0" w:space="0" w:color="auto"/>
        <w:bottom w:val="none" w:sz="0" w:space="0" w:color="auto"/>
        <w:right w:val="none" w:sz="0" w:space="0" w:color="auto"/>
      </w:divBdr>
      <w:divsChild>
        <w:div w:id="349576184">
          <w:marLeft w:val="0"/>
          <w:marRight w:val="0"/>
          <w:marTop w:val="0"/>
          <w:marBottom w:val="0"/>
          <w:divBdr>
            <w:top w:val="none" w:sz="0" w:space="0" w:color="auto"/>
            <w:left w:val="none" w:sz="0" w:space="0" w:color="auto"/>
            <w:bottom w:val="none" w:sz="0" w:space="0" w:color="auto"/>
            <w:right w:val="none" w:sz="0" w:space="0" w:color="auto"/>
          </w:divBdr>
          <w:divsChild>
            <w:div w:id="349586426">
              <w:marLeft w:val="0"/>
              <w:marRight w:val="0"/>
              <w:marTop w:val="0"/>
              <w:marBottom w:val="0"/>
              <w:divBdr>
                <w:top w:val="none" w:sz="0" w:space="0" w:color="auto"/>
                <w:left w:val="none" w:sz="0" w:space="0" w:color="auto"/>
                <w:bottom w:val="none" w:sz="0" w:space="0" w:color="auto"/>
                <w:right w:val="none" w:sz="0" w:space="0" w:color="auto"/>
              </w:divBdr>
            </w:div>
          </w:divsChild>
        </w:div>
        <w:div w:id="349599554">
          <w:marLeft w:val="0"/>
          <w:marRight w:val="0"/>
          <w:marTop w:val="0"/>
          <w:marBottom w:val="0"/>
          <w:divBdr>
            <w:top w:val="none" w:sz="0" w:space="0" w:color="auto"/>
            <w:left w:val="none" w:sz="0" w:space="0" w:color="auto"/>
            <w:bottom w:val="none" w:sz="0" w:space="0" w:color="auto"/>
            <w:right w:val="none" w:sz="0" w:space="0" w:color="auto"/>
          </w:divBdr>
        </w:div>
      </w:divsChild>
    </w:div>
    <w:div w:id="349573611">
      <w:marLeft w:val="0"/>
      <w:marRight w:val="0"/>
      <w:marTop w:val="0"/>
      <w:marBottom w:val="0"/>
      <w:divBdr>
        <w:top w:val="none" w:sz="0" w:space="0" w:color="auto"/>
        <w:left w:val="none" w:sz="0" w:space="0" w:color="auto"/>
        <w:bottom w:val="none" w:sz="0" w:space="0" w:color="auto"/>
        <w:right w:val="none" w:sz="0" w:space="0" w:color="auto"/>
      </w:divBdr>
    </w:div>
    <w:div w:id="349573613">
      <w:marLeft w:val="0"/>
      <w:marRight w:val="0"/>
      <w:marTop w:val="0"/>
      <w:marBottom w:val="0"/>
      <w:divBdr>
        <w:top w:val="none" w:sz="0" w:space="0" w:color="auto"/>
        <w:left w:val="none" w:sz="0" w:space="0" w:color="auto"/>
        <w:bottom w:val="none" w:sz="0" w:space="0" w:color="auto"/>
        <w:right w:val="none" w:sz="0" w:space="0" w:color="auto"/>
      </w:divBdr>
      <w:divsChild>
        <w:div w:id="349582983">
          <w:marLeft w:val="0"/>
          <w:marRight w:val="0"/>
          <w:marTop w:val="0"/>
          <w:marBottom w:val="0"/>
          <w:divBdr>
            <w:top w:val="none" w:sz="0" w:space="0" w:color="auto"/>
            <w:left w:val="none" w:sz="0" w:space="0" w:color="auto"/>
            <w:bottom w:val="none" w:sz="0" w:space="0" w:color="auto"/>
            <w:right w:val="none" w:sz="0" w:space="0" w:color="auto"/>
          </w:divBdr>
        </w:div>
      </w:divsChild>
    </w:div>
    <w:div w:id="349573616">
      <w:marLeft w:val="0"/>
      <w:marRight w:val="0"/>
      <w:marTop w:val="0"/>
      <w:marBottom w:val="0"/>
      <w:divBdr>
        <w:top w:val="none" w:sz="0" w:space="0" w:color="auto"/>
        <w:left w:val="none" w:sz="0" w:space="0" w:color="auto"/>
        <w:bottom w:val="none" w:sz="0" w:space="0" w:color="auto"/>
        <w:right w:val="none" w:sz="0" w:space="0" w:color="auto"/>
      </w:divBdr>
      <w:divsChild>
        <w:div w:id="349592153">
          <w:marLeft w:val="0"/>
          <w:marRight w:val="0"/>
          <w:marTop w:val="0"/>
          <w:marBottom w:val="0"/>
          <w:divBdr>
            <w:top w:val="none" w:sz="0" w:space="0" w:color="auto"/>
            <w:left w:val="none" w:sz="0" w:space="0" w:color="auto"/>
            <w:bottom w:val="none" w:sz="0" w:space="0" w:color="auto"/>
            <w:right w:val="none" w:sz="0" w:space="0" w:color="auto"/>
          </w:divBdr>
        </w:div>
        <w:div w:id="349601737">
          <w:marLeft w:val="0"/>
          <w:marRight w:val="0"/>
          <w:marTop w:val="0"/>
          <w:marBottom w:val="0"/>
          <w:divBdr>
            <w:top w:val="none" w:sz="0" w:space="0" w:color="auto"/>
            <w:left w:val="none" w:sz="0" w:space="0" w:color="auto"/>
            <w:bottom w:val="none" w:sz="0" w:space="0" w:color="auto"/>
            <w:right w:val="none" w:sz="0" w:space="0" w:color="auto"/>
          </w:divBdr>
        </w:div>
      </w:divsChild>
    </w:div>
    <w:div w:id="349573617">
      <w:marLeft w:val="0"/>
      <w:marRight w:val="0"/>
      <w:marTop w:val="0"/>
      <w:marBottom w:val="0"/>
      <w:divBdr>
        <w:top w:val="none" w:sz="0" w:space="0" w:color="auto"/>
        <w:left w:val="none" w:sz="0" w:space="0" w:color="auto"/>
        <w:bottom w:val="none" w:sz="0" w:space="0" w:color="auto"/>
        <w:right w:val="none" w:sz="0" w:space="0" w:color="auto"/>
      </w:divBdr>
      <w:divsChild>
        <w:div w:id="349575456">
          <w:marLeft w:val="0"/>
          <w:marRight w:val="0"/>
          <w:marTop w:val="0"/>
          <w:marBottom w:val="0"/>
          <w:divBdr>
            <w:top w:val="none" w:sz="0" w:space="0" w:color="auto"/>
            <w:left w:val="none" w:sz="0" w:space="0" w:color="auto"/>
            <w:bottom w:val="none" w:sz="0" w:space="0" w:color="auto"/>
            <w:right w:val="none" w:sz="0" w:space="0" w:color="auto"/>
          </w:divBdr>
        </w:div>
        <w:div w:id="349581254">
          <w:marLeft w:val="0"/>
          <w:marRight w:val="0"/>
          <w:marTop w:val="0"/>
          <w:marBottom w:val="0"/>
          <w:divBdr>
            <w:top w:val="none" w:sz="0" w:space="0" w:color="auto"/>
            <w:left w:val="none" w:sz="0" w:space="0" w:color="auto"/>
            <w:bottom w:val="none" w:sz="0" w:space="0" w:color="auto"/>
            <w:right w:val="none" w:sz="0" w:space="0" w:color="auto"/>
          </w:divBdr>
        </w:div>
      </w:divsChild>
    </w:div>
    <w:div w:id="349573621">
      <w:marLeft w:val="0"/>
      <w:marRight w:val="0"/>
      <w:marTop w:val="0"/>
      <w:marBottom w:val="0"/>
      <w:divBdr>
        <w:top w:val="none" w:sz="0" w:space="0" w:color="auto"/>
        <w:left w:val="none" w:sz="0" w:space="0" w:color="auto"/>
        <w:bottom w:val="none" w:sz="0" w:space="0" w:color="auto"/>
        <w:right w:val="none" w:sz="0" w:space="0" w:color="auto"/>
      </w:divBdr>
    </w:div>
    <w:div w:id="349573622">
      <w:marLeft w:val="0"/>
      <w:marRight w:val="0"/>
      <w:marTop w:val="0"/>
      <w:marBottom w:val="0"/>
      <w:divBdr>
        <w:top w:val="none" w:sz="0" w:space="0" w:color="auto"/>
        <w:left w:val="none" w:sz="0" w:space="0" w:color="auto"/>
        <w:bottom w:val="none" w:sz="0" w:space="0" w:color="auto"/>
        <w:right w:val="none" w:sz="0" w:space="0" w:color="auto"/>
      </w:divBdr>
    </w:div>
    <w:div w:id="349573630">
      <w:marLeft w:val="0"/>
      <w:marRight w:val="0"/>
      <w:marTop w:val="0"/>
      <w:marBottom w:val="0"/>
      <w:divBdr>
        <w:top w:val="none" w:sz="0" w:space="0" w:color="auto"/>
        <w:left w:val="none" w:sz="0" w:space="0" w:color="auto"/>
        <w:bottom w:val="none" w:sz="0" w:space="0" w:color="auto"/>
        <w:right w:val="none" w:sz="0" w:space="0" w:color="auto"/>
      </w:divBdr>
      <w:divsChild>
        <w:div w:id="349585298">
          <w:marLeft w:val="0"/>
          <w:marRight w:val="0"/>
          <w:marTop w:val="0"/>
          <w:marBottom w:val="0"/>
          <w:divBdr>
            <w:top w:val="none" w:sz="0" w:space="0" w:color="auto"/>
            <w:left w:val="none" w:sz="0" w:space="0" w:color="auto"/>
            <w:bottom w:val="none" w:sz="0" w:space="0" w:color="auto"/>
            <w:right w:val="none" w:sz="0" w:space="0" w:color="auto"/>
          </w:divBdr>
          <w:divsChild>
            <w:div w:id="349578838">
              <w:marLeft w:val="0"/>
              <w:marRight w:val="0"/>
              <w:marTop w:val="0"/>
              <w:marBottom w:val="0"/>
              <w:divBdr>
                <w:top w:val="none" w:sz="0" w:space="0" w:color="auto"/>
                <w:left w:val="none" w:sz="0" w:space="0" w:color="auto"/>
                <w:bottom w:val="none" w:sz="0" w:space="0" w:color="auto"/>
                <w:right w:val="none" w:sz="0" w:space="0" w:color="auto"/>
              </w:divBdr>
              <w:divsChild>
                <w:div w:id="34958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3632">
      <w:marLeft w:val="0"/>
      <w:marRight w:val="0"/>
      <w:marTop w:val="0"/>
      <w:marBottom w:val="0"/>
      <w:divBdr>
        <w:top w:val="none" w:sz="0" w:space="0" w:color="auto"/>
        <w:left w:val="none" w:sz="0" w:space="0" w:color="auto"/>
        <w:bottom w:val="none" w:sz="0" w:space="0" w:color="auto"/>
        <w:right w:val="none" w:sz="0" w:space="0" w:color="auto"/>
      </w:divBdr>
      <w:divsChild>
        <w:div w:id="349598287">
          <w:marLeft w:val="0"/>
          <w:marRight w:val="0"/>
          <w:marTop w:val="0"/>
          <w:marBottom w:val="0"/>
          <w:divBdr>
            <w:top w:val="none" w:sz="0" w:space="0" w:color="auto"/>
            <w:left w:val="none" w:sz="0" w:space="0" w:color="auto"/>
            <w:bottom w:val="none" w:sz="0" w:space="0" w:color="auto"/>
            <w:right w:val="none" w:sz="0" w:space="0" w:color="auto"/>
          </w:divBdr>
        </w:div>
      </w:divsChild>
    </w:div>
    <w:div w:id="349573634">
      <w:marLeft w:val="0"/>
      <w:marRight w:val="0"/>
      <w:marTop w:val="0"/>
      <w:marBottom w:val="0"/>
      <w:divBdr>
        <w:top w:val="none" w:sz="0" w:space="0" w:color="auto"/>
        <w:left w:val="none" w:sz="0" w:space="0" w:color="auto"/>
        <w:bottom w:val="none" w:sz="0" w:space="0" w:color="auto"/>
        <w:right w:val="none" w:sz="0" w:space="0" w:color="auto"/>
      </w:divBdr>
    </w:div>
    <w:div w:id="349573637">
      <w:marLeft w:val="0"/>
      <w:marRight w:val="0"/>
      <w:marTop w:val="0"/>
      <w:marBottom w:val="0"/>
      <w:divBdr>
        <w:top w:val="none" w:sz="0" w:space="0" w:color="auto"/>
        <w:left w:val="none" w:sz="0" w:space="0" w:color="auto"/>
        <w:bottom w:val="none" w:sz="0" w:space="0" w:color="auto"/>
        <w:right w:val="none" w:sz="0" w:space="0" w:color="auto"/>
      </w:divBdr>
      <w:divsChild>
        <w:div w:id="349573190">
          <w:marLeft w:val="0"/>
          <w:marRight w:val="0"/>
          <w:marTop w:val="0"/>
          <w:marBottom w:val="0"/>
          <w:divBdr>
            <w:top w:val="none" w:sz="0" w:space="0" w:color="auto"/>
            <w:left w:val="none" w:sz="0" w:space="0" w:color="auto"/>
            <w:bottom w:val="none" w:sz="0" w:space="0" w:color="auto"/>
            <w:right w:val="none" w:sz="0" w:space="0" w:color="auto"/>
          </w:divBdr>
        </w:div>
      </w:divsChild>
    </w:div>
    <w:div w:id="349573639">
      <w:marLeft w:val="0"/>
      <w:marRight w:val="0"/>
      <w:marTop w:val="0"/>
      <w:marBottom w:val="0"/>
      <w:divBdr>
        <w:top w:val="none" w:sz="0" w:space="0" w:color="auto"/>
        <w:left w:val="none" w:sz="0" w:space="0" w:color="auto"/>
        <w:bottom w:val="none" w:sz="0" w:space="0" w:color="auto"/>
        <w:right w:val="none" w:sz="0" w:space="0" w:color="auto"/>
      </w:divBdr>
    </w:div>
    <w:div w:id="349573641">
      <w:marLeft w:val="0"/>
      <w:marRight w:val="0"/>
      <w:marTop w:val="0"/>
      <w:marBottom w:val="0"/>
      <w:divBdr>
        <w:top w:val="none" w:sz="0" w:space="0" w:color="auto"/>
        <w:left w:val="none" w:sz="0" w:space="0" w:color="auto"/>
        <w:bottom w:val="none" w:sz="0" w:space="0" w:color="auto"/>
        <w:right w:val="none" w:sz="0" w:space="0" w:color="auto"/>
      </w:divBdr>
      <w:divsChild>
        <w:div w:id="349572838">
          <w:marLeft w:val="0"/>
          <w:marRight w:val="0"/>
          <w:marTop w:val="0"/>
          <w:marBottom w:val="0"/>
          <w:divBdr>
            <w:top w:val="none" w:sz="0" w:space="0" w:color="auto"/>
            <w:left w:val="none" w:sz="0" w:space="0" w:color="auto"/>
            <w:bottom w:val="none" w:sz="0" w:space="0" w:color="auto"/>
            <w:right w:val="none" w:sz="0" w:space="0" w:color="auto"/>
          </w:divBdr>
        </w:div>
        <w:div w:id="349602328">
          <w:marLeft w:val="0"/>
          <w:marRight w:val="0"/>
          <w:marTop w:val="0"/>
          <w:marBottom w:val="0"/>
          <w:divBdr>
            <w:top w:val="none" w:sz="0" w:space="0" w:color="auto"/>
            <w:left w:val="none" w:sz="0" w:space="0" w:color="auto"/>
            <w:bottom w:val="none" w:sz="0" w:space="0" w:color="auto"/>
            <w:right w:val="none" w:sz="0" w:space="0" w:color="auto"/>
          </w:divBdr>
          <w:divsChild>
            <w:div w:id="34957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648">
      <w:marLeft w:val="0"/>
      <w:marRight w:val="0"/>
      <w:marTop w:val="0"/>
      <w:marBottom w:val="0"/>
      <w:divBdr>
        <w:top w:val="none" w:sz="0" w:space="0" w:color="auto"/>
        <w:left w:val="none" w:sz="0" w:space="0" w:color="auto"/>
        <w:bottom w:val="none" w:sz="0" w:space="0" w:color="auto"/>
        <w:right w:val="none" w:sz="0" w:space="0" w:color="auto"/>
      </w:divBdr>
    </w:div>
    <w:div w:id="349573649">
      <w:marLeft w:val="0"/>
      <w:marRight w:val="0"/>
      <w:marTop w:val="0"/>
      <w:marBottom w:val="0"/>
      <w:divBdr>
        <w:top w:val="none" w:sz="0" w:space="0" w:color="auto"/>
        <w:left w:val="none" w:sz="0" w:space="0" w:color="auto"/>
        <w:bottom w:val="none" w:sz="0" w:space="0" w:color="auto"/>
        <w:right w:val="none" w:sz="0" w:space="0" w:color="auto"/>
      </w:divBdr>
      <w:divsChild>
        <w:div w:id="349576334">
          <w:marLeft w:val="348"/>
          <w:marRight w:val="348"/>
          <w:marTop w:val="0"/>
          <w:marBottom w:val="0"/>
          <w:divBdr>
            <w:top w:val="single" w:sz="4" w:space="14" w:color="D2D2D2"/>
            <w:left w:val="none" w:sz="0" w:space="0" w:color="auto"/>
            <w:bottom w:val="single" w:sz="4" w:space="12" w:color="D2D2D2"/>
            <w:right w:val="none" w:sz="0" w:space="0" w:color="auto"/>
          </w:divBdr>
        </w:div>
        <w:div w:id="349580454">
          <w:marLeft w:val="0"/>
          <w:marRight w:val="0"/>
          <w:marTop w:val="0"/>
          <w:marBottom w:val="0"/>
          <w:divBdr>
            <w:top w:val="none" w:sz="0" w:space="0" w:color="auto"/>
            <w:left w:val="none" w:sz="0" w:space="0" w:color="auto"/>
            <w:bottom w:val="none" w:sz="0" w:space="0" w:color="auto"/>
            <w:right w:val="none" w:sz="0" w:space="0" w:color="auto"/>
          </w:divBdr>
          <w:divsChild>
            <w:div w:id="349585166">
              <w:marLeft w:val="0"/>
              <w:marRight w:val="0"/>
              <w:marTop w:val="348"/>
              <w:marBottom w:val="116"/>
              <w:divBdr>
                <w:top w:val="none" w:sz="0" w:space="0" w:color="auto"/>
                <w:left w:val="none" w:sz="0" w:space="0" w:color="auto"/>
                <w:bottom w:val="none" w:sz="0" w:space="0" w:color="auto"/>
                <w:right w:val="none" w:sz="0" w:space="0" w:color="auto"/>
              </w:divBdr>
            </w:div>
          </w:divsChild>
        </w:div>
        <w:div w:id="349593081">
          <w:marLeft w:val="348"/>
          <w:marRight w:val="348"/>
          <w:marTop w:val="232"/>
          <w:marBottom w:val="232"/>
          <w:divBdr>
            <w:top w:val="none" w:sz="0" w:space="0" w:color="auto"/>
            <w:left w:val="none" w:sz="0" w:space="0" w:color="auto"/>
            <w:bottom w:val="none" w:sz="0" w:space="0" w:color="auto"/>
            <w:right w:val="none" w:sz="0" w:space="0" w:color="auto"/>
          </w:divBdr>
          <w:divsChild>
            <w:div w:id="349577534">
              <w:marLeft w:val="0"/>
              <w:marRight w:val="0"/>
              <w:marTop w:val="0"/>
              <w:marBottom w:val="139"/>
              <w:divBdr>
                <w:top w:val="none" w:sz="0" w:space="0" w:color="auto"/>
                <w:left w:val="none" w:sz="0" w:space="0" w:color="auto"/>
                <w:bottom w:val="none" w:sz="0" w:space="0" w:color="auto"/>
                <w:right w:val="none" w:sz="0" w:space="0" w:color="auto"/>
              </w:divBdr>
              <w:divsChild>
                <w:div w:id="349585593">
                  <w:marLeft w:val="0"/>
                  <w:marRight w:val="0"/>
                  <w:marTop w:val="0"/>
                  <w:marBottom w:val="0"/>
                  <w:divBdr>
                    <w:top w:val="none" w:sz="0" w:space="0" w:color="auto"/>
                    <w:left w:val="none" w:sz="0" w:space="0" w:color="auto"/>
                    <w:bottom w:val="none" w:sz="0" w:space="0" w:color="auto"/>
                    <w:right w:val="none" w:sz="0" w:space="0" w:color="auto"/>
                  </w:divBdr>
                </w:div>
              </w:divsChild>
            </w:div>
            <w:div w:id="349592981">
              <w:marLeft w:val="0"/>
              <w:marRight w:val="0"/>
              <w:marTop w:val="0"/>
              <w:marBottom w:val="139"/>
              <w:divBdr>
                <w:top w:val="none" w:sz="0" w:space="0" w:color="auto"/>
                <w:left w:val="none" w:sz="0" w:space="0" w:color="auto"/>
                <w:bottom w:val="none" w:sz="0" w:space="0" w:color="auto"/>
                <w:right w:val="none" w:sz="0" w:space="0" w:color="auto"/>
              </w:divBdr>
              <w:divsChild>
                <w:div w:id="34960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424">
          <w:marLeft w:val="348"/>
          <w:marRight w:val="348"/>
          <w:marTop w:val="174"/>
          <w:marBottom w:val="0"/>
          <w:divBdr>
            <w:top w:val="none" w:sz="0" w:space="0" w:color="auto"/>
            <w:left w:val="none" w:sz="0" w:space="0" w:color="auto"/>
            <w:bottom w:val="none" w:sz="0" w:space="0" w:color="auto"/>
            <w:right w:val="none" w:sz="0" w:space="0" w:color="auto"/>
          </w:divBdr>
        </w:div>
        <w:div w:id="349602310">
          <w:marLeft w:val="348"/>
          <w:marRight w:val="348"/>
          <w:marTop w:val="0"/>
          <w:marBottom w:val="0"/>
          <w:divBdr>
            <w:top w:val="none" w:sz="0" w:space="0" w:color="auto"/>
            <w:left w:val="none" w:sz="0" w:space="0" w:color="auto"/>
            <w:bottom w:val="none" w:sz="0" w:space="0" w:color="auto"/>
            <w:right w:val="none" w:sz="0" w:space="0" w:color="auto"/>
          </w:divBdr>
        </w:div>
      </w:divsChild>
    </w:div>
    <w:div w:id="349573651">
      <w:marLeft w:val="0"/>
      <w:marRight w:val="0"/>
      <w:marTop w:val="0"/>
      <w:marBottom w:val="0"/>
      <w:divBdr>
        <w:top w:val="none" w:sz="0" w:space="0" w:color="auto"/>
        <w:left w:val="none" w:sz="0" w:space="0" w:color="auto"/>
        <w:bottom w:val="none" w:sz="0" w:space="0" w:color="auto"/>
        <w:right w:val="none" w:sz="0" w:space="0" w:color="auto"/>
      </w:divBdr>
      <w:divsChild>
        <w:div w:id="349572929">
          <w:marLeft w:val="0"/>
          <w:marRight w:val="0"/>
          <w:marTop w:val="0"/>
          <w:marBottom w:val="0"/>
          <w:divBdr>
            <w:top w:val="none" w:sz="0" w:space="0" w:color="auto"/>
            <w:left w:val="none" w:sz="0" w:space="0" w:color="auto"/>
            <w:bottom w:val="none" w:sz="0" w:space="0" w:color="auto"/>
            <w:right w:val="none" w:sz="0" w:space="0" w:color="auto"/>
          </w:divBdr>
        </w:div>
        <w:div w:id="349576438">
          <w:marLeft w:val="0"/>
          <w:marRight w:val="0"/>
          <w:marTop w:val="0"/>
          <w:marBottom w:val="0"/>
          <w:divBdr>
            <w:top w:val="none" w:sz="0" w:space="0" w:color="auto"/>
            <w:left w:val="none" w:sz="0" w:space="0" w:color="auto"/>
            <w:bottom w:val="none" w:sz="0" w:space="0" w:color="auto"/>
            <w:right w:val="none" w:sz="0" w:space="0" w:color="auto"/>
          </w:divBdr>
          <w:divsChild>
            <w:div w:id="349584707">
              <w:marLeft w:val="0"/>
              <w:marRight w:val="0"/>
              <w:marTop w:val="0"/>
              <w:marBottom w:val="0"/>
              <w:divBdr>
                <w:top w:val="none" w:sz="0" w:space="0" w:color="auto"/>
                <w:left w:val="none" w:sz="0" w:space="0" w:color="auto"/>
                <w:bottom w:val="none" w:sz="0" w:space="0" w:color="auto"/>
                <w:right w:val="none" w:sz="0" w:space="0" w:color="auto"/>
              </w:divBdr>
            </w:div>
          </w:divsChild>
        </w:div>
        <w:div w:id="349599903">
          <w:marLeft w:val="0"/>
          <w:marRight w:val="0"/>
          <w:marTop w:val="0"/>
          <w:marBottom w:val="0"/>
          <w:divBdr>
            <w:top w:val="none" w:sz="0" w:space="0" w:color="auto"/>
            <w:left w:val="none" w:sz="0" w:space="0" w:color="auto"/>
            <w:bottom w:val="none" w:sz="0" w:space="0" w:color="auto"/>
            <w:right w:val="none" w:sz="0" w:space="0" w:color="auto"/>
          </w:divBdr>
          <w:divsChild>
            <w:div w:id="349571220">
              <w:marLeft w:val="0"/>
              <w:marRight w:val="0"/>
              <w:marTop w:val="0"/>
              <w:marBottom w:val="0"/>
              <w:divBdr>
                <w:top w:val="none" w:sz="0" w:space="0" w:color="auto"/>
                <w:left w:val="none" w:sz="0" w:space="0" w:color="auto"/>
                <w:bottom w:val="none" w:sz="0" w:space="0" w:color="auto"/>
                <w:right w:val="none" w:sz="0" w:space="0" w:color="auto"/>
              </w:divBdr>
              <w:divsChild>
                <w:div w:id="349601549">
                  <w:marLeft w:val="0"/>
                  <w:marRight w:val="0"/>
                  <w:marTop w:val="0"/>
                  <w:marBottom w:val="0"/>
                  <w:divBdr>
                    <w:top w:val="none" w:sz="0" w:space="0" w:color="auto"/>
                    <w:left w:val="none" w:sz="0" w:space="0" w:color="auto"/>
                    <w:bottom w:val="none" w:sz="0" w:space="0" w:color="auto"/>
                    <w:right w:val="none" w:sz="0" w:space="0" w:color="auto"/>
                  </w:divBdr>
                  <w:divsChild>
                    <w:div w:id="349583510">
                      <w:marLeft w:val="0"/>
                      <w:marRight w:val="0"/>
                      <w:marTop w:val="0"/>
                      <w:marBottom w:val="0"/>
                      <w:divBdr>
                        <w:top w:val="none" w:sz="0" w:space="0" w:color="auto"/>
                        <w:left w:val="none" w:sz="0" w:space="0" w:color="auto"/>
                        <w:bottom w:val="none" w:sz="0" w:space="0" w:color="auto"/>
                        <w:right w:val="none" w:sz="0" w:space="0" w:color="auto"/>
                      </w:divBdr>
                    </w:div>
                    <w:div w:id="349601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439">
              <w:marLeft w:val="0"/>
              <w:marRight w:val="0"/>
              <w:marTop w:val="0"/>
              <w:marBottom w:val="0"/>
              <w:divBdr>
                <w:top w:val="none" w:sz="0" w:space="0" w:color="auto"/>
                <w:left w:val="none" w:sz="0" w:space="0" w:color="auto"/>
                <w:bottom w:val="none" w:sz="0" w:space="0" w:color="auto"/>
                <w:right w:val="none" w:sz="0" w:space="0" w:color="auto"/>
              </w:divBdr>
              <w:divsChild>
                <w:div w:id="349598403">
                  <w:marLeft w:val="0"/>
                  <w:marRight w:val="0"/>
                  <w:marTop w:val="0"/>
                  <w:marBottom w:val="0"/>
                  <w:divBdr>
                    <w:top w:val="none" w:sz="0" w:space="0" w:color="auto"/>
                    <w:left w:val="none" w:sz="0" w:space="0" w:color="auto"/>
                    <w:bottom w:val="none" w:sz="0" w:space="0" w:color="auto"/>
                    <w:right w:val="none" w:sz="0" w:space="0" w:color="auto"/>
                  </w:divBdr>
                  <w:divsChild>
                    <w:div w:id="349580337">
                      <w:marLeft w:val="0"/>
                      <w:marRight w:val="0"/>
                      <w:marTop w:val="0"/>
                      <w:marBottom w:val="0"/>
                      <w:divBdr>
                        <w:top w:val="none" w:sz="0" w:space="0" w:color="auto"/>
                        <w:left w:val="none" w:sz="0" w:space="0" w:color="auto"/>
                        <w:bottom w:val="none" w:sz="0" w:space="0" w:color="auto"/>
                        <w:right w:val="none" w:sz="0" w:space="0" w:color="auto"/>
                      </w:divBdr>
                    </w:div>
                    <w:div w:id="349602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3653">
      <w:marLeft w:val="0"/>
      <w:marRight w:val="0"/>
      <w:marTop w:val="0"/>
      <w:marBottom w:val="0"/>
      <w:divBdr>
        <w:top w:val="none" w:sz="0" w:space="0" w:color="auto"/>
        <w:left w:val="none" w:sz="0" w:space="0" w:color="auto"/>
        <w:bottom w:val="none" w:sz="0" w:space="0" w:color="auto"/>
        <w:right w:val="none" w:sz="0" w:space="0" w:color="auto"/>
      </w:divBdr>
      <w:divsChild>
        <w:div w:id="349573277">
          <w:marLeft w:val="0"/>
          <w:marRight w:val="0"/>
          <w:marTop w:val="0"/>
          <w:marBottom w:val="0"/>
          <w:divBdr>
            <w:top w:val="none" w:sz="0" w:space="0" w:color="auto"/>
            <w:left w:val="none" w:sz="0" w:space="0" w:color="auto"/>
            <w:bottom w:val="none" w:sz="0" w:space="0" w:color="auto"/>
            <w:right w:val="none" w:sz="0" w:space="0" w:color="auto"/>
          </w:divBdr>
        </w:div>
      </w:divsChild>
    </w:div>
    <w:div w:id="349573658">
      <w:marLeft w:val="0"/>
      <w:marRight w:val="0"/>
      <w:marTop w:val="0"/>
      <w:marBottom w:val="0"/>
      <w:divBdr>
        <w:top w:val="none" w:sz="0" w:space="0" w:color="auto"/>
        <w:left w:val="none" w:sz="0" w:space="0" w:color="auto"/>
        <w:bottom w:val="none" w:sz="0" w:space="0" w:color="auto"/>
        <w:right w:val="none" w:sz="0" w:space="0" w:color="auto"/>
      </w:divBdr>
    </w:div>
    <w:div w:id="349573669">
      <w:marLeft w:val="0"/>
      <w:marRight w:val="0"/>
      <w:marTop w:val="0"/>
      <w:marBottom w:val="0"/>
      <w:divBdr>
        <w:top w:val="none" w:sz="0" w:space="0" w:color="auto"/>
        <w:left w:val="none" w:sz="0" w:space="0" w:color="auto"/>
        <w:bottom w:val="none" w:sz="0" w:space="0" w:color="auto"/>
        <w:right w:val="none" w:sz="0" w:space="0" w:color="auto"/>
      </w:divBdr>
      <w:divsChild>
        <w:div w:id="349593744">
          <w:marLeft w:val="0"/>
          <w:marRight w:val="0"/>
          <w:marTop w:val="0"/>
          <w:marBottom w:val="0"/>
          <w:divBdr>
            <w:top w:val="none" w:sz="0" w:space="0" w:color="auto"/>
            <w:left w:val="none" w:sz="0" w:space="0" w:color="auto"/>
            <w:bottom w:val="none" w:sz="0" w:space="0" w:color="auto"/>
            <w:right w:val="none" w:sz="0" w:space="0" w:color="auto"/>
          </w:divBdr>
        </w:div>
      </w:divsChild>
    </w:div>
    <w:div w:id="349573672">
      <w:marLeft w:val="0"/>
      <w:marRight w:val="0"/>
      <w:marTop w:val="0"/>
      <w:marBottom w:val="0"/>
      <w:divBdr>
        <w:top w:val="none" w:sz="0" w:space="0" w:color="auto"/>
        <w:left w:val="none" w:sz="0" w:space="0" w:color="auto"/>
        <w:bottom w:val="none" w:sz="0" w:space="0" w:color="auto"/>
        <w:right w:val="none" w:sz="0" w:space="0" w:color="auto"/>
      </w:divBdr>
      <w:divsChild>
        <w:div w:id="349587057">
          <w:marLeft w:val="0"/>
          <w:marRight w:val="0"/>
          <w:marTop w:val="0"/>
          <w:marBottom w:val="0"/>
          <w:divBdr>
            <w:top w:val="none" w:sz="0" w:space="0" w:color="auto"/>
            <w:left w:val="none" w:sz="0" w:space="0" w:color="auto"/>
            <w:bottom w:val="none" w:sz="0" w:space="0" w:color="auto"/>
            <w:right w:val="none" w:sz="0" w:space="0" w:color="auto"/>
          </w:divBdr>
          <w:divsChild>
            <w:div w:id="349601986">
              <w:marLeft w:val="0"/>
              <w:marRight w:val="0"/>
              <w:marTop w:val="0"/>
              <w:marBottom w:val="0"/>
              <w:divBdr>
                <w:top w:val="none" w:sz="0" w:space="0" w:color="auto"/>
                <w:left w:val="none" w:sz="0" w:space="0" w:color="auto"/>
                <w:bottom w:val="none" w:sz="0" w:space="0" w:color="auto"/>
                <w:right w:val="none" w:sz="0" w:space="0" w:color="auto"/>
              </w:divBdr>
            </w:div>
          </w:divsChild>
        </w:div>
        <w:div w:id="349587852">
          <w:marLeft w:val="0"/>
          <w:marRight w:val="0"/>
          <w:marTop w:val="0"/>
          <w:marBottom w:val="0"/>
          <w:divBdr>
            <w:top w:val="none" w:sz="0" w:space="0" w:color="auto"/>
            <w:left w:val="none" w:sz="0" w:space="0" w:color="auto"/>
            <w:bottom w:val="none" w:sz="0" w:space="0" w:color="auto"/>
            <w:right w:val="none" w:sz="0" w:space="0" w:color="auto"/>
          </w:divBdr>
        </w:div>
      </w:divsChild>
    </w:div>
    <w:div w:id="349573673">
      <w:marLeft w:val="0"/>
      <w:marRight w:val="0"/>
      <w:marTop w:val="0"/>
      <w:marBottom w:val="0"/>
      <w:divBdr>
        <w:top w:val="none" w:sz="0" w:space="0" w:color="auto"/>
        <w:left w:val="none" w:sz="0" w:space="0" w:color="auto"/>
        <w:bottom w:val="none" w:sz="0" w:space="0" w:color="auto"/>
        <w:right w:val="none" w:sz="0" w:space="0" w:color="auto"/>
      </w:divBdr>
    </w:div>
    <w:div w:id="349573674">
      <w:marLeft w:val="0"/>
      <w:marRight w:val="0"/>
      <w:marTop w:val="0"/>
      <w:marBottom w:val="0"/>
      <w:divBdr>
        <w:top w:val="none" w:sz="0" w:space="0" w:color="auto"/>
        <w:left w:val="none" w:sz="0" w:space="0" w:color="auto"/>
        <w:bottom w:val="none" w:sz="0" w:space="0" w:color="auto"/>
        <w:right w:val="none" w:sz="0" w:space="0" w:color="auto"/>
      </w:divBdr>
    </w:div>
    <w:div w:id="349573680">
      <w:marLeft w:val="0"/>
      <w:marRight w:val="0"/>
      <w:marTop w:val="0"/>
      <w:marBottom w:val="0"/>
      <w:divBdr>
        <w:top w:val="none" w:sz="0" w:space="0" w:color="auto"/>
        <w:left w:val="none" w:sz="0" w:space="0" w:color="auto"/>
        <w:bottom w:val="none" w:sz="0" w:space="0" w:color="auto"/>
        <w:right w:val="none" w:sz="0" w:space="0" w:color="auto"/>
      </w:divBdr>
      <w:divsChild>
        <w:div w:id="349598186">
          <w:marLeft w:val="0"/>
          <w:marRight w:val="0"/>
          <w:marTop w:val="0"/>
          <w:marBottom w:val="0"/>
          <w:divBdr>
            <w:top w:val="none" w:sz="0" w:space="0" w:color="auto"/>
            <w:left w:val="none" w:sz="0" w:space="0" w:color="auto"/>
            <w:bottom w:val="none" w:sz="0" w:space="0" w:color="auto"/>
            <w:right w:val="none" w:sz="0" w:space="0" w:color="auto"/>
          </w:divBdr>
        </w:div>
      </w:divsChild>
    </w:div>
    <w:div w:id="349573681">
      <w:marLeft w:val="0"/>
      <w:marRight w:val="0"/>
      <w:marTop w:val="0"/>
      <w:marBottom w:val="0"/>
      <w:divBdr>
        <w:top w:val="none" w:sz="0" w:space="0" w:color="auto"/>
        <w:left w:val="none" w:sz="0" w:space="0" w:color="auto"/>
        <w:bottom w:val="none" w:sz="0" w:space="0" w:color="auto"/>
        <w:right w:val="none" w:sz="0" w:space="0" w:color="auto"/>
      </w:divBdr>
      <w:divsChild>
        <w:div w:id="349572375">
          <w:marLeft w:val="0"/>
          <w:marRight w:val="0"/>
          <w:marTop w:val="0"/>
          <w:marBottom w:val="0"/>
          <w:divBdr>
            <w:top w:val="none" w:sz="0" w:space="0" w:color="auto"/>
            <w:left w:val="none" w:sz="0" w:space="0" w:color="auto"/>
            <w:bottom w:val="none" w:sz="0" w:space="0" w:color="auto"/>
            <w:right w:val="none" w:sz="0" w:space="0" w:color="auto"/>
          </w:divBdr>
        </w:div>
        <w:div w:id="349590611">
          <w:marLeft w:val="0"/>
          <w:marRight w:val="0"/>
          <w:marTop w:val="0"/>
          <w:marBottom w:val="0"/>
          <w:divBdr>
            <w:top w:val="none" w:sz="0" w:space="0" w:color="auto"/>
            <w:left w:val="none" w:sz="0" w:space="0" w:color="auto"/>
            <w:bottom w:val="none" w:sz="0" w:space="0" w:color="auto"/>
            <w:right w:val="none" w:sz="0" w:space="0" w:color="auto"/>
          </w:divBdr>
        </w:div>
      </w:divsChild>
    </w:div>
    <w:div w:id="349573683">
      <w:marLeft w:val="0"/>
      <w:marRight w:val="0"/>
      <w:marTop w:val="0"/>
      <w:marBottom w:val="0"/>
      <w:divBdr>
        <w:top w:val="none" w:sz="0" w:space="0" w:color="auto"/>
        <w:left w:val="none" w:sz="0" w:space="0" w:color="auto"/>
        <w:bottom w:val="none" w:sz="0" w:space="0" w:color="auto"/>
        <w:right w:val="none" w:sz="0" w:space="0" w:color="auto"/>
      </w:divBdr>
    </w:div>
    <w:div w:id="349573687">
      <w:marLeft w:val="0"/>
      <w:marRight w:val="0"/>
      <w:marTop w:val="0"/>
      <w:marBottom w:val="0"/>
      <w:divBdr>
        <w:top w:val="none" w:sz="0" w:space="0" w:color="auto"/>
        <w:left w:val="none" w:sz="0" w:space="0" w:color="auto"/>
        <w:bottom w:val="none" w:sz="0" w:space="0" w:color="auto"/>
        <w:right w:val="none" w:sz="0" w:space="0" w:color="auto"/>
      </w:divBdr>
    </w:div>
    <w:div w:id="349573688">
      <w:marLeft w:val="0"/>
      <w:marRight w:val="0"/>
      <w:marTop w:val="0"/>
      <w:marBottom w:val="0"/>
      <w:divBdr>
        <w:top w:val="none" w:sz="0" w:space="0" w:color="auto"/>
        <w:left w:val="none" w:sz="0" w:space="0" w:color="auto"/>
        <w:bottom w:val="none" w:sz="0" w:space="0" w:color="auto"/>
        <w:right w:val="none" w:sz="0" w:space="0" w:color="auto"/>
      </w:divBdr>
      <w:divsChild>
        <w:div w:id="349597966">
          <w:marLeft w:val="0"/>
          <w:marRight w:val="0"/>
          <w:marTop w:val="0"/>
          <w:marBottom w:val="0"/>
          <w:divBdr>
            <w:top w:val="none" w:sz="0" w:space="0" w:color="auto"/>
            <w:left w:val="none" w:sz="0" w:space="0" w:color="auto"/>
            <w:bottom w:val="none" w:sz="0" w:space="0" w:color="auto"/>
            <w:right w:val="none" w:sz="0" w:space="0" w:color="auto"/>
          </w:divBdr>
          <w:divsChild>
            <w:div w:id="34957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689">
      <w:marLeft w:val="0"/>
      <w:marRight w:val="0"/>
      <w:marTop w:val="0"/>
      <w:marBottom w:val="0"/>
      <w:divBdr>
        <w:top w:val="none" w:sz="0" w:space="0" w:color="auto"/>
        <w:left w:val="none" w:sz="0" w:space="0" w:color="auto"/>
        <w:bottom w:val="none" w:sz="0" w:space="0" w:color="auto"/>
        <w:right w:val="none" w:sz="0" w:space="0" w:color="auto"/>
      </w:divBdr>
    </w:div>
    <w:div w:id="349573693">
      <w:marLeft w:val="0"/>
      <w:marRight w:val="0"/>
      <w:marTop w:val="0"/>
      <w:marBottom w:val="0"/>
      <w:divBdr>
        <w:top w:val="none" w:sz="0" w:space="0" w:color="auto"/>
        <w:left w:val="none" w:sz="0" w:space="0" w:color="auto"/>
        <w:bottom w:val="none" w:sz="0" w:space="0" w:color="auto"/>
        <w:right w:val="none" w:sz="0" w:space="0" w:color="auto"/>
      </w:divBdr>
    </w:div>
    <w:div w:id="349573701">
      <w:marLeft w:val="0"/>
      <w:marRight w:val="0"/>
      <w:marTop w:val="0"/>
      <w:marBottom w:val="0"/>
      <w:divBdr>
        <w:top w:val="none" w:sz="0" w:space="0" w:color="auto"/>
        <w:left w:val="none" w:sz="0" w:space="0" w:color="auto"/>
        <w:bottom w:val="none" w:sz="0" w:space="0" w:color="auto"/>
        <w:right w:val="none" w:sz="0" w:space="0" w:color="auto"/>
      </w:divBdr>
    </w:div>
    <w:div w:id="349573702">
      <w:marLeft w:val="0"/>
      <w:marRight w:val="0"/>
      <w:marTop w:val="0"/>
      <w:marBottom w:val="0"/>
      <w:divBdr>
        <w:top w:val="none" w:sz="0" w:space="0" w:color="auto"/>
        <w:left w:val="none" w:sz="0" w:space="0" w:color="auto"/>
        <w:bottom w:val="none" w:sz="0" w:space="0" w:color="auto"/>
        <w:right w:val="none" w:sz="0" w:space="0" w:color="auto"/>
      </w:divBdr>
      <w:divsChild>
        <w:div w:id="349589811">
          <w:marLeft w:val="0"/>
          <w:marRight w:val="0"/>
          <w:marTop w:val="0"/>
          <w:marBottom w:val="0"/>
          <w:divBdr>
            <w:top w:val="none" w:sz="0" w:space="0" w:color="auto"/>
            <w:left w:val="none" w:sz="0" w:space="0" w:color="auto"/>
            <w:bottom w:val="none" w:sz="0" w:space="0" w:color="auto"/>
            <w:right w:val="none" w:sz="0" w:space="0" w:color="auto"/>
          </w:divBdr>
          <w:divsChild>
            <w:div w:id="349596575">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73703">
      <w:marLeft w:val="0"/>
      <w:marRight w:val="0"/>
      <w:marTop w:val="0"/>
      <w:marBottom w:val="0"/>
      <w:divBdr>
        <w:top w:val="none" w:sz="0" w:space="0" w:color="auto"/>
        <w:left w:val="none" w:sz="0" w:space="0" w:color="auto"/>
        <w:bottom w:val="none" w:sz="0" w:space="0" w:color="auto"/>
        <w:right w:val="none" w:sz="0" w:space="0" w:color="auto"/>
      </w:divBdr>
    </w:div>
    <w:div w:id="349573704">
      <w:marLeft w:val="0"/>
      <w:marRight w:val="0"/>
      <w:marTop w:val="0"/>
      <w:marBottom w:val="0"/>
      <w:divBdr>
        <w:top w:val="none" w:sz="0" w:space="0" w:color="auto"/>
        <w:left w:val="none" w:sz="0" w:space="0" w:color="auto"/>
        <w:bottom w:val="none" w:sz="0" w:space="0" w:color="auto"/>
        <w:right w:val="none" w:sz="0" w:space="0" w:color="auto"/>
      </w:divBdr>
    </w:div>
    <w:div w:id="349573710">
      <w:marLeft w:val="0"/>
      <w:marRight w:val="0"/>
      <w:marTop w:val="0"/>
      <w:marBottom w:val="0"/>
      <w:divBdr>
        <w:top w:val="none" w:sz="0" w:space="0" w:color="auto"/>
        <w:left w:val="none" w:sz="0" w:space="0" w:color="auto"/>
        <w:bottom w:val="none" w:sz="0" w:space="0" w:color="auto"/>
        <w:right w:val="none" w:sz="0" w:space="0" w:color="auto"/>
      </w:divBdr>
      <w:divsChild>
        <w:div w:id="349584920">
          <w:marLeft w:val="0"/>
          <w:marRight w:val="0"/>
          <w:marTop w:val="0"/>
          <w:marBottom w:val="0"/>
          <w:divBdr>
            <w:top w:val="none" w:sz="0" w:space="0" w:color="auto"/>
            <w:left w:val="none" w:sz="0" w:space="0" w:color="auto"/>
            <w:bottom w:val="none" w:sz="0" w:space="0" w:color="auto"/>
            <w:right w:val="none" w:sz="0" w:space="0" w:color="auto"/>
          </w:divBdr>
        </w:div>
        <w:div w:id="349590017">
          <w:marLeft w:val="0"/>
          <w:marRight w:val="0"/>
          <w:marTop w:val="0"/>
          <w:marBottom w:val="0"/>
          <w:divBdr>
            <w:top w:val="none" w:sz="0" w:space="0" w:color="auto"/>
            <w:left w:val="none" w:sz="0" w:space="0" w:color="auto"/>
            <w:bottom w:val="none" w:sz="0" w:space="0" w:color="auto"/>
            <w:right w:val="none" w:sz="0" w:space="0" w:color="auto"/>
          </w:divBdr>
        </w:div>
      </w:divsChild>
    </w:div>
    <w:div w:id="349573712">
      <w:marLeft w:val="0"/>
      <w:marRight w:val="0"/>
      <w:marTop w:val="0"/>
      <w:marBottom w:val="0"/>
      <w:divBdr>
        <w:top w:val="none" w:sz="0" w:space="0" w:color="auto"/>
        <w:left w:val="none" w:sz="0" w:space="0" w:color="auto"/>
        <w:bottom w:val="none" w:sz="0" w:space="0" w:color="auto"/>
        <w:right w:val="none" w:sz="0" w:space="0" w:color="auto"/>
      </w:divBdr>
    </w:div>
    <w:div w:id="349573713">
      <w:marLeft w:val="0"/>
      <w:marRight w:val="0"/>
      <w:marTop w:val="0"/>
      <w:marBottom w:val="0"/>
      <w:divBdr>
        <w:top w:val="none" w:sz="0" w:space="0" w:color="auto"/>
        <w:left w:val="none" w:sz="0" w:space="0" w:color="auto"/>
        <w:bottom w:val="none" w:sz="0" w:space="0" w:color="auto"/>
        <w:right w:val="none" w:sz="0" w:space="0" w:color="auto"/>
      </w:divBdr>
    </w:div>
    <w:div w:id="349573715">
      <w:marLeft w:val="0"/>
      <w:marRight w:val="0"/>
      <w:marTop w:val="0"/>
      <w:marBottom w:val="0"/>
      <w:divBdr>
        <w:top w:val="none" w:sz="0" w:space="0" w:color="auto"/>
        <w:left w:val="none" w:sz="0" w:space="0" w:color="auto"/>
        <w:bottom w:val="none" w:sz="0" w:space="0" w:color="auto"/>
        <w:right w:val="none" w:sz="0" w:space="0" w:color="auto"/>
      </w:divBdr>
    </w:div>
    <w:div w:id="349573720">
      <w:marLeft w:val="0"/>
      <w:marRight w:val="0"/>
      <w:marTop w:val="0"/>
      <w:marBottom w:val="0"/>
      <w:divBdr>
        <w:top w:val="none" w:sz="0" w:space="0" w:color="auto"/>
        <w:left w:val="none" w:sz="0" w:space="0" w:color="auto"/>
        <w:bottom w:val="none" w:sz="0" w:space="0" w:color="auto"/>
        <w:right w:val="none" w:sz="0" w:space="0" w:color="auto"/>
      </w:divBdr>
      <w:divsChild>
        <w:div w:id="349578604">
          <w:marLeft w:val="0"/>
          <w:marRight w:val="0"/>
          <w:marTop w:val="0"/>
          <w:marBottom w:val="0"/>
          <w:divBdr>
            <w:top w:val="none" w:sz="0" w:space="0" w:color="auto"/>
            <w:left w:val="none" w:sz="0" w:space="0" w:color="auto"/>
            <w:bottom w:val="none" w:sz="0" w:space="0" w:color="auto"/>
            <w:right w:val="none" w:sz="0" w:space="0" w:color="auto"/>
          </w:divBdr>
        </w:div>
        <w:div w:id="349579204">
          <w:marLeft w:val="0"/>
          <w:marRight w:val="0"/>
          <w:marTop w:val="0"/>
          <w:marBottom w:val="0"/>
          <w:divBdr>
            <w:top w:val="none" w:sz="0" w:space="0" w:color="auto"/>
            <w:left w:val="none" w:sz="0" w:space="0" w:color="auto"/>
            <w:bottom w:val="none" w:sz="0" w:space="0" w:color="auto"/>
            <w:right w:val="none" w:sz="0" w:space="0" w:color="auto"/>
          </w:divBdr>
        </w:div>
        <w:div w:id="349580397">
          <w:marLeft w:val="0"/>
          <w:marRight w:val="0"/>
          <w:marTop w:val="0"/>
          <w:marBottom w:val="0"/>
          <w:divBdr>
            <w:top w:val="none" w:sz="0" w:space="0" w:color="auto"/>
            <w:left w:val="none" w:sz="0" w:space="0" w:color="auto"/>
            <w:bottom w:val="none" w:sz="0" w:space="0" w:color="auto"/>
            <w:right w:val="none" w:sz="0" w:space="0" w:color="auto"/>
          </w:divBdr>
        </w:div>
        <w:div w:id="349589784">
          <w:marLeft w:val="0"/>
          <w:marRight w:val="0"/>
          <w:marTop w:val="0"/>
          <w:marBottom w:val="0"/>
          <w:divBdr>
            <w:top w:val="none" w:sz="0" w:space="0" w:color="auto"/>
            <w:left w:val="none" w:sz="0" w:space="0" w:color="auto"/>
            <w:bottom w:val="none" w:sz="0" w:space="0" w:color="auto"/>
            <w:right w:val="none" w:sz="0" w:space="0" w:color="auto"/>
          </w:divBdr>
        </w:div>
        <w:div w:id="349590157">
          <w:marLeft w:val="0"/>
          <w:marRight w:val="0"/>
          <w:marTop w:val="0"/>
          <w:marBottom w:val="0"/>
          <w:divBdr>
            <w:top w:val="none" w:sz="0" w:space="0" w:color="auto"/>
            <w:left w:val="none" w:sz="0" w:space="0" w:color="auto"/>
            <w:bottom w:val="none" w:sz="0" w:space="0" w:color="auto"/>
            <w:right w:val="none" w:sz="0" w:space="0" w:color="auto"/>
          </w:divBdr>
          <w:divsChild>
            <w:div w:id="349583164">
              <w:marLeft w:val="0"/>
              <w:marRight w:val="0"/>
              <w:marTop w:val="0"/>
              <w:marBottom w:val="0"/>
              <w:divBdr>
                <w:top w:val="none" w:sz="0" w:space="0" w:color="auto"/>
                <w:left w:val="none" w:sz="0" w:space="0" w:color="auto"/>
                <w:bottom w:val="none" w:sz="0" w:space="0" w:color="auto"/>
                <w:right w:val="none" w:sz="0" w:space="0" w:color="auto"/>
              </w:divBdr>
            </w:div>
            <w:div w:id="349595037">
              <w:marLeft w:val="0"/>
              <w:marRight w:val="0"/>
              <w:marTop w:val="0"/>
              <w:marBottom w:val="0"/>
              <w:divBdr>
                <w:top w:val="none" w:sz="0" w:space="0" w:color="auto"/>
                <w:left w:val="none" w:sz="0" w:space="0" w:color="auto"/>
                <w:bottom w:val="none" w:sz="0" w:space="0" w:color="auto"/>
                <w:right w:val="none" w:sz="0" w:space="0" w:color="auto"/>
              </w:divBdr>
            </w:div>
            <w:div w:id="349595170">
              <w:marLeft w:val="0"/>
              <w:marRight w:val="0"/>
              <w:marTop w:val="0"/>
              <w:marBottom w:val="0"/>
              <w:divBdr>
                <w:top w:val="none" w:sz="0" w:space="0" w:color="auto"/>
                <w:left w:val="none" w:sz="0" w:space="0" w:color="auto"/>
                <w:bottom w:val="none" w:sz="0" w:space="0" w:color="auto"/>
                <w:right w:val="none" w:sz="0" w:space="0" w:color="auto"/>
              </w:divBdr>
            </w:div>
            <w:div w:id="349596072">
              <w:marLeft w:val="0"/>
              <w:marRight w:val="0"/>
              <w:marTop w:val="0"/>
              <w:marBottom w:val="0"/>
              <w:divBdr>
                <w:top w:val="none" w:sz="0" w:space="0" w:color="auto"/>
                <w:left w:val="none" w:sz="0" w:space="0" w:color="auto"/>
                <w:bottom w:val="none" w:sz="0" w:space="0" w:color="auto"/>
                <w:right w:val="none" w:sz="0" w:space="0" w:color="auto"/>
              </w:divBdr>
            </w:div>
            <w:div w:id="349598863">
              <w:marLeft w:val="0"/>
              <w:marRight w:val="0"/>
              <w:marTop w:val="0"/>
              <w:marBottom w:val="0"/>
              <w:divBdr>
                <w:top w:val="none" w:sz="0" w:space="0" w:color="auto"/>
                <w:left w:val="none" w:sz="0" w:space="0" w:color="auto"/>
                <w:bottom w:val="none" w:sz="0" w:space="0" w:color="auto"/>
                <w:right w:val="none" w:sz="0" w:space="0" w:color="auto"/>
              </w:divBdr>
            </w:div>
          </w:divsChild>
        </w:div>
        <w:div w:id="349593287">
          <w:marLeft w:val="0"/>
          <w:marRight w:val="0"/>
          <w:marTop w:val="0"/>
          <w:marBottom w:val="0"/>
          <w:divBdr>
            <w:top w:val="none" w:sz="0" w:space="0" w:color="auto"/>
            <w:left w:val="none" w:sz="0" w:space="0" w:color="auto"/>
            <w:bottom w:val="none" w:sz="0" w:space="0" w:color="auto"/>
            <w:right w:val="none" w:sz="0" w:space="0" w:color="auto"/>
          </w:divBdr>
        </w:div>
        <w:div w:id="349594730">
          <w:marLeft w:val="0"/>
          <w:marRight w:val="0"/>
          <w:marTop w:val="0"/>
          <w:marBottom w:val="0"/>
          <w:divBdr>
            <w:top w:val="none" w:sz="0" w:space="0" w:color="auto"/>
            <w:left w:val="none" w:sz="0" w:space="0" w:color="auto"/>
            <w:bottom w:val="none" w:sz="0" w:space="0" w:color="auto"/>
            <w:right w:val="none" w:sz="0" w:space="0" w:color="auto"/>
          </w:divBdr>
        </w:div>
        <w:div w:id="349596442">
          <w:marLeft w:val="0"/>
          <w:marRight w:val="0"/>
          <w:marTop w:val="0"/>
          <w:marBottom w:val="0"/>
          <w:divBdr>
            <w:top w:val="none" w:sz="0" w:space="0" w:color="auto"/>
            <w:left w:val="none" w:sz="0" w:space="0" w:color="auto"/>
            <w:bottom w:val="none" w:sz="0" w:space="0" w:color="auto"/>
            <w:right w:val="none" w:sz="0" w:space="0" w:color="auto"/>
          </w:divBdr>
        </w:div>
        <w:div w:id="349596510">
          <w:marLeft w:val="0"/>
          <w:marRight w:val="0"/>
          <w:marTop w:val="0"/>
          <w:marBottom w:val="0"/>
          <w:divBdr>
            <w:top w:val="none" w:sz="0" w:space="0" w:color="auto"/>
            <w:left w:val="none" w:sz="0" w:space="0" w:color="auto"/>
            <w:bottom w:val="none" w:sz="0" w:space="0" w:color="auto"/>
            <w:right w:val="none" w:sz="0" w:space="0" w:color="auto"/>
          </w:divBdr>
        </w:div>
        <w:div w:id="349597056">
          <w:marLeft w:val="0"/>
          <w:marRight w:val="0"/>
          <w:marTop w:val="0"/>
          <w:marBottom w:val="0"/>
          <w:divBdr>
            <w:top w:val="none" w:sz="0" w:space="0" w:color="auto"/>
            <w:left w:val="none" w:sz="0" w:space="0" w:color="auto"/>
            <w:bottom w:val="none" w:sz="0" w:space="0" w:color="auto"/>
            <w:right w:val="none" w:sz="0" w:space="0" w:color="auto"/>
          </w:divBdr>
        </w:div>
        <w:div w:id="349600846">
          <w:marLeft w:val="0"/>
          <w:marRight w:val="0"/>
          <w:marTop w:val="0"/>
          <w:marBottom w:val="0"/>
          <w:divBdr>
            <w:top w:val="none" w:sz="0" w:space="0" w:color="auto"/>
            <w:left w:val="none" w:sz="0" w:space="0" w:color="auto"/>
            <w:bottom w:val="none" w:sz="0" w:space="0" w:color="auto"/>
            <w:right w:val="none" w:sz="0" w:space="0" w:color="auto"/>
          </w:divBdr>
        </w:div>
        <w:div w:id="349601385">
          <w:marLeft w:val="0"/>
          <w:marRight w:val="0"/>
          <w:marTop w:val="0"/>
          <w:marBottom w:val="0"/>
          <w:divBdr>
            <w:top w:val="none" w:sz="0" w:space="0" w:color="auto"/>
            <w:left w:val="none" w:sz="0" w:space="0" w:color="auto"/>
            <w:bottom w:val="none" w:sz="0" w:space="0" w:color="auto"/>
            <w:right w:val="none" w:sz="0" w:space="0" w:color="auto"/>
          </w:divBdr>
          <w:divsChild>
            <w:div w:id="349572041">
              <w:marLeft w:val="0"/>
              <w:marRight w:val="0"/>
              <w:marTop w:val="0"/>
              <w:marBottom w:val="0"/>
              <w:divBdr>
                <w:top w:val="none" w:sz="0" w:space="0" w:color="auto"/>
                <w:left w:val="none" w:sz="0" w:space="0" w:color="auto"/>
                <w:bottom w:val="none" w:sz="0" w:space="0" w:color="auto"/>
                <w:right w:val="none" w:sz="0" w:space="0" w:color="auto"/>
              </w:divBdr>
            </w:div>
            <w:div w:id="349573095">
              <w:marLeft w:val="0"/>
              <w:marRight w:val="0"/>
              <w:marTop w:val="0"/>
              <w:marBottom w:val="0"/>
              <w:divBdr>
                <w:top w:val="none" w:sz="0" w:space="0" w:color="auto"/>
                <w:left w:val="none" w:sz="0" w:space="0" w:color="auto"/>
                <w:bottom w:val="none" w:sz="0" w:space="0" w:color="auto"/>
                <w:right w:val="none" w:sz="0" w:space="0" w:color="auto"/>
              </w:divBdr>
            </w:div>
            <w:div w:id="349579752">
              <w:marLeft w:val="0"/>
              <w:marRight w:val="0"/>
              <w:marTop w:val="0"/>
              <w:marBottom w:val="0"/>
              <w:divBdr>
                <w:top w:val="none" w:sz="0" w:space="0" w:color="auto"/>
                <w:left w:val="none" w:sz="0" w:space="0" w:color="auto"/>
                <w:bottom w:val="none" w:sz="0" w:space="0" w:color="auto"/>
                <w:right w:val="none" w:sz="0" w:space="0" w:color="auto"/>
              </w:divBdr>
            </w:div>
            <w:div w:id="349591083">
              <w:marLeft w:val="0"/>
              <w:marRight w:val="0"/>
              <w:marTop w:val="0"/>
              <w:marBottom w:val="0"/>
              <w:divBdr>
                <w:top w:val="none" w:sz="0" w:space="0" w:color="auto"/>
                <w:left w:val="none" w:sz="0" w:space="0" w:color="auto"/>
                <w:bottom w:val="none" w:sz="0" w:space="0" w:color="auto"/>
                <w:right w:val="none" w:sz="0" w:space="0" w:color="auto"/>
              </w:divBdr>
            </w:div>
            <w:div w:id="349594075">
              <w:marLeft w:val="0"/>
              <w:marRight w:val="0"/>
              <w:marTop w:val="0"/>
              <w:marBottom w:val="0"/>
              <w:divBdr>
                <w:top w:val="none" w:sz="0" w:space="0" w:color="auto"/>
                <w:left w:val="none" w:sz="0" w:space="0" w:color="auto"/>
                <w:bottom w:val="none" w:sz="0" w:space="0" w:color="auto"/>
                <w:right w:val="none" w:sz="0" w:space="0" w:color="auto"/>
              </w:divBdr>
            </w:div>
            <w:div w:id="349598562">
              <w:marLeft w:val="0"/>
              <w:marRight w:val="0"/>
              <w:marTop w:val="0"/>
              <w:marBottom w:val="0"/>
              <w:divBdr>
                <w:top w:val="none" w:sz="0" w:space="0" w:color="auto"/>
                <w:left w:val="none" w:sz="0" w:space="0" w:color="auto"/>
                <w:bottom w:val="none" w:sz="0" w:space="0" w:color="auto"/>
                <w:right w:val="none" w:sz="0" w:space="0" w:color="auto"/>
              </w:divBdr>
              <w:divsChild>
                <w:div w:id="349578685">
                  <w:marLeft w:val="0"/>
                  <w:marRight w:val="0"/>
                  <w:marTop w:val="0"/>
                  <w:marBottom w:val="0"/>
                  <w:divBdr>
                    <w:top w:val="none" w:sz="0" w:space="0" w:color="auto"/>
                    <w:left w:val="none" w:sz="0" w:space="0" w:color="auto"/>
                    <w:bottom w:val="none" w:sz="0" w:space="0" w:color="auto"/>
                    <w:right w:val="none" w:sz="0" w:space="0" w:color="auto"/>
                  </w:divBdr>
                </w:div>
                <w:div w:id="349585873">
                  <w:marLeft w:val="0"/>
                  <w:marRight w:val="0"/>
                  <w:marTop w:val="0"/>
                  <w:marBottom w:val="0"/>
                  <w:divBdr>
                    <w:top w:val="none" w:sz="0" w:space="0" w:color="auto"/>
                    <w:left w:val="none" w:sz="0" w:space="0" w:color="auto"/>
                    <w:bottom w:val="none" w:sz="0" w:space="0" w:color="auto"/>
                    <w:right w:val="none" w:sz="0" w:space="0" w:color="auto"/>
                  </w:divBdr>
                </w:div>
                <w:div w:id="349587034">
                  <w:marLeft w:val="0"/>
                  <w:marRight w:val="0"/>
                  <w:marTop w:val="0"/>
                  <w:marBottom w:val="0"/>
                  <w:divBdr>
                    <w:top w:val="none" w:sz="0" w:space="0" w:color="auto"/>
                    <w:left w:val="none" w:sz="0" w:space="0" w:color="auto"/>
                    <w:bottom w:val="none" w:sz="0" w:space="0" w:color="auto"/>
                    <w:right w:val="none" w:sz="0" w:space="0" w:color="auto"/>
                  </w:divBdr>
                </w:div>
                <w:div w:id="349593321">
                  <w:marLeft w:val="0"/>
                  <w:marRight w:val="0"/>
                  <w:marTop w:val="0"/>
                  <w:marBottom w:val="0"/>
                  <w:divBdr>
                    <w:top w:val="none" w:sz="0" w:space="0" w:color="auto"/>
                    <w:left w:val="none" w:sz="0" w:space="0" w:color="auto"/>
                    <w:bottom w:val="none" w:sz="0" w:space="0" w:color="auto"/>
                    <w:right w:val="none" w:sz="0" w:space="0" w:color="auto"/>
                  </w:divBdr>
                  <w:divsChild>
                    <w:div w:id="349589427">
                      <w:marLeft w:val="0"/>
                      <w:marRight w:val="0"/>
                      <w:marTop w:val="0"/>
                      <w:marBottom w:val="0"/>
                      <w:divBdr>
                        <w:top w:val="none" w:sz="0" w:space="0" w:color="auto"/>
                        <w:left w:val="none" w:sz="0" w:space="0" w:color="auto"/>
                        <w:bottom w:val="none" w:sz="0" w:space="0" w:color="auto"/>
                        <w:right w:val="none" w:sz="0" w:space="0" w:color="auto"/>
                      </w:divBdr>
                      <w:divsChild>
                        <w:div w:id="349571193">
                          <w:marLeft w:val="0"/>
                          <w:marRight w:val="0"/>
                          <w:marTop w:val="0"/>
                          <w:marBottom w:val="0"/>
                          <w:divBdr>
                            <w:top w:val="none" w:sz="0" w:space="0" w:color="auto"/>
                            <w:left w:val="none" w:sz="0" w:space="0" w:color="auto"/>
                            <w:bottom w:val="none" w:sz="0" w:space="0" w:color="auto"/>
                            <w:right w:val="none" w:sz="0" w:space="0" w:color="auto"/>
                          </w:divBdr>
                        </w:div>
                        <w:div w:id="349577381">
                          <w:marLeft w:val="0"/>
                          <w:marRight w:val="0"/>
                          <w:marTop w:val="0"/>
                          <w:marBottom w:val="0"/>
                          <w:divBdr>
                            <w:top w:val="none" w:sz="0" w:space="0" w:color="auto"/>
                            <w:left w:val="none" w:sz="0" w:space="0" w:color="auto"/>
                            <w:bottom w:val="none" w:sz="0" w:space="0" w:color="auto"/>
                            <w:right w:val="none" w:sz="0" w:space="0" w:color="auto"/>
                          </w:divBdr>
                        </w:div>
                      </w:divsChild>
                    </w:div>
                    <w:div w:id="349595826">
                      <w:marLeft w:val="0"/>
                      <w:marRight w:val="0"/>
                      <w:marTop w:val="0"/>
                      <w:marBottom w:val="0"/>
                      <w:divBdr>
                        <w:top w:val="none" w:sz="0" w:space="0" w:color="auto"/>
                        <w:left w:val="none" w:sz="0" w:space="0" w:color="auto"/>
                        <w:bottom w:val="none" w:sz="0" w:space="0" w:color="auto"/>
                        <w:right w:val="none" w:sz="0" w:space="0" w:color="auto"/>
                      </w:divBdr>
                    </w:div>
                  </w:divsChild>
                </w:div>
                <w:div w:id="349595914">
                  <w:marLeft w:val="0"/>
                  <w:marRight w:val="0"/>
                  <w:marTop w:val="0"/>
                  <w:marBottom w:val="0"/>
                  <w:divBdr>
                    <w:top w:val="none" w:sz="0" w:space="0" w:color="auto"/>
                    <w:left w:val="none" w:sz="0" w:space="0" w:color="auto"/>
                    <w:bottom w:val="none" w:sz="0" w:space="0" w:color="auto"/>
                    <w:right w:val="none" w:sz="0" w:space="0" w:color="auto"/>
                  </w:divBdr>
                </w:div>
                <w:div w:id="34959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3723">
      <w:marLeft w:val="0"/>
      <w:marRight w:val="0"/>
      <w:marTop w:val="0"/>
      <w:marBottom w:val="0"/>
      <w:divBdr>
        <w:top w:val="none" w:sz="0" w:space="0" w:color="auto"/>
        <w:left w:val="none" w:sz="0" w:space="0" w:color="auto"/>
        <w:bottom w:val="none" w:sz="0" w:space="0" w:color="auto"/>
        <w:right w:val="none" w:sz="0" w:space="0" w:color="auto"/>
      </w:divBdr>
    </w:div>
    <w:div w:id="349573726">
      <w:marLeft w:val="0"/>
      <w:marRight w:val="0"/>
      <w:marTop w:val="0"/>
      <w:marBottom w:val="0"/>
      <w:divBdr>
        <w:top w:val="none" w:sz="0" w:space="0" w:color="auto"/>
        <w:left w:val="none" w:sz="0" w:space="0" w:color="auto"/>
        <w:bottom w:val="none" w:sz="0" w:space="0" w:color="auto"/>
        <w:right w:val="none" w:sz="0" w:space="0" w:color="auto"/>
      </w:divBdr>
      <w:divsChild>
        <w:div w:id="349581714">
          <w:marLeft w:val="0"/>
          <w:marRight w:val="0"/>
          <w:marTop w:val="0"/>
          <w:marBottom w:val="0"/>
          <w:divBdr>
            <w:top w:val="none" w:sz="0" w:space="0" w:color="auto"/>
            <w:left w:val="none" w:sz="0" w:space="0" w:color="auto"/>
            <w:bottom w:val="none" w:sz="0" w:space="0" w:color="auto"/>
            <w:right w:val="none" w:sz="0" w:space="0" w:color="auto"/>
          </w:divBdr>
        </w:div>
        <w:div w:id="349594926">
          <w:marLeft w:val="0"/>
          <w:marRight w:val="0"/>
          <w:marTop w:val="0"/>
          <w:marBottom w:val="0"/>
          <w:divBdr>
            <w:top w:val="none" w:sz="0" w:space="0" w:color="auto"/>
            <w:left w:val="none" w:sz="0" w:space="0" w:color="auto"/>
            <w:bottom w:val="none" w:sz="0" w:space="0" w:color="auto"/>
            <w:right w:val="none" w:sz="0" w:space="0" w:color="auto"/>
          </w:divBdr>
        </w:div>
      </w:divsChild>
    </w:div>
    <w:div w:id="349573733">
      <w:marLeft w:val="0"/>
      <w:marRight w:val="0"/>
      <w:marTop w:val="0"/>
      <w:marBottom w:val="0"/>
      <w:divBdr>
        <w:top w:val="none" w:sz="0" w:space="0" w:color="auto"/>
        <w:left w:val="none" w:sz="0" w:space="0" w:color="auto"/>
        <w:bottom w:val="none" w:sz="0" w:space="0" w:color="auto"/>
        <w:right w:val="none" w:sz="0" w:space="0" w:color="auto"/>
      </w:divBdr>
    </w:div>
    <w:div w:id="349573736">
      <w:marLeft w:val="0"/>
      <w:marRight w:val="0"/>
      <w:marTop w:val="0"/>
      <w:marBottom w:val="0"/>
      <w:divBdr>
        <w:top w:val="none" w:sz="0" w:space="0" w:color="auto"/>
        <w:left w:val="none" w:sz="0" w:space="0" w:color="auto"/>
        <w:bottom w:val="none" w:sz="0" w:space="0" w:color="auto"/>
        <w:right w:val="none" w:sz="0" w:space="0" w:color="auto"/>
      </w:divBdr>
      <w:divsChild>
        <w:div w:id="349582109">
          <w:marLeft w:val="0"/>
          <w:marRight w:val="0"/>
          <w:marTop w:val="0"/>
          <w:marBottom w:val="0"/>
          <w:divBdr>
            <w:top w:val="none" w:sz="0" w:space="0" w:color="auto"/>
            <w:left w:val="none" w:sz="0" w:space="0" w:color="auto"/>
            <w:bottom w:val="none" w:sz="0" w:space="0" w:color="auto"/>
            <w:right w:val="none" w:sz="0" w:space="0" w:color="auto"/>
          </w:divBdr>
        </w:div>
        <w:div w:id="349601506">
          <w:marLeft w:val="0"/>
          <w:marRight w:val="0"/>
          <w:marTop w:val="0"/>
          <w:marBottom w:val="0"/>
          <w:divBdr>
            <w:top w:val="none" w:sz="0" w:space="0" w:color="auto"/>
            <w:left w:val="none" w:sz="0" w:space="0" w:color="auto"/>
            <w:bottom w:val="none" w:sz="0" w:space="0" w:color="auto"/>
            <w:right w:val="none" w:sz="0" w:space="0" w:color="auto"/>
          </w:divBdr>
        </w:div>
      </w:divsChild>
    </w:div>
    <w:div w:id="349573747">
      <w:marLeft w:val="0"/>
      <w:marRight w:val="0"/>
      <w:marTop w:val="0"/>
      <w:marBottom w:val="0"/>
      <w:divBdr>
        <w:top w:val="none" w:sz="0" w:space="0" w:color="auto"/>
        <w:left w:val="none" w:sz="0" w:space="0" w:color="auto"/>
        <w:bottom w:val="none" w:sz="0" w:space="0" w:color="auto"/>
        <w:right w:val="none" w:sz="0" w:space="0" w:color="auto"/>
      </w:divBdr>
      <w:divsChild>
        <w:div w:id="349598270">
          <w:marLeft w:val="0"/>
          <w:marRight w:val="0"/>
          <w:marTop w:val="0"/>
          <w:marBottom w:val="0"/>
          <w:divBdr>
            <w:top w:val="none" w:sz="0" w:space="0" w:color="auto"/>
            <w:left w:val="none" w:sz="0" w:space="0" w:color="auto"/>
            <w:bottom w:val="none" w:sz="0" w:space="0" w:color="auto"/>
            <w:right w:val="none" w:sz="0" w:space="0" w:color="auto"/>
          </w:divBdr>
        </w:div>
      </w:divsChild>
    </w:div>
    <w:div w:id="349573751">
      <w:marLeft w:val="0"/>
      <w:marRight w:val="0"/>
      <w:marTop w:val="0"/>
      <w:marBottom w:val="0"/>
      <w:divBdr>
        <w:top w:val="none" w:sz="0" w:space="0" w:color="auto"/>
        <w:left w:val="none" w:sz="0" w:space="0" w:color="auto"/>
        <w:bottom w:val="none" w:sz="0" w:space="0" w:color="auto"/>
        <w:right w:val="none" w:sz="0" w:space="0" w:color="auto"/>
      </w:divBdr>
      <w:divsChild>
        <w:div w:id="349576115">
          <w:marLeft w:val="0"/>
          <w:marRight w:val="0"/>
          <w:marTop w:val="0"/>
          <w:marBottom w:val="0"/>
          <w:divBdr>
            <w:top w:val="none" w:sz="0" w:space="0" w:color="auto"/>
            <w:left w:val="none" w:sz="0" w:space="0" w:color="auto"/>
            <w:bottom w:val="none" w:sz="0" w:space="0" w:color="auto"/>
            <w:right w:val="none" w:sz="0" w:space="0" w:color="auto"/>
          </w:divBdr>
        </w:div>
      </w:divsChild>
    </w:div>
    <w:div w:id="349573752">
      <w:marLeft w:val="0"/>
      <w:marRight w:val="0"/>
      <w:marTop w:val="0"/>
      <w:marBottom w:val="0"/>
      <w:divBdr>
        <w:top w:val="none" w:sz="0" w:space="0" w:color="auto"/>
        <w:left w:val="none" w:sz="0" w:space="0" w:color="auto"/>
        <w:bottom w:val="none" w:sz="0" w:space="0" w:color="auto"/>
        <w:right w:val="none" w:sz="0" w:space="0" w:color="auto"/>
      </w:divBdr>
    </w:div>
    <w:div w:id="349573758">
      <w:marLeft w:val="0"/>
      <w:marRight w:val="0"/>
      <w:marTop w:val="0"/>
      <w:marBottom w:val="0"/>
      <w:divBdr>
        <w:top w:val="none" w:sz="0" w:space="0" w:color="auto"/>
        <w:left w:val="none" w:sz="0" w:space="0" w:color="auto"/>
        <w:bottom w:val="none" w:sz="0" w:space="0" w:color="auto"/>
        <w:right w:val="none" w:sz="0" w:space="0" w:color="auto"/>
      </w:divBdr>
      <w:divsChild>
        <w:div w:id="349590132">
          <w:marLeft w:val="0"/>
          <w:marRight w:val="0"/>
          <w:marTop w:val="55"/>
          <w:marBottom w:val="165"/>
          <w:divBdr>
            <w:top w:val="none" w:sz="0" w:space="0" w:color="auto"/>
            <w:left w:val="none" w:sz="0" w:space="0" w:color="auto"/>
            <w:bottom w:val="none" w:sz="0" w:space="0" w:color="auto"/>
            <w:right w:val="none" w:sz="0" w:space="0" w:color="auto"/>
          </w:divBdr>
        </w:div>
        <w:div w:id="349595351">
          <w:marLeft w:val="0"/>
          <w:marRight w:val="0"/>
          <w:marTop w:val="77"/>
          <w:marBottom w:val="187"/>
          <w:divBdr>
            <w:top w:val="none" w:sz="0" w:space="0" w:color="auto"/>
            <w:left w:val="none" w:sz="0" w:space="0" w:color="auto"/>
            <w:bottom w:val="none" w:sz="0" w:space="0" w:color="auto"/>
            <w:right w:val="none" w:sz="0" w:space="0" w:color="auto"/>
          </w:divBdr>
        </w:div>
      </w:divsChild>
    </w:div>
    <w:div w:id="349573760">
      <w:marLeft w:val="0"/>
      <w:marRight w:val="0"/>
      <w:marTop w:val="0"/>
      <w:marBottom w:val="0"/>
      <w:divBdr>
        <w:top w:val="none" w:sz="0" w:space="0" w:color="auto"/>
        <w:left w:val="none" w:sz="0" w:space="0" w:color="auto"/>
        <w:bottom w:val="none" w:sz="0" w:space="0" w:color="auto"/>
        <w:right w:val="none" w:sz="0" w:space="0" w:color="auto"/>
      </w:divBdr>
      <w:divsChild>
        <w:div w:id="349582937">
          <w:marLeft w:val="0"/>
          <w:marRight w:val="0"/>
          <w:marTop w:val="0"/>
          <w:marBottom w:val="0"/>
          <w:divBdr>
            <w:top w:val="none" w:sz="0" w:space="0" w:color="auto"/>
            <w:left w:val="none" w:sz="0" w:space="0" w:color="auto"/>
            <w:bottom w:val="none" w:sz="0" w:space="0" w:color="auto"/>
            <w:right w:val="none" w:sz="0" w:space="0" w:color="auto"/>
          </w:divBdr>
          <w:divsChild>
            <w:div w:id="349581831">
              <w:marLeft w:val="0"/>
              <w:marRight w:val="0"/>
              <w:marTop w:val="0"/>
              <w:marBottom w:val="0"/>
              <w:divBdr>
                <w:top w:val="none" w:sz="0" w:space="0" w:color="auto"/>
                <w:left w:val="none" w:sz="0" w:space="0" w:color="auto"/>
                <w:bottom w:val="none" w:sz="0" w:space="0" w:color="auto"/>
                <w:right w:val="none" w:sz="0" w:space="0" w:color="auto"/>
              </w:divBdr>
              <w:divsChild>
                <w:div w:id="349584848">
                  <w:marLeft w:val="0"/>
                  <w:marRight w:val="0"/>
                  <w:marTop w:val="0"/>
                  <w:marBottom w:val="0"/>
                  <w:divBdr>
                    <w:top w:val="none" w:sz="0" w:space="0" w:color="auto"/>
                    <w:left w:val="none" w:sz="0" w:space="0" w:color="auto"/>
                    <w:bottom w:val="none" w:sz="0" w:space="0" w:color="auto"/>
                    <w:right w:val="none" w:sz="0" w:space="0" w:color="auto"/>
                  </w:divBdr>
                  <w:divsChild>
                    <w:div w:id="34957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762">
      <w:marLeft w:val="0"/>
      <w:marRight w:val="0"/>
      <w:marTop w:val="0"/>
      <w:marBottom w:val="0"/>
      <w:divBdr>
        <w:top w:val="none" w:sz="0" w:space="0" w:color="auto"/>
        <w:left w:val="none" w:sz="0" w:space="0" w:color="auto"/>
        <w:bottom w:val="none" w:sz="0" w:space="0" w:color="auto"/>
        <w:right w:val="none" w:sz="0" w:space="0" w:color="auto"/>
      </w:divBdr>
    </w:div>
    <w:div w:id="349573765">
      <w:marLeft w:val="0"/>
      <w:marRight w:val="0"/>
      <w:marTop w:val="0"/>
      <w:marBottom w:val="0"/>
      <w:divBdr>
        <w:top w:val="none" w:sz="0" w:space="0" w:color="auto"/>
        <w:left w:val="none" w:sz="0" w:space="0" w:color="auto"/>
        <w:bottom w:val="none" w:sz="0" w:space="0" w:color="auto"/>
        <w:right w:val="none" w:sz="0" w:space="0" w:color="auto"/>
      </w:divBdr>
      <w:divsChild>
        <w:div w:id="349574234">
          <w:marLeft w:val="0"/>
          <w:marRight w:val="0"/>
          <w:marTop w:val="0"/>
          <w:marBottom w:val="0"/>
          <w:divBdr>
            <w:top w:val="none" w:sz="0" w:space="0" w:color="auto"/>
            <w:left w:val="none" w:sz="0" w:space="0" w:color="auto"/>
            <w:bottom w:val="none" w:sz="0" w:space="0" w:color="auto"/>
            <w:right w:val="none" w:sz="0" w:space="0" w:color="auto"/>
          </w:divBdr>
        </w:div>
        <w:div w:id="349586473">
          <w:marLeft w:val="0"/>
          <w:marRight w:val="0"/>
          <w:marTop w:val="0"/>
          <w:marBottom w:val="0"/>
          <w:divBdr>
            <w:top w:val="none" w:sz="0" w:space="0" w:color="auto"/>
            <w:left w:val="none" w:sz="0" w:space="0" w:color="auto"/>
            <w:bottom w:val="none" w:sz="0" w:space="0" w:color="auto"/>
            <w:right w:val="none" w:sz="0" w:space="0" w:color="auto"/>
          </w:divBdr>
        </w:div>
      </w:divsChild>
    </w:div>
    <w:div w:id="349573769">
      <w:marLeft w:val="0"/>
      <w:marRight w:val="0"/>
      <w:marTop w:val="0"/>
      <w:marBottom w:val="0"/>
      <w:divBdr>
        <w:top w:val="none" w:sz="0" w:space="0" w:color="auto"/>
        <w:left w:val="none" w:sz="0" w:space="0" w:color="auto"/>
        <w:bottom w:val="none" w:sz="0" w:space="0" w:color="auto"/>
        <w:right w:val="none" w:sz="0" w:space="0" w:color="auto"/>
      </w:divBdr>
      <w:divsChild>
        <w:div w:id="349579137">
          <w:marLeft w:val="0"/>
          <w:marRight w:val="0"/>
          <w:marTop w:val="0"/>
          <w:marBottom w:val="0"/>
          <w:divBdr>
            <w:top w:val="none" w:sz="0" w:space="0" w:color="auto"/>
            <w:left w:val="none" w:sz="0" w:space="0" w:color="auto"/>
            <w:bottom w:val="none" w:sz="0" w:space="0" w:color="auto"/>
            <w:right w:val="none" w:sz="0" w:space="0" w:color="auto"/>
          </w:divBdr>
          <w:divsChild>
            <w:div w:id="349572299">
              <w:marLeft w:val="0"/>
              <w:marRight w:val="0"/>
              <w:marTop w:val="0"/>
              <w:marBottom w:val="0"/>
              <w:divBdr>
                <w:top w:val="none" w:sz="0" w:space="0" w:color="auto"/>
                <w:left w:val="none" w:sz="0" w:space="0" w:color="auto"/>
                <w:bottom w:val="none" w:sz="0" w:space="0" w:color="auto"/>
                <w:right w:val="none" w:sz="0" w:space="0" w:color="auto"/>
              </w:divBdr>
              <w:divsChild>
                <w:div w:id="349582517">
                  <w:marLeft w:val="0"/>
                  <w:marRight w:val="0"/>
                  <w:marTop w:val="0"/>
                  <w:marBottom w:val="0"/>
                  <w:divBdr>
                    <w:top w:val="none" w:sz="0" w:space="0" w:color="auto"/>
                    <w:left w:val="none" w:sz="0" w:space="0" w:color="auto"/>
                    <w:bottom w:val="none" w:sz="0" w:space="0" w:color="auto"/>
                    <w:right w:val="none" w:sz="0" w:space="0" w:color="auto"/>
                  </w:divBdr>
                </w:div>
                <w:div w:id="34958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3776">
      <w:marLeft w:val="0"/>
      <w:marRight w:val="0"/>
      <w:marTop w:val="0"/>
      <w:marBottom w:val="0"/>
      <w:divBdr>
        <w:top w:val="none" w:sz="0" w:space="0" w:color="auto"/>
        <w:left w:val="none" w:sz="0" w:space="0" w:color="auto"/>
        <w:bottom w:val="none" w:sz="0" w:space="0" w:color="auto"/>
        <w:right w:val="none" w:sz="0" w:space="0" w:color="auto"/>
      </w:divBdr>
      <w:divsChild>
        <w:div w:id="349595528">
          <w:marLeft w:val="0"/>
          <w:marRight w:val="0"/>
          <w:marTop w:val="0"/>
          <w:marBottom w:val="0"/>
          <w:divBdr>
            <w:top w:val="none" w:sz="0" w:space="0" w:color="auto"/>
            <w:left w:val="none" w:sz="0" w:space="0" w:color="auto"/>
            <w:bottom w:val="none" w:sz="0" w:space="0" w:color="auto"/>
            <w:right w:val="none" w:sz="0" w:space="0" w:color="auto"/>
          </w:divBdr>
        </w:div>
      </w:divsChild>
    </w:div>
    <w:div w:id="349573779">
      <w:marLeft w:val="0"/>
      <w:marRight w:val="0"/>
      <w:marTop w:val="0"/>
      <w:marBottom w:val="0"/>
      <w:divBdr>
        <w:top w:val="none" w:sz="0" w:space="0" w:color="auto"/>
        <w:left w:val="none" w:sz="0" w:space="0" w:color="auto"/>
        <w:bottom w:val="none" w:sz="0" w:space="0" w:color="auto"/>
        <w:right w:val="none" w:sz="0" w:space="0" w:color="auto"/>
      </w:divBdr>
    </w:div>
    <w:div w:id="349573781">
      <w:marLeft w:val="0"/>
      <w:marRight w:val="0"/>
      <w:marTop w:val="0"/>
      <w:marBottom w:val="0"/>
      <w:divBdr>
        <w:top w:val="none" w:sz="0" w:space="0" w:color="auto"/>
        <w:left w:val="none" w:sz="0" w:space="0" w:color="auto"/>
        <w:bottom w:val="none" w:sz="0" w:space="0" w:color="auto"/>
        <w:right w:val="none" w:sz="0" w:space="0" w:color="auto"/>
      </w:divBdr>
    </w:div>
    <w:div w:id="349573782">
      <w:marLeft w:val="0"/>
      <w:marRight w:val="0"/>
      <w:marTop w:val="0"/>
      <w:marBottom w:val="0"/>
      <w:divBdr>
        <w:top w:val="none" w:sz="0" w:space="0" w:color="auto"/>
        <w:left w:val="none" w:sz="0" w:space="0" w:color="auto"/>
        <w:bottom w:val="none" w:sz="0" w:space="0" w:color="auto"/>
        <w:right w:val="none" w:sz="0" w:space="0" w:color="auto"/>
      </w:divBdr>
    </w:div>
    <w:div w:id="349573784">
      <w:marLeft w:val="0"/>
      <w:marRight w:val="0"/>
      <w:marTop w:val="0"/>
      <w:marBottom w:val="0"/>
      <w:divBdr>
        <w:top w:val="none" w:sz="0" w:space="0" w:color="auto"/>
        <w:left w:val="none" w:sz="0" w:space="0" w:color="auto"/>
        <w:bottom w:val="none" w:sz="0" w:space="0" w:color="auto"/>
        <w:right w:val="none" w:sz="0" w:space="0" w:color="auto"/>
      </w:divBdr>
    </w:div>
    <w:div w:id="349573792">
      <w:marLeft w:val="0"/>
      <w:marRight w:val="0"/>
      <w:marTop w:val="0"/>
      <w:marBottom w:val="0"/>
      <w:divBdr>
        <w:top w:val="none" w:sz="0" w:space="0" w:color="auto"/>
        <w:left w:val="none" w:sz="0" w:space="0" w:color="auto"/>
        <w:bottom w:val="none" w:sz="0" w:space="0" w:color="auto"/>
        <w:right w:val="none" w:sz="0" w:space="0" w:color="auto"/>
      </w:divBdr>
    </w:div>
    <w:div w:id="349573793">
      <w:marLeft w:val="0"/>
      <w:marRight w:val="0"/>
      <w:marTop w:val="0"/>
      <w:marBottom w:val="0"/>
      <w:divBdr>
        <w:top w:val="none" w:sz="0" w:space="0" w:color="auto"/>
        <w:left w:val="none" w:sz="0" w:space="0" w:color="auto"/>
        <w:bottom w:val="none" w:sz="0" w:space="0" w:color="auto"/>
        <w:right w:val="none" w:sz="0" w:space="0" w:color="auto"/>
      </w:divBdr>
      <w:divsChild>
        <w:div w:id="349590345">
          <w:marLeft w:val="0"/>
          <w:marRight w:val="0"/>
          <w:marTop w:val="0"/>
          <w:marBottom w:val="0"/>
          <w:divBdr>
            <w:top w:val="none" w:sz="0" w:space="0" w:color="auto"/>
            <w:left w:val="none" w:sz="0" w:space="0" w:color="auto"/>
            <w:bottom w:val="none" w:sz="0" w:space="0" w:color="auto"/>
            <w:right w:val="none" w:sz="0" w:space="0" w:color="auto"/>
          </w:divBdr>
          <w:divsChild>
            <w:div w:id="34958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794">
      <w:marLeft w:val="0"/>
      <w:marRight w:val="0"/>
      <w:marTop w:val="0"/>
      <w:marBottom w:val="0"/>
      <w:divBdr>
        <w:top w:val="none" w:sz="0" w:space="0" w:color="auto"/>
        <w:left w:val="none" w:sz="0" w:space="0" w:color="auto"/>
        <w:bottom w:val="none" w:sz="0" w:space="0" w:color="auto"/>
        <w:right w:val="none" w:sz="0" w:space="0" w:color="auto"/>
      </w:divBdr>
      <w:divsChild>
        <w:div w:id="349598810">
          <w:marLeft w:val="0"/>
          <w:marRight w:val="0"/>
          <w:marTop w:val="0"/>
          <w:marBottom w:val="0"/>
          <w:divBdr>
            <w:top w:val="none" w:sz="0" w:space="0" w:color="auto"/>
            <w:left w:val="none" w:sz="0" w:space="0" w:color="auto"/>
            <w:bottom w:val="none" w:sz="0" w:space="0" w:color="auto"/>
            <w:right w:val="none" w:sz="0" w:space="0" w:color="auto"/>
          </w:divBdr>
        </w:div>
      </w:divsChild>
    </w:div>
    <w:div w:id="349573795">
      <w:marLeft w:val="0"/>
      <w:marRight w:val="0"/>
      <w:marTop w:val="0"/>
      <w:marBottom w:val="0"/>
      <w:divBdr>
        <w:top w:val="none" w:sz="0" w:space="0" w:color="auto"/>
        <w:left w:val="none" w:sz="0" w:space="0" w:color="auto"/>
        <w:bottom w:val="none" w:sz="0" w:space="0" w:color="auto"/>
        <w:right w:val="none" w:sz="0" w:space="0" w:color="auto"/>
      </w:divBdr>
    </w:div>
    <w:div w:id="349573800">
      <w:marLeft w:val="0"/>
      <w:marRight w:val="0"/>
      <w:marTop w:val="0"/>
      <w:marBottom w:val="0"/>
      <w:divBdr>
        <w:top w:val="none" w:sz="0" w:space="0" w:color="auto"/>
        <w:left w:val="none" w:sz="0" w:space="0" w:color="auto"/>
        <w:bottom w:val="none" w:sz="0" w:space="0" w:color="auto"/>
        <w:right w:val="none" w:sz="0" w:space="0" w:color="auto"/>
      </w:divBdr>
    </w:div>
    <w:div w:id="349573801">
      <w:marLeft w:val="0"/>
      <w:marRight w:val="0"/>
      <w:marTop w:val="0"/>
      <w:marBottom w:val="0"/>
      <w:divBdr>
        <w:top w:val="none" w:sz="0" w:space="0" w:color="auto"/>
        <w:left w:val="none" w:sz="0" w:space="0" w:color="auto"/>
        <w:bottom w:val="none" w:sz="0" w:space="0" w:color="auto"/>
        <w:right w:val="none" w:sz="0" w:space="0" w:color="auto"/>
      </w:divBdr>
    </w:div>
    <w:div w:id="349573802">
      <w:marLeft w:val="0"/>
      <w:marRight w:val="0"/>
      <w:marTop w:val="0"/>
      <w:marBottom w:val="0"/>
      <w:divBdr>
        <w:top w:val="none" w:sz="0" w:space="0" w:color="auto"/>
        <w:left w:val="none" w:sz="0" w:space="0" w:color="auto"/>
        <w:bottom w:val="none" w:sz="0" w:space="0" w:color="auto"/>
        <w:right w:val="none" w:sz="0" w:space="0" w:color="auto"/>
      </w:divBdr>
    </w:div>
    <w:div w:id="349573803">
      <w:marLeft w:val="0"/>
      <w:marRight w:val="0"/>
      <w:marTop w:val="0"/>
      <w:marBottom w:val="0"/>
      <w:divBdr>
        <w:top w:val="none" w:sz="0" w:space="0" w:color="auto"/>
        <w:left w:val="none" w:sz="0" w:space="0" w:color="auto"/>
        <w:bottom w:val="none" w:sz="0" w:space="0" w:color="auto"/>
        <w:right w:val="none" w:sz="0" w:space="0" w:color="auto"/>
      </w:divBdr>
      <w:divsChild>
        <w:div w:id="349600216">
          <w:marLeft w:val="0"/>
          <w:marRight w:val="0"/>
          <w:marTop w:val="0"/>
          <w:marBottom w:val="0"/>
          <w:divBdr>
            <w:top w:val="none" w:sz="0" w:space="0" w:color="auto"/>
            <w:left w:val="none" w:sz="0" w:space="0" w:color="auto"/>
            <w:bottom w:val="none" w:sz="0" w:space="0" w:color="auto"/>
            <w:right w:val="none" w:sz="0" w:space="0" w:color="auto"/>
          </w:divBdr>
        </w:div>
      </w:divsChild>
    </w:div>
    <w:div w:id="349573810">
      <w:marLeft w:val="0"/>
      <w:marRight w:val="0"/>
      <w:marTop w:val="0"/>
      <w:marBottom w:val="0"/>
      <w:divBdr>
        <w:top w:val="none" w:sz="0" w:space="0" w:color="auto"/>
        <w:left w:val="none" w:sz="0" w:space="0" w:color="auto"/>
        <w:bottom w:val="none" w:sz="0" w:space="0" w:color="auto"/>
        <w:right w:val="none" w:sz="0" w:space="0" w:color="auto"/>
      </w:divBdr>
      <w:divsChild>
        <w:div w:id="349578894">
          <w:marLeft w:val="0"/>
          <w:marRight w:val="0"/>
          <w:marTop w:val="0"/>
          <w:marBottom w:val="138"/>
          <w:divBdr>
            <w:top w:val="none" w:sz="0" w:space="0" w:color="auto"/>
            <w:left w:val="none" w:sz="0" w:space="0" w:color="auto"/>
            <w:bottom w:val="none" w:sz="0" w:space="0" w:color="auto"/>
            <w:right w:val="none" w:sz="0" w:space="0" w:color="auto"/>
          </w:divBdr>
        </w:div>
        <w:div w:id="349581683">
          <w:marLeft w:val="0"/>
          <w:marRight w:val="0"/>
          <w:marTop w:val="0"/>
          <w:marBottom w:val="0"/>
          <w:divBdr>
            <w:top w:val="none" w:sz="0" w:space="0" w:color="auto"/>
            <w:left w:val="none" w:sz="0" w:space="0" w:color="auto"/>
            <w:bottom w:val="none" w:sz="0" w:space="0" w:color="auto"/>
            <w:right w:val="none" w:sz="0" w:space="0" w:color="auto"/>
          </w:divBdr>
          <w:divsChild>
            <w:div w:id="349586058">
              <w:marLeft w:val="0"/>
              <w:marRight w:val="250"/>
              <w:marTop w:val="0"/>
              <w:marBottom w:val="225"/>
              <w:divBdr>
                <w:top w:val="none" w:sz="0" w:space="0" w:color="auto"/>
                <w:left w:val="none" w:sz="0" w:space="0" w:color="auto"/>
                <w:bottom w:val="none" w:sz="0" w:space="0" w:color="auto"/>
                <w:right w:val="none" w:sz="0" w:space="0" w:color="auto"/>
              </w:divBdr>
              <w:divsChild>
                <w:div w:id="349598248">
                  <w:marLeft w:val="0"/>
                  <w:marRight w:val="0"/>
                  <w:marTop w:val="63"/>
                  <w:marBottom w:val="63"/>
                  <w:divBdr>
                    <w:top w:val="none" w:sz="0" w:space="0" w:color="auto"/>
                    <w:left w:val="none" w:sz="0" w:space="0" w:color="auto"/>
                    <w:bottom w:val="none" w:sz="0" w:space="0" w:color="auto"/>
                    <w:right w:val="none" w:sz="0" w:space="0" w:color="auto"/>
                  </w:divBdr>
                  <w:divsChild>
                    <w:div w:id="349588044">
                      <w:marLeft w:val="0"/>
                      <w:marRight w:val="0"/>
                      <w:marTop w:val="0"/>
                      <w:marBottom w:val="0"/>
                      <w:divBdr>
                        <w:top w:val="none" w:sz="0" w:space="0" w:color="auto"/>
                        <w:left w:val="none" w:sz="0" w:space="0" w:color="auto"/>
                        <w:bottom w:val="none" w:sz="0" w:space="0" w:color="auto"/>
                        <w:right w:val="none" w:sz="0" w:space="0" w:color="auto"/>
                      </w:divBdr>
                    </w:div>
                    <w:div w:id="34959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9080">
          <w:marLeft w:val="0"/>
          <w:marRight w:val="0"/>
          <w:marTop w:val="0"/>
          <w:marBottom w:val="0"/>
          <w:divBdr>
            <w:top w:val="none" w:sz="0" w:space="0" w:color="auto"/>
            <w:left w:val="none" w:sz="0" w:space="0" w:color="auto"/>
            <w:bottom w:val="none" w:sz="0" w:space="0" w:color="auto"/>
            <w:right w:val="none" w:sz="0" w:space="0" w:color="auto"/>
          </w:divBdr>
          <w:divsChild>
            <w:div w:id="349573638">
              <w:marLeft w:val="0"/>
              <w:marRight w:val="250"/>
              <w:marTop w:val="0"/>
              <w:marBottom w:val="0"/>
              <w:divBdr>
                <w:top w:val="none" w:sz="0" w:space="0" w:color="auto"/>
                <w:left w:val="none" w:sz="0" w:space="0" w:color="auto"/>
                <w:bottom w:val="none" w:sz="0" w:space="0" w:color="auto"/>
                <w:right w:val="none" w:sz="0" w:space="0" w:color="auto"/>
              </w:divBdr>
            </w:div>
          </w:divsChild>
        </w:div>
      </w:divsChild>
    </w:div>
    <w:div w:id="349573813">
      <w:marLeft w:val="0"/>
      <w:marRight w:val="0"/>
      <w:marTop w:val="0"/>
      <w:marBottom w:val="0"/>
      <w:divBdr>
        <w:top w:val="none" w:sz="0" w:space="0" w:color="auto"/>
        <w:left w:val="none" w:sz="0" w:space="0" w:color="auto"/>
        <w:bottom w:val="none" w:sz="0" w:space="0" w:color="auto"/>
        <w:right w:val="none" w:sz="0" w:space="0" w:color="auto"/>
      </w:divBdr>
    </w:div>
    <w:div w:id="349573816">
      <w:marLeft w:val="0"/>
      <w:marRight w:val="0"/>
      <w:marTop w:val="0"/>
      <w:marBottom w:val="0"/>
      <w:divBdr>
        <w:top w:val="none" w:sz="0" w:space="0" w:color="auto"/>
        <w:left w:val="none" w:sz="0" w:space="0" w:color="auto"/>
        <w:bottom w:val="none" w:sz="0" w:space="0" w:color="auto"/>
        <w:right w:val="none" w:sz="0" w:space="0" w:color="auto"/>
      </w:divBdr>
    </w:div>
    <w:div w:id="349573826">
      <w:marLeft w:val="0"/>
      <w:marRight w:val="0"/>
      <w:marTop w:val="0"/>
      <w:marBottom w:val="0"/>
      <w:divBdr>
        <w:top w:val="none" w:sz="0" w:space="0" w:color="auto"/>
        <w:left w:val="none" w:sz="0" w:space="0" w:color="auto"/>
        <w:bottom w:val="none" w:sz="0" w:space="0" w:color="auto"/>
        <w:right w:val="none" w:sz="0" w:space="0" w:color="auto"/>
      </w:divBdr>
      <w:divsChild>
        <w:div w:id="349586716">
          <w:marLeft w:val="0"/>
          <w:marRight w:val="0"/>
          <w:marTop w:val="0"/>
          <w:marBottom w:val="0"/>
          <w:divBdr>
            <w:top w:val="none" w:sz="0" w:space="0" w:color="auto"/>
            <w:left w:val="none" w:sz="0" w:space="0" w:color="auto"/>
            <w:bottom w:val="none" w:sz="0" w:space="0" w:color="auto"/>
            <w:right w:val="none" w:sz="0" w:space="0" w:color="auto"/>
          </w:divBdr>
        </w:div>
      </w:divsChild>
    </w:div>
    <w:div w:id="349573830">
      <w:marLeft w:val="0"/>
      <w:marRight w:val="0"/>
      <w:marTop w:val="0"/>
      <w:marBottom w:val="0"/>
      <w:divBdr>
        <w:top w:val="none" w:sz="0" w:space="0" w:color="auto"/>
        <w:left w:val="none" w:sz="0" w:space="0" w:color="auto"/>
        <w:bottom w:val="none" w:sz="0" w:space="0" w:color="auto"/>
        <w:right w:val="none" w:sz="0" w:space="0" w:color="auto"/>
      </w:divBdr>
      <w:divsChild>
        <w:div w:id="349588231">
          <w:marLeft w:val="0"/>
          <w:marRight w:val="0"/>
          <w:marTop w:val="0"/>
          <w:marBottom w:val="0"/>
          <w:divBdr>
            <w:top w:val="none" w:sz="0" w:space="0" w:color="auto"/>
            <w:left w:val="none" w:sz="0" w:space="0" w:color="auto"/>
            <w:bottom w:val="none" w:sz="0" w:space="0" w:color="auto"/>
            <w:right w:val="none" w:sz="0" w:space="0" w:color="auto"/>
          </w:divBdr>
        </w:div>
        <w:div w:id="349594393">
          <w:marLeft w:val="0"/>
          <w:marRight w:val="0"/>
          <w:marTop w:val="0"/>
          <w:marBottom w:val="0"/>
          <w:divBdr>
            <w:top w:val="none" w:sz="0" w:space="0" w:color="auto"/>
            <w:left w:val="none" w:sz="0" w:space="0" w:color="auto"/>
            <w:bottom w:val="none" w:sz="0" w:space="0" w:color="auto"/>
            <w:right w:val="none" w:sz="0" w:space="0" w:color="auto"/>
          </w:divBdr>
        </w:div>
      </w:divsChild>
    </w:div>
    <w:div w:id="349573831">
      <w:marLeft w:val="0"/>
      <w:marRight w:val="0"/>
      <w:marTop w:val="0"/>
      <w:marBottom w:val="0"/>
      <w:divBdr>
        <w:top w:val="none" w:sz="0" w:space="0" w:color="auto"/>
        <w:left w:val="none" w:sz="0" w:space="0" w:color="auto"/>
        <w:bottom w:val="none" w:sz="0" w:space="0" w:color="auto"/>
        <w:right w:val="none" w:sz="0" w:space="0" w:color="auto"/>
      </w:divBdr>
      <w:divsChild>
        <w:div w:id="349575373">
          <w:marLeft w:val="418"/>
          <w:marRight w:val="0"/>
          <w:marTop w:val="200"/>
          <w:marBottom w:val="0"/>
          <w:divBdr>
            <w:top w:val="none" w:sz="0" w:space="0" w:color="auto"/>
            <w:left w:val="none" w:sz="0" w:space="0" w:color="auto"/>
            <w:bottom w:val="none" w:sz="0" w:space="0" w:color="auto"/>
            <w:right w:val="none" w:sz="0" w:space="0" w:color="auto"/>
          </w:divBdr>
        </w:div>
      </w:divsChild>
    </w:div>
    <w:div w:id="349573833">
      <w:marLeft w:val="0"/>
      <w:marRight w:val="0"/>
      <w:marTop w:val="0"/>
      <w:marBottom w:val="0"/>
      <w:divBdr>
        <w:top w:val="none" w:sz="0" w:space="0" w:color="auto"/>
        <w:left w:val="none" w:sz="0" w:space="0" w:color="auto"/>
        <w:bottom w:val="none" w:sz="0" w:space="0" w:color="auto"/>
        <w:right w:val="none" w:sz="0" w:space="0" w:color="auto"/>
      </w:divBdr>
      <w:divsChild>
        <w:div w:id="349575588">
          <w:marLeft w:val="0"/>
          <w:marRight w:val="0"/>
          <w:marTop w:val="0"/>
          <w:marBottom w:val="0"/>
          <w:divBdr>
            <w:top w:val="none" w:sz="0" w:space="0" w:color="auto"/>
            <w:left w:val="none" w:sz="0" w:space="0" w:color="auto"/>
            <w:bottom w:val="none" w:sz="0" w:space="0" w:color="auto"/>
            <w:right w:val="none" w:sz="0" w:space="0" w:color="auto"/>
          </w:divBdr>
        </w:div>
        <w:div w:id="349589797">
          <w:marLeft w:val="0"/>
          <w:marRight w:val="0"/>
          <w:marTop w:val="0"/>
          <w:marBottom w:val="0"/>
          <w:divBdr>
            <w:top w:val="none" w:sz="0" w:space="0" w:color="auto"/>
            <w:left w:val="none" w:sz="0" w:space="0" w:color="auto"/>
            <w:bottom w:val="none" w:sz="0" w:space="0" w:color="auto"/>
            <w:right w:val="none" w:sz="0" w:space="0" w:color="auto"/>
          </w:divBdr>
        </w:div>
      </w:divsChild>
    </w:div>
    <w:div w:id="349573838">
      <w:marLeft w:val="0"/>
      <w:marRight w:val="0"/>
      <w:marTop w:val="0"/>
      <w:marBottom w:val="0"/>
      <w:divBdr>
        <w:top w:val="none" w:sz="0" w:space="0" w:color="auto"/>
        <w:left w:val="none" w:sz="0" w:space="0" w:color="auto"/>
        <w:bottom w:val="none" w:sz="0" w:space="0" w:color="auto"/>
        <w:right w:val="none" w:sz="0" w:space="0" w:color="auto"/>
      </w:divBdr>
      <w:divsChild>
        <w:div w:id="349593027">
          <w:marLeft w:val="0"/>
          <w:marRight w:val="0"/>
          <w:marTop w:val="91"/>
          <w:marBottom w:val="221"/>
          <w:divBdr>
            <w:top w:val="none" w:sz="0" w:space="0" w:color="auto"/>
            <w:left w:val="none" w:sz="0" w:space="0" w:color="auto"/>
            <w:bottom w:val="none" w:sz="0" w:space="0" w:color="auto"/>
            <w:right w:val="none" w:sz="0" w:space="0" w:color="auto"/>
          </w:divBdr>
        </w:div>
        <w:div w:id="349598674">
          <w:marLeft w:val="0"/>
          <w:marRight w:val="0"/>
          <w:marTop w:val="65"/>
          <w:marBottom w:val="195"/>
          <w:divBdr>
            <w:top w:val="none" w:sz="0" w:space="0" w:color="auto"/>
            <w:left w:val="none" w:sz="0" w:space="0" w:color="auto"/>
            <w:bottom w:val="none" w:sz="0" w:space="0" w:color="auto"/>
            <w:right w:val="none" w:sz="0" w:space="0" w:color="auto"/>
          </w:divBdr>
        </w:div>
      </w:divsChild>
    </w:div>
    <w:div w:id="349573839">
      <w:marLeft w:val="0"/>
      <w:marRight w:val="0"/>
      <w:marTop w:val="0"/>
      <w:marBottom w:val="0"/>
      <w:divBdr>
        <w:top w:val="none" w:sz="0" w:space="0" w:color="auto"/>
        <w:left w:val="none" w:sz="0" w:space="0" w:color="auto"/>
        <w:bottom w:val="none" w:sz="0" w:space="0" w:color="auto"/>
        <w:right w:val="none" w:sz="0" w:space="0" w:color="auto"/>
      </w:divBdr>
    </w:div>
    <w:div w:id="349573844">
      <w:marLeft w:val="0"/>
      <w:marRight w:val="0"/>
      <w:marTop w:val="0"/>
      <w:marBottom w:val="0"/>
      <w:divBdr>
        <w:top w:val="none" w:sz="0" w:space="0" w:color="auto"/>
        <w:left w:val="none" w:sz="0" w:space="0" w:color="auto"/>
        <w:bottom w:val="none" w:sz="0" w:space="0" w:color="auto"/>
        <w:right w:val="none" w:sz="0" w:space="0" w:color="auto"/>
      </w:divBdr>
      <w:divsChild>
        <w:div w:id="349593598">
          <w:marLeft w:val="0"/>
          <w:marRight w:val="0"/>
          <w:marTop w:val="0"/>
          <w:marBottom w:val="0"/>
          <w:divBdr>
            <w:top w:val="none" w:sz="0" w:space="0" w:color="auto"/>
            <w:left w:val="none" w:sz="0" w:space="0" w:color="auto"/>
            <w:bottom w:val="none" w:sz="0" w:space="0" w:color="auto"/>
            <w:right w:val="none" w:sz="0" w:space="0" w:color="auto"/>
          </w:divBdr>
        </w:div>
      </w:divsChild>
    </w:div>
    <w:div w:id="349573848">
      <w:marLeft w:val="0"/>
      <w:marRight w:val="0"/>
      <w:marTop w:val="0"/>
      <w:marBottom w:val="0"/>
      <w:divBdr>
        <w:top w:val="none" w:sz="0" w:space="0" w:color="auto"/>
        <w:left w:val="none" w:sz="0" w:space="0" w:color="auto"/>
        <w:bottom w:val="none" w:sz="0" w:space="0" w:color="auto"/>
        <w:right w:val="none" w:sz="0" w:space="0" w:color="auto"/>
      </w:divBdr>
      <w:divsChild>
        <w:div w:id="349600000">
          <w:marLeft w:val="0"/>
          <w:marRight w:val="0"/>
          <w:marTop w:val="58"/>
          <w:marBottom w:val="174"/>
          <w:divBdr>
            <w:top w:val="none" w:sz="0" w:space="0" w:color="auto"/>
            <w:left w:val="none" w:sz="0" w:space="0" w:color="auto"/>
            <w:bottom w:val="none" w:sz="0" w:space="0" w:color="auto"/>
            <w:right w:val="none" w:sz="0" w:space="0" w:color="auto"/>
          </w:divBdr>
        </w:div>
        <w:div w:id="349602280">
          <w:marLeft w:val="0"/>
          <w:marRight w:val="0"/>
          <w:marTop w:val="81"/>
          <w:marBottom w:val="197"/>
          <w:divBdr>
            <w:top w:val="none" w:sz="0" w:space="0" w:color="auto"/>
            <w:left w:val="none" w:sz="0" w:space="0" w:color="auto"/>
            <w:bottom w:val="none" w:sz="0" w:space="0" w:color="auto"/>
            <w:right w:val="none" w:sz="0" w:space="0" w:color="auto"/>
          </w:divBdr>
        </w:div>
      </w:divsChild>
    </w:div>
    <w:div w:id="349573852">
      <w:marLeft w:val="0"/>
      <w:marRight w:val="0"/>
      <w:marTop w:val="0"/>
      <w:marBottom w:val="0"/>
      <w:divBdr>
        <w:top w:val="none" w:sz="0" w:space="0" w:color="auto"/>
        <w:left w:val="none" w:sz="0" w:space="0" w:color="auto"/>
        <w:bottom w:val="none" w:sz="0" w:space="0" w:color="auto"/>
        <w:right w:val="none" w:sz="0" w:space="0" w:color="auto"/>
      </w:divBdr>
      <w:divsChild>
        <w:div w:id="349575423">
          <w:marLeft w:val="0"/>
          <w:marRight w:val="0"/>
          <w:marTop w:val="0"/>
          <w:marBottom w:val="0"/>
          <w:divBdr>
            <w:top w:val="none" w:sz="0" w:space="0" w:color="auto"/>
            <w:left w:val="none" w:sz="0" w:space="0" w:color="auto"/>
            <w:bottom w:val="none" w:sz="0" w:space="0" w:color="auto"/>
            <w:right w:val="none" w:sz="0" w:space="0" w:color="auto"/>
          </w:divBdr>
        </w:div>
      </w:divsChild>
    </w:div>
    <w:div w:id="349573853">
      <w:marLeft w:val="0"/>
      <w:marRight w:val="0"/>
      <w:marTop w:val="0"/>
      <w:marBottom w:val="0"/>
      <w:divBdr>
        <w:top w:val="none" w:sz="0" w:space="0" w:color="auto"/>
        <w:left w:val="none" w:sz="0" w:space="0" w:color="auto"/>
        <w:bottom w:val="none" w:sz="0" w:space="0" w:color="auto"/>
        <w:right w:val="none" w:sz="0" w:space="0" w:color="auto"/>
      </w:divBdr>
    </w:div>
    <w:div w:id="349573856">
      <w:marLeft w:val="0"/>
      <w:marRight w:val="0"/>
      <w:marTop w:val="0"/>
      <w:marBottom w:val="0"/>
      <w:divBdr>
        <w:top w:val="none" w:sz="0" w:space="0" w:color="auto"/>
        <w:left w:val="none" w:sz="0" w:space="0" w:color="auto"/>
        <w:bottom w:val="none" w:sz="0" w:space="0" w:color="auto"/>
        <w:right w:val="none" w:sz="0" w:space="0" w:color="auto"/>
      </w:divBdr>
    </w:div>
    <w:div w:id="349573857">
      <w:marLeft w:val="0"/>
      <w:marRight w:val="0"/>
      <w:marTop w:val="0"/>
      <w:marBottom w:val="0"/>
      <w:divBdr>
        <w:top w:val="none" w:sz="0" w:space="0" w:color="auto"/>
        <w:left w:val="none" w:sz="0" w:space="0" w:color="auto"/>
        <w:bottom w:val="none" w:sz="0" w:space="0" w:color="auto"/>
        <w:right w:val="none" w:sz="0" w:space="0" w:color="auto"/>
      </w:divBdr>
    </w:div>
    <w:div w:id="349573859">
      <w:marLeft w:val="0"/>
      <w:marRight w:val="0"/>
      <w:marTop w:val="0"/>
      <w:marBottom w:val="0"/>
      <w:divBdr>
        <w:top w:val="none" w:sz="0" w:space="0" w:color="auto"/>
        <w:left w:val="none" w:sz="0" w:space="0" w:color="auto"/>
        <w:bottom w:val="none" w:sz="0" w:space="0" w:color="auto"/>
        <w:right w:val="none" w:sz="0" w:space="0" w:color="auto"/>
      </w:divBdr>
    </w:div>
    <w:div w:id="349573862">
      <w:marLeft w:val="0"/>
      <w:marRight w:val="0"/>
      <w:marTop w:val="0"/>
      <w:marBottom w:val="0"/>
      <w:divBdr>
        <w:top w:val="none" w:sz="0" w:space="0" w:color="auto"/>
        <w:left w:val="none" w:sz="0" w:space="0" w:color="auto"/>
        <w:bottom w:val="none" w:sz="0" w:space="0" w:color="auto"/>
        <w:right w:val="none" w:sz="0" w:space="0" w:color="auto"/>
      </w:divBdr>
    </w:div>
    <w:div w:id="349573865">
      <w:marLeft w:val="0"/>
      <w:marRight w:val="0"/>
      <w:marTop w:val="0"/>
      <w:marBottom w:val="0"/>
      <w:divBdr>
        <w:top w:val="none" w:sz="0" w:space="0" w:color="auto"/>
        <w:left w:val="none" w:sz="0" w:space="0" w:color="auto"/>
        <w:bottom w:val="none" w:sz="0" w:space="0" w:color="auto"/>
        <w:right w:val="none" w:sz="0" w:space="0" w:color="auto"/>
      </w:divBdr>
    </w:div>
    <w:div w:id="349573868">
      <w:marLeft w:val="0"/>
      <w:marRight w:val="0"/>
      <w:marTop w:val="0"/>
      <w:marBottom w:val="0"/>
      <w:divBdr>
        <w:top w:val="none" w:sz="0" w:space="0" w:color="auto"/>
        <w:left w:val="none" w:sz="0" w:space="0" w:color="auto"/>
        <w:bottom w:val="none" w:sz="0" w:space="0" w:color="auto"/>
        <w:right w:val="none" w:sz="0" w:space="0" w:color="auto"/>
      </w:divBdr>
    </w:div>
    <w:div w:id="349573869">
      <w:marLeft w:val="0"/>
      <w:marRight w:val="0"/>
      <w:marTop w:val="0"/>
      <w:marBottom w:val="0"/>
      <w:divBdr>
        <w:top w:val="none" w:sz="0" w:space="0" w:color="auto"/>
        <w:left w:val="none" w:sz="0" w:space="0" w:color="auto"/>
        <w:bottom w:val="none" w:sz="0" w:space="0" w:color="auto"/>
        <w:right w:val="none" w:sz="0" w:space="0" w:color="auto"/>
      </w:divBdr>
      <w:divsChild>
        <w:div w:id="349580366">
          <w:marLeft w:val="0"/>
          <w:marRight w:val="0"/>
          <w:marTop w:val="0"/>
          <w:marBottom w:val="0"/>
          <w:divBdr>
            <w:top w:val="none" w:sz="0" w:space="0" w:color="auto"/>
            <w:left w:val="none" w:sz="0" w:space="0" w:color="auto"/>
            <w:bottom w:val="none" w:sz="0" w:space="0" w:color="auto"/>
            <w:right w:val="none" w:sz="0" w:space="0" w:color="auto"/>
          </w:divBdr>
        </w:div>
        <w:div w:id="349593430">
          <w:marLeft w:val="0"/>
          <w:marRight w:val="0"/>
          <w:marTop w:val="0"/>
          <w:marBottom w:val="0"/>
          <w:divBdr>
            <w:top w:val="none" w:sz="0" w:space="0" w:color="auto"/>
            <w:left w:val="none" w:sz="0" w:space="0" w:color="auto"/>
            <w:bottom w:val="none" w:sz="0" w:space="0" w:color="auto"/>
            <w:right w:val="none" w:sz="0" w:space="0" w:color="auto"/>
          </w:divBdr>
        </w:div>
      </w:divsChild>
    </w:div>
    <w:div w:id="349573870">
      <w:marLeft w:val="0"/>
      <w:marRight w:val="0"/>
      <w:marTop w:val="0"/>
      <w:marBottom w:val="0"/>
      <w:divBdr>
        <w:top w:val="none" w:sz="0" w:space="0" w:color="auto"/>
        <w:left w:val="none" w:sz="0" w:space="0" w:color="auto"/>
        <w:bottom w:val="none" w:sz="0" w:space="0" w:color="auto"/>
        <w:right w:val="none" w:sz="0" w:space="0" w:color="auto"/>
      </w:divBdr>
      <w:divsChild>
        <w:div w:id="349573889">
          <w:marLeft w:val="0"/>
          <w:marRight w:val="0"/>
          <w:marTop w:val="0"/>
          <w:marBottom w:val="0"/>
          <w:divBdr>
            <w:top w:val="none" w:sz="0" w:space="0" w:color="auto"/>
            <w:left w:val="none" w:sz="0" w:space="0" w:color="auto"/>
            <w:bottom w:val="none" w:sz="0" w:space="0" w:color="auto"/>
            <w:right w:val="none" w:sz="0" w:space="0" w:color="auto"/>
          </w:divBdr>
          <w:divsChild>
            <w:div w:id="349577597">
              <w:marLeft w:val="0"/>
              <w:marRight w:val="0"/>
              <w:marTop w:val="0"/>
              <w:marBottom w:val="0"/>
              <w:divBdr>
                <w:top w:val="none" w:sz="0" w:space="0" w:color="auto"/>
                <w:left w:val="none" w:sz="0" w:space="0" w:color="auto"/>
                <w:bottom w:val="none" w:sz="0" w:space="0" w:color="auto"/>
                <w:right w:val="none" w:sz="0" w:space="0" w:color="auto"/>
              </w:divBdr>
              <w:divsChild>
                <w:div w:id="349573503">
                  <w:marLeft w:val="0"/>
                  <w:marRight w:val="0"/>
                  <w:marTop w:val="0"/>
                  <w:marBottom w:val="0"/>
                  <w:divBdr>
                    <w:top w:val="none" w:sz="0" w:space="0" w:color="auto"/>
                    <w:left w:val="none" w:sz="0" w:space="0" w:color="auto"/>
                    <w:bottom w:val="none" w:sz="0" w:space="0" w:color="auto"/>
                    <w:right w:val="none" w:sz="0" w:space="0" w:color="auto"/>
                  </w:divBdr>
                </w:div>
              </w:divsChild>
            </w:div>
            <w:div w:id="349598318">
              <w:marLeft w:val="0"/>
              <w:marRight w:val="0"/>
              <w:marTop w:val="0"/>
              <w:marBottom w:val="0"/>
              <w:divBdr>
                <w:top w:val="none" w:sz="0" w:space="0" w:color="auto"/>
                <w:left w:val="none" w:sz="0" w:space="0" w:color="auto"/>
                <w:bottom w:val="none" w:sz="0" w:space="0" w:color="auto"/>
                <w:right w:val="none" w:sz="0" w:space="0" w:color="auto"/>
              </w:divBdr>
            </w:div>
          </w:divsChild>
        </w:div>
        <w:div w:id="349590906">
          <w:marLeft w:val="0"/>
          <w:marRight w:val="0"/>
          <w:marTop w:val="0"/>
          <w:marBottom w:val="0"/>
          <w:divBdr>
            <w:top w:val="none" w:sz="0" w:space="0" w:color="auto"/>
            <w:left w:val="none" w:sz="0" w:space="0" w:color="auto"/>
            <w:bottom w:val="none" w:sz="0" w:space="0" w:color="auto"/>
            <w:right w:val="none" w:sz="0" w:space="0" w:color="auto"/>
          </w:divBdr>
        </w:div>
      </w:divsChild>
    </w:div>
    <w:div w:id="349573871">
      <w:marLeft w:val="0"/>
      <w:marRight w:val="0"/>
      <w:marTop w:val="0"/>
      <w:marBottom w:val="0"/>
      <w:divBdr>
        <w:top w:val="none" w:sz="0" w:space="0" w:color="auto"/>
        <w:left w:val="none" w:sz="0" w:space="0" w:color="auto"/>
        <w:bottom w:val="none" w:sz="0" w:space="0" w:color="auto"/>
        <w:right w:val="none" w:sz="0" w:space="0" w:color="auto"/>
      </w:divBdr>
      <w:divsChild>
        <w:div w:id="349585867">
          <w:marLeft w:val="0"/>
          <w:marRight w:val="0"/>
          <w:marTop w:val="0"/>
          <w:marBottom w:val="0"/>
          <w:divBdr>
            <w:top w:val="none" w:sz="0" w:space="0" w:color="auto"/>
            <w:left w:val="none" w:sz="0" w:space="0" w:color="auto"/>
            <w:bottom w:val="none" w:sz="0" w:space="0" w:color="auto"/>
            <w:right w:val="none" w:sz="0" w:space="0" w:color="auto"/>
          </w:divBdr>
        </w:div>
      </w:divsChild>
    </w:div>
    <w:div w:id="349573872">
      <w:marLeft w:val="0"/>
      <w:marRight w:val="0"/>
      <w:marTop w:val="0"/>
      <w:marBottom w:val="0"/>
      <w:divBdr>
        <w:top w:val="none" w:sz="0" w:space="0" w:color="auto"/>
        <w:left w:val="none" w:sz="0" w:space="0" w:color="auto"/>
        <w:bottom w:val="none" w:sz="0" w:space="0" w:color="auto"/>
        <w:right w:val="none" w:sz="0" w:space="0" w:color="auto"/>
      </w:divBdr>
      <w:divsChild>
        <w:div w:id="349593576">
          <w:marLeft w:val="0"/>
          <w:marRight w:val="0"/>
          <w:marTop w:val="58"/>
          <w:marBottom w:val="174"/>
          <w:divBdr>
            <w:top w:val="none" w:sz="0" w:space="0" w:color="auto"/>
            <w:left w:val="none" w:sz="0" w:space="0" w:color="auto"/>
            <w:bottom w:val="none" w:sz="0" w:space="0" w:color="auto"/>
            <w:right w:val="none" w:sz="0" w:space="0" w:color="auto"/>
          </w:divBdr>
        </w:div>
        <w:div w:id="349598851">
          <w:marLeft w:val="0"/>
          <w:marRight w:val="0"/>
          <w:marTop w:val="81"/>
          <w:marBottom w:val="197"/>
          <w:divBdr>
            <w:top w:val="none" w:sz="0" w:space="0" w:color="auto"/>
            <w:left w:val="none" w:sz="0" w:space="0" w:color="auto"/>
            <w:bottom w:val="none" w:sz="0" w:space="0" w:color="auto"/>
            <w:right w:val="none" w:sz="0" w:space="0" w:color="auto"/>
          </w:divBdr>
        </w:div>
      </w:divsChild>
    </w:div>
    <w:div w:id="349573873">
      <w:marLeft w:val="0"/>
      <w:marRight w:val="0"/>
      <w:marTop w:val="0"/>
      <w:marBottom w:val="0"/>
      <w:divBdr>
        <w:top w:val="none" w:sz="0" w:space="0" w:color="auto"/>
        <w:left w:val="none" w:sz="0" w:space="0" w:color="auto"/>
        <w:bottom w:val="none" w:sz="0" w:space="0" w:color="auto"/>
        <w:right w:val="none" w:sz="0" w:space="0" w:color="auto"/>
      </w:divBdr>
    </w:div>
    <w:div w:id="349573874">
      <w:marLeft w:val="0"/>
      <w:marRight w:val="0"/>
      <w:marTop w:val="0"/>
      <w:marBottom w:val="0"/>
      <w:divBdr>
        <w:top w:val="none" w:sz="0" w:space="0" w:color="auto"/>
        <w:left w:val="none" w:sz="0" w:space="0" w:color="auto"/>
        <w:bottom w:val="none" w:sz="0" w:space="0" w:color="auto"/>
        <w:right w:val="none" w:sz="0" w:space="0" w:color="auto"/>
      </w:divBdr>
    </w:div>
    <w:div w:id="349573876">
      <w:marLeft w:val="0"/>
      <w:marRight w:val="0"/>
      <w:marTop w:val="0"/>
      <w:marBottom w:val="0"/>
      <w:divBdr>
        <w:top w:val="none" w:sz="0" w:space="0" w:color="auto"/>
        <w:left w:val="none" w:sz="0" w:space="0" w:color="auto"/>
        <w:bottom w:val="none" w:sz="0" w:space="0" w:color="auto"/>
        <w:right w:val="none" w:sz="0" w:space="0" w:color="auto"/>
      </w:divBdr>
      <w:divsChild>
        <w:div w:id="349577304">
          <w:marLeft w:val="0"/>
          <w:marRight w:val="0"/>
          <w:marTop w:val="0"/>
          <w:marBottom w:val="0"/>
          <w:divBdr>
            <w:top w:val="none" w:sz="0" w:space="0" w:color="auto"/>
            <w:left w:val="none" w:sz="0" w:space="0" w:color="auto"/>
            <w:bottom w:val="none" w:sz="0" w:space="0" w:color="auto"/>
            <w:right w:val="none" w:sz="0" w:space="0" w:color="auto"/>
          </w:divBdr>
          <w:divsChild>
            <w:div w:id="349598030">
              <w:marLeft w:val="0"/>
              <w:marRight w:val="0"/>
              <w:marTop w:val="0"/>
              <w:marBottom w:val="173"/>
              <w:divBdr>
                <w:top w:val="none" w:sz="0" w:space="0" w:color="auto"/>
                <w:left w:val="none" w:sz="0" w:space="0" w:color="auto"/>
                <w:bottom w:val="none" w:sz="0" w:space="0" w:color="auto"/>
                <w:right w:val="none" w:sz="0" w:space="0" w:color="auto"/>
              </w:divBdr>
            </w:div>
          </w:divsChild>
        </w:div>
        <w:div w:id="349602116">
          <w:marLeft w:val="0"/>
          <w:marRight w:val="0"/>
          <w:marTop w:val="461"/>
          <w:marBottom w:val="0"/>
          <w:divBdr>
            <w:top w:val="none" w:sz="0" w:space="0" w:color="auto"/>
            <w:left w:val="none" w:sz="0" w:space="0" w:color="auto"/>
            <w:bottom w:val="none" w:sz="0" w:space="0" w:color="auto"/>
            <w:right w:val="none" w:sz="0" w:space="0" w:color="auto"/>
          </w:divBdr>
        </w:div>
      </w:divsChild>
    </w:div>
    <w:div w:id="349573879">
      <w:marLeft w:val="0"/>
      <w:marRight w:val="0"/>
      <w:marTop w:val="0"/>
      <w:marBottom w:val="0"/>
      <w:divBdr>
        <w:top w:val="none" w:sz="0" w:space="0" w:color="auto"/>
        <w:left w:val="none" w:sz="0" w:space="0" w:color="auto"/>
        <w:bottom w:val="none" w:sz="0" w:space="0" w:color="auto"/>
        <w:right w:val="none" w:sz="0" w:space="0" w:color="auto"/>
      </w:divBdr>
      <w:divsChild>
        <w:div w:id="349596521">
          <w:marLeft w:val="0"/>
          <w:marRight w:val="0"/>
          <w:marTop w:val="0"/>
          <w:marBottom w:val="0"/>
          <w:divBdr>
            <w:top w:val="none" w:sz="0" w:space="0" w:color="auto"/>
            <w:left w:val="none" w:sz="0" w:space="0" w:color="auto"/>
            <w:bottom w:val="none" w:sz="0" w:space="0" w:color="auto"/>
            <w:right w:val="none" w:sz="0" w:space="0" w:color="auto"/>
          </w:divBdr>
          <w:divsChild>
            <w:div w:id="349596729">
              <w:marLeft w:val="0"/>
              <w:marRight w:val="0"/>
              <w:marTop w:val="0"/>
              <w:marBottom w:val="0"/>
              <w:divBdr>
                <w:top w:val="none" w:sz="0" w:space="0" w:color="auto"/>
                <w:left w:val="none" w:sz="0" w:space="0" w:color="auto"/>
                <w:bottom w:val="none" w:sz="0" w:space="0" w:color="auto"/>
                <w:right w:val="none" w:sz="0" w:space="0" w:color="auto"/>
              </w:divBdr>
              <w:divsChild>
                <w:div w:id="349579944">
                  <w:marLeft w:val="0"/>
                  <w:marRight w:val="0"/>
                  <w:marTop w:val="0"/>
                  <w:marBottom w:val="0"/>
                  <w:divBdr>
                    <w:top w:val="none" w:sz="0" w:space="0" w:color="auto"/>
                    <w:left w:val="none" w:sz="0" w:space="0" w:color="auto"/>
                    <w:bottom w:val="none" w:sz="0" w:space="0" w:color="auto"/>
                    <w:right w:val="none" w:sz="0" w:space="0" w:color="auto"/>
                  </w:divBdr>
                  <w:divsChild>
                    <w:div w:id="349587366">
                      <w:marLeft w:val="0"/>
                      <w:marRight w:val="0"/>
                      <w:marTop w:val="0"/>
                      <w:marBottom w:val="0"/>
                      <w:divBdr>
                        <w:top w:val="none" w:sz="0" w:space="0" w:color="auto"/>
                        <w:left w:val="none" w:sz="0" w:space="0" w:color="auto"/>
                        <w:bottom w:val="none" w:sz="0" w:space="0" w:color="auto"/>
                        <w:right w:val="none" w:sz="0" w:space="0" w:color="auto"/>
                      </w:divBdr>
                    </w:div>
                    <w:div w:id="34958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3880">
      <w:marLeft w:val="0"/>
      <w:marRight w:val="0"/>
      <w:marTop w:val="0"/>
      <w:marBottom w:val="0"/>
      <w:divBdr>
        <w:top w:val="none" w:sz="0" w:space="0" w:color="auto"/>
        <w:left w:val="none" w:sz="0" w:space="0" w:color="auto"/>
        <w:bottom w:val="none" w:sz="0" w:space="0" w:color="auto"/>
        <w:right w:val="none" w:sz="0" w:space="0" w:color="auto"/>
      </w:divBdr>
      <w:divsChild>
        <w:div w:id="349580790">
          <w:marLeft w:val="0"/>
          <w:marRight w:val="0"/>
          <w:marTop w:val="77"/>
          <w:marBottom w:val="187"/>
          <w:divBdr>
            <w:top w:val="none" w:sz="0" w:space="0" w:color="auto"/>
            <w:left w:val="none" w:sz="0" w:space="0" w:color="auto"/>
            <w:bottom w:val="none" w:sz="0" w:space="0" w:color="auto"/>
            <w:right w:val="none" w:sz="0" w:space="0" w:color="auto"/>
          </w:divBdr>
        </w:div>
        <w:div w:id="349588054">
          <w:marLeft w:val="0"/>
          <w:marRight w:val="0"/>
          <w:marTop w:val="55"/>
          <w:marBottom w:val="165"/>
          <w:divBdr>
            <w:top w:val="none" w:sz="0" w:space="0" w:color="auto"/>
            <w:left w:val="none" w:sz="0" w:space="0" w:color="auto"/>
            <w:bottom w:val="none" w:sz="0" w:space="0" w:color="auto"/>
            <w:right w:val="none" w:sz="0" w:space="0" w:color="auto"/>
          </w:divBdr>
        </w:div>
      </w:divsChild>
    </w:div>
    <w:div w:id="349573882">
      <w:marLeft w:val="0"/>
      <w:marRight w:val="0"/>
      <w:marTop w:val="0"/>
      <w:marBottom w:val="0"/>
      <w:divBdr>
        <w:top w:val="none" w:sz="0" w:space="0" w:color="auto"/>
        <w:left w:val="none" w:sz="0" w:space="0" w:color="auto"/>
        <w:bottom w:val="none" w:sz="0" w:space="0" w:color="auto"/>
        <w:right w:val="none" w:sz="0" w:space="0" w:color="auto"/>
      </w:divBdr>
    </w:div>
    <w:div w:id="349573883">
      <w:marLeft w:val="0"/>
      <w:marRight w:val="0"/>
      <w:marTop w:val="0"/>
      <w:marBottom w:val="0"/>
      <w:divBdr>
        <w:top w:val="none" w:sz="0" w:space="0" w:color="auto"/>
        <w:left w:val="none" w:sz="0" w:space="0" w:color="auto"/>
        <w:bottom w:val="none" w:sz="0" w:space="0" w:color="auto"/>
        <w:right w:val="none" w:sz="0" w:space="0" w:color="auto"/>
      </w:divBdr>
    </w:div>
    <w:div w:id="349573888">
      <w:marLeft w:val="0"/>
      <w:marRight w:val="0"/>
      <w:marTop w:val="0"/>
      <w:marBottom w:val="0"/>
      <w:divBdr>
        <w:top w:val="none" w:sz="0" w:space="0" w:color="auto"/>
        <w:left w:val="none" w:sz="0" w:space="0" w:color="auto"/>
        <w:bottom w:val="none" w:sz="0" w:space="0" w:color="auto"/>
        <w:right w:val="none" w:sz="0" w:space="0" w:color="auto"/>
      </w:divBdr>
      <w:divsChild>
        <w:div w:id="349575478">
          <w:marLeft w:val="0"/>
          <w:marRight w:val="0"/>
          <w:marTop w:val="0"/>
          <w:marBottom w:val="0"/>
          <w:divBdr>
            <w:top w:val="none" w:sz="0" w:space="0" w:color="auto"/>
            <w:left w:val="none" w:sz="0" w:space="0" w:color="auto"/>
            <w:bottom w:val="none" w:sz="0" w:space="0" w:color="auto"/>
            <w:right w:val="none" w:sz="0" w:space="0" w:color="auto"/>
          </w:divBdr>
          <w:divsChild>
            <w:div w:id="34959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894">
      <w:marLeft w:val="0"/>
      <w:marRight w:val="0"/>
      <w:marTop w:val="0"/>
      <w:marBottom w:val="0"/>
      <w:divBdr>
        <w:top w:val="none" w:sz="0" w:space="0" w:color="auto"/>
        <w:left w:val="none" w:sz="0" w:space="0" w:color="auto"/>
        <w:bottom w:val="none" w:sz="0" w:space="0" w:color="auto"/>
        <w:right w:val="none" w:sz="0" w:space="0" w:color="auto"/>
      </w:divBdr>
    </w:div>
    <w:div w:id="349573896">
      <w:marLeft w:val="0"/>
      <w:marRight w:val="0"/>
      <w:marTop w:val="0"/>
      <w:marBottom w:val="0"/>
      <w:divBdr>
        <w:top w:val="none" w:sz="0" w:space="0" w:color="auto"/>
        <w:left w:val="none" w:sz="0" w:space="0" w:color="auto"/>
        <w:bottom w:val="none" w:sz="0" w:space="0" w:color="auto"/>
        <w:right w:val="none" w:sz="0" w:space="0" w:color="auto"/>
      </w:divBdr>
    </w:div>
    <w:div w:id="349573901">
      <w:marLeft w:val="0"/>
      <w:marRight w:val="0"/>
      <w:marTop w:val="0"/>
      <w:marBottom w:val="0"/>
      <w:divBdr>
        <w:top w:val="none" w:sz="0" w:space="0" w:color="auto"/>
        <w:left w:val="none" w:sz="0" w:space="0" w:color="auto"/>
        <w:bottom w:val="none" w:sz="0" w:space="0" w:color="auto"/>
        <w:right w:val="none" w:sz="0" w:space="0" w:color="auto"/>
      </w:divBdr>
    </w:div>
    <w:div w:id="349573903">
      <w:marLeft w:val="0"/>
      <w:marRight w:val="0"/>
      <w:marTop w:val="0"/>
      <w:marBottom w:val="0"/>
      <w:divBdr>
        <w:top w:val="none" w:sz="0" w:space="0" w:color="auto"/>
        <w:left w:val="none" w:sz="0" w:space="0" w:color="auto"/>
        <w:bottom w:val="none" w:sz="0" w:space="0" w:color="auto"/>
        <w:right w:val="none" w:sz="0" w:space="0" w:color="auto"/>
      </w:divBdr>
    </w:div>
    <w:div w:id="349573905">
      <w:marLeft w:val="0"/>
      <w:marRight w:val="0"/>
      <w:marTop w:val="0"/>
      <w:marBottom w:val="0"/>
      <w:divBdr>
        <w:top w:val="none" w:sz="0" w:space="0" w:color="auto"/>
        <w:left w:val="none" w:sz="0" w:space="0" w:color="auto"/>
        <w:bottom w:val="none" w:sz="0" w:space="0" w:color="auto"/>
        <w:right w:val="none" w:sz="0" w:space="0" w:color="auto"/>
      </w:divBdr>
      <w:divsChild>
        <w:div w:id="349577611">
          <w:marLeft w:val="0"/>
          <w:marRight w:val="0"/>
          <w:marTop w:val="0"/>
          <w:marBottom w:val="0"/>
          <w:divBdr>
            <w:top w:val="none" w:sz="0" w:space="0" w:color="auto"/>
            <w:left w:val="none" w:sz="0" w:space="0" w:color="auto"/>
            <w:bottom w:val="none" w:sz="0" w:space="0" w:color="auto"/>
            <w:right w:val="none" w:sz="0" w:space="0" w:color="auto"/>
          </w:divBdr>
          <w:divsChild>
            <w:div w:id="34957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907">
      <w:marLeft w:val="0"/>
      <w:marRight w:val="0"/>
      <w:marTop w:val="0"/>
      <w:marBottom w:val="0"/>
      <w:divBdr>
        <w:top w:val="none" w:sz="0" w:space="0" w:color="auto"/>
        <w:left w:val="none" w:sz="0" w:space="0" w:color="auto"/>
        <w:bottom w:val="none" w:sz="0" w:space="0" w:color="auto"/>
        <w:right w:val="none" w:sz="0" w:space="0" w:color="auto"/>
      </w:divBdr>
      <w:divsChild>
        <w:div w:id="349597314">
          <w:marLeft w:val="0"/>
          <w:marRight w:val="0"/>
          <w:marTop w:val="0"/>
          <w:marBottom w:val="0"/>
          <w:divBdr>
            <w:top w:val="none" w:sz="0" w:space="0" w:color="auto"/>
            <w:left w:val="none" w:sz="0" w:space="0" w:color="auto"/>
            <w:bottom w:val="none" w:sz="0" w:space="0" w:color="auto"/>
            <w:right w:val="none" w:sz="0" w:space="0" w:color="auto"/>
          </w:divBdr>
        </w:div>
      </w:divsChild>
    </w:div>
    <w:div w:id="349573910">
      <w:marLeft w:val="0"/>
      <w:marRight w:val="0"/>
      <w:marTop w:val="0"/>
      <w:marBottom w:val="0"/>
      <w:divBdr>
        <w:top w:val="none" w:sz="0" w:space="0" w:color="auto"/>
        <w:left w:val="none" w:sz="0" w:space="0" w:color="auto"/>
        <w:bottom w:val="none" w:sz="0" w:space="0" w:color="auto"/>
        <w:right w:val="none" w:sz="0" w:space="0" w:color="auto"/>
      </w:divBdr>
      <w:divsChild>
        <w:div w:id="349579223">
          <w:marLeft w:val="0"/>
          <w:marRight w:val="0"/>
          <w:marTop w:val="0"/>
          <w:marBottom w:val="0"/>
          <w:divBdr>
            <w:top w:val="none" w:sz="0" w:space="0" w:color="auto"/>
            <w:left w:val="none" w:sz="0" w:space="0" w:color="auto"/>
            <w:bottom w:val="none" w:sz="0" w:space="0" w:color="auto"/>
            <w:right w:val="none" w:sz="0" w:space="0" w:color="auto"/>
          </w:divBdr>
        </w:div>
        <w:div w:id="349589276">
          <w:marLeft w:val="0"/>
          <w:marRight w:val="0"/>
          <w:marTop w:val="0"/>
          <w:marBottom w:val="0"/>
          <w:divBdr>
            <w:top w:val="none" w:sz="0" w:space="0" w:color="auto"/>
            <w:left w:val="none" w:sz="0" w:space="0" w:color="auto"/>
            <w:bottom w:val="none" w:sz="0" w:space="0" w:color="auto"/>
            <w:right w:val="none" w:sz="0" w:space="0" w:color="auto"/>
          </w:divBdr>
          <w:divsChild>
            <w:div w:id="349598073">
              <w:marLeft w:val="0"/>
              <w:marRight w:val="0"/>
              <w:marTop w:val="0"/>
              <w:marBottom w:val="0"/>
              <w:divBdr>
                <w:top w:val="none" w:sz="0" w:space="0" w:color="auto"/>
                <w:left w:val="none" w:sz="0" w:space="0" w:color="auto"/>
                <w:bottom w:val="none" w:sz="0" w:space="0" w:color="auto"/>
                <w:right w:val="none" w:sz="0" w:space="0" w:color="auto"/>
              </w:divBdr>
            </w:div>
          </w:divsChild>
        </w:div>
        <w:div w:id="349597404">
          <w:marLeft w:val="0"/>
          <w:marRight w:val="0"/>
          <w:marTop w:val="0"/>
          <w:marBottom w:val="0"/>
          <w:divBdr>
            <w:top w:val="none" w:sz="0" w:space="0" w:color="auto"/>
            <w:left w:val="none" w:sz="0" w:space="0" w:color="auto"/>
            <w:bottom w:val="none" w:sz="0" w:space="0" w:color="auto"/>
            <w:right w:val="none" w:sz="0" w:space="0" w:color="auto"/>
          </w:divBdr>
        </w:div>
      </w:divsChild>
    </w:div>
    <w:div w:id="349573911">
      <w:marLeft w:val="0"/>
      <w:marRight w:val="0"/>
      <w:marTop w:val="0"/>
      <w:marBottom w:val="0"/>
      <w:divBdr>
        <w:top w:val="none" w:sz="0" w:space="0" w:color="auto"/>
        <w:left w:val="none" w:sz="0" w:space="0" w:color="auto"/>
        <w:bottom w:val="none" w:sz="0" w:space="0" w:color="auto"/>
        <w:right w:val="none" w:sz="0" w:space="0" w:color="auto"/>
      </w:divBdr>
      <w:divsChild>
        <w:div w:id="349583127">
          <w:marLeft w:val="0"/>
          <w:marRight w:val="0"/>
          <w:marTop w:val="0"/>
          <w:marBottom w:val="0"/>
          <w:divBdr>
            <w:top w:val="none" w:sz="0" w:space="0" w:color="auto"/>
            <w:left w:val="none" w:sz="0" w:space="0" w:color="auto"/>
            <w:bottom w:val="none" w:sz="0" w:space="0" w:color="auto"/>
            <w:right w:val="none" w:sz="0" w:space="0" w:color="auto"/>
          </w:divBdr>
          <w:divsChild>
            <w:div w:id="349571742">
              <w:marLeft w:val="0"/>
              <w:marRight w:val="0"/>
              <w:marTop w:val="0"/>
              <w:marBottom w:val="0"/>
              <w:divBdr>
                <w:top w:val="none" w:sz="0" w:space="0" w:color="auto"/>
                <w:left w:val="none" w:sz="0" w:space="0" w:color="auto"/>
                <w:bottom w:val="none" w:sz="0" w:space="0" w:color="auto"/>
                <w:right w:val="none" w:sz="0" w:space="0" w:color="auto"/>
              </w:divBdr>
              <w:divsChild>
                <w:div w:id="34958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3913">
      <w:marLeft w:val="0"/>
      <w:marRight w:val="0"/>
      <w:marTop w:val="0"/>
      <w:marBottom w:val="0"/>
      <w:divBdr>
        <w:top w:val="none" w:sz="0" w:space="0" w:color="auto"/>
        <w:left w:val="none" w:sz="0" w:space="0" w:color="auto"/>
        <w:bottom w:val="none" w:sz="0" w:space="0" w:color="auto"/>
        <w:right w:val="none" w:sz="0" w:space="0" w:color="auto"/>
      </w:divBdr>
      <w:divsChild>
        <w:div w:id="349583954">
          <w:marLeft w:val="0"/>
          <w:marRight w:val="0"/>
          <w:marTop w:val="75"/>
          <w:marBottom w:val="183"/>
          <w:divBdr>
            <w:top w:val="none" w:sz="0" w:space="0" w:color="auto"/>
            <w:left w:val="none" w:sz="0" w:space="0" w:color="auto"/>
            <w:bottom w:val="none" w:sz="0" w:space="0" w:color="auto"/>
            <w:right w:val="none" w:sz="0" w:space="0" w:color="auto"/>
          </w:divBdr>
        </w:div>
        <w:div w:id="349594498">
          <w:marLeft w:val="0"/>
          <w:marRight w:val="0"/>
          <w:marTop w:val="54"/>
          <w:marBottom w:val="161"/>
          <w:divBdr>
            <w:top w:val="none" w:sz="0" w:space="0" w:color="auto"/>
            <w:left w:val="none" w:sz="0" w:space="0" w:color="auto"/>
            <w:bottom w:val="none" w:sz="0" w:space="0" w:color="auto"/>
            <w:right w:val="none" w:sz="0" w:space="0" w:color="auto"/>
          </w:divBdr>
        </w:div>
      </w:divsChild>
    </w:div>
    <w:div w:id="349573915">
      <w:marLeft w:val="0"/>
      <w:marRight w:val="0"/>
      <w:marTop w:val="0"/>
      <w:marBottom w:val="0"/>
      <w:divBdr>
        <w:top w:val="none" w:sz="0" w:space="0" w:color="auto"/>
        <w:left w:val="none" w:sz="0" w:space="0" w:color="auto"/>
        <w:bottom w:val="none" w:sz="0" w:space="0" w:color="auto"/>
        <w:right w:val="none" w:sz="0" w:space="0" w:color="auto"/>
      </w:divBdr>
    </w:div>
    <w:div w:id="349573917">
      <w:marLeft w:val="0"/>
      <w:marRight w:val="0"/>
      <w:marTop w:val="0"/>
      <w:marBottom w:val="0"/>
      <w:divBdr>
        <w:top w:val="none" w:sz="0" w:space="0" w:color="auto"/>
        <w:left w:val="none" w:sz="0" w:space="0" w:color="auto"/>
        <w:bottom w:val="none" w:sz="0" w:space="0" w:color="auto"/>
        <w:right w:val="none" w:sz="0" w:space="0" w:color="auto"/>
      </w:divBdr>
    </w:div>
    <w:div w:id="349573918">
      <w:marLeft w:val="0"/>
      <w:marRight w:val="0"/>
      <w:marTop w:val="0"/>
      <w:marBottom w:val="0"/>
      <w:divBdr>
        <w:top w:val="none" w:sz="0" w:space="0" w:color="auto"/>
        <w:left w:val="none" w:sz="0" w:space="0" w:color="auto"/>
        <w:bottom w:val="none" w:sz="0" w:space="0" w:color="auto"/>
        <w:right w:val="none" w:sz="0" w:space="0" w:color="auto"/>
      </w:divBdr>
      <w:divsChild>
        <w:div w:id="349582954">
          <w:marLeft w:val="0"/>
          <w:marRight w:val="0"/>
          <w:marTop w:val="83"/>
          <w:marBottom w:val="248"/>
          <w:divBdr>
            <w:top w:val="none" w:sz="0" w:space="0" w:color="auto"/>
            <w:left w:val="none" w:sz="0" w:space="0" w:color="auto"/>
            <w:bottom w:val="none" w:sz="0" w:space="0" w:color="auto"/>
            <w:right w:val="none" w:sz="0" w:space="0" w:color="auto"/>
          </w:divBdr>
        </w:div>
        <w:div w:id="349587009">
          <w:marLeft w:val="0"/>
          <w:marRight w:val="0"/>
          <w:marTop w:val="116"/>
          <w:marBottom w:val="281"/>
          <w:divBdr>
            <w:top w:val="none" w:sz="0" w:space="0" w:color="auto"/>
            <w:left w:val="none" w:sz="0" w:space="0" w:color="auto"/>
            <w:bottom w:val="none" w:sz="0" w:space="0" w:color="auto"/>
            <w:right w:val="none" w:sz="0" w:space="0" w:color="auto"/>
          </w:divBdr>
        </w:div>
      </w:divsChild>
    </w:div>
    <w:div w:id="349573923">
      <w:marLeft w:val="0"/>
      <w:marRight w:val="0"/>
      <w:marTop w:val="0"/>
      <w:marBottom w:val="0"/>
      <w:divBdr>
        <w:top w:val="none" w:sz="0" w:space="0" w:color="auto"/>
        <w:left w:val="none" w:sz="0" w:space="0" w:color="auto"/>
        <w:bottom w:val="none" w:sz="0" w:space="0" w:color="auto"/>
        <w:right w:val="none" w:sz="0" w:space="0" w:color="auto"/>
      </w:divBdr>
    </w:div>
    <w:div w:id="349573933">
      <w:marLeft w:val="0"/>
      <w:marRight w:val="0"/>
      <w:marTop w:val="0"/>
      <w:marBottom w:val="0"/>
      <w:divBdr>
        <w:top w:val="none" w:sz="0" w:space="0" w:color="auto"/>
        <w:left w:val="none" w:sz="0" w:space="0" w:color="auto"/>
        <w:bottom w:val="none" w:sz="0" w:space="0" w:color="auto"/>
        <w:right w:val="none" w:sz="0" w:space="0" w:color="auto"/>
      </w:divBdr>
    </w:div>
    <w:div w:id="349573935">
      <w:marLeft w:val="0"/>
      <w:marRight w:val="0"/>
      <w:marTop w:val="0"/>
      <w:marBottom w:val="0"/>
      <w:divBdr>
        <w:top w:val="none" w:sz="0" w:space="0" w:color="auto"/>
        <w:left w:val="none" w:sz="0" w:space="0" w:color="auto"/>
        <w:bottom w:val="none" w:sz="0" w:space="0" w:color="auto"/>
        <w:right w:val="none" w:sz="0" w:space="0" w:color="auto"/>
      </w:divBdr>
    </w:div>
    <w:div w:id="349573939">
      <w:marLeft w:val="0"/>
      <w:marRight w:val="0"/>
      <w:marTop w:val="0"/>
      <w:marBottom w:val="0"/>
      <w:divBdr>
        <w:top w:val="none" w:sz="0" w:space="0" w:color="auto"/>
        <w:left w:val="none" w:sz="0" w:space="0" w:color="auto"/>
        <w:bottom w:val="none" w:sz="0" w:space="0" w:color="auto"/>
        <w:right w:val="none" w:sz="0" w:space="0" w:color="auto"/>
      </w:divBdr>
    </w:div>
    <w:div w:id="349573942">
      <w:marLeft w:val="0"/>
      <w:marRight w:val="0"/>
      <w:marTop w:val="0"/>
      <w:marBottom w:val="0"/>
      <w:divBdr>
        <w:top w:val="none" w:sz="0" w:space="0" w:color="auto"/>
        <w:left w:val="none" w:sz="0" w:space="0" w:color="auto"/>
        <w:bottom w:val="none" w:sz="0" w:space="0" w:color="auto"/>
        <w:right w:val="none" w:sz="0" w:space="0" w:color="auto"/>
      </w:divBdr>
      <w:divsChild>
        <w:div w:id="349579707">
          <w:marLeft w:val="0"/>
          <w:marRight w:val="0"/>
          <w:marTop w:val="0"/>
          <w:marBottom w:val="0"/>
          <w:divBdr>
            <w:top w:val="none" w:sz="0" w:space="0" w:color="auto"/>
            <w:left w:val="none" w:sz="0" w:space="0" w:color="auto"/>
            <w:bottom w:val="none" w:sz="0" w:space="0" w:color="auto"/>
            <w:right w:val="none" w:sz="0" w:space="0" w:color="auto"/>
          </w:divBdr>
        </w:div>
      </w:divsChild>
    </w:div>
    <w:div w:id="349573946">
      <w:marLeft w:val="0"/>
      <w:marRight w:val="0"/>
      <w:marTop w:val="0"/>
      <w:marBottom w:val="0"/>
      <w:divBdr>
        <w:top w:val="none" w:sz="0" w:space="0" w:color="auto"/>
        <w:left w:val="none" w:sz="0" w:space="0" w:color="auto"/>
        <w:bottom w:val="none" w:sz="0" w:space="0" w:color="auto"/>
        <w:right w:val="none" w:sz="0" w:space="0" w:color="auto"/>
      </w:divBdr>
    </w:div>
    <w:div w:id="349573952">
      <w:marLeft w:val="0"/>
      <w:marRight w:val="0"/>
      <w:marTop w:val="0"/>
      <w:marBottom w:val="0"/>
      <w:divBdr>
        <w:top w:val="none" w:sz="0" w:space="0" w:color="auto"/>
        <w:left w:val="none" w:sz="0" w:space="0" w:color="auto"/>
        <w:bottom w:val="none" w:sz="0" w:space="0" w:color="auto"/>
        <w:right w:val="none" w:sz="0" w:space="0" w:color="auto"/>
      </w:divBdr>
    </w:div>
    <w:div w:id="349573954">
      <w:marLeft w:val="0"/>
      <w:marRight w:val="0"/>
      <w:marTop w:val="0"/>
      <w:marBottom w:val="0"/>
      <w:divBdr>
        <w:top w:val="none" w:sz="0" w:space="0" w:color="auto"/>
        <w:left w:val="none" w:sz="0" w:space="0" w:color="auto"/>
        <w:bottom w:val="none" w:sz="0" w:space="0" w:color="auto"/>
        <w:right w:val="none" w:sz="0" w:space="0" w:color="auto"/>
      </w:divBdr>
    </w:div>
    <w:div w:id="349573956">
      <w:marLeft w:val="0"/>
      <w:marRight w:val="0"/>
      <w:marTop w:val="0"/>
      <w:marBottom w:val="0"/>
      <w:divBdr>
        <w:top w:val="none" w:sz="0" w:space="0" w:color="auto"/>
        <w:left w:val="none" w:sz="0" w:space="0" w:color="auto"/>
        <w:bottom w:val="none" w:sz="0" w:space="0" w:color="auto"/>
        <w:right w:val="none" w:sz="0" w:space="0" w:color="auto"/>
      </w:divBdr>
    </w:div>
    <w:div w:id="349573963">
      <w:marLeft w:val="0"/>
      <w:marRight w:val="0"/>
      <w:marTop w:val="0"/>
      <w:marBottom w:val="0"/>
      <w:divBdr>
        <w:top w:val="none" w:sz="0" w:space="0" w:color="auto"/>
        <w:left w:val="none" w:sz="0" w:space="0" w:color="auto"/>
        <w:bottom w:val="none" w:sz="0" w:space="0" w:color="auto"/>
        <w:right w:val="none" w:sz="0" w:space="0" w:color="auto"/>
      </w:divBdr>
      <w:divsChild>
        <w:div w:id="349574622">
          <w:marLeft w:val="0"/>
          <w:marRight w:val="0"/>
          <w:marTop w:val="63"/>
          <w:marBottom w:val="153"/>
          <w:divBdr>
            <w:top w:val="none" w:sz="0" w:space="0" w:color="auto"/>
            <w:left w:val="none" w:sz="0" w:space="0" w:color="auto"/>
            <w:bottom w:val="none" w:sz="0" w:space="0" w:color="auto"/>
            <w:right w:val="none" w:sz="0" w:space="0" w:color="auto"/>
          </w:divBdr>
        </w:div>
        <w:div w:id="349597610">
          <w:marLeft w:val="0"/>
          <w:marRight w:val="0"/>
          <w:marTop w:val="45"/>
          <w:marBottom w:val="135"/>
          <w:divBdr>
            <w:top w:val="none" w:sz="0" w:space="0" w:color="auto"/>
            <w:left w:val="none" w:sz="0" w:space="0" w:color="auto"/>
            <w:bottom w:val="none" w:sz="0" w:space="0" w:color="auto"/>
            <w:right w:val="none" w:sz="0" w:space="0" w:color="auto"/>
          </w:divBdr>
        </w:div>
      </w:divsChild>
    </w:div>
    <w:div w:id="349573966">
      <w:marLeft w:val="0"/>
      <w:marRight w:val="0"/>
      <w:marTop w:val="0"/>
      <w:marBottom w:val="0"/>
      <w:divBdr>
        <w:top w:val="none" w:sz="0" w:space="0" w:color="auto"/>
        <w:left w:val="none" w:sz="0" w:space="0" w:color="auto"/>
        <w:bottom w:val="none" w:sz="0" w:space="0" w:color="auto"/>
        <w:right w:val="none" w:sz="0" w:space="0" w:color="auto"/>
      </w:divBdr>
      <w:divsChild>
        <w:div w:id="349583299">
          <w:marLeft w:val="0"/>
          <w:marRight w:val="0"/>
          <w:marTop w:val="0"/>
          <w:marBottom w:val="0"/>
          <w:divBdr>
            <w:top w:val="none" w:sz="0" w:space="0" w:color="auto"/>
            <w:left w:val="none" w:sz="0" w:space="0" w:color="auto"/>
            <w:bottom w:val="none" w:sz="0" w:space="0" w:color="auto"/>
            <w:right w:val="none" w:sz="0" w:space="0" w:color="auto"/>
          </w:divBdr>
        </w:div>
      </w:divsChild>
    </w:div>
    <w:div w:id="349573967">
      <w:marLeft w:val="0"/>
      <w:marRight w:val="0"/>
      <w:marTop w:val="0"/>
      <w:marBottom w:val="0"/>
      <w:divBdr>
        <w:top w:val="none" w:sz="0" w:space="0" w:color="auto"/>
        <w:left w:val="none" w:sz="0" w:space="0" w:color="auto"/>
        <w:bottom w:val="none" w:sz="0" w:space="0" w:color="auto"/>
        <w:right w:val="none" w:sz="0" w:space="0" w:color="auto"/>
      </w:divBdr>
    </w:div>
    <w:div w:id="349573968">
      <w:marLeft w:val="0"/>
      <w:marRight w:val="0"/>
      <w:marTop w:val="0"/>
      <w:marBottom w:val="0"/>
      <w:divBdr>
        <w:top w:val="none" w:sz="0" w:space="0" w:color="auto"/>
        <w:left w:val="none" w:sz="0" w:space="0" w:color="auto"/>
        <w:bottom w:val="none" w:sz="0" w:space="0" w:color="auto"/>
        <w:right w:val="none" w:sz="0" w:space="0" w:color="auto"/>
      </w:divBdr>
      <w:divsChild>
        <w:div w:id="349572560">
          <w:marLeft w:val="0"/>
          <w:marRight w:val="0"/>
          <w:marTop w:val="375"/>
          <w:marBottom w:val="675"/>
          <w:divBdr>
            <w:top w:val="single" w:sz="12" w:space="15" w:color="333333"/>
            <w:left w:val="single" w:sz="2" w:space="0" w:color="333333"/>
            <w:bottom w:val="single" w:sz="12" w:space="15" w:color="333333"/>
            <w:right w:val="single" w:sz="2" w:space="0" w:color="333333"/>
          </w:divBdr>
        </w:div>
      </w:divsChild>
    </w:div>
    <w:div w:id="349573974">
      <w:marLeft w:val="0"/>
      <w:marRight w:val="0"/>
      <w:marTop w:val="0"/>
      <w:marBottom w:val="0"/>
      <w:divBdr>
        <w:top w:val="none" w:sz="0" w:space="0" w:color="auto"/>
        <w:left w:val="none" w:sz="0" w:space="0" w:color="auto"/>
        <w:bottom w:val="none" w:sz="0" w:space="0" w:color="auto"/>
        <w:right w:val="none" w:sz="0" w:space="0" w:color="auto"/>
      </w:divBdr>
      <w:divsChild>
        <w:div w:id="349573031">
          <w:marLeft w:val="0"/>
          <w:marRight w:val="0"/>
          <w:marTop w:val="71"/>
          <w:marBottom w:val="212"/>
          <w:divBdr>
            <w:top w:val="none" w:sz="0" w:space="0" w:color="auto"/>
            <w:left w:val="none" w:sz="0" w:space="0" w:color="auto"/>
            <w:bottom w:val="none" w:sz="0" w:space="0" w:color="auto"/>
            <w:right w:val="none" w:sz="0" w:space="0" w:color="auto"/>
          </w:divBdr>
        </w:div>
        <w:div w:id="349600615">
          <w:marLeft w:val="0"/>
          <w:marRight w:val="0"/>
          <w:marTop w:val="99"/>
          <w:marBottom w:val="240"/>
          <w:divBdr>
            <w:top w:val="none" w:sz="0" w:space="0" w:color="auto"/>
            <w:left w:val="none" w:sz="0" w:space="0" w:color="auto"/>
            <w:bottom w:val="none" w:sz="0" w:space="0" w:color="auto"/>
            <w:right w:val="none" w:sz="0" w:space="0" w:color="auto"/>
          </w:divBdr>
        </w:div>
      </w:divsChild>
    </w:div>
    <w:div w:id="349573976">
      <w:marLeft w:val="0"/>
      <w:marRight w:val="0"/>
      <w:marTop w:val="0"/>
      <w:marBottom w:val="0"/>
      <w:divBdr>
        <w:top w:val="none" w:sz="0" w:space="0" w:color="auto"/>
        <w:left w:val="none" w:sz="0" w:space="0" w:color="auto"/>
        <w:bottom w:val="none" w:sz="0" w:space="0" w:color="auto"/>
        <w:right w:val="none" w:sz="0" w:space="0" w:color="auto"/>
      </w:divBdr>
    </w:div>
    <w:div w:id="349573980">
      <w:marLeft w:val="0"/>
      <w:marRight w:val="0"/>
      <w:marTop w:val="0"/>
      <w:marBottom w:val="0"/>
      <w:divBdr>
        <w:top w:val="none" w:sz="0" w:space="0" w:color="auto"/>
        <w:left w:val="none" w:sz="0" w:space="0" w:color="auto"/>
        <w:bottom w:val="none" w:sz="0" w:space="0" w:color="auto"/>
        <w:right w:val="none" w:sz="0" w:space="0" w:color="auto"/>
      </w:divBdr>
    </w:div>
    <w:div w:id="349573982">
      <w:marLeft w:val="0"/>
      <w:marRight w:val="0"/>
      <w:marTop w:val="0"/>
      <w:marBottom w:val="0"/>
      <w:divBdr>
        <w:top w:val="none" w:sz="0" w:space="0" w:color="auto"/>
        <w:left w:val="none" w:sz="0" w:space="0" w:color="auto"/>
        <w:bottom w:val="none" w:sz="0" w:space="0" w:color="auto"/>
        <w:right w:val="none" w:sz="0" w:space="0" w:color="auto"/>
      </w:divBdr>
      <w:divsChild>
        <w:div w:id="349586315">
          <w:marLeft w:val="0"/>
          <w:marRight w:val="0"/>
          <w:marTop w:val="0"/>
          <w:marBottom w:val="0"/>
          <w:divBdr>
            <w:top w:val="none" w:sz="0" w:space="0" w:color="auto"/>
            <w:left w:val="none" w:sz="0" w:space="0" w:color="auto"/>
            <w:bottom w:val="none" w:sz="0" w:space="0" w:color="auto"/>
            <w:right w:val="none" w:sz="0" w:space="0" w:color="auto"/>
          </w:divBdr>
        </w:div>
        <w:div w:id="349597529">
          <w:marLeft w:val="0"/>
          <w:marRight w:val="0"/>
          <w:marTop w:val="0"/>
          <w:marBottom w:val="0"/>
          <w:divBdr>
            <w:top w:val="none" w:sz="0" w:space="0" w:color="auto"/>
            <w:left w:val="none" w:sz="0" w:space="0" w:color="auto"/>
            <w:bottom w:val="none" w:sz="0" w:space="0" w:color="auto"/>
            <w:right w:val="none" w:sz="0" w:space="0" w:color="auto"/>
          </w:divBdr>
        </w:div>
      </w:divsChild>
    </w:div>
    <w:div w:id="349573988">
      <w:marLeft w:val="0"/>
      <w:marRight w:val="0"/>
      <w:marTop w:val="0"/>
      <w:marBottom w:val="0"/>
      <w:divBdr>
        <w:top w:val="none" w:sz="0" w:space="0" w:color="auto"/>
        <w:left w:val="none" w:sz="0" w:space="0" w:color="auto"/>
        <w:bottom w:val="none" w:sz="0" w:space="0" w:color="auto"/>
        <w:right w:val="none" w:sz="0" w:space="0" w:color="auto"/>
      </w:divBdr>
      <w:divsChild>
        <w:div w:id="349588220">
          <w:marLeft w:val="0"/>
          <w:marRight w:val="0"/>
          <w:marTop w:val="0"/>
          <w:marBottom w:val="0"/>
          <w:divBdr>
            <w:top w:val="none" w:sz="0" w:space="0" w:color="auto"/>
            <w:left w:val="none" w:sz="0" w:space="0" w:color="auto"/>
            <w:bottom w:val="none" w:sz="0" w:space="0" w:color="auto"/>
            <w:right w:val="none" w:sz="0" w:space="0" w:color="auto"/>
          </w:divBdr>
          <w:divsChild>
            <w:div w:id="34959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990">
      <w:marLeft w:val="0"/>
      <w:marRight w:val="0"/>
      <w:marTop w:val="0"/>
      <w:marBottom w:val="0"/>
      <w:divBdr>
        <w:top w:val="none" w:sz="0" w:space="0" w:color="auto"/>
        <w:left w:val="none" w:sz="0" w:space="0" w:color="auto"/>
        <w:bottom w:val="none" w:sz="0" w:space="0" w:color="auto"/>
        <w:right w:val="none" w:sz="0" w:space="0" w:color="auto"/>
      </w:divBdr>
    </w:div>
    <w:div w:id="349573996">
      <w:marLeft w:val="0"/>
      <w:marRight w:val="0"/>
      <w:marTop w:val="0"/>
      <w:marBottom w:val="0"/>
      <w:divBdr>
        <w:top w:val="none" w:sz="0" w:space="0" w:color="auto"/>
        <w:left w:val="none" w:sz="0" w:space="0" w:color="auto"/>
        <w:bottom w:val="none" w:sz="0" w:space="0" w:color="auto"/>
        <w:right w:val="none" w:sz="0" w:space="0" w:color="auto"/>
      </w:divBdr>
    </w:div>
    <w:div w:id="349573997">
      <w:marLeft w:val="0"/>
      <w:marRight w:val="0"/>
      <w:marTop w:val="0"/>
      <w:marBottom w:val="0"/>
      <w:divBdr>
        <w:top w:val="none" w:sz="0" w:space="0" w:color="auto"/>
        <w:left w:val="none" w:sz="0" w:space="0" w:color="auto"/>
        <w:bottom w:val="none" w:sz="0" w:space="0" w:color="auto"/>
        <w:right w:val="none" w:sz="0" w:space="0" w:color="auto"/>
      </w:divBdr>
      <w:divsChild>
        <w:div w:id="349571304">
          <w:marLeft w:val="0"/>
          <w:marRight w:val="0"/>
          <w:marTop w:val="65"/>
          <w:marBottom w:val="195"/>
          <w:divBdr>
            <w:top w:val="none" w:sz="0" w:space="0" w:color="auto"/>
            <w:left w:val="none" w:sz="0" w:space="0" w:color="auto"/>
            <w:bottom w:val="none" w:sz="0" w:space="0" w:color="auto"/>
            <w:right w:val="none" w:sz="0" w:space="0" w:color="auto"/>
          </w:divBdr>
        </w:div>
        <w:div w:id="349600152">
          <w:marLeft w:val="0"/>
          <w:marRight w:val="0"/>
          <w:marTop w:val="91"/>
          <w:marBottom w:val="221"/>
          <w:divBdr>
            <w:top w:val="none" w:sz="0" w:space="0" w:color="auto"/>
            <w:left w:val="none" w:sz="0" w:space="0" w:color="auto"/>
            <w:bottom w:val="none" w:sz="0" w:space="0" w:color="auto"/>
            <w:right w:val="none" w:sz="0" w:space="0" w:color="auto"/>
          </w:divBdr>
        </w:div>
      </w:divsChild>
    </w:div>
    <w:div w:id="349573998">
      <w:marLeft w:val="0"/>
      <w:marRight w:val="0"/>
      <w:marTop w:val="0"/>
      <w:marBottom w:val="0"/>
      <w:divBdr>
        <w:top w:val="none" w:sz="0" w:space="0" w:color="auto"/>
        <w:left w:val="none" w:sz="0" w:space="0" w:color="auto"/>
        <w:bottom w:val="none" w:sz="0" w:space="0" w:color="auto"/>
        <w:right w:val="none" w:sz="0" w:space="0" w:color="auto"/>
      </w:divBdr>
      <w:divsChild>
        <w:div w:id="349591161">
          <w:marLeft w:val="0"/>
          <w:marRight w:val="0"/>
          <w:marTop w:val="0"/>
          <w:marBottom w:val="0"/>
          <w:divBdr>
            <w:top w:val="none" w:sz="0" w:space="0" w:color="auto"/>
            <w:left w:val="none" w:sz="0" w:space="0" w:color="auto"/>
            <w:bottom w:val="none" w:sz="0" w:space="0" w:color="auto"/>
            <w:right w:val="none" w:sz="0" w:space="0" w:color="auto"/>
          </w:divBdr>
        </w:div>
        <w:div w:id="349597902">
          <w:marLeft w:val="0"/>
          <w:marRight w:val="0"/>
          <w:marTop w:val="0"/>
          <w:marBottom w:val="0"/>
          <w:divBdr>
            <w:top w:val="none" w:sz="0" w:space="0" w:color="auto"/>
            <w:left w:val="none" w:sz="0" w:space="0" w:color="auto"/>
            <w:bottom w:val="none" w:sz="0" w:space="0" w:color="auto"/>
            <w:right w:val="none" w:sz="0" w:space="0" w:color="auto"/>
          </w:divBdr>
        </w:div>
      </w:divsChild>
    </w:div>
    <w:div w:id="349573999">
      <w:marLeft w:val="0"/>
      <w:marRight w:val="0"/>
      <w:marTop w:val="0"/>
      <w:marBottom w:val="0"/>
      <w:divBdr>
        <w:top w:val="none" w:sz="0" w:space="0" w:color="auto"/>
        <w:left w:val="none" w:sz="0" w:space="0" w:color="auto"/>
        <w:bottom w:val="none" w:sz="0" w:space="0" w:color="auto"/>
        <w:right w:val="none" w:sz="0" w:space="0" w:color="auto"/>
      </w:divBdr>
      <w:divsChild>
        <w:div w:id="349600198">
          <w:marLeft w:val="0"/>
          <w:marRight w:val="0"/>
          <w:marTop w:val="0"/>
          <w:marBottom w:val="0"/>
          <w:divBdr>
            <w:top w:val="none" w:sz="0" w:space="0" w:color="auto"/>
            <w:left w:val="none" w:sz="0" w:space="0" w:color="auto"/>
            <w:bottom w:val="none" w:sz="0" w:space="0" w:color="auto"/>
            <w:right w:val="none" w:sz="0" w:space="0" w:color="auto"/>
          </w:divBdr>
          <w:divsChild>
            <w:div w:id="349581321">
              <w:marLeft w:val="0"/>
              <w:marRight w:val="0"/>
              <w:marTop w:val="0"/>
              <w:marBottom w:val="0"/>
              <w:divBdr>
                <w:top w:val="none" w:sz="0" w:space="0" w:color="auto"/>
                <w:left w:val="none" w:sz="0" w:space="0" w:color="auto"/>
                <w:bottom w:val="none" w:sz="0" w:space="0" w:color="auto"/>
                <w:right w:val="none" w:sz="0" w:space="0" w:color="auto"/>
              </w:divBdr>
              <w:divsChild>
                <w:div w:id="349579806">
                  <w:marLeft w:val="0"/>
                  <w:marRight w:val="0"/>
                  <w:marTop w:val="0"/>
                  <w:marBottom w:val="0"/>
                  <w:divBdr>
                    <w:top w:val="none" w:sz="0" w:space="0" w:color="auto"/>
                    <w:left w:val="none" w:sz="0" w:space="0" w:color="auto"/>
                    <w:bottom w:val="none" w:sz="0" w:space="0" w:color="auto"/>
                    <w:right w:val="none" w:sz="0" w:space="0" w:color="auto"/>
                  </w:divBdr>
                  <w:divsChild>
                    <w:div w:id="349593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001">
      <w:marLeft w:val="0"/>
      <w:marRight w:val="0"/>
      <w:marTop w:val="0"/>
      <w:marBottom w:val="0"/>
      <w:divBdr>
        <w:top w:val="none" w:sz="0" w:space="0" w:color="auto"/>
        <w:left w:val="none" w:sz="0" w:space="0" w:color="auto"/>
        <w:bottom w:val="none" w:sz="0" w:space="0" w:color="auto"/>
        <w:right w:val="none" w:sz="0" w:space="0" w:color="auto"/>
      </w:divBdr>
    </w:div>
    <w:div w:id="349574005">
      <w:marLeft w:val="0"/>
      <w:marRight w:val="0"/>
      <w:marTop w:val="0"/>
      <w:marBottom w:val="0"/>
      <w:divBdr>
        <w:top w:val="none" w:sz="0" w:space="0" w:color="auto"/>
        <w:left w:val="none" w:sz="0" w:space="0" w:color="auto"/>
        <w:bottom w:val="none" w:sz="0" w:space="0" w:color="auto"/>
        <w:right w:val="none" w:sz="0" w:space="0" w:color="auto"/>
      </w:divBdr>
      <w:divsChild>
        <w:div w:id="349578749">
          <w:marLeft w:val="0"/>
          <w:marRight w:val="0"/>
          <w:marTop w:val="0"/>
          <w:marBottom w:val="128"/>
          <w:divBdr>
            <w:top w:val="none" w:sz="0" w:space="0" w:color="auto"/>
            <w:left w:val="none" w:sz="0" w:space="0" w:color="auto"/>
            <w:bottom w:val="none" w:sz="0" w:space="0" w:color="auto"/>
            <w:right w:val="none" w:sz="0" w:space="0" w:color="auto"/>
          </w:divBdr>
        </w:div>
        <w:div w:id="349598797">
          <w:marLeft w:val="0"/>
          <w:marRight w:val="0"/>
          <w:marTop w:val="0"/>
          <w:marBottom w:val="0"/>
          <w:divBdr>
            <w:top w:val="none" w:sz="0" w:space="0" w:color="auto"/>
            <w:left w:val="none" w:sz="0" w:space="0" w:color="auto"/>
            <w:bottom w:val="none" w:sz="0" w:space="0" w:color="auto"/>
            <w:right w:val="none" w:sz="0" w:space="0" w:color="auto"/>
          </w:divBdr>
          <w:divsChild>
            <w:div w:id="349596783">
              <w:marLeft w:val="0"/>
              <w:marRight w:val="232"/>
              <w:marTop w:val="0"/>
              <w:marBottom w:val="0"/>
              <w:divBdr>
                <w:top w:val="none" w:sz="0" w:space="0" w:color="auto"/>
                <w:left w:val="none" w:sz="0" w:space="0" w:color="auto"/>
                <w:bottom w:val="none" w:sz="0" w:space="0" w:color="auto"/>
                <w:right w:val="none" w:sz="0" w:space="0" w:color="auto"/>
              </w:divBdr>
            </w:div>
          </w:divsChild>
        </w:div>
        <w:div w:id="349601251">
          <w:marLeft w:val="0"/>
          <w:marRight w:val="0"/>
          <w:marTop w:val="0"/>
          <w:marBottom w:val="0"/>
          <w:divBdr>
            <w:top w:val="none" w:sz="0" w:space="0" w:color="auto"/>
            <w:left w:val="none" w:sz="0" w:space="0" w:color="auto"/>
            <w:bottom w:val="none" w:sz="0" w:space="0" w:color="auto"/>
            <w:right w:val="none" w:sz="0" w:space="0" w:color="auto"/>
          </w:divBdr>
          <w:divsChild>
            <w:div w:id="349585279">
              <w:marLeft w:val="0"/>
              <w:marRight w:val="232"/>
              <w:marTop w:val="0"/>
              <w:marBottom w:val="209"/>
              <w:divBdr>
                <w:top w:val="none" w:sz="0" w:space="0" w:color="auto"/>
                <w:left w:val="none" w:sz="0" w:space="0" w:color="auto"/>
                <w:bottom w:val="none" w:sz="0" w:space="0" w:color="auto"/>
                <w:right w:val="none" w:sz="0" w:space="0" w:color="auto"/>
              </w:divBdr>
              <w:divsChild>
                <w:div w:id="349577164">
                  <w:marLeft w:val="0"/>
                  <w:marRight w:val="0"/>
                  <w:marTop w:val="58"/>
                  <w:marBottom w:val="58"/>
                  <w:divBdr>
                    <w:top w:val="none" w:sz="0" w:space="0" w:color="auto"/>
                    <w:left w:val="none" w:sz="0" w:space="0" w:color="auto"/>
                    <w:bottom w:val="none" w:sz="0" w:space="0" w:color="auto"/>
                    <w:right w:val="none" w:sz="0" w:space="0" w:color="auto"/>
                  </w:divBdr>
                  <w:divsChild>
                    <w:div w:id="349587491">
                      <w:marLeft w:val="0"/>
                      <w:marRight w:val="0"/>
                      <w:marTop w:val="0"/>
                      <w:marBottom w:val="0"/>
                      <w:divBdr>
                        <w:top w:val="none" w:sz="0" w:space="0" w:color="auto"/>
                        <w:left w:val="none" w:sz="0" w:space="0" w:color="auto"/>
                        <w:bottom w:val="none" w:sz="0" w:space="0" w:color="auto"/>
                        <w:right w:val="none" w:sz="0" w:space="0" w:color="auto"/>
                      </w:divBdr>
                    </w:div>
                    <w:div w:id="34959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4010">
      <w:marLeft w:val="0"/>
      <w:marRight w:val="0"/>
      <w:marTop w:val="0"/>
      <w:marBottom w:val="0"/>
      <w:divBdr>
        <w:top w:val="none" w:sz="0" w:space="0" w:color="auto"/>
        <w:left w:val="none" w:sz="0" w:space="0" w:color="auto"/>
        <w:bottom w:val="none" w:sz="0" w:space="0" w:color="auto"/>
        <w:right w:val="none" w:sz="0" w:space="0" w:color="auto"/>
      </w:divBdr>
      <w:divsChild>
        <w:div w:id="349581430">
          <w:marLeft w:val="0"/>
          <w:marRight w:val="0"/>
          <w:marTop w:val="0"/>
          <w:marBottom w:val="0"/>
          <w:divBdr>
            <w:top w:val="none" w:sz="0" w:space="0" w:color="auto"/>
            <w:left w:val="none" w:sz="0" w:space="0" w:color="auto"/>
            <w:bottom w:val="none" w:sz="0" w:space="0" w:color="auto"/>
            <w:right w:val="none" w:sz="0" w:space="0" w:color="auto"/>
          </w:divBdr>
        </w:div>
        <w:div w:id="349592895">
          <w:marLeft w:val="0"/>
          <w:marRight w:val="0"/>
          <w:marTop w:val="0"/>
          <w:marBottom w:val="0"/>
          <w:divBdr>
            <w:top w:val="none" w:sz="0" w:space="0" w:color="auto"/>
            <w:left w:val="none" w:sz="0" w:space="0" w:color="auto"/>
            <w:bottom w:val="none" w:sz="0" w:space="0" w:color="auto"/>
            <w:right w:val="none" w:sz="0" w:space="0" w:color="auto"/>
          </w:divBdr>
        </w:div>
      </w:divsChild>
    </w:div>
    <w:div w:id="349574011">
      <w:marLeft w:val="0"/>
      <w:marRight w:val="0"/>
      <w:marTop w:val="0"/>
      <w:marBottom w:val="0"/>
      <w:divBdr>
        <w:top w:val="none" w:sz="0" w:space="0" w:color="auto"/>
        <w:left w:val="none" w:sz="0" w:space="0" w:color="auto"/>
        <w:bottom w:val="none" w:sz="0" w:space="0" w:color="auto"/>
        <w:right w:val="none" w:sz="0" w:space="0" w:color="auto"/>
      </w:divBdr>
      <w:divsChild>
        <w:div w:id="349588607">
          <w:marLeft w:val="0"/>
          <w:marRight w:val="0"/>
          <w:marTop w:val="0"/>
          <w:marBottom w:val="0"/>
          <w:divBdr>
            <w:top w:val="none" w:sz="0" w:space="0" w:color="auto"/>
            <w:left w:val="none" w:sz="0" w:space="0" w:color="auto"/>
            <w:bottom w:val="none" w:sz="0" w:space="0" w:color="auto"/>
            <w:right w:val="none" w:sz="0" w:space="0" w:color="auto"/>
          </w:divBdr>
          <w:divsChild>
            <w:div w:id="349585514">
              <w:marLeft w:val="0"/>
              <w:marRight w:val="0"/>
              <w:marTop w:val="0"/>
              <w:marBottom w:val="0"/>
              <w:divBdr>
                <w:top w:val="none" w:sz="0" w:space="0" w:color="auto"/>
                <w:left w:val="none" w:sz="0" w:space="0" w:color="auto"/>
                <w:bottom w:val="none" w:sz="0" w:space="0" w:color="auto"/>
                <w:right w:val="none" w:sz="0" w:space="0" w:color="auto"/>
              </w:divBdr>
              <w:divsChild>
                <w:div w:id="34957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4012">
      <w:marLeft w:val="0"/>
      <w:marRight w:val="0"/>
      <w:marTop w:val="0"/>
      <w:marBottom w:val="0"/>
      <w:divBdr>
        <w:top w:val="none" w:sz="0" w:space="0" w:color="auto"/>
        <w:left w:val="none" w:sz="0" w:space="0" w:color="auto"/>
        <w:bottom w:val="none" w:sz="0" w:space="0" w:color="auto"/>
        <w:right w:val="none" w:sz="0" w:space="0" w:color="auto"/>
      </w:divBdr>
    </w:div>
    <w:div w:id="349574013">
      <w:marLeft w:val="0"/>
      <w:marRight w:val="0"/>
      <w:marTop w:val="0"/>
      <w:marBottom w:val="0"/>
      <w:divBdr>
        <w:top w:val="none" w:sz="0" w:space="0" w:color="auto"/>
        <w:left w:val="none" w:sz="0" w:space="0" w:color="auto"/>
        <w:bottom w:val="none" w:sz="0" w:space="0" w:color="auto"/>
        <w:right w:val="none" w:sz="0" w:space="0" w:color="auto"/>
      </w:divBdr>
    </w:div>
    <w:div w:id="349574018">
      <w:marLeft w:val="0"/>
      <w:marRight w:val="0"/>
      <w:marTop w:val="0"/>
      <w:marBottom w:val="0"/>
      <w:divBdr>
        <w:top w:val="none" w:sz="0" w:space="0" w:color="auto"/>
        <w:left w:val="none" w:sz="0" w:space="0" w:color="auto"/>
        <w:bottom w:val="none" w:sz="0" w:space="0" w:color="auto"/>
        <w:right w:val="none" w:sz="0" w:space="0" w:color="auto"/>
      </w:divBdr>
      <w:divsChild>
        <w:div w:id="349591703">
          <w:marLeft w:val="0"/>
          <w:marRight w:val="0"/>
          <w:marTop w:val="0"/>
          <w:marBottom w:val="0"/>
          <w:divBdr>
            <w:top w:val="none" w:sz="0" w:space="0" w:color="auto"/>
            <w:left w:val="none" w:sz="0" w:space="0" w:color="auto"/>
            <w:bottom w:val="none" w:sz="0" w:space="0" w:color="auto"/>
            <w:right w:val="none" w:sz="0" w:space="0" w:color="auto"/>
          </w:divBdr>
        </w:div>
      </w:divsChild>
    </w:div>
    <w:div w:id="349574019">
      <w:marLeft w:val="0"/>
      <w:marRight w:val="0"/>
      <w:marTop w:val="0"/>
      <w:marBottom w:val="0"/>
      <w:divBdr>
        <w:top w:val="none" w:sz="0" w:space="0" w:color="auto"/>
        <w:left w:val="none" w:sz="0" w:space="0" w:color="auto"/>
        <w:bottom w:val="none" w:sz="0" w:space="0" w:color="auto"/>
        <w:right w:val="none" w:sz="0" w:space="0" w:color="auto"/>
      </w:divBdr>
      <w:divsChild>
        <w:div w:id="349579225">
          <w:marLeft w:val="0"/>
          <w:marRight w:val="0"/>
          <w:marTop w:val="0"/>
          <w:marBottom w:val="0"/>
          <w:divBdr>
            <w:top w:val="none" w:sz="0" w:space="0" w:color="auto"/>
            <w:left w:val="none" w:sz="0" w:space="0" w:color="auto"/>
            <w:bottom w:val="none" w:sz="0" w:space="0" w:color="auto"/>
            <w:right w:val="none" w:sz="0" w:space="0" w:color="auto"/>
          </w:divBdr>
        </w:div>
        <w:div w:id="349596790">
          <w:marLeft w:val="0"/>
          <w:marRight w:val="0"/>
          <w:marTop w:val="0"/>
          <w:marBottom w:val="0"/>
          <w:divBdr>
            <w:top w:val="none" w:sz="0" w:space="0" w:color="auto"/>
            <w:left w:val="none" w:sz="0" w:space="0" w:color="auto"/>
            <w:bottom w:val="none" w:sz="0" w:space="0" w:color="auto"/>
            <w:right w:val="none" w:sz="0" w:space="0" w:color="auto"/>
          </w:divBdr>
        </w:div>
      </w:divsChild>
    </w:div>
    <w:div w:id="349574023">
      <w:marLeft w:val="0"/>
      <w:marRight w:val="0"/>
      <w:marTop w:val="0"/>
      <w:marBottom w:val="0"/>
      <w:divBdr>
        <w:top w:val="none" w:sz="0" w:space="0" w:color="auto"/>
        <w:left w:val="none" w:sz="0" w:space="0" w:color="auto"/>
        <w:bottom w:val="none" w:sz="0" w:space="0" w:color="auto"/>
        <w:right w:val="none" w:sz="0" w:space="0" w:color="auto"/>
      </w:divBdr>
      <w:divsChild>
        <w:div w:id="349575403">
          <w:marLeft w:val="0"/>
          <w:marRight w:val="0"/>
          <w:marTop w:val="0"/>
          <w:marBottom w:val="0"/>
          <w:divBdr>
            <w:top w:val="none" w:sz="0" w:space="0" w:color="auto"/>
            <w:left w:val="none" w:sz="0" w:space="0" w:color="auto"/>
            <w:bottom w:val="none" w:sz="0" w:space="0" w:color="auto"/>
            <w:right w:val="none" w:sz="0" w:space="0" w:color="auto"/>
          </w:divBdr>
        </w:div>
      </w:divsChild>
    </w:div>
    <w:div w:id="349574024">
      <w:marLeft w:val="0"/>
      <w:marRight w:val="0"/>
      <w:marTop w:val="0"/>
      <w:marBottom w:val="0"/>
      <w:divBdr>
        <w:top w:val="none" w:sz="0" w:space="0" w:color="auto"/>
        <w:left w:val="none" w:sz="0" w:space="0" w:color="auto"/>
        <w:bottom w:val="none" w:sz="0" w:space="0" w:color="auto"/>
        <w:right w:val="none" w:sz="0" w:space="0" w:color="auto"/>
      </w:divBdr>
    </w:div>
    <w:div w:id="349574025">
      <w:marLeft w:val="0"/>
      <w:marRight w:val="0"/>
      <w:marTop w:val="0"/>
      <w:marBottom w:val="0"/>
      <w:divBdr>
        <w:top w:val="none" w:sz="0" w:space="0" w:color="auto"/>
        <w:left w:val="none" w:sz="0" w:space="0" w:color="auto"/>
        <w:bottom w:val="none" w:sz="0" w:space="0" w:color="auto"/>
        <w:right w:val="none" w:sz="0" w:space="0" w:color="auto"/>
      </w:divBdr>
      <w:divsChild>
        <w:div w:id="349597271">
          <w:marLeft w:val="0"/>
          <w:marRight w:val="0"/>
          <w:marTop w:val="0"/>
          <w:marBottom w:val="0"/>
          <w:divBdr>
            <w:top w:val="none" w:sz="0" w:space="0" w:color="auto"/>
            <w:left w:val="none" w:sz="0" w:space="0" w:color="auto"/>
            <w:bottom w:val="none" w:sz="0" w:space="0" w:color="auto"/>
            <w:right w:val="none" w:sz="0" w:space="0" w:color="auto"/>
          </w:divBdr>
          <w:divsChild>
            <w:div w:id="34958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027">
      <w:marLeft w:val="0"/>
      <w:marRight w:val="0"/>
      <w:marTop w:val="0"/>
      <w:marBottom w:val="0"/>
      <w:divBdr>
        <w:top w:val="none" w:sz="0" w:space="0" w:color="auto"/>
        <w:left w:val="none" w:sz="0" w:space="0" w:color="auto"/>
        <w:bottom w:val="none" w:sz="0" w:space="0" w:color="auto"/>
        <w:right w:val="none" w:sz="0" w:space="0" w:color="auto"/>
      </w:divBdr>
    </w:div>
    <w:div w:id="349574028">
      <w:marLeft w:val="0"/>
      <w:marRight w:val="0"/>
      <w:marTop w:val="0"/>
      <w:marBottom w:val="0"/>
      <w:divBdr>
        <w:top w:val="none" w:sz="0" w:space="0" w:color="auto"/>
        <w:left w:val="none" w:sz="0" w:space="0" w:color="auto"/>
        <w:bottom w:val="none" w:sz="0" w:space="0" w:color="auto"/>
        <w:right w:val="none" w:sz="0" w:space="0" w:color="auto"/>
      </w:divBdr>
      <w:divsChild>
        <w:div w:id="349574453">
          <w:marLeft w:val="0"/>
          <w:marRight w:val="0"/>
          <w:marTop w:val="0"/>
          <w:marBottom w:val="0"/>
          <w:divBdr>
            <w:top w:val="none" w:sz="0" w:space="0" w:color="auto"/>
            <w:left w:val="none" w:sz="0" w:space="0" w:color="auto"/>
            <w:bottom w:val="none" w:sz="0" w:space="0" w:color="auto"/>
            <w:right w:val="none" w:sz="0" w:space="0" w:color="auto"/>
          </w:divBdr>
        </w:div>
      </w:divsChild>
    </w:div>
    <w:div w:id="349574030">
      <w:marLeft w:val="0"/>
      <w:marRight w:val="0"/>
      <w:marTop w:val="0"/>
      <w:marBottom w:val="0"/>
      <w:divBdr>
        <w:top w:val="none" w:sz="0" w:space="0" w:color="auto"/>
        <w:left w:val="none" w:sz="0" w:space="0" w:color="auto"/>
        <w:bottom w:val="none" w:sz="0" w:space="0" w:color="auto"/>
        <w:right w:val="none" w:sz="0" w:space="0" w:color="auto"/>
      </w:divBdr>
      <w:divsChild>
        <w:div w:id="349584455">
          <w:marLeft w:val="0"/>
          <w:marRight w:val="0"/>
          <w:marTop w:val="0"/>
          <w:marBottom w:val="0"/>
          <w:divBdr>
            <w:top w:val="none" w:sz="0" w:space="0" w:color="auto"/>
            <w:left w:val="none" w:sz="0" w:space="0" w:color="auto"/>
            <w:bottom w:val="none" w:sz="0" w:space="0" w:color="auto"/>
            <w:right w:val="none" w:sz="0" w:space="0" w:color="auto"/>
          </w:divBdr>
        </w:div>
        <w:div w:id="349587294">
          <w:marLeft w:val="0"/>
          <w:marRight w:val="0"/>
          <w:marTop w:val="0"/>
          <w:marBottom w:val="0"/>
          <w:divBdr>
            <w:top w:val="none" w:sz="0" w:space="0" w:color="auto"/>
            <w:left w:val="none" w:sz="0" w:space="0" w:color="auto"/>
            <w:bottom w:val="none" w:sz="0" w:space="0" w:color="auto"/>
            <w:right w:val="none" w:sz="0" w:space="0" w:color="auto"/>
          </w:divBdr>
        </w:div>
      </w:divsChild>
    </w:div>
    <w:div w:id="349574031">
      <w:marLeft w:val="0"/>
      <w:marRight w:val="0"/>
      <w:marTop w:val="0"/>
      <w:marBottom w:val="0"/>
      <w:divBdr>
        <w:top w:val="none" w:sz="0" w:space="0" w:color="auto"/>
        <w:left w:val="none" w:sz="0" w:space="0" w:color="auto"/>
        <w:bottom w:val="none" w:sz="0" w:space="0" w:color="auto"/>
        <w:right w:val="none" w:sz="0" w:space="0" w:color="auto"/>
      </w:divBdr>
      <w:divsChild>
        <w:div w:id="349589069">
          <w:marLeft w:val="0"/>
          <w:marRight w:val="0"/>
          <w:marTop w:val="0"/>
          <w:marBottom w:val="0"/>
          <w:divBdr>
            <w:top w:val="none" w:sz="0" w:space="0" w:color="auto"/>
            <w:left w:val="none" w:sz="0" w:space="0" w:color="auto"/>
            <w:bottom w:val="none" w:sz="0" w:space="0" w:color="auto"/>
            <w:right w:val="none" w:sz="0" w:space="0" w:color="auto"/>
          </w:divBdr>
        </w:div>
        <w:div w:id="349598940">
          <w:marLeft w:val="0"/>
          <w:marRight w:val="0"/>
          <w:marTop w:val="0"/>
          <w:marBottom w:val="0"/>
          <w:divBdr>
            <w:top w:val="none" w:sz="0" w:space="0" w:color="auto"/>
            <w:left w:val="none" w:sz="0" w:space="0" w:color="auto"/>
            <w:bottom w:val="none" w:sz="0" w:space="0" w:color="auto"/>
            <w:right w:val="none" w:sz="0" w:space="0" w:color="auto"/>
          </w:divBdr>
        </w:div>
      </w:divsChild>
    </w:div>
    <w:div w:id="349574032">
      <w:marLeft w:val="0"/>
      <w:marRight w:val="0"/>
      <w:marTop w:val="0"/>
      <w:marBottom w:val="0"/>
      <w:divBdr>
        <w:top w:val="none" w:sz="0" w:space="0" w:color="auto"/>
        <w:left w:val="none" w:sz="0" w:space="0" w:color="auto"/>
        <w:bottom w:val="none" w:sz="0" w:space="0" w:color="auto"/>
        <w:right w:val="none" w:sz="0" w:space="0" w:color="auto"/>
      </w:divBdr>
    </w:div>
    <w:div w:id="349574034">
      <w:marLeft w:val="0"/>
      <w:marRight w:val="0"/>
      <w:marTop w:val="0"/>
      <w:marBottom w:val="0"/>
      <w:divBdr>
        <w:top w:val="none" w:sz="0" w:space="0" w:color="auto"/>
        <w:left w:val="none" w:sz="0" w:space="0" w:color="auto"/>
        <w:bottom w:val="none" w:sz="0" w:space="0" w:color="auto"/>
        <w:right w:val="none" w:sz="0" w:space="0" w:color="auto"/>
      </w:divBdr>
    </w:div>
    <w:div w:id="349574037">
      <w:marLeft w:val="0"/>
      <w:marRight w:val="0"/>
      <w:marTop w:val="0"/>
      <w:marBottom w:val="0"/>
      <w:divBdr>
        <w:top w:val="none" w:sz="0" w:space="0" w:color="auto"/>
        <w:left w:val="none" w:sz="0" w:space="0" w:color="auto"/>
        <w:bottom w:val="none" w:sz="0" w:space="0" w:color="auto"/>
        <w:right w:val="none" w:sz="0" w:space="0" w:color="auto"/>
      </w:divBdr>
    </w:div>
    <w:div w:id="349574040">
      <w:marLeft w:val="0"/>
      <w:marRight w:val="0"/>
      <w:marTop w:val="0"/>
      <w:marBottom w:val="0"/>
      <w:divBdr>
        <w:top w:val="none" w:sz="0" w:space="0" w:color="auto"/>
        <w:left w:val="none" w:sz="0" w:space="0" w:color="auto"/>
        <w:bottom w:val="none" w:sz="0" w:space="0" w:color="auto"/>
        <w:right w:val="none" w:sz="0" w:space="0" w:color="auto"/>
      </w:divBdr>
      <w:divsChild>
        <w:div w:id="349571408">
          <w:marLeft w:val="0"/>
          <w:marRight w:val="0"/>
          <w:marTop w:val="0"/>
          <w:marBottom w:val="0"/>
          <w:divBdr>
            <w:top w:val="none" w:sz="0" w:space="0" w:color="auto"/>
            <w:left w:val="none" w:sz="0" w:space="0" w:color="auto"/>
            <w:bottom w:val="none" w:sz="0" w:space="0" w:color="auto"/>
            <w:right w:val="none" w:sz="0" w:space="0" w:color="auto"/>
          </w:divBdr>
          <w:divsChild>
            <w:div w:id="349580262">
              <w:marLeft w:val="0"/>
              <w:marRight w:val="0"/>
              <w:marTop w:val="0"/>
              <w:marBottom w:val="0"/>
              <w:divBdr>
                <w:top w:val="none" w:sz="0" w:space="0" w:color="auto"/>
                <w:left w:val="none" w:sz="0" w:space="0" w:color="auto"/>
                <w:bottom w:val="none" w:sz="0" w:space="0" w:color="auto"/>
                <w:right w:val="none" w:sz="0" w:space="0" w:color="auto"/>
              </w:divBdr>
            </w:div>
          </w:divsChild>
        </w:div>
        <w:div w:id="349579502">
          <w:marLeft w:val="0"/>
          <w:marRight w:val="0"/>
          <w:marTop w:val="0"/>
          <w:marBottom w:val="0"/>
          <w:divBdr>
            <w:top w:val="none" w:sz="0" w:space="0" w:color="auto"/>
            <w:left w:val="none" w:sz="0" w:space="0" w:color="auto"/>
            <w:bottom w:val="none" w:sz="0" w:space="0" w:color="auto"/>
            <w:right w:val="none" w:sz="0" w:space="0" w:color="auto"/>
          </w:divBdr>
        </w:div>
        <w:div w:id="349596019">
          <w:marLeft w:val="0"/>
          <w:marRight w:val="0"/>
          <w:marTop w:val="0"/>
          <w:marBottom w:val="0"/>
          <w:divBdr>
            <w:top w:val="none" w:sz="0" w:space="0" w:color="auto"/>
            <w:left w:val="none" w:sz="0" w:space="0" w:color="auto"/>
            <w:bottom w:val="none" w:sz="0" w:space="0" w:color="auto"/>
            <w:right w:val="none" w:sz="0" w:space="0" w:color="auto"/>
          </w:divBdr>
        </w:div>
      </w:divsChild>
    </w:div>
    <w:div w:id="349574041">
      <w:marLeft w:val="0"/>
      <w:marRight w:val="0"/>
      <w:marTop w:val="0"/>
      <w:marBottom w:val="0"/>
      <w:divBdr>
        <w:top w:val="none" w:sz="0" w:space="0" w:color="auto"/>
        <w:left w:val="none" w:sz="0" w:space="0" w:color="auto"/>
        <w:bottom w:val="none" w:sz="0" w:space="0" w:color="auto"/>
        <w:right w:val="none" w:sz="0" w:space="0" w:color="auto"/>
      </w:divBdr>
      <w:divsChild>
        <w:div w:id="349589853">
          <w:marLeft w:val="0"/>
          <w:marRight w:val="0"/>
          <w:marTop w:val="0"/>
          <w:marBottom w:val="0"/>
          <w:divBdr>
            <w:top w:val="none" w:sz="0" w:space="0" w:color="auto"/>
            <w:left w:val="none" w:sz="0" w:space="0" w:color="auto"/>
            <w:bottom w:val="none" w:sz="0" w:space="0" w:color="auto"/>
            <w:right w:val="none" w:sz="0" w:space="0" w:color="auto"/>
          </w:divBdr>
          <w:divsChild>
            <w:div w:id="34957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042">
      <w:marLeft w:val="0"/>
      <w:marRight w:val="0"/>
      <w:marTop w:val="0"/>
      <w:marBottom w:val="0"/>
      <w:divBdr>
        <w:top w:val="none" w:sz="0" w:space="0" w:color="auto"/>
        <w:left w:val="none" w:sz="0" w:space="0" w:color="auto"/>
        <w:bottom w:val="none" w:sz="0" w:space="0" w:color="auto"/>
        <w:right w:val="none" w:sz="0" w:space="0" w:color="auto"/>
      </w:divBdr>
    </w:div>
    <w:div w:id="349574043">
      <w:marLeft w:val="0"/>
      <w:marRight w:val="0"/>
      <w:marTop w:val="0"/>
      <w:marBottom w:val="0"/>
      <w:divBdr>
        <w:top w:val="none" w:sz="0" w:space="0" w:color="auto"/>
        <w:left w:val="none" w:sz="0" w:space="0" w:color="auto"/>
        <w:bottom w:val="none" w:sz="0" w:space="0" w:color="auto"/>
        <w:right w:val="none" w:sz="0" w:space="0" w:color="auto"/>
      </w:divBdr>
      <w:divsChild>
        <w:div w:id="349585219">
          <w:marLeft w:val="0"/>
          <w:marRight w:val="0"/>
          <w:marTop w:val="0"/>
          <w:marBottom w:val="0"/>
          <w:divBdr>
            <w:top w:val="none" w:sz="0" w:space="0" w:color="auto"/>
            <w:left w:val="none" w:sz="0" w:space="0" w:color="auto"/>
            <w:bottom w:val="none" w:sz="0" w:space="0" w:color="auto"/>
            <w:right w:val="none" w:sz="0" w:space="0" w:color="auto"/>
          </w:divBdr>
          <w:divsChild>
            <w:div w:id="34958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046">
      <w:marLeft w:val="0"/>
      <w:marRight w:val="0"/>
      <w:marTop w:val="0"/>
      <w:marBottom w:val="0"/>
      <w:divBdr>
        <w:top w:val="none" w:sz="0" w:space="0" w:color="auto"/>
        <w:left w:val="none" w:sz="0" w:space="0" w:color="auto"/>
        <w:bottom w:val="none" w:sz="0" w:space="0" w:color="auto"/>
        <w:right w:val="none" w:sz="0" w:space="0" w:color="auto"/>
      </w:divBdr>
      <w:divsChild>
        <w:div w:id="349586031">
          <w:marLeft w:val="0"/>
          <w:marRight w:val="0"/>
          <w:marTop w:val="0"/>
          <w:marBottom w:val="0"/>
          <w:divBdr>
            <w:top w:val="none" w:sz="0" w:space="0" w:color="auto"/>
            <w:left w:val="none" w:sz="0" w:space="0" w:color="auto"/>
            <w:bottom w:val="none" w:sz="0" w:space="0" w:color="auto"/>
            <w:right w:val="none" w:sz="0" w:space="0" w:color="auto"/>
          </w:divBdr>
        </w:div>
      </w:divsChild>
    </w:div>
    <w:div w:id="349574047">
      <w:marLeft w:val="0"/>
      <w:marRight w:val="0"/>
      <w:marTop w:val="0"/>
      <w:marBottom w:val="0"/>
      <w:divBdr>
        <w:top w:val="none" w:sz="0" w:space="0" w:color="auto"/>
        <w:left w:val="none" w:sz="0" w:space="0" w:color="auto"/>
        <w:bottom w:val="none" w:sz="0" w:space="0" w:color="auto"/>
        <w:right w:val="none" w:sz="0" w:space="0" w:color="auto"/>
      </w:divBdr>
    </w:div>
    <w:div w:id="349574049">
      <w:marLeft w:val="0"/>
      <w:marRight w:val="0"/>
      <w:marTop w:val="0"/>
      <w:marBottom w:val="0"/>
      <w:divBdr>
        <w:top w:val="none" w:sz="0" w:space="0" w:color="auto"/>
        <w:left w:val="none" w:sz="0" w:space="0" w:color="auto"/>
        <w:bottom w:val="none" w:sz="0" w:space="0" w:color="auto"/>
        <w:right w:val="none" w:sz="0" w:space="0" w:color="auto"/>
      </w:divBdr>
      <w:divsChild>
        <w:div w:id="349578518">
          <w:marLeft w:val="0"/>
          <w:marRight w:val="0"/>
          <w:marTop w:val="0"/>
          <w:marBottom w:val="0"/>
          <w:divBdr>
            <w:top w:val="none" w:sz="0" w:space="0" w:color="auto"/>
            <w:left w:val="none" w:sz="0" w:space="0" w:color="auto"/>
            <w:bottom w:val="none" w:sz="0" w:space="0" w:color="auto"/>
            <w:right w:val="none" w:sz="0" w:space="0" w:color="auto"/>
          </w:divBdr>
        </w:div>
      </w:divsChild>
    </w:div>
    <w:div w:id="349574053">
      <w:marLeft w:val="0"/>
      <w:marRight w:val="0"/>
      <w:marTop w:val="0"/>
      <w:marBottom w:val="0"/>
      <w:divBdr>
        <w:top w:val="none" w:sz="0" w:space="0" w:color="auto"/>
        <w:left w:val="none" w:sz="0" w:space="0" w:color="auto"/>
        <w:bottom w:val="none" w:sz="0" w:space="0" w:color="auto"/>
        <w:right w:val="none" w:sz="0" w:space="0" w:color="auto"/>
      </w:divBdr>
      <w:divsChild>
        <w:div w:id="349588676">
          <w:marLeft w:val="0"/>
          <w:marRight w:val="0"/>
          <w:marTop w:val="55"/>
          <w:marBottom w:val="165"/>
          <w:divBdr>
            <w:top w:val="none" w:sz="0" w:space="0" w:color="auto"/>
            <w:left w:val="none" w:sz="0" w:space="0" w:color="auto"/>
            <w:bottom w:val="none" w:sz="0" w:space="0" w:color="auto"/>
            <w:right w:val="none" w:sz="0" w:space="0" w:color="auto"/>
          </w:divBdr>
        </w:div>
        <w:div w:id="349597406">
          <w:marLeft w:val="0"/>
          <w:marRight w:val="0"/>
          <w:marTop w:val="77"/>
          <w:marBottom w:val="187"/>
          <w:divBdr>
            <w:top w:val="none" w:sz="0" w:space="0" w:color="auto"/>
            <w:left w:val="none" w:sz="0" w:space="0" w:color="auto"/>
            <w:bottom w:val="none" w:sz="0" w:space="0" w:color="auto"/>
            <w:right w:val="none" w:sz="0" w:space="0" w:color="auto"/>
          </w:divBdr>
        </w:div>
      </w:divsChild>
    </w:div>
    <w:div w:id="349574057">
      <w:marLeft w:val="0"/>
      <w:marRight w:val="0"/>
      <w:marTop w:val="0"/>
      <w:marBottom w:val="0"/>
      <w:divBdr>
        <w:top w:val="none" w:sz="0" w:space="0" w:color="auto"/>
        <w:left w:val="none" w:sz="0" w:space="0" w:color="auto"/>
        <w:bottom w:val="none" w:sz="0" w:space="0" w:color="auto"/>
        <w:right w:val="none" w:sz="0" w:space="0" w:color="auto"/>
      </w:divBdr>
    </w:div>
    <w:div w:id="349574058">
      <w:marLeft w:val="0"/>
      <w:marRight w:val="0"/>
      <w:marTop w:val="0"/>
      <w:marBottom w:val="0"/>
      <w:divBdr>
        <w:top w:val="none" w:sz="0" w:space="0" w:color="auto"/>
        <w:left w:val="none" w:sz="0" w:space="0" w:color="auto"/>
        <w:bottom w:val="none" w:sz="0" w:space="0" w:color="auto"/>
        <w:right w:val="none" w:sz="0" w:space="0" w:color="auto"/>
      </w:divBdr>
      <w:divsChild>
        <w:div w:id="349594661">
          <w:marLeft w:val="0"/>
          <w:marRight w:val="0"/>
          <w:marTop w:val="0"/>
          <w:marBottom w:val="0"/>
          <w:divBdr>
            <w:top w:val="none" w:sz="0" w:space="0" w:color="auto"/>
            <w:left w:val="none" w:sz="0" w:space="0" w:color="auto"/>
            <w:bottom w:val="none" w:sz="0" w:space="0" w:color="auto"/>
            <w:right w:val="none" w:sz="0" w:space="0" w:color="auto"/>
          </w:divBdr>
        </w:div>
        <w:div w:id="349602016">
          <w:marLeft w:val="0"/>
          <w:marRight w:val="0"/>
          <w:marTop w:val="0"/>
          <w:marBottom w:val="0"/>
          <w:divBdr>
            <w:top w:val="none" w:sz="0" w:space="0" w:color="auto"/>
            <w:left w:val="none" w:sz="0" w:space="0" w:color="auto"/>
            <w:bottom w:val="none" w:sz="0" w:space="0" w:color="auto"/>
            <w:right w:val="none" w:sz="0" w:space="0" w:color="auto"/>
          </w:divBdr>
        </w:div>
      </w:divsChild>
    </w:div>
    <w:div w:id="349574065">
      <w:marLeft w:val="0"/>
      <w:marRight w:val="0"/>
      <w:marTop w:val="0"/>
      <w:marBottom w:val="0"/>
      <w:divBdr>
        <w:top w:val="none" w:sz="0" w:space="0" w:color="auto"/>
        <w:left w:val="none" w:sz="0" w:space="0" w:color="auto"/>
        <w:bottom w:val="none" w:sz="0" w:space="0" w:color="auto"/>
        <w:right w:val="none" w:sz="0" w:space="0" w:color="auto"/>
      </w:divBdr>
      <w:divsChild>
        <w:div w:id="349579656">
          <w:marLeft w:val="0"/>
          <w:marRight w:val="0"/>
          <w:marTop w:val="0"/>
          <w:marBottom w:val="0"/>
          <w:divBdr>
            <w:top w:val="none" w:sz="0" w:space="0" w:color="auto"/>
            <w:left w:val="none" w:sz="0" w:space="0" w:color="auto"/>
            <w:bottom w:val="none" w:sz="0" w:space="0" w:color="auto"/>
            <w:right w:val="none" w:sz="0" w:space="0" w:color="auto"/>
          </w:divBdr>
        </w:div>
        <w:div w:id="349584874">
          <w:marLeft w:val="0"/>
          <w:marRight w:val="0"/>
          <w:marTop w:val="0"/>
          <w:marBottom w:val="0"/>
          <w:divBdr>
            <w:top w:val="none" w:sz="0" w:space="0" w:color="auto"/>
            <w:left w:val="none" w:sz="0" w:space="0" w:color="auto"/>
            <w:bottom w:val="none" w:sz="0" w:space="0" w:color="auto"/>
            <w:right w:val="none" w:sz="0" w:space="0" w:color="auto"/>
          </w:divBdr>
        </w:div>
      </w:divsChild>
    </w:div>
    <w:div w:id="349574066">
      <w:marLeft w:val="0"/>
      <w:marRight w:val="0"/>
      <w:marTop w:val="0"/>
      <w:marBottom w:val="0"/>
      <w:divBdr>
        <w:top w:val="none" w:sz="0" w:space="0" w:color="auto"/>
        <w:left w:val="none" w:sz="0" w:space="0" w:color="auto"/>
        <w:bottom w:val="none" w:sz="0" w:space="0" w:color="auto"/>
        <w:right w:val="none" w:sz="0" w:space="0" w:color="auto"/>
      </w:divBdr>
      <w:divsChild>
        <w:div w:id="349583320">
          <w:marLeft w:val="0"/>
          <w:marRight w:val="0"/>
          <w:marTop w:val="0"/>
          <w:marBottom w:val="0"/>
          <w:divBdr>
            <w:top w:val="none" w:sz="0" w:space="0" w:color="auto"/>
            <w:left w:val="none" w:sz="0" w:space="0" w:color="auto"/>
            <w:bottom w:val="none" w:sz="0" w:space="0" w:color="auto"/>
            <w:right w:val="none" w:sz="0" w:space="0" w:color="auto"/>
          </w:divBdr>
        </w:div>
      </w:divsChild>
    </w:div>
    <w:div w:id="349574069">
      <w:marLeft w:val="0"/>
      <w:marRight w:val="0"/>
      <w:marTop w:val="0"/>
      <w:marBottom w:val="0"/>
      <w:divBdr>
        <w:top w:val="none" w:sz="0" w:space="0" w:color="auto"/>
        <w:left w:val="none" w:sz="0" w:space="0" w:color="auto"/>
        <w:bottom w:val="none" w:sz="0" w:space="0" w:color="auto"/>
        <w:right w:val="none" w:sz="0" w:space="0" w:color="auto"/>
      </w:divBdr>
    </w:div>
    <w:div w:id="349574074">
      <w:marLeft w:val="0"/>
      <w:marRight w:val="0"/>
      <w:marTop w:val="0"/>
      <w:marBottom w:val="0"/>
      <w:divBdr>
        <w:top w:val="none" w:sz="0" w:space="0" w:color="auto"/>
        <w:left w:val="none" w:sz="0" w:space="0" w:color="auto"/>
        <w:bottom w:val="none" w:sz="0" w:space="0" w:color="auto"/>
        <w:right w:val="none" w:sz="0" w:space="0" w:color="auto"/>
      </w:divBdr>
      <w:divsChild>
        <w:div w:id="349571312">
          <w:marLeft w:val="0"/>
          <w:marRight w:val="0"/>
          <w:marTop w:val="71"/>
          <w:marBottom w:val="212"/>
          <w:divBdr>
            <w:top w:val="none" w:sz="0" w:space="0" w:color="auto"/>
            <w:left w:val="none" w:sz="0" w:space="0" w:color="auto"/>
            <w:bottom w:val="none" w:sz="0" w:space="0" w:color="auto"/>
            <w:right w:val="none" w:sz="0" w:space="0" w:color="auto"/>
          </w:divBdr>
        </w:div>
        <w:div w:id="349592704">
          <w:marLeft w:val="0"/>
          <w:marRight w:val="0"/>
          <w:marTop w:val="99"/>
          <w:marBottom w:val="240"/>
          <w:divBdr>
            <w:top w:val="none" w:sz="0" w:space="0" w:color="auto"/>
            <w:left w:val="none" w:sz="0" w:space="0" w:color="auto"/>
            <w:bottom w:val="none" w:sz="0" w:space="0" w:color="auto"/>
            <w:right w:val="none" w:sz="0" w:space="0" w:color="auto"/>
          </w:divBdr>
        </w:div>
      </w:divsChild>
    </w:div>
    <w:div w:id="349574076">
      <w:marLeft w:val="0"/>
      <w:marRight w:val="0"/>
      <w:marTop w:val="0"/>
      <w:marBottom w:val="0"/>
      <w:divBdr>
        <w:top w:val="none" w:sz="0" w:space="0" w:color="auto"/>
        <w:left w:val="none" w:sz="0" w:space="0" w:color="auto"/>
        <w:bottom w:val="none" w:sz="0" w:space="0" w:color="auto"/>
        <w:right w:val="none" w:sz="0" w:space="0" w:color="auto"/>
      </w:divBdr>
      <w:divsChild>
        <w:div w:id="349576493">
          <w:marLeft w:val="0"/>
          <w:marRight w:val="0"/>
          <w:marTop w:val="0"/>
          <w:marBottom w:val="0"/>
          <w:divBdr>
            <w:top w:val="none" w:sz="0" w:space="0" w:color="auto"/>
            <w:left w:val="none" w:sz="0" w:space="0" w:color="auto"/>
            <w:bottom w:val="none" w:sz="0" w:space="0" w:color="auto"/>
            <w:right w:val="none" w:sz="0" w:space="0" w:color="auto"/>
          </w:divBdr>
        </w:div>
        <w:div w:id="349583302">
          <w:marLeft w:val="0"/>
          <w:marRight w:val="0"/>
          <w:marTop w:val="0"/>
          <w:marBottom w:val="0"/>
          <w:divBdr>
            <w:top w:val="none" w:sz="0" w:space="0" w:color="auto"/>
            <w:left w:val="none" w:sz="0" w:space="0" w:color="auto"/>
            <w:bottom w:val="none" w:sz="0" w:space="0" w:color="auto"/>
            <w:right w:val="none" w:sz="0" w:space="0" w:color="auto"/>
          </w:divBdr>
        </w:div>
      </w:divsChild>
    </w:div>
    <w:div w:id="349574079">
      <w:marLeft w:val="0"/>
      <w:marRight w:val="0"/>
      <w:marTop w:val="0"/>
      <w:marBottom w:val="0"/>
      <w:divBdr>
        <w:top w:val="none" w:sz="0" w:space="0" w:color="auto"/>
        <w:left w:val="none" w:sz="0" w:space="0" w:color="auto"/>
        <w:bottom w:val="none" w:sz="0" w:space="0" w:color="auto"/>
        <w:right w:val="none" w:sz="0" w:space="0" w:color="auto"/>
      </w:divBdr>
      <w:divsChild>
        <w:div w:id="349600956">
          <w:marLeft w:val="0"/>
          <w:marRight w:val="0"/>
          <w:marTop w:val="0"/>
          <w:marBottom w:val="0"/>
          <w:divBdr>
            <w:top w:val="none" w:sz="0" w:space="0" w:color="auto"/>
            <w:left w:val="none" w:sz="0" w:space="0" w:color="auto"/>
            <w:bottom w:val="none" w:sz="0" w:space="0" w:color="auto"/>
            <w:right w:val="none" w:sz="0" w:space="0" w:color="auto"/>
          </w:divBdr>
          <w:divsChild>
            <w:div w:id="349574623">
              <w:marLeft w:val="0"/>
              <w:marRight w:val="0"/>
              <w:marTop w:val="0"/>
              <w:marBottom w:val="0"/>
              <w:divBdr>
                <w:top w:val="none" w:sz="0" w:space="0" w:color="auto"/>
                <w:left w:val="none" w:sz="0" w:space="0" w:color="auto"/>
                <w:bottom w:val="none" w:sz="0" w:space="0" w:color="auto"/>
                <w:right w:val="none" w:sz="0" w:space="0" w:color="auto"/>
              </w:divBdr>
            </w:div>
            <w:div w:id="349586792">
              <w:marLeft w:val="0"/>
              <w:marRight w:val="0"/>
              <w:marTop w:val="0"/>
              <w:marBottom w:val="0"/>
              <w:divBdr>
                <w:top w:val="none" w:sz="0" w:space="0" w:color="auto"/>
                <w:left w:val="none" w:sz="0" w:space="0" w:color="auto"/>
                <w:bottom w:val="none" w:sz="0" w:space="0" w:color="auto"/>
                <w:right w:val="none" w:sz="0" w:space="0" w:color="auto"/>
              </w:divBdr>
              <w:divsChild>
                <w:div w:id="349578677">
                  <w:marLeft w:val="0"/>
                  <w:marRight w:val="0"/>
                  <w:marTop w:val="0"/>
                  <w:marBottom w:val="0"/>
                  <w:divBdr>
                    <w:top w:val="none" w:sz="0" w:space="0" w:color="auto"/>
                    <w:left w:val="none" w:sz="0" w:space="0" w:color="auto"/>
                    <w:bottom w:val="none" w:sz="0" w:space="0" w:color="auto"/>
                    <w:right w:val="none" w:sz="0" w:space="0" w:color="auto"/>
                  </w:divBdr>
                  <w:divsChild>
                    <w:div w:id="349579257">
                      <w:marLeft w:val="0"/>
                      <w:marRight w:val="0"/>
                      <w:marTop w:val="0"/>
                      <w:marBottom w:val="0"/>
                      <w:divBdr>
                        <w:top w:val="none" w:sz="0" w:space="0" w:color="auto"/>
                        <w:left w:val="none" w:sz="0" w:space="0" w:color="auto"/>
                        <w:bottom w:val="none" w:sz="0" w:space="0" w:color="auto"/>
                        <w:right w:val="none" w:sz="0" w:space="0" w:color="auto"/>
                      </w:divBdr>
                    </w:div>
                  </w:divsChild>
                </w:div>
                <w:div w:id="349583900">
                  <w:marLeft w:val="0"/>
                  <w:marRight w:val="0"/>
                  <w:marTop w:val="0"/>
                  <w:marBottom w:val="0"/>
                  <w:divBdr>
                    <w:top w:val="none" w:sz="0" w:space="0" w:color="auto"/>
                    <w:left w:val="none" w:sz="0" w:space="0" w:color="auto"/>
                    <w:bottom w:val="none" w:sz="0" w:space="0" w:color="auto"/>
                    <w:right w:val="none" w:sz="0" w:space="0" w:color="auto"/>
                  </w:divBdr>
                  <w:divsChild>
                    <w:div w:id="349583417">
                      <w:marLeft w:val="0"/>
                      <w:marRight w:val="0"/>
                      <w:marTop w:val="0"/>
                      <w:marBottom w:val="0"/>
                      <w:divBdr>
                        <w:top w:val="none" w:sz="0" w:space="0" w:color="auto"/>
                        <w:left w:val="none" w:sz="0" w:space="0" w:color="auto"/>
                        <w:bottom w:val="none" w:sz="0" w:space="0" w:color="auto"/>
                        <w:right w:val="none" w:sz="0" w:space="0" w:color="auto"/>
                      </w:divBdr>
                    </w:div>
                  </w:divsChild>
                </w:div>
                <w:div w:id="349592723">
                  <w:marLeft w:val="0"/>
                  <w:marRight w:val="0"/>
                  <w:marTop w:val="0"/>
                  <w:marBottom w:val="0"/>
                  <w:divBdr>
                    <w:top w:val="none" w:sz="0" w:space="0" w:color="auto"/>
                    <w:left w:val="none" w:sz="0" w:space="0" w:color="auto"/>
                    <w:bottom w:val="none" w:sz="0" w:space="0" w:color="auto"/>
                    <w:right w:val="none" w:sz="0" w:space="0" w:color="auto"/>
                  </w:divBdr>
                  <w:divsChild>
                    <w:div w:id="349592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4080">
      <w:marLeft w:val="0"/>
      <w:marRight w:val="0"/>
      <w:marTop w:val="0"/>
      <w:marBottom w:val="0"/>
      <w:divBdr>
        <w:top w:val="none" w:sz="0" w:space="0" w:color="auto"/>
        <w:left w:val="none" w:sz="0" w:space="0" w:color="auto"/>
        <w:bottom w:val="none" w:sz="0" w:space="0" w:color="auto"/>
        <w:right w:val="none" w:sz="0" w:space="0" w:color="auto"/>
      </w:divBdr>
      <w:divsChild>
        <w:div w:id="349593693">
          <w:marLeft w:val="0"/>
          <w:marRight w:val="0"/>
          <w:marTop w:val="0"/>
          <w:marBottom w:val="0"/>
          <w:divBdr>
            <w:top w:val="none" w:sz="0" w:space="0" w:color="auto"/>
            <w:left w:val="none" w:sz="0" w:space="0" w:color="auto"/>
            <w:bottom w:val="none" w:sz="0" w:space="0" w:color="auto"/>
            <w:right w:val="none" w:sz="0" w:space="0" w:color="auto"/>
          </w:divBdr>
          <w:divsChild>
            <w:div w:id="349593842">
              <w:marLeft w:val="0"/>
              <w:marRight w:val="0"/>
              <w:marTop w:val="0"/>
              <w:marBottom w:val="0"/>
              <w:divBdr>
                <w:top w:val="none" w:sz="0" w:space="0" w:color="auto"/>
                <w:left w:val="none" w:sz="0" w:space="0" w:color="auto"/>
                <w:bottom w:val="none" w:sz="0" w:space="0" w:color="auto"/>
                <w:right w:val="none" w:sz="0" w:space="0" w:color="auto"/>
              </w:divBdr>
            </w:div>
            <w:div w:id="349594184">
              <w:marLeft w:val="0"/>
              <w:marRight w:val="0"/>
              <w:marTop w:val="0"/>
              <w:marBottom w:val="0"/>
              <w:divBdr>
                <w:top w:val="none" w:sz="0" w:space="0" w:color="auto"/>
                <w:left w:val="none" w:sz="0" w:space="0" w:color="auto"/>
                <w:bottom w:val="none" w:sz="0" w:space="0" w:color="auto"/>
                <w:right w:val="none" w:sz="0" w:space="0" w:color="auto"/>
              </w:divBdr>
              <w:divsChild>
                <w:div w:id="349577467">
                  <w:marLeft w:val="0"/>
                  <w:marRight w:val="0"/>
                  <w:marTop w:val="0"/>
                  <w:marBottom w:val="0"/>
                  <w:divBdr>
                    <w:top w:val="none" w:sz="0" w:space="0" w:color="auto"/>
                    <w:left w:val="none" w:sz="0" w:space="0" w:color="auto"/>
                    <w:bottom w:val="none" w:sz="0" w:space="0" w:color="auto"/>
                    <w:right w:val="none" w:sz="0" w:space="0" w:color="auto"/>
                  </w:divBdr>
                  <w:divsChild>
                    <w:div w:id="34957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4084">
      <w:marLeft w:val="0"/>
      <w:marRight w:val="0"/>
      <w:marTop w:val="0"/>
      <w:marBottom w:val="0"/>
      <w:divBdr>
        <w:top w:val="none" w:sz="0" w:space="0" w:color="auto"/>
        <w:left w:val="none" w:sz="0" w:space="0" w:color="auto"/>
        <w:bottom w:val="none" w:sz="0" w:space="0" w:color="auto"/>
        <w:right w:val="none" w:sz="0" w:space="0" w:color="auto"/>
      </w:divBdr>
      <w:divsChild>
        <w:div w:id="349578775">
          <w:marLeft w:val="0"/>
          <w:marRight w:val="0"/>
          <w:marTop w:val="0"/>
          <w:marBottom w:val="0"/>
          <w:divBdr>
            <w:top w:val="none" w:sz="0" w:space="0" w:color="auto"/>
            <w:left w:val="none" w:sz="0" w:space="0" w:color="auto"/>
            <w:bottom w:val="none" w:sz="0" w:space="0" w:color="auto"/>
            <w:right w:val="none" w:sz="0" w:space="0" w:color="auto"/>
          </w:divBdr>
          <w:divsChild>
            <w:div w:id="349586103">
              <w:marLeft w:val="0"/>
              <w:marRight w:val="267"/>
              <w:marTop w:val="0"/>
              <w:marBottom w:val="0"/>
              <w:divBdr>
                <w:top w:val="none" w:sz="0" w:space="0" w:color="auto"/>
                <w:left w:val="none" w:sz="0" w:space="0" w:color="auto"/>
                <w:bottom w:val="none" w:sz="0" w:space="0" w:color="auto"/>
                <w:right w:val="none" w:sz="0" w:space="0" w:color="auto"/>
              </w:divBdr>
            </w:div>
          </w:divsChild>
        </w:div>
        <w:div w:id="349588529">
          <w:marLeft w:val="0"/>
          <w:marRight w:val="0"/>
          <w:marTop w:val="0"/>
          <w:marBottom w:val="0"/>
          <w:divBdr>
            <w:top w:val="none" w:sz="0" w:space="0" w:color="auto"/>
            <w:left w:val="none" w:sz="0" w:space="0" w:color="auto"/>
            <w:bottom w:val="none" w:sz="0" w:space="0" w:color="auto"/>
            <w:right w:val="none" w:sz="0" w:space="0" w:color="auto"/>
          </w:divBdr>
          <w:divsChild>
            <w:div w:id="349600589">
              <w:marLeft w:val="0"/>
              <w:marRight w:val="267"/>
              <w:marTop w:val="0"/>
              <w:marBottom w:val="240"/>
              <w:divBdr>
                <w:top w:val="none" w:sz="0" w:space="0" w:color="auto"/>
                <w:left w:val="none" w:sz="0" w:space="0" w:color="auto"/>
                <w:bottom w:val="none" w:sz="0" w:space="0" w:color="auto"/>
                <w:right w:val="none" w:sz="0" w:space="0" w:color="auto"/>
              </w:divBdr>
              <w:divsChild>
                <w:div w:id="349576529">
                  <w:marLeft w:val="0"/>
                  <w:marRight w:val="0"/>
                  <w:marTop w:val="67"/>
                  <w:marBottom w:val="67"/>
                  <w:divBdr>
                    <w:top w:val="none" w:sz="0" w:space="0" w:color="auto"/>
                    <w:left w:val="none" w:sz="0" w:space="0" w:color="auto"/>
                    <w:bottom w:val="none" w:sz="0" w:space="0" w:color="auto"/>
                    <w:right w:val="none" w:sz="0" w:space="0" w:color="auto"/>
                  </w:divBdr>
                  <w:divsChild>
                    <w:div w:id="349586394">
                      <w:marLeft w:val="0"/>
                      <w:marRight w:val="0"/>
                      <w:marTop w:val="0"/>
                      <w:marBottom w:val="0"/>
                      <w:divBdr>
                        <w:top w:val="none" w:sz="0" w:space="0" w:color="auto"/>
                        <w:left w:val="none" w:sz="0" w:space="0" w:color="auto"/>
                        <w:bottom w:val="none" w:sz="0" w:space="0" w:color="auto"/>
                        <w:right w:val="none" w:sz="0" w:space="0" w:color="auto"/>
                      </w:divBdr>
                    </w:div>
                    <w:div w:id="34959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558">
          <w:marLeft w:val="0"/>
          <w:marRight w:val="0"/>
          <w:marTop w:val="0"/>
          <w:marBottom w:val="147"/>
          <w:divBdr>
            <w:top w:val="none" w:sz="0" w:space="0" w:color="auto"/>
            <w:left w:val="none" w:sz="0" w:space="0" w:color="auto"/>
            <w:bottom w:val="none" w:sz="0" w:space="0" w:color="auto"/>
            <w:right w:val="none" w:sz="0" w:space="0" w:color="auto"/>
          </w:divBdr>
        </w:div>
      </w:divsChild>
    </w:div>
    <w:div w:id="349574090">
      <w:marLeft w:val="0"/>
      <w:marRight w:val="0"/>
      <w:marTop w:val="0"/>
      <w:marBottom w:val="0"/>
      <w:divBdr>
        <w:top w:val="none" w:sz="0" w:space="0" w:color="auto"/>
        <w:left w:val="none" w:sz="0" w:space="0" w:color="auto"/>
        <w:bottom w:val="none" w:sz="0" w:space="0" w:color="auto"/>
        <w:right w:val="none" w:sz="0" w:space="0" w:color="auto"/>
      </w:divBdr>
      <w:divsChild>
        <w:div w:id="349585237">
          <w:marLeft w:val="0"/>
          <w:marRight w:val="0"/>
          <w:marTop w:val="0"/>
          <w:marBottom w:val="0"/>
          <w:divBdr>
            <w:top w:val="none" w:sz="0" w:space="0" w:color="auto"/>
            <w:left w:val="none" w:sz="0" w:space="0" w:color="auto"/>
            <w:bottom w:val="none" w:sz="0" w:space="0" w:color="auto"/>
            <w:right w:val="none" w:sz="0" w:space="0" w:color="auto"/>
          </w:divBdr>
        </w:div>
      </w:divsChild>
    </w:div>
    <w:div w:id="349574095">
      <w:marLeft w:val="0"/>
      <w:marRight w:val="0"/>
      <w:marTop w:val="0"/>
      <w:marBottom w:val="0"/>
      <w:divBdr>
        <w:top w:val="none" w:sz="0" w:space="0" w:color="auto"/>
        <w:left w:val="none" w:sz="0" w:space="0" w:color="auto"/>
        <w:bottom w:val="none" w:sz="0" w:space="0" w:color="auto"/>
        <w:right w:val="none" w:sz="0" w:space="0" w:color="auto"/>
      </w:divBdr>
    </w:div>
    <w:div w:id="349574097">
      <w:marLeft w:val="0"/>
      <w:marRight w:val="0"/>
      <w:marTop w:val="0"/>
      <w:marBottom w:val="0"/>
      <w:divBdr>
        <w:top w:val="none" w:sz="0" w:space="0" w:color="auto"/>
        <w:left w:val="none" w:sz="0" w:space="0" w:color="auto"/>
        <w:bottom w:val="none" w:sz="0" w:space="0" w:color="auto"/>
        <w:right w:val="none" w:sz="0" w:space="0" w:color="auto"/>
      </w:divBdr>
      <w:divsChild>
        <w:div w:id="349581113">
          <w:marLeft w:val="0"/>
          <w:marRight w:val="0"/>
          <w:marTop w:val="0"/>
          <w:marBottom w:val="0"/>
          <w:divBdr>
            <w:top w:val="none" w:sz="0" w:space="0" w:color="auto"/>
            <w:left w:val="none" w:sz="0" w:space="0" w:color="auto"/>
            <w:bottom w:val="none" w:sz="0" w:space="0" w:color="auto"/>
            <w:right w:val="none" w:sz="0" w:space="0" w:color="auto"/>
          </w:divBdr>
          <w:divsChild>
            <w:div w:id="34957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098">
      <w:marLeft w:val="0"/>
      <w:marRight w:val="0"/>
      <w:marTop w:val="0"/>
      <w:marBottom w:val="0"/>
      <w:divBdr>
        <w:top w:val="none" w:sz="0" w:space="0" w:color="auto"/>
        <w:left w:val="none" w:sz="0" w:space="0" w:color="auto"/>
        <w:bottom w:val="none" w:sz="0" w:space="0" w:color="auto"/>
        <w:right w:val="none" w:sz="0" w:space="0" w:color="auto"/>
      </w:divBdr>
    </w:div>
    <w:div w:id="349574102">
      <w:marLeft w:val="0"/>
      <w:marRight w:val="0"/>
      <w:marTop w:val="0"/>
      <w:marBottom w:val="0"/>
      <w:divBdr>
        <w:top w:val="none" w:sz="0" w:space="0" w:color="auto"/>
        <w:left w:val="none" w:sz="0" w:space="0" w:color="auto"/>
        <w:bottom w:val="none" w:sz="0" w:space="0" w:color="auto"/>
        <w:right w:val="none" w:sz="0" w:space="0" w:color="auto"/>
      </w:divBdr>
      <w:divsChild>
        <w:div w:id="349587869">
          <w:marLeft w:val="0"/>
          <w:marRight w:val="0"/>
          <w:marTop w:val="0"/>
          <w:marBottom w:val="0"/>
          <w:divBdr>
            <w:top w:val="none" w:sz="0" w:space="0" w:color="auto"/>
            <w:left w:val="none" w:sz="0" w:space="0" w:color="auto"/>
            <w:bottom w:val="none" w:sz="0" w:space="0" w:color="auto"/>
            <w:right w:val="none" w:sz="0" w:space="0" w:color="auto"/>
          </w:divBdr>
        </w:div>
      </w:divsChild>
    </w:div>
    <w:div w:id="349574107">
      <w:marLeft w:val="0"/>
      <w:marRight w:val="0"/>
      <w:marTop w:val="0"/>
      <w:marBottom w:val="0"/>
      <w:divBdr>
        <w:top w:val="none" w:sz="0" w:space="0" w:color="auto"/>
        <w:left w:val="none" w:sz="0" w:space="0" w:color="auto"/>
        <w:bottom w:val="none" w:sz="0" w:space="0" w:color="auto"/>
        <w:right w:val="none" w:sz="0" w:space="0" w:color="auto"/>
      </w:divBdr>
    </w:div>
    <w:div w:id="349574109">
      <w:marLeft w:val="0"/>
      <w:marRight w:val="0"/>
      <w:marTop w:val="0"/>
      <w:marBottom w:val="0"/>
      <w:divBdr>
        <w:top w:val="none" w:sz="0" w:space="0" w:color="auto"/>
        <w:left w:val="none" w:sz="0" w:space="0" w:color="auto"/>
        <w:bottom w:val="none" w:sz="0" w:space="0" w:color="auto"/>
        <w:right w:val="none" w:sz="0" w:space="0" w:color="auto"/>
      </w:divBdr>
    </w:div>
    <w:div w:id="349574110">
      <w:marLeft w:val="0"/>
      <w:marRight w:val="0"/>
      <w:marTop w:val="0"/>
      <w:marBottom w:val="0"/>
      <w:divBdr>
        <w:top w:val="none" w:sz="0" w:space="0" w:color="auto"/>
        <w:left w:val="none" w:sz="0" w:space="0" w:color="auto"/>
        <w:bottom w:val="none" w:sz="0" w:space="0" w:color="auto"/>
        <w:right w:val="none" w:sz="0" w:space="0" w:color="auto"/>
      </w:divBdr>
    </w:div>
    <w:div w:id="349574116">
      <w:marLeft w:val="0"/>
      <w:marRight w:val="0"/>
      <w:marTop w:val="0"/>
      <w:marBottom w:val="0"/>
      <w:divBdr>
        <w:top w:val="none" w:sz="0" w:space="0" w:color="auto"/>
        <w:left w:val="none" w:sz="0" w:space="0" w:color="auto"/>
        <w:bottom w:val="none" w:sz="0" w:space="0" w:color="auto"/>
        <w:right w:val="none" w:sz="0" w:space="0" w:color="auto"/>
      </w:divBdr>
    </w:div>
    <w:div w:id="349574117">
      <w:marLeft w:val="0"/>
      <w:marRight w:val="0"/>
      <w:marTop w:val="0"/>
      <w:marBottom w:val="0"/>
      <w:divBdr>
        <w:top w:val="none" w:sz="0" w:space="0" w:color="auto"/>
        <w:left w:val="none" w:sz="0" w:space="0" w:color="auto"/>
        <w:bottom w:val="none" w:sz="0" w:space="0" w:color="auto"/>
        <w:right w:val="none" w:sz="0" w:space="0" w:color="auto"/>
      </w:divBdr>
      <w:divsChild>
        <w:div w:id="349580646">
          <w:marLeft w:val="0"/>
          <w:marRight w:val="0"/>
          <w:marTop w:val="88"/>
          <w:marBottom w:val="213"/>
          <w:divBdr>
            <w:top w:val="none" w:sz="0" w:space="0" w:color="auto"/>
            <w:left w:val="none" w:sz="0" w:space="0" w:color="auto"/>
            <w:bottom w:val="none" w:sz="0" w:space="0" w:color="auto"/>
            <w:right w:val="none" w:sz="0" w:space="0" w:color="auto"/>
          </w:divBdr>
        </w:div>
        <w:div w:id="349602228">
          <w:marLeft w:val="0"/>
          <w:marRight w:val="0"/>
          <w:marTop w:val="63"/>
          <w:marBottom w:val="188"/>
          <w:divBdr>
            <w:top w:val="none" w:sz="0" w:space="0" w:color="auto"/>
            <w:left w:val="none" w:sz="0" w:space="0" w:color="auto"/>
            <w:bottom w:val="none" w:sz="0" w:space="0" w:color="auto"/>
            <w:right w:val="none" w:sz="0" w:space="0" w:color="auto"/>
          </w:divBdr>
        </w:div>
      </w:divsChild>
    </w:div>
    <w:div w:id="349574118">
      <w:marLeft w:val="0"/>
      <w:marRight w:val="0"/>
      <w:marTop w:val="0"/>
      <w:marBottom w:val="0"/>
      <w:divBdr>
        <w:top w:val="none" w:sz="0" w:space="0" w:color="auto"/>
        <w:left w:val="none" w:sz="0" w:space="0" w:color="auto"/>
        <w:bottom w:val="none" w:sz="0" w:space="0" w:color="auto"/>
        <w:right w:val="none" w:sz="0" w:space="0" w:color="auto"/>
      </w:divBdr>
      <w:divsChild>
        <w:div w:id="349577140">
          <w:marLeft w:val="0"/>
          <w:marRight w:val="0"/>
          <w:marTop w:val="0"/>
          <w:marBottom w:val="0"/>
          <w:divBdr>
            <w:top w:val="none" w:sz="0" w:space="0" w:color="auto"/>
            <w:left w:val="none" w:sz="0" w:space="0" w:color="auto"/>
            <w:bottom w:val="none" w:sz="0" w:space="0" w:color="auto"/>
            <w:right w:val="none" w:sz="0" w:space="0" w:color="auto"/>
          </w:divBdr>
          <w:divsChild>
            <w:div w:id="349595029">
              <w:marLeft w:val="0"/>
              <w:marRight w:val="0"/>
              <w:marTop w:val="0"/>
              <w:marBottom w:val="0"/>
              <w:divBdr>
                <w:top w:val="none" w:sz="0" w:space="0" w:color="auto"/>
                <w:left w:val="none" w:sz="0" w:space="0" w:color="auto"/>
                <w:bottom w:val="none" w:sz="0" w:space="0" w:color="auto"/>
                <w:right w:val="none" w:sz="0" w:space="0" w:color="auto"/>
              </w:divBdr>
            </w:div>
            <w:div w:id="349601452">
              <w:marLeft w:val="0"/>
              <w:marRight w:val="0"/>
              <w:marTop w:val="0"/>
              <w:marBottom w:val="0"/>
              <w:divBdr>
                <w:top w:val="none" w:sz="0" w:space="0" w:color="auto"/>
                <w:left w:val="none" w:sz="0" w:space="0" w:color="auto"/>
                <w:bottom w:val="none" w:sz="0" w:space="0" w:color="auto"/>
                <w:right w:val="none" w:sz="0" w:space="0" w:color="auto"/>
              </w:divBdr>
              <w:divsChild>
                <w:div w:id="349582341">
                  <w:marLeft w:val="0"/>
                  <w:marRight w:val="0"/>
                  <w:marTop w:val="0"/>
                  <w:marBottom w:val="0"/>
                  <w:divBdr>
                    <w:top w:val="none" w:sz="0" w:space="0" w:color="auto"/>
                    <w:left w:val="none" w:sz="0" w:space="0" w:color="auto"/>
                    <w:bottom w:val="none" w:sz="0" w:space="0" w:color="auto"/>
                    <w:right w:val="none" w:sz="0" w:space="0" w:color="auto"/>
                  </w:divBdr>
                  <w:divsChild>
                    <w:div w:id="34958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4125">
      <w:marLeft w:val="0"/>
      <w:marRight w:val="0"/>
      <w:marTop w:val="0"/>
      <w:marBottom w:val="0"/>
      <w:divBdr>
        <w:top w:val="none" w:sz="0" w:space="0" w:color="auto"/>
        <w:left w:val="none" w:sz="0" w:space="0" w:color="auto"/>
        <w:bottom w:val="none" w:sz="0" w:space="0" w:color="auto"/>
        <w:right w:val="none" w:sz="0" w:space="0" w:color="auto"/>
      </w:divBdr>
      <w:divsChild>
        <w:div w:id="349595158">
          <w:marLeft w:val="0"/>
          <w:marRight w:val="0"/>
          <w:marTop w:val="0"/>
          <w:marBottom w:val="0"/>
          <w:divBdr>
            <w:top w:val="none" w:sz="0" w:space="0" w:color="auto"/>
            <w:left w:val="none" w:sz="0" w:space="0" w:color="auto"/>
            <w:bottom w:val="none" w:sz="0" w:space="0" w:color="auto"/>
            <w:right w:val="none" w:sz="0" w:space="0" w:color="auto"/>
          </w:divBdr>
        </w:div>
      </w:divsChild>
    </w:div>
    <w:div w:id="349574132">
      <w:marLeft w:val="0"/>
      <w:marRight w:val="0"/>
      <w:marTop w:val="0"/>
      <w:marBottom w:val="0"/>
      <w:divBdr>
        <w:top w:val="none" w:sz="0" w:space="0" w:color="auto"/>
        <w:left w:val="none" w:sz="0" w:space="0" w:color="auto"/>
        <w:bottom w:val="none" w:sz="0" w:space="0" w:color="auto"/>
        <w:right w:val="none" w:sz="0" w:space="0" w:color="auto"/>
      </w:divBdr>
      <w:divsChild>
        <w:div w:id="349574506">
          <w:marLeft w:val="0"/>
          <w:marRight w:val="0"/>
          <w:marTop w:val="0"/>
          <w:marBottom w:val="0"/>
          <w:divBdr>
            <w:top w:val="none" w:sz="0" w:space="0" w:color="auto"/>
            <w:left w:val="none" w:sz="0" w:space="0" w:color="auto"/>
            <w:bottom w:val="none" w:sz="0" w:space="0" w:color="auto"/>
            <w:right w:val="none" w:sz="0" w:space="0" w:color="auto"/>
          </w:divBdr>
        </w:div>
        <w:div w:id="349589738">
          <w:marLeft w:val="0"/>
          <w:marRight w:val="0"/>
          <w:marTop w:val="0"/>
          <w:marBottom w:val="0"/>
          <w:divBdr>
            <w:top w:val="none" w:sz="0" w:space="0" w:color="auto"/>
            <w:left w:val="none" w:sz="0" w:space="0" w:color="auto"/>
            <w:bottom w:val="none" w:sz="0" w:space="0" w:color="auto"/>
            <w:right w:val="none" w:sz="0" w:space="0" w:color="auto"/>
          </w:divBdr>
        </w:div>
      </w:divsChild>
    </w:div>
    <w:div w:id="349574133">
      <w:marLeft w:val="0"/>
      <w:marRight w:val="0"/>
      <w:marTop w:val="0"/>
      <w:marBottom w:val="0"/>
      <w:divBdr>
        <w:top w:val="none" w:sz="0" w:space="0" w:color="auto"/>
        <w:left w:val="none" w:sz="0" w:space="0" w:color="auto"/>
        <w:bottom w:val="none" w:sz="0" w:space="0" w:color="auto"/>
        <w:right w:val="none" w:sz="0" w:space="0" w:color="auto"/>
      </w:divBdr>
      <w:divsChild>
        <w:div w:id="349572059">
          <w:marLeft w:val="0"/>
          <w:marRight w:val="0"/>
          <w:marTop w:val="0"/>
          <w:marBottom w:val="0"/>
          <w:divBdr>
            <w:top w:val="none" w:sz="0" w:space="0" w:color="auto"/>
            <w:left w:val="none" w:sz="0" w:space="0" w:color="auto"/>
            <w:bottom w:val="none" w:sz="0" w:space="0" w:color="auto"/>
            <w:right w:val="none" w:sz="0" w:space="0" w:color="auto"/>
          </w:divBdr>
        </w:div>
        <w:div w:id="349589361">
          <w:marLeft w:val="0"/>
          <w:marRight w:val="0"/>
          <w:marTop w:val="0"/>
          <w:marBottom w:val="0"/>
          <w:divBdr>
            <w:top w:val="none" w:sz="0" w:space="0" w:color="auto"/>
            <w:left w:val="none" w:sz="0" w:space="0" w:color="auto"/>
            <w:bottom w:val="none" w:sz="0" w:space="0" w:color="auto"/>
            <w:right w:val="none" w:sz="0" w:space="0" w:color="auto"/>
          </w:divBdr>
        </w:div>
      </w:divsChild>
    </w:div>
    <w:div w:id="349574134">
      <w:marLeft w:val="0"/>
      <w:marRight w:val="0"/>
      <w:marTop w:val="0"/>
      <w:marBottom w:val="0"/>
      <w:divBdr>
        <w:top w:val="none" w:sz="0" w:space="0" w:color="auto"/>
        <w:left w:val="none" w:sz="0" w:space="0" w:color="auto"/>
        <w:bottom w:val="none" w:sz="0" w:space="0" w:color="auto"/>
        <w:right w:val="none" w:sz="0" w:space="0" w:color="auto"/>
      </w:divBdr>
      <w:divsChild>
        <w:div w:id="349576744">
          <w:marLeft w:val="0"/>
          <w:marRight w:val="0"/>
          <w:marTop w:val="0"/>
          <w:marBottom w:val="0"/>
          <w:divBdr>
            <w:top w:val="none" w:sz="0" w:space="0" w:color="auto"/>
            <w:left w:val="none" w:sz="0" w:space="0" w:color="auto"/>
            <w:bottom w:val="none" w:sz="0" w:space="0" w:color="auto"/>
            <w:right w:val="none" w:sz="0" w:space="0" w:color="auto"/>
          </w:divBdr>
        </w:div>
      </w:divsChild>
    </w:div>
    <w:div w:id="349574135">
      <w:marLeft w:val="0"/>
      <w:marRight w:val="0"/>
      <w:marTop w:val="0"/>
      <w:marBottom w:val="0"/>
      <w:divBdr>
        <w:top w:val="none" w:sz="0" w:space="0" w:color="auto"/>
        <w:left w:val="none" w:sz="0" w:space="0" w:color="auto"/>
        <w:bottom w:val="none" w:sz="0" w:space="0" w:color="auto"/>
        <w:right w:val="none" w:sz="0" w:space="0" w:color="auto"/>
      </w:divBdr>
      <w:divsChild>
        <w:div w:id="349579749">
          <w:marLeft w:val="0"/>
          <w:marRight w:val="0"/>
          <w:marTop w:val="0"/>
          <w:marBottom w:val="0"/>
          <w:divBdr>
            <w:top w:val="none" w:sz="0" w:space="0" w:color="auto"/>
            <w:left w:val="none" w:sz="0" w:space="0" w:color="auto"/>
            <w:bottom w:val="none" w:sz="0" w:space="0" w:color="auto"/>
            <w:right w:val="none" w:sz="0" w:space="0" w:color="auto"/>
          </w:divBdr>
        </w:div>
      </w:divsChild>
    </w:div>
    <w:div w:id="349574136">
      <w:marLeft w:val="0"/>
      <w:marRight w:val="0"/>
      <w:marTop w:val="0"/>
      <w:marBottom w:val="0"/>
      <w:divBdr>
        <w:top w:val="none" w:sz="0" w:space="0" w:color="auto"/>
        <w:left w:val="none" w:sz="0" w:space="0" w:color="auto"/>
        <w:bottom w:val="none" w:sz="0" w:space="0" w:color="auto"/>
        <w:right w:val="none" w:sz="0" w:space="0" w:color="auto"/>
      </w:divBdr>
    </w:div>
    <w:div w:id="349574137">
      <w:marLeft w:val="0"/>
      <w:marRight w:val="0"/>
      <w:marTop w:val="0"/>
      <w:marBottom w:val="0"/>
      <w:divBdr>
        <w:top w:val="none" w:sz="0" w:space="0" w:color="auto"/>
        <w:left w:val="none" w:sz="0" w:space="0" w:color="auto"/>
        <w:bottom w:val="none" w:sz="0" w:space="0" w:color="auto"/>
        <w:right w:val="none" w:sz="0" w:space="0" w:color="auto"/>
      </w:divBdr>
    </w:div>
    <w:div w:id="349574138">
      <w:marLeft w:val="0"/>
      <w:marRight w:val="0"/>
      <w:marTop w:val="0"/>
      <w:marBottom w:val="0"/>
      <w:divBdr>
        <w:top w:val="none" w:sz="0" w:space="0" w:color="auto"/>
        <w:left w:val="none" w:sz="0" w:space="0" w:color="auto"/>
        <w:bottom w:val="none" w:sz="0" w:space="0" w:color="auto"/>
        <w:right w:val="none" w:sz="0" w:space="0" w:color="auto"/>
      </w:divBdr>
    </w:div>
    <w:div w:id="349574143">
      <w:marLeft w:val="0"/>
      <w:marRight w:val="0"/>
      <w:marTop w:val="0"/>
      <w:marBottom w:val="0"/>
      <w:divBdr>
        <w:top w:val="none" w:sz="0" w:space="0" w:color="auto"/>
        <w:left w:val="none" w:sz="0" w:space="0" w:color="auto"/>
        <w:bottom w:val="none" w:sz="0" w:space="0" w:color="auto"/>
        <w:right w:val="none" w:sz="0" w:space="0" w:color="auto"/>
      </w:divBdr>
    </w:div>
    <w:div w:id="349574144">
      <w:marLeft w:val="0"/>
      <w:marRight w:val="0"/>
      <w:marTop w:val="0"/>
      <w:marBottom w:val="0"/>
      <w:divBdr>
        <w:top w:val="none" w:sz="0" w:space="0" w:color="auto"/>
        <w:left w:val="none" w:sz="0" w:space="0" w:color="auto"/>
        <w:bottom w:val="none" w:sz="0" w:space="0" w:color="auto"/>
        <w:right w:val="none" w:sz="0" w:space="0" w:color="auto"/>
      </w:divBdr>
    </w:div>
    <w:div w:id="349574148">
      <w:marLeft w:val="0"/>
      <w:marRight w:val="0"/>
      <w:marTop w:val="0"/>
      <w:marBottom w:val="0"/>
      <w:divBdr>
        <w:top w:val="none" w:sz="0" w:space="0" w:color="auto"/>
        <w:left w:val="none" w:sz="0" w:space="0" w:color="auto"/>
        <w:bottom w:val="none" w:sz="0" w:space="0" w:color="auto"/>
        <w:right w:val="none" w:sz="0" w:space="0" w:color="auto"/>
      </w:divBdr>
      <w:divsChild>
        <w:div w:id="349574487">
          <w:marLeft w:val="0"/>
          <w:marRight w:val="0"/>
          <w:marTop w:val="0"/>
          <w:marBottom w:val="0"/>
          <w:divBdr>
            <w:top w:val="none" w:sz="0" w:space="0" w:color="auto"/>
            <w:left w:val="none" w:sz="0" w:space="0" w:color="auto"/>
            <w:bottom w:val="none" w:sz="0" w:space="0" w:color="auto"/>
            <w:right w:val="none" w:sz="0" w:space="0" w:color="auto"/>
          </w:divBdr>
        </w:div>
      </w:divsChild>
    </w:div>
    <w:div w:id="349574152">
      <w:marLeft w:val="0"/>
      <w:marRight w:val="0"/>
      <w:marTop w:val="0"/>
      <w:marBottom w:val="0"/>
      <w:divBdr>
        <w:top w:val="none" w:sz="0" w:space="0" w:color="auto"/>
        <w:left w:val="none" w:sz="0" w:space="0" w:color="auto"/>
        <w:bottom w:val="none" w:sz="0" w:space="0" w:color="auto"/>
        <w:right w:val="none" w:sz="0" w:space="0" w:color="auto"/>
      </w:divBdr>
    </w:div>
    <w:div w:id="349574156">
      <w:marLeft w:val="0"/>
      <w:marRight w:val="0"/>
      <w:marTop w:val="0"/>
      <w:marBottom w:val="0"/>
      <w:divBdr>
        <w:top w:val="none" w:sz="0" w:space="0" w:color="auto"/>
        <w:left w:val="none" w:sz="0" w:space="0" w:color="auto"/>
        <w:bottom w:val="none" w:sz="0" w:space="0" w:color="auto"/>
        <w:right w:val="none" w:sz="0" w:space="0" w:color="auto"/>
      </w:divBdr>
      <w:divsChild>
        <w:div w:id="349584957">
          <w:marLeft w:val="0"/>
          <w:marRight w:val="0"/>
          <w:marTop w:val="0"/>
          <w:marBottom w:val="0"/>
          <w:divBdr>
            <w:top w:val="none" w:sz="0" w:space="0" w:color="auto"/>
            <w:left w:val="none" w:sz="0" w:space="0" w:color="auto"/>
            <w:bottom w:val="none" w:sz="0" w:space="0" w:color="auto"/>
            <w:right w:val="none" w:sz="0" w:space="0" w:color="auto"/>
          </w:divBdr>
        </w:div>
        <w:div w:id="349592573">
          <w:marLeft w:val="0"/>
          <w:marRight w:val="0"/>
          <w:marTop w:val="0"/>
          <w:marBottom w:val="0"/>
          <w:divBdr>
            <w:top w:val="none" w:sz="0" w:space="0" w:color="auto"/>
            <w:left w:val="none" w:sz="0" w:space="0" w:color="auto"/>
            <w:bottom w:val="none" w:sz="0" w:space="0" w:color="auto"/>
            <w:right w:val="none" w:sz="0" w:space="0" w:color="auto"/>
          </w:divBdr>
        </w:div>
      </w:divsChild>
    </w:div>
    <w:div w:id="349574161">
      <w:marLeft w:val="0"/>
      <w:marRight w:val="0"/>
      <w:marTop w:val="0"/>
      <w:marBottom w:val="0"/>
      <w:divBdr>
        <w:top w:val="none" w:sz="0" w:space="0" w:color="auto"/>
        <w:left w:val="none" w:sz="0" w:space="0" w:color="auto"/>
        <w:bottom w:val="none" w:sz="0" w:space="0" w:color="auto"/>
        <w:right w:val="none" w:sz="0" w:space="0" w:color="auto"/>
      </w:divBdr>
    </w:div>
    <w:div w:id="349574164">
      <w:marLeft w:val="0"/>
      <w:marRight w:val="0"/>
      <w:marTop w:val="0"/>
      <w:marBottom w:val="0"/>
      <w:divBdr>
        <w:top w:val="none" w:sz="0" w:space="0" w:color="auto"/>
        <w:left w:val="none" w:sz="0" w:space="0" w:color="auto"/>
        <w:bottom w:val="none" w:sz="0" w:space="0" w:color="auto"/>
        <w:right w:val="none" w:sz="0" w:space="0" w:color="auto"/>
      </w:divBdr>
      <w:divsChild>
        <w:div w:id="349572098">
          <w:marLeft w:val="0"/>
          <w:marRight w:val="0"/>
          <w:marTop w:val="0"/>
          <w:marBottom w:val="0"/>
          <w:divBdr>
            <w:top w:val="none" w:sz="0" w:space="0" w:color="auto"/>
            <w:left w:val="none" w:sz="0" w:space="0" w:color="auto"/>
            <w:bottom w:val="none" w:sz="0" w:space="0" w:color="auto"/>
            <w:right w:val="none" w:sz="0" w:space="0" w:color="auto"/>
          </w:divBdr>
        </w:div>
        <w:div w:id="349575372">
          <w:marLeft w:val="0"/>
          <w:marRight w:val="0"/>
          <w:marTop w:val="0"/>
          <w:marBottom w:val="0"/>
          <w:divBdr>
            <w:top w:val="none" w:sz="0" w:space="0" w:color="auto"/>
            <w:left w:val="none" w:sz="0" w:space="0" w:color="auto"/>
            <w:bottom w:val="none" w:sz="0" w:space="0" w:color="auto"/>
            <w:right w:val="none" w:sz="0" w:space="0" w:color="auto"/>
          </w:divBdr>
        </w:div>
      </w:divsChild>
    </w:div>
    <w:div w:id="349574168">
      <w:marLeft w:val="0"/>
      <w:marRight w:val="0"/>
      <w:marTop w:val="0"/>
      <w:marBottom w:val="0"/>
      <w:divBdr>
        <w:top w:val="none" w:sz="0" w:space="0" w:color="auto"/>
        <w:left w:val="none" w:sz="0" w:space="0" w:color="auto"/>
        <w:bottom w:val="none" w:sz="0" w:space="0" w:color="auto"/>
        <w:right w:val="none" w:sz="0" w:space="0" w:color="auto"/>
      </w:divBdr>
      <w:divsChild>
        <w:div w:id="349575432">
          <w:marLeft w:val="0"/>
          <w:marRight w:val="0"/>
          <w:marTop w:val="0"/>
          <w:marBottom w:val="0"/>
          <w:divBdr>
            <w:top w:val="none" w:sz="0" w:space="0" w:color="auto"/>
            <w:left w:val="none" w:sz="0" w:space="0" w:color="auto"/>
            <w:bottom w:val="none" w:sz="0" w:space="0" w:color="auto"/>
            <w:right w:val="none" w:sz="0" w:space="0" w:color="auto"/>
          </w:divBdr>
          <w:divsChild>
            <w:div w:id="349573445">
              <w:marLeft w:val="0"/>
              <w:marRight w:val="0"/>
              <w:marTop w:val="0"/>
              <w:marBottom w:val="0"/>
              <w:divBdr>
                <w:top w:val="none" w:sz="0" w:space="0" w:color="auto"/>
                <w:left w:val="none" w:sz="0" w:space="0" w:color="auto"/>
                <w:bottom w:val="none" w:sz="0" w:space="0" w:color="auto"/>
                <w:right w:val="none" w:sz="0" w:space="0" w:color="auto"/>
              </w:divBdr>
              <w:divsChild>
                <w:div w:id="349586470">
                  <w:marLeft w:val="0"/>
                  <w:marRight w:val="0"/>
                  <w:marTop w:val="0"/>
                  <w:marBottom w:val="0"/>
                  <w:divBdr>
                    <w:top w:val="none" w:sz="0" w:space="0" w:color="auto"/>
                    <w:left w:val="none" w:sz="0" w:space="0" w:color="auto"/>
                    <w:bottom w:val="none" w:sz="0" w:space="0" w:color="auto"/>
                    <w:right w:val="none" w:sz="0" w:space="0" w:color="auto"/>
                  </w:divBdr>
                  <w:divsChild>
                    <w:div w:id="349590126">
                      <w:marLeft w:val="0"/>
                      <w:marRight w:val="0"/>
                      <w:marTop w:val="0"/>
                      <w:marBottom w:val="0"/>
                      <w:divBdr>
                        <w:top w:val="none" w:sz="0" w:space="0" w:color="auto"/>
                        <w:left w:val="none" w:sz="0" w:space="0" w:color="auto"/>
                        <w:bottom w:val="none" w:sz="0" w:space="0" w:color="auto"/>
                        <w:right w:val="none" w:sz="0" w:space="0" w:color="auto"/>
                      </w:divBdr>
                    </w:div>
                    <w:div w:id="34960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032">
          <w:marLeft w:val="0"/>
          <w:marRight w:val="0"/>
          <w:marTop w:val="0"/>
          <w:marBottom w:val="0"/>
          <w:divBdr>
            <w:top w:val="none" w:sz="0" w:space="0" w:color="auto"/>
            <w:left w:val="none" w:sz="0" w:space="0" w:color="auto"/>
            <w:bottom w:val="none" w:sz="0" w:space="0" w:color="auto"/>
            <w:right w:val="none" w:sz="0" w:space="0" w:color="auto"/>
          </w:divBdr>
          <w:divsChild>
            <w:div w:id="349601094">
              <w:marLeft w:val="0"/>
              <w:marRight w:val="0"/>
              <w:marTop w:val="0"/>
              <w:marBottom w:val="0"/>
              <w:divBdr>
                <w:top w:val="none" w:sz="0" w:space="0" w:color="auto"/>
                <w:left w:val="none" w:sz="0" w:space="0" w:color="auto"/>
                <w:bottom w:val="none" w:sz="0" w:space="0" w:color="auto"/>
                <w:right w:val="none" w:sz="0" w:space="0" w:color="auto"/>
              </w:divBdr>
            </w:div>
          </w:divsChild>
        </w:div>
        <w:div w:id="349597511">
          <w:marLeft w:val="0"/>
          <w:marRight w:val="0"/>
          <w:marTop w:val="0"/>
          <w:marBottom w:val="0"/>
          <w:divBdr>
            <w:top w:val="none" w:sz="0" w:space="0" w:color="auto"/>
            <w:left w:val="none" w:sz="0" w:space="0" w:color="auto"/>
            <w:bottom w:val="none" w:sz="0" w:space="0" w:color="auto"/>
            <w:right w:val="none" w:sz="0" w:space="0" w:color="auto"/>
          </w:divBdr>
        </w:div>
      </w:divsChild>
    </w:div>
    <w:div w:id="349574169">
      <w:marLeft w:val="0"/>
      <w:marRight w:val="0"/>
      <w:marTop w:val="0"/>
      <w:marBottom w:val="0"/>
      <w:divBdr>
        <w:top w:val="none" w:sz="0" w:space="0" w:color="auto"/>
        <w:left w:val="none" w:sz="0" w:space="0" w:color="auto"/>
        <w:bottom w:val="none" w:sz="0" w:space="0" w:color="auto"/>
        <w:right w:val="none" w:sz="0" w:space="0" w:color="auto"/>
      </w:divBdr>
      <w:divsChild>
        <w:div w:id="349600085">
          <w:marLeft w:val="0"/>
          <w:marRight w:val="0"/>
          <w:marTop w:val="0"/>
          <w:marBottom w:val="0"/>
          <w:divBdr>
            <w:top w:val="none" w:sz="0" w:space="0" w:color="auto"/>
            <w:left w:val="none" w:sz="0" w:space="0" w:color="auto"/>
            <w:bottom w:val="none" w:sz="0" w:space="0" w:color="auto"/>
            <w:right w:val="none" w:sz="0" w:space="0" w:color="auto"/>
          </w:divBdr>
        </w:div>
      </w:divsChild>
    </w:div>
    <w:div w:id="349574170">
      <w:marLeft w:val="0"/>
      <w:marRight w:val="0"/>
      <w:marTop w:val="0"/>
      <w:marBottom w:val="0"/>
      <w:divBdr>
        <w:top w:val="none" w:sz="0" w:space="0" w:color="auto"/>
        <w:left w:val="none" w:sz="0" w:space="0" w:color="auto"/>
        <w:bottom w:val="none" w:sz="0" w:space="0" w:color="auto"/>
        <w:right w:val="none" w:sz="0" w:space="0" w:color="auto"/>
      </w:divBdr>
      <w:divsChild>
        <w:div w:id="349594587">
          <w:marLeft w:val="0"/>
          <w:marRight w:val="0"/>
          <w:marTop w:val="0"/>
          <w:marBottom w:val="0"/>
          <w:divBdr>
            <w:top w:val="none" w:sz="0" w:space="0" w:color="auto"/>
            <w:left w:val="none" w:sz="0" w:space="0" w:color="auto"/>
            <w:bottom w:val="none" w:sz="0" w:space="0" w:color="auto"/>
            <w:right w:val="none" w:sz="0" w:space="0" w:color="auto"/>
          </w:divBdr>
        </w:div>
      </w:divsChild>
    </w:div>
    <w:div w:id="349574172">
      <w:marLeft w:val="0"/>
      <w:marRight w:val="0"/>
      <w:marTop w:val="0"/>
      <w:marBottom w:val="0"/>
      <w:divBdr>
        <w:top w:val="none" w:sz="0" w:space="0" w:color="auto"/>
        <w:left w:val="none" w:sz="0" w:space="0" w:color="auto"/>
        <w:bottom w:val="none" w:sz="0" w:space="0" w:color="auto"/>
        <w:right w:val="none" w:sz="0" w:space="0" w:color="auto"/>
      </w:divBdr>
    </w:div>
    <w:div w:id="349574173">
      <w:marLeft w:val="0"/>
      <w:marRight w:val="0"/>
      <w:marTop w:val="0"/>
      <w:marBottom w:val="0"/>
      <w:divBdr>
        <w:top w:val="none" w:sz="0" w:space="0" w:color="auto"/>
        <w:left w:val="none" w:sz="0" w:space="0" w:color="auto"/>
        <w:bottom w:val="none" w:sz="0" w:space="0" w:color="auto"/>
        <w:right w:val="none" w:sz="0" w:space="0" w:color="auto"/>
      </w:divBdr>
      <w:divsChild>
        <w:div w:id="349592976">
          <w:marLeft w:val="0"/>
          <w:marRight w:val="0"/>
          <w:marTop w:val="0"/>
          <w:marBottom w:val="0"/>
          <w:divBdr>
            <w:top w:val="none" w:sz="0" w:space="0" w:color="auto"/>
            <w:left w:val="none" w:sz="0" w:space="0" w:color="auto"/>
            <w:bottom w:val="none" w:sz="0" w:space="0" w:color="auto"/>
            <w:right w:val="none" w:sz="0" w:space="0" w:color="auto"/>
          </w:divBdr>
        </w:div>
        <w:div w:id="349595122">
          <w:marLeft w:val="0"/>
          <w:marRight w:val="0"/>
          <w:marTop w:val="0"/>
          <w:marBottom w:val="0"/>
          <w:divBdr>
            <w:top w:val="none" w:sz="0" w:space="0" w:color="auto"/>
            <w:left w:val="none" w:sz="0" w:space="0" w:color="auto"/>
            <w:bottom w:val="none" w:sz="0" w:space="0" w:color="auto"/>
            <w:right w:val="none" w:sz="0" w:space="0" w:color="auto"/>
          </w:divBdr>
        </w:div>
      </w:divsChild>
    </w:div>
    <w:div w:id="349574174">
      <w:marLeft w:val="0"/>
      <w:marRight w:val="0"/>
      <w:marTop w:val="0"/>
      <w:marBottom w:val="0"/>
      <w:divBdr>
        <w:top w:val="none" w:sz="0" w:space="0" w:color="auto"/>
        <w:left w:val="none" w:sz="0" w:space="0" w:color="auto"/>
        <w:bottom w:val="none" w:sz="0" w:space="0" w:color="auto"/>
        <w:right w:val="none" w:sz="0" w:space="0" w:color="auto"/>
      </w:divBdr>
    </w:div>
    <w:div w:id="349574182">
      <w:marLeft w:val="0"/>
      <w:marRight w:val="0"/>
      <w:marTop w:val="0"/>
      <w:marBottom w:val="0"/>
      <w:divBdr>
        <w:top w:val="none" w:sz="0" w:space="0" w:color="auto"/>
        <w:left w:val="none" w:sz="0" w:space="0" w:color="auto"/>
        <w:bottom w:val="none" w:sz="0" w:space="0" w:color="auto"/>
        <w:right w:val="none" w:sz="0" w:space="0" w:color="auto"/>
      </w:divBdr>
    </w:div>
    <w:div w:id="349574189">
      <w:marLeft w:val="0"/>
      <w:marRight w:val="0"/>
      <w:marTop w:val="0"/>
      <w:marBottom w:val="0"/>
      <w:divBdr>
        <w:top w:val="none" w:sz="0" w:space="0" w:color="auto"/>
        <w:left w:val="none" w:sz="0" w:space="0" w:color="auto"/>
        <w:bottom w:val="none" w:sz="0" w:space="0" w:color="auto"/>
        <w:right w:val="none" w:sz="0" w:space="0" w:color="auto"/>
      </w:divBdr>
      <w:divsChild>
        <w:div w:id="349590788">
          <w:marLeft w:val="0"/>
          <w:marRight w:val="0"/>
          <w:marTop w:val="0"/>
          <w:marBottom w:val="76"/>
          <w:divBdr>
            <w:top w:val="none" w:sz="0" w:space="0" w:color="auto"/>
            <w:left w:val="none" w:sz="0" w:space="0" w:color="auto"/>
            <w:bottom w:val="none" w:sz="0" w:space="0" w:color="auto"/>
            <w:right w:val="none" w:sz="0" w:space="0" w:color="auto"/>
          </w:divBdr>
          <w:divsChild>
            <w:div w:id="349581779">
              <w:marLeft w:val="0"/>
              <w:marRight w:val="0"/>
              <w:marTop w:val="500"/>
              <w:marBottom w:val="379"/>
              <w:divBdr>
                <w:top w:val="none" w:sz="0" w:space="0" w:color="auto"/>
                <w:left w:val="none" w:sz="0" w:space="0" w:color="auto"/>
                <w:bottom w:val="none" w:sz="0" w:space="0" w:color="auto"/>
                <w:right w:val="none" w:sz="0" w:space="0" w:color="auto"/>
              </w:divBdr>
            </w:div>
            <w:div w:id="349591645">
              <w:marLeft w:val="0"/>
              <w:marRight w:val="0"/>
              <w:marTop w:val="0"/>
              <w:marBottom w:val="0"/>
              <w:divBdr>
                <w:top w:val="none" w:sz="0" w:space="0" w:color="auto"/>
                <w:left w:val="none" w:sz="0" w:space="0" w:color="auto"/>
                <w:bottom w:val="none" w:sz="0" w:space="0" w:color="auto"/>
                <w:right w:val="none" w:sz="0" w:space="0" w:color="auto"/>
              </w:divBdr>
              <w:divsChild>
                <w:div w:id="349601193">
                  <w:marLeft w:val="0"/>
                  <w:marRight w:val="0"/>
                  <w:marTop w:val="227"/>
                  <w:marBottom w:val="379"/>
                  <w:divBdr>
                    <w:top w:val="none" w:sz="0" w:space="0" w:color="auto"/>
                    <w:left w:val="none" w:sz="0" w:space="0" w:color="auto"/>
                    <w:bottom w:val="none" w:sz="0" w:space="0" w:color="auto"/>
                    <w:right w:val="none" w:sz="0" w:space="0" w:color="auto"/>
                  </w:divBdr>
                </w:div>
              </w:divsChild>
            </w:div>
          </w:divsChild>
        </w:div>
        <w:div w:id="349601750">
          <w:marLeft w:val="0"/>
          <w:marRight w:val="0"/>
          <w:marTop w:val="0"/>
          <w:marBottom w:val="212"/>
          <w:divBdr>
            <w:top w:val="none" w:sz="0" w:space="0" w:color="auto"/>
            <w:left w:val="none" w:sz="0" w:space="0" w:color="auto"/>
            <w:bottom w:val="none" w:sz="0" w:space="0" w:color="auto"/>
            <w:right w:val="none" w:sz="0" w:space="0" w:color="auto"/>
          </w:divBdr>
        </w:div>
      </w:divsChild>
    </w:div>
    <w:div w:id="349574190">
      <w:marLeft w:val="0"/>
      <w:marRight w:val="0"/>
      <w:marTop w:val="0"/>
      <w:marBottom w:val="0"/>
      <w:divBdr>
        <w:top w:val="none" w:sz="0" w:space="0" w:color="auto"/>
        <w:left w:val="none" w:sz="0" w:space="0" w:color="auto"/>
        <w:bottom w:val="none" w:sz="0" w:space="0" w:color="auto"/>
        <w:right w:val="none" w:sz="0" w:space="0" w:color="auto"/>
      </w:divBdr>
    </w:div>
    <w:div w:id="349574193">
      <w:marLeft w:val="0"/>
      <w:marRight w:val="0"/>
      <w:marTop w:val="0"/>
      <w:marBottom w:val="0"/>
      <w:divBdr>
        <w:top w:val="none" w:sz="0" w:space="0" w:color="auto"/>
        <w:left w:val="none" w:sz="0" w:space="0" w:color="auto"/>
        <w:bottom w:val="none" w:sz="0" w:space="0" w:color="auto"/>
        <w:right w:val="none" w:sz="0" w:space="0" w:color="auto"/>
      </w:divBdr>
    </w:div>
    <w:div w:id="349574196">
      <w:marLeft w:val="0"/>
      <w:marRight w:val="0"/>
      <w:marTop w:val="0"/>
      <w:marBottom w:val="0"/>
      <w:divBdr>
        <w:top w:val="none" w:sz="0" w:space="0" w:color="auto"/>
        <w:left w:val="none" w:sz="0" w:space="0" w:color="auto"/>
        <w:bottom w:val="none" w:sz="0" w:space="0" w:color="auto"/>
        <w:right w:val="none" w:sz="0" w:space="0" w:color="auto"/>
      </w:divBdr>
      <w:divsChild>
        <w:div w:id="349582995">
          <w:marLeft w:val="0"/>
          <w:marRight w:val="0"/>
          <w:marTop w:val="0"/>
          <w:marBottom w:val="0"/>
          <w:divBdr>
            <w:top w:val="none" w:sz="0" w:space="0" w:color="auto"/>
            <w:left w:val="none" w:sz="0" w:space="0" w:color="auto"/>
            <w:bottom w:val="none" w:sz="0" w:space="0" w:color="auto"/>
            <w:right w:val="none" w:sz="0" w:space="0" w:color="auto"/>
          </w:divBdr>
          <w:divsChild>
            <w:div w:id="349598365">
              <w:marLeft w:val="0"/>
              <w:marRight w:val="0"/>
              <w:marTop w:val="0"/>
              <w:marBottom w:val="0"/>
              <w:divBdr>
                <w:top w:val="none" w:sz="0" w:space="0" w:color="auto"/>
                <w:left w:val="none" w:sz="0" w:space="0" w:color="auto"/>
                <w:bottom w:val="none" w:sz="0" w:space="0" w:color="auto"/>
                <w:right w:val="none" w:sz="0" w:space="0" w:color="auto"/>
              </w:divBdr>
            </w:div>
          </w:divsChild>
        </w:div>
        <w:div w:id="349597912">
          <w:marLeft w:val="0"/>
          <w:marRight w:val="0"/>
          <w:marTop w:val="0"/>
          <w:marBottom w:val="0"/>
          <w:divBdr>
            <w:top w:val="none" w:sz="0" w:space="0" w:color="auto"/>
            <w:left w:val="none" w:sz="0" w:space="0" w:color="auto"/>
            <w:bottom w:val="none" w:sz="0" w:space="0" w:color="auto"/>
            <w:right w:val="none" w:sz="0" w:space="0" w:color="auto"/>
          </w:divBdr>
        </w:div>
      </w:divsChild>
    </w:div>
    <w:div w:id="349574197">
      <w:marLeft w:val="0"/>
      <w:marRight w:val="0"/>
      <w:marTop w:val="0"/>
      <w:marBottom w:val="0"/>
      <w:divBdr>
        <w:top w:val="none" w:sz="0" w:space="0" w:color="auto"/>
        <w:left w:val="none" w:sz="0" w:space="0" w:color="auto"/>
        <w:bottom w:val="none" w:sz="0" w:space="0" w:color="auto"/>
        <w:right w:val="none" w:sz="0" w:space="0" w:color="auto"/>
      </w:divBdr>
    </w:div>
    <w:div w:id="349574199">
      <w:marLeft w:val="0"/>
      <w:marRight w:val="0"/>
      <w:marTop w:val="0"/>
      <w:marBottom w:val="0"/>
      <w:divBdr>
        <w:top w:val="none" w:sz="0" w:space="0" w:color="auto"/>
        <w:left w:val="none" w:sz="0" w:space="0" w:color="auto"/>
        <w:bottom w:val="none" w:sz="0" w:space="0" w:color="auto"/>
        <w:right w:val="none" w:sz="0" w:space="0" w:color="auto"/>
      </w:divBdr>
      <w:divsChild>
        <w:div w:id="349589304">
          <w:marLeft w:val="0"/>
          <w:marRight w:val="0"/>
          <w:marTop w:val="0"/>
          <w:marBottom w:val="0"/>
          <w:divBdr>
            <w:top w:val="none" w:sz="0" w:space="0" w:color="auto"/>
            <w:left w:val="none" w:sz="0" w:space="0" w:color="auto"/>
            <w:bottom w:val="none" w:sz="0" w:space="0" w:color="auto"/>
            <w:right w:val="none" w:sz="0" w:space="0" w:color="auto"/>
          </w:divBdr>
        </w:div>
        <w:div w:id="349592559">
          <w:marLeft w:val="0"/>
          <w:marRight w:val="0"/>
          <w:marTop w:val="0"/>
          <w:marBottom w:val="0"/>
          <w:divBdr>
            <w:top w:val="none" w:sz="0" w:space="0" w:color="auto"/>
            <w:left w:val="none" w:sz="0" w:space="0" w:color="auto"/>
            <w:bottom w:val="none" w:sz="0" w:space="0" w:color="auto"/>
            <w:right w:val="none" w:sz="0" w:space="0" w:color="auto"/>
          </w:divBdr>
        </w:div>
      </w:divsChild>
    </w:div>
    <w:div w:id="349574202">
      <w:marLeft w:val="0"/>
      <w:marRight w:val="0"/>
      <w:marTop w:val="0"/>
      <w:marBottom w:val="0"/>
      <w:divBdr>
        <w:top w:val="none" w:sz="0" w:space="0" w:color="auto"/>
        <w:left w:val="none" w:sz="0" w:space="0" w:color="auto"/>
        <w:bottom w:val="none" w:sz="0" w:space="0" w:color="auto"/>
        <w:right w:val="none" w:sz="0" w:space="0" w:color="auto"/>
      </w:divBdr>
    </w:div>
    <w:div w:id="349574203">
      <w:marLeft w:val="0"/>
      <w:marRight w:val="0"/>
      <w:marTop w:val="0"/>
      <w:marBottom w:val="0"/>
      <w:divBdr>
        <w:top w:val="none" w:sz="0" w:space="0" w:color="auto"/>
        <w:left w:val="none" w:sz="0" w:space="0" w:color="auto"/>
        <w:bottom w:val="none" w:sz="0" w:space="0" w:color="auto"/>
        <w:right w:val="none" w:sz="0" w:space="0" w:color="auto"/>
      </w:divBdr>
      <w:divsChild>
        <w:div w:id="349596304">
          <w:marLeft w:val="0"/>
          <w:marRight w:val="0"/>
          <w:marTop w:val="0"/>
          <w:marBottom w:val="0"/>
          <w:divBdr>
            <w:top w:val="none" w:sz="0" w:space="0" w:color="auto"/>
            <w:left w:val="none" w:sz="0" w:space="0" w:color="auto"/>
            <w:bottom w:val="none" w:sz="0" w:space="0" w:color="auto"/>
            <w:right w:val="none" w:sz="0" w:space="0" w:color="auto"/>
          </w:divBdr>
          <w:divsChild>
            <w:div w:id="349580290">
              <w:marLeft w:val="0"/>
              <w:marRight w:val="0"/>
              <w:marTop w:val="0"/>
              <w:marBottom w:val="0"/>
              <w:divBdr>
                <w:top w:val="none" w:sz="0" w:space="0" w:color="auto"/>
                <w:left w:val="none" w:sz="0" w:space="0" w:color="auto"/>
                <w:bottom w:val="none" w:sz="0" w:space="0" w:color="auto"/>
                <w:right w:val="none" w:sz="0" w:space="0" w:color="auto"/>
              </w:divBdr>
              <w:divsChild>
                <w:div w:id="349600626">
                  <w:marLeft w:val="0"/>
                  <w:marRight w:val="0"/>
                  <w:marTop w:val="0"/>
                  <w:marBottom w:val="0"/>
                  <w:divBdr>
                    <w:top w:val="none" w:sz="0" w:space="0" w:color="auto"/>
                    <w:left w:val="none" w:sz="0" w:space="0" w:color="auto"/>
                    <w:bottom w:val="none" w:sz="0" w:space="0" w:color="auto"/>
                    <w:right w:val="none" w:sz="0" w:space="0" w:color="auto"/>
                  </w:divBdr>
                  <w:divsChild>
                    <w:div w:id="349598158">
                      <w:marLeft w:val="0"/>
                      <w:marRight w:val="0"/>
                      <w:marTop w:val="0"/>
                      <w:marBottom w:val="0"/>
                      <w:divBdr>
                        <w:top w:val="none" w:sz="0" w:space="0" w:color="auto"/>
                        <w:left w:val="none" w:sz="0" w:space="0" w:color="auto"/>
                        <w:bottom w:val="none" w:sz="0" w:space="0" w:color="auto"/>
                        <w:right w:val="none" w:sz="0" w:space="0" w:color="auto"/>
                      </w:divBdr>
                      <w:divsChild>
                        <w:div w:id="349596285">
                          <w:marLeft w:val="0"/>
                          <w:marRight w:val="0"/>
                          <w:marTop w:val="0"/>
                          <w:marBottom w:val="0"/>
                          <w:divBdr>
                            <w:top w:val="none" w:sz="0" w:space="0" w:color="auto"/>
                            <w:left w:val="none" w:sz="0" w:space="0" w:color="auto"/>
                            <w:bottom w:val="none" w:sz="0" w:space="0" w:color="auto"/>
                            <w:right w:val="none" w:sz="0" w:space="0" w:color="auto"/>
                          </w:divBdr>
                          <w:divsChild>
                            <w:div w:id="349573851">
                              <w:marLeft w:val="0"/>
                              <w:marRight w:val="0"/>
                              <w:marTop w:val="0"/>
                              <w:marBottom w:val="0"/>
                              <w:divBdr>
                                <w:top w:val="none" w:sz="0" w:space="0" w:color="auto"/>
                                <w:left w:val="none" w:sz="0" w:space="0" w:color="auto"/>
                                <w:bottom w:val="none" w:sz="0" w:space="0" w:color="auto"/>
                                <w:right w:val="none" w:sz="0" w:space="0" w:color="auto"/>
                              </w:divBdr>
                              <w:divsChild>
                                <w:div w:id="349584318">
                                  <w:marLeft w:val="0"/>
                                  <w:marRight w:val="0"/>
                                  <w:marTop w:val="0"/>
                                  <w:marBottom w:val="0"/>
                                  <w:divBdr>
                                    <w:top w:val="none" w:sz="0" w:space="0" w:color="auto"/>
                                    <w:left w:val="none" w:sz="0" w:space="0" w:color="auto"/>
                                    <w:bottom w:val="none" w:sz="0" w:space="0" w:color="auto"/>
                                    <w:right w:val="none" w:sz="0" w:space="0" w:color="auto"/>
                                  </w:divBdr>
                                </w:div>
                              </w:divsChild>
                            </w:div>
                            <w:div w:id="349577356">
                              <w:marLeft w:val="0"/>
                              <w:marRight w:val="0"/>
                              <w:marTop w:val="0"/>
                              <w:marBottom w:val="0"/>
                              <w:divBdr>
                                <w:top w:val="none" w:sz="0" w:space="0" w:color="auto"/>
                                <w:left w:val="none" w:sz="0" w:space="0" w:color="auto"/>
                                <w:bottom w:val="none" w:sz="0" w:space="0" w:color="auto"/>
                                <w:right w:val="none" w:sz="0" w:space="0" w:color="auto"/>
                              </w:divBdr>
                              <w:divsChild>
                                <w:div w:id="349592372">
                                  <w:marLeft w:val="0"/>
                                  <w:marRight w:val="0"/>
                                  <w:marTop w:val="0"/>
                                  <w:marBottom w:val="0"/>
                                  <w:divBdr>
                                    <w:top w:val="none" w:sz="0" w:space="0" w:color="auto"/>
                                    <w:left w:val="none" w:sz="0" w:space="0" w:color="auto"/>
                                    <w:bottom w:val="none" w:sz="0" w:space="0" w:color="auto"/>
                                    <w:right w:val="none" w:sz="0" w:space="0" w:color="auto"/>
                                  </w:divBdr>
                                </w:div>
                              </w:divsChild>
                            </w:div>
                            <w:div w:id="349581819">
                              <w:marLeft w:val="0"/>
                              <w:marRight w:val="0"/>
                              <w:marTop w:val="0"/>
                              <w:marBottom w:val="0"/>
                              <w:divBdr>
                                <w:top w:val="none" w:sz="0" w:space="0" w:color="auto"/>
                                <w:left w:val="none" w:sz="0" w:space="0" w:color="auto"/>
                                <w:bottom w:val="none" w:sz="0" w:space="0" w:color="auto"/>
                                <w:right w:val="none" w:sz="0" w:space="0" w:color="auto"/>
                              </w:divBdr>
                              <w:divsChild>
                                <w:div w:id="349592544">
                                  <w:marLeft w:val="0"/>
                                  <w:marRight w:val="0"/>
                                  <w:marTop w:val="0"/>
                                  <w:marBottom w:val="0"/>
                                  <w:divBdr>
                                    <w:top w:val="none" w:sz="0" w:space="0" w:color="auto"/>
                                    <w:left w:val="none" w:sz="0" w:space="0" w:color="auto"/>
                                    <w:bottom w:val="none" w:sz="0" w:space="0" w:color="auto"/>
                                    <w:right w:val="none" w:sz="0" w:space="0" w:color="auto"/>
                                  </w:divBdr>
                                </w:div>
                              </w:divsChild>
                            </w:div>
                            <w:div w:id="349589906">
                              <w:marLeft w:val="0"/>
                              <w:marRight w:val="0"/>
                              <w:marTop w:val="0"/>
                              <w:marBottom w:val="0"/>
                              <w:divBdr>
                                <w:top w:val="none" w:sz="0" w:space="0" w:color="auto"/>
                                <w:left w:val="none" w:sz="0" w:space="0" w:color="auto"/>
                                <w:bottom w:val="none" w:sz="0" w:space="0" w:color="auto"/>
                                <w:right w:val="none" w:sz="0" w:space="0" w:color="auto"/>
                              </w:divBdr>
                              <w:divsChild>
                                <w:div w:id="349586654">
                                  <w:marLeft w:val="0"/>
                                  <w:marRight w:val="0"/>
                                  <w:marTop w:val="0"/>
                                  <w:marBottom w:val="0"/>
                                  <w:divBdr>
                                    <w:top w:val="none" w:sz="0" w:space="0" w:color="auto"/>
                                    <w:left w:val="none" w:sz="0" w:space="0" w:color="auto"/>
                                    <w:bottom w:val="none" w:sz="0" w:space="0" w:color="auto"/>
                                    <w:right w:val="none" w:sz="0" w:space="0" w:color="auto"/>
                                  </w:divBdr>
                                </w:div>
                              </w:divsChild>
                            </w:div>
                            <w:div w:id="349600108">
                              <w:marLeft w:val="0"/>
                              <w:marRight w:val="0"/>
                              <w:marTop w:val="0"/>
                              <w:marBottom w:val="0"/>
                              <w:divBdr>
                                <w:top w:val="none" w:sz="0" w:space="0" w:color="auto"/>
                                <w:left w:val="none" w:sz="0" w:space="0" w:color="auto"/>
                                <w:bottom w:val="none" w:sz="0" w:space="0" w:color="auto"/>
                                <w:right w:val="none" w:sz="0" w:space="0" w:color="auto"/>
                              </w:divBdr>
                              <w:divsChild>
                                <w:div w:id="34957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6233">
              <w:marLeft w:val="0"/>
              <w:marRight w:val="0"/>
              <w:marTop w:val="0"/>
              <w:marBottom w:val="0"/>
              <w:divBdr>
                <w:top w:val="none" w:sz="0" w:space="0" w:color="auto"/>
                <w:left w:val="none" w:sz="0" w:space="0" w:color="auto"/>
                <w:bottom w:val="none" w:sz="0" w:space="0" w:color="auto"/>
                <w:right w:val="none" w:sz="0" w:space="0" w:color="auto"/>
              </w:divBdr>
              <w:divsChild>
                <w:div w:id="34958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4204">
      <w:marLeft w:val="0"/>
      <w:marRight w:val="0"/>
      <w:marTop w:val="0"/>
      <w:marBottom w:val="0"/>
      <w:divBdr>
        <w:top w:val="none" w:sz="0" w:space="0" w:color="auto"/>
        <w:left w:val="none" w:sz="0" w:space="0" w:color="auto"/>
        <w:bottom w:val="none" w:sz="0" w:space="0" w:color="auto"/>
        <w:right w:val="none" w:sz="0" w:space="0" w:color="auto"/>
      </w:divBdr>
      <w:divsChild>
        <w:div w:id="349577501">
          <w:marLeft w:val="0"/>
          <w:marRight w:val="0"/>
          <w:marTop w:val="0"/>
          <w:marBottom w:val="0"/>
          <w:divBdr>
            <w:top w:val="none" w:sz="0" w:space="0" w:color="auto"/>
            <w:left w:val="none" w:sz="0" w:space="0" w:color="auto"/>
            <w:bottom w:val="none" w:sz="0" w:space="0" w:color="auto"/>
            <w:right w:val="none" w:sz="0" w:space="0" w:color="auto"/>
          </w:divBdr>
          <w:divsChild>
            <w:div w:id="34958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208">
      <w:marLeft w:val="0"/>
      <w:marRight w:val="0"/>
      <w:marTop w:val="0"/>
      <w:marBottom w:val="0"/>
      <w:divBdr>
        <w:top w:val="none" w:sz="0" w:space="0" w:color="auto"/>
        <w:left w:val="none" w:sz="0" w:space="0" w:color="auto"/>
        <w:bottom w:val="none" w:sz="0" w:space="0" w:color="auto"/>
        <w:right w:val="none" w:sz="0" w:space="0" w:color="auto"/>
      </w:divBdr>
    </w:div>
    <w:div w:id="349574209">
      <w:marLeft w:val="0"/>
      <w:marRight w:val="0"/>
      <w:marTop w:val="0"/>
      <w:marBottom w:val="0"/>
      <w:divBdr>
        <w:top w:val="none" w:sz="0" w:space="0" w:color="auto"/>
        <w:left w:val="none" w:sz="0" w:space="0" w:color="auto"/>
        <w:bottom w:val="none" w:sz="0" w:space="0" w:color="auto"/>
        <w:right w:val="none" w:sz="0" w:space="0" w:color="auto"/>
      </w:divBdr>
    </w:div>
    <w:div w:id="349574213">
      <w:marLeft w:val="0"/>
      <w:marRight w:val="0"/>
      <w:marTop w:val="0"/>
      <w:marBottom w:val="0"/>
      <w:divBdr>
        <w:top w:val="none" w:sz="0" w:space="0" w:color="auto"/>
        <w:left w:val="none" w:sz="0" w:space="0" w:color="auto"/>
        <w:bottom w:val="none" w:sz="0" w:space="0" w:color="auto"/>
        <w:right w:val="none" w:sz="0" w:space="0" w:color="auto"/>
      </w:divBdr>
      <w:divsChild>
        <w:div w:id="349601389">
          <w:marLeft w:val="0"/>
          <w:marRight w:val="0"/>
          <w:marTop w:val="0"/>
          <w:marBottom w:val="0"/>
          <w:divBdr>
            <w:top w:val="none" w:sz="0" w:space="0" w:color="auto"/>
            <w:left w:val="none" w:sz="0" w:space="0" w:color="auto"/>
            <w:bottom w:val="none" w:sz="0" w:space="0" w:color="auto"/>
            <w:right w:val="none" w:sz="0" w:space="0" w:color="auto"/>
          </w:divBdr>
        </w:div>
      </w:divsChild>
    </w:div>
    <w:div w:id="349574214">
      <w:marLeft w:val="0"/>
      <w:marRight w:val="0"/>
      <w:marTop w:val="0"/>
      <w:marBottom w:val="0"/>
      <w:divBdr>
        <w:top w:val="none" w:sz="0" w:space="0" w:color="auto"/>
        <w:left w:val="none" w:sz="0" w:space="0" w:color="auto"/>
        <w:bottom w:val="none" w:sz="0" w:space="0" w:color="auto"/>
        <w:right w:val="none" w:sz="0" w:space="0" w:color="auto"/>
      </w:divBdr>
    </w:div>
    <w:div w:id="349574215">
      <w:marLeft w:val="0"/>
      <w:marRight w:val="0"/>
      <w:marTop w:val="0"/>
      <w:marBottom w:val="0"/>
      <w:divBdr>
        <w:top w:val="none" w:sz="0" w:space="0" w:color="auto"/>
        <w:left w:val="none" w:sz="0" w:space="0" w:color="auto"/>
        <w:bottom w:val="none" w:sz="0" w:space="0" w:color="auto"/>
        <w:right w:val="none" w:sz="0" w:space="0" w:color="auto"/>
      </w:divBdr>
    </w:div>
    <w:div w:id="349574217">
      <w:marLeft w:val="0"/>
      <w:marRight w:val="0"/>
      <w:marTop w:val="0"/>
      <w:marBottom w:val="0"/>
      <w:divBdr>
        <w:top w:val="none" w:sz="0" w:space="0" w:color="auto"/>
        <w:left w:val="none" w:sz="0" w:space="0" w:color="auto"/>
        <w:bottom w:val="none" w:sz="0" w:space="0" w:color="auto"/>
        <w:right w:val="none" w:sz="0" w:space="0" w:color="auto"/>
      </w:divBdr>
      <w:divsChild>
        <w:div w:id="349579066">
          <w:marLeft w:val="0"/>
          <w:marRight w:val="0"/>
          <w:marTop w:val="0"/>
          <w:marBottom w:val="0"/>
          <w:divBdr>
            <w:top w:val="none" w:sz="0" w:space="0" w:color="auto"/>
            <w:left w:val="none" w:sz="0" w:space="0" w:color="auto"/>
            <w:bottom w:val="none" w:sz="0" w:space="0" w:color="auto"/>
            <w:right w:val="none" w:sz="0" w:space="0" w:color="auto"/>
          </w:divBdr>
        </w:div>
        <w:div w:id="349586015">
          <w:marLeft w:val="0"/>
          <w:marRight w:val="0"/>
          <w:marTop w:val="0"/>
          <w:marBottom w:val="0"/>
          <w:divBdr>
            <w:top w:val="none" w:sz="0" w:space="0" w:color="auto"/>
            <w:left w:val="none" w:sz="0" w:space="0" w:color="auto"/>
            <w:bottom w:val="none" w:sz="0" w:space="0" w:color="auto"/>
            <w:right w:val="none" w:sz="0" w:space="0" w:color="auto"/>
          </w:divBdr>
        </w:div>
      </w:divsChild>
    </w:div>
    <w:div w:id="349574221">
      <w:marLeft w:val="0"/>
      <w:marRight w:val="0"/>
      <w:marTop w:val="0"/>
      <w:marBottom w:val="0"/>
      <w:divBdr>
        <w:top w:val="none" w:sz="0" w:space="0" w:color="auto"/>
        <w:left w:val="none" w:sz="0" w:space="0" w:color="auto"/>
        <w:bottom w:val="none" w:sz="0" w:space="0" w:color="auto"/>
        <w:right w:val="none" w:sz="0" w:space="0" w:color="auto"/>
      </w:divBdr>
    </w:div>
    <w:div w:id="349574224">
      <w:marLeft w:val="0"/>
      <w:marRight w:val="0"/>
      <w:marTop w:val="0"/>
      <w:marBottom w:val="0"/>
      <w:divBdr>
        <w:top w:val="none" w:sz="0" w:space="0" w:color="auto"/>
        <w:left w:val="none" w:sz="0" w:space="0" w:color="auto"/>
        <w:bottom w:val="none" w:sz="0" w:space="0" w:color="auto"/>
        <w:right w:val="none" w:sz="0" w:space="0" w:color="auto"/>
      </w:divBdr>
    </w:div>
    <w:div w:id="349574225">
      <w:marLeft w:val="0"/>
      <w:marRight w:val="0"/>
      <w:marTop w:val="0"/>
      <w:marBottom w:val="0"/>
      <w:divBdr>
        <w:top w:val="none" w:sz="0" w:space="0" w:color="auto"/>
        <w:left w:val="none" w:sz="0" w:space="0" w:color="auto"/>
        <w:bottom w:val="none" w:sz="0" w:space="0" w:color="auto"/>
        <w:right w:val="none" w:sz="0" w:space="0" w:color="auto"/>
      </w:divBdr>
      <w:divsChild>
        <w:div w:id="349571816">
          <w:marLeft w:val="0"/>
          <w:marRight w:val="0"/>
          <w:marTop w:val="75"/>
          <w:marBottom w:val="225"/>
          <w:divBdr>
            <w:top w:val="none" w:sz="0" w:space="0" w:color="auto"/>
            <w:left w:val="none" w:sz="0" w:space="0" w:color="auto"/>
            <w:bottom w:val="none" w:sz="0" w:space="0" w:color="auto"/>
            <w:right w:val="none" w:sz="0" w:space="0" w:color="auto"/>
          </w:divBdr>
        </w:div>
        <w:div w:id="349595432">
          <w:marLeft w:val="0"/>
          <w:marRight w:val="0"/>
          <w:marTop w:val="105"/>
          <w:marBottom w:val="255"/>
          <w:divBdr>
            <w:top w:val="none" w:sz="0" w:space="0" w:color="auto"/>
            <w:left w:val="none" w:sz="0" w:space="0" w:color="auto"/>
            <w:bottom w:val="none" w:sz="0" w:space="0" w:color="auto"/>
            <w:right w:val="none" w:sz="0" w:space="0" w:color="auto"/>
          </w:divBdr>
        </w:div>
      </w:divsChild>
    </w:div>
    <w:div w:id="349574227">
      <w:marLeft w:val="0"/>
      <w:marRight w:val="0"/>
      <w:marTop w:val="0"/>
      <w:marBottom w:val="0"/>
      <w:divBdr>
        <w:top w:val="none" w:sz="0" w:space="0" w:color="auto"/>
        <w:left w:val="none" w:sz="0" w:space="0" w:color="auto"/>
        <w:bottom w:val="none" w:sz="0" w:space="0" w:color="auto"/>
        <w:right w:val="none" w:sz="0" w:space="0" w:color="auto"/>
      </w:divBdr>
    </w:div>
    <w:div w:id="349574228">
      <w:marLeft w:val="0"/>
      <w:marRight w:val="0"/>
      <w:marTop w:val="0"/>
      <w:marBottom w:val="0"/>
      <w:divBdr>
        <w:top w:val="none" w:sz="0" w:space="0" w:color="auto"/>
        <w:left w:val="none" w:sz="0" w:space="0" w:color="auto"/>
        <w:bottom w:val="none" w:sz="0" w:space="0" w:color="auto"/>
        <w:right w:val="none" w:sz="0" w:space="0" w:color="auto"/>
      </w:divBdr>
      <w:divsChild>
        <w:div w:id="349576335">
          <w:marLeft w:val="0"/>
          <w:marRight w:val="0"/>
          <w:marTop w:val="0"/>
          <w:marBottom w:val="0"/>
          <w:divBdr>
            <w:top w:val="none" w:sz="0" w:space="0" w:color="auto"/>
            <w:left w:val="none" w:sz="0" w:space="0" w:color="auto"/>
            <w:bottom w:val="none" w:sz="0" w:space="0" w:color="auto"/>
            <w:right w:val="none" w:sz="0" w:space="0" w:color="auto"/>
          </w:divBdr>
          <w:divsChild>
            <w:div w:id="349590732">
              <w:marLeft w:val="0"/>
              <w:marRight w:val="272"/>
              <w:marTop w:val="0"/>
              <w:marBottom w:val="245"/>
              <w:divBdr>
                <w:top w:val="none" w:sz="0" w:space="0" w:color="auto"/>
                <w:left w:val="none" w:sz="0" w:space="0" w:color="auto"/>
                <w:bottom w:val="none" w:sz="0" w:space="0" w:color="auto"/>
                <w:right w:val="none" w:sz="0" w:space="0" w:color="auto"/>
              </w:divBdr>
              <w:divsChild>
                <w:div w:id="349575458">
                  <w:marLeft w:val="0"/>
                  <w:marRight w:val="0"/>
                  <w:marTop w:val="68"/>
                  <w:marBottom w:val="68"/>
                  <w:divBdr>
                    <w:top w:val="none" w:sz="0" w:space="0" w:color="auto"/>
                    <w:left w:val="none" w:sz="0" w:space="0" w:color="auto"/>
                    <w:bottom w:val="none" w:sz="0" w:space="0" w:color="auto"/>
                    <w:right w:val="none" w:sz="0" w:space="0" w:color="auto"/>
                  </w:divBdr>
                  <w:divsChild>
                    <w:div w:id="349582541">
                      <w:marLeft w:val="0"/>
                      <w:marRight w:val="0"/>
                      <w:marTop w:val="0"/>
                      <w:marBottom w:val="0"/>
                      <w:divBdr>
                        <w:top w:val="none" w:sz="0" w:space="0" w:color="auto"/>
                        <w:left w:val="none" w:sz="0" w:space="0" w:color="auto"/>
                        <w:bottom w:val="none" w:sz="0" w:space="0" w:color="auto"/>
                        <w:right w:val="none" w:sz="0" w:space="0" w:color="auto"/>
                      </w:divBdr>
                    </w:div>
                    <w:div w:id="34960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676">
              <w:marLeft w:val="0"/>
              <w:marRight w:val="272"/>
              <w:marTop w:val="0"/>
              <w:marBottom w:val="245"/>
              <w:divBdr>
                <w:top w:val="none" w:sz="0" w:space="0" w:color="auto"/>
                <w:left w:val="none" w:sz="0" w:space="0" w:color="auto"/>
                <w:bottom w:val="none" w:sz="0" w:space="0" w:color="auto"/>
                <w:right w:val="none" w:sz="0" w:space="0" w:color="auto"/>
              </w:divBdr>
              <w:divsChild>
                <w:div w:id="349575019">
                  <w:marLeft w:val="0"/>
                  <w:marRight w:val="0"/>
                  <w:marTop w:val="68"/>
                  <w:marBottom w:val="68"/>
                  <w:divBdr>
                    <w:top w:val="none" w:sz="0" w:space="0" w:color="auto"/>
                    <w:left w:val="none" w:sz="0" w:space="0" w:color="auto"/>
                    <w:bottom w:val="none" w:sz="0" w:space="0" w:color="auto"/>
                    <w:right w:val="none" w:sz="0" w:space="0" w:color="auto"/>
                  </w:divBdr>
                  <w:divsChild>
                    <w:div w:id="349583860">
                      <w:marLeft w:val="0"/>
                      <w:marRight w:val="0"/>
                      <w:marTop w:val="0"/>
                      <w:marBottom w:val="0"/>
                      <w:divBdr>
                        <w:top w:val="none" w:sz="0" w:space="0" w:color="auto"/>
                        <w:left w:val="none" w:sz="0" w:space="0" w:color="auto"/>
                        <w:bottom w:val="none" w:sz="0" w:space="0" w:color="auto"/>
                        <w:right w:val="none" w:sz="0" w:space="0" w:color="auto"/>
                      </w:divBdr>
                    </w:div>
                    <w:div w:id="34958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6716">
          <w:marLeft w:val="0"/>
          <w:marRight w:val="0"/>
          <w:marTop w:val="0"/>
          <w:marBottom w:val="149"/>
          <w:divBdr>
            <w:top w:val="none" w:sz="0" w:space="0" w:color="auto"/>
            <w:left w:val="none" w:sz="0" w:space="0" w:color="auto"/>
            <w:bottom w:val="none" w:sz="0" w:space="0" w:color="auto"/>
            <w:right w:val="none" w:sz="0" w:space="0" w:color="auto"/>
          </w:divBdr>
        </w:div>
        <w:div w:id="349597430">
          <w:marLeft w:val="0"/>
          <w:marRight w:val="0"/>
          <w:marTop w:val="0"/>
          <w:marBottom w:val="0"/>
          <w:divBdr>
            <w:top w:val="none" w:sz="0" w:space="0" w:color="auto"/>
            <w:left w:val="none" w:sz="0" w:space="0" w:color="auto"/>
            <w:bottom w:val="none" w:sz="0" w:space="0" w:color="auto"/>
            <w:right w:val="none" w:sz="0" w:space="0" w:color="auto"/>
          </w:divBdr>
          <w:divsChild>
            <w:div w:id="349591054">
              <w:marLeft w:val="0"/>
              <w:marRight w:val="272"/>
              <w:marTop w:val="0"/>
              <w:marBottom w:val="0"/>
              <w:divBdr>
                <w:top w:val="none" w:sz="0" w:space="0" w:color="auto"/>
                <w:left w:val="none" w:sz="0" w:space="0" w:color="auto"/>
                <w:bottom w:val="none" w:sz="0" w:space="0" w:color="auto"/>
                <w:right w:val="none" w:sz="0" w:space="0" w:color="auto"/>
              </w:divBdr>
            </w:div>
          </w:divsChild>
        </w:div>
      </w:divsChild>
    </w:div>
    <w:div w:id="349574230">
      <w:marLeft w:val="0"/>
      <w:marRight w:val="0"/>
      <w:marTop w:val="0"/>
      <w:marBottom w:val="0"/>
      <w:divBdr>
        <w:top w:val="none" w:sz="0" w:space="0" w:color="auto"/>
        <w:left w:val="none" w:sz="0" w:space="0" w:color="auto"/>
        <w:bottom w:val="none" w:sz="0" w:space="0" w:color="auto"/>
        <w:right w:val="none" w:sz="0" w:space="0" w:color="auto"/>
      </w:divBdr>
    </w:div>
    <w:div w:id="349574236">
      <w:marLeft w:val="0"/>
      <w:marRight w:val="0"/>
      <w:marTop w:val="0"/>
      <w:marBottom w:val="0"/>
      <w:divBdr>
        <w:top w:val="none" w:sz="0" w:space="0" w:color="auto"/>
        <w:left w:val="none" w:sz="0" w:space="0" w:color="auto"/>
        <w:bottom w:val="none" w:sz="0" w:space="0" w:color="auto"/>
        <w:right w:val="none" w:sz="0" w:space="0" w:color="auto"/>
      </w:divBdr>
    </w:div>
    <w:div w:id="349574239">
      <w:marLeft w:val="0"/>
      <w:marRight w:val="0"/>
      <w:marTop w:val="0"/>
      <w:marBottom w:val="0"/>
      <w:divBdr>
        <w:top w:val="none" w:sz="0" w:space="0" w:color="auto"/>
        <w:left w:val="none" w:sz="0" w:space="0" w:color="auto"/>
        <w:bottom w:val="none" w:sz="0" w:space="0" w:color="auto"/>
        <w:right w:val="none" w:sz="0" w:space="0" w:color="auto"/>
      </w:divBdr>
    </w:div>
    <w:div w:id="349574242">
      <w:marLeft w:val="0"/>
      <w:marRight w:val="0"/>
      <w:marTop w:val="0"/>
      <w:marBottom w:val="0"/>
      <w:divBdr>
        <w:top w:val="none" w:sz="0" w:space="0" w:color="auto"/>
        <w:left w:val="none" w:sz="0" w:space="0" w:color="auto"/>
        <w:bottom w:val="none" w:sz="0" w:space="0" w:color="auto"/>
        <w:right w:val="none" w:sz="0" w:space="0" w:color="auto"/>
      </w:divBdr>
      <w:divsChild>
        <w:div w:id="349593656">
          <w:marLeft w:val="0"/>
          <w:marRight w:val="0"/>
          <w:marTop w:val="0"/>
          <w:marBottom w:val="0"/>
          <w:divBdr>
            <w:top w:val="none" w:sz="0" w:space="0" w:color="auto"/>
            <w:left w:val="none" w:sz="0" w:space="0" w:color="auto"/>
            <w:bottom w:val="none" w:sz="0" w:space="0" w:color="auto"/>
            <w:right w:val="none" w:sz="0" w:space="0" w:color="auto"/>
          </w:divBdr>
        </w:div>
      </w:divsChild>
    </w:div>
    <w:div w:id="349574248">
      <w:marLeft w:val="0"/>
      <w:marRight w:val="0"/>
      <w:marTop w:val="0"/>
      <w:marBottom w:val="0"/>
      <w:divBdr>
        <w:top w:val="none" w:sz="0" w:space="0" w:color="auto"/>
        <w:left w:val="none" w:sz="0" w:space="0" w:color="auto"/>
        <w:bottom w:val="none" w:sz="0" w:space="0" w:color="auto"/>
        <w:right w:val="none" w:sz="0" w:space="0" w:color="auto"/>
      </w:divBdr>
      <w:divsChild>
        <w:div w:id="349591891">
          <w:marLeft w:val="0"/>
          <w:marRight w:val="0"/>
          <w:marTop w:val="0"/>
          <w:marBottom w:val="0"/>
          <w:divBdr>
            <w:top w:val="none" w:sz="0" w:space="0" w:color="auto"/>
            <w:left w:val="none" w:sz="0" w:space="0" w:color="auto"/>
            <w:bottom w:val="none" w:sz="0" w:space="0" w:color="auto"/>
            <w:right w:val="none" w:sz="0" w:space="0" w:color="auto"/>
          </w:divBdr>
          <w:divsChild>
            <w:div w:id="349573217">
              <w:marLeft w:val="0"/>
              <w:marRight w:val="0"/>
              <w:marTop w:val="0"/>
              <w:marBottom w:val="0"/>
              <w:divBdr>
                <w:top w:val="none" w:sz="0" w:space="0" w:color="auto"/>
                <w:left w:val="none" w:sz="0" w:space="0" w:color="auto"/>
                <w:bottom w:val="none" w:sz="0" w:space="0" w:color="auto"/>
                <w:right w:val="none" w:sz="0" w:space="0" w:color="auto"/>
              </w:divBdr>
            </w:div>
            <w:div w:id="349589269">
              <w:marLeft w:val="0"/>
              <w:marRight w:val="0"/>
              <w:marTop w:val="0"/>
              <w:marBottom w:val="0"/>
              <w:divBdr>
                <w:top w:val="none" w:sz="0" w:space="0" w:color="auto"/>
                <w:left w:val="none" w:sz="0" w:space="0" w:color="auto"/>
                <w:bottom w:val="none" w:sz="0" w:space="0" w:color="auto"/>
                <w:right w:val="none" w:sz="0" w:space="0" w:color="auto"/>
              </w:divBdr>
              <w:divsChild>
                <w:div w:id="349599709">
                  <w:marLeft w:val="0"/>
                  <w:marRight w:val="0"/>
                  <w:marTop w:val="0"/>
                  <w:marBottom w:val="0"/>
                  <w:divBdr>
                    <w:top w:val="none" w:sz="0" w:space="0" w:color="auto"/>
                    <w:left w:val="none" w:sz="0" w:space="0" w:color="auto"/>
                    <w:bottom w:val="none" w:sz="0" w:space="0" w:color="auto"/>
                    <w:right w:val="none" w:sz="0" w:space="0" w:color="auto"/>
                  </w:divBdr>
                  <w:divsChild>
                    <w:div w:id="34957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4251">
      <w:marLeft w:val="0"/>
      <w:marRight w:val="0"/>
      <w:marTop w:val="0"/>
      <w:marBottom w:val="0"/>
      <w:divBdr>
        <w:top w:val="none" w:sz="0" w:space="0" w:color="auto"/>
        <w:left w:val="none" w:sz="0" w:space="0" w:color="auto"/>
        <w:bottom w:val="none" w:sz="0" w:space="0" w:color="auto"/>
        <w:right w:val="none" w:sz="0" w:space="0" w:color="auto"/>
      </w:divBdr>
    </w:div>
    <w:div w:id="349574253">
      <w:marLeft w:val="0"/>
      <w:marRight w:val="0"/>
      <w:marTop w:val="0"/>
      <w:marBottom w:val="0"/>
      <w:divBdr>
        <w:top w:val="none" w:sz="0" w:space="0" w:color="auto"/>
        <w:left w:val="none" w:sz="0" w:space="0" w:color="auto"/>
        <w:bottom w:val="none" w:sz="0" w:space="0" w:color="auto"/>
        <w:right w:val="none" w:sz="0" w:space="0" w:color="auto"/>
      </w:divBdr>
    </w:div>
    <w:div w:id="349574256">
      <w:marLeft w:val="0"/>
      <w:marRight w:val="0"/>
      <w:marTop w:val="0"/>
      <w:marBottom w:val="0"/>
      <w:divBdr>
        <w:top w:val="none" w:sz="0" w:space="0" w:color="auto"/>
        <w:left w:val="none" w:sz="0" w:space="0" w:color="auto"/>
        <w:bottom w:val="none" w:sz="0" w:space="0" w:color="auto"/>
        <w:right w:val="none" w:sz="0" w:space="0" w:color="auto"/>
      </w:divBdr>
    </w:div>
    <w:div w:id="349574258">
      <w:marLeft w:val="0"/>
      <w:marRight w:val="0"/>
      <w:marTop w:val="0"/>
      <w:marBottom w:val="0"/>
      <w:divBdr>
        <w:top w:val="none" w:sz="0" w:space="0" w:color="auto"/>
        <w:left w:val="none" w:sz="0" w:space="0" w:color="auto"/>
        <w:bottom w:val="none" w:sz="0" w:space="0" w:color="auto"/>
        <w:right w:val="none" w:sz="0" w:space="0" w:color="auto"/>
      </w:divBdr>
      <w:divsChild>
        <w:div w:id="349593554">
          <w:marLeft w:val="0"/>
          <w:marRight w:val="0"/>
          <w:marTop w:val="0"/>
          <w:marBottom w:val="0"/>
          <w:divBdr>
            <w:top w:val="none" w:sz="0" w:space="0" w:color="auto"/>
            <w:left w:val="none" w:sz="0" w:space="0" w:color="auto"/>
            <w:bottom w:val="none" w:sz="0" w:space="0" w:color="auto"/>
            <w:right w:val="none" w:sz="0" w:space="0" w:color="auto"/>
          </w:divBdr>
        </w:div>
      </w:divsChild>
    </w:div>
    <w:div w:id="349574261">
      <w:marLeft w:val="0"/>
      <w:marRight w:val="0"/>
      <w:marTop w:val="0"/>
      <w:marBottom w:val="0"/>
      <w:divBdr>
        <w:top w:val="none" w:sz="0" w:space="0" w:color="auto"/>
        <w:left w:val="none" w:sz="0" w:space="0" w:color="auto"/>
        <w:bottom w:val="none" w:sz="0" w:space="0" w:color="auto"/>
        <w:right w:val="none" w:sz="0" w:space="0" w:color="auto"/>
      </w:divBdr>
    </w:div>
    <w:div w:id="349574262">
      <w:marLeft w:val="0"/>
      <w:marRight w:val="0"/>
      <w:marTop w:val="0"/>
      <w:marBottom w:val="0"/>
      <w:divBdr>
        <w:top w:val="none" w:sz="0" w:space="0" w:color="auto"/>
        <w:left w:val="none" w:sz="0" w:space="0" w:color="auto"/>
        <w:bottom w:val="none" w:sz="0" w:space="0" w:color="auto"/>
        <w:right w:val="none" w:sz="0" w:space="0" w:color="auto"/>
      </w:divBdr>
    </w:div>
    <w:div w:id="349574264">
      <w:marLeft w:val="0"/>
      <w:marRight w:val="0"/>
      <w:marTop w:val="0"/>
      <w:marBottom w:val="0"/>
      <w:divBdr>
        <w:top w:val="none" w:sz="0" w:space="0" w:color="auto"/>
        <w:left w:val="none" w:sz="0" w:space="0" w:color="auto"/>
        <w:bottom w:val="none" w:sz="0" w:space="0" w:color="auto"/>
        <w:right w:val="none" w:sz="0" w:space="0" w:color="auto"/>
      </w:divBdr>
    </w:div>
    <w:div w:id="349574266">
      <w:marLeft w:val="0"/>
      <w:marRight w:val="0"/>
      <w:marTop w:val="0"/>
      <w:marBottom w:val="0"/>
      <w:divBdr>
        <w:top w:val="none" w:sz="0" w:space="0" w:color="auto"/>
        <w:left w:val="none" w:sz="0" w:space="0" w:color="auto"/>
        <w:bottom w:val="none" w:sz="0" w:space="0" w:color="auto"/>
        <w:right w:val="none" w:sz="0" w:space="0" w:color="auto"/>
      </w:divBdr>
    </w:div>
    <w:div w:id="349574271">
      <w:marLeft w:val="0"/>
      <w:marRight w:val="0"/>
      <w:marTop w:val="0"/>
      <w:marBottom w:val="0"/>
      <w:divBdr>
        <w:top w:val="none" w:sz="0" w:space="0" w:color="auto"/>
        <w:left w:val="none" w:sz="0" w:space="0" w:color="auto"/>
        <w:bottom w:val="none" w:sz="0" w:space="0" w:color="auto"/>
        <w:right w:val="none" w:sz="0" w:space="0" w:color="auto"/>
      </w:divBdr>
    </w:div>
    <w:div w:id="349574275">
      <w:marLeft w:val="0"/>
      <w:marRight w:val="0"/>
      <w:marTop w:val="0"/>
      <w:marBottom w:val="0"/>
      <w:divBdr>
        <w:top w:val="none" w:sz="0" w:space="0" w:color="auto"/>
        <w:left w:val="none" w:sz="0" w:space="0" w:color="auto"/>
        <w:bottom w:val="none" w:sz="0" w:space="0" w:color="auto"/>
        <w:right w:val="none" w:sz="0" w:space="0" w:color="auto"/>
      </w:divBdr>
      <w:divsChild>
        <w:div w:id="349591271">
          <w:marLeft w:val="0"/>
          <w:marRight w:val="0"/>
          <w:marTop w:val="0"/>
          <w:marBottom w:val="0"/>
          <w:divBdr>
            <w:top w:val="none" w:sz="0" w:space="0" w:color="auto"/>
            <w:left w:val="none" w:sz="0" w:space="0" w:color="auto"/>
            <w:bottom w:val="none" w:sz="0" w:space="0" w:color="auto"/>
            <w:right w:val="none" w:sz="0" w:space="0" w:color="auto"/>
          </w:divBdr>
        </w:div>
      </w:divsChild>
    </w:div>
    <w:div w:id="349574277">
      <w:marLeft w:val="0"/>
      <w:marRight w:val="0"/>
      <w:marTop w:val="0"/>
      <w:marBottom w:val="0"/>
      <w:divBdr>
        <w:top w:val="none" w:sz="0" w:space="0" w:color="auto"/>
        <w:left w:val="none" w:sz="0" w:space="0" w:color="auto"/>
        <w:bottom w:val="none" w:sz="0" w:space="0" w:color="auto"/>
        <w:right w:val="none" w:sz="0" w:space="0" w:color="auto"/>
      </w:divBdr>
      <w:divsChild>
        <w:div w:id="349585891">
          <w:marLeft w:val="0"/>
          <w:marRight w:val="0"/>
          <w:marTop w:val="0"/>
          <w:marBottom w:val="0"/>
          <w:divBdr>
            <w:top w:val="none" w:sz="0" w:space="0" w:color="auto"/>
            <w:left w:val="none" w:sz="0" w:space="0" w:color="auto"/>
            <w:bottom w:val="none" w:sz="0" w:space="0" w:color="auto"/>
            <w:right w:val="none" w:sz="0" w:space="0" w:color="auto"/>
          </w:divBdr>
          <w:divsChild>
            <w:div w:id="349602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278">
      <w:marLeft w:val="0"/>
      <w:marRight w:val="0"/>
      <w:marTop w:val="0"/>
      <w:marBottom w:val="0"/>
      <w:divBdr>
        <w:top w:val="none" w:sz="0" w:space="0" w:color="auto"/>
        <w:left w:val="none" w:sz="0" w:space="0" w:color="auto"/>
        <w:bottom w:val="none" w:sz="0" w:space="0" w:color="auto"/>
        <w:right w:val="none" w:sz="0" w:space="0" w:color="auto"/>
      </w:divBdr>
    </w:div>
    <w:div w:id="349574279">
      <w:marLeft w:val="0"/>
      <w:marRight w:val="0"/>
      <w:marTop w:val="0"/>
      <w:marBottom w:val="0"/>
      <w:divBdr>
        <w:top w:val="none" w:sz="0" w:space="0" w:color="auto"/>
        <w:left w:val="none" w:sz="0" w:space="0" w:color="auto"/>
        <w:bottom w:val="none" w:sz="0" w:space="0" w:color="auto"/>
        <w:right w:val="none" w:sz="0" w:space="0" w:color="auto"/>
      </w:divBdr>
    </w:div>
    <w:div w:id="349574281">
      <w:marLeft w:val="0"/>
      <w:marRight w:val="0"/>
      <w:marTop w:val="0"/>
      <w:marBottom w:val="0"/>
      <w:divBdr>
        <w:top w:val="none" w:sz="0" w:space="0" w:color="auto"/>
        <w:left w:val="none" w:sz="0" w:space="0" w:color="auto"/>
        <w:bottom w:val="none" w:sz="0" w:space="0" w:color="auto"/>
        <w:right w:val="none" w:sz="0" w:space="0" w:color="auto"/>
      </w:divBdr>
      <w:divsChild>
        <w:div w:id="349577358">
          <w:marLeft w:val="0"/>
          <w:marRight w:val="0"/>
          <w:marTop w:val="0"/>
          <w:marBottom w:val="0"/>
          <w:divBdr>
            <w:top w:val="none" w:sz="0" w:space="0" w:color="auto"/>
            <w:left w:val="none" w:sz="0" w:space="0" w:color="auto"/>
            <w:bottom w:val="none" w:sz="0" w:space="0" w:color="auto"/>
            <w:right w:val="none" w:sz="0" w:space="0" w:color="auto"/>
          </w:divBdr>
        </w:div>
        <w:div w:id="349598757">
          <w:marLeft w:val="0"/>
          <w:marRight w:val="0"/>
          <w:marTop w:val="0"/>
          <w:marBottom w:val="0"/>
          <w:divBdr>
            <w:top w:val="none" w:sz="0" w:space="0" w:color="auto"/>
            <w:left w:val="none" w:sz="0" w:space="0" w:color="auto"/>
            <w:bottom w:val="none" w:sz="0" w:space="0" w:color="auto"/>
            <w:right w:val="none" w:sz="0" w:space="0" w:color="auto"/>
          </w:divBdr>
        </w:div>
      </w:divsChild>
    </w:div>
    <w:div w:id="349574282">
      <w:marLeft w:val="0"/>
      <w:marRight w:val="0"/>
      <w:marTop w:val="0"/>
      <w:marBottom w:val="0"/>
      <w:divBdr>
        <w:top w:val="none" w:sz="0" w:space="0" w:color="auto"/>
        <w:left w:val="none" w:sz="0" w:space="0" w:color="auto"/>
        <w:bottom w:val="none" w:sz="0" w:space="0" w:color="auto"/>
        <w:right w:val="none" w:sz="0" w:space="0" w:color="auto"/>
      </w:divBdr>
      <w:divsChild>
        <w:div w:id="349585015">
          <w:marLeft w:val="0"/>
          <w:marRight w:val="0"/>
          <w:marTop w:val="0"/>
          <w:marBottom w:val="0"/>
          <w:divBdr>
            <w:top w:val="none" w:sz="0" w:space="0" w:color="auto"/>
            <w:left w:val="none" w:sz="0" w:space="0" w:color="auto"/>
            <w:bottom w:val="none" w:sz="0" w:space="0" w:color="auto"/>
            <w:right w:val="none" w:sz="0" w:space="0" w:color="auto"/>
          </w:divBdr>
        </w:div>
      </w:divsChild>
    </w:div>
    <w:div w:id="349574284">
      <w:marLeft w:val="0"/>
      <w:marRight w:val="0"/>
      <w:marTop w:val="0"/>
      <w:marBottom w:val="0"/>
      <w:divBdr>
        <w:top w:val="none" w:sz="0" w:space="0" w:color="auto"/>
        <w:left w:val="none" w:sz="0" w:space="0" w:color="auto"/>
        <w:bottom w:val="none" w:sz="0" w:space="0" w:color="auto"/>
        <w:right w:val="none" w:sz="0" w:space="0" w:color="auto"/>
      </w:divBdr>
      <w:divsChild>
        <w:div w:id="349575059">
          <w:marLeft w:val="0"/>
          <w:marRight w:val="0"/>
          <w:marTop w:val="0"/>
          <w:marBottom w:val="0"/>
          <w:divBdr>
            <w:top w:val="none" w:sz="0" w:space="0" w:color="auto"/>
            <w:left w:val="none" w:sz="0" w:space="0" w:color="auto"/>
            <w:bottom w:val="none" w:sz="0" w:space="0" w:color="auto"/>
            <w:right w:val="none" w:sz="0" w:space="0" w:color="auto"/>
          </w:divBdr>
        </w:div>
        <w:div w:id="349585212">
          <w:marLeft w:val="0"/>
          <w:marRight w:val="0"/>
          <w:marTop w:val="0"/>
          <w:marBottom w:val="0"/>
          <w:divBdr>
            <w:top w:val="none" w:sz="0" w:space="0" w:color="auto"/>
            <w:left w:val="none" w:sz="0" w:space="0" w:color="auto"/>
            <w:bottom w:val="none" w:sz="0" w:space="0" w:color="auto"/>
            <w:right w:val="none" w:sz="0" w:space="0" w:color="auto"/>
          </w:divBdr>
        </w:div>
      </w:divsChild>
    </w:div>
    <w:div w:id="349574286">
      <w:marLeft w:val="0"/>
      <w:marRight w:val="0"/>
      <w:marTop w:val="0"/>
      <w:marBottom w:val="0"/>
      <w:divBdr>
        <w:top w:val="none" w:sz="0" w:space="0" w:color="auto"/>
        <w:left w:val="none" w:sz="0" w:space="0" w:color="auto"/>
        <w:bottom w:val="none" w:sz="0" w:space="0" w:color="auto"/>
        <w:right w:val="none" w:sz="0" w:space="0" w:color="auto"/>
      </w:divBdr>
    </w:div>
    <w:div w:id="349574288">
      <w:marLeft w:val="0"/>
      <w:marRight w:val="0"/>
      <w:marTop w:val="0"/>
      <w:marBottom w:val="0"/>
      <w:divBdr>
        <w:top w:val="none" w:sz="0" w:space="0" w:color="auto"/>
        <w:left w:val="none" w:sz="0" w:space="0" w:color="auto"/>
        <w:bottom w:val="none" w:sz="0" w:space="0" w:color="auto"/>
        <w:right w:val="none" w:sz="0" w:space="0" w:color="auto"/>
      </w:divBdr>
    </w:div>
    <w:div w:id="349574290">
      <w:marLeft w:val="0"/>
      <w:marRight w:val="0"/>
      <w:marTop w:val="0"/>
      <w:marBottom w:val="0"/>
      <w:divBdr>
        <w:top w:val="none" w:sz="0" w:space="0" w:color="auto"/>
        <w:left w:val="none" w:sz="0" w:space="0" w:color="auto"/>
        <w:bottom w:val="none" w:sz="0" w:space="0" w:color="auto"/>
        <w:right w:val="none" w:sz="0" w:space="0" w:color="auto"/>
      </w:divBdr>
    </w:div>
    <w:div w:id="349574291">
      <w:marLeft w:val="0"/>
      <w:marRight w:val="0"/>
      <w:marTop w:val="0"/>
      <w:marBottom w:val="0"/>
      <w:divBdr>
        <w:top w:val="none" w:sz="0" w:space="0" w:color="auto"/>
        <w:left w:val="none" w:sz="0" w:space="0" w:color="auto"/>
        <w:bottom w:val="none" w:sz="0" w:space="0" w:color="auto"/>
        <w:right w:val="none" w:sz="0" w:space="0" w:color="auto"/>
      </w:divBdr>
      <w:divsChild>
        <w:div w:id="349572460">
          <w:marLeft w:val="0"/>
          <w:marRight w:val="0"/>
          <w:marTop w:val="0"/>
          <w:marBottom w:val="0"/>
          <w:divBdr>
            <w:top w:val="none" w:sz="0" w:space="0" w:color="auto"/>
            <w:left w:val="none" w:sz="0" w:space="0" w:color="auto"/>
            <w:bottom w:val="none" w:sz="0" w:space="0" w:color="auto"/>
            <w:right w:val="none" w:sz="0" w:space="0" w:color="auto"/>
          </w:divBdr>
          <w:divsChild>
            <w:div w:id="349572229">
              <w:marLeft w:val="0"/>
              <w:marRight w:val="0"/>
              <w:marTop w:val="0"/>
              <w:marBottom w:val="0"/>
              <w:divBdr>
                <w:top w:val="none" w:sz="0" w:space="0" w:color="auto"/>
                <w:left w:val="none" w:sz="0" w:space="0" w:color="auto"/>
                <w:bottom w:val="none" w:sz="0" w:space="0" w:color="auto"/>
                <w:right w:val="none" w:sz="0" w:space="0" w:color="auto"/>
              </w:divBdr>
            </w:div>
            <w:div w:id="349594751">
              <w:marLeft w:val="0"/>
              <w:marRight w:val="0"/>
              <w:marTop w:val="0"/>
              <w:marBottom w:val="0"/>
              <w:divBdr>
                <w:top w:val="none" w:sz="0" w:space="0" w:color="auto"/>
                <w:left w:val="none" w:sz="0" w:space="0" w:color="auto"/>
                <w:bottom w:val="none" w:sz="0" w:space="0" w:color="auto"/>
                <w:right w:val="none" w:sz="0" w:space="0" w:color="auto"/>
              </w:divBdr>
            </w:div>
          </w:divsChild>
        </w:div>
        <w:div w:id="349576395">
          <w:marLeft w:val="0"/>
          <w:marRight w:val="0"/>
          <w:marTop w:val="0"/>
          <w:marBottom w:val="0"/>
          <w:divBdr>
            <w:top w:val="none" w:sz="0" w:space="0" w:color="auto"/>
            <w:left w:val="none" w:sz="0" w:space="0" w:color="auto"/>
            <w:bottom w:val="none" w:sz="0" w:space="0" w:color="auto"/>
            <w:right w:val="none" w:sz="0" w:space="0" w:color="auto"/>
          </w:divBdr>
          <w:divsChild>
            <w:div w:id="349601466">
              <w:marLeft w:val="0"/>
              <w:marRight w:val="0"/>
              <w:marTop w:val="0"/>
              <w:marBottom w:val="0"/>
              <w:divBdr>
                <w:top w:val="none" w:sz="0" w:space="0" w:color="auto"/>
                <w:left w:val="none" w:sz="0" w:space="0" w:color="auto"/>
                <w:bottom w:val="none" w:sz="0" w:space="0" w:color="auto"/>
                <w:right w:val="none" w:sz="0" w:space="0" w:color="auto"/>
              </w:divBdr>
            </w:div>
          </w:divsChild>
        </w:div>
        <w:div w:id="349576730">
          <w:marLeft w:val="0"/>
          <w:marRight w:val="0"/>
          <w:marTop w:val="0"/>
          <w:marBottom w:val="0"/>
          <w:divBdr>
            <w:top w:val="none" w:sz="0" w:space="0" w:color="auto"/>
            <w:left w:val="none" w:sz="0" w:space="0" w:color="auto"/>
            <w:bottom w:val="none" w:sz="0" w:space="0" w:color="auto"/>
            <w:right w:val="none" w:sz="0" w:space="0" w:color="auto"/>
          </w:divBdr>
        </w:div>
        <w:div w:id="349580402">
          <w:marLeft w:val="0"/>
          <w:marRight w:val="0"/>
          <w:marTop w:val="0"/>
          <w:marBottom w:val="0"/>
          <w:divBdr>
            <w:top w:val="none" w:sz="0" w:space="0" w:color="auto"/>
            <w:left w:val="none" w:sz="0" w:space="0" w:color="auto"/>
            <w:bottom w:val="none" w:sz="0" w:space="0" w:color="auto"/>
            <w:right w:val="none" w:sz="0" w:space="0" w:color="auto"/>
          </w:divBdr>
          <w:divsChild>
            <w:div w:id="349573890">
              <w:marLeft w:val="0"/>
              <w:marRight w:val="0"/>
              <w:marTop w:val="0"/>
              <w:marBottom w:val="0"/>
              <w:divBdr>
                <w:top w:val="none" w:sz="0" w:space="0" w:color="auto"/>
                <w:left w:val="none" w:sz="0" w:space="0" w:color="auto"/>
                <w:bottom w:val="none" w:sz="0" w:space="0" w:color="auto"/>
                <w:right w:val="none" w:sz="0" w:space="0" w:color="auto"/>
              </w:divBdr>
              <w:divsChild>
                <w:div w:id="349593334">
                  <w:marLeft w:val="0"/>
                  <w:marRight w:val="0"/>
                  <w:marTop w:val="0"/>
                  <w:marBottom w:val="0"/>
                  <w:divBdr>
                    <w:top w:val="none" w:sz="0" w:space="0" w:color="auto"/>
                    <w:left w:val="none" w:sz="0" w:space="0" w:color="auto"/>
                    <w:bottom w:val="none" w:sz="0" w:space="0" w:color="auto"/>
                    <w:right w:val="none" w:sz="0" w:space="0" w:color="auto"/>
                  </w:divBdr>
                  <w:divsChild>
                    <w:div w:id="349582395">
                      <w:marLeft w:val="0"/>
                      <w:marRight w:val="0"/>
                      <w:marTop w:val="0"/>
                      <w:marBottom w:val="0"/>
                      <w:divBdr>
                        <w:top w:val="none" w:sz="0" w:space="0" w:color="auto"/>
                        <w:left w:val="none" w:sz="0" w:space="0" w:color="auto"/>
                        <w:bottom w:val="none" w:sz="0" w:space="0" w:color="auto"/>
                        <w:right w:val="none" w:sz="0" w:space="0" w:color="auto"/>
                      </w:divBdr>
                    </w:div>
                    <w:div w:id="34959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311">
              <w:marLeft w:val="0"/>
              <w:marRight w:val="0"/>
              <w:marTop w:val="0"/>
              <w:marBottom w:val="0"/>
              <w:divBdr>
                <w:top w:val="none" w:sz="0" w:space="0" w:color="auto"/>
                <w:left w:val="none" w:sz="0" w:space="0" w:color="auto"/>
                <w:bottom w:val="none" w:sz="0" w:space="0" w:color="auto"/>
                <w:right w:val="none" w:sz="0" w:space="0" w:color="auto"/>
              </w:divBdr>
              <w:divsChild>
                <w:div w:id="349598228">
                  <w:marLeft w:val="0"/>
                  <w:marRight w:val="0"/>
                  <w:marTop w:val="0"/>
                  <w:marBottom w:val="0"/>
                  <w:divBdr>
                    <w:top w:val="none" w:sz="0" w:space="0" w:color="auto"/>
                    <w:left w:val="none" w:sz="0" w:space="0" w:color="auto"/>
                    <w:bottom w:val="none" w:sz="0" w:space="0" w:color="auto"/>
                    <w:right w:val="none" w:sz="0" w:space="0" w:color="auto"/>
                  </w:divBdr>
                  <w:divsChild>
                    <w:div w:id="349573348">
                      <w:marLeft w:val="0"/>
                      <w:marRight w:val="0"/>
                      <w:marTop w:val="0"/>
                      <w:marBottom w:val="0"/>
                      <w:divBdr>
                        <w:top w:val="none" w:sz="0" w:space="0" w:color="auto"/>
                        <w:left w:val="none" w:sz="0" w:space="0" w:color="auto"/>
                        <w:bottom w:val="none" w:sz="0" w:space="0" w:color="auto"/>
                        <w:right w:val="none" w:sz="0" w:space="0" w:color="auto"/>
                      </w:divBdr>
                    </w:div>
                    <w:div w:id="34959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157">
          <w:marLeft w:val="0"/>
          <w:marRight w:val="0"/>
          <w:marTop w:val="0"/>
          <w:marBottom w:val="0"/>
          <w:divBdr>
            <w:top w:val="none" w:sz="0" w:space="0" w:color="auto"/>
            <w:left w:val="none" w:sz="0" w:space="0" w:color="auto"/>
            <w:bottom w:val="none" w:sz="0" w:space="0" w:color="auto"/>
            <w:right w:val="none" w:sz="0" w:space="0" w:color="auto"/>
          </w:divBdr>
          <w:divsChild>
            <w:div w:id="349583141">
              <w:marLeft w:val="0"/>
              <w:marRight w:val="0"/>
              <w:marTop w:val="0"/>
              <w:marBottom w:val="0"/>
              <w:divBdr>
                <w:top w:val="none" w:sz="0" w:space="0" w:color="auto"/>
                <w:left w:val="none" w:sz="0" w:space="0" w:color="auto"/>
                <w:bottom w:val="none" w:sz="0" w:space="0" w:color="auto"/>
                <w:right w:val="none" w:sz="0" w:space="0" w:color="auto"/>
              </w:divBdr>
            </w:div>
          </w:divsChild>
        </w:div>
        <w:div w:id="349602222">
          <w:marLeft w:val="0"/>
          <w:marRight w:val="0"/>
          <w:marTop w:val="0"/>
          <w:marBottom w:val="0"/>
          <w:divBdr>
            <w:top w:val="none" w:sz="0" w:space="0" w:color="auto"/>
            <w:left w:val="none" w:sz="0" w:space="0" w:color="auto"/>
            <w:bottom w:val="none" w:sz="0" w:space="0" w:color="auto"/>
            <w:right w:val="none" w:sz="0" w:space="0" w:color="auto"/>
          </w:divBdr>
        </w:div>
      </w:divsChild>
    </w:div>
    <w:div w:id="349574295">
      <w:marLeft w:val="0"/>
      <w:marRight w:val="0"/>
      <w:marTop w:val="0"/>
      <w:marBottom w:val="0"/>
      <w:divBdr>
        <w:top w:val="none" w:sz="0" w:space="0" w:color="auto"/>
        <w:left w:val="none" w:sz="0" w:space="0" w:color="auto"/>
        <w:bottom w:val="none" w:sz="0" w:space="0" w:color="auto"/>
        <w:right w:val="none" w:sz="0" w:space="0" w:color="auto"/>
      </w:divBdr>
      <w:divsChild>
        <w:div w:id="349595327">
          <w:marLeft w:val="720"/>
          <w:marRight w:val="720"/>
          <w:marTop w:val="100"/>
          <w:marBottom w:val="100"/>
          <w:divBdr>
            <w:top w:val="none" w:sz="0" w:space="0" w:color="auto"/>
            <w:left w:val="none" w:sz="0" w:space="0" w:color="auto"/>
            <w:bottom w:val="none" w:sz="0" w:space="0" w:color="auto"/>
            <w:right w:val="none" w:sz="0" w:space="0" w:color="auto"/>
          </w:divBdr>
        </w:div>
      </w:divsChild>
    </w:div>
    <w:div w:id="349574299">
      <w:marLeft w:val="0"/>
      <w:marRight w:val="0"/>
      <w:marTop w:val="0"/>
      <w:marBottom w:val="0"/>
      <w:divBdr>
        <w:top w:val="none" w:sz="0" w:space="0" w:color="auto"/>
        <w:left w:val="none" w:sz="0" w:space="0" w:color="auto"/>
        <w:bottom w:val="none" w:sz="0" w:space="0" w:color="auto"/>
        <w:right w:val="none" w:sz="0" w:space="0" w:color="auto"/>
      </w:divBdr>
    </w:div>
    <w:div w:id="349574303">
      <w:marLeft w:val="0"/>
      <w:marRight w:val="0"/>
      <w:marTop w:val="0"/>
      <w:marBottom w:val="0"/>
      <w:divBdr>
        <w:top w:val="none" w:sz="0" w:space="0" w:color="auto"/>
        <w:left w:val="none" w:sz="0" w:space="0" w:color="auto"/>
        <w:bottom w:val="none" w:sz="0" w:space="0" w:color="auto"/>
        <w:right w:val="none" w:sz="0" w:space="0" w:color="auto"/>
      </w:divBdr>
    </w:div>
    <w:div w:id="349574305">
      <w:marLeft w:val="0"/>
      <w:marRight w:val="0"/>
      <w:marTop w:val="0"/>
      <w:marBottom w:val="0"/>
      <w:divBdr>
        <w:top w:val="none" w:sz="0" w:space="0" w:color="auto"/>
        <w:left w:val="none" w:sz="0" w:space="0" w:color="auto"/>
        <w:bottom w:val="none" w:sz="0" w:space="0" w:color="auto"/>
        <w:right w:val="none" w:sz="0" w:space="0" w:color="auto"/>
      </w:divBdr>
    </w:div>
    <w:div w:id="349574306">
      <w:marLeft w:val="0"/>
      <w:marRight w:val="0"/>
      <w:marTop w:val="0"/>
      <w:marBottom w:val="0"/>
      <w:divBdr>
        <w:top w:val="none" w:sz="0" w:space="0" w:color="auto"/>
        <w:left w:val="none" w:sz="0" w:space="0" w:color="auto"/>
        <w:bottom w:val="none" w:sz="0" w:space="0" w:color="auto"/>
        <w:right w:val="none" w:sz="0" w:space="0" w:color="auto"/>
      </w:divBdr>
    </w:div>
    <w:div w:id="349574307">
      <w:marLeft w:val="0"/>
      <w:marRight w:val="0"/>
      <w:marTop w:val="0"/>
      <w:marBottom w:val="0"/>
      <w:divBdr>
        <w:top w:val="none" w:sz="0" w:space="0" w:color="auto"/>
        <w:left w:val="none" w:sz="0" w:space="0" w:color="auto"/>
        <w:bottom w:val="none" w:sz="0" w:space="0" w:color="auto"/>
        <w:right w:val="none" w:sz="0" w:space="0" w:color="auto"/>
      </w:divBdr>
    </w:div>
    <w:div w:id="349574310">
      <w:marLeft w:val="0"/>
      <w:marRight w:val="0"/>
      <w:marTop w:val="0"/>
      <w:marBottom w:val="0"/>
      <w:divBdr>
        <w:top w:val="none" w:sz="0" w:space="0" w:color="auto"/>
        <w:left w:val="none" w:sz="0" w:space="0" w:color="auto"/>
        <w:bottom w:val="none" w:sz="0" w:space="0" w:color="auto"/>
        <w:right w:val="none" w:sz="0" w:space="0" w:color="auto"/>
      </w:divBdr>
    </w:div>
    <w:div w:id="349574314">
      <w:marLeft w:val="0"/>
      <w:marRight w:val="0"/>
      <w:marTop w:val="0"/>
      <w:marBottom w:val="0"/>
      <w:divBdr>
        <w:top w:val="none" w:sz="0" w:space="0" w:color="auto"/>
        <w:left w:val="none" w:sz="0" w:space="0" w:color="auto"/>
        <w:bottom w:val="none" w:sz="0" w:space="0" w:color="auto"/>
        <w:right w:val="none" w:sz="0" w:space="0" w:color="auto"/>
      </w:divBdr>
    </w:div>
    <w:div w:id="349574315">
      <w:marLeft w:val="0"/>
      <w:marRight w:val="0"/>
      <w:marTop w:val="0"/>
      <w:marBottom w:val="0"/>
      <w:divBdr>
        <w:top w:val="none" w:sz="0" w:space="0" w:color="auto"/>
        <w:left w:val="none" w:sz="0" w:space="0" w:color="auto"/>
        <w:bottom w:val="none" w:sz="0" w:space="0" w:color="auto"/>
        <w:right w:val="none" w:sz="0" w:space="0" w:color="auto"/>
      </w:divBdr>
    </w:div>
    <w:div w:id="349574320">
      <w:marLeft w:val="0"/>
      <w:marRight w:val="0"/>
      <w:marTop w:val="0"/>
      <w:marBottom w:val="0"/>
      <w:divBdr>
        <w:top w:val="none" w:sz="0" w:space="0" w:color="auto"/>
        <w:left w:val="none" w:sz="0" w:space="0" w:color="auto"/>
        <w:bottom w:val="none" w:sz="0" w:space="0" w:color="auto"/>
        <w:right w:val="none" w:sz="0" w:space="0" w:color="auto"/>
      </w:divBdr>
      <w:divsChild>
        <w:div w:id="349577978">
          <w:marLeft w:val="0"/>
          <w:marRight w:val="0"/>
          <w:marTop w:val="0"/>
          <w:marBottom w:val="0"/>
          <w:divBdr>
            <w:top w:val="none" w:sz="0" w:space="0" w:color="auto"/>
            <w:left w:val="none" w:sz="0" w:space="0" w:color="auto"/>
            <w:bottom w:val="none" w:sz="0" w:space="0" w:color="auto"/>
            <w:right w:val="none" w:sz="0" w:space="0" w:color="auto"/>
          </w:divBdr>
        </w:div>
        <w:div w:id="349582274">
          <w:marLeft w:val="0"/>
          <w:marRight w:val="0"/>
          <w:marTop w:val="0"/>
          <w:marBottom w:val="0"/>
          <w:divBdr>
            <w:top w:val="none" w:sz="0" w:space="0" w:color="auto"/>
            <w:left w:val="none" w:sz="0" w:space="0" w:color="auto"/>
            <w:bottom w:val="none" w:sz="0" w:space="0" w:color="auto"/>
            <w:right w:val="none" w:sz="0" w:space="0" w:color="auto"/>
          </w:divBdr>
        </w:div>
      </w:divsChild>
    </w:div>
    <w:div w:id="349574322">
      <w:marLeft w:val="0"/>
      <w:marRight w:val="0"/>
      <w:marTop w:val="0"/>
      <w:marBottom w:val="0"/>
      <w:divBdr>
        <w:top w:val="none" w:sz="0" w:space="0" w:color="auto"/>
        <w:left w:val="none" w:sz="0" w:space="0" w:color="auto"/>
        <w:bottom w:val="none" w:sz="0" w:space="0" w:color="auto"/>
        <w:right w:val="none" w:sz="0" w:space="0" w:color="auto"/>
      </w:divBdr>
    </w:div>
    <w:div w:id="349574326">
      <w:marLeft w:val="0"/>
      <w:marRight w:val="0"/>
      <w:marTop w:val="0"/>
      <w:marBottom w:val="0"/>
      <w:divBdr>
        <w:top w:val="none" w:sz="0" w:space="0" w:color="auto"/>
        <w:left w:val="none" w:sz="0" w:space="0" w:color="auto"/>
        <w:bottom w:val="none" w:sz="0" w:space="0" w:color="auto"/>
        <w:right w:val="none" w:sz="0" w:space="0" w:color="auto"/>
      </w:divBdr>
      <w:divsChild>
        <w:div w:id="349596265">
          <w:marLeft w:val="0"/>
          <w:marRight w:val="0"/>
          <w:marTop w:val="0"/>
          <w:marBottom w:val="0"/>
          <w:divBdr>
            <w:top w:val="none" w:sz="0" w:space="0" w:color="auto"/>
            <w:left w:val="none" w:sz="0" w:space="0" w:color="auto"/>
            <w:bottom w:val="none" w:sz="0" w:space="0" w:color="auto"/>
            <w:right w:val="none" w:sz="0" w:space="0" w:color="auto"/>
          </w:divBdr>
        </w:div>
      </w:divsChild>
    </w:div>
    <w:div w:id="349574327">
      <w:marLeft w:val="0"/>
      <w:marRight w:val="0"/>
      <w:marTop w:val="0"/>
      <w:marBottom w:val="0"/>
      <w:divBdr>
        <w:top w:val="none" w:sz="0" w:space="0" w:color="auto"/>
        <w:left w:val="none" w:sz="0" w:space="0" w:color="auto"/>
        <w:bottom w:val="none" w:sz="0" w:space="0" w:color="auto"/>
        <w:right w:val="none" w:sz="0" w:space="0" w:color="auto"/>
      </w:divBdr>
    </w:div>
    <w:div w:id="349574336">
      <w:marLeft w:val="0"/>
      <w:marRight w:val="0"/>
      <w:marTop w:val="0"/>
      <w:marBottom w:val="0"/>
      <w:divBdr>
        <w:top w:val="none" w:sz="0" w:space="0" w:color="auto"/>
        <w:left w:val="none" w:sz="0" w:space="0" w:color="auto"/>
        <w:bottom w:val="none" w:sz="0" w:space="0" w:color="auto"/>
        <w:right w:val="none" w:sz="0" w:space="0" w:color="auto"/>
      </w:divBdr>
    </w:div>
    <w:div w:id="349574341">
      <w:marLeft w:val="0"/>
      <w:marRight w:val="0"/>
      <w:marTop w:val="0"/>
      <w:marBottom w:val="0"/>
      <w:divBdr>
        <w:top w:val="none" w:sz="0" w:space="0" w:color="auto"/>
        <w:left w:val="none" w:sz="0" w:space="0" w:color="auto"/>
        <w:bottom w:val="none" w:sz="0" w:space="0" w:color="auto"/>
        <w:right w:val="none" w:sz="0" w:space="0" w:color="auto"/>
      </w:divBdr>
      <w:divsChild>
        <w:div w:id="349596066">
          <w:marLeft w:val="0"/>
          <w:marRight w:val="0"/>
          <w:marTop w:val="0"/>
          <w:marBottom w:val="0"/>
          <w:divBdr>
            <w:top w:val="none" w:sz="0" w:space="0" w:color="auto"/>
            <w:left w:val="none" w:sz="0" w:space="0" w:color="auto"/>
            <w:bottom w:val="none" w:sz="0" w:space="0" w:color="auto"/>
            <w:right w:val="none" w:sz="0" w:space="0" w:color="auto"/>
          </w:divBdr>
        </w:div>
        <w:div w:id="349597535">
          <w:marLeft w:val="0"/>
          <w:marRight w:val="0"/>
          <w:marTop w:val="0"/>
          <w:marBottom w:val="0"/>
          <w:divBdr>
            <w:top w:val="none" w:sz="0" w:space="0" w:color="auto"/>
            <w:left w:val="none" w:sz="0" w:space="0" w:color="auto"/>
            <w:bottom w:val="none" w:sz="0" w:space="0" w:color="auto"/>
            <w:right w:val="none" w:sz="0" w:space="0" w:color="auto"/>
          </w:divBdr>
        </w:div>
      </w:divsChild>
    </w:div>
    <w:div w:id="349574343">
      <w:marLeft w:val="0"/>
      <w:marRight w:val="0"/>
      <w:marTop w:val="0"/>
      <w:marBottom w:val="0"/>
      <w:divBdr>
        <w:top w:val="none" w:sz="0" w:space="0" w:color="auto"/>
        <w:left w:val="none" w:sz="0" w:space="0" w:color="auto"/>
        <w:bottom w:val="none" w:sz="0" w:space="0" w:color="auto"/>
        <w:right w:val="none" w:sz="0" w:space="0" w:color="auto"/>
      </w:divBdr>
    </w:div>
    <w:div w:id="349574353">
      <w:marLeft w:val="0"/>
      <w:marRight w:val="0"/>
      <w:marTop w:val="0"/>
      <w:marBottom w:val="0"/>
      <w:divBdr>
        <w:top w:val="none" w:sz="0" w:space="0" w:color="auto"/>
        <w:left w:val="none" w:sz="0" w:space="0" w:color="auto"/>
        <w:bottom w:val="none" w:sz="0" w:space="0" w:color="auto"/>
        <w:right w:val="none" w:sz="0" w:space="0" w:color="auto"/>
      </w:divBdr>
    </w:div>
    <w:div w:id="349574355">
      <w:marLeft w:val="0"/>
      <w:marRight w:val="0"/>
      <w:marTop w:val="0"/>
      <w:marBottom w:val="0"/>
      <w:divBdr>
        <w:top w:val="none" w:sz="0" w:space="0" w:color="auto"/>
        <w:left w:val="none" w:sz="0" w:space="0" w:color="auto"/>
        <w:bottom w:val="none" w:sz="0" w:space="0" w:color="auto"/>
        <w:right w:val="none" w:sz="0" w:space="0" w:color="auto"/>
      </w:divBdr>
      <w:divsChild>
        <w:div w:id="349599105">
          <w:marLeft w:val="0"/>
          <w:marRight w:val="0"/>
          <w:marTop w:val="0"/>
          <w:marBottom w:val="0"/>
          <w:divBdr>
            <w:top w:val="none" w:sz="0" w:space="0" w:color="auto"/>
            <w:left w:val="none" w:sz="0" w:space="0" w:color="auto"/>
            <w:bottom w:val="none" w:sz="0" w:space="0" w:color="auto"/>
            <w:right w:val="none" w:sz="0" w:space="0" w:color="auto"/>
          </w:divBdr>
        </w:div>
      </w:divsChild>
    </w:div>
    <w:div w:id="349574360">
      <w:marLeft w:val="0"/>
      <w:marRight w:val="0"/>
      <w:marTop w:val="0"/>
      <w:marBottom w:val="0"/>
      <w:divBdr>
        <w:top w:val="none" w:sz="0" w:space="0" w:color="auto"/>
        <w:left w:val="none" w:sz="0" w:space="0" w:color="auto"/>
        <w:bottom w:val="none" w:sz="0" w:space="0" w:color="auto"/>
        <w:right w:val="none" w:sz="0" w:space="0" w:color="auto"/>
      </w:divBdr>
      <w:divsChild>
        <w:div w:id="349573798">
          <w:marLeft w:val="0"/>
          <w:marRight w:val="0"/>
          <w:marTop w:val="0"/>
          <w:marBottom w:val="0"/>
          <w:divBdr>
            <w:top w:val="none" w:sz="0" w:space="0" w:color="auto"/>
            <w:left w:val="none" w:sz="0" w:space="0" w:color="auto"/>
            <w:bottom w:val="none" w:sz="0" w:space="0" w:color="auto"/>
            <w:right w:val="none" w:sz="0" w:space="0" w:color="auto"/>
          </w:divBdr>
        </w:div>
      </w:divsChild>
    </w:div>
    <w:div w:id="349574365">
      <w:marLeft w:val="0"/>
      <w:marRight w:val="0"/>
      <w:marTop w:val="0"/>
      <w:marBottom w:val="0"/>
      <w:divBdr>
        <w:top w:val="none" w:sz="0" w:space="0" w:color="auto"/>
        <w:left w:val="none" w:sz="0" w:space="0" w:color="auto"/>
        <w:bottom w:val="none" w:sz="0" w:space="0" w:color="auto"/>
        <w:right w:val="none" w:sz="0" w:space="0" w:color="auto"/>
      </w:divBdr>
    </w:div>
    <w:div w:id="349574366">
      <w:marLeft w:val="0"/>
      <w:marRight w:val="0"/>
      <w:marTop w:val="0"/>
      <w:marBottom w:val="0"/>
      <w:divBdr>
        <w:top w:val="none" w:sz="0" w:space="0" w:color="auto"/>
        <w:left w:val="none" w:sz="0" w:space="0" w:color="auto"/>
        <w:bottom w:val="none" w:sz="0" w:space="0" w:color="auto"/>
        <w:right w:val="none" w:sz="0" w:space="0" w:color="auto"/>
      </w:divBdr>
    </w:div>
    <w:div w:id="349574371">
      <w:marLeft w:val="0"/>
      <w:marRight w:val="0"/>
      <w:marTop w:val="0"/>
      <w:marBottom w:val="0"/>
      <w:divBdr>
        <w:top w:val="none" w:sz="0" w:space="0" w:color="auto"/>
        <w:left w:val="none" w:sz="0" w:space="0" w:color="auto"/>
        <w:bottom w:val="none" w:sz="0" w:space="0" w:color="auto"/>
        <w:right w:val="none" w:sz="0" w:space="0" w:color="auto"/>
      </w:divBdr>
    </w:div>
    <w:div w:id="349574372">
      <w:marLeft w:val="0"/>
      <w:marRight w:val="0"/>
      <w:marTop w:val="0"/>
      <w:marBottom w:val="0"/>
      <w:divBdr>
        <w:top w:val="none" w:sz="0" w:space="0" w:color="auto"/>
        <w:left w:val="none" w:sz="0" w:space="0" w:color="auto"/>
        <w:bottom w:val="none" w:sz="0" w:space="0" w:color="auto"/>
        <w:right w:val="none" w:sz="0" w:space="0" w:color="auto"/>
      </w:divBdr>
    </w:div>
    <w:div w:id="349574373">
      <w:marLeft w:val="0"/>
      <w:marRight w:val="0"/>
      <w:marTop w:val="0"/>
      <w:marBottom w:val="0"/>
      <w:divBdr>
        <w:top w:val="none" w:sz="0" w:space="0" w:color="auto"/>
        <w:left w:val="none" w:sz="0" w:space="0" w:color="auto"/>
        <w:bottom w:val="none" w:sz="0" w:space="0" w:color="auto"/>
        <w:right w:val="none" w:sz="0" w:space="0" w:color="auto"/>
      </w:divBdr>
      <w:divsChild>
        <w:div w:id="349571660">
          <w:marLeft w:val="0"/>
          <w:marRight w:val="0"/>
          <w:marTop w:val="0"/>
          <w:marBottom w:val="0"/>
          <w:divBdr>
            <w:top w:val="none" w:sz="0" w:space="0" w:color="auto"/>
            <w:left w:val="none" w:sz="0" w:space="0" w:color="auto"/>
            <w:bottom w:val="none" w:sz="0" w:space="0" w:color="auto"/>
            <w:right w:val="none" w:sz="0" w:space="0" w:color="auto"/>
          </w:divBdr>
        </w:div>
        <w:div w:id="349599424">
          <w:marLeft w:val="0"/>
          <w:marRight w:val="0"/>
          <w:marTop w:val="0"/>
          <w:marBottom w:val="0"/>
          <w:divBdr>
            <w:top w:val="none" w:sz="0" w:space="0" w:color="auto"/>
            <w:left w:val="none" w:sz="0" w:space="0" w:color="auto"/>
            <w:bottom w:val="none" w:sz="0" w:space="0" w:color="auto"/>
            <w:right w:val="none" w:sz="0" w:space="0" w:color="auto"/>
          </w:divBdr>
        </w:div>
      </w:divsChild>
    </w:div>
    <w:div w:id="349574375">
      <w:marLeft w:val="0"/>
      <w:marRight w:val="0"/>
      <w:marTop w:val="0"/>
      <w:marBottom w:val="0"/>
      <w:divBdr>
        <w:top w:val="none" w:sz="0" w:space="0" w:color="auto"/>
        <w:left w:val="none" w:sz="0" w:space="0" w:color="auto"/>
        <w:bottom w:val="none" w:sz="0" w:space="0" w:color="auto"/>
        <w:right w:val="none" w:sz="0" w:space="0" w:color="auto"/>
      </w:divBdr>
    </w:div>
    <w:div w:id="349574376">
      <w:marLeft w:val="0"/>
      <w:marRight w:val="0"/>
      <w:marTop w:val="0"/>
      <w:marBottom w:val="0"/>
      <w:divBdr>
        <w:top w:val="none" w:sz="0" w:space="0" w:color="auto"/>
        <w:left w:val="none" w:sz="0" w:space="0" w:color="auto"/>
        <w:bottom w:val="none" w:sz="0" w:space="0" w:color="auto"/>
        <w:right w:val="none" w:sz="0" w:space="0" w:color="auto"/>
      </w:divBdr>
    </w:div>
    <w:div w:id="349574380">
      <w:marLeft w:val="0"/>
      <w:marRight w:val="0"/>
      <w:marTop w:val="0"/>
      <w:marBottom w:val="0"/>
      <w:divBdr>
        <w:top w:val="none" w:sz="0" w:space="0" w:color="auto"/>
        <w:left w:val="none" w:sz="0" w:space="0" w:color="auto"/>
        <w:bottom w:val="none" w:sz="0" w:space="0" w:color="auto"/>
        <w:right w:val="none" w:sz="0" w:space="0" w:color="auto"/>
      </w:divBdr>
      <w:divsChild>
        <w:div w:id="349577010">
          <w:marLeft w:val="0"/>
          <w:marRight w:val="0"/>
          <w:marTop w:val="360"/>
          <w:marBottom w:val="0"/>
          <w:divBdr>
            <w:top w:val="none" w:sz="0" w:space="0" w:color="auto"/>
            <w:left w:val="none" w:sz="0" w:space="0" w:color="auto"/>
            <w:bottom w:val="none" w:sz="0" w:space="0" w:color="auto"/>
            <w:right w:val="none" w:sz="0" w:space="0" w:color="auto"/>
          </w:divBdr>
        </w:div>
        <w:div w:id="349588519">
          <w:marLeft w:val="0"/>
          <w:marRight w:val="0"/>
          <w:marTop w:val="225"/>
          <w:marBottom w:val="0"/>
          <w:divBdr>
            <w:top w:val="none" w:sz="0" w:space="0" w:color="auto"/>
            <w:left w:val="none" w:sz="0" w:space="0" w:color="auto"/>
            <w:bottom w:val="none" w:sz="0" w:space="0" w:color="auto"/>
            <w:right w:val="none" w:sz="0" w:space="0" w:color="auto"/>
          </w:divBdr>
        </w:div>
      </w:divsChild>
    </w:div>
    <w:div w:id="349574383">
      <w:marLeft w:val="0"/>
      <w:marRight w:val="0"/>
      <w:marTop w:val="0"/>
      <w:marBottom w:val="0"/>
      <w:divBdr>
        <w:top w:val="none" w:sz="0" w:space="0" w:color="auto"/>
        <w:left w:val="none" w:sz="0" w:space="0" w:color="auto"/>
        <w:bottom w:val="none" w:sz="0" w:space="0" w:color="auto"/>
        <w:right w:val="none" w:sz="0" w:space="0" w:color="auto"/>
      </w:divBdr>
      <w:divsChild>
        <w:div w:id="349591486">
          <w:marLeft w:val="0"/>
          <w:marRight w:val="0"/>
          <w:marTop w:val="0"/>
          <w:marBottom w:val="0"/>
          <w:divBdr>
            <w:top w:val="none" w:sz="0" w:space="0" w:color="auto"/>
            <w:left w:val="none" w:sz="0" w:space="0" w:color="auto"/>
            <w:bottom w:val="none" w:sz="0" w:space="0" w:color="auto"/>
            <w:right w:val="none" w:sz="0" w:space="0" w:color="auto"/>
          </w:divBdr>
        </w:div>
      </w:divsChild>
    </w:div>
    <w:div w:id="349574386">
      <w:marLeft w:val="0"/>
      <w:marRight w:val="0"/>
      <w:marTop w:val="0"/>
      <w:marBottom w:val="0"/>
      <w:divBdr>
        <w:top w:val="none" w:sz="0" w:space="0" w:color="auto"/>
        <w:left w:val="none" w:sz="0" w:space="0" w:color="auto"/>
        <w:bottom w:val="none" w:sz="0" w:space="0" w:color="auto"/>
        <w:right w:val="none" w:sz="0" w:space="0" w:color="auto"/>
      </w:divBdr>
      <w:divsChild>
        <w:div w:id="349591025">
          <w:marLeft w:val="0"/>
          <w:marRight w:val="0"/>
          <w:marTop w:val="78"/>
          <w:marBottom w:val="235"/>
          <w:divBdr>
            <w:top w:val="none" w:sz="0" w:space="0" w:color="auto"/>
            <w:left w:val="none" w:sz="0" w:space="0" w:color="auto"/>
            <w:bottom w:val="none" w:sz="0" w:space="0" w:color="auto"/>
            <w:right w:val="none" w:sz="0" w:space="0" w:color="auto"/>
          </w:divBdr>
        </w:div>
        <w:div w:id="349601794">
          <w:marLeft w:val="0"/>
          <w:marRight w:val="0"/>
          <w:marTop w:val="110"/>
          <w:marBottom w:val="266"/>
          <w:divBdr>
            <w:top w:val="none" w:sz="0" w:space="0" w:color="auto"/>
            <w:left w:val="none" w:sz="0" w:space="0" w:color="auto"/>
            <w:bottom w:val="none" w:sz="0" w:space="0" w:color="auto"/>
            <w:right w:val="none" w:sz="0" w:space="0" w:color="auto"/>
          </w:divBdr>
        </w:div>
      </w:divsChild>
    </w:div>
    <w:div w:id="349574387">
      <w:marLeft w:val="0"/>
      <w:marRight w:val="0"/>
      <w:marTop w:val="0"/>
      <w:marBottom w:val="0"/>
      <w:divBdr>
        <w:top w:val="none" w:sz="0" w:space="0" w:color="auto"/>
        <w:left w:val="none" w:sz="0" w:space="0" w:color="auto"/>
        <w:bottom w:val="none" w:sz="0" w:space="0" w:color="auto"/>
        <w:right w:val="none" w:sz="0" w:space="0" w:color="auto"/>
      </w:divBdr>
      <w:divsChild>
        <w:div w:id="349597116">
          <w:marLeft w:val="0"/>
          <w:marRight w:val="0"/>
          <w:marTop w:val="0"/>
          <w:marBottom w:val="0"/>
          <w:divBdr>
            <w:top w:val="none" w:sz="0" w:space="0" w:color="auto"/>
            <w:left w:val="none" w:sz="0" w:space="0" w:color="auto"/>
            <w:bottom w:val="none" w:sz="0" w:space="0" w:color="auto"/>
            <w:right w:val="none" w:sz="0" w:space="0" w:color="auto"/>
          </w:divBdr>
        </w:div>
      </w:divsChild>
    </w:div>
    <w:div w:id="349574391">
      <w:marLeft w:val="0"/>
      <w:marRight w:val="0"/>
      <w:marTop w:val="0"/>
      <w:marBottom w:val="0"/>
      <w:divBdr>
        <w:top w:val="none" w:sz="0" w:space="0" w:color="auto"/>
        <w:left w:val="none" w:sz="0" w:space="0" w:color="auto"/>
        <w:bottom w:val="none" w:sz="0" w:space="0" w:color="auto"/>
        <w:right w:val="none" w:sz="0" w:space="0" w:color="auto"/>
      </w:divBdr>
    </w:div>
    <w:div w:id="349574393">
      <w:marLeft w:val="0"/>
      <w:marRight w:val="0"/>
      <w:marTop w:val="0"/>
      <w:marBottom w:val="0"/>
      <w:divBdr>
        <w:top w:val="none" w:sz="0" w:space="0" w:color="auto"/>
        <w:left w:val="none" w:sz="0" w:space="0" w:color="auto"/>
        <w:bottom w:val="none" w:sz="0" w:space="0" w:color="auto"/>
        <w:right w:val="none" w:sz="0" w:space="0" w:color="auto"/>
      </w:divBdr>
      <w:divsChild>
        <w:div w:id="349583113">
          <w:marLeft w:val="0"/>
          <w:marRight w:val="0"/>
          <w:marTop w:val="0"/>
          <w:marBottom w:val="0"/>
          <w:divBdr>
            <w:top w:val="none" w:sz="0" w:space="0" w:color="auto"/>
            <w:left w:val="none" w:sz="0" w:space="0" w:color="auto"/>
            <w:bottom w:val="none" w:sz="0" w:space="0" w:color="auto"/>
            <w:right w:val="none" w:sz="0" w:space="0" w:color="auto"/>
          </w:divBdr>
        </w:div>
        <w:div w:id="349583570">
          <w:marLeft w:val="0"/>
          <w:marRight w:val="0"/>
          <w:marTop w:val="0"/>
          <w:marBottom w:val="0"/>
          <w:divBdr>
            <w:top w:val="none" w:sz="0" w:space="0" w:color="auto"/>
            <w:left w:val="none" w:sz="0" w:space="0" w:color="auto"/>
            <w:bottom w:val="none" w:sz="0" w:space="0" w:color="auto"/>
            <w:right w:val="none" w:sz="0" w:space="0" w:color="auto"/>
          </w:divBdr>
        </w:div>
      </w:divsChild>
    </w:div>
    <w:div w:id="349574398">
      <w:marLeft w:val="0"/>
      <w:marRight w:val="0"/>
      <w:marTop w:val="0"/>
      <w:marBottom w:val="0"/>
      <w:divBdr>
        <w:top w:val="none" w:sz="0" w:space="0" w:color="auto"/>
        <w:left w:val="none" w:sz="0" w:space="0" w:color="auto"/>
        <w:bottom w:val="none" w:sz="0" w:space="0" w:color="auto"/>
        <w:right w:val="none" w:sz="0" w:space="0" w:color="auto"/>
      </w:divBdr>
      <w:divsChild>
        <w:div w:id="349586087">
          <w:marLeft w:val="0"/>
          <w:marRight w:val="0"/>
          <w:marTop w:val="0"/>
          <w:marBottom w:val="0"/>
          <w:divBdr>
            <w:top w:val="none" w:sz="0" w:space="0" w:color="auto"/>
            <w:left w:val="none" w:sz="0" w:space="0" w:color="auto"/>
            <w:bottom w:val="none" w:sz="0" w:space="0" w:color="auto"/>
            <w:right w:val="none" w:sz="0" w:space="0" w:color="auto"/>
          </w:divBdr>
        </w:div>
      </w:divsChild>
    </w:div>
    <w:div w:id="349574401">
      <w:marLeft w:val="0"/>
      <w:marRight w:val="0"/>
      <w:marTop w:val="0"/>
      <w:marBottom w:val="0"/>
      <w:divBdr>
        <w:top w:val="none" w:sz="0" w:space="0" w:color="auto"/>
        <w:left w:val="none" w:sz="0" w:space="0" w:color="auto"/>
        <w:bottom w:val="none" w:sz="0" w:space="0" w:color="auto"/>
        <w:right w:val="none" w:sz="0" w:space="0" w:color="auto"/>
      </w:divBdr>
      <w:divsChild>
        <w:div w:id="349576394">
          <w:marLeft w:val="0"/>
          <w:marRight w:val="0"/>
          <w:marTop w:val="0"/>
          <w:marBottom w:val="0"/>
          <w:divBdr>
            <w:top w:val="none" w:sz="0" w:space="0" w:color="auto"/>
            <w:left w:val="none" w:sz="0" w:space="0" w:color="auto"/>
            <w:bottom w:val="none" w:sz="0" w:space="0" w:color="auto"/>
            <w:right w:val="none" w:sz="0" w:space="0" w:color="auto"/>
          </w:divBdr>
        </w:div>
        <w:div w:id="349582668">
          <w:marLeft w:val="0"/>
          <w:marRight w:val="0"/>
          <w:marTop w:val="0"/>
          <w:marBottom w:val="0"/>
          <w:divBdr>
            <w:top w:val="none" w:sz="0" w:space="0" w:color="auto"/>
            <w:left w:val="none" w:sz="0" w:space="0" w:color="auto"/>
            <w:bottom w:val="none" w:sz="0" w:space="0" w:color="auto"/>
            <w:right w:val="none" w:sz="0" w:space="0" w:color="auto"/>
          </w:divBdr>
        </w:div>
        <w:div w:id="349591490">
          <w:marLeft w:val="0"/>
          <w:marRight w:val="0"/>
          <w:marTop w:val="0"/>
          <w:marBottom w:val="0"/>
          <w:divBdr>
            <w:top w:val="none" w:sz="0" w:space="0" w:color="auto"/>
            <w:left w:val="none" w:sz="0" w:space="0" w:color="auto"/>
            <w:bottom w:val="none" w:sz="0" w:space="0" w:color="auto"/>
            <w:right w:val="none" w:sz="0" w:space="0" w:color="auto"/>
          </w:divBdr>
        </w:div>
        <w:div w:id="349591919">
          <w:marLeft w:val="0"/>
          <w:marRight w:val="0"/>
          <w:marTop w:val="0"/>
          <w:marBottom w:val="0"/>
          <w:divBdr>
            <w:top w:val="none" w:sz="0" w:space="0" w:color="auto"/>
            <w:left w:val="none" w:sz="0" w:space="0" w:color="auto"/>
            <w:bottom w:val="none" w:sz="0" w:space="0" w:color="auto"/>
            <w:right w:val="none" w:sz="0" w:space="0" w:color="auto"/>
          </w:divBdr>
        </w:div>
        <w:div w:id="349597830">
          <w:marLeft w:val="0"/>
          <w:marRight w:val="0"/>
          <w:marTop w:val="0"/>
          <w:marBottom w:val="0"/>
          <w:divBdr>
            <w:top w:val="none" w:sz="0" w:space="0" w:color="auto"/>
            <w:left w:val="none" w:sz="0" w:space="0" w:color="auto"/>
            <w:bottom w:val="none" w:sz="0" w:space="0" w:color="auto"/>
            <w:right w:val="none" w:sz="0" w:space="0" w:color="auto"/>
          </w:divBdr>
        </w:div>
        <w:div w:id="349601123">
          <w:marLeft w:val="0"/>
          <w:marRight w:val="0"/>
          <w:marTop w:val="0"/>
          <w:marBottom w:val="0"/>
          <w:divBdr>
            <w:top w:val="none" w:sz="0" w:space="0" w:color="auto"/>
            <w:left w:val="none" w:sz="0" w:space="0" w:color="auto"/>
            <w:bottom w:val="none" w:sz="0" w:space="0" w:color="auto"/>
            <w:right w:val="none" w:sz="0" w:space="0" w:color="auto"/>
          </w:divBdr>
        </w:div>
      </w:divsChild>
    </w:div>
    <w:div w:id="349574405">
      <w:marLeft w:val="0"/>
      <w:marRight w:val="0"/>
      <w:marTop w:val="0"/>
      <w:marBottom w:val="0"/>
      <w:divBdr>
        <w:top w:val="none" w:sz="0" w:space="0" w:color="auto"/>
        <w:left w:val="none" w:sz="0" w:space="0" w:color="auto"/>
        <w:bottom w:val="none" w:sz="0" w:space="0" w:color="auto"/>
        <w:right w:val="none" w:sz="0" w:space="0" w:color="auto"/>
      </w:divBdr>
    </w:div>
    <w:div w:id="349574407">
      <w:marLeft w:val="0"/>
      <w:marRight w:val="0"/>
      <w:marTop w:val="0"/>
      <w:marBottom w:val="0"/>
      <w:divBdr>
        <w:top w:val="none" w:sz="0" w:space="0" w:color="auto"/>
        <w:left w:val="none" w:sz="0" w:space="0" w:color="auto"/>
        <w:bottom w:val="none" w:sz="0" w:space="0" w:color="auto"/>
        <w:right w:val="none" w:sz="0" w:space="0" w:color="auto"/>
      </w:divBdr>
    </w:div>
    <w:div w:id="349574409">
      <w:marLeft w:val="0"/>
      <w:marRight w:val="0"/>
      <w:marTop w:val="0"/>
      <w:marBottom w:val="0"/>
      <w:divBdr>
        <w:top w:val="none" w:sz="0" w:space="0" w:color="auto"/>
        <w:left w:val="none" w:sz="0" w:space="0" w:color="auto"/>
        <w:bottom w:val="none" w:sz="0" w:space="0" w:color="auto"/>
        <w:right w:val="none" w:sz="0" w:space="0" w:color="auto"/>
      </w:divBdr>
    </w:div>
    <w:div w:id="349574413">
      <w:marLeft w:val="0"/>
      <w:marRight w:val="0"/>
      <w:marTop w:val="0"/>
      <w:marBottom w:val="0"/>
      <w:divBdr>
        <w:top w:val="none" w:sz="0" w:space="0" w:color="auto"/>
        <w:left w:val="none" w:sz="0" w:space="0" w:color="auto"/>
        <w:bottom w:val="none" w:sz="0" w:space="0" w:color="auto"/>
        <w:right w:val="none" w:sz="0" w:space="0" w:color="auto"/>
      </w:divBdr>
      <w:divsChild>
        <w:div w:id="349580727">
          <w:marLeft w:val="0"/>
          <w:marRight w:val="0"/>
          <w:marTop w:val="0"/>
          <w:marBottom w:val="0"/>
          <w:divBdr>
            <w:top w:val="none" w:sz="0" w:space="0" w:color="auto"/>
            <w:left w:val="none" w:sz="0" w:space="0" w:color="auto"/>
            <w:bottom w:val="none" w:sz="0" w:space="0" w:color="auto"/>
            <w:right w:val="none" w:sz="0" w:space="0" w:color="auto"/>
          </w:divBdr>
        </w:div>
        <w:div w:id="349600727">
          <w:marLeft w:val="0"/>
          <w:marRight w:val="0"/>
          <w:marTop w:val="0"/>
          <w:marBottom w:val="0"/>
          <w:divBdr>
            <w:top w:val="none" w:sz="0" w:space="0" w:color="auto"/>
            <w:left w:val="none" w:sz="0" w:space="0" w:color="auto"/>
            <w:bottom w:val="none" w:sz="0" w:space="0" w:color="auto"/>
            <w:right w:val="none" w:sz="0" w:space="0" w:color="auto"/>
          </w:divBdr>
        </w:div>
      </w:divsChild>
    </w:div>
    <w:div w:id="349574416">
      <w:marLeft w:val="0"/>
      <w:marRight w:val="0"/>
      <w:marTop w:val="0"/>
      <w:marBottom w:val="0"/>
      <w:divBdr>
        <w:top w:val="none" w:sz="0" w:space="0" w:color="auto"/>
        <w:left w:val="none" w:sz="0" w:space="0" w:color="auto"/>
        <w:bottom w:val="none" w:sz="0" w:space="0" w:color="auto"/>
        <w:right w:val="none" w:sz="0" w:space="0" w:color="auto"/>
      </w:divBdr>
      <w:divsChild>
        <w:div w:id="349572751">
          <w:marLeft w:val="0"/>
          <w:marRight w:val="0"/>
          <w:marTop w:val="0"/>
          <w:marBottom w:val="0"/>
          <w:divBdr>
            <w:top w:val="none" w:sz="0" w:space="0" w:color="auto"/>
            <w:left w:val="none" w:sz="0" w:space="0" w:color="auto"/>
            <w:bottom w:val="none" w:sz="0" w:space="0" w:color="auto"/>
            <w:right w:val="none" w:sz="0" w:space="0" w:color="auto"/>
          </w:divBdr>
        </w:div>
        <w:div w:id="349574681">
          <w:marLeft w:val="0"/>
          <w:marRight w:val="0"/>
          <w:marTop w:val="0"/>
          <w:marBottom w:val="0"/>
          <w:divBdr>
            <w:top w:val="none" w:sz="0" w:space="0" w:color="auto"/>
            <w:left w:val="none" w:sz="0" w:space="0" w:color="auto"/>
            <w:bottom w:val="none" w:sz="0" w:space="0" w:color="auto"/>
            <w:right w:val="none" w:sz="0" w:space="0" w:color="auto"/>
          </w:divBdr>
        </w:div>
        <w:div w:id="349574747">
          <w:marLeft w:val="0"/>
          <w:marRight w:val="0"/>
          <w:marTop w:val="0"/>
          <w:marBottom w:val="0"/>
          <w:divBdr>
            <w:top w:val="none" w:sz="0" w:space="0" w:color="auto"/>
            <w:left w:val="none" w:sz="0" w:space="0" w:color="auto"/>
            <w:bottom w:val="none" w:sz="0" w:space="0" w:color="auto"/>
            <w:right w:val="none" w:sz="0" w:space="0" w:color="auto"/>
          </w:divBdr>
        </w:div>
        <w:div w:id="349577461">
          <w:marLeft w:val="0"/>
          <w:marRight w:val="0"/>
          <w:marTop w:val="0"/>
          <w:marBottom w:val="0"/>
          <w:divBdr>
            <w:top w:val="none" w:sz="0" w:space="0" w:color="auto"/>
            <w:left w:val="none" w:sz="0" w:space="0" w:color="auto"/>
            <w:bottom w:val="none" w:sz="0" w:space="0" w:color="auto"/>
            <w:right w:val="none" w:sz="0" w:space="0" w:color="auto"/>
          </w:divBdr>
        </w:div>
        <w:div w:id="349578772">
          <w:marLeft w:val="0"/>
          <w:marRight w:val="0"/>
          <w:marTop w:val="0"/>
          <w:marBottom w:val="0"/>
          <w:divBdr>
            <w:top w:val="none" w:sz="0" w:space="0" w:color="auto"/>
            <w:left w:val="none" w:sz="0" w:space="0" w:color="auto"/>
            <w:bottom w:val="none" w:sz="0" w:space="0" w:color="auto"/>
            <w:right w:val="none" w:sz="0" w:space="0" w:color="auto"/>
          </w:divBdr>
        </w:div>
        <w:div w:id="349581244">
          <w:marLeft w:val="0"/>
          <w:marRight w:val="0"/>
          <w:marTop w:val="0"/>
          <w:marBottom w:val="0"/>
          <w:divBdr>
            <w:top w:val="none" w:sz="0" w:space="0" w:color="auto"/>
            <w:left w:val="none" w:sz="0" w:space="0" w:color="auto"/>
            <w:bottom w:val="none" w:sz="0" w:space="0" w:color="auto"/>
            <w:right w:val="none" w:sz="0" w:space="0" w:color="auto"/>
          </w:divBdr>
        </w:div>
        <w:div w:id="349581527">
          <w:marLeft w:val="0"/>
          <w:marRight w:val="0"/>
          <w:marTop w:val="0"/>
          <w:marBottom w:val="0"/>
          <w:divBdr>
            <w:top w:val="none" w:sz="0" w:space="0" w:color="auto"/>
            <w:left w:val="none" w:sz="0" w:space="0" w:color="auto"/>
            <w:bottom w:val="none" w:sz="0" w:space="0" w:color="auto"/>
            <w:right w:val="none" w:sz="0" w:space="0" w:color="auto"/>
          </w:divBdr>
        </w:div>
        <w:div w:id="349583230">
          <w:marLeft w:val="0"/>
          <w:marRight w:val="0"/>
          <w:marTop w:val="0"/>
          <w:marBottom w:val="0"/>
          <w:divBdr>
            <w:top w:val="none" w:sz="0" w:space="0" w:color="auto"/>
            <w:left w:val="none" w:sz="0" w:space="0" w:color="auto"/>
            <w:bottom w:val="none" w:sz="0" w:space="0" w:color="auto"/>
            <w:right w:val="none" w:sz="0" w:space="0" w:color="auto"/>
          </w:divBdr>
        </w:div>
        <w:div w:id="349583523">
          <w:marLeft w:val="0"/>
          <w:marRight w:val="0"/>
          <w:marTop w:val="0"/>
          <w:marBottom w:val="0"/>
          <w:divBdr>
            <w:top w:val="none" w:sz="0" w:space="0" w:color="auto"/>
            <w:left w:val="none" w:sz="0" w:space="0" w:color="auto"/>
            <w:bottom w:val="none" w:sz="0" w:space="0" w:color="auto"/>
            <w:right w:val="none" w:sz="0" w:space="0" w:color="auto"/>
          </w:divBdr>
        </w:div>
        <w:div w:id="349585016">
          <w:marLeft w:val="0"/>
          <w:marRight w:val="0"/>
          <w:marTop w:val="0"/>
          <w:marBottom w:val="0"/>
          <w:divBdr>
            <w:top w:val="none" w:sz="0" w:space="0" w:color="auto"/>
            <w:left w:val="none" w:sz="0" w:space="0" w:color="auto"/>
            <w:bottom w:val="none" w:sz="0" w:space="0" w:color="auto"/>
            <w:right w:val="none" w:sz="0" w:space="0" w:color="auto"/>
          </w:divBdr>
        </w:div>
        <w:div w:id="349587850">
          <w:marLeft w:val="0"/>
          <w:marRight w:val="0"/>
          <w:marTop w:val="0"/>
          <w:marBottom w:val="0"/>
          <w:divBdr>
            <w:top w:val="none" w:sz="0" w:space="0" w:color="auto"/>
            <w:left w:val="none" w:sz="0" w:space="0" w:color="auto"/>
            <w:bottom w:val="none" w:sz="0" w:space="0" w:color="auto"/>
            <w:right w:val="none" w:sz="0" w:space="0" w:color="auto"/>
          </w:divBdr>
        </w:div>
        <w:div w:id="349588327">
          <w:marLeft w:val="0"/>
          <w:marRight w:val="0"/>
          <w:marTop w:val="0"/>
          <w:marBottom w:val="0"/>
          <w:divBdr>
            <w:top w:val="none" w:sz="0" w:space="0" w:color="auto"/>
            <w:left w:val="none" w:sz="0" w:space="0" w:color="auto"/>
            <w:bottom w:val="none" w:sz="0" w:space="0" w:color="auto"/>
            <w:right w:val="none" w:sz="0" w:space="0" w:color="auto"/>
          </w:divBdr>
        </w:div>
        <w:div w:id="349589133">
          <w:marLeft w:val="0"/>
          <w:marRight w:val="0"/>
          <w:marTop w:val="0"/>
          <w:marBottom w:val="0"/>
          <w:divBdr>
            <w:top w:val="none" w:sz="0" w:space="0" w:color="auto"/>
            <w:left w:val="none" w:sz="0" w:space="0" w:color="auto"/>
            <w:bottom w:val="none" w:sz="0" w:space="0" w:color="auto"/>
            <w:right w:val="none" w:sz="0" w:space="0" w:color="auto"/>
          </w:divBdr>
        </w:div>
        <w:div w:id="349591541">
          <w:marLeft w:val="0"/>
          <w:marRight w:val="0"/>
          <w:marTop w:val="0"/>
          <w:marBottom w:val="0"/>
          <w:divBdr>
            <w:top w:val="none" w:sz="0" w:space="0" w:color="auto"/>
            <w:left w:val="none" w:sz="0" w:space="0" w:color="auto"/>
            <w:bottom w:val="none" w:sz="0" w:space="0" w:color="auto"/>
            <w:right w:val="none" w:sz="0" w:space="0" w:color="auto"/>
          </w:divBdr>
        </w:div>
        <w:div w:id="349595322">
          <w:marLeft w:val="0"/>
          <w:marRight w:val="0"/>
          <w:marTop w:val="0"/>
          <w:marBottom w:val="0"/>
          <w:divBdr>
            <w:top w:val="none" w:sz="0" w:space="0" w:color="auto"/>
            <w:left w:val="none" w:sz="0" w:space="0" w:color="auto"/>
            <w:bottom w:val="none" w:sz="0" w:space="0" w:color="auto"/>
            <w:right w:val="none" w:sz="0" w:space="0" w:color="auto"/>
          </w:divBdr>
        </w:div>
        <w:div w:id="349597046">
          <w:marLeft w:val="0"/>
          <w:marRight w:val="0"/>
          <w:marTop w:val="0"/>
          <w:marBottom w:val="0"/>
          <w:divBdr>
            <w:top w:val="none" w:sz="0" w:space="0" w:color="auto"/>
            <w:left w:val="none" w:sz="0" w:space="0" w:color="auto"/>
            <w:bottom w:val="none" w:sz="0" w:space="0" w:color="auto"/>
            <w:right w:val="none" w:sz="0" w:space="0" w:color="auto"/>
          </w:divBdr>
        </w:div>
        <w:div w:id="349602487">
          <w:marLeft w:val="0"/>
          <w:marRight w:val="0"/>
          <w:marTop w:val="0"/>
          <w:marBottom w:val="0"/>
          <w:divBdr>
            <w:top w:val="none" w:sz="0" w:space="0" w:color="auto"/>
            <w:left w:val="none" w:sz="0" w:space="0" w:color="auto"/>
            <w:bottom w:val="none" w:sz="0" w:space="0" w:color="auto"/>
            <w:right w:val="none" w:sz="0" w:space="0" w:color="auto"/>
          </w:divBdr>
        </w:div>
      </w:divsChild>
    </w:div>
    <w:div w:id="349574418">
      <w:marLeft w:val="0"/>
      <w:marRight w:val="0"/>
      <w:marTop w:val="0"/>
      <w:marBottom w:val="0"/>
      <w:divBdr>
        <w:top w:val="none" w:sz="0" w:space="0" w:color="auto"/>
        <w:left w:val="none" w:sz="0" w:space="0" w:color="auto"/>
        <w:bottom w:val="none" w:sz="0" w:space="0" w:color="auto"/>
        <w:right w:val="none" w:sz="0" w:space="0" w:color="auto"/>
      </w:divBdr>
    </w:div>
    <w:div w:id="349574419">
      <w:marLeft w:val="0"/>
      <w:marRight w:val="0"/>
      <w:marTop w:val="0"/>
      <w:marBottom w:val="0"/>
      <w:divBdr>
        <w:top w:val="none" w:sz="0" w:space="0" w:color="auto"/>
        <w:left w:val="none" w:sz="0" w:space="0" w:color="auto"/>
        <w:bottom w:val="none" w:sz="0" w:space="0" w:color="auto"/>
        <w:right w:val="none" w:sz="0" w:space="0" w:color="auto"/>
      </w:divBdr>
    </w:div>
    <w:div w:id="349574422">
      <w:marLeft w:val="0"/>
      <w:marRight w:val="0"/>
      <w:marTop w:val="0"/>
      <w:marBottom w:val="0"/>
      <w:divBdr>
        <w:top w:val="none" w:sz="0" w:space="0" w:color="auto"/>
        <w:left w:val="none" w:sz="0" w:space="0" w:color="auto"/>
        <w:bottom w:val="none" w:sz="0" w:space="0" w:color="auto"/>
        <w:right w:val="none" w:sz="0" w:space="0" w:color="auto"/>
      </w:divBdr>
    </w:div>
    <w:div w:id="349574425">
      <w:marLeft w:val="0"/>
      <w:marRight w:val="0"/>
      <w:marTop w:val="0"/>
      <w:marBottom w:val="0"/>
      <w:divBdr>
        <w:top w:val="none" w:sz="0" w:space="0" w:color="auto"/>
        <w:left w:val="none" w:sz="0" w:space="0" w:color="auto"/>
        <w:bottom w:val="none" w:sz="0" w:space="0" w:color="auto"/>
        <w:right w:val="none" w:sz="0" w:space="0" w:color="auto"/>
      </w:divBdr>
      <w:divsChild>
        <w:div w:id="349578769">
          <w:marLeft w:val="0"/>
          <w:marRight w:val="0"/>
          <w:marTop w:val="105"/>
          <w:marBottom w:val="255"/>
          <w:divBdr>
            <w:top w:val="none" w:sz="0" w:space="0" w:color="auto"/>
            <w:left w:val="none" w:sz="0" w:space="0" w:color="auto"/>
            <w:bottom w:val="none" w:sz="0" w:space="0" w:color="auto"/>
            <w:right w:val="none" w:sz="0" w:space="0" w:color="auto"/>
          </w:divBdr>
        </w:div>
        <w:div w:id="349583556">
          <w:marLeft w:val="0"/>
          <w:marRight w:val="0"/>
          <w:marTop w:val="75"/>
          <w:marBottom w:val="225"/>
          <w:divBdr>
            <w:top w:val="none" w:sz="0" w:space="0" w:color="auto"/>
            <w:left w:val="none" w:sz="0" w:space="0" w:color="auto"/>
            <w:bottom w:val="none" w:sz="0" w:space="0" w:color="auto"/>
            <w:right w:val="none" w:sz="0" w:space="0" w:color="auto"/>
          </w:divBdr>
        </w:div>
      </w:divsChild>
    </w:div>
    <w:div w:id="349574426">
      <w:marLeft w:val="0"/>
      <w:marRight w:val="0"/>
      <w:marTop w:val="0"/>
      <w:marBottom w:val="0"/>
      <w:divBdr>
        <w:top w:val="none" w:sz="0" w:space="0" w:color="auto"/>
        <w:left w:val="none" w:sz="0" w:space="0" w:color="auto"/>
        <w:bottom w:val="none" w:sz="0" w:space="0" w:color="auto"/>
        <w:right w:val="none" w:sz="0" w:space="0" w:color="auto"/>
      </w:divBdr>
    </w:div>
    <w:div w:id="349574432">
      <w:marLeft w:val="0"/>
      <w:marRight w:val="0"/>
      <w:marTop w:val="0"/>
      <w:marBottom w:val="0"/>
      <w:divBdr>
        <w:top w:val="none" w:sz="0" w:space="0" w:color="auto"/>
        <w:left w:val="none" w:sz="0" w:space="0" w:color="auto"/>
        <w:bottom w:val="none" w:sz="0" w:space="0" w:color="auto"/>
        <w:right w:val="none" w:sz="0" w:space="0" w:color="auto"/>
      </w:divBdr>
      <w:divsChild>
        <w:div w:id="349575224">
          <w:marLeft w:val="0"/>
          <w:marRight w:val="0"/>
          <w:marTop w:val="0"/>
          <w:marBottom w:val="0"/>
          <w:divBdr>
            <w:top w:val="none" w:sz="0" w:space="0" w:color="auto"/>
            <w:left w:val="none" w:sz="0" w:space="0" w:color="auto"/>
            <w:bottom w:val="none" w:sz="0" w:space="0" w:color="auto"/>
            <w:right w:val="none" w:sz="0" w:space="0" w:color="auto"/>
          </w:divBdr>
        </w:div>
        <w:div w:id="349596641">
          <w:marLeft w:val="0"/>
          <w:marRight w:val="0"/>
          <w:marTop w:val="0"/>
          <w:marBottom w:val="0"/>
          <w:divBdr>
            <w:top w:val="none" w:sz="0" w:space="0" w:color="auto"/>
            <w:left w:val="none" w:sz="0" w:space="0" w:color="auto"/>
            <w:bottom w:val="none" w:sz="0" w:space="0" w:color="auto"/>
            <w:right w:val="none" w:sz="0" w:space="0" w:color="auto"/>
          </w:divBdr>
          <w:divsChild>
            <w:div w:id="349577333">
              <w:marLeft w:val="0"/>
              <w:marRight w:val="0"/>
              <w:marTop w:val="0"/>
              <w:marBottom w:val="0"/>
              <w:divBdr>
                <w:top w:val="none" w:sz="0" w:space="0" w:color="auto"/>
                <w:left w:val="none" w:sz="0" w:space="0" w:color="auto"/>
                <w:bottom w:val="none" w:sz="0" w:space="0" w:color="auto"/>
                <w:right w:val="none" w:sz="0" w:space="0" w:color="auto"/>
              </w:divBdr>
            </w:div>
            <w:div w:id="349581981">
              <w:marLeft w:val="0"/>
              <w:marRight w:val="0"/>
              <w:marTop w:val="0"/>
              <w:marBottom w:val="0"/>
              <w:divBdr>
                <w:top w:val="none" w:sz="0" w:space="0" w:color="auto"/>
                <w:left w:val="none" w:sz="0" w:space="0" w:color="auto"/>
                <w:bottom w:val="none" w:sz="0" w:space="0" w:color="auto"/>
                <w:right w:val="none" w:sz="0" w:space="0" w:color="auto"/>
              </w:divBdr>
            </w:div>
            <w:div w:id="349582220">
              <w:marLeft w:val="0"/>
              <w:marRight w:val="0"/>
              <w:marTop w:val="0"/>
              <w:marBottom w:val="0"/>
              <w:divBdr>
                <w:top w:val="none" w:sz="0" w:space="0" w:color="auto"/>
                <w:left w:val="none" w:sz="0" w:space="0" w:color="auto"/>
                <w:bottom w:val="none" w:sz="0" w:space="0" w:color="auto"/>
                <w:right w:val="none" w:sz="0" w:space="0" w:color="auto"/>
              </w:divBdr>
            </w:div>
            <w:div w:id="34958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438">
      <w:marLeft w:val="0"/>
      <w:marRight w:val="0"/>
      <w:marTop w:val="0"/>
      <w:marBottom w:val="0"/>
      <w:divBdr>
        <w:top w:val="none" w:sz="0" w:space="0" w:color="auto"/>
        <w:left w:val="none" w:sz="0" w:space="0" w:color="auto"/>
        <w:bottom w:val="none" w:sz="0" w:space="0" w:color="auto"/>
        <w:right w:val="none" w:sz="0" w:space="0" w:color="auto"/>
      </w:divBdr>
      <w:divsChild>
        <w:div w:id="349584104">
          <w:marLeft w:val="0"/>
          <w:marRight w:val="0"/>
          <w:marTop w:val="0"/>
          <w:marBottom w:val="0"/>
          <w:divBdr>
            <w:top w:val="none" w:sz="0" w:space="0" w:color="auto"/>
            <w:left w:val="none" w:sz="0" w:space="0" w:color="auto"/>
            <w:bottom w:val="none" w:sz="0" w:space="0" w:color="auto"/>
            <w:right w:val="none" w:sz="0" w:space="0" w:color="auto"/>
          </w:divBdr>
        </w:div>
        <w:div w:id="349588681">
          <w:marLeft w:val="0"/>
          <w:marRight w:val="0"/>
          <w:marTop w:val="0"/>
          <w:marBottom w:val="0"/>
          <w:divBdr>
            <w:top w:val="none" w:sz="0" w:space="0" w:color="auto"/>
            <w:left w:val="none" w:sz="0" w:space="0" w:color="auto"/>
            <w:bottom w:val="none" w:sz="0" w:space="0" w:color="auto"/>
            <w:right w:val="none" w:sz="0" w:space="0" w:color="auto"/>
          </w:divBdr>
        </w:div>
      </w:divsChild>
    </w:div>
    <w:div w:id="349574443">
      <w:marLeft w:val="0"/>
      <w:marRight w:val="0"/>
      <w:marTop w:val="0"/>
      <w:marBottom w:val="0"/>
      <w:divBdr>
        <w:top w:val="none" w:sz="0" w:space="0" w:color="auto"/>
        <w:left w:val="none" w:sz="0" w:space="0" w:color="auto"/>
        <w:bottom w:val="none" w:sz="0" w:space="0" w:color="auto"/>
        <w:right w:val="none" w:sz="0" w:space="0" w:color="auto"/>
      </w:divBdr>
    </w:div>
    <w:div w:id="349574446">
      <w:marLeft w:val="0"/>
      <w:marRight w:val="0"/>
      <w:marTop w:val="0"/>
      <w:marBottom w:val="0"/>
      <w:divBdr>
        <w:top w:val="none" w:sz="0" w:space="0" w:color="auto"/>
        <w:left w:val="none" w:sz="0" w:space="0" w:color="auto"/>
        <w:bottom w:val="none" w:sz="0" w:space="0" w:color="auto"/>
        <w:right w:val="none" w:sz="0" w:space="0" w:color="auto"/>
      </w:divBdr>
    </w:div>
    <w:div w:id="349574447">
      <w:marLeft w:val="0"/>
      <w:marRight w:val="0"/>
      <w:marTop w:val="0"/>
      <w:marBottom w:val="0"/>
      <w:divBdr>
        <w:top w:val="none" w:sz="0" w:space="0" w:color="auto"/>
        <w:left w:val="none" w:sz="0" w:space="0" w:color="auto"/>
        <w:bottom w:val="none" w:sz="0" w:space="0" w:color="auto"/>
        <w:right w:val="none" w:sz="0" w:space="0" w:color="auto"/>
      </w:divBdr>
    </w:div>
    <w:div w:id="349574448">
      <w:marLeft w:val="0"/>
      <w:marRight w:val="0"/>
      <w:marTop w:val="0"/>
      <w:marBottom w:val="0"/>
      <w:divBdr>
        <w:top w:val="none" w:sz="0" w:space="0" w:color="auto"/>
        <w:left w:val="none" w:sz="0" w:space="0" w:color="auto"/>
        <w:bottom w:val="none" w:sz="0" w:space="0" w:color="auto"/>
        <w:right w:val="none" w:sz="0" w:space="0" w:color="auto"/>
      </w:divBdr>
      <w:divsChild>
        <w:div w:id="349578252">
          <w:marLeft w:val="0"/>
          <w:marRight w:val="0"/>
          <w:marTop w:val="0"/>
          <w:marBottom w:val="0"/>
          <w:divBdr>
            <w:top w:val="none" w:sz="0" w:space="0" w:color="auto"/>
            <w:left w:val="none" w:sz="0" w:space="0" w:color="auto"/>
            <w:bottom w:val="none" w:sz="0" w:space="0" w:color="auto"/>
            <w:right w:val="none" w:sz="0" w:space="0" w:color="auto"/>
          </w:divBdr>
        </w:div>
      </w:divsChild>
    </w:div>
    <w:div w:id="349574449">
      <w:marLeft w:val="0"/>
      <w:marRight w:val="0"/>
      <w:marTop w:val="0"/>
      <w:marBottom w:val="0"/>
      <w:divBdr>
        <w:top w:val="none" w:sz="0" w:space="0" w:color="auto"/>
        <w:left w:val="none" w:sz="0" w:space="0" w:color="auto"/>
        <w:bottom w:val="none" w:sz="0" w:space="0" w:color="auto"/>
        <w:right w:val="none" w:sz="0" w:space="0" w:color="auto"/>
      </w:divBdr>
      <w:divsChild>
        <w:div w:id="349585960">
          <w:marLeft w:val="0"/>
          <w:marRight w:val="0"/>
          <w:marTop w:val="0"/>
          <w:marBottom w:val="0"/>
          <w:divBdr>
            <w:top w:val="none" w:sz="0" w:space="0" w:color="auto"/>
            <w:left w:val="none" w:sz="0" w:space="0" w:color="auto"/>
            <w:bottom w:val="none" w:sz="0" w:space="0" w:color="auto"/>
            <w:right w:val="none" w:sz="0" w:space="0" w:color="auto"/>
          </w:divBdr>
        </w:div>
      </w:divsChild>
    </w:div>
    <w:div w:id="349574451">
      <w:marLeft w:val="0"/>
      <w:marRight w:val="0"/>
      <w:marTop w:val="0"/>
      <w:marBottom w:val="0"/>
      <w:divBdr>
        <w:top w:val="none" w:sz="0" w:space="0" w:color="auto"/>
        <w:left w:val="none" w:sz="0" w:space="0" w:color="auto"/>
        <w:bottom w:val="none" w:sz="0" w:space="0" w:color="auto"/>
        <w:right w:val="none" w:sz="0" w:space="0" w:color="auto"/>
      </w:divBdr>
    </w:div>
    <w:div w:id="349574452">
      <w:marLeft w:val="0"/>
      <w:marRight w:val="0"/>
      <w:marTop w:val="0"/>
      <w:marBottom w:val="0"/>
      <w:divBdr>
        <w:top w:val="none" w:sz="0" w:space="0" w:color="auto"/>
        <w:left w:val="none" w:sz="0" w:space="0" w:color="auto"/>
        <w:bottom w:val="none" w:sz="0" w:space="0" w:color="auto"/>
        <w:right w:val="none" w:sz="0" w:space="0" w:color="auto"/>
      </w:divBdr>
      <w:divsChild>
        <w:div w:id="349585751">
          <w:marLeft w:val="0"/>
          <w:marRight w:val="0"/>
          <w:marTop w:val="0"/>
          <w:marBottom w:val="0"/>
          <w:divBdr>
            <w:top w:val="none" w:sz="0" w:space="0" w:color="auto"/>
            <w:left w:val="none" w:sz="0" w:space="0" w:color="auto"/>
            <w:bottom w:val="none" w:sz="0" w:space="0" w:color="auto"/>
            <w:right w:val="none" w:sz="0" w:space="0" w:color="auto"/>
          </w:divBdr>
        </w:div>
      </w:divsChild>
    </w:div>
    <w:div w:id="349574454">
      <w:marLeft w:val="0"/>
      <w:marRight w:val="0"/>
      <w:marTop w:val="0"/>
      <w:marBottom w:val="0"/>
      <w:divBdr>
        <w:top w:val="none" w:sz="0" w:space="0" w:color="auto"/>
        <w:left w:val="none" w:sz="0" w:space="0" w:color="auto"/>
        <w:bottom w:val="none" w:sz="0" w:space="0" w:color="auto"/>
        <w:right w:val="none" w:sz="0" w:space="0" w:color="auto"/>
      </w:divBdr>
    </w:div>
    <w:div w:id="349574457">
      <w:marLeft w:val="0"/>
      <w:marRight w:val="0"/>
      <w:marTop w:val="0"/>
      <w:marBottom w:val="0"/>
      <w:divBdr>
        <w:top w:val="none" w:sz="0" w:space="0" w:color="auto"/>
        <w:left w:val="none" w:sz="0" w:space="0" w:color="auto"/>
        <w:bottom w:val="none" w:sz="0" w:space="0" w:color="auto"/>
        <w:right w:val="none" w:sz="0" w:space="0" w:color="auto"/>
      </w:divBdr>
      <w:divsChild>
        <w:div w:id="349598000">
          <w:marLeft w:val="0"/>
          <w:marRight w:val="0"/>
          <w:marTop w:val="0"/>
          <w:marBottom w:val="0"/>
          <w:divBdr>
            <w:top w:val="none" w:sz="0" w:space="0" w:color="auto"/>
            <w:left w:val="none" w:sz="0" w:space="0" w:color="auto"/>
            <w:bottom w:val="none" w:sz="0" w:space="0" w:color="auto"/>
            <w:right w:val="none" w:sz="0" w:space="0" w:color="auto"/>
          </w:divBdr>
        </w:div>
      </w:divsChild>
    </w:div>
    <w:div w:id="349574460">
      <w:marLeft w:val="0"/>
      <w:marRight w:val="0"/>
      <w:marTop w:val="0"/>
      <w:marBottom w:val="0"/>
      <w:divBdr>
        <w:top w:val="none" w:sz="0" w:space="0" w:color="auto"/>
        <w:left w:val="none" w:sz="0" w:space="0" w:color="auto"/>
        <w:bottom w:val="none" w:sz="0" w:space="0" w:color="auto"/>
        <w:right w:val="none" w:sz="0" w:space="0" w:color="auto"/>
      </w:divBdr>
    </w:div>
    <w:div w:id="349574461">
      <w:marLeft w:val="0"/>
      <w:marRight w:val="0"/>
      <w:marTop w:val="0"/>
      <w:marBottom w:val="0"/>
      <w:divBdr>
        <w:top w:val="none" w:sz="0" w:space="0" w:color="auto"/>
        <w:left w:val="none" w:sz="0" w:space="0" w:color="auto"/>
        <w:bottom w:val="none" w:sz="0" w:space="0" w:color="auto"/>
        <w:right w:val="none" w:sz="0" w:space="0" w:color="auto"/>
      </w:divBdr>
    </w:div>
    <w:div w:id="349574462">
      <w:marLeft w:val="0"/>
      <w:marRight w:val="0"/>
      <w:marTop w:val="0"/>
      <w:marBottom w:val="0"/>
      <w:divBdr>
        <w:top w:val="none" w:sz="0" w:space="0" w:color="auto"/>
        <w:left w:val="none" w:sz="0" w:space="0" w:color="auto"/>
        <w:bottom w:val="none" w:sz="0" w:space="0" w:color="auto"/>
        <w:right w:val="none" w:sz="0" w:space="0" w:color="auto"/>
      </w:divBdr>
    </w:div>
    <w:div w:id="349574464">
      <w:marLeft w:val="0"/>
      <w:marRight w:val="0"/>
      <w:marTop w:val="0"/>
      <w:marBottom w:val="0"/>
      <w:divBdr>
        <w:top w:val="none" w:sz="0" w:space="0" w:color="auto"/>
        <w:left w:val="none" w:sz="0" w:space="0" w:color="auto"/>
        <w:bottom w:val="none" w:sz="0" w:space="0" w:color="auto"/>
        <w:right w:val="none" w:sz="0" w:space="0" w:color="auto"/>
      </w:divBdr>
      <w:divsChild>
        <w:div w:id="349580394">
          <w:marLeft w:val="0"/>
          <w:marRight w:val="0"/>
          <w:marTop w:val="0"/>
          <w:marBottom w:val="0"/>
          <w:divBdr>
            <w:top w:val="none" w:sz="0" w:space="0" w:color="auto"/>
            <w:left w:val="none" w:sz="0" w:space="0" w:color="auto"/>
            <w:bottom w:val="none" w:sz="0" w:space="0" w:color="auto"/>
            <w:right w:val="none" w:sz="0" w:space="0" w:color="auto"/>
          </w:divBdr>
        </w:div>
      </w:divsChild>
    </w:div>
    <w:div w:id="349574465">
      <w:marLeft w:val="0"/>
      <w:marRight w:val="0"/>
      <w:marTop w:val="0"/>
      <w:marBottom w:val="0"/>
      <w:divBdr>
        <w:top w:val="none" w:sz="0" w:space="0" w:color="auto"/>
        <w:left w:val="none" w:sz="0" w:space="0" w:color="auto"/>
        <w:bottom w:val="none" w:sz="0" w:space="0" w:color="auto"/>
        <w:right w:val="none" w:sz="0" w:space="0" w:color="auto"/>
      </w:divBdr>
      <w:divsChild>
        <w:div w:id="349584057">
          <w:marLeft w:val="0"/>
          <w:marRight w:val="0"/>
          <w:marTop w:val="0"/>
          <w:marBottom w:val="0"/>
          <w:divBdr>
            <w:top w:val="none" w:sz="0" w:space="0" w:color="auto"/>
            <w:left w:val="none" w:sz="0" w:space="0" w:color="auto"/>
            <w:bottom w:val="none" w:sz="0" w:space="0" w:color="auto"/>
            <w:right w:val="none" w:sz="0" w:space="0" w:color="auto"/>
          </w:divBdr>
          <w:divsChild>
            <w:div w:id="349598911">
              <w:marLeft w:val="0"/>
              <w:marRight w:val="0"/>
              <w:marTop w:val="0"/>
              <w:marBottom w:val="0"/>
              <w:divBdr>
                <w:top w:val="none" w:sz="0" w:space="0" w:color="auto"/>
                <w:left w:val="none" w:sz="0" w:space="0" w:color="auto"/>
                <w:bottom w:val="none" w:sz="0" w:space="0" w:color="auto"/>
                <w:right w:val="none" w:sz="0" w:space="0" w:color="auto"/>
              </w:divBdr>
              <w:divsChild>
                <w:div w:id="349584658">
                  <w:marLeft w:val="0"/>
                  <w:marRight w:val="0"/>
                  <w:marTop w:val="0"/>
                  <w:marBottom w:val="150"/>
                  <w:divBdr>
                    <w:top w:val="none" w:sz="0" w:space="0" w:color="auto"/>
                    <w:left w:val="none" w:sz="0" w:space="0" w:color="auto"/>
                    <w:bottom w:val="none" w:sz="0" w:space="0" w:color="auto"/>
                    <w:right w:val="none" w:sz="0" w:space="0" w:color="auto"/>
                  </w:divBdr>
                  <w:divsChild>
                    <w:div w:id="34958622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60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466">
      <w:marLeft w:val="0"/>
      <w:marRight w:val="0"/>
      <w:marTop w:val="0"/>
      <w:marBottom w:val="0"/>
      <w:divBdr>
        <w:top w:val="none" w:sz="0" w:space="0" w:color="auto"/>
        <w:left w:val="none" w:sz="0" w:space="0" w:color="auto"/>
        <w:bottom w:val="none" w:sz="0" w:space="0" w:color="auto"/>
        <w:right w:val="none" w:sz="0" w:space="0" w:color="auto"/>
      </w:divBdr>
      <w:divsChild>
        <w:div w:id="349599021">
          <w:marLeft w:val="0"/>
          <w:marRight w:val="0"/>
          <w:marTop w:val="0"/>
          <w:marBottom w:val="300"/>
          <w:divBdr>
            <w:top w:val="none" w:sz="0" w:space="0" w:color="auto"/>
            <w:left w:val="none" w:sz="0" w:space="0" w:color="auto"/>
            <w:bottom w:val="none" w:sz="0" w:space="0" w:color="auto"/>
            <w:right w:val="none" w:sz="0" w:space="0" w:color="auto"/>
          </w:divBdr>
        </w:div>
      </w:divsChild>
    </w:div>
    <w:div w:id="349574469">
      <w:marLeft w:val="0"/>
      <w:marRight w:val="0"/>
      <w:marTop w:val="0"/>
      <w:marBottom w:val="0"/>
      <w:divBdr>
        <w:top w:val="none" w:sz="0" w:space="0" w:color="auto"/>
        <w:left w:val="none" w:sz="0" w:space="0" w:color="auto"/>
        <w:bottom w:val="none" w:sz="0" w:space="0" w:color="auto"/>
        <w:right w:val="none" w:sz="0" w:space="0" w:color="auto"/>
      </w:divBdr>
    </w:div>
    <w:div w:id="349574470">
      <w:marLeft w:val="0"/>
      <w:marRight w:val="0"/>
      <w:marTop w:val="0"/>
      <w:marBottom w:val="0"/>
      <w:divBdr>
        <w:top w:val="none" w:sz="0" w:space="0" w:color="auto"/>
        <w:left w:val="none" w:sz="0" w:space="0" w:color="auto"/>
        <w:bottom w:val="none" w:sz="0" w:space="0" w:color="auto"/>
        <w:right w:val="none" w:sz="0" w:space="0" w:color="auto"/>
      </w:divBdr>
    </w:div>
    <w:div w:id="349574473">
      <w:marLeft w:val="0"/>
      <w:marRight w:val="0"/>
      <w:marTop w:val="0"/>
      <w:marBottom w:val="0"/>
      <w:divBdr>
        <w:top w:val="none" w:sz="0" w:space="0" w:color="auto"/>
        <w:left w:val="none" w:sz="0" w:space="0" w:color="auto"/>
        <w:bottom w:val="none" w:sz="0" w:space="0" w:color="auto"/>
        <w:right w:val="none" w:sz="0" w:space="0" w:color="auto"/>
      </w:divBdr>
    </w:div>
    <w:div w:id="349574478">
      <w:marLeft w:val="0"/>
      <w:marRight w:val="0"/>
      <w:marTop w:val="0"/>
      <w:marBottom w:val="0"/>
      <w:divBdr>
        <w:top w:val="none" w:sz="0" w:space="0" w:color="auto"/>
        <w:left w:val="none" w:sz="0" w:space="0" w:color="auto"/>
        <w:bottom w:val="none" w:sz="0" w:space="0" w:color="auto"/>
        <w:right w:val="none" w:sz="0" w:space="0" w:color="auto"/>
      </w:divBdr>
      <w:divsChild>
        <w:div w:id="349571227">
          <w:marLeft w:val="0"/>
          <w:marRight w:val="0"/>
          <w:marTop w:val="0"/>
          <w:marBottom w:val="0"/>
          <w:divBdr>
            <w:top w:val="none" w:sz="0" w:space="0" w:color="auto"/>
            <w:left w:val="none" w:sz="0" w:space="0" w:color="auto"/>
            <w:bottom w:val="none" w:sz="0" w:space="0" w:color="auto"/>
            <w:right w:val="none" w:sz="0" w:space="0" w:color="auto"/>
          </w:divBdr>
        </w:div>
        <w:div w:id="349580907">
          <w:marLeft w:val="0"/>
          <w:marRight w:val="0"/>
          <w:marTop w:val="0"/>
          <w:marBottom w:val="0"/>
          <w:divBdr>
            <w:top w:val="none" w:sz="0" w:space="0" w:color="auto"/>
            <w:left w:val="none" w:sz="0" w:space="0" w:color="auto"/>
            <w:bottom w:val="none" w:sz="0" w:space="0" w:color="auto"/>
            <w:right w:val="none" w:sz="0" w:space="0" w:color="auto"/>
          </w:divBdr>
        </w:div>
        <w:div w:id="349583690">
          <w:marLeft w:val="0"/>
          <w:marRight w:val="0"/>
          <w:marTop w:val="0"/>
          <w:marBottom w:val="0"/>
          <w:divBdr>
            <w:top w:val="none" w:sz="0" w:space="0" w:color="auto"/>
            <w:left w:val="none" w:sz="0" w:space="0" w:color="auto"/>
            <w:bottom w:val="none" w:sz="0" w:space="0" w:color="auto"/>
            <w:right w:val="none" w:sz="0" w:space="0" w:color="auto"/>
          </w:divBdr>
          <w:divsChild>
            <w:div w:id="349583250">
              <w:marLeft w:val="0"/>
              <w:marRight w:val="0"/>
              <w:marTop w:val="0"/>
              <w:marBottom w:val="0"/>
              <w:divBdr>
                <w:top w:val="none" w:sz="0" w:space="0" w:color="auto"/>
                <w:left w:val="none" w:sz="0" w:space="0" w:color="auto"/>
                <w:bottom w:val="none" w:sz="0" w:space="0" w:color="auto"/>
                <w:right w:val="none" w:sz="0" w:space="0" w:color="auto"/>
              </w:divBdr>
            </w:div>
          </w:divsChild>
        </w:div>
        <w:div w:id="349587251">
          <w:marLeft w:val="0"/>
          <w:marRight w:val="0"/>
          <w:marTop w:val="0"/>
          <w:marBottom w:val="0"/>
          <w:divBdr>
            <w:top w:val="none" w:sz="0" w:space="0" w:color="auto"/>
            <w:left w:val="none" w:sz="0" w:space="0" w:color="auto"/>
            <w:bottom w:val="none" w:sz="0" w:space="0" w:color="auto"/>
            <w:right w:val="none" w:sz="0" w:space="0" w:color="auto"/>
          </w:divBdr>
        </w:div>
        <w:div w:id="349599352">
          <w:marLeft w:val="0"/>
          <w:marRight w:val="0"/>
          <w:marTop w:val="0"/>
          <w:marBottom w:val="0"/>
          <w:divBdr>
            <w:top w:val="none" w:sz="0" w:space="0" w:color="auto"/>
            <w:left w:val="none" w:sz="0" w:space="0" w:color="auto"/>
            <w:bottom w:val="none" w:sz="0" w:space="0" w:color="auto"/>
            <w:right w:val="none" w:sz="0" w:space="0" w:color="auto"/>
          </w:divBdr>
        </w:div>
        <w:div w:id="349601493">
          <w:marLeft w:val="0"/>
          <w:marRight w:val="0"/>
          <w:marTop w:val="0"/>
          <w:marBottom w:val="0"/>
          <w:divBdr>
            <w:top w:val="none" w:sz="0" w:space="0" w:color="auto"/>
            <w:left w:val="none" w:sz="0" w:space="0" w:color="auto"/>
            <w:bottom w:val="none" w:sz="0" w:space="0" w:color="auto"/>
            <w:right w:val="none" w:sz="0" w:space="0" w:color="auto"/>
          </w:divBdr>
        </w:div>
        <w:div w:id="349602535">
          <w:marLeft w:val="0"/>
          <w:marRight w:val="0"/>
          <w:marTop w:val="0"/>
          <w:marBottom w:val="0"/>
          <w:divBdr>
            <w:top w:val="none" w:sz="0" w:space="0" w:color="auto"/>
            <w:left w:val="none" w:sz="0" w:space="0" w:color="auto"/>
            <w:bottom w:val="none" w:sz="0" w:space="0" w:color="auto"/>
            <w:right w:val="none" w:sz="0" w:space="0" w:color="auto"/>
          </w:divBdr>
        </w:div>
      </w:divsChild>
    </w:div>
    <w:div w:id="349574479">
      <w:marLeft w:val="0"/>
      <w:marRight w:val="0"/>
      <w:marTop w:val="0"/>
      <w:marBottom w:val="0"/>
      <w:divBdr>
        <w:top w:val="none" w:sz="0" w:space="0" w:color="auto"/>
        <w:left w:val="none" w:sz="0" w:space="0" w:color="auto"/>
        <w:bottom w:val="none" w:sz="0" w:space="0" w:color="auto"/>
        <w:right w:val="none" w:sz="0" w:space="0" w:color="auto"/>
      </w:divBdr>
      <w:divsChild>
        <w:div w:id="349577617">
          <w:marLeft w:val="0"/>
          <w:marRight w:val="0"/>
          <w:marTop w:val="0"/>
          <w:marBottom w:val="0"/>
          <w:divBdr>
            <w:top w:val="none" w:sz="0" w:space="0" w:color="auto"/>
            <w:left w:val="none" w:sz="0" w:space="0" w:color="auto"/>
            <w:bottom w:val="none" w:sz="0" w:space="0" w:color="auto"/>
            <w:right w:val="none" w:sz="0" w:space="0" w:color="auto"/>
          </w:divBdr>
        </w:div>
      </w:divsChild>
    </w:div>
    <w:div w:id="349574480">
      <w:marLeft w:val="0"/>
      <w:marRight w:val="0"/>
      <w:marTop w:val="0"/>
      <w:marBottom w:val="0"/>
      <w:divBdr>
        <w:top w:val="none" w:sz="0" w:space="0" w:color="auto"/>
        <w:left w:val="none" w:sz="0" w:space="0" w:color="auto"/>
        <w:bottom w:val="none" w:sz="0" w:space="0" w:color="auto"/>
        <w:right w:val="none" w:sz="0" w:space="0" w:color="auto"/>
      </w:divBdr>
      <w:divsChild>
        <w:div w:id="349589654">
          <w:marLeft w:val="0"/>
          <w:marRight w:val="0"/>
          <w:marTop w:val="0"/>
          <w:marBottom w:val="0"/>
          <w:divBdr>
            <w:top w:val="none" w:sz="0" w:space="0" w:color="auto"/>
            <w:left w:val="none" w:sz="0" w:space="0" w:color="auto"/>
            <w:bottom w:val="none" w:sz="0" w:space="0" w:color="auto"/>
            <w:right w:val="none" w:sz="0" w:space="0" w:color="auto"/>
          </w:divBdr>
          <w:divsChild>
            <w:div w:id="34957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483">
      <w:marLeft w:val="0"/>
      <w:marRight w:val="0"/>
      <w:marTop w:val="0"/>
      <w:marBottom w:val="0"/>
      <w:divBdr>
        <w:top w:val="none" w:sz="0" w:space="0" w:color="auto"/>
        <w:left w:val="none" w:sz="0" w:space="0" w:color="auto"/>
        <w:bottom w:val="none" w:sz="0" w:space="0" w:color="auto"/>
        <w:right w:val="none" w:sz="0" w:space="0" w:color="auto"/>
      </w:divBdr>
    </w:div>
    <w:div w:id="349574485">
      <w:marLeft w:val="0"/>
      <w:marRight w:val="0"/>
      <w:marTop w:val="0"/>
      <w:marBottom w:val="0"/>
      <w:divBdr>
        <w:top w:val="none" w:sz="0" w:space="0" w:color="auto"/>
        <w:left w:val="none" w:sz="0" w:space="0" w:color="auto"/>
        <w:bottom w:val="none" w:sz="0" w:space="0" w:color="auto"/>
        <w:right w:val="none" w:sz="0" w:space="0" w:color="auto"/>
      </w:divBdr>
      <w:divsChild>
        <w:div w:id="349573126">
          <w:marLeft w:val="0"/>
          <w:marRight w:val="0"/>
          <w:marTop w:val="0"/>
          <w:marBottom w:val="0"/>
          <w:divBdr>
            <w:top w:val="none" w:sz="0" w:space="0" w:color="auto"/>
            <w:left w:val="none" w:sz="0" w:space="0" w:color="auto"/>
            <w:bottom w:val="none" w:sz="0" w:space="0" w:color="auto"/>
            <w:right w:val="none" w:sz="0" w:space="0" w:color="auto"/>
          </w:divBdr>
        </w:div>
        <w:div w:id="349593780">
          <w:marLeft w:val="0"/>
          <w:marRight w:val="0"/>
          <w:marTop w:val="0"/>
          <w:marBottom w:val="0"/>
          <w:divBdr>
            <w:top w:val="none" w:sz="0" w:space="0" w:color="auto"/>
            <w:left w:val="none" w:sz="0" w:space="0" w:color="auto"/>
            <w:bottom w:val="none" w:sz="0" w:space="0" w:color="auto"/>
            <w:right w:val="none" w:sz="0" w:space="0" w:color="auto"/>
          </w:divBdr>
          <w:divsChild>
            <w:div w:id="349577456">
              <w:marLeft w:val="0"/>
              <w:marRight w:val="0"/>
              <w:marTop w:val="0"/>
              <w:marBottom w:val="0"/>
              <w:divBdr>
                <w:top w:val="none" w:sz="0" w:space="0" w:color="auto"/>
                <w:left w:val="none" w:sz="0" w:space="0" w:color="auto"/>
                <w:bottom w:val="none" w:sz="0" w:space="0" w:color="auto"/>
                <w:right w:val="none" w:sz="0" w:space="0" w:color="auto"/>
              </w:divBdr>
            </w:div>
            <w:div w:id="349579520">
              <w:marLeft w:val="0"/>
              <w:marRight w:val="0"/>
              <w:marTop w:val="0"/>
              <w:marBottom w:val="0"/>
              <w:divBdr>
                <w:top w:val="none" w:sz="0" w:space="0" w:color="auto"/>
                <w:left w:val="none" w:sz="0" w:space="0" w:color="auto"/>
                <w:bottom w:val="none" w:sz="0" w:space="0" w:color="auto"/>
                <w:right w:val="none" w:sz="0" w:space="0" w:color="auto"/>
              </w:divBdr>
            </w:div>
            <w:div w:id="34959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491">
      <w:marLeft w:val="0"/>
      <w:marRight w:val="0"/>
      <w:marTop w:val="0"/>
      <w:marBottom w:val="0"/>
      <w:divBdr>
        <w:top w:val="none" w:sz="0" w:space="0" w:color="auto"/>
        <w:left w:val="none" w:sz="0" w:space="0" w:color="auto"/>
        <w:bottom w:val="none" w:sz="0" w:space="0" w:color="auto"/>
        <w:right w:val="none" w:sz="0" w:space="0" w:color="auto"/>
      </w:divBdr>
      <w:divsChild>
        <w:div w:id="349574072">
          <w:marLeft w:val="0"/>
          <w:marRight w:val="0"/>
          <w:marTop w:val="0"/>
          <w:marBottom w:val="0"/>
          <w:divBdr>
            <w:top w:val="none" w:sz="0" w:space="0" w:color="auto"/>
            <w:left w:val="none" w:sz="0" w:space="0" w:color="auto"/>
            <w:bottom w:val="none" w:sz="0" w:space="0" w:color="auto"/>
            <w:right w:val="none" w:sz="0" w:space="0" w:color="auto"/>
          </w:divBdr>
        </w:div>
        <w:div w:id="349597355">
          <w:marLeft w:val="0"/>
          <w:marRight w:val="0"/>
          <w:marTop w:val="0"/>
          <w:marBottom w:val="0"/>
          <w:divBdr>
            <w:top w:val="none" w:sz="0" w:space="0" w:color="auto"/>
            <w:left w:val="none" w:sz="0" w:space="0" w:color="auto"/>
            <w:bottom w:val="none" w:sz="0" w:space="0" w:color="auto"/>
            <w:right w:val="none" w:sz="0" w:space="0" w:color="auto"/>
          </w:divBdr>
        </w:div>
      </w:divsChild>
    </w:div>
    <w:div w:id="349574493">
      <w:marLeft w:val="0"/>
      <w:marRight w:val="0"/>
      <w:marTop w:val="0"/>
      <w:marBottom w:val="0"/>
      <w:divBdr>
        <w:top w:val="none" w:sz="0" w:space="0" w:color="auto"/>
        <w:left w:val="none" w:sz="0" w:space="0" w:color="auto"/>
        <w:bottom w:val="none" w:sz="0" w:space="0" w:color="auto"/>
        <w:right w:val="none" w:sz="0" w:space="0" w:color="auto"/>
      </w:divBdr>
    </w:div>
    <w:div w:id="349574494">
      <w:marLeft w:val="0"/>
      <w:marRight w:val="0"/>
      <w:marTop w:val="0"/>
      <w:marBottom w:val="0"/>
      <w:divBdr>
        <w:top w:val="none" w:sz="0" w:space="0" w:color="auto"/>
        <w:left w:val="none" w:sz="0" w:space="0" w:color="auto"/>
        <w:bottom w:val="none" w:sz="0" w:space="0" w:color="auto"/>
        <w:right w:val="none" w:sz="0" w:space="0" w:color="auto"/>
      </w:divBdr>
    </w:div>
    <w:div w:id="349574504">
      <w:marLeft w:val="0"/>
      <w:marRight w:val="0"/>
      <w:marTop w:val="0"/>
      <w:marBottom w:val="0"/>
      <w:divBdr>
        <w:top w:val="none" w:sz="0" w:space="0" w:color="auto"/>
        <w:left w:val="none" w:sz="0" w:space="0" w:color="auto"/>
        <w:bottom w:val="none" w:sz="0" w:space="0" w:color="auto"/>
        <w:right w:val="none" w:sz="0" w:space="0" w:color="auto"/>
      </w:divBdr>
    </w:div>
    <w:div w:id="349574508">
      <w:marLeft w:val="0"/>
      <w:marRight w:val="0"/>
      <w:marTop w:val="0"/>
      <w:marBottom w:val="0"/>
      <w:divBdr>
        <w:top w:val="none" w:sz="0" w:space="0" w:color="auto"/>
        <w:left w:val="none" w:sz="0" w:space="0" w:color="auto"/>
        <w:bottom w:val="none" w:sz="0" w:space="0" w:color="auto"/>
        <w:right w:val="none" w:sz="0" w:space="0" w:color="auto"/>
      </w:divBdr>
    </w:div>
    <w:div w:id="349574511">
      <w:marLeft w:val="0"/>
      <w:marRight w:val="0"/>
      <w:marTop w:val="0"/>
      <w:marBottom w:val="0"/>
      <w:divBdr>
        <w:top w:val="none" w:sz="0" w:space="0" w:color="auto"/>
        <w:left w:val="none" w:sz="0" w:space="0" w:color="auto"/>
        <w:bottom w:val="none" w:sz="0" w:space="0" w:color="auto"/>
        <w:right w:val="none" w:sz="0" w:space="0" w:color="auto"/>
      </w:divBdr>
      <w:divsChild>
        <w:div w:id="349575929">
          <w:marLeft w:val="0"/>
          <w:marRight w:val="0"/>
          <w:marTop w:val="0"/>
          <w:marBottom w:val="0"/>
          <w:divBdr>
            <w:top w:val="none" w:sz="0" w:space="0" w:color="auto"/>
            <w:left w:val="none" w:sz="0" w:space="0" w:color="auto"/>
            <w:bottom w:val="none" w:sz="0" w:space="0" w:color="auto"/>
            <w:right w:val="none" w:sz="0" w:space="0" w:color="auto"/>
          </w:divBdr>
          <w:divsChild>
            <w:div w:id="349584253">
              <w:marLeft w:val="0"/>
              <w:marRight w:val="0"/>
              <w:marTop w:val="0"/>
              <w:marBottom w:val="0"/>
              <w:divBdr>
                <w:top w:val="none" w:sz="0" w:space="0" w:color="auto"/>
                <w:left w:val="none" w:sz="0" w:space="0" w:color="auto"/>
                <w:bottom w:val="none" w:sz="0" w:space="0" w:color="auto"/>
                <w:right w:val="none" w:sz="0" w:space="0" w:color="auto"/>
              </w:divBdr>
            </w:div>
          </w:divsChild>
        </w:div>
        <w:div w:id="349580247">
          <w:marLeft w:val="0"/>
          <w:marRight w:val="0"/>
          <w:marTop w:val="0"/>
          <w:marBottom w:val="0"/>
          <w:divBdr>
            <w:top w:val="none" w:sz="0" w:space="0" w:color="auto"/>
            <w:left w:val="none" w:sz="0" w:space="0" w:color="auto"/>
            <w:bottom w:val="none" w:sz="0" w:space="0" w:color="auto"/>
            <w:right w:val="none" w:sz="0" w:space="0" w:color="auto"/>
          </w:divBdr>
          <w:divsChild>
            <w:div w:id="349572446">
              <w:marLeft w:val="0"/>
              <w:marRight w:val="0"/>
              <w:marTop w:val="0"/>
              <w:marBottom w:val="0"/>
              <w:divBdr>
                <w:top w:val="none" w:sz="0" w:space="0" w:color="auto"/>
                <w:left w:val="none" w:sz="0" w:space="0" w:color="auto"/>
                <w:bottom w:val="none" w:sz="0" w:space="0" w:color="auto"/>
                <w:right w:val="none" w:sz="0" w:space="0" w:color="auto"/>
              </w:divBdr>
            </w:div>
          </w:divsChild>
        </w:div>
        <w:div w:id="349582399">
          <w:marLeft w:val="0"/>
          <w:marRight w:val="0"/>
          <w:marTop w:val="0"/>
          <w:marBottom w:val="0"/>
          <w:divBdr>
            <w:top w:val="none" w:sz="0" w:space="0" w:color="auto"/>
            <w:left w:val="none" w:sz="0" w:space="0" w:color="auto"/>
            <w:bottom w:val="none" w:sz="0" w:space="0" w:color="auto"/>
            <w:right w:val="none" w:sz="0" w:space="0" w:color="auto"/>
          </w:divBdr>
          <w:divsChild>
            <w:div w:id="349594592">
              <w:marLeft w:val="0"/>
              <w:marRight w:val="0"/>
              <w:marTop w:val="0"/>
              <w:marBottom w:val="0"/>
              <w:divBdr>
                <w:top w:val="none" w:sz="0" w:space="0" w:color="auto"/>
                <w:left w:val="none" w:sz="0" w:space="0" w:color="auto"/>
                <w:bottom w:val="none" w:sz="0" w:space="0" w:color="auto"/>
                <w:right w:val="none" w:sz="0" w:space="0" w:color="auto"/>
              </w:divBdr>
            </w:div>
          </w:divsChild>
        </w:div>
        <w:div w:id="349583726">
          <w:marLeft w:val="0"/>
          <w:marRight w:val="0"/>
          <w:marTop w:val="0"/>
          <w:marBottom w:val="0"/>
          <w:divBdr>
            <w:top w:val="none" w:sz="0" w:space="0" w:color="auto"/>
            <w:left w:val="none" w:sz="0" w:space="0" w:color="auto"/>
            <w:bottom w:val="none" w:sz="0" w:space="0" w:color="auto"/>
            <w:right w:val="none" w:sz="0" w:space="0" w:color="auto"/>
          </w:divBdr>
          <w:divsChild>
            <w:div w:id="349586299">
              <w:marLeft w:val="0"/>
              <w:marRight w:val="0"/>
              <w:marTop w:val="0"/>
              <w:marBottom w:val="0"/>
              <w:divBdr>
                <w:top w:val="none" w:sz="0" w:space="0" w:color="auto"/>
                <w:left w:val="none" w:sz="0" w:space="0" w:color="auto"/>
                <w:bottom w:val="none" w:sz="0" w:space="0" w:color="auto"/>
                <w:right w:val="none" w:sz="0" w:space="0" w:color="auto"/>
              </w:divBdr>
            </w:div>
          </w:divsChild>
        </w:div>
        <w:div w:id="349588144">
          <w:marLeft w:val="0"/>
          <w:marRight w:val="0"/>
          <w:marTop w:val="0"/>
          <w:marBottom w:val="0"/>
          <w:divBdr>
            <w:top w:val="none" w:sz="0" w:space="0" w:color="auto"/>
            <w:left w:val="none" w:sz="0" w:space="0" w:color="auto"/>
            <w:bottom w:val="none" w:sz="0" w:space="0" w:color="auto"/>
            <w:right w:val="none" w:sz="0" w:space="0" w:color="auto"/>
          </w:divBdr>
          <w:divsChild>
            <w:div w:id="349601185">
              <w:marLeft w:val="0"/>
              <w:marRight w:val="0"/>
              <w:marTop w:val="0"/>
              <w:marBottom w:val="0"/>
              <w:divBdr>
                <w:top w:val="none" w:sz="0" w:space="0" w:color="auto"/>
                <w:left w:val="none" w:sz="0" w:space="0" w:color="auto"/>
                <w:bottom w:val="none" w:sz="0" w:space="0" w:color="auto"/>
                <w:right w:val="none" w:sz="0" w:space="0" w:color="auto"/>
              </w:divBdr>
            </w:div>
          </w:divsChild>
        </w:div>
        <w:div w:id="349591987">
          <w:marLeft w:val="0"/>
          <w:marRight w:val="0"/>
          <w:marTop w:val="0"/>
          <w:marBottom w:val="0"/>
          <w:divBdr>
            <w:top w:val="none" w:sz="0" w:space="0" w:color="auto"/>
            <w:left w:val="none" w:sz="0" w:space="0" w:color="auto"/>
            <w:bottom w:val="none" w:sz="0" w:space="0" w:color="auto"/>
            <w:right w:val="none" w:sz="0" w:space="0" w:color="auto"/>
          </w:divBdr>
          <w:divsChild>
            <w:div w:id="349586767">
              <w:marLeft w:val="0"/>
              <w:marRight w:val="0"/>
              <w:marTop w:val="0"/>
              <w:marBottom w:val="0"/>
              <w:divBdr>
                <w:top w:val="none" w:sz="0" w:space="0" w:color="auto"/>
                <w:left w:val="none" w:sz="0" w:space="0" w:color="auto"/>
                <w:bottom w:val="none" w:sz="0" w:space="0" w:color="auto"/>
                <w:right w:val="none" w:sz="0" w:space="0" w:color="auto"/>
              </w:divBdr>
            </w:div>
          </w:divsChild>
        </w:div>
        <w:div w:id="349596703">
          <w:marLeft w:val="0"/>
          <w:marRight w:val="0"/>
          <w:marTop w:val="0"/>
          <w:marBottom w:val="0"/>
          <w:divBdr>
            <w:top w:val="none" w:sz="0" w:space="0" w:color="auto"/>
            <w:left w:val="none" w:sz="0" w:space="0" w:color="auto"/>
            <w:bottom w:val="none" w:sz="0" w:space="0" w:color="auto"/>
            <w:right w:val="none" w:sz="0" w:space="0" w:color="auto"/>
          </w:divBdr>
          <w:divsChild>
            <w:div w:id="349586125">
              <w:marLeft w:val="0"/>
              <w:marRight w:val="0"/>
              <w:marTop w:val="0"/>
              <w:marBottom w:val="0"/>
              <w:divBdr>
                <w:top w:val="none" w:sz="0" w:space="0" w:color="auto"/>
                <w:left w:val="none" w:sz="0" w:space="0" w:color="auto"/>
                <w:bottom w:val="none" w:sz="0" w:space="0" w:color="auto"/>
                <w:right w:val="none" w:sz="0" w:space="0" w:color="auto"/>
              </w:divBdr>
            </w:div>
          </w:divsChild>
        </w:div>
        <w:div w:id="349598200">
          <w:marLeft w:val="0"/>
          <w:marRight w:val="0"/>
          <w:marTop w:val="0"/>
          <w:marBottom w:val="0"/>
          <w:divBdr>
            <w:top w:val="none" w:sz="0" w:space="0" w:color="auto"/>
            <w:left w:val="none" w:sz="0" w:space="0" w:color="auto"/>
            <w:bottom w:val="none" w:sz="0" w:space="0" w:color="auto"/>
            <w:right w:val="none" w:sz="0" w:space="0" w:color="auto"/>
          </w:divBdr>
          <w:divsChild>
            <w:div w:id="349588694">
              <w:marLeft w:val="0"/>
              <w:marRight w:val="0"/>
              <w:marTop w:val="0"/>
              <w:marBottom w:val="0"/>
              <w:divBdr>
                <w:top w:val="none" w:sz="0" w:space="0" w:color="auto"/>
                <w:left w:val="none" w:sz="0" w:space="0" w:color="auto"/>
                <w:bottom w:val="none" w:sz="0" w:space="0" w:color="auto"/>
                <w:right w:val="none" w:sz="0" w:space="0" w:color="auto"/>
              </w:divBdr>
            </w:div>
          </w:divsChild>
        </w:div>
        <w:div w:id="349599996">
          <w:marLeft w:val="0"/>
          <w:marRight w:val="0"/>
          <w:marTop w:val="0"/>
          <w:marBottom w:val="0"/>
          <w:divBdr>
            <w:top w:val="none" w:sz="0" w:space="0" w:color="auto"/>
            <w:left w:val="none" w:sz="0" w:space="0" w:color="auto"/>
            <w:bottom w:val="none" w:sz="0" w:space="0" w:color="auto"/>
            <w:right w:val="none" w:sz="0" w:space="0" w:color="auto"/>
          </w:divBdr>
          <w:divsChild>
            <w:div w:id="34958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513">
      <w:marLeft w:val="0"/>
      <w:marRight w:val="0"/>
      <w:marTop w:val="0"/>
      <w:marBottom w:val="0"/>
      <w:divBdr>
        <w:top w:val="none" w:sz="0" w:space="0" w:color="auto"/>
        <w:left w:val="none" w:sz="0" w:space="0" w:color="auto"/>
        <w:bottom w:val="none" w:sz="0" w:space="0" w:color="auto"/>
        <w:right w:val="none" w:sz="0" w:space="0" w:color="auto"/>
      </w:divBdr>
    </w:div>
    <w:div w:id="349574520">
      <w:marLeft w:val="0"/>
      <w:marRight w:val="0"/>
      <w:marTop w:val="0"/>
      <w:marBottom w:val="0"/>
      <w:divBdr>
        <w:top w:val="none" w:sz="0" w:space="0" w:color="auto"/>
        <w:left w:val="none" w:sz="0" w:space="0" w:color="auto"/>
        <w:bottom w:val="none" w:sz="0" w:space="0" w:color="auto"/>
        <w:right w:val="none" w:sz="0" w:space="0" w:color="auto"/>
      </w:divBdr>
    </w:div>
    <w:div w:id="349574523">
      <w:marLeft w:val="0"/>
      <w:marRight w:val="0"/>
      <w:marTop w:val="0"/>
      <w:marBottom w:val="0"/>
      <w:divBdr>
        <w:top w:val="none" w:sz="0" w:space="0" w:color="auto"/>
        <w:left w:val="none" w:sz="0" w:space="0" w:color="auto"/>
        <w:bottom w:val="none" w:sz="0" w:space="0" w:color="auto"/>
        <w:right w:val="none" w:sz="0" w:space="0" w:color="auto"/>
      </w:divBdr>
      <w:divsChild>
        <w:div w:id="349598823">
          <w:marLeft w:val="0"/>
          <w:marRight w:val="0"/>
          <w:marTop w:val="0"/>
          <w:marBottom w:val="0"/>
          <w:divBdr>
            <w:top w:val="none" w:sz="0" w:space="0" w:color="auto"/>
            <w:left w:val="none" w:sz="0" w:space="0" w:color="auto"/>
            <w:bottom w:val="none" w:sz="0" w:space="0" w:color="auto"/>
            <w:right w:val="none" w:sz="0" w:space="0" w:color="auto"/>
          </w:divBdr>
        </w:div>
      </w:divsChild>
    </w:div>
    <w:div w:id="349574530">
      <w:marLeft w:val="0"/>
      <w:marRight w:val="0"/>
      <w:marTop w:val="0"/>
      <w:marBottom w:val="0"/>
      <w:divBdr>
        <w:top w:val="none" w:sz="0" w:space="0" w:color="auto"/>
        <w:left w:val="none" w:sz="0" w:space="0" w:color="auto"/>
        <w:bottom w:val="none" w:sz="0" w:space="0" w:color="auto"/>
        <w:right w:val="none" w:sz="0" w:space="0" w:color="auto"/>
      </w:divBdr>
      <w:divsChild>
        <w:div w:id="349585957">
          <w:marLeft w:val="720"/>
          <w:marRight w:val="720"/>
          <w:marTop w:val="100"/>
          <w:marBottom w:val="100"/>
          <w:divBdr>
            <w:top w:val="none" w:sz="0" w:space="0" w:color="auto"/>
            <w:left w:val="none" w:sz="0" w:space="0" w:color="auto"/>
            <w:bottom w:val="none" w:sz="0" w:space="0" w:color="auto"/>
            <w:right w:val="none" w:sz="0" w:space="0" w:color="auto"/>
          </w:divBdr>
        </w:div>
      </w:divsChild>
    </w:div>
    <w:div w:id="349574533">
      <w:marLeft w:val="0"/>
      <w:marRight w:val="0"/>
      <w:marTop w:val="0"/>
      <w:marBottom w:val="0"/>
      <w:divBdr>
        <w:top w:val="none" w:sz="0" w:space="0" w:color="auto"/>
        <w:left w:val="none" w:sz="0" w:space="0" w:color="auto"/>
        <w:bottom w:val="none" w:sz="0" w:space="0" w:color="auto"/>
        <w:right w:val="none" w:sz="0" w:space="0" w:color="auto"/>
      </w:divBdr>
    </w:div>
    <w:div w:id="349574541">
      <w:marLeft w:val="0"/>
      <w:marRight w:val="0"/>
      <w:marTop w:val="0"/>
      <w:marBottom w:val="0"/>
      <w:divBdr>
        <w:top w:val="none" w:sz="0" w:space="0" w:color="auto"/>
        <w:left w:val="none" w:sz="0" w:space="0" w:color="auto"/>
        <w:bottom w:val="none" w:sz="0" w:space="0" w:color="auto"/>
        <w:right w:val="none" w:sz="0" w:space="0" w:color="auto"/>
      </w:divBdr>
      <w:divsChild>
        <w:div w:id="349591938">
          <w:marLeft w:val="0"/>
          <w:marRight w:val="0"/>
          <w:marTop w:val="0"/>
          <w:marBottom w:val="0"/>
          <w:divBdr>
            <w:top w:val="none" w:sz="0" w:space="0" w:color="auto"/>
            <w:left w:val="none" w:sz="0" w:space="0" w:color="auto"/>
            <w:bottom w:val="none" w:sz="0" w:space="0" w:color="auto"/>
            <w:right w:val="none" w:sz="0" w:space="0" w:color="auto"/>
          </w:divBdr>
        </w:div>
      </w:divsChild>
    </w:div>
    <w:div w:id="349574544">
      <w:marLeft w:val="0"/>
      <w:marRight w:val="0"/>
      <w:marTop w:val="0"/>
      <w:marBottom w:val="0"/>
      <w:divBdr>
        <w:top w:val="none" w:sz="0" w:space="0" w:color="auto"/>
        <w:left w:val="none" w:sz="0" w:space="0" w:color="auto"/>
        <w:bottom w:val="none" w:sz="0" w:space="0" w:color="auto"/>
        <w:right w:val="none" w:sz="0" w:space="0" w:color="auto"/>
      </w:divBdr>
      <w:divsChild>
        <w:div w:id="349588758">
          <w:marLeft w:val="0"/>
          <w:marRight w:val="0"/>
          <w:marTop w:val="384"/>
          <w:marBottom w:val="0"/>
          <w:divBdr>
            <w:top w:val="none" w:sz="0" w:space="0" w:color="auto"/>
            <w:left w:val="none" w:sz="0" w:space="0" w:color="auto"/>
            <w:bottom w:val="none" w:sz="0" w:space="0" w:color="auto"/>
            <w:right w:val="none" w:sz="0" w:space="0" w:color="auto"/>
          </w:divBdr>
          <w:divsChild>
            <w:div w:id="349581790">
              <w:marLeft w:val="0"/>
              <w:marRight w:val="0"/>
              <w:marTop w:val="0"/>
              <w:marBottom w:val="384"/>
              <w:divBdr>
                <w:top w:val="none" w:sz="0" w:space="0" w:color="auto"/>
                <w:left w:val="none" w:sz="0" w:space="0" w:color="auto"/>
                <w:bottom w:val="none" w:sz="0" w:space="0" w:color="auto"/>
                <w:right w:val="none" w:sz="0" w:space="0" w:color="auto"/>
              </w:divBdr>
            </w:div>
            <w:div w:id="349599370">
              <w:marLeft w:val="0"/>
              <w:marRight w:val="0"/>
              <w:marTop w:val="0"/>
              <w:marBottom w:val="384"/>
              <w:divBdr>
                <w:top w:val="none" w:sz="0" w:space="0" w:color="auto"/>
                <w:left w:val="none" w:sz="0" w:space="0" w:color="auto"/>
                <w:bottom w:val="none" w:sz="0" w:space="0" w:color="auto"/>
                <w:right w:val="none" w:sz="0" w:space="0" w:color="auto"/>
              </w:divBdr>
              <w:divsChild>
                <w:div w:id="349579279">
                  <w:marLeft w:val="0"/>
                  <w:marRight w:val="0"/>
                  <w:marTop w:val="0"/>
                  <w:marBottom w:val="0"/>
                  <w:divBdr>
                    <w:top w:val="none" w:sz="0" w:space="0" w:color="auto"/>
                    <w:left w:val="none" w:sz="0" w:space="0" w:color="auto"/>
                    <w:bottom w:val="none" w:sz="0" w:space="0" w:color="auto"/>
                    <w:right w:val="none" w:sz="0" w:space="0" w:color="auto"/>
                  </w:divBdr>
                  <w:divsChild>
                    <w:div w:id="349579166">
                      <w:marLeft w:val="0"/>
                      <w:marRight w:val="0"/>
                      <w:marTop w:val="0"/>
                      <w:marBottom w:val="0"/>
                      <w:divBdr>
                        <w:top w:val="none" w:sz="0" w:space="0" w:color="auto"/>
                        <w:left w:val="none" w:sz="0" w:space="0" w:color="auto"/>
                        <w:bottom w:val="none" w:sz="0" w:space="0" w:color="auto"/>
                        <w:right w:val="none" w:sz="0" w:space="0" w:color="auto"/>
                      </w:divBdr>
                      <w:divsChild>
                        <w:div w:id="349575470">
                          <w:marLeft w:val="0"/>
                          <w:marRight w:val="0"/>
                          <w:marTop w:val="0"/>
                          <w:marBottom w:val="0"/>
                          <w:divBdr>
                            <w:top w:val="none" w:sz="0" w:space="0" w:color="auto"/>
                            <w:left w:val="none" w:sz="0" w:space="0" w:color="auto"/>
                            <w:bottom w:val="none" w:sz="0" w:space="0" w:color="auto"/>
                            <w:right w:val="none" w:sz="0" w:space="0" w:color="auto"/>
                          </w:divBdr>
                          <w:divsChild>
                            <w:div w:id="349593491">
                              <w:marLeft w:val="0"/>
                              <w:marRight w:val="0"/>
                              <w:marTop w:val="0"/>
                              <w:marBottom w:val="0"/>
                              <w:divBdr>
                                <w:top w:val="none" w:sz="0" w:space="0" w:color="auto"/>
                                <w:left w:val="none" w:sz="0" w:space="0" w:color="auto"/>
                                <w:bottom w:val="none" w:sz="0" w:space="0" w:color="auto"/>
                                <w:right w:val="none" w:sz="0" w:space="0" w:color="auto"/>
                              </w:divBdr>
                              <w:divsChild>
                                <w:div w:id="349586921">
                                  <w:marLeft w:val="0"/>
                                  <w:marRight w:val="0"/>
                                  <w:marTop w:val="0"/>
                                  <w:marBottom w:val="0"/>
                                  <w:divBdr>
                                    <w:top w:val="none" w:sz="0" w:space="0" w:color="auto"/>
                                    <w:left w:val="none" w:sz="0" w:space="0" w:color="auto"/>
                                    <w:bottom w:val="none" w:sz="0" w:space="0" w:color="auto"/>
                                    <w:right w:val="none" w:sz="0" w:space="0" w:color="auto"/>
                                  </w:divBdr>
                                </w:div>
                                <w:div w:id="349592543">
                                  <w:marLeft w:val="0"/>
                                  <w:marRight w:val="0"/>
                                  <w:marTop w:val="0"/>
                                  <w:marBottom w:val="0"/>
                                  <w:divBdr>
                                    <w:top w:val="none" w:sz="0" w:space="0" w:color="auto"/>
                                    <w:left w:val="none" w:sz="0" w:space="0" w:color="auto"/>
                                    <w:bottom w:val="none" w:sz="0" w:space="0" w:color="auto"/>
                                    <w:right w:val="none" w:sz="0" w:space="0" w:color="auto"/>
                                  </w:divBdr>
                                </w:div>
                                <w:div w:id="349593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8646">
                  <w:marLeft w:val="0"/>
                  <w:marRight w:val="0"/>
                  <w:marTop w:val="0"/>
                  <w:marBottom w:val="0"/>
                  <w:divBdr>
                    <w:top w:val="none" w:sz="0" w:space="0" w:color="auto"/>
                    <w:left w:val="none" w:sz="0" w:space="0" w:color="auto"/>
                    <w:bottom w:val="none" w:sz="0" w:space="0" w:color="auto"/>
                    <w:right w:val="none" w:sz="0" w:space="0" w:color="auto"/>
                  </w:divBdr>
                  <w:divsChild>
                    <w:div w:id="349579089">
                      <w:marLeft w:val="0"/>
                      <w:marRight w:val="0"/>
                      <w:marTop w:val="0"/>
                      <w:marBottom w:val="0"/>
                      <w:divBdr>
                        <w:top w:val="none" w:sz="0" w:space="0" w:color="auto"/>
                        <w:left w:val="none" w:sz="0" w:space="0" w:color="auto"/>
                        <w:bottom w:val="none" w:sz="0" w:space="0" w:color="auto"/>
                        <w:right w:val="none" w:sz="0" w:space="0" w:color="auto"/>
                      </w:divBdr>
                      <w:divsChild>
                        <w:div w:id="349579087">
                          <w:marLeft w:val="0"/>
                          <w:marRight w:val="0"/>
                          <w:marTop w:val="0"/>
                          <w:marBottom w:val="0"/>
                          <w:divBdr>
                            <w:top w:val="none" w:sz="0" w:space="0" w:color="auto"/>
                            <w:left w:val="none" w:sz="0" w:space="0" w:color="auto"/>
                            <w:bottom w:val="none" w:sz="0" w:space="0" w:color="auto"/>
                            <w:right w:val="none" w:sz="0" w:space="0" w:color="auto"/>
                          </w:divBdr>
                          <w:divsChild>
                            <w:div w:id="349593166">
                              <w:marLeft w:val="0"/>
                              <w:marRight w:val="0"/>
                              <w:marTop w:val="0"/>
                              <w:marBottom w:val="0"/>
                              <w:divBdr>
                                <w:top w:val="none" w:sz="0" w:space="0" w:color="auto"/>
                                <w:left w:val="none" w:sz="0" w:space="0" w:color="auto"/>
                                <w:bottom w:val="none" w:sz="0" w:space="0" w:color="auto"/>
                                <w:right w:val="none" w:sz="0" w:space="0" w:color="auto"/>
                              </w:divBdr>
                              <w:divsChild>
                                <w:div w:id="349587876">
                                  <w:marLeft w:val="0"/>
                                  <w:marRight w:val="0"/>
                                  <w:marTop w:val="0"/>
                                  <w:marBottom w:val="0"/>
                                  <w:divBdr>
                                    <w:top w:val="none" w:sz="0" w:space="0" w:color="auto"/>
                                    <w:left w:val="none" w:sz="0" w:space="0" w:color="auto"/>
                                    <w:bottom w:val="none" w:sz="0" w:space="0" w:color="auto"/>
                                    <w:right w:val="none" w:sz="0" w:space="0" w:color="auto"/>
                                  </w:divBdr>
                                </w:div>
                                <w:div w:id="34960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4550">
      <w:marLeft w:val="0"/>
      <w:marRight w:val="0"/>
      <w:marTop w:val="0"/>
      <w:marBottom w:val="0"/>
      <w:divBdr>
        <w:top w:val="none" w:sz="0" w:space="0" w:color="auto"/>
        <w:left w:val="none" w:sz="0" w:space="0" w:color="auto"/>
        <w:bottom w:val="none" w:sz="0" w:space="0" w:color="auto"/>
        <w:right w:val="none" w:sz="0" w:space="0" w:color="auto"/>
      </w:divBdr>
    </w:div>
    <w:div w:id="349574555">
      <w:marLeft w:val="0"/>
      <w:marRight w:val="0"/>
      <w:marTop w:val="0"/>
      <w:marBottom w:val="0"/>
      <w:divBdr>
        <w:top w:val="none" w:sz="0" w:space="0" w:color="auto"/>
        <w:left w:val="none" w:sz="0" w:space="0" w:color="auto"/>
        <w:bottom w:val="none" w:sz="0" w:space="0" w:color="auto"/>
        <w:right w:val="none" w:sz="0" w:space="0" w:color="auto"/>
      </w:divBdr>
      <w:divsChild>
        <w:div w:id="349585967">
          <w:marLeft w:val="0"/>
          <w:marRight w:val="0"/>
          <w:marTop w:val="0"/>
          <w:marBottom w:val="105"/>
          <w:divBdr>
            <w:top w:val="none" w:sz="0" w:space="0" w:color="auto"/>
            <w:left w:val="none" w:sz="0" w:space="0" w:color="auto"/>
            <w:bottom w:val="none" w:sz="0" w:space="0" w:color="auto"/>
            <w:right w:val="none" w:sz="0" w:space="0" w:color="auto"/>
          </w:divBdr>
          <w:divsChild>
            <w:div w:id="349572779">
              <w:marLeft w:val="0"/>
              <w:marRight w:val="0"/>
              <w:marTop w:val="0"/>
              <w:marBottom w:val="0"/>
              <w:divBdr>
                <w:top w:val="none" w:sz="0" w:space="0" w:color="auto"/>
                <w:left w:val="none" w:sz="0" w:space="0" w:color="auto"/>
                <w:bottom w:val="none" w:sz="0" w:space="0" w:color="auto"/>
                <w:right w:val="none" w:sz="0" w:space="0" w:color="auto"/>
              </w:divBdr>
              <w:divsChild>
                <w:div w:id="349575443">
                  <w:marLeft w:val="0"/>
                  <w:marRight w:val="0"/>
                  <w:marTop w:val="116"/>
                  <w:marBottom w:val="116"/>
                  <w:divBdr>
                    <w:top w:val="none" w:sz="0" w:space="0" w:color="auto"/>
                    <w:left w:val="none" w:sz="0" w:space="0" w:color="auto"/>
                    <w:bottom w:val="none" w:sz="0" w:space="0" w:color="auto"/>
                    <w:right w:val="none" w:sz="0" w:space="0" w:color="auto"/>
                  </w:divBdr>
                  <w:divsChild>
                    <w:div w:id="349591740">
                      <w:marLeft w:val="0"/>
                      <w:marRight w:val="0"/>
                      <w:marTop w:val="0"/>
                      <w:marBottom w:val="0"/>
                      <w:divBdr>
                        <w:top w:val="none" w:sz="0" w:space="0" w:color="auto"/>
                        <w:left w:val="none" w:sz="0" w:space="0" w:color="auto"/>
                        <w:bottom w:val="none" w:sz="0" w:space="0" w:color="auto"/>
                        <w:right w:val="none" w:sz="0" w:space="0" w:color="auto"/>
                      </w:divBdr>
                    </w:div>
                  </w:divsChild>
                </w:div>
                <w:div w:id="349598449">
                  <w:marLeft w:val="0"/>
                  <w:marRight w:val="0"/>
                  <w:marTop w:val="0"/>
                  <w:marBottom w:val="0"/>
                  <w:divBdr>
                    <w:top w:val="none" w:sz="0" w:space="0" w:color="auto"/>
                    <w:left w:val="none" w:sz="0" w:space="0" w:color="auto"/>
                    <w:bottom w:val="none" w:sz="0" w:space="0" w:color="auto"/>
                    <w:right w:val="none" w:sz="0" w:space="0" w:color="auto"/>
                  </w:divBdr>
                  <w:divsChild>
                    <w:div w:id="349574255">
                      <w:marLeft w:val="0"/>
                      <w:marRight w:val="0"/>
                      <w:marTop w:val="0"/>
                      <w:marBottom w:val="0"/>
                      <w:divBdr>
                        <w:top w:val="none" w:sz="0" w:space="0" w:color="auto"/>
                        <w:left w:val="none" w:sz="0" w:space="0" w:color="auto"/>
                        <w:bottom w:val="none" w:sz="0" w:space="0" w:color="auto"/>
                        <w:right w:val="none" w:sz="0" w:space="0" w:color="auto"/>
                      </w:divBdr>
                      <w:divsChild>
                        <w:div w:id="349577715">
                          <w:marLeft w:val="0"/>
                          <w:marRight w:val="0"/>
                          <w:marTop w:val="0"/>
                          <w:marBottom w:val="0"/>
                          <w:divBdr>
                            <w:top w:val="none" w:sz="0" w:space="0" w:color="auto"/>
                            <w:left w:val="none" w:sz="0" w:space="0" w:color="auto"/>
                            <w:bottom w:val="none" w:sz="0" w:space="0" w:color="auto"/>
                            <w:right w:val="none" w:sz="0" w:space="0" w:color="auto"/>
                          </w:divBdr>
                          <w:divsChild>
                            <w:div w:id="349588731">
                              <w:marLeft w:val="0"/>
                              <w:marRight w:val="0"/>
                              <w:marTop w:val="0"/>
                              <w:marBottom w:val="0"/>
                              <w:divBdr>
                                <w:top w:val="none" w:sz="0" w:space="0" w:color="auto"/>
                                <w:left w:val="none" w:sz="0" w:space="0" w:color="auto"/>
                                <w:bottom w:val="none" w:sz="0" w:space="0" w:color="auto"/>
                                <w:right w:val="none" w:sz="0" w:space="0" w:color="auto"/>
                              </w:divBdr>
                              <w:divsChild>
                                <w:div w:id="349588385">
                                  <w:marLeft w:val="0"/>
                                  <w:marRight w:val="0"/>
                                  <w:marTop w:val="0"/>
                                  <w:marBottom w:val="0"/>
                                  <w:divBdr>
                                    <w:top w:val="none" w:sz="0" w:space="0" w:color="auto"/>
                                    <w:left w:val="none" w:sz="0" w:space="0" w:color="auto"/>
                                    <w:bottom w:val="none" w:sz="0" w:space="0" w:color="auto"/>
                                    <w:right w:val="none" w:sz="0" w:space="0" w:color="auto"/>
                                  </w:divBdr>
                                </w:div>
                                <w:div w:id="349593989">
                                  <w:marLeft w:val="0"/>
                                  <w:marRight w:val="0"/>
                                  <w:marTop w:val="0"/>
                                  <w:marBottom w:val="0"/>
                                  <w:divBdr>
                                    <w:top w:val="none" w:sz="0" w:space="0" w:color="auto"/>
                                    <w:left w:val="none" w:sz="0" w:space="0" w:color="auto"/>
                                    <w:bottom w:val="none" w:sz="0" w:space="0" w:color="auto"/>
                                    <w:right w:val="none" w:sz="0" w:space="0" w:color="auto"/>
                                  </w:divBdr>
                                </w:div>
                                <w:div w:id="34959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78628">
              <w:marLeft w:val="0"/>
              <w:marRight w:val="0"/>
              <w:marTop w:val="116"/>
              <w:marBottom w:val="139"/>
              <w:divBdr>
                <w:top w:val="none" w:sz="0" w:space="0" w:color="auto"/>
                <w:left w:val="none" w:sz="0" w:space="0" w:color="auto"/>
                <w:bottom w:val="none" w:sz="0" w:space="0" w:color="auto"/>
                <w:right w:val="none" w:sz="0" w:space="0" w:color="auto"/>
              </w:divBdr>
            </w:div>
          </w:divsChild>
        </w:div>
        <w:div w:id="349597864">
          <w:marLeft w:val="0"/>
          <w:marRight w:val="0"/>
          <w:marTop w:val="0"/>
          <w:marBottom w:val="0"/>
          <w:divBdr>
            <w:top w:val="none" w:sz="0" w:space="0" w:color="auto"/>
            <w:left w:val="none" w:sz="0" w:space="0" w:color="auto"/>
            <w:bottom w:val="none" w:sz="0" w:space="0" w:color="auto"/>
            <w:right w:val="single" w:sz="4" w:space="5" w:color="B2B2B2"/>
          </w:divBdr>
          <w:divsChild>
            <w:div w:id="349572457">
              <w:marLeft w:val="0"/>
              <w:marRight w:val="0"/>
              <w:marTop w:val="0"/>
              <w:marBottom w:val="0"/>
              <w:divBdr>
                <w:top w:val="none" w:sz="0" w:space="0" w:color="auto"/>
                <w:left w:val="none" w:sz="0" w:space="0" w:color="auto"/>
                <w:bottom w:val="none" w:sz="0" w:space="0" w:color="auto"/>
                <w:right w:val="none" w:sz="0" w:space="0" w:color="auto"/>
              </w:divBdr>
              <w:divsChild>
                <w:div w:id="349583871">
                  <w:marLeft w:val="0"/>
                  <w:marRight w:val="0"/>
                  <w:marTop w:val="0"/>
                  <w:marBottom w:val="0"/>
                  <w:divBdr>
                    <w:top w:val="none" w:sz="0" w:space="0" w:color="auto"/>
                    <w:left w:val="none" w:sz="0" w:space="0" w:color="auto"/>
                    <w:bottom w:val="none" w:sz="0" w:space="0" w:color="auto"/>
                    <w:right w:val="none" w:sz="0" w:space="0" w:color="auto"/>
                  </w:divBdr>
                  <w:divsChild>
                    <w:div w:id="34958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4559">
      <w:marLeft w:val="0"/>
      <w:marRight w:val="0"/>
      <w:marTop w:val="0"/>
      <w:marBottom w:val="0"/>
      <w:divBdr>
        <w:top w:val="none" w:sz="0" w:space="0" w:color="auto"/>
        <w:left w:val="none" w:sz="0" w:space="0" w:color="auto"/>
        <w:bottom w:val="none" w:sz="0" w:space="0" w:color="auto"/>
        <w:right w:val="none" w:sz="0" w:space="0" w:color="auto"/>
      </w:divBdr>
    </w:div>
    <w:div w:id="349574562">
      <w:marLeft w:val="0"/>
      <w:marRight w:val="0"/>
      <w:marTop w:val="0"/>
      <w:marBottom w:val="0"/>
      <w:divBdr>
        <w:top w:val="none" w:sz="0" w:space="0" w:color="auto"/>
        <w:left w:val="none" w:sz="0" w:space="0" w:color="auto"/>
        <w:bottom w:val="none" w:sz="0" w:space="0" w:color="auto"/>
        <w:right w:val="none" w:sz="0" w:space="0" w:color="auto"/>
      </w:divBdr>
    </w:div>
    <w:div w:id="349574563">
      <w:marLeft w:val="0"/>
      <w:marRight w:val="0"/>
      <w:marTop w:val="0"/>
      <w:marBottom w:val="0"/>
      <w:divBdr>
        <w:top w:val="none" w:sz="0" w:space="0" w:color="auto"/>
        <w:left w:val="none" w:sz="0" w:space="0" w:color="auto"/>
        <w:bottom w:val="none" w:sz="0" w:space="0" w:color="auto"/>
        <w:right w:val="none" w:sz="0" w:space="0" w:color="auto"/>
      </w:divBdr>
      <w:divsChild>
        <w:div w:id="349584289">
          <w:marLeft w:val="0"/>
          <w:marRight w:val="0"/>
          <w:marTop w:val="0"/>
          <w:marBottom w:val="0"/>
          <w:divBdr>
            <w:top w:val="none" w:sz="0" w:space="0" w:color="auto"/>
            <w:left w:val="none" w:sz="0" w:space="0" w:color="auto"/>
            <w:bottom w:val="none" w:sz="0" w:space="0" w:color="auto"/>
            <w:right w:val="none" w:sz="0" w:space="0" w:color="auto"/>
          </w:divBdr>
        </w:div>
      </w:divsChild>
    </w:div>
    <w:div w:id="349574564">
      <w:marLeft w:val="0"/>
      <w:marRight w:val="0"/>
      <w:marTop w:val="0"/>
      <w:marBottom w:val="0"/>
      <w:divBdr>
        <w:top w:val="none" w:sz="0" w:space="0" w:color="auto"/>
        <w:left w:val="none" w:sz="0" w:space="0" w:color="auto"/>
        <w:bottom w:val="none" w:sz="0" w:space="0" w:color="auto"/>
        <w:right w:val="none" w:sz="0" w:space="0" w:color="auto"/>
      </w:divBdr>
    </w:div>
    <w:div w:id="349574569">
      <w:marLeft w:val="0"/>
      <w:marRight w:val="0"/>
      <w:marTop w:val="0"/>
      <w:marBottom w:val="0"/>
      <w:divBdr>
        <w:top w:val="none" w:sz="0" w:space="0" w:color="auto"/>
        <w:left w:val="none" w:sz="0" w:space="0" w:color="auto"/>
        <w:bottom w:val="none" w:sz="0" w:space="0" w:color="auto"/>
        <w:right w:val="none" w:sz="0" w:space="0" w:color="auto"/>
      </w:divBdr>
    </w:div>
    <w:div w:id="349574576">
      <w:marLeft w:val="0"/>
      <w:marRight w:val="0"/>
      <w:marTop w:val="0"/>
      <w:marBottom w:val="0"/>
      <w:divBdr>
        <w:top w:val="none" w:sz="0" w:space="0" w:color="auto"/>
        <w:left w:val="none" w:sz="0" w:space="0" w:color="auto"/>
        <w:bottom w:val="none" w:sz="0" w:space="0" w:color="auto"/>
        <w:right w:val="none" w:sz="0" w:space="0" w:color="auto"/>
      </w:divBdr>
    </w:div>
    <w:div w:id="349574579">
      <w:marLeft w:val="0"/>
      <w:marRight w:val="0"/>
      <w:marTop w:val="0"/>
      <w:marBottom w:val="0"/>
      <w:divBdr>
        <w:top w:val="none" w:sz="0" w:space="0" w:color="auto"/>
        <w:left w:val="none" w:sz="0" w:space="0" w:color="auto"/>
        <w:bottom w:val="none" w:sz="0" w:space="0" w:color="auto"/>
        <w:right w:val="none" w:sz="0" w:space="0" w:color="auto"/>
      </w:divBdr>
    </w:div>
    <w:div w:id="349574583">
      <w:marLeft w:val="0"/>
      <w:marRight w:val="0"/>
      <w:marTop w:val="0"/>
      <w:marBottom w:val="0"/>
      <w:divBdr>
        <w:top w:val="none" w:sz="0" w:space="0" w:color="auto"/>
        <w:left w:val="none" w:sz="0" w:space="0" w:color="auto"/>
        <w:bottom w:val="none" w:sz="0" w:space="0" w:color="auto"/>
        <w:right w:val="none" w:sz="0" w:space="0" w:color="auto"/>
      </w:divBdr>
      <w:divsChild>
        <w:div w:id="349576293">
          <w:marLeft w:val="0"/>
          <w:marRight w:val="0"/>
          <w:marTop w:val="0"/>
          <w:marBottom w:val="0"/>
          <w:divBdr>
            <w:top w:val="none" w:sz="0" w:space="0" w:color="auto"/>
            <w:left w:val="none" w:sz="0" w:space="0" w:color="auto"/>
            <w:bottom w:val="none" w:sz="0" w:space="0" w:color="auto"/>
            <w:right w:val="none" w:sz="0" w:space="0" w:color="auto"/>
          </w:divBdr>
          <w:divsChild>
            <w:div w:id="349594091">
              <w:marLeft w:val="0"/>
              <w:marRight w:val="0"/>
              <w:marTop w:val="0"/>
              <w:marBottom w:val="0"/>
              <w:divBdr>
                <w:top w:val="none" w:sz="0" w:space="0" w:color="auto"/>
                <w:left w:val="none" w:sz="0" w:space="0" w:color="auto"/>
                <w:bottom w:val="none" w:sz="0" w:space="0" w:color="auto"/>
                <w:right w:val="none" w:sz="0" w:space="0" w:color="auto"/>
              </w:divBdr>
            </w:div>
            <w:div w:id="349594983">
              <w:marLeft w:val="0"/>
              <w:marRight w:val="0"/>
              <w:marTop w:val="0"/>
              <w:marBottom w:val="0"/>
              <w:divBdr>
                <w:top w:val="none" w:sz="0" w:space="0" w:color="auto"/>
                <w:left w:val="none" w:sz="0" w:space="0" w:color="auto"/>
                <w:bottom w:val="none" w:sz="0" w:space="0" w:color="auto"/>
                <w:right w:val="none" w:sz="0" w:space="0" w:color="auto"/>
              </w:divBdr>
              <w:divsChild>
                <w:div w:id="349594802">
                  <w:marLeft w:val="0"/>
                  <w:marRight w:val="0"/>
                  <w:marTop w:val="0"/>
                  <w:marBottom w:val="150"/>
                  <w:divBdr>
                    <w:top w:val="none" w:sz="0" w:space="0" w:color="auto"/>
                    <w:left w:val="none" w:sz="0" w:space="0" w:color="auto"/>
                    <w:bottom w:val="none" w:sz="0" w:space="0" w:color="auto"/>
                    <w:right w:val="none" w:sz="0" w:space="0" w:color="auto"/>
                  </w:divBdr>
                  <w:divsChild>
                    <w:div w:id="34960245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349574584">
      <w:marLeft w:val="0"/>
      <w:marRight w:val="0"/>
      <w:marTop w:val="0"/>
      <w:marBottom w:val="0"/>
      <w:divBdr>
        <w:top w:val="none" w:sz="0" w:space="0" w:color="auto"/>
        <w:left w:val="none" w:sz="0" w:space="0" w:color="auto"/>
        <w:bottom w:val="none" w:sz="0" w:space="0" w:color="auto"/>
        <w:right w:val="none" w:sz="0" w:space="0" w:color="auto"/>
      </w:divBdr>
      <w:divsChild>
        <w:div w:id="349584546">
          <w:marLeft w:val="0"/>
          <w:marRight w:val="0"/>
          <w:marTop w:val="0"/>
          <w:marBottom w:val="0"/>
          <w:divBdr>
            <w:top w:val="none" w:sz="0" w:space="0" w:color="auto"/>
            <w:left w:val="none" w:sz="0" w:space="0" w:color="auto"/>
            <w:bottom w:val="none" w:sz="0" w:space="0" w:color="auto"/>
            <w:right w:val="none" w:sz="0" w:space="0" w:color="auto"/>
          </w:divBdr>
        </w:div>
        <w:div w:id="349592498">
          <w:marLeft w:val="0"/>
          <w:marRight w:val="0"/>
          <w:marTop w:val="0"/>
          <w:marBottom w:val="0"/>
          <w:divBdr>
            <w:top w:val="none" w:sz="0" w:space="0" w:color="auto"/>
            <w:left w:val="none" w:sz="0" w:space="0" w:color="auto"/>
            <w:bottom w:val="none" w:sz="0" w:space="0" w:color="auto"/>
            <w:right w:val="none" w:sz="0" w:space="0" w:color="auto"/>
          </w:divBdr>
        </w:div>
        <w:div w:id="349597389">
          <w:marLeft w:val="0"/>
          <w:marRight w:val="0"/>
          <w:marTop w:val="0"/>
          <w:marBottom w:val="0"/>
          <w:divBdr>
            <w:top w:val="none" w:sz="0" w:space="0" w:color="auto"/>
            <w:left w:val="none" w:sz="0" w:space="0" w:color="auto"/>
            <w:bottom w:val="none" w:sz="0" w:space="0" w:color="auto"/>
            <w:right w:val="none" w:sz="0" w:space="0" w:color="auto"/>
          </w:divBdr>
          <w:divsChild>
            <w:div w:id="349578320">
              <w:marLeft w:val="0"/>
              <w:marRight w:val="0"/>
              <w:marTop w:val="0"/>
              <w:marBottom w:val="0"/>
              <w:divBdr>
                <w:top w:val="none" w:sz="0" w:space="0" w:color="auto"/>
                <w:left w:val="none" w:sz="0" w:space="0" w:color="auto"/>
                <w:bottom w:val="none" w:sz="0" w:space="0" w:color="auto"/>
                <w:right w:val="none" w:sz="0" w:space="0" w:color="auto"/>
              </w:divBdr>
              <w:divsChild>
                <w:div w:id="34957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4602">
      <w:marLeft w:val="0"/>
      <w:marRight w:val="0"/>
      <w:marTop w:val="0"/>
      <w:marBottom w:val="0"/>
      <w:divBdr>
        <w:top w:val="none" w:sz="0" w:space="0" w:color="auto"/>
        <w:left w:val="none" w:sz="0" w:space="0" w:color="auto"/>
        <w:bottom w:val="none" w:sz="0" w:space="0" w:color="auto"/>
        <w:right w:val="none" w:sz="0" w:space="0" w:color="auto"/>
      </w:divBdr>
    </w:div>
    <w:div w:id="349574605">
      <w:marLeft w:val="0"/>
      <w:marRight w:val="0"/>
      <w:marTop w:val="0"/>
      <w:marBottom w:val="0"/>
      <w:divBdr>
        <w:top w:val="none" w:sz="0" w:space="0" w:color="auto"/>
        <w:left w:val="none" w:sz="0" w:space="0" w:color="auto"/>
        <w:bottom w:val="none" w:sz="0" w:space="0" w:color="auto"/>
        <w:right w:val="none" w:sz="0" w:space="0" w:color="auto"/>
      </w:divBdr>
    </w:div>
    <w:div w:id="349574606">
      <w:marLeft w:val="0"/>
      <w:marRight w:val="0"/>
      <w:marTop w:val="0"/>
      <w:marBottom w:val="0"/>
      <w:divBdr>
        <w:top w:val="none" w:sz="0" w:space="0" w:color="auto"/>
        <w:left w:val="none" w:sz="0" w:space="0" w:color="auto"/>
        <w:bottom w:val="none" w:sz="0" w:space="0" w:color="auto"/>
        <w:right w:val="none" w:sz="0" w:space="0" w:color="auto"/>
      </w:divBdr>
      <w:divsChild>
        <w:div w:id="349573162">
          <w:marLeft w:val="0"/>
          <w:marRight w:val="0"/>
          <w:marTop w:val="0"/>
          <w:marBottom w:val="0"/>
          <w:divBdr>
            <w:top w:val="none" w:sz="0" w:space="0" w:color="auto"/>
            <w:left w:val="none" w:sz="0" w:space="0" w:color="auto"/>
            <w:bottom w:val="none" w:sz="0" w:space="0" w:color="auto"/>
            <w:right w:val="none" w:sz="0" w:space="0" w:color="auto"/>
          </w:divBdr>
        </w:div>
        <w:div w:id="349600363">
          <w:marLeft w:val="0"/>
          <w:marRight w:val="0"/>
          <w:marTop w:val="0"/>
          <w:marBottom w:val="0"/>
          <w:divBdr>
            <w:top w:val="none" w:sz="0" w:space="0" w:color="auto"/>
            <w:left w:val="none" w:sz="0" w:space="0" w:color="auto"/>
            <w:bottom w:val="none" w:sz="0" w:space="0" w:color="auto"/>
            <w:right w:val="none" w:sz="0" w:space="0" w:color="auto"/>
          </w:divBdr>
        </w:div>
      </w:divsChild>
    </w:div>
    <w:div w:id="349574609">
      <w:marLeft w:val="0"/>
      <w:marRight w:val="0"/>
      <w:marTop w:val="0"/>
      <w:marBottom w:val="0"/>
      <w:divBdr>
        <w:top w:val="none" w:sz="0" w:space="0" w:color="auto"/>
        <w:left w:val="none" w:sz="0" w:space="0" w:color="auto"/>
        <w:bottom w:val="none" w:sz="0" w:space="0" w:color="auto"/>
        <w:right w:val="none" w:sz="0" w:space="0" w:color="auto"/>
      </w:divBdr>
    </w:div>
    <w:div w:id="349574612">
      <w:marLeft w:val="0"/>
      <w:marRight w:val="0"/>
      <w:marTop w:val="0"/>
      <w:marBottom w:val="0"/>
      <w:divBdr>
        <w:top w:val="none" w:sz="0" w:space="0" w:color="auto"/>
        <w:left w:val="none" w:sz="0" w:space="0" w:color="auto"/>
        <w:bottom w:val="none" w:sz="0" w:space="0" w:color="auto"/>
        <w:right w:val="none" w:sz="0" w:space="0" w:color="auto"/>
      </w:divBdr>
    </w:div>
    <w:div w:id="349574616">
      <w:marLeft w:val="0"/>
      <w:marRight w:val="0"/>
      <w:marTop w:val="0"/>
      <w:marBottom w:val="0"/>
      <w:divBdr>
        <w:top w:val="none" w:sz="0" w:space="0" w:color="auto"/>
        <w:left w:val="none" w:sz="0" w:space="0" w:color="auto"/>
        <w:bottom w:val="none" w:sz="0" w:space="0" w:color="auto"/>
        <w:right w:val="none" w:sz="0" w:space="0" w:color="auto"/>
      </w:divBdr>
    </w:div>
    <w:div w:id="349574617">
      <w:marLeft w:val="0"/>
      <w:marRight w:val="0"/>
      <w:marTop w:val="0"/>
      <w:marBottom w:val="0"/>
      <w:divBdr>
        <w:top w:val="none" w:sz="0" w:space="0" w:color="auto"/>
        <w:left w:val="none" w:sz="0" w:space="0" w:color="auto"/>
        <w:bottom w:val="none" w:sz="0" w:space="0" w:color="auto"/>
        <w:right w:val="none" w:sz="0" w:space="0" w:color="auto"/>
      </w:divBdr>
      <w:divsChild>
        <w:div w:id="349581416">
          <w:marLeft w:val="0"/>
          <w:marRight w:val="0"/>
          <w:marTop w:val="0"/>
          <w:marBottom w:val="0"/>
          <w:divBdr>
            <w:top w:val="none" w:sz="0" w:space="0" w:color="auto"/>
            <w:left w:val="none" w:sz="0" w:space="0" w:color="auto"/>
            <w:bottom w:val="none" w:sz="0" w:space="0" w:color="auto"/>
            <w:right w:val="none" w:sz="0" w:space="0" w:color="auto"/>
          </w:divBdr>
        </w:div>
        <w:div w:id="349602461">
          <w:marLeft w:val="0"/>
          <w:marRight w:val="0"/>
          <w:marTop w:val="0"/>
          <w:marBottom w:val="0"/>
          <w:divBdr>
            <w:top w:val="none" w:sz="0" w:space="0" w:color="auto"/>
            <w:left w:val="none" w:sz="0" w:space="0" w:color="auto"/>
            <w:bottom w:val="none" w:sz="0" w:space="0" w:color="auto"/>
            <w:right w:val="none" w:sz="0" w:space="0" w:color="auto"/>
          </w:divBdr>
        </w:div>
      </w:divsChild>
    </w:div>
    <w:div w:id="349574619">
      <w:marLeft w:val="0"/>
      <w:marRight w:val="0"/>
      <w:marTop w:val="0"/>
      <w:marBottom w:val="0"/>
      <w:divBdr>
        <w:top w:val="none" w:sz="0" w:space="0" w:color="auto"/>
        <w:left w:val="none" w:sz="0" w:space="0" w:color="auto"/>
        <w:bottom w:val="none" w:sz="0" w:space="0" w:color="auto"/>
        <w:right w:val="none" w:sz="0" w:space="0" w:color="auto"/>
      </w:divBdr>
      <w:divsChild>
        <w:div w:id="349588652">
          <w:marLeft w:val="0"/>
          <w:marRight w:val="0"/>
          <w:marTop w:val="0"/>
          <w:marBottom w:val="0"/>
          <w:divBdr>
            <w:top w:val="none" w:sz="0" w:space="0" w:color="auto"/>
            <w:left w:val="none" w:sz="0" w:space="0" w:color="auto"/>
            <w:bottom w:val="none" w:sz="0" w:space="0" w:color="auto"/>
            <w:right w:val="none" w:sz="0" w:space="0" w:color="auto"/>
          </w:divBdr>
        </w:div>
      </w:divsChild>
    </w:div>
    <w:div w:id="349574620">
      <w:marLeft w:val="0"/>
      <w:marRight w:val="0"/>
      <w:marTop w:val="0"/>
      <w:marBottom w:val="0"/>
      <w:divBdr>
        <w:top w:val="none" w:sz="0" w:space="0" w:color="auto"/>
        <w:left w:val="none" w:sz="0" w:space="0" w:color="auto"/>
        <w:bottom w:val="none" w:sz="0" w:space="0" w:color="auto"/>
        <w:right w:val="none" w:sz="0" w:space="0" w:color="auto"/>
      </w:divBdr>
      <w:divsChild>
        <w:div w:id="349589358">
          <w:marLeft w:val="0"/>
          <w:marRight w:val="0"/>
          <w:marTop w:val="0"/>
          <w:marBottom w:val="0"/>
          <w:divBdr>
            <w:top w:val="none" w:sz="0" w:space="0" w:color="auto"/>
            <w:left w:val="none" w:sz="0" w:space="0" w:color="auto"/>
            <w:bottom w:val="none" w:sz="0" w:space="0" w:color="auto"/>
            <w:right w:val="none" w:sz="0" w:space="0" w:color="auto"/>
          </w:divBdr>
          <w:divsChild>
            <w:div w:id="34959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626">
      <w:marLeft w:val="0"/>
      <w:marRight w:val="0"/>
      <w:marTop w:val="0"/>
      <w:marBottom w:val="0"/>
      <w:divBdr>
        <w:top w:val="none" w:sz="0" w:space="0" w:color="auto"/>
        <w:left w:val="none" w:sz="0" w:space="0" w:color="auto"/>
        <w:bottom w:val="none" w:sz="0" w:space="0" w:color="auto"/>
        <w:right w:val="none" w:sz="0" w:space="0" w:color="auto"/>
      </w:divBdr>
    </w:div>
    <w:div w:id="349574627">
      <w:marLeft w:val="0"/>
      <w:marRight w:val="0"/>
      <w:marTop w:val="0"/>
      <w:marBottom w:val="0"/>
      <w:divBdr>
        <w:top w:val="none" w:sz="0" w:space="0" w:color="auto"/>
        <w:left w:val="none" w:sz="0" w:space="0" w:color="auto"/>
        <w:bottom w:val="none" w:sz="0" w:space="0" w:color="auto"/>
        <w:right w:val="none" w:sz="0" w:space="0" w:color="auto"/>
      </w:divBdr>
    </w:div>
    <w:div w:id="349574631">
      <w:marLeft w:val="0"/>
      <w:marRight w:val="0"/>
      <w:marTop w:val="0"/>
      <w:marBottom w:val="0"/>
      <w:divBdr>
        <w:top w:val="none" w:sz="0" w:space="0" w:color="auto"/>
        <w:left w:val="none" w:sz="0" w:space="0" w:color="auto"/>
        <w:bottom w:val="none" w:sz="0" w:space="0" w:color="auto"/>
        <w:right w:val="none" w:sz="0" w:space="0" w:color="auto"/>
      </w:divBdr>
      <w:divsChild>
        <w:div w:id="349572235">
          <w:marLeft w:val="0"/>
          <w:marRight w:val="0"/>
          <w:marTop w:val="0"/>
          <w:marBottom w:val="0"/>
          <w:divBdr>
            <w:top w:val="none" w:sz="0" w:space="0" w:color="auto"/>
            <w:left w:val="none" w:sz="0" w:space="0" w:color="auto"/>
            <w:bottom w:val="none" w:sz="0" w:space="0" w:color="auto"/>
            <w:right w:val="none" w:sz="0" w:space="0" w:color="auto"/>
          </w:divBdr>
        </w:div>
        <w:div w:id="349582151">
          <w:marLeft w:val="0"/>
          <w:marRight w:val="0"/>
          <w:marTop w:val="0"/>
          <w:marBottom w:val="0"/>
          <w:divBdr>
            <w:top w:val="none" w:sz="0" w:space="0" w:color="auto"/>
            <w:left w:val="none" w:sz="0" w:space="0" w:color="auto"/>
            <w:bottom w:val="none" w:sz="0" w:space="0" w:color="auto"/>
            <w:right w:val="none" w:sz="0" w:space="0" w:color="auto"/>
          </w:divBdr>
          <w:divsChild>
            <w:div w:id="349591458">
              <w:marLeft w:val="0"/>
              <w:marRight w:val="0"/>
              <w:marTop w:val="0"/>
              <w:marBottom w:val="0"/>
              <w:divBdr>
                <w:top w:val="none" w:sz="0" w:space="0" w:color="auto"/>
                <w:left w:val="none" w:sz="0" w:space="0" w:color="auto"/>
                <w:bottom w:val="none" w:sz="0" w:space="0" w:color="auto"/>
                <w:right w:val="none" w:sz="0" w:space="0" w:color="auto"/>
              </w:divBdr>
              <w:divsChild>
                <w:div w:id="349578969">
                  <w:marLeft w:val="0"/>
                  <w:marRight w:val="0"/>
                  <w:marTop w:val="0"/>
                  <w:marBottom w:val="0"/>
                  <w:divBdr>
                    <w:top w:val="none" w:sz="0" w:space="0" w:color="auto"/>
                    <w:left w:val="none" w:sz="0" w:space="0" w:color="auto"/>
                    <w:bottom w:val="none" w:sz="0" w:space="0" w:color="auto"/>
                    <w:right w:val="none" w:sz="0" w:space="0" w:color="auto"/>
                  </w:divBdr>
                </w:div>
                <w:div w:id="349579464">
                  <w:marLeft w:val="0"/>
                  <w:marRight w:val="0"/>
                  <w:marTop w:val="0"/>
                  <w:marBottom w:val="0"/>
                  <w:divBdr>
                    <w:top w:val="none" w:sz="0" w:space="0" w:color="auto"/>
                    <w:left w:val="none" w:sz="0" w:space="0" w:color="auto"/>
                    <w:bottom w:val="none" w:sz="0" w:space="0" w:color="auto"/>
                    <w:right w:val="none" w:sz="0" w:space="0" w:color="auto"/>
                  </w:divBdr>
                </w:div>
                <w:div w:id="349585613">
                  <w:marLeft w:val="0"/>
                  <w:marRight w:val="0"/>
                  <w:marTop w:val="0"/>
                  <w:marBottom w:val="0"/>
                  <w:divBdr>
                    <w:top w:val="none" w:sz="0" w:space="0" w:color="auto"/>
                    <w:left w:val="none" w:sz="0" w:space="0" w:color="auto"/>
                    <w:bottom w:val="none" w:sz="0" w:space="0" w:color="auto"/>
                    <w:right w:val="none" w:sz="0" w:space="0" w:color="auto"/>
                  </w:divBdr>
                </w:div>
                <w:div w:id="349586856">
                  <w:marLeft w:val="0"/>
                  <w:marRight w:val="0"/>
                  <w:marTop w:val="0"/>
                  <w:marBottom w:val="0"/>
                  <w:divBdr>
                    <w:top w:val="none" w:sz="0" w:space="0" w:color="auto"/>
                    <w:left w:val="none" w:sz="0" w:space="0" w:color="auto"/>
                    <w:bottom w:val="none" w:sz="0" w:space="0" w:color="auto"/>
                    <w:right w:val="none" w:sz="0" w:space="0" w:color="auto"/>
                  </w:divBdr>
                </w:div>
                <w:div w:id="349588375">
                  <w:marLeft w:val="0"/>
                  <w:marRight w:val="0"/>
                  <w:marTop w:val="0"/>
                  <w:marBottom w:val="0"/>
                  <w:divBdr>
                    <w:top w:val="none" w:sz="0" w:space="0" w:color="auto"/>
                    <w:left w:val="none" w:sz="0" w:space="0" w:color="auto"/>
                    <w:bottom w:val="none" w:sz="0" w:space="0" w:color="auto"/>
                    <w:right w:val="none" w:sz="0" w:space="0" w:color="auto"/>
                  </w:divBdr>
                </w:div>
                <w:div w:id="349593157">
                  <w:marLeft w:val="0"/>
                  <w:marRight w:val="0"/>
                  <w:marTop w:val="0"/>
                  <w:marBottom w:val="0"/>
                  <w:divBdr>
                    <w:top w:val="none" w:sz="0" w:space="0" w:color="auto"/>
                    <w:left w:val="none" w:sz="0" w:space="0" w:color="auto"/>
                    <w:bottom w:val="none" w:sz="0" w:space="0" w:color="auto"/>
                    <w:right w:val="none" w:sz="0" w:space="0" w:color="auto"/>
                  </w:divBdr>
                </w:div>
                <w:div w:id="349595027">
                  <w:marLeft w:val="0"/>
                  <w:marRight w:val="0"/>
                  <w:marTop w:val="0"/>
                  <w:marBottom w:val="0"/>
                  <w:divBdr>
                    <w:top w:val="none" w:sz="0" w:space="0" w:color="auto"/>
                    <w:left w:val="none" w:sz="0" w:space="0" w:color="auto"/>
                    <w:bottom w:val="none" w:sz="0" w:space="0" w:color="auto"/>
                    <w:right w:val="none" w:sz="0" w:space="0" w:color="auto"/>
                  </w:divBdr>
                </w:div>
                <w:div w:id="349598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766">
          <w:marLeft w:val="0"/>
          <w:marRight w:val="0"/>
          <w:marTop w:val="0"/>
          <w:marBottom w:val="0"/>
          <w:divBdr>
            <w:top w:val="none" w:sz="0" w:space="0" w:color="auto"/>
            <w:left w:val="none" w:sz="0" w:space="0" w:color="auto"/>
            <w:bottom w:val="none" w:sz="0" w:space="0" w:color="auto"/>
            <w:right w:val="none" w:sz="0" w:space="0" w:color="auto"/>
          </w:divBdr>
          <w:divsChild>
            <w:div w:id="349580510">
              <w:marLeft w:val="0"/>
              <w:marRight w:val="0"/>
              <w:marTop w:val="0"/>
              <w:marBottom w:val="0"/>
              <w:divBdr>
                <w:top w:val="none" w:sz="0" w:space="0" w:color="auto"/>
                <w:left w:val="none" w:sz="0" w:space="0" w:color="auto"/>
                <w:bottom w:val="none" w:sz="0" w:space="0" w:color="auto"/>
                <w:right w:val="none" w:sz="0" w:space="0" w:color="auto"/>
              </w:divBdr>
              <w:divsChild>
                <w:div w:id="349584144">
                  <w:marLeft w:val="0"/>
                  <w:marRight w:val="0"/>
                  <w:marTop w:val="0"/>
                  <w:marBottom w:val="0"/>
                  <w:divBdr>
                    <w:top w:val="none" w:sz="0" w:space="0" w:color="auto"/>
                    <w:left w:val="none" w:sz="0" w:space="0" w:color="auto"/>
                    <w:bottom w:val="none" w:sz="0" w:space="0" w:color="auto"/>
                    <w:right w:val="none" w:sz="0" w:space="0" w:color="auto"/>
                  </w:divBdr>
                  <w:divsChild>
                    <w:div w:id="34958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4632">
      <w:marLeft w:val="0"/>
      <w:marRight w:val="0"/>
      <w:marTop w:val="0"/>
      <w:marBottom w:val="0"/>
      <w:divBdr>
        <w:top w:val="none" w:sz="0" w:space="0" w:color="auto"/>
        <w:left w:val="none" w:sz="0" w:space="0" w:color="auto"/>
        <w:bottom w:val="none" w:sz="0" w:space="0" w:color="auto"/>
        <w:right w:val="none" w:sz="0" w:space="0" w:color="auto"/>
      </w:divBdr>
      <w:divsChild>
        <w:div w:id="349586901">
          <w:marLeft w:val="0"/>
          <w:marRight w:val="0"/>
          <w:marTop w:val="0"/>
          <w:marBottom w:val="0"/>
          <w:divBdr>
            <w:top w:val="none" w:sz="0" w:space="0" w:color="auto"/>
            <w:left w:val="none" w:sz="0" w:space="0" w:color="auto"/>
            <w:bottom w:val="none" w:sz="0" w:space="0" w:color="auto"/>
            <w:right w:val="none" w:sz="0" w:space="0" w:color="auto"/>
          </w:divBdr>
        </w:div>
        <w:div w:id="349591527">
          <w:marLeft w:val="0"/>
          <w:marRight w:val="0"/>
          <w:marTop w:val="0"/>
          <w:marBottom w:val="0"/>
          <w:divBdr>
            <w:top w:val="none" w:sz="0" w:space="0" w:color="auto"/>
            <w:left w:val="none" w:sz="0" w:space="0" w:color="auto"/>
            <w:bottom w:val="none" w:sz="0" w:space="0" w:color="auto"/>
            <w:right w:val="none" w:sz="0" w:space="0" w:color="auto"/>
          </w:divBdr>
        </w:div>
      </w:divsChild>
    </w:div>
    <w:div w:id="349574634">
      <w:marLeft w:val="0"/>
      <w:marRight w:val="0"/>
      <w:marTop w:val="0"/>
      <w:marBottom w:val="0"/>
      <w:divBdr>
        <w:top w:val="none" w:sz="0" w:space="0" w:color="auto"/>
        <w:left w:val="none" w:sz="0" w:space="0" w:color="auto"/>
        <w:bottom w:val="none" w:sz="0" w:space="0" w:color="auto"/>
        <w:right w:val="none" w:sz="0" w:space="0" w:color="auto"/>
      </w:divBdr>
      <w:divsChild>
        <w:div w:id="349592081">
          <w:marLeft w:val="0"/>
          <w:marRight w:val="0"/>
          <w:marTop w:val="0"/>
          <w:marBottom w:val="0"/>
          <w:divBdr>
            <w:top w:val="none" w:sz="0" w:space="0" w:color="auto"/>
            <w:left w:val="none" w:sz="0" w:space="0" w:color="auto"/>
            <w:bottom w:val="none" w:sz="0" w:space="0" w:color="auto"/>
            <w:right w:val="none" w:sz="0" w:space="0" w:color="auto"/>
          </w:divBdr>
        </w:div>
        <w:div w:id="349595896">
          <w:marLeft w:val="0"/>
          <w:marRight w:val="0"/>
          <w:marTop w:val="0"/>
          <w:marBottom w:val="0"/>
          <w:divBdr>
            <w:top w:val="none" w:sz="0" w:space="0" w:color="auto"/>
            <w:left w:val="none" w:sz="0" w:space="0" w:color="auto"/>
            <w:bottom w:val="none" w:sz="0" w:space="0" w:color="auto"/>
            <w:right w:val="none" w:sz="0" w:space="0" w:color="auto"/>
          </w:divBdr>
        </w:div>
      </w:divsChild>
    </w:div>
    <w:div w:id="349574635">
      <w:marLeft w:val="0"/>
      <w:marRight w:val="0"/>
      <w:marTop w:val="0"/>
      <w:marBottom w:val="0"/>
      <w:divBdr>
        <w:top w:val="none" w:sz="0" w:space="0" w:color="auto"/>
        <w:left w:val="none" w:sz="0" w:space="0" w:color="auto"/>
        <w:bottom w:val="none" w:sz="0" w:space="0" w:color="auto"/>
        <w:right w:val="none" w:sz="0" w:space="0" w:color="auto"/>
      </w:divBdr>
    </w:div>
    <w:div w:id="349574638">
      <w:marLeft w:val="0"/>
      <w:marRight w:val="0"/>
      <w:marTop w:val="0"/>
      <w:marBottom w:val="0"/>
      <w:divBdr>
        <w:top w:val="none" w:sz="0" w:space="0" w:color="auto"/>
        <w:left w:val="none" w:sz="0" w:space="0" w:color="auto"/>
        <w:bottom w:val="none" w:sz="0" w:space="0" w:color="auto"/>
        <w:right w:val="none" w:sz="0" w:space="0" w:color="auto"/>
      </w:divBdr>
      <w:divsChild>
        <w:div w:id="349585382">
          <w:marLeft w:val="0"/>
          <w:marRight w:val="0"/>
          <w:marTop w:val="0"/>
          <w:marBottom w:val="0"/>
          <w:divBdr>
            <w:top w:val="none" w:sz="0" w:space="0" w:color="auto"/>
            <w:left w:val="none" w:sz="0" w:space="0" w:color="auto"/>
            <w:bottom w:val="none" w:sz="0" w:space="0" w:color="auto"/>
            <w:right w:val="none" w:sz="0" w:space="0" w:color="auto"/>
          </w:divBdr>
        </w:div>
        <w:div w:id="349596428">
          <w:marLeft w:val="0"/>
          <w:marRight w:val="0"/>
          <w:marTop w:val="0"/>
          <w:marBottom w:val="0"/>
          <w:divBdr>
            <w:top w:val="none" w:sz="0" w:space="0" w:color="auto"/>
            <w:left w:val="none" w:sz="0" w:space="0" w:color="auto"/>
            <w:bottom w:val="none" w:sz="0" w:space="0" w:color="auto"/>
            <w:right w:val="none" w:sz="0" w:space="0" w:color="auto"/>
          </w:divBdr>
        </w:div>
      </w:divsChild>
    </w:div>
    <w:div w:id="349574649">
      <w:marLeft w:val="0"/>
      <w:marRight w:val="0"/>
      <w:marTop w:val="0"/>
      <w:marBottom w:val="0"/>
      <w:divBdr>
        <w:top w:val="none" w:sz="0" w:space="0" w:color="auto"/>
        <w:left w:val="none" w:sz="0" w:space="0" w:color="auto"/>
        <w:bottom w:val="none" w:sz="0" w:space="0" w:color="auto"/>
        <w:right w:val="none" w:sz="0" w:space="0" w:color="auto"/>
      </w:divBdr>
    </w:div>
    <w:div w:id="349574654">
      <w:marLeft w:val="0"/>
      <w:marRight w:val="0"/>
      <w:marTop w:val="0"/>
      <w:marBottom w:val="0"/>
      <w:divBdr>
        <w:top w:val="none" w:sz="0" w:space="0" w:color="auto"/>
        <w:left w:val="none" w:sz="0" w:space="0" w:color="auto"/>
        <w:bottom w:val="none" w:sz="0" w:space="0" w:color="auto"/>
        <w:right w:val="none" w:sz="0" w:space="0" w:color="auto"/>
      </w:divBdr>
      <w:divsChild>
        <w:div w:id="349602062">
          <w:marLeft w:val="0"/>
          <w:marRight w:val="0"/>
          <w:marTop w:val="0"/>
          <w:marBottom w:val="0"/>
          <w:divBdr>
            <w:top w:val="none" w:sz="0" w:space="0" w:color="auto"/>
            <w:left w:val="none" w:sz="0" w:space="0" w:color="auto"/>
            <w:bottom w:val="none" w:sz="0" w:space="0" w:color="auto"/>
            <w:right w:val="none" w:sz="0" w:space="0" w:color="auto"/>
          </w:divBdr>
        </w:div>
      </w:divsChild>
    </w:div>
    <w:div w:id="349574664">
      <w:marLeft w:val="0"/>
      <w:marRight w:val="0"/>
      <w:marTop w:val="0"/>
      <w:marBottom w:val="0"/>
      <w:divBdr>
        <w:top w:val="none" w:sz="0" w:space="0" w:color="auto"/>
        <w:left w:val="none" w:sz="0" w:space="0" w:color="auto"/>
        <w:bottom w:val="none" w:sz="0" w:space="0" w:color="auto"/>
        <w:right w:val="none" w:sz="0" w:space="0" w:color="auto"/>
      </w:divBdr>
    </w:div>
    <w:div w:id="349574667">
      <w:marLeft w:val="0"/>
      <w:marRight w:val="0"/>
      <w:marTop w:val="0"/>
      <w:marBottom w:val="0"/>
      <w:divBdr>
        <w:top w:val="none" w:sz="0" w:space="0" w:color="auto"/>
        <w:left w:val="none" w:sz="0" w:space="0" w:color="auto"/>
        <w:bottom w:val="none" w:sz="0" w:space="0" w:color="auto"/>
        <w:right w:val="none" w:sz="0" w:space="0" w:color="auto"/>
      </w:divBdr>
      <w:divsChild>
        <w:div w:id="349573309">
          <w:marLeft w:val="0"/>
          <w:marRight w:val="0"/>
          <w:marTop w:val="0"/>
          <w:marBottom w:val="0"/>
          <w:divBdr>
            <w:top w:val="none" w:sz="0" w:space="0" w:color="auto"/>
            <w:left w:val="none" w:sz="0" w:space="0" w:color="auto"/>
            <w:bottom w:val="none" w:sz="0" w:space="0" w:color="auto"/>
            <w:right w:val="none" w:sz="0" w:space="0" w:color="auto"/>
          </w:divBdr>
        </w:div>
        <w:div w:id="349601828">
          <w:marLeft w:val="0"/>
          <w:marRight w:val="0"/>
          <w:marTop w:val="0"/>
          <w:marBottom w:val="0"/>
          <w:divBdr>
            <w:top w:val="none" w:sz="0" w:space="0" w:color="auto"/>
            <w:left w:val="none" w:sz="0" w:space="0" w:color="auto"/>
            <w:bottom w:val="none" w:sz="0" w:space="0" w:color="auto"/>
            <w:right w:val="none" w:sz="0" w:space="0" w:color="auto"/>
          </w:divBdr>
        </w:div>
      </w:divsChild>
    </w:div>
    <w:div w:id="349574669">
      <w:marLeft w:val="0"/>
      <w:marRight w:val="0"/>
      <w:marTop w:val="0"/>
      <w:marBottom w:val="0"/>
      <w:divBdr>
        <w:top w:val="none" w:sz="0" w:space="0" w:color="auto"/>
        <w:left w:val="none" w:sz="0" w:space="0" w:color="auto"/>
        <w:bottom w:val="none" w:sz="0" w:space="0" w:color="auto"/>
        <w:right w:val="none" w:sz="0" w:space="0" w:color="auto"/>
      </w:divBdr>
    </w:div>
    <w:div w:id="349574670">
      <w:marLeft w:val="0"/>
      <w:marRight w:val="0"/>
      <w:marTop w:val="0"/>
      <w:marBottom w:val="0"/>
      <w:divBdr>
        <w:top w:val="none" w:sz="0" w:space="0" w:color="auto"/>
        <w:left w:val="none" w:sz="0" w:space="0" w:color="auto"/>
        <w:bottom w:val="none" w:sz="0" w:space="0" w:color="auto"/>
        <w:right w:val="none" w:sz="0" w:space="0" w:color="auto"/>
      </w:divBdr>
    </w:div>
    <w:div w:id="349574671">
      <w:marLeft w:val="0"/>
      <w:marRight w:val="0"/>
      <w:marTop w:val="0"/>
      <w:marBottom w:val="0"/>
      <w:divBdr>
        <w:top w:val="none" w:sz="0" w:space="0" w:color="auto"/>
        <w:left w:val="none" w:sz="0" w:space="0" w:color="auto"/>
        <w:bottom w:val="none" w:sz="0" w:space="0" w:color="auto"/>
        <w:right w:val="none" w:sz="0" w:space="0" w:color="auto"/>
      </w:divBdr>
    </w:div>
    <w:div w:id="349574674">
      <w:marLeft w:val="0"/>
      <w:marRight w:val="0"/>
      <w:marTop w:val="0"/>
      <w:marBottom w:val="0"/>
      <w:divBdr>
        <w:top w:val="none" w:sz="0" w:space="0" w:color="auto"/>
        <w:left w:val="none" w:sz="0" w:space="0" w:color="auto"/>
        <w:bottom w:val="none" w:sz="0" w:space="0" w:color="auto"/>
        <w:right w:val="none" w:sz="0" w:space="0" w:color="auto"/>
      </w:divBdr>
      <w:divsChild>
        <w:div w:id="349577887">
          <w:marLeft w:val="0"/>
          <w:marRight w:val="0"/>
          <w:marTop w:val="0"/>
          <w:marBottom w:val="0"/>
          <w:divBdr>
            <w:top w:val="none" w:sz="0" w:space="0" w:color="auto"/>
            <w:left w:val="none" w:sz="0" w:space="0" w:color="auto"/>
            <w:bottom w:val="none" w:sz="0" w:space="0" w:color="auto"/>
            <w:right w:val="none" w:sz="0" w:space="0" w:color="auto"/>
          </w:divBdr>
          <w:divsChild>
            <w:div w:id="349597011">
              <w:marLeft w:val="0"/>
              <w:marRight w:val="200"/>
              <w:marTop w:val="0"/>
              <w:marBottom w:val="0"/>
              <w:divBdr>
                <w:top w:val="none" w:sz="0" w:space="0" w:color="auto"/>
                <w:left w:val="none" w:sz="0" w:space="0" w:color="auto"/>
                <w:bottom w:val="none" w:sz="0" w:space="0" w:color="auto"/>
                <w:right w:val="none" w:sz="0" w:space="0" w:color="auto"/>
              </w:divBdr>
            </w:div>
          </w:divsChild>
        </w:div>
      </w:divsChild>
    </w:div>
    <w:div w:id="349574675">
      <w:marLeft w:val="0"/>
      <w:marRight w:val="0"/>
      <w:marTop w:val="0"/>
      <w:marBottom w:val="0"/>
      <w:divBdr>
        <w:top w:val="none" w:sz="0" w:space="0" w:color="auto"/>
        <w:left w:val="none" w:sz="0" w:space="0" w:color="auto"/>
        <w:bottom w:val="none" w:sz="0" w:space="0" w:color="auto"/>
        <w:right w:val="none" w:sz="0" w:space="0" w:color="auto"/>
      </w:divBdr>
      <w:divsChild>
        <w:div w:id="349574766">
          <w:marLeft w:val="0"/>
          <w:marRight w:val="0"/>
          <w:marTop w:val="0"/>
          <w:marBottom w:val="0"/>
          <w:divBdr>
            <w:top w:val="none" w:sz="0" w:space="0" w:color="auto"/>
            <w:left w:val="none" w:sz="0" w:space="0" w:color="auto"/>
            <w:bottom w:val="none" w:sz="0" w:space="0" w:color="auto"/>
            <w:right w:val="none" w:sz="0" w:space="0" w:color="auto"/>
          </w:divBdr>
        </w:div>
        <w:div w:id="349593351">
          <w:marLeft w:val="0"/>
          <w:marRight w:val="0"/>
          <w:marTop w:val="0"/>
          <w:marBottom w:val="0"/>
          <w:divBdr>
            <w:top w:val="none" w:sz="0" w:space="0" w:color="auto"/>
            <w:left w:val="none" w:sz="0" w:space="0" w:color="auto"/>
            <w:bottom w:val="none" w:sz="0" w:space="0" w:color="auto"/>
            <w:right w:val="none" w:sz="0" w:space="0" w:color="auto"/>
          </w:divBdr>
        </w:div>
      </w:divsChild>
    </w:div>
    <w:div w:id="349574677">
      <w:marLeft w:val="0"/>
      <w:marRight w:val="0"/>
      <w:marTop w:val="0"/>
      <w:marBottom w:val="0"/>
      <w:divBdr>
        <w:top w:val="none" w:sz="0" w:space="0" w:color="auto"/>
        <w:left w:val="none" w:sz="0" w:space="0" w:color="auto"/>
        <w:bottom w:val="none" w:sz="0" w:space="0" w:color="auto"/>
        <w:right w:val="none" w:sz="0" w:space="0" w:color="auto"/>
      </w:divBdr>
    </w:div>
    <w:div w:id="349574682">
      <w:marLeft w:val="0"/>
      <w:marRight w:val="0"/>
      <w:marTop w:val="0"/>
      <w:marBottom w:val="0"/>
      <w:divBdr>
        <w:top w:val="none" w:sz="0" w:space="0" w:color="auto"/>
        <w:left w:val="none" w:sz="0" w:space="0" w:color="auto"/>
        <w:bottom w:val="none" w:sz="0" w:space="0" w:color="auto"/>
        <w:right w:val="none" w:sz="0" w:space="0" w:color="auto"/>
      </w:divBdr>
    </w:div>
    <w:div w:id="349574684">
      <w:marLeft w:val="0"/>
      <w:marRight w:val="0"/>
      <w:marTop w:val="0"/>
      <w:marBottom w:val="0"/>
      <w:divBdr>
        <w:top w:val="none" w:sz="0" w:space="0" w:color="auto"/>
        <w:left w:val="none" w:sz="0" w:space="0" w:color="auto"/>
        <w:bottom w:val="none" w:sz="0" w:space="0" w:color="auto"/>
        <w:right w:val="none" w:sz="0" w:space="0" w:color="auto"/>
      </w:divBdr>
    </w:div>
    <w:div w:id="349574685">
      <w:marLeft w:val="0"/>
      <w:marRight w:val="0"/>
      <w:marTop w:val="0"/>
      <w:marBottom w:val="0"/>
      <w:divBdr>
        <w:top w:val="none" w:sz="0" w:space="0" w:color="auto"/>
        <w:left w:val="none" w:sz="0" w:space="0" w:color="auto"/>
        <w:bottom w:val="none" w:sz="0" w:space="0" w:color="auto"/>
        <w:right w:val="none" w:sz="0" w:space="0" w:color="auto"/>
      </w:divBdr>
      <w:divsChild>
        <w:div w:id="349589390">
          <w:marLeft w:val="0"/>
          <w:marRight w:val="0"/>
          <w:marTop w:val="0"/>
          <w:marBottom w:val="0"/>
          <w:divBdr>
            <w:top w:val="none" w:sz="0" w:space="0" w:color="auto"/>
            <w:left w:val="none" w:sz="0" w:space="0" w:color="auto"/>
            <w:bottom w:val="none" w:sz="0" w:space="0" w:color="auto"/>
            <w:right w:val="none" w:sz="0" w:space="0" w:color="auto"/>
          </w:divBdr>
        </w:div>
        <w:div w:id="349590653">
          <w:marLeft w:val="0"/>
          <w:marRight w:val="0"/>
          <w:marTop w:val="0"/>
          <w:marBottom w:val="0"/>
          <w:divBdr>
            <w:top w:val="none" w:sz="0" w:space="0" w:color="auto"/>
            <w:left w:val="none" w:sz="0" w:space="0" w:color="auto"/>
            <w:bottom w:val="none" w:sz="0" w:space="0" w:color="auto"/>
            <w:right w:val="none" w:sz="0" w:space="0" w:color="auto"/>
          </w:divBdr>
        </w:div>
      </w:divsChild>
    </w:div>
    <w:div w:id="349574687">
      <w:marLeft w:val="0"/>
      <w:marRight w:val="0"/>
      <w:marTop w:val="0"/>
      <w:marBottom w:val="0"/>
      <w:divBdr>
        <w:top w:val="none" w:sz="0" w:space="0" w:color="auto"/>
        <w:left w:val="none" w:sz="0" w:space="0" w:color="auto"/>
        <w:bottom w:val="none" w:sz="0" w:space="0" w:color="auto"/>
        <w:right w:val="none" w:sz="0" w:space="0" w:color="auto"/>
      </w:divBdr>
    </w:div>
    <w:div w:id="349574690">
      <w:marLeft w:val="0"/>
      <w:marRight w:val="0"/>
      <w:marTop w:val="0"/>
      <w:marBottom w:val="0"/>
      <w:divBdr>
        <w:top w:val="none" w:sz="0" w:space="0" w:color="auto"/>
        <w:left w:val="none" w:sz="0" w:space="0" w:color="auto"/>
        <w:bottom w:val="none" w:sz="0" w:space="0" w:color="auto"/>
        <w:right w:val="none" w:sz="0" w:space="0" w:color="auto"/>
      </w:divBdr>
    </w:div>
    <w:div w:id="349574693">
      <w:marLeft w:val="0"/>
      <w:marRight w:val="0"/>
      <w:marTop w:val="0"/>
      <w:marBottom w:val="0"/>
      <w:divBdr>
        <w:top w:val="none" w:sz="0" w:space="0" w:color="auto"/>
        <w:left w:val="none" w:sz="0" w:space="0" w:color="auto"/>
        <w:bottom w:val="none" w:sz="0" w:space="0" w:color="auto"/>
        <w:right w:val="none" w:sz="0" w:space="0" w:color="auto"/>
      </w:divBdr>
      <w:divsChild>
        <w:div w:id="349573937">
          <w:marLeft w:val="0"/>
          <w:marRight w:val="0"/>
          <w:marTop w:val="0"/>
          <w:marBottom w:val="0"/>
          <w:divBdr>
            <w:top w:val="none" w:sz="0" w:space="0" w:color="auto"/>
            <w:left w:val="none" w:sz="0" w:space="0" w:color="auto"/>
            <w:bottom w:val="none" w:sz="0" w:space="0" w:color="auto"/>
            <w:right w:val="none" w:sz="0" w:space="0" w:color="auto"/>
          </w:divBdr>
        </w:div>
        <w:div w:id="349585561">
          <w:marLeft w:val="0"/>
          <w:marRight w:val="0"/>
          <w:marTop w:val="0"/>
          <w:marBottom w:val="0"/>
          <w:divBdr>
            <w:top w:val="none" w:sz="0" w:space="0" w:color="auto"/>
            <w:left w:val="none" w:sz="0" w:space="0" w:color="auto"/>
            <w:bottom w:val="none" w:sz="0" w:space="0" w:color="auto"/>
            <w:right w:val="none" w:sz="0" w:space="0" w:color="auto"/>
          </w:divBdr>
        </w:div>
      </w:divsChild>
    </w:div>
    <w:div w:id="349574694">
      <w:marLeft w:val="0"/>
      <w:marRight w:val="0"/>
      <w:marTop w:val="0"/>
      <w:marBottom w:val="0"/>
      <w:divBdr>
        <w:top w:val="none" w:sz="0" w:space="0" w:color="auto"/>
        <w:left w:val="none" w:sz="0" w:space="0" w:color="auto"/>
        <w:bottom w:val="none" w:sz="0" w:space="0" w:color="auto"/>
        <w:right w:val="none" w:sz="0" w:space="0" w:color="auto"/>
      </w:divBdr>
    </w:div>
    <w:div w:id="349574695">
      <w:marLeft w:val="0"/>
      <w:marRight w:val="0"/>
      <w:marTop w:val="0"/>
      <w:marBottom w:val="0"/>
      <w:divBdr>
        <w:top w:val="none" w:sz="0" w:space="0" w:color="auto"/>
        <w:left w:val="none" w:sz="0" w:space="0" w:color="auto"/>
        <w:bottom w:val="none" w:sz="0" w:space="0" w:color="auto"/>
        <w:right w:val="none" w:sz="0" w:space="0" w:color="auto"/>
      </w:divBdr>
    </w:div>
    <w:div w:id="349574702">
      <w:marLeft w:val="0"/>
      <w:marRight w:val="0"/>
      <w:marTop w:val="0"/>
      <w:marBottom w:val="0"/>
      <w:divBdr>
        <w:top w:val="none" w:sz="0" w:space="0" w:color="auto"/>
        <w:left w:val="none" w:sz="0" w:space="0" w:color="auto"/>
        <w:bottom w:val="none" w:sz="0" w:space="0" w:color="auto"/>
        <w:right w:val="none" w:sz="0" w:space="0" w:color="auto"/>
      </w:divBdr>
      <w:divsChild>
        <w:div w:id="349599129">
          <w:marLeft w:val="0"/>
          <w:marRight w:val="0"/>
          <w:marTop w:val="0"/>
          <w:marBottom w:val="0"/>
          <w:divBdr>
            <w:top w:val="none" w:sz="0" w:space="0" w:color="auto"/>
            <w:left w:val="none" w:sz="0" w:space="0" w:color="auto"/>
            <w:bottom w:val="none" w:sz="0" w:space="0" w:color="auto"/>
            <w:right w:val="none" w:sz="0" w:space="0" w:color="auto"/>
          </w:divBdr>
          <w:divsChild>
            <w:div w:id="349576677">
              <w:marLeft w:val="0"/>
              <w:marRight w:val="0"/>
              <w:marTop w:val="0"/>
              <w:marBottom w:val="0"/>
              <w:divBdr>
                <w:top w:val="none" w:sz="0" w:space="0" w:color="auto"/>
                <w:left w:val="none" w:sz="0" w:space="0" w:color="auto"/>
                <w:bottom w:val="none" w:sz="0" w:space="0" w:color="auto"/>
                <w:right w:val="none" w:sz="0" w:space="0" w:color="auto"/>
              </w:divBdr>
              <w:divsChild>
                <w:div w:id="349582053">
                  <w:marLeft w:val="0"/>
                  <w:marRight w:val="0"/>
                  <w:marTop w:val="0"/>
                  <w:marBottom w:val="0"/>
                  <w:divBdr>
                    <w:top w:val="none" w:sz="0" w:space="0" w:color="auto"/>
                    <w:left w:val="none" w:sz="0" w:space="0" w:color="auto"/>
                    <w:bottom w:val="none" w:sz="0" w:space="0" w:color="auto"/>
                    <w:right w:val="none" w:sz="0" w:space="0" w:color="auto"/>
                  </w:divBdr>
                  <w:divsChild>
                    <w:div w:id="34957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4711">
      <w:marLeft w:val="0"/>
      <w:marRight w:val="0"/>
      <w:marTop w:val="0"/>
      <w:marBottom w:val="0"/>
      <w:divBdr>
        <w:top w:val="none" w:sz="0" w:space="0" w:color="auto"/>
        <w:left w:val="none" w:sz="0" w:space="0" w:color="auto"/>
        <w:bottom w:val="none" w:sz="0" w:space="0" w:color="auto"/>
        <w:right w:val="none" w:sz="0" w:space="0" w:color="auto"/>
      </w:divBdr>
    </w:div>
    <w:div w:id="349574713">
      <w:marLeft w:val="0"/>
      <w:marRight w:val="0"/>
      <w:marTop w:val="0"/>
      <w:marBottom w:val="0"/>
      <w:divBdr>
        <w:top w:val="none" w:sz="0" w:space="0" w:color="auto"/>
        <w:left w:val="none" w:sz="0" w:space="0" w:color="auto"/>
        <w:bottom w:val="none" w:sz="0" w:space="0" w:color="auto"/>
        <w:right w:val="none" w:sz="0" w:space="0" w:color="auto"/>
      </w:divBdr>
      <w:divsChild>
        <w:div w:id="349596030">
          <w:marLeft w:val="720"/>
          <w:marRight w:val="720"/>
          <w:marTop w:val="100"/>
          <w:marBottom w:val="100"/>
          <w:divBdr>
            <w:top w:val="none" w:sz="0" w:space="0" w:color="auto"/>
            <w:left w:val="none" w:sz="0" w:space="0" w:color="auto"/>
            <w:bottom w:val="none" w:sz="0" w:space="0" w:color="auto"/>
            <w:right w:val="none" w:sz="0" w:space="0" w:color="auto"/>
          </w:divBdr>
        </w:div>
      </w:divsChild>
    </w:div>
    <w:div w:id="349574717">
      <w:marLeft w:val="0"/>
      <w:marRight w:val="0"/>
      <w:marTop w:val="0"/>
      <w:marBottom w:val="0"/>
      <w:divBdr>
        <w:top w:val="none" w:sz="0" w:space="0" w:color="auto"/>
        <w:left w:val="none" w:sz="0" w:space="0" w:color="auto"/>
        <w:bottom w:val="none" w:sz="0" w:space="0" w:color="auto"/>
        <w:right w:val="none" w:sz="0" w:space="0" w:color="auto"/>
      </w:divBdr>
    </w:div>
    <w:div w:id="349574719">
      <w:marLeft w:val="0"/>
      <w:marRight w:val="0"/>
      <w:marTop w:val="0"/>
      <w:marBottom w:val="0"/>
      <w:divBdr>
        <w:top w:val="none" w:sz="0" w:space="0" w:color="auto"/>
        <w:left w:val="none" w:sz="0" w:space="0" w:color="auto"/>
        <w:bottom w:val="none" w:sz="0" w:space="0" w:color="auto"/>
        <w:right w:val="none" w:sz="0" w:space="0" w:color="auto"/>
      </w:divBdr>
    </w:div>
    <w:div w:id="349574720">
      <w:marLeft w:val="0"/>
      <w:marRight w:val="0"/>
      <w:marTop w:val="0"/>
      <w:marBottom w:val="0"/>
      <w:divBdr>
        <w:top w:val="none" w:sz="0" w:space="0" w:color="auto"/>
        <w:left w:val="none" w:sz="0" w:space="0" w:color="auto"/>
        <w:bottom w:val="none" w:sz="0" w:space="0" w:color="auto"/>
        <w:right w:val="none" w:sz="0" w:space="0" w:color="auto"/>
      </w:divBdr>
      <w:divsChild>
        <w:div w:id="349584551">
          <w:marLeft w:val="0"/>
          <w:marRight w:val="0"/>
          <w:marTop w:val="0"/>
          <w:marBottom w:val="0"/>
          <w:divBdr>
            <w:top w:val="none" w:sz="0" w:space="0" w:color="auto"/>
            <w:left w:val="none" w:sz="0" w:space="0" w:color="auto"/>
            <w:bottom w:val="none" w:sz="0" w:space="0" w:color="auto"/>
            <w:right w:val="none" w:sz="0" w:space="0" w:color="auto"/>
          </w:divBdr>
        </w:div>
        <w:div w:id="349595859">
          <w:marLeft w:val="0"/>
          <w:marRight w:val="0"/>
          <w:marTop w:val="0"/>
          <w:marBottom w:val="0"/>
          <w:divBdr>
            <w:top w:val="none" w:sz="0" w:space="0" w:color="auto"/>
            <w:left w:val="none" w:sz="0" w:space="0" w:color="auto"/>
            <w:bottom w:val="none" w:sz="0" w:space="0" w:color="auto"/>
            <w:right w:val="none" w:sz="0" w:space="0" w:color="auto"/>
          </w:divBdr>
        </w:div>
      </w:divsChild>
    </w:div>
    <w:div w:id="349574723">
      <w:marLeft w:val="0"/>
      <w:marRight w:val="0"/>
      <w:marTop w:val="0"/>
      <w:marBottom w:val="0"/>
      <w:divBdr>
        <w:top w:val="none" w:sz="0" w:space="0" w:color="auto"/>
        <w:left w:val="none" w:sz="0" w:space="0" w:color="auto"/>
        <w:bottom w:val="none" w:sz="0" w:space="0" w:color="auto"/>
        <w:right w:val="none" w:sz="0" w:space="0" w:color="auto"/>
      </w:divBdr>
    </w:div>
    <w:div w:id="349574725">
      <w:marLeft w:val="0"/>
      <w:marRight w:val="0"/>
      <w:marTop w:val="0"/>
      <w:marBottom w:val="0"/>
      <w:divBdr>
        <w:top w:val="none" w:sz="0" w:space="0" w:color="auto"/>
        <w:left w:val="none" w:sz="0" w:space="0" w:color="auto"/>
        <w:bottom w:val="none" w:sz="0" w:space="0" w:color="auto"/>
        <w:right w:val="none" w:sz="0" w:space="0" w:color="auto"/>
      </w:divBdr>
    </w:div>
    <w:div w:id="349574731">
      <w:marLeft w:val="0"/>
      <w:marRight w:val="0"/>
      <w:marTop w:val="0"/>
      <w:marBottom w:val="0"/>
      <w:divBdr>
        <w:top w:val="none" w:sz="0" w:space="0" w:color="auto"/>
        <w:left w:val="none" w:sz="0" w:space="0" w:color="auto"/>
        <w:bottom w:val="none" w:sz="0" w:space="0" w:color="auto"/>
        <w:right w:val="none" w:sz="0" w:space="0" w:color="auto"/>
      </w:divBdr>
      <w:divsChild>
        <w:div w:id="349602362">
          <w:marLeft w:val="0"/>
          <w:marRight w:val="0"/>
          <w:marTop w:val="0"/>
          <w:marBottom w:val="0"/>
          <w:divBdr>
            <w:top w:val="none" w:sz="0" w:space="0" w:color="auto"/>
            <w:left w:val="none" w:sz="0" w:space="0" w:color="auto"/>
            <w:bottom w:val="none" w:sz="0" w:space="0" w:color="auto"/>
            <w:right w:val="none" w:sz="0" w:space="0" w:color="auto"/>
          </w:divBdr>
          <w:divsChild>
            <w:div w:id="34957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732">
      <w:marLeft w:val="0"/>
      <w:marRight w:val="0"/>
      <w:marTop w:val="0"/>
      <w:marBottom w:val="0"/>
      <w:divBdr>
        <w:top w:val="none" w:sz="0" w:space="0" w:color="auto"/>
        <w:left w:val="none" w:sz="0" w:space="0" w:color="auto"/>
        <w:bottom w:val="none" w:sz="0" w:space="0" w:color="auto"/>
        <w:right w:val="none" w:sz="0" w:space="0" w:color="auto"/>
      </w:divBdr>
      <w:divsChild>
        <w:div w:id="349585583">
          <w:marLeft w:val="0"/>
          <w:marRight w:val="0"/>
          <w:marTop w:val="0"/>
          <w:marBottom w:val="0"/>
          <w:divBdr>
            <w:top w:val="none" w:sz="0" w:space="0" w:color="auto"/>
            <w:left w:val="none" w:sz="0" w:space="0" w:color="auto"/>
            <w:bottom w:val="none" w:sz="0" w:space="0" w:color="auto"/>
            <w:right w:val="none" w:sz="0" w:space="0" w:color="auto"/>
          </w:divBdr>
          <w:divsChild>
            <w:div w:id="34958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733">
      <w:marLeft w:val="0"/>
      <w:marRight w:val="0"/>
      <w:marTop w:val="0"/>
      <w:marBottom w:val="0"/>
      <w:divBdr>
        <w:top w:val="none" w:sz="0" w:space="0" w:color="auto"/>
        <w:left w:val="none" w:sz="0" w:space="0" w:color="auto"/>
        <w:bottom w:val="none" w:sz="0" w:space="0" w:color="auto"/>
        <w:right w:val="none" w:sz="0" w:space="0" w:color="auto"/>
      </w:divBdr>
    </w:div>
    <w:div w:id="349574734">
      <w:marLeft w:val="0"/>
      <w:marRight w:val="0"/>
      <w:marTop w:val="0"/>
      <w:marBottom w:val="0"/>
      <w:divBdr>
        <w:top w:val="none" w:sz="0" w:space="0" w:color="auto"/>
        <w:left w:val="none" w:sz="0" w:space="0" w:color="auto"/>
        <w:bottom w:val="none" w:sz="0" w:space="0" w:color="auto"/>
        <w:right w:val="none" w:sz="0" w:space="0" w:color="auto"/>
      </w:divBdr>
      <w:divsChild>
        <w:div w:id="349588664">
          <w:marLeft w:val="0"/>
          <w:marRight w:val="0"/>
          <w:marTop w:val="0"/>
          <w:marBottom w:val="0"/>
          <w:divBdr>
            <w:top w:val="none" w:sz="0" w:space="0" w:color="auto"/>
            <w:left w:val="none" w:sz="0" w:space="0" w:color="auto"/>
            <w:bottom w:val="none" w:sz="0" w:space="0" w:color="auto"/>
            <w:right w:val="none" w:sz="0" w:space="0" w:color="auto"/>
          </w:divBdr>
          <w:divsChild>
            <w:div w:id="349576234">
              <w:marLeft w:val="0"/>
              <w:marRight w:val="0"/>
              <w:marTop w:val="0"/>
              <w:marBottom w:val="0"/>
              <w:divBdr>
                <w:top w:val="none" w:sz="0" w:space="0" w:color="auto"/>
                <w:left w:val="none" w:sz="0" w:space="0" w:color="auto"/>
                <w:bottom w:val="none" w:sz="0" w:space="0" w:color="auto"/>
                <w:right w:val="none" w:sz="0" w:space="0" w:color="auto"/>
              </w:divBdr>
            </w:div>
            <w:div w:id="349598079">
              <w:marLeft w:val="0"/>
              <w:marRight w:val="0"/>
              <w:marTop w:val="0"/>
              <w:marBottom w:val="0"/>
              <w:divBdr>
                <w:top w:val="none" w:sz="0" w:space="0" w:color="auto"/>
                <w:left w:val="none" w:sz="0" w:space="0" w:color="auto"/>
                <w:bottom w:val="none" w:sz="0" w:space="0" w:color="auto"/>
                <w:right w:val="none" w:sz="0" w:space="0" w:color="auto"/>
              </w:divBdr>
              <w:divsChild>
                <w:div w:id="349581028">
                  <w:marLeft w:val="0"/>
                  <w:marRight w:val="0"/>
                  <w:marTop w:val="0"/>
                  <w:marBottom w:val="0"/>
                  <w:divBdr>
                    <w:top w:val="none" w:sz="0" w:space="0" w:color="auto"/>
                    <w:left w:val="none" w:sz="0" w:space="0" w:color="auto"/>
                    <w:bottom w:val="none" w:sz="0" w:space="0" w:color="auto"/>
                    <w:right w:val="none" w:sz="0" w:space="0" w:color="auto"/>
                  </w:divBdr>
                  <w:divsChild>
                    <w:div w:id="349575073">
                      <w:marLeft w:val="0"/>
                      <w:marRight w:val="0"/>
                      <w:marTop w:val="0"/>
                      <w:marBottom w:val="0"/>
                      <w:divBdr>
                        <w:top w:val="none" w:sz="0" w:space="0" w:color="auto"/>
                        <w:left w:val="none" w:sz="0" w:space="0" w:color="auto"/>
                        <w:bottom w:val="none" w:sz="0" w:space="0" w:color="auto"/>
                        <w:right w:val="none" w:sz="0" w:space="0" w:color="auto"/>
                      </w:divBdr>
                    </w:div>
                  </w:divsChild>
                </w:div>
                <w:div w:id="349584644">
                  <w:marLeft w:val="0"/>
                  <w:marRight w:val="0"/>
                  <w:marTop w:val="0"/>
                  <w:marBottom w:val="0"/>
                  <w:divBdr>
                    <w:top w:val="none" w:sz="0" w:space="0" w:color="auto"/>
                    <w:left w:val="none" w:sz="0" w:space="0" w:color="auto"/>
                    <w:bottom w:val="none" w:sz="0" w:space="0" w:color="auto"/>
                    <w:right w:val="none" w:sz="0" w:space="0" w:color="auto"/>
                  </w:divBdr>
                  <w:divsChild>
                    <w:div w:id="349584739">
                      <w:marLeft w:val="0"/>
                      <w:marRight w:val="0"/>
                      <w:marTop w:val="0"/>
                      <w:marBottom w:val="0"/>
                      <w:divBdr>
                        <w:top w:val="none" w:sz="0" w:space="0" w:color="auto"/>
                        <w:left w:val="none" w:sz="0" w:space="0" w:color="auto"/>
                        <w:bottom w:val="none" w:sz="0" w:space="0" w:color="auto"/>
                        <w:right w:val="none" w:sz="0" w:space="0" w:color="auto"/>
                      </w:divBdr>
                    </w:div>
                  </w:divsChild>
                </w:div>
                <w:div w:id="349600157">
                  <w:marLeft w:val="0"/>
                  <w:marRight w:val="0"/>
                  <w:marTop w:val="0"/>
                  <w:marBottom w:val="0"/>
                  <w:divBdr>
                    <w:top w:val="none" w:sz="0" w:space="0" w:color="auto"/>
                    <w:left w:val="none" w:sz="0" w:space="0" w:color="auto"/>
                    <w:bottom w:val="none" w:sz="0" w:space="0" w:color="auto"/>
                    <w:right w:val="none" w:sz="0" w:space="0" w:color="auto"/>
                  </w:divBdr>
                  <w:divsChild>
                    <w:div w:id="34957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4736">
      <w:marLeft w:val="0"/>
      <w:marRight w:val="0"/>
      <w:marTop w:val="0"/>
      <w:marBottom w:val="0"/>
      <w:divBdr>
        <w:top w:val="none" w:sz="0" w:space="0" w:color="auto"/>
        <w:left w:val="none" w:sz="0" w:space="0" w:color="auto"/>
        <w:bottom w:val="none" w:sz="0" w:space="0" w:color="auto"/>
        <w:right w:val="none" w:sz="0" w:space="0" w:color="auto"/>
      </w:divBdr>
    </w:div>
    <w:div w:id="349574737">
      <w:marLeft w:val="0"/>
      <w:marRight w:val="0"/>
      <w:marTop w:val="0"/>
      <w:marBottom w:val="0"/>
      <w:divBdr>
        <w:top w:val="none" w:sz="0" w:space="0" w:color="auto"/>
        <w:left w:val="none" w:sz="0" w:space="0" w:color="auto"/>
        <w:bottom w:val="none" w:sz="0" w:space="0" w:color="auto"/>
        <w:right w:val="none" w:sz="0" w:space="0" w:color="auto"/>
      </w:divBdr>
    </w:div>
    <w:div w:id="349574738">
      <w:marLeft w:val="0"/>
      <w:marRight w:val="0"/>
      <w:marTop w:val="0"/>
      <w:marBottom w:val="0"/>
      <w:divBdr>
        <w:top w:val="none" w:sz="0" w:space="0" w:color="auto"/>
        <w:left w:val="none" w:sz="0" w:space="0" w:color="auto"/>
        <w:bottom w:val="none" w:sz="0" w:space="0" w:color="auto"/>
        <w:right w:val="none" w:sz="0" w:space="0" w:color="auto"/>
      </w:divBdr>
      <w:divsChild>
        <w:div w:id="349586114">
          <w:marLeft w:val="0"/>
          <w:marRight w:val="0"/>
          <w:marTop w:val="0"/>
          <w:marBottom w:val="0"/>
          <w:divBdr>
            <w:top w:val="none" w:sz="0" w:space="0" w:color="auto"/>
            <w:left w:val="none" w:sz="0" w:space="0" w:color="auto"/>
            <w:bottom w:val="none" w:sz="0" w:space="0" w:color="auto"/>
            <w:right w:val="none" w:sz="0" w:space="0" w:color="auto"/>
          </w:divBdr>
        </w:div>
        <w:div w:id="349596149">
          <w:marLeft w:val="0"/>
          <w:marRight w:val="0"/>
          <w:marTop w:val="0"/>
          <w:marBottom w:val="0"/>
          <w:divBdr>
            <w:top w:val="none" w:sz="0" w:space="0" w:color="auto"/>
            <w:left w:val="none" w:sz="0" w:space="0" w:color="auto"/>
            <w:bottom w:val="none" w:sz="0" w:space="0" w:color="auto"/>
            <w:right w:val="none" w:sz="0" w:space="0" w:color="auto"/>
          </w:divBdr>
        </w:div>
      </w:divsChild>
    </w:div>
    <w:div w:id="349574748">
      <w:marLeft w:val="0"/>
      <w:marRight w:val="0"/>
      <w:marTop w:val="0"/>
      <w:marBottom w:val="0"/>
      <w:divBdr>
        <w:top w:val="none" w:sz="0" w:space="0" w:color="auto"/>
        <w:left w:val="none" w:sz="0" w:space="0" w:color="auto"/>
        <w:bottom w:val="none" w:sz="0" w:space="0" w:color="auto"/>
        <w:right w:val="none" w:sz="0" w:space="0" w:color="auto"/>
      </w:divBdr>
      <w:divsChild>
        <w:div w:id="349588764">
          <w:marLeft w:val="0"/>
          <w:marRight w:val="0"/>
          <w:marTop w:val="88"/>
          <w:marBottom w:val="215"/>
          <w:divBdr>
            <w:top w:val="none" w:sz="0" w:space="0" w:color="auto"/>
            <w:left w:val="none" w:sz="0" w:space="0" w:color="auto"/>
            <w:bottom w:val="none" w:sz="0" w:space="0" w:color="auto"/>
            <w:right w:val="none" w:sz="0" w:space="0" w:color="auto"/>
          </w:divBdr>
        </w:div>
        <w:div w:id="349597080">
          <w:marLeft w:val="0"/>
          <w:marRight w:val="0"/>
          <w:marTop w:val="63"/>
          <w:marBottom w:val="189"/>
          <w:divBdr>
            <w:top w:val="none" w:sz="0" w:space="0" w:color="auto"/>
            <w:left w:val="none" w:sz="0" w:space="0" w:color="auto"/>
            <w:bottom w:val="none" w:sz="0" w:space="0" w:color="auto"/>
            <w:right w:val="none" w:sz="0" w:space="0" w:color="auto"/>
          </w:divBdr>
        </w:div>
      </w:divsChild>
    </w:div>
    <w:div w:id="349574751">
      <w:marLeft w:val="0"/>
      <w:marRight w:val="0"/>
      <w:marTop w:val="0"/>
      <w:marBottom w:val="0"/>
      <w:divBdr>
        <w:top w:val="none" w:sz="0" w:space="0" w:color="auto"/>
        <w:left w:val="none" w:sz="0" w:space="0" w:color="auto"/>
        <w:bottom w:val="none" w:sz="0" w:space="0" w:color="auto"/>
        <w:right w:val="none" w:sz="0" w:space="0" w:color="auto"/>
      </w:divBdr>
      <w:divsChild>
        <w:div w:id="349590486">
          <w:marLeft w:val="0"/>
          <w:marRight w:val="0"/>
          <w:marTop w:val="0"/>
          <w:marBottom w:val="0"/>
          <w:divBdr>
            <w:top w:val="none" w:sz="0" w:space="0" w:color="auto"/>
            <w:left w:val="none" w:sz="0" w:space="0" w:color="auto"/>
            <w:bottom w:val="none" w:sz="0" w:space="0" w:color="auto"/>
            <w:right w:val="none" w:sz="0" w:space="0" w:color="auto"/>
          </w:divBdr>
        </w:div>
      </w:divsChild>
    </w:div>
    <w:div w:id="349574753">
      <w:marLeft w:val="0"/>
      <w:marRight w:val="0"/>
      <w:marTop w:val="0"/>
      <w:marBottom w:val="0"/>
      <w:divBdr>
        <w:top w:val="none" w:sz="0" w:space="0" w:color="auto"/>
        <w:left w:val="none" w:sz="0" w:space="0" w:color="auto"/>
        <w:bottom w:val="none" w:sz="0" w:space="0" w:color="auto"/>
        <w:right w:val="none" w:sz="0" w:space="0" w:color="auto"/>
      </w:divBdr>
    </w:div>
    <w:div w:id="349574757">
      <w:marLeft w:val="0"/>
      <w:marRight w:val="0"/>
      <w:marTop w:val="0"/>
      <w:marBottom w:val="0"/>
      <w:divBdr>
        <w:top w:val="none" w:sz="0" w:space="0" w:color="auto"/>
        <w:left w:val="none" w:sz="0" w:space="0" w:color="auto"/>
        <w:bottom w:val="none" w:sz="0" w:space="0" w:color="auto"/>
        <w:right w:val="none" w:sz="0" w:space="0" w:color="auto"/>
      </w:divBdr>
    </w:div>
    <w:div w:id="349574768">
      <w:marLeft w:val="0"/>
      <w:marRight w:val="0"/>
      <w:marTop w:val="0"/>
      <w:marBottom w:val="0"/>
      <w:divBdr>
        <w:top w:val="none" w:sz="0" w:space="0" w:color="auto"/>
        <w:left w:val="none" w:sz="0" w:space="0" w:color="auto"/>
        <w:bottom w:val="none" w:sz="0" w:space="0" w:color="auto"/>
        <w:right w:val="none" w:sz="0" w:space="0" w:color="auto"/>
      </w:divBdr>
      <w:divsChild>
        <w:div w:id="349578322">
          <w:marLeft w:val="0"/>
          <w:marRight w:val="0"/>
          <w:marTop w:val="0"/>
          <w:marBottom w:val="0"/>
          <w:divBdr>
            <w:top w:val="none" w:sz="0" w:space="0" w:color="auto"/>
            <w:left w:val="none" w:sz="0" w:space="0" w:color="auto"/>
            <w:bottom w:val="none" w:sz="0" w:space="0" w:color="auto"/>
            <w:right w:val="none" w:sz="0" w:space="0" w:color="auto"/>
          </w:divBdr>
        </w:div>
        <w:div w:id="349592668">
          <w:marLeft w:val="0"/>
          <w:marRight w:val="0"/>
          <w:marTop w:val="0"/>
          <w:marBottom w:val="0"/>
          <w:divBdr>
            <w:top w:val="none" w:sz="0" w:space="0" w:color="auto"/>
            <w:left w:val="none" w:sz="0" w:space="0" w:color="auto"/>
            <w:bottom w:val="none" w:sz="0" w:space="0" w:color="auto"/>
            <w:right w:val="none" w:sz="0" w:space="0" w:color="auto"/>
          </w:divBdr>
        </w:div>
      </w:divsChild>
    </w:div>
    <w:div w:id="349574769">
      <w:marLeft w:val="0"/>
      <w:marRight w:val="0"/>
      <w:marTop w:val="0"/>
      <w:marBottom w:val="0"/>
      <w:divBdr>
        <w:top w:val="none" w:sz="0" w:space="0" w:color="auto"/>
        <w:left w:val="none" w:sz="0" w:space="0" w:color="auto"/>
        <w:bottom w:val="none" w:sz="0" w:space="0" w:color="auto"/>
        <w:right w:val="none" w:sz="0" w:space="0" w:color="auto"/>
      </w:divBdr>
      <w:divsChild>
        <w:div w:id="349586682">
          <w:marLeft w:val="0"/>
          <w:marRight w:val="0"/>
          <w:marTop w:val="0"/>
          <w:marBottom w:val="0"/>
          <w:divBdr>
            <w:top w:val="none" w:sz="0" w:space="0" w:color="auto"/>
            <w:left w:val="none" w:sz="0" w:space="0" w:color="auto"/>
            <w:bottom w:val="none" w:sz="0" w:space="0" w:color="auto"/>
            <w:right w:val="none" w:sz="0" w:space="0" w:color="auto"/>
          </w:divBdr>
        </w:div>
        <w:div w:id="349595310">
          <w:marLeft w:val="0"/>
          <w:marRight w:val="0"/>
          <w:marTop w:val="0"/>
          <w:marBottom w:val="0"/>
          <w:divBdr>
            <w:top w:val="none" w:sz="0" w:space="0" w:color="auto"/>
            <w:left w:val="none" w:sz="0" w:space="0" w:color="auto"/>
            <w:bottom w:val="none" w:sz="0" w:space="0" w:color="auto"/>
            <w:right w:val="none" w:sz="0" w:space="0" w:color="auto"/>
          </w:divBdr>
        </w:div>
      </w:divsChild>
    </w:div>
    <w:div w:id="349574772">
      <w:marLeft w:val="0"/>
      <w:marRight w:val="0"/>
      <w:marTop w:val="0"/>
      <w:marBottom w:val="0"/>
      <w:divBdr>
        <w:top w:val="none" w:sz="0" w:space="0" w:color="auto"/>
        <w:left w:val="none" w:sz="0" w:space="0" w:color="auto"/>
        <w:bottom w:val="none" w:sz="0" w:space="0" w:color="auto"/>
        <w:right w:val="none" w:sz="0" w:space="0" w:color="auto"/>
      </w:divBdr>
    </w:div>
    <w:div w:id="349574773">
      <w:marLeft w:val="0"/>
      <w:marRight w:val="0"/>
      <w:marTop w:val="0"/>
      <w:marBottom w:val="0"/>
      <w:divBdr>
        <w:top w:val="none" w:sz="0" w:space="0" w:color="auto"/>
        <w:left w:val="none" w:sz="0" w:space="0" w:color="auto"/>
        <w:bottom w:val="none" w:sz="0" w:space="0" w:color="auto"/>
        <w:right w:val="none" w:sz="0" w:space="0" w:color="auto"/>
      </w:divBdr>
      <w:divsChild>
        <w:div w:id="349580737">
          <w:marLeft w:val="0"/>
          <w:marRight w:val="0"/>
          <w:marTop w:val="81"/>
          <w:marBottom w:val="196"/>
          <w:divBdr>
            <w:top w:val="none" w:sz="0" w:space="0" w:color="auto"/>
            <w:left w:val="none" w:sz="0" w:space="0" w:color="auto"/>
            <w:bottom w:val="none" w:sz="0" w:space="0" w:color="auto"/>
            <w:right w:val="none" w:sz="0" w:space="0" w:color="auto"/>
          </w:divBdr>
        </w:div>
        <w:div w:id="349590571">
          <w:marLeft w:val="0"/>
          <w:marRight w:val="0"/>
          <w:marTop w:val="0"/>
          <w:marBottom w:val="0"/>
          <w:divBdr>
            <w:top w:val="none" w:sz="0" w:space="0" w:color="auto"/>
            <w:left w:val="none" w:sz="0" w:space="0" w:color="auto"/>
            <w:bottom w:val="none" w:sz="0" w:space="0" w:color="auto"/>
            <w:right w:val="none" w:sz="0" w:space="0" w:color="auto"/>
          </w:divBdr>
          <w:divsChild>
            <w:div w:id="349574526">
              <w:marLeft w:val="0"/>
              <w:marRight w:val="0"/>
              <w:marTop w:val="0"/>
              <w:marBottom w:val="0"/>
              <w:divBdr>
                <w:top w:val="none" w:sz="0" w:space="0" w:color="auto"/>
                <w:left w:val="none" w:sz="0" w:space="0" w:color="auto"/>
                <w:bottom w:val="none" w:sz="0" w:space="0" w:color="auto"/>
                <w:right w:val="none" w:sz="0" w:space="0" w:color="auto"/>
              </w:divBdr>
              <w:divsChild>
                <w:div w:id="349575093">
                  <w:marLeft w:val="0"/>
                  <w:marRight w:val="0"/>
                  <w:marTop w:val="0"/>
                  <w:marBottom w:val="0"/>
                  <w:divBdr>
                    <w:top w:val="none" w:sz="0" w:space="0" w:color="auto"/>
                    <w:left w:val="none" w:sz="0" w:space="0" w:color="auto"/>
                    <w:bottom w:val="none" w:sz="0" w:space="0" w:color="auto"/>
                    <w:right w:val="none" w:sz="0" w:space="0" w:color="auto"/>
                  </w:divBdr>
                </w:div>
                <w:div w:id="349596677">
                  <w:marLeft w:val="0"/>
                  <w:marRight w:val="0"/>
                  <w:marTop w:val="0"/>
                  <w:marBottom w:val="0"/>
                  <w:divBdr>
                    <w:top w:val="none" w:sz="0" w:space="0" w:color="auto"/>
                    <w:left w:val="none" w:sz="0" w:space="0" w:color="auto"/>
                    <w:bottom w:val="none" w:sz="0" w:space="0" w:color="auto"/>
                    <w:right w:val="none" w:sz="0" w:space="0" w:color="auto"/>
                  </w:divBdr>
                  <w:divsChild>
                    <w:div w:id="34959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103">
              <w:marLeft w:val="0"/>
              <w:marRight w:val="0"/>
              <w:marTop w:val="0"/>
              <w:marBottom w:val="0"/>
              <w:divBdr>
                <w:top w:val="none" w:sz="0" w:space="0" w:color="auto"/>
                <w:left w:val="none" w:sz="0" w:space="0" w:color="auto"/>
                <w:bottom w:val="none" w:sz="0" w:space="0" w:color="auto"/>
                <w:right w:val="none" w:sz="0" w:space="0" w:color="auto"/>
              </w:divBdr>
              <w:divsChild>
                <w:div w:id="349577388">
                  <w:marLeft w:val="0"/>
                  <w:marRight w:val="0"/>
                  <w:marTop w:val="0"/>
                  <w:marBottom w:val="0"/>
                  <w:divBdr>
                    <w:top w:val="none" w:sz="0" w:space="0" w:color="auto"/>
                    <w:left w:val="none" w:sz="0" w:space="0" w:color="auto"/>
                    <w:bottom w:val="none" w:sz="0" w:space="0" w:color="auto"/>
                    <w:right w:val="none" w:sz="0" w:space="0" w:color="auto"/>
                  </w:divBdr>
                  <w:divsChild>
                    <w:div w:id="349581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730">
          <w:marLeft w:val="0"/>
          <w:marRight w:val="0"/>
          <w:marTop w:val="0"/>
          <w:marBottom w:val="0"/>
          <w:divBdr>
            <w:top w:val="none" w:sz="0" w:space="0" w:color="auto"/>
            <w:left w:val="none" w:sz="0" w:space="0" w:color="auto"/>
            <w:bottom w:val="none" w:sz="0" w:space="0" w:color="auto"/>
            <w:right w:val="none" w:sz="0" w:space="0" w:color="auto"/>
          </w:divBdr>
          <w:divsChild>
            <w:div w:id="349577073">
              <w:marLeft w:val="0"/>
              <w:marRight w:val="0"/>
              <w:marTop w:val="0"/>
              <w:marBottom w:val="0"/>
              <w:divBdr>
                <w:top w:val="none" w:sz="0" w:space="0" w:color="auto"/>
                <w:left w:val="none" w:sz="0" w:space="0" w:color="auto"/>
                <w:bottom w:val="none" w:sz="0" w:space="0" w:color="auto"/>
                <w:right w:val="none" w:sz="0" w:space="0" w:color="auto"/>
              </w:divBdr>
            </w:div>
            <w:div w:id="349589621">
              <w:marLeft w:val="0"/>
              <w:marRight w:val="0"/>
              <w:marTop w:val="81"/>
              <w:marBottom w:val="173"/>
              <w:divBdr>
                <w:top w:val="none" w:sz="0" w:space="0" w:color="auto"/>
                <w:left w:val="none" w:sz="0" w:space="0" w:color="auto"/>
                <w:bottom w:val="none" w:sz="0" w:space="0" w:color="auto"/>
                <w:right w:val="none" w:sz="0" w:space="0" w:color="auto"/>
              </w:divBdr>
            </w:div>
            <w:div w:id="34959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779">
      <w:marLeft w:val="0"/>
      <w:marRight w:val="0"/>
      <w:marTop w:val="0"/>
      <w:marBottom w:val="0"/>
      <w:divBdr>
        <w:top w:val="none" w:sz="0" w:space="0" w:color="auto"/>
        <w:left w:val="none" w:sz="0" w:space="0" w:color="auto"/>
        <w:bottom w:val="none" w:sz="0" w:space="0" w:color="auto"/>
        <w:right w:val="none" w:sz="0" w:space="0" w:color="auto"/>
      </w:divBdr>
      <w:divsChild>
        <w:div w:id="349574191">
          <w:marLeft w:val="0"/>
          <w:marRight w:val="0"/>
          <w:marTop w:val="0"/>
          <w:marBottom w:val="0"/>
          <w:divBdr>
            <w:top w:val="none" w:sz="0" w:space="0" w:color="auto"/>
            <w:left w:val="none" w:sz="0" w:space="0" w:color="auto"/>
            <w:bottom w:val="none" w:sz="0" w:space="0" w:color="auto"/>
            <w:right w:val="none" w:sz="0" w:space="0" w:color="auto"/>
          </w:divBdr>
        </w:div>
        <w:div w:id="349580672">
          <w:marLeft w:val="0"/>
          <w:marRight w:val="0"/>
          <w:marTop w:val="0"/>
          <w:marBottom w:val="0"/>
          <w:divBdr>
            <w:top w:val="none" w:sz="0" w:space="0" w:color="auto"/>
            <w:left w:val="none" w:sz="0" w:space="0" w:color="auto"/>
            <w:bottom w:val="none" w:sz="0" w:space="0" w:color="auto"/>
            <w:right w:val="none" w:sz="0" w:space="0" w:color="auto"/>
          </w:divBdr>
          <w:divsChild>
            <w:div w:id="3495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780">
      <w:marLeft w:val="0"/>
      <w:marRight w:val="0"/>
      <w:marTop w:val="0"/>
      <w:marBottom w:val="0"/>
      <w:divBdr>
        <w:top w:val="none" w:sz="0" w:space="0" w:color="auto"/>
        <w:left w:val="none" w:sz="0" w:space="0" w:color="auto"/>
        <w:bottom w:val="none" w:sz="0" w:space="0" w:color="auto"/>
        <w:right w:val="none" w:sz="0" w:space="0" w:color="auto"/>
      </w:divBdr>
      <w:divsChild>
        <w:div w:id="349599589">
          <w:marLeft w:val="0"/>
          <w:marRight w:val="0"/>
          <w:marTop w:val="0"/>
          <w:marBottom w:val="0"/>
          <w:divBdr>
            <w:top w:val="none" w:sz="0" w:space="0" w:color="auto"/>
            <w:left w:val="none" w:sz="0" w:space="0" w:color="auto"/>
            <w:bottom w:val="none" w:sz="0" w:space="0" w:color="auto"/>
            <w:right w:val="none" w:sz="0" w:space="0" w:color="auto"/>
          </w:divBdr>
        </w:div>
      </w:divsChild>
    </w:div>
    <w:div w:id="349574786">
      <w:marLeft w:val="0"/>
      <w:marRight w:val="0"/>
      <w:marTop w:val="0"/>
      <w:marBottom w:val="0"/>
      <w:divBdr>
        <w:top w:val="none" w:sz="0" w:space="0" w:color="auto"/>
        <w:left w:val="none" w:sz="0" w:space="0" w:color="auto"/>
        <w:bottom w:val="none" w:sz="0" w:space="0" w:color="auto"/>
        <w:right w:val="none" w:sz="0" w:space="0" w:color="auto"/>
      </w:divBdr>
    </w:div>
    <w:div w:id="349574788">
      <w:marLeft w:val="0"/>
      <w:marRight w:val="0"/>
      <w:marTop w:val="0"/>
      <w:marBottom w:val="0"/>
      <w:divBdr>
        <w:top w:val="none" w:sz="0" w:space="0" w:color="auto"/>
        <w:left w:val="none" w:sz="0" w:space="0" w:color="auto"/>
        <w:bottom w:val="none" w:sz="0" w:space="0" w:color="auto"/>
        <w:right w:val="none" w:sz="0" w:space="0" w:color="auto"/>
      </w:divBdr>
      <w:divsChild>
        <w:div w:id="349594980">
          <w:marLeft w:val="0"/>
          <w:marRight w:val="0"/>
          <w:marTop w:val="0"/>
          <w:marBottom w:val="0"/>
          <w:divBdr>
            <w:top w:val="none" w:sz="0" w:space="0" w:color="auto"/>
            <w:left w:val="none" w:sz="0" w:space="0" w:color="auto"/>
            <w:bottom w:val="none" w:sz="0" w:space="0" w:color="auto"/>
            <w:right w:val="none" w:sz="0" w:space="0" w:color="auto"/>
          </w:divBdr>
          <w:divsChild>
            <w:div w:id="349584422">
              <w:marLeft w:val="0"/>
              <w:marRight w:val="0"/>
              <w:marTop w:val="0"/>
              <w:marBottom w:val="0"/>
              <w:divBdr>
                <w:top w:val="none" w:sz="0" w:space="0" w:color="auto"/>
                <w:left w:val="none" w:sz="0" w:space="0" w:color="auto"/>
                <w:bottom w:val="none" w:sz="0" w:space="0" w:color="auto"/>
                <w:right w:val="none" w:sz="0" w:space="0" w:color="auto"/>
              </w:divBdr>
              <w:divsChild>
                <w:div w:id="34958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4793">
      <w:marLeft w:val="0"/>
      <w:marRight w:val="0"/>
      <w:marTop w:val="0"/>
      <w:marBottom w:val="0"/>
      <w:divBdr>
        <w:top w:val="none" w:sz="0" w:space="0" w:color="auto"/>
        <w:left w:val="none" w:sz="0" w:space="0" w:color="auto"/>
        <w:bottom w:val="none" w:sz="0" w:space="0" w:color="auto"/>
        <w:right w:val="none" w:sz="0" w:space="0" w:color="auto"/>
      </w:divBdr>
      <w:divsChild>
        <w:div w:id="349578159">
          <w:marLeft w:val="0"/>
          <w:marRight w:val="0"/>
          <w:marTop w:val="0"/>
          <w:marBottom w:val="0"/>
          <w:divBdr>
            <w:top w:val="none" w:sz="0" w:space="0" w:color="auto"/>
            <w:left w:val="none" w:sz="0" w:space="0" w:color="auto"/>
            <w:bottom w:val="none" w:sz="0" w:space="0" w:color="auto"/>
            <w:right w:val="none" w:sz="0" w:space="0" w:color="auto"/>
          </w:divBdr>
          <w:divsChild>
            <w:div w:id="34957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794">
      <w:marLeft w:val="0"/>
      <w:marRight w:val="0"/>
      <w:marTop w:val="0"/>
      <w:marBottom w:val="0"/>
      <w:divBdr>
        <w:top w:val="none" w:sz="0" w:space="0" w:color="auto"/>
        <w:left w:val="none" w:sz="0" w:space="0" w:color="auto"/>
        <w:bottom w:val="none" w:sz="0" w:space="0" w:color="auto"/>
        <w:right w:val="none" w:sz="0" w:space="0" w:color="auto"/>
      </w:divBdr>
      <w:divsChild>
        <w:div w:id="349576947">
          <w:marLeft w:val="0"/>
          <w:marRight w:val="0"/>
          <w:marTop w:val="0"/>
          <w:marBottom w:val="0"/>
          <w:divBdr>
            <w:top w:val="none" w:sz="0" w:space="0" w:color="auto"/>
            <w:left w:val="none" w:sz="0" w:space="0" w:color="auto"/>
            <w:bottom w:val="none" w:sz="0" w:space="0" w:color="auto"/>
            <w:right w:val="none" w:sz="0" w:space="0" w:color="auto"/>
          </w:divBdr>
        </w:div>
        <w:div w:id="349580936">
          <w:marLeft w:val="0"/>
          <w:marRight w:val="0"/>
          <w:marTop w:val="0"/>
          <w:marBottom w:val="0"/>
          <w:divBdr>
            <w:top w:val="none" w:sz="0" w:space="0" w:color="auto"/>
            <w:left w:val="none" w:sz="0" w:space="0" w:color="auto"/>
            <w:bottom w:val="none" w:sz="0" w:space="0" w:color="auto"/>
            <w:right w:val="none" w:sz="0" w:space="0" w:color="auto"/>
          </w:divBdr>
        </w:div>
      </w:divsChild>
    </w:div>
    <w:div w:id="349574801">
      <w:marLeft w:val="0"/>
      <w:marRight w:val="0"/>
      <w:marTop w:val="0"/>
      <w:marBottom w:val="0"/>
      <w:divBdr>
        <w:top w:val="none" w:sz="0" w:space="0" w:color="auto"/>
        <w:left w:val="none" w:sz="0" w:space="0" w:color="auto"/>
        <w:bottom w:val="none" w:sz="0" w:space="0" w:color="auto"/>
        <w:right w:val="none" w:sz="0" w:space="0" w:color="auto"/>
      </w:divBdr>
    </w:div>
    <w:div w:id="349574802">
      <w:marLeft w:val="0"/>
      <w:marRight w:val="0"/>
      <w:marTop w:val="0"/>
      <w:marBottom w:val="0"/>
      <w:divBdr>
        <w:top w:val="none" w:sz="0" w:space="0" w:color="auto"/>
        <w:left w:val="none" w:sz="0" w:space="0" w:color="auto"/>
        <w:bottom w:val="none" w:sz="0" w:space="0" w:color="auto"/>
        <w:right w:val="none" w:sz="0" w:space="0" w:color="auto"/>
      </w:divBdr>
      <w:divsChild>
        <w:div w:id="349574388">
          <w:marLeft w:val="0"/>
          <w:marRight w:val="0"/>
          <w:marTop w:val="0"/>
          <w:marBottom w:val="0"/>
          <w:divBdr>
            <w:top w:val="none" w:sz="0" w:space="0" w:color="auto"/>
            <w:left w:val="none" w:sz="0" w:space="0" w:color="auto"/>
            <w:bottom w:val="none" w:sz="0" w:space="0" w:color="auto"/>
            <w:right w:val="none" w:sz="0" w:space="0" w:color="auto"/>
          </w:divBdr>
        </w:div>
        <w:div w:id="349574813">
          <w:marLeft w:val="0"/>
          <w:marRight w:val="0"/>
          <w:marTop w:val="0"/>
          <w:marBottom w:val="0"/>
          <w:divBdr>
            <w:top w:val="none" w:sz="0" w:space="0" w:color="auto"/>
            <w:left w:val="none" w:sz="0" w:space="0" w:color="auto"/>
            <w:bottom w:val="none" w:sz="0" w:space="0" w:color="auto"/>
            <w:right w:val="none" w:sz="0" w:space="0" w:color="auto"/>
          </w:divBdr>
        </w:div>
        <w:div w:id="349575550">
          <w:marLeft w:val="0"/>
          <w:marRight w:val="0"/>
          <w:marTop w:val="0"/>
          <w:marBottom w:val="0"/>
          <w:divBdr>
            <w:top w:val="none" w:sz="0" w:space="0" w:color="auto"/>
            <w:left w:val="none" w:sz="0" w:space="0" w:color="auto"/>
            <w:bottom w:val="none" w:sz="0" w:space="0" w:color="auto"/>
            <w:right w:val="none" w:sz="0" w:space="0" w:color="auto"/>
          </w:divBdr>
        </w:div>
        <w:div w:id="349575832">
          <w:marLeft w:val="0"/>
          <w:marRight w:val="0"/>
          <w:marTop w:val="0"/>
          <w:marBottom w:val="0"/>
          <w:divBdr>
            <w:top w:val="none" w:sz="0" w:space="0" w:color="auto"/>
            <w:left w:val="none" w:sz="0" w:space="0" w:color="auto"/>
            <w:bottom w:val="none" w:sz="0" w:space="0" w:color="auto"/>
            <w:right w:val="none" w:sz="0" w:space="0" w:color="auto"/>
          </w:divBdr>
        </w:div>
        <w:div w:id="349576543">
          <w:marLeft w:val="0"/>
          <w:marRight w:val="0"/>
          <w:marTop w:val="0"/>
          <w:marBottom w:val="0"/>
          <w:divBdr>
            <w:top w:val="none" w:sz="0" w:space="0" w:color="auto"/>
            <w:left w:val="none" w:sz="0" w:space="0" w:color="auto"/>
            <w:bottom w:val="none" w:sz="0" w:space="0" w:color="auto"/>
            <w:right w:val="none" w:sz="0" w:space="0" w:color="auto"/>
          </w:divBdr>
        </w:div>
        <w:div w:id="349578443">
          <w:marLeft w:val="0"/>
          <w:marRight w:val="0"/>
          <w:marTop w:val="0"/>
          <w:marBottom w:val="0"/>
          <w:divBdr>
            <w:top w:val="none" w:sz="0" w:space="0" w:color="auto"/>
            <w:left w:val="none" w:sz="0" w:space="0" w:color="auto"/>
            <w:bottom w:val="none" w:sz="0" w:space="0" w:color="auto"/>
            <w:right w:val="none" w:sz="0" w:space="0" w:color="auto"/>
          </w:divBdr>
        </w:div>
        <w:div w:id="349578963">
          <w:marLeft w:val="0"/>
          <w:marRight w:val="0"/>
          <w:marTop w:val="0"/>
          <w:marBottom w:val="0"/>
          <w:divBdr>
            <w:top w:val="none" w:sz="0" w:space="0" w:color="auto"/>
            <w:left w:val="none" w:sz="0" w:space="0" w:color="auto"/>
            <w:bottom w:val="none" w:sz="0" w:space="0" w:color="auto"/>
            <w:right w:val="none" w:sz="0" w:space="0" w:color="auto"/>
          </w:divBdr>
        </w:div>
        <w:div w:id="349579354">
          <w:marLeft w:val="0"/>
          <w:marRight w:val="0"/>
          <w:marTop w:val="0"/>
          <w:marBottom w:val="0"/>
          <w:divBdr>
            <w:top w:val="none" w:sz="0" w:space="0" w:color="auto"/>
            <w:left w:val="none" w:sz="0" w:space="0" w:color="auto"/>
            <w:bottom w:val="none" w:sz="0" w:space="0" w:color="auto"/>
            <w:right w:val="none" w:sz="0" w:space="0" w:color="auto"/>
          </w:divBdr>
        </w:div>
        <w:div w:id="349580065">
          <w:marLeft w:val="0"/>
          <w:marRight w:val="0"/>
          <w:marTop w:val="0"/>
          <w:marBottom w:val="0"/>
          <w:divBdr>
            <w:top w:val="none" w:sz="0" w:space="0" w:color="auto"/>
            <w:left w:val="none" w:sz="0" w:space="0" w:color="auto"/>
            <w:bottom w:val="none" w:sz="0" w:space="0" w:color="auto"/>
            <w:right w:val="none" w:sz="0" w:space="0" w:color="auto"/>
          </w:divBdr>
        </w:div>
        <w:div w:id="349582738">
          <w:marLeft w:val="0"/>
          <w:marRight w:val="0"/>
          <w:marTop w:val="0"/>
          <w:marBottom w:val="0"/>
          <w:divBdr>
            <w:top w:val="none" w:sz="0" w:space="0" w:color="auto"/>
            <w:left w:val="none" w:sz="0" w:space="0" w:color="auto"/>
            <w:bottom w:val="none" w:sz="0" w:space="0" w:color="auto"/>
            <w:right w:val="none" w:sz="0" w:space="0" w:color="auto"/>
          </w:divBdr>
        </w:div>
        <w:div w:id="349583044">
          <w:marLeft w:val="0"/>
          <w:marRight w:val="0"/>
          <w:marTop w:val="0"/>
          <w:marBottom w:val="0"/>
          <w:divBdr>
            <w:top w:val="none" w:sz="0" w:space="0" w:color="auto"/>
            <w:left w:val="none" w:sz="0" w:space="0" w:color="auto"/>
            <w:bottom w:val="none" w:sz="0" w:space="0" w:color="auto"/>
            <w:right w:val="none" w:sz="0" w:space="0" w:color="auto"/>
          </w:divBdr>
          <w:divsChild>
            <w:div w:id="349580348">
              <w:marLeft w:val="0"/>
              <w:marRight w:val="0"/>
              <w:marTop w:val="0"/>
              <w:marBottom w:val="0"/>
              <w:divBdr>
                <w:top w:val="none" w:sz="0" w:space="0" w:color="auto"/>
                <w:left w:val="none" w:sz="0" w:space="0" w:color="auto"/>
                <w:bottom w:val="none" w:sz="0" w:space="0" w:color="auto"/>
                <w:right w:val="none" w:sz="0" w:space="0" w:color="auto"/>
              </w:divBdr>
            </w:div>
            <w:div w:id="349580865">
              <w:marLeft w:val="0"/>
              <w:marRight w:val="0"/>
              <w:marTop w:val="0"/>
              <w:marBottom w:val="0"/>
              <w:divBdr>
                <w:top w:val="none" w:sz="0" w:space="0" w:color="auto"/>
                <w:left w:val="none" w:sz="0" w:space="0" w:color="auto"/>
                <w:bottom w:val="none" w:sz="0" w:space="0" w:color="auto"/>
                <w:right w:val="none" w:sz="0" w:space="0" w:color="auto"/>
              </w:divBdr>
            </w:div>
            <w:div w:id="349581378">
              <w:marLeft w:val="0"/>
              <w:marRight w:val="0"/>
              <w:marTop w:val="0"/>
              <w:marBottom w:val="0"/>
              <w:divBdr>
                <w:top w:val="none" w:sz="0" w:space="0" w:color="auto"/>
                <w:left w:val="none" w:sz="0" w:space="0" w:color="auto"/>
                <w:bottom w:val="none" w:sz="0" w:space="0" w:color="auto"/>
                <w:right w:val="none" w:sz="0" w:space="0" w:color="auto"/>
              </w:divBdr>
            </w:div>
            <w:div w:id="349585204">
              <w:marLeft w:val="0"/>
              <w:marRight w:val="0"/>
              <w:marTop w:val="0"/>
              <w:marBottom w:val="0"/>
              <w:divBdr>
                <w:top w:val="none" w:sz="0" w:space="0" w:color="auto"/>
                <w:left w:val="none" w:sz="0" w:space="0" w:color="auto"/>
                <w:bottom w:val="none" w:sz="0" w:space="0" w:color="auto"/>
                <w:right w:val="none" w:sz="0" w:space="0" w:color="auto"/>
              </w:divBdr>
            </w:div>
            <w:div w:id="349587201">
              <w:marLeft w:val="0"/>
              <w:marRight w:val="0"/>
              <w:marTop w:val="0"/>
              <w:marBottom w:val="0"/>
              <w:divBdr>
                <w:top w:val="none" w:sz="0" w:space="0" w:color="auto"/>
                <w:left w:val="none" w:sz="0" w:space="0" w:color="auto"/>
                <w:bottom w:val="none" w:sz="0" w:space="0" w:color="auto"/>
                <w:right w:val="none" w:sz="0" w:space="0" w:color="auto"/>
              </w:divBdr>
            </w:div>
            <w:div w:id="349589401">
              <w:marLeft w:val="0"/>
              <w:marRight w:val="0"/>
              <w:marTop w:val="0"/>
              <w:marBottom w:val="0"/>
              <w:divBdr>
                <w:top w:val="none" w:sz="0" w:space="0" w:color="auto"/>
                <w:left w:val="none" w:sz="0" w:space="0" w:color="auto"/>
                <w:bottom w:val="none" w:sz="0" w:space="0" w:color="auto"/>
                <w:right w:val="none" w:sz="0" w:space="0" w:color="auto"/>
              </w:divBdr>
            </w:div>
            <w:div w:id="349593308">
              <w:marLeft w:val="0"/>
              <w:marRight w:val="0"/>
              <w:marTop w:val="0"/>
              <w:marBottom w:val="0"/>
              <w:divBdr>
                <w:top w:val="none" w:sz="0" w:space="0" w:color="auto"/>
                <w:left w:val="none" w:sz="0" w:space="0" w:color="auto"/>
                <w:bottom w:val="none" w:sz="0" w:space="0" w:color="auto"/>
                <w:right w:val="none" w:sz="0" w:space="0" w:color="auto"/>
              </w:divBdr>
            </w:div>
            <w:div w:id="349594862">
              <w:marLeft w:val="0"/>
              <w:marRight w:val="0"/>
              <w:marTop w:val="0"/>
              <w:marBottom w:val="0"/>
              <w:divBdr>
                <w:top w:val="none" w:sz="0" w:space="0" w:color="auto"/>
                <w:left w:val="none" w:sz="0" w:space="0" w:color="auto"/>
                <w:bottom w:val="none" w:sz="0" w:space="0" w:color="auto"/>
                <w:right w:val="none" w:sz="0" w:space="0" w:color="auto"/>
              </w:divBdr>
            </w:div>
            <w:div w:id="349597255">
              <w:marLeft w:val="0"/>
              <w:marRight w:val="0"/>
              <w:marTop w:val="0"/>
              <w:marBottom w:val="0"/>
              <w:divBdr>
                <w:top w:val="none" w:sz="0" w:space="0" w:color="auto"/>
                <w:left w:val="none" w:sz="0" w:space="0" w:color="auto"/>
                <w:bottom w:val="none" w:sz="0" w:space="0" w:color="auto"/>
                <w:right w:val="none" w:sz="0" w:space="0" w:color="auto"/>
              </w:divBdr>
            </w:div>
            <w:div w:id="349597731">
              <w:marLeft w:val="0"/>
              <w:marRight w:val="0"/>
              <w:marTop w:val="0"/>
              <w:marBottom w:val="0"/>
              <w:divBdr>
                <w:top w:val="none" w:sz="0" w:space="0" w:color="auto"/>
                <w:left w:val="none" w:sz="0" w:space="0" w:color="auto"/>
                <w:bottom w:val="none" w:sz="0" w:space="0" w:color="auto"/>
                <w:right w:val="none" w:sz="0" w:space="0" w:color="auto"/>
              </w:divBdr>
              <w:divsChild>
                <w:div w:id="349577386">
                  <w:marLeft w:val="0"/>
                  <w:marRight w:val="0"/>
                  <w:marTop w:val="0"/>
                  <w:marBottom w:val="0"/>
                  <w:divBdr>
                    <w:top w:val="none" w:sz="0" w:space="0" w:color="auto"/>
                    <w:left w:val="none" w:sz="0" w:space="0" w:color="auto"/>
                    <w:bottom w:val="none" w:sz="0" w:space="0" w:color="auto"/>
                    <w:right w:val="none" w:sz="0" w:space="0" w:color="auto"/>
                  </w:divBdr>
                </w:div>
                <w:div w:id="349589024">
                  <w:marLeft w:val="0"/>
                  <w:marRight w:val="0"/>
                  <w:marTop w:val="0"/>
                  <w:marBottom w:val="0"/>
                  <w:divBdr>
                    <w:top w:val="none" w:sz="0" w:space="0" w:color="auto"/>
                    <w:left w:val="none" w:sz="0" w:space="0" w:color="auto"/>
                    <w:bottom w:val="none" w:sz="0" w:space="0" w:color="auto"/>
                    <w:right w:val="none" w:sz="0" w:space="0" w:color="auto"/>
                  </w:divBdr>
                </w:div>
                <w:div w:id="349594451">
                  <w:marLeft w:val="0"/>
                  <w:marRight w:val="0"/>
                  <w:marTop w:val="0"/>
                  <w:marBottom w:val="0"/>
                  <w:divBdr>
                    <w:top w:val="none" w:sz="0" w:space="0" w:color="auto"/>
                    <w:left w:val="none" w:sz="0" w:space="0" w:color="auto"/>
                    <w:bottom w:val="none" w:sz="0" w:space="0" w:color="auto"/>
                    <w:right w:val="none" w:sz="0" w:space="0" w:color="auto"/>
                  </w:divBdr>
                </w:div>
              </w:divsChild>
            </w:div>
            <w:div w:id="349602402">
              <w:marLeft w:val="0"/>
              <w:marRight w:val="0"/>
              <w:marTop w:val="0"/>
              <w:marBottom w:val="0"/>
              <w:divBdr>
                <w:top w:val="none" w:sz="0" w:space="0" w:color="auto"/>
                <w:left w:val="none" w:sz="0" w:space="0" w:color="auto"/>
                <w:bottom w:val="none" w:sz="0" w:space="0" w:color="auto"/>
                <w:right w:val="none" w:sz="0" w:space="0" w:color="auto"/>
              </w:divBdr>
            </w:div>
          </w:divsChild>
        </w:div>
        <w:div w:id="349583596">
          <w:marLeft w:val="0"/>
          <w:marRight w:val="0"/>
          <w:marTop w:val="0"/>
          <w:marBottom w:val="0"/>
          <w:divBdr>
            <w:top w:val="none" w:sz="0" w:space="0" w:color="auto"/>
            <w:left w:val="none" w:sz="0" w:space="0" w:color="auto"/>
            <w:bottom w:val="none" w:sz="0" w:space="0" w:color="auto"/>
            <w:right w:val="none" w:sz="0" w:space="0" w:color="auto"/>
          </w:divBdr>
        </w:div>
        <w:div w:id="349589683">
          <w:marLeft w:val="0"/>
          <w:marRight w:val="0"/>
          <w:marTop w:val="0"/>
          <w:marBottom w:val="0"/>
          <w:divBdr>
            <w:top w:val="none" w:sz="0" w:space="0" w:color="auto"/>
            <w:left w:val="none" w:sz="0" w:space="0" w:color="auto"/>
            <w:bottom w:val="none" w:sz="0" w:space="0" w:color="auto"/>
            <w:right w:val="none" w:sz="0" w:space="0" w:color="auto"/>
          </w:divBdr>
        </w:div>
        <w:div w:id="349591395">
          <w:marLeft w:val="0"/>
          <w:marRight w:val="0"/>
          <w:marTop w:val="0"/>
          <w:marBottom w:val="0"/>
          <w:divBdr>
            <w:top w:val="none" w:sz="0" w:space="0" w:color="auto"/>
            <w:left w:val="none" w:sz="0" w:space="0" w:color="auto"/>
            <w:bottom w:val="none" w:sz="0" w:space="0" w:color="auto"/>
            <w:right w:val="none" w:sz="0" w:space="0" w:color="auto"/>
          </w:divBdr>
        </w:div>
        <w:div w:id="349599522">
          <w:marLeft w:val="0"/>
          <w:marRight w:val="0"/>
          <w:marTop w:val="0"/>
          <w:marBottom w:val="0"/>
          <w:divBdr>
            <w:top w:val="none" w:sz="0" w:space="0" w:color="auto"/>
            <w:left w:val="none" w:sz="0" w:space="0" w:color="auto"/>
            <w:bottom w:val="none" w:sz="0" w:space="0" w:color="auto"/>
            <w:right w:val="none" w:sz="0" w:space="0" w:color="auto"/>
          </w:divBdr>
        </w:div>
      </w:divsChild>
    </w:div>
    <w:div w:id="349574803">
      <w:marLeft w:val="0"/>
      <w:marRight w:val="0"/>
      <w:marTop w:val="0"/>
      <w:marBottom w:val="0"/>
      <w:divBdr>
        <w:top w:val="none" w:sz="0" w:space="0" w:color="auto"/>
        <w:left w:val="none" w:sz="0" w:space="0" w:color="auto"/>
        <w:bottom w:val="none" w:sz="0" w:space="0" w:color="auto"/>
        <w:right w:val="none" w:sz="0" w:space="0" w:color="auto"/>
      </w:divBdr>
      <w:divsChild>
        <w:div w:id="349579663">
          <w:marLeft w:val="0"/>
          <w:marRight w:val="0"/>
          <w:marTop w:val="0"/>
          <w:marBottom w:val="0"/>
          <w:divBdr>
            <w:top w:val="none" w:sz="0" w:space="0" w:color="auto"/>
            <w:left w:val="none" w:sz="0" w:space="0" w:color="auto"/>
            <w:bottom w:val="none" w:sz="0" w:space="0" w:color="auto"/>
            <w:right w:val="none" w:sz="0" w:space="0" w:color="auto"/>
          </w:divBdr>
        </w:div>
        <w:div w:id="349592785">
          <w:marLeft w:val="0"/>
          <w:marRight w:val="0"/>
          <w:marTop w:val="0"/>
          <w:marBottom w:val="0"/>
          <w:divBdr>
            <w:top w:val="none" w:sz="0" w:space="0" w:color="auto"/>
            <w:left w:val="none" w:sz="0" w:space="0" w:color="auto"/>
            <w:bottom w:val="none" w:sz="0" w:space="0" w:color="auto"/>
            <w:right w:val="none" w:sz="0" w:space="0" w:color="auto"/>
          </w:divBdr>
        </w:div>
        <w:div w:id="349597668">
          <w:marLeft w:val="0"/>
          <w:marRight w:val="0"/>
          <w:marTop w:val="0"/>
          <w:marBottom w:val="0"/>
          <w:divBdr>
            <w:top w:val="none" w:sz="0" w:space="0" w:color="auto"/>
            <w:left w:val="none" w:sz="0" w:space="0" w:color="auto"/>
            <w:bottom w:val="none" w:sz="0" w:space="0" w:color="auto"/>
            <w:right w:val="none" w:sz="0" w:space="0" w:color="auto"/>
          </w:divBdr>
        </w:div>
      </w:divsChild>
    </w:div>
    <w:div w:id="349574805">
      <w:marLeft w:val="0"/>
      <w:marRight w:val="0"/>
      <w:marTop w:val="0"/>
      <w:marBottom w:val="0"/>
      <w:divBdr>
        <w:top w:val="none" w:sz="0" w:space="0" w:color="auto"/>
        <w:left w:val="none" w:sz="0" w:space="0" w:color="auto"/>
        <w:bottom w:val="none" w:sz="0" w:space="0" w:color="auto"/>
        <w:right w:val="none" w:sz="0" w:space="0" w:color="auto"/>
      </w:divBdr>
    </w:div>
    <w:div w:id="349574809">
      <w:marLeft w:val="0"/>
      <w:marRight w:val="0"/>
      <w:marTop w:val="0"/>
      <w:marBottom w:val="0"/>
      <w:divBdr>
        <w:top w:val="none" w:sz="0" w:space="0" w:color="auto"/>
        <w:left w:val="none" w:sz="0" w:space="0" w:color="auto"/>
        <w:bottom w:val="none" w:sz="0" w:space="0" w:color="auto"/>
        <w:right w:val="none" w:sz="0" w:space="0" w:color="auto"/>
      </w:divBdr>
    </w:div>
    <w:div w:id="349574810">
      <w:marLeft w:val="0"/>
      <w:marRight w:val="0"/>
      <w:marTop w:val="0"/>
      <w:marBottom w:val="0"/>
      <w:divBdr>
        <w:top w:val="none" w:sz="0" w:space="0" w:color="auto"/>
        <w:left w:val="none" w:sz="0" w:space="0" w:color="auto"/>
        <w:bottom w:val="none" w:sz="0" w:space="0" w:color="auto"/>
        <w:right w:val="none" w:sz="0" w:space="0" w:color="auto"/>
      </w:divBdr>
    </w:div>
    <w:div w:id="349574811">
      <w:marLeft w:val="0"/>
      <w:marRight w:val="0"/>
      <w:marTop w:val="0"/>
      <w:marBottom w:val="0"/>
      <w:divBdr>
        <w:top w:val="none" w:sz="0" w:space="0" w:color="auto"/>
        <w:left w:val="none" w:sz="0" w:space="0" w:color="auto"/>
        <w:bottom w:val="none" w:sz="0" w:space="0" w:color="auto"/>
        <w:right w:val="none" w:sz="0" w:space="0" w:color="auto"/>
      </w:divBdr>
    </w:div>
    <w:div w:id="349574812">
      <w:marLeft w:val="0"/>
      <w:marRight w:val="0"/>
      <w:marTop w:val="0"/>
      <w:marBottom w:val="0"/>
      <w:divBdr>
        <w:top w:val="none" w:sz="0" w:space="0" w:color="auto"/>
        <w:left w:val="none" w:sz="0" w:space="0" w:color="auto"/>
        <w:bottom w:val="none" w:sz="0" w:space="0" w:color="auto"/>
        <w:right w:val="none" w:sz="0" w:space="0" w:color="auto"/>
      </w:divBdr>
    </w:div>
    <w:div w:id="349574817">
      <w:marLeft w:val="0"/>
      <w:marRight w:val="0"/>
      <w:marTop w:val="0"/>
      <w:marBottom w:val="0"/>
      <w:divBdr>
        <w:top w:val="none" w:sz="0" w:space="0" w:color="auto"/>
        <w:left w:val="none" w:sz="0" w:space="0" w:color="auto"/>
        <w:bottom w:val="none" w:sz="0" w:space="0" w:color="auto"/>
        <w:right w:val="none" w:sz="0" w:space="0" w:color="auto"/>
      </w:divBdr>
    </w:div>
    <w:div w:id="349574826">
      <w:marLeft w:val="0"/>
      <w:marRight w:val="0"/>
      <w:marTop w:val="0"/>
      <w:marBottom w:val="0"/>
      <w:divBdr>
        <w:top w:val="none" w:sz="0" w:space="0" w:color="auto"/>
        <w:left w:val="none" w:sz="0" w:space="0" w:color="auto"/>
        <w:bottom w:val="none" w:sz="0" w:space="0" w:color="auto"/>
        <w:right w:val="none" w:sz="0" w:space="0" w:color="auto"/>
      </w:divBdr>
    </w:div>
    <w:div w:id="349574829">
      <w:marLeft w:val="0"/>
      <w:marRight w:val="0"/>
      <w:marTop w:val="0"/>
      <w:marBottom w:val="0"/>
      <w:divBdr>
        <w:top w:val="none" w:sz="0" w:space="0" w:color="auto"/>
        <w:left w:val="none" w:sz="0" w:space="0" w:color="auto"/>
        <w:bottom w:val="none" w:sz="0" w:space="0" w:color="auto"/>
        <w:right w:val="none" w:sz="0" w:space="0" w:color="auto"/>
      </w:divBdr>
    </w:div>
    <w:div w:id="349574830">
      <w:marLeft w:val="0"/>
      <w:marRight w:val="0"/>
      <w:marTop w:val="0"/>
      <w:marBottom w:val="0"/>
      <w:divBdr>
        <w:top w:val="none" w:sz="0" w:space="0" w:color="auto"/>
        <w:left w:val="none" w:sz="0" w:space="0" w:color="auto"/>
        <w:bottom w:val="none" w:sz="0" w:space="0" w:color="auto"/>
        <w:right w:val="none" w:sz="0" w:space="0" w:color="auto"/>
      </w:divBdr>
    </w:div>
    <w:div w:id="349574839">
      <w:marLeft w:val="0"/>
      <w:marRight w:val="0"/>
      <w:marTop w:val="0"/>
      <w:marBottom w:val="0"/>
      <w:divBdr>
        <w:top w:val="none" w:sz="0" w:space="0" w:color="auto"/>
        <w:left w:val="none" w:sz="0" w:space="0" w:color="auto"/>
        <w:bottom w:val="none" w:sz="0" w:space="0" w:color="auto"/>
        <w:right w:val="none" w:sz="0" w:space="0" w:color="auto"/>
      </w:divBdr>
    </w:div>
    <w:div w:id="349574841">
      <w:marLeft w:val="0"/>
      <w:marRight w:val="0"/>
      <w:marTop w:val="0"/>
      <w:marBottom w:val="0"/>
      <w:divBdr>
        <w:top w:val="none" w:sz="0" w:space="0" w:color="auto"/>
        <w:left w:val="none" w:sz="0" w:space="0" w:color="auto"/>
        <w:bottom w:val="none" w:sz="0" w:space="0" w:color="auto"/>
        <w:right w:val="none" w:sz="0" w:space="0" w:color="auto"/>
      </w:divBdr>
      <w:divsChild>
        <w:div w:id="349583267">
          <w:marLeft w:val="0"/>
          <w:marRight w:val="0"/>
          <w:marTop w:val="117"/>
          <w:marBottom w:val="285"/>
          <w:divBdr>
            <w:top w:val="none" w:sz="0" w:space="0" w:color="auto"/>
            <w:left w:val="none" w:sz="0" w:space="0" w:color="auto"/>
            <w:bottom w:val="none" w:sz="0" w:space="0" w:color="auto"/>
            <w:right w:val="none" w:sz="0" w:space="0" w:color="auto"/>
          </w:divBdr>
        </w:div>
        <w:div w:id="349585556">
          <w:marLeft w:val="0"/>
          <w:marRight w:val="0"/>
          <w:marTop w:val="84"/>
          <w:marBottom w:val="251"/>
          <w:divBdr>
            <w:top w:val="none" w:sz="0" w:space="0" w:color="auto"/>
            <w:left w:val="none" w:sz="0" w:space="0" w:color="auto"/>
            <w:bottom w:val="none" w:sz="0" w:space="0" w:color="auto"/>
            <w:right w:val="none" w:sz="0" w:space="0" w:color="auto"/>
          </w:divBdr>
        </w:div>
      </w:divsChild>
    </w:div>
    <w:div w:id="349574849">
      <w:marLeft w:val="0"/>
      <w:marRight w:val="0"/>
      <w:marTop w:val="0"/>
      <w:marBottom w:val="0"/>
      <w:divBdr>
        <w:top w:val="none" w:sz="0" w:space="0" w:color="auto"/>
        <w:left w:val="none" w:sz="0" w:space="0" w:color="auto"/>
        <w:bottom w:val="none" w:sz="0" w:space="0" w:color="auto"/>
        <w:right w:val="none" w:sz="0" w:space="0" w:color="auto"/>
      </w:divBdr>
    </w:div>
    <w:div w:id="349574850">
      <w:marLeft w:val="0"/>
      <w:marRight w:val="0"/>
      <w:marTop w:val="0"/>
      <w:marBottom w:val="0"/>
      <w:divBdr>
        <w:top w:val="none" w:sz="0" w:space="0" w:color="auto"/>
        <w:left w:val="none" w:sz="0" w:space="0" w:color="auto"/>
        <w:bottom w:val="none" w:sz="0" w:space="0" w:color="auto"/>
        <w:right w:val="none" w:sz="0" w:space="0" w:color="auto"/>
      </w:divBdr>
      <w:divsChild>
        <w:div w:id="349571769">
          <w:marLeft w:val="0"/>
          <w:marRight w:val="0"/>
          <w:marTop w:val="0"/>
          <w:marBottom w:val="0"/>
          <w:divBdr>
            <w:top w:val="none" w:sz="0" w:space="0" w:color="auto"/>
            <w:left w:val="none" w:sz="0" w:space="0" w:color="auto"/>
            <w:bottom w:val="none" w:sz="0" w:space="0" w:color="auto"/>
            <w:right w:val="none" w:sz="0" w:space="0" w:color="auto"/>
          </w:divBdr>
          <w:divsChild>
            <w:div w:id="349583175">
              <w:marLeft w:val="0"/>
              <w:marRight w:val="0"/>
              <w:marTop w:val="0"/>
              <w:marBottom w:val="0"/>
              <w:divBdr>
                <w:top w:val="none" w:sz="0" w:space="0" w:color="auto"/>
                <w:left w:val="none" w:sz="0" w:space="0" w:color="auto"/>
                <w:bottom w:val="none" w:sz="0" w:space="0" w:color="auto"/>
                <w:right w:val="none" w:sz="0" w:space="0" w:color="auto"/>
              </w:divBdr>
            </w:div>
          </w:divsChild>
        </w:div>
        <w:div w:id="349584485">
          <w:marLeft w:val="0"/>
          <w:marRight w:val="0"/>
          <w:marTop w:val="0"/>
          <w:marBottom w:val="0"/>
          <w:divBdr>
            <w:top w:val="none" w:sz="0" w:space="0" w:color="auto"/>
            <w:left w:val="none" w:sz="0" w:space="0" w:color="auto"/>
            <w:bottom w:val="none" w:sz="0" w:space="0" w:color="auto"/>
            <w:right w:val="none" w:sz="0" w:space="0" w:color="auto"/>
          </w:divBdr>
          <w:divsChild>
            <w:div w:id="349571874">
              <w:marLeft w:val="0"/>
              <w:marRight w:val="0"/>
              <w:marTop w:val="0"/>
              <w:marBottom w:val="0"/>
              <w:divBdr>
                <w:top w:val="none" w:sz="0" w:space="0" w:color="auto"/>
                <w:left w:val="none" w:sz="0" w:space="0" w:color="auto"/>
                <w:bottom w:val="none" w:sz="0" w:space="0" w:color="auto"/>
                <w:right w:val="none" w:sz="0" w:space="0" w:color="auto"/>
              </w:divBdr>
              <w:divsChild>
                <w:div w:id="349586663">
                  <w:marLeft w:val="0"/>
                  <w:marRight w:val="0"/>
                  <w:marTop w:val="0"/>
                  <w:marBottom w:val="0"/>
                  <w:divBdr>
                    <w:top w:val="none" w:sz="0" w:space="0" w:color="auto"/>
                    <w:left w:val="none" w:sz="0" w:space="0" w:color="auto"/>
                    <w:bottom w:val="none" w:sz="0" w:space="0" w:color="auto"/>
                    <w:right w:val="none" w:sz="0" w:space="0" w:color="auto"/>
                  </w:divBdr>
                </w:div>
                <w:div w:id="349587699">
                  <w:marLeft w:val="0"/>
                  <w:marRight w:val="0"/>
                  <w:marTop w:val="0"/>
                  <w:marBottom w:val="0"/>
                  <w:divBdr>
                    <w:top w:val="none" w:sz="0" w:space="0" w:color="auto"/>
                    <w:left w:val="none" w:sz="0" w:space="0" w:color="auto"/>
                    <w:bottom w:val="none" w:sz="0" w:space="0" w:color="auto"/>
                    <w:right w:val="none" w:sz="0" w:space="0" w:color="auto"/>
                  </w:divBdr>
                </w:div>
                <w:div w:id="349588734">
                  <w:marLeft w:val="0"/>
                  <w:marRight w:val="0"/>
                  <w:marTop w:val="0"/>
                  <w:marBottom w:val="0"/>
                  <w:divBdr>
                    <w:top w:val="none" w:sz="0" w:space="0" w:color="auto"/>
                    <w:left w:val="none" w:sz="0" w:space="0" w:color="auto"/>
                    <w:bottom w:val="none" w:sz="0" w:space="0" w:color="auto"/>
                    <w:right w:val="none" w:sz="0" w:space="0" w:color="auto"/>
                  </w:divBdr>
                </w:div>
                <w:div w:id="349588872">
                  <w:marLeft w:val="0"/>
                  <w:marRight w:val="0"/>
                  <w:marTop w:val="0"/>
                  <w:marBottom w:val="0"/>
                  <w:divBdr>
                    <w:top w:val="none" w:sz="0" w:space="0" w:color="auto"/>
                    <w:left w:val="none" w:sz="0" w:space="0" w:color="auto"/>
                    <w:bottom w:val="none" w:sz="0" w:space="0" w:color="auto"/>
                    <w:right w:val="none" w:sz="0" w:space="0" w:color="auto"/>
                  </w:divBdr>
                </w:div>
                <w:div w:id="349597199">
                  <w:marLeft w:val="0"/>
                  <w:marRight w:val="0"/>
                  <w:marTop w:val="0"/>
                  <w:marBottom w:val="0"/>
                  <w:divBdr>
                    <w:top w:val="none" w:sz="0" w:space="0" w:color="auto"/>
                    <w:left w:val="none" w:sz="0" w:space="0" w:color="auto"/>
                    <w:bottom w:val="none" w:sz="0" w:space="0" w:color="auto"/>
                    <w:right w:val="none" w:sz="0" w:space="0" w:color="auto"/>
                  </w:divBdr>
                </w:div>
                <w:div w:id="349597670">
                  <w:marLeft w:val="0"/>
                  <w:marRight w:val="0"/>
                  <w:marTop w:val="0"/>
                  <w:marBottom w:val="0"/>
                  <w:divBdr>
                    <w:top w:val="none" w:sz="0" w:space="0" w:color="auto"/>
                    <w:left w:val="none" w:sz="0" w:space="0" w:color="auto"/>
                    <w:bottom w:val="none" w:sz="0" w:space="0" w:color="auto"/>
                    <w:right w:val="none" w:sz="0" w:space="0" w:color="auto"/>
                  </w:divBdr>
                </w:div>
                <w:div w:id="349598044">
                  <w:marLeft w:val="0"/>
                  <w:marRight w:val="0"/>
                  <w:marTop w:val="0"/>
                  <w:marBottom w:val="0"/>
                  <w:divBdr>
                    <w:top w:val="none" w:sz="0" w:space="0" w:color="auto"/>
                    <w:left w:val="none" w:sz="0" w:space="0" w:color="auto"/>
                    <w:bottom w:val="none" w:sz="0" w:space="0" w:color="auto"/>
                    <w:right w:val="none" w:sz="0" w:space="0" w:color="auto"/>
                  </w:divBdr>
                </w:div>
                <w:div w:id="349598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614">
          <w:marLeft w:val="0"/>
          <w:marRight w:val="0"/>
          <w:marTop w:val="0"/>
          <w:marBottom w:val="0"/>
          <w:divBdr>
            <w:top w:val="none" w:sz="0" w:space="0" w:color="auto"/>
            <w:left w:val="none" w:sz="0" w:space="0" w:color="auto"/>
            <w:bottom w:val="none" w:sz="0" w:space="0" w:color="auto"/>
            <w:right w:val="none" w:sz="0" w:space="0" w:color="auto"/>
          </w:divBdr>
          <w:divsChild>
            <w:div w:id="349571619">
              <w:marLeft w:val="0"/>
              <w:marRight w:val="0"/>
              <w:marTop w:val="0"/>
              <w:marBottom w:val="0"/>
              <w:divBdr>
                <w:top w:val="none" w:sz="0" w:space="0" w:color="auto"/>
                <w:left w:val="none" w:sz="0" w:space="0" w:color="auto"/>
                <w:bottom w:val="none" w:sz="0" w:space="0" w:color="auto"/>
                <w:right w:val="none" w:sz="0" w:space="0" w:color="auto"/>
              </w:divBdr>
              <w:divsChild>
                <w:div w:id="349580643">
                  <w:marLeft w:val="0"/>
                  <w:marRight w:val="0"/>
                  <w:marTop w:val="0"/>
                  <w:marBottom w:val="0"/>
                  <w:divBdr>
                    <w:top w:val="none" w:sz="0" w:space="0" w:color="auto"/>
                    <w:left w:val="none" w:sz="0" w:space="0" w:color="auto"/>
                    <w:bottom w:val="none" w:sz="0" w:space="0" w:color="auto"/>
                    <w:right w:val="none" w:sz="0" w:space="0" w:color="auto"/>
                  </w:divBdr>
                  <w:divsChild>
                    <w:div w:id="349583760">
                      <w:marLeft w:val="0"/>
                      <w:marRight w:val="0"/>
                      <w:marTop w:val="0"/>
                      <w:marBottom w:val="0"/>
                      <w:divBdr>
                        <w:top w:val="none" w:sz="0" w:space="0" w:color="auto"/>
                        <w:left w:val="none" w:sz="0" w:space="0" w:color="auto"/>
                        <w:bottom w:val="none" w:sz="0" w:space="0" w:color="auto"/>
                        <w:right w:val="none" w:sz="0" w:space="0" w:color="auto"/>
                      </w:divBdr>
                    </w:div>
                  </w:divsChild>
                </w:div>
                <w:div w:id="349587747">
                  <w:marLeft w:val="0"/>
                  <w:marRight w:val="0"/>
                  <w:marTop w:val="0"/>
                  <w:marBottom w:val="0"/>
                  <w:divBdr>
                    <w:top w:val="none" w:sz="0" w:space="0" w:color="auto"/>
                    <w:left w:val="none" w:sz="0" w:space="0" w:color="auto"/>
                    <w:bottom w:val="none" w:sz="0" w:space="0" w:color="auto"/>
                    <w:right w:val="none" w:sz="0" w:space="0" w:color="auto"/>
                  </w:divBdr>
                  <w:divsChild>
                    <w:div w:id="349591380">
                      <w:marLeft w:val="0"/>
                      <w:marRight w:val="0"/>
                      <w:marTop w:val="0"/>
                      <w:marBottom w:val="0"/>
                      <w:divBdr>
                        <w:top w:val="none" w:sz="0" w:space="0" w:color="auto"/>
                        <w:left w:val="none" w:sz="0" w:space="0" w:color="auto"/>
                        <w:bottom w:val="none" w:sz="0" w:space="0" w:color="auto"/>
                        <w:right w:val="none" w:sz="0" w:space="0" w:color="auto"/>
                      </w:divBdr>
                      <w:divsChild>
                        <w:div w:id="349582580">
                          <w:marLeft w:val="0"/>
                          <w:marRight w:val="0"/>
                          <w:marTop w:val="0"/>
                          <w:marBottom w:val="0"/>
                          <w:divBdr>
                            <w:top w:val="none" w:sz="0" w:space="0" w:color="auto"/>
                            <w:left w:val="none" w:sz="0" w:space="0" w:color="auto"/>
                            <w:bottom w:val="none" w:sz="0" w:space="0" w:color="auto"/>
                            <w:right w:val="none" w:sz="0" w:space="0" w:color="auto"/>
                          </w:divBdr>
                        </w:div>
                        <w:div w:id="349596061">
                          <w:marLeft w:val="0"/>
                          <w:marRight w:val="0"/>
                          <w:marTop w:val="0"/>
                          <w:marBottom w:val="0"/>
                          <w:divBdr>
                            <w:top w:val="none" w:sz="0" w:space="0" w:color="auto"/>
                            <w:left w:val="none" w:sz="0" w:space="0" w:color="auto"/>
                            <w:bottom w:val="none" w:sz="0" w:space="0" w:color="auto"/>
                            <w:right w:val="none" w:sz="0" w:space="0" w:color="auto"/>
                          </w:divBdr>
                        </w:div>
                      </w:divsChild>
                    </w:div>
                    <w:div w:id="34960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4851">
      <w:marLeft w:val="0"/>
      <w:marRight w:val="0"/>
      <w:marTop w:val="0"/>
      <w:marBottom w:val="0"/>
      <w:divBdr>
        <w:top w:val="none" w:sz="0" w:space="0" w:color="auto"/>
        <w:left w:val="none" w:sz="0" w:space="0" w:color="auto"/>
        <w:bottom w:val="none" w:sz="0" w:space="0" w:color="auto"/>
        <w:right w:val="none" w:sz="0" w:space="0" w:color="auto"/>
      </w:divBdr>
    </w:div>
    <w:div w:id="349574852">
      <w:marLeft w:val="0"/>
      <w:marRight w:val="0"/>
      <w:marTop w:val="0"/>
      <w:marBottom w:val="0"/>
      <w:divBdr>
        <w:top w:val="none" w:sz="0" w:space="0" w:color="auto"/>
        <w:left w:val="none" w:sz="0" w:space="0" w:color="auto"/>
        <w:bottom w:val="none" w:sz="0" w:space="0" w:color="auto"/>
        <w:right w:val="none" w:sz="0" w:space="0" w:color="auto"/>
      </w:divBdr>
    </w:div>
    <w:div w:id="349574853">
      <w:marLeft w:val="0"/>
      <w:marRight w:val="0"/>
      <w:marTop w:val="0"/>
      <w:marBottom w:val="0"/>
      <w:divBdr>
        <w:top w:val="none" w:sz="0" w:space="0" w:color="auto"/>
        <w:left w:val="none" w:sz="0" w:space="0" w:color="auto"/>
        <w:bottom w:val="none" w:sz="0" w:space="0" w:color="auto"/>
        <w:right w:val="none" w:sz="0" w:space="0" w:color="auto"/>
      </w:divBdr>
      <w:divsChild>
        <w:div w:id="349587622">
          <w:marLeft w:val="0"/>
          <w:marRight w:val="0"/>
          <w:marTop w:val="0"/>
          <w:marBottom w:val="0"/>
          <w:divBdr>
            <w:top w:val="none" w:sz="0" w:space="0" w:color="auto"/>
            <w:left w:val="none" w:sz="0" w:space="0" w:color="auto"/>
            <w:bottom w:val="none" w:sz="0" w:space="0" w:color="auto"/>
            <w:right w:val="none" w:sz="0" w:space="0" w:color="auto"/>
          </w:divBdr>
        </w:div>
        <w:div w:id="349600773">
          <w:marLeft w:val="0"/>
          <w:marRight w:val="0"/>
          <w:marTop w:val="0"/>
          <w:marBottom w:val="0"/>
          <w:divBdr>
            <w:top w:val="none" w:sz="0" w:space="0" w:color="auto"/>
            <w:left w:val="none" w:sz="0" w:space="0" w:color="auto"/>
            <w:bottom w:val="none" w:sz="0" w:space="0" w:color="auto"/>
            <w:right w:val="none" w:sz="0" w:space="0" w:color="auto"/>
          </w:divBdr>
        </w:div>
      </w:divsChild>
    </w:div>
    <w:div w:id="349574854">
      <w:marLeft w:val="0"/>
      <w:marRight w:val="0"/>
      <w:marTop w:val="0"/>
      <w:marBottom w:val="0"/>
      <w:divBdr>
        <w:top w:val="none" w:sz="0" w:space="0" w:color="auto"/>
        <w:left w:val="none" w:sz="0" w:space="0" w:color="auto"/>
        <w:bottom w:val="none" w:sz="0" w:space="0" w:color="auto"/>
        <w:right w:val="none" w:sz="0" w:space="0" w:color="auto"/>
      </w:divBdr>
      <w:divsChild>
        <w:div w:id="349573965">
          <w:marLeft w:val="0"/>
          <w:marRight w:val="0"/>
          <w:marTop w:val="345"/>
          <w:marBottom w:val="345"/>
          <w:divBdr>
            <w:top w:val="none" w:sz="0" w:space="0" w:color="auto"/>
            <w:left w:val="none" w:sz="0" w:space="0" w:color="auto"/>
            <w:bottom w:val="none" w:sz="0" w:space="0" w:color="auto"/>
            <w:right w:val="none" w:sz="0" w:space="0" w:color="auto"/>
          </w:divBdr>
        </w:div>
      </w:divsChild>
    </w:div>
    <w:div w:id="349574858">
      <w:marLeft w:val="0"/>
      <w:marRight w:val="0"/>
      <w:marTop w:val="0"/>
      <w:marBottom w:val="0"/>
      <w:divBdr>
        <w:top w:val="none" w:sz="0" w:space="0" w:color="auto"/>
        <w:left w:val="none" w:sz="0" w:space="0" w:color="auto"/>
        <w:bottom w:val="none" w:sz="0" w:space="0" w:color="auto"/>
        <w:right w:val="none" w:sz="0" w:space="0" w:color="auto"/>
      </w:divBdr>
      <w:divsChild>
        <w:div w:id="349583428">
          <w:marLeft w:val="0"/>
          <w:marRight w:val="0"/>
          <w:marTop w:val="0"/>
          <w:marBottom w:val="0"/>
          <w:divBdr>
            <w:top w:val="none" w:sz="0" w:space="0" w:color="auto"/>
            <w:left w:val="none" w:sz="0" w:space="0" w:color="auto"/>
            <w:bottom w:val="none" w:sz="0" w:space="0" w:color="auto"/>
            <w:right w:val="none" w:sz="0" w:space="0" w:color="auto"/>
          </w:divBdr>
          <w:divsChild>
            <w:div w:id="34960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868">
      <w:marLeft w:val="0"/>
      <w:marRight w:val="0"/>
      <w:marTop w:val="0"/>
      <w:marBottom w:val="0"/>
      <w:divBdr>
        <w:top w:val="none" w:sz="0" w:space="0" w:color="auto"/>
        <w:left w:val="none" w:sz="0" w:space="0" w:color="auto"/>
        <w:bottom w:val="none" w:sz="0" w:space="0" w:color="auto"/>
        <w:right w:val="none" w:sz="0" w:space="0" w:color="auto"/>
      </w:divBdr>
    </w:div>
    <w:div w:id="349574870">
      <w:marLeft w:val="0"/>
      <w:marRight w:val="0"/>
      <w:marTop w:val="0"/>
      <w:marBottom w:val="0"/>
      <w:divBdr>
        <w:top w:val="none" w:sz="0" w:space="0" w:color="auto"/>
        <w:left w:val="none" w:sz="0" w:space="0" w:color="auto"/>
        <w:bottom w:val="none" w:sz="0" w:space="0" w:color="auto"/>
        <w:right w:val="none" w:sz="0" w:space="0" w:color="auto"/>
      </w:divBdr>
      <w:divsChild>
        <w:div w:id="349586444">
          <w:marLeft w:val="0"/>
          <w:marRight w:val="0"/>
          <w:marTop w:val="0"/>
          <w:marBottom w:val="0"/>
          <w:divBdr>
            <w:top w:val="none" w:sz="0" w:space="0" w:color="auto"/>
            <w:left w:val="none" w:sz="0" w:space="0" w:color="auto"/>
            <w:bottom w:val="none" w:sz="0" w:space="0" w:color="auto"/>
            <w:right w:val="none" w:sz="0" w:space="0" w:color="auto"/>
          </w:divBdr>
        </w:div>
        <w:div w:id="349601484">
          <w:marLeft w:val="0"/>
          <w:marRight w:val="0"/>
          <w:marTop w:val="0"/>
          <w:marBottom w:val="0"/>
          <w:divBdr>
            <w:top w:val="none" w:sz="0" w:space="0" w:color="auto"/>
            <w:left w:val="none" w:sz="0" w:space="0" w:color="auto"/>
            <w:bottom w:val="none" w:sz="0" w:space="0" w:color="auto"/>
            <w:right w:val="none" w:sz="0" w:space="0" w:color="auto"/>
          </w:divBdr>
        </w:div>
      </w:divsChild>
    </w:div>
    <w:div w:id="349574872">
      <w:marLeft w:val="0"/>
      <w:marRight w:val="0"/>
      <w:marTop w:val="0"/>
      <w:marBottom w:val="0"/>
      <w:divBdr>
        <w:top w:val="none" w:sz="0" w:space="0" w:color="auto"/>
        <w:left w:val="none" w:sz="0" w:space="0" w:color="auto"/>
        <w:bottom w:val="none" w:sz="0" w:space="0" w:color="auto"/>
        <w:right w:val="none" w:sz="0" w:space="0" w:color="auto"/>
      </w:divBdr>
      <w:divsChild>
        <w:div w:id="349599553">
          <w:marLeft w:val="0"/>
          <w:marRight w:val="0"/>
          <w:marTop w:val="0"/>
          <w:marBottom w:val="0"/>
          <w:divBdr>
            <w:top w:val="none" w:sz="0" w:space="0" w:color="auto"/>
            <w:left w:val="none" w:sz="0" w:space="0" w:color="auto"/>
            <w:bottom w:val="none" w:sz="0" w:space="0" w:color="auto"/>
            <w:right w:val="none" w:sz="0" w:space="0" w:color="auto"/>
          </w:divBdr>
        </w:div>
        <w:div w:id="349601315">
          <w:marLeft w:val="0"/>
          <w:marRight w:val="0"/>
          <w:marTop w:val="0"/>
          <w:marBottom w:val="0"/>
          <w:divBdr>
            <w:top w:val="none" w:sz="0" w:space="0" w:color="auto"/>
            <w:left w:val="none" w:sz="0" w:space="0" w:color="auto"/>
            <w:bottom w:val="none" w:sz="0" w:space="0" w:color="auto"/>
            <w:right w:val="none" w:sz="0" w:space="0" w:color="auto"/>
          </w:divBdr>
          <w:divsChild>
            <w:div w:id="34957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874">
      <w:marLeft w:val="0"/>
      <w:marRight w:val="0"/>
      <w:marTop w:val="0"/>
      <w:marBottom w:val="0"/>
      <w:divBdr>
        <w:top w:val="none" w:sz="0" w:space="0" w:color="auto"/>
        <w:left w:val="none" w:sz="0" w:space="0" w:color="auto"/>
        <w:bottom w:val="none" w:sz="0" w:space="0" w:color="auto"/>
        <w:right w:val="none" w:sz="0" w:space="0" w:color="auto"/>
      </w:divBdr>
    </w:div>
    <w:div w:id="349574876">
      <w:marLeft w:val="0"/>
      <w:marRight w:val="0"/>
      <w:marTop w:val="0"/>
      <w:marBottom w:val="0"/>
      <w:divBdr>
        <w:top w:val="none" w:sz="0" w:space="0" w:color="auto"/>
        <w:left w:val="none" w:sz="0" w:space="0" w:color="auto"/>
        <w:bottom w:val="none" w:sz="0" w:space="0" w:color="auto"/>
        <w:right w:val="none" w:sz="0" w:space="0" w:color="auto"/>
      </w:divBdr>
      <w:divsChild>
        <w:div w:id="349572233">
          <w:marLeft w:val="0"/>
          <w:marRight w:val="0"/>
          <w:marTop w:val="0"/>
          <w:marBottom w:val="0"/>
          <w:divBdr>
            <w:top w:val="none" w:sz="0" w:space="0" w:color="auto"/>
            <w:left w:val="none" w:sz="0" w:space="0" w:color="auto"/>
            <w:bottom w:val="none" w:sz="0" w:space="0" w:color="auto"/>
            <w:right w:val="none" w:sz="0" w:space="0" w:color="auto"/>
          </w:divBdr>
        </w:div>
        <w:div w:id="349578137">
          <w:marLeft w:val="0"/>
          <w:marRight w:val="0"/>
          <w:marTop w:val="0"/>
          <w:marBottom w:val="0"/>
          <w:divBdr>
            <w:top w:val="none" w:sz="0" w:space="0" w:color="auto"/>
            <w:left w:val="none" w:sz="0" w:space="0" w:color="auto"/>
            <w:bottom w:val="none" w:sz="0" w:space="0" w:color="auto"/>
            <w:right w:val="none" w:sz="0" w:space="0" w:color="auto"/>
          </w:divBdr>
        </w:div>
        <w:div w:id="349579264">
          <w:marLeft w:val="0"/>
          <w:marRight w:val="0"/>
          <w:marTop w:val="0"/>
          <w:marBottom w:val="0"/>
          <w:divBdr>
            <w:top w:val="none" w:sz="0" w:space="0" w:color="auto"/>
            <w:left w:val="none" w:sz="0" w:space="0" w:color="auto"/>
            <w:bottom w:val="none" w:sz="0" w:space="0" w:color="auto"/>
            <w:right w:val="none" w:sz="0" w:space="0" w:color="auto"/>
          </w:divBdr>
        </w:div>
        <w:div w:id="349579356">
          <w:marLeft w:val="0"/>
          <w:marRight w:val="0"/>
          <w:marTop w:val="0"/>
          <w:marBottom w:val="0"/>
          <w:divBdr>
            <w:top w:val="none" w:sz="0" w:space="0" w:color="auto"/>
            <w:left w:val="none" w:sz="0" w:space="0" w:color="auto"/>
            <w:bottom w:val="none" w:sz="0" w:space="0" w:color="auto"/>
            <w:right w:val="none" w:sz="0" w:space="0" w:color="auto"/>
          </w:divBdr>
        </w:div>
        <w:div w:id="349580168">
          <w:marLeft w:val="0"/>
          <w:marRight w:val="0"/>
          <w:marTop w:val="0"/>
          <w:marBottom w:val="0"/>
          <w:divBdr>
            <w:top w:val="none" w:sz="0" w:space="0" w:color="auto"/>
            <w:left w:val="none" w:sz="0" w:space="0" w:color="auto"/>
            <w:bottom w:val="none" w:sz="0" w:space="0" w:color="auto"/>
            <w:right w:val="none" w:sz="0" w:space="0" w:color="auto"/>
          </w:divBdr>
        </w:div>
        <w:div w:id="349583259">
          <w:marLeft w:val="0"/>
          <w:marRight w:val="0"/>
          <w:marTop w:val="0"/>
          <w:marBottom w:val="0"/>
          <w:divBdr>
            <w:top w:val="none" w:sz="0" w:space="0" w:color="auto"/>
            <w:left w:val="none" w:sz="0" w:space="0" w:color="auto"/>
            <w:bottom w:val="none" w:sz="0" w:space="0" w:color="auto"/>
            <w:right w:val="none" w:sz="0" w:space="0" w:color="auto"/>
          </w:divBdr>
        </w:div>
        <w:div w:id="349583563">
          <w:marLeft w:val="0"/>
          <w:marRight w:val="0"/>
          <w:marTop w:val="0"/>
          <w:marBottom w:val="0"/>
          <w:divBdr>
            <w:top w:val="none" w:sz="0" w:space="0" w:color="auto"/>
            <w:left w:val="none" w:sz="0" w:space="0" w:color="auto"/>
            <w:bottom w:val="none" w:sz="0" w:space="0" w:color="auto"/>
            <w:right w:val="none" w:sz="0" w:space="0" w:color="auto"/>
          </w:divBdr>
        </w:div>
        <w:div w:id="349586013">
          <w:marLeft w:val="0"/>
          <w:marRight w:val="0"/>
          <w:marTop w:val="0"/>
          <w:marBottom w:val="0"/>
          <w:divBdr>
            <w:top w:val="none" w:sz="0" w:space="0" w:color="auto"/>
            <w:left w:val="none" w:sz="0" w:space="0" w:color="auto"/>
            <w:bottom w:val="none" w:sz="0" w:space="0" w:color="auto"/>
            <w:right w:val="none" w:sz="0" w:space="0" w:color="auto"/>
          </w:divBdr>
        </w:div>
        <w:div w:id="349586996">
          <w:marLeft w:val="0"/>
          <w:marRight w:val="0"/>
          <w:marTop w:val="0"/>
          <w:marBottom w:val="0"/>
          <w:divBdr>
            <w:top w:val="none" w:sz="0" w:space="0" w:color="auto"/>
            <w:left w:val="none" w:sz="0" w:space="0" w:color="auto"/>
            <w:bottom w:val="none" w:sz="0" w:space="0" w:color="auto"/>
            <w:right w:val="none" w:sz="0" w:space="0" w:color="auto"/>
          </w:divBdr>
        </w:div>
        <w:div w:id="349596562">
          <w:marLeft w:val="0"/>
          <w:marRight w:val="0"/>
          <w:marTop w:val="0"/>
          <w:marBottom w:val="0"/>
          <w:divBdr>
            <w:top w:val="none" w:sz="0" w:space="0" w:color="auto"/>
            <w:left w:val="none" w:sz="0" w:space="0" w:color="auto"/>
            <w:bottom w:val="none" w:sz="0" w:space="0" w:color="auto"/>
            <w:right w:val="none" w:sz="0" w:space="0" w:color="auto"/>
          </w:divBdr>
          <w:divsChild>
            <w:div w:id="349575600">
              <w:marLeft w:val="0"/>
              <w:marRight w:val="0"/>
              <w:marTop w:val="0"/>
              <w:marBottom w:val="0"/>
              <w:divBdr>
                <w:top w:val="none" w:sz="0" w:space="0" w:color="auto"/>
                <w:left w:val="none" w:sz="0" w:space="0" w:color="auto"/>
                <w:bottom w:val="none" w:sz="0" w:space="0" w:color="auto"/>
                <w:right w:val="none" w:sz="0" w:space="0" w:color="auto"/>
              </w:divBdr>
              <w:divsChild>
                <w:div w:id="349579124">
                  <w:marLeft w:val="0"/>
                  <w:marRight w:val="0"/>
                  <w:marTop w:val="0"/>
                  <w:marBottom w:val="0"/>
                  <w:divBdr>
                    <w:top w:val="none" w:sz="0" w:space="0" w:color="auto"/>
                    <w:left w:val="none" w:sz="0" w:space="0" w:color="auto"/>
                    <w:bottom w:val="none" w:sz="0" w:space="0" w:color="auto"/>
                    <w:right w:val="none" w:sz="0" w:space="0" w:color="auto"/>
                  </w:divBdr>
                  <w:divsChild>
                    <w:div w:id="349591210">
                      <w:marLeft w:val="0"/>
                      <w:marRight w:val="0"/>
                      <w:marTop w:val="0"/>
                      <w:marBottom w:val="0"/>
                      <w:divBdr>
                        <w:top w:val="none" w:sz="0" w:space="0" w:color="auto"/>
                        <w:left w:val="none" w:sz="0" w:space="0" w:color="auto"/>
                        <w:bottom w:val="none" w:sz="0" w:space="0" w:color="auto"/>
                        <w:right w:val="none" w:sz="0" w:space="0" w:color="auto"/>
                      </w:divBdr>
                    </w:div>
                    <w:div w:id="34960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4877">
      <w:marLeft w:val="0"/>
      <w:marRight w:val="0"/>
      <w:marTop w:val="0"/>
      <w:marBottom w:val="0"/>
      <w:divBdr>
        <w:top w:val="none" w:sz="0" w:space="0" w:color="auto"/>
        <w:left w:val="none" w:sz="0" w:space="0" w:color="auto"/>
        <w:bottom w:val="none" w:sz="0" w:space="0" w:color="auto"/>
        <w:right w:val="none" w:sz="0" w:space="0" w:color="auto"/>
      </w:divBdr>
      <w:divsChild>
        <w:div w:id="349593417">
          <w:marLeft w:val="0"/>
          <w:marRight w:val="0"/>
          <w:marTop w:val="0"/>
          <w:marBottom w:val="0"/>
          <w:divBdr>
            <w:top w:val="none" w:sz="0" w:space="0" w:color="auto"/>
            <w:left w:val="none" w:sz="0" w:space="0" w:color="auto"/>
            <w:bottom w:val="none" w:sz="0" w:space="0" w:color="auto"/>
            <w:right w:val="none" w:sz="0" w:space="0" w:color="auto"/>
          </w:divBdr>
          <w:divsChild>
            <w:div w:id="349585261">
              <w:marLeft w:val="0"/>
              <w:marRight w:val="0"/>
              <w:marTop w:val="0"/>
              <w:marBottom w:val="0"/>
              <w:divBdr>
                <w:top w:val="none" w:sz="0" w:space="0" w:color="auto"/>
                <w:left w:val="none" w:sz="0" w:space="0" w:color="auto"/>
                <w:bottom w:val="none" w:sz="0" w:space="0" w:color="auto"/>
                <w:right w:val="none" w:sz="0" w:space="0" w:color="auto"/>
              </w:divBdr>
              <w:divsChild>
                <w:div w:id="349574395">
                  <w:marLeft w:val="0"/>
                  <w:marRight w:val="0"/>
                  <w:marTop w:val="0"/>
                  <w:marBottom w:val="136"/>
                  <w:divBdr>
                    <w:top w:val="none" w:sz="0" w:space="0" w:color="auto"/>
                    <w:left w:val="none" w:sz="0" w:space="0" w:color="auto"/>
                    <w:bottom w:val="none" w:sz="0" w:space="0" w:color="auto"/>
                    <w:right w:val="none" w:sz="0" w:space="0" w:color="auto"/>
                  </w:divBdr>
                  <w:divsChild>
                    <w:div w:id="349602298">
                      <w:marLeft w:val="0"/>
                      <w:marRight w:val="0"/>
                      <w:marTop w:val="0"/>
                      <w:marBottom w:val="136"/>
                      <w:divBdr>
                        <w:top w:val="none" w:sz="0" w:space="0" w:color="auto"/>
                        <w:left w:val="none" w:sz="0" w:space="0" w:color="auto"/>
                        <w:bottom w:val="none" w:sz="0" w:space="0" w:color="auto"/>
                        <w:right w:val="none" w:sz="0" w:space="0" w:color="auto"/>
                      </w:divBdr>
                    </w:div>
                  </w:divsChild>
                </w:div>
                <w:div w:id="349574411">
                  <w:marLeft w:val="0"/>
                  <w:marRight w:val="0"/>
                  <w:marTop w:val="0"/>
                  <w:marBottom w:val="136"/>
                  <w:divBdr>
                    <w:top w:val="none" w:sz="0" w:space="0" w:color="auto"/>
                    <w:left w:val="none" w:sz="0" w:space="0" w:color="auto"/>
                    <w:bottom w:val="none" w:sz="0" w:space="0" w:color="auto"/>
                    <w:right w:val="none" w:sz="0" w:space="0" w:color="auto"/>
                  </w:divBdr>
                  <w:divsChild>
                    <w:div w:id="349582722">
                      <w:marLeft w:val="0"/>
                      <w:marRight w:val="0"/>
                      <w:marTop w:val="0"/>
                      <w:marBottom w:val="136"/>
                      <w:divBdr>
                        <w:top w:val="none" w:sz="0" w:space="0" w:color="auto"/>
                        <w:left w:val="none" w:sz="0" w:space="0" w:color="auto"/>
                        <w:bottom w:val="none" w:sz="0" w:space="0" w:color="auto"/>
                        <w:right w:val="none" w:sz="0" w:space="0" w:color="auto"/>
                      </w:divBdr>
                    </w:div>
                  </w:divsChild>
                </w:div>
                <w:div w:id="349589867">
                  <w:marLeft w:val="0"/>
                  <w:marRight w:val="0"/>
                  <w:marTop w:val="0"/>
                  <w:marBottom w:val="136"/>
                  <w:divBdr>
                    <w:top w:val="none" w:sz="0" w:space="0" w:color="auto"/>
                    <w:left w:val="none" w:sz="0" w:space="0" w:color="auto"/>
                    <w:bottom w:val="none" w:sz="0" w:space="0" w:color="auto"/>
                    <w:right w:val="none" w:sz="0" w:space="0" w:color="auto"/>
                  </w:divBdr>
                  <w:divsChild>
                    <w:div w:id="349571390">
                      <w:marLeft w:val="0"/>
                      <w:marRight w:val="0"/>
                      <w:marTop w:val="0"/>
                      <w:marBottom w:val="136"/>
                      <w:divBdr>
                        <w:top w:val="none" w:sz="0" w:space="0" w:color="auto"/>
                        <w:left w:val="none" w:sz="0" w:space="0" w:color="auto"/>
                        <w:bottom w:val="none" w:sz="0" w:space="0" w:color="auto"/>
                        <w:right w:val="none" w:sz="0" w:space="0" w:color="auto"/>
                      </w:divBdr>
                    </w:div>
                  </w:divsChild>
                </w:div>
              </w:divsChild>
            </w:div>
            <w:div w:id="34959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880">
      <w:marLeft w:val="0"/>
      <w:marRight w:val="0"/>
      <w:marTop w:val="0"/>
      <w:marBottom w:val="0"/>
      <w:divBdr>
        <w:top w:val="none" w:sz="0" w:space="0" w:color="auto"/>
        <w:left w:val="none" w:sz="0" w:space="0" w:color="auto"/>
        <w:bottom w:val="none" w:sz="0" w:space="0" w:color="auto"/>
        <w:right w:val="none" w:sz="0" w:space="0" w:color="auto"/>
      </w:divBdr>
      <w:divsChild>
        <w:div w:id="349602289">
          <w:marLeft w:val="0"/>
          <w:marRight w:val="0"/>
          <w:marTop w:val="0"/>
          <w:marBottom w:val="0"/>
          <w:divBdr>
            <w:top w:val="none" w:sz="0" w:space="0" w:color="auto"/>
            <w:left w:val="none" w:sz="0" w:space="0" w:color="auto"/>
            <w:bottom w:val="none" w:sz="0" w:space="0" w:color="auto"/>
            <w:right w:val="none" w:sz="0" w:space="0" w:color="auto"/>
          </w:divBdr>
          <w:divsChild>
            <w:div w:id="349572404">
              <w:marLeft w:val="0"/>
              <w:marRight w:val="0"/>
              <w:marTop w:val="0"/>
              <w:marBottom w:val="0"/>
              <w:divBdr>
                <w:top w:val="none" w:sz="0" w:space="0" w:color="auto"/>
                <w:left w:val="none" w:sz="0" w:space="0" w:color="auto"/>
                <w:bottom w:val="none" w:sz="0" w:space="0" w:color="auto"/>
                <w:right w:val="none" w:sz="0" w:space="0" w:color="auto"/>
              </w:divBdr>
            </w:div>
            <w:div w:id="349588184">
              <w:marLeft w:val="0"/>
              <w:marRight w:val="0"/>
              <w:marTop w:val="0"/>
              <w:marBottom w:val="0"/>
              <w:divBdr>
                <w:top w:val="none" w:sz="0" w:space="0" w:color="auto"/>
                <w:left w:val="none" w:sz="0" w:space="0" w:color="auto"/>
                <w:bottom w:val="none" w:sz="0" w:space="0" w:color="auto"/>
                <w:right w:val="none" w:sz="0" w:space="0" w:color="auto"/>
              </w:divBdr>
              <w:divsChild>
                <w:div w:id="349590613">
                  <w:marLeft w:val="0"/>
                  <w:marRight w:val="0"/>
                  <w:marTop w:val="0"/>
                  <w:marBottom w:val="150"/>
                  <w:divBdr>
                    <w:top w:val="none" w:sz="0" w:space="0" w:color="auto"/>
                    <w:left w:val="none" w:sz="0" w:space="0" w:color="auto"/>
                    <w:bottom w:val="none" w:sz="0" w:space="0" w:color="auto"/>
                    <w:right w:val="none" w:sz="0" w:space="0" w:color="auto"/>
                  </w:divBdr>
                  <w:divsChild>
                    <w:div w:id="34957587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349574884">
      <w:marLeft w:val="0"/>
      <w:marRight w:val="0"/>
      <w:marTop w:val="0"/>
      <w:marBottom w:val="0"/>
      <w:divBdr>
        <w:top w:val="none" w:sz="0" w:space="0" w:color="auto"/>
        <w:left w:val="none" w:sz="0" w:space="0" w:color="auto"/>
        <w:bottom w:val="none" w:sz="0" w:space="0" w:color="auto"/>
        <w:right w:val="none" w:sz="0" w:space="0" w:color="auto"/>
      </w:divBdr>
    </w:div>
    <w:div w:id="349574888">
      <w:marLeft w:val="0"/>
      <w:marRight w:val="0"/>
      <w:marTop w:val="0"/>
      <w:marBottom w:val="0"/>
      <w:divBdr>
        <w:top w:val="none" w:sz="0" w:space="0" w:color="auto"/>
        <w:left w:val="none" w:sz="0" w:space="0" w:color="auto"/>
        <w:bottom w:val="none" w:sz="0" w:space="0" w:color="auto"/>
        <w:right w:val="none" w:sz="0" w:space="0" w:color="auto"/>
      </w:divBdr>
    </w:div>
    <w:div w:id="349574891">
      <w:marLeft w:val="0"/>
      <w:marRight w:val="0"/>
      <w:marTop w:val="0"/>
      <w:marBottom w:val="0"/>
      <w:divBdr>
        <w:top w:val="none" w:sz="0" w:space="0" w:color="auto"/>
        <w:left w:val="none" w:sz="0" w:space="0" w:color="auto"/>
        <w:bottom w:val="none" w:sz="0" w:space="0" w:color="auto"/>
        <w:right w:val="none" w:sz="0" w:space="0" w:color="auto"/>
      </w:divBdr>
    </w:div>
    <w:div w:id="349574893">
      <w:marLeft w:val="0"/>
      <w:marRight w:val="0"/>
      <w:marTop w:val="0"/>
      <w:marBottom w:val="0"/>
      <w:divBdr>
        <w:top w:val="none" w:sz="0" w:space="0" w:color="auto"/>
        <w:left w:val="none" w:sz="0" w:space="0" w:color="auto"/>
        <w:bottom w:val="none" w:sz="0" w:space="0" w:color="auto"/>
        <w:right w:val="none" w:sz="0" w:space="0" w:color="auto"/>
      </w:divBdr>
      <w:divsChild>
        <w:div w:id="349595997">
          <w:marLeft w:val="0"/>
          <w:marRight w:val="0"/>
          <w:marTop w:val="0"/>
          <w:marBottom w:val="0"/>
          <w:divBdr>
            <w:top w:val="none" w:sz="0" w:space="0" w:color="auto"/>
            <w:left w:val="none" w:sz="0" w:space="0" w:color="auto"/>
            <w:bottom w:val="none" w:sz="0" w:space="0" w:color="auto"/>
            <w:right w:val="none" w:sz="0" w:space="0" w:color="auto"/>
          </w:divBdr>
          <w:divsChild>
            <w:div w:id="349571586">
              <w:marLeft w:val="0"/>
              <w:marRight w:val="0"/>
              <w:marTop w:val="0"/>
              <w:marBottom w:val="0"/>
              <w:divBdr>
                <w:top w:val="none" w:sz="0" w:space="0" w:color="auto"/>
                <w:left w:val="none" w:sz="0" w:space="0" w:color="auto"/>
                <w:bottom w:val="none" w:sz="0" w:space="0" w:color="auto"/>
                <w:right w:val="none" w:sz="0" w:space="0" w:color="auto"/>
              </w:divBdr>
            </w:div>
            <w:div w:id="349572611">
              <w:marLeft w:val="0"/>
              <w:marRight w:val="0"/>
              <w:marTop w:val="0"/>
              <w:marBottom w:val="0"/>
              <w:divBdr>
                <w:top w:val="none" w:sz="0" w:space="0" w:color="auto"/>
                <w:left w:val="none" w:sz="0" w:space="0" w:color="auto"/>
                <w:bottom w:val="none" w:sz="0" w:space="0" w:color="auto"/>
                <w:right w:val="none" w:sz="0" w:space="0" w:color="auto"/>
              </w:divBdr>
            </w:div>
            <w:div w:id="349575046">
              <w:marLeft w:val="0"/>
              <w:marRight w:val="0"/>
              <w:marTop w:val="0"/>
              <w:marBottom w:val="0"/>
              <w:divBdr>
                <w:top w:val="none" w:sz="0" w:space="0" w:color="auto"/>
                <w:left w:val="none" w:sz="0" w:space="0" w:color="auto"/>
                <w:bottom w:val="none" w:sz="0" w:space="0" w:color="auto"/>
                <w:right w:val="none" w:sz="0" w:space="0" w:color="auto"/>
              </w:divBdr>
              <w:divsChild>
                <w:div w:id="349574444">
                  <w:marLeft w:val="0"/>
                  <w:marRight w:val="0"/>
                  <w:marTop w:val="0"/>
                  <w:marBottom w:val="0"/>
                  <w:divBdr>
                    <w:top w:val="none" w:sz="0" w:space="0" w:color="auto"/>
                    <w:left w:val="none" w:sz="0" w:space="0" w:color="auto"/>
                    <w:bottom w:val="none" w:sz="0" w:space="0" w:color="auto"/>
                    <w:right w:val="none" w:sz="0" w:space="0" w:color="auto"/>
                  </w:divBdr>
                </w:div>
              </w:divsChild>
            </w:div>
            <w:div w:id="349580606">
              <w:marLeft w:val="0"/>
              <w:marRight w:val="0"/>
              <w:marTop w:val="0"/>
              <w:marBottom w:val="0"/>
              <w:divBdr>
                <w:top w:val="none" w:sz="0" w:space="0" w:color="auto"/>
                <w:left w:val="none" w:sz="0" w:space="0" w:color="auto"/>
                <w:bottom w:val="none" w:sz="0" w:space="0" w:color="auto"/>
                <w:right w:val="none" w:sz="0" w:space="0" w:color="auto"/>
              </w:divBdr>
            </w:div>
            <w:div w:id="349581010">
              <w:marLeft w:val="0"/>
              <w:marRight w:val="0"/>
              <w:marTop w:val="0"/>
              <w:marBottom w:val="0"/>
              <w:divBdr>
                <w:top w:val="none" w:sz="0" w:space="0" w:color="auto"/>
                <w:left w:val="none" w:sz="0" w:space="0" w:color="auto"/>
                <w:bottom w:val="none" w:sz="0" w:space="0" w:color="auto"/>
                <w:right w:val="none" w:sz="0" w:space="0" w:color="auto"/>
              </w:divBdr>
            </w:div>
            <w:div w:id="349582923">
              <w:marLeft w:val="0"/>
              <w:marRight w:val="0"/>
              <w:marTop w:val="0"/>
              <w:marBottom w:val="0"/>
              <w:divBdr>
                <w:top w:val="none" w:sz="0" w:space="0" w:color="auto"/>
                <w:left w:val="none" w:sz="0" w:space="0" w:color="auto"/>
                <w:bottom w:val="none" w:sz="0" w:space="0" w:color="auto"/>
                <w:right w:val="none" w:sz="0" w:space="0" w:color="auto"/>
              </w:divBdr>
              <w:divsChild>
                <w:div w:id="349582464">
                  <w:marLeft w:val="0"/>
                  <w:marRight w:val="0"/>
                  <w:marTop w:val="0"/>
                  <w:marBottom w:val="0"/>
                  <w:divBdr>
                    <w:top w:val="none" w:sz="0" w:space="0" w:color="auto"/>
                    <w:left w:val="none" w:sz="0" w:space="0" w:color="auto"/>
                    <w:bottom w:val="none" w:sz="0" w:space="0" w:color="auto"/>
                    <w:right w:val="none" w:sz="0" w:space="0" w:color="auto"/>
                  </w:divBdr>
                  <w:divsChild>
                    <w:div w:id="349580407">
                      <w:marLeft w:val="0"/>
                      <w:marRight w:val="0"/>
                      <w:marTop w:val="0"/>
                      <w:marBottom w:val="0"/>
                      <w:divBdr>
                        <w:top w:val="none" w:sz="0" w:space="0" w:color="auto"/>
                        <w:left w:val="none" w:sz="0" w:space="0" w:color="auto"/>
                        <w:bottom w:val="none" w:sz="0" w:space="0" w:color="auto"/>
                        <w:right w:val="none" w:sz="0" w:space="0" w:color="auto"/>
                      </w:divBdr>
                      <w:divsChild>
                        <w:div w:id="349571372">
                          <w:marLeft w:val="0"/>
                          <w:marRight w:val="0"/>
                          <w:marTop w:val="0"/>
                          <w:marBottom w:val="0"/>
                          <w:divBdr>
                            <w:top w:val="none" w:sz="0" w:space="0" w:color="auto"/>
                            <w:left w:val="none" w:sz="0" w:space="0" w:color="auto"/>
                            <w:bottom w:val="none" w:sz="0" w:space="0" w:color="auto"/>
                            <w:right w:val="none" w:sz="0" w:space="0" w:color="auto"/>
                          </w:divBdr>
                        </w:div>
                        <w:div w:id="349580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0025">
              <w:marLeft w:val="0"/>
              <w:marRight w:val="0"/>
              <w:marTop w:val="0"/>
              <w:marBottom w:val="0"/>
              <w:divBdr>
                <w:top w:val="none" w:sz="0" w:space="0" w:color="auto"/>
                <w:left w:val="none" w:sz="0" w:space="0" w:color="auto"/>
                <w:bottom w:val="none" w:sz="0" w:space="0" w:color="auto"/>
                <w:right w:val="none" w:sz="0" w:space="0" w:color="auto"/>
              </w:divBdr>
            </w:div>
            <w:div w:id="349593923">
              <w:marLeft w:val="0"/>
              <w:marRight w:val="0"/>
              <w:marTop w:val="0"/>
              <w:marBottom w:val="0"/>
              <w:divBdr>
                <w:top w:val="none" w:sz="0" w:space="0" w:color="auto"/>
                <w:left w:val="none" w:sz="0" w:space="0" w:color="auto"/>
                <w:bottom w:val="none" w:sz="0" w:space="0" w:color="auto"/>
                <w:right w:val="none" w:sz="0" w:space="0" w:color="auto"/>
              </w:divBdr>
            </w:div>
            <w:div w:id="349594803">
              <w:marLeft w:val="0"/>
              <w:marRight w:val="0"/>
              <w:marTop w:val="0"/>
              <w:marBottom w:val="0"/>
              <w:divBdr>
                <w:top w:val="none" w:sz="0" w:space="0" w:color="auto"/>
                <w:left w:val="none" w:sz="0" w:space="0" w:color="auto"/>
                <w:bottom w:val="none" w:sz="0" w:space="0" w:color="auto"/>
                <w:right w:val="none" w:sz="0" w:space="0" w:color="auto"/>
              </w:divBdr>
            </w:div>
            <w:div w:id="349598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894">
      <w:marLeft w:val="0"/>
      <w:marRight w:val="0"/>
      <w:marTop w:val="0"/>
      <w:marBottom w:val="0"/>
      <w:divBdr>
        <w:top w:val="none" w:sz="0" w:space="0" w:color="auto"/>
        <w:left w:val="none" w:sz="0" w:space="0" w:color="auto"/>
        <w:bottom w:val="none" w:sz="0" w:space="0" w:color="auto"/>
        <w:right w:val="none" w:sz="0" w:space="0" w:color="auto"/>
      </w:divBdr>
    </w:div>
    <w:div w:id="349574895">
      <w:marLeft w:val="0"/>
      <w:marRight w:val="0"/>
      <w:marTop w:val="0"/>
      <w:marBottom w:val="0"/>
      <w:divBdr>
        <w:top w:val="none" w:sz="0" w:space="0" w:color="auto"/>
        <w:left w:val="none" w:sz="0" w:space="0" w:color="auto"/>
        <w:bottom w:val="none" w:sz="0" w:space="0" w:color="auto"/>
        <w:right w:val="none" w:sz="0" w:space="0" w:color="auto"/>
      </w:divBdr>
      <w:divsChild>
        <w:div w:id="349596791">
          <w:marLeft w:val="0"/>
          <w:marRight w:val="0"/>
          <w:marTop w:val="0"/>
          <w:marBottom w:val="0"/>
          <w:divBdr>
            <w:top w:val="none" w:sz="0" w:space="0" w:color="auto"/>
            <w:left w:val="none" w:sz="0" w:space="0" w:color="auto"/>
            <w:bottom w:val="none" w:sz="0" w:space="0" w:color="auto"/>
            <w:right w:val="none" w:sz="0" w:space="0" w:color="auto"/>
          </w:divBdr>
          <w:divsChild>
            <w:div w:id="349582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896">
      <w:marLeft w:val="0"/>
      <w:marRight w:val="0"/>
      <w:marTop w:val="0"/>
      <w:marBottom w:val="0"/>
      <w:divBdr>
        <w:top w:val="none" w:sz="0" w:space="0" w:color="auto"/>
        <w:left w:val="none" w:sz="0" w:space="0" w:color="auto"/>
        <w:bottom w:val="none" w:sz="0" w:space="0" w:color="auto"/>
        <w:right w:val="none" w:sz="0" w:space="0" w:color="auto"/>
      </w:divBdr>
      <w:divsChild>
        <w:div w:id="349592284">
          <w:marLeft w:val="0"/>
          <w:marRight w:val="0"/>
          <w:marTop w:val="0"/>
          <w:marBottom w:val="0"/>
          <w:divBdr>
            <w:top w:val="none" w:sz="0" w:space="0" w:color="auto"/>
            <w:left w:val="none" w:sz="0" w:space="0" w:color="auto"/>
            <w:bottom w:val="none" w:sz="0" w:space="0" w:color="auto"/>
            <w:right w:val="none" w:sz="0" w:space="0" w:color="auto"/>
          </w:divBdr>
          <w:divsChild>
            <w:div w:id="34960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898">
      <w:marLeft w:val="0"/>
      <w:marRight w:val="0"/>
      <w:marTop w:val="0"/>
      <w:marBottom w:val="0"/>
      <w:divBdr>
        <w:top w:val="none" w:sz="0" w:space="0" w:color="auto"/>
        <w:left w:val="none" w:sz="0" w:space="0" w:color="auto"/>
        <w:bottom w:val="none" w:sz="0" w:space="0" w:color="auto"/>
        <w:right w:val="none" w:sz="0" w:space="0" w:color="auto"/>
      </w:divBdr>
      <w:divsChild>
        <w:div w:id="349600350">
          <w:marLeft w:val="0"/>
          <w:marRight w:val="0"/>
          <w:marTop w:val="0"/>
          <w:marBottom w:val="0"/>
          <w:divBdr>
            <w:top w:val="none" w:sz="0" w:space="0" w:color="auto"/>
            <w:left w:val="none" w:sz="0" w:space="0" w:color="auto"/>
            <w:bottom w:val="none" w:sz="0" w:space="0" w:color="auto"/>
            <w:right w:val="none" w:sz="0" w:space="0" w:color="auto"/>
          </w:divBdr>
          <w:divsChild>
            <w:div w:id="349571215">
              <w:marLeft w:val="0"/>
              <w:marRight w:val="0"/>
              <w:marTop w:val="0"/>
              <w:marBottom w:val="0"/>
              <w:divBdr>
                <w:top w:val="none" w:sz="0" w:space="0" w:color="auto"/>
                <w:left w:val="none" w:sz="0" w:space="0" w:color="auto"/>
                <w:bottom w:val="none" w:sz="0" w:space="0" w:color="auto"/>
                <w:right w:val="none" w:sz="0" w:space="0" w:color="auto"/>
              </w:divBdr>
              <w:divsChild>
                <w:div w:id="349594203">
                  <w:marLeft w:val="0"/>
                  <w:marRight w:val="0"/>
                  <w:marTop w:val="0"/>
                  <w:marBottom w:val="0"/>
                  <w:divBdr>
                    <w:top w:val="none" w:sz="0" w:space="0" w:color="auto"/>
                    <w:left w:val="none" w:sz="0" w:space="0" w:color="auto"/>
                    <w:bottom w:val="none" w:sz="0" w:space="0" w:color="auto"/>
                    <w:right w:val="none" w:sz="0" w:space="0" w:color="auto"/>
                  </w:divBdr>
                  <w:divsChild>
                    <w:div w:id="349580472">
                      <w:marLeft w:val="0"/>
                      <w:marRight w:val="0"/>
                      <w:marTop w:val="0"/>
                      <w:marBottom w:val="0"/>
                      <w:divBdr>
                        <w:top w:val="none" w:sz="0" w:space="0" w:color="auto"/>
                        <w:left w:val="none" w:sz="0" w:space="0" w:color="auto"/>
                        <w:bottom w:val="none" w:sz="0" w:space="0" w:color="auto"/>
                        <w:right w:val="none" w:sz="0" w:space="0" w:color="auto"/>
                      </w:divBdr>
                      <w:divsChild>
                        <w:div w:id="349576943">
                          <w:marLeft w:val="0"/>
                          <w:marRight w:val="0"/>
                          <w:marTop w:val="0"/>
                          <w:marBottom w:val="0"/>
                          <w:divBdr>
                            <w:top w:val="none" w:sz="0" w:space="0" w:color="auto"/>
                            <w:left w:val="none" w:sz="0" w:space="0" w:color="auto"/>
                            <w:bottom w:val="none" w:sz="0" w:space="0" w:color="auto"/>
                            <w:right w:val="none" w:sz="0" w:space="0" w:color="auto"/>
                          </w:divBdr>
                          <w:divsChild>
                            <w:div w:id="34957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124">
              <w:marLeft w:val="0"/>
              <w:marRight w:val="0"/>
              <w:marTop w:val="0"/>
              <w:marBottom w:val="0"/>
              <w:divBdr>
                <w:top w:val="none" w:sz="0" w:space="0" w:color="auto"/>
                <w:left w:val="none" w:sz="0" w:space="0" w:color="auto"/>
                <w:bottom w:val="none" w:sz="0" w:space="0" w:color="auto"/>
                <w:right w:val="none" w:sz="0" w:space="0" w:color="auto"/>
              </w:divBdr>
            </w:div>
            <w:div w:id="349595471">
              <w:marLeft w:val="0"/>
              <w:marRight w:val="0"/>
              <w:marTop w:val="0"/>
              <w:marBottom w:val="0"/>
              <w:divBdr>
                <w:top w:val="none" w:sz="0" w:space="0" w:color="auto"/>
                <w:left w:val="none" w:sz="0" w:space="0" w:color="auto"/>
                <w:bottom w:val="none" w:sz="0" w:space="0" w:color="auto"/>
                <w:right w:val="none" w:sz="0" w:space="0" w:color="auto"/>
              </w:divBdr>
              <w:divsChild>
                <w:div w:id="349586184">
                  <w:marLeft w:val="0"/>
                  <w:marRight w:val="0"/>
                  <w:marTop w:val="0"/>
                  <w:marBottom w:val="0"/>
                  <w:divBdr>
                    <w:top w:val="none" w:sz="0" w:space="0" w:color="auto"/>
                    <w:left w:val="none" w:sz="0" w:space="0" w:color="auto"/>
                    <w:bottom w:val="none" w:sz="0" w:space="0" w:color="auto"/>
                    <w:right w:val="none" w:sz="0" w:space="0" w:color="auto"/>
                  </w:divBdr>
                </w:div>
                <w:div w:id="349591002">
                  <w:marLeft w:val="0"/>
                  <w:marRight w:val="0"/>
                  <w:marTop w:val="0"/>
                  <w:marBottom w:val="0"/>
                  <w:divBdr>
                    <w:top w:val="none" w:sz="0" w:space="0" w:color="auto"/>
                    <w:left w:val="none" w:sz="0" w:space="0" w:color="auto"/>
                    <w:bottom w:val="none" w:sz="0" w:space="0" w:color="auto"/>
                    <w:right w:val="none" w:sz="0" w:space="0" w:color="auto"/>
                  </w:divBdr>
                </w:div>
              </w:divsChild>
            </w:div>
            <w:div w:id="349595538">
              <w:marLeft w:val="0"/>
              <w:marRight w:val="0"/>
              <w:marTop w:val="0"/>
              <w:marBottom w:val="0"/>
              <w:divBdr>
                <w:top w:val="none" w:sz="0" w:space="0" w:color="auto"/>
                <w:left w:val="none" w:sz="0" w:space="0" w:color="auto"/>
                <w:bottom w:val="none" w:sz="0" w:space="0" w:color="auto"/>
                <w:right w:val="none" w:sz="0" w:space="0" w:color="auto"/>
              </w:divBdr>
              <w:divsChild>
                <w:div w:id="349571299">
                  <w:marLeft w:val="0"/>
                  <w:marRight w:val="0"/>
                  <w:marTop w:val="0"/>
                  <w:marBottom w:val="0"/>
                  <w:divBdr>
                    <w:top w:val="none" w:sz="0" w:space="0" w:color="auto"/>
                    <w:left w:val="none" w:sz="0" w:space="0" w:color="auto"/>
                    <w:bottom w:val="none" w:sz="0" w:space="0" w:color="auto"/>
                    <w:right w:val="none" w:sz="0" w:space="0" w:color="auto"/>
                  </w:divBdr>
                  <w:divsChild>
                    <w:div w:id="349597391">
                      <w:marLeft w:val="0"/>
                      <w:marRight w:val="0"/>
                      <w:marTop w:val="0"/>
                      <w:marBottom w:val="0"/>
                      <w:divBdr>
                        <w:top w:val="none" w:sz="0" w:space="0" w:color="auto"/>
                        <w:left w:val="none" w:sz="0" w:space="0" w:color="auto"/>
                        <w:bottom w:val="none" w:sz="0" w:space="0" w:color="auto"/>
                        <w:right w:val="none" w:sz="0" w:space="0" w:color="auto"/>
                      </w:divBdr>
                      <w:divsChild>
                        <w:div w:id="349572370">
                          <w:marLeft w:val="0"/>
                          <w:marRight w:val="0"/>
                          <w:marTop w:val="0"/>
                          <w:marBottom w:val="0"/>
                          <w:divBdr>
                            <w:top w:val="none" w:sz="0" w:space="0" w:color="auto"/>
                            <w:left w:val="none" w:sz="0" w:space="0" w:color="auto"/>
                            <w:bottom w:val="none" w:sz="0" w:space="0" w:color="auto"/>
                            <w:right w:val="none" w:sz="0" w:space="0" w:color="auto"/>
                          </w:divBdr>
                          <w:divsChild>
                            <w:div w:id="349588862">
                              <w:marLeft w:val="0"/>
                              <w:marRight w:val="0"/>
                              <w:marTop w:val="0"/>
                              <w:marBottom w:val="0"/>
                              <w:divBdr>
                                <w:top w:val="none" w:sz="0" w:space="0" w:color="auto"/>
                                <w:left w:val="none" w:sz="0" w:space="0" w:color="auto"/>
                                <w:bottom w:val="none" w:sz="0" w:space="0" w:color="auto"/>
                                <w:right w:val="none" w:sz="0" w:space="0" w:color="auto"/>
                              </w:divBdr>
                            </w:div>
                            <w:div w:id="349593728">
                              <w:marLeft w:val="0"/>
                              <w:marRight w:val="0"/>
                              <w:marTop w:val="0"/>
                              <w:marBottom w:val="0"/>
                              <w:divBdr>
                                <w:top w:val="none" w:sz="0" w:space="0" w:color="auto"/>
                                <w:left w:val="none" w:sz="0" w:space="0" w:color="auto"/>
                                <w:bottom w:val="none" w:sz="0" w:space="0" w:color="auto"/>
                                <w:right w:val="none" w:sz="0" w:space="0" w:color="auto"/>
                              </w:divBdr>
                              <w:divsChild>
                                <w:div w:id="34959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74900">
      <w:marLeft w:val="0"/>
      <w:marRight w:val="0"/>
      <w:marTop w:val="0"/>
      <w:marBottom w:val="0"/>
      <w:divBdr>
        <w:top w:val="none" w:sz="0" w:space="0" w:color="auto"/>
        <w:left w:val="none" w:sz="0" w:space="0" w:color="auto"/>
        <w:bottom w:val="none" w:sz="0" w:space="0" w:color="auto"/>
        <w:right w:val="none" w:sz="0" w:space="0" w:color="auto"/>
      </w:divBdr>
      <w:divsChild>
        <w:div w:id="349588814">
          <w:marLeft w:val="0"/>
          <w:marRight w:val="0"/>
          <w:marTop w:val="0"/>
          <w:marBottom w:val="0"/>
          <w:divBdr>
            <w:top w:val="none" w:sz="0" w:space="0" w:color="auto"/>
            <w:left w:val="none" w:sz="0" w:space="0" w:color="auto"/>
            <w:bottom w:val="none" w:sz="0" w:space="0" w:color="auto"/>
            <w:right w:val="none" w:sz="0" w:space="0" w:color="auto"/>
          </w:divBdr>
        </w:div>
        <w:div w:id="349595943">
          <w:marLeft w:val="0"/>
          <w:marRight w:val="0"/>
          <w:marTop w:val="0"/>
          <w:marBottom w:val="0"/>
          <w:divBdr>
            <w:top w:val="none" w:sz="0" w:space="0" w:color="auto"/>
            <w:left w:val="none" w:sz="0" w:space="0" w:color="auto"/>
            <w:bottom w:val="none" w:sz="0" w:space="0" w:color="auto"/>
            <w:right w:val="none" w:sz="0" w:space="0" w:color="auto"/>
          </w:divBdr>
        </w:div>
      </w:divsChild>
    </w:div>
    <w:div w:id="349574901">
      <w:marLeft w:val="0"/>
      <w:marRight w:val="0"/>
      <w:marTop w:val="0"/>
      <w:marBottom w:val="0"/>
      <w:divBdr>
        <w:top w:val="none" w:sz="0" w:space="0" w:color="auto"/>
        <w:left w:val="none" w:sz="0" w:space="0" w:color="auto"/>
        <w:bottom w:val="none" w:sz="0" w:space="0" w:color="auto"/>
        <w:right w:val="none" w:sz="0" w:space="0" w:color="auto"/>
      </w:divBdr>
    </w:div>
    <w:div w:id="349574903">
      <w:marLeft w:val="0"/>
      <w:marRight w:val="0"/>
      <w:marTop w:val="0"/>
      <w:marBottom w:val="0"/>
      <w:divBdr>
        <w:top w:val="none" w:sz="0" w:space="0" w:color="auto"/>
        <w:left w:val="none" w:sz="0" w:space="0" w:color="auto"/>
        <w:bottom w:val="none" w:sz="0" w:space="0" w:color="auto"/>
        <w:right w:val="none" w:sz="0" w:space="0" w:color="auto"/>
      </w:divBdr>
      <w:divsChild>
        <w:div w:id="349573728">
          <w:marLeft w:val="0"/>
          <w:marRight w:val="0"/>
          <w:marTop w:val="0"/>
          <w:marBottom w:val="0"/>
          <w:divBdr>
            <w:top w:val="none" w:sz="0" w:space="0" w:color="auto"/>
            <w:left w:val="none" w:sz="0" w:space="0" w:color="auto"/>
            <w:bottom w:val="none" w:sz="0" w:space="0" w:color="auto"/>
            <w:right w:val="none" w:sz="0" w:space="0" w:color="auto"/>
          </w:divBdr>
          <w:divsChild>
            <w:div w:id="349602308">
              <w:marLeft w:val="0"/>
              <w:marRight w:val="0"/>
              <w:marTop w:val="0"/>
              <w:marBottom w:val="0"/>
              <w:divBdr>
                <w:top w:val="none" w:sz="0" w:space="0" w:color="auto"/>
                <w:left w:val="none" w:sz="0" w:space="0" w:color="auto"/>
                <w:bottom w:val="none" w:sz="0" w:space="0" w:color="auto"/>
                <w:right w:val="none" w:sz="0" w:space="0" w:color="auto"/>
              </w:divBdr>
            </w:div>
          </w:divsChild>
        </w:div>
        <w:div w:id="349599373">
          <w:marLeft w:val="0"/>
          <w:marRight w:val="0"/>
          <w:marTop w:val="0"/>
          <w:marBottom w:val="0"/>
          <w:divBdr>
            <w:top w:val="none" w:sz="0" w:space="0" w:color="auto"/>
            <w:left w:val="none" w:sz="0" w:space="0" w:color="auto"/>
            <w:bottom w:val="none" w:sz="0" w:space="0" w:color="auto"/>
            <w:right w:val="none" w:sz="0" w:space="0" w:color="auto"/>
          </w:divBdr>
          <w:divsChild>
            <w:div w:id="34959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910">
      <w:marLeft w:val="0"/>
      <w:marRight w:val="0"/>
      <w:marTop w:val="0"/>
      <w:marBottom w:val="0"/>
      <w:divBdr>
        <w:top w:val="none" w:sz="0" w:space="0" w:color="auto"/>
        <w:left w:val="none" w:sz="0" w:space="0" w:color="auto"/>
        <w:bottom w:val="none" w:sz="0" w:space="0" w:color="auto"/>
        <w:right w:val="none" w:sz="0" w:space="0" w:color="auto"/>
      </w:divBdr>
      <w:divsChild>
        <w:div w:id="349586531">
          <w:marLeft w:val="0"/>
          <w:marRight w:val="0"/>
          <w:marTop w:val="0"/>
          <w:marBottom w:val="0"/>
          <w:divBdr>
            <w:top w:val="none" w:sz="0" w:space="0" w:color="auto"/>
            <w:left w:val="none" w:sz="0" w:space="0" w:color="auto"/>
            <w:bottom w:val="none" w:sz="0" w:space="0" w:color="auto"/>
            <w:right w:val="none" w:sz="0" w:space="0" w:color="auto"/>
          </w:divBdr>
          <w:divsChild>
            <w:div w:id="34959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911">
      <w:marLeft w:val="0"/>
      <w:marRight w:val="0"/>
      <w:marTop w:val="0"/>
      <w:marBottom w:val="0"/>
      <w:divBdr>
        <w:top w:val="none" w:sz="0" w:space="0" w:color="auto"/>
        <w:left w:val="none" w:sz="0" w:space="0" w:color="auto"/>
        <w:bottom w:val="none" w:sz="0" w:space="0" w:color="auto"/>
        <w:right w:val="none" w:sz="0" w:space="0" w:color="auto"/>
      </w:divBdr>
    </w:div>
    <w:div w:id="349574915">
      <w:marLeft w:val="0"/>
      <w:marRight w:val="0"/>
      <w:marTop w:val="0"/>
      <w:marBottom w:val="0"/>
      <w:divBdr>
        <w:top w:val="none" w:sz="0" w:space="0" w:color="auto"/>
        <w:left w:val="none" w:sz="0" w:space="0" w:color="auto"/>
        <w:bottom w:val="none" w:sz="0" w:space="0" w:color="auto"/>
        <w:right w:val="none" w:sz="0" w:space="0" w:color="auto"/>
      </w:divBdr>
      <w:divsChild>
        <w:div w:id="349600507">
          <w:marLeft w:val="0"/>
          <w:marRight w:val="0"/>
          <w:marTop w:val="0"/>
          <w:marBottom w:val="0"/>
          <w:divBdr>
            <w:top w:val="none" w:sz="0" w:space="0" w:color="auto"/>
            <w:left w:val="none" w:sz="0" w:space="0" w:color="auto"/>
            <w:bottom w:val="none" w:sz="0" w:space="0" w:color="auto"/>
            <w:right w:val="none" w:sz="0" w:space="0" w:color="auto"/>
          </w:divBdr>
        </w:div>
      </w:divsChild>
    </w:div>
    <w:div w:id="349574923">
      <w:marLeft w:val="0"/>
      <w:marRight w:val="0"/>
      <w:marTop w:val="0"/>
      <w:marBottom w:val="0"/>
      <w:divBdr>
        <w:top w:val="none" w:sz="0" w:space="0" w:color="auto"/>
        <w:left w:val="none" w:sz="0" w:space="0" w:color="auto"/>
        <w:bottom w:val="none" w:sz="0" w:space="0" w:color="auto"/>
        <w:right w:val="none" w:sz="0" w:space="0" w:color="auto"/>
      </w:divBdr>
    </w:div>
    <w:div w:id="349574925">
      <w:marLeft w:val="0"/>
      <w:marRight w:val="0"/>
      <w:marTop w:val="0"/>
      <w:marBottom w:val="0"/>
      <w:divBdr>
        <w:top w:val="none" w:sz="0" w:space="0" w:color="auto"/>
        <w:left w:val="none" w:sz="0" w:space="0" w:color="auto"/>
        <w:bottom w:val="none" w:sz="0" w:space="0" w:color="auto"/>
        <w:right w:val="none" w:sz="0" w:space="0" w:color="auto"/>
      </w:divBdr>
    </w:div>
    <w:div w:id="349574926">
      <w:marLeft w:val="0"/>
      <w:marRight w:val="0"/>
      <w:marTop w:val="0"/>
      <w:marBottom w:val="0"/>
      <w:divBdr>
        <w:top w:val="none" w:sz="0" w:space="0" w:color="auto"/>
        <w:left w:val="none" w:sz="0" w:space="0" w:color="auto"/>
        <w:bottom w:val="none" w:sz="0" w:space="0" w:color="auto"/>
        <w:right w:val="none" w:sz="0" w:space="0" w:color="auto"/>
      </w:divBdr>
      <w:divsChild>
        <w:div w:id="349576426">
          <w:marLeft w:val="0"/>
          <w:marRight w:val="0"/>
          <w:marTop w:val="0"/>
          <w:marBottom w:val="0"/>
          <w:divBdr>
            <w:top w:val="none" w:sz="0" w:space="0" w:color="auto"/>
            <w:left w:val="none" w:sz="0" w:space="0" w:color="auto"/>
            <w:bottom w:val="none" w:sz="0" w:space="0" w:color="auto"/>
            <w:right w:val="none" w:sz="0" w:space="0" w:color="auto"/>
          </w:divBdr>
        </w:div>
        <w:div w:id="349579327">
          <w:marLeft w:val="0"/>
          <w:marRight w:val="0"/>
          <w:marTop w:val="0"/>
          <w:marBottom w:val="0"/>
          <w:divBdr>
            <w:top w:val="none" w:sz="0" w:space="0" w:color="auto"/>
            <w:left w:val="none" w:sz="0" w:space="0" w:color="auto"/>
            <w:bottom w:val="none" w:sz="0" w:space="0" w:color="auto"/>
            <w:right w:val="none" w:sz="0" w:space="0" w:color="auto"/>
          </w:divBdr>
        </w:div>
      </w:divsChild>
    </w:div>
    <w:div w:id="349574928">
      <w:marLeft w:val="0"/>
      <w:marRight w:val="0"/>
      <w:marTop w:val="0"/>
      <w:marBottom w:val="0"/>
      <w:divBdr>
        <w:top w:val="none" w:sz="0" w:space="0" w:color="auto"/>
        <w:left w:val="none" w:sz="0" w:space="0" w:color="auto"/>
        <w:bottom w:val="none" w:sz="0" w:space="0" w:color="auto"/>
        <w:right w:val="none" w:sz="0" w:space="0" w:color="auto"/>
      </w:divBdr>
    </w:div>
    <w:div w:id="349574932">
      <w:marLeft w:val="0"/>
      <w:marRight w:val="0"/>
      <w:marTop w:val="0"/>
      <w:marBottom w:val="0"/>
      <w:divBdr>
        <w:top w:val="none" w:sz="0" w:space="0" w:color="auto"/>
        <w:left w:val="none" w:sz="0" w:space="0" w:color="auto"/>
        <w:bottom w:val="none" w:sz="0" w:space="0" w:color="auto"/>
        <w:right w:val="none" w:sz="0" w:space="0" w:color="auto"/>
      </w:divBdr>
      <w:divsChild>
        <w:div w:id="349586496">
          <w:marLeft w:val="0"/>
          <w:marRight w:val="0"/>
          <w:marTop w:val="0"/>
          <w:marBottom w:val="0"/>
          <w:divBdr>
            <w:top w:val="none" w:sz="0" w:space="0" w:color="auto"/>
            <w:left w:val="none" w:sz="0" w:space="0" w:color="auto"/>
            <w:bottom w:val="none" w:sz="0" w:space="0" w:color="auto"/>
            <w:right w:val="none" w:sz="0" w:space="0" w:color="auto"/>
          </w:divBdr>
        </w:div>
        <w:div w:id="349597544">
          <w:marLeft w:val="0"/>
          <w:marRight w:val="0"/>
          <w:marTop w:val="0"/>
          <w:marBottom w:val="0"/>
          <w:divBdr>
            <w:top w:val="none" w:sz="0" w:space="0" w:color="auto"/>
            <w:left w:val="none" w:sz="0" w:space="0" w:color="auto"/>
            <w:bottom w:val="none" w:sz="0" w:space="0" w:color="auto"/>
            <w:right w:val="none" w:sz="0" w:space="0" w:color="auto"/>
          </w:divBdr>
        </w:div>
      </w:divsChild>
    </w:div>
    <w:div w:id="349574934">
      <w:marLeft w:val="0"/>
      <w:marRight w:val="0"/>
      <w:marTop w:val="0"/>
      <w:marBottom w:val="0"/>
      <w:divBdr>
        <w:top w:val="none" w:sz="0" w:space="0" w:color="auto"/>
        <w:left w:val="none" w:sz="0" w:space="0" w:color="auto"/>
        <w:bottom w:val="none" w:sz="0" w:space="0" w:color="auto"/>
        <w:right w:val="none" w:sz="0" w:space="0" w:color="auto"/>
      </w:divBdr>
      <w:divsChild>
        <w:div w:id="349601539">
          <w:marLeft w:val="0"/>
          <w:marRight w:val="0"/>
          <w:marTop w:val="0"/>
          <w:marBottom w:val="0"/>
          <w:divBdr>
            <w:top w:val="none" w:sz="0" w:space="0" w:color="auto"/>
            <w:left w:val="none" w:sz="0" w:space="0" w:color="auto"/>
            <w:bottom w:val="none" w:sz="0" w:space="0" w:color="auto"/>
            <w:right w:val="none" w:sz="0" w:space="0" w:color="auto"/>
          </w:divBdr>
        </w:div>
      </w:divsChild>
    </w:div>
    <w:div w:id="349574937">
      <w:marLeft w:val="0"/>
      <w:marRight w:val="0"/>
      <w:marTop w:val="0"/>
      <w:marBottom w:val="0"/>
      <w:divBdr>
        <w:top w:val="none" w:sz="0" w:space="0" w:color="auto"/>
        <w:left w:val="none" w:sz="0" w:space="0" w:color="auto"/>
        <w:bottom w:val="none" w:sz="0" w:space="0" w:color="auto"/>
        <w:right w:val="none" w:sz="0" w:space="0" w:color="auto"/>
      </w:divBdr>
      <w:divsChild>
        <w:div w:id="349596271">
          <w:marLeft w:val="0"/>
          <w:marRight w:val="0"/>
          <w:marTop w:val="0"/>
          <w:marBottom w:val="0"/>
          <w:divBdr>
            <w:top w:val="none" w:sz="0" w:space="0" w:color="auto"/>
            <w:left w:val="none" w:sz="0" w:space="0" w:color="auto"/>
            <w:bottom w:val="none" w:sz="0" w:space="0" w:color="auto"/>
            <w:right w:val="none" w:sz="0" w:space="0" w:color="auto"/>
          </w:divBdr>
        </w:div>
        <w:div w:id="349600789">
          <w:marLeft w:val="0"/>
          <w:marRight w:val="0"/>
          <w:marTop w:val="0"/>
          <w:marBottom w:val="0"/>
          <w:divBdr>
            <w:top w:val="none" w:sz="0" w:space="0" w:color="auto"/>
            <w:left w:val="none" w:sz="0" w:space="0" w:color="auto"/>
            <w:bottom w:val="none" w:sz="0" w:space="0" w:color="auto"/>
            <w:right w:val="none" w:sz="0" w:space="0" w:color="auto"/>
          </w:divBdr>
        </w:div>
      </w:divsChild>
    </w:div>
    <w:div w:id="349574947">
      <w:marLeft w:val="0"/>
      <w:marRight w:val="0"/>
      <w:marTop w:val="0"/>
      <w:marBottom w:val="0"/>
      <w:divBdr>
        <w:top w:val="none" w:sz="0" w:space="0" w:color="auto"/>
        <w:left w:val="none" w:sz="0" w:space="0" w:color="auto"/>
        <w:bottom w:val="none" w:sz="0" w:space="0" w:color="auto"/>
        <w:right w:val="none" w:sz="0" w:space="0" w:color="auto"/>
      </w:divBdr>
    </w:div>
    <w:div w:id="349574955">
      <w:marLeft w:val="0"/>
      <w:marRight w:val="0"/>
      <w:marTop w:val="0"/>
      <w:marBottom w:val="0"/>
      <w:divBdr>
        <w:top w:val="none" w:sz="0" w:space="0" w:color="auto"/>
        <w:left w:val="none" w:sz="0" w:space="0" w:color="auto"/>
        <w:bottom w:val="none" w:sz="0" w:space="0" w:color="auto"/>
        <w:right w:val="none" w:sz="0" w:space="0" w:color="auto"/>
      </w:divBdr>
      <w:divsChild>
        <w:div w:id="349597306">
          <w:marLeft w:val="0"/>
          <w:marRight w:val="0"/>
          <w:marTop w:val="0"/>
          <w:marBottom w:val="0"/>
          <w:divBdr>
            <w:top w:val="none" w:sz="0" w:space="0" w:color="auto"/>
            <w:left w:val="none" w:sz="0" w:space="0" w:color="auto"/>
            <w:bottom w:val="none" w:sz="0" w:space="0" w:color="auto"/>
            <w:right w:val="none" w:sz="0" w:space="0" w:color="auto"/>
          </w:divBdr>
        </w:div>
        <w:div w:id="349597974">
          <w:marLeft w:val="0"/>
          <w:marRight w:val="0"/>
          <w:marTop w:val="0"/>
          <w:marBottom w:val="0"/>
          <w:divBdr>
            <w:top w:val="none" w:sz="0" w:space="0" w:color="auto"/>
            <w:left w:val="none" w:sz="0" w:space="0" w:color="auto"/>
            <w:bottom w:val="none" w:sz="0" w:space="0" w:color="auto"/>
            <w:right w:val="none" w:sz="0" w:space="0" w:color="auto"/>
          </w:divBdr>
        </w:div>
      </w:divsChild>
    </w:div>
    <w:div w:id="349574961">
      <w:marLeft w:val="0"/>
      <w:marRight w:val="0"/>
      <w:marTop w:val="0"/>
      <w:marBottom w:val="0"/>
      <w:divBdr>
        <w:top w:val="none" w:sz="0" w:space="0" w:color="auto"/>
        <w:left w:val="none" w:sz="0" w:space="0" w:color="auto"/>
        <w:bottom w:val="none" w:sz="0" w:space="0" w:color="auto"/>
        <w:right w:val="none" w:sz="0" w:space="0" w:color="auto"/>
      </w:divBdr>
    </w:div>
    <w:div w:id="349574962">
      <w:marLeft w:val="0"/>
      <w:marRight w:val="0"/>
      <w:marTop w:val="0"/>
      <w:marBottom w:val="0"/>
      <w:divBdr>
        <w:top w:val="none" w:sz="0" w:space="0" w:color="auto"/>
        <w:left w:val="none" w:sz="0" w:space="0" w:color="auto"/>
        <w:bottom w:val="none" w:sz="0" w:space="0" w:color="auto"/>
        <w:right w:val="none" w:sz="0" w:space="0" w:color="auto"/>
      </w:divBdr>
      <w:divsChild>
        <w:div w:id="349576798">
          <w:marLeft w:val="0"/>
          <w:marRight w:val="0"/>
          <w:marTop w:val="0"/>
          <w:marBottom w:val="0"/>
          <w:divBdr>
            <w:top w:val="none" w:sz="0" w:space="0" w:color="auto"/>
            <w:left w:val="none" w:sz="0" w:space="0" w:color="auto"/>
            <w:bottom w:val="none" w:sz="0" w:space="0" w:color="auto"/>
            <w:right w:val="none" w:sz="0" w:space="0" w:color="auto"/>
          </w:divBdr>
        </w:div>
      </w:divsChild>
    </w:div>
    <w:div w:id="349574963">
      <w:marLeft w:val="0"/>
      <w:marRight w:val="0"/>
      <w:marTop w:val="0"/>
      <w:marBottom w:val="0"/>
      <w:divBdr>
        <w:top w:val="none" w:sz="0" w:space="0" w:color="auto"/>
        <w:left w:val="none" w:sz="0" w:space="0" w:color="auto"/>
        <w:bottom w:val="none" w:sz="0" w:space="0" w:color="auto"/>
        <w:right w:val="none" w:sz="0" w:space="0" w:color="auto"/>
      </w:divBdr>
      <w:divsChild>
        <w:div w:id="349572629">
          <w:marLeft w:val="0"/>
          <w:marRight w:val="0"/>
          <w:marTop w:val="0"/>
          <w:marBottom w:val="0"/>
          <w:divBdr>
            <w:top w:val="none" w:sz="0" w:space="0" w:color="auto"/>
            <w:left w:val="none" w:sz="0" w:space="0" w:color="auto"/>
            <w:bottom w:val="none" w:sz="0" w:space="0" w:color="auto"/>
            <w:right w:val="none" w:sz="0" w:space="0" w:color="auto"/>
          </w:divBdr>
        </w:div>
      </w:divsChild>
    </w:div>
    <w:div w:id="349574968">
      <w:marLeft w:val="0"/>
      <w:marRight w:val="0"/>
      <w:marTop w:val="0"/>
      <w:marBottom w:val="0"/>
      <w:divBdr>
        <w:top w:val="none" w:sz="0" w:space="0" w:color="auto"/>
        <w:left w:val="none" w:sz="0" w:space="0" w:color="auto"/>
        <w:bottom w:val="none" w:sz="0" w:space="0" w:color="auto"/>
        <w:right w:val="none" w:sz="0" w:space="0" w:color="auto"/>
      </w:divBdr>
    </w:div>
    <w:div w:id="349574974">
      <w:marLeft w:val="0"/>
      <w:marRight w:val="0"/>
      <w:marTop w:val="0"/>
      <w:marBottom w:val="0"/>
      <w:divBdr>
        <w:top w:val="none" w:sz="0" w:space="0" w:color="auto"/>
        <w:left w:val="none" w:sz="0" w:space="0" w:color="auto"/>
        <w:bottom w:val="none" w:sz="0" w:space="0" w:color="auto"/>
        <w:right w:val="none" w:sz="0" w:space="0" w:color="auto"/>
      </w:divBdr>
    </w:div>
    <w:div w:id="349574975">
      <w:marLeft w:val="0"/>
      <w:marRight w:val="0"/>
      <w:marTop w:val="0"/>
      <w:marBottom w:val="0"/>
      <w:divBdr>
        <w:top w:val="none" w:sz="0" w:space="0" w:color="auto"/>
        <w:left w:val="none" w:sz="0" w:space="0" w:color="auto"/>
        <w:bottom w:val="none" w:sz="0" w:space="0" w:color="auto"/>
        <w:right w:val="none" w:sz="0" w:space="0" w:color="auto"/>
      </w:divBdr>
    </w:div>
    <w:div w:id="349574980">
      <w:marLeft w:val="0"/>
      <w:marRight w:val="0"/>
      <w:marTop w:val="0"/>
      <w:marBottom w:val="0"/>
      <w:divBdr>
        <w:top w:val="none" w:sz="0" w:space="0" w:color="auto"/>
        <w:left w:val="none" w:sz="0" w:space="0" w:color="auto"/>
        <w:bottom w:val="none" w:sz="0" w:space="0" w:color="auto"/>
        <w:right w:val="none" w:sz="0" w:space="0" w:color="auto"/>
      </w:divBdr>
    </w:div>
    <w:div w:id="349574983">
      <w:marLeft w:val="0"/>
      <w:marRight w:val="0"/>
      <w:marTop w:val="0"/>
      <w:marBottom w:val="0"/>
      <w:divBdr>
        <w:top w:val="none" w:sz="0" w:space="0" w:color="auto"/>
        <w:left w:val="none" w:sz="0" w:space="0" w:color="auto"/>
        <w:bottom w:val="none" w:sz="0" w:space="0" w:color="auto"/>
        <w:right w:val="none" w:sz="0" w:space="0" w:color="auto"/>
      </w:divBdr>
      <w:divsChild>
        <w:div w:id="349601740">
          <w:marLeft w:val="0"/>
          <w:marRight w:val="0"/>
          <w:marTop w:val="0"/>
          <w:marBottom w:val="0"/>
          <w:divBdr>
            <w:top w:val="none" w:sz="0" w:space="0" w:color="auto"/>
            <w:left w:val="none" w:sz="0" w:space="0" w:color="auto"/>
            <w:bottom w:val="none" w:sz="0" w:space="0" w:color="auto"/>
            <w:right w:val="none" w:sz="0" w:space="0" w:color="auto"/>
          </w:divBdr>
          <w:divsChild>
            <w:div w:id="349574211">
              <w:marLeft w:val="0"/>
              <w:marRight w:val="0"/>
              <w:marTop w:val="0"/>
              <w:marBottom w:val="0"/>
              <w:divBdr>
                <w:top w:val="none" w:sz="0" w:space="0" w:color="auto"/>
                <w:left w:val="none" w:sz="0" w:space="0" w:color="auto"/>
                <w:bottom w:val="none" w:sz="0" w:space="0" w:color="auto"/>
                <w:right w:val="none" w:sz="0" w:space="0" w:color="auto"/>
              </w:divBdr>
            </w:div>
            <w:div w:id="349583887">
              <w:marLeft w:val="0"/>
              <w:marRight w:val="0"/>
              <w:marTop w:val="0"/>
              <w:marBottom w:val="0"/>
              <w:divBdr>
                <w:top w:val="none" w:sz="0" w:space="0" w:color="auto"/>
                <w:left w:val="none" w:sz="0" w:space="0" w:color="auto"/>
                <w:bottom w:val="none" w:sz="0" w:space="0" w:color="auto"/>
                <w:right w:val="none" w:sz="0" w:space="0" w:color="auto"/>
              </w:divBdr>
              <w:divsChild>
                <w:div w:id="349595999">
                  <w:marLeft w:val="0"/>
                  <w:marRight w:val="0"/>
                  <w:marTop w:val="0"/>
                  <w:marBottom w:val="0"/>
                  <w:divBdr>
                    <w:top w:val="none" w:sz="0" w:space="0" w:color="auto"/>
                    <w:left w:val="none" w:sz="0" w:space="0" w:color="auto"/>
                    <w:bottom w:val="none" w:sz="0" w:space="0" w:color="auto"/>
                    <w:right w:val="none" w:sz="0" w:space="0" w:color="auto"/>
                  </w:divBdr>
                  <w:divsChild>
                    <w:div w:id="34957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4986">
      <w:marLeft w:val="0"/>
      <w:marRight w:val="0"/>
      <w:marTop w:val="0"/>
      <w:marBottom w:val="0"/>
      <w:divBdr>
        <w:top w:val="none" w:sz="0" w:space="0" w:color="auto"/>
        <w:left w:val="none" w:sz="0" w:space="0" w:color="auto"/>
        <w:bottom w:val="none" w:sz="0" w:space="0" w:color="auto"/>
        <w:right w:val="none" w:sz="0" w:space="0" w:color="auto"/>
      </w:divBdr>
      <w:divsChild>
        <w:div w:id="349602172">
          <w:marLeft w:val="0"/>
          <w:marRight w:val="0"/>
          <w:marTop w:val="0"/>
          <w:marBottom w:val="0"/>
          <w:divBdr>
            <w:top w:val="none" w:sz="0" w:space="0" w:color="auto"/>
            <w:left w:val="none" w:sz="0" w:space="0" w:color="auto"/>
            <w:bottom w:val="none" w:sz="0" w:space="0" w:color="auto"/>
            <w:right w:val="none" w:sz="0" w:space="0" w:color="auto"/>
          </w:divBdr>
        </w:div>
      </w:divsChild>
    </w:div>
    <w:div w:id="349574992">
      <w:marLeft w:val="0"/>
      <w:marRight w:val="0"/>
      <w:marTop w:val="0"/>
      <w:marBottom w:val="0"/>
      <w:divBdr>
        <w:top w:val="none" w:sz="0" w:space="0" w:color="auto"/>
        <w:left w:val="none" w:sz="0" w:space="0" w:color="auto"/>
        <w:bottom w:val="none" w:sz="0" w:space="0" w:color="auto"/>
        <w:right w:val="none" w:sz="0" w:space="0" w:color="auto"/>
      </w:divBdr>
    </w:div>
    <w:div w:id="349574993">
      <w:marLeft w:val="0"/>
      <w:marRight w:val="0"/>
      <w:marTop w:val="0"/>
      <w:marBottom w:val="0"/>
      <w:divBdr>
        <w:top w:val="none" w:sz="0" w:space="0" w:color="auto"/>
        <w:left w:val="none" w:sz="0" w:space="0" w:color="auto"/>
        <w:bottom w:val="none" w:sz="0" w:space="0" w:color="auto"/>
        <w:right w:val="none" w:sz="0" w:space="0" w:color="auto"/>
      </w:divBdr>
      <w:divsChild>
        <w:div w:id="349576191">
          <w:marLeft w:val="0"/>
          <w:marRight w:val="0"/>
          <w:marTop w:val="0"/>
          <w:marBottom w:val="0"/>
          <w:divBdr>
            <w:top w:val="none" w:sz="0" w:space="0" w:color="auto"/>
            <w:left w:val="none" w:sz="0" w:space="0" w:color="auto"/>
            <w:bottom w:val="none" w:sz="0" w:space="0" w:color="auto"/>
            <w:right w:val="none" w:sz="0" w:space="0" w:color="auto"/>
          </w:divBdr>
        </w:div>
      </w:divsChild>
    </w:div>
    <w:div w:id="349574994">
      <w:marLeft w:val="0"/>
      <w:marRight w:val="0"/>
      <w:marTop w:val="0"/>
      <w:marBottom w:val="0"/>
      <w:divBdr>
        <w:top w:val="none" w:sz="0" w:space="0" w:color="auto"/>
        <w:left w:val="none" w:sz="0" w:space="0" w:color="auto"/>
        <w:bottom w:val="none" w:sz="0" w:space="0" w:color="auto"/>
        <w:right w:val="none" w:sz="0" w:space="0" w:color="auto"/>
      </w:divBdr>
    </w:div>
    <w:div w:id="349574998">
      <w:marLeft w:val="0"/>
      <w:marRight w:val="0"/>
      <w:marTop w:val="0"/>
      <w:marBottom w:val="0"/>
      <w:divBdr>
        <w:top w:val="none" w:sz="0" w:space="0" w:color="auto"/>
        <w:left w:val="none" w:sz="0" w:space="0" w:color="auto"/>
        <w:bottom w:val="none" w:sz="0" w:space="0" w:color="auto"/>
        <w:right w:val="none" w:sz="0" w:space="0" w:color="auto"/>
      </w:divBdr>
    </w:div>
    <w:div w:id="349574999">
      <w:marLeft w:val="0"/>
      <w:marRight w:val="0"/>
      <w:marTop w:val="0"/>
      <w:marBottom w:val="0"/>
      <w:divBdr>
        <w:top w:val="none" w:sz="0" w:space="0" w:color="auto"/>
        <w:left w:val="none" w:sz="0" w:space="0" w:color="auto"/>
        <w:bottom w:val="none" w:sz="0" w:space="0" w:color="auto"/>
        <w:right w:val="none" w:sz="0" w:space="0" w:color="auto"/>
      </w:divBdr>
    </w:div>
    <w:div w:id="349575003">
      <w:marLeft w:val="0"/>
      <w:marRight w:val="0"/>
      <w:marTop w:val="0"/>
      <w:marBottom w:val="0"/>
      <w:divBdr>
        <w:top w:val="none" w:sz="0" w:space="0" w:color="auto"/>
        <w:left w:val="none" w:sz="0" w:space="0" w:color="auto"/>
        <w:bottom w:val="none" w:sz="0" w:space="0" w:color="auto"/>
        <w:right w:val="none" w:sz="0" w:space="0" w:color="auto"/>
      </w:divBdr>
      <w:divsChild>
        <w:div w:id="349588832">
          <w:marLeft w:val="0"/>
          <w:marRight w:val="0"/>
          <w:marTop w:val="0"/>
          <w:marBottom w:val="0"/>
          <w:divBdr>
            <w:top w:val="none" w:sz="0" w:space="0" w:color="auto"/>
            <w:left w:val="none" w:sz="0" w:space="0" w:color="auto"/>
            <w:bottom w:val="none" w:sz="0" w:space="0" w:color="auto"/>
            <w:right w:val="none" w:sz="0" w:space="0" w:color="auto"/>
          </w:divBdr>
        </w:div>
      </w:divsChild>
    </w:div>
    <w:div w:id="349575006">
      <w:marLeft w:val="0"/>
      <w:marRight w:val="0"/>
      <w:marTop w:val="0"/>
      <w:marBottom w:val="0"/>
      <w:divBdr>
        <w:top w:val="none" w:sz="0" w:space="0" w:color="auto"/>
        <w:left w:val="none" w:sz="0" w:space="0" w:color="auto"/>
        <w:bottom w:val="none" w:sz="0" w:space="0" w:color="auto"/>
        <w:right w:val="none" w:sz="0" w:space="0" w:color="auto"/>
      </w:divBdr>
    </w:div>
    <w:div w:id="349575011">
      <w:marLeft w:val="0"/>
      <w:marRight w:val="0"/>
      <w:marTop w:val="0"/>
      <w:marBottom w:val="0"/>
      <w:divBdr>
        <w:top w:val="none" w:sz="0" w:space="0" w:color="auto"/>
        <w:left w:val="none" w:sz="0" w:space="0" w:color="auto"/>
        <w:bottom w:val="none" w:sz="0" w:space="0" w:color="auto"/>
        <w:right w:val="none" w:sz="0" w:space="0" w:color="auto"/>
      </w:divBdr>
    </w:div>
    <w:div w:id="349575017">
      <w:marLeft w:val="0"/>
      <w:marRight w:val="0"/>
      <w:marTop w:val="0"/>
      <w:marBottom w:val="0"/>
      <w:divBdr>
        <w:top w:val="none" w:sz="0" w:space="0" w:color="auto"/>
        <w:left w:val="none" w:sz="0" w:space="0" w:color="auto"/>
        <w:bottom w:val="none" w:sz="0" w:space="0" w:color="auto"/>
        <w:right w:val="none" w:sz="0" w:space="0" w:color="auto"/>
      </w:divBdr>
    </w:div>
    <w:div w:id="349575018">
      <w:marLeft w:val="0"/>
      <w:marRight w:val="0"/>
      <w:marTop w:val="0"/>
      <w:marBottom w:val="0"/>
      <w:divBdr>
        <w:top w:val="none" w:sz="0" w:space="0" w:color="auto"/>
        <w:left w:val="none" w:sz="0" w:space="0" w:color="auto"/>
        <w:bottom w:val="none" w:sz="0" w:space="0" w:color="auto"/>
        <w:right w:val="none" w:sz="0" w:space="0" w:color="auto"/>
      </w:divBdr>
      <w:divsChild>
        <w:div w:id="349577349">
          <w:marLeft w:val="0"/>
          <w:marRight w:val="0"/>
          <w:marTop w:val="0"/>
          <w:marBottom w:val="0"/>
          <w:divBdr>
            <w:top w:val="none" w:sz="0" w:space="0" w:color="auto"/>
            <w:left w:val="none" w:sz="0" w:space="0" w:color="auto"/>
            <w:bottom w:val="none" w:sz="0" w:space="0" w:color="auto"/>
            <w:right w:val="none" w:sz="0" w:space="0" w:color="auto"/>
          </w:divBdr>
        </w:div>
      </w:divsChild>
    </w:div>
    <w:div w:id="349575023">
      <w:marLeft w:val="0"/>
      <w:marRight w:val="0"/>
      <w:marTop w:val="0"/>
      <w:marBottom w:val="0"/>
      <w:divBdr>
        <w:top w:val="none" w:sz="0" w:space="0" w:color="auto"/>
        <w:left w:val="none" w:sz="0" w:space="0" w:color="auto"/>
        <w:bottom w:val="none" w:sz="0" w:space="0" w:color="auto"/>
        <w:right w:val="none" w:sz="0" w:space="0" w:color="auto"/>
      </w:divBdr>
      <w:divsChild>
        <w:div w:id="349571911">
          <w:marLeft w:val="0"/>
          <w:marRight w:val="0"/>
          <w:marTop w:val="0"/>
          <w:marBottom w:val="0"/>
          <w:divBdr>
            <w:top w:val="none" w:sz="0" w:space="0" w:color="auto"/>
            <w:left w:val="none" w:sz="0" w:space="0" w:color="auto"/>
            <w:bottom w:val="none" w:sz="0" w:space="0" w:color="auto"/>
            <w:right w:val="none" w:sz="0" w:space="0" w:color="auto"/>
          </w:divBdr>
          <w:divsChild>
            <w:div w:id="349571189">
              <w:marLeft w:val="0"/>
              <w:marRight w:val="0"/>
              <w:marTop w:val="0"/>
              <w:marBottom w:val="0"/>
              <w:divBdr>
                <w:top w:val="none" w:sz="0" w:space="0" w:color="auto"/>
                <w:left w:val="none" w:sz="0" w:space="0" w:color="auto"/>
                <w:bottom w:val="none" w:sz="0" w:space="0" w:color="auto"/>
                <w:right w:val="none" w:sz="0" w:space="0" w:color="auto"/>
              </w:divBdr>
            </w:div>
            <w:div w:id="349572369">
              <w:marLeft w:val="0"/>
              <w:marRight w:val="0"/>
              <w:marTop w:val="0"/>
              <w:marBottom w:val="0"/>
              <w:divBdr>
                <w:top w:val="none" w:sz="0" w:space="0" w:color="auto"/>
                <w:left w:val="none" w:sz="0" w:space="0" w:color="auto"/>
                <w:bottom w:val="none" w:sz="0" w:space="0" w:color="auto"/>
                <w:right w:val="none" w:sz="0" w:space="0" w:color="auto"/>
              </w:divBdr>
              <w:divsChild>
                <w:div w:id="349575068">
                  <w:marLeft w:val="0"/>
                  <w:marRight w:val="0"/>
                  <w:marTop w:val="0"/>
                  <w:marBottom w:val="0"/>
                  <w:divBdr>
                    <w:top w:val="none" w:sz="0" w:space="0" w:color="auto"/>
                    <w:left w:val="none" w:sz="0" w:space="0" w:color="auto"/>
                    <w:bottom w:val="none" w:sz="0" w:space="0" w:color="auto"/>
                    <w:right w:val="none" w:sz="0" w:space="0" w:color="auto"/>
                  </w:divBdr>
                </w:div>
                <w:div w:id="349592130">
                  <w:marLeft w:val="0"/>
                  <w:marRight w:val="0"/>
                  <w:marTop w:val="0"/>
                  <w:marBottom w:val="0"/>
                  <w:divBdr>
                    <w:top w:val="none" w:sz="0" w:space="0" w:color="auto"/>
                    <w:left w:val="none" w:sz="0" w:space="0" w:color="auto"/>
                    <w:bottom w:val="none" w:sz="0" w:space="0" w:color="auto"/>
                    <w:right w:val="none" w:sz="0" w:space="0" w:color="auto"/>
                  </w:divBdr>
                </w:div>
                <w:div w:id="349592302">
                  <w:marLeft w:val="0"/>
                  <w:marRight w:val="0"/>
                  <w:marTop w:val="0"/>
                  <w:marBottom w:val="0"/>
                  <w:divBdr>
                    <w:top w:val="none" w:sz="0" w:space="0" w:color="auto"/>
                    <w:left w:val="none" w:sz="0" w:space="0" w:color="auto"/>
                    <w:bottom w:val="none" w:sz="0" w:space="0" w:color="auto"/>
                    <w:right w:val="none" w:sz="0" w:space="0" w:color="auto"/>
                  </w:divBdr>
                </w:div>
              </w:divsChild>
            </w:div>
            <w:div w:id="349578763">
              <w:marLeft w:val="0"/>
              <w:marRight w:val="0"/>
              <w:marTop w:val="0"/>
              <w:marBottom w:val="0"/>
              <w:divBdr>
                <w:top w:val="none" w:sz="0" w:space="0" w:color="auto"/>
                <w:left w:val="none" w:sz="0" w:space="0" w:color="auto"/>
                <w:bottom w:val="none" w:sz="0" w:space="0" w:color="auto"/>
                <w:right w:val="none" w:sz="0" w:space="0" w:color="auto"/>
              </w:divBdr>
            </w:div>
            <w:div w:id="349579167">
              <w:marLeft w:val="0"/>
              <w:marRight w:val="0"/>
              <w:marTop w:val="0"/>
              <w:marBottom w:val="0"/>
              <w:divBdr>
                <w:top w:val="none" w:sz="0" w:space="0" w:color="auto"/>
                <w:left w:val="none" w:sz="0" w:space="0" w:color="auto"/>
                <w:bottom w:val="none" w:sz="0" w:space="0" w:color="auto"/>
                <w:right w:val="none" w:sz="0" w:space="0" w:color="auto"/>
              </w:divBdr>
            </w:div>
            <w:div w:id="349579709">
              <w:marLeft w:val="0"/>
              <w:marRight w:val="0"/>
              <w:marTop w:val="0"/>
              <w:marBottom w:val="0"/>
              <w:divBdr>
                <w:top w:val="none" w:sz="0" w:space="0" w:color="auto"/>
                <w:left w:val="none" w:sz="0" w:space="0" w:color="auto"/>
                <w:bottom w:val="none" w:sz="0" w:space="0" w:color="auto"/>
                <w:right w:val="none" w:sz="0" w:space="0" w:color="auto"/>
              </w:divBdr>
            </w:div>
            <w:div w:id="349581562">
              <w:marLeft w:val="0"/>
              <w:marRight w:val="0"/>
              <w:marTop w:val="0"/>
              <w:marBottom w:val="0"/>
              <w:divBdr>
                <w:top w:val="none" w:sz="0" w:space="0" w:color="auto"/>
                <w:left w:val="none" w:sz="0" w:space="0" w:color="auto"/>
                <w:bottom w:val="none" w:sz="0" w:space="0" w:color="auto"/>
                <w:right w:val="none" w:sz="0" w:space="0" w:color="auto"/>
              </w:divBdr>
            </w:div>
            <w:div w:id="349582252">
              <w:marLeft w:val="0"/>
              <w:marRight w:val="0"/>
              <w:marTop w:val="0"/>
              <w:marBottom w:val="0"/>
              <w:divBdr>
                <w:top w:val="none" w:sz="0" w:space="0" w:color="auto"/>
                <w:left w:val="none" w:sz="0" w:space="0" w:color="auto"/>
                <w:bottom w:val="none" w:sz="0" w:space="0" w:color="auto"/>
                <w:right w:val="none" w:sz="0" w:space="0" w:color="auto"/>
              </w:divBdr>
            </w:div>
            <w:div w:id="349582953">
              <w:marLeft w:val="0"/>
              <w:marRight w:val="0"/>
              <w:marTop w:val="0"/>
              <w:marBottom w:val="0"/>
              <w:divBdr>
                <w:top w:val="none" w:sz="0" w:space="0" w:color="auto"/>
                <w:left w:val="none" w:sz="0" w:space="0" w:color="auto"/>
                <w:bottom w:val="none" w:sz="0" w:space="0" w:color="auto"/>
                <w:right w:val="none" w:sz="0" w:space="0" w:color="auto"/>
              </w:divBdr>
            </w:div>
            <w:div w:id="349584868">
              <w:marLeft w:val="0"/>
              <w:marRight w:val="0"/>
              <w:marTop w:val="0"/>
              <w:marBottom w:val="0"/>
              <w:divBdr>
                <w:top w:val="none" w:sz="0" w:space="0" w:color="auto"/>
                <w:left w:val="none" w:sz="0" w:space="0" w:color="auto"/>
                <w:bottom w:val="none" w:sz="0" w:space="0" w:color="auto"/>
                <w:right w:val="none" w:sz="0" w:space="0" w:color="auto"/>
              </w:divBdr>
            </w:div>
            <w:div w:id="349587769">
              <w:marLeft w:val="0"/>
              <w:marRight w:val="0"/>
              <w:marTop w:val="0"/>
              <w:marBottom w:val="0"/>
              <w:divBdr>
                <w:top w:val="none" w:sz="0" w:space="0" w:color="auto"/>
                <w:left w:val="none" w:sz="0" w:space="0" w:color="auto"/>
                <w:bottom w:val="none" w:sz="0" w:space="0" w:color="auto"/>
                <w:right w:val="none" w:sz="0" w:space="0" w:color="auto"/>
              </w:divBdr>
            </w:div>
            <w:div w:id="349594660">
              <w:marLeft w:val="0"/>
              <w:marRight w:val="0"/>
              <w:marTop w:val="0"/>
              <w:marBottom w:val="0"/>
              <w:divBdr>
                <w:top w:val="none" w:sz="0" w:space="0" w:color="auto"/>
                <w:left w:val="none" w:sz="0" w:space="0" w:color="auto"/>
                <w:bottom w:val="none" w:sz="0" w:space="0" w:color="auto"/>
                <w:right w:val="none" w:sz="0" w:space="0" w:color="auto"/>
              </w:divBdr>
            </w:div>
            <w:div w:id="349599718">
              <w:marLeft w:val="0"/>
              <w:marRight w:val="0"/>
              <w:marTop w:val="0"/>
              <w:marBottom w:val="0"/>
              <w:divBdr>
                <w:top w:val="none" w:sz="0" w:space="0" w:color="auto"/>
                <w:left w:val="none" w:sz="0" w:space="0" w:color="auto"/>
                <w:bottom w:val="none" w:sz="0" w:space="0" w:color="auto"/>
                <w:right w:val="none" w:sz="0" w:space="0" w:color="auto"/>
              </w:divBdr>
            </w:div>
            <w:div w:id="349600910">
              <w:marLeft w:val="0"/>
              <w:marRight w:val="0"/>
              <w:marTop w:val="0"/>
              <w:marBottom w:val="0"/>
              <w:divBdr>
                <w:top w:val="none" w:sz="0" w:space="0" w:color="auto"/>
                <w:left w:val="none" w:sz="0" w:space="0" w:color="auto"/>
                <w:bottom w:val="none" w:sz="0" w:space="0" w:color="auto"/>
                <w:right w:val="none" w:sz="0" w:space="0" w:color="auto"/>
              </w:divBdr>
            </w:div>
          </w:divsChild>
        </w:div>
        <w:div w:id="349575638">
          <w:marLeft w:val="0"/>
          <w:marRight w:val="0"/>
          <w:marTop w:val="0"/>
          <w:marBottom w:val="0"/>
          <w:divBdr>
            <w:top w:val="none" w:sz="0" w:space="0" w:color="auto"/>
            <w:left w:val="none" w:sz="0" w:space="0" w:color="auto"/>
            <w:bottom w:val="none" w:sz="0" w:space="0" w:color="auto"/>
            <w:right w:val="none" w:sz="0" w:space="0" w:color="auto"/>
          </w:divBdr>
          <w:divsChild>
            <w:div w:id="349577871">
              <w:marLeft w:val="0"/>
              <w:marRight w:val="0"/>
              <w:marTop w:val="0"/>
              <w:marBottom w:val="0"/>
              <w:divBdr>
                <w:top w:val="none" w:sz="0" w:space="0" w:color="auto"/>
                <w:left w:val="none" w:sz="0" w:space="0" w:color="auto"/>
                <w:bottom w:val="none" w:sz="0" w:space="0" w:color="auto"/>
                <w:right w:val="none" w:sz="0" w:space="0" w:color="auto"/>
              </w:divBdr>
            </w:div>
          </w:divsChild>
        </w:div>
        <w:div w:id="349579025">
          <w:marLeft w:val="0"/>
          <w:marRight w:val="0"/>
          <w:marTop w:val="0"/>
          <w:marBottom w:val="0"/>
          <w:divBdr>
            <w:top w:val="none" w:sz="0" w:space="0" w:color="auto"/>
            <w:left w:val="none" w:sz="0" w:space="0" w:color="auto"/>
            <w:bottom w:val="none" w:sz="0" w:space="0" w:color="auto"/>
            <w:right w:val="none" w:sz="0" w:space="0" w:color="auto"/>
          </w:divBdr>
          <w:divsChild>
            <w:div w:id="349596085">
              <w:marLeft w:val="0"/>
              <w:marRight w:val="0"/>
              <w:marTop w:val="0"/>
              <w:marBottom w:val="0"/>
              <w:divBdr>
                <w:top w:val="none" w:sz="0" w:space="0" w:color="auto"/>
                <w:left w:val="none" w:sz="0" w:space="0" w:color="auto"/>
                <w:bottom w:val="none" w:sz="0" w:space="0" w:color="auto"/>
                <w:right w:val="none" w:sz="0" w:space="0" w:color="auto"/>
              </w:divBdr>
              <w:divsChild>
                <w:div w:id="349571921">
                  <w:marLeft w:val="0"/>
                  <w:marRight w:val="0"/>
                  <w:marTop w:val="0"/>
                  <w:marBottom w:val="0"/>
                  <w:divBdr>
                    <w:top w:val="none" w:sz="0" w:space="0" w:color="auto"/>
                    <w:left w:val="none" w:sz="0" w:space="0" w:color="auto"/>
                    <w:bottom w:val="none" w:sz="0" w:space="0" w:color="auto"/>
                    <w:right w:val="none" w:sz="0" w:space="0" w:color="auto"/>
                  </w:divBdr>
                  <w:divsChild>
                    <w:div w:id="349597848">
                      <w:marLeft w:val="0"/>
                      <w:marRight w:val="0"/>
                      <w:marTop w:val="0"/>
                      <w:marBottom w:val="0"/>
                      <w:divBdr>
                        <w:top w:val="none" w:sz="0" w:space="0" w:color="auto"/>
                        <w:left w:val="none" w:sz="0" w:space="0" w:color="auto"/>
                        <w:bottom w:val="none" w:sz="0" w:space="0" w:color="auto"/>
                        <w:right w:val="none" w:sz="0" w:space="0" w:color="auto"/>
                      </w:divBdr>
                    </w:div>
                    <w:div w:id="34959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779">
          <w:marLeft w:val="0"/>
          <w:marRight w:val="0"/>
          <w:marTop w:val="0"/>
          <w:marBottom w:val="0"/>
          <w:divBdr>
            <w:top w:val="none" w:sz="0" w:space="0" w:color="auto"/>
            <w:left w:val="none" w:sz="0" w:space="0" w:color="auto"/>
            <w:bottom w:val="none" w:sz="0" w:space="0" w:color="auto"/>
            <w:right w:val="none" w:sz="0" w:space="0" w:color="auto"/>
          </w:divBdr>
        </w:div>
      </w:divsChild>
    </w:div>
    <w:div w:id="349575035">
      <w:marLeft w:val="0"/>
      <w:marRight w:val="0"/>
      <w:marTop w:val="0"/>
      <w:marBottom w:val="0"/>
      <w:divBdr>
        <w:top w:val="none" w:sz="0" w:space="0" w:color="auto"/>
        <w:left w:val="none" w:sz="0" w:space="0" w:color="auto"/>
        <w:bottom w:val="none" w:sz="0" w:space="0" w:color="auto"/>
        <w:right w:val="none" w:sz="0" w:space="0" w:color="auto"/>
      </w:divBdr>
      <w:divsChild>
        <w:div w:id="349573297">
          <w:marLeft w:val="0"/>
          <w:marRight w:val="0"/>
          <w:marTop w:val="0"/>
          <w:marBottom w:val="0"/>
          <w:divBdr>
            <w:top w:val="none" w:sz="0" w:space="0" w:color="auto"/>
            <w:left w:val="none" w:sz="0" w:space="0" w:color="auto"/>
            <w:bottom w:val="none" w:sz="0" w:space="0" w:color="auto"/>
            <w:right w:val="none" w:sz="0" w:space="0" w:color="auto"/>
          </w:divBdr>
        </w:div>
      </w:divsChild>
    </w:div>
    <w:div w:id="349575037">
      <w:marLeft w:val="0"/>
      <w:marRight w:val="0"/>
      <w:marTop w:val="0"/>
      <w:marBottom w:val="0"/>
      <w:divBdr>
        <w:top w:val="none" w:sz="0" w:space="0" w:color="auto"/>
        <w:left w:val="none" w:sz="0" w:space="0" w:color="auto"/>
        <w:bottom w:val="none" w:sz="0" w:space="0" w:color="auto"/>
        <w:right w:val="none" w:sz="0" w:space="0" w:color="auto"/>
      </w:divBdr>
    </w:div>
    <w:div w:id="349575038">
      <w:marLeft w:val="0"/>
      <w:marRight w:val="0"/>
      <w:marTop w:val="0"/>
      <w:marBottom w:val="0"/>
      <w:divBdr>
        <w:top w:val="none" w:sz="0" w:space="0" w:color="auto"/>
        <w:left w:val="none" w:sz="0" w:space="0" w:color="auto"/>
        <w:bottom w:val="none" w:sz="0" w:space="0" w:color="auto"/>
        <w:right w:val="none" w:sz="0" w:space="0" w:color="auto"/>
      </w:divBdr>
      <w:divsChild>
        <w:div w:id="349573087">
          <w:marLeft w:val="0"/>
          <w:marRight w:val="0"/>
          <w:marTop w:val="0"/>
          <w:marBottom w:val="0"/>
          <w:divBdr>
            <w:top w:val="none" w:sz="0" w:space="0" w:color="auto"/>
            <w:left w:val="none" w:sz="0" w:space="0" w:color="auto"/>
            <w:bottom w:val="none" w:sz="0" w:space="0" w:color="auto"/>
            <w:right w:val="none" w:sz="0" w:space="0" w:color="auto"/>
          </w:divBdr>
          <w:divsChild>
            <w:div w:id="349581176">
              <w:marLeft w:val="0"/>
              <w:marRight w:val="0"/>
              <w:marTop w:val="0"/>
              <w:marBottom w:val="0"/>
              <w:divBdr>
                <w:top w:val="none" w:sz="0" w:space="0" w:color="auto"/>
                <w:left w:val="none" w:sz="0" w:space="0" w:color="auto"/>
                <w:bottom w:val="none" w:sz="0" w:space="0" w:color="auto"/>
                <w:right w:val="none" w:sz="0" w:space="0" w:color="auto"/>
              </w:divBdr>
              <w:divsChild>
                <w:div w:id="349582543">
                  <w:marLeft w:val="0"/>
                  <w:marRight w:val="0"/>
                  <w:marTop w:val="0"/>
                  <w:marBottom w:val="0"/>
                  <w:divBdr>
                    <w:top w:val="none" w:sz="0" w:space="0" w:color="auto"/>
                    <w:left w:val="none" w:sz="0" w:space="0" w:color="auto"/>
                    <w:bottom w:val="none" w:sz="0" w:space="0" w:color="auto"/>
                    <w:right w:val="none" w:sz="0" w:space="0" w:color="auto"/>
                  </w:divBdr>
                  <w:divsChild>
                    <w:div w:id="34958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4430">
          <w:marLeft w:val="0"/>
          <w:marRight w:val="0"/>
          <w:marTop w:val="0"/>
          <w:marBottom w:val="0"/>
          <w:divBdr>
            <w:top w:val="none" w:sz="0" w:space="0" w:color="auto"/>
            <w:left w:val="none" w:sz="0" w:space="0" w:color="auto"/>
            <w:bottom w:val="none" w:sz="0" w:space="0" w:color="auto"/>
            <w:right w:val="none" w:sz="0" w:space="0" w:color="auto"/>
          </w:divBdr>
          <w:divsChild>
            <w:div w:id="349577236">
              <w:marLeft w:val="0"/>
              <w:marRight w:val="0"/>
              <w:marTop w:val="0"/>
              <w:marBottom w:val="0"/>
              <w:divBdr>
                <w:top w:val="none" w:sz="0" w:space="0" w:color="auto"/>
                <w:left w:val="none" w:sz="0" w:space="0" w:color="auto"/>
                <w:bottom w:val="none" w:sz="0" w:space="0" w:color="auto"/>
                <w:right w:val="none" w:sz="0" w:space="0" w:color="auto"/>
              </w:divBdr>
              <w:divsChild>
                <w:div w:id="349584309">
                  <w:marLeft w:val="0"/>
                  <w:marRight w:val="0"/>
                  <w:marTop w:val="0"/>
                  <w:marBottom w:val="0"/>
                  <w:divBdr>
                    <w:top w:val="none" w:sz="0" w:space="0" w:color="auto"/>
                    <w:left w:val="none" w:sz="0" w:space="0" w:color="auto"/>
                    <w:bottom w:val="none" w:sz="0" w:space="0" w:color="auto"/>
                    <w:right w:val="none" w:sz="0" w:space="0" w:color="auto"/>
                  </w:divBdr>
                </w:div>
                <w:div w:id="349589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5044">
      <w:marLeft w:val="0"/>
      <w:marRight w:val="0"/>
      <w:marTop w:val="0"/>
      <w:marBottom w:val="0"/>
      <w:divBdr>
        <w:top w:val="none" w:sz="0" w:space="0" w:color="auto"/>
        <w:left w:val="none" w:sz="0" w:space="0" w:color="auto"/>
        <w:bottom w:val="none" w:sz="0" w:space="0" w:color="auto"/>
        <w:right w:val="none" w:sz="0" w:space="0" w:color="auto"/>
      </w:divBdr>
    </w:div>
    <w:div w:id="349575045">
      <w:marLeft w:val="0"/>
      <w:marRight w:val="0"/>
      <w:marTop w:val="0"/>
      <w:marBottom w:val="0"/>
      <w:divBdr>
        <w:top w:val="none" w:sz="0" w:space="0" w:color="auto"/>
        <w:left w:val="none" w:sz="0" w:space="0" w:color="auto"/>
        <w:bottom w:val="none" w:sz="0" w:space="0" w:color="auto"/>
        <w:right w:val="none" w:sz="0" w:space="0" w:color="auto"/>
      </w:divBdr>
    </w:div>
    <w:div w:id="349575048">
      <w:marLeft w:val="0"/>
      <w:marRight w:val="0"/>
      <w:marTop w:val="0"/>
      <w:marBottom w:val="0"/>
      <w:divBdr>
        <w:top w:val="none" w:sz="0" w:space="0" w:color="auto"/>
        <w:left w:val="none" w:sz="0" w:space="0" w:color="auto"/>
        <w:bottom w:val="none" w:sz="0" w:space="0" w:color="auto"/>
        <w:right w:val="none" w:sz="0" w:space="0" w:color="auto"/>
      </w:divBdr>
    </w:div>
    <w:div w:id="349575049">
      <w:marLeft w:val="0"/>
      <w:marRight w:val="0"/>
      <w:marTop w:val="0"/>
      <w:marBottom w:val="0"/>
      <w:divBdr>
        <w:top w:val="none" w:sz="0" w:space="0" w:color="auto"/>
        <w:left w:val="none" w:sz="0" w:space="0" w:color="auto"/>
        <w:bottom w:val="none" w:sz="0" w:space="0" w:color="auto"/>
        <w:right w:val="none" w:sz="0" w:space="0" w:color="auto"/>
      </w:divBdr>
    </w:div>
    <w:div w:id="349575058">
      <w:marLeft w:val="0"/>
      <w:marRight w:val="0"/>
      <w:marTop w:val="0"/>
      <w:marBottom w:val="0"/>
      <w:divBdr>
        <w:top w:val="none" w:sz="0" w:space="0" w:color="auto"/>
        <w:left w:val="none" w:sz="0" w:space="0" w:color="auto"/>
        <w:bottom w:val="none" w:sz="0" w:space="0" w:color="auto"/>
        <w:right w:val="none" w:sz="0" w:space="0" w:color="auto"/>
      </w:divBdr>
      <w:divsChild>
        <w:div w:id="349583180">
          <w:marLeft w:val="0"/>
          <w:marRight w:val="0"/>
          <w:marTop w:val="0"/>
          <w:marBottom w:val="0"/>
          <w:divBdr>
            <w:top w:val="none" w:sz="0" w:space="0" w:color="auto"/>
            <w:left w:val="none" w:sz="0" w:space="0" w:color="auto"/>
            <w:bottom w:val="none" w:sz="0" w:space="0" w:color="auto"/>
            <w:right w:val="none" w:sz="0" w:space="0" w:color="auto"/>
          </w:divBdr>
        </w:div>
        <w:div w:id="349602034">
          <w:marLeft w:val="0"/>
          <w:marRight w:val="0"/>
          <w:marTop w:val="0"/>
          <w:marBottom w:val="0"/>
          <w:divBdr>
            <w:top w:val="none" w:sz="0" w:space="0" w:color="auto"/>
            <w:left w:val="none" w:sz="0" w:space="0" w:color="auto"/>
            <w:bottom w:val="none" w:sz="0" w:space="0" w:color="auto"/>
            <w:right w:val="none" w:sz="0" w:space="0" w:color="auto"/>
          </w:divBdr>
        </w:div>
      </w:divsChild>
    </w:div>
    <w:div w:id="349575065">
      <w:marLeft w:val="0"/>
      <w:marRight w:val="0"/>
      <w:marTop w:val="0"/>
      <w:marBottom w:val="0"/>
      <w:divBdr>
        <w:top w:val="none" w:sz="0" w:space="0" w:color="auto"/>
        <w:left w:val="none" w:sz="0" w:space="0" w:color="auto"/>
        <w:bottom w:val="none" w:sz="0" w:space="0" w:color="auto"/>
        <w:right w:val="none" w:sz="0" w:space="0" w:color="auto"/>
      </w:divBdr>
      <w:divsChild>
        <w:div w:id="349578101">
          <w:marLeft w:val="0"/>
          <w:marRight w:val="0"/>
          <w:marTop w:val="0"/>
          <w:marBottom w:val="0"/>
          <w:divBdr>
            <w:top w:val="none" w:sz="0" w:space="0" w:color="auto"/>
            <w:left w:val="none" w:sz="0" w:space="0" w:color="auto"/>
            <w:bottom w:val="none" w:sz="0" w:space="0" w:color="auto"/>
            <w:right w:val="none" w:sz="0" w:space="0" w:color="auto"/>
          </w:divBdr>
          <w:divsChild>
            <w:div w:id="34958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071">
      <w:marLeft w:val="0"/>
      <w:marRight w:val="0"/>
      <w:marTop w:val="0"/>
      <w:marBottom w:val="0"/>
      <w:divBdr>
        <w:top w:val="none" w:sz="0" w:space="0" w:color="auto"/>
        <w:left w:val="none" w:sz="0" w:space="0" w:color="auto"/>
        <w:bottom w:val="none" w:sz="0" w:space="0" w:color="auto"/>
        <w:right w:val="none" w:sz="0" w:space="0" w:color="auto"/>
      </w:divBdr>
    </w:div>
    <w:div w:id="349575076">
      <w:marLeft w:val="0"/>
      <w:marRight w:val="0"/>
      <w:marTop w:val="0"/>
      <w:marBottom w:val="0"/>
      <w:divBdr>
        <w:top w:val="none" w:sz="0" w:space="0" w:color="auto"/>
        <w:left w:val="none" w:sz="0" w:space="0" w:color="auto"/>
        <w:bottom w:val="none" w:sz="0" w:space="0" w:color="auto"/>
        <w:right w:val="none" w:sz="0" w:space="0" w:color="auto"/>
      </w:divBdr>
      <w:divsChild>
        <w:div w:id="349588748">
          <w:marLeft w:val="0"/>
          <w:marRight w:val="0"/>
          <w:marTop w:val="0"/>
          <w:marBottom w:val="0"/>
          <w:divBdr>
            <w:top w:val="none" w:sz="0" w:space="0" w:color="auto"/>
            <w:left w:val="none" w:sz="0" w:space="0" w:color="auto"/>
            <w:bottom w:val="none" w:sz="0" w:space="0" w:color="auto"/>
            <w:right w:val="none" w:sz="0" w:space="0" w:color="auto"/>
          </w:divBdr>
        </w:div>
        <w:div w:id="349597097">
          <w:marLeft w:val="0"/>
          <w:marRight w:val="0"/>
          <w:marTop w:val="0"/>
          <w:marBottom w:val="0"/>
          <w:divBdr>
            <w:top w:val="none" w:sz="0" w:space="0" w:color="auto"/>
            <w:left w:val="none" w:sz="0" w:space="0" w:color="auto"/>
            <w:bottom w:val="none" w:sz="0" w:space="0" w:color="auto"/>
            <w:right w:val="none" w:sz="0" w:space="0" w:color="auto"/>
          </w:divBdr>
        </w:div>
      </w:divsChild>
    </w:div>
    <w:div w:id="349575077">
      <w:marLeft w:val="0"/>
      <w:marRight w:val="0"/>
      <w:marTop w:val="0"/>
      <w:marBottom w:val="0"/>
      <w:divBdr>
        <w:top w:val="none" w:sz="0" w:space="0" w:color="auto"/>
        <w:left w:val="none" w:sz="0" w:space="0" w:color="auto"/>
        <w:bottom w:val="none" w:sz="0" w:space="0" w:color="auto"/>
        <w:right w:val="none" w:sz="0" w:space="0" w:color="auto"/>
      </w:divBdr>
    </w:div>
    <w:div w:id="349575082">
      <w:marLeft w:val="0"/>
      <w:marRight w:val="0"/>
      <w:marTop w:val="0"/>
      <w:marBottom w:val="0"/>
      <w:divBdr>
        <w:top w:val="none" w:sz="0" w:space="0" w:color="auto"/>
        <w:left w:val="none" w:sz="0" w:space="0" w:color="auto"/>
        <w:bottom w:val="none" w:sz="0" w:space="0" w:color="auto"/>
        <w:right w:val="none" w:sz="0" w:space="0" w:color="auto"/>
      </w:divBdr>
    </w:div>
    <w:div w:id="349575087">
      <w:marLeft w:val="0"/>
      <w:marRight w:val="0"/>
      <w:marTop w:val="0"/>
      <w:marBottom w:val="0"/>
      <w:divBdr>
        <w:top w:val="none" w:sz="0" w:space="0" w:color="auto"/>
        <w:left w:val="none" w:sz="0" w:space="0" w:color="auto"/>
        <w:bottom w:val="none" w:sz="0" w:space="0" w:color="auto"/>
        <w:right w:val="none" w:sz="0" w:space="0" w:color="auto"/>
      </w:divBdr>
      <w:divsChild>
        <w:div w:id="349574758">
          <w:marLeft w:val="0"/>
          <w:marRight w:val="0"/>
          <w:marTop w:val="0"/>
          <w:marBottom w:val="0"/>
          <w:divBdr>
            <w:top w:val="none" w:sz="0" w:space="0" w:color="auto"/>
            <w:left w:val="none" w:sz="0" w:space="0" w:color="auto"/>
            <w:bottom w:val="none" w:sz="0" w:space="0" w:color="auto"/>
            <w:right w:val="none" w:sz="0" w:space="0" w:color="auto"/>
          </w:divBdr>
        </w:div>
        <w:div w:id="349597588">
          <w:marLeft w:val="0"/>
          <w:marRight w:val="0"/>
          <w:marTop w:val="0"/>
          <w:marBottom w:val="0"/>
          <w:divBdr>
            <w:top w:val="none" w:sz="0" w:space="0" w:color="auto"/>
            <w:left w:val="none" w:sz="0" w:space="0" w:color="auto"/>
            <w:bottom w:val="none" w:sz="0" w:space="0" w:color="auto"/>
            <w:right w:val="none" w:sz="0" w:space="0" w:color="auto"/>
          </w:divBdr>
        </w:div>
      </w:divsChild>
    </w:div>
    <w:div w:id="349575088">
      <w:marLeft w:val="0"/>
      <w:marRight w:val="0"/>
      <w:marTop w:val="0"/>
      <w:marBottom w:val="0"/>
      <w:divBdr>
        <w:top w:val="none" w:sz="0" w:space="0" w:color="auto"/>
        <w:left w:val="none" w:sz="0" w:space="0" w:color="auto"/>
        <w:bottom w:val="none" w:sz="0" w:space="0" w:color="auto"/>
        <w:right w:val="none" w:sz="0" w:space="0" w:color="auto"/>
      </w:divBdr>
      <w:divsChild>
        <w:div w:id="349578113">
          <w:marLeft w:val="0"/>
          <w:marRight w:val="0"/>
          <w:marTop w:val="0"/>
          <w:marBottom w:val="0"/>
          <w:divBdr>
            <w:top w:val="none" w:sz="0" w:space="0" w:color="auto"/>
            <w:left w:val="none" w:sz="0" w:space="0" w:color="auto"/>
            <w:bottom w:val="none" w:sz="0" w:space="0" w:color="auto"/>
            <w:right w:val="none" w:sz="0" w:space="0" w:color="auto"/>
          </w:divBdr>
        </w:div>
        <w:div w:id="349600010">
          <w:marLeft w:val="0"/>
          <w:marRight w:val="0"/>
          <w:marTop w:val="0"/>
          <w:marBottom w:val="0"/>
          <w:divBdr>
            <w:top w:val="none" w:sz="0" w:space="0" w:color="auto"/>
            <w:left w:val="none" w:sz="0" w:space="0" w:color="auto"/>
            <w:bottom w:val="none" w:sz="0" w:space="0" w:color="auto"/>
            <w:right w:val="none" w:sz="0" w:space="0" w:color="auto"/>
          </w:divBdr>
        </w:div>
      </w:divsChild>
    </w:div>
    <w:div w:id="349575089">
      <w:marLeft w:val="0"/>
      <w:marRight w:val="0"/>
      <w:marTop w:val="0"/>
      <w:marBottom w:val="0"/>
      <w:divBdr>
        <w:top w:val="none" w:sz="0" w:space="0" w:color="auto"/>
        <w:left w:val="none" w:sz="0" w:space="0" w:color="auto"/>
        <w:bottom w:val="none" w:sz="0" w:space="0" w:color="auto"/>
        <w:right w:val="none" w:sz="0" w:space="0" w:color="auto"/>
      </w:divBdr>
    </w:div>
    <w:div w:id="349575090">
      <w:marLeft w:val="0"/>
      <w:marRight w:val="0"/>
      <w:marTop w:val="0"/>
      <w:marBottom w:val="0"/>
      <w:divBdr>
        <w:top w:val="none" w:sz="0" w:space="0" w:color="auto"/>
        <w:left w:val="none" w:sz="0" w:space="0" w:color="auto"/>
        <w:bottom w:val="none" w:sz="0" w:space="0" w:color="auto"/>
        <w:right w:val="none" w:sz="0" w:space="0" w:color="auto"/>
      </w:divBdr>
      <w:divsChild>
        <w:div w:id="349577037">
          <w:marLeft w:val="0"/>
          <w:marRight w:val="0"/>
          <w:marTop w:val="0"/>
          <w:marBottom w:val="0"/>
          <w:divBdr>
            <w:top w:val="none" w:sz="0" w:space="0" w:color="auto"/>
            <w:left w:val="none" w:sz="0" w:space="0" w:color="auto"/>
            <w:bottom w:val="none" w:sz="0" w:space="0" w:color="auto"/>
            <w:right w:val="none" w:sz="0" w:space="0" w:color="auto"/>
          </w:divBdr>
        </w:div>
      </w:divsChild>
    </w:div>
    <w:div w:id="349575091">
      <w:marLeft w:val="0"/>
      <w:marRight w:val="0"/>
      <w:marTop w:val="0"/>
      <w:marBottom w:val="0"/>
      <w:divBdr>
        <w:top w:val="none" w:sz="0" w:space="0" w:color="auto"/>
        <w:left w:val="none" w:sz="0" w:space="0" w:color="auto"/>
        <w:bottom w:val="none" w:sz="0" w:space="0" w:color="auto"/>
        <w:right w:val="none" w:sz="0" w:space="0" w:color="auto"/>
      </w:divBdr>
    </w:div>
    <w:div w:id="349575098">
      <w:marLeft w:val="0"/>
      <w:marRight w:val="0"/>
      <w:marTop w:val="0"/>
      <w:marBottom w:val="0"/>
      <w:divBdr>
        <w:top w:val="none" w:sz="0" w:space="0" w:color="auto"/>
        <w:left w:val="none" w:sz="0" w:space="0" w:color="auto"/>
        <w:bottom w:val="none" w:sz="0" w:space="0" w:color="auto"/>
        <w:right w:val="none" w:sz="0" w:space="0" w:color="auto"/>
      </w:divBdr>
      <w:divsChild>
        <w:div w:id="349585611">
          <w:marLeft w:val="0"/>
          <w:marRight w:val="0"/>
          <w:marTop w:val="0"/>
          <w:marBottom w:val="0"/>
          <w:divBdr>
            <w:top w:val="none" w:sz="0" w:space="0" w:color="auto"/>
            <w:left w:val="none" w:sz="0" w:space="0" w:color="auto"/>
            <w:bottom w:val="none" w:sz="0" w:space="0" w:color="auto"/>
            <w:right w:val="none" w:sz="0" w:space="0" w:color="auto"/>
          </w:divBdr>
        </w:div>
      </w:divsChild>
    </w:div>
    <w:div w:id="349575106">
      <w:marLeft w:val="0"/>
      <w:marRight w:val="0"/>
      <w:marTop w:val="0"/>
      <w:marBottom w:val="0"/>
      <w:divBdr>
        <w:top w:val="none" w:sz="0" w:space="0" w:color="auto"/>
        <w:left w:val="none" w:sz="0" w:space="0" w:color="auto"/>
        <w:bottom w:val="none" w:sz="0" w:space="0" w:color="auto"/>
        <w:right w:val="none" w:sz="0" w:space="0" w:color="auto"/>
      </w:divBdr>
      <w:divsChild>
        <w:div w:id="349575499">
          <w:marLeft w:val="0"/>
          <w:marRight w:val="0"/>
          <w:marTop w:val="0"/>
          <w:marBottom w:val="182"/>
          <w:divBdr>
            <w:top w:val="none" w:sz="0" w:space="0" w:color="auto"/>
            <w:left w:val="none" w:sz="0" w:space="0" w:color="auto"/>
            <w:bottom w:val="none" w:sz="0" w:space="0" w:color="auto"/>
            <w:right w:val="none" w:sz="0" w:space="0" w:color="auto"/>
          </w:divBdr>
        </w:div>
        <w:div w:id="349587983">
          <w:marLeft w:val="0"/>
          <w:marRight w:val="0"/>
          <w:marTop w:val="0"/>
          <w:marBottom w:val="0"/>
          <w:divBdr>
            <w:top w:val="none" w:sz="0" w:space="0" w:color="auto"/>
            <w:left w:val="none" w:sz="0" w:space="0" w:color="auto"/>
            <w:bottom w:val="none" w:sz="0" w:space="0" w:color="auto"/>
            <w:right w:val="none" w:sz="0" w:space="0" w:color="auto"/>
          </w:divBdr>
          <w:divsChild>
            <w:div w:id="349593086">
              <w:marLeft w:val="0"/>
              <w:marRight w:val="331"/>
              <w:marTop w:val="0"/>
              <w:marBottom w:val="298"/>
              <w:divBdr>
                <w:top w:val="none" w:sz="0" w:space="0" w:color="auto"/>
                <w:left w:val="none" w:sz="0" w:space="0" w:color="auto"/>
                <w:bottom w:val="none" w:sz="0" w:space="0" w:color="auto"/>
                <w:right w:val="none" w:sz="0" w:space="0" w:color="auto"/>
              </w:divBdr>
              <w:divsChild>
                <w:div w:id="349584550">
                  <w:marLeft w:val="0"/>
                  <w:marRight w:val="0"/>
                  <w:marTop w:val="83"/>
                  <w:marBottom w:val="83"/>
                  <w:divBdr>
                    <w:top w:val="none" w:sz="0" w:space="0" w:color="auto"/>
                    <w:left w:val="none" w:sz="0" w:space="0" w:color="auto"/>
                    <w:bottom w:val="none" w:sz="0" w:space="0" w:color="auto"/>
                    <w:right w:val="none" w:sz="0" w:space="0" w:color="auto"/>
                  </w:divBdr>
                  <w:divsChild>
                    <w:div w:id="349596098">
                      <w:marLeft w:val="0"/>
                      <w:marRight w:val="0"/>
                      <w:marTop w:val="0"/>
                      <w:marBottom w:val="0"/>
                      <w:divBdr>
                        <w:top w:val="none" w:sz="0" w:space="0" w:color="auto"/>
                        <w:left w:val="none" w:sz="0" w:space="0" w:color="auto"/>
                        <w:bottom w:val="none" w:sz="0" w:space="0" w:color="auto"/>
                        <w:right w:val="none" w:sz="0" w:space="0" w:color="auto"/>
                      </w:divBdr>
                    </w:div>
                    <w:div w:id="34960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2954">
          <w:marLeft w:val="0"/>
          <w:marRight w:val="0"/>
          <w:marTop w:val="0"/>
          <w:marBottom w:val="0"/>
          <w:divBdr>
            <w:top w:val="none" w:sz="0" w:space="0" w:color="auto"/>
            <w:left w:val="none" w:sz="0" w:space="0" w:color="auto"/>
            <w:bottom w:val="none" w:sz="0" w:space="0" w:color="auto"/>
            <w:right w:val="none" w:sz="0" w:space="0" w:color="auto"/>
          </w:divBdr>
        </w:div>
        <w:div w:id="349596592">
          <w:marLeft w:val="0"/>
          <w:marRight w:val="0"/>
          <w:marTop w:val="0"/>
          <w:marBottom w:val="0"/>
          <w:divBdr>
            <w:top w:val="none" w:sz="0" w:space="0" w:color="auto"/>
            <w:left w:val="none" w:sz="0" w:space="0" w:color="auto"/>
            <w:bottom w:val="none" w:sz="0" w:space="0" w:color="auto"/>
            <w:right w:val="none" w:sz="0" w:space="0" w:color="auto"/>
          </w:divBdr>
          <w:divsChild>
            <w:div w:id="349584456">
              <w:marLeft w:val="0"/>
              <w:marRight w:val="331"/>
              <w:marTop w:val="0"/>
              <w:marBottom w:val="0"/>
              <w:divBdr>
                <w:top w:val="none" w:sz="0" w:space="0" w:color="auto"/>
                <w:left w:val="none" w:sz="0" w:space="0" w:color="auto"/>
                <w:bottom w:val="none" w:sz="0" w:space="0" w:color="auto"/>
                <w:right w:val="none" w:sz="0" w:space="0" w:color="auto"/>
              </w:divBdr>
            </w:div>
          </w:divsChild>
        </w:div>
      </w:divsChild>
    </w:div>
    <w:div w:id="349575109">
      <w:marLeft w:val="0"/>
      <w:marRight w:val="0"/>
      <w:marTop w:val="0"/>
      <w:marBottom w:val="0"/>
      <w:divBdr>
        <w:top w:val="none" w:sz="0" w:space="0" w:color="auto"/>
        <w:left w:val="none" w:sz="0" w:space="0" w:color="auto"/>
        <w:bottom w:val="none" w:sz="0" w:space="0" w:color="auto"/>
        <w:right w:val="none" w:sz="0" w:space="0" w:color="auto"/>
      </w:divBdr>
    </w:div>
    <w:div w:id="349575114">
      <w:marLeft w:val="0"/>
      <w:marRight w:val="0"/>
      <w:marTop w:val="0"/>
      <w:marBottom w:val="0"/>
      <w:divBdr>
        <w:top w:val="none" w:sz="0" w:space="0" w:color="auto"/>
        <w:left w:val="none" w:sz="0" w:space="0" w:color="auto"/>
        <w:bottom w:val="none" w:sz="0" w:space="0" w:color="auto"/>
        <w:right w:val="none" w:sz="0" w:space="0" w:color="auto"/>
      </w:divBdr>
      <w:divsChild>
        <w:div w:id="349583509">
          <w:marLeft w:val="0"/>
          <w:marRight w:val="0"/>
          <w:marTop w:val="0"/>
          <w:marBottom w:val="0"/>
          <w:divBdr>
            <w:top w:val="none" w:sz="0" w:space="0" w:color="auto"/>
            <w:left w:val="none" w:sz="0" w:space="0" w:color="auto"/>
            <w:bottom w:val="none" w:sz="0" w:space="0" w:color="auto"/>
            <w:right w:val="none" w:sz="0" w:space="0" w:color="auto"/>
          </w:divBdr>
        </w:div>
      </w:divsChild>
    </w:div>
    <w:div w:id="349575118">
      <w:marLeft w:val="0"/>
      <w:marRight w:val="0"/>
      <w:marTop w:val="0"/>
      <w:marBottom w:val="0"/>
      <w:divBdr>
        <w:top w:val="none" w:sz="0" w:space="0" w:color="auto"/>
        <w:left w:val="none" w:sz="0" w:space="0" w:color="auto"/>
        <w:bottom w:val="none" w:sz="0" w:space="0" w:color="auto"/>
        <w:right w:val="none" w:sz="0" w:space="0" w:color="auto"/>
      </w:divBdr>
      <w:divsChild>
        <w:div w:id="349584567">
          <w:marLeft w:val="0"/>
          <w:marRight w:val="0"/>
          <w:marTop w:val="0"/>
          <w:marBottom w:val="0"/>
          <w:divBdr>
            <w:top w:val="none" w:sz="0" w:space="0" w:color="auto"/>
            <w:left w:val="none" w:sz="0" w:space="0" w:color="auto"/>
            <w:bottom w:val="none" w:sz="0" w:space="0" w:color="auto"/>
            <w:right w:val="none" w:sz="0" w:space="0" w:color="auto"/>
          </w:divBdr>
        </w:div>
        <w:div w:id="349599525">
          <w:marLeft w:val="0"/>
          <w:marRight w:val="0"/>
          <w:marTop w:val="0"/>
          <w:marBottom w:val="0"/>
          <w:divBdr>
            <w:top w:val="none" w:sz="0" w:space="0" w:color="auto"/>
            <w:left w:val="none" w:sz="0" w:space="0" w:color="auto"/>
            <w:bottom w:val="none" w:sz="0" w:space="0" w:color="auto"/>
            <w:right w:val="none" w:sz="0" w:space="0" w:color="auto"/>
          </w:divBdr>
        </w:div>
      </w:divsChild>
    </w:div>
    <w:div w:id="349575123">
      <w:marLeft w:val="0"/>
      <w:marRight w:val="0"/>
      <w:marTop w:val="0"/>
      <w:marBottom w:val="0"/>
      <w:divBdr>
        <w:top w:val="none" w:sz="0" w:space="0" w:color="auto"/>
        <w:left w:val="none" w:sz="0" w:space="0" w:color="auto"/>
        <w:bottom w:val="none" w:sz="0" w:space="0" w:color="auto"/>
        <w:right w:val="none" w:sz="0" w:space="0" w:color="auto"/>
      </w:divBdr>
      <w:divsChild>
        <w:div w:id="349572761">
          <w:marLeft w:val="0"/>
          <w:marRight w:val="0"/>
          <w:marTop w:val="0"/>
          <w:marBottom w:val="0"/>
          <w:divBdr>
            <w:top w:val="none" w:sz="0" w:space="0" w:color="auto"/>
            <w:left w:val="none" w:sz="0" w:space="0" w:color="auto"/>
            <w:bottom w:val="none" w:sz="0" w:space="0" w:color="auto"/>
            <w:right w:val="none" w:sz="0" w:space="0" w:color="auto"/>
          </w:divBdr>
        </w:div>
        <w:div w:id="349576853">
          <w:marLeft w:val="0"/>
          <w:marRight w:val="0"/>
          <w:marTop w:val="0"/>
          <w:marBottom w:val="0"/>
          <w:divBdr>
            <w:top w:val="none" w:sz="0" w:space="0" w:color="auto"/>
            <w:left w:val="none" w:sz="0" w:space="0" w:color="auto"/>
            <w:bottom w:val="none" w:sz="0" w:space="0" w:color="auto"/>
            <w:right w:val="none" w:sz="0" w:space="0" w:color="auto"/>
          </w:divBdr>
        </w:div>
        <w:div w:id="349578630">
          <w:marLeft w:val="0"/>
          <w:marRight w:val="0"/>
          <w:marTop w:val="0"/>
          <w:marBottom w:val="0"/>
          <w:divBdr>
            <w:top w:val="none" w:sz="0" w:space="0" w:color="auto"/>
            <w:left w:val="none" w:sz="0" w:space="0" w:color="auto"/>
            <w:bottom w:val="none" w:sz="0" w:space="0" w:color="auto"/>
            <w:right w:val="none" w:sz="0" w:space="0" w:color="auto"/>
          </w:divBdr>
        </w:div>
        <w:div w:id="349588934">
          <w:marLeft w:val="0"/>
          <w:marRight w:val="0"/>
          <w:marTop w:val="0"/>
          <w:marBottom w:val="0"/>
          <w:divBdr>
            <w:top w:val="none" w:sz="0" w:space="0" w:color="auto"/>
            <w:left w:val="none" w:sz="0" w:space="0" w:color="auto"/>
            <w:bottom w:val="none" w:sz="0" w:space="0" w:color="auto"/>
            <w:right w:val="none" w:sz="0" w:space="0" w:color="auto"/>
          </w:divBdr>
        </w:div>
        <w:div w:id="349588949">
          <w:marLeft w:val="0"/>
          <w:marRight w:val="0"/>
          <w:marTop w:val="0"/>
          <w:marBottom w:val="0"/>
          <w:divBdr>
            <w:top w:val="none" w:sz="0" w:space="0" w:color="auto"/>
            <w:left w:val="none" w:sz="0" w:space="0" w:color="auto"/>
            <w:bottom w:val="none" w:sz="0" w:space="0" w:color="auto"/>
            <w:right w:val="none" w:sz="0" w:space="0" w:color="auto"/>
          </w:divBdr>
        </w:div>
        <w:div w:id="349593960">
          <w:marLeft w:val="0"/>
          <w:marRight w:val="0"/>
          <w:marTop w:val="0"/>
          <w:marBottom w:val="0"/>
          <w:divBdr>
            <w:top w:val="none" w:sz="0" w:space="0" w:color="auto"/>
            <w:left w:val="none" w:sz="0" w:space="0" w:color="auto"/>
            <w:bottom w:val="none" w:sz="0" w:space="0" w:color="auto"/>
            <w:right w:val="none" w:sz="0" w:space="0" w:color="auto"/>
          </w:divBdr>
          <w:divsChild>
            <w:div w:id="349596945">
              <w:marLeft w:val="0"/>
              <w:marRight w:val="0"/>
              <w:marTop w:val="0"/>
              <w:marBottom w:val="0"/>
              <w:divBdr>
                <w:top w:val="none" w:sz="0" w:space="0" w:color="auto"/>
                <w:left w:val="none" w:sz="0" w:space="0" w:color="auto"/>
                <w:bottom w:val="none" w:sz="0" w:space="0" w:color="auto"/>
                <w:right w:val="none" w:sz="0" w:space="0" w:color="auto"/>
              </w:divBdr>
            </w:div>
          </w:divsChild>
        </w:div>
        <w:div w:id="349594956">
          <w:marLeft w:val="0"/>
          <w:marRight w:val="0"/>
          <w:marTop w:val="0"/>
          <w:marBottom w:val="0"/>
          <w:divBdr>
            <w:top w:val="none" w:sz="0" w:space="0" w:color="auto"/>
            <w:left w:val="none" w:sz="0" w:space="0" w:color="auto"/>
            <w:bottom w:val="none" w:sz="0" w:space="0" w:color="auto"/>
            <w:right w:val="none" w:sz="0" w:space="0" w:color="auto"/>
          </w:divBdr>
        </w:div>
        <w:div w:id="349600945">
          <w:marLeft w:val="0"/>
          <w:marRight w:val="0"/>
          <w:marTop w:val="0"/>
          <w:marBottom w:val="0"/>
          <w:divBdr>
            <w:top w:val="none" w:sz="0" w:space="0" w:color="auto"/>
            <w:left w:val="none" w:sz="0" w:space="0" w:color="auto"/>
            <w:bottom w:val="none" w:sz="0" w:space="0" w:color="auto"/>
            <w:right w:val="none" w:sz="0" w:space="0" w:color="auto"/>
          </w:divBdr>
        </w:div>
      </w:divsChild>
    </w:div>
    <w:div w:id="349575129">
      <w:marLeft w:val="0"/>
      <w:marRight w:val="0"/>
      <w:marTop w:val="0"/>
      <w:marBottom w:val="0"/>
      <w:divBdr>
        <w:top w:val="none" w:sz="0" w:space="0" w:color="auto"/>
        <w:left w:val="none" w:sz="0" w:space="0" w:color="auto"/>
        <w:bottom w:val="none" w:sz="0" w:space="0" w:color="auto"/>
        <w:right w:val="none" w:sz="0" w:space="0" w:color="auto"/>
      </w:divBdr>
    </w:div>
    <w:div w:id="349575131">
      <w:marLeft w:val="0"/>
      <w:marRight w:val="0"/>
      <w:marTop w:val="0"/>
      <w:marBottom w:val="0"/>
      <w:divBdr>
        <w:top w:val="none" w:sz="0" w:space="0" w:color="auto"/>
        <w:left w:val="none" w:sz="0" w:space="0" w:color="auto"/>
        <w:bottom w:val="none" w:sz="0" w:space="0" w:color="auto"/>
        <w:right w:val="none" w:sz="0" w:space="0" w:color="auto"/>
      </w:divBdr>
    </w:div>
    <w:div w:id="349575134">
      <w:marLeft w:val="0"/>
      <w:marRight w:val="0"/>
      <w:marTop w:val="0"/>
      <w:marBottom w:val="0"/>
      <w:divBdr>
        <w:top w:val="none" w:sz="0" w:space="0" w:color="auto"/>
        <w:left w:val="none" w:sz="0" w:space="0" w:color="auto"/>
        <w:bottom w:val="none" w:sz="0" w:space="0" w:color="auto"/>
        <w:right w:val="none" w:sz="0" w:space="0" w:color="auto"/>
      </w:divBdr>
    </w:div>
    <w:div w:id="349575136">
      <w:marLeft w:val="0"/>
      <w:marRight w:val="0"/>
      <w:marTop w:val="0"/>
      <w:marBottom w:val="0"/>
      <w:divBdr>
        <w:top w:val="none" w:sz="0" w:space="0" w:color="auto"/>
        <w:left w:val="none" w:sz="0" w:space="0" w:color="auto"/>
        <w:bottom w:val="none" w:sz="0" w:space="0" w:color="auto"/>
        <w:right w:val="none" w:sz="0" w:space="0" w:color="auto"/>
      </w:divBdr>
    </w:div>
    <w:div w:id="349575137">
      <w:marLeft w:val="0"/>
      <w:marRight w:val="0"/>
      <w:marTop w:val="0"/>
      <w:marBottom w:val="0"/>
      <w:divBdr>
        <w:top w:val="none" w:sz="0" w:space="0" w:color="auto"/>
        <w:left w:val="none" w:sz="0" w:space="0" w:color="auto"/>
        <w:bottom w:val="none" w:sz="0" w:space="0" w:color="auto"/>
        <w:right w:val="none" w:sz="0" w:space="0" w:color="auto"/>
      </w:divBdr>
      <w:divsChild>
        <w:div w:id="349585035">
          <w:marLeft w:val="0"/>
          <w:marRight w:val="0"/>
          <w:marTop w:val="0"/>
          <w:marBottom w:val="0"/>
          <w:divBdr>
            <w:top w:val="none" w:sz="0" w:space="0" w:color="auto"/>
            <w:left w:val="none" w:sz="0" w:space="0" w:color="auto"/>
            <w:bottom w:val="none" w:sz="0" w:space="0" w:color="auto"/>
            <w:right w:val="none" w:sz="0" w:space="0" w:color="auto"/>
          </w:divBdr>
          <w:divsChild>
            <w:div w:id="349571828">
              <w:marLeft w:val="0"/>
              <w:marRight w:val="0"/>
              <w:marTop w:val="0"/>
              <w:marBottom w:val="0"/>
              <w:divBdr>
                <w:top w:val="none" w:sz="0" w:space="0" w:color="auto"/>
                <w:left w:val="none" w:sz="0" w:space="0" w:color="auto"/>
                <w:bottom w:val="none" w:sz="0" w:space="0" w:color="auto"/>
                <w:right w:val="none" w:sz="0" w:space="0" w:color="auto"/>
              </w:divBdr>
              <w:divsChild>
                <w:div w:id="349571111">
                  <w:marLeft w:val="0"/>
                  <w:marRight w:val="0"/>
                  <w:marTop w:val="0"/>
                  <w:marBottom w:val="0"/>
                  <w:divBdr>
                    <w:top w:val="none" w:sz="0" w:space="0" w:color="auto"/>
                    <w:left w:val="none" w:sz="0" w:space="0" w:color="auto"/>
                    <w:bottom w:val="none" w:sz="0" w:space="0" w:color="auto"/>
                    <w:right w:val="none" w:sz="0" w:space="0" w:color="auto"/>
                  </w:divBdr>
                </w:div>
                <w:div w:id="34957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5139">
      <w:marLeft w:val="0"/>
      <w:marRight w:val="0"/>
      <w:marTop w:val="0"/>
      <w:marBottom w:val="0"/>
      <w:divBdr>
        <w:top w:val="none" w:sz="0" w:space="0" w:color="auto"/>
        <w:left w:val="none" w:sz="0" w:space="0" w:color="auto"/>
        <w:bottom w:val="none" w:sz="0" w:space="0" w:color="auto"/>
        <w:right w:val="none" w:sz="0" w:space="0" w:color="auto"/>
      </w:divBdr>
    </w:div>
    <w:div w:id="349575142">
      <w:marLeft w:val="0"/>
      <w:marRight w:val="0"/>
      <w:marTop w:val="0"/>
      <w:marBottom w:val="0"/>
      <w:divBdr>
        <w:top w:val="none" w:sz="0" w:space="0" w:color="auto"/>
        <w:left w:val="none" w:sz="0" w:space="0" w:color="auto"/>
        <w:bottom w:val="none" w:sz="0" w:space="0" w:color="auto"/>
        <w:right w:val="none" w:sz="0" w:space="0" w:color="auto"/>
      </w:divBdr>
      <w:divsChild>
        <w:div w:id="349601820">
          <w:marLeft w:val="0"/>
          <w:marRight w:val="0"/>
          <w:marTop w:val="255"/>
          <w:marBottom w:val="255"/>
          <w:divBdr>
            <w:top w:val="none" w:sz="0" w:space="0" w:color="auto"/>
            <w:left w:val="none" w:sz="0" w:space="0" w:color="auto"/>
            <w:bottom w:val="none" w:sz="0" w:space="0" w:color="auto"/>
            <w:right w:val="none" w:sz="0" w:space="0" w:color="auto"/>
          </w:divBdr>
          <w:divsChild>
            <w:div w:id="349595928">
              <w:marLeft w:val="0"/>
              <w:marRight w:val="0"/>
              <w:marTop w:val="300"/>
              <w:marBottom w:val="300"/>
              <w:divBdr>
                <w:top w:val="none" w:sz="0" w:space="0" w:color="auto"/>
                <w:left w:val="none" w:sz="0" w:space="0" w:color="auto"/>
                <w:bottom w:val="none" w:sz="0" w:space="0" w:color="auto"/>
                <w:right w:val="none" w:sz="0" w:space="0" w:color="auto"/>
              </w:divBdr>
              <w:divsChild>
                <w:div w:id="34959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031">
          <w:marLeft w:val="0"/>
          <w:marRight w:val="0"/>
          <w:marTop w:val="0"/>
          <w:marBottom w:val="0"/>
          <w:divBdr>
            <w:top w:val="none" w:sz="0" w:space="0" w:color="auto"/>
            <w:left w:val="none" w:sz="0" w:space="0" w:color="auto"/>
            <w:bottom w:val="none" w:sz="0" w:space="0" w:color="auto"/>
            <w:right w:val="none" w:sz="0" w:space="0" w:color="auto"/>
          </w:divBdr>
          <w:divsChild>
            <w:div w:id="34958035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49575144">
      <w:marLeft w:val="0"/>
      <w:marRight w:val="0"/>
      <w:marTop w:val="0"/>
      <w:marBottom w:val="0"/>
      <w:divBdr>
        <w:top w:val="none" w:sz="0" w:space="0" w:color="auto"/>
        <w:left w:val="none" w:sz="0" w:space="0" w:color="auto"/>
        <w:bottom w:val="none" w:sz="0" w:space="0" w:color="auto"/>
        <w:right w:val="none" w:sz="0" w:space="0" w:color="auto"/>
      </w:divBdr>
    </w:div>
    <w:div w:id="349575153">
      <w:marLeft w:val="0"/>
      <w:marRight w:val="0"/>
      <w:marTop w:val="0"/>
      <w:marBottom w:val="0"/>
      <w:divBdr>
        <w:top w:val="none" w:sz="0" w:space="0" w:color="auto"/>
        <w:left w:val="none" w:sz="0" w:space="0" w:color="auto"/>
        <w:bottom w:val="none" w:sz="0" w:space="0" w:color="auto"/>
        <w:right w:val="none" w:sz="0" w:space="0" w:color="auto"/>
      </w:divBdr>
    </w:div>
    <w:div w:id="349575154">
      <w:marLeft w:val="0"/>
      <w:marRight w:val="0"/>
      <w:marTop w:val="0"/>
      <w:marBottom w:val="0"/>
      <w:divBdr>
        <w:top w:val="none" w:sz="0" w:space="0" w:color="auto"/>
        <w:left w:val="none" w:sz="0" w:space="0" w:color="auto"/>
        <w:bottom w:val="none" w:sz="0" w:space="0" w:color="auto"/>
        <w:right w:val="none" w:sz="0" w:space="0" w:color="auto"/>
      </w:divBdr>
    </w:div>
    <w:div w:id="349575155">
      <w:marLeft w:val="0"/>
      <w:marRight w:val="0"/>
      <w:marTop w:val="0"/>
      <w:marBottom w:val="0"/>
      <w:divBdr>
        <w:top w:val="none" w:sz="0" w:space="0" w:color="auto"/>
        <w:left w:val="none" w:sz="0" w:space="0" w:color="auto"/>
        <w:bottom w:val="none" w:sz="0" w:space="0" w:color="auto"/>
        <w:right w:val="none" w:sz="0" w:space="0" w:color="auto"/>
      </w:divBdr>
    </w:div>
    <w:div w:id="349575157">
      <w:marLeft w:val="0"/>
      <w:marRight w:val="0"/>
      <w:marTop w:val="0"/>
      <w:marBottom w:val="0"/>
      <w:divBdr>
        <w:top w:val="none" w:sz="0" w:space="0" w:color="auto"/>
        <w:left w:val="none" w:sz="0" w:space="0" w:color="auto"/>
        <w:bottom w:val="none" w:sz="0" w:space="0" w:color="auto"/>
        <w:right w:val="none" w:sz="0" w:space="0" w:color="auto"/>
      </w:divBdr>
      <w:divsChild>
        <w:div w:id="349599176">
          <w:marLeft w:val="0"/>
          <w:marRight w:val="0"/>
          <w:marTop w:val="0"/>
          <w:marBottom w:val="0"/>
          <w:divBdr>
            <w:top w:val="none" w:sz="0" w:space="0" w:color="auto"/>
            <w:left w:val="none" w:sz="0" w:space="0" w:color="auto"/>
            <w:bottom w:val="none" w:sz="0" w:space="0" w:color="auto"/>
            <w:right w:val="none" w:sz="0" w:space="0" w:color="auto"/>
          </w:divBdr>
          <w:divsChild>
            <w:div w:id="349585117">
              <w:marLeft w:val="0"/>
              <w:marRight w:val="0"/>
              <w:marTop w:val="0"/>
              <w:marBottom w:val="0"/>
              <w:divBdr>
                <w:top w:val="none" w:sz="0" w:space="0" w:color="auto"/>
                <w:left w:val="none" w:sz="0" w:space="0" w:color="auto"/>
                <w:bottom w:val="none" w:sz="0" w:space="0" w:color="auto"/>
                <w:right w:val="none" w:sz="0" w:space="0" w:color="auto"/>
              </w:divBdr>
              <w:divsChild>
                <w:div w:id="349602216">
                  <w:marLeft w:val="0"/>
                  <w:marRight w:val="0"/>
                  <w:marTop w:val="0"/>
                  <w:marBottom w:val="0"/>
                  <w:divBdr>
                    <w:top w:val="none" w:sz="0" w:space="0" w:color="auto"/>
                    <w:left w:val="none" w:sz="0" w:space="0" w:color="auto"/>
                    <w:bottom w:val="none" w:sz="0" w:space="0" w:color="auto"/>
                    <w:right w:val="none" w:sz="0" w:space="0" w:color="auto"/>
                  </w:divBdr>
                  <w:divsChild>
                    <w:div w:id="349581249">
                      <w:marLeft w:val="0"/>
                      <w:marRight w:val="0"/>
                      <w:marTop w:val="0"/>
                      <w:marBottom w:val="0"/>
                      <w:divBdr>
                        <w:top w:val="none" w:sz="0" w:space="0" w:color="auto"/>
                        <w:left w:val="none" w:sz="0" w:space="0" w:color="auto"/>
                        <w:bottom w:val="none" w:sz="0" w:space="0" w:color="auto"/>
                        <w:right w:val="none" w:sz="0" w:space="0" w:color="auto"/>
                      </w:divBdr>
                    </w:div>
                    <w:div w:id="34958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0824">
          <w:marLeft w:val="0"/>
          <w:marRight w:val="0"/>
          <w:marTop w:val="0"/>
          <w:marBottom w:val="0"/>
          <w:divBdr>
            <w:top w:val="none" w:sz="0" w:space="0" w:color="auto"/>
            <w:left w:val="none" w:sz="0" w:space="0" w:color="auto"/>
            <w:bottom w:val="none" w:sz="0" w:space="0" w:color="auto"/>
            <w:right w:val="none" w:sz="0" w:space="0" w:color="auto"/>
          </w:divBdr>
          <w:divsChild>
            <w:div w:id="349578761">
              <w:marLeft w:val="0"/>
              <w:marRight w:val="0"/>
              <w:marTop w:val="0"/>
              <w:marBottom w:val="0"/>
              <w:divBdr>
                <w:top w:val="none" w:sz="0" w:space="0" w:color="auto"/>
                <w:left w:val="none" w:sz="0" w:space="0" w:color="auto"/>
                <w:bottom w:val="none" w:sz="0" w:space="0" w:color="auto"/>
                <w:right w:val="none" w:sz="0" w:space="0" w:color="auto"/>
              </w:divBdr>
              <w:divsChild>
                <w:div w:id="349592679">
                  <w:marLeft w:val="0"/>
                  <w:marRight w:val="0"/>
                  <w:marTop w:val="0"/>
                  <w:marBottom w:val="0"/>
                  <w:divBdr>
                    <w:top w:val="none" w:sz="0" w:space="0" w:color="auto"/>
                    <w:left w:val="none" w:sz="0" w:space="0" w:color="auto"/>
                    <w:bottom w:val="none" w:sz="0" w:space="0" w:color="auto"/>
                    <w:right w:val="none" w:sz="0" w:space="0" w:color="auto"/>
                  </w:divBdr>
                </w:div>
                <w:div w:id="349593292">
                  <w:marLeft w:val="0"/>
                  <w:marRight w:val="0"/>
                  <w:marTop w:val="0"/>
                  <w:marBottom w:val="0"/>
                  <w:divBdr>
                    <w:top w:val="none" w:sz="0" w:space="0" w:color="auto"/>
                    <w:left w:val="none" w:sz="0" w:space="0" w:color="auto"/>
                    <w:bottom w:val="none" w:sz="0" w:space="0" w:color="auto"/>
                    <w:right w:val="none" w:sz="0" w:space="0" w:color="auto"/>
                  </w:divBdr>
                  <w:divsChild>
                    <w:div w:id="349572087">
                      <w:marLeft w:val="0"/>
                      <w:marRight w:val="0"/>
                      <w:marTop w:val="0"/>
                      <w:marBottom w:val="0"/>
                      <w:divBdr>
                        <w:top w:val="none" w:sz="0" w:space="0" w:color="auto"/>
                        <w:left w:val="none" w:sz="0" w:space="0" w:color="auto"/>
                        <w:bottom w:val="none" w:sz="0" w:space="0" w:color="auto"/>
                        <w:right w:val="none" w:sz="0" w:space="0" w:color="auto"/>
                      </w:divBdr>
                    </w:div>
                    <w:div w:id="349582301">
                      <w:marLeft w:val="0"/>
                      <w:marRight w:val="0"/>
                      <w:marTop w:val="0"/>
                      <w:marBottom w:val="0"/>
                      <w:divBdr>
                        <w:top w:val="none" w:sz="0" w:space="0" w:color="auto"/>
                        <w:left w:val="none" w:sz="0" w:space="0" w:color="auto"/>
                        <w:bottom w:val="none" w:sz="0" w:space="0" w:color="auto"/>
                        <w:right w:val="none" w:sz="0" w:space="0" w:color="auto"/>
                      </w:divBdr>
                    </w:div>
                    <w:div w:id="349586717">
                      <w:marLeft w:val="0"/>
                      <w:marRight w:val="0"/>
                      <w:marTop w:val="0"/>
                      <w:marBottom w:val="0"/>
                      <w:divBdr>
                        <w:top w:val="none" w:sz="0" w:space="0" w:color="auto"/>
                        <w:left w:val="none" w:sz="0" w:space="0" w:color="auto"/>
                        <w:bottom w:val="none" w:sz="0" w:space="0" w:color="auto"/>
                        <w:right w:val="none" w:sz="0" w:space="0" w:color="auto"/>
                      </w:divBdr>
                      <w:divsChild>
                        <w:div w:id="349573721">
                          <w:marLeft w:val="0"/>
                          <w:marRight w:val="0"/>
                          <w:marTop w:val="0"/>
                          <w:marBottom w:val="0"/>
                          <w:divBdr>
                            <w:top w:val="none" w:sz="0" w:space="0" w:color="auto"/>
                            <w:left w:val="none" w:sz="0" w:space="0" w:color="auto"/>
                            <w:bottom w:val="none" w:sz="0" w:space="0" w:color="auto"/>
                            <w:right w:val="none" w:sz="0" w:space="0" w:color="auto"/>
                          </w:divBdr>
                          <w:divsChild>
                            <w:div w:id="34958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5159">
      <w:marLeft w:val="0"/>
      <w:marRight w:val="0"/>
      <w:marTop w:val="0"/>
      <w:marBottom w:val="0"/>
      <w:divBdr>
        <w:top w:val="none" w:sz="0" w:space="0" w:color="auto"/>
        <w:left w:val="none" w:sz="0" w:space="0" w:color="auto"/>
        <w:bottom w:val="none" w:sz="0" w:space="0" w:color="auto"/>
        <w:right w:val="none" w:sz="0" w:space="0" w:color="auto"/>
      </w:divBdr>
      <w:divsChild>
        <w:div w:id="349573835">
          <w:marLeft w:val="0"/>
          <w:marRight w:val="0"/>
          <w:marTop w:val="0"/>
          <w:marBottom w:val="0"/>
          <w:divBdr>
            <w:top w:val="none" w:sz="0" w:space="0" w:color="auto"/>
            <w:left w:val="none" w:sz="0" w:space="0" w:color="auto"/>
            <w:bottom w:val="none" w:sz="0" w:space="0" w:color="auto"/>
            <w:right w:val="none" w:sz="0" w:space="0" w:color="auto"/>
          </w:divBdr>
        </w:div>
        <w:div w:id="349585984">
          <w:marLeft w:val="0"/>
          <w:marRight w:val="0"/>
          <w:marTop w:val="0"/>
          <w:marBottom w:val="0"/>
          <w:divBdr>
            <w:top w:val="none" w:sz="0" w:space="0" w:color="auto"/>
            <w:left w:val="none" w:sz="0" w:space="0" w:color="auto"/>
            <w:bottom w:val="none" w:sz="0" w:space="0" w:color="auto"/>
            <w:right w:val="none" w:sz="0" w:space="0" w:color="auto"/>
          </w:divBdr>
        </w:div>
      </w:divsChild>
    </w:div>
    <w:div w:id="349575165">
      <w:marLeft w:val="0"/>
      <w:marRight w:val="0"/>
      <w:marTop w:val="0"/>
      <w:marBottom w:val="0"/>
      <w:divBdr>
        <w:top w:val="none" w:sz="0" w:space="0" w:color="auto"/>
        <w:left w:val="none" w:sz="0" w:space="0" w:color="auto"/>
        <w:bottom w:val="none" w:sz="0" w:space="0" w:color="auto"/>
        <w:right w:val="none" w:sz="0" w:space="0" w:color="auto"/>
      </w:divBdr>
    </w:div>
    <w:div w:id="349575167">
      <w:marLeft w:val="0"/>
      <w:marRight w:val="0"/>
      <w:marTop w:val="0"/>
      <w:marBottom w:val="0"/>
      <w:divBdr>
        <w:top w:val="none" w:sz="0" w:space="0" w:color="auto"/>
        <w:left w:val="none" w:sz="0" w:space="0" w:color="auto"/>
        <w:bottom w:val="none" w:sz="0" w:space="0" w:color="auto"/>
        <w:right w:val="none" w:sz="0" w:space="0" w:color="auto"/>
      </w:divBdr>
    </w:div>
    <w:div w:id="349575170">
      <w:marLeft w:val="0"/>
      <w:marRight w:val="0"/>
      <w:marTop w:val="0"/>
      <w:marBottom w:val="0"/>
      <w:divBdr>
        <w:top w:val="none" w:sz="0" w:space="0" w:color="auto"/>
        <w:left w:val="none" w:sz="0" w:space="0" w:color="auto"/>
        <w:bottom w:val="none" w:sz="0" w:space="0" w:color="auto"/>
        <w:right w:val="none" w:sz="0" w:space="0" w:color="auto"/>
      </w:divBdr>
      <w:divsChild>
        <w:div w:id="349586785">
          <w:marLeft w:val="0"/>
          <w:marRight w:val="0"/>
          <w:marTop w:val="0"/>
          <w:marBottom w:val="0"/>
          <w:divBdr>
            <w:top w:val="none" w:sz="0" w:space="0" w:color="auto"/>
            <w:left w:val="none" w:sz="0" w:space="0" w:color="auto"/>
            <w:bottom w:val="none" w:sz="0" w:space="0" w:color="auto"/>
            <w:right w:val="none" w:sz="0" w:space="0" w:color="auto"/>
          </w:divBdr>
        </w:div>
        <w:div w:id="349599100">
          <w:marLeft w:val="0"/>
          <w:marRight w:val="0"/>
          <w:marTop w:val="0"/>
          <w:marBottom w:val="0"/>
          <w:divBdr>
            <w:top w:val="none" w:sz="0" w:space="0" w:color="auto"/>
            <w:left w:val="none" w:sz="0" w:space="0" w:color="auto"/>
            <w:bottom w:val="none" w:sz="0" w:space="0" w:color="auto"/>
            <w:right w:val="none" w:sz="0" w:space="0" w:color="auto"/>
          </w:divBdr>
        </w:div>
      </w:divsChild>
    </w:div>
    <w:div w:id="349575174">
      <w:marLeft w:val="0"/>
      <w:marRight w:val="0"/>
      <w:marTop w:val="0"/>
      <w:marBottom w:val="0"/>
      <w:divBdr>
        <w:top w:val="none" w:sz="0" w:space="0" w:color="auto"/>
        <w:left w:val="none" w:sz="0" w:space="0" w:color="auto"/>
        <w:bottom w:val="none" w:sz="0" w:space="0" w:color="auto"/>
        <w:right w:val="none" w:sz="0" w:space="0" w:color="auto"/>
      </w:divBdr>
    </w:div>
    <w:div w:id="349575175">
      <w:marLeft w:val="0"/>
      <w:marRight w:val="0"/>
      <w:marTop w:val="0"/>
      <w:marBottom w:val="0"/>
      <w:divBdr>
        <w:top w:val="none" w:sz="0" w:space="0" w:color="auto"/>
        <w:left w:val="none" w:sz="0" w:space="0" w:color="auto"/>
        <w:bottom w:val="none" w:sz="0" w:space="0" w:color="auto"/>
        <w:right w:val="none" w:sz="0" w:space="0" w:color="auto"/>
      </w:divBdr>
    </w:div>
    <w:div w:id="349575176">
      <w:marLeft w:val="0"/>
      <w:marRight w:val="0"/>
      <w:marTop w:val="0"/>
      <w:marBottom w:val="0"/>
      <w:divBdr>
        <w:top w:val="none" w:sz="0" w:space="0" w:color="auto"/>
        <w:left w:val="none" w:sz="0" w:space="0" w:color="auto"/>
        <w:bottom w:val="none" w:sz="0" w:space="0" w:color="auto"/>
        <w:right w:val="none" w:sz="0" w:space="0" w:color="auto"/>
      </w:divBdr>
    </w:div>
    <w:div w:id="349575179">
      <w:marLeft w:val="0"/>
      <w:marRight w:val="0"/>
      <w:marTop w:val="0"/>
      <w:marBottom w:val="0"/>
      <w:divBdr>
        <w:top w:val="none" w:sz="0" w:space="0" w:color="auto"/>
        <w:left w:val="none" w:sz="0" w:space="0" w:color="auto"/>
        <w:bottom w:val="none" w:sz="0" w:space="0" w:color="auto"/>
        <w:right w:val="none" w:sz="0" w:space="0" w:color="auto"/>
      </w:divBdr>
      <w:divsChild>
        <w:div w:id="349584547">
          <w:marLeft w:val="0"/>
          <w:marRight w:val="0"/>
          <w:marTop w:val="0"/>
          <w:marBottom w:val="0"/>
          <w:divBdr>
            <w:top w:val="none" w:sz="0" w:space="0" w:color="auto"/>
            <w:left w:val="none" w:sz="0" w:space="0" w:color="auto"/>
            <w:bottom w:val="none" w:sz="0" w:space="0" w:color="auto"/>
            <w:right w:val="none" w:sz="0" w:space="0" w:color="auto"/>
          </w:divBdr>
          <w:divsChild>
            <w:div w:id="349576692">
              <w:marLeft w:val="0"/>
              <w:marRight w:val="0"/>
              <w:marTop w:val="0"/>
              <w:marBottom w:val="0"/>
              <w:divBdr>
                <w:top w:val="none" w:sz="0" w:space="0" w:color="auto"/>
                <w:left w:val="none" w:sz="0" w:space="0" w:color="auto"/>
                <w:bottom w:val="none" w:sz="0" w:space="0" w:color="auto"/>
                <w:right w:val="none" w:sz="0" w:space="0" w:color="auto"/>
              </w:divBdr>
            </w:div>
            <w:div w:id="349582499">
              <w:marLeft w:val="0"/>
              <w:marRight w:val="0"/>
              <w:marTop w:val="0"/>
              <w:marBottom w:val="0"/>
              <w:divBdr>
                <w:top w:val="none" w:sz="0" w:space="0" w:color="auto"/>
                <w:left w:val="none" w:sz="0" w:space="0" w:color="auto"/>
                <w:bottom w:val="none" w:sz="0" w:space="0" w:color="auto"/>
                <w:right w:val="none" w:sz="0" w:space="0" w:color="auto"/>
              </w:divBdr>
              <w:divsChild>
                <w:div w:id="34957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815">
          <w:marLeft w:val="0"/>
          <w:marRight w:val="0"/>
          <w:marTop w:val="0"/>
          <w:marBottom w:val="0"/>
          <w:divBdr>
            <w:top w:val="none" w:sz="0" w:space="0" w:color="auto"/>
            <w:left w:val="none" w:sz="0" w:space="0" w:color="auto"/>
            <w:bottom w:val="none" w:sz="0" w:space="0" w:color="auto"/>
            <w:right w:val="none" w:sz="0" w:space="0" w:color="auto"/>
          </w:divBdr>
        </w:div>
      </w:divsChild>
    </w:div>
    <w:div w:id="349575184">
      <w:marLeft w:val="0"/>
      <w:marRight w:val="0"/>
      <w:marTop w:val="0"/>
      <w:marBottom w:val="0"/>
      <w:divBdr>
        <w:top w:val="none" w:sz="0" w:space="0" w:color="auto"/>
        <w:left w:val="none" w:sz="0" w:space="0" w:color="auto"/>
        <w:bottom w:val="none" w:sz="0" w:space="0" w:color="auto"/>
        <w:right w:val="none" w:sz="0" w:space="0" w:color="auto"/>
      </w:divBdr>
    </w:div>
    <w:div w:id="349575187">
      <w:marLeft w:val="0"/>
      <w:marRight w:val="0"/>
      <w:marTop w:val="0"/>
      <w:marBottom w:val="0"/>
      <w:divBdr>
        <w:top w:val="none" w:sz="0" w:space="0" w:color="auto"/>
        <w:left w:val="none" w:sz="0" w:space="0" w:color="auto"/>
        <w:bottom w:val="none" w:sz="0" w:space="0" w:color="auto"/>
        <w:right w:val="none" w:sz="0" w:space="0" w:color="auto"/>
      </w:divBdr>
    </w:div>
    <w:div w:id="349575189">
      <w:marLeft w:val="0"/>
      <w:marRight w:val="0"/>
      <w:marTop w:val="0"/>
      <w:marBottom w:val="0"/>
      <w:divBdr>
        <w:top w:val="none" w:sz="0" w:space="0" w:color="auto"/>
        <w:left w:val="none" w:sz="0" w:space="0" w:color="auto"/>
        <w:bottom w:val="none" w:sz="0" w:space="0" w:color="auto"/>
        <w:right w:val="none" w:sz="0" w:space="0" w:color="auto"/>
      </w:divBdr>
      <w:divsChild>
        <w:div w:id="349583229">
          <w:marLeft w:val="0"/>
          <w:marRight w:val="0"/>
          <w:marTop w:val="0"/>
          <w:marBottom w:val="0"/>
          <w:divBdr>
            <w:top w:val="none" w:sz="0" w:space="0" w:color="auto"/>
            <w:left w:val="none" w:sz="0" w:space="0" w:color="auto"/>
            <w:bottom w:val="none" w:sz="0" w:space="0" w:color="auto"/>
            <w:right w:val="none" w:sz="0" w:space="0" w:color="auto"/>
          </w:divBdr>
        </w:div>
      </w:divsChild>
    </w:div>
    <w:div w:id="349575190">
      <w:marLeft w:val="0"/>
      <w:marRight w:val="0"/>
      <w:marTop w:val="0"/>
      <w:marBottom w:val="0"/>
      <w:divBdr>
        <w:top w:val="none" w:sz="0" w:space="0" w:color="auto"/>
        <w:left w:val="none" w:sz="0" w:space="0" w:color="auto"/>
        <w:bottom w:val="none" w:sz="0" w:space="0" w:color="auto"/>
        <w:right w:val="none" w:sz="0" w:space="0" w:color="auto"/>
      </w:divBdr>
      <w:divsChild>
        <w:div w:id="349598605">
          <w:marLeft w:val="116"/>
          <w:marRight w:val="116"/>
          <w:marTop w:val="0"/>
          <w:marBottom w:val="0"/>
          <w:divBdr>
            <w:top w:val="none" w:sz="0" w:space="0" w:color="auto"/>
            <w:left w:val="none" w:sz="0" w:space="0" w:color="auto"/>
            <w:bottom w:val="none" w:sz="0" w:space="0" w:color="auto"/>
            <w:right w:val="none" w:sz="0" w:space="0" w:color="auto"/>
          </w:divBdr>
        </w:div>
        <w:div w:id="349599039">
          <w:marLeft w:val="116"/>
          <w:marRight w:val="116"/>
          <w:marTop w:val="0"/>
          <w:marBottom w:val="0"/>
          <w:divBdr>
            <w:top w:val="none" w:sz="0" w:space="0" w:color="auto"/>
            <w:left w:val="none" w:sz="0" w:space="0" w:color="auto"/>
            <w:bottom w:val="none" w:sz="0" w:space="0" w:color="auto"/>
            <w:right w:val="none" w:sz="0" w:space="0" w:color="auto"/>
          </w:divBdr>
          <w:divsChild>
            <w:div w:id="349578436">
              <w:marLeft w:val="0"/>
              <w:marRight w:val="0"/>
              <w:marTop w:val="0"/>
              <w:marBottom w:val="0"/>
              <w:divBdr>
                <w:top w:val="none" w:sz="0" w:space="0" w:color="auto"/>
                <w:left w:val="none" w:sz="0" w:space="0" w:color="auto"/>
                <w:bottom w:val="none" w:sz="0" w:space="0" w:color="auto"/>
                <w:right w:val="none" w:sz="0" w:space="0" w:color="auto"/>
              </w:divBdr>
              <w:divsChild>
                <w:div w:id="34958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5192">
      <w:marLeft w:val="0"/>
      <w:marRight w:val="0"/>
      <w:marTop w:val="0"/>
      <w:marBottom w:val="0"/>
      <w:divBdr>
        <w:top w:val="none" w:sz="0" w:space="0" w:color="auto"/>
        <w:left w:val="none" w:sz="0" w:space="0" w:color="auto"/>
        <w:bottom w:val="none" w:sz="0" w:space="0" w:color="auto"/>
        <w:right w:val="none" w:sz="0" w:space="0" w:color="auto"/>
      </w:divBdr>
      <w:divsChild>
        <w:div w:id="349571710">
          <w:marLeft w:val="0"/>
          <w:marRight w:val="0"/>
          <w:marTop w:val="0"/>
          <w:marBottom w:val="0"/>
          <w:divBdr>
            <w:top w:val="none" w:sz="0" w:space="0" w:color="auto"/>
            <w:left w:val="none" w:sz="0" w:space="0" w:color="auto"/>
            <w:bottom w:val="none" w:sz="0" w:space="0" w:color="auto"/>
            <w:right w:val="none" w:sz="0" w:space="0" w:color="auto"/>
          </w:divBdr>
          <w:divsChild>
            <w:div w:id="349593888">
              <w:marLeft w:val="0"/>
              <w:marRight w:val="0"/>
              <w:marTop w:val="0"/>
              <w:marBottom w:val="0"/>
              <w:divBdr>
                <w:top w:val="none" w:sz="0" w:space="0" w:color="auto"/>
                <w:left w:val="none" w:sz="0" w:space="0" w:color="auto"/>
                <w:bottom w:val="none" w:sz="0" w:space="0" w:color="auto"/>
                <w:right w:val="none" w:sz="0" w:space="0" w:color="auto"/>
              </w:divBdr>
            </w:div>
          </w:divsChild>
        </w:div>
        <w:div w:id="349594891">
          <w:marLeft w:val="0"/>
          <w:marRight w:val="0"/>
          <w:marTop w:val="0"/>
          <w:marBottom w:val="0"/>
          <w:divBdr>
            <w:top w:val="none" w:sz="0" w:space="0" w:color="auto"/>
            <w:left w:val="none" w:sz="0" w:space="0" w:color="auto"/>
            <w:bottom w:val="none" w:sz="0" w:space="0" w:color="auto"/>
            <w:right w:val="none" w:sz="0" w:space="0" w:color="auto"/>
          </w:divBdr>
        </w:div>
        <w:div w:id="349601764">
          <w:marLeft w:val="0"/>
          <w:marRight w:val="0"/>
          <w:marTop w:val="0"/>
          <w:marBottom w:val="0"/>
          <w:divBdr>
            <w:top w:val="none" w:sz="0" w:space="0" w:color="auto"/>
            <w:left w:val="none" w:sz="0" w:space="0" w:color="auto"/>
            <w:bottom w:val="none" w:sz="0" w:space="0" w:color="auto"/>
            <w:right w:val="none" w:sz="0" w:space="0" w:color="auto"/>
          </w:divBdr>
          <w:divsChild>
            <w:div w:id="349574486">
              <w:marLeft w:val="0"/>
              <w:marRight w:val="0"/>
              <w:marTop w:val="0"/>
              <w:marBottom w:val="0"/>
              <w:divBdr>
                <w:top w:val="none" w:sz="0" w:space="0" w:color="auto"/>
                <w:left w:val="none" w:sz="0" w:space="0" w:color="auto"/>
                <w:bottom w:val="none" w:sz="0" w:space="0" w:color="auto"/>
                <w:right w:val="none" w:sz="0" w:space="0" w:color="auto"/>
              </w:divBdr>
              <w:divsChild>
                <w:div w:id="349595294">
                  <w:marLeft w:val="0"/>
                  <w:marRight w:val="0"/>
                  <w:marTop w:val="0"/>
                  <w:marBottom w:val="0"/>
                  <w:divBdr>
                    <w:top w:val="none" w:sz="0" w:space="0" w:color="auto"/>
                    <w:left w:val="none" w:sz="0" w:space="0" w:color="auto"/>
                    <w:bottom w:val="none" w:sz="0" w:space="0" w:color="auto"/>
                    <w:right w:val="none" w:sz="0" w:space="0" w:color="auto"/>
                  </w:divBdr>
                  <w:divsChild>
                    <w:div w:id="349582230">
                      <w:marLeft w:val="0"/>
                      <w:marRight w:val="0"/>
                      <w:marTop w:val="0"/>
                      <w:marBottom w:val="0"/>
                      <w:divBdr>
                        <w:top w:val="none" w:sz="0" w:space="0" w:color="auto"/>
                        <w:left w:val="none" w:sz="0" w:space="0" w:color="auto"/>
                        <w:bottom w:val="none" w:sz="0" w:space="0" w:color="auto"/>
                        <w:right w:val="none" w:sz="0" w:space="0" w:color="auto"/>
                      </w:divBdr>
                    </w:div>
                    <w:div w:id="34959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334">
              <w:marLeft w:val="0"/>
              <w:marRight w:val="0"/>
              <w:marTop w:val="0"/>
              <w:marBottom w:val="0"/>
              <w:divBdr>
                <w:top w:val="none" w:sz="0" w:space="0" w:color="auto"/>
                <w:left w:val="none" w:sz="0" w:space="0" w:color="auto"/>
                <w:bottom w:val="none" w:sz="0" w:space="0" w:color="auto"/>
                <w:right w:val="none" w:sz="0" w:space="0" w:color="auto"/>
              </w:divBdr>
              <w:divsChild>
                <w:div w:id="349597050">
                  <w:marLeft w:val="0"/>
                  <w:marRight w:val="0"/>
                  <w:marTop w:val="0"/>
                  <w:marBottom w:val="0"/>
                  <w:divBdr>
                    <w:top w:val="none" w:sz="0" w:space="0" w:color="auto"/>
                    <w:left w:val="none" w:sz="0" w:space="0" w:color="auto"/>
                    <w:bottom w:val="none" w:sz="0" w:space="0" w:color="auto"/>
                    <w:right w:val="none" w:sz="0" w:space="0" w:color="auto"/>
                  </w:divBdr>
                  <w:divsChild>
                    <w:div w:id="349576254">
                      <w:marLeft w:val="0"/>
                      <w:marRight w:val="0"/>
                      <w:marTop w:val="0"/>
                      <w:marBottom w:val="0"/>
                      <w:divBdr>
                        <w:top w:val="none" w:sz="0" w:space="0" w:color="auto"/>
                        <w:left w:val="none" w:sz="0" w:space="0" w:color="auto"/>
                        <w:bottom w:val="none" w:sz="0" w:space="0" w:color="auto"/>
                        <w:right w:val="none" w:sz="0" w:space="0" w:color="auto"/>
                      </w:divBdr>
                    </w:div>
                    <w:div w:id="34958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5200">
      <w:marLeft w:val="0"/>
      <w:marRight w:val="0"/>
      <w:marTop w:val="0"/>
      <w:marBottom w:val="0"/>
      <w:divBdr>
        <w:top w:val="none" w:sz="0" w:space="0" w:color="auto"/>
        <w:left w:val="none" w:sz="0" w:space="0" w:color="auto"/>
        <w:bottom w:val="none" w:sz="0" w:space="0" w:color="auto"/>
        <w:right w:val="none" w:sz="0" w:space="0" w:color="auto"/>
      </w:divBdr>
    </w:div>
    <w:div w:id="349575201">
      <w:marLeft w:val="0"/>
      <w:marRight w:val="0"/>
      <w:marTop w:val="0"/>
      <w:marBottom w:val="0"/>
      <w:divBdr>
        <w:top w:val="none" w:sz="0" w:space="0" w:color="auto"/>
        <w:left w:val="none" w:sz="0" w:space="0" w:color="auto"/>
        <w:bottom w:val="none" w:sz="0" w:space="0" w:color="auto"/>
        <w:right w:val="none" w:sz="0" w:space="0" w:color="auto"/>
      </w:divBdr>
    </w:div>
    <w:div w:id="349575202">
      <w:marLeft w:val="0"/>
      <w:marRight w:val="0"/>
      <w:marTop w:val="0"/>
      <w:marBottom w:val="0"/>
      <w:divBdr>
        <w:top w:val="none" w:sz="0" w:space="0" w:color="auto"/>
        <w:left w:val="none" w:sz="0" w:space="0" w:color="auto"/>
        <w:bottom w:val="none" w:sz="0" w:space="0" w:color="auto"/>
        <w:right w:val="none" w:sz="0" w:space="0" w:color="auto"/>
      </w:divBdr>
      <w:divsChild>
        <w:div w:id="349589367">
          <w:marLeft w:val="0"/>
          <w:marRight w:val="0"/>
          <w:marTop w:val="0"/>
          <w:marBottom w:val="0"/>
          <w:divBdr>
            <w:top w:val="none" w:sz="0" w:space="0" w:color="auto"/>
            <w:left w:val="none" w:sz="0" w:space="0" w:color="auto"/>
            <w:bottom w:val="none" w:sz="0" w:space="0" w:color="auto"/>
            <w:right w:val="none" w:sz="0" w:space="0" w:color="auto"/>
          </w:divBdr>
        </w:div>
      </w:divsChild>
    </w:div>
    <w:div w:id="349575203">
      <w:marLeft w:val="0"/>
      <w:marRight w:val="0"/>
      <w:marTop w:val="0"/>
      <w:marBottom w:val="0"/>
      <w:divBdr>
        <w:top w:val="none" w:sz="0" w:space="0" w:color="auto"/>
        <w:left w:val="none" w:sz="0" w:space="0" w:color="auto"/>
        <w:bottom w:val="none" w:sz="0" w:space="0" w:color="auto"/>
        <w:right w:val="none" w:sz="0" w:space="0" w:color="auto"/>
      </w:divBdr>
      <w:divsChild>
        <w:div w:id="349578694">
          <w:marLeft w:val="0"/>
          <w:marRight w:val="0"/>
          <w:marTop w:val="0"/>
          <w:marBottom w:val="0"/>
          <w:divBdr>
            <w:top w:val="none" w:sz="0" w:space="0" w:color="auto"/>
            <w:left w:val="none" w:sz="0" w:space="0" w:color="auto"/>
            <w:bottom w:val="none" w:sz="0" w:space="0" w:color="auto"/>
            <w:right w:val="none" w:sz="0" w:space="0" w:color="auto"/>
          </w:divBdr>
        </w:div>
        <w:div w:id="349590659">
          <w:marLeft w:val="0"/>
          <w:marRight w:val="0"/>
          <w:marTop w:val="0"/>
          <w:marBottom w:val="0"/>
          <w:divBdr>
            <w:top w:val="none" w:sz="0" w:space="0" w:color="auto"/>
            <w:left w:val="none" w:sz="0" w:space="0" w:color="auto"/>
            <w:bottom w:val="none" w:sz="0" w:space="0" w:color="auto"/>
            <w:right w:val="none" w:sz="0" w:space="0" w:color="auto"/>
          </w:divBdr>
          <w:divsChild>
            <w:div w:id="34958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205">
      <w:marLeft w:val="0"/>
      <w:marRight w:val="0"/>
      <w:marTop w:val="0"/>
      <w:marBottom w:val="0"/>
      <w:divBdr>
        <w:top w:val="none" w:sz="0" w:space="0" w:color="auto"/>
        <w:left w:val="none" w:sz="0" w:space="0" w:color="auto"/>
        <w:bottom w:val="none" w:sz="0" w:space="0" w:color="auto"/>
        <w:right w:val="none" w:sz="0" w:space="0" w:color="auto"/>
      </w:divBdr>
      <w:divsChild>
        <w:div w:id="349578532">
          <w:marLeft w:val="0"/>
          <w:marRight w:val="0"/>
          <w:marTop w:val="0"/>
          <w:marBottom w:val="0"/>
          <w:divBdr>
            <w:top w:val="none" w:sz="0" w:space="0" w:color="auto"/>
            <w:left w:val="none" w:sz="0" w:space="0" w:color="auto"/>
            <w:bottom w:val="none" w:sz="0" w:space="0" w:color="auto"/>
            <w:right w:val="none" w:sz="0" w:space="0" w:color="auto"/>
          </w:divBdr>
        </w:div>
      </w:divsChild>
    </w:div>
    <w:div w:id="349575207">
      <w:marLeft w:val="0"/>
      <w:marRight w:val="0"/>
      <w:marTop w:val="0"/>
      <w:marBottom w:val="0"/>
      <w:divBdr>
        <w:top w:val="none" w:sz="0" w:space="0" w:color="auto"/>
        <w:left w:val="none" w:sz="0" w:space="0" w:color="auto"/>
        <w:bottom w:val="none" w:sz="0" w:space="0" w:color="auto"/>
        <w:right w:val="none" w:sz="0" w:space="0" w:color="auto"/>
      </w:divBdr>
      <w:divsChild>
        <w:div w:id="349575591">
          <w:marLeft w:val="0"/>
          <w:marRight w:val="0"/>
          <w:marTop w:val="0"/>
          <w:marBottom w:val="0"/>
          <w:divBdr>
            <w:top w:val="none" w:sz="0" w:space="0" w:color="auto"/>
            <w:left w:val="none" w:sz="0" w:space="0" w:color="auto"/>
            <w:bottom w:val="none" w:sz="0" w:space="0" w:color="auto"/>
            <w:right w:val="none" w:sz="0" w:space="0" w:color="auto"/>
          </w:divBdr>
        </w:div>
      </w:divsChild>
    </w:div>
    <w:div w:id="349575208">
      <w:marLeft w:val="0"/>
      <w:marRight w:val="0"/>
      <w:marTop w:val="0"/>
      <w:marBottom w:val="0"/>
      <w:divBdr>
        <w:top w:val="none" w:sz="0" w:space="0" w:color="auto"/>
        <w:left w:val="none" w:sz="0" w:space="0" w:color="auto"/>
        <w:bottom w:val="none" w:sz="0" w:space="0" w:color="auto"/>
        <w:right w:val="none" w:sz="0" w:space="0" w:color="auto"/>
      </w:divBdr>
    </w:div>
    <w:div w:id="349575209">
      <w:marLeft w:val="0"/>
      <w:marRight w:val="0"/>
      <w:marTop w:val="0"/>
      <w:marBottom w:val="0"/>
      <w:divBdr>
        <w:top w:val="none" w:sz="0" w:space="0" w:color="auto"/>
        <w:left w:val="none" w:sz="0" w:space="0" w:color="auto"/>
        <w:bottom w:val="none" w:sz="0" w:space="0" w:color="auto"/>
        <w:right w:val="none" w:sz="0" w:space="0" w:color="auto"/>
      </w:divBdr>
    </w:div>
    <w:div w:id="349575211">
      <w:marLeft w:val="0"/>
      <w:marRight w:val="0"/>
      <w:marTop w:val="0"/>
      <w:marBottom w:val="0"/>
      <w:divBdr>
        <w:top w:val="none" w:sz="0" w:space="0" w:color="auto"/>
        <w:left w:val="none" w:sz="0" w:space="0" w:color="auto"/>
        <w:bottom w:val="none" w:sz="0" w:space="0" w:color="auto"/>
        <w:right w:val="none" w:sz="0" w:space="0" w:color="auto"/>
      </w:divBdr>
      <w:divsChild>
        <w:div w:id="349572695">
          <w:marLeft w:val="0"/>
          <w:marRight w:val="0"/>
          <w:marTop w:val="0"/>
          <w:marBottom w:val="0"/>
          <w:divBdr>
            <w:top w:val="none" w:sz="0" w:space="0" w:color="auto"/>
            <w:left w:val="none" w:sz="0" w:space="0" w:color="auto"/>
            <w:bottom w:val="none" w:sz="0" w:space="0" w:color="auto"/>
            <w:right w:val="none" w:sz="0" w:space="0" w:color="auto"/>
          </w:divBdr>
        </w:div>
      </w:divsChild>
    </w:div>
    <w:div w:id="349575212">
      <w:marLeft w:val="0"/>
      <w:marRight w:val="0"/>
      <w:marTop w:val="0"/>
      <w:marBottom w:val="0"/>
      <w:divBdr>
        <w:top w:val="none" w:sz="0" w:space="0" w:color="auto"/>
        <w:left w:val="none" w:sz="0" w:space="0" w:color="auto"/>
        <w:bottom w:val="none" w:sz="0" w:space="0" w:color="auto"/>
        <w:right w:val="none" w:sz="0" w:space="0" w:color="auto"/>
      </w:divBdr>
    </w:div>
    <w:div w:id="349575215">
      <w:marLeft w:val="0"/>
      <w:marRight w:val="0"/>
      <w:marTop w:val="0"/>
      <w:marBottom w:val="0"/>
      <w:divBdr>
        <w:top w:val="none" w:sz="0" w:space="0" w:color="auto"/>
        <w:left w:val="none" w:sz="0" w:space="0" w:color="auto"/>
        <w:bottom w:val="none" w:sz="0" w:space="0" w:color="auto"/>
        <w:right w:val="none" w:sz="0" w:space="0" w:color="auto"/>
      </w:divBdr>
      <w:divsChild>
        <w:div w:id="349579611">
          <w:marLeft w:val="0"/>
          <w:marRight w:val="0"/>
          <w:marTop w:val="0"/>
          <w:marBottom w:val="0"/>
          <w:divBdr>
            <w:top w:val="none" w:sz="0" w:space="0" w:color="auto"/>
            <w:left w:val="none" w:sz="0" w:space="0" w:color="auto"/>
            <w:bottom w:val="none" w:sz="0" w:space="0" w:color="auto"/>
            <w:right w:val="none" w:sz="0" w:space="0" w:color="auto"/>
          </w:divBdr>
          <w:divsChild>
            <w:div w:id="34959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219">
      <w:marLeft w:val="0"/>
      <w:marRight w:val="0"/>
      <w:marTop w:val="0"/>
      <w:marBottom w:val="0"/>
      <w:divBdr>
        <w:top w:val="none" w:sz="0" w:space="0" w:color="auto"/>
        <w:left w:val="none" w:sz="0" w:space="0" w:color="auto"/>
        <w:bottom w:val="none" w:sz="0" w:space="0" w:color="auto"/>
        <w:right w:val="none" w:sz="0" w:space="0" w:color="auto"/>
      </w:divBdr>
      <w:divsChild>
        <w:div w:id="349587147">
          <w:marLeft w:val="0"/>
          <w:marRight w:val="0"/>
          <w:marTop w:val="280"/>
          <w:marBottom w:val="280"/>
          <w:divBdr>
            <w:top w:val="none" w:sz="0" w:space="0" w:color="auto"/>
            <w:left w:val="none" w:sz="0" w:space="0" w:color="auto"/>
            <w:bottom w:val="none" w:sz="0" w:space="0" w:color="auto"/>
            <w:right w:val="none" w:sz="0" w:space="0" w:color="auto"/>
          </w:divBdr>
        </w:div>
        <w:div w:id="349596042">
          <w:marLeft w:val="0"/>
          <w:marRight w:val="0"/>
          <w:marTop w:val="0"/>
          <w:marBottom w:val="0"/>
          <w:divBdr>
            <w:top w:val="none" w:sz="0" w:space="0" w:color="auto"/>
            <w:left w:val="none" w:sz="0" w:space="0" w:color="auto"/>
            <w:bottom w:val="none" w:sz="0" w:space="0" w:color="auto"/>
            <w:right w:val="none" w:sz="0" w:space="0" w:color="auto"/>
          </w:divBdr>
          <w:divsChild>
            <w:div w:id="349598258">
              <w:marLeft w:val="0"/>
              <w:marRight w:val="0"/>
              <w:marTop w:val="0"/>
              <w:marBottom w:val="0"/>
              <w:divBdr>
                <w:top w:val="none" w:sz="0" w:space="0" w:color="auto"/>
                <w:left w:val="none" w:sz="0" w:space="0" w:color="auto"/>
                <w:bottom w:val="none" w:sz="0" w:space="0" w:color="auto"/>
                <w:right w:val="none" w:sz="0" w:space="0" w:color="auto"/>
              </w:divBdr>
            </w:div>
          </w:divsChild>
        </w:div>
        <w:div w:id="349600311">
          <w:marLeft w:val="0"/>
          <w:marRight w:val="0"/>
          <w:marTop w:val="0"/>
          <w:marBottom w:val="280"/>
          <w:divBdr>
            <w:top w:val="none" w:sz="0" w:space="0" w:color="auto"/>
            <w:left w:val="none" w:sz="0" w:space="0" w:color="auto"/>
            <w:bottom w:val="none" w:sz="0" w:space="0" w:color="auto"/>
            <w:right w:val="none" w:sz="0" w:space="0" w:color="auto"/>
          </w:divBdr>
        </w:div>
      </w:divsChild>
    </w:div>
    <w:div w:id="349575221">
      <w:marLeft w:val="0"/>
      <w:marRight w:val="0"/>
      <w:marTop w:val="0"/>
      <w:marBottom w:val="0"/>
      <w:divBdr>
        <w:top w:val="none" w:sz="0" w:space="0" w:color="auto"/>
        <w:left w:val="none" w:sz="0" w:space="0" w:color="auto"/>
        <w:bottom w:val="none" w:sz="0" w:space="0" w:color="auto"/>
        <w:right w:val="none" w:sz="0" w:space="0" w:color="auto"/>
      </w:divBdr>
      <w:divsChild>
        <w:div w:id="349599993">
          <w:marLeft w:val="0"/>
          <w:marRight w:val="0"/>
          <w:marTop w:val="0"/>
          <w:marBottom w:val="0"/>
          <w:divBdr>
            <w:top w:val="none" w:sz="0" w:space="0" w:color="auto"/>
            <w:left w:val="none" w:sz="0" w:space="0" w:color="auto"/>
            <w:bottom w:val="none" w:sz="0" w:space="0" w:color="auto"/>
            <w:right w:val="none" w:sz="0" w:space="0" w:color="auto"/>
          </w:divBdr>
        </w:div>
      </w:divsChild>
    </w:div>
    <w:div w:id="349575225">
      <w:marLeft w:val="0"/>
      <w:marRight w:val="0"/>
      <w:marTop w:val="0"/>
      <w:marBottom w:val="0"/>
      <w:divBdr>
        <w:top w:val="none" w:sz="0" w:space="0" w:color="auto"/>
        <w:left w:val="none" w:sz="0" w:space="0" w:color="auto"/>
        <w:bottom w:val="none" w:sz="0" w:space="0" w:color="auto"/>
        <w:right w:val="none" w:sz="0" w:space="0" w:color="auto"/>
      </w:divBdr>
    </w:div>
    <w:div w:id="349575231">
      <w:marLeft w:val="0"/>
      <w:marRight w:val="0"/>
      <w:marTop w:val="0"/>
      <w:marBottom w:val="0"/>
      <w:divBdr>
        <w:top w:val="none" w:sz="0" w:space="0" w:color="auto"/>
        <w:left w:val="none" w:sz="0" w:space="0" w:color="auto"/>
        <w:bottom w:val="none" w:sz="0" w:space="0" w:color="auto"/>
        <w:right w:val="none" w:sz="0" w:space="0" w:color="auto"/>
      </w:divBdr>
      <w:divsChild>
        <w:div w:id="349597102">
          <w:marLeft w:val="0"/>
          <w:marRight w:val="0"/>
          <w:marTop w:val="0"/>
          <w:marBottom w:val="0"/>
          <w:divBdr>
            <w:top w:val="none" w:sz="0" w:space="0" w:color="auto"/>
            <w:left w:val="none" w:sz="0" w:space="0" w:color="auto"/>
            <w:bottom w:val="none" w:sz="0" w:space="0" w:color="auto"/>
            <w:right w:val="none" w:sz="0" w:space="0" w:color="auto"/>
          </w:divBdr>
        </w:div>
        <w:div w:id="349602418">
          <w:marLeft w:val="0"/>
          <w:marRight w:val="0"/>
          <w:marTop w:val="0"/>
          <w:marBottom w:val="0"/>
          <w:divBdr>
            <w:top w:val="none" w:sz="0" w:space="0" w:color="auto"/>
            <w:left w:val="none" w:sz="0" w:space="0" w:color="auto"/>
            <w:bottom w:val="none" w:sz="0" w:space="0" w:color="auto"/>
            <w:right w:val="none" w:sz="0" w:space="0" w:color="auto"/>
          </w:divBdr>
        </w:div>
      </w:divsChild>
    </w:div>
    <w:div w:id="349575234">
      <w:marLeft w:val="0"/>
      <w:marRight w:val="0"/>
      <w:marTop w:val="0"/>
      <w:marBottom w:val="0"/>
      <w:divBdr>
        <w:top w:val="none" w:sz="0" w:space="0" w:color="auto"/>
        <w:left w:val="none" w:sz="0" w:space="0" w:color="auto"/>
        <w:bottom w:val="none" w:sz="0" w:space="0" w:color="auto"/>
        <w:right w:val="none" w:sz="0" w:space="0" w:color="auto"/>
      </w:divBdr>
    </w:div>
    <w:div w:id="349575238">
      <w:marLeft w:val="0"/>
      <w:marRight w:val="0"/>
      <w:marTop w:val="0"/>
      <w:marBottom w:val="0"/>
      <w:divBdr>
        <w:top w:val="none" w:sz="0" w:space="0" w:color="auto"/>
        <w:left w:val="none" w:sz="0" w:space="0" w:color="auto"/>
        <w:bottom w:val="none" w:sz="0" w:space="0" w:color="auto"/>
        <w:right w:val="none" w:sz="0" w:space="0" w:color="auto"/>
      </w:divBdr>
    </w:div>
    <w:div w:id="349575242">
      <w:marLeft w:val="0"/>
      <w:marRight w:val="0"/>
      <w:marTop w:val="0"/>
      <w:marBottom w:val="0"/>
      <w:divBdr>
        <w:top w:val="none" w:sz="0" w:space="0" w:color="auto"/>
        <w:left w:val="none" w:sz="0" w:space="0" w:color="auto"/>
        <w:bottom w:val="none" w:sz="0" w:space="0" w:color="auto"/>
        <w:right w:val="none" w:sz="0" w:space="0" w:color="auto"/>
      </w:divBdr>
      <w:divsChild>
        <w:div w:id="349588084">
          <w:marLeft w:val="0"/>
          <w:marRight w:val="0"/>
          <w:marTop w:val="75"/>
          <w:marBottom w:val="225"/>
          <w:divBdr>
            <w:top w:val="none" w:sz="0" w:space="0" w:color="auto"/>
            <w:left w:val="none" w:sz="0" w:space="0" w:color="auto"/>
            <w:bottom w:val="none" w:sz="0" w:space="0" w:color="auto"/>
            <w:right w:val="none" w:sz="0" w:space="0" w:color="auto"/>
          </w:divBdr>
        </w:div>
        <w:div w:id="349594619">
          <w:marLeft w:val="0"/>
          <w:marRight w:val="0"/>
          <w:marTop w:val="105"/>
          <w:marBottom w:val="255"/>
          <w:divBdr>
            <w:top w:val="none" w:sz="0" w:space="0" w:color="auto"/>
            <w:left w:val="none" w:sz="0" w:space="0" w:color="auto"/>
            <w:bottom w:val="none" w:sz="0" w:space="0" w:color="auto"/>
            <w:right w:val="none" w:sz="0" w:space="0" w:color="auto"/>
          </w:divBdr>
        </w:div>
      </w:divsChild>
    </w:div>
    <w:div w:id="349575243">
      <w:marLeft w:val="0"/>
      <w:marRight w:val="0"/>
      <w:marTop w:val="0"/>
      <w:marBottom w:val="0"/>
      <w:divBdr>
        <w:top w:val="none" w:sz="0" w:space="0" w:color="auto"/>
        <w:left w:val="none" w:sz="0" w:space="0" w:color="auto"/>
        <w:bottom w:val="none" w:sz="0" w:space="0" w:color="auto"/>
        <w:right w:val="none" w:sz="0" w:space="0" w:color="auto"/>
      </w:divBdr>
      <w:divsChild>
        <w:div w:id="349572915">
          <w:marLeft w:val="0"/>
          <w:marRight w:val="0"/>
          <w:marTop w:val="0"/>
          <w:marBottom w:val="0"/>
          <w:divBdr>
            <w:top w:val="none" w:sz="0" w:space="0" w:color="auto"/>
            <w:left w:val="none" w:sz="0" w:space="0" w:color="auto"/>
            <w:bottom w:val="none" w:sz="0" w:space="0" w:color="auto"/>
            <w:right w:val="none" w:sz="0" w:space="0" w:color="auto"/>
          </w:divBdr>
        </w:div>
        <w:div w:id="349584118">
          <w:marLeft w:val="0"/>
          <w:marRight w:val="0"/>
          <w:marTop w:val="0"/>
          <w:marBottom w:val="0"/>
          <w:divBdr>
            <w:top w:val="none" w:sz="0" w:space="0" w:color="auto"/>
            <w:left w:val="none" w:sz="0" w:space="0" w:color="auto"/>
            <w:bottom w:val="none" w:sz="0" w:space="0" w:color="auto"/>
            <w:right w:val="none" w:sz="0" w:space="0" w:color="auto"/>
          </w:divBdr>
        </w:div>
      </w:divsChild>
    </w:div>
    <w:div w:id="349575246">
      <w:marLeft w:val="0"/>
      <w:marRight w:val="0"/>
      <w:marTop w:val="0"/>
      <w:marBottom w:val="0"/>
      <w:divBdr>
        <w:top w:val="none" w:sz="0" w:space="0" w:color="auto"/>
        <w:left w:val="none" w:sz="0" w:space="0" w:color="auto"/>
        <w:bottom w:val="none" w:sz="0" w:space="0" w:color="auto"/>
        <w:right w:val="none" w:sz="0" w:space="0" w:color="auto"/>
      </w:divBdr>
      <w:divsChild>
        <w:div w:id="349577665">
          <w:marLeft w:val="0"/>
          <w:marRight w:val="0"/>
          <w:marTop w:val="0"/>
          <w:marBottom w:val="240"/>
          <w:divBdr>
            <w:top w:val="none" w:sz="0" w:space="0" w:color="auto"/>
            <w:left w:val="none" w:sz="0" w:space="0" w:color="auto"/>
            <w:bottom w:val="none" w:sz="0" w:space="0" w:color="auto"/>
            <w:right w:val="none" w:sz="0" w:space="0" w:color="auto"/>
          </w:divBdr>
        </w:div>
        <w:div w:id="349579605">
          <w:marLeft w:val="0"/>
          <w:marRight w:val="0"/>
          <w:marTop w:val="0"/>
          <w:marBottom w:val="300"/>
          <w:divBdr>
            <w:top w:val="none" w:sz="0" w:space="0" w:color="auto"/>
            <w:left w:val="none" w:sz="0" w:space="0" w:color="auto"/>
            <w:bottom w:val="none" w:sz="0" w:space="0" w:color="auto"/>
            <w:right w:val="none" w:sz="0" w:space="0" w:color="auto"/>
          </w:divBdr>
        </w:div>
      </w:divsChild>
    </w:div>
    <w:div w:id="349575247">
      <w:marLeft w:val="0"/>
      <w:marRight w:val="0"/>
      <w:marTop w:val="0"/>
      <w:marBottom w:val="0"/>
      <w:divBdr>
        <w:top w:val="none" w:sz="0" w:space="0" w:color="auto"/>
        <w:left w:val="none" w:sz="0" w:space="0" w:color="auto"/>
        <w:bottom w:val="none" w:sz="0" w:space="0" w:color="auto"/>
        <w:right w:val="none" w:sz="0" w:space="0" w:color="auto"/>
      </w:divBdr>
      <w:divsChild>
        <w:div w:id="349579451">
          <w:marLeft w:val="0"/>
          <w:marRight w:val="0"/>
          <w:marTop w:val="0"/>
          <w:marBottom w:val="0"/>
          <w:divBdr>
            <w:top w:val="none" w:sz="0" w:space="0" w:color="auto"/>
            <w:left w:val="none" w:sz="0" w:space="0" w:color="auto"/>
            <w:bottom w:val="none" w:sz="0" w:space="0" w:color="auto"/>
            <w:right w:val="none" w:sz="0" w:space="0" w:color="auto"/>
          </w:divBdr>
        </w:div>
        <w:div w:id="349595850">
          <w:marLeft w:val="0"/>
          <w:marRight w:val="0"/>
          <w:marTop w:val="0"/>
          <w:marBottom w:val="0"/>
          <w:divBdr>
            <w:top w:val="none" w:sz="0" w:space="0" w:color="auto"/>
            <w:left w:val="none" w:sz="0" w:space="0" w:color="auto"/>
            <w:bottom w:val="none" w:sz="0" w:space="0" w:color="auto"/>
            <w:right w:val="none" w:sz="0" w:space="0" w:color="auto"/>
          </w:divBdr>
        </w:div>
      </w:divsChild>
    </w:div>
    <w:div w:id="349575251">
      <w:marLeft w:val="0"/>
      <w:marRight w:val="0"/>
      <w:marTop w:val="0"/>
      <w:marBottom w:val="0"/>
      <w:divBdr>
        <w:top w:val="none" w:sz="0" w:space="0" w:color="auto"/>
        <w:left w:val="none" w:sz="0" w:space="0" w:color="auto"/>
        <w:bottom w:val="none" w:sz="0" w:space="0" w:color="auto"/>
        <w:right w:val="none" w:sz="0" w:space="0" w:color="auto"/>
      </w:divBdr>
    </w:div>
    <w:div w:id="349575252">
      <w:marLeft w:val="0"/>
      <w:marRight w:val="0"/>
      <w:marTop w:val="0"/>
      <w:marBottom w:val="0"/>
      <w:divBdr>
        <w:top w:val="none" w:sz="0" w:space="0" w:color="auto"/>
        <w:left w:val="none" w:sz="0" w:space="0" w:color="auto"/>
        <w:bottom w:val="none" w:sz="0" w:space="0" w:color="auto"/>
        <w:right w:val="none" w:sz="0" w:space="0" w:color="auto"/>
      </w:divBdr>
      <w:divsChild>
        <w:div w:id="349586026">
          <w:marLeft w:val="0"/>
          <w:marRight w:val="0"/>
          <w:marTop w:val="0"/>
          <w:marBottom w:val="0"/>
          <w:divBdr>
            <w:top w:val="none" w:sz="0" w:space="0" w:color="auto"/>
            <w:left w:val="none" w:sz="0" w:space="0" w:color="auto"/>
            <w:bottom w:val="none" w:sz="0" w:space="0" w:color="auto"/>
            <w:right w:val="none" w:sz="0" w:space="0" w:color="auto"/>
          </w:divBdr>
        </w:div>
        <w:div w:id="349587217">
          <w:marLeft w:val="0"/>
          <w:marRight w:val="0"/>
          <w:marTop w:val="0"/>
          <w:marBottom w:val="0"/>
          <w:divBdr>
            <w:top w:val="none" w:sz="0" w:space="0" w:color="auto"/>
            <w:left w:val="none" w:sz="0" w:space="0" w:color="auto"/>
            <w:bottom w:val="none" w:sz="0" w:space="0" w:color="auto"/>
            <w:right w:val="none" w:sz="0" w:space="0" w:color="auto"/>
          </w:divBdr>
        </w:div>
        <w:div w:id="349587471">
          <w:marLeft w:val="0"/>
          <w:marRight w:val="0"/>
          <w:marTop w:val="0"/>
          <w:marBottom w:val="0"/>
          <w:divBdr>
            <w:top w:val="none" w:sz="0" w:space="0" w:color="auto"/>
            <w:left w:val="none" w:sz="0" w:space="0" w:color="auto"/>
            <w:bottom w:val="none" w:sz="0" w:space="0" w:color="auto"/>
            <w:right w:val="none" w:sz="0" w:space="0" w:color="auto"/>
          </w:divBdr>
        </w:div>
        <w:div w:id="349600923">
          <w:marLeft w:val="0"/>
          <w:marRight w:val="0"/>
          <w:marTop w:val="0"/>
          <w:marBottom w:val="0"/>
          <w:divBdr>
            <w:top w:val="none" w:sz="0" w:space="0" w:color="auto"/>
            <w:left w:val="none" w:sz="0" w:space="0" w:color="auto"/>
            <w:bottom w:val="none" w:sz="0" w:space="0" w:color="auto"/>
            <w:right w:val="none" w:sz="0" w:space="0" w:color="auto"/>
          </w:divBdr>
          <w:divsChild>
            <w:div w:id="349575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256">
      <w:marLeft w:val="0"/>
      <w:marRight w:val="0"/>
      <w:marTop w:val="0"/>
      <w:marBottom w:val="0"/>
      <w:divBdr>
        <w:top w:val="none" w:sz="0" w:space="0" w:color="auto"/>
        <w:left w:val="none" w:sz="0" w:space="0" w:color="auto"/>
        <w:bottom w:val="none" w:sz="0" w:space="0" w:color="auto"/>
        <w:right w:val="none" w:sz="0" w:space="0" w:color="auto"/>
      </w:divBdr>
      <w:divsChild>
        <w:div w:id="349595750">
          <w:marLeft w:val="0"/>
          <w:marRight w:val="0"/>
          <w:marTop w:val="0"/>
          <w:marBottom w:val="0"/>
          <w:divBdr>
            <w:top w:val="none" w:sz="0" w:space="0" w:color="auto"/>
            <w:left w:val="none" w:sz="0" w:space="0" w:color="auto"/>
            <w:bottom w:val="none" w:sz="0" w:space="0" w:color="auto"/>
            <w:right w:val="none" w:sz="0" w:space="0" w:color="auto"/>
          </w:divBdr>
          <w:divsChild>
            <w:div w:id="349581033">
              <w:marLeft w:val="0"/>
              <w:marRight w:val="0"/>
              <w:marTop w:val="0"/>
              <w:marBottom w:val="0"/>
              <w:divBdr>
                <w:top w:val="none" w:sz="0" w:space="0" w:color="auto"/>
                <w:left w:val="none" w:sz="0" w:space="0" w:color="auto"/>
                <w:bottom w:val="none" w:sz="0" w:space="0" w:color="auto"/>
                <w:right w:val="none" w:sz="0" w:space="0" w:color="auto"/>
              </w:divBdr>
              <w:divsChild>
                <w:div w:id="349581617">
                  <w:marLeft w:val="0"/>
                  <w:marRight w:val="0"/>
                  <w:marTop w:val="0"/>
                  <w:marBottom w:val="0"/>
                  <w:divBdr>
                    <w:top w:val="none" w:sz="0" w:space="0" w:color="auto"/>
                    <w:left w:val="none" w:sz="0" w:space="0" w:color="auto"/>
                    <w:bottom w:val="none" w:sz="0" w:space="0" w:color="auto"/>
                    <w:right w:val="none" w:sz="0" w:space="0" w:color="auto"/>
                  </w:divBdr>
                  <w:divsChild>
                    <w:div w:id="34958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259">
      <w:marLeft w:val="0"/>
      <w:marRight w:val="0"/>
      <w:marTop w:val="0"/>
      <w:marBottom w:val="0"/>
      <w:divBdr>
        <w:top w:val="none" w:sz="0" w:space="0" w:color="auto"/>
        <w:left w:val="none" w:sz="0" w:space="0" w:color="auto"/>
        <w:bottom w:val="none" w:sz="0" w:space="0" w:color="auto"/>
        <w:right w:val="none" w:sz="0" w:space="0" w:color="auto"/>
      </w:divBdr>
      <w:divsChild>
        <w:div w:id="349599049">
          <w:marLeft w:val="0"/>
          <w:marRight w:val="0"/>
          <w:marTop w:val="0"/>
          <w:marBottom w:val="0"/>
          <w:divBdr>
            <w:top w:val="none" w:sz="0" w:space="0" w:color="auto"/>
            <w:left w:val="none" w:sz="0" w:space="0" w:color="auto"/>
            <w:bottom w:val="none" w:sz="0" w:space="0" w:color="auto"/>
            <w:right w:val="none" w:sz="0" w:space="0" w:color="auto"/>
          </w:divBdr>
        </w:div>
      </w:divsChild>
    </w:div>
    <w:div w:id="349575265">
      <w:marLeft w:val="0"/>
      <w:marRight w:val="0"/>
      <w:marTop w:val="0"/>
      <w:marBottom w:val="0"/>
      <w:divBdr>
        <w:top w:val="none" w:sz="0" w:space="0" w:color="auto"/>
        <w:left w:val="none" w:sz="0" w:space="0" w:color="auto"/>
        <w:bottom w:val="none" w:sz="0" w:space="0" w:color="auto"/>
        <w:right w:val="none" w:sz="0" w:space="0" w:color="auto"/>
      </w:divBdr>
    </w:div>
    <w:div w:id="349575266">
      <w:marLeft w:val="0"/>
      <w:marRight w:val="0"/>
      <w:marTop w:val="0"/>
      <w:marBottom w:val="0"/>
      <w:divBdr>
        <w:top w:val="none" w:sz="0" w:space="0" w:color="auto"/>
        <w:left w:val="none" w:sz="0" w:space="0" w:color="auto"/>
        <w:bottom w:val="none" w:sz="0" w:space="0" w:color="auto"/>
        <w:right w:val="none" w:sz="0" w:space="0" w:color="auto"/>
      </w:divBdr>
    </w:div>
    <w:div w:id="349575269">
      <w:marLeft w:val="0"/>
      <w:marRight w:val="0"/>
      <w:marTop w:val="0"/>
      <w:marBottom w:val="0"/>
      <w:divBdr>
        <w:top w:val="none" w:sz="0" w:space="0" w:color="auto"/>
        <w:left w:val="none" w:sz="0" w:space="0" w:color="auto"/>
        <w:bottom w:val="none" w:sz="0" w:space="0" w:color="auto"/>
        <w:right w:val="none" w:sz="0" w:space="0" w:color="auto"/>
      </w:divBdr>
    </w:div>
    <w:div w:id="349575274">
      <w:marLeft w:val="0"/>
      <w:marRight w:val="0"/>
      <w:marTop w:val="0"/>
      <w:marBottom w:val="0"/>
      <w:divBdr>
        <w:top w:val="none" w:sz="0" w:space="0" w:color="auto"/>
        <w:left w:val="none" w:sz="0" w:space="0" w:color="auto"/>
        <w:bottom w:val="none" w:sz="0" w:space="0" w:color="auto"/>
        <w:right w:val="none" w:sz="0" w:space="0" w:color="auto"/>
      </w:divBdr>
      <w:divsChild>
        <w:div w:id="349580594">
          <w:marLeft w:val="0"/>
          <w:marRight w:val="0"/>
          <w:marTop w:val="0"/>
          <w:marBottom w:val="0"/>
          <w:divBdr>
            <w:top w:val="none" w:sz="0" w:space="0" w:color="auto"/>
            <w:left w:val="none" w:sz="0" w:space="0" w:color="auto"/>
            <w:bottom w:val="none" w:sz="0" w:space="0" w:color="auto"/>
            <w:right w:val="none" w:sz="0" w:space="0" w:color="auto"/>
          </w:divBdr>
          <w:divsChild>
            <w:div w:id="34959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278">
      <w:marLeft w:val="0"/>
      <w:marRight w:val="0"/>
      <w:marTop w:val="0"/>
      <w:marBottom w:val="0"/>
      <w:divBdr>
        <w:top w:val="none" w:sz="0" w:space="0" w:color="auto"/>
        <w:left w:val="none" w:sz="0" w:space="0" w:color="auto"/>
        <w:bottom w:val="none" w:sz="0" w:space="0" w:color="auto"/>
        <w:right w:val="none" w:sz="0" w:space="0" w:color="auto"/>
      </w:divBdr>
    </w:div>
    <w:div w:id="349575281">
      <w:marLeft w:val="0"/>
      <w:marRight w:val="0"/>
      <w:marTop w:val="0"/>
      <w:marBottom w:val="0"/>
      <w:divBdr>
        <w:top w:val="none" w:sz="0" w:space="0" w:color="auto"/>
        <w:left w:val="none" w:sz="0" w:space="0" w:color="auto"/>
        <w:bottom w:val="none" w:sz="0" w:space="0" w:color="auto"/>
        <w:right w:val="none" w:sz="0" w:space="0" w:color="auto"/>
      </w:divBdr>
    </w:div>
    <w:div w:id="349575282">
      <w:marLeft w:val="0"/>
      <w:marRight w:val="0"/>
      <w:marTop w:val="0"/>
      <w:marBottom w:val="0"/>
      <w:divBdr>
        <w:top w:val="none" w:sz="0" w:space="0" w:color="auto"/>
        <w:left w:val="none" w:sz="0" w:space="0" w:color="auto"/>
        <w:bottom w:val="none" w:sz="0" w:space="0" w:color="auto"/>
        <w:right w:val="none" w:sz="0" w:space="0" w:color="auto"/>
      </w:divBdr>
    </w:div>
    <w:div w:id="349575289">
      <w:marLeft w:val="0"/>
      <w:marRight w:val="0"/>
      <w:marTop w:val="0"/>
      <w:marBottom w:val="0"/>
      <w:divBdr>
        <w:top w:val="none" w:sz="0" w:space="0" w:color="auto"/>
        <w:left w:val="none" w:sz="0" w:space="0" w:color="auto"/>
        <w:bottom w:val="none" w:sz="0" w:space="0" w:color="auto"/>
        <w:right w:val="none" w:sz="0" w:space="0" w:color="auto"/>
      </w:divBdr>
    </w:div>
    <w:div w:id="349575296">
      <w:marLeft w:val="0"/>
      <w:marRight w:val="0"/>
      <w:marTop w:val="0"/>
      <w:marBottom w:val="0"/>
      <w:divBdr>
        <w:top w:val="none" w:sz="0" w:space="0" w:color="auto"/>
        <w:left w:val="none" w:sz="0" w:space="0" w:color="auto"/>
        <w:bottom w:val="none" w:sz="0" w:space="0" w:color="auto"/>
        <w:right w:val="none" w:sz="0" w:space="0" w:color="auto"/>
      </w:divBdr>
    </w:div>
    <w:div w:id="349575298">
      <w:marLeft w:val="0"/>
      <w:marRight w:val="0"/>
      <w:marTop w:val="0"/>
      <w:marBottom w:val="0"/>
      <w:divBdr>
        <w:top w:val="none" w:sz="0" w:space="0" w:color="auto"/>
        <w:left w:val="none" w:sz="0" w:space="0" w:color="auto"/>
        <w:bottom w:val="none" w:sz="0" w:space="0" w:color="auto"/>
        <w:right w:val="none" w:sz="0" w:space="0" w:color="auto"/>
      </w:divBdr>
      <w:divsChild>
        <w:div w:id="349576804">
          <w:marLeft w:val="0"/>
          <w:marRight w:val="0"/>
          <w:marTop w:val="0"/>
          <w:marBottom w:val="0"/>
          <w:divBdr>
            <w:top w:val="none" w:sz="0" w:space="0" w:color="auto"/>
            <w:left w:val="none" w:sz="0" w:space="0" w:color="auto"/>
            <w:bottom w:val="none" w:sz="0" w:space="0" w:color="auto"/>
            <w:right w:val="none" w:sz="0" w:space="0" w:color="auto"/>
          </w:divBdr>
        </w:div>
        <w:div w:id="349592316">
          <w:marLeft w:val="0"/>
          <w:marRight w:val="0"/>
          <w:marTop w:val="0"/>
          <w:marBottom w:val="0"/>
          <w:divBdr>
            <w:top w:val="none" w:sz="0" w:space="0" w:color="auto"/>
            <w:left w:val="none" w:sz="0" w:space="0" w:color="auto"/>
            <w:bottom w:val="none" w:sz="0" w:space="0" w:color="auto"/>
            <w:right w:val="none" w:sz="0" w:space="0" w:color="auto"/>
          </w:divBdr>
        </w:div>
      </w:divsChild>
    </w:div>
    <w:div w:id="349575306">
      <w:marLeft w:val="0"/>
      <w:marRight w:val="0"/>
      <w:marTop w:val="0"/>
      <w:marBottom w:val="0"/>
      <w:divBdr>
        <w:top w:val="none" w:sz="0" w:space="0" w:color="auto"/>
        <w:left w:val="none" w:sz="0" w:space="0" w:color="auto"/>
        <w:bottom w:val="none" w:sz="0" w:space="0" w:color="auto"/>
        <w:right w:val="none" w:sz="0" w:space="0" w:color="auto"/>
      </w:divBdr>
      <w:divsChild>
        <w:div w:id="349575656">
          <w:marLeft w:val="0"/>
          <w:marRight w:val="0"/>
          <w:marTop w:val="0"/>
          <w:marBottom w:val="0"/>
          <w:divBdr>
            <w:top w:val="none" w:sz="0" w:space="0" w:color="auto"/>
            <w:left w:val="none" w:sz="0" w:space="0" w:color="auto"/>
            <w:bottom w:val="none" w:sz="0" w:space="0" w:color="auto"/>
            <w:right w:val="none" w:sz="0" w:space="0" w:color="auto"/>
          </w:divBdr>
        </w:div>
      </w:divsChild>
    </w:div>
    <w:div w:id="349575308">
      <w:marLeft w:val="0"/>
      <w:marRight w:val="0"/>
      <w:marTop w:val="0"/>
      <w:marBottom w:val="0"/>
      <w:divBdr>
        <w:top w:val="none" w:sz="0" w:space="0" w:color="auto"/>
        <w:left w:val="none" w:sz="0" w:space="0" w:color="auto"/>
        <w:bottom w:val="none" w:sz="0" w:space="0" w:color="auto"/>
        <w:right w:val="none" w:sz="0" w:space="0" w:color="auto"/>
      </w:divBdr>
    </w:div>
    <w:div w:id="349575310">
      <w:marLeft w:val="0"/>
      <w:marRight w:val="0"/>
      <w:marTop w:val="0"/>
      <w:marBottom w:val="0"/>
      <w:divBdr>
        <w:top w:val="none" w:sz="0" w:space="0" w:color="auto"/>
        <w:left w:val="none" w:sz="0" w:space="0" w:color="auto"/>
        <w:bottom w:val="none" w:sz="0" w:space="0" w:color="auto"/>
        <w:right w:val="none" w:sz="0" w:space="0" w:color="auto"/>
      </w:divBdr>
      <w:divsChild>
        <w:div w:id="349594047">
          <w:marLeft w:val="0"/>
          <w:marRight w:val="0"/>
          <w:marTop w:val="0"/>
          <w:marBottom w:val="0"/>
          <w:divBdr>
            <w:top w:val="none" w:sz="0" w:space="0" w:color="auto"/>
            <w:left w:val="none" w:sz="0" w:space="0" w:color="auto"/>
            <w:bottom w:val="none" w:sz="0" w:space="0" w:color="auto"/>
            <w:right w:val="none" w:sz="0" w:space="0" w:color="auto"/>
          </w:divBdr>
          <w:divsChild>
            <w:div w:id="349587358">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75313">
      <w:marLeft w:val="0"/>
      <w:marRight w:val="0"/>
      <w:marTop w:val="0"/>
      <w:marBottom w:val="0"/>
      <w:divBdr>
        <w:top w:val="none" w:sz="0" w:space="0" w:color="auto"/>
        <w:left w:val="none" w:sz="0" w:space="0" w:color="auto"/>
        <w:bottom w:val="none" w:sz="0" w:space="0" w:color="auto"/>
        <w:right w:val="none" w:sz="0" w:space="0" w:color="auto"/>
      </w:divBdr>
      <w:divsChild>
        <w:div w:id="349587540">
          <w:marLeft w:val="0"/>
          <w:marRight w:val="0"/>
          <w:marTop w:val="0"/>
          <w:marBottom w:val="0"/>
          <w:divBdr>
            <w:top w:val="none" w:sz="0" w:space="0" w:color="auto"/>
            <w:left w:val="none" w:sz="0" w:space="0" w:color="auto"/>
            <w:bottom w:val="none" w:sz="0" w:space="0" w:color="auto"/>
            <w:right w:val="none" w:sz="0" w:space="0" w:color="auto"/>
          </w:divBdr>
        </w:div>
      </w:divsChild>
    </w:div>
    <w:div w:id="349575314">
      <w:marLeft w:val="0"/>
      <w:marRight w:val="0"/>
      <w:marTop w:val="0"/>
      <w:marBottom w:val="0"/>
      <w:divBdr>
        <w:top w:val="none" w:sz="0" w:space="0" w:color="auto"/>
        <w:left w:val="none" w:sz="0" w:space="0" w:color="auto"/>
        <w:bottom w:val="none" w:sz="0" w:space="0" w:color="auto"/>
        <w:right w:val="none" w:sz="0" w:space="0" w:color="auto"/>
      </w:divBdr>
      <w:divsChild>
        <w:div w:id="349601467">
          <w:marLeft w:val="0"/>
          <w:marRight w:val="0"/>
          <w:marTop w:val="0"/>
          <w:marBottom w:val="0"/>
          <w:divBdr>
            <w:top w:val="none" w:sz="0" w:space="0" w:color="auto"/>
            <w:left w:val="none" w:sz="0" w:space="0" w:color="auto"/>
            <w:bottom w:val="none" w:sz="0" w:space="0" w:color="auto"/>
            <w:right w:val="none" w:sz="0" w:space="0" w:color="auto"/>
          </w:divBdr>
        </w:div>
      </w:divsChild>
    </w:div>
    <w:div w:id="349575317">
      <w:marLeft w:val="0"/>
      <w:marRight w:val="0"/>
      <w:marTop w:val="0"/>
      <w:marBottom w:val="0"/>
      <w:divBdr>
        <w:top w:val="none" w:sz="0" w:space="0" w:color="auto"/>
        <w:left w:val="none" w:sz="0" w:space="0" w:color="auto"/>
        <w:bottom w:val="none" w:sz="0" w:space="0" w:color="auto"/>
        <w:right w:val="none" w:sz="0" w:space="0" w:color="auto"/>
      </w:divBdr>
      <w:divsChild>
        <w:div w:id="349588516">
          <w:marLeft w:val="0"/>
          <w:marRight w:val="0"/>
          <w:marTop w:val="0"/>
          <w:marBottom w:val="0"/>
          <w:divBdr>
            <w:top w:val="none" w:sz="0" w:space="0" w:color="auto"/>
            <w:left w:val="none" w:sz="0" w:space="0" w:color="auto"/>
            <w:bottom w:val="none" w:sz="0" w:space="0" w:color="auto"/>
            <w:right w:val="none" w:sz="0" w:space="0" w:color="auto"/>
          </w:divBdr>
        </w:div>
      </w:divsChild>
    </w:div>
    <w:div w:id="349575322">
      <w:marLeft w:val="0"/>
      <w:marRight w:val="0"/>
      <w:marTop w:val="0"/>
      <w:marBottom w:val="0"/>
      <w:divBdr>
        <w:top w:val="none" w:sz="0" w:space="0" w:color="auto"/>
        <w:left w:val="none" w:sz="0" w:space="0" w:color="auto"/>
        <w:bottom w:val="none" w:sz="0" w:space="0" w:color="auto"/>
        <w:right w:val="none" w:sz="0" w:space="0" w:color="auto"/>
      </w:divBdr>
    </w:div>
    <w:div w:id="349575331">
      <w:marLeft w:val="0"/>
      <w:marRight w:val="0"/>
      <w:marTop w:val="0"/>
      <w:marBottom w:val="0"/>
      <w:divBdr>
        <w:top w:val="none" w:sz="0" w:space="0" w:color="auto"/>
        <w:left w:val="none" w:sz="0" w:space="0" w:color="auto"/>
        <w:bottom w:val="none" w:sz="0" w:space="0" w:color="auto"/>
        <w:right w:val="none" w:sz="0" w:space="0" w:color="auto"/>
      </w:divBdr>
      <w:divsChild>
        <w:div w:id="349576962">
          <w:marLeft w:val="0"/>
          <w:marRight w:val="0"/>
          <w:marTop w:val="0"/>
          <w:marBottom w:val="0"/>
          <w:divBdr>
            <w:top w:val="none" w:sz="0" w:space="0" w:color="auto"/>
            <w:left w:val="none" w:sz="0" w:space="0" w:color="auto"/>
            <w:bottom w:val="none" w:sz="0" w:space="0" w:color="auto"/>
            <w:right w:val="none" w:sz="0" w:space="0" w:color="auto"/>
          </w:divBdr>
        </w:div>
      </w:divsChild>
    </w:div>
    <w:div w:id="349575332">
      <w:marLeft w:val="0"/>
      <w:marRight w:val="0"/>
      <w:marTop w:val="0"/>
      <w:marBottom w:val="0"/>
      <w:divBdr>
        <w:top w:val="none" w:sz="0" w:space="0" w:color="auto"/>
        <w:left w:val="none" w:sz="0" w:space="0" w:color="auto"/>
        <w:bottom w:val="none" w:sz="0" w:space="0" w:color="auto"/>
        <w:right w:val="none" w:sz="0" w:space="0" w:color="auto"/>
      </w:divBdr>
      <w:divsChild>
        <w:div w:id="349580557">
          <w:marLeft w:val="0"/>
          <w:marRight w:val="0"/>
          <w:marTop w:val="0"/>
          <w:marBottom w:val="0"/>
          <w:divBdr>
            <w:top w:val="none" w:sz="0" w:space="0" w:color="auto"/>
            <w:left w:val="none" w:sz="0" w:space="0" w:color="auto"/>
            <w:bottom w:val="none" w:sz="0" w:space="0" w:color="auto"/>
            <w:right w:val="none" w:sz="0" w:space="0" w:color="auto"/>
          </w:divBdr>
          <w:divsChild>
            <w:div w:id="349598425">
              <w:marLeft w:val="0"/>
              <w:marRight w:val="0"/>
              <w:marTop w:val="0"/>
              <w:marBottom w:val="0"/>
              <w:divBdr>
                <w:top w:val="none" w:sz="0" w:space="0" w:color="auto"/>
                <w:left w:val="none" w:sz="0" w:space="0" w:color="auto"/>
                <w:bottom w:val="none" w:sz="0" w:space="0" w:color="auto"/>
                <w:right w:val="none" w:sz="0" w:space="0" w:color="auto"/>
              </w:divBdr>
              <w:divsChild>
                <w:div w:id="349576805">
                  <w:marLeft w:val="0"/>
                  <w:marRight w:val="0"/>
                  <w:marTop w:val="0"/>
                  <w:marBottom w:val="0"/>
                  <w:divBdr>
                    <w:top w:val="none" w:sz="0" w:space="0" w:color="auto"/>
                    <w:left w:val="none" w:sz="0" w:space="0" w:color="auto"/>
                    <w:bottom w:val="none" w:sz="0" w:space="0" w:color="auto"/>
                    <w:right w:val="none" w:sz="0" w:space="0" w:color="auto"/>
                  </w:divBdr>
                  <w:divsChild>
                    <w:div w:id="349574940">
                      <w:marLeft w:val="0"/>
                      <w:marRight w:val="0"/>
                      <w:marTop w:val="0"/>
                      <w:marBottom w:val="0"/>
                      <w:divBdr>
                        <w:top w:val="none" w:sz="0" w:space="0" w:color="auto"/>
                        <w:left w:val="none" w:sz="0" w:space="0" w:color="auto"/>
                        <w:bottom w:val="none" w:sz="0" w:space="0" w:color="auto"/>
                        <w:right w:val="none" w:sz="0" w:space="0" w:color="auto"/>
                      </w:divBdr>
                      <w:divsChild>
                        <w:div w:id="34959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5333">
      <w:marLeft w:val="0"/>
      <w:marRight w:val="0"/>
      <w:marTop w:val="0"/>
      <w:marBottom w:val="0"/>
      <w:divBdr>
        <w:top w:val="none" w:sz="0" w:space="0" w:color="auto"/>
        <w:left w:val="none" w:sz="0" w:space="0" w:color="auto"/>
        <w:bottom w:val="none" w:sz="0" w:space="0" w:color="auto"/>
        <w:right w:val="none" w:sz="0" w:space="0" w:color="auto"/>
      </w:divBdr>
    </w:div>
    <w:div w:id="349575334">
      <w:marLeft w:val="0"/>
      <w:marRight w:val="0"/>
      <w:marTop w:val="0"/>
      <w:marBottom w:val="0"/>
      <w:divBdr>
        <w:top w:val="none" w:sz="0" w:space="0" w:color="auto"/>
        <w:left w:val="none" w:sz="0" w:space="0" w:color="auto"/>
        <w:bottom w:val="none" w:sz="0" w:space="0" w:color="auto"/>
        <w:right w:val="none" w:sz="0" w:space="0" w:color="auto"/>
      </w:divBdr>
      <w:divsChild>
        <w:div w:id="349594218">
          <w:marLeft w:val="0"/>
          <w:marRight w:val="0"/>
          <w:marTop w:val="0"/>
          <w:marBottom w:val="0"/>
          <w:divBdr>
            <w:top w:val="none" w:sz="0" w:space="0" w:color="auto"/>
            <w:left w:val="none" w:sz="0" w:space="0" w:color="auto"/>
            <w:bottom w:val="none" w:sz="0" w:space="0" w:color="auto"/>
            <w:right w:val="none" w:sz="0" w:space="0" w:color="auto"/>
          </w:divBdr>
        </w:div>
        <w:div w:id="349599327">
          <w:marLeft w:val="0"/>
          <w:marRight w:val="0"/>
          <w:marTop w:val="0"/>
          <w:marBottom w:val="0"/>
          <w:divBdr>
            <w:top w:val="none" w:sz="0" w:space="0" w:color="auto"/>
            <w:left w:val="none" w:sz="0" w:space="0" w:color="auto"/>
            <w:bottom w:val="none" w:sz="0" w:space="0" w:color="auto"/>
            <w:right w:val="none" w:sz="0" w:space="0" w:color="auto"/>
          </w:divBdr>
        </w:div>
      </w:divsChild>
    </w:div>
    <w:div w:id="349575338">
      <w:marLeft w:val="0"/>
      <w:marRight w:val="0"/>
      <w:marTop w:val="0"/>
      <w:marBottom w:val="0"/>
      <w:divBdr>
        <w:top w:val="none" w:sz="0" w:space="0" w:color="auto"/>
        <w:left w:val="none" w:sz="0" w:space="0" w:color="auto"/>
        <w:bottom w:val="none" w:sz="0" w:space="0" w:color="auto"/>
        <w:right w:val="none" w:sz="0" w:space="0" w:color="auto"/>
      </w:divBdr>
    </w:div>
    <w:div w:id="349575340">
      <w:marLeft w:val="0"/>
      <w:marRight w:val="0"/>
      <w:marTop w:val="0"/>
      <w:marBottom w:val="0"/>
      <w:divBdr>
        <w:top w:val="none" w:sz="0" w:space="0" w:color="auto"/>
        <w:left w:val="none" w:sz="0" w:space="0" w:color="auto"/>
        <w:bottom w:val="none" w:sz="0" w:space="0" w:color="auto"/>
        <w:right w:val="none" w:sz="0" w:space="0" w:color="auto"/>
      </w:divBdr>
    </w:div>
    <w:div w:id="349575342">
      <w:marLeft w:val="0"/>
      <w:marRight w:val="0"/>
      <w:marTop w:val="0"/>
      <w:marBottom w:val="0"/>
      <w:divBdr>
        <w:top w:val="none" w:sz="0" w:space="0" w:color="auto"/>
        <w:left w:val="none" w:sz="0" w:space="0" w:color="auto"/>
        <w:bottom w:val="none" w:sz="0" w:space="0" w:color="auto"/>
        <w:right w:val="none" w:sz="0" w:space="0" w:color="auto"/>
      </w:divBdr>
      <w:divsChild>
        <w:div w:id="349578070">
          <w:marLeft w:val="0"/>
          <w:marRight w:val="0"/>
          <w:marTop w:val="0"/>
          <w:marBottom w:val="0"/>
          <w:divBdr>
            <w:top w:val="none" w:sz="0" w:space="0" w:color="auto"/>
            <w:left w:val="none" w:sz="0" w:space="0" w:color="auto"/>
            <w:bottom w:val="none" w:sz="0" w:space="0" w:color="auto"/>
            <w:right w:val="none" w:sz="0" w:space="0" w:color="auto"/>
          </w:divBdr>
          <w:divsChild>
            <w:div w:id="349599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346">
      <w:marLeft w:val="0"/>
      <w:marRight w:val="0"/>
      <w:marTop w:val="0"/>
      <w:marBottom w:val="0"/>
      <w:divBdr>
        <w:top w:val="none" w:sz="0" w:space="0" w:color="auto"/>
        <w:left w:val="none" w:sz="0" w:space="0" w:color="auto"/>
        <w:bottom w:val="none" w:sz="0" w:space="0" w:color="auto"/>
        <w:right w:val="none" w:sz="0" w:space="0" w:color="auto"/>
      </w:divBdr>
    </w:div>
    <w:div w:id="349575352">
      <w:marLeft w:val="0"/>
      <w:marRight w:val="0"/>
      <w:marTop w:val="0"/>
      <w:marBottom w:val="0"/>
      <w:divBdr>
        <w:top w:val="none" w:sz="0" w:space="0" w:color="auto"/>
        <w:left w:val="none" w:sz="0" w:space="0" w:color="auto"/>
        <w:bottom w:val="none" w:sz="0" w:space="0" w:color="auto"/>
        <w:right w:val="none" w:sz="0" w:space="0" w:color="auto"/>
      </w:divBdr>
    </w:div>
    <w:div w:id="349575357">
      <w:marLeft w:val="0"/>
      <w:marRight w:val="0"/>
      <w:marTop w:val="0"/>
      <w:marBottom w:val="0"/>
      <w:divBdr>
        <w:top w:val="none" w:sz="0" w:space="0" w:color="auto"/>
        <w:left w:val="none" w:sz="0" w:space="0" w:color="auto"/>
        <w:bottom w:val="none" w:sz="0" w:space="0" w:color="auto"/>
        <w:right w:val="none" w:sz="0" w:space="0" w:color="auto"/>
      </w:divBdr>
    </w:div>
    <w:div w:id="349575358">
      <w:marLeft w:val="0"/>
      <w:marRight w:val="0"/>
      <w:marTop w:val="0"/>
      <w:marBottom w:val="0"/>
      <w:divBdr>
        <w:top w:val="none" w:sz="0" w:space="0" w:color="auto"/>
        <w:left w:val="none" w:sz="0" w:space="0" w:color="auto"/>
        <w:bottom w:val="none" w:sz="0" w:space="0" w:color="auto"/>
        <w:right w:val="none" w:sz="0" w:space="0" w:color="auto"/>
      </w:divBdr>
      <w:divsChild>
        <w:div w:id="349601415">
          <w:marLeft w:val="0"/>
          <w:marRight w:val="0"/>
          <w:marTop w:val="0"/>
          <w:marBottom w:val="0"/>
          <w:divBdr>
            <w:top w:val="none" w:sz="0" w:space="0" w:color="auto"/>
            <w:left w:val="none" w:sz="0" w:space="0" w:color="auto"/>
            <w:bottom w:val="none" w:sz="0" w:space="0" w:color="auto"/>
            <w:right w:val="none" w:sz="0" w:space="0" w:color="auto"/>
          </w:divBdr>
          <w:divsChild>
            <w:div w:id="349577653">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75360">
      <w:marLeft w:val="0"/>
      <w:marRight w:val="0"/>
      <w:marTop w:val="0"/>
      <w:marBottom w:val="0"/>
      <w:divBdr>
        <w:top w:val="none" w:sz="0" w:space="0" w:color="auto"/>
        <w:left w:val="none" w:sz="0" w:space="0" w:color="auto"/>
        <w:bottom w:val="none" w:sz="0" w:space="0" w:color="auto"/>
        <w:right w:val="none" w:sz="0" w:space="0" w:color="auto"/>
      </w:divBdr>
    </w:div>
    <w:div w:id="349575362">
      <w:marLeft w:val="0"/>
      <w:marRight w:val="0"/>
      <w:marTop w:val="0"/>
      <w:marBottom w:val="0"/>
      <w:divBdr>
        <w:top w:val="none" w:sz="0" w:space="0" w:color="auto"/>
        <w:left w:val="none" w:sz="0" w:space="0" w:color="auto"/>
        <w:bottom w:val="none" w:sz="0" w:space="0" w:color="auto"/>
        <w:right w:val="none" w:sz="0" w:space="0" w:color="auto"/>
      </w:divBdr>
      <w:divsChild>
        <w:div w:id="349579519">
          <w:marLeft w:val="0"/>
          <w:marRight w:val="0"/>
          <w:marTop w:val="0"/>
          <w:marBottom w:val="0"/>
          <w:divBdr>
            <w:top w:val="none" w:sz="0" w:space="0" w:color="auto"/>
            <w:left w:val="none" w:sz="0" w:space="0" w:color="auto"/>
            <w:bottom w:val="none" w:sz="0" w:space="0" w:color="auto"/>
            <w:right w:val="none" w:sz="0" w:space="0" w:color="auto"/>
          </w:divBdr>
        </w:div>
        <w:div w:id="349600075">
          <w:marLeft w:val="0"/>
          <w:marRight w:val="0"/>
          <w:marTop w:val="0"/>
          <w:marBottom w:val="0"/>
          <w:divBdr>
            <w:top w:val="none" w:sz="0" w:space="0" w:color="auto"/>
            <w:left w:val="none" w:sz="0" w:space="0" w:color="auto"/>
            <w:bottom w:val="none" w:sz="0" w:space="0" w:color="auto"/>
            <w:right w:val="none" w:sz="0" w:space="0" w:color="auto"/>
          </w:divBdr>
        </w:div>
      </w:divsChild>
    </w:div>
    <w:div w:id="349575363">
      <w:marLeft w:val="0"/>
      <w:marRight w:val="0"/>
      <w:marTop w:val="0"/>
      <w:marBottom w:val="0"/>
      <w:divBdr>
        <w:top w:val="none" w:sz="0" w:space="0" w:color="auto"/>
        <w:left w:val="none" w:sz="0" w:space="0" w:color="auto"/>
        <w:bottom w:val="none" w:sz="0" w:space="0" w:color="auto"/>
        <w:right w:val="none" w:sz="0" w:space="0" w:color="auto"/>
      </w:divBdr>
    </w:div>
    <w:div w:id="349575369">
      <w:marLeft w:val="0"/>
      <w:marRight w:val="0"/>
      <w:marTop w:val="0"/>
      <w:marBottom w:val="0"/>
      <w:divBdr>
        <w:top w:val="none" w:sz="0" w:space="0" w:color="auto"/>
        <w:left w:val="none" w:sz="0" w:space="0" w:color="auto"/>
        <w:bottom w:val="none" w:sz="0" w:space="0" w:color="auto"/>
        <w:right w:val="none" w:sz="0" w:space="0" w:color="auto"/>
      </w:divBdr>
      <w:divsChild>
        <w:div w:id="349599169">
          <w:marLeft w:val="0"/>
          <w:marRight w:val="0"/>
          <w:marTop w:val="0"/>
          <w:marBottom w:val="0"/>
          <w:divBdr>
            <w:top w:val="none" w:sz="0" w:space="0" w:color="auto"/>
            <w:left w:val="none" w:sz="0" w:space="0" w:color="auto"/>
            <w:bottom w:val="none" w:sz="0" w:space="0" w:color="auto"/>
            <w:right w:val="none" w:sz="0" w:space="0" w:color="auto"/>
          </w:divBdr>
        </w:div>
      </w:divsChild>
    </w:div>
    <w:div w:id="349575371">
      <w:marLeft w:val="0"/>
      <w:marRight w:val="0"/>
      <w:marTop w:val="0"/>
      <w:marBottom w:val="0"/>
      <w:divBdr>
        <w:top w:val="none" w:sz="0" w:space="0" w:color="auto"/>
        <w:left w:val="none" w:sz="0" w:space="0" w:color="auto"/>
        <w:bottom w:val="none" w:sz="0" w:space="0" w:color="auto"/>
        <w:right w:val="none" w:sz="0" w:space="0" w:color="auto"/>
      </w:divBdr>
      <w:divsChild>
        <w:div w:id="349571626">
          <w:marLeft w:val="0"/>
          <w:marRight w:val="0"/>
          <w:marTop w:val="58"/>
          <w:marBottom w:val="173"/>
          <w:divBdr>
            <w:top w:val="none" w:sz="0" w:space="0" w:color="auto"/>
            <w:left w:val="none" w:sz="0" w:space="0" w:color="auto"/>
            <w:bottom w:val="none" w:sz="0" w:space="0" w:color="auto"/>
            <w:right w:val="none" w:sz="0" w:space="0" w:color="auto"/>
          </w:divBdr>
        </w:div>
        <w:div w:id="349587619">
          <w:marLeft w:val="0"/>
          <w:marRight w:val="0"/>
          <w:marTop w:val="81"/>
          <w:marBottom w:val="196"/>
          <w:divBdr>
            <w:top w:val="none" w:sz="0" w:space="0" w:color="auto"/>
            <w:left w:val="none" w:sz="0" w:space="0" w:color="auto"/>
            <w:bottom w:val="none" w:sz="0" w:space="0" w:color="auto"/>
            <w:right w:val="none" w:sz="0" w:space="0" w:color="auto"/>
          </w:divBdr>
        </w:div>
      </w:divsChild>
    </w:div>
    <w:div w:id="349575375">
      <w:marLeft w:val="0"/>
      <w:marRight w:val="0"/>
      <w:marTop w:val="0"/>
      <w:marBottom w:val="0"/>
      <w:divBdr>
        <w:top w:val="none" w:sz="0" w:space="0" w:color="auto"/>
        <w:left w:val="none" w:sz="0" w:space="0" w:color="auto"/>
        <w:bottom w:val="none" w:sz="0" w:space="0" w:color="auto"/>
        <w:right w:val="none" w:sz="0" w:space="0" w:color="auto"/>
      </w:divBdr>
      <w:divsChild>
        <w:div w:id="349601825">
          <w:marLeft w:val="0"/>
          <w:marRight w:val="0"/>
          <w:marTop w:val="0"/>
          <w:marBottom w:val="0"/>
          <w:divBdr>
            <w:top w:val="none" w:sz="0" w:space="0" w:color="auto"/>
            <w:left w:val="none" w:sz="0" w:space="0" w:color="auto"/>
            <w:bottom w:val="none" w:sz="0" w:space="0" w:color="auto"/>
            <w:right w:val="none" w:sz="0" w:space="0" w:color="auto"/>
          </w:divBdr>
        </w:div>
      </w:divsChild>
    </w:div>
    <w:div w:id="349575376">
      <w:marLeft w:val="0"/>
      <w:marRight w:val="0"/>
      <w:marTop w:val="0"/>
      <w:marBottom w:val="0"/>
      <w:divBdr>
        <w:top w:val="none" w:sz="0" w:space="0" w:color="auto"/>
        <w:left w:val="none" w:sz="0" w:space="0" w:color="auto"/>
        <w:bottom w:val="none" w:sz="0" w:space="0" w:color="auto"/>
        <w:right w:val="none" w:sz="0" w:space="0" w:color="auto"/>
      </w:divBdr>
      <w:divsChild>
        <w:div w:id="349575907">
          <w:marLeft w:val="0"/>
          <w:marRight w:val="0"/>
          <w:marTop w:val="0"/>
          <w:marBottom w:val="0"/>
          <w:divBdr>
            <w:top w:val="none" w:sz="0" w:space="0" w:color="auto"/>
            <w:left w:val="none" w:sz="0" w:space="0" w:color="auto"/>
            <w:bottom w:val="none" w:sz="0" w:space="0" w:color="auto"/>
            <w:right w:val="none" w:sz="0" w:space="0" w:color="auto"/>
          </w:divBdr>
        </w:div>
      </w:divsChild>
    </w:div>
    <w:div w:id="349575380">
      <w:marLeft w:val="0"/>
      <w:marRight w:val="0"/>
      <w:marTop w:val="0"/>
      <w:marBottom w:val="0"/>
      <w:divBdr>
        <w:top w:val="none" w:sz="0" w:space="0" w:color="auto"/>
        <w:left w:val="none" w:sz="0" w:space="0" w:color="auto"/>
        <w:bottom w:val="none" w:sz="0" w:space="0" w:color="auto"/>
        <w:right w:val="none" w:sz="0" w:space="0" w:color="auto"/>
      </w:divBdr>
    </w:div>
    <w:div w:id="349575382">
      <w:marLeft w:val="0"/>
      <w:marRight w:val="0"/>
      <w:marTop w:val="0"/>
      <w:marBottom w:val="0"/>
      <w:divBdr>
        <w:top w:val="none" w:sz="0" w:space="0" w:color="auto"/>
        <w:left w:val="none" w:sz="0" w:space="0" w:color="auto"/>
        <w:bottom w:val="none" w:sz="0" w:space="0" w:color="auto"/>
        <w:right w:val="none" w:sz="0" w:space="0" w:color="auto"/>
      </w:divBdr>
      <w:divsChild>
        <w:div w:id="349593335">
          <w:marLeft w:val="0"/>
          <w:marRight w:val="0"/>
          <w:marTop w:val="0"/>
          <w:marBottom w:val="0"/>
          <w:divBdr>
            <w:top w:val="none" w:sz="0" w:space="0" w:color="auto"/>
            <w:left w:val="none" w:sz="0" w:space="0" w:color="auto"/>
            <w:bottom w:val="none" w:sz="0" w:space="0" w:color="auto"/>
            <w:right w:val="none" w:sz="0" w:space="0" w:color="auto"/>
          </w:divBdr>
          <w:divsChild>
            <w:div w:id="349596209">
              <w:marLeft w:val="0"/>
              <w:marRight w:val="0"/>
              <w:marTop w:val="0"/>
              <w:marBottom w:val="0"/>
              <w:divBdr>
                <w:top w:val="none" w:sz="0" w:space="0" w:color="auto"/>
                <w:left w:val="none" w:sz="0" w:space="0" w:color="auto"/>
                <w:bottom w:val="none" w:sz="0" w:space="0" w:color="auto"/>
                <w:right w:val="none" w:sz="0" w:space="0" w:color="auto"/>
              </w:divBdr>
              <w:divsChild>
                <w:div w:id="34958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5385">
      <w:marLeft w:val="0"/>
      <w:marRight w:val="0"/>
      <w:marTop w:val="0"/>
      <w:marBottom w:val="0"/>
      <w:divBdr>
        <w:top w:val="none" w:sz="0" w:space="0" w:color="auto"/>
        <w:left w:val="none" w:sz="0" w:space="0" w:color="auto"/>
        <w:bottom w:val="none" w:sz="0" w:space="0" w:color="auto"/>
        <w:right w:val="none" w:sz="0" w:space="0" w:color="auto"/>
      </w:divBdr>
    </w:div>
    <w:div w:id="349575387">
      <w:marLeft w:val="0"/>
      <w:marRight w:val="0"/>
      <w:marTop w:val="0"/>
      <w:marBottom w:val="0"/>
      <w:divBdr>
        <w:top w:val="none" w:sz="0" w:space="0" w:color="auto"/>
        <w:left w:val="none" w:sz="0" w:space="0" w:color="auto"/>
        <w:bottom w:val="none" w:sz="0" w:space="0" w:color="auto"/>
        <w:right w:val="none" w:sz="0" w:space="0" w:color="auto"/>
      </w:divBdr>
      <w:divsChild>
        <w:div w:id="349577275">
          <w:marLeft w:val="0"/>
          <w:marRight w:val="0"/>
          <w:marTop w:val="0"/>
          <w:marBottom w:val="0"/>
          <w:divBdr>
            <w:top w:val="none" w:sz="0" w:space="0" w:color="auto"/>
            <w:left w:val="none" w:sz="0" w:space="0" w:color="auto"/>
            <w:bottom w:val="none" w:sz="0" w:space="0" w:color="auto"/>
            <w:right w:val="none" w:sz="0" w:space="0" w:color="auto"/>
          </w:divBdr>
        </w:div>
        <w:div w:id="349579281">
          <w:marLeft w:val="0"/>
          <w:marRight w:val="0"/>
          <w:marTop w:val="0"/>
          <w:marBottom w:val="0"/>
          <w:divBdr>
            <w:top w:val="none" w:sz="0" w:space="0" w:color="auto"/>
            <w:left w:val="none" w:sz="0" w:space="0" w:color="auto"/>
            <w:bottom w:val="none" w:sz="0" w:space="0" w:color="auto"/>
            <w:right w:val="none" w:sz="0" w:space="0" w:color="auto"/>
          </w:divBdr>
        </w:div>
      </w:divsChild>
    </w:div>
    <w:div w:id="349575388">
      <w:marLeft w:val="0"/>
      <w:marRight w:val="0"/>
      <w:marTop w:val="0"/>
      <w:marBottom w:val="0"/>
      <w:divBdr>
        <w:top w:val="none" w:sz="0" w:space="0" w:color="auto"/>
        <w:left w:val="none" w:sz="0" w:space="0" w:color="auto"/>
        <w:bottom w:val="none" w:sz="0" w:space="0" w:color="auto"/>
        <w:right w:val="none" w:sz="0" w:space="0" w:color="auto"/>
      </w:divBdr>
    </w:div>
    <w:div w:id="349575391">
      <w:marLeft w:val="0"/>
      <w:marRight w:val="0"/>
      <w:marTop w:val="0"/>
      <w:marBottom w:val="0"/>
      <w:divBdr>
        <w:top w:val="none" w:sz="0" w:space="0" w:color="auto"/>
        <w:left w:val="none" w:sz="0" w:space="0" w:color="auto"/>
        <w:bottom w:val="none" w:sz="0" w:space="0" w:color="auto"/>
        <w:right w:val="none" w:sz="0" w:space="0" w:color="auto"/>
      </w:divBdr>
    </w:div>
    <w:div w:id="349575395">
      <w:marLeft w:val="0"/>
      <w:marRight w:val="0"/>
      <w:marTop w:val="0"/>
      <w:marBottom w:val="0"/>
      <w:divBdr>
        <w:top w:val="none" w:sz="0" w:space="0" w:color="auto"/>
        <w:left w:val="none" w:sz="0" w:space="0" w:color="auto"/>
        <w:bottom w:val="none" w:sz="0" w:space="0" w:color="auto"/>
        <w:right w:val="none" w:sz="0" w:space="0" w:color="auto"/>
      </w:divBdr>
      <w:divsChild>
        <w:div w:id="349602406">
          <w:marLeft w:val="0"/>
          <w:marRight w:val="0"/>
          <w:marTop w:val="0"/>
          <w:marBottom w:val="0"/>
          <w:divBdr>
            <w:top w:val="none" w:sz="0" w:space="0" w:color="auto"/>
            <w:left w:val="none" w:sz="0" w:space="0" w:color="auto"/>
            <w:bottom w:val="none" w:sz="0" w:space="0" w:color="auto"/>
            <w:right w:val="none" w:sz="0" w:space="0" w:color="auto"/>
          </w:divBdr>
        </w:div>
      </w:divsChild>
    </w:div>
    <w:div w:id="349575399">
      <w:marLeft w:val="0"/>
      <w:marRight w:val="0"/>
      <w:marTop w:val="0"/>
      <w:marBottom w:val="0"/>
      <w:divBdr>
        <w:top w:val="none" w:sz="0" w:space="0" w:color="auto"/>
        <w:left w:val="none" w:sz="0" w:space="0" w:color="auto"/>
        <w:bottom w:val="none" w:sz="0" w:space="0" w:color="auto"/>
        <w:right w:val="none" w:sz="0" w:space="0" w:color="auto"/>
      </w:divBdr>
      <w:divsChild>
        <w:div w:id="349580549">
          <w:marLeft w:val="0"/>
          <w:marRight w:val="0"/>
          <w:marTop w:val="0"/>
          <w:marBottom w:val="0"/>
          <w:divBdr>
            <w:top w:val="none" w:sz="0" w:space="0" w:color="auto"/>
            <w:left w:val="none" w:sz="0" w:space="0" w:color="auto"/>
            <w:bottom w:val="none" w:sz="0" w:space="0" w:color="auto"/>
            <w:right w:val="none" w:sz="0" w:space="0" w:color="auto"/>
          </w:divBdr>
        </w:div>
      </w:divsChild>
    </w:div>
    <w:div w:id="349575401">
      <w:marLeft w:val="0"/>
      <w:marRight w:val="0"/>
      <w:marTop w:val="0"/>
      <w:marBottom w:val="0"/>
      <w:divBdr>
        <w:top w:val="none" w:sz="0" w:space="0" w:color="auto"/>
        <w:left w:val="none" w:sz="0" w:space="0" w:color="auto"/>
        <w:bottom w:val="none" w:sz="0" w:space="0" w:color="auto"/>
        <w:right w:val="none" w:sz="0" w:space="0" w:color="auto"/>
      </w:divBdr>
    </w:div>
    <w:div w:id="349575410">
      <w:marLeft w:val="0"/>
      <w:marRight w:val="0"/>
      <w:marTop w:val="0"/>
      <w:marBottom w:val="0"/>
      <w:divBdr>
        <w:top w:val="none" w:sz="0" w:space="0" w:color="auto"/>
        <w:left w:val="none" w:sz="0" w:space="0" w:color="auto"/>
        <w:bottom w:val="none" w:sz="0" w:space="0" w:color="auto"/>
        <w:right w:val="none" w:sz="0" w:space="0" w:color="auto"/>
      </w:divBdr>
      <w:divsChild>
        <w:div w:id="349599208">
          <w:marLeft w:val="0"/>
          <w:marRight w:val="0"/>
          <w:marTop w:val="0"/>
          <w:marBottom w:val="0"/>
          <w:divBdr>
            <w:top w:val="none" w:sz="0" w:space="0" w:color="auto"/>
            <w:left w:val="none" w:sz="0" w:space="0" w:color="auto"/>
            <w:bottom w:val="none" w:sz="0" w:space="0" w:color="auto"/>
            <w:right w:val="none" w:sz="0" w:space="0" w:color="auto"/>
          </w:divBdr>
          <w:divsChild>
            <w:div w:id="349587489">
              <w:marLeft w:val="0"/>
              <w:marRight w:val="250"/>
              <w:marTop w:val="0"/>
              <w:marBottom w:val="0"/>
              <w:divBdr>
                <w:top w:val="none" w:sz="0" w:space="0" w:color="auto"/>
                <w:left w:val="none" w:sz="0" w:space="0" w:color="auto"/>
                <w:bottom w:val="none" w:sz="0" w:space="0" w:color="auto"/>
                <w:right w:val="none" w:sz="0" w:space="0" w:color="auto"/>
              </w:divBdr>
            </w:div>
          </w:divsChild>
        </w:div>
      </w:divsChild>
    </w:div>
    <w:div w:id="349575411">
      <w:marLeft w:val="0"/>
      <w:marRight w:val="0"/>
      <w:marTop w:val="0"/>
      <w:marBottom w:val="0"/>
      <w:divBdr>
        <w:top w:val="none" w:sz="0" w:space="0" w:color="auto"/>
        <w:left w:val="none" w:sz="0" w:space="0" w:color="auto"/>
        <w:bottom w:val="none" w:sz="0" w:space="0" w:color="auto"/>
        <w:right w:val="none" w:sz="0" w:space="0" w:color="auto"/>
      </w:divBdr>
    </w:div>
    <w:div w:id="349575413">
      <w:marLeft w:val="0"/>
      <w:marRight w:val="0"/>
      <w:marTop w:val="0"/>
      <w:marBottom w:val="0"/>
      <w:divBdr>
        <w:top w:val="none" w:sz="0" w:space="0" w:color="auto"/>
        <w:left w:val="none" w:sz="0" w:space="0" w:color="auto"/>
        <w:bottom w:val="none" w:sz="0" w:space="0" w:color="auto"/>
        <w:right w:val="none" w:sz="0" w:space="0" w:color="auto"/>
      </w:divBdr>
      <w:divsChild>
        <w:div w:id="349585054">
          <w:marLeft w:val="0"/>
          <w:marRight w:val="0"/>
          <w:marTop w:val="0"/>
          <w:marBottom w:val="0"/>
          <w:divBdr>
            <w:top w:val="none" w:sz="0" w:space="0" w:color="auto"/>
            <w:left w:val="none" w:sz="0" w:space="0" w:color="auto"/>
            <w:bottom w:val="none" w:sz="0" w:space="0" w:color="auto"/>
            <w:right w:val="none" w:sz="0" w:space="0" w:color="auto"/>
          </w:divBdr>
        </w:div>
      </w:divsChild>
    </w:div>
    <w:div w:id="349575414">
      <w:marLeft w:val="0"/>
      <w:marRight w:val="0"/>
      <w:marTop w:val="0"/>
      <w:marBottom w:val="0"/>
      <w:divBdr>
        <w:top w:val="none" w:sz="0" w:space="0" w:color="auto"/>
        <w:left w:val="none" w:sz="0" w:space="0" w:color="auto"/>
        <w:bottom w:val="none" w:sz="0" w:space="0" w:color="auto"/>
        <w:right w:val="none" w:sz="0" w:space="0" w:color="auto"/>
      </w:divBdr>
    </w:div>
    <w:div w:id="349575419">
      <w:marLeft w:val="0"/>
      <w:marRight w:val="0"/>
      <w:marTop w:val="0"/>
      <w:marBottom w:val="0"/>
      <w:divBdr>
        <w:top w:val="none" w:sz="0" w:space="0" w:color="auto"/>
        <w:left w:val="none" w:sz="0" w:space="0" w:color="auto"/>
        <w:bottom w:val="none" w:sz="0" w:space="0" w:color="auto"/>
        <w:right w:val="none" w:sz="0" w:space="0" w:color="auto"/>
      </w:divBdr>
      <w:divsChild>
        <w:div w:id="349589162">
          <w:marLeft w:val="0"/>
          <w:marRight w:val="0"/>
          <w:marTop w:val="65"/>
          <w:marBottom w:val="195"/>
          <w:divBdr>
            <w:top w:val="none" w:sz="0" w:space="0" w:color="auto"/>
            <w:left w:val="none" w:sz="0" w:space="0" w:color="auto"/>
            <w:bottom w:val="none" w:sz="0" w:space="0" w:color="auto"/>
            <w:right w:val="none" w:sz="0" w:space="0" w:color="auto"/>
          </w:divBdr>
        </w:div>
        <w:div w:id="349592638">
          <w:marLeft w:val="0"/>
          <w:marRight w:val="0"/>
          <w:marTop w:val="91"/>
          <w:marBottom w:val="221"/>
          <w:divBdr>
            <w:top w:val="none" w:sz="0" w:space="0" w:color="auto"/>
            <w:left w:val="none" w:sz="0" w:space="0" w:color="auto"/>
            <w:bottom w:val="none" w:sz="0" w:space="0" w:color="auto"/>
            <w:right w:val="none" w:sz="0" w:space="0" w:color="auto"/>
          </w:divBdr>
        </w:div>
      </w:divsChild>
    </w:div>
    <w:div w:id="349575422">
      <w:marLeft w:val="0"/>
      <w:marRight w:val="0"/>
      <w:marTop w:val="0"/>
      <w:marBottom w:val="0"/>
      <w:divBdr>
        <w:top w:val="none" w:sz="0" w:space="0" w:color="auto"/>
        <w:left w:val="none" w:sz="0" w:space="0" w:color="auto"/>
        <w:bottom w:val="none" w:sz="0" w:space="0" w:color="auto"/>
        <w:right w:val="none" w:sz="0" w:space="0" w:color="auto"/>
      </w:divBdr>
    </w:div>
    <w:div w:id="349575424">
      <w:marLeft w:val="0"/>
      <w:marRight w:val="0"/>
      <w:marTop w:val="0"/>
      <w:marBottom w:val="0"/>
      <w:divBdr>
        <w:top w:val="none" w:sz="0" w:space="0" w:color="auto"/>
        <w:left w:val="none" w:sz="0" w:space="0" w:color="auto"/>
        <w:bottom w:val="none" w:sz="0" w:space="0" w:color="auto"/>
        <w:right w:val="none" w:sz="0" w:space="0" w:color="auto"/>
      </w:divBdr>
      <w:divsChild>
        <w:div w:id="349580838">
          <w:marLeft w:val="0"/>
          <w:marRight w:val="0"/>
          <w:marTop w:val="0"/>
          <w:marBottom w:val="0"/>
          <w:divBdr>
            <w:top w:val="none" w:sz="0" w:space="0" w:color="auto"/>
            <w:left w:val="none" w:sz="0" w:space="0" w:color="auto"/>
            <w:bottom w:val="none" w:sz="0" w:space="0" w:color="auto"/>
            <w:right w:val="none" w:sz="0" w:space="0" w:color="auto"/>
          </w:divBdr>
        </w:div>
      </w:divsChild>
    </w:div>
    <w:div w:id="349575429">
      <w:marLeft w:val="0"/>
      <w:marRight w:val="0"/>
      <w:marTop w:val="0"/>
      <w:marBottom w:val="0"/>
      <w:divBdr>
        <w:top w:val="none" w:sz="0" w:space="0" w:color="auto"/>
        <w:left w:val="none" w:sz="0" w:space="0" w:color="auto"/>
        <w:bottom w:val="none" w:sz="0" w:space="0" w:color="auto"/>
        <w:right w:val="none" w:sz="0" w:space="0" w:color="auto"/>
      </w:divBdr>
    </w:div>
    <w:div w:id="349575431">
      <w:marLeft w:val="0"/>
      <w:marRight w:val="0"/>
      <w:marTop w:val="0"/>
      <w:marBottom w:val="0"/>
      <w:divBdr>
        <w:top w:val="none" w:sz="0" w:space="0" w:color="auto"/>
        <w:left w:val="none" w:sz="0" w:space="0" w:color="auto"/>
        <w:bottom w:val="none" w:sz="0" w:space="0" w:color="auto"/>
        <w:right w:val="none" w:sz="0" w:space="0" w:color="auto"/>
      </w:divBdr>
      <w:divsChild>
        <w:div w:id="349573668">
          <w:marLeft w:val="0"/>
          <w:marRight w:val="0"/>
          <w:marTop w:val="0"/>
          <w:marBottom w:val="0"/>
          <w:divBdr>
            <w:top w:val="none" w:sz="0" w:space="0" w:color="auto"/>
            <w:left w:val="none" w:sz="0" w:space="0" w:color="auto"/>
            <w:bottom w:val="none" w:sz="0" w:space="0" w:color="auto"/>
            <w:right w:val="none" w:sz="0" w:space="0" w:color="auto"/>
          </w:divBdr>
          <w:divsChild>
            <w:div w:id="349577214">
              <w:marLeft w:val="0"/>
              <w:marRight w:val="0"/>
              <w:marTop w:val="0"/>
              <w:marBottom w:val="0"/>
              <w:divBdr>
                <w:top w:val="none" w:sz="0" w:space="0" w:color="auto"/>
                <w:left w:val="none" w:sz="0" w:space="0" w:color="auto"/>
                <w:bottom w:val="none" w:sz="0" w:space="0" w:color="auto"/>
                <w:right w:val="none" w:sz="0" w:space="0" w:color="auto"/>
              </w:divBdr>
              <w:divsChild>
                <w:div w:id="349578351">
                  <w:marLeft w:val="0"/>
                  <w:marRight w:val="0"/>
                  <w:marTop w:val="0"/>
                  <w:marBottom w:val="0"/>
                  <w:divBdr>
                    <w:top w:val="none" w:sz="0" w:space="0" w:color="auto"/>
                    <w:left w:val="none" w:sz="0" w:space="0" w:color="auto"/>
                    <w:bottom w:val="none" w:sz="0" w:space="0" w:color="auto"/>
                    <w:right w:val="none" w:sz="0" w:space="0" w:color="auto"/>
                  </w:divBdr>
                  <w:divsChild>
                    <w:div w:id="349596093">
                      <w:marLeft w:val="0"/>
                      <w:marRight w:val="0"/>
                      <w:marTop w:val="0"/>
                      <w:marBottom w:val="0"/>
                      <w:divBdr>
                        <w:top w:val="none" w:sz="0" w:space="0" w:color="auto"/>
                        <w:left w:val="none" w:sz="0" w:space="0" w:color="auto"/>
                        <w:bottom w:val="none" w:sz="0" w:space="0" w:color="auto"/>
                        <w:right w:val="none" w:sz="0" w:space="0" w:color="auto"/>
                      </w:divBdr>
                    </w:div>
                  </w:divsChild>
                </w:div>
                <w:div w:id="349590279">
                  <w:marLeft w:val="0"/>
                  <w:marRight w:val="0"/>
                  <w:marTop w:val="0"/>
                  <w:marBottom w:val="0"/>
                  <w:divBdr>
                    <w:top w:val="none" w:sz="0" w:space="0" w:color="auto"/>
                    <w:left w:val="none" w:sz="0" w:space="0" w:color="auto"/>
                    <w:bottom w:val="none" w:sz="0" w:space="0" w:color="auto"/>
                    <w:right w:val="none" w:sz="0" w:space="0" w:color="auto"/>
                  </w:divBdr>
                  <w:divsChild>
                    <w:div w:id="349584585">
                      <w:marLeft w:val="0"/>
                      <w:marRight w:val="0"/>
                      <w:marTop w:val="0"/>
                      <w:marBottom w:val="0"/>
                      <w:divBdr>
                        <w:top w:val="none" w:sz="0" w:space="0" w:color="auto"/>
                        <w:left w:val="none" w:sz="0" w:space="0" w:color="auto"/>
                        <w:bottom w:val="none" w:sz="0" w:space="0" w:color="auto"/>
                        <w:right w:val="none" w:sz="0" w:space="0" w:color="auto"/>
                      </w:divBdr>
                    </w:div>
                  </w:divsChild>
                </w:div>
                <w:div w:id="349598738">
                  <w:marLeft w:val="0"/>
                  <w:marRight w:val="0"/>
                  <w:marTop w:val="0"/>
                  <w:marBottom w:val="0"/>
                  <w:divBdr>
                    <w:top w:val="none" w:sz="0" w:space="0" w:color="auto"/>
                    <w:left w:val="none" w:sz="0" w:space="0" w:color="auto"/>
                    <w:bottom w:val="none" w:sz="0" w:space="0" w:color="auto"/>
                    <w:right w:val="none" w:sz="0" w:space="0" w:color="auto"/>
                  </w:divBdr>
                  <w:divsChild>
                    <w:div w:id="34957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433">
      <w:marLeft w:val="0"/>
      <w:marRight w:val="0"/>
      <w:marTop w:val="0"/>
      <w:marBottom w:val="0"/>
      <w:divBdr>
        <w:top w:val="none" w:sz="0" w:space="0" w:color="auto"/>
        <w:left w:val="none" w:sz="0" w:space="0" w:color="auto"/>
        <w:bottom w:val="none" w:sz="0" w:space="0" w:color="auto"/>
        <w:right w:val="none" w:sz="0" w:space="0" w:color="auto"/>
      </w:divBdr>
    </w:div>
    <w:div w:id="349575436">
      <w:marLeft w:val="0"/>
      <w:marRight w:val="0"/>
      <w:marTop w:val="0"/>
      <w:marBottom w:val="0"/>
      <w:divBdr>
        <w:top w:val="none" w:sz="0" w:space="0" w:color="auto"/>
        <w:left w:val="none" w:sz="0" w:space="0" w:color="auto"/>
        <w:bottom w:val="none" w:sz="0" w:space="0" w:color="auto"/>
        <w:right w:val="none" w:sz="0" w:space="0" w:color="auto"/>
      </w:divBdr>
      <w:divsChild>
        <w:div w:id="349582136">
          <w:marLeft w:val="0"/>
          <w:marRight w:val="0"/>
          <w:marTop w:val="348"/>
          <w:marBottom w:val="348"/>
          <w:divBdr>
            <w:top w:val="none" w:sz="0" w:space="0" w:color="auto"/>
            <w:left w:val="none" w:sz="0" w:space="0" w:color="auto"/>
            <w:bottom w:val="none" w:sz="0" w:space="0" w:color="auto"/>
            <w:right w:val="none" w:sz="0" w:space="0" w:color="auto"/>
          </w:divBdr>
          <w:divsChild>
            <w:div w:id="349574051">
              <w:marLeft w:val="1452"/>
              <w:marRight w:val="0"/>
              <w:marTop w:val="0"/>
              <w:marBottom w:val="0"/>
              <w:divBdr>
                <w:top w:val="none" w:sz="0" w:space="0" w:color="auto"/>
                <w:left w:val="none" w:sz="0" w:space="0" w:color="auto"/>
                <w:bottom w:val="none" w:sz="0" w:space="0" w:color="auto"/>
                <w:right w:val="none" w:sz="0" w:space="0" w:color="auto"/>
              </w:divBdr>
              <w:divsChild>
                <w:div w:id="349571184">
                  <w:marLeft w:val="0"/>
                  <w:marRight w:val="0"/>
                  <w:marTop w:val="0"/>
                  <w:marBottom w:val="290"/>
                  <w:divBdr>
                    <w:top w:val="none" w:sz="0" w:space="0" w:color="auto"/>
                    <w:left w:val="none" w:sz="0" w:space="0" w:color="auto"/>
                    <w:bottom w:val="single" w:sz="4" w:space="0" w:color="CCCCCC"/>
                    <w:right w:val="none" w:sz="0" w:space="0" w:color="auto"/>
                  </w:divBdr>
                  <w:divsChild>
                    <w:div w:id="349585941">
                      <w:marLeft w:val="0"/>
                      <w:marRight w:val="0"/>
                      <w:marTop w:val="0"/>
                      <w:marBottom w:val="290"/>
                      <w:divBdr>
                        <w:top w:val="none" w:sz="0" w:space="0" w:color="auto"/>
                        <w:left w:val="none" w:sz="0" w:space="0" w:color="auto"/>
                        <w:bottom w:val="none" w:sz="0" w:space="0" w:color="auto"/>
                        <w:right w:val="none" w:sz="0" w:space="0" w:color="auto"/>
                      </w:divBdr>
                    </w:div>
                    <w:div w:id="349593963">
                      <w:marLeft w:val="0"/>
                      <w:marRight w:val="0"/>
                      <w:marTop w:val="0"/>
                      <w:marBottom w:val="0"/>
                      <w:divBdr>
                        <w:top w:val="none" w:sz="0" w:space="0" w:color="auto"/>
                        <w:left w:val="none" w:sz="0" w:space="0" w:color="auto"/>
                        <w:bottom w:val="none" w:sz="0" w:space="0" w:color="auto"/>
                        <w:right w:val="none" w:sz="0" w:space="0" w:color="auto"/>
                      </w:divBdr>
                      <w:divsChild>
                        <w:div w:id="349595417">
                          <w:marLeft w:val="0"/>
                          <w:marRight w:val="348"/>
                          <w:marTop w:val="0"/>
                          <w:marBottom w:val="174"/>
                          <w:divBdr>
                            <w:top w:val="single" w:sz="4" w:space="0" w:color="EF5D55"/>
                            <w:left w:val="single" w:sz="4" w:space="0" w:color="EF5D55"/>
                            <w:bottom w:val="single" w:sz="4" w:space="0" w:color="EF5D55"/>
                            <w:right w:val="single" w:sz="4" w:space="0" w:color="EF5D55"/>
                          </w:divBdr>
                        </w:div>
                      </w:divsChild>
                    </w:div>
                    <w:div w:id="349602344">
                      <w:marLeft w:val="-1452"/>
                      <w:marRight w:val="0"/>
                      <w:marTop w:val="81"/>
                      <w:marBottom w:val="0"/>
                      <w:divBdr>
                        <w:top w:val="none" w:sz="0" w:space="0" w:color="auto"/>
                        <w:left w:val="none" w:sz="0" w:space="0" w:color="auto"/>
                        <w:bottom w:val="none" w:sz="0" w:space="0" w:color="auto"/>
                        <w:right w:val="none" w:sz="0" w:space="0" w:color="auto"/>
                      </w:divBdr>
                      <w:divsChild>
                        <w:div w:id="34958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75437">
      <w:marLeft w:val="0"/>
      <w:marRight w:val="0"/>
      <w:marTop w:val="0"/>
      <w:marBottom w:val="0"/>
      <w:divBdr>
        <w:top w:val="none" w:sz="0" w:space="0" w:color="auto"/>
        <w:left w:val="none" w:sz="0" w:space="0" w:color="auto"/>
        <w:bottom w:val="none" w:sz="0" w:space="0" w:color="auto"/>
        <w:right w:val="none" w:sz="0" w:space="0" w:color="auto"/>
      </w:divBdr>
    </w:div>
    <w:div w:id="349575442">
      <w:marLeft w:val="0"/>
      <w:marRight w:val="0"/>
      <w:marTop w:val="0"/>
      <w:marBottom w:val="0"/>
      <w:divBdr>
        <w:top w:val="none" w:sz="0" w:space="0" w:color="auto"/>
        <w:left w:val="none" w:sz="0" w:space="0" w:color="auto"/>
        <w:bottom w:val="none" w:sz="0" w:space="0" w:color="auto"/>
        <w:right w:val="none" w:sz="0" w:space="0" w:color="auto"/>
      </w:divBdr>
    </w:div>
    <w:div w:id="349575445">
      <w:marLeft w:val="0"/>
      <w:marRight w:val="0"/>
      <w:marTop w:val="0"/>
      <w:marBottom w:val="0"/>
      <w:divBdr>
        <w:top w:val="none" w:sz="0" w:space="0" w:color="auto"/>
        <w:left w:val="none" w:sz="0" w:space="0" w:color="auto"/>
        <w:bottom w:val="none" w:sz="0" w:space="0" w:color="auto"/>
        <w:right w:val="none" w:sz="0" w:space="0" w:color="auto"/>
      </w:divBdr>
      <w:divsChild>
        <w:div w:id="349598574">
          <w:marLeft w:val="0"/>
          <w:marRight w:val="0"/>
          <w:marTop w:val="0"/>
          <w:marBottom w:val="0"/>
          <w:divBdr>
            <w:top w:val="none" w:sz="0" w:space="0" w:color="auto"/>
            <w:left w:val="none" w:sz="0" w:space="0" w:color="auto"/>
            <w:bottom w:val="none" w:sz="0" w:space="0" w:color="auto"/>
            <w:right w:val="none" w:sz="0" w:space="0" w:color="auto"/>
          </w:divBdr>
          <w:divsChild>
            <w:div w:id="34960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446">
      <w:marLeft w:val="0"/>
      <w:marRight w:val="0"/>
      <w:marTop w:val="0"/>
      <w:marBottom w:val="0"/>
      <w:divBdr>
        <w:top w:val="none" w:sz="0" w:space="0" w:color="auto"/>
        <w:left w:val="none" w:sz="0" w:space="0" w:color="auto"/>
        <w:bottom w:val="none" w:sz="0" w:space="0" w:color="auto"/>
        <w:right w:val="none" w:sz="0" w:space="0" w:color="auto"/>
      </w:divBdr>
    </w:div>
    <w:div w:id="349575447">
      <w:marLeft w:val="0"/>
      <w:marRight w:val="0"/>
      <w:marTop w:val="0"/>
      <w:marBottom w:val="0"/>
      <w:divBdr>
        <w:top w:val="none" w:sz="0" w:space="0" w:color="auto"/>
        <w:left w:val="none" w:sz="0" w:space="0" w:color="auto"/>
        <w:bottom w:val="none" w:sz="0" w:space="0" w:color="auto"/>
        <w:right w:val="none" w:sz="0" w:space="0" w:color="auto"/>
      </w:divBdr>
      <w:divsChild>
        <w:div w:id="349577204">
          <w:marLeft w:val="0"/>
          <w:marRight w:val="0"/>
          <w:marTop w:val="63"/>
          <w:marBottom w:val="188"/>
          <w:divBdr>
            <w:top w:val="none" w:sz="0" w:space="0" w:color="auto"/>
            <w:left w:val="none" w:sz="0" w:space="0" w:color="auto"/>
            <w:bottom w:val="none" w:sz="0" w:space="0" w:color="auto"/>
            <w:right w:val="none" w:sz="0" w:space="0" w:color="auto"/>
          </w:divBdr>
        </w:div>
        <w:div w:id="349602369">
          <w:marLeft w:val="0"/>
          <w:marRight w:val="0"/>
          <w:marTop w:val="88"/>
          <w:marBottom w:val="213"/>
          <w:divBdr>
            <w:top w:val="none" w:sz="0" w:space="0" w:color="auto"/>
            <w:left w:val="none" w:sz="0" w:space="0" w:color="auto"/>
            <w:bottom w:val="none" w:sz="0" w:space="0" w:color="auto"/>
            <w:right w:val="none" w:sz="0" w:space="0" w:color="auto"/>
          </w:divBdr>
        </w:div>
      </w:divsChild>
    </w:div>
    <w:div w:id="349575448">
      <w:marLeft w:val="0"/>
      <w:marRight w:val="0"/>
      <w:marTop w:val="0"/>
      <w:marBottom w:val="0"/>
      <w:divBdr>
        <w:top w:val="none" w:sz="0" w:space="0" w:color="auto"/>
        <w:left w:val="none" w:sz="0" w:space="0" w:color="auto"/>
        <w:bottom w:val="none" w:sz="0" w:space="0" w:color="auto"/>
        <w:right w:val="none" w:sz="0" w:space="0" w:color="auto"/>
      </w:divBdr>
    </w:div>
    <w:div w:id="349575449">
      <w:marLeft w:val="0"/>
      <w:marRight w:val="0"/>
      <w:marTop w:val="0"/>
      <w:marBottom w:val="0"/>
      <w:divBdr>
        <w:top w:val="none" w:sz="0" w:space="0" w:color="auto"/>
        <w:left w:val="none" w:sz="0" w:space="0" w:color="auto"/>
        <w:bottom w:val="none" w:sz="0" w:space="0" w:color="auto"/>
        <w:right w:val="none" w:sz="0" w:space="0" w:color="auto"/>
      </w:divBdr>
    </w:div>
    <w:div w:id="349575453">
      <w:marLeft w:val="0"/>
      <w:marRight w:val="0"/>
      <w:marTop w:val="0"/>
      <w:marBottom w:val="0"/>
      <w:divBdr>
        <w:top w:val="none" w:sz="0" w:space="0" w:color="auto"/>
        <w:left w:val="none" w:sz="0" w:space="0" w:color="auto"/>
        <w:bottom w:val="none" w:sz="0" w:space="0" w:color="auto"/>
        <w:right w:val="none" w:sz="0" w:space="0" w:color="auto"/>
      </w:divBdr>
    </w:div>
    <w:div w:id="349575459">
      <w:marLeft w:val="0"/>
      <w:marRight w:val="0"/>
      <w:marTop w:val="0"/>
      <w:marBottom w:val="0"/>
      <w:divBdr>
        <w:top w:val="none" w:sz="0" w:space="0" w:color="auto"/>
        <w:left w:val="none" w:sz="0" w:space="0" w:color="auto"/>
        <w:bottom w:val="none" w:sz="0" w:space="0" w:color="auto"/>
        <w:right w:val="none" w:sz="0" w:space="0" w:color="auto"/>
      </w:divBdr>
    </w:div>
    <w:div w:id="349575461">
      <w:marLeft w:val="0"/>
      <w:marRight w:val="0"/>
      <w:marTop w:val="0"/>
      <w:marBottom w:val="0"/>
      <w:divBdr>
        <w:top w:val="none" w:sz="0" w:space="0" w:color="auto"/>
        <w:left w:val="none" w:sz="0" w:space="0" w:color="auto"/>
        <w:bottom w:val="none" w:sz="0" w:space="0" w:color="auto"/>
        <w:right w:val="none" w:sz="0" w:space="0" w:color="auto"/>
      </w:divBdr>
    </w:div>
    <w:div w:id="349575462">
      <w:marLeft w:val="0"/>
      <w:marRight w:val="0"/>
      <w:marTop w:val="0"/>
      <w:marBottom w:val="0"/>
      <w:divBdr>
        <w:top w:val="none" w:sz="0" w:space="0" w:color="auto"/>
        <w:left w:val="none" w:sz="0" w:space="0" w:color="auto"/>
        <w:bottom w:val="none" w:sz="0" w:space="0" w:color="auto"/>
        <w:right w:val="none" w:sz="0" w:space="0" w:color="auto"/>
      </w:divBdr>
      <w:divsChild>
        <w:div w:id="349593703">
          <w:marLeft w:val="0"/>
          <w:marRight w:val="0"/>
          <w:marTop w:val="0"/>
          <w:marBottom w:val="0"/>
          <w:divBdr>
            <w:top w:val="none" w:sz="0" w:space="0" w:color="auto"/>
            <w:left w:val="none" w:sz="0" w:space="0" w:color="auto"/>
            <w:bottom w:val="none" w:sz="0" w:space="0" w:color="auto"/>
            <w:right w:val="none" w:sz="0" w:space="0" w:color="auto"/>
          </w:divBdr>
        </w:div>
      </w:divsChild>
    </w:div>
    <w:div w:id="349575463">
      <w:marLeft w:val="0"/>
      <w:marRight w:val="0"/>
      <w:marTop w:val="0"/>
      <w:marBottom w:val="0"/>
      <w:divBdr>
        <w:top w:val="none" w:sz="0" w:space="0" w:color="auto"/>
        <w:left w:val="none" w:sz="0" w:space="0" w:color="auto"/>
        <w:bottom w:val="none" w:sz="0" w:space="0" w:color="auto"/>
        <w:right w:val="none" w:sz="0" w:space="0" w:color="auto"/>
      </w:divBdr>
      <w:divsChild>
        <w:div w:id="349593407">
          <w:marLeft w:val="0"/>
          <w:marRight w:val="0"/>
          <w:marTop w:val="0"/>
          <w:marBottom w:val="0"/>
          <w:divBdr>
            <w:top w:val="none" w:sz="0" w:space="0" w:color="auto"/>
            <w:left w:val="none" w:sz="0" w:space="0" w:color="auto"/>
            <w:bottom w:val="none" w:sz="0" w:space="0" w:color="auto"/>
            <w:right w:val="none" w:sz="0" w:space="0" w:color="auto"/>
          </w:divBdr>
          <w:divsChild>
            <w:div w:id="34959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467">
      <w:marLeft w:val="0"/>
      <w:marRight w:val="0"/>
      <w:marTop w:val="0"/>
      <w:marBottom w:val="0"/>
      <w:divBdr>
        <w:top w:val="none" w:sz="0" w:space="0" w:color="auto"/>
        <w:left w:val="none" w:sz="0" w:space="0" w:color="auto"/>
        <w:bottom w:val="none" w:sz="0" w:space="0" w:color="auto"/>
        <w:right w:val="none" w:sz="0" w:space="0" w:color="auto"/>
      </w:divBdr>
      <w:divsChild>
        <w:div w:id="349571762">
          <w:marLeft w:val="0"/>
          <w:marRight w:val="0"/>
          <w:marTop w:val="0"/>
          <w:marBottom w:val="0"/>
          <w:divBdr>
            <w:top w:val="none" w:sz="0" w:space="0" w:color="auto"/>
            <w:left w:val="none" w:sz="0" w:space="0" w:color="auto"/>
            <w:bottom w:val="none" w:sz="0" w:space="0" w:color="auto"/>
            <w:right w:val="none" w:sz="0" w:space="0" w:color="auto"/>
          </w:divBdr>
        </w:div>
        <w:div w:id="349574412">
          <w:marLeft w:val="0"/>
          <w:marRight w:val="0"/>
          <w:marTop w:val="0"/>
          <w:marBottom w:val="0"/>
          <w:divBdr>
            <w:top w:val="none" w:sz="0" w:space="0" w:color="auto"/>
            <w:left w:val="none" w:sz="0" w:space="0" w:color="auto"/>
            <w:bottom w:val="none" w:sz="0" w:space="0" w:color="auto"/>
            <w:right w:val="none" w:sz="0" w:space="0" w:color="auto"/>
          </w:divBdr>
        </w:div>
        <w:div w:id="349579531">
          <w:marLeft w:val="0"/>
          <w:marRight w:val="0"/>
          <w:marTop w:val="0"/>
          <w:marBottom w:val="0"/>
          <w:divBdr>
            <w:top w:val="none" w:sz="0" w:space="0" w:color="auto"/>
            <w:left w:val="none" w:sz="0" w:space="0" w:color="auto"/>
            <w:bottom w:val="none" w:sz="0" w:space="0" w:color="auto"/>
            <w:right w:val="none" w:sz="0" w:space="0" w:color="auto"/>
          </w:divBdr>
        </w:div>
        <w:div w:id="349580125">
          <w:marLeft w:val="0"/>
          <w:marRight w:val="0"/>
          <w:marTop w:val="0"/>
          <w:marBottom w:val="0"/>
          <w:divBdr>
            <w:top w:val="none" w:sz="0" w:space="0" w:color="auto"/>
            <w:left w:val="none" w:sz="0" w:space="0" w:color="auto"/>
            <w:bottom w:val="none" w:sz="0" w:space="0" w:color="auto"/>
            <w:right w:val="none" w:sz="0" w:space="0" w:color="auto"/>
          </w:divBdr>
        </w:div>
        <w:div w:id="349580580">
          <w:marLeft w:val="0"/>
          <w:marRight w:val="0"/>
          <w:marTop w:val="0"/>
          <w:marBottom w:val="0"/>
          <w:divBdr>
            <w:top w:val="none" w:sz="0" w:space="0" w:color="auto"/>
            <w:left w:val="none" w:sz="0" w:space="0" w:color="auto"/>
            <w:bottom w:val="none" w:sz="0" w:space="0" w:color="auto"/>
            <w:right w:val="none" w:sz="0" w:space="0" w:color="auto"/>
          </w:divBdr>
        </w:div>
        <w:div w:id="349581243">
          <w:marLeft w:val="0"/>
          <w:marRight w:val="0"/>
          <w:marTop w:val="0"/>
          <w:marBottom w:val="0"/>
          <w:divBdr>
            <w:top w:val="none" w:sz="0" w:space="0" w:color="auto"/>
            <w:left w:val="none" w:sz="0" w:space="0" w:color="auto"/>
            <w:bottom w:val="none" w:sz="0" w:space="0" w:color="auto"/>
            <w:right w:val="none" w:sz="0" w:space="0" w:color="auto"/>
          </w:divBdr>
        </w:div>
        <w:div w:id="349581715">
          <w:marLeft w:val="0"/>
          <w:marRight w:val="0"/>
          <w:marTop w:val="0"/>
          <w:marBottom w:val="0"/>
          <w:divBdr>
            <w:top w:val="none" w:sz="0" w:space="0" w:color="auto"/>
            <w:left w:val="none" w:sz="0" w:space="0" w:color="auto"/>
            <w:bottom w:val="none" w:sz="0" w:space="0" w:color="auto"/>
            <w:right w:val="none" w:sz="0" w:space="0" w:color="auto"/>
          </w:divBdr>
        </w:div>
        <w:div w:id="349584770">
          <w:marLeft w:val="0"/>
          <w:marRight w:val="0"/>
          <w:marTop w:val="0"/>
          <w:marBottom w:val="0"/>
          <w:divBdr>
            <w:top w:val="none" w:sz="0" w:space="0" w:color="auto"/>
            <w:left w:val="none" w:sz="0" w:space="0" w:color="auto"/>
            <w:bottom w:val="none" w:sz="0" w:space="0" w:color="auto"/>
            <w:right w:val="none" w:sz="0" w:space="0" w:color="auto"/>
          </w:divBdr>
        </w:div>
        <w:div w:id="349586007">
          <w:marLeft w:val="0"/>
          <w:marRight w:val="0"/>
          <w:marTop w:val="0"/>
          <w:marBottom w:val="0"/>
          <w:divBdr>
            <w:top w:val="none" w:sz="0" w:space="0" w:color="auto"/>
            <w:left w:val="none" w:sz="0" w:space="0" w:color="auto"/>
            <w:bottom w:val="none" w:sz="0" w:space="0" w:color="auto"/>
            <w:right w:val="none" w:sz="0" w:space="0" w:color="auto"/>
          </w:divBdr>
        </w:div>
        <w:div w:id="349586123">
          <w:marLeft w:val="0"/>
          <w:marRight w:val="0"/>
          <w:marTop w:val="0"/>
          <w:marBottom w:val="0"/>
          <w:divBdr>
            <w:top w:val="none" w:sz="0" w:space="0" w:color="auto"/>
            <w:left w:val="none" w:sz="0" w:space="0" w:color="auto"/>
            <w:bottom w:val="none" w:sz="0" w:space="0" w:color="auto"/>
            <w:right w:val="none" w:sz="0" w:space="0" w:color="auto"/>
          </w:divBdr>
        </w:div>
        <w:div w:id="349587177">
          <w:marLeft w:val="0"/>
          <w:marRight w:val="0"/>
          <w:marTop w:val="0"/>
          <w:marBottom w:val="0"/>
          <w:divBdr>
            <w:top w:val="none" w:sz="0" w:space="0" w:color="auto"/>
            <w:left w:val="none" w:sz="0" w:space="0" w:color="auto"/>
            <w:bottom w:val="none" w:sz="0" w:space="0" w:color="auto"/>
            <w:right w:val="none" w:sz="0" w:space="0" w:color="auto"/>
          </w:divBdr>
        </w:div>
        <w:div w:id="349589533">
          <w:marLeft w:val="0"/>
          <w:marRight w:val="0"/>
          <w:marTop w:val="0"/>
          <w:marBottom w:val="0"/>
          <w:divBdr>
            <w:top w:val="none" w:sz="0" w:space="0" w:color="auto"/>
            <w:left w:val="none" w:sz="0" w:space="0" w:color="auto"/>
            <w:bottom w:val="none" w:sz="0" w:space="0" w:color="auto"/>
            <w:right w:val="none" w:sz="0" w:space="0" w:color="auto"/>
          </w:divBdr>
        </w:div>
        <w:div w:id="349589643">
          <w:marLeft w:val="0"/>
          <w:marRight w:val="0"/>
          <w:marTop w:val="0"/>
          <w:marBottom w:val="0"/>
          <w:divBdr>
            <w:top w:val="none" w:sz="0" w:space="0" w:color="auto"/>
            <w:left w:val="none" w:sz="0" w:space="0" w:color="auto"/>
            <w:bottom w:val="none" w:sz="0" w:space="0" w:color="auto"/>
            <w:right w:val="none" w:sz="0" w:space="0" w:color="auto"/>
          </w:divBdr>
        </w:div>
        <w:div w:id="349590027">
          <w:marLeft w:val="0"/>
          <w:marRight w:val="0"/>
          <w:marTop w:val="0"/>
          <w:marBottom w:val="0"/>
          <w:divBdr>
            <w:top w:val="none" w:sz="0" w:space="0" w:color="auto"/>
            <w:left w:val="none" w:sz="0" w:space="0" w:color="auto"/>
            <w:bottom w:val="none" w:sz="0" w:space="0" w:color="auto"/>
            <w:right w:val="none" w:sz="0" w:space="0" w:color="auto"/>
          </w:divBdr>
        </w:div>
        <w:div w:id="349591746">
          <w:marLeft w:val="0"/>
          <w:marRight w:val="0"/>
          <w:marTop w:val="0"/>
          <w:marBottom w:val="0"/>
          <w:divBdr>
            <w:top w:val="none" w:sz="0" w:space="0" w:color="auto"/>
            <w:left w:val="none" w:sz="0" w:space="0" w:color="auto"/>
            <w:bottom w:val="none" w:sz="0" w:space="0" w:color="auto"/>
            <w:right w:val="none" w:sz="0" w:space="0" w:color="auto"/>
          </w:divBdr>
        </w:div>
        <w:div w:id="349593402">
          <w:marLeft w:val="0"/>
          <w:marRight w:val="0"/>
          <w:marTop w:val="0"/>
          <w:marBottom w:val="0"/>
          <w:divBdr>
            <w:top w:val="none" w:sz="0" w:space="0" w:color="auto"/>
            <w:left w:val="none" w:sz="0" w:space="0" w:color="auto"/>
            <w:bottom w:val="none" w:sz="0" w:space="0" w:color="auto"/>
            <w:right w:val="none" w:sz="0" w:space="0" w:color="auto"/>
          </w:divBdr>
        </w:div>
        <w:div w:id="349595126">
          <w:marLeft w:val="0"/>
          <w:marRight w:val="0"/>
          <w:marTop w:val="0"/>
          <w:marBottom w:val="0"/>
          <w:divBdr>
            <w:top w:val="none" w:sz="0" w:space="0" w:color="auto"/>
            <w:left w:val="none" w:sz="0" w:space="0" w:color="auto"/>
            <w:bottom w:val="none" w:sz="0" w:space="0" w:color="auto"/>
            <w:right w:val="none" w:sz="0" w:space="0" w:color="auto"/>
          </w:divBdr>
        </w:div>
        <w:div w:id="349595445">
          <w:marLeft w:val="0"/>
          <w:marRight w:val="0"/>
          <w:marTop w:val="0"/>
          <w:marBottom w:val="0"/>
          <w:divBdr>
            <w:top w:val="none" w:sz="0" w:space="0" w:color="auto"/>
            <w:left w:val="none" w:sz="0" w:space="0" w:color="auto"/>
            <w:bottom w:val="none" w:sz="0" w:space="0" w:color="auto"/>
            <w:right w:val="none" w:sz="0" w:space="0" w:color="auto"/>
          </w:divBdr>
        </w:div>
        <w:div w:id="349600771">
          <w:marLeft w:val="0"/>
          <w:marRight w:val="0"/>
          <w:marTop w:val="0"/>
          <w:marBottom w:val="0"/>
          <w:divBdr>
            <w:top w:val="none" w:sz="0" w:space="0" w:color="auto"/>
            <w:left w:val="none" w:sz="0" w:space="0" w:color="auto"/>
            <w:bottom w:val="none" w:sz="0" w:space="0" w:color="auto"/>
            <w:right w:val="none" w:sz="0" w:space="0" w:color="auto"/>
          </w:divBdr>
        </w:div>
        <w:div w:id="349601604">
          <w:marLeft w:val="0"/>
          <w:marRight w:val="0"/>
          <w:marTop w:val="0"/>
          <w:marBottom w:val="0"/>
          <w:divBdr>
            <w:top w:val="none" w:sz="0" w:space="0" w:color="auto"/>
            <w:left w:val="none" w:sz="0" w:space="0" w:color="auto"/>
            <w:bottom w:val="none" w:sz="0" w:space="0" w:color="auto"/>
            <w:right w:val="none" w:sz="0" w:space="0" w:color="auto"/>
          </w:divBdr>
        </w:div>
        <w:div w:id="349601946">
          <w:marLeft w:val="0"/>
          <w:marRight w:val="0"/>
          <w:marTop w:val="0"/>
          <w:marBottom w:val="0"/>
          <w:divBdr>
            <w:top w:val="none" w:sz="0" w:space="0" w:color="auto"/>
            <w:left w:val="none" w:sz="0" w:space="0" w:color="auto"/>
            <w:bottom w:val="none" w:sz="0" w:space="0" w:color="auto"/>
            <w:right w:val="none" w:sz="0" w:space="0" w:color="auto"/>
          </w:divBdr>
        </w:div>
        <w:div w:id="349602194">
          <w:marLeft w:val="0"/>
          <w:marRight w:val="0"/>
          <w:marTop w:val="0"/>
          <w:marBottom w:val="0"/>
          <w:divBdr>
            <w:top w:val="none" w:sz="0" w:space="0" w:color="auto"/>
            <w:left w:val="none" w:sz="0" w:space="0" w:color="auto"/>
            <w:bottom w:val="none" w:sz="0" w:space="0" w:color="auto"/>
            <w:right w:val="none" w:sz="0" w:space="0" w:color="auto"/>
          </w:divBdr>
        </w:div>
      </w:divsChild>
    </w:div>
    <w:div w:id="349575476">
      <w:marLeft w:val="0"/>
      <w:marRight w:val="0"/>
      <w:marTop w:val="0"/>
      <w:marBottom w:val="0"/>
      <w:divBdr>
        <w:top w:val="none" w:sz="0" w:space="0" w:color="auto"/>
        <w:left w:val="none" w:sz="0" w:space="0" w:color="auto"/>
        <w:bottom w:val="none" w:sz="0" w:space="0" w:color="auto"/>
        <w:right w:val="none" w:sz="0" w:space="0" w:color="auto"/>
      </w:divBdr>
    </w:div>
    <w:div w:id="349575481">
      <w:marLeft w:val="0"/>
      <w:marRight w:val="0"/>
      <w:marTop w:val="0"/>
      <w:marBottom w:val="0"/>
      <w:divBdr>
        <w:top w:val="none" w:sz="0" w:space="0" w:color="auto"/>
        <w:left w:val="none" w:sz="0" w:space="0" w:color="auto"/>
        <w:bottom w:val="none" w:sz="0" w:space="0" w:color="auto"/>
        <w:right w:val="none" w:sz="0" w:space="0" w:color="auto"/>
      </w:divBdr>
      <w:divsChild>
        <w:div w:id="349582150">
          <w:marLeft w:val="0"/>
          <w:marRight w:val="0"/>
          <w:marTop w:val="0"/>
          <w:marBottom w:val="0"/>
          <w:divBdr>
            <w:top w:val="none" w:sz="0" w:space="0" w:color="auto"/>
            <w:left w:val="none" w:sz="0" w:space="0" w:color="auto"/>
            <w:bottom w:val="none" w:sz="0" w:space="0" w:color="auto"/>
            <w:right w:val="none" w:sz="0" w:space="0" w:color="auto"/>
          </w:divBdr>
        </w:div>
      </w:divsChild>
    </w:div>
    <w:div w:id="349575483">
      <w:marLeft w:val="0"/>
      <w:marRight w:val="0"/>
      <w:marTop w:val="0"/>
      <w:marBottom w:val="0"/>
      <w:divBdr>
        <w:top w:val="none" w:sz="0" w:space="0" w:color="auto"/>
        <w:left w:val="none" w:sz="0" w:space="0" w:color="auto"/>
        <w:bottom w:val="none" w:sz="0" w:space="0" w:color="auto"/>
        <w:right w:val="none" w:sz="0" w:space="0" w:color="auto"/>
      </w:divBdr>
      <w:divsChild>
        <w:div w:id="349600340">
          <w:marLeft w:val="0"/>
          <w:marRight w:val="0"/>
          <w:marTop w:val="0"/>
          <w:marBottom w:val="0"/>
          <w:divBdr>
            <w:top w:val="none" w:sz="0" w:space="0" w:color="auto"/>
            <w:left w:val="none" w:sz="0" w:space="0" w:color="auto"/>
            <w:bottom w:val="none" w:sz="0" w:space="0" w:color="auto"/>
            <w:right w:val="none" w:sz="0" w:space="0" w:color="auto"/>
          </w:divBdr>
          <w:divsChild>
            <w:div w:id="349577912">
              <w:marLeft w:val="0"/>
              <w:marRight w:val="313"/>
              <w:marTop w:val="0"/>
              <w:marBottom w:val="0"/>
              <w:divBdr>
                <w:top w:val="none" w:sz="0" w:space="0" w:color="auto"/>
                <w:left w:val="none" w:sz="0" w:space="0" w:color="auto"/>
                <w:bottom w:val="none" w:sz="0" w:space="0" w:color="auto"/>
                <w:right w:val="none" w:sz="0" w:space="0" w:color="auto"/>
              </w:divBdr>
            </w:div>
          </w:divsChild>
        </w:div>
      </w:divsChild>
    </w:div>
    <w:div w:id="349575487">
      <w:marLeft w:val="0"/>
      <w:marRight w:val="0"/>
      <w:marTop w:val="0"/>
      <w:marBottom w:val="0"/>
      <w:divBdr>
        <w:top w:val="none" w:sz="0" w:space="0" w:color="auto"/>
        <w:left w:val="none" w:sz="0" w:space="0" w:color="auto"/>
        <w:bottom w:val="none" w:sz="0" w:space="0" w:color="auto"/>
        <w:right w:val="none" w:sz="0" w:space="0" w:color="auto"/>
      </w:divBdr>
      <w:divsChild>
        <w:div w:id="349590815">
          <w:marLeft w:val="0"/>
          <w:marRight w:val="0"/>
          <w:marTop w:val="0"/>
          <w:marBottom w:val="0"/>
          <w:divBdr>
            <w:top w:val="none" w:sz="0" w:space="0" w:color="auto"/>
            <w:left w:val="none" w:sz="0" w:space="0" w:color="auto"/>
            <w:bottom w:val="none" w:sz="0" w:space="0" w:color="auto"/>
            <w:right w:val="none" w:sz="0" w:space="0" w:color="auto"/>
          </w:divBdr>
        </w:div>
      </w:divsChild>
    </w:div>
    <w:div w:id="349575488">
      <w:marLeft w:val="0"/>
      <w:marRight w:val="0"/>
      <w:marTop w:val="0"/>
      <w:marBottom w:val="0"/>
      <w:divBdr>
        <w:top w:val="none" w:sz="0" w:space="0" w:color="auto"/>
        <w:left w:val="none" w:sz="0" w:space="0" w:color="auto"/>
        <w:bottom w:val="none" w:sz="0" w:space="0" w:color="auto"/>
        <w:right w:val="none" w:sz="0" w:space="0" w:color="auto"/>
      </w:divBdr>
      <w:divsChild>
        <w:div w:id="349579869">
          <w:marLeft w:val="0"/>
          <w:marRight w:val="0"/>
          <w:marTop w:val="0"/>
          <w:marBottom w:val="0"/>
          <w:divBdr>
            <w:top w:val="none" w:sz="0" w:space="0" w:color="auto"/>
            <w:left w:val="none" w:sz="0" w:space="0" w:color="auto"/>
            <w:bottom w:val="none" w:sz="0" w:space="0" w:color="auto"/>
            <w:right w:val="none" w:sz="0" w:space="0" w:color="auto"/>
          </w:divBdr>
        </w:div>
      </w:divsChild>
    </w:div>
    <w:div w:id="349575490">
      <w:marLeft w:val="0"/>
      <w:marRight w:val="0"/>
      <w:marTop w:val="0"/>
      <w:marBottom w:val="0"/>
      <w:divBdr>
        <w:top w:val="none" w:sz="0" w:space="0" w:color="auto"/>
        <w:left w:val="none" w:sz="0" w:space="0" w:color="auto"/>
        <w:bottom w:val="none" w:sz="0" w:space="0" w:color="auto"/>
        <w:right w:val="none" w:sz="0" w:space="0" w:color="auto"/>
      </w:divBdr>
      <w:divsChild>
        <w:div w:id="349575288">
          <w:marLeft w:val="0"/>
          <w:marRight w:val="0"/>
          <w:marTop w:val="0"/>
          <w:marBottom w:val="0"/>
          <w:divBdr>
            <w:top w:val="none" w:sz="0" w:space="0" w:color="auto"/>
            <w:left w:val="none" w:sz="0" w:space="0" w:color="auto"/>
            <w:bottom w:val="none" w:sz="0" w:space="0" w:color="auto"/>
            <w:right w:val="none" w:sz="0" w:space="0" w:color="auto"/>
          </w:divBdr>
          <w:divsChild>
            <w:div w:id="349573650">
              <w:marLeft w:val="0"/>
              <w:marRight w:val="0"/>
              <w:marTop w:val="0"/>
              <w:marBottom w:val="0"/>
              <w:divBdr>
                <w:top w:val="none" w:sz="0" w:space="0" w:color="auto"/>
                <w:left w:val="none" w:sz="0" w:space="0" w:color="auto"/>
                <w:bottom w:val="none" w:sz="0" w:space="0" w:color="auto"/>
                <w:right w:val="none" w:sz="0" w:space="0" w:color="auto"/>
              </w:divBdr>
            </w:div>
            <w:div w:id="349580824">
              <w:marLeft w:val="0"/>
              <w:marRight w:val="0"/>
              <w:marTop w:val="0"/>
              <w:marBottom w:val="0"/>
              <w:divBdr>
                <w:top w:val="none" w:sz="0" w:space="0" w:color="auto"/>
                <w:left w:val="none" w:sz="0" w:space="0" w:color="auto"/>
                <w:bottom w:val="none" w:sz="0" w:space="0" w:color="auto"/>
                <w:right w:val="none" w:sz="0" w:space="0" w:color="auto"/>
              </w:divBdr>
            </w:div>
            <w:div w:id="349602281">
              <w:marLeft w:val="0"/>
              <w:marRight w:val="0"/>
              <w:marTop w:val="0"/>
              <w:marBottom w:val="0"/>
              <w:divBdr>
                <w:top w:val="none" w:sz="0" w:space="0" w:color="auto"/>
                <w:left w:val="none" w:sz="0" w:space="0" w:color="auto"/>
                <w:bottom w:val="none" w:sz="0" w:space="0" w:color="auto"/>
                <w:right w:val="none" w:sz="0" w:space="0" w:color="auto"/>
              </w:divBdr>
            </w:div>
          </w:divsChild>
        </w:div>
        <w:div w:id="349576095">
          <w:marLeft w:val="0"/>
          <w:marRight w:val="0"/>
          <w:marTop w:val="0"/>
          <w:marBottom w:val="0"/>
          <w:divBdr>
            <w:top w:val="none" w:sz="0" w:space="0" w:color="auto"/>
            <w:left w:val="none" w:sz="0" w:space="0" w:color="auto"/>
            <w:bottom w:val="none" w:sz="0" w:space="0" w:color="auto"/>
            <w:right w:val="none" w:sz="0" w:space="0" w:color="auto"/>
          </w:divBdr>
        </w:div>
        <w:div w:id="349583412">
          <w:marLeft w:val="0"/>
          <w:marRight w:val="0"/>
          <w:marTop w:val="0"/>
          <w:marBottom w:val="0"/>
          <w:divBdr>
            <w:top w:val="none" w:sz="0" w:space="0" w:color="auto"/>
            <w:left w:val="none" w:sz="0" w:space="0" w:color="auto"/>
            <w:bottom w:val="none" w:sz="0" w:space="0" w:color="auto"/>
            <w:right w:val="none" w:sz="0" w:space="0" w:color="auto"/>
          </w:divBdr>
        </w:div>
        <w:div w:id="349583599">
          <w:marLeft w:val="0"/>
          <w:marRight w:val="0"/>
          <w:marTop w:val="0"/>
          <w:marBottom w:val="0"/>
          <w:divBdr>
            <w:top w:val="none" w:sz="0" w:space="0" w:color="auto"/>
            <w:left w:val="none" w:sz="0" w:space="0" w:color="auto"/>
            <w:bottom w:val="none" w:sz="0" w:space="0" w:color="auto"/>
            <w:right w:val="none" w:sz="0" w:space="0" w:color="auto"/>
          </w:divBdr>
        </w:div>
        <w:div w:id="349583756">
          <w:marLeft w:val="0"/>
          <w:marRight w:val="0"/>
          <w:marTop w:val="0"/>
          <w:marBottom w:val="0"/>
          <w:divBdr>
            <w:top w:val="none" w:sz="0" w:space="0" w:color="auto"/>
            <w:left w:val="none" w:sz="0" w:space="0" w:color="auto"/>
            <w:bottom w:val="none" w:sz="0" w:space="0" w:color="auto"/>
            <w:right w:val="none" w:sz="0" w:space="0" w:color="auto"/>
          </w:divBdr>
        </w:div>
      </w:divsChild>
    </w:div>
    <w:div w:id="349575493">
      <w:marLeft w:val="0"/>
      <w:marRight w:val="0"/>
      <w:marTop w:val="0"/>
      <w:marBottom w:val="0"/>
      <w:divBdr>
        <w:top w:val="none" w:sz="0" w:space="0" w:color="auto"/>
        <w:left w:val="none" w:sz="0" w:space="0" w:color="auto"/>
        <w:bottom w:val="none" w:sz="0" w:space="0" w:color="auto"/>
        <w:right w:val="none" w:sz="0" w:space="0" w:color="auto"/>
      </w:divBdr>
    </w:div>
    <w:div w:id="349575495">
      <w:marLeft w:val="0"/>
      <w:marRight w:val="0"/>
      <w:marTop w:val="0"/>
      <w:marBottom w:val="0"/>
      <w:divBdr>
        <w:top w:val="none" w:sz="0" w:space="0" w:color="auto"/>
        <w:left w:val="none" w:sz="0" w:space="0" w:color="auto"/>
        <w:bottom w:val="none" w:sz="0" w:space="0" w:color="auto"/>
        <w:right w:val="none" w:sz="0" w:space="0" w:color="auto"/>
      </w:divBdr>
      <w:divsChild>
        <w:div w:id="349581920">
          <w:marLeft w:val="0"/>
          <w:marRight w:val="0"/>
          <w:marTop w:val="0"/>
          <w:marBottom w:val="0"/>
          <w:divBdr>
            <w:top w:val="none" w:sz="0" w:space="0" w:color="auto"/>
            <w:left w:val="none" w:sz="0" w:space="0" w:color="auto"/>
            <w:bottom w:val="none" w:sz="0" w:space="0" w:color="auto"/>
            <w:right w:val="none" w:sz="0" w:space="0" w:color="auto"/>
          </w:divBdr>
        </w:div>
      </w:divsChild>
    </w:div>
    <w:div w:id="349575497">
      <w:marLeft w:val="0"/>
      <w:marRight w:val="0"/>
      <w:marTop w:val="0"/>
      <w:marBottom w:val="0"/>
      <w:divBdr>
        <w:top w:val="none" w:sz="0" w:space="0" w:color="auto"/>
        <w:left w:val="none" w:sz="0" w:space="0" w:color="auto"/>
        <w:bottom w:val="none" w:sz="0" w:space="0" w:color="auto"/>
        <w:right w:val="none" w:sz="0" w:space="0" w:color="auto"/>
      </w:divBdr>
      <w:divsChild>
        <w:div w:id="349573743">
          <w:marLeft w:val="0"/>
          <w:marRight w:val="0"/>
          <w:marTop w:val="0"/>
          <w:marBottom w:val="0"/>
          <w:divBdr>
            <w:top w:val="none" w:sz="0" w:space="0" w:color="auto"/>
            <w:left w:val="none" w:sz="0" w:space="0" w:color="auto"/>
            <w:bottom w:val="none" w:sz="0" w:space="0" w:color="auto"/>
            <w:right w:val="none" w:sz="0" w:space="0" w:color="auto"/>
          </w:divBdr>
        </w:div>
        <w:div w:id="349576904">
          <w:marLeft w:val="0"/>
          <w:marRight w:val="0"/>
          <w:marTop w:val="0"/>
          <w:marBottom w:val="0"/>
          <w:divBdr>
            <w:top w:val="none" w:sz="0" w:space="0" w:color="auto"/>
            <w:left w:val="none" w:sz="0" w:space="0" w:color="auto"/>
            <w:bottom w:val="none" w:sz="0" w:space="0" w:color="auto"/>
            <w:right w:val="none" w:sz="0" w:space="0" w:color="auto"/>
          </w:divBdr>
        </w:div>
      </w:divsChild>
    </w:div>
    <w:div w:id="349575500">
      <w:marLeft w:val="0"/>
      <w:marRight w:val="0"/>
      <w:marTop w:val="0"/>
      <w:marBottom w:val="0"/>
      <w:divBdr>
        <w:top w:val="none" w:sz="0" w:space="0" w:color="auto"/>
        <w:left w:val="none" w:sz="0" w:space="0" w:color="auto"/>
        <w:bottom w:val="none" w:sz="0" w:space="0" w:color="auto"/>
        <w:right w:val="none" w:sz="0" w:space="0" w:color="auto"/>
      </w:divBdr>
    </w:div>
    <w:div w:id="349575506">
      <w:marLeft w:val="0"/>
      <w:marRight w:val="0"/>
      <w:marTop w:val="0"/>
      <w:marBottom w:val="0"/>
      <w:divBdr>
        <w:top w:val="none" w:sz="0" w:space="0" w:color="auto"/>
        <w:left w:val="none" w:sz="0" w:space="0" w:color="auto"/>
        <w:bottom w:val="none" w:sz="0" w:space="0" w:color="auto"/>
        <w:right w:val="none" w:sz="0" w:space="0" w:color="auto"/>
      </w:divBdr>
      <w:divsChild>
        <w:div w:id="349598254">
          <w:marLeft w:val="0"/>
          <w:marRight w:val="0"/>
          <w:marTop w:val="0"/>
          <w:marBottom w:val="0"/>
          <w:divBdr>
            <w:top w:val="none" w:sz="0" w:space="0" w:color="auto"/>
            <w:left w:val="none" w:sz="0" w:space="0" w:color="auto"/>
            <w:bottom w:val="none" w:sz="0" w:space="0" w:color="auto"/>
            <w:right w:val="none" w:sz="0" w:space="0" w:color="auto"/>
          </w:divBdr>
        </w:div>
      </w:divsChild>
    </w:div>
    <w:div w:id="349575507">
      <w:marLeft w:val="0"/>
      <w:marRight w:val="0"/>
      <w:marTop w:val="0"/>
      <w:marBottom w:val="0"/>
      <w:divBdr>
        <w:top w:val="none" w:sz="0" w:space="0" w:color="auto"/>
        <w:left w:val="none" w:sz="0" w:space="0" w:color="auto"/>
        <w:bottom w:val="none" w:sz="0" w:space="0" w:color="auto"/>
        <w:right w:val="none" w:sz="0" w:space="0" w:color="auto"/>
      </w:divBdr>
      <w:divsChild>
        <w:div w:id="349577210">
          <w:marLeft w:val="0"/>
          <w:marRight w:val="0"/>
          <w:marTop w:val="0"/>
          <w:marBottom w:val="0"/>
          <w:divBdr>
            <w:top w:val="none" w:sz="0" w:space="0" w:color="auto"/>
            <w:left w:val="none" w:sz="0" w:space="0" w:color="auto"/>
            <w:bottom w:val="none" w:sz="0" w:space="0" w:color="auto"/>
            <w:right w:val="none" w:sz="0" w:space="0" w:color="auto"/>
          </w:divBdr>
        </w:div>
        <w:div w:id="349587359">
          <w:marLeft w:val="0"/>
          <w:marRight w:val="0"/>
          <w:marTop w:val="0"/>
          <w:marBottom w:val="0"/>
          <w:divBdr>
            <w:top w:val="none" w:sz="0" w:space="0" w:color="auto"/>
            <w:left w:val="none" w:sz="0" w:space="0" w:color="auto"/>
            <w:bottom w:val="none" w:sz="0" w:space="0" w:color="auto"/>
            <w:right w:val="none" w:sz="0" w:space="0" w:color="auto"/>
          </w:divBdr>
          <w:divsChild>
            <w:div w:id="349575279">
              <w:marLeft w:val="0"/>
              <w:marRight w:val="300"/>
              <w:marTop w:val="0"/>
              <w:marBottom w:val="0"/>
              <w:divBdr>
                <w:top w:val="none" w:sz="0" w:space="0" w:color="auto"/>
                <w:left w:val="none" w:sz="0" w:space="0" w:color="auto"/>
                <w:bottom w:val="none" w:sz="0" w:space="0" w:color="auto"/>
                <w:right w:val="none" w:sz="0" w:space="0" w:color="auto"/>
              </w:divBdr>
            </w:div>
          </w:divsChild>
        </w:div>
        <w:div w:id="349588155">
          <w:marLeft w:val="0"/>
          <w:marRight w:val="0"/>
          <w:marTop w:val="0"/>
          <w:marBottom w:val="0"/>
          <w:divBdr>
            <w:top w:val="none" w:sz="0" w:space="0" w:color="auto"/>
            <w:left w:val="none" w:sz="0" w:space="0" w:color="auto"/>
            <w:bottom w:val="none" w:sz="0" w:space="0" w:color="auto"/>
            <w:right w:val="none" w:sz="0" w:space="0" w:color="auto"/>
          </w:divBdr>
        </w:div>
        <w:div w:id="349589949">
          <w:marLeft w:val="0"/>
          <w:marRight w:val="0"/>
          <w:marTop w:val="0"/>
          <w:marBottom w:val="0"/>
          <w:divBdr>
            <w:top w:val="none" w:sz="0" w:space="0" w:color="auto"/>
            <w:left w:val="none" w:sz="0" w:space="0" w:color="auto"/>
            <w:bottom w:val="none" w:sz="0" w:space="0" w:color="auto"/>
            <w:right w:val="none" w:sz="0" w:space="0" w:color="auto"/>
          </w:divBdr>
        </w:div>
        <w:div w:id="349590551">
          <w:marLeft w:val="0"/>
          <w:marRight w:val="0"/>
          <w:marTop w:val="0"/>
          <w:marBottom w:val="0"/>
          <w:divBdr>
            <w:top w:val="none" w:sz="0" w:space="0" w:color="auto"/>
            <w:left w:val="none" w:sz="0" w:space="0" w:color="auto"/>
            <w:bottom w:val="none" w:sz="0" w:space="0" w:color="auto"/>
            <w:right w:val="none" w:sz="0" w:space="0" w:color="auto"/>
          </w:divBdr>
        </w:div>
        <w:div w:id="349591932">
          <w:marLeft w:val="0"/>
          <w:marRight w:val="0"/>
          <w:marTop w:val="0"/>
          <w:marBottom w:val="0"/>
          <w:divBdr>
            <w:top w:val="none" w:sz="0" w:space="0" w:color="auto"/>
            <w:left w:val="none" w:sz="0" w:space="0" w:color="auto"/>
            <w:bottom w:val="none" w:sz="0" w:space="0" w:color="auto"/>
            <w:right w:val="none" w:sz="0" w:space="0" w:color="auto"/>
          </w:divBdr>
        </w:div>
        <w:div w:id="349596614">
          <w:marLeft w:val="0"/>
          <w:marRight w:val="0"/>
          <w:marTop w:val="0"/>
          <w:marBottom w:val="0"/>
          <w:divBdr>
            <w:top w:val="none" w:sz="0" w:space="0" w:color="auto"/>
            <w:left w:val="none" w:sz="0" w:space="0" w:color="auto"/>
            <w:bottom w:val="none" w:sz="0" w:space="0" w:color="auto"/>
            <w:right w:val="none" w:sz="0" w:space="0" w:color="auto"/>
          </w:divBdr>
        </w:div>
        <w:div w:id="349599137">
          <w:marLeft w:val="0"/>
          <w:marRight w:val="0"/>
          <w:marTop w:val="0"/>
          <w:marBottom w:val="0"/>
          <w:divBdr>
            <w:top w:val="none" w:sz="0" w:space="0" w:color="auto"/>
            <w:left w:val="none" w:sz="0" w:space="0" w:color="auto"/>
            <w:bottom w:val="none" w:sz="0" w:space="0" w:color="auto"/>
            <w:right w:val="none" w:sz="0" w:space="0" w:color="auto"/>
          </w:divBdr>
        </w:div>
        <w:div w:id="349602127">
          <w:marLeft w:val="0"/>
          <w:marRight w:val="0"/>
          <w:marTop w:val="0"/>
          <w:marBottom w:val="0"/>
          <w:divBdr>
            <w:top w:val="none" w:sz="0" w:space="0" w:color="auto"/>
            <w:left w:val="none" w:sz="0" w:space="0" w:color="auto"/>
            <w:bottom w:val="none" w:sz="0" w:space="0" w:color="auto"/>
            <w:right w:val="none" w:sz="0" w:space="0" w:color="auto"/>
          </w:divBdr>
        </w:div>
      </w:divsChild>
    </w:div>
    <w:div w:id="349575512">
      <w:marLeft w:val="0"/>
      <w:marRight w:val="0"/>
      <w:marTop w:val="0"/>
      <w:marBottom w:val="0"/>
      <w:divBdr>
        <w:top w:val="none" w:sz="0" w:space="0" w:color="auto"/>
        <w:left w:val="none" w:sz="0" w:space="0" w:color="auto"/>
        <w:bottom w:val="none" w:sz="0" w:space="0" w:color="auto"/>
        <w:right w:val="none" w:sz="0" w:space="0" w:color="auto"/>
      </w:divBdr>
    </w:div>
    <w:div w:id="349575513">
      <w:marLeft w:val="0"/>
      <w:marRight w:val="0"/>
      <w:marTop w:val="0"/>
      <w:marBottom w:val="0"/>
      <w:divBdr>
        <w:top w:val="none" w:sz="0" w:space="0" w:color="auto"/>
        <w:left w:val="none" w:sz="0" w:space="0" w:color="auto"/>
        <w:bottom w:val="none" w:sz="0" w:space="0" w:color="auto"/>
        <w:right w:val="none" w:sz="0" w:space="0" w:color="auto"/>
      </w:divBdr>
      <w:divsChild>
        <w:div w:id="349576143">
          <w:marLeft w:val="0"/>
          <w:marRight w:val="0"/>
          <w:marTop w:val="0"/>
          <w:marBottom w:val="0"/>
          <w:divBdr>
            <w:top w:val="none" w:sz="0" w:space="0" w:color="auto"/>
            <w:left w:val="none" w:sz="0" w:space="0" w:color="auto"/>
            <w:bottom w:val="none" w:sz="0" w:space="0" w:color="auto"/>
            <w:right w:val="none" w:sz="0" w:space="0" w:color="auto"/>
          </w:divBdr>
        </w:div>
        <w:div w:id="349585737">
          <w:marLeft w:val="0"/>
          <w:marRight w:val="0"/>
          <w:marTop w:val="0"/>
          <w:marBottom w:val="0"/>
          <w:divBdr>
            <w:top w:val="none" w:sz="0" w:space="0" w:color="auto"/>
            <w:left w:val="none" w:sz="0" w:space="0" w:color="auto"/>
            <w:bottom w:val="none" w:sz="0" w:space="0" w:color="auto"/>
            <w:right w:val="none" w:sz="0" w:space="0" w:color="auto"/>
          </w:divBdr>
        </w:div>
      </w:divsChild>
    </w:div>
    <w:div w:id="349575514">
      <w:marLeft w:val="0"/>
      <w:marRight w:val="0"/>
      <w:marTop w:val="0"/>
      <w:marBottom w:val="0"/>
      <w:divBdr>
        <w:top w:val="none" w:sz="0" w:space="0" w:color="auto"/>
        <w:left w:val="none" w:sz="0" w:space="0" w:color="auto"/>
        <w:bottom w:val="none" w:sz="0" w:space="0" w:color="auto"/>
        <w:right w:val="none" w:sz="0" w:space="0" w:color="auto"/>
      </w:divBdr>
      <w:divsChild>
        <w:div w:id="349583751">
          <w:marLeft w:val="0"/>
          <w:marRight w:val="0"/>
          <w:marTop w:val="0"/>
          <w:marBottom w:val="0"/>
          <w:divBdr>
            <w:top w:val="none" w:sz="0" w:space="0" w:color="auto"/>
            <w:left w:val="none" w:sz="0" w:space="0" w:color="auto"/>
            <w:bottom w:val="none" w:sz="0" w:space="0" w:color="auto"/>
            <w:right w:val="none" w:sz="0" w:space="0" w:color="auto"/>
          </w:divBdr>
        </w:div>
        <w:div w:id="349592684">
          <w:marLeft w:val="0"/>
          <w:marRight w:val="0"/>
          <w:marTop w:val="0"/>
          <w:marBottom w:val="0"/>
          <w:divBdr>
            <w:top w:val="none" w:sz="0" w:space="0" w:color="auto"/>
            <w:left w:val="none" w:sz="0" w:space="0" w:color="auto"/>
            <w:bottom w:val="none" w:sz="0" w:space="0" w:color="auto"/>
            <w:right w:val="none" w:sz="0" w:space="0" w:color="auto"/>
          </w:divBdr>
        </w:div>
      </w:divsChild>
    </w:div>
    <w:div w:id="349575515">
      <w:marLeft w:val="0"/>
      <w:marRight w:val="0"/>
      <w:marTop w:val="0"/>
      <w:marBottom w:val="0"/>
      <w:divBdr>
        <w:top w:val="none" w:sz="0" w:space="0" w:color="auto"/>
        <w:left w:val="none" w:sz="0" w:space="0" w:color="auto"/>
        <w:bottom w:val="none" w:sz="0" w:space="0" w:color="auto"/>
        <w:right w:val="none" w:sz="0" w:space="0" w:color="auto"/>
      </w:divBdr>
      <w:divsChild>
        <w:div w:id="349582537">
          <w:marLeft w:val="0"/>
          <w:marRight w:val="0"/>
          <w:marTop w:val="0"/>
          <w:marBottom w:val="0"/>
          <w:divBdr>
            <w:top w:val="none" w:sz="0" w:space="0" w:color="auto"/>
            <w:left w:val="none" w:sz="0" w:space="0" w:color="auto"/>
            <w:bottom w:val="none" w:sz="0" w:space="0" w:color="auto"/>
            <w:right w:val="none" w:sz="0" w:space="0" w:color="auto"/>
          </w:divBdr>
          <w:divsChild>
            <w:div w:id="34957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516">
      <w:marLeft w:val="0"/>
      <w:marRight w:val="0"/>
      <w:marTop w:val="0"/>
      <w:marBottom w:val="0"/>
      <w:divBdr>
        <w:top w:val="none" w:sz="0" w:space="0" w:color="auto"/>
        <w:left w:val="none" w:sz="0" w:space="0" w:color="auto"/>
        <w:bottom w:val="none" w:sz="0" w:space="0" w:color="auto"/>
        <w:right w:val="none" w:sz="0" w:space="0" w:color="auto"/>
      </w:divBdr>
      <w:divsChild>
        <w:div w:id="349590549">
          <w:marLeft w:val="0"/>
          <w:marRight w:val="0"/>
          <w:marTop w:val="0"/>
          <w:marBottom w:val="0"/>
          <w:divBdr>
            <w:top w:val="none" w:sz="0" w:space="0" w:color="auto"/>
            <w:left w:val="none" w:sz="0" w:space="0" w:color="auto"/>
            <w:bottom w:val="none" w:sz="0" w:space="0" w:color="auto"/>
            <w:right w:val="none" w:sz="0" w:space="0" w:color="auto"/>
          </w:divBdr>
          <w:divsChild>
            <w:div w:id="349573059">
              <w:marLeft w:val="0"/>
              <w:marRight w:val="0"/>
              <w:marTop w:val="0"/>
              <w:marBottom w:val="0"/>
              <w:divBdr>
                <w:top w:val="none" w:sz="0" w:space="0" w:color="auto"/>
                <w:left w:val="none" w:sz="0" w:space="0" w:color="auto"/>
                <w:bottom w:val="none" w:sz="0" w:space="0" w:color="auto"/>
                <w:right w:val="none" w:sz="0" w:space="0" w:color="auto"/>
              </w:divBdr>
              <w:divsChild>
                <w:div w:id="349571513">
                  <w:marLeft w:val="0"/>
                  <w:marRight w:val="0"/>
                  <w:marTop w:val="0"/>
                  <w:marBottom w:val="0"/>
                  <w:divBdr>
                    <w:top w:val="none" w:sz="0" w:space="0" w:color="auto"/>
                    <w:left w:val="none" w:sz="0" w:space="0" w:color="auto"/>
                    <w:bottom w:val="none" w:sz="0" w:space="0" w:color="auto"/>
                    <w:right w:val="none" w:sz="0" w:space="0" w:color="auto"/>
                  </w:divBdr>
                  <w:divsChild>
                    <w:div w:id="349571154">
                      <w:marLeft w:val="0"/>
                      <w:marRight w:val="0"/>
                      <w:marTop w:val="0"/>
                      <w:marBottom w:val="0"/>
                      <w:divBdr>
                        <w:top w:val="none" w:sz="0" w:space="0" w:color="auto"/>
                        <w:left w:val="none" w:sz="0" w:space="0" w:color="auto"/>
                        <w:bottom w:val="none" w:sz="0" w:space="0" w:color="auto"/>
                        <w:right w:val="none" w:sz="0" w:space="0" w:color="auto"/>
                      </w:divBdr>
                    </w:div>
                    <w:div w:id="349593740">
                      <w:marLeft w:val="0"/>
                      <w:marRight w:val="0"/>
                      <w:marTop w:val="0"/>
                      <w:marBottom w:val="0"/>
                      <w:divBdr>
                        <w:top w:val="none" w:sz="0" w:space="0" w:color="auto"/>
                        <w:left w:val="none" w:sz="0" w:space="0" w:color="auto"/>
                        <w:bottom w:val="none" w:sz="0" w:space="0" w:color="auto"/>
                        <w:right w:val="none" w:sz="0" w:space="0" w:color="auto"/>
                      </w:divBdr>
                    </w:div>
                  </w:divsChild>
                </w:div>
                <w:div w:id="349575949">
                  <w:marLeft w:val="0"/>
                  <w:marRight w:val="0"/>
                  <w:marTop w:val="0"/>
                  <w:marBottom w:val="0"/>
                  <w:divBdr>
                    <w:top w:val="none" w:sz="0" w:space="0" w:color="auto"/>
                    <w:left w:val="none" w:sz="0" w:space="0" w:color="auto"/>
                    <w:bottom w:val="none" w:sz="0" w:space="0" w:color="auto"/>
                    <w:right w:val="none" w:sz="0" w:space="0" w:color="auto"/>
                  </w:divBdr>
                  <w:divsChild>
                    <w:div w:id="349580857">
                      <w:marLeft w:val="0"/>
                      <w:marRight w:val="0"/>
                      <w:marTop w:val="0"/>
                      <w:marBottom w:val="0"/>
                      <w:divBdr>
                        <w:top w:val="none" w:sz="0" w:space="0" w:color="auto"/>
                        <w:left w:val="none" w:sz="0" w:space="0" w:color="auto"/>
                        <w:bottom w:val="none" w:sz="0" w:space="0" w:color="auto"/>
                        <w:right w:val="none" w:sz="0" w:space="0" w:color="auto"/>
                      </w:divBdr>
                    </w:div>
                    <w:div w:id="349590098">
                      <w:marLeft w:val="0"/>
                      <w:marRight w:val="0"/>
                      <w:marTop w:val="0"/>
                      <w:marBottom w:val="0"/>
                      <w:divBdr>
                        <w:top w:val="none" w:sz="0" w:space="0" w:color="auto"/>
                        <w:left w:val="none" w:sz="0" w:space="0" w:color="auto"/>
                        <w:bottom w:val="none" w:sz="0" w:space="0" w:color="auto"/>
                        <w:right w:val="none" w:sz="0" w:space="0" w:color="auto"/>
                      </w:divBdr>
                    </w:div>
                  </w:divsChild>
                </w:div>
                <w:div w:id="349578136">
                  <w:marLeft w:val="0"/>
                  <w:marRight w:val="0"/>
                  <w:marTop w:val="0"/>
                  <w:marBottom w:val="0"/>
                  <w:divBdr>
                    <w:top w:val="none" w:sz="0" w:space="0" w:color="auto"/>
                    <w:left w:val="none" w:sz="0" w:space="0" w:color="auto"/>
                    <w:bottom w:val="none" w:sz="0" w:space="0" w:color="auto"/>
                    <w:right w:val="none" w:sz="0" w:space="0" w:color="auto"/>
                  </w:divBdr>
                  <w:divsChild>
                    <w:div w:id="349588977">
                      <w:marLeft w:val="0"/>
                      <w:marRight w:val="0"/>
                      <w:marTop w:val="0"/>
                      <w:marBottom w:val="0"/>
                      <w:divBdr>
                        <w:top w:val="none" w:sz="0" w:space="0" w:color="auto"/>
                        <w:left w:val="none" w:sz="0" w:space="0" w:color="auto"/>
                        <w:bottom w:val="none" w:sz="0" w:space="0" w:color="auto"/>
                        <w:right w:val="none" w:sz="0" w:space="0" w:color="auto"/>
                      </w:divBdr>
                    </w:div>
                    <w:div w:id="349593600">
                      <w:marLeft w:val="0"/>
                      <w:marRight w:val="0"/>
                      <w:marTop w:val="0"/>
                      <w:marBottom w:val="0"/>
                      <w:divBdr>
                        <w:top w:val="none" w:sz="0" w:space="0" w:color="auto"/>
                        <w:left w:val="none" w:sz="0" w:space="0" w:color="auto"/>
                        <w:bottom w:val="none" w:sz="0" w:space="0" w:color="auto"/>
                        <w:right w:val="none" w:sz="0" w:space="0" w:color="auto"/>
                      </w:divBdr>
                    </w:div>
                  </w:divsChild>
                </w:div>
                <w:div w:id="349579960">
                  <w:marLeft w:val="0"/>
                  <w:marRight w:val="0"/>
                  <w:marTop w:val="0"/>
                  <w:marBottom w:val="0"/>
                  <w:divBdr>
                    <w:top w:val="none" w:sz="0" w:space="0" w:color="auto"/>
                    <w:left w:val="none" w:sz="0" w:space="0" w:color="auto"/>
                    <w:bottom w:val="none" w:sz="0" w:space="0" w:color="auto"/>
                    <w:right w:val="none" w:sz="0" w:space="0" w:color="auto"/>
                  </w:divBdr>
                  <w:divsChild>
                    <w:div w:id="349574060">
                      <w:marLeft w:val="0"/>
                      <w:marRight w:val="0"/>
                      <w:marTop w:val="0"/>
                      <w:marBottom w:val="0"/>
                      <w:divBdr>
                        <w:top w:val="none" w:sz="0" w:space="0" w:color="auto"/>
                        <w:left w:val="none" w:sz="0" w:space="0" w:color="auto"/>
                        <w:bottom w:val="none" w:sz="0" w:space="0" w:color="auto"/>
                        <w:right w:val="none" w:sz="0" w:space="0" w:color="auto"/>
                      </w:divBdr>
                    </w:div>
                    <w:div w:id="349595065">
                      <w:marLeft w:val="0"/>
                      <w:marRight w:val="0"/>
                      <w:marTop w:val="0"/>
                      <w:marBottom w:val="0"/>
                      <w:divBdr>
                        <w:top w:val="none" w:sz="0" w:space="0" w:color="auto"/>
                        <w:left w:val="none" w:sz="0" w:space="0" w:color="auto"/>
                        <w:bottom w:val="none" w:sz="0" w:space="0" w:color="auto"/>
                        <w:right w:val="none" w:sz="0" w:space="0" w:color="auto"/>
                      </w:divBdr>
                    </w:div>
                  </w:divsChild>
                </w:div>
                <w:div w:id="349583608">
                  <w:marLeft w:val="0"/>
                  <w:marRight w:val="0"/>
                  <w:marTop w:val="0"/>
                  <w:marBottom w:val="0"/>
                  <w:divBdr>
                    <w:top w:val="none" w:sz="0" w:space="0" w:color="auto"/>
                    <w:left w:val="none" w:sz="0" w:space="0" w:color="auto"/>
                    <w:bottom w:val="none" w:sz="0" w:space="0" w:color="auto"/>
                    <w:right w:val="none" w:sz="0" w:space="0" w:color="auto"/>
                  </w:divBdr>
                  <w:divsChild>
                    <w:div w:id="349590482">
                      <w:marLeft w:val="0"/>
                      <w:marRight w:val="0"/>
                      <w:marTop w:val="0"/>
                      <w:marBottom w:val="0"/>
                      <w:divBdr>
                        <w:top w:val="none" w:sz="0" w:space="0" w:color="auto"/>
                        <w:left w:val="none" w:sz="0" w:space="0" w:color="auto"/>
                        <w:bottom w:val="none" w:sz="0" w:space="0" w:color="auto"/>
                        <w:right w:val="none" w:sz="0" w:space="0" w:color="auto"/>
                      </w:divBdr>
                    </w:div>
                    <w:div w:id="349597736">
                      <w:marLeft w:val="0"/>
                      <w:marRight w:val="0"/>
                      <w:marTop w:val="0"/>
                      <w:marBottom w:val="0"/>
                      <w:divBdr>
                        <w:top w:val="none" w:sz="0" w:space="0" w:color="auto"/>
                        <w:left w:val="none" w:sz="0" w:space="0" w:color="auto"/>
                        <w:bottom w:val="none" w:sz="0" w:space="0" w:color="auto"/>
                        <w:right w:val="none" w:sz="0" w:space="0" w:color="auto"/>
                      </w:divBdr>
                    </w:div>
                  </w:divsChild>
                </w:div>
                <w:div w:id="349586961">
                  <w:marLeft w:val="0"/>
                  <w:marRight w:val="0"/>
                  <w:marTop w:val="0"/>
                  <w:marBottom w:val="0"/>
                  <w:divBdr>
                    <w:top w:val="none" w:sz="0" w:space="0" w:color="auto"/>
                    <w:left w:val="none" w:sz="0" w:space="0" w:color="auto"/>
                    <w:bottom w:val="none" w:sz="0" w:space="0" w:color="auto"/>
                    <w:right w:val="none" w:sz="0" w:space="0" w:color="auto"/>
                  </w:divBdr>
                  <w:divsChild>
                    <w:div w:id="349577710">
                      <w:marLeft w:val="0"/>
                      <w:marRight w:val="0"/>
                      <w:marTop w:val="0"/>
                      <w:marBottom w:val="0"/>
                      <w:divBdr>
                        <w:top w:val="none" w:sz="0" w:space="0" w:color="auto"/>
                        <w:left w:val="none" w:sz="0" w:space="0" w:color="auto"/>
                        <w:bottom w:val="none" w:sz="0" w:space="0" w:color="auto"/>
                        <w:right w:val="none" w:sz="0" w:space="0" w:color="auto"/>
                      </w:divBdr>
                    </w:div>
                    <w:div w:id="349595192">
                      <w:marLeft w:val="0"/>
                      <w:marRight w:val="0"/>
                      <w:marTop w:val="0"/>
                      <w:marBottom w:val="0"/>
                      <w:divBdr>
                        <w:top w:val="none" w:sz="0" w:space="0" w:color="auto"/>
                        <w:left w:val="none" w:sz="0" w:space="0" w:color="auto"/>
                        <w:bottom w:val="none" w:sz="0" w:space="0" w:color="auto"/>
                        <w:right w:val="none" w:sz="0" w:space="0" w:color="auto"/>
                      </w:divBdr>
                    </w:div>
                  </w:divsChild>
                </w:div>
                <w:div w:id="349587295">
                  <w:marLeft w:val="0"/>
                  <w:marRight w:val="0"/>
                  <w:marTop w:val="0"/>
                  <w:marBottom w:val="0"/>
                  <w:divBdr>
                    <w:top w:val="none" w:sz="0" w:space="0" w:color="auto"/>
                    <w:left w:val="none" w:sz="0" w:space="0" w:color="auto"/>
                    <w:bottom w:val="none" w:sz="0" w:space="0" w:color="auto"/>
                    <w:right w:val="none" w:sz="0" w:space="0" w:color="auto"/>
                  </w:divBdr>
                  <w:divsChild>
                    <w:div w:id="349587158">
                      <w:marLeft w:val="0"/>
                      <w:marRight w:val="0"/>
                      <w:marTop w:val="0"/>
                      <w:marBottom w:val="0"/>
                      <w:divBdr>
                        <w:top w:val="none" w:sz="0" w:space="0" w:color="auto"/>
                        <w:left w:val="none" w:sz="0" w:space="0" w:color="auto"/>
                        <w:bottom w:val="none" w:sz="0" w:space="0" w:color="auto"/>
                        <w:right w:val="none" w:sz="0" w:space="0" w:color="auto"/>
                      </w:divBdr>
                    </w:div>
                    <w:div w:id="349594737">
                      <w:marLeft w:val="0"/>
                      <w:marRight w:val="0"/>
                      <w:marTop w:val="0"/>
                      <w:marBottom w:val="0"/>
                      <w:divBdr>
                        <w:top w:val="none" w:sz="0" w:space="0" w:color="auto"/>
                        <w:left w:val="none" w:sz="0" w:space="0" w:color="auto"/>
                        <w:bottom w:val="none" w:sz="0" w:space="0" w:color="auto"/>
                        <w:right w:val="none" w:sz="0" w:space="0" w:color="auto"/>
                      </w:divBdr>
                    </w:div>
                  </w:divsChild>
                </w:div>
                <w:div w:id="349589646">
                  <w:marLeft w:val="0"/>
                  <w:marRight w:val="0"/>
                  <w:marTop w:val="0"/>
                  <w:marBottom w:val="0"/>
                  <w:divBdr>
                    <w:top w:val="none" w:sz="0" w:space="0" w:color="auto"/>
                    <w:left w:val="none" w:sz="0" w:space="0" w:color="auto"/>
                    <w:bottom w:val="none" w:sz="0" w:space="0" w:color="auto"/>
                    <w:right w:val="none" w:sz="0" w:space="0" w:color="auto"/>
                  </w:divBdr>
                  <w:divsChild>
                    <w:div w:id="349590715">
                      <w:marLeft w:val="0"/>
                      <w:marRight w:val="0"/>
                      <w:marTop w:val="0"/>
                      <w:marBottom w:val="0"/>
                      <w:divBdr>
                        <w:top w:val="none" w:sz="0" w:space="0" w:color="auto"/>
                        <w:left w:val="none" w:sz="0" w:space="0" w:color="auto"/>
                        <w:bottom w:val="none" w:sz="0" w:space="0" w:color="auto"/>
                        <w:right w:val="none" w:sz="0" w:space="0" w:color="auto"/>
                      </w:divBdr>
                    </w:div>
                    <w:div w:id="349600438">
                      <w:marLeft w:val="0"/>
                      <w:marRight w:val="0"/>
                      <w:marTop w:val="0"/>
                      <w:marBottom w:val="0"/>
                      <w:divBdr>
                        <w:top w:val="none" w:sz="0" w:space="0" w:color="auto"/>
                        <w:left w:val="none" w:sz="0" w:space="0" w:color="auto"/>
                        <w:bottom w:val="none" w:sz="0" w:space="0" w:color="auto"/>
                        <w:right w:val="none" w:sz="0" w:space="0" w:color="auto"/>
                      </w:divBdr>
                    </w:div>
                  </w:divsChild>
                </w:div>
                <w:div w:id="349590725">
                  <w:marLeft w:val="0"/>
                  <w:marRight w:val="0"/>
                  <w:marTop w:val="0"/>
                  <w:marBottom w:val="0"/>
                  <w:divBdr>
                    <w:top w:val="none" w:sz="0" w:space="0" w:color="auto"/>
                    <w:left w:val="none" w:sz="0" w:space="0" w:color="auto"/>
                    <w:bottom w:val="none" w:sz="0" w:space="0" w:color="auto"/>
                    <w:right w:val="none" w:sz="0" w:space="0" w:color="auto"/>
                  </w:divBdr>
                  <w:divsChild>
                    <w:div w:id="349571881">
                      <w:marLeft w:val="0"/>
                      <w:marRight w:val="0"/>
                      <w:marTop w:val="0"/>
                      <w:marBottom w:val="0"/>
                      <w:divBdr>
                        <w:top w:val="none" w:sz="0" w:space="0" w:color="auto"/>
                        <w:left w:val="none" w:sz="0" w:space="0" w:color="auto"/>
                        <w:bottom w:val="none" w:sz="0" w:space="0" w:color="auto"/>
                        <w:right w:val="none" w:sz="0" w:space="0" w:color="auto"/>
                      </w:divBdr>
                    </w:div>
                    <w:div w:id="34960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5517">
      <w:marLeft w:val="0"/>
      <w:marRight w:val="0"/>
      <w:marTop w:val="0"/>
      <w:marBottom w:val="0"/>
      <w:divBdr>
        <w:top w:val="none" w:sz="0" w:space="0" w:color="auto"/>
        <w:left w:val="none" w:sz="0" w:space="0" w:color="auto"/>
        <w:bottom w:val="none" w:sz="0" w:space="0" w:color="auto"/>
        <w:right w:val="none" w:sz="0" w:space="0" w:color="auto"/>
      </w:divBdr>
    </w:div>
    <w:div w:id="349575518">
      <w:marLeft w:val="0"/>
      <w:marRight w:val="0"/>
      <w:marTop w:val="0"/>
      <w:marBottom w:val="0"/>
      <w:divBdr>
        <w:top w:val="none" w:sz="0" w:space="0" w:color="auto"/>
        <w:left w:val="none" w:sz="0" w:space="0" w:color="auto"/>
        <w:bottom w:val="none" w:sz="0" w:space="0" w:color="auto"/>
        <w:right w:val="none" w:sz="0" w:space="0" w:color="auto"/>
      </w:divBdr>
    </w:div>
    <w:div w:id="349575523">
      <w:marLeft w:val="0"/>
      <w:marRight w:val="0"/>
      <w:marTop w:val="0"/>
      <w:marBottom w:val="0"/>
      <w:divBdr>
        <w:top w:val="none" w:sz="0" w:space="0" w:color="auto"/>
        <w:left w:val="none" w:sz="0" w:space="0" w:color="auto"/>
        <w:bottom w:val="none" w:sz="0" w:space="0" w:color="auto"/>
        <w:right w:val="none" w:sz="0" w:space="0" w:color="auto"/>
      </w:divBdr>
    </w:div>
    <w:div w:id="349575526">
      <w:marLeft w:val="0"/>
      <w:marRight w:val="0"/>
      <w:marTop w:val="0"/>
      <w:marBottom w:val="0"/>
      <w:divBdr>
        <w:top w:val="none" w:sz="0" w:space="0" w:color="auto"/>
        <w:left w:val="none" w:sz="0" w:space="0" w:color="auto"/>
        <w:bottom w:val="none" w:sz="0" w:space="0" w:color="auto"/>
        <w:right w:val="none" w:sz="0" w:space="0" w:color="auto"/>
      </w:divBdr>
      <w:divsChild>
        <w:div w:id="349586365">
          <w:marLeft w:val="0"/>
          <w:marRight w:val="0"/>
          <w:marTop w:val="0"/>
          <w:marBottom w:val="0"/>
          <w:divBdr>
            <w:top w:val="none" w:sz="0" w:space="0" w:color="auto"/>
            <w:left w:val="none" w:sz="0" w:space="0" w:color="auto"/>
            <w:bottom w:val="none" w:sz="0" w:space="0" w:color="auto"/>
            <w:right w:val="none" w:sz="0" w:space="0" w:color="auto"/>
          </w:divBdr>
        </w:div>
      </w:divsChild>
    </w:div>
    <w:div w:id="349575533">
      <w:marLeft w:val="0"/>
      <w:marRight w:val="0"/>
      <w:marTop w:val="0"/>
      <w:marBottom w:val="0"/>
      <w:divBdr>
        <w:top w:val="none" w:sz="0" w:space="0" w:color="auto"/>
        <w:left w:val="none" w:sz="0" w:space="0" w:color="auto"/>
        <w:bottom w:val="none" w:sz="0" w:space="0" w:color="auto"/>
        <w:right w:val="none" w:sz="0" w:space="0" w:color="auto"/>
      </w:divBdr>
      <w:divsChild>
        <w:div w:id="349580782">
          <w:marLeft w:val="0"/>
          <w:marRight w:val="0"/>
          <w:marTop w:val="0"/>
          <w:marBottom w:val="128"/>
          <w:divBdr>
            <w:top w:val="none" w:sz="0" w:space="0" w:color="auto"/>
            <w:left w:val="none" w:sz="0" w:space="0" w:color="auto"/>
            <w:bottom w:val="none" w:sz="0" w:space="0" w:color="auto"/>
            <w:right w:val="none" w:sz="0" w:space="0" w:color="auto"/>
          </w:divBdr>
        </w:div>
        <w:div w:id="349581390">
          <w:marLeft w:val="0"/>
          <w:marRight w:val="0"/>
          <w:marTop w:val="0"/>
          <w:marBottom w:val="0"/>
          <w:divBdr>
            <w:top w:val="none" w:sz="0" w:space="0" w:color="auto"/>
            <w:left w:val="none" w:sz="0" w:space="0" w:color="auto"/>
            <w:bottom w:val="none" w:sz="0" w:space="0" w:color="auto"/>
            <w:right w:val="none" w:sz="0" w:space="0" w:color="auto"/>
          </w:divBdr>
          <w:divsChild>
            <w:div w:id="349593453">
              <w:marLeft w:val="0"/>
              <w:marRight w:val="232"/>
              <w:marTop w:val="0"/>
              <w:marBottom w:val="0"/>
              <w:divBdr>
                <w:top w:val="none" w:sz="0" w:space="0" w:color="auto"/>
                <w:left w:val="none" w:sz="0" w:space="0" w:color="auto"/>
                <w:bottom w:val="none" w:sz="0" w:space="0" w:color="auto"/>
                <w:right w:val="none" w:sz="0" w:space="0" w:color="auto"/>
              </w:divBdr>
            </w:div>
          </w:divsChild>
        </w:div>
        <w:div w:id="349602186">
          <w:marLeft w:val="0"/>
          <w:marRight w:val="0"/>
          <w:marTop w:val="0"/>
          <w:marBottom w:val="0"/>
          <w:divBdr>
            <w:top w:val="none" w:sz="0" w:space="0" w:color="auto"/>
            <w:left w:val="none" w:sz="0" w:space="0" w:color="auto"/>
            <w:bottom w:val="none" w:sz="0" w:space="0" w:color="auto"/>
            <w:right w:val="none" w:sz="0" w:space="0" w:color="auto"/>
          </w:divBdr>
          <w:divsChild>
            <w:div w:id="349602311">
              <w:marLeft w:val="0"/>
              <w:marRight w:val="232"/>
              <w:marTop w:val="0"/>
              <w:marBottom w:val="209"/>
              <w:divBdr>
                <w:top w:val="none" w:sz="0" w:space="0" w:color="auto"/>
                <w:left w:val="none" w:sz="0" w:space="0" w:color="auto"/>
                <w:bottom w:val="none" w:sz="0" w:space="0" w:color="auto"/>
                <w:right w:val="none" w:sz="0" w:space="0" w:color="auto"/>
              </w:divBdr>
              <w:divsChild>
                <w:div w:id="349595587">
                  <w:marLeft w:val="0"/>
                  <w:marRight w:val="0"/>
                  <w:marTop w:val="58"/>
                  <w:marBottom w:val="58"/>
                  <w:divBdr>
                    <w:top w:val="none" w:sz="0" w:space="0" w:color="auto"/>
                    <w:left w:val="none" w:sz="0" w:space="0" w:color="auto"/>
                    <w:bottom w:val="none" w:sz="0" w:space="0" w:color="auto"/>
                    <w:right w:val="none" w:sz="0" w:space="0" w:color="auto"/>
                  </w:divBdr>
                  <w:divsChild>
                    <w:div w:id="349571454">
                      <w:marLeft w:val="0"/>
                      <w:marRight w:val="0"/>
                      <w:marTop w:val="0"/>
                      <w:marBottom w:val="0"/>
                      <w:divBdr>
                        <w:top w:val="none" w:sz="0" w:space="0" w:color="auto"/>
                        <w:left w:val="none" w:sz="0" w:space="0" w:color="auto"/>
                        <w:bottom w:val="none" w:sz="0" w:space="0" w:color="auto"/>
                        <w:right w:val="none" w:sz="0" w:space="0" w:color="auto"/>
                      </w:divBdr>
                    </w:div>
                    <w:div w:id="34957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5539">
      <w:marLeft w:val="0"/>
      <w:marRight w:val="0"/>
      <w:marTop w:val="0"/>
      <w:marBottom w:val="0"/>
      <w:divBdr>
        <w:top w:val="none" w:sz="0" w:space="0" w:color="auto"/>
        <w:left w:val="none" w:sz="0" w:space="0" w:color="auto"/>
        <w:bottom w:val="none" w:sz="0" w:space="0" w:color="auto"/>
        <w:right w:val="none" w:sz="0" w:space="0" w:color="auto"/>
      </w:divBdr>
    </w:div>
    <w:div w:id="349575541">
      <w:marLeft w:val="0"/>
      <w:marRight w:val="0"/>
      <w:marTop w:val="0"/>
      <w:marBottom w:val="0"/>
      <w:divBdr>
        <w:top w:val="none" w:sz="0" w:space="0" w:color="auto"/>
        <w:left w:val="none" w:sz="0" w:space="0" w:color="auto"/>
        <w:bottom w:val="none" w:sz="0" w:space="0" w:color="auto"/>
        <w:right w:val="none" w:sz="0" w:space="0" w:color="auto"/>
      </w:divBdr>
    </w:div>
    <w:div w:id="349575546">
      <w:marLeft w:val="0"/>
      <w:marRight w:val="0"/>
      <w:marTop w:val="0"/>
      <w:marBottom w:val="0"/>
      <w:divBdr>
        <w:top w:val="none" w:sz="0" w:space="0" w:color="auto"/>
        <w:left w:val="none" w:sz="0" w:space="0" w:color="auto"/>
        <w:bottom w:val="none" w:sz="0" w:space="0" w:color="auto"/>
        <w:right w:val="none" w:sz="0" w:space="0" w:color="auto"/>
      </w:divBdr>
      <w:divsChild>
        <w:div w:id="349582071">
          <w:marLeft w:val="720"/>
          <w:marRight w:val="720"/>
          <w:marTop w:val="100"/>
          <w:marBottom w:val="100"/>
          <w:divBdr>
            <w:top w:val="none" w:sz="0" w:space="0" w:color="auto"/>
            <w:left w:val="none" w:sz="0" w:space="0" w:color="auto"/>
            <w:bottom w:val="none" w:sz="0" w:space="0" w:color="auto"/>
            <w:right w:val="none" w:sz="0" w:space="0" w:color="auto"/>
          </w:divBdr>
        </w:div>
        <w:div w:id="349585316">
          <w:marLeft w:val="720"/>
          <w:marRight w:val="720"/>
          <w:marTop w:val="100"/>
          <w:marBottom w:val="100"/>
          <w:divBdr>
            <w:top w:val="none" w:sz="0" w:space="0" w:color="auto"/>
            <w:left w:val="none" w:sz="0" w:space="0" w:color="auto"/>
            <w:bottom w:val="none" w:sz="0" w:space="0" w:color="auto"/>
            <w:right w:val="none" w:sz="0" w:space="0" w:color="auto"/>
          </w:divBdr>
        </w:div>
        <w:div w:id="349585340">
          <w:marLeft w:val="720"/>
          <w:marRight w:val="720"/>
          <w:marTop w:val="100"/>
          <w:marBottom w:val="100"/>
          <w:divBdr>
            <w:top w:val="none" w:sz="0" w:space="0" w:color="auto"/>
            <w:left w:val="none" w:sz="0" w:space="0" w:color="auto"/>
            <w:bottom w:val="none" w:sz="0" w:space="0" w:color="auto"/>
            <w:right w:val="none" w:sz="0" w:space="0" w:color="auto"/>
          </w:divBdr>
        </w:div>
      </w:divsChild>
    </w:div>
    <w:div w:id="349575551">
      <w:marLeft w:val="0"/>
      <w:marRight w:val="0"/>
      <w:marTop w:val="0"/>
      <w:marBottom w:val="0"/>
      <w:divBdr>
        <w:top w:val="none" w:sz="0" w:space="0" w:color="auto"/>
        <w:left w:val="none" w:sz="0" w:space="0" w:color="auto"/>
        <w:bottom w:val="none" w:sz="0" w:space="0" w:color="auto"/>
        <w:right w:val="none" w:sz="0" w:space="0" w:color="auto"/>
      </w:divBdr>
    </w:div>
    <w:div w:id="349575554">
      <w:marLeft w:val="0"/>
      <w:marRight w:val="0"/>
      <w:marTop w:val="0"/>
      <w:marBottom w:val="0"/>
      <w:divBdr>
        <w:top w:val="none" w:sz="0" w:space="0" w:color="auto"/>
        <w:left w:val="none" w:sz="0" w:space="0" w:color="auto"/>
        <w:bottom w:val="none" w:sz="0" w:space="0" w:color="auto"/>
        <w:right w:val="none" w:sz="0" w:space="0" w:color="auto"/>
      </w:divBdr>
      <w:divsChild>
        <w:div w:id="349589470">
          <w:marLeft w:val="0"/>
          <w:marRight w:val="0"/>
          <w:marTop w:val="0"/>
          <w:marBottom w:val="0"/>
          <w:divBdr>
            <w:top w:val="none" w:sz="0" w:space="0" w:color="auto"/>
            <w:left w:val="none" w:sz="0" w:space="0" w:color="auto"/>
            <w:bottom w:val="none" w:sz="0" w:space="0" w:color="auto"/>
            <w:right w:val="none" w:sz="0" w:space="0" w:color="auto"/>
          </w:divBdr>
        </w:div>
        <w:div w:id="349598683">
          <w:marLeft w:val="720"/>
          <w:marRight w:val="720"/>
          <w:marTop w:val="100"/>
          <w:marBottom w:val="100"/>
          <w:divBdr>
            <w:top w:val="none" w:sz="0" w:space="0" w:color="auto"/>
            <w:left w:val="none" w:sz="0" w:space="0" w:color="auto"/>
            <w:bottom w:val="none" w:sz="0" w:space="0" w:color="auto"/>
            <w:right w:val="none" w:sz="0" w:space="0" w:color="auto"/>
          </w:divBdr>
        </w:div>
      </w:divsChild>
    </w:div>
    <w:div w:id="349575555">
      <w:marLeft w:val="0"/>
      <w:marRight w:val="0"/>
      <w:marTop w:val="0"/>
      <w:marBottom w:val="0"/>
      <w:divBdr>
        <w:top w:val="none" w:sz="0" w:space="0" w:color="auto"/>
        <w:left w:val="none" w:sz="0" w:space="0" w:color="auto"/>
        <w:bottom w:val="none" w:sz="0" w:space="0" w:color="auto"/>
        <w:right w:val="none" w:sz="0" w:space="0" w:color="auto"/>
      </w:divBdr>
      <w:divsChild>
        <w:div w:id="349578675">
          <w:marLeft w:val="0"/>
          <w:marRight w:val="0"/>
          <w:marTop w:val="0"/>
          <w:marBottom w:val="0"/>
          <w:divBdr>
            <w:top w:val="none" w:sz="0" w:space="0" w:color="auto"/>
            <w:left w:val="none" w:sz="0" w:space="0" w:color="auto"/>
            <w:bottom w:val="none" w:sz="0" w:space="0" w:color="auto"/>
            <w:right w:val="none" w:sz="0" w:space="0" w:color="auto"/>
          </w:divBdr>
        </w:div>
      </w:divsChild>
    </w:div>
    <w:div w:id="349575557">
      <w:marLeft w:val="0"/>
      <w:marRight w:val="0"/>
      <w:marTop w:val="0"/>
      <w:marBottom w:val="0"/>
      <w:divBdr>
        <w:top w:val="none" w:sz="0" w:space="0" w:color="auto"/>
        <w:left w:val="none" w:sz="0" w:space="0" w:color="auto"/>
        <w:bottom w:val="none" w:sz="0" w:space="0" w:color="auto"/>
        <w:right w:val="none" w:sz="0" w:space="0" w:color="auto"/>
      </w:divBdr>
    </w:div>
    <w:div w:id="349575559">
      <w:marLeft w:val="0"/>
      <w:marRight w:val="0"/>
      <w:marTop w:val="0"/>
      <w:marBottom w:val="0"/>
      <w:divBdr>
        <w:top w:val="none" w:sz="0" w:space="0" w:color="auto"/>
        <w:left w:val="none" w:sz="0" w:space="0" w:color="auto"/>
        <w:bottom w:val="none" w:sz="0" w:space="0" w:color="auto"/>
        <w:right w:val="none" w:sz="0" w:space="0" w:color="auto"/>
      </w:divBdr>
    </w:div>
    <w:div w:id="349575562">
      <w:marLeft w:val="0"/>
      <w:marRight w:val="0"/>
      <w:marTop w:val="0"/>
      <w:marBottom w:val="0"/>
      <w:divBdr>
        <w:top w:val="none" w:sz="0" w:space="0" w:color="auto"/>
        <w:left w:val="none" w:sz="0" w:space="0" w:color="auto"/>
        <w:bottom w:val="none" w:sz="0" w:space="0" w:color="auto"/>
        <w:right w:val="none" w:sz="0" w:space="0" w:color="auto"/>
      </w:divBdr>
    </w:div>
    <w:div w:id="349575563">
      <w:marLeft w:val="0"/>
      <w:marRight w:val="0"/>
      <w:marTop w:val="0"/>
      <w:marBottom w:val="0"/>
      <w:divBdr>
        <w:top w:val="none" w:sz="0" w:space="0" w:color="auto"/>
        <w:left w:val="none" w:sz="0" w:space="0" w:color="auto"/>
        <w:bottom w:val="none" w:sz="0" w:space="0" w:color="auto"/>
        <w:right w:val="none" w:sz="0" w:space="0" w:color="auto"/>
      </w:divBdr>
    </w:div>
    <w:div w:id="349575570">
      <w:marLeft w:val="0"/>
      <w:marRight w:val="0"/>
      <w:marTop w:val="0"/>
      <w:marBottom w:val="0"/>
      <w:divBdr>
        <w:top w:val="none" w:sz="0" w:space="0" w:color="auto"/>
        <w:left w:val="none" w:sz="0" w:space="0" w:color="auto"/>
        <w:bottom w:val="none" w:sz="0" w:space="0" w:color="auto"/>
        <w:right w:val="none" w:sz="0" w:space="0" w:color="auto"/>
      </w:divBdr>
    </w:div>
    <w:div w:id="349575571">
      <w:marLeft w:val="0"/>
      <w:marRight w:val="0"/>
      <w:marTop w:val="0"/>
      <w:marBottom w:val="0"/>
      <w:divBdr>
        <w:top w:val="none" w:sz="0" w:space="0" w:color="auto"/>
        <w:left w:val="none" w:sz="0" w:space="0" w:color="auto"/>
        <w:bottom w:val="none" w:sz="0" w:space="0" w:color="auto"/>
        <w:right w:val="none" w:sz="0" w:space="0" w:color="auto"/>
      </w:divBdr>
    </w:div>
    <w:div w:id="349575572">
      <w:marLeft w:val="0"/>
      <w:marRight w:val="0"/>
      <w:marTop w:val="0"/>
      <w:marBottom w:val="0"/>
      <w:divBdr>
        <w:top w:val="none" w:sz="0" w:space="0" w:color="auto"/>
        <w:left w:val="none" w:sz="0" w:space="0" w:color="auto"/>
        <w:bottom w:val="none" w:sz="0" w:space="0" w:color="auto"/>
        <w:right w:val="none" w:sz="0" w:space="0" w:color="auto"/>
      </w:divBdr>
      <w:divsChild>
        <w:div w:id="349580135">
          <w:marLeft w:val="0"/>
          <w:marRight w:val="0"/>
          <w:marTop w:val="0"/>
          <w:marBottom w:val="165"/>
          <w:divBdr>
            <w:top w:val="none" w:sz="0" w:space="0" w:color="auto"/>
            <w:left w:val="none" w:sz="0" w:space="0" w:color="auto"/>
            <w:bottom w:val="none" w:sz="0" w:space="0" w:color="auto"/>
            <w:right w:val="none" w:sz="0" w:space="0" w:color="auto"/>
          </w:divBdr>
        </w:div>
        <w:div w:id="349590186">
          <w:marLeft w:val="0"/>
          <w:marRight w:val="0"/>
          <w:marTop w:val="0"/>
          <w:marBottom w:val="0"/>
          <w:divBdr>
            <w:top w:val="none" w:sz="0" w:space="0" w:color="auto"/>
            <w:left w:val="none" w:sz="0" w:space="0" w:color="auto"/>
            <w:bottom w:val="none" w:sz="0" w:space="0" w:color="auto"/>
            <w:right w:val="none" w:sz="0" w:space="0" w:color="auto"/>
          </w:divBdr>
          <w:divsChild>
            <w:div w:id="349593581">
              <w:marLeft w:val="0"/>
              <w:marRight w:val="300"/>
              <w:marTop w:val="0"/>
              <w:marBottom w:val="0"/>
              <w:divBdr>
                <w:top w:val="none" w:sz="0" w:space="0" w:color="auto"/>
                <w:left w:val="none" w:sz="0" w:space="0" w:color="auto"/>
                <w:bottom w:val="none" w:sz="0" w:space="0" w:color="auto"/>
                <w:right w:val="none" w:sz="0" w:space="0" w:color="auto"/>
              </w:divBdr>
            </w:div>
          </w:divsChild>
        </w:div>
        <w:div w:id="349598723">
          <w:marLeft w:val="0"/>
          <w:marRight w:val="0"/>
          <w:marTop w:val="0"/>
          <w:marBottom w:val="0"/>
          <w:divBdr>
            <w:top w:val="none" w:sz="0" w:space="0" w:color="auto"/>
            <w:left w:val="none" w:sz="0" w:space="0" w:color="auto"/>
            <w:bottom w:val="none" w:sz="0" w:space="0" w:color="auto"/>
            <w:right w:val="none" w:sz="0" w:space="0" w:color="auto"/>
          </w:divBdr>
          <w:divsChild>
            <w:div w:id="349579240">
              <w:marLeft w:val="0"/>
              <w:marRight w:val="300"/>
              <w:marTop w:val="0"/>
              <w:marBottom w:val="270"/>
              <w:divBdr>
                <w:top w:val="none" w:sz="0" w:space="0" w:color="auto"/>
                <w:left w:val="none" w:sz="0" w:space="0" w:color="auto"/>
                <w:bottom w:val="none" w:sz="0" w:space="0" w:color="auto"/>
                <w:right w:val="none" w:sz="0" w:space="0" w:color="auto"/>
              </w:divBdr>
              <w:divsChild>
                <w:div w:id="349597274">
                  <w:marLeft w:val="0"/>
                  <w:marRight w:val="0"/>
                  <w:marTop w:val="75"/>
                  <w:marBottom w:val="75"/>
                  <w:divBdr>
                    <w:top w:val="none" w:sz="0" w:space="0" w:color="auto"/>
                    <w:left w:val="none" w:sz="0" w:space="0" w:color="auto"/>
                    <w:bottom w:val="none" w:sz="0" w:space="0" w:color="auto"/>
                    <w:right w:val="none" w:sz="0" w:space="0" w:color="auto"/>
                  </w:divBdr>
                  <w:divsChild>
                    <w:div w:id="349585932">
                      <w:marLeft w:val="0"/>
                      <w:marRight w:val="0"/>
                      <w:marTop w:val="0"/>
                      <w:marBottom w:val="0"/>
                      <w:divBdr>
                        <w:top w:val="none" w:sz="0" w:space="0" w:color="auto"/>
                        <w:left w:val="none" w:sz="0" w:space="0" w:color="auto"/>
                        <w:bottom w:val="none" w:sz="0" w:space="0" w:color="auto"/>
                        <w:right w:val="none" w:sz="0" w:space="0" w:color="auto"/>
                      </w:divBdr>
                    </w:div>
                    <w:div w:id="34959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436">
              <w:marLeft w:val="0"/>
              <w:marRight w:val="300"/>
              <w:marTop w:val="0"/>
              <w:marBottom w:val="270"/>
              <w:divBdr>
                <w:top w:val="none" w:sz="0" w:space="0" w:color="auto"/>
                <w:left w:val="none" w:sz="0" w:space="0" w:color="auto"/>
                <w:bottom w:val="none" w:sz="0" w:space="0" w:color="auto"/>
                <w:right w:val="none" w:sz="0" w:space="0" w:color="auto"/>
              </w:divBdr>
              <w:divsChild>
                <w:div w:id="349589743">
                  <w:marLeft w:val="0"/>
                  <w:marRight w:val="0"/>
                  <w:marTop w:val="75"/>
                  <w:marBottom w:val="75"/>
                  <w:divBdr>
                    <w:top w:val="none" w:sz="0" w:space="0" w:color="auto"/>
                    <w:left w:val="none" w:sz="0" w:space="0" w:color="auto"/>
                    <w:bottom w:val="none" w:sz="0" w:space="0" w:color="auto"/>
                    <w:right w:val="none" w:sz="0" w:space="0" w:color="auto"/>
                  </w:divBdr>
                  <w:divsChild>
                    <w:div w:id="349588912">
                      <w:marLeft w:val="0"/>
                      <w:marRight w:val="0"/>
                      <w:marTop w:val="0"/>
                      <w:marBottom w:val="0"/>
                      <w:divBdr>
                        <w:top w:val="none" w:sz="0" w:space="0" w:color="auto"/>
                        <w:left w:val="none" w:sz="0" w:space="0" w:color="auto"/>
                        <w:bottom w:val="none" w:sz="0" w:space="0" w:color="auto"/>
                        <w:right w:val="none" w:sz="0" w:space="0" w:color="auto"/>
                      </w:divBdr>
                    </w:div>
                    <w:div w:id="34959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5584">
      <w:marLeft w:val="0"/>
      <w:marRight w:val="0"/>
      <w:marTop w:val="0"/>
      <w:marBottom w:val="0"/>
      <w:divBdr>
        <w:top w:val="none" w:sz="0" w:space="0" w:color="auto"/>
        <w:left w:val="none" w:sz="0" w:space="0" w:color="auto"/>
        <w:bottom w:val="none" w:sz="0" w:space="0" w:color="auto"/>
        <w:right w:val="none" w:sz="0" w:space="0" w:color="auto"/>
      </w:divBdr>
    </w:div>
    <w:div w:id="349575585">
      <w:marLeft w:val="0"/>
      <w:marRight w:val="0"/>
      <w:marTop w:val="0"/>
      <w:marBottom w:val="0"/>
      <w:divBdr>
        <w:top w:val="none" w:sz="0" w:space="0" w:color="auto"/>
        <w:left w:val="none" w:sz="0" w:space="0" w:color="auto"/>
        <w:bottom w:val="none" w:sz="0" w:space="0" w:color="auto"/>
        <w:right w:val="none" w:sz="0" w:space="0" w:color="auto"/>
      </w:divBdr>
    </w:div>
    <w:div w:id="349575589">
      <w:marLeft w:val="0"/>
      <w:marRight w:val="0"/>
      <w:marTop w:val="0"/>
      <w:marBottom w:val="0"/>
      <w:divBdr>
        <w:top w:val="none" w:sz="0" w:space="0" w:color="auto"/>
        <w:left w:val="none" w:sz="0" w:space="0" w:color="auto"/>
        <w:bottom w:val="none" w:sz="0" w:space="0" w:color="auto"/>
        <w:right w:val="none" w:sz="0" w:space="0" w:color="auto"/>
      </w:divBdr>
      <w:divsChild>
        <w:div w:id="349576854">
          <w:marLeft w:val="0"/>
          <w:marRight w:val="0"/>
          <w:marTop w:val="0"/>
          <w:marBottom w:val="0"/>
          <w:divBdr>
            <w:top w:val="none" w:sz="0" w:space="0" w:color="auto"/>
            <w:left w:val="none" w:sz="0" w:space="0" w:color="auto"/>
            <w:bottom w:val="none" w:sz="0" w:space="0" w:color="auto"/>
            <w:right w:val="none" w:sz="0" w:space="0" w:color="auto"/>
          </w:divBdr>
          <w:divsChild>
            <w:div w:id="349591651">
              <w:marLeft w:val="0"/>
              <w:marRight w:val="250"/>
              <w:marTop w:val="0"/>
              <w:marBottom w:val="0"/>
              <w:divBdr>
                <w:top w:val="none" w:sz="0" w:space="0" w:color="auto"/>
                <w:left w:val="none" w:sz="0" w:space="0" w:color="auto"/>
                <w:bottom w:val="none" w:sz="0" w:space="0" w:color="auto"/>
                <w:right w:val="none" w:sz="0" w:space="0" w:color="auto"/>
              </w:divBdr>
            </w:div>
          </w:divsChild>
        </w:div>
        <w:div w:id="349580908">
          <w:marLeft w:val="0"/>
          <w:marRight w:val="0"/>
          <w:marTop w:val="0"/>
          <w:marBottom w:val="0"/>
          <w:divBdr>
            <w:top w:val="none" w:sz="0" w:space="0" w:color="auto"/>
            <w:left w:val="none" w:sz="0" w:space="0" w:color="auto"/>
            <w:bottom w:val="none" w:sz="0" w:space="0" w:color="auto"/>
            <w:right w:val="none" w:sz="0" w:space="0" w:color="auto"/>
          </w:divBdr>
          <w:divsChild>
            <w:div w:id="349602103">
              <w:marLeft w:val="0"/>
              <w:marRight w:val="250"/>
              <w:marTop w:val="0"/>
              <w:marBottom w:val="225"/>
              <w:divBdr>
                <w:top w:val="none" w:sz="0" w:space="0" w:color="auto"/>
                <w:left w:val="none" w:sz="0" w:space="0" w:color="auto"/>
                <w:bottom w:val="none" w:sz="0" w:space="0" w:color="auto"/>
                <w:right w:val="none" w:sz="0" w:space="0" w:color="auto"/>
              </w:divBdr>
              <w:divsChild>
                <w:div w:id="349599456">
                  <w:marLeft w:val="0"/>
                  <w:marRight w:val="0"/>
                  <w:marTop w:val="63"/>
                  <w:marBottom w:val="63"/>
                  <w:divBdr>
                    <w:top w:val="none" w:sz="0" w:space="0" w:color="auto"/>
                    <w:left w:val="none" w:sz="0" w:space="0" w:color="auto"/>
                    <w:bottom w:val="none" w:sz="0" w:space="0" w:color="auto"/>
                    <w:right w:val="none" w:sz="0" w:space="0" w:color="auto"/>
                  </w:divBdr>
                  <w:divsChild>
                    <w:div w:id="349576481">
                      <w:marLeft w:val="0"/>
                      <w:marRight w:val="0"/>
                      <w:marTop w:val="0"/>
                      <w:marBottom w:val="0"/>
                      <w:divBdr>
                        <w:top w:val="none" w:sz="0" w:space="0" w:color="auto"/>
                        <w:left w:val="none" w:sz="0" w:space="0" w:color="auto"/>
                        <w:bottom w:val="none" w:sz="0" w:space="0" w:color="auto"/>
                        <w:right w:val="none" w:sz="0" w:space="0" w:color="auto"/>
                      </w:divBdr>
                    </w:div>
                    <w:div w:id="34960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947">
          <w:marLeft w:val="0"/>
          <w:marRight w:val="0"/>
          <w:marTop w:val="0"/>
          <w:marBottom w:val="138"/>
          <w:divBdr>
            <w:top w:val="none" w:sz="0" w:space="0" w:color="auto"/>
            <w:left w:val="none" w:sz="0" w:space="0" w:color="auto"/>
            <w:bottom w:val="none" w:sz="0" w:space="0" w:color="auto"/>
            <w:right w:val="none" w:sz="0" w:space="0" w:color="auto"/>
          </w:divBdr>
        </w:div>
      </w:divsChild>
    </w:div>
    <w:div w:id="349575594">
      <w:marLeft w:val="0"/>
      <w:marRight w:val="0"/>
      <w:marTop w:val="0"/>
      <w:marBottom w:val="0"/>
      <w:divBdr>
        <w:top w:val="none" w:sz="0" w:space="0" w:color="auto"/>
        <w:left w:val="none" w:sz="0" w:space="0" w:color="auto"/>
        <w:bottom w:val="none" w:sz="0" w:space="0" w:color="auto"/>
        <w:right w:val="none" w:sz="0" w:space="0" w:color="auto"/>
      </w:divBdr>
    </w:div>
    <w:div w:id="349575601">
      <w:marLeft w:val="0"/>
      <w:marRight w:val="0"/>
      <w:marTop w:val="0"/>
      <w:marBottom w:val="0"/>
      <w:divBdr>
        <w:top w:val="none" w:sz="0" w:space="0" w:color="auto"/>
        <w:left w:val="none" w:sz="0" w:space="0" w:color="auto"/>
        <w:bottom w:val="none" w:sz="0" w:space="0" w:color="auto"/>
        <w:right w:val="none" w:sz="0" w:space="0" w:color="auto"/>
      </w:divBdr>
      <w:divsChild>
        <w:div w:id="349598868">
          <w:marLeft w:val="0"/>
          <w:marRight w:val="0"/>
          <w:marTop w:val="0"/>
          <w:marBottom w:val="0"/>
          <w:divBdr>
            <w:top w:val="none" w:sz="0" w:space="0" w:color="auto"/>
            <w:left w:val="none" w:sz="0" w:space="0" w:color="auto"/>
            <w:bottom w:val="none" w:sz="0" w:space="0" w:color="auto"/>
            <w:right w:val="none" w:sz="0" w:space="0" w:color="auto"/>
          </w:divBdr>
        </w:div>
      </w:divsChild>
    </w:div>
    <w:div w:id="349575603">
      <w:marLeft w:val="0"/>
      <w:marRight w:val="0"/>
      <w:marTop w:val="0"/>
      <w:marBottom w:val="0"/>
      <w:divBdr>
        <w:top w:val="none" w:sz="0" w:space="0" w:color="auto"/>
        <w:left w:val="none" w:sz="0" w:space="0" w:color="auto"/>
        <w:bottom w:val="none" w:sz="0" w:space="0" w:color="auto"/>
        <w:right w:val="none" w:sz="0" w:space="0" w:color="auto"/>
      </w:divBdr>
    </w:div>
    <w:div w:id="349575605">
      <w:marLeft w:val="0"/>
      <w:marRight w:val="0"/>
      <w:marTop w:val="0"/>
      <w:marBottom w:val="0"/>
      <w:divBdr>
        <w:top w:val="none" w:sz="0" w:space="0" w:color="auto"/>
        <w:left w:val="none" w:sz="0" w:space="0" w:color="auto"/>
        <w:bottom w:val="none" w:sz="0" w:space="0" w:color="auto"/>
        <w:right w:val="none" w:sz="0" w:space="0" w:color="auto"/>
      </w:divBdr>
    </w:div>
    <w:div w:id="349575608">
      <w:marLeft w:val="0"/>
      <w:marRight w:val="0"/>
      <w:marTop w:val="0"/>
      <w:marBottom w:val="0"/>
      <w:divBdr>
        <w:top w:val="none" w:sz="0" w:space="0" w:color="auto"/>
        <w:left w:val="none" w:sz="0" w:space="0" w:color="auto"/>
        <w:bottom w:val="none" w:sz="0" w:space="0" w:color="auto"/>
        <w:right w:val="none" w:sz="0" w:space="0" w:color="auto"/>
      </w:divBdr>
      <w:divsChild>
        <w:div w:id="349572933">
          <w:marLeft w:val="0"/>
          <w:marRight w:val="0"/>
          <w:marTop w:val="0"/>
          <w:marBottom w:val="0"/>
          <w:divBdr>
            <w:top w:val="none" w:sz="0" w:space="0" w:color="auto"/>
            <w:left w:val="none" w:sz="0" w:space="0" w:color="auto"/>
            <w:bottom w:val="none" w:sz="0" w:space="0" w:color="auto"/>
            <w:right w:val="none" w:sz="0" w:space="0" w:color="auto"/>
          </w:divBdr>
        </w:div>
        <w:div w:id="349595225">
          <w:marLeft w:val="0"/>
          <w:marRight w:val="0"/>
          <w:marTop w:val="0"/>
          <w:marBottom w:val="0"/>
          <w:divBdr>
            <w:top w:val="none" w:sz="0" w:space="0" w:color="auto"/>
            <w:left w:val="none" w:sz="0" w:space="0" w:color="auto"/>
            <w:bottom w:val="none" w:sz="0" w:space="0" w:color="auto"/>
            <w:right w:val="none" w:sz="0" w:space="0" w:color="auto"/>
          </w:divBdr>
          <w:divsChild>
            <w:div w:id="34958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611">
      <w:marLeft w:val="0"/>
      <w:marRight w:val="0"/>
      <w:marTop w:val="0"/>
      <w:marBottom w:val="0"/>
      <w:divBdr>
        <w:top w:val="none" w:sz="0" w:space="0" w:color="auto"/>
        <w:left w:val="none" w:sz="0" w:space="0" w:color="auto"/>
        <w:bottom w:val="none" w:sz="0" w:space="0" w:color="auto"/>
        <w:right w:val="none" w:sz="0" w:space="0" w:color="auto"/>
      </w:divBdr>
    </w:div>
    <w:div w:id="349575613">
      <w:marLeft w:val="0"/>
      <w:marRight w:val="0"/>
      <w:marTop w:val="0"/>
      <w:marBottom w:val="0"/>
      <w:divBdr>
        <w:top w:val="none" w:sz="0" w:space="0" w:color="auto"/>
        <w:left w:val="none" w:sz="0" w:space="0" w:color="auto"/>
        <w:bottom w:val="none" w:sz="0" w:space="0" w:color="auto"/>
        <w:right w:val="none" w:sz="0" w:space="0" w:color="auto"/>
      </w:divBdr>
    </w:div>
    <w:div w:id="349575618">
      <w:marLeft w:val="0"/>
      <w:marRight w:val="0"/>
      <w:marTop w:val="0"/>
      <w:marBottom w:val="0"/>
      <w:divBdr>
        <w:top w:val="none" w:sz="0" w:space="0" w:color="auto"/>
        <w:left w:val="none" w:sz="0" w:space="0" w:color="auto"/>
        <w:bottom w:val="none" w:sz="0" w:space="0" w:color="auto"/>
        <w:right w:val="none" w:sz="0" w:space="0" w:color="auto"/>
      </w:divBdr>
    </w:div>
    <w:div w:id="349575619">
      <w:marLeft w:val="0"/>
      <w:marRight w:val="0"/>
      <w:marTop w:val="0"/>
      <w:marBottom w:val="0"/>
      <w:divBdr>
        <w:top w:val="none" w:sz="0" w:space="0" w:color="auto"/>
        <w:left w:val="none" w:sz="0" w:space="0" w:color="auto"/>
        <w:bottom w:val="none" w:sz="0" w:space="0" w:color="auto"/>
        <w:right w:val="none" w:sz="0" w:space="0" w:color="auto"/>
      </w:divBdr>
    </w:div>
    <w:div w:id="349575624">
      <w:marLeft w:val="0"/>
      <w:marRight w:val="0"/>
      <w:marTop w:val="0"/>
      <w:marBottom w:val="0"/>
      <w:divBdr>
        <w:top w:val="none" w:sz="0" w:space="0" w:color="auto"/>
        <w:left w:val="none" w:sz="0" w:space="0" w:color="auto"/>
        <w:bottom w:val="none" w:sz="0" w:space="0" w:color="auto"/>
        <w:right w:val="none" w:sz="0" w:space="0" w:color="auto"/>
      </w:divBdr>
    </w:div>
    <w:div w:id="349575630">
      <w:marLeft w:val="0"/>
      <w:marRight w:val="0"/>
      <w:marTop w:val="0"/>
      <w:marBottom w:val="0"/>
      <w:divBdr>
        <w:top w:val="none" w:sz="0" w:space="0" w:color="auto"/>
        <w:left w:val="none" w:sz="0" w:space="0" w:color="auto"/>
        <w:bottom w:val="none" w:sz="0" w:space="0" w:color="auto"/>
        <w:right w:val="none" w:sz="0" w:space="0" w:color="auto"/>
      </w:divBdr>
    </w:div>
    <w:div w:id="349575641">
      <w:marLeft w:val="0"/>
      <w:marRight w:val="0"/>
      <w:marTop w:val="0"/>
      <w:marBottom w:val="0"/>
      <w:divBdr>
        <w:top w:val="none" w:sz="0" w:space="0" w:color="auto"/>
        <w:left w:val="none" w:sz="0" w:space="0" w:color="auto"/>
        <w:bottom w:val="none" w:sz="0" w:space="0" w:color="auto"/>
        <w:right w:val="none" w:sz="0" w:space="0" w:color="auto"/>
      </w:divBdr>
    </w:div>
    <w:div w:id="349575647">
      <w:marLeft w:val="0"/>
      <w:marRight w:val="0"/>
      <w:marTop w:val="0"/>
      <w:marBottom w:val="0"/>
      <w:divBdr>
        <w:top w:val="none" w:sz="0" w:space="0" w:color="auto"/>
        <w:left w:val="none" w:sz="0" w:space="0" w:color="auto"/>
        <w:bottom w:val="none" w:sz="0" w:space="0" w:color="auto"/>
        <w:right w:val="none" w:sz="0" w:space="0" w:color="auto"/>
      </w:divBdr>
    </w:div>
    <w:div w:id="349575655">
      <w:marLeft w:val="0"/>
      <w:marRight w:val="0"/>
      <w:marTop w:val="0"/>
      <w:marBottom w:val="0"/>
      <w:divBdr>
        <w:top w:val="none" w:sz="0" w:space="0" w:color="auto"/>
        <w:left w:val="none" w:sz="0" w:space="0" w:color="auto"/>
        <w:bottom w:val="none" w:sz="0" w:space="0" w:color="auto"/>
        <w:right w:val="none" w:sz="0" w:space="0" w:color="auto"/>
      </w:divBdr>
    </w:div>
    <w:div w:id="349575658">
      <w:marLeft w:val="0"/>
      <w:marRight w:val="0"/>
      <w:marTop w:val="0"/>
      <w:marBottom w:val="0"/>
      <w:divBdr>
        <w:top w:val="none" w:sz="0" w:space="0" w:color="auto"/>
        <w:left w:val="none" w:sz="0" w:space="0" w:color="auto"/>
        <w:bottom w:val="none" w:sz="0" w:space="0" w:color="auto"/>
        <w:right w:val="none" w:sz="0" w:space="0" w:color="auto"/>
      </w:divBdr>
      <w:divsChild>
        <w:div w:id="349589098">
          <w:marLeft w:val="0"/>
          <w:marRight w:val="0"/>
          <w:marTop w:val="70"/>
          <w:marBottom w:val="46"/>
          <w:divBdr>
            <w:top w:val="none" w:sz="0" w:space="0" w:color="auto"/>
            <w:left w:val="none" w:sz="0" w:space="0" w:color="auto"/>
            <w:bottom w:val="none" w:sz="0" w:space="0" w:color="auto"/>
            <w:right w:val="none" w:sz="0" w:space="0" w:color="auto"/>
          </w:divBdr>
        </w:div>
        <w:div w:id="349594245">
          <w:marLeft w:val="0"/>
          <w:marRight w:val="0"/>
          <w:marTop w:val="0"/>
          <w:marBottom w:val="0"/>
          <w:divBdr>
            <w:top w:val="none" w:sz="0" w:space="0" w:color="auto"/>
            <w:left w:val="none" w:sz="0" w:space="0" w:color="auto"/>
            <w:bottom w:val="none" w:sz="0" w:space="0" w:color="auto"/>
            <w:right w:val="none" w:sz="0" w:space="0" w:color="auto"/>
          </w:divBdr>
          <w:divsChild>
            <w:div w:id="349598705">
              <w:marLeft w:val="0"/>
              <w:marRight w:val="0"/>
              <w:marTop w:val="0"/>
              <w:marBottom w:val="0"/>
              <w:divBdr>
                <w:top w:val="none" w:sz="0" w:space="0" w:color="auto"/>
                <w:left w:val="none" w:sz="0" w:space="0" w:color="auto"/>
                <w:bottom w:val="none" w:sz="0" w:space="0" w:color="auto"/>
                <w:right w:val="none" w:sz="0" w:space="0" w:color="auto"/>
              </w:divBdr>
            </w:div>
          </w:divsChild>
        </w:div>
        <w:div w:id="349596270">
          <w:marLeft w:val="0"/>
          <w:marRight w:val="0"/>
          <w:marTop w:val="0"/>
          <w:marBottom w:val="0"/>
          <w:divBdr>
            <w:top w:val="none" w:sz="0" w:space="0" w:color="auto"/>
            <w:left w:val="none" w:sz="0" w:space="0" w:color="auto"/>
            <w:bottom w:val="none" w:sz="0" w:space="0" w:color="auto"/>
            <w:right w:val="none" w:sz="0" w:space="0" w:color="auto"/>
          </w:divBdr>
          <w:divsChild>
            <w:div w:id="349580352">
              <w:marLeft w:val="0"/>
              <w:marRight w:val="0"/>
              <w:marTop w:val="0"/>
              <w:marBottom w:val="0"/>
              <w:divBdr>
                <w:top w:val="none" w:sz="0" w:space="0" w:color="auto"/>
                <w:left w:val="none" w:sz="0" w:space="0" w:color="auto"/>
                <w:bottom w:val="none" w:sz="0" w:space="0" w:color="auto"/>
                <w:right w:val="none" w:sz="0" w:space="0" w:color="auto"/>
              </w:divBdr>
              <w:divsChild>
                <w:div w:id="349587865">
                  <w:marLeft w:val="0"/>
                  <w:marRight w:val="0"/>
                  <w:marTop w:val="0"/>
                  <w:marBottom w:val="0"/>
                  <w:divBdr>
                    <w:top w:val="none" w:sz="0" w:space="0" w:color="auto"/>
                    <w:left w:val="none" w:sz="0" w:space="0" w:color="auto"/>
                    <w:bottom w:val="none" w:sz="0" w:space="0" w:color="auto"/>
                    <w:right w:val="none" w:sz="0" w:space="0" w:color="auto"/>
                  </w:divBdr>
                </w:div>
              </w:divsChild>
            </w:div>
            <w:div w:id="34959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659">
      <w:marLeft w:val="0"/>
      <w:marRight w:val="0"/>
      <w:marTop w:val="0"/>
      <w:marBottom w:val="0"/>
      <w:divBdr>
        <w:top w:val="none" w:sz="0" w:space="0" w:color="auto"/>
        <w:left w:val="none" w:sz="0" w:space="0" w:color="auto"/>
        <w:bottom w:val="none" w:sz="0" w:space="0" w:color="auto"/>
        <w:right w:val="none" w:sz="0" w:space="0" w:color="auto"/>
      </w:divBdr>
    </w:div>
    <w:div w:id="349575661">
      <w:marLeft w:val="0"/>
      <w:marRight w:val="0"/>
      <w:marTop w:val="0"/>
      <w:marBottom w:val="0"/>
      <w:divBdr>
        <w:top w:val="none" w:sz="0" w:space="0" w:color="auto"/>
        <w:left w:val="none" w:sz="0" w:space="0" w:color="auto"/>
        <w:bottom w:val="none" w:sz="0" w:space="0" w:color="auto"/>
        <w:right w:val="none" w:sz="0" w:space="0" w:color="auto"/>
      </w:divBdr>
    </w:div>
    <w:div w:id="349575662">
      <w:marLeft w:val="0"/>
      <w:marRight w:val="0"/>
      <w:marTop w:val="0"/>
      <w:marBottom w:val="0"/>
      <w:divBdr>
        <w:top w:val="none" w:sz="0" w:space="0" w:color="auto"/>
        <w:left w:val="none" w:sz="0" w:space="0" w:color="auto"/>
        <w:bottom w:val="none" w:sz="0" w:space="0" w:color="auto"/>
        <w:right w:val="none" w:sz="0" w:space="0" w:color="auto"/>
      </w:divBdr>
      <w:divsChild>
        <w:div w:id="349572716">
          <w:marLeft w:val="0"/>
          <w:marRight w:val="0"/>
          <w:marTop w:val="0"/>
          <w:marBottom w:val="0"/>
          <w:divBdr>
            <w:top w:val="none" w:sz="0" w:space="0" w:color="auto"/>
            <w:left w:val="none" w:sz="0" w:space="0" w:color="auto"/>
            <w:bottom w:val="none" w:sz="0" w:space="0" w:color="auto"/>
            <w:right w:val="none" w:sz="0" w:space="0" w:color="auto"/>
          </w:divBdr>
          <w:divsChild>
            <w:div w:id="349595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664">
      <w:marLeft w:val="0"/>
      <w:marRight w:val="0"/>
      <w:marTop w:val="0"/>
      <w:marBottom w:val="0"/>
      <w:divBdr>
        <w:top w:val="none" w:sz="0" w:space="0" w:color="auto"/>
        <w:left w:val="none" w:sz="0" w:space="0" w:color="auto"/>
        <w:bottom w:val="none" w:sz="0" w:space="0" w:color="auto"/>
        <w:right w:val="none" w:sz="0" w:space="0" w:color="auto"/>
      </w:divBdr>
    </w:div>
    <w:div w:id="349575667">
      <w:marLeft w:val="0"/>
      <w:marRight w:val="0"/>
      <w:marTop w:val="0"/>
      <w:marBottom w:val="0"/>
      <w:divBdr>
        <w:top w:val="none" w:sz="0" w:space="0" w:color="auto"/>
        <w:left w:val="none" w:sz="0" w:space="0" w:color="auto"/>
        <w:bottom w:val="none" w:sz="0" w:space="0" w:color="auto"/>
        <w:right w:val="none" w:sz="0" w:space="0" w:color="auto"/>
      </w:divBdr>
    </w:div>
    <w:div w:id="349575672">
      <w:marLeft w:val="0"/>
      <w:marRight w:val="0"/>
      <w:marTop w:val="0"/>
      <w:marBottom w:val="0"/>
      <w:divBdr>
        <w:top w:val="none" w:sz="0" w:space="0" w:color="auto"/>
        <w:left w:val="none" w:sz="0" w:space="0" w:color="auto"/>
        <w:bottom w:val="none" w:sz="0" w:space="0" w:color="auto"/>
        <w:right w:val="none" w:sz="0" w:space="0" w:color="auto"/>
      </w:divBdr>
    </w:div>
    <w:div w:id="349575673">
      <w:marLeft w:val="0"/>
      <w:marRight w:val="0"/>
      <w:marTop w:val="0"/>
      <w:marBottom w:val="0"/>
      <w:divBdr>
        <w:top w:val="none" w:sz="0" w:space="0" w:color="auto"/>
        <w:left w:val="none" w:sz="0" w:space="0" w:color="auto"/>
        <w:bottom w:val="none" w:sz="0" w:space="0" w:color="auto"/>
        <w:right w:val="none" w:sz="0" w:space="0" w:color="auto"/>
      </w:divBdr>
    </w:div>
    <w:div w:id="349575682">
      <w:marLeft w:val="0"/>
      <w:marRight w:val="0"/>
      <w:marTop w:val="0"/>
      <w:marBottom w:val="0"/>
      <w:divBdr>
        <w:top w:val="none" w:sz="0" w:space="0" w:color="auto"/>
        <w:left w:val="none" w:sz="0" w:space="0" w:color="auto"/>
        <w:bottom w:val="none" w:sz="0" w:space="0" w:color="auto"/>
        <w:right w:val="none" w:sz="0" w:space="0" w:color="auto"/>
      </w:divBdr>
    </w:div>
    <w:div w:id="349575685">
      <w:marLeft w:val="0"/>
      <w:marRight w:val="0"/>
      <w:marTop w:val="0"/>
      <w:marBottom w:val="0"/>
      <w:divBdr>
        <w:top w:val="none" w:sz="0" w:space="0" w:color="auto"/>
        <w:left w:val="none" w:sz="0" w:space="0" w:color="auto"/>
        <w:bottom w:val="none" w:sz="0" w:space="0" w:color="auto"/>
        <w:right w:val="none" w:sz="0" w:space="0" w:color="auto"/>
      </w:divBdr>
    </w:div>
    <w:div w:id="349575688">
      <w:marLeft w:val="0"/>
      <w:marRight w:val="0"/>
      <w:marTop w:val="0"/>
      <w:marBottom w:val="0"/>
      <w:divBdr>
        <w:top w:val="none" w:sz="0" w:space="0" w:color="auto"/>
        <w:left w:val="none" w:sz="0" w:space="0" w:color="auto"/>
        <w:bottom w:val="none" w:sz="0" w:space="0" w:color="auto"/>
        <w:right w:val="none" w:sz="0" w:space="0" w:color="auto"/>
      </w:divBdr>
      <w:divsChild>
        <w:div w:id="349577949">
          <w:marLeft w:val="0"/>
          <w:marRight w:val="0"/>
          <w:marTop w:val="0"/>
          <w:marBottom w:val="0"/>
          <w:divBdr>
            <w:top w:val="none" w:sz="0" w:space="0" w:color="auto"/>
            <w:left w:val="none" w:sz="0" w:space="0" w:color="auto"/>
            <w:bottom w:val="none" w:sz="0" w:space="0" w:color="auto"/>
            <w:right w:val="none" w:sz="0" w:space="0" w:color="auto"/>
          </w:divBdr>
        </w:div>
      </w:divsChild>
    </w:div>
    <w:div w:id="349575691">
      <w:marLeft w:val="0"/>
      <w:marRight w:val="0"/>
      <w:marTop w:val="0"/>
      <w:marBottom w:val="0"/>
      <w:divBdr>
        <w:top w:val="none" w:sz="0" w:space="0" w:color="auto"/>
        <w:left w:val="none" w:sz="0" w:space="0" w:color="auto"/>
        <w:bottom w:val="none" w:sz="0" w:space="0" w:color="auto"/>
        <w:right w:val="none" w:sz="0" w:space="0" w:color="auto"/>
      </w:divBdr>
    </w:div>
    <w:div w:id="349575693">
      <w:marLeft w:val="0"/>
      <w:marRight w:val="0"/>
      <w:marTop w:val="0"/>
      <w:marBottom w:val="0"/>
      <w:divBdr>
        <w:top w:val="none" w:sz="0" w:space="0" w:color="auto"/>
        <w:left w:val="none" w:sz="0" w:space="0" w:color="auto"/>
        <w:bottom w:val="none" w:sz="0" w:space="0" w:color="auto"/>
        <w:right w:val="none" w:sz="0" w:space="0" w:color="auto"/>
      </w:divBdr>
    </w:div>
    <w:div w:id="349575694">
      <w:marLeft w:val="0"/>
      <w:marRight w:val="0"/>
      <w:marTop w:val="0"/>
      <w:marBottom w:val="0"/>
      <w:divBdr>
        <w:top w:val="none" w:sz="0" w:space="0" w:color="auto"/>
        <w:left w:val="none" w:sz="0" w:space="0" w:color="auto"/>
        <w:bottom w:val="none" w:sz="0" w:space="0" w:color="auto"/>
        <w:right w:val="none" w:sz="0" w:space="0" w:color="auto"/>
      </w:divBdr>
    </w:div>
    <w:div w:id="349575702">
      <w:marLeft w:val="0"/>
      <w:marRight w:val="0"/>
      <w:marTop w:val="0"/>
      <w:marBottom w:val="0"/>
      <w:divBdr>
        <w:top w:val="none" w:sz="0" w:space="0" w:color="auto"/>
        <w:left w:val="none" w:sz="0" w:space="0" w:color="auto"/>
        <w:bottom w:val="none" w:sz="0" w:space="0" w:color="auto"/>
        <w:right w:val="none" w:sz="0" w:space="0" w:color="auto"/>
      </w:divBdr>
    </w:div>
    <w:div w:id="349575704">
      <w:marLeft w:val="0"/>
      <w:marRight w:val="0"/>
      <w:marTop w:val="0"/>
      <w:marBottom w:val="0"/>
      <w:divBdr>
        <w:top w:val="none" w:sz="0" w:space="0" w:color="auto"/>
        <w:left w:val="none" w:sz="0" w:space="0" w:color="auto"/>
        <w:bottom w:val="none" w:sz="0" w:space="0" w:color="auto"/>
        <w:right w:val="none" w:sz="0" w:space="0" w:color="auto"/>
      </w:divBdr>
      <w:divsChild>
        <w:div w:id="349591171">
          <w:marLeft w:val="0"/>
          <w:marRight w:val="0"/>
          <w:marTop w:val="0"/>
          <w:marBottom w:val="0"/>
          <w:divBdr>
            <w:top w:val="none" w:sz="0" w:space="0" w:color="auto"/>
            <w:left w:val="none" w:sz="0" w:space="0" w:color="auto"/>
            <w:bottom w:val="none" w:sz="0" w:space="0" w:color="auto"/>
            <w:right w:val="none" w:sz="0" w:space="0" w:color="auto"/>
          </w:divBdr>
          <w:divsChild>
            <w:div w:id="349575805">
              <w:marLeft w:val="0"/>
              <w:marRight w:val="0"/>
              <w:marTop w:val="0"/>
              <w:marBottom w:val="0"/>
              <w:divBdr>
                <w:top w:val="none" w:sz="0" w:space="0" w:color="auto"/>
                <w:left w:val="none" w:sz="0" w:space="0" w:color="auto"/>
                <w:bottom w:val="none" w:sz="0" w:space="0" w:color="auto"/>
                <w:right w:val="none" w:sz="0" w:space="0" w:color="auto"/>
              </w:divBdr>
            </w:div>
            <w:div w:id="349590069">
              <w:marLeft w:val="0"/>
              <w:marRight w:val="0"/>
              <w:marTop w:val="0"/>
              <w:marBottom w:val="0"/>
              <w:divBdr>
                <w:top w:val="none" w:sz="0" w:space="0" w:color="auto"/>
                <w:left w:val="none" w:sz="0" w:space="0" w:color="auto"/>
                <w:bottom w:val="none" w:sz="0" w:space="0" w:color="auto"/>
                <w:right w:val="none" w:sz="0" w:space="0" w:color="auto"/>
              </w:divBdr>
              <w:divsChild>
                <w:div w:id="349584621">
                  <w:marLeft w:val="0"/>
                  <w:marRight w:val="0"/>
                  <w:marTop w:val="0"/>
                  <w:marBottom w:val="0"/>
                  <w:divBdr>
                    <w:top w:val="none" w:sz="0" w:space="0" w:color="auto"/>
                    <w:left w:val="none" w:sz="0" w:space="0" w:color="auto"/>
                    <w:bottom w:val="none" w:sz="0" w:space="0" w:color="auto"/>
                    <w:right w:val="none" w:sz="0" w:space="0" w:color="auto"/>
                  </w:divBdr>
                  <w:divsChild>
                    <w:div w:id="34958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5705">
      <w:marLeft w:val="0"/>
      <w:marRight w:val="0"/>
      <w:marTop w:val="0"/>
      <w:marBottom w:val="0"/>
      <w:divBdr>
        <w:top w:val="none" w:sz="0" w:space="0" w:color="auto"/>
        <w:left w:val="none" w:sz="0" w:space="0" w:color="auto"/>
        <w:bottom w:val="none" w:sz="0" w:space="0" w:color="auto"/>
        <w:right w:val="none" w:sz="0" w:space="0" w:color="auto"/>
      </w:divBdr>
      <w:divsChild>
        <w:div w:id="349585417">
          <w:marLeft w:val="0"/>
          <w:marRight w:val="0"/>
          <w:marTop w:val="0"/>
          <w:marBottom w:val="0"/>
          <w:divBdr>
            <w:top w:val="none" w:sz="0" w:space="0" w:color="auto"/>
            <w:left w:val="none" w:sz="0" w:space="0" w:color="auto"/>
            <w:bottom w:val="none" w:sz="0" w:space="0" w:color="auto"/>
            <w:right w:val="none" w:sz="0" w:space="0" w:color="auto"/>
          </w:divBdr>
        </w:div>
      </w:divsChild>
    </w:div>
    <w:div w:id="349575707">
      <w:marLeft w:val="0"/>
      <w:marRight w:val="0"/>
      <w:marTop w:val="0"/>
      <w:marBottom w:val="0"/>
      <w:divBdr>
        <w:top w:val="none" w:sz="0" w:space="0" w:color="auto"/>
        <w:left w:val="none" w:sz="0" w:space="0" w:color="auto"/>
        <w:bottom w:val="none" w:sz="0" w:space="0" w:color="auto"/>
        <w:right w:val="none" w:sz="0" w:space="0" w:color="auto"/>
      </w:divBdr>
      <w:divsChild>
        <w:div w:id="349580297">
          <w:marLeft w:val="0"/>
          <w:marRight w:val="0"/>
          <w:marTop w:val="0"/>
          <w:marBottom w:val="0"/>
          <w:divBdr>
            <w:top w:val="none" w:sz="0" w:space="0" w:color="auto"/>
            <w:left w:val="none" w:sz="0" w:space="0" w:color="auto"/>
            <w:bottom w:val="none" w:sz="0" w:space="0" w:color="auto"/>
            <w:right w:val="none" w:sz="0" w:space="0" w:color="auto"/>
          </w:divBdr>
        </w:div>
        <w:div w:id="349594601">
          <w:marLeft w:val="0"/>
          <w:marRight w:val="0"/>
          <w:marTop w:val="0"/>
          <w:marBottom w:val="0"/>
          <w:divBdr>
            <w:top w:val="none" w:sz="0" w:space="0" w:color="auto"/>
            <w:left w:val="none" w:sz="0" w:space="0" w:color="auto"/>
            <w:bottom w:val="none" w:sz="0" w:space="0" w:color="auto"/>
            <w:right w:val="none" w:sz="0" w:space="0" w:color="auto"/>
          </w:divBdr>
        </w:div>
      </w:divsChild>
    </w:div>
    <w:div w:id="349575708">
      <w:marLeft w:val="0"/>
      <w:marRight w:val="0"/>
      <w:marTop w:val="0"/>
      <w:marBottom w:val="0"/>
      <w:divBdr>
        <w:top w:val="none" w:sz="0" w:space="0" w:color="auto"/>
        <w:left w:val="none" w:sz="0" w:space="0" w:color="auto"/>
        <w:bottom w:val="none" w:sz="0" w:space="0" w:color="auto"/>
        <w:right w:val="none" w:sz="0" w:space="0" w:color="auto"/>
      </w:divBdr>
      <w:divsChild>
        <w:div w:id="349572152">
          <w:marLeft w:val="0"/>
          <w:marRight w:val="0"/>
          <w:marTop w:val="0"/>
          <w:marBottom w:val="0"/>
          <w:divBdr>
            <w:top w:val="none" w:sz="0" w:space="0" w:color="auto"/>
            <w:left w:val="none" w:sz="0" w:space="0" w:color="auto"/>
            <w:bottom w:val="none" w:sz="0" w:space="0" w:color="auto"/>
            <w:right w:val="none" w:sz="0" w:space="0" w:color="auto"/>
          </w:divBdr>
        </w:div>
      </w:divsChild>
    </w:div>
    <w:div w:id="349575712">
      <w:marLeft w:val="0"/>
      <w:marRight w:val="0"/>
      <w:marTop w:val="0"/>
      <w:marBottom w:val="0"/>
      <w:divBdr>
        <w:top w:val="none" w:sz="0" w:space="0" w:color="auto"/>
        <w:left w:val="none" w:sz="0" w:space="0" w:color="auto"/>
        <w:bottom w:val="none" w:sz="0" w:space="0" w:color="auto"/>
        <w:right w:val="none" w:sz="0" w:space="0" w:color="auto"/>
      </w:divBdr>
    </w:div>
    <w:div w:id="349575713">
      <w:marLeft w:val="0"/>
      <w:marRight w:val="0"/>
      <w:marTop w:val="0"/>
      <w:marBottom w:val="0"/>
      <w:divBdr>
        <w:top w:val="none" w:sz="0" w:space="0" w:color="auto"/>
        <w:left w:val="none" w:sz="0" w:space="0" w:color="auto"/>
        <w:bottom w:val="none" w:sz="0" w:space="0" w:color="auto"/>
        <w:right w:val="none" w:sz="0" w:space="0" w:color="auto"/>
      </w:divBdr>
      <w:divsChild>
        <w:div w:id="349595485">
          <w:marLeft w:val="0"/>
          <w:marRight w:val="0"/>
          <w:marTop w:val="0"/>
          <w:marBottom w:val="0"/>
          <w:divBdr>
            <w:top w:val="none" w:sz="0" w:space="0" w:color="auto"/>
            <w:left w:val="none" w:sz="0" w:space="0" w:color="auto"/>
            <w:bottom w:val="none" w:sz="0" w:space="0" w:color="auto"/>
            <w:right w:val="none" w:sz="0" w:space="0" w:color="auto"/>
          </w:divBdr>
        </w:div>
        <w:div w:id="349600408">
          <w:marLeft w:val="0"/>
          <w:marRight w:val="0"/>
          <w:marTop w:val="0"/>
          <w:marBottom w:val="0"/>
          <w:divBdr>
            <w:top w:val="none" w:sz="0" w:space="0" w:color="auto"/>
            <w:left w:val="none" w:sz="0" w:space="0" w:color="auto"/>
            <w:bottom w:val="none" w:sz="0" w:space="0" w:color="auto"/>
            <w:right w:val="none" w:sz="0" w:space="0" w:color="auto"/>
          </w:divBdr>
        </w:div>
      </w:divsChild>
    </w:div>
    <w:div w:id="349575722">
      <w:marLeft w:val="0"/>
      <w:marRight w:val="0"/>
      <w:marTop w:val="0"/>
      <w:marBottom w:val="0"/>
      <w:divBdr>
        <w:top w:val="none" w:sz="0" w:space="0" w:color="auto"/>
        <w:left w:val="none" w:sz="0" w:space="0" w:color="auto"/>
        <w:bottom w:val="none" w:sz="0" w:space="0" w:color="auto"/>
        <w:right w:val="none" w:sz="0" w:space="0" w:color="auto"/>
      </w:divBdr>
    </w:div>
    <w:div w:id="349575723">
      <w:marLeft w:val="0"/>
      <w:marRight w:val="0"/>
      <w:marTop w:val="0"/>
      <w:marBottom w:val="0"/>
      <w:divBdr>
        <w:top w:val="none" w:sz="0" w:space="0" w:color="auto"/>
        <w:left w:val="none" w:sz="0" w:space="0" w:color="auto"/>
        <w:bottom w:val="none" w:sz="0" w:space="0" w:color="auto"/>
        <w:right w:val="none" w:sz="0" w:space="0" w:color="auto"/>
      </w:divBdr>
    </w:div>
    <w:div w:id="349575724">
      <w:marLeft w:val="0"/>
      <w:marRight w:val="0"/>
      <w:marTop w:val="0"/>
      <w:marBottom w:val="0"/>
      <w:divBdr>
        <w:top w:val="none" w:sz="0" w:space="0" w:color="auto"/>
        <w:left w:val="none" w:sz="0" w:space="0" w:color="auto"/>
        <w:bottom w:val="none" w:sz="0" w:space="0" w:color="auto"/>
        <w:right w:val="none" w:sz="0" w:space="0" w:color="auto"/>
      </w:divBdr>
    </w:div>
    <w:div w:id="349575726">
      <w:marLeft w:val="0"/>
      <w:marRight w:val="0"/>
      <w:marTop w:val="0"/>
      <w:marBottom w:val="0"/>
      <w:divBdr>
        <w:top w:val="none" w:sz="0" w:space="0" w:color="auto"/>
        <w:left w:val="none" w:sz="0" w:space="0" w:color="auto"/>
        <w:bottom w:val="none" w:sz="0" w:space="0" w:color="auto"/>
        <w:right w:val="none" w:sz="0" w:space="0" w:color="auto"/>
      </w:divBdr>
      <w:divsChild>
        <w:div w:id="349589261">
          <w:marLeft w:val="0"/>
          <w:marRight w:val="0"/>
          <w:marTop w:val="0"/>
          <w:marBottom w:val="0"/>
          <w:divBdr>
            <w:top w:val="none" w:sz="0" w:space="0" w:color="auto"/>
            <w:left w:val="none" w:sz="0" w:space="0" w:color="auto"/>
            <w:bottom w:val="none" w:sz="0" w:space="0" w:color="auto"/>
            <w:right w:val="none" w:sz="0" w:space="0" w:color="auto"/>
          </w:divBdr>
        </w:div>
      </w:divsChild>
    </w:div>
    <w:div w:id="349575728">
      <w:marLeft w:val="0"/>
      <w:marRight w:val="0"/>
      <w:marTop w:val="0"/>
      <w:marBottom w:val="0"/>
      <w:divBdr>
        <w:top w:val="none" w:sz="0" w:space="0" w:color="auto"/>
        <w:left w:val="none" w:sz="0" w:space="0" w:color="auto"/>
        <w:bottom w:val="none" w:sz="0" w:space="0" w:color="auto"/>
        <w:right w:val="none" w:sz="0" w:space="0" w:color="auto"/>
      </w:divBdr>
    </w:div>
    <w:div w:id="349575731">
      <w:marLeft w:val="0"/>
      <w:marRight w:val="0"/>
      <w:marTop w:val="0"/>
      <w:marBottom w:val="0"/>
      <w:divBdr>
        <w:top w:val="none" w:sz="0" w:space="0" w:color="auto"/>
        <w:left w:val="none" w:sz="0" w:space="0" w:color="auto"/>
        <w:bottom w:val="none" w:sz="0" w:space="0" w:color="auto"/>
        <w:right w:val="none" w:sz="0" w:space="0" w:color="auto"/>
      </w:divBdr>
      <w:divsChild>
        <w:div w:id="349580551">
          <w:marLeft w:val="0"/>
          <w:marRight w:val="0"/>
          <w:marTop w:val="0"/>
          <w:marBottom w:val="0"/>
          <w:divBdr>
            <w:top w:val="none" w:sz="0" w:space="0" w:color="auto"/>
            <w:left w:val="none" w:sz="0" w:space="0" w:color="auto"/>
            <w:bottom w:val="none" w:sz="0" w:space="0" w:color="auto"/>
            <w:right w:val="none" w:sz="0" w:space="0" w:color="auto"/>
          </w:divBdr>
          <w:divsChild>
            <w:div w:id="34959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732">
      <w:marLeft w:val="0"/>
      <w:marRight w:val="0"/>
      <w:marTop w:val="0"/>
      <w:marBottom w:val="0"/>
      <w:divBdr>
        <w:top w:val="none" w:sz="0" w:space="0" w:color="auto"/>
        <w:left w:val="none" w:sz="0" w:space="0" w:color="auto"/>
        <w:bottom w:val="none" w:sz="0" w:space="0" w:color="auto"/>
        <w:right w:val="none" w:sz="0" w:space="0" w:color="auto"/>
      </w:divBdr>
      <w:divsChild>
        <w:div w:id="349599636">
          <w:marLeft w:val="0"/>
          <w:marRight w:val="0"/>
          <w:marTop w:val="0"/>
          <w:marBottom w:val="0"/>
          <w:divBdr>
            <w:top w:val="none" w:sz="0" w:space="0" w:color="auto"/>
            <w:left w:val="none" w:sz="0" w:space="0" w:color="auto"/>
            <w:bottom w:val="none" w:sz="0" w:space="0" w:color="auto"/>
            <w:right w:val="none" w:sz="0" w:space="0" w:color="auto"/>
          </w:divBdr>
          <w:divsChild>
            <w:div w:id="349598444">
              <w:marLeft w:val="0"/>
              <w:marRight w:val="0"/>
              <w:marTop w:val="0"/>
              <w:marBottom w:val="0"/>
              <w:divBdr>
                <w:top w:val="none" w:sz="0" w:space="0" w:color="auto"/>
                <w:left w:val="none" w:sz="0" w:space="0" w:color="auto"/>
                <w:bottom w:val="none" w:sz="0" w:space="0" w:color="auto"/>
                <w:right w:val="none" w:sz="0" w:space="0" w:color="auto"/>
              </w:divBdr>
              <w:divsChild>
                <w:div w:id="34957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5733">
      <w:marLeft w:val="0"/>
      <w:marRight w:val="0"/>
      <w:marTop w:val="0"/>
      <w:marBottom w:val="0"/>
      <w:divBdr>
        <w:top w:val="none" w:sz="0" w:space="0" w:color="auto"/>
        <w:left w:val="none" w:sz="0" w:space="0" w:color="auto"/>
        <w:bottom w:val="none" w:sz="0" w:space="0" w:color="auto"/>
        <w:right w:val="none" w:sz="0" w:space="0" w:color="auto"/>
      </w:divBdr>
    </w:div>
    <w:div w:id="349575736">
      <w:marLeft w:val="0"/>
      <w:marRight w:val="0"/>
      <w:marTop w:val="0"/>
      <w:marBottom w:val="0"/>
      <w:divBdr>
        <w:top w:val="none" w:sz="0" w:space="0" w:color="auto"/>
        <w:left w:val="none" w:sz="0" w:space="0" w:color="auto"/>
        <w:bottom w:val="none" w:sz="0" w:space="0" w:color="auto"/>
        <w:right w:val="none" w:sz="0" w:space="0" w:color="auto"/>
      </w:divBdr>
      <w:divsChild>
        <w:div w:id="349594419">
          <w:marLeft w:val="0"/>
          <w:marRight w:val="0"/>
          <w:marTop w:val="0"/>
          <w:marBottom w:val="0"/>
          <w:divBdr>
            <w:top w:val="none" w:sz="0" w:space="0" w:color="auto"/>
            <w:left w:val="none" w:sz="0" w:space="0" w:color="auto"/>
            <w:bottom w:val="none" w:sz="0" w:space="0" w:color="auto"/>
            <w:right w:val="none" w:sz="0" w:space="0" w:color="auto"/>
          </w:divBdr>
        </w:div>
      </w:divsChild>
    </w:div>
    <w:div w:id="349575739">
      <w:marLeft w:val="0"/>
      <w:marRight w:val="0"/>
      <w:marTop w:val="0"/>
      <w:marBottom w:val="0"/>
      <w:divBdr>
        <w:top w:val="none" w:sz="0" w:space="0" w:color="auto"/>
        <w:left w:val="none" w:sz="0" w:space="0" w:color="auto"/>
        <w:bottom w:val="none" w:sz="0" w:space="0" w:color="auto"/>
        <w:right w:val="none" w:sz="0" w:space="0" w:color="auto"/>
      </w:divBdr>
    </w:div>
    <w:div w:id="349575740">
      <w:marLeft w:val="0"/>
      <w:marRight w:val="0"/>
      <w:marTop w:val="0"/>
      <w:marBottom w:val="0"/>
      <w:divBdr>
        <w:top w:val="none" w:sz="0" w:space="0" w:color="auto"/>
        <w:left w:val="none" w:sz="0" w:space="0" w:color="auto"/>
        <w:bottom w:val="none" w:sz="0" w:space="0" w:color="auto"/>
        <w:right w:val="none" w:sz="0" w:space="0" w:color="auto"/>
      </w:divBdr>
      <w:divsChild>
        <w:div w:id="349580556">
          <w:marLeft w:val="0"/>
          <w:marRight w:val="0"/>
          <w:marTop w:val="0"/>
          <w:marBottom w:val="0"/>
          <w:divBdr>
            <w:top w:val="none" w:sz="0" w:space="0" w:color="auto"/>
            <w:left w:val="none" w:sz="0" w:space="0" w:color="auto"/>
            <w:bottom w:val="none" w:sz="0" w:space="0" w:color="auto"/>
            <w:right w:val="none" w:sz="0" w:space="0" w:color="auto"/>
          </w:divBdr>
        </w:div>
        <w:div w:id="349581587">
          <w:marLeft w:val="0"/>
          <w:marRight w:val="0"/>
          <w:marTop w:val="0"/>
          <w:marBottom w:val="0"/>
          <w:divBdr>
            <w:top w:val="none" w:sz="0" w:space="0" w:color="auto"/>
            <w:left w:val="none" w:sz="0" w:space="0" w:color="auto"/>
            <w:bottom w:val="none" w:sz="0" w:space="0" w:color="auto"/>
            <w:right w:val="none" w:sz="0" w:space="0" w:color="auto"/>
          </w:divBdr>
        </w:div>
        <w:div w:id="349594985">
          <w:marLeft w:val="0"/>
          <w:marRight w:val="0"/>
          <w:marTop w:val="0"/>
          <w:marBottom w:val="0"/>
          <w:divBdr>
            <w:top w:val="none" w:sz="0" w:space="0" w:color="auto"/>
            <w:left w:val="none" w:sz="0" w:space="0" w:color="auto"/>
            <w:bottom w:val="none" w:sz="0" w:space="0" w:color="auto"/>
            <w:right w:val="none" w:sz="0" w:space="0" w:color="auto"/>
          </w:divBdr>
        </w:div>
      </w:divsChild>
    </w:div>
    <w:div w:id="349575741">
      <w:marLeft w:val="0"/>
      <w:marRight w:val="0"/>
      <w:marTop w:val="0"/>
      <w:marBottom w:val="0"/>
      <w:divBdr>
        <w:top w:val="none" w:sz="0" w:space="0" w:color="auto"/>
        <w:left w:val="none" w:sz="0" w:space="0" w:color="auto"/>
        <w:bottom w:val="none" w:sz="0" w:space="0" w:color="auto"/>
        <w:right w:val="none" w:sz="0" w:space="0" w:color="auto"/>
      </w:divBdr>
    </w:div>
    <w:div w:id="349575746">
      <w:marLeft w:val="0"/>
      <w:marRight w:val="0"/>
      <w:marTop w:val="0"/>
      <w:marBottom w:val="0"/>
      <w:divBdr>
        <w:top w:val="none" w:sz="0" w:space="0" w:color="auto"/>
        <w:left w:val="none" w:sz="0" w:space="0" w:color="auto"/>
        <w:bottom w:val="none" w:sz="0" w:space="0" w:color="auto"/>
        <w:right w:val="none" w:sz="0" w:space="0" w:color="auto"/>
      </w:divBdr>
    </w:div>
    <w:div w:id="349575751">
      <w:marLeft w:val="0"/>
      <w:marRight w:val="0"/>
      <w:marTop w:val="0"/>
      <w:marBottom w:val="0"/>
      <w:divBdr>
        <w:top w:val="none" w:sz="0" w:space="0" w:color="auto"/>
        <w:left w:val="none" w:sz="0" w:space="0" w:color="auto"/>
        <w:bottom w:val="none" w:sz="0" w:space="0" w:color="auto"/>
        <w:right w:val="none" w:sz="0" w:space="0" w:color="auto"/>
      </w:divBdr>
    </w:div>
    <w:div w:id="349575756">
      <w:marLeft w:val="0"/>
      <w:marRight w:val="0"/>
      <w:marTop w:val="0"/>
      <w:marBottom w:val="0"/>
      <w:divBdr>
        <w:top w:val="none" w:sz="0" w:space="0" w:color="auto"/>
        <w:left w:val="none" w:sz="0" w:space="0" w:color="auto"/>
        <w:bottom w:val="none" w:sz="0" w:space="0" w:color="auto"/>
        <w:right w:val="none" w:sz="0" w:space="0" w:color="auto"/>
      </w:divBdr>
    </w:div>
    <w:div w:id="349575758">
      <w:marLeft w:val="0"/>
      <w:marRight w:val="0"/>
      <w:marTop w:val="0"/>
      <w:marBottom w:val="0"/>
      <w:divBdr>
        <w:top w:val="none" w:sz="0" w:space="0" w:color="auto"/>
        <w:left w:val="none" w:sz="0" w:space="0" w:color="auto"/>
        <w:bottom w:val="none" w:sz="0" w:space="0" w:color="auto"/>
        <w:right w:val="none" w:sz="0" w:space="0" w:color="auto"/>
      </w:divBdr>
    </w:div>
    <w:div w:id="349575767">
      <w:marLeft w:val="0"/>
      <w:marRight w:val="0"/>
      <w:marTop w:val="0"/>
      <w:marBottom w:val="0"/>
      <w:divBdr>
        <w:top w:val="none" w:sz="0" w:space="0" w:color="auto"/>
        <w:left w:val="none" w:sz="0" w:space="0" w:color="auto"/>
        <w:bottom w:val="none" w:sz="0" w:space="0" w:color="auto"/>
        <w:right w:val="none" w:sz="0" w:space="0" w:color="auto"/>
      </w:divBdr>
    </w:div>
    <w:div w:id="349575771">
      <w:marLeft w:val="0"/>
      <w:marRight w:val="0"/>
      <w:marTop w:val="0"/>
      <w:marBottom w:val="0"/>
      <w:divBdr>
        <w:top w:val="none" w:sz="0" w:space="0" w:color="auto"/>
        <w:left w:val="none" w:sz="0" w:space="0" w:color="auto"/>
        <w:bottom w:val="none" w:sz="0" w:space="0" w:color="auto"/>
        <w:right w:val="none" w:sz="0" w:space="0" w:color="auto"/>
      </w:divBdr>
    </w:div>
    <w:div w:id="349575774">
      <w:marLeft w:val="0"/>
      <w:marRight w:val="0"/>
      <w:marTop w:val="0"/>
      <w:marBottom w:val="0"/>
      <w:divBdr>
        <w:top w:val="none" w:sz="0" w:space="0" w:color="auto"/>
        <w:left w:val="none" w:sz="0" w:space="0" w:color="auto"/>
        <w:bottom w:val="none" w:sz="0" w:space="0" w:color="auto"/>
        <w:right w:val="none" w:sz="0" w:space="0" w:color="auto"/>
      </w:divBdr>
    </w:div>
    <w:div w:id="349575775">
      <w:marLeft w:val="0"/>
      <w:marRight w:val="0"/>
      <w:marTop w:val="0"/>
      <w:marBottom w:val="0"/>
      <w:divBdr>
        <w:top w:val="none" w:sz="0" w:space="0" w:color="auto"/>
        <w:left w:val="none" w:sz="0" w:space="0" w:color="auto"/>
        <w:bottom w:val="none" w:sz="0" w:space="0" w:color="auto"/>
        <w:right w:val="none" w:sz="0" w:space="0" w:color="auto"/>
      </w:divBdr>
    </w:div>
    <w:div w:id="349575777">
      <w:marLeft w:val="0"/>
      <w:marRight w:val="0"/>
      <w:marTop w:val="0"/>
      <w:marBottom w:val="0"/>
      <w:divBdr>
        <w:top w:val="none" w:sz="0" w:space="0" w:color="auto"/>
        <w:left w:val="none" w:sz="0" w:space="0" w:color="auto"/>
        <w:bottom w:val="none" w:sz="0" w:space="0" w:color="auto"/>
        <w:right w:val="none" w:sz="0" w:space="0" w:color="auto"/>
      </w:divBdr>
      <w:divsChild>
        <w:div w:id="349590786">
          <w:marLeft w:val="0"/>
          <w:marRight w:val="0"/>
          <w:marTop w:val="0"/>
          <w:marBottom w:val="0"/>
          <w:divBdr>
            <w:top w:val="none" w:sz="0" w:space="0" w:color="auto"/>
            <w:left w:val="none" w:sz="0" w:space="0" w:color="auto"/>
            <w:bottom w:val="none" w:sz="0" w:space="0" w:color="auto"/>
            <w:right w:val="none" w:sz="0" w:space="0" w:color="auto"/>
          </w:divBdr>
          <w:divsChild>
            <w:div w:id="34959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778">
      <w:marLeft w:val="0"/>
      <w:marRight w:val="0"/>
      <w:marTop w:val="0"/>
      <w:marBottom w:val="0"/>
      <w:divBdr>
        <w:top w:val="none" w:sz="0" w:space="0" w:color="auto"/>
        <w:left w:val="none" w:sz="0" w:space="0" w:color="auto"/>
        <w:bottom w:val="none" w:sz="0" w:space="0" w:color="auto"/>
        <w:right w:val="none" w:sz="0" w:space="0" w:color="auto"/>
      </w:divBdr>
      <w:divsChild>
        <w:div w:id="349594297">
          <w:marLeft w:val="0"/>
          <w:marRight w:val="0"/>
          <w:marTop w:val="0"/>
          <w:marBottom w:val="0"/>
          <w:divBdr>
            <w:top w:val="none" w:sz="0" w:space="0" w:color="auto"/>
            <w:left w:val="none" w:sz="0" w:space="0" w:color="auto"/>
            <w:bottom w:val="none" w:sz="0" w:space="0" w:color="auto"/>
            <w:right w:val="none" w:sz="0" w:space="0" w:color="auto"/>
          </w:divBdr>
          <w:divsChild>
            <w:div w:id="349576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785">
      <w:marLeft w:val="0"/>
      <w:marRight w:val="0"/>
      <w:marTop w:val="0"/>
      <w:marBottom w:val="0"/>
      <w:divBdr>
        <w:top w:val="none" w:sz="0" w:space="0" w:color="auto"/>
        <w:left w:val="none" w:sz="0" w:space="0" w:color="auto"/>
        <w:bottom w:val="none" w:sz="0" w:space="0" w:color="auto"/>
        <w:right w:val="none" w:sz="0" w:space="0" w:color="auto"/>
      </w:divBdr>
      <w:divsChild>
        <w:div w:id="349582332">
          <w:marLeft w:val="0"/>
          <w:marRight w:val="0"/>
          <w:marTop w:val="0"/>
          <w:marBottom w:val="0"/>
          <w:divBdr>
            <w:top w:val="none" w:sz="0" w:space="0" w:color="auto"/>
            <w:left w:val="none" w:sz="0" w:space="0" w:color="auto"/>
            <w:bottom w:val="none" w:sz="0" w:space="0" w:color="auto"/>
            <w:right w:val="none" w:sz="0" w:space="0" w:color="auto"/>
          </w:divBdr>
        </w:div>
        <w:div w:id="349598205">
          <w:marLeft w:val="0"/>
          <w:marRight w:val="0"/>
          <w:marTop w:val="0"/>
          <w:marBottom w:val="0"/>
          <w:divBdr>
            <w:top w:val="none" w:sz="0" w:space="0" w:color="auto"/>
            <w:left w:val="none" w:sz="0" w:space="0" w:color="auto"/>
            <w:bottom w:val="none" w:sz="0" w:space="0" w:color="auto"/>
            <w:right w:val="none" w:sz="0" w:space="0" w:color="auto"/>
          </w:divBdr>
          <w:divsChild>
            <w:div w:id="349575665">
              <w:marLeft w:val="0"/>
              <w:marRight w:val="0"/>
              <w:marTop w:val="0"/>
              <w:marBottom w:val="0"/>
              <w:divBdr>
                <w:top w:val="none" w:sz="0" w:space="0" w:color="auto"/>
                <w:left w:val="none" w:sz="0" w:space="0" w:color="auto"/>
                <w:bottom w:val="none" w:sz="0" w:space="0" w:color="auto"/>
                <w:right w:val="none" w:sz="0" w:space="0" w:color="auto"/>
              </w:divBdr>
              <w:divsChild>
                <w:div w:id="349574750">
                  <w:marLeft w:val="0"/>
                  <w:marRight w:val="0"/>
                  <w:marTop w:val="0"/>
                  <w:marBottom w:val="0"/>
                  <w:divBdr>
                    <w:top w:val="none" w:sz="0" w:space="0" w:color="auto"/>
                    <w:left w:val="none" w:sz="0" w:space="0" w:color="auto"/>
                    <w:bottom w:val="none" w:sz="0" w:space="0" w:color="auto"/>
                    <w:right w:val="none" w:sz="0" w:space="0" w:color="auto"/>
                  </w:divBdr>
                  <w:divsChild>
                    <w:div w:id="349582258">
                      <w:marLeft w:val="0"/>
                      <w:marRight w:val="0"/>
                      <w:marTop w:val="0"/>
                      <w:marBottom w:val="0"/>
                      <w:divBdr>
                        <w:top w:val="none" w:sz="0" w:space="0" w:color="auto"/>
                        <w:left w:val="none" w:sz="0" w:space="0" w:color="auto"/>
                        <w:bottom w:val="none" w:sz="0" w:space="0" w:color="auto"/>
                        <w:right w:val="none" w:sz="0" w:space="0" w:color="auto"/>
                      </w:divBdr>
                      <w:divsChild>
                        <w:div w:id="349594761">
                          <w:marLeft w:val="0"/>
                          <w:marRight w:val="0"/>
                          <w:marTop w:val="0"/>
                          <w:marBottom w:val="0"/>
                          <w:divBdr>
                            <w:top w:val="none" w:sz="0" w:space="0" w:color="auto"/>
                            <w:left w:val="none" w:sz="0" w:space="0" w:color="auto"/>
                            <w:bottom w:val="none" w:sz="0" w:space="0" w:color="auto"/>
                            <w:right w:val="none" w:sz="0" w:space="0" w:color="auto"/>
                          </w:divBdr>
                        </w:div>
                        <w:div w:id="34959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1030">
              <w:marLeft w:val="0"/>
              <w:marRight w:val="0"/>
              <w:marTop w:val="0"/>
              <w:marBottom w:val="0"/>
              <w:divBdr>
                <w:top w:val="none" w:sz="0" w:space="0" w:color="auto"/>
                <w:left w:val="none" w:sz="0" w:space="0" w:color="auto"/>
                <w:bottom w:val="none" w:sz="0" w:space="0" w:color="auto"/>
                <w:right w:val="none" w:sz="0" w:space="0" w:color="auto"/>
              </w:divBdr>
              <w:divsChild>
                <w:div w:id="349579078">
                  <w:marLeft w:val="0"/>
                  <w:marRight w:val="0"/>
                  <w:marTop w:val="0"/>
                  <w:marBottom w:val="0"/>
                  <w:divBdr>
                    <w:top w:val="none" w:sz="0" w:space="0" w:color="auto"/>
                    <w:left w:val="none" w:sz="0" w:space="0" w:color="auto"/>
                    <w:bottom w:val="none" w:sz="0" w:space="0" w:color="auto"/>
                    <w:right w:val="none" w:sz="0" w:space="0" w:color="auto"/>
                  </w:divBdr>
                </w:div>
              </w:divsChild>
            </w:div>
            <w:div w:id="34958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786">
      <w:marLeft w:val="0"/>
      <w:marRight w:val="0"/>
      <w:marTop w:val="0"/>
      <w:marBottom w:val="0"/>
      <w:divBdr>
        <w:top w:val="none" w:sz="0" w:space="0" w:color="auto"/>
        <w:left w:val="none" w:sz="0" w:space="0" w:color="auto"/>
        <w:bottom w:val="none" w:sz="0" w:space="0" w:color="auto"/>
        <w:right w:val="none" w:sz="0" w:space="0" w:color="auto"/>
      </w:divBdr>
    </w:div>
    <w:div w:id="349575790">
      <w:marLeft w:val="0"/>
      <w:marRight w:val="0"/>
      <w:marTop w:val="0"/>
      <w:marBottom w:val="0"/>
      <w:divBdr>
        <w:top w:val="none" w:sz="0" w:space="0" w:color="auto"/>
        <w:left w:val="none" w:sz="0" w:space="0" w:color="auto"/>
        <w:bottom w:val="none" w:sz="0" w:space="0" w:color="auto"/>
        <w:right w:val="none" w:sz="0" w:space="0" w:color="auto"/>
      </w:divBdr>
    </w:div>
    <w:div w:id="349575792">
      <w:marLeft w:val="0"/>
      <w:marRight w:val="0"/>
      <w:marTop w:val="0"/>
      <w:marBottom w:val="0"/>
      <w:divBdr>
        <w:top w:val="none" w:sz="0" w:space="0" w:color="auto"/>
        <w:left w:val="none" w:sz="0" w:space="0" w:color="auto"/>
        <w:bottom w:val="none" w:sz="0" w:space="0" w:color="auto"/>
        <w:right w:val="none" w:sz="0" w:space="0" w:color="auto"/>
      </w:divBdr>
      <w:divsChild>
        <w:div w:id="349575041">
          <w:marLeft w:val="0"/>
          <w:marRight w:val="0"/>
          <w:marTop w:val="0"/>
          <w:marBottom w:val="0"/>
          <w:divBdr>
            <w:top w:val="none" w:sz="0" w:space="0" w:color="auto"/>
            <w:left w:val="none" w:sz="0" w:space="0" w:color="auto"/>
            <w:bottom w:val="none" w:sz="0" w:space="0" w:color="auto"/>
            <w:right w:val="none" w:sz="0" w:space="0" w:color="auto"/>
          </w:divBdr>
          <w:divsChild>
            <w:div w:id="349574103">
              <w:marLeft w:val="0"/>
              <w:marRight w:val="259"/>
              <w:marTop w:val="0"/>
              <w:marBottom w:val="0"/>
              <w:divBdr>
                <w:top w:val="none" w:sz="0" w:space="0" w:color="auto"/>
                <w:left w:val="none" w:sz="0" w:space="0" w:color="auto"/>
                <w:bottom w:val="none" w:sz="0" w:space="0" w:color="auto"/>
                <w:right w:val="none" w:sz="0" w:space="0" w:color="auto"/>
              </w:divBdr>
            </w:div>
          </w:divsChild>
        </w:div>
        <w:div w:id="349579421">
          <w:marLeft w:val="0"/>
          <w:marRight w:val="0"/>
          <w:marTop w:val="0"/>
          <w:marBottom w:val="0"/>
          <w:divBdr>
            <w:top w:val="none" w:sz="0" w:space="0" w:color="auto"/>
            <w:left w:val="none" w:sz="0" w:space="0" w:color="auto"/>
            <w:bottom w:val="none" w:sz="0" w:space="0" w:color="auto"/>
            <w:right w:val="none" w:sz="0" w:space="0" w:color="auto"/>
          </w:divBdr>
          <w:divsChild>
            <w:div w:id="349598714">
              <w:marLeft w:val="0"/>
              <w:marRight w:val="259"/>
              <w:marTop w:val="0"/>
              <w:marBottom w:val="234"/>
              <w:divBdr>
                <w:top w:val="none" w:sz="0" w:space="0" w:color="auto"/>
                <w:left w:val="none" w:sz="0" w:space="0" w:color="auto"/>
                <w:bottom w:val="none" w:sz="0" w:space="0" w:color="auto"/>
                <w:right w:val="none" w:sz="0" w:space="0" w:color="auto"/>
              </w:divBdr>
              <w:divsChild>
                <w:div w:id="349602433">
                  <w:marLeft w:val="0"/>
                  <w:marRight w:val="0"/>
                  <w:marTop w:val="65"/>
                  <w:marBottom w:val="65"/>
                  <w:divBdr>
                    <w:top w:val="none" w:sz="0" w:space="0" w:color="auto"/>
                    <w:left w:val="none" w:sz="0" w:space="0" w:color="auto"/>
                    <w:bottom w:val="none" w:sz="0" w:space="0" w:color="auto"/>
                    <w:right w:val="none" w:sz="0" w:space="0" w:color="auto"/>
                  </w:divBdr>
                  <w:divsChild>
                    <w:div w:id="349592531">
                      <w:marLeft w:val="0"/>
                      <w:marRight w:val="0"/>
                      <w:marTop w:val="0"/>
                      <w:marBottom w:val="0"/>
                      <w:divBdr>
                        <w:top w:val="none" w:sz="0" w:space="0" w:color="auto"/>
                        <w:left w:val="none" w:sz="0" w:space="0" w:color="auto"/>
                        <w:bottom w:val="none" w:sz="0" w:space="0" w:color="auto"/>
                        <w:right w:val="none" w:sz="0" w:space="0" w:color="auto"/>
                      </w:divBdr>
                    </w:div>
                    <w:div w:id="349595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635">
              <w:marLeft w:val="0"/>
              <w:marRight w:val="259"/>
              <w:marTop w:val="0"/>
              <w:marBottom w:val="234"/>
              <w:divBdr>
                <w:top w:val="none" w:sz="0" w:space="0" w:color="auto"/>
                <w:left w:val="none" w:sz="0" w:space="0" w:color="auto"/>
                <w:bottom w:val="none" w:sz="0" w:space="0" w:color="auto"/>
                <w:right w:val="none" w:sz="0" w:space="0" w:color="auto"/>
              </w:divBdr>
              <w:divsChild>
                <w:div w:id="349581849">
                  <w:marLeft w:val="0"/>
                  <w:marRight w:val="0"/>
                  <w:marTop w:val="65"/>
                  <w:marBottom w:val="65"/>
                  <w:divBdr>
                    <w:top w:val="none" w:sz="0" w:space="0" w:color="auto"/>
                    <w:left w:val="none" w:sz="0" w:space="0" w:color="auto"/>
                    <w:bottom w:val="none" w:sz="0" w:space="0" w:color="auto"/>
                    <w:right w:val="none" w:sz="0" w:space="0" w:color="auto"/>
                  </w:divBdr>
                  <w:divsChild>
                    <w:div w:id="349571334">
                      <w:marLeft w:val="0"/>
                      <w:marRight w:val="0"/>
                      <w:marTop w:val="0"/>
                      <w:marBottom w:val="0"/>
                      <w:divBdr>
                        <w:top w:val="none" w:sz="0" w:space="0" w:color="auto"/>
                        <w:left w:val="none" w:sz="0" w:space="0" w:color="auto"/>
                        <w:bottom w:val="none" w:sz="0" w:space="0" w:color="auto"/>
                        <w:right w:val="none" w:sz="0" w:space="0" w:color="auto"/>
                      </w:divBdr>
                    </w:div>
                    <w:div w:id="349591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3003">
          <w:marLeft w:val="0"/>
          <w:marRight w:val="0"/>
          <w:marTop w:val="0"/>
          <w:marBottom w:val="143"/>
          <w:divBdr>
            <w:top w:val="none" w:sz="0" w:space="0" w:color="auto"/>
            <w:left w:val="none" w:sz="0" w:space="0" w:color="auto"/>
            <w:bottom w:val="none" w:sz="0" w:space="0" w:color="auto"/>
            <w:right w:val="none" w:sz="0" w:space="0" w:color="auto"/>
          </w:divBdr>
          <w:divsChild>
            <w:div w:id="34958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800">
      <w:marLeft w:val="0"/>
      <w:marRight w:val="0"/>
      <w:marTop w:val="0"/>
      <w:marBottom w:val="0"/>
      <w:divBdr>
        <w:top w:val="none" w:sz="0" w:space="0" w:color="auto"/>
        <w:left w:val="none" w:sz="0" w:space="0" w:color="auto"/>
        <w:bottom w:val="none" w:sz="0" w:space="0" w:color="auto"/>
        <w:right w:val="none" w:sz="0" w:space="0" w:color="auto"/>
      </w:divBdr>
    </w:div>
    <w:div w:id="349575803">
      <w:marLeft w:val="0"/>
      <w:marRight w:val="0"/>
      <w:marTop w:val="0"/>
      <w:marBottom w:val="0"/>
      <w:divBdr>
        <w:top w:val="none" w:sz="0" w:space="0" w:color="auto"/>
        <w:left w:val="none" w:sz="0" w:space="0" w:color="auto"/>
        <w:bottom w:val="none" w:sz="0" w:space="0" w:color="auto"/>
        <w:right w:val="none" w:sz="0" w:space="0" w:color="auto"/>
      </w:divBdr>
      <w:divsChild>
        <w:div w:id="349574842">
          <w:marLeft w:val="0"/>
          <w:marRight w:val="0"/>
          <w:marTop w:val="0"/>
          <w:marBottom w:val="0"/>
          <w:divBdr>
            <w:top w:val="none" w:sz="0" w:space="0" w:color="auto"/>
            <w:left w:val="none" w:sz="0" w:space="0" w:color="auto"/>
            <w:bottom w:val="none" w:sz="0" w:space="0" w:color="auto"/>
            <w:right w:val="none" w:sz="0" w:space="0" w:color="auto"/>
          </w:divBdr>
        </w:div>
      </w:divsChild>
    </w:div>
    <w:div w:id="349575804">
      <w:marLeft w:val="0"/>
      <w:marRight w:val="0"/>
      <w:marTop w:val="0"/>
      <w:marBottom w:val="0"/>
      <w:divBdr>
        <w:top w:val="none" w:sz="0" w:space="0" w:color="auto"/>
        <w:left w:val="none" w:sz="0" w:space="0" w:color="auto"/>
        <w:bottom w:val="none" w:sz="0" w:space="0" w:color="auto"/>
        <w:right w:val="none" w:sz="0" w:space="0" w:color="auto"/>
      </w:divBdr>
    </w:div>
    <w:div w:id="349575806">
      <w:marLeft w:val="0"/>
      <w:marRight w:val="0"/>
      <w:marTop w:val="0"/>
      <w:marBottom w:val="0"/>
      <w:divBdr>
        <w:top w:val="none" w:sz="0" w:space="0" w:color="auto"/>
        <w:left w:val="none" w:sz="0" w:space="0" w:color="auto"/>
        <w:bottom w:val="none" w:sz="0" w:space="0" w:color="auto"/>
        <w:right w:val="none" w:sz="0" w:space="0" w:color="auto"/>
      </w:divBdr>
      <w:divsChild>
        <w:div w:id="349593360">
          <w:marLeft w:val="0"/>
          <w:marRight w:val="0"/>
          <w:marTop w:val="0"/>
          <w:marBottom w:val="0"/>
          <w:divBdr>
            <w:top w:val="none" w:sz="0" w:space="0" w:color="auto"/>
            <w:left w:val="none" w:sz="0" w:space="0" w:color="auto"/>
            <w:bottom w:val="none" w:sz="0" w:space="0" w:color="auto"/>
            <w:right w:val="none" w:sz="0" w:space="0" w:color="auto"/>
          </w:divBdr>
        </w:div>
      </w:divsChild>
    </w:div>
    <w:div w:id="349575811">
      <w:marLeft w:val="0"/>
      <w:marRight w:val="0"/>
      <w:marTop w:val="0"/>
      <w:marBottom w:val="0"/>
      <w:divBdr>
        <w:top w:val="none" w:sz="0" w:space="0" w:color="auto"/>
        <w:left w:val="none" w:sz="0" w:space="0" w:color="auto"/>
        <w:bottom w:val="none" w:sz="0" w:space="0" w:color="auto"/>
        <w:right w:val="none" w:sz="0" w:space="0" w:color="auto"/>
      </w:divBdr>
      <w:divsChild>
        <w:div w:id="349576161">
          <w:marLeft w:val="0"/>
          <w:marRight w:val="0"/>
          <w:marTop w:val="0"/>
          <w:marBottom w:val="0"/>
          <w:divBdr>
            <w:top w:val="none" w:sz="0" w:space="0" w:color="auto"/>
            <w:left w:val="none" w:sz="0" w:space="0" w:color="auto"/>
            <w:bottom w:val="none" w:sz="0" w:space="0" w:color="auto"/>
            <w:right w:val="none" w:sz="0" w:space="0" w:color="auto"/>
          </w:divBdr>
          <w:divsChild>
            <w:div w:id="34959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812">
      <w:marLeft w:val="0"/>
      <w:marRight w:val="0"/>
      <w:marTop w:val="0"/>
      <w:marBottom w:val="0"/>
      <w:divBdr>
        <w:top w:val="none" w:sz="0" w:space="0" w:color="auto"/>
        <w:left w:val="none" w:sz="0" w:space="0" w:color="auto"/>
        <w:bottom w:val="none" w:sz="0" w:space="0" w:color="auto"/>
        <w:right w:val="none" w:sz="0" w:space="0" w:color="auto"/>
      </w:divBdr>
      <w:divsChild>
        <w:div w:id="349578582">
          <w:marLeft w:val="0"/>
          <w:marRight w:val="0"/>
          <w:marTop w:val="0"/>
          <w:marBottom w:val="0"/>
          <w:divBdr>
            <w:top w:val="none" w:sz="0" w:space="0" w:color="auto"/>
            <w:left w:val="none" w:sz="0" w:space="0" w:color="auto"/>
            <w:bottom w:val="none" w:sz="0" w:space="0" w:color="auto"/>
            <w:right w:val="none" w:sz="0" w:space="0" w:color="auto"/>
          </w:divBdr>
        </w:div>
      </w:divsChild>
    </w:div>
    <w:div w:id="349575818">
      <w:marLeft w:val="0"/>
      <w:marRight w:val="0"/>
      <w:marTop w:val="0"/>
      <w:marBottom w:val="0"/>
      <w:divBdr>
        <w:top w:val="none" w:sz="0" w:space="0" w:color="auto"/>
        <w:left w:val="none" w:sz="0" w:space="0" w:color="auto"/>
        <w:bottom w:val="none" w:sz="0" w:space="0" w:color="auto"/>
        <w:right w:val="none" w:sz="0" w:space="0" w:color="auto"/>
      </w:divBdr>
      <w:divsChild>
        <w:div w:id="349571163">
          <w:marLeft w:val="0"/>
          <w:marRight w:val="0"/>
          <w:marTop w:val="0"/>
          <w:marBottom w:val="0"/>
          <w:divBdr>
            <w:top w:val="none" w:sz="0" w:space="0" w:color="auto"/>
            <w:left w:val="none" w:sz="0" w:space="0" w:color="auto"/>
            <w:bottom w:val="none" w:sz="0" w:space="0" w:color="auto"/>
            <w:right w:val="none" w:sz="0" w:space="0" w:color="auto"/>
          </w:divBdr>
        </w:div>
        <w:div w:id="349574424">
          <w:marLeft w:val="0"/>
          <w:marRight w:val="0"/>
          <w:marTop w:val="0"/>
          <w:marBottom w:val="0"/>
          <w:divBdr>
            <w:top w:val="none" w:sz="0" w:space="0" w:color="auto"/>
            <w:left w:val="none" w:sz="0" w:space="0" w:color="auto"/>
            <w:bottom w:val="none" w:sz="0" w:space="0" w:color="auto"/>
            <w:right w:val="none" w:sz="0" w:space="0" w:color="auto"/>
          </w:divBdr>
        </w:div>
        <w:div w:id="349575172">
          <w:marLeft w:val="0"/>
          <w:marRight w:val="0"/>
          <w:marTop w:val="0"/>
          <w:marBottom w:val="0"/>
          <w:divBdr>
            <w:top w:val="none" w:sz="0" w:space="0" w:color="auto"/>
            <w:left w:val="none" w:sz="0" w:space="0" w:color="auto"/>
            <w:bottom w:val="none" w:sz="0" w:space="0" w:color="auto"/>
            <w:right w:val="none" w:sz="0" w:space="0" w:color="auto"/>
          </w:divBdr>
        </w:div>
        <w:div w:id="349576788">
          <w:marLeft w:val="0"/>
          <w:marRight w:val="0"/>
          <w:marTop w:val="0"/>
          <w:marBottom w:val="0"/>
          <w:divBdr>
            <w:top w:val="none" w:sz="0" w:space="0" w:color="auto"/>
            <w:left w:val="none" w:sz="0" w:space="0" w:color="auto"/>
            <w:bottom w:val="none" w:sz="0" w:space="0" w:color="auto"/>
            <w:right w:val="none" w:sz="0" w:space="0" w:color="auto"/>
          </w:divBdr>
        </w:div>
        <w:div w:id="349579428">
          <w:marLeft w:val="0"/>
          <w:marRight w:val="0"/>
          <w:marTop w:val="0"/>
          <w:marBottom w:val="0"/>
          <w:divBdr>
            <w:top w:val="none" w:sz="0" w:space="0" w:color="auto"/>
            <w:left w:val="none" w:sz="0" w:space="0" w:color="auto"/>
            <w:bottom w:val="none" w:sz="0" w:space="0" w:color="auto"/>
            <w:right w:val="none" w:sz="0" w:space="0" w:color="auto"/>
          </w:divBdr>
        </w:div>
        <w:div w:id="349579698">
          <w:marLeft w:val="0"/>
          <w:marRight w:val="0"/>
          <w:marTop w:val="0"/>
          <w:marBottom w:val="0"/>
          <w:divBdr>
            <w:top w:val="none" w:sz="0" w:space="0" w:color="auto"/>
            <w:left w:val="none" w:sz="0" w:space="0" w:color="auto"/>
            <w:bottom w:val="none" w:sz="0" w:space="0" w:color="auto"/>
            <w:right w:val="none" w:sz="0" w:space="0" w:color="auto"/>
          </w:divBdr>
        </w:div>
        <w:div w:id="349585120">
          <w:marLeft w:val="0"/>
          <w:marRight w:val="0"/>
          <w:marTop w:val="0"/>
          <w:marBottom w:val="0"/>
          <w:divBdr>
            <w:top w:val="none" w:sz="0" w:space="0" w:color="auto"/>
            <w:left w:val="none" w:sz="0" w:space="0" w:color="auto"/>
            <w:bottom w:val="none" w:sz="0" w:space="0" w:color="auto"/>
            <w:right w:val="none" w:sz="0" w:space="0" w:color="auto"/>
          </w:divBdr>
        </w:div>
        <w:div w:id="349588941">
          <w:marLeft w:val="0"/>
          <w:marRight w:val="0"/>
          <w:marTop w:val="0"/>
          <w:marBottom w:val="0"/>
          <w:divBdr>
            <w:top w:val="none" w:sz="0" w:space="0" w:color="auto"/>
            <w:left w:val="none" w:sz="0" w:space="0" w:color="auto"/>
            <w:bottom w:val="none" w:sz="0" w:space="0" w:color="auto"/>
            <w:right w:val="none" w:sz="0" w:space="0" w:color="auto"/>
          </w:divBdr>
        </w:div>
        <w:div w:id="349590013">
          <w:marLeft w:val="0"/>
          <w:marRight w:val="0"/>
          <w:marTop w:val="0"/>
          <w:marBottom w:val="0"/>
          <w:divBdr>
            <w:top w:val="none" w:sz="0" w:space="0" w:color="auto"/>
            <w:left w:val="none" w:sz="0" w:space="0" w:color="auto"/>
            <w:bottom w:val="none" w:sz="0" w:space="0" w:color="auto"/>
            <w:right w:val="none" w:sz="0" w:space="0" w:color="auto"/>
          </w:divBdr>
        </w:div>
        <w:div w:id="349590374">
          <w:marLeft w:val="0"/>
          <w:marRight w:val="0"/>
          <w:marTop w:val="0"/>
          <w:marBottom w:val="0"/>
          <w:divBdr>
            <w:top w:val="none" w:sz="0" w:space="0" w:color="auto"/>
            <w:left w:val="none" w:sz="0" w:space="0" w:color="auto"/>
            <w:bottom w:val="none" w:sz="0" w:space="0" w:color="auto"/>
            <w:right w:val="none" w:sz="0" w:space="0" w:color="auto"/>
          </w:divBdr>
        </w:div>
        <w:div w:id="349591136">
          <w:marLeft w:val="0"/>
          <w:marRight w:val="0"/>
          <w:marTop w:val="0"/>
          <w:marBottom w:val="0"/>
          <w:divBdr>
            <w:top w:val="none" w:sz="0" w:space="0" w:color="auto"/>
            <w:left w:val="none" w:sz="0" w:space="0" w:color="auto"/>
            <w:bottom w:val="none" w:sz="0" w:space="0" w:color="auto"/>
            <w:right w:val="none" w:sz="0" w:space="0" w:color="auto"/>
          </w:divBdr>
        </w:div>
        <w:div w:id="349599220">
          <w:marLeft w:val="0"/>
          <w:marRight w:val="0"/>
          <w:marTop w:val="0"/>
          <w:marBottom w:val="0"/>
          <w:divBdr>
            <w:top w:val="none" w:sz="0" w:space="0" w:color="auto"/>
            <w:left w:val="none" w:sz="0" w:space="0" w:color="auto"/>
            <w:bottom w:val="none" w:sz="0" w:space="0" w:color="auto"/>
            <w:right w:val="none" w:sz="0" w:space="0" w:color="auto"/>
          </w:divBdr>
        </w:div>
        <w:div w:id="349600203">
          <w:marLeft w:val="0"/>
          <w:marRight w:val="0"/>
          <w:marTop w:val="0"/>
          <w:marBottom w:val="0"/>
          <w:divBdr>
            <w:top w:val="none" w:sz="0" w:space="0" w:color="auto"/>
            <w:left w:val="none" w:sz="0" w:space="0" w:color="auto"/>
            <w:bottom w:val="none" w:sz="0" w:space="0" w:color="auto"/>
            <w:right w:val="none" w:sz="0" w:space="0" w:color="auto"/>
          </w:divBdr>
        </w:div>
        <w:div w:id="349600316">
          <w:marLeft w:val="0"/>
          <w:marRight w:val="0"/>
          <w:marTop w:val="0"/>
          <w:marBottom w:val="0"/>
          <w:divBdr>
            <w:top w:val="none" w:sz="0" w:space="0" w:color="auto"/>
            <w:left w:val="none" w:sz="0" w:space="0" w:color="auto"/>
            <w:bottom w:val="none" w:sz="0" w:space="0" w:color="auto"/>
            <w:right w:val="none" w:sz="0" w:space="0" w:color="auto"/>
          </w:divBdr>
        </w:div>
        <w:div w:id="349600767">
          <w:marLeft w:val="0"/>
          <w:marRight w:val="0"/>
          <w:marTop w:val="0"/>
          <w:marBottom w:val="0"/>
          <w:divBdr>
            <w:top w:val="none" w:sz="0" w:space="0" w:color="auto"/>
            <w:left w:val="none" w:sz="0" w:space="0" w:color="auto"/>
            <w:bottom w:val="none" w:sz="0" w:space="0" w:color="auto"/>
            <w:right w:val="none" w:sz="0" w:space="0" w:color="auto"/>
          </w:divBdr>
        </w:div>
      </w:divsChild>
    </w:div>
    <w:div w:id="349575819">
      <w:marLeft w:val="0"/>
      <w:marRight w:val="0"/>
      <w:marTop w:val="0"/>
      <w:marBottom w:val="0"/>
      <w:divBdr>
        <w:top w:val="none" w:sz="0" w:space="0" w:color="auto"/>
        <w:left w:val="none" w:sz="0" w:space="0" w:color="auto"/>
        <w:bottom w:val="none" w:sz="0" w:space="0" w:color="auto"/>
        <w:right w:val="none" w:sz="0" w:space="0" w:color="auto"/>
      </w:divBdr>
      <w:divsChild>
        <w:div w:id="349578626">
          <w:marLeft w:val="0"/>
          <w:marRight w:val="0"/>
          <w:marTop w:val="0"/>
          <w:marBottom w:val="0"/>
          <w:divBdr>
            <w:top w:val="none" w:sz="0" w:space="0" w:color="auto"/>
            <w:left w:val="none" w:sz="0" w:space="0" w:color="auto"/>
            <w:bottom w:val="none" w:sz="0" w:space="0" w:color="auto"/>
            <w:right w:val="none" w:sz="0" w:space="0" w:color="auto"/>
          </w:divBdr>
          <w:divsChild>
            <w:div w:id="349588466">
              <w:marLeft w:val="0"/>
              <w:marRight w:val="430"/>
              <w:marTop w:val="0"/>
              <w:marBottom w:val="387"/>
              <w:divBdr>
                <w:top w:val="none" w:sz="0" w:space="0" w:color="auto"/>
                <w:left w:val="none" w:sz="0" w:space="0" w:color="auto"/>
                <w:bottom w:val="none" w:sz="0" w:space="0" w:color="auto"/>
                <w:right w:val="none" w:sz="0" w:space="0" w:color="auto"/>
              </w:divBdr>
              <w:divsChild>
                <w:div w:id="349582148">
                  <w:marLeft w:val="0"/>
                  <w:marRight w:val="0"/>
                  <w:marTop w:val="107"/>
                  <w:marBottom w:val="107"/>
                  <w:divBdr>
                    <w:top w:val="none" w:sz="0" w:space="0" w:color="auto"/>
                    <w:left w:val="none" w:sz="0" w:space="0" w:color="auto"/>
                    <w:bottom w:val="none" w:sz="0" w:space="0" w:color="auto"/>
                    <w:right w:val="none" w:sz="0" w:space="0" w:color="auto"/>
                  </w:divBdr>
                  <w:divsChild>
                    <w:div w:id="349584623">
                      <w:marLeft w:val="0"/>
                      <w:marRight w:val="0"/>
                      <w:marTop w:val="0"/>
                      <w:marBottom w:val="0"/>
                      <w:divBdr>
                        <w:top w:val="none" w:sz="0" w:space="0" w:color="auto"/>
                        <w:left w:val="none" w:sz="0" w:space="0" w:color="auto"/>
                        <w:bottom w:val="none" w:sz="0" w:space="0" w:color="auto"/>
                        <w:right w:val="none" w:sz="0" w:space="0" w:color="auto"/>
                      </w:divBdr>
                    </w:div>
                    <w:div w:id="34959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179">
          <w:marLeft w:val="0"/>
          <w:marRight w:val="0"/>
          <w:marTop w:val="0"/>
          <w:marBottom w:val="0"/>
          <w:divBdr>
            <w:top w:val="none" w:sz="0" w:space="0" w:color="auto"/>
            <w:left w:val="none" w:sz="0" w:space="0" w:color="auto"/>
            <w:bottom w:val="none" w:sz="0" w:space="0" w:color="auto"/>
            <w:right w:val="none" w:sz="0" w:space="0" w:color="auto"/>
          </w:divBdr>
          <w:divsChild>
            <w:div w:id="349581832">
              <w:marLeft w:val="0"/>
              <w:marRight w:val="430"/>
              <w:marTop w:val="0"/>
              <w:marBottom w:val="0"/>
              <w:divBdr>
                <w:top w:val="none" w:sz="0" w:space="0" w:color="auto"/>
                <w:left w:val="none" w:sz="0" w:space="0" w:color="auto"/>
                <w:bottom w:val="none" w:sz="0" w:space="0" w:color="auto"/>
                <w:right w:val="none" w:sz="0" w:space="0" w:color="auto"/>
              </w:divBdr>
            </w:div>
          </w:divsChild>
        </w:div>
        <w:div w:id="349590595">
          <w:marLeft w:val="0"/>
          <w:marRight w:val="0"/>
          <w:marTop w:val="0"/>
          <w:marBottom w:val="236"/>
          <w:divBdr>
            <w:top w:val="none" w:sz="0" w:space="0" w:color="auto"/>
            <w:left w:val="none" w:sz="0" w:space="0" w:color="auto"/>
            <w:bottom w:val="none" w:sz="0" w:space="0" w:color="auto"/>
            <w:right w:val="none" w:sz="0" w:space="0" w:color="auto"/>
          </w:divBdr>
        </w:div>
      </w:divsChild>
    </w:div>
    <w:div w:id="349575822">
      <w:marLeft w:val="0"/>
      <w:marRight w:val="0"/>
      <w:marTop w:val="0"/>
      <w:marBottom w:val="0"/>
      <w:divBdr>
        <w:top w:val="none" w:sz="0" w:space="0" w:color="auto"/>
        <w:left w:val="none" w:sz="0" w:space="0" w:color="auto"/>
        <w:bottom w:val="none" w:sz="0" w:space="0" w:color="auto"/>
        <w:right w:val="none" w:sz="0" w:space="0" w:color="auto"/>
      </w:divBdr>
    </w:div>
    <w:div w:id="349575823">
      <w:marLeft w:val="0"/>
      <w:marRight w:val="0"/>
      <w:marTop w:val="0"/>
      <w:marBottom w:val="0"/>
      <w:divBdr>
        <w:top w:val="none" w:sz="0" w:space="0" w:color="auto"/>
        <w:left w:val="none" w:sz="0" w:space="0" w:color="auto"/>
        <w:bottom w:val="none" w:sz="0" w:space="0" w:color="auto"/>
        <w:right w:val="none" w:sz="0" w:space="0" w:color="auto"/>
      </w:divBdr>
      <w:divsChild>
        <w:div w:id="349573178">
          <w:marLeft w:val="0"/>
          <w:marRight w:val="0"/>
          <w:marTop w:val="0"/>
          <w:marBottom w:val="0"/>
          <w:divBdr>
            <w:top w:val="none" w:sz="0" w:space="0" w:color="auto"/>
            <w:left w:val="none" w:sz="0" w:space="0" w:color="auto"/>
            <w:bottom w:val="none" w:sz="0" w:space="0" w:color="auto"/>
            <w:right w:val="none" w:sz="0" w:space="0" w:color="auto"/>
          </w:divBdr>
        </w:div>
      </w:divsChild>
    </w:div>
    <w:div w:id="349575826">
      <w:marLeft w:val="0"/>
      <w:marRight w:val="0"/>
      <w:marTop w:val="0"/>
      <w:marBottom w:val="0"/>
      <w:divBdr>
        <w:top w:val="none" w:sz="0" w:space="0" w:color="auto"/>
        <w:left w:val="none" w:sz="0" w:space="0" w:color="auto"/>
        <w:bottom w:val="none" w:sz="0" w:space="0" w:color="auto"/>
        <w:right w:val="none" w:sz="0" w:space="0" w:color="auto"/>
      </w:divBdr>
    </w:div>
    <w:div w:id="349575828">
      <w:marLeft w:val="0"/>
      <w:marRight w:val="0"/>
      <w:marTop w:val="0"/>
      <w:marBottom w:val="0"/>
      <w:divBdr>
        <w:top w:val="none" w:sz="0" w:space="0" w:color="auto"/>
        <w:left w:val="none" w:sz="0" w:space="0" w:color="auto"/>
        <w:bottom w:val="none" w:sz="0" w:space="0" w:color="auto"/>
        <w:right w:val="none" w:sz="0" w:space="0" w:color="auto"/>
      </w:divBdr>
      <w:divsChild>
        <w:div w:id="349573146">
          <w:marLeft w:val="0"/>
          <w:marRight w:val="0"/>
          <w:marTop w:val="0"/>
          <w:marBottom w:val="0"/>
          <w:divBdr>
            <w:top w:val="none" w:sz="0" w:space="0" w:color="auto"/>
            <w:left w:val="none" w:sz="0" w:space="0" w:color="auto"/>
            <w:bottom w:val="none" w:sz="0" w:space="0" w:color="auto"/>
            <w:right w:val="none" w:sz="0" w:space="0" w:color="auto"/>
          </w:divBdr>
          <w:divsChild>
            <w:div w:id="349581816">
              <w:marLeft w:val="0"/>
              <w:marRight w:val="0"/>
              <w:marTop w:val="0"/>
              <w:marBottom w:val="0"/>
              <w:divBdr>
                <w:top w:val="none" w:sz="0" w:space="0" w:color="auto"/>
                <w:left w:val="none" w:sz="0" w:space="0" w:color="auto"/>
                <w:bottom w:val="none" w:sz="0" w:space="0" w:color="auto"/>
                <w:right w:val="none" w:sz="0" w:space="0" w:color="auto"/>
              </w:divBdr>
              <w:divsChild>
                <w:div w:id="349581109">
                  <w:marLeft w:val="0"/>
                  <w:marRight w:val="0"/>
                  <w:marTop w:val="0"/>
                  <w:marBottom w:val="0"/>
                  <w:divBdr>
                    <w:top w:val="none" w:sz="0" w:space="0" w:color="auto"/>
                    <w:left w:val="none" w:sz="0" w:space="0" w:color="auto"/>
                    <w:bottom w:val="none" w:sz="0" w:space="0" w:color="auto"/>
                    <w:right w:val="none" w:sz="0" w:space="0" w:color="auto"/>
                  </w:divBdr>
                  <w:divsChild>
                    <w:div w:id="34957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831">
      <w:marLeft w:val="0"/>
      <w:marRight w:val="0"/>
      <w:marTop w:val="0"/>
      <w:marBottom w:val="0"/>
      <w:divBdr>
        <w:top w:val="none" w:sz="0" w:space="0" w:color="auto"/>
        <w:left w:val="none" w:sz="0" w:space="0" w:color="auto"/>
        <w:bottom w:val="none" w:sz="0" w:space="0" w:color="auto"/>
        <w:right w:val="none" w:sz="0" w:space="0" w:color="auto"/>
      </w:divBdr>
    </w:div>
    <w:div w:id="349575833">
      <w:marLeft w:val="0"/>
      <w:marRight w:val="0"/>
      <w:marTop w:val="0"/>
      <w:marBottom w:val="0"/>
      <w:divBdr>
        <w:top w:val="none" w:sz="0" w:space="0" w:color="auto"/>
        <w:left w:val="none" w:sz="0" w:space="0" w:color="auto"/>
        <w:bottom w:val="none" w:sz="0" w:space="0" w:color="auto"/>
        <w:right w:val="none" w:sz="0" w:space="0" w:color="auto"/>
      </w:divBdr>
    </w:div>
    <w:div w:id="349575838">
      <w:marLeft w:val="0"/>
      <w:marRight w:val="0"/>
      <w:marTop w:val="0"/>
      <w:marBottom w:val="0"/>
      <w:divBdr>
        <w:top w:val="none" w:sz="0" w:space="0" w:color="auto"/>
        <w:left w:val="none" w:sz="0" w:space="0" w:color="auto"/>
        <w:bottom w:val="none" w:sz="0" w:space="0" w:color="auto"/>
        <w:right w:val="none" w:sz="0" w:space="0" w:color="auto"/>
      </w:divBdr>
      <w:divsChild>
        <w:div w:id="349588797">
          <w:marLeft w:val="0"/>
          <w:marRight w:val="0"/>
          <w:marTop w:val="84"/>
          <w:marBottom w:val="251"/>
          <w:divBdr>
            <w:top w:val="none" w:sz="0" w:space="0" w:color="auto"/>
            <w:left w:val="none" w:sz="0" w:space="0" w:color="auto"/>
            <w:bottom w:val="none" w:sz="0" w:space="0" w:color="auto"/>
            <w:right w:val="none" w:sz="0" w:space="0" w:color="auto"/>
          </w:divBdr>
        </w:div>
        <w:div w:id="349598673">
          <w:marLeft w:val="0"/>
          <w:marRight w:val="0"/>
          <w:marTop w:val="117"/>
          <w:marBottom w:val="285"/>
          <w:divBdr>
            <w:top w:val="none" w:sz="0" w:space="0" w:color="auto"/>
            <w:left w:val="none" w:sz="0" w:space="0" w:color="auto"/>
            <w:bottom w:val="none" w:sz="0" w:space="0" w:color="auto"/>
            <w:right w:val="none" w:sz="0" w:space="0" w:color="auto"/>
          </w:divBdr>
        </w:div>
      </w:divsChild>
    </w:div>
    <w:div w:id="349575840">
      <w:marLeft w:val="0"/>
      <w:marRight w:val="0"/>
      <w:marTop w:val="0"/>
      <w:marBottom w:val="0"/>
      <w:divBdr>
        <w:top w:val="none" w:sz="0" w:space="0" w:color="auto"/>
        <w:left w:val="none" w:sz="0" w:space="0" w:color="auto"/>
        <w:bottom w:val="none" w:sz="0" w:space="0" w:color="auto"/>
        <w:right w:val="none" w:sz="0" w:space="0" w:color="auto"/>
      </w:divBdr>
      <w:divsChild>
        <w:div w:id="349588439">
          <w:marLeft w:val="0"/>
          <w:marRight w:val="0"/>
          <w:marTop w:val="0"/>
          <w:marBottom w:val="0"/>
          <w:divBdr>
            <w:top w:val="none" w:sz="0" w:space="0" w:color="auto"/>
            <w:left w:val="none" w:sz="0" w:space="0" w:color="auto"/>
            <w:bottom w:val="none" w:sz="0" w:space="0" w:color="auto"/>
            <w:right w:val="none" w:sz="0" w:space="0" w:color="auto"/>
          </w:divBdr>
        </w:div>
      </w:divsChild>
    </w:div>
    <w:div w:id="349575842">
      <w:marLeft w:val="0"/>
      <w:marRight w:val="0"/>
      <w:marTop w:val="0"/>
      <w:marBottom w:val="0"/>
      <w:divBdr>
        <w:top w:val="none" w:sz="0" w:space="0" w:color="auto"/>
        <w:left w:val="none" w:sz="0" w:space="0" w:color="auto"/>
        <w:bottom w:val="none" w:sz="0" w:space="0" w:color="auto"/>
        <w:right w:val="none" w:sz="0" w:space="0" w:color="auto"/>
      </w:divBdr>
    </w:div>
    <w:div w:id="349575844">
      <w:marLeft w:val="0"/>
      <w:marRight w:val="0"/>
      <w:marTop w:val="0"/>
      <w:marBottom w:val="0"/>
      <w:divBdr>
        <w:top w:val="none" w:sz="0" w:space="0" w:color="auto"/>
        <w:left w:val="none" w:sz="0" w:space="0" w:color="auto"/>
        <w:bottom w:val="none" w:sz="0" w:space="0" w:color="auto"/>
        <w:right w:val="none" w:sz="0" w:space="0" w:color="auto"/>
      </w:divBdr>
      <w:divsChild>
        <w:div w:id="349593175">
          <w:marLeft w:val="0"/>
          <w:marRight w:val="0"/>
          <w:marTop w:val="0"/>
          <w:marBottom w:val="0"/>
          <w:divBdr>
            <w:top w:val="none" w:sz="0" w:space="0" w:color="auto"/>
            <w:left w:val="none" w:sz="0" w:space="0" w:color="auto"/>
            <w:bottom w:val="none" w:sz="0" w:space="0" w:color="auto"/>
            <w:right w:val="none" w:sz="0" w:space="0" w:color="auto"/>
          </w:divBdr>
        </w:div>
        <w:div w:id="349597727">
          <w:marLeft w:val="0"/>
          <w:marRight w:val="0"/>
          <w:marTop w:val="0"/>
          <w:marBottom w:val="0"/>
          <w:divBdr>
            <w:top w:val="none" w:sz="0" w:space="0" w:color="auto"/>
            <w:left w:val="none" w:sz="0" w:space="0" w:color="auto"/>
            <w:bottom w:val="none" w:sz="0" w:space="0" w:color="auto"/>
            <w:right w:val="none" w:sz="0" w:space="0" w:color="auto"/>
          </w:divBdr>
        </w:div>
      </w:divsChild>
    </w:div>
    <w:div w:id="349575845">
      <w:marLeft w:val="0"/>
      <w:marRight w:val="0"/>
      <w:marTop w:val="0"/>
      <w:marBottom w:val="0"/>
      <w:divBdr>
        <w:top w:val="none" w:sz="0" w:space="0" w:color="auto"/>
        <w:left w:val="none" w:sz="0" w:space="0" w:color="auto"/>
        <w:bottom w:val="none" w:sz="0" w:space="0" w:color="auto"/>
        <w:right w:val="none" w:sz="0" w:space="0" w:color="auto"/>
      </w:divBdr>
    </w:div>
    <w:div w:id="349575847">
      <w:marLeft w:val="0"/>
      <w:marRight w:val="0"/>
      <w:marTop w:val="0"/>
      <w:marBottom w:val="0"/>
      <w:divBdr>
        <w:top w:val="none" w:sz="0" w:space="0" w:color="auto"/>
        <w:left w:val="none" w:sz="0" w:space="0" w:color="auto"/>
        <w:bottom w:val="none" w:sz="0" w:space="0" w:color="auto"/>
        <w:right w:val="none" w:sz="0" w:space="0" w:color="auto"/>
      </w:divBdr>
    </w:div>
    <w:div w:id="349575848">
      <w:marLeft w:val="0"/>
      <w:marRight w:val="0"/>
      <w:marTop w:val="0"/>
      <w:marBottom w:val="0"/>
      <w:divBdr>
        <w:top w:val="none" w:sz="0" w:space="0" w:color="auto"/>
        <w:left w:val="none" w:sz="0" w:space="0" w:color="auto"/>
        <w:bottom w:val="none" w:sz="0" w:space="0" w:color="auto"/>
        <w:right w:val="none" w:sz="0" w:space="0" w:color="auto"/>
      </w:divBdr>
    </w:div>
    <w:div w:id="349575849">
      <w:marLeft w:val="0"/>
      <w:marRight w:val="0"/>
      <w:marTop w:val="0"/>
      <w:marBottom w:val="0"/>
      <w:divBdr>
        <w:top w:val="none" w:sz="0" w:space="0" w:color="auto"/>
        <w:left w:val="none" w:sz="0" w:space="0" w:color="auto"/>
        <w:bottom w:val="none" w:sz="0" w:space="0" w:color="auto"/>
        <w:right w:val="none" w:sz="0" w:space="0" w:color="auto"/>
      </w:divBdr>
      <w:divsChild>
        <w:div w:id="349594374">
          <w:marLeft w:val="0"/>
          <w:marRight w:val="0"/>
          <w:marTop w:val="0"/>
          <w:marBottom w:val="0"/>
          <w:divBdr>
            <w:top w:val="none" w:sz="0" w:space="0" w:color="auto"/>
            <w:left w:val="none" w:sz="0" w:space="0" w:color="auto"/>
            <w:bottom w:val="none" w:sz="0" w:space="0" w:color="auto"/>
            <w:right w:val="none" w:sz="0" w:space="0" w:color="auto"/>
          </w:divBdr>
        </w:div>
      </w:divsChild>
    </w:div>
    <w:div w:id="349575854">
      <w:marLeft w:val="0"/>
      <w:marRight w:val="0"/>
      <w:marTop w:val="0"/>
      <w:marBottom w:val="0"/>
      <w:divBdr>
        <w:top w:val="none" w:sz="0" w:space="0" w:color="auto"/>
        <w:left w:val="none" w:sz="0" w:space="0" w:color="auto"/>
        <w:bottom w:val="none" w:sz="0" w:space="0" w:color="auto"/>
        <w:right w:val="none" w:sz="0" w:space="0" w:color="auto"/>
      </w:divBdr>
      <w:divsChild>
        <w:div w:id="349571796">
          <w:marLeft w:val="720"/>
          <w:marRight w:val="720"/>
          <w:marTop w:val="100"/>
          <w:marBottom w:val="100"/>
          <w:divBdr>
            <w:top w:val="none" w:sz="0" w:space="0" w:color="auto"/>
            <w:left w:val="none" w:sz="0" w:space="0" w:color="auto"/>
            <w:bottom w:val="none" w:sz="0" w:space="0" w:color="auto"/>
            <w:right w:val="none" w:sz="0" w:space="0" w:color="auto"/>
          </w:divBdr>
        </w:div>
      </w:divsChild>
    </w:div>
    <w:div w:id="349575858">
      <w:marLeft w:val="0"/>
      <w:marRight w:val="0"/>
      <w:marTop w:val="0"/>
      <w:marBottom w:val="0"/>
      <w:divBdr>
        <w:top w:val="none" w:sz="0" w:space="0" w:color="auto"/>
        <w:left w:val="none" w:sz="0" w:space="0" w:color="auto"/>
        <w:bottom w:val="none" w:sz="0" w:space="0" w:color="auto"/>
        <w:right w:val="none" w:sz="0" w:space="0" w:color="auto"/>
      </w:divBdr>
    </w:div>
    <w:div w:id="349575859">
      <w:marLeft w:val="0"/>
      <w:marRight w:val="0"/>
      <w:marTop w:val="0"/>
      <w:marBottom w:val="0"/>
      <w:divBdr>
        <w:top w:val="none" w:sz="0" w:space="0" w:color="auto"/>
        <w:left w:val="none" w:sz="0" w:space="0" w:color="auto"/>
        <w:bottom w:val="none" w:sz="0" w:space="0" w:color="auto"/>
        <w:right w:val="none" w:sz="0" w:space="0" w:color="auto"/>
      </w:divBdr>
    </w:div>
    <w:div w:id="349575870">
      <w:marLeft w:val="0"/>
      <w:marRight w:val="0"/>
      <w:marTop w:val="0"/>
      <w:marBottom w:val="0"/>
      <w:divBdr>
        <w:top w:val="none" w:sz="0" w:space="0" w:color="auto"/>
        <w:left w:val="none" w:sz="0" w:space="0" w:color="auto"/>
        <w:bottom w:val="none" w:sz="0" w:space="0" w:color="auto"/>
        <w:right w:val="none" w:sz="0" w:space="0" w:color="auto"/>
      </w:divBdr>
    </w:div>
    <w:div w:id="349575871">
      <w:marLeft w:val="0"/>
      <w:marRight w:val="0"/>
      <w:marTop w:val="0"/>
      <w:marBottom w:val="0"/>
      <w:divBdr>
        <w:top w:val="none" w:sz="0" w:space="0" w:color="auto"/>
        <w:left w:val="none" w:sz="0" w:space="0" w:color="auto"/>
        <w:bottom w:val="none" w:sz="0" w:space="0" w:color="auto"/>
        <w:right w:val="none" w:sz="0" w:space="0" w:color="auto"/>
      </w:divBdr>
      <w:divsChild>
        <w:div w:id="349596655">
          <w:marLeft w:val="0"/>
          <w:marRight w:val="0"/>
          <w:marTop w:val="0"/>
          <w:marBottom w:val="0"/>
          <w:divBdr>
            <w:top w:val="none" w:sz="0" w:space="0" w:color="auto"/>
            <w:left w:val="none" w:sz="0" w:space="0" w:color="auto"/>
            <w:bottom w:val="none" w:sz="0" w:space="0" w:color="auto"/>
            <w:right w:val="none" w:sz="0" w:space="0" w:color="auto"/>
          </w:divBdr>
          <w:divsChild>
            <w:div w:id="349586207">
              <w:marLeft w:val="0"/>
              <w:marRight w:val="0"/>
              <w:marTop w:val="0"/>
              <w:marBottom w:val="0"/>
              <w:divBdr>
                <w:top w:val="none" w:sz="0" w:space="0" w:color="auto"/>
                <w:left w:val="none" w:sz="0" w:space="0" w:color="auto"/>
                <w:bottom w:val="none" w:sz="0" w:space="0" w:color="auto"/>
                <w:right w:val="none" w:sz="0" w:space="0" w:color="auto"/>
              </w:divBdr>
            </w:div>
            <w:div w:id="349591553">
              <w:marLeft w:val="0"/>
              <w:marRight w:val="0"/>
              <w:marTop w:val="0"/>
              <w:marBottom w:val="0"/>
              <w:divBdr>
                <w:top w:val="none" w:sz="0" w:space="0" w:color="auto"/>
                <w:left w:val="none" w:sz="0" w:space="0" w:color="auto"/>
                <w:bottom w:val="none" w:sz="0" w:space="0" w:color="auto"/>
                <w:right w:val="none" w:sz="0" w:space="0" w:color="auto"/>
              </w:divBdr>
              <w:divsChild>
                <w:div w:id="349590074">
                  <w:marLeft w:val="0"/>
                  <w:marRight w:val="0"/>
                  <w:marTop w:val="0"/>
                  <w:marBottom w:val="0"/>
                  <w:divBdr>
                    <w:top w:val="none" w:sz="0" w:space="0" w:color="auto"/>
                    <w:left w:val="none" w:sz="0" w:space="0" w:color="auto"/>
                    <w:bottom w:val="none" w:sz="0" w:space="0" w:color="auto"/>
                    <w:right w:val="none" w:sz="0" w:space="0" w:color="auto"/>
                  </w:divBdr>
                  <w:divsChild>
                    <w:div w:id="34957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5876">
      <w:marLeft w:val="0"/>
      <w:marRight w:val="0"/>
      <w:marTop w:val="0"/>
      <w:marBottom w:val="0"/>
      <w:divBdr>
        <w:top w:val="none" w:sz="0" w:space="0" w:color="auto"/>
        <w:left w:val="none" w:sz="0" w:space="0" w:color="auto"/>
        <w:bottom w:val="none" w:sz="0" w:space="0" w:color="auto"/>
        <w:right w:val="none" w:sz="0" w:space="0" w:color="auto"/>
      </w:divBdr>
    </w:div>
    <w:div w:id="349575880">
      <w:marLeft w:val="0"/>
      <w:marRight w:val="0"/>
      <w:marTop w:val="0"/>
      <w:marBottom w:val="0"/>
      <w:divBdr>
        <w:top w:val="none" w:sz="0" w:space="0" w:color="auto"/>
        <w:left w:val="none" w:sz="0" w:space="0" w:color="auto"/>
        <w:bottom w:val="none" w:sz="0" w:space="0" w:color="auto"/>
        <w:right w:val="none" w:sz="0" w:space="0" w:color="auto"/>
      </w:divBdr>
      <w:divsChild>
        <w:div w:id="349577434">
          <w:marLeft w:val="0"/>
          <w:marRight w:val="0"/>
          <w:marTop w:val="0"/>
          <w:marBottom w:val="0"/>
          <w:divBdr>
            <w:top w:val="none" w:sz="0" w:space="0" w:color="auto"/>
            <w:left w:val="none" w:sz="0" w:space="0" w:color="auto"/>
            <w:bottom w:val="none" w:sz="0" w:space="0" w:color="auto"/>
            <w:right w:val="none" w:sz="0" w:space="0" w:color="auto"/>
          </w:divBdr>
        </w:div>
      </w:divsChild>
    </w:div>
    <w:div w:id="349575882">
      <w:marLeft w:val="0"/>
      <w:marRight w:val="0"/>
      <w:marTop w:val="0"/>
      <w:marBottom w:val="0"/>
      <w:divBdr>
        <w:top w:val="none" w:sz="0" w:space="0" w:color="auto"/>
        <w:left w:val="none" w:sz="0" w:space="0" w:color="auto"/>
        <w:bottom w:val="none" w:sz="0" w:space="0" w:color="auto"/>
        <w:right w:val="none" w:sz="0" w:space="0" w:color="auto"/>
      </w:divBdr>
    </w:div>
    <w:div w:id="349575885">
      <w:marLeft w:val="0"/>
      <w:marRight w:val="0"/>
      <w:marTop w:val="0"/>
      <w:marBottom w:val="0"/>
      <w:divBdr>
        <w:top w:val="none" w:sz="0" w:space="0" w:color="auto"/>
        <w:left w:val="none" w:sz="0" w:space="0" w:color="auto"/>
        <w:bottom w:val="none" w:sz="0" w:space="0" w:color="auto"/>
        <w:right w:val="none" w:sz="0" w:space="0" w:color="auto"/>
      </w:divBdr>
    </w:div>
    <w:div w:id="349575886">
      <w:marLeft w:val="0"/>
      <w:marRight w:val="0"/>
      <w:marTop w:val="0"/>
      <w:marBottom w:val="0"/>
      <w:divBdr>
        <w:top w:val="none" w:sz="0" w:space="0" w:color="auto"/>
        <w:left w:val="none" w:sz="0" w:space="0" w:color="auto"/>
        <w:bottom w:val="none" w:sz="0" w:space="0" w:color="auto"/>
        <w:right w:val="none" w:sz="0" w:space="0" w:color="auto"/>
      </w:divBdr>
    </w:div>
    <w:div w:id="349575887">
      <w:marLeft w:val="0"/>
      <w:marRight w:val="0"/>
      <w:marTop w:val="0"/>
      <w:marBottom w:val="0"/>
      <w:divBdr>
        <w:top w:val="none" w:sz="0" w:space="0" w:color="auto"/>
        <w:left w:val="none" w:sz="0" w:space="0" w:color="auto"/>
        <w:bottom w:val="none" w:sz="0" w:space="0" w:color="auto"/>
        <w:right w:val="none" w:sz="0" w:space="0" w:color="auto"/>
      </w:divBdr>
    </w:div>
    <w:div w:id="349575890">
      <w:marLeft w:val="0"/>
      <w:marRight w:val="0"/>
      <w:marTop w:val="0"/>
      <w:marBottom w:val="0"/>
      <w:divBdr>
        <w:top w:val="none" w:sz="0" w:space="0" w:color="auto"/>
        <w:left w:val="none" w:sz="0" w:space="0" w:color="auto"/>
        <w:bottom w:val="none" w:sz="0" w:space="0" w:color="auto"/>
        <w:right w:val="none" w:sz="0" w:space="0" w:color="auto"/>
      </w:divBdr>
      <w:divsChild>
        <w:div w:id="349594775">
          <w:marLeft w:val="600"/>
          <w:marRight w:val="600"/>
          <w:marTop w:val="0"/>
          <w:marBottom w:val="600"/>
          <w:divBdr>
            <w:top w:val="none" w:sz="0" w:space="0" w:color="auto"/>
            <w:left w:val="none" w:sz="0" w:space="0" w:color="auto"/>
            <w:bottom w:val="none" w:sz="0" w:space="0" w:color="auto"/>
            <w:right w:val="none" w:sz="0" w:space="0" w:color="auto"/>
          </w:divBdr>
        </w:div>
      </w:divsChild>
    </w:div>
    <w:div w:id="349575897">
      <w:marLeft w:val="0"/>
      <w:marRight w:val="0"/>
      <w:marTop w:val="0"/>
      <w:marBottom w:val="0"/>
      <w:divBdr>
        <w:top w:val="none" w:sz="0" w:space="0" w:color="auto"/>
        <w:left w:val="none" w:sz="0" w:space="0" w:color="auto"/>
        <w:bottom w:val="none" w:sz="0" w:space="0" w:color="auto"/>
        <w:right w:val="none" w:sz="0" w:space="0" w:color="auto"/>
      </w:divBdr>
      <w:divsChild>
        <w:div w:id="349574525">
          <w:marLeft w:val="0"/>
          <w:marRight w:val="0"/>
          <w:marTop w:val="0"/>
          <w:marBottom w:val="0"/>
          <w:divBdr>
            <w:top w:val="none" w:sz="0" w:space="0" w:color="auto"/>
            <w:left w:val="none" w:sz="0" w:space="0" w:color="auto"/>
            <w:bottom w:val="none" w:sz="0" w:space="0" w:color="auto"/>
            <w:right w:val="none" w:sz="0" w:space="0" w:color="auto"/>
          </w:divBdr>
        </w:div>
      </w:divsChild>
    </w:div>
    <w:div w:id="349575898">
      <w:marLeft w:val="0"/>
      <w:marRight w:val="0"/>
      <w:marTop w:val="0"/>
      <w:marBottom w:val="0"/>
      <w:divBdr>
        <w:top w:val="none" w:sz="0" w:space="0" w:color="auto"/>
        <w:left w:val="none" w:sz="0" w:space="0" w:color="auto"/>
        <w:bottom w:val="none" w:sz="0" w:space="0" w:color="auto"/>
        <w:right w:val="none" w:sz="0" w:space="0" w:color="auto"/>
      </w:divBdr>
    </w:div>
    <w:div w:id="349575902">
      <w:marLeft w:val="0"/>
      <w:marRight w:val="0"/>
      <w:marTop w:val="0"/>
      <w:marBottom w:val="0"/>
      <w:divBdr>
        <w:top w:val="none" w:sz="0" w:space="0" w:color="auto"/>
        <w:left w:val="none" w:sz="0" w:space="0" w:color="auto"/>
        <w:bottom w:val="none" w:sz="0" w:space="0" w:color="auto"/>
        <w:right w:val="none" w:sz="0" w:space="0" w:color="auto"/>
      </w:divBdr>
    </w:div>
    <w:div w:id="349575903">
      <w:marLeft w:val="0"/>
      <w:marRight w:val="0"/>
      <w:marTop w:val="0"/>
      <w:marBottom w:val="0"/>
      <w:divBdr>
        <w:top w:val="none" w:sz="0" w:space="0" w:color="auto"/>
        <w:left w:val="none" w:sz="0" w:space="0" w:color="auto"/>
        <w:bottom w:val="none" w:sz="0" w:space="0" w:color="auto"/>
        <w:right w:val="none" w:sz="0" w:space="0" w:color="auto"/>
      </w:divBdr>
    </w:div>
    <w:div w:id="349575904">
      <w:marLeft w:val="0"/>
      <w:marRight w:val="0"/>
      <w:marTop w:val="0"/>
      <w:marBottom w:val="0"/>
      <w:divBdr>
        <w:top w:val="none" w:sz="0" w:space="0" w:color="auto"/>
        <w:left w:val="none" w:sz="0" w:space="0" w:color="auto"/>
        <w:bottom w:val="none" w:sz="0" w:space="0" w:color="auto"/>
        <w:right w:val="none" w:sz="0" w:space="0" w:color="auto"/>
      </w:divBdr>
    </w:div>
    <w:div w:id="349575905">
      <w:marLeft w:val="0"/>
      <w:marRight w:val="0"/>
      <w:marTop w:val="0"/>
      <w:marBottom w:val="0"/>
      <w:divBdr>
        <w:top w:val="none" w:sz="0" w:space="0" w:color="auto"/>
        <w:left w:val="none" w:sz="0" w:space="0" w:color="auto"/>
        <w:bottom w:val="none" w:sz="0" w:space="0" w:color="auto"/>
        <w:right w:val="none" w:sz="0" w:space="0" w:color="auto"/>
      </w:divBdr>
    </w:div>
    <w:div w:id="349575909">
      <w:marLeft w:val="0"/>
      <w:marRight w:val="0"/>
      <w:marTop w:val="0"/>
      <w:marBottom w:val="0"/>
      <w:divBdr>
        <w:top w:val="none" w:sz="0" w:space="0" w:color="auto"/>
        <w:left w:val="none" w:sz="0" w:space="0" w:color="auto"/>
        <w:bottom w:val="none" w:sz="0" w:space="0" w:color="auto"/>
        <w:right w:val="none" w:sz="0" w:space="0" w:color="auto"/>
      </w:divBdr>
      <w:divsChild>
        <w:div w:id="349582793">
          <w:marLeft w:val="0"/>
          <w:marRight w:val="0"/>
          <w:marTop w:val="0"/>
          <w:marBottom w:val="0"/>
          <w:divBdr>
            <w:top w:val="none" w:sz="0" w:space="0" w:color="auto"/>
            <w:left w:val="none" w:sz="0" w:space="0" w:color="auto"/>
            <w:bottom w:val="none" w:sz="0" w:space="0" w:color="auto"/>
            <w:right w:val="none" w:sz="0" w:space="0" w:color="auto"/>
          </w:divBdr>
        </w:div>
        <w:div w:id="349584836">
          <w:marLeft w:val="0"/>
          <w:marRight w:val="0"/>
          <w:marTop w:val="0"/>
          <w:marBottom w:val="0"/>
          <w:divBdr>
            <w:top w:val="none" w:sz="0" w:space="0" w:color="auto"/>
            <w:left w:val="none" w:sz="0" w:space="0" w:color="auto"/>
            <w:bottom w:val="none" w:sz="0" w:space="0" w:color="auto"/>
            <w:right w:val="none" w:sz="0" w:space="0" w:color="auto"/>
          </w:divBdr>
          <w:divsChild>
            <w:div w:id="34959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910">
      <w:marLeft w:val="0"/>
      <w:marRight w:val="0"/>
      <w:marTop w:val="0"/>
      <w:marBottom w:val="0"/>
      <w:divBdr>
        <w:top w:val="none" w:sz="0" w:space="0" w:color="auto"/>
        <w:left w:val="none" w:sz="0" w:space="0" w:color="auto"/>
        <w:bottom w:val="none" w:sz="0" w:space="0" w:color="auto"/>
        <w:right w:val="none" w:sz="0" w:space="0" w:color="auto"/>
      </w:divBdr>
    </w:div>
    <w:div w:id="349575913">
      <w:marLeft w:val="0"/>
      <w:marRight w:val="0"/>
      <w:marTop w:val="0"/>
      <w:marBottom w:val="0"/>
      <w:divBdr>
        <w:top w:val="none" w:sz="0" w:space="0" w:color="auto"/>
        <w:left w:val="none" w:sz="0" w:space="0" w:color="auto"/>
        <w:bottom w:val="none" w:sz="0" w:space="0" w:color="auto"/>
        <w:right w:val="none" w:sz="0" w:space="0" w:color="auto"/>
      </w:divBdr>
    </w:div>
    <w:div w:id="349575914">
      <w:marLeft w:val="0"/>
      <w:marRight w:val="0"/>
      <w:marTop w:val="0"/>
      <w:marBottom w:val="0"/>
      <w:divBdr>
        <w:top w:val="none" w:sz="0" w:space="0" w:color="auto"/>
        <w:left w:val="none" w:sz="0" w:space="0" w:color="auto"/>
        <w:bottom w:val="none" w:sz="0" w:space="0" w:color="auto"/>
        <w:right w:val="none" w:sz="0" w:space="0" w:color="auto"/>
      </w:divBdr>
    </w:div>
    <w:div w:id="349575917">
      <w:marLeft w:val="0"/>
      <w:marRight w:val="0"/>
      <w:marTop w:val="0"/>
      <w:marBottom w:val="0"/>
      <w:divBdr>
        <w:top w:val="none" w:sz="0" w:space="0" w:color="auto"/>
        <w:left w:val="none" w:sz="0" w:space="0" w:color="auto"/>
        <w:bottom w:val="none" w:sz="0" w:space="0" w:color="auto"/>
        <w:right w:val="none" w:sz="0" w:space="0" w:color="auto"/>
      </w:divBdr>
      <w:divsChild>
        <w:div w:id="349582248">
          <w:marLeft w:val="0"/>
          <w:marRight w:val="0"/>
          <w:marTop w:val="0"/>
          <w:marBottom w:val="0"/>
          <w:divBdr>
            <w:top w:val="none" w:sz="0" w:space="0" w:color="auto"/>
            <w:left w:val="none" w:sz="0" w:space="0" w:color="auto"/>
            <w:bottom w:val="none" w:sz="0" w:space="0" w:color="auto"/>
            <w:right w:val="none" w:sz="0" w:space="0" w:color="auto"/>
          </w:divBdr>
        </w:div>
        <w:div w:id="349596084">
          <w:marLeft w:val="0"/>
          <w:marRight w:val="0"/>
          <w:marTop w:val="0"/>
          <w:marBottom w:val="0"/>
          <w:divBdr>
            <w:top w:val="none" w:sz="0" w:space="0" w:color="auto"/>
            <w:left w:val="none" w:sz="0" w:space="0" w:color="auto"/>
            <w:bottom w:val="none" w:sz="0" w:space="0" w:color="auto"/>
            <w:right w:val="none" w:sz="0" w:space="0" w:color="auto"/>
          </w:divBdr>
        </w:div>
      </w:divsChild>
    </w:div>
    <w:div w:id="349575920">
      <w:marLeft w:val="0"/>
      <w:marRight w:val="0"/>
      <w:marTop w:val="0"/>
      <w:marBottom w:val="0"/>
      <w:divBdr>
        <w:top w:val="none" w:sz="0" w:space="0" w:color="auto"/>
        <w:left w:val="none" w:sz="0" w:space="0" w:color="auto"/>
        <w:bottom w:val="none" w:sz="0" w:space="0" w:color="auto"/>
        <w:right w:val="none" w:sz="0" w:space="0" w:color="auto"/>
      </w:divBdr>
      <w:divsChild>
        <w:div w:id="349593033">
          <w:marLeft w:val="0"/>
          <w:marRight w:val="0"/>
          <w:marTop w:val="0"/>
          <w:marBottom w:val="0"/>
          <w:divBdr>
            <w:top w:val="none" w:sz="0" w:space="0" w:color="auto"/>
            <w:left w:val="none" w:sz="0" w:space="0" w:color="auto"/>
            <w:bottom w:val="none" w:sz="0" w:space="0" w:color="auto"/>
            <w:right w:val="none" w:sz="0" w:space="0" w:color="auto"/>
          </w:divBdr>
        </w:div>
      </w:divsChild>
    </w:div>
    <w:div w:id="349575921">
      <w:marLeft w:val="0"/>
      <w:marRight w:val="0"/>
      <w:marTop w:val="0"/>
      <w:marBottom w:val="0"/>
      <w:divBdr>
        <w:top w:val="none" w:sz="0" w:space="0" w:color="auto"/>
        <w:left w:val="none" w:sz="0" w:space="0" w:color="auto"/>
        <w:bottom w:val="none" w:sz="0" w:space="0" w:color="auto"/>
        <w:right w:val="none" w:sz="0" w:space="0" w:color="auto"/>
      </w:divBdr>
      <w:divsChild>
        <w:div w:id="349586675">
          <w:marLeft w:val="0"/>
          <w:marRight w:val="0"/>
          <w:marTop w:val="0"/>
          <w:marBottom w:val="0"/>
          <w:divBdr>
            <w:top w:val="none" w:sz="0" w:space="0" w:color="auto"/>
            <w:left w:val="none" w:sz="0" w:space="0" w:color="auto"/>
            <w:bottom w:val="none" w:sz="0" w:space="0" w:color="auto"/>
            <w:right w:val="none" w:sz="0" w:space="0" w:color="auto"/>
          </w:divBdr>
          <w:divsChild>
            <w:div w:id="349574220">
              <w:marLeft w:val="0"/>
              <w:marRight w:val="0"/>
              <w:marTop w:val="0"/>
              <w:marBottom w:val="0"/>
              <w:divBdr>
                <w:top w:val="none" w:sz="0" w:space="0" w:color="auto"/>
                <w:left w:val="none" w:sz="0" w:space="0" w:color="auto"/>
                <w:bottom w:val="none" w:sz="0" w:space="0" w:color="auto"/>
                <w:right w:val="none" w:sz="0" w:space="0" w:color="auto"/>
              </w:divBdr>
              <w:divsChild>
                <w:div w:id="349572567">
                  <w:marLeft w:val="0"/>
                  <w:marRight w:val="0"/>
                  <w:marTop w:val="100"/>
                  <w:marBottom w:val="100"/>
                  <w:divBdr>
                    <w:top w:val="none" w:sz="0" w:space="0" w:color="auto"/>
                    <w:left w:val="none" w:sz="0" w:space="0" w:color="auto"/>
                    <w:bottom w:val="none" w:sz="0" w:space="0" w:color="auto"/>
                    <w:right w:val="none" w:sz="0" w:space="0" w:color="auto"/>
                  </w:divBdr>
                  <w:divsChild>
                    <w:div w:id="349585061">
                      <w:marLeft w:val="0"/>
                      <w:marRight w:val="0"/>
                      <w:marTop w:val="100"/>
                      <w:marBottom w:val="100"/>
                      <w:divBdr>
                        <w:top w:val="none" w:sz="0" w:space="0" w:color="auto"/>
                        <w:left w:val="none" w:sz="0" w:space="0" w:color="auto"/>
                        <w:bottom w:val="none" w:sz="0" w:space="0" w:color="auto"/>
                        <w:right w:val="none" w:sz="0" w:space="0" w:color="auto"/>
                      </w:divBdr>
                      <w:divsChild>
                        <w:div w:id="349596573">
                          <w:marLeft w:val="0"/>
                          <w:marRight w:val="0"/>
                          <w:marTop w:val="0"/>
                          <w:marBottom w:val="0"/>
                          <w:divBdr>
                            <w:top w:val="none" w:sz="0" w:space="0" w:color="auto"/>
                            <w:left w:val="none" w:sz="0" w:space="0" w:color="auto"/>
                            <w:bottom w:val="none" w:sz="0" w:space="0" w:color="auto"/>
                            <w:right w:val="none" w:sz="0" w:space="0" w:color="auto"/>
                          </w:divBdr>
                        </w:div>
                      </w:divsChild>
                    </w:div>
                    <w:div w:id="349585493">
                      <w:marLeft w:val="0"/>
                      <w:marRight w:val="0"/>
                      <w:marTop w:val="100"/>
                      <w:marBottom w:val="100"/>
                      <w:divBdr>
                        <w:top w:val="none" w:sz="0" w:space="0" w:color="auto"/>
                        <w:left w:val="none" w:sz="0" w:space="0" w:color="auto"/>
                        <w:bottom w:val="none" w:sz="0" w:space="0" w:color="auto"/>
                        <w:right w:val="none" w:sz="0" w:space="0" w:color="auto"/>
                      </w:divBdr>
                      <w:divsChild>
                        <w:div w:id="349589868">
                          <w:marLeft w:val="0"/>
                          <w:marRight w:val="0"/>
                          <w:marTop w:val="0"/>
                          <w:marBottom w:val="0"/>
                          <w:divBdr>
                            <w:top w:val="none" w:sz="0" w:space="0" w:color="auto"/>
                            <w:left w:val="none" w:sz="0" w:space="0" w:color="auto"/>
                            <w:bottom w:val="none" w:sz="0" w:space="0" w:color="auto"/>
                            <w:right w:val="none" w:sz="0" w:space="0" w:color="auto"/>
                          </w:divBdr>
                        </w:div>
                      </w:divsChild>
                    </w:div>
                    <w:div w:id="349587228">
                      <w:marLeft w:val="0"/>
                      <w:marRight w:val="0"/>
                      <w:marTop w:val="100"/>
                      <w:marBottom w:val="100"/>
                      <w:divBdr>
                        <w:top w:val="none" w:sz="0" w:space="0" w:color="auto"/>
                        <w:left w:val="none" w:sz="0" w:space="0" w:color="auto"/>
                        <w:bottom w:val="none" w:sz="0" w:space="0" w:color="auto"/>
                        <w:right w:val="none" w:sz="0" w:space="0" w:color="auto"/>
                      </w:divBdr>
                      <w:divsChild>
                        <w:div w:id="349602130">
                          <w:marLeft w:val="0"/>
                          <w:marRight w:val="0"/>
                          <w:marTop w:val="0"/>
                          <w:marBottom w:val="0"/>
                          <w:divBdr>
                            <w:top w:val="none" w:sz="0" w:space="0" w:color="auto"/>
                            <w:left w:val="none" w:sz="0" w:space="0" w:color="auto"/>
                            <w:bottom w:val="none" w:sz="0" w:space="0" w:color="auto"/>
                            <w:right w:val="none" w:sz="0" w:space="0" w:color="auto"/>
                          </w:divBdr>
                        </w:div>
                      </w:divsChild>
                    </w:div>
                    <w:div w:id="349588360">
                      <w:marLeft w:val="0"/>
                      <w:marRight w:val="0"/>
                      <w:marTop w:val="100"/>
                      <w:marBottom w:val="100"/>
                      <w:divBdr>
                        <w:top w:val="none" w:sz="0" w:space="0" w:color="auto"/>
                        <w:left w:val="none" w:sz="0" w:space="0" w:color="auto"/>
                        <w:bottom w:val="none" w:sz="0" w:space="0" w:color="auto"/>
                        <w:right w:val="none" w:sz="0" w:space="0" w:color="auto"/>
                      </w:divBdr>
                      <w:divsChild>
                        <w:div w:id="349581650">
                          <w:marLeft w:val="0"/>
                          <w:marRight w:val="0"/>
                          <w:marTop w:val="0"/>
                          <w:marBottom w:val="0"/>
                          <w:divBdr>
                            <w:top w:val="none" w:sz="0" w:space="0" w:color="auto"/>
                            <w:left w:val="none" w:sz="0" w:space="0" w:color="auto"/>
                            <w:bottom w:val="none" w:sz="0" w:space="0" w:color="auto"/>
                            <w:right w:val="none" w:sz="0" w:space="0" w:color="auto"/>
                          </w:divBdr>
                        </w:div>
                      </w:divsChild>
                    </w:div>
                    <w:div w:id="349590313">
                      <w:marLeft w:val="0"/>
                      <w:marRight w:val="0"/>
                      <w:marTop w:val="100"/>
                      <w:marBottom w:val="100"/>
                      <w:divBdr>
                        <w:top w:val="none" w:sz="0" w:space="0" w:color="auto"/>
                        <w:left w:val="none" w:sz="0" w:space="0" w:color="auto"/>
                        <w:bottom w:val="none" w:sz="0" w:space="0" w:color="auto"/>
                        <w:right w:val="none" w:sz="0" w:space="0" w:color="auto"/>
                      </w:divBdr>
                      <w:divsChild>
                        <w:div w:id="349600477">
                          <w:marLeft w:val="0"/>
                          <w:marRight w:val="0"/>
                          <w:marTop w:val="0"/>
                          <w:marBottom w:val="0"/>
                          <w:divBdr>
                            <w:top w:val="none" w:sz="0" w:space="0" w:color="auto"/>
                            <w:left w:val="none" w:sz="0" w:space="0" w:color="auto"/>
                            <w:bottom w:val="none" w:sz="0" w:space="0" w:color="auto"/>
                            <w:right w:val="none" w:sz="0" w:space="0" w:color="auto"/>
                          </w:divBdr>
                        </w:div>
                      </w:divsChild>
                    </w:div>
                    <w:div w:id="349590515">
                      <w:marLeft w:val="0"/>
                      <w:marRight w:val="0"/>
                      <w:marTop w:val="100"/>
                      <w:marBottom w:val="100"/>
                      <w:divBdr>
                        <w:top w:val="none" w:sz="0" w:space="0" w:color="auto"/>
                        <w:left w:val="none" w:sz="0" w:space="0" w:color="auto"/>
                        <w:bottom w:val="none" w:sz="0" w:space="0" w:color="auto"/>
                        <w:right w:val="none" w:sz="0" w:space="0" w:color="auto"/>
                      </w:divBdr>
                      <w:divsChild>
                        <w:div w:id="349582792">
                          <w:marLeft w:val="0"/>
                          <w:marRight w:val="0"/>
                          <w:marTop w:val="0"/>
                          <w:marBottom w:val="0"/>
                          <w:divBdr>
                            <w:top w:val="none" w:sz="0" w:space="0" w:color="auto"/>
                            <w:left w:val="none" w:sz="0" w:space="0" w:color="auto"/>
                            <w:bottom w:val="none" w:sz="0" w:space="0" w:color="auto"/>
                            <w:right w:val="none" w:sz="0" w:space="0" w:color="auto"/>
                          </w:divBdr>
                        </w:div>
                      </w:divsChild>
                    </w:div>
                    <w:div w:id="349591050">
                      <w:marLeft w:val="0"/>
                      <w:marRight w:val="0"/>
                      <w:marTop w:val="100"/>
                      <w:marBottom w:val="100"/>
                      <w:divBdr>
                        <w:top w:val="none" w:sz="0" w:space="0" w:color="auto"/>
                        <w:left w:val="none" w:sz="0" w:space="0" w:color="auto"/>
                        <w:bottom w:val="none" w:sz="0" w:space="0" w:color="auto"/>
                        <w:right w:val="none" w:sz="0" w:space="0" w:color="auto"/>
                      </w:divBdr>
                      <w:divsChild>
                        <w:div w:id="349596902">
                          <w:marLeft w:val="0"/>
                          <w:marRight w:val="0"/>
                          <w:marTop w:val="0"/>
                          <w:marBottom w:val="0"/>
                          <w:divBdr>
                            <w:top w:val="none" w:sz="0" w:space="0" w:color="auto"/>
                            <w:left w:val="none" w:sz="0" w:space="0" w:color="auto"/>
                            <w:bottom w:val="none" w:sz="0" w:space="0" w:color="auto"/>
                            <w:right w:val="none" w:sz="0" w:space="0" w:color="auto"/>
                          </w:divBdr>
                        </w:div>
                      </w:divsChild>
                    </w:div>
                    <w:div w:id="349591542">
                      <w:marLeft w:val="0"/>
                      <w:marRight w:val="0"/>
                      <w:marTop w:val="100"/>
                      <w:marBottom w:val="100"/>
                      <w:divBdr>
                        <w:top w:val="none" w:sz="0" w:space="0" w:color="auto"/>
                        <w:left w:val="none" w:sz="0" w:space="0" w:color="auto"/>
                        <w:bottom w:val="none" w:sz="0" w:space="0" w:color="auto"/>
                        <w:right w:val="none" w:sz="0" w:space="0" w:color="auto"/>
                      </w:divBdr>
                      <w:divsChild>
                        <w:div w:id="349600763">
                          <w:marLeft w:val="0"/>
                          <w:marRight w:val="0"/>
                          <w:marTop w:val="0"/>
                          <w:marBottom w:val="0"/>
                          <w:divBdr>
                            <w:top w:val="none" w:sz="0" w:space="0" w:color="auto"/>
                            <w:left w:val="none" w:sz="0" w:space="0" w:color="auto"/>
                            <w:bottom w:val="none" w:sz="0" w:space="0" w:color="auto"/>
                            <w:right w:val="none" w:sz="0" w:space="0" w:color="auto"/>
                          </w:divBdr>
                        </w:div>
                      </w:divsChild>
                    </w:div>
                    <w:div w:id="349600794">
                      <w:marLeft w:val="0"/>
                      <w:marRight w:val="0"/>
                      <w:marTop w:val="100"/>
                      <w:marBottom w:val="100"/>
                      <w:divBdr>
                        <w:top w:val="none" w:sz="0" w:space="0" w:color="auto"/>
                        <w:left w:val="none" w:sz="0" w:space="0" w:color="auto"/>
                        <w:bottom w:val="none" w:sz="0" w:space="0" w:color="auto"/>
                        <w:right w:val="none" w:sz="0" w:space="0" w:color="auto"/>
                      </w:divBdr>
                      <w:divsChild>
                        <w:div w:id="349576296">
                          <w:marLeft w:val="0"/>
                          <w:marRight w:val="0"/>
                          <w:marTop w:val="0"/>
                          <w:marBottom w:val="0"/>
                          <w:divBdr>
                            <w:top w:val="none" w:sz="0" w:space="0" w:color="auto"/>
                            <w:left w:val="none" w:sz="0" w:space="0" w:color="auto"/>
                            <w:bottom w:val="none" w:sz="0" w:space="0" w:color="auto"/>
                            <w:right w:val="none" w:sz="0" w:space="0" w:color="auto"/>
                          </w:divBdr>
                        </w:div>
                      </w:divsChild>
                    </w:div>
                    <w:div w:id="349602185">
                      <w:marLeft w:val="0"/>
                      <w:marRight w:val="0"/>
                      <w:marTop w:val="100"/>
                      <w:marBottom w:val="100"/>
                      <w:divBdr>
                        <w:top w:val="none" w:sz="0" w:space="0" w:color="auto"/>
                        <w:left w:val="none" w:sz="0" w:space="0" w:color="auto"/>
                        <w:bottom w:val="none" w:sz="0" w:space="0" w:color="auto"/>
                        <w:right w:val="none" w:sz="0" w:space="0" w:color="auto"/>
                      </w:divBdr>
                      <w:divsChild>
                        <w:div w:id="34960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7868">
              <w:marLeft w:val="0"/>
              <w:marRight w:val="0"/>
              <w:marTop w:val="0"/>
              <w:marBottom w:val="0"/>
              <w:divBdr>
                <w:top w:val="none" w:sz="0" w:space="0" w:color="auto"/>
                <w:left w:val="none" w:sz="0" w:space="0" w:color="auto"/>
                <w:bottom w:val="none" w:sz="0" w:space="0" w:color="auto"/>
                <w:right w:val="none" w:sz="0" w:space="0" w:color="auto"/>
              </w:divBdr>
              <w:divsChild>
                <w:div w:id="349572146">
                  <w:marLeft w:val="0"/>
                  <w:marRight w:val="0"/>
                  <w:marTop w:val="0"/>
                  <w:marBottom w:val="0"/>
                  <w:divBdr>
                    <w:top w:val="none" w:sz="0" w:space="0" w:color="auto"/>
                    <w:left w:val="none" w:sz="0" w:space="0" w:color="auto"/>
                    <w:bottom w:val="none" w:sz="0" w:space="0" w:color="auto"/>
                    <w:right w:val="none" w:sz="0" w:space="0" w:color="auto"/>
                  </w:divBdr>
                  <w:divsChild>
                    <w:div w:id="349579686">
                      <w:marLeft w:val="0"/>
                      <w:marRight w:val="0"/>
                      <w:marTop w:val="0"/>
                      <w:marBottom w:val="0"/>
                      <w:divBdr>
                        <w:top w:val="none" w:sz="0" w:space="0" w:color="auto"/>
                        <w:left w:val="none" w:sz="0" w:space="0" w:color="auto"/>
                        <w:bottom w:val="none" w:sz="0" w:space="0" w:color="auto"/>
                        <w:right w:val="none" w:sz="0" w:space="0" w:color="auto"/>
                      </w:divBdr>
                    </w:div>
                    <w:div w:id="34958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5924">
      <w:marLeft w:val="0"/>
      <w:marRight w:val="0"/>
      <w:marTop w:val="0"/>
      <w:marBottom w:val="0"/>
      <w:divBdr>
        <w:top w:val="none" w:sz="0" w:space="0" w:color="auto"/>
        <w:left w:val="none" w:sz="0" w:space="0" w:color="auto"/>
        <w:bottom w:val="none" w:sz="0" w:space="0" w:color="auto"/>
        <w:right w:val="none" w:sz="0" w:space="0" w:color="auto"/>
      </w:divBdr>
      <w:divsChild>
        <w:div w:id="349598664">
          <w:marLeft w:val="0"/>
          <w:marRight w:val="0"/>
          <w:marTop w:val="0"/>
          <w:marBottom w:val="0"/>
          <w:divBdr>
            <w:top w:val="none" w:sz="0" w:space="0" w:color="auto"/>
            <w:left w:val="none" w:sz="0" w:space="0" w:color="auto"/>
            <w:bottom w:val="none" w:sz="0" w:space="0" w:color="auto"/>
            <w:right w:val="none" w:sz="0" w:space="0" w:color="auto"/>
          </w:divBdr>
        </w:div>
      </w:divsChild>
    </w:div>
    <w:div w:id="349575925">
      <w:marLeft w:val="0"/>
      <w:marRight w:val="0"/>
      <w:marTop w:val="0"/>
      <w:marBottom w:val="0"/>
      <w:divBdr>
        <w:top w:val="none" w:sz="0" w:space="0" w:color="auto"/>
        <w:left w:val="none" w:sz="0" w:space="0" w:color="auto"/>
        <w:bottom w:val="none" w:sz="0" w:space="0" w:color="auto"/>
        <w:right w:val="none" w:sz="0" w:space="0" w:color="auto"/>
      </w:divBdr>
      <w:divsChild>
        <w:div w:id="349574552">
          <w:marLeft w:val="0"/>
          <w:marRight w:val="0"/>
          <w:marTop w:val="0"/>
          <w:marBottom w:val="0"/>
          <w:divBdr>
            <w:top w:val="none" w:sz="0" w:space="0" w:color="auto"/>
            <w:left w:val="none" w:sz="0" w:space="0" w:color="auto"/>
            <w:bottom w:val="none" w:sz="0" w:space="0" w:color="auto"/>
            <w:right w:val="none" w:sz="0" w:space="0" w:color="auto"/>
          </w:divBdr>
        </w:div>
      </w:divsChild>
    </w:div>
    <w:div w:id="349575928">
      <w:marLeft w:val="0"/>
      <w:marRight w:val="0"/>
      <w:marTop w:val="0"/>
      <w:marBottom w:val="0"/>
      <w:divBdr>
        <w:top w:val="none" w:sz="0" w:space="0" w:color="auto"/>
        <w:left w:val="none" w:sz="0" w:space="0" w:color="auto"/>
        <w:bottom w:val="none" w:sz="0" w:space="0" w:color="auto"/>
        <w:right w:val="none" w:sz="0" w:space="0" w:color="auto"/>
      </w:divBdr>
      <w:divsChild>
        <w:div w:id="349589850">
          <w:marLeft w:val="0"/>
          <w:marRight w:val="0"/>
          <w:marTop w:val="0"/>
          <w:marBottom w:val="155"/>
          <w:divBdr>
            <w:top w:val="none" w:sz="0" w:space="0" w:color="auto"/>
            <w:left w:val="none" w:sz="0" w:space="0" w:color="auto"/>
            <w:bottom w:val="none" w:sz="0" w:space="0" w:color="auto"/>
            <w:right w:val="none" w:sz="0" w:space="0" w:color="auto"/>
          </w:divBdr>
        </w:div>
        <w:div w:id="349596709">
          <w:marLeft w:val="0"/>
          <w:marRight w:val="0"/>
          <w:marTop w:val="0"/>
          <w:marBottom w:val="0"/>
          <w:divBdr>
            <w:top w:val="none" w:sz="0" w:space="0" w:color="auto"/>
            <w:left w:val="none" w:sz="0" w:space="0" w:color="auto"/>
            <w:bottom w:val="none" w:sz="0" w:space="0" w:color="auto"/>
            <w:right w:val="none" w:sz="0" w:space="0" w:color="auto"/>
          </w:divBdr>
          <w:divsChild>
            <w:div w:id="349596058">
              <w:marLeft w:val="0"/>
              <w:marRight w:val="282"/>
              <w:marTop w:val="0"/>
              <w:marBottom w:val="0"/>
              <w:divBdr>
                <w:top w:val="none" w:sz="0" w:space="0" w:color="auto"/>
                <w:left w:val="none" w:sz="0" w:space="0" w:color="auto"/>
                <w:bottom w:val="none" w:sz="0" w:space="0" w:color="auto"/>
                <w:right w:val="none" w:sz="0" w:space="0" w:color="auto"/>
              </w:divBdr>
            </w:div>
          </w:divsChild>
        </w:div>
        <w:div w:id="349598282">
          <w:marLeft w:val="0"/>
          <w:marRight w:val="0"/>
          <w:marTop w:val="0"/>
          <w:marBottom w:val="0"/>
          <w:divBdr>
            <w:top w:val="none" w:sz="0" w:space="0" w:color="auto"/>
            <w:left w:val="none" w:sz="0" w:space="0" w:color="auto"/>
            <w:bottom w:val="none" w:sz="0" w:space="0" w:color="auto"/>
            <w:right w:val="none" w:sz="0" w:space="0" w:color="auto"/>
          </w:divBdr>
          <w:divsChild>
            <w:div w:id="349573136">
              <w:marLeft w:val="0"/>
              <w:marRight w:val="282"/>
              <w:marTop w:val="0"/>
              <w:marBottom w:val="254"/>
              <w:divBdr>
                <w:top w:val="none" w:sz="0" w:space="0" w:color="auto"/>
                <w:left w:val="none" w:sz="0" w:space="0" w:color="auto"/>
                <w:bottom w:val="none" w:sz="0" w:space="0" w:color="auto"/>
                <w:right w:val="none" w:sz="0" w:space="0" w:color="auto"/>
              </w:divBdr>
              <w:divsChild>
                <w:div w:id="349577357">
                  <w:marLeft w:val="0"/>
                  <w:marRight w:val="0"/>
                  <w:marTop w:val="71"/>
                  <w:marBottom w:val="71"/>
                  <w:divBdr>
                    <w:top w:val="none" w:sz="0" w:space="0" w:color="auto"/>
                    <w:left w:val="none" w:sz="0" w:space="0" w:color="auto"/>
                    <w:bottom w:val="none" w:sz="0" w:space="0" w:color="auto"/>
                    <w:right w:val="none" w:sz="0" w:space="0" w:color="auto"/>
                  </w:divBdr>
                  <w:divsChild>
                    <w:div w:id="349572158">
                      <w:marLeft w:val="0"/>
                      <w:marRight w:val="0"/>
                      <w:marTop w:val="0"/>
                      <w:marBottom w:val="0"/>
                      <w:divBdr>
                        <w:top w:val="none" w:sz="0" w:space="0" w:color="auto"/>
                        <w:left w:val="none" w:sz="0" w:space="0" w:color="auto"/>
                        <w:bottom w:val="none" w:sz="0" w:space="0" w:color="auto"/>
                        <w:right w:val="none" w:sz="0" w:space="0" w:color="auto"/>
                      </w:divBdr>
                    </w:div>
                    <w:div w:id="34957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5930">
      <w:marLeft w:val="0"/>
      <w:marRight w:val="0"/>
      <w:marTop w:val="0"/>
      <w:marBottom w:val="0"/>
      <w:divBdr>
        <w:top w:val="none" w:sz="0" w:space="0" w:color="auto"/>
        <w:left w:val="none" w:sz="0" w:space="0" w:color="auto"/>
        <w:bottom w:val="none" w:sz="0" w:space="0" w:color="auto"/>
        <w:right w:val="none" w:sz="0" w:space="0" w:color="auto"/>
      </w:divBdr>
      <w:divsChild>
        <w:div w:id="349586415">
          <w:marLeft w:val="0"/>
          <w:marRight w:val="0"/>
          <w:marTop w:val="0"/>
          <w:marBottom w:val="0"/>
          <w:divBdr>
            <w:top w:val="none" w:sz="0" w:space="0" w:color="auto"/>
            <w:left w:val="none" w:sz="0" w:space="0" w:color="auto"/>
            <w:bottom w:val="none" w:sz="0" w:space="0" w:color="auto"/>
            <w:right w:val="none" w:sz="0" w:space="0" w:color="auto"/>
          </w:divBdr>
          <w:divsChild>
            <w:div w:id="34959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933">
      <w:marLeft w:val="0"/>
      <w:marRight w:val="0"/>
      <w:marTop w:val="0"/>
      <w:marBottom w:val="0"/>
      <w:divBdr>
        <w:top w:val="none" w:sz="0" w:space="0" w:color="auto"/>
        <w:left w:val="none" w:sz="0" w:space="0" w:color="auto"/>
        <w:bottom w:val="none" w:sz="0" w:space="0" w:color="auto"/>
        <w:right w:val="none" w:sz="0" w:space="0" w:color="auto"/>
      </w:divBdr>
      <w:divsChild>
        <w:div w:id="349571404">
          <w:marLeft w:val="0"/>
          <w:marRight w:val="0"/>
          <w:marTop w:val="0"/>
          <w:marBottom w:val="0"/>
          <w:divBdr>
            <w:top w:val="none" w:sz="0" w:space="0" w:color="auto"/>
            <w:left w:val="none" w:sz="0" w:space="0" w:color="auto"/>
            <w:bottom w:val="none" w:sz="0" w:space="0" w:color="auto"/>
            <w:right w:val="none" w:sz="0" w:space="0" w:color="auto"/>
          </w:divBdr>
        </w:div>
      </w:divsChild>
    </w:div>
    <w:div w:id="349575937">
      <w:marLeft w:val="0"/>
      <w:marRight w:val="0"/>
      <w:marTop w:val="0"/>
      <w:marBottom w:val="0"/>
      <w:divBdr>
        <w:top w:val="none" w:sz="0" w:space="0" w:color="auto"/>
        <w:left w:val="none" w:sz="0" w:space="0" w:color="auto"/>
        <w:bottom w:val="none" w:sz="0" w:space="0" w:color="auto"/>
        <w:right w:val="none" w:sz="0" w:space="0" w:color="auto"/>
      </w:divBdr>
      <w:divsChild>
        <w:div w:id="349589574">
          <w:marLeft w:val="0"/>
          <w:marRight w:val="0"/>
          <w:marTop w:val="0"/>
          <w:marBottom w:val="0"/>
          <w:divBdr>
            <w:top w:val="none" w:sz="0" w:space="0" w:color="auto"/>
            <w:left w:val="none" w:sz="0" w:space="0" w:color="auto"/>
            <w:bottom w:val="none" w:sz="0" w:space="0" w:color="auto"/>
            <w:right w:val="none" w:sz="0" w:space="0" w:color="auto"/>
          </w:divBdr>
        </w:div>
      </w:divsChild>
    </w:div>
    <w:div w:id="349575940">
      <w:marLeft w:val="0"/>
      <w:marRight w:val="0"/>
      <w:marTop w:val="0"/>
      <w:marBottom w:val="0"/>
      <w:divBdr>
        <w:top w:val="none" w:sz="0" w:space="0" w:color="auto"/>
        <w:left w:val="none" w:sz="0" w:space="0" w:color="auto"/>
        <w:bottom w:val="none" w:sz="0" w:space="0" w:color="auto"/>
        <w:right w:val="none" w:sz="0" w:space="0" w:color="auto"/>
      </w:divBdr>
    </w:div>
    <w:div w:id="349575942">
      <w:marLeft w:val="0"/>
      <w:marRight w:val="0"/>
      <w:marTop w:val="0"/>
      <w:marBottom w:val="0"/>
      <w:divBdr>
        <w:top w:val="none" w:sz="0" w:space="0" w:color="auto"/>
        <w:left w:val="none" w:sz="0" w:space="0" w:color="auto"/>
        <w:bottom w:val="none" w:sz="0" w:space="0" w:color="auto"/>
        <w:right w:val="none" w:sz="0" w:space="0" w:color="auto"/>
      </w:divBdr>
    </w:div>
    <w:div w:id="349575944">
      <w:marLeft w:val="0"/>
      <w:marRight w:val="0"/>
      <w:marTop w:val="0"/>
      <w:marBottom w:val="0"/>
      <w:divBdr>
        <w:top w:val="none" w:sz="0" w:space="0" w:color="auto"/>
        <w:left w:val="none" w:sz="0" w:space="0" w:color="auto"/>
        <w:bottom w:val="none" w:sz="0" w:space="0" w:color="auto"/>
        <w:right w:val="none" w:sz="0" w:space="0" w:color="auto"/>
      </w:divBdr>
    </w:div>
    <w:div w:id="349575945">
      <w:marLeft w:val="0"/>
      <w:marRight w:val="0"/>
      <w:marTop w:val="0"/>
      <w:marBottom w:val="0"/>
      <w:divBdr>
        <w:top w:val="none" w:sz="0" w:space="0" w:color="auto"/>
        <w:left w:val="none" w:sz="0" w:space="0" w:color="auto"/>
        <w:bottom w:val="none" w:sz="0" w:space="0" w:color="auto"/>
        <w:right w:val="none" w:sz="0" w:space="0" w:color="auto"/>
      </w:divBdr>
    </w:div>
    <w:div w:id="349575946">
      <w:marLeft w:val="0"/>
      <w:marRight w:val="0"/>
      <w:marTop w:val="0"/>
      <w:marBottom w:val="0"/>
      <w:divBdr>
        <w:top w:val="none" w:sz="0" w:space="0" w:color="auto"/>
        <w:left w:val="none" w:sz="0" w:space="0" w:color="auto"/>
        <w:bottom w:val="none" w:sz="0" w:space="0" w:color="auto"/>
        <w:right w:val="none" w:sz="0" w:space="0" w:color="auto"/>
      </w:divBdr>
      <w:divsChild>
        <w:div w:id="349600446">
          <w:marLeft w:val="0"/>
          <w:marRight w:val="0"/>
          <w:marTop w:val="0"/>
          <w:marBottom w:val="0"/>
          <w:divBdr>
            <w:top w:val="none" w:sz="0" w:space="0" w:color="auto"/>
            <w:left w:val="none" w:sz="0" w:space="0" w:color="auto"/>
            <w:bottom w:val="none" w:sz="0" w:space="0" w:color="auto"/>
            <w:right w:val="none" w:sz="0" w:space="0" w:color="auto"/>
          </w:divBdr>
          <w:divsChild>
            <w:div w:id="349599001">
              <w:marLeft w:val="0"/>
              <w:marRight w:val="0"/>
              <w:marTop w:val="0"/>
              <w:marBottom w:val="0"/>
              <w:divBdr>
                <w:top w:val="none" w:sz="0" w:space="0" w:color="auto"/>
                <w:left w:val="none" w:sz="0" w:space="0" w:color="auto"/>
                <w:bottom w:val="none" w:sz="0" w:space="0" w:color="auto"/>
                <w:right w:val="none" w:sz="0" w:space="0" w:color="auto"/>
              </w:divBdr>
              <w:divsChild>
                <w:div w:id="349599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975">
          <w:marLeft w:val="0"/>
          <w:marRight w:val="0"/>
          <w:marTop w:val="0"/>
          <w:marBottom w:val="0"/>
          <w:divBdr>
            <w:top w:val="none" w:sz="0" w:space="0" w:color="auto"/>
            <w:left w:val="none" w:sz="0" w:space="0" w:color="auto"/>
            <w:bottom w:val="none" w:sz="0" w:space="0" w:color="auto"/>
            <w:right w:val="none" w:sz="0" w:space="0" w:color="auto"/>
          </w:divBdr>
        </w:div>
      </w:divsChild>
    </w:div>
    <w:div w:id="349575947">
      <w:marLeft w:val="0"/>
      <w:marRight w:val="0"/>
      <w:marTop w:val="0"/>
      <w:marBottom w:val="0"/>
      <w:divBdr>
        <w:top w:val="none" w:sz="0" w:space="0" w:color="auto"/>
        <w:left w:val="none" w:sz="0" w:space="0" w:color="auto"/>
        <w:bottom w:val="none" w:sz="0" w:space="0" w:color="auto"/>
        <w:right w:val="none" w:sz="0" w:space="0" w:color="auto"/>
      </w:divBdr>
      <w:divsChild>
        <w:div w:id="349594859">
          <w:marLeft w:val="0"/>
          <w:marRight w:val="0"/>
          <w:marTop w:val="0"/>
          <w:marBottom w:val="0"/>
          <w:divBdr>
            <w:top w:val="none" w:sz="0" w:space="0" w:color="auto"/>
            <w:left w:val="none" w:sz="0" w:space="0" w:color="auto"/>
            <w:bottom w:val="none" w:sz="0" w:space="0" w:color="auto"/>
            <w:right w:val="none" w:sz="0" w:space="0" w:color="auto"/>
          </w:divBdr>
        </w:div>
      </w:divsChild>
    </w:div>
    <w:div w:id="349575953">
      <w:marLeft w:val="0"/>
      <w:marRight w:val="0"/>
      <w:marTop w:val="0"/>
      <w:marBottom w:val="0"/>
      <w:divBdr>
        <w:top w:val="none" w:sz="0" w:space="0" w:color="auto"/>
        <w:left w:val="none" w:sz="0" w:space="0" w:color="auto"/>
        <w:bottom w:val="none" w:sz="0" w:space="0" w:color="auto"/>
        <w:right w:val="none" w:sz="0" w:space="0" w:color="auto"/>
      </w:divBdr>
    </w:div>
    <w:div w:id="349575954">
      <w:marLeft w:val="0"/>
      <w:marRight w:val="0"/>
      <w:marTop w:val="0"/>
      <w:marBottom w:val="0"/>
      <w:divBdr>
        <w:top w:val="none" w:sz="0" w:space="0" w:color="auto"/>
        <w:left w:val="none" w:sz="0" w:space="0" w:color="auto"/>
        <w:bottom w:val="none" w:sz="0" w:space="0" w:color="auto"/>
        <w:right w:val="none" w:sz="0" w:space="0" w:color="auto"/>
      </w:divBdr>
      <w:divsChild>
        <w:div w:id="349573496">
          <w:marLeft w:val="0"/>
          <w:marRight w:val="0"/>
          <w:marTop w:val="0"/>
          <w:marBottom w:val="0"/>
          <w:divBdr>
            <w:top w:val="none" w:sz="0" w:space="0" w:color="auto"/>
            <w:left w:val="none" w:sz="0" w:space="0" w:color="auto"/>
            <w:bottom w:val="none" w:sz="0" w:space="0" w:color="auto"/>
            <w:right w:val="none" w:sz="0" w:space="0" w:color="auto"/>
          </w:divBdr>
          <w:divsChild>
            <w:div w:id="349588904">
              <w:marLeft w:val="0"/>
              <w:marRight w:val="335"/>
              <w:marTop w:val="0"/>
              <w:marBottom w:val="0"/>
              <w:divBdr>
                <w:top w:val="none" w:sz="0" w:space="0" w:color="auto"/>
                <w:left w:val="none" w:sz="0" w:space="0" w:color="auto"/>
                <w:bottom w:val="none" w:sz="0" w:space="0" w:color="auto"/>
                <w:right w:val="none" w:sz="0" w:space="0" w:color="auto"/>
              </w:divBdr>
            </w:div>
          </w:divsChild>
        </w:div>
        <w:div w:id="349587322">
          <w:marLeft w:val="0"/>
          <w:marRight w:val="0"/>
          <w:marTop w:val="0"/>
          <w:marBottom w:val="184"/>
          <w:divBdr>
            <w:top w:val="none" w:sz="0" w:space="0" w:color="auto"/>
            <w:left w:val="none" w:sz="0" w:space="0" w:color="auto"/>
            <w:bottom w:val="none" w:sz="0" w:space="0" w:color="auto"/>
            <w:right w:val="none" w:sz="0" w:space="0" w:color="auto"/>
          </w:divBdr>
        </w:div>
        <w:div w:id="349602137">
          <w:marLeft w:val="0"/>
          <w:marRight w:val="0"/>
          <w:marTop w:val="0"/>
          <w:marBottom w:val="0"/>
          <w:divBdr>
            <w:top w:val="none" w:sz="0" w:space="0" w:color="auto"/>
            <w:left w:val="none" w:sz="0" w:space="0" w:color="auto"/>
            <w:bottom w:val="none" w:sz="0" w:space="0" w:color="auto"/>
            <w:right w:val="none" w:sz="0" w:space="0" w:color="auto"/>
          </w:divBdr>
          <w:divsChild>
            <w:div w:id="349598533">
              <w:marLeft w:val="0"/>
              <w:marRight w:val="335"/>
              <w:marTop w:val="0"/>
              <w:marBottom w:val="301"/>
              <w:divBdr>
                <w:top w:val="none" w:sz="0" w:space="0" w:color="auto"/>
                <w:left w:val="none" w:sz="0" w:space="0" w:color="auto"/>
                <w:bottom w:val="none" w:sz="0" w:space="0" w:color="auto"/>
                <w:right w:val="none" w:sz="0" w:space="0" w:color="auto"/>
              </w:divBdr>
              <w:divsChild>
                <w:div w:id="349577718">
                  <w:marLeft w:val="0"/>
                  <w:marRight w:val="0"/>
                  <w:marTop w:val="84"/>
                  <w:marBottom w:val="84"/>
                  <w:divBdr>
                    <w:top w:val="none" w:sz="0" w:space="0" w:color="auto"/>
                    <w:left w:val="none" w:sz="0" w:space="0" w:color="auto"/>
                    <w:bottom w:val="none" w:sz="0" w:space="0" w:color="auto"/>
                    <w:right w:val="none" w:sz="0" w:space="0" w:color="auto"/>
                  </w:divBdr>
                  <w:divsChild>
                    <w:div w:id="349574298">
                      <w:marLeft w:val="0"/>
                      <w:marRight w:val="0"/>
                      <w:marTop w:val="0"/>
                      <w:marBottom w:val="0"/>
                      <w:divBdr>
                        <w:top w:val="none" w:sz="0" w:space="0" w:color="auto"/>
                        <w:left w:val="none" w:sz="0" w:space="0" w:color="auto"/>
                        <w:bottom w:val="none" w:sz="0" w:space="0" w:color="auto"/>
                        <w:right w:val="none" w:sz="0" w:space="0" w:color="auto"/>
                      </w:divBdr>
                    </w:div>
                    <w:div w:id="34959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5958">
      <w:marLeft w:val="0"/>
      <w:marRight w:val="0"/>
      <w:marTop w:val="0"/>
      <w:marBottom w:val="0"/>
      <w:divBdr>
        <w:top w:val="none" w:sz="0" w:space="0" w:color="auto"/>
        <w:left w:val="none" w:sz="0" w:space="0" w:color="auto"/>
        <w:bottom w:val="none" w:sz="0" w:space="0" w:color="auto"/>
        <w:right w:val="none" w:sz="0" w:space="0" w:color="auto"/>
      </w:divBdr>
      <w:divsChild>
        <w:div w:id="349575347">
          <w:marLeft w:val="0"/>
          <w:marRight w:val="0"/>
          <w:marTop w:val="0"/>
          <w:marBottom w:val="0"/>
          <w:divBdr>
            <w:top w:val="none" w:sz="0" w:space="0" w:color="auto"/>
            <w:left w:val="none" w:sz="0" w:space="0" w:color="auto"/>
            <w:bottom w:val="none" w:sz="0" w:space="0" w:color="auto"/>
            <w:right w:val="none" w:sz="0" w:space="0" w:color="auto"/>
          </w:divBdr>
        </w:div>
        <w:div w:id="349582775">
          <w:marLeft w:val="0"/>
          <w:marRight w:val="0"/>
          <w:marTop w:val="0"/>
          <w:marBottom w:val="0"/>
          <w:divBdr>
            <w:top w:val="none" w:sz="0" w:space="0" w:color="auto"/>
            <w:left w:val="none" w:sz="0" w:space="0" w:color="auto"/>
            <w:bottom w:val="none" w:sz="0" w:space="0" w:color="auto"/>
            <w:right w:val="none" w:sz="0" w:space="0" w:color="auto"/>
          </w:divBdr>
        </w:div>
        <w:div w:id="349588046">
          <w:marLeft w:val="0"/>
          <w:marRight w:val="0"/>
          <w:marTop w:val="0"/>
          <w:marBottom w:val="0"/>
          <w:divBdr>
            <w:top w:val="none" w:sz="0" w:space="0" w:color="auto"/>
            <w:left w:val="none" w:sz="0" w:space="0" w:color="auto"/>
            <w:bottom w:val="none" w:sz="0" w:space="0" w:color="auto"/>
            <w:right w:val="none" w:sz="0" w:space="0" w:color="auto"/>
          </w:divBdr>
        </w:div>
      </w:divsChild>
    </w:div>
    <w:div w:id="349575961">
      <w:marLeft w:val="0"/>
      <w:marRight w:val="0"/>
      <w:marTop w:val="0"/>
      <w:marBottom w:val="0"/>
      <w:divBdr>
        <w:top w:val="none" w:sz="0" w:space="0" w:color="auto"/>
        <w:left w:val="none" w:sz="0" w:space="0" w:color="auto"/>
        <w:bottom w:val="none" w:sz="0" w:space="0" w:color="auto"/>
        <w:right w:val="none" w:sz="0" w:space="0" w:color="auto"/>
      </w:divBdr>
    </w:div>
    <w:div w:id="349575972">
      <w:marLeft w:val="0"/>
      <w:marRight w:val="0"/>
      <w:marTop w:val="0"/>
      <w:marBottom w:val="0"/>
      <w:divBdr>
        <w:top w:val="none" w:sz="0" w:space="0" w:color="auto"/>
        <w:left w:val="none" w:sz="0" w:space="0" w:color="auto"/>
        <w:bottom w:val="none" w:sz="0" w:space="0" w:color="auto"/>
        <w:right w:val="none" w:sz="0" w:space="0" w:color="auto"/>
      </w:divBdr>
    </w:div>
    <w:div w:id="349575979">
      <w:marLeft w:val="0"/>
      <w:marRight w:val="0"/>
      <w:marTop w:val="0"/>
      <w:marBottom w:val="0"/>
      <w:divBdr>
        <w:top w:val="none" w:sz="0" w:space="0" w:color="auto"/>
        <w:left w:val="none" w:sz="0" w:space="0" w:color="auto"/>
        <w:bottom w:val="none" w:sz="0" w:space="0" w:color="auto"/>
        <w:right w:val="none" w:sz="0" w:space="0" w:color="auto"/>
      </w:divBdr>
      <w:divsChild>
        <w:div w:id="349584749">
          <w:marLeft w:val="0"/>
          <w:marRight w:val="0"/>
          <w:marTop w:val="0"/>
          <w:marBottom w:val="0"/>
          <w:divBdr>
            <w:top w:val="none" w:sz="0" w:space="0" w:color="auto"/>
            <w:left w:val="none" w:sz="0" w:space="0" w:color="auto"/>
            <w:bottom w:val="none" w:sz="0" w:space="0" w:color="auto"/>
            <w:right w:val="none" w:sz="0" w:space="0" w:color="auto"/>
          </w:divBdr>
        </w:div>
        <w:div w:id="349596366">
          <w:marLeft w:val="0"/>
          <w:marRight w:val="0"/>
          <w:marTop w:val="0"/>
          <w:marBottom w:val="0"/>
          <w:divBdr>
            <w:top w:val="none" w:sz="0" w:space="0" w:color="auto"/>
            <w:left w:val="none" w:sz="0" w:space="0" w:color="auto"/>
            <w:bottom w:val="none" w:sz="0" w:space="0" w:color="auto"/>
            <w:right w:val="none" w:sz="0" w:space="0" w:color="auto"/>
          </w:divBdr>
        </w:div>
      </w:divsChild>
    </w:div>
    <w:div w:id="349575983">
      <w:marLeft w:val="0"/>
      <w:marRight w:val="0"/>
      <w:marTop w:val="0"/>
      <w:marBottom w:val="0"/>
      <w:divBdr>
        <w:top w:val="none" w:sz="0" w:space="0" w:color="auto"/>
        <w:left w:val="none" w:sz="0" w:space="0" w:color="auto"/>
        <w:bottom w:val="none" w:sz="0" w:space="0" w:color="auto"/>
        <w:right w:val="none" w:sz="0" w:space="0" w:color="auto"/>
      </w:divBdr>
      <w:divsChild>
        <w:div w:id="349575968">
          <w:marLeft w:val="0"/>
          <w:marRight w:val="0"/>
          <w:marTop w:val="83"/>
          <w:marBottom w:val="248"/>
          <w:divBdr>
            <w:top w:val="none" w:sz="0" w:space="0" w:color="auto"/>
            <w:left w:val="none" w:sz="0" w:space="0" w:color="auto"/>
            <w:bottom w:val="none" w:sz="0" w:space="0" w:color="auto"/>
            <w:right w:val="none" w:sz="0" w:space="0" w:color="auto"/>
          </w:divBdr>
        </w:div>
        <w:div w:id="349586356">
          <w:marLeft w:val="0"/>
          <w:marRight w:val="0"/>
          <w:marTop w:val="116"/>
          <w:marBottom w:val="281"/>
          <w:divBdr>
            <w:top w:val="none" w:sz="0" w:space="0" w:color="auto"/>
            <w:left w:val="none" w:sz="0" w:space="0" w:color="auto"/>
            <w:bottom w:val="none" w:sz="0" w:space="0" w:color="auto"/>
            <w:right w:val="none" w:sz="0" w:space="0" w:color="auto"/>
          </w:divBdr>
        </w:div>
      </w:divsChild>
    </w:div>
    <w:div w:id="349575984">
      <w:marLeft w:val="0"/>
      <w:marRight w:val="0"/>
      <w:marTop w:val="0"/>
      <w:marBottom w:val="0"/>
      <w:divBdr>
        <w:top w:val="none" w:sz="0" w:space="0" w:color="auto"/>
        <w:left w:val="none" w:sz="0" w:space="0" w:color="auto"/>
        <w:bottom w:val="none" w:sz="0" w:space="0" w:color="auto"/>
        <w:right w:val="none" w:sz="0" w:space="0" w:color="auto"/>
      </w:divBdr>
    </w:div>
    <w:div w:id="349575987">
      <w:marLeft w:val="0"/>
      <w:marRight w:val="0"/>
      <w:marTop w:val="0"/>
      <w:marBottom w:val="0"/>
      <w:divBdr>
        <w:top w:val="none" w:sz="0" w:space="0" w:color="auto"/>
        <w:left w:val="none" w:sz="0" w:space="0" w:color="auto"/>
        <w:bottom w:val="none" w:sz="0" w:space="0" w:color="auto"/>
        <w:right w:val="none" w:sz="0" w:space="0" w:color="auto"/>
      </w:divBdr>
      <w:divsChild>
        <w:div w:id="349587866">
          <w:marLeft w:val="0"/>
          <w:marRight w:val="0"/>
          <w:marTop w:val="0"/>
          <w:marBottom w:val="0"/>
          <w:divBdr>
            <w:top w:val="none" w:sz="0" w:space="0" w:color="auto"/>
            <w:left w:val="none" w:sz="0" w:space="0" w:color="auto"/>
            <w:bottom w:val="none" w:sz="0" w:space="0" w:color="auto"/>
            <w:right w:val="none" w:sz="0" w:space="0" w:color="auto"/>
          </w:divBdr>
          <w:divsChild>
            <w:div w:id="349584919">
              <w:marLeft w:val="0"/>
              <w:marRight w:val="0"/>
              <w:marTop w:val="0"/>
              <w:marBottom w:val="0"/>
              <w:divBdr>
                <w:top w:val="none" w:sz="0" w:space="0" w:color="auto"/>
                <w:left w:val="none" w:sz="0" w:space="0" w:color="auto"/>
                <w:bottom w:val="none" w:sz="0" w:space="0" w:color="auto"/>
                <w:right w:val="none" w:sz="0" w:space="0" w:color="auto"/>
              </w:divBdr>
              <w:divsChild>
                <w:div w:id="34958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308">
          <w:marLeft w:val="0"/>
          <w:marRight w:val="0"/>
          <w:marTop w:val="0"/>
          <w:marBottom w:val="0"/>
          <w:divBdr>
            <w:top w:val="none" w:sz="0" w:space="0" w:color="auto"/>
            <w:left w:val="none" w:sz="0" w:space="0" w:color="auto"/>
            <w:bottom w:val="none" w:sz="0" w:space="0" w:color="auto"/>
            <w:right w:val="none" w:sz="0" w:space="0" w:color="auto"/>
          </w:divBdr>
          <w:divsChild>
            <w:div w:id="34959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991">
      <w:marLeft w:val="0"/>
      <w:marRight w:val="0"/>
      <w:marTop w:val="0"/>
      <w:marBottom w:val="0"/>
      <w:divBdr>
        <w:top w:val="none" w:sz="0" w:space="0" w:color="auto"/>
        <w:left w:val="none" w:sz="0" w:space="0" w:color="auto"/>
        <w:bottom w:val="none" w:sz="0" w:space="0" w:color="auto"/>
        <w:right w:val="none" w:sz="0" w:space="0" w:color="auto"/>
      </w:divBdr>
    </w:div>
    <w:div w:id="349575998">
      <w:marLeft w:val="0"/>
      <w:marRight w:val="0"/>
      <w:marTop w:val="0"/>
      <w:marBottom w:val="0"/>
      <w:divBdr>
        <w:top w:val="none" w:sz="0" w:space="0" w:color="auto"/>
        <w:left w:val="none" w:sz="0" w:space="0" w:color="auto"/>
        <w:bottom w:val="none" w:sz="0" w:space="0" w:color="auto"/>
        <w:right w:val="none" w:sz="0" w:space="0" w:color="auto"/>
      </w:divBdr>
      <w:divsChild>
        <w:div w:id="349597893">
          <w:marLeft w:val="0"/>
          <w:marRight w:val="0"/>
          <w:marTop w:val="0"/>
          <w:marBottom w:val="0"/>
          <w:divBdr>
            <w:top w:val="none" w:sz="0" w:space="0" w:color="auto"/>
            <w:left w:val="none" w:sz="0" w:space="0" w:color="auto"/>
            <w:bottom w:val="none" w:sz="0" w:space="0" w:color="auto"/>
            <w:right w:val="none" w:sz="0" w:space="0" w:color="auto"/>
          </w:divBdr>
        </w:div>
      </w:divsChild>
    </w:div>
    <w:div w:id="349576000">
      <w:marLeft w:val="0"/>
      <w:marRight w:val="0"/>
      <w:marTop w:val="0"/>
      <w:marBottom w:val="0"/>
      <w:divBdr>
        <w:top w:val="none" w:sz="0" w:space="0" w:color="auto"/>
        <w:left w:val="none" w:sz="0" w:space="0" w:color="auto"/>
        <w:bottom w:val="none" w:sz="0" w:space="0" w:color="auto"/>
        <w:right w:val="none" w:sz="0" w:space="0" w:color="auto"/>
      </w:divBdr>
      <w:divsChild>
        <w:div w:id="349589777">
          <w:marLeft w:val="0"/>
          <w:marRight w:val="0"/>
          <w:marTop w:val="0"/>
          <w:marBottom w:val="0"/>
          <w:divBdr>
            <w:top w:val="none" w:sz="0" w:space="0" w:color="auto"/>
            <w:left w:val="none" w:sz="0" w:space="0" w:color="auto"/>
            <w:bottom w:val="none" w:sz="0" w:space="0" w:color="auto"/>
            <w:right w:val="none" w:sz="0" w:space="0" w:color="auto"/>
          </w:divBdr>
        </w:div>
      </w:divsChild>
    </w:div>
    <w:div w:id="349576003">
      <w:marLeft w:val="0"/>
      <w:marRight w:val="0"/>
      <w:marTop w:val="0"/>
      <w:marBottom w:val="0"/>
      <w:divBdr>
        <w:top w:val="none" w:sz="0" w:space="0" w:color="auto"/>
        <w:left w:val="none" w:sz="0" w:space="0" w:color="auto"/>
        <w:bottom w:val="none" w:sz="0" w:space="0" w:color="auto"/>
        <w:right w:val="none" w:sz="0" w:space="0" w:color="auto"/>
      </w:divBdr>
      <w:divsChild>
        <w:div w:id="349592330">
          <w:marLeft w:val="0"/>
          <w:marRight w:val="0"/>
          <w:marTop w:val="0"/>
          <w:marBottom w:val="0"/>
          <w:divBdr>
            <w:top w:val="none" w:sz="0" w:space="0" w:color="auto"/>
            <w:left w:val="none" w:sz="0" w:space="0" w:color="auto"/>
            <w:bottom w:val="none" w:sz="0" w:space="0" w:color="auto"/>
            <w:right w:val="none" w:sz="0" w:space="0" w:color="auto"/>
          </w:divBdr>
        </w:div>
      </w:divsChild>
    </w:div>
    <w:div w:id="349576008">
      <w:marLeft w:val="0"/>
      <w:marRight w:val="0"/>
      <w:marTop w:val="0"/>
      <w:marBottom w:val="0"/>
      <w:divBdr>
        <w:top w:val="none" w:sz="0" w:space="0" w:color="auto"/>
        <w:left w:val="none" w:sz="0" w:space="0" w:color="auto"/>
        <w:bottom w:val="none" w:sz="0" w:space="0" w:color="auto"/>
        <w:right w:val="none" w:sz="0" w:space="0" w:color="auto"/>
      </w:divBdr>
    </w:div>
    <w:div w:id="349576009">
      <w:marLeft w:val="0"/>
      <w:marRight w:val="0"/>
      <w:marTop w:val="0"/>
      <w:marBottom w:val="0"/>
      <w:divBdr>
        <w:top w:val="none" w:sz="0" w:space="0" w:color="auto"/>
        <w:left w:val="none" w:sz="0" w:space="0" w:color="auto"/>
        <w:bottom w:val="none" w:sz="0" w:space="0" w:color="auto"/>
        <w:right w:val="none" w:sz="0" w:space="0" w:color="auto"/>
      </w:divBdr>
      <w:divsChild>
        <w:div w:id="349578702">
          <w:marLeft w:val="0"/>
          <w:marRight w:val="0"/>
          <w:marTop w:val="105"/>
          <w:marBottom w:val="255"/>
          <w:divBdr>
            <w:top w:val="none" w:sz="0" w:space="0" w:color="auto"/>
            <w:left w:val="none" w:sz="0" w:space="0" w:color="auto"/>
            <w:bottom w:val="none" w:sz="0" w:space="0" w:color="auto"/>
            <w:right w:val="none" w:sz="0" w:space="0" w:color="auto"/>
          </w:divBdr>
        </w:div>
        <w:div w:id="349583105">
          <w:marLeft w:val="0"/>
          <w:marRight w:val="0"/>
          <w:marTop w:val="75"/>
          <w:marBottom w:val="225"/>
          <w:divBdr>
            <w:top w:val="none" w:sz="0" w:space="0" w:color="auto"/>
            <w:left w:val="none" w:sz="0" w:space="0" w:color="auto"/>
            <w:bottom w:val="none" w:sz="0" w:space="0" w:color="auto"/>
            <w:right w:val="none" w:sz="0" w:space="0" w:color="auto"/>
          </w:divBdr>
        </w:div>
      </w:divsChild>
    </w:div>
    <w:div w:id="349576012">
      <w:marLeft w:val="0"/>
      <w:marRight w:val="0"/>
      <w:marTop w:val="0"/>
      <w:marBottom w:val="0"/>
      <w:divBdr>
        <w:top w:val="none" w:sz="0" w:space="0" w:color="auto"/>
        <w:left w:val="none" w:sz="0" w:space="0" w:color="auto"/>
        <w:bottom w:val="none" w:sz="0" w:space="0" w:color="auto"/>
        <w:right w:val="none" w:sz="0" w:space="0" w:color="auto"/>
      </w:divBdr>
    </w:div>
    <w:div w:id="349576018">
      <w:marLeft w:val="0"/>
      <w:marRight w:val="0"/>
      <w:marTop w:val="0"/>
      <w:marBottom w:val="0"/>
      <w:divBdr>
        <w:top w:val="none" w:sz="0" w:space="0" w:color="auto"/>
        <w:left w:val="none" w:sz="0" w:space="0" w:color="auto"/>
        <w:bottom w:val="none" w:sz="0" w:space="0" w:color="auto"/>
        <w:right w:val="none" w:sz="0" w:space="0" w:color="auto"/>
      </w:divBdr>
    </w:div>
    <w:div w:id="349576020">
      <w:marLeft w:val="0"/>
      <w:marRight w:val="0"/>
      <w:marTop w:val="0"/>
      <w:marBottom w:val="0"/>
      <w:divBdr>
        <w:top w:val="none" w:sz="0" w:space="0" w:color="auto"/>
        <w:left w:val="none" w:sz="0" w:space="0" w:color="auto"/>
        <w:bottom w:val="none" w:sz="0" w:space="0" w:color="auto"/>
        <w:right w:val="none" w:sz="0" w:space="0" w:color="auto"/>
      </w:divBdr>
    </w:div>
    <w:div w:id="349576026">
      <w:marLeft w:val="0"/>
      <w:marRight w:val="0"/>
      <w:marTop w:val="0"/>
      <w:marBottom w:val="0"/>
      <w:divBdr>
        <w:top w:val="none" w:sz="0" w:space="0" w:color="auto"/>
        <w:left w:val="none" w:sz="0" w:space="0" w:color="auto"/>
        <w:bottom w:val="none" w:sz="0" w:space="0" w:color="auto"/>
        <w:right w:val="none" w:sz="0" w:space="0" w:color="auto"/>
      </w:divBdr>
      <w:divsChild>
        <w:div w:id="349577287">
          <w:marLeft w:val="0"/>
          <w:marRight w:val="0"/>
          <w:marTop w:val="0"/>
          <w:marBottom w:val="0"/>
          <w:divBdr>
            <w:top w:val="none" w:sz="0" w:space="0" w:color="auto"/>
            <w:left w:val="none" w:sz="0" w:space="0" w:color="auto"/>
            <w:bottom w:val="none" w:sz="0" w:space="0" w:color="auto"/>
            <w:right w:val="none" w:sz="0" w:space="0" w:color="auto"/>
          </w:divBdr>
        </w:div>
        <w:div w:id="349583052">
          <w:marLeft w:val="0"/>
          <w:marRight w:val="0"/>
          <w:marTop w:val="0"/>
          <w:marBottom w:val="0"/>
          <w:divBdr>
            <w:top w:val="none" w:sz="0" w:space="0" w:color="auto"/>
            <w:left w:val="none" w:sz="0" w:space="0" w:color="auto"/>
            <w:bottom w:val="none" w:sz="0" w:space="0" w:color="auto"/>
            <w:right w:val="none" w:sz="0" w:space="0" w:color="auto"/>
          </w:divBdr>
        </w:div>
        <w:div w:id="349583172">
          <w:marLeft w:val="0"/>
          <w:marRight w:val="0"/>
          <w:marTop w:val="0"/>
          <w:marBottom w:val="0"/>
          <w:divBdr>
            <w:top w:val="none" w:sz="0" w:space="0" w:color="auto"/>
            <w:left w:val="none" w:sz="0" w:space="0" w:color="auto"/>
            <w:bottom w:val="none" w:sz="0" w:space="0" w:color="auto"/>
            <w:right w:val="none" w:sz="0" w:space="0" w:color="auto"/>
          </w:divBdr>
        </w:div>
        <w:div w:id="349595795">
          <w:marLeft w:val="0"/>
          <w:marRight w:val="0"/>
          <w:marTop w:val="0"/>
          <w:marBottom w:val="115"/>
          <w:divBdr>
            <w:top w:val="none" w:sz="0" w:space="0" w:color="auto"/>
            <w:left w:val="none" w:sz="0" w:space="0" w:color="auto"/>
            <w:bottom w:val="none" w:sz="0" w:space="0" w:color="auto"/>
            <w:right w:val="none" w:sz="0" w:space="0" w:color="auto"/>
          </w:divBdr>
          <w:divsChild>
            <w:div w:id="349574108">
              <w:marLeft w:val="0"/>
              <w:marRight w:val="0"/>
              <w:marTop w:val="0"/>
              <w:marBottom w:val="0"/>
              <w:divBdr>
                <w:top w:val="none" w:sz="0" w:space="0" w:color="auto"/>
                <w:left w:val="none" w:sz="0" w:space="0" w:color="auto"/>
                <w:bottom w:val="none" w:sz="0" w:space="0" w:color="auto"/>
                <w:right w:val="none" w:sz="0" w:space="0" w:color="auto"/>
              </w:divBdr>
            </w:div>
            <w:div w:id="349578026">
              <w:marLeft w:val="0"/>
              <w:marRight w:val="0"/>
              <w:marTop w:val="0"/>
              <w:marBottom w:val="0"/>
              <w:divBdr>
                <w:top w:val="none" w:sz="0" w:space="0" w:color="auto"/>
                <w:left w:val="none" w:sz="0" w:space="0" w:color="auto"/>
                <w:bottom w:val="none" w:sz="0" w:space="0" w:color="auto"/>
                <w:right w:val="none" w:sz="0" w:space="0" w:color="auto"/>
              </w:divBdr>
            </w:div>
            <w:div w:id="349580013">
              <w:marLeft w:val="0"/>
              <w:marRight w:val="0"/>
              <w:marTop w:val="0"/>
              <w:marBottom w:val="0"/>
              <w:divBdr>
                <w:top w:val="none" w:sz="0" w:space="0" w:color="auto"/>
                <w:left w:val="none" w:sz="0" w:space="0" w:color="auto"/>
                <w:bottom w:val="none" w:sz="0" w:space="0" w:color="auto"/>
                <w:right w:val="none" w:sz="0" w:space="0" w:color="auto"/>
              </w:divBdr>
            </w:div>
            <w:div w:id="349583615">
              <w:marLeft w:val="0"/>
              <w:marRight w:val="0"/>
              <w:marTop w:val="0"/>
              <w:marBottom w:val="0"/>
              <w:divBdr>
                <w:top w:val="none" w:sz="0" w:space="0" w:color="auto"/>
                <w:left w:val="none" w:sz="0" w:space="0" w:color="auto"/>
                <w:bottom w:val="none" w:sz="0" w:space="0" w:color="auto"/>
                <w:right w:val="none" w:sz="0" w:space="0" w:color="auto"/>
              </w:divBdr>
            </w:div>
            <w:div w:id="349583725">
              <w:marLeft w:val="0"/>
              <w:marRight w:val="0"/>
              <w:marTop w:val="0"/>
              <w:marBottom w:val="0"/>
              <w:divBdr>
                <w:top w:val="none" w:sz="0" w:space="0" w:color="auto"/>
                <w:left w:val="none" w:sz="0" w:space="0" w:color="auto"/>
                <w:bottom w:val="none" w:sz="0" w:space="0" w:color="auto"/>
                <w:right w:val="none" w:sz="0" w:space="0" w:color="auto"/>
              </w:divBdr>
            </w:div>
            <w:div w:id="349585671">
              <w:marLeft w:val="0"/>
              <w:marRight w:val="0"/>
              <w:marTop w:val="0"/>
              <w:marBottom w:val="0"/>
              <w:divBdr>
                <w:top w:val="none" w:sz="0" w:space="0" w:color="auto"/>
                <w:left w:val="none" w:sz="0" w:space="0" w:color="auto"/>
                <w:bottom w:val="none" w:sz="0" w:space="0" w:color="auto"/>
                <w:right w:val="none" w:sz="0" w:space="0" w:color="auto"/>
              </w:divBdr>
            </w:div>
            <w:div w:id="349586014">
              <w:marLeft w:val="0"/>
              <w:marRight w:val="0"/>
              <w:marTop w:val="0"/>
              <w:marBottom w:val="0"/>
              <w:divBdr>
                <w:top w:val="none" w:sz="0" w:space="0" w:color="auto"/>
                <w:left w:val="none" w:sz="0" w:space="0" w:color="auto"/>
                <w:bottom w:val="none" w:sz="0" w:space="0" w:color="auto"/>
                <w:right w:val="none" w:sz="0" w:space="0" w:color="auto"/>
              </w:divBdr>
            </w:div>
            <w:div w:id="349587764">
              <w:marLeft w:val="0"/>
              <w:marRight w:val="0"/>
              <w:marTop w:val="0"/>
              <w:marBottom w:val="0"/>
              <w:divBdr>
                <w:top w:val="none" w:sz="0" w:space="0" w:color="auto"/>
                <w:left w:val="none" w:sz="0" w:space="0" w:color="auto"/>
                <w:bottom w:val="none" w:sz="0" w:space="0" w:color="auto"/>
                <w:right w:val="none" w:sz="0" w:space="0" w:color="auto"/>
              </w:divBdr>
            </w:div>
            <w:div w:id="349593839">
              <w:marLeft w:val="0"/>
              <w:marRight w:val="0"/>
              <w:marTop w:val="0"/>
              <w:marBottom w:val="0"/>
              <w:divBdr>
                <w:top w:val="none" w:sz="0" w:space="0" w:color="auto"/>
                <w:left w:val="none" w:sz="0" w:space="0" w:color="auto"/>
                <w:bottom w:val="none" w:sz="0" w:space="0" w:color="auto"/>
                <w:right w:val="none" w:sz="0" w:space="0" w:color="auto"/>
              </w:divBdr>
            </w:div>
            <w:div w:id="349595675">
              <w:marLeft w:val="0"/>
              <w:marRight w:val="0"/>
              <w:marTop w:val="0"/>
              <w:marBottom w:val="0"/>
              <w:divBdr>
                <w:top w:val="none" w:sz="0" w:space="0" w:color="auto"/>
                <w:left w:val="none" w:sz="0" w:space="0" w:color="auto"/>
                <w:bottom w:val="none" w:sz="0" w:space="0" w:color="auto"/>
                <w:right w:val="none" w:sz="0" w:space="0" w:color="auto"/>
              </w:divBdr>
            </w:div>
            <w:div w:id="349598382">
              <w:marLeft w:val="0"/>
              <w:marRight w:val="0"/>
              <w:marTop w:val="0"/>
              <w:marBottom w:val="0"/>
              <w:divBdr>
                <w:top w:val="none" w:sz="0" w:space="0" w:color="auto"/>
                <w:left w:val="none" w:sz="0" w:space="0" w:color="auto"/>
                <w:bottom w:val="none" w:sz="0" w:space="0" w:color="auto"/>
                <w:right w:val="none" w:sz="0" w:space="0" w:color="auto"/>
              </w:divBdr>
            </w:div>
            <w:div w:id="349600855">
              <w:marLeft w:val="0"/>
              <w:marRight w:val="0"/>
              <w:marTop w:val="0"/>
              <w:marBottom w:val="0"/>
              <w:divBdr>
                <w:top w:val="none" w:sz="0" w:space="0" w:color="auto"/>
                <w:left w:val="none" w:sz="0" w:space="0" w:color="auto"/>
                <w:bottom w:val="none" w:sz="0" w:space="0" w:color="auto"/>
                <w:right w:val="none" w:sz="0" w:space="0" w:color="auto"/>
              </w:divBdr>
              <w:divsChild>
                <w:div w:id="349571219">
                  <w:marLeft w:val="0"/>
                  <w:marRight w:val="0"/>
                  <w:marTop w:val="0"/>
                  <w:marBottom w:val="0"/>
                  <w:divBdr>
                    <w:top w:val="none" w:sz="0" w:space="0" w:color="auto"/>
                    <w:left w:val="none" w:sz="0" w:space="0" w:color="auto"/>
                    <w:bottom w:val="none" w:sz="0" w:space="0" w:color="auto"/>
                    <w:right w:val="none" w:sz="0" w:space="0" w:color="auto"/>
                  </w:divBdr>
                </w:div>
                <w:div w:id="349571988">
                  <w:marLeft w:val="0"/>
                  <w:marRight w:val="0"/>
                  <w:marTop w:val="0"/>
                  <w:marBottom w:val="0"/>
                  <w:divBdr>
                    <w:top w:val="none" w:sz="0" w:space="0" w:color="auto"/>
                    <w:left w:val="none" w:sz="0" w:space="0" w:color="auto"/>
                    <w:bottom w:val="none" w:sz="0" w:space="0" w:color="auto"/>
                    <w:right w:val="none" w:sz="0" w:space="0" w:color="auto"/>
                  </w:divBdr>
                </w:div>
              </w:divsChild>
            </w:div>
            <w:div w:id="34960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027">
      <w:marLeft w:val="0"/>
      <w:marRight w:val="0"/>
      <w:marTop w:val="0"/>
      <w:marBottom w:val="0"/>
      <w:divBdr>
        <w:top w:val="none" w:sz="0" w:space="0" w:color="auto"/>
        <w:left w:val="none" w:sz="0" w:space="0" w:color="auto"/>
        <w:bottom w:val="none" w:sz="0" w:space="0" w:color="auto"/>
        <w:right w:val="none" w:sz="0" w:space="0" w:color="auto"/>
      </w:divBdr>
    </w:div>
    <w:div w:id="349576038">
      <w:marLeft w:val="0"/>
      <w:marRight w:val="0"/>
      <w:marTop w:val="0"/>
      <w:marBottom w:val="0"/>
      <w:divBdr>
        <w:top w:val="none" w:sz="0" w:space="0" w:color="auto"/>
        <w:left w:val="none" w:sz="0" w:space="0" w:color="auto"/>
        <w:bottom w:val="none" w:sz="0" w:space="0" w:color="auto"/>
        <w:right w:val="none" w:sz="0" w:space="0" w:color="auto"/>
      </w:divBdr>
    </w:div>
    <w:div w:id="349576040">
      <w:marLeft w:val="0"/>
      <w:marRight w:val="0"/>
      <w:marTop w:val="0"/>
      <w:marBottom w:val="0"/>
      <w:divBdr>
        <w:top w:val="none" w:sz="0" w:space="0" w:color="auto"/>
        <w:left w:val="none" w:sz="0" w:space="0" w:color="auto"/>
        <w:bottom w:val="none" w:sz="0" w:space="0" w:color="auto"/>
        <w:right w:val="none" w:sz="0" w:space="0" w:color="auto"/>
      </w:divBdr>
      <w:divsChild>
        <w:div w:id="349575552">
          <w:marLeft w:val="0"/>
          <w:marRight w:val="0"/>
          <w:marTop w:val="0"/>
          <w:marBottom w:val="0"/>
          <w:divBdr>
            <w:top w:val="none" w:sz="0" w:space="0" w:color="auto"/>
            <w:left w:val="none" w:sz="0" w:space="0" w:color="auto"/>
            <w:bottom w:val="none" w:sz="0" w:space="0" w:color="auto"/>
            <w:right w:val="none" w:sz="0" w:space="0" w:color="auto"/>
          </w:divBdr>
          <w:divsChild>
            <w:div w:id="349585853">
              <w:marLeft w:val="0"/>
              <w:marRight w:val="0"/>
              <w:marTop w:val="0"/>
              <w:marBottom w:val="0"/>
              <w:divBdr>
                <w:top w:val="none" w:sz="0" w:space="0" w:color="auto"/>
                <w:left w:val="none" w:sz="0" w:space="0" w:color="auto"/>
                <w:bottom w:val="none" w:sz="0" w:space="0" w:color="auto"/>
                <w:right w:val="none" w:sz="0" w:space="0" w:color="auto"/>
              </w:divBdr>
              <w:divsChild>
                <w:div w:id="349593972">
                  <w:marLeft w:val="0"/>
                  <w:marRight w:val="0"/>
                  <w:marTop w:val="0"/>
                  <w:marBottom w:val="0"/>
                  <w:divBdr>
                    <w:top w:val="none" w:sz="0" w:space="0" w:color="auto"/>
                    <w:left w:val="none" w:sz="0" w:space="0" w:color="auto"/>
                    <w:bottom w:val="none" w:sz="0" w:space="0" w:color="auto"/>
                    <w:right w:val="none" w:sz="0" w:space="0" w:color="auto"/>
                  </w:divBdr>
                  <w:divsChild>
                    <w:div w:id="349587399">
                      <w:marLeft w:val="0"/>
                      <w:marRight w:val="0"/>
                      <w:marTop w:val="0"/>
                      <w:marBottom w:val="0"/>
                      <w:divBdr>
                        <w:top w:val="none" w:sz="0" w:space="0" w:color="auto"/>
                        <w:left w:val="none" w:sz="0" w:space="0" w:color="auto"/>
                        <w:bottom w:val="none" w:sz="0" w:space="0" w:color="auto"/>
                        <w:right w:val="none" w:sz="0" w:space="0" w:color="auto"/>
                      </w:divBdr>
                    </w:div>
                    <w:div w:id="34958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156">
              <w:marLeft w:val="0"/>
              <w:marRight w:val="0"/>
              <w:marTop w:val="0"/>
              <w:marBottom w:val="0"/>
              <w:divBdr>
                <w:top w:val="none" w:sz="0" w:space="0" w:color="auto"/>
                <w:left w:val="none" w:sz="0" w:space="0" w:color="auto"/>
                <w:bottom w:val="none" w:sz="0" w:space="0" w:color="auto"/>
                <w:right w:val="none" w:sz="0" w:space="0" w:color="auto"/>
              </w:divBdr>
              <w:divsChild>
                <w:div w:id="349584553">
                  <w:marLeft w:val="0"/>
                  <w:marRight w:val="0"/>
                  <w:marTop w:val="0"/>
                  <w:marBottom w:val="0"/>
                  <w:divBdr>
                    <w:top w:val="none" w:sz="0" w:space="0" w:color="auto"/>
                    <w:left w:val="none" w:sz="0" w:space="0" w:color="auto"/>
                    <w:bottom w:val="none" w:sz="0" w:space="0" w:color="auto"/>
                    <w:right w:val="none" w:sz="0" w:space="0" w:color="auto"/>
                  </w:divBdr>
                  <w:divsChild>
                    <w:div w:id="349585304">
                      <w:marLeft w:val="0"/>
                      <w:marRight w:val="0"/>
                      <w:marTop w:val="0"/>
                      <w:marBottom w:val="0"/>
                      <w:divBdr>
                        <w:top w:val="none" w:sz="0" w:space="0" w:color="auto"/>
                        <w:left w:val="none" w:sz="0" w:space="0" w:color="auto"/>
                        <w:bottom w:val="none" w:sz="0" w:space="0" w:color="auto"/>
                        <w:right w:val="none" w:sz="0" w:space="0" w:color="auto"/>
                      </w:divBdr>
                      <w:divsChild>
                        <w:div w:id="349595771">
                          <w:marLeft w:val="0"/>
                          <w:marRight w:val="0"/>
                          <w:marTop w:val="0"/>
                          <w:marBottom w:val="0"/>
                          <w:divBdr>
                            <w:top w:val="none" w:sz="0" w:space="0" w:color="auto"/>
                            <w:left w:val="none" w:sz="0" w:space="0" w:color="auto"/>
                            <w:bottom w:val="none" w:sz="0" w:space="0" w:color="auto"/>
                            <w:right w:val="none" w:sz="0" w:space="0" w:color="auto"/>
                          </w:divBdr>
                          <w:divsChild>
                            <w:div w:id="34958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3576">
          <w:marLeft w:val="0"/>
          <w:marRight w:val="0"/>
          <w:marTop w:val="0"/>
          <w:marBottom w:val="0"/>
          <w:divBdr>
            <w:top w:val="none" w:sz="0" w:space="0" w:color="auto"/>
            <w:left w:val="none" w:sz="0" w:space="0" w:color="auto"/>
            <w:bottom w:val="none" w:sz="0" w:space="0" w:color="auto"/>
            <w:right w:val="none" w:sz="0" w:space="0" w:color="auto"/>
          </w:divBdr>
          <w:divsChild>
            <w:div w:id="349582946">
              <w:marLeft w:val="0"/>
              <w:marRight w:val="0"/>
              <w:marTop w:val="0"/>
              <w:marBottom w:val="0"/>
              <w:divBdr>
                <w:top w:val="none" w:sz="0" w:space="0" w:color="auto"/>
                <w:left w:val="none" w:sz="0" w:space="0" w:color="auto"/>
                <w:bottom w:val="none" w:sz="0" w:space="0" w:color="auto"/>
                <w:right w:val="none" w:sz="0" w:space="0" w:color="auto"/>
              </w:divBdr>
              <w:divsChild>
                <w:div w:id="349597752">
                  <w:marLeft w:val="0"/>
                  <w:marRight w:val="0"/>
                  <w:marTop w:val="0"/>
                  <w:marBottom w:val="0"/>
                  <w:divBdr>
                    <w:top w:val="none" w:sz="0" w:space="0" w:color="auto"/>
                    <w:left w:val="none" w:sz="0" w:space="0" w:color="auto"/>
                    <w:bottom w:val="none" w:sz="0" w:space="0" w:color="auto"/>
                    <w:right w:val="none" w:sz="0" w:space="0" w:color="auto"/>
                  </w:divBdr>
                  <w:divsChild>
                    <w:div w:id="349600990">
                      <w:marLeft w:val="0"/>
                      <w:marRight w:val="0"/>
                      <w:marTop w:val="0"/>
                      <w:marBottom w:val="0"/>
                      <w:divBdr>
                        <w:top w:val="none" w:sz="0" w:space="0" w:color="auto"/>
                        <w:left w:val="none" w:sz="0" w:space="0" w:color="auto"/>
                        <w:bottom w:val="none" w:sz="0" w:space="0" w:color="auto"/>
                        <w:right w:val="none" w:sz="0" w:space="0" w:color="auto"/>
                      </w:divBdr>
                      <w:divsChild>
                        <w:div w:id="349579157">
                          <w:marLeft w:val="0"/>
                          <w:marRight w:val="0"/>
                          <w:marTop w:val="0"/>
                          <w:marBottom w:val="0"/>
                          <w:divBdr>
                            <w:top w:val="none" w:sz="0" w:space="0" w:color="auto"/>
                            <w:left w:val="none" w:sz="0" w:space="0" w:color="auto"/>
                            <w:bottom w:val="none" w:sz="0" w:space="0" w:color="auto"/>
                            <w:right w:val="none" w:sz="0" w:space="0" w:color="auto"/>
                          </w:divBdr>
                          <w:divsChild>
                            <w:div w:id="349598568">
                              <w:marLeft w:val="0"/>
                              <w:marRight w:val="0"/>
                              <w:marTop w:val="0"/>
                              <w:marBottom w:val="0"/>
                              <w:divBdr>
                                <w:top w:val="none" w:sz="0" w:space="0" w:color="auto"/>
                                <w:left w:val="none" w:sz="0" w:space="0" w:color="auto"/>
                                <w:bottom w:val="none" w:sz="0" w:space="0" w:color="auto"/>
                                <w:right w:val="none" w:sz="0" w:space="0" w:color="auto"/>
                              </w:divBdr>
                              <w:divsChild>
                                <w:div w:id="349579809">
                                  <w:marLeft w:val="0"/>
                                  <w:marRight w:val="0"/>
                                  <w:marTop w:val="0"/>
                                  <w:marBottom w:val="0"/>
                                  <w:divBdr>
                                    <w:top w:val="none" w:sz="0" w:space="0" w:color="auto"/>
                                    <w:left w:val="none" w:sz="0" w:space="0" w:color="auto"/>
                                    <w:bottom w:val="none" w:sz="0" w:space="0" w:color="auto"/>
                                    <w:right w:val="none" w:sz="0" w:space="0" w:color="auto"/>
                                  </w:divBdr>
                                </w:div>
                                <w:div w:id="349584322">
                                  <w:marLeft w:val="0"/>
                                  <w:marRight w:val="0"/>
                                  <w:marTop w:val="0"/>
                                  <w:marBottom w:val="0"/>
                                  <w:divBdr>
                                    <w:top w:val="none" w:sz="0" w:space="0" w:color="auto"/>
                                    <w:left w:val="none" w:sz="0" w:space="0" w:color="auto"/>
                                    <w:bottom w:val="none" w:sz="0" w:space="0" w:color="auto"/>
                                    <w:right w:val="none" w:sz="0" w:space="0" w:color="auto"/>
                                  </w:divBdr>
                                  <w:divsChild>
                                    <w:div w:id="349591031">
                                      <w:marLeft w:val="0"/>
                                      <w:marRight w:val="0"/>
                                      <w:marTop w:val="0"/>
                                      <w:marBottom w:val="0"/>
                                      <w:divBdr>
                                        <w:top w:val="none" w:sz="0" w:space="0" w:color="auto"/>
                                        <w:left w:val="none" w:sz="0" w:space="0" w:color="auto"/>
                                        <w:bottom w:val="none" w:sz="0" w:space="0" w:color="auto"/>
                                        <w:right w:val="none" w:sz="0" w:space="0" w:color="auto"/>
                                      </w:divBdr>
                                    </w:div>
                                  </w:divsChild>
                                </w:div>
                                <w:div w:id="349587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2271">
          <w:marLeft w:val="0"/>
          <w:marRight w:val="0"/>
          <w:marTop w:val="0"/>
          <w:marBottom w:val="0"/>
          <w:divBdr>
            <w:top w:val="none" w:sz="0" w:space="0" w:color="auto"/>
            <w:left w:val="none" w:sz="0" w:space="0" w:color="auto"/>
            <w:bottom w:val="none" w:sz="0" w:space="0" w:color="auto"/>
            <w:right w:val="none" w:sz="0" w:space="0" w:color="auto"/>
          </w:divBdr>
          <w:divsChild>
            <w:div w:id="349585123">
              <w:marLeft w:val="0"/>
              <w:marRight w:val="0"/>
              <w:marTop w:val="0"/>
              <w:marBottom w:val="0"/>
              <w:divBdr>
                <w:top w:val="none" w:sz="0" w:space="0" w:color="auto"/>
                <w:left w:val="none" w:sz="0" w:space="0" w:color="auto"/>
                <w:bottom w:val="none" w:sz="0" w:space="0" w:color="auto"/>
                <w:right w:val="none" w:sz="0" w:space="0" w:color="auto"/>
              </w:divBdr>
              <w:divsChild>
                <w:div w:id="349581443">
                  <w:marLeft w:val="0"/>
                  <w:marRight w:val="0"/>
                  <w:marTop w:val="0"/>
                  <w:marBottom w:val="0"/>
                  <w:divBdr>
                    <w:top w:val="none" w:sz="0" w:space="0" w:color="auto"/>
                    <w:left w:val="none" w:sz="0" w:space="0" w:color="auto"/>
                    <w:bottom w:val="none" w:sz="0" w:space="0" w:color="auto"/>
                    <w:right w:val="none" w:sz="0" w:space="0" w:color="auto"/>
                  </w:divBdr>
                  <w:divsChild>
                    <w:div w:id="349580891">
                      <w:marLeft w:val="0"/>
                      <w:marRight w:val="0"/>
                      <w:marTop w:val="0"/>
                      <w:marBottom w:val="0"/>
                      <w:divBdr>
                        <w:top w:val="none" w:sz="0" w:space="0" w:color="auto"/>
                        <w:left w:val="none" w:sz="0" w:space="0" w:color="auto"/>
                        <w:bottom w:val="none" w:sz="0" w:space="0" w:color="auto"/>
                        <w:right w:val="none" w:sz="0" w:space="0" w:color="auto"/>
                      </w:divBdr>
                      <w:divsChild>
                        <w:div w:id="349576820">
                          <w:marLeft w:val="0"/>
                          <w:marRight w:val="0"/>
                          <w:marTop w:val="0"/>
                          <w:marBottom w:val="0"/>
                          <w:divBdr>
                            <w:top w:val="none" w:sz="0" w:space="0" w:color="auto"/>
                            <w:left w:val="none" w:sz="0" w:space="0" w:color="auto"/>
                            <w:bottom w:val="none" w:sz="0" w:space="0" w:color="auto"/>
                            <w:right w:val="none" w:sz="0" w:space="0" w:color="auto"/>
                          </w:divBdr>
                          <w:divsChild>
                            <w:div w:id="349576346">
                              <w:marLeft w:val="0"/>
                              <w:marRight w:val="0"/>
                              <w:marTop w:val="0"/>
                              <w:marBottom w:val="0"/>
                              <w:divBdr>
                                <w:top w:val="none" w:sz="0" w:space="0" w:color="auto"/>
                                <w:left w:val="none" w:sz="0" w:space="0" w:color="auto"/>
                                <w:bottom w:val="none" w:sz="0" w:space="0" w:color="auto"/>
                                <w:right w:val="none" w:sz="0" w:space="0" w:color="auto"/>
                              </w:divBdr>
                            </w:div>
                            <w:div w:id="349582140">
                              <w:marLeft w:val="0"/>
                              <w:marRight w:val="0"/>
                              <w:marTop w:val="0"/>
                              <w:marBottom w:val="0"/>
                              <w:divBdr>
                                <w:top w:val="none" w:sz="0" w:space="0" w:color="auto"/>
                                <w:left w:val="none" w:sz="0" w:space="0" w:color="auto"/>
                                <w:bottom w:val="none" w:sz="0" w:space="0" w:color="auto"/>
                                <w:right w:val="none" w:sz="0" w:space="0" w:color="auto"/>
                              </w:divBdr>
                            </w:div>
                            <w:div w:id="349586508">
                              <w:marLeft w:val="0"/>
                              <w:marRight w:val="0"/>
                              <w:marTop w:val="0"/>
                              <w:marBottom w:val="0"/>
                              <w:divBdr>
                                <w:top w:val="none" w:sz="0" w:space="0" w:color="auto"/>
                                <w:left w:val="none" w:sz="0" w:space="0" w:color="auto"/>
                                <w:bottom w:val="none" w:sz="0" w:space="0" w:color="auto"/>
                                <w:right w:val="none" w:sz="0" w:space="0" w:color="auto"/>
                              </w:divBdr>
                              <w:divsChild>
                                <w:div w:id="349598791">
                                  <w:marLeft w:val="0"/>
                                  <w:marRight w:val="0"/>
                                  <w:marTop w:val="0"/>
                                  <w:marBottom w:val="0"/>
                                  <w:divBdr>
                                    <w:top w:val="none" w:sz="0" w:space="0" w:color="auto"/>
                                    <w:left w:val="none" w:sz="0" w:space="0" w:color="auto"/>
                                    <w:bottom w:val="none" w:sz="0" w:space="0" w:color="auto"/>
                                    <w:right w:val="none" w:sz="0" w:space="0" w:color="auto"/>
                                  </w:divBdr>
                                </w:div>
                                <w:div w:id="34960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976">
                          <w:marLeft w:val="0"/>
                          <w:marRight w:val="0"/>
                          <w:marTop w:val="0"/>
                          <w:marBottom w:val="0"/>
                          <w:divBdr>
                            <w:top w:val="none" w:sz="0" w:space="0" w:color="auto"/>
                            <w:left w:val="none" w:sz="0" w:space="0" w:color="auto"/>
                            <w:bottom w:val="none" w:sz="0" w:space="0" w:color="auto"/>
                            <w:right w:val="none" w:sz="0" w:space="0" w:color="auto"/>
                          </w:divBdr>
                          <w:divsChild>
                            <w:div w:id="349589099">
                              <w:marLeft w:val="0"/>
                              <w:marRight w:val="0"/>
                              <w:marTop w:val="0"/>
                              <w:marBottom w:val="0"/>
                              <w:divBdr>
                                <w:top w:val="none" w:sz="0" w:space="0" w:color="auto"/>
                                <w:left w:val="none" w:sz="0" w:space="0" w:color="auto"/>
                                <w:bottom w:val="none" w:sz="0" w:space="0" w:color="auto"/>
                                <w:right w:val="none" w:sz="0" w:space="0" w:color="auto"/>
                              </w:divBdr>
                              <w:divsChild>
                                <w:div w:id="34958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76042">
      <w:marLeft w:val="0"/>
      <w:marRight w:val="0"/>
      <w:marTop w:val="0"/>
      <w:marBottom w:val="0"/>
      <w:divBdr>
        <w:top w:val="none" w:sz="0" w:space="0" w:color="auto"/>
        <w:left w:val="none" w:sz="0" w:space="0" w:color="auto"/>
        <w:bottom w:val="none" w:sz="0" w:space="0" w:color="auto"/>
        <w:right w:val="none" w:sz="0" w:space="0" w:color="auto"/>
      </w:divBdr>
      <w:divsChild>
        <w:div w:id="349571467">
          <w:marLeft w:val="0"/>
          <w:marRight w:val="0"/>
          <w:marTop w:val="0"/>
          <w:marBottom w:val="138"/>
          <w:divBdr>
            <w:top w:val="none" w:sz="0" w:space="0" w:color="auto"/>
            <w:left w:val="none" w:sz="0" w:space="0" w:color="auto"/>
            <w:bottom w:val="none" w:sz="0" w:space="0" w:color="auto"/>
            <w:right w:val="none" w:sz="0" w:space="0" w:color="auto"/>
          </w:divBdr>
        </w:div>
        <w:div w:id="349584486">
          <w:marLeft w:val="0"/>
          <w:marRight w:val="0"/>
          <w:marTop w:val="0"/>
          <w:marBottom w:val="0"/>
          <w:divBdr>
            <w:top w:val="none" w:sz="0" w:space="0" w:color="auto"/>
            <w:left w:val="none" w:sz="0" w:space="0" w:color="auto"/>
            <w:bottom w:val="none" w:sz="0" w:space="0" w:color="auto"/>
            <w:right w:val="none" w:sz="0" w:space="0" w:color="auto"/>
          </w:divBdr>
          <w:divsChild>
            <w:div w:id="349571985">
              <w:marLeft w:val="0"/>
              <w:marRight w:val="250"/>
              <w:marTop w:val="0"/>
              <w:marBottom w:val="225"/>
              <w:divBdr>
                <w:top w:val="none" w:sz="0" w:space="0" w:color="auto"/>
                <w:left w:val="none" w:sz="0" w:space="0" w:color="auto"/>
                <w:bottom w:val="none" w:sz="0" w:space="0" w:color="auto"/>
                <w:right w:val="none" w:sz="0" w:space="0" w:color="auto"/>
              </w:divBdr>
              <w:divsChild>
                <w:div w:id="349572478">
                  <w:marLeft w:val="0"/>
                  <w:marRight w:val="0"/>
                  <w:marTop w:val="63"/>
                  <w:marBottom w:val="63"/>
                  <w:divBdr>
                    <w:top w:val="none" w:sz="0" w:space="0" w:color="auto"/>
                    <w:left w:val="none" w:sz="0" w:space="0" w:color="auto"/>
                    <w:bottom w:val="none" w:sz="0" w:space="0" w:color="auto"/>
                    <w:right w:val="none" w:sz="0" w:space="0" w:color="auto"/>
                  </w:divBdr>
                  <w:divsChild>
                    <w:div w:id="349581421">
                      <w:marLeft w:val="0"/>
                      <w:marRight w:val="0"/>
                      <w:marTop w:val="0"/>
                      <w:marBottom w:val="0"/>
                      <w:divBdr>
                        <w:top w:val="none" w:sz="0" w:space="0" w:color="auto"/>
                        <w:left w:val="none" w:sz="0" w:space="0" w:color="auto"/>
                        <w:bottom w:val="none" w:sz="0" w:space="0" w:color="auto"/>
                        <w:right w:val="none" w:sz="0" w:space="0" w:color="auto"/>
                      </w:divBdr>
                    </w:div>
                    <w:div w:id="34958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580">
          <w:marLeft w:val="0"/>
          <w:marRight w:val="0"/>
          <w:marTop w:val="0"/>
          <w:marBottom w:val="0"/>
          <w:divBdr>
            <w:top w:val="none" w:sz="0" w:space="0" w:color="auto"/>
            <w:left w:val="none" w:sz="0" w:space="0" w:color="auto"/>
            <w:bottom w:val="none" w:sz="0" w:space="0" w:color="auto"/>
            <w:right w:val="none" w:sz="0" w:space="0" w:color="auto"/>
          </w:divBdr>
          <w:divsChild>
            <w:div w:id="349572074">
              <w:marLeft w:val="0"/>
              <w:marRight w:val="250"/>
              <w:marTop w:val="0"/>
              <w:marBottom w:val="0"/>
              <w:divBdr>
                <w:top w:val="none" w:sz="0" w:space="0" w:color="auto"/>
                <w:left w:val="none" w:sz="0" w:space="0" w:color="auto"/>
                <w:bottom w:val="none" w:sz="0" w:space="0" w:color="auto"/>
                <w:right w:val="none" w:sz="0" w:space="0" w:color="auto"/>
              </w:divBdr>
            </w:div>
          </w:divsChild>
        </w:div>
      </w:divsChild>
    </w:div>
    <w:div w:id="349576044">
      <w:marLeft w:val="0"/>
      <w:marRight w:val="0"/>
      <w:marTop w:val="0"/>
      <w:marBottom w:val="0"/>
      <w:divBdr>
        <w:top w:val="none" w:sz="0" w:space="0" w:color="auto"/>
        <w:left w:val="none" w:sz="0" w:space="0" w:color="auto"/>
        <w:bottom w:val="none" w:sz="0" w:space="0" w:color="auto"/>
        <w:right w:val="none" w:sz="0" w:space="0" w:color="auto"/>
      </w:divBdr>
      <w:divsChild>
        <w:div w:id="349585689">
          <w:marLeft w:val="0"/>
          <w:marRight w:val="0"/>
          <w:marTop w:val="0"/>
          <w:marBottom w:val="0"/>
          <w:divBdr>
            <w:top w:val="none" w:sz="0" w:space="0" w:color="auto"/>
            <w:left w:val="none" w:sz="0" w:space="0" w:color="auto"/>
            <w:bottom w:val="none" w:sz="0" w:space="0" w:color="auto"/>
            <w:right w:val="none" w:sz="0" w:space="0" w:color="auto"/>
          </w:divBdr>
        </w:div>
      </w:divsChild>
    </w:div>
    <w:div w:id="349576046">
      <w:marLeft w:val="0"/>
      <w:marRight w:val="0"/>
      <w:marTop w:val="0"/>
      <w:marBottom w:val="0"/>
      <w:divBdr>
        <w:top w:val="none" w:sz="0" w:space="0" w:color="auto"/>
        <w:left w:val="none" w:sz="0" w:space="0" w:color="auto"/>
        <w:bottom w:val="none" w:sz="0" w:space="0" w:color="auto"/>
        <w:right w:val="none" w:sz="0" w:space="0" w:color="auto"/>
      </w:divBdr>
      <w:divsChild>
        <w:div w:id="349573931">
          <w:marLeft w:val="0"/>
          <w:marRight w:val="0"/>
          <w:marTop w:val="81"/>
          <w:marBottom w:val="197"/>
          <w:divBdr>
            <w:top w:val="none" w:sz="0" w:space="0" w:color="auto"/>
            <w:left w:val="none" w:sz="0" w:space="0" w:color="auto"/>
            <w:bottom w:val="none" w:sz="0" w:space="0" w:color="auto"/>
            <w:right w:val="none" w:sz="0" w:space="0" w:color="auto"/>
          </w:divBdr>
        </w:div>
        <w:div w:id="349595798">
          <w:marLeft w:val="0"/>
          <w:marRight w:val="0"/>
          <w:marTop w:val="58"/>
          <w:marBottom w:val="174"/>
          <w:divBdr>
            <w:top w:val="none" w:sz="0" w:space="0" w:color="auto"/>
            <w:left w:val="none" w:sz="0" w:space="0" w:color="auto"/>
            <w:bottom w:val="none" w:sz="0" w:space="0" w:color="auto"/>
            <w:right w:val="none" w:sz="0" w:space="0" w:color="auto"/>
          </w:divBdr>
        </w:div>
      </w:divsChild>
    </w:div>
    <w:div w:id="349576051">
      <w:marLeft w:val="0"/>
      <w:marRight w:val="0"/>
      <w:marTop w:val="0"/>
      <w:marBottom w:val="0"/>
      <w:divBdr>
        <w:top w:val="none" w:sz="0" w:space="0" w:color="auto"/>
        <w:left w:val="none" w:sz="0" w:space="0" w:color="auto"/>
        <w:bottom w:val="none" w:sz="0" w:space="0" w:color="auto"/>
        <w:right w:val="none" w:sz="0" w:space="0" w:color="auto"/>
      </w:divBdr>
    </w:div>
    <w:div w:id="349576053">
      <w:marLeft w:val="0"/>
      <w:marRight w:val="0"/>
      <w:marTop w:val="0"/>
      <w:marBottom w:val="0"/>
      <w:divBdr>
        <w:top w:val="none" w:sz="0" w:space="0" w:color="auto"/>
        <w:left w:val="none" w:sz="0" w:space="0" w:color="auto"/>
        <w:bottom w:val="none" w:sz="0" w:space="0" w:color="auto"/>
        <w:right w:val="none" w:sz="0" w:space="0" w:color="auto"/>
      </w:divBdr>
    </w:div>
    <w:div w:id="349576056">
      <w:marLeft w:val="0"/>
      <w:marRight w:val="0"/>
      <w:marTop w:val="0"/>
      <w:marBottom w:val="0"/>
      <w:divBdr>
        <w:top w:val="none" w:sz="0" w:space="0" w:color="auto"/>
        <w:left w:val="none" w:sz="0" w:space="0" w:color="auto"/>
        <w:bottom w:val="none" w:sz="0" w:space="0" w:color="auto"/>
        <w:right w:val="none" w:sz="0" w:space="0" w:color="auto"/>
      </w:divBdr>
    </w:div>
    <w:div w:id="349576063">
      <w:marLeft w:val="0"/>
      <w:marRight w:val="0"/>
      <w:marTop w:val="0"/>
      <w:marBottom w:val="0"/>
      <w:divBdr>
        <w:top w:val="none" w:sz="0" w:space="0" w:color="auto"/>
        <w:left w:val="none" w:sz="0" w:space="0" w:color="auto"/>
        <w:bottom w:val="none" w:sz="0" w:space="0" w:color="auto"/>
        <w:right w:val="none" w:sz="0" w:space="0" w:color="auto"/>
      </w:divBdr>
    </w:div>
    <w:div w:id="349576066">
      <w:marLeft w:val="0"/>
      <w:marRight w:val="0"/>
      <w:marTop w:val="0"/>
      <w:marBottom w:val="0"/>
      <w:divBdr>
        <w:top w:val="none" w:sz="0" w:space="0" w:color="auto"/>
        <w:left w:val="none" w:sz="0" w:space="0" w:color="auto"/>
        <w:bottom w:val="none" w:sz="0" w:space="0" w:color="auto"/>
        <w:right w:val="none" w:sz="0" w:space="0" w:color="auto"/>
      </w:divBdr>
      <w:divsChild>
        <w:div w:id="349579101">
          <w:marLeft w:val="0"/>
          <w:marRight w:val="0"/>
          <w:marTop w:val="0"/>
          <w:marBottom w:val="0"/>
          <w:divBdr>
            <w:top w:val="none" w:sz="0" w:space="0" w:color="auto"/>
            <w:left w:val="none" w:sz="0" w:space="0" w:color="auto"/>
            <w:bottom w:val="none" w:sz="0" w:space="0" w:color="auto"/>
            <w:right w:val="none" w:sz="0" w:space="0" w:color="auto"/>
          </w:divBdr>
        </w:div>
        <w:div w:id="349591608">
          <w:marLeft w:val="0"/>
          <w:marRight w:val="0"/>
          <w:marTop w:val="0"/>
          <w:marBottom w:val="0"/>
          <w:divBdr>
            <w:top w:val="none" w:sz="0" w:space="0" w:color="auto"/>
            <w:left w:val="none" w:sz="0" w:space="0" w:color="auto"/>
            <w:bottom w:val="none" w:sz="0" w:space="0" w:color="auto"/>
            <w:right w:val="none" w:sz="0" w:space="0" w:color="auto"/>
          </w:divBdr>
        </w:div>
      </w:divsChild>
    </w:div>
    <w:div w:id="349576067">
      <w:marLeft w:val="0"/>
      <w:marRight w:val="0"/>
      <w:marTop w:val="0"/>
      <w:marBottom w:val="0"/>
      <w:divBdr>
        <w:top w:val="none" w:sz="0" w:space="0" w:color="auto"/>
        <w:left w:val="none" w:sz="0" w:space="0" w:color="auto"/>
        <w:bottom w:val="none" w:sz="0" w:space="0" w:color="auto"/>
        <w:right w:val="none" w:sz="0" w:space="0" w:color="auto"/>
      </w:divBdr>
    </w:div>
    <w:div w:id="349576068">
      <w:marLeft w:val="0"/>
      <w:marRight w:val="0"/>
      <w:marTop w:val="0"/>
      <w:marBottom w:val="0"/>
      <w:divBdr>
        <w:top w:val="none" w:sz="0" w:space="0" w:color="auto"/>
        <w:left w:val="none" w:sz="0" w:space="0" w:color="auto"/>
        <w:bottom w:val="none" w:sz="0" w:space="0" w:color="auto"/>
        <w:right w:val="none" w:sz="0" w:space="0" w:color="auto"/>
      </w:divBdr>
    </w:div>
    <w:div w:id="349576071">
      <w:marLeft w:val="0"/>
      <w:marRight w:val="0"/>
      <w:marTop w:val="0"/>
      <w:marBottom w:val="0"/>
      <w:divBdr>
        <w:top w:val="none" w:sz="0" w:space="0" w:color="auto"/>
        <w:left w:val="none" w:sz="0" w:space="0" w:color="auto"/>
        <w:bottom w:val="none" w:sz="0" w:space="0" w:color="auto"/>
        <w:right w:val="none" w:sz="0" w:space="0" w:color="auto"/>
      </w:divBdr>
      <w:divsChild>
        <w:div w:id="349573773">
          <w:marLeft w:val="0"/>
          <w:marRight w:val="0"/>
          <w:marTop w:val="0"/>
          <w:marBottom w:val="0"/>
          <w:divBdr>
            <w:top w:val="none" w:sz="0" w:space="0" w:color="auto"/>
            <w:left w:val="none" w:sz="0" w:space="0" w:color="auto"/>
            <w:bottom w:val="none" w:sz="0" w:space="0" w:color="auto"/>
            <w:right w:val="none" w:sz="0" w:space="0" w:color="auto"/>
          </w:divBdr>
          <w:divsChild>
            <w:div w:id="3495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074">
      <w:marLeft w:val="0"/>
      <w:marRight w:val="0"/>
      <w:marTop w:val="0"/>
      <w:marBottom w:val="0"/>
      <w:divBdr>
        <w:top w:val="none" w:sz="0" w:space="0" w:color="auto"/>
        <w:left w:val="none" w:sz="0" w:space="0" w:color="auto"/>
        <w:bottom w:val="none" w:sz="0" w:space="0" w:color="auto"/>
        <w:right w:val="none" w:sz="0" w:space="0" w:color="auto"/>
      </w:divBdr>
    </w:div>
    <w:div w:id="349576078">
      <w:marLeft w:val="0"/>
      <w:marRight w:val="0"/>
      <w:marTop w:val="0"/>
      <w:marBottom w:val="0"/>
      <w:divBdr>
        <w:top w:val="none" w:sz="0" w:space="0" w:color="auto"/>
        <w:left w:val="none" w:sz="0" w:space="0" w:color="auto"/>
        <w:bottom w:val="none" w:sz="0" w:space="0" w:color="auto"/>
        <w:right w:val="none" w:sz="0" w:space="0" w:color="auto"/>
      </w:divBdr>
      <w:divsChild>
        <w:div w:id="349597823">
          <w:marLeft w:val="0"/>
          <w:marRight w:val="0"/>
          <w:marTop w:val="0"/>
          <w:marBottom w:val="0"/>
          <w:divBdr>
            <w:top w:val="none" w:sz="0" w:space="0" w:color="auto"/>
            <w:left w:val="none" w:sz="0" w:space="0" w:color="auto"/>
            <w:bottom w:val="none" w:sz="0" w:space="0" w:color="auto"/>
            <w:right w:val="none" w:sz="0" w:space="0" w:color="auto"/>
          </w:divBdr>
          <w:divsChild>
            <w:div w:id="349578143">
              <w:marLeft w:val="0"/>
              <w:marRight w:val="0"/>
              <w:marTop w:val="0"/>
              <w:marBottom w:val="0"/>
              <w:divBdr>
                <w:top w:val="none" w:sz="0" w:space="0" w:color="auto"/>
                <w:left w:val="none" w:sz="0" w:space="0" w:color="auto"/>
                <w:bottom w:val="none" w:sz="0" w:space="0" w:color="auto"/>
                <w:right w:val="none" w:sz="0" w:space="0" w:color="auto"/>
              </w:divBdr>
              <w:divsChild>
                <w:div w:id="349577981">
                  <w:marLeft w:val="0"/>
                  <w:marRight w:val="0"/>
                  <w:marTop w:val="0"/>
                  <w:marBottom w:val="0"/>
                  <w:divBdr>
                    <w:top w:val="none" w:sz="0" w:space="0" w:color="auto"/>
                    <w:left w:val="none" w:sz="0" w:space="0" w:color="auto"/>
                    <w:bottom w:val="none" w:sz="0" w:space="0" w:color="auto"/>
                    <w:right w:val="none" w:sz="0" w:space="0" w:color="auto"/>
                  </w:divBdr>
                  <w:divsChild>
                    <w:div w:id="349596123">
                      <w:marLeft w:val="0"/>
                      <w:marRight w:val="0"/>
                      <w:marTop w:val="0"/>
                      <w:marBottom w:val="0"/>
                      <w:divBdr>
                        <w:top w:val="none" w:sz="0" w:space="0" w:color="auto"/>
                        <w:left w:val="none" w:sz="0" w:space="0" w:color="auto"/>
                        <w:bottom w:val="none" w:sz="0" w:space="0" w:color="auto"/>
                        <w:right w:val="none" w:sz="0" w:space="0" w:color="auto"/>
                      </w:divBdr>
                    </w:div>
                  </w:divsChild>
                </w:div>
                <w:div w:id="349579462">
                  <w:marLeft w:val="0"/>
                  <w:marRight w:val="0"/>
                  <w:marTop w:val="0"/>
                  <w:marBottom w:val="0"/>
                  <w:divBdr>
                    <w:top w:val="none" w:sz="0" w:space="0" w:color="auto"/>
                    <w:left w:val="none" w:sz="0" w:space="0" w:color="auto"/>
                    <w:bottom w:val="none" w:sz="0" w:space="0" w:color="auto"/>
                    <w:right w:val="none" w:sz="0" w:space="0" w:color="auto"/>
                  </w:divBdr>
                  <w:divsChild>
                    <w:div w:id="349593381">
                      <w:marLeft w:val="0"/>
                      <w:marRight w:val="0"/>
                      <w:marTop w:val="0"/>
                      <w:marBottom w:val="0"/>
                      <w:divBdr>
                        <w:top w:val="none" w:sz="0" w:space="0" w:color="auto"/>
                        <w:left w:val="none" w:sz="0" w:space="0" w:color="auto"/>
                        <w:bottom w:val="none" w:sz="0" w:space="0" w:color="auto"/>
                        <w:right w:val="none" w:sz="0" w:space="0" w:color="auto"/>
                      </w:divBdr>
                    </w:div>
                  </w:divsChild>
                </w:div>
                <w:div w:id="349585042">
                  <w:marLeft w:val="0"/>
                  <w:marRight w:val="0"/>
                  <w:marTop w:val="0"/>
                  <w:marBottom w:val="0"/>
                  <w:divBdr>
                    <w:top w:val="none" w:sz="0" w:space="0" w:color="auto"/>
                    <w:left w:val="none" w:sz="0" w:space="0" w:color="auto"/>
                    <w:bottom w:val="none" w:sz="0" w:space="0" w:color="auto"/>
                    <w:right w:val="none" w:sz="0" w:space="0" w:color="auto"/>
                  </w:divBdr>
                  <w:divsChild>
                    <w:div w:id="34958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086">
      <w:marLeft w:val="0"/>
      <w:marRight w:val="0"/>
      <w:marTop w:val="0"/>
      <w:marBottom w:val="0"/>
      <w:divBdr>
        <w:top w:val="none" w:sz="0" w:space="0" w:color="auto"/>
        <w:left w:val="none" w:sz="0" w:space="0" w:color="auto"/>
        <w:bottom w:val="none" w:sz="0" w:space="0" w:color="auto"/>
        <w:right w:val="none" w:sz="0" w:space="0" w:color="auto"/>
      </w:divBdr>
    </w:div>
    <w:div w:id="349576090">
      <w:marLeft w:val="0"/>
      <w:marRight w:val="0"/>
      <w:marTop w:val="0"/>
      <w:marBottom w:val="0"/>
      <w:divBdr>
        <w:top w:val="none" w:sz="0" w:space="0" w:color="auto"/>
        <w:left w:val="none" w:sz="0" w:space="0" w:color="auto"/>
        <w:bottom w:val="none" w:sz="0" w:space="0" w:color="auto"/>
        <w:right w:val="none" w:sz="0" w:space="0" w:color="auto"/>
      </w:divBdr>
    </w:div>
    <w:div w:id="349576094">
      <w:marLeft w:val="0"/>
      <w:marRight w:val="0"/>
      <w:marTop w:val="0"/>
      <w:marBottom w:val="0"/>
      <w:divBdr>
        <w:top w:val="none" w:sz="0" w:space="0" w:color="auto"/>
        <w:left w:val="none" w:sz="0" w:space="0" w:color="auto"/>
        <w:bottom w:val="none" w:sz="0" w:space="0" w:color="auto"/>
        <w:right w:val="none" w:sz="0" w:space="0" w:color="auto"/>
      </w:divBdr>
    </w:div>
    <w:div w:id="349576101">
      <w:marLeft w:val="0"/>
      <w:marRight w:val="0"/>
      <w:marTop w:val="0"/>
      <w:marBottom w:val="0"/>
      <w:divBdr>
        <w:top w:val="none" w:sz="0" w:space="0" w:color="auto"/>
        <w:left w:val="none" w:sz="0" w:space="0" w:color="auto"/>
        <w:bottom w:val="none" w:sz="0" w:space="0" w:color="auto"/>
        <w:right w:val="none" w:sz="0" w:space="0" w:color="auto"/>
      </w:divBdr>
    </w:div>
    <w:div w:id="349576102">
      <w:marLeft w:val="0"/>
      <w:marRight w:val="0"/>
      <w:marTop w:val="0"/>
      <w:marBottom w:val="0"/>
      <w:divBdr>
        <w:top w:val="none" w:sz="0" w:space="0" w:color="auto"/>
        <w:left w:val="none" w:sz="0" w:space="0" w:color="auto"/>
        <w:bottom w:val="none" w:sz="0" w:space="0" w:color="auto"/>
        <w:right w:val="none" w:sz="0" w:space="0" w:color="auto"/>
      </w:divBdr>
    </w:div>
    <w:div w:id="349576104">
      <w:marLeft w:val="0"/>
      <w:marRight w:val="0"/>
      <w:marTop w:val="0"/>
      <w:marBottom w:val="0"/>
      <w:divBdr>
        <w:top w:val="none" w:sz="0" w:space="0" w:color="auto"/>
        <w:left w:val="none" w:sz="0" w:space="0" w:color="auto"/>
        <w:bottom w:val="none" w:sz="0" w:space="0" w:color="auto"/>
        <w:right w:val="none" w:sz="0" w:space="0" w:color="auto"/>
      </w:divBdr>
      <w:divsChild>
        <w:div w:id="349578610">
          <w:marLeft w:val="0"/>
          <w:marRight w:val="0"/>
          <w:marTop w:val="0"/>
          <w:marBottom w:val="0"/>
          <w:divBdr>
            <w:top w:val="none" w:sz="0" w:space="0" w:color="auto"/>
            <w:left w:val="none" w:sz="0" w:space="0" w:color="auto"/>
            <w:bottom w:val="none" w:sz="0" w:space="0" w:color="auto"/>
            <w:right w:val="none" w:sz="0" w:space="0" w:color="auto"/>
          </w:divBdr>
          <w:divsChild>
            <w:div w:id="349572757">
              <w:marLeft w:val="0"/>
              <w:marRight w:val="0"/>
              <w:marTop w:val="0"/>
              <w:marBottom w:val="0"/>
              <w:divBdr>
                <w:top w:val="none" w:sz="0" w:space="0" w:color="auto"/>
                <w:left w:val="none" w:sz="0" w:space="0" w:color="auto"/>
                <w:bottom w:val="none" w:sz="0" w:space="0" w:color="auto"/>
                <w:right w:val="none" w:sz="0" w:space="0" w:color="auto"/>
              </w:divBdr>
            </w:div>
          </w:divsChild>
        </w:div>
        <w:div w:id="349585059">
          <w:marLeft w:val="0"/>
          <w:marRight w:val="0"/>
          <w:marTop w:val="0"/>
          <w:marBottom w:val="0"/>
          <w:divBdr>
            <w:top w:val="none" w:sz="0" w:space="0" w:color="auto"/>
            <w:left w:val="none" w:sz="0" w:space="0" w:color="auto"/>
            <w:bottom w:val="none" w:sz="0" w:space="0" w:color="auto"/>
            <w:right w:val="none" w:sz="0" w:space="0" w:color="auto"/>
          </w:divBdr>
        </w:div>
        <w:div w:id="349593991">
          <w:marLeft w:val="0"/>
          <w:marRight w:val="0"/>
          <w:marTop w:val="0"/>
          <w:marBottom w:val="0"/>
          <w:divBdr>
            <w:top w:val="none" w:sz="0" w:space="0" w:color="auto"/>
            <w:left w:val="none" w:sz="0" w:space="0" w:color="auto"/>
            <w:bottom w:val="none" w:sz="0" w:space="0" w:color="auto"/>
            <w:right w:val="none" w:sz="0" w:space="0" w:color="auto"/>
          </w:divBdr>
          <w:divsChild>
            <w:div w:id="349583507">
              <w:marLeft w:val="0"/>
              <w:marRight w:val="0"/>
              <w:marTop w:val="0"/>
              <w:marBottom w:val="0"/>
              <w:divBdr>
                <w:top w:val="none" w:sz="0" w:space="0" w:color="auto"/>
                <w:left w:val="none" w:sz="0" w:space="0" w:color="auto"/>
                <w:bottom w:val="none" w:sz="0" w:space="0" w:color="auto"/>
                <w:right w:val="none" w:sz="0" w:space="0" w:color="auto"/>
              </w:divBdr>
              <w:divsChild>
                <w:div w:id="349577810">
                  <w:marLeft w:val="0"/>
                  <w:marRight w:val="0"/>
                  <w:marTop w:val="0"/>
                  <w:marBottom w:val="0"/>
                  <w:divBdr>
                    <w:top w:val="none" w:sz="0" w:space="0" w:color="auto"/>
                    <w:left w:val="none" w:sz="0" w:space="0" w:color="auto"/>
                    <w:bottom w:val="none" w:sz="0" w:space="0" w:color="auto"/>
                    <w:right w:val="none" w:sz="0" w:space="0" w:color="auto"/>
                  </w:divBdr>
                  <w:divsChild>
                    <w:div w:id="349578754">
                      <w:marLeft w:val="0"/>
                      <w:marRight w:val="0"/>
                      <w:marTop w:val="0"/>
                      <w:marBottom w:val="0"/>
                      <w:divBdr>
                        <w:top w:val="none" w:sz="0" w:space="0" w:color="auto"/>
                        <w:left w:val="none" w:sz="0" w:space="0" w:color="auto"/>
                        <w:bottom w:val="none" w:sz="0" w:space="0" w:color="auto"/>
                        <w:right w:val="none" w:sz="0" w:space="0" w:color="auto"/>
                      </w:divBdr>
                    </w:div>
                    <w:div w:id="349595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002">
              <w:marLeft w:val="0"/>
              <w:marRight w:val="0"/>
              <w:marTop w:val="0"/>
              <w:marBottom w:val="0"/>
              <w:divBdr>
                <w:top w:val="none" w:sz="0" w:space="0" w:color="auto"/>
                <w:left w:val="none" w:sz="0" w:space="0" w:color="auto"/>
                <w:bottom w:val="none" w:sz="0" w:space="0" w:color="auto"/>
                <w:right w:val="none" w:sz="0" w:space="0" w:color="auto"/>
              </w:divBdr>
              <w:divsChild>
                <w:div w:id="349601614">
                  <w:marLeft w:val="0"/>
                  <w:marRight w:val="0"/>
                  <w:marTop w:val="0"/>
                  <w:marBottom w:val="0"/>
                  <w:divBdr>
                    <w:top w:val="none" w:sz="0" w:space="0" w:color="auto"/>
                    <w:left w:val="none" w:sz="0" w:space="0" w:color="auto"/>
                    <w:bottom w:val="none" w:sz="0" w:space="0" w:color="auto"/>
                    <w:right w:val="none" w:sz="0" w:space="0" w:color="auto"/>
                  </w:divBdr>
                  <w:divsChild>
                    <w:div w:id="349575455">
                      <w:marLeft w:val="0"/>
                      <w:marRight w:val="0"/>
                      <w:marTop w:val="0"/>
                      <w:marBottom w:val="0"/>
                      <w:divBdr>
                        <w:top w:val="none" w:sz="0" w:space="0" w:color="auto"/>
                        <w:left w:val="none" w:sz="0" w:space="0" w:color="auto"/>
                        <w:bottom w:val="none" w:sz="0" w:space="0" w:color="auto"/>
                        <w:right w:val="none" w:sz="0" w:space="0" w:color="auto"/>
                      </w:divBdr>
                    </w:div>
                    <w:div w:id="34959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6105">
      <w:marLeft w:val="0"/>
      <w:marRight w:val="0"/>
      <w:marTop w:val="0"/>
      <w:marBottom w:val="0"/>
      <w:divBdr>
        <w:top w:val="none" w:sz="0" w:space="0" w:color="auto"/>
        <w:left w:val="none" w:sz="0" w:space="0" w:color="auto"/>
        <w:bottom w:val="none" w:sz="0" w:space="0" w:color="auto"/>
        <w:right w:val="none" w:sz="0" w:space="0" w:color="auto"/>
      </w:divBdr>
    </w:div>
    <w:div w:id="349576110">
      <w:marLeft w:val="0"/>
      <w:marRight w:val="0"/>
      <w:marTop w:val="0"/>
      <w:marBottom w:val="0"/>
      <w:divBdr>
        <w:top w:val="none" w:sz="0" w:space="0" w:color="auto"/>
        <w:left w:val="none" w:sz="0" w:space="0" w:color="auto"/>
        <w:bottom w:val="none" w:sz="0" w:space="0" w:color="auto"/>
        <w:right w:val="none" w:sz="0" w:space="0" w:color="auto"/>
      </w:divBdr>
    </w:div>
    <w:div w:id="349576111">
      <w:marLeft w:val="0"/>
      <w:marRight w:val="0"/>
      <w:marTop w:val="0"/>
      <w:marBottom w:val="0"/>
      <w:divBdr>
        <w:top w:val="none" w:sz="0" w:space="0" w:color="auto"/>
        <w:left w:val="none" w:sz="0" w:space="0" w:color="auto"/>
        <w:bottom w:val="none" w:sz="0" w:space="0" w:color="auto"/>
        <w:right w:val="none" w:sz="0" w:space="0" w:color="auto"/>
      </w:divBdr>
    </w:div>
    <w:div w:id="349576112">
      <w:marLeft w:val="0"/>
      <w:marRight w:val="0"/>
      <w:marTop w:val="0"/>
      <w:marBottom w:val="0"/>
      <w:divBdr>
        <w:top w:val="none" w:sz="0" w:space="0" w:color="auto"/>
        <w:left w:val="none" w:sz="0" w:space="0" w:color="auto"/>
        <w:bottom w:val="none" w:sz="0" w:space="0" w:color="auto"/>
        <w:right w:val="none" w:sz="0" w:space="0" w:color="auto"/>
      </w:divBdr>
    </w:div>
    <w:div w:id="349576120">
      <w:marLeft w:val="0"/>
      <w:marRight w:val="0"/>
      <w:marTop w:val="0"/>
      <w:marBottom w:val="0"/>
      <w:divBdr>
        <w:top w:val="none" w:sz="0" w:space="0" w:color="auto"/>
        <w:left w:val="none" w:sz="0" w:space="0" w:color="auto"/>
        <w:bottom w:val="none" w:sz="0" w:space="0" w:color="auto"/>
        <w:right w:val="none" w:sz="0" w:space="0" w:color="auto"/>
      </w:divBdr>
    </w:div>
    <w:div w:id="349576129">
      <w:marLeft w:val="0"/>
      <w:marRight w:val="0"/>
      <w:marTop w:val="0"/>
      <w:marBottom w:val="0"/>
      <w:divBdr>
        <w:top w:val="none" w:sz="0" w:space="0" w:color="auto"/>
        <w:left w:val="none" w:sz="0" w:space="0" w:color="auto"/>
        <w:bottom w:val="none" w:sz="0" w:space="0" w:color="auto"/>
        <w:right w:val="none" w:sz="0" w:space="0" w:color="auto"/>
      </w:divBdr>
    </w:div>
    <w:div w:id="349576135">
      <w:marLeft w:val="0"/>
      <w:marRight w:val="0"/>
      <w:marTop w:val="0"/>
      <w:marBottom w:val="0"/>
      <w:divBdr>
        <w:top w:val="none" w:sz="0" w:space="0" w:color="auto"/>
        <w:left w:val="none" w:sz="0" w:space="0" w:color="auto"/>
        <w:bottom w:val="none" w:sz="0" w:space="0" w:color="auto"/>
        <w:right w:val="none" w:sz="0" w:space="0" w:color="auto"/>
      </w:divBdr>
    </w:div>
    <w:div w:id="349576137">
      <w:marLeft w:val="0"/>
      <w:marRight w:val="0"/>
      <w:marTop w:val="0"/>
      <w:marBottom w:val="0"/>
      <w:divBdr>
        <w:top w:val="none" w:sz="0" w:space="0" w:color="auto"/>
        <w:left w:val="none" w:sz="0" w:space="0" w:color="auto"/>
        <w:bottom w:val="none" w:sz="0" w:space="0" w:color="auto"/>
        <w:right w:val="none" w:sz="0" w:space="0" w:color="auto"/>
      </w:divBdr>
    </w:div>
    <w:div w:id="349576139">
      <w:marLeft w:val="0"/>
      <w:marRight w:val="0"/>
      <w:marTop w:val="0"/>
      <w:marBottom w:val="0"/>
      <w:divBdr>
        <w:top w:val="none" w:sz="0" w:space="0" w:color="auto"/>
        <w:left w:val="none" w:sz="0" w:space="0" w:color="auto"/>
        <w:bottom w:val="none" w:sz="0" w:space="0" w:color="auto"/>
        <w:right w:val="none" w:sz="0" w:space="0" w:color="auto"/>
      </w:divBdr>
      <w:divsChild>
        <w:div w:id="349586746">
          <w:marLeft w:val="0"/>
          <w:marRight w:val="0"/>
          <w:marTop w:val="0"/>
          <w:marBottom w:val="0"/>
          <w:divBdr>
            <w:top w:val="none" w:sz="0" w:space="0" w:color="auto"/>
            <w:left w:val="none" w:sz="0" w:space="0" w:color="auto"/>
            <w:bottom w:val="none" w:sz="0" w:space="0" w:color="auto"/>
            <w:right w:val="none" w:sz="0" w:space="0" w:color="auto"/>
          </w:divBdr>
        </w:div>
        <w:div w:id="349589226">
          <w:marLeft w:val="0"/>
          <w:marRight w:val="0"/>
          <w:marTop w:val="0"/>
          <w:marBottom w:val="0"/>
          <w:divBdr>
            <w:top w:val="none" w:sz="0" w:space="0" w:color="auto"/>
            <w:left w:val="none" w:sz="0" w:space="0" w:color="auto"/>
            <w:bottom w:val="none" w:sz="0" w:space="0" w:color="auto"/>
            <w:right w:val="none" w:sz="0" w:space="0" w:color="auto"/>
          </w:divBdr>
        </w:div>
      </w:divsChild>
    </w:div>
    <w:div w:id="349576145">
      <w:marLeft w:val="0"/>
      <w:marRight w:val="0"/>
      <w:marTop w:val="0"/>
      <w:marBottom w:val="0"/>
      <w:divBdr>
        <w:top w:val="none" w:sz="0" w:space="0" w:color="auto"/>
        <w:left w:val="none" w:sz="0" w:space="0" w:color="auto"/>
        <w:bottom w:val="none" w:sz="0" w:space="0" w:color="auto"/>
        <w:right w:val="none" w:sz="0" w:space="0" w:color="auto"/>
      </w:divBdr>
      <w:divsChild>
        <w:div w:id="349583389">
          <w:marLeft w:val="0"/>
          <w:marRight w:val="0"/>
          <w:marTop w:val="0"/>
          <w:marBottom w:val="0"/>
          <w:divBdr>
            <w:top w:val="none" w:sz="0" w:space="0" w:color="auto"/>
            <w:left w:val="none" w:sz="0" w:space="0" w:color="auto"/>
            <w:bottom w:val="none" w:sz="0" w:space="0" w:color="auto"/>
            <w:right w:val="none" w:sz="0" w:space="0" w:color="auto"/>
          </w:divBdr>
        </w:div>
      </w:divsChild>
    </w:div>
    <w:div w:id="349576147">
      <w:marLeft w:val="0"/>
      <w:marRight w:val="0"/>
      <w:marTop w:val="0"/>
      <w:marBottom w:val="0"/>
      <w:divBdr>
        <w:top w:val="none" w:sz="0" w:space="0" w:color="auto"/>
        <w:left w:val="none" w:sz="0" w:space="0" w:color="auto"/>
        <w:bottom w:val="none" w:sz="0" w:space="0" w:color="auto"/>
        <w:right w:val="none" w:sz="0" w:space="0" w:color="auto"/>
      </w:divBdr>
    </w:div>
    <w:div w:id="349576149">
      <w:marLeft w:val="0"/>
      <w:marRight w:val="0"/>
      <w:marTop w:val="0"/>
      <w:marBottom w:val="0"/>
      <w:divBdr>
        <w:top w:val="none" w:sz="0" w:space="0" w:color="auto"/>
        <w:left w:val="none" w:sz="0" w:space="0" w:color="auto"/>
        <w:bottom w:val="none" w:sz="0" w:space="0" w:color="auto"/>
        <w:right w:val="none" w:sz="0" w:space="0" w:color="auto"/>
      </w:divBdr>
    </w:div>
    <w:div w:id="349576151">
      <w:marLeft w:val="0"/>
      <w:marRight w:val="0"/>
      <w:marTop w:val="0"/>
      <w:marBottom w:val="0"/>
      <w:divBdr>
        <w:top w:val="none" w:sz="0" w:space="0" w:color="auto"/>
        <w:left w:val="none" w:sz="0" w:space="0" w:color="auto"/>
        <w:bottom w:val="none" w:sz="0" w:space="0" w:color="auto"/>
        <w:right w:val="none" w:sz="0" w:space="0" w:color="auto"/>
      </w:divBdr>
    </w:div>
    <w:div w:id="349576153">
      <w:marLeft w:val="0"/>
      <w:marRight w:val="0"/>
      <w:marTop w:val="0"/>
      <w:marBottom w:val="0"/>
      <w:divBdr>
        <w:top w:val="none" w:sz="0" w:space="0" w:color="auto"/>
        <w:left w:val="none" w:sz="0" w:space="0" w:color="auto"/>
        <w:bottom w:val="none" w:sz="0" w:space="0" w:color="auto"/>
        <w:right w:val="none" w:sz="0" w:space="0" w:color="auto"/>
      </w:divBdr>
      <w:divsChild>
        <w:div w:id="349581335">
          <w:marLeft w:val="0"/>
          <w:marRight w:val="0"/>
          <w:marTop w:val="0"/>
          <w:marBottom w:val="0"/>
          <w:divBdr>
            <w:top w:val="none" w:sz="0" w:space="0" w:color="auto"/>
            <w:left w:val="none" w:sz="0" w:space="0" w:color="auto"/>
            <w:bottom w:val="none" w:sz="0" w:space="0" w:color="auto"/>
            <w:right w:val="none" w:sz="0" w:space="0" w:color="auto"/>
          </w:divBdr>
          <w:divsChild>
            <w:div w:id="349582034">
              <w:marLeft w:val="0"/>
              <w:marRight w:val="335"/>
              <w:marTop w:val="0"/>
              <w:marBottom w:val="301"/>
              <w:divBdr>
                <w:top w:val="none" w:sz="0" w:space="0" w:color="auto"/>
                <w:left w:val="none" w:sz="0" w:space="0" w:color="auto"/>
                <w:bottom w:val="none" w:sz="0" w:space="0" w:color="auto"/>
                <w:right w:val="none" w:sz="0" w:space="0" w:color="auto"/>
              </w:divBdr>
              <w:divsChild>
                <w:div w:id="349601241">
                  <w:marLeft w:val="0"/>
                  <w:marRight w:val="0"/>
                  <w:marTop w:val="84"/>
                  <w:marBottom w:val="84"/>
                  <w:divBdr>
                    <w:top w:val="none" w:sz="0" w:space="0" w:color="auto"/>
                    <w:left w:val="none" w:sz="0" w:space="0" w:color="auto"/>
                    <w:bottom w:val="none" w:sz="0" w:space="0" w:color="auto"/>
                    <w:right w:val="none" w:sz="0" w:space="0" w:color="auto"/>
                  </w:divBdr>
                  <w:divsChild>
                    <w:div w:id="349573313">
                      <w:marLeft w:val="0"/>
                      <w:marRight w:val="0"/>
                      <w:marTop w:val="0"/>
                      <w:marBottom w:val="0"/>
                      <w:divBdr>
                        <w:top w:val="none" w:sz="0" w:space="0" w:color="auto"/>
                        <w:left w:val="none" w:sz="0" w:space="0" w:color="auto"/>
                        <w:bottom w:val="none" w:sz="0" w:space="0" w:color="auto"/>
                        <w:right w:val="none" w:sz="0" w:space="0" w:color="auto"/>
                      </w:divBdr>
                    </w:div>
                    <w:div w:id="34959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758">
              <w:marLeft w:val="0"/>
              <w:marRight w:val="335"/>
              <w:marTop w:val="0"/>
              <w:marBottom w:val="301"/>
              <w:divBdr>
                <w:top w:val="none" w:sz="0" w:space="0" w:color="auto"/>
                <w:left w:val="none" w:sz="0" w:space="0" w:color="auto"/>
                <w:bottom w:val="none" w:sz="0" w:space="0" w:color="auto"/>
                <w:right w:val="none" w:sz="0" w:space="0" w:color="auto"/>
              </w:divBdr>
              <w:divsChild>
                <w:div w:id="349583966">
                  <w:marLeft w:val="0"/>
                  <w:marRight w:val="0"/>
                  <w:marTop w:val="84"/>
                  <w:marBottom w:val="84"/>
                  <w:divBdr>
                    <w:top w:val="none" w:sz="0" w:space="0" w:color="auto"/>
                    <w:left w:val="none" w:sz="0" w:space="0" w:color="auto"/>
                    <w:bottom w:val="none" w:sz="0" w:space="0" w:color="auto"/>
                    <w:right w:val="none" w:sz="0" w:space="0" w:color="auto"/>
                  </w:divBdr>
                  <w:divsChild>
                    <w:div w:id="349585810">
                      <w:marLeft w:val="0"/>
                      <w:marRight w:val="0"/>
                      <w:marTop w:val="0"/>
                      <w:marBottom w:val="0"/>
                      <w:divBdr>
                        <w:top w:val="none" w:sz="0" w:space="0" w:color="auto"/>
                        <w:left w:val="none" w:sz="0" w:space="0" w:color="auto"/>
                        <w:bottom w:val="none" w:sz="0" w:space="0" w:color="auto"/>
                        <w:right w:val="none" w:sz="0" w:space="0" w:color="auto"/>
                      </w:divBdr>
                    </w:div>
                    <w:div w:id="34958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5398">
          <w:marLeft w:val="0"/>
          <w:marRight w:val="0"/>
          <w:marTop w:val="0"/>
          <w:marBottom w:val="184"/>
          <w:divBdr>
            <w:top w:val="none" w:sz="0" w:space="0" w:color="auto"/>
            <w:left w:val="none" w:sz="0" w:space="0" w:color="auto"/>
            <w:bottom w:val="none" w:sz="0" w:space="0" w:color="auto"/>
            <w:right w:val="none" w:sz="0" w:space="0" w:color="auto"/>
          </w:divBdr>
        </w:div>
        <w:div w:id="349596117">
          <w:marLeft w:val="0"/>
          <w:marRight w:val="0"/>
          <w:marTop w:val="0"/>
          <w:marBottom w:val="0"/>
          <w:divBdr>
            <w:top w:val="none" w:sz="0" w:space="0" w:color="auto"/>
            <w:left w:val="none" w:sz="0" w:space="0" w:color="auto"/>
            <w:bottom w:val="none" w:sz="0" w:space="0" w:color="auto"/>
            <w:right w:val="none" w:sz="0" w:space="0" w:color="auto"/>
          </w:divBdr>
          <w:divsChild>
            <w:div w:id="349585022">
              <w:marLeft w:val="0"/>
              <w:marRight w:val="335"/>
              <w:marTop w:val="0"/>
              <w:marBottom w:val="0"/>
              <w:divBdr>
                <w:top w:val="none" w:sz="0" w:space="0" w:color="auto"/>
                <w:left w:val="none" w:sz="0" w:space="0" w:color="auto"/>
                <w:bottom w:val="none" w:sz="0" w:space="0" w:color="auto"/>
                <w:right w:val="none" w:sz="0" w:space="0" w:color="auto"/>
              </w:divBdr>
            </w:div>
          </w:divsChild>
        </w:div>
      </w:divsChild>
    </w:div>
    <w:div w:id="349576163">
      <w:marLeft w:val="0"/>
      <w:marRight w:val="0"/>
      <w:marTop w:val="0"/>
      <w:marBottom w:val="0"/>
      <w:divBdr>
        <w:top w:val="none" w:sz="0" w:space="0" w:color="auto"/>
        <w:left w:val="none" w:sz="0" w:space="0" w:color="auto"/>
        <w:bottom w:val="none" w:sz="0" w:space="0" w:color="auto"/>
        <w:right w:val="none" w:sz="0" w:space="0" w:color="auto"/>
      </w:divBdr>
      <w:divsChild>
        <w:div w:id="349577983">
          <w:marLeft w:val="0"/>
          <w:marRight w:val="0"/>
          <w:marTop w:val="0"/>
          <w:marBottom w:val="0"/>
          <w:divBdr>
            <w:top w:val="none" w:sz="0" w:space="0" w:color="auto"/>
            <w:left w:val="none" w:sz="0" w:space="0" w:color="auto"/>
            <w:bottom w:val="none" w:sz="0" w:space="0" w:color="auto"/>
            <w:right w:val="none" w:sz="0" w:space="0" w:color="auto"/>
          </w:divBdr>
          <w:divsChild>
            <w:div w:id="349592378">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76165">
      <w:marLeft w:val="0"/>
      <w:marRight w:val="0"/>
      <w:marTop w:val="0"/>
      <w:marBottom w:val="0"/>
      <w:divBdr>
        <w:top w:val="none" w:sz="0" w:space="0" w:color="auto"/>
        <w:left w:val="none" w:sz="0" w:space="0" w:color="auto"/>
        <w:bottom w:val="none" w:sz="0" w:space="0" w:color="auto"/>
        <w:right w:val="none" w:sz="0" w:space="0" w:color="auto"/>
      </w:divBdr>
    </w:div>
    <w:div w:id="349576166">
      <w:marLeft w:val="0"/>
      <w:marRight w:val="0"/>
      <w:marTop w:val="0"/>
      <w:marBottom w:val="0"/>
      <w:divBdr>
        <w:top w:val="none" w:sz="0" w:space="0" w:color="auto"/>
        <w:left w:val="none" w:sz="0" w:space="0" w:color="auto"/>
        <w:bottom w:val="none" w:sz="0" w:space="0" w:color="auto"/>
        <w:right w:val="none" w:sz="0" w:space="0" w:color="auto"/>
      </w:divBdr>
      <w:divsChild>
        <w:div w:id="349591986">
          <w:marLeft w:val="0"/>
          <w:marRight w:val="0"/>
          <w:marTop w:val="0"/>
          <w:marBottom w:val="0"/>
          <w:divBdr>
            <w:top w:val="none" w:sz="0" w:space="0" w:color="auto"/>
            <w:left w:val="none" w:sz="0" w:space="0" w:color="auto"/>
            <w:bottom w:val="none" w:sz="0" w:space="0" w:color="auto"/>
            <w:right w:val="none" w:sz="0" w:space="0" w:color="auto"/>
          </w:divBdr>
        </w:div>
      </w:divsChild>
    </w:div>
    <w:div w:id="349576168">
      <w:marLeft w:val="0"/>
      <w:marRight w:val="0"/>
      <w:marTop w:val="0"/>
      <w:marBottom w:val="0"/>
      <w:divBdr>
        <w:top w:val="none" w:sz="0" w:space="0" w:color="auto"/>
        <w:left w:val="none" w:sz="0" w:space="0" w:color="auto"/>
        <w:bottom w:val="none" w:sz="0" w:space="0" w:color="auto"/>
        <w:right w:val="none" w:sz="0" w:space="0" w:color="auto"/>
      </w:divBdr>
      <w:divsChild>
        <w:div w:id="349583503">
          <w:marLeft w:val="0"/>
          <w:marRight w:val="0"/>
          <w:marTop w:val="0"/>
          <w:marBottom w:val="219"/>
          <w:divBdr>
            <w:top w:val="none" w:sz="0" w:space="0" w:color="auto"/>
            <w:left w:val="none" w:sz="0" w:space="0" w:color="auto"/>
            <w:bottom w:val="none" w:sz="0" w:space="0" w:color="auto"/>
            <w:right w:val="none" w:sz="0" w:space="0" w:color="auto"/>
          </w:divBdr>
        </w:div>
        <w:div w:id="349599165">
          <w:marLeft w:val="0"/>
          <w:marRight w:val="0"/>
          <w:marTop w:val="0"/>
          <w:marBottom w:val="78"/>
          <w:divBdr>
            <w:top w:val="none" w:sz="0" w:space="0" w:color="auto"/>
            <w:left w:val="none" w:sz="0" w:space="0" w:color="auto"/>
            <w:bottom w:val="none" w:sz="0" w:space="0" w:color="auto"/>
            <w:right w:val="none" w:sz="0" w:space="0" w:color="auto"/>
          </w:divBdr>
          <w:divsChild>
            <w:div w:id="349586293">
              <w:marLeft w:val="0"/>
              <w:marRight w:val="0"/>
              <w:marTop w:val="0"/>
              <w:marBottom w:val="0"/>
              <w:divBdr>
                <w:top w:val="none" w:sz="0" w:space="0" w:color="auto"/>
                <w:left w:val="none" w:sz="0" w:space="0" w:color="auto"/>
                <w:bottom w:val="none" w:sz="0" w:space="0" w:color="auto"/>
                <w:right w:val="none" w:sz="0" w:space="0" w:color="auto"/>
              </w:divBdr>
              <w:divsChild>
                <w:div w:id="349571837">
                  <w:marLeft w:val="0"/>
                  <w:marRight w:val="0"/>
                  <w:marTop w:val="235"/>
                  <w:marBottom w:val="391"/>
                  <w:divBdr>
                    <w:top w:val="none" w:sz="0" w:space="0" w:color="auto"/>
                    <w:left w:val="none" w:sz="0" w:space="0" w:color="auto"/>
                    <w:bottom w:val="none" w:sz="0" w:space="0" w:color="auto"/>
                    <w:right w:val="none" w:sz="0" w:space="0" w:color="auto"/>
                  </w:divBdr>
                </w:div>
              </w:divsChild>
            </w:div>
            <w:div w:id="349597634">
              <w:marLeft w:val="0"/>
              <w:marRight w:val="0"/>
              <w:marTop w:val="517"/>
              <w:marBottom w:val="391"/>
              <w:divBdr>
                <w:top w:val="none" w:sz="0" w:space="0" w:color="auto"/>
                <w:left w:val="none" w:sz="0" w:space="0" w:color="auto"/>
                <w:bottom w:val="none" w:sz="0" w:space="0" w:color="auto"/>
                <w:right w:val="none" w:sz="0" w:space="0" w:color="auto"/>
              </w:divBdr>
            </w:div>
          </w:divsChild>
        </w:div>
      </w:divsChild>
    </w:div>
    <w:div w:id="349576171">
      <w:marLeft w:val="0"/>
      <w:marRight w:val="0"/>
      <w:marTop w:val="0"/>
      <w:marBottom w:val="0"/>
      <w:divBdr>
        <w:top w:val="none" w:sz="0" w:space="0" w:color="auto"/>
        <w:left w:val="none" w:sz="0" w:space="0" w:color="auto"/>
        <w:bottom w:val="none" w:sz="0" w:space="0" w:color="auto"/>
        <w:right w:val="none" w:sz="0" w:space="0" w:color="auto"/>
      </w:divBdr>
    </w:div>
    <w:div w:id="349576172">
      <w:marLeft w:val="0"/>
      <w:marRight w:val="0"/>
      <w:marTop w:val="0"/>
      <w:marBottom w:val="0"/>
      <w:divBdr>
        <w:top w:val="none" w:sz="0" w:space="0" w:color="auto"/>
        <w:left w:val="none" w:sz="0" w:space="0" w:color="auto"/>
        <w:bottom w:val="none" w:sz="0" w:space="0" w:color="auto"/>
        <w:right w:val="none" w:sz="0" w:space="0" w:color="auto"/>
      </w:divBdr>
      <w:divsChild>
        <w:div w:id="349587928">
          <w:marLeft w:val="0"/>
          <w:marRight w:val="0"/>
          <w:marTop w:val="0"/>
          <w:marBottom w:val="0"/>
          <w:divBdr>
            <w:top w:val="none" w:sz="0" w:space="0" w:color="auto"/>
            <w:left w:val="none" w:sz="0" w:space="0" w:color="auto"/>
            <w:bottom w:val="none" w:sz="0" w:space="0" w:color="auto"/>
            <w:right w:val="none" w:sz="0" w:space="0" w:color="auto"/>
          </w:divBdr>
          <w:divsChild>
            <w:div w:id="349577074">
              <w:marLeft w:val="0"/>
              <w:marRight w:val="0"/>
              <w:marTop w:val="0"/>
              <w:marBottom w:val="0"/>
              <w:divBdr>
                <w:top w:val="none" w:sz="0" w:space="0" w:color="auto"/>
                <w:left w:val="none" w:sz="0" w:space="0" w:color="auto"/>
                <w:bottom w:val="none" w:sz="0" w:space="0" w:color="auto"/>
                <w:right w:val="none" w:sz="0" w:space="0" w:color="auto"/>
              </w:divBdr>
              <w:divsChild>
                <w:div w:id="349582610">
                  <w:marLeft w:val="0"/>
                  <w:marRight w:val="0"/>
                  <w:marTop w:val="0"/>
                  <w:marBottom w:val="0"/>
                  <w:divBdr>
                    <w:top w:val="none" w:sz="0" w:space="0" w:color="auto"/>
                    <w:left w:val="none" w:sz="0" w:space="0" w:color="auto"/>
                    <w:bottom w:val="none" w:sz="0" w:space="0" w:color="auto"/>
                    <w:right w:val="none" w:sz="0" w:space="0" w:color="auto"/>
                  </w:divBdr>
                  <w:divsChild>
                    <w:div w:id="349582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177">
      <w:marLeft w:val="0"/>
      <w:marRight w:val="0"/>
      <w:marTop w:val="0"/>
      <w:marBottom w:val="0"/>
      <w:divBdr>
        <w:top w:val="none" w:sz="0" w:space="0" w:color="auto"/>
        <w:left w:val="none" w:sz="0" w:space="0" w:color="auto"/>
        <w:bottom w:val="none" w:sz="0" w:space="0" w:color="auto"/>
        <w:right w:val="none" w:sz="0" w:space="0" w:color="auto"/>
      </w:divBdr>
      <w:divsChild>
        <w:div w:id="349571097">
          <w:marLeft w:val="0"/>
          <w:marRight w:val="0"/>
          <w:marTop w:val="0"/>
          <w:marBottom w:val="0"/>
          <w:divBdr>
            <w:top w:val="none" w:sz="0" w:space="0" w:color="auto"/>
            <w:left w:val="none" w:sz="0" w:space="0" w:color="auto"/>
            <w:bottom w:val="none" w:sz="0" w:space="0" w:color="auto"/>
            <w:right w:val="none" w:sz="0" w:space="0" w:color="auto"/>
          </w:divBdr>
        </w:div>
        <w:div w:id="349587458">
          <w:marLeft w:val="0"/>
          <w:marRight w:val="0"/>
          <w:marTop w:val="0"/>
          <w:marBottom w:val="0"/>
          <w:divBdr>
            <w:top w:val="none" w:sz="0" w:space="0" w:color="auto"/>
            <w:left w:val="none" w:sz="0" w:space="0" w:color="auto"/>
            <w:bottom w:val="none" w:sz="0" w:space="0" w:color="auto"/>
            <w:right w:val="none" w:sz="0" w:space="0" w:color="auto"/>
          </w:divBdr>
        </w:div>
      </w:divsChild>
    </w:div>
    <w:div w:id="349576182">
      <w:marLeft w:val="0"/>
      <w:marRight w:val="0"/>
      <w:marTop w:val="0"/>
      <w:marBottom w:val="0"/>
      <w:divBdr>
        <w:top w:val="none" w:sz="0" w:space="0" w:color="auto"/>
        <w:left w:val="none" w:sz="0" w:space="0" w:color="auto"/>
        <w:bottom w:val="none" w:sz="0" w:space="0" w:color="auto"/>
        <w:right w:val="none" w:sz="0" w:space="0" w:color="auto"/>
      </w:divBdr>
    </w:div>
    <w:div w:id="349576185">
      <w:marLeft w:val="0"/>
      <w:marRight w:val="0"/>
      <w:marTop w:val="0"/>
      <w:marBottom w:val="0"/>
      <w:divBdr>
        <w:top w:val="none" w:sz="0" w:space="0" w:color="auto"/>
        <w:left w:val="none" w:sz="0" w:space="0" w:color="auto"/>
        <w:bottom w:val="none" w:sz="0" w:space="0" w:color="auto"/>
        <w:right w:val="none" w:sz="0" w:space="0" w:color="auto"/>
      </w:divBdr>
    </w:div>
    <w:div w:id="349576186">
      <w:marLeft w:val="0"/>
      <w:marRight w:val="0"/>
      <w:marTop w:val="0"/>
      <w:marBottom w:val="0"/>
      <w:divBdr>
        <w:top w:val="none" w:sz="0" w:space="0" w:color="auto"/>
        <w:left w:val="none" w:sz="0" w:space="0" w:color="auto"/>
        <w:bottom w:val="none" w:sz="0" w:space="0" w:color="auto"/>
        <w:right w:val="none" w:sz="0" w:space="0" w:color="auto"/>
      </w:divBdr>
    </w:div>
    <w:div w:id="349576188">
      <w:marLeft w:val="0"/>
      <w:marRight w:val="0"/>
      <w:marTop w:val="0"/>
      <w:marBottom w:val="0"/>
      <w:divBdr>
        <w:top w:val="none" w:sz="0" w:space="0" w:color="auto"/>
        <w:left w:val="none" w:sz="0" w:space="0" w:color="auto"/>
        <w:bottom w:val="none" w:sz="0" w:space="0" w:color="auto"/>
        <w:right w:val="none" w:sz="0" w:space="0" w:color="auto"/>
      </w:divBdr>
    </w:div>
    <w:div w:id="349576190">
      <w:marLeft w:val="0"/>
      <w:marRight w:val="0"/>
      <w:marTop w:val="0"/>
      <w:marBottom w:val="0"/>
      <w:divBdr>
        <w:top w:val="none" w:sz="0" w:space="0" w:color="auto"/>
        <w:left w:val="none" w:sz="0" w:space="0" w:color="auto"/>
        <w:bottom w:val="none" w:sz="0" w:space="0" w:color="auto"/>
        <w:right w:val="none" w:sz="0" w:space="0" w:color="auto"/>
      </w:divBdr>
      <w:divsChild>
        <w:div w:id="349579284">
          <w:marLeft w:val="0"/>
          <w:marRight w:val="0"/>
          <w:marTop w:val="0"/>
          <w:marBottom w:val="143"/>
          <w:divBdr>
            <w:top w:val="none" w:sz="0" w:space="0" w:color="auto"/>
            <w:left w:val="none" w:sz="0" w:space="0" w:color="auto"/>
            <w:bottom w:val="none" w:sz="0" w:space="0" w:color="auto"/>
            <w:right w:val="none" w:sz="0" w:space="0" w:color="auto"/>
          </w:divBdr>
        </w:div>
        <w:div w:id="349581226">
          <w:marLeft w:val="0"/>
          <w:marRight w:val="0"/>
          <w:marTop w:val="0"/>
          <w:marBottom w:val="0"/>
          <w:divBdr>
            <w:top w:val="none" w:sz="0" w:space="0" w:color="auto"/>
            <w:left w:val="none" w:sz="0" w:space="0" w:color="auto"/>
            <w:bottom w:val="none" w:sz="0" w:space="0" w:color="auto"/>
            <w:right w:val="none" w:sz="0" w:space="0" w:color="auto"/>
          </w:divBdr>
          <w:divsChild>
            <w:div w:id="349597072">
              <w:marLeft w:val="0"/>
              <w:marRight w:val="259"/>
              <w:marTop w:val="0"/>
              <w:marBottom w:val="0"/>
              <w:divBdr>
                <w:top w:val="none" w:sz="0" w:space="0" w:color="auto"/>
                <w:left w:val="none" w:sz="0" w:space="0" w:color="auto"/>
                <w:bottom w:val="none" w:sz="0" w:space="0" w:color="auto"/>
                <w:right w:val="none" w:sz="0" w:space="0" w:color="auto"/>
              </w:divBdr>
            </w:div>
          </w:divsChild>
        </w:div>
        <w:div w:id="349596731">
          <w:marLeft w:val="0"/>
          <w:marRight w:val="0"/>
          <w:marTop w:val="0"/>
          <w:marBottom w:val="0"/>
          <w:divBdr>
            <w:top w:val="none" w:sz="0" w:space="0" w:color="auto"/>
            <w:left w:val="none" w:sz="0" w:space="0" w:color="auto"/>
            <w:bottom w:val="none" w:sz="0" w:space="0" w:color="auto"/>
            <w:right w:val="none" w:sz="0" w:space="0" w:color="auto"/>
          </w:divBdr>
          <w:divsChild>
            <w:div w:id="349571417">
              <w:marLeft w:val="0"/>
              <w:marRight w:val="259"/>
              <w:marTop w:val="0"/>
              <w:marBottom w:val="234"/>
              <w:divBdr>
                <w:top w:val="none" w:sz="0" w:space="0" w:color="auto"/>
                <w:left w:val="none" w:sz="0" w:space="0" w:color="auto"/>
                <w:bottom w:val="none" w:sz="0" w:space="0" w:color="auto"/>
                <w:right w:val="none" w:sz="0" w:space="0" w:color="auto"/>
              </w:divBdr>
              <w:divsChild>
                <w:div w:id="349575696">
                  <w:marLeft w:val="0"/>
                  <w:marRight w:val="0"/>
                  <w:marTop w:val="65"/>
                  <w:marBottom w:val="65"/>
                  <w:divBdr>
                    <w:top w:val="none" w:sz="0" w:space="0" w:color="auto"/>
                    <w:left w:val="none" w:sz="0" w:space="0" w:color="auto"/>
                    <w:bottom w:val="none" w:sz="0" w:space="0" w:color="auto"/>
                    <w:right w:val="none" w:sz="0" w:space="0" w:color="auto"/>
                  </w:divBdr>
                  <w:divsChild>
                    <w:div w:id="349574538">
                      <w:marLeft w:val="0"/>
                      <w:marRight w:val="0"/>
                      <w:marTop w:val="0"/>
                      <w:marBottom w:val="0"/>
                      <w:divBdr>
                        <w:top w:val="none" w:sz="0" w:space="0" w:color="auto"/>
                        <w:left w:val="none" w:sz="0" w:space="0" w:color="auto"/>
                        <w:bottom w:val="none" w:sz="0" w:space="0" w:color="auto"/>
                        <w:right w:val="none" w:sz="0" w:space="0" w:color="auto"/>
                      </w:divBdr>
                    </w:div>
                    <w:div w:id="349590169">
                      <w:marLeft w:val="0"/>
                      <w:marRight w:val="0"/>
                      <w:marTop w:val="0"/>
                      <w:marBottom w:val="0"/>
                      <w:divBdr>
                        <w:top w:val="none" w:sz="0" w:space="0" w:color="auto"/>
                        <w:left w:val="none" w:sz="0" w:space="0" w:color="auto"/>
                        <w:bottom w:val="none" w:sz="0" w:space="0" w:color="auto"/>
                        <w:right w:val="none" w:sz="0" w:space="0" w:color="auto"/>
                      </w:divBdr>
                    </w:div>
                  </w:divsChild>
                </w:div>
                <w:div w:id="349579792">
                  <w:marLeft w:val="0"/>
                  <w:marRight w:val="0"/>
                  <w:marTop w:val="65"/>
                  <w:marBottom w:val="65"/>
                  <w:divBdr>
                    <w:top w:val="none" w:sz="0" w:space="0" w:color="auto"/>
                    <w:left w:val="none" w:sz="0" w:space="0" w:color="auto"/>
                    <w:bottom w:val="none" w:sz="0" w:space="0" w:color="auto"/>
                    <w:right w:val="none" w:sz="0" w:space="0" w:color="auto"/>
                  </w:divBdr>
                  <w:divsChild>
                    <w:div w:id="349583329">
                      <w:marLeft w:val="0"/>
                      <w:marRight w:val="0"/>
                      <w:marTop w:val="0"/>
                      <w:marBottom w:val="0"/>
                      <w:divBdr>
                        <w:top w:val="none" w:sz="0" w:space="0" w:color="auto"/>
                        <w:left w:val="none" w:sz="0" w:space="0" w:color="auto"/>
                        <w:bottom w:val="none" w:sz="0" w:space="0" w:color="auto"/>
                        <w:right w:val="none" w:sz="0" w:space="0" w:color="auto"/>
                      </w:divBdr>
                    </w:div>
                    <w:div w:id="349599905">
                      <w:marLeft w:val="0"/>
                      <w:marRight w:val="0"/>
                      <w:marTop w:val="0"/>
                      <w:marBottom w:val="0"/>
                      <w:divBdr>
                        <w:top w:val="none" w:sz="0" w:space="0" w:color="auto"/>
                        <w:left w:val="none" w:sz="0" w:space="0" w:color="auto"/>
                        <w:bottom w:val="none" w:sz="0" w:space="0" w:color="auto"/>
                        <w:right w:val="none" w:sz="0" w:space="0" w:color="auto"/>
                      </w:divBdr>
                    </w:div>
                  </w:divsChild>
                </w:div>
                <w:div w:id="349593326">
                  <w:marLeft w:val="0"/>
                  <w:marRight w:val="0"/>
                  <w:marTop w:val="65"/>
                  <w:marBottom w:val="65"/>
                  <w:divBdr>
                    <w:top w:val="none" w:sz="0" w:space="0" w:color="auto"/>
                    <w:left w:val="none" w:sz="0" w:space="0" w:color="auto"/>
                    <w:bottom w:val="none" w:sz="0" w:space="0" w:color="auto"/>
                    <w:right w:val="none" w:sz="0" w:space="0" w:color="auto"/>
                  </w:divBdr>
                  <w:divsChild>
                    <w:div w:id="349584638">
                      <w:marLeft w:val="0"/>
                      <w:marRight w:val="0"/>
                      <w:marTop w:val="0"/>
                      <w:marBottom w:val="0"/>
                      <w:divBdr>
                        <w:top w:val="none" w:sz="0" w:space="0" w:color="auto"/>
                        <w:left w:val="none" w:sz="0" w:space="0" w:color="auto"/>
                        <w:bottom w:val="none" w:sz="0" w:space="0" w:color="auto"/>
                        <w:right w:val="none" w:sz="0" w:space="0" w:color="auto"/>
                      </w:divBdr>
                    </w:div>
                    <w:div w:id="349590692">
                      <w:marLeft w:val="0"/>
                      <w:marRight w:val="0"/>
                      <w:marTop w:val="0"/>
                      <w:marBottom w:val="0"/>
                      <w:divBdr>
                        <w:top w:val="none" w:sz="0" w:space="0" w:color="auto"/>
                        <w:left w:val="none" w:sz="0" w:space="0" w:color="auto"/>
                        <w:bottom w:val="none" w:sz="0" w:space="0" w:color="auto"/>
                        <w:right w:val="none" w:sz="0" w:space="0" w:color="auto"/>
                      </w:divBdr>
                    </w:div>
                  </w:divsChild>
                </w:div>
                <w:div w:id="349597931">
                  <w:marLeft w:val="0"/>
                  <w:marRight w:val="0"/>
                  <w:marTop w:val="65"/>
                  <w:marBottom w:val="65"/>
                  <w:divBdr>
                    <w:top w:val="none" w:sz="0" w:space="0" w:color="auto"/>
                    <w:left w:val="none" w:sz="0" w:space="0" w:color="auto"/>
                    <w:bottom w:val="none" w:sz="0" w:space="0" w:color="auto"/>
                    <w:right w:val="none" w:sz="0" w:space="0" w:color="auto"/>
                  </w:divBdr>
                  <w:divsChild>
                    <w:div w:id="349589928">
                      <w:marLeft w:val="0"/>
                      <w:marRight w:val="0"/>
                      <w:marTop w:val="0"/>
                      <w:marBottom w:val="0"/>
                      <w:divBdr>
                        <w:top w:val="none" w:sz="0" w:space="0" w:color="auto"/>
                        <w:left w:val="none" w:sz="0" w:space="0" w:color="auto"/>
                        <w:bottom w:val="none" w:sz="0" w:space="0" w:color="auto"/>
                        <w:right w:val="none" w:sz="0" w:space="0" w:color="auto"/>
                      </w:divBdr>
                    </w:div>
                    <w:div w:id="349592646">
                      <w:marLeft w:val="0"/>
                      <w:marRight w:val="0"/>
                      <w:marTop w:val="0"/>
                      <w:marBottom w:val="0"/>
                      <w:divBdr>
                        <w:top w:val="none" w:sz="0" w:space="0" w:color="auto"/>
                        <w:left w:val="none" w:sz="0" w:space="0" w:color="auto"/>
                        <w:bottom w:val="none" w:sz="0" w:space="0" w:color="auto"/>
                        <w:right w:val="none" w:sz="0" w:space="0" w:color="auto"/>
                      </w:divBdr>
                    </w:div>
                  </w:divsChild>
                </w:div>
                <w:div w:id="349601176">
                  <w:marLeft w:val="0"/>
                  <w:marRight w:val="0"/>
                  <w:marTop w:val="65"/>
                  <w:marBottom w:val="65"/>
                  <w:divBdr>
                    <w:top w:val="none" w:sz="0" w:space="0" w:color="auto"/>
                    <w:left w:val="none" w:sz="0" w:space="0" w:color="auto"/>
                    <w:bottom w:val="none" w:sz="0" w:space="0" w:color="auto"/>
                    <w:right w:val="none" w:sz="0" w:space="0" w:color="auto"/>
                  </w:divBdr>
                  <w:divsChild>
                    <w:div w:id="349577941">
                      <w:marLeft w:val="0"/>
                      <w:marRight w:val="0"/>
                      <w:marTop w:val="0"/>
                      <w:marBottom w:val="0"/>
                      <w:divBdr>
                        <w:top w:val="none" w:sz="0" w:space="0" w:color="auto"/>
                        <w:left w:val="none" w:sz="0" w:space="0" w:color="auto"/>
                        <w:bottom w:val="none" w:sz="0" w:space="0" w:color="auto"/>
                        <w:right w:val="none" w:sz="0" w:space="0" w:color="auto"/>
                      </w:divBdr>
                    </w:div>
                    <w:div w:id="34959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229">
              <w:marLeft w:val="0"/>
              <w:marRight w:val="259"/>
              <w:marTop w:val="0"/>
              <w:marBottom w:val="234"/>
              <w:divBdr>
                <w:top w:val="none" w:sz="0" w:space="0" w:color="auto"/>
                <w:left w:val="none" w:sz="0" w:space="0" w:color="auto"/>
                <w:bottom w:val="none" w:sz="0" w:space="0" w:color="auto"/>
                <w:right w:val="none" w:sz="0" w:space="0" w:color="auto"/>
              </w:divBdr>
              <w:divsChild>
                <w:div w:id="349574440">
                  <w:marLeft w:val="0"/>
                  <w:marRight w:val="0"/>
                  <w:marTop w:val="65"/>
                  <w:marBottom w:val="65"/>
                  <w:divBdr>
                    <w:top w:val="none" w:sz="0" w:space="0" w:color="auto"/>
                    <w:left w:val="none" w:sz="0" w:space="0" w:color="auto"/>
                    <w:bottom w:val="none" w:sz="0" w:space="0" w:color="auto"/>
                    <w:right w:val="none" w:sz="0" w:space="0" w:color="auto"/>
                  </w:divBdr>
                  <w:divsChild>
                    <w:div w:id="349578940">
                      <w:marLeft w:val="0"/>
                      <w:marRight w:val="0"/>
                      <w:marTop w:val="0"/>
                      <w:marBottom w:val="0"/>
                      <w:divBdr>
                        <w:top w:val="none" w:sz="0" w:space="0" w:color="auto"/>
                        <w:left w:val="none" w:sz="0" w:space="0" w:color="auto"/>
                        <w:bottom w:val="none" w:sz="0" w:space="0" w:color="auto"/>
                        <w:right w:val="none" w:sz="0" w:space="0" w:color="auto"/>
                      </w:divBdr>
                    </w:div>
                    <w:div w:id="3495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6194">
      <w:marLeft w:val="0"/>
      <w:marRight w:val="0"/>
      <w:marTop w:val="0"/>
      <w:marBottom w:val="0"/>
      <w:divBdr>
        <w:top w:val="none" w:sz="0" w:space="0" w:color="auto"/>
        <w:left w:val="none" w:sz="0" w:space="0" w:color="auto"/>
        <w:bottom w:val="none" w:sz="0" w:space="0" w:color="auto"/>
        <w:right w:val="none" w:sz="0" w:space="0" w:color="auto"/>
      </w:divBdr>
      <w:divsChild>
        <w:div w:id="349574699">
          <w:marLeft w:val="0"/>
          <w:marRight w:val="0"/>
          <w:marTop w:val="0"/>
          <w:marBottom w:val="0"/>
          <w:divBdr>
            <w:top w:val="none" w:sz="0" w:space="0" w:color="auto"/>
            <w:left w:val="none" w:sz="0" w:space="0" w:color="auto"/>
            <w:bottom w:val="none" w:sz="0" w:space="0" w:color="auto"/>
            <w:right w:val="none" w:sz="0" w:space="0" w:color="auto"/>
          </w:divBdr>
        </w:div>
      </w:divsChild>
    </w:div>
    <w:div w:id="349576198">
      <w:marLeft w:val="0"/>
      <w:marRight w:val="0"/>
      <w:marTop w:val="0"/>
      <w:marBottom w:val="0"/>
      <w:divBdr>
        <w:top w:val="none" w:sz="0" w:space="0" w:color="auto"/>
        <w:left w:val="none" w:sz="0" w:space="0" w:color="auto"/>
        <w:bottom w:val="none" w:sz="0" w:space="0" w:color="auto"/>
        <w:right w:val="none" w:sz="0" w:space="0" w:color="auto"/>
      </w:divBdr>
      <w:divsChild>
        <w:div w:id="349601559">
          <w:marLeft w:val="0"/>
          <w:marRight w:val="0"/>
          <w:marTop w:val="0"/>
          <w:marBottom w:val="0"/>
          <w:divBdr>
            <w:top w:val="none" w:sz="0" w:space="0" w:color="auto"/>
            <w:left w:val="none" w:sz="0" w:space="0" w:color="auto"/>
            <w:bottom w:val="none" w:sz="0" w:space="0" w:color="auto"/>
            <w:right w:val="none" w:sz="0" w:space="0" w:color="auto"/>
          </w:divBdr>
        </w:div>
      </w:divsChild>
    </w:div>
    <w:div w:id="349576199">
      <w:marLeft w:val="0"/>
      <w:marRight w:val="0"/>
      <w:marTop w:val="0"/>
      <w:marBottom w:val="0"/>
      <w:divBdr>
        <w:top w:val="none" w:sz="0" w:space="0" w:color="auto"/>
        <w:left w:val="none" w:sz="0" w:space="0" w:color="auto"/>
        <w:bottom w:val="none" w:sz="0" w:space="0" w:color="auto"/>
        <w:right w:val="none" w:sz="0" w:space="0" w:color="auto"/>
      </w:divBdr>
      <w:divsChild>
        <w:div w:id="349574423">
          <w:marLeft w:val="0"/>
          <w:marRight w:val="0"/>
          <w:marTop w:val="0"/>
          <w:marBottom w:val="0"/>
          <w:divBdr>
            <w:top w:val="none" w:sz="0" w:space="0" w:color="auto"/>
            <w:left w:val="none" w:sz="0" w:space="0" w:color="auto"/>
            <w:bottom w:val="none" w:sz="0" w:space="0" w:color="auto"/>
            <w:right w:val="none" w:sz="0" w:space="0" w:color="auto"/>
          </w:divBdr>
          <w:divsChild>
            <w:div w:id="349596523">
              <w:marLeft w:val="0"/>
              <w:marRight w:val="0"/>
              <w:marTop w:val="0"/>
              <w:marBottom w:val="0"/>
              <w:divBdr>
                <w:top w:val="none" w:sz="0" w:space="0" w:color="auto"/>
                <w:left w:val="none" w:sz="0" w:space="0" w:color="auto"/>
                <w:bottom w:val="none" w:sz="0" w:space="0" w:color="auto"/>
                <w:right w:val="none" w:sz="0" w:space="0" w:color="auto"/>
              </w:divBdr>
              <w:divsChild>
                <w:div w:id="349589590">
                  <w:marLeft w:val="0"/>
                  <w:marRight w:val="0"/>
                  <w:marTop w:val="0"/>
                  <w:marBottom w:val="0"/>
                  <w:divBdr>
                    <w:top w:val="none" w:sz="0" w:space="0" w:color="auto"/>
                    <w:left w:val="none" w:sz="0" w:space="0" w:color="auto"/>
                    <w:bottom w:val="none" w:sz="0" w:space="0" w:color="auto"/>
                    <w:right w:val="none" w:sz="0" w:space="0" w:color="auto"/>
                  </w:divBdr>
                  <w:divsChild>
                    <w:div w:id="349580259">
                      <w:marLeft w:val="0"/>
                      <w:marRight w:val="0"/>
                      <w:marTop w:val="0"/>
                      <w:marBottom w:val="0"/>
                      <w:divBdr>
                        <w:top w:val="none" w:sz="0" w:space="0" w:color="auto"/>
                        <w:left w:val="none" w:sz="0" w:space="0" w:color="auto"/>
                        <w:bottom w:val="none" w:sz="0" w:space="0" w:color="auto"/>
                        <w:right w:val="none" w:sz="0" w:space="0" w:color="auto"/>
                      </w:divBdr>
                      <w:divsChild>
                        <w:div w:id="349582926">
                          <w:marLeft w:val="0"/>
                          <w:marRight w:val="0"/>
                          <w:marTop w:val="0"/>
                          <w:marBottom w:val="0"/>
                          <w:divBdr>
                            <w:top w:val="none" w:sz="0" w:space="0" w:color="auto"/>
                            <w:left w:val="none" w:sz="0" w:space="0" w:color="auto"/>
                            <w:bottom w:val="none" w:sz="0" w:space="0" w:color="auto"/>
                            <w:right w:val="none" w:sz="0" w:space="0" w:color="auto"/>
                          </w:divBdr>
                          <w:divsChild>
                            <w:div w:id="349597765">
                              <w:marLeft w:val="0"/>
                              <w:marRight w:val="0"/>
                              <w:marTop w:val="0"/>
                              <w:marBottom w:val="0"/>
                              <w:divBdr>
                                <w:top w:val="none" w:sz="0" w:space="0" w:color="auto"/>
                                <w:left w:val="none" w:sz="0" w:space="0" w:color="auto"/>
                                <w:bottom w:val="none" w:sz="0" w:space="0" w:color="auto"/>
                                <w:right w:val="none" w:sz="0" w:space="0" w:color="auto"/>
                              </w:divBdr>
                              <w:divsChild>
                                <w:div w:id="34959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051">
                          <w:marLeft w:val="0"/>
                          <w:marRight w:val="0"/>
                          <w:marTop w:val="0"/>
                          <w:marBottom w:val="0"/>
                          <w:divBdr>
                            <w:top w:val="none" w:sz="0" w:space="0" w:color="auto"/>
                            <w:left w:val="none" w:sz="0" w:space="0" w:color="auto"/>
                            <w:bottom w:val="none" w:sz="0" w:space="0" w:color="auto"/>
                            <w:right w:val="none" w:sz="0" w:space="0" w:color="auto"/>
                          </w:divBdr>
                          <w:divsChild>
                            <w:div w:id="349580663">
                              <w:marLeft w:val="0"/>
                              <w:marRight w:val="0"/>
                              <w:marTop w:val="0"/>
                              <w:marBottom w:val="0"/>
                              <w:divBdr>
                                <w:top w:val="none" w:sz="0" w:space="0" w:color="auto"/>
                                <w:left w:val="none" w:sz="0" w:space="0" w:color="auto"/>
                                <w:bottom w:val="none" w:sz="0" w:space="0" w:color="auto"/>
                                <w:right w:val="none" w:sz="0" w:space="0" w:color="auto"/>
                              </w:divBdr>
                            </w:div>
                            <w:div w:id="349586770">
                              <w:marLeft w:val="0"/>
                              <w:marRight w:val="0"/>
                              <w:marTop w:val="0"/>
                              <w:marBottom w:val="0"/>
                              <w:divBdr>
                                <w:top w:val="none" w:sz="0" w:space="0" w:color="auto"/>
                                <w:left w:val="none" w:sz="0" w:space="0" w:color="auto"/>
                                <w:bottom w:val="none" w:sz="0" w:space="0" w:color="auto"/>
                                <w:right w:val="none" w:sz="0" w:space="0" w:color="auto"/>
                              </w:divBdr>
                            </w:div>
                            <w:div w:id="349601763">
                              <w:marLeft w:val="0"/>
                              <w:marRight w:val="0"/>
                              <w:marTop w:val="0"/>
                              <w:marBottom w:val="0"/>
                              <w:divBdr>
                                <w:top w:val="none" w:sz="0" w:space="0" w:color="auto"/>
                                <w:left w:val="none" w:sz="0" w:space="0" w:color="auto"/>
                                <w:bottom w:val="none" w:sz="0" w:space="0" w:color="auto"/>
                                <w:right w:val="none" w:sz="0" w:space="0" w:color="auto"/>
                              </w:divBdr>
                              <w:divsChild>
                                <w:div w:id="349593771">
                                  <w:marLeft w:val="0"/>
                                  <w:marRight w:val="0"/>
                                  <w:marTop w:val="0"/>
                                  <w:marBottom w:val="0"/>
                                  <w:divBdr>
                                    <w:top w:val="none" w:sz="0" w:space="0" w:color="auto"/>
                                    <w:left w:val="none" w:sz="0" w:space="0" w:color="auto"/>
                                    <w:bottom w:val="none" w:sz="0" w:space="0" w:color="auto"/>
                                    <w:right w:val="none" w:sz="0" w:space="0" w:color="auto"/>
                                  </w:divBdr>
                                </w:div>
                                <w:div w:id="34959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79577">
          <w:marLeft w:val="0"/>
          <w:marRight w:val="0"/>
          <w:marTop w:val="0"/>
          <w:marBottom w:val="0"/>
          <w:divBdr>
            <w:top w:val="none" w:sz="0" w:space="0" w:color="auto"/>
            <w:left w:val="none" w:sz="0" w:space="0" w:color="auto"/>
            <w:bottom w:val="none" w:sz="0" w:space="0" w:color="auto"/>
            <w:right w:val="none" w:sz="0" w:space="0" w:color="auto"/>
          </w:divBdr>
          <w:divsChild>
            <w:div w:id="349589497">
              <w:marLeft w:val="0"/>
              <w:marRight w:val="0"/>
              <w:marTop w:val="0"/>
              <w:marBottom w:val="0"/>
              <w:divBdr>
                <w:top w:val="none" w:sz="0" w:space="0" w:color="auto"/>
                <w:left w:val="none" w:sz="0" w:space="0" w:color="auto"/>
                <w:bottom w:val="none" w:sz="0" w:space="0" w:color="auto"/>
                <w:right w:val="none" w:sz="0" w:space="0" w:color="auto"/>
              </w:divBdr>
              <w:divsChild>
                <w:div w:id="349575026">
                  <w:marLeft w:val="0"/>
                  <w:marRight w:val="0"/>
                  <w:marTop w:val="0"/>
                  <w:marBottom w:val="0"/>
                  <w:divBdr>
                    <w:top w:val="none" w:sz="0" w:space="0" w:color="auto"/>
                    <w:left w:val="none" w:sz="0" w:space="0" w:color="auto"/>
                    <w:bottom w:val="none" w:sz="0" w:space="0" w:color="auto"/>
                    <w:right w:val="none" w:sz="0" w:space="0" w:color="auto"/>
                  </w:divBdr>
                  <w:divsChild>
                    <w:div w:id="349581205">
                      <w:marLeft w:val="0"/>
                      <w:marRight w:val="0"/>
                      <w:marTop w:val="0"/>
                      <w:marBottom w:val="0"/>
                      <w:divBdr>
                        <w:top w:val="none" w:sz="0" w:space="0" w:color="auto"/>
                        <w:left w:val="none" w:sz="0" w:space="0" w:color="auto"/>
                        <w:bottom w:val="none" w:sz="0" w:space="0" w:color="auto"/>
                        <w:right w:val="none" w:sz="0" w:space="0" w:color="auto"/>
                      </w:divBdr>
                      <w:divsChild>
                        <w:div w:id="349571966">
                          <w:marLeft w:val="0"/>
                          <w:marRight w:val="0"/>
                          <w:marTop w:val="0"/>
                          <w:marBottom w:val="0"/>
                          <w:divBdr>
                            <w:top w:val="none" w:sz="0" w:space="0" w:color="auto"/>
                            <w:left w:val="none" w:sz="0" w:space="0" w:color="auto"/>
                            <w:bottom w:val="none" w:sz="0" w:space="0" w:color="auto"/>
                            <w:right w:val="none" w:sz="0" w:space="0" w:color="auto"/>
                          </w:divBdr>
                          <w:divsChild>
                            <w:div w:id="34959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9816">
              <w:marLeft w:val="0"/>
              <w:marRight w:val="0"/>
              <w:marTop w:val="0"/>
              <w:marBottom w:val="0"/>
              <w:divBdr>
                <w:top w:val="none" w:sz="0" w:space="0" w:color="auto"/>
                <w:left w:val="none" w:sz="0" w:space="0" w:color="auto"/>
                <w:bottom w:val="none" w:sz="0" w:space="0" w:color="auto"/>
                <w:right w:val="none" w:sz="0" w:space="0" w:color="auto"/>
              </w:divBdr>
              <w:divsChild>
                <w:div w:id="349600701">
                  <w:marLeft w:val="0"/>
                  <w:marRight w:val="0"/>
                  <w:marTop w:val="0"/>
                  <w:marBottom w:val="0"/>
                  <w:divBdr>
                    <w:top w:val="none" w:sz="0" w:space="0" w:color="auto"/>
                    <w:left w:val="none" w:sz="0" w:space="0" w:color="auto"/>
                    <w:bottom w:val="none" w:sz="0" w:space="0" w:color="auto"/>
                    <w:right w:val="none" w:sz="0" w:space="0" w:color="auto"/>
                  </w:divBdr>
                  <w:divsChild>
                    <w:div w:id="349577705">
                      <w:marLeft w:val="0"/>
                      <w:marRight w:val="0"/>
                      <w:marTop w:val="0"/>
                      <w:marBottom w:val="0"/>
                      <w:divBdr>
                        <w:top w:val="none" w:sz="0" w:space="0" w:color="auto"/>
                        <w:left w:val="none" w:sz="0" w:space="0" w:color="auto"/>
                        <w:bottom w:val="none" w:sz="0" w:space="0" w:color="auto"/>
                        <w:right w:val="none" w:sz="0" w:space="0" w:color="auto"/>
                      </w:divBdr>
                    </w:div>
                    <w:div w:id="34959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6200">
      <w:marLeft w:val="0"/>
      <w:marRight w:val="0"/>
      <w:marTop w:val="0"/>
      <w:marBottom w:val="0"/>
      <w:divBdr>
        <w:top w:val="none" w:sz="0" w:space="0" w:color="auto"/>
        <w:left w:val="none" w:sz="0" w:space="0" w:color="auto"/>
        <w:bottom w:val="none" w:sz="0" w:space="0" w:color="auto"/>
        <w:right w:val="none" w:sz="0" w:space="0" w:color="auto"/>
      </w:divBdr>
    </w:div>
    <w:div w:id="349576207">
      <w:marLeft w:val="0"/>
      <w:marRight w:val="0"/>
      <w:marTop w:val="0"/>
      <w:marBottom w:val="0"/>
      <w:divBdr>
        <w:top w:val="none" w:sz="0" w:space="0" w:color="auto"/>
        <w:left w:val="none" w:sz="0" w:space="0" w:color="auto"/>
        <w:bottom w:val="none" w:sz="0" w:space="0" w:color="auto"/>
        <w:right w:val="none" w:sz="0" w:space="0" w:color="auto"/>
      </w:divBdr>
    </w:div>
    <w:div w:id="349576209">
      <w:marLeft w:val="0"/>
      <w:marRight w:val="0"/>
      <w:marTop w:val="0"/>
      <w:marBottom w:val="0"/>
      <w:divBdr>
        <w:top w:val="none" w:sz="0" w:space="0" w:color="auto"/>
        <w:left w:val="none" w:sz="0" w:space="0" w:color="auto"/>
        <w:bottom w:val="none" w:sz="0" w:space="0" w:color="auto"/>
        <w:right w:val="none" w:sz="0" w:space="0" w:color="auto"/>
      </w:divBdr>
      <w:divsChild>
        <w:div w:id="349578732">
          <w:marLeft w:val="0"/>
          <w:marRight w:val="0"/>
          <w:marTop w:val="0"/>
          <w:marBottom w:val="0"/>
          <w:divBdr>
            <w:top w:val="none" w:sz="0" w:space="0" w:color="auto"/>
            <w:left w:val="none" w:sz="0" w:space="0" w:color="auto"/>
            <w:bottom w:val="none" w:sz="0" w:space="0" w:color="auto"/>
            <w:right w:val="none" w:sz="0" w:space="0" w:color="auto"/>
          </w:divBdr>
          <w:divsChild>
            <w:div w:id="349582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212">
      <w:marLeft w:val="0"/>
      <w:marRight w:val="0"/>
      <w:marTop w:val="0"/>
      <w:marBottom w:val="0"/>
      <w:divBdr>
        <w:top w:val="none" w:sz="0" w:space="0" w:color="auto"/>
        <w:left w:val="none" w:sz="0" w:space="0" w:color="auto"/>
        <w:bottom w:val="none" w:sz="0" w:space="0" w:color="auto"/>
        <w:right w:val="none" w:sz="0" w:space="0" w:color="auto"/>
      </w:divBdr>
      <w:divsChild>
        <w:div w:id="349579490">
          <w:marLeft w:val="0"/>
          <w:marRight w:val="0"/>
          <w:marTop w:val="0"/>
          <w:marBottom w:val="0"/>
          <w:divBdr>
            <w:top w:val="none" w:sz="0" w:space="0" w:color="auto"/>
            <w:left w:val="none" w:sz="0" w:space="0" w:color="auto"/>
            <w:bottom w:val="none" w:sz="0" w:space="0" w:color="auto"/>
            <w:right w:val="none" w:sz="0" w:space="0" w:color="auto"/>
          </w:divBdr>
        </w:div>
      </w:divsChild>
    </w:div>
    <w:div w:id="349576213">
      <w:marLeft w:val="0"/>
      <w:marRight w:val="0"/>
      <w:marTop w:val="0"/>
      <w:marBottom w:val="0"/>
      <w:divBdr>
        <w:top w:val="none" w:sz="0" w:space="0" w:color="auto"/>
        <w:left w:val="none" w:sz="0" w:space="0" w:color="auto"/>
        <w:bottom w:val="none" w:sz="0" w:space="0" w:color="auto"/>
        <w:right w:val="none" w:sz="0" w:space="0" w:color="auto"/>
      </w:divBdr>
    </w:div>
    <w:div w:id="349576215">
      <w:marLeft w:val="0"/>
      <w:marRight w:val="0"/>
      <w:marTop w:val="0"/>
      <w:marBottom w:val="0"/>
      <w:divBdr>
        <w:top w:val="none" w:sz="0" w:space="0" w:color="auto"/>
        <w:left w:val="none" w:sz="0" w:space="0" w:color="auto"/>
        <w:bottom w:val="none" w:sz="0" w:space="0" w:color="auto"/>
        <w:right w:val="none" w:sz="0" w:space="0" w:color="auto"/>
      </w:divBdr>
      <w:divsChild>
        <w:div w:id="349583868">
          <w:marLeft w:val="0"/>
          <w:marRight w:val="0"/>
          <w:marTop w:val="0"/>
          <w:marBottom w:val="0"/>
          <w:divBdr>
            <w:top w:val="none" w:sz="0" w:space="0" w:color="auto"/>
            <w:left w:val="none" w:sz="0" w:space="0" w:color="auto"/>
            <w:bottom w:val="none" w:sz="0" w:space="0" w:color="auto"/>
            <w:right w:val="none" w:sz="0" w:space="0" w:color="auto"/>
          </w:divBdr>
        </w:div>
        <w:div w:id="349596208">
          <w:marLeft w:val="0"/>
          <w:marRight w:val="0"/>
          <w:marTop w:val="0"/>
          <w:marBottom w:val="0"/>
          <w:divBdr>
            <w:top w:val="none" w:sz="0" w:space="0" w:color="auto"/>
            <w:left w:val="none" w:sz="0" w:space="0" w:color="auto"/>
            <w:bottom w:val="none" w:sz="0" w:space="0" w:color="auto"/>
            <w:right w:val="none" w:sz="0" w:space="0" w:color="auto"/>
          </w:divBdr>
        </w:div>
      </w:divsChild>
    </w:div>
    <w:div w:id="349576221">
      <w:marLeft w:val="0"/>
      <w:marRight w:val="0"/>
      <w:marTop w:val="0"/>
      <w:marBottom w:val="0"/>
      <w:divBdr>
        <w:top w:val="none" w:sz="0" w:space="0" w:color="auto"/>
        <w:left w:val="none" w:sz="0" w:space="0" w:color="auto"/>
        <w:bottom w:val="none" w:sz="0" w:space="0" w:color="auto"/>
        <w:right w:val="none" w:sz="0" w:space="0" w:color="auto"/>
      </w:divBdr>
      <w:divsChild>
        <w:div w:id="349574633">
          <w:marLeft w:val="0"/>
          <w:marRight w:val="0"/>
          <w:marTop w:val="0"/>
          <w:marBottom w:val="0"/>
          <w:divBdr>
            <w:top w:val="none" w:sz="0" w:space="0" w:color="auto"/>
            <w:left w:val="none" w:sz="0" w:space="0" w:color="auto"/>
            <w:bottom w:val="none" w:sz="0" w:space="0" w:color="auto"/>
            <w:right w:val="none" w:sz="0" w:space="0" w:color="auto"/>
          </w:divBdr>
          <w:divsChild>
            <w:div w:id="34957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222">
      <w:marLeft w:val="0"/>
      <w:marRight w:val="0"/>
      <w:marTop w:val="0"/>
      <w:marBottom w:val="0"/>
      <w:divBdr>
        <w:top w:val="none" w:sz="0" w:space="0" w:color="auto"/>
        <w:left w:val="none" w:sz="0" w:space="0" w:color="auto"/>
        <w:bottom w:val="none" w:sz="0" w:space="0" w:color="auto"/>
        <w:right w:val="none" w:sz="0" w:space="0" w:color="auto"/>
      </w:divBdr>
    </w:div>
    <w:div w:id="349576225">
      <w:marLeft w:val="0"/>
      <w:marRight w:val="0"/>
      <w:marTop w:val="0"/>
      <w:marBottom w:val="0"/>
      <w:divBdr>
        <w:top w:val="none" w:sz="0" w:space="0" w:color="auto"/>
        <w:left w:val="none" w:sz="0" w:space="0" w:color="auto"/>
        <w:bottom w:val="none" w:sz="0" w:space="0" w:color="auto"/>
        <w:right w:val="none" w:sz="0" w:space="0" w:color="auto"/>
      </w:divBdr>
    </w:div>
    <w:div w:id="349576231">
      <w:marLeft w:val="0"/>
      <w:marRight w:val="0"/>
      <w:marTop w:val="0"/>
      <w:marBottom w:val="0"/>
      <w:divBdr>
        <w:top w:val="none" w:sz="0" w:space="0" w:color="auto"/>
        <w:left w:val="none" w:sz="0" w:space="0" w:color="auto"/>
        <w:bottom w:val="none" w:sz="0" w:space="0" w:color="auto"/>
        <w:right w:val="none" w:sz="0" w:space="0" w:color="auto"/>
      </w:divBdr>
    </w:div>
    <w:div w:id="349576232">
      <w:marLeft w:val="0"/>
      <w:marRight w:val="0"/>
      <w:marTop w:val="0"/>
      <w:marBottom w:val="0"/>
      <w:divBdr>
        <w:top w:val="none" w:sz="0" w:space="0" w:color="auto"/>
        <w:left w:val="none" w:sz="0" w:space="0" w:color="auto"/>
        <w:bottom w:val="none" w:sz="0" w:space="0" w:color="auto"/>
        <w:right w:val="none" w:sz="0" w:space="0" w:color="auto"/>
      </w:divBdr>
      <w:divsChild>
        <w:div w:id="349592343">
          <w:marLeft w:val="0"/>
          <w:marRight w:val="0"/>
          <w:marTop w:val="0"/>
          <w:marBottom w:val="0"/>
          <w:divBdr>
            <w:top w:val="none" w:sz="0" w:space="0" w:color="auto"/>
            <w:left w:val="none" w:sz="0" w:space="0" w:color="auto"/>
            <w:bottom w:val="none" w:sz="0" w:space="0" w:color="auto"/>
            <w:right w:val="none" w:sz="0" w:space="0" w:color="auto"/>
          </w:divBdr>
        </w:div>
        <w:div w:id="349599578">
          <w:marLeft w:val="0"/>
          <w:marRight w:val="0"/>
          <w:marTop w:val="0"/>
          <w:marBottom w:val="0"/>
          <w:divBdr>
            <w:top w:val="none" w:sz="0" w:space="0" w:color="auto"/>
            <w:left w:val="none" w:sz="0" w:space="0" w:color="auto"/>
            <w:bottom w:val="none" w:sz="0" w:space="0" w:color="auto"/>
            <w:right w:val="none" w:sz="0" w:space="0" w:color="auto"/>
          </w:divBdr>
        </w:div>
      </w:divsChild>
    </w:div>
    <w:div w:id="349576233">
      <w:marLeft w:val="0"/>
      <w:marRight w:val="0"/>
      <w:marTop w:val="0"/>
      <w:marBottom w:val="0"/>
      <w:divBdr>
        <w:top w:val="none" w:sz="0" w:space="0" w:color="auto"/>
        <w:left w:val="none" w:sz="0" w:space="0" w:color="auto"/>
        <w:bottom w:val="none" w:sz="0" w:space="0" w:color="auto"/>
        <w:right w:val="none" w:sz="0" w:space="0" w:color="auto"/>
      </w:divBdr>
      <w:divsChild>
        <w:div w:id="349589021">
          <w:marLeft w:val="0"/>
          <w:marRight w:val="0"/>
          <w:marTop w:val="0"/>
          <w:marBottom w:val="0"/>
          <w:divBdr>
            <w:top w:val="none" w:sz="0" w:space="0" w:color="auto"/>
            <w:left w:val="none" w:sz="0" w:space="0" w:color="auto"/>
            <w:bottom w:val="none" w:sz="0" w:space="0" w:color="auto"/>
            <w:right w:val="none" w:sz="0" w:space="0" w:color="auto"/>
          </w:divBdr>
        </w:div>
      </w:divsChild>
    </w:div>
    <w:div w:id="349576235">
      <w:marLeft w:val="0"/>
      <w:marRight w:val="0"/>
      <w:marTop w:val="0"/>
      <w:marBottom w:val="0"/>
      <w:divBdr>
        <w:top w:val="none" w:sz="0" w:space="0" w:color="auto"/>
        <w:left w:val="none" w:sz="0" w:space="0" w:color="auto"/>
        <w:bottom w:val="none" w:sz="0" w:space="0" w:color="auto"/>
        <w:right w:val="none" w:sz="0" w:space="0" w:color="auto"/>
      </w:divBdr>
      <w:divsChild>
        <w:div w:id="349588786">
          <w:marLeft w:val="0"/>
          <w:marRight w:val="0"/>
          <w:marTop w:val="0"/>
          <w:marBottom w:val="0"/>
          <w:divBdr>
            <w:top w:val="none" w:sz="0" w:space="0" w:color="auto"/>
            <w:left w:val="none" w:sz="0" w:space="0" w:color="auto"/>
            <w:bottom w:val="none" w:sz="0" w:space="0" w:color="auto"/>
            <w:right w:val="none" w:sz="0" w:space="0" w:color="auto"/>
          </w:divBdr>
        </w:div>
        <w:div w:id="349600760">
          <w:marLeft w:val="0"/>
          <w:marRight w:val="0"/>
          <w:marTop w:val="0"/>
          <w:marBottom w:val="0"/>
          <w:divBdr>
            <w:top w:val="none" w:sz="0" w:space="0" w:color="auto"/>
            <w:left w:val="none" w:sz="0" w:space="0" w:color="auto"/>
            <w:bottom w:val="none" w:sz="0" w:space="0" w:color="auto"/>
            <w:right w:val="none" w:sz="0" w:space="0" w:color="auto"/>
          </w:divBdr>
        </w:div>
      </w:divsChild>
    </w:div>
    <w:div w:id="349576247">
      <w:marLeft w:val="0"/>
      <w:marRight w:val="0"/>
      <w:marTop w:val="0"/>
      <w:marBottom w:val="0"/>
      <w:divBdr>
        <w:top w:val="none" w:sz="0" w:space="0" w:color="auto"/>
        <w:left w:val="none" w:sz="0" w:space="0" w:color="auto"/>
        <w:bottom w:val="none" w:sz="0" w:space="0" w:color="auto"/>
        <w:right w:val="none" w:sz="0" w:space="0" w:color="auto"/>
      </w:divBdr>
    </w:div>
    <w:div w:id="349576249">
      <w:marLeft w:val="0"/>
      <w:marRight w:val="0"/>
      <w:marTop w:val="0"/>
      <w:marBottom w:val="0"/>
      <w:divBdr>
        <w:top w:val="none" w:sz="0" w:space="0" w:color="auto"/>
        <w:left w:val="none" w:sz="0" w:space="0" w:color="auto"/>
        <w:bottom w:val="none" w:sz="0" w:space="0" w:color="auto"/>
        <w:right w:val="none" w:sz="0" w:space="0" w:color="auto"/>
      </w:divBdr>
    </w:div>
    <w:div w:id="349576257">
      <w:marLeft w:val="0"/>
      <w:marRight w:val="0"/>
      <w:marTop w:val="0"/>
      <w:marBottom w:val="0"/>
      <w:divBdr>
        <w:top w:val="none" w:sz="0" w:space="0" w:color="auto"/>
        <w:left w:val="none" w:sz="0" w:space="0" w:color="auto"/>
        <w:bottom w:val="none" w:sz="0" w:space="0" w:color="auto"/>
        <w:right w:val="none" w:sz="0" w:space="0" w:color="auto"/>
      </w:divBdr>
    </w:div>
    <w:div w:id="349576258">
      <w:marLeft w:val="0"/>
      <w:marRight w:val="0"/>
      <w:marTop w:val="0"/>
      <w:marBottom w:val="0"/>
      <w:divBdr>
        <w:top w:val="none" w:sz="0" w:space="0" w:color="auto"/>
        <w:left w:val="none" w:sz="0" w:space="0" w:color="auto"/>
        <w:bottom w:val="none" w:sz="0" w:space="0" w:color="auto"/>
        <w:right w:val="none" w:sz="0" w:space="0" w:color="auto"/>
      </w:divBdr>
    </w:div>
    <w:div w:id="349576260">
      <w:marLeft w:val="0"/>
      <w:marRight w:val="0"/>
      <w:marTop w:val="0"/>
      <w:marBottom w:val="0"/>
      <w:divBdr>
        <w:top w:val="none" w:sz="0" w:space="0" w:color="auto"/>
        <w:left w:val="none" w:sz="0" w:space="0" w:color="auto"/>
        <w:bottom w:val="none" w:sz="0" w:space="0" w:color="auto"/>
        <w:right w:val="none" w:sz="0" w:space="0" w:color="auto"/>
      </w:divBdr>
      <w:divsChild>
        <w:div w:id="349602122">
          <w:marLeft w:val="0"/>
          <w:marRight w:val="0"/>
          <w:marTop w:val="0"/>
          <w:marBottom w:val="0"/>
          <w:divBdr>
            <w:top w:val="none" w:sz="0" w:space="0" w:color="auto"/>
            <w:left w:val="none" w:sz="0" w:space="0" w:color="auto"/>
            <w:bottom w:val="none" w:sz="0" w:space="0" w:color="auto"/>
            <w:right w:val="none" w:sz="0" w:space="0" w:color="auto"/>
          </w:divBdr>
          <w:divsChild>
            <w:div w:id="349589008">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76262">
      <w:marLeft w:val="0"/>
      <w:marRight w:val="0"/>
      <w:marTop w:val="0"/>
      <w:marBottom w:val="0"/>
      <w:divBdr>
        <w:top w:val="none" w:sz="0" w:space="0" w:color="auto"/>
        <w:left w:val="none" w:sz="0" w:space="0" w:color="auto"/>
        <w:bottom w:val="none" w:sz="0" w:space="0" w:color="auto"/>
        <w:right w:val="none" w:sz="0" w:space="0" w:color="auto"/>
      </w:divBdr>
      <w:divsChild>
        <w:div w:id="349574956">
          <w:marLeft w:val="0"/>
          <w:marRight w:val="0"/>
          <w:marTop w:val="0"/>
          <w:marBottom w:val="149"/>
          <w:divBdr>
            <w:top w:val="none" w:sz="0" w:space="0" w:color="auto"/>
            <w:left w:val="none" w:sz="0" w:space="0" w:color="auto"/>
            <w:bottom w:val="none" w:sz="0" w:space="0" w:color="auto"/>
            <w:right w:val="none" w:sz="0" w:space="0" w:color="auto"/>
          </w:divBdr>
        </w:div>
        <w:div w:id="349579024">
          <w:marLeft w:val="0"/>
          <w:marRight w:val="0"/>
          <w:marTop w:val="0"/>
          <w:marBottom w:val="0"/>
          <w:divBdr>
            <w:top w:val="none" w:sz="0" w:space="0" w:color="auto"/>
            <w:left w:val="none" w:sz="0" w:space="0" w:color="auto"/>
            <w:bottom w:val="none" w:sz="0" w:space="0" w:color="auto"/>
            <w:right w:val="none" w:sz="0" w:space="0" w:color="auto"/>
          </w:divBdr>
          <w:divsChild>
            <w:div w:id="349594394">
              <w:marLeft w:val="0"/>
              <w:marRight w:val="272"/>
              <w:marTop w:val="0"/>
              <w:marBottom w:val="0"/>
              <w:divBdr>
                <w:top w:val="none" w:sz="0" w:space="0" w:color="auto"/>
                <w:left w:val="none" w:sz="0" w:space="0" w:color="auto"/>
                <w:bottom w:val="none" w:sz="0" w:space="0" w:color="auto"/>
                <w:right w:val="none" w:sz="0" w:space="0" w:color="auto"/>
              </w:divBdr>
            </w:div>
          </w:divsChild>
        </w:div>
        <w:div w:id="349588775">
          <w:marLeft w:val="0"/>
          <w:marRight w:val="0"/>
          <w:marTop w:val="0"/>
          <w:marBottom w:val="0"/>
          <w:divBdr>
            <w:top w:val="none" w:sz="0" w:space="0" w:color="auto"/>
            <w:left w:val="none" w:sz="0" w:space="0" w:color="auto"/>
            <w:bottom w:val="none" w:sz="0" w:space="0" w:color="auto"/>
            <w:right w:val="none" w:sz="0" w:space="0" w:color="auto"/>
          </w:divBdr>
          <w:divsChild>
            <w:div w:id="349582305">
              <w:marLeft w:val="0"/>
              <w:marRight w:val="272"/>
              <w:marTop w:val="0"/>
              <w:marBottom w:val="245"/>
              <w:divBdr>
                <w:top w:val="none" w:sz="0" w:space="0" w:color="auto"/>
                <w:left w:val="none" w:sz="0" w:space="0" w:color="auto"/>
                <w:bottom w:val="none" w:sz="0" w:space="0" w:color="auto"/>
                <w:right w:val="none" w:sz="0" w:space="0" w:color="auto"/>
              </w:divBdr>
              <w:divsChild>
                <w:div w:id="349581386">
                  <w:marLeft w:val="0"/>
                  <w:marRight w:val="0"/>
                  <w:marTop w:val="68"/>
                  <w:marBottom w:val="68"/>
                  <w:divBdr>
                    <w:top w:val="none" w:sz="0" w:space="0" w:color="auto"/>
                    <w:left w:val="none" w:sz="0" w:space="0" w:color="auto"/>
                    <w:bottom w:val="none" w:sz="0" w:space="0" w:color="auto"/>
                    <w:right w:val="none" w:sz="0" w:space="0" w:color="auto"/>
                  </w:divBdr>
                  <w:divsChild>
                    <w:div w:id="349587351">
                      <w:marLeft w:val="0"/>
                      <w:marRight w:val="0"/>
                      <w:marTop w:val="0"/>
                      <w:marBottom w:val="0"/>
                      <w:divBdr>
                        <w:top w:val="none" w:sz="0" w:space="0" w:color="auto"/>
                        <w:left w:val="none" w:sz="0" w:space="0" w:color="auto"/>
                        <w:bottom w:val="none" w:sz="0" w:space="0" w:color="auto"/>
                        <w:right w:val="none" w:sz="0" w:space="0" w:color="auto"/>
                      </w:divBdr>
                    </w:div>
                    <w:div w:id="34959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151">
              <w:marLeft w:val="0"/>
              <w:marRight w:val="272"/>
              <w:marTop w:val="0"/>
              <w:marBottom w:val="245"/>
              <w:divBdr>
                <w:top w:val="none" w:sz="0" w:space="0" w:color="auto"/>
                <w:left w:val="none" w:sz="0" w:space="0" w:color="auto"/>
                <w:bottom w:val="none" w:sz="0" w:space="0" w:color="auto"/>
                <w:right w:val="none" w:sz="0" w:space="0" w:color="auto"/>
              </w:divBdr>
              <w:divsChild>
                <w:div w:id="349600285">
                  <w:marLeft w:val="0"/>
                  <w:marRight w:val="0"/>
                  <w:marTop w:val="68"/>
                  <w:marBottom w:val="68"/>
                  <w:divBdr>
                    <w:top w:val="none" w:sz="0" w:space="0" w:color="auto"/>
                    <w:left w:val="none" w:sz="0" w:space="0" w:color="auto"/>
                    <w:bottom w:val="none" w:sz="0" w:space="0" w:color="auto"/>
                    <w:right w:val="none" w:sz="0" w:space="0" w:color="auto"/>
                  </w:divBdr>
                  <w:divsChild>
                    <w:div w:id="349586709">
                      <w:marLeft w:val="0"/>
                      <w:marRight w:val="0"/>
                      <w:marTop w:val="0"/>
                      <w:marBottom w:val="0"/>
                      <w:divBdr>
                        <w:top w:val="none" w:sz="0" w:space="0" w:color="auto"/>
                        <w:left w:val="none" w:sz="0" w:space="0" w:color="auto"/>
                        <w:bottom w:val="none" w:sz="0" w:space="0" w:color="auto"/>
                        <w:right w:val="none" w:sz="0" w:space="0" w:color="auto"/>
                      </w:divBdr>
                    </w:div>
                    <w:div w:id="34959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6265">
      <w:marLeft w:val="0"/>
      <w:marRight w:val="0"/>
      <w:marTop w:val="0"/>
      <w:marBottom w:val="0"/>
      <w:divBdr>
        <w:top w:val="none" w:sz="0" w:space="0" w:color="auto"/>
        <w:left w:val="none" w:sz="0" w:space="0" w:color="auto"/>
        <w:bottom w:val="none" w:sz="0" w:space="0" w:color="auto"/>
        <w:right w:val="none" w:sz="0" w:space="0" w:color="auto"/>
      </w:divBdr>
      <w:divsChild>
        <w:div w:id="349587166">
          <w:marLeft w:val="0"/>
          <w:marRight w:val="0"/>
          <w:marTop w:val="0"/>
          <w:marBottom w:val="0"/>
          <w:divBdr>
            <w:top w:val="none" w:sz="0" w:space="0" w:color="auto"/>
            <w:left w:val="none" w:sz="0" w:space="0" w:color="auto"/>
            <w:bottom w:val="none" w:sz="0" w:space="0" w:color="auto"/>
            <w:right w:val="none" w:sz="0" w:space="0" w:color="auto"/>
          </w:divBdr>
          <w:divsChild>
            <w:div w:id="349587212">
              <w:marLeft w:val="0"/>
              <w:marRight w:val="0"/>
              <w:marTop w:val="0"/>
              <w:marBottom w:val="0"/>
              <w:divBdr>
                <w:top w:val="none" w:sz="0" w:space="0" w:color="auto"/>
                <w:left w:val="none" w:sz="0" w:space="0" w:color="auto"/>
                <w:bottom w:val="none" w:sz="0" w:space="0" w:color="auto"/>
                <w:right w:val="none" w:sz="0" w:space="0" w:color="auto"/>
              </w:divBdr>
              <w:divsChild>
                <w:div w:id="349598766">
                  <w:marLeft w:val="0"/>
                  <w:marRight w:val="0"/>
                  <w:marTop w:val="0"/>
                  <w:marBottom w:val="150"/>
                  <w:divBdr>
                    <w:top w:val="none" w:sz="0" w:space="0" w:color="auto"/>
                    <w:left w:val="none" w:sz="0" w:space="0" w:color="auto"/>
                    <w:bottom w:val="none" w:sz="0" w:space="0" w:color="auto"/>
                    <w:right w:val="none" w:sz="0" w:space="0" w:color="auto"/>
                  </w:divBdr>
                  <w:divsChild>
                    <w:div w:id="34957586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9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266">
      <w:marLeft w:val="0"/>
      <w:marRight w:val="0"/>
      <w:marTop w:val="0"/>
      <w:marBottom w:val="0"/>
      <w:divBdr>
        <w:top w:val="none" w:sz="0" w:space="0" w:color="auto"/>
        <w:left w:val="none" w:sz="0" w:space="0" w:color="auto"/>
        <w:bottom w:val="none" w:sz="0" w:space="0" w:color="auto"/>
        <w:right w:val="none" w:sz="0" w:space="0" w:color="auto"/>
      </w:divBdr>
      <w:divsChild>
        <w:div w:id="349584131">
          <w:marLeft w:val="0"/>
          <w:marRight w:val="0"/>
          <w:marTop w:val="0"/>
          <w:marBottom w:val="0"/>
          <w:divBdr>
            <w:top w:val="none" w:sz="0" w:space="0" w:color="auto"/>
            <w:left w:val="none" w:sz="0" w:space="0" w:color="auto"/>
            <w:bottom w:val="none" w:sz="0" w:space="0" w:color="auto"/>
            <w:right w:val="none" w:sz="0" w:space="0" w:color="auto"/>
          </w:divBdr>
          <w:divsChild>
            <w:div w:id="349581913">
              <w:marLeft w:val="0"/>
              <w:marRight w:val="0"/>
              <w:marTop w:val="0"/>
              <w:marBottom w:val="0"/>
              <w:divBdr>
                <w:top w:val="none" w:sz="0" w:space="0" w:color="auto"/>
                <w:left w:val="none" w:sz="0" w:space="0" w:color="auto"/>
                <w:bottom w:val="none" w:sz="0" w:space="0" w:color="auto"/>
                <w:right w:val="none" w:sz="0" w:space="0" w:color="auto"/>
              </w:divBdr>
            </w:div>
            <w:div w:id="349589764">
              <w:marLeft w:val="0"/>
              <w:marRight w:val="0"/>
              <w:marTop w:val="0"/>
              <w:marBottom w:val="0"/>
              <w:divBdr>
                <w:top w:val="none" w:sz="0" w:space="0" w:color="auto"/>
                <w:left w:val="none" w:sz="0" w:space="0" w:color="auto"/>
                <w:bottom w:val="none" w:sz="0" w:space="0" w:color="auto"/>
                <w:right w:val="none" w:sz="0" w:space="0" w:color="auto"/>
              </w:divBdr>
            </w:div>
            <w:div w:id="349590635">
              <w:marLeft w:val="0"/>
              <w:marRight w:val="0"/>
              <w:marTop w:val="0"/>
              <w:marBottom w:val="0"/>
              <w:divBdr>
                <w:top w:val="none" w:sz="0" w:space="0" w:color="auto"/>
                <w:left w:val="none" w:sz="0" w:space="0" w:color="auto"/>
                <w:bottom w:val="none" w:sz="0" w:space="0" w:color="auto"/>
                <w:right w:val="none" w:sz="0" w:space="0" w:color="auto"/>
              </w:divBdr>
            </w:div>
            <w:div w:id="349592905">
              <w:marLeft w:val="0"/>
              <w:marRight w:val="0"/>
              <w:marTop w:val="0"/>
              <w:marBottom w:val="0"/>
              <w:divBdr>
                <w:top w:val="none" w:sz="0" w:space="0" w:color="auto"/>
                <w:left w:val="none" w:sz="0" w:space="0" w:color="auto"/>
                <w:bottom w:val="none" w:sz="0" w:space="0" w:color="auto"/>
                <w:right w:val="none" w:sz="0" w:space="0" w:color="auto"/>
              </w:divBdr>
              <w:divsChild>
                <w:div w:id="349596414">
                  <w:marLeft w:val="0"/>
                  <w:marRight w:val="0"/>
                  <w:marTop w:val="0"/>
                  <w:marBottom w:val="0"/>
                  <w:divBdr>
                    <w:top w:val="none" w:sz="0" w:space="0" w:color="auto"/>
                    <w:left w:val="none" w:sz="0" w:space="0" w:color="auto"/>
                    <w:bottom w:val="none" w:sz="0" w:space="0" w:color="auto"/>
                    <w:right w:val="none" w:sz="0" w:space="0" w:color="auto"/>
                  </w:divBdr>
                </w:div>
              </w:divsChild>
            </w:div>
            <w:div w:id="349595720">
              <w:marLeft w:val="0"/>
              <w:marRight w:val="0"/>
              <w:marTop w:val="0"/>
              <w:marBottom w:val="0"/>
              <w:divBdr>
                <w:top w:val="none" w:sz="0" w:space="0" w:color="auto"/>
                <w:left w:val="none" w:sz="0" w:space="0" w:color="auto"/>
                <w:bottom w:val="none" w:sz="0" w:space="0" w:color="auto"/>
                <w:right w:val="none" w:sz="0" w:space="0" w:color="auto"/>
              </w:divBdr>
            </w:div>
            <w:div w:id="349599056">
              <w:marLeft w:val="0"/>
              <w:marRight w:val="0"/>
              <w:marTop w:val="0"/>
              <w:marBottom w:val="0"/>
              <w:divBdr>
                <w:top w:val="none" w:sz="0" w:space="0" w:color="auto"/>
                <w:left w:val="none" w:sz="0" w:space="0" w:color="auto"/>
                <w:bottom w:val="none" w:sz="0" w:space="0" w:color="auto"/>
                <w:right w:val="none" w:sz="0" w:space="0" w:color="auto"/>
              </w:divBdr>
            </w:div>
          </w:divsChild>
        </w:div>
        <w:div w:id="349598536">
          <w:marLeft w:val="0"/>
          <w:marRight w:val="0"/>
          <w:marTop w:val="0"/>
          <w:marBottom w:val="0"/>
          <w:divBdr>
            <w:top w:val="none" w:sz="0" w:space="0" w:color="auto"/>
            <w:left w:val="none" w:sz="0" w:space="0" w:color="auto"/>
            <w:bottom w:val="none" w:sz="0" w:space="0" w:color="auto"/>
            <w:right w:val="none" w:sz="0" w:space="0" w:color="auto"/>
          </w:divBdr>
        </w:div>
      </w:divsChild>
    </w:div>
    <w:div w:id="349576267">
      <w:marLeft w:val="0"/>
      <w:marRight w:val="0"/>
      <w:marTop w:val="0"/>
      <w:marBottom w:val="0"/>
      <w:divBdr>
        <w:top w:val="none" w:sz="0" w:space="0" w:color="auto"/>
        <w:left w:val="none" w:sz="0" w:space="0" w:color="auto"/>
        <w:bottom w:val="none" w:sz="0" w:space="0" w:color="auto"/>
        <w:right w:val="none" w:sz="0" w:space="0" w:color="auto"/>
      </w:divBdr>
      <w:divsChild>
        <w:div w:id="349573363">
          <w:marLeft w:val="0"/>
          <w:marRight w:val="0"/>
          <w:marTop w:val="0"/>
          <w:marBottom w:val="0"/>
          <w:divBdr>
            <w:top w:val="none" w:sz="0" w:space="0" w:color="auto"/>
            <w:left w:val="none" w:sz="0" w:space="0" w:color="auto"/>
            <w:bottom w:val="none" w:sz="0" w:space="0" w:color="auto"/>
            <w:right w:val="none" w:sz="0" w:space="0" w:color="auto"/>
          </w:divBdr>
        </w:div>
        <w:div w:id="349581893">
          <w:marLeft w:val="0"/>
          <w:marRight w:val="0"/>
          <w:marTop w:val="0"/>
          <w:marBottom w:val="0"/>
          <w:divBdr>
            <w:top w:val="none" w:sz="0" w:space="0" w:color="auto"/>
            <w:left w:val="none" w:sz="0" w:space="0" w:color="auto"/>
            <w:bottom w:val="none" w:sz="0" w:space="0" w:color="auto"/>
            <w:right w:val="none" w:sz="0" w:space="0" w:color="auto"/>
          </w:divBdr>
        </w:div>
        <w:div w:id="349586990">
          <w:marLeft w:val="0"/>
          <w:marRight w:val="0"/>
          <w:marTop w:val="0"/>
          <w:marBottom w:val="0"/>
          <w:divBdr>
            <w:top w:val="none" w:sz="0" w:space="0" w:color="auto"/>
            <w:left w:val="none" w:sz="0" w:space="0" w:color="auto"/>
            <w:bottom w:val="none" w:sz="0" w:space="0" w:color="auto"/>
            <w:right w:val="none" w:sz="0" w:space="0" w:color="auto"/>
          </w:divBdr>
        </w:div>
        <w:div w:id="349587565">
          <w:marLeft w:val="0"/>
          <w:marRight w:val="0"/>
          <w:marTop w:val="0"/>
          <w:marBottom w:val="0"/>
          <w:divBdr>
            <w:top w:val="none" w:sz="0" w:space="0" w:color="auto"/>
            <w:left w:val="none" w:sz="0" w:space="0" w:color="auto"/>
            <w:bottom w:val="none" w:sz="0" w:space="0" w:color="auto"/>
            <w:right w:val="none" w:sz="0" w:space="0" w:color="auto"/>
          </w:divBdr>
        </w:div>
        <w:div w:id="349587578">
          <w:marLeft w:val="0"/>
          <w:marRight w:val="0"/>
          <w:marTop w:val="0"/>
          <w:marBottom w:val="0"/>
          <w:divBdr>
            <w:top w:val="none" w:sz="0" w:space="0" w:color="auto"/>
            <w:left w:val="none" w:sz="0" w:space="0" w:color="auto"/>
            <w:bottom w:val="none" w:sz="0" w:space="0" w:color="auto"/>
            <w:right w:val="none" w:sz="0" w:space="0" w:color="auto"/>
          </w:divBdr>
        </w:div>
        <w:div w:id="349590179">
          <w:marLeft w:val="0"/>
          <w:marRight w:val="0"/>
          <w:marTop w:val="0"/>
          <w:marBottom w:val="0"/>
          <w:divBdr>
            <w:top w:val="none" w:sz="0" w:space="0" w:color="auto"/>
            <w:left w:val="none" w:sz="0" w:space="0" w:color="auto"/>
            <w:bottom w:val="none" w:sz="0" w:space="0" w:color="auto"/>
            <w:right w:val="none" w:sz="0" w:space="0" w:color="auto"/>
          </w:divBdr>
        </w:div>
        <w:div w:id="349593064">
          <w:marLeft w:val="0"/>
          <w:marRight w:val="0"/>
          <w:marTop w:val="0"/>
          <w:marBottom w:val="0"/>
          <w:divBdr>
            <w:top w:val="none" w:sz="0" w:space="0" w:color="auto"/>
            <w:left w:val="none" w:sz="0" w:space="0" w:color="auto"/>
            <w:bottom w:val="none" w:sz="0" w:space="0" w:color="auto"/>
            <w:right w:val="none" w:sz="0" w:space="0" w:color="auto"/>
          </w:divBdr>
        </w:div>
        <w:div w:id="349593609">
          <w:marLeft w:val="0"/>
          <w:marRight w:val="0"/>
          <w:marTop w:val="0"/>
          <w:marBottom w:val="0"/>
          <w:divBdr>
            <w:top w:val="none" w:sz="0" w:space="0" w:color="auto"/>
            <w:left w:val="none" w:sz="0" w:space="0" w:color="auto"/>
            <w:bottom w:val="none" w:sz="0" w:space="0" w:color="auto"/>
            <w:right w:val="none" w:sz="0" w:space="0" w:color="auto"/>
          </w:divBdr>
          <w:divsChild>
            <w:div w:id="349602226">
              <w:marLeft w:val="0"/>
              <w:marRight w:val="0"/>
              <w:marTop w:val="0"/>
              <w:marBottom w:val="0"/>
              <w:divBdr>
                <w:top w:val="none" w:sz="0" w:space="0" w:color="auto"/>
                <w:left w:val="none" w:sz="0" w:space="0" w:color="auto"/>
                <w:bottom w:val="none" w:sz="0" w:space="0" w:color="auto"/>
                <w:right w:val="none" w:sz="0" w:space="0" w:color="auto"/>
              </w:divBdr>
            </w:div>
          </w:divsChild>
        </w:div>
        <w:div w:id="349595159">
          <w:marLeft w:val="0"/>
          <w:marRight w:val="0"/>
          <w:marTop w:val="0"/>
          <w:marBottom w:val="0"/>
          <w:divBdr>
            <w:top w:val="none" w:sz="0" w:space="0" w:color="auto"/>
            <w:left w:val="none" w:sz="0" w:space="0" w:color="auto"/>
            <w:bottom w:val="none" w:sz="0" w:space="0" w:color="auto"/>
            <w:right w:val="none" w:sz="0" w:space="0" w:color="auto"/>
          </w:divBdr>
        </w:div>
        <w:div w:id="349601611">
          <w:marLeft w:val="0"/>
          <w:marRight w:val="0"/>
          <w:marTop w:val="0"/>
          <w:marBottom w:val="0"/>
          <w:divBdr>
            <w:top w:val="none" w:sz="0" w:space="0" w:color="auto"/>
            <w:left w:val="none" w:sz="0" w:space="0" w:color="auto"/>
            <w:bottom w:val="none" w:sz="0" w:space="0" w:color="auto"/>
            <w:right w:val="none" w:sz="0" w:space="0" w:color="auto"/>
          </w:divBdr>
        </w:div>
      </w:divsChild>
    </w:div>
    <w:div w:id="349576269">
      <w:marLeft w:val="0"/>
      <w:marRight w:val="0"/>
      <w:marTop w:val="0"/>
      <w:marBottom w:val="0"/>
      <w:divBdr>
        <w:top w:val="none" w:sz="0" w:space="0" w:color="auto"/>
        <w:left w:val="none" w:sz="0" w:space="0" w:color="auto"/>
        <w:bottom w:val="none" w:sz="0" w:space="0" w:color="auto"/>
        <w:right w:val="none" w:sz="0" w:space="0" w:color="auto"/>
      </w:divBdr>
      <w:divsChild>
        <w:div w:id="349575451">
          <w:marLeft w:val="0"/>
          <w:marRight w:val="0"/>
          <w:marTop w:val="0"/>
          <w:marBottom w:val="0"/>
          <w:divBdr>
            <w:top w:val="none" w:sz="0" w:space="0" w:color="auto"/>
            <w:left w:val="none" w:sz="0" w:space="0" w:color="auto"/>
            <w:bottom w:val="none" w:sz="0" w:space="0" w:color="auto"/>
            <w:right w:val="none" w:sz="0" w:space="0" w:color="auto"/>
          </w:divBdr>
          <w:divsChild>
            <w:div w:id="349578863">
              <w:marLeft w:val="0"/>
              <w:marRight w:val="0"/>
              <w:marTop w:val="0"/>
              <w:marBottom w:val="0"/>
              <w:divBdr>
                <w:top w:val="none" w:sz="0" w:space="0" w:color="auto"/>
                <w:left w:val="none" w:sz="0" w:space="0" w:color="auto"/>
                <w:bottom w:val="none" w:sz="0" w:space="0" w:color="auto"/>
                <w:right w:val="none" w:sz="0" w:space="0" w:color="auto"/>
              </w:divBdr>
            </w:div>
            <w:div w:id="349594753">
              <w:marLeft w:val="0"/>
              <w:marRight w:val="0"/>
              <w:marTop w:val="0"/>
              <w:marBottom w:val="0"/>
              <w:divBdr>
                <w:top w:val="none" w:sz="0" w:space="0" w:color="auto"/>
                <w:left w:val="none" w:sz="0" w:space="0" w:color="auto"/>
                <w:bottom w:val="none" w:sz="0" w:space="0" w:color="auto"/>
                <w:right w:val="none" w:sz="0" w:space="0" w:color="auto"/>
              </w:divBdr>
              <w:divsChild>
                <w:div w:id="349587463">
                  <w:marLeft w:val="0"/>
                  <w:marRight w:val="0"/>
                  <w:marTop w:val="0"/>
                  <w:marBottom w:val="0"/>
                  <w:divBdr>
                    <w:top w:val="none" w:sz="0" w:space="0" w:color="auto"/>
                    <w:left w:val="none" w:sz="0" w:space="0" w:color="auto"/>
                    <w:bottom w:val="none" w:sz="0" w:space="0" w:color="auto"/>
                    <w:right w:val="none" w:sz="0" w:space="0" w:color="auto"/>
                  </w:divBdr>
                  <w:divsChild>
                    <w:div w:id="34959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6275">
      <w:marLeft w:val="0"/>
      <w:marRight w:val="0"/>
      <w:marTop w:val="0"/>
      <w:marBottom w:val="0"/>
      <w:divBdr>
        <w:top w:val="none" w:sz="0" w:space="0" w:color="auto"/>
        <w:left w:val="none" w:sz="0" w:space="0" w:color="auto"/>
        <w:bottom w:val="none" w:sz="0" w:space="0" w:color="auto"/>
        <w:right w:val="none" w:sz="0" w:space="0" w:color="auto"/>
      </w:divBdr>
      <w:divsChild>
        <w:div w:id="349573448">
          <w:marLeft w:val="0"/>
          <w:marRight w:val="0"/>
          <w:marTop w:val="81"/>
          <w:marBottom w:val="197"/>
          <w:divBdr>
            <w:top w:val="none" w:sz="0" w:space="0" w:color="auto"/>
            <w:left w:val="none" w:sz="0" w:space="0" w:color="auto"/>
            <w:bottom w:val="none" w:sz="0" w:space="0" w:color="auto"/>
            <w:right w:val="none" w:sz="0" w:space="0" w:color="auto"/>
          </w:divBdr>
        </w:div>
        <w:div w:id="349590769">
          <w:marLeft w:val="0"/>
          <w:marRight w:val="0"/>
          <w:marTop w:val="58"/>
          <w:marBottom w:val="174"/>
          <w:divBdr>
            <w:top w:val="none" w:sz="0" w:space="0" w:color="auto"/>
            <w:left w:val="none" w:sz="0" w:space="0" w:color="auto"/>
            <w:bottom w:val="none" w:sz="0" w:space="0" w:color="auto"/>
            <w:right w:val="none" w:sz="0" w:space="0" w:color="auto"/>
          </w:divBdr>
        </w:div>
      </w:divsChild>
    </w:div>
    <w:div w:id="349576277">
      <w:marLeft w:val="0"/>
      <w:marRight w:val="0"/>
      <w:marTop w:val="0"/>
      <w:marBottom w:val="0"/>
      <w:divBdr>
        <w:top w:val="none" w:sz="0" w:space="0" w:color="auto"/>
        <w:left w:val="none" w:sz="0" w:space="0" w:color="auto"/>
        <w:bottom w:val="none" w:sz="0" w:space="0" w:color="auto"/>
        <w:right w:val="none" w:sz="0" w:space="0" w:color="auto"/>
      </w:divBdr>
      <w:divsChild>
        <w:div w:id="349597487">
          <w:marLeft w:val="0"/>
          <w:marRight w:val="0"/>
          <w:marTop w:val="0"/>
          <w:marBottom w:val="0"/>
          <w:divBdr>
            <w:top w:val="none" w:sz="0" w:space="0" w:color="auto"/>
            <w:left w:val="none" w:sz="0" w:space="0" w:color="auto"/>
            <w:bottom w:val="none" w:sz="0" w:space="0" w:color="auto"/>
            <w:right w:val="none" w:sz="0" w:space="0" w:color="auto"/>
          </w:divBdr>
          <w:divsChild>
            <w:div w:id="349598303">
              <w:marLeft w:val="0"/>
              <w:marRight w:val="0"/>
              <w:marTop w:val="0"/>
              <w:marBottom w:val="0"/>
              <w:divBdr>
                <w:top w:val="none" w:sz="0" w:space="0" w:color="auto"/>
                <w:left w:val="none" w:sz="0" w:space="0" w:color="auto"/>
                <w:bottom w:val="none" w:sz="0" w:space="0" w:color="auto"/>
                <w:right w:val="none" w:sz="0" w:space="0" w:color="auto"/>
              </w:divBdr>
              <w:divsChild>
                <w:div w:id="349587292">
                  <w:marLeft w:val="0"/>
                  <w:marRight w:val="0"/>
                  <w:marTop w:val="0"/>
                  <w:marBottom w:val="0"/>
                  <w:divBdr>
                    <w:top w:val="none" w:sz="0" w:space="0" w:color="auto"/>
                    <w:left w:val="none" w:sz="0" w:space="0" w:color="auto"/>
                    <w:bottom w:val="none" w:sz="0" w:space="0" w:color="auto"/>
                    <w:right w:val="none" w:sz="0" w:space="0" w:color="auto"/>
                  </w:divBdr>
                  <w:divsChild>
                    <w:div w:id="34960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647">
          <w:marLeft w:val="0"/>
          <w:marRight w:val="0"/>
          <w:marTop w:val="0"/>
          <w:marBottom w:val="0"/>
          <w:divBdr>
            <w:top w:val="none" w:sz="0" w:space="0" w:color="auto"/>
            <w:left w:val="none" w:sz="0" w:space="0" w:color="auto"/>
            <w:bottom w:val="none" w:sz="0" w:space="0" w:color="auto"/>
            <w:right w:val="none" w:sz="0" w:space="0" w:color="auto"/>
          </w:divBdr>
          <w:divsChild>
            <w:div w:id="349581824">
              <w:marLeft w:val="0"/>
              <w:marRight w:val="0"/>
              <w:marTop w:val="0"/>
              <w:marBottom w:val="0"/>
              <w:divBdr>
                <w:top w:val="none" w:sz="0" w:space="0" w:color="auto"/>
                <w:left w:val="none" w:sz="0" w:space="0" w:color="auto"/>
                <w:bottom w:val="none" w:sz="0" w:space="0" w:color="auto"/>
                <w:right w:val="none" w:sz="0" w:space="0" w:color="auto"/>
              </w:divBdr>
              <w:divsChild>
                <w:div w:id="349586383">
                  <w:marLeft w:val="0"/>
                  <w:marRight w:val="0"/>
                  <w:marTop w:val="0"/>
                  <w:marBottom w:val="0"/>
                  <w:divBdr>
                    <w:top w:val="none" w:sz="0" w:space="0" w:color="auto"/>
                    <w:left w:val="none" w:sz="0" w:space="0" w:color="auto"/>
                    <w:bottom w:val="none" w:sz="0" w:space="0" w:color="auto"/>
                    <w:right w:val="none" w:sz="0" w:space="0" w:color="auto"/>
                  </w:divBdr>
                </w:div>
                <w:div w:id="34959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6281">
      <w:marLeft w:val="0"/>
      <w:marRight w:val="0"/>
      <w:marTop w:val="0"/>
      <w:marBottom w:val="0"/>
      <w:divBdr>
        <w:top w:val="none" w:sz="0" w:space="0" w:color="auto"/>
        <w:left w:val="none" w:sz="0" w:space="0" w:color="auto"/>
        <w:bottom w:val="none" w:sz="0" w:space="0" w:color="auto"/>
        <w:right w:val="none" w:sz="0" w:space="0" w:color="auto"/>
      </w:divBdr>
      <w:divsChild>
        <w:div w:id="349578072">
          <w:marLeft w:val="0"/>
          <w:marRight w:val="0"/>
          <w:marTop w:val="0"/>
          <w:marBottom w:val="0"/>
          <w:divBdr>
            <w:top w:val="none" w:sz="0" w:space="0" w:color="auto"/>
            <w:left w:val="none" w:sz="0" w:space="0" w:color="auto"/>
            <w:bottom w:val="none" w:sz="0" w:space="0" w:color="auto"/>
            <w:right w:val="none" w:sz="0" w:space="0" w:color="auto"/>
          </w:divBdr>
          <w:divsChild>
            <w:div w:id="349602174">
              <w:marLeft w:val="0"/>
              <w:marRight w:val="331"/>
              <w:marTop w:val="0"/>
              <w:marBottom w:val="298"/>
              <w:divBdr>
                <w:top w:val="none" w:sz="0" w:space="0" w:color="auto"/>
                <w:left w:val="none" w:sz="0" w:space="0" w:color="auto"/>
                <w:bottom w:val="none" w:sz="0" w:space="0" w:color="auto"/>
                <w:right w:val="none" w:sz="0" w:space="0" w:color="auto"/>
              </w:divBdr>
              <w:divsChild>
                <w:div w:id="349575194">
                  <w:marLeft w:val="0"/>
                  <w:marRight w:val="0"/>
                  <w:marTop w:val="83"/>
                  <w:marBottom w:val="83"/>
                  <w:divBdr>
                    <w:top w:val="none" w:sz="0" w:space="0" w:color="auto"/>
                    <w:left w:val="none" w:sz="0" w:space="0" w:color="auto"/>
                    <w:bottom w:val="none" w:sz="0" w:space="0" w:color="auto"/>
                    <w:right w:val="none" w:sz="0" w:space="0" w:color="auto"/>
                  </w:divBdr>
                  <w:divsChild>
                    <w:div w:id="349583992">
                      <w:marLeft w:val="0"/>
                      <w:marRight w:val="0"/>
                      <w:marTop w:val="0"/>
                      <w:marBottom w:val="0"/>
                      <w:divBdr>
                        <w:top w:val="none" w:sz="0" w:space="0" w:color="auto"/>
                        <w:left w:val="none" w:sz="0" w:space="0" w:color="auto"/>
                        <w:bottom w:val="none" w:sz="0" w:space="0" w:color="auto"/>
                        <w:right w:val="none" w:sz="0" w:space="0" w:color="auto"/>
                      </w:divBdr>
                    </w:div>
                    <w:div w:id="349597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6158">
          <w:marLeft w:val="0"/>
          <w:marRight w:val="0"/>
          <w:marTop w:val="0"/>
          <w:marBottom w:val="182"/>
          <w:divBdr>
            <w:top w:val="none" w:sz="0" w:space="0" w:color="auto"/>
            <w:left w:val="none" w:sz="0" w:space="0" w:color="auto"/>
            <w:bottom w:val="none" w:sz="0" w:space="0" w:color="auto"/>
            <w:right w:val="none" w:sz="0" w:space="0" w:color="auto"/>
          </w:divBdr>
        </w:div>
        <w:div w:id="349587534">
          <w:marLeft w:val="0"/>
          <w:marRight w:val="0"/>
          <w:marTop w:val="0"/>
          <w:marBottom w:val="0"/>
          <w:divBdr>
            <w:top w:val="none" w:sz="0" w:space="0" w:color="auto"/>
            <w:left w:val="none" w:sz="0" w:space="0" w:color="auto"/>
            <w:bottom w:val="none" w:sz="0" w:space="0" w:color="auto"/>
            <w:right w:val="none" w:sz="0" w:space="0" w:color="auto"/>
          </w:divBdr>
          <w:divsChild>
            <w:div w:id="349588154">
              <w:marLeft w:val="0"/>
              <w:marRight w:val="331"/>
              <w:marTop w:val="0"/>
              <w:marBottom w:val="0"/>
              <w:divBdr>
                <w:top w:val="none" w:sz="0" w:space="0" w:color="auto"/>
                <w:left w:val="none" w:sz="0" w:space="0" w:color="auto"/>
                <w:bottom w:val="none" w:sz="0" w:space="0" w:color="auto"/>
                <w:right w:val="none" w:sz="0" w:space="0" w:color="auto"/>
              </w:divBdr>
            </w:div>
          </w:divsChild>
        </w:div>
      </w:divsChild>
    </w:div>
    <w:div w:id="349576282">
      <w:marLeft w:val="0"/>
      <w:marRight w:val="0"/>
      <w:marTop w:val="0"/>
      <w:marBottom w:val="0"/>
      <w:divBdr>
        <w:top w:val="none" w:sz="0" w:space="0" w:color="auto"/>
        <w:left w:val="none" w:sz="0" w:space="0" w:color="auto"/>
        <w:bottom w:val="none" w:sz="0" w:space="0" w:color="auto"/>
        <w:right w:val="none" w:sz="0" w:space="0" w:color="auto"/>
      </w:divBdr>
    </w:div>
    <w:div w:id="349576283">
      <w:marLeft w:val="0"/>
      <w:marRight w:val="0"/>
      <w:marTop w:val="0"/>
      <w:marBottom w:val="0"/>
      <w:divBdr>
        <w:top w:val="none" w:sz="0" w:space="0" w:color="auto"/>
        <w:left w:val="none" w:sz="0" w:space="0" w:color="auto"/>
        <w:bottom w:val="none" w:sz="0" w:space="0" w:color="auto"/>
        <w:right w:val="none" w:sz="0" w:space="0" w:color="auto"/>
      </w:divBdr>
      <w:divsChild>
        <w:div w:id="349584650">
          <w:marLeft w:val="0"/>
          <w:marRight w:val="0"/>
          <w:marTop w:val="0"/>
          <w:marBottom w:val="0"/>
          <w:divBdr>
            <w:top w:val="none" w:sz="0" w:space="0" w:color="auto"/>
            <w:left w:val="none" w:sz="0" w:space="0" w:color="auto"/>
            <w:bottom w:val="none" w:sz="0" w:space="0" w:color="auto"/>
            <w:right w:val="none" w:sz="0" w:space="0" w:color="auto"/>
          </w:divBdr>
        </w:div>
        <w:div w:id="349592246">
          <w:marLeft w:val="0"/>
          <w:marRight w:val="0"/>
          <w:marTop w:val="0"/>
          <w:marBottom w:val="0"/>
          <w:divBdr>
            <w:top w:val="none" w:sz="0" w:space="0" w:color="auto"/>
            <w:left w:val="none" w:sz="0" w:space="0" w:color="auto"/>
            <w:bottom w:val="none" w:sz="0" w:space="0" w:color="auto"/>
            <w:right w:val="none" w:sz="0" w:space="0" w:color="auto"/>
          </w:divBdr>
          <w:divsChild>
            <w:div w:id="349582482">
              <w:marLeft w:val="0"/>
              <w:marRight w:val="0"/>
              <w:marTop w:val="0"/>
              <w:marBottom w:val="0"/>
              <w:divBdr>
                <w:top w:val="none" w:sz="0" w:space="0" w:color="auto"/>
                <w:left w:val="none" w:sz="0" w:space="0" w:color="auto"/>
                <w:bottom w:val="none" w:sz="0" w:space="0" w:color="auto"/>
                <w:right w:val="none" w:sz="0" w:space="0" w:color="auto"/>
              </w:divBdr>
            </w:div>
          </w:divsChild>
        </w:div>
        <w:div w:id="349602387">
          <w:marLeft w:val="0"/>
          <w:marRight w:val="0"/>
          <w:marTop w:val="0"/>
          <w:marBottom w:val="0"/>
          <w:divBdr>
            <w:top w:val="none" w:sz="0" w:space="0" w:color="auto"/>
            <w:left w:val="none" w:sz="0" w:space="0" w:color="auto"/>
            <w:bottom w:val="none" w:sz="0" w:space="0" w:color="auto"/>
            <w:right w:val="none" w:sz="0" w:space="0" w:color="auto"/>
          </w:divBdr>
          <w:divsChild>
            <w:div w:id="349590495">
              <w:marLeft w:val="0"/>
              <w:marRight w:val="0"/>
              <w:marTop w:val="0"/>
              <w:marBottom w:val="0"/>
              <w:divBdr>
                <w:top w:val="none" w:sz="0" w:space="0" w:color="auto"/>
                <w:left w:val="none" w:sz="0" w:space="0" w:color="auto"/>
                <w:bottom w:val="none" w:sz="0" w:space="0" w:color="auto"/>
                <w:right w:val="none" w:sz="0" w:space="0" w:color="auto"/>
              </w:divBdr>
              <w:divsChild>
                <w:div w:id="349596611">
                  <w:marLeft w:val="0"/>
                  <w:marRight w:val="0"/>
                  <w:marTop w:val="0"/>
                  <w:marBottom w:val="0"/>
                  <w:divBdr>
                    <w:top w:val="none" w:sz="0" w:space="0" w:color="auto"/>
                    <w:left w:val="none" w:sz="0" w:space="0" w:color="auto"/>
                    <w:bottom w:val="none" w:sz="0" w:space="0" w:color="auto"/>
                    <w:right w:val="none" w:sz="0" w:space="0" w:color="auto"/>
                  </w:divBdr>
                  <w:divsChild>
                    <w:div w:id="349579840">
                      <w:marLeft w:val="0"/>
                      <w:marRight w:val="0"/>
                      <w:marTop w:val="0"/>
                      <w:marBottom w:val="0"/>
                      <w:divBdr>
                        <w:top w:val="none" w:sz="0" w:space="0" w:color="auto"/>
                        <w:left w:val="none" w:sz="0" w:space="0" w:color="auto"/>
                        <w:bottom w:val="none" w:sz="0" w:space="0" w:color="auto"/>
                        <w:right w:val="none" w:sz="0" w:space="0" w:color="auto"/>
                      </w:divBdr>
                    </w:div>
                    <w:div w:id="34958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877">
              <w:marLeft w:val="0"/>
              <w:marRight w:val="0"/>
              <w:marTop w:val="0"/>
              <w:marBottom w:val="0"/>
              <w:divBdr>
                <w:top w:val="none" w:sz="0" w:space="0" w:color="auto"/>
                <w:left w:val="none" w:sz="0" w:space="0" w:color="auto"/>
                <w:bottom w:val="none" w:sz="0" w:space="0" w:color="auto"/>
                <w:right w:val="none" w:sz="0" w:space="0" w:color="auto"/>
              </w:divBdr>
              <w:divsChild>
                <w:div w:id="349571792">
                  <w:marLeft w:val="0"/>
                  <w:marRight w:val="0"/>
                  <w:marTop w:val="0"/>
                  <w:marBottom w:val="0"/>
                  <w:divBdr>
                    <w:top w:val="none" w:sz="0" w:space="0" w:color="auto"/>
                    <w:left w:val="none" w:sz="0" w:space="0" w:color="auto"/>
                    <w:bottom w:val="none" w:sz="0" w:space="0" w:color="auto"/>
                    <w:right w:val="none" w:sz="0" w:space="0" w:color="auto"/>
                  </w:divBdr>
                  <w:divsChild>
                    <w:div w:id="349600926">
                      <w:marLeft w:val="0"/>
                      <w:marRight w:val="0"/>
                      <w:marTop w:val="0"/>
                      <w:marBottom w:val="0"/>
                      <w:divBdr>
                        <w:top w:val="none" w:sz="0" w:space="0" w:color="auto"/>
                        <w:left w:val="none" w:sz="0" w:space="0" w:color="auto"/>
                        <w:bottom w:val="none" w:sz="0" w:space="0" w:color="auto"/>
                        <w:right w:val="none" w:sz="0" w:space="0" w:color="auto"/>
                      </w:divBdr>
                    </w:div>
                    <w:div w:id="349601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6285">
      <w:marLeft w:val="0"/>
      <w:marRight w:val="0"/>
      <w:marTop w:val="0"/>
      <w:marBottom w:val="0"/>
      <w:divBdr>
        <w:top w:val="none" w:sz="0" w:space="0" w:color="auto"/>
        <w:left w:val="none" w:sz="0" w:space="0" w:color="auto"/>
        <w:bottom w:val="none" w:sz="0" w:space="0" w:color="auto"/>
        <w:right w:val="none" w:sz="0" w:space="0" w:color="auto"/>
      </w:divBdr>
      <w:divsChild>
        <w:div w:id="349575321">
          <w:marLeft w:val="0"/>
          <w:marRight w:val="0"/>
          <w:marTop w:val="0"/>
          <w:marBottom w:val="0"/>
          <w:divBdr>
            <w:top w:val="none" w:sz="0" w:space="0" w:color="auto"/>
            <w:left w:val="none" w:sz="0" w:space="0" w:color="auto"/>
            <w:bottom w:val="none" w:sz="0" w:space="0" w:color="auto"/>
            <w:right w:val="none" w:sz="0" w:space="0" w:color="auto"/>
          </w:divBdr>
        </w:div>
      </w:divsChild>
    </w:div>
    <w:div w:id="349576287">
      <w:marLeft w:val="0"/>
      <w:marRight w:val="0"/>
      <w:marTop w:val="0"/>
      <w:marBottom w:val="0"/>
      <w:divBdr>
        <w:top w:val="none" w:sz="0" w:space="0" w:color="auto"/>
        <w:left w:val="none" w:sz="0" w:space="0" w:color="auto"/>
        <w:bottom w:val="none" w:sz="0" w:space="0" w:color="auto"/>
        <w:right w:val="none" w:sz="0" w:space="0" w:color="auto"/>
      </w:divBdr>
    </w:div>
    <w:div w:id="349576288">
      <w:marLeft w:val="0"/>
      <w:marRight w:val="0"/>
      <w:marTop w:val="0"/>
      <w:marBottom w:val="0"/>
      <w:divBdr>
        <w:top w:val="none" w:sz="0" w:space="0" w:color="auto"/>
        <w:left w:val="none" w:sz="0" w:space="0" w:color="auto"/>
        <w:bottom w:val="none" w:sz="0" w:space="0" w:color="auto"/>
        <w:right w:val="none" w:sz="0" w:space="0" w:color="auto"/>
      </w:divBdr>
      <w:divsChild>
        <w:div w:id="349583851">
          <w:marLeft w:val="0"/>
          <w:marRight w:val="0"/>
          <w:marTop w:val="0"/>
          <w:marBottom w:val="0"/>
          <w:divBdr>
            <w:top w:val="none" w:sz="0" w:space="0" w:color="auto"/>
            <w:left w:val="none" w:sz="0" w:space="0" w:color="auto"/>
            <w:bottom w:val="none" w:sz="0" w:space="0" w:color="auto"/>
            <w:right w:val="none" w:sz="0" w:space="0" w:color="auto"/>
          </w:divBdr>
        </w:div>
        <w:div w:id="349594937">
          <w:marLeft w:val="0"/>
          <w:marRight w:val="0"/>
          <w:marTop w:val="0"/>
          <w:marBottom w:val="0"/>
          <w:divBdr>
            <w:top w:val="none" w:sz="0" w:space="0" w:color="auto"/>
            <w:left w:val="none" w:sz="0" w:space="0" w:color="auto"/>
            <w:bottom w:val="none" w:sz="0" w:space="0" w:color="auto"/>
            <w:right w:val="none" w:sz="0" w:space="0" w:color="auto"/>
          </w:divBdr>
        </w:div>
      </w:divsChild>
    </w:div>
    <w:div w:id="349576294">
      <w:marLeft w:val="0"/>
      <w:marRight w:val="0"/>
      <w:marTop w:val="0"/>
      <w:marBottom w:val="0"/>
      <w:divBdr>
        <w:top w:val="none" w:sz="0" w:space="0" w:color="auto"/>
        <w:left w:val="none" w:sz="0" w:space="0" w:color="auto"/>
        <w:bottom w:val="none" w:sz="0" w:space="0" w:color="auto"/>
        <w:right w:val="none" w:sz="0" w:space="0" w:color="auto"/>
      </w:divBdr>
    </w:div>
    <w:div w:id="349576295">
      <w:marLeft w:val="0"/>
      <w:marRight w:val="0"/>
      <w:marTop w:val="0"/>
      <w:marBottom w:val="0"/>
      <w:divBdr>
        <w:top w:val="none" w:sz="0" w:space="0" w:color="auto"/>
        <w:left w:val="none" w:sz="0" w:space="0" w:color="auto"/>
        <w:bottom w:val="none" w:sz="0" w:space="0" w:color="auto"/>
        <w:right w:val="none" w:sz="0" w:space="0" w:color="auto"/>
      </w:divBdr>
    </w:div>
    <w:div w:id="349576297">
      <w:marLeft w:val="0"/>
      <w:marRight w:val="0"/>
      <w:marTop w:val="0"/>
      <w:marBottom w:val="0"/>
      <w:divBdr>
        <w:top w:val="none" w:sz="0" w:space="0" w:color="auto"/>
        <w:left w:val="none" w:sz="0" w:space="0" w:color="auto"/>
        <w:bottom w:val="none" w:sz="0" w:space="0" w:color="auto"/>
        <w:right w:val="none" w:sz="0" w:space="0" w:color="auto"/>
      </w:divBdr>
      <w:divsChild>
        <w:div w:id="349577851">
          <w:marLeft w:val="0"/>
          <w:marRight w:val="0"/>
          <w:marTop w:val="0"/>
          <w:marBottom w:val="0"/>
          <w:divBdr>
            <w:top w:val="none" w:sz="0" w:space="0" w:color="auto"/>
            <w:left w:val="none" w:sz="0" w:space="0" w:color="auto"/>
            <w:bottom w:val="none" w:sz="0" w:space="0" w:color="auto"/>
            <w:right w:val="none" w:sz="0" w:space="0" w:color="auto"/>
          </w:divBdr>
        </w:div>
        <w:div w:id="349580796">
          <w:marLeft w:val="0"/>
          <w:marRight w:val="0"/>
          <w:marTop w:val="0"/>
          <w:marBottom w:val="0"/>
          <w:divBdr>
            <w:top w:val="none" w:sz="0" w:space="0" w:color="auto"/>
            <w:left w:val="none" w:sz="0" w:space="0" w:color="auto"/>
            <w:bottom w:val="none" w:sz="0" w:space="0" w:color="auto"/>
            <w:right w:val="none" w:sz="0" w:space="0" w:color="auto"/>
          </w:divBdr>
        </w:div>
        <w:div w:id="349591702">
          <w:marLeft w:val="0"/>
          <w:marRight w:val="0"/>
          <w:marTop w:val="0"/>
          <w:marBottom w:val="0"/>
          <w:divBdr>
            <w:top w:val="none" w:sz="0" w:space="0" w:color="auto"/>
            <w:left w:val="none" w:sz="0" w:space="0" w:color="auto"/>
            <w:bottom w:val="none" w:sz="0" w:space="0" w:color="auto"/>
            <w:right w:val="none" w:sz="0" w:space="0" w:color="auto"/>
          </w:divBdr>
          <w:divsChild>
            <w:div w:id="34960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299">
      <w:marLeft w:val="0"/>
      <w:marRight w:val="0"/>
      <w:marTop w:val="0"/>
      <w:marBottom w:val="0"/>
      <w:divBdr>
        <w:top w:val="none" w:sz="0" w:space="0" w:color="auto"/>
        <w:left w:val="none" w:sz="0" w:space="0" w:color="auto"/>
        <w:bottom w:val="none" w:sz="0" w:space="0" w:color="auto"/>
        <w:right w:val="none" w:sz="0" w:space="0" w:color="auto"/>
      </w:divBdr>
      <w:divsChild>
        <w:div w:id="349572872">
          <w:marLeft w:val="0"/>
          <w:marRight w:val="0"/>
          <w:marTop w:val="0"/>
          <w:marBottom w:val="0"/>
          <w:divBdr>
            <w:top w:val="none" w:sz="0" w:space="0" w:color="auto"/>
            <w:left w:val="none" w:sz="0" w:space="0" w:color="auto"/>
            <w:bottom w:val="none" w:sz="0" w:space="0" w:color="auto"/>
            <w:right w:val="none" w:sz="0" w:space="0" w:color="auto"/>
          </w:divBdr>
        </w:div>
      </w:divsChild>
    </w:div>
    <w:div w:id="349576300">
      <w:marLeft w:val="0"/>
      <w:marRight w:val="0"/>
      <w:marTop w:val="0"/>
      <w:marBottom w:val="0"/>
      <w:divBdr>
        <w:top w:val="none" w:sz="0" w:space="0" w:color="auto"/>
        <w:left w:val="none" w:sz="0" w:space="0" w:color="auto"/>
        <w:bottom w:val="none" w:sz="0" w:space="0" w:color="auto"/>
        <w:right w:val="none" w:sz="0" w:space="0" w:color="auto"/>
      </w:divBdr>
    </w:div>
    <w:div w:id="349576304">
      <w:marLeft w:val="0"/>
      <w:marRight w:val="0"/>
      <w:marTop w:val="0"/>
      <w:marBottom w:val="0"/>
      <w:divBdr>
        <w:top w:val="none" w:sz="0" w:space="0" w:color="auto"/>
        <w:left w:val="none" w:sz="0" w:space="0" w:color="auto"/>
        <w:bottom w:val="none" w:sz="0" w:space="0" w:color="auto"/>
        <w:right w:val="none" w:sz="0" w:space="0" w:color="auto"/>
      </w:divBdr>
    </w:div>
    <w:div w:id="349576309">
      <w:marLeft w:val="0"/>
      <w:marRight w:val="0"/>
      <w:marTop w:val="0"/>
      <w:marBottom w:val="0"/>
      <w:divBdr>
        <w:top w:val="none" w:sz="0" w:space="0" w:color="auto"/>
        <w:left w:val="none" w:sz="0" w:space="0" w:color="auto"/>
        <w:bottom w:val="none" w:sz="0" w:space="0" w:color="auto"/>
        <w:right w:val="none" w:sz="0" w:space="0" w:color="auto"/>
      </w:divBdr>
    </w:div>
    <w:div w:id="349576316">
      <w:marLeft w:val="0"/>
      <w:marRight w:val="0"/>
      <w:marTop w:val="0"/>
      <w:marBottom w:val="0"/>
      <w:divBdr>
        <w:top w:val="none" w:sz="0" w:space="0" w:color="auto"/>
        <w:left w:val="none" w:sz="0" w:space="0" w:color="auto"/>
        <w:bottom w:val="none" w:sz="0" w:space="0" w:color="auto"/>
        <w:right w:val="none" w:sz="0" w:space="0" w:color="auto"/>
      </w:divBdr>
    </w:div>
    <w:div w:id="349576317">
      <w:marLeft w:val="0"/>
      <w:marRight w:val="0"/>
      <w:marTop w:val="0"/>
      <w:marBottom w:val="0"/>
      <w:divBdr>
        <w:top w:val="none" w:sz="0" w:space="0" w:color="auto"/>
        <w:left w:val="none" w:sz="0" w:space="0" w:color="auto"/>
        <w:bottom w:val="none" w:sz="0" w:space="0" w:color="auto"/>
        <w:right w:val="none" w:sz="0" w:space="0" w:color="auto"/>
      </w:divBdr>
    </w:div>
    <w:div w:id="349576318">
      <w:marLeft w:val="0"/>
      <w:marRight w:val="0"/>
      <w:marTop w:val="0"/>
      <w:marBottom w:val="0"/>
      <w:divBdr>
        <w:top w:val="none" w:sz="0" w:space="0" w:color="auto"/>
        <w:left w:val="none" w:sz="0" w:space="0" w:color="auto"/>
        <w:bottom w:val="none" w:sz="0" w:space="0" w:color="auto"/>
        <w:right w:val="none" w:sz="0" w:space="0" w:color="auto"/>
      </w:divBdr>
      <w:divsChild>
        <w:div w:id="349590730">
          <w:marLeft w:val="0"/>
          <w:marRight w:val="0"/>
          <w:marTop w:val="0"/>
          <w:marBottom w:val="0"/>
          <w:divBdr>
            <w:top w:val="none" w:sz="0" w:space="0" w:color="auto"/>
            <w:left w:val="none" w:sz="0" w:space="0" w:color="auto"/>
            <w:bottom w:val="none" w:sz="0" w:space="0" w:color="auto"/>
            <w:right w:val="none" w:sz="0" w:space="0" w:color="auto"/>
          </w:divBdr>
          <w:divsChild>
            <w:div w:id="349571793">
              <w:marLeft w:val="0"/>
              <w:marRight w:val="0"/>
              <w:marTop w:val="0"/>
              <w:marBottom w:val="0"/>
              <w:divBdr>
                <w:top w:val="none" w:sz="0" w:space="0" w:color="auto"/>
                <w:left w:val="none" w:sz="0" w:space="0" w:color="auto"/>
                <w:bottom w:val="none" w:sz="0" w:space="0" w:color="auto"/>
                <w:right w:val="none" w:sz="0" w:space="0" w:color="auto"/>
              </w:divBdr>
            </w:div>
          </w:divsChild>
        </w:div>
        <w:div w:id="349594141">
          <w:marLeft w:val="0"/>
          <w:marRight w:val="0"/>
          <w:marTop w:val="0"/>
          <w:marBottom w:val="0"/>
          <w:divBdr>
            <w:top w:val="none" w:sz="0" w:space="0" w:color="auto"/>
            <w:left w:val="none" w:sz="0" w:space="0" w:color="auto"/>
            <w:bottom w:val="none" w:sz="0" w:space="0" w:color="auto"/>
            <w:right w:val="none" w:sz="0" w:space="0" w:color="auto"/>
          </w:divBdr>
          <w:divsChild>
            <w:div w:id="349575010">
              <w:marLeft w:val="0"/>
              <w:marRight w:val="0"/>
              <w:marTop w:val="0"/>
              <w:marBottom w:val="0"/>
              <w:divBdr>
                <w:top w:val="none" w:sz="0" w:space="0" w:color="auto"/>
                <w:left w:val="none" w:sz="0" w:space="0" w:color="auto"/>
                <w:bottom w:val="none" w:sz="0" w:space="0" w:color="auto"/>
                <w:right w:val="none" w:sz="0" w:space="0" w:color="auto"/>
              </w:divBdr>
              <w:divsChild>
                <w:div w:id="349598416">
                  <w:marLeft w:val="0"/>
                  <w:marRight w:val="0"/>
                  <w:marTop w:val="0"/>
                  <w:marBottom w:val="0"/>
                  <w:divBdr>
                    <w:top w:val="none" w:sz="0" w:space="0" w:color="auto"/>
                    <w:left w:val="none" w:sz="0" w:space="0" w:color="auto"/>
                    <w:bottom w:val="none" w:sz="0" w:space="0" w:color="auto"/>
                    <w:right w:val="none" w:sz="0" w:space="0" w:color="auto"/>
                  </w:divBdr>
                  <w:divsChild>
                    <w:div w:id="349580136">
                      <w:marLeft w:val="0"/>
                      <w:marRight w:val="0"/>
                      <w:marTop w:val="0"/>
                      <w:marBottom w:val="0"/>
                      <w:divBdr>
                        <w:top w:val="none" w:sz="0" w:space="0" w:color="auto"/>
                        <w:left w:val="none" w:sz="0" w:space="0" w:color="auto"/>
                        <w:bottom w:val="none" w:sz="0" w:space="0" w:color="auto"/>
                        <w:right w:val="none" w:sz="0" w:space="0" w:color="auto"/>
                      </w:divBdr>
                    </w:div>
                    <w:div w:id="349583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965">
          <w:marLeft w:val="0"/>
          <w:marRight w:val="0"/>
          <w:marTop w:val="0"/>
          <w:marBottom w:val="0"/>
          <w:divBdr>
            <w:top w:val="none" w:sz="0" w:space="0" w:color="auto"/>
            <w:left w:val="none" w:sz="0" w:space="0" w:color="auto"/>
            <w:bottom w:val="none" w:sz="0" w:space="0" w:color="auto"/>
            <w:right w:val="none" w:sz="0" w:space="0" w:color="auto"/>
          </w:divBdr>
        </w:div>
      </w:divsChild>
    </w:div>
    <w:div w:id="349576324">
      <w:marLeft w:val="0"/>
      <w:marRight w:val="0"/>
      <w:marTop w:val="0"/>
      <w:marBottom w:val="0"/>
      <w:divBdr>
        <w:top w:val="none" w:sz="0" w:space="0" w:color="auto"/>
        <w:left w:val="none" w:sz="0" w:space="0" w:color="auto"/>
        <w:bottom w:val="none" w:sz="0" w:space="0" w:color="auto"/>
        <w:right w:val="none" w:sz="0" w:space="0" w:color="auto"/>
      </w:divBdr>
      <w:divsChild>
        <w:div w:id="349579161">
          <w:marLeft w:val="0"/>
          <w:marRight w:val="0"/>
          <w:marTop w:val="0"/>
          <w:marBottom w:val="0"/>
          <w:divBdr>
            <w:top w:val="none" w:sz="0" w:space="0" w:color="auto"/>
            <w:left w:val="none" w:sz="0" w:space="0" w:color="auto"/>
            <w:bottom w:val="none" w:sz="0" w:space="0" w:color="auto"/>
            <w:right w:val="none" w:sz="0" w:space="0" w:color="auto"/>
          </w:divBdr>
        </w:div>
        <w:div w:id="349590889">
          <w:marLeft w:val="0"/>
          <w:marRight w:val="0"/>
          <w:marTop w:val="0"/>
          <w:marBottom w:val="0"/>
          <w:divBdr>
            <w:top w:val="none" w:sz="0" w:space="0" w:color="auto"/>
            <w:left w:val="none" w:sz="0" w:space="0" w:color="auto"/>
            <w:bottom w:val="none" w:sz="0" w:space="0" w:color="auto"/>
            <w:right w:val="none" w:sz="0" w:space="0" w:color="auto"/>
          </w:divBdr>
        </w:div>
        <w:div w:id="349598905">
          <w:marLeft w:val="0"/>
          <w:marRight w:val="0"/>
          <w:marTop w:val="0"/>
          <w:marBottom w:val="0"/>
          <w:divBdr>
            <w:top w:val="none" w:sz="0" w:space="0" w:color="auto"/>
            <w:left w:val="none" w:sz="0" w:space="0" w:color="auto"/>
            <w:bottom w:val="none" w:sz="0" w:space="0" w:color="auto"/>
            <w:right w:val="none" w:sz="0" w:space="0" w:color="auto"/>
          </w:divBdr>
          <w:divsChild>
            <w:div w:id="349587296">
              <w:marLeft w:val="0"/>
              <w:marRight w:val="0"/>
              <w:marTop w:val="0"/>
              <w:marBottom w:val="0"/>
              <w:divBdr>
                <w:top w:val="none" w:sz="0" w:space="0" w:color="auto"/>
                <w:left w:val="none" w:sz="0" w:space="0" w:color="auto"/>
                <w:bottom w:val="none" w:sz="0" w:space="0" w:color="auto"/>
                <w:right w:val="none" w:sz="0" w:space="0" w:color="auto"/>
              </w:divBdr>
              <w:divsChild>
                <w:div w:id="34959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6327">
      <w:marLeft w:val="0"/>
      <w:marRight w:val="0"/>
      <w:marTop w:val="0"/>
      <w:marBottom w:val="0"/>
      <w:divBdr>
        <w:top w:val="none" w:sz="0" w:space="0" w:color="auto"/>
        <w:left w:val="none" w:sz="0" w:space="0" w:color="auto"/>
        <w:bottom w:val="none" w:sz="0" w:space="0" w:color="auto"/>
        <w:right w:val="none" w:sz="0" w:space="0" w:color="auto"/>
      </w:divBdr>
    </w:div>
    <w:div w:id="349576329">
      <w:marLeft w:val="0"/>
      <w:marRight w:val="0"/>
      <w:marTop w:val="0"/>
      <w:marBottom w:val="0"/>
      <w:divBdr>
        <w:top w:val="none" w:sz="0" w:space="0" w:color="auto"/>
        <w:left w:val="none" w:sz="0" w:space="0" w:color="auto"/>
        <w:bottom w:val="none" w:sz="0" w:space="0" w:color="auto"/>
        <w:right w:val="none" w:sz="0" w:space="0" w:color="auto"/>
      </w:divBdr>
    </w:div>
    <w:div w:id="349576333">
      <w:marLeft w:val="0"/>
      <w:marRight w:val="0"/>
      <w:marTop w:val="0"/>
      <w:marBottom w:val="0"/>
      <w:divBdr>
        <w:top w:val="none" w:sz="0" w:space="0" w:color="auto"/>
        <w:left w:val="none" w:sz="0" w:space="0" w:color="auto"/>
        <w:bottom w:val="none" w:sz="0" w:space="0" w:color="auto"/>
        <w:right w:val="none" w:sz="0" w:space="0" w:color="auto"/>
      </w:divBdr>
      <w:divsChild>
        <w:div w:id="349574368">
          <w:marLeft w:val="0"/>
          <w:marRight w:val="0"/>
          <w:marTop w:val="0"/>
          <w:marBottom w:val="0"/>
          <w:divBdr>
            <w:top w:val="none" w:sz="0" w:space="0" w:color="auto"/>
            <w:left w:val="none" w:sz="0" w:space="0" w:color="auto"/>
            <w:bottom w:val="none" w:sz="0" w:space="0" w:color="auto"/>
            <w:right w:val="none" w:sz="0" w:space="0" w:color="auto"/>
          </w:divBdr>
          <w:divsChild>
            <w:div w:id="349575383">
              <w:marLeft w:val="0"/>
              <w:marRight w:val="0"/>
              <w:marTop w:val="0"/>
              <w:marBottom w:val="0"/>
              <w:divBdr>
                <w:top w:val="none" w:sz="0" w:space="0" w:color="auto"/>
                <w:left w:val="none" w:sz="0" w:space="0" w:color="auto"/>
                <w:bottom w:val="none" w:sz="0" w:space="0" w:color="auto"/>
                <w:right w:val="none" w:sz="0" w:space="0" w:color="auto"/>
              </w:divBdr>
              <w:divsChild>
                <w:div w:id="349582085">
                  <w:marLeft w:val="0"/>
                  <w:marRight w:val="0"/>
                  <w:marTop w:val="0"/>
                  <w:marBottom w:val="0"/>
                  <w:divBdr>
                    <w:top w:val="none" w:sz="0" w:space="0" w:color="auto"/>
                    <w:left w:val="none" w:sz="0" w:space="0" w:color="auto"/>
                    <w:bottom w:val="none" w:sz="0" w:space="0" w:color="auto"/>
                    <w:right w:val="none" w:sz="0" w:space="0" w:color="auto"/>
                  </w:divBdr>
                  <w:divsChild>
                    <w:div w:id="34958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341">
      <w:marLeft w:val="0"/>
      <w:marRight w:val="0"/>
      <w:marTop w:val="0"/>
      <w:marBottom w:val="0"/>
      <w:divBdr>
        <w:top w:val="none" w:sz="0" w:space="0" w:color="auto"/>
        <w:left w:val="none" w:sz="0" w:space="0" w:color="auto"/>
        <w:bottom w:val="none" w:sz="0" w:space="0" w:color="auto"/>
        <w:right w:val="none" w:sz="0" w:space="0" w:color="auto"/>
      </w:divBdr>
      <w:divsChild>
        <w:div w:id="349590767">
          <w:marLeft w:val="0"/>
          <w:marRight w:val="0"/>
          <w:marTop w:val="0"/>
          <w:marBottom w:val="0"/>
          <w:divBdr>
            <w:top w:val="none" w:sz="0" w:space="0" w:color="auto"/>
            <w:left w:val="none" w:sz="0" w:space="0" w:color="auto"/>
            <w:bottom w:val="none" w:sz="0" w:space="0" w:color="auto"/>
            <w:right w:val="none" w:sz="0" w:space="0" w:color="auto"/>
          </w:divBdr>
        </w:div>
      </w:divsChild>
    </w:div>
    <w:div w:id="349576343">
      <w:marLeft w:val="0"/>
      <w:marRight w:val="0"/>
      <w:marTop w:val="0"/>
      <w:marBottom w:val="0"/>
      <w:divBdr>
        <w:top w:val="none" w:sz="0" w:space="0" w:color="auto"/>
        <w:left w:val="none" w:sz="0" w:space="0" w:color="auto"/>
        <w:bottom w:val="none" w:sz="0" w:space="0" w:color="auto"/>
        <w:right w:val="none" w:sz="0" w:space="0" w:color="auto"/>
      </w:divBdr>
      <w:divsChild>
        <w:div w:id="349579722">
          <w:marLeft w:val="0"/>
          <w:marRight w:val="0"/>
          <w:marTop w:val="0"/>
          <w:marBottom w:val="0"/>
          <w:divBdr>
            <w:top w:val="none" w:sz="0" w:space="0" w:color="auto"/>
            <w:left w:val="none" w:sz="0" w:space="0" w:color="auto"/>
            <w:bottom w:val="none" w:sz="0" w:space="0" w:color="auto"/>
            <w:right w:val="none" w:sz="0" w:space="0" w:color="auto"/>
          </w:divBdr>
        </w:div>
      </w:divsChild>
    </w:div>
    <w:div w:id="349576344">
      <w:marLeft w:val="0"/>
      <w:marRight w:val="0"/>
      <w:marTop w:val="0"/>
      <w:marBottom w:val="0"/>
      <w:divBdr>
        <w:top w:val="none" w:sz="0" w:space="0" w:color="auto"/>
        <w:left w:val="none" w:sz="0" w:space="0" w:color="auto"/>
        <w:bottom w:val="none" w:sz="0" w:space="0" w:color="auto"/>
        <w:right w:val="none" w:sz="0" w:space="0" w:color="auto"/>
      </w:divBdr>
    </w:div>
    <w:div w:id="349576349">
      <w:marLeft w:val="0"/>
      <w:marRight w:val="0"/>
      <w:marTop w:val="0"/>
      <w:marBottom w:val="0"/>
      <w:divBdr>
        <w:top w:val="none" w:sz="0" w:space="0" w:color="auto"/>
        <w:left w:val="none" w:sz="0" w:space="0" w:color="auto"/>
        <w:bottom w:val="none" w:sz="0" w:space="0" w:color="auto"/>
        <w:right w:val="none" w:sz="0" w:space="0" w:color="auto"/>
      </w:divBdr>
      <w:divsChild>
        <w:div w:id="349578574">
          <w:marLeft w:val="0"/>
          <w:marRight w:val="0"/>
          <w:marTop w:val="0"/>
          <w:marBottom w:val="0"/>
          <w:divBdr>
            <w:top w:val="none" w:sz="0" w:space="0" w:color="auto"/>
            <w:left w:val="none" w:sz="0" w:space="0" w:color="auto"/>
            <w:bottom w:val="none" w:sz="0" w:space="0" w:color="auto"/>
            <w:right w:val="none" w:sz="0" w:space="0" w:color="auto"/>
          </w:divBdr>
          <w:divsChild>
            <w:div w:id="349594373">
              <w:marLeft w:val="0"/>
              <w:marRight w:val="0"/>
              <w:marTop w:val="0"/>
              <w:marBottom w:val="0"/>
              <w:divBdr>
                <w:top w:val="none" w:sz="0" w:space="0" w:color="auto"/>
                <w:left w:val="none" w:sz="0" w:space="0" w:color="auto"/>
                <w:bottom w:val="none" w:sz="0" w:space="0" w:color="auto"/>
                <w:right w:val="none" w:sz="0" w:space="0" w:color="auto"/>
              </w:divBdr>
            </w:div>
          </w:divsChild>
        </w:div>
        <w:div w:id="349591442">
          <w:marLeft w:val="0"/>
          <w:marRight w:val="0"/>
          <w:marTop w:val="225"/>
          <w:marBottom w:val="0"/>
          <w:divBdr>
            <w:top w:val="none" w:sz="0" w:space="0" w:color="auto"/>
            <w:left w:val="none" w:sz="0" w:space="0" w:color="auto"/>
            <w:bottom w:val="none" w:sz="0" w:space="0" w:color="auto"/>
            <w:right w:val="none" w:sz="0" w:space="0" w:color="auto"/>
          </w:divBdr>
          <w:divsChild>
            <w:div w:id="349577133">
              <w:marLeft w:val="0"/>
              <w:marRight w:val="0"/>
              <w:marTop w:val="0"/>
              <w:marBottom w:val="0"/>
              <w:divBdr>
                <w:top w:val="none" w:sz="0" w:space="0" w:color="auto"/>
                <w:left w:val="none" w:sz="0" w:space="0" w:color="auto"/>
                <w:bottom w:val="none" w:sz="0" w:space="0" w:color="auto"/>
                <w:right w:val="none" w:sz="0" w:space="0" w:color="auto"/>
              </w:divBdr>
            </w:div>
          </w:divsChild>
        </w:div>
        <w:div w:id="349600228">
          <w:marLeft w:val="0"/>
          <w:marRight w:val="0"/>
          <w:marTop w:val="225"/>
          <w:marBottom w:val="0"/>
          <w:divBdr>
            <w:top w:val="none" w:sz="0" w:space="0" w:color="auto"/>
            <w:left w:val="none" w:sz="0" w:space="0" w:color="auto"/>
            <w:bottom w:val="none" w:sz="0" w:space="0" w:color="auto"/>
            <w:right w:val="none" w:sz="0" w:space="0" w:color="auto"/>
          </w:divBdr>
          <w:divsChild>
            <w:div w:id="34958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351">
      <w:marLeft w:val="0"/>
      <w:marRight w:val="0"/>
      <w:marTop w:val="0"/>
      <w:marBottom w:val="0"/>
      <w:divBdr>
        <w:top w:val="none" w:sz="0" w:space="0" w:color="auto"/>
        <w:left w:val="none" w:sz="0" w:space="0" w:color="auto"/>
        <w:bottom w:val="none" w:sz="0" w:space="0" w:color="auto"/>
        <w:right w:val="none" w:sz="0" w:space="0" w:color="auto"/>
      </w:divBdr>
    </w:div>
    <w:div w:id="349576359">
      <w:marLeft w:val="0"/>
      <w:marRight w:val="0"/>
      <w:marTop w:val="0"/>
      <w:marBottom w:val="0"/>
      <w:divBdr>
        <w:top w:val="none" w:sz="0" w:space="0" w:color="auto"/>
        <w:left w:val="none" w:sz="0" w:space="0" w:color="auto"/>
        <w:bottom w:val="none" w:sz="0" w:space="0" w:color="auto"/>
        <w:right w:val="none" w:sz="0" w:space="0" w:color="auto"/>
      </w:divBdr>
    </w:div>
    <w:div w:id="349576363">
      <w:marLeft w:val="0"/>
      <w:marRight w:val="0"/>
      <w:marTop w:val="0"/>
      <w:marBottom w:val="0"/>
      <w:divBdr>
        <w:top w:val="none" w:sz="0" w:space="0" w:color="auto"/>
        <w:left w:val="none" w:sz="0" w:space="0" w:color="auto"/>
        <w:bottom w:val="none" w:sz="0" w:space="0" w:color="auto"/>
        <w:right w:val="none" w:sz="0" w:space="0" w:color="auto"/>
      </w:divBdr>
    </w:div>
    <w:div w:id="349576364">
      <w:marLeft w:val="0"/>
      <w:marRight w:val="0"/>
      <w:marTop w:val="0"/>
      <w:marBottom w:val="0"/>
      <w:divBdr>
        <w:top w:val="none" w:sz="0" w:space="0" w:color="auto"/>
        <w:left w:val="none" w:sz="0" w:space="0" w:color="auto"/>
        <w:bottom w:val="none" w:sz="0" w:space="0" w:color="auto"/>
        <w:right w:val="none" w:sz="0" w:space="0" w:color="auto"/>
      </w:divBdr>
      <w:divsChild>
        <w:div w:id="349580421">
          <w:marLeft w:val="720"/>
          <w:marRight w:val="720"/>
          <w:marTop w:val="100"/>
          <w:marBottom w:val="100"/>
          <w:divBdr>
            <w:top w:val="none" w:sz="0" w:space="0" w:color="auto"/>
            <w:left w:val="none" w:sz="0" w:space="0" w:color="auto"/>
            <w:bottom w:val="none" w:sz="0" w:space="0" w:color="auto"/>
            <w:right w:val="none" w:sz="0" w:space="0" w:color="auto"/>
          </w:divBdr>
        </w:div>
      </w:divsChild>
    </w:div>
    <w:div w:id="349576365">
      <w:marLeft w:val="0"/>
      <w:marRight w:val="0"/>
      <w:marTop w:val="0"/>
      <w:marBottom w:val="0"/>
      <w:divBdr>
        <w:top w:val="none" w:sz="0" w:space="0" w:color="auto"/>
        <w:left w:val="none" w:sz="0" w:space="0" w:color="auto"/>
        <w:bottom w:val="none" w:sz="0" w:space="0" w:color="auto"/>
        <w:right w:val="none" w:sz="0" w:space="0" w:color="auto"/>
      </w:divBdr>
    </w:div>
    <w:div w:id="349576368">
      <w:marLeft w:val="0"/>
      <w:marRight w:val="0"/>
      <w:marTop w:val="0"/>
      <w:marBottom w:val="0"/>
      <w:divBdr>
        <w:top w:val="none" w:sz="0" w:space="0" w:color="auto"/>
        <w:left w:val="none" w:sz="0" w:space="0" w:color="auto"/>
        <w:bottom w:val="none" w:sz="0" w:space="0" w:color="auto"/>
        <w:right w:val="none" w:sz="0" w:space="0" w:color="auto"/>
      </w:divBdr>
    </w:div>
    <w:div w:id="349576374">
      <w:marLeft w:val="0"/>
      <w:marRight w:val="0"/>
      <w:marTop w:val="0"/>
      <w:marBottom w:val="0"/>
      <w:divBdr>
        <w:top w:val="none" w:sz="0" w:space="0" w:color="auto"/>
        <w:left w:val="none" w:sz="0" w:space="0" w:color="auto"/>
        <w:bottom w:val="none" w:sz="0" w:space="0" w:color="auto"/>
        <w:right w:val="none" w:sz="0" w:space="0" w:color="auto"/>
      </w:divBdr>
    </w:div>
    <w:div w:id="349576375">
      <w:marLeft w:val="0"/>
      <w:marRight w:val="0"/>
      <w:marTop w:val="0"/>
      <w:marBottom w:val="0"/>
      <w:divBdr>
        <w:top w:val="none" w:sz="0" w:space="0" w:color="auto"/>
        <w:left w:val="none" w:sz="0" w:space="0" w:color="auto"/>
        <w:bottom w:val="none" w:sz="0" w:space="0" w:color="auto"/>
        <w:right w:val="none" w:sz="0" w:space="0" w:color="auto"/>
      </w:divBdr>
      <w:divsChild>
        <w:div w:id="349579671">
          <w:marLeft w:val="0"/>
          <w:marRight w:val="0"/>
          <w:marTop w:val="0"/>
          <w:marBottom w:val="0"/>
          <w:divBdr>
            <w:top w:val="none" w:sz="0" w:space="0" w:color="auto"/>
            <w:left w:val="none" w:sz="0" w:space="0" w:color="auto"/>
            <w:bottom w:val="none" w:sz="0" w:space="0" w:color="auto"/>
            <w:right w:val="none" w:sz="0" w:space="0" w:color="auto"/>
          </w:divBdr>
          <w:divsChild>
            <w:div w:id="349596315">
              <w:marLeft w:val="0"/>
              <w:marRight w:val="250"/>
              <w:marTop w:val="0"/>
              <w:marBottom w:val="0"/>
              <w:divBdr>
                <w:top w:val="none" w:sz="0" w:space="0" w:color="auto"/>
                <w:left w:val="none" w:sz="0" w:space="0" w:color="auto"/>
                <w:bottom w:val="none" w:sz="0" w:space="0" w:color="auto"/>
                <w:right w:val="none" w:sz="0" w:space="0" w:color="auto"/>
              </w:divBdr>
            </w:div>
          </w:divsChild>
        </w:div>
        <w:div w:id="349593588">
          <w:marLeft w:val="0"/>
          <w:marRight w:val="0"/>
          <w:marTop w:val="0"/>
          <w:marBottom w:val="0"/>
          <w:divBdr>
            <w:top w:val="none" w:sz="0" w:space="0" w:color="auto"/>
            <w:left w:val="none" w:sz="0" w:space="0" w:color="auto"/>
            <w:bottom w:val="none" w:sz="0" w:space="0" w:color="auto"/>
            <w:right w:val="none" w:sz="0" w:space="0" w:color="auto"/>
          </w:divBdr>
          <w:divsChild>
            <w:div w:id="349580899">
              <w:marLeft w:val="0"/>
              <w:marRight w:val="250"/>
              <w:marTop w:val="0"/>
              <w:marBottom w:val="225"/>
              <w:divBdr>
                <w:top w:val="none" w:sz="0" w:space="0" w:color="auto"/>
                <w:left w:val="none" w:sz="0" w:space="0" w:color="auto"/>
                <w:bottom w:val="none" w:sz="0" w:space="0" w:color="auto"/>
                <w:right w:val="none" w:sz="0" w:space="0" w:color="auto"/>
              </w:divBdr>
              <w:divsChild>
                <w:div w:id="349572327">
                  <w:marLeft w:val="0"/>
                  <w:marRight w:val="0"/>
                  <w:marTop w:val="63"/>
                  <w:marBottom w:val="63"/>
                  <w:divBdr>
                    <w:top w:val="none" w:sz="0" w:space="0" w:color="auto"/>
                    <w:left w:val="none" w:sz="0" w:space="0" w:color="auto"/>
                    <w:bottom w:val="none" w:sz="0" w:space="0" w:color="auto"/>
                    <w:right w:val="none" w:sz="0" w:space="0" w:color="auto"/>
                  </w:divBdr>
                  <w:divsChild>
                    <w:div w:id="349579640">
                      <w:marLeft w:val="0"/>
                      <w:marRight w:val="0"/>
                      <w:marTop w:val="0"/>
                      <w:marBottom w:val="0"/>
                      <w:divBdr>
                        <w:top w:val="none" w:sz="0" w:space="0" w:color="auto"/>
                        <w:left w:val="none" w:sz="0" w:space="0" w:color="auto"/>
                        <w:bottom w:val="none" w:sz="0" w:space="0" w:color="auto"/>
                        <w:right w:val="none" w:sz="0" w:space="0" w:color="auto"/>
                      </w:divBdr>
                    </w:div>
                    <w:div w:id="349597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283">
              <w:marLeft w:val="0"/>
              <w:marRight w:val="250"/>
              <w:marTop w:val="0"/>
              <w:marBottom w:val="225"/>
              <w:divBdr>
                <w:top w:val="none" w:sz="0" w:space="0" w:color="auto"/>
                <w:left w:val="none" w:sz="0" w:space="0" w:color="auto"/>
                <w:bottom w:val="none" w:sz="0" w:space="0" w:color="auto"/>
                <w:right w:val="none" w:sz="0" w:space="0" w:color="auto"/>
              </w:divBdr>
              <w:divsChild>
                <w:div w:id="349574456">
                  <w:marLeft w:val="0"/>
                  <w:marRight w:val="0"/>
                  <w:marTop w:val="63"/>
                  <w:marBottom w:val="63"/>
                  <w:divBdr>
                    <w:top w:val="none" w:sz="0" w:space="0" w:color="auto"/>
                    <w:left w:val="none" w:sz="0" w:space="0" w:color="auto"/>
                    <w:bottom w:val="none" w:sz="0" w:space="0" w:color="auto"/>
                    <w:right w:val="none" w:sz="0" w:space="0" w:color="auto"/>
                  </w:divBdr>
                  <w:divsChild>
                    <w:div w:id="349573159">
                      <w:marLeft w:val="0"/>
                      <w:marRight w:val="0"/>
                      <w:marTop w:val="0"/>
                      <w:marBottom w:val="0"/>
                      <w:divBdr>
                        <w:top w:val="none" w:sz="0" w:space="0" w:color="auto"/>
                        <w:left w:val="none" w:sz="0" w:space="0" w:color="auto"/>
                        <w:bottom w:val="none" w:sz="0" w:space="0" w:color="auto"/>
                        <w:right w:val="none" w:sz="0" w:space="0" w:color="auto"/>
                      </w:divBdr>
                    </w:div>
                    <w:div w:id="34959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6382">
      <w:marLeft w:val="0"/>
      <w:marRight w:val="0"/>
      <w:marTop w:val="0"/>
      <w:marBottom w:val="0"/>
      <w:divBdr>
        <w:top w:val="none" w:sz="0" w:space="0" w:color="auto"/>
        <w:left w:val="none" w:sz="0" w:space="0" w:color="auto"/>
        <w:bottom w:val="none" w:sz="0" w:space="0" w:color="auto"/>
        <w:right w:val="none" w:sz="0" w:space="0" w:color="auto"/>
      </w:divBdr>
      <w:divsChild>
        <w:div w:id="349590382">
          <w:marLeft w:val="0"/>
          <w:marRight w:val="0"/>
          <w:marTop w:val="0"/>
          <w:marBottom w:val="0"/>
          <w:divBdr>
            <w:top w:val="none" w:sz="0" w:space="0" w:color="auto"/>
            <w:left w:val="none" w:sz="0" w:space="0" w:color="auto"/>
            <w:bottom w:val="none" w:sz="0" w:space="0" w:color="auto"/>
            <w:right w:val="none" w:sz="0" w:space="0" w:color="auto"/>
          </w:divBdr>
        </w:div>
      </w:divsChild>
    </w:div>
    <w:div w:id="349576383">
      <w:marLeft w:val="0"/>
      <w:marRight w:val="0"/>
      <w:marTop w:val="0"/>
      <w:marBottom w:val="0"/>
      <w:divBdr>
        <w:top w:val="none" w:sz="0" w:space="0" w:color="auto"/>
        <w:left w:val="none" w:sz="0" w:space="0" w:color="auto"/>
        <w:bottom w:val="none" w:sz="0" w:space="0" w:color="auto"/>
        <w:right w:val="none" w:sz="0" w:space="0" w:color="auto"/>
      </w:divBdr>
      <w:divsChild>
        <w:div w:id="349595193">
          <w:marLeft w:val="0"/>
          <w:marRight w:val="0"/>
          <w:marTop w:val="0"/>
          <w:marBottom w:val="0"/>
          <w:divBdr>
            <w:top w:val="none" w:sz="0" w:space="0" w:color="auto"/>
            <w:left w:val="none" w:sz="0" w:space="0" w:color="auto"/>
            <w:bottom w:val="none" w:sz="0" w:space="0" w:color="auto"/>
            <w:right w:val="none" w:sz="0" w:space="0" w:color="auto"/>
          </w:divBdr>
          <w:divsChild>
            <w:div w:id="349589752">
              <w:marLeft w:val="0"/>
              <w:marRight w:val="0"/>
              <w:marTop w:val="0"/>
              <w:marBottom w:val="0"/>
              <w:divBdr>
                <w:top w:val="none" w:sz="0" w:space="0" w:color="auto"/>
                <w:left w:val="none" w:sz="0" w:space="0" w:color="auto"/>
                <w:bottom w:val="none" w:sz="0" w:space="0" w:color="auto"/>
                <w:right w:val="none" w:sz="0" w:space="0" w:color="auto"/>
              </w:divBdr>
              <w:divsChild>
                <w:div w:id="349580171">
                  <w:marLeft w:val="0"/>
                  <w:marRight w:val="0"/>
                  <w:marTop w:val="0"/>
                  <w:marBottom w:val="0"/>
                  <w:divBdr>
                    <w:top w:val="none" w:sz="0" w:space="0" w:color="auto"/>
                    <w:left w:val="none" w:sz="0" w:space="0" w:color="auto"/>
                    <w:bottom w:val="none" w:sz="0" w:space="0" w:color="auto"/>
                    <w:right w:val="none" w:sz="0" w:space="0" w:color="auto"/>
                  </w:divBdr>
                </w:div>
                <w:div w:id="349586170">
                  <w:marLeft w:val="0"/>
                  <w:marRight w:val="0"/>
                  <w:marTop w:val="0"/>
                  <w:marBottom w:val="0"/>
                  <w:divBdr>
                    <w:top w:val="none" w:sz="0" w:space="0" w:color="auto"/>
                    <w:left w:val="none" w:sz="0" w:space="0" w:color="auto"/>
                    <w:bottom w:val="none" w:sz="0" w:space="0" w:color="auto"/>
                    <w:right w:val="none" w:sz="0" w:space="0" w:color="auto"/>
                  </w:divBdr>
                </w:div>
                <w:div w:id="349587567">
                  <w:marLeft w:val="0"/>
                  <w:marRight w:val="0"/>
                  <w:marTop w:val="0"/>
                  <w:marBottom w:val="0"/>
                  <w:divBdr>
                    <w:top w:val="none" w:sz="0" w:space="0" w:color="auto"/>
                    <w:left w:val="none" w:sz="0" w:space="0" w:color="auto"/>
                    <w:bottom w:val="none" w:sz="0" w:space="0" w:color="auto"/>
                    <w:right w:val="none" w:sz="0" w:space="0" w:color="auto"/>
                  </w:divBdr>
                </w:div>
                <w:div w:id="349587649">
                  <w:marLeft w:val="0"/>
                  <w:marRight w:val="0"/>
                  <w:marTop w:val="0"/>
                  <w:marBottom w:val="0"/>
                  <w:divBdr>
                    <w:top w:val="none" w:sz="0" w:space="0" w:color="auto"/>
                    <w:left w:val="none" w:sz="0" w:space="0" w:color="auto"/>
                    <w:bottom w:val="none" w:sz="0" w:space="0" w:color="auto"/>
                    <w:right w:val="none" w:sz="0" w:space="0" w:color="auto"/>
                  </w:divBdr>
                </w:div>
                <w:div w:id="349592476">
                  <w:marLeft w:val="0"/>
                  <w:marRight w:val="0"/>
                  <w:marTop w:val="0"/>
                  <w:marBottom w:val="0"/>
                  <w:divBdr>
                    <w:top w:val="none" w:sz="0" w:space="0" w:color="auto"/>
                    <w:left w:val="none" w:sz="0" w:space="0" w:color="auto"/>
                    <w:bottom w:val="none" w:sz="0" w:space="0" w:color="auto"/>
                    <w:right w:val="none" w:sz="0" w:space="0" w:color="auto"/>
                  </w:divBdr>
                </w:div>
                <w:div w:id="349595867">
                  <w:marLeft w:val="0"/>
                  <w:marRight w:val="0"/>
                  <w:marTop w:val="0"/>
                  <w:marBottom w:val="0"/>
                  <w:divBdr>
                    <w:top w:val="none" w:sz="0" w:space="0" w:color="auto"/>
                    <w:left w:val="none" w:sz="0" w:space="0" w:color="auto"/>
                    <w:bottom w:val="none" w:sz="0" w:space="0" w:color="auto"/>
                    <w:right w:val="none" w:sz="0" w:space="0" w:color="auto"/>
                  </w:divBdr>
                </w:div>
                <w:div w:id="349600822">
                  <w:marLeft w:val="0"/>
                  <w:marRight w:val="0"/>
                  <w:marTop w:val="0"/>
                  <w:marBottom w:val="0"/>
                  <w:divBdr>
                    <w:top w:val="none" w:sz="0" w:space="0" w:color="auto"/>
                    <w:left w:val="none" w:sz="0" w:space="0" w:color="auto"/>
                    <w:bottom w:val="none" w:sz="0" w:space="0" w:color="auto"/>
                    <w:right w:val="none" w:sz="0" w:space="0" w:color="auto"/>
                  </w:divBdr>
                </w:div>
                <w:div w:id="349601368">
                  <w:marLeft w:val="0"/>
                  <w:marRight w:val="0"/>
                  <w:marTop w:val="0"/>
                  <w:marBottom w:val="0"/>
                  <w:divBdr>
                    <w:top w:val="none" w:sz="0" w:space="0" w:color="auto"/>
                    <w:left w:val="none" w:sz="0" w:space="0" w:color="auto"/>
                    <w:bottom w:val="none" w:sz="0" w:space="0" w:color="auto"/>
                    <w:right w:val="none" w:sz="0" w:space="0" w:color="auto"/>
                  </w:divBdr>
                </w:div>
                <w:div w:id="349601751">
                  <w:marLeft w:val="0"/>
                  <w:marRight w:val="0"/>
                  <w:marTop w:val="0"/>
                  <w:marBottom w:val="0"/>
                  <w:divBdr>
                    <w:top w:val="none" w:sz="0" w:space="0" w:color="auto"/>
                    <w:left w:val="none" w:sz="0" w:space="0" w:color="auto"/>
                    <w:bottom w:val="none" w:sz="0" w:space="0" w:color="auto"/>
                    <w:right w:val="none" w:sz="0" w:space="0" w:color="auto"/>
                  </w:divBdr>
                </w:div>
              </w:divsChild>
            </w:div>
            <w:div w:id="349592180">
              <w:marLeft w:val="0"/>
              <w:marRight w:val="0"/>
              <w:marTop w:val="0"/>
              <w:marBottom w:val="510"/>
              <w:divBdr>
                <w:top w:val="none" w:sz="0" w:space="0" w:color="auto"/>
                <w:left w:val="none" w:sz="0" w:space="0" w:color="auto"/>
                <w:bottom w:val="none" w:sz="0" w:space="0" w:color="auto"/>
                <w:right w:val="none" w:sz="0" w:space="0" w:color="auto"/>
              </w:divBdr>
              <w:divsChild>
                <w:div w:id="349591531">
                  <w:marLeft w:val="0"/>
                  <w:marRight w:val="0"/>
                  <w:marTop w:val="0"/>
                  <w:marBottom w:val="0"/>
                  <w:divBdr>
                    <w:top w:val="none" w:sz="0" w:space="0" w:color="auto"/>
                    <w:left w:val="none" w:sz="0" w:space="0" w:color="auto"/>
                    <w:bottom w:val="none" w:sz="0" w:space="0" w:color="auto"/>
                    <w:right w:val="none" w:sz="0" w:space="0" w:color="auto"/>
                  </w:divBdr>
                </w:div>
                <w:div w:id="349592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6386">
      <w:marLeft w:val="0"/>
      <w:marRight w:val="0"/>
      <w:marTop w:val="0"/>
      <w:marBottom w:val="0"/>
      <w:divBdr>
        <w:top w:val="none" w:sz="0" w:space="0" w:color="auto"/>
        <w:left w:val="none" w:sz="0" w:space="0" w:color="auto"/>
        <w:bottom w:val="none" w:sz="0" w:space="0" w:color="auto"/>
        <w:right w:val="none" w:sz="0" w:space="0" w:color="auto"/>
      </w:divBdr>
    </w:div>
    <w:div w:id="349576388">
      <w:marLeft w:val="0"/>
      <w:marRight w:val="0"/>
      <w:marTop w:val="0"/>
      <w:marBottom w:val="0"/>
      <w:divBdr>
        <w:top w:val="none" w:sz="0" w:space="0" w:color="auto"/>
        <w:left w:val="none" w:sz="0" w:space="0" w:color="auto"/>
        <w:bottom w:val="none" w:sz="0" w:space="0" w:color="auto"/>
        <w:right w:val="none" w:sz="0" w:space="0" w:color="auto"/>
      </w:divBdr>
      <w:divsChild>
        <w:div w:id="349571256">
          <w:marLeft w:val="0"/>
          <w:marRight w:val="0"/>
          <w:marTop w:val="0"/>
          <w:marBottom w:val="0"/>
          <w:divBdr>
            <w:top w:val="none" w:sz="0" w:space="0" w:color="auto"/>
            <w:left w:val="none" w:sz="0" w:space="0" w:color="auto"/>
            <w:bottom w:val="none" w:sz="0" w:space="0" w:color="auto"/>
            <w:right w:val="none" w:sz="0" w:space="0" w:color="auto"/>
          </w:divBdr>
        </w:div>
        <w:div w:id="349574568">
          <w:marLeft w:val="0"/>
          <w:marRight w:val="0"/>
          <w:marTop w:val="0"/>
          <w:marBottom w:val="0"/>
          <w:divBdr>
            <w:top w:val="none" w:sz="0" w:space="0" w:color="auto"/>
            <w:left w:val="none" w:sz="0" w:space="0" w:color="auto"/>
            <w:bottom w:val="none" w:sz="0" w:space="0" w:color="auto"/>
            <w:right w:val="none" w:sz="0" w:space="0" w:color="auto"/>
          </w:divBdr>
        </w:div>
        <w:div w:id="349574628">
          <w:marLeft w:val="0"/>
          <w:marRight w:val="0"/>
          <w:marTop w:val="0"/>
          <w:marBottom w:val="0"/>
          <w:divBdr>
            <w:top w:val="none" w:sz="0" w:space="0" w:color="auto"/>
            <w:left w:val="none" w:sz="0" w:space="0" w:color="auto"/>
            <w:bottom w:val="none" w:sz="0" w:space="0" w:color="auto"/>
            <w:right w:val="none" w:sz="0" w:space="0" w:color="auto"/>
          </w:divBdr>
        </w:div>
        <w:div w:id="349574989">
          <w:marLeft w:val="0"/>
          <w:marRight w:val="0"/>
          <w:marTop w:val="0"/>
          <w:marBottom w:val="0"/>
          <w:divBdr>
            <w:top w:val="none" w:sz="0" w:space="0" w:color="auto"/>
            <w:left w:val="none" w:sz="0" w:space="0" w:color="auto"/>
            <w:bottom w:val="none" w:sz="0" w:space="0" w:color="auto"/>
            <w:right w:val="none" w:sz="0" w:space="0" w:color="auto"/>
          </w:divBdr>
        </w:div>
        <w:div w:id="349577994">
          <w:marLeft w:val="0"/>
          <w:marRight w:val="0"/>
          <w:marTop w:val="0"/>
          <w:marBottom w:val="0"/>
          <w:divBdr>
            <w:top w:val="none" w:sz="0" w:space="0" w:color="auto"/>
            <w:left w:val="none" w:sz="0" w:space="0" w:color="auto"/>
            <w:bottom w:val="none" w:sz="0" w:space="0" w:color="auto"/>
            <w:right w:val="none" w:sz="0" w:space="0" w:color="auto"/>
          </w:divBdr>
        </w:div>
        <w:div w:id="349578330">
          <w:marLeft w:val="0"/>
          <w:marRight w:val="0"/>
          <w:marTop w:val="0"/>
          <w:marBottom w:val="0"/>
          <w:divBdr>
            <w:top w:val="none" w:sz="0" w:space="0" w:color="auto"/>
            <w:left w:val="none" w:sz="0" w:space="0" w:color="auto"/>
            <w:bottom w:val="none" w:sz="0" w:space="0" w:color="auto"/>
            <w:right w:val="none" w:sz="0" w:space="0" w:color="auto"/>
          </w:divBdr>
        </w:div>
        <w:div w:id="349579047">
          <w:marLeft w:val="0"/>
          <w:marRight w:val="0"/>
          <w:marTop w:val="0"/>
          <w:marBottom w:val="0"/>
          <w:divBdr>
            <w:top w:val="none" w:sz="0" w:space="0" w:color="auto"/>
            <w:left w:val="none" w:sz="0" w:space="0" w:color="auto"/>
            <w:bottom w:val="none" w:sz="0" w:space="0" w:color="auto"/>
            <w:right w:val="none" w:sz="0" w:space="0" w:color="auto"/>
          </w:divBdr>
          <w:divsChild>
            <w:div w:id="349594062">
              <w:marLeft w:val="0"/>
              <w:marRight w:val="0"/>
              <w:marTop w:val="0"/>
              <w:marBottom w:val="0"/>
              <w:divBdr>
                <w:top w:val="none" w:sz="0" w:space="0" w:color="auto"/>
                <w:left w:val="none" w:sz="0" w:space="0" w:color="auto"/>
                <w:bottom w:val="none" w:sz="0" w:space="0" w:color="auto"/>
                <w:right w:val="none" w:sz="0" w:space="0" w:color="auto"/>
              </w:divBdr>
              <w:divsChild>
                <w:div w:id="34959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083">
          <w:marLeft w:val="0"/>
          <w:marRight w:val="0"/>
          <w:marTop w:val="0"/>
          <w:marBottom w:val="0"/>
          <w:divBdr>
            <w:top w:val="none" w:sz="0" w:space="0" w:color="auto"/>
            <w:left w:val="none" w:sz="0" w:space="0" w:color="auto"/>
            <w:bottom w:val="none" w:sz="0" w:space="0" w:color="auto"/>
            <w:right w:val="none" w:sz="0" w:space="0" w:color="auto"/>
          </w:divBdr>
        </w:div>
        <w:div w:id="349579969">
          <w:marLeft w:val="0"/>
          <w:marRight w:val="0"/>
          <w:marTop w:val="0"/>
          <w:marBottom w:val="0"/>
          <w:divBdr>
            <w:top w:val="none" w:sz="0" w:space="0" w:color="auto"/>
            <w:left w:val="none" w:sz="0" w:space="0" w:color="auto"/>
            <w:bottom w:val="none" w:sz="0" w:space="0" w:color="auto"/>
            <w:right w:val="none" w:sz="0" w:space="0" w:color="auto"/>
          </w:divBdr>
        </w:div>
        <w:div w:id="349579972">
          <w:marLeft w:val="0"/>
          <w:marRight w:val="0"/>
          <w:marTop w:val="0"/>
          <w:marBottom w:val="0"/>
          <w:divBdr>
            <w:top w:val="none" w:sz="0" w:space="0" w:color="auto"/>
            <w:left w:val="none" w:sz="0" w:space="0" w:color="auto"/>
            <w:bottom w:val="none" w:sz="0" w:space="0" w:color="auto"/>
            <w:right w:val="none" w:sz="0" w:space="0" w:color="auto"/>
          </w:divBdr>
        </w:div>
        <w:div w:id="349580725">
          <w:marLeft w:val="0"/>
          <w:marRight w:val="0"/>
          <w:marTop w:val="0"/>
          <w:marBottom w:val="0"/>
          <w:divBdr>
            <w:top w:val="none" w:sz="0" w:space="0" w:color="auto"/>
            <w:left w:val="none" w:sz="0" w:space="0" w:color="auto"/>
            <w:bottom w:val="none" w:sz="0" w:space="0" w:color="auto"/>
            <w:right w:val="none" w:sz="0" w:space="0" w:color="auto"/>
          </w:divBdr>
        </w:div>
        <w:div w:id="349582072">
          <w:marLeft w:val="0"/>
          <w:marRight w:val="0"/>
          <w:marTop w:val="0"/>
          <w:marBottom w:val="0"/>
          <w:divBdr>
            <w:top w:val="none" w:sz="0" w:space="0" w:color="auto"/>
            <w:left w:val="none" w:sz="0" w:space="0" w:color="auto"/>
            <w:bottom w:val="none" w:sz="0" w:space="0" w:color="auto"/>
            <w:right w:val="none" w:sz="0" w:space="0" w:color="auto"/>
          </w:divBdr>
        </w:div>
        <w:div w:id="349583595">
          <w:marLeft w:val="0"/>
          <w:marRight w:val="0"/>
          <w:marTop w:val="0"/>
          <w:marBottom w:val="0"/>
          <w:divBdr>
            <w:top w:val="none" w:sz="0" w:space="0" w:color="auto"/>
            <w:left w:val="none" w:sz="0" w:space="0" w:color="auto"/>
            <w:bottom w:val="none" w:sz="0" w:space="0" w:color="auto"/>
            <w:right w:val="none" w:sz="0" w:space="0" w:color="auto"/>
          </w:divBdr>
        </w:div>
        <w:div w:id="349585173">
          <w:marLeft w:val="0"/>
          <w:marRight w:val="0"/>
          <w:marTop w:val="0"/>
          <w:marBottom w:val="0"/>
          <w:divBdr>
            <w:top w:val="none" w:sz="0" w:space="0" w:color="auto"/>
            <w:left w:val="none" w:sz="0" w:space="0" w:color="auto"/>
            <w:bottom w:val="none" w:sz="0" w:space="0" w:color="auto"/>
            <w:right w:val="none" w:sz="0" w:space="0" w:color="auto"/>
          </w:divBdr>
        </w:div>
        <w:div w:id="349585555">
          <w:marLeft w:val="0"/>
          <w:marRight w:val="0"/>
          <w:marTop w:val="0"/>
          <w:marBottom w:val="0"/>
          <w:divBdr>
            <w:top w:val="none" w:sz="0" w:space="0" w:color="auto"/>
            <w:left w:val="none" w:sz="0" w:space="0" w:color="auto"/>
            <w:bottom w:val="none" w:sz="0" w:space="0" w:color="auto"/>
            <w:right w:val="none" w:sz="0" w:space="0" w:color="auto"/>
          </w:divBdr>
        </w:div>
        <w:div w:id="349588316">
          <w:marLeft w:val="0"/>
          <w:marRight w:val="0"/>
          <w:marTop w:val="0"/>
          <w:marBottom w:val="0"/>
          <w:divBdr>
            <w:top w:val="none" w:sz="0" w:space="0" w:color="auto"/>
            <w:left w:val="none" w:sz="0" w:space="0" w:color="auto"/>
            <w:bottom w:val="none" w:sz="0" w:space="0" w:color="auto"/>
            <w:right w:val="none" w:sz="0" w:space="0" w:color="auto"/>
          </w:divBdr>
        </w:div>
        <w:div w:id="349592860">
          <w:marLeft w:val="0"/>
          <w:marRight w:val="0"/>
          <w:marTop w:val="0"/>
          <w:marBottom w:val="0"/>
          <w:divBdr>
            <w:top w:val="none" w:sz="0" w:space="0" w:color="auto"/>
            <w:left w:val="none" w:sz="0" w:space="0" w:color="auto"/>
            <w:bottom w:val="none" w:sz="0" w:space="0" w:color="auto"/>
            <w:right w:val="none" w:sz="0" w:space="0" w:color="auto"/>
          </w:divBdr>
        </w:div>
        <w:div w:id="349593537">
          <w:marLeft w:val="0"/>
          <w:marRight w:val="0"/>
          <w:marTop w:val="0"/>
          <w:marBottom w:val="0"/>
          <w:divBdr>
            <w:top w:val="none" w:sz="0" w:space="0" w:color="auto"/>
            <w:left w:val="none" w:sz="0" w:space="0" w:color="auto"/>
            <w:bottom w:val="none" w:sz="0" w:space="0" w:color="auto"/>
            <w:right w:val="none" w:sz="0" w:space="0" w:color="auto"/>
          </w:divBdr>
        </w:div>
        <w:div w:id="349597289">
          <w:marLeft w:val="0"/>
          <w:marRight w:val="0"/>
          <w:marTop w:val="0"/>
          <w:marBottom w:val="0"/>
          <w:divBdr>
            <w:top w:val="none" w:sz="0" w:space="0" w:color="auto"/>
            <w:left w:val="none" w:sz="0" w:space="0" w:color="auto"/>
            <w:bottom w:val="none" w:sz="0" w:space="0" w:color="auto"/>
            <w:right w:val="none" w:sz="0" w:space="0" w:color="auto"/>
          </w:divBdr>
        </w:div>
        <w:div w:id="349597945">
          <w:marLeft w:val="0"/>
          <w:marRight w:val="0"/>
          <w:marTop w:val="0"/>
          <w:marBottom w:val="0"/>
          <w:divBdr>
            <w:top w:val="none" w:sz="0" w:space="0" w:color="auto"/>
            <w:left w:val="none" w:sz="0" w:space="0" w:color="auto"/>
            <w:bottom w:val="none" w:sz="0" w:space="0" w:color="auto"/>
            <w:right w:val="none" w:sz="0" w:space="0" w:color="auto"/>
          </w:divBdr>
          <w:divsChild>
            <w:div w:id="349572774">
              <w:marLeft w:val="0"/>
              <w:marRight w:val="0"/>
              <w:marTop w:val="0"/>
              <w:marBottom w:val="0"/>
              <w:divBdr>
                <w:top w:val="none" w:sz="0" w:space="0" w:color="auto"/>
                <w:left w:val="none" w:sz="0" w:space="0" w:color="auto"/>
                <w:bottom w:val="none" w:sz="0" w:space="0" w:color="auto"/>
                <w:right w:val="none" w:sz="0" w:space="0" w:color="auto"/>
              </w:divBdr>
            </w:div>
          </w:divsChild>
        </w:div>
        <w:div w:id="349600161">
          <w:marLeft w:val="0"/>
          <w:marRight w:val="0"/>
          <w:marTop w:val="0"/>
          <w:marBottom w:val="0"/>
          <w:divBdr>
            <w:top w:val="none" w:sz="0" w:space="0" w:color="auto"/>
            <w:left w:val="none" w:sz="0" w:space="0" w:color="auto"/>
            <w:bottom w:val="none" w:sz="0" w:space="0" w:color="auto"/>
            <w:right w:val="none" w:sz="0" w:space="0" w:color="auto"/>
          </w:divBdr>
        </w:div>
        <w:div w:id="349600212">
          <w:marLeft w:val="0"/>
          <w:marRight w:val="0"/>
          <w:marTop w:val="0"/>
          <w:marBottom w:val="0"/>
          <w:divBdr>
            <w:top w:val="none" w:sz="0" w:space="0" w:color="auto"/>
            <w:left w:val="none" w:sz="0" w:space="0" w:color="auto"/>
            <w:bottom w:val="none" w:sz="0" w:space="0" w:color="auto"/>
            <w:right w:val="none" w:sz="0" w:space="0" w:color="auto"/>
          </w:divBdr>
        </w:div>
      </w:divsChild>
    </w:div>
    <w:div w:id="349576393">
      <w:marLeft w:val="0"/>
      <w:marRight w:val="0"/>
      <w:marTop w:val="0"/>
      <w:marBottom w:val="0"/>
      <w:divBdr>
        <w:top w:val="none" w:sz="0" w:space="0" w:color="auto"/>
        <w:left w:val="none" w:sz="0" w:space="0" w:color="auto"/>
        <w:bottom w:val="none" w:sz="0" w:space="0" w:color="auto"/>
        <w:right w:val="none" w:sz="0" w:space="0" w:color="auto"/>
      </w:divBdr>
      <w:divsChild>
        <w:div w:id="349574004">
          <w:marLeft w:val="0"/>
          <w:marRight w:val="0"/>
          <w:marTop w:val="0"/>
          <w:marBottom w:val="0"/>
          <w:divBdr>
            <w:top w:val="none" w:sz="0" w:space="0" w:color="auto"/>
            <w:left w:val="none" w:sz="0" w:space="0" w:color="auto"/>
            <w:bottom w:val="none" w:sz="0" w:space="0" w:color="auto"/>
            <w:right w:val="none" w:sz="0" w:space="0" w:color="auto"/>
          </w:divBdr>
        </w:div>
      </w:divsChild>
    </w:div>
    <w:div w:id="349576396">
      <w:marLeft w:val="0"/>
      <w:marRight w:val="0"/>
      <w:marTop w:val="0"/>
      <w:marBottom w:val="0"/>
      <w:divBdr>
        <w:top w:val="none" w:sz="0" w:space="0" w:color="auto"/>
        <w:left w:val="none" w:sz="0" w:space="0" w:color="auto"/>
        <w:bottom w:val="none" w:sz="0" w:space="0" w:color="auto"/>
        <w:right w:val="none" w:sz="0" w:space="0" w:color="auto"/>
      </w:divBdr>
      <w:divsChild>
        <w:div w:id="349599571">
          <w:marLeft w:val="0"/>
          <w:marRight w:val="0"/>
          <w:marTop w:val="0"/>
          <w:marBottom w:val="0"/>
          <w:divBdr>
            <w:top w:val="none" w:sz="0" w:space="0" w:color="auto"/>
            <w:left w:val="none" w:sz="0" w:space="0" w:color="auto"/>
            <w:bottom w:val="none" w:sz="0" w:space="0" w:color="auto"/>
            <w:right w:val="none" w:sz="0" w:space="0" w:color="auto"/>
          </w:divBdr>
        </w:div>
      </w:divsChild>
    </w:div>
    <w:div w:id="349576397">
      <w:marLeft w:val="0"/>
      <w:marRight w:val="0"/>
      <w:marTop w:val="0"/>
      <w:marBottom w:val="0"/>
      <w:divBdr>
        <w:top w:val="none" w:sz="0" w:space="0" w:color="auto"/>
        <w:left w:val="none" w:sz="0" w:space="0" w:color="auto"/>
        <w:bottom w:val="none" w:sz="0" w:space="0" w:color="auto"/>
        <w:right w:val="none" w:sz="0" w:space="0" w:color="auto"/>
      </w:divBdr>
    </w:div>
    <w:div w:id="349576398">
      <w:marLeft w:val="0"/>
      <w:marRight w:val="0"/>
      <w:marTop w:val="0"/>
      <w:marBottom w:val="0"/>
      <w:divBdr>
        <w:top w:val="none" w:sz="0" w:space="0" w:color="auto"/>
        <w:left w:val="none" w:sz="0" w:space="0" w:color="auto"/>
        <w:bottom w:val="none" w:sz="0" w:space="0" w:color="auto"/>
        <w:right w:val="none" w:sz="0" w:space="0" w:color="auto"/>
      </w:divBdr>
      <w:divsChild>
        <w:div w:id="349595178">
          <w:marLeft w:val="0"/>
          <w:marRight w:val="0"/>
          <w:marTop w:val="0"/>
          <w:marBottom w:val="81"/>
          <w:divBdr>
            <w:top w:val="none" w:sz="0" w:space="0" w:color="auto"/>
            <w:left w:val="none" w:sz="0" w:space="0" w:color="auto"/>
            <w:bottom w:val="none" w:sz="0" w:space="0" w:color="auto"/>
            <w:right w:val="none" w:sz="0" w:space="0" w:color="auto"/>
          </w:divBdr>
        </w:div>
      </w:divsChild>
    </w:div>
    <w:div w:id="349576399">
      <w:marLeft w:val="0"/>
      <w:marRight w:val="0"/>
      <w:marTop w:val="0"/>
      <w:marBottom w:val="0"/>
      <w:divBdr>
        <w:top w:val="none" w:sz="0" w:space="0" w:color="auto"/>
        <w:left w:val="none" w:sz="0" w:space="0" w:color="auto"/>
        <w:bottom w:val="none" w:sz="0" w:space="0" w:color="auto"/>
        <w:right w:val="none" w:sz="0" w:space="0" w:color="auto"/>
      </w:divBdr>
    </w:div>
    <w:div w:id="349576405">
      <w:marLeft w:val="0"/>
      <w:marRight w:val="0"/>
      <w:marTop w:val="0"/>
      <w:marBottom w:val="0"/>
      <w:divBdr>
        <w:top w:val="none" w:sz="0" w:space="0" w:color="auto"/>
        <w:left w:val="none" w:sz="0" w:space="0" w:color="auto"/>
        <w:bottom w:val="none" w:sz="0" w:space="0" w:color="auto"/>
        <w:right w:val="none" w:sz="0" w:space="0" w:color="auto"/>
      </w:divBdr>
      <w:divsChild>
        <w:div w:id="349576705">
          <w:marLeft w:val="0"/>
          <w:marRight w:val="0"/>
          <w:marTop w:val="63"/>
          <w:marBottom w:val="188"/>
          <w:divBdr>
            <w:top w:val="none" w:sz="0" w:space="0" w:color="auto"/>
            <w:left w:val="none" w:sz="0" w:space="0" w:color="auto"/>
            <w:bottom w:val="none" w:sz="0" w:space="0" w:color="auto"/>
            <w:right w:val="none" w:sz="0" w:space="0" w:color="auto"/>
          </w:divBdr>
        </w:div>
        <w:div w:id="349592582">
          <w:marLeft w:val="0"/>
          <w:marRight w:val="0"/>
          <w:marTop w:val="88"/>
          <w:marBottom w:val="213"/>
          <w:divBdr>
            <w:top w:val="none" w:sz="0" w:space="0" w:color="auto"/>
            <w:left w:val="none" w:sz="0" w:space="0" w:color="auto"/>
            <w:bottom w:val="none" w:sz="0" w:space="0" w:color="auto"/>
            <w:right w:val="none" w:sz="0" w:space="0" w:color="auto"/>
          </w:divBdr>
        </w:div>
      </w:divsChild>
    </w:div>
    <w:div w:id="349576409">
      <w:marLeft w:val="0"/>
      <w:marRight w:val="0"/>
      <w:marTop w:val="0"/>
      <w:marBottom w:val="0"/>
      <w:divBdr>
        <w:top w:val="none" w:sz="0" w:space="0" w:color="auto"/>
        <w:left w:val="none" w:sz="0" w:space="0" w:color="auto"/>
        <w:bottom w:val="none" w:sz="0" w:space="0" w:color="auto"/>
        <w:right w:val="none" w:sz="0" w:space="0" w:color="auto"/>
      </w:divBdr>
      <w:divsChild>
        <w:div w:id="349572064">
          <w:marLeft w:val="0"/>
          <w:marRight w:val="0"/>
          <w:marTop w:val="0"/>
          <w:marBottom w:val="0"/>
          <w:divBdr>
            <w:top w:val="none" w:sz="0" w:space="0" w:color="auto"/>
            <w:left w:val="none" w:sz="0" w:space="0" w:color="auto"/>
            <w:bottom w:val="none" w:sz="0" w:space="0" w:color="auto"/>
            <w:right w:val="none" w:sz="0" w:space="0" w:color="auto"/>
          </w:divBdr>
        </w:div>
        <w:div w:id="349577958">
          <w:marLeft w:val="0"/>
          <w:marRight w:val="0"/>
          <w:marTop w:val="0"/>
          <w:marBottom w:val="0"/>
          <w:divBdr>
            <w:top w:val="none" w:sz="0" w:space="0" w:color="auto"/>
            <w:left w:val="none" w:sz="0" w:space="0" w:color="auto"/>
            <w:bottom w:val="none" w:sz="0" w:space="0" w:color="auto"/>
            <w:right w:val="none" w:sz="0" w:space="0" w:color="auto"/>
          </w:divBdr>
          <w:divsChild>
            <w:div w:id="349572393">
              <w:marLeft w:val="0"/>
              <w:marRight w:val="0"/>
              <w:marTop w:val="0"/>
              <w:marBottom w:val="0"/>
              <w:divBdr>
                <w:top w:val="none" w:sz="0" w:space="0" w:color="auto"/>
                <w:left w:val="none" w:sz="0" w:space="0" w:color="auto"/>
                <w:bottom w:val="none" w:sz="0" w:space="0" w:color="auto"/>
                <w:right w:val="none" w:sz="0" w:space="0" w:color="auto"/>
              </w:divBdr>
            </w:div>
          </w:divsChild>
        </w:div>
        <w:div w:id="349596869">
          <w:marLeft w:val="0"/>
          <w:marRight w:val="0"/>
          <w:marTop w:val="0"/>
          <w:marBottom w:val="0"/>
          <w:divBdr>
            <w:top w:val="none" w:sz="0" w:space="0" w:color="auto"/>
            <w:left w:val="none" w:sz="0" w:space="0" w:color="auto"/>
            <w:bottom w:val="none" w:sz="0" w:space="0" w:color="auto"/>
            <w:right w:val="none" w:sz="0" w:space="0" w:color="auto"/>
          </w:divBdr>
        </w:div>
      </w:divsChild>
    </w:div>
    <w:div w:id="349576413">
      <w:marLeft w:val="0"/>
      <w:marRight w:val="0"/>
      <w:marTop w:val="0"/>
      <w:marBottom w:val="0"/>
      <w:divBdr>
        <w:top w:val="none" w:sz="0" w:space="0" w:color="auto"/>
        <w:left w:val="none" w:sz="0" w:space="0" w:color="auto"/>
        <w:bottom w:val="none" w:sz="0" w:space="0" w:color="auto"/>
        <w:right w:val="none" w:sz="0" w:space="0" w:color="auto"/>
      </w:divBdr>
      <w:divsChild>
        <w:div w:id="349587011">
          <w:marLeft w:val="0"/>
          <w:marRight w:val="0"/>
          <w:marTop w:val="0"/>
          <w:marBottom w:val="0"/>
          <w:divBdr>
            <w:top w:val="none" w:sz="0" w:space="0" w:color="auto"/>
            <w:left w:val="none" w:sz="0" w:space="0" w:color="auto"/>
            <w:bottom w:val="none" w:sz="0" w:space="0" w:color="auto"/>
            <w:right w:val="none" w:sz="0" w:space="0" w:color="auto"/>
          </w:divBdr>
        </w:div>
        <w:div w:id="349599474">
          <w:marLeft w:val="0"/>
          <w:marRight w:val="0"/>
          <w:marTop w:val="0"/>
          <w:marBottom w:val="0"/>
          <w:divBdr>
            <w:top w:val="none" w:sz="0" w:space="0" w:color="auto"/>
            <w:left w:val="none" w:sz="0" w:space="0" w:color="auto"/>
            <w:bottom w:val="none" w:sz="0" w:space="0" w:color="auto"/>
            <w:right w:val="none" w:sz="0" w:space="0" w:color="auto"/>
          </w:divBdr>
        </w:div>
      </w:divsChild>
    </w:div>
    <w:div w:id="349576416">
      <w:marLeft w:val="0"/>
      <w:marRight w:val="0"/>
      <w:marTop w:val="0"/>
      <w:marBottom w:val="0"/>
      <w:divBdr>
        <w:top w:val="none" w:sz="0" w:space="0" w:color="auto"/>
        <w:left w:val="none" w:sz="0" w:space="0" w:color="auto"/>
        <w:bottom w:val="none" w:sz="0" w:space="0" w:color="auto"/>
        <w:right w:val="none" w:sz="0" w:space="0" w:color="auto"/>
      </w:divBdr>
      <w:divsChild>
        <w:div w:id="349576174">
          <w:marLeft w:val="0"/>
          <w:marRight w:val="0"/>
          <w:marTop w:val="0"/>
          <w:marBottom w:val="0"/>
          <w:divBdr>
            <w:top w:val="none" w:sz="0" w:space="0" w:color="auto"/>
            <w:left w:val="none" w:sz="0" w:space="0" w:color="auto"/>
            <w:bottom w:val="none" w:sz="0" w:space="0" w:color="auto"/>
            <w:right w:val="none" w:sz="0" w:space="0" w:color="auto"/>
          </w:divBdr>
        </w:div>
        <w:div w:id="349590668">
          <w:marLeft w:val="0"/>
          <w:marRight w:val="0"/>
          <w:marTop w:val="0"/>
          <w:marBottom w:val="0"/>
          <w:divBdr>
            <w:top w:val="none" w:sz="0" w:space="0" w:color="auto"/>
            <w:left w:val="none" w:sz="0" w:space="0" w:color="auto"/>
            <w:bottom w:val="none" w:sz="0" w:space="0" w:color="auto"/>
            <w:right w:val="none" w:sz="0" w:space="0" w:color="auto"/>
          </w:divBdr>
          <w:divsChild>
            <w:div w:id="349582920">
              <w:marLeft w:val="0"/>
              <w:marRight w:val="0"/>
              <w:marTop w:val="0"/>
              <w:marBottom w:val="0"/>
              <w:divBdr>
                <w:top w:val="none" w:sz="0" w:space="0" w:color="auto"/>
                <w:left w:val="none" w:sz="0" w:space="0" w:color="auto"/>
                <w:bottom w:val="none" w:sz="0" w:space="0" w:color="auto"/>
                <w:right w:val="none" w:sz="0" w:space="0" w:color="auto"/>
              </w:divBdr>
            </w:div>
          </w:divsChild>
        </w:div>
        <w:div w:id="349601692">
          <w:marLeft w:val="0"/>
          <w:marRight w:val="0"/>
          <w:marTop w:val="0"/>
          <w:marBottom w:val="0"/>
          <w:divBdr>
            <w:top w:val="single" w:sz="4" w:space="6" w:color="E0E0E0"/>
            <w:left w:val="none" w:sz="0" w:space="0" w:color="auto"/>
            <w:bottom w:val="single" w:sz="4" w:space="6" w:color="E0E0E0"/>
            <w:right w:val="none" w:sz="0" w:space="0" w:color="auto"/>
          </w:divBdr>
          <w:divsChild>
            <w:div w:id="349585137">
              <w:marLeft w:val="0"/>
              <w:marRight w:val="0"/>
              <w:marTop w:val="0"/>
              <w:marBottom w:val="0"/>
              <w:divBdr>
                <w:top w:val="none" w:sz="0" w:space="0" w:color="auto"/>
                <w:left w:val="none" w:sz="0" w:space="0" w:color="auto"/>
                <w:bottom w:val="none" w:sz="0" w:space="0" w:color="auto"/>
                <w:right w:val="none" w:sz="0" w:space="0" w:color="auto"/>
              </w:divBdr>
              <w:divsChild>
                <w:div w:id="349582207">
                  <w:marLeft w:val="0"/>
                  <w:marRight w:val="0"/>
                  <w:marTop w:val="0"/>
                  <w:marBottom w:val="0"/>
                  <w:divBdr>
                    <w:top w:val="none" w:sz="0" w:space="0" w:color="auto"/>
                    <w:left w:val="none" w:sz="0" w:space="0" w:color="auto"/>
                    <w:bottom w:val="none" w:sz="0" w:space="0" w:color="auto"/>
                    <w:right w:val="none" w:sz="0" w:space="0" w:color="auto"/>
                  </w:divBdr>
                </w:div>
                <w:div w:id="34958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037">
          <w:marLeft w:val="0"/>
          <w:marRight w:val="0"/>
          <w:marTop w:val="0"/>
          <w:marBottom w:val="0"/>
          <w:divBdr>
            <w:top w:val="none" w:sz="0" w:space="0" w:color="auto"/>
            <w:left w:val="none" w:sz="0" w:space="0" w:color="auto"/>
            <w:bottom w:val="none" w:sz="0" w:space="0" w:color="auto"/>
            <w:right w:val="none" w:sz="0" w:space="0" w:color="auto"/>
          </w:divBdr>
          <w:divsChild>
            <w:div w:id="34959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419">
      <w:marLeft w:val="0"/>
      <w:marRight w:val="0"/>
      <w:marTop w:val="0"/>
      <w:marBottom w:val="0"/>
      <w:divBdr>
        <w:top w:val="none" w:sz="0" w:space="0" w:color="auto"/>
        <w:left w:val="none" w:sz="0" w:space="0" w:color="auto"/>
        <w:bottom w:val="none" w:sz="0" w:space="0" w:color="auto"/>
        <w:right w:val="none" w:sz="0" w:space="0" w:color="auto"/>
      </w:divBdr>
    </w:div>
    <w:div w:id="349576423">
      <w:marLeft w:val="0"/>
      <w:marRight w:val="0"/>
      <w:marTop w:val="0"/>
      <w:marBottom w:val="0"/>
      <w:divBdr>
        <w:top w:val="none" w:sz="0" w:space="0" w:color="auto"/>
        <w:left w:val="none" w:sz="0" w:space="0" w:color="auto"/>
        <w:bottom w:val="none" w:sz="0" w:space="0" w:color="auto"/>
        <w:right w:val="none" w:sz="0" w:space="0" w:color="auto"/>
      </w:divBdr>
      <w:divsChild>
        <w:div w:id="349577858">
          <w:marLeft w:val="0"/>
          <w:marRight w:val="0"/>
          <w:marTop w:val="0"/>
          <w:marBottom w:val="0"/>
          <w:divBdr>
            <w:top w:val="none" w:sz="0" w:space="0" w:color="auto"/>
            <w:left w:val="none" w:sz="0" w:space="0" w:color="auto"/>
            <w:bottom w:val="none" w:sz="0" w:space="0" w:color="auto"/>
            <w:right w:val="none" w:sz="0" w:space="0" w:color="auto"/>
          </w:divBdr>
        </w:div>
      </w:divsChild>
    </w:div>
    <w:div w:id="349576424">
      <w:marLeft w:val="0"/>
      <w:marRight w:val="0"/>
      <w:marTop w:val="0"/>
      <w:marBottom w:val="0"/>
      <w:divBdr>
        <w:top w:val="none" w:sz="0" w:space="0" w:color="auto"/>
        <w:left w:val="none" w:sz="0" w:space="0" w:color="auto"/>
        <w:bottom w:val="none" w:sz="0" w:space="0" w:color="auto"/>
        <w:right w:val="none" w:sz="0" w:space="0" w:color="auto"/>
      </w:divBdr>
      <w:divsChild>
        <w:div w:id="349572955">
          <w:marLeft w:val="0"/>
          <w:marRight w:val="0"/>
          <w:marTop w:val="0"/>
          <w:marBottom w:val="0"/>
          <w:divBdr>
            <w:top w:val="none" w:sz="0" w:space="0" w:color="auto"/>
            <w:left w:val="none" w:sz="0" w:space="0" w:color="auto"/>
            <w:bottom w:val="none" w:sz="0" w:space="0" w:color="auto"/>
            <w:right w:val="none" w:sz="0" w:space="0" w:color="auto"/>
          </w:divBdr>
        </w:div>
      </w:divsChild>
    </w:div>
    <w:div w:id="349576425">
      <w:marLeft w:val="0"/>
      <w:marRight w:val="0"/>
      <w:marTop w:val="0"/>
      <w:marBottom w:val="0"/>
      <w:divBdr>
        <w:top w:val="none" w:sz="0" w:space="0" w:color="auto"/>
        <w:left w:val="none" w:sz="0" w:space="0" w:color="auto"/>
        <w:bottom w:val="none" w:sz="0" w:space="0" w:color="auto"/>
        <w:right w:val="none" w:sz="0" w:space="0" w:color="auto"/>
      </w:divBdr>
    </w:div>
    <w:div w:id="349576430">
      <w:marLeft w:val="0"/>
      <w:marRight w:val="0"/>
      <w:marTop w:val="0"/>
      <w:marBottom w:val="0"/>
      <w:divBdr>
        <w:top w:val="none" w:sz="0" w:space="0" w:color="auto"/>
        <w:left w:val="none" w:sz="0" w:space="0" w:color="auto"/>
        <w:bottom w:val="none" w:sz="0" w:space="0" w:color="auto"/>
        <w:right w:val="none" w:sz="0" w:space="0" w:color="auto"/>
      </w:divBdr>
      <w:divsChild>
        <w:div w:id="349572597">
          <w:marLeft w:val="0"/>
          <w:marRight w:val="0"/>
          <w:marTop w:val="0"/>
          <w:marBottom w:val="0"/>
          <w:divBdr>
            <w:top w:val="none" w:sz="0" w:space="0" w:color="auto"/>
            <w:left w:val="none" w:sz="0" w:space="0" w:color="auto"/>
            <w:bottom w:val="none" w:sz="0" w:space="0" w:color="auto"/>
            <w:right w:val="none" w:sz="0" w:space="0" w:color="auto"/>
          </w:divBdr>
        </w:div>
        <w:div w:id="349575646">
          <w:marLeft w:val="0"/>
          <w:marRight w:val="0"/>
          <w:marTop w:val="0"/>
          <w:marBottom w:val="0"/>
          <w:divBdr>
            <w:top w:val="none" w:sz="0" w:space="0" w:color="auto"/>
            <w:left w:val="none" w:sz="0" w:space="0" w:color="auto"/>
            <w:bottom w:val="none" w:sz="0" w:space="0" w:color="auto"/>
            <w:right w:val="none" w:sz="0" w:space="0" w:color="auto"/>
          </w:divBdr>
        </w:div>
        <w:div w:id="349600549">
          <w:marLeft w:val="0"/>
          <w:marRight w:val="0"/>
          <w:marTop w:val="0"/>
          <w:marBottom w:val="0"/>
          <w:divBdr>
            <w:top w:val="none" w:sz="0" w:space="0" w:color="auto"/>
            <w:left w:val="none" w:sz="0" w:space="0" w:color="auto"/>
            <w:bottom w:val="none" w:sz="0" w:space="0" w:color="auto"/>
            <w:right w:val="none" w:sz="0" w:space="0" w:color="auto"/>
          </w:divBdr>
        </w:div>
      </w:divsChild>
    </w:div>
    <w:div w:id="349576432">
      <w:marLeft w:val="0"/>
      <w:marRight w:val="0"/>
      <w:marTop w:val="0"/>
      <w:marBottom w:val="0"/>
      <w:divBdr>
        <w:top w:val="none" w:sz="0" w:space="0" w:color="auto"/>
        <w:left w:val="none" w:sz="0" w:space="0" w:color="auto"/>
        <w:bottom w:val="none" w:sz="0" w:space="0" w:color="auto"/>
        <w:right w:val="none" w:sz="0" w:space="0" w:color="auto"/>
      </w:divBdr>
    </w:div>
    <w:div w:id="349576442">
      <w:marLeft w:val="0"/>
      <w:marRight w:val="0"/>
      <w:marTop w:val="0"/>
      <w:marBottom w:val="0"/>
      <w:divBdr>
        <w:top w:val="none" w:sz="0" w:space="0" w:color="auto"/>
        <w:left w:val="none" w:sz="0" w:space="0" w:color="auto"/>
        <w:bottom w:val="none" w:sz="0" w:space="0" w:color="auto"/>
        <w:right w:val="none" w:sz="0" w:space="0" w:color="auto"/>
      </w:divBdr>
    </w:div>
    <w:div w:id="349576447">
      <w:marLeft w:val="0"/>
      <w:marRight w:val="0"/>
      <w:marTop w:val="0"/>
      <w:marBottom w:val="0"/>
      <w:divBdr>
        <w:top w:val="none" w:sz="0" w:space="0" w:color="auto"/>
        <w:left w:val="none" w:sz="0" w:space="0" w:color="auto"/>
        <w:bottom w:val="none" w:sz="0" w:space="0" w:color="auto"/>
        <w:right w:val="none" w:sz="0" w:space="0" w:color="auto"/>
      </w:divBdr>
    </w:div>
    <w:div w:id="349576450">
      <w:marLeft w:val="0"/>
      <w:marRight w:val="0"/>
      <w:marTop w:val="0"/>
      <w:marBottom w:val="0"/>
      <w:divBdr>
        <w:top w:val="none" w:sz="0" w:space="0" w:color="auto"/>
        <w:left w:val="none" w:sz="0" w:space="0" w:color="auto"/>
        <w:bottom w:val="none" w:sz="0" w:space="0" w:color="auto"/>
        <w:right w:val="none" w:sz="0" w:space="0" w:color="auto"/>
      </w:divBdr>
    </w:div>
    <w:div w:id="349576455">
      <w:marLeft w:val="0"/>
      <w:marRight w:val="0"/>
      <w:marTop w:val="0"/>
      <w:marBottom w:val="0"/>
      <w:divBdr>
        <w:top w:val="none" w:sz="0" w:space="0" w:color="auto"/>
        <w:left w:val="none" w:sz="0" w:space="0" w:color="auto"/>
        <w:bottom w:val="none" w:sz="0" w:space="0" w:color="auto"/>
        <w:right w:val="none" w:sz="0" w:space="0" w:color="auto"/>
      </w:divBdr>
      <w:divsChild>
        <w:div w:id="349572321">
          <w:marLeft w:val="0"/>
          <w:marRight w:val="0"/>
          <w:marTop w:val="0"/>
          <w:marBottom w:val="0"/>
          <w:divBdr>
            <w:top w:val="none" w:sz="0" w:space="0" w:color="auto"/>
            <w:left w:val="none" w:sz="0" w:space="0" w:color="auto"/>
            <w:bottom w:val="none" w:sz="0" w:space="0" w:color="auto"/>
            <w:right w:val="none" w:sz="0" w:space="0" w:color="auto"/>
          </w:divBdr>
        </w:div>
        <w:div w:id="349600684">
          <w:marLeft w:val="0"/>
          <w:marRight w:val="0"/>
          <w:marTop w:val="0"/>
          <w:marBottom w:val="0"/>
          <w:divBdr>
            <w:top w:val="none" w:sz="0" w:space="0" w:color="auto"/>
            <w:left w:val="none" w:sz="0" w:space="0" w:color="auto"/>
            <w:bottom w:val="none" w:sz="0" w:space="0" w:color="auto"/>
            <w:right w:val="none" w:sz="0" w:space="0" w:color="auto"/>
          </w:divBdr>
        </w:div>
      </w:divsChild>
    </w:div>
    <w:div w:id="349576457">
      <w:marLeft w:val="0"/>
      <w:marRight w:val="0"/>
      <w:marTop w:val="0"/>
      <w:marBottom w:val="0"/>
      <w:divBdr>
        <w:top w:val="none" w:sz="0" w:space="0" w:color="auto"/>
        <w:left w:val="none" w:sz="0" w:space="0" w:color="auto"/>
        <w:bottom w:val="none" w:sz="0" w:space="0" w:color="auto"/>
        <w:right w:val="none" w:sz="0" w:space="0" w:color="auto"/>
      </w:divBdr>
    </w:div>
    <w:div w:id="349576466">
      <w:marLeft w:val="0"/>
      <w:marRight w:val="0"/>
      <w:marTop w:val="0"/>
      <w:marBottom w:val="0"/>
      <w:divBdr>
        <w:top w:val="none" w:sz="0" w:space="0" w:color="auto"/>
        <w:left w:val="none" w:sz="0" w:space="0" w:color="auto"/>
        <w:bottom w:val="none" w:sz="0" w:space="0" w:color="auto"/>
        <w:right w:val="none" w:sz="0" w:space="0" w:color="auto"/>
      </w:divBdr>
    </w:div>
    <w:div w:id="349576471">
      <w:marLeft w:val="0"/>
      <w:marRight w:val="0"/>
      <w:marTop w:val="0"/>
      <w:marBottom w:val="0"/>
      <w:divBdr>
        <w:top w:val="none" w:sz="0" w:space="0" w:color="auto"/>
        <w:left w:val="none" w:sz="0" w:space="0" w:color="auto"/>
        <w:bottom w:val="none" w:sz="0" w:space="0" w:color="auto"/>
        <w:right w:val="none" w:sz="0" w:space="0" w:color="auto"/>
      </w:divBdr>
    </w:div>
    <w:div w:id="349576473">
      <w:marLeft w:val="0"/>
      <w:marRight w:val="0"/>
      <w:marTop w:val="0"/>
      <w:marBottom w:val="0"/>
      <w:divBdr>
        <w:top w:val="none" w:sz="0" w:space="0" w:color="auto"/>
        <w:left w:val="none" w:sz="0" w:space="0" w:color="auto"/>
        <w:bottom w:val="none" w:sz="0" w:space="0" w:color="auto"/>
        <w:right w:val="none" w:sz="0" w:space="0" w:color="auto"/>
      </w:divBdr>
      <w:divsChild>
        <w:div w:id="349579126">
          <w:marLeft w:val="0"/>
          <w:marRight w:val="0"/>
          <w:marTop w:val="0"/>
          <w:marBottom w:val="0"/>
          <w:divBdr>
            <w:top w:val="none" w:sz="0" w:space="0" w:color="auto"/>
            <w:left w:val="none" w:sz="0" w:space="0" w:color="auto"/>
            <w:bottom w:val="none" w:sz="0" w:space="0" w:color="auto"/>
            <w:right w:val="none" w:sz="0" w:space="0" w:color="auto"/>
          </w:divBdr>
        </w:div>
        <w:div w:id="349582859">
          <w:marLeft w:val="0"/>
          <w:marRight w:val="0"/>
          <w:marTop w:val="0"/>
          <w:marBottom w:val="0"/>
          <w:divBdr>
            <w:top w:val="none" w:sz="0" w:space="0" w:color="auto"/>
            <w:left w:val="none" w:sz="0" w:space="0" w:color="auto"/>
            <w:bottom w:val="none" w:sz="0" w:space="0" w:color="auto"/>
            <w:right w:val="none" w:sz="0" w:space="0" w:color="auto"/>
          </w:divBdr>
          <w:divsChild>
            <w:div w:id="349583108">
              <w:marLeft w:val="0"/>
              <w:marRight w:val="0"/>
              <w:marTop w:val="0"/>
              <w:marBottom w:val="0"/>
              <w:divBdr>
                <w:top w:val="none" w:sz="0" w:space="0" w:color="auto"/>
                <w:left w:val="none" w:sz="0" w:space="0" w:color="auto"/>
                <w:bottom w:val="none" w:sz="0" w:space="0" w:color="auto"/>
                <w:right w:val="none" w:sz="0" w:space="0" w:color="auto"/>
              </w:divBdr>
              <w:divsChild>
                <w:div w:id="349584481">
                  <w:marLeft w:val="0"/>
                  <w:marRight w:val="0"/>
                  <w:marTop w:val="0"/>
                  <w:marBottom w:val="0"/>
                  <w:divBdr>
                    <w:top w:val="none" w:sz="0" w:space="0" w:color="auto"/>
                    <w:left w:val="none" w:sz="0" w:space="0" w:color="auto"/>
                    <w:bottom w:val="none" w:sz="0" w:space="0" w:color="auto"/>
                    <w:right w:val="none" w:sz="0" w:space="0" w:color="auto"/>
                  </w:divBdr>
                  <w:divsChild>
                    <w:div w:id="349589466">
                      <w:marLeft w:val="0"/>
                      <w:marRight w:val="0"/>
                      <w:marTop w:val="0"/>
                      <w:marBottom w:val="150"/>
                      <w:divBdr>
                        <w:top w:val="none" w:sz="0" w:space="0" w:color="auto"/>
                        <w:left w:val="none" w:sz="0" w:space="0" w:color="auto"/>
                        <w:bottom w:val="none" w:sz="0" w:space="0" w:color="auto"/>
                        <w:right w:val="none" w:sz="0" w:space="0" w:color="auto"/>
                      </w:divBdr>
                      <w:divsChild>
                        <w:div w:id="34957914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96166">
                  <w:marLeft w:val="0"/>
                  <w:marRight w:val="0"/>
                  <w:marTop w:val="0"/>
                  <w:marBottom w:val="0"/>
                  <w:divBdr>
                    <w:top w:val="none" w:sz="0" w:space="0" w:color="auto"/>
                    <w:left w:val="none" w:sz="0" w:space="0" w:color="auto"/>
                    <w:bottom w:val="none" w:sz="0" w:space="0" w:color="auto"/>
                    <w:right w:val="none" w:sz="0" w:space="0" w:color="auto"/>
                  </w:divBdr>
                </w:div>
              </w:divsChild>
            </w:div>
            <w:div w:id="349591142">
              <w:marLeft w:val="-300"/>
              <w:marRight w:val="-300"/>
              <w:marTop w:val="150"/>
              <w:marBottom w:val="0"/>
              <w:divBdr>
                <w:top w:val="single" w:sz="6" w:space="6" w:color="EAEAEA"/>
                <w:left w:val="none" w:sz="0" w:space="0" w:color="auto"/>
                <w:bottom w:val="none" w:sz="0" w:space="0" w:color="auto"/>
                <w:right w:val="none" w:sz="0" w:space="0" w:color="auto"/>
              </w:divBdr>
            </w:div>
          </w:divsChild>
        </w:div>
      </w:divsChild>
    </w:div>
    <w:div w:id="349576486">
      <w:marLeft w:val="0"/>
      <w:marRight w:val="0"/>
      <w:marTop w:val="0"/>
      <w:marBottom w:val="0"/>
      <w:divBdr>
        <w:top w:val="none" w:sz="0" w:space="0" w:color="auto"/>
        <w:left w:val="none" w:sz="0" w:space="0" w:color="auto"/>
        <w:bottom w:val="none" w:sz="0" w:space="0" w:color="auto"/>
        <w:right w:val="none" w:sz="0" w:space="0" w:color="auto"/>
      </w:divBdr>
      <w:divsChild>
        <w:div w:id="349586708">
          <w:marLeft w:val="0"/>
          <w:marRight w:val="0"/>
          <w:marTop w:val="0"/>
          <w:marBottom w:val="0"/>
          <w:divBdr>
            <w:top w:val="none" w:sz="0" w:space="0" w:color="auto"/>
            <w:left w:val="none" w:sz="0" w:space="0" w:color="auto"/>
            <w:bottom w:val="none" w:sz="0" w:space="0" w:color="auto"/>
            <w:right w:val="none" w:sz="0" w:space="0" w:color="auto"/>
          </w:divBdr>
          <w:divsChild>
            <w:div w:id="349600397">
              <w:marLeft w:val="0"/>
              <w:marRight w:val="0"/>
              <w:marTop w:val="0"/>
              <w:marBottom w:val="0"/>
              <w:divBdr>
                <w:top w:val="none" w:sz="0" w:space="0" w:color="auto"/>
                <w:left w:val="none" w:sz="0" w:space="0" w:color="auto"/>
                <w:bottom w:val="none" w:sz="0" w:space="0" w:color="auto"/>
                <w:right w:val="none" w:sz="0" w:space="0" w:color="auto"/>
              </w:divBdr>
              <w:divsChild>
                <w:div w:id="349578236">
                  <w:marLeft w:val="0"/>
                  <w:marRight w:val="0"/>
                  <w:marTop w:val="0"/>
                  <w:marBottom w:val="0"/>
                  <w:divBdr>
                    <w:top w:val="none" w:sz="0" w:space="0" w:color="auto"/>
                    <w:left w:val="none" w:sz="0" w:space="0" w:color="auto"/>
                    <w:bottom w:val="none" w:sz="0" w:space="0" w:color="auto"/>
                    <w:right w:val="none" w:sz="0" w:space="0" w:color="auto"/>
                  </w:divBdr>
                  <w:divsChild>
                    <w:div w:id="349573274">
                      <w:marLeft w:val="0"/>
                      <w:marRight w:val="0"/>
                      <w:marTop w:val="0"/>
                      <w:marBottom w:val="0"/>
                      <w:divBdr>
                        <w:top w:val="none" w:sz="0" w:space="0" w:color="auto"/>
                        <w:left w:val="none" w:sz="0" w:space="0" w:color="auto"/>
                        <w:bottom w:val="none" w:sz="0" w:space="0" w:color="auto"/>
                        <w:right w:val="none" w:sz="0" w:space="0" w:color="auto"/>
                      </w:divBdr>
                    </w:div>
                    <w:div w:id="34959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3936">
          <w:marLeft w:val="0"/>
          <w:marRight w:val="0"/>
          <w:marTop w:val="0"/>
          <w:marBottom w:val="0"/>
          <w:divBdr>
            <w:top w:val="none" w:sz="0" w:space="0" w:color="auto"/>
            <w:left w:val="none" w:sz="0" w:space="0" w:color="auto"/>
            <w:bottom w:val="none" w:sz="0" w:space="0" w:color="auto"/>
            <w:right w:val="none" w:sz="0" w:space="0" w:color="auto"/>
          </w:divBdr>
          <w:divsChild>
            <w:div w:id="349573383">
              <w:marLeft w:val="0"/>
              <w:marRight w:val="0"/>
              <w:marTop w:val="0"/>
              <w:marBottom w:val="0"/>
              <w:divBdr>
                <w:top w:val="none" w:sz="0" w:space="0" w:color="auto"/>
                <w:left w:val="none" w:sz="0" w:space="0" w:color="auto"/>
                <w:bottom w:val="none" w:sz="0" w:space="0" w:color="auto"/>
                <w:right w:val="none" w:sz="0" w:space="0" w:color="auto"/>
              </w:divBdr>
            </w:div>
          </w:divsChild>
        </w:div>
        <w:div w:id="349599464">
          <w:marLeft w:val="0"/>
          <w:marRight w:val="0"/>
          <w:marTop w:val="0"/>
          <w:marBottom w:val="0"/>
          <w:divBdr>
            <w:top w:val="none" w:sz="0" w:space="0" w:color="auto"/>
            <w:left w:val="none" w:sz="0" w:space="0" w:color="auto"/>
            <w:bottom w:val="none" w:sz="0" w:space="0" w:color="auto"/>
            <w:right w:val="none" w:sz="0" w:space="0" w:color="auto"/>
          </w:divBdr>
        </w:div>
      </w:divsChild>
    </w:div>
    <w:div w:id="349576489">
      <w:marLeft w:val="0"/>
      <w:marRight w:val="0"/>
      <w:marTop w:val="0"/>
      <w:marBottom w:val="0"/>
      <w:divBdr>
        <w:top w:val="none" w:sz="0" w:space="0" w:color="auto"/>
        <w:left w:val="none" w:sz="0" w:space="0" w:color="auto"/>
        <w:bottom w:val="none" w:sz="0" w:space="0" w:color="auto"/>
        <w:right w:val="none" w:sz="0" w:space="0" w:color="auto"/>
      </w:divBdr>
      <w:divsChild>
        <w:div w:id="349583415">
          <w:marLeft w:val="0"/>
          <w:marRight w:val="0"/>
          <w:marTop w:val="0"/>
          <w:marBottom w:val="0"/>
          <w:divBdr>
            <w:top w:val="none" w:sz="0" w:space="0" w:color="auto"/>
            <w:left w:val="none" w:sz="0" w:space="0" w:color="auto"/>
            <w:bottom w:val="none" w:sz="0" w:space="0" w:color="auto"/>
            <w:right w:val="none" w:sz="0" w:space="0" w:color="auto"/>
          </w:divBdr>
          <w:divsChild>
            <w:div w:id="34957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495">
      <w:marLeft w:val="0"/>
      <w:marRight w:val="0"/>
      <w:marTop w:val="0"/>
      <w:marBottom w:val="0"/>
      <w:divBdr>
        <w:top w:val="none" w:sz="0" w:space="0" w:color="auto"/>
        <w:left w:val="none" w:sz="0" w:space="0" w:color="auto"/>
        <w:bottom w:val="none" w:sz="0" w:space="0" w:color="auto"/>
        <w:right w:val="none" w:sz="0" w:space="0" w:color="auto"/>
      </w:divBdr>
    </w:div>
    <w:div w:id="349576499">
      <w:marLeft w:val="0"/>
      <w:marRight w:val="0"/>
      <w:marTop w:val="0"/>
      <w:marBottom w:val="0"/>
      <w:divBdr>
        <w:top w:val="none" w:sz="0" w:space="0" w:color="auto"/>
        <w:left w:val="none" w:sz="0" w:space="0" w:color="auto"/>
        <w:bottom w:val="none" w:sz="0" w:space="0" w:color="auto"/>
        <w:right w:val="none" w:sz="0" w:space="0" w:color="auto"/>
      </w:divBdr>
    </w:div>
    <w:div w:id="349576500">
      <w:marLeft w:val="0"/>
      <w:marRight w:val="0"/>
      <w:marTop w:val="0"/>
      <w:marBottom w:val="0"/>
      <w:divBdr>
        <w:top w:val="none" w:sz="0" w:space="0" w:color="auto"/>
        <w:left w:val="none" w:sz="0" w:space="0" w:color="auto"/>
        <w:bottom w:val="none" w:sz="0" w:space="0" w:color="auto"/>
        <w:right w:val="none" w:sz="0" w:space="0" w:color="auto"/>
      </w:divBdr>
    </w:div>
    <w:div w:id="349576503">
      <w:marLeft w:val="0"/>
      <w:marRight w:val="0"/>
      <w:marTop w:val="0"/>
      <w:marBottom w:val="0"/>
      <w:divBdr>
        <w:top w:val="none" w:sz="0" w:space="0" w:color="auto"/>
        <w:left w:val="none" w:sz="0" w:space="0" w:color="auto"/>
        <w:bottom w:val="none" w:sz="0" w:space="0" w:color="auto"/>
        <w:right w:val="none" w:sz="0" w:space="0" w:color="auto"/>
      </w:divBdr>
    </w:div>
    <w:div w:id="349576505">
      <w:marLeft w:val="0"/>
      <w:marRight w:val="0"/>
      <w:marTop w:val="0"/>
      <w:marBottom w:val="0"/>
      <w:divBdr>
        <w:top w:val="none" w:sz="0" w:space="0" w:color="auto"/>
        <w:left w:val="none" w:sz="0" w:space="0" w:color="auto"/>
        <w:bottom w:val="none" w:sz="0" w:space="0" w:color="auto"/>
        <w:right w:val="none" w:sz="0" w:space="0" w:color="auto"/>
      </w:divBdr>
      <w:divsChild>
        <w:div w:id="349589102">
          <w:marLeft w:val="0"/>
          <w:marRight w:val="0"/>
          <w:marTop w:val="0"/>
          <w:marBottom w:val="0"/>
          <w:divBdr>
            <w:top w:val="none" w:sz="0" w:space="0" w:color="auto"/>
            <w:left w:val="none" w:sz="0" w:space="0" w:color="auto"/>
            <w:bottom w:val="none" w:sz="0" w:space="0" w:color="auto"/>
            <w:right w:val="none" w:sz="0" w:space="0" w:color="auto"/>
          </w:divBdr>
        </w:div>
        <w:div w:id="349596618">
          <w:marLeft w:val="0"/>
          <w:marRight w:val="0"/>
          <w:marTop w:val="0"/>
          <w:marBottom w:val="0"/>
          <w:divBdr>
            <w:top w:val="none" w:sz="0" w:space="0" w:color="auto"/>
            <w:left w:val="none" w:sz="0" w:space="0" w:color="auto"/>
            <w:bottom w:val="none" w:sz="0" w:space="0" w:color="auto"/>
            <w:right w:val="none" w:sz="0" w:space="0" w:color="auto"/>
          </w:divBdr>
        </w:div>
      </w:divsChild>
    </w:div>
    <w:div w:id="349576506">
      <w:marLeft w:val="0"/>
      <w:marRight w:val="0"/>
      <w:marTop w:val="0"/>
      <w:marBottom w:val="0"/>
      <w:divBdr>
        <w:top w:val="none" w:sz="0" w:space="0" w:color="auto"/>
        <w:left w:val="none" w:sz="0" w:space="0" w:color="auto"/>
        <w:bottom w:val="none" w:sz="0" w:space="0" w:color="auto"/>
        <w:right w:val="none" w:sz="0" w:space="0" w:color="auto"/>
      </w:divBdr>
    </w:div>
    <w:div w:id="349576508">
      <w:marLeft w:val="0"/>
      <w:marRight w:val="0"/>
      <w:marTop w:val="0"/>
      <w:marBottom w:val="0"/>
      <w:divBdr>
        <w:top w:val="none" w:sz="0" w:space="0" w:color="auto"/>
        <w:left w:val="none" w:sz="0" w:space="0" w:color="auto"/>
        <w:bottom w:val="none" w:sz="0" w:space="0" w:color="auto"/>
        <w:right w:val="none" w:sz="0" w:space="0" w:color="auto"/>
      </w:divBdr>
    </w:div>
    <w:div w:id="349576509">
      <w:marLeft w:val="0"/>
      <w:marRight w:val="0"/>
      <w:marTop w:val="0"/>
      <w:marBottom w:val="0"/>
      <w:divBdr>
        <w:top w:val="none" w:sz="0" w:space="0" w:color="auto"/>
        <w:left w:val="none" w:sz="0" w:space="0" w:color="auto"/>
        <w:bottom w:val="none" w:sz="0" w:space="0" w:color="auto"/>
        <w:right w:val="none" w:sz="0" w:space="0" w:color="auto"/>
      </w:divBdr>
      <w:divsChild>
        <w:div w:id="349588520">
          <w:marLeft w:val="0"/>
          <w:marRight w:val="0"/>
          <w:marTop w:val="0"/>
          <w:marBottom w:val="0"/>
          <w:divBdr>
            <w:top w:val="none" w:sz="0" w:space="0" w:color="auto"/>
            <w:left w:val="none" w:sz="0" w:space="0" w:color="auto"/>
            <w:bottom w:val="none" w:sz="0" w:space="0" w:color="auto"/>
            <w:right w:val="none" w:sz="0" w:space="0" w:color="auto"/>
          </w:divBdr>
        </w:div>
        <w:div w:id="349589457">
          <w:marLeft w:val="0"/>
          <w:marRight w:val="0"/>
          <w:marTop w:val="0"/>
          <w:marBottom w:val="0"/>
          <w:divBdr>
            <w:top w:val="none" w:sz="0" w:space="0" w:color="auto"/>
            <w:left w:val="none" w:sz="0" w:space="0" w:color="auto"/>
            <w:bottom w:val="none" w:sz="0" w:space="0" w:color="auto"/>
            <w:right w:val="none" w:sz="0" w:space="0" w:color="auto"/>
          </w:divBdr>
        </w:div>
      </w:divsChild>
    </w:div>
    <w:div w:id="349576510">
      <w:marLeft w:val="0"/>
      <w:marRight w:val="0"/>
      <w:marTop w:val="0"/>
      <w:marBottom w:val="0"/>
      <w:divBdr>
        <w:top w:val="none" w:sz="0" w:space="0" w:color="auto"/>
        <w:left w:val="none" w:sz="0" w:space="0" w:color="auto"/>
        <w:bottom w:val="none" w:sz="0" w:space="0" w:color="auto"/>
        <w:right w:val="none" w:sz="0" w:space="0" w:color="auto"/>
      </w:divBdr>
    </w:div>
    <w:div w:id="349576511">
      <w:marLeft w:val="0"/>
      <w:marRight w:val="0"/>
      <w:marTop w:val="0"/>
      <w:marBottom w:val="0"/>
      <w:divBdr>
        <w:top w:val="none" w:sz="0" w:space="0" w:color="auto"/>
        <w:left w:val="none" w:sz="0" w:space="0" w:color="auto"/>
        <w:bottom w:val="none" w:sz="0" w:space="0" w:color="auto"/>
        <w:right w:val="none" w:sz="0" w:space="0" w:color="auto"/>
      </w:divBdr>
      <w:divsChild>
        <w:div w:id="349582257">
          <w:marLeft w:val="0"/>
          <w:marRight w:val="0"/>
          <w:marTop w:val="0"/>
          <w:marBottom w:val="0"/>
          <w:divBdr>
            <w:top w:val="none" w:sz="0" w:space="0" w:color="auto"/>
            <w:left w:val="none" w:sz="0" w:space="0" w:color="auto"/>
            <w:bottom w:val="none" w:sz="0" w:space="0" w:color="auto"/>
            <w:right w:val="none" w:sz="0" w:space="0" w:color="auto"/>
          </w:divBdr>
        </w:div>
        <w:div w:id="349584620">
          <w:marLeft w:val="0"/>
          <w:marRight w:val="0"/>
          <w:marTop w:val="0"/>
          <w:marBottom w:val="0"/>
          <w:divBdr>
            <w:top w:val="none" w:sz="0" w:space="0" w:color="auto"/>
            <w:left w:val="none" w:sz="0" w:space="0" w:color="auto"/>
            <w:bottom w:val="none" w:sz="0" w:space="0" w:color="auto"/>
            <w:right w:val="none" w:sz="0" w:space="0" w:color="auto"/>
          </w:divBdr>
        </w:div>
      </w:divsChild>
    </w:div>
    <w:div w:id="349576516">
      <w:marLeft w:val="0"/>
      <w:marRight w:val="0"/>
      <w:marTop w:val="0"/>
      <w:marBottom w:val="0"/>
      <w:divBdr>
        <w:top w:val="none" w:sz="0" w:space="0" w:color="auto"/>
        <w:left w:val="none" w:sz="0" w:space="0" w:color="auto"/>
        <w:bottom w:val="none" w:sz="0" w:space="0" w:color="auto"/>
        <w:right w:val="none" w:sz="0" w:space="0" w:color="auto"/>
      </w:divBdr>
    </w:div>
    <w:div w:id="349576519">
      <w:marLeft w:val="0"/>
      <w:marRight w:val="0"/>
      <w:marTop w:val="0"/>
      <w:marBottom w:val="0"/>
      <w:divBdr>
        <w:top w:val="none" w:sz="0" w:space="0" w:color="auto"/>
        <w:left w:val="none" w:sz="0" w:space="0" w:color="auto"/>
        <w:bottom w:val="none" w:sz="0" w:space="0" w:color="auto"/>
        <w:right w:val="none" w:sz="0" w:space="0" w:color="auto"/>
      </w:divBdr>
    </w:div>
    <w:div w:id="349576526">
      <w:marLeft w:val="0"/>
      <w:marRight w:val="0"/>
      <w:marTop w:val="0"/>
      <w:marBottom w:val="0"/>
      <w:divBdr>
        <w:top w:val="none" w:sz="0" w:space="0" w:color="auto"/>
        <w:left w:val="none" w:sz="0" w:space="0" w:color="auto"/>
        <w:bottom w:val="none" w:sz="0" w:space="0" w:color="auto"/>
        <w:right w:val="none" w:sz="0" w:space="0" w:color="auto"/>
      </w:divBdr>
    </w:div>
    <w:div w:id="349576532">
      <w:marLeft w:val="0"/>
      <w:marRight w:val="0"/>
      <w:marTop w:val="0"/>
      <w:marBottom w:val="0"/>
      <w:divBdr>
        <w:top w:val="none" w:sz="0" w:space="0" w:color="auto"/>
        <w:left w:val="none" w:sz="0" w:space="0" w:color="auto"/>
        <w:bottom w:val="none" w:sz="0" w:space="0" w:color="auto"/>
        <w:right w:val="none" w:sz="0" w:space="0" w:color="auto"/>
      </w:divBdr>
      <w:divsChild>
        <w:div w:id="349578463">
          <w:marLeft w:val="0"/>
          <w:marRight w:val="0"/>
          <w:marTop w:val="0"/>
          <w:marBottom w:val="0"/>
          <w:divBdr>
            <w:top w:val="none" w:sz="0" w:space="0" w:color="auto"/>
            <w:left w:val="none" w:sz="0" w:space="0" w:color="auto"/>
            <w:bottom w:val="none" w:sz="0" w:space="0" w:color="auto"/>
            <w:right w:val="none" w:sz="0" w:space="0" w:color="auto"/>
          </w:divBdr>
        </w:div>
        <w:div w:id="349602429">
          <w:marLeft w:val="0"/>
          <w:marRight w:val="0"/>
          <w:marTop w:val="0"/>
          <w:marBottom w:val="0"/>
          <w:divBdr>
            <w:top w:val="none" w:sz="0" w:space="0" w:color="auto"/>
            <w:left w:val="none" w:sz="0" w:space="0" w:color="auto"/>
            <w:bottom w:val="none" w:sz="0" w:space="0" w:color="auto"/>
            <w:right w:val="none" w:sz="0" w:space="0" w:color="auto"/>
          </w:divBdr>
        </w:div>
      </w:divsChild>
    </w:div>
    <w:div w:id="349576556">
      <w:marLeft w:val="0"/>
      <w:marRight w:val="0"/>
      <w:marTop w:val="0"/>
      <w:marBottom w:val="0"/>
      <w:divBdr>
        <w:top w:val="none" w:sz="0" w:space="0" w:color="auto"/>
        <w:left w:val="none" w:sz="0" w:space="0" w:color="auto"/>
        <w:bottom w:val="none" w:sz="0" w:space="0" w:color="auto"/>
        <w:right w:val="none" w:sz="0" w:space="0" w:color="auto"/>
      </w:divBdr>
    </w:div>
    <w:div w:id="349576557">
      <w:marLeft w:val="0"/>
      <w:marRight w:val="0"/>
      <w:marTop w:val="0"/>
      <w:marBottom w:val="0"/>
      <w:divBdr>
        <w:top w:val="none" w:sz="0" w:space="0" w:color="auto"/>
        <w:left w:val="none" w:sz="0" w:space="0" w:color="auto"/>
        <w:bottom w:val="none" w:sz="0" w:space="0" w:color="auto"/>
        <w:right w:val="none" w:sz="0" w:space="0" w:color="auto"/>
      </w:divBdr>
      <w:divsChild>
        <w:div w:id="349586474">
          <w:marLeft w:val="0"/>
          <w:marRight w:val="0"/>
          <w:marTop w:val="0"/>
          <w:marBottom w:val="0"/>
          <w:divBdr>
            <w:top w:val="none" w:sz="0" w:space="0" w:color="auto"/>
            <w:left w:val="none" w:sz="0" w:space="0" w:color="auto"/>
            <w:bottom w:val="none" w:sz="0" w:space="0" w:color="auto"/>
            <w:right w:val="none" w:sz="0" w:space="0" w:color="auto"/>
          </w:divBdr>
          <w:divsChild>
            <w:div w:id="349575484">
              <w:marLeft w:val="0"/>
              <w:marRight w:val="0"/>
              <w:marTop w:val="0"/>
              <w:marBottom w:val="0"/>
              <w:divBdr>
                <w:top w:val="none" w:sz="0" w:space="0" w:color="auto"/>
                <w:left w:val="none" w:sz="0" w:space="0" w:color="auto"/>
                <w:bottom w:val="none" w:sz="0" w:space="0" w:color="auto"/>
                <w:right w:val="none" w:sz="0" w:space="0" w:color="auto"/>
              </w:divBdr>
            </w:div>
          </w:divsChild>
        </w:div>
        <w:div w:id="349598832">
          <w:marLeft w:val="0"/>
          <w:marRight w:val="0"/>
          <w:marTop w:val="0"/>
          <w:marBottom w:val="0"/>
          <w:divBdr>
            <w:top w:val="none" w:sz="0" w:space="0" w:color="auto"/>
            <w:left w:val="none" w:sz="0" w:space="0" w:color="auto"/>
            <w:bottom w:val="none" w:sz="0" w:space="0" w:color="auto"/>
            <w:right w:val="none" w:sz="0" w:space="0" w:color="auto"/>
          </w:divBdr>
        </w:div>
      </w:divsChild>
    </w:div>
    <w:div w:id="349576560">
      <w:marLeft w:val="0"/>
      <w:marRight w:val="0"/>
      <w:marTop w:val="0"/>
      <w:marBottom w:val="0"/>
      <w:divBdr>
        <w:top w:val="none" w:sz="0" w:space="0" w:color="auto"/>
        <w:left w:val="none" w:sz="0" w:space="0" w:color="auto"/>
        <w:bottom w:val="none" w:sz="0" w:space="0" w:color="auto"/>
        <w:right w:val="none" w:sz="0" w:space="0" w:color="auto"/>
      </w:divBdr>
      <w:divsChild>
        <w:div w:id="349587373">
          <w:marLeft w:val="0"/>
          <w:marRight w:val="0"/>
          <w:marTop w:val="58"/>
          <w:marBottom w:val="173"/>
          <w:divBdr>
            <w:top w:val="none" w:sz="0" w:space="0" w:color="auto"/>
            <w:left w:val="none" w:sz="0" w:space="0" w:color="auto"/>
            <w:bottom w:val="none" w:sz="0" w:space="0" w:color="auto"/>
            <w:right w:val="none" w:sz="0" w:space="0" w:color="auto"/>
          </w:divBdr>
        </w:div>
        <w:div w:id="349593885">
          <w:marLeft w:val="0"/>
          <w:marRight w:val="0"/>
          <w:marTop w:val="81"/>
          <w:marBottom w:val="196"/>
          <w:divBdr>
            <w:top w:val="none" w:sz="0" w:space="0" w:color="auto"/>
            <w:left w:val="none" w:sz="0" w:space="0" w:color="auto"/>
            <w:bottom w:val="none" w:sz="0" w:space="0" w:color="auto"/>
            <w:right w:val="none" w:sz="0" w:space="0" w:color="auto"/>
          </w:divBdr>
        </w:div>
      </w:divsChild>
    </w:div>
    <w:div w:id="349576561">
      <w:marLeft w:val="0"/>
      <w:marRight w:val="0"/>
      <w:marTop w:val="0"/>
      <w:marBottom w:val="0"/>
      <w:divBdr>
        <w:top w:val="none" w:sz="0" w:space="0" w:color="auto"/>
        <w:left w:val="none" w:sz="0" w:space="0" w:color="auto"/>
        <w:bottom w:val="none" w:sz="0" w:space="0" w:color="auto"/>
        <w:right w:val="none" w:sz="0" w:space="0" w:color="auto"/>
      </w:divBdr>
      <w:divsChild>
        <w:div w:id="349573357">
          <w:marLeft w:val="0"/>
          <w:marRight w:val="0"/>
          <w:marTop w:val="0"/>
          <w:marBottom w:val="0"/>
          <w:divBdr>
            <w:top w:val="none" w:sz="0" w:space="0" w:color="auto"/>
            <w:left w:val="none" w:sz="0" w:space="0" w:color="auto"/>
            <w:bottom w:val="none" w:sz="0" w:space="0" w:color="auto"/>
            <w:right w:val="none" w:sz="0" w:space="0" w:color="auto"/>
          </w:divBdr>
          <w:divsChild>
            <w:div w:id="349571680">
              <w:marLeft w:val="0"/>
              <w:marRight w:val="0"/>
              <w:marTop w:val="0"/>
              <w:marBottom w:val="0"/>
              <w:divBdr>
                <w:top w:val="none" w:sz="0" w:space="0" w:color="auto"/>
                <w:left w:val="none" w:sz="0" w:space="0" w:color="auto"/>
                <w:bottom w:val="none" w:sz="0" w:space="0" w:color="auto"/>
                <w:right w:val="none" w:sz="0" w:space="0" w:color="auto"/>
              </w:divBdr>
              <w:divsChild>
                <w:div w:id="349575168">
                  <w:marLeft w:val="0"/>
                  <w:marRight w:val="0"/>
                  <w:marTop w:val="0"/>
                  <w:marBottom w:val="0"/>
                  <w:divBdr>
                    <w:top w:val="none" w:sz="0" w:space="0" w:color="auto"/>
                    <w:left w:val="none" w:sz="0" w:space="0" w:color="auto"/>
                    <w:bottom w:val="none" w:sz="0" w:space="0" w:color="auto"/>
                    <w:right w:val="none" w:sz="0" w:space="0" w:color="auto"/>
                  </w:divBdr>
                </w:div>
                <w:div w:id="349583617">
                  <w:marLeft w:val="0"/>
                  <w:marRight w:val="0"/>
                  <w:marTop w:val="0"/>
                  <w:marBottom w:val="0"/>
                  <w:divBdr>
                    <w:top w:val="none" w:sz="0" w:space="0" w:color="auto"/>
                    <w:left w:val="none" w:sz="0" w:space="0" w:color="auto"/>
                    <w:bottom w:val="none" w:sz="0" w:space="0" w:color="auto"/>
                    <w:right w:val="none" w:sz="0" w:space="0" w:color="auto"/>
                  </w:divBdr>
                </w:div>
                <w:div w:id="349583672">
                  <w:marLeft w:val="0"/>
                  <w:marRight w:val="0"/>
                  <w:marTop w:val="0"/>
                  <w:marBottom w:val="0"/>
                  <w:divBdr>
                    <w:top w:val="none" w:sz="0" w:space="0" w:color="auto"/>
                    <w:left w:val="none" w:sz="0" w:space="0" w:color="auto"/>
                    <w:bottom w:val="none" w:sz="0" w:space="0" w:color="auto"/>
                    <w:right w:val="none" w:sz="0" w:space="0" w:color="auto"/>
                  </w:divBdr>
                </w:div>
                <w:div w:id="349585892">
                  <w:marLeft w:val="0"/>
                  <w:marRight w:val="0"/>
                  <w:marTop w:val="0"/>
                  <w:marBottom w:val="0"/>
                  <w:divBdr>
                    <w:top w:val="none" w:sz="0" w:space="0" w:color="auto"/>
                    <w:left w:val="none" w:sz="0" w:space="0" w:color="auto"/>
                    <w:bottom w:val="none" w:sz="0" w:space="0" w:color="auto"/>
                    <w:right w:val="none" w:sz="0" w:space="0" w:color="auto"/>
                  </w:divBdr>
                </w:div>
                <w:div w:id="349586414">
                  <w:marLeft w:val="0"/>
                  <w:marRight w:val="0"/>
                  <w:marTop w:val="0"/>
                  <w:marBottom w:val="0"/>
                  <w:divBdr>
                    <w:top w:val="none" w:sz="0" w:space="0" w:color="auto"/>
                    <w:left w:val="none" w:sz="0" w:space="0" w:color="auto"/>
                    <w:bottom w:val="none" w:sz="0" w:space="0" w:color="auto"/>
                    <w:right w:val="none" w:sz="0" w:space="0" w:color="auto"/>
                  </w:divBdr>
                </w:div>
                <w:div w:id="349590044">
                  <w:marLeft w:val="0"/>
                  <w:marRight w:val="0"/>
                  <w:marTop w:val="0"/>
                  <w:marBottom w:val="0"/>
                  <w:divBdr>
                    <w:top w:val="none" w:sz="0" w:space="0" w:color="auto"/>
                    <w:left w:val="none" w:sz="0" w:space="0" w:color="auto"/>
                    <w:bottom w:val="none" w:sz="0" w:space="0" w:color="auto"/>
                    <w:right w:val="none" w:sz="0" w:space="0" w:color="auto"/>
                  </w:divBdr>
                </w:div>
                <w:div w:id="349593683">
                  <w:marLeft w:val="0"/>
                  <w:marRight w:val="0"/>
                  <w:marTop w:val="0"/>
                  <w:marBottom w:val="0"/>
                  <w:divBdr>
                    <w:top w:val="none" w:sz="0" w:space="0" w:color="auto"/>
                    <w:left w:val="none" w:sz="0" w:space="0" w:color="auto"/>
                    <w:bottom w:val="none" w:sz="0" w:space="0" w:color="auto"/>
                    <w:right w:val="none" w:sz="0" w:space="0" w:color="auto"/>
                  </w:divBdr>
                </w:div>
                <w:div w:id="349594519">
                  <w:marLeft w:val="0"/>
                  <w:marRight w:val="0"/>
                  <w:marTop w:val="0"/>
                  <w:marBottom w:val="0"/>
                  <w:divBdr>
                    <w:top w:val="none" w:sz="0" w:space="0" w:color="auto"/>
                    <w:left w:val="none" w:sz="0" w:space="0" w:color="auto"/>
                    <w:bottom w:val="none" w:sz="0" w:space="0" w:color="auto"/>
                    <w:right w:val="none" w:sz="0" w:space="0" w:color="auto"/>
                  </w:divBdr>
                </w:div>
                <w:div w:id="349597078">
                  <w:marLeft w:val="0"/>
                  <w:marRight w:val="0"/>
                  <w:marTop w:val="0"/>
                  <w:marBottom w:val="0"/>
                  <w:divBdr>
                    <w:top w:val="none" w:sz="0" w:space="0" w:color="auto"/>
                    <w:left w:val="none" w:sz="0" w:space="0" w:color="auto"/>
                    <w:bottom w:val="none" w:sz="0" w:space="0" w:color="auto"/>
                    <w:right w:val="none" w:sz="0" w:space="0" w:color="auto"/>
                  </w:divBdr>
                </w:div>
                <w:div w:id="349601793">
                  <w:marLeft w:val="0"/>
                  <w:marRight w:val="0"/>
                  <w:marTop w:val="0"/>
                  <w:marBottom w:val="0"/>
                  <w:divBdr>
                    <w:top w:val="none" w:sz="0" w:space="0" w:color="auto"/>
                    <w:left w:val="none" w:sz="0" w:space="0" w:color="auto"/>
                    <w:bottom w:val="none" w:sz="0" w:space="0" w:color="auto"/>
                    <w:right w:val="none" w:sz="0" w:space="0" w:color="auto"/>
                  </w:divBdr>
                </w:div>
              </w:divsChild>
            </w:div>
            <w:div w:id="349574815">
              <w:marLeft w:val="0"/>
              <w:marRight w:val="0"/>
              <w:marTop w:val="0"/>
              <w:marBottom w:val="0"/>
              <w:divBdr>
                <w:top w:val="none" w:sz="0" w:space="0" w:color="auto"/>
                <w:left w:val="none" w:sz="0" w:space="0" w:color="auto"/>
                <w:bottom w:val="none" w:sz="0" w:space="0" w:color="auto"/>
                <w:right w:val="none" w:sz="0" w:space="0" w:color="auto"/>
              </w:divBdr>
            </w:div>
          </w:divsChild>
        </w:div>
        <w:div w:id="349574610">
          <w:marLeft w:val="0"/>
          <w:marRight w:val="0"/>
          <w:marTop w:val="0"/>
          <w:marBottom w:val="0"/>
          <w:divBdr>
            <w:top w:val="none" w:sz="0" w:space="0" w:color="auto"/>
            <w:left w:val="none" w:sz="0" w:space="0" w:color="auto"/>
            <w:bottom w:val="none" w:sz="0" w:space="0" w:color="auto"/>
            <w:right w:val="none" w:sz="0" w:space="0" w:color="auto"/>
          </w:divBdr>
        </w:div>
        <w:div w:id="349583300">
          <w:marLeft w:val="0"/>
          <w:marRight w:val="0"/>
          <w:marTop w:val="0"/>
          <w:marBottom w:val="0"/>
          <w:divBdr>
            <w:top w:val="none" w:sz="0" w:space="0" w:color="auto"/>
            <w:left w:val="none" w:sz="0" w:space="0" w:color="auto"/>
            <w:bottom w:val="none" w:sz="0" w:space="0" w:color="auto"/>
            <w:right w:val="none" w:sz="0" w:space="0" w:color="auto"/>
          </w:divBdr>
        </w:div>
        <w:div w:id="349587187">
          <w:marLeft w:val="0"/>
          <w:marRight w:val="0"/>
          <w:marTop w:val="0"/>
          <w:marBottom w:val="0"/>
          <w:divBdr>
            <w:top w:val="none" w:sz="0" w:space="0" w:color="auto"/>
            <w:left w:val="none" w:sz="0" w:space="0" w:color="auto"/>
            <w:bottom w:val="none" w:sz="0" w:space="0" w:color="auto"/>
            <w:right w:val="none" w:sz="0" w:space="0" w:color="auto"/>
          </w:divBdr>
          <w:divsChild>
            <w:div w:id="349580036">
              <w:marLeft w:val="0"/>
              <w:marRight w:val="0"/>
              <w:marTop w:val="0"/>
              <w:marBottom w:val="0"/>
              <w:divBdr>
                <w:top w:val="none" w:sz="0" w:space="0" w:color="auto"/>
                <w:left w:val="none" w:sz="0" w:space="0" w:color="auto"/>
                <w:bottom w:val="none" w:sz="0" w:space="0" w:color="auto"/>
                <w:right w:val="none" w:sz="0" w:space="0" w:color="auto"/>
              </w:divBdr>
            </w:div>
            <w:div w:id="349581956">
              <w:marLeft w:val="0"/>
              <w:marRight w:val="0"/>
              <w:marTop w:val="0"/>
              <w:marBottom w:val="0"/>
              <w:divBdr>
                <w:top w:val="none" w:sz="0" w:space="0" w:color="auto"/>
                <w:left w:val="none" w:sz="0" w:space="0" w:color="auto"/>
                <w:bottom w:val="none" w:sz="0" w:space="0" w:color="auto"/>
                <w:right w:val="none" w:sz="0" w:space="0" w:color="auto"/>
              </w:divBdr>
            </w:div>
            <w:div w:id="349584056">
              <w:marLeft w:val="0"/>
              <w:marRight w:val="0"/>
              <w:marTop w:val="0"/>
              <w:marBottom w:val="0"/>
              <w:divBdr>
                <w:top w:val="none" w:sz="0" w:space="0" w:color="auto"/>
                <w:left w:val="none" w:sz="0" w:space="0" w:color="auto"/>
                <w:bottom w:val="none" w:sz="0" w:space="0" w:color="auto"/>
                <w:right w:val="none" w:sz="0" w:space="0" w:color="auto"/>
              </w:divBdr>
            </w:div>
            <w:div w:id="349599345">
              <w:marLeft w:val="0"/>
              <w:marRight w:val="0"/>
              <w:marTop w:val="0"/>
              <w:marBottom w:val="0"/>
              <w:divBdr>
                <w:top w:val="none" w:sz="0" w:space="0" w:color="auto"/>
                <w:left w:val="none" w:sz="0" w:space="0" w:color="auto"/>
                <w:bottom w:val="none" w:sz="0" w:space="0" w:color="auto"/>
                <w:right w:val="none" w:sz="0" w:space="0" w:color="auto"/>
              </w:divBdr>
            </w:div>
          </w:divsChild>
        </w:div>
        <w:div w:id="349591182">
          <w:marLeft w:val="0"/>
          <w:marRight w:val="0"/>
          <w:marTop w:val="0"/>
          <w:marBottom w:val="0"/>
          <w:divBdr>
            <w:top w:val="none" w:sz="0" w:space="0" w:color="auto"/>
            <w:left w:val="none" w:sz="0" w:space="0" w:color="auto"/>
            <w:bottom w:val="none" w:sz="0" w:space="0" w:color="auto"/>
            <w:right w:val="none" w:sz="0" w:space="0" w:color="auto"/>
          </w:divBdr>
          <w:divsChild>
            <w:div w:id="349575801">
              <w:marLeft w:val="0"/>
              <w:marRight w:val="0"/>
              <w:marTop w:val="0"/>
              <w:marBottom w:val="0"/>
              <w:divBdr>
                <w:top w:val="none" w:sz="0" w:space="0" w:color="auto"/>
                <w:left w:val="none" w:sz="0" w:space="0" w:color="auto"/>
                <w:bottom w:val="none" w:sz="0" w:space="0" w:color="auto"/>
                <w:right w:val="none" w:sz="0" w:space="0" w:color="auto"/>
              </w:divBdr>
            </w:div>
            <w:div w:id="349575922">
              <w:marLeft w:val="0"/>
              <w:marRight w:val="0"/>
              <w:marTop w:val="0"/>
              <w:marBottom w:val="0"/>
              <w:divBdr>
                <w:top w:val="none" w:sz="0" w:space="0" w:color="auto"/>
                <w:left w:val="none" w:sz="0" w:space="0" w:color="auto"/>
                <w:bottom w:val="none" w:sz="0" w:space="0" w:color="auto"/>
                <w:right w:val="none" w:sz="0" w:space="0" w:color="auto"/>
              </w:divBdr>
            </w:div>
            <w:div w:id="349579334">
              <w:marLeft w:val="0"/>
              <w:marRight w:val="0"/>
              <w:marTop w:val="0"/>
              <w:marBottom w:val="0"/>
              <w:divBdr>
                <w:top w:val="none" w:sz="0" w:space="0" w:color="auto"/>
                <w:left w:val="none" w:sz="0" w:space="0" w:color="auto"/>
                <w:bottom w:val="none" w:sz="0" w:space="0" w:color="auto"/>
                <w:right w:val="none" w:sz="0" w:space="0" w:color="auto"/>
              </w:divBdr>
            </w:div>
            <w:div w:id="349583707">
              <w:marLeft w:val="0"/>
              <w:marRight w:val="0"/>
              <w:marTop w:val="0"/>
              <w:marBottom w:val="0"/>
              <w:divBdr>
                <w:top w:val="none" w:sz="0" w:space="0" w:color="auto"/>
                <w:left w:val="none" w:sz="0" w:space="0" w:color="auto"/>
                <w:bottom w:val="none" w:sz="0" w:space="0" w:color="auto"/>
                <w:right w:val="none" w:sz="0" w:space="0" w:color="auto"/>
              </w:divBdr>
            </w:div>
            <w:div w:id="349583957">
              <w:marLeft w:val="0"/>
              <w:marRight w:val="0"/>
              <w:marTop w:val="0"/>
              <w:marBottom w:val="0"/>
              <w:divBdr>
                <w:top w:val="none" w:sz="0" w:space="0" w:color="auto"/>
                <w:left w:val="none" w:sz="0" w:space="0" w:color="auto"/>
                <w:bottom w:val="none" w:sz="0" w:space="0" w:color="auto"/>
                <w:right w:val="none" w:sz="0" w:space="0" w:color="auto"/>
              </w:divBdr>
            </w:div>
            <w:div w:id="349588701">
              <w:marLeft w:val="0"/>
              <w:marRight w:val="0"/>
              <w:marTop w:val="0"/>
              <w:marBottom w:val="0"/>
              <w:divBdr>
                <w:top w:val="none" w:sz="0" w:space="0" w:color="auto"/>
                <w:left w:val="none" w:sz="0" w:space="0" w:color="auto"/>
                <w:bottom w:val="none" w:sz="0" w:space="0" w:color="auto"/>
                <w:right w:val="none" w:sz="0" w:space="0" w:color="auto"/>
              </w:divBdr>
            </w:div>
            <w:div w:id="349590638">
              <w:marLeft w:val="0"/>
              <w:marRight w:val="0"/>
              <w:marTop w:val="0"/>
              <w:marBottom w:val="0"/>
              <w:divBdr>
                <w:top w:val="none" w:sz="0" w:space="0" w:color="auto"/>
                <w:left w:val="none" w:sz="0" w:space="0" w:color="auto"/>
                <w:bottom w:val="none" w:sz="0" w:space="0" w:color="auto"/>
                <w:right w:val="none" w:sz="0" w:space="0" w:color="auto"/>
              </w:divBdr>
            </w:div>
            <w:div w:id="349592386">
              <w:marLeft w:val="0"/>
              <w:marRight w:val="0"/>
              <w:marTop w:val="0"/>
              <w:marBottom w:val="0"/>
              <w:divBdr>
                <w:top w:val="none" w:sz="0" w:space="0" w:color="auto"/>
                <w:left w:val="none" w:sz="0" w:space="0" w:color="auto"/>
                <w:bottom w:val="none" w:sz="0" w:space="0" w:color="auto"/>
                <w:right w:val="none" w:sz="0" w:space="0" w:color="auto"/>
              </w:divBdr>
            </w:div>
            <w:div w:id="349592958">
              <w:marLeft w:val="0"/>
              <w:marRight w:val="0"/>
              <w:marTop w:val="0"/>
              <w:marBottom w:val="0"/>
              <w:divBdr>
                <w:top w:val="none" w:sz="0" w:space="0" w:color="auto"/>
                <w:left w:val="none" w:sz="0" w:space="0" w:color="auto"/>
                <w:bottom w:val="none" w:sz="0" w:space="0" w:color="auto"/>
                <w:right w:val="none" w:sz="0" w:space="0" w:color="auto"/>
              </w:divBdr>
            </w:div>
            <w:div w:id="349593650">
              <w:marLeft w:val="0"/>
              <w:marRight w:val="0"/>
              <w:marTop w:val="0"/>
              <w:marBottom w:val="0"/>
              <w:divBdr>
                <w:top w:val="none" w:sz="0" w:space="0" w:color="auto"/>
                <w:left w:val="none" w:sz="0" w:space="0" w:color="auto"/>
                <w:bottom w:val="none" w:sz="0" w:space="0" w:color="auto"/>
                <w:right w:val="none" w:sz="0" w:space="0" w:color="auto"/>
              </w:divBdr>
            </w:div>
            <w:div w:id="349595091">
              <w:marLeft w:val="0"/>
              <w:marRight w:val="0"/>
              <w:marTop w:val="0"/>
              <w:marBottom w:val="0"/>
              <w:divBdr>
                <w:top w:val="none" w:sz="0" w:space="0" w:color="auto"/>
                <w:left w:val="none" w:sz="0" w:space="0" w:color="auto"/>
                <w:bottom w:val="none" w:sz="0" w:space="0" w:color="auto"/>
                <w:right w:val="none" w:sz="0" w:space="0" w:color="auto"/>
              </w:divBdr>
            </w:div>
            <w:div w:id="349595132">
              <w:marLeft w:val="0"/>
              <w:marRight w:val="0"/>
              <w:marTop w:val="0"/>
              <w:marBottom w:val="0"/>
              <w:divBdr>
                <w:top w:val="none" w:sz="0" w:space="0" w:color="auto"/>
                <w:left w:val="none" w:sz="0" w:space="0" w:color="auto"/>
                <w:bottom w:val="none" w:sz="0" w:space="0" w:color="auto"/>
                <w:right w:val="none" w:sz="0" w:space="0" w:color="auto"/>
              </w:divBdr>
            </w:div>
            <w:div w:id="349595162">
              <w:marLeft w:val="0"/>
              <w:marRight w:val="0"/>
              <w:marTop w:val="0"/>
              <w:marBottom w:val="0"/>
              <w:divBdr>
                <w:top w:val="none" w:sz="0" w:space="0" w:color="auto"/>
                <w:left w:val="none" w:sz="0" w:space="0" w:color="auto"/>
                <w:bottom w:val="none" w:sz="0" w:space="0" w:color="auto"/>
                <w:right w:val="none" w:sz="0" w:space="0" w:color="auto"/>
              </w:divBdr>
            </w:div>
            <w:div w:id="349596955">
              <w:marLeft w:val="0"/>
              <w:marRight w:val="0"/>
              <w:marTop w:val="0"/>
              <w:marBottom w:val="0"/>
              <w:divBdr>
                <w:top w:val="none" w:sz="0" w:space="0" w:color="auto"/>
                <w:left w:val="none" w:sz="0" w:space="0" w:color="auto"/>
                <w:bottom w:val="none" w:sz="0" w:space="0" w:color="auto"/>
                <w:right w:val="none" w:sz="0" w:space="0" w:color="auto"/>
              </w:divBdr>
              <w:divsChild>
                <w:div w:id="349583367">
                  <w:marLeft w:val="0"/>
                  <w:marRight w:val="0"/>
                  <w:marTop w:val="0"/>
                  <w:marBottom w:val="0"/>
                  <w:divBdr>
                    <w:top w:val="none" w:sz="0" w:space="0" w:color="auto"/>
                    <w:left w:val="none" w:sz="0" w:space="0" w:color="auto"/>
                    <w:bottom w:val="none" w:sz="0" w:space="0" w:color="auto"/>
                    <w:right w:val="none" w:sz="0" w:space="0" w:color="auto"/>
                  </w:divBdr>
                  <w:divsChild>
                    <w:div w:id="349579682">
                      <w:marLeft w:val="0"/>
                      <w:marRight w:val="0"/>
                      <w:marTop w:val="0"/>
                      <w:marBottom w:val="0"/>
                      <w:divBdr>
                        <w:top w:val="none" w:sz="0" w:space="0" w:color="auto"/>
                        <w:left w:val="none" w:sz="0" w:space="0" w:color="auto"/>
                        <w:bottom w:val="none" w:sz="0" w:space="0" w:color="auto"/>
                        <w:right w:val="none" w:sz="0" w:space="0" w:color="auto"/>
                      </w:divBdr>
                    </w:div>
                    <w:div w:id="349581264">
                      <w:marLeft w:val="0"/>
                      <w:marRight w:val="0"/>
                      <w:marTop w:val="0"/>
                      <w:marBottom w:val="0"/>
                      <w:divBdr>
                        <w:top w:val="none" w:sz="0" w:space="0" w:color="auto"/>
                        <w:left w:val="none" w:sz="0" w:space="0" w:color="auto"/>
                        <w:bottom w:val="none" w:sz="0" w:space="0" w:color="auto"/>
                        <w:right w:val="none" w:sz="0" w:space="0" w:color="auto"/>
                      </w:divBdr>
                    </w:div>
                    <w:div w:id="349596397">
                      <w:marLeft w:val="0"/>
                      <w:marRight w:val="0"/>
                      <w:marTop w:val="0"/>
                      <w:marBottom w:val="0"/>
                      <w:divBdr>
                        <w:top w:val="none" w:sz="0" w:space="0" w:color="auto"/>
                        <w:left w:val="none" w:sz="0" w:space="0" w:color="auto"/>
                        <w:bottom w:val="none" w:sz="0" w:space="0" w:color="auto"/>
                        <w:right w:val="none" w:sz="0" w:space="0" w:color="auto"/>
                      </w:divBdr>
                    </w:div>
                    <w:div w:id="349599989">
                      <w:marLeft w:val="0"/>
                      <w:marRight w:val="0"/>
                      <w:marTop w:val="0"/>
                      <w:marBottom w:val="0"/>
                      <w:divBdr>
                        <w:top w:val="none" w:sz="0" w:space="0" w:color="auto"/>
                        <w:left w:val="none" w:sz="0" w:space="0" w:color="auto"/>
                        <w:bottom w:val="none" w:sz="0" w:space="0" w:color="auto"/>
                        <w:right w:val="none" w:sz="0" w:space="0" w:color="auto"/>
                      </w:divBdr>
                    </w:div>
                    <w:div w:id="34960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605">
              <w:marLeft w:val="0"/>
              <w:marRight w:val="0"/>
              <w:marTop w:val="0"/>
              <w:marBottom w:val="0"/>
              <w:divBdr>
                <w:top w:val="none" w:sz="0" w:space="0" w:color="auto"/>
                <w:left w:val="none" w:sz="0" w:space="0" w:color="auto"/>
                <w:bottom w:val="none" w:sz="0" w:space="0" w:color="auto"/>
                <w:right w:val="none" w:sz="0" w:space="0" w:color="auto"/>
              </w:divBdr>
            </w:div>
            <w:div w:id="349602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565">
      <w:marLeft w:val="0"/>
      <w:marRight w:val="0"/>
      <w:marTop w:val="0"/>
      <w:marBottom w:val="0"/>
      <w:divBdr>
        <w:top w:val="none" w:sz="0" w:space="0" w:color="auto"/>
        <w:left w:val="none" w:sz="0" w:space="0" w:color="auto"/>
        <w:bottom w:val="none" w:sz="0" w:space="0" w:color="auto"/>
        <w:right w:val="none" w:sz="0" w:space="0" w:color="auto"/>
      </w:divBdr>
    </w:div>
    <w:div w:id="349576568">
      <w:marLeft w:val="0"/>
      <w:marRight w:val="0"/>
      <w:marTop w:val="0"/>
      <w:marBottom w:val="0"/>
      <w:divBdr>
        <w:top w:val="none" w:sz="0" w:space="0" w:color="auto"/>
        <w:left w:val="none" w:sz="0" w:space="0" w:color="auto"/>
        <w:bottom w:val="none" w:sz="0" w:space="0" w:color="auto"/>
        <w:right w:val="none" w:sz="0" w:space="0" w:color="auto"/>
      </w:divBdr>
    </w:div>
    <w:div w:id="349576569">
      <w:marLeft w:val="0"/>
      <w:marRight w:val="0"/>
      <w:marTop w:val="0"/>
      <w:marBottom w:val="0"/>
      <w:divBdr>
        <w:top w:val="none" w:sz="0" w:space="0" w:color="auto"/>
        <w:left w:val="none" w:sz="0" w:space="0" w:color="auto"/>
        <w:bottom w:val="none" w:sz="0" w:space="0" w:color="auto"/>
        <w:right w:val="none" w:sz="0" w:space="0" w:color="auto"/>
      </w:divBdr>
      <w:divsChild>
        <w:div w:id="349575839">
          <w:marLeft w:val="0"/>
          <w:marRight w:val="0"/>
          <w:marTop w:val="0"/>
          <w:marBottom w:val="0"/>
          <w:divBdr>
            <w:top w:val="none" w:sz="0" w:space="0" w:color="auto"/>
            <w:left w:val="none" w:sz="0" w:space="0" w:color="auto"/>
            <w:bottom w:val="none" w:sz="0" w:space="0" w:color="auto"/>
            <w:right w:val="none" w:sz="0" w:space="0" w:color="auto"/>
          </w:divBdr>
        </w:div>
        <w:div w:id="349594881">
          <w:marLeft w:val="0"/>
          <w:marRight w:val="0"/>
          <w:marTop w:val="0"/>
          <w:marBottom w:val="0"/>
          <w:divBdr>
            <w:top w:val="none" w:sz="0" w:space="0" w:color="auto"/>
            <w:left w:val="none" w:sz="0" w:space="0" w:color="auto"/>
            <w:bottom w:val="none" w:sz="0" w:space="0" w:color="auto"/>
            <w:right w:val="none" w:sz="0" w:space="0" w:color="auto"/>
          </w:divBdr>
        </w:div>
      </w:divsChild>
    </w:div>
    <w:div w:id="349576577">
      <w:marLeft w:val="0"/>
      <w:marRight w:val="0"/>
      <w:marTop w:val="0"/>
      <w:marBottom w:val="0"/>
      <w:divBdr>
        <w:top w:val="none" w:sz="0" w:space="0" w:color="auto"/>
        <w:left w:val="none" w:sz="0" w:space="0" w:color="auto"/>
        <w:bottom w:val="none" w:sz="0" w:space="0" w:color="auto"/>
        <w:right w:val="none" w:sz="0" w:space="0" w:color="auto"/>
      </w:divBdr>
    </w:div>
    <w:div w:id="349576578">
      <w:marLeft w:val="0"/>
      <w:marRight w:val="0"/>
      <w:marTop w:val="0"/>
      <w:marBottom w:val="0"/>
      <w:divBdr>
        <w:top w:val="none" w:sz="0" w:space="0" w:color="auto"/>
        <w:left w:val="none" w:sz="0" w:space="0" w:color="auto"/>
        <w:bottom w:val="none" w:sz="0" w:space="0" w:color="auto"/>
        <w:right w:val="none" w:sz="0" w:space="0" w:color="auto"/>
      </w:divBdr>
    </w:div>
    <w:div w:id="349576579">
      <w:marLeft w:val="0"/>
      <w:marRight w:val="0"/>
      <w:marTop w:val="0"/>
      <w:marBottom w:val="0"/>
      <w:divBdr>
        <w:top w:val="none" w:sz="0" w:space="0" w:color="auto"/>
        <w:left w:val="none" w:sz="0" w:space="0" w:color="auto"/>
        <w:bottom w:val="none" w:sz="0" w:space="0" w:color="auto"/>
        <w:right w:val="none" w:sz="0" w:space="0" w:color="auto"/>
      </w:divBdr>
      <w:divsChild>
        <w:div w:id="349575070">
          <w:marLeft w:val="0"/>
          <w:marRight w:val="0"/>
          <w:marTop w:val="0"/>
          <w:marBottom w:val="0"/>
          <w:divBdr>
            <w:top w:val="none" w:sz="0" w:space="0" w:color="auto"/>
            <w:left w:val="none" w:sz="0" w:space="0" w:color="auto"/>
            <w:bottom w:val="none" w:sz="0" w:space="0" w:color="auto"/>
            <w:right w:val="none" w:sz="0" w:space="0" w:color="auto"/>
          </w:divBdr>
        </w:div>
        <w:div w:id="349583431">
          <w:marLeft w:val="0"/>
          <w:marRight w:val="0"/>
          <w:marTop w:val="0"/>
          <w:marBottom w:val="0"/>
          <w:divBdr>
            <w:top w:val="none" w:sz="0" w:space="0" w:color="auto"/>
            <w:left w:val="none" w:sz="0" w:space="0" w:color="auto"/>
            <w:bottom w:val="none" w:sz="0" w:space="0" w:color="auto"/>
            <w:right w:val="none" w:sz="0" w:space="0" w:color="auto"/>
          </w:divBdr>
          <w:divsChild>
            <w:div w:id="349572827">
              <w:marLeft w:val="0"/>
              <w:marRight w:val="0"/>
              <w:marTop w:val="0"/>
              <w:marBottom w:val="0"/>
              <w:divBdr>
                <w:top w:val="none" w:sz="0" w:space="0" w:color="auto"/>
                <w:left w:val="none" w:sz="0" w:space="0" w:color="auto"/>
                <w:bottom w:val="none" w:sz="0" w:space="0" w:color="auto"/>
                <w:right w:val="none" w:sz="0" w:space="0" w:color="auto"/>
              </w:divBdr>
            </w:div>
            <w:div w:id="349573258">
              <w:marLeft w:val="0"/>
              <w:marRight w:val="0"/>
              <w:marTop w:val="0"/>
              <w:marBottom w:val="0"/>
              <w:divBdr>
                <w:top w:val="none" w:sz="0" w:space="0" w:color="auto"/>
                <w:left w:val="none" w:sz="0" w:space="0" w:color="auto"/>
                <w:bottom w:val="none" w:sz="0" w:space="0" w:color="auto"/>
                <w:right w:val="none" w:sz="0" w:space="0" w:color="auto"/>
              </w:divBdr>
            </w:div>
            <w:div w:id="349573585">
              <w:marLeft w:val="0"/>
              <w:marRight w:val="0"/>
              <w:marTop w:val="0"/>
              <w:marBottom w:val="0"/>
              <w:divBdr>
                <w:top w:val="none" w:sz="0" w:space="0" w:color="auto"/>
                <w:left w:val="none" w:sz="0" w:space="0" w:color="auto"/>
                <w:bottom w:val="none" w:sz="0" w:space="0" w:color="auto"/>
                <w:right w:val="none" w:sz="0" w:space="0" w:color="auto"/>
              </w:divBdr>
            </w:div>
            <w:div w:id="349574800">
              <w:marLeft w:val="0"/>
              <w:marRight w:val="0"/>
              <w:marTop w:val="0"/>
              <w:marBottom w:val="0"/>
              <w:divBdr>
                <w:top w:val="none" w:sz="0" w:space="0" w:color="auto"/>
                <w:left w:val="none" w:sz="0" w:space="0" w:color="auto"/>
                <w:bottom w:val="none" w:sz="0" w:space="0" w:color="auto"/>
                <w:right w:val="none" w:sz="0" w:space="0" w:color="auto"/>
              </w:divBdr>
            </w:div>
            <w:div w:id="349575054">
              <w:marLeft w:val="0"/>
              <w:marRight w:val="0"/>
              <w:marTop w:val="0"/>
              <w:marBottom w:val="0"/>
              <w:divBdr>
                <w:top w:val="none" w:sz="0" w:space="0" w:color="auto"/>
                <w:left w:val="none" w:sz="0" w:space="0" w:color="auto"/>
                <w:bottom w:val="none" w:sz="0" w:space="0" w:color="auto"/>
                <w:right w:val="none" w:sz="0" w:space="0" w:color="auto"/>
              </w:divBdr>
            </w:div>
            <w:div w:id="349575492">
              <w:marLeft w:val="0"/>
              <w:marRight w:val="0"/>
              <w:marTop w:val="0"/>
              <w:marBottom w:val="0"/>
              <w:divBdr>
                <w:top w:val="none" w:sz="0" w:space="0" w:color="auto"/>
                <w:left w:val="none" w:sz="0" w:space="0" w:color="auto"/>
                <w:bottom w:val="none" w:sz="0" w:space="0" w:color="auto"/>
                <w:right w:val="none" w:sz="0" w:space="0" w:color="auto"/>
              </w:divBdr>
            </w:div>
            <w:div w:id="349575935">
              <w:marLeft w:val="0"/>
              <w:marRight w:val="0"/>
              <w:marTop w:val="0"/>
              <w:marBottom w:val="0"/>
              <w:divBdr>
                <w:top w:val="none" w:sz="0" w:space="0" w:color="auto"/>
                <w:left w:val="none" w:sz="0" w:space="0" w:color="auto"/>
                <w:bottom w:val="none" w:sz="0" w:space="0" w:color="auto"/>
                <w:right w:val="none" w:sz="0" w:space="0" w:color="auto"/>
              </w:divBdr>
            </w:div>
            <w:div w:id="349576236">
              <w:marLeft w:val="0"/>
              <w:marRight w:val="0"/>
              <w:marTop w:val="0"/>
              <w:marBottom w:val="0"/>
              <w:divBdr>
                <w:top w:val="none" w:sz="0" w:space="0" w:color="auto"/>
                <w:left w:val="none" w:sz="0" w:space="0" w:color="auto"/>
                <w:bottom w:val="none" w:sz="0" w:space="0" w:color="auto"/>
                <w:right w:val="none" w:sz="0" w:space="0" w:color="auto"/>
              </w:divBdr>
            </w:div>
            <w:div w:id="349576331">
              <w:marLeft w:val="0"/>
              <w:marRight w:val="0"/>
              <w:marTop w:val="0"/>
              <w:marBottom w:val="0"/>
              <w:divBdr>
                <w:top w:val="none" w:sz="0" w:space="0" w:color="auto"/>
                <w:left w:val="none" w:sz="0" w:space="0" w:color="auto"/>
                <w:bottom w:val="none" w:sz="0" w:space="0" w:color="auto"/>
                <w:right w:val="none" w:sz="0" w:space="0" w:color="auto"/>
              </w:divBdr>
            </w:div>
            <w:div w:id="349577129">
              <w:marLeft w:val="0"/>
              <w:marRight w:val="0"/>
              <w:marTop w:val="0"/>
              <w:marBottom w:val="0"/>
              <w:divBdr>
                <w:top w:val="none" w:sz="0" w:space="0" w:color="auto"/>
                <w:left w:val="none" w:sz="0" w:space="0" w:color="auto"/>
                <w:bottom w:val="none" w:sz="0" w:space="0" w:color="auto"/>
                <w:right w:val="none" w:sz="0" w:space="0" w:color="auto"/>
              </w:divBdr>
            </w:div>
            <w:div w:id="349578448">
              <w:marLeft w:val="0"/>
              <w:marRight w:val="0"/>
              <w:marTop w:val="0"/>
              <w:marBottom w:val="0"/>
              <w:divBdr>
                <w:top w:val="none" w:sz="0" w:space="0" w:color="auto"/>
                <w:left w:val="none" w:sz="0" w:space="0" w:color="auto"/>
                <w:bottom w:val="none" w:sz="0" w:space="0" w:color="auto"/>
                <w:right w:val="none" w:sz="0" w:space="0" w:color="auto"/>
              </w:divBdr>
            </w:div>
            <w:div w:id="349578810">
              <w:marLeft w:val="0"/>
              <w:marRight w:val="0"/>
              <w:marTop w:val="0"/>
              <w:marBottom w:val="0"/>
              <w:divBdr>
                <w:top w:val="none" w:sz="0" w:space="0" w:color="auto"/>
                <w:left w:val="none" w:sz="0" w:space="0" w:color="auto"/>
                <w:bottom w:val="none" w:sz="0" w:space="0" w:color="auto"/>
                <w:right w:val="none" w:sz="0" w:space="0" w:color="auto"/>
              </w:divBdr>
            </w:div>
            <w:div w:id="349579543">
              <w:marLeft w:val="0"/>
              <w:marRight w:val="0"/>
              <w:marTop w:val="0"/>
              <w:marBottom w:val="0"/>
              <w:divBdr>
                <w:top w:val="none" w:sz="0" w:space="0" w:color="auto"/>
                <w:left w:val="none" w:sz="0" w:space="0" w:color="auto"/>
                <w:bottom w:val="none" w:sz="0" w:space="0" w:color="auto"/>
                <w:right w:val="none" w:sz="0" w:space="0" w:color="auto"/>
              </w:divBdr>
            </w:div>
            <w:div w:id="349579590">
              <w:marLeft w:val="0"/>
              <w:marRight w:val="0"/>
              <w:marTop w:val="0"/>
              <w:marBottom w:val="0"/>
              <w:divBdr>
                <w:top w:val="none" w:sz="0" w:space="0" w:color="auto"/>
                <w:left w:val="none" w:sz="0" w:space="0" w:color="auto"/>
                <w:bottom w:val="none" w:sz="0" w:space="0" w:color="auto"/>
                <w:right w:val="none" w:sz="0" w:space="0" w:color="auto"/>
              </w:divBdr>
            </w:div>
            <w:div w:id="349579755">
              <w:marLeft w:val="0"/>
              <w:marRight w:val="0"/>
              <w:marTop w:val="0"/>
              <w:marBottom w:val="0"/>
              <w:divBdr>
                <w:top w:val="none" w:sz="0" w:space="0" w:color="auto"/>
                <w:left w:val="none" w:sz="0" w:space="0" w:color="auto"/>
                <w:bottom w:val="none" w:sz="0" w:space="0" w:color="auto"/>
                <w:right w:val="none" w:sz="0" w:space="0" w:color="auto"/>
              </w:divBdr>
            </w:div>
            <w:div w:id="349580563">
              <w:marLeft w:val="0"/>
              <w:marRight w:val="0"/>
              <w:marTop w:val="0"/>
              <w:marBottom w:val="0"/>
              <w:divBdr>
                <w:top w:val="none" w:sz="0" w:space="0" w:color="auto"/>
                <w:left w:val="none" w:sz="0" w:space="0" w:color="auto"/>
                <w:bottom w:val="none" w:sz="0" w:space="0" w:color="auto"/>
                <w:right w:val="none" w:sz="0" w:space="0" w:color="auto"/>
              </w:divBdr>
            </w:div>
            <w:div w:id="349580868">
              <w:marLeft w:val="0"/>
              <w:marRight w:val="0"/>
              <w:marTop w:val="0"/>
              <w:marBottom w:val="0"/>
              <w:divBdr>
                <w:top w:val="none" w:sz="0" w:space="0" w:color="auto"/>
                <w:left w:val="none" w:sz="0" w:space="0" w:color="auto"/>
                <w:bottom w:val="none" w:sz="0" w:space="0" w:color="auto"/>
                <w:right w:val="none" w:sz="0" w:space="0" w:color="auto"/>
              </w:divBdr>
            </w:div>
            <w:div w:id="349581429">
              <w:marLeft w:val="0"/>
              <w:marRight w:val="0"/>
              <w:marTop w:val="0"/>
              <w:marBottom w:val="0"/>
              <w:divBdr>
                <w:top w:val="none" w:sz="0" w:space="0" w:color="auto"/>
                <w:left w:val="none" w:sz="0" w:space="0" w:color="auto"/>
                <w:bottom w:val="none" w:sz="0" w:space="0" w:color="auto"/>
                <w:right w:val="none" w:sz="0" w:space="0" w:color="auto"/>
              </w:divBdr>
            </w:div>
            <w:div w:id="349581712">
              <w:marLeft w:val="0"/>
              <w:marRight w:val="0"/>
              <w:marTop w:val="0"/>
              <w:marBottom w:val="0"/>
              <w:divBdr>
                <w:top w:val="none" w:sz="0" w:space="0" w:color="auto"/>
                <w:left w:val="none" w:sz="0" w:space="0" w:color="auto"/>
                <w:bottom w:val="none" w:sz="0" w:space="0" w:color="auto"/>
                <w:right w:val="none" w:sz="0" w:space="0" w:color="auto"/>
              </w:divBdr>
            </w:div>
            <w:div w:id="349582219">
              <w:marLeft w:val="0"/>
              <w:marRight w:val="0"/>
              <w:marTop w:val="0"/>
              <w:marBottom w:val="0"/>
              <w:divBdr>
                <w:top w:val="none" w:sz="0" w:space="0" w:color="auto"/>
                <w:left w:val="none" w:sz="0" w:space="0" w:color="auto"/>
                <w:bottom w:val="none" w:sz="0" w:space="0" w:color="auto"/>
                <w:right w:val="none" w:sz="0" w:space="0" w:color="auto"/>
              </w:divBdr>
            </w:div>
            <w:div w:id="349582530">
              <w:marLeft w:val="0"/>
              <w:marRight w:val="0"/>
              <w:marTop w:val="0"/>
              <w:marBottom w:val="0"/>
              <w:divBdr>
                <w:top w:val="none" w:sz="0" w:space="0" w:color="auto"/>
                <w:left w:val="none" w:sz="0" w:space="0" w:color="auto"/>
                <w:bottom w:val="none" w:sz="0" w:space="0" w:color="auto"/>
                <w:right w:val="none" w:sz="0" w:space="0" w:color="auto"/>
              </w:divBdr>
            </w:div>
            <w:div w:id="349582768">
              <w:marLeft w:val="0"/>
              <w:marRight w:val="0"/>
              <w:marTop w:val="0"/>
              <w:marBottom w:val="0"/>
              <w:divBdr>
                <w:top w:val="none" w:sz="0" w:space="0" w:color="auto"/>
                <w:left w:val="none" w:sz="0" w:space="0" w:color="auto"/>
                <w:bottom w:val="none" w:sz="0" w:space="0" w:color="auto"/>
                <w:right w:val="none" w:sz="0" w:space="0" w:color="auto"/>
              </w:divBdr>
            </w:div>
            <w:div w:id="349583056">
              <w:marLeft w:val="0"/>
              <w:marRight w:val="0"/>
              <w:marTop w:val="0"/>
              <w:marBottom w:val="0"/>
              <w:divBdr>
                <w:top w:val="none" w:sz="0" w:space="0" w:color="auto"/>
                <w:left w:val="none" w:sz="0" w:space="0" w:color="auto"/>
                <w:bottom w:val="none" w:sz="0" w:space="0" w:color="auto"/>
                <w:right w:val="none" w:sz="0" w:space="0" w:color="auto"/>
              </w:divBdr>
            </w:div>
            <w:div w:id="349583493">
              <w:marLeft w:val="0"/>
              <w:marRight w:val="0"/>
              <w:marTop w:val="0"/>
              <w:marBottom w:val="0"/>
              <w:divBdr>
                <w:top w:val="none" w:sz="0" w:space="0" w:color="auto"/>
                <w:left w:val="none" w:sz="0" w:space="0" w:color="auto"/>
                <w:bottom w:val="none" w:sz="0" w:space="0" w:color="auto"/>
                <w:right w:val="none" w:sz="0" w:space="0" w:color="auto"/>
              </w:divBdr>
            </w:div>
            <w:div w:id="349583579">
              <w:marLeft w:val="0"/>
              <w:marRight w:val="0"/>
              <w:marTop w:val="0"/>
              <w:marBottom w:val="0"/>
              <w:divBdr>
                <w:top w:val="none" w:sz="0" w:space="0" w:color="auto"/>
                <w:left w:val="none" w:sz="0" w:space="0" w:color="auto"/>
                <w:bottom w:val="none" w:sz="0" w:space="0" w:color="auto"/>
                <w:right w:val="none" w:sz="0" w:space="0" w:color="auto"/>
              </w:divBdr>
            </w:div>
            <w:div w:id="349584679">
              <w:marLeft w:val="0"/>
              <w:marRight w:val="0"/>
              <w:marTop w:val="0"/>
              <w:marBottom w:val="0"/>
              <w:divBdr>
                <w:top w:val="none" w:sz="0" w:space="0" w:color="auto"/>
                <w:left w:val="none" w:sz="0" w:space="0" w:color="auto"/>
                <w:bottom w:val="none" w:sz="0" w:space="0" w:color="auto"/>
                <w:right w:val="none" w:sz="0" w:space="0" w:color="auto"/>
              </w:divBdr>
            </w:div>
            <w:div w:id="349584742">
              <w:marLeft w:val="0"/>
              <w:marRight w:val="0"/>
              <w:marTop w:val="0"/>
              <w:marBottom w:val="0"/>
              <w:divBdr>
                <w:top w:val="none" w:sz="0" w:space="0" w:color="auto"/>
                <w:left w:val="none" w:sz="0" w:space="0" w:color="auto"/>
                <w:bottom w:val="none" w:sz="0" w:space="0" w:color="auto"/>
                <w:right w:val="none" w:sz="0" w:space="0" w:color="auto"/>
              </w:divBdr>
            </w:div>
            <w:div w:id="349585243">
              <w:marLeft w:val="0"/>
              <w:marRight w:val="0"/>
              <w:marTop w:val="0"/>
              <w:marBottom w:val="0"/>
              <w:divBdr>
                <w:top w:val="none" w:sz="0" w:space="0" w:color="auto"/>
                <w:left w:val="none" w:sz="0" w:space="0" w:color="auto"/>
                <w:bottom w:val="none" w:sz="0" w:space="0" w:color="auto"/>
                <w:right w:val="none" w:sz="0" w:space="0" w:color="auto"/>
              </w:divBdr>
            </w:div>
            <w:div w:id="349585545">
              <w:marLeft w:val="0"/>
              <w:marRight w:val="0"/>
              <w:marTop w:val="0"/>
              <w:marBottom w:val="0"/>
              <w:divBdr>
                <w:top w:val="none" w:sz="0" w:space="0" w:color="auto"/>
                <w:left w:val="none" w:sz="0" w:space="0" w:color="auto"/>
                <w:bottom w:val="none" w:sz="0" w:space="0" w:color="auto"/>
                <w:right w:val="none" w:sz="0" w:space="0" w:color="auto"/>
              </w:divBdr>
            </w:div>
            <w:div w:id="349585632">
              <w:marLeft w:val="0"/>
              <w:marRight w:val="0"/>
              <w:marTop w:val="0"/>
              <w:marBottom w:val="0"/>
              <w:divBdr>
                <w:top w:val="none" w:sz="0" w:space="0" w:color="auto"/>
                <w:left w:val="none" w:sz="0" w:space="0" w:color="auto"/>
                <w:bottom w:val="none" w:sz="0" w:space="0" w:color="auto"/>
                <w:right w:val="none" w:sz="0" w:space="0" w:color="auto"/>
              </w:divBdr>
            </w:div>
            <w:div w:id="349585875">
              <w:marLeft w:val="0"/>
              <w:marRight w:val="0"/>
              <w:marTop w:val="0"/>
              <w:marBottom w:val="0"/>
              <w:divBdr>
                <w:top w:val="none" w:sz="0" w:space="0" w:color="auto"/>
                <w:left w:val="none" w:sz="0" w:space="0" w:color="auto"/>
                <w:bottom w:val="none" w:sz="0" w:space="0" w:color="auto"/>
                <w:right w:val="none" w:sz="0" w:space="0" w:color="auto"/>
              </w:divBdr>
            </w:div>
            <w:div w:id="349586022">
              <w:marLeft w:val="0"/>
              <w:marRight w:val="0"/>
              <w:marTop w:val="0"/>
              <w:marBottom w:val="0"/>
              <w:divBdr>
                <w:top w:val="none" w:sz="0" w:space="0" w:color="auto"/>
                <w:left w:val="none" w:sz="0" w:space="0" w:color="auto"/>
                <w:bottom w:val="none" w:sz="0" w:space="0" w:color="auto"/>
                <w:right w:val="none" w:sz="0" w:space="0" w:color="auto"/>
              </w:divBdr>
            </w:div>
            <w:div w:id="349586849">
              <w:marLeft w:val="0"/>
              <w:marRight w:val="0"/>
              <w:marTop w:val="0"/>
              <w:marBottom w:val="0"/>
              <w:divBdr>
                <w:top w:val="none" w:sz="0" w:space="0" w:color="auto"/>
                <w:left w:val="none" w:sz="0" w:space="0" w:color="auto"/>
                <w:bottom w:val="none" w:sz="0" w:space="0" w:color="auto"/>
                <w:right w:val="none" w:sz="0" w:space="0" w:color="auto"/>
              </w:divBdr>
            </w:div>
            <w:div w:id="349587839">
              <w:marLeft w:val="0"/>
              <w:marRight w:val="0"/>
              <w:marTop w:val="0"/>
              <w:marBottom w:val="0"/>
              <w:divBdr>
                <w:top w:val="none" w:sz="0" w:space="0" w:color="auto"/>
                <w:left w:val="none" w:sz="0" w:space="0" w:color="auto"/>
                <w:bottom w:val="none" w:sz="0" w:space="0" w:color="auto"/>
                <w:right w:val="none" w:sz="0" w:space="0" w:color="auto"/>
              </w:divBdr>
            </w:div>
            <w:div w:id="349590036">
              <w:marLeft w:val="0"/>
              <w:marRight w:val="0"/>
              <w:marTop w:val="0"/>
              <w:marBottom w:val="0"/>
              <w:divBdr>
                <w:top w:val="none" w:sz="0" w:space="0" w:color="auto"/>
                <w:left w:val="none" w:sz="0" w:space="0" w:color="auto"/>
                <w:bottom w:val="none" w:sz="0" w:space="0" w:color="auto"/>
                <w:right w:val="none" w:sz="0" w:space="0" w:color="auto"/>
              </w:divBdr>
            </w:div>
            <w:div w:id="349590066">
              <w:marLeft w:val="0"/>
              <w:marRight w:val="0"/>
              <w:marTop w:val="0"/>
              <w:marBottom w:val="0"/>
              <w:divBdr>
                <w:top w:val="none" w:sz="0" w:space="0" w:color="auto"/>
                <w:left w:val="none" w:sz="0" w:space="0" w:color="auto"/>
                <w:bottom w:val="none" w:sz="0" w:space="0" w:color="auto"/>
                <w:right w:val="none" w:sz="0" w:space="0" w:color="auto"/>
              </w:divBdr>
            </w:div>
            <w:div w:id="349590304">
              <w:marLeft w:val="0"/>
              <w:marRight w:val="0"/>
              <w:marTop w:val="0"/>
              <w:marBottom w:val="0"/>
              <w:divBdr>
                <w:top w:val="none" w:sz="0" w:space="0" w:color="auto"/>
                <w:left w:val="none" w:sz="0" w:space="0" w:color="auto"/>
                <w:bottom w:val="none" w:sz="0" w:space="0" w:color="auto"/>
                <w:right w:val="none" w:sz="0" w:space="0" w:color="auto"/>
              </w:divBdr>
            </w:div>
            <w:div w:id="349590402">
              <w:marLeft w:val="0"/>
              <w:marRight w:val="0"/>
              <w:marTop w:val="0"/>
              <w:marBottom w:val="0"/>
              <w:divBdr>
                <w:top w:val="none" w:sz="0" w:space="0" w:color="auto"/>
                <w:left w:val="none" w:sz="0" w:space="0" w:color="auto"/>
                <w:bottom w:val="none" w:sz="0" w:space="0" w:color="auto"/>
                <w:right w:val="none" w:sz="0" w:space="0" w:color="auto"/>
              </w:divBdr>
            </w:div>
            <w:div w:id="349590496">
              <w:marLeft w:val="0"/>
              <w:marRight w:val="0"/>
              <w:marTop w:val="0"/>
              <w:marBottom w:val="0"/>
              <w:divBdr>
                <w:top w:val="none" w:sz="0" w:space="0" w:color="auto"/>
                <w:left w:val="none" w:sz="0" w:space="0" w:color="auto"/>
                <w:bottom w:val="none" w:sz="0" w:space="0" w:color="auto"/>
                <w:right w:val="none" w:sz="0" w:space="0" w:color="auto"/>
              </w:divBdr>
            </w:div>
            <w:div w:id="349592309">
              <w:marLeft w:val="0"/>
              <w:marRight w:val="0"/>
              <w:marTop w:val="0"/>
              <w:marBottom w:val="0"/>
              <w:divBdr>
                <w:top w:val="none" w:sz="0" w:space="0" w:color="auto"/>
                <w:left w:val="none" w:sz="0" w:space="0" w:color="auto"/>
                <w:bottom w:val="none" w:sz="0" w:space="0" w:color="auto"/>
                <w:right w:val="none" w:sz="0" w:space="0" w:color="auto"/>
              </w:divBdr>
            </w:div>
            <w:div w:id="349592720">
              <w:marLeft w:val="0"/>
              <w:marRight w:val="0"/>
              <w:marTop w:val="0"/>
              <w:marBottom w:val="0"/>
              <w:divBdr>
                <w:top w:val="none" w:sz="0" w:space="0" w:color="auto"/>
                <w:left w:val="none" w:sz="0" w:space="0" w:color="auto"/>
                <w:bottom w:val="none" w:sz="0" w:space="0" w:color="auto"/>
                <w:right w:val="none" w:sz="0" w:space="0" w:color="auto"/>
              </w:divBdr>
            </w:div>
            <w:div w:id="349593719">
              <w:marLeft w:val="0"/>
              <w:marRight w:val="0"/>
              <w:marTop w:val="0"/>
              <w:marBottom w:val="0"/>
              <w:divBdr>
                <w:top w:val="none" w:sz="0" w:space="0" w:color="auto"/>
                <w:left w:val="none" w:sz="0" w:space="0" w:color="auto"/>
                <w:bottom w:val="none" w:sz="0" w:space="0" w:color="auto"/>
                <w:right w:val="none" w:sz="0" w:space="0" w:color="auto"/>
              </w:divBdr>
            </w:div>
            <w:div w:id="349593928">
              <w:marLeft w:val="0"/>
              <w:marRight w:val="0"/>
              <w:marTop w:val="0"/>
              <w:marBottom w:val="0"/>
              <w:divBdr>
                <w:top w:val="none" w:sz="0" w:space="0" w:color="auto"/>
                <w:left w:val="none" w:sz="0" w:space="0" w:color="auto"/>
                <w:bottom w:val="none" w:sz="0" w:space="0" w:color="auto"/>
                <w:right w:val="none" w:sz="0" w:space="0" w:color="auto"/>
              </w:divBdr>
            </w:div>
            <w:div w:id="349594447">
              <w:marLeft w:val="0"/>
              <w:marRight w:val="0"/>
              <w:marTop w:val="0"/>
              <w:marBottom w:val="0"/>
              <w:divBdr>
                <w:top w:val="none" w:sz="0" w:space="0" w:color="auto"/>
                <w:left w:val="none" w:sz="0" w:space="0" w:color="auto"/>
                <w:bottom w:val="none" w:sz="0" w:space="0" w:color="auto"/>
                <w:right w:val="none" w:sz="0" w:space="0" w:color="auto"/>
              </w:divBdr>
            </w:div>
            <w:div w:id="349595041">
              <w:marLeft w:val="0"/>
              <w:marRight w:val="0"/>
              <w:marTop w:val="0"/>
              <w:marBottom w:val="0"/>
              <w:divBdr>
                <w:top w:val="none" w:sz="0" w:space="0" w:color="auto"/>
                <w:left w:val="none" w:sz="0" w:space="0" w:color="auto"/>
                <w:bottom w:val="none" w:sz="0" w:space="0" w:color="auto"/>
                <w:right w:val="none" w:sz="0" w:space="0" w:color="auto"/>
              </w:divBdr>
            </w:div>
            <w:div w:id="349596597">
              <w:marLeft w:val="0"/>
              <w:marRight w:val="0"/>
              <w:marTop w:val="0"/>
              <w:marBottom w:val="0"/>
              <w:divBdr>
                <w:top w:val="none" w:sz="0" w:space="0" w:color="auto"/>
                <w:left w:val="none" w:sz="0" w:space="0" w:color="auto"/>
                <w:bottom w:val="none" w:sz="0" w:space="0" w:color="auto"/>
                <w:right w:val="none" w:sz="0" w:space="0" w:color="auto"/>
              </w:divBdr>
            </w:div>
            <w:div w:id="349596744">
              <w:marLeft w:val="0"/>
              <w:marRight w:val="0"/>
              <w:marTop w:val="0"/>
              <w:marBottom w:val="0"/>
              <w:divBdr>
                <w:top w:val="none" w:sz="0" w:space="0" w:color="auto"/>
                <w:left w:val="none" w:sz="0" w:space="0" w:color="auto"/>
                <w:bottom w:val="none" w:sz="0" w:space="0" w:color="auto"/>
                <w:right w:val="none" w:sz="0" w:space="0" w:color="auto"/>
              </w:divBdr>
            </w:div>
            <w:div w:id="349597308">
              <w:marLeft w:val="0"/>
              <w:marRight w:val="0"/>
              <w:marTop w:val="0"/>
              <w:marBottom w:val="0"/>
              <w:divBdr>
                <w:top w:val="none" w:sz="0" w:space="0" w:color="auto"/>
                <w:left w:val="none" w:sz="0" w:space="0" w:color="auto"/>
                <w:bottom w:val="none" w:sz="0" w:space="0" w:color="auto"/>
                <w:right w:val="none" w:sz="0" w:space="0" w:color="auto"/>
              </w:divBdr>
            </w:div>
            <w:div w:id="349597541">
              <w:marLeft w:val="0"/>
              <w:marRight w:val="0"/>
              <w:marTop w:val="0"/>
              <w:marBottom w:val="0"/>
              <w:divBdr>
                <w:top w:val="none" w:sz="0" w:space="0" w:color="auto"/>
                <w:left w:val="none" w:sz="0" w:space="0" w:color="auto"/>
                <w:bottom w:val="none" w:sz="0" w:space="0" w:color="auto"/>
                <w:right w:val="none" w:sz="0" w:space="0" w:color="auto"/>
              </w:divBdr>
            </w:div>
            <w:div w:id="349598357">
              <w:marLeft w:val="0"/>
              <w:marRight w:val="0"/>
              <w:marTop w:val="0"/>
              <w:marBottom w:val="0"/>
              <w:divBdr>
                <w:top w:val="none" w:sz="0" w:space="0" w:color="auto"/>
                <w:left w:val="none" w:sz="0" w:space="0" w:color="auto"/>
                <w:bottom w:val="none" w:sz="0" w:space="0" w:color="auto"/>
                <w:right w:val="none" w:sz="0" w:space="0" w:color="auto"/>
              </w:divBdr>
            </w:div>
            <w:div w:id="349598835">
              <w:marLeft w:val="0"/>
              <w:marRight w:val="0"/>
              <w:marTop w:val="0"/>
              <w:marBottom w:val="0"/>
              <w:divBdr>
                <w:top w:val="none" w:sz="0" w:space="0" w:color="auto"/>
                <w:left w:val="none" w:sz="0" w:space="0" w:color="auto"/>
                <w:bottom w:val="none" w:sz="0" w:space="0" w:color="auto"/>
                <w:right w:val="none" w:sz="0" w:space="0" w:color="auto"/>
              </w:divBdr>
            </w:div>
            <w:div w:id="349600373">
              <w:marLeft w:val="0"/>
              <w:marRight w:val="0"/>
              <w:marTop w:val="0"/>
              <w:marBottom w:val="0"/>
              <w:divBdr>
                <w:top w:val="none" w:sz="0" w:space="0" w:color="auto"/>
                <w:left w:val="none" w:sz="0" w:space="0" w:color="auto"/>
                <w:bottom w:val="none" w:sz="0" w:space="0" w:color="auto"/>
                <w:right w:val="none" w:sz="0" w:space="0" w:color="auto"/>
              </w:divBdr>
            </w:div>
            <w:div w:id="349601344">
              <w:marLeft w:val="0"/>
              <w:marRight w:val="0"/>
              <w:marTop w:val="0"/>
              <w:marBottom w:val="0"/>
              <w:divBdr>
                <w:top w:val="none" w:sz="0" w:space="0" w:color="auto"/>
                <w:left w:val="none" w:sz="0" w:space="0" w:color="auto"/>
                <w:bottom w:val="none" w:sz="0" w:space="0" w:color="auto"/>
                <w:right w:val="none" w:sz="0" w:space="0" w:color="auto"/>
              </w:divBdr>
            </w:div>
            <w:div w:id="349601676">
              <w:marLeft w:val="0"/>
              <w:marRight w:val="0"/>
              <w:marTop w:val="0"/>
              <w:marBottom w:val="0"/>
              <w:divBdr>
                <w:top w:val="none" w:sz="0" w:space="0" w:color="auto"/>
                <w:left w:val="none" w:sz="0" w:space="0" w:color="auto"/>
                <w:bottom w:val="none" w:sz="0" w:space="0" w:color="auto"/>
                <w:right w:val="none" w:sz="0" w:space="0" w:color="auto"/>
              </w:divBdr>
            </w:div>
            <w:div w:id="34960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585">
      <w:marLeft w:val="0"/>
      <w:marRight w:val="0"/>
      <w:marTop w:val="0"/>
      <w:marBottom w:val="0"/>
      <w:divBdr>
        <w:top w:val="none" w:sz="0" w:space="0" w:color="auto"/>
        <w:left w:val="none" w:sz="0" w:space="0" w:color="auto"/>
        <w:bottom w:val="none" w:sz="0" w:space="0" w:color="auto"/>
        <w:right w:val="none" w:sz="0" w:space="0" w:color="auto"/>
      </w:divBdr>
      <w:divsChild>
        <w:div w:id="349581184">
          <w:marLeft w:val="0"/>
          <w:marRight w:val="0"/>
          <w:marTop w:val="0"/>
          <w:marBottom w:val="0"/>
          <w:divBdr>
            <w:top w:val="none" w:sz="0" w:space="0" w:color="auto"/>
            <w:left w:val="none" w:sz="0" w:space="0" w:color="auto"/>
            <w:bottom w:val="none" w:sz="0" w:space="0" w:color="auto"/>
            <w:right w:val="none" w:sz="0" w:space="0" w:color="auto"/>
          </w:divBdr>
          <w:divsChild>
            <w:div w:id="349581737">
              <w:marLeft w:val="0"/>
              <w:marRight w:val="0"/>
              <w:marTop w:val="0"/>
              <w:marBottom w:val="0"/>
              <w:divBdr>
                <w:top w:val="none" w:sz="0" w:space="0" w:color="auto"/>
                <w:left w:val="none" w:sz="0" w:space="0" w:color="auto"/>
                <w:bottom w:val="none" w:sz="0" w:space="0" w:color="auto"/>
                <w:right w:val="none" w:sz="0" w:space="0" w:color="auto"/>
              </w:divBdr>
              <w:divsChild>
                <w:div w:id="349593365">
                  <w:marLeft w:val="0"/>
                  <w:marRight w:val="0"/>
                  <w:marTop w:val="0"/>
                  <w:marBottom w:val="0"/>
                  <w:divBdr>
                    <w:top w:val="none" w:sz="0" w:space="0" w:color="auto"/>
                    <w:left w:val="none" w:sz="0" w:space="0" w:color="auto"/>
                    <w:bottom w:val="none" w:sz="0" w:space="0" w:color="auto"/>
                    <w:right w:val="none" w:sz="0" w:space="0" w:color="auto"/>
                  </w:divBdr>
                  <w:divsChild>
                    <w:div w:id="34960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588">
      <w:marLeft w:val="0"/>
      <w:marRight w:val="0"/>
      <w:marTop w:val="0"/>
      <w:marBottom w:val="0"/>
      <w:divBdr>
        <w:top w:val="none" w:sz="0" w:space="0" w:color="auto"/>
        <w:left w:val="none" w:sz="0" w:space="0" w:color="auto"/>
        <w:bottom w:val="none" w:sz="0" w:space="0" w:color="auto"/>
        <w:right w:val="none" w:sz="0" w:space="0" w:color="auto"/>
      </w:divBdr>
      <w:divsChild>
        <w:div w:id="349588178">
          <w:marLeft w:val="0"/>
          <w:marRight w:val="0"/>
          <w:marTop w:val="0"/>
          <w:marBottom w:val="0"/>
          <w:divBdr>
            <w:top w:val="none" w:sz="0" w:space="0" w:color="auto"/>
            <w:left w:val="none" w:sz="0" w:space="0" w:color="auto"/>
            <w:bottom w:val="none" w:sz="0" w:space="0" w:color="auto"/>
            <w:right w:val="none" w:sz="0" w:space="0" w:color="auto"/>
          </w:divBdr>
        </w:div>
      </w:divsChild>
    </w:div>
    <w:div w:id="349576591">
      <w:marLeft w:val="0"/>
      <w:marRight w:val="0"/>
      <w:marTop w:val="0"/>
      <w:marBottom w:val="0"/>
      <w:divBdr>
        <w:top w:val="none" w:sz="0" w:space="0" w:color="auto"/>
        <w:left w:val="none" w:sz="0" w:space="0" w:color="auto"/>
        <w:bottom w:val="none" w:sz="0" w:space="0" w:color="auto"/>
        <w:right w:val="none" w:sz="0" w:space="0" w:color="auto"/>
      </w:divBdr>
      <w:divsChild>
        <w:div w:id="349597252">
          <w:marLeft w:val="0"/>
          <w:marRight w:val="0"/>
          <w:marTop w:val="0"/>
          <w:marBottom w:val="0"/>
          <w:divBdr>
            <w:top w:val="none" w:sz="0" w:space="0" w:color="auto"/>
            <w:left w:val="none" w:sz="0" w:space="0" w:color="auto"/>
            <w:bottom w:val="none" w:sz="0" w:space="0" w:color="auto"/>
            <w:right w:val="none" w:sz="0" w:space="0" w:color="auto"/>
          </w:divBdr>
        </w:div>
      </w:divsChild>
    </w:div>
    <w:div w:id="349576593">
      <w:marLeft w:val="0"/>
      <w:marRight w:val="0"/>
      <w:marTop w:val="0"/>
      <w:marBottom w:val="0"/>
      <w:divBdr>
        <w:top w:val="none" w:sz="0" w:space="0" w:color="auto"/>
        <w:left w:val="none" w:sz="0" w:space="0" w:color="auto"/>
        <w:bottom w:val="none" w:sz="0" w:space="0" w:color="auto"/>
        <w:right w:val="none" w:sz="0" w:space="0" w:color="auto"/>
      </w:divBdr>
      <w:divsChild>
        <w:div w:id="349574726">
          <w:marLeft w:val="0"/>
          <w:marRight w:val="0"/>
          <w:marTop w:val="0"/>
          <w:marBottom w:val="0"/>
          <w:divBdr>
            <w:top w:val="none" w:sz="0" w:space="0" w:color="auto"/>
            <w:left w:val="none" w:sz="0" w:space="0" w:color="auto"/>
            <w:bottom w:val="none" w:sz="0" w:space="0" w:color="auto"/>
            <w:right w:val="none" w:sz="0" w:space="0" w:color="auto"/>
          </w:divBdr>
          <w:divsChild>
            <w:div w:id="34958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596">
      <w:marLeft w:val="0"/>
      <w:marRight w:val="0"/>
      <w:marTop w:val="0"/>
      <w:marBottom w:val="0"/>
      <w:divBdr>
        <w:top w:val="none" w:sz="0" w:space="0" w:color="auto"/>
        <w:left w:val="none" w:sz="0" w:space="0" w:color="auto"/>
        <w:bottom w:val="none" w:sz="0" w:space="0" w:color="auto"/>
        <w:right w:val="none" w:sz="0" w:space="0" w:color="auto"/>
      </w:divBdr>
    </w:div>
    <w:div w:id="349576597">
      <w:marLeft w:val="0"/>
      <w:marRight w:val="0"/>
      <w:marTop w:val="0"/>
      <w:marBottom w:val="0"/>
      <w:divBdr>
        <w:top w:val="none" w:sz="0" w:space="0" w:color="auto"/>
        <w:left w:val="none" w:sz="0" w:space="0" w:color="auto"/>
        <w:bottom w:val="none" w:sz="0" w:space="0" w:color="auto"/>
        <w:right w:val="none" w:sz="0" w:space="0" w:color="auto"/>
      </w:divBdr>
    </w:div>
    <w:div w:id="349576600">
      <w:marLeft w:val="0"/>
      <w:marRight w:val="0"/>
      <w:marTop w:val="0"/>
      <w:marBottom w:val="0"/>
      <w:divBdr>
        <w:top w:val="none" w:sz="0" w:space="0" w:color="auto"/>
        <w:left w:val="none" w:sz="0" w:space="0" w:color="auto"/>
        <w:bottom w:val="none" w:sz="0" w:space="0" w:color="auto"/>
        <w:right w:val="none" w:sz="0" w:space="0" w:color="auto"/>
      </w:divBdr>
    </w:div>
    <w:div w:id="349576602">
      <w:marLeft w:val="0"/>
      <w:marRight w:val="0"/>
      <w:marTop w:val="0"/>
      <w:marBottom w:val="0"/>
      <w:divBdr>
        <w:top w:val="none" w:sz="0" w:space="0" w:color="auto"/>
        <w:left w:val="none" w:sz="0" w:space="0" w:color="auto"/>
        <w:bottom w:val="none" w:sz="0" w:space="0" w:color="auto"/>
        <w:right w:val="none" w:sz="0" w:space="0" w:color="auto"/>
      </w:divBdr>
    </w:div>
    <w:div w:id="349576604">
      <w:marLeft w:val="0"/>
      <w:marRight w:val="0"/>
      <w:marTop w:val="0"/>
      <w:marBottom w:val="0"/>
      <w:divBdr>
        <w:top w:val="none" w:sz="0" w:space="0" w:color="auto"/>
        <w:left w:val="none" w:sz="0" w:space="0" w:color="auto"/>
        <w:bottom w:val="none" w:sz="0" w:space="0" w:color="auto"/>
        <w:right w:val="none" w:sz="0" w:space="0" w:color="auto"/>
      </w:divBdr>
      <w:divsChild>
        <w:div w:id="349588015">
          <w:marLeft w:val="0"/>
          <w:marRight w:val="0"/>
          <w:marTop w:val="0"/>
          <w:marBottom w:val="0"/>
          <w:divBdr>
            <w:top w:val="none" w:sz="0" w:space="0" w:color="auto"/>
            <w:left w:val="none" w:sz="0" w:space="0" w:color="auto"/>
            <w:bottom w:val="none" w:sz="0" w:space="0" w:color="auto"/>
            <w:right w:val="none" w:sz="0" w:space="0" w:color="auto"/>
          </w:divBdr>
          <w:divsChild>
            <w:div w:id="34957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605">
      <w:marLeft w:val="0"/>
      <w:marRight w:val="0"/>
      <w:marTop w:val="0"/>
      <w:marBottom w:val="0"/>
      <w:divBdr>
        <w:top w:val="none" w:sz="0" w:space="0" w:color="auto"/>
        <w:left w:val="none" w:sz="0" w:space="0" w:color="auto"/>
        <w:bottom w:val="none" w:sz="0" w:space="0" w:color="auto"/>
        <w:right w:val="none" w:sz="0" w:space="0" w:color="auto"/>
      </w:divBdr>
    </w:div>
    <w:div w:id="349576607">
      <w:marLeft w:val="0"/>
      <w:marRight w:val="0"/>
      <w:marTop w:val="0"/>
      <w:marBottom w:val="0"/>
      <w:divBdr>
        <w:top w:val="none" w:sz="0" w:space="0" w:color="auto"/>
        <w:left w:val="none" w:sz="0" w:space="0" w:color="auto"/>
        <w:bottom w:val="none" w:sz="0" w:space="0" w:color="auto"/>
        <w:right w:val="none" w:sz="0" w:space="0" w:color="auto"/>
      </w:divBdr>
      <w:divsChild>
        <w:div w:id="349596313">
          <w:marLeft w:val="0"/>
          <w:marRight w:val="0"/>
          <w:marTop w:val="0"/>
          <w:marBottom w:val="0"/>
          <w:divBdr>
            <w:top w:val="none" w:sz="0" w:space="0" w:color="auto"/>
            <w:left w:val="none" w:sz="0" w:space="0" w:color="auto"/>
            <w:bottom w:val="none" w:sz="0" w:space="0" w:color="auto"/>
            <w:right w:val="none" w:sz="0" w:space="0" w:color="auto"/>
          </w:divBdr>
          <w:divsChild>
            <w:div w:id="349588394">
              <w:marLeft w:val="0"/>
              <w:marRight w:val="0"/>
              <w:marTop w:val="0"/>
              <w:marBottom w:val="0"/>
              <w:divBdr>
                <w:top w:val="none" w:sz="0" w:space="0" w:color="auto"/>
                <w:left w:val="none" w:sz="0" w:space="0" w:color="auto"/>
                <w:bottom w:val="none" w:sz="0" w:space="0" w:color="auto"/>
                <w:right w:val="none" w:sz="0" w:space="0" w:color="auto"/>
              </w:divBdr>
              <w:divsChild>
                <w:div w:id="349595407">
                  <w:marLeft w:val="0"/>
                  <w:marRight w:val="0"/>
                  <w:marTop w:val="0"/>
                  <w:marBottom w:val="0"/>
                  <w:divBdr>
                    <w:top w:val="none" w:sz="0" w:space="0" w:color="auto"/>
                    <w:left w:val="none" w:sz="0" w:space="0" w:color="auto"/>
                    <w:bottom w:val="none" w:sz="0" w:space="0" w:color="auto"/>
                    <w:right w:val="none" w:sz="0" w:space="0" w:color="auto"/>
                  </w:divBdr>
                </w:div>
              </w:divsChild>
            </w:div>
            <w:div w:id="349602063">
              <w:marLeft w:val="0"/>
              <w:marRight w:val="0"/>
              <w:marTop w:val="0"/>
              <w:marBottom w:val="0"/>
              <w:divBdr>
                <w:top w:val="none" w:sz="0" w:space="0" w:color="auto"/>
                <w:left w:val="none" w:sz="0" w:space="0" w:color="auto"/>
                <w:bottom w:val="none" w:sz="0" w:space="0" w:color="auto"/>
                <w:right w:val="none" w:sz="0" w:space="0" w:color="auto"/>
              </w:divBdr>
            </w:div>
          </w:divsChild>
        </w:div>
        <w:div w:id="349600379">
          <w:marLeft w:val="0"/>
          <w:marRight w:val="0"/>
          <w:marTop w:val="0"/>
          <w:marBottom w:val="0"/>
          <w:divBdr>
            <w:top w:val="none" w:sz="0" w:space="0" w:color="auto"/>
            <w:left w:val="none" w:sz="0" w:space="0" w:color="auto"/>
            <w:bottom w:val="none" w:sz="0" w:space="0" w:color="auto"/>
            <w:right w:val="none" w:sz="0" w:space="0" w:color="auto"/>
          </w:divBdr>
        </w:div>
      </w:divsChild>
    </w:div>
    <w:div w:id="349576611">
      <w:marLeft w:val="0"/>
      <w:marRight w:val="0"/>
      <w:marTop w:val="0"/>
      <w:marBottom w:val="0"/>
      <w:divBdr>
        <w:top w:val="none" w:sz="0" w:space="0" w:color="auto"/>
        <w:left w:val="none" w:sz="0" w:space="0" w:color="auto"/>
        <w:bottom w:val="none" w:sz="0" w:space="0" w:color="auto"/>
        <w:right w:val="none" w:sz="0" w:space="0" w:color="auto"/>
      </w:divBdr>
    </w:div>
    <w:div w:id="349576614">
      <w:marLeft w:val="0"/>
      <w:marRight w:val="0"/>
      <w:marTop w:val="0"/>
      <w:marBottom w:val="0"/>
      <w:divBdr>
        <w:top w:val="none" w:sz="0" w:space="0" w:color="auto"/>
        <w:left w:val="none" w:sz="0" w:space="0" w:color="auto"/>
        <w:bottom w:val="none" w:sz="0" w:space="0" w:color="auto"/>
        <w:right w:val="none" w:sz="0" w:space="0" w:color="auto"/>
      </w:divBdr>
      <w:divsChild>
        <w:div w:id="349579544">
          <w:marLeft w:val="0"/>
          <w:marRight w:val="0"/>
          <w:marTop w:val="0"/>
          <w:marBottom w:val="225"/>
          <w:divBdr>
            <w:top w:val="none" w:sz="0" w:space="0" w:color="auto"/>
            <w:left w:val="none" w:sz="0" w:space="0" w:color="auto"/>
            <w:bottom w:val="none" w:sz="0" w:space="0" w:color="auto"/>
            <w:right w:val="none" w:sz="0" w:space="0" w:color="auto"/>
          </w:divBdr>
        </w:div>
      </w:divsChild>
    </w:div>
    <w:div w:id="349576616">
      <w:marLeft w:val="0"/>
      <w:marRight w:val="0"/>
      <w:marTop w:val="0"/>
      <w:marBottom w:val="0"/>
      <w:divBdr>
        <w:top w:val="none" w:sz="0" w:space="0" w:color="auto"/>
        <w:left w:val="none" w:sz="0" w:space="0" w:color="auto"/>
        <w:bottom w:val="none" w:sz="0" w:space="0" w:color="auto"/>
        <w:right w:val="none" w:sz="0" w:space="0" w:color="auto"/>
      </w:divBdr>
    </w:div>
    <w:div w:id="349576618">
      <w:marLeft w:val="0"/>
      <w:marRight w:val="0"/>
      <w:marTop w:val="0"/>
      <w:marBottom w:val="0"/>
      <w:divBdr>
        <w:top w:val="none" w:sz="0" w:space="0" w:color="auto"/>
        <w:left w:val="none" w:sz="0" w:space="0" w:color="auto"/>
        <w:bottom w:val="none" w:sz="0" w:space="0" w:color="auto"/>
        <w:right w:val="none" w:sz="0" w:space="0" w:color="auto"/>
      </w:divBdr>
    </w:div>
    <w:div w:id="349576619">
      <w:marLeft w:val="0"/>
      <w:marRight w:val="0"/>
      <w:marTop w:val="0"/>
      <w:marBottom w:val="0"/>
      <w:divBdr>
        <w:top w:val="none" w:sz="0" w:space="0" w:color="auto"/>
        <w:left w:val="none" w:sz="0" w:space="0" w:color="auto"/>
        <w:bottom w:val="none" w:sz="0" w:space="0" w:color="auto"/>
        <w:right w:val="none" w:sz="0" w:space="0" w:color="auto"/>
      </w:divBdr>
    </w:div>
    <w:div w:id="349576620">
      <w:marLeft w:val="0"/>
      <w:marRight w:val="0"/>
      <w:marTop w:val="0"/>
      <w:marBottom w:val="0"/>
      <w:divBdr>
        <w:top w:val="none" w:sz="0" w:space="0" w:color="auto"/>
        <w:left w:val="none" w:sz="0" w:space="0" w:color="auto"/>
        <w:bottom w:val="none" w:sz="0" w:space="0" w:color="auto"/>
        <w:right w:val="none" w:sz="0" w:space="0" w:color="auto"/>
      </w:divBdr>
    </w:div>
    <w:div w:id="349576621">
      <w:marLeft w:val="0"/>
      <w:marRight w:val="0"/>
      <w:marTop w:val="0"/>
      <w:marBottom w:val="0"/>
      <w:divBdr>
        <w:top w:val="none" w:sz="0" w:space="0" w:color="auto"/>
        <w:left w:val="none" w:sz="0" w:space="0" w:color="auto"/>
        <w:bottom w:val="none" w:sz="0" w:space="0" w:color="auto"/>
        <w:right w:val="none" w:sz="0" w:space="0" w:color="auto"/>
      </w:divBdr>
    </w:div>
    <w:div w:id="349576625">
      <w:marLeft w:val="0"/>
      <w:marRight w:val="0"/>
      <w:marTop w:val="0"/>
      <w:marBottom w:val="0"/>
      <w:divBdr>
        <w:top w:val="none" w:sz="0" w:space="0" w:color="auto"/>
        <w:left w:val="none" w:sz="0" w:space="0" w:color="auto"/>
        <w:bottom w:val="none" w:sz="0" w:space="0" w:color="auto"/>
        <w:right w:val="none" w:sz="0" w:space="0" w:color="auto"/>
      </w:divBdr>
    </w:div>
    <w:div w:id="349576627">
      <w:marLeft w:val="0"/>
      <w:marRight w:val="0"/>
      <w:marTop w:val="0"/>
      <w:marBottom w:val="0"/>
      <w:divBdr>
        <w:top w:val="none" w:sz="0" w:space="0" w:color="auto"/>
        <w:left w:val="none" w:sz="0" w:space="0" w:color="auto"/>
        <w:bottom w:val="none" w:sz="0" w:space="0" w:color="auto"/>
        <w:right w:val="none" w:sz="0" w:space="0" w:color="auto"/>
      </w:divBdr>
      <w:divsChild>
        <w:div w:id="349576002">
          <w:marLeft w:val="0"/>
          <w:marRight w:val="0"/>
          <w:marTop w:val="0"/>
          <w:marBottom w:val="0"/>
          <w:divBdr>
            <w:top w:val="none" w:sz="0" w:space="0" w:color="auto"/>
            <w:left w:val="none" w:sz="0" w:space="0" w:color="auto"/>
            <w:bottom w:val="none" w:sz="0" w:space="0" w:color="auto"/>
            <w:right w:val="none" w:sz="0" w:space="0" w:color="auto"/>
          </w:divBdr>
        </w:div>
        <w:div w:id="349597630">
          <w:marLeft w:val="0"/>
          <w:marRight w:val="0"/>
          <w:marTop w:val="0"/>
          <w:marBottom w:val="0"/>
          <w:divBdr>
            <w:top w:val="none" w:sz="0" w:space="0" w:color="auto"/>
            <w:left w:val="none" w:sz="0" w:space="0" w:color="auto"/>
            <w:bottom w:val="none" w:sz="0" w:space="0" w:color="auto"/>
            <w:right w:val="none" w:sz="0" w:space="0" w:color="auto"/>
          </w:divBdr>
        </w:div>
      </w:divsChild>
    </w:div>
    <w:div w:id="349576628">
      <w:marLeft w:val="0"/>
      <w:marRight w:val="0"/>
      <w:marTop w:val="0"/>
      <w:marBottom w:val="0"/>
      <w:divBdr>
        <w:top w:val="none" w:sz="0" w:space="0" w:color="auto"/>
        <w:left w:val="none" w:sz="0" w:space="0" w:color="auto"/>
        <w:bottom w:val="none" w:sz="0" w:space="0" w:color="auto"/>
        <w:right w:val="none" w:sz="0" w:space="0" w:color="auto"/>
      </w:divBdr>
    </w:div>
    <w:div w:id="349576630">
      <w:marLeft w:val="0"/>
      <w:marRight w:val="0"/>
      <w:marTop w:val="0"/>
      <w:marBottom w:val="0"/>
      <w:divBdr>
        <w:top w:val="none" w:sz="0" w:space="0" w:color="auto"/>
        <w:left w:val="none" w:sz="0" w:space="0" w:color="auto"/>
        <w:bottom w:val="none" w:sz="0" w:space="0" w:color="auto"/>
        <w:right w:val="none" w:sz="0" w:space="0" w:color="auto"/>
      </w:divBdr>
    </w:div>
    <w:div w:id="349576631">
      <w:marLeft w:val="0"/>
      <w:marRight w:val="0"/>
      <w:marTop w:val="0"/>
      <w:marBottom w:val="0"/>
      <w:divBdr>
        <w:top w:val="none" w:sz="0" w:space="0" w:color="auto"/>
        <w:left w:val="none" w:sz="0" w:space="0" w:color="auto"/>
        <w:bottom w:val="none" w:sz="0" w:space="0" w:color="auto"/>
        <w:right w:val="none" w:sz="0" w:space="0" w:color="auto"/>
      </w:divBdr>
      <w:divsChild>
        <w:div w:id="349593560">
          <w:marLeft w:val="0"/>
          <w:marRight w:val="0"/>
          <w:marTop w:val="0"/>
          <w:marBottom w:val="0"/>
          <w:divBdr>
            <w:top w:val="none" w:sz="0" w:space="0" w:color="auto"/>
            <w:left w:val="none" w:sz="0" w:space="0" w:color="auto"/>
            <w:bottom w:val="none" w:sz="0" w:space="0" w:color="auto"/>
            <w:right w:val="none" w:sz="0" w:space="0" w:color="auto"/>
          </w:divBdr>
        </w:div>
        <w:div w:id="349598278">
          <w:marLeft w:val="0"/>
          <w:marRight w:val="0"/>
          <w:marTop w:val="0"/>
          <w:marBottom w:val="0"/>
          <w:divBdr>
            <w:top w:val="none" w:sz="0" w:space="0" w:color="auto"/>
            <w:left w:val="none" w:sz="0" w:space="0" w:color="auto"/>
            <w:bottom w:val="none" w:sz="0" w:space="0" w:color="auto"/>
            <w:right w:val="none" w:sz="0" w:space="0" w:color="auto"/>
          </w:divBdr>
        </w:div>
      </w:divsChild>
    </w:div>
    <w:div w:id="349576635">
      <w:marLeft w:val="0"/>
      <w:marRight w:val="0"/>
      <w:marTop w:val="0"/>
      <w:marBottom w:val="0"/>
      <w:divBdr>
        <w:top w:val="none" w:sz="0" w:space="0" w:color="auto"/>
        <w:left w:val="none" w:sz="0" w:space="0" w:color="auto"/>
        <w:bottom w:val="none" w:sz="0" w:space="0" w:color="auto"/>
        <w:right w:val="none" w:sz="0" w:space="0" w:color="auto"/>
      </w:divBdr>
    </w:div>
    <w:div w:id="349576654">
      <w:marLeft w:val="0"/>
      <w:marRight w:val="0"/>
      <w:marTop w:val="0"/>
      <w:marBottom w:val="0"/>
      <w:divBdr>
        <w:top w:val="none" w:sz="0" w:space="0" w:color="auto"/>
        <w:left w:val="none" w:sz="0" w:space="0" w:color="auto"/>
        <w:bottom w:val="none" w:sz="0" w:space="0" w:color="auto"/>
        <w:right w:val="none" w:sz="0" w:space="0" w:color="auto"/>
      </w:divBdr>
    </w:div>
    <w:div w:id="349576655">
      <w:marLeft w:val="0"/>
      <w:marRight w:val="0"/>
      <w:marTop w:val="0"/>
      <w:marBottom w:val="0"/>
      <w:divBdr>
        <w:top w:val="none" w:sz="0" w:space="0" w:color="auto"/>
        <w:left w:val="none" w:sz="0" w:space="0" w:color="auto"/>
        <w:bottom w:val="none" w:sz="0" w:space="0" w:color="auto"/>
        <w:right w:val="none" w:sz="0" w:space="0" w:color="auto"/>
      </w:divBdr>
      <w:divsChild>
        <w:div w:id="349572144">
          <w:marLeft w:val="0"/>
          <w:marRight w:val="0"/>
          <w:marTop w:val="0"/>
          <w:marBottom w:val="0"/>
          <w:divBdr>
            <w:top w:val="none" w:sz="0" w:space="0" w:color="auto"/>
            <w:left w:val="none" w:sz="0" w:space="0" w:color="auto"/>
            <w:bottom w:val="none" w:sz="0" w:space="0" w:color="auto"/>
            <w:right w:val="none" w:sz="0" w:space="0" w:color="auto"/>
          </w:divBdr>
        </w:div>
        <w:div w:id="349584278">
          <w:marLeft w:val="0"/>
          <w:marRight w:val="0"/>
          <w:marTop w:val="0"/>
          <w:marBottom w:val="0"/>
          <w:divBdr>
            <w:top w:val="none" w:sz="0" w:space="0" w:color="auto"/>
            <w:left w:val="none" w:sz="0" w:space="0" w:color="auto"/>
            <w:bottom w:val="none" w:sz="0" w:space="0" w:color="auto"/>
            <w:right w:val="none" w:sz="0" w:space="0" w:color="auto"/>
          </w:divBdr>
        </w:div>
      </w:divsChild>
    </w:div>
    <w:div w:id="349576661">
      <w:marLeft w:val="0"/>
      <w:marRight w:val="0"/>
      <w:marTop w:val="0"/>
      <w:marBottom w:val="0"/>
      <w:divBdr>
        <w:top w:val="none" w:sz="0" w:space="0" w:color="auto"/>
        <w:left w:val="none" w:sz="0" w:space="0" w:color="auto"/>
        <w:bottom w:val="none" w:sz="0" w:space="0" w:color="auto"/>
        <w:right w:val="none" w:sz="0" w:space="0" w:color="auto"/>
      </w:divBdr>
      <w:divsChild>
        <w:div w:id="349582866">
          <w:marLeft w:val="0"/>
          <w:marRight w:val="0"/>
          <w:marTop w:val="0"/>
          <w:marBottom w:val="0"/>
          <w:divBdr>
            <w:top w:val="none" w:sz="0" w:space="0" w:color="auto"/>
            <w:left w:val="none" w:sz="0" w:space="0" w:color="auto"/>
            <w:bottom w:val="none" w:sz="0" w:space="0" w:color="auto"/>
            <w:right w:val="none" w:sz="0" w:space="0" w:color="auto"/>
          </w:divBdr>
        </w:div>
        <w:div w:id="349592871">
          <w:marLeft w:val="0"/>
          <w:marRight w:val="0"/>
          <w:marTop w:val="0"/>
          <w:marBottom w:val="0"/>
          <w:divBdr>
            <w:top w:val="none" w:sz="0" w:space="0" w:color="auto"/>
            <w:left w:val="none" w:sz="0" w:space="0" w:color="auto"/>
            <w:bottom w:val="none" w:sz="0" w:space="0" w:color="auto"/>
            <w:right w:val="none" w:sz="0" w:space="0" w:color="auto"/>
          </w:divBdr>
        </w:div>
        <w:div w:id="349600249">
          <w:marLeft w:val="0"/>
          <w:marRight w:val="0"/>
          <w:marTop w:val="0"/>
          <w:marBottom w:val="0"/>
          <w:divBdr>
            <w:top w:val="none" w:sz="0" w:space="0" w:color="auto"/>
            <w:left w:val="none" w:sz="0" w:space="0" w:color="auto"/>
            <w:bottom w:val="none" w:sz="0" w:space="0" w:color="auto"/>
            <w:right w:val="none" w:sz="0" w:space="0" w:color="auto"/>
          </w:divBdr>
        </w:div>
      </w:divsChild>
    </w:div>
    <w:div w:id="349576663">
      <w:marLeft w:val="0"/>
      <w:marRight w:val="0"/>
      <w:marTop w:val="0"/>
      <w:marBottom w:val="0"/>
      <w:divBdr>
        <w:top w:val="none" w:sz="0" w:space="0" w:color="auto"/>
        <w:left w:val="none" w:sz="0" w:space="0" w:color="auto"/>
        <w:bottom w:val="none" w:sz="0" w:space="0" w:color="auto"/>
        <w:right w:val="none" w:sz="0" w:space="0" w:color="auto"/>
      </w:divBdr>
      <w:divsChild>
        <w:div w:id="349574364">
          <w:marLeft w:val="0"/>
          <w:marRight w:val="0"/>
          <w:marTop w:val="0"/>
          <w:marBottom w:val="0"/>
          <w:divBdr>
            <w:top w:val="none" w:sz="0" w:space="0" w:color="auto"/>
            <w:left w:val="none" w:sz="0" w:space="0" w:color="auto"/>
            <w:bottom w:val="none" w:sz="0" w:space="0" w:color="auto"/>
            <w:right w:val="none" w:sz="0" w:space="0" w:color="auto"/>
          </w:divBdr>
          <w:divsChild>
            <w:div w:id="349597248">
              <w:marLeft w:val="0"/>
              <w:marRight w:val="0"/>
              <w:marTop w:val="0"/>
              <w:marBottom w:val="0"/>
              <w:divBdr>
                <w:top w:val="none" w:sz="0" w:space="0" w:color="auto"/>
                <w:left w:val="none" w:sz="0" w:space="0" w:color="auto"/>
                <w:bottom w:val="none" w:sz="0" w:space="0" w:color="auto"/>
                <w:right w:val="none" w:sz="0" w:space="0" w:color="auto"/>
              </w:divBdr>
            </w:div>
          </w:divsChild>
        </w:div>
        <w:div w:id="349586606">
          <w:marLeft w:val="0"/>
          <w:marRight w:val="0"/>
          <w:marTop w:val="0"/>
          <w:marBottom w:val="0"/>
          <w:divBdr>
            <w:top w:val="none" w:sz="0" w:space="0" w:color="auto"/>
            <w:left w:val="none" w:sz="0" w:space="0" w:color="auto"/>
            <w:bottom w:val="none" w:sz="0" w:space="0" w:color="auto"/>
            <w:right w:val="none" w:sz="0" w:space="0" w:color="auto"/>
          </w:divBdr>
          <w:divsChild>
            <w:div w:id="349576882">
              <w:marLeft w:val="0"/>
              <w:marRight w:val="0"/>
              <w:marTop w:val="0"/>
              <w:marBottom w:val="0"/>
              <w:divBdr>
                <w:top w:val="none" w:sz="0" w:space="0" w:color="auto"/>
                <w:left w:val="none" w:sz="0" w:space="0" w:color="auto"/>
                <w:bottom w:val="none" w:sz="0" w:space="0" w:color="auto"/>
                <w:right w:val="none" w:sz="0" w:space="0" w:color="auto"/>
              </w:divBdr>
              <w:divsChild>
                <w:div w:id="34959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6669">
      <w:marLeft w:val="0"/>
      <w:marRight w:val="0"/>
      <w:marTop w:val="0"/>
      <w:marBottom w:val="0"/>
      <w:divBdr>
        <w:top w:val="none" w:sz="0" w:space="0" w:color="auto"/>
        <w:left w:val="none" w:sz="0" w:space="0" w:color="auto"/>
        <w:bottom w:val="none" w:sz="0" w:space="0" w:color="auto"/>
        <w:right w:val="none" w:sz="0" w:space="0" w:color="auto"/>
      </w:divBdr>
    </w:div>
    <w:div w:id="349576670">
      <w:marLeft w:val="0"/>
      <w:marRight w:val="0"/>
      <w:marTop w:val="0"/>
      <w:marBottom w:val="0"/>
      <w:divBdr>
        <w:top w:val="none" w:sz="0" w:space="0" w:color="auto"/>
        <w:left w:val="none" w:sz="0" w:space="0" w:color="auto"/>
        <w:bottom w:val="none" w:sz="0" w:space="0" w:color="auto"/>
        <w:right w:val="none" w:sz="0" w:space="0" w:color="auto"/>
      </w:divBdr>
      <w:divsChild>
        <w:div w:id="349590772">
          <w:marLeft w:val="0"/>
          <w:marRight w:val="0"/>
          <w:marTop w:val="0"/>
          <w:marBottom w:val="0"/>
          <w:divBdr>
            <w:top w:val="none" w:sz="0" w:space="0" w:color="auto"/>
            <w:left w:val="none" w:sz="0" w:space="0" w:color="auto"/>
            <w:bottom w:val="none" w:sz="0" w:space="0" w:color="auto"/>
            <w:right w:val="none" w:sz="0" w:space="0" w:color="auto"/>
          </w:divBdr>
        </w:div>
        <w:div w:id="349599532">
          <w:marLeft w:val="0"/>
          <w:marRight w:val="0"/>
          <w:marTop w:val="0"/>
          <w:marBottom w:val="0"/>
          <w:divBdr>
            <w:top w:val="none" w:sz="0" w:space="0" w:color="auto"/>
            <w:left w:val="none" w:sz="0" w:space="0" w:color="auto"/>
            <w:bottom w:val="none" w:sz="0" w:space="0" w:color="auto"/>
            <w:right w:val="none" w:sz="0" w:space="0" w:color="auto"/>
          </w:divBdr>
        </w:div>
      </w:divsChild>
    </w:div>
    <w:div w:id="349576671">
      <w:marLeft w:val="0"/>
      <w:marRight w:val="0"/>
      <w:marTop w:val="0"/>
      <w:marBottom w:val="0"/>
      <w:divBdr>
        <w:top w:val="none" w:sz="0" w:space="0" w:color="auto"/>
        <w:left w:val="none" w:sz="0" w:space="0" w:color="auto"/>
        <w:bottom w:val="none" w:sz="0" w:space="0" w:color="auto"/>
        <w:right w:val="none" w:sz="0" w:space="0" w:color="auto"/>
      </w:divBdr>
      <w:divsChild>
        <w:div w:id="349602346">
          <w:marLeft w:val="0"/>
          <w:marRight w:val="0"/>
          <w:marTop w:val="0"/>
          <w:marBottom w:val="0"/>
          <w:divBdr>
            <w:top w:val="none" w:sz="0" w:space="0" w:color="auto"/>
            <w:left w:val="none" w:sz="0" w:space="0" w:color="auto"/>
            <w:bottom w:val="none" w:sz="0" w:space="0" w:color="auto"/>
            <w:right w:val="none" w:sz="0" w:space="0" w:color="auto"/>
          </w:divBdr>
          <w:divsChild>
            <w:div w:id="349595479">
              <w:marLeft w:val="0"/>
              <w:marRight w:val="250"/>
              <w:marTop w:val="0"/>
              <w:marBottom w:val="0"/>
              <w:divBdr>
                <w:top w:val="none" w:sz="0" w:space="0" w:color="auto"/>
                <w:left w:val="none" w:sz="0" w:space="0" w:color="auto"/>
                <w:bottom w:val="none" w:sz="0" w:space="0" w:color="auto"/>
                <w:right w:val="none" w:sz="0" w:space="0" w:color="auto"/>
              </w:divBdr>
            </w:div>
          </w:divsChild>
        </w:div>
      </w:divsChild>
    </w:div>
    <w:div w:id="349576679">
      <w:marLeft w:val="0"/>
      <w:marRight w:val="0"/>
      <w:marTop w:val="0"/>
      <w:marBottom w:val="0"/>
      <w:divBdr>
        <w:top w:val="none" w:sz="0" w:space="0" w:color="auto"/>
        <w:left w:val="none" w:sz="0" w:space="0" w:color="auto"/>
        <w:bottom w:val="none" w:sz="0" w:space="0" w:color="auto"/>
        <w:right w:val="none" w:sz="0" w:space="0" w:color="auto"/>
      </w:divBdr>
    </w:div>
    <w:div w:id="349576682">
      <w:marLeft w:val="0"/>
      <w:marRight w:val="0"/>
      <w:marTop w:val="0"/>
      <w:marBottom w:val="0"/>
      <w:divBdr>
        <w:top w:val="none" w:sz="0" w:space="0" w:color="auto"/>
        <w:left w:val="none" w:sz="0" w:space="0" w:color="auto"/>
        <w:bottom w:val="none" w:sz="0" w:space="0" w:color="auto"/>
        <w:right w:val="none" w:sz="0" w:space="0" w:color="auto"/>
      </w:divBdr>
    </w:div>
    <w:div w:id="349576683">
      <w:marLeft w:val="0"/>
      <w:marRight w:val="0"/>
      <w:marTop w:val="0"/>
      <w:marBottom w:val="0"/>
      <w:divBdr>
        <w:top w:val="none" w:sz="0" w:space="0" w:color="auto"/>
        <w:left w:val="none" w:sz="0" w:space="0" w:color="auto"/>
        <w:bottom w:val="none" w:sz="0" w:space="0" w:color="auto"/>
        <w:right w:val="none" w:sz="0" w:space="0" w:color="auto"/>
      </w:divBdr>
      <w:divsChild>
        <w:div w:id="349576951">
          <w:marLeft w:val="0"/>
          <w:marRight w:val="0"/>
          <w:marTop w:val="0"/>
          <w:marBottom w:val="0"/>
          <w:divBdr>
            <w:top w:val="none" w:sz="0" w:space="0" w:color="auto"/>
            <w:left w:val="none" w:sz="0" w:space="0" w:color="auto"/>
            <w:bottom w:val="none" w:sz="0" w:space="0" w:color="auto"/>
            <w:right w:val="none" w:sz="0" w:space="0" w:color="auto"/>
          </w:divBdr>
        </w:div>
        <w:div w:id="349588706">
          <w:marLeft w:val="0"/>
          <w:marRight w:val="0"/>
          <w:marTop w:val="0"/>
          <w:marBottom w:val="0"/>
          <w:divBdr>
            <w:top w:val="none" w:sz="0" w:space="0" w:color="auto"/>
            <w:left w:val="none" w:sz="0" w:space="0" w:color="auto"/>
            <w:bottom w:val="none" w:sz="0" w:space="0" w:color="auto"/>
            <w:right w:val="none" w:sz="0" w:space="0" w:color="auto"/>
          </w:divBdr>
        </w:div>
        <w:div w:id="349588989">
          <w:marLeft w:val="0"/>
          <w:marRight w:val="0"/>
          <w:marTop w:val="0"/>
          <w:marBottom w:val="0"/>
          <w:divBdr>
            <w:top w:val="none" w:sz="0" w:space="0" w:color="auto"/>
            <w:left w:val="none" w:sz="0" w:space="0" w:color="auto"/>
            <w:bottom w:val="none" w:sz="0" w:space="0" w:color="auto"/>
            <w:right w:val="none" w:sz="0" w:space="0" w:color="auto"/>
          </w:divBdr>
        </w:div>
        <w:div w:id="349597582">
          <w:marLeft w:val="0"/>
          <w:marRight w:val="0"/>
          <w:marTop w:val="0"/>
          <w:marBottom w:val="0"/>
          <w:divBdr>
            <w:top w:val="none" w:sz="0" w:space="0" w:color="auto"/>
            <w:left w:val="none" w:sz="0" w:space="0" w:color="auto"/>
            <w:bottom w:val="none" w:sz="0" w:space="0" w:color="auto"/>
            <w:right w:val="none" w:sz="0" w:space="0" w:color="auto"/>
          </w:divBdr>
        </w:div>
        <w:div w:id="349598133">
          <w:marLeft w:val="0"/>
          <w:marRight w:val="0"/>
          <w:marTop w:val="0"/>
          <w:marBottom w:val="0"/>
          <w:divBdr>
            <w:top w:val="none" w:sz="0" w:space="0" w:color="auto"/>
            <w:left w:val="none" w:sz="0" w:space="0" w:color="auto"/>
            <w:bottom w:val="none" w:sz="0" w:space="0" w:color="auto"/>
            <w:right w:val="none" w:sz="0" w:space="0" w:color="auto"/>
          </w:divBdr>
        </w:div>
        <w:div w:id="349600016">
          <w:marLeft w:val="0"/>
          <w:marRight w:val="0"/>
          <w:marTop w:val="0"/>
          <w:marBottom w:val="0"/>
          <w:divBdr>
            <w:top w:val="none" w:sz="0" w:space="0" w:color="auto"/>
            <w:left w:val="none" w:sz="0" w:space="0" w:color="auto"/>
            <w:bottom w:val="none" w:sz="0" w:space="0" w:color="auto"/>
            <w:right w:val="none" w:sz="0" w:space="0" w:color="auto"/>
          </w:divBdr>
          <w:divsChild>
            <w:div w:id="349595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684">
      <w:marLeft w:val="0"/>
      <w:marRight w:val="0"/>
      <w:marTop w:val="0"/>
      <w:marBottom w:val="0"/>
      <w:divBdr>
        <w:top w:val="none" w:sz="0" w:space="0" w:color="auto"/>
        <w:left w:val="none" w:sz="0" w:space="0" w:color="auto"/>
        <w:bottom w:val="none" w:sz="0" w:space="0" w:color="auto"/>
        <w:right w:val="none" w:sz="0" w:space="0" w:color="auto"/>
      </w:divBdr>
    </w:div>
    <w:div w:id="349576689">
      <w:marLeft w:val="0"/>
      <w:marRight w:val="0"/>
      <w:marTop w:val="0"/>
      <w:marBottom w:val="0"/>
      <w:divBdr>
        <w:top w:val="none" w:sz="0" w:space="0" w:color="auto"/>
        <w:left w:val="none" w:sz="0" w:space="0" w:color="auto"/>
        <w:bottom w:val="none" w:sz="0" w:space="0" w:color="auto"/>
        <w:right w:val="none" w:sz="0" w:space="0" w:color="auto"/>
      </w:divBdr>
    </w:div>
    <w:div w:id="349576690">
      <w:marLeft w:val="0"/>
      <w:marRight w:val="0"/>
      <w:marTop w:val="0"/>
      <w:marBottom w:val="0"/>
      <w:divBdr>
        <w:top w:val="none" w:sz="0" w:space="0" w:color="auto"/>
        <w:left w:val="none" w:sz="0" w:space="0" w:color="auto"/>
        <w:bottom w:val="none" w:sz="0" w:space="0" w:color="auto"/>
        <w:right w:val="none" w:sz="0" w:space="0" w:color="auto"/>
      </w:divBdr>
    </w:div>
    <w:div w:id="349576693">
      <w:marLeft w:val="0"/>
      <w:marRight w:val="0"/>
      <w:marTop w:val="0"/>
      <w:marBottom w:val="0"/>
      <w:divBdr>
        <w:top w:val="none" w:sz="0" w:space="0" w:color="auto"/>
        <w:left w:val="none" w:sz="0" w:space="0" w:color="auto"/>
        <w:bottom w:val="none" w:sz="0" w:space="0" w:color="auto"/>
        <w:right w:val="none" w:sz="0" w:space="0" w:color="auto"/>
      </w:divBdr>
      <w:divsChild>
        <w:div w:id="349577174">
          <w:marLeft w:val="0"/>
          <w:marRight w:val="0"/>
          <w:marTop w:val="0"/>
          <w:marBottom w:val="0"/>
          <w:divBdr>
            <w:top w:val="none" w:sz="0" w:space="0" w:color="auto"/>
            <w:left w:val="none" w:sz="0" w:space="0" w:color="auto"/>
            <w:bottom w:val="none" w:sz="0" w:space="0" w:color="auto"/>
            <w:right w:val="none" w:sz="0" w:space="0" w:color="auto"/>
          </w:divBdr>
        </w:div>
        <w:div w:id="349599347">
          <w:marLeft w:val="0"/>
          <w:marRight w:val="0"/>
          <w:marTop w:val="0"/>
          <w:marBottom w:val="0"/>
          <w:divBdr>
            <w:top w:val="none" w:sz="0" w:space="0" w:color="auto"/>
            <w:left w:val="none" w:sz="0" w:space="0" w:color="auto"/>
            <w:bottom w:val="none" w:sz="0" w:space="0" w:color="auto"/>
            <w:right w:val="none" w:sz="0" w:space="0" w:color="auto"/>
          </w:divBdr>
          <w:divsChild>
            <w:div w:id="34959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694">
      <w:marLeft w:val="0"/>
      <w:marRight w:val="0"/>
      <w:marTop w:val="0"/>
      <w:marBottom w:val="0"/>
      <w:divBdr>
        <w:top w:val="none" w:sz="0" w:space="0" w:color="auto"/>
        <w:left w:val="none" w:sz="0" w:space="0" w:color="auto"/>
        <w:bottom w:val="none" w:sz="0" w:space="0" w:color="auto"/>
        <w:right w:val="none" w:sz="0" w:space="0" w:color="auto"/>
      </w:divBdr>
    </w:div>
    <w:div w:id="349576697">
      <w:marLeft w:val="0"/>
      <w:marRight w:val="0"/>
      <w:marTop w:val="0"/>
      <w:marBottom w:val="0"/>
      <w:divBdr>
        <w:top w:val="none" w:sz="0" w:space="0" w:color="auto"/>
        <w:left w:val="none" w:sz="0" w:space="0" w:color="auto"/>
        <w:bottom w:val="none" w:sz="0" w:space="0" w:color="auto"/>
        <w:right w:val="none" w:sz="0" w:space="0" w:color="auto"/>
      </w:divBdr>
      <w:divsChild>
        <w:div w:id="349602317">
          <w:marLeft w:val="0"/>
          <w:marRight w:val="0"/>
          <w:marTop w:val="0"/>
          <w:marBottom w:val="0"/>
          <w:divBdr>
            <w:top w:val="none" w:sz="0" w:space="0" w:color="auto"/>
            <w:left w:val="none" w:sz="0" w:space="0" w:color="auto"/>
            <w:bottom w:val="none" w:sz="0" w:space="0" w:color="auto"/>
            <w:right w:val="none" w:sz="0" w:space="0" w:color="auto"/>
          </w:divBdr>
        </w:div>
      </w:divsChild>
    </w:div>
    <w:div w:id="349576699">
      <w:marLeft w:val="0"/>
      <w:marRight w:val="0"/>
      <w:marTop w:val="0"/>
      <w:marBottom w:val="0"/>
      <w:divBdr>
        <w:top w:val="none" w:sz="0" w:space="0" w:color="auto"/>
        <w:left w:val="none" w:sz="0" w:space="0" w:color="auto"/>
        <w:bottom w:val="none" w:sz="0" w:space="0" w:color="auto"/>
        <w:right w:val="none" w:sz="0" w:space="0" w:color="auto"/>
      </w:divBdr>
    </w:div>
    <w:div w:id="349576700">
      <w:marLeft w:val="0"/>
      <w:marRight w:val="0"/>
      <w:marTop w:val="0"/>
      <w:marBottom w:val="0"/>
      <w:divBdr>
        <w:top w:val="none" w:sz="0" w:space="0" w:color="auto"/>
        <w:left w:val="none" w:sz="0" w:space="0" w:color="auto"/>
        <w:bottom w:val="none" w:sz="0" w:space="0" w:color="auto"/>
        <w:right w:val="none" w:sz="0" w:space="0" w:color="auto"/>
      </w:divBdr>
      <w:divsChild>
        <w:div w:id="349599113">
          <w:marLeft w:val="0"/>
          <w:marRight w:val="0"/>
          <w:marTop w:val="0"/>
          <w:marBottom w:val="0"/>
          <w:divBdr>
            <w:top w:val="none" w:sz="0" w:space="0" w:color="auto"/>
            <w:left w:val="none" w:sz="0" w:space="0" w:color="auto"/>
            <w:bottom w:val="none" w:sz="0" w:space="0" w:color="auto"/>
            <w:right w:val="none" w:sz="0" w:space="0" w:color="auto"/>
          </w:divBdr>
          <w:divsChild>
            <w:div w:id="349571473">
              <w:marLeft w:val="0"/>
              <w:marRight w:val="0"/>
              <w:marTop w:val="0"/>
              <w:marBottom w:val="0"/>
              <w:divBdr>
                <w:top w:val="none" w:sz="0" w:space="0" w:color="auto"/>
                <w:left w:val="none" w:sz="0" w:space="0" w:color="auto"/>
                <w:bottom w:val="none" w:sz="0" w:space="0" w:color="auto"/>
                <w:right w:val="none" w:sz="0" w:space="0" w:color="auto"/>
              </w:divBdr>
            </w:div>
            <w:div w:id="349573278">
              <w:marLeft w:val="0"/>
              <w:marRight w:val="0"/>
              <w:marTop w:val="0"/>
              <w:marBottom w:val="0"/>
              <w:divBdr>
                <w:top w:val="none" w:sz="0" w:space="0" w:color="auto"/>
                <w:left w:val="none" w:sz="0" w:space="0" w:color="auto"/>
                <w:bottom w:val="none" w:sz="0" w:space="0" w:color="auto"/>
                <w:right w:val="none" w:sz="0" w:space="0" w:color="auto"/>
              </w:divBdr>
            </w:div>
            <w:div w:id="349579894">
              <w:marLeft w:val="0"/>
              <w:marRight w:val="0"/>
              <w:marTop w:val="0"/>
              <w:marBottom w:val="0"/>
              <w:divBdr>
                <w:top w:val="none" w:sz="0" w:space="0" w:color="auto"/>
                <w:left w:val="none" w:sz="0" w:space="0" w:color="auto"/>
                <w:bottom w:val="none" w:sz="0" w:space="0" w:color="auto"/>
                <w:right w:val="none" w:sz="0" w:space="0" w:color="auto"/>
              </w:divBdr>
            </w:div>
            <w:div w:id="349583661">
              <w:marLeft w:val="0"/>
              <w:marRight w:val="0"/>
              <w:marTop w:val="0"/>
              <w:marBottom w:val="0"/>
              <w:divBdr>
                <w:top w:val="none" w:sz="0" w:space="0" w:color="auto"/>
                <w:left w:val="none" w:sz="0" w:space="0" w:color="auto"/>
                <w:bottom w:val="none" w:sz="0" w:space="0" w:color="auto"/>
                <w:right w:val="none" w:sz="0" w:space="0" w:color="auto"/>
              </w:divBdr>
            </w:div>
            <w:div w:id="349583811">
              <w:marLeft w:val="0"/>
              <w:marRight w:val="0"/>
              <w:marTop w:val="0"/>
              <w:marBottom w:val="0"/>
              <w:divBdr>
                <w:top w:val="none" w:sz="0" w:space="0" w:color="auto"/>
                <w:left w:val="none" w:sz="0" w:space="0" w:color="auto"/>
                <w:bottom w:val="none" w:sz="0" w:space="0" w:color="auto"/>
                <w:right w:val="none" w:sz="0" w:space="0" w:color="auto"/>
              </w:divBdr>
            </w:div>
            <w:div w:id="349587984">
              <w:marLeft w:val="0"/>
              <w:marRight w:val="0"/>
              <w:marTop w:val="0"/>
              <w:marBottom w:val="0"/>
              <w:divBdr>
                <w:top w:val="none" w:sz="0" w:space="0" w:color="auto"/>
                <w:left w:val="none" w:sz="0" w:space="0" w:color="auto"/>
                <w:bottom w:val="none" w:sz="0" w:space="0" w:color="auto"/>
                <w:right w:val="none" w:sz="0" w:space="0" w:color="auto"/>
              </w:divBdr>
            </w:div>
            <w:div w:id="349593699">
              <w:marLeft w:val="0"/>
              <w:marRight w:val="0"/>
              <w:marTop w:val="0"/>
              <w:marBottom w:val="0"/>
              <w:divBdr>
                <w:top w:val="none" w:sz="0" w:space="0" w:color="auto"/>
                <w:left w:val="none" w:sz="0" w:space="0" w:color="auto"/>
                <w:bottom w:val="none" w:sz="0" w:space="0" w:color="auto"/>
                <w:right w:val="none" w:sz="0" w:space="0" w:color="auto"/>
              </w:divBdr>
            </w:div>
            <w:div w:id="34960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702">
      <w:marLeft w:val="0"/>
      <w:marRight w:val="0"/>
      <w:marTop w:val="0"/>
      <w:marBottom w:val="0"/>
      <w:divBdr>
        <w:top w:val="none" w:sz="0" w:space="0" w:color="auto"/>
        <w:left w:val="none" w:sz="0" w:space="0" w:color="auto"/>
        <w:bottom w:val="none" w:sz="0" w:space="0" w:color="auto"/>
        <w:right w:val="none" w:sz="0" w:space="0" w:color="auto"/>
      </w:divBdr>
    </w:div>
    <w:div w:id="349576704">
      <w:marLeft w:val="0"/>
      <w:marRight w:val="0"/>
      <w:marTop w:val="0"/>
      <w:marBottom w:val="0"/>
      <w:divBdr>
        <w:top w:val="none" w:sz="0" w:space="0" w:color="auto"/>
        <w:left w:val="none" w:sz="0" w:space="0" w:color="auto"/>
        <w:bottom w:val="none" w:sz="0" w:space="0" w:color="auto"/>
        <w:right w:val="none" w:sz="0" w:space="0" w:color="auto"/>
      </w:divBdr>
      <w:divsChild>
        <w:div w:id="349580585">
          <w:marLeft w:val="0"/>
          <w:marRight w:val="0"/>
          <w:marTop w:val="0"/>
          <w:marBottom w:val="0"/>
          <w:divBdr>
            <w:top w:val="none" w:sz="0" w:space="0" w:color="auto"/>
            <w:left w:val="none" w:sz="0" w:space="0" w:color="auto"/>
            <w:bottom w:val="none" w:sz="0" w:space="0" w:color="auto"/>
            <w:right w:val="none" w:sz="0" w:space="0" w:color="auto"/>
          </w:divBdr>
        </w:div>
      </w:divsChild>
    </w:div>
    <w:div w:id="349576706">
      <w:marLeft w:val="0"/>
      <w:marRight w:val="0"/>
      <w:marTop w:val="0"/>
      <w:marBottom w:val="0"/>
      <w:divBdr>
        <w:top w:val="none" w:sz="0" w:space="0" w:color="auto"/>
        <w:left w:val="none" w:sz="0" w:space="0" w:color="auto"/>
        <w:bottom w:val="none" w:sz="0" w:space="0" w:color="auto"/>
        <w:right w:val="none" w:sz="0" w:space="0" w:color="auto"/>
      </w:divBdr>
    </w:div>
    <w:div w:id="349576708">
      <w:marLeft w:val="0"/>
      <w:marRight w:val="0"/>
      <w:marTop w:val="0"/>
      <w:marBottom w:val="0"/>
      <w:divBdr>
        <w:top w:val="none" w:sz="0" w:space="0" w:color="auto"/>
        <w:left w:val="none" w:sz="0" w:space="0" w:color="auto"/>
        <w:bottom w:val="none" w:sz="0" w:space="0" w:color="auto"/>
        <w:right w:val="none" w:sz="0" w:space="0" w:color="auto"/>
      </w:divBdr>
      <w:divsChild>
        <w:div w:id="349591455">
          <w:marLeft w:val="0"/>
          <w:marRight w:val="0"/>
          <w:marTop w:val="0"/>
          <w:marBottom w:val="0"/>
          <w:divBdr>
            <w:top w:val="none" w:sz="0" w:space="0" w:color="auto"/>
            <w:left w:val="none" w:sz="0" w:space="0" w:color="auto"/>
            <w:bottom w:val="none" w:sz="0" w:space="0" w:color="auto"/>
            <w:right w:val="none" w:sz="0" w:space="0" w:color="auto"/>
          </w:divBdr>
        </w:div>
        <w:div w:id="349593258">
          <w:marLeft w:val="0"/>
          <w:marRight w:val="0"/>
          <w:marTop w:val="0"/>
          <w:marBottom w:val="0"/>
          <w:divBdr>
            <w:top w:val="none" w:sz="0" w:space="0" w:color="auto"/>
            <w:left w:val="none" w:sz="0" w:space="0" w:color="auto"/>
            <w:bottom w:val="none" w:sz="0" w:space="0" w:color="auto"/>
            <w:right w:val="none" w:sz="0" w:space="0" w:color="auto"/>
          </w:divBdr>
        </w:div>
      </w:divsChild>
    </w:div>
    <w:div w:id="349576709">
      <w:marLeft w:val="0"/>
      <w:marRight w:val="0"/>
      <w:marTop w:val="0"/>
      <w:marBottom w:val="0"/>
      <w:divBdr>
        <w:top w:val="none" w:sz="0" w:space="0" w:color="auto"/>
        <w:left w:val="none" w:sz="0" w:space="0" w:color="auto"/>
        <w:bottom w:val="none" w:sz="0" w:space="0" w:color="auto"/>
        <w:right w:val="none" w:sz="0" w:space="0" w:color="auto"/>
      </w:divBdr>
    </w:div>
    <w:div w:id="349576711">
      <w:marLeft w:val="0"/>
      <w:marRight w:val="0"/>
      <w:marTop w:val="0"/>
      <w:marBottom w:val="0"/>
      <w:divBdr>
        <w:top w:val="none" w:sz="0" w:space="0" w:color="auto"/>
        <w:left w:val="none" w:sz="0" w:space="0" w:color="auto"/>
        <w:bottom w:val="none" w:sz="0" w:space="0" w:color="auto"/>
        <w:right w:val="none" w:sz="0" w:space="0" w:color="auto"/>
      </w:divBdr>
    </w:div>
    <w:div w:id="349576713">
      <w:marLeft w:val="0"/>
      <w:marRight w:val="0"/>
      <w:marTop w:val="0"/>
      <w:marBottom w:val="0"/>
      <w:divBdr>
        <w:top w:val="none" w:sz="0" w:space="0" w:color="auto"/>
        <w:left w:val="none" w:sz="0" w:space="0" w:color="auto"/>
        <w:bottom w:val="none" w:sz="0" w:space="0" w:color="auto"/>
        <w:right w:val="none" w:sz="0" w:space="0" w:color="auto"/>
      </w:divBdr>
    </w:div>
    <w:div w:id="349576714">
      <w:marLeft w:val="0"/>
      <w:marRight w:val="0"/>
      <w:marTop w:val="0"/>
      <w:marBottom w:val="0"/>
      <w:divBdr>
        <w:top w:val="none" w:sz="0" w:space="0" w:color="auto"/>
        <w:left w:val="none" w:sz="0" w:space="0" w:color="auto"/>
        <w:bottom w:val="none" w:sz="0" w:space="0" w:color="auto"/>
        <w:right w:val="none" w:sz="0" w:space="0" w:color="auto"/>
      </w:divBdr>
    </w:div>
    <w:div w:id="349576720">
      <w:marLeft w:val="0"/>
      <w:marRight w:val="0"/>
      <w:marTop w:val="0"/>
      <w:marBottom w:val="0"/>
      <w:divBdr>
        <w:top w:val="none" w:sz="0" w:space="0" w:color="auto"/>
        <w:left w:val="none" w:sz="0" w:space="0" w:color="auto"/>
        <w:bottom w:val="none" w:sz="0" w:space="0" w:color="auto"/>
        <w:right w:val="none" w:sz="0" w:space="0" w:color="auto"/>
      </w:divBdr>
    </w:div>
    <w:div w:id="349576724">
      <w:marLeft w:val="0"/>
      <w:marRight w:val="0"/>
      <w:marTop w:val="0"/>
      <w:marBottom w:val="0"/>
      <w:divBdr>
        <w:top w:val="none" w:sz="0" w:space="0" w:color="auto"/>
        <w:left w:val="none" w:sz="0" w:space="0" w:color="auto"/>
        <w:bottom w:val="none" w:sz="0" w:space="0" w:color="auto"/>
        <w:right w:val="none" w:sz="0" w:space="0" w:color="auto"/>
      </w:divBdr>
      <w:divsChild>
        <w:div w:id="349576721">
          <w:marLeft w:val="0"/>
          <w:marRight w:val="0"/>
          <w:marTop w:val="0"/>
          <w:marBottom w:val="0"/>
          <w:divBdr>
            <w:top w:val="none" w:sz="0" w:space="0" w:color="auto"/>
            <w:left w:val="none" w:sz="0" w:space="0" w:color="auto"/>
            <w:bottom w:val="none" w:sz="0" w:space="0" w:color="auto"/>
            <w:right w:val="none" w:sz="0" w:space="0" w:color="auto"/>
          </w:divBdr>
        </w:div>
        <w:div w:id="349579398">
          <w:marLeft w:val="0"/>
          <w:marRight w:val="0"/>
          <w:marTop w:val="0"/>
          <w:marBottom w:val="0"/>
          <w:divBdr>
            <w:top w:val="none" w:sz="0" w:space="0" w:color="auto"/>
            <w:left w:val="none" w:sz="0" w:space="0" w:color="auto"/>
            <w:bottom w:val="none" w:sz="0" w:space="0" w:color="auto"/>
            <w:right w:val="none" w:sz="0" w:space="0" w:color="auto"/>
          </w:divBdr>
        </w:div>
      </w:divsChild>
    </w:div>
    <w:div w:id="349576725">
      <w:marLeft w:val="0"/>
      <w:marRight w:val="0"/>
      <w:marTop w:val="0"/>
      <w:marBottom w:val="0"/>
      <w:divBdr>
        <w:top w:val="none" w:sz="0" w:space="0" w:color="auto"/>
        <w:left w:val="none" w:sz="0" w:space="0" w:color="auto"/>
        <w:bottom w:val="none" w:sz="0" w:space="0" w:color="auto"/>
        <w:right w:val="none" w:sz="0" w:space="0" w:color="auto"/>
      </w:divBdr>
    </w:div>
    <w:div w:id="349576726">
      <w:marLeft w:val="0"/>
      <w:marRight w:val="0"/>
      <w:marTop w:val="0"/>
      <w:marBottom w:val="0"/>
      <w:divBdr>
        <w:top w:val="none" w:sz="0" w:space="0" w:color="auto"/>
        <w:left w:val="none" w:sz="0" w:space="0" w:color="auto"/>
        <w:bottom w:val="none" w:sz="0" w:space="0" w:color="auto"/>
        <w:right w:val="none" w:sz="0" w:space="0" w:color="auto"/>
      </w:divBdr>
    </w:div>
    <w:div w:id="349576729">
      <w:marLeft w:val="0"/>
      <w:marRight w:val="0"/>
      <w:marTop w:val="0"/>
      <w:marBottom w:val="0"/>
      <w:divBdr>
        <w:top w:val="none" w:sz="0" w:space="0" w:color="auto"/>
        <w:left w:val="none" w:sz="0" w:space="0" w:color="auto"/>
        <w:bottom w:val="none" w:sz="0" w:space="0" w:color="auto"/>
        <w:right w:val="none" w:sz="0" w:space="0" w:color="auto"/>
      </w:divBdr>
      <w:divsChild>
        <w:div w:id="349578890">
          <w:marLeft w:val="0"/>
          <w:marRight w:val="0"/>
          <w:marTop w:val="675"/>
          <w:marBottom w:val="0"/>
          <w:divBdr>
            <w:top w:val="none" w:sz="0" w:space="0" w:color="auto"/>
            <w:left w:val="none" w:sz="0" w:space="0" w:color="auto"/>
            <w:bottom w:val="none" w:sz="0" w:space="0" w:color="auto"/>
            <w:right w:val="none" w:sz="0" w:space="0" w:color="auto"/>
          </w:divBdr>
        </w:div>
        <w:div w:id="349583689">
          <w:marLeft w:val="0"/>
          <w:marRight w:val="0"/>
          <w:marTop w:val="0"/>
          <w:marBottom w:val="0"/>
          <w:divBdr>
            <w:top w:val="none" w:sz="0" w:space="0" w:color="auto"/>
            <w:left w:val="none" w:sz="0" w:space="0" w:color="auto"/>
            <w:bottom w:val="none" w:sz="0" w:space="0" w:color="auto"/>
            <w:right w:val="none" w:sz="0" w:space="0" w:color="auto"/>
          </w:divBdr>
          <w:divsChild>
            <w:div w:id="349575062">
              <w:marLeft w:val="0"/>
              <w:marRight w:val="0"/>
              <w:marTop w:val="0"/>
              <w:marBottom w:val="0"/>
              <w:divBdr>
                <w:top w:val="none" w:sz="0" w:space="0" w:color="auto"/>
                <w:left w:val="none" w:sz="0" w:space="0" w:color="auto"/>
                <w:bottom w:val="none" w:sz="0" w:space="0" w:color="auto"/>
                <w:right w:val="none" w:sz="0" w:space="0" w:color="auto"/>
              </w:divBdr>
              <w:divsChild>
                <w:div w:id="349585165">
                  <w:marLeft w:val="0"/>
                  <w:marRight w:val="0"/>
                  <w:marTop w:val="0"/>
                  <w:marBottom w:val="0"/>
                  <w:divBdr>
                    <w:top w:val="none" w:sz="0" w:space="0" w:color="auto"/>
                    <w:left w:val="none" w:sz="0" w:space="0" w:color="auto"/>
                    <w:bottom w:val="none" w:sz="0" w:space="0" w:color="auto"/>
                    <w:right w:val="none" w:sz="0" w:space="0" w:color="auto"/>
                  </w:divBdr>
                </w:div>
              </w:divsChild>
            </w:div>
            <w:div w:id="349590272">
              <w:marLeft w:val="0"/>
              <w:marRight w:val="0"/>
              <w:marTop w:val="150"/>
              <w:marBottom w:val="0"/>
              <w:divBdr>
                <w:top w:val="none" w:sz="0" w:space="0" w:color="auto"/>
                <w:left w:val="none" w:sz="0" w:space="0" w:color="auto"/>
                <w:bottom w:val="none" w:sz="0" w:space="0" w:color="auto"/>
                <w:right w:val="none" w:sz="0" w:space="0" w:color="auto"/>
              </w:divBdr>
            </w:div>
            <w:div w:id="349594079">
              <w:marLeft w:val="0"/>
              <w:marRight w:val="0"/>
              <w:marTop w:val="525"/>
              <w:marBottom w:val="0"/>
              <w:divBdr>
                <w:top w:val="none" w:sz="0" w:space="0" w:color="auto"/>
                <w:left w:val="none" w:sz="0" w:space="0" w:color="auto"/>
                <w:bottom w:val="none" w:sz="0" w:space="0" w:color="auto"/>
                <w:right w:val="none" w:sz="0" w:space="0" w:color="auto"/>
              </w:divBdr>
            </w:div>
          </w:divsChild>
        </w:div>
      </w:divsChild>
    </w:div>
    <w:div w:id="349576733">
      <w:marLeft w:val="0"/>
      <w:marRight w:val="0"/>
      <w:marTop w:val="0"/>
      <w:marBottom w:val="0"/>
      <w:divBdr>
        <w:top w:val="none" w:sz="0" w:space="0" w:color="auto"/>
        <w:left w:val="none" w:sz="0" w:space="0" w:color="auto"/>
        <w:bottom w:val="none" w:sz="0" w:space="0" w:color="auto"/>
        <w:right w:val="none" w:sz="0" w:space="0" w:color="auto"/>
      </w:divBdr>
      <w:divsChild>
        <w:div w:id="349580837">
          <w:marLeft w:val="0"/>
          <w:marRight w:val="0"/>
          <w:marTop w:val="0"/>
          <w:marBottom w:val="0"/>
          <w:divBdr>
            <w:top w:val="none" w:sz="0" w:space="0" w:color="auto"/>
            <w:left w:val="none" w:sz="0" w:space="0" w:color="auto"/>
            <w:bottom w:val="none" w:sz="0" w:space="0" w:color="auto"/>
            <w:right w:val="none" w:sz="0" w:space="0" w:color="auto"/>
          </w:divBdr>
        </w:div>
        <w:div w:id="349581710">
          <w:marLeft w:val="0"/>
          <w:marRight w:val="0"/>
          <w:marTop w:val="0"/>
          <w:marBottom w:val="0"/>
          <w:divBdr>
            <w:top w:val="none" w:sz="0" w:space="0" w:color="auto"/>
            <w:left w:val="none" w:sz="0" w:space="0" w:color="auto"/>
            <w:bottom w:val="none" w:sz="0" w:space="0" w:color="auto"/>
            <w:right w:val="none" w:sz="0" w:space="0" w:color="auto"/>
          </w:divBdr>
        </w:div>
      </w:divsChild>
    </w:div>
    <w:div w:id="349576735">
      <w:marLeft w:val="0"/>
      <w:marRight w:val="0"/>
      <w:marTop w:val="0"/>
      <w:marBottom w:val="0"/>
      <w:divBdr>
        <w:top w:val="none" w:sz="0" w:space="0" w:color="auto"/>
        <w:left w:val="none" w:sz="0" w:space="0" w:color="auto"/>
        <w:bottom w:val="none" w:sz="0" w:space="0" w:color="auto"/>
        <w:right w:val="none" w:sz="0" w:space="0" w:color="auto"/>
      </w:divBdr>
    </w:div>
    <w:div w:id="349576740">
      <w:marLeft w:val="0"/>
      <w:marRight w:val="0"/>
      <w:marTop w:val="0"/>
      <w:marBottom w:val="0"/>
      <w:divBdr>
        <w:top w:val="none" w:sz="0" w:space="0" w:color="auto"/>
        <w:left w:val="none" w:sz="0" w:space="0" w:color="auto"/>
        <w:bottom w:val="none" w:sz="0" w:space="0" w:color="auto"/>
        <w:right w:val="none" w:sz="0" w:space="0" w:color="auto"/>
      </w:divBdr>
      <w:divsChild>
        <w:div w:id="349583693">
          <w:marLeft w:val="0"/>
          <w:marRight w:val="0"/>
          <w:marTop w:val="0"/>
          <w:marBottom w:val="0"/>
          <w:divBdr>
            <w:top w:val="none" w:sz="0" w:space="0" w:color="auto"/>
            <w:left w:val="none" w:sz="0" w:space="0" w:color="auto"/>
            <w:bottom w:val="none" w:sz="0" w:space="0" w:color="auto"/>
            <w:right w:val="none" w:sz="0" w:space="0" w:color="auto"/>
          </w:divBdr>
        </w:div>
      </w:divsChild>
    </w:div>
    <w:div w:id="349576741">
      <w:marLeft w:val="0"/>
      <w:marRight w:val="0"/>
      <w:marTop w:val="0"/>
      <w:marBottom w:val="0"/>
      <w:divBdr>
        <w:top w:val="none" w:sz="0" w:space="0" w:color="auto"/>
        <w:left w:val="none" w:sz="0" w:space="0" w:color="auto"/>
        <w:bottom w:val="none" w:sz="0" w:space="0" w:color="auto"/>
        <w:right w:val="none" w:sz="0" w:space="0" w:color="auto"/>
      </w:divBdr>
      <w:divsChild>
        <w:div w:id="349579776">
          <w:marLeft w:val="0"/>
          <w:marRight w:val="0"/>
          <w:marTop w:val="0"/>
          <w:marBottom w:val="0"/>
          <w:divBdr>
            <w:top w:val="none" w:sz="0" w:space="0" w:color="auto"/>
            <w:left w:val="none" w:sz="0" w:space="0" w:color="auto"/>
            <w:bottom w:val="none" w:sz="0" w:space="0" w:color="auto"/>
            <w:right w:val="none" w:sz="0" w:space="0" w:color="auto"/>
          </w:divBdr>
        </w:div>
        <w:div w:id="349601688">
          <w:marLeft w:val="0"/>
          <w:marRight w:val="0"/>
          <w:marTop w:val="0"/>
          <w:marBottom w:val="0"/>
          <w:divBdr>
            <w:top w:val="none" w:sz="0" w:space="0" w:color="auto"/>
            <w:left w:val="none" w:sz="0" w:space="0" w:color="auto"/>
            <w:bottom w:val="none" w:sz="0" w:space="0" w:color="auto"/>
            <w:right w:val="none" w:sz="0" w:space="0" w:color="auto"/>
          </w:divBdr>
        </w:div>
      </w:divsChild>
    </w:div>
    <w:div w:id="349576742">
      <w:marLeft w:val="0"/>
      <w:marRight w:val="0"/>
      <w:marTop w:val="0"/>
      <w:marBottom w:val="0"/>
      <w:divBdr>
        <w:top w:val="none" w:sz="0" w:space="0" w:color="auto"/>
        <w:left w:val="none" w:sz="0" w:space="0" w:color="auto"/>
        <w:bottom w:val="none" w:sz="0" w:space="0" w:color="auto"/>
        <w:right w:val="none" w:sz="0" w:space="0" w:color="auto"/>
      </w:divBdr>
      <w:divsChild>
        <w:div w:id="349575101">
          <w:marLeft w:val="0"/>
          <w:marRight w:val="0"/>
          <w:marTop w:val="0"/>
          <w:marBottom w:val="0"/>
          <w:divBdr>
            <w:top w:val="none" w:sz="0" w:space="0" w:color="auto"/>
            <w:left w:val="none" w:sz="0" w:space="0" w:color="auto"/>
            <w:bottom w:val="none" w:sz="0" w:space="0" w:color="auto"/>
            <w:right w:val="none" w:sz="0" w:space="0" w:color="auto"/>
          </w:divBdr>
        </w:div>
      </w:divsChild>
    </w:div>
    <w:div w:id="349576749">
      <w:marLeft w:val="0"/>
      <w:marRight w:val="0"/>
      <w:marTop w:val="0"/>
      <w:marBottom w:val="0"/>
      <w:divBdr>
        <w:top w:val="none" w:sz="0" w:space="0" w:color="auto"/>
        <w:left w:val="none" w:sz="0" w:space="0" w:color="auto"/>
        <w:bottom w:val="none" w:sz="0" w:space="0" w:color="auto"/>
        <w:right w:val="none" w:sz="0" w:space="0" w:color="auto"/>
      </w:divBdr>
    </w:div>
    <w:div w:id="349576752">
      <w:marLeft w:val="0"/>
      <w:marRight w:val="0"/>
      <w:marTop w:val="0"/>
      <w:marBottom w:val="0"/>
      <w:divBdr>
        <w:top w:val="none" w:sz="0" w:space="0" w:color="auto"/>
        <w:left w:val="none" w:sz="0" w:space="0" w:color="auto"/>
        <w:bottom w:val="none" w:sz="0" w:space="0" w:color="auto"/>
        <w:right w:val="none" w:sz="0" w:space="0" w:color="auto"/>
      </w:divBdr>
    </w:div>
    <w:div w:id="349576761">
      <w:marLeft w:val="0"/>
      <w:marRight w:val="0"/>
      <w:marTop w:val="0"/>
      <w:marBottom w:val="0"/>
      <w:divBdr>
        <w:top w:val="none" w:sz="0" w:space="0" w:color="auto"/>
        <w:left w:val="none" w:sz="0" w:space="0" w:color="auto"/>
        <w:bottom w:val="none" w:sz="0" w:space="0" w:color="auto"/>
        <w:right w:val="none" w:sz="0" w:space="0" w:color="auto"/>
      </w:divBdr>
    </w:div>
    <w:div w:id="349576765">
      <w:marLeft w:val="0"/>
      <w:marRight w:val="0"/>
      <w:marTop w:val="0"/>
      <w:marBottom w:val="0"/>
      <w:divBdr>
        <w:top w:val="none" w:sz="0" w:space="0" w:color="auto"/>
        <w:left w:val="none" w:sz="0" w:space="0" w:color="auto"/>
        <w:bottom w:val="none" w:sz="0" w:space="0" w:color="auto"/>
        <w:right w:val="none" w:sz="0" w:space="0" w:color="auto"/>
      </w:divBdr>
    </w:div>
    <w:div w:id="349576766">
      <w:marLeft w:val="0"/>
      <w:marRight w:val="0"/>
      <w:marTop w:val="0"/>
      <w:marBottom w:val="0"/>
      <w:divBdr>
        <w:top w:val="none" w:sz="0" w:space="0" w:color="auto"/>
        <w:left w:val="none" w:sz="0" w:space="0" w:color="auto"/>
        <w:bottom w:val="none" w:sz="0" w:space="0" w:color="auto"/>
        <w:right w:val="none" w:sz="0" w:space="0" w:color="auto"/>
      </w:divBdr>
    </w:div>
    <w:div w:id="349576771">
      <w:marLeft w:val="0"/>
      <w:marRight w:val="0"/>
      <w:marTop w:val="0"/>
      <w:marBottom w:val="0"/>
      <w:divBdr>
        <w:top w:val="none" w:sz="0" w:space="0" w:color="auto"/>
        <w:left w:val="none" w:sz="0" w:space="0" w:color="auto"/>
        <w:bottom w:val="none" w:sz="0" w:space="0" w:color="auto"/>
        <w:right w:val="none" w:sz="0" w:space="0" w:color="auto"/>
      </w:divBdr>
    </w:div>
    <w:div w:id="349576772">
      <w:marLeft w:val="0"/>
      <w:marRight w:val="0"/>
      <w:marTop w:val="0"/>
      <w:marBottom w:val="0"/>
      <w:divBdr>
        <w:top w:val="none" w:sz="0" w:space="0" w:color="auto"/>
        <w:left w:val="none" w:sz="0" w:space="0" w:color="auto"/>
        <w:bottom w:val="none" w:sz="0" w:space="0" w:color="auto"/>
        <w:right w:val="none" w:sz="0" w:space="0" w:color="auto"/>
      </w:divBdr>
      <w:divsChild>
        <w:div w:id="349595116">
          <w:marLeft w:val="0"/>
          <w:marRight w:val="0"/>
          <w:marTop w:val="0"/>
          <w:marBottom w:val="0"/>
          <w:divBdr>
            <w:top w:val="none" w:sz="0" w:space="0" w:color="auto"/>
            <w:left w:val="none" w:sz="0" w:space="0" w:color="auto"/>
            <w:bottom w:val="none" w:sz="0" w:space="0" w:color="auto"/>
            <w:right w:val="none" w:sz="0" w:space="0" w:color="auto"/>
          </w:divBdr>
        </w:div>
      </w:divsChild>
    </w:div>
    <w:div w:id="349576773">
      <w:marLeft w:val="0"/>
      <w:marRight w:val="0"/>
      <w:marTop w:val="0"/>
      <w:marBottom w:val="0"/>
      <w:divBdr>
        <w:top w:val="none" w:sz="0" w:space="0" w:color="auto"/>
        <w:left w:val="none" w:sz="0" w:space="0" w:color="auto"/>
        <w:bottom w:val="none" w:sz="0" w:space="0" w:color="auto"/>
        <w:right w:val="none" w:sz="0" w:space="0" w:color="auto"/>
      </w:divBdr>
      <w:divsChild>
        <w:div w:id="349586686">
          <w:marLeft w:val="0"/>
          <w:marRight w:val="0"/>
          <w:marTop w:val="0"/>
          <w:marBottom w:val="0"/>
          <w:divBdr>
            <w:top w:val="none" w:sz="0" w:space="0" w:color="auto"/>
            <w:left w:val="none" w:sz="0" w:space="0" w:color="auto"/>
            <w:bottom w:val="none" w:sz="0" w:space="0" w:color="auto"/>
            <w:right w:val="none" w:sz="0" w:space="0" w:color="auto"/>
          </w:divBdr>
        </w:div>
      </w:divsChild>
    </w:div>
    <w:div w:id="349576776">
      <w:marLeft w:val="0"/>
      <w:marRight w:val="0"/>
      <w:marTop w:val="0"/>
      <w:marBottom w:val="0"/>
      <w:divBdr>
        <w:top w:val="none" w:sz="0" w:space="0" w:color="auto"/>
        <w:left w:val="none" w:sz="0" w:space="0" w:color="auto"/>
        <w:bottom w:val="none" w:sz="0" w:space="0" w:color="auto"/>
        <w:right w:val="none" w:sz="0" w:space="0" w:color="auto"/>
      </w:divBdr>
      <w:divsChild>
        <w:div w:id="349587672">
          <w:marLeft w:val="0"/>
          <w:marRight w:val="0"/>
          <w:marTop w:val="0"/>
          <w:marBottom w:val="0"/>
          <w:divBdr>
            <w:top w:val="none" w:sz="0" w:space="0" w:color="auto"/>
            <w:left w:val="none" w:sz="0" w:space="0" w:color="auto"/>
            <w:bottom w:val="none" w:sz="0" w:space="0" w:color="auto"/>
            <w:right w:val="none" w:sz="0" w:space="0" w:color="auto"/>
          </w:divBdr>
        </w:div>
        <w:div w:id="349588892">
          <w:marLeft w:val="0"/>
          <w:marRight w:val="0"/>
          <w:marTop w:val="0"/>
          <w:marBottom w:val="0"/>
          <w:divBdr>
            <w:top w:val="none" w:sz="0" w:space="0" w:color="auto"/>
            <w:left w:val="none" w:sz="0" w:space="0" w:color="auto"/>
            <w:bottom w:val="none" w:sz="0" w:space="0" w:color="auto"/>
            <w:right w:val="none" w:sz="0" w:space="0" w:color="auto"/>
          </w:divBdr>
          <w:divsChild>
            <w:div w:id="349581267">
              <w:marLeft w:val="0"/>
              <w:marRight w:val="0"/>
              <w:marTop w:val="0"/>
              <w:marBottom w:val="0"/>
              <w:divBdr>
                <w:top w:val="none" w:sz="0" w:space="0" w:color="auto"/>
                <w:left w:val="none" w:sz="0" w:space="0" w:color="auto"/>
                <w:bottom w:val="none" w:sz="0" w:space="0" w:color="auto"/>
                <w:right w:val="none" w:sz="0" w:space="0" w:color="auto"/>
              </w:divBdr>
              <w:divsChild>
                <w:div w:id="34960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6779">
      <w:marLeft w:val="0"/>
      <w:marRight w:val="0"/>
      <w:marTop w:val="0"/>
      <w:marBottom w:val="0"/>
      <w:divBdr>
        <w:top w:val="none" w:sz="0" w:space="0" w:color="auto"/>
        <w:left w:val="none" w:sz="0" w:space="0" w:color="auto"/>
        <w:bottom w:val="none" w:sz="0" w:space="0" w:color="auto"/>
        <w:right w:val="none" w:sz="0" w:space="0" w:color="auto"/>
      </w:divBdr>
      <w:divsChild>
        <w:div w:id="349582409">
          <w:marLeft w:val="0"/>
          <w:marRight w:val="0"/>
          <w:marTop w:val="23"/>
          <w:marBottom w:val="116"/>
          <w:divBdr>
            <w:top w:val="none" w:sz="0" w:space="0" w:color="auto"/>
            <w:left w:val="none" w:sz="0" w:space="0" w:color="auto"/>
            <w:bottom w:val="single" w:sz="8" w:space="3" w:color="B6B7B7"/>
            <w:right w:val="none" w:sz="0" w:space="0" w:color="auto"/>
          </w:divBdr>
        </w:div>
        <w:div w:id="349590648">
          <w:marLeft w:val="0"/>
          <w:marRight w:val="0"/>
          <w:marTop w:val="0"/>
          <w:marBottom w:val="0"/>
          <w:divBdr>
            <w:top w:val="none" w:sz="0" w:space="0" w:color="auto"/>
            <w:left w:val="none" w:sz="0" w:space="0" w:color="auto"/>
            <w:bottom w:val="none" w:sz="0" w:space="0" w:color="auto"/>
            <w:right w:val="none" w:sz="0" w:space="0" w:color="auto"/>
          </w:divBdr>
        </w:div>
      </w:divsChild>
    </w:div>
    <w:div w:id="349576780">
      <w:marLeft w:val="0"/>
      <w:marRight w:val="0"/>
      <w:marTop w:val="0"/>
      <w:marBottom w:val="0"/>
      <w:divBdr>
        <w:top w:val="none" w:sz="0" w:space="0" w:color="auto"/>
        <w:left w:val="none" w:sz="0" w:space="0" w:color="auto"/>
        <w:bottom w:val="none" w:sz="0" w:space="0" w:color="auto"/>
        <w:right w:val="none" w:sz="0" w:space="0" w:color="auto"/>
      </w:divBdr>
      <w:divsChild>
        <w:div w:id="349590713">
          <w:marLeft w:val="0"/>
          <w:marRight w:val="0"/>
          <w:marTop w:val="75"/>
          <w:marBottom w:val="225"/>
          <w:divBdr>
            <w:top w:val="none" w:sz="0" w:space="0" w:color="auto"/>
            <w:left w:val="none" w:sz="0" w:space="0" w:color="auto"/>
            <w:bottom w:val="none" w:sz="0" w:space="0" w:color="auto"/>
            <w:right w:val="none" w:sz="0" w:space="0" w:color="auto"/>
          </w:divBdr>
        </w:div>
        <w:div w:id="349593882">
          <w:marLeft w:val="0"/>
          <w:marRight w:val="0"/>
          <w:marTop w:val="105"/>
          <w:marBottom w:val="255"/>
          <w:divBdr>
            <w:top w:val="none" w:sz="0" w:space="0" w:color="auto"/>
            <w:left w:val="none" w:sz="0" w:space="0" w:color="auto"/>
            <w:bottom w:val="none" w:sz="0" w:space="0" w:color="auto"/>
            <w:right w:val="none" w:sz="0" w:space="0" w:color="auto"/>
          </w:divBdr>
        </w:div>
      </w:divsChild>
    </w:div>
    <w:div w:id="349576781">
      <w:marLeft w:val="0"/>
      <w:marRight w:val="0"/>
      <w:marTop w:val="0"/>
      <w:marBottom w:val="0"/>
      <w:divBdr>
        <w:top w:val="none" w:sz="0" w:space="0" w:color="auto"/>
        <w:left w:val="none" w:sz="0" w:space="0" w:color="auto"/>
        <w:bottom w:val="none" w:sz="0" w:space="0" w:color="auto"/>
        <w:right w:val="none" w:sz="0" w:space="0" w:color="auto"/>
      </w:divBdr>
    </w:div>
    <w:div w:id="349576785">
      <w:marLeft w:val="0"/>
      <w:marRight w:val="0"/>
      <w:marTop w:val="0"/>
      <w:marBottom w:val="0"/>
      <w:divBdr>
        <w:top w:val="none" w:sz="0" w:space="0" w:color="auto"/>
        <w:left w:val="none" w:sz="0" w:space="0" w:color="auto"/>
        <w:bottom w:val="none" w:sz="0" w:space="0" w:color="auto"/>
        <w:right w:val="none" w:sz="0" w:space="0" w:color="auto"/>
      </w:divBdr>
      <w:divsChild>
        <w:div w:id="349577505">
          <w:marLeft w:val="0"/>
          <w:marRight w:val="0"/>
          <w:marTop w:val="0"/>
          <w:marBottom w:val="0"/>
          <w:divBdr>
            <w:top w:val="none" w:sz="0" w:space="0" w:color="auto"/>
            <w:left w:val="none" w:sz="0" w:space="0" w:color="auto"/>
            <w:bottom w:val="none" w:sz="0" w:space="0" w:color="auto"/>
            <w:right w:val="none" w:sz="0" w:space="0" w:color="auto"/>
          </w:divBdr>
        </w:div>
      </w:divsChild>
    </w:div>
    <w:div w:id="349576787">
      <w:marLeft w:val="0"/>
      <w:marRight w:val="0"/>
      <w:marTop w:val="0"/>
      <w:marBottom w:val="0"/>
      <w:divBdr>
        <w:top w:val="none" w:sz="0" w:space="0" w:color="auto"/>
        <w:left w:val="none" w:sz="0" w:space="0" w:color="auto"/>
        <w:bottom w:val="none" w:sz="0" w:space="0" w:color="auto"/>
        <w:right w:val="none" w:sz="0" w:space="0" w:color="auto"/>
      </w:divBdr>
      <w:divsChild>
        <w:div w:id="349584133">
          <w:marLeft w:val="0"/>
          <w:marRight w:val="0"/>
          <w:marTop w:val="81"/>
          <w:marBottom w:val="197"/>
          <w:divBdr>
            <w:top w:val="none" w:sz="0" w:space="0" w:color="auto"/>
            <w:left w:val="none" w:sz="0" w:space="0" w:color="auto"/>
            <w:bottom w:val="none" w:sz="0" w:space="0" w:color="auto"/>
            <w:right w:val="none" w:sz="0" w:space="0" w:color="auto"/>
          </w:divBdr>
        </w:div>
        <w:div w:id="349594994">
          <w:marLeft w:val="0"/>
          <w:marRight w:val="0"/>
          <w:marTop w:val="58"/>
          <w:marBottom w:val="174"/>
          <w:divBdr>
            <w:top w:val="none" w:sz="0" w:space="0" w:color="auto"/>
            <w:left w:val="none" w:sz="0" w:space="0" w:color="auto"/>
            <w:bottom w:val="none" w:sz="0" w:space="0" w:color="auto"/>
            <w:right w:val="none" w:sz="0" w:space="0" w:color="auto"/>
          </w:divBdr>
        </w:div>
      </w:divsChild>
    </w:div>
    <w:div w:id="349576797">
      <w:marLeft w:val="0"/>
      <w:marRight w:val="0"/>
      <w:marTop w:val="0"/>
      <w:marBottom w:val="0"/>
      <w:divBdr>
        <w:top w:val="none" w:sz="0" w:space="0" w:color="auto"/>
        <w:left w:val="none" w:sz="0" w:space="0" w:color="auto"/>
        <w:bottom w:val="none" w:sz="0" w:space="0" w:color="auto"/>
        <w:right w:val="none" w:sz="0" w:space="0" w:color="auto"/>
      </w:divBdr>
      <w:divsChild>
        <w:div w:id="349585991">
          <w:marLeft w:val="0"/>
          <w:marRight w:val="0"/>
          <w:marTop w:val="0"/>
          <w:marBottom w:val="0"/>
          <w:divBdr>
            <w:top w:val="none" w:sz="0" w:space="0" w:color="auto"/>
            <w:left w:val="none" w:sz="0" w:space="0" w:color="auto"/>
            <w:bottom w:val="none" w:sz="0" w:space="0" w:color="auto"/>
            <w:right w:val="none" w:sz="0" w:space="0" w:color="auto"/>
          </w:divBdr>
        </w:div>
        <w:div w:id="349593364">
          <w:marLeft w:val="0"/>
          <w:marRight w:val="0"/>
          <w:marTop w:val="0"/>
          <w:marBottom w:val="0"/>
          <w:divBdr>
            <w:top w:val="none" w:sz="0" w:space="0" w:color="auto"/>
            <w:left w:val="none" w:sz="0" w:space="0" w:color="auto"/>
            <w:bottom w:val="none" w:sz="0" w:space="0" w:color="auto"/>
            <w:right w:val="none" w:sz="0" w:space="0" w:color="auto"/>
          </w:divBdr>
          <w:divsChild>
            <w:div w:id="349593755">
              <w:marLeft w:val="0"/>
              <w:marRight w:val="0"/>
              <w:marTop w:val="0"/>
              <w:marBottom w:val="0"/>
              <w:divBdr>
                <w:top w:val="none" w:sz="0" w:space="0" w:color="auto"/>
                <w:left w:val="none" w:sz="0" w:space="0" w:color="auto"/>
                <w:bottom w:val="none" w:sz="0" w:space="0" w:color="auto"/>
                <w:right w:val="none" w:sz="0" w:space="0" w:color="auto"/>
              </w:divBdr>
            </w:div>
            <w:div w:id="349596850">
              <w:marLeft w:val="0"/>
              <w:marRight w:val="0"/>
              <w:marTop w:val="0"/>
              <w:marBottom w:val="0"/>
              <w:divBdr>
                <w:top w:val="none" w:sz="0" w:space="0" w:color="auto"/>
                <w:left w:val="none" w:sz="0" w:space="0" w:color="auto"/>
                <w:bottom w:val="none" w:sz="0" w:space="0" w:color="auto"/>
                <w:right w:val="none" w:sz="0" w:space="0" w:color="auto"/>
              </w:divBdr>
              <w:divsChild>
                <w:div w:id="349574122">
                  <w:marLeft w:val="0"/>
                  <w:marRight w:val="0"/>
                  <w:marTop w:val="0"/>
                  <w:marBottom w:val="0"/>
                  <w:divBdr>
                    <w:top w:val="none" w:sz="0" w:space="0" w:color="auto"/>
                    <w:left w:val="none" w:sz="0" w:space="0" w:color="auto"/>
                    <w:bottom w:val="none" w:sz="0" w:space="0" w:color="auto"/>
                    <w:right w:val="none" w:sz="0" w:space="0" w:color="auto"/>
                  </w:divBdr>
                  <w:divsChild>
                    <w:div w:id="349594861">
                      <w:marLeft w:val="0"/>
                      <w:marRight w:val="0"/>
                      <w:marTop w:val="0"/>
                      <w:marBottom w:val="0"/>
                      <w:divBdr>
                        <w:top w:val="none" w:sz="0" w:space="0" w:color="auto"/>
                        <w:left w:val="none" w:sz="0" w:space="0" w:color="auto"/>
                        <w:bottom w:val="none" w:sz="0" w:space="0" w:color="auto"/>
                        <w:right w:val="none" w:sz="0" w:space="0" w:color="auto"/>
                      </w:divBdr>
                      <w:divsChild>
                        <w:div w:id="34959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2268">
              <w:marLeft w:val="0"/>
              <w:marRight w:val="0"/>
              <w:marTop w:val="0"/>
              <w:marBottom w:val="0"/>
              <w:divBdr>
                <w:top w:val="none" w:sz="0" w:space="0" w:color="auto"/>
                <w:left w:val="none" w:sz="0" w:space="0" w:color="auto"/>
                <w:bottom w:val="none" w:sz="0" w:space="0" w:color="auto"/>
                <w:right w:val="none" w:sz="0" w:space="0" w:color="auto"/>
              </w:divBdr>
              <w:divsChild>
                <w:div w:id="349596724">
                  <w:marLeft w:val="0"/>
                  <w:marRight w:val="0"/>
                  <w:marTop w:val="0"/>
                  <w:marBottom w:val="0"/>
                  <w:divBdr>
                    <w:top w:val="none" w:sz="0" w:space="0" w:color="auto"/>
                    <w:left w:val="none" w:sz="0" w:space="0" w:color="auto"/>
                    <w:bottom w:val="none" w:sz="0" w:space="0" w:color="auto"/>
                    <w:right w:val="none" w:sz="0" w:space="0" w:color="auto"/>
                  </w:divBdr>
                  <w:divsChild>
                    <w:div w:id="349575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6799">
      <w:marLeft w:val="0"/>
      <w:marRight w:val="0"/>
      <w:marTop w:val="0"/>
      <w:marBottom w:val="0"/>
      <w:divBdr>
        <w:top w:val="none" w:sz="0" w:space="0" w:color="auto"/>
        <w:left w:val="none" w:sz="0" w:space="0" w:color="auto"/>
        <w:bottom w:val="none" w:sz="0" w:space="0" w:color="auto"/>
        <w:right w:val="none" w:sz="0" w:space="0" w:color="auto"/>
      </w:divBdr>
      <w:divsChild>
        <w:div w:id="349576811">
          <w:marLeft w:val="0"/>
          <w:marRight w:val="0"/>
          <w:marTop w:val="0"/>
          <w:marBottom w:val="0"/>
          <w:divBdr>
            <w:top w:val="none" w:sz="0" w:space="0" w:color="auto"/>
            <w:left w:val="none" w:sz="0" w:space="0" w:color="auto"/>
            <w:bottom w:val="none" w:sz="0" w:space="0" w:color="auto"/>
            <w:right w:val="none" w:sz="0" w:space="0" w:color="auto"/>
          </w:divBdr>
        </w:div>
        <w:div w:id="349583426">
          <w:marLeft w:val="0"/>
          <w:marRight w:val="0"/>
          <w:marTop w:val="0"/>
          <w:marBottom w:val="0"/>
          <w:divBdr>
            <w:top w:val="none" w:sz="0" w:space="0" w:color="auto"/>
            <w:left w:val="none" w:sz="0" w:space="0" w:color="auto"/>
            <w:bottom w:val="none" w:sz="0" w:space="0" w:color="auto"/>
            <w:right w:val="none" w:sz="0" w:space="0" w:color="auto"/>
          </w:divBdr>
        </w:div>
      </w:divsChild>
    </w:div>
    <w:div w:id="349576800">
      <w:marLeft w:val="0"/>
      <w:marRight w:val="0"/>
      <w:marTop w:val="0"/>
      <w:marBottom w:val="0"/>
      <w:divBdr>
        <w:top w:val="none" w:sz="0" w:space="0" w:color="auto"/>
        <w:left w:val="none" w:sz="0" w:space="0" w:color="auto"/>
        <w:bottom w:val="none" w:sz="0" w:space="0" w:color="auto"/>
        <w:right w:val="none" w:sz="0" w:space="0" w:color="auto"/>
      </w:divBdr>
      <w:divsChild>
        <w:div w:id="349591549">
          <w:marLeft w:val="0"/>
          <w:marRight w:val="0"/>
          <w:marTop w:val="0"/>
          <w:marBottom w:val="0"/>
          <w:divBdr>
            <w:top w:val="none" w:sz="0" w:space="0" w:color="auto"/>
            <w:left w:val="none" w:sz="0" w:space="0" w:color="auto"/>
            <w:bottom w:val="none" w:sz="0" w:space="0" w:color="auto"/>
            <w:right w:val="none" w:sz="0" w:space="0" w:color="auto"/>
          </w:divBdr>
        </w:div>
      </w:divsChild>
    </w:div>
    <w:div w:id="349576802">
      <w:marLeft w:val="0"/>
      <w:marRight w:val="0"/>
      <w:marTop w:val="0"/>
      <w:marBottom w:val="0"/>
      <w:divBdr>
        <w:top w:val="none" w:sz="0" w:space="0" w:color="auto"/>
        <w:left w:val="none" w:sz="0" w:space="0" w:color="auto"/>
        <w:bottom w:val="none" w:sz="0" w:space="0" w:color="auto"/>
        <w:right w:val="none" w:sz="0" w:space="0" w:color="auto"/>
      </w:divBdr>
    </w:div>
    <w:div w:id="349576803">
      <w:marLeft w:val="0"/>
      <w:marRight w:val="0"/>
      <w:marTop w:val="0"/>
      <w:marBottom w:val="0"/>
      <w:divBdr>
        <w:top w:val="none" w:sz="0" w:space="0" w:color="auto"/>
        <w:left w:val="none" w:sz="0" w:space="0" w:color="auto"/>
        <w:bottom w:val="none" w:sz="0" w:space="0" w:color="auto"/>
        <w:right w:val="none" w:sz="0" w:space="0" w:color="auto"/>
      </w:divBdr>
      <w:divsChild>
        <w:div w:id="349590086">
          <w:marLeft w:val="0"/>
          <w:marRight w:val="0"/>
          <w:marTop w:val="0"/>
          <w:marBottom w:val="0"/>
          <w:divBdr>
            <w:top w:val="none" w:sz="0" w:space="0" w:color="auto"/>
            <w:left w:val="none" w:sz="0" w:space="0" w:color="auto"/>
            <w:bottom w:val="none" w:sz="0" w:space="0" w:color="auto"/>
            <w:right w:val="none" w:sz="0" w:space="0" w:color="auto"/>
          </w:divBdr>
        </w:div>
        <w:div w:id="349597433">
          <w:marLeft w:val="0"/>
          <w:marRight w:val="0"/>
          <w:marTop w:val="0"/>
          <w:marBottom w:val="0"/>
          <w:divBdr>
            <w:top w:val="none" w:sz="0" w:space="0" w:color="auto"/>
            <w:left w:val="none" w:sz="0" w:space="0" w:color="auto"/>
            <w:bottom w:val="none" w:sz="0" w:space="0" w:color="auto"/>
            <w:right w:val="none" w:sz="0" w:space="0" w:color="auto"/>
          </w:divBdr>
          <w:divsChild>
            <w:div w:id="349591339">
              <w:marLeft w:val="0"/>
              <w:marRight w:val="0"/>
              <w:marTop w:val="0"/>
              <w:marBottom w:val="0"/>
              <w:divBdr>
                <w:top w:val="none" w:sz="0" w:space="0" w:color="auto"/>
                <w:left w:val="none" w:sz="0" w:space="0" w:color="auto"/>
                <w:bottom w:val="none" w:sz="0" w:space="0" w:color="auto"/>
                <w:right w:val="none" w:sz="0" w:space="0" w:color="auto"/>
              </w:divBdr>
            </w:div>
          </w:divsChild>
        </w:div>
        <w:div w:id="349601931">
          <w:marLeft w:val="0"/>
          <w:marRight w:val="0"/>
          <w:marTop w:val="0"/>
          <w:marBottom w:val="0"/>
          <w:divBdr>
            <w:top w:val="none" w:sz="0" w:space="0" w:color="auto"/>
            <w:left w:val="none" w:sz="0" w:space="0" w:color="auto"/>
            <w:bottom w:val="none" w:sz="0" w:space="0" w:color="auto"/>
            <w:right w:val="none" w:sz="0" w:space="0" w:color="auto"/>
          </w:divBdr>
          <w:divsChild>
            <w:div w:id="349581210">
              <w:marLeft w:val="0"/>
              <w:marRight w:val="0"/>
              <w:marTop w:val="0"/>
              <w:marBottom w:val="0"/>
              <w:divBdr>
                <w:top w:val="none" w:sz="0" w:space="0" w:color="auto"/>
                <w:left w:val="none" w:sz="0" w:space="0" w:color="auto"/>
                <w:bottom w:val="none" w:sz="0" w:space="0" w:color="auto"/>
                <w:right w:val="none" w:sz="0" w:space="0" w:color="auto"/>
              </w:divBdr>
              <w:divsChild>
                <w:div w:id="349582670">
                  <w:marLeft w:val="0"/>
                  <w:marRight w:val="0"/>
                  <w:marTop w:val="0"/>
                  <w:marBottom w:val="0"/>
                  <w:divBdr>
                    <w:top w:val="none" w:sz="0" w:space="0" w:color="auto"/>
                    <w:left w:val="none" w:sz="0" w:space="0" w:color="auto"/>
                    <w:bottom w:val="none" w:sz="0" w:space="0" w:color="auto"/>
                    <w:right w:val="none" w:sz="0" w:space="0" w:color="auto"/>
                  </w:divBdr>
                  <w:divsChild>
                    <w:div w:id="349573714">
                      <w:marLeft w:val="0"/>
                      <w:marRight w:val="0"/>
                      <w:marTop w:val="0"/>
                      <w:marBottom w:val="0"/>
                      <w:divBdr>
                        <w:top w:val="none" w:sz="0" w:space="0" w:color="auto"/>
                        <w:left w:val="none" w:sz="0" w:space="0" w:color="auto"/>
                        <w:bottom w:val="none" w:sz="0" w:space="0" w:color="auto"/>
                        <w:right w:val="none" w:sz="0" w:space="0" w:color="auto"/>
                      </w:divBdr>
                    </w:div>
                    <w:div w:id="34959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917">
              <w:marLeft w:val="0"/>
              <w:marRight w:val="0"/>
              <w:marTop w:val="0"/>
              <w:marBottom w:val="0"/>
              <w:divBdr>
                <w:top w:val="none" w:sz="0" w:space="0" w:color="auto"/>
                <w:left w:val="none" w:sz="0" w:space="0" w:color="auto"/>
                <w:bottom w:val="none" w:sz="0" w:space="0" w:color="auto"/>
                <w:right w:val="none" w:sz="0" w:space="0" w:color="auto"/>
              </w:divBdr>
              <w:divsChild>
                <w:div w:id="349574775">
                  <w:marLeft w:val="0"/>
                  <w:marRight w:val="0"/>
                  <w:marTop w:val="0"/>
                  <w:marBottom w:val="0"/>
                  <w:divBdr>
                    <w:top w:val="none" w:sz="0" w:space="0" w:color="auto"/>
                    <w:left w:val="none" w:sz="0" w:space="0" w:color="auto"/>
                    <w:bottom w:val="none" w:sz="0" w:space="0" w:color="auto"/>
                    <w:right w:val="none" w:sz="0" w:space="0" w:color="auto"/>
                  </w:divBdr>
                  <w:divsChild>
                    <w:div w:id="349598468">
                      <w:marLeft w:val="0"/>
                      <w:marRight w:val="0"/>
                      <w:marTop w:val="0"/>
                      <w:marBottom w:val="0"/>
                      <w:divBdr>
                        <w:top w:val="none" w:sz="0" w:space="0" w:color="auto"/>
                        <w:left w:val="none" w:sz="0" w:space="0" w:color="auto"/>
                        <w:bottom w:val="none" w:sz="0" w:space="0" w:color="auto"/>
                        <w:right w:val="none" w:sz="0" w:space="0" w:color="auto"/>
                      </w:divBdr>
                    </w:div>
                    <w:div w:id="349598912">
                      <w:marLeft w:val="0"/>
                      <w:marRight w:val="0"/>
                      <w:marTop w:val="0"/>
                      <w:marBottom w:val="0"/>
                      <w:divBdr>
                        <w:top w:val="none" w:sz="0" w:space="0" w:color="auto"/>
                        <w:left w:val="none" w:sz="0" w:space="0" w:color="auto"/>
                        <w:bottom w:val="none" w:sz="0" w:space="0" w:color="auto"/>
                        <w:right w:val="none" w:sz="0" w:space="0" w:color="auto"/>
                      </w:divBdr>
                    </w:div>
                  </w:divsChild>
                </w:div>
                <w:div w:id="349597484">
                  <w:marLeft w:val="0"/>
                  <w:marRight w:val="0"/>
                  <w:marTop w:val="0"/>
                  <w:marBottom w:val="0"/>
                  <w:divBdr>
                    <w:top w:val="none" w:sz="0" w:space="0" w:color="auto"/>
                    <w:left w:val="none" w:sz="0" w:space="0" w:color="auto"/>
                    <w:bottom w:val="none" w:sz="0" w:space="0" w:color="auto"/>
                    <w:right w:val="none" w:sz="0" w:space="0" w:color="auto"/>
                  </w:divBdr>
                  <w:divsChild>
                    <w:div w:id="349585471">
                      <w:marLeft w:val="0"/>
                      <w:marRight w:val="0"/>
                      <w:marTop w:val="0"/>
                      <w:marBottom w:val="0"/>
                      <w:divBdr>
                        <w:top w:val="none" w:sz="0" w:space="0" w:color="auto"/>
                        <w:left w:val="none" w:sz="0" w:space="0" w:color="auto"/>
                        <w:bottom w:val="none" w:sz="0" w:space="0" w:color="auto"/>
                        <w:right w:val="none" w:sz="0" w:space="0" w:color="auto"/>
                      </w:divBdr>
                    </w:div>
                    <w:div w:id="34959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6808">
      <w:marLeft w:val="0"/>
      <w:marRight w:val="0"/>
      <w:marTop w:val="0"/>
      <w:marBottom w:val="0"/>
      <w:divBdr>
        <w:top w:val="none" w:sz="0" w:space="0" w:color="auto"/>
        <w:left w:val="none" w:sz="0" w:space="0" w:color="auto"/>
        <w:bottom w:val="none" w:sz="0" w:space="0" w:color="auto"/>
        <w:right w:val="none" w:sz="0" w:space="0" w:color="auto"/>
      </w:divBdr>
      <w:divsChild>
        <w:div w:id="349581552">
          <w:marLeft w:val="0"/>
          <w:marRight w:val="0"/>
          <w:marTop w:val="0"/>
          <w:marBottom w:val="0"/>
          <w:divBdr>
            <w:top w:val="none" w:sz="0" w:space="0" w:color="auto"/>
            <w:left w:val="none" w:sz="0" w:space="0" w:color="auto"/>
            <w:bottom w:val="none" w:sz="0" w:space="0" w:color="auto"/>
            <w:right w:val="none" w:sz="0" w:space="0" w:color="auto"/>
          </w:divBdr>
        </w:div>
        <w:div w:id="349589087">
          <w:marLeft w:val="0"/>
          <w:marRight w:val="0"/>
          <w:marTop w:val="0"/>
          <w:marBottom w:val="0"/>
          <w:divBdr>
            <w:top w:val="none" w:sz="0" w:space="0" w:color="auto"/>
            <w:left w:val="none" w:sz="0" w:space="0" w:color="auto"/>
            <w:bottom w:val="none" w:sz="0" w:space="0" w:color="auto"/>
            <w:right w:val="none" w:sz="0" w:space="0" w:color="auto"/>
          </w:divBdr>
        </w:div>
      </w:divsChild>
    </w:div>
    <w:div w:id="349576813">
      <w:marLeft w:val="0"/>
      <w:marRight w:val="0"/>
      <w:marTop w:val="0"/>
      <w:marBottom w:val="0"/>
      <w:divBdr>
        <w:top w:val="none" w:sz="0" w:space="0" w:color="auto"/>
        <w:left w:val="none" w:sz="0" w:space="0" w:color="auto"/>
        <w:bottom w:val="none" w:sz="0" w:space="0" w:color="auto"/>
        <w:right w:val="none" w:sz="0" w:space="0" w:color="auto"/>
      </w:divBdr>
      <w:divsChild>
        <w:div w:id="349582402">
          <w:marLeft w:val="0"/>
          <w:marRight w:val="0"/>
          <w:marTop w:val="63"/>
          <w:marBottom w:val="153"/>
          <w:divBdr>
            <w:top w:val="none" w:sz="0" w:space="0" w:color="auto"/>
            <w:left w:val="none" w:sz="0" w:space="0" w:color="auto"/>
            <w:bottom w:val="none" w:sz="0" w:space="0" w:color="auto"/>
            <w:right w:val="none" w:sz="0" w:space="0" w:color="auto"/>
          </w:divBdr>
        </w:div>
        <w:div w:id="349590538">
          <w:marLeft w:val="0"/>
          <w:marRight w:val="0"/>
          <w:marTop w:val="45"/>
          <w:marBottom w:val="135"/>
          <w:divBdr>
            <w:top w:val="none" w:sz="0" w:space="0" w:color="auto"/>
            <w:left w:val="none" w:sz="0" w:space="0" w:color="auto"/>
            <w:bottom w:val="none" w:sz="0" w:space="0" w:color="auto"/>
            <w:right w:val="none" w:sz="0" w:space="0" w:color="auto"/>
          </w:divBdr>
        </w:div>
      </w:divsChild>
    </w:div>
    <w:div w:id="349576818">
      <w:marLeft w:val="0"/>
      <w:marRight w:val="0"/>
      <w:marTop w:val="0"/>
      <w:marBottom w:val="0"/>
      <w:divBdr>
        <w:top w:val="none" w:sz="0" w:space="0" w:color="auto"/>
        <w:left w:val="none" w:sz="0" w:space="0" w:color="auto"/>
        <w:bottom w:val="none" w:sz="0" w:space="0" w:color="auto"/>
        <w:right w:val="none" w:sz="0" w:space="0" w:color="auto"/>
      </w:divBdr>
      <w:divsChild>
        <w:div w:id="349575794">
          <w:marLeft w:val="0"/>
          <w:marRight w:val="0"/>
          <w:marTop w:val="0"/>
          <w:marBottom w:val="0"/>
          <w:divBdr>
            <w:top w:val="none" w:sz="0" w:space="0" w:color="auto"/>
            <w:left w:val="none" w:sz="0" w:space="0" w:color="auto"/>
            <w:bottom w:val="none" w:sz="0" w:space="0" w:color="auto"/>
            <w:right w:val="none" w:sz="0" w:space="0" w:color="auto"/>
          </w:divBdr>
          <w:divsChild>
            <w:div w:id="349571541">
              <w:marLeft w:val="0"/>
              <w:marRight w:val="0"/>
              <w:marTop w:val="0"/>
              <w:marBottom w:val="0"/>
              <w:divBdr>
                <w:top w:val="none" w:sz="0" w:space="0" w:color="auto"/>
                <w:left w:val="none" w:sz="0" w:space="0" w:color="auto"/>
                <w:bottom w:val="none" w:sz="0" w:space="0" w:color="auto"/>
                <w:right w:val="none" w:sz="0" w:space="0" w:color="auto"/>
              </w:divBdr>
              <w:divsChild>
                <w:div w:id="34957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457">
          <w:marLeft w:val="0"/>
          <w:marRight w:val="0"/>
          <w:marTop w:val="0"/>
          <w:marBottom w:val="0"/>
          <w:divBdr>
            <w:top w:val="none" w:sz="0" w:space="0" w:color="auto"/>
            <w:left w:val="none" w:sz="0" w:space="0" w:color="auto"/>
            <w:bottom w:val="none" w:sz="0" w:space="0" w:color="auto"/>
            <w:right w:val="none" w:sz="0" w:space="0" w:color="auto"/>
          </w:divBdr>
        </w:div>
      </w:divsChild>
    </w:div>
    <w:div w:id="349576819">
      <w:marLeft w:val="0"/>
      <w:marRight w:val="0"/>
      <w:marTop w:val="0"/>
      <w:marBottom w:val="0"/>
      <w:divBdr>
        <w:top w:val="none" w:sz="0" w:space="0" w:color="auto"/>
        <w:left w:val="none" w:sz="0" w:space="0" w:color="auto"/>
        <w:bottom w:val="none" w:sz="0" w:space="0" w:color="auto"/>
        <w:right w:val="none" w:sz="0" w:space="0" w:color="auto"/>
      </w:divBdr>
      <w:divsChild>
        <w:div w:id="349588157">
          <w:marLeft w:val="0"/>
          <w:marRight w:val="0"/>
          <w:marTop w:val="0"/>
          <w:marBottom w:val="0"/>
          <w:divBdr>
            <w:top w:val="none" w:sz="0" w:space="0" w:color="auto"/>
            <w:left w:val="none" w:sz="0" w:space="0" w:color="auto"/>
            <w:bottom w:val="none" w:sz="0" w:space="0" w:color="auto"/>
            <w:right w:val="none" w:sz="0" w:space="0" w:color="auto"/>
          </w:divBdr>
        </w:div>
      </w:divsChild>
    </w:div>
    <w:div w:id="349576826">
      <w:marLeft w:val="0"/>
      <w:marRight w:val="0"/>
      <w:marTop w:val="0"/>
      <w:marBottom w:val="0"/>
      <w:divBdr>
        <w:top w:val="none" w:sz="0" w:space="0" w:color="auto"/>
        <w:left w:val="none" w:sz="0" w:space="0" w:color="auto"/>
        <w:bottom w:val="none" w:sz="0" w:space="0" w:color="auto"/>
        <w:right w:val="none" w:sz="0" w:space="0" w:color="auto"/>
      </w:divBdr>
      <w:divsChild>
        <w:div w:id="349574624">
          <w:marLeft w:val="0"/>
          <w:marRight w:val="0"/>
          <w:marTop w:val="600"/>
          <w:marBottom w:val="600"/>
          <w:divBdr>
            <w:top w:val="none" w:sz="0" w:space="0" w:color="auto"/>
            <w:left w:val="none" w:sz="0" w:space="0" w:color="auto"/>
            <w:bottom w:val="none" w:sz="0" w:space="0" w:color="auto"/>
            <w:right w:val="none" w:sz="0" w:space="0" w:color="auto"/>
          </w:divBdr>
        </w:div>
      </w:divsChild>
    </w:div>
    <w:div w:id="349576832">
      <w:marLeft w:val="0"/>
      <w:marRight w:val="0"/>
      <w:marTop w:val="0"/>
      <w:marBottom w:val="0"/>
      <w:divBdr>
        <w:top w:val="none" w:sz="0" w:space="0" w:color="auto"/>
        <w:left w:val="none" w:sz="0" w:space="0" w:color="auto"/>
        <w:bottom w:val="none" w:sz="0" w:space="0" w:color="auto"/>
        <w:right w:val="none" w:sz="0" w:space="0" w:color="auto"/>
      </w:divBdr>
    </w:div>
    <w:div w:id="349576838">
      <w:marLeft w:val="0"/>
      <w:marRight w:val="0"/>
      <w:marTop w:val="0"/>
      <w:marBottom w:val="0"/>
      <w:divBdr>
        <w:top w:val="none" w:sz="0" w:space="0" w:color="auto"/>
        <w:left w:val="none" w:sz="0" w:space="0" w:color="auto"/>
        <w:bottom w:val="none" w:sz="0" w:space="0" w:color="auto"/>
        <w:right w:val="none" w:sz="0" w:space="0" w:color="auto"/>
      </w:divBdr>
    </w:div>
    <w:div w:id="349576840">
      <w:marLeft w:val="0"/>
      <w:marRight w:val="0"/>
      <w:marTop w:val="0"/>
      <w:marBottom w:val="0"/>
      <w:divBdr>
        <w:top w:val="none" w:sz="0" w:space="0" w:color="auto"/>
        <w:left w:val="none" w:sz="0" w:space="0" w:color="auto"/>
        <w:bottom w:val="none" w:sz="0" w:space="0" w:color="auto"/>
        <w:right w:val="none" w:sz="0" w:space="0" w:color="auto"/>
      </w:divBdr>
    </w:div>
    <w:div w:id="349576841">
      <w:marLeft w:val="0"/>
      <w:marRight w:val="0"/>
      <w:marTop w:val="0"/>
      <w:marBottom w:val="0"/>
      <w:divBdr>
        <w:top w:val="none" w:sz="0" w:space="0" w:color="auto"/>
        <w:left w:val="none" w:sz="0" w:space="0" w:color="auto"/>
        <w:bottom w:val="none" w:sz="0" w:space="0" w:color="auto"/>
        <w:right w:val="none" w:sz="0" w:space="0" w:color="auto"/>
      </w:divBdr>
      <w:divsChild>
        <w:div w:id="349574570">
          <w:marLeft w:val="0"/>
          <w:marRight w:val="0"/>
          <w:marTop w:val="0"/>
          <w:marBottom w:val="0"/>
          <w:divBdr>
            <w:top w:val="none" w:sz="0" w:space="0" w:color="auto"/>
            <w:left w:val="none" w:sz="0" w:space="0" w:color="auto"/>
            <w:bottom w:val="none" w:sz="0" w:space="0" w:color="auto"/>
            <w:right w:val="none" w:sz="0" w:space="0" w:color="auto"/>
          </w:divBdr>
        </w:div>
      </w:divsChild>
    </w:div>
    <w:div w:id="349576848">
      <w:marLeft w:val="0"/>
      <w:marRight w:val="0"/>
      <w:marTop w:val="0"/>
      <w:marBottom w:val="0"/>
      <w:divBdr>
        <w:top w:val="none" w:sz="0" w:space="0" w:color="auto"/>
        <w:left w:val="none" w:sz="0" w:space="0" w:color="auto"/>
        <w:bottom w:val="none" w:sz="0" w:space="0" w:color="auto"/>
        <w:right w:val="none" w:sz="0" w:space="0" w:color="auto"/>
      </w:divBdr>
      <w:divsChild>
        <w:div w:id="349577616">
          <w:marLeft w:val="0"/>
          <w:marRight w:val="0"/>
          <w:marTop w:val="0"/>
          <w:marBottom w:val="0"/>
          <w:divBdr>
            <w:top w:val="none" w:sz="0" w:space="0" w:color="auto"/>
            <w:left w:val="none" w:sz="0" w:space="0" w:color="auto"/>
            <w:bottom w:val="none" w:sz="0" w:space="0" w:color="auto"/>
            <w:right w:val="none" w:sz="0" w:space="0" w:color="auto"/>
          </w:divBdr>
        </w:div>
        <w:div w:id="349596309">
          <w:marLeft w:val="0"/>
          <w:marRight w:val="0"/>
          <w:marTop w:val="0"/>
          <w:marBottom w:val="0"/>
          <w:divBdr>
            <w:top w:val="none" w:sz="0" w:space="0" w:color="auto"/>
            <w:left w:val="none" w:sz="0" w:space="0" w:color="auto"/>
            <w:bottom w:val="none" w:sz="0" w:space="0" w:color="auto"/>
            <w:right w:val="none" w:sz="0" w:space="0" w:color="auto"/>
          </w:divBdr>
        </w:div>
      </w:divsChild>
    </w:div>
    <w:div w:id="349576852">
      <w:marLeft w:val="0"/>
      <w:marRight w:val="0"/>
      <w:marTop w:val="0"/>
      <w:marBottom w:val="0"/>
      <w:divBdr>
        <w:top w:val="none" w:sz="0" w:space="0" w:color="auto"/>
        <w:left w:val="none" w:sz="0" w:space="0" w:color="auto"/>
        <w:bottom w:val="none" w:sz="0" w:space="0" w:color="auto"/>
        <w:right w:val="none" w:sz="0" w:space="0" w:color="auto"/>
      </w:divBdr>
    </w:div>
    <w:div w:id="349576858">
      <w:marLeft w:val="0"/>
      <w:marRight w:val="0"/>
      <w:marTop w:val="0"/>
      <w:marBottom w:val="0"/>
      <w:divBdr>
        <w:top w:val="none" w:sz="0" w:space="0" w:color="auto"/>
        <w:left w:val="none" w:sz="0" w:space="0" w:color="auto"/>
        <w:bottom w:val="none" w:sz="0" w:space="0" w:color="auto"/>
        <w:right w:val="none" w:sz="0" w:space="0" w:color="auto"/>
      </w:divBdr>
    </w:div>
    <w:div w:id="349576862">
      <w:marLeft w:val="0"/>
      <w:marRight w:val="0"/>
      <w:marTop w:val="0"/>
      <w:marBottom w:val="0"/>
      <w:divBdr>
        <w:top w:val="none" w:sz="0" w:space="0" w:color="auto"/>
        <w:left w:val="none" w:sz="0" w:space="0" w:color="auto"/>
        <w:bottom w:val="none" w:sz="0" w:space="0" w:color="auto"/>
        <w:right w:val="none" w:sz="0" w:space="0" w:color="auto"/>
      </w:divBdr>
      <w:divsChild>
        <w:div w:id="349574318">
          <w:marLeft w:val="0"/>
          <w:marRight w:val="0"/>
          <w:marTop w:val="0"/>
          <w:marBottom w:val="0"/>
          <w:divBdr>
            <w:top w:val="none" w:sz="0" w:space="0" w:color="auto"/>
            <w:left w:val="none" w:sz="0" w:space="0" w:color="auto"/>
            <w:bottom w:val="none" w:sz="0" w:space="0" w:color="auto"/>
            <w:right w:val="none" w:sz="0" w:space="0" w:color="auto"/>
          </w:divBdr>
        </w:div>
        <w:div w:id="349584606">
          <w:marLeft w:val="0"/>
          <w:marRight w:val="0"/>
          <w:marTop w:val="0"/>
          <w:marBottom w:val="0"/>
          <w:divBdr>
            <w:top w:val="none" w:sz="0" w:space="0" w:color="auto"/>
            <w:left w:val="none" w:sz="0" w:space="0" w:color="auto"/>
            <w:bottom w:val="none" w:sz="0" w:space="0" w:color="auto"/>
            <w:right w:val="none" w:sz="0" w:space="0" w:color="auto"/>
          </w:divBdr>
        </w:div>
      </w:divsChild>
    </w:div>
    <w:div w:id="349576863">
      <w:marLeft w:val="0"/>
      <w:marRight w:val="0"/>
      <w:marTop w:val="0"/>
      <w:marBottom w:val="0"/>
      <w:divBdr>
        <w:top w:val="none" w:sz="0" w:space="0" w:color="auto"/>
        <w:left w:val="none" w:sz="0" w:space="0" w:color="auto"/>
        <w:bottom w:val="none" w:sz="0" w:space="0" w:color="auto"/>
        <w:right w:val="none" w:sz="0" w:space="0" w:color="auto"/>
      </w:divBdr>
      <w:divsChild>
        <w:div w:id="349580657">
          <w:marLeft w:val="0"/>
          <w:marRight w:val="0"/>
          <w:marTop w:val="0"/>
          <w:marBottom w:val="0"/>
          <w:divBdr>
            <w:top w:val="none" w:sz="0" w:space="0" w:color="auto"/>
            <w:left w:val="none" w:sz="0" w:space="0" w:color="auto"/>
            <w:bottom w:val="none" w:sz="0" w:space="0" w:color="auto"/>
            <w:right w:val="none" w:sz="0" w:space="0" w:color="auto"/>
          </w:divBdr>
          <w:divsChild>
            <w:div w:id="349580676">
              <w:marLeft w:val="0"/>
              <w:marRight w:val="0"/>
              <w:marTop w:val="0"/>
              <w:marBottom w:val="217"/>
              <w:divBdr>
                <w:top w:val="none" w:sz="0" w:space="0" w:color="auto"/>
                <w:left w:val="none" w:sz="0" w:space="0" w:color="auto"/>
                <w:bottom w:val="none" w:sz="0" w:space="0" w:color="auto"/>
                <w:right w:val="none" w:sz="0" w:space="0" w:color="auto"/>
              </w:divBdr>
              <w:divsChild>
                <w:div w:id="349571632">
                  <w:marLeft w:val="0"/>
                  <w:marRight w:val="0"/>
                  <w:marTop w:val="0"/>
                  <w:marBottom w:val="0"/>
                  <w:divBdr>
                    <w:top w:val="none" w:sz="0" w:space="0" w:color="auto"/>
                    <w:left w:val="none" w:sz="0" w:space="0" w:color="auto"/>
                    <w:bottom w:val="none" w:sz="0" w:space="0" w:color="auto"/>
                    <w:right w:val="none" w:sz="0" w:space="0" w:color="auto"/>
                  </w:divBdr>
                </w:div>
                <w:div w:id="349585223">
                  <w:marLeft w:val="0"/>
                  <w:marRight w:val="0"/>
                  <w:marTop w:val="0"/>
                  <w:marBottom w:val="0"/>
                  <w:divBdr>
                    <w:top w:val="none" w:sz="0" w:space="0" w:color="auto"/>
                    <w:left w:val="none" w:sz="0" w:space="0" w:color="auto"/>
                    <w:bottom w:val="none" w:sz="0" w:space="0" w:color="auto"/>
                    <w:right w:val="none" w:sz="0" w:space="0" w:color="auto"/>
                  </w:divBdr>
                  <w:divsChild>
                    <w:div w:id="349598503">
                      <w:marLeft w:val="0"/>
                      <w:marRight w:val="27"/>
                      <w:marTop w:val="0"/>
                      <w:marBottom w:val="0"/>
                      <w:divBdr>
                        <w:top w:val="none" w:sz="0" w:space="0" w:color="auto"/>
                        <w:left w:val="none" w:sz="0" w:space="0" w:color="auto"/>
                        <w:bottom w:val="none" w:sz="0" w:space="0" w:color="auto"/>
                        <w:right w:val="none" w:sz="0" w:space="0" w:color="auto"/>
                      </w:divBdr>
                    </w:div>
                    <w:div w:id="349601883">
                      <w:marLeft w:val="0"/>
                      <w:marRight w:val="27"/>
                      <w:marTop w:val="0"/>
                      <w:marBottom w:val="0"/>
                      <w:divBdr>
                        <w:top w:val="none" w:sz="0" w:space="0" w:color="auto"/>
                        <w:left w:val="none" w:sz="0" w:space="0" w:color="auto"/>
                        <w:bottom w:val="none" w:sz="0" w:space="0" w:color="auto"/>
                        <w:right w:val="none" w:sz="0" w:space="0" w:color="auto"/>
                      </w:divBdr>
                    </w:div>
                  </w:divsChild>
                </w:div>
                <w:div w:id="349587656">
                  <w:marLeft w:val="299"/>
                  <w:marRight w:val="0"/>
                  <w:marTop w:val="0"/>
                  <w:marBottom w:val="0"/>
                  <w:divBdr>
                    <w:top w:val="none" w:sz="0" w:space="0" w:color="auto"/>
                    <w:left w:val="none" w:sz="0" w:space="0" w:color="auto"/>
                    <w:bottom w:val="none" w:sz="0" w:space="0" w:color="auto"/>
                    <w:right w:val="none" w:sz="0" w:space="0" w:color="auto"/>
                  </w:divBdr>
                </w:div>
              </w:divsChild>
            </w:div>
          </w:divsChild>
        </w:div>
        <w:div w:id="349588073">
          <w:marLeft w:val="0"/>
          <w:marRight w:val="0"/>
          <w:marTop w:val="285"/>
          <w:marBottom w:val="0"/>
          <w:divBdr>
            <w:top w:val="none" w:sz="0" w:space="0" w:color="auto"/>
            <w:left w:val="none" w:sz="0" w:space="0" w:color="auto"/>
            <w:bottom w:val="none" w:sz="0" w:space="0" w:color="auto"/>
            <w:right w:val="none" w:sz="0" w:space="0" w:color="auto"/>
          </w:divBdr>
          <w:divsChild>
            <w:div w:id="349582703">
              <w:marLeft w:val="0"/>
              <w:marRight w:val="0"/>
              <w:marTop w:val="0"/>
              <w:marBottom w:val="0"/>
              <w:divBdr>
                <w:top w:val="none" w:sz="0" w:space="0" w:color="auto"/>
                <w:left w:val="none" w:sz="0" w:space="0" w:color="auto"/>
                <w:bottom w:val="none" w:sz="0" w:space="0" w:color="auto"/>
                <w:right w:val="none" w:sz="0" w:space="0" w:color="auto"/>
              </w:divBdr>
            </w:div>
            <w:div w:id="34959030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349576866">
      <w:marLeft w:val="0"/>
      <w:marRight w:val="0"/>
      <w:marTop w:val="0"/>
      <w:marBottom w:val="0"/>
      <w:divBdr>
        <w:top w:val="none" w:sz="0" w:space="0" w:color="auto"/>
        <w:left w:val="none" w:sz="0" w:space="0" w:color="auto"/>
        <w:bottom w:val="none" w:sz="0" w:space="0" w:color="auto"/>
        <w:right w:val="none" w:sz="0" w:space="0" w:color="auto"/>
      </w:divBdr>
      <w:divsChild>
        <w:div w:id="349589775">
          <w:marLeft w:val="0"/>
          <w:marRight w:val="0"/>
          <w:marTop w:val="0"/>
          <w:marBottom w:val="0"/>
          <w:divBdr>
            <w:top w:val="none" w:sz="0" w:space="0" w:color="auto"/>
            <w:left w:val="none" w:sz="0" w:space="0" w:color="auto"/>
            <w:bottom w:val="none" w:sz="0" w:space="0" w:color="auto"/>
            <w:right w:val="none" w:sz="0" w:space="0" w:color="auto"/>
          </w:divBdr>
          <w:divsChild>
            <w:div w:id="34957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868">
      <w:marLeft w:val="0"/>
      <w:marRight w:val="0"/>
      <w:marTop w:val="0"/>
      <w:marBottom w:val="0"/>
      <w:divBdr>
        <w:top w:val="none" w:sz="0" w:space="0" w:color="auto"/>
        <w:left w:val="none" w:sz="0" w:space="0" w:color="auto"/>
        <w:bottom w:val="none" w:sz="0" w:space="0" w:color="auto"/>
        <w:right w:val="none" w:sz="0" w:space="0" w:color="auto"/>
      </w:divBdr>
    </w:div>
    <w:div w:id="349576869">
      <w:marLeft w:val="0"/>
      <w:marRight w:val="0"/>
      <w:marTop w:val="0"/>
      <w:marBottom w:val="0"/>
      <w:divBdr>
        <w:top w:val="none" w:sz="0" w:space="0" w:color="auto"/>
        <w:left w:val="none" w:sz="0" w:space="0" w:color="auto"/>
        <w:bottom w:val="none" w:sz="0" w:space="0" w:color="auto"/>
        <w:right w:val="none" w:sz="0" w:space="0" w:color="auto"/>
      </w:divBdr>
    </w:div>
    <w:div w:id="349576871">
      <w:marLeft w:val="0"/>
      <w:marRight w:val="0"/>
      <w:marTop w:val="0"/>
      <w:marBottom w:val="0"/>
      <w:divBdr>
        <w:top w:val="none" w:sz="0" w:space="0" w:color="auto"/>
        <w:left w:val="none" w:sz="0" w:space="0" w:color="auto"/>
        <w:bottom w:val="none" w:sz="0" w:space="0" w:color="auto"/>
        <w:right w:val="none" w:sz="0" w:space="0" w:color="auto"/>
      </w:divBdr>
      <w:divsChild>
        <w:div w:id="349582559">
          <w:marLeft w:val="0"/>
          <w:marRight w:val="0"/>
          <w:marTop w:val="0"/>
          <w:marBottom w:val="0"/>
          <w:divBdr>
            <w:top w:val="none" w:sz="0" w:space="0" w:color="auto"/>
            <w:left w:val="none" w:sz="0" w:space="0" w:color="auto"/>
            <w:bottom w:val="none" w:sz="0" w:space="0" w:color="auto"/>
            <w:right w:val="none" w:sz="0" w:space="0" w:color="auto"/>
          </w:divBdr>
        </w:div>
      </w:divsChild>
    </w:div>
    <w:div w:id="349576872">
      <w:marLeft w:val="0"/>
      <w:marRight w:val="0"/>
      <w:marTop w:val="0"/>
      <w:marBottom w:val="0"/>
      <w:divBdr>
        <w:top w:val="none" w:sz="0" w:space="0" w:color="auto"/>
        <w:left w:val="none" w:sz="0" w:space="0" w:color="auto"/>
        <w:bottom w:val="none" w:sz="0" w:space="0" w:color="auto"/>
        <w:right w:val="none" w:sz="0" w:space="0" w:color="auto"/>
      </w:divBdr>
    </w:div>
    <w:div w:id="349576877">
      <w:marLeft w:val="0"/>
      <w:marRight w:val="0"/>
      <w:marTop w:val="0"/>
      <w:marBottom w:val="0"/>
      <w:divBdr>
        <w:top w:val="none" w:sz="0" w:space="0" w:color="auto"/>
        <w:left w:val="none" w:sz="0" w:space="0" w:color="auto"/>
        <w:bottom w:val="none" w:sz="0" w:space="0" w:color="auto"/>
        <w:right w:val="none" w:sz="0" w:space="0" w:color="auto"/>
      </w:divBdr>
      <w:divsChild>
        <w:div w:id="349596808">
          <w:marLeft w:val="0"/>
          <w:marRight w:val="0"/>
          <w:marTop w:val="0"/>
          <w:marBottom w:val="0"/>
          <w:divBdr>
            <w:top w:val="none" w:sz="0" w:space="0" w:color="auto"/>
            <w:left w:val="none" w:sz="0" w:space="0" w:color="auto"/>
            <w:bottom w:val="none" w:sz="0" w:space="0" w:color="auto"/>
            <w:right w:val="none" w:sz="0" w:space="0" w:color="auto"/>
          </w:divBdr>
        </w:div>
      </w:divsChild>
    </w:div>
    <w:div w:id="349576880">
      <w:marLeft w:val="0"/>
      <w:marRight w:val="0"/>
      <w:marTop w:val="0"/>
      <w:marBottom w:val="0"/>
      <w:divBdr>
        <w:top w:val="none" w:sz="0" w:space="0" w:color="auto"/>
        <w:left w:val="none" w:sz="0" w:space="0" w:color="auto"/>
        <w:bottom w:val="none" w:sz="0" w:space="0" w:color="auto"/>
        <w:right w:val="none" w:sz="0" w:space="0" w:color="auto"/>
      </w:divBdr>
      <w:divsChild>
        <w:div w:id="349588033">
          <w:marLeft w:val="0"/>
          <w:marRight w:val="0"/>
          <w:marTop w:val="0"/>
          <w:marBottom w:val="0"/>
          <w:divBdr>
            <w:top w:val="none" w:sz="0" w:space="0" w:color="auto"/>
            <w:left w:val="none" w:sz="0" w:space="0" w:color="auto"/>
            <w:bottom w:val="none" w:sz="0" w:space="0" w:color="auto"/>
            <w:right w:val="none" w:sz="0" w:space="0" w:color="auto"/>
          </w:divBdr>
        </w:div>
        <w:div w:id="349592748">
          <w:marLeft w:val="0"/>
          <w:marRight w:val="0"/>
          <w:marTop w:val="0"/>
          <w:marBottom w:val="0"/>
          <w:divBdr>
            <w:top w:val="none" w:sz="0" w:space="0" w:color="auto"/>
            <w:left w:val="none" w:sz="0" w:space="0" w:color="auto"/>
            <w:bottom w:val="none" w:sz="0" w:space="0" w:color="auto"/>
            <w:right w:val="none" w:sz="0" w:space="0" w:color="auto"/>
          </w:divBdr>
        </w:div>
      </w:divsChild>
    </w:div>
    <w:div w:id="349576887">
      <w:marLeft w:val="0"/>
      <w:marRight w:val="0"/>
      <w:marTop w:val="0"/>
      <w:marBottom w:val="0"/>
      <w:divBdr>
        <w:top w:val="none" w:sz="0" w:space="0" w:color="auto"/>
        <w:left w:val="none" w:sz="0" w:space="0" w:color="auto"/>
        <w:bottom w:val="none" w:sz="0" w:space="0" w:color="auto"/>
        <w:right w:val="none" w:sz="0" w:space="0" w:color="auto"/>
      </w:divBdr>
    </w:div>
    <w:div w:id="349576888">
      <w:marLeft w:val="0"/>
      <w:marRight w:val="0"/>
      <w:marTop w:val="0"/>
      <w:marBottom w:val="0"/>
      <w:divBdr>
        <w:top w:val="none" w:sz="0" w:space="0" w:color="auto"/>
        <w:left w:val="none" w:sz="0" w:space="0" w:color="auto"/>
        <w:bottom w:val="none" w:sz="0" w:space="0" w:color="auto"/>
        <w:right w:val="none" w:sz="0" w:space="0" w:color="auto"/>
      </w:divBdr>
      <w:divsChild>
        <w:div w:id="349582448">
          <w:marLeft w:val="0"/>
          <w:marRight w:val="0"/>
          <w:marTop w:val="0"/>
          <w:marBottom w:val="0"/>
          <w:divBdr>
            <w:top w:val="none" w:sz="0" w:space="0" w:color="auto"/>
            <w:left w:val="none" w:sz="0" w:space="0" w:color="auto"/>
            <w:bottom w:val="none" w:sz="0" w:space="0" w:color="auto"/>
            <w:right w:val="none" w:sz="0" w:space="0" w:color="auto"/>
          </w:divBdr>
        </w:div>
        <w:div w:id="349586685">
          <w:marLeft w:val="0"/>
          <w:marRight w:val="0"/>
          <w:marTop w:val="0"/>
          <w:marBottom w:val="0"/>
          <w:divBdr>
            <w:top w:val="none" w:sz="0" w:space="0" w:color="auto"/>
            <w:left w:val="none" w:sz="0" w:space="0" w:color="auto"/>
            <w:bottom w:val="none" w:sz="0" w:space="0" w:color="auto"/>
            <w:right w:val="none" w:sz="0" w:space="0" w:color="auto"/>
          </w:divBdr>
        </w:div>
      </w:divsChild>
    </w:div>
    <w:div w:id="349576891">
      <w:marLeft w:val="0"/>
      <w:marRight w:val="0"/>
      <w:marTop w:val="0"/>
      <w:marBottom w:val="0"/>
      <w:divBdr>
        <w:top w:val="none" w:sz="0" w:space="0" w:color="auto"/>
        <w:left w:val="none" w:sz="0" w:space="0" w:color="auto"/>
        <w:bottom w:val="none" w:sz="0" w:space="0" w:color="auto"/>
        <w:right w:val="none" w:sz="0" w:space="0" w:color="auto"/>
      </w:divBdr>
    </w:div>
    <w:div w:id="349576892">
      <w:marLeft w:val="0"/>
      <w:marRight w:val="0"/>
      <w:marTop w:val="0"/>
      <w:marBottom w:val="0"/>
      <w:divBdr>
        <w:top w:val="none" w:sz="0" w:space="0" w:color="auto"/>
        <w:left w:val="none" w:sz="0" w:space="0" w:color="auto"/>
        <w:bottom w:val="none" w:sz="0" w:space="0" w:color="auto"/>
        <w:right w:val="none" w:sz="0" w:space="0" w:color="auto"/>
      </w:divBdr>
    </w:div>
    <w:div w:id="349576893">
      <w:marLeft w:val="0"/>
      <w:marRight w:val="0"/>
      <w:marTop w:val="0"/>
      <w:marBottom w:val="0"/>
      <w:divBdr>
        <w:top w:val="none" w:sz="0" w:space="0" w:color="auto"/>
        <w:left w:val="none" w:sz="0" w:space="0" w:color="auto"/>
        <w:bottom w:val="none" w:sz="0" w:space="0" w:color="auto"/>
        <w:right w:val="none" w:sz="0" w:space="0" w:color="auto"/>
      </w:divBdr>
      <w:divsChild>
        <w:div w:id="349579578">
          <w:marLeft w:val="0"/>
          <w:marRight w:val="0"/>
          <w:marTop w:val="0"/>
          <w:marBottom w:val="0"/>
          <w:divBdr>
            <w:top w:val="none" w:sz="0" w:space="0" w:color="auto"/>
            <w:left w:val="none" w:sz="0" w:space="0" w:color="auto"/>
            <w:bottom w:val="none" w:sz="0" w:space="0" w:color="auto"/>
            <w:right w:val="none" w:sz="0" w:space="0" w:color="auto"/>
          </w:divBdr>
        </w:div>
        <w:div w:id="349586050">
          <w:marLeft w:val="0"/>
          <w:marRight w:val="0"/>
          <w:marTop w:val="0"/>
          <w:marBottom w:val="0"/>
          <w:divBdr>
            <w:top w:val="none" w:sz="0" w:space="0" w:color="auto"/>
            <w:left w:val="none" w:sz="0" w:space="0" w:color="auto"/>
            <w:bottom w:val="none" w:sz="0" w:space="0" w:color="auto"/>
            <w:right w:val="none" w:sz="0" w:space="0" w:color="auto"/>
          </w:divBdr>
          <w:divsChild>
            <w:div w:id="349596073">
              <w:marLeft w:val="0"/>
              <w:marRight w:val="0"/>
              <w:marTop w:val="0"/>
              <w:marBottom w:val="0"/>
              <w:divBdr>
                <w:top w:val="none" w:sz="0" w:space="0" w:color="auto"/>
                <w:left w:val="none" w:sz="0" w:space="0" w:color="auto"/>
                <w:bottom w:val="none" w:sz="0" w:space="0" w:color="auto"/>
                <w:right w:val="none" w:sz="0" w:space="0" w:color="auto"/>
              </w:divBdr>
              <w:divsChild>
                <w:div w:id="34958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6897">
      <w:marLeft w:val="0"/>
      <w:marRight w:val="0"/>
      <w:marTop w:val="0"/>
      <w:marBottom w:val="0"/>
      <w:divBdr>
        <w:top w:val="none" w:sz="0" w:space="0" w:color="auto"/>
        <w:left w:val="none" w:sz="0" w:space="0" w:color="auto"/>
        <w:bottom w:val="none" w:sz="0" w:space="0" w:color="auto"/>
        <w:right w:val="none" w:sz="0" w:space="0" w:color="auto"/>
      </w:divBdr>
    </w:div>
    <w:div w:id="349576899">
      <w:marLeft w:val="0"/>
      <w:marRight w:val="0"/>
      <w:marTop w:val="0"/>
      <w:marBottom w:val="0"/>
      <w:divBdr>
        <w:top w:val="none" w:sz="0" w:space="0" w:color="auto"/>
        <w:left w:val="none" w:sz="0" w:space="0" w:color="auto"/>
        <w:bottom w:val="none" w:sz="0" w:space="0" w:color="auto"/>
        <w:right w:val="none" w:sz="0" w:space="0" w:color="auto"/>
      </w:divBdr>
    </w:div>
    <w:div w:id="349576907">
      <w:marLeft w:val="0"/>
      <w:marRight w:val="0"/>
      <w:marTop w:val="0"/>
      <w:marBottom w:val="0"/>
      <w:divBdr>
        <w:top w:val="none" w:sz="0" w:space="0" w:color="auto"/>
        <w:left w:val="none" w:sz="0" w:space="0" w:color="auto"/>
        <w:bottom w:val="none" w:sz="0" w:space="0" w:color="auto"/>
        <w:right w:val="none" w:sz="0" w:space="0" w:color="auto"/>
      </w:divBdr>
    </w:div>
    <w:div w:id="349576908">
      <w:marLeft w:val="0"/>
      <w:marRight w:val="0"/>
      <w:marTop w:val="0"/>
      <w:marBottom w:val="0"/>
      <w:divBdr>
        <w:top w:val="none" w:sz="0" w:space="0" w:color="auto"/>
        <w:left w:val="none" w:sz="0" w:space="0" w:color="auto"/>
        <w:bottom w:val="none" w:sz="0" w:space="0" w:color="auto"/>
        <w:right w:val="none" w:sz="0" w:space="0" w:color="auto"/>
      </w:divBdr>
      <w:divsChild>
        <w:div w:id="349576650">
          <w:marLeft w:val="0"/>
          <w:marRight w:val="0"/>
          <w:marTop w:val="0"/>
          <w:marBottom w:val="0"/>
          <w:divBdr>
            <w:top w:val="none" w:sz="0" w:space="0" w:color="auto"/>
            <w:left w:val="none" w:sz="0" w:space="0" w:color="auto"/>
            <w:bottom w:val="none" w:sz="0" w:space="0" w:color="auto"/>
            <w:right w:val="none" w:sz="0" w:space="0" w:color="auto"/>
          </w:divBdr>
        </w:div>
        <w:div w:id="349590877">
          <w:marLeft w:val="0"/>
          <w:marRight w:val="0"/>
          <w:marTop w:val="0"/>
          <w:marBottom w:val="0"/>
          <w:divBdr>
            <w:top w:val="none" w:sz="0" w:space="0" w:color="auto"/>
            <w:left w:val="none" w:sz="0" w:space="0" w:color="auto"/>
            <w:bottom w:val="none" w:sz="0" w:space="0" w:color="auto"/>
            <w:right w:val="none" w:sz="0" w:space="0" w:color="auto"/>
          </w:divBdr>
        </w:div>
      </w:divsChild>
    </w:div>
    <w:div w:id="349576909">
      <w:marLeft w:val="0"/>
      <w:marRight w:val="0"/>
      <w:marTop w:val="0"/>
      <w:marBottom w:val="0"/>
      <w:divBdr>
        <w:top w:val="none" w:sz="0" w:space="0" w:color="auto"/>
        <w:left w:val="none" w:sz="0" w:space="0" w:color="auto"/>
        <w:bottom w:val="none" w:sz="0" w:space="0" w:color="auto"/>
        <w:right w:val="none" w:sz="0" w:space="0" w:color="auto"/>
      </w:divBdr>
    </w:div>
    <w:div w:id="349576911">
      <w:marLeft w:val="0"/>
      <w:marRight w:val="0"/>
      <w:marTop w:val="0"/>
      <w:marBottom w:val="0"/>
      <w:divBdr>
        <w:top w:val="none" w:sz="0" w:space="0" w:color="auto"/>
        <w:left w:val="none" w:sz="0" w:space="0" w:color="auto"/>
        <w:bottom w:val="none" w:sz="0" w:space="0" w:color="auto"/>
        <w:right w:val="none" w:sz="0" w:space="0" w:color="auto"/>
      </w:divBdr>
    </w:div>
    <w:div w:id="349576913">
      <w:marLeft w:val="0"/>
      <w:marRight w:val="0"/>
      <w:marTop w:val="0"/>
      <w:marBottom w:val="0"/>
      <w:divBdr>
        <w:top w:val="none" w:sz="0" w:space="0" w:color="auto"/>
        <w:left w:val="none" w:sz="0" w:space="0" w:color="auto"/>
        <w:bottom w:val="none" w:sz="0" w:space="0" w:color="auto"/>
        <w:right w:val="none" w:sz="0" w:space="0" w:color="auto"/>
      </w:divBdr>
      <w:divsChild>
        <w:div w:id="349598089">
          <w:marLeft w:val="0"/>
          <w:marRight w:val="0"/>
          <w:marTop w:val="0"/>
          <w:marBottom w:val="0"/>
          <w:divBdr>
            <w:top w:val="none" w:sz="0" w:space="0" w:color="auto"/>
            <w:left w:val="none" w:sz="0" w:space="0" w:color="auto"/>
            <w:bottom w:val="none" w:sz="0" w:space="0" w:color="auto"/>
            <w:right w:val="none" w:sz="0" w:space="0" w:color="auto"/>
          </w:divBdr>
          <w:divsChild>
            <w:div w:id="349591817">
              <w:marLeft w:val="0"/>
              <w:marRight w:val="272"/>
              <w:marTop w:val="0"/>
              <w:marBottom w:val="0"/>
              <w:divBdr>
                <w:top w:val="none" w:sz="0" w:space="0" w:color="auto"/>
                <w:left w:val="none" w:sz="0" w:space="0" w:color="auto"/>
                <w:bottom w:val="none" w:sz="0" w:space="0" w:color="auto"/>
                <w:right w:val="none" w:sz="0" w:space="0" w:color="auto"/>
              </w:divBdr>
            </w:div>
          </w:divsChild>
        </w:div>
      </w:divsChild>
    </w:div>
    <w:div w:id="349576921">
      <w:marLeft w:val="0"/>
      <w:marRight w:val="0"/>
      <w:marTop w:val="0"/>
      <w:marBottom w:val="0"/>
      <w:divBdr>
        <w:top w:val="none" w:sz="0" w:space="0" w:color="auto"/>
        <w:left w:val="none" w:sz="0" w:space="0" w:color="auto"/>
        <w:bottom w:val="none" w:sz="0" w:space="0" w:color="auto"/>
        <w:right w:val="none" w:sz="0" w:space="0" w:color="auto"/>
      </w:divBdr>
    </w:div>
    <w:div w:id="349576924">
      <w:marLeft w:val="0"/>
      <w:marRight w:val="0"/>
      <w:marTop w:val="0"/>
      <w:marBottom w:val="0"/>
      <w:divBdr>
        <w:top w:val="none" w:sz="0" w:space="0" w:color="auto"/>
        <w:left w:val="none" w:sz="0" w:space="0" w:color="auto"/>
        <w:bottom w:val="none" w:sz="0" w:space="0" w:color="auto"/>
        <w:right w:val="none" w:sz="0" w:space="0" w:color="auto"/>
      </w:divBdr>
    </w:div>
    <w:div w:id="349576928">
      <w:marLeft w:val="0"/>
      <w:marRight w:val="0"/>
      <w:marTop w:val="0"/>
      <w:marBottom w:val="0"/>
      <w:divBdr>
        <w:top w:val="none" w:sz="0" w:space="0" w:color="auto"/>
        <w:left w:val="none" w:sz="0" w:space="0" w:color="auto"/>
        <w:bottom w:val="none" w:sz="0" w:space="0" w:color="auto"/>
        <w:right w:val="none" w:sz="0" w:space="0" w:color="auto"/>
      </w:divBdr>
    </w:div>
    <w:div w:id="349576929">
      <w:marLeft w:val="0"/>
      <w:marRight w:val="0"/>
      <w:marTop w:val="0"/>
      <w:marBottom w:val="0"/>
      <w:divBdr>
        <w:top w:val="none" w:sz="0" w:space="0" w:color="auto"/>
        <w:left w:val="none" w:sz="0" w:space="0" w:color="auto"/>
        <w:bottom w:val="none" w:sz="0" w:space="0" w:color="auto"/>
        <w:right w:val="none" w:sz="0" w:space="0" w:color="auto"/>
      </w:divBdr>
    </w:div>
    <w:div w:id="349576930">
      <w:marLeft w:val="0"/>
      <w:marRight w:val="0"/>
      <w:marTop w:val="0"/>
      <w:marBottom w:val="0"/>
      <w:divBdr>
        <w:top w:val="none" w:sz="0" w:space="0" w:color="auto"/>
        <w:left w:val="none" w:sz="0" w:space="0" w:color="auto"/>
        <w:bottom w:val="none" w:sz="0" w:space="0" w:color="auto"/>
        <w:right w:val="none" w:sz="0" w:space="0" w:color="auto"/>
      </w:divBdr>
      <w:divsChild>
        <w:div w:id="349582063">
          <w:marLeft w:val="0"/>
          <w:marRight w:val="0"/>
          <w:marTop w:val="0"/>
          <w:marBottom w:val="0"/>
          <w:divBdr>
            <w:top w:val="none" w:sz="0" w:space="0" w:color="auto"/>
            <w:left w:val="none" w:sz="0" w:space="0" w:color="auto"/>
            <w:bottom w:val="none" w:sz="0" w:space="0" w:color="auto"/>
            <w:right w:val="none" w:sz="0" w:space="0" w:color="auto"/>
          </w:divBdr>
          <w:divsChild>
            <w:div w:id="34959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932">
      <w:marLeft w:val="0"/>
      <w:marRight w:val="0"/>
      <w:marTop w:val="0"/>
      <w:marBottom w:val="0"/>
      <w:divBdr>
        <w:top w:val="none" w:sz="0" w:space="0" w:color="auto"/>
        <w:left w:val="none" w:sz="0" w:space="0" w:color="auto"/>
        <w:bottom w:val="none" w:sz="0" w:space="0" w:color="auto"/>
        <w:right w:val="none" w:sz="0" w:space="0" w:color="auto"/>
      </w:divBdr>
    </w:div>
    <w:div w:id="349576933">
      <w:marLeft w:val="0"/>
      <w:marRight w:val="0"/>
      <w:marTop w:val="0"/>
      <w:marBottom w:val="0"/>
      <w:divBdr>
        <w:top w:val="none" w:sz="0" w:space="0" w:color="auto"/>
        <w:left w:val="none" w:sz="0" w:space="0" w:color="auto"/>
        <w:bottom w:val="none" w:sz="0" w:space="0" w:color="auto"/>
        <w:right w:val="none" w:sz="0" w:space="0" w:color="auto"/>
      </w:divBdr>
      <w:divsChild>
        <w:div w:id="349576571">
          <w:marLeft w:val="0"/>
          <w:marRight w:val="0"/>
          <w:marTop w:val="0"/>
          <w:marBottom w:val="0"/>
          <w:divBdr>
            <w:top w:val="none" w:sz="0" w:space="0" w:color="auto"/>
            <w:left w:val="none" w:sz="0" w:space="0" w:color="auto"/>
            <w:bottom w:val="none" w:sz="0" w:space="0" w:color="auto"/>
            <w:right w:val="none" w:sz="0" w:space="0" w:color="auto"/>
          </w:divBdr>
          <w:divsChild>
            <w:div w:id="349590337">
              <w:marLeft w:val="0"/>
              <w:marRight w:val="0"/>
              <w:marTop w:val="0"/>
              <w:marBottom w:val="0"/>
              <w:divBdr>
                <w:top w:val="none" w:sz="0" w:space="0" w:color="auto"/>
                <w:left w:val="none" w:sz="0" w:space="0" w:color="auto"/>
                <w:bottom w:val="none" w:sz="0" w:space="0" w:color="auto"/>
                <w:right w:val="none" w:sz="0" w:space="0" w:color="auto"/>
              </w:divBdr>
              <w:divsChild>
                <w:div w:id="34957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835">
          <w:marLeft w:val="0"/>
          <w:marRight w:val="0"/>
          <w:marTop w:val="0"/>
          <w:marBottom w:val="0"/>
          <w:divBdr>
            <w:top w:val="none" w:sz="0" w:space="0" w:color="auto"/>
            <w:left w:val="none" w:sz="0" w:space="0" w:color="auto"/>
            <w:bottom w:val="none" w:sz="0" w:space="0" w:color="auto"/>
            <w:right w:val="none" w:sz="0" w:space="0" w:color="auto"/>
          </w:divBdr>
          <w:divsChild>
            <w:div w:id="34957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934">
      <w:marLeft w:val="0"/>
      <w:marRight w:val="0"/>
      <w:marTop w:val="0"/>
      <w:marBottom w:val="0"/>
      <w:divBdr>
        <w:top w:val="none" w:sz="0" w:space="0" w:color="auto"/>
        <w:left w:val="none" w:sz="0" w:space="0" w:color="auto"/>
        <w:bottom w:val="none" w:sz="0" w:space="0" w:color="auto"/>
        <w:right w:val="none" w:sz="0" w:space="0" w:color="auto"/>
      </w:divBdr>
      <w:divsChild>
        <w:div w:id="349576306">
          <w:marLeft w:val="0"/>
          <w:marRight w:val="0"/>
          <w:marTop w:val="0"/>
          <w:marBottom w:val="0"/>
          <w:divBdr>
            <w:top w:val="none" w:sz="0" w:space="0" w:color="auto"/>
            <w:left w:val="none" w:sz="0" w:space="0" w:color="auto"/>
            <w:bottom w:val="none" w:sz="0" w:space="0" w:color="auto"/>
            <w:right w:val="none" w:sz="0" w:space="0" w:color="auto"/>
          </w:divBdr>
          <w:divsChild>
            <w:div w:id="34957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936">
      <w:marLeft w:val="0"/>
      <w:marRight w:val="0"/>
      <w:marTop w:val="0"/>
      <w:marBottom w:val="0"/>
      <w:divBdr>
        <w:top w:val="none" w:sz="0" w:space="0" w:color="auto"/>
        <w:left w:val="none" w:sz="0" w:space="0" w:color="auto"/>
        <w:bottom w:val="none" w:sz="0" w:space="0" w:color="auto"/>
        <w:right w:val="none" w:sz="0" w:space="0" w:color="auto"/>
      </w:divBdr>
    </w:div>
    <w:div w:id="349576937">
      <w:marLeft w:val="0"/>
      <w:marRight w:val="0"/>
      <w:marTop w:val="0"/>
      <w:marBottom w:val="0"/>
      <w:divBdr>
        <w:top w:val="none" w:sz="0" w:space="0" w:color="auto"/>
        <w:left w:val="none" w:sz="0" w:space="0" w:color="auto"/>
        <w:bottom w:val="none" w:sz="0" w:space="0" w:color="auto"/>
        <w:right w:val="none" w:sz="0" w:space="0" w:color="auto"/>
      </w:divBdr>
    </w:div>
    <w:div w:id="349576940">
      <w:marLeft w:val="0"/>
      <w:marRight w:val="0"/>
      <w:marTop w:val="0"/>
      <w:marBottom w:val="0"/>
      <w:divBdr>
        <w:top w:val="none" w:sz="0" w:space="0" w:color="auto"/>
        <w:left w:val="none" w:sz="0" w:space="0" w:color="auto"/>
        <w:bottom w:val="none" w:sz="0" w:space="0" w:color="auto"/>
        <w:right w:val="none" w:sz="0" w:space="0" w:color="auto"/>
      </w:divBdr>
      <w:divsChild>
        <w:div w:id="349577077">
          <w:marLeft w:val="0"/>
          <w:marRight w:val="0"/>
          <w:marTop w:val="91"/>
          <w:marBottom w:val="221"/>
          <w:divBdr>
            <w:top w:val="none" w:sz="0" w:space="0" w:color="auto"/>
            <w:left w:val="none" w:sz="0" w:space="0" w:color="auto"/>
            <w:bottom w:val="none" w:sz="0" w:space="0" w:color="auto"/>
            <w:right w:val="none" w:sz="0" w:space="0" w:color="auto"/>
          </w:divBdr>
        </w:div>
        <w:div w:id="349590625">
          <w:marLeft w:val="0"/>
          <w:marRight w:val="0"/>
          <w:marTop w:val="65"/>
          <w:marBottom w:val="195"/>
          <w:divBdr>
            <w:top w:val="none" w:sz="0" w:space="0" w:color="auto"/>
            <w:left w:val="none" w:sz="0" w:space="0" w:color="auto"/>
            <w:bottom w:val="none" w:sz="0" w:space="0" w:color="auto"/>
            <w:right w:val="none" w:sz="0" w:space="0" w:color="auto"/>
          </w:divBdr>
        </w:div>
      </w:divsChild>
    </w:div>
    <w:div w:id="349576941">
      <w:marLeft w:val="0"/>
      <w:marRight w:val="0"/>
      <w:marTop w:val="0"/>
      <w:marBottom w:val="0"/>
      <w:divBdr>
        <w:top w:val="none" w:sz="0" w:space="0" w:color="auto"/>
        <w:left w:val="none" w:sz="0" w:space="0" w:color="auto"/>
        <w:bottom w:val="none" w:sz="0" w:space="0" w:color="auto"/>
        <w:right w:val="none" w:sz="0" w:space="0" w:color="auto"/>
      </w:divBdr>
    </w:div>
    <w:div w:id="349576949">
      <w:marLeft w:val="0"/>
      <w:marRight w:val="0"/>
      <w:marTop w:val="0"/>
      <w:marBottom w:val="0"/>
      <w:divBdr>
        <w:top w:val="none" w:sz="0" w:space="0" w:color="auto"/>
        <w:left w:val="none" w:sz="0" w:space="0" w:color="auto"/>
        <w:bottom w:val="none" w:sz="0" w:space="0" w:color="auto"/>
        <w:right w:val="none" w:sz="0" w:space="0" w:color="auto"/>
      </w:divBdr>
    </w:div>
    <w:div w:id="349576952">
      <w:marLeft w:val="0"/>
      <w:marRight w:val="0"/>
      <w:marTop w:val="0"/>
      <w:marBottom w:val="0"/>
      <w:divBdr>
        <w:top w:val="none" w:sz="0" w:space="0" w:color="auto"/>
        <w:left w:val="none" w:sz="0" w:space="0" w:color="auto"/>
        <w:bottom w:val="none" w:sz="0" w:space="0" w:color="auto"/>
        <w:right w:val="none" w:sz="0" w:space="0" w:color="auto"/>
      </w:divBdr>
      <w:divsChild>
        <w:div w:id="349579352">
          <w:marLeft w:val="0"/>
          <w:marRight w:val="0"/>
          <w:marTop w:val="0"/>
          <w:marBottom w:val="0"/>
          <w:divBdr>
            <w:top w:val="none" w:sz="0" w:space="0" w:color="auto"/>
            <w:left w:val="none" w:sz="0" w:space="0" w:color="auto"/>
            <w:bottom w:val="none" w:sz="0" w:space="0" w:color="auto"/>
            <w:right w:val="none" w:sz="0" w:space="0" w:color="auto"/>
          </w:divBdr>
          <w:divsChild>
            <w:div w:id="34958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954">
      <w:marLeft w:val="0"/>
      <w:marRight w:val="0"/>
      <w:marTop w:val="0"/>
      <w:marBottom w:val="0"/>
      <w:divBdr>
        <w:top w:val="none" w:sz="0" w:space="0" w:color="auto"/>
        <w:left w:val="none" w:sz="0" w:space="0" w:color="auto"/>
        <w:bottom w:val="none" w:sz="0" w:space="0" w:color="auto"/>
        <w:right w:val="none" w:sz="0" w:space="0" w:color="auto"/>
      </w:divBdr>
      <w:divsChild>
        <w:div w:id="349573208">
          <w:marLeft w:val="0"/>
          <w:marRight w:val="0"/>
          <w:marTop w:val="0"/>
          <w:marBottom w:val="0"/>
          <w:divBdr>
            <w:top w:val="none" w:sz="0" w:space="0" w:color="auto"/>
            <w:left w:val="none" w:sz="0" w:space="0" w:color="auto"/>
            <w:bottom w:val="none" w:sz="0" w:space="0" w:color="auto"/>
            <w:right w:val="none" w:sz="0" w:space="0" w:color="auto"/>
          </w:divBdr>
        </w:div>
      </w:divsChild>
    </w:div>
    <w:div w:id="349576956">
      <w:marLeft w:val="0"/>
      <w:marRight w:val="0"/>
      <w:marTop w:val="0"/>
      <w:marBottom w:val="0"/>
      <w:divBdr>
        <w:top w:val="none" w:sz="0" w:space="0" w:color="auto"/>
        <w:left w:val="none" w:sz="0" w:space="0" w:color="auto"/>
        <w:bottom w:val="none" w:sz="0" w:space="0" w:color="auto"/>
        <w:right w:val="none" w:sz="0" w:space="0" w:color="auto"/>
      </w:divBdr>
      <w:divsChild>
        <w:div w:id="349589937">
          <w:marLeft w:val="0"/>
          <w:marRight w:val="0"/>
          <w:marTop w:val="0"/>
          <w:marBottom w:val="0"/>
          <w:divBdr>
            <w:top w:val="none" w:sz="0" w:space="0" w:color="auto"/>
            <w:left w:val="none" w:sz="0" w:space="0" w:color="auto"/>
            <w:bottom w:val="none" w:sz="0" w:space="0" w:color="auto"/>
            <w:right w:val="none" w:sz="0" w:space="0" w:color="auto"/>
          </w:divBdr>
          <w:divsChild>
            <w:div w:id="349582545">
              <w:marLeft w:val="0"/>
              <w:marRight w:val="0"/>
              <w:marTop w:val="0"/>
              <w:marBottom w:val="0"/>
              <w:divBdr>
                <w:top w:val="none" w:sz="0" w:space="0" w:color="auto"/>
                <w:left w:val="none" w:sz="0" w:space="0" w:color="auto"/>
                <w:bottom w:val="none" w:sz="0" w:space="0" w:color="auto"/>
                <w:right w:val="none" w:sz="0" w:space="0" w:color="auto"/>
              </w:divBdr>
              <w:divsChild>
                <w:div w:id="349593962">
                  <w:marLeft w:val="0"/>
                  <w:marRight w:val="0"/>
                  <w:marTop w:val="0"/>
                  <w:marBottom w:val="150"/>
                  <w:divBdr>
                    <w:top w:val="none" w:sz="0" w:space="0" w:color="auto"/>
                    <w:left w:val="none" w:sz="0" w:space="0" w:color="auto"/>
                    <w:bottom w:val="none" w:sz="0" w:space="0" w:color="auto"/>
                    <w:right w:val="none" w:sz="0" w:space="0" w:color="auto"/>
                  </w:divBdr>
                  <w:divsChild>
                    <w:div w:id="34957160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8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957">
      <w:marLeft w:val="0"/>
      <w:marRight w:val="0"/>
      <w:marTop w:val="0"/>
      <w:marBottom w:val="0"/>
      <w:divBdr>
        <w:top w:val="none" w:sz="0" w:space="0" w:color="auto"/>
        <w:left w:val="none" w:sz="0" w:space="0" w:color="auto"/>
        <w:bottom w:val="none" w:sz="0" w:space="0" w:color="auto"/>
        <w:right w:val="none" w:sz="0" w:space="0" w:color="auto"/>
      </w:divBdr>
      <w:divsChild>
        <w:div w:id="349576687">
          <w:marLeft w:val="0"/>
          <w:marRight w:val="0"/>
          <w:marTop w:val="0"/>
          <w:marBottom w:val="0"/>
          <w:divBdr>
            <w:top w:val="none" w:sz="0" w:space="0" w:color="auto"/>
            <w:left w:val="none" w:sz="0" w:space="0" w:color="auto"/>
            <w:bottom w:val="none" w:sz="0" w:space="0" w:color="auto"/>
            <w:right w:val="none" w:sz="0" w:space="0" w:color="auto"/>
          </w:divBdr>
        </w:div>
      </w:divsChild>
    </w:div>
    <w:div w:id="349576958">
      <w:marLeft w:val="0"/>
      <w:marRight w:val="0"/>
      <w:marTop w:val="0"/>
      <w:marBottom w:val="0"/>
      <w:divBdr>
        <w:top w:val="none" w:sz="0" w:space="0" w:color="auto"/>
        <w:left w:val="none" w:sz="0" w:space="0" w:color="auto"/>
        <w:bottom w:val="none" w:sz="0" w:space="0" w:color="auto"/>
        <w:right w:val="none" w:sz="0" w:space="0" w:color="auto"/>
      </w:divBdr>
    </w:div>
    <w:div w:id="349576963">
      <w:marLeft w:val="0"/>
      <w:marRight w:val="0"/>
      <w:marTop w:val="0"/>
      <w:marBottom w:val="0"/>
      <w:divBdr>
        <w:top w:val="none" w:sz="0" w:space="0" w:color="auto"/>
        <w:left w:val="none" w:sz="0" w:space="0" w:color="auto"/>
        <w:bottom w:val="none" w:sz="0" w:space="0" w:color="auto"/>
        <w:right w:val="none" w:sz="0" w:space="0" w:color="auto"/>
      </w:divBdr>
      <w:divsChild>
        <w:div w:id="349588721">
          <w:marLeft w:val="0"/>
          <w:marRight w:val="0"/>
          <w:marTop w:val="68"/>
          <w:marBottom w:val="204"/>
          <w:divBdr>
            <w:top w:val="none" w:sz="0" w:space="0" w:color="auto"/>
            <w:left w:val="none" w:sz="0" w:space="0" w:color="auto"/>
            <w:bottom w:val="none" w:sz="0" w:space="0" w:color="auto"/>
            <w:right w:val="none" w:sz="0" w:space="0" w:color="auto"/>
          </w:divBdr>
        </w:div>
        <w:div w:id="349601345">
          <w:marLeft w:val="0"/>
          <w:marRight w:val="0"/>
          <w:marTop w:val="95"/>
          <w:marBottom w:val="231"/>
          <w:divBdr>
            <w:top w:val="none" w:sz="0" w:space="0" w:color="auto"/>
            <w:left w:val="none" w:sz="0" w:space="0" w:color="auto"/>
            <w:bottom w:val="none" w:sz="0" w:space="0" w:color="auto"/>
            <w:right w:val="none" w:sz="0" w:space="0" w:color="auto"/>
          </w:divBdr>
        </w:div>
      </w:divsChild>
    </w:div>
    <w:div w:id="349576966">
      <w:marLeft w:val="0"/>
      <w:marRight w:val="0"/>
      <w:marTop w:val="0"/>
      <w:marBottom w:val="0"/>
      <w:divBdr>
        <w:top w:val="none" w:sz="0" w:space="0" w:color="auto"/>
        <w:left w:val="none" w:sz="0" w:space="0" w:color="auto"/>
        <w:bottom w:val="none" w:sz="0" w:space="0" w:color="auto"/>
        <w:right w:val="none" w:sz="0" w:space="0" w:color="auto"/>
      </w:divBdr>
      <w:divsChild>
        <w:div w:id="349585901">
          <w:marLeft w:val="0"/>
          <w:marRight w:val="0"/>
          <w:marTop w:val="0"/>
          <w:marBottom w:val="0"/>
          <w:divBdr>
            <w:top w:val="none" w:sz="0" w:space="0" w:color="auto"/>
            <w:left w:val="none" w:sz="0" w:space="0" w:color="auto"/>
            <w:bottom w:val="none" w:sz="0" w:space="0" w:color="auto"/>
            <w:right w:val="none" w:sz="0" w:space="0" w:color="auto"/>
          </w:divBdr>
          <w:divsChild>
            <w:div w:id="349577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971">
      <w:marLeft w:val="0"/>
      <w:marRight w:val="0"/>
      <w:marTop w:val="0"/>
      <w:marBottom w:val="0"/>
      <w:divBdr>
        <w:top w:val="none" w:sz="0" w:space="0" w:color="auto"/>
        <w:left w:val="none" w:sz="0" w:space="0" w:color="auto"/>
        <w:bottom w:val="none" w:sz="0" w:space="0" w:color="auto"/>
        <w:right w:val="none" w:sz="0" w:space="0" w:color="auto"/>
      </w:divBdr>
      <w:divsChild>
        <w:div w:id="349575029">
          <w:marLeft w:val="0"/>
          <w:marRight w:val="0"/>
          <w:marTop w:val="55"/>
          <w:marBottom w:val="165"/>
          <w:divBdr>
            <w:top w:val="none" w:sz="0" w:space="0" w:color="auto"/>
            <w:left w:val="none" w:sz="0" w:space="0" w:color="auto"/>
            <w:bottom w:val="none" w:sz="0" w:space="0" w:color="auto"/>
            <w:right w:val="none" w:sz="0" w:space="0" w:color="auto"/>
          </w:divBdr>
        </w:div>
        <w:div w:id="349586164">
          <w:marLeft w:val="0"/>
          <w:marRight w:val="0"/>
          <w:marTop w:val="77"/>
          <w:marBottom w:val="187"/>
          <w:divBdr>
            <w:top w:val="none" w:sz="0" w:space="0" w:color="auto"/>
            <w:left w:val="none" w:sz="0" w:space="0" w:color="auto"/>
            <w:bottom w:val="none" w:sz="0" w:space="0" w:color="auto"/>
            <w:right w:val="none" w:sz="0" w:space="0" w:color="auto"/>
          </w:divBdr>
        </w:div>
      </w:divsChild>
    </w:div>
    <w:div w:id="349576972">
      <w:marLeft w:val="0"/>
      <w:marRight w:val="0"/>
      <w:marTop w:val="0"/>
      <w:marBottom w:val="0"/>
      <w:divBdr>
        <w:top w:val="none" w:sz="0" w:space="0" w:color="auto"/>
        <w:left w:val="none" w:sz="0" w:space="0" w:color="auto"/>
        <w:bottom w:val="none" w:sz="0" w:space="0" w:color="auto"/>
        <w:right w:val="none" w:sz="0" w:space="0" w:color="auto"/>
      </w:divBdr>
    </w:div>
    <w:div w:id="349576973">
      <w:marLeft w:val="0"/>
      <w:marRight w:val="0"/>
      <w:marTop w:val="0"/>
      <w:marBottom w:val="0"/>
      <w:divBdr>
        <w:top w:val="none" w:sz="0" w:space="0" w:color="auto"/>
        <w:left w:val="none" w:sz="0" w:space="0" w:color="auto"/>
        <w:bottom w:val="none" w:sz="0" w:space="0" w:color="auto"/>
        <w:right w:val="none" w:sz="0" w:space="0" w:color="auto"/>
      </w:divBdr>
      <w:divsChild>
        <w:div w:id="349578526">
          <w:marLeft w:val="0"/>
          <w:marRight w:val="0"/>
          <w:marTop w:val="0"/>
          <w:marBottom w:val="0"/>
          <w:divBdr>
            <w:top w:val="none" w:sz="0" w:space="0" w:color="auto"/>
            <w:left w:val="none" w:sz="0" w:space="0" w:color="auto"/>
            <w:bottom w:val="none" w:sz="0" w:space="0" w:color="auto"/>
            <w:right w:val="none" w:sz="0" w:space="0" w:color="auto"/>
          </w:divBdr>
        </w:div>
      </w:divsChild>
    </w:div>
    <w:div w:id="349576974">
      <w:marLeft w:val="0"/>
      <w:marRight w:val="0"/>
      <w:marTop w:val="0"/>
      <w:marBottom w:val="0"/>
      <w:divBdr>
        <w:top w:val="none" w:sz="0" w:space="0" w:color="auto"/>
        <w:left w:val="none" w:sz="0" w:space="0" w:color="auto"/>
        <w:bottom w:val="none" w:sz="0" w:space="0" w:color="auto"/>
        <w:right w:val="none" w:sz="0" w:space="0" w:color="auto"/>
      </w:divBdr>
      <w:divsChild>
        <w:div w:id="349586931">
          <w:marLeft w:val="0"/>
          <w:marRight w:val="0"/>
          <w:marTop w:val="0"/>
          <w:marBottom w:val="0"/>
          <w:divBdr>
            <w:top w:val="none" w:sz="0" w:space="0" w:color="auto"/>
            <w:left w:val="none" w:sz="0" w:space="0" w:color="auto"/>
            <w:bottom w:val="none" w:sz="0" w:space="0" w:color="auto"/>
            <w:right w:val="none" w:sz="0" w:space="0" w:color="auto"/>
          </w:divBdr>
          <w:divsChild>
            <w:div w:id="349586098">
              <w:marLeft w:val="0"/>
              <w:marRight w:val="0"/>
              <w:marTop w:val="0"/>
              <w:marBottom w:val="0"/>
              <w:divBdr>
                <w:top w:val="none" w:sz="0" w:space="0" w:color="auto"/>
                <w:left w:val="none" w:sz="0" w:space="0" w:color="auto"/>
                <w:bottom w:val="none" w:sz="0" w:space="0" w:color="auto"/>
                <w:right w:val="none" w:sz="0" w:space="0" w:color="auto"/>
              </w:divBdr>
            </w:div>
          </w:divsChild>
        </w:div>
        <w:div w:id="349588682">
          <w:marLeft w:val="0"/>
          <w:marRight w:val="0"/>
          <w:marTop w:val="0"/>
          <w:marBottom w:val="0"/>
          <w:divBdr>
            <w:top w:val="none" w:sz="0" w:space="0" w:color="auto"/>
            <w:left w:val="none" w:sz="0" w:space="0" w:color="auto"/>
            <w:bottom w:val="none" w:sz="0" w:space="0" w:color="auto"/>
            <w:right w:val="none" w:sz="0" w:space="0" w:color="auto"/>
          </w:divBdr>
        </w:div>
      </w:divsChild>
    </w:div>
    <w:div w:id="349576976">
      <w:marLeft w:val="0"/>
      <w:marRight w:val="0"/>
      <w:marTop w:val="0"/>
      <w:marBottom w:val="0"/>
      <w:divBdr>
        <w:top w:val="none" w:sz="0" w:space="0" w:color="auto"/>
        <w:left w:val="none" w:sz="0" w:space="0" w:color="auto"/>
        <w:bottom w:val="none" w:sz="0" w:space="0" w:color="auto"/>
        <w:right w:val="none" w:sz="0" w:space="0" w:color="auto"/>
      </w:divBdr>
    </w:div>
    <w:div w:id="349576978">
      <w:marLeft w:val="0"/>
      <w:marRight w:val="0"/>
      <w:marTop w:val="0"/>
      <w:marBottom w:val="0"/>
      <w:divBdr>
        <w:top w:val="none" w:sz="0" w:space="0" w:color="auto"/>
        <w:left w:val="none" w:sz="0" w:space="0" w:color="auto"/>
        <w:bottom w:val="none" w:sz="0" w:space="0" w:color="auto"/>
        <w:right w:val="none" w:sz="0" w:space="0" w:color="auto"/>
      </w:divBdr>
    </w:div>
    <w:div w:id="349576984">
      <w:marLeft w:val="0"/>
      <w:marRight w:val="0"/>
      <w:marTop w:val="0"/>
      <w:marBottom w:val="0"/>
      <w:divBdr>
        <w:top w:val="none" w:sz="0" w:space="0" w:color="auto"/>
        <w:left w:val="none" w:sz="0" w:space="0" w:color="auto"/>
        <w:bottom w:val="none" w:sz="0" w:space="0" w:color="auto"/>
        <w:right w:val="none" w:sz="0" w:space="0" w:color="auto"/>
      </w:divBdr>
    </w:div>
    <w:div w:id="349576985">
      <w:marLeft w:val="0"/>
      <w:marRight w:val="0"/>
      <w:marTop w:val="0"/>
      <w:marBottom w:val="0"/>
      <w:divBdr>
        <w:top w:val="none" w:sz="0" w:space="0" w:color="auto"/>
        <w:left w:val="none" w:sz="0" w:space="0" w:color="auto"/>
        <w:bottom w:val="none" w:sz="0" w:space="0" w:color="auto"/>
        <w:right w:val="none" w:sz="0" w:space="0" w:color="auto"/>
      </w:divBdr>
    </w:div>
    <w:div w:id="349576987">
      <w:marLeft w:val="0"/>
      <w:marRight w:val="0"/>
      <w:marTop w:val="0"/>
      <w:marBottom w:val="0"/>
      <w:divBdr>
        <w:top w:val="none" w:sz="0" w:space="0" w:color="auto"/>
        <w:left w:val="none" w:sz="0" w:space="0" w:color="auto"/>
        <w:bottom w:val="none" w:sz="0" w:space="0" w:color="auto"/>
        <w:right w:val="none" w:sz="0" w:space="0" w:color="auto"/>
      </w:divBdr>
      <w:divsChild>
        <w:div w:id="349576407">
          <w:marLeft w:val="0"/>
          <w:marRight w:val="0"/>
          <w:marTop w:val="0"/>
          <w:marBottom w:val="0"/>
          <w:divBdr>
            <w:top w:val="none" w:sz="0" w:space="0" w:color="auto"/>
            <w:left w:val="none" w:sz="0" w:space="0" w:color="auto"/>
            <w:bottom w:val="none" w:sz="0" w:space="0" w:color="auto"/>
            <w:right w:val="none" w:sz="0" w:space="0" w:color="auto"/>
          </w:divBdr>
          <w:divsChild>
            <w:div w:id="349575345">
              <w:marLeft w:val="0"/>
              <w:marRight w:val="0"/>
              <w:marTop w:val="0"/>
              <w:marBottom w:val="176"/>
              <w:divBdr>
                <w:top w:val="none" w:sz="0" w:space="0" w:color="auto"/>
                <w:left w:val="none" w:sz="0" w:space="0" w:color="auto"/>
                <w:bottom w:val="none" w:sz="0" w:space="0" w:color="auto"/>
                <w:right w:val="none" w:sz="0" w:space="0" w:color="auto"/>
              </w:divBdr>
              <w:divsChild>
                <w:div w:id="349572558">
                  <w:marLeft w:val="0"/>
                  <w:marRight w:val="0"/>
                  <w:marTop w:val="0"/>
                  <w:marBottom w:val="0"/>
                  <w:divBdr>
                    <w:top w:val="none" w:sz="0" w:space="0" w:color="auto"/>
                    <w:left w:val="none" w:sz="0" w:space="0" w:color="auto"/>
                    <w:bottom w:val="none" w:sz="0" w:space="0" w:color="auto"/>
                    <w:right w:val="none" w:sz="0" w:space="0" w:color="auto"/>
                  </w:divBdr>
                  <w:divsChild>
                    <w:div w:id="349584929">
                      <w:marLeft w:val="0"/>
                      <w:marRight w:val="22"/>
                      <w:marTop w:val="0"/>
                      <w:marBottom w:val="0"/>
                      <w:divBdr>
                        <w:top w:val="none" w:sz="0" w:space="0" w:color="auto"/>
                        <w:left w:val="none" w:sz="0" w:space="0" w:color="auto"/>
                        <w:bottom w:val="none" w:sz="0" w:space="0" w:color="auto"/>
                        <w:right w:val="none" w:sz="0" w:space="0" w:color="auto"/>
                      </w:divBdr>
                    </w:div>
                    <w:div w:id="349594633">
                      <w:marLeft w:val="0"/>
                      <w:marRight w:val="22"/>
                      <w:marTop w:val="0"/>
                      <w:marBottom w:val="0"/>
                      <w:divBdr>
                        <w:top w:val="none" w:sz="0" w:space="0" w:color="auto"/>
                        <w:left w:val="none" w:sz="0" w:space="0" w:color="auto"/>
                        <w:bottom w:val="none" w:sz="0" w:space="0" w:color="auto"/>
                        <w:right w:val="none" w:sz="0" w:space="0" w:color="auto"/>
                      </w:divBdr>
                    </w:div>
                  </w:divsChild>
                </w:div>
                <w:div w:id="349583058">
                  <w:marLeft w:val="0"/>
                  <w:marRight w:val="0"/>
                  <w:marTop w:val="0"/>
                  <w:marBottom w:val="0"/>
                  <w:divBdr>
                    <w:top w:val="none" w:sz="0" w:space="0" w:color="auto"/>
                    <w:left w:val="none" w:sz="0" w:space="0" w:color="auto"/>
                    <w:bottom w:val="none" w:sz="0" w:space="0" w:color="auto"/>
                    <w:right w:val="none" w:sz="0" w:space="0" w:color="auto"/>
                  </w:divBdr>
                </w:div>
                <w:div w:id="349592278">
                  <w:marLeft w:val="242"/>
                  <w:marRight w:val="0"/>
                  <w:marTop w:val="0"/>
                  <w:marBottom w:val="0"/>
                  <w:divBdr>
                    <w:top w:val="none" w:sz="0" w:space="0" w:color="auto"/>
                    <w:left w:val="none" w:sz="0" w:space="0" w:color="auto"/>
                    <w:bottom w:val="none" w:sz="0" w:space="0" w:color="auto"/>
                    <w:right w:val="none" w:sz="0" w:space="0" w:color="auto"/>
                  </w:divBdr>
                </w:div>
              </w:divsChild>
            </w:div>
          </w:divsChild>
        </w:div>
        <w:div w:id="349594795">
          <w:marLeft w:val="0"/>
          <w:marRight w:val="0"/>
          <w:marTop w:val="231"/>
          <w:marBottom w:val="0"/>
          <w:divBdr>
            <w:top w:val="none" w:sz="0" w:space="0" w:color="auto"/>
            <w:left w:val="none" w:sz="0" w:space="0" w:color="auto"/>
            <w:bottom w:val="none" w:sz="0" w:space="0" w:color="auto"/>
            <w:right w:val="none" w:sz="0" w:space="0" w:color="auto"/>
          </w:divBdr>
          <w:divsChild>
            <w:div w:id="349585688">
              <w:marLeft w:val="0"/>
              <w:marRight w:val="0"/>
              <w:marTop w:val="240"/>
              <w:marBottom w:val="240"/>
              <w:divBdr>
                <w:top w:val="none" w:sz="0" w:space="0" w:color="auto"/>
                <w:left w:val="none" w:sz="0" w:space="0" w:color="auto"/>
                <w:bottom w:val="none" w:sz="0" w:space="0" w:color="auto"/>
                <w:right w:val="none" w:sz="0" w:space="0" w:color="auto"/>
              </w:divBdr>
            </w:div>
            <w:div w:id="34958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990">
      <w:marLeft w:val="0"/>
      <w:marRight w:val="0"/>
      <w:marTop w:val="0"/>
      <w:marBottom w:val="0"/>
      <w:divBdr>
        <w:top w:val="none" w:sz="0" w:space="0" w:color="auto"/>
        <w:left w:val="none" w:sz="0" w:space="0" w:color="auto"/>
        <w:bottom w:val="none" w:sz="0" w:space="0" w:color="auto"/>
        <w:right w:val="none" w:sz="0" w:space="0" w:color="auto"/>
      </w:divBdr>
      <w:divsChild>
        <w:div w:id="349599369">
          <w:marLeft w:val="0"/>
          <w:marRight w:val="0"/>
          <w:marTop w:val="0"/>
          <w:marBottom w:val="0"/>
          <w:divBdr>
            <w:top w:val="none" w:sz="0" w:space="0" w:color="auto"/>
            <w:left w:val="none" w:sz="0" w:space="0" w:color="auto"/>
            <w:bottom w:val="none" w:sz="0" w:space="0" w:color="auto"/>
            <w:right w:val="none" w:sz="0" w:space="0" w:color="auto"/>
          </w:divBdr>
          <w:divsChild>
            <w:div w:id="349585444">
              <w:marLeft w:val="0"/>
              <w:marRight w:val="0"/>
              <w:marTop w:val="0"/>
              <w:marBottom w:val="0"/>
              <w:divBdr>
                <w:top w:val="none" w:sz="0" w:space="0" w:color="auto"/>
                <w:left w:val="none" w:sz="0" w:space="0" w:color="auto"/>
                <w:bottom w:val="none" w:sz="0" w:space="0" w:color="auto"/>
                <w:right w:val="none" w:sz="0" w:space="0" w:color="auto"/>
              </w:divBdr>
            </w:div>
            <w:div w:id="349589598">
              <w:marLeft w:val="0"/>
              <w:marRight w:val="0"/>
              <w:marTop w:val="0"/>
              <w:marBottom w:val="0"/>
              <w:divBdr>
                <w:top w:val="none" w:sz="0" w:space="0" w:color="auto"/>
                <w:left w:val="none" w:sz="0" w:space="0" w:color="auto"/>
                <w:bottom w:val="none" w:sz="0" w:space="0" w:color="auto"/>
                <w:right w:val="none" w:sz="0" w:space="0" w:color="auto"/>
              </w:divBdr>
              <w:divsChild>
                <w:div w:id="349599266">
                  <w:marLeft w:val="0"/>
                  <w:marRight w:val="0"/>
                  <w:marTop w:val="0"/>
                  <w:marBottom w:val="0"/>
                  <w:divBdr>
                    <w:top w:val="none" w:sz="0" w:space="0" w:color="auto"/>
                    <w:left w:val="none" w:sz="0" w:space="0" w:color="auto"/>
                    <w:bottom w:val="none" w:sz="0" w:space="0" w:color="auto"/>
                    <w:right w:val="none" w:sz="0" w:space="0" w:color="auto"/>
                  </w:divBdr>
                  <w:divsChild>
                    <w:div w:id="34957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6997">
      <w:marLeft w:val="0"/>
      <w:marRight w:val="0"/>
      <w:marTop w:val="0"/>
      <w:marBottom w:val="0"/>
      <w:divBdr>
        <w:top w:val="none" w:sz="0" w:space="0" w:color="auto"/>
        <w:left w:val="none" w:sz="0" w:space="0" w:color="auto"/>
        <w:bottom w:val="none" w:sz="0" w:space="0" w:color="auto"/>
        <w:right w:val="none" w:sz="0" w:space="0" w:color="auto"/>
      </w:divBdr>
      <w:divsChild>
        <w:div w:id="349574250">
          <w:marLeft w:val="0"/>
          <w:marRight w:val="0"/>
          <w:marTop w:val="0"/>
          <w:marBottom w:val="0"/>
          <w:divBdr>
            <w:top w:val="none" w:sz="0" w:space="0" w:color="auto"/>
            <w:left w:val="none" w:sz="0" w:space="0" w:color="auto"/>
            <w:bottom w:val="none" w:sz="0" w:space="0" w:color="auto"/>
            <w:right w:val="none" w:sz="0" w:space="0" w:color="auto"/>
          </w:divBdr>
          <w:divsChild>
            <w:div w:id="349576953">
              <w:marLeft w:val="0"/>
              <w:marRight w:val="0"/>
              <w:marTop w:val="0"/>
              <w:marBottom w:val="0"/>
              <w:divBdr>
                <w:top w:val="none" w:sz="0" w:space="0" w:color="auto"/>
                <w:left w:val="none" w:sz="0" w:space="0" w:color="auto"/>
                <w:bottom w:val="none" w:sz="0" w:space="0" w:color="auto"/>
                <w:right w:val="none" w:sz="0" w:space="0" w:color="auto"/>
              </w:divBdr>
              <w:divsChild>
                <w:div w:id="349596504">
                  <w:marLeft w:val="0"/>
                  <w:marRight w:val="0"/>
                  <w:marTop w:val="0"/>
                  <w:marBottom w:val="0"/>
                  <w:divBdr>
                    <w:top w:val="none" w:sz="0" w:space="0" w:color="auto"/>
                    <w:left w:val="none" w:sz="0" w:space="0" w:color="auto"/>
                    <w:bottom w:val="none" w:sz="0" w:space="0" w:color="auto"/>
                    <w:right w:val="none" w:sz="0" w:space="0" w:color="auto"/>
                  </w:divBdr>
                </w:div>
                <w:div w:id="34960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675">
          <w:marLeft w:val="0"/>
          <w:marRight w:val="0"/>
          <w:marTop w:val="0"/>
          <w:marBottom w:val="0"/>
          <w:divBdr>
            <w:top w:val="none" w:sz="0" w:space="0" w:color="auto"/>
            <w:left w:val="none" w:sz="0" w:space="0" w:color="auto"/>
            <w:bottom w:val="none" w:sz="0" w:space="0" w:color="auto"/>
            <w:right w:val="none" w:sz="0" w:space="0" w:color="auto"/>
          </w:divBdr>
          <w:divsChild>
            <w:div w:id="349580280">
              <w:marLeft w:val="0"/>
              <w:marRight w:val="0"/>
              <w:marTop w:val="0"/>
              <w:marBottom w:val="0"/>
              <w:divBdr>
                <w:top w:val="none" w:sz="0" w:space="0" w:color="auto"/>
                <w:left w:val="none" w:sz="0" w:space="0" w:color="auto"/>
                <w:bottom w:val="none" w:sz="0" w:space="0" w:color="auto"/>
                <w:right w:val="none" w:sz="0" w:space="0" w:color="auto"/>
              </w:divBdr>
              <w:divsChild>
                <w:div w:id="349579273">
                  <w:marLeft w:val="0"/>
                  <w:marRight w:val="0"/>
                  <w:marTop w:val="0"/>
                  <w:marBottom w:val="0"/>
                  <w:divBdr>
                    <w:top w:val="none" w:sz="0" w:space="0" w:color="auto"/>
                    <w:left w:val="none" w:sz="0" w:space="0" w:color="auto"/>
                    <w:bottom w:val="none" w:sz="0" w:space="0" w:color="auto"/>
                    <w:right w:val="none" w:sz="0" w:space="0" w:color="auto"/>
                  </w:divBdr>
                  <w:divsChild>
                    <w:div w:id="34958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6999">
      <w:marLeft w:val="0"/>
      <w:marRight w:val="0"/>
      <w:marTop w:val="0"/>
      <w:marBottom w:val="0"/>
      <w:divBdr>
        <w:top w:val="none" w:sz="0" w:space="0" w:color="auto"/>
        <w:left w:val="none" w:sz="0" w:space="0" w:color="auto"/>
        <w:bottom w:val="none" w:sz="0" w:space="0" w:color="auto"/>
        <w:right w:val="none" w:sz="0" w:space="0" w:color="auto"/>
      </w:divBdr>
    </w:div>
    <w:div w:id="349577001">
      <w:marLeft w:val="0"/>
      <w:marRight w:val="0"/>
      <w:marTop w:val="0"/>
      <w:marBottom w:val="0"/>
      <w:divBdr>
        <w:top w:val="none" w:sz="0" w:space="0" w:color="auto"/>
        <w:left w:val="none" w:sz="0" w:space="0" w:color="auto"/>
        <w:bottom w:val="none" w:sz="0" w:space="0" w:color="auto"/>
        <w:right w:val="none" w:sz="0" w:space="0" w:color="auto"/>
      </w:divBdr>
      <w:divsChild>
        <w:div w:id="349593725">
          <w:marLeft w:val="0"/>
          <w:marRight w:val="0"/>
          <w:marTop w:val="0"/>
          <w:marBottom w:val="0"/>
          <w:divBdr>
            <w:top w:val="none" w:sz="0" w:space="0" w:color="auto"/>
            <w:left w:val="none" w:sz="0" w:space="0" w:color="auto"/>
            <w:bottom w:val="none" w:sz="0" w:space="0" w:color="auto"/>
            <w:right w:val="none" w:sz="0" w:space="0" w:color="auto"/>
          </w:divBdr>
        </w:div>
      </w:divsChild>
    </w:div>
    <w:div w:id="349577003">
      <w:marLeft w:val="0"/>
      <w:marRight w:val="0"/>
      <w:marTop w:val="0"/>
      <w:marBottom w:val="0"/>
      <w:divBdr>
        <w:top w:val="none" w:sz="0" w:space="0" w:color="auto"/>
        <w:left w:val="none" w:sz="0" w:space="0" w:color="auto"/>
        <w:bottom w:val="none" w:sz="0" w:space="0" w:color="auto"/>
        <w:right w:val="none" w:sz="0" w:space="0" w:color="auto"/>
      </w:divBdr>
    </w:div>
    <w:div w:id="349577005">
      <w:marLeft w:val="0"/>
      <w:marRight w:val="0"/>
      <w:marTop w:val="0"/>
      <w:marBottom w:val="0"/>
      <w:divBdr>
        <w:top w:val="none" w:sz="0" w:space="0" w:color="auto"/>
        <w:left w:val="none" w:sz="0" w:space="0" w:color="auto"/>
        <w:bottom w:val="none" w:sz="0" w:space="0" w:color="auto"/>
        <w:right w:val="none" w:sz="0" w:space="0" w:color="auto"/>
      </w:divBdr>
    </w:div>
    <w:div w:id="349577011">
      <w:marLeft w:val="0"/>
      <w:marRight w:val="0"/>
      <w:marTop w:val="0"/>
      <w:marBottom w:val="0"/>
      <w:divBdr>
        <w:top w:val="none" w:sz="0" w:space="0" w:color="auto"/>
        <w:left w:val="none" w:sz="0" w:space="0" w:color="auto"/>
        <w:bottom w:val="none" w:sz="0" w:space="0" w:color="auto"/>
        <w:right w:val="none" w:sz="0" w:space="0" w:color="auto"/>
      </w:divBdr>
    </w:div>
    <w:div w:id="349577018">
      <w:marLeft w:val="0"/>
      <w:marRight w:val="0"/>
      <w:marTop w:val="0"/>
      <w:marBottom w:val="0"/>
      <w:divBdr>
        <w:top w:val="none" w:sz="0" w:space="0" w:color="auto"/>
        <w:left w:val="none" w:sz="0" w:space="0" w:color="auto"/>
        <w:bottom w:val="none" w:sz="0" w:space="0" w:color="auto"/>
        <w:right w:val="none" w:sz="0" w:space="0" w:color="auto"/>
      </w:divBdr>
    </w:div>
    <w:div w:id="349577025">
      <w:marLeft w:val="0"/>
      <w:marRight w:val="0"/>
      <w:marTop w:val="0"/>
      <w:marBottom w:val="0"/>
      <w:divBdr>
        <w:top w:val="none" w:sz="0" w:space="0" w:color="auto"/>
        <w:left w:val="none" w:sz="0" w:space="0" w:color="auto"/>
        <w:bottom w:val="none" w:sz="0" w:space="0" w:color="auto"/>
        <w:right w:val="none" w:sz="0" w:space="0" w:color="auto"/>
      </w:divBdr>
      <w:divsChild>
        <w:div w:id="349584411">
          <w:marLeft w:val="0"/>
          <w:marRight w:val="0"/>
          <w:marTop w:val="65"/>
          <w:marBottom w:val="195"/>
          <w:divBdr>
            <w:top w:val="none" w:sz="0" w:space="0" w:color="auto"/>
            <w:left w:val="none" w:sz="0" w:space="0" w:color="auto"/>
            <w:bottom w:val="none" w:sz="0" w:space="0" w:color="auto"/>
            <w:right w:val="none" w:sz="0" w:space="0" w:color="auto"/>
          </w:divBdr>
        </w:div>
        <w:div w:id="349584948">
          <w:marLeft w:val="0"/>
          <w:marRight w:val="0"/>
          <w:marTop w:val="91"/>
          <w:marBottom w:val="221"/>
          <w:divBdr>
            <w:top w:val="none" w:sz="0" w:space="0" w:color="auto"/>
            <w:left w:val="none" w:sz="0" w:space="0" w:color="auto"/>
            <w:bottom w:val="none" w:sz="0" w:space="0" w:color="auto"/>
            <w:right w:val="none" w:sz="0" w:space="0" w:color="auto"/>
          </w:divBdr>
        </w:div>
      </w:divsChild>
    </w:div>
    <w:div w:id="349577026">
      <w:marLeft w:val="0"/>
      <w:marRight w:val="0"/>
      <w:marTop w:val="0"/>
      <w:marBottom w:val="0"/>
      <w:divBdr>
        <w:top w:val="none" w:sz="0" w:space="0" w:color="auto"/>
        <w:left w:val="none" w:sz="0" w:space="0" w:color="auto"/>
        <w:bottom w:val="none" w:sz="0" w:space="0" w:color="auto"/>
        <w:right w:val="none" w:sz="0" w:space="0" w:color="auto"/>
      </w:divBdr>
      <w:divsChild>
        <w:div w:id="349571186">
          <w:marLeft w:val="0"/>
          <w:marRight w:val="0"/>
          <w:marTop w:val="0"/>
          <w:marBottom w:val="0"/>
          <w:divBdr>
            <w:top w:val="none" w:sz="0" w:space="0" w:color="auto"/>
            <w:left w:val="none" w:sz="0" w:space="0" w:color="auto"/>
            <w:bottom w:val="none" w:sz="0" w:space="0" w:color="auto"/>
            <w:right w:val="none" w:sz="0" w:space="0" w:color="auto"/>
          </w:divBdr>
        </w:div>
      </w:divsChild>
    </w:div>
    <w:div w:id="349577027">
      <w:marLeft w:val="0"/>
      <w:marRight w:val="0"/>
      <w:marTop w:val="0"/>
      <w:marBottom w:val="0"/>
      <w:divBdr>
        <w:top w:val="none" w:sz="0" w:space="0" w:color="auto"/>
        <w:left w:val="none" w:sz="0" w:space="0" w:color="auto"/>
        <w:bottom w:val="none" w:sz="0" w:space="0" w:color="auto"/>
        <w:right w:val="none" w:sz="0" w:space="0" w:color="auto"/>
      </w:divBdr>
    </w:div>
    <w:div w:id="349577028">
      <w:marLeft w:val="0"/>
      <w:marRight w:val="0"/>
      <w:marTop w:val="0"/>
      <w:marBottom w:val="0"/>
      <w:divBdr>
        <w:top w:val="none" w:sz="0" w:space="0" w:color="auto"/>
        <w:left w:val="none" w:sz="0" w:space="0" w:color="auto"/>
        <w:bottom w:val="none" w:sz="0" w:space="0" w:color="auto"/>
        <w:right w:val="none" w:sz="0" w:space="0" w:color="auto"/>
      </w:divBdr>
    </w:div>
    <w:div w:id="349577035">
      <w:marLeft w:val="0"/>
      <w:marRight w:val="0"/>
      <w:marTop w:val="0"/>
      <w:marBottom w:val="0"/>
      <w:divBdr>
        <w:top w:val="none" w:sz="0" w:space="0" w:color="auto"/>
        <w:left w:val="none" w:sz="0" w:space="0" w:color="auto"/>
        <w:bottom w:val="none" w:sz="0" w:space="0" w:color="auto"/>
        <w:right w:val="none" w:sz="0" w:space="0" w:color="auto"/>
      </w:divBdr>
    </w:div>
    <w:div w:id="349577038">
      <w:marLeft w:val="0"/>
      <w:marRight w:val="0"/>
      <w:marTop w:val="0"/>
      <w:marBottom w:val="0"/>
      <w:divBdr>
        <w:top w:val="none" w:sz="0" w:space="0" w:color="auto"/>
        <w:left w:val="none" w:sz="0" w:space="0" w:color="auto"/>
        <w:bottom w:val="none" w:sz="0" w:space="0" w:color="auto"/>
        <w:right w:val="none" w:sz="0" w:space="0" w:color="auto"/>
      </w:divBdr>
    </w:div>
    <w:div w:id="349577039">
      <w:marLeft w:val="0"/>
      <w:marRight w:val="0"/>
      <w:marTop w:val="0"/>
      <w:marBottom w:val="0"/>
      <w:divBdr>
        <w:top w:val="none" w:sz="0" w:space="0" w:color="auto"/>
        <w:left w:val="none" w:sz="0" w:space="0" w:color="auto"/>
        <w:bottom w:val="none" w:sz="0" w:space="0" w:color="auto"/>
        <w:right w:val="none" w:sz="0" w:space="0" w:color="auto"/>
      </w:divBdr>
    </w:div>
    <w:div w:id="349577044">
      <w:marLeft w:val="0"/>
      <w:marRight w:val="0"/>
      <w:marTop w:val="0"/>
      <w:marBottom w:val="0"/>
      <w:divBdr>
        <w:top w:val="none" w:sz="0" w:space="0" w:color="auto"/>
        <w:left w:val="none" w:sz="0" w:space="0" w:color="auto"/>
        <w:bottom w:val="none" w:sz="0" w:space="0" w:color="auto"/>
        <w:right w:val="none" w:sz="0" w:space="0" w:color="auto"/>
      </w:divBdr>
    </w:div>
    <w:div w:id="349577049">
      <w:marLeft w:val="0"/>
      <w:marRight w:val="0"/>
      <w:marTop w:val="0"/>
      <w:marBottom w:val="0"/>
      <w:divBdr>
        <w:top w:val="none" w:sz="0" w:space="0" w:color="auto"/>
        <w:left w:val="none" w:sz="0" w:space="0" w:color="auto"/>
        <w:bottom w:val="none" w:sz="0" w:space="0" w:color="auto"/>
        <w:right w:val="none" w:sz="0" w:space="0" w:color="auto"/>
      </w:divBdr>
      <w:divsChild>
        <w:div w:id="349583365">
          <w:marLeft w:val="0"/>
          <w:marRight w:val="0"/>
          <w:marTop w:val="0"/>
          <w:marBottom w:val="0"/>
          <w:divBdr>
            <w:top w:val="none" w:sz="0" w:space="0" w:color="auto"/>
            <w:left w:val="none" w:sz="0" w:space="0" w:color="auto"/>
            <w:bottom w:val="none" w:sz="0" w:space="0" w:color="auto"/>
            <w:right w:val="none" w:sz="0" w:space="0" w:color="auto"/>
          </w:divBdr>
        </w:div>
        <w:div w:id="349583560">
          <w:marLeft w:val="0"/>
          <w:marRight w:val="0"/>
          <w:marTop w:val="0"/>
          <w:marBottom w:val="0"/>
          <w:divBdr>
            <w:top w:val="none" w:sz="0" w:space="0" w:color="auto"/>
            <w:left w:val="none" w:sz="0" w:space="0" w:color="auto"/>
            <w:bottom w:val="none" w:sz="0" w:space="0" w:color="auto"/>
            <w:right w:val="none" w:sz="0" w:space="0" w:color="auto"/>
          </w:divBdr>
        </w:div>
      </w:divsChild>
    </w:div>
    <w:div w:id="349577058">
      <w:marLeft w:val="0"/>
      <w:marRight w:val="0"/>
      <w:marTop w:val="0"/>
      <w:marBottom w:val="0"/>
      <w:divBdr>
        <w:top w:val="none" w:sz="0" w:space="0" w:color="auto"/>
        <w:left w:val="none" w:sz="0" w:space="0" w:color="auto"/>
        <w:bottom w:val="none" w:sz="0" w:space="0" w:color="auto"/>
        <w:right w:val="none" w:sz="0" w:space="0" w:color="auto"/>
      </w:divBdr>
      <w:divsChild>
        <w:div w:id="349592408">
          <w:marLeft w:val="0"/>
          <w:marRight w:val="0"/>
          <w:marTop w:val="0"/>
          <w:marBottom w:val="0"/>
          <w:divBdr>
            <w:top w:val="none" w:sz="0" w:space="0" w:color="auto"/>
            <w:left w:val="none" w:sz="0" w:space="0" w:color="auto"/>
            <w:bottom w:val="none" w:sz="0" w:space="0" w:color="auto"/>
            <w:right w:val="none" w:sz="0" w:space="0" w:color="auto"/>
          </w:divBdr>
        </w:div>
      </w:divsChild>
    </w:div>
    <w:div w:id="349577059">
      <w:marLeft w:val="0"/>
      <w:marRight w:val="0"/>
      <w:marTop w:val="0"/>
      <w:marBottom w:val="0"/>
      <w:divBdr>
        <w:top w:val="none" w:sz="0" w:space="0" w:color="auto"/>
        <w:left w:val="none" w:sz="0" w:space="0" w:color="auto"/>
        <w:bottom w:val="none" w:sz="0" w:space="0" w:color="auto"/>
        <w:right w:val="none" w:sz="0" w:space="0" w:color="auto"/>
      </w:divBdr>
      <w:divsChild>
        <w:div w:id="349580964">
          <w:marLeft w:val="0"/>
          <w:marRight w:val="0"/>
          <w:marTop w:val="78"/>
          <w:marBottom w:val="235"/>
          <w:divBdr>
            <w:top w:val="none" w:sz="0" w:space="0" w:color="auto"/>
            <w:left w:val="none" w:sz="0" w:space="0" w:color="auto"/>
            <w:bottom w:val="none" w:sz="0" w:space="0" w:color="auto"/>
            <w:right w:val="none" w:sz="0" w:space="0" w:color="auto"/>
          </w:divBdr>
        </w:div>
        <w:div w:id="349583680">
          <w:marLeft w:val="0"/>
          <w:marRight w:val="0"/>
          <w:marTop w:val="110"/>
          <w:marBottom w:val="266"/>
          <w:divBdr>
            <w:top w:val="none" w:sz="0" w:space="0" w:color="auto"/>
            <w:left w:val="none" w:sz="0" w:space="0" w:color="auto"/>
            <w:bottom w:val="none" w:sz="0" w:space="0" w:color="auto"/>
            <w:right w:val="none" w:sz="0" w:space="0" w:color="auto"/>
          </w:divBdr>
        </w:div>
      </w:divsChild>
    </w:div>
    <w:div w:id="349577061">
      <w:marLeft w:val="0"/>
      <w:marRight w:val="0"/>
      <w:marTop w:val="0"/>
      <w:marBottom w:val="0"/>
      <w:divBdr>
        <w:top w:val="none" w:sz="0" w:space="0" w:color="auto"/>
        <w:left w:val="none" w:sz="0" w:space="0" w:color="auto"/>
        <w:bottom w:val="none" w:sz="0" w:space="0" w:color="auto"/>
        <w:right w:val="none" w:sz="0" w:space="0" w:color="auto"/>
      </w:divBdr>
    </w:div>
    <w:div w:id="349577063">
      <w:marLeft w:val="0"/>
      <w:marRight w:val="0"/>
      <w:marTop w:val="0"/>
      <w:marBottom w:val="0"/>
      <w:divBdr>
        <w:top w:val="none" w:sz="0" w:space="0" w:color="auto"/>
        <w:left w:val="none" w:sz="0" w:space="0" w:color="auto"/>
        <w:bottom w:val="none" w:sz="0" w:space="0" w:color="auto"/>
        <w:right w:val="none" w:sz="0" w:space="0" w:color="auto"/>
      </w:divBdr>
    </w:div>
    <w:div w:id="349577064">
      <w:marLeft w:val="0"/>
      <w:marRight w:val="0"/>
      <w:marTop w:val="0"/>
      <w:marBottom w:val="0"/>
      <w:divBdr>
        <w:top w:val="none" w:sz="0" w:space="0" w:color="auto"/>
        <w:left w:val="none" w:sz="0" w:space="0" w:color="auto"/>
        <w:bottom w:val="none" w:sz="0" w:space="0" w:color="auto"/>
        <w:right w:val="none" w:sz="0" w:space="0" w:color="auto"/>
      </w:divBdr>
      <w:divsChild>
        <w:div w:id="349574149">
          <w:marLeft w:val="0"/>
          <w:marRight w:val="0"/>
          <w:marTop w:val="0"/>
          <w:marBottom w:val="0"/>
          <w:divBdr>
            <w:top w:val="none" w:sz="0" w:space="0" w:color="auto"/>
            <w:left w:val="none" w:sz="0" w:space="0" w:color="auto"/>
            <w:bottom w:val="none" w:sz="0" w:space="0" w:color="auto"/>
            <w:right w:val="none" w:sz="0" w:space="0" w:color="auto"/>
          </w:divBdr>
        </w:div>
        <w:div w:id="349577329">
          <w:marLeft w:val="0"/>
          <w:marRight w:val="0"/>
          <w:marTop w:val="0"/>
          <w:marBottom w:val="0"/>
          <w:divBdr>
            <w:top w:val="none" w:sz="0" w:space="0" w:color="auto"/>
            <w:left w:val="none" w:sz="0" w:space="0" w:color="auto"/>
            <w:bottom w:val="none" w:sz="0" w:space="0" w:color="auto"/>
            <w:right w:val="none" w:sz="0" w:space="0" w:color="auto"/>
          </w:divBdr>
        </w:div>
        <w:div w:id="349578414">
          <w:marLeft w:val="0"/>
          <w:marRight w:val="0"/>
          <w:marTop w:val="0"/>
          <w:marBottom w:val="0"/>
          <w:divBdr>
            <w:top w:val="none" w:sz="0" w:space="0" w:color="auto"/>
            <w:left w:val="none" w:sz="0" w:space="0" w:color="auto"/>
            <w:bottom w:val="none" w:sz="0" w:space="0" w:color="auto"/>
            <w:right w:val="none" w:sz="0" w:space="0" w:color="auto"/>
          </w:divBdr>
        </w:div>
        <w:div w:id="349585314">
          <w:marLeft w:val="0"/>
          <w:marRight w:val="0"/>
          <w:marTop w:val="0"/>
          <w:marBottom w:val="0"/>
          <w:divBdr>
            <w:top w:val="none" w:sz="0" w:space="0" w:color="auto"/>
            <w:left w:val="none" w:sz="0" w:space="0" w:color="auto"/>
            <w:bottom w:val="none" w:sz="0" w:space="0" w:color="auto"/>
            <w:right w:val="none" w:sz="0" w:space="0" w:color="auto"/>
          </w:divBdr>
        </w:div>
        <w:div w:id="349587437">
          <w:marLeft w:val="0"/>
          <w:marRight w:val="0"/>
          <w:marTop w:val="0"/>
          <w:marBottom w:val="0"/>
          <w:divBdr>
            <w:top w:val="none" w:sz="0" w:space="0" w:color="auto"/>
            <w:left w:val="none" w:sz="0" w:space="0" w:color="auto"/>
            <w:bottom w:val="none" w:sz="0" w:space="0" w:color="auto"/>
            <w:right w:val="none" w:sz="0" w:space="0" w:color="auto"/>
          </w:divBdr>
        </w:div>
        <w:div w:id="349589149">
          <w:marLeft w:val="0"/>
          <w:marRight w:val="0"/>
          <w:marTop w:val="0"/>
          <w:marBottom w:val="0"/>
          <w:divBdr>
            <w:top w:val="none" w:sz="0" w:space="0" w:color="auto"/>
            <w:left w:val="none" w:sz="0" w:space="0" w:color="auto"/>
            <w:bottom w:val="none" w:sz="0" w:space="0" w:color="auto"/>
            <w:right w:val="none" w:sz="0" w:space="0" w:color="auto"/>
          </w:divBdr>
        </w:div>
        <w:div w:id="349589155">
          <w:marLeft w:val="0"/>
          <w:marRight w:val="0"/>
          <w:marTop w:val="0"/>
          <w:marBottom w:val="0"/>
          <w:divBdr>
            <w:top w:val="none" w:sz="0" w:space="0" w:color="auto"/>
            <w:left w:val="none" w:sz="0" w:space="0" w:color="auto"/>
            <w:bottom w:val="none" w:sz="0" w:space="0" w:color="auto"/>
            <w:right w:val="none" w:sz="0" w:space="0" w:color="auto"/>
          </w:divBdr>
        </w:div>
        <w:div w:id="349590827">
          <w:marLeft w:val="0"/>
          <w:marRight w:val="0"/>
          <w:marTop w:val="0"/>
          <w:marBottom w:val="0"/>
          <w:divBdr>
            <w:top w:val="none" w:sz="0" w:space="0" w:color="auto"/>
            <w:left w:val="none" w:sz="0" w:space="0" w:color="auto"/>
            <w:bottom w:val="none" w:sz="0" w:space="0" w:color="auto"/>
            <w:right w:val="none" w:sz="0" w:space="0" w:color="auto"/>
          </w:divBdr>
        </w:div>
        <w:div w:id="349591844">
          <w:marLeft w:val="0"/>
          <w:marRight w:val="0"/>
          <w:marTop w:val="0"/>
          <w:marBottom w:val="0"/>
          <w:divBdr>
            <w:top w:val="none" w:sz="0" w:space="0" w:color="auto"/>
            <w:left w:val="none" w:sz="0" w:space="0" w:color="auto"/>
            <w:bottom w:val="none" w:sz="0" w:space="0" w:color="auto"/>
            <w:right w:val="none" w:sz="0" w:space="0" w:color="auto"/>
          </w:divBdr>
        </w:div>
        <w:div w:id="349594106">
          <w:marLeft w:val="0"/>
          <w:marRight w:val="0"/>
          <w:marTop w:val="0"/>
          <w:marBottom w:val="0"/>
          <w:divBdr>
            <w:top w:val="none" w:sz="0" w:space="0" w:color="auto"/>
            <w:left w:val="none" w:sz="0" w:space="0" w:color="auto"/>
            <w:bottom w:val="none" w:sz="0" w:space="0" w:color="auto"/>
            <w:right w:val="none" w:sz="0" w:space="0" w:color="auto"/>
          </w:divBdr>
        </w:div>
        <w:div w:id="349594473">
          <w:marLeft w:val="0"/>
          <w:marRight w:val="0"/>
          <w:marTop w:val="0"/>
          <w:marBottom w:val="0"/>
          <w:divBdr>
            <w:top w:val="none" w:sz="0" w:space="0" w:color="auto"/>
            <w:left w:val="none" w:sz="0" w:space="0" w:color="auto"/>
            <w:bottom w:val="none" w:sz="0" w:space="0" w:color="auto"/>
            <w:right w:val="none" w:sz="0" w:space="0" w:color="auto"/>
          </w:divBdr>
        </w:div>
        <w:div w:id="349596102">
          <w:marLeft w:val="0"/>
          <w:marRight w:val="0"/>
          <w:marTop w:val="0"/>
          <w:marBottom w:val="0"/>
          <w:divBdr>
            <w:top w:val="none" w:sz="0" w:space="0" w:color="auto"/>
            <w:left w:val="none" w:sz="0" w:space="0" w:color="auto"/>
            <w:bottom w:val="none" w:sz="0" w:space="0" w:color="auto"/>
            <w:right w:val="none" w:sz="0" w:space="0" w:color="auto"/>
          </w:divBdr>
        </w:div>
        <w:div w:id="349596253">
          <w:marLeft w:val="0"/>
          <w:marRight w:val="0"/>
          <w:marTop w:val="0"/>
          <w:marBottom w:val="0"/>
          <w:divBdr>
            <w:top w:val="none" w:sz="0" w:space="0" w:color="auto"/>
            <w:left w:val="none" w:sz="0" w:space="0" w:color="auto"/>
            <w:bottom w:val="none" w:sz="0" w:space="0" w:color="auto"/>
            <w:right w:val="none" w:sz="0" w:space="0" w:color="auto"/>
          </w:divBdr>
        </w:div>
        <w:div w:id="349602171">
          <w:marLeft w:val="0"/>
          <w:marRight w:val="0"/>
          <w:marTop w:val="0"/>
          <w:marBottom w:val="0"/>
          <w:divBdr>
            <w:top w:val="none" w:sz="0" w:space="0" w:color="auto"/>
            <w:left w:val="none" w:sz="0" w:space="0" w:color="auto"/>
            <w:bottom w:val="none" w:sz="0" w:space="0" w:color="auto"/>
            <w:right w:val="none" w:sz="0" w:space="0" w:color="auto"/>
          </w:divBdr>
        </w:div>
      </w:divsChild>
    </w:div>
    <w:div w:id="349577066">
      <w:marLeft w:val="0"/>
      <w:marRight w:val="0"/>
      <w:marTop w:val="0"/>
      <w:marBottom w:val="0"/>
      <w:divBdr>
        <w:top w:val="none" w:sz="0" w:space="0" w:color="auto"/>
        <w:left w:val="none" w:sz="0" w:space="0" w:color="auto"/>
        <w:bottom w:val="none" w:sz="0" w:space="0" w:color="auto"/>
        <w:right w:val="none" w:sz="0" w:space="0" w:color="auto"/>
      </w:divBdr>
      <w:divsChild>
        <w:div w:id="349586257">
          <w:marLeft w:val="0"/>
          <w:marRight w:val="0"/>
          <w:marTop w:val="0"/>
          <w:marBottom w:val="0"/>
          <w:divBdr>
            <w:top w:val="none" w:sz="0" w:space="0" w:color="auto"/>
            <w:left w:val="none" w:sz="0" w:space="0" w:color="auto"/>
            <w:bottom w:val="none" w:sz="0" w:space="0" w:color="auto"/>
            <w:right w:val="none" w:sz="0" w:space="0" w:color="auto"/>
          </w:divBdr>
        </w:div>
        <w:div w:id="349589425">
          <w:marLeft w:val="0"/>
          <w:marRight w:val="0"/>
          <w:marTop w:val="0"/>
          <w:marBottom w:val="0"/>
          <w:divBdr>
            <w:top w:val="none" w:sz="0" w:space="0" w:color="auto"/>
            <w:left w:val="none" w:sz="0" w:space="0" w:color="auto"/>
            <w:bottom w:val="none" w:sz="0" w:space="0" w:color="auto"/>
            <w:right w:val="none" w:sz="0" w:space="0" w:color="auto"/>
          </w:divBdr>
        </w:div>
      </w:divsChild>
    </w:div>
    <w:div w:id="349577075">
      <w:marLeft w:val="0"/>
      <w:marRight w:val="0"/>
      <w:marTop w:val="0"/>
      <w:marBottom w:val="0"/>
      <w:divBdr>
        <w:top w:val="none" w:sz="0" w:space="0" w:color="auto"/>
        <w:left w:val="none" w:sz="0" w:space="0" w:color="auto"/>
        <w:bottom w:val="none" w:sz="0" w:space="0" w:color="auto"/>
        <w:right w:val="none" w:sz="0" w:space="0" w:color="auto"/>
      </w:divBdr>
      <w:divsChild>
        <w:div w:id="349572962">
          <w:marLeft w:val="0"/>
          <w:marRight w:val="0"/>
          <w:marTop w:val="0"/>
          <w:marBottom w:val="0"/>
          <w:divBdr>
            <w:top w:val="none" w:sz="0" w:space="0" w:color="auto"/>
            <w:left w:val="none" w:sz="0" w:space="0" w:color="auto"/>
            <w:bottom w:val="none" w:sz="0" w:space="0" w:color="auto"/>
            <w:right w:val="none" w:sz="0" w:space="0" w:color="auto"/>
          </w:divBdr>
          <w:divsChild>
            <w:div w:id="349594137">
              <w:marLeft w:val="0"/>
              <w:marRight w:val="0"/>
              <w:marTop w:val="0"/>
              <w:marBottom w:val="0"/>
              <w:divBdr>
                <w:top w:val="none" w:sz="0" w:space="0" w:color="auto"/>
                <w:left w:val="none" w:sz="0" w:space="0" w:color="auto"/>
                <w:bottom w:val="none" w:sz="0" w:space="0" w:color="auto"/>
                <w:right w:val="none" w:sz="0" w:space="0" w:color="auto"/>
              </w:divBdr>
              <w:divsChild>
                <w:div w:id="349591563">
                  <w:marLeft w:val="0"/>
                  <w:marRight w:val="0"/>
                  <w:marTop w:val="0"/>
                  <w:marBottom w:val="0"/>
                  <w:divBdr>
                    <w:top w:val="none" w:sz="0" w:space="0" w:color="auto"/>
                    <w:left w:val="none" w:sz="0" w:space="0" w:color="auto"/>
                    <w:bottom w:val="none" w:sz="0" w:space="0" w:color="auto"/>
                    <w:right w:val="none" w:sz="0" w:space="0" w:color="auto"/>
                  </w:divBdr>
                  <w:divsChild>
                    <w:div w:id="349583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078">
      <w:marLeft w:val="0"/>
      <w:marRight w:val="0"/>
      <w:marTop w:val="0"/>
      <w:marBottom w:val="0"/>
      <w:divBdr>
        <w:top w:val="none" w:sz="0" w:space="0" w:color="auto"/>
        <w:left w:val="none" w:sz="0" w:space="0" w:color="auto"/>
        <w:bottom w:val="none" w:sz="0" w:space="0" w:color="auto"/>
        <w:right w:val="none" w:sz="0" w:space="0" w:color="auto"/>
      </w:divBdr>
    </w:div>
    <w:div w:id="349577081">
      <w:marLeft w:val="0"/>
      <w:marRight w:val="0"/>
      <w:marTop w:val="0"/>
      <w:marBottom w:val="0"/>
      <w:divBdr>
        <w:top w:val="none" w:sz="0" w:space="0" w:color="auto"/>
        <w:left w:val="none" w:sz="0" w:space="0" w:color="auto"/>
        <w:bottom w:val="none" w:sz="0" w:space="0" w:color="auto"/>
        <w:right w:val="none" w:sz="0" w:space="0" w:color="auto"/>
      </w:divBdr>
      <w:divsChild>
        <w:div w:id="349571766">
          <w:marLeft w:val="0"/>
          <w:marRight w:val="0"/>
          <w:marTop w:val="0"/>
          <w:marBottom w:val="0"/>
          <w:divBdr>
            <w:top w:val="none" w:sz="0" w:space="0" w:color="auto"/>
            <w:left w:val="none" w:sz="0" w:space="0" w:color="auto"/>
            <w:bottom w:val="none" w:sz="0" w:space="0" w:color="auto"/>
            <w:right w:val="none" w:sz="0" w:space="0" w:color="auto"/>
          </w:divBdr>
          <w:divsChild>
            <w:div w:id="34957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084">
      <w:marLeft w:val="0"/>
      <w:marRight w:val="0"/>
      <w:marTop w:val="0"/>
      <w:marBottom w:val="0"/>
      <w:divBdr>
        <w:top w:val="none" w:sz="0" w:space="0" w:color="auto"/>
        <w:left w:val="none" w:sz="0" w:space="0" w:color="auto"/>
        <w:bottom w:val="none" w:sz="0" w:space="0" w:color="auto"/>
        <w:right w:val="none" w:sz="0" w:space="0" w:color="auto"/>
      </w:divBdr>
    </w:div>
    <w:div w:id="349577085">
      <w:marLeft w:val="0"/>
      <w:marRight w:val="0"/>
      <w:marTop w:val="0"/>
      <w:marBottom w:val="0"/>
      <w:divBdr>
        <w:top w:val="none" w:sz="0" w:space="0" w:color="auto"/>
        <w:left w:val="none" w:sz="0" w:space="0" w:color="auto"/>
        <w:bottom w:val="none" w:sz="0" w:space="0" w:color="auto"/>
        <w:right w:val="none" w:sz="0" w:space="0" w:color="auto"/>
      </w:divBdr>
      <w:divsChild>
        <w:div w:id="349581334">
          <w:marLeft w:val="0"/>
          <w:marRight w:val="0"/>
          <w:marTop w:val="0"/>
          <w:marBottom w:val="0"/>
          <w:divBdr>
            <w:top w:val="none" w:sz="0" w:space="0" w:color="auto"/>
            <w:left w:val="none" w:sz="0" w:space="0" w:color="auto"/>
            <w:bottom w:val="none" w:sz="0" w:space="0" w:color="auto"/>
            <w:right w:val="none" w:sz="0" w:space="0" w:color="auto"/>
          </w:divBdr>
        </w:div>
        <w:div w:id="349601196">
          <w:marLeft w:val="0"/>
          <w:marRight w:val="0"/>
          <w:marTop w:val="0"/>
          <w:marBottom w:val="0"/>
          <w:divBdr>
            <w:top w:val="none" w:sz="0" w:space="0" w:color="auto"/>
            <w:left w:val="none" w:sz="0" w:space="0" w:color="auto"/>
            <w:bottom w:val="none" w:sz="0" w:space="0" w:color="auto"/>
            <w:right w:val="none" w:sz="0" w:space="0" w:color="auto"/>
          </w:divBdr>
        </w:div>
      </w:divsChild>
    </w:div>
    <w:div w:id="349577088">
      <w:marLeft w:val="0"/>
      <w:marRight w:val="0"/>
      <w:marTop w:val="0"/>
      <w:marBottom w:val="0"/>
      <w:divBdr>
        <w:top w:val="none" w:sz="0" w:space="0" w:color="auto"/>
        <w:left w:val="none" w:sz="0" w:space="0" w:color="auto"/>
        <w:bottom w:val="none" w:sz="0" w:space="0" w:color="auto"/>
        <w:right w:val="none" w:sz="0" w:space="0" w:color="auto"/>
      </w:divBdr>
    </w:div>
    <w:div w:id="349577094">
      <w:marLeft w:val="0"/>
      <w:marRight w:val="0"/>
      <w:marTop w:val="0"/>
      <w:marBottom w:val="0"/>
      <w:divBdr>
        <w:top w:val="none" w:sz="0" w:space="0" w:color="auto"/>
        <w:left w:val="none" w:sz="0" w:space="0" w:color="auto"/>
        <w:bottom w:val="none" w:sz="0" w:space="0" w:color="auto"/>
        <w:right w:val="none" w:sz="0" w:space="0" w:color="auto"/>
      </w:divBdr>
    </w:div>
    <w:div w:id="349577095">
      <w:marLeft w:val="0"/>
      <w:marRight w:val="0"/>
      <w:marTop w:val="0"/>
      <w:marBottom w:val="0"/>
      <w:divBdr>
        <w:top w:val="none" w:sz="0" w:space="0" w:color="auto"/>
        <w:left w:val="none" w:sz="0" w:space="0" w:color="auto"/>
        <w:bottom w:val="none" w:sz="0" w:space="0" w:color="auto"/>
        <w:right w:val="none" w:sz="0" w:space="0" w:color="auto"/>
      </w:divBdr>
      <w:divsChild>
        <w:div w:id="349575770">
          <w:marLeft w:val="0"/>
          <w:marRight w:val="0"/>
          <w:marTop w:val="0"/>
          <w:marBottom w:val="0"/>
          <w:divBdr>
            <w:top w:val="none" w:sz="0" w:space="0" w:color="auto"/>
            <w:left w:val="none" w:sz="0" w:space="0" w:color="auto"/>
            <w:bottom w:val="none" w:sz="0" w:space="0" w:color="auto"/>
            <w:right w:val="none" w:sz="0" w:space="0" w:color="auto"/>
          </w:divBdr>
        </w:div>
      </w:divsChild>
    </w:div>
    <w:div w:id="349577096">
      <w:marLeft w:val="0"/>
      <w:marRight w:val="0"/>
      <w:marTop w:val="0"/>
      <w:marBottom w:val="0"/>
      <w:divBdr>
        <w:top w:val="none" w:sz="0" w:space="0" w:color="auto"/>
        <w:left w:val="none" w:sz="0" w:space="0" w:color="auto"/>
        <w:bottom w:val="none" w:sz="0" w:space="0" w:color="auto"/>
        <w:right w:val="none" w:sz="0" w:space="0" w:color="auto"/>
      </w:divBdr>
    </w:div>
    <w:div w:id="349577097">
      <w:marLeft w:val="0"/>
      <w:marRight w:val="0"/>
      <w:marTop w:val="0"/>
      <w:marBottom w:val="0"/>
      <w:divBdr>
        <w:top w:val="none" w:sz="0" w:space="0" w:color="auto"/>
        <w:left w:val="none" w:sz="0" w:space="0" w:color="auto"/>
        <w:bottom w:val="none" w:sz="0" w:space="0" w:color="auto"/>
        <w:right w:val="none" w:sz="0" w:space="0" w:color="auto"/>
      </w:divBdr>
    </w:div>
    <w:div w:id="349577098">
      <w:marLeft w:val="0"/>
      <w:marRight w:val="0"/>
      <w:marTop w:val="0"/>
      <w:marBottom w:val="0"/>
      <w:divBdr>
        <w:top w:val="none" w:sz="0" w:space="0" w:color="auto"/>
        <w:left w:val="none" w:sz="0" w:space="0" w:color="auto"/>
        <w:bottom w:val="none" w:sz="0" w:space="0" w:color="auto"/>
        <w:right w:val="none" w:sz="0" w:space="0" w:color="auto"/>
      </w:divBdr>
    </w:div>
    <w:div w:id="349577100">
      <w:marLeft w:val="0"/>
      <w:marRight w:val="0"/>
      <w:marTop w:val="0"/>
      <w:marBottom w:val="0"/>
      <w:divBdr>
        <w:top w:val="none" w:sz="0" w:space="0" w:color="auto"/>
        <w:left w:val="none" w:sz="0" w:space="0" w:color="auto"/>
        <w:bottom w:val="none" w:sz="0" w:space="0" w:color="auto"/>
        <w:right w:val="none" w:sz="0" w:space="0" w:color="auto"/>
      </w:divBdr>
      <w:divsChild>
        <w:div w:id="349575102">
          <w:marLeft w:val="0"/>
          <w:marRight w:val="0"/>
          <w:marTop w:val="0"/>
          <w:marBottom w:val="0"/>
          <w:divBdr>
            <w:top w:val="none" w:sz="0" w:space="0" w:color="auto"/>
            <w:left w:val="none" w:sz="0" w:space="0" w:color="auto"/>
            <w:bottom w:val="none" w:sz="0" w:space="0" w:color="auto"/>
            <w:right w:val="none" w:sz="0" w:space="0" w:color="auto"/>
          </w:divBdr>
          <w:divsChild>
            <w:div w:id="349572665">
              <w:marLeft w:val="0"/>
              <w:marRight w:val="0"/>
              <w:marTop w:val="0"/>
              <w:marBottom w:val="0"/>
              <w:divBdr>
                <w:top w:val="none" w:sz="0" w:space="0" w:color="auto"/>
                <w:left w:val="none" w:sz="0" w:space="0" w:color="auto"/>
                <w:bottom w:val="none" w:sz="0" w:space="0" w:color="auto"/>
                <w:right w:val="none" w:sz="0" w:space="0" w:color="auto"/>
              </w:divBdr>
              <w:divsChild>
                <w:div w:id="349571726">
                  <w:marLeft w:val="0"/>
                  <w:marRight w:val="0"/>
                  <w:marTop w:val="0"/>
                  <w:marBottom w:val="0"/>
                  <w:divBdr>
                    <w:top w:val="none" w:sz="0" w:space="0" w:color="auto"/>
                    <w:left w:val="none" w:sz="0" w:space="0" w:color="auto"/>
                    <w:bottom w:val="none" w:sz="0" w:space="0" w:color="auto"/>
                    <w:right w:val="none" w:sz="0" w:space="0" w:color="auto"/>
                  </w:divBdr>
                  <w:divsChild>
                    <w:div w:id="34960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101">
      <w:marLeft w:val="0"/>
      <w:marRight w:val="0"/>
      <w:marTop w:val="0"/>
      <w:marBottom w:val="0"/>
      <w:divBdr>
        <w:top w:val="none" w:sz="0" w:space="0" w:color="auto"/>
        <w:left w:val="none" w:sz="0" w:space="0" w:color="auto"/>
        <w:bottom w:val="none" w:sz="0" w:space="0" w:color="auto"/>
        <w:right w:val="none" w:sz="0" w:space="0" w:color="auto"/>
      </w:divBdr>
      <w:divsChild>
        <w:div w:id="349580553">
          <w:marLeft w:val="0"/>
          <w:marRight w:val="0"/>
          <w:marTop w:val="0"/>
          <w:marBottom w:val="0"/>
          <w:divBdr>
            <w:top w:val="none" w:sz="0" w:space="0" w:color="auto"/>
            <w:left w:val="none" w:sz="0" w:space="0" w:color="auto"/>
            <w:bottom w:val="none" w:sz="0" w:space="0" w:color="auto"/>
            <w:right w:val="none" w:sz="0" w:space="0" w:color="auto"/>
          </w:divBdr>
          <w:divsChild>
            <w:div w:id="349581511">
              <w:marLeft w:val="0"/>
              <w:marRight w:val="0"/>
              <w:marTop w:val="0"/>
              <w:marBottom w:val="0"/>
              <w:divBdr>
                <w:top w:val="none" w:sz="0" w:space="0" w:color="auto"/>
                <w:left w:val="none" w:sz="0" w:space="0" w:color="auto"/>
                <w:bottom w:val="none" w:sz="0" w:space="0" w:color="auto"/>
                <w:right w:val="none" w:sz="0" w:space="0" w:color="auto"/>
              </w:divBdr>
            </w:div>
          </w:divsChild>
        </w:div>
        <w:div w:id="349580852">
          <w:marLeft w:val="0"/>
          <w:marRight w:val="0"/>
          <w:marTop w:val="0"/>
          <w:marBottom w:val="0"/>
          <w:divBdr>
            <w:top w:val="none" w:sz="0" w:space="0" w:color="auto"/>
            <w:left w:val="none" w:sz="0" w:space="0" w:color="auto"/>
            <w:bottom w:val="none" w:sz="0" w:space="0" w:color="auto"/>
            <w:right w:val="none" w:sz="0" w:space="0" w:color="auto"/>
          </w:divBdr>
        </w:div>
        <w:div w:id="349585040">
          <w:marLeft w:val="0"/>
          <w:marRight w:val="0"/>
          <w:marTop w:val="0"/>
          <w:marBottom w:val="0"/>
          <w:divBdr>
            <w:top w:val="none" w:sz="0" w:space="0" w:color="auto"/>
            <w:left w:val="none" w:sz="0" w:space="0" w:color="auto"/>
            <w:bottom w:val="none" w:sz="0" w:space="0" w:color="auto"/>
            <w:right w:val="none" w:sz="0" w:space="0" w:color="auto"/>
          </w:divBdr>
        </w:div>
      </w:divsChild>
    </w:div>
    <w:div w:id="349577102">
      <w:marLeft w:val="0"/>
      <w:marRight w:val="0"/>
      <w:marTop w:val="0"/>
      <w:marBottom w:val="0"/>
      <w:divBdr>
        <w:top w:val="none" w:sz="0" w:space="0" w:color="auto"/>
        <w:left w:val="none" w:sz="0" w:space="0" w:color="auto"/>
        <w:bottom w:val="none" w:sz="0" w:space="0" w:color="auto"/>
        <w:right w:val="none" w:sz="0" w:space="0" w:color="auto"/>
      </w:divBdr>
      <w:divsChild>
        <w:div w:id="349574587">
          <w:marLeft w:val="0"/>
          <w:marRight w:val="0"/>
          <w:marTop w:val="0"/>
          <w:marBottom w:val="0"/>
          <w:divBdr>
            <w:top w:val="none" w:sz="0" w:space="0" w:color="auto"/>
            <w:left w:val="none" w:sz="0" w:space="0" w:color="auto"/>
            <w:bottom w:val="none" w:sz="0" w:space="0" w:color="auto"/>
            <w:right w:val="none" w:sz="0" w:space="0" w:color="auto"/>
          </w:divBdr>
          <w:divsChild>
            <w:div w:id="349590459">
              <w:marLeft w:val="0"/>
              <w:marRight w:val="0"/>
              <w:marTop w:val="0"/>
              <w:marBottom w:val="0"/>
              <w:divBdr>
                <w:top w:val="none" w:sz="0" w:space="0" w:color="auto"/>
                <w:left w:val="none" w:sz="0" w:space="0" w:color="auto"/>
                <w:bottom w:val="none" w:sz="0" w:space="0" w:color="auto"/>
                <w:right w:val="none" w:sz="0" w:space="0" w:color="auto"/>
              </w:divBdr>
            </w:div>
          </w:divsChild>
        </w:div>
        <w:div w:id="349585139">
          <w:marLeft w:val="0"/>
          <w:marRight w:val="0"/>
          <w:marTop w:val="0"/>
          <w:marBottom w:val="0"/>
          <w:divBdr>
            <w:top w:val="none" w:sz="0" w:space="0" w:color="auto"/>
            <w:left w:val="none" w:sz="0" w:space="0" w:color="auto"/>
            <w:bottom w:val="none" w:sz="0" w:space="0" w:color="auto"/>
            <w:right w:val="none" w:sz="0" w:space="0" w:color="auto"/>
          </w:divBdr>
          <w:divsChild>
            <w:div w:id="34958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105">
      <w:marLeft w:val="0"/>
      <w:marRight w:val="0"/>
      <w:marTop w:val="0"/>
      <w:marBottom w:val="0"/>
      <w:divBdr>
        <w:top w:val="none" w:sz="0" w:space="0" w:color="auto"/>
        <w:left w:val="none" w:sz="0" w:space="0" w:color="auto"/>
        <w:bottom w:val="none" w:sz="0" w:space="0" w:color="auto"/>
        <w:right w:val="none" w:sz="0" w:space="0" w:color="auto"/>
      </w:divBdr>
      <w:divsChild>
        <w:div w:id="349589018">
          <w:marLeft w:val="0"/>
          <w:marRight w:val="0"/>
          <w:marTop w:val="0"/>
          <w:marBottom w:val="0"/>
          <w:divBdr>
            <w:top w:val="none" w:sz="0" w:space="0" w:color="auto"/>
            <w:left w:val="none" w:sz="0" w:space="0" w:color="auto"/>
            <w:bottom w:val="none" w:sz="0" w:space="0" w:color="auto"/>
            <w:right w:val="none" w:sz="0" w:space="0" w:color="auto"/>
          </w:divBdr>
        </w:div>
      </w:divsChild>
    </w:div>
    <w:div w:id="349577109">
      <w:marLeft w:val="0"/>
      <w:marRight w:val="0"/>
      <w:marTop w:val="0"/>
      <w:marBottom w:val="0"/>
      <w:divBdr>
        <w:top w:val="none" w:sz="0" w:space="0" w:color="auto"/>
        <w:left w:val="none" w:sz="0" w:space="0" w:color="auto"/>
        <w:bottom w:val="none" w:sz="0" w:space="0" w:color="auto"/>
        <w:right w:val="none" w:sz="0" w:space="0" w:color="auto"/>
      </w:divBdr>
      <w:divsChild>
        <w:div w:id="349598070">
          <w:marLeft w:val="0"/>
          <w:marRight w:val="0"/>
          <w:marTop w:val="0"/>
          <w:marBottom w:val="0"/>
          <w:divBdr>
            <w:top w:val="none" w:sz="0" w:space="0" w:color="auto"/>
            <w:left w:val="none" w:sz="0" w:space="0" w:color="auto"/>
            <w:bottom w:val="none" w:sz="0" w:space="0" w:color="auto"/>
            <w:right w:val="none" w:sz="0" w:space="0" w:color="auto"/>
          </w:divBdr>
        </w:div>
      </w:divsChild>
    </w:div>
    <w:div w:id="349577112">
      <w:marLeft w:val="0"/>
      <w:marRight w:val="0"/>
      <w:marTop w:val="0"/>
      <w:marBottom w:val="0"/>
      <w:divBdr>
        <w:top w:val="none" w:sz="0" w:space="0" w:color="auto"/>
        <w:left w:val="none" w:sz="0" w:space="0" w:color="auto"/>
        <w:bottom w:val="none" w:sz="0" w:space="0" w:color="auto"/>
        <w:right w:val="none" w:sz="0" w:space="0" w:color="auto"/>
      </w:divBdr>
    </w:div>
    <w:div w:id="349577113">
      <w:marLeft w:val="0"/>
      <w:marRight w:val="0"/>
      <w:marTop w:val="0"/>
      <w:marBottom w:val="0"/>
      <w:divBdr>
        <w:top w:val="none" w:sz="0" w:space="0" w:color="auto"/>
        <w:left w:val="none" w:sz="0" w:space="0" w:color="auto"/>
        <w:bottom w:val="none" w:sz="0" w:space="0" w:color="auto"/>
        <w:right w:val="none" w:sz="0" w:space="0" w:color="auto"/>
      </w:divBdr>
    </w:div>
    <w:div w:id="349577116">
      <w:marLeft w:val="0"/>
      <w:marRight w:val="0"/>
      <w:marTop w:val="0"/>
      <w:marBottom w:val="0"/>
      <w:divBdr>
        <w:top w:val="none" w:sz="0" w:space="0" w:color="auto"/>
        <w:left w:val="none" w:sz="0" w:space="0" w:color="auto"/>
        <w:bottom w:val="none" w:sz="0" w:space="0" w:color="auto"/>
        <w:right w:val="none" w:sz="0" w:space="0" w:color="auto"/>
      </w:divBdr>
      <w:divsChild>
        <w:div w:id="349581517">
          <w:marLeft w:val="0"/>
          <w:marRight w:val="0"/>
          <w:marTop w:val="0"/>
          <w:marBottom w:val="0"/>
          <w:divBdr>
            <w:top w:val="none" w:sz="0" w:space="0" w:color="auto"/>
            <w:left w:val="none" w:sz="0" w:space="0" w:color="auto"/>
            <w:bottom w:val="none" w:sz="0" w:space="0" w:color="auto"/>
            <w:right w:val="none" w:sz="0" w:space="0" w:color="auto"/>
          </w:divBdr>
        </w:div>
        <w:div w:id="349584110">
          <w:marLeft w:val="0"/>
          <w:marRight w:val="0"/>
          <w:marTop w:val="0"/>
          <w:marBottom w:val="0"/>
          <w:divBdr>
            <w:top w:val="none" w:sz="0" w:space="0" w:color="auto"/>
            <w:left w:val="none" w:sz="0" w:space="0" w:color="auto"/>
            <w:bottom w:val="none" w:sz="0" w:space="0" w:color="auto"/>
            <w:right w:val="none" w:sz="0" w:space="0" w:color="auto"/>
          </w:divBdr>
        </w:div>
      </w:divsChild>
    </w:div>
    <w:div w:id="349577122">
      <w:marLeft w:val="0"/>
      <w:marRight w:val="0"/>
      <w:marTop w:val="0"/>
      <w:marBottom w:val="0"/>
      <w:divBdr>
        <w:top w:val="none" w:sz="0" w:space="0" w:color="auto"/>
        <w:left w:val="none" w:sz="0" w:space="0" w:color="auto"/>
        <w:bottom w:val="none" w:sz="0" w:space="0" w:color="auto"/>
        <w:right w:val="none" w:sz="0" w:space="0" w:color="auto"/>
      </w:divBdr>
      <w:divsChild>
        <w:div w:id="349592588">
          <w:marLeft w:val="0"/>
          <w:marRight w:val="0"/>
          <w:marTop w:val="0"/>
          <w:marBottom w:val="0"/>
          <w:divBdr>
            <w:top w:val="none" w:sz="0" w:space="0" w:color="auto"/>
            <w:left w:val="none" w:sz="0" w:space="0" w:color="auto"/>
            <w:bottom w:val="none" w:sz="0" w:space="0" w:color="auto"/>
            <w:right w:val="none" w:sz="0" w:space="0" w:color="auto"/>
          </w:divBdr>
        </w:div>
      </w:divsChild>
    </w:div>
    <w:div w:id="349577124">
      <w:marLeft w:val="0"/>
      <w:marRight w:val="0"/>
      <w:marTop w:val="0"/>
      <w:marBottom w:val="0"/>
      <w:divBdr>
        <w:top w:val="none" w:sz="0" w:space="0" w:color="auto"/>
        <w:left w:val="none" w:sz="0" w:space="0" w:color="auto"/>
        <w:bottom w:val="none" w:sz="0" w:space="0" w:color="auto"/>
        <w:right w:val="none" w:sz="0" w:space="0" w:color="auto"/>
      </w:divBdr>
    </w:div>
    <w:div w:id="349577127">
      <w:marLeft w:val="0"/>
      <w:marRight w:val="0"/>
      <w:marTop w:val="0"/>
      <w:marBottom w:val="0"/>
      <w:divBdr>
        <w:top w:val="none" w:sz="0" w:space="0" w:color="auto"/>
        <w:left w:val="none" w:sz="0" w:space="0" w:color="auto"/>
        <w:bottom w:val="none" w:sz="0" w:space="0" w:color="auto"/>
        <w:right w:val="none" w:sz="0" w:space="0" w:color="auto"/>
      </w:divBdr>
    </w:div>
    <w:div w:id="349577128">
      <w:marLeft w:val="0"/>
      <w:marRight w:val="0"/>
      <w:marTop w:val="0"/>
      <w:marBottom w:val="0"/>
      <w:divBdr>
        <w:top w:val="none" w:sz="0" w:space="0" w:color="auto"/>
        <w:left w:val="none" w:sz="0" w:space="0" w:color="auto"/>
        <w:bottom w:val="none" w:sz="0" w:space="0" w:color="auto"/>
        <w:right w:val="none" w:sz="0" w:space="0" w:color="auto"/>
      </w:divBdr>
      <w:divsChild>
        <w:div w:id="349575598">
          <w:marLeft w:val="0"/>
          <w:marRight w:val="0"/>
          <w:marTop w:val="0"/>
          <w:marBottom w:val="0"/>
          <w:divBdr>
            <w:top w:val="none" w:sz="0" w:space="0" w:color="auto"/>
            <w:left w:val="none" w:sz="0" w:space="0" w:color="auto"/>
            <w:bottom w:val="none" w:sz="0" w:space="0" w:color="auto"/>
            <w:right w:val="none" w:sz="0" w:space="0" w:color="auto"/>
          </w:divBdr>
        </w:div>
      </w:divsChild>
    </w:div>
    <w:div w:id="349577132">
      <w:marLeft w:val="0"/>
      <w:marRight w:val="0"/>
      <w:marTop w:val="0"/>
      <w:marBottom w:val="0"/>
      <w:divBdr>
        <w:top w:val="none" w:sz="0" w:space="0" w:color="auto"/>
        <w:left w:val="none" w:sz="0" w:space="0" w:color="auto"/>
        <w:bottom w:val="none" w:sz="0" w:space="0" w:color="auto"/>
        <w:right w:val="none" w:sz="0" w:space="0" w:color="auto"/>
      </w:divBdr>
      <w:divsChild>
        <w:div w:id="349589730">
          <w:marLeft w:val="0"/>
          <w:marRight w:val="0"/>
          <w:marTop w:val="95"/>
          <w:marBottom w:val="231"/>
          <w:divBdr>
            <w:top w:val="none" w:sz="0" w:space="0" w:color="auto"/>
            <w:left w:val="none" w:sz="0" w:space="0" w:color="auto"/>
            <w:bottom w:val="none" w:sz="0" w:space="0" w:color="auto"/>
            <w:right w:val="none" w:sz="0" w:space="0" w:color="auto"/>
          </w:divBdr>
        </w:div>
        <w:div w:id="349602425">
          <w:marLeft w:val="0"/>
          <w:marRight w:val="0"/>
          <w:marTop w:val="68"/>
          <w:marBottom w:val="204"/>
          <w:divBdr>
            <w:top w:val="none" w:sz="0" w:space="0" w:color="auto"/>
            <w:left w:val="none" w:sz="0" w:space="0" w:color="auto"/>
            <w:bottom w:val="none" w:sz="0" w:space="0" w:color="auto"/>
            <w:right w:val="none" w:sz="0" w:space="0" w:color="auto"/>
          </w:divBdr>
        </w:div>
      </w:divsChild>
    </w:div>
    <w:div w:id="349577134">
      <w:marLeft w:val="0"/>
      <w:marRight w:val="0"/>
      <w:marTop w:val="0"/>
      <w:marBottom w:val="0"/>
      <w:divBdr>
        <w:top w:val="none" w:sz="0" w:space="0" w:color="auto"/>
        <w:left w:val="none" w:sz="0" w:space="0" w:color="auto"/>
        <w:bottom w:val="none" w:sz="0" w:space="0" w:color="auto"/>
        <w:right w:val="none" w:sz="0" w:space="0" w:color="auto"/>
      </w:divBdr>
      <w:divsChild>
        <w:div w:id="349590909">
          <w:marLeft w:val="0"/>
          <w:marRight w:val="0"/>
          <w:marTop w:val="0"/>
          <w:marBottom w:val="0"/>
          <w:divBdr>
            <w:top w:val="none" w:sz="0" w:space="0" w:color="auto"/>
            <w:left w:val="none" w:sz="0" w:space="0" w:color="auto"/>
            <w:bottom w:val="none" w:sz="0" w:space="0" w:color="auto"/>
            <w:right w:val="none" w:sz="0" w:space="0" w:color="auto"/>
          </w:divBdr>
          <w:divsChild>
            <w:div w:id="349585045">
              <w:marLeft w:val="0"/>
              <w:marRight w:val="0"/>
              <w:marTop w:val="0"/>
              <w:marBottom w:val="0"/>
              <w:divBdr>
                <w:top w:val="none" w:sz="0" w:space="0" w:color="auto"/>
                <w:left w:val="none" w:sz="0" w:space="0" w:color="auto"/>
                <w:bottom w:val="none" w:sz="0" w:space="0" w:color="auto"/>
                <w:right w:val="none" w:sz="0" w:space="0" w:color="auto"/>
              </w:divBdr>
              <w:divsChild>
                <w:div w:id="34958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326">
          <w:marLeft w:val="0"/>
          <w:marRight w:val="0"/>
          <w:marTop w:val="0"/>
          <w:marBottom w:val="0"/>
          <w:divBdr>
            <w:top w:val="none" w:sz="0" w:space="0" w:color="auto"/>
            <w:left w:val="none" w:sz="0" w:space="0" w:color="auto"/>
            <w:bottom w:val="none" w:sz="0" w:space="0" w:color="auto"/>
            <w:right w:val="none" w:sz="0" w:space="0" w:color="auto"/>
          </w:divBdr>
        </w:div>
      </w:divsChild>
    </w:div>
    <w:div w:id="349577135">
      <w:marLeft w:val="0"/>
      <w:marRight w:val="0"/>
      <w:marTop w:val="0"/>
      <w:marBottom w:val="0"/>
      <w:divBdr>
        <w:top w:val="none" w:sz="0" w:space="0" w:color="auto"/>
        <w:left w:val="none" w:sz="0" w:space="0" w:color="auto"/>
        <w:bottom w:val="none" w:sz="0" w:space="0" w:color="auto"/>
        <w:right w:val="none" w:sz="0" w:space="0" w:color="auto"/>
      </w:divBdr>
    </w:div>
    <w:div w:id="349577139">
      <w:marLeft w:val="0"/>
      <w:marRight w:val="0"/>
      <w:marTop w:val="0"/>
      <w:marBottom w:val="0"/>
      <w:divBdr>
        <w:top w:val="none" w:sz="0" w:space="0" w:color="auto"/>
        <w:left w:val="none" w:sz="0" w:space="0" w:color="auto"/>
        <w:bottom w:val="none" w:sz="0" w:space="0" w:color="auto"/>
        <w:right w:val="none" w:sz="0" w:space="0" w:color="auto"/>
      </w:divBdr>
      <w:divsChild>
        <w:div w:id="349571399">
          <w:marLeft w:val="0"/>
          <w:marRight w:val="0"/>
          <w:marTop w:val="0"/>
          <w:marBottom w:val="0"/>
          <w:divBdr>
            <w:top w:val="none" w:sz="0" w:space="0" w:color="auto"/>
            <w:left w:val="none" w:sz="0" w:space="0" w:color="auto"/>
            <w:bottom w:val="none" w:sz="0" w:space="0" w:color="auto"/>
            <w:right w:val="none" w:sz="0" w:space="0" w:color="auto"/>
          </w:divBdr>
        </w:div>
        <w:div w:id="349584159">
          <w:marLeft w:val="0"/>
          <w:marRight w:val="0"/>
          <w:marTop w:val="0"/>
          <w:marBottom w:val="0"/>
          <w:divBdr>
            <w:top w:val="none" w:sz="0" w:space="0" w:color="auto"/>
            <w:left w:val="none" w:sz="0" w:space="0" w:color="auto"/>
            <w:bottom w:val="none" w:sz="0" w:space="0" w:color="auto"/>
            <w:right w:val="none" w:sz="0" w:space="0" w:color="auto"/>
          </w:divBdr>
        </w:div>
        <w:div w:id="349584613">
          <w:marLeft w:val="0"/>
          <w:marRight w:val="0"/>
          <w:marTop w:val="0"/>
          <w:marBottom w:val="0"/>
          <w:divBdr>
            <w:top w:val="none" w:sz="0" w:space="0" w:color="auto"/>
            <w:left w:val="none" w:sz="0" w:space="0" w:color="auto"/>
            <w:bottom w:val="none" w:sz="0" w:space="0" w:color="auto"/>
            <w:right w:val="none" w:sz="0" w:space="0" w:color="auto"/>
          </w:divBdr>
          <w:divsChild>
            <w:div w:id="34958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143">
      <w:marLeft w:val="0"/>
      <w:marRight w:val="0"/>
      <w:marTop w:val="0"/>
      <w:marBottom w:val="0"/>
      <w:divBdr>
        <w:top w:val="none" w:sz="0" w:space="0" w:color="auto"/>
        <w:left w:val="none" w:sz="0" w:space="0" w:color="auto"/>
        <w:bottom w:val="none" w:sz="0" w:space="0" w:color="auto"/>
        <w:right w:val="none" w:sz="0" w:space="0" w:color="auto"/>
      </w:divBdr>
      <w:divsChild>
        <w:div w:id="349581862">
          <w:marLeft w:val="0"/>
          <w:marRight w:val="0"/>
          <w:marTop w:val="0"/>
          <w:marBottom w:val="0"/>
          <w:divBdr>
            <w:top w:val="none" w:sz="0" w:space="0" w:color="auto"/>
            <w:left w:val="none" w:sz="0" w:space="0" w:color="auto"/>
            <w:bottom w:val="none" w:sz="0" w:space="0" w:color="auto"/>
            <w:right w:val="none" w:sz="0" w:space="0" w:color="auto"/>
          </w:divBdr>
        </w:div>
      </w:divsChild>
    </w:div>
    <w:div w:id="349577146">
      <w:marLeft w:val="0"/>
      <w:marRight w:val="0"/>
      <w:marTop w:val="0"/>
      <w:marBottom w:val="0"/>
      <w:divBdr>
        <w:top w:val="none" w:sz="0" w:space="0" w:color="auto"/>
        <w:left w:val="none" w:sz="0" w:space="0" w:color="auto"/>
        <w:bottom w:val="none" w:sz="0" w:space="0" w:color="auto"/>
        <w:right w:val="none" w:sz="0" w:space="0" w:color="auto"/>
      </w:divBdr>
    </w:div>
    <w:div w:id="349577153">
      <w:marLeft w:val="0"/>
      <w:marRight w:val="0"/>
      <w:marTop w:val="0"/>
      <w:marBottom w:val="0"/>
      <w:divBdr>
        <w:top w:val="none" w:sz="0" w:space="0" w:color="auto"/>
        <w:left w:val="none" w:sz="0" w:space="0" w:color="auto"/>
        <w:bottom w:val="none" w:sz="0" w:space="0" w:color="auto"/>
        <w:right w:val="none" w:sz="0" w:space="0" w:color="auto"/>
      </w:divBdr>
    </w:div>
    <w:div w:id="349577157">
      <w:marLeft w:val="0"/>
      <w:marRight w:val="0"/>
      <w:marTop w:val="0"/>
      <w:marBottom w:val="0"/>
      <w:divBdr>
        <w:top w:val="none" w:sz="0" w:space="0" w:color="auto"/>
        <w:left w:val="none" w:sz="0" w:space="0" w:color="auto"/>
        <w:bottom w:val="none" w:sz="0" w:space="0" w:color="auto"/>
        <w:right w:val="none" w:sz="0" w:space="0" w:color="auto"/>
      </w:divBdr>
    </w:div>
    <w:div w:id="349577158">
      <w:marLeft w:val="0"/>
      <w:marRight w:val="0"/>
      <w:marTop w:val="0"/>
      <w:marBottom w:val="0"/>
      <w:divBdr>
        <w:top w:val="none" w:sz="0" w:space="0" w:color="auto"/>
        <w:left w:val="none" w:sz="0" w:space="0" w:color="auto"/>
        <w:bottom w:val="none" w:sz="0" w:space="0" w:color="auto"/>
        <w:right w:val="none" w:sz="0" w:space="0" w:color="auto"/>
      </w:divBdr>
      <w:divsChild>
        <w:div w:id="349585630">
          <w:marLeft w:val="0"/>
          <w:marRight w:val="0"/>
          <w:marTop w:val="0"/>
          <w:marBottom w:val="0"/>
          <w:divBdr>
            <w:top w:val="none" w:sz="0" w:space="0" w:color="auto"/>
            <w:left w:val="none" w:sz="0" w:space="0" w:color="auto"/>
            <w:bottom w:val="none" w:sz="0" w:space="0" w:color="auto"/>
            <w:right w:val="none" w:sz="0" w:space="0" w:color="auto"/>
          </w:divBdr>
        </w:div>
        <w:div w:id="349598915">
          <w:marLeft w:val="0"/>
          <w:marRight w:val="0"/>
          <w:marTop w:val="0"/>
          <w:marBottom w:val="0"/>
          <w:divBdr>
            <w:top w:val="none" w:sz="0" w:space="0" w:color="auto"/>
            <w:left w:val="none" w:sz="0" w:space="0" w:color="auto"/>
            <w:bottom w:val="none" w:sz="0" w:space="0" w:color="auto"/>
            <w:right w:val="none" w:sz="0" w:space="0" w:color="auto"/>
          </w:divBdr>
        </w:div>
      </w:divsChild>
    </w:div>
    <w:div w:id="349577159">
      <w:marLeft w:val="0"/>
      <w:marRight w:val="0"/>
      <w:marTop w:val="0"/>
      <w:marBottom w:val="0"/>
      <w:divBdr>
        <w:top w:val="none" w:sz="0" w:space="0" w:color="auto"/>
        <w:left w:val="none" w:sz="0" w:space="0" w:color="auto"/>
        <w:bottom w:val="none" w:sz="0" w:space="0" w:color="auto"/>
        <w:right w:val="none" w:sz="0" w:space="0" w:color="auto"/>
      </w:divBdr>
    </w:div>
    <w:div w:id="349577163">
      <w:marLeft w:val="0"/>
      <w:marRight w:val="0"/>
      <w:marTop w:val="0"/>
      <w:marBottom w:val="0"/>
      <w:divBdr>
        <w:top w:val="none" w:sz="0" w:space="0" w:color="auto"/>
        <w:left w:val="none" w:sz="0" w:space="0" w:color="auto"/>
        <w:bottom w:val="none" w:sz="0" w:space="0" w:color="auto"/>
        <w:right w:val="none" w:sz="0" w:space="0" w:color="auto"/>
      </w:divBdr>
      <w:divsChild>
        <w:div w:id="349574683">
          <w:marLeft w:val="0"/>
          <w:marRight w:val="0"/>
          <w:marTop w:val="0"/>
          <w:marBottom w:val="0"/>
          <w:divBdr>
            <w:top w:val="none" w:sz="0" w:space="0" w:color="auto"/>
            <w:left w:val="none" w:sz="0" w:space="0" w:color="auto"/>
            <w:bottom w:val="none" w:sz="0" w:space="0" w:color="auto"/>
            <w:right w:val="none" w:sz="0" w:space="0" w:color="auto"/>
          </w:divBdr>
        </w:div>
      </w:divsChild>
    </w:div>
    <w:div w:id="349577166">
      <w:marLeft w:val="0"/>
      <w:marRight w:val="0"/>
      <w:marTop w:val="0"/>
      <w:marBottom w:val="0"/>
      <w:divBdr>
        <w:top w:val="none" w:sz="0" w:space="0" w:color="auto"/>
        <w:left w:val="none" w:sz="0" w:space="0" w:color="auto"/>
        <w:bottom w:val="none" w:sz="0" w:space="0" w:color="auto"/>
        <w:right w:val="none" w:sz="0" w:space="0" w:color="auto"/>
      </w:divBdr>
    </w:div>
    <w:div w:id="349577179">
      <w:marLeft w:val="0"/>
      <w:marRight w:val="0"/>
      <w:marTop w:val="0"/>
      <w:marBottom w:val="0"/>
      <w:divBdr>
        <w:top w:val="none" w:sz="0" w:space="0" w:color="auto"/>
        <w:left w:val="none" w:sz="0" w:space="0" w:color="auto"/>
        <w:bottom w:val="none" w:sz="0" w:space="0" w:color="auto"/>
        <w:right w:val="none" w:sz="0" w:space="0" w:color="auto"/>
      </w:divBdr>
      <w:divsChild>
        <w:div w:id="349600106">
          <w:marLeft w:val="0"/>
          <w:marRight w:val="0"/>
          <w:marTop w:val="0"/>
          <w:marBottom w:val="0"/>
          <w:divBdr>
            <w:top w:val="none" w:sz="0" w:space="0" w:color="auto"/>
            <w:left w:val="none" w:sz="0" w:space="0" w:color="auto"/>
            <w:bottom w:val="none" w:sz="0" w:space="0" w:color="auto"/>
            <w:right w:val="none" w:sz="0" w:space="0" w:color="auto"/>
          </w:divBdr>
        </w:div>
      </w:divsChild>
    </w:div>
    <w:div w:id="349577180">
      <w:marLeft w:val="0"/>
      <w:marRight w:val="0"/>
      <w:marTop w:val="0"/>
      <w:marBottom w:val="0"/>
      <w:divBdr>
        <w:top w:val="none" w:sz="0" w:space="0" w:color="auto"/>
        <w:left w:val="none" w:sz="0" w:space="0" w:color="auto"/>
        <w:bottom w:val="none" w:sz="0" w:space="0" w:color="auto"/>
        <w:right w:val="none" w:sz="0" w:space="0" w:color="auto"/>
      </w:divBdr>
      <w:divsChild>
        <w:div w:id="349594287">
          <w:marLeft w:val="0"/>
          <w:marRight w:val="0"/>
          <w:marTop w:val="0"/>
          <w:marBottom w:val="0"/>
          <w:divBdr>
            <w:top w:val="none" w:sz="0" w:space="0" w:color="auto"/>
            <w:left w:val="none" w:sz="0" w:space="0" w:color="auto"/>
            <w:bottom w:val="none" w:sz="0" w:space="0" w:color="auto"/>
            <w:right w:val="none" w:sz="0" w:space="0" w:color="auto"/>
          </w:divBdr>
        </w:div>
      </w:divsChild>
    </w:div>
    <w:div w:id="349577181">
      <w:marLeft w:val="0"/>
      <w:marRight w:val="0"/>
      <w:marTop w:val="0"/>
      <w:marBottom w:val="0"/>
      <w:divBdr>
        <w:top w:val="none" w:sz="0" w:space="0" w:color="auto"/>
        <w:left w:val="none" w:sz="0" w:space="0" w:color="auto"/>
        <w:bottom w:val="none" w:sz="0" w:space="0" w:color="auto"/>
        <w:right w:val="none" w:sz="0" w:space="0" w:color="auto"/>
      </w:divBdr>
    </w:div>
    <w:div w:id="349577183">
      <w:marLeft w:val="0"/>
      <w:marRight w:val="0"/>
      <w:marTop w:val="0"/>
      <w:marBottom w:val="0"/>
      <w:divBdr>
        <w:top w:val="none" w:sz="0" w:space="0" w:color="auto"/>
        <w:left w:val="none" w:sz="0" w:space="0" w:color="auto"/>
        <w:bottom w:val="none" w:sz="0" w:space="0" w:color="auto"/>
        <w:right w:val="none" w:sz="0" w:space="0" w:color="auto"/>
      </w:divBdr>
      <w:divsChild>
        <w:div w:id="349571302">
          <w:marLeft w:val="0"/>
          <w:marRight w:val="0"/>
          <w:marTop w:val="346"/>
          <w:marBottom w:val="346"/>
          <w:divBdr>
            <w:top w:val="none" w:sz="0" w:space="0" w:color="auto"/>
            <w:left w:val="none" w:sz="0" w:space="0" w:color="auto"/>
            <w:bottom w:val="none" w:sz="0" w:space="0" w:color="auto"/>
            <w:right w:val="none" w:sz="0" w:space="0" w:color="auto"/>
          </w:divBdr>
          <w:divsChild>
            <w:div w:id="349582636">
              <w:marLeft w:val="1440"/>
              <w:marRight w:val="0"/>
              <w:marTop w:val="0"/>
              <w:marBottom w:val="0"/>
              <w:divBdr>
                <w:top w:val="none" w:sz="0" w:space="0" w:color="auto"/>
                <w:left w:val="none" w:sz="0" w:space="0" w:color="auto"/>
                <w:bottom w:val="none" w:sz="0" w:space="0" w:color="auto"/>
                <w:right w:val="none" w:sz="0" w:space="0" w:color="auto"/>
              </w:divBdr>
              <w:divsChild>
                <w:div w:id="349597272">
                  <w:marLeft w:val="0"/>
                  <w:marRight w:val="0"/>
                  <w:marTop w:val="0"/>
                  <w:marBottom w:val="288"/>
                  <w:divBdr>
                    <w:top w:val="none" w:sz="0" w:space="0" w:color="auto"/>
                    <w:left w:val="none" w:sz="0" w:space="0" w:color="auto"/>
                    <w:bottom w:val="single" w:sz="4" w:space="0" w:color="CCCCCC"/>
                    <w:right w:val="none" w:sz="0" w:space="0" w:color="auto"/>
                  </w:divBdr>
                  <w:divsChild>
                    <w:div w:id="349572543">
                      <w:marLeft w:val="0"/>
                      <w:marRight w:val="0"/>
                      <w:marTop w:val="288"/>
                      <w:marBottom w:val="288"/>
                      <w:divBdr>
                        <w:top w:val="none" w:sz="0" w:space="0" w:color="auto"/>
                        <w:left w:val="none" w:sz="0" w:space="0" w:color="auto"/>
                        <w:bottom w:val="none" w:sz="0" w:space="0" w:color="auto"/>
                        <w:right w:val="none" w:sz="0" w:space="0" w:color="auto"/>
                      </w:divBdr>
                      <w:divsChild>
                        <w:div w:id="349581801">
                          <w:marLeft w:val="0"/>
                          <w:marRight w:val="0"/>
                          <w:marTop w:val="0"/>
                          <w:marBottom w:val="0"/>
                          <w:divBdr>
                            <w:top w:val="none" w:sz="0" w:space="0" w:color="auto"/>
                            <w:left w:val="none" w:sz="0" w:space="0" w:color="auto"/>
                            <w:bottom w:val="none" w:sz="0" w:space="0" w:color="auto"/>
                            <w:right w:val="none" w:sz="0" w:space="0" w:color="auto"/>
                          </w:divBdr>
                        </w:div>
                      </w:divsChild>
                    </w:div>
                    <w:div w:id="349573635">
                      <w:marLeft w:val="0"/>
                      <w:marRight w:val="0"/>
                      <w:marTop w:val="0"/>
                      <w:marBottom w:val="0"/>
                      <w:divBdr>
                        <w:top w:val="none" w:sz="0" w:space="0" w:color="auto"/>
                        <w:left w:val="none" w:sz="0" w:space="0" w:color="auto"/>
                        <w:bottom w:val="none" w:sz="0" w:space="0" w:color="auto"/>
                        <w:right w:val="none" w:sz="0" w:space="0" w:color="auto"/>
                      </w:divBdr>
                      <w:divsChild>
                        <w:div w:id="349578745">
                          <w:marLeft w:val="0"/>
                          <w:marRight w:val="346"/>
                          <w:marTop w:val="0"/>
                          <w:marBottom w:val="173"/>
                          <w:divBdr>
                            <w:top w:val="single" w:sz="4" w:space="0" w:color="EF5D55"/>
                            <w:left w:val="single" w:sz="4" w:space="0" w:color="EF5D55"/>
                            <w:bottom w:val="single" w:sz="4" w:space="0" w:color="EF5D55"/>
                            <w:right w:val="single" w:sz="4" w:space="0" w:color="EF5D55"/>
                          </w:divBdr>
                        </w:div>
                      </w:divsChild>
                    </w:div>
                    <w:div w:id="349586962">
                      <w:marLeft w:val="0"/>
                      <w:marRight w:val="0"/>
                      <w:marTop w:val="0"/>
                      <w:marBottom w:val="288"/>
                      <w:divBdr>
                        <w:top w:val="none" w:sz="0" w:space="0" w:color="auto"/>
                        <w:left w:val="none" w:sz="0" w:space="0" w:color="auto"/>
                        <w:bottom w:val="none" w:sz="0" w:space="0" w:color="auto"/>
                        <w:right w:val="none" w:sz="0" w:space="0" w:color="auto"/>
                      </w:divBdr>
                    </w:div>
                    <w:div w:id="349589084">
                      <w:marLeft w:val="0"/>
                      <w:marRight w:val="0"/>
                      <w:marTop w:val="0"/>
                      <w:marBottom w:val="288"/>
                      <w:divBdr>
                        <w:top w:val="none" w:sz="0" w:space="0" w:color="auto"/>
                        <w:left w:val="none" w:sz="0" w:space="0" w:color="auto"/>
                        <w:bottom w:val="none" w:sz="0" w:space="0" w:color="auto"/>
                        <w:right w:val="none" w:sz="0" w:space="0" w:color="auto"/>
                      </w:divBdr>
                      <w:divsChild>
                        <w:div w:id="349578874">
                          <w:marLeft w:val="0"/>
                          <w:marRight w:val="0"/>
                          <w:marTop w:val="0"/>
                          <w:marBottom w:val="0"/>
                          <w:divBdr>
                            <w:top w:val="none" w:sz="0" w:space="0" w:color="auto"/>
                            <w:left w:val="none" w:sz="0" w:space="0" w:color="auto"/>
                            <w:bottom w:val="none" w:sz="0" w:space="0" w:color="auto"/>
                            <w:right w:val="none" w:sz="0" w:space="0" w:color="auto"/>
                          </w:divBdr>
                        </w:div>
                        <w:div w:id="349599411">
                          <w:marLeft w:val="0"/>
                          <w:marRight w:val="0"/>
                          <w:marTop w:val="0"/>
                          <w:marBottom w:val="0"/>
                          <w:divBdr>
                            <w:top w:val="none" w:sz="0" w:space="0" w:color="auto"/>
                            <w:left w:val="none" w:sz="0" w:space="0" w:color="auto"/>
                            <w:bottom w:val="none" w:sz="0" w:space="0" w:color="auto"/>
                            <w:right w:val="none" w:sz="0" w:space="0" w:color="auto"/>
                          </w:divBdr>
                          <w:divsChild>
                            <w:div w:id="349572977">
                              <w:marLeft w:val="0"/>
                              <w:marRight w:val="0"/>
                              <w:marTop w:val="0"/>
                              <w:marBottom w:val="0"/>
                              <w:divBdr>
                                <w:top w:val="none" w:sz="0" w:space="0" w:color="auto"/>
                                <w:left w:val="none" w:sz="0" w:space="0" w:color="auto"/>
                                <w:bottom w:val="none" w:sz="0" w:space="0" w:color="auto"/>
                                <w:right w:val="none" w:sz="0" w:space="0" w:color="auto"/>
                              </w:divBdr>
                              <w:divsChild>
                                <w:div w:id="349577679">
                                  <w:marLeft w:val="0"/>
                                  <w:marRight w:val="0"/>
                                  <w:marTop w:val="46"/>
                                  <w:marBottom w:val="0"/>
                                  <w:divBdr>
                                    <w:top w:val="none" w:sz="0" w:space="0" w:color="auto"/>
                                    <w:left w:val="none" w:sz="0" w:space="0" w:color="auto"/>
                                    <w:bottom w:val="none" w:sz="0" w:space="0" w:color="auto"/>
                                    <w:right w:val="none" w:sz="0" w:space="0" w:color="auto"/>
                                  </w:divBdr>
                                </w:div>
                                <w:div w:id="349577953">
                                  <w:marLeft w:val="0"/>
                                  <w:marRight w:val="173"/>
                                  <w:marTop w:val="0"/>
                                  <w:marBottom w:val="0"/>
                                  <w:divBdr>
                                    <w:top w:val="none" w:sz="0" w:space="0" w:color="auto"/>
                                    <w:left w:val="none" w:sz="0" w:space="0" w:color="auto"/>
                                    <w:bottom w:val="none" w:sz="0" w:space="0" w:color="auto"/>
                                    <w:right w:val="none" w:sz="0" w:space="0" w:color="auto"/>
                                  </w:divBdr>
                                </w:div>
                                <w:div w:id="34959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781">
                      <w:marLeft w:val="-1440"/>
                      <w:marRight w:val="0"/>
                      <w:marTop w:val="81"/>
                      <w:marBottom w:val="0"/>
                      <w:divBdr>
                        <w:top w:val="none" w:sz="0" w:space="0" w:color="auto"/>
                        <w:left w:val="none" w:sz="0" w:space="0" w:color="auto"/>
                        <w:bottom w:val="none" w:sz="0" w:space="0" w:color="auto"/>
                        <w:right w:val="none" w:sz="0" w:space="0" w:color="auto"/>
                      </w:divBdr>
                      <w:divsChild>
                        <w:div w:id="34958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77187">
      <w:marLeft w:val="0"/>
      <w:marRight w:val="0"/>
      <w:marTop w:val="0"/>
      <w:marBottom w:val="0"/>
      <w:divBdr>
        <w:top w:val="none" w:sz="0" w:space="0" w:color="auto"/>
        <w:left w:val="none" w:sz="0" w:space="0" w:color="auto"/>
        <w:bottom w:val="none" w:sz="0" w:space="0" w:color="auto"/>
        <w:right w:val="none" w:sz="0" w:space="0" w:color="auto"/>
      </w:divBdr>
      <w:divsChild>
        <w:div w:id="349579419">
          <w:marLeft w:val="0"/>
          <w:marRight w:val="0"/>
          <w:marTop w:val="0"/>
          <w:marBottom w:val="0"/>
          <w:divBdr>
            <w:top w:val="none" w:sz="0" w:space="0" w:color="auto"/>
            <w:left w:val="none" w:sz="0" w:space="0" w:color="auto"/>
            <w:bottom w:val="none" w:sz="0" w:space="0" w:color="auto"/>
            <w:right w:val="none" w:sz="0" w:space="0" w:color="auto"/>
          </w:divBdr>
        </w:div>
        <w:div w:id="349586834">
          <w:marLeft w:val="0"/>
          <w:marRight w:val="0"/>
          <w:marTop w:val="0"/>
          <w:marBottom w:val="0"/>
          <w:divBdr>
            <w:top w:val="none" w:sz="0" w:space="0" w:color="auto"/>
            <w:left w:val="none" w:sz="0" w:space="0" w:color="auto"/>
            <w:bottom w:val="none" w:sz="0" w:space="0" w:color="auto"/>
            <w:right w:val="none" w:sz="0" w:space="0" w:color="auto"/>
          </w:divBdr>
        </w:div>
      </w:divsChild>
    </w:div>
    <w:div w:id="349577189">
      <w:marLeft w:val="0"/>
      <w:marRight w:val="0"/>
      <w:marTop w:val="0"/>
      <w:marBottom w:val="0"/>
      <w:divBdr>
        <w:top w:val="none" w:sz="0" w:space="0" w:color="auto"/>
        <w:left w:val="none" w:sz="0" w:space="0" w:color="auto"/>
        <w:bottom w:val="none" w:sz="0" w:space="0" w:color="auto"/>
        <w:right w:val="none" w:sz="0" w:space="0" w:color="auto"/>
      </w:divBdr>
      <w:divsChild>
        <w:div w:id="349601284">
          <w:marLeft w:val="0"/>
          <w:marRight w:val="0"/>
          <w:marTop w:val="0"/>
          <w:marBottom w:val="0"/>
          <w:divBdr>
            <w:top w:val="none" w:sz="0" w:space="0" w:color="auto"/>
            <w:left w:val="none" w:sz="0" w:space="0" w:color="auto"/>
            <w:bottom w:val="none" w:sz="0" w:space="0" w:color="auto"/>
            <w:right w:val="none" w:sz="0" w:space="0" w:color="auto"/>
          </w:divBdr>
        </w:div>
      </w:divsChild>
    </w:div>
    <w:div w:id="349577190">
      <w:marLeft w:val="0"/>
      <w:marRight w:val="0"/>
      <w:marTop w:val="0"/>
      <w:marBottom w:val="0"/>
      <w:divBdr>
        <w:top w:val="none" w:sz="0" w:space="0" w:color="auto"/>
        <w:left w:val="none" w:sz="0" w:space="0" w:color="auto"/>
        <w:bottom w:val="none" w:sz="0" w:space="0" w:color="auto"/>
        <w:right w:val="none" w:sz="0" w:space="0" w:color="auto"/>
      </w:divBdr>
    </w:div>
    <w:div w:id="349577193">
      <w:marLeft w:val="0"/>
      <w:marRight w:val="0"/>
      <w:marTop w:val="0"/>
      <w:marBottom w:val="0"/>
      <w:divBdr>
        <w:top w:val="none" w:sz="0" w:space="0" w:color="auto"/>
        <w:left w:val="none" w:sz="0" w:space="0" w:color="auto"/>
        <w:bottom w:val="none" w:sz="0" w:space="0" w:color="auto"/>
        <w:right w:val="none" w:sz="0" w:space="0" w:color="auto"/>
      </w:divBdr>
    </w:div>
    <w:div w:id="349577196">
      <w:marLeft w:val="0"/>
      <w:marRight w:val="0"/>
      <w:marTop w:val="0"/>
      <w:marBottom w:val="0"/>
      <w:divBdr>
        <w:top w:val="none" w:sz="0" w:space="0" w:color="auto"/>
        <w:left w:val="none" w:sz="0" w:space="0" w:color="auto"/>
        <w:bottom w:val="none" w:sz="0" w:space="0" w:color="auto"/>
        <w:right w:val="none" w:sz="0" w:space="0" w:color="auto"/>
      </w:divBdr>
    </w:div>
    <w:div w:id="349577197">
      <w:marLeft w:val="0"/>
      <w:marRight w:val="0"/>
      <w:marTop w:val="0"/>
      <w:marBottom w:val="0"/>
      <w:divBdr>
        <w:top w:val="none" w:sz="0" w:space="0" w:color="auto"/>
        <w:left w:val="none" w:sz="0" w:space="0" w:color="auto"/>
        <w:bottom w:val="none" w:sz="0" w:space="0" w:color="auto"/>
        <w:right w:val="none" w:sz="0" w:space="0" w:color="auto"/>
      </w:divBdr>
      <w:divsChild>
        <w:div w:id="349601472">
          <w:marLeft w:val="0"/>
          <w:marRight w:val="0"/>
          <w:marTop w:val="0"/>
          <w:marBottom w:val="0"/>
          <w:divBdr>
            <w:top w:val="none" w:sz="0" w:space="0" w:color="auto"/>
            <w:left w:val="none" w:sz="0" w:space="0" w:color="auto"/>
            <w:bottom w:val="none" w:sz="0" w:space="0" w:color="auto"/>
            <w:right w:val="none" w:sz="0" w:space="0" w:color="auto"/>
          </w:divBdr>
        </w:div>
      </w:divsChild>
    </w:div>
    <w:div w:id="349577202">
      <w:marLeft w:val="0"/>
      <w:marRight w:val="0"/>
      <w:marTop w:val="0"/>
      <w:marBottom w:val="0"/>
      <w:divBdr>
        <w:top w:val="none" w:sz="0" w:space="0" w:color="auto"/>
        <w:left w:val="none" w:sz="0" w:space="0" w:color="auto"/>
        <w:bottom w:val="none" w:sz="0" w:space="0" w:color="auto"/>
        <w:right w:val="none" w:sz="0" w:space="0" w:color="auto"/>
      </w:divBdr>
    </w:div>
    <w:div w:id="349577207">
      <w:marLeft w:val="0"/>
      <w:marRight w:val="0"/>
      <w:marTop w:val="0"/>
      <w:marBottom w:val="0"/>
      <w:divBdr>
        <w:top w:val="none" w:sz="0" w:space="0" w:color="auto"/>
        <w:left w:val="none" w:sz="0" w:space="0" w:color="auto"/>
        <w:bottom w:val="none" w:sz="0" w:space="0" w:color="auto"/>
        <w:right w:val="none" w:sz="0" w:space="0" w:color="auto"/>
      </w:divBdr>
      <w:divsChild>
        <w:div w:id="349593174">
          <w:marLeft w:val="0"/>
          <w:marRight w:val="0"/>
          <w:marTop w:val="63"/>
          <w:marBottom w:val="188"/>
          <w:divBdr>
            <w:top w:val="none" w:sz="0" w:space="0" w:color="auto"/>
            <w:left w:val="none" w:sz="0" w:space="0" w:color="auto"/>
            <w:bottom w:val="none" w:sz="0" w:space="0" w:color="auto"/>
            <w:right w:val="none" w:sz="0" w:space="0" w:color="auto"/>
          </w:divBdr>
        </w:div>
        <w:div w:id="349601121">
          <w:marLeft w:val="0"/>
          <w:marRight w:val="0"/>
          <w:marTop w:val="88"/>
          <w:marBottom w:val="213"/>
          <w:divBdr>
            <w:top w:val="none" w:sz="0" w:space="0" w:color="auto"/>
            <w:left w:val="none" w:sz="0" w:space="0" w:color="auto"/>
            <w:bottom w:val="none" w:sz="0" w:space="0" w:color="auto"/>
            <w:right w:val="none" w:sz="0" w:space="0" w:color="auto"/>
          </w:divBdr>
        </w:div>
      </w:divsChild>
    </w:div>
    <w:div w:id="349577208">
      <w:marLeft w:val="0"/>
      <w:marRight w:val="0"/>
      <w:marTop w:val="0"/>
      <w:marBottom w:val="0"/>
      <w:divBdr>
        <w:top w:val="none" w:sz="0" w:space="0" w:color="auto"/>
        <w:left w:val="none" w:sz="0" w:space="0" w:color="auto"/>
        <w:bottom w:val="none" w:sz="0" w:space="0" w:color="auto"/>
        <w:right w:val="none" w:sz="0" w:space="0" w:color="auto"/>
      </w:divBdr>
    </w:div>
    <w:div w:id="349577209">
      <w:marLeft w:val="0"/>
      <w:marRight w:val="0"/>
      <w:marTop w:val="0"/>
      <w:marBottom w:val="0"/>
      <w:divBdr>
        <w:top w:val="none" w:sz="0" w:space="0" w:color="auto"/>
        <w:left w:val="none" w:sz="0" w:space="0" w:color="auto"/>
        <w:bottom w:val="none" w:sz="0" w:space="0" w:color="auto"/>
        <w:right w:val="none" w:sz="0" w:space="0" w:color="auto"/>
      </w:divBdr>
    </w:div>
    <w:div w:id="349577212">
      <w:marLeft w:val="0"/>
      <w:marRight w:val="0"/>
      <w:marTop w:val="0"/>
      <w:marBottom w:val="0"/>
      <w:divBdr>
        <w:top w:val="none" w:sz="0" w:space="0" w:color="auto"/>
        <w:left w:val="none" w:sz="0" w:space="0" w:color="auto"/>
        <w:bottom w:val="none" w:sz="0" w:space="0" w:color="auto"/>
        <w:right w:val="none" w:sz="0" w:space="0" w:color="auto"/>
      </w:divBdr>
      <w:divsChild>
        <w:div w:id="349572913">
          <w:marLeft w:val="0"/>
          <w:marRight w:val="0"/>
          <w:marTop w:val="0"/>
          <w:marBottom w:val="0"/>
          <w:divBdr>
            <w:top w:val="none" w:sz="0" w:space="0" w:color="auto"/>
            <w:left w:val="none" w:sz="0" w:space="0" w:color="auto"/>
            <w:bottom w:val="none" w:sz="0" w:space="0" w:color="auto"/>
            <w:right w:val="none" w:sz="0" w:space="0" w:color="auto"/>
          </w:divBdr>
        </w:div>
        <w:div w:id="349587803">
          <w:marLeft w:val="0"/>
          <w:marRight w:val="0"/>
          <w:marTop w:val="0"/>
          <w:marBottom w:val="0"/>
          <w:divBdr>
            <w:top w:val="none" w:sz="0" w:space="0" w:color="auto"/>
            <w:left w:val="none" w:sz="0" w:space="0" w:color="auto"/>
            <w:bottom w:val="none" w:sz="0" w:space="0" w:color="auto"/>
            <w:right w:val="none" w:sz="0" w:space="0" w:color="auto"/>
          </w:divBdr>
        </w:div>
      </w:divsChild>
    </w:div>
    <w:div w:id="349577216">
      <w:marLeft w:val="0"/>
      <w:marRight w:val="0"/>
      <w:marTop w:val="0"/>
      <w:marBottom w:val="0"/>
      <w:divBdr>
        <w:top w:val="none" w:sz="0" w:space="0" w:color="auto"/>
        <w:left w:val="none" w:sz="0" w:space="0" w:color="auto"/>
        <w:bottom w:val="none" w:sz="0" w:space="0" w:color="auto"/>
        <w:right w:val="none" w:sz="0" w:space="0" w:color="auto"/>
      </w:divBdr>
      <w:divsChild>
        <w:div w:id="349574537">
          <w:marLeft w:val="0"/>
          <w:marRight w:val="0"/>
          <w:marTop w:val="0"/>
          <w:marBottom w:val="0"/>
          <w:divBdr>
            <w:top w:val="none" w:sz="0" w:space="0" w:color="auto"/>
            <w:left w:val="none" w:sz="0" w:space="0" w:color="auto"/>
            <w:bottom w:val="none" w:sz="0" w:space="0" w:color="auto"/>
            <w:right w:val="none" w:sz="0" w:space="0" w:color="auto"/>
          </w:divBdr>
          <w:divsChild>
            <w:div w:id="349595844">
              <w:marLeft w:val="0"/>
              <w:marRight w:val="232"/>
              <w:marTop w:val="0"/>
              <w:marBottom w:val="0"/>
              <w:divBdr>
                <w:top w:val="none" w:sz="0" w:space="0" w:color="auto"/>
                <w:left w:val="none" w:sz="0" w:space="0" w:color="auto"/>
                <w:bottom w:val="none" w:sz="0" w:space="0" w:color="auto"/>
                <w:right w:val="none" w:sz="0" w:space="0" w:color="auto"/>
              </w:divBdr>
            </w:div>
          </w:divsChild>
        </w:div>
      </w:divsChild>
    </w:div>
    <w:div w:id="349577221">
      <w:marLeft w:val="0"/>
      <w:marRight w:val="0"/>
      <w:marTop w:val="0"/>
      <w:marBottom w:val="0"/>
      <w:divBdr>
        <w:top w:val="none" w:sz="0" w:space="0" w:color="auto"/>
        <w:left w:val="none" w:sz="0" w:space="0" w:color="auto"/>
        <w:bottom w:val="none" w:sz="0" w:space="0" w:color="auto"/>
        <w:right w:val="none" w:sz="0" w:space="0" w:color="auto"/>
      </w:divBdr>
      <w:divsChild>
        <w:div w:id="349601264">
          <w:marLeft w:val="0"/>
          <w:marRight w:val="0"/>
          <w:marTop w:val="75"/>
          <w:marBottom w:val="225"/>
          <w:divBdr>
            <w:top w:val="none" w:sz="0" w:space="0" w:color="auto"/>
            <w:left w:val="none" w:sz="0" w:space="0" w:color="auto"/>
            <w:bottom w:val="none" w:sz="0" w:space="0" w:color="auto"/>
            <w:right w:val="none" w:sz="0" w:space="0" w:color="auto"/>
          </w:divBdr>
        </w:div>
      </w:divsChild>
    </w:div>
    <w:div w:id="349577224">
      <w:marLeft w:val="0"/>
      <w:marRight w:val="0"/>
      <w:marTop w:val="0"/>
      <w:marBottom w:val="0"/>
      <w:divBdr>
        <w:top w:val="none" w:sz="0" w:space="0" w:color="auto"/>
        <w:left w:val="none" w:sz="0" w:space="0" w:color="auto"/>
        <w:bottom w:val="none" w:sz="0" w:space="0" w:color="auto"/>
        <w:right w:val="none" w:sz="0" w:space="0" w:color="auto"/>
      </w:divBdr>
    </w:div>
    <w:div w:id="349577227">
      <w:marLeft w:val="0"/>
      <w:marRight w:val="0"/>
      <w:marTop w:val="0"/>
      <w:marBottom w:val="0"/>
      <w:divBdr>
        <w:top w:val="none" w:sz="0" w:space="0" w:color="auto"/>
        <w:left w:val="none" w:sz="0" w:space="0" w:color="auto"/>
        <w:bottom w:val="none" w:sz="0" w:space="0" w:color="auto"/>
        <w:right w:val="none" w:sz="0" w:space="0" w:color="auto"/>
      </w:divBdr>
      <w:divsChild>
        <w:div w:id="349587836">
          <w:marLeft w:val="0"/>
          <w:marRight w:val="0"/>
          <w:marTop w:val="0"/>
          <w:marBottom w:val="0"/>
          <w:divBdr>
            <w:top w:val="none" w:sz="0" w:space="0" w:color="auto"/>
            <w:left w:val="none" w:sz="0" w:space="0" w:color="auto"/>
            <w:bottom w:val="none" w:sz="0" w:space="0" w:color="auto"/>
            <w:right w:val="none" w:sz="0" w:space="0" w:color="auto"/>
          </w:divBdr>
        </w:div>
      </w:divsChild>
    </w:div>
    <w:div w:id="349577228">
      <w:marLeft w:val="0"/>
      <w:marRight w:val="0"/>
      <w:marTop w:val="0"/>
      <w:marBottom w:val="0"/>
      <w:divBdr>
        <w:top w:val="none" w:sz="0" w:space="0" w:color="auto"/>
        <w:left w:val="none" w:sz="0" w:space="0" w:color="auto"/>
        <w:bottom w:val="none" w:sz="0" w:space="0" w:color="auto"/>
        <w:right w:val="none" w:sz="0" w:space="0" w:color="auto"/>
      </w:divBdr>
      <w:divsChild>
        <w:div w:id="349589118">
          <w:marLeft w:val="0"/>
          <w:marRight w:val="0"/>
          <w:marTop w:val="0"/>
          <w:marBottom w:val="0"/>
          <w:divBdr>
            <w:top w:val="none" w:sz="0" w:space="0" w:color="auto"/>
            <w:left w:val="none" w:sz="0" w:space="0" w:color="auto"/>
            <w:bottom w:val="none" w:sz="0" w:space="0" w:color="auto"/>
            <w:right w:val="none" w:sz="0" w:space="0" w:color="auto"/>
          </w:divBdr>
        </w:div>
      </w:divsChild>
    </w:div>
    <w:div w:id="349577230">
      <w:marLeft w:val="0"/>
      <w:marRight w:val="0"/>
      <w:marTop w:val="0"/>
      <w:marBottom w:val="0"/>
      <w:divBdr>
        <w:top w:val="none" w:sz="0" w:space="0" w:color="auto"/>
        <w:left w:val="none" w:sz="0" w:space="0" w:color="auto"/>
        <w:bottom w:val="none" w:sz="0" w:space="0" w:color="auto"/>
        <w:right w:val="none" w:sz="0" w:space="0" w:color="auto"/>
      </w:divBdr>
    </w:div>
    <w:div w:id="349577233">
      <w:marLeft w:val="0"/>
      <w:marRight w:val="0"/>
      <w:marTop w:val="0"/>
      <w:marBottom w:val="0"/>
      <w:divBdr>
        <w:top w:val="none" w:sz="0" w:space="0" w:color="auto"/>
        <w:left w:val="none" w:sz="0" w:space="0" w:color="auto"/>
        <w:bottom w:val="none" w:sz="0" w:space="0" w:color="auto"/>
        <w:right w:val="none" w:sz="0" w:space="0" w:color="auto"/>
      </w:divBdr>
    </w:div>
    <w:div w:id="349577234">
      <w:marLeft w:val="0"/>
      <w:marRight w:val="0"/>
      <w:marTop w:val="0"/>
      <w:marBottom w:val="0"/>
      <w:divBdr>
        <w:top w:val="none" w:sz="0" w:space="0" w:color="auto"/>
        <w:left w:val="none" w:sz="0" w:space="0" w:color="auto"/>
        <w:bottom w:val="none" w:sz="0" w:space="0" w:color="auto"/>
        <w:right w:val="none" w:sz="0" w:space="0" w:color="auto"/>
      </w:divBdr>
    </w:div>
    <w:div w:id="349577235">
      <w:marLeft w:val="0"/>
      <w:marRight w:val="0"/>
      <w:marTop w:val="0"/>
      <w:marBottom w:val="0"/>
      <w:divBdr>
        <w:top w:val="none" w:sz="0" w:space="0" w:color="auto"/>
        <w:left w:val="none" w:sz="0" w:space="0" w:color="auto"/>
        <w:bottom w:val="none" w:sz="0" w:space="0" w:color="auto"/>
        <w:right w:val="none" w:sz="0" w:space="0" w:color="auto"/>
      </w:divBdr>
    </w:div>
    <w:div w:id="349577237">
      <w:marLeft w:val="0"/>
      <w:marRight w:val="0"/>
      <w:marTop w:val="0"/>
      <w:marBottom w:val="0"/>
      <w:divBdr>
        <w:top w:val="none" w:sz="0" w:space="0" w:color="auto"/>
        <w:left w:val="none" w:sz="0" w:space="0" w:color="auto"/>
        <w:bottom w:val="none" w:sz="0" w:space="0" w:color="auto"/>
        <w:right w:val="none" w:sz="0" w:space="0" w:color="auto"/>
      </w:divBdr>
    </w:div>
    <w:div w:id="349577242">
      <w:marLeft w:val="0"/>
      <w:marRight w:val="0"/>
      <w:marTop w:val="0"/>
      <w:marBottom w:val="0"/>
      <w:divBdr>
        <w:top w:val="none" w:sz="0" w:space="0" w:color="auto"/>
        <w:left w:val="none" w:sz="0" w:space="0" w:color="auto"/>
        <w:bottom w:val="none" w:sz="0" w:space="0" w:color="auto"/>
        <w:right w:val="none" w:sz="0" w:space="0" w:color="auto"/>
      </w:divBdr>
      <w:divsChild>
        <w:div w:id="349586987">
          <w:marLeft w:val="0"/>
          <w:marRight w:val="0"/>
          <w:marTop w:val="0"/>
          <w:marBottom w:val="0"/>
          <w:divBdr>
            <w:top w:val="none" w:sz="0" w:space="0" w:color="auto"/>
            <w:left w:val="none" w:sz="0" w:space="0" w:color="auto"/>
            <w:bottom w:val="none" w:sz="0" w:space="0" w:color="auto"/>
            <w:right w:val="none" w:sz="0" w:space="0" w:color="auto"/>
          </w:divBdr>
        </w:div>
        <w:div w:id="349589266">
          <w:marLeft w:val="0"/>
          <w:marRight w:val="0"/>
          <w:marTop w:val="0"/>
          <w:marBottom w:val="0"/>
          <w:divBdr>
            <w:top w:val="none" w:sz="0" w:space="0" w:color="auto"/>
            <w:left w:val="none" w:sz="0" w:space="0" w:color="auto"/>
            <w:bottom w:val="none" w:sz="0" w:space="0" w:color="auto"/>
            <w:right w:val="none" w:sz="0" w:space="0" w:color="auto"/>
          </w:divBdr>
        </w:div>
      </w:divsChild>
    </w:div>
    <w:div w:id="349577247">
      <w:marLeft w:val="0"/>
      <w:marRight w:val="0"/>
      <w:marTop w:val="0"/>
      <w:marBottom w:val="0"/>
      <w:divBdr>
        <w:top w:val="none" w:sz="0" w:space="0" w:color="auto"/>
        <w:left w:val="none" w:sz="0" w:space="0" w:color="auto"/>
        <w:bottom w:val="none" w:sz="0" w:space="0" w:color="auto"/>
        <w:right w:val="none" w:sz="0" w:space="0" w:color="auto"/>
      </w:divBdr>
      <w:divsChild>
        <w:div w:id="349581767">
          <w:marLeft w:val="0"/>
          <w:marRight w:val="0"/>
          <w:marTop w:val="0"/>
          <w:marBottom w:val="0"/>
          <w:divBdr>
            <w:top w:val="none" w:sz="0" w:space="0" w:color="auto"/>
            <w:left w:val="none" w:sz="0" w:space="0" w:color="auto"/>
            <w:bottom w:val="none" w:sz="0" w:space="0" w:color="auto"/>
            <w:right w:val="none" w:sz="0" w:space="0" w:color="auto"/>
          </w:divBdr>
        </w:div>
        <w:div w:id="349588847">
          <w:marLeft w:val="0"/>
          <w:marRight w:val="0"/>
          <w:marTop w:val="0"/>
          <w:marBottom w:val="0"/>
          <w:divBdr>
            <w:top w:val="none" w:sz="0" w:space="0" w:color="auto"/>
            <w:left w:val="none" w:sz="0" w:space="0" w:color="auto"/>
            <w:bottom w:val="none" w:sz="0" w:space="0" w:color="auto"/>
            <w:right w:val="none" w:sz="0" w:space="0" w:color="auto"/>
          </w:divBdr>
        </w:div>
      </w:divsChild>
    </w:div>
    <w:div w:id="349577250">
      <w:marLeft w:val="0"/>
      <w:marRight w:val="0"/>
      <w:marTop w:val="0"/>
      <w:marBottom w:val="0"/>
      <w:divBdr>
        <w:top w:val="none" w:sz="0" w:space="0" w:color="auto"/>
        <w:left w:val="none" w:sz="0" w:space="0" w:color="auto"/>
        <w:bottom w:val="none" w:sz="0" w:space="0" w:color="auto"/>
        <w:right w:val="none" w:sz="0" w:space="0" w:color="auto"/>
      </w:divBdr>
    </w:div>
    <w:div w:id="349577258">
      <w:marLeft w:val="0"/>
      <w:marRight w:val="0"/>
      <w:marTop w:val="0"/>
      <w:marBottom w:val="0"/>
      <w:divBdr>
        <w:top w:val="none" w:sz="0" w:space="0" w:color="auto"/>
        <w:left w:val="none" w:sz="0" w:space="0" w:color="auto"/>
        <w:bottom w:val="none" w:sz="0" w:space="0" w:color="auto"/>
        <w:right w:val="none" w:sz="0" w:space="0" w:color="auto"/>
      </w:divBdr>
    </w:div>
    <w:div w:id="349577259">
      <w:marLeft w:val="0"/>
      <w:marRight w:val="0"/>
      <w:marTop w:val="0"/>
      <w:marBottom w:val="0"/>
      <w:divBdr>
        <w:top w:val="none" w:sz="0" w:space="0" w:color="auto"/>
        <w:left w:val="none" w:sz="0" w:space="0" w:color="auto"/>
        <w:bottom w:val="none" w:sz="0" w:space="0" w:color="auto"/>
        <w:right w:val="none" w:sz="0" w:space="0" w:color="auto"/>
      </w:divBdr>
      <w:divsChild>
        <w:div w:id="349578596">
          <w:marLeft w:val="0"/>
          <w:marRight w:val="0"/>
          <w:marTop w:val="0"/>
          <w:marBottom w:val="0"/>
          <w:divBdr>
            <w:top w:val="none" w:sz="0" w:space="0" w:color="auto"/>
            <w:left w:val="none" w:sz="0" w:space="0" w:color="auto"/>
            <w:bottom w:val="none" w:sz="0" w:space="0" w:color="auto"/>
            <w:right w:val="none" w:sz="0" w:space="0" w:color="auto"/>
          </w:divBdr>
        </w:div>
        <w:div w:id="349586373">
          <w:marLeft w:val="0"/>
          <w:marRight w:val="0"/>
          <w:marTop w:val="0"/>
          <w:marBottom w:val="0"/>
          <w:divBdr>
            <w:top w:val="none" w:sz="0" w:space="0" w:color="auto"/>
            <w:left w:val="none" w:sz="0" w:space="0" w:color="auto"/>
            <w:bottom w:val="none" w:sz="0" w:space="0" w:color="auto"/>
            <w:right w:val="none" w:sz="0" w:space="0" w:color="auto"/>
          </w:divBdr>
        </w:div>
        <w:div w:id="349587174">
          <w:marLeft w:val="0"/>
          <w:marRight w:val="0"/>
          <w:marTop w:val="0"/>
          <w:marBottom w:val="0"/>
          <w:divBdr>
            <w:top w:val="none" w:sz="0" w:space="0" w:color="auto"/>
            <w:left w:val="none" w:sz="0" w:space="0" w:color="auto"/>
            <w:bottom w:val="none" w:sz="0" w:space="0" w:color="auto"/>
            <w:right w:val="none" w:sz="0" w:space="0" w:color="auto"/>
          </w:divBdr>
        </w:div>
        <w:div w:id="349588508">
          <w:marLeft w:val="0"/>
          <w:marRight w:val="0"/>
          <w:marTop w:val="0"/>
          <w:marBottom w:val="0"/>
          <w:divBdr>
            <w:top w:val="none" w:sz="0" w:space="0" w:color="auto"/>
            <w:left w:val="none" w:sz="0" w:space="0" w:color="auto"/>
            <w:bottom w:val="none" w:sz="0" w:space="0" w:color="auto"/>
            <w:right w:val="none" w:sz="0" w:space="0" w:color="auto"/>
          </w:divBdr>
        </w:div>
        <w:div w:id="349589003">
          <w:marLeft w:val="0"/>
          <w:marRight w:val="0"/>
          <w:marTop w:val="0"/>
          <w:marBottom w:val="0"/>
          <w:divBdr>
            <w:top w:val="none" w:sz="0" w:space="0" w:color="auto"/>
            <w:left w:val="none" w:sz="0" w:space="0" w:color="auto"/>
            <w:bottom w:val="none" w:sz="0" w:space="0" w:color="auto"/>
            <w:right w:val="none" w:sz="0" w:space="0" w:color="auto"/>
          </w:divBdr>
        </w:div>
      </w:divsChild>
    </w:div>
    <w:div w:id="349577260">
      <w:marLeft w:val="0"/>
      <w:marRight w:val="0"/>
      <w:marTop w:val="0"/>
      <w:marBottom w:val="0"/>
      <w:divBdr>
        <w:top w:val="none" w:sz="0" w:space="0" w:color="auto"/>
        <w:left w:val="none" w:sz="0" w:space="0" w:color="auto"/>
        <w:bottom w:val="none" w:sz="0" w:space="0" w:color="auto"/>
        <w:right w:val="none" w:sz="0" w:space="0" w:color="auto"/>
      </w:divBdr>
      <w:divsChild>
        <w:div w:id="349576745">
          <w:marLeft w:val="0"/>
          <w:marRight w:val="0"/>
          <w:marTop w:val="0"/>
          <w:marBottom w:val="0"/>
          <w:divBdr>
            <w:top w:val="none" w:sz="0" w:space="0" w:color="auto"/>
            <w:left w:val="none" w:sz="0" w:space="0" w:color="auto"/>
            <w:bottom w:val="none" w:sz="0" w:space="0" w:color="auto"/>
            <w:right w:val="none" w:sz="0" w:space="0" w:color="auto"/>
          </w:divBdr>
          <w:divsChild>
            <w:div w:id="349586057">
              <w:marLeft w:val="0"/>
              <w:marRight w:val="0"/>
              <w:marTop w:val="0"/>
              <w:marBottom w:val="0"/>
              <w:divBdr>
                <w:top w:val="none" w:sz="0" w:space="0" w:color="auto"/>
                <w:left w:val="none" w:sz="0" w:space="0" w:color="auto"/>
                <w:bottom w:val="none" w:sz="0" w:space="0" w:color="auto"/>
                <w:right w:val="none" w:sz="0" w:space="0" w:color="auto"/>
              </w:divBdr>
              <w:divsChild>
                <w:div w:id="349588185">
                  <w:marLeft w:val="0"/>
                  <w:marRight w:val="0"/>
                  <w:marTop w:val="0"/>
                  <w:marBottom w:val="0"/>
                  <w:divBdr>
                    <w:top w:val="none" w:sz="0" w:space="0" w:color="auto"/>
                    <w:left w:val="none" w:sz="0" w:space="0" w:color="auto"/>
                    <w:bottom w:val="none" w:sz="0" w:space="0" w:color="auto"/>
                    <w:right w:val="none" w:sz="0" w:space="0" w:color="auto"/>
                  </w:divBdr>
                </w:div>
                <w:div w:id="34959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374">
          <w:marLeft w:val="0"/>
          <w:marRight w:val="0"/>
          <w:marTop w:val="0"/>
          <w:marBottom w:val="0"/>
          <w:divBdr>
            <w:top w:val="none" w:sz="0" w:space="0" w:color="auto"/>
            <w:left w:val="none" w:sz="0" w:space="0" w:color="auto"/>
            <w:bottom w:val="none" w:sz="0" w:space="0" w:color="auto"/>
            <w:right w:val="none" w:sz="0" w:space="0" w:color="auto"/>
          </w:divBdr>
          <w:divsChild>
            <w:div w:id="349585590">
              <w:marLeft w:val="0"/>
              <w:marRight w:val="0"/>
              <w:marTop w:val="0"/>
              <w:marBottom w:val="0"/>
              <w:divBdr>
                <w:top w:val="none" w:sz="0" w:space="0" w:color="auto"/>
                <w:left w:val="none" w:sz="0" w:space="0" w:color="auto"/>
                <w:bottom w:val="none" w:sz="0" w:space="0" w:color="auto"/>
                <w:right w:val="none" w:sz="0" w:space="0" w:color="auto"/>
              </w:divBdr>
              <w:divsChild>
                <w:div w:id="349587137">
                  <w:marLeft w:val="0"/>
                  <w:marRight w:val="0"/>
                  <w:marTop w:val="0"/>
                  <w:marBottom w:val="0"/>
                  <w:divBdr>
                    <w:top w:val="none" w:sz="0" w:space="0" w:color="auto"/>
                    <w:left w:val="none" w:sz="0" w:space="0" w:color="auto"/>
                    <w:bottom w:val="none" w:sz="0" w:space="0" w:color="auto"/>
                    <w:right w:val="none" w:sz="0" w:space="0" w:color="auto"/>
                  </w:divBdr>
                  <w:divsChild>
                    <w:div w:id="34959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7265">
      <w:marLeft w:val="0"/>
      <w:marRight w:val="0"/>
      <w:marTop w:val="0"/>
      <w:marBottom w:val="0"/>
      <w:divBdr>
        <w:top w:val="none" w:sz="0" w:space="0" w:color="auto"/>
        <w:left w:val="none" w:sz="0" w:space="0" w:color="auto"/>
        <w:bottom w:val="none" w:sz="0" w:space="0" w:color="auto"/>
        <w:right w:val="none" w:sz="0" w:space="0" w:color="auto"/>
      </w:divBdr>
      <w:divsChild>
        <w:div w:id="349583360">
          <w:marLeft w:val="0"/>
          <w:marRight w:val="0"/>
          <w:marTop w:val="0"/>
          <w:marBottom w:val="0"/>
          <w:divBdr>
            <w:top w:val="none" w:sz="0" w:space="0" w:color="auto"/>
            <w:left w:val="none" w:sz="0" w:space="0" w:color="auto"/>
            <w:bottom w:val="none" w:sz="0" w:space="0" w:color="auto"/>
            <w:right w:val="none" w:sz="0" w:space="0" w:color="auto"/>
          </w:divBdr>
        </w:div>
      </w:divsChild>
    </w:div>
    <w:div w:id="349577266">
      <w:marLeft w:val="0"/>
      <w:marRight w:val="0"/>
      <w:marTop w:val="0"/>
      <w:marBottom w:val="0"/>
      <w:divBdr>
        <w:top w:val="none" w:sz="0" w:space="0" w:color="auto"/>
        <w:left w:val="none" w:sz="0" w:space="0" w:color="auto"/>
        <w:bottom w:val="none" w:sz="0" w:space="0" w:color="auto"/>
        <w:right w:val="none" w:sz="0" w:space="0" w:color="auto"/>
      </w:divBdr>
      <w:divsChild>
        <w:div w:id="349581748">
          <w:marLeft w:val="0"/>
          <w:marRight w:val="0"/>
          <w:marTop w:val="0"/>
          <w:marBottom w:val="0"/>
          <w:divBdr>
            <w:top w:val="none" w:sz="0" w:space="0" w:color="auto"/>
            <w:left w:val="none" w:sz="0" w:space="0" w:color="auto"/>
            <w:bottom w:val="none" w:sz="0" w:space="0" w:color="auto"/>
            <w:right w:val="none" w:sz="0" w:space="0" w:color="auto"/>
          </w:divBdr>
        </w:div>
      </w:divsChild>
    </w:div>
    <w:div w:id="349577267">
      <w:marLeft w:val="0"/>
      <w:marRight w:val="0"/>
      <w:marTop w:val="0"/>
      <w:marBottom w:val="0"/>
      <w:divBdr>
        <w:top w:val="none" w:sz="0" w:space="0" w:color="auto"/>
        <w:left w:val="none" w:sz="0" w:space="0" w:color="auto"/>
        <w:bottom w:val="none" w:sz="0" w:space="0" w:color="auto"/>
        <w:right w:val="none" w:sz="0" w:space="0" w:color="auto"/>
      </w:divBdr>
    </w:div>
    <w:div w:id="349577268">
      <w:marLeft w:val="0"/>
      <w:marRight w:val="0"/>
      <w:marTop w:val="0"/>
      <w:marBottom w:val="0"/>
      <w:divBdr>
        <w:top w:val="none" w:sz="0" w:space="0" w:color="auto"/>
        <w:left w:val="none" w:sz="0" w:space="0" w:color="auto"/>
        <w:bottom w:val="none" w:sz="0" w:space="0" w:color="auto"/>
        <w:right w:val="none" w:sz="0" w:space="0" w:color="auto"/>
      </w:divBdr>
      <w:divsChild>
        <w:div w:id="349577538">
          <w:marLeft w:val="0"/>
          <w:marRight w:val="0"/>
          <w:marTop w:val="0"/>
          <w:marBottom w:val="0"/>
          <w:divBdr>
            <w:top w:val="none" w:sz="0" w:space="0" w:color="auto"/>
            <w:left w:val="none" w:sz="0" w:space="0" w:color="auto"/>
            <w:bottom w:val="none" w:sz="0" w:space="0" w:color="auto"/>
            <w:right w:val="none" w:sz="0" w:space="0" w:color="auto"/>
          </w:divBdr>
          <w:divsChild>
            <w:div w:id="349574692">
              <w:marLeft w:val="0"/>
              <w:marRight w:val="232"/>
              <w:marTop w:val="0"/>
              <w:marBottom w:val="0"/>
              <w:divBdr>
                <w:top w:val="none" w:sz="0" w:space="0" w:color="auto"/>
                <w:left w:val="none" w:sz="0" w:space="0" w:color="auto"/>
                <w:bottom w:val="none" w:sz="0" w:space="0" w:color="auto"/>
                <w:right w:val="none" w:sz="0" w:space="0" w:color="auto"/>
              </w:divBdr>
            </w:div>
          </w:divsChild>
        </w:div>
        <w:div w:id="349594474">
          <w:marLeft w:val="0"/>
          <w:marRight w:val="0"/>
          <w:marTop w:val="0"/>
          <w:marBottom w:val="128"/>
          <w:divBdr>
            <w:top w:val="none" w:sz="0" w:space="0" w:color="auto"/>
            <w:left w:val="none" w:sz="0" w:space="0" w:color="auto"/>
            <w:bottom w:val="none" w:sz="0" w:space="0" w:color="auto"/>
            <w:right w:val="none" w:sz="0" w:space="0" w:color="auto"/>
          </w:divBdr>
        </w:div>
      </w:divsChild>
    </w:div>
    <w:div w:id="349577271">
      <w:marLeft w:val="0"/>
      <w:marRight w:val="0"/>
      <w:marTop w:val="0"/>
      <w:marBottom w:val="0"/>
      <w:divBdr>
        <w:top w:val="none" w:sz="0" w:space="0" w:color="auto"/>
        <w:left w:val="none" w:sz="0" w:space="0" w:color="auto"/>
        <w:bottom w:val="none" w:sz="0" w:space="0" w:color="auto"/>
        <w:right w:val="none" w:sz="0" w:space="0" w:color="auto"/>
      </w:divBdr>
    </w:div>
    <w:div w:id="349577279">
      <w:marLeft w:val="0"/>
      <w:marRight w:val="0"/>
      <w:marTop w:val="0"/>
      <w:marBottom w:val="0"/>
      <w:divBdr>
        <w:top w:val="none" w:sz="0" w:space="0" w:color="auto"/>
        <w:left w:val="none" w:sz="0" w:space="0" w:color="auto"/>
        <w:bottom w:val="none" w:sz="0" w:space="0" w:color="auto"/>
        <w:right w:val="none" w:sz="0" w:space="0" w:color="auto"/>
      </w:divBdr>
    </w:div>
    <w:div w:id="349577280">
      <w:marLeft w:val="0"/>
      <w:marRight w:val="0"/>
      <w:marTop w:val="0"/>
      <w:marBottom w:val="0"/>
      <w:divBdr>
        <w:top w:val="none" w:sz="0" w:space="0" w:color="auto"/>
        <w:left w:val="none" w:sz="0" w:space="0" w:color="auto"/>
        <w:bottom w:val="none" w:sz="0" w:space="0" w:color="auto"/>
        <w:right w:val="none" w:sz="0" w:space="0" w:color="auto"/>
      </w:divBdr>
    </w:div>
    <w:div w:id="349577281">
      <w:marLeft w:val="0"/>
      <w:marRight w:val="0"/>
      <w:marTop w:val="0"/>
      <w:marBottom w:val="0"/>
      <w:divBdr>
        <w:top w:val="none" w:sz="0" w:space="0" w:color="auto"/>
        <w:left w:val="none" w:sz="0" w:space="0" w:color="auto"/>
        <w:bottom w:val="none" w:sz="0" w:space="0" w:color="auto"/>
        <w:right w:val="none" w:sz="0" w:space="0" w:color="auto"/>
      </w:divBdr>
    </w:div>
    <w:div w:id="349577284">
      <w:marLeft w:val="0"/>
      <w:marRight w:val="0"/>
      <w:marTop w:val="0"/>
      <w:marBottom w:val="0"/>
      <w:divBdr>
        <w:top w:val="none" w:sz="0" w:space="0" w:color="auto"/>
        <w:left w:val="none" w:sz="0" w:space="0" w:color="auto"/>
        <w:bottom w:val="none" w:sz="0" w:space="0" w:color="auto"/>
        <w:right w:val="none" w:sz="0" w:space="0" w:color="auto"/>
      </w:divBdr>
      <w:divsChild>
        <w:div w:id="349574420">
          <w:marLeft w:val="0"/>
          <w:marRight w:val="0"/>
          <w:marTop w:val="0"/>
          <w:marBottom w:val="0"/>
          <w:divBdr>
            <w:top w:val="none" w:sz="0" w:space="0" w:color="auto"/>
            <w:left w:val="none" w:sz="0" w:space="0" w:color="auto"/>
            <w:bottom w:val="none" w:sz="0" w:space="0" w:color="auto"/>
            <w:right w:val="none" w:sz="0" w:space="0" w:color="auto"/>
          </w:divBdr>
        </w:div>
        <w:div w:id="349584404">
          <w:marLeft w:val="0"/>
          <w:marRight w:val="0"/>
          <w:marTop w:val="0"/>
          <w:marBottom w:val="0"/>
          <w:divBdr>
            <w:top w:val="none" w:sz="0" w:space="0" w:color="auto"/>
            <w:left w:val="none" w:sz="0" w:space="0" w:color="auto"/>
            <w:bottom w:val="none" w:sz="0" w:space="0" w:color="auto"/>
            <w:right w:val="none" w:sz="0" w:space="0" w:color="auto"/>
          </w:divBdr>
        </w:div>
        <w:div w:id="349590453">
          <w:marLeft w:val="0"/>
          <w:marRight w:val="0"/>
          <w:marTop w:val="0"/>
          <w:marBottom w:val="0"/>
          <w:divBdr>
            <w:top w:val="none" w:sz="0" w:space="0" w:color="auto"/>
            <w:left w:val="none" w:sz="0" w:space="0" w:color="auto"/>
            <w:bottom w:val="none" w:sz="0" w:space="0" w:color="auto"/>
            <w:right w:val="none" w:sz="0" w:space="0" w:color="auto"/>
          </w:divBdr>
        </w:div>
        <w:div w:id="349592000">
          <w:marLeft w:val="0"/>
          <w:marRight w:val="0"/>
          <w:marTop w:val="0"/>
          <w:marBottom w:val="0"/>
          <w:divBdr>
            <w:top w:val="none" w:sz="0" w:space="0" w:color="auto"/>
            <w:left w:val="none" w:sz="0" w:space="0" w:color="auto"/>
            <w:bottom w:val="none" w:sz="0" w:space="0" w:color="auto"/>
            <w:right w:val="none" w:sz="0" w:space="0" w:color="auto"/>
          </w:divBdr>
        </w:div>
        <w:div w:id="349599048">
          <w:marLeft w:val="0"/>
          <w:marRight w:val="0"/>
          <w:marTop w:val="0"/>
          <w:marBottom w:val="0"/>
          <w:divBdr>
            <w:top w:val="none" w:sz="0" w:space="0" w:color="auto"/>
            <w:left w:val="none" w:sz="0" w:space="0" w:color="auto"/>
            <w:bottom w:val="none" w:sz="0" w:space="0" w:color="auto"/>
            <w:right w:val="none" w:sz="0" w:space="0" w:color="auto"/>
          </w:divBdr>
        </w:div>
        <w:div w:id="349599964">
          <w:marLeft w:val="0"/>
          <w:marRight w:val="0"/>
          <w:marTop w:val="0"/>
          <w:marBottom w:val="0"/>
          <w:divBdr>
            <w:top w:val="none" w:sz="0" w:space="0" w:color="auto"/>
            <w:left w:val="none" w:sz="0" w:space="0" w:color="auto"/>
            <w:bottom w:val="none" w:sz="0" w:space="0" w:color="auto"/>
            <w:right w:val="none" w:sz="0" w:space="0" w:color="auto"/>
          </w:divBdr>
        </w:div>
        <w:div w:id="349602094">
          <w:marLeft w:val="0"/>
          <w:marRight w:val="0"/>
          <w:marTop w:val="0"/>
          <w:marBottom w:val="0"/>
          <w:divBdr>
            <w:top w:val="none" w:sz="0" w:space="0" w:color="auto"/>
            <w:left w:val="none" w:sz="0" w:space="0" w:color="auto"/>
            <w:bottom w:val="none" w:sz="0" w:space="0" w:color="auto"/>
            <w:right w:val="none" w:sz="0" w:space="0" w:color="auto"/>
          </w:divBdr>
        </w:div>
      </w:divsChild>
    </w:div>
    <w:div w:id="349577290">
      <w:marLeft w:val="0"/>
      <w:marRight w:val="0"/>
      <w:marTop w:val="0"/>
      <w:marBottom w:val="0"/>
      <w:divBdr>
        <w:top w:val="none" w:sz="0" w:space="0" w:color="auto"/>
        <w:left w:val="none" w:sz="0" w:space="0" w:color="auto"/>
        <w:bottom w:val="none" w:sz="0" w:space="0" w:color="auto"/>
        <w:right w:val="none" w:sz="0" w:space="0" w:color="auto"/>
      </w:divBdr>
    </w:div>
    <w:div w:id="349577293">
      <w:marLeft w:val="0"/>
      <w:marRight w:val="0"/>
      <w:marTop w:val="0"/>
      <w:marBottom w:val="0"/>
      <w:divBdr>
        <w:top w:val="none" w:sz="0" w:space="0" w:color="auto"/>
        <w:left w:val="none" w:sz="0" w:space="0" w:color="auto"/>
        <w:bottom w:val="none" w:sz="0" w:space="0" w:color="auto"/>
        <w:right w:val="none" w:sz="0" w:space="0" w:color="auto"/>
      </w:divBdr>
    </w:div>
    <w:div w:id="349577300">
      <w:marLeft w:val="0"/>
      <w:marRight w:val="0"/>
      <w:marTop w:val="0"/>
      <w:marBottom w:val="0"/>
      <w:divBdr>
        <w:top w:val="none" w:sz="0" w:space="0" w:color="auto"/>
        <w:left w:val="none" w:sz="0" w:space="0" w:color="auto"/>
        <w:bottom w:val="none" w:sz="0" w:space="0" w:color="auto"/>
        <w:right w:val="none" w:sz="0" w:space="0" w:color="auto"/>
      </w:divBdr>
      <w:divsChild>
        <w:div w:id="349575151">
          <w:marLeft w:val="0"/>
          <w:marRight w:val="0"/>
          <w:marTop w:val="0"/>
          <w:marBottom w:val="0"/>
          <w:divBdr>
            <w:top w:val="none" w:sz="0" w:space="0" w:color="auto"/>
            <w:left w:val="none" w:sz="0" w:space="0" w:color="auto"/>
            <w:bottom w:val="none" w:sz="0" w:space="0" w:color="auto"/>
            <w:right w:val="none" w:sz="0" w:space="0" w:color="auto"/>
          </w:divBdr>
          <w:divsChild>
            <w:div w:id="349593016">
              <w:marLeft w:val="0"/>
              <w:marRight w:val="0"/>
              <w:marTop w:val="0"/>
              <w:marBottom w:val="0"/>
              <w:divBdr>
                <w:top w:val="none" w:sz="0" w:space="0" w:color="auto"/>
                <w:left w:val="none" w:sz="0" w:space="0" w:color="auto"/>
                <w:bottom w:val="none" w:sz="0" w:space="0" w:color="auto"/>
                <w:right w:val="none" w:sz="0" w:space="0" w:color="auto"/>
              </w:divBdr>
            </w:div>
            <w:div w:id="349594494">
              <w:marLeft w:val="0"/>
              <w:marRight w:val="0"/>
              <w:marTop w:val="0"/>
              <w:marBottom w:val="0"/>
              <w:divBdr>
                <w:top w:val="none" w:sz="0" w:space="0" w:color="auto"/>
                <w:left w:val="none" w:sz="0" w:space="0" w:color="auto"/>
                <w:bottom w:val="none" w:sz="0" w:space="0" w:color="auto"/>
                <w:right w:val="none" w:sz="0" w:space="0" w:color="auto"/>
              </w:divBdr>
              <w:divsChild>
                <w:div w:id="349598866">
                  <w:marLeft w:val="0"/>
                  <w:marRight w:val="0"/>
                  <w:marTop w:val="0"/>
                  <w:marBottom w:val="0"/>
                  <w:divBdr>
                    <w:top w:val="none" w:sz="0" w:space="0" w:color="auto"/>
                    <w:left w:val="none" w:sz="0" w:space="0" w:color="auto"/>
                    <w:bottom w:val="none" w:sz="0" w:space="0" w:color="auto"/>
                    <w:right w:val="none" w:sz="0" w:space="0" w:color="auto"/>
                  </w:divBdr>
                  <w:divsChild>
                    <w:div w:id="349591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7301">
      <w:marLeft w:val="0"/>
      <w:marRight w:val="0"/>
      <w:marTop w:val="0"/>
      <w:marBottom w:val="0"/>
      <w:divBdr>
        <w:top w:val="none" w:sz="0" w:space="0" w:color="auto"/>
        <w:left w:val="none" w:sz="0" w:space="0" w:color="auto"/>
        <w:bottom w:val="none" w:sz="0" w:space="0" w:color="auto"/>
        <w:right w:val="none" w:sz="0" w:space="0" w:color="auto"/>
      </w:divBdr>
    </w:div>
    <w:div w:id="349577305">
      <w:marLeft w:val="0"/>
      <w:marRight w:val="0"/>
      <w:marTop w:val="0"/>
      <w:marBottom w:val="0"/>
      <w:divBdr>
        <w:top w:val="none" w:sz="0" w:space="0" w:color="auto"/>
        <w:left w:val="none" w:sz="0" w:space="0" w:color="auto"/>
        <w:bottom w:val="none" w:sz="0" w:space="0" w:color="auto"/>
        <w:right w:val="none" w:sz="0" w:space="0" w:color="auto"/>
      </w:divBdr>
    </w:div>
    <w:div w:id="349577310">
      <w:marLeft w:val="0"/>
      <w:marRight w:val="0"/>
      <w:marTop w:val="0"/>
      <w:marBottom w:val="0"/>
      <w:divBdr>
        <w:top w:val="none" w:sz="0" w:space="0" w:color="auto"/>
        <w:left w:val="none" w:sz="0" w:space="0" w:color="auto"/>
        <w:bottom w:val="none" w:sz="0" w:space="0" w:color="auto"/>
        <w:right w:val="none" w:sz="0" w:space="0" w:color="auto"/>
      </w:divBdr>
    </w:div>
    <w:div w:id="349577313">
      <w:marLeft w:val="0"/>
      <w:marRight w:val="0"/>
      <w:marTop w:val="0"/>
      <w:marBottom w:val="0"/>
      <w:divBdr>
        <w:top w:val="none" w:sz="0" w:space="0" w:color="auto"/>
        <w:left w:val="none" w:sz="0" w:space="0" w:color="auto"/>
        <w:bottom w:val="none" w:sz="0" w:space="0" w:color="auto"/>
        <w:right w:val="none" w:sz="0" w:space="0" w:color="auto"/>
      </w:divBdr>
      <w:divsChild>
        <w:div w:id="349593190">
          <w:marLeft w:val="0"/>
          <w:marRight w:val="0"/>
          <w:marTop w:val="375"/>
          <w:marBottom w:val="330"/>
          <w:divBdr>
            <w:top w:val="none" w:sz="0" w:space="0" w:color="auto"/>
            <w:left w:val="none" w:sz="0" w:space="0" w:color="auto"/>
            <w:bottom w:val="none" w:sz="0" w:space="0" w:color="auto"/>
            <w:right w:val="none" w:sz="0" w:space="0" w:color="auto"/>
          </w:divBdr>
          <w:divsChild>
            <w:div w:id="349592649">
              <w:marLeft w:val="0"/>
              <w:marRight w:val="0"/>
              <w:marTop w:val="0"/>
              <w:marBottom w:val="210"/>
              <w:divBdr>
                <w:top w:val="none" w:sz="0" w:space="0" w:color="auto"/>
                <w:left w:val="none" w:sz="0" w:space="0" w:color="auto"/>
                <w:bottom w:val="none" w:sz="0" w:space="0" w:color="auto"/>
                <w:right w:val="none" w:sz="0" w:space="0" w:color="auto"/>
              </w:divBdr>
              <w:divsChild>
                <w:div w:id="349589951">
                  <w:marLeft w:val="0"/>
                  <w:marRight w:val="0"/>
                  <w:marTop w:val="0"/>
                  <w:marBottom w:val="0"/>
                  <w:divBdr>
                    <w:top w:val="none" w:sz="0" w:space="0" w:color="auto"/>
                    <w:left w:val="none" w:sz="0" w:space="0" w:color="auto"/>
                    <w:bottom w:val="none" w:sz="0" w:space="0" w:color="auto"/>
                    <w:right w:val="none" w:sz="0" w:space="0" w:color="auto"/>
                  </w:divBdr>
                  <w:divsChild>
                    <w:div w:id="34957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528">
              <w:marLeft w:val="0"/>
              <w:marRight w:val="0"/>
              <w:marTop w:val="0"/>
              <w:marBottom w:val="210"/>
              <w:divBdr>
                <w:top w:val="none" w:sz="0" w:space="0" w:color="auto"/>
                <w:left w:val="none" w:sz="0" w:space="0" w:color="auto"/>
                <w:bottom w:val="none" w:sz="0" w:space="0" w:color="auto"/>
                <w:right w:val="none" w:sz="0" w:space="0" w:color="auto"/>
              </w:divBdr>
            </w:div>
          </w:divsChild>
        </w:div>
        <w:div w:id="349600214">
          <w:marLeft w:val="0"/>
          <w:marRight w:val="0"/>
          <w:marTop w:val="0"/>
          <w:marBottom w:val="0"/>
          <w:divBdr>
            <w:top w:val="none" w:sz="0" w:space="0" w:color="auto"/>
            <w:left w:val="none" w:sz="0" w:space="0" w:color="auto"/>
            <w:bottom w:val="none" w:sz="0" w:space="0" w:color="auto"/>
            <w:right w:val="none" w:sz="0" w:space="0" w:color="auto"/>
          </w:divBdr>
          <w:divsChild>
            <w:div w:id="349573264">
              <w:marLeft w:val="0"/>
              <w:marRight w:val="0"/>
              <w:marTop w:val="0"/>
              <w:marBottom w:val="0"/>
              <w:divBdr>
                <w:top w:val="none" w:sz="0" w:space="0" w:color="auto"/>
                <w:left w:val="none" w:sz="0" w:space="0" w:color="auto"/>
                <w:bottom w:val="none" w:sz="0" w:space="0" w:color="auto"/>
                <w:right w:val="none" w:sz="0" w:space="0" w:color="auto"/>
              </w:divBdr>
              <w:divsChild>
                <w:div w:id="34957622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349577316">
      <w:marLeft w:val="0"/>
      <w:marRight w:val="0"/>
      <w:marTop w:val="0"/>
      <w:marBottom w:val="0"/>
      <w:divBdr>
        <w:top w:val="none" w:sz="0" w:space="0" w:color="auto"/>
        <w:left w:val="none" w:sz="0" w:space="0" w:color="auto"/>
        <w:bottom w:val="none" w:sz="0" w:space="0" w:color="auto"/>
        <w:right w:val="none" w:sz="0" w:space="0" w:color="auto"/>
      </w:divBdr>
      <w:divsChild>
        <w:div w:id="349573891">
          <w:marLeft w:val="720"/>
          <w:marRight w:val="720"/>
          <w:marTop w:val="100"/>
          <w:marBottom w:val="100"/>
          <w:divBdr>
            <w:top w:val="none" w:sz="0" w:space="0" w:color="auto"/>
            <w:left w:val="none" w:sz="0" w:space="0" w:color="auto"/>
            <w:bottom w:val="none" w:sz="0" w:space="0" w:color="auto"/>
            <w:right w:val="none" w:sz="0" w:space="0" w:color="auto"/>
          </w:divBdr>
        </w:div>
      </w:divsChild>
    </w:div>
    <w:div w:id="349577317">
      <w:marLeft w:val="0"/>
      <w:marRight w:val="0"/>
      <w:marTop w:val="0"/>
      <w:marBottom w:val="0"/>
      <w:divBdr>
        <w:top w:val="none" w:sz="0" w:space="0" w:color="auto"/>
        <w:left w:val="none" w:sz="0" w:space="0" w:color="auto"/>
        <w:bottom w:val="none" w:sz="0" w:space="0" w:color="auto"/>
        <w:right w:val="none" w:sz="0" w:space="0" w:color="auto"/>
      </w:divBdr>
      <w:divsChild>
        <w:div w:id="349584942">
          <w:marLeft w:val="0"/>
          <w:marRight w:val="0"/>
          <w:marTop w:val="0"/>
          <w:marBottom w:val="0"/>
          <w:divBdr>
            <w:top w:val="none" w:sz="0" w:space="0" w:color="auto"/>
            <w:left w:val="none" w:sz="0" w:space="0" w:color="auto"/>
            <w:bottom w:val="none" w:sz="0" w:space="0" w:color="auto"/>
            <w:right w:val="none" w:sz="0" w:space="0" w:color="auto"/>
          </w:divBdr>
          <w:divsChild>
            <w:div w:id="349602052">
              <w:marLeft w:val="0"/>
              <w:marRight w:val="0"/>
              <w:marTop w:val="0"/>
              <w:marBottom w:val="0"/>
              <w:divBdr>
                <w:top w:val="none" w:sz="0" w:space="0" w:color="auto"/>
                <w:left w:val="none" w:sz="0" w:space="0" w:color="auto"/>
                <w:bottom w:val="none" w:sz="0" w:space="0" w:color="auto"/>
                <w:right w:val="none" w:sz="0" w:space="0" w:color="auto"/>
              </w:divBdr>
            </w:div>
          </w:divsChild>
        </w:div>
        <w:div w:id="349591450">
          <w:marLeft w:val="0"/>
          <w:marRight w:val="0"/>
          <w:marTop w:val="0"/>
          <w:marBottom w:val="0"/>
          <w:divBdr>
            <w:top w:val="none" w:sz="0" w:space="0" w:color="auto"/>
            <w:left w:val="none" w:sz="0" w:space="0" w:color="auto"/>
            <w:bottom w:val="none" w:sz="0" w:space="0" w:color="auto"/>
            <w:right w:val="none" w:sz="0" w:space="0" w:color="auto"/>
          </w:divBdr>
        </w:div>
      </w:divsChild>
    </w:div>
    <w:div w:id="349577320">
      <w:marLeft w:val="0"/>
      <w:marRight w:val="0"/>
      <w:marTop w:val="0"/>
      <w:marBottom w:val="0"/>
      <w:divBdr>
        <w:top w:val="none" w:sz="0" w:space="0" w:color="auto"/>
        <w:left w:val="none" w:sz="0" w:space="0" w:color="auto"/>
        <w:bottom w:val="none" w:sz="0" w:space="0" w:color="auto"/>
        <w:right w:val="none" w:sz="0" w:space="0" w:color="auto"/>
      </w:divBdr>
      <w:divsChild>
        <w:div w:id="349573487">
          <w:marLeft w:val="0"/>
          <w:marRight w:val="0"/>
          <w:marTop w:val="0"/>
          <w:marBottom w:val="0"/>
          <w:divBdr>
            <w:top w:val="none" w:sz="0" w:space="0" w:color="auto"/>
            <w:left w:val="none" w:sz="0" w:space="0" w:color="auto"/>
            <w:bottom w:val="none" w:sz="0" w:space="0" w:color="auto"/>
            <w:right w:val="none" w:sz="0" w:space="0" w:color="auto"/>
          </w:divBdr>
        </w:div>
        <w:div w:id="349573571">
          <w:marLeft w:val="0"/>
          <w:marRight w:val="0"/>
          <w:marTop w:val="0"/>
          <w:marBottom w:val="0"/>
          <w:divBdr>
            <w:top w:val="none" w:sz="0" w:space="0" w:color="auto"/>
            <w:left w:val="none" w:sz="0" w:space="0" w:color="auto"/>
            <w:bottom w:val="none" w:sz="0" w:space="0" w:color="auto"/>
            <w:right w:val="none" w:sz="0" w:space="0" w:color="auto"/>
          </w:divBdr>
        </w:div>
      </w:divsChild>
    </w:div>
    <w:div w:id="349577321">
      <w:marLeft w:val="0"/>
      <w:marRight w:val="0"/>
      <w:marTop w:val="0"/>
      <w:marBottom w:val="0"/>
      <w:divBdr>
        <w:top w:val="none" w:sz="0" w:space="0" w:color="auto"/>
        <w:left w:val="none" w:sz="0" w:space="0" w:color="auto"/>
        <w:bottom w:val="none" w:sz="0" w:space="0" w:color="auto"/>
        <w:right w:val="none" w:sz="0" w:space="0" w:color="auto"/>
      </w:divBdr>
      <w:divsChild>
        <w:div w:id="349573900">
          <w:marLeft w:val="0"/>
          <w:marRight w:val="0"/>
          <w:marTop w:val="0"/>
          <w:marBottom w:val="0"/>
          <w:divBdr>
            <w:top w:val="none" w:sz="0" w:space="0" w:color="auto"/>
            <w:left w:val="none" w:sz="0" w:space="0" w:color="auto"/>
            <w:bottom w:val="none" w:sz="0" w:space="0" w:color="auto"/>
            <w:right w:val="none" w:sz="0" w:space="0" w:color="auto"/>
          </w:divBdr>
        </w:div>
        <w:div w:id="349592792">
          <w:marLeft w:val="0"/>
          <w:marRight w:val="0"/>
          <w:marTop w:val="0"/>
          <w:marBottom w:val="0"/>
          <w:divBdr>
            <w:top w:val="none" w:sz="0" w:space="0" w:color="auto"/>
            <w:left w:val="none" w:sz="0" w:space="0" w:color="auto"/>
            <w:bottom w:val="none" w:sz="0" w:space="0" w:color="auto"/>
            <w:right w:val="none" w:sz="0" w:space="0" w:color="auto"/>
          </w:divBdr>
        </w:div>
      </w:divsChild>
    </w:div>
    <w:div w:id="349577331">
      <w:marLeft w:val="0"/>
      <w:marRight w:val="0"/>
      <w:marTop w:val="0"/>
      <w:marBottom w:val="0"/>
      <w:divBdr>
        <w:top w:val="none" w:sz="0" w:space="0" w:color="auto"/>
        <w:left w:val="none" w:sz="0" w:space="0" w:color="auto"/>
        <w:bottom w:val="none" w:sz="0" w:space="0" w:color="auto"/>
        <w:right w:val="none" w:sz="0" w:space="0" w:color="auto"/>
      </w:divBdr>
      <w:divsChild>
        <w:div w:id="349572663">
          <w:marLeft w:val="0"/>
          <w:marRight w:val="0"/>
          <w:marTop w:val="0"/>
          <w:marBottom w:val="0"/>
          <w:divBdr>
            <w:top w:val="none" w:sz="0" w:space="0" w:color="auto"/>
            <w:left w:val="none" w:sz="0" w:space="0" w:color="auto"/>
            <w:bottom w:val="none" w:sz="0" w:space="0" w:color="auto"/>
            <w:right w:val="none" w:sz="0" w:space="0" w:color="auto"/>
          </w:divBdr>
        </w:div>
      </w:divsChild>
    </w:div>
    <w:div w:id="349577337">
      <w:marLeft w:val="0"/>
      <w:marRight w:val="0"/>
      <w:marTop w:val="0"/>
      <w:marBottom w:val="0"/>
      <w:divBdr>
        <w:top w:val="none" w:sz="0" w:space="0" w:color="auto"/>
        <w:left w:val="none" w:sz="0" w:space="0" w:color="auto"/>
        <w:bottom w:val="none" w:sz="0" w:space="0" w:color="auto"/>
        <w:right w:val="none" w:sz="0" w:space="0" w:color="auto"/>
      </w:divBdr>
    </w:div>
    <w:div w:id="349577340">
      <w:marLeft w:val="0"/>
      <w:marRight w:val="0"/>
      <w:marTop w:val="0"/>
      <w:marBottom w:val="0"/>
      <w:divBdr>
        <w:top w:val="none" w:sz="0" w:space="0" w:color="auto"/>
        <w:left w:val="none" w:sz="0" w:space="0" w:color="auto"/>
        <w:bottom w:val="none" w:sz="0" w:space="0" w:color="auto"/>
        <w:right w:val="none" w:sz="0" w:space="0" w:color="auto"/>
      </w:divBdr>
    </w:div>
    <w:div w:id="349577345">
      <w:marLeft w:val="0"/>
      <w:marRight w:val="0"/>
      <w:marTop w:val="0"/>
      <w:marBottom w:val="0"/>
      <w:divBdr>
        <w:top w:val="none" w:sz="0" w:space="0" w:color="auto"/>
        <w:left w:val="none" w:sz="0" w:space="0" w:color="auto"/>
        <w:bottom w:val="none" w:sz="0" w:space="0" w:color="auto"/>
        <w:right w:val="none" w:sz="0" w:space="0" w:color="auto"/>
      </w:divBdr>
    </w:div>
    <w:div w:id="349577347">
      <w:marLeft w:val="0"/>
      <w:marRight w:val="0"/>
      <w:marTop w:val="0"/>
      <w:marBottom w:val="0"/>
      <w:divBdr>
        <w:top w:val="none" w:sz="0" w:space="0" w:color="auto"/>
        <w:left w:val="none" w:sz="0" w:space="0" w:color="auto"/>
        <w:bottom w:val="none" w:sz="0" w:space="0" w:color="auto"/>
        <w:right w:val="none" w:sz="0" w:space="0" w:color="auto"/>
      </w:divBdr>
      <w:divsChild>
        <w:div w:id="349592483">
          <w:marLeft w:val="0"/>
          <w:marRight w:val="0"/>
          <w:marTop w:val="0"/>
          <w:marBottom w:val="0"/>
          <w:divBdr>
            <w:top w:val="none" w:sz="0" w:space="0" w:color="auto"/>
            <w:left w:val="none" w:sz="0" w:space="0" w:color="auto"/>
            <w:bottom w:val="none" w:sz="0" w:space="0" w:color="auto"/>
            <w:right w:val="none" w:sz="0" w:space="0" w:color="auto"/>
          </w:divBdr>
          <w:divsChild>
            <w:div w:id="349594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348">
      <w:marLeft w:val="0"/>
      <w:marRight w:val="0"/>
      <w:marTop w:val="0"/>
      <w:marBottom w:val="0"/>
      <w:divBdr>
        <w:top w:val="none" w:sz="0" w:space="0" w:color="auto"/>
        <w:left w:val="none" w:sz="0" w:space="0" w:color="auto"/>
        <w:bottom w:val="none" w:sz="0" w:space="0" w:color="auto"/>
        <w:right w:val="none" w:sz="0" w:space="0" w:color="auto"/>
      </w:divBdr>
    </w:div>
    <w:div w:id="349577351">
      <w:marLeft w:val="0"/>
      <w:marRight w:val="0"/>
      <w:marTop w:val="0"/>
      <w:marBottom w:val="0"/>
      <w:divBdr>
        <w:top w:val="none" w:sz="0" w:space="0" w:color="auto"/>
        <w:left w:val="none" w:sz="0" w:space="0" w:color="auto"/>
        <w:bottom w:val="none" w:sz="0" w:space="0" w:color="auto"/>
        <w:right w:val="none" w:sz="0" w:space="0" w:color="auto"/>
      </w:divBdr>
      <w:divsChild>
        <w:div w:id="349575050">
          <w:marLeft w:val="0"/>
          <w:marRight w:val="0"/>
          <w:marTop w:val="0"/>
          <w:marBottom w:val="0"/>
          <w:divBdr>
            <w:top w:val="none" w:sz="0" w:space="0" w:color="auto"/>
            <w:left w:val="none" w:sz="0" w:space="0" w:color="auto"/>
            <w:bottom w:val="none" w:sz="0" w:space="0" w:color="auto"/>
            <w:right w:val="none" w:sz="0" w:space="0" w:color="auto"/>
          </w:divBdr>
        </w:div>
        <w:div w:id="349581918">
          <w:marLeft w:val="0"/>
          <w:marRight w:val="0"/>
          <w:marTop w:val="0"/>
          <w:marBottom w:val="0"/>
          <w:divBdr>
            <w:top w:val="none" w:sz="0" w:space="0" w:color="auto"/>
            <w:left w:val="none" w:sz="0" w:space="0" w:color="auto"/>
            <w:bottom w:val="none" w:sz="0" w:space="0" w:color="auto"/>
            <w:right w:val="none" w:sz="0" w:space="0" w:color="auto"/>
          </w:divBdr>
        </w:div>
      </w:divsChild>
    </w:div>
    <w:div w:id="349577354">
      <w:marLeft w:val="0"/>
      <w:marRight w:val="0"/>
      <w:marTop w:val="0"/>
      <w:marBottom w:val="0"/>
      <w:divBdr>
        <w:top w:val="none" w:sz="0" w:space="0" w:color="auto"/>
        <w:left w:val="none" w:sz="0" w:space="0" w:color="auto"/>
        <w:bottom w:val="none" w:sz="0" w:space="0" w:color="auto"/>
        <w:right w:val="none" w:sz="0" w:space="0" w:color="auto"/>
      </w:divBdr>
      <w:divsChild>
        <w:div w:id="349583531">
          <w:marLeft w:val="0"/>
          <w:marRight w:val="0"/>
          <w:marTop w:val="0"/>
          <w:marBottom w:val="0"/>
          <w:divBdr>
            <w:top w:val="none" w:sz="0" w:space="0" w:color="auto"/>
            <w:left w:val="none" w:sz="0" w:space="0" w:color="auto"/>
            <w:bottom w:val="none" w:sz="0" w:space="0" w:color="auto"/>
            <w:right w:val="none" w:sz="0" w:space="0" w:color="auto"/>
          </w:divBdr>
        </w:div>
      </w:divsChild>
    </w:div>
    <w:div w:id="349577355">
      <w:marLeft w:val="0"/>
      <w:marRight w:val="0"/>
      <w:marTop w:val="0"/>
      <w:marBottom w:val="0"/>
      <w:divBdr>
        <w:top w:val="none" w:sz="0" w:space="0" w:color="auto"/>
        <w:left w:val="none" w:sz="0" w:space="0" w:color="auto"/>
        <w:bottom w:val="none" w:sz="0" w:space="0" w:color="auto"/>
        <w:right w:val="none" w:sz="0" w:space="0" w:color="auto"/>
      </w:divBdr>
    </w:div>
    <w:div w:id="349577359">
      <w:marLeft w:val="0"/>
      <w:marRight w:val="0"/>
      <w:marTop w:val="0"/>
      <w:marBottom w:val="0"/>
      <w:divBdr>
        <w:top w:val="none" w:sz="0" w:space="0" w:color="auto"/>
        <w:left w:val="none" w:sz="0" w:space="0" w:color="auto"/>
        <w:bottom w:val="none" w:sz="0" w:space="0" w:color="auto"/>
        <w:right w:val="none" w:sz="0" w:space="0" w:color="auto"/>
      </w:divBdr>
      <w:divsChild>
        <w:div w:id="349572714">
          <w:marLeft w:val="0"/>
          <w:marRight w:val="0"/>
          <w:marTop w:val="0"/>
          <w:marBottom w:val="0"/>
          <w:divBdr>
            <w:top w:val="none" w:sz="0" w:space="0" w:color="auto"/>
            <w:left w:val="none" w:sz="0" w:space="0" w:color="auto"/>
            <w:bottom w:val="none" w:sz="0" w:space="0" w:color="auto"/>
            <w:right w:val="none" w:sz="0" w:space="0" w:color="auto"/>
          </w:divBdr>
        </w:div>
        <w:div w:id="349574938">
          <w:marLeft w:val="0"/>
          <w:marRight w:val="0"/>
          <w:marTop w:val="0"/>
          <w:marBottom w:val="0"/>
          <w:divBdr>
            <w:top w:val="none" w:sz="0" w:space="0" w:color="auto"/>
            <w:left w:val="none" w:sz="0" w:space="0" w:color="auto"/>
            <w:bottom w:val="none" w:sz="0" w:space="0" w:color="auto"/>
            <w:right w:val="none" w:sz="0" w:space="0" w:color="auto"/>
          </w:divBdr>
          <w:divsChild>
            <w:div w:id="349587914">
              <w:marLeft w:val="0"/>
              <w:marRight w:val="0"/>
              <w:marTop w:val="0"/>
              <w:marBottom w:val="0"/>
              <w:divBdr>
                <w:top w:val="none" w:sz="0" w:space="0" w:color="auto"/>
                <w:left w:val="none" w:sz="0" w:space="0" w:color="auto"/>
                <w:bottom w:val="none" w:sz="0" w:space="0" w:color="auto"/>
                <w:right w:val="none" w:sz="0" w:space="0" w:color="auto"/>
              </w:divBdr>
            </w:div>
          </w:divsChild>
        </w:div>
        <w:div w:id="349575378">
          <w:marLeft w:val="0"/>
          <w:marRight w:val="0"/>
          <w:marTop w:val="0"/>
          <w:marBottom w:val="0"/>
          <w:divBdr>
            <w:top w:val="none" w:sz="0" w:space="0" w:color="auto"/>
            <w:left w:val="none" w:sz="0" w:space="0" w:color="auto"/>
            <w:bottom w:val="none" w:sz="0" w:space="0" w:color="auto"/>
            <w:right w:val="none" w:sz="0" w:space="0" w:color="auto"/>
          </w:divBdr>
        </w:div>
        <w:div w:id="349576332">
          <w:marLeft w:val="0"/>
          <w:marRight w:val="0"/>
          <w:marTop w:val="0"/>
          <w:marBottom w:val="0"/>
          <w:divBdr>
            <w:top w:val="none" w:sz="0" w:space="0" w:color="auto"/>
            <w:left w:val="none" w:sz="0" w:space="0" w:color="auto"/>
            <w:bottom w:val="none" w:sz="0" w:space="0" w:color="auto"/>
            <w:right w:val="none" w:sz="0" w:space="0" w:color="auto"/>
          </w:divBdr>
        </w:div>
        <w:div w:id="349579094">
          <w:marLeft w:val="0"/>
          <w:marRight w:val="0"/>
          <w:marTop w:val="0"/>
          <w:marBottom w:val="0"/>
          <w:divBdr>
            <w:top w:val="none" w:sz="0" w:space="0" w:color="auto"/>
            <w:left w:val="none" w:sz="0" w:space="0" w:color="auto"/>
            <w:bottom w:val="none" w:sz="0" w:space="0" w:color="auto"/>
            <w:right w:val="none" w:sz="0" w:space="0" w:color="auto"/>
          </w:divBdr>
        </w:div>
        <w:div w:id="349581783">
          <w:marLeft w:val="0"/>
          <w:marRight w:val="0"/>
          <w:marTop w:val="0"/>
          <w:marBottom w:val="0"/>
          <w:divBdr>
            <w:top w:val="none" w:sz="0" w:space="0" w:color="auto"/>
            <w:left w:val="none" w:sz="0" w:space="0" w:color="auto"/>
            <w:bottom w:val="none" w:sz="0" w:space="0" w:color="auto"/>
            <w:right w:val="none" w:sz="0" w:space="0" w:color="auto"/>
          </w:divBdr>
        </w:div>
        <w:div w:id="349582900">
          <w:marLeft w:val="0"/>
          <w:marRight w:val="0"/>
          <w:marTop w:val="0"/>
          <w:marBottom w:val="0"/>
          <w:divBdr>
            <w:top w:val="none" w:sz="0" w:space="0" w:color="auto"/>
            <w:left w:val="none" w:sz="0" w:space="0" w:color="auto"/>
            <w:bottom w:val="none" w:sz="0" w:space="0" w:color="auto"/>
            <w:right w:val="none" w:sz="0" w:space="0" w:color="auto"/>
          </w:divBdr>
        </w:div>
        <w:div w:id="349584618">
          <w:marLeft w:val="0"/>
          <w:marRight w:val="0"/>
          <w:marTop w:val="0"/>
          <w:marBottom w:val="0"/>
          <w:divBdr>
            <w:top w:val="none" w:sz="0" w:space="0" w:color="auto"/>
            <w:left w:val="none" w:sz="0" w:space="0" w:color="auto"/>
            <w:bottom w:val="none" w:sz="0" w:space="0" w:color="auto"/>
            <w:right w:val="none" w:sz="0" w:space="0" w:color="auto"/>
          </w:divBdr>
        </w:div>
        <w:div w:id="349587965">
          <w:marLeft w:val="0"/>
          <w:marRight w:val="0"/>
          <w:marTop w:val="0"/>
          <w:marBottom w:val="0"/>
          <w:divBdr>
            <w:top w:val="none" w:sz="0" w:space="0" w:color="auto"/>
            <w:left w:val="none" w:sz="0" w:space="0" w:color="auto"/>
            <w:bottom w:val="none" w:sz="0" w:space="0" w:color="auto"/>
            <w:right w:val="none" w:sz="0" w:space="0" w:color="auto"/>
          </w:divBdr>
        </w:div>
        <w:div w:id="349589446">
          <w:marLeft w:val="0"/>
          <w:marRight w:val="0"/>
          <w:marTop w:val="0"/>
          <w:marBottom w:val="0"/>
          <w:divBdr>
            <w:top w:val="none" w:sz="0" w:space="0" w:color="auto"/>
            <w:left w:val="none" w:sz="0" w:space="0" w:color="auto"/>
            <w:bottom w:val="none" w:sz="0" w:space="0" w:color="auto"/>
            <w:right w:val="none" w:sz="0" w:space="0" w:color="auto"/>
          </w:divBdr>
        </w:div>
        <w:div w:id="349593737">
          <w:marLeft w:val="0"/>
          <w:marRight w:val="0"/>
          <w:marTop w:val="0"/>
          <w:marBottom w:val="0"/>
          <w:divBdr>
            <w:top w:val="none" w:sz="0" w:space="0" w:color="auto"/>
            <w:left w:val="none" w:sz="0" w:space="0" w:color="auto"/>
            <w:bottom w:val="none" w:sz="0" w:space="0" w:color="auto"/>
            <w:right w:val="none" w:sz="0" w:space="0" w:color="auto"/>
          </w:divBdr>
        </w:div>
        <w:div w:id="349594010">
          <w:marLeft w:val="0"/>
          <w:marRight w:val="0"/>
          <w:marTop w:val="0"/>
          <w:marBottom w:val="0"/>
          <w:divBdr>
            <w:top w:val="none" w:sz="0" w:space="0" w:color="auto"/>
            <w:left w:val="none" w:sz="0" w:space="0" w:color="auto"/>
            <w:bottom w:val="none" w:sz="0" w:space="0" w:color="auto"/>
            <w:right w:val="none" w:sz="0" w:space="0" w:color="auto"/>
          </w:divBdr>
        </w:div>
        <w:div w:id="349594634">
          <w:marLeft w:val="0"/>
          <w:marRight w:val="0"/>
          <w:marTop w:val="0"/>
          <w:marBottom w:val="0"/>
          <w:divBdr>
            <w:top w:val="none" w:sz="0" w:space="0" w:color="auto"/>
            <w:left w:val="none" w:sz="0" w:space="0" w:color="auto"/>
            <w:bottom w:val="none" w:sz="0" w:space="0" w:color="auto"/>
            <w:right w:val="none" w:sz="0" w:space="0" w:color="auto"/>
          </w:divBdr>
          <w:divsChild>
            <w:div w:id="349586796">
              <w:marLeft w:val="0"/>
              <w:marRight w:val="0"/>
              <w:marTop w:val="0"/>
              <w:marBottom w:val="0"/>
              <w:divBdr>
                <w:top w:val="none" w:sz="0" w:space="0" w:color="auto"/>
                <w:left w:val="none" w:sz="0" w:space="0" w:color="auto"/>
                <w:bottom w:val="none" w:sz="0" w:space="0" w:color="auto"/>
                <w:right w:val="none" w:sz="0" w:space="0" w:color="auto"/>
              </w:divBdr>
              <w:divsChild>
                <w:div w:id="349584729">
                  <w:marLeft w:val="0"/>
                  <w:marRight w:val="0"/>
                  <w:marTop w:val="0"/>
                  <w:marBottom w:val="0"/>
                  <w:divBdr>
                    <w:top w:val="none" w:sz="0" w:space="0" w:color="auto"/>
                    <w:left w:val="none" w:sz="0" w:space="0" w:color="auto"/>
                    <w:bottom w:val="none" w:sz="0" w:space="0" w:color="auto"/>
                    <w:right w:val="none" w:sz="0" w:space="0" w:color="auto"/>
                  </w:divBdr>
                  <w:divsChild>
                    <w:div w:id="349585003">
                      <w:marLeft w:val="0"/>
                      <w:marRight w:val="0"/>
                      <w:marTop w:val="0"/>
                      <w:marBottom w:val="0"/>
                      <w:divBdr>
                        <w:top w:val="none" w:sz="0" w:space="0" w:color="auto"/>
                        <w:left w:val="none" w:sz="0" w:space="0" w:color="auto"/>
                        <w:bottom w:val="none" w:sz="0" w:space="0" w:color="auto"/>
                        <w:right w:val="none" w:sz="0" w:space="0" w:color="auto"/>
                      </w:divBdr>
                    </w:div>
                    <w:div w:id="349599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828">
              <w:marLeft w:val="0"/>
              <w:marRight w:val="0"/>
              <w:marTop w:val="0"/>
              <w:marBottom w:val="0"/>
              <w:divBdr>
                <w:top w:val="none" w:sz="0" w:space="0" w:color="auto"/>
                <w:left w:val="none" w:sz="0" w:space="0" w:color="auto"/>
                <w:bottom w:val="none" w:sz="0" w:space="0" w:color="auto"/>
                <w:right w:val="none" w:sz="0" w:space="0" w:color="auto"/>
              </w:divBdr>
              <w:divsChild>
                <w:div w:id="349584625">
                  <w:marLeft w:val="0"/>
                  <w:marRight w:val="0"/>
                  <w:marTop w:val="0"/>
                  <w:marBottom w:val="0"/>
                  <w:divBdr>
                    <w:top w:val="none" w:sz="0" w:space="0" w:color="auto"/>
                    <w:left w:val="none" w:sz="0" w:space="0" w:color="auto"/>
                    <w:bottom w:val="none" w:sz="0" w:space="0" w:color="auto"/>
                    <w:right w:val="none" w:sz="0" w:space="0" w:color="auto"/>
                  </w:divBdr>
                  <w:divsChild>
                    <w:div w:id="349578270">
                      <w:marLeft w:val="0"/>
                      <w:marRight w:val="0"/>
                      <w:marTop w:val="0"/>
                      <w:marBottom w:val="0"/>
                      <w:divBdr>
                        <w:top w:val="none" w:sz="0" w:space="0" w:color="auto"/>
                        <w:left w:val="none" w:sz="0" w:space="0" w:color="auto"/>
                        <w:bottom w:val="none" w:sz="0" w:space="0" w:color="auto"/>
                        <w:right w:val="none" w:sz="0" w:space="0" w:color="auto"/>
                      </w:divBdr>
                    </w:div>
                    <w:div w:id="349594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912">
          <w:marLeft w:val="0"/>
          <w:marRight w:val="0"/>
          <w:marTop w:val="0"/>
          <w:marBottom w:val="0"/>
          <w:divBdr>
            <w:top w:val="none" w:sz="0" w:space="0" w:color="auto"/>
            <w:left w:val="none" w:sz="0" w:space="0" w:color="auto"/>
            <w:bottom w:val="none" w:sz="0" w:space="0" w:color="auto"/>
            <w:right w:val="none" w:sz="0" w:space="0" w:color="auto"/>
          </w:divBdr>
        </w:div>
        <w:div w:id="349595280">
          <w:marLeft w:val="0"/>
          <w:marRight w:val="0"/>
          <w:marTop w:val="0"/>
          <w:marBottom w:val="0"/>
          <w:divBdr>
            <w:top w:val="none" w:sz="0" w:space="0" w:color="auto"/>
            <w:left w:val="none" w:sz="0" w:space="0" w:color="auto"/>
            <w:bottom w:val="none" w:sz="0" w:space="0" w:color="auto"/>
            <w:right w:val="none" w:sz="0" w:space="0" w:color="auto"/>
          </w:divBdr>
        </w:div>
        <w:div w:id="349596227">
          <w:marLeft w:val="0"/>
          <w:marRight w:val="0"/>
          <w:marTop w:val="0"/>
          <w:marBottom w:val="0"/>
          <w:divBdr>
            <w:top w:val="none" w:sz="0" w:space="0" w:color="auto"/>
            <w:left w:val="none" w:sz="0" w:space="0" w:color="auto"/>
            <w:bottom w:val="none" w:sz="0" w:space="0" w:color="auto"/>
            <w:right w:val="none" w:sz="0" w:space="0" w:color="auto"/>
          </w:divBdr>
        </w:div>
        <w:div w:id="349597350">
          <w:marLeft w:val="0"/>
          <w:marRight w:val="0"/>
          <w:marTop w:val="0"/>
          <w:marBottom w:val="0"/>
          <w:divBdr>
            <w:top w:val="none" w:sz="0" w:space="0" w:color="auto"/>
            <w:left w:val="none" w:sz="0" w:space="0" w:color="auto"/>
            <w:bottom w:val="none" w:sz="0" w:space="0" w:color="auto"/>
            <w:right w:val="none" w:sz="0" w:space="0" w:color="auto"/>
          </w:divBdr>
        </w:div>
        <w:div w:id="349597655">
          <w:marLeft w:val="0"/>
          <w:marRight w:val="0"/>
          <w:marTop w:val="0"/>
          <w:marBottom w:val="0"/>
          <w:divBdr>
            <w:top w:val="none" w:sz="0" w:space="0" w:color="auto"/>
            <w:left w:val="none" w:sz="0" w:space="0" w:color="auto"/>
            <w:bottom w:val="none" w:sz="0" w:space="0" w:color="auto"/>
            <w:right w:val="none" w:sz="0" w:space="0" w:color="auto"/>
          </w:divBdr>
        </w:div>
        <w:div w:id="349601854">
          <w:marLeft w:val="0"/>
          <w:marRight w:val="0"/>
          <w:marTop w:val="0"/>
          <w:marBottom w:val="0"/>
          <w:divBdr>
            <w:top w:val="none" w:sz="0" w:space="0" w:color="auto"/>
            <w:left w:val="none" w:sz="0" w:space="0" w:color="auto"/>
            <w:bottom w:val="none" w:sz="0" w:space="0" w:color="auto"/>
            <w:right w:val="none" w:sz="0" w:space="0" w:color="auto"/>
          </w:divBdr>
        </w:div>
        <w:div w:id="349602097">
          <w:marLeft w:val="0"/>
          <w:marRight w:val="0"/>
          <w:marTop w:val="0"/>
          <w:marBottom w:val="0"/>
          <w:divBdr>
            <w:top w:val="none" w:sz="0" w:space="0" w:color="auto"/>
            <w:left w:val="none" w:sz="0" w:space="0" w:color="auto"/>
            <w:bottom w:val="none" w:sz="0" w:space="0" w:color="auto"/>
            <w:right w:val="none" w:sz="0" w:space="0" w:color="auto"/>
          </w:divBdr>
        </w:div>
      </w:divsChild>
    </w:div>
    <w:div w:id="349577363">
      <w:marLeft w:val="0"/>
      <w:marRight w:val="0"/>
      <w:marTop w:val="0"/>
      <w:marBottom w:val="0"/>
      <w:divBdr>
        <w:top w:val="none" w:sz="0" w:space="0" w:color="auto"/>
        <w:left w:val="none" w:sz="0" w:space="0" w:color="auto"/>
        <w:bottom w:val="none" w:sz="0" w:space="0" w:color="auto"/>
        <w:right w:val="none" w:sz="0" w:space="0" w:color="auto"/>
      </w:divBdr>
      <w:divsChild>
        <w:div w:id="349573248">
          <w:marLeft w:val="0"/>
          <w:marRight w:val="0"/>
          <w:marTop w:val="0"/>
          <w:marBottom w:val="0"/>
          <w:divBdr>
            <w:top w:val="none" w:sz="0" w:space="0" w:color="auto"/>
            <w:left w:val="none" w:sz="0" w:space="0" w:color="auto"/>
            <w:bottom w:val="none" w:sz="0" w:space="0" w:color="auto"/>
            <w:right w:val="none" w:sz="0" w:space="0" w:color="auto"/>
          </w:divBdr>
          <w:divsChild>
            <w:div w:id="349574099">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77364">
      <w:marLeft w:val="0"/>
      <w:marRight w:val="0"/>
      <w:marTop w:val="0"/>
      <w:marBottom w:val="0"/>
      <w:divBdr>
        <w:top w:val="none" w:sz="0" w:space="0" w:color="auto"/>
        <w:left w:val="none" w:sz="0" w:space="0" w:color="auto"/>
        <w:bottom w:val="none" w:sz="0" w:space="0" w:color="auto"/>
        <w:right w:val="none" w:sz="0" w:space="0" w:color="auto"/>
      </w:divBdr>
      <w:divsChild>
        <w:div w:id="349575868">
          <w:marLeft w:val="0"/>
          <w:marRight w:val="0"/>
          <w:marTop w:val="0"/>
          <w:marBottom w:val="0"/>
          <w:divBdr>
            <w:top w:val="none" w:sz="0" w:space="0" w:color="auto"/>
            <w:left w:val="none" w:sz="0" w:space="0" w:color="auto"/>
            <w:bottom w:val="none" w:sz="0" w:space="0" w:color="auto"/>
            <w:right w:val="none" w:sz="0" w:space="0" w:color="auto"/>
          </w:divBdr>
          <w:divsChild>
            <w:div w:id="349580373">
              <w:marLeft w:val="0"/>
              <w:marRight w:val="0"/>
              <w:marTop w:val="0"/>
              <w:marBottom w:val="0"/>
              <w:divBdr>
                <w:top w:val="none" w:sz="0" w:space="0" w:color="auto"/>
                <w:left w:val="none" w:sz="0" w:space="0" w:color="auto"/>
                <w:bottom w:val="none" w:sz="0" w:space="0" w:color="auto"/>
                <w:right w:val="none" w:sz="0" w:space="0" w:color="auto"/>
              </w:divBdr>
              <w:divsChild>
                <w:div w:id="349594982">
                  <w:marLeft w:val="0"/>
                  <w:marRight w:val="0"/>
                  <w:marTop w:val="0"/>
                  <w:marBottom w:val="0"/>
                  <w:divBdr>
                    <w:top w:val="none" w:sz="0" w:space="0" w:color="auto"/>
                    <w:left w:val="none" w:sz="0" w:space="0" w:color="auto"/>
                    <w:bottom w:val="none" w:sz="0" w:space="0" w:color="auto"/>
                    <w:right w:val="none" w:sz="0" w:space="0" w:color="auto"/>
                  </w:divBdr>
                  <w:divsChild>
                    <w:div w:id="349576485">
                      <w:marLeft w:val="0"/>
                      <w:marRight w:val="0"/>
                      <w:marTop w:val="0"/>
                      <w:marBottom w:val="0"/>
                      <w:divBdr>
                        <w:top w:val="none" w:sz="0" w:space="0" w:color="auto"/>
                        <w:left w:val="none" w:sz="0" w:space="0" w:color="auto"/>
                        <w:bottom w:val="none" w:sz="0" w:space="0" w:color="auto"/>
                        <w:right w:val="none" w:sz="0" w:space="0" w:color="auto"/>
                      </w:divBdr>
                      <w:divsChild>
                        <w:div w:id="349590727">
                          <w:marLeft w:val="0"/>
                          <w:marRight w:val="0"/>
                          <w:marTop w:val="0"/>
                          <w:marBottom w:val="0"/>
                          <w:divBdr>
                            <w:top w:val="none" w:sz="0" w:space="0" w:color="auto"/>
                            <w:left w:val="none" w:sz="0" w:space="0" w:color="auto"/>
                            <w:bottom w:val="none" w:sz="0" w:space="0" w:color="auto"/>
                            <w:right w:val="none" w:sz="0" w:space="0" w:color="auto"/>
                          </w:divBdr>
                          <w:divsChild>
                            <w:div w:id="349576743">
                              <w:marLeft w:val="0"/>
                              <w:marRight w:val="0"/>
                              <w:marTop w:val="0"/>
                              <w:marBottom w:val="0"/>
                              <w:divBdr>
                                <w:top w:val="none" w:sz="0" w:space="0" w:color="auto"/>
                                <w:left w:val="none" w:sz="0" w:space="0" w:color="auto"/>
                                <w:bottom w:val="none" w:sz="0" w:space="0" w:color="auto"/>
                                <w:right w:val="none" w:sz="0" w:space="0" w:color="auto"/>
                              </w:divBdr>
                              <w:divsChild>
                                <w:div w:id="349574339">
                                  <w:marLeft w:val="0"/>
                                  <w:marRight w:val="0"/>
                                  <w:marTop w:val="0"/>
                                  <w:marBottom w:val="0"/>
                                  <w:divBdr>
                                    <w:top w:val="none" w:sz="0" w:space="0" w:color="auto"/>
                                    <w:left w:val="none" w:sz="0" w:space="0" w:color="auto"/>
                                    <w:bottom w:val="none" w:sz="0" w:space="0" w:color="auto"/>
                                    <w:right w:val="none" w:sz="0" w:space="0" w:color="auto"/>
                                  </w:divBdr>
                                </w:div>
                                <w:div w:id="349592414">
                                  <w:marLeft w:val="0"/>
                                  <w:marRight w:val="0"/>
                                  <w:marTop w:val="0"/>
                                  <w:marBottom w:val="0"/>
                                  <w:divBdr>
                                    <w:top w:val="none" w:sz="0" w:space="0" w:color="auto"/>
                                    <w:left w:val="none" w:sz="0" w:space="0" w:color="auto"/>
                                    <w:bottom w:val="none" w:sz="0" w:space="0" w:color="auto"/>
                                    <w:right w:val="none" w:sz="0" w:space="0" w:color="auto"/>
                                  </w:divBdr>
                                </w:div>
                              </w:divsChild>
                            </w:div>
                            <w:div w:id="349579661">
                              <w:marLeft w:val="0"/>
                              <w:marRight w:val="0"/>
                              <w:marTop w:val="0"/>
                              <w:marBottom w:val="0"/>
                              <w:divBdr>
                                <w:top w:val="none" w:sz="0" w:space="0" w:color="auto"/>
                                <w:left w:val="none" w:sz="0" w:space="0" w:color="auto"/>
                                <w:bottom w:val="none" w:sz="0" w:space="0" w:color="auto"/>
                                <w:right w:val="none" w:sz="0" w:space="0" w:color="auto"/>
                              </w:divBdr>
                            </w:div>
                            <w:div w:id="349590435">
                              <w:marLeft w:val="0"/>
                              <w:marRight w:val="0"/>
                              <w:marTop w:val="0"/>
                              <w:marBottom w:val="0"/>
                              <w:divBdr>
                                <w:top w:val="none" w:sz="0" w:space="0" w:color="auto"/>
                                <w:left w:val="none" w:sz="0" w:space="0" w:color="auto"/>
                                <w:bottom w:val="none" w:sz="0" w:space="0" w:color="auto"/>
                                <w:right w:val="none" w:sz="0" w:space="0" w:color="auto"/>
                              </w:divBdr>
                            </w:div>
                          </w:divsChild>
                        </w:div>
                        <w:div w:id="349600421">
                          <w:marLeft w:val="0"/>
                          <w:marRight w:val="0"/>
                          <w:marTop w:val="0"/>
                          <w:marBottom w:val="0"/>
                          <w:divBdr>
                            <w:top w:val="none" w:sz="0" w:space="0" w:color="auto"/>
                            <w:left w:val="none" w:sz="0" w:space="0" w:color="auto"/>
                            <w:bottom w:val="none" w:sz="0" w:space="0" w:color="auto"/>
                            <w:right w:val="none" w:sz="0" w:space="0" w:color="auto"/>
                          </w:divBdr>
                          <w:divsChild>
                            <w:div w:id="349586894">
                              <w:marLeft w:val="0"/>
                              <w:marRight w:val="0"/>
                              <w:marTop w:val="0"/>
                              <w:marBottom w:val="0"/>
                              <w:divBdr>
                                <w:top w:val="none" w:sz="0" w:space="0" w:color="auto"/>
                                <w:left w:val="none" w:sz="0" w:space="0" w:color="auto"/>
                                <w:bottom w:val="none" w:sz="0" w:space="0" w:color="auto"/>
                                <w:right w:val="none" w:sz="0" w:space="0" w:color="auto"/>
                              </w:divBdr>
                              <w:divsChild>
                                <w:div w:id="34957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85111">
          <w:marLeft w:val="0"/>
          <w:marRight w:val="0"/>
          <w:marTop w:val="0"/>
          <w:marBottom w:val="0"/>
          <w:divBdr>
            <w:top w:val="none" w:sz="0" w:space="0" w:color="auto"/>
            <w:left w:val="none" w:sz="0" w:space="0" w:color="auto"/>
            <w:bottom w:val="none" w:sz="0" w:space="0" w:color="auto"/>
            <w:right w:val="none" w:sz="0" w:space="0" w:color="auto"/>
          </w:divBdr>
          <w:divsChild>
            <w:div w:id="349576831">
              <w:marLeft w:val="0"/>
              <w:marRight w:val="0"/>
              <w:marTop w:val="0"/>
              <w:marBottom w:val="0"/>
              <w:divBdr>
                <w:top w:val="none" w:sz="0" w:space="0" w:color="auto"/>
                <w:left w:val="none" w:sz="0" w:space="0" w:color="auto"/>
                <w:bottom w:val="none" w:sz="0" w:space="0" w:color="auto"/>
                <w:right w:val="none" w:sz="0" w:space="0" w:color="auto"/>
              </w:divBdr>
              <w:divsChild>
                <w:div w:id="349583695">
                  <w:marLeft w:val="0"/>
                  <w:marRight w:val="0"/>
                  <w:marTop w:val="0"/>
                  <w:marBottom w:val="0"/>
                  <w:divBdr>
                    <w:top w:val="none" w:sz="0" w:space="0" w:color="auto"/>
                    <w:left w:val="none" w:sz="0" w:space="0" w:color="auto"/>
                    <w:bottom w:val="none" w:sz="0" w:space="0" w:color="auto"/>
                    <w:right w:val="none" w:sz="0" w:space="0" w:color="auto"/>
                  </w:divBdr>
                  <w:divsChild>
                    <w:div w:id="349576033">
                      <w:marLeft w:val="0"/>
                      <w:marRight w:val="0"/>
                      <w:marTop w:val="0"/>
                      <w:marBottom w:val="0"/>
                      <w:divBdr>
                        <w:top w:val="none" w:sz="0" w:space="0" w:color="auto"/>
                        <w:left w:val="none" w:sz="0" w:space="0" w:color="auto"/>
                        <w:bottom w:val="none" w:sz="0" w:space="0" w:color="auto"/>
                        <w:right w:val="none" w:sz="0" w:space="0" w:color="auto"/>
                      </w:divBdr>
                    </w:div>
                    <w:div w:id="34957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641">
              <w:marLeft w:val="0"/>
              <w:marRight w:val="0"/>
              <w:marTop w:val="0"/>
              <w:marBottom w:val="0"/>
              <w:divBdr>
                <w:top w:val="none" w:sz="0" w:space="0" w:color="auto"/>
                <w:left w:val="none" w:sz="0" w:space="0" w:color="auto"/>
                <w:bottom w:val="none" w:sz="0" w:space="0" w:color="auto"/>
                <w:right w:val="none" w:sz="0" w:space="0" w:color="auto"/>
              </w:divBdr>
              <w:divsChild>
                <w:div w:id="349601909">
                  <w:marLeft w:val="0"/>
                  <w:marRight w:val="0"/>
                  <w:marTop w:val="0"/>
                  <w:marBottom w:val="0"/>
                  <w:divBdr>
                    <w:top w:val="none" w:sz="0" w:space="0" w:color="auto"/>
                    <w:left w:val="none" w:sz="0" w:space="0" w:color="auto"/>
                    <w:bottom w:val="none" w:sz="0" w:space="0" w:color="auto"/>
                    <w:right w:val="none" w:sz="0" w:space="0" w:color="auto"/>
                  </w:divBdr>
                  <w:divsChild>
                    <w:div w:id="349588585">
                      <w:marLeft w:val="0"/>
                      <w:marRight w:val="0"/>
                      <w:marTop w:val="0"/>
                      <w:marBottom w:val="0"/>
                      <w:divBdr>
                        <w:top w:val="none" w:sz="0" w:space="0" w:color="auto"/>
                        <w:left w:val="none" w:sz="0" w:space="0" w:color="auto"/>
                        <w:bottom w:val="none" w:sz="0" w:space="0" w:color="auto"/>
                        <w:right w:val="none" w:sz="0" w:space="0" w:color="auto"/>
                      </w:divBdr>
                      <w:divsChild>
                        <w:div w:id="349595290">
                          <w:marLeft w:val="0"/>
                          <w:marRight w:val="0"/>
                          <w:marTop w:val="0"/>
                          <w:marBottom w:val="0"/>
                          <w:divBdr>
                            <w:top w:val="none" w:sz="0" w:space="0" w:color="auto"/>
                            <w:left w:val="none" w:sz="0" w:space="0" w:color="auto"/>
                            <w:bottom w:val="none" w:sz="0" w:space="0" w:color="auto"/>
                            <w:right w:val="none" w:sz="0" w:space="0" w:color="auto"/>
                          </w:divBdr>
                          <w:divsChild>
                            <w:div w:id="34957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77365">
      <w:marLeft w:val="0"/>
      <w:marRight w:val="0"/>
      <w:marTop w:val="0"/>
      <w:marBottom w:val="0"/>
      <w:divBdr>
        <w:top w:val="none" w:sz="0" w:space="0" w:color="auto"/>
        <w:left w:val="none" w:sz="0" w:space="0" w:color="auto"/>
        <w:bottom w:val="none" w:sz="0" w:space="0" w:color="auto"/>
        <w:right w:val="none" w:sz="0" w:space="0" w:color="auto"/>
      </w:divBdr>
      <w:divsChild>
        <w:div w:id="349583342">
          <w:marLeft w:val="0"/>
          <w:marRight w:val="0"/>
          <w:marTop w:val="0"/>
          <w:marBottom w:val="0"/>
          <w:divBdr>
            <w:top w:val="none" w:sz="0" w:space="0" w:color="auto"/>
            <w:left w:val="none" w:sz="0" w:space="0" w:color="auto"/>
            <w:bottom w:val="none" w:sz="0" w:space="0" w:color="auto"/>
            <w:right w:val="none" w:sz="0" w:space="0" w:color="auto"/>
          </w:divBdr>
          <w:divsChild>
            <w:div w:id="34957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369">
      <w:marLeft w:val="0"/>
      <w:marRight w:val="0"/>
      <w:marTop w:val="0"/>
      <w:marBottom w:val="0"/>
      <w:divBdr>
        <w:top w:val="none" w:sz="0" w:space="0" w:color="auto"/>
        <w:left w:val="none" w:sz="0" w:space="0" w:color="auto"/>
        <w:bottom w:val="none" w:sz="0" w:space="0" w:color="auto"/>
        <w:right w:val="none" w:sz="0" w:space="0" w:color="auto"/>
      </w:divBdr>
      <w:divsChild>
        <w:div w:id="349573336">
          <w:marLeft w:val="0"/>
          <w:marRight w:val="0"/>
          <w:marTop w:val="0"/>
          <w:marBottom w:val="0"/>
          <w:divBdr>
            <w:top w:val="none" w:sz="0" w:space="0" w:color="auto"/>
            <w:left w:val="none" w:sz="0" w:space="0" w:color="auto"/>
            <w:bottom w:val="none" w:sz="0" w:space="0" w:color="auto"/>
            <w:right w:val="none" w:sz="0" w:space="0" w:color="auto"/>
          </w:divBdr>
          <w:divsChild>
            <w:div w:id="349595317">
              <w:marLeft w:val="0"/>
              <w:marRight w:val="0"/>
              <w:marTop w:val="0"/>
              <w:marBottom w:val="0"/>
              <w:divBdr>
                <w:top w:val="none" w:sz="0" w:space="0" w:color="auto"/>
                <w:left w:val="none" w:sz="0" w:space="0" w:color="auto"/>
                <w:bottom w:val="none" w:sz="0" w:space="0" w:color="auto"/>
                <w:right w:val="none" w:sz="0" w:space="0" w:color="auto"/>
              </w:divBdr>
              <w:divsChild>
                <w:div w:id="349581434">
                  <w:marLeft w:val="0"/>
                  <w:marRight w:val="0"/>
                  <w:marTop w:val="0"/>
                  <w:marBottom w:val="0"/>
                  <w:divBdr>
                    <w:top w:val="none" w:sz="0" w:space="0" w:color="auto"/>
                    <w:left w:val="none" w:sz="0" w:space="0" w:color="auto"/>
                    <w:bottom w:val="none" w:sz="0" w:space="0" w:color="auto"/>
                    <w:right w:val="none" w:sz="0" w:space="0" w:color="auto"/>
                  </w:divBdr>
                </w:div>
                <w:div w:id="34959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7370">
      <w:marLeft w:val="0"/>
      <w:marRight w:val="0"/>
      <w:marTop w:val="0"/>
      <w:marBottom w:val="0"/>
      <w:divBdr>
        <w:top w:val="none" w:sz="0" w:space="0" w:color="auto"/>
        <w:left w:val="none" w:sz="0" w:space="0" w:color="auto"/>
        <w:bottom w:val="none" w:sz="0" w:space="0" w:color="auto"/>
        <w:right w:val="none" w:sz="0" w:space="0" w:color="auto"/>
      </w:divBdr>
      <w:divsChild>
        <w:div w:id="349580912">
          <w:marLeft w:val="0"/>
          <w:marRight w:val="0"/>
          <w:marTop w:val="0"/>
          <w:marBottom w:val="0"/>
          <w:divBdr>
            <w:top w:val="none" w:sz="0" w:space="0" w:color="auto"/>
            <w:left w:val="none" w:sz="0" w:space="0" w:color="auto"/>
            <w:bottom w:val="none" w:sz="0" w:space="0" w:color="auto"/>
            <w:right w:val="none" w:sz="0" w:space="0" w:color="auto"/>
          </w:divBdr>
        </w:div>
        <w:div w:id="349600523">
          <w:marLeft w:val="0"/>
          <w:marRight w:val="0"/>
          <w:marTop w:val="0"/>
          <w:marBottom w:val="0"/>
          <w:divBdr>
            <w:top w:val="none" w:sz="0" w:space="0" w:color="auto"/>
            <w:left w:val="none" w:sz="0" w:space="0" w:color="auto"/>
            <w:bottom w:val="none" w:sz="0" w:space="0" w:color="auto"/>
            <w:right w:val="none" w:sz="0" w:space="0" w:color="auto"/>
          </w:divBdr>
        </w:div>
      </w:divsChild>
    </w:div>
    <w:div w:id="349577371">
      <w:marLeft w:val="0"/>
      <w:marRight w:val="0"/>
      <w:marTop w:val="0"/>
      <w:marBottom w:val="0"/>
      <w:divBdr>
        <w:top w:val="none" w:sz="0" w:space="0" w:color="auto"/>
        <w:left w:val="none" w:sz="0" w:space="0" w:color="auto"/>
        <w:bottom w:val="none" w:sz="0" w:space="0" w:color="auto"/>
        <w:right w:val="none" w:sz="0" w:space="0" w:color="auto"/>
      </w:divBdr>
      <w:divsChild>
        <w:div w:id="349574247">
          <w:marLeft w:val="0"/>
          <w:marRight w:val="0"/>
          <w:marTop w:val="0"/>
          <w:marBottom w:val="0"/>
          <w:divBdr>
            <w:top w:val="none" w:sz="0" w:space="0" w:color="auto"/>
            <w:left w:val="none" w:sz="0" w:space="0" w:color="auto"/>
            <w:bottom w:val="none" w:sz="0" w:space="0" w:color="auto"/>
            <w:right w:val="none" w:sz="0" w:space="0" w:color="auto"/>
          </w:divBdr>
          <w:divsChild>
            <w:div w:id="349599613">
              <w:marLeft w:val="0"/>
              <w:marRight w:val="0"/>
              <w:marTop w:val="0"/>
              <w:marBottom w:val="0"/>
              <w:divBdr>
                <w:top w:val="none" w:sz="0" w:space="0" w:color="auto"/>
                <w:left w:val="none" w:sz="0" w:space="0" w:color="auto"/>
                <w:bottom w:val="none" w:sz="0" w:space="0" w:color="auto"/>
                <w:right w:val="none" w:sz="0" w:space="0" w:color="auto"/>
              </w:divBdr>
            </w:div>
          </w:divsChild>
        </w:div>
        <w:div w:id="349578706">
          <w:marLeft w:val="0"/>
          <w:marRight w:val="0"/>
          <w:marTop w:val="0"/>
          <w:marBottom w:val="0"/>
          <w:divBdr>
            <w:top w:val="none" w:sz="0" w:space="0" w:color="auto"/>
            <w:left w:val="none" w:sz="0" w:space="0" w:color="auto"/>
            <w:bottom w:val="none" w:sz="0" w:space="0" w:color="auto"/>
            <w:right w:val="none" w:sz="0" w:space="0" w:color="auto"/>
          </w:divBdr>
        </w:div>
        <w:div w:id="349589541">
          <w:marLeft w:val="0"/>
          <w:marRight w:val="0"/>
          <w:marTop w:val="0"/>
          <w:marBottom w:val="0"/>
          <w:divBdr>
            <w:top w:val="none" w:sz="0" w:space="0" w:color="auto"/>
            <w:left w:val="none" w:sz="0" w:space="0" w:color="auto"/>
            <w:bottom w:val="none" w:sz="0" w:space="0" w:color="auto"/>
            <w:right w:val="none" w:sz="0" w:space="0" w:color="auto"/>
          </w:divBdr>
        </w:div>
        <w:div w:id="349592584">
          <w:marLeft w:val="0"/>
          <w:marRight w:val="0"/>
          <w:marTop w:val="0"/>
          <w:marBottom w:val="0"/>
          <w:divBdr>
            <w:top w:val="none" w:sz="0" w:space="0" w:color="auto"/>
            <w:left w:val="none" w:sz="0" w:space="0" w:color="auto"/>
            <w:bottom w:val="none" w:sz="0" w:space="0" w:color="auto"/>
            <w:right w:val="none" w:sz="0" w:space="0" w:color="auto"/>
          </w:divBdr>
        </w:div>
        <w:div w:id="349592932">
          <w:marLeft w:val="0"/>
          <w:marRight w:val="0"/>
          <w:marTop w:val="0"/>
          <w:marBottom w:val="0"/>
          <w:divBdr>
            <w:top w:val="none" w:sz="0" w:space="0" w:color="auto"/>
            <w:left w:val="none" w:sz="0" w:space="0" w:color="auto"/>
            <w:bottom w:val="none" w:sz="0" w:space="0" w:color="auto"/>
            <w:right w:val="none" w:sz="0" w:space="0" w:color="auto"/>
          </w:divBdr>
        </w:div>
        <w:div w:id="349598535">
          <w:marLeft w:val="0"/>
          <w:marRight w:val="0"/>
          <w:marTop w:val="0"/>
          <w:marBottom w:val="0"/>
          <w:divBdr>
            <w:top w:val="none" w:sz="0" w:space="0" w:color="auto"/>
            <w:left w:val="none" w:sz="0" w:space="0" w:color="auto"/>
            <w:bottom w:val="none" w:sz="0" w:space="0" w:color="auto"/>
            <w:right w:val="none" w:sz="0" w:space="0" w:color="auto"/>
          </w:divBdr>
        </w:div>
      </w:divsChild>
    </w:div>
    <w:div w:id="349577376">
      <w:marLeft w:val="0"/>
      <w:marRight w:val="0"/>
      <w:marTop w:val="0"/>
      <w:marBottom w:val="0"/>
      <w:divBdr>
        <w:top w:val="none" w:sz="0" w:space="0" w:color="auto"/>
        <w:left w:val="none" w:sz="0" w:space="0" w:color="auto"/>
        <w:bottom w:val="none" w:sz="0" w:space="0" w:color="auto"/>
        <w:right w:val="none" w:sz="0" w:space="0" w:color="auto"/>
      </w:divBdr>
    </w:div>
    <w:div w:id="349577380">
      <w:marLeft w:val="0"/>
      <w:marRight w:val="0"/>
      <w:marTop w:val="0"/>
      <w:marBottom w:val="0"/>
      <w:divBdr>
        <w:top w:val="none" w:sz="0" w:space="0" w:color="auto"/>
        <w:left w:val="none" w:sz="0" w:space="0" w:color="auto"/>
        <w:bottom w:val="none" w:sz="0" w:space="0" w:color="auto"/>
        <w:right w:val="none" w:sz="0" w:space="0" w:color="auto"/>
      </w:divBdr>
    </w:div>
    <w:div w:id="349577382">
      <w:marLeft w:val="0"/>
      <w:marRight w:val="0"/>
      <w:marTop w:val="0"/>
      <w:marBottom w:val="0"/>
      <w:divBdr>
        <w:top w:val="none" w:sz="0" w:space="0" w:color="auto"/>
        <w:left w:val="none" w:sz="0" w:space="0" w:color="auto"/>
        <w:bottom w:val="none" w:sz="0" w:space="0" w:color="auto"/>
        <w:right w:val="none" w:sz="0" w:space="0" w:color="auto"/>
      </w:divBdr>
    </w:div>
    <w:div w:id="349577390">
      <w:marLeft w:val="0"/>
      <w:marRight w:val="0"/>
      <w:marTop w:val="0"/>
      <w:marBottom w:val="0"/>
      <w:divBdr>
        <w:top w:val="none" w:sz="0" w:space="0" w:color="auto"/>
        <w:left w:val="none" w:sz="0" w:space="0" w:color="auto"/>
        <w:bottom w:val="none" w:sz="0" w:space="0" w:color="auto"/>
        <w:right w:val="none" w:sz="0" w:space="0" w:color="auto"/>
      </w:divBdr>
    </w:div>
    <w:div w:id="349577395">
      <w:marLeft w:val="0"/>
      <w:marRight w:val="0"/>
      <w:marTop w:val="0"/>
      <w:marBottom w:val="0"/>
      <w:divBdr>
        <w:top w:val="none" w:sz="0" w:space="0" w:color="auto"/>
        <w:left w:val="none" w:sz="0" w:space="0" w:color="auto"/>
        <w:bottom w:val="none" w:sz="0" w:space="0" w:color="auto"/>
        <w:right w:val="none" w:sz="0" w:space="0" w:color="auto"/>
      </w:divBdr>
    </w:div>
    <w:div w:id="349577399">
      <w:marLeft w:val="0"/>
      <w:marRight w:val="0"/>
      <w:marTop w:val="0"/>
      <w:marBottom w:val="0"/>
      <w:divBdr>
        <w:top w:val="none" w:sz="0" w:space="0" w:color="auto"/>
        <w:left w:val="none" w:sz="0" w:space="0" w:color="auto"/>
        <w:bottom w:val="none" w:sz="0" w:space="0" w:color="auto"/>
        <w:right w:val="none" w:sz="0" w:space="0" w:color="auto"/>
      </w:divBdr>
    </w:div>
    <w:div w:id="349577403">
      <w:marLeft w:val="0"/>
      <w:marRight w:val="0"/>
      <w:marTop w:val="0"/>
      <w:marBottom w:val="0"/>
      <w:divBdr>
        <w:top w:val="none" w:sz="0" w:space="0" w:color="auto"/>
        <w:left w:val="none" w:sz="0" w:space="0" w:color="auto"/>
        <w:bottom w:val="none" w:sz="0" w:space="0" w:color="auto"/>
        <w:right w:val="none" w:sz="0" w:space="0" w:color="auto"/>
      </w:divBdr>
    </w:div>
    <w:div w:id="349577408">
      <w:marLeft w:val="0"/>
      <w:marRight w:val="0"/>
      <w:marTop w:val="0"/>
      <w:marBottom w:val="0"/>
      <w:divBdr>
        <w:top w:val="none" w:sz="0" w:space="0" w:color="auto"/>
        <w:left w:val="none" w:sz="0" w:space="0" w:color="auto"/>
        <w:bottom w:val="none" w:sz="0" w:space="0" w:color="auto"/>
        <w:right w:val="none" w:sz="0" w:space="0" w:color="auto"/>
      </w:divBdr>
    </w:div>
    <w:div w:id="349577409">
      <w:marLeft w:val="0"/>
      <w:marRight w:val="0"/>
      <w:marTop w:val="0"/>
      <w:marBottom w:val="0"/>
      <w:divBdr>
        <w:top w:val="none" w:sz="0" w:space="0" w:color="auto"/>
        <w:left w:val="none" w:sz="0" w:space="0" w:color="auto"/>
        <w:bottom w:val="none" w:sz="0" w:space="0" w:color="auto"/>
        <w:right w:val="none" w:sz="0" w:space="0" w:color="auto"/>
      </w:divBdr>
      <w:divsChild>
        <w:div w:id="349596556">
          <w:marLeft w:val="0"/>
          <w:marRight w:val="0"/>
          <w:marTop w:val="65"/>
          <w:marBottom w:val="195"/>
          <w:divBdr>
            <w:top w:val="none" w:sz="0" w:space="0" w:color="auto"/>
            <w:left w:val="none" w:sz="0" w:space="0" w:color="auto"/>
            <w:bottom w:val="none" w:sz="0" w:space="0" w:color="auto"/>
            <w:right w:val="none" w:sz="0" w:space="0" w:color="auto"/>
          </w:divBdr>
        </w:div>
        <w:div w:id="349598038">
          <w:marLeft w:val="0"/>
          <w:marRight w:val="0"/>
          <w:marTop w:val="91"/>
          <w:marBottom w:val="221"/>
          <w:divBdr>
            <w:top w:val="none" w:sz="0" w:space="0" w:color="auto"/>
            <w:left w:val="none" w:sz="0" w:space="0" w:color="auto"/>
            <w:bottom w:val="none" w:sz="0" w:space="0" w:color="auto"/>
            <w:right w:val="none" w:sz="0" w:space="0" w:color="auto"/>
          </w:divBdr>
        </w:div>
      </w:divsChild>
    </w:div>
    <w:div w:id="349577410">
      <w:marLeft w:val="0"/>
      <w:marRight w:val="0"/>
      <w:marTop w:val="0"/>
      <w:marBottom w:val="0"/>
      <w:divBdr>
        <w:top w:val="none" w:sz="0" w:space="0" w:color="auto"/>
        <w:left w:val="none" w:sz="0" w:space="0" w:color="auto"/>
        <w:bottom w:val="none" w:sz="0" w:space="0" w:color="auto"/>
        <w:right w:val="none" w:sz="0" w:space="0" w:color="auto"/>
      </w:divBdr>
    </w:div>
    <w:div w:id="349577411">
      <w:marLeft w:val="0"/>
      <w:marRight w:val="0"/>
      <w:marTop w:val="0"/>
      <w:marBottom w:val="0"/>
      <w:divBdr>
        <w:top w:val="none" w:sz="0" w:space="0" w:color="auto"/>
        <w:left w:val="none" w:sz="0" w:space="0" w:color="auto"/>
        <w:bottom w:val="none" w:sz="0" w:space="0" w:color="auto"/>
        <w:right w:val="none" w:sz="0" w:space="0" w:color="auto"/>
      </w:divBdr>
      <w:divsChild>
        <w:div w:id="349578372">
          <w:marLeft w:val="0"/>
          <w:marRight w:val="0"/>
          <w:marTop w:val="0"/>
          <w:marBottom w:val="0"/>
          <w:divBdr>
            <w:top w:val="none" w:sz="0" w:space="0" w:color="auto"/>
            <w:left w:val="none" w:sz="0" w:space="0" w:color="auto"/>
            <w:bottom w:val="none" w:sz="0" w:space="0" w:color="auto"/>
            <w:right w:val="none" w:sz="0" w:space="0" w:color="auto"/>
          </w:divBdr>
        </w:div>
        <w:div w:id="349587624">
          <w:marLeft w:val="0"/>
          <w:marRight w:val="0"/>
          <w:marTop w:val="0"/>
          <w:marBottom w:val="0"/>
          <w:divBdr>
            <w:top w:val="none" w:sz="0" w:space="0" w:color="auto"/>
            <w:left w:val="none" w:sz="0" w:space="0" w:color="auto"/>
            <w:bottom w:val="none" w:sz="0" w:space="0" w:color="auto"/>
            <w:right w:val="none" w:sz="0" w:space="0" w:color="auto"/>
          </w:divBdr>
        </w:div>
      </w:divsChild>
    </w:div>
    <w:div w:id="349577416">
      <w:marLeft w:val="0"/>
      <w:marRight w:val="0"/>
      <w:marTop w:val="0"/>
      <w:marBottom w:val="0"/>
      <w:divBdr>
        <w:top w:val="none" w:sz="0" w:space="0" w:color="auto"/>
        <w:left w:val="none" w:sz="0" w:space="0" w:color="auto"/>
        <w:bottom w:val="none" w:sz="0" w:space="0" w:color="auto"/>
        <w:right w:val="none" w:sz="0" w:space="0" w:color="auto"/>
      </w:divBdr>
    </w:div>
    <w:div w:id="349577420">
      <w:marLeft w:val="0"/>
      <w:marRight w:val="0"/>
      <w:marTop w:val="0"/>
      <w:marBottom w:val="0"/>
      <w:divBdr>
        <w:top w:val="none" w:sz="0" w:space="0" w:color="auto"/>
        <w:left w:val="none" w:sz="0" w:space="0" w:color="auto"/>
        <w:bottom w:val="none" w:sz="0" w:space="0" w:color="auto"/>
        <w:right w:val="none" w:sz="0" w:space="0" w:color="auto"/>
      </w:divBdr>
      <w:divsChild>
        <w:div w:id="349573938">
          <w:marLeft w:val="0"/>
          <w:marRight w:val="0"/>
          <w:marTop w:val="0"/>
          <w:marBottom w:val="0"/>
          <w:divBdr>
            <w:top w:val="none" w:sz="0" w:space="0" w:color="auto"/>
            <w:left w:val="none" w:sz="0" w:space="0" w:color="auto"/>
            <w:bottom w:val="none" w:sz="0" w:space="0" w:color="auto"/>
            <w:right w:val="none" w:sz="0" w:space="0" w:color="auto"/>
          </w:divBdr>
        </w:div>
        <w:div w:id="349591519">
          <w:marLeft w:val="0"/>
          <w:marRight w:val="0"/>
          <w:marTop w:val="0"/>
          <w:marBottom w:val="0"/>
          <w:divBdr>
            <w:top w:val="none" w:sz="0" w:space="0" w:color="auto"/>
            <w:left w:val="none" w:sz="0" w:space="0" w:color="auto"/>
            <w:bottom w:val="none" w:sz="0" w:space="0" w:color="auto"/>
            <w:right w:val="none" w:sz="0" w:space="0" w:color="auto"/>
          </w:divBdr>
        </w:div>
      </w:divsChild>
    </w:div>
    <w:div w:id="349577422">
      <w:marLeft w:val="0"/>
      <w:marRight w:val="0"/>
      <w:marTop w:val="0"/>
      <w:marBottom w:val="0"/>
      <w:divBdr>
        <w:top w:val="none" w:sz="0" w:space="0" w:color="auto"/>
        <w:left w:val="none" w:sz="0" w:space="0" w:color="auto"/>
        <w:bottom w:val="none" w:sz="0" w:space="0" w:color="auto"/>
        <w:right w:val="none" w:sz="0" w:space="0" w:color="auto"/>
      </w:divBdr>
      <w:divsChild>
        <w:div w:id="349571465">
          <w:marLeft w:val="0"/>
          <w:marRight w:val="0"/>
          <w:marTop w:val="0"/>
          <w:marBottom w:val="0"/>
          <w:divBdr>
            <w:top w:val="none" w:sz="0" w:space="0" w:color="auto"/>
            <w:left w:val="none" w:sz="0" w:space="0" w:color="auto"/>
            <w:bottom w:val="none" w:sz="0" w:space="0" w:color="auto"/>
            <w:right w:val="none" w:sz="0" w:space="0" w:color="auto"/>
          </w:divBdr>
        </w:div>
        <w:div w:id="349573212">
          <w:marLeft w:val="0"/>
          <w:marRight w:val="0"/>
          <w:marTop w:val="0"/>
          <w:marBottom w:val="0"/>
          <w:divBdr>
            <w:top w:val="none" w:sz="0" w:space="0" w:color="auto"/>
            <w:left w:val="none" w:sz="0" w:space="0" w:color="auto"/>
            <w:bottom w:val="none" w:sz="0" w:space="0" w:color="auto"/>
            <w:right w:val="none" w:sz="0" w:space="0" w:color="auto"/>
          </w:divBdr>
        </w:div>
        <w:div w:id="349573409">
          <w:marLeft w:val="0"/>
          <w:marRight w:val="0"/>
          <w:marTop w:val="0"/>
          <w:marBottom w:val="0"/>
          <w:divBdr>
            <w:top w:val="none" w:sz="0" w:space="0" w:color="auto"/>
            <w:left w:val="none" w:sz="0" w:space="0" w:color="auto"/>
            <w:bottom w:val="none" w:sz="0" w:space="0" w:color="auto"/>
            <w:right w:val="none" w:sz="0" w:space="0" w:color="auto"/>
          </w:divBdr>
          <w:divsChild>
            <w:div w:id="349580423">
              <w:marLeft w:val="0"/>
              <w:marRight w:val="0"/>
              <w:marTop w:val="0"/>
              <w:marBottom w:val="0"/>
              <w:divBdr>
                <w:top w:val="none" w:sz="0" w:space="0" w:color="auto"/>
                <w:left w:val="none" w:sz="0" w:space="0" w:color="auto"/>
                <w:bottom w:val="none" w:sz="0" w:space="0" w:color="auto"/>
                <w:right w:val="none" w:sz="0" w:space="0" w:color="auto"/>
              </w:divBdr>
              <w:divsChild>
                <w:div w:id="34959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503">
          <w:marLeft w:val="0"/>
          <w:marRight w:val="0"/>
          <w:marTop w:val="0"/>
          <w:marBottom w:val="0"/>
          <w:divBdr>
            <w:top w:val="none" w:sz="0" w:space="0" w:color="auto"/>
            <w:left w:val="none" w:sz="0" w:space="0" w:color="auto"/>
            <w:bottom w:val="none" w:sz="0" w:space="0" w:color="auto"/>
            <w:right w:val="none" w:sz="0" w:space="0" w:color="auto"/>
          </w:divBdr>
        </w:div>
        <w:div w:id="349580089">
          <w:marLeft w:val="0"/>
          <w:marRight w:val="0"/>
          <w:marTop w:val="0"/>
          <w:marBottom w:val="0"/>
          <w:divBdr>
            <w:top w:val="none" w:sz="0" w:space="0" w:color="auto"/>
            <w:left w:val="none" w:sz="0" w:space="0" w:color="auto"/>
            <w:bottom w:val="none" w:sz="0" w:space="0" w:color="auto"/>
            <w:right w:val="none" w:sz="0" w:space="0" w:color="auto"/>
          </w:divBdr>
        </w:div>
        <w:div w:id="349581611">
          <w:marLeft w:val="0"/>
          <w:marRight w:val="0"/>
          <w:marTop w:val="0"/>
          <w:marBottom w:val="0"/>
          <w:divBdr>
            <w:top w:val="none" w:sz="0" w:space="0" w:color="auto"/>
            <w:left w:val="none" w:sz="0" w:space="0" w:color="auto"/>
            <w:bottom w:val="none" w:sz="0" w:space="0" w:color="auto"/>
            <w:right w:val="none" w:sz="0" w:space="0" w:color="auto"/>
          </w:divBdr>
        </w:div>
        <w:div w:id="349597422">
          <w:marLeft w:val="0"/>
          <w:marRight w:val="0"/>
          <w:marTop w:val="0"/>
          <w:marBottom w:val="0"/>
          <w:divBdr>
            <w:top w:val="none" w:sz="0" w:space="0" w:color="auto"/>
            <w:left w:val="none" w:sz="0" w:space="0" w:color="auto"/>
            <w:bottom w:val="none" w:sz="0" w:space="0" w:color="auto"/>
            <w:right w:val="none" w:sz="0" w:space="0" w:color="auto"/>
          </w:divBdr>
        </w:div>
        <w:div w:id="349597496">
          <w:marLeft w:val="0"/>
          <w:marRight w:val="0"/>
          <w:marTop w:val="0"/>
          <w:marBottom w:val="0"/>
          <w:divBdr>
            <w:top w:val="none" w:sz="0" w:space="0" w:color="auto"/>
            <w:left w:val="none" w:sz="0" w:space="0" w:color="auto"/>
            <w:bottom w:val="none" w:sz="0" w:space="0" w:color="auto"/>
            <w:right w:val="none" w:sz="0" w:space="0" w:color="auto"/>
          </w:divBdr>
        </w:div>
        <w:div w:id="349599976">
          <w:marLeft w:val="0"/>
          <w:marRight w:val="0"/>
          <w:marTop w:val="0"/>
          <w:marBottom w:val="0"/>
          <w:divBdr>
            <w:top w:val="none" w:sz="0" w:space="0" w:color="auto"/>
            <w:left w:val="none" w:sz="0" w:space="0" w:color="auto"/>
            <w:bottom w:val="none" w:sz="0" w:space="0" w:color="auto"/>
            <w:right w:val="none" w:sz="0" w:space="0" w:color="auto"/>
          </w:divBdr>
          <w:divsChild>
            <w:div w:id="34959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423">
      <w:marLeft w:val="0"/>
      <w:marRight w:val="0"/>
      <w:marTop w:val="0"/>
      <w:marBottom w:val="0"/>
      <w:divBdr>
        <w:top w:val="none" w:sz="0" w:space="0" w:color="auto"/>
        <w:left w:val="none" w:sz="0" w:space="0" w:color="auto"/>
        <w:bottom w:val="none" w:sz="0" w:space="0" w:color="auto"/>
        <w:right w:val="none" w:sz="0" w:space="0" w:color="auto"/>
      </w:divBdr>
      <w:divsChild>
        <w:div w:id="349597013">
          <w:marLeft w:val="0"/>
          <w:marRight w:val="0"/>
          <w:marTop w:val="0"/>
          <w:marBottom w:val="0"/>
          <w:divBdr>
            <w:top w:val="none" w:sz="0" w:space="0" w:color="auto"/>
            <w:left w:val="none" w:sz="0" w:space="0" w:color="auto"/>
            <w:bottom w:val="none" w:sz="0" w:space="0" w:color="auto"/>
            <w:right w:val="none" w:sz="0" w:space="0" w:color="auto"/>
          </w:divBdr>
        </w:div>
        <w:div w:id="349602266">
          <w:marLeft w:val="0"/>
          <w:marRight w:val="0"/>
          <w:marTop w:val="0"/>
          <w:marBottom w:val="0"/>
          <w:divBdr>
            <w:top w:val="none" w:sz="0" w:space="0" w:color="auto"/>
            <w:left w:val="none" w:sz="0" w:space="0" w:color="auto"/>
            <w:bottom w:val="none" w:sz="0" w:space="0" w:color="auto"/>
            <w:right w:val="none" w:sz="0" w:space="0" w:color="auto"/>
          </w:divBdr>
        </w:div>
      </w:divsChild>
    </w:div>
    <w:div w:id="349577427">
      <w:marLeft w:val="0"/>
      <w:marRight w:val="0"/>
      <w:marTop w:val="0"/>
      <w:marBottom w:val="0"/>
      <w:divBdr>
        <w:top w:val="none" w:sz="0" w:space="0" w:color="auto"/>
        <w:left w:val="none" w:sz="0" w:space="0" w:color="auto"/>
        <w:bottom w:val="none" w:sz="0" w:space="0" w:color="auto"/>
        <w:right w:val="none" w:sz="0" w:space="0" w:color="auto"/>
      </w:divBdr>
    </w:div>
    <w:div w:id="349577429">
      <w:marLeft w:val="0"/>
      <w:marRight w:val="0"/>
      <w:marTop w:val="0"/>
      <w:marBottom w:val="0"/>
      <w:divBdr>
        <w:top w:val="none" w:sz="0" w:space="0" w:color="auto"/>
        <w:left w:val="none" w:sz="0" w:space="0" w:color="auto"/>
        <w:bottom w:val="none" w:sz="0" w:space="0" w:color="auto"/>
        <w:right w:val="none" w:sz="0" w:space="0" w:color="auto"/>
      </w:divBdr>
    </w:div>
    <w:div w:id="349577431">
      <w:marLeft w:val="0"/>
      <w:marRight w:val="0"/>
      <w:marTop w:val="0"/>
      <w:marBottom w:val="0"/>
      <w:divBdr>
        <w:top w:val="none" w:sz="0" w:space="0" w:color="auto"/>
        <w:left w:val="none" w:sz="0" w:space="0" w:color="auto"/>
        <w:bottom w:val="none" w:sz="0" w:space="0" w:color="auto"/>
        <w:right w:val="none" w:sz="0" w:space="0" w:color="auto"/>
      </w:divBdr>
    </w:div>
    <w:div w:id="349577433">
      <w:marLeft w:val="0"/>
      <w:marRight w:val="0"/>
      <w:marTop w:val="0"/>
      <w:marBottom w:val="0"/>
      <w:divBdr>
        <w:top w:val="none" w:sz="0" w:space="0" w:color="auto"/>
        <w:left w:val="none" w:sz="0" w:space="0" w:color="auto"/>
        <w:bottom w:val="none" w:sz="0" w:space="0" w:color="auto"/>
        <w:right w:val="none" w:sz="0" w:space="0" w:color="auto"/>
      </w:divBdr>
      <w:divsChild>
        <w:div w:id="349591230">
          <w:marLeft w:val="0"/>
          <w:marRight w:val="0"/>
          <w:marTop w:val="0"/>
          <w:marBottom w:val="0"/>
          <w:divBdr>
            <w:top w:val="none" w:sz="0" w:space="0" w:color="auto"/>
            <w:left w:val="none" w:sz="0" w:space="0" w:color="auto"/>
            <w:bottom w:val="none" w:sz="0" w:space="0" w:color="auto"/>
            <w:right w:val="none" w:sz="0" w:space="0" w:color="auto"/>
          </w:divBdr>
        </w:div>
      </w:divsChild>
    </w:div>
    <w:div w:id="349577435">
      <w:marLeft w:val="0"/>
      <w:marRight w:val="0"/>
      <w:marTop w:val="0"/>
      <w:marBottom w:val="0"/>
      <w:divBdr>
        <w:top w:val="none" w:sz="0" w:space="0" w:color="auto"/>
        <w:left w:val="none" w:sz="0" w:space="0" w:color="auto"/>
        <w:bottom w:val="none" w:sz="0" w:space="0" w:color="auto"/>
        <w:right w:val="none" w:sz="0" w:space="0" w:color="auto"/>
      </w:divBdr>
      <w:divsChild>
        <w:div w:id="349586972">
          <w:marLeft w:val="0"/>
          <w:marRight w:val="0"/>
          <w:marTop w:val="0"/>
          <w:marBottom w:val="480"/>
          <w:divBdr>
            <w:top w:val="none" w:sz="0" w:space="0" w:color="auto"/>
            <w:left w:val="none" w:sz="0" w:space="0" w:color="auto"/>
            <w:bottom w:val="none" w:sz="0" w:space="0" w:color="auto"/>
            <w:right w:val="none" w:sz="0" w:space="0" w:color="auto"/>
          </w:divBdr>
        </w:div>
        <w:div w:id="349590203">
          <w:marLeft w:val="0"/>
          <w:marRight w:val="0"/>
          <w:marTop w:val="0"/>
          <w:marBottom w:val="0"/>
          <w:divBdr>
            <w:top w:val="none" w:sz="0" w:space="0" w:color="auto"/>
            <w:left w:val="none" w:sz="0" w:space="0" w:color="auto"/>
            <w:bottom w:val="none" w:sz="0" w:space="0" w:color="auto"/>
            <w:right w:val="none" w:sz="0" w:space="0" w:color="auto"/>
          </w:divBdr>
          <w:divsChild>
            <w:div w:id="349577377">
              <w:marLeft w:val="-225"/>
              <w:marRight w:val="-225"/>
              <w:marTop w:val="0"/>
              <w:marBottom w:val="0"/>
              <w:divBdr>
                <w:top w:val="none" w:sz="0" w:space="0" w:color="auto"/>
                <w:left w:val="none" w:sz="0" w:space="0" w:color="auto"/>
                <w:bottom w:val="none" w:sz="0" w:space="0" w:color="auto"/>
                <w:right w:val="none" w:sz="0" w:space="0" w:color="auto"/>
              </w:divBdr>
              <w:divsChild>
                <w:div w:id="349588722">
                  <w:marLeft w:val="0"/>
                  <w:marRight w:val="0"/>
                  <w:marTop w:val="0"/>
                  <w:marBottom w:val="0"/>
                  <w:divBdr>
                    <w:top w:val="none" w:sz="0" w:space="0" w:color="auto"/>
                    <w:left w:val="none" w:sz="0" w:space="0" w:color="auto"/>
                    <w:bottom w:val="none" w:sz="0" w:space="0" w:color="auto"/>
                    <w:right w:val="none" w:sz="0" w:space="0" w:color="auto"/>
                  </w:divBdr>
                  <w:divsChild>
                    <w:div w:id="349572501">
                      <w:marLeft w:val="0"/>
                      <w:marRight w:val="0"/>
                      <w:marTop w:val="0"/>
                      <w:marBottom w:val="0"/>
                      <w:divBdr>
                        <w:top w:val="none" w:sz="0" w:space="0" w:color="auto"/>
                        <w:left w:val="none" w:sz="0" w:space="0" w:color="auto"/>
                        <w:bottom w:val="none" w:sz="0" w:space="0" w:color="auto"/>
                        <w:right w:val="none" w:sz="0" w:space="0" w:color="auto"/>
                      </w:divBdr>
                      <w:divsChild>
                        <w:div w:id="349579348">
                          <w:marLeft w:val="0"/>
                          <w:marRight w:val="0"/>
                          <w:marTop w:val="0"/>
                          <w:marBottom w:val="0"/>
                          <w:divBdr>
                            <w:top w:val="none" w:sz="0" w:space="0" w:color="auto"/>
                            <w:left w:val="none" w:sz="0" w:space="0" w:color="auto"/>
                            <w:bottom w:val="none" w:sz="0" w:space="0" w:color="auto"/>
                            <w:right w:val="none" w:sz="0" w:space="0" w:color="auto"/>
                          </w:divBdr>
                          <w:divsChild>
                            <w:div w:id="34958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065">
                      <w:marLeft w:val="0"/>
                      <w:marRight w:val="0"/>
                      <w:marTop w:val="0"/>
                      <w:marBottom w:val="0"/>
                      <w:divBdr>
                        <w:top w:val="none" w:sz="0" w:space="0" w:color="auto"/>
                        <w:left w:val="none" w:sz="0" w:space="0" w:color="auto"/>
                        <w:bottom w:val="none" w:sz="0" w:space="0" w:color="auto"/>
                        <w:right w:val="none" w:sz="0" w:space="0" w:color="auto"/>
                      </w:divBdr>
                      <w:divsChild>
                        <w:div w:id="349578466">
                          <w:marLeft w:val="0"/>
                          <w:marRight w:val="0"/>
                          <w:marTop w:val="0"/>
                          <w:marBottom w:val="0"/>
                          <w:divBdr>
                            <w:top w:val="none" w:sz="0" w:space="0" w:color="auto"/>
                            <w:left w:val="none" w:sz="0" w:space="0" w:color="auto"/>
                            <w:bottom w:val="none" w:sz="0" w:space="0" w:color="auto"/>
                            <w:right w:val="none" w:sz="0" w:space="0" w:color="auto"/>
                          </w:divBdr>
                          <w:divsChild>
                            <w:div w:id="349592102">
                              <w:marLeft w:val="0"/>
                              <w:marRight w:val="0"/>
                              <w:marTop w:val="0"/>
                              <w:marBottom w:val="0"/>
                              <w:divBdr>
                                <w:top w:val="none" w:sz="0" w:space="0" w:color="auto"/>
                                <w:left w:val="none" w:sz="0" w:space="0" w:color="auto"/>
                                <w:bottom w:val="none" w:sz="0" w:space="0" w:color="auto"/>
                                <w:right w:val="none" w:sz="0" w:space="0" w:color="auto"/>
                              </w:divBdr>
                              <w:divsChild>
                                <w:div w:id="349585752">
                                  <w:marLeft w:val="0"/>
                                  <w:marRight w:val="0"/>
                                  <w:marTop w:val="0"/>
                                  <w:marBottom w:val="0"/>
                                  <w:divBdr>
                                    <w:top w:val="none" w:sz="0" w:space="0" w:color="auto"/>
                                    <w:left w:val="none" w:sz="0" w:space="0" w:color="auto"/>
                                    <w:bottom w:val="none" w:sz="0" w:space="0" w:color="auto"/>
                                    <w:right w:val="none" w:sz="0" w:space="0" w:color="auto"/>
                                  </w:divBdr>
                                  <w:divsChild>
                                    <w:div w:id="349589779">
                                      <w:marLeft w:val="0"/>
                                      <w:marRight w:val="0"/>
                                      <w:marTop w:val="0"/>
                                      <w:marBottom w:val="0"/>
                                      <w:divBdr>
                                        <w:top w:val="none" w:sz="0" w:space="0" w:color="auto"/>
                                        <w:left w:val="none" w:sz="0" w:space="0" w:color="auto"/>
                                        <w:bottom w:val="none" w:sz="0" w:space="0" w:color="auto"/>
                                        <w:right w:val="none" w:sz="0" w:space="0" w:color="auto"/>
                                      </w:divBdr>
                                      <w:divsChild>
                                        <w:div w:id="349587953">
                                          <w:marLeft w:val="0"/>
                                          <w:marRight w:val="0"/>
                                          <w:marTop w:val="0"/>
                                          <w:marBottom w:val="0"/>
                                          <w:divBdr>
                                            <w:top w:val="none" w:sz="0" w:space="0" w:color="auto"/>
                                            <w:left w:val="none" w:sz="0" w:space="0" w:color="auto"/>
                                            <w:bottom w:val="none" w:sz="0" w:space="0" w:color="auto"/>
                                            <w:right w:val="none" w:sz="0" w:space="0" w:color="auto"/>
                                          </w:divBdr>
                                          <w:divsChild>
                                            <w:div w:id="349581452">
                                              <w:marLeft w:val="0"/>
                                              <w:marRight w:val="0"/>
                                              <w:marTop w:val="0"/>
                                              <w:marBottom w:val="0"/>
                                              <w:divBdr>
                                                <w:top w:val="none" w:sz="0" w:space="0" w:color="auto"/>
                                                <w:left w:val="none" w:sz="0" w:space="0" w:color="auto"/>
                                                <w:bottom w:val="none" w:sz="0" w:space="0" w:color="auto"/>
                                                <w:right w:val="none" w:sz="0" w:space="0" w:color="auto"/>
                                              </w:divBdr>
                                              <w:divsChild>
                                                <w:div w:id="34960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600444">
                          <w:marLeft w:val="0"/>
                          <w:marRight w:val="0"/>
                          <w:marTop w:val="0"/>
                          <w:marBottom w:val="0"/>
                          <w:divBdr>
                            <w:top w:val="none" w:sz="0" w:space="0" w:color="auto"/>
                            <w:left w:val="none" w:sz="0" w:space="0" w:color="auto"/>
                            <w:bottom w:val="none" w:sz="0" w:space="0" w:color="auto"/>
                            <w:right w:val="none" w:sz="0" w:space="0" w:color="auto"/>
                          </w:divBdr>
                          <w:divsChild>
                            <w:div w:id="349585859">
                              <w:marLeft w:val="0"/>
                              <w:marRight w:val="0"/>
                              <w:marTop w:val="0"/>
                              <w:marBottom w:val="0"/>
                              <w:divBdr>
                                <w:top w:val="none" w:sz="0" w:space="0" w:color="auto"/>
                                <w:left w:val="none" w:sz="0" w:space="0" w:color="auto"/>
                                <w:bottom w:val="none" w:sz="0" w:space="0" w:color="auto"/>
                                <w:right w:val="none" w:sz="0" w:space="0" w:color="auto"/>
                              </w:divBdr>
                              <w:divsChild>
                                <w:div w:id="349589857">
                                  <w:marLeft w:val="0"/>
                                  <w:marRight w:val="0"/>
                                  <w:marTop w:val="0"/>
                                  <w:marBottom w:val="0"/>
                                  <w:divBdr>
                                    <w:top w:val="none" w:sz="0" w:space="0" w:color="auto"/>
                                    <w:left w:val="none" w:sz="0" w:space="0" w:color="auto"/>
                                    <w:bottom w:val="none" w:sz="0" w:space="0" w:color="auto"/>
                                    <w:right w:val="none" w:sz="0" w:space="0" w:color="auto"/>
                                  </w:divBdr>
                                  <w:divsChild>
                                    <w:div w:id="349573492">
                                      <w:marLeft w:val="0"/>
                                      <w:marRight w:val="0"/>
                                      <w:marTop w:val="0"/>
                                      <w:marBottom w:val="0"/>
                                      <w:divBdr>
                                        <w:top w:val="none" w:sz="0" w:space="0" w:color="auto"/>
                                        <w:left w:val="none" w:sz="0" w:space="0" w:color="auto"/>
                                        <w:bottom w:val="none" w:sz="0" w:space="0" w:color="auto"/>
                                        <w:right w:val="none" w:sz="0" w:space="0" w:color="auto"/>
                                      </w:divBdr>
                                      <w:divsChild>
                                        <w:div w:id="349600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9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440">
      <w:marLeft w:val="0"/>
      <w:marRight w:val="0"/>
      <w:marTop w:val="0"/>
      <w:marBottom w:val="0"/>
      <w:divBdr>
        <w:top w:val="none" w:sz="0" w:space="0" w:color="auto"/>
        <w:left w:val="none" w:sz="0" w:space="0" w:color="auto"/>
        <w:bottom w:val="none" w:sz="0" w:space="0" w:color="auto"/>
        <w:right w:val="none" w:sz="0" w:space="0" w:color="auto"/>
      </w:divBdr>
      <w:divsChild>
        <w:div w:id="349576195">
          <w:marLeft w:val="0"/>
          <w:marRight w:val="0"/>
          <w:marTop w:val="0"/>
          <w:marBottom w:val="0"/>
          <w:divBdr>
            <w:top w:val="none" w:sz="0" w:space="0" w:color="auto"/>
            <w:left w:val="none" w:sz="0" w:space="0" w:color="auto"/>
            <w:bottom w:val="none" w:sz="0" w:space="0" w:color="auto"/>
            <w:right w:val="none" w:sz="0" w:space="0" w:color="auto"/>
          </w:divBdr>
        </w:div>
      </w:divsChild>
    </w:div>
    <w:div w:id="349577441">
      <w:marLeft w:val="0"/>
      <w:marRight w:val="0"/>
      <w:marTop w:val="0"/>
      <w:marBottom w:val="0"/>
      <w:divBdr>
        <w:top w:val="none" w:sz="0" w:space="0" w:color="auto"/>
        <w:left w:val="none" w:sz="0" w:space="0" w:color="auto"/>
        <w:bottom w:val="none" w:sz="0" w:space="0" w:color="auto"/>
        <w:right w:val="none" w:sz="0" w:space="0" w:color="auto"/>
      </w:divBdr>
      <w:divsChild>
        <w:div w:id="349586662">
          <w:marLeft w:val="720"/>
          <w:marRight w:val="720"/>
          <w:marTop w:val="100"/>
          <w:marBottom w:val="100"/>
          <w:divBdr>
            <w:top w:val="none" w:sz="0" w:space="0" w:color="auto"/>
            <w:left w:val="none" w:sz="0" w:space="0" w:color="auto"/>
            <w:bottom w:val="none" w:sz="0" w:space="0" w:color="auto"/>
            <w:right w:val="none" w:sz="0" w:space="0" w:color="auto"/>
          </w:divBdr>
        </w:div>
      </w:divsChild>
    </w:div>
    <w:div w:id="349577444">
      <w:marLeft w:val="0"/>
      <w:marRight w:val="0"/>
      <w:marTop w:val="0"/>
      <w:marBottom w:val="0"/>
      <w:divBdr>
        <w:top w:val="none" w:sz="0" w:space="0" w:color="auto"/>
        <w:left w:val="none" w:sz="0" w:space="0" w:color="auto"/>
        <w:bottom w:val="none" w:sz="0" w:space="0" w:color="auto"/>
        <w:right w:val="none" w:sz="0" w:space="0" w:color="auto"/>
      </w:divBdr>
      <w:divsChild>
        <w:div w:id="349588257">
          <w:marLeft w:val="0"/>
          <w:marRight w:val="0"/>
          <w:marTop w:val="0"/>
          <w:marBottom w:val="0"/>
          <w:divBdr>
            <w:top w:val="none" w:sz="0" w:space="0" w:color="auto"/>
            <w:left w:val="none" w:sz="0" w:space="0" w:color="auto"/>
            <w:bottom w:val="none" w:sz="0" w:space="0" w:color="auto"/>
            <w:right w:val="none" w:sz="0" w:space="0" w:color="auto"/>
          </w:divBdr>
          <w:divsChild>
            <w:div w:id="349578153">
              <w:marLeft w:val="0"/>
              <w:marRight w:val="430"/>
              <w:marTop w:val="0"/>
              <w:marBottom w:val="0"/>
              <w:divBdr>
                <w:top w:val="none" w:sz="0" w:space="0" w:color="auto"/>
                <w:left w:val="none" w:sz="0" w:space="0" w:color="auto"/>
                <w:bottom w:val="none" w:sz="0" w:space="0" w:color="auto"/>
                <w:right w:val="none" w:sz="0" w:space="0" w:color="auto"/>
              </w:divBdr>
            </w:div>
          </w:divsChild>
        </w:div>
      </w:divsChild>
    </w:div>
    <w:div w:id="349577450">
      <w:marLeft w:val="0"/>
      <w:marRight w:val="0"/>
      <w:marTop w:val="0"/>
      <w:marBottom w:val="0"/>
      <w:divBdr>
        <w:top w:val="none" w:sz="0" w:space="0" w:color="auto"/>
        <w:left w:val="none" w:sz="0" w:space="0" w:color="auto"/>
        <w:bottom w:val="none" w:sz="0" w:space="0" w:color="auto"/>
        <w:right w:val="none" w:sz="0" w:space="0" w:color="auto"/>
      </w:divBdr>
      <w:divsChild>
        <w:div w:id="349586886">
          <w:marLeft w:val="0"/>
          <w:marRight w:val="0"/>
          <w:marTop w:val="0"/>
          <w:marBottom w:val="0"/>
          <w:divBdr>
            <w:top w:val="none" w:sz="0" w:space="0" w:color="auto"/>
            <w:left w:val="none" w:sz="0" w:space="0" w:color="auto"/>
            <w:bottom w:val="none" w:sz="0" w:space="0" w:color="auto"/>
            <w:right w:val="none" w:sz="0" w:space="0" w:color="auto"/>
          </w:divBdr>
          <w:divsChild>
            <w:div w:id="349598201">
              <w:marLeft w:val="0"/>
              <w:marRight w:val="0"/>
              <w:marTop w:val="0"/>
              <w:marBottom w:val="0"/>
              <w:divBdr>
                <w:top w:val="none" w:sz="0" w:space="0" w:color="auto"/>
                <w:left w:val="none" w:sz="0" w:space="0" w:color="auto"/>
                <w:bottom w:val="none" w:sz="0" w:space="0" w:color="auto"/>
                <w:right w:val="none" w:sz="0" w:space="0" w:color="auto"/>
              </w:divBdr>
              <w:divsChild>
                <w:div w:id="349574101">
                  <w:marLeft w:val="0"/>
                  <w:marRight w:val="0"/>
                  <w:marTop w:val="0"/>
                  <w:marBottom w:val="0"/>
                  <w:divBdr>
                    <w:top w:val="none" w:sz="0" w:space="0" w:color="auto"/>
                    <w:left w:val="none" w:sz="0" w:space="0" w:color="auto"/>
                    <w:bottom w:val="none" w:sz="0" w:space="0" w:color="auto"/>
                    <w:right w:val="none" w:sz="0" w:space="0" w:color="auto"/>
                  </w:divBdr>
                  <w:divsChild>
                    <w:div w:id="349587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455">
      <w:marLeft w:val="0"/>
      <w:marRight w:val="0"/>
      <w:marTop w:val="0"/>
      <w:marBottom w:val="0"/>
      <w:divBdr>
        <w:top w:val="none" w:sz="0" w:space="0" w:color="auto"/>
        <w:left w:val="none" w:sz="0" w:space="0" w:color="auto"/>
        <w:bottom w:val="none" w:sz="0" w:space="0" w:color="auto"/>
        <w:right w:val="none" w:sz="0" w:space="0" w:color="auto"/>
      </w:divBdr>
    </w:div>
    <w:div w:id="349577457">
      <w:marLeft w:val="0"/>
      <w:marRight w:val="0"/>
      <w:marTop w:val="0"/>
      <w:marBottom w:val="0"/>
      <w:divBdr>
        <w:top w:val="none" w:sz="0" w:space="0" w:color="auto"/>
        <w:left w:val="none" w:sz="0" w:space="0" w:color="auto"/>
        <w:bottom w:val="none" w:sz="0" w:space="0" w:color="auto"/>
        <w:right w:val="none" w:sz="0" w:space="0" w:color="auto"/>
      </w:divBdr>
    </w:div>
    <w:div w:id="349577458">
      <w:marLeft w:val="0"/>
      <w:marRight w:val="0"/>
      <w:marTop w:val="0"/>
      <w:marBottom w:val="0"/>
      <w:divBdr>
        <w:top w:val="none" w:sz="0" w:space="0" w:color="auto"/>
        <w:left w:val="none" w:sz="0" w:space="0" w:color="auto"/>
        <w:bottom w:val="none" w:sz="0" w:space="0" w:color="auto"/>
        <w:right w:val="none" w:sz="0" w:space="0" w:color="auto"/>
      </w:divBdr>
      <w:divsChild>
        <w:div w:id="349572831">
          <w:marLeft w:val="0"/>
          <w:marRight w:val="0"/>
          <w:marTop w:val="0"/>
          <w:marBottom w:val="0"/>
          <w:divBdr>
            <w:top w:val="none" w:sz="0" w:space="0" w:color="auto"/>
            <w:left w:val="none" w:sz="0" w:space="0" w:color="auto"/>
            <w:bottom w:val="none" w:sz="0" w:space="0" w:color="auto"/>
            <w:right w:val="none" w:sz="0" w:space="0" w:color="auto"/>
          </w:divBdr>
          <w:divsChild>
            <w:div w:id="349573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464">
      <w:marLeft w:val="0"/>
      <w:marRight w:val="0"/>
      <w:marTop w:val="0"/>
      <w:marBottom w:val="0"/>
      <w:divBdr>
        <w:top w:val="none" w:sz="0" w:space="0" w:color="auto"/>
        <w:left w:val="none" w:sz="0" w:space="0" w:color="auto"/>
        <w:bottom w:val="none" w:sz="0" w:space="0" w:color="auto"/>
        <w:right w:val="none" w:sz="0" w:space="0" w:color="auto"/>
      </w:divBdr>
      <w:divsChild>
        <w:div w:id="349576922">
          <w:marLeft w:val="0"/>
          <w:marRight w:val="0"/>
          <w:marTop w:val="81"/>
          <w:marBottom w:val="197"/>
          <w:divBdr>
            <w:top w:val="none" w:sz="0" w:space="0" w:color="auto"/>
            <w:left w:val="none" w:sz="0" w:space="0" w:color="auto"/>
            <w:bottom w:val="none" w:sz="0" w:space="0" w:color="auto"/>
            <w:right w:val="none" w:sz="0" w:space="0" w:color="auto"/>
          </w:divBdr>
        </w:div>
        <w:div w:id="349592598">
          <w:marLeft w:val="0"/>
          <w:marRight w:val="0"/>
          <w:marTop w:val="58"/>
          <w:marBottom w:val="174"/>
          <w:divBdr>
            <w:top w:val="none" w:sz="0" w:space="0" w:color="auto"/>
            <w:left w:val="none" w:sz="0" w:space="0" w:color="auto"/>
            <w:bottom w:val="none" w:sz="0" w:space="0" w:color="auto"/>
            <w:right w:val="none" w:sz="0" w:space="0" w:color="auto"/>
          </w:divBdr>
        </w:div>
      </w:divsChild>
    </w:div>
    <w:div w:id="349577465">
      <w:marLeft w:val="0"/>
      <w:marRight w:val="0"/>
      <w:marTop w:val="0"/>
      <w:marBottom w:val="0"/>
      <w:divBdr>
        <w:top w:val="none" w:sz="0" w:space="0" w:color="auto"/>
        <w:left w:val="none" w:sz="0" w:space="0" w:color="auto"/>
        <w:bottom w:val="none" w:sz="0" w:space="0" w:color="auto"/>
        <w:right w:val="none" w:sz="0" w:space="0" w:color="auto"/>
      </w:divBdr>
      <w:divsChild>
        <w:div w:id="349577254">
          <w:marLeft w:val="0"/>
          <w:marRight w:val="0"/>
          <w:marTop w:val="0"/>
          <w:marBottom w:val="0"/>
          <w:divBdr>
            <w:top w:val="none" w:sz="0" w:space="0" w:color="auto"/>
            <w:left w:val="none" w:sz="0" w:space="0" w:color="auto"/>
            <w:bottom w:val="none" w:sz="0" w:space="0" w:color="auto"/>
            <w:right w:val="none" w:sz="0" w:space="0" w:color="auto"/>
          </w:divBdr>
        </w:div>
        <w:div w:id="349599479">
          <w:marLeft w:val="0"/>
          <w:marRight w:val="0"/>
          <w:marTop w:val="0"/>
          <w:marBottom w:val="0"/>
          <w:divBdr>
            <w:top w:val="none" w:sz="0" w:space="0" w:color="auto"/>
            <w:left w:val="none" w:sz="0" w:space="0" w:color="auto"/>
            <w:bottom w:val="none" w:sz="0" w:space="0" w:color="auto"/>
            <w:right w:val="none" w:sz="0" w:space="0" w:color="auto"/>
          </w:divBdr>
        </w:div>
      </w:divsChild>
    </w:div>
    <w:div w:id="349577466">
      <w:marLeft w:val="0"/>
      <w:marRight w:val="0"/>
      <w:marTop w:val="0"/>
      <w:marBottom w:val="0"/>
      <w:divBdr>
        <w:top w:val="none" w:sz="0" w:space="0" w:color="auto"/>
        <w:left w:val="none" w:sz="0" w:space="0" w:color="auto"/>
        <w:bottom w:val="none" w:sz="0" w:space="0" w:color="auto"/>
        <w:right w:val="none" w:sz="0" w:space="0" w:color="auto"/>
      </w:divBdr>
    </w:div>
    <w:div w:id="349577475">
      <w:marLeft w:val="0"/>
      <w:marRight w:val="0"/>
      <w:marTop w:val="0"/>
      <w:marBottom w:val="0"/>
      <w:divBdr>
        <w:top w:val="none" w:sz="0" w:space="0" w:color="auto"/>
        <w:left w:val="none" w:sz="0" w:space="0" w:color="auto"/>
        <w:bottom w:val="none" w:sz="0" w:space="0" w:color="auto"/>
        <w:right w:val="none" w:sz="0" w:space="0" w:color="auto"/>
      </w:divBdr>
      <w:divsChild>
        <w:div w:id="349583122">
          <w:marLeft w:val="0"/>
          <w:marRight w:val="0"/>
          <w:marTop w:val="91"/>
          <w:marBottom w:val="221"/>
          <w:divBdr>
            <w:top w:val="none" w:sz="0" w:space="0" w:color="auto"/>
            <w:left w:val="none" w:sz="0" w:space="0" w:color="auto"/>
            <w:bottom w:val="none" w:sz="0" w:space="0" w:color="auto"/>
            <w:right w:val="none" w:sz="0" w:space="0" w:color="auto"/>
          </w:divBdr>
        </w:div>
        <w:div w:id="349595183">
          <w:marLeft w:val="0"/>
          <w:marRight w:val="0"/>
          <w:marTop w:val="65"/>
          <w:marBottom w:val="195"/>
          <w:divBdr>
            <w:top w:val="none" w:sz="0" w:space="0" w:color="auto"/>
            <w:left w:val="none" w:sz="0" w:space="0" w:color="auto"/>
            <w:bottom w:val="none" w:sz="0" w:space="0" w:color="auto"/>
            <w:right w:val="none" w:sz="0" w:space="0" w:color="auto"/>
          </w:divBdr>
        </w:div>
      </w:divsChild>
    </w:div>
    <w:div w:id="349577478">
      <w:marLeft w:val="0"/>
      <w:marRight w:val="0"/>
      <w:marTop w:val="0"/>
      <w:marBottom w:val="0"/>
      <w:divBdr>
        <w:top w:val="none" w:sz="0" w:space="0" w:color="auto"/>
        <w:left w:val="none" w:sz="0" w:space="0" w:color="auto"/>
        <w:bottom w:val="none" w:sz="0" w:space="0" w:color="auto"/>
        <w:right w:val="none" w:sz="0" w:space="0" w:color="auto"/>
      </w:divBdr>
    </w:div>
    <w:div w:id="349577480">
      <w:marLeft w:val="0"/>
      <w:marRight w:val="0"/>
      <w:marTop w:val="0"/>
      <w:marBottom w:val="0"/>
      <w:divBdr>
        <w:top w:val="none" w:sz="0" w:space="0" w:color="auto"/>
        <w:left w:val="none" w:sz="0" w:space="0" w:color="auto"/>
        <w:bottom w:val="none" w:sz="0" w:space="0" w:color="auto"/>
        <w:right w:val="none" w:sz="0" w:space="0" w:color="auto"/>
      </w:divBdr>
    </w:div>
    <w:div w:id="349577481">
      <w:marLeft w:val="0"/>
      <w:marRight w:val="0"/>
      <w:marTop w:val="0"/>
      <w:marBottom w:val="0"/>
      <w:divBdr>
        <w:top w:val="none" w:sz="0" w:space="0" w:color="auto"/>
        <w:left w:val="none" w:sz="0" w:space="0" w:color="auto"/>
        <w:bottom w:val="none" w:sz="0" w:space="0" w:color="auto"/>
        <w:right w:val="none" w:sz="0" w:space="0" w:color="auto"/>
      </w:divBdr>
      <w:divsChild>
        <w:div w:id="349592085">
          <w:marLeft w:val="0"/>
          <w:marRight w:val="0"/>
          <w:marTop w:val="83"/>
          <w:marBottom w:val="0"/>
          <w:divBdr>
            <w:top w:val="none" w:sz="0" w:space="0" w:color="auto"/>
            <w:left w:val="none" w:sz="0" w:space="0" w:color="auto"/>
            <w:bottom w:val="none" w:sz="0" w:space="0" w:color="auto"/>
            <w:right w:val="none" w:sz="0" w:space="0" w:color="auto"/>
          </w:divBdr>
          <w:divsChild>
            <w:div w:id="349597170">
              <w:marLeft w:val="0"/>
              <w:marRight w:val="0"/>
              <w:marTop w:val="0"/>
              <w:marBottom w:val="0"/>
              <w:divBdr>
                <w:top w:val="none" w:sz="0" w:space="0" w:color="auto"/>
                <w:left w:val="none" w:sz="0" w:space="0" w:color="auto"/>
                <w:bottom w:val="none" w:sz="0" w:space="0" w:color="auto"/>
                <w:right w:val="none" w:sz="0" w:space="0" w:color="auto"/>
              </w:divBdr>
              <w:divsChild>
                <w:div w:id="349582505">
                  <w:marLeft w:val="0"/>
                  <w:marRight w:val="331"/>
                  <w:marTop w:val="0"/>
                  <w:marBottom w:val="0"/>
                  <w:divBdr>
                    <w:top w:val="none" w:sz="0" w:space="0" w:color="auto"/>
                    <w:left w:val="none" w:sz="0" w:space="0" w:color="auto"/>
                    <w:bottom w:val="none" w:sz="0" w:space="0" w:color="auto"/>
                    <w:right w:val="none" w:sz="0" w:space="0" w:color="auto"/>
                  </w:divBdr>
                </w:div>
                <w:div w:id="349583999">
                  <w:marLeft w:val="0"/>
                  <w:marRight w:val="0"/>
                  <w:marTop w:val="0"/>
                  <w:marBottom w:val="0"/>
                  <w:divBdr>
                    <w:top w:val="none" w:sz="0" w:space="0" w:color="auto"/>
                    <w:left w:val="none" w:sz="0" w:space="0" w:color="auto"/>
                    <w:bottom w:val="none" w:sz="0" w:space="0" w:color="auto"/>
                    <w:right w:val="none" w:sz="0" w:space="0" w:color="auto"/>
                  </w:divBdr>
                </w:div>
                <w:div w:id="349588620">
                  <w:marLeft w:val="0"/>
                  <w:marRight w:val="331"/>
                  <w:marTop w:val="0"/>
                  <w:marBottom w:val="0"/>
                  <w:divBdr>
                    <w:top w:val="none" w:sz="0" w:space="0" w:color="auto"/>
                    <w:left w:val="none" w:sz="0" w:space="0" w:color="auto"/>
                    <w:bottom w:val="none" w:sz="0" w:space="0" w:color="auto"/>
                    <w:right w:val="none" w:sz="0" w:space="0" w:color="auto"/>
                  </w:divBdr>
                </w:div>
                <w:div w:id="349590933">
                  <w:marLeft w:val="0"/>
                  <w:marRight w:val="0"/>
                  <w:marTop w:val="0"/>
                  <w:marBottom w:val="0"/>
                  <w:divBdr>
                    <w:top w:val="none" w:sz="0" w:space="0" w:color="auto"/>
                    <w:left w:val="none" w:sz="0" w:space="0" w:color="auto"/>
                    <w:bottom w:val="none" w:sz="0" w:space="0" w:color="auto"/>
                    <w:right w:val="none" w:sz="0" w:space="0" w:color="auto"/>
                  </w:divBdr>
                  <w:divsChild>
                    <w:div w:id="349579820">
                      <w:marLeft w:val="166"/>
                      <w:marRight w:val="0"/>
                      <w:marTop w:val="166"/>
                      <w:marBottom w:val="0"/>
                      <w:divBdr>
                        <w:top w:val="none" w:sz="0" w:space="0" w:color="auto"/>
                        <w:left w:val="none" w:sz="0" w:space="0" w:color="auto"/>
                        <w:bottom w:val="none" w:sz="0" w:space="0" w:color="auto"/>
                        <w:right w:val="none" w:sz="0" w:space="0" w:color="auto"/>
                      </w:divBdr>
                    </w:div>
                  </w:divsChild>
                </w:div>
                <w:div w:id="349594084">
                  <w:marLeft w:val="0"/>
                  <w:marRight w:val="0"/>
                  <w:marTop w:val="0"/>
                  <w:marBottom w:val="0"/>
                  <w:divBdr>
                    <w:top w:val="none" w:sz="0" w:space="0" w:color="auto"/>
                    <w:left w:val="none" w:sz="0" w:space="0" w:color="auto"/>
                    <w:bottom w:val="none" w:sz="0" w:space="0" w:color="auto"/>
                    <w:right w:val="none" w:sz="0" w:space="0" w:color="auto"/>
                  </w:divBdr>
                </w:div>
                <w:div w:id="34959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7482">
      <w:marLeft w:val="0"/>
      <w:marRight w:val="0"/>
      <w:marTop w:val="0"/>
      <w:marBottom w:val="0"/>
      <w:divBdr>
        <w:top w:val="none" w:sz="0" w:space="0" w:color="auto"/>
        <w:left w:val="none" w:sz="0" w:space="0" w:color="auto"/>
        <w:bottom w:val="none" w:sz="0" w:space="0" w:color="auto"/>
        <w:right w:val="none" w:sz="0" w:space="0" w:color="auto"/>
      </w:divBdr>
    </w:div>
    <w:div w:id="349577483">
      <w:marLeft w:val="0"/>
      <w:marRight w:val="0"/>
      <w:marTop w:val="0"/>
      <w:marBottom w:val="0"/>
      <w:divBdr>
        <w:top w:val="none" w:sz="0" w:space="0" w:color="auto"/>
        <w:left w:val="none" w:sz="0" w:space="0" w:color="auto"/>
        <w:bottom w:val="none" w:sz="0" w:space="0" w:color="auto"/>
        <w:right w:val="none" w:sz="0" w:space="0" w:color="auto"/>
      </w:divBdr>
    </w:div>
    <w:div w:id="349577485">
      <w:marLeft w:val="0"/>
      <w:marRight w:val="0"/>
      <w:marTop w:val="0"/>
      <w:marBottom w:val="0"/>
      <w:divBdr>
        <w:top w:val="none" w:sz="0" w:space="0" w:color="auto"/>
        <w:left w:val="none" w:sz="0" w:space="0" w:color="auto"/>
        <w:bottom w:val="none" w:sz="0" w:space="0" w:color="auto"/>
        <w:right w:val="none" w:sz="0" w:space="0" w:color="auto"/>
      </w:divBdr>
    </w:div>
    <w:div w:id="349577486">
      <w:marLeft w:val="0"/>
      <w:marRight w:val="0"/>
      <w:marTop w:val="0"/>
      <w:marBottom w:val="0"/>
      <w:divBdr>
        <w:top w:val="none" w:sz="0" w:space="0" w:color="auto"/>
        <w:left w:val="none" w:sz="0" w:space="0" w:color="auto"/>
        <w:bottom w:val="none" w:sz="0" w:space="0" w:color="auto"/>
        <w:right w:val="none" w:sz="0" w:space="0" w:color="auto"/>
      </w:divBdr>
    </w:div>
    <w:div w:id="349577493">
      <w:marLeft w:val="0"/>
      <w:marRight w:val="0"/>
      <w:marTop w:val="0"/>
      <w:marBottom w:val="0"/>
      <w:divBdr>
        <w:top w:val="none" w:sz="0" w:space="0" w:color="auto"/>
        <w:left w:val="none" w:sz="0" w:space="0" w:color="auto"/>
        <w:bottom w:val="none" w:sz="0" w:space="0" w:color="auto"/>
        <w:right w:val="none" w:sz="0" w:space="0" w:color="auto"/>
      </w:divBdr>
      <w:divsChild>
        <w:div w:id="349572365">
          <w:marLeft w:val="0"/>
          <w:marRight w:val="0"/>
          <w:marTop w:val="0"/>
          <w:marBottom w:val="0"/>
          <w:divBdr>
            <w:top w:val="none" w:sz="0" w:space="0" w:color="auto"/>
            <w:left w:val="none" w:sz="0" w:space="0" w:color="auto"/>
            <w:bottom w:val="none" w:sz="0" w:space="0" w:color="auto"/>
            <w:right w:val="none" w:sz="0" w:space="0" w:color="auto"/>
          </w:divBdr>
        </w:div>
        <w:div w:id="349572990">
          <w:marLeft w:val="0"/>
          <w:marRight w:val="0"/>
          <w:marTop w:val="0"/>
          <w:marBottom w:val="0"/>
          <w:divBdr>
            <w:top w:val="none" w:sz="0" w:space="0" w:color="auto"/>
            <w:left w:val="none" w:sz="0" w:space="0" w:color="auto"/>
            <w:bottom w:val="none" w:sz="0" w:space="0" w:color="auto"/>
            <w:right w:val="none" w:sz="0" w:space="0" w:color="auto"/>
          </w:divBdr>
        </w:div>
        <w:div w:id="349573867">
          <w:marLeft w:val="0"/>
          <w:marRight w:val="0"/>
          <w:marTop w:val="0"/>
          <w:marBottom w:val="0"/>
          <w:divBdr>
            <w:top w:val="none" w:sz="0" w:space="0" w:color="auto"/>
            <w:left w:val="none" w:sz="0" w:space="0" w:color="auto"/>
            <w:bottom w:val="none" w:sz="0" w:space="0" w:color="auto"/>
            <w:right w:val="none" w:sz="0" w:space="0" w:color="auto"/>
          </w:divBdr>
        </w:div>
        <w:div w:id="349578786">
          <w:marLeft w:val="0"/>
          <w:marRight w:val="0"/>
          <w:marTop w:val="0"/>
          <w:marBottom w:val="0"/>
          <w:divBdr>
            <w:top w:val="none" w:sz="0" w:space="0" w:color="auto"/>
            <w:left w:val="none" w:sz="0" w:space="0" w:color="auto"/>
            <w:bottom w:val="none" w:sz="0" w:space="0" w:color="auto"/>
            <w:right w:val="none" w:sz="0" w:space="0" w:color="auto"/>
          </w:divBdr>
        </w:div>
        <w:div w:id="349579808">
          <w:marLeft w:val="0"/>
          <w:marRight w:val="0"/>
          <w:marTop w:val="0"/>
          <w:marBottom w:val="0"/>
          <w:divBdr>
            <w:top w:val="none" w:sz="0" w:space="0" w:color="auto"/>
            <w:left w:val="none" w:sz="0" w:space="0" w:color="auto"/>
            <w:bottom w:val="none" w:sz="0" w:space="0" w:color="auto"/>
            <w:right w:val="none" w:sz="0" w:space="0" w:color="auto"/>
          </w:divBdr>
        </w:div>
        <w:div w:id="349581198">
          <w:marLeft w:val="0"/>
          <w:marRight w:val="0"/>
          <w:marTop w:val="0"/>
          <w:marBottom w:val="0"/>
          <w:divBdr>
            <w:top w:val="none" w:sz="0" w:space="0" w:color="auto"/>
            <w:left w:val="none" w:sz="0" w:space="0" w:color="auto"/>
            <w:bottom w:val="none" w:sz="0" w:space="0" w:color="auto"/>
            <w:right w:val="none" w:sz="0" w:space="0" w:color="auto"/>
          </w:divBdr>
        </w:div>
        <w:div w:id="349581607">
          <w:marLeft w:val="0"/>
          <w:marRight w:val="0"/>
          <w:marTop w:val="0"/>
          <w:marBottom w:val="0"/>
          <w:divBdr>
            <w:top w:val="none" w:sz="0" w:space="0" w:color="auto"/>
            <w:left w:val="none" w:sz="0" w:space="0" w:color="auto"/>
            <w:bottom w:val="none" w:sz="0" w:space="0" w:color="auto"/>
            <w:right w:val="none" w:sz="0" w:space="0" w:color="auto"/>
          </w:divBdr>
        </w:div>
        <w:div w:id="349588177">
          <w:marLeft w:val="0"/>
          <w:marRight w:val="0"/>
          <w:marTop w:val="0"/>
          <w:marBottom w:val="0"/>
          <w:divBdr>
            <w:top w:val="none" w:sz="0" w:space="0" w:color="auto"/>
            <w:left w:val="none" w:sz="0" w:space="0" w:color="auto"/>
            <w:bottom w:val="none" w:sz="0" w:space="0" w:color="auto"/>
            <w:right w:val="none" w:sz="0" w:space="0" w:color="auto"/>
          </w:divBdr>
        </w:div>
        <w:div w:id="349590582">
          <w:marLeft w:val="0"/>
          <w:marRight w:val="0"/>
          <w:marTop w:val="0"/>
          <w:marBottom w:val="0"/>
          <w:divBdr>
            <w:top w:val="none" w:sz="0" w:space="0" w:color="auto"/>
            <w:left w:val="none" w:sz="0" w:space="0" w:color="auto"/>
            <w:bottom w:val="none" w:sz="0" w:space="0" w:color="auto"/>
            <w:right w:val="none" w:sz="0" w:space="0" w:color="auto"/>
          </w:divBdr>
        </w:div>
        <w:div w:id="349592637">
          <w:marLeft w:val="0"/>
          <w:marRight w:val="0"/>
          <w:marTop w:val="0"/>
          <w:marBottom w:val="0"/>
          <w:divBdr>
            <w:top w:val="none" w:sz="0" w:space="0" w:color="auto"/>
            <w:left w:val="none" w:sz="0" w:space="0" w:color="auto"/>
            <w:bottom w:val="none" w:sz="0" w:space="0" w:color="auto"/>
            <w:right w:val="none" w:sz="0" w:space="0" w:color="auto"/>
          </w:divBdr>
        </w:div>
        <w:div w:id="349598767">
          <w:marLeft w:val="0"/>
          <w:marRight w:val="0"/>
          <w:marTop w:val="0"/>
          <w:marBottom w:val="0"/>
          <w:divBdr>
            <w:top w:val="none" w:sz="0" w:space="0" w:color="auto"/>
            <w:left w:val="none" w:sz="0" w:space="0" w:color="auto"/>
            <w:bottom w:val="none" w:sz="0" w:space="0" w:color="auto"/>
            <w:right w:val="none" w:sz="0" w:space="0" w:color="auto"/>
          </w:divBdr>
        </w:div>
      </w:divsChild>
    </w:div>
    <w:div w:id="349577494">
      <w:marLeft w:val="0"/>
      <w:marRight w:val="0"/>
      <w:marTop w:val="0"/>
      <w:marBottom w:val="0"/>
      <w:divBdr>
        <w:top w:val="none" w:sz="0" w:space="0" w:color="auto"/>
        <w:left w:val="none" w:sz="0" w:space="0" w:color="auto"/>
        <w:bottom w:val="none" w:sz="0" w:space="0" w:color="auto"/>
        <w:right w:val="none" w:sz="0" w:space="0" w:color="auto"/>
      </w:divBdr>
      <w:divsChild>
        <w:div w:id="349577034">
          <w:marLeft w:val="0"/>
          <w:marRight w:val="0"/>
          <w:marTop w:val="0"/>
          <w:marBottom w:val="0"/>
          <w:divBdr>
            <w:top w:val="none" w:sz="0" w:space="0" w:color="auto"/>
            <w:left w:val="none" w:sz="0" w:space="0" w:color="auto"/>
            <w:bottom w:val="none" w:sz="0" w:space="0" w:color="auto"/>
            <w:right w:val="none" w:sz="0" w:space="0" w:color="auto"/>
          </w:divBdr>
        </w:div>
        <w:div w:id="349582113">
          <w:marLeft w:val="0"/>
          <w:marRight w:val="0"/>
          <w:marTop w:val="0"/>
          <w:marBottom w:val="0"/>
          <w:divBdr>
            <w:top w:val="none" w:sz="0" w:space="0" w:color="auto"/>
            <w:left w:val="none" w:sz="0" w:space="0" w:color="auto"/>
            <w:bottom w:val="none" w:sz="0" w:space="0" w:color="auto"/>
            <w:right w:val="none" w:sz="0" w:space="0" w:color="auto"/>
          </w:divBdr>
        </w:div>
        <w:div w:id="349592814">
          <w:marLeft w:val="0"/>
          <w:marRight w:val="0"/>
          <w:marTop w:val="0"/>
          <w:marBottom w:val="0"/>
          <w:divBdr>
            <w:top w:val="none" w:sz="0" w:space="0" w:color="auto"/>
            <w:left w:val="none" w:sz="0" w:space="0" w:color="auto"/>
            <w:bottom w:val="none" w:sz="0" w:space="0" w:color="auto"/>
            <w:right w:val="none" w:sz="0" w:space="0" w:color="auto"/>
          </w:divBdr>
        </w:div>
      </w:divsChild>
    </w:div>
    <w:div w:id="349577496">
      <w:marLeft w:val="0"/>
      <w:marRight w:val="0"/>
      <w:marTop w:val="0"/>
      <w:marBottom w:val="0"/>
      <w:divBdr>
        <w:top w:val="none" w:sz="0" w:space="0" w:color="auto"/>
        <w:left w:val="none" w:sz="0" w:space="0" w:color="auto"/>
        <w:bottom w:val="none" w:sz="0" w:space="0" w:color="auto"/>
        <w:right w:val="none" w:sz="0" w:space="0" w:color="auto"/>
      </w:divBdr>
    </w:div>
    <w:div w:id="349577499">
      <w:marLeft w:val="0"/>
      <w:marRight w:val="0"/>
      <w:marTop w:val="0"/>
      <w:marBottom w:val="0"/>
      <w:divBdr>
        <w:top w:val="none" w:sz="0" w:space="0" w:color="auto"/>
        <w:left w:val="none" w:sz="0" w:space="0" w:color="auto"/>
        <w:bottom w:val="none" w:sz="0" w:space="0" w:color="auto"/>
        <w:right w:val="none" w:sz="0" w:space="0" w:color="auto"/>
      </w:divBdr>
      <w:divsChild>
        <w:div w:id="349574741">
          <w:marLeft w:val="0"/>
          <w:marRight w:val="0"/>
          <w:marTop w:val="0"/>
          <w:marBottom w:val="0"/>
          <w:divBdr>
            <w:top w:val="none" w:sz="0" w:space="0" w:color="auto"/>
            <w:left w:val="none" w:sz="0" w:space="0" w:color="auto"/>
            <w:bottom w:val="none" w:sz="0" w:space="0" w:color="auto"/>
            <w:right w:val="none" w:sz="0" w:space="0" w:color="auto"/>
          </w:divBdr>
        </w:div>
        <w:div w:id="349590236">
          <w:marLeft w:val="0"/>
          <w:marRight w:val="0"/>
          <w:marTop w:val="0"/>
          <w:marBottom w:val="0"/>
          <w:divBdr>
            <w:top w:val="none" w:sz="0" w:space="0" w:color="auto"/>
            <w:left w:val="none" w:sz="0" w:space="0" w:color="auto"/>
            <w:bottom w:val="none" w:sz="0" w:space="0" w:color="auto"/>
            <w:right w:val="none" w:sz="0" w:space="0" w:color="auto"/>
          </w:divBdr>
        </w:div>
      </w:divsChild>
    </w:div>
    <w:div w:id="349577502">
      <w:marLeft w:val="0"/>
      <w:marRight w:val="0"/>
      <w:marTop w:val="0"/>
      <w:marBottom w:val="0"/>
      <w:divBdr>
        <w:top w:val="none" w:sz="0" w:space="0" w:color="auto"/>
        <w:left w:val="none" w:sz="0" w:space="0" w:color="auto"/>
        <w:bottom w:val="none" w:sz="0" w:space="0" w:color="auto"/>
        <w:right w:val="none" w:sz="0" w:space="0" w:color="auto"/>
      </w:divBdr>
    </w:div>
    <w:div w:id="349577504">
      <w:marLeft w:val="0"/>
      <w:marRight w:val="0"/>
      <w:marTop w:val="0"/>
      <w:marBottom w:val="0"/>
      <w:divBdr>
        <w:top w:val="none" w:sz="0" w:space="0" w:color="auto"/>
        <w:left w:val="none" w:sz="0" w:space="0" w:color="auto"/>
        <w:bottom w:val="none" w:sz="0" w:space="0" w:color="auto"/>
        <w:right w:val="none" w:sz="0" w:space="0" w:color="auto"/>
      </w:divBdr>
      <w:divsChild>
        <w:div w:id="349598959">
          <w:marLeft w:val="0"/>
          <w:marRight w:val="0"/>
          <w:marTop w:val="0"/>
          <w:marBottom w:val="0"/>
          <w:divBdr>
            <w:top w:val="none" w:sz="0" w:space="0" w:color="auto"/>
            <w:left w:val="none" w:sz="0" w:space="0" w:color="auto"/>
            <w:bottom w:val="none" w:sz="0" w:space="0" w:color="auto"/>
            <w:right w:val="none" w:sz="0" w:space="0" w:color="auto"/>
          </w:divBdr>
        </w:div>
      </w:divsChild>
    </w:div>
    <w:div w:id="349577508">
      <w:marLeft w:val="0"/>
      <w:marRight w:val="0"/>
      <w:marTop w:val="0"/>
      <w:marBottom w:val="0"/>
      <w:divBdr>
        <w:top w:val="none" w:sz="0" w:space="0" w:color="auto"/>
        <w:left w:val="none" w:sz="0" w:space="0" w:color="auto"/>
        <w:bottom w:val="none" w:sz="0" w:space="0" w:color="auto"/>
        <w:right w:val="none" w:sz="0" w:space="0" w:color="auto"/>
      </w:divBdr>
    </w:div>
    <w:div w:id="349577509">
      <w:marLeft w:val="0"/>
      <w:marRight w:val="0"/>
      <w:marTop w:val="0"/>
      <w:marBottom w:val="0"/>
      <w:divBdr>
        <w:top w:val="none" w:sz="0" w:space="0" w:color="auto"/>
        <w:left w:val="none" w:sz="0" w:space="0" w:color="auto"/>
        <w:bottom w:val="none" w:sz="0" w:space="0" w:color="auto"/>
        <w:right w:val="none" w:sz="0" w:space="0" w:color="auto"/>
      </w:divBdr>
    </w:div>
    <w:div w:id="349577510">
      <w:marLeft w:val="0"/>
      <w:marRight w:val="0"/>
      <w:marTop w:val="0"/>
      <w:marBottom w:val="0"/>
      <w:divBdr>
        <w:top w:val="none" w:sz="0" w:space="0" w:color="auto"/>
        <w:left w:val="none" w:sz="0" w:space="0" w:color="auto"/>
        <w:bottom w:val="none" w:sz="0" w:space="0" w:color="auto"/>
        <w:right w:val="none" w:sz="0" w:space="0" w:color="auto"/>
      </w:divBdr>
    </w:div>
    <w:div w:id="349577511">
      <w:marLeft w:val="0"/>
      <w:marRight w:val="0"/>
      <w:marTop w:val="0"/>
      <w:marBottom w:val="0"/>
      <w:divBdr>
        <w:top w:val="none" w:sz="0" w:space="0" w:color="auto"/>
        <w:left w:val="none" w:sz="0" w:space="0" w:color="auto"/>
        <w:bottom w:val="none" w:sz="0" w:space="0" w:color="auto"/>
        <w:right w:val="none" w:sz="0" w:space="0" w:color="auto"/>
      </w:divBdr>
      <w:divsChild>
        <w:div w:id="349588273">
          <w:marLeft w:val="0"/>
          <w:marRight w:val="0"/>
          <w:marTop w:val="0"/>
          <w:marBottom w:val="0"/>
          <w:divBdr>
            <w:top w:val="none" w:sz="0" w:space="0" w:color="auto"/>
            <w:left w:val="none" w:sz="0" w:space="0" w:color="auto"/>
            <w:bottom w:val="none" w:sz="0" w:space="0" w:color="auto"/>
            <w:right w:val="none" w:sz="0" w:space="0" w:color="auto"/>
          </w:divBdr>
        </w:div>
        <w:div w:id="349591738">
          <w:marLeft w:val="0"/>
          <w:marRight w:val="0"/>
          <w:marTop w:val="0"/>
          <w:marBottom w:val="0"/>
          <w:divBdr>
            <w:top w:val="none" w:sz="0" w:space="0" w:color="auto"/>
            <w:left w:val="none" w:sz="0" w:space="0" w:color="auto"/>
            <w:bottom w:val="none" w:sz="0" w:space="0" w:color="auto"/>
            <w:right w:val="none" w:sz="0" w:space="0" w:color="auto"/>
          </w:divBdr>
        </w:div>
      </w:divsChild>
    </w:div>
    <w:div w:id="349577512">
      <w:marLeft w:val="0"/>
      <w:marRight w:val="0"/>
      <w:marTop w:val="0"/>
      <w:marBottom w:val="0"/>
      <w:divBdr>
        <w:top w:val="none" w:sz="0" w:space="0" w:color="auto"/>
        <w:left w:val="none" w:sz="0" w:space="0" w:color="auto"/>
        <w:bottom w:val="none" w:sz="0" w:space="0" w:color="auto"/>
        <w:right w:val="none" w:sz="0" w:space="0" w:color="auto"/>
      </w:divBdr>
    </w:div>
    <w:div w:id="349577513">
      <w:marLeft w:val="0"/>
      <w:marRight w:val="0"/>
      <w:marTop w:val="0"/>
      <w:marBottom w:val="0"/>
      <w:divBdr>
        <w:top w:val="none" w:sz="0" w:space="0" w:color="auto"/>
        <w:left w:val="none" w:sz="0" w:space="0" w:color="auto"/>
        <w:bottom w:val="none" w:sz="0" w:space="0" w:color="auto"/>
        <w:right w:val="none" w:sz="0" w:space="0" w:color="auto"/>
      </w:divBdr>
    </w:div>
    <w:div w:id="349577515">
      <w:marLeft w:val="0"/>
      <w:marRight w:val="0"/>
      <w:marTop w:val="0"/>
      <w:marBottom w:val="0"/>
      <w:divBdr>
        <w:top w:val="none" w:sz="0" w:space="0" w:color="auto"/>
        <w:left w:val="none" w:sz="0" w:space="0" w:color="auto"/>
        <w:bottom w:val="none" w:sz="0" w:space="0" w:color="auto"/>
        <w:right w:val="none" w:sz="0" w:space="0" w:color="auto"/>
      </w:divBdr>
      <w:divsChild>
        <w:div w:id="349579291">
          <w:marLeft w:val="0"/>
          <w:marRight w:val="0"/>
          <w:marTop w:val="0"/>
          <w:marBottom w:val="0"/>
          <w:divBdr>
            <w:top w:val="none" w:sz="0" w:space="0" w:color="auto"/>
            <w:left w:val="none" w:sz="0" w:space="0" w:color="auto"/>
            <w:bottom w:val="none" w:sz="0" w:space="0" w:color="auto"/>
            <w:right w:val="none" w:sz="0" w:space="0" w:color="auto"/>
          </w:divBdr>
        </w:div>
        <w:div w:id="349587935">
          <w:marLeft w:val="0"/>
          <w:marRight w:val="0"/>
          <w:marTop w:val="0"/>
          <w:marBottom w:val="0"/>
          <w:divBdr>
            <w:top w:val="none" w:sz="0" w:space="0" w:color="auto"/>
            <w:left w:val="none" w:sz="0" w:space="0" w:color="auto"/>
            <w:bottom w:val="none" w:sz="0" w:space="0" w:color="auto"/>
            <w:right w:val="none" w:sz="0" w:space="0" w:color="auto"/>
          </w:divBdr>
          <w:divsChild>
            <w:div w:id="34957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516">
      <w:marLeft w:val="0"/>
      <w:marRight w:val="0"/>
      <w:marTop w:val="0"/>
      <w:marBottom w:val="0"/>
      <w:divBdr>
        <w:top w:val="none" w:sz="0" w:space="0" w:color="auto"/>
        <w:left w:val="none" w:sz="0" w:space="0" w:color="auto"/>
        <w:bottom w:val="none" w:sz="0" w:space="0" w:color="auto"/>
        <w:right w:val="none" w:sz="0" w:space="0" w:color="auto"/>
      </w:divBdr>
    </w:div>
    <w:div w:id="349577517">
      <w:marLeft w:val="0"/>
      <w:marRight w:val="0"/>
      <w:marTop w:val="0"/>
      <w:marBottom w:val="0"/>
      <w:divBdr>
        <w:top w:val="none" w:sz="0" w:space="0" w:color="auto"/>
        <w:left w:val="none" w:sz="0" w:space="0" w:color="auto"/>
        <w:bottom w:val="none" w:sz="0" w:space="0" w:color="auto"/>
        <w:right w:val="none" w:sz="0" w:space="0" w:color="auto"/>
      </w:divBdr>
    </w:div>
    <w:div w:id="349577521">
      <w:marLeft w:val="0"/>
      <w:marRight w:val="0"/>
      <w:marTop w:val="0"/>
      <w:marBottom w:val="0"/>
      <w:divBdr>
        <w:top w:val="none" w:sz="0" w:space="0" w:color="auto"/>
        <w:left w:val="none" w:sz="0" w:space="0" w:color="auto"/>
        <w:bottom w:val="none" w:sz="0" w:space="0" w:color="auto"/>
        <w:right w:val="none" w:sz="0" w:space="0" w:color="auto"/>
      </w:divBdr>
    </w:div>
    <w:div w:id="349577522">
      <w:marLeft w:val="0"/>
      <w:marRight w:val="0"/>
      <w:marTop w:val="0"/>
      <w:marBottom w:val="0"/>
      <w:divBdr>
        <w:top w:val="none" w:sz="0" w:space="0" w:color="auto"/>
        <w:left w:val="none" w:sz="0" w:space="0" w:color="auto"/>
        <w:bottom w:val="none" w:sz="0" w:space="0" w:color="auto"/>
        <w:right w:val="none" w:sz="0" w:space="0" w:color="auto"/>
      </w:divBdr>
    </w:div>
    <w:div w:id="349577523">
      <w:marLeft w:val="0"/>
      <w:marRight w:val="0"/>
      <w:marTop w:val="0"/>
      <w:marBottom w:val="0"/>
      <w:divBdr>
        <w:top w:val="none" w:sz="0" w:space="0" w:color="auto"/>
        <w:left w:val="none" w:sz="0" w:space="0" w:color="auto"/>
        <w:bottom w:val="none" w:sz="0" w:space="0" w:color="auto"/>
        <w:right w:val="none" w:sz="0" w:space="0" w:color="auto"/>
      </w:divBdr>
      <w:divsChild>
        <w:div w:id="349584881">
          <w:marLeft w:val="0"/>
          <w:marRight w:val="0"/>
          <w:marTop w:val="99"/>
          <w:marBottom w:val="240"/>
          <w:divBdr>
            <w:top w:val="none" w:sz="0" w:space="0" w:color="auto"/>
            <w:left w:val="none" w:sz="0" w:space="0" w:color="auto"/>
            <w:bottom w:val="none" w:sz="0" w:space="0" w:color="auto"/>
            <w:right w:val="none" w:sz="0" w:space="0" w:color="auto"/>
          </w:divBdr>
        </w:div>
        <w:div w:id="349592783">
          <w:marLeft w:val="0"/>
          <w:marRight w:val="0"/>
          <w:marTop w:val="71"/>
          <w:marBottom w:val="212"/>
          <w:divBdr>
            <w:top w:val="none" w:sz="0" w:space="0" w:color="auto"/>
            <w:left w:val="none" w:sz="0" w:space="0" w:color="auto"/>
            <w:bottom w:val="none" w:sz="0" w:space="0" w:color="auto"/>
            <w:right w:val="none" w:sz="0" w:space="0" w:color="auto"/>
          </w:divBdr>
        </w:div>
      </w:divsChild>
    </w:div>
    <w:div w:id="349577524">
      <w:marLeft w:val="0"/>
      <w:marRight w:val="0"/>
      <w:marTop w:val="0"/>
      <w:marBottom w:val="0"/>
      <w:divBdr>
        <w:top w:val="none" w:sz="0" w:space="0" w:color="auto"/>
        <w:left w:val="none" w:sz="0" w:space="0" w:color="auto"/>
        <w:bottom w:val="none" w:sz="0" w:space="0" w:color="auto"/>
        <w:right w:val="none" w:sz="0" w:space="0" w:color="auto"/>
      </w:divBdr>
      <w:divsChild>
        <w:div w:id="349578245">
          <w:marLeft w:val="0"/>
          <w:marRight w:val="0"/>
          <w:marTop w:val="0"/>
          <w:marBottom w:val="0"/>
          <w:divBdr>
            <w:top w:val="none" w:sz="0" w:space="0" w:color="auto"/>
            <w:left w:val="none" w:sz="0" w:space="0" w:color="auto"/>
            <w:bottom w:val="none" w:sz="0" w:space="0" w:color="auto"/>
            <w:right w:val="none" w:sz="0" w:space="0" w:color="auto"/>
          </w:divBdr>
        </w:div>
      </w:divsChild>
    </w:div>
    <w:div w:id="349577525">
      <w:marLeft w:val="0"/>
      <w:marRight w:val="0"/>
      <w:marTop w:val="0"/>
      <w:marBottom w:val="0"/>
      <w:divBdr>
        <w:top w:val="none" w:sz="0" w:space="0" w:color="auto"/>
        <w:left w:val="none" w:sz="0" w:space="0" w:color="auto"/>
        <w:bottom w:val="none" w:sz="0" w:space="0" w:color="auto"/>
        <w:right w:val="none" w:sz="0" w:space="0" w:color="auto"/>
      </w:divBdr>
    </w:div>
    <w:div w:id="349577526">
      <w:marLeft w:val="0"/>
      <w:marRight w:val="0"/>
      <w:marTop w:val="0"/>
      <w:marBottom w:val="0"/>
      <w:divBdr>
        <w:top w:val="none" w:sz="0" w:space="0" w:color="auto"/>
        <w:left w:val="none" w:sz="0" w:space="0" w:color="auto"/>
        <w:bottom w:val="none" w:sz="0" w:space="0" w:color="auto"/>
        <w:right w:val="none" w:sz="0" w:space="0" w:color="auto"/>
      </w:divBdr>
    </w:div>
    <w:div w:id="349577527">
      <w:marLeft w:val="0"/>
      <w:marRight w:val="0"/>
      <w:marTop w:val="0"/>
      <w:marBottom w:val="0"/>
      <w:divBdr>
        <w:top w:val="none" w:sz="0" w:space="0" w:color="auto"/>
        <w:left w:val="none" w:sz="0" w:space="0" w:color="auto"/>
        <w:bottom w:val="none" w:sz="0" w:space="0" w:color="auto"/>
        <w:right w:val="none" w:sz="0" w:space="0" w:color="auto"/>
      </w:divBdr>
    </w:div>
    <w:div w:id="349577530">
      <w:marLeft w:val="0"/>
      <w:marRight w:val="0"/>
      <w:marTop w:val="0"/>
      <w:marBottom w:val="0"/>
      <w:divBdr>
        <w:top w:val="none" w:sz="0" w:space="0" w:color="auto"/>
        <w:left w:val="none" w:sz="0" w:space="0" w:color="auto"/>
        <w:bottom w:val="none" w:sz="0" w:space="0" w:color="auto"/>
        <w:right w:val="none" w:sz="0" w:space="0" w:color="auto"/>
      </w:divBdr>
    </w:div>
    <w:div w:id="349577533">
      <w:marLeft w:val="0"/>
      <w:marRight w:val="0"/>
      <w:marTop w:val="0"/>
      <w:marBottom w:val="0"/>
      <w:divBdr>
        <w:top w:val="none" w:sz="0" w:space="0" w:color="auto"/>
        <w:left w:val="none" w:sz="0" w:space="0" w:color="auto"/>
        <w:bottom w:val="none" w:sz="0" w:space="0" w:color="auto"/>
        <w:right w:val="none" w:sz="0" w:space="0" w:color="auto"/>
      </w:divBdr>
      <w:divsChild>
        <w:div w:id="349590831">
          <w:marLeft w:val="0"/>
          <w:marRight w:val="0"/>
          <w:marTop w:val="0"/>
          <w:marBottom w:val="0"/>
          <w:divBdr>
            <w:top w:val="none" w:sz="0" w:space="0" w:color="auto"/>
            <w:left w:val="none" w:sz="0" w:space="0" w:color="auto"/>
            <w:bottom w:val="none" w:sz="0" w:space="0" w:color="auto"/>
            <w:right w:val="none" w:sz="0" w:space="0" w:color="auto"/>
          </w:divBdr>
        </w:div>
        <w:div w:id="349597718">
          <w:marLeft w:val="0"/>
          <w:marRight w:val="0"/>
          <w:marTop w:val="0"/>
          <w:marBottom w:val="0"/>
          <w:divBdr>
            <w:top w:val="none" w:sz="0" w:space="0" w:color="auto"/>
            <w:left w:val="none" w:sz="0" w:space="0" w:color="auto"/>
            <w:bottom w:val="none" w:sz="0" w:space="0" w:color="auto"/>
            <w:right w:val="none" w:sz="0" w:space="0" w:color="auto"/>
          </w:divBdr>
        </w:div>
      </w:divsChild>
    </w:div>
    <w:div w:id="349577539">
      <w:marLeft w:val="0"/>
      <w:marRight w:val="0"/>
      <w:marTop w:val="0"/>
      <w:marBottom w:val="0"/>
      <w:divBdr>
        <w:top w:val="none" w:sz="0" w:space="0" w:color="auto"/>
        <w:left w:val="none" w:sz="0" w:space="0" w:color="auto"/>
        <w:bottom w:val="none" w:sz="0" w:space="0" w:color="auto"/>
        <w:right w:val="none" w:sz="0" w:space="0" w:color="auto"/>
      </w:divBdr>
      <w:divsChild>
        <w:div w:id="349582880">
          <w:marLeft w:val="0"/>
          <w:marRight w:val="0"/>
          <w:marTop w:val="0"/>
          <w:marBottom w:val="0"/>
          <w:divBdr>
            <w:top w:val="none" w:sz="0" w:space="0" w:color="auto"/>
            <w:left w:val="none" w:sz="0" w:space="0" w:color="auto"/>
            <w:bottom w:val="none" w:sz="0" w:space="0" w:color="auto"/>
            <w:right w:val="none" w:sz="0" w:space="0" w:color="auto"/>
          </w:divBdr>
        </w:div>
        <w:div w:id="349586622">
          <w:marLeft w:val="0"/>
          <w:marRight w:val="0"/>
          <w:marTop w:val="0"/>
          <w:marBottom w:val="0"/>
          <w:divBdr>
            <w:top w:val="none" w:sz="0" w:space="0" w:color="auto"/>
            <w:left w:val="none" w:sz="0" w:space="0" w:color="auto"/>
            <w:bottom w:val="none" w:sz="0" w:space="0" w:color="auto"/>
            <w:right w:val="none" w:sz="0" w:space="0" w:color="auto"/>
          </w:divBdr>
        </w:div>
      </w:divsChild>
    </w:div>
    <w:div w:id="349577540">
      <w:marLeft w:val="0"/>
      <w:marRight w:val="0"/>
      <w:marTop w:val="0"/>
      <w:marBottom w:val="0"/>
      <w:divBdr>
        <w:top w:val="none" w:sz="0" w:space="0" w:color="auto"/>
        <w:left w:val="none" w:sz="0" w:space="0" w:color="auto"/>
        <w:bottom w:val="none" w:sz="0" w:space="0" w:color="auto"/>
        <w:right w:val="none" w:sz="0" w:space="0" w:color="auto"/>
      </w:divBdr>
      <w:divsChild>
        <w:div w:id="349574502">
          <w:marLeft w:val="0"/>
          <w:marRight w:val="0"/>
          <w:marTop w:val="0"/>
          <w:marBottom w:val="0"/>
          <w:divBdr>
            <w:top w:val="none" w:sz="0" w:space="0" w:color="auto"/>
            <w:left w:val="none" w:sz="0" w:space="0" w:color="auto"/>
            <w:bottom w:val="none" w:sz="0" w:space="0" w:color="auto"/>
            <w:right w:val="none" w:sz="0" w:space="0" w:color="auto"/>
          </w:divBdr>
          <w:divsChild>
            <w:div w:id="349589855">
              <w:marLeft w:val="0"/>
              <w:marRight w:val="0"/>
              <w:marTop w:val="0"/>
              <w:marBottom w:val="0"/>
              <w:divBdr>
                <w:top w:val="none" w:sz="0" w:space="0" w:color="auto"/>
                <w:left w:val="none" w:sz="0" w:space="0" w:color="auto"/>
                <w:bottom w:val="none" w:sz="0" w:space="0" w:color="auto"/>
                <w:right w:val="none" w:sz="0" w:space="0" w:color="auto"/>
              </w:divBdr>
              <w:divsChild>
                <w:div w:id="349572161">
                  <w:marLeft w:val="0"/>
                  <w:marRight w:val="0"/>
                  <w:marTop w:val="0"/>
                  <w:marBottom w:val="0"/>
                  <w:divBdr>
                    <w:top w:val="none" w:sz="0" w:space="0" w:color="auto"/>
                    <w:left w:val="none" w:sz="0" w:space="0" w:color="auto"/>
                    <w:bottom w:val="none" w:sz="0" w:space="0" w:color="auto"/>
                    <w:right w:val="none" w:sz="0" w:space="0" w:color="auto"/>
                  </w:divBdr>
                </w:div>
                <w:div w:id="34959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596">
          <w:marLeft w:val="0"/>
          <w:marRight w:val="0"/>
          <w:marTop w:val="0"/>
          <w:marBottom w:val="0"/>
          <w:divBdr>
            <w:top w:val="none" w:sz="0" w:space="0" w:color="auto"/>
            <w:left w:val="none" w:sz="0" w:space="0" w:color="auto"/>
            <w:bottom w:val="none" w:sz="0" w:space="0" w:color="auto"/>
            <w:right w:val="none" w:sz="0" w:space="0" w:color="auto"/>
          </w:divBdr>
          <w:divsChild>
            <w:div w:id="349574313">
              <w:marLeft w:val="0"/>
              <w:marRight w:val="0"/>
              <w:marTop w:val="0"/>
              <w:marBottom w:val="0"/>
              <w:divBdr>
                <w:top w:val="none" w:sz="0" w:space="0" w:color="auto"/>
                <w:left w:val="none" w:sz="0" w:space="0" w:color="auto"/>
                <w:bottom w:val="none" w:sz="0" w:space="0" w:color="auto"/>
                <w:right w:val="none" w:sz="0" w:space="0" w:color="auto"/>
              </w:divBdr>
              <w:divsChild>
                <w:div w:id="349574402">
                  <w:marLeft w:val="0"/>
                  <w:marRight w:val="0"/>
                  <w:marTop w:val="0"/>
                  <w:marBottom w:val="0"/>
                  <w:divBdr>
                    <w:top w:val="none" w:sz="0" w:space="0" w:color="auto"/>
                    <w:left w:val="none" w:sz="0" w:space="0" w:color="auto"/>
                    <w:bottom w:val="none" w:sz="0" w:space="0" w:color="auto"/>
                    <w:right w:val="none" w:sz="0" w:space="0" w:color="auto"/>
                  </w:divBdr>
                  <w:divsChild>
                    <w:div w:id="34958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7541">
      <w:marLeft w:val="0"/>
      <w:marRight w:val="0"/>
      <w:marTop w:val="0"/>
      <w:marBottom w:val="0"/>
      <w:divBdr>
        <w:top w:val="none" w:sz="0" w:space="0" w:color="auto"/>
        <w:left w:val="none" w:sz="0" w:space="0" w:color="auto"/>
        <w:bottom w:val="none" w:sz="0" w:space="0" w:color="auto"/>
        <w:right w:val="none" w:sz="0" w:space="0" w:color="auto"/>
      </w:divBdr>
      <w:divsChild>
        <w:div w:id="349597141">
          <w:marLeft w:val="0"/>
          <w:marRight w:val="0"/>
          <w:marTop w:val="0"/>
          <w:marBottom w:val="0"/>
          <w:divBdr>
            <w:top w:val="none" w:sz="0" w:space="0" w:color="auto"/>
            <w:left w:val="none" w:sz="0" w:space="0" w:color="auto"/>
            <w:bottom w:val="none" w:sz="0" w:space="0" w:color="auto"/>
            <w:right w:val="none" w:sz="0" w:space="0" w:color="auto"/>
          </w:divBdr>
        </w:div>
        <w:div w:id="349600160">
          <w:marLeft w:val="0"/>
          <w:marRight w:val="0"/>
          <w:marTop w:val="0"/>
          <w:marBottom w:val="0"/>
          <w:divBdr>
            <w:top w:val="none" w:sz="0" w:space="0" w:color="auto"/>
            <w:left w:val="none" w:sz="0" w:space="0" w:color="auto"/>
            <w:bottom w:val="none" w:sz="0" w:space="0" w:color="auto"/>
            <w:right w:val="none" w:sz="0" w:space="0" w:color="auto"/>
          </w:divBdr>
        </w:div>
      </w:divsChild>
    </w:div>
    <w:div w:id="349577543">
      <w:marLeft w:val="0"/>
      <w:marRight w:val="0"/>
      <w:marTop w:val="0"/>
      <w:marBottom w:val="0"/>
      <w:divBdr>
        <w:top w:val="none" w:sz="0" w:space="0" w:color="auto"/>
        <w:left w:val="none" w:sz="0" w:space="0" w:color="auto"/>
        <w:bottom w:val="none" w:sz="0" w:space="0" w:color="auto"/>
        <w:right w:val="none" w:sz="0" w:space="0" w:color="auto"/>
      </w:divBdr>
    </w:div>
    <w:div w:id="349577546">
      <w:marLeft w:val="0"/>
      <w:marRight w:val="0"/>
      <w:marTop w:val="0"/>
      <w:marBottom w:val="0"/>
      <w:divBdr>
        <w:top w:val="none" w:sz="0" w:space="0" w:color="auto"/>
        <w:left w:val="none" w:sz="0" w:space="0" w:color="auto"/>
        <w:bottom w:val="none" w:sz="0" w:space="0" w:color="auto"/>
        <w:right w:val="none" w:sz="0" w:space="0" w:color="auto"/>
      </w:divBdr>
      <w:divsChild>
        <w:div w:id="349577959">
          <w:marLeft w:val="0"/>
          <w:marRight w:val="0"/>
          <w:marTop w:val="0"/>
          <w:marBottom w:val="0"/>
          <w:divBdr>
            <w:top w:val="none" w:sz="0" w:space="0" w:color="auto"/>
            <w:left w:val="none" w:sz="0" w:space="0" w:color="auto"/>
            <w:bottom w:val="none" w:sz="0" w:space="0" w:color="auto"/>
            <w:right w:val="none" w:sz="0" w:space="0" w:color="auto"/>
          </w:divBdr>
        </w:div>
      </w:divsChild>
    </w:div>
    <w:div w:id="349577547">
      <w:marLeft w:val="0"/>
      <w:marRight w:val="0"/>
      <w:marTop w:val="0"/>
      <w:marBottom w:val="0"/>
      <w:divBdr>
        <w:top w:val="none" w:sz="0" w:space="0" w:color="auto"/>
        <w:left w:val="none" w:sz="0" w:space="0" w:color="auto"/>
        <w:bottom w:val="none" w:sz="0" w:space="0" w:color="auto"/>
        <w:right w:val="none" w:sz="0" w:space="0" w:color="auto"/>
      </w:divBdr>
      <w:divsChild>
        <w:div w:id="349601298">
          <w:marLeft w:val="0"/>
          <w:marRight w:val="0"/>
          <w:marTop w:val="0"/>
          <w:marBottom w:val="0"/>
          <w:divBdr>
            <w:top w:val="none" w:sz="0" w:space="0" w:color="auto"/>
            <w:left w:val="none" w:sz="0" w:space="0" w:color="auto"/>
            <w:bottom w:val="none" w:sz="0" w:space="0" w:color="auto"/>
            <w:right w:val="none" w:sz="0" w:space="0" w:color="auto"/>
          </w:divBdr>
          <w:divsChild>
            <w:div w:id="34957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549">
      <w:marLeft w:val="0"/>
      <w:marRight w:val="0"/>
      <w:marTop w:val="0"/>
      <w:marBottom w:val="0"/>
      <w:divBdr>
        <w:top w:val="none" w:sz="0" w:space="0" w:color="auto"/>
        <w:left w:val="none" w:sz="0" w:space="0" w:color="auto"/>
        <w:bottom w:val="none" w:sz="0" w:space="0" w:color="auto"/>
        <w:right w:val="none" w:sz="0" w:space="0" w:color="auto"/>
      </w:divBdr>
    </w:div>
    <w:div w:id="349577550">
      <w:marLeft w:val="0"/>
      <w:marRight w:val="0"/>
      <w:marTop w:val="0"/>
      <w:marBottom w:val="0"/>
      <w:divBdr>
        <w:top w:val="none" w:sz="0" w:space="0" w:color="auto"/>
        <w:left w:val="none" w:sz="0" w:space="0" w:color="auto"/>
        <w:bottom w:val="none" w:sz="0" w:space="0" w:color="auto"/>
        <w:right w:val="none" w:sz="0" w:space="0" w:color="auto"/>
      </w:divBdr>
    </w:div>
    <w:div w:id="349577552">
      <w:marLeft w:val="0"/>
      <w:marRight w:val="0"/>
      <w:marTop w:val="0"/>
      <w:marBottom w:val="0"/>
      <w:divBdr>
        <w:top w:val="none" w:sz="0" w:space="0" w:color="auto"/>
        <w:left w:val="none" w:sz="0" w:space="0" w:color="auto"/>
        <w:bottom w:val="none" w:sz="0" w:space="0" w:color="auto"/>
        <w:right w:val="none" w:sz="0" w:space="0" w:color="auto"/>
      </w:divBdr>
      <w:divsChild>
        <w:div w:id="349574246">
          <w:marLeft w:val="0"/>
          <w:marRight w:val="0"/>
          <w:marTop w:val="105"/>
          <w:marBottom w:val="255"/>
          <w:divBdr>
            <w:top w:val="none" w:sz="0" w:space="0" w:color="auto"/>
            <w:left w:val="none" w:sz="0" w:space="0" w:color="auto"/>
            <w:bottom w:val="none" w:sz="0" w:space="0" w:color="auto"/>
            <w:right w:val="none" w:sz="0" w:space="0" w:color="auto"/>
          </w:divBdr>
        </w:div>
        <w:div w:id="349576491">
          <w:marLeft w:val="0"/>
          <w:marRight w:val="0"/>
          <w:marTop w:val="75"/>
          <w:marBottom w:val="225"/>
          <w:divBdr>
            <w:top w:val="none" w:sz="0" w:space="0" w:color="auto"/>
            <w:left w:val="none" w:sz="0" w:space="0" w:color="auto"/>
            <w:bottom w:val="none" w:sz="0" w:space="0" w:color="auto"/>
            <w:right w:val="none" w:sz="0" w:space="0" w:color="auto"/>
          </w:divBdr>
        </w:div>
      </w:divsChild>
    </w:div>
    <w:div w:id="349577563">
      <w:marLeft w:val="0"/>
      <w:marRight w:val="0"/>
      <w:marTop w:val="0"/>
      <w:marBottom w:val="0"/>
      <w:divBdr>
        <w:top w:val="none" w:sz="0" w:space="0" w:color="auto"/>
        <w:left w:val="none" w:sz="0" w:space="0" w:color="auto"/>
        <w:bottom w:val="none" w:sz="0" w:space="0" w:color="auto"/>
        <w:right w:val="none" w:sz="0" w:space="0" w:color="auto"/>
      </w:divBdr>
    </w:div>
    <w:div w:id="349577574">
      <w:marLeft w:val="0"/>
      <w:marRight w:val="0"/>
      <w:marTop w:val="0"/>
      <w:marBottom w:val="0"/>
      <w:divBdr>
        <w:top w:val="none" w:sz="0" w:space="0" w:color="auto"/>
        <w:left w:val="none" w:sz="0" w:space="0" w:color="auto"/>
        <w:bottom w:val="none" w:sz="0" w:space="0" w:color="auto"/>
        <w:right w:val="none" w:sz="0" w:space="0" w:color="auto"/>
      </w:divBdr>
    </w:div>
    <w:div w:id="349577576">
      <w:marLeft w:val="0"/>
      <w:marRight w:val="0"/>
      <w:marTop w:val="0"/>
      <w:marBottom w:val="0"/>
      <w:divBdr>
        <w:top w:val="none" w:sz="0" w:space="0" w:color="auto"/>
        <w:left w:val="none" w:sz="0" w:space="0" w:color="auto"/>
        <w:bottom w:val="none" w:sz="0" w:space="0" w:color="auto"/>
        <w:right w:val="none" w:sz="0" w:space="0" w:color="auto"/>
      </w:divBdr>
      <w:divsChild>
        <w:div w:id="349595968">
          <w:marLeft w:val="0"/>
          <w:marRight w:val="0"/>
          <w:marTop w:val="0"/>
          <w:marBottom w:val="0"/>
          <w:divBdr>
            <w:top w:val="none" w:sz="0" w:space="0" w:color="auto"/>
            <w:left w:val="none" w:sz="0" w:space="0" w:color="auto"/>
            <w:bottom w:val="none" w:sz="0" w:space="0" w:color="auto"/>
            <w:right w:val="none" w:sz="0" w:space="0" w:color="auto"/>
          </w:divBdr>
          <w:divsChild>
            <w:div w:id="34957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581">
      <w:marLeft w:val="0"/>
      <w:marRight w:val="0"/>
      <w:marTop w:val="0"/>
      <w:marBottom w:val="0"/>
      <w:divBdr>
        <w:top w:val="none" w:sz="0" w:space="0" w:color="auto"/>
        <w:left w:val="none" w:sz="0" w:space="0" w:color="auto"/>
        <w:bottom w:val="none" w:sz="0" w:space="0" w:color="auto"/>
        <w:right w:val="none" w:sz="0" w:space="0" w:color="auto"/>
      </w:divBdr>
    </w:div>
    <w:div w:id="349577583">
      <w:marLeft w:val="0"/>
      <w:marRight w:val="0"/>
      <w:marTop w:val="0"/>
      <w:marBottom w:val="0"/>
      <w:divBdr>
        <w:top w:val="none" w:sz="0" w:space="0" w:color="auto"/>
        <w:left w:val="none" w:sz="0" w:space="0" w:color="auto"/>
        <w:bottom w:val="none" w:sz="0" w:space="0" w:color="auto"/>
        <w:right w:val="none" w:sz="0" w:space="0" w:color="auto"/>
      </w:divBdr>
      <w:divsChild>
        <w:div w:id="349576886">
          <w:marLeft w:val="0"/>
          <w:marRight w:val="0"/>
          <w:marTop w:val="65"/>
          <w:marBottom w:val="195"/>
          <w:divBdr>
            <w:top w:val="none" w:sz="0" w:space="0" w:color="auto"/>
            <w:left w:val="none" w:sz="0" w:space="0" w:color="auto"/>
            <w:bottom w:val="none" w:sz="0" w:space="0" w:color="auto"/>
            <w:right w:val="none" w:sz="0" w:space="0" w:color="auto"/>
          </w:divBdr>
        </w:div>
        <w:div w:id="349595685">
          <w:marLeft w:val="0"/>
          <w:marRight w:val="0"/>
          <w:marTop w:val="91"/>
          <w:marBottom w:val="221"/>
          <w:divBdr>
            <w:top w:val="none" w:sz="0" w:space="0" w:color="auto"/>
            <w:left w:val="none" w:sz="0" w:space="0" w:color="auto"/>
            <w:bottom w:val="none" w:sz="0" w:space="0" w:color="auto"/>
            <w:right w:val="none" w:sz="0" w:space="0" w:color="auto"/>
          </w:divBdr>
        </w:div>
      </w:divsChild>
    </w:div>
    <w:div w:id="349577584">
      <w:marLeft w:val="0"/>
      <w:marRight w:val="0"/>
      <w:marTop w:val="0"/>
      <w:marBottom w:val="0"/>
      <w:divBdr>
        <w:top w:val="none" w:sz="0" w:space="0" w:color="auto"/>
        <w:left w:val="none" w:sz="0" w:space="0" w:color="auto"/>
        <w:bottom w:val="none" w:sz="0" w:space="0" w:color="auto"/>
        <w:right w:val="none" w:sz="0" w:space="0" w:color="auto"/>
      </w:divBdr>
    </w:div>
    <w:div w:id="349577585">
      <w:marLeft w:val="0"/>
      <w:marRight w:val="0"/>
      <w:marTop w:val="0"/>
      <w:marBottom w:val="0"/>
      <w:divBdr>
        <w:top w:val="none" w:sz="0" w:space="0" w:color="auto"/>
        <w:left w:val="none" w:sz="0" w:space="0" w:color="auto"/>
        <w:bottom w:val="none" w:sz="0" w:space="0" w:color="auto"/>
        <w:right w:val="none" w:sz="0" w:space="0" w:color="auto"/>
      </w:divBdr>
    </w:div>
    <w:div w:id="349577586">
      <w:marLeft w:val="0"/>
      <w:marRight w:val="0"/>
      <w:marTop w:val="0"/>
      <w:marBottom w:val="0"/>
      <w:divBdr>
        <w:top w:val="none" w:sz="0" w:space="0" w:color="auto"/>
        <w:left w:val="none" w:sz="0" w:space="0" w:color="auto"/>
        <w:bottom w:val="none" w:sz="0" w:space="0" w:color="auto"/>
        <w:right w:val="none" w:sz="0" w:space="0" w:color="auto"/>
      </w:divBdr>
    </w:div>
    <w:div w:id="349577591">
      <w:marLeft w:val="0"/>
      <w:marRight w:val="0"/>
      <w:marTop w:val="0"/>
      <w:marBottom w:val="0"/>
      <w:divBdr>
        <w:top w:val="none" w:sz="0" w:space="0" w:color="auto"/>
        <w:left w:val="none" w:sz="0" w:space="0" w:color="auto"/>
        <w:bottom w:val="none" w:sz="0" w:space="0" w:color="auto"/>
        <w:right w:val="none" w:sz="0" w:space="0" w:color="auto"/>
      </w:divBdr>
      <w:divsChild>
        <w:div w:id="349596698">
          <w:marLeft w:val="0"/>
          <w:marRight w:val="0"/>
          <w:marTop w:val="0"/>
          <w:marBottom w:val="0"/>
          <w:divBdr>
            <w:top w:val="none" w:sz="0" w:space="0" w:color="auto"/>
            <w:left w:val="none" w:sz="0" w:space="0" w:color="auto"/>
            <w:bottom w:val="none" w:sz="0" w:space="0" w:color="auto"/>
            <w:right w:val="none" w:sz="0" w:space="0" w:color="auto"/>
          </w:divBdr>
        </w:div>
      </w:divsChild>
    </w:div>
    <w:div w:id="349577592">
      <w:marLeft w:val="0"/>
      <w:marRight w:val="0"/>
      <w:marTop w:val="0"/>
      <w:marBottom w:val="0"/>
      <w:divBdr>
        <w:top w:val="none" w:sz="0" w:space="0" w:color="auto"/>
        <w:left w:val="none" w:sz="0" w:space="0" w:color="auto"/>
        <w:bottom w:val="none" w:sz="0" w:space="0" w:color="auto"/>
        <w:right w:val="none" w:sz="0" w:space="0" w:color="auto"/>
      </w:divBdr>
    </w:div>
    <w:div w:id="349577598">
      <w:marLeft w:val="0"/>
      <w:marRight w:val="0"/>
      <w:marTop w:val="0"/>
      <w:marBottom w:val="0"/>
      <w:divBdr>
        <w:top w:val="none" w:sz="0" w:space="0" w:color="auto"/>
        <w:left w:val="none" w:sz="0" w:space="0" w:color="auto"/>
        <w:bottom w:val="none" w:sz="0" w:space="0" w:color="auto"/>
        <w:right w:val="none" w:sz="0" w:space="0" w:color="auto"/>
      </w:divBdr>
    </w:div>
    <w:div w:id="349577602">
      <w:marLeft w:val="0"/>
      <w:marRight w:val="0"/>
      <w:marTop w:val="0"/>
      <w:marBottom w:val="0"/>
      <w:divBdr>
        <w:top w:val="none" w:sz="0" w:space="0" w:color="auto"/>
        <w:left w:val="none" w:sz="0" w:space="0" w:color="auto"/>
        <w:bottom w:val="none" w:sz="0" w:space="0" w:color="auto"/>
        <w:right w:val="none" w:sz="0" w:space="0" w:color="auto"/>
      </w:divBdr>
      <w:divsChild>
        <w:div w:id="349592983">
          <w:marLeft w:val="0"/>
          <w:marRight w:val="0"/>
          <w:marTop w:val="0"/>
          <w:marBottom w:val="0"/>
          <w:divBdr>
            <w:top w:val="none" w:sz="0" w:space="0" w:color="auto"/>
            <w:left w:val="none" w:sz="0" w:space="0" w:color="auto"/>
            <w:bottom w:val="none" w:sz="0" w:space="0" w:color="auto"/>
            <w:right w:val="none" w:sz="0" w:space="0" w:color="auto"/>
          </w:divBdr>
        </w:div>
        <w:div w:id="349595558">
          <w:marLeft w:val="0"/>
          <w:marRight w:val="0"/>
          <w:marTop w:val="0"/>
          <w:marBottom w:val="0"/>
          <w:divBdr>
            <w:top w:val="none" w:sz="0" w:space="0" w:color="auto"/>
            <w:left w:val="none" w:sz="0" w:space="0" w:color="auto"/>
            <w:bottom w:val="none" w:sz="0" w:space="0" w:color="auto"/>
            <w:right w:val="none" w:sz="0" w:space="0" w:color="auto"/>
          </w:divBdr>
        </w:div>
      </w:divsChild>
    </w:div>
    <w:div w:id="349577604">
      <w:marLeft w:val="0"/>
      <w:marRight w:val="0"/>
      <w:marTop w:val="0"/>
      <w:marBottom w:val="0"/>
      <w:divBdr>
        <w:top w:val="none" w:sz="0" w:space="0" w:color="auto"/>
        <w:left w:val="none" w:sz="0" w:space="0" w:color="auto"/>
        <w:bottom w:val="none" w:sz="0" w:space="0" w:color="auto"/>
        <w:right w:val="none" w:sz="0" w:space="0" w:color="auto"/>
      </w:divBdr>
    </w:div>
    <w:div w:id="349577605">
      <w:marLeft w:val="0"/>
      <w:marRight w:val="0"/>
      <w:marTop w:val="0"/>
      <w:marBottom w:val="0"/>
      <w:divBdr>
        <w:top w:val="none" w:sz="0" w:space="0" w:color="auto"/>
        <w:left w:val="none" w:sz="0" w:space="0" w:color="auto"/>
        <w:bottom w:val="none" w:sz="0" w:space="0" w:color="auto"/>
        <w:right w:val="none" w:sz="0" w:space="0" w:color="auto"/>
      </w:divBdr>
    </w:div>
    <w:div w:id="349577608">
      <w:marLeft w:val="0"/>
      <w:marRight w:val="0"/>
      <w:marTop w:val="0"/>
      <w:marBottom w:val="0"/>
      <w:divBdr>
        <w:top w:val="none" w:sz="0" w:space="0" w:color="auto"/>
        <w:left w:val="none" w:sz="0" w:space="0" w:color="auto"/>
        <w:bottom w:val="none" w:sz="0" w:space="0" w:color="auto"/>
        <w:right w:val="none" w:sz="0" w:space="0" w:color="auto"/>
      </w:divBdr>
    </w:div>
    <w:div w:id="349577609">
      <w:marLeft w:val="0"/>
      <w:marRight w:val="0"/>
      <w:marTop w:val="0"/>
      <w:marBottom w:val="0"/>
      <w:divBdr>
        <w:top w:val="none" w:sz="0" w:space="0" w:color="auto"/>
        <w:left w:val="none" w:sz="0" w:space="0" w:color="auto"/>
        <w:bottom w:val="none" w:sz="0" w:space="0" w:color="auto"/>
        <w:right w:val="none" w:sz="0" w:space="0" w:color="auto"/>
      </w:divBdr>
      <w:divsChild>
        <w:div w:id="349573119">
          <w:marLeft w:val="0"/>
          <w:marRight w:val="0"/>
          <w:marTop w:val="0"/>
          <w:marBottom w:val="0"/>
          <w:divBdr>
            <w:top w:val="none" w:sz="0" w:space="0" w:color="auto"/>
            <w:left w:val="none" w:sz="0" w:space="0" w:color="auto"/>
            <w:bottom w:val="none" w:sz="0" w:space="0" w:color="auto"/>
            <w:right w:val="none" w:sz="0" w:space="0" w:color="auto"/>
          </w:divBdr>
          <w:divsChild>
            <w:div w:id="349581107">
              <w:marLeft w:val="0"/>
              <w:marRight w:val="0"/>
              <w:marTop w:val="0"/>
              <w:marBottom w:val="0"/>
              <w:divBdr>
                <w:top w:val="none" w:sz="0" w:space="0" w:color="auto"/>
                <w:left w:val="none" w:sz="0" w:space="0" w:color="auto"/>
                <w:bottom w:val="none" w:sz="0" w:space="0" w:color="auto"/>
                <w:right w:val="none" w:sz="0" w:space="0" w:color="auto"/>
              </w:divBdr>
              <w:divsChild>
                <w:div w:id="349602180">
                  <w:marLeft w:val="0"/>
                  <w:marRight w:val="0"/>
                  <w:marTop w:val="0"/>
                  <w:marBottom w:val="0"/>
                  <w:divBdr>
                    <w:top w:val="none" w:sz="0" w:space="0" w:color="auto"/>
                    <w:left w:val="none" w:sz="0" w:space="0" w:color="auto"/>
                    <w:bottom w:val="none" w:sz="0" w:space="0" w:color="auto"/>
                    <w:right w:val="none" w:sz="0" w:space="0" w:color="auto"/>
                  </w:divBdr>
                  <w:divsChild>
                    <w:div w:id="34959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492">
          <w:marLeft w:val="0"/>
          <w:marRight w:val="0"/>
          <w:marTop w:val="0"/>
          <w:marBottom w:val="0"/>
          <w:divBdr>
            <w:top w:val="none" w:sz="0" w:space="0" w:color="auto"/>
            <w:left w:val="none" w:sz="0" w:space="0" w:color="auto"/>
            <w:bottom w:val="none" w:sz="0" w:space="0" w:color="auto"/>
            <w:right w:val="none" w:sz="0" w:space="0" w:color="auto"/>
          </w:divBdr>
          <w:divsChild>
            <w:div w:id="349575254">
              <w:marLeft w:val="0"/>
              <w:marRight w:val="0"/>
              <w:marTop w:val="0"/>
              <w:marBottom w:val="0"/>
              <w:divBdr>
                <w:top w:val="none" w:sz="0" w:space="0" w:color="auto"/>
                <w:left w:val="none" w:sz="0" w:space="0" w:color="auto"/>
                <w:bottom w:val="none" w:sz="0" w:space="0" w:color="auto"/>
                <w:right w:val="none" w:sz="0" w:space="0" w:color="auto"/>
              </w:divBdr>
              <w:divsChild>
                <w:div w:id="349576624">
                  <w:marLeft w:val="0"/>
                  <w:marRight w:val="0"/>
                  <w:marTop w:val="0"/>
                  <w:marBottom w:val="0"/>
                  <w:divBdr>
                    <w:top w:val="none" w:sz="0" w:space="0" w:color="auto"/>
                    <w:left w:val="none" w:sz="0" w:space="0" w:color="auto"/>
                    <w:bottom w:val="none" w:sz="0" w:space="0" w:color="auto"/>
                    <w:right w:val="none" w:sz="0" w:space="0" w:color="auto"/>
                  </w:divBdr>
                </w:div>
                <w:div w:id="34957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7610">
      <w:marLeft w:val="0"/>
      <w:marRight w:val="0"/>
      <w:marTop w:val="0"/>
      <w:marBottom w:val="0"/>
      <w:divBdr>
        <w:top w:val="none" w:sz="0" w:space="0" w:color="auto"/>
        <w:left w:val="none" w:sz="0" w:space="0" w:color="auto"/>
        <w:bottom w:val="none" w:sz="0" w:space="0" w:color="auto"/>
        <w:right w:val="none" w:sz="0" w:space="0" w:color="auto"/>
      </w:divBdr>
    </w:div>
    <w:div w:id="349577612">
      <w:marLeft w:val="0"/>
      <w:marRight w:val="0"/>
      <w:marTop w:val="0"/>
      <w:marBottom w:val="0"/>
      <w:divBdr>
        <w:top w:val="none" w:sz="0" w:space="0" w:color="auto"/>
        <w:left w:val="none" w:sz="0" w:space="0" w:color="auto"/>
        <w:bottom w:val="none" w:sz="0" w:space="0" w:color="auto"/>
        <w:right w:val="none" w:sz="0" w:space="0" w:color="auto"/>
      </w:divBdr>
    </w:div>
    <w:div w:id="349577613">
      <w:marLeft w:val="0"/>
      <w:marRight w:val="0"/>
      <w:marTop w:val="0"/>
      <w:marBottom w:val="0"/>
      <w:divBdr>
        <w:top w:val="none" w:sz="0" w:space="0" w:color="auto"/>
        <w:left w:val="none" w:sz="0" w:space="0" w:color="auto"/>
        <w:bottom w:val="none" w:sz="0" w:space="0" w:color="auto"/>
        <w:right w:val="none" w:sz="0" w:space="0" w:color="auto"/>
      </w:divBdr>
      <w:divsChild>
        <w:div w:id="349576227">
          <w:marLeft w:val="0"/>
          <w:marRight w:val="0"/>
          <w:marTop w:val="117"/>
          <w:marBottom w:val="285"/>
          <w:divBdr>
            <w:top w:val="none" w:sz="0" w:space="0" w:color="auto"/>
            <w:left w:val="none" w:sz="0" w:space="0" w:color="auto"/>
            <w:bottom w:val="none" w:sz="0" w:space="0" w:color="auto"/>
            <w:right w:val="none" w:sz="0" w:space="0" w:color="auto"/>
          </w:divBdr>
        </w:div>
        <w:div w:id="349584722">
          <w:marLeft w:val="0"/>
          <w:marRight w:val="0"/>
          <w:marTop w:val="84"/>
          <w:marBottom w:val="251"/>
          <w:divBdr>
            <w:top w:val="none" w:sz="0" w:space="0" w:color="auto"/>
            <w:left w:val="none" w:sz="0" w:space="0" w:color="auto"/>
            <w:bottom w:val="none" w:sz="0" w:space="0" w:color="auto"/>
            <w:right w:val="none" w:sz="0" w:space="0" w:color="auto"/>
          </w:divBdr>
        </w:div>
      </w:divsChild>
    </w:div>
    <w:div w:id="349577618">
      <w:marLeft w:val="0"/>
      <w:marRight w:val="0"/>
      <w:marTop w:val="0"/>
      <w:marBottom w:val="0"/>
      <w:divBdr>
        <w:top w:val="none" w:sz="0" w:space="0" w:color="auto"/>
        <w:left w:val="none" w:sz="0" w:space="0" w:color="auto"/>
        <w:bottom w:val="none" w:sz="0" w:space="0" w:color="auto"/>
        <w:right w:val="none" w:sz="0" w:space="0" w:color="auto"/>
      </w:divBdr>
    </w:div>
    <w:div w:id="349577622">
      <w:marLeft w:val="0"/>
      <w:marRight w:val="0"/>
      <w:marTop w:val="0"/>
      <w:marBottom w:val="0"/>
      <w:divBdr>
        <w:top w:val="none" w:sz="0" w:space="0" w:color="auto"/>
        <w:left w:val="none" w:sz="0" w:space="0" w:color="auto"/>
        <w:bottom w:val="none" w:sz="0" w:space="0" w:color="auto"/>
        <w:right w:val="none" w:sz="0" w:space="0" w:color="auto"/>
      </w:divBdr>
    </w:div>
    <w:div w:id="349577624">
      <w:marLeft w:val="0"/>
      <w:marRight w:val="0"/>
      <w:marTop w:val="0"/>
      <w:marBottom w:val="0"/>
      <w:divBdr>
        <w:top w:val="none" w:sz="0" w:space="0" w:color="auto"/>
        <w:left w:val="none" w:sz="0" w:space="0" w:color="auto"/>
        <w:bottom w:val="none" w:sz="0" w:space="0" w:color="auto"/>
        <w:right w:val="none" w:sz="0" w:space="0" w:color="auto"/>
      </w:divBdr>
      <w:divsChild>
        <w:div w:id="349579666">
          <w:marLeft w:val="0"/>
          <w:marRight w:val="0"/>
          <w:marTop w:val="0"/>
          <w:marBottom w:val="0"/>
          <w:divBdr>
            <w:top w:val="none" w:sz="0" w:space="0" w:color="auto"/>
            <w:left w:val="none" w:sz="0" w:space="0" w:color="auto"/>
            <w:bottom w:val="none" w:sz="0" w:space="0" w:color="auto"/>
            <w:right w:val="none" w:sz="0" w:space="0" w:color="auto"/>
          </w:divBdr>
        </w:div>
        <w:div w:id="349590277">
          <w:marLeft w:val="0"/>
          <w:marRight w:val="0"/>
          <w:marTop w:val="0"/>
          <w:marBottom w:val="0"/>
          <w:divBdr>
            <w:top w:val="none" w:sz="0" w:space="0" w:color="auto"/>
            <w:left w:val="none" w:sz="0" w:space="0" w:color="auto"/>
            <w:bottom w:val="none" w:sz="0" w:space="0" w:color="auto"/>
            <w:right w:val="none" w:sz="0" w:space="0" w:color="auto"/>
          </w:divBdr>
        </w:div>
      </w:divsChild>
    </w:div>
    <w:div w:id="349577628">
      <w:marLeft w:val="0"/>
      <w:marRight w:val="0"/>
      <w:marTop w:val="0"/>
      <w:marBottom w:val="0"/>
      <w:divBdr>
        <w:top w:val="none" w:sz="0" w:space="0" w:color="auto"/>
        <w:left w:val="none" w:sz="0" w:space="0" w:color="auto"/>
        <w:bottom w:val="none" w:sz="0" w:space="0" w:color="auto"/>
        <w:right w:val="none" w:sz="0" w:space="0" w:color="auto"/>
      </w:divBdr>
      <w:divsChild>
        <w:div w:id="349590353">
          <w:marLeft w:val="0"/>
          <w:marRight w:val="0"/>
          <w:marTop w:val="0"/>
          <w:marBottom w:val="0"/>
          <w:divBdr>
            <w:top w:val="none" w:sz="0" w:space="0" w:color="auto"/>
            <w:left w:val="none" w:sz="0" w:space="0" w:color="auto"/>
            <w:bottom w:val="none" w:sz="0" w:space="0" w:color="auto"/>
            <w:right w:val="none" w:sz="0" w:space="0" w:color="auto"/>
          </w:divBdr>
        </w:div>
      </w:divsChild>
    </w:div>
    <w:div w:id="349577631">
      <w:marLeft w:val="0"/>
      <w:marRight w:val="0"/>
      <w:marTop w:val="0"/>
      <w:marBottom w:val="0"/>
      <w:divBdr>
        <w:top w:val="none" w:sz="0" w:space="0" w:color="auto"/>
        <w:left w:val="none" w:sz="0" w:space="0" w:color="auto"/>
        <w:bottom w:val="none" w:sz="0" w:space="0" w:color="auto"/>
        <w:right w:val="none" w:sz="0" w:space="0" w:color="auto"/>
      </w:divBdr>
      <w:divsChild>
        <w:div w:id="349594092">
          <w:marLeft w:val="0"/>
          <w:marRight w:val="0"/>
          <w:marTop w:val="0"/>
          <w:marBottom w:val="0"/>
          <w:divBdr>
            <w:top w:val="none" w:sz="0" w:space="0" w:color="auto"/>
            <w:left w:val="none" w:sz="0" w:space="0" w:color="auto"/>
            <w:bottom w:val="none" w:sz="0" w:space="0" w:color="auto"/>
            <w:right w:val="none" w:sz="0" w:space="0" w:color="auto"/>
          </w:divBdr>
        </w:div>
      </w:divsChild>
    </w:div>
    <w:div w:id="349577634">
      <w:marLeft w:val="0"/>
      <w:marRight w:val="0"/>
      <w:marTop w:val="0"/>
      <w:marBottom w:val="0"/>
      <w:divBdr>
        <w:top w:val="none" w:sz="0" w:space="0" w:color="auto"/>
        <w:left w:val="none" w:sz="0" w:space="0" w:color="auto"/>
        <w:bottom w:val="none" w:sz="0" w:space="0" w:color="auto"/>
        <w:right w:val="none" w:sz="0" w:space="0" w:color="auto"/>
      </w:divBdr>
      <w:divsChild>
        <w:div w:id="349586581">
          <w:marLeft w:val="0"/>
          <w:marRight w:val="0"/>
          <w:marTop w:val="0"/>
          <w:marBottom w:val="0"/>
          <w:divBdr>
            <w:top w:val="none" w:sz="0" w:space="0" w:color="auto"/>
            <w:left w:val="none" w:sz="0" w:space="0" w:color="auto"/>
            <w:bottom w:val="none" w:sz="0" w:space="0" w:color="auto"/>
            <w:right w:val="none" w:sz="0" w:space="0" w:color="auto"/>
          </w:divBdr>
        </w:div>
      </w:divsChild>
    </w:div>
    <w:div w:id="349577635">
      <w:marLeft w:val="0"/>
      <w:marRight w:val="0"/>
      <w:marTop w:val="0"/>
      <w:marBottom w:val="0"/>
      <w:divBdr>
        <w:top w:val="none" w:sz="0" w:space="0" w:color="auto"/>
        <w:left w:val="none" w:sz="0" w:space="0" w:color="auto"/>
        <w:bottom w:val="none" w:sz="0" w:space="0" w:color="auto"/>
        <w:right w:val="none" w:sz="0" w:space="0" w:color="auto"/>
      </w:divBdr>
      <w:divsChild>
        <w:div w:id="349577083">
          <w:marLeft w:val="0"/>
          <w:marRight w:val="0"/>
          <w:marTop w:val="0"/>
          <w:marBottom w:val="0"/>
          <w:divBdr>
            <w:top w:val="none" w:sz="0" w:space="0" w:color="auto"/>
            <w:left w:val="none" w:sz="0" w:space="0" w:color="auto"/>
            <w:bottom w:val="none" w:sz="0" w:space="0" w:color="auto"/>
            <w:right w:val="none" w:sz="0" w:space="0" w:color="auto"/>
          </w:divBdr>
          <w:divsChild>
            <w:div w:id="349573442">
              <w:marLeft w:val="0"/>
              <w:marRight w:val="0"/>
              <w:marTop w:val="0"/>
              <w:marBottom w:val="0"/>
              <w:divBdr>
                <w:top w:val="none" w:sz="0" w:space="0" w:color="auto"/>
                <w:left w:val="none" w:sz="0" w:space="0" w:color="auto"/>
                <w:bottom w:val="none" w:sz="0" w:space="0" w:color="auto"/>
                <w:right w:val="none" w:sz="0" w:space="0" w:color="auto"/>
              </w:divBdr>
            </w:div>
            <w:div w:id="349574123">
              <w:marLeft w:val="0"/>
              <w:marRight w:val="0"/>
              <w:marTop w:val="0"/>
              <w:marBottom w:val="0"/>
              <w:divBdr>
                <w:top w:val="none" w:sz="0" w:space="0" w:color="auto"/>
                <w:left w:val="none" w:sz="0" w:space="0" w:color="auto"/>
                <w:bottom w:val="none" w:sz="0" w:space="0" w:color="auto"/>
                <w:right w:val="none" w:sz="0" w:space="0" w:color="auto"/>
              </w:divBdr>
            </w:div>
            <w:div w:id="349580689">
              <w:marLeft w:val="0"/>
              <w:marRight w:val="0"/>
              <w:marTop w:val="0"/>
              <w:marBottom w:val="0"/>
              <w:divBdr>
                <w:top w:val="none" w:sz="0" w:space="0" w:color="auto"/>
                <w:left w:val="none" w:sz="0" w:space="0" w:color="auto"/>
                <w:bottom w:val="none" w:sz="0" w:space="0" w:color="auto"/>
                <w:right w:val="none" w:sz="0" w:space="0" w:color="auto"/>
              </w:divBdr>
            </w:div>
            <w:div w:id="349584366">
              <w:marLeft w:val="0"/>
              <w:marRight w:val="0"/>
              <w:marTop w:val="0"/>
              <w:marBottom w:val="0"/>
              <w:divBdr>
                <w:top w:val="none" w:sz="0" w:space="0" w:color="auto"/>
                <w:left w:val="none" w:sz="0" w:space="0" w:color="auto"/>
                <w:bottom w:val="none" w:sz="0" w:space="0" w:color="auto"/>
                <w:right w:val="none" w:sz="0" w:space="0" w:color="auto"/>
              </w:divBdr>
            </w:div>
            <w:div w:id="349586989">
              <w:marLeft w:val="0"/>
              <w:marRight w:val="0"/>
              <w:marTop w:val="0"/>
              <w:marBottom w:val="0"/>
              <w:divBdr>
                <w:top w:val="none" w:sz="0" w:space="0" w:color="auto"/>
                <w:left w:val="none" w:sz="0" w:space="0" w:color="auto"/>
                <w:bottom w:val="none" w:sz="0" w:space="0" w:color="auto"/>
                <w:right w:val="none" w:sz="0" w:space="0" w:color="auto"/>
              </w:divBdr>
            </w:div>
            <w:div w:id="349588992">
              <w:marLeft w:val="0"/>
              <w:marRight w:val="0"/>
              <w:marTop w:val="0"/>
              <w:marBottom w:val="0"/>
              <w:divBdr>
                <w:top w:val="none" w:sz="0" w:space="0" w:color="auto"/>
                <w:left w:val="none" w:sz="0" w:space="0" w:color="auto"/>
                <w:bottom w:val="none" w:sz="0" w:space="0" w:color="auto"/>
                <w:right w:val="none" w:sz="0" w:space="0" w:color="auto"/>
              </w:divBdr>
            </w:div>
            <w:div w:id="349589238">
              <w:marLeft w:val="0"/>
              <w:marRight w:val="0"/>
              <w:marTop w:val="0"/>
              <w:marBottom w:val="0"/>
              <w:divBdr>
                <w:top w:val="none" w:sz="0" w:space="0" w:color="auto"/>
                <w:left w:val="none" w:sz="0" w:space="0" w:color="auto"/>
                <w:bottom w:val="none" w:sz="0" w:space="0" w:color="auto"/>
                <w:right w:val="none" w:sz="0" w:space="0" w:color="auto"/>
              </w:divBdr>
            </w:div>
            <w:div w:id="349590580">
              <w:marLeft w:val="0"/>
              <w:marRight w:val="0"/>
              <w:marTop w:val="0"/>
              <w:marBottom w:val="0"/>
              <w:divBdr>
                <w:top w:val="none" w:sz="0" w:space="0" w:color="auto"/>
                <w:left w:val="none" w:sz="0" w:space="0" w:color="auto"/>
                <w:bottom w:val="none" w:sz="0" w:space="0" w:color="auto"/>
                <w:right w:val="none" w:sz="0" w:space="0" w:color="auto"/>
              </w:divBdr>
            </w:div>
            <w:div w:id="349592967">
              <w:marLeft w:val="0"/>
              <w:marRight w:val="0"/>
              <w:marTop w:val="0"/>
              <w:marBottom w:val="0"/>
              <w:divBdr>
                <w:top w:val="none" w:sz="0" w:space="0" w:color="auto"/>
                <w:left w:val="none" w:sz="0" w:space="0" w:color="auto"/>
                <w:bottom w:val="none" w:sz="0" w:space="0" w:color="auto"/>
                <w:right w:val="none" w:sz="0" w:space="0" w:color="auto"/>
              </w:divBdr>
            </w:div>
            <w:div w:id="349593658">
              <w:marLeft w:val="0"/>
              <w:marRight w:val="0"/>
              <w:marTop w:val="0"/>
              <w:marBottom w:val="0"/>
              <w:divBdr>
                <w:top w:val="none" w:sz="0" w:space="0" w:color="auto"/>
                <w:left w:val="none" w:sz="0" w:space="0" w:color="auto"/>
                <w:bottom w:val="none" w:sz="0" w:space="0" w:color="auto"/>
                <w:right w:val="none" w:sz="0" w:space="0" w:color="auto"/>
              </w:divBdr>
            </w:div>
            <w:div w:id="349595667">
              <w:marLeft w:val="0"/>
              <w:marRight w:val="0"/>
              <w:marTop w:val="0"/>
              <w:marBottom w:val="0"/>
              <w:divBdr>
                <w:top w:val="none" w:sz="0" w:space="0" w:color="auto"/>
                <w:left w:val="none" w:sz="0" w:space="0" w:color="auto"/>
                <w:bottom w:val="none" w:sz="0" w:space="0" w:color="auto"/>
                <w:right w:val="none" w:sz="0" w:space="0" w:color="auto"/>
              </w:divBdr>
            </w:div>
            <w:div w:id="349596453">
              <w:marLeft w:val="0"/>
              <w:marRight w:val="0"/>
              <w:marTop w:val="0"/>
              <w:marBottom w:val="0"/>
              <w:divBdr>
                <w:top w:val="none" w:sz="0" w:space="0" w:color="auto"/>
                <w:left w:val="none" w:sz="0" w:space="0" w:color="auto"/>
                <w:bottom w:val="none" w:sz="0" w:space="0" w:color="auto"/>
                <w:right w:val="none" w:sz="0" w:space="0" w:color="auto"/>
              </w:divBdr>
            </w:div>
            <w:div w:id="349596917">
              <w:marLeft w:val="0"/>
              <w:marRight w:val="0"/>
              <w:marTop w:val="0"/>
              <w:marBottom w:val="0"/>
              <w:divBdr>
                <w:top w:val="none" w:sz="0" w:space="0" w:color="auto"/>
                <w:left w:val="none" w:sz="0" w:space="0" w:color="auto"/>
                <w:bottom w:val="none" w:sz="0" w:space="0" w:color="auto"/>
                <w:right w:val="none" w:sz="0" w:space="0" w:color="auto"/>
              </w:divBdr>
            </w:div>
            <w:div w:id="349598702">
              <w:marLeft w:val="0"/>
              <w:marRight w:val="0"/>
              <w:marTop w:val="0"/>
              <w:marBottom w:val="0"/>
              <w:divBdr>
                <w:top w:val="none" w:sz="0" w:space="0" w:color="auto"/>
                <w:left w:val="none" w:sz="0" w:space="0" w:color="auto"/>
                <w:bottom w:val="none" w:sz="0" w:space="0" w:color="auto"/>
                <w:right w:val="none" w:sz="0" w:space="0" w:color="auto"/>
              </w:divBdr>
            </w:div>
            <w:div w:id="349599436">
              <w:marLeft w:val="0"/>
              <w:marRight w:val="0"/>
              <w:marTop w:val="0"/>
              <w:marBottom w:val="0"/>
              <w:divBdr>
                <w:top w:val="none" w:sz="0" w:space="0" w:color="auto"/>
                <w:left w:val="none" w:sz="0" w:space="0" w:color="auto"/>
                <w:bottom w:val="none" w:sz="0" w:space="0" w:color="auto"/>
                <w:right w:val="none" w:sz="0" w:space="0" w:color="auto"/>
              </w:divBdr>
            </w:div>
            <w:div w:id="349601312">
              <w:marLeft w:val="0"/>
              <w:marRight w:val="0"/>
              <w:marTop w:val="0"/>
              <w:marBottom w:val="0"/>
              <w:divBdr>
                <w:top w:val="none" w:sz="0" w:space="0" w:color="auto"/>
                <w:left w:val="none" w:sz="0" w:space="0" w:color="auto"/>
                <w:bottom w:val="none" w:sz="0" w:space="0" w:color="auto"/>
                <w:right w:val="none" w:sz="0" w:space="0" w:color="auto"/>
              </w:divBdr>
            </w:div>
            <w:div w:id="34960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637">
      <w:marLeft w:val="0"/>
      <w:marRight w:val="0"/>
      <w:marTop w:val="0"/>
      <w:marBottom w:val="0"/>
      <w:divBdr>
        <w:top w:val="none" w:sz="0" w:space="0" w:color="auto"/>
        <w:left w:val="none" w:sz="0" w:space="0" w:color="auto"/>
        <w:bottom w:val="none" w:sz="0" w:space="0" w:color="auto"/>
        <w:right w:val="none" w:sz="0" w:space="0" w:color="auto"/>
      </w:divBdr>
      <w:divsChild>
        <w:div w:id="349595543">
          <w:marLeft w:val="0"/>
          <w:marRight w:val="0"/>
          <w:marTop w:val="0"/>
          <w:marBottom w:val="0"/>
          <w:divBdr>
            <w:top w:val="none" w:sz="0" w:space="0" w:color="auto"/>
            <w:left w:val="none" w:sz="0" w:space="0" w:color="auto"/>
            <w:bottom w:val="none" w:sz="0" w:space="0" w:color="auto"/>
            <w:right w:val="none" w:sz="0" w:space="0" w:color="auto"/>
          </w:divBdr>
          <w:divsChild>
            <w:div w:id="349601685">
              <w:marLeft w:val="0"/>
              <w:marRight w:val="0"/>
              <w:marTop w:val="0"/>
              <w:marBottom w:val="0"/>
              <w:divBdr>
                <w:top w:val="none" w:sz="0" w:space="0" w:color="auto"/>
                <w:left w:val="none" w:sz="0" w:space="0" w:color="auto"/>
                <w:bottom w:val="none" w:sz="0" w:space="0" w:color="auto"/>
                <w:right w:val="none" w:sz="0" w:space="0" w:color="auto"/>
              </w:divBdr>
              <w:divsChild>
                <w:div w:id="34958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7643">
      <w:marLeft w:val="0"/>
      <w:marRight w:val="0"/>
      <w:marTop w:val="0"/>
      <w:marBottom w:val="0"/>
      <w:divBdr>
        <w:top w:val="none" w:sz="0" w:space="0" w:color="auto"/>
        <w:left w:val="none" w:sz="0" w:space="0" w:color="auto"/>
        <w:bottom w:val="none" w:sz="0" w:space="0" w:color="auto"/>
        <w:right w:val="none" w:sz="0" w:space="0" w:color="auto"/>
      </w:divBdr>
      <w:divsChild>
        <w:div w:id="349587541">
          <w:marLeft w:val="0"/>
          <w:marRight w:val="0"/>
          <w:marTop w:val="0"/>
          <w:marBottom w:val="0"/>
          <w:divBdr>
            <w:top w:val="none" w:sz="0" w:space="0" w:color="auto"/>
            <w:left w:val="none" w:sz="0" w:space="0" w:color="auto"/>
            <w:bottom w:val="none" w:sz="0" w:space="0" w:color="auto"/>
            <w:right w:val="none" w:sz="0" w:space="0" w:color="auto"/>
          </w:divBdr>
          <w:divsChild>
            <w:div w:id="34958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645">
      <w:marLeft w:val="0"/>
      <w:marRight w:val="0"/>
      <w:marTop w:val="0"/>
      <w:marBottom w:val="0"/>
      <w:divBdr>
        <w:top w:val="none" w:sz="0" w:space="0" w:color="auto"/>
        <w:left w:val="none" w:sz="0" w:space="0" w:color="auto"/>
        <w:bottom w:val="none" w:sz="0" w:space="0" w:color="auto"/>
        <w:right w:val="none" w:sz="0" w:space="0" w:color="auto"/>
      </w:divBdr>
      <w:divsChild>
        <w:div w:id="349584763">
          <w:marLeft w:val="0"/>
          <w:marRight w:val="0"/>
          <w:marTop w:val="0"/>
          <w:marBottom w:val="0"/>
          <w:divBdr>
            <w:top w:val="none" w:sz="0" w:space="0" w:color="auto"/>
            <w:left w:val="none" w:sz="0" w:space="0" w:color="auto"/>
            <w:bottom w:val="none" w:sz="0" w:space="0" w:color="auto"/>
            <w:right w:val="none" w:sz="0" w:space="0" w:color="auto"/>
          </w:divBdr>
        </w:div>
        <w:div w:id="349584809">
          <w:marLeft w:val="0"/>
          <w:marRight w:val="0"/>
          <w:marTop w:val="0"/>
          <w:marBottom w:val="0"/>
          <w:divBdr>
            <w:top w:val="none" w:sz="0" w:space="0" w:color="auto"/>
            <w:left w:val="none" w:sz="0" w:space="0" w:color="auto"/>
            <w:bottom w:val="none" w:sz="0" w:space="0" w:color="auto"/>
            <w:right w:val="none" w:sz="0" w:space="0" w:color="auto"/>
          </w:divBdr>
        </w:div>
      </w:divsChild>
    </w:div>
    <w:div w:id="349577647">
      <w:marLeft w:val="0"/>
      <w:marRight w:val="0"/>
      <w:marTop w:val="0"/>
      <w:marBottom w:val="0"/>
      <w:divBdr>
        <w:top w:val="none" w:sz="0" w:space="0" w:color="auto"/>
        <w:left w:val="none" w:sz="0" w:space="0" w:color="auto"/>
        <w:bottom w:val="none" w:sz="0" w:space="0" w:color="auto"/>
        <w:right w:val="none" w:sz="0" w:space="0" w:color="auto"/>
      </w:divBdr>
    </w:div>
    <w:div w:id="349577648">
      <w:marLeft w:val="0"/>
      <w:marRight w:val="0"/>
      <w:marTop w:val="0"/>
      <w:marBottom w:val="0"/>
      <w:divBdr>
        <w:top w:val="none" w:sz="0" w:space="0" w:color="auto"/>
        <w:left w:val="none" w:sz="0" w:space="0" w:color="auto"/>
        <w:bottom w:val="none" w:sz="0" w:space="0" w:color="auto"/>
        <w:right w:val="none" w:sz="0" w:space="0" w:color="auto"/>
      </w:divBdr>
    </w:div>
    <w:div w:id="349577652">
      <w:marLeft w:val="0"/>
      <w:marRight w:val="0"/>
      <w:marTop w:val="0"/>
      <w:marBottom w:val="0"/>
      <w:divBdr>
        <w:top w:val="none" w:sz="0" w:space="0" w:color="auto"/>
        <w:left w:val="none" w:sz="0" w:space="0" w:color="auto"/>
        <w:bottom w:val="none" w:sz="0" w:space="0" w:color="auto"/>
        <w:right w:val="none" w:sz="0" w:space="0" w:color="auto"/>
      </w:divBdr>
    </w:div>
    <w:div w:id="349577654">
      <w:marLeft w:val="0"/>
      <w:marRight w:val="0"/>
      <w:marTop w:val="0"/>
      <w:marBottom w:val="0"/>
      <w:divBdr>
        <w:top w:val="none" w:sz="0" w:space="0" w:color="auto"/>
        <w:left w:val="none" w:sz="0" w:space="0" w:color="auto"/>
        <w:bottom w:val="none" w:sz="0" w:space="0" w:color="auto"/>
        <w:right w:val="none" w:sz="0" w:space="0" w:color="auto"/>
      </w:divBdr>
      <w:divsChild>
        <w:div w:id="349576122">
          <w:marLeft w:val="0"/>
          <w:marRight w:val="0"/>
          <w:marTop w:val="0"/>
          <w:marBottom w:val="0"/>
          <w:divBdr>
            <w:top w:val="none" w:sz="0" w:space="0" w:color="auto"/>
            <w:left w:val="none" w:sz="0" w:space="0" w:color="auto"/>
            <w:bottom w:val="none" w:sz="0" w:space="0" w:color="auto"/>
            <w:right w:val="none" w:sz="0" w:space="0" w:color="auto"/>
          </w:divBdr>
          <w:divsChild>
            <w:div w:id="349586230">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77656">
      <w:marLeft w:val="0"/>
      <w:marRight w:val="0"/>
      <w:marTop w:val="0"/>
      <w:marBottom w:val="0"/>
      <w:divBdr>
        <w:top w:val="none" w:sz="0" w:space="0" w:color="auto"/>
        <w:left w:val="none" w:sz="0" w:space="0" w:color="auto"/>
        <w:bottom w:val="none" w:sz="0" w:space="0" w:color="auto"/>
        <w:right w:val="none" w:sz="0" w:space="0" w:color="auto"/>
      </w:divBdr>
      <w:divsChild>
        <w:div w:id="349588454">
          <w:marLeft w:val="0"/>
          <w:marRight w:val="0"/>
          <w:marTop w:val="0"/>
          <w:marBottom w:val="0"/>
          <w:divBdr>
            <w:top w:val="none" w:sz="0" w:space="0" w:color="auto"/>
            <w:left w:val="none" w:sz="0" w:space="0" w:color="auto"/>
            <w:bottom w:val="none" w:sz="0" w:space="0" w:color="auto"/>
            <w:right w:val="none" w:sz="0" w:space="0" w:color="auto"/>
          </w:divBdr>
          <w:divsChild>
            <w:div w:id="349576517">
              <w:marLeft w:val="0"/>
              <w:marRight w:val="0"/>
              <w:marTop w:val="0"/>
              <w:marBottom w:val="0"/>
              <w:divBdr>
                <w:top w:val="none" w:sz="0" w:space="0" w:color="auto"/>
                <w:left w:val="none" w:sz="0" w:space="0" w:color="auto"/>
                <w:bottom w:val="none" w:sz="0" w:space="0" w:color="auto"/>
                <w:right w:val="none" w:sz="0" w:space="0" w:color="auto"/>
              </w:divBdr>
              <w:divsChild>
                <w:div w:id="349588265">
                  <w:marLeft w:val="0"/>
                  <w:marRight w:val="0"/>
                  <w:marTop w:val="0"/>
                  <w:marBottom w:val="0"/>
                  <w:divBdr>
                    <w:top w:val="none" w:sz="0" w:space="0" w:color="auto"/>
                    <w:left w:val="none" w:sz="0" w:space="0" w:color="auto"/>
                    <w:bottom w:val="none" w:sz="0" w:space="0" w:color="auto"/>
                    <w:right w:val="none" w:sz="0" w:space="0" w:color="auto"/>
                  </w:divBdr>
                  <w:divsChild>
                    <w:div w:id="349578218">
                      <w:marLeft w:val="0"/>
                      <w:marRight w:val="0"/>
                      <w:marTop w:val="0"/>
                      <w:marBottom w:val="0"/>
                      <w:divBdr>
                        <w:top w:val="none" w:sz="0" w:space="0" w:color="auto"/>
                        <w:left w:val="none" w:sz="0" w:space="0" w:color="auto"/>
                        <w:bottom w:val="none" w:sz="0" w:space="0" w:color="auto"/>
                        <w:right w:val="none" w:sz="0" w:space="0" w:color="auto"/>
                      </w:divBdr>
                      <w:divsChild>
                        <w:div w:id="349589483">
                          <w:marLeft w:val="0"/>
                          <w:marRight w:val="0"/>
                          <w:marTop w:val="0"/>
                          <w:marBottom w:val="0"/>
                          <w:divBdr>
                            <w:top w:val="none" w:sz="0" w:space="0" w:color="auto"/>
                            <w:left w:val="none" w:sz="0" w:space="0" w:color="auto"/>
                            <w:bottom w:val="none" w:sz="0" w:space="0" w:color="auto"/>
                            <w:right w:val="none" w:sz="0" w:space="0" w:color="auto"/>
                          </w:divBdr>
                          <w:divsChild>
                            <w:div w:id="349575950">
                              <w:marLeft w:val="0"/>
                              <w:marRight w:val="0"/>
                              <w:marTop w:val="0"/>
                              <w:marBottom w:val="0"/>
                              <w:divBdr>
                                <w:top w:val="none" w:sz="0" w:space="0" w:color="auto"/>
                                <w:left w:val="none" w:sz="0" w:space="0" w:color="auto"/>
                                <w:bottom w:val="none" w:sz="0" w:space="0" w:color="auto"/>
                                <w:right w:val="none" w:sz="0" w:space="0" w:color="auto"/>
                              </w:divBdr>
                              <w:divsChild>
                                <w:div w:id="349581764">
                                  <w:marLeft w:val="0"/>
                                  <w:marRight w:val="0"/>
                                  <w:marTop w:val="0"/>
                                  <w:marBottom w:val="0"/>
                                  <w:divBdr>
                                    <w:top w:val="none" w:sz="0" w:space="0" w:color="auto"/>
                                    <w:left w:val="none" w:sz="0" w:space="0" w:color="auto"/>
                                    <w:bottom w:val="none" w:sz="0" w:space="0" w:color="auto"/>
                                    <w:right w:val="none" w:sz="0" w:space="0" w:color="auto"/>
                                  </w:divBdr>
                                </w:div>
                                <w:div w:id="349598519">
                                  <w:marLeft w:val="0"/>
                                  <w:marRight w:val="0"/>
                                  <w:marTop w:val="0"/>
                                  <w:marBottom w:val="0"/>
                                  <w:divBdr>
                                    <w:top w:val="none" w:sz="0" w:space="0" w:color="auto"/>
                                    <w:left w:val="none" w:sz="0" w:space="0" w:color="auto"/>
                                    <w:bottom w:val="none" w:sz="0" w:space="0" w:color="auto"/>
                                    <w:right w:val="none" w:sz="0" w:space="0" w:color="auto"/>
                                  </w:divBdr>
                                </w:div>
                              </w:divsChild>
                            </w:div>
                            <w:div w:id="349587274">
                              <w:marLeft w:val="0"/>
                              <w:marRight w:val="0"/>
                              <w:marTop w:val="0"/>
                              <w:marBottom w:val="0"/>
                              <w:divBdr>
                                <w:top w:val="none" w:sz="0" w:space="0" w:color="auto"/>
                                <w:left w:val="none" w:sz="0" w:space="0" w:color="auto"/>
                                <w:bottom w:val="none" w:sz="0" w:space="0" w:color="auto"/>
                                <w:right w:val="none" w:sz="0" w:space="0" w:color="auto"/>
                              </w:divBdr>
                            </w:div>
                            <w:div w:id="349600223">
                              <w:marLeft w:val="0"/>
                              <w:marRight w:val="0"/>
                              <w:marTop w:val="0"/>
                              <w:marBottom w:val="0"/>
                              <w:divBdr>
                                <w:top w:val="none" w:sz="0" w:space="0" w:color="auto"/>
                                <w:left w:val="none" w:sz="0" w:space="0" w:color="auto"/>
                                <w:bottom w:val="none" w:sz="0" w:space="0" w:color="auto"/>
                                <w:right w:val="none" w:sz="0" w:space="0" w:color="auto"/>
                              </w:divBdr>
                            </w:div>
                          </w:divsChild>
                        </w:div>
                        <w:div w:id="349600141">
                          <w:marLeft w:val="0"/>
                          <w:marRight w:val="0"/>
                          <w:marTop w:val="0"/>
                          <w:marBottom w:val="0"/>
                          <w:divBdr>
                            <w:top w:val="none" w:sz="0" w:space="0" w:color="auto"/>
                            <w:left w:val="none" w:sz="0" w:space="0" w:color="auto"/>
                            <w:bottom w:val="none" w:sz="0" w:space="0" w:color="auto"/>
                            <w:right w:val="none" w:sz="0" w:space="0" w:color="auto"/>
                          </w:divBdr>
                          <w:divsChild>
                            <w:div w:id="349575643">
                              <w:marLeft w:val="0"/>
                              <w:marRight w:val="0"/>
                              <w:marTop w:val="0"/>
                              <w:marBottom w:val="0"/>
                              <w:divBdr>
                                <w:top w:val="none" w:sz="0" w:space="0" w:color="auto"/>
                                <w:left w:val="none" w:sz="0" w:space="0" w:color="auto"/>
                                <w:bottom w:val="none" w:sz="0" w:space="0" w:color="auto"/>
                                <w:right w:val="none" w:sz="0" w:space="0" w:color="auto"/>
                              </w:divBdr>
                              <w:divsChild>
                                <w:div w:id="34958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6097">
          <w:marLeft w:val="0"/>
          <w:marRight w:val="0"/>
          <w:marTop w:val="0"/>
          <w:marBottom w:val="0"/>
          <w:divBdr>
            <w:top w:val="none" w:sz="0" w:space="0" w:color="auto"/>
            <w:left w:val="none" w:sz="0" w:space="0" w:color="auto"/>
            <w:bottom w:val="none" w:sz="0" w:space="0" w:color="auto"/>
            <w:right w:val="none" w:sz="0" w:space="0" w:color="auto"/>
          </w:divBdr>
          <w:divsChild>
            <w:div w:id="349571129">
              <w:marLeft w:val="0"/>
              <w:marRight w:val="0"/>
              <w:marTop w:val="0"/>
              <w:marBottom w:val="0"/>
              <w:divBdr>
                <w:top w:val="none" w:sz="0" w:space="0" w:color="auto"/>
                <w:left w:val="none" w:sz="0" w:space="0" w:color="auto"/>
                <w:bottom w:val="none" w:sz="0" w:space="0" w:color="auto"/>
                <w:right w:val="none" w:sz="0" w:space="0" w:color="auto"/>
              </w:divBdr>
              <w:divsChild>
                <w:div w:id="349585905">
                  <w:marLeft w:val="0"/>
                  <w:marRight w:val="0"/>
                  <w:marTop w:val="0"/>
                  <w:marBottom w:val="0"/>
                  <w:divBdr>
                    <w:top w:val="none" w:sz="0" w:space="0" w:color="auto"/>
                    <w:left w:val="none" w:sz="0" w:space="0" w:color="auto"/>
                    <w:bottom w:val="none" w:sz="0" w:space="0" w:color="auto"/>
                    <w:right w:val="none" w:sz="0" w:space="0" w:color="auto"/>
                  </w:divBdr>
                  <w:divsChild>
                    <w:div w:id="349600547">
                      <w:marLeft w:val="0"/>
                      <w:marRight w:val="0"/>
                      <w:marTop w:val="0"/>
                      <w:marBottom w:val="0"/>
                      <w:divBdr>
                        <w:top w:val="none" w:sz="0" w:space="0" w:color="auto"/>
                        <w:left w:val="none" w:sz="0" w:space="0" w:color="auto"/>
                        <w:bottom w:val="none" w:sz="0" w:space="0" w:color="auto"/>
                        <w:right w:val="none" w:sz="0" w:space="0" w:color="auto"/>
                      </w:divBdr>
                      <w:divsChild>
                        <w:div w:id="349588857">
                          <w:marLeft w:val="0"/>
                          <w:marRight w:val="0"/>
                          <w:marTop w:val="0"/>
                          <w:marBottom w:val="0"/>
                          <w:divBdr>
                            <w:top w:val="none" w:sz="0" w:space="0" w:color="auto"/>
                            <w:left w:val="none" w:sz="0" w:space="0" w:color="auto"/>
                            <w:bottom w:val="none" w:sz="0" w:space="0" w:color="auto"/>
                            <w:right w:val="none" w:sz="0" w:space="0" w:color="auto"/>
                          </w:divBdr>
                          <w:divsChild>
                            <w:div w:id="34960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4671">
              <w:marLeft w:val="0"/>
              <w:marRight w:val="0"/>
              <w:marTop w:val="0"/>
              <w:marBottom w:val="0"/>
              <w:divBdr>
                <w:top w:val="none" w:sz="0" w:space="0" w:color="auto"/>
                <w:left w:val="none" w:sz="0" w:space="0" w:color="auto"/>
                <w:bottom w:val="none" w:sz="0" w:space="0" w:color="auto"/>
                <w:right w:val="none" w:sz="0" w:space="0" w:color="auto"/>
              </w:divBdr>
              <w:divsChild>
                <w:div w:id="349585142">
                  <w:marLeft w:val="0"/>
                  <w:marRight w:val="0"/>
                  <w:marTop w:val="0"/>
                  <w:marBottom w:val="0"/>
                  <w:divBdr>
                    <w:top w:val="none" w:sz="0" w:space="0" w:color="auto"/>
                    <w:left w:val="none" w:sz="0" w:space="0" w:color="auto"/>
                    <w:bottom w:val="none" w:sz="0" w:space="0" w:color="auto"/>
                    <w:right w:val="none" w:sz="0" w:space="0" w:color="auto"/>
                  </w:divBdr>
                  <w:divsChild>
                    <w:div w:id="349580339">
                      <w:marLeft w:val="0"/>
                      <w:marRight w:val="0"/>
                      <w:marTop w:val="0"/>
                      <w:marBottom w:val="0"/>
                      <w:divBdr>
                        <w:top w:val="none" w:sz="0" w:space="0" w:color="auto"/>
                        <w:left w:val="none" w:sz="0" w:space="0" w:color="auto"/>
                        <w:bottom w:val="none" w:sz="0" w:space="0" w:color="auto"/>
                        <w:right w:val="none" w:sz="0" w:space="0" w:color="auto"/>
                      </w:divBdr>
                    </w:div>
                    <w:div w:id="349595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7660">
      <w:marLeft w:val="0"/>
      <w:marRight w:val="0"/>
      <w:marTop w:val="0"/>
      <w:marBottom w:val="0"/>
      <w:divBdr>
        <w:top w:val="none" w:sz="0" w:space="0" w:color="auto"/>
        <w:left w:val="none" w:sz="0" w:space="0" w:color="auto"/>
        <w:bottom w:val="none" w:sz="0" w:space="0" w:color="auto"/>
        <w:right w:val="none" w:sz="0" w:space="0" w:color="auto"/>
      </w:divBdr>
      <w:divsChild>
        <w:div w:id="349594548">
          <w:marLeft w:val="0"/>
          <w:marRight w:val="0"/>
          <w:marTop w:val="0"/>
          <w:marBottom w:val="0"/>
          <w:divBdr>
            <w:top w:val="none" w:sz="0" w:space="0" w:color="auto"/>
            <w:left w:val="none" w:sz="0" w:space="0" w:color="auto"/>
            <w:bottom w:val="none" w:sz="0" w:space="0" w:color="auto"/>
            <w:right w:val="none" w:sz="0" w:space="0" w:color="auto"/>
          </w:divBdr>
        </w:div>
        <w:div w:id="349599720">
          <w:marLeft w:val="0"/>
          <w:marRight w:val="0"/>
          <w:marTop w:val="0"/>
          <w:marBottom w:val="0"/>
          <w:divBdr>
            <w:top w:val="none" w:sz="0" w:space="0" w:color="auto"/>
            <w:left w:val="none" w:sz="0" w:space="0" w:color="auto"/>
            <w:bottom w:val="none" w:sz="0" w:space="0" w:color="auto"/>
            <w:right w:val="none" w:sz="0" w:space="0" w:color="auto"/>
          </w:divBdr>
        </w:div>
      </w:divsChild>
    </w:div>
    <w:div w:id="349577662">
      <w:marLeft w:val="0"/>
      <w:marRight w:val="0"/>
      <w:marTop w:val="0"/>
      <w:marBottom w:val="0"/>
      <w:divBdr>
        <w:top w:val="none" w:sz="0" w:space="0" w:color="auto"/>
        <w:left w:val="none" w:sz="0" w:space="0" w:color="auto"/>
        <w:bottom w:val="none" w:sz="0" w:space="0" w:color="auto"/>
        <w:right w:val="none" w:sz="0" w:space="0" w:color="auto"/>
      </w:divBdr>
    </w:div>
    <w:div w:id="349577663">
      <w:marLeft w:val="0"/>
      <w:marRight w:val="0"/>
      <w:marTop w:val="0"/>
      <w:marBottom w:val="0"/>
      <w:divBdr>
        <w:top w:val="none" w:sz="0" w:space="0" w:color="auto"/>
        <w:left w:val="none" w:sz="0" w:space="0" w:color="auto"/>
        <w:bottom w:val="none" w:sz="0" w:space="0" w:color="auto"/>
        <w:right w:val="none" w:sz="0" w:space="0" w:color="auto"/>
      </w:divBdr>
      <w:divsChild>
        <w:div w:id="349598524">
          <w:marLeft w:val="0"/>
          <w:marRight w:val="0"/>
          <w:marTop w:val="0"/>
          <w:marBottom w:val="0"/>
          <w:divBdr>
            <w:top w:val="none" w:sz="0" w:space="0" w:color="auto"/>
            <w:left w:val="none" w:sz="0" w:space="0" w:color="auto"/>
            <w:bottom w:val="none" w:sz="0" w:space="0" w:color="auto"/>
            <w:right w:val="none" w:sz="0" w:space="0" w:color="auto"/>
          </w:divBdr>
        </w:div>
      </w:divsChild>
    </w:div>
    <w:div w:id="349577668">
      <w:marLeft w:val="0"/>
      <w:marRight w:val="0"/>
      <w:marTop w:val="0"/>
      <w:marBottom w:val="0"/>
      <w:divBdr>
        <w:top w:val="none" w:sz="0" w:space="0" w:color="auto"/>
        <w:left w:val="none" w:sz="0" w:space="0" w:color="auto"/>
        <w:bottom w:val="none" w:sz="0" w:space="0" w:color="auto"/>
        <w:right w:val="none" w:sz="0" w:space="0" w:color="auto"/>
      </w:divBdr>
    </w:div>
    <w:div w:id="349577669">
      <w:marLeft w:val="0"/>
      <w:marRight w:val="0"/>
      <w:marTop w:val="0"/>
      <w:marBottom w:val="0"/>
      <w:divBdr>
        <w:top w:val="none" w:sz="0" w:space="0" w:color="auto"/>
        <w:left w:val="none" w:sz="0" w:space="0" w:color="auto"/>
        <w:bottom w:val="none" w:sz="0" w:space="0" w:color="auto"/>
        <w:right w:val="none" w:sz="0" w:space="0" w:color="auto"/>
      </w:divBdr>
      <w:divsChild>
        <w:div w:id="349579029">
          <w:marLeft w:val="0"/>
          <w:marRight w:val="0"/>
          <w:marTop w:val="0"/>
          <w:marBottom w:val="0"/>
          <w:divBdr>
            <w:top w:val="none" w:sz="0" w:space="0" w:color="auto"/>
            <w:left w:val="none" w:sz="0" w:space="0" w:color="auto"/>
            <w:bottom w:val="none" w:sz="0" w:space="0" w:color="auto"/>
            <w:right w:val="none" w:sz="0" w:space="0" w:color="auto"/>
          </w:divBdr>
          <w:divsChild>
            <w:div w:id="349581338">
              <w:marLeft w:val="0"/>
              <w:marRight w:val="0"/>
              <w:marTop w:val="0"/>
              <w:marBottom w:val="0"/>
              <w:divBdr>
                <w:top w:val="none" w:sz="0" w:space="0" w:color="auto"/>
                <w:left w:val="none" w:sz="0" w:space="0" w:color="auto"/>
                <w:bottom w:val="none" w:sz="0" w:space="0" w:color="auto"/>
                <w:right w:val="none" w:sz="0" w:space="0" w:color="auto"/>
              </w:divBdr>
              <w:divsChild>
                <w:div w:id="349580114">
                  <w:marLeft w:val="0"/>
                  <w:marRight w:val="0"/>
                  <w:marTop w:val="0"/>
                  <w:marBottom w:val="167"/>
                  <w:divBdr>
                    <w:top w:val="none" w:sz="0" w:space="0" w:color="auto"/>
                    <w:left w:val="none" w:sz="0" w:space="0" w:color="auto"/>
                    <w:bottom w:val="none" w:sz="0" w:space="0" w:color="auto"/>
                    <w:right w:val="none" w:sz="0" w:space="0" w:color="auto"/>
                  </w:divBdr>
                  <w:divsChild>
                    <w:div w:id="349586748">
                      <w:marLeft w:val="0"/>
                      <w:marRight w:val="0"/>
                      <w:marTop w:val="0"/>
                      <w:marBottom w:val="167"/>
                      <w:divBdr>
                        <w:top w:val="none" w:sz="0" w:space="0" w:color="auto"/>
                        <w:left w:val="none" w:sz="0" w:space="0" w:color="auto"/>
                        <w:bottom w:val="none" w:sz="0" w:space="0" w:color="auto"/>
                        <w:right w:val="none" w:sz="0" w:space="0" w:color="auto"/>
                      </w:divBdr>
                    </w:div>
                  </w:divsChild>
                </w:div>
                <w:div w:id="349592164">
                  <w:marLeft w:val="0"/>
                  <w:marRight w:val="0"/>
                  <w:marTop w:val="0"/>
                  <w:marBottom w:val="167"/>
                  <w:divBdr>
                    <w:top w:val="none" w:sz="0" w:space="0" w:color="auto"/>
                    <w:left w:val="none" w:sz="0" w:space="0" w:color="auto"/>
                    <w:bottom w:val="none" w:sz="0" w:space="0" w:color="auto"/>
                    <w:right w:val="none" w:sz="0" w:space="0" w:color="auto"/>
                  </w:divBdr>
                  <w:divsChild>
                    <w:div w:id="349585515">
                      <w:marLeft w:val="0"/>
                      <w:marRight w:val="0"/>
                      <w:marTop w:val="0"/>
                      <w:marBottom w:val="167"/>
                      <w:divBdr>
                        <w:top w:val="none" w:sz="0" w:space="0" w:color="auto"/>
                        <w:left w:val="none" w:sz="0" w:space="0" w:color="auto"/>
                        <w:bottom w:val="none" w:sz="0" w:space="0" w:color="auto"/>
                        <w:right w:val="none" w:sz="0" w:space="0" w:color="auto"/>
                      </w:divBdr>
                    </w:div>
                  </w:divsChild>
                </w:div>
                <w:div w:id="349600386">
                  <w:marLeft w:val="0"/>
                  <w:marRight w:val="0"/>
                  <w:marTop w:val="0"/>
                  <w:marBottom w:val="167"/>
                  <w:divBdr>
                    <w:top w:val="none" w:sz="0" w:space="0" w:color="auto"/>
                    <w:left w:val="none" w:sz="0" w:space="0" w:color="auto"/>
                    <w:bottom w:val="none" w:sz="0" w:space="0" w:color="auto"/>
                    <w:right w:val="none" w:sz="0" w:space="0" w:color="auto"/>
                  </w:divBdr>
                  <w:divsChild>
                    <w:div w:id="349579189">
                      <w:marLeft w:val="0"/>
                      <w:marRight w:val="0"/>
                      <w:marTop w:val="0"/>
                      <w:marBottom w:val="167"/>
                      <w:divBdr>
                        <w:top w:val="none" w:sz="0" w:space="0" w:color="auto"/>
                        <w:left w:val="none" w:sz="0" w:space="0" w:color="auto"/>
                        <w:bottom w:val="none" w:sz="0" w:space="0" w:color="auto"/>
                        <w:right w:val="none" w:sz="0" w:space="0" w:color="auto"/>
                      </w:divBdr>
                    </w:div>
                  </w:divsChild>
                </w:div>
              </w:divsChild>
            </w:div>
            <w:div w:id="34959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677">
      <w:marLeft w:val="0"/>
      <w:marRight w:val="0"/>
      <w:marTop w:val="0"/>
      <w:marBottom w:val="0"/>
      <w:divBdr>
        <w:top w:val="none" w:sz="0" w:space="0" w:color="auto"/>
        <w:left w:val="none" w:sz="0" w:space="0" w:color="auto"/>
        <w:bottom w:val="none" w:sz="0" w:space="0" w:color="auto"/>
        <w:right w:val="none" w:sz="0" w:space="0" w:color="auto"/>
      </w:divBdr>
      <w:divsChild>
        <w:div w:id="349594237">
          <w:marLeft w:val="0"/>
          <w:marRight w:val="0"/>
          <w:marTop w:val="0"/>
          <w:marBottom w:val="0"/>
          <w:divBdr>
            <w:top w:val="none" w:sz="0" w:space="0" w:color="auto"/>
            <w:left w:val="none" w:sz="0" w:space="0" w:color="auto"/>
            <w:bottom w:val="none" w:sz="0" w:space="0" w:color="auto"/>
            <w:right w:val="none" w:sz="0" w:space="0" w:color="auto"/>
          </w:divBdr>
        </w:div>
      </w:divsChild>
    </w:div>
    <w:div w:id="349577680">
      <w:marLeft w:val="0"/>
      <w:marRight w:val="0"/>
      <w:marTop w:val="0"/>
      <w:marBottom w:val="0"/>
      <w:divBdr>
        <w:top w:val="none" w:sz="0" w:space="0" w:color="auto"/>
        <w:left w:val="none" w:sz="0" w:space="0" w:color="auto"/>
        <w:bottom w:val="none" w:sz="0" w:space="0" w:color="auto"/>
        <w:right w:val="none" w:sz="0" w:space="0" w:color="auto"/>
      </w:divBdr>
      <w:divsChild>
        <w:div w:id="349590233">
          <w:marLeft w:val="0"/>
          <w:marRight w:val="0"/>
          <w:marTop w:val="0"/>
          <w:marBottom w:val="0"/>
          <w:divBdr>
            <w:top w:val="none" w:sz="0" w:space="0" w:color="auto"/>
            <w:left w:val="none" w:sz="0" w:space="0" w:color="auto"/>
            <w:bottom w:val="none" w:sz="0" w:space="0" w:color="auto"/>
            <w:right w:val="none" w:sz="0" w:space="0" w:color="auto"/>
          </w:divBdr>
          <w:divsChild>
            <w:div w:id="349585096">
              <w:marLeft w:val="0"/>
              <w:marRight w:val="0"/>
              <w:marTop w:val="0"/>
              <w:marBottom w:val="0"/>
              <w:divBdr>
                <w:top w:val="none" w:sz="0" w:space="0" w:color="auto"/>
                <w:left w:val="none" w:sz="0" w:space="0" w:color="auto"/>
                <w:bottom w:val="none" w:sz="0" w:space="0" w:color="auto"/>
                <w:right w:val="none" w:sz="0" w:space="0" w:color="auto"/>
              </w:divBdr>
              <w:divsChild>
                <w:div w:id="349598609">
                  <w:marLeft w:val="0"/>
                  <w:marRight w:val="0"/>
                  <w:marTop w:val="0"/>
                  <w:marBottom w:val="0"/>
                  <w:divBdr>
                    <w:top w:val="none" w:sz="0" w:space="0" w:color="auto"/>
                    <w:left w:val="none" w:sz="0" w:space="0" w:color="auto"/>
                    <w:bottom w:val="none" w:sz="0" w:space="0" w:color="auto"/>
                    <w:right w:val="none" w:sz="0" w:space="0" w:color="auto"/>
                  </w:divBdr>
                </w:div>
              </w:divsChild>
            </w:div>
            <w:div w:id="349587018">
              <w:marLeft w:val="0"/>
              <w:marRight w:val="0"/>
              <w:marTop w:val="0"/>
              <w:marBottom w:val="0"/>
              <w:divBdr>
                <w:top w:val="none" w:sz="0" w:space="0" w:color="auto"/>
                <w:left w:val="none" w:sz="0" w:space="0" w:color="auto"/>
                <w:bottom w:val="none" w:sz="0" w:space="0" w:color="auto"/>
                <w:right w:val="none" w:sz="0" w:space="0" w:color="auto"/>
              </w:divBdr>
            </w:div>
            <w:div w:id="349597328">
              <w:marLeft w:val="0"/>
              <w:marRight w:val="0"/>
              <w:marTop w:val="0"/>
              <w:marBottom w:val="0"/>
              <w:divBdr>
                <w:top w:val="none" w:sz="0" w:space="0" w:color="auto"/>
                <w:left w:val="none" w:sz="0" w:space="0" w:color="auto"/>
                <w:bottom w:val="none" w:sz="0" w:space="0" w:color="auto"/>
                <w:right w:val="none" w:sz="0" w:space="0" w:color="auto"/>
              </w:divBdr>
            </w:div>
          </w:divsChild>
        </w:div>
        <w:div w:id="349596012">
          <w:marLeft w:val="0"/>
          <w:marRight w:val="0"/>
          <w:marTop w:val="0"/>
          <w:marBottom w:val="0"/>
          <w:divBdr>
            <w:top w:val="none" w:sz="0" w:space="0" w:color="auto"/>
            <w:left w:val="none" w:sz="0" w:space="0" w:color="auto"/>
            <w:bottom w:val="none" w:sz="0" w:space="0" w:color="auto"/>
            <w:right w:val="none" w:sz="0" w:space="0" w:color="auto"/>
          </w:divBdr>
        </w:div>
      </w:divsChild>
    </w:div>
    <w:div w:id="349577684">
      <w:marLeft w:val="0"/>
      <w:marRight w:val="0"/>
      <w:marTop w:val="0"/>
      <w:marBottom w:val="0"/>
      <w:divBdr>
        <w:top w:val="none" w:sz="0" w:space="0" w:color="auto"/>
        <w:left w:val="none" w:sz="0" w:space="0" w:color="auto"/>
        <w:bottom w:val="none" w:sz="0" w:space="0" w:color="auto"/>
        <w:right w:val="none" w:sz="0" w:space="0" w:color="auto"/>
      </w:divBdr>
    </w:div>
    <w:div w:id="349577686">
      <w:marLeft w:val="0"/>
      <w:marRight w:val="0"/>
      <w:marTop w:val="0"/>
      <w:marBottom w:val="0"/>
      <w:divBdr>
        <w:top w:val="none" w:sz="0" w:space="0" w:color="auto"/>
        <w:left w:val="none" w:sz="0" w:space="0" w:color="auto"/>
        <w:bottom w:val="none" w:sz="0" w:space="0" w:color="auto"/>
        <w:right w:val="none" w:sz="0" w:space="0" w:color="auto"/>
      </w:divBdr>
      <w:divsChild>
        <w:div w:id="349573748">
          <w:marLeft w:val="0"/>
          <w:marRight w:val="0"/>
          <w:marTop w:val="0"/>
          <w:marBottom w:val="0"/>
          <w:divBdr>
            <w:top w:val="none" w:sz="0" w:space="0" w:color="auto"/>
            <w:left w:val="none" w:sz="0" w:space="0" w:color="auto"/>
            <w:bottom w:val="none" w:sz="0" w:space="0" w:color="auto"/>
            <w:right w:val="none" w:sz="0" w:space="0" w:color="auto"/>
          </w:divBdr>
          <w:divsChild>
            <w:div w:id="349595040">
              <w:marLeft w:val="0"/>
              <w:marRight w:val="232"/>
              <w:marTop w:val="0"/>
              <w:marBottom w:val="209"/>
              <w:divBdr>
                <w:top w:val="none" w:sz="0" w:space="0" w:color="auto"/>
                <w:left w:val="none" w:sz="0" w:space="0" w:color="auto"/>
                <w:bottom w:val="none" w:sz="0" w:space="0" w:color="auto"/>
                <w:right w:val="none" w:sz="0" w:space="0" w:color="auto"/>
              </w:divBdr>
              <w:divsChild>
                <w:div w:id="349593374">
                  <w:marLeft w:val="0"/>
                  <w:marRight w:val="0"/>
                  <w:marTop w:val="58"/>
                  <w:marBottom w:val="58"/>
                  <w:divBdr>
                    <w:top w:val="none" w:sz="0" w:space="0" w:color="auto"/>
                    <w:left w:val="none" w:sz="0" w:space="0" w:color="auto"/>
                    <w:bottom w:val="none" w:sz="0" w:space="0" w:color="auto"/>
                    <w:right w:val="none" w:sz="0" w:space="0" w:color="auto"/>
                  </w:divBdr>
                  <w:divsChild>
                    <w:div w:id="349579925">
                      <w:marLeft w:val="0"/>
                      <w:marRight w:val="0"/>
                      <w:marTop w:val="0"/>
                      <w:marBottom w:val="0"/>
                      <w:divBdr>
                        <w:top w:val="none" w:sz="0" w:space="0" w:color="auto"/>
                        <w:left w:val="none" w:sz="0" w:space="0" w:color="auto"/>
                        <w:bottom w:val="none" w:sz="0" w:space="0" w:color="auto"/>
                        <w:right w:val="none" w:sz="0" w:space="0" w:color="auto"/>
                      </w:divBdr>
                    </w:div>
                    <w:div w:id="34959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490">
              <w:marLeft w:val="0"/>
              <w:marRight w:val="232"/>
              <w:marTop w:val="0"/>
              <w:marBottom w:val="209"/>
              <w:divBdr>
                <w:top w:val="none" w:sz="0" w:space="0" w:color="auto"/>
                <w:left w:val="none" w:sz="0" w:space="0" w:color="auto"/>
                <w:bottom w:val="none" w:sz="0" w:space="0" w:color="auto"/>
                <w:right w:val="none" w:sz="0" w:space="0" w:color="auto"/>
              </w:divBdr>
              <w:divsChild>
                <w:div w:id="349571434">
                  <w:marLeft w:val="0"/>
                  <w:marRight w:val="0"/>
                  <w:marTop w:val="58"/>
                  <w:marBottom w:val="58"/>
                  <w:divBdr>
                    <w:top w:val="none" w:sz="0" w:space="0" w:color="auto"/>
                    <w:left w:val="none" w:sz="0" w:space="0" w:color="auto"/>
                    <w:bottom w:val="none" w:sz="0" w:space="0" w:color="auto"/>
                    <w:right w:val="none" w:sz="0" w:space="0" w:color="auto"/>
                  </w:divBdr>
                  <w:divsChild>
                    <w:div w:id="349578259">
                      <w:marLeft w:val="0"/>
                      <w:marRight w:val="0"/>
                      <w:marTop w:val="0"/>
                      <w:marBottom w:val="0"/>
                      <w:divBdr>
                        <w:top w:val="none" w:sz="0" w:space="0" w:color="auto"/>
                        <w:left w:val="none" w:sz="0" w:space="0" w:color="auto"/>
                        <w:bottom w:val="none" w:sz="0" w:space="0" w:color="auto"/>
                        <w:right w:val="none" w:sz="0" w:space="0" w:color="auto"/>
                      </w:divBdr>
                    </w:div>
                    <w:div w:id="349580192">
                      <w:marLeft w:val="0"/>
                      <w:marRight w:val="0"/>
                      <w:marTop w:val="0"/>
                      <w:marBottom w:val="0"/>
                      <w:divBdr>
                        <w:top w:val="none" w:sz="0" w:space="0" w:color="auto"/>
                        <w:left w:val="none" w:sz="0" w:space="0" w:color="auto"/>
                        <w:bottom w:val="none" w:sz="0" w:space="0" w:color="auto"/>
                        <w:right w:val="none" w:sz="0" w:space="0" w:color="auto"/>
                      </w:divBdr>
                    </w:div>
                  </w:divsChild>
                </w:div>
                <w:div w:id="349573796">
                  <w:marLeft w:val="0"/>
                  <w:marRight w:val="0"/>
                  <w:marTop w:val="58"/>
                  <w:marBottom w:val="58"/>
                  <w:divBdr>
                    <w:top w:val="none" w:sz="0" w:space="0" w:color="auto"/>
                    <w:left w:val="none" w:sz="0" w:space="0" w:color="auto"/>
                    <w:bottom w:val="none" w:sz="0" w:space="0" w:color="auto"/>
                    <w:right w:val="none" w:sz="0" w:space="0" w:color="auto"/>
                  </w:divBdr>
                  <w:divsChild>
                    <w:div w:id="349572287">
                      <w:marLeft w:val="0"/>
                      <w:marRight w:val="0"/>
                      <w:marTop w:val="0"/>
                      <w:marBottom w:val="0"/>
                      <w:divBdr>
                        <w:top w:val="none" w:sz="0" w:space="0" w:color="auto"/>
                        <w:left w:val="none" w:sz="0" w:space="0" w:color="auto"/>
                        <w:bottom w:val="none" w:sz="0" w:space="0" w:color="auto"/>
                        <w:right w:val="none" w:sz="0" w:space="0" w:color="auto"/>
                      </w:divBdr>
                    </w:div>
                    <w:div w:id="349588724">
                      <w:marLeft w:val="0"/>
                      <w:marRight w:val="0"/>
                      <w:marTop w:val="0"/>
                      <w:marBottom w:val="0"/>
                      <w:divBdr>
                        <w:top w:val="none" w:sz="0" w:space="0" w:color="auto"/>
                        <w:left w:val="none" w:sz="0" w:space="0" w:color="auto"/>
                        <w:bottom w:val="none" w:sz="0" w:space="0" w:color="auto"/>
                        <w:right w:val="none" w:sz="0" w:space="0" w:color="auto"/>
                      </w:divBdr>
                    </w:div>
                  </w:divsChild>
                </w:div>
                <w:div w:id="349574924">
                  <w:marLeft w:val="0"/>
                  <w:marRight w:val="0"/>
                  <w:marTop w:val="58"/>
                  <w:marBottom w:val="58"/>
                  <w:divBdr>
                    <w:top w:val="none" w:sz="0" w:space="0" w:color="auto"/>
                    <w:left w:val="none" w:sz="0" w:space="0" w:color="auto"/>
                    <w:bottom w:val="none" w:sz="0" w:space="0" w:color="auto"/>
                    <w:right w:val="none" w:sz="0" w:space="0" w:color="auto"/>
                  </w:divBdr>
                  <w:divsChild>
                    <w:div w:id="349573060">
                      <w:marLeft w:val="0"/>
                      <w:marRight w:val="0"/>
                      <w:marTop w:val="0"/>
                      <w:marBottom w:val="0"/>
                      <w:divBdr>
                        <w:top w:val="none" w:sz="0" w:space="0" w:color="auto"/>
                        <w:left w:val="none" w:sz="0" w:space="0" w:color="auto"/>
                        <w:bottom w:val="none" w:sz="0" w:space="0" w:color="auto"/>
                        <w:right w:val="none" w:sz="0" w:space="0" w:color="auto"/>
                      </w:divBdr>
                    </w:div>
                    <w:div w:id="349576701">
                      <w:marLeft w:val="0"/>
                      <w:marRight w:val="0"/>
                      <w:marTop w:val="0"/>
                      <w:marBottom w:val="0"/>
                      <w:divBdr>
                        <w:top w:val="none" w:sz="0" w:space="0" w:color="auto"/>
                        <w:left w:val="none" w:sz="0" w:space="0" w:color="auto"/>
                        <w:bottom w:val="none" w:sz="0" w:space="0" w:color="auto"/>
                        <w:right w:val="none" w:sz="0" w:space="0" w:color="auto"/>
                      </w:divBdr>
                    </w:div>
                  </w:divsChild>
                </w:div>
                <w:div w:id="349576313">
                  <w:marLeft w:val="0"/>
                  <w:marRight w:val="0"/>
                  <w:marTop w:val="58"/>
                  <w:marBottom w:val="58"/>
                  <w:divBdr>
                    <w:top w:val="none" w:sz="0" w:space="0" w:color="auto"/>
                    <w:left w:val="none" w:sz="0" w:space="0" w:color="auto"/>
                    <w:bottom w:val="none" w:sz="0" w:space="0" w:color="auto"/>
                    <w:right w:val="none" w:sz="0" w:space="0" w:color="auto"/>
                  </w:divBdr>
                  <w:divsChild>
                    <w:div w:id="349583728">
                      <w:marLeft w:val="0"/>
                      <w:marRight w:val="0"/>
                      <w:marTop w:val="0"/>
                      <w:marBottom w:val="0"/>
                      <w:divBdr>
                        <w:top w:val="none" w:sz="0" w:space="0" w:color="auto"/>
                        <w:left w:val="none" w:sz="0" w:space="0" w:color="auto"/>
                        <w:bottom w:val="none" w:sz="0" w:space="0" w:color="auto"/>
                        <w:right w:val="none" w:sz="0" w:space="0" w:color="auto"/>
                      </w:divBdr>
                    </w:div>
                    <w:div w:id="349600295">
                      <w:marLeft w:val="0"/>
                      <w:marRight w:val="0"/>
                      <w:marTop w:val="0"/>
                      <w:marBottom w:val="0"/>
                      <w:divBdr>
                        <w:top w:val="none" w:sz="0" w:space="0" w:color="auto"/>
                        <w:left w:val="none" w:sz="0" w:space="0" w:color="auto"/>
                        <w:bottom w:val="none" w:sz="0" w:space="0" w:color="auto"/>
                        <w:right w:val="none" w:sz="0" w:space="0" w:color="auto"/>
                      </w:divBdr>
                    </w:div>
                  </w:divsChild>
                </w:div>
                <w:div w:id="349587969">
                  <w:marLeft w:val="0"/>
                  <w:marRight w:val="0"/>
                  <w:marTop w:val="58"/>
                  <w:marBottom w:val="58"/>
                  <w:divBdr>
                    <w:top w:val="none" w:sz="0" w:space="0" w:color="auto"/>
                    <w:left w:val="none" w:sz="0" w:space="0" w:color="auto"/>
                    <w:bottom w:val="none" w:sz="0" w:space="0" w:color="auto"/>
                    <w:right w:val="none" w:sz="0" w:space="0" w:color="auto"/>
                  </w:divBdr>
                  <w:divsChild>
                    <w:div w:id="349595252">
                      <w:marLeft w:val="0"/>
                      <w:marRight w:val="0"/>
                      <w:marTop w:val="0"/>
                      <w:marBottom w:val="0"/>
                      <w:divBdr>
                        <w:top w:val="none" w:sz="0" w:space="0" w:color="auto"/>
                        <w:left w:val="none" w:sz="0" w:space="0" w:color="auto"/>
                        <w:bottom w:val="none" w:sz="0" w:space="0" w:color="auto"/>
                        <w:right w:val="none" w:sz="0" w:space="0" w:color="auto"/>
                      </w:divBdr>
                    </w:div>
                    <w:div w:id="34959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6151">
          <w:marLeft w:val="0"/>
          <w:marRight w:val="0"/>
          <w:marTop w:val="0"/>
          <w:marBottom w:val="0"/>
          <w:divBdr>
            <w:top w:val="none" w:sz="0" w:space="0" w:color="auto"/>
            <w:left w:val="none" w:sz="0" w:space="0" w:color="auto"/>
            <w:bottom w:val="none" w:sz="0" w:space="0" w:color="auto"/>
            <w:right w:val="none" w:sz="0" w:space="0" w:color="auto"/>
          </w:divBdr>
          <w:divsChild>
            <w:div w:id="349583294">
              <w:marLeft w:val="0"/>
              <w:marRight w:val="232"/>
              <w:marTop w:val="0"/>
              <w:marBottom w:val="0"/>
              <w:divBdr>
                <w:top w:val="none" w:sz="0" w:space="0" w:color="auto"/>
                <w:left w:val="none" w:sz="0" w:space="0" w:color="auto"/>
                <w:bottom w:val="none" w:sz="0" w:space="0" w:color="auto"/>
                <w:right w:val="none" w:sz="0" w:space="0" w:color="auto"/>
              </w:divBdr>
            </w:div>
          </w:divsChild>
        </w:div>
        <w:div w:id="349598291">
          <w:marLeft w:val="0"/>
          <w:marRight w:val="0"/>
          <w:marTop w:val="0"/>
          <w:marBottom w:val="128"/>
          <w:divBdr>
            <w:top w:val="none" w:sz="0" w:space="0" w:color="auto"/>
            <w:left w:val="none" w:sz="0" w:space="0" w:color="auto"/>
            <w:bottom w:val="none" w:sz="0" w:space="0" w:color="auto"/>
            <w:right w:val="none" w:sz="0" w:space="0" w:color="auto"/>
          </w:divBdr>
        </w:div>
      </w:divsChild>
    </w:div>
    <w:div w:id="349577688">
      <w:marLeft w:val="0"/>
      <w:marRight w:val="0"/>
      <w:marTop w:val="0"/>
      <w:marBottom w:val="0"/>
      <w:divBdr>
        <w:top w:val="none" w:sz="0" w:space="0" w:color="auto"/>
        <w:left w:val="none" w:sz="0" w:space="0" w:color="auto"/>
        <w:bottom w:val="none" w:sz="0" w:space="0" w:color="auto"/>
        <w:right w:val="none" w:sz="0" w:space="0" w:color="auto"/>
      </w:divBdr>
    </w:div>
    <w:div w:id="349577690">
      <w:marLeft w:val="0"/>
      <w:marRight w:val="0"/>
      <w:marTop w:val="0"/>
      <w:marBottom w:val="0"/>
      <w:divBdr>
        <w:top w:val="none" w:sz="0" w:space="0" w:color="auto"/>
        <w:left w:val="none" w:sz="0" w:space="0" w:color="auto"/>
        <w:bottom w:val="none" w:sz="0" w:space="0" w:color="auto"/>
        <w:right w:val="none" w:sz="0" w:space="0" w:color="auto"/>
      </w:divBdr>
    </w:div>
    <w:div w:id="349577695">
      <w:marLeft w:val="0"/>
      <w:marRight w:val="0"/>
      <w:marTop w:val="0"/>
      <w:marBottom w:val="0"/>
      <w:divBdr>
        <w:top w:val="none" w:sz="0" w:space="0" w:color="auto"/>
        <w:left w:val="none" w:sz="0" w:space="0" w:color="auto"/>
        <w:bottom w:val="none" w:sz="0" w:space="0" w:color="auto"/>
        <w:right w:val="none" w:sz="0" w:space="0" w:color="auto"/>
      </w:divBdr>
    </w:div>
    <w:div w:id="349577699">
      <w:marLeft w:val="0"/>
      <w:marRight w:val="0"/>
      <w:marTop w:val="0"/>
      <w:marBottom w:val="0"/>
      <w:divBdr>
        <w:top w:val="none" w:sz="0" w:space="0" w:color="auto"/>
        <w:left w:val="none" w:sz="0" w:space="0" w:color="auto"/>
        <w:bottom w:val="none" w:sz="0" w:space="0" w:color="auto"/>
        <w:right w:val="none" w:sz="0" w:space="0" w:color="auto"/>
      </w:divBdr>
      <w:divsChild>
        <w:div w:id="349584065">
          <w:marLeft w:val="0"/>
          <w:marRight w:val="0"/>
          <w:marTop w:val="63"/>
          <w:marBottom w:val="153"/>
          <w:divBdr>
            <w:top w:val="none" w:sz="0" w:space="0" w:color="auto"/>
            <w:left w:val="none" w:sz="0" w:space="0" w:color="auto"/>
            <w:bottom w:val="none" w:sz="0" w:space="0" w:color="auto"/>
            <w:right w:val="none" w:sz="0" w:space="0" w:color="auto"/>
          </w:divBdr>
        </w:div>
        <w:div w:id="349595185">
          <w:marLeft w:val="0"/>
          <w:marRight w:val="0"/>
          <w:marTop w:val="45"/>
          <w:marBottom w:val="135"/>
          <w:divBdr>
            <w:top w:val="none" w:sz="0" w:space="0" w:color="auto"/>
            <w:left w:val="none" w:sz="0" w:space="0" w:color="auto"/>
            <w:bottom w:val="none" w:sz="0" w:space="0" w:color="auto"/>
            <w:right w:val="none" w:sz="0" w:space="0" w:color="auto"/>
          </w:divBdr>
        </w:div>
      </w:divsChild>
    </w:div>
    <w:div w:id="349577704">
      <w:marLeft w:val="0"/>
      <w:marRight w:val="0"/>
      <w:marTop w:val="0"/>
      <w:marBottom w:val="0"/>
      <w:divBdr>
        <w:top w:val="none" w:sz="0" w:space="0" w:color="auto"/>
        <w:left w:val="none" w:sz="0" w:space="0" w:color="auto"/>
        <w:bottom w:val="none" w:sz="0" w:space="0" w:color="auto"/>
        <w:right w:val="none" w:sz="0" w:space="0" w:color="auto"/>
      </w:divBdr>
    </w:div>
    <w:div w:id="349577707">
      <w:marLeft w:val="0"/>
      <w:marRight w:val="0"/>
      <w:marTop w:val="0"/>
      <w:marBottom w:val="0"/>
      <w:divBdr>
        <w:top w:val="none" w:sz="0" w:space="0" w:color="auto"/>
        <w:left w:val="none" w:sz="0" w:space="0" w:color="auto"/>
        <w:bottom w:val="none" w:sz="0" w:space="0" w:color="auto"/>
        <w:right w:val="none" w:sz="0" w:space="0" w:color="auto"/>
      </w:divBdr>
      <w:divsChild>
        <w:div w:id="349578212">
          <w:marLeft w:val="0"/>
          <w:marRight w:val="0"/>
          <w:marTop w:val="0"/>
          <w:marBottom w:val="0"/>
          <w:divBdr>
            <w:top w:val="none" w:sz="0" w:space="0" w:color="auto"/>
            <w:left w:val="none" w:sz="0" w:space="0" w:color="auto"/>
            <w:bottom w:val="none" w:sz="0" w:space="0" w:color="auto"/>
            <w:right w:val="none" w:sz="0" w:space="0" w:color="auto"/>
          </w:divBdr>
          <w:divsChild>
            <w:div w:id="349576248">
              <w:marLeft w:val="0"/>
              <w:marRight w:val="0"/>
              <w:marTop w:val="0"/>
              <w:marBottom w:val="0"/>
              <w:divBdr>
                <w:top w:val="none" w:sz="0" w:space="0" w:color="auto"/>
                <w:left w:val="none" w:sz="0" w:space="0" w:color="auto"/>
                <w:bottom w:val="none" w:sz="0" w:space="0" w:color="auto"/>
                <w:right w:val="none" w:sz="0" w:space="0" w:color="auto"/>
              </w:divBdr>
            </w:div>
            <w:div w:id="349594200">
              <w:marLeft w:val="0"/>
              <w:marRight w:val="0"/>
              <w:marTop w:val="0"/>
              <w:marBottom w:val="0"/>
              <w:divBdr>
                <w:top w:val="none" w:sz="0" w:space="0" w:color="auto"/>
                <w:left w:val="none" w:sz="0" w:space="0" w:color="auto"/>
                <w:bottom w:val="none" w:sz="0" w:space="0" w:color="auto"/>
                <w:right w:val="none" w:sz="0" w:space="0" w:color="auto"/>
              </w:divBdr>
              <w:divsChild>
                <w:div w:id="349592977">
                  <w:marLeft w:val="0"/>
                  <w:marRight w:val="0"/>
                  <w:marTop w:val="0"/>
                  <w:marBottom w:val="0"/>
                  <w:divBdr>
                    <w:top w:val="none" w:sz="0" w:space="0" w:color="auto"/>
                    <w:left w:val="none" w:sz="0" w:space="0" w:color="auto"/>
                    <w:bottom w:val="none" w:sz="0" w:space="0" w:color="auto"/>
                    <w:right w:val="none" w:sz="0" w:space="0" w:color="auto"/>
                  </w:divBdr>
                  <w:divsChild>
                    <w:div w:id="349572920">
                      <w:marLeft w:val="0"/>
                      <w:marRight w:val="0"/>
                      <w:marTop w:val="0"/>
                      <w:marBottom w:val="0"/>
                      <w:divBdr>
                        <w:top w:val="none" w:sz="0" w:space="0" w:color="auto"/>
                        <w:left w:val="none" w:sz="0" w:space="0" w:color="auto"/>
                        <w:bottom w:val="none" w:sz="0" w:space="0" w:color="auto"/>
                        <w:right w:val="none" w:sz="0" w:space="0" w:color="auto"/>
                      </w:divBdr>
                      <w:divsChild>
                        <w:div w:id="349601163">
                          <w:marLeft w:val="0"/>
                          <w:marRight w:val="0"/>
                          <w:marTop w:val="0"/>
                          <w:marBottom w:val="0"/>
                          <w:divBdr>
                            <w:top w:val="none" w:sz="0" w:space="0" w:color="auto"/>
                            <w:left w:val="none" w:sz="0" w:space="0" w:color="auto"/>
                            <w:bottom w:val="none" w:sz="0" w:space="0" w:color="auto"/>
                            <w:right w:val="none" w:sz="0" w:space="0" w:color="auto"/>
                          </w:divBdr>
                          <w:divsChild>
                            <w:div w:id="349580306">
                              <w:marLeft w:val="0"/>
                              <w:marRight w:val="0"/>
                              <w:marTop w:val="0"/>
                              <w:marBottom w:val="0"/>
                              <w:divBdr>
                                <w:top w:val="none" w:sz="0" w:space="0" w:color="auto"/>
                                <w:left w:val="none" w:sz="0" w:space="0" w:color="auto"/>
                                <w:bottom w:val="none" w:sz="0" w:space="0" w:color="auto"/>
                                <w:right w:val="none" w:sz="0" w:space="0" w:color="auto"/>
                              </w:divBdr>
                              <w:divsChild>
                                <w:div w:id="349579731">
                                  <w:marLeft w:val="0"/>
                                  <w:marRight w:val="0"/>
                                  <w:marTop w:val="0"/>
                                  <w:marBottom w:val="0"/>
                                  <w:divBdr>
                                    <w:top w:val="none" w:sz="0" w:space="0" w:color="auto"/>
                                    <w:left w:val="none" w:sz="0" w:space="0" w:color="auto"/>
                                    <w:bottom w:val="none" w:sz="0" w:space="0" w:color="auto"/>
                                    <w:right w:val="none" w:sz="0" w:space="0" w:color="auto"/>
                                  </w:divBdr>
                                </w:div>
                              </w:divsChild>
                            </w:div>
                            <w:div w:id="34958982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349583704">
          <w:marLeft w:val="0"/>
          <w:marRight w:val="0"/>
          <w:marTop w:val="0"/>
          <w:marBottom w:val="0"/>
          <w:divBdr>
            <w:top w:val="none" w:sz="0" w:space="0" w:color="auto"/>
            <w:left w:val="none" w:sz="0" w:space="0" w:color="auto"/>
            <w:bottom w:val="none" w:sz="0" w:space="0" w:color="auto"/>
            <w:right w:val="none" w:sz="0" w:space="0" w:color="auto"/>
          </w:divBdr>
        </w:div>
      </w:divsChild>
    </w:div>
    <w:div w:id="349577708">
      <w:marLeft w:val="0"/>
      <w:marRight w:val="0"/>
      <w:marTop w:val="0"/>
      <w:marBottom w:val="0"/>
      <w:divBdr>
        <w:top w:val="none" w:sz="0" w:space="0" w:color="auto"/>
        <w:left w:val="none" w:sz="0" w:space="0" w:color="auto"/>
        <w:bottom w:val="none" w:sz="0" w:space="0" w:color="auto"/>
        <w:right w:val="none" w:sz="0" w:space="0" w:color="auto"/>
      </w:divBdr>
    </w:div>
    <w:div w:id="349577711">
      <w:marLeft w:val="0"/>
      <w:marRight w:val="0"/>
      <w:marTop w:val="0"/>
      <w:marBottom w:val="0"/>
      <w:divBdr>
        <w:top w:val="none" w:sz="0" w:space="0" w:color="auto"/>
        <w:left w:val="none" w:sz="0" w:space="0" w:color="auto"/>
        <w:bottom w:val="none" w:sz="0" w:space="0" w:color="auto"/>
        <w:right w:val="none" w:sz="0" w:space="0" w:color="auto"/>
      </w:divBdr>
      <w:divsChild>
        <w:div w:id="349588901">
          <w:marLeft w:val="0"/>
          <w:marRight w:val="0"/>
          <w:marTop w:val="81"/>
          <w:marBottom w:val="197"/>
          <w:divBdr>
            <w:top w:val="none" w:sz="0" w:space="0" w:color="auto"/>
            <w:left w:val="none" w:sz="0" w:space="0" w:color="auto"/>
            <w:bottom w:val="none" w:sz="0" w:space="0" w:color="auto"/>
            <w:right w:val="none" w:sz="0" w:space="0" w:color="auto"/>
          </w:divBdr>
        </w:div>
        <w:div w:id="349599541">
          <w:marLeft w:val="0"/>
          <w:marRight w:val="0"/>
          <w:marTop w:val="58"/>
          <w:marBottom w:val="174"/>
          <w:divBdr>
            <w:top w:val="none" w:sz="0" w:space="0" w:color="auto"/>
            <w:left w:val="none" w:sz="0" w:space="0" w:color="auto"/>
            <w:bottom w:val="none" w:sz="0" w:space="0" w:color="auto"/>
            <w:right w:val="none" w:sz="0" w:space="0" w:color="auto"/>
          </w:divBdr>
        </w:div>
      </w:divsChild>
    </w:div>
    <w:div w:id="349577713">
      <w:marLeft w:val="0"/>
      <w:marRight w:val="0"/>
      <w:marTop w:val="0"/>
      <w:marBottom w:val="0"/>
      <w:divBdr>
        <w:top w:val="none" w:sz="0" w:space="0" w:color="auto"/>
        <w:left w:val="none" w:sz="0" w:space="0" w:color="auto"/>
        <w:bottom w:val="none" w:sz="0" w:space="0" w:color="auto"/>
        <w:right w:val="none" w:sz="0" w:space="0" w:color="auto"/>
      </w:divBdr>
    </w:div>
    <w:div w:id="349577714">
      <w:marLeft w:val="0"/>
      <w:marRight w:val="0"/>
      <w:marTop w:val="0"/>
      <w:marBottom w:val="0"/>
      <w:divBdr>
        <w:top w:val="none" w:sz="0" w:space="0" w:color="auto"/>
        <w:left w:val="none" w:sz="0" w:space="0" w:color="auto"/>
        <w:bottom w:val="none" w:sz="0" w:space="0" w:color="auto"/>
        <w:right w:val="none" w:sz="0" w:space="0" w:color="auto"/>
      </w:divBdr>
      <w:divsChild>
        <w:div w:id="349590446">
          <w:marLeft w:val="0"/>
          <w:marRight w:val="0"/>
          <w:marTop w:val="0"/>
          <w:marBottom w:val="0"/>
          <w:divBdr>
            <w:top w:val="none" w:sz="0" w:space="0" w:color="auto"/>
            <w:left w:val="none" w:sz="0" w:space="0" w:color="auto"/>
            <w:bottom w:val="none" w:sz="0" w:space="0" w:color="auto"/>
            <w:right w:val="none" w:sz="0" w:space="0" w:color="auto"/>
          </w:divBdr>
        </w:div>
      </w:divsChild>
    </w:div>
    <w:div w:id="349577719">
      <w:marLeft w:val="0"/>
      <w:marRight w:val="0"/>
      <w:marTop w:val="0"/>
      <w:marBottom w:val="0"/>
      <w:divBdr>
        <w:top w:val="none" w:sz="0" w:space="0" w:color="auto"/>
        <w:left w:val="none" w:sz="0" w:space="0" w:color="auto"/>
        <w:bottom w:val="none" w:sz="0" w:space="0" w:color="auto"/>
        <w:right w:val="none" w:sz="0" w:space="0" w:color="auto"/>
      </w:divBdr>
    </w:div>
    <w:div w:id="349577720">
      <w:marLeft w:val="0"/>
      <w:marRight w:val="0"/>
      <w:marTop w:val="0"/>
      <w:marBottom w:val="0"/>
      <w:divBdr>
        <w:top w:val="none" w:sz="0" w:space="0" w:color="auto"/>
        <w:left w:val="none" w:sz="0" w:space="0" w:color="auto"/>
        <w:bottom w:val="none" w:sz="0" w:space="0" w:color="auto"/>
        <w:right w:val="none" w:sz="0" w:space="0" w:color="auto"/>
      </w:divBdr>
    </w:div>
    <w:div w:id="349577721">
      <w:marLeft w:val="0"/>
      <w:marRight w:val="0"/>
      <w:marTop w:val="0"/>
      <w:marBottom w:val="0"/>
      <w:divBdr>
        <w:top w:val="none" w:sz="0" w:space="0" w:color="auto"/>
        <w:left w:val="none" w:sz="0" w:space="0" w:color="auto"/>
        <w:bottom w:val="none" w:sz="0" w:space="0" w:color="auto"/>
        <w:right w:val="none" w:sz="0" w:space="0" w:color="auto"/>
      </w:divBdr>
      <w:divsChild>
        <w:div w:id="349574008">
          <w:marLeft w:val="0"/>
          <w:marRight w:val="0"/>
          <w:marTop w:val="0"/>
          <w:marBottom w:val="0"/>
          <w:divBdr>
            <w:top w:val="none" w:sz="0" w:space="0" w:color="auto"/>
            <w:left w:val="none" w:sz="0" w:space="0" w:color="auto"/>
            <w:bottom w:val="none" w:sz="0" w:space="0" w:color="auto"/>
            <w:right w:val="none" w:sz="0" w:space="0" w:color="auto"/>
          </w:divBdr>
        </w:div>
      </w:divsChild>
    </w:div>
    <w:div w:id="349577723">
      <w:marLeft w:val="0"/>
      <w:marRight w:val="0"/>
      <w:marTop w:val="0"/>
      <w:marBottom w:val="0"/>
      <w:divBdr>
        <w:top w:val="none" w:sz="0" w:space="0" w:color="auto"/>
        <w:left w:val="none" w:sz="0" w:space="0" w:color="auto"/>
        <w:bottom w:val="none" w:sz="0" w:space="0" w:color="auto"/>
        <w:right w:val="none" w:sz="0" w:space="0" w:color="auto"/>
      </w:divBdr>
      <w:divsChild>
        <w:div w:id="349572026">
          <w:marLeft w:val="0"/>
          <w:marRight w:val="0"/>
          <w:marTop w:val="0"/>
          <w:marBottom w:val="0"/>
          <w:divBdr>
            <w:top w:val="none" w:sz="0" w:space="0" w:color="auto"/>
            <w:left w:val="none" w:sz="0" w:space="0" w:color="auto"/>
            <w:bottom w:val="none" w:sz="0" w:space="0" w:color="auto"/>
            <w:right w:val="none" w:sz="0" w:space="0" w:color="auto"/>
          </w:divBdr>
        </w:div>
        <w:div w:id="349596054">
          <w:marLeft w:val="0"/>
          <w:marRight w:val="0"/>
          <w:marTop w:val="0"/>
          <w:marBottom w:val="0"/>
          <w:divBdr>
            <w:top w:val="none" w:sz="0" w:space="0" w:color="auto"/>
            <w:left w:val="none" w:sz="0" w:space="0" w:color="auto"/>
            <w:bottom w:val="none" w:sz="0" w:space="0" w:color="auto"/>
            <w:right w:val="none" w:sz="0" w:space="0" w:color="auto"/>
          </w:divBdr>
        </w:div>
        <w:div w:id="349601806">
          <w:marLeft w:val="0"/>
          <w:marRight w:val="0"/>
          <w:marTop w:val="0"/>
          <w:marBottom w:val="0"/>
          <w:divBdr>
            <w:top w:val="none" w:sz="0" w:space="0" w:color="auto"/>
            <w:left w:val="none" w:sz="0" w:space="0" w:color="auto"/>
            <w:bottom w:val="none" w:sz="0" w:space="0" w:color="auto"/>
            <w:right w:val="none" w:sz="0" w:space="0" w:color="auto"/>
          </w:divBdr>
          <w:divsChild>
            <w:div w:id="349594965">
              <w:marLeft w:val="0"/>
              <w:marRight w:val="0"/>
              <w:marTop w:val="0"/>
              <w:marBottom w:val="0"/>
              <w:divBdr>
                <w:top w:val="none" w:sz="0" w:space="0" w:color="auto"/>
                <w:left w:val="none" w:sz="0" w:space="0" w:color="auto"/>
                <w:bottom w:val="none" w:sz="0" w:space="0" w:color="auto"/>
                <w:right w:val="none" w:sz="0" w:space="0" w:color="auto"/>
              </w:divBdr>
              <w:divsChild>
                <w:div w:id="349580712">
                  <w:marLeft w:val="0"/>
                  <w:marRight w:val="0"/>
                  <w:marTop w:val="0"/>
                  <w:marBottom w:val="0"/>
                  <w:divBdr>
                    <w:top w:val="none" w:sz="0" w:space="0" w:color="auto"/>
                    <w:left w:val="none" w:sz="0" w:space="0" w:color="auto"/>
                    <w:bottom w:val="none" w:sz="0" w:space="0" w:color="auto"/>
                    <w:right w:val="none" w:sz="0" w:space="0" w:color="auto"/>
                  </w:divBdr>
                  <w:divsChild>
                    <w:div w:id="349586543">
                      <w:marLeft w:val="0"/>
                      <w:marRight w:val="0"/>
                      <w:marTop w:val="0"/>
                      <w:marBottom w:val="0"/>
                      <w:divBdr>
                        <w:top w:val="none" w:sz="0" w:space="0" w:color="auto"/>
                        <w:left w:val="none" w:sz="0" w:space="0" w:color="auto"/>
                        <w:bottom w:val="none" w:sz="0" w:space="0" w:color="auto"/>
                        <w:right w:val="none" w:sz="0" w:space="0" w:color="auto"/>
                      </w:divBdr>
                    </w:div>
                    <w:div w:id="349592966">
                      <w:marLeft w:val="0"/>
                      <w:marRight w:val="0"/>
                      <w:marTop w:val="0"/>
                      <w:marBottom w:val="0"/>
                      <w:divBdr>
                        <w:top w:val="none" w:sz="0" w:space="0" w:color="auto"/>
                        <w:left w:val="none" w:sz="0" w:space="0" w:color="auto"/>
                        <w:bottom w:val="none" w:sz="0" w:space="0" w:color="auto"/>
                        <w:right w:val="none" w:sz="0" w:space="0" w:color="auto"/>
                      </w:divBdr>
                    </w:div>
                    <w:div w:id="349595535">
                      <w:marLeft w:val="0"/>
                      <w:marRight w:val="0"/>
                      <w:marTop w:val="0"/>
                      <w:marBottom w:val="0"/>
                      <w:divBdr>
                        <w:top w:val="none" w:sz="0" w:space="0" w:color="auto"/>
                        <w:left w:val="none" w:sz="0" w:space="0" w:color="auto"/>
                        <w:bottom w:val="none" w:sz="0" w:space="0" w:color="auto"/>
                        <w:right w:val="none" w:sz="0" w:space="0" w:color="auto"/>
                      </w:divBdr>
                    </w:div>
                    <w:div w:id="349595849">
                      <w:marLeft w:val="0"/>
                      <w:marRight w:val="0"/>
                      <w:marTop w:val="0"/>
                      <w:marBottom w:val="0"/>
                      <w:divBdr>
                        <w:top w:val="none" w:sz="0" w:space="0" w:color="auto"/>
                        <w:left w:val="none" w:sz="0" w:space="0" w:color="auto"/>
                        <w:bottom w:val="none" w:sz="0" w:space="0" w:color="auto"/>
                        <w:right w:val="none" w:sz="0" w:space="0" w:color="auto"/>
                      </w:divBdr>
                      <w:divsChild>
                        <w:div w:id="349571438">
                          <w:marLeft w:val="0"/>
                          <w:marRight w:val="0"/>
                          <w:marTop w:val="0"/>
                          <w:marBottom w:val="0"/>
                          <w:divBdr>
                            <w:top w:val="none" w:sz="0" w:space="0" w:color="auto"/>
                            <w:left w:val="none" w:sz="0" w:space="0" w:color="auto"/>
                            <w:bottom w:val="none" w:sz="0" w:space="0" w:color="auto"/>
                            <w:right w:val="none" w:sz="0" w:space="0" w:color="auto"/>
                          </w:divBdr>
                        </w:div>
                        <w:div w:id="349571715">
                          <w:marLeft w:val="0"/>
                          <w:marRight w:val="0"/>
                          <w:marTop w:val="0"/>
                          <w:marBottom w:val="0"/>
                          <w:divBdr>
                            <w:top w:val="none" w:sz="0" w:space="0" w:color="auto"/>
                            <w:left w:val="none" w:sz="0" w:space="0" w:color="auto"/>
                            <w:bottom w:val="none" w:sz="0" w:space="0" w:color="auto"/>
                            <w:right w:val="none" w:sz="0" w:space="0" w:color="auto"/>
                          </w:divBdr>
                        </w:div>
                        <w:div w:id="349573821">
                          <w:marLeft w:val="0"/>
                          <w:marRight w:val="0"/>
                          <w:marTop w:val="0"/>
                          <w:marBottom w:val="0"/>
                          <w:divBdr>
                            <w:top w:val="none" w:sz="0" w:space="0" w:color="auto"/>
                            <w:left w:val="none" w:sz="0" w:space="0" w:color="auto"/>
                            <w:bottom w:val="none" w:sz="0" w:space="0" w:color="auto"/>
                            <w:right w:val="none" w:sz="0" w:space="0" w:color="auto"/>
                          </w:divBdr>
                        </w:div>
                        <w:div w:id="349574233">
                          <w:marLeft w:val="0"/>
                          <w:marRight w:val="0"/>
                          <w:marTop w:val="0"/>
                          <w:marBottom w:val="0"/>
                          <w:divBdr>
                            <w:top w:val="none" w:sz="0" w:space="0" w:color="auto"/>
                            <w:left w:val="none" w:sz="0" w:space="0" w:color="auto"/>
                            <w:bottom w:val="none" w:sz="0" w:space="0" w:color="auto"/>
                            <w:right w:val="none" w:sz="0" w:space="0" w:color="auto"/>
                          </w:divBdr>
                        </w:div>
                        <w:div w:id="349593555">
                          <w:marLeft w:val="0"/>
                          <w:marRight w:val="0"/>
                          <w:marTop w:val="0"/>
                          <w:marBottom w:val="0"/>
                          <w:divBdr>
                            <w:top w:val="none" w:sz="0" w:space="0" w:color="auto"/>
                            <w:left w:val="none" w:sz="0" w:space="0" w:color="auto"/>
                            <w:bottom w:val="none" w:sz="0" w:space="0" w:color="auto"/>
                            <w:right w:val="none" w:sz="0" w:space="0" w:color="auto"/>
                          </w:divBdr>
                        </w:div>
                        <w:div w:id="349594503">
                          <w:marLeft w:val="0"/>
                          <w:marRight w:val="0"/>
                          <w:marTop w:val="0"/>
                          <w:marBottom w:val="0"/>
                          <w:divBdr>
                            <w:top w:val="none" w:sz="0" w:space="0" w:color="auto"/>
                            <w:left w:val="none" w:sz="0" w:space="0" w:color="auto"/>
                            <w:bottom w:val="none" w:sz="0" w:space="0" w:color="auto"/>
                            <w:right w:val="none" w:sz="0" w:space="0" w:color="auto"/>
                          </w:divBdr>
                        </w:div>
                        <w:div w:id="349598378">
                          <w:marLeft w:val="0"/>
                          <w:marRight w:val="0"/>
                          <w:marTop w:val="0"/>
                          <w:marBottom w:val="0"/>
                          <w:divBdr>
                            <w:top w:val="none" w:sz="0" w:space="0" w:color="auto"/>
                            <w:left w:val="none" w:sz="0" w:space="0" w:color="auto"/>
                            <w:bottom w:val="none" w:sz="0" w:space="0" w:color="auto"/>
                            <w:right w:val="none" w:sz="0" w:space="0" w:color="auto"/>
                          </w:divBdr>
                        </w:div>
                        <w:div w:id="349602051">
                          <w:marLeft w:val="0"/>
                          <w:marRight w:val="0"/>
                          <w:marTop w:val="0"/>
                          <w:marBottom w:val="0"/>
                          <w:divBdr>
                            <w:top w:val="none" w:sz="0" w:space="0" w:color="auto"/>
                            <w:left w:val="none" w:sz="0" w:space="0" w:color="auto"/>
                            <w:bottom w:val="none" w:sz="0" w:space="0" w:color="auto"/>
                            <w:right w:val="none" w:sz="0" w:space="0" w:color="auto"/>
                          </w:divBdr>
                        </w:div>
                      </w:divsChild>
                    </w:div>
                    <w:div w:id="349596224">
                      <w:marLeft w:val="0"/>
                      <w:marRight w:val="0"/>
                      <w:marTop w:val="0"/>
                      <w:marBottom w:val="0"/>
                      <w:divBdr>
                        <w:top w:val="none" w:sz="0" w:space="0" w:color="auto"/>
                        <w:left w:val="none" w:sz="0" w:space="0" w:color="auto"/>
                        <w:bottom w:val="none" w:sz="0" w:space="0" w:color="auto"/>
                        <w:right w:val="none" w:sz="0" w:space="0" w:color="auto"/>
                      </w:divBdr>
                    </w:div>
                    <w:div w:id="349597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7724">
      <w:marLeft w:val="0"/>
      <w:marRight w:val="0"/>
      <w:marTop w:val="0"/>
      <w:marBottom w:val="0"/>
      <w:divBdr>
        <w:top w:val="none" w:sz="0" w:space="0" w:color="auto"/>
        <w:left w:val="none" w:sz="0" w:space="0" w:color="auto"/>
        <w:bottom w:val="none" w:sz="0" w:space="0" w:color="auto"/>
        <w:right w:val="none" w:sz="0" w:space="0" w:color="auto"/>
      </w:divBdr>
    </w:div>
    <w:div w:id="349577734">
      <w:marLeft w:val="0"/>
      <w:marRight w:val="0"/>
      <w:marTop w:val="0"/>
      <w:marBottom w:val="0"/>
      <w:divBdr>
        <w:top w:val="none" w:sz="0" w:space="0" w:color="auto"/>
        <w:left w:val="none" w:sz="0" w:space="0" w:color="auto"/>
        <w:bottom w:val="none" w:sz="0" w:space="0" w:color="auto"/>
        <w:right w:val="none" w:sz="0" w:space="0" w:color="auto"/>
      </w:divBdr>
    </w:div>
    <w:div w:id="349577736">
      <w:marLeft w:val="0"/>
      <w:marRight w:val="0"/>
      <w:marTop w:val="0"/>
      <w:marBottom w:val="0"/>
      <w:divBdr>
        <w:top w:val="none" w:sz="0" w:space="0" w:color="auto"/>
        <w:left w:val="none" w:sz="0" w:space="0" w:color="auto"/>
        <w:bottom w:val="none" w:sz="0" w:space="0" w:color="auto"/>
        <w:right w:val="none" w:sz="0" w:space="0" w:color="auto"/>
      </w:divBdr>
      <w:divsChild>
        <w:div w:id="349584028">
          <w:marLeft w:val="0"/>
          <w:marRight w:val="0"/>
          <w:marTop w:val="0"/>
          <w:marBottom w:val="0"/>
          <w:divBdr>
            <w:top w:val="none" w:sz="0" w:space="0" w:color="auto"/>
            <w:left w:val="none" w:sz="0" w:space="0" w:color="auto"/>
            <w:bottom w:val="none" w:sz="0" w:space="0" w:color="auto"/>
            <w:right w:val="none" w:sz="0" w:space="0" w:color="auto"/>
          </w:divBdr>
          <w:divsChild>
            <w:div w:id="34958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737">
      <w:marLeft w:val="0"/>
      <w:marRight w:val="0"/>
      <w:marTop w:val="0"/>
      <w:marBottom w:val="0"/>
      <w:divBdr>
        <w:top w:val="none" w:sz="0" w:space="0" w:color="auto"/>
        <w:left w:val="none" w:sz="0" w:space="0" w:color="auto"/>
        <w:bottom w:val="none" w:sz="0" w:space="0" w:color="auto"/>
        <w:right w:val="none" w:sz="0" w:space="0" w:color="auto"/>
      </w:divBdr>
      <w:divsChild>
        <w:div w:id="349579135">
          <w:marLeft w:val="0"/>
          <w:marRight w:val="0"/>
          <w:marTop w:val="0"/>
          <w:marBottom w:val="0"/>
          <w:divBdr>
            <w:top w:val="none" w:sz="0" w:space="0" w:color="auto"/>
            <w:left w:val="none" w:sz="0" w:space="0" w:color="auto"/>
            <w:bottom w:val="none" w:sz="0" w:space="0" w:color="auto"/>
            <w:right w:val="none" w:sz="0" w:space="0" w:color="auto"/>
          </w:divBdr>
        </w:div>
        <w:div w:id="349597090">
          <w:marLeft w:val="0"/>
          <w:marRight w:val="0"/>
          <w:marTop w:val="0"/>
          <w:marBottom w:val="0"/>
          <w:divBdr>
            <w:top w:val="none" w:sz="0" w:space="0" w:color="auto"/>
            <w:left w:val="none" w:sz="0" w:space="0" w:color="auto"/>
            <w:bottom w:val="none" w:sz="0" w:space="0" w:color="auto"/>
            <w:right w:val="none" w:sz="0" w:space="0" w:color="auto"/>
          </w:divBdr>
        </w:div>
      </w:divsChild>
    </w:div>
    <w:div w:id="349577738">
      <w:marLeft w:val="0"/>
      <w:marRight w:val="0"/>
      <w:marTop w:val="0"/>
      <w:marBottom w:val="0"/>
      <w:divBdr>
        <w:top w:val="none" w:sz="0" w:space="0" w:color="auto"/>
        <w:left w:val="none" w:sz="0" w:space="0" w:color="auto"/>
        <w:bottom w:val="none" w:sz="0" w:space="0" w:color="auto"/>
        <w:right w:val="none" w:sz="0" w:space="0" w:color="auto"/>
      </w:divBdr>
    </w:div>
    <w:div w:id="349577740">
      <w:marLeft w:val="0"/>
      <w:marRight w:val="0"/>
      <w:marTop w:val="0"/>
      <w:marBottom w:val="0"/>
      <w:divBdr>
        <w:top w:val="none" w:sz="0" w:space="0" w:color="auto"/>
        <w:left w:val="none" w:sz="0" w:space="0" w:color="auto"/>
        <w:bottom w:val="none" w:sz="0" w:space="0" w:color="auto"/>
        <w:right w:val="none" w:sz="0" w:space="0" w:color="auto"/>
      </w:divBdr>
      <w:divsChild>
        <w:div w:id="349599010">
          <w:marLeft w:val="0"/>
          <w:marRight w:val="0"/>
          <w:marTop w:val="0"/>
          <w:marBottom w:val="0"/>
          <w:divBdr>
            <w:top w:val="none" w:sz="0" w:space="0" w:color="auto"/>
            <w:left w:val="none" w:sz="0" w:space="0" w:color="auto"/>
            <w:bottom w:val="none" w:sz="0" w:space="0" w:color="auto"/>
            <w:right w:val="none" w:sz="0" w:space="0" w:color="auto"/>
          </w:divBdr>
        </w:div>
      </w:divsChild>
    </w:div>
    <w:div w:id="349577743">
      <w:marLeft w:val="0"/>
      <w:marRight w:val="0"/>
      <w:marTop w:val="0"/>
      <w:marBottom w:val="0"/>
      <w:divBdr>
        <w:top w:val="none" w:sz="0" w:space="0" w:color="auto"/>
        <w:left w:val="none" w:sz="0" w:space="0" w:color="auto"/>
        <w:bottom w:val="none" w:sz="0" w:space="0" w:color="auto"/>
        <w:right w:val="none" w:sz="0" w:space="0" w:color="auto"/>
      </w:divBdr>
    </w:div>
    <w:div w:id="349577744">
      <w:marLeft w:val="0"/>
      <w:marRight w:val="0"/>
      <w:marTop w:val="0"/>
      <w:marBottom w:val="0"/>
      <w:divBdr>
        <w:top w:val="none" w:sz="0" w:space="0" w:color="auto"/>
        <w:left w:val="none" w:sz="0" w:space="0" w:color="auto"/>
        <w:bottom w:val="none" w:sz="0" w:space="0" w:color="auto"/>
        <w:right w:val="none" w:sz="0" w:space="0" w:color="auto"/>
      </w:divBdr>
    </w:div>
    <w:div w:id="349577746">
      <w:marLeft w:val="0"/>
      <w:marRight w:val="0"/>
      <w:marTop w:val="0"/>
      <w:marBottom w:val="0"/>
      <w:divBdr>
        <w:top w:val="none" w:sz="0" w:space="0" w:color="auto"/>
        <w:left w:val="none" w:sz="0" w:space="0" w:color="auto"/>
        <w:bottom w:val="none" w:sz="0" w:space="0" w:color="auto"/>
        <w:right w:val="none" w:sz="0" w:space="0" w:color="auto"/>
      </w:divBdr>
    </w:div>
    <w:div w:id="349577747">
      <w:marLeft w:val="0"/>
      <w:marRight w:val="0"/>
      <w:marTop w:val="0"/>
      <w:marBottom w:val="0"/>
      <w:divBdr>
        <w:top w:val="none" w:sz="0" w:space="0" w:color="auto"/>
        <w:left w:val="none" w:sz="0" w:space="0" w:color="auto"/>
        <w:bottom w:val="none" w:sz="0" w:space="0" w:color="auto"/>
        <w:right w:val="none" w:sz="0" w:space="0" w:color="auto"/>
      </w:divBdr>
      <w:divsChild>
        <w:div w:id="349591115">
          <w:marLeft w:val="0"/>
          <w:marRight w:val="0"/>
          <w:marTop w:val="0"/>
          <w:marBottom w:val="0"/>
          <w:divBdr>
            <w:top w:val="none" w:sz="0" w:space="0" w:color="auto"/>
            <w:left w:val="none" w:sz="0" w:space="0" w:color="auto"/>
            <w:bottom w:val="none" w:sz="0" w:space="0" w:color="auto"/>
            <w:right w:val="none" w:sz="0" w:space="0" w:color="auto"/>
          </w:divBdr>
          <w:divsChild>
            <w:div w:id="349596544">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77748">
      <w:marLeft w:val="0"/>
      <w:marRight w:val="0"/>
      <w:marTop w:val="0"/>
      <w:marBottom w:val="0"/>
      <w:divBdr>
        <w:top w:val="none" w:sz="0" w:space="0" w:color="auto"/>
        <w:left w:val="none" w:sz="0" w:space="0" w:color="auto"/>
        <w:bottom w:val="none" w:sz="0" w:space="0" w:color="auto"/>
        <w:right w:val="none" w:sz="0" w:space="0" w:color="auto"/>
      </w:divBdr>
      <w:divsChild>
        <w:div w:id="349572544">
          <w:marLeft w:val="0"/>
          <w:marRight w:val="0"/>
          <w:marTop w:val="0"/>
          <w:marBottom w:val="0"/>
          <w:divBdr>
            <w:top w:val="none" w:sz="0" w:space="0" w:color="auto"/>
            <w:left w:val="none" w:sz="0" w:space="0" w:color="auto"/>
            <w:bottom w:val="none" w:sz="0" w:space="0" w:color="auto"/>
            <w:right w:val="none" w:sz="0" w:space="0" w:color="auto"/>
          </w:divBdr>
          <w:divsChild>
            <w:div w:id="349593085">
              <w:marLeft w:val="0"/>
              <w:marRight w:val="0"/>
              <w:marTop w:val="0"/>
              <w:marBottom w:val="0"/>
              <w:divBdr>
                <w:top w:val="none" w:sz="0" w:space="0" w:color="auto"/>
                <w:left w:val="none" w:sz="0" w:space="0" w:color="auto"/>
                <w:bottom w:val="none" w:sz="0" w:space="0" w:color="auto"/>
                <w:right w:val="none" w:sz="0" w:space="0" w:color="auto"/>
              </w:divBdr>
              <w:divsChild>
                <w:div w:id="349585822">
                  <w:marLeft w:val="0"/>
                  <w:marRight w:val="0"/>
                  <w:marTop w:val="0"/>
                  <w:marBottom w:val="232"/>
                  <w:divBdr>
                    <w:top w:val="none" w:sz="0" w:space="0" w:color="auto"/>
                    <w:left w:val="none" w:sz="0" w:space="0" w:color="auto"/>
                    <w:bottom w:val="none" w:sz="0" w:space="0" w:color="auto"/>
                    <w:right w:val="none" w:sz="0" w:space="0" w:color="auto"/>
                  </w:divBdr>
                  <w:divsChild>
                    <w:div w:id="349601881">
                      <w:marLeft w:val="0"/>
                      <w:marRight w:val="0"/>
                      <w:marTop w:val="0"/>
                      <w:marBottom w:val="0"/>
                      <w:divBdr>
                        <w:top w:val="none" w:sz="0" w:space="0" w:color="auto"/>
                        <w:left w:val="none" w:sz="0" w:space="0" w:color="auto"/>
                        <w:bottom w:val="none" w:sz="0" w:space="0" w:color="auto"/>
                        <w:right w:val="none" w:sz="0" w:space="0" w:color="auto"/>
                      </w:divBdr>
                    </w:div>
                  </w:divsChild>
                </w:div>
                <w:div w:id="349595931">
                  <w:marLeft w:val="0"/>
                  <w:marRight w:val="0"/>
                  <w:marTop w:val="0"/>
                  <w:marBottom w:val="0"/>
                  <w:divBdr>
                    <w:top w:val="none" w:sz="0" w:space="0" w:color="auto"/>
                    <w:left w:val="none" w:sz="0" w:space="0" w:color="auto"/>
                    <w:bottom w:val="none" w:sz="0" w:space="0" w:color="auto"/>
                    <w:right w:val="none" w:sz="0" w:space="0" w:color="auto"/>
                  </w:divBdr>
                  <w:divsChild>
                    <w:div w:id="349596981">
                      <w:marLeft w:val="0"/>
                      <w:marRight w:val="0"/>
                      <w:marTop w:val="0"/>
                      <w:marBottom w:val="0"/>
                      <w:divBdr>
                        <w:top w:val="none" w:sz="0" w:space="0" w:color="auto"/>
                        <w:left w:val="none" w:sz="0" w:space="0" w:color="auto"/>
                        <w:bottom w:val="none" w:sz="0" w:space="0" w:color="auto"/>
                        <w:right w:val="none" w:sz="0" w:space="0" w:color="auto"/>
                      </w:divBdr>
                      <w:divsChild>
                        <w:div w:id="349594238">
                          <w:marLeft w:val="0"/>
                          <w:marRight w:val="0"/>
                          <w:marTop w:val="232"/>
                          <w:marBottom w:val="232"/>
                          <w:divBdr>
                            <w:top w:val="none" w:sz="0" w:space="0" w:color="auto"/>
                            <w:left w:val="none" w:sz="0" w:space="0" w:color="auto"/>
                            <w:bottom w:val="none" w:sz="0" w:space="0" w:color="auto"/>
                            <w:right w:val="none" w:sz="0" w:space="0" w:color="auto"/>
                          </w:divBdr>
                        </w:div>
                      </w:divsChild>
                    </w:div>
                  </w:divsChild>
                </w:div>
              </w:divsChild>
            </w:div>
          </w:divsChild>
        </w:div>
        <w:div w:id="349599575">
          <w:marLeft w:val="0"/>
          <w:marRight w:val="0"/>
          <w:marTop w:val="0"/>
          <w:marBottom w:val="0"/>
          <w:divBdr>
            <w:top w:val="none" w:sz="0" w:space="0" w:color="auto"/>
            <w:left w:val="none" w:sz="0" w:space="0" w:color="auto"/>
            <w:bottom w:val="none" w:sz="0" w:space="0" w:color="auto"/>
            <w:right w:val="none" w:sz="0" w:space="0" w:color="auto"/>
          </w:divBdr>
          <w:divsChild>
            <w:div w:id="349573949">
              <w:marLeft w:val="0"/>
              <w:marRight w:val="0"/>
              <w:marTop w:val="151"/>
              <w:marBottom w:val="244"/>
              <w:divBdr>
                <w:top w:val="none" w:sz="0" w:space="0" w:color="auto"/>
                <w:left w:val="none" w:sz="0" w:space="0" w:color="auto"/>
                <w:bottom w:val="none" w:sz="0" w:space="0" w:color="auto"/>
                <w:right w:val="none" w:sz="0" w:space="0" w:color="auto"/>
              </w:divBdr>
            </w:div>
            <w:div w:id="349593945">
              <w:marLeft w:val="0"/>
              <w:marRight w:val="0"/>
              <w:marTop w:val="70"/>
              <w:marBottom w:val="186"/>
              <w:divBdr>
                <w:top w:val="none" w:sz="0" w:space="0" w:color="auto"/>
                <w:left w:val="none" w:sz="0" w:space="0" w:color="auto"/>
                <w:bottom w:val="none" w:sz="0" w:space="0" w:color="auto"/>
                <w:right w:val="none" w:sz="0" w:space="0" w:color="auto"/>
              </w:divBdr>
              <w:divsChild>
                <w:div w:id="349577289">
                  <w:marLeft w:val="81"/>
                  <w:marRight w:val="0"/>
                  <w:marTop w:val="0"/>
                  <w:marBottom w:val="0"/>
                  <w:divBdr>
                    <w:top w:val="none" w:sz="0" w:space="0" w:color="auto"/>
                    <w:left w:val="none" w:sz="0" w:space="0" w:color="auto"/>
                    <w:bottom w:val="none" w:sz="0" w:space="0" w:color="auto"/>
                    <w:right w:val="none" w:sz="0" w:space="0" w:color="auto"/>
                  </w:divBdr>
                </w:div>
                <w:div w:id="349583458">
                  <w:marLeft w:val="81"/>
                  <w:marRight w:val="0"/>
                  <w:marTop w:val="0"/>
                  <w:marBottom w:val="0"/>
                  <w:divBdr>
                    <w:top w:val="none" w:sz="0" w:space="0" w:color="auto"/>
                    <w:left w:val="none" w:sz="0" w:space="0" w:color="auto"/>
                    <w:bottom w:val="none" w:sz="0" w:space="0" w:color="auto"/>
                    <w:right w:val="none" w:sz="0" w:space="0" w:color="auto"/>
                  </w:divBdr>
                </w:div>
                <w:div w:id="34959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7760">
      <w:marLeft w:val="0"/>
      <w:marRight w:val="0"/>
      <w:marTop w:val="0"/>
      <w:marBottom w:val="0"/>
      <w:divBdr>
        <w:top w:val="none" w:sz="0" w:space="0" w:color="auto"/>
        <w:left w:val="none" w:sz="0" w:space="0" w:color="auto"/>
        <w:bottom w:val="none" w:sz="0" w:space="0" w:color="auto"/>
        <w:right w:val="none" w:sz="0" w:space="0" w:color="auto"/>
      </w:divBdr>
      <w:divsChild>
        <w:div w:id="349585781">
          <w:marLeft w:val="0"/>
          <w:marRight w:val="0"/>
          <w:marTop w:val="0"/>
          <w:marBottom w:val="0"/>
          <w:divBdr>
            <w:top w:val="none" w:sz="0" w:space="0" w:color="auto"/>
            <w:left w:val="none" w:sz="0" w:space="0" w:color="auto"/>
            <w:bottom w:val="none" w:sz="0" w:space="0" w:color="auto"/>
            <w:right w:val="none" w:sz="0" w:space="0" w:color="auto"/>
          </w:divBdr>
        </w:div>
        <w:div w:id="349587830">
          <w:marLeft w:val="0"/>
          <w:marRight w:val="0"/>
          <w:marTop w:val="0"/>
          <w:marBottom w:val="0"/>
          <w:divBdr>
            <w:top w:val="none" w:sz="0" w:space="0" w:color="auto"/>
            <w:left w:val="none" w:sz="0" w:space="0" w:color="auto"/>
            <w:bottom w:val="none" w:sz="0" w:space="0" w:color="auto"/>
            <w:right w:val="none" w:sz="0" w:space="0" w:color="auto"/>
          </w:divBdr>
          <w:divsChild>
            <w:div w:id="349592727">
              <w:marLeft w:val="0"/>
              <w:marRight w:val="0"/>
              <w:marTop w:val="0"/>
              <w:marBottom w:val="0"/>
              <w:divBdr>
                <w:top w:val="none" w:sz="0" w:space="0" w:color="auto"/>
                <w:left w:val="none" w:sz="0" w:space="0" w:color="auto"/>
                <w:bottom w:val="none" w:sz="0" w:space="0" w:color="auto"/>
                <w:right w:val="none" w:sz="0" w:space="0" w:color="auto"/>
              </w:divBdr>
              <w:divsChild>
                <w:div w:id="349595625">
                  <w:marLeft w:val="0"/>
                  <w:marRight w:val="0"/>
                  <w:marTop w:val="0"/>
                  <w:marBottom w:val="0"/>
                  <w:divBdr>
                    <w:top w:val="none" w:sz="0" w:space="0" w:color="auto"/>
                    <w:left w:val="none" w:sz="0" w:space="0" w:color="auto"/>
                    <w:bottom w:val="none" w:sz="0" w:space="0" w:color="auto"/>
                    <w:right w:val="none" w:sz="0" w:space="0" w:color="auto"/>
                  </w:divBdr>
                  <w:divsChild>
                    <w:div w:id="349579360">
                      <w:marLeft w:val="0"/>
                      <w:marRight w:val="0"/>
                      <w:marTop w:val="0"/>
                      <w:marBottom w:val="0"/>
                      <w:divBdr>
                        <w:top w:val="none" w:sz="0" w:space="0" w:color="auto"/>
                        <w:left w:val="none" w:sz="0" w:space="0" w:color="auto"/>
                        <w:bottom w:val="none" w:sz="0" w:space="0" w:color="auto"/>
                        <w:right w:val="none" w:sz="0" w:space="0" w:color="auto"/>
                      </w:divBdr>
                    </w:div>
                    <w:div w:id="34959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754">
          <w:marLeft w:val="0"/>
          <w:marRight w:val="0"/>
          <w:marTop w:val="0"/>
          <w:marBottom w:val="0"/>
          <w:divBdr>
            <w:top w:val="none" w:sz="0" w:space="0" w:color="auto"/>
            <w:left w:val="none" w:sz="0" w:space="0" w:color="auto"/>
            <w:bottom w:val="none" w:sz="0" w:space="0" w:color="auto"/>
            <w:right w:val="none" w:sz="0" w:space="0" w:color="auto"/>
          </w:divBdr>
        </w:div>
        <w:div w:id="349598894">
          <w:marLeft w:val="0"/>
          <w:marRight w:val="0"/>
          <w:marTop w:val="0"/>
          <w:marBottom w:val="0"/>
          <w:divBdr>
            <w:top w:val="none" w:sz="0" w:space="0" w:color="auto"/>
            <w:left w:val="none" w:sz="0" w:space="0" w:color="auto"/>
            <w:bottom w:val="none" w:sz="0" w:space="0" w:color="auto"/>
            <w:right w:val="none" w:sz="0" w:space="0" w:color="auto"/>
          </w:divBdr>
        </w:div>
      </w:divsChild>
    </w:div>
    <w:div w:id="349577762">
      <w:marLeft w:val="0"/>
      <w:marRight w:val="0"/>
      <w:marTop w:val="0"/>
      <w:marBottom w:val="0"/>
      <w:divBdr>
        <w:top w:val="none" w:sz="0" w:space="0" w:color="auto"/>
        <w:left w:val="none" w:sz="0" w:space="0" w:color="auto"/>
        <w:bottom w:val="none" w:sz="0" w:space="0" w:color="auto"/>
        <w:right w:val="none" w:sz="0" w:space="0" w:color="auto"/>
      </w:divBdr>
      <w:divsChild>
        <w:div w:id="349571667">
          <w:marLeft w:val="0"/>
          <w:marRight w:val="0"/>
          <w:marTop w:val="0"/>
          <w:marBottom w:val="0"/>
          <w:divBdr>
            <w:top w:val="none" w:sz="0" w:space="0" w:color="auto"/>
            <w:left w:val="none" w:sz="0" w:space="0" w:color="auto"/>
            <w:bottom w:val="none" w:sz="0" w:space="0" w:color="auto"/>
            <w:right w:val="none" w:sz="0" w:space="0" w:color="auto"/>
          </w:divBdr>
        </w:div>
        <w:div w:id="349584922">
          <w:marLeft w:val="0"/>
          <w:marRight w:val="0"/>
          <w:marTop w:val="0"/>
          <w:marBottom w:val="0"/>
          <w:divBdr>
            <w:top w:val="none" w:sz="0" w:space="0" w:color="auto"/>
            <w:left w:val="none" w:sz="0" w:space="0" w:color="auto"/>
            <w:bottom w:val="none" w:sz="0" w:space="0" w:color="auto"/>
            <w:right w:val="none" w:sz="0" w:space="0" w:color="auto"/>
          </w:divBdr>
        </w:div>
      </w:divsChild>
    </w:div>
    <w:div w:id="349577766">
      <w:marLeft w:val="0"/>
      <w:marRight w:val="0"/>
      <w:marTop w:val="0"/>
      <w:marBottom w:val="0"/>
      <w:divBdr>
        <w:top w:val="none" w:sz="0" w:space="0" w:color="auto"/>
        <w:left w:val="none" w:sz="0" w:space="0" w:color="auto"/>
        <w:bottom w:val="none" w:sz="0" w:space="0" w:color="auto"/>
        <w:right w:val="none" w:sz="0" w:space="0" w:color="auto"/>
      </w:divBdr>
    </w:div>
    <w:div w:id="349577767">
      <w:marLeft w:val="0"/>
      <w:marRight w:val="0"/>
      <w:marTop w:val="0"/>
      <w:marBottom w:val="0"/>
      <w:divBdr>
        <w:top w:val="none" w:sz="0" w:space="0" w:color="auto"/>
        <w:left w:val="none" w:sz="0" w:space="0" w:color="auto"/>
        <w:bottom w:val="none" w:sz="0" w:space="0" w:color="auto"/>
        <w:right w:val="none" w:sz="0" w:space="0" w:color="auto"/>
      </w:divBdr>
      <w:divsChild>
        <w:div w:id="349571959">
          <w:marLeft w:val="0"/>
          <w:marRight w:val="0"/>
          <w:marTop w:val="0"/>
          <w:marBottom w:val="0"/>
          <w:divBdr>
            <w:top w:val="none" w:sz="0" w:space="0" w:color="auto"/>
            <w:left w:val="none" w:sz="0" w:space="0" w:color="auto"/>
            <w:bottom w:val="none" w:sz="0" w:space="0" w:color="auto"/>
            <w:right w:val="none" w:sz="0" w:space="0" w:color="auto"/>
          </w:divBdr>
          <w:divsChild>
            <w:div w:id="349573089">
              <w:marLeft w:val="0"/>
              <w:marRight w:val="0"/>
              <w:marTop w:val="0"/>
              <w:marBottom w:val="0"/>
              <w:divBdr>
                <w:top w:val="none" w:sz="0" w:space="0" w:color="auto"/>
                <w:left w:val="none" w:sz="0" w:space="0" w:color="auto"/>
                <w:bottom w:val="none" w:sz="0" w:space="0" w:color="auto"/>
                <w:right w:val="none" w:sz="0" w:space="0" w:color="auto"/>
              </w:divBdr>
              <w:divsChild>
                <w:div w:id="349600643">
                  <w:marLeft w:val="0"/>
                  <w:marRight w:val="0"/>
                  <w:marTop w:val="0"/>
                  <w:marBottom w:val="0"/>
                  <w:divBdr>
                    <w:top w:val="none" w:sz="0" w:space="0" w:color="auto"/>
                    <w:left w:val="none" w:sz="0" w:space="0" w:color="auto"/>
                    <w:bottom w:val="none" w:sz="0" w:space="0" w:color="auto"/>
                    <w:right w:val="none" w:sz="0" w:space="0" w:color="auto"/>
                  </w:divBdr>
                </w:div>
                <w:div w:id="349601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651">
          <w:marLeft w:val="0"/>
          <w:marRight w:val="0"/>
          <w:marTop w:val="0"/>
          <w:marBottom w:val="0"/>
          <w:divBdr>
            <w:top w:val="none" w:sz="0" w:space="0" w:color="auto"/>
            <w:left w:val="none" w:sz="0" w:space="0" w:color="auto"/>
            <w:bottom w:val="none" w:sz="0" w:space="0" w:color="auto"/>
            <w:right w:val="none" w:sz="0" w:space="0" w:color="auto"/>
          </w:divBdr>
          <w:divsChild>
            <w:div w:id="349572739">
              <w:marLeft w:val="0"/>
              <w:marRight w:val="0"/>
              <w:marTop w:val="0"/>
              <w:marBottom w:val="0"/>
              <w:divBdr>
                <w:top w:val="none" w:sz="0" w:space="0" w:color="auto"/>
                <w:left w:val="none" w:sz="0" w:space="0" w:color="auto"/>
                <w:bottom w:val="none" w:sz="0" w:space="0" w:color="auto"/>
                <w:right w:val="none" w:sz="0" w:space="0" w:color="auto"/>
              </w:divBdr>
              <w:divsChild>
                <w:div w:id="349602513">
                  <w:marLeft w:val="0"/>
                  <w:marRight w:val="0"/>
                  <w:marTop w:val="0"/>
                  <w:marBottom w:val="0"/>
                  <w:divBdr>
                    <w:top w:val="none" w:sz="0" w:space="0" w:color="auto"/>
                    <w:left w:val="none" w:sz="0" w:space="0" w:color="auto"/>
                    <w:bottom w:val="none" w:sz="0" w:space="0" w:color="auto"/>
                    <w:right w:val="none" w:sz="0" w:space="0" w:color="auto"/>
                  </w:divBdr>
                  <w:divsChild>
                    <w:div w:id="34959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7768">
      <w:marLeft w:val="0"/>
      <w:marRight w:val="0"/>
      <w:marTop w:val="0"/>
      <w:marBottom w:val="0"/>
      <w:divBdr>
        <w:top w:val="none" w:sz="0" w:space="0" w:color="auto"/>
        <w:left w:val="none" w:sz="0" w:space="0" w:color="auto"/>
        <w:bottom w:val="none" w:sz="0" w:space="0" w:color="auto"/>
        <w:right w:val="none" w:sz="0" w:space="0" w:color="auto"/>
      </w:divBdr>
    </w:div>
    <w:div w:id="349577775">
      <w:marLeft w:val="0"/>
      <w:marRight w:val="0"/>
      <w:marTop w:val="0"/>
      <w:marBottom w:val="0"/>
      <w:divBdr>
        <w:top w:val="none" w:sz="0" w:space="0" w:color="auto"/>
        <w:left w:val="none" w:sz="0" w:space="0" w:color="auto"/>
        <w:bottom w:val="none" w:sz="0" w:space="0" w:color="auto"/>
        <w:right w:val="none" w:sz="0" w:space="0" w:color="auto"/>
      </w:divBdr>
      <w:divsChild>
        <w:div w:id="349576530">
          <w:marLeft w:val="0"/>
          <w:marRight w:val="0"/>
          <w:marTop w:val="0"/>
          <w:marBottom w:val="0"/>
          <w:divBdr>
            <w:top w:val="none" w:sz="0" w:space="0" w:color="auto"/>
            <w:left w:val="none" w:sz="0" w:space="0" w:color="auto"/>
            <w:bottom w:val="none" w:sz="0" w:space="0" w:color="auto"/>
            <w:right w:val="none" w:sz="0" w:space="0" w:color="auto"/>
          </w:divBdr>
          <w:divsChild>
            <w:div w:id="349577334">
              <w:marLeft w:val="0"/>
              <w:marRight w:val="0"/>
              <w:marTop w:val="0"/>
              <w:marBottom w:val="0"/>
              <w:divBdr>
                <w:top w:val="none" w:sz="0" w:space="0" w:color="auto"/>
                <w:left w:val="none" w:sz="0" w:space="0" w:color="auto"/>
                <w:bottom w:val="none" w:sz="0" w:space="0" w:color="auto"/>
                <w:right w:val="none" w:sz="0" w:space="0" w:color="auto"/>
              </w:divBdr>
              <w:divsChild>
                <w:div w:id="349590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7777">
      <w:marLeft w:val="0"/>
      <w:marRight w:val="0"/>
      <w:marTop w:val="0"/>
      <w:marBottom w:val="0"/>
      <w:divBdr>
        <w:top w:val="none" w:sz="0" w:space="0" w:color="auto"/>
        <w:left w:val="none" w:sz="0" w:space="0" w:color="auto"/>
        <w:bottom w:val="none" w:sz="0" w:space="0" w:color="auto"/>
        <w:right w:val="none" w:sz="0" w:space="0" w:color="auto"/>
      </w:divBdr>
      <w:divsChild>
        <w:div w:id="349588179">
          <w:marLeft w:val="0"/>
          <w:marRight w:val="0"/>
          <w:marTop w:val="0"/>
          <w:marBottom w:val="0"/>
          <w:divBdr>
            <w:top w:val="none" w:sz="0" w:space="0" w:color="auto"/>
            <w:left w:val="none" w:sz="0" w:space="0" w:color="auto"/>
            <w:bottom w:val="none" w:sz="0" w:space="0" w:color="auto"/>
            <w:right w:val="none" w:sz="0" w:space="0" w:color="auto"/>
          </w:divBdr>
        </w:div>
        <w:div w:id="349589773">
          <w:marLeft w:val="0"/>
          <w:marRight w:val="0"/>
          <w:marTop w:val="0"/>
          <w:marBottom w:val="0"/>
          <w:divBdr>
            <w:top w:val="none" w:sz="0" w:space="0" w:color="auto"/>
            <w:left w:val="none" w:sz="0" w:space="0" w:color="auto"/>
            <w:bottom w:val="none" w:sz="0" w:space="0" w:color="auto"/>
            <w:right w:val="none" w:sz="0" w:space="0" w:color="auto"/>
          </w:divBdr>
        </w:div>
        <w:div w:id="349591607">
          <w:marLeft w:val="0"/>
          <w:marRight w:val="0"/>
          <w:marTop w:val="0"/>
          <w:marBottom w:val="0"/>
          <w:divBdr>
            <w:top w:val="none" w:sz="0" w:space="0" w:color="auto"/>
            <w:left w:val="none" w:sz="0" w:space="0" w:color="auto"/>
            <w:bottom w:val="none" w:sz="0" w:space="0" w:color="auto"/>
            <w:right w:val="none" w:sz="0" w:space="0" w:color="auto"/>
          </w:divBdr>
        </w:div>
        <w:div w:id="349595189">
          <w:marLeft w:val="0"/>
          <w:marRight w:val="0"/>
          <w:marTop w:val="0"/>
          <w:marBottom w:val="0"/>
          <w:divBdr>
            <w:top w:val="none" w:sz="0" w:space="0" w:color="auto"/>
            <w:left w:val="none" w:sz="0" w:space="0" w:color="auto"/>
            <w:bottom w:val="none" w:sz="0" w:space="0" w:color="auto"/>
            <w:right w:val="none" w:sz="0" w:space="0" w:color="auto"/>
          </w:divBdr>
        </w:div>
        <w:div w:id="349597908">
          <w:marLeft w:val="0"/>
          <w:marRight w:val="0"/>
          <w:marTop w:val="0"/>
          <w:marBottom w:val="0"/>
          <w:divBdr>
            <w:top w:val="none" w:sz="0" w:space="0" w:color="auto"/>
            <w:left w:val="none" w:sz="0" w:space="0" w:color="auto"/>
            <w:bottom w:val="none" w:sz="0" w:space="0" w:color="auto"/>
            <w:right w:val="none" w:sz="0" w:space="0" w:color="auto"/>
          </w:divBdr>
        </w:div>
        <w:div w:id="349598627">
          <w:marLeft w:val="0"/>
          <w:marRight w:val="0"/>
          <w:marTop w:val="0"/>
          <w:marBottom w:val="0"/>
          <w:divBdr>
            <w:top w:val="none" w:sz="0" w:space="0" w:color="auto"/>
            <w:left w:val="none" w:sz="0" w:space="0" w:color="auto"/>
            <w:bottom w:val="none" w:sz="0" w:space="0" w:color="auto"/>
            <w:right w:val="none" w:sz="0" w:space="0" w:color="auto"/>
          </w:divBdr>
        </w:div>
        <w:div w:id="349600544">
          <w:marLeft w:val="0"/>
          <w:marRight w:val="0"/>
          <w:marTop w:val="0"/>
          <w:marBottom w:val="0"/>
          <w:divBdr>
            <w:top w:val="none" w:sz="0" w:space="0" w:color="auto"/>
            <w:left w:val="none" w:sz="0" w:space="0" w:color="auto"/>
            <w:bottom w:val="none" w:sz="0" w:space="0" w:color="auto"/>
            <w:right w:val="none" w:sz="0" w:space="0" w:color="auto"/>
          </w:divBdr>
        </w:div>
      </w:divsChild>
    </w:div>
    <w:div w:id="349577778">
      <w:marLeft w:val="0"/>
      <w:marRight w:val="0"/>
      <w:marTop w:val="0"/>
      <w:marBottom w:val="0"/>
      <w:divBdr>
        <w:top w:val="none" w:sz="0" w:space="0" w:color="auto"/>
        <w:left w:val="none" w:sz="0" w:space="0" w:color="auto"/>
        <w:bottom w:val="none" w:sz="0" w:space="0" w:color="auto"/>
        <w:right w:val="none" w:sz="0" w:space="0" w:color="auto"/>
      </w:divBdr>
      <w:divsChild>
        <w:div w:id="349592940">
          <w:marLeft w:val="0"/>
          <w:marRight w:val="0"/>
          <w:marTop w:val="0"/>
          <w:marBottom w:val="0"/>
          <w:divBdr>
            <w:top w:val="none" w:sz="0" w:space="0" w:color="auto"/>
            <w:left w:val="none" w:sz="0" w:space="0" w:color="auto"/>
            <w:bottom w:val="none" w:sz="0" w:space="0" w:color="auto"/>
            <w:right w:val="none" w:sz="0" w:space="0" w:color="auto"/>
          </w:divBdr>
        </w:div>
        <w:div w:id="349598111">
          <w:marLeft w:val="0"/>
          <w:marRight w:val="0"/>
          <w:marTop w:val="0"/>
          <w:marBottom w:val="0"/>
          <w:divBdr>
            <w:top w:val="none" w:sz="0" w:space="0" w:color="auto"/>
            <w:left w:val="none" w:sz="0" w:space="0" w:color="auto"/>
            <w:bottom w:val="none" w:sz="0" w:space="0" w:color="auto"/>
            <w:right w:val="none" w:sz="0" w:space="0" w:color="auto"/>
          </w:divBdr>
        </w:div>
      </w:divsChild>
    </w:div>
    <w:div w:id="349577782">
      <w:marLeft w:val="0"/>
      <w:marRight w:val="0"/>
      <w:marTop w:val="0"/>
      <w:marBottom w:val="0"/>
      <w:divBdr>
        <w:top w:val="none" w:sz="0" w:space="0" w:color="auto"/>
        <w:left w:val="none" w:sz="0" w:space="0" w:color="auto"/>
        <w:bottom w:val="none" w:sz="0" w:space="0" w:color="auto"/>
        <w:right w:val="none" w:sz="0" w:space="0" w:color="auto"/>
      </w:divBdr>
    </w:div>
    <w:div w:id="349577785">
      <w:marLeft w:val="0"/>
      <w:marRight w:val="0"/>
      <w:marTop w:val="0"/>
      <w:marBottom w:val="0"/>
      <w:divBdr>
        <w:top w:val="none" w:sz="0" w:space="0" w:color="auto"/>
        <w:left w:val="none" w:sz="0" w:space="0" w:color="auto"/>
        <w:bottom w:val="none" w:sz="0" w:space="0" w:color="auto"/>
        <w:right w:val="none" w:sz="0" w:space="0" w:color="auto"/>
      </w:divBdr>
    </w:div>
    <w:div w:id="349577787">
      <w:marLeft w:val="0"/>
      <w:marRight w:val="0"/>
      <w:marTop w:val="0"/>
      <w:marBottom w:val="0"/>
      <w:divBdr>
        <w:top w:val="none" w:sz="0" w:space="0" w:color="auto"/>
        <w:left w:val="none" w:sz="0" w:space="0" w:color="auto"/>
        <w:bottom w:val="none" w:sz="0" w:space="0" w:color="auto"/>
        <w:right w:val="none" w:sz="0" w:space="0" w:color="auto"/>
      </w:divBdr>
    </w:div>
    <w:div w:id="349577791">
      <w:marLeft w:val="0"/>
      <w:marRight w:val="0"/>
      <w:marTop w:val="0"/>
      <w:marBottom w:val="0"/>
      <w:divBdr>
        <w:top w:val="none" w:sz="0" w:space="0" w:color="auto"/>
        <w:left w:val="none" w:sz="0" w:space="0" w:color="auto"/>
        <w:bottom w:val="none" w:sz="0" w:space="0" w:color="auto"/>
        <w:right w:val="none" w:sz="0" w:space="0" w:color="auto"/>
      </w:divBdr>
    </w:div>
    <w:div w:id="349577793">
      <w:marLeft w:val="0"/>
      <w:marRight w:val="0"/>
      <w:marTop w:val="0"/>
      <w:marBottom w:val="0"/>
      <w:divBdr>
        <w:top w:val="none" w:sz="0" w:space="0" w:color="auto"/>
        <w:left w:val="none" w:sz="0" w:space="0" w:color="auto"/>
        <w:bottom w:val="none" w:sz="0" w:space="0" w:color="auto"/>
        <w:right w:val="none" w:sz="0" w:space="0" w:color="auto"/>
      </w:divBdr>
      <w:divsChild>
        <w:div w:id="349598119">
          <w:marLeft w:val="0"/>
          <w:marRight w:val="0"/>
          <w:marTop w:val="0"/>
          <w:marBottom w:val="0"/>
          <w:divBdr>
            <w:top w:val="none" w:sz="0" w:space="0" w:color="auto"/>
            <w:left w:val="none" w:sz="0" w:space="0" w:color="auto"/>
            <w:bottom w:val="none" w:sz="0" w:space="0" w:color="auto"/>
            <w:right w:val="none" w:sz="0" w:space="0" w:color="auto"/>
          </w:divBdr>
        </w:div>
      </w:divsChild>
    </w:div>
    <w:div w:id="349577795">
      <w:marLeft w:val="0"/>
      <w:marRight w:val="0"/>
      <w:marTop w:val="0"/>
      <w:marBottom w:val="0"/>
      <w:divBdr>
        <w:top w:val="none" w:sz="0" w:space="0" w:color="auto"/>
        <w:left w:val="none" w:sz="0" w:space="0" w:color="auto"/>
        <w:bottom w:val="none" w:sz="0" w:space="0" w:color="auto"/>
        <w:right w:val="none" w:sz="0" w:space="0" w:color="auto"/>
      </w:divBdr>
      <w:divsChild>
        <w:div w:id="349585646">
          <w:marLeft w:val="0"/>
          <w:marRight w:val="0"/>
          <w:marTop w:val="0"/>
          <w:marBottom w:val="0"/>
          <w:divBdr>
            <w:top w:val="none" w:sz="0" w:space="0" w:color="auto"/>
            <w:left w:val="none" w:sz="0" w:space="0" w:color="auto"/>
            <w:bottom w:val="none" w:sz="0" w:space="0" w:color="auto"/>
            <w:right w:val="none" w:sz="0" w:space="0" w:color="auto"/>
          </w:divBdr>
          <w:divsChild>
            <w:div w:id="349596412">
              <w:marLeft w:val="0"/>
              <w:marRight w:val="0"/>
              <w:marTop w:val="0"/>
              <w:marBottom w:val="173"/>
              <w:divBdr>
                <w:top w:val="none" w:sz="0" w:space="0" w:color="auto"/>
                <w:left w:val="none" w:sz="0" w:space="0" w:color="auto"/>
                <w:bottom w:val="none" w:sz="0" w:space="0" w:color="auto"/>
                <w:right w:val="none" w:sz="0" w:space="0" w:color="auto"/>
              </w:divBdr>
            </w:div>
          </w:divsChild>
        </w:div>
        <w:div w:id="349601443">
          <w:marLeft w:val="0"/>
          <w:marRight w:val="0"/>
          <w:marTop w:val="461"/>
          <w:marBottom w:val="0"/>
          <w:divBdr>
            <w:top w:val="none" w:sz="0" w:space="0" w:color="auto"/>
            <w:left w:val="none" w:sz="0" w:space="0" w:color="auto"/>
            <w:bottom w:val="none" w:sz="0" w:space="0" w:color="auto"/>
            <w:right w:val="none" w:sz="0" w:space="0" w:color="auto"/>
          </w:divBdr>
        </w:div>
      </w:divsChild>
    </w:div>
    <w:div w:id="349577797">
      <w:marLeft w:val="0"/>
      <w:marRight w:val="0"/>
      <w:marTop w:val="0"/>
      <w:marBottom w:val="0"/>
      <w:divBdr>
        <w:top w:val="none" w:sz="0" w:space="0" w:color="auto"/>
        <w:left w:val="none" w:sz="0" w:space="0" w:color="auto"/>
        <w:bottom w:val="none" w:sz="0" w:space="0" w:color="auto"/>
        <w:right w:val="none" w:sz="0" w:space="0" w:color="auto"/>
      </w:divBdr>
    </w:div>
    <w:div w:id="349577798">
      <w:marLeft w:val="0"/>
      <w:marRight w:val="0"/>
      <w:marTop w:val="0"/>
      <w:marBottom w:val="0"/>
      <w:divBdr>
        <w:top w:val="none" w:sz="0" w:space="0" w:color="auto"/>
        <w:left w:val="none" w:sz="0" w:space="0" w:color="auto"/>
        <w:bottom w:val="none" w:sz="0" w:space="0" w:color="auto"/>
        <w:right w:val="none" w:sz="0" w:space="0" w:color="auto"/>
      </w:divBdr>
      <w:divsChild>
        <w:div w:id="349600791">
          <w:marLeft w:val="0"/>
          <w:marRight w:val="0"/>
          <w:marTop w:val="0"/>
          <w:marBottom w:val="0"/>
          <w:divBdr>
            <w:top w:val="none" w:sz="0" w:space="0" w:color="auto"/>
            <w:left w:val="none" w:sz="0" w:space="0" w:color="auto"/>
            <w:bottom w:val="none" w:sz="0" w:space="0" w:color="auto"/>
            <w:right w:val="none" w:sz="0" w:space="0" w:color="auto"/>
          </w:divBdr>
          <w:divsChild>
            <w:div w:id="349586900">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77800">
      <w:marLeft w:val="0"/>
      <w:marRight w:val="0"/>
      <w:marTop w:val="0"/>
      <w:marBottom w:val="0"/>
      <w:divBdr>
        <w:top w:val="none" w:sz="0" w:space="0" w:color="auto"/>
        <w:left w:val="none" w:sz="0" w:space="0" w:color="auto"/>
        <w:bottom w:val="none" w:sz="0" w:space="0" w:color="auto"/>
        <w:right w:val="none" w:sz="0" w:space="0" w:color="auto"/>
      </w:divBdr>
    </w:div>
    <w:div w:id="349577801">
      <w:marLeft w:val="0"/>
      <w:marRight w:val="0"/>
      <w:marTop w:val="0"/>
      <w:marBottom w:val="0"/>
      <w:divBdr>
        <w:top w:val="none" w:sz="0" w:space="0" w:color="auto"/>
        <w:left w:val="none" w:sz="0" w:space="0" w:color="auto"/>
        <w:bottom w:val="none" w:sz="0" w:space="0" w:color="auto"/>
        <w:right w:val="none" w:sz="0" w:space="0" w:color="auto"/>
      </w:divBdr>
      <w:divsChild>
        <w:div w:id="349579123">
          <w:marLeft w:val="0"/>
          <w:marRight w:val="0"/>
          <w:marTop w:val="0"/>
          <w:marBottom w:val="0"/>
          <w:divBdr>
            <w:top w:val="none" w:sz="0" w:space="0" w:color="auto"/>
            <w:left w:val="none" w:sz="0" w:space="0" w:color="auto"/>
            <w:bottom w:val="none" w:sz="0" w:space="0" w:color="auto"/>
            <w:right w:val="none" w:sz="0" w:space="0" w:color="auto"/>
          </w:divBdr>
        </w:div>
      </w:divsChild>
    </w:div>
    <w:div w:id="349577804">
      <w:marLeft w:val="0"/>
      <w:marRight w:val="0"/>
      <w:marTop w:val="0"/>
      <w:marBottom w:val="0"/>
      <w:divBdr>
        <w:top w:val="none" w:sz="0" w:space="0" w:color="auto"/>
        <w:left w:val="none" w:sz="0" w:space="0" w:color="auto"/>
        <w:bottom w:val="none" w:sz="0" w:space="0" w:color="auto"/>
        <w:right w:val="none" w:sz="0" w:space="0" w:color="auto"/>
      </w:divBdr>
    </w:div>
    <w:div w:id="349577806">
      <w:marLeft w:val="0"/>
      <w:marRight w:val="0"/>
      <w:marTop w:val="0"/>
      <w:marBottom w:val="0"/>
      <w:divBdr>
        <w:top w:val="none" w:sz="0" w:space="0" w:color="auto"/>
        <w:left w:val="none" w:sz="0" w:space="0" w:color="auto"/>
        <w:bottom w:val="none" w:sz="0" w:space="0" w:color="auto"/>
        <w:right w:val="none" w:sz="0" w:space="0" w:color="auto"/>
      </w:divBdr>
      <w:divsChild>
        <w:div w:id="349594023">
          <w:marLeft w:val="0"/>
          <w:marRight w:val="0"/>
          <w:marTop w:val="0"/>
          <w:marBottom w:val="0"/>
          <w:divBdr>
            <w:top w:val="none" w:sz="0" w:space="0" w:color="auto"/>
            <w:left w:val="none" w:sz="0" w:space="0" w:color="auto"/>
            <w:bottom w:val="none" w:sz="0" w:space="0" w:color="auto"/>
            <w:right w:val="none" w:sz="0" w:space="0" w:color="auto"/>
          </w:divBdr>
          <w:divsChild>
            <w:div w:id="349598421">
              <w:marLeft w:val="0"/>
              <w:marRight w:val="0"/>
              <w:marTop w:val="0"/>
              <w:marBottom w:val="0"/>
              <w:divBdr>
                <w:top w:val="none" w:sz="0" w:space="0" w:color="auto"/>
                <w:left w:val="none" w:sz="0" w:space="0" w:color="auto"/>
                <w:bottom w:val="none" w:sz="0" w:space="0" w:color="auto"/>
                <w:right w:val="none" w:sz="0" w:space="0" w:color="auto"/>
              </w:divBdr>
            </w:div>
          </w:divsChild>
        </w:div>
        <w:div w:id="349594400">
          <w:marLeft w:val="0"/>
          <w:marRight w:val="0"/>
          <w:marTop w:val="0"/>
          <w:marBottom w:val="0"/>
          <w:divBdr>
            <w:top w:val="none" w:sz="0" w:space="0" w:color="auto"/>
            <w:left w:val="none" w:sz="0" w:space="0" w:color="auto"/>
            <w:bottom w:val="none" w:sz="0" w:space="0" w:color="auto"/>
            <w:right w:val="none" w:sz="0" w:space="0" w:color="auto"/>
          </w:divBdr>
        </w:div>
      </w:divsChild>
    </w:div>
    <w:div w:id="349577813">
      <w:marLeft w:val="0"/>
      <w:marRight w:val="0"/>
      <w:marTop w:val="0"/>
      <w:marBottom w:val="0"/>
      <w:divBdr>
        <w:top w:val="none" w:sz="0" w:space="0" w:color="auto"/>
        <w:left w:val="none" w:sz="0" w:space="0" w:color="auto"/>
        <w:bottom w:val="none" w:sz="0" w:space="0" w:color="auto"/>
        <w:right w:val="none" w:sz="0" w:space="0" w:color="auto"/>
      </w:divBdr>
    </w:div>
    <w:div w:id="349577814">
      <w:marLeft w:val="0"/>
      <w:marRight w:val="0"/>
      <w:marTop w:val="0"/>
      <w:marBottom w:val="0"/>
      <w:divBdr>
        <w:top w:val="none" w:sz="0" w:space="0" w:color="auto"/>
        <w:left w:val="none" w:sz="0" w:space="0" w:color="auto"/>
        <w:bottom w:val="none" w:sz="0" w:space="0" w:color="auto"/>
        <w:right w:val="none" w:sz="0" w:space="0" w:color="auto"/>
      </w:divBdr>
      <w:divsChild>
        <w:div w:id="349593036">
          <w:marLeft w:val="0"/>
          <w:marRight w:val="0"/>
          <w:marTop w:val="65"/>
          <w:marBottom w:val="195"/>
          <w:divBdr>
            <w:top w:val="none" w:sz="0" w:space="0" w:color="auto"/>
            <w:left w:val="none" w:sz="0" w:space="0" w:color="auto"/>
            <w:bottom w:val="none" w:sz="0" w:space="0" w:color="auto"/>
            <w:right w:val="none" w:sz="0" w:space="0" w:color="auto"/>
          </w:divBdr>
        </w:div>
        <w:div w:id="349595465">
          <w:marLeft w:val="0"/>
          <w:marRight w:val="0"/>
          <w:marTop w:val="91"/>
          <w:marBottom w:val="221"/>
          <w:divBdr>
            <w:top w:val="none" w:sz="0" w:space="0" w:color="auto"/>
            <w:left w:val="none" w:sz="0" w:space="0" w:color="auto"/>
            <w:bottom w:val="none" w:sz="0" w:space="0" w:color="auto"/>
            <w:right w:val="none" w:sz="0" w:space="0" w:color="auto"/>
          </w:divBdr>
        </w:div>
      </w:divsChild>
    </w:div>
    <w:div w:id="349577818">
      <w:marLeft w:val="0"/>
      <w:marRight w:val="0"/>
      <w:marTop w:val="0"/>
      <w:marBottom w:val="0"/>
      <w:divBdr>
        <w:top w:val="none" w:sz="0" w:space="0" w:color="auto"/>
        <w:left w:val="none" w:sz="0" w:space="0" w:color="auto"/>
        <w:bottom w:val="none" w:sz="0" w:space="0" w:color="auto"/>
        <w:right w:val="none" w:sz="0" w:space="0" w:color="auto"/>
      </w:divBdr>
    </w:div>
    <w:div w:id="349577823">
      <w:marLeft w:val="0"/>
      <w:marRight w:val="0"/>
      <w:marTop w:val="0"/>
      <w:marBottom w:val="0"/>
      <w:divBdr>
        <w:top w:val="none" w:sz="0" w:space="0" w:color="auto"/>
        <w:left w:val="none" w:sz="0" w:space="0" w:color="auto"/>
        <w:bottom w:val="none" w:sz="0" w:space="0" w:color="auto"/>
        <w:right w:val="none" w:sz="0" w:space="0" w:color="auto"/>
      </w:divBdr>
    </w:div>
    <w:div w:id="349577828">
      <w:marLeft w:val="0"/>
      <w:marRight w:val="0"/>
      <w:marTop w:val="0"/>
      <w:marBottom w:val="0"/>
      <w:divBdr>
        <w:top w:val="none" w:sz="0" w:space="0" w:color="auto"/>
        <w:left w:val="none" w:sz="0" w:space="0" w:color="auto"/>
        <w:bottom w:val="none" w:sz="0" w:space="0" w:color="auto"/>
        <w:right w:val="none" w:sz="0" w:space="0" w:color="auto"/>
      </w:divBdr>
      <w:divsChild>
        <w:div w:id="349586652">
          <w:marLeft w:val="0"/>
          <w:marRight w:val="141"/>
          <w:marTop w:val="0"/>
          <w:marBottom w:val="0"/>
          <w:divBdr>
            <w:top w:val="none" w:sz="0" w:space="0" w:color="auto"/>
            <w:left w:val="none" w:sz="0" w:space="0" w:color="auto"/>
            <w:bottom w:val="none" w:sz="0" w:space="0" w:color="auto"/>
            <w:right w:val="none" w:sz="0" w:space="0" w:color="auto"/>
          </w:divBdr>
        </w:div>
      </w:divsChild>
    </w:div>
    <w:div w:id="349577833">
      <w:marLeft w:val="0"/>
      <w:marRight w:val="0"/>
      <w:marTop w:val="0"/>
      <w:marBottom w:val="0"/>
      <w:divBdr>
        <w:top w:val="none" w:sz="0" w:space="0" w:color="auto"/>
        <w:left w:val="none" w:sz="0" w:space="0" w:color="auto"/>
        <w:bottom w:val="none" w:sz="0" w:space="0" w:color="auto"/>
        <w:right w:val="none" w:sz="0" w:space="0" w:color="auto"/>
      </w:divBdr>
    </w:div>
    <w:div w:id="349577835">
      <w:marLeft w:val="0"/>
      <w:marRight w:val="0"/>
      <w:marTop w:val="0"/>
      <w:marBottom w:val="0"/>
      <w:divBdr>
        <w:top w:val="none" w:sz="0" w:space="0" w:color="auto"/>
        <w:left w:val="none" w:sz="0" w:space="0" w:color="auto"/>
        <w:bottom w:val="none" w:sz="0" w:space="0" w:color="auto"/>
        <w:right w:val="none" w:sz="0" w:space="0" w:color="auto"/>
      </w:divBdr>
    </w:div>
    <w:div w:id="349577840">
      <w:marLeft w:val="0"/>
      <w:marRight w:val="0"/>
      <w:marTop w:val="0"/>
      <w:marBottom w:val="0"/>
      <w:divBdr>
        <w:top w:val="none" w:sz="0" w:space="0" w:color="auto"/>
        <w:left w:val="none" w:sz="0" w:space="0" w:color="auto"/>
        <w:bottom w:val="none" w:sz="0" w:space="0" w:color="auto"/>
        <w:right w:val="none" w:sz="0" w:space="0" w:color="auto"/>
      </w:divBdr>
    </w:div>
    <w:div w:id="349577841">
      <w:marLeft w:val="0"/>
      <w:marRight w:val="0"/>
      <w:marTop w:val="0"/>
      <w:marBottom w:val="0"/>
      <w:divBdr>
        <w:top w:val="none" w:sz="0" w:space="0" w:color="auto"/>
        <w:left w:val="none" w:sz="0" w:space="0" w:color="auto"/>
        <w:bottom w:val="none" w:sz="0" w:space="0" w:color="auto"/>
        <w:right w:val="none" w:sz="0" w:space="0" w:color="auto"/>
      </w:divBdr>
      <w:divsChild>
        <w:div w:id="349581253">
          <w:marLeft w:val="0"/>
          <w:marRight w:val="0"/>
          <w:marTop w:val="0"/>
          <w:marBottom w:val="0"/>
          <w:divBdr>
            <w:top w:val="none" w:sz="0" w:space="0" w:color="auto"/>
            <w:left w:val="none" w:sz="0" w:space="0" w:color="auto"/>
            <w:bottom w:val="none" w:sz="0" w:space="0" w:color="auto"/>
            <w:right w:val="none" w:sz="0" w:space="0" w:color="auto"/>
          </w:divBdr>
          <w:divsChild>
            <w:div w:id="34958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842">
      <w:marLeft w:val="0"/>
      <w:marRight w:val="0"/>
      <w:marTop w:val="0"/>
      <w:marBottom w:val="0"/>
      <w:divBdr>
        <w:top w:val="none" w:sz="0" w:space="0" w:color="auto"/>
        <w:left w:val="none" w:sz="0" w:space="0" w:color="auto"/>
        <w:bottom w:val="none" w:sz="0" w:space="0" w:color="auto"/>
        <w:right w:val="none" w:sz="0" w:space="0" w:color="auto"/>
      </w:divBdr>
      <w:divsChild>
        <w:div w:id="349573240">
          <w:marLeft w:val="0"/>
          <w:marRight w:val="0"/>
          <w:marTop w:val="0"/>
          <w:marBottom w:val="0"/>
          <w:divBdr>
            <w:top w:val="none" w:sz="0" w:space="0" w:color="auto"/>
            <w:left w:val="none" w:sz="0" w:space="0" w:color="auto"/>
            <w:bottom w:val="none" w:sz="0" w:space="0" w:color="auto"/>
            <w:right w:val="none" w:sz="0" w:space="0" w:color="auto"/>
          </w:divBdr>
        </w:div>
        <w:div w:id="349599937">
          <w:marLeft w:val="0"/>
          <w:marRight w:val="0"/>
          <w:marTop w:val="0"/>
          <w:marBottom w:val="0"/>
          <w:divBdr>
            <w:top w:val="none" w:sz="0" w:space="0" w:color="auto"/>
            <w:left w:val="none" w:sz="0" w:space="0" w:color="auto"/>
            <w:bottom w:val="none" w:sz="0" w:space="0" w:color="auto"/>
            <w:right w:val="none" w:sz="0" w:space="0" w:color="auto"/>
          </w:divBdr>
          <w:divsChild>
            <w:div w:id="34959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843">
      <w:marLeft w:val="0"/>
      <w:marRight w:val="0"/>
      <w:marTop w:val="0"/>
      <w:marBottom w:val="0"/>
      <w:divBdr>
        <w:top w:val="none" w:sz="0" w:space="0" w:color="auto"/>
        <w:left w:val="none" w:sz="0" w:space="0" w:color="auto"/>
        <w:bottom w:val="none" w:sz="0" w:space="0" w:color="auto"/>
        <w:right w:val="none" w:sz="0" w:space="0" w:color="auto"/>
      </w:divBdr>
      <w:divsChild>
        <w:div w:id="349580878">
          <w:marLeft w:val="0"/>
          <w:marRight w:val="0"/>
          <w:marTop w:val="0"/>
          <w:marBottom w:val="0"/>
          <w:divBdr>
            <w:top w:val="none" w:sz="0" w:space="0" w:color="auto"/>
            <w:left w:val="none" w:sz="0" w:space="0" w:color="auto"/>
            <w:bottom w:val="none" w:sz="0" w:space="0" w:color="auto"/>
            <w:right w:val="none" w:sz="0" w:space="0" w:color="auto"/>
          </w:divBdr>
        </w:div>
      </w:divsChild>
    </w:div>
    <w:div w:id="349577853">
      <w:marLeft w:val="0"/>
      <w:marRight w:val="0"/>
      <w:marTop w:val="0"/>
      <w:marBottom w:val="0"/>
      <w:divBdr>
        <w:top w:val="none" w:sz="0" w:space="0" w:color="auto"/>
        <w:left w:val="none" w:sz="0" w:space="0" w:color="auto"/>
        <w:bottom w:val="none" w:sz="0" w:space="0" w:color="auto"/>
        <w:right w:val="none" w:sz="0" w:space="0" w:color="auto"/>
      </w:divBdr>
    </w:div>
    <w:div w:id="349577864">
      <w:marLeft w:val="0"/>
      <w:marRight w:val="0"/>
      <w:marTop w:val="0"/>
      <w:marBottom w:val="0"/>
      <w:divBdr>
        <w:top w:val="none" w:sz="0" w:space="0" w:color="auto"/>
        <w:left w:val="none" w:sz="0" w:space="0" w:color="auto"/>
        <w:bottom w:val="none" w:sz="0" w:space="0" w:color="auto"/>
        <w:right w:val="none" w:sz="0" w:space="0" w:color="auto"/>
      </w:divBdr>
    </w:div>
    <w:div w:id="349577865">
      <w:marLeft w:val="0"/>
      <w:marRight w:val="0"/>
      <w:marTop w:val="0"/>
      <w:marBottom w:val="0"/>
      <w:divBdr>
        <w:top w:val="none" w:sz="0" w:space="0" w:color="auto"/>
        <w:left w:val="none" w:sz="0" w:space="0" w:color="auto"/>
        <w:bottom w:val="none" w:sz="0" w:space="0" w:color="auto"/>
        <w:right w:val="none" w:sz="0" w:space="0" w:color="auto"/>
      </w:divBdr>
      <w:divsChild>
        <w:div w:id="349579892">
          <w:marLeft w:val="0"/>
          <w:marRight w:val="0"/>
          <w:marTop w:val="0"/>
          <w:marBottom w:val="0"/>
          <w:divBdr>
            <w:top w:val="none" w:sz="0" w:space="0" w:color="auto"/>
            <w:left w:val="none" w:sz="0" w:space="0" w:color="auto"/>
            <w:bottom w:val="none" w:sz="0" w:space="0" w:color="auto"/>
            <w:right w:val="none" w:sz="0" w:space="0" w:color="auto"/>
          </w:divBdr>
        </w:div>
        <w:div w:id="349589451">
          <w:marLeft w:val="0"/>
          <w:marRight w:val="0"/>
          <w:marTop w:val="0"/>
          <w:marBottom w:val="0"/>
          <w:divBdr>
            <w:top w:val="none" w:sz="0" w:space="0" w:color="auto"/>
            <w:left w:val="none" w:sz="0" w:space="0" w:color="auto"/>
            <w:bottom w:val="none" w:sz="0" w:space="0" w:color="auto"/>
            <w:right w:val="none" w:sz="0" w:space="0" w:color="auto"/>
          </w:divBdr>
        </w:div>
      </w:divsChild>
    </w:div>
    <w:div w:id="349577869">
      <w:marLeft w:val="0"/>
      <w:marRight w:val="0"/>
      <w:marTop w:val="0"/>
      <w:marBottom w:val="0"/>
      <w:divBdr>
        <w:top w:val="none" w:sz="0" w:space="0" w:color="auto"/>
        <w:left w:val="none" w:sz="0" w:space="0" w:color="auto"/>
        <w:bottom w:val="none" w:sz="0" w:space="0" w:color="auto"/>
        <w:right w:val="none" w:sz="0" w:space="0" w:color="auto"/>
      </w:divBdr>
      <w:divsChild>
        <w:div w:id="349575381">
          <w:marLeft w:val="0"/>
          <w:marRight w:val="0"/>
          <w:marTop w:val="0"/>
          <w:marBottom w:val="0"/>
          <w:divBdr>
            <w:top w:val="none" w:sz="0" w:space="0" w:color="auto"/>
            <w:left w:val="none" w:sz="0" w:space="0" w:color="auto"/>
            <w:bottom w:val="none" w:sz="0" w:space="0" w:color="auto"/>
            <w:right w:val="none" w:sz="0" w:space="0" w:color="auto"/>
          </w:divBdr>
          <w:divsChild>
            <w:div w:id="349574201">
              <w:marLeft w:val="0"/>
              <w:marRight w:val="259"/>
              <w:marTop w:val="0"/>
              <w:marBottom w:val="234"/>
              <w:divBdr>
                <w:top w:val="none" w:sz="0" w:space="0" w:color="auto"/>
                <w:left w:val="none" w:sz="0" w:space="0" w:color="auto"/>
                <w:bottom w:val="none" w:sz="0" w:space="0" w:color="auto"/>
                <w:right w:val="none" w:sz="0" w:space="0" w:color="auto"/>
              </w:divBdr>
              <w:divsChild>
                <w:div w:id="349599886">
                  <w:marLeft w:val="0"/>
                  <w:marRight w:val="0"/>
                  <w:marTop w:val="65"/>
                  <w:marBottom w:val="65"/>
                  <w:divBdr>
                    <w:top w:val="none" w:sz="0" w:space="0" w:color="auto"/>
                    <w:left w:val="none" w:sz="0" w:space="0" w:color="auto"/>
                    <w:bottom w:val="none" w:sz="0" w:space="0" w:color="auto"/>
                    <w:right w:val="none" w:sz="0" w:space="0" w:color="auto"/>
                  </w:divBdr>
                  <w:divsChild>
                    <w:div w:id="349574434">
                      <w:marLeft w:val="0"/>
                      <w:marRight w:val="0"/>
                      <w:marTop w:val="0"/>
                      <w:marBottom w:val="0"/>
                      <w:divBdr>
                        <w:top w:val="none" w:sz="0" w:space="0" w:color="auto"/>
                        <w:left w:val="none" w:sz="0" w:space="0" w:color="auto"/>
                        <w:bottom w:val="none" w:sz="0" w:space="0" w:color="auto"/>
                        <w:right w:val="none" w:sz="0" w:space="0" w:color="auto"/>
                      </w:divBdr>
                    </w:div>
                    <w:div w:id="34958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797">
          <w:marLeft w:val="0"/>
          <w:marRight w:val="0"/>
          <w:marTop w:val="0"/>
          <w:marBottom w:val="0"/>
          <w:divBdr>
            <w:top w:val="none" w:sz="0" w:space="0" w:color="auto"/>
            <w:left w:val="none" w:sz="0" w:space="0" w:color="auto"/>
            <w:bottom w:val="none" w:sz="0" w:space="0" w:color="auto"/>
            <w:right w:val="none" w:sz="0" w:space="0" w:color="auto"/>
          </w:divBdr>
          <w:divsChild>
            <w:div w:id="349599182">
              <w:marLeft w:val="0"/>
              <w:marRight w:val="259"/>
              <w:marTop w:val="0"/>
              <w:marBottom w:val="0"/>
              <w:divBdr>
                <w:top w:val="none" w:sz="0" w:space="0" w:color="auto"/>
                <w:left w:val="none" w:sz="0" w:space="0" w:color="auto"/>
                <w:bottom w:val="none" w:sz="0" w:space="0" w:color="auto"/>
                <w:right w:val="none" w:sz="0" w:space="0" w:color="auto"/>
              </w:divBdr>
            </w:div>
          </w:divsChild>
        </w:div>
        <w:div w:id="349597828">
          <w:marLeft w:val="0"/>
          <w:marRight w:val="0"/>
          <w:marTop w:val="0"/>
          <w:marBottom w:val="143"/>
          <w:divBdr>
            <w:top w:val="none" w:sz="0" w:space="0" w:color="auto"/>
            <w:left w:val="none" w:sz="0" w:space="0" w:color="auto"/>
            <w:bottom w:val="none" w:sz="0" w:space="0" w:color="auto"/>
            <w:right w:val="none" w:sz="0" w:space="0" w:color="auto"/>
          </w:divBdr>
        </w:div>
      </w:divsChild>
    </w:div>
    <w:div w:id="349577872">
      <w:marLeft w:val="0"/>
      <w:marRight w:val="0"/>
      <w:marTop w:val="0"/>
      <w:marBottom w:val="0"/>
      <w:divBdr>
        <w:top w:val="none" w:sz="0" w:space="0" w:color="auto"/>
        <w:left w:val="none" w:sz="0" w:space="0" w:color="auto"/>
        <w:bottom w:val="none" w:sz="0" w:space="0" w:color="auto"/>
        <w:right w:val="none" w:sz="0" w:space="0" w:color="auto"/>
      </w:divBdr>
      <w:divsChild>
        <w:div w:id="349595975">
          <w:marLeft w:val="0"/>
          <w:marRight w:val="0"/>
          <w:marTop w:val="0"/>
          <w:marBottom w:val="0"/>
          <w:divBdr>
            <w:top w:val="none" w:sz="0" w:space="0" w:color="auto"/>
            <w:left w:val="none" w:sz="0" w:space="0" w:color="auto"/>
            <w:bottom w:val="none" w:sz="0" w:space="0" w:color="auto"/>
            <w:right w:val="none" w:sz="0" w:space="0" w:color="auto"/>
          </w:divBdr>
        </w:div>
      </w:divsChild>
    </w:div>
    <w:div w:id="349577877">
      <w:marLeft w:val="0"/>
      <w:marRight w:val="0"/>
      <w:marTop w:val="0"/>
      <w:marBottom w:val="0"/>
      <w:divBdr>
        <w:top w:val="none" w:sz="0" w:space="0" w:color="auto"/>
        <w:left w:val="none" w:sz="0" w:space="0" w:color="auto"/>
        <w:bottom w:val="none" w:sz="0" w:space="0" w:color="auto"/>
        <w:right w:val="none" w:sz="0" w:space="0" w:color="auto"/>
      </w:divBdr>
    </w:div>
    <w:div w:id="349577881">
      <w:marLeft w:val="0"/>
      <w:marRight w:val="0"/>
      <w:marTop w:val="0"/>
      <w:marBottom w:val="0"/>
      <w:divBdr>
        <w:top w:val="none" w:sz="0" w:space="0" w:color="auto"/>
        <w:left w:val="none" w:sz="0" w:space="0" w:color="auto"/>
        <w:bottom w:val="none" w:sz="0" w:space="0" w:color="auto"/>
        <w:right w:val="none" w:sz="0" w:space="0" w:color="auto"/>
      </w:divBdr>
      <w:divsChild>
        <w:div w:id="349579585">
          <w:marLeft w:val="0"/>
          <w:marRight w:val="0"/>
          <w:marTop w:val="0"/>
          <w:marBottom w:val="0"/>
          <w:divBdr>
            <w:top w:val="none" w:sz="0" w:space="0" w:color="auto"/>
            <w:left w:val="none" w:sz="0" w:space="0" w:color="auto"/>
            <w:bottom w:val="none" w:sz="0" w:space="0" w:color="auto"/>
            <w:right w:val="none" w:sz="0" w:space="0" w:color="auto"/>
          </w:divBdr>
        </w:div>
      </w:divsChild>
    </w:div>
    <w:div w:id="349577888">
      <w:marLeft w:val="0"/>
      <w:marRight w:val="0"/>
      <w:marTop w:val="0"/>
      <w:marBottom w:val="0"/>
      <w:divBdr>
        <w:top w:val="none" w:sz="0" w:space="0" w:color="auto"/>
        <w:left w:val="none" w:sz="0" w:space="0" w:color="auto"/>
        <w:bottom w:val="none" w:sz="0" w:space="0" w:color="auto"/>
        <w:right w:val="none" w:sz="0" w:space="0" w:color="auto"/>
      </w:divBdr>
    </w:div>
    <w:div w:id="349577893">
      <w:marLeft w:val="0"/>
      <w:marRight w:val="0"/>
      <w:marTop w:val="0"/>
      <w:marBottom w:val="0"/>
      <w:divBdr>
        <w:top w:val="none" w:sz="0" w:space="0" w:color="auto"/>
        <w:left w:val="none" w:sz="0" w:space="0" w:color="auto"/>
        <w:bottom w:val="none" w:sz="0" w:space="0" w:color="auto"/>
        <w:right w:val="none" w:sz="0" w:space="0" w:color="auto"/>
      </w:divBdr>
    </w:div>
    <w:div w:id="349577896">
      <w:marLeft w:val="0"/>
      <w:marRight w:val="0"/>
      <w:marTop w:val="0"/>
      <w:marBottom w:val="0"/>
      <w:divBdr>
        <w:top w:val="none" w:sz="0" w:space="0" w:color="auto"/>
        <w:left w:val="none" w:sz="0" w:space="0" w:color="auto"/>
        <w:bottom w:val="none" w:sz="0" w:space="0" w:color="auto"/>
        <w:right w:val="none" w:sz="0" w:space="0" w:color="auto"/>
      </w:divBdr>
    </w:div>
    <w:div w:id="349577897">
      <w:marLeft w:val="0"/>
      <w:marRight w:val="0"/>
      <w:marTop w:val="0"/>
      <w:marBottom w:val="0"/>
      <w:divBdr>
        <w:top w:val="none" w:sz="0" w:space="0" w:color="auto"/>
        <w:left w:val="none" w:sz="0" w:space="0" w:color="auto"/>
        <w:bottom w:val="none" w:sz="0" w:space="0" w:color="auto"/>
        <w:right w:val="none" w:sz="0" w:space="0" w:color="auto"/>
      </w:divBdr>
      <w:divsChild>
        <w:div w:id="349575674">
          <w:marLeft w:val="0"/>
          <w:marRight w:val="0"/>
          <w:marTop w:val="0"/>
          <w:marBottom w:val="0"/>
          <w:divBdr>
            <w:top w:val="none" w:sz="0" w:space="0" w:color="auto"/>
            <w:left w:val="none" w:sz="0" w:space="0" w:color="auto"/>
            <w:bottom w:val="none" w:sz="0" w:space="0" w:color="auto"/>
            <w:right w:val="none" w:sz="0" w:space="0" w:color="auto"/>
          </w:divBdr>
          <w:divsChild>
            <w:div w:id="349581426">
              <w:marLeft w:val="0"/>
              <w:marRight w:val="232"/>
              <w:marTop w:val="0"/>
              <w:marBottom w:val="0"/>
              <w:divBdr>
                <w:top w:val="none" w:sz="0" w:space="0" w:color="auto"/>
                <w:left w:val="none" w:sz="0" w:space="0" w:color="auto"/>
                <w:bottom w:val="none" w:sz="0" w:space="0" w:color="auto"/>
                <w:right w:val="none" w:sz="0" w:space="0" w:color="auto"/>
              </w:divBdr>
            </w:div>
          </w:divsChild>
        </w:div>
        <w:div w:id="349587148">
          <w:marLeft w:val="0"/>
          <w:marRight w:val="0"/>
          <w:marTop w:val="0"/>
          <w:marBottom w:val="0"/>
          <w:divBdr>
            <w:top w:val="none" w:sz="0" w:space="0" w:color="auto"/>
            <w:left w:val="none" w:sz="0" w:space="0" w:color="auto"/>
            <w:bottom w:val="none" w:sz="0" w:space="0" w:color="auto"/>
            <w:right w:val="none" w:sz="0" w:space="0" w:color="auto"/>
          </w:divBdr>
          <w:divsChild>
            <w:div w:id="349572954">
              <w:marLeft w:val="0"/>
              <w:marRight w:val="232"/>
              <w:marTop w:val="0"/>
              <w:marBottom w:val="209"/>
              <w:divBdr>
                <w:top w:val="none" w:sz="0" w:space="0" w:color="auto"/>
                <w:left w:val="none" w:sz="0" w:space="0" w:color="auto"/>
                <w:bottom w:val="none" w:sz="0" w:space="0" w:color="auto"/>
                <w:right w:val="none" w:sz="0" w:space="0" w:color="auto"/>
              </w:divBdr>
              <w:divsChild>
                <w:div w:id="349580966">
                  <w:marLeft w:val="0"/>
                  <w:marRight w:val="0"/>
                  <w:marTop w:val="58"/>
                  <w:marBottom w:val="58"/>
                  <w:divBdr>
                    <w:top w:val="none" w:sz="0" w:space="0" w:color="auto"/>
                    <w:left w:val="none" w:sz="0" w:space="0" w:color="auto"/>
                    <w:bottom w:val="none" w:sz="0" w:space="0" w:color="auto"/>
                    <w:right w:val="none" w:sz="0" w:space="0" w:color="auto"/>
                  </w:divBdr>
                  <w:divsChild>
                    <w:div w:id="349571909">
                      <w:marLeft w:val="0"/>
                      <w:marRight w:val="0"/>
                      <w:marTop w:val="0"/>
                      <w:marBottom w:val="0"/>
                      <w:divBdr>
                        <w:top w:val="none" w:sz="0" w:space="0" w:color="auto"/>
                        <w:left w:val="none" w:sz="0" w:space="0" w:color="auto"/>
                        <w:bottom w:val="none" w:sz="0" w:space="0" w:color="auto"/>
                        <w:right w:val="none" w:sz="0" w:space="0" w:color="auto"/>
                      </w:divBdr>
                    </w:div>
                    <w:div w:id="34958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262">
              <w:marLeft w:val="0"/>
              <w:marRight w:val="232"/>
              <w:marTop w:val="0"/>
              <w:marBottom w:val="209"/>
              <w:divBdr>
                <w:top w:val="none" w:sz="0" w:space="0" w:color="auto"/>
                <w:left w:val="none" w:sz="0" w:space="0" w:color="auto"/>
                <w:bottom w:val="none" w:sz="0" w:space="0" w:color="auto"/>
                <w:right w:val="none" w:sz="0" w:space="0" w:color="auto"/>
              </w:divBdr>
              <w:divsChild>
                <w:div w:id="349589553">
                  <w:marLeft w:val="0"/>
                  <w:marRight w:val="0"/>
                  <w:marTop w:val="58"/>
                  <w:marBottom w:val="58"/>
                  <w:divBdr>
                    <w:top w:val="none" w:sz="0" w:space="0" w:color="auto"/>
                    <w:left w:val="none" w:sz="0" w:space="0" w:color="auto"/>
                    <w:bottom w:val="none" w:sz="0" w:space="0" w:color="auto"/>
                    <w:right w:val="none" w:sz="0" w:space="0" w:color="auto"/>
                  </w:divBdr>
                  <w:divsChild>
                    <w:div w:id="349573156">
                      <w:marLeft w:val="0"/>
                      <w:marRight w:val="0"/>
                      <w:marTop w:val="0"/>
                      <w:marBottom w:val="0"/>
                      <w:divBdr>
                        <w:top w:val="none" w:sz="0" w:space="0" w:color="auto"/>
                        <w:left w:val="none" w:sz="0" w:space="0" w:color="auto"/>
                        <w:bottom w:val="none" w:sz="0" w:space="0" w:color="auto"/>
                        <w:right w:val="none" w:sz="0" w:space="0" w:color="auto"/>
                      </w:divBdr>
                    </w:div>
                    <w:div w:id="34958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587">
          <w:marLeft w:val="0"/>
          <w:marRight w:val="0"/>
          <w:marTop w:val="0"/>
          <w:marBottom w:val="128"/>
          <w:divBdr>
            <w:top w:val="none" w:sz="0" w:space="0" w:color="auto"/>
            <w:left w:val="none" w:sz="0" w:space="0" w:color="auto"/>
            <w:bottom w:val="none" w:sz="0" w:space="0" w:color="auto"/>
            <w:right w:val="none" w:sz="0" w:space="0" w:color="auto"/>
          </w:divBdr>
        </w:div>
      </w:divsChild>
    </w:div>
    <w:div w:id="349577899">
      <w:marLeft w:val="0"/>
      <w:marRight w:val="0"/>
      <w:marTop w:val="0"/>
      <w:marBottom w:val="0"/>
      <w:divBdr>
        <w:top w:val="none" w:sz="0" w:space="0" w:color="auto"/>
        <w:left w:val="none" w:sz="0" w:space="0" w:color="auto"/>
        <w:bottom w:val="none" w:sz="0" w:space="0" w:color="auto"/>
        <w:right w:val="none" w:sz="0" w:space="0" w:color="auto"/>
      </w:divBdr>
      <w:divsChild>
        <w:div w:id="349572183">
          <w:marLeft w:val="0"/>
          <w:marRight w:val="0"/>
          <w:marTop w:val="0"/>
          <w:marBottom w:val="0"/>
          <w:divBdr>
            <w:top w:val="none" w:sz="0" w:space="0" w:color="auto"/>
            <w:left w:val="none" w:sz="0" w:space="0" w:color="auto"/>
            <w:bottom w:val="none" w:sz="0" w:space="0" w:color="auto"/>
            <w:right w:val="none" w:sz="0" w:space="0" w:color="auto"/>
          </w:divBdr>
        </w:div>
        <w:div w:id="349572790">
          <w:marLeft w:val="0"/>
          <w:marRight w:val="0"/>
          <w:marTop w:val="0"/>
          <w:marBottom w:val="0"/>
          <w:divBdr>
            <w:top w:val="none" w:sz="0" w:space="0" w:color="auto"/>
            <w:left w:val="none" w:sz="0" w:space="0" w:color="auto"/>
            <w:bottom w:val="none" w:sz="0" w:space="0" w:color="auto"/>
            <w:right w:val="none" w:sz="0" w:space="0" w:color="auto"/>
          </w:divBdr>
        </w:div>
        <w:div w:id="349578970">
          <w:marLeft w:val="0"/>
          <w:marRight w:val="0"/>
          <w:marTop w:val="0"/>
          <w:marBottom w:val="0"/>
          <w:divBdr>
            <w:top w:val="none" w:sz="0" w:space="0" w:color="auto"/>
            <w:left w:val="none" w:sz="0" w:space="0" w:color="auto"/>
            <w:bottom w:val="none" w:sz="0" w:space="0" w:color="auto"/>
            <w:right w:val="none" w:sz="0" w:space="0" w:color="auto"/>
          </w:divBdr>
        </w:div>
        <w:div w:id="349580100">
          <w:marLeft w:val="0"/>
          <w:marRight w:val="0"/>
          <w:marTop w:val="0"/>
          <w:marBottom w:val="0"/>
          <w:divBdr>
            <w:top w:val="none" w:sz="0" w:space="0" w:color="auto"/>
            <w:left w:val="none" w:sz="0" w:space="0" w:color="auto"/>
            <w:bottom w:val="none" w:sz="0" w:space="0" w:color="auto"/>
            <w:right w:val="none" w:sz="0" w:space="0" w:color="auto"/>
          </w:divBdr>
        </w:div>
        <w:div w:id="349580939">
          <w:marLeft w:val="0"/>
          <w:marRight w:val="0"/>
          <w:marTop w:val="0"/>
          <w:marBottom w:val="0"/>
          <w:divBdr>
            <w:top w:val="none" w:sz="0" w:space="0" w:color="auto"/>
            <w:left w:val="none" w:sz="0" w:space="0" w:color="auto"/>
            <w:bottom w:val="none" w:sz="0" w:space="0" w:color="auto"/>
            <w:right w:val="none" w:sz="0" w:space="0" w:color="auto"/>
          </w:divBdr>
        </w:div>
        <w:div w:id="349584844">
          <w:marLeft w:val="0"/>
          <w:marRight w:val="0"/>
          <w:marTop w:val="0"/>
          <w:marBottom w:val="0"/>
          <w:divBdr>
            <w:top w:val="none" w:sz="0" w:space="0" w:color="auto"/>
            <w:left w:val="none" w:sz="0" w:space="0" w:color="auto"/>
            <w:bottom w:val="none" w:sz="0" w:space="0" w:color="auto"/>
            <w:right w:val="none" w:sz="0" w:space="0" w:color="auto"/>
          </w:divBdr>
        </w:div>
        <w:div w:id="349584896">
          <w:marLeft w:val="0"/>
          <w:marRight w:val="0"/>
          <w:marTop w:val="0"/>
          <w:marBottom w:val="0"/>
          <w:divBdr>
            <w:top w:val="none" w:sz="0" w:space="0" w:color="auto"/>
            <w:left w:val="none" w:sz="0" w:space="0" w:color="auto"/>
            <w:bottom w:val="none" w:sz="0" w:space="0" w:color="auto"/>
            <w:right w:val="none" w:sz="0" w:space="0" w:color="auto"/>
          </w:divBdr>
        </w:div>
        <w:div w:id="349586598">
          <w:marLeft w:val="0"/>
          <w:marRight w:val="0"/>
          <w:marTop w:val="0"/>
          <w:marBottom w:val="0"/>
          <w:divBdr>
            <w:top w:val="none" w:sz="0" w:space="0" w:color="auto"/>
            <w:left w:val="none" w:sz="0" w:space="0" w:color="auto"/>
            <w:bottom w:val="none" w:sz="0" w:space="0" w:color="auto"/>
            <w:right w:val="none" w:sz="0" w:space="0" w:color="auto"/>
          </w:divBdr>
        </w:div>
        <w:div w:id="349589552">
          <w:marLeft w:val="0"/>
          <w:marRight w:val="0"/>
          <w:marTop w:val="0"/>
          <w:marBottom w:val="0"/>
          <w:divBdr>
            <w:top w:val="none" w:sz="0" w:space="0" w:color="auto"/>
            <w:left w:val="none" w:sz="0" w:space="0" w:color="auto"/>
            <w:bottom w:val="none" w:sz="0" w:space="0" w:color="auto"/>
            <w:right w:val="none" w:sz="0" w:space="0" w:color="auto"/>
          </w:divBdr>
        </w:div>
        <w:div w:id="349592677">
          <w:marLeft w:val="0"/>
          <w:marRight w:val="0"/>
          <w:marTop w:val="0"/>
          <w:marBottom w:val="0"/>
          <w:divBdr>
            <w:top w:val="none" w:sz="0" w:space="0" w:color="auto"/>
            <w:left w:val="none" w:sz="0" w:space="0" w:color="auto"/>
            <w:bottom w:val="none" w:sz="0" w:space="0" w:color="auto"/>
            <w:right w:val="none" w:sz="0" w:space="0" w:color="auto"/>
          </w:divBdr>
          <w:divsChild>
            <w:div w:id="349574104">
              <w:marLeft w:val="0"/>
              <w:marRight w:val="0"/>
              <w:marTop w:val="0"/>
              <w:marBottom w:val="0"/>
              <w:divBdr>
                <w:top w:val="none" w:sz="0" w:space="0" w:color="auto"/>
                <w:left w:val="none" w:sz="0" w:space="0" w:color="auto"/>
                <w:bottom w:val="none" w:sz="0" w:space="0" w:color="auto"/>
                <w:right w:val="none" w:sz="0" w:space="0" w:color="auto"/>
              </w:divBdr>
            </w:div>
            <w:div w:id="349574573">
              <w:marLeft w:val="0"/>
              <w:marRight w:val="0"/>
              <w:marTop w:val="0"/>
              <w:marBottom w:val="0"/>
              <w:divBdr>
                <w:top w:val="none" w:sz="0" w:space="0" w:color="auto"/>
                <w:left w:val="none" w:sz="0" w:space="0" w:color="auto"/>
                <w:bottom w:val="none" w:sz="0" w:space="0" w:color="auto"/>
                <w:right w:val="none" w:sz="0" w:space="0" w:color="auto"/>
              </w:divBdr>
            </w:div>
            <w:div w:id="349576520">
              <w:marLeft w:val="0"/>
              <w:marRight w:val="0"/>
              <w:marTop w:val="0"/>
              <w:marBottom w:val="0"/>
              <w:divBdr>
                <w:top w:val="none" w:sz="0" w:space="0" w:color="auto"/>
                <w:left w:val="none" w:sz="0" w:space="0" w:color="auto"/>
                <w:bottom w:val="none" w:sz="0" w:space="0" w:color="auto"/>
                <w:right w:val="none" w:sz="0" w:space="0" w:color="auto"/>
              </w:divBdr>
            </w:div>
            <w:div w:id="349577989">
              <w:marLeft w:val="0"/>
              <w:marRight w:val="0"/>
              <w:marTop w:val="0"/>
              <w:marBottom w:val="0"/>
              <w:divBdr>
                <w:top w:val="none" w:sz="0" w:space="0" w:color="auto"/>
                <w:left w:val="none" w:sz="0" w:space="0" w:color="auto"/>
                <w:bottom w:val="none" w:sz="0" w:space="0" w:color="auto"/>
                <w:right w:val="none" w:sz="0" w:space="0" w:color="auto"/>
              </w:divBdr>
            </w:div>
            <w:div w:id="349592663">
              <w:marLeft w:val="0"/>
              <w:marRight w:val="0"/>
              <w:marTop w:val="0"/>
              <w:marBottom w:val="0"/>
              <w:divBdr>
                <w:top w:val="none" w:sz="0" w:space="0" w:color="auto"/>
                <w:left w:val="none" w:sz="0" w:space="0" w:color="auto"/>
                <w:bottom w:val="none" w:sz="0" w:space="0" w:color="auto"/>
                <w:right w:val="none" w:sz="0" w:space="0" w:color="auto"/>
              </w:divBdr>
            </w:div>
            <w:div w:id="349596547">
              <w:marLeft w:val="0"/>
              <w:marRight w:val="0"/>
              <w:marTop w:val="0"/>
              <w:marBottom w:val="0"/>
              <w:divBdr>
                <w:top w:val="none" w:sz="0" w:space="0" w:color="auto"/>
                <w:left w:val="none" w:sz="0" w:space="0" w:color="auto"/>
                <w:bottom w:val="none" w:sz="0" w:space="0" w:color="auto"/>
                <w:right w:val="none" w:sz="0" w:space="0" w:color="auto"/>
              </w:divBdr>
            </w:div>
            <w:div w:id="349599789">
              <w:marLeft w:val="0"/>
              <w:marRight w:val="0"/>
              <w:marTop w:val="0"/>
              <w:marBottom w:val="0"/>
              <w:divBdr>
                <w:top w:val="none" w:sz="0" w:space="0" w:color="auto"/>
                <w:left w:val="none" w:sz="0" w:space="0" w:color="auto"/>
                <w:bottom w:val="none" w:sz="0" w:space="0" w:color="auto"/>
                <w:right w:val="none" w:sz="0" w:space="0" w:color="auto"/>
              </w:divBdr>
            </w:div>
          </w:divsChild>
        </w:div>
        <w:div w:id="349594454">
          <w:marLeft w:val="0"/>
          <w:marRight w:val="0"/>
          <w:marTop w:val="0"/>
          <w:marBottom w:val="0"/>
          <w:divBdr>
            <w:top w:val="none" w:sz="0" w:space="0" w:color="auto"/>
            <w:left w:val="none" w:sz="0" w:space="0" w:color="auto"/>
            <w:bottom w:val="none" w:sz="0" w:space="0" w:color="auto"/>
            <w:right w:val="none" w:sz="0" w:space="0" w:color="auto"/>
          </w:divBdr>
        </w:div>
        <w:div w:id="349598393">
          <w:marLeft w:val="0"/>
          <w:marRight w:val="0"/>
          <w:marTop w:val="0"/>
          <w:marBottom w:val="0"/>
          <w:divBdr>
            <w:top w:val="none" w:sz="0" w:space="0" w:color="auto"/>
            <w:left w:val="none" w:sz="0" w:space="0" w:color="auto"/>
            <w:bottom w:val="none" w:sz="0" w:space="0" w:color="auto"/>
            <w:right w:val="none" w:sz="0" w:space="0" w:color="auto"/>
          </w:divBdr>
        </w:div>
        <w:div w:id="349599148">
          <w:marLeft w:val="0"/>
          <w:marRight w:val="0"/>
          <w:marTop w:val="0"/>
          <w:marBottom w:val="0"/>
          <w:divBdr>
            <w:top w:val="none" w:sz="0" w:space="0" w:color="auto"/>
            <w:left w:val="none" w:sz="0" w:space="0" w:color="auto"/>
            <w:bottom w:val="none" w:sz="0" w:space="0" w:color="auto"/>
            <w:right w:val="none" w:sz="0" w:space="0" w:color="auto"/>
          </w:divBdr>
          <w:divsChild>
            <w:div w:id="349583779">
              <w:marLeft w:val="0"/>
              <w:marRight w:val="0"/>
              <w:marTop w:val="0"/>
              <w:marBottom w:val="0"/>
              <w:divBdr>
                <w:top w:val="none" w:sz="0" w:space="0" w:color="auto"/>
                <w:left w:val="none" w:sz="0" w:space="0" w:color="auto"/>
                <w:bottom w:val="none" w:sz="0" w:space="0" w:color="auto"/>
                <w:right w:val="none" w:sz="0" w:space="0" w:color="auto"/>
              </w:divBdr>
            </w:div>
            <w:div w:id="34959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904">
      <w:marLeft w:val="0"/>
      <w:marRight w:val="0"/>
      <w:marTop w:val="0"/>
      <w:marBottom w:val="0"/>
      <w:divBdr>
        <w:top w:val="none" w:sz="0" w:space="0" w:color="auto"/>
        <w:left w:val="none" w:sz="0" w:space="0" w:color="auto"/>
        <w:bottom w:val="none" w:sz="0" w:space="0" w:color="auto"/>
        <w:right w:val="none" w:sz="0" w:space="0" w:color="auto"/>
      </w:divBdr>
    </w:div>
    <w:div w:id="349577909">
      <w:marLeft w:val="0"/>
      <w:marRight w:val="0"/>
      <w:marTop w:val="0"/>
      <w:marBottom w:val="0"/>
      <w:divBdr>
        <w:top w:val="none" w:sz="0" w:space="0" w:color="auto"/>
        <w:left w:val="none" w:sz="0" w:space="0" w:color="auto"/>
        <w:bottom w:val="none" w:sz="0" w:space="0" w:color="auto"/>
        <w:right w:val="none" w:sz="0" w:space="0" w:color="auto"/>
      </w:divBdr>
    </w:div>
    <w:div w:id="349577910">
      <w:marLeft w:val="0"/>
      <w:marRight w:val="0"/>
      <w:marTop w:val="0"/>
      <w:marBottom w:val="0"/>
      <w:divBdr>
        <w:top w:val="none" w:sz="0" w:space="0" w:color="auto"/>
        <w:left w:val="none" w:sz="0" w:space="0" w:color="auto"/>
        <w:bottom w:val="none" w:sz="0" w:space="0" w:color="auto"/>
        <w:right w:val="none" w:sz="0" w:space="0" w:color="auto"/>
      </w:divBdr>
    </w:div>
    <w:div w:id="349577911">
      <w:marLeft w:val="0"/>
      <w:marRight w:val="0"/>
      <w:marTop w:val="0"/>
      <w:marBottom w:val="0"/>
      <w:divBdr>
        <w:top w:val="none" w:sz="0" w:space="0" w:color="auto"/>
        <w:left w:val="none" w:sz="0" w:space="0" w:color="auto"/>
        <w:bottom w:val="none" w:sz="0" w:space="0" w:color="auto"/>
        <w:right w:val="none" w:sz="0" w:space="0" w:color="auto"/>
      </w:divBdr>
      <w:divsChild>
        <w:div w:id="349584010">
          <w:marLeft w:val="0"/>
          <w:marRight w:val="0"/>
          <w:marTop w:val="0"/>
          <w:marBottom w:val="0"/>
          <w:divBdr>
            <w:top w:val="none" w:sz="0" w:space="0" w:color="auto"/>
            <w:left w:val="none" w:sz="0" w:space="0" w:color="auto"/>
            <w:bottom w:val="none" w:sz="0" w:space="0" w:color="auto"/>
            <w:right w:val="none" w:sz="0" w:space="0" w:color="auto"/>
          </w:divBdr>
        </w:div>
        <w:div w:id="349600769">
          <w:marLeft w:val="0"/>
          <w:marRight w:val="0"/>
          <w:marTop w:val="0"/>
          <w:marBottom w:val="0"/>
          <w:divBdr>
            <w:top w:val="none" w:sz="0" w:space="0" w:color="auto"/>
            <w:left w:val="none" w:sz="0" w:space="0" w:color="auto"/>
            <w:bottom w:val="none" w:sz="0" w:space="0" w:color="auto"/>
            <w:right w:val="none" w:sz="0" w:space="0" w:color="auto"/>
          </w:divBdr>
        </w:div>
      </w:divsChild>
    </w:div>
    <w:div w:id="349577913">
      <w:marLeft w:val="0"/>
      <w:marRight w:val="0"/>
      <w:marTop w:val="0"/>
      <w:marBottom w:val="0"/>
      <w:divBdr>
        <w:top w:val="none" w:sz="0" w:space="0" w:color="auto"/>
        <w:left w:val="none" w:sz="0" w:space="0" w:color="auto"/>
        <w:bottom w:val="none" w:sz="0" w:space="0" w:color="auto"/>
        <w:right w:val="none" w:sz="0" w:space="0" w:color="auto"/>
      </w:divBdr>
      <w:divsChild>
        <w:div w:id="349594163">
          <w:marLeft w:val="0"/>
          <w:marRight w:val="0"/>
          <w:marTop w:val="0"/>
          <w:marBottom w:val="0"/>
          <w:divBdr>
            <w:top w:val="none" w:sz="0" w:space="0" w:color="auto"/>
            <w:left w:val="none" w:sz="0" w:space="0" w:color="auto"/>
            <w:bottom w:val="none" w:sz="0" w:space="0" w:color="auto"/>
            <w:right w:val="none" w:sz="0" w:space="0" w:color="auto"/>
          </w:divBdr>
        </w:div>
        <w:div w:id="349599017">
          <w:marLeft w:val="0"/>
          <w:marRight w:val="0"/>
          <w:marTop w:val="0"/>
          <w:marBottom w:val="0"/>
          <w:divBdr>
            <w:top w:val="none" w:sz="0" w:space="0" w:color="auto"/>
            <w:left w:val="none" w:sz="0" w:space="0" w:color="auto"/>
            <w:bottom w:val="none" w:sz="0" w:space="0" w:color="auto"/>
            <w:right w:val="none" w:sz="0" w:space="0" w:color="auto"/>
          </w:divBdr>
        </w:div>
      </w:divsChild>
    </w:div>
    <w:div w:id="349577917">
      <w:marLeft w:val="0"/>
      <w:marRight w:val="0"/>
      <w:marTop w:val="0"/>
      <w:marBottom w:val="0"/>
      <w:divBdr>
        <w:top w:val="none" w:sz="0" w:space="0" w:color="auto"/>
        <w:left w:val="none" w:sz="0" w:space="0" w:color="auto"/>
        <w:bottom w:val="none" w:sz="0" w:space="0" w:color="auto"/>
        <w:right w:val="none" w:sz="0" w:space="0" w:color="auto"/>
      </w:divBdr>
      <w:divsChild>
        <w:div w:id="349598867">
          <w:marLeft w:val="0"/>
          <w:marRight w:val="0"/>
          <w:marTop w:val="0"/>
          <w:marBottom w:val="0"/>
          <w:divBdr>
            <w:top w:val="none" w:sz="0" w:space="0" w:color="auto"/>
            <w:left w:val="none" w:sz="0" w:space="0" w:color="auto"/>
            <w:bottom w:val="none" w:sz="0" w:space="0" w:color="auto"/>
            <w:right w:val="none" w:sz="0" w:space="0" w:color="auto"/>
          </w:divBdr>
        </w:div>
      </w:divsChild>
    </w:div>
    <w:div w:id="349577918">
      <w:marLeft w:val="0"/>
      <w:marRight w:val="0"/>
      <w:marTop w:val="0"/>
      <w:marBottom w:val="0"/>
      <w:divBdr>
        <w:top w:val="none" w:sz="0" w:space="0" w:color="auto"/>
        <w:left w:val="none" w:sz="0" w:space="0" w:color="auto"/>
        <w:bottom w:val="none" w:sz="0" w:space="0" w:color="auto"/>
        <w:right w:val="none" w:sz="0" w:space="0" w:color="auto"/>
      </w:divBdr>
    </w:div>
    <w:div w:id="349577923">
      <w:marLeft w:val="0"/>
      <w:marRight w:val="0"/>
      <w:marTop w:val="0"/>
      <w:marBottom w:val="0"/>
      <w:divBdr>
        <w:top w:val="none" w:sz="0" w:space="0" w:color="auto"/>
        <w:left w:val="none" w:sz="0" w:space="0" w:color="auto"/>
        <w:bottom w:val="none" w:sz="0" w:space="0" w:color="auto"/>
        <w:right w:val="none" w:sz="0" w:space="0" w:color="auto"/>
      </w:divBdr>
      <w:divsChild>
        <w:div w:id="349571431">
          <w:marLeft w:val="346"/>
          <w:marRight w:val="346"/>
          <w:marTop w:val="0"/>
          <w:marBottom w:val="0"/>
          <w:divBdr>
            <w:top w:val="none" w:sz="0" w:space="0" w:color="auto"/>
            <w:left w:val="none" w:sz="0" w:space="0" w:color="auto"/>
            <w:bottom w:val="none" w:sz="0" w:space="0" w:color="auto"/>
            <w:right w:val="none" w:sz="0" w:space="0" w:color="auto"/>
          </w:divBdr>
        </w:div>
        <w:div w:id="349579110">
          <w:marLeft w:val="346"/>
          <w:marRight w:val="346"/>
          <w:marTop w:val="173"/>
          <w:marBottom w:val="0"/>
          <w:divBdr>
            <w:top w:val="none" w:sz="0" w:space="0" w:color="auto"/>
            <w:left w:val="none" w:sz="0" w:space="0" w:color="auto"/>
            <w:bottom w:val="none" w:sz="0" w:space="0" w:color="auto"/>
            <w:right w:val="none" w:sz="0" w:space="0" w:color="auto"/>
          </w:divBdr>
        </w:div>
        <w:div w:id="349583274">
          <w:marLeft w:val="0"/>
          <w:marRight w:val="0"/>
          <w:marTop w:val="0"/>
          <w:marBottom w:val="0"/>
          <w:divBdr>
            <w:top w:val="none" w:sz="0" w:space="0" w:color="auto"/>
            <w:left w:val="none" w:sz="0" w:space="0" w:color="auto"/>
            <w:bottom w:val="none" w:sz="0" w:space="0" w:color="auto"/>
            <w:right w:val="none" w:sz="0" w:space="0" w:color="auto"/>
          </w:divBdr>
          <w:divsChild>
            <w:div w:id="349592045">
              <w:marLeft w:val="0"/>
              <w:marRight w:val="0"/>
              <w:marTop w:val="346"/>
              <w:marBottom w:val="115"/>
              <w:divBdr>
                <w:top w:val="none" w:sz="0" w:space="0" w:color="auto"/>
                <w:left w:val="none" w:sz="0" w:space="0" w:color="auto"/>
                <w:bottom w:val="none" w:sz="0" w:space="0" w:color="auto"/>
                <w:right w:val="none" w:sz="0" w:space="0" w:color="auto"/>
              </w:divBdr>
            </w:div>
          </w:divsChild>
        </w:div>
        <w:div w:id="349585440">
          <w:marLeft w:val="346"/>
          <w:marRight w:val="346"/>
          <w:marTop w:val="0"/>
          <w:marBottom w:val="115"/>
          <w:divBdr>
            <w:top w:val="none" w:sz="0" w:space="0" w:color="auto"/>
            <w:left w:val="none" w:sz="0" w:space="0" w:color="auto"/>
            <w:bottom w:val="none" w:sz="0" w:space="0" w:color="auto"/>
            <w:right w:val="none" w:sz="0" w:space="0" w:color="auto"/>
          </w:divBdr>
        </w:div>
        <w:div w:id="349587323">
          <w:marLeft w:val="346"/>
          <w:marRight w:val="346"/>
          <w:marTop w:val="230"/>
          <w:marBottom w:val="230"/>
          <w:divBdr>
            <w:top w:val="none" w:sz="0" w:space="0" w:color="auto"/>
            <w:left w:val="none" w:sz="0" w:space="0" w:color="auto"/>
            <w:bottom w:val="none" w:sz="0" w:space="0" w:color="auto"/>
            <w:right w:val="none" w:sz="0" w:space="0" w:color="auto"/>
          </w:divBdr>
          <w:divsChild>
            <w:div w:id="349571936">
              <w:marLeft w:val="0"/>
              <w:marRight w:val="0"/>
              <w:marTop w:val="0"/>
              <w:marBottom w:val="138"/>
              <w:divBdr>
                <w:top w:val="none" w:sz="0" w:space="0" w:color="auto"/>
                <w:left w:val="none" w:sz="0" w:space="0" w:color="auto"/>
                <w:bottom w:val="none" w:sz="0" w:space="0" w:color="auto"/>
                <w:right w:val="none" w:sz="0" w:space="0" w:color="auto"/>
              </w:divBdr>
              <w:divsChild>
                <w:div w:id="349588886">
                  <w:marLeft w:val="0"/>
                  <w:marRight w:val="0"/>
                  <w:marTop w:val="0"/>
                  <w:marBottom w:val="0"/>
                  <w:divBdr>
                    <w:top w:val="none" w:sz="0" w:space="0" w:color="auto"/>
                    <w:left w:val="none" w:sz="0" w:space="0" w:color="auto"/>
                    <w:bottom w:val="none" w:sz="0" w:space="0" w:color="auto"/>
                    <w:right w:val="none" w:sz="0" w:space="0" w:color="auto"/>
                  </w:divBdr>
                </w:div>
              </w:divsChild>
            </w:div>
            <w:div w:id="349598997">
              <w:marLeft w:val="0"/>
              <w:marRight w:val="0"/>
              <w:marTop w:val="0"/>
              <w:marBottom w:val="138"/>
              <w:divBdr>
                <w:top w:val="none" w:sz="0" w:space="0" w:color="auto"/>
                <w:left w:val="none" w:sz="0" w:space="0" w:color="auto"/>
                <w:bottom w:val="none" w:sz="0" w:space="0" w:color="auto"/>
                <w:right w:val="none" w:sz="0" w:space="0" w:color="auto"/>
              </w:divBdr>
              <w:divsChild>
                <w:div w:id="349576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725">
          <w:marLeft w:val="346"/>
          <w:marRight w:val="346"/>
          <w:marTop w:val="0"/>
          <w:marBottom w:val="0"/>
          <w:divBdr>
            <w:top w:val="single" w:sz="4" w:space="14" w:color="D2D2D2"/>
            <w:left w:val="none" w:sz="0" w:space="0" w:color="auto"/>
            <w:bottom w:val="single" w:sz="4" w:space="12" w:color="D2D2D2"/>
            <w:right w:val="none" w:sz="0" w:space="0" w:color="auto"/>
          </w:divBdr>
          <w:divsChild>
            <w:div w:id="349572290">
              <w:marLeft w:val="115"/>
              <w:marRight w:val="0"/>
              <w:marTop w:val="0"/>
              <w:marBottom w:val="0"/>
              <w:divBdr>
                <w:top w:val="none" w:sz="0" w:space="0" w:color="auto"/>
                <w:left w:val="none" w:sz="0" w:space="0" w:color="auto"/>
                <w:bottom w:val="none" w:sz="0" w:space="0" w:color="auto"/>
                <w:right w:val="none" w:sz="0" w:space="0" w:color="auto"/>
              </w:divBdr>
            </w:div>
          </w:divsChild>
        </w:div>
      </w:divsChild>
    </w:div>
    <w:div w:id="349577929">
      <w:marLeft w:val="0"/>
      <w:marRight w:val="0"/>
      <w:marTop w:val="0"/>
      <w:marBottom w:val="0"/>
      <w:divBdr>
        <w:top w:val="none" w:sz="0" w:space="0" w:color="auto"/>
        <w:left w:val="none" w:sz="0" w:space="0" w:color="auto"/>
        <w:bottom w:val="none" w:sz="0" w:space="0" w:color="auto"/>
        <w:right w:val="none" w:sz="0" w:space="0" w:color="auto"/>
      </w:divBdr>
    </w:div>
    <w:div w:id="349577932">
      <w:marLeft w:val="0"/>
      <w:marRight w:val="0"/>
      <w:marTop w:val="0"/>
      <w:marBottom w:val="0"/>
      <w:divBdr>
        <w:top w:val="none" w:sz="0" w:space="0" w:color="auto"/>
        <w:left w:val="none" w:sz="0" w:space="0" w:color="auto"/>
        <w:bottom w:val="none" w:sz="0" w:space="0" w:color="auto"/>
        <w:right w:val="none" w:sz="0" w:space="0" w:color="auto"/>
      </w:divBdr>
    </w:div>
    <w:div w:id="349577933">
      <w:marLeft w:val="0"/>
      <w:marRight w:val="0"/>
      <w:marTop w:val="0"/>
      <w:marBottom w:val="0"/>
      <w:divBdr>
        <w:top w:val="none" w:sz="0" w:space="0" w:color="auto"/>
        <w:left w:val="none" w:sz="0" w:space="0" w:color="auto"/>
        <w:bottom w:val="none" w:sz="0" w:space="0" w:color="auto"/>
        <w:right w:val="none" w:sz="0" w:space="0" w:color="auto"/>
      </w:divBdr>
      <w:divsChild>
        <w:div w:id="349587450">
          <w:marLeft w:val="0"/>
          <w:marRight w:val="0"/>
          <w:marTop w:val="0"/>
          <w:marBottom w:val="0"/>
          <w:divBdr>
            <w:top w:val="none" w:sz="0" w:space="0" w:color="auto"/>
            <w:left w:val="none" w:sz="0" w:space="0" w:color="auto"/>
            <w:bottom w:val="none" w:sz="0" w:space="0" w:color="auto"/>
            <w:right w:val="none" w:sz="0" w:space="0" w:color="auto"/>
          </w:divBdr>
        </w:div>
        <w:div w:id="349593455">
          <w:marLeft w:val="0"/>
          <w:marRight w:val="0"/>
          <w:marTop w:val="0"/>
          <w:marBottom w:val="0"/>
          <w:divBdr>
            <w:top w:val="none" w:sz="0" w:space="0" w:color="auto"/>
            <w:left w:val="none" w:sz="0" w:space="0" w:color="auto"/>
            <w:bottom w:val="none" w:sz="0" w:space="0" w:color="auto"/>
            <w:right w:val="none" w:sz="0" w:space="0" w:color="auto"/>
          </w:divBdr>
        </w:div>
      </w:divsChild>
    </w:div>
    <w:div w:id="349577935">
      <w:marLeft w:val="0"/>
      <w:marRight w:val="0"/>
      <w:marTop w:val="0"/>
      <w:marBottom w:val="0"/>
      <w:divBdr>
        <w:top w:val="none" w:sz="0" w:space="0" w:color="auto"/>
        <w:left w:val="none" w:sz="0" w:space="0" w:color="auto"/>
        <w:bottom w:val="none" w:sz="0" w:space="0" w:color="auto"/>
        <w:right w:val="none" w:sz="0" w:space="0" w:color="auto"/>
      </w:divBdr>
      <w:divsChild>
        <w:div w:id="349588427">
          <w:marLeft w:val="0"/>
          <w:marRight w:val="0"/>
          <w:marTop w:val="0"/>
          <w:marBottom w:val="0"/>
          <w:divBdr>
            <w:top w:val="none" w:sz="0" w:space="0" w:color="auto"/>
            <w:left w:val="none" w:sz="0" w:space="0" w:color="auto"/>
            <w:bottom w:val="none" w:sz="0" w:space="0" w:color="auto"/>
            <w:right w:val="none" w:sz="0" w:space="0" w:color="auto"/>
          </w:divBdr>
        </w:div>
      </w:divsChild>
    </w:div>
    <w:div w:id="349577938">
      <w:marLeft w:val="0"/>
      <w:marRight w:val="0"/>
      <w:marTop w:val="0"/>
      <w:marBottom w:val="0"/>
      <w:divBdr>
        <w:top w:val="none" w:sz="0" w:space="0" w:color="auto"/>
        <w:left w:val="none" w:sz="0" w:space="0" w:color="auto"/>
        <w:bottom w:val="none" w:sz="0" w:space="0" w:color="auto"/>
        <w:right w:val="none" w:sz="0" w:space="0" w:color="auto"/>
      </w:divBdr>
      <w:divsChild>
        <w:div w:id="349582717">
          <w:marLeft w:val="0"/>
          <w:marRight w:val="0"/>
          <w:marTop w:val="91"/>
          <w:marBottom w:val="221"/>
          <w:divBdr>
            <w:top w:val="none" w:sz="0" w:space="0" w:color="auto"/>
            <w:left w:val="none" w:sz="0" w:space="0" w:color="auto"/>
            <w:bottom w:val="none" w:sz="0" w:space="0" w:color="auto"/>
            <w:right w:val="none" w:sz="0" w:space="0" w:color="auto"/>
          </w:divBdr>
        </w:div>
        <w:div w:id="349589556">
          <w:marLeft w:val="0"/>
          <w:marRight w:val="0"/>
          <w:marTop w:val="65"/>
          <w:marBottom w:val="195"/>
          <w:divBdr>
            <w:top w:val="none" w:sz="0" w:space="0" w:color="auto"/>
            <w:left w:val="none" w:sz="0" w:space="0" w:color="auto"/>
            <w:bottom w:val="none" w:sz="0" w:space="0" w:color="auto"/>
            <w:right w:val="none" w:sz="0" w:space="0" w:color="auto"/>
          </w:divBdr>
        </w:div>
      </w:divsChild>
    </w:div>
    <w:div w:id="349577940">
      <w:marLeft w:val="0"/>
      <w:marRight w:val="0"/>
      <w:marTop w:val="0"/>
      <w:marBottom w:val="0"/>
      <w:divBdr>
        <w:top w:val="none" w:sz="0" w:space="0" w:color="auto"/>
        <w:left w:val="none" w:sz="0" w:space="0" w:color="auto"/>
        <w:bottom w:val="none" w:sz="0" w:space="0" w:color="auto"/>
        <w:right w:val="none" w:sz="0" w:space="0" w:color="auto"/>
      </w:divBdr>
    </w:div>
    <w:div w:id="349577944">
      <w:marLeft w:val="0"/>
      <w:marRight w:val="0"/>
      <w:marTop w:val="0"/>
      <w:marBottom w:val="0"/>
      <w:divBdr>
        <w:top w:val="none" w:sz="0" w:space="0" w:color="auto"/>
        <w:left w:val="none" w:sz="0" w:space="0" w:color="auto"/>
        <w:bottom w:val="none" w:sz="0" w:space="0" w:color="auto"/>
        <w:right w:val="none" w:sz="0" w:space="0" w:color="auto"/>
      </w:divBdr>
      <w:divsChild>
        <w:div w:id="349582294">
          <w:marLeft w:val="0"/>
          <w:marRight w:val="0"/>
          <w:marTop w:val="0"/>
          <w:marBottom w:val="0"/>
          <w:divBdr>
            <w:top w:val="none" w:sz="0" w:space="0" w:color="auto"/>
            <w:left w:val="none" w:sz="0" w:space="0" w:color="auto"/>
            <w:bottom w:val="none" w:sz="0" w:space="0" w:color="auto"/>
            <w:right w:val="none" w:sz="0" w:space="0" w:color="auto"/>
          </w:divBdr>
        </w:div>
        <w:div w:id="349602546">
          <w:marLeft w:val="0"/>
          <w:marRight w:val="0"/>
          <w:marTop w:val="23"/>
          <w:marBottom w:val="116"/>
          <w:divBdr>
            <w:top w:val="none" w:sz="0" w:space="0" w:color="auto"/>
            <w:left w:val="none" w:sz="0" w:space="0" w:color="auto"/>
            <w:bottom w:val="single" w:sz="8" w:space="3" w:color="B6B7B7"/>
            <w:right w:val="none" w:sz="0" w:space="0" w:color="auto"/>
          </w:divBdr>
        </w:div>
      </w:divsChild>
    </w:div>
    <w:div w:id="349577954">
      <w:marLeft w:val="0"/>
      <w:marRight w:val="0"/>
      <w:marTop w:val="0"/>
      <w:marBottom w:val="0"/>
      <w:divBdr>
        <w:top w:val="none" w:sz="0" w:space="0" w:color="auto"/>
        <w:left w:val="none" w:sz="0" w:space="0" w:color="auto"/>
        <w:bottom w:val="none" w:sz="0" w:space="0" w:color="auto"/>
        <w:right w:val="none" w:sz="0" w:space="0" w:color="auto"/>
      </w:divBdr>
    </w:div>
    <w:div w:id="349577956">
      <w:marLeft w:val="0"/>
      <w:marRight w:val="0"/>
      <w:marTop w:val="0"/>
      <w:marBottom w:val="0"/>
      <w:divBdr>
        <w:top w:val="none" w:sz="0" w:space="0" w:color="auto"/>
        <w:left w:val="none" w:sz="0" w:space="0" w:color="auto"/>
        <w:bottom w:val="none" w:sz="0" w:space="0" w:color="auto"/>
        <w:right w:val="none" w:sz="0" w:space="0" w:color="auto"/>
      </w:divBdr>
    </w:div>
    <w:div w:id="349577962">
      <w:marLeft w:val="0"/>
      <w:marRight w:val="0"/>
      <w:marTop w:val="0"/>
      <w:marBottom w:val="0"/>
      <w:divBdr>
        <w:top w:val="none" w:sz="0" w:space="0" w:color="auto"/>
        <w:left w:val="none" w:sz="0" w:space="0" w:color="auto"/>
        <w:bottom w:val="none" w:sz="0" w:space="0" w:color="auto"/>
        <w:right w:val="none" w:sz="0" w:space="0" w:color="auto"/>
      </w:divBdr>
      <w:divsChild>
        <w:div w:id="349585402">
          <w:marLeft w:val="0"/>
          <w:marRight w:val="0"/>
          <w:marTop w:val="0"/>
          <w:marBottom w:val="0"/>
          <w:divBdr>
            <w:top w:val="none" w:sz="0" w:space="0" w:color="auto"/>
            <w:left w:val="none" w:sz="0" w:space="0" w:color="auto"/>
            <w:bottom w:val="none" w:sz="0" w:space="0" w:color="auto"/>
            <w:right w:val="none" w:sz="0" w:space="0" w:color="auto"/>
          </w:divBdr>
        </w:div>
        <w:div w:id="349585608">
          <w:marLeft w:val="0"/>
          <w:marRight w:val="0"/>
          <w:marTop w:val="0"/>
          <w:marBottom w:val="0"/>
          <w:divBdr>
            <w:top w:val="none" w:sz="0" w:space="0" w:color="auto"/>
            <w:left w:val="none" w:sz="0" w:space="0" w:color="auto"/>
            <w:bottom w:val="none" w:sz="0" w:space="0" w:color="auto"/>
            <w:right w:val="none" w:sz="0" w:space="0" w:color="auto"/>
          </w:divBdr>
        </w:div>
        <w:div w:id="349587175">
          <w:marLeft w:val="0"/>
          <w:marRight w:val="0"/>
          <w:marTop w:val="0"/>
          <w:marBottom w:val="0"/>
          <w:divBdr>
            <w:top w:val="none" w:sz="0" w:space="0" w:color="auto"/>
            <w:left w:val="none" w:sz="0" w:space="0" w:color="auto"/>
            <w:bottom w:val="none" w:sz="0" w:space="0" w:color="auto"/>
            <w:right w:val="none" w:sz="0" w:space="0" w:color="auto"/>
          </w:divBdr>
        </w:div>
        <w:div w:id="349598485">
          <w:marLeft w:val="0"/>
          <w:marRight w:val="0"/>
          <w:marTop w:val="0"/>
          <w:marBottom w:val="0"/>
          <w:divBdr>
            <w:top w:val="none" w:sz="0" w:space="0" w:color="auto"/>
            <w:left w:val="none" w:sz="0" w:space="0" w:color="auto"/>
            <w:bottom w:val="none" w:sz="0" w:space="0" w:color="auto"/>
            <w:right w:val="none" w:sz="0" w:space="0" w:color="auto"/>
          </w:divBdr>
        </w:div>
        <w:div w:id="349600378">
          <w:marLeft w:val="0"/>
          <w:marRight w:val="0"/>
          <w:marTop w:val="0"/>
          <w:marBottom w:val="0"/>
          <w:divBdr>
            <w:top w:val="none" w:sz="0" w:space="0" w:color="auto"/>
            <w:left w:val="none" w:sz="0" w:space="0" w:color="auto"/>
            <w:bottom w:val="none" w:sz="0" w:space="0" w:color="auto"/>
            <w:right w:val="none" w:sz="0" w:space="0" w:color="auto"/>
          </w:divBdr>
        </w:div>
      </w:divsChild>
    </w:div>
    <w:div w:id="349577964">
      <w:marLeft w:val="0"/>
      <w:marRight w:val="0"/>
      <w:marTop w:val="0"/>
      <w:marBottom w:val="0"/>
      <w:divBdr>
        <w:top w:val="none" w:sz="0" w:space="0" w:color="auto"/>
        <w:left w:val="none" w:sz="0" w:space="0" w:color="auto"/>
        <w:bottom w:val="none" w:sz="0" w:space="0" w:color="auto"/>
        <w:right w:val="none" w:sz="0" w:space="0" w:color="auto"/>
      </w:divBdr>
      <w:divsChild>
        <w:div w:id="349597409">
          <w:marLeft w:val="0"/>
          <w:marRight w:val="0"/>
          <w:marTop w:val="0"/>
          <w:marBottom w:val="0"/>
          <w:divBdr>
            <w:top w:val="none" w:sz="0" w:space="0" w:color="auto"/>
            <w:left w:val="none" w:sz="0" w:space="0" w:color="auto"/>
            <w:bottom w:val="none" w:sz="0" w:space="0" w:color="auto"/>
            <w:right w:val="none" w:sz="0" w:space="0" w:color="auto"/>
          </w:divBdr>
        </w:div>
      </w:divsChild>
    </w:div>
    <w:div w:id="349577968">
      <w:marLeft w:val="0"/>
      <w:marRight w:val="0"/>
      <w:marTop w:val="0"/>
      <w:marBottom w:val="0"/>
      <w:divBdr>
        <w:top w:val="none" w:sz="0" w:space="0" w:color="auto"/>
        <w:left w:val="none" w:sz="0" w:space="0" w:color="auto"/>
        <w:bottom w:val="none" w:sz="0" w:space="0" w:color="auto"/>
        <w:right w:val="none" w:sz="0" w:space="0" w:color="auto"/>
      </w:divBdr>
    </w:div>
    <w:div w:id="349577969">
      <w:marLeft w:val="0"/>
      <w:marRight w:val="0"/>
      <w:marTop w:val="0"/>
      <w:marBottom w:val="0"/>
      <w:divBdr>
        <w:top w:val="none" w:sz="0" w:space="0" w:color="auto"/>
        <w:left w:val="none" w:sz="0" w:space="0" w:color="auto"/>
        <w:bottom w:val="none" w:sz="0" w:space="0" w:color="auto"/>
        <w:right w:val="none" w:sz="0" w:space="0" w:color="auto"/>
      </w:divBdr>
    </w:div>
    <w:div w:id="349577972">
      <w:marLeft w:val="0"/>
      <w:marRight w:val="0"/>
      <w:marTop w:val="0"/>
      <w:marBottom w:val="0"/>
      <w:divBdr>
        <w:top w:val="none" w:sz="0" w:space="0" w:color="auto"/>
        <w:left w:val="none" w:sz="0" w:space="0" w:color="auto"/>
        <w:bottom w:val="none" w:sz="0" w:space="0" w:color="auto"/>
        <w:right w:val="none" w:sz="0" w:space="0" w:color="auto"/>
      </w:divBdr>
    </w:div>
    <w:div w:id="349577973">
      <w:marLeft w:val="0"/>
      <w:marRight w:val="0"/>
      <w:marTop w:val="0"/>
      <w:marBottom w:val="0"/>
      <w:divBdr>
        <w:top w:val="none" w:sz="0" w:space="0" w:color="auto"/>
        <w:left w:val="none" w:sz="0" w:space="0" w:color="auto"/>
        <w:bottom w:val="none" w:sz="0" w:space="0" w:color="auto"/>
        <w:right w:val="none" w:sz="0" w:space="0" w:color="auto"/>
      </w:divBdr>
    </w:div>
    <w:div w:id="349577974">
      <w:marLeft w:val="0"/>
      <w:marRight w:val="0"/>
      <w:marTop w:val="0"/>
      <w:marBottom w:val="0"/>
      <w:divBdr>
        <w:top w:val="none" w:sz="0" w:space="0" w:color="auto"/>
        <w:left w:val="none" w:sz="0" w:space="0" w:color="auto"/>
        <w:bottom w:val="none" w:sz="0" w:space="0" w:color="auto"/>
        <w:right w:val="none" w:sz="0" w:space="0" w:color="auto"/>
      </w:divBdr>
      <w:divsChild>
        <w:div w:id="349597601">
          <w:marLeft w:val="0"/>
          <w:marRight w:val="0"/>
          <w:marTop w:val="0"/>
          <w:marBottom w:val="0"/>
          <w:divBdr>
            <w:top w:val="none" w:sz="0" w:space="0" w:color="auto"/>
            <w:left w:val="none" w:sz="0" w:space="0" w:color="auto"/>
            <w:bottom w:val="none" w:sz="0" w:space="0" w:color="auto"/>
            <w:right w:val="none" w:sz="0" w:space="0" w:color="auto"/>
          </w:divBdr>
        </w:div>
        <w:div w:id="349598770">
          <w:marLeft w:val="0"/>
          <w:marRight w:val="0"/>
          <w:marTop w:val="0"/>
          <w:marBottom w:val="0"/>
          <w:divBdr>
            <w:top w:val="none" w:sz="0" w:space="0" w:color="auto"/>
            <w:left w:val="none" w:sz="0" w:space="0" w:color="auto"/>
            <w:bottom w:val="none" w:sz="0" w:space="0" w:color="auto"/>
            <w:right w:val="none" w:sz="0" w:space="0" w:color="auto"/>
          </w:divBdr>
        </w:div>
      </w:divsChild>
    </w:div>
    <w:div w:id="349577976">
      <w:marLeft w:val="0"/>
      <w:marRight w:val="0"/>
      <w:marTop w:val="0"/>
      <w:marBottom w:val="0"/>
      <w:divBdr>
        <w:top w:val="none" w:sz="0" w:space="0" w:color="auto"/>
        <w:left w:val="none" w:sz="0" w:space="0" w:color="auto"/>
        <w:bottom w:val="none" w:sz="0" w:space="0" w:color="auto"/>
        <w:right w:val="none" w:sz="0" w:space="0" w:color="auto"/>
      </w:divBdr>
    </w:div>
    <w:div w:id="349577979">
      <w:marLeft w:val="0"/>
      <w:marRight w:val="0"/>
      <w:marTop w:val="0"/>
      <w:marBottom w:val="0"/>
      <w:divBdr>
        <w:top w:val="none" w:sz="0" w:space="0" w:color="auto"/>
        <w:left w:val="none" w:sz="0" w:space="0" w:color="auto"/>
        <w:bottom w:val="none" w:sz="0" w:space="0" w:color="auto"/>
        <w:right w:val="none" w:sz="0" w:space="0" w:color="auto"/>
      </w:divBdr>
    </w:div>
    <w:div w:id="349577985">
      <w:marLeft w:val="0"/>
      <w:marRight w:val="0"/>
      <w:marTop w:val="0"/>
      <w:marBottom w:val="0"/>
      <w:divBdr>
        <w:top w:val="none" w:sz="0" w:space="0" w:color="auto"/>
        <w:left w:val="none" w:sz="0" w:space="0" w:color="auto"/>
        <w:bottom w:val="none" w:sz="0" w:space="0" w:color="auto"/>
        <w:right w:val="none" w:sz="0" w:space="0" w:color="auto"/>
      </w:divBdr>
      <w:divsChild>
        <w:div w:id="349572756">
          <w:marLeft w:val="0"/>
          <w:marRight w:val="0"/>
          <w:marTop w:val="0"/>
          <w:marBottom w:val="0"/>
          <w:divBdr>
            <w:top w:val="none" w:sz="0" w:space="0" w:color="auto"/>
            <w:left w:val="none" w:sz="0" w:space="0" w:color="auto"/>
            <w:bottom w:val="none" w:sz="0" w:space="0" w:color="auto"/>
            <w:right w:val="none" w:sz="0" w:space="0" w:color="auto"/>
          </w:divBdr>
        </w:div>
        <w:div w:id="349582406">
          <w:marLeft w:val="0"/>
          <w:marRight w:val="0"/>
          <w:marTop w:val="0"/>
          <w:marBottom w:val="0"/>
          <w:divBdr>
            <w:top w:val="none" w:sz="0" w:space="0" w:color="auto"/>
            <w:left w:val="none" w:sz="0" w:space="0" w:color="auto"/>
            <w:bottom w:val="none" w:sz="0" w:space="0" w:color="auto"/>
            <w:right w:val="none" w:sz="0" w:space="0" w:color="auto"/>
          </w:divBdr>
        </w:div>
      </w:divsChild>
    </w:div>
    <w:div w:id="349577986">
      <w:marLeft w:val="0"/>
      <w:marRight w:val="0"/>
      <w:marTop w:val="0"/>
      <w:marBottom w:val="0"/>
      <w:divBdr>
        <w:top w:val="none" w:sz="0" w:space="0" w:color="auto"/>
        <w:left w:val="none" w:sz="0" w:space="0" w:color="auto"/>
        <w:bottom w:val="none" w:sz="0" w:space="0" w:color="auto"/>
        <w:right w:val="none" w:sz="0" w:space="0" w:color="auto"/>
      </w:divBdr>
    </w:div>
    <w:div w:id="349577992">
      <w:marLeft w:val="0"/>
      <w:marRight w:val="0"/>
      <w:marTop w:val="0"/>
      <w:marBottom w:val="0"/>
      <w:divBdr>
        <w:top w:val="none" w:sz="0" w:space="0" w:color="auto"/>
        <w:left w:val="none" w:sz="0" w:space="0" w:color="auto"/>
        <w:bottom w:val="none" w:sz="0" w:space="0" w:color="auto"/>
        <w:right w:val="none" w:sz="0" w:space="0" w:color="auto"/>
      </w:divBdr>
      <w:divsChild>
        <w:div w:id="349575354">
          <w:marLeft w:val="0"/>
          <w:marRight w:val="0"/>
          <w:marTop w:val="0"/>
          <w:marBottom w:val="0"/>
          <w:divBdr>
            <w:top w:val="none" w:sz="0" w:space="0" w:color="auto"/>
            <w:left w:val="none" w:sz="0" w:space="0" w:color="auto"/>
            <w:bottom w:val="none" w:sz="0" w:space="0" w:color="auto"/>
            <w:right w:val="none" w:sz="0" w:space="0" w:color="auto"/>
          </w:divBdr>
        </w:div>
      </w:divsChild>
    </w:div>
    <w:div w:id="349577995">
      <w:marLeft w:val="0"/>
      <w:marRight w:val="0"/>
      <w:marTop w:val="0"/>
      <w:marBottom w:val="0"/>
      <w:divBdr>
        <w:top w:val="none" w:sz="0" w:space="0" w:color="auto"/>
        <w:left w:val="none" w:sz="0" w:space="0" w:color="auto"/>
        <w:bottom w:val="none" w:sz="0" w:space="0" w:color="auto"/>
        <w:right w:val="none" w:sz="0" w:space="0" w:color="auto"/>
      </w:divBdr>
    </w:div>
    <w:div w:id="349577997">
      <w:marLeft w:val="0"/>
      <w:marRight w:val="0"/>
      <w:marTop w:val="0"/>
      <w:marBottom w:val="0"/>
      <w:divBdr>
        <w:top w:val="none" w:sz="0" w:space="0" w:color="auto"/>
        <w:left w:val="none" w:sz="0" w:space="0" w:color="auto"/>
        <w:bottom w:val="none" w:sz="0" w:space="0" w:color="auto"/>
        <w:right w:val="none" w:sz="0" w:space="0" w:color="auto"/>
      </w:divBdr>
    </w:div>
    <w:div w:id="349577999">
      <w:marLeft w:val="0"/>
      <w:marRight w:val="0"/>
      <w:marTop w:val="0"/>
      <w:marBottom w:val="0"/>
      <w:divBdr>
        <w:top w:val="none" w:sz="0" w:space="0" w:color="auto"/>
        <w:left w:val="none" w:sz="0" w:space="0" w:color="auto"/>
        <w:bottom w:val="none" w:sz="0" w:space="0" w:color="auto"/>
        <w:right w:val="none" w:sz="0" w:space="0" w:color="auto"/>
      </w:divBdr>
      <w:divsChild>
        <w:div w:id="349573459">
          <w:marLeft w:val="0"/>
          <w:marRight w:val="0"/>
          <w:marTop w:val="75"/>
          <w:marBottom w:val="225"/>
          <w:divBdr>
            <w:top w:val="none" w:sz="0" w:space="0" w:color="auto"/>
            <w:left w:val="none" w:sz="0" w:space="0" w:color="auto"/>
            <w:bottom w:val="none" w:sz="0" w:space="0" w:color="auto"/>
            <w:right w:val="none" w:sz="0" w:space="0" w:color="auto"/>
          </w:divBdr>
        </w:div>
        <w:div w:id="349587774">
          <w:marLeft w:val="0"/>
          <w:marRight w:val="0"/>
          <w:marTop w:val="105"/>
          <w:marBottom w:val="255"/>
          <w:divBdr>
            <w:top w:val="none" w:sz="0" w:space="0" w:color="auto"/>
            <w:left w:val="none" w:sz="0" w:space="0" w:color="auto"/>
            <w:bottom w:val="none" w:sz="0" w:space="0" w:color="auto"/>
            <w:right w:val="none" w:sz="0" w:space="0" w:color="auto"/>
          </w:divBdr>
        </w:div>
      </w:divsChild>
    </w:div>
    <w:div w:id="349578000">
      <w:marLeft w:val="0"/>
      <w:marRight w:val="0"/>
      <w:marTop w:val="0"/>
      <w:marBottom w:val="0"/>
      <w:divBdr>
        <w:top w:val="none" w:sz="0" w:space="0" w:color="auto"/>
        <w:left w:val="none" w:sz="0" w:space="0" w:color="auto"/>
        <w:bottom w:val="none" w:sz="0" w:space="0" w:color="auto"/>
        <w:right w:val="none" w:sz="0" w:space="0" w:color="auto"/>
      </w:divBdr>
      <w:divsChild>
        <w:div w:id="349575697">
          <w:marLeft w:val="0"/>
          <w:marRight w:val="0"/>
          <w:marTop w:val="75"/>
          <w:marBottom w:val="225"/>
          <w:divBdr>
            <w:top w:val="none" w:sz="0" w:space="0" w:color="auto"/>
            <w:left w:val="none" w:sz="0" w:space="0" w:color="auto"/>
            <w:bottom w:val="none" w:sz="0" w:space="0" w:color="auto"/>
            <w:right w:val="none" w:sz="0" w:space="0" w:color="auto"/>
          </w:divBdr>
        </w:div>
        <w:div w:id="349592507">
          <w:marLeft w:val="0"/>
          <w:marRight w:val="0"/>
          <w:marTop w:val="105"/>
          <w:marBottom w:val="255"/>
          <w:divBdr>
            <w:top w:val="none" w:sz="0" w:space="0" w:color="auto"/>
            <w:left w:val="none" w:sz="0" w:space="0" w:color="auto"/>
            <w:bottom w:val="none" w:sz="0" w:space="0" w:color="auto"/>
            <w:right w:val="none" w:sz="0" w:space="0" w:color="auto"/>
          </w:divBdr>
        </w:div>
      </w:divsChild>
    </w:div>
    <w:div w:id="349578002">
      <w:marLeft w:val="0"/>
      <w:marRight w:val="0"/>
      <w:marTop w:val="0"/>
      <w:marBottom w:val="0"/>
      <w:divBdr>
        <w:top w:val="none" w:sz="0" w:space="0" w:color="auto"/>
        <w:left w:val="none" w:sz="0" w:space="0" w:color="auto"/>
        <w:bottom w:val="none" w:sz="0" w:space="0" w:color="auto"/>
        <w:right w:val="none" w:sz="0" w:space="0" w:color="auto"/>
      </w:divBdr>
    </w:div>
    <w:div w:id="349578008">
      <w:marLeft w:val="0"/>
      <w:marRight w:val="0"/>
      <w:marTop w:val="0"/>
      <w:marBottom w:val="0"/>
      <w:divBdr>
        <w:top w:val="none" w:sz="0" w:space="0" w:color="auto"/>
        <w:left w:val="none" w:sz="0" w:space="0" w:color="auto"/>
        <w:bottom w:val="none" w:sz="0" w:space="0" w:color="auto"/>
        <w:right w:val="none" w:sz="0" w:space="0" w:color="auto"/>
      </w:divBdr>
      <w:divsChild>
        <w:div w:id="349585489">
          <w:marLeft w:val="0"/>
          <w:marRight w:val="0"/>
          <w:marTop w:val="0"/>
          <w:marBottom w:val="0"/>
          <w:divBdr>
            <w:top w:val="none" w:sz="0" w:space="0" w:color="auto"/>
            <w:left w:val="none" w:sz="0" w:space="0" w:color="auto"/>
            <w:bottom w:val="none" w:sz="0" w:space="0" w:color="auto"/>
            <w:right w:val="none" w:sz="0" w:space="0" w:color="auto"/>
          </w:divBdr>
        </w:div>
        <w:div w:id="349598167">
          <w:marLeft w:val="0"/>
          <w:marRight w:val="0"/>
          <w:marTop w:val="0"/>
          <w:marBottom w:val="0"/>
          <w:divBdr>
            <w:top w:val="none" w:sz="0" w:space="0" w:color="auto"/>
            <w:left w:val="none" w:sz="0" w:space="0" w:color="auto"/>
            <w:bottom w:val="none" w:sz="0" w:space="0" w:color="auto"/>
            <w:right w:val="none" w:sz="0" w:space="0" w:color="auto"/>
          </w:divBdr>
        </w:div>
      </w:divsChild>
    </w:div>
    <w:div w:id="349578011">
      <w:marLeft w:val="0"/>
      <w:marRight w:val="0"/>
      <w:marTop w:val="0"/>
      <w:marBottom w:val="0"/>
      <w:divBdr>
        <w:top w:val="none" w:sz="0" w:space="0" w:color="auto"/>
        <w:left w:val="none" w:sz="0" w:space="0" w:color="auto"/>
        <w:bottom w:val="none" w:sz="0" w:space="0" w:color="auto"/>
        <w:right w:val="none" w:sz="0" w:space="0" w:color="auto"/>
      </w:divBdr>
      <w:divsChild>
        <w:div w:id="349588362">
          <w:marLeft w:val="0"/>
          <w:marRight w:val="0"/>
          <w:marTop w:val="0"/>
          <w:marBottom w:val="0"/>
          <w:divBdr>
            <w:top w:val="none" w:sz="0" w:space="0" w:color="auto"/>
            <w:left w:val="none" w:sz="0" w:space="0" w:color="auto"/>
            <w:bottom w:val="none" w:sz="0" w:space="0" w:color="auto"/>
            <w:right w:val="none" w:sz="0" w:space="0" w:color="auto"/>
          </w:divBdr>
        </w:div>
        <w:div w:id="349598117">
          <w:marLeft w:val="0"/>
          <w:marRight w:val="0"/>
          <w:marTop w:val="0"/>
          <w:marBottom w:val="0"/>
          <w:divBdr>
            <w:top w:val="none" w:sz="0" w:space="0" w:color="auto"/>
            <w:left w:val="none" w:sz="0" w:space="0" w:color="auto"/>
            <w:bottom w:val="none" w:sz="0" w:space="0" w:color="auto"/>
            <w:right w:val="none" w:sz="0" w:space="0" w:color="auto"/>
          </w:divBdr>
        </w:div>
      </w:divsChild>
    </w:div>
    <w:div w:id="349578013">
      <w:marLeft w:val="0"/>
      <w:marRight w:val="0"/>
      <w:marTop w:val="0"/>
      <w:marBottom w:val="0"/>
      <w:divBdr>
        <w:top w:val="none" w:sz="0" w:space="0" w:color="auto"/>
        <w:left w:val="none" w:sz="0" w:space="0" w:color="auto"/>
        <w:bottom w:val="none" w:sz="0" w:space="0" w:color="auto"/>
        <w:right w:val="none" w:sz="0" w:space="0" w:color="auto"/>
      </w:divBdr>
    </w:div>
    <w:div w:id="349578014">
      <w:marLeft w:val="0"/>
      <w:marRight w:val="0"/>
      <w:marTop w:val="0"/>
      <w:marBottom w:val="0"/>
      <w:divBdr>
        <w:top w:val="none" w:sz="0" w:space="0" w:color="auto"/>
        <w:left w:val="none" w:sz="0" w:space="0" w:color="auto"/>
        <w:bottom w:val="none" w:sz="0" w:space="0" w:color="auto"/>
        <w:right w:val="none" w:sz="0" w:space="0" w:color="auto"/>
      </w:divBdr>
      <w:divsChild>
        <w:div w:id="349571470">
          <w:marLeft w:val="0"/>
          <w:marRight w:val="0"/>
          <w:marTop w:val="0"/>
          <w:marBottom w:val="0"/>
          <w:divBdr>
            <w:top w:val="none" w:sz="0" w:space="0" w:color="auto"/>
            <w:left w:val="none" w:sz="0" w:space="0" w:color="auto"/>
            <w:bottom w:val="none" w:sz="0" w:space="0" w:color="auto"/>
            <w:right w:val="none" w:sz="0" w:space="0" w:color="auto"/>
          </w:divBdr>
        </w:div>
        <w:div w:id="349573991">
          <w:marLeft w:val="0"/>
          <w:marRight w:val="0"/>
          <w:marTop w:val="0"/>
          <w:marBottom w:val="0"/>
          <w:divBdr>
            <w:top w:val="none" w:sz="0" w:space="0" w:color="auto"/>
            <w:left w:val="none" w:sz="0" w:space="0" w:color="auto"/>
            <w:bottom w:val="none" w:sz="0" w:space="0" w:color="auto"/>
            <w:right w:val="none" w:sz="0" w:space="0" w:color="auto"/>
          </w:divBdr>
          <w:divsChild>
            <w:div w:id="349583512">
              <w:marLeft w:val="0"/>
              <w:marRight w:val="0"/>
              <w:marTop w:val="0"/>
              <w:marBottom w:val="0"/>
              <w:divBdr>
                <w:top w:val="none" w:sz="0" w:space="0" w:color="auto"/>
                <w:left w:val="none" w:sz="0" w:space="0" w:color="auto"/>
                <w:bottom w:val="none" w:sz="0" w:space="0" w:color="auto"/>
                <w:right w:val="none" w:sz="0" w:space="0" w:color="auto"/>
              </w:divBdr>
            </w:div>
            <w:div w:id="34959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017">
      <w:marLeft w:val="0"/>
      <w:marRight w:val="0"/>
      <w:marTop w:val="0"/>
      <w:marBottom w:val="0"/>
      <w:divBdr>
        <w:top w:val="none" w:sz="0" w:space="0" w:color="auto"/>
        <w:left w:val="none" w:sz="0" w:space="0" w:color="auto"/>
        <w:bottom w:val="none" w:sz="0" w:space="0" w:color="auto"/>
        <w:right w:val="none" w:sz="0" w:space="0" w:color="auto"/>
      </w:divBdr>
      <w:divsChild>
        <w:div w:id="349598335">
          <w:marLeft w:val="0"/>
          <w:marRight w:val="0"/>
          <w:marTop w:val="0"/>
          <w:marBottom w:val="0"/>
          <w:divBdr>
            <w:top w:val="none" w:sz="0" w:space="0" w:color="auto"/>
            <w:left w:val="none" w:sz="0" w:space="0" w:color="auto"/>
            <w:bottom w:val="none" w:sz="0" w:space="0" w:color="auto"/>
            <w:right w:val="none" w:sz="0" w:space="0" w:color="auto"/>
          </w:divBdr>
        </w:div>
      </w:divsChild>
    </w:div>
    <w:div w:id="349578020">
      <w:marLeft w:val="0"/>
      <w:marRight w:val="0"/>
      <w:marTop w:val="0"/>
      <w:marBottom w:val="0"/>
      <w:divBdr>
        <w:top w:val="none" w:sz="0" w:space="0" w:color="auto"/>
        <w:left w:val="none" w:sz="0" w:space="0" w:color="auto"/>
        <w:bottom w:val="none" w:sz="0" w:space="0" w:color="auto"/>
        <w:right w:val="none" w:sz="0" w:space="0" w:color="auto"/>
      </w:divBdr>
      <w:divsChild>
        <w:div w:id="349574329">
          <w:marLeft w:val="0"/>
          <w:marRight w:val="0"/>
          <w:marTop w:val="0"/>
          <w:marBottom w:val="0"/>
          <w:divBdr>
            <w:top w:val="none" w:sz="0" w:space="0" w:color="auto"/>
            <w:left w:val="none" w:sz="0" w:space="0" w:color="auto"/>
            <w:bottom w:val="none" w:sz="0" w:space="0" w:color="auto"/>
            <w:right w:val="none" w:sz="0" w:space="0" w:color="auto"/>
          </w:divBdr>
        </w:div>
        <w:div w:id="349574774">
          <w:marLeft w:val="0"/>
          <w:marRight w:val="0"/>
          <w:marTop w:val="0"/>
          <w:marBottom w:val="0"/>
          <w:divBdr>
            <w:top w:val="none" w:sz="0" w:space="0" w:color="auto"/>
            <w:left w:val="none" w:sz="0" w:space="0" w:color="auto"/>
            <w:bottom w:val="none" w:sz="0" w:space="0" w:color="auto"/>
            <w:right w:val="none" w:sz="0" w:space="0" w:color="auto"/>
          </w:divBdr>
        </w:div>
        <w:div w:id="349575609">
          <w:marLeft w:val="0"/>
          <w:marRight w:val="0"/>
          <w:marTop w:val="0"/>
          <w:marBottom w:val="0"/>
          <w:divBdr>
            <w:top w:val="none" w:sz="0" w:space="0" w:color="auto"/>
            <w:left w:val="none" w:sz="0" w:space="0" w:color="auto"/>
            <w:bottom w:val="none" w:sz="0" w:space="0" w:color="auto"/>
            <w:right w:val="none" w:sz="0" w:space="0" w:color="auto"/>
          </w:divBdr>
        </w:div>
        <w:div w:id="349576252">
          <w:marLeft w:val="0"/>
          <w:marRight w:val="0"/>
          <w:marTop w:val="0"/>
          <w:marBottom w:val="0"/>
          <w:divBdr>
            <w:top w:val="none" w:sz="0" w:space="0" w:color="auto"/>
            <w:left w:val="none" w:sz="0" w:space="0" w:color="auto"/>
            <w:bottom w:val="none" w:sz="0" w:space="0" w:color="auto"/>
            <w:right w:val="none" w:sz="0" w:space="0" w:color="auto"/>
          </w:divBdr>
        </w:div>
        <w:div w:id="349582540">
          <w:marLeft w:val="0"/>
          <w:marRight w:val="0"/>
          <w:marTop w:val="0"/>
          <w:marBottom w:val="0"/>
          <w:divBdr>
            <w:top w:val="none" w:sz="0" w:space="0" w:color="auto"/>
            <w:left w:val="none" w:sz="0" w:space="0" w:color="auto"/>
            <w:bottom w:val="none" w:sz="0" w:space="0" w:color="auto"/>
            <w:right w:val="none" w:sz="0" w:space="0" w:color="auto"/>
          </w:divBdr>
        </w:div>
        <w:div w:id="349583344">
          <w:marLeft w:val="0"/>
          <w:marRight w:val="0"/>
          <w:marTop w:val="0"/>
          <w:marBottom w:val="0"/>
          <w:divBdr>
            <w:top w:val="none" w:sz="0" w:space="0" w:color="auto"/>
            <w:left w:val="none" w:sz="0" w:space="0" w:color="auto"/>
            <w:bottom w:val="none" w:sz="0" w:space="0" w:color="auto"/>
            <w:right w:val="none" w:sz="0" w:space="0" w:color="auto"/>
          </w:divBdr>
        </w:div>
        <w:div w:id="349584509">
          <w:marLeft w:val="0"/>
          <w:marRight w:val="0"/>
          <w:marTop w:val="0"/>
          <w:marBottom w:val="0"/>
          <w:divBdr>
            <w:top w:val="none" w:sz="0" w:space="0" w:color="auto"/>
            <w:left w:val="none" w:sz="0" w:space="0" w:color="auto"/>
            <w:bottom w:val="none" w:sz="0" w:space="0" w:color="auto"/>
            <w:right w:val="none" w:sz="0" w:space="0" w:color="auto"/>
          </w:divBdr>
        </w:div>
        <w:div w:id="349585384">
          <w:marLeft w:val="0"/>
          <w:marRight w:val="0"/>
          <w:marTop w:val="0"/>
          <w:marBottom w:val="0"/>
          <w:divBdr>
            <w:top w:val="none" w:sz="0" w:space="0" w:color="auto"/>
            <w:left w:val="none" w:sz="0" w:space="0" w:color="auto"/>
            <w:bottom w:val="none" w:sz="0" w:space="0" w:color="auto"/>
            <w:right w:val="none" w:sz="0" w:space="0" w:color="auto"/>
          </w:divBdr>
        </w:div>
        <w:div w:id="349586566">
          <w:marLeft w:val="0"/>
          <w:marRight w:val="0"/>
          <w:marTop w:val="0"/>
          <w:marBottom w:val="0"/>
          <w:divBdr>
            <w:top w:val="none" w:sz="0" w:space="0" w:color="auto"/>
            <w:left w:val="none" w:sz="0" w:space="0" w:color="auto"/>
            <w:bottom w:val="none" w:sz="0" w:space="0" w:color="auto"/>
            <w:right w:val="none" w:sz="0" w:space="0" w:color="auto"/>
          </w:divBdr>
        </w:div>
        <w:div w:id="349587460">
          <w:marLeft w:val="0"/>
          <w:marRight w:val="0"/>
          <w:marTop w:val="0"/>
          <w:marBottom w:val="0"/>
          <w:divBdr>
            <w:top w:val="none" w:sz="0" w:space="0" w:color="auto"/>
            <w:left w:val="none" w:sz="0" w:space="0" w:color="auto"/>
            <w:bottom w:val="none" w:sz="0" w:space="0" w:color="auto"/>
            <w:right w:val="none" w:sz="0" w:space="0" w:color="auto"/>
          </w:divBdr>
        </w:div>
        <w:div w:id="349587503">
          <w:marLeft w:val="0"/>
          <w:marRight w:val="0"/>
          <w:marTop w:val="0"/>
          <w:marBottom w:val="0"/>
          <w:divBdr>
            <w:top w:val="none" w:sz="0" w:space="0" w:color="auto"/>
            <w:left w:val="none" w:sz="0" w:space="0" w:color="auto"/>
            <w:bottom w:val="none" w:sz="0" w:space="0" w:color="auto"/>
            <w:right w:val="none" w:sz="0" w:space="0" w:color="auto"/>
          </w:divBdr>
        </w:div>
        <w:div w:id="349594310">
          <w:marLeft w:val="0"/>
          <w:marRight w:val="0"/>
          <w:marTop w:val="0"/>
          <w:marBottom w:val="0"/>
          <w:divBdr>
            <w:top w:val="none" w:sz="0" w:space="0" w:color="auto"/>
            <w:left w:val="none" w:sz="0" w:space="0" w:color="auto"/>
            <w:bottom w:val="none" w:sz="0" w:space="0" w:color="auto"/>
            <w:right w:val="none" w:sz="0" w:space="0" w:color="auto"/>
          </w:divBdr>
        </w:div>
        <w:div w:id="349599756">
          <w:marLeft w:val="0"/>
          <w:marRight w:val="0"/>
          <w:marTop w:val="0"/>
          <w:marBottom w:val="0"/>
          <w:divBdr>
            <w:top w:val="none" w:sz="0" w:space="0" w:color="auto"/>
            <w:left w:val="none" w:sz="0" w:space="0" w:color="auto"/>
            <w:bottom w:val="none" w:sz="0" w:space="0" w:color="auto"/>
            <w:right w:val="none" w:sz="0" w:space="0" w:color="auto"/>
          </w:divBdr>
        </w:div>
      </w:divsChild>
    </w:div>
    <w:div w:id="349578023">
      <w:marLeft w:val="0"/>
      <w:marRight w:val="0"/>
      <w:marTop w:val="0"/>
      <w:marBottom w:val="0"/>
      <w:divBdr>
        <w:top w:val="none" w:sz="0" w:space="0" w:color="auto"/>
        <w:left w:val="none" w:sz="0" w:space="0" w:color="auto"/>
        <w:bottom w:val="none" w:sz="0" w:space="0" w:color="auto"/>
        <w:right w:val="none" w:sz="0" w:space="0" w:color="auto"/>
      </w:divBdr>
      <w:divsChild>
        <w:div w:id="349578281">
          <w:marLeft w:val="0"/>
          <w:marRight w:val="0"/>
          <w:marTop w:val="0"/>
          <w:marBottom w:val="0"/>
          <w:divBdr>
            <w:top w:val="none" w:sz="0" w:space="0" w:color="auto"/>
            <w:left w:val="none" w:sz="0" w:space="0" w:color="auto"/>
            <w:bottom w:val="none" w:sz="0" w:space="0" w:color="auto"/>
            <w:right w:val="none" w:sz="0" w:space="0" w:color="auto"/>
          </w:divBdr>
          <w:divsChild>
            <w:div w:id="349583312">
              <w:marLeft w:val="0"/>
              <w:marRight w:val="0"/>
              <w:marTop w:val="0"/>
              <w:marBottom w:val="0"/>
              <w:divBdr>
                <w:top w:val="none" w:sz="0" w:space="0" w:color="auto"/>
                <w:left w:val="none" w:sz="0" w:space="0" w:color="auto"/>
                <w:bottom w:val="none" w:sz="0" w:space="0" w:color="auto"/>
                <w:right w:val="none" w:sz="0" w:space="0" w:color="auto"/>
              </w:divBdr>
            </w:div>
            <w:div w:id="349586181">
              <w:marLeft w:val="0"/>
              <w:marRight w:val="0"/>
              <w:marTop w:val="0"/>
              <w:marBottom w:val="0"/>
              <w:divBdr>
                <w:top w:val="none" w:sz="0" w:space="0" w:color="auto"/>
                <w:left w:val="none" w:sz="0" w:space="0" w:color="auto"/>
                <w:bottom w:val="none" w:sz="0" w:space="0" w:color="auto"/>
                <w:right w:val="none" w:sz="0" w:space="0" w:color="auto"/>
              </w:divBdr>
              <w:divsChild>
                <w:div w:id="349582590">
                  <w:marLeft w:val="0"/>
                  <w:marRight w:val="0"/>
                  <w:marTop w:val="0"/>
                  <w:marBottom w:val="150"/>
                  <w:divBdr>
                    <w:top w:val="none" w:sz="0" w:space="0" w:color="auto"/>
                    <w:left w:val="none" w:sz="0" w:space="0" w:color="auto"/>
                    <w:bottom w:val="none" w:sz="0" w:space="0" w:color="auto"/>
                    <w:right w:val="none" w:sz="0" w:space="0" w:color="auto"/>
                  </w:divBdr>
                  <w:divsChild>
                    <w:div w:id="34959959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349578024">
      <w:marLeft w:val="0"/>
      <w:marRight w:val="0"/>
      <w:marTop w:val="0"/>
      <w:marBottom w:val="0"/>
      <w:divBdr>
        <w:top w:val="none" w:sz="0" w:space="0" w:color="auto"/>
        <w:left w:val="none" w:sz="0" w:space="0" w:color="auto"/>
        <w:bottom w:val="none" w:sz="0" w:space="0" w:color="auto"/>
        <w:right w:val="none" w:sz="0" w:space="0" w:color="auto"/>
      </w:divBdr>
      <w:divsChild>
        <w:div w:id="349599319">
          <w:marLeft w:val="0"/>
          <w:marRight w:val="0"/>
          <w:marTop w:val="0"/>
          <w:marBottom w:val="0"/>
          <w:divBdr>
            <w:top w:val="none" w:sz="0" w:space="0" w:color="auto"/>
            <w:left w:val="none" w:sz="0" w:space="0" w:color="auto"/>
            <w:bottom w:val="none" w:sz="0" w:space="0" w:color="auto"/>
            <w:right w:val="none" w:sz="0" w:space="0" w:color="auto"/>
          </w:divBdr>
        </w:div>
      </w:divsChild>
    </w:div>
    <w:div w:id="349578025">
      <w:marLeft w:val="0"/>
      <w:marRight w:val="0"/>
      <w:marTop w:val="0"/>
      <w:marBottom w:val="0"/>
      <w:divBdr>
        <w:top w:val="none" w:sz="0" w:space="0" w:color="auto"/>
        <w:left w:val="none" w:sz="0" w:space="0" w:color="auto"/>
        <w:bottom w:val="none" w:sz="0" w:space="0" w:color="auto"/>
        <w:right w:val="none" w:sz="0" w:space="0" w:color="auto"/>
      </w:divBdr>
    </w:div>
    <w:div w:id="349578027">
      <w:marLeft w:val="0"/>
      <w:marRight w:val="0"/>
      <w:marTop w:val="0"/>
      <w:marBottom w:val="0"/>
      <w:divBdr>
        <w:top w:val="none" w:sz="0" w:space="0" w:color="auto"/>
        <w:left w:val="none" w:sz="0" w:space="0" w:color="auto"/>
        <w:bottom w:val="none" w:sz="0" w:space="0" w:color="auto"/>
        <w:right w:val="none" w:sz="0" w:space="0" w:color="auto"/>
      </w:divBdr>
      <w:divsChild>
        <w:div w:id="349576238">
          <w:marLeft w:val="0"/>
          <w:marRight w:val="0"/>
          <w:marTop w:val="81"/>
          <w:marBottom w:val="197"/>
          <w:divBdr>
            <w:top w:val="none" w:sz="0" w:space="0" w:color="auto"/>
            <w:left w:val="none" w:sz="0" w:space="0" w:color="auto"/>
            <w:bottom w:val="none" w:sz="0" w:space="0" w:color="auto"/>
            <w:right w:val="none" w:sz="0" w:space="0" w:color="auto"/>
          </w:divBdr>
        </w:div>
        <w:div w:id="349597130">
          <w:marLeft w:val="0"/>
          <w:marRight w:val="0"/>
          <w:marTop w:val="58"/>
          <w:marBottom w:val="174"/>
          <w:divBdr>
            <w:top w:val="none" w:sz="0" w:space="0" w:color="auto"/>
            <w:left w:val="none" w:sz="0" w:space="0" w:color="auto"/>
            <w:bottom w:val="none" w:sz="0" w:space="0" w:color="auto"/>
            <w:right w:val="none" w:sz="0" w:space="0" w:color="auto"/>
          </w:divBdr>
        </w:div>
      </w:divsChild>
    </w:div>
    <w:div w:id="349578032">
      <w:marLeft w:val="0"/>
      <w:marRight w:val="0"/>
      <w:marTop w:val="0"/>
      <w:marBottom w:val="0"/>
      <w:divBdr>
        <w:top w:val="none" w:sz="0" w:space="0" w:color="auto"/>
        <w:left w:val="none" w:sz="0" w:space="0" w:color="auto"/>
        <w:bottom w:val="none" w:sz="0" w:space="0" w:color="auto"/>
        <w:right w:val="none" w:sz="0" w:space="0" w:color="auto"/>
      </w:divBdr>
      <w:divsChild>
        <w:div w:id="349588271">
          <w:marLeft w:val="0"/>
          <w:marRight w:val="0"/>
          <w:marTop w:val="0"/>
          <w:marBottom w:val="0"/>
          <w:divBdr>
            <w:top w:val="none" w:sz="0" w:space="0" w:color="auto"/>
            <w:left w:val="none" w:sz="0" w:space="0" w:color="auto"/>
            <w:bottom w:val="none" w:sz="0" w:space="0" w:color="auto"/>
            <w:right w:val="none" w:sz="0" w:space="0" w:color="auto"/>
          </w:divBdr>
        </w:div>
        <w:div w:id="349600019">
          <w:marLeft w:val="0"/>
          <w:marRight w:val="0"/>
          <w:marTop w:val="0"/>
          <w:marBottom w:val="0"/>
          <w:divBdr>
            <w:top w:val="none" w:sz="0" w:space="0" w:color="auto"/>
            <w:left w:val="none" w:sz="0" w:space="0" w:color="auto"/>
            <w:bottom w:val="none" w:sz="0" w:space="0" w:color="auto"/>
            <w:right w:val="none" w:sz="0" w:space="0" w:color="auto"/>
          </w:divBdr>
        </w:div>
      </w:divsChild>
    </w:div>
    <w:div w:id="349578036">
      <w:marLeft w:val="0"/>
      <w:marRight w:val="0"/>
      <w:marTop w:val="0"/>
      <w:marBottom w:val="0"/>
      <w:divBdr>
        <w:top w:val="none" w:sz="0" w:space="0" w:color="auto"/>
        <w:left w:val="none" w:sz="0" w:space="0" w:color="auto"/>
        <w:bottom w:val="none" w:sz="0" w:space="0" w:color="auto"/>
        <w:right w:val="none" w:sz="0" w:space="0" w:color="auto"/>
      </w:divBdr>
      <w:divsChild>
        <w:div w:id="349598315">
          <w:marLeft w:val="0"/>
          <w:marRight w:val="0"/>
          <w:marTop w:val="0"/>
          <w:marBottom w:val="0"/>
          <w:divBdr>
            <w:top w:val="none" w:sz="0" w:space="0" w:color="auto"/>
            <w:left w:val="none" w:sz="0" w:space="0" w:color="auto"/>
            <w:bottom w:val="none" w:sz="0" w:space="0" w:color="auto"/>
            <w:right w:val="none" w:sz="0" w:space="0" w:color="auto"/>
          </w:divBdr>
          <w:divsChild>
            <w:div w:id="349574474">
              <w:marLeft w:val="0"/>
              <w:marRight w:val="0"/>
              <w:marTop w:val="0"/>
              <w:marBottom w:val="0"/>
              <w:divBdr>
                <w:top w:val="none" w:sz="0" w:space="0" w:color="auto"/>
                <w:left w:val="none" w:sz="0" w:space="0" w:color="auto"/>
                <w:bottom w:val="none" w:sz="0" w:space="0" w:color="auto"/>
                <w:right w:val="none" w:sz="0" w:space="0" w:color="auto"/>
              </w:divBdr>
            </w:div>
            <w:div w:id="349578177">
              <w:marLeft w:val="0"/>
              <w:marRight w:val="0"/>
              <w:marTop w:val="0"/>
              <w:marBottom w:val="0"/>
              <w:divBdr>
                <w:top w:val="none" w:sz="0" w:space="0" w:color="auto"/>
                <w:left w:val="none" w:sz="0" w:space="0" w:color="auto"/>
                <w:bottom w:val="none" w:sz="0" w:space="0" w:color="auto"/>
                <w:right w:val="none" w:sz="0" w:space="0" w:color="auto"/>
              </w:divBdr>
              <w:divsChild>
                <w:div w:id="349577832">
                  <w:marLeft w:val="0"/>
                  <w:marRight w:val="0"/>
                  <w:marTop w:val="0"/>
                  <w:marBottom w:val="0"/>
                  <w:divBdr>
                    <w:top w:val="none" w:sz="0" w:space="0" w:color="auto"/>
                    <w:left w:val="none" w:sz="0" w:space="0" w:color="auto"/>
                    <w:bottom w:val="none" w:sz="0" w:space="0" w:color="auto"/>
                    <w:right w:val="none" w:sz="0" w:space="0" w:color="auto"/>
                  </w:divBdr>
                  <w:divsChild>
                    <w:div w:id="349578352">
                      <w:marLeft w:val="0"/>
                      <w:marRight w:val="0"/>
                      <w:marTop w:val="0"/>
                      <w:marBottom w:val="0"/>
                      <w:divBdr>
                        <w:top w:val="none" w:sz="0" w:space="0" w:color="auto"/>
                        <w:left w:val="none" w:sz="0" w:space="0" w:color="auto"/>
                        <w:bottom w:val="none" w:sz="0" w:space="0" w:color="auto"/>
                        <w:right w:val="none" w:sz="0" w:space="0" w:color="auto"/>
                      </w:divBdr>
                    </w:div>
                  </w:divsChild>
                </w:div>
                <w:div w:id="349593153">
                  <w:marLeft w:val="0"/>
                  <w:marRight w:val="0"/>
                  <w:marTop w:val="0"/>
                  <w:marBottom w:val="0"/>
                  <w:divBdr>
                    <w:top w:val="none" w:sz="0" w:space="0" w:color="auto"/>
                    <w:left w:val="none" w:sz="0" w:space="0" w:color="auto"/>
                    <w:bottom w:val="none" w:sz="0" w:space="0" w:color="auto"/>
                    <w:right w:val="none" w:sz="0" w:space="0" w:color="auto"/>
                  </w:divBdr>
                  <w:divsChild>
                    <w:div w:id="349583671">
                      <w:marLeft w:val="0"/>
                      <w:marRight w:val="0"/>
                      <w:marTop w:val="0"/>
                      <w:marBottom w:val="0"/>
                      <w:divBdr>
                        <w:top w:val="none" w:sz="0" w:space="0" w:color="auto"/>
                        <w:left w:val="none" w:sz="0" w:space="0" w:color="auto"/>
                        <w:bottom w:val="none" w:sz="0" w:space="0" w:color="auto"/>
                        <w:right w:val="none" w:sz="0" w:space="0" w:color="auto"/>
                      </w:divBdr>
                    </w:div>
                  </w:divsChild>
                </w:div>
                <w:div w:id="349600466">
                  <w:marLeft w:val="0"/>
                  <w:marRight w:val="0"/>
                  <w:marTop w:val="0"/>
                  <w:marBottom w:val="0"/>
                  <w:divBdr>
                    <w:top w:val="none" w:sz="0" w:space="0" w:color="auto"/>
                    <w:left w:val="none" w:sz="0" w:space="0" w:color="auto"/>
                    <w:bottom w:val="none" w:sz="0" w:space="0" w:color="auto"/>
                    <w:right w:val="none" w:sz="0" w:space="0" w:color="auto"/>
                  </w:divBdr>
                  <w:divsChild>
                    <w:div w:id="3495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8040">
      <w:marLeft w:val="0"/>
      <w:marRight w:val="0"/>
      <w:marTop w:val="0"/>
      <w:marBottom w:val="0"/>
      <w:divBdr>
        <w:top w:val="none" w:sz="0" w:space="0" w:color="auto"/>
        <w:left w:val="none" w:sz="0" w:space="0" w:color="auto"/>
        <w:bottom w:val="none" w:sz="0" w:space="0" w:color="auto"/>
        <w:right w:val="none" w:sz="0" w:space="0" w:color="auto"/>
      </w:divBdr>
    </w:div>
    <w:div w:id="349578043">
      <w:marLeft w:val="0"/>
      <w:marRight w:val="0"/>
      <w:marTop w:val="0"/>
      <w:marBottom w:val="0"/>
      <w:divBdr>
        <w:top w:val="none" w:sz="0" w:space="0" w:color="auto"/>
        <w:left w:val="none" w:sz="0" w:space="0" w:color="auto"/>
        <w:bottom w:val="none" w:sz="0" w:space="0" w:color="auto"/>
        <w:right w:val="none" w:sz="0" w:space="0" w:color="auto"/>
      </w:divBdr>
      <w:divsChild>
        <w:div w:id="349578664">
          <w:marLeft w:val="0"/>
          <w:marRight w:val="0"/>
          <w:marTop w:val="0"/>
          <w:marBottom w:val="0"/>
          <w:divBdr>
            <w:top w:val="none" w:sz="0" w:space="0" w:color="auto"/>
            <w:left w:val="none" w:sz="0" w:space="0" w:color="auto"/>
            <w:bottom w:val="none" w:sz="0" w:space="0" w:color="auto"/>
            <w:right w:val="none" w:sz="0" w:space="0" w:color="auto"/>
          </w:divBdr>
        </w:div>
        <w:div w:id="349578924">
          <w:marLeft w:val="0"/>
          <w:marRight w:val="0"/>
          <w:marTop w:val="0"/>
          <w:marBottom w:val="0"/>
          <w:divBdr>
            <w:top w:val="none" w:sz="0" w:space="0" w:color="auto"/>
            <w:left w:val="none" w:sz="0" w:space="0" w:color="auto"/>
            <w:bottom w:val="none" w:sz="0" w:space="0" w:color="auto"/>
            <w:right w:val="none" w:sz="0" w:space="0" w:color="auto"/>
          </w:divBdr>
        </w:div>
        <w:div w:id="349581614">
          <w:marLeft w:val="0"/>
          <w:marRight w:val="0"/>
          <w:marTop w:val="0"/>
          <w:marBottom w:val="0"/>
          <w:divBdr>
            <w:top w:val="none" w:sz="0" w:space="0" w:color="auto"/>
            <w:left w:val="none" w:sz="0" w:space="0" w:color="auto"/>
            <w:bottom w:val="none" w:sz="0" w:space="0" w:color="auto"/>
            <w:right w:val="none" w:sz="0" w:space="0" w:color="auto"/>
          </w:divBdr>
          <w:divsChild>
            <w:div w:id="349592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044">
      <w:marLeft w:val="0"/>
      <w:marRight w:val="0"/>
      <w:marTop w:val="0"/>
      <w:marBottom w:val="0"/>
      <w:divBdr>
        <w:top w:val="none" w:sz="0" w:space="0" w:color="auto"/>
        <w:left w:val="none" w:sz="0" w:space="0" w:color="auto"/>
        <w:bottom w:val="none" w:sz="0" w:space="0" w:color="auto"/>
        <w:right w:val="none" w:sz="0" w:space="0" w:color="auto"/>
      </w:divBdr>
      <w:divsChild>
        <w:div w:id="349587874">
          <w:marLeft w:val="0"/>
          <w:marRight w:val="0"/>
          <w:marTop w:val="0"/>
          <w:marBottom w:val="0"/>
          <w:divBdr>
            <w:top w:val="none" w:sz="0" w:space="0" w:color="auto"/>
            <w:left w:val="none" w:sz="0" w:space="0" w:color="auto"/>
            <w:bottom w:val="none" w:sz="0" w:space="0" w:color="auto"/>
            <w:right w:val="none" w:sz="0" w:space="0" w:color="auto"/>
          </w:divBdr>
        </w:div>
      </w:divsChild>
    </w:div>
    <w:div w:id="349578045">
      <w:marLeft w:val="0"/>
      <w:marRight w:val="0"/>
      <w:marTop w:val="0"/>
      <w:marBottom w:val="0"/>
      <w:divBdr>
        <w:top w:val="none" w:sz="0" w:space="0" w:color="auto"/>
        <w:left w:val="none" w:sz="0" w:space="0" w:color="auto"/>
        <w:bottom w:val="none" w:sz="0" w:space="0" w:color="auto"/>
        <w:right w:val="none" w:sz="0" w:space="0" w:color="auto"/>
      </w:divBdr>
    </w:div>
    <w:div w:id="349578046">
      <w:marLeft w:val="0"/>
      <w:marRight w:val="0"/>
      <w:marTop w:val="0"/>
      <w:marBottom w:val="0"/>
      <w:divBdr>
        <w:top w:val="none" w:sz="0" w:space="0" w:color="auto"/>
        <w:left w:val="none" w:sz="0" w:space="0" w:color="auto"/>
        <w:bottom w:val="none" w:sz="0" w:space="0" w:color="auto"/>
        <w:right w:val="none" w:sz="0" w:space="0" w:color="auto"/>
      </w:divBdr>
    </w:div>
    <w:div w:id="349578049">
      <w:marLeft w:val="0"/>
      <w:marRight w:val="0"/>
      <w:marTop w:val="0"/>
      <w:marBottom w:val="0"/>
      <w:divBdr>
        <w:top w:val="none" w:sz="0" w:space="0" w:color="auto"/>
        <w:left w:val="none" w:sz="0" w:space="0" w:color="auto"/>
        <w:bottom w:val="none" w:sz="0" w:space="0" w:color="auto"/>
        <w:right w:val="none" w:sz="0" w:space="0" w:color="auto"/>
      </w:divBdr>
    </w:div>
    <w:div w:id="349578050">
      <w:marLeft w:val="0"/>
      <w:marRight w:val="0"/>
      <w:marTop w:val="0"/>
      <w:marBottom w:val="0"/>
      <w:divBdr>
        <w:top w:val="none" w:sz="0" w:space="0" w:color="auto"/>
        <w:left w:val="none" w:sz="0" w:space="0" w:color="auto"/>
        <w:bottom w:val="none" w:sz="0" w:space="0" w:color="auto"/>
        <w:right w:val="none" w:sz="0" w:space="0" w:color="auto"/>
      </w:divBdr>
    </w:div>
    <w:div w:id="349578052">
      <w:marLeft w:val="0"/>
      <w:marRight w:val="0"/>
      <w:marTop w:val="0"/>
      <w:marBottom w:val="0"/>
      <w:divBdr>
        <w:top w:val="none" w:sz="0" w:space="0" w:color="auto"/>
        <w:left w:val="none" w:sz="0" w:space="0" w:color="auto"/>
        <w:bottom w:val="none" w:sz="0" w:space="0" w:color="auto"/>
        <w:right w:val="none" w:sz="0" w:space="0" w:color="auto"/>
      </w:divBdr>
    </w:div>
    <w:div w:id="349578055">
      <w:marLeft w:val="0"/>
      <w:marRight w:val="0"/>
      <w:marTop w:val="0"/>
      <w:marBottom w:val="0"/>
      <w:divBdr>
        <w:top w:val="none" w:sz="0" w:space="0" w:color="auto"/>
        <w:left w:val="none" w:sz="0" w:space="0" w:color="auto"/>
        <w:bottom w:val="none" w:sz="0" w:space="0" w:color="auto"/>
        <w:right w:val="none" w:sz="0" w:space="0" w:color="auto"/>
      </w:divBdr>
    </w:div>
    <w:div w:id="349578056">
      <w:marLeft w:val="0"/>
      <w:marRight w:val="0"/>
      <w:marTop w:val="0"/>
      <w:marBottom w:val="0"/>
      <w:divBdr>
        <w:top w:val="none" w:sz="0" w:space="0" w:color="auto"/>
        <w:left w:val="none" w:sz="0" w:space="0" w:color="auto"/>
        <w:bottom w:val="none" w:sz="0" w:space="0" w:color="auto"/>
        <w:right w:val="none" w:sz="0" w:space="0" w:color="auto"/>
      </w:divBdr>
    </w:div>
    <w:div w:id="349578060">
      <w:marLeft w:val="0"/>
      <w:marRight w:val="0"/>
      <w:marTop w:val="0"/>
      <w:marBottom w:val="0"/>
      <w:divBdr>
        <w:top w:val="none" w:sz="0" w:space="0" w:color="auto"/>
        <w:left w:val="none" w:sz="0" w:space="0" w:color="auto"/>
        <w:bottom w:val="none" w:sz="0" w:space="0" w:color="auto"/>
        <w:right w:val="none" w:sz="0" w:space="0" w:color="auto"/>
      </w:divBdr>
      <w:divsChild>
        <w:div w:id="349578878">
          <w:marLeft w:val="0"/>
          <w:marRight w:val="0"/>
          <w:marTop w:val="0"/>
          <w:marBottom w:val="0"/>
          <w:divBdr>
            <w:top w:val="none" w:sz="0" w:space="0" w:color="auto"/>
            <w:left w:val="none" w:sz="0" w:space="0" w:color="auto"/>
            <w:bottom w:val="none" w:sz="0" w:space="0" w:color="auto"/>
            <w:right w:val="none" w:sz="0" w:space="0" w:color="auto"/>
          </w:divBdr>
        </w:div>
        <w:div w:id="349581732">
          <w:marLeft w:val="0"/>
          <w:marRight w:val="0"/>
          <w:marTop w:val="0"/>
          <w:marBottom w:val="0"/>
          <w:divBdr>
            <w:top w:val="none" w:sz="0" w:space="0" w:color="auto"/>
            <w:left w:val="none" w:sz="0" w:space="0" w:color="auto"/>
            <w:bottom w:val="none" w:sz="0" w:space="0" w:color="auto"/>
            <w:right w:val="none" w:sz="0" w:space="0" w:color="auto"/>
          </w:divBdr>
        </w:div>
      </w:divsChild>
    </w:div>
    <w:div w:id="349578075">
      <w:marLeft w:val="0"/>
      <w:marRight w:val="0"/>
      <w:marTop w:val="0"/>
      <w:marBottom w:val="0"/>
      <w:divBdr>
        <w:top w:val="none" w:sz="0" w:space="0" w:color="auto"/>
        <w:left w:val="none" w:sz="0" w:space="0" w:color="auto"/>
        <w:bottom w:val="none" w:sz="0" w:space="0" w:color="auto"/>
        <w:right w:val="none" w:sz="0" w:space="0" w:color="auto"/>
      </w:divBdr>
    </w:div>
    <w:div w:id="349578082">
      <w:marLeft w:val="0"/>
      <w:marRight w:val="0"/>
      <w:marTop w:val="0"/>
      <w:marBottom w:val="0"/>
      <w:divBdr>
        <w:top w:val="none" w:sz="0" w:space="0" w:color="auto"/>
        <w:left w:val="none" w:sz="0" w:space="0" w:color="auto"/>
        <w:bottom w:val="none" w:sz="0" w:space="0" w:color="auto"/>
        <w:right w:val="none" w:sz="0" w:space="0" w:color="auto"/>
      </w:divBdr>
    </w:div>
    <w:div w:id="349578084">
      <w:marLeft w:val="0"/>
      <w:marRight w:val="0"/>
      <w:marTop w:val="0"/>
      <w:marBottom w:val="0"/>
      <w:divBdr>
        <w:top w:val="none" w:sz="0" w:space="0" w:color="auto"/>
        <w:left w:val="none" w:sz="0" w:space="0" w:color="auto"/>
        <w:bottom w:val="none" w:sz="0" w:space="0" w:color="auto"/>
        <w:right w:val="none" w:sz="0" w:space="0" w:color="auto"/>
      </w:divBdr>
    </w:div>
    <w:div w:id="349578086">
      <w:marLeft w:val="0"/>
      <w:marRight w:val="0"/>
      <w:marTop w:val="0"/>
      <w:marBottom w:val="0"/>
      <w:divBdr>
        <w:top w:val="none" w:sz="0" w:space="0" w:color="auto"/>
        <w:left w:val="none" w:sz="0" w:space="0" w:color="auto"/>
        <w:bottom w:val="none" w:sz="0" w:space="0" w:color="auto"/>
        <w:right w:val="none" w:sz="0" w:space="0" w:color="auto"/>
      </w:divBdr>
    </w:div>
    <w:div w:id="349578089">
      <w:marLeft w:val="0"/>
      <w:marRight w:val="0"/>
      <w:marTop w:val="0"/>
      <w:marBottom w:val="0"/>
      <w:divBdr>
        <w:top w:val="none" w:sz="0" w:space="0" w:color="auto"/>
        <w:left w:val="none" w:sz="0" w:space="0" w:color="auto"/>
        <w:bottom w:val="none" w:sz="0" w:space="0" w:color="auto"/>
        <w:right w:val="none" w:sz="0" w:space="0" w:color="auto"/>
      </w:divBdr>
    </w:div>
    <w:div w:id="349578091">
      <w:marLeft w:val="0"/>
      <w:marRight w:val="0"/>
      <w:marTop w:val="0"/>
      <w:marBottom w:val="0"/>
      <w:divBdr>
        <w:top w:val="none" w:sz="0" w:space="0" w:color="auto"/>
        <w:left w:val="none" w:sz="0" w:space="0" w:color="auto"/>
        <w:bottom w:val="none" w:sz="0" w:space="0" w:color="auto"/>
        <w:right w:val="none" w:sz="0" w:space="0" w:color="auto"/>
      </w:divBdr>
    </w:div>
    <w:div w:id="349578095">
      <w:marLeft w:val="0"/>
      <w:marRight w:val="0"/>
      <w:marTop w:val="0"/>
      <w:marBottom w:val="0"/>
      <w:divBdr>
        <w:top w:val="none" w:sz="0" w:space="0" w:color="auto"/>
        <w:left w:val="none" w:sz="0" w:space="0" w:color="auto"/>
        <w:bottom w:val="none" w:sz="0" w:space="0" w:color="auto"/>
        <w:right w:val="none" w:sz="0" w:space="0" w:color="auto"/>
      </w:divBdr>
      <w:divsChild>
        <w:div w:id="349598715">
          <w:marLeft w:val="0"/>
          <w:marRight w:val="0"/>
          <w:marTop w:val="0"/>
          <w:marBottom w:val="0"/>
          <w:divBdr>
            <w:top w:val="none" w:sz="0" w:space="0" w:color="auto"/>
            <w:left w:val="none" w:sz="0" w:space="0" w:color="auto"/>
            <w:bottom w:val="none" w:sz="0" w:space="0" w:color="auto"/>
            <w:right w:val="none" w:sz="0" w:space="0" w:color="auto"/>
          </w:divBdr>
        </w:div>
      </w:divsChild>
    </w:div>
    <w:div w:id="349578097">
      <w:marLeft w:val="0"/>
      <w:marRight w:val="0"/>
      <w:marTop w:val="0"/>
      <w:marBottom w:val="0"/>
      <w:divBdr>
        <w:top w:val="none" w:sz="0" w:space="0" w:color="auto"/>
        <w:left w:val="none" w:sz="0" w:space="0" w:color="auto"/>
        <w:bottom w:val="none" w:sz="0" w:space="0" w:color="auto"/>
        <w:right w:val="none" w:sz="0" w:space="0" w:color="auto"/>
      </w:divBdr>
    </w:div>
    <w:div w:id="349578099">
      <w:marLeft w:val="0"/>
      <w:marRight w:val="0"/>
      <w:marTop w:val="0"/>
      <w:marBottom w:val="0"/>
      <w:divBdr>
        <w:top w:val="none" w:sz="0" w:space="0" w:color="auto"/>
        <w:left w:val="none" w:sz="0" w:space="0" w:color="auto"/>
        <w:bottom w:val="none" w:sz="0" w:space="0" w:color="auto"/>
        <w:right w:val="none" w:sz="0" w:space="0" w:color="auto"/>
      </w:divBdr>
      <w:divsChild>
        <w:div w:id="349575911">
          <w:marLeft w:val="0"/>
          <w:marRight w:val="0"/>
          <w:marTop w:val="0"/>
          <w:marBottom w:val="0"/>
          <w:divBdr>
            <w:top w:val="none" w:sz="0" w:space="0" w:color="auto"/>
            <w:left w:val="none" w:sz="0" w:space="0" w:color="auto"/>
            <w:bottom w:val="none" w:sz="0" w:space="0" w:color="auto"/>
            <w:right w:val="none" w:sz="0" w:space="0" w:color="auto"/>
          </w:divBdr>
        </w:div>
      </w:divsChild>
    </w:div>
    <w:div w:id="349578103">
      <w:marLeft w:val="0"/>
      <w:marRight w:val="0"/>
      <w:marTop w:val="0"/>
      <w:marBottom w:val="0"/>
      <w:divBdr>
        <w:top w:val="none" w:sz="0" w:space="0" w:color="auto"/>
        <w:left w:val="none" w:sz="0" w:space="0" w:color="auto"/>
        <w:bottom w:val="none" w:sz="0" w:space="0" w:color="auto"/>
        <w:right w:val="none" w:sz="0" w:space="0" w:color="auto"/>
      </w:divBdr>
    </w:div>
    <w:div w:id="349578105">
      <w:marLeft w:val="0"/>
      <w:marRight w:val="0"/>
      <w:marTop w:val="0"/>
      <w:marBottom w:val="0"/>
      <w:divBdr>
        <w:top w:val="none" w:sz="0" w:space="0" w:color="auto"/>
        <w:left w:val="none" w:sz="0" w:space="0" w:color="auto"/>
        <w:bottom w:val="none" w:sz="0" w:space="0" w:color="auto"/>
        <w:right w:val="none" w:sz="0" w:space="0" w:color="auto"/>
      </w:divBdr>
      <w:divsChild>
        <w:div w:id="349584941">
          <w:marLeft w:val="0"/>
          <w:marRight w:val="0"/>
          <w:marTop w:val="0"/>
          <w:marBottom w:val="0"/>
          <w:divBdr>
            <w:top w:val="none" w:sz="0" w:space="0" w:color="auto"/>
            <w:left w:val="none" w:sz="0" w:space="0" w:color="auto"/>
            <w:bottom w:val="none" w:sz="0" w:space="0" w:color="auto"/>
            <w:right w:val="none" w:sz="0" w:space="0" w:color="auto"/>
          </w:divBdr>
          <w:divsChild>
            <w:div w:id="349585265">
              <w:marLeft w:val="0"/>
              <w:marRight w:val="0"/>
              <w:marTop w:val="0"/>
              <w:marBottom w:val="0"/>
              <w:divBdr>
                <w:top w:val="none" w:sz="0" w:space="0" w:color="auto"/>
                <w:left w:val="none" w:sz="0" w:space="0" w:color="auto"/>
                <w:bottom w:val="none" w:sz="0" w:space="0" w:color="auto"/>
                <w:right w:val="none" w:sz="0" w:space="0" w:color="auto"/>
              </w:divBdr>
              <w:divsChild>
                <w:div w:id="349596680">
                  <w:marLeft w:val="0"/>
                  <w:marRight w:val="0"/>
                  <w:marTop w:val="0"/>
                  <w:marBottom w:val="0"/>
                  <w:divBdr>
                    <w:top w:val="none" w:sz="0" w:space="0" w:color="auto"/>
                    <w:left w:val="none" w:sz="0" w:space="0" w:color="auto"/>
                    <w:bottom w:val="none" w:sz="0" w:space="0" w:color="auto"/>
                    <w:right w:val="none" w:sz="0" w:space="0" w:color="auto"/>
                  </w:divBdr>
                  <w:divsChild>
                    <w:div w:id="349595561">
                      <w:marLeft w:val="0"/>
                      <w:marRight w:val="0"/>
                      <w:marTop w:val="0"/>
                      <w:marBottom w:val="0"/>
                      <w:divBdr>
                        <w:top w:val="none" w:sz="0" w:space="0" w:color="auto"/>
                        <w:left w:val="none" w:sz="0" w:space="0" w:color="auto"/>
                        <w:bottom w:val="none" w:sz="0" w:space="0" w:color="auto"/>
                        <w:right w:val="none" w:sz="0" w:space="0" w:color="auto"/>
                      </w:divBdr>
                    </w:div>
                    <w:div w:id="34959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8106">
      <w:marLeft w:val="0"/>
      <w:marRight w:val="0"/>
      <w:marTop w:val="0"/>
      <w:marBottom w:val="0"/>
      <w:divBdr>
        <w:top w:val="none" w:sz="0" w:space="0" w:color="auto"/>
        <w:left w:val="none" w:sz="0" w:space="0" w:color="auto"/>
        <w:bottom w:val="none" w:sz="0" w:space="0" w:color="auto"/>
        <w:right w:val="none" w:sz="0" w:space="0" w:color="auto"/>
      </w:divBdr>
      <w:divsChild>
        <w:div w:id="349572638">
          <w:marLeft w:val="0"/>
          <w:marRight w:val="0"/>
          <w:marTop w:val="0"/>
          <w:marBottom w:val="0"/>
          <w:divBdr>
            <w:top w:val="none" w:sz="0" w:space="0" w:color="auto"/>
            <w:left w:val="none" w:sz="0" w:space="0" w:color="auto"/>
            <w:bottom w:val="none" w:sz="0" w:space="0" w:color="auto"/>
            <w:right w:val="none" w:sz="0" w:space="0" w:color="auto"/>
          </w:divBdr>
        </w:div>
        <w:div w:id="349579679">
          <w:marLeft w:val="0"/>
          <w:marRight w:val="0"/>
          <w:marTop w:val="0"/>
          <w:marBottom w:val="0"/>
          <w:divBdr>
            <w:top w:val="none" w:sz="0" w:space="0" w:color="auto"/>
            <w:left w:val="none" w:sz="0" w:space="0" w:color="auto"/>
            <w:bottom w:val="none" w:sz="0" w:space="0" w:color="auto"/>
            <w:right w:val="none" w:sz="0" w:space="0" w:color="auto"/>
          </w:divBdr>
        </w:div>
      </w:divsChild>
    </w:div>
    <w:div w:id="349578111">
      <w:marLeft w:val="0"/>
      <w:marRight w:val="0"/>
      <w:marTop w:val="0"/>
      <w:marBottom w:val="0"/>
      <w:divBdr>
        <w:top w:val="none" w:sz="0" w:space="0" w:color="auto"/>
        <w:left w:val="none" w:sz="0" w:space="0" w:color="auto"/>
        <w:bottom w:val="none" w:sz="0" w:space="0" w:color="auto"/>
        <w:right w:val="none" w:sz="0" w:space="0" w:color="auto"/>
      </w:divBdr>
      <w:divsChild>
        <w:div w:id="349572188">
          <w:marLeft w:val="0"/>
          <w:marRight w:val="0"/>
          <w:marTop w:val="0"/>
          <w:marBottom w:val="0"/>
          <w:divBdr>
            <w:top w:val="none" w:sz="0" w:space="0" w:color="auto"/>
            <w:left w:val="none" w:sz="0" w:space="0" w:color="auto"/>
            <w:bottom w:val="none" w:sz="0" w:space="0" w:color="auto"/>
            <w:right w:val="none" w:sz="0" w:space="0" w:color="auto"/>
          </w:divBdr>
        </w:div>
        <w:div w:id="349592365">
          <w:marLeft w:val="0"/>
          <w:marRight w:val="0"/>
          <w:marTop w:val="0"/>
          <w:marBottom w:val="0"/>
          <w:divBdr>
            <w:top w:val="none" w:sz="0" w:space="0" w:color="auto"/>
            <w:left w:val="none" w:sz="0" w:space="0" w:color="auto"/>
            <w:bottom w:val="none" w:sz="0" w:space="0" w:color="auto"/>
            <w:right w:val="none" w:sz="0" w:space="0" w:color="auto"/>
          </w:divBdr>
        </w:div>
      </w:divsChild>
    </w:div>
    <w:div w:id="349578119">
      <w:marLeft w:val="0"/>
      <w:marRight w:val="0"/>
      <w:marTop w:val="0"/>
      <w:marBottom w:val="0"/>
      <w:divBdr>
        <w:top w:val="none" w:sz="0" w:space="0" w:color="auto"/>
        <w:left w:val="none" w:sz="0" w:space="0" w:color="auto"/>
        <w:bottom w:val="none" w:sz="0" w:space="0" w:color="auto"/>
        <w:right w:val="none" w:sz="0" w:space="0" w:color="auto"/>
      </w:divBdr>
      <w:divsChild>
        <w:div w:id="349591243">
          <w:marLeft w:val="0"/>
          <w:marRight w:val="0"/>
          <w:marTop w:val="461"/>
          <w:marBottom w:val="0"/>
          <w:divBdr>
            <w:top w:val="none" w:sz="0" w:space="0" w:color="auto"/>
            <w:left w:val="none" w:sz="0" w:space="0" w:color="auto"/>
            <w:bottom w:val="none" w:sz="0" w:space="0" w:color="auto"/>
            <w:right w:val="none" w:sz="0" w:space="0" w:color="auto"/>
          </w:divBdr>
        </w:div>
        <w:div w:id="349595769">
          <w:marLeft w:val="0"/>
          <w:marRight w:val="0"/>
          <w:marTop w:val="0"/>
          <w:marBottom w:val="0"/>
          <w:divBdr>
            <w:top w:val="none" w:sz="0" w:space="0" w:color="auto"/>
            <w:left w:val="none" w:sz="0" w:space="0" w:color="auto"/>
            <w:bottom w:val="none" w:sz="0" w:space="0" w:color="auto"/>
            <w:right w:val="none" w:sz="0" w:space="0" w:color="auto"/>
          </w:divBdr>
          <w:divsChild>
            <w:div w:id="349582315">
              <w:marLeft w:val="0"/>
              <w:marRight w:val="0"/>
              <w:marTop w:val="0"/>
              <w:marBottom w:val="173"/>
              <w:divBdr>
                <w:top w:val="none" w:sz="0" w:space="0" w:color="auto"/>
                <w:left w:val="none" w:sz="0" w:space="0" w:color="auto"/>
                <w:bottom w:val="none" w:sz="0" w:space="0" w:color="auto"/>
                <w:right w:val="none" w:sz="0" w:space="0" w:color="auto"/>
              </w:divBdr>
            </w:div>
          </w:divsChild>
        </w:div>
      </w:divsChild>
    </w:div>
    <w:div w:id="349578120">
      <w:marLeft w:val="0"/>
      <w:marRight w:val="0"/>
      <w:marTop w:val="0"/>
      <w:marBottom w:val="0"/>
      <w:divBdr>
        <w:top w:val="none" w:sz="0" w:space="0" w:color="auto"/>
        <w:left w:val="none" w:sz="0" w:space="0" w:color="auto"/>
        <w:bottom w:val="none" w:sz="0" w:space="0" w:color="auto"/>
        <w:right w:val="none" w:sz="0" w:space="0" w:color="auto"/>
      </w:divBdr>
      <w:divsChild>
        <w:div w:id="349572539">
          <w:marLeft w:val="0"/>
          <w:marRight w:val="0"/>
          <w:marTop w:val="0"/>
          <w:marBottom w:val="0"/>
          <w:divBdr>
            <w:top w:val="none" w:sz="0" w:space="0" w:color="auto"/>
            <w:left w:val="none" w:sz="0" w:space="0" w:color="auto"/>
            <w:bottom w:val="none" w:sz="0" w:space="0" w:color="auto"/>
            <w:right w:val="none" w:sz="0" w:space="0" w:color="auto"/>
          </w:divBdr>
        </w:div>
      </w:divsChild>
    </w:div>
    <w:div w:id="349578124">
      <w:marLeft w:val="0"/>
      <w:marRight w:val="0"/>
      <w:marTop w:val="0"/>
      <w:marBottom w:val="0"/>
      <w:divBdr>
        <w:top w:val="none" w:sz="0" w:space="0" w:color="auto"/>
        <w:left w:val="none" w:sz="0" w:space="0" w:color="auto"/>
        <w:bottom w:val="none" w:sz="0" w:space="0" w:color="auto"/>
        <w:right w:val="none" w:sz="0" w:space="0" w:color="auto"/>
      </w:divBdr>
      <w:divsChild>
        <w:div w:id="349573010">
          <w:marLeft w:val="0"/>
          <w:marRight w:val="0"/>
          <w:marTop w:val="63"/>
          <w:marBottom w:val="188"/>
          <w:divBdr>
            <w:top w:val="none" w:sz="0" w:space="0" w:color="auto"/>
            <w:left w:val="none" w:sz="0" w:space="0" w:color="auto"/>
            <w:bottom w:val="none" w:sz="0" w:space="0" w:color="auto"/>
            <w:right w:val="none" w:sz="0" w:space="0" w:color="auto"/>
          </w:divBdr>
        </w:div>
        <w:div w:id="349587179">
          <w:marLeft w:val="0"/>
          <w:marRight w:val="0"/>
          <w:marTop w:val="88"/>
          <w:marBottom w:val="213"/>
          <w:divBdr>
            <w:top w:val="none" w:sz="0" w:space="0" w:color="auto"/>
            <w:left w:val="none" w:sz="0" w:space="0" w:color="auto"/>
            <w:bottom w:val="none" w:sz="0" w:space="0" w:color="auto"/>
            <w:right w:val="none" w:sz="0" w:space="0" w:color="auto"/>
          </w:divBdr>
        </w:div>
      </w:divsChild>
    </w:div>
    <w:div w:id="349578126">
      <w:marLeft w:val="0"/>
      <w:marRight w:val="0"/>
      <w:marTop w:val="0"/>
      <w:marBottom w:val="0"/>
      <w:divBdr>
        <w:top w:val="none" w:sz="0" w:space="0" w:color="auto"/>
        <w:left w:val="none" w:sz="0" w:space="0" w:color="auto"/>
        <w:bottom w:val="none" w:sz="0" w:space="0" w:color="auto"/>
        <w:right w:val="none" w:sz="0" w:space="0" w:color="auto"/>
      </w:divBdr>
    </w:div>
    <w:div w:id="349578127">
      <w:marLeft w:val="0"/>
      <w:marRight w:val="0"/>
      <w:marTop w:val="0"/>
      <w:marBottom w:val="0"/>
      <w:divBdr>
        <w:top w:val="none" w:sz="0" w:space="0" w:color="auto"/>
        <w:left w:val="none" w:sz="0" w:space="0" w:color="auto"/>
        <w:bottom w:val="none" w:sz="0" w:space="0" w:color="auto"/>
        <w:right w:val="none" w:sz="0" w:space="0" w:color="auto"/>
      </w:divBdr>
    </w:div>
    <w:div w:id="349578129">
      <w:marLeft w:val="0"/>
      <w:marRight w:val="0"/>
      <w:marTop w:val="0"/>
      <w:marBottom w:val="0"/>
      <w:divBdr>
        <w:top w:val="none" w:sz="0" w:space="0" w:color="auto"/>
        <w:left w:val="none" w:sz="0" w:space="0" w:color="auto"/>
        <w:bottom w:val="none" w:sz="0" w:space="0" w:color="auto"/>
        <w:right w:val="none" w:sz="0" w:space="0" w:color="auto"/>
      </w:divBdr>
      <w:divsChild>
        <w:div w:id="349571661">
          <w:marLeft w:val="0"/>
          <w:marRight w:val="0"/>
          <w:marTop w:val="0"/>
          <w:marBottom w:val="0"/>
          <w:divBdr>
            <w:top w:val="none" w:sz="0" w:space="0" w:color="auto"/>
            <w:left w:val="none" w:sz="0" w:space="0" w:color="auto"/>
            <w:bottom w:val="none" w:sz="0" w:space="0" w:color="auto"/>
            <w:right w:val="none" w:sz="0" w:space="0" w:color="auto"/>
          </w:divBdr>
        </w:div>
      </w:divsChild>
    </w:div>
    <w:div w:id="349578139">
      <w:marLeft w:val="0"/>
      <w:marRight w:val="0"/>
      <w:marTop w:val="0"/>
      <w:marBottom w:val="0"/>
      <w:divBdr>
        <w:top w:val="none" w:sz="0" w:space="0" w:color="auto"/>
        <w:left w:val="none" w:sz="0" w:space="0" w:color="auto"/>
        <w:bottom w:val="none" w:sz="0" w:space="0" w:color="auto"/>
        <w:right w:val="none" w:sz="0" w:space="0" w:color="auto"/>
      </w:divBdr>
    </w:div>
    <w:div w:id="349578141">
      <w:marLeft w:val="0"/>
      <w:marRight w:val="0"/>
      <w:marTop w:val="0"/>
      <w:marBottom w:val="0"/>
      <w:divBdr>
        <w:top w:val="none" w:sz="0" w:space="0" w:color="auto"/>
        <w:left w:val="none" w:sz="0" w:space="0" w:color="auto"/>
        <w:bottom w:val="none" w:sz="0" w:space="0" w:color="auto"/>
        <w:right w:val="none" w:sz="0" w:space="0" w:color="auto"/>
      </w:divBdr>
      <w:divsChild>
        <w:div w:id="349575644">
          <w:marLeft w:val="0"/>
          <w:marRight w:val="0"/>
          <w:marTop w:val="107"/>
          <w:marBottom w:val="322"/>
          <w:divBdr>
            <w:top w:val="none" w:sz="0" w:space="0" w:color="auto"/>
            <w:left w:val="none" w:sz="0" w:space="0" w:color="auto"/>
            <w:bottom w:val="none" w:sz="0" w:space="0" w:color="auto"/>
            <w:right w:val="none" w:sz="0" w:space="0" w:color="auto"/>
          </w:divBdr>
        </w:div>
        <w:div w:id="349586982">
          <w:marLeft w:val="0"/>
          <w:marRight w:val="0"/>
          <w:marTop w:val="150"/>
          <w:marBottom w:val="365"/>
          <w:divBdr>
            <w:top w:val="none" w:sz="0" w:space="0" w:color="auto"/>
            <w:left w:val="none" w:sz="0" w:space="0" w:color="auto"/>
            <w:bottom w:val="none" w:sz="0" w:space="0" w:color="auto"/>
            <w:right w:val="none" w:sz="0" w:space="0" w:color="auto"/>
          </w:divBdr>
        </w:div>
      </w:divsChild>
    </w:div>
    <w:div w:id="349578148">
      <w:marLeft w:val="0"/>
      <w:marRight w:val="0"/>
      <w:marTop w:val="0"/>
      <w:marBottom w:val="0"/>
      <w:divBdr>
        <w:top w:val="none" w:sz="0" w:space="0" w:color="auto"/>
        <w:left w:val="none" w:sz="0" w:space="0" w:color="auto"/>
        <w:bottom w:val="none" w:sz="0" w:space="0" w:color="auto"/>
        <w:right w:val="none" w:sz="0" w:space="0" w:color="auto"/>
      </w:divBdr>
      <w:divsChild>
        <w:div w:id="349574505">
          <w:marLeft w:val="0"/>
          <w:marRight w:val="0"/>
          <w:marTop w:val="0"/>
          <w:marBottom w:val="0"/>
          <w:divBdr>
            <w:top w:val="none" w:sz="0" w:space="0" w:color="auto"/>
            <w:left w:val="none" w:sz="0" w:space="0" w:color="auto"/>
            <w:bottom w:val="none" w:sz="0" w:space="0" w:color="auto"/>
            <w:right w:val="none" w:sz="0" w:space="0" w:color="auto"/>
          </w:divBdr>
          <w:divsChild>
            <w:div w:id="34959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150">
      <w:marLeft w:val="0"/>
      <w:marRight w:val="0"/>
      <w:marTop w:val="0"/>
      <w:marBottom w:val="0"/>
      <w:divBdr>
        <w:top w:val="none" w:sz="0" w:space="0" w:color="auto"/>
        <w:left w:val="none" w:sz="0" w:space="0" w:color="auto"/>
        <w:bottom w:val="none" w:sz="0" w:space="0" w:color="auto"/>
        <w:right w:val="none" w:sz="0" w:space="0" w:color="auto"/>
      </w:divBdr>
    </w:div>
    <w:div w:id="349578158">
      <w:marLeft w:val="0"/>
      <w:marRight w:val="0"/>
      <w:marTop w:val="0"/>
      <w:marBottom w:val="0"/>
      <w:divBdr>
        <w:top w:val="none" w:sz="0" w:space="0" w:color="auto"/>
        <w:left w:val="none" w:sz="0" w:space="0" w:color="auto"/>
        <w:bottom w:val="none" w:sz="0" w:space="0" w:color="auto"/>
        <w:right w:val="none" w:sz="0" w:space="0" w:color="auto"/>
      </w:divBdr>
    </w:div>
    <w:div w:id="349578160">
      <w:marLeft w:val="0"/>
      <w:marRight w:val="0"/>
      <w:marTop w:val="0"/>
      <w:marBottom w:val="0"/>
      <w:divBdr>
        <w:top w:val="none" w:sz="0" w:space="0" w:color="auto"/>
        <w:left w:val="none" w:sz="0" w:space="0" w:color="auto"/>
        <w:bottom w:val="none" w:sz="0" w:space="0" w:color="auto"/>
        <w:right w:val="none" w:sz="0" w:space="0" w:color="auto"/>
      </w:divBdr>
      <w:divsChild>
        <w:div w:id="349585731">
          <w:marLeft w:val="0"/>
          <w:marRight w:val="0"/>
          <w:marTop w:val="0"/>
          <w:marBottom w:val="0"/>
          <w:divBdr>
            <w:top w:val="none" w:sz="0" w:space="0" w:color="auto"/>
            <w:left w:val="none" w:sz="0" w:space="0" w:color="auto"/>
            <w:bottom w:val="none" w:sz="0" w:space="0" w:color="auto"/>
            <w:right w:val="none" w:sz="0" w:space="0" w:color="auto"/>
          </w:divBdr>
        </w:div>
      </w:divsChild>
    </w:div>
    <w:div w:id="349578162">
      <w:marLeft w:val="0"/>
      <w:marRight w:val="0"/>
      <w:marTop w:val="0"/>
      <w:marBottom w:val="0"/>
      <w:divBdr>
        <w:top w:val="none" w:sz="0" w:space="0" w:color="auto"/>
        <w:left w:val="none" w:sz="0" w:space="0" w:color="auto"/>
        <w:bottom w:val="none" w:sz="0" w:space="0" w:color="auto"/>
        <w:right w:val="none" w:sz="0" w:space="0" w:color="auto"/>
      </w:divBdr>
      <w:divsChild>
        <w:div w:id="349581268">
          <w:marLeft w:val="0"/>
          <w:marRight w:val="0"/>
          <w:marTop w:val="0"/>
          <w:marBottom w:val="0"/>
          <w:divBdr>
            <w:top w:val="none" w:sz="0" w:space="0" w:color="auto"/>
            <w:left w:val="none" w:sz="0" w:space="0" w:color="auto"/>
            <w:bottom w:val="none" w:sz="0" w:space="0" w:color="auto"/>
            <w:right w:val="none" w:sz="0" w:space="0" w:color="auto"/>
          </w:divBdr>
        </w:div>
        <w:div w:id="349601679">
          <w:marLeft w:val="0"/>
          <w:marRight w:val="0"/>
          <w:marTop w:val="0"/>
          <w:marBottom w:val="0"/>
          <w:divBdr>
            <w:top w:val="none" w:sz="0" w:space="0" w:color="auto"/>
            <w:left w:val="none" w:sz="0" w:space="0" w:color="auto"/>
            <w:bottom w:val="none" w:sz="0" w:space="0" w:color="auto"/>
            <w:right w:val="none" w:sz="0" w:space="0" w:color="auto"/>
          </w:divBdr>
        </w:div>
      </w:divsChild>
    </w:div>
    <w:div w:id="349578163">
      <w:marLeft w:val="0"/>
      <w:marRight w:val="0"/>
      <w:marTop w:val="0"/>
      <w:marBottom w:val="0"/>
      <w:divBdr>
        <w:top w:val="none" w:sz="0" w:space="0" w:color="auto"/>
        <w:left w:val="none" w:sz="0" w:space="0" w:color="auto"/>
        <w:bottom w:val="none" w:sz="0" w:space="0" w:color="auto"/>
        <w:right w:val="none" w:sz="0" w:space="0" w:color="auto"/>
      </w:divBdr>
    </w:div>
    <w:div w:id="349578165">
      <w:marLeft w:val="0"/>
      <w:marRight w:val="0"/>
      <w:marTop w:val="0"/>
      <w:marBottom w:val="0"/>
      <w:divBdr>
        <w:top w:val="none" w:sz="0" w:space="0" w:color="auto"/>
        <w:left w:val="none" w:sz="0" w:space="0" w:color="auto"/>
        <w:bottom w:val="none" w:sz="0" w:space="0" w:color="auto"/>
        <w:right w:val="none" w:sz="0" w:space="0" w:color="auto"/>
      </w:divBdr>
      <w:divsChild>
        <w:div w:id="349577218">
          <w:marLeft w:val="0"/>
          <w:marRight w:val="0"/>
          <w:marTop w:val="0"/>
          <w:marBottom w:val="0"/>
          <w:divBdr>
            <w:top w:val="none" w:sz="0" w:space="0" w:color="auto"/>
            <w:left w:val="none" w:sz="0" w:space="0" w:color="auto"/>
            <w:bottom w:val="none" w:sz="0" w:space="0" w:color="auto"/>
            <w:right w:val="none" w:sz="0" w:space="0" w:color="auto"/>
          </w:divBdr>
          <w:divsChild>
            <w:div w:id="349584974">
              <w:marLeft w:val="0"/>
              <w:marRight w:val="0"/>
              <w:marTop w:val="0"/>
              <w:marBottom w:val="0"/>
              <w:divBdr>
                <w:top w:val="none" w:sz="0" w:space="0" w:color="auto"/>
                <w:left w:val="none" w:sz="0" w:space="0" w:color="auto"/>
                <w:bottom w:val="none" w:sz="0" w:space="0" w:color="auto"/>
                <w:right w:val="none" w:sz="0" w:space="0" w:color="auto"/>
              </w:divBdr>
              <w:divsChild>
                <w:div w:id="34958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362">
          <w:marLeft w:val="0"/>
          <w:marRight w:val="0"/>
          <w:marTop w:val="0"/>
          <w:marBottom w:val="0"/>
          <w:divBdr>
            <w:top w:val="none" w:sz="0" w:space="0" w:color="auto"/>
            <w:left w:val="none" w:sz="0" w:space="0" w:color="auto"/>
            <w:bottom w:val="none" w:sz="0" w:space="0" w:color="auto"/>
            <w:right w:val="none" w:sz="0" w:space="0" w:color="auto"/>
          </w:divBdr>
        </w:div>
      </w:divsChild>
    </w:div>
    <w:div w:id="349578174">
      <w:marLeft w:val="0"/>
      <w:marRight w:val="0"/>
      <w:marTop w:val="0"/>
      <w:marBottom w:val="0"/>
      <w:divBdr>
        <w:top w:val="none" w:sz="0" w:space="0" w:color="auto"/>
        <w:left w:val="none" w:sz="0" w:space="0" w:color="auto"/>
        <w:bottom w:val="none" w:sz="0" w:space="0" w:color="auto"/>
        <w:right w:val="none" w:sz="0" w:space="0" w:color="auto"/>
      </w:divBdr>
    </w:div>
    <w:div w:id="349578176">
      <w:marLeft w:val="0"/>
      <w:marRight w:val="0"/>
      <w:marTop w:val="0"/>
      <w:marBottom w:val="0"/>
      <w:divBdr>
        <w:top w:val="none" w:sz="0" w:space="0" w:color="auto"/>
        <w:left w:val="none" w:sz="0" w:space="0" w:color="auto"/>
        <w:bottom w:val="none" w:sz="0" w:space="0" w:color="auto"/>
        <w:right w:val="none" w:sz="0" w:space="0" w:color="auto"/>
      </w:divBdr>
      <w:divsChild>
        <w:div w:id="349581132">
          <w:marLeft w:val="0"/>
          <w:marRight w:val="0"/>
          <w:marTop w:val="0"/>
          <w:marBottom w:val="0"/>
          <w:divBdr>
            <w:top w:val="none" w:sz="0" w:space="0" w:color="auto"/>
            <w:left w:val="none" w:sz="0" w:space="0" w:color="auto"/>
            <w:bottom w:val="none" w:sz="0" w:space="0" w:color="auto"/>
            <w:right w:val="none" w:sz="0" w:space="0" w:color="auto"/>
          </w:divBdr>
        </w:div>
        <w:div w:id="349587555">
          <w:marLeft w:val="0"/>
          <w:marRight w:val="0"/>
          <w:marTop w:val="0"/>
          <w:marBottom w:val="0"/>
          <w:divBdr>
            <w:top w:val="none" w:sz="0" w:space="0" w:color="auto"/>
            <w:left w:val="none" w:sz="0" w:space="0" w:color="auto"/>
            <w:bottom w:val="none" w:sz="0" w:space="0" w:color="auto"/>
            <w:right w:val="none" w:sz="0" w:space="0" w:color="auto"/>
          </w:divBdr>
        </w:div>
      </w:divsChild>
    </w:div>
    <w:div w:id="349578180">
      <w:marLeft w:val="0"/>
      <w:marRight w:val="0"/>
      <w:marTop w:val="0"/>
      <w:marBottom w:val="0"/>
      <w:divBdr>
        <w:top w:val="none" w:sz="0" w:space="0" w:color="auto"/>
        <w:left w:val="none" w:sz="0" w:space="0" w:color="auto"/>
        <w:bottom w:val="none" w:sz="0" w:space="0" w:color="auto"/>
        <w:right w:val="none" w:sz="0" w:space="0" w:color="auto"/>
      </w:divBdr>
    </w:div>
    <w:div w:id="349578183">
      <w:marLeft w:val="0"/>
      <w:marRight w:val="0"/>
      <w:marTop w:val="0"/>
      <w:marBottom w:val="0"/>
      <w:divBdr>
        <w:top w:val="none" w:sz="0" w:space="0" w:color="auto"/>
        <w:left w:val="none" w:sz="0" w:space="0" w:color="auto"/>
        <w:bottom w:val="none" w:sz="0" w:space="0" w:color="auto"/>
        <w:right w:val="none" w:sz="0" w:space="0" w:color="auto"/>
      </w:divBdr>
    </w:div>
    <w:div w:id="349578186">
      <w:marLeft w:val="0"/>
      <w:marRight w:val="0"/>
      <w:marTop w:val="0"/>
      <w:marBottom w:val="0"/>
      <w:divBdr>
        <w:top w:val="none" w:sz="0" w:space="0" w:color="auto"/>
        <w:left w:val="none" w:sz="0" w:space="0" w:color="auto"/>
        <w:bottom w:val="none" w:sz="0" w:space="0" w:color="auto"/>
        <w:right w:val="none" w:sz="0" w:space="0" w:color="auto"/>
      </w:divBdr>
      <w:divsChild>
        <w:div w:id="349573610">
          <w:marLeft w:val="0"/>
          <w:marRight w:val="0"/>
          <w:marTop w:val="0"/>
          <w:marBottom w:val="0"/>
          <w:divBdr>
            <w:top w:val="none" w:sz="0" w:space="0" w:color="auto"/>
            <w:left w:val="none" w:sz="0" w:space="0" w:color="auto"/>
            <w:bottom w:val="none" w:sz="0" w:space="0" w:color="auto"/>
            <w:right w:val="none" w:sz="0" w:space="0" w:color="auto"/>
          </w:divBdr>
          <w:divsChild>
            <w:div w:id="349601672">
              <w:marLeft w:val="0"/>
              <w:marRight w:val="0"/>
              <w:marTop w:val="0"/>
              <w:marBottom w:val="0"/>
              <w:divBdr>
                <w:top w:val="none" w:sz="0" w:space="0" w:color="auto"/>
                <w:left w:val="none" w:sz="0" w:space="0" w:color="auto"/>
                <w:bottom w:val="none" w:sz="0" w:space="0" w:color="auto"/>
                <w:right w:val="none" w:sz="0" w:space="0" w:color="auto"/>
              </w:divBdr>
              <w:divsChild>
                <w:div w:id="349595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8191">
      <w:marLeft w:val="0"/>
      <w:marRight w:val="0"/>
      <w:marTop w:val="0"/>
      <w:marBottom w:val="0"/>
      <w:divBdr>
        <w:top w:val="none" w:sz="0" w:space="0" w:color="auto"/>
        <w:left w:val="none" w:sz="0" w:space="0" w:color="auto"/>
        <w:bottom w:val="none" w:sz="0" w:space="0" w:color="auto"/>
        <w:right w:val="none" w:sz="0" w:space="0" w:color="auto"/>
      </w:divBdr>
      <w:divsChild>
        <w:div w:id="349572980">
          <w:marLeft w:val="0"/>
          <w:marRight w:val="0"/>
          <w:marTop w:val="0"/>
          <w:marBottom w:val="0"/>
          <w:divBdr>
            <w:top w:val="none" w:sz="0" w:space="0" w:color="auto"/>
            <w:left w:val="none" w:sz="0" w:space="0" w:color="auto"/>
            <w:bottom w:val="none" w:sz="0" w:space="0" w:color="auto"/>
            <w:right w:val="none" w:sz="0" w:space="0" w:color="auto"/>
          </w:divBdr>
        </w:div>
        <w:div w:id="349573783">
          <w:marLeft w:val="0"/>
          <w:marRight w:val="0"/>
          <w:marTop w:val="0"/>
          <w:marBottom w:val="0"/>
          <w:divBdr>
            <w:top w:val="none" w:sz="0" w:space="0" w:color="auto"/>
            <w:left w:val="none" w:sz="0" w:space="0" w:color="auto"/>
            <w:bottom w:val="none" w:sz="0" w:space="0" w:color="auto"/>
            <w:right w:val="none" w:sz="0" w:space="0" w:color="auto"/>
          </w:divBdr>
        </w:div>
      </w:divsChild>
    </w:div>
    <w:div w:id="349578192">
      <w:marLeft w:val="0"/>
      <w:marRight w:val="0"/>
      <w:marTop w:val="0"/>
      <w:marBottom w:val="0"/>
      <w:divBdr>
        <w:top w:val="none" w:sz="0" w:space="0" w:color="auto"/>
        <w:left w:val="none" w:sz="0" w:space="0" w:color="auto"/>
        <w:bottom w:val="none" w:sz="0" w:space="0" w:color="auto"/>
        <w:right w:val="none" w:sz="0" w:space="0" w:color="auto"/>
      </w:divBdr>
    </w:div>
    <w:div w:id="349578196">
      <w:marLeft w:val="0"/>
      <w:marRight w:val="0"/>
      <w:marTop w:val="0"/>
      <w:marBottom w:val="0"/>
      <w:divBdr>
        <w:top w:val="none" w:sz="0" w:space="0" w:color="auto"/>
        <w:left w:val="none" w:sz="0" w:space="0" w:color="auto"/>
        <w:bottom w:val="none" w:sz="0" w:space="0" w:color="auto"/>
        <w:right w:val="none" w:sz="0" w:space="0" w:color="auto"/>
      </w:divBdr>
    </w:div>
    <w:div w:id="349578197">
      <w:marLeft w:val="0"/>
      <w:marRight w:val="0"/>
      <w:marTop w:val="0"/>
      <w:marBottom w:val="0"/>
      <w:divBdr>
        <w:top w:val="none" w:sz="0" w:space="0" w:color="auto"/>
        <w:left w:val="none" w:sz="0" w:space="0" w:color="auto"/>
        <w:bottom w:val="none" w:sz="0" w:space="0" w:color="auto"/>
        <w:right w:val="none" w:sz="0" w:space="0" w:color="auto"/>
      </w:divBdr>
      <w:divsChild>
        <w:div w:id="349575454">
          <w:marLeft w:val="0"/>
          <w:marRight w:val="0"/>
          <w:marTop w:val="0"/>
          <w:marBottom w:val="0"/>
          <w:divBdr>
            <w:top w:val="none" w:sz="0" w:space="0" w:color="auto"/>
            <w:left w:val="none" w:sz="0" w:space="0" w:color="auto"/>
            <w:bottom w:val="none" w:sz="0" w:space="0" w:color="auto"/>
            <w:right w:val="none" w:sz="0" w:space="0" w:color="auto"/>
          </w:divBdr>
        </w:div>
      </w:divsChild>
    </w:div>
    <w:div w:id="349578200">
      <w:marLeft w:val="0"/>
      <w:marRight w:val="0"/>
      <w:marTop w:val="0"/>
      <w:marBottom w:val="0"/>
      <w:divBdr>
        <w:top w:val="none" w:sz="0" w:space="0" w:color="auto"/>
        <w:left w:val="none" w:sz="0" w:space="0" w:color="auto"/>
        <w:bottom w:val="none" w:sz="0" w:space="0" w:color="auto"/>
        <w:right w:val="none" w:sz="0" w:space="0" w:color="auto"/>
      </w:divBdr>
    </w:div>
    <w:div w:id="349578205">
      <w:marLeft w:val="0"/>
      <w:marRight w:val="0"/>
      <w:marTop w:val="0"/>
      <w:marBottom w:val="0"/>
      <w:divBdr>
        <w:top w:val="none" w:sz="0" w:space="0" w:color="auto"/>
        <w:left w:val="none" w:sz="0" w:space="0" w:color="auto"/>
        <w:bottom w:val="none" w:sz="0" w:space="0" w:color="auto"/>
        <w:right w:val="none" w:sz="0" w:space="0" w:color="auto"/>
      </w:divBdr>
      <w:divsChild>
        <w:div w:id="349594599">
          <w:marLeft w:val="0"/>
          <w:marRight w:val="0"/>
          <w:marTop w:val="0"/>
          <w:marBottom w:val="0"/>
          <w:divBdr>
            <w:top w:val="none" w:sz="0" w:space="0" w:color="auto"/>
            <w:left w:val="none" w:sz="0" w:space="0" w:color="auto"/>
            <w:bottom w:val="none" w:sz="0" w:space="0" w:color="auto"/>
            <w:right w:val="none" w:sz="0" w:space="0" w:color="auto"/>
          </w:divBdr>
        </w:div>
      </w:divsChild>
    </w:div>
    <w:div w:id="349578208">
      <w:marLeft w:val="0"/>
      <w:marRight w:val="0"/>
      <w:marTop w:val="0"/>
      <w:marBottom w:val="0"/>
      <w:divBdr>
        <w:top w:val="none" w:sz="0" w:space="0" w:color="auto"/>
        <w:left w:val="none" w:sz="0" w:space="0" w:color="auto"/>
        <w:bottom w:val="none" w:sz="0" w:space="0" w:color="auto"/>
        <w:right w:val="none" w:sz="0" w:space="0" w:color="auto"/>
      </w:divBdr>
    </w:div>
    <w:div w:id="349578209">
      <w:marLeft w:val="0"/>
      <w:marRight w:val="0"/>
      <w:marTop w:val="0"/>
      <w:marBottom w:val="0"/>
      <w:divBdr>
        <w:top w:val="none" w:sz="0" w:space="0" w:color="auto"/>
        <w:left w:val="none" w:sz="0" w:space="0" w:color="auto"/>
        <w:bottom w:val="none" w:sz="0" w:space="0" w:color="auto"/>
        <w:right w:val="none" w:sz="0" w:space="0" w:color="auto"/>
      </w:divBdr>
    </w:div>
    <w:div w:id="349578217">
      <w:marLeft w:val="0"/>
      <w:marRight w:val="0"/>
      <w:marTop w:val="0"/>
      <w:marBottom w:val="0"/>
      <w:divBdr>
        <w:top w:val="none" w:sz="0" w:space="0" w:color="auto"/>
        <w:left w:val="none" w:sz="0" w:space="0" w:color="auto"/>
        <w:bottom w:val="none" w:sz="0" w:space="0" w:color="auto"/>
        <w:right w:val="none" w:sz="0" w:space="0" w:color="auto"/>
      </w:divBdr>
    </w:div>
    <w:div w:id="349578219">
      <w:marLeft w:val="0"/>
      <w:marRight w:val="0"/>
      <w:marTop w:val="0"/>
      <w:marBottom w:val="0"/>
      <w:divBdr>
        <w:top w:val="none" w:sz="0" w:space="0" w:color="auto"/>
        <w:left w:val="none" w:sz="0" w:space="0" w:color="auto"/>
        <w:bottom w:val="none" w:sz="0" w:space="0" w:color="auto"/>
        <w:right w:val="none" w:sz="0" w:space="0" w:color="auto"/>
      </w:divBdr>
      <w:divsChild>
        <w:div w:id="349578971">
          <w:marLeft w:val="0"/>
          <w:marRight w:val="0"/>
          <w:marTop w:val="0"/>
          <w:marBottom w:val="0"/>
          <w:divBdr>
            <w:top w:val="none" w:sz="0" w:space="0" w:color="auto"/>
            <w:left w:val="none" w:sz="0" w:space="0" w:color="auto"/>
            <w:bottom w:val="none" w:sz="0" w:space="0" w:color="auto"/>
            <w:right w:val="none" w:sz="0" w:space="0" w:color="auto"/>
          </w:divBdr>
        </w:div>
      </w:divsChild>
    </w:div>
    <w:div w:id="349578221">
      <w:marLeft w:val="0"/>
      <w:marRight w:val="0"/>
      <w:marTop w:val="0"/>
      <w:marBottom w:val="0"/>
      <w:divBdr>
        <w:top w:val="none" w:sz="0" w:space="0" w:color="auto"/>
        <w:left w:val="none" w:sz="0" w:space="0" w:color="auto"/>
        <w:bottom w:val="none" w:sz="0" w:space="0" w:color="auto"/>
        <w:right w:val="none" w:sz="0" w:space="0" w:color="auto"/>
      </w:divBdr>
      <w:divsChild>
        <w:div w:id="349582044">
          <w:marLeft w:val="0"/>
          <w:marRight w:val="0"/>
          <w:marTop w:val="0"/>
          <w:marBottom w:val="0"/>
          <w:divBdr>
            <w:top w:val="none" w:sz="0" w:space="0" w:color="auto"/>
            <w:left w:val="none" w:sz="0" w:space="0" w:color="auto"/>
            <w:bottom w:val="none" w:sz="0" w:space="0" w:color="auto"/>
            <w:right w:val="none" w:sz="0" w:space="0" w:color="auto"/>
          </w:divBdr>
          <w:divsChild>
            <w:div w:id="34957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222">
      <w:marLeft w:val="0"/>
      <w:marRight w:val="0"/>
      <w:marTop w:val="0"/>
      <w:marBottom w:val="0"/>
      <w:divBdr>
        <w:top w:val="none" w:sz="0" w:space="0" w:color="auto"/>
        <w:left w:val="none" w:sz="0" w:space="0" w:color="auto"/>
        <w:bottom w:val="none" w:sz="0" w:space="0" w:color="auto"/>
        <w:right w:val="none" w:sz="0" w:space="0" w:color="auto"/>
      </w:divBdr>
      <w:divsChild>
        <w:div w:id="349581738">
          <w:marLeft w:val="0"/>
          <w:marRight w:val="0"/>
          <w:marTop w:val="0"/>
          <w:marBottom w:val="0"/>
          <w:divBdr>
            <w:top w:val="none" w:sz="0" w:space="0" w:color="auto"/>
            <w:left w:val="none" w:sz="0" w:space="0" w:color="auto"/>
            <w:bottom w:val="none" w:sz="0" w:space="0" w:color="auto"/>
            <w:right w:val="none" w:sz="0" w:space="0" w:color="auto"/>
          </w:divBdr>
        </w:div>
        <w:div w:id="349600035">
          <w:marLeft w:val="0"/>
          <w:marRight w:val="0"/>
          <w:marTop w:val="0"/>
          <w:marBottom w:val="0"/>
          <w:divBdr>
            <w:top w:val="none" w:sz="0" w:space="0" w:color="auto"/>
            <w:left w:val="none" w:sz="0" w:space="0" w:color="auto"/>
            <w:bottom w:val="none" w:sz="0" w:space="0" w:color="auto"/>
            <w:right w:val="none" w:sz="0" w:space="0" w:color="auto"/>
          </w:divBdr>
        </w:div>
      </w:divsChild>
    </w:div>
    <w:div w:id="349578223">
      <w:marLeft w:val="0"/>
      <w:marRight w:val="0"/>
      <w:marTop w:val="0"/>
      <w:marBottom w:val="0"/>
      <w:divBdr>
        <w:top w:val="none" w:sz="0" w:space="0" w:color="auto"/>
        <w:left w:val="none" w:sz="0" w:space="0" w:color="auto"/>
        <w:bottom w:val="none" w:sz="0" w:space="0" w:color="auto"/>
        <w:right w:val="none" w:sz="0" w:space="0" w:color="auto"/>
      </w:divBdr>
    </w:div>
    <w:div w:id="349578224">
      <w:marLeft w:val="0"/>
      <w:marRight w:val="0"/>
      <w:marTop w:val="0"/>
      <w:marBottom w:val="0"/>
      <w:divBdr>
        <w:top w:val="none" w:sz="0" w:space="0" w:color="auto"/>
        <w:left w:val="none" w:sz="0" w:space="0" w:color="auto"/>
        <w:bottom w:val="none" w:sz="0" w:space="0" w:color="auto"/>
        <w:right w:val="none" w:sz="0" w:space="0" w:color="auto"/>
      </w:divBdr>
      <w:divsChild>
        <w:div w:id="349572162">
          <w:marLeft w:val="0"/>
          <w:marRight w:val="0"/>
          <w:marTop w:val="81"/>
          <w:marBottom w:val="196"/>
          <w:divBdr>
            <w:top w:val="none" w:sz="0" w:space="0" w:color="auto"/>
            <w:left w:val="none" w:sz="0" w:space="0" w:color="auto"/>
            <w:bottom w:val="none" w:sz="0" w:space="0" w:color="auto"/>
            <w:right w:val="none" w:sz="0" w:space="0" w:color="auto"/>
          </w:divBdr>
        </w:div>
        <w:div w:id="349581647">
          <w:marLeft w:val="0"/>
          <w:marRight w:val="0"/>
          <w:marTop w:val="58"/>
          <w:marBottom w:val="173"/>
          <w:divBdr>
            <w:top w:val="none" w:sz="0" w:space="0" w:color="auto"/>
            <w:left w:val="none" w:sz="0" w:space="0" w:color="auto"/>
            <w:bottom w:val="none" w:sz="0" w:space="0" w:color="auto"/>
            <w:right w:val="none" w:sz="0" w:space="0" w:color="auto"/>
          </w:divBdr>
        </w:div>
      </w:divsChild>
    </w:div>
    <w:div w:id="349578225">
      <w:marLeft w:val="0"/>
      <w:marRight w:val="0"/>
      <w:marTop w:val="0"/>
      <w:marBottom w:val="0"/>
      <w:divBdr>
        <w:top w:val="none" w:sz="0" w:space="0" w:color="auto"/>
        <w:left w:val="none" w:sz="0" w:space="0" w:color="auto"/>
        <w:bottom w:val="none" w:sz="0" w:space="0" w:color="auto"/>
        <w:right w:val="none" w:sz="0" w:space="0" w:color="auto"/>
      </w:divBdr>
    </w:div>
    <w:div w:id="349578227">
      <w:marLeft w:val="0"/>
      <w:marRight w:val="0"/>
      <w:marTop w:val="0"/>
      <w:marBottom w:val="0"/>
      <w:divBdr>
        <w:top w:val="none" w:sz="0" w:space="0" w:color="auto"/>
        <w:left w:val="none" w:sz="0" w:space="0" w:color="auto"/>
        <w:bottom w:val="none" w:sz="0" w:space="0" w:color="auto"/>
        <w:right w:val="none" w:sz="0" w:space="0" w:color="auto"/>
      </w:divBdr>
      <w:divsChild>
        <w:div w:id="349586463">
          <w:marLeft w:val="0"/>
          <w:marRight w:val="0"/>
          <w:marTop w:val="0"/>
          <w:marBottom w:val="450"/>
          <w:divBdr>
            <w:top w:val="none" w:sz="0" w:space="0" w:color="auto"/>
            <w:left w:val="none" w:sz="0" w:space="0" w:color="auto"/>
            <w:bottom w:val="none" w:sz="0" w:space="0" w:color="auto"/>
            <w:right w:val="none" w:sz="0" w:space="0" w:color="auto"/>
          </w:divBdr>
        </w:div>
        <w:div w:id="349598244">
          <w:marLeft w:val="0"/>
          <w:marRight w:val="0"/>
          <w:marTop w:val="0"/>
          <w:marBottom w:val="450"/>
          <w:divBdr>
            <w:top w:val="none" w:sz="0" w:space="0" w:color="auto"/>
            <w:left w:val="none" w:sz="0" w:space="0" w:color="auto"/>
            <w:bottom w:val="none" w:sz="0" w:space="0" w:color="auto"/>
            <w:right w:val="none" w:sz="0" w:space="0" w:color="auto"/>
          </w:divBdr>
        </w:div>
      </w:divsChild>
    </w:div>
    <w:div w:id="349578231">
      <w:marLeft w:val="0"/>
      <w:marRight w:val="0"/>
      <w:marTop w:val="0"/>
      <w:marBottom w:val="0"/>
      <w:divBdr>
        <w:top w:val="none" w:sz="0" w:space="0" w:color="auto"/>
        <w:left w:val="none" w:sz="0" w:space="0" w:color="auto"/>
        <w:bottom w:val="none" w:sz="0" w:space="0" w:color="auto"/>
        <w:right w:val="none" w:sz="0" w:space="0" w:color="auto"/>
      </w:divBdr>
      <w:divsChild>
        <w:div w:id="349596101">
          <w:marLeft w:val="0"/>
          <w:marRight w:val="0"/>
          <w:marTop w:val="0"/>
          <w:marBottom w:val="0"/>
          <w:divBdr>
            <w:top w:val="none" w:sz="0" w:space="0" w:color="auto"/>
            <w:left w:val="none" w:sz="0" w:space="0" w:color="auto"/>
            <w:bottom w:val="none" w:sz="0" w:space="0" w:color="auto"/>
            <w:right w:val="none" w:sz="0" w:space="0" w:color="auto"/>
          </w:divBdr>
          <w:divsChild>
            <w:div w:id="349595470">
              <w:marLeft w:val="0"/>
              <w:marRight w:val="0"/>
              <w:marTop w:val="0"/>
              <w:marBottom w:val="0"/>
              <w:divBdr>
                <w:top w:val="none" w:sz="0" w:space="0" w:color="auto"/>
                <w:left w:val="none" w:sz="0" w:space="0" w:color="auto"/>
                <w:bottom w:val="none" w:sz="0" w:space="0" w:color="auto"/>
                <w:right w:val="none" w:sz="0" w:space="0" w:color="auto"/>
              </w:divBdr>
              <w:divsChild>
                <w:div w:id="34959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8232">
      <w:marLeft w:val="0"/>
      <w:marRight w:val="0"/>
      <w:marTop w:val="0"/>
      <w:marBottom w:val="0"/>
      <w:divBdr>
        <w:top w:val="none" w:sz="0" w:space="0" w:color="auto"/>
        <w:left w:val="none" w:sz="0" w:space="0" w:color="auto"/>
        <w:bottom w:val="none" w:sz="0" w:space="0" w:color="auto"/>
        <w:right w:val="none" w:sz="0" w:space="0" w:color="auto"/>
      </w:divBdr>
    </w:div>
    <w:div w:id="349578241">
      <w:marLeft w:val="0"/>
      <w:marRight w:val="0"/>
      <w:marTop w:val="0"/>
      <w:marBottom w:val="0"/>
      <w:divBdr>
        <w:top w:val="none" w:sz="0" w:space="0" w:color="auto"/>
        <w:left w:val="none" w:sz="0" w:space="0" w:color="auto"/>
        <w:bottom w:val="none" w:sz="0" w:space="0" w:color="auto"/>
        <w:right w:val="none" w:sz="0" w:space="0" w:color="auto"/>
      </w:divBdr>
    </w:div>
    <w:div w:id="349578243">
      <w:marLeft w:val="0"/>
      <w:marRight w:val="0"/>
      <w:marTop w:val="0"/>
      <w:marBottom w:val="0"/>
      <w:divBdr>
        <w:top w:val="none" w:sz="0" w:space="0" w:color="auto"/>
        <w:left w:val="none" w:sz="0" w:space="0" w:color="auto"/>
        <w:bottom w:val="none" w:sz="0" w:space="0" w:color="auto"/>
        <w:right w:val="none" w:sz="0" w:space="0" w:color="auto"/>
      </w:divBdr>
    </w:div>
    <w:div w:id="349578244">
      <w:marLeft w:val="0"/>
      <w:marRight w:val="0"/>
      <w:marTop w:val="0"/>
      <w:marBottom w:val="0"/>
      <w:divBdr>
        <w:top w:val="none" w:sz="0" w:space="0" w:color="auto"/>
        <w:left w:val="none" w:sz="0" w:space="0" w:color="auto"/>
        <w:bottom w:val="none" w:sz="0" w:space="0" w:color="auto"/>
        <w:right w:val="none" w:sz="0" w:space="0" w:color="auto"/>
      </w:divBdr>
      <w:divsChild>
        <w:div w:id="349572953">
          <w:marLeft w:val="0"/>
          <w:marRight w:val="0"/>
          <w:marTop w:val="0"/>
          <w:marBottom w:val="0"/>
          <w:divBdr>
            <w:top w:val="none" w:sz="0" w:space="0" w:color="auto"/>
            <w:left w:val="none" w:sz="0" w:space="0" w:color="auto"/>
            <w:bottom w:val="none" w:sz="0" w:space="0" w:color="auto"/>
            <w:right w:val="none" w:sz="0" w:space="0" w:color="auto"/>
          </w:divBdr>
          <w:divsChild>
            <w:div w:id="349588584">
              <w:marLeft w:val="0"/>
              <w:marRight w:val="272"/>
              <w:marTop w:val="0"/>
              <w:marBottom w:val="245"/>
              <w:divBdr>
                <w:top w:val="none" w:sz="0" w:space="0" w:color="auto"/>
                <w:left w:val="none" w:sz="0" w:space="0" w:color="auto"/>
                <w:bottom w:val="none" w:sz="0" w:space="0" w:color="auto"/>
                <w:right w:val="none" w:sz="0" w:space="0" w:color="auto"/>
              </w:divBdr>
              <w:divsChild>
                <w:div w:id="349587654">
                  <w:marLeft w:val="0"/>
                  <w:marRight w:val="0"/>
                  <w:marTop w:val="68"/>
                  <w:marBottom w:val="68"/>
                  <w:divBdr>
                    <w:top w:val="none" w:sz="0" w:space="0" w:color="auto"/>
                    <w:left w:val="none" w:sz="0" w:space="0" w:color="auto"/>
                    <w:bottom w:val="none" w:sz="0" w:space="0" w:color="auto"/>
                    <w:right w:val="none" w:sz="0" w:space="0" w:color="auto"/>
                  </w:divBdr>
                  <w:divsChild>
                    <w:div w:id="349587846">
                      <w:marLeft w:val="0"/>
                      <w:marRight w:val="0"/>
                      <w:marTop w:val="0"/>
                      <w:marBottom w:val="0"/>
                      <w:divBdr>
                        <w:top w:val="none" w:sz="0" w:space="0" w:color="auto"/>
                        <w:left w:val="none" w:sz="0" w:space="0" w:color="auto"/>
                        <w:bottom w:val="none" w:sz="0" w:space="0" w:color="auto"/>
                        <w:right w:val="none" w:sz="0" w:space="0" w:color="auto"/>
                      </w:divBdr>
                    </w:div>
                    <w:div w:id="34959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4325">
          <w:marLeft w:val="0"/>
          <w:marRight w:val="0"/>
          <w:marTop w:val="0"/>
          <w:marBottom w:val="149"/>
          <w:divBdr>
            <w:top w:val="none" w:sz="0" w:space="0" w:color="auto"/>
            <w:left w:val="none" w:sz="0" w:space="0" w:color="auto"/>
            <w:bottom w:val="none" w:sz="0" w:space="0" w:color="auto"/>
            <w:right w:val="none" w:sz="0" w:space="0" w:color="auto"/>
          </w:divBdr>
        </w:div>
        <w:div w:id="349602132">
          <w:marLeft w:val="0"/>
          <w:marRight w:val="0"/>
          <w:marTop w:val="0"/>
          <w:marBottom w:val="0"/>
          <w:divBdr>
            <w:top w:val="none" w:sz="0" w:space="0" w:color="auto"/>
            <w:left w:val="none" w:sz="0" w:space="0" w:color="auto"/>
            <w:bottom w:val="none" w:sz="0" w:space="0" w:color="auto"/>
            <w:right w:val="none" w:sz="0" w:space="0" w:color="auto"/>
          </w:divBdr>
          <w:divsChild>
            <w:div w:id="349600875">
              <w:marLeft w:val="0"/>
              <w:marRight w:val="272"/>
              <w:marTop w:val="0"/>
              <w:marBottom w:val="0"/>
              <w:divBdr>
                <w:top w:val="none" w:sz="0" w:space="0" w:color="auto"/>
                <w:left w:val="none" w:sz="0" w:space="0" w:color="auto"/>
                <w:bottom w:val="none" w:sz="0" w:space="0" w:color="auto"/>
                <w:right w:val="none" w:sz="0" w:space="0" w:color="auto"/>
              </w:divBdr>
            </w:div>
          </w:divsChild>
        </w:div>
      </w:divsChild>
    </w:div>
    <w:div w:id="349578246">
      <w:marLeft w:val="0"/>
      <w:marRight w:val="0"/>
      <w:marTop w:val="0"/>
      <w:marBottom w:val="0"/>
      <w:divBdr>
        <w:top w:val="none" w:sz="0" w:space="0" w:color="auto"/>
        <w:left w:val="none" w:sz="0" w:space="0" w:color="auto"/>
        <w:bottom w:val="none" w:sz="0" w:space="0" w:color="auto"/>
        <w:right w:val="none" w:sz="0" w:space="0" w:color="auto"/>
      </w:divBdr>
    </w:div>
    <w:div w:id="349578250">
      <w:marLeft w:val="0"/>
      <w:marRight w:val="0"/>
      <w:marTop w:val="0"/>
      <w:marBottom w:val="0"/>
      <w:divBdr>
        <w:top w:val="none" w:sz="0" w:space="0" w:color="auto"/>
        <w:left w:val="none" w:sz="0" w:space="0" w:color="auto"/>
        <w:bottom w:val="none" w:sz="0" w:space="0" w:color="auto"/>
        <w:right w:val="none" w:sz="0" w:space="0" w:color="auto"/>
      </w:divBdr>
      <w:divsChild>
        <w:div w:id="349571884">
          <w:marLeft w:val="0"/>
          <w:marRight w:val="0"/>
          <w:marTop w:val="0"/>
          <w:marBottom w:val="0"/>
          <w:divBdr>
            <w:top w:val="none" w:sz="0" w:space="0" w:color="auto"/>
            <w:left w:val="none" w:sz="0" w:space="0" w:color="auto"/>
            <w:bottom w:val="none" w:sz="0" w:space="0" w:color="auto"/>
            <w:right w:val="none" w:sz="0" w:space="0" w:color="auto"/>
          </w:divBdr>
          <w:divsChild>
            <w:div w:id="349580917">
              <w:marLeft w:val="0"/>
              <w:marRight w:val="0"/>
              <w:marTop w:val="0"/>
              <w:marBottom w:val="0"/>
              <w:divBdr>
                <w:top w:val="none" w:sz="0" w:space="0" w:color="auto"/>
                <w:left w:val="none" w:sz="0" w:space="0" w:color="auto"/>
                <w:bottom w:val="none" w:sz="0" w:space="0" w:color="auto"/>
                <w:right w:val="none" w:sz="0" w:space="0" w:color="auto"/>
              </w:divBdr>
              <w:divsChild>
                <w:div w:id="349588441">
                  <w:marLeft w:val="0"/>
                  <w:marRight w:val="0"/>
                  <w:marTop w:val="0"/>
                  <w:marBottom w:val="0"/>
                  <w:divBdr>
                    <w:top w:val="none" w:sz="0" w:space="0" w:color="auto"/>
                    <w:left w:val="none" w:sz="0" w:space="0" w:color="auto"/>
                    <w:bottom w:val="none" w:sz="0" w:space="0" w:color="auto"/>
                    <w:right w:val="none" w:sz="0" w:space="0" w:color="auto"/>
                  </w:divBdr>
                  <w:divsChild>
                    <w:div w:id="349576494">
                      <w:marLeft w:val="0"/>
                      <w:marRight w:val="0"/>
                      <w:marTop w:val="0"/>
                      <w:marBottom w:val="0"/>
                      <w:divBdr>
                        <w:top w:val="none" w:sz="0" w:space="0" w:color="auto"/>
                        <w:left w:val="none" w:sz="0" w:space="0" w:color="auto"/>
                        <w:bottom w:val="none" w:sz="0" w:space="0" w:color="auto"/>
                        <w:right w:val="none" w:sz="0" w:space="0" w:color="auto"/>
                      </w:divBdr>
                    </w:div>
                    <w:div w:id="34959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8255">
      <w:marLeft w:val="0"/>
      <w:marRight w:val="0"/>
      <w:marTop w:val="0"/>
      <w:marBottom w:val="0"/>
      <w:divBdr>
        <w:top w:val="none" w:sz="0" w:space="0" w:color="auto"/>
        <w:left w:val="none" w:sz="0" w:space="0" w:color="auto"/>
        <w:bottom w:val="none" w:sz="0" w:space="0" w:color="auto"/>
        <w:right w:val="none" w:sz="0" w:space="0" w:color="auto"/>
      </w:divBdr>
      <w:divsChild>
        <w:div w:id="349573150">
          <w:marLeft w:val="0"/>
          <w:marRight w:val="0"/>
          <w:marTop w:val="0"/>
          <w:marBottom w:val="0"/>
          <w:divBdr>
            <w:top w:val="none" w:sz="0" w:space="0" w:color="auto"/>
            <w:left w:val="none" w:sz="0" w:space="0" w:color="auto"/>
            <w:bottom w:val="none" w:sz="0" w:space="0" w:color="auto"/>
            <w:right w:val="none" w:sz="0" w:space="0" w:color="auto"/>
          </w:divBdr>
        </w:div>
        <w:div w:id="349573279">
          <w:marLeft w:val="0"/>
          <w:marRight w:val="0"/>
          <w:marTop w:val="0"/>
          <w:marBottom w:val="0"/>
          <w:divBdr>
            <w:top w:val="none" w:sz="0" w:space="0" w:color="auto"/>
            <w:left w:val="none" w:sz="0" w:space="0" w:color="auto"/>
            <w:bottom w:val="none" w:sz="0" w:space="0" w:color="auto"/>
            <w:right w:val="none" w:sz="0" w:space="0" w:color="auto"/>
          </w:divBdr>
        </w:div>
        <w:div w:id="349573925">
          <w:marLeft w:val="0"/>
          <w:marRight w:val="0"/>
          <w:marTop w:val="0"/>
          <w:marBottom w:val="0"/>
          <w:divBdr>
            <w:top w:val="none" w:sz="0" w:space="0" w:color="auto"/>
            <w:left w:val="none" w:sz="0" w:space="0" w:color="auto"/>
            <w:bottom w:val="none" w:sz="0" w:space="0" w:color="auto"/>
            <w:right w:val="none" w:sz="0" w:space="0" w:color="auto"/>
          </w:divBdr>
        </w:div>
      </w:divsChild>
    </w:div>
    <w:div w:id="349578258">
      <w:marLeft w:val="0"/>
      <w:marRight w:val="0"/>
      <w:marTop w:val="0"/>
      <w:marBottom w:val="0"/>
      <w:divBdr>
        <w:top w:val="none" w:sz="0" w:space="0" w:color="auto"/>
        <w:left w:val="none" w:sz="0" w:space="0" w:color="auto"/>
        <w:bottom w:val="none" w:sz="0" w:space="0" w:color="auto"/>
        <w:right w:val="none" w:sz="0" w:space="0" w:color="auto"/>
      </w:divBdr>
      <w:divsChild>
        <w:div w:id="349587608">
          <w:marLeft w:val="0"/>
          <w:marRight w:val="0"/>
          <w:marTop w:val="0"/>
          <w:marBottom w:val="0"/>
          <w:divBdr>
            <w:top w:val="none" w:sz="0" w:space="0" w:color="auto"/>
            <w:left w:val="none" w:sz="0" w:space="0" w:color="auto"/>
            <w:bottom w:val="none" w:sz="0" w:space="0" w:color="auto"/>
            <w:right w:val="none" w:sz="0" w:space="0" w:color="auto"/>
          </w:divBdr>
        </w:div>
      </w:divsChild>
    </w:div>
    <w:div w:id="349578265">
      <w:marLeft w:val="0"/>
      <w:marRight w:val="0"/>
      <w:marTop w:val="0"/>
      <w:marBottom w:val="0"/>
      <w:divBdr>
        <w:top w:val="none" w:sz="0" w:space="0" w:color="auto"/>
        <w:left w:val="none" w:sz="0" w:space="0" w:color="auto"/>
        <w:bottom w:val="none" w:sz="0" w:space="0" w:color="auto"/>
        <w:right w:val="none" w:sz="0" w:space="0" w:color="auto"/>
      </w:divBdr>
    </w:div>
    <w:div w:id="349578272">
      <w:marLeft w:val="0"/>
      <w:marRight w:val="0"/>
      <w:marTop w:val="0"/>
      <w:marBottom w:val="0"/>
      <w:divBdr>
        <w:top w:val="none" w:sz="0" w:space="0" w:color="auto"/>
        <w:left w:val="none" w:sz="0" w:space="0" w:color="auto"/>
        <w:bottom w:val="none" w:sz="0" w:space="0" w:color="auto"/>
        <w:right w:val="none" w:sz="0" w:space="0" w:color="auto"/>
      </w:divBdr>
    </w:div>
    <w:div w:id="349578274">
      <w:marLeft w:val="0"/>
      <w:marRight w:val="0"/>
      <w:marTop w:val="0"/>
      <w:marBottom w:val="0"/>
      <w:divBdr>
        <w:top w:val="none" w:sz="0" w:space="0" w:color="auto"/>
        <w:left w:val="none" w:sz="0" w:space="0" w:color="auto"/>
        <w:bottom w:val="none" w:sz="0" w:space="0" w:color="auto"/>
        <w:right w:val="none" w:sz="0" w:space="0" w:color="auto"/>
      </w:divBdr>
    </w:div>
    <w:div w:id="349578275">
      <w:marLeft w:val="0"/>
      <w:marRight w:val="0"/>
      <w:marTop w:val="0"/>
      <w:marBottom w:val="0"/>
      <w:divBdr>
        <w:top w:val="none" w:sz="0" w:space="0" w:color="auto"/>
        <w:left w:val="none" w:sz="0" w:space="0" w:color="auto"/>
        <w:bottom w:val="none" w:sz="0" w:space="0" w:color="auto"/>
        <w:right w:val="none" w:sz="0" w:space="0" w:color="auto"/>
      </w:divBdr>
      <w:divsChild>
        <w:div w:id="349591238">
          <w:marLeft w:val="0"/>
          <w:marRight w:val="0"/>
          <w:marTop w:val="0"/>
          <w:marBottom w:val="0"/>
          <w:divBdr>
            <w:top w:val="none" w:sz="0" w:space="0" w:color="auto"/>
            <w:left w:val="none" w:sz="0" w:space="0" w:color="auto"/>
            <w:bottom w:val="none" w:sz="0" w:space="0" w:color="auto"/>
            <w:right w:val="none" w:sz="0" w:space="0" w:color="auto"/>
          </w:divBdr>
        </w:div>
      </w:divsChild>
    </w:div>
    <w:div w:id="349578276">
      <w:marLeft w:val="0"/>
      <w:marRight w:val="0"/>
      <w:marTop w:val="0"/>
      <w:marBottom w:val="0"/>
      <w:divBdr>
        <w:top w:val="none" w:sz="0" w:space="0" w:color="auto"/>
        <w:left w:val="none" w:sz="0" w:space="0" w:color="auto"/>
        <w:bottom w:val="none" w:sz="0" w:space="0" w:color="auto"/>
        <w:right w:val="none" w:sz="0" w:space="0" w:color="auto"/>
      </w:divBdr>
      <w:divsChild>
        <w:div w:id="349599153">
          <w:marLeft w:val="0"/>
          <w:marRight w:val="0"/>
          <w:marTop w:val="0"/>
          <w:marBottom w:val="0"/>
          <w:divBdr>
            <w:top w:val="none" w:sz="0" w:space="0" w:color="auto"/>
            <w:left w:val="none" w:sz="0" w:space="0" w:color="auto"/>
            <w:bottom w:val="none" w:sz="0" w:space="0" w:color="auto"/>
            <w:right w:val="none" w:sz="0" w:space="0" w:color="auto"/>
          </w:divBdr>
          <w:divsChild>
            <w:div w:id="349599758">
              <w:marLeft w:val="0"/>
              <w:marRight w:val="0"/>
              <w:marTop w:val="0"/>
              <w:marBottom w:val="0"/>
              <w:divBdr>
                <w:top w:val="none" w:sz="0" w:space="0" w:color="auto"/>
                <w:left w:val="none" w:sz="0" w:space="0" w:color="auto"/>
                <w:bottom w:val="none" w:sz="0" w:space="0" w:color="auto"/>
                <w:right w:val="none" w:sz="0" w:space="0" w:color="auto"/>
              </w:divBdr>
              <w:divsChild>
                <w:div w:id="349589499">
                  <w:marLeft w:val="0"/>
                  <w:marRight w:val="0"/>
                  <w:marTop w:val="0"/>
                  <w:marBottom w:val="0"/>
                  <w:divBdr>
                    <w:top w:val="none" w:sz="0" w:space="0" w:color="auto"/>
                    <w:left w:val="none" w:sz="0" w:space="0" w:color="auto"/>
                    <w:bottom w:val="none" w:sz="0" w:space="0" w:color="auto"/>
                    <w:right w:val="none" w:sz="0" w:space="0" w:color="auto"/>
                  </w:divBdr>
                  <w:divsChild>
                    <w:div w:id="349572864">
                      <w:marLeft w:val="0"/>
                      <w:marRight w:val="0"/>
                      <w:marTop w:val="0"/>
                      <w:marBottom w:val="0"/>
                      <w:divBdr>
                        <w:top w:val="none" w:sz="0" w:space="0" w:color="auto"/>
                        <w:left w:val="none" w:sz="0" w:space="0" w:color="auto"/>
                        <w:bottom w:val="none" w:sz="0" w:space="0" w:color="auto"/>
                        <w:right w:val="none" w:sz="0" w:space="0" w:color="auto"/>
                      </w:divBdr>
                    </w:div>
                    <w:div w:id="349577366">
                      <w:marLeft w:val="0"/>
                      <w:marRight w:val="0"/>
                      <w:marTop w:val="0"/>
                      <w:marBottom w:val="0"/>
                      <w:divBdr>
                        <w:top w:val="none" w:sz="0" w:space="0" w:color="auto"/>
                        <w:left w:val="none" w:sz="0" w:space="0" w:color="auto"/>
                        <w:bottom w:val="none" w:sz="0" w:space="0" w:color="auto"/>
                        <w:right w:val="none" w:sz="0" w:space="0" w:color="auto"/>
                      </w:divBdr>
                      <w:divsChild>
                        <w:div w:id="349586629">
                          <w:marLeft w:val="0"/>
                          <w:marRight w:val="0"/>
                          <w:marTop w:val="0"/>
                          <w:marBottom w:val="0"/>
                          <w:divBdr>
                            <w:top w:val="none" w:sz="0" w:space="0" w:color="auto"/>
                            <w:left w:val="none" w:sz="0" w:space="0" w:color="auto"/>
                            <w:bottom w:val="none" w:sz="0" w:space="0" w:color="auto"/>
                            <w:right w:val="none" w:sz="0" w:space="0" w:color="auto"/>
                          </w:divBdr>
                        </w:div>
                      </w:divsChild>
                    </w:div>
                    <w:div w:id="349584271">
                      <w:marLeft w:val="0"/>
                      <w:marRight w:val="0"/>
                      <w:marTop w:val="0"/>
                      <w:marBottom w:val="0"/>
                      <w:divBdr>
                        <w:top w:val="none" w:sz="0" w:space="0" w:color="auto"/>
                        <w:left w:val="none" w:sz="0" w:space="0" w:color="auto"/>
                        <w:bottom w:val="none" w:sz="0" w:space="0" w:color="auto"/>
                        <w:right w:val="none" w:sz="0" w:space="0" w:color="auto"/>
                      </w:divBdr>
                      <w:divsChild>
                        <w:div w:id="349601373">
                          <w:marLeft w:val="0"/>
                          <w:marRight w:val="0"/>
                          <w:marTop w:val="0"/>
                          <w:marBottom w:val="0"/>
                          <w:divBdr>
                            <w:top w:val="none" w:sz="0" w:space="0" w:color="auto"/>
                            <w:left w:val="none" w:sz="0" w:space="0" w:color="auto"/>
                            <w:bottom w:val="none" w:sz="0" w:space="0" w:color="auto"/>
                            <w:right w:val="none" w:sz="0" w:space="0" w:color="auto"/>
                          </w:divBdr>
                          <w:divsChild>
                            <w:div w:id="349571882">
                              <w:marLeft w:val="0"/>
                              <w:marRight w:val="0"/>
                              <w:marTop w:val="0"/>
                              <w:marBottom w:val="0"/>
                              <w:divBdr>
                                <w:top w:val="none" w:sz="0" w:space="0" w:color="auto"/>
                                <w:left w:val="none" w:sz="0" w:space="0" w:color="auto"/>
                                <w:bottom w:val="none" w:sz="0" w:space="0" w:color="auto"/>
                                <w:right w:val="none" w:sz="0" w:space="0" w:color="auto"/>
                              </w:divBdr>
                              <w:divsChild>
                                <w:div w:id="349589658">
                                  <w:marLeft w:val="0"/>
                                  <w:marRight w:val="0"/>
                                  <w:marTop w:val="0"/>
                                  <w:marBottom w:val="0"/>
                                  <w:divBdr>
                                    <w:top w:val="none" w:sz="0" w:space="0" w:color="auto"/>
                                    <w:left w:val="none" w:sz="0" w:space="0" w:color="auto"/>
                                    <w:bottom w:val="none" w:sz="0" w:space="0" w:color="auto"/>
                                    <w:right w:val="none" w:sz="0" w:space="0" w:color="auto"/>
                                  </w:divBdr>
                                </w:div>
                              </w:divsChild>
                            </w:div>
                            <w:div w:id="34960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867">
                      <w:marLeft w:val="0"/>
                      <w:marRight w:val="0"/>
                      <w:marTop w:val="0"/>
                      <w:marBottom w:val="0"/>
                      <w:divBdr>
                        <w:top w:val="none" w:sz="0" w:space="0" w:color="auto"/>
                        <w:left w:val="none" w:sz="0" w:space="0" w:color="auto"/>
                        <w:bottom w:val="none" w:sz="0" w:space="0" w:color="auto"/>
                        <w:right w:val="none" w:sz="0" w:space="0" w:color="auto"/>
                      </w:divBdr>
                      <w:divsChild>
                        <w:div w:id="349577927">
                          <w:marLeft w:val="0"/>
                          <w:marRight w:val="0"/>
                          <w:marTop w:val="0"/>
                          <w:marBottom w:val="0"/>
                          <w:divBdr>
                            <w:top w:val="none" w:sz="0" w:space="0" w:color="auto"/>
                            <w:left w:val="none" w:sz="0" w:space="0" w:color="auto"/>
                            <w:bottom w:val="none" w:sz="0" w:space="0" w:color="auto"/>
                            <w:right w:val="none" w:sz="0" w:space="0" w:color="auto"/>
                          </w:divBdr>
                          <w:divsChild>
                            <w:div w:id="34957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118">
                      <w:marLeft w:val="0"/>
                      <w:marRight w:val="0"/>
                      <w:marTop w:val="0"/>
                      <w:marBottom w:val="0"/>
                      <w:divBdr>
                        <w:top w:val="none" w:sz="0" w:space="0" w:color="auto"/>
                        <w:left w:val="none" w:sz="0" w:space="0" w:color="auto"/>
                        <w:bottom w:val="none" w:sz="0" w:space="0" w:color="auto"/>
                        <w:right w:val="none" w:sz="0" w:space="0" w:color="auto"/>
                      </w:divBdr>
                      <w:divsChild>
                        <w:div w:id="349575147">
                          <w:marLeft w:val="0"/>
                          <w:marRight w:val="0"/>
                          <w:marTop w:val="0"/>
                          <w:marBottom w:val="0"/>
                          <w:divBdr>
                            <w:top w:val="none" w:sz="0" w:space="0" w:color="auto"/>
                            <w:left w:val="none" w:sz="0" w:space="0" w:color="auto"/>
                            <w:bottom w:val="none" w:sz="0" w:space="0" w:color="auto"/>
                            <w:right w:val="none" w:sz="0" w:space="0" w:color="auto"/>
                          </w:divBdr>
                        </w:div>
                      </w:divsChild>
                    </w:div>
                    <w:div w:id="349601767">
                      <w:marLeft w:val="0"/>
                      <w:marRight w:val="0"/>
                      <w:marTop w:val="0"/>
                      <w:marBottom w:val="0"/>
                      <w:divBdr>
                        <w:top w:val="none" w:sz="0" w:space="0" w:color="auto"/>
                        <w:left w:val="none" w:sz="0" w:space="0" w:color="auto"/>
                        <w:bottom w:val="none" w:sz="0" w:space="0" w:color="auto"/>
                        <w:right w:val="none" w:sz="0" w:space="0" w:color="auto"/>
                      </w:divBdr>
                      <w:divsChild>
                        <w:div w:id="349573554">
                          <w:marLeft w:val="0"/>
                          <w:marRight w:val="0"/>
                          <w:marTop w:val="0"/>
                          <w:marBottom w:val="0"/>
                          <w:divBdr>
                            <w:top w:val="none" w:sz="0" w:space="0" w:color="auto"/>
                            <w:left w:val="none" w:sz="0" w:space="0" w:color="auto"/>
                            <w:bottom w:val="none" w:sz="0" w:space="0" w:color="auto"/>
                            <w:right w:val="none" w:sz="0" w:space="0" w:color="auto"/>
                          </w:divBdr>
                          <w:divsChild>
                            <w:div w:id="34958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78278">
      <w:marLeft w:val="0"/>
      <w:marRight w:val="0"/>
      <w:marTop w:val="0"/>
      <w:marBottom w:val="0"/>
      <w:divBdr>
        <w:top w:val="none" w:sz="0" w:space="0" w:color="auto"/>
        <w:left w:val="none" w:sz="0" w:space="0" w:color="auto"/>
        <w:bottom w:val="none" w:sz="0" w:space="0" w:color="auto"/>
        <w:right w:val="none" w:sz="0" w:space="0" w:color="auto"/>
      </w:divBdr>
      <w:divsChild>
        <w:div w:id="349594897">
          <w:marLeft w:val="0"/>
          <w:marRight w:val="0"/>
          <w:marTop w:val="0"/>
          <w:marBottom w:val="0"/>
          <w:divBdr>
            <w:top w:val="none" w:sz="0" w:space="0" w:color="auto"/>
            <w:left w:val="none" w:sz="0" w:space="0" w:color="auto"/>
            <w:bottom w:val="none" w:sz="0" w:space="0" w:color="auto"/>
            <w:right w:val="none" w:sz="0" w:space="0" w:color="auto"/>
          </w:divBdr>
        </w:div>
      </w:divsChild>
    </w:div>
    <w:div w:id="349578280">
      <w:marLeft w:val="0"/>
      <w:marRight w:val="0"/>
      <w:marTop w:val="0"/>
      <w:marBottom w:val="0"/>
      <w:divBdr>
        <w:top w:val="none" w:sz="0" w:space="0" w:color="auto"/>
        <w:left w:val="none" w:sz="0" w:space="0" w:color="auto"/>
        <w:bottom w:val="none" w:sz="0" w:space="0" w:color="auto"/>
        <w:right w:val="none" w:sz="0" w:space="0" w:color="auto"/>
      </w:divBdr>
      <w:divsChild>
        <w:div w:id="349573846">
          <w:marLeft w:val="0"/>
          <w:marRight w:val="0"/>
          <w:marTop w:val="0"/>
          <w:marBottom w:val="0"/>
          <w:divBdr>
            <w:top w:val="none" w:sz="0" w:space="0" w:color="auto"/>
            <w:left w:val="none" w:sz="0" w:space="0" w:color="auto"/>
            <w:bottom w:val="none" w:sz="0" w:space="0" w:color="auto"/>
            <w:right w:val="none" w:sz="0" w:space="0" w:color="auto"/>
          </w:divBdr>
          <w:divsChild>
            <w:div w:id="349582162">
              <w:marLeft w:val="0"/>
              <w:marRight w:val="0"/>
              <w:marTop w:val="0"/>
              <w:marBottom w:val="0"/>
              <w:divBdr>
                <w:top w:val="none" w:sz="0" w:space="0" w:color="auto"/>
                <w:left w:val="none" w:sz="0" w:space="0" w:color="auto"/>
                <w:bottom w:val="none" w:sz="0" w:space="0" w:color="auto"/>
                <w:right w:val="none" w:sz="0" w:space="0" w:color="auto"/>
              </w:divBdr>
              <w:divsChild>
                <w:div w:id="349593865">
                  <w:marLeft w:val="0"/>
                  <w:marRight w:val="0"/>
                  <w:marTop w:val="300"/>
                  <w:marBottom w:val="300"/>
                  <w:divBdr>
                    <w:top w:val="none" w:sz="0" w:space="0" w:color="auto"/>
                    <w:left w:val="none" w:sz="0" w:space="0" w:color="auto"/>
                    <w:bottom w:val="none" w:sz="0" w:space="0" w:color="auto"/>
                    <w:right w:val="none" w:sz="0" w:space="0" w:color="auto"/>
                  </w:divBdr>
                  <w:divsChild>
                    <w:div w:id="349600453">
                      <w:marLeft w:val="0"/>
                      <w:marRight w:val="2100"/>
                      <w:marTop w:val="0"/>
                      <w:marBottom w:val="0"/>
                      <w:divBdr>
                        <w:top w:val="none" w:sz="0" w:space="0" w:color="auto"/>
                        <w:left w:val="none" w:sz="0" w:space="0" w:color="auto"/>
                        <w:bottom w:val="none" w:sz="0" w:space="0" w:color="auto"/>
                        <w:right w:val="none" w:sz="0" w:space="0" w:color="auto"/>
                      </w:divBdr>
                      <w:divsChild>
                        <w:div w:id="34957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2922">
          <w:marLeft w:val="0"/>
          <w:marRight w:val="2100"/>
          <w:marTop w:val="0"/>
          <w:marBottom w:val="0"/>
          <w:divBdr>
            <w:top w:val="none" w:sz="0" w:space="0" w:color="auto"/>
            <w:left w:val="none" w:sz="0" w:space="0" w:color="auto"/>
            <w:bottom w:val="none" w:sz="0" w:space="0" w:color="auto"/>
            <w:right w:val="none" w:sz="0" w:space="0" w:color="auto"/>
          </w:divBdr>
          <w:divsChild>
            <w:div w:id="349596120">
              <w:marLeft w:val="0"/>
              <w:marRight w:val="0"/>
              <w:marTop w:val="0"/>
              <w:marBottom w:val="0"/>
              <w:divBdr>
                <w:top w:val="none" w:sz="0" w:space="0" w:color="auto"/>
                <w:left w:val="none" w:sz="0" w:space="0" w:color="auto"/>
                <w:bottom w:val="none" w:sz="0" w:space="0" w:color="auto"/>
                <w:right w:val="none" w:sz="0" w:space="0" w:color="auto"/>
              </w:divBdr>
              <w:divsChild>
                <w:div w:id="349590419">
                  <w:marLeft w:val="0"/>
                  <w:marRight w:val="0"/>
                  <w:marTop w:val="0"/>
                  <w:marBottom w:val="0"/>
                  <w:divBdr>
                    <w:top w:val="none" w:sz="0" w:space="0" w:color="auto"/>
                    <w:left w:val="none" w:sz="0" w:space="0" w:color="auto"/>
                    <w:bottom w:val="none" w:sz="0" w:space="0" w:color="auto"/>
                    <w:right w:val="none" w:sz="0" w:space="0" w:color="auto"/>
                  </w:divBdr>
                  <w:divsChild>
                    <w:div w:id="349574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8283">
      <w:marLeft w:val="0"/>
      <w:marRight w:val="0"/>
      <w:marTop w:val="0"/>
      <w:marBottom w:val="0"/>
      <w:divBdr>
        <w:top w:val="none" w:sz="0" w:space="0" w:color="auto"/>
        <w:left w:val="none" w:sz="0" w:space="0" w:color="auto"/>
        <w:bottom w:val="none" w:sz="0" w:space="0" w:color="auto"/>
        <w:right w:val="none" w:sz="0" w:space="0" w:color="auto"/>
      </w:divBdr>
      <w:divsChild>
        <w:div w:id="349593004">
          <w:marLeft w:val="0"/>
          <w:marRight w:val="0"/>
          <w:marTop w:val="0"/>
          <w:marBottom w:val="0"/>
          <w:divBdr>
            <w:top w:val="none" w:sz="0" w:space="0" w:color="auto"/>
            <w:left w:val="none" w:sz="0" w:space="0" w:color="auto"/>
            <w:bottom w:val="none" w:sz="0" w:space="0" w:color="auto"/>
            <w:right w:val="none" w:sz="0" w:space="0" w:color="auto"/>
          </w:divBdr>
        </w:div>
        <w:div w:id="349593183">
          <w:marLeft w:val="0"/>
          <w:marRight w:val="0"/>
          <w:marTop w:val="0"/>
          <w:marBottom w:val="0"/>
          <w:divBdr>
            <w:top w:val="none" w:sz="0" w:space="0" w:color="auto"/>
            <w:left w:val="none" w:sz="0" w:space="0" w:color="auto"/>
            <w:bottom w:val="none" w:sz="0" w:space="0" w:color="auto"/>
            <w:right w:val="none" w:sz="0" w:space="0" w:color="auto"/>
          </w:divBdr>
        </w:div>
      </w:divsChild>
    </w:div>
    <w:div w:id="349578284">
      <w:marLeft w:val="0"/>
      <w:marRight w:val="0"/>
      <w:marTop w:val="0"/>
      <w:marBottom w:val="0"/>
      <w:divBdr>
        <w:top w:val="none" w:sz="0" w:space="0" w:color="auto"/>
        <w:left w:val="none" w:sz="0" w:space="0" w:color="auto"/>
        <w:bottom w:val="none" w:sz="0" w:space="0" w:color="auto"/>
        <w:right w:val="none" w:sz="0" w:space="0" w:color="auto"/>
      </w:divBdr>
    </w:div>
    <w:div w:id="349578288">
      <w:marLeft w:val="0"/>
      <w:marRight w:val="0"/>
      <w:marTop w:val="0"/>
      <w:marBottom w:val="0"/>
      <w:divBdr>
        <w:top w:val="none" w:sz="0" w:space="0" w:color="auto"/>
        <w:left w:val="none" w:sz="0" w:space="0" w:color="auto"/>
        <w:bottom w:val="none" w:sz="0" w:space="0" w:color="auto"/>
        <w:right w:val="none" w:sz="0" w:space="0" w:color="auto"/>
      </w:divBdr>
    </w:div>
    <w:div w:id="349578289">
      <w:marLeft w:val="0"/>
      <w:marRight w:val="0"/>
      <w:marTop w:val="0"/>
      <w:marBottom w:val="0"/>
      <w:divBdr>
        <w:top w:val="none" w:sz="0" w:space="0" w:color="auto"/>
        <w:left w:val="none" w:sz="0" w:space="0" w:color="auto"/>
        <w:bottom w:val="none" w:sz="0" w:space="0" w:color="auto"/>
        <w:right w:val="none" w:sz="0" w:space="0" w:color="auto"/>
      </w:divBdr>
      <w:divsChild>
        <w:div w:id="349578190">
          <w:marLeft w:val="0"/>
          <w:marRight w:val="0"/>
          <w:marTop w:val="0"/>
          <w:marBottom w:val="0"/>
          <w:divBdr>
            <w:top w:val="none" w:sz="0" w:space="0" w:color="auto"/>
            <w:left w:val="none" w:sz="0" w:space="0" w:color="auto"/>
            <w:bottom w:val="none" w:sz="0" w:space="0" w:color="auto"/>
            <w:right w:val="none" w:sz="0" w:space="0" w:color="auto"/>
          </w:divBdr>
          <w:divsChild>
            <w:div w:id="349572468">
              <w:marLeft w:val="0"/>
              <w:marRight w:val="0"/>
              <w:marTop w:val="0"/>
              <w:marBottom w:val="0"/>
              <w:divBdr>
                <w:top w:val="none" w:sz="0" w:space="0" w:color="auto"/>
                <w:left w:val="none" w:sz="0" w:space="0" w:color="auto"/>
                <w:bottom w:val="none" w:sz="0" w:space="0" w:color="auto"/>
                <w:right w:val="none" w:sz="0" w:space="0" w:color="auto"/>
              </w:divBdr>
              <w:divsChild>
                <w:div w:id="349592888">
                  <w:marLeft w:val="0"/>
                  <w:marRight w:val="0"/>
                  <w:marTop w:val="0"/>
                  <w:marBottom w:val="0"/>
                  <w:divBdr>
                    <w:top w:val="none" w:sz="0" w:space="0" w:color="auto"/>
                    <w:left w:val="none" w:sz="0" w:space="0" w:color="auto"/>
                    <w:bottom w:val="none" w:sz="0" w:space="0" w:color="auto"/>
                    <w:right w:val="none" w:sz="0" w:space="0" w:color="auto"/>
                  </w:divBdr>
                </w:div>
                <w:div w:id="349595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885">
          <w:marLeft w:val="0"/>
          <w:marRight w:val="0"/>
          <w:marTop w:val="0"/>
          <w:marBottom w:val="0"/>
          <w:divBdr>
            <w:top w:val="none" w:sz="0" w:space="0" w:color="auto"/>
            <w:left w:val="none" w:sz="0" w:space="0" w:color="auto"/>
            <w:bottom w:val="none" w:sz="0" w:space="0" w:color="auto"/>
            <w:right w:val="none" w:sz="0" w:space="0" w:color="auto"/>
          </w:divBdr>
          <w:divsChild>
            <w:div w:id="349575323">
              <w:marLeft w:val="0"/>
              <w:marRight w:val="0"/>
              <w:marTop w:val="0"/>
              <w:marBottom w:val="0"/>
              <w:divBdr>
                <w:top w:val="none" w:sz="0" w:space="0" w:color="auto"/>
                <w:left w:val="none" w:sz="0" w:space="0" w:color="auto"/>
                <w:bottom w:val="none" w:sz="0" w:space="0" w:color="auto"/>
                <w:right w:val="none" w:sz="0" w:space="0" w:color="auto"/>
              </w:divBdr>
              <w:divsChild>
                <w:div w:id="349586504">
                  <w:marLeft w:val="0"/>
                  <w:marRight w:val="0"/>
                  <w:marTop w:val="0"/>
                  <w:marBottom w:val="0"/>
                  <w:divBdr>
                    <w:top w:val="none" w:sz="0" w:space="0" w:color="auto"/>
                    <w:left w:val="none" w:sz="0" w:space="0" w:color="auto"/>
                    <w:bottom w:val="none" w:sz="0" w:space="0" w:color="auto"/>
                    <w:right w:val="none" w:sz="0" w:space="0" w:color="auto"/>
                  </w:divBdr>
                  <w:divsChild>
                    <w:div w:id="34957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8290">
      <w:marLeft w:val="0"/>
      <w:marRight w:val="0"/>
      <w:marTop w:val="0"/>
      <w:marBottom w:val="0"/>
      <w:divBdr>
        <w:top w:val="none" w:sz="0" w:space="0" w:color="auto"/>
        <w:left w:val="none" w:sz="0" w:space="0" w:color="auto"/>
        <w:bottom w:val="none" w:sz="0" w:space="0" w:color="auto"/>
        <w:right w:val="none" w:sz="0" w:space="0" w:color="auto"/>
      </w:divBdr>
    </w:div>
    <w:div w:id="349578291">
      <w:marLeft w:val="0"/>
      <w:marRight w:val="0"/>
      <w:marTop w:val="0"/>
      <w:marBottom w:val="0"/>
      <w:divBdr>
        <w:top w:val="none" w:sz="0" w:space="0" w:color="auto"/>
        <w:left w:val="none" w:sz="0" w:space="0" w:color="auto"/>
        <w:bottom w:val="none" w:sz="0" w:space="0" w:color="auto"/>
        <w:right w:val="none" w:sz="0" w:space="0" w:color="auto"/>
      </w:divBdr>
      <w:divsChild>
        <w:div w:id="349596537">
          <w:marLeft w:val="0"/>
          <w:marRight w:val="0"/>
          <w:marTop w:val="0"/>
          <w:marBottom w:val="0"/>
          <w:divBdr>
            <w:top w:val="none" w:sz="0" w:space="0" w:color="auto"/>
            <w:left w:val="none" w:sz="0" w:space="0" w:color="auto"/>
            <w:bottom w:val="none" w:sz="0" w:space="0" w:color="auto"/>
            <w:right w:val="none" w:sz="0" w:space="0" w:color="auto"/>
          </w:divBdr>
        </w:div>
        <w:div w:id="349596606">
          <w:marLeft w:val="0"/>
          <w:marRight w:val="0"/>
          <w:marTop w:val="0"/>
          <w:marBottom w:val="0"/>
          <w:divBdr>
            <w:top w:val="none" w:sz="0" w:space="0" w:color="auto"/>
            <w:left w:val="none" w:sz="0" w:space="0" w:color="auto"/>
            <w:bottom w:val="none" w:sz="0" w:space="0" w:color="auto"/>
            <w:right w:val="none" w:sz="0" w:space="0" w:color="auto"/>
          </w:divBdr>
        </w:div>
      </w:divsChild>
    </w:div>
    <w:div w:id="349578292">
      <w:marLeft w:val="0"/>
      <w:marRight w:val="0"/>
      <w:marTop w:val="0"/>
      <w:marBottom w:val="0"/>
      <w:divBdr>
        <w:top w:val="none" w:sz="0" w:space="0" w:color="auto"/>
        <w:left w:val="none" w:sz="0" w:space="0" w:color="auto"/>
        <w:bottom w:val="none" w:sz="0" w:space="0" w:color="auto"/>
        <w:right w:val="none" w:sz="0" w:space="0" w:color="auto"/>
      </w:divBdr>
    </w:div>
    <w:div w:id="349578302">
      <w:marLeft w:val="0"/>
      <w:marRight w:val="0"/>
      <w:marTop w:val="0"/>
      <w:marBottom w:val="0"/>
      <w:divBdr>
        <w:top w:val="none" w:sz="0" w:space="0" w:color="auto"/>
        <w:left w:val="none" w:sz="0" w:space="0" w:color="auto"/>
        <w:bottom w:val="none" w:sz="0" w:space="0" w:color="auto"/>
        <w:right w:val="none" w:sz="0" w:space="0" w:color="auto"/>
      </w:divBdr>
    </w:div>
    <w:div w:id="349578304">
      <w:marLeft w:val="0"/>
      <w:marRight w:val="0"/>
      <w:marTop w:val="0"/>
      <w:marBottom w:val="0"/>
      <w:divBdr>
        <w:top w:val="none" w:sz="0" w:space="0" w:color="auto"/>
        <w:left w:val="none" w:sz="0" w:space="0" w:color="auto"/>
        <w:bottom w:val="none" w:sz="0" w:space="0" w:color="auto"/>
        <w:right w:val="none" w:sz="0" w:space="0" w:color="auto"/>
      </w:divBdr>
    </w:div>
    <w:div w:id="349578305">
      <w:marLeft w:val="0"/>
      <w:marRight w:val="0"/>
      <w:marTop w:val="0"/>
      <w:marBottom w:val="0"/>
      <w:divBdr>
        <w:top w:val="none" w:sz="0" w:space="0" w:color="auto"/>
        <w:left w:val="none" w:sz="0" w:space="0" w:color="auto"/>
        <w:bottom w:val="none" w:sz="0" w:space="0" w:color="auto"/>
        <w:right w:val="none" w:sz="0" w:space="0" w:color="auto"/>
      </w:divBdr>
      <w:divsChild>
        <w:div w:id="349584926">
          <w:marLeft w:val="-250"/>
          <w:marRight w:val="-250"/>
          <w:marTop w:val="125"/>
          <w:marBottom w:val="0"/>
          <w:divBdr>
            <w:top w:val="single" w:sz="4" w:space="5" w:color="EAEAEA"/>
            <w:left w:val="none" w:sz="0" w:space="0" w:color="auto"/>
            <w:bottom w:val="none" w:sz="0" w:space="0" w:color="auto"/>
            <w:right w:val="none" w:sz="0" w:space="0" w:color="auto"/>
          </w:divBdr>
        </w:div>
        <w:div w:id="349585698">
          <w:marLeft w:val="0"/>
          <w:marRight w:val="0"/>
          <w:marTop w:val="0"/>
          <w:marBottom w:val="0"/>
          <w:divBdr>
            <w:top w:val="none" w:sz="0" w:space="0" w:color="auto"/>
            <w:left w:val="none" w:sz="0" w:space="0" w:color="auto"/>
            <w:bottom w:val="none" w:sz="0" w:space="0" w:color="auto"/>
            <w:right w:val="none" w:sz="0" w:space="0" w:color="auto"/>
          </w:divBdr>
          <w:divsChild>
            <w:div w:id="349586076">
              <w:marLeft w:val="0"/>
              <w:marRight w:val="0"/>
              <w:marTop w:val="0"/>
              <w:marBottom w:val="0"/>
              <w:divBdr>
                <w:top w:val="none" w:sz="0" w:space="0" w:color="auto"/>
                <w:left w:val="none" w:sz="0" w:space="0" w:color="auto"/>
                <w:bottom w:val="none" w:sz="0" w:space="0" w:color="auto"/>
                <w:right w:val="none" w:sz="0" w:space="0" w:color="auto"/>
              </w:divBdr>
            </w:div>
            <w:div w:id="349600906">
              <w:marLeft w:val="0"/>
              <w:marRight w:val="0"/>
              <w:marTop w:val="0"/>
              <w:marBottom w:val="0"/>
              <w:divBdr>
                <w:top w:val="none" w:sz="0" w:space="0" w:color="auto"/>
                <w:left w:val="none" w:sz="0" w:space="0" w:color="auto"/>
                <w:bottom w:val="none" w:sz="0" w:space="0" w:color="auto"/>
                <w:right w:val="none" w:sz="0" w:space="0" w:color="auto"/>
              </w:divBdr>
              <w:divsChild>
                <w:div w:id="349581679">
                  <w:marLeft w:val="0"/>
                  <w:marRight w:val="0"/>
                  <w:marTop w:val="0"/>
                  <w:marBottom w:val="125"/>
                  <w:divBdr>
                    <w:top w:val="none" w:sz="0" w:space="0" w:color="auto"/>
                    <w:left w:val="none" w:sz="0" w:space="0" w:color="auto"/>
                    <w:bottom w:val="none" w:sz="0" w:space="0" w:color="auto"/>
                    <w:right w:val="none" w:sz="0" w:space="0" w:color="auto"/>
                  </w:divBdr>
                  <w:divsChild>
                    <w:div w:id="349579885">
                      <w:marLeft w:val="0"/>
                      <w:marRight w:val="0"/>
                      <w:marTop w:val="0"/>
                      <w:marBottom w:val="125"/>
                      <w:divBdr>
                        <w:top w:val="none" w:sz="0" w:space="0" w:color="auto"/>
                        <w:left w:val="none" w:sz="0" w:space="0" w:color="auto"/>
                        <w:bottom w:val="none" w:sz="0" w:space="0" w:color="auto"/>
                        <w:right w:val="none" w:sz="0" w:space="0" w:color="auto"/>
                      </w:divBdr>
                    </w:div>
                  </w:divsChild>
                </w:div>
                <w:div w:id="349582131">
                  <w:marLeft w:val="0"/>
                  <w:marRight w:val="0"/>
                  <w:marTop w:val="0"/>
                  <w:marBottom w:val="125"/>
                  <w:divBdr>
                    <w:top w:val="none" w:sz="0" w:space="0" w:color="auto"/>
                    <w:left w:val="none" w:sz="0" w:space="0" w:color="auto"/>
                    <w:bottom w:val="none" w:sz="0" w:space="0" w:color="auto"/>
                    <w:right w:val="none" w:sz="0" w:space="0" w:color="auto"/>
                  </w:divBdr>
                  <w:divsChild>
                    <w:div w:id="349573806">
                      <w:marLeft w:val="0"/>
                      <w:marRight w:val="0"/>
                      <w:marTop w:val="0"/>
                      <w:marBottom w:val="125"/>
                      <w:divBdr>
                        <w:top w:val="none" w:sz="0" w:space="0" w:color="auto"/>
                        <w:left w:val="none" w:sz="0" w:space="0" w:color="auto"/>
                        <w:bottom w:val="none" w:sz="0" w:space="0" w:color="auto"/>
                        <w:right w:val="none" w:sz="0" w:space="0" w:color="auto"/>
                      </w:divBdr>
                    </w:div>
                  </w:divsChild>
                </w:div>
                <w:div w:id="349597924">
                  <w:marLeft w:val="0"/>
                  <w:marRight w:val="0"/>
                  <w:marTop w:val="0"/>
                  <w:marBottom w:val="125"/>
                  <w:divBdr>
                    <w:top w:val="none" w:sz="0" w:space="0" w:color="auto"/>
                    <w:left w:val="none" w:sz="0" w:space="0" w:color="auto"/>
                    <w:bottom w:val="none" w:sz="0" w:space="0" w:color="auto"/>
                    <w:right w:val="none" w:sz="0" w:space="0" w:color="auto"/>
                  </w:divBdr>
                  <w:divsChild>
                    <w:div w:id="349588403">
                      <w:marLeft w:val="0"/>
                      <w:marRight w:val="0"/>
                      <w:marTop w:val="0"/>
                      <w:marBottom w:val="125"/>
                      <w:divBdr>
                        <w:top w:val="none" w:sz="0" w:space="0" w:color="auto"/>
                        <w:left w:val="none" w:sz="0" w:space="0" w:color="auto"/>
                        <w:bottom w:val="none" w:sz="0" w:space="0" w:color="auto"/>
                        <w:right w:val="none" w:sz="0" w:space="0" w:color="auto"/>
                      </w:divBdr>
                    </w:div>
                  </w:divsChild>
                </w:div>
              </w:divsChild>
            </w:div>
          </w:divsChild>
        </w:div>
      </w:divsChild>
    </w:div>
    <w:div w:id="349578309">
      <w:marLeft w:val="0"/>
      <w:marRight w:val="0"/>
      <w:marTop w:val="0"/>
      <w:marBottom w:val="0"/>
      <w:divBdr>
        <w:top w:val="none" w:sz="0" w:space="0" w:color="auto"/>
        <w:left w:val="none" w:sz="0" w:space="0" w:color="auto"/>
        <w:bottom w:val="none" w:sz="0" w:space="0" w:color="auto"/>
        <w:right w:val="none" w:sz="0" w:space="0" w:color="auto"/>
      </w:divBdr>
    </w:div>
    <w:div w:id="349578311">
      <w:marLeft w:val="0"/>
      <w:marRight w:val="0"/>
      <w:marTop w:val="0"/>
      <w:marBottom w:val="0"/>
      <w:divBdr>
        <w:top w:val="none" w:sz="0" w:space="0" w:color="auto"/>
        <w:left w:val="none" w:sz="0" w:space="0" w:color="auto"/>
        <w:bottom w:val="none" w:sz="0" w:space="0" w:color="auto"/>
        <w:right w:val="none" w:sz="0" w:space="0" w:color="auto"/>
      </w:divBdr>
    </w:div>
    <w:div w:id="349578313">
      <w:marLeft w:val="0"/>
      <w:marRight w:val="0"/>
      <w:marTop w:val="0"/>
      <w:marBottom w:val="0"/>
      <w:divBdr>
        <w:top w:val="none" w:sz="0" w:space="0" w:color="auto"/>
        <w:left w:val="none" w:sz="0" w:space="0" w:color="auto"/>
        <w:bottom w:val="none" w:sz="0" w:space="0" w:color="auto"/>
        <w:right w:val="none" w:sz="0" w:space="0" w:color="auto"/>
      </w:divBdr>
    </w:div>
    <w:div w:id="349578314">
      <w:marLeft w:val="0"/>
      <w:marRight w:val="0"/>
      <w:marTop w:val="0"/>
      <w:marBottom w:val="0"/>
      <w:divBdr>
        <w:top w:val="none" w:sz="0" w:space="0" w:color="auto"/>
        <w:left w:val="none" w:sz="0" w:space="0" w:color="auto"/>
        <w:bottom w:val="none" w:sz="0" w:space="0" w:color="auto"/>
        <w:right w:val="none" w:sz="0" w:space="0" w:color="auto"/>
      </w:divBdr>
      <w:divsChild>
        <w:div w:id="349574497">
          <w:marLeft w:val="0"/>
          <w:marRight w:val="0"/>
          <w:marTop w:val="0"/>
          <w:marBottom w:val="0"/>
          <w:divBdr>
            <w:top w:val="none" w:sz="0" w:space="0" w:color="auto"/>
            <w:left w:val="none" w:sz="0" w:space="0" w:color="auto"/>
            <w:bottom w:val="none" w:sz="0" w:space="0" w:color="auto"/>
            <w:right w:val="none" w:sz="0" w:space="0" w:color="auto"/>
          </w:divBdr>
        </w:div>
        <w:div w:id="349584933">
          <w:marLeft w:val="0"/>
          <w:marRight w:val="0"/>
          <w:marTop w:val="0"/>
          <w:marBottom w:val="0"/>
          <w:divBdr>
            <w:top w:val="none" w:sz="0" w:space="0" w:color="auto"/>
            <w:left w:val="none" w:sz="0" w:space="0" w:color="auto"/>
            <w:bottom w:val="none" w:sz="0" w:space="0" w:color="auto"/>
            <w:right w:val="none" w:sz="0" w:space="0" w:color="auto"/>
          </w:divBdr>
          <w:divsChild>
            <w:div w:id="34958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316">
      <w:marLeft w:val="0"/>
      <w:marRight w:val="0"/>
      <w:marTop w:val="0"/>
      <w:marBottom w:val="0"/>
      <w:divBdr>
        <w:top w:val="none" w:sz="0" w:space="0" w:color="auto"/>
        <w:left w:val="none" w:sz="0" w:space="0" w:color="auto"/>
        <w:bottom w:val="none" w:sz="0" w:space="0" w:color="auto"/>
        <w:right w:val="none" w:sz="0" w:space="0" w:color="auto"/>
      </w:divBdr>
      <w:divsChild>
        <w:div w:id="349579129">
          <w:marLeft w:val="0"/>
          <w:marRight w:val="0"/>
          <w:marTop w:val="0"/>
          <w:marBottom w:val="0"/>
          <w:divBdr>
            <w:top w:val="none" w:sz="0" w:space="0" w:color="auto"/>
            <w:left w:val="none" w:sz="0" w:space="0" w:color="auto"/>
            <w:bottom w:val="none" w:sz="0" w:space="0" w:color="auto"/>
            <w:right w:val="none" w:sz="0" w:space="0" w:color="auto"/>
          </w:divBdr>
        </w:div>
        <w:div w:id="349587043">
          <w:marLeft w:val="0"/>
          <w:marRight w:val="0"/>
          <w:marTop w:val="0"/>
          <w:marBottom w:val="0"/>
          <w:divBdr>
            <w:top w:val="none" w:sz="0" w:space="0" w:color="auto"/>
            <w:left w:val="none" w:sz="0" w:space="0" w:color="auto"/>
            <w:bottom w:val="none" w:sz="0" w:space="0" w:color="auto"/>
            <w:right w:val="none" w:sz="0" w:space="0" w:color="auto"/>
          </w:divBdr>
          <w:divsChild>
            <w:div w:id="34958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317">
      <w:marLeft w:val="0"/>
      <w:marRight w:val="0"/>
      <w:marTop w:val="0"/>
      <w:marBottom w:val="0"/>
      <w:divBdr>
        <w:top w:val="none" w:sz="0" w:space="0" w:color="auto"/>
        <w:left w:val="none" w:sz="0" w:space="0" w:color="auto"/>
        <w:bottom w:val="none" w:sz="0" w:space="0" w:color="auto"/>
        <w:right w:val="none" w:sz="0" w:space="0" w:color="auto"/>
      </w:divBdr>
    </w:div>
    <w:div w:id="349578319">
      <w:marLeft w:val="0"/>
      <w:marRight w:val="0"/>
      <w:marTop w:val="0"/>
      <w:marBottom w:val="0"/>
      <w:divBdr>
        <w:top w:val="none" w:sz="0" w:space="0" w:color="auto"/>
        <w:left w:val="none" w:sz="0" w:space="0" w:color="auto"/>
        <w:bottom w:val="none" w:sz="0" w:space="0" w:color="auto"/>
        <w:right w:val="none" w:sz="0" w:space="0" w:color="auto"/>
      </w:divBdr>
    </w:div>
    <w:div w:id="349578323">
      <w:marLeft w:val="0"/>
      <w:marRight w:val="0"/>
      <w:marTop w:val="0"/>
      <w:marBottom w:val="0"/>
      <w:divBdr>
        <w:top w:val="none" w:sz="0" w:space="0" w:color="auto"/>
        <w:left w:val="none" w:sz="0" w:space="0" w:color="auto"/>
        <w:bottom w:val="none" w:sz="0" w:space="0" w:color="auto"/>
        <w:right w:val="none" w:sz="0" w:space="0" w:color="auto"/>
      </w:divBdr>
    </w:div>
    <w:div w:id="349578326">
      <w:marLeft w:val="0"/>
      <w:marRight w:val="0"/>
      <w:marTop w:val="0"/>
      <w:marBottom w:val="0"/>
      <w:divBdr>
        <w:top w:val="none" w:sz="0" w:space="0" w:color="auto"/>
        <w:left w:val="none" w:sz="0" w:space="0" w:color="auto"/>
        <w:bottom w:val="none" w:sz="0" w:space="0" w:color="auto"/>
        <w:right w:val="none" w:sz="0" w:space="0" w:color="auto"/>
      </w:divBdr>
      <w:divsChild>
        <w:div w:id="349578012">
          <w:marLeft w:val="0"/>
          <w:marRight w:val="0"/>
          <w:marTop w:val="0"/>
          <w:marBottom w:val="120"/>
          <w:divBdr>
            <w:top w:val="none" w:sz="0" w:space="0" w:color="auto"/>
            <w:left w:val="none" w:sz="0" w:space="0" w:color="auto"/>
            <w:bottom w:val="none" w:sz="0" w:space="0" w:color="auto"/>
            <w:right w:val="none" w:sz="0" w:space="0" w:color="auto"/>
          </w:divBdr>
        </w:div>
        <w:div w:id="349582468">
          <w:marLeft w:val="0"/>
          <w:marRight w:val="0"/>
          <w:marTop w:val="0"/>
          <w:marBottom w:val="300"/>
          <w:divBdr>
            <w:top w:val="none" w:sz="0" w:space="0" w:color="auto"/>
            <w:left w:val="none" w:sz="0" w:space="0" w:color="auto"/>
            <w:bottom w:val="none" w:sz="0" w:space="0" w:color="auto"/>
            <w:right w:val="none" w:sz="0" w:space="0" w:color="auto"/>
          </w:divBdr>
        </w:div>
        <w:div w:id="349584939">
          <w:marLeft w:val="0"/>
          <w:marRight w:val="0"/>
          <w:marTop w:val="0"/>
          <w:marBottom w:val="300"/>
          <w:divBdr>
            <w:top w:val="none" w:sz="0" w:space="0" w:color="auto"/>
            <w:left w:val="none" w:sz="0" w:space="0" w:color="auto"/>
            <w:bottom w:val="none" w:sz="0" w:space="0" w:color="auto"/>
            <w:right w:val="none" w:sz="0" w:space="0" w:color="auto"/>
          </w:divBdr>
          <w:divsChild>
            <w:div w:id="349581461">
              <w:marLeft w:val="0"/>
              <w:marRight w:val="0"/>
              <w:marTop w:val="0"/>
              <w:marBottom w:val="0"/>
              <w:divBdr>
                <w:top w:val="none" w:sz="0" w:space="0" w:color="auto"/>
                <w:left w:val="none" w:sz="0" w:space="0" w:color="auto"/>
                <w:bottom w:val="none" w:sz="0" w:space="0" w:color="auto"/>
                <w:right w:val="none" w:sz="0" w:space="0" w:color="auto"/>
              </w:divBdr>
              <w:divsChild>
                <w:div w:id="349597394">
                  <w:marLeft w:val="0"/>
                  <w:marRight w:val="0"/>
                  <w:marTop w:val="0"/>
                  <w:marBottom w:val="0"/>
                  <w:divBdr>
                    <w:top w:val="none" w:sz="0" w:space="0" w:color="auto"/>
                    <w:left w:val="none" w:sz="0" w:space="0" w:color="auto"/>
                    <w:bottom w:val="none" w:sz="0" w:space="0" w:color="auto"/>
                    <w:right w:val="none" w:sz="0" w:space="0" w:color="auto"/>
                  </w:divBdr>
                  <w:divsChild>
                    <w:div w:id="34959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950">
          <w:marLeft w:val="0"/>
          <w:marRight w:val="0"/>
          <w:marTop w:val="0"/>
          <w:marBottom w:val="120"/>
          <w:divBdr>
            <w:top w:val="none" w:sz="0" w:space="0" w:color="auto"/>
            <w:left w:val="none" w:sz="0" w:space="0" w:color="auto"/>
            <w:bottom w:val="none" w:sz="0" w:space="0" w:color="auto"/>
            <w:right w:val="none" w:sz="0" w:space="0" w:color="auto"/>
          </w:divBdr>
        </w:div>
        <w:div w:id="349601745">
          <w:marLeft w:val="0"/>
          <w:marRight w:val="0"/>
          <w:marTop w:val="0"/>
          <w:marBottom w:val="300"/>
          <w:divBdr>
            <w:top w:val="none" w:sz="0" w:space="0" w:color="auto"/>
            <w:left w:val="none" w:sz="0" w:space="0" w:color="auto"/>
            <w:bottom w:val="none" w:sz="0" w:space="0" w:color="auto"/>
            <w:right w:val="none" w:sz="0" w:space="0" w:color="auto"/>
          </w:divBdr>
        </w:div>
      </w:divsChild>
    </w:div>
    <w:div w:id="349578331">
      <w:marLeft w:val="0"/>
      <w:marRight w:val="0"/>
      <w:marTop w:val="0"/>
      <w:marBottom w:val="0"/>
      <w:divBdr>
        <w:top w:val="none" w:sz="0" w:space="0" w:color="auto"/>
        <w:left w:val="none" w:sz="0" w:space="0" w:color="auto"/>
        <w:bottom w:val="none" w:sz="0" w:space="0" w:color="auto"/>
        <w:right w:val="none" w:sz="0" w:space="0" w:color="auto"/>
      </w:divBdr>
    </w:div>
    <w:div w:id="349578333">
      <w:marLeft w:val="0"/>
      <w:marRight w:val="0"/>
      <w:marTop w:val="0"/>
      <w:marBottom w:val="0"/>
      <w:divBdr>
        <w:top w:val="none" w:sz="0" w:space="0" w:color="auto"/>
        <w:left w:val="none" w:sz="0" w:space="0" w:color="auto"/>
        <w:bottom w:val="none" w:sz="0" w:space="0" w:color="auto"/>
        <w:right w:val="none" w:sz="0" w:space="0" w:color="auto"/>
      </w:divBdr>
    </w:div>
    <w:div w:id="349578338">
      <w:marLeft w:val="0"/>
      <w:marRight w:val="0"/>
      <w:marTop w:val="0"/>
      <w:marBottom w:val="0"/>
      <w:divBdr>
        <w:top w:val="none" w:sz="0" w:space="0" w:color="auto"/>
        <w:left w:val="none" w:sz="0" w:space="0" w:color="auto"/>
        <w:bottom w:val="none" w:sz="0" w:space="0" w:color="auto"/>
        <w:right w:val="none" w:sz="0" w:space="0" w:color="auto"/>
      </w:divBdr>
    </w:div>
    <w:div w:id="349578339">
      <w:marLeft w:val="0"/>
      <w:marRight w:val="0"/>
      <w:marTop w:val="0"/>
      <w:marBottom w:val="0"/>
      <w:divBdr>
        <w:top w:val="none" w:sz="0" w:space="0" w:color="auto"/>
        <w:left w:val="none" w:sz="0" w:space="0" w:color="auto"/>
        <w:bottom w:val="none" w:sz="0" w:space="0" w:color="auto"/>
        <w:right w:val="none" w:sz="0" w:space="0" w:color="auto"/>
      </w:divBdr>
      <w:divsChild>
        <w:div w:id="349576642">
          <w:marLeft w:val="0"/>
          <w:marRight w:val="0"/>
          <w:marTop w:val="0"/>
          <w:marBottom w:val="0"/>
          <w:divBdr>
            <w:top w:val="none" w:sz="0" w:space="0" w:color="auto"/>
            <w:left w:val="none" w:sz="0" w:space="0" w:color="auto"/>
            <w:bottom w:val="none" w:sz="0" w:space="0" w:color="auto"/>
            <w:right w:val="none" w:sz="0" w:space="0" w:color="auto"/>
          </w:divBdr>
          <w:divsChild>
            <w:div w:id="349578094">
              <w:marLeft w:val="0"/>
              <w:marRight w:val="0"/>
              <w:marTop w:val="0"/>
              <w:marBottom w:val="0"/>
              <w:divBdr>
                <w:top w:val="none" w:sz="0" w:space="0" w:color="auto"/>
                <w:left w:val="none" w:sz="0" w:space="0" w:color="auto"/>
                <w:bottom w:val="none" w:sz="0" w:space="0" w:color="auto"/>
                <w:right w:val="none" w:sz="0" w:space="0" w:color="auto"/>
              </w:divBdr>
            </w:div>
            <w:div w:id="349595410">
              <w:marLeft w:val="0"/>
              <w:marRight w:val="0"/>
              <w:marTop w:val="0"/>
              <w:marBottom w:val="0"/>
              <w:divBdr>
                <w:top w:val="none" w:sz="0" w:space="0" w:color="auto"/>
                <w:left w:val="none" w:sz="0" w:space="0" w:color="auto"/>
                <w:bottom w:val="none" w:sz="0" w:space="0" w:color="auto"/>
                <w:right w:val="none" w:sz="0" w:space="0" w:color="auto"/>
              </w:divBdr>
            </w:div>
          </w:divsChild>
        </w:div>
        <w:div w:id="349579628">
          <w:marLeft w:val="195"/>
          <w:marRight w:val="0"/>
          <w:marTop w:val="65"/>
          <w:marBottom w:val="65"/>
          <w:divBdr>
            <w:top w:val="none" w:sz="0" w:space="0" w:color="auto"/>
            <w:left w:val="none" w:sz="0" w:space="0" w:color="auto"/>
            <w:bottom w:val="none" w:sz="0" w:space="0" w:color="auto"/>
            <w:right w:val="none" w:sz="0" w:space="0" w:color="auto"/>
          </w:divBdr>
          <w:divsChild>
            <w:div w:id="349590926">
              <w:marLeft w:val="0"/>
              <w:marRight w:val="0"/>
              <w:marTop w:val="0"/>
              <w:marBottom w:val="0"/>
              <w:divBdr>
                <w:top w:val="none" w:sz="0" w:space="0" w:color="auto"/>
                <w:left w:val="none" w:sz="0" w:space="0" w:color="auto"/>
                <w:bottom w:val="none" w:sz="0" w:space="0" w:color="auto"/>
                <w:right w:val="none" w:sz="0" w:space="0" w:color="auto"/>
              </w:divBdr>
            </w:div>
          </w:divsChild>
        </w:div>
        <w:div w:id="349582534">
          <w:marLeft w:val="195"/>
          <w:marRight w:val="195"/>
          <w:marTop w:val="65"/>
          <w:marBottom w:val="65"/>
          <w:divBdr>
            <w:top w:val="none" w:sz="0" w:space="0" w:color="auto"/>
            <w:left w:val="none" w:sz="0" w:space="0" w:color="auto"/>
            <w:bottom w:val="none" w:sz="0" w:space="0" w:color="auto"/>
            <w:right w:val="none" w:sz="0" w:space="0" w:color="auto"/>
          </w:divBdr>
          <w:divsChild>
            <w:div w:id="349581290">
              <w:marLeft w:val="0"/>
              <w:marRight w:val="0"/>
              <w:marTop w:val="0"/>
              <w:marBottom w:val="0"/>
              <w:divBdr>
                <w:top w:val="none" w:sz="0" w:space="0" w:color="auto"/>
                <w:left w:val="none" w:sz="0" w:space="0" w:color="auto"/>
                <w:bottom w:val="none" w:sz="0" w:space="0" w:color="auto"/>
                <w:right w:val="none" w:sz="0" w:space="0" w:color="auto"/>
              </w:divBdr>
            </w:div>
          </w:divsChild>
        </w:div>
        <w:div w:id="349586519">
          <w:marLeft w:val="0"/>
          <w:marRight w:val="0"/>
          <w:marTop w:val="65"/>
          <w:marBottom w:val="195"/>
          <w:divBdr>
            <w:top w:val="none" w:sz="0" w:space="0" w:color="auto"/>
            <w:left w:val="none" w:sz="0" w:space="0" w:color="auto"/>
            <w:bottom w:val="none" w:sz="0" w:space="0" w:color="auto"/>
            <w:right w:val="none" w:sz="0" w:space="0" w:color="auto"/>
          </w:divBdr>
          <w:divsChild>
            <w:div w:id="349581664">
              <w:marLeft w:val="0"/>
              <w:marRight w:val="0"/>
              <w:marTop w:val="0"/>
              <w:marBottom w:val="0"/>
              <w:divBdr>
                <w:top w:val="none" w:sz="0" w:space="0" w:color="auto"/>
                <w:left w:val="none" w:sz="0" w:space="0" w:color="auto"/>
                <w:bottom w:val="none" w:sz="0" w:space="0" w:color="auto"/>
                <w:right w:val="none" w:sz="0" w:space="0" w:color="auto"/>
              </w:divBdr>
              <w:divsChild>
                <w:div w:id="34957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132">
          <w:marLeft w:val="195"/>
          <w:marRight w:val="0"/>
          <w:marTop w:val="65"/>
          <w:marBottom w:val="65"/>
          <w:divBdr>
            <w:top w:val="none" w:sz="0" w:space="0" w:color="auto"/>
            <w:left w:val="none" w:sz="0" w:space="0" w:color="auto"/>
            <w:bottom w:val="none" w:sz="0" w:space="0" w:color="auto"/>
            <w:right w:val="none" w:sz="0" w:space="0" w:color="auto"/>
          </w:divBdr>
          <w:divsChild>
            <w:div w:id="349594429">
              <w:marLeft w:val="0"/>
              <w:marRight w:val="0"/>
              <w:marTop w:val="0"/>
              <w:marBottom w:val="0"/>
              <w:divBdr>
                <w:top w:val="none" w:sz="0" w:space="0" w:color="auto"/>
                <w:left w:val="none" w:sz="0" w:space="0" w:color="auto"/>
                <w:bottom w:val="none" w:sz="0" w:space="0" w:color="auto"/>
                <w:right w:val="none" w:sz="0" w:space="0" w:color="auto"/>
              </w:divBdr>
            </w:div>
          </w:divsChild>
        </w:div>
        <w:div w:id="349597232">
          <w:marLeft w:val="0"/>
          <w:marRight w:val="0"/>
          <w:marTop w:val="0"/>
          <w:marBottom w:val="0"/>
          <w:divBdr>
            <w:top w:val="none" w:sz="0" w:space="0" w:color="auto"/>
            <w:left w:val="none" w:sz="0" w:space="0" w:color="auto"/>
            <w:bottom w:val="none" w:sz="0" w:space="0" w:color="auto"/>
            <w:right w:val="none" w:sz="0" w:space="0" w:color="auto"/>
          </w:divBdr>
          <w:divsChild>
            <w:div w:id="349592450">
              <w:marLeft w:val="0"/>
              <w:marRight w:val="0"/>
              <w:marTop w:val="0"/>
              <w:marBottom w:val="0"/>
              <w:divBdr>
                <w:top w:val="none" w:sz="0" w:space="0" w:color="auto"/>
                <w:left w:val="none" w:sz="0" w:space="0" w:color="auto"/>
                <w:bottom w:val="none" w:sz="0" w:space="0" w:color="auto"/>
                <w:right w:val="none" w:sz="0" w:space="0" w:color="auto"/>
              </w:divBdr>
              <w:divsChild>
                <w:div w:id="349589921">
                  <w:marLeft w:val="-272"/>
                  <w:marRight w:val="0"/>
                  <w:marTop w:val="0"/>
                  <w:marBottom w:val="0"/>
                  <w:divBdr>
                    <w:top w:val="none" w:sz="0" w:space="0" w:color="auto"/>
                    <w:left w:val="none" w:sz="0" w:space="0" w:color="auto"/>
                    <w:bottom w:val="none" w:sz="0" w:space="0" w:color="auto"/>
                    <w:right w:val="none" w:sz="0" w:space="0" w:color="auto"/>
                  </w:divBdr>
                </w:div>
                <w:div w:id="34960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752">
          <w:marLeft w:val="195"/>
          <w:marRight w:val="195"/>
          <w:marTop w:val="65"/>
          <w:marBottom w:val="65"/>
          <w:divBdr>
            <w:top w:val="none" w:sz="0" w:space="0" w:color="auto"/>
            <w:left w:val="none" w:sz="0" w:space="0" w:color="auto"/>
            <w:bottom w:val="none" w:sz="0" w:space="0" w:color="auto"/>
            <w:right w:val="none" w:sz="0" w:space="0" w:color="auto"/>
          </w:divBdr>
          <w:divsChild>
            <w:div w:id="34957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342">
      <w:marLeft w:val="0"/>
      <w:marRight w:val="0"/>
      <w:marTop w:val="0"/>
      <w:marBottom w:val="0"/>
      <w:divBdr>
        <w:top w:val="none" w:sz="0" w:space="0" w:color="auto"/>
        <w:left w:val="none" w:sz="0" w:space="0" w:color="auto"/>
        <w:bottom w:val="none" w:sz="0" w:space="0" w:color="auto"/>
        <w:right w:val="none" w:sz="0" w:space="0" w:color="auto"/>
      </w:divBdr>
    </w:div>
    <w:div w:id="349578348">
      <w:marLeft w:val="0"/>
      <w:marRight w:val="0"/>
      <w:marTop w:val="0"/>
      <w:marBottom w:val="0"/>
      <w:divBdr>
        <w:top w:val="none" w:sz="0" w:space="0" w:color="auto"/>
        <w:left w:val="none" w:sz="0" w:space="0" w:color="auto"/>
        <w:bottom w:val="none" w:sz="0" w:space="0" w:color="auto"/>
        <w:right w:val="none" w:sz="0" w:space="0" w:color="auto"/>
      </w:divBdr>
      <w:divsChild>
        <w:div w:id="349572499">
          <w:marLeft w:val="0"/>
          <w:marRight w:val="0"/>
          <w:marTop w:val="0"/>
          <w:marBottom w:val="0"/>
          <w:divBdr>
            <w:top w:val="none" w:sz="0" w:space="0" w:color="auto"/>
            <w:left w:val="none" w:sz="0" w:space="0" w:color="auto"/>
            <w:bottom w:val="none" w:sz="0" w:space="0" w:color="auto"/>
            <w:right w:val="none" w:sz="0" w:space="0" w:color="auto"/>
          </w:divBdr>
          <w:divsChild>
            <w:div w:id="349599389">
              <w:marLeft w:val="0"/>
              <w:marRight w:val="259"/>
              <w:marTop w:val="0"/>
              <w:marBottom w:val="0"/>
              <w:divBdr>
                <w:top w:val="none" w:sz="0" w:space="0" w:color="auto"/>
                <w:left w:val="none" w:sz="0" w:space="0" w:color="auto"/>
                <w:bottom w:val="none" w:sz="0" w:space="0" w:color="auto"/>
                <w:right w:val="none" w:sz="0" w:space="0" w:color="auto"/>
              </w:divBdr>
            </w:div>
          </w:divsChild>
        </w:div>
        <w:div w:id="349576944">
          <w:marLeft w:val="0"/>
          <w:marRight w:val="0"/>
          <w:marTop w:val="0"/>
          <w:marBottom w:val="0"/>
          <w:divBdr>
            <w:top w:val="none" w:sz="0" w:space="0" w:color="auto"/>
            <w:left w:val="none" w:sz="0" w:space="0" w:color="auto"/>
            <w:bottom w:val="none" w:sz="0" w:space="0" w:color="auto"/>
            <w:right w:val="none" w:sz="0" w:space="0" w:color="auto"/>
          </w:divBdr>
          <w:divsChild>
            <w:div w:id="349583602">
              <w:marLeft w:val="0"/>
              <w:marRight w:val="259"/>
              <w:marTop w:val="0"/>
              <w:marBottom w:val="234"/>
              <w:divBdr>
                <w:top w:val="none" w:sz="0" w:space="0" w:color="auto"/>
                <w:left w:val="none" w:sz="0" w:space="0" w:color="auto"/>
                <w:bottom w:val="none" w:sz="0" w:space="0" w:color="auto"/>
                <w:right w:val="none" w:sz="0" w:space="0" w:color="auto"/>
              </w:divBdr>
              <w:divsChild>
                <w:div w:id="349598987">
                  <w:marLeft w:val="0"/>
                  <w:marRight w:val="0"/>
                  <w:marTop w:val="65"/>
                  <w:marBottom w:val="65"/>
                  <w:divBdr>
                    <w:top w:val="none" w:sz="0" w:space="0" w:color="auto"/>
                    <w:left w:val="none" w:sz="0" w:space="0" w:color="auto"/>
                    <w:bottom w:val="none" w:sz="0" w:space="0" w:color="auto"/>
                    <w:right w:val="none" w:sz="0" w:space="0" w:color="auto"/>
                  </w:divBdr>
                  <w:divsChild>
                    <w:div w:id="349587117">
                      <w:marLeft w:val="0"/>
                      <w:marRight w:val="0"/>
                      <w:marTop w:val="0"/>
                      <w:marBottom w:val="0"/>
                      <w:divBdr>
                        <w:top w:val="none" w:sz="0" w:space="0" w:color="auto"/>
                        <w:left w:val="none" w:sz="0" w:space="0" w:color="auto"/>
                        <w:bottom w:val="none" w:sz="0" w:space="0" w:color="auto"/>
                        <w:right w:val="none" w:sz="0" w:space="0" w:color="auto"/>
                      </w:divBdr>
                    </w:div>
                    <w:div w:id="349596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755">
          <w:marLeft w:val="0"/>
          <w:marRight w:val="0"/>
          <w:marTop w:val="0"/>
          <w:marBottom w:val="143"/>
          <w:divBdr>
            <w:top w:val="none" w:sz="0" w:space="0" w:color="auto"/>
            <w:left w:val="none" w:sz="0" w:space="0" w:color="auto"/>
            <w:bottom w:val="none" w:sz="0" w:space="0" w:color="auto"/>
            <w:right w:val="none" w:sz="0" w:space="0" w:color="auto"/>
          </w:divBdr>
        </w:div>
      </w:divsChild>
    </w:div>
    <w:div w:id="349578349">
      <w:marLeft w:val="0"/>
      <w:marRight w:val="0"/>
      <w:marTop w:val="0"/>
      <w:marBottom w:val="0"/>
      <w:divBdr>
        <w:top w:val="none" w:sz="0" w:space="0" w:color="auto"/>
        <w:left w:val="none" w:sz="0" w:space="0" w:color="auto"/>
        <w:bottom w:val="none" w:sz="0" w:space="0" w:color="auto"/>
        <w:right w:val="none" w:sz="0" w:space="0" w:color="auto"/>
      </w:divBdr>
    </w:div>
    <w:div w:id="349578354">
      <w:marLeft w:val="0"/>
      <w:marRight w:val="0"/>
      <w:marTop w:val="0"/>
      <w:marBottom w:val="0"/>
      <w:divBdr>
        <w:top w:val="none" w:sz="0" w:space="0" w:color="auto"/>
        <w:left w:val="none" w:sz="0" w:space="0" w:color="auto"/>
        <w:bottom w:val="none" w:sz="0" w:space="0" w:color="auto"/>
        <w:right w:val="none" w:sz="0" w:space="0" w:color="auto"/>
      </w:divBdr>
    </w:div>
    <w:div w:id="349578356">
      <w:marLeft w:val="0"/>
      <w:marRight w:val="0"/>
      <w:marTop w:val="0"/>
      <w:marBottom w:val="0"/>
      <w:divBdr>
        <w:top w:val="none" w:sz="0" w:space="0" w:color="auto"/>
        <w:left w:val="none" w:sz="0" w:space="0" w:color="auto"/>
        <w:bottom w:val="none" w:sz="0" w:space="0" w:color="auto"/>
        <w:right w:val="none" w:sz="0" w:space="0" w:color="auto"/>
      </w:divBdr>
    </w:div>
    <w:div w:id="349578357">
      <w:marLeft w:val="0"/>
      <w:marRight w:val="0"/>
      <w:marTop w:val="0"/>
      <w:marBottom w:val="0"/>
      <w:divBdr>
        <w:top w:val="none" w:sz="0" w:space="0" w:color="auto"/>
        <w:left w:val="none" w:sz="0" w:space="0" w:color="auto"/>
        <w:bottom w:val="none" w:sz="0" w:space="0" w:color="auto"/>
        <w:right w:val="none" w:sz="0" w:space="0" w:color="auto"/>
      </w:divBdr>
      <w:divsChild>
        <w:div w:id="349578237">
          <w:marLeft w:val="0"/>
          <w:marRight w:val="0"/>
          <w:marTop w:val="0"/>
          <w:marBottom w:val="0"/>
          <w:divBdr>
            <w:top w:val="none" w:sz="0" w:space="0" w:color="auto"/>
            <w:left w:val="none" w:sz="0" w:space="0" w:color="auto"/>
            <w:bottom w:val="none" w:sz="0" w:space="0" w:color="auto"/>
            <w:right w:val="none" w:sz="0" w:space="0" w:color="auto"/>
          </w:divBdr>
        </w:div>
        <w:div w:id="349581874">
          <w:marLeft w:val="0"/>
          <w:marRight w:val="0"/>
          <w:marTop w:val="0"/>
          <w:marBottom w:val="0"/>
          <w:divBdr>
            <w:top w:val="none" w:sz="0" w:space="0" w:color="auto"/>
            <w:left w:val="none" w:sz="0" w:space="0" w:color="auto"/>
            <w:bottom w:val="none" w:sz="0" w:space="0" w:color="auto"/>
            <w:right w:val="none" w:sz="0" w:space="0" w:color="auto"/>
          </w:divBdr>
        </w:div>
        <w:div w:id="349590112">
          <w:marLeft w:val="0"/>
          <w:marRight w:val="0"/>
          <w:marTop w:val="0"/>
          <w:marBottom w:val="0"/>
          <w:divBdr>
            <w:top w:val="none" w:sz="0" w:space="0" w:color="auto"/>
            <w:left w:val="none" w:sz="0" w:space="0" w:color="auto"/>
            <w:bottom w:val="none" w:sz="0" w:space="0" w:color="auto"/>
            <w:right w:val="none" w:sz="0" w:space="0" w:color="auto"/>
          </w:divBdr>
        </w:div>
        <w:div w:id="349593337">
          <w:marLeft w:val="0"/>
          <w:marRight w:val="0"/>
          <w:marTop w:val="0"/>
          <w:marBottom w:val="0"/>
          <w:divBdr>
            <w:top w:val="none" w:sz="0" w:space="0" w:color="auto"/>
            <w:left w:val="none" w:sz="0" w:space="0" w:color="auto"/>
            <w:bottom w:val="none" w:sz="0" w:space="0" w:color="auto"/>
            <w:right w:val="none" w:sz="0" w:space="0" w:color="auto"/>
          </w:divBdr>
        </w:div>
        <w:div w:id="349593463">
          <w:marLeft w:val="0"/>
          <w:marRight w:val="0"/>
          <w:marTop w:val="0"/>
          <w:marBottom w:val="0"/>
          <w:divBdr>
            <w:top w:val="none" w:sz="0" w:space="0" w:color="auto"/>
            <w:left w:val="none" w:sz="0" w:space="0" w:color="auto"/>
            <w:bottom w:val="none" w:sz="0" w:space="0" w:color="auto"/>
            <w:right w:val="none" w:sz="0" w:space="0" w:color="auto"/>
          </w:divBdr>
        </w:div>
        <w:div w:id="349595624">
          <w:marLeft w:val="0"/>
          <w:marRight w:val="0"/>
          <w:marTop w:val="0"/>
          <w:marBottom w:val="0"/>
          <w:divBdr>
            <w:top w:val="none" w:sz="0" w:space="0" w:color="auto"/>
            <w:left w:val="none" w:sz="0" w:space="0" w:color="auto"/>
            <w:bottom w:val="none" w:sz="0" w:space="0" w:color="auto"/>
            <w:right w:val="none" w:sz="0" w:space="0" w:color="auto"/>
          </w:divBdr>
        </w:div>
        <w:div w:id="349598807">
          <w:marLeft w:val="0"/>
          <w:marRight w:val="0"/>
          <w:marTop w:val="0"/>
          <w:marBottom w:val="0"/>
          <w:divBdr>
            <w:top w:val="none" w:sz="0" w:space="0" w:color="auto"/>
            <w:left w:val="none" w:sz="0" w:space="0" w:color="auto"/>
            <w:bottom w:val="none" w:sz="0" w:space="0" w:color="auto"/>
            <w:right w:val="none" w:sz="0" w:space="0" w:color="auto"/>
          </w:divBdr>
        </w:div>
        <w:div w:id="349599512">
          <w:marLeft w:val="0"/>
          <w:marRight w:val="0"/>
          <w:marTop w:val="0"/>
          <w:marBottom w:val="0"/>
          <w:divBdr>
            <w:top w:val="none" w:sz="0" w:space="0" w:color="auto"/>
            <w:left w:val="none" w:sz="0" w:space="0" w:color="auto"/>
            <w:bottom w:val="none" w:sz="0" w:space="0" w:color="auto"/>
            <w:right w:val="none" w:sz="0" w:space="0" w:color="auto"/>
          </w:divBdr>
        </w:div>
      </w:divsChild>
    </w:div>
    <w:div w:id="349578359">
      <w:marLeft w:val="0"/>
      <w:marRight w:val="0"/>
      <w:marTop w:val="0"/>
      <w:marBottom w:val="0"/>
      <w:divBdr>
        <w:top w:val="none" w:sz="0" w:space="0" w:color="auto"/>
        <w:left w:val="none" w:sz="0" w:space="0" w:color="auto"/>
        <w:bottom w:val="none" w:sz="0" w:space="0" w:color="auto"/>
        <w:right w:val="none" w:sz="0" w:space="0" w:color="auto"/>
      </w:divBdr>
      <w:divsChild>
        <w:div w:id="349584016">
          <w:marLeft w:val="0"/>
          <w:marRight w:val="0"/>
          <w:marTop w:val="0"/>
          <w:marBottom w:val="0"/>
          <w:divBdr>
            <w:top w:val="none" w:sz="0" w:space="0" w:color="auto"/>
            <w:left w:val="none" w:sz="0" w:space="0" w:color="auto"/>
            <w:bottom w:val="none" w:sz="0" w:space="0" w:color="auto"/>
            <w:right w:val="none" w:sz="0" w:space="0" w:color="auto"/>
          </w:divBdr>
        </w:div>
        <w:div w:id="349599068">
          <w:marLeft w:val="0"/>
          <w:marRight w:val="0"/>
          <w:marTop w:val="0"/>
          <w:marBottom w:val="0"/>
          <w:divBdr>
            <w:top w:val="none" w:sz="0" w:space="0" w:color="auto"/>
            <w:left w:val="none" w:sz="0" w:space="0" w:color="auto"/>
            <w:bottom w:val="none" w:sz="0" w:space="0" w:color="auto"/>
            <w:right w:val="none" w:sz="0" w:space="0" w:color="auto"/>
          </w:divBdr>
        </w:div>
      </w:divsChild>
    </w:div>
    <w:div w:id="349578361">
      <w:marLeft w:val="0"/>
      <w:marRight w:val="0"/>
      <w:marTop w:val="0"/>
      <w:marBottom w:val="0"/>
      <w:divBdr>
        <w:top w:val="none" w:sz="0" w:space="0" w:color="auto"/>
        <w:left w:val="none" w:sz="0" w:space="0" w:color="auto"/>
        <w:bottom w:val="none" w:sz="0" w:space="0" w:color="auto"/>
        <w:right w:val="none" w:sz="0" w:space="0" w:color="auto"/>
      </w:divBdr>
      <w:divsChild>
        <w:div w:id="349580960">
          <w:marLeft w:val="0"/>
          <w:marRight w:val="0"/>
          <w:marTop w:val="0"/>
          <w:marBottom w:val="0"/>
          <w:divBdr>
            <w:top w:val="none" w:sz="0" w:space="0" w:color="auto"/>
            <w:left w:val="none" w:sz="0" w:space="0" w:color="auto"/>
            <w:bottom w:val="none" w:sz="0" w:space="0" w:color="auto"/>
            <w:right w:val="none" w:sz="0" w:space="0" w:color="auto"/>
          </w:divBdr>
          <w:divsChild>
            <w:div w:id="34959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362">
      <w:marLeft w:val="0"/>
      <w:marRight w:val="0"/>
      <w:marTop w:val="0"/>
      <w:marBottom w:val="0"/>
      <w:divBdr>
        <w:top w:val="none" w:sz="0" w:space="0" w:color="auto"/>
        <w:left w:val="none" w:sz="0" w:space="0" w:color="auto"/>
        <w:bottom w:val="none" w:sz="0" w:space="0" w:color="auto"/>
        <w:right w:val="none" w:sz="0" w:space="0" w:color="auto"/>
      </w:divBdr>
    </w:div>
    <w:div w:id="349578365">
      <w:marLeft w:val="0"/>
      <w:marRight w:val="0"/>
      <w:marTop w:val="0"/>
      <w:marBottom w:val="0"/>
      <w:divBdr>
        <w:top w:val="none" w:sz="0" w:space="0" w:color="auto"/>
        <w:left w:val="none" w:sz="0" w:space="0" w:color="auto"/>
        <w:bottom w:val="none" w:sz="0" w:space="0" w:color="auto"/>
        <w:right w:val="none" w:sz="0" w:space="0" w:color="auto"/>
      </w:divBdr>
    </w:div>
    <w:div w:id="349578366">
      <w:marLeft w:val="0"/>
      <w:marRight w:val="0"/>
      <w:marTop w:val="0"/>
      <w:marBottom w:val="0"/>
      <w:divBdr>
        <w:top w:val="none" w:sz="0" w:space="0" w:color="auto"/>
        <w:left w:val="none" w:sz="0" w:space="0" w:color="auto"/>
        <w:bottom w:val="none" w:sz="0" w:space="0" w:color="auto"/>
        <w:right w:val="none" w:sz="0" w:space="0" w:color="auto"/>
      </w:divBdr>
    </w:div>
    <w:div w:id="349578369">
      <w:marLeft w:val="0"/>
      <w:marRight w:val="0"/>
      <w:marTop w:val="0"/>
      <w:marBottom w:val="0"/>
      <w:divBdr>
        <w:top w:val="none" w:sz="0" w:space="0" w:color="auto"/>
        <w:left w:val="none" w:sz="0" w:space="0" w:color="auto"/>
        <w:bottom w:val="none" w:sz="0" w:space="0" w:color="auto"/>
        <w:right w:val="none" w:sz="0" w:space="0" w:color="auto"/>
      </w:divBdr>
      <w:divsChild>
        <w:div w:id="349597230">
          <w:marLeft w:val="0"/>
          <w:marRight w:val="0"/>
          <w:marTop w:val="0"/>
          <w:marBottom w:val="0"/>
          <w:divBdr>
            <w:top w:val="none" w:sz="0" w:space="0" w:color="auto"/>
            <w:left w:val="none" w:sz="0" w:space="0" w:color="auto"/>
            <w:bottom w:val="none" w:sz="0" w:space="0" w:color="auto"/>
            <w:right w:val="none" w:sz="0" w:space="0" w:color="auto"/>
          </w:divBdr>
          <w:divsChild>
            <w:div w:id="349574459">
              <w:marLeft w:val="0"/>
              <w:marRight w:val="0"/>
              <w:marTop w:val="0"/>
              <w:marBottom w:val="0"/>
              <w:divBdr>
                <w:top w:val="none" w:sz="0" w:space="0" w:color="auto"/>
                <w:left w:val="none" w:sz="0" w:space="0" w:color="auto"/>
                <w:bottom w:val="none" w:sz="0" w:space="0" w:color="auto"/>
                <w:right w:val="none" w:sz="0" w:space="0" w:color="auto"/>
              </w:divBdr>
            </w:div>
            <w:div w:id="349595261">
              <w:marLeft w:val="0"/>
              <w:marRight w:val="0"/>
              <w:marTop w:val="0"/>
              <w:marBottom w:val="0"/>
              <w:divBdr>
                <w:top w:val="none" w:sz="0" w:space="0" w:color="auto"/>
                <w:left w:val="none" w:sz="0" w:space="0" w:color="auto"/>
                <w:bottom w:val="none" w:sz="0" w:space="0" w:color="auto"/>
                <w:right w:val="none" w:sz="0" w:space="0" w:color="auto"/>
              </w:divBdr>
              <w:divsChild>
                <w:div w:id="349574162">
                  <w:marLeft w:val="0"/>
                  <w:marRight w:val="0"/>
                  <w:marTop w:val="0"/>
                  <w:marBottom w:val="150"/>
                  <w:divBdr>
                    <w:top w:val="none" w:sz="0" w:space="0" w:color="auto"/>
                    <w:left w:val="none" w:sz="0" w:space="0" w:color="auto"/>
                    <w:bottom w:val="none" w:sz="0" w:space="0" w:color="auto"/>
                    <w:right w:val="none" w:sz="0" w:space="0" w:color="auto"/>
                  </w:divBdr>
                  <w:divsChild>
                    <w:div w:id="34958501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349578370">
      <w:marLeft w:val="0"/>
      <w:marRight w:val="0"/>
      <w:marTop w:val="0"/>
      <w:marBottom w:val="0"/>
      <w:divBdr>
        <w:top w:val="none" w:sz="0" w:space="0" w:color="auto"/>
        <w:left w:val="none" w:sz="0" w:space="0" w:color="auto"/>
        <w:bottom w:val="none" w:sz="0" w:space="0" w:color="auto"/>
        <w:right w:val="none" w:sz="0" w:space="0" w:color="auto"/>
      </w:divBdr>
      <w:divsChild>
        <w:div w:id="349580442">
          <w:marLeft w:val="0"/>
          <w:marRight w:val="0"/>
          <w:marTop w:val="0"/>
          <w:marBottom w:val="0"/>
          <w:divBdr>
            <w:top w:val="none" w:sz="0" w:space="0" w:color="auto"/>
            <w:left w:val="none" w:sz="0" w:space="0" w:color="auto"/>
            <w:bottom w:val="none" w:sz="0" w:space="0" w:color="auto"/>
            <w:right w:val="none" w:sz="0" w:space="0" w:color="auto"/>
          </w:divBdr>
        </w:div>
      </w:divsChild>
    </w:div>
    <w:div w:id="349578373">
      <w:marLeft w:val="0"/>
      <w:marRight w:val="0"/>
      <w:marTop w:val="0"/>
      <w:marBottom w:val="0"/>
      <w:divBdr>
        <w:top w:val="none" w:sz="0" w:space="0" w:color="auto"/>
        <w:left w:val="none" w:sz="0" w:space="0" w:color="auto"/>
        <w:bottom w:val="none" w:sz="0" w:space="0" w:color="auto"/>
        <w:right w:val="none" w:sz="0" w:space="0" w:color="auto"/>
      </w:divBdr>
    </w:div>
    <w:div w:id="349578377">
      <w:marLeft w:val="0"/>
      <w:marRight w:val="0"/>
      <w:marTop w:val="0"/>
      <w:marBottom w:val="0"/>
      <w:divBdr>
        <w:top w:val="none" w:sz="0" w:space="0" w:color="auto"/>
        <w:left w:val="none" w:sz="0" w:space="0" w:color="auto"/>
        <w:bottom w:val="none" w:sz="0" w:space="0" w:color="auto"/>
        <w:right w:val="none" w:sz="0" w:space="0" w:color="auto"/>
      </w:divBdr>
      <w:divsChild>
        <w:div w:id="349594532">
          <w:marLeft w:val="0"/>
          <w:marRight w:val="0"/>
          <w:marTop w:val="0"/>
          <w:marBottom w:val="0"/>
          <w:divBdr>
            <w:top w:val="none" w:sz="0" w:space="0" w:color="auto"/>
            <w:left w:val="none" w:sz="0" w:space="0" w:color="auto"/>
            <w:bottom w:val="none" w:sz="0" w:space="0" w:color="auto"/>
            <w:right w:val="none" w:sz="0" w:space="0" w:color="auto"/>
          </w:divBdr>
        </w:div>
      </w:divsChild>
    </w:div>
    <w:div w:id="349578380">
      <w:marLeft w:val="0"/>
      <w:marRight w:val="0"/>
      <w:marTop w:val="0"/>
      <w:marBottom w:val="0"/>
      <w:divBdr>
        <w:top w:val="none" w:sz="0" w:space="0" w:color="auto"/>
        <w:left w:val="none" w:sz="0" w:space="0" w:color="auto"/>
        <w:bottom w:val="none" w:sz="0" w:space="0" w:color="auto"/>
        <w:right w:val="none" w:sz="0" w:space="0" w:color="auto"/>
      </w:divBdr>
      <w:divsChild>
        <w:div w:id="349591936">
          <w:marLeft w:val="0"/>
          <w:marRight w:val="0"/>
          <w:marTop w:val="0"/>
          <w:marBottom w:val="0"/>
          <w:divBdr>
            <w:top w:val="none" w:sz="0" w:space="0" w:color="auto"/>
            <w:left w:val="none" w:sz="0" w:space="0" w:color="auto"/>
            <w:bottom w:val="none" w:sz="0" w:space="0" w:color="auto"/>
            <w:right w:val="none" w:sz="0" w:space="0" w:color="auto"/>
          </w:divBdr>
        </w:div>
        <w:div w:id="349593325">
          <w:marLeft w:val="0"/>
          <w:marRight w:val="0"/>
          <w:marTop w:val="0"/>
          <w:marBottom w:val="0"/>
          <w:divBdr>
            <w:top w:val="none" w:sz="0" w:space="0" w:color="auto"/>
            <w:left w:val="none" w:sz="0" w:space="0" w:color="auto"/>
            <w:bottom w:val="none" w:sz="0" w:space="0" w:color="auto"/>
            <w:right w:val="none" w:sz="0" w:space="0" w:color="auto"/>
          </w:divBdr>
          <w:divsChild>
            <w:div w:id="349575047">
              <w:marLeft w:val="0"/>
              <w:marRight w:val="0"/>
              <w:marTop w:val="0"/>
              <w:marBottom w:val="0"/>
              <w:divBdr>
                <w:top w:val="none" w:sz="0" w:space="0" w:color="auto"/>
                <w:left w:val="none" w:sz="0" w:space="0" w:color="auto"/>
                <w:bottom w:val="none" w:sz="0" w:space="0" w:color="auto"/>
                <w:right w:val="none" w:sz="0" w:space="0" w:color="auto"/>
              </w:divBdr>
            </w:div>
          </w:divsChild>
        </w:div>
        <w:div w:id="349594981">
          <w:marLeft w:val="0"/>
          <w:marRight w:val="0"/>
          <w:marTop w:val="0"/>
          <w:marBottom w:val="0"/>
          <w:divBdr>
            <w:top w:val="none" w:sz="0" w:space="0" w:color="auto"/>
            <w:left w:val="none" w:sz="0" w:space="0" w:color="auto"/>
            <w:bottom w:val="none" w:sz="0" w:space="0" w:color="auto"/>
            <w:right w:val="none" w:sz="0" w:space="0" w:color="auto"/>
          </w:divBdr>
        </w:div>
      </w:divsChild>
    </w:div>
    <w:div w:id="349578384">
      <w:marLeft w:val="0"/>
      <w:marRight w:val="0"/>
      <w:marTop w:val="0"/>
      <w:marBottom w:val="0"/>
      <w:divBdr>
        <w:top w:val="none" w:sz="0" w:space="0" w:color="auto"/>
        <w:left w:val="none" w:sz="0" w:space="0" w:color="auto"/>
        <w:bottom w:val="none" w:sz="0" w:space="0" w:color="auto"/>
        <w:right w:val="none" w:sz="0" w:space="0" w:color="auto"/>
      </w:divBdr>
      <w:divsChild>
        <w:div w:id="349602399">
          <w:marLeft w:val="0"/>
          <w:marRight w:val="0"/>
          <w:marTop w:val="0"/>
          <w:marBottom w:val="0"/>
          <w:divBdr>
            <w:top w:val="none" w:sz="0" w:space="0" w:color="auto"/>
            <w:left w:val="none" w:sz="0" w:space="0" w:color="auto"/>
            <w:bottom w:val="none" w:sz="0" w:space="0" w:color="auto"/>
            <w:right w:val="none" w:sz="0" w:space="0" w:color="auto"/>
          </w:divBdr>
        </w:div>
      </w:divsChild>
    </w:div>
    <w:div w:id="349578385">
      <w:marLeft w:val="0"/>
      <w:marRight w:val="0"/>
      <w:marTop w:val="0"/>
      <w:marBottom w:val="0"/>
      <w:divBdr>
        <w:top w:val="none" w:sz="0" w:space="0" w:color="auto"/>
        <w:left w:val="none" w:sz="0" w:space="0" w:color="auto"/>
        <w:bottom w:val="none" w:sz="0" w:space="0" w:color="auto"/>
        <w:right w:val="none" w:sz="0" w:space="0" w:color="auto"/>
      </w:divBdr>
    </w:div>
    <w:div w:id="349578386">
      <w:marLeft w:val="0"/>
      <w:marRight w:val="0"/>
      <w:marTop w:val="0"/>
      <w:marBottom w:val="0"/>
      <w:divBdr>
        <w:top w:val="none" w:sz="0" w:space="0" w:color="auto"/>
        <w:left w:val="none" w:sz="0" w:space="0" w:color="auto"/>
        <w:bottom w:val="none" w:sz="0" w:space="0" w:color="auto"/>
        <w:right w:val="none" w:sz="0" w:space="0" w:color="auto"/>
      </w:divBdr>
    </w:div>
    <w:div w:id="349578389">
      <w:marLeft w:val="0"/>
      <w:marRight w:val="0"/>
      <w:marTop w:val="0"/>
      <w:marBottom w:val="0"/>
      <w:divBdr>
        <w:top w:val="none" w:sz="0" w:space="0" w:color="auto"/>
        <w:left w:val="none" w:sz="0" w:space="0" w:color="auto"/>
        <w:bottom w:val="none" w:sz="0" w:space="0" w:color="auto"/>
        <w:right w:val="none" w:sz="0" w:space="0" w:color="auto"/>
      </w:divBdr>
      <w:divsChild>
        <w:div w:id="349581608">
          <w:marLeft w:val="0"/>
          <w:marRight w:val="0"/>
          <w:marTop w:val="0"/>
          <w:marBottom w:val="0"/>
          <w:divBdr>
            <w:top w:val="none" w:sz="0" w:space="0" w:color="auto"/>
            <w:left w:val="none" w:sz="0" w:space="0" w:color="auto"/>
            <w:bottom w:val="none" w:sz="0" w:space="0" w:color="auto"/>
            <w:right w:val="none" w:sz="0" w:space="0" w:color="auto"/>
          </w:divBdr>
          <w:divsChild>
            <w:div w:id="349582124">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78392">
      <w:marLeft w:val="0"/>
      <w:marRight w:val="0"/>
      <w:marTop w:val="0"/>
      <w:marBottom w:val="0"/>
      <w:divBdr>
        <w:top w:val="none" w:sz="0" w:space="0" w:color="auto"/>
        <w:left w:val="none" w:sz="0" w:space="0" w:color="auto"/>
        <w:bottom w:val="none" w:sz="0" w:space="0" w:color="auto"/>
        <w:right w:val="none" w:sz="0" w:space="0" w:color="auto"/>
      </w:divBdr>
    </w:div>
    <w:div w:id="349578396">
      <w:marLeft w:val="0"/>
      <w:marRight w:val="0"/>
      <w:marTop w:val="0"/>
      <w:marBottom w:val="0"/>
      <w:divBdr>
        <w:top w:val="none" w:sz="0" w:space="0" w:color="auto"/>
        <w:left w:val="none" w:sz="0" w:space="0" w:color="auto"/>
        <w:bottom w:val="none" w:sz="0" w:space="0" w:color="auto"/>
        <w:right w:val="none" w:sz="0" w:space="0" w:color="auto"/>
      </w:divBdr>
      <w:divsChild>
        <w:div w:id="349577794">
          <w:marLeft w:val="0"/>
          <w:marRight w:val="0"/>
          <w:marTop w:val="0"/>
          <w:marBottom w:val="0"/>
          <w:divBdr>
            <w:top w:val="none" w:sz="0" w:space="0" w:color="auto"/>
            <w:left w:val="none" w:sz="0" w:space="0" w:color="auto"/>
            <w:bottom w:val="none" w:sz="0" w:space="0" w:color="auto"/>
            <w:right w:val="none" w:sz="0" w:space="0" w:color="auto"/>
          </w:divBdr>
        </w:div>
        <w:div w:id="349578808">
          <w:marLeft w:val="0"/>
          <w:marRight w:val="0"/>
          <w:marTop w:val="0"/>
          <w:marBottom w:val="0"/>
          <w:divBdr>
            <w:top w:val="none" w:sz="0" w:space="0" w:color="auto"/>
            <w:left w:val="none" w:sz="0" w:space="0" w:color="auto"/>
            <w:bottom w:val="none" w:sz="0" w:space="0" w:color="auto"/>
            <w:right w:val="none" w:sz="0" w:space="0" w:color="auto"/>
          </w:divBdr>
        </w:div>
        <w:div w:id="349584209">
          <w:marLeft w:val="0"/>
          <w:marRight w:val="0"/>
          <w:marTop w:val="0"/>
          <w:marBottom w:val="0"/>
          <w:divBdr>
            <w:top w:val="none" w:sz="0" w:space="0" w:color="auto"/>
            <w:left w:val="none" w:sz="0" w:space="0" w:color="auto"/>
            <w:bottom w:val="none" w:sz="0" w:space="0" w:color="auto"/>
            <w:right w:val="none" w:sz="0" w:space="0" w:color="auto"/>
          </w:divBdr>
        </w:div>
        <w:div w:id="349588382">
          <w:marLeft w:val="0"/>
          <w:marRight w:val="0"/>
          <w:marTop w:val="0"/>
          <w:marBottom w:val="0"/>
          <w:divBdr>
            <w:top w:val="none" w:sz="0" w:space="0" w:color="auto"/>
            <w:left w:val="none" w:sz="0" w:space="0" w:color="auto"/>
            <w:bottom w:val="none" w:sz="0" w:space="0" w:color="auto"/>
            <w:right w:val="none" w:sz="0" w:space="0" w:color="auto"/>
          </w:divBdr>
        </w:div>
        <w:div w:id="349588704">
          <w:marLeft w:val="0"/>
          <w:marRight w:val="0"/>
          <w:marTop w:val="0"/>
          <w:marBottom w:val="0"/>
          <w:divBdr>
            <w:top w:val="none" w:sz="0" w:space="0" w:color="auto"/>
            <w:left w:val="none" w:sz="0" w:space="0" w:color="auto"/>
            <w:bottom w:val="none" w:sz="0" w:space="0" w:color="auto"/>
            <w:right w:val="none" w:sz="0" w:space="0" w:color="auto"/>
          </w:divBdr>
        </w:div>
        <w:div w:id="349590998">
          <w:marLeft w:val="0"/>
          <w:marRight w:val="0"/>
          <w:marTop w:val="0"/>
          <w:marBottom w:val="0"/>
          <w:divBdr>
            <w:top w:val="none" w:sz="0" w:space="0" w:color="auto"/>
            <w:left w:val="none" w:sz="0" w:space="0" w:color="auto"/>
            <w:bottom w:val="none" w:sz="0" w:space="0" w:color="auto"/>
            <w:right w:val="none" w:sz="0" w:space="0" w:color="auto"/>
          </w:divBdr>
        </w:div>
        <w:div w:id="349596028">
          <w:marLeft w:val="0"/>
          <w:marRight w:val="0"/>
          <w:marTop w:val="0"/>
          <w:marBottom w:val="0"/>
          <w:divBdr>
            <w:top w:val="none" w:sz="0" w:space="0" w:color="auto"/>
            <w:left w:val="none" w:sz="0" w:space="0" w:color="auto"/>
            <w:bottom w:val="none" w:sz="0" w:space="0" w:color="auto"/>
            <w:right w:val="none" w:sz="0" w:space="0" w:color="auto"/>
          </w:divBdr>
        </w:div>
        <w:div w:id="349597280">
          <w:marLeft w:val="0"/>
          <w:marRight w:val="0"/>
          <w:marTop w:val="0"/>
          <w:marBottom w:val="0"/>
          <w:divBdr>
            <w:top w:val="none" w:sz="0" w:space="0" w:color="auto"/>
            <w:left w:val="none" w:sz="0" w:space="0" w:color="auto"/>
            <w:bottom w:val="none" w:sz="0" w:space="0" w:color="auto"/>
            <w:right w:val="none" w:sz="0" w:space="0" w:color="auto"/>
          </w:divBdr>
        </w:div>
      </w:divsChild>
    </w:div>
    <w:div w:id="349578400">
      <w:marLeft w:val="0"/>
      <w:marRight w:val="0"/>
      <w:marTop w:val="0"/>
      <w:marBottom w:val="0"/>
      <w:divBdr>
        <w:top w:val="none" w:sz="0" w:space="0" w:color="auto"/>
        <w:left w:val="none" w:sz="0" w:space="0" w:color="auto"/>
        <w:bottom w:val="none" w:sz="0" w:space="0" w:color="auto"/>
        <w:right w:val="none" w:sz="0" w:space="0" w:color="auto"/>
      </w:divBdr>
    </w:div>
    <w:div w:id="349578401">
      <w:marLeft w:val="0"/>
      <w:marRight w:val="0"/>
      <w:marTop w:val="0"/>
      <w:marBottom w:val="0"/>
      <w:divBdr>
        <w:top w:val="none" w:sz="0" w:space="0" w:color="auto"/>
        <w:left w:val="none" w:sz="0" w:space="0" w:color="auto"/>
        <w:bottom w:val="none" w:sz="0" w:space="0" w:color="auto"/>
        <w:right w:val="none" w:sz="0" w:space="0" w:color="auto"/>
      </w:divBdr>
      <w:divsChild>
        <w:div w:id="349597574">
          <w:marLeft w:val="0"/>
          <w:marRight w:val="0"/>
          <w:marTop w:val="0"/>
          <w:marBottom w:val="0"/>
          <w:divBdr>
            <w:top w:val="none" w:sz="0" w:space="0" w:color="auto"/>
            <w:left w:val="none" w:sz="0" w:space="0" w:color="auto"/>
            <w:bottom w:val="none" w:sz="0" w:space="0" w:color="auto"/>
            <w:right w:val="none" w:sz="0" w:space="0" w:color="auto"/>
          </w:divBdr>
        </w:div>
      </w:divsChild>
    </w:div>
    <w:div w:id="349578402">
      <w:marLeft w:val="0"/>
      <w:marRight w:val="0"/>
      <w:marTop w:val="0"/>
      <w:marBottom w:val="0"/>
      <w:divBdr>
        <w:top w:val="none" w:sz="0" w:space="0" w:color="auto"/>
        <w:left w:val="none" w:sz="0" w:space="0" w:color="auto"/>
        <w:bottom w:val="none" w:sz="0" w:space="0" w:color="auto"/>
        <w:right w:val="none" w:sz="0" w:space="0" w:color="auto"/>
      </w:divBdr>
      <w:divsChild>
        <w:div w:id="349578915">
          <w:marLeft w:val="0"/>
          <w:marRight w:val="0"/>
          <w:marTop w:val="0"/>
          <w:marBottom w:val="0"/>
          <w:divBdr>
            <w:top w:val="none" w:sz="0" w:space="0" w:color="auto"/>
            <w:left w:val="none" w:sz="0" w:space="0" w:color="auto"/>
            <w:bottom w:val="none" w:sz="0" w:space="0" w:color="auto"/>
            <w:right w:val="none" w:sz="0" w:space="0" w:color="auto"/>
          </w:divBdr>
          <w:divsChild>
            <w:div w:id="349581151">
              <w:marLeft w:val="0"/>
              <w:marRight w:val="0"/>
              <w:marTop w:val="0"/>
              <w:marBottom w:val="0"/>
              <w:divBdr>
                <w:top w:val="none" w:sz="0" w:space="0" w:color="auto"/>
                <w:left w:val="none" w:sz="0" w:space="0" w:color="auto"/>
                <w:bottom w:val="none" w:sz="0" w:space="0" w:color="auto"/>
                <w:right w:val="none" w:sz="0" w:space="0" w:color="auto"/>
              </w:divBdr>
            </w:div>
          </w:divsChild>
        </w:div>
        <w:div w:id="349592297">
          <w:marLeft w:val="0"/>
          <w:marRight w:val="0"/>
          <w:marTop w:val="0"/>
          <w:marBottom w:val="0"/>
          <w:divBdr>
            <w:top w:val="none" w:sz="0" w:space="0" w:color="auto"/>
            <w:left w:val="none" w:sz="0" w:space="0" w:color="auto"/>
            <w:bottom w:val="none" w:sz="0" w:space="0" w:color="auto"/>
            <w:right w:val="none" w:sz="0" w:space="0" w:color="auto"/>
          </w:divBdr>
        </w:div>
        <w:div w:id="349601961">
          <w:marLeft w:val="0"/>
          <w:marRight w:val="0"/>
          <w:marTop w:val="0"/>
          <w:marBottom w:val="0"/>
          <w:divBdr>
            <w:top w:val="none" w:sz="0" w:space="0" w:color="auto"/>
            <w:left w:val="none" w:sz="0" w:space="0" w:color="auto"/>
            <w:bottom w:val="none" w:sz="0" w:space="0" w:color="auto"/>
            <w:right w:val="none" w:sz="0" w:space="0" w:color="auto"/>
          </w:divBdr>
        </w:div>
      </w:divsChild>
    </w:div>
    <w:div w:id="349578403">
      <w:marLeft w:val="0"/>
      <w:marRight w:val="0"/>
      <w:marTop w:val="0"/>
      <w:marBottom w:val="0"/>
      <w:divBdr>
        <w:top w:val="none" w:sz="0" w:space="0" w:color="auto"/>
        <w:left w:val="none" w:sz="0" w:space="0" w:color="auto"/>
        <w:bottom w:val="none" w:sz="0" w:space="0" w:color="auto"/>
        <w:right w:val="none" w:sz="0" w:space="0" w:color="auto"/>
      </w:divBdr>
      <w:divsChild>
        <w:div w:id="349589405">
          <w:marLeft w:val="0"/>
          <w:marRight w:val="0"/>
          <w:marTop w:val="0"/>
          <w:marBottom w:val="0"/>
          <w:divBdr>
            <w:top w:val="none" w:sz="0" w:space="0" w:color="auto"/>
            <w:left w:val="none" w:sz="0" w:space="0" w:color="auto"/>
            <w:bottom w:val="none" w:sz="0" w:space="0" w:color="auto"/>
            <w:right w:val="none" w:sz="0" w:space="0" w:color="auto"/>
          </w:divBdr>
        </w:div>
      </w:divsChild>
    </w:div>
    <w:div w:id="349578405">
      <w:marLeft w:val="0"/>
      <w:marRight w:val="0"/>
      <w:marTop w:val="0"/>
      <w:marBottom w:val="0"/>
      <w:divBdr>
        <w:top w:val="none" w:sz="0" w:space="0" w:color="auto"/>
        <w:left w:val="none" w:sz="0" w:space="0" w:color="auto"/>
        <w:bottom w:val="none" w:sz="0" w:space="0" w:color="auto"/>
        <w:right w:val="none" w:sz="0" w:space="0" w:color="auto"/>
      </w:divBdr>
    </w:div>
    <w:div w:id="349578410">
      <w:marLeft w:val="0"/>
      <w:marRight w:val="0"/>
      <w:marTop w:val="0"/>
      <w:marBottom w:val="0"/>
      <w:divBdr>
        <w:top w:val="none" w:sz="0" w:space="0" w:color="auto"/>
        <w:left w:val="none" w:sz="0" w:space="0" w:color="auto"/>
        <w:bottom w:val="none" w:sz="0" w:space="0" w:color="auto"/>
        <w:right w:val="none" w:sz="0" w:space="0" w:color="auto"/>
      </w:divBdr>
    </w:div>
    <w:div w:id="349578412">
      <w:marLeft w:val="0"/>
      <w:marRight w:val="0"/>
      <w:marTop w:val="0"/>
      <w:marBottom w:val="0"/>
      <w:divBdr>
        <w:top w:val="none" w:sz="0" w:space="0" w:color="auto"/>
        <w:left w:val="none" w:sz="0" w:space="0" w:color="auto"/>
        <w:bottom w:val="none" w:sz="0" w:space="0" w:color="auto"/>
        <w:right w:val="none" w:sz="0" w:space="0" w:color="auto"/>
      </w:divBdr>
      <w:divsChild>
        <w:div w:id="349584023">
          <w:marLeft w:val="0"/>
          <w:marRight w:val="0"/>
          <w:marTop w:val="0"/>
          <w:marBottom w:val="138"/>
          <w:divBdr>
            <w:top w:val="none" w:sz="0" w:space="0" w:color="auto"/>
            <w:left w:val="none" w:sz="0" w:space="0" w:color="auto"/>
            <w:bottom w:val="none" w:sz="0" w:space="0" w:color="auto"/>
            <w:right w:val="none" w:sz="0" w:space="0" w:color="auto"/>
          </w:divBdr>
        </w:div>
        <w:div w:id="349591747">
          <w:marLeft w:val="0"/>
          <w:marRight w:val="0"/>
          <w:marTop w:val="0"/>
          <w:marBottom w:val="0"/>
          <w:divBdr>
            <w:top w:val="none" w:sz="0" w:space="0" w:color="auto"/>
            <w:left w:val="none" w:sz="0" w:space="0" w:color="auto"/>
            <w:bottom w:val="none" w:sz="0" w:space="0" w:color="auto"/>
            <w:right w:val="none" w:sz="0" w:space="0" w:color="auto"/>
          </w:divBdr>
          <w:divsChild>
            <w:div w:id="349573003">
              <w:marLeft w:val="0"/>
              <w:marRight w:val="250"/>
              <w:marTop w:val="0"/>
              <w:marBottom w:val="225"/>
              <w:divBdr>
                <w:top w:val="none" w:sz="0" w:space="0" w:color="auto"/>
                <w:left w:val="none" w:sz="0" w:space="0" w:color="auto"/>
                <w:bottom w:val="none" w:sz="0" w:space="0" w:color="auto"/>
                <w:right w:val="none" w:sz="0" w:space="0" w:color="auto"/>
              </w:divBdr>
              <w:divsChild>
                <w:div w:id="349582077">
                  <w:marLeft w:val="0"/>
                  <w:marRight w:val="0"/>
                  <w:marTop w:val="63"/>
                  <w:marBottom w:val="63"/>
                  <w:divBdr>
                    <w:top w:val="none" w:sz="0" w:space="0" w:color="auto"/>
                    <w:left w:val="none" w:sz="0" w:space="0" w:color="auto"/>
                    <w:bottom w:val="none" w:sz="0" w:space="0" w:color="auto"/>
                    <w:right w:val="none" w:sz="0" w:space="0" w:color="auto"/>
                  </w:divBdr>
                  <w:divsChild>
                    <w:div w:id="349576284">
                      <w:marLeft w:val="0"/>
                      <w:marRight w:val="0"/>
                      <w:marTop w:val="0"/>
                      <w:marBottom w:val="0"/>
                      <w:divBdr>
                        <w:top w:val="none" w:sz="0" w:space="0" w:color="auto"/>
                        <w:left w:val="none" w:sz="0" w:space="0" w:color="auto"/>
                        <w:bottom w:val="none" w:sz="0" w:space="0" w:color="auto"/>
                        <w:right w:val="none" w:sz="0" w:space="0" w:color="auto"/>
                      </w:divBdr>
                    </w:div>
                    <w:div w:id="34959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313">
          <w:marLeft w:val="0"/>
          <w:marRight w:val="0"/>
          <w:marTop w:val="0"/>
          <w:marBottom w:val="0"/>
          <w:divBdr>
            <w:top w:val="none" w:sz="0" w:space="0" w:color="auto"/>
            <w:left w:val="none" w:sz="0" w:space="0" w:color="auto"/>
            <w:bottom w:val="none" w:sz="0" w:space="0" w:color="auto"/>
            <w:right w:val="none" w:sz="0" w:space="0" w:color="auto"/>
          </w:divBdr>
          <w:divsChild>
            <w:div w:id="349575686">
              <w:marLeft w:val="0"/>
              <w:marRight w:val="250"/>
              <w:marTop w:val="0"/>
              <w:marBottom w:val="0"/>
              <w:divBdr>
                <w:top w:val="none" w:sz="0" w:space="0" w:color="auto"/>
                <w:left w:val="none" w:sz="0" w:space="0" w:color="auto"/>
                <w:bottom w:val="none" w:sz="0" w:space="0" w:color="auto"/>
                <w:right w:val="none" w:sz="0" w:space="0" w:color="auto"/>
              </w:divBdr>
            </w:div>
          </w:divsChild>
        </w:div>
      </w:divsChild>
    </w:div>
    <w:div w:id="349578415">
      <w:marLeft w:val="0"/>
      <w:marRight w:val="0"/>
      <w:marTop w:val="0"/>
      <w:marBottom w:val="0"/>
      <w:divBdr>
        <w:top w:val="none" w:sz="0" w:space="0" w:color="auto"/>
        <w:left w:val="none" w:sz="0" w:space="0" w:color="auto"/>
        <w:bottom w:val="none" w:sz="0" w:space="0" w:color="auto"/>
        <w:right w:val="none" w:sz="0" w:space="0" w:color="auto"/>
      </w:divBdr>
    </w:div>
    <w:div w:id="349578417">
      <w:marLeft w:val="0"/>
      <w:marRight w:val="0"/>
      <w:marTop w:val="0"/>
      <w:marBottom w:val="0"/>
      <w:divBdr>
        <w:top w:val="none" w:sz="0" w:space="0" w:color="auto"/>
        <w:left w:val="none" w:sz="0" w:space="0" w:color="auto"/>
        <w:bottom w:val="none" w:sz="0" w:space="0" w:color="auto"/>
        <w:right w:val="none" w:sz="0" w:space="0" w:color="auto"/>
      </w:divBdr>
      <w:divsChild>
        <w:div w:id="349578853">
          <w:marLeft w:val="0"/>
          <w:marRight w:val="0"/>
          <w:marTop w:val="0"/>
          <w:marBottom w:val="0"/>
          <w:divBdr>
            <w:top w:val="none" w:sz="0" w:space="0" w:color="auto"/>
            <w:left w:val="none" w:sz="0" w:space="0" w:color="auto"/>
            <w:bottom w:val="none" w:sz="0" w:space="0" w:color="auto"/>
            <w:right w:val="none" w:sz="0" w:space="0" w:color="auto"/>
          </w:divBdr>
        </w:div>
        <w:div w:id="349579463">
          <w:marLeft w:val="0"/>
          <w:marRight w:val="0"/>
          <w:marTop w:val="0"/>
          <w:marBottom w:val="0"/>
          <w:divBdr>
            <w:top w:val="none" w:sz="0" w:space="0" w:color="auto"/>
            <w:left w:val="none" w:sz="0" w:space="0" w:color="auto"/>
            <w:bottom w:val="none" w:sz="0" w:space="0" w:color="auto"/>
            <w:right w:val="none" w:sz="0" w:space="0" w:color="auto"/>
          </w:divBdr>
        </w:div>
        <w:div w:id="349580127">
          <w:marLeft w:val="0"/>
          <w:marRight w:val="0"/>
          <w:marTop w:val="0"/>
          <w:marBottom w:val="0"/>
          <w:divBdr>
            <w:top w:val="none" w:sz="0" w:space="0" w:color="auto"/>
            <w:left w:val="none" w:sz="0" w:space="0" w:color="auto"/>
            <w:bottom w:val="none" w:sz="0" w:space="0" w:color="auto"/>
            <w:right w:val="none" w:sz="0" w:space="0" w:color="auto"/>
          </w:divBdr>
        </w:div>
        <w:div w:id="349580687">
          <w:marLeft w:val="0"/>
          <w:marRight w:val="0"/>
          <w:marTop w:val="0"/>
          <w:marBottom w:val="0"/>
          <w:divBdr>
            <w:top w:val="none" w:sz="0" w:space="0" w:color="auto"/>
            <w:left w:val="none" w:sz="0" w:space="0" w:color="auto"/>
            <w:bottom w:val="none" w:sz="0" w:space="0" w:color="auto"/>
            <w:right w:val="none" w:sz="0" w:space="0" w:color="auto"/>
          </w:divBdr>
        </w:div>
        <w:div w:id="349588740">
          <w:marLeft w:val="0"/>
          <w:marRight w:val="0"/>
          <w:marTop w:val="0"/>
          <w:marBottom w:val="0"/>
          <w:divBdr>
            <w:top w:val="none" w:sz="0" w:space="0" w:color="auto"/>
            <w:left w:val="none" w:sz="0" w:space="0" w:color="auto"/>
            <w:bottom w:val="none" w:sz="0" w:space="0" w:color="auto"/>
            <w:right w:val="none" w:sz="0" w:space="0" w:color="auto"/>
          </w:divBdr>
        </w:div>
        <w:div w:id="349593764">
          <w:marLeft w:val="0"/>
          <w:marRight w:val="0"/>
          <w:marTop w:val="0"/>
          <w:marBottom w:val="0"/>
          <w:divBdr>
            <w:top w:val="none" w:sz="0" w:space="0" w:color="auto"/>
            <w:left w:val="none" w:sz="0" w:space="0" w:color="auto"/>
            <w:bottom w:val="none" w:sz="0" w:space="0" w:color="auto"/>
            <w:right w:val="none" w:sz="0" w:space="0" w:color="auto"/>
          </w:divBdr>
        </w:div>
        <w:div w:id="349594205">
          <w:marLeft w:val="0"/>
          <w:marRight w:val="0"/>
          <w:marTop w:val="0"/>
          <w:marBottom w:val="0"/>
          <w:divBdr>
            <w:top w:val="none" w:sz="0" w:space="0" w:color="auto"/>
            <w:left w:val="none" w:sz="0" w:space="0" w:color="auto"/>
            <w:bottom w:val="none" w:sz="0" w:space="0" w:color="auto"/>
            <w:right w:val="none" w:sz="0" w:space="0" w:color="auto"/>
          </w:divBdr>
        </w:div>
        <w:div w:id="349595681">
          <w:marLeft w:val="0"/>
          <w:marRight w:val="0"/>
          <w:marTop w:val="0"/>
          <w:marBottom w:val="0"/>
          <w:divBdr>
            <w:top w:val="none" w:sz="0" w:space="0" w:color="auto"/>
            <w:left w:val="none" w:sz="0" w:space="0" w:color="auto"/>
            <w:bottom w:val="none" w:sz="0" w:space="0" w:color="auto"/>
            <w:right w:val="none" w:sz="0" w:space="0" w:color="auto"/>
          </w:divBdr>
        </w:div>
        <w:div w:id="349595715">
          <w:marLeft w:val="0"/>
          <w:marRight w:val="0"/>
          <w:marTop w:val="0"/>
          <w:marBottom w:val="0"/>
          <w:divBdr>
            <w:top w:val="none" w:sz="0" w:space="0" w:color="auto"/>
            <w:left w:val="none" w:sz="0" w:space="0" w:color="auto"/>
            <w:bottom w:val="none" w:sz="0" w:space="0" w:color="auto"/>
            <w:right w:val="none" w:sz="0" w:space="0" w:color="auto"/>
          </w:divBdr>
        </w:div>
        <w:div w:id="349596247">
          <w:marLeft w:val="0"/>
          <w:marRight w:val="0"/>
          <w:marTop w:val="0"/>
          <w:marBottom w:val="0"/>
          <w:divBdr>
            <w:top w:val="none" w:sz="0" w:space="0" w:color="auto"/>
            <w:left w:val="none" w:sz="0" w:space="0" w:color="auto"/>
            <w:bottom w:val="none" w:sz="0" w:space="0" w:color="auto"/>
            <w:right w:val="none" w:sz="0" w:space="0" w:color="auto"/>
          </w:divBdr>
        </w:div>
        <w:div w:id="349601607">
          <w:marLeft w:val="0"/>
          <w:marRight w:val="0"/>
          <w:marTop w:val="0"/>
          <w:marBottom w:val="0"/>
          <w:divBdr>
            <w:top w:val="none" w:sz="0" w:space="0" w:color="auto"/>
            <w:left w:val="none" w:sz="0" w:space="0" w:color="auto"/>
            <w:bottom w:val="none" w:sz="0" w:space="0" w:color="auto"/>
            <w:right w:val="none" w:sz="0" w:space="0" w:color="auto"/>
          </w:divBdr>
        </w:div>
      </w:divsChild>
    </w:div>
    <w:div w:id="349578425">
      <w:marLeft w:val="0"/>
      <w:marRight w:val="0"/>
      <w:marTop w:val="0"/>
      <w:marBottom w:val="0"/>
      <w:divBdr>
        <w:top w:val="none" w:sz="0" w:space="0" w:color="auto"/>
        <w:left w:val="none" w:sz="0" w:space="0" w:color="auto"/>
        <w:bottom w:val="none" w:sz="0" w:space="0" w:color="auto"/>
        <w:right w:val="none" w:sz="0" w:space="0" w:color="auto"/>
      </w:divBdr>
    </w:div>
    <w:div w:id="349578427">
      <w:marLeft w:val="0"/>
      <w:marRight w:val="0"/>
      <w:marTop w:val="0"/>
      <w:marBottom w:val="0"/>
      <w:divBdr>
        <w:top w:val="none" w:sz="0" w:space="0" w:color="auto"/>
        <w:left w:val="none" w:sz="0" w:space="0" w:color="auto"/>
        <w:bottom w:val="none" w:sz="0" w:space="0" w:color="auto"/>
        <w:right w:val="none" w:sz="0" w:space="0" w:color="auto"/>
      </w:divBdr>
      <w:divsChild>
        <w:div w:id="349581747">
          <w:marLeft w:val="0"/>
          <w:marRight w:val="0"/>
          <w:marTop w:val="0"/>
          <w:marBottom w:val="0"/>
          <w:divBdr>
            <w:top w:val="none" w:sz="0" w:space="0" w:color="auto"/>
            <w:left w:val="none" w:sz="0" w:space="0" w:color="auto"/>
            <w:bottom w:val="none" w:sz="0" w:space="0" w:color="auto"/>
            <w:right w:val="none" w:sz="0" w:space="0" w:color="auto"/>
          </w:divBdr>
        </w:div>
        <w:div w:id="349588246">
          <w:marLeft w:val="0"/>
          <w:marRight w:val="0"/>
          <w:marTop w:val="0"/>
          <w:marBottom w:val="0"/>
          <w:divBdr>
            <w:top w:val="none" w:sz="0" w:space="0" w:color="auto"/>
            <w:left w:val="none" w:sz="0" w:space="0" w:color="auto"/>
            <w:bottom w:val="none" w:sz="0" w:space="0" w:color="auto"/>
            <w:right w:val="none" w:sz="0" w:space="0" w:color="auto"/>
          </w:divBdr>
        </w:div>
      </w:divsChild>
    </w:div>
    <w:div w:id="349578431">
      <w:marLeft w:val="0"/>
      <w:marRight w:val="0"/>
      <w:marTop w:val="0"/>
      <w:marBottom w:val="0"/>
      <w:divBdr>
        <w:top w:val="none" w:sz="0" w:space="0" w:color="auto"/>
        <w:left w:val="none" w:sz="0" w:space="0" w:color="auto"/>
        <w:bottom w:val="none" w:sz="0" w:space="0" w:color="auto"/>
        <w:right w:val="none" w:sz="0" w:space="0" w:color="auto"/>
      </w:divBdr>
      <w:divsChild>
        <w:div w:id="349573943">
          <w:marLeft w:val="0"/>
          <w:marRight w:val="0"/>
          <w:marTop w:val="0"/>
          <w:marBottom w:val="0"/>
          <w:divBdr>
            <w:top w:val="none" w:sz="0" w:space="0" w:color="auto"/>
            <w:left w:val="none" w:sz="0" w:space="0" w:color="auto"/>
            <w:bottom w:val="none" w:sz="0" w:space="0" w:color="auto"/>
            <w:right w:val="none" w:sz="0" w:space="0" w:color="auto"/>
          </w:divBdr>
        </w:div>
        <w:div w:id="349583764">
          <w:marLeft w:val="0"/>
          <w:marRight w:val="0"/>
          <w:marTop w:val="0"/>
          <w:marBottom w:val="0"/>
          <w:divBdr>
            <w:top w:val="none" w:sz="0" w:space="0" w:color="auto"/>
            <w:left w:val="none" w:sz="0" w:space="0" w:color="auto"/>
            <w:bottom w:val="none" w:sz="0" w:space="0" w:color="auto"/>
            <w:right w:val="none" w:sz="0" w:space="0" w:color="auto"/>
          </w:divBdr>
        </w:div>
        <w:div w:id="349587963">
          <w:marLeft w:val="0"/>
          <w:marRight w:val="0"/>
          <w:marTop w:val="0"/>
          <w:marBottom w:val="0"/>
          <w:divBdr>
            <w:top w:val="none" w:sz="0" w:space="0" w:color="auto"/>
            <w:left w:val="none" w:sz="0" w:space="0" w:color="auto"/>
            <w:bottom w:val="none" w:sz="0" w:space="0" w:color="auto"/>
            <w:right w:val="none" w:sz="0" w:space="0" w:color="auto"/>
          </w:divBdr>
          <w:divsChild>
            <w:div w:id="349587347">
              <w:marLeft w:val="0"/>
              <w:marRight w:val="0"/>
              <w:marTop w:val="0"/>
              <w:marBottom w:val="0"/>
              <w:divBdr>
                <w:top w:val="none" w:sz="0" w:space="0" w:color="auto"/>
                <w:left w:val="none" w:sz="0" w:space="0" w:color="auto"/>
                <w:bottom w:val="none" w:sz="0" w:space="0" w:color="auto"/>
                <w:right w:val="none" w:sz="0" w:space="0" w:color="auto"/>
              </w:divBdr>
            </w:div>
            <w:div w:id="349592257">
              <w:marLeft w:val="0"/>
              <w:marRight w:val="0"/>
              <w:marTop w:val="0"/>
              <w:marBottom w:val="0"/>
              <w:divBdr>
                <w:top w:val="none" w:sz="0" w:space="0" w:color="auto"/>
                <w:left w:val="none" w:sz="0" w:space="0" w:color="auto"/>
                <w:bottom w:val="none" w:sz="0" w:space="0" w:color="auto"/>
                <w:right w:val="none" w:sz="0" w:space="0" w:color="auto"/>
              </w:divBdr>
            </w:div>
            <w:div w:id="34959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435">
      <w:marLeft w:val="0"/>
      <w:marRight w:val="0"/>
      <w:marTop w:val="0"/>
      <w:marBottom w:val="0"/>
      <w:divBdr>
        <w:top w:val="none" w:sz="0" w:space="0" w:color="auto"/>
        <w:left w:val="none" w:sz="0" w:space="0" w:color="auto"/>
        <w:bottom w:val="none" w:sz="0" w:space="0" w:color="auto"/>
        <w:right w:val="none" w:sz="0" w:space="0" w:color="auto"/>
      </w:divBdr>
    </w:div>
    <w:div w:id="349578439">
      <w:marLeft w:val="0"/>
      <w:marRight w:val="0"/>
      <w:marTop w:val="0"/>
      <w:marBottom w:val="0"/>
      <w:divBdr>
        <w:top w:val="none" w:sz="0" w:space="0" w:color="auto"/>
        <w:left w:val="none" w:sz="0" w:space="0" w:color="auto"/>
        <w:bottom w:val="none" w:sz="0" w:space="0" w:color="auto"/>
        <w:right w:val="none" w:sz="0" w:space="0" w:color="auto"/>
      </w:divBdr>
    </w:div>
    <w:div w:id="349578440">
      <w:marLeft w:val="0"/>
      <w:marRight w:val="0"/>
      <w:marTop w:val="0"/>
      <w:marBottom w:val="0"/>
      <w:divBdr>
        <w:top w:val="none" w:sz="0" w:space="0" w:color="auto"/>
        <w:left w:val="none" w:sz="0" w:space="0" w:color="auto"/>
        <w:bottom w:val="none" w:sz="0" w:space="0" w:color="auto"/>
        <w:right w:val="none" w:sz="0" w:space="0" w:color="auto"/>
      </w:divBdr>
      <w:divsChild>
        <w:div w:id="349593718">
          <w:marLeft w:val="0"/>
          <w:marRight w:val="0"/>
          <w:marTop w:val="0"/>
          <w:marBottom w:val="0"/>
          <w:divBdr>
            <w:top w:val="none" w:sz="0" w:space="0" w:color="auto"/>
            <w:left w:val="none" w:sz="0" w:space="0" w:color="auto"/>
            <w:bottom w:val="none" w:sz="0" w:space="0" w:color="auto"/>
            <w:right w:val="none" w:sz="0" w:space="0" w:color="auto"/>
          </w:divBdr>
        </w:div>
        <w:div w:id="349598174">
          <w:marLeft w:val="0"/>
          <w:marRight w:val="0"/>
          <w:marTop w:val="0"/>
          <w:marBottom w:val="0"/>
          <w:divBdr>
            <w:top w:val="none" w:sz="0" w:space="0" w:color="auto"/>
            <w:left w:val="none" w:sz="0" w:space="0" w:color="auto"/>
            <w:bottom w:val="none" w:sz="0" w:space="0" w:color="auto"/>
            <w:right w:val="none" w:sz="0" w:space="0" w:color="auto"/>
          </w:divBdr>
        </w:div>
      </w:divsChild>
    </w:div>
    <w:div w:id="349578444">
      <w:marLeft w:val="0"/>
      <w:marRight w:val="0"/>
      <w:marTop w:val="0"/>
      <w:marBottom w:val="0"/>
      <w:divBdr>
        <w:top w:val="none" w:sz="0" w:space="0" w:color="auto"/>
        <w:left w:val="none" w:sz="0" w:space="0" w:color="auto"/>
        <w:bottom w:val="none" w:sz="0" w:space="0" w:color="auto"/>
        <w:right w:val="none" w:sz="0" w:space="0" w:color="auto"/>
      </w:divBdr>
    </w:div>
    <w:div w:id="349578445">
      <w:marLeft w:val="0"/>
      <w:marRight w:val="0"/>
      <w:marTop w:val="0"/>
      <w:marBottom w:val="0"/>
      <w:divBdr>
        <w:top w:val="none" w:sz="0" w:space="0" w:color="auto"/>
        <w:left w:val="none" w:sz="0" w:space="0" w:color="auto"/>
        <w:bottom w:val="none" w:sz="0" w:space="0" w:color="auto"/>
        <w:right w:val="none" w:sz="0" w:space="0" w:color="auto"/>
      </w:divBdr>
    </w:div>
    <w:div w:id="349578446">
      <w:marLeft w:val="0"/>
      <w:marRight w:val="0"/>
      <w:marTop w:val="0"/>
      <w:marBottom w:val="0"/>
      <w:divBdr>
        <w:top w:val="none" w:sz="0" w:space="0" w:color="auto"/>
        <w:left w:val="none" w:sz="0" w:space="0" w:color="auto"/>
        <w:bottom w:val="none" w:sz="0" w:space="0" w:color="auto"/>
        <w:right w:val="none" w:sz="0" w:space="0" w:color="auto"/>
      </w:divBdr>
    </w:div>
    <w:div w:id="349578450">
      <w:marLeft w:val="0"/>
      <w:marRight w:val="0"/>
      <w:marTop w:val="0"/>
      <w:marBottom w:val="0"/>
      <w:divBdr>
        <w:top w:val="none" w:sz="0" w:space="0" w:color="auto"/>
        <w:left w:val="none" w:sz="0" w:space="0" w:color="auto"/>
        <w:bottom w:val="none" w:sz="0" w:space="0" w:color="auto"/>
        <w:right w:val="none" w:sz="0" w:space="0" w:color="auto"/>
      </w:divBdr>
    </w:div>
    <w:div w:id="349578451">
      <w:marLeft w:val="0"/>
      <w:marRight w:val="0"/>
      <w:marTop w:val="0"/>
      <w:marBottom w:val="0"/>
      <w:divBdr>
        <w:top w:val="none" w:sz="0" w:space="0" w:color="auto"/>
        <w:left w:val="none" w:sz="0" w:space="0" w:color="auto"/>
        <w:bottom w:val="none" w:sz="0" w:space="0" w:color="auto"/>
        <w:right w:val="none" w:sz="0" w:space="0" w:color="auto"/>
      </w:divBdr>
      <w:divsChild>
        <w:div w:id="349587681">
          <w:marLeft w:val="0"/>
          <w:marRight w:val="0"/>
          <w:marTop w:val="0"/>
          <w:marBottom w:val="0"/>
          <w:divBdr>
            <w:top w:val="none" w:sz="0" w:space="0" w:color="auto"/>
            <w:left w:val="none" w:sz="0" w:space="0" w:color="auto"/>
            <w:bottom w:val="none" w:sz="0" w:space="0" w:color="auto"/>
            <w:right w:val="none" w:sz="0" w:space="0" w:color="auto"/>
          </w:divBdr>
        </w:div>
        <w:div w:id="349595549">
          <w:marLeft w:val="0"/>
          <w:marRight w:val="0"/>
          <w:marTop w:val="0"/>
          <w:marBottom w:val="0"/>
          <w:divBdr>
            <w:top w:val="none" w:sz="0" w:space="0" w:color="auto"/>
            <w:left w:val="none" w:sz="0" w:space="0" w:color="auto"/>
            <w:bottom w:val="none" w:sz="0" w:space="0" w:color="auto"/>
            <w:right w:val="none" w:sz="0" w:space="0" w:color="auto"/>
          </w:divBdr>
        </w:div>
      </w:divsChild>
    </w:div>
    <w:div w:id="349578454">
      <w:marLeft w:val="0"/>
      <w:marRight w:val="0"/>
      <w:marTop w:val="0"/>
      <w:marBottom w:val="0"/>
      <w:divBdr>
        <w:top w:val="none" w:sz="0" w:space="0" w:color="auto"/>
        <w:left w:val="none" w:sz="0" w:space="0" w:color="auto"/>
        <w:bottom w:val="none" w:sz="0" w:space="0" w:color="auto"/>
        <w:right w:val="none" w:sz="0" w:space="0" w:color="auto"/>
      </w:divBdr>
      <w:divsChild>
        <w:div w:id="349581724">
          <w:marLeft w:val="0"/>
          <w:marRight w:val="0"/>
          <w:marTop w:val="0"/>
          <w:marBottom w:val="0"/>
          <w:divBdr>
            <w:top w:val="none" w:sz="0" w:space="0" w:color="auto"/>
            <w:left w:val="none" w:sz="0" w:space="0" w:color="auto"/>
            <w:bottom w:val="none" w:sz="0" w:space="0" w:color="auto"/>
            <w:right w:val="none" w:sz="0" w:space="0" w:color="auto"/>
          </w:divBdr>
          <w:divsChild>
            <w:div w:id="349581348">
              <w:marLeft w:val="0"/>
              <w:marRight w:val="0"/>
              <w:marTop w:val="0"/>
              <w:marBottom w:val="0"/>
              <w:divBdr>
                <w:top w:val="none" w:sz="0" w:space="0" w:color="auto"/>
                <w:left w:val="none" w:sz="0" w:space="0" w:color="auto"/>
                <w:bottom w:val="none" w:sz="0" w:space="0" w:color="auto"/>
                <w:right w:val="none" w:sz="0" w:space="0" w:color="auto"/>
              </w:divBdr>
            </w:div>
          </w:divsChild>
        </w:div>
        <w:div w:id="349593167">
          <w:marLeft w:val="0"/>
          <w:marRight w:val="0"/>
          <w:marTop w:val="0"/>
          <w:marBottom w:val="0"/>
          <w:divBdr>
            <w:top w:val="none" w:sz="0" w:space="0" w:color="auto"/>
            <w:left w:val="none" w:sz="0" w:space="0" w:color="auto"/>
            <w:bottom w:val="none" w:sz="0" w:space="0" w:color="auto"/>
            <w:right w:val="none" w:sz="0" w:space="0" w:color="auto"/>
          </w:divBdr>
          <w:divsChild>
            <w:div w:id="349573301">
              <w:marLeft w:val="0"/>
              <w:marRight w:val="0"/>
              <w:marTop w:val="0"/>
              <w:marBottom w:val="0"/>
              <w:divBdr>
                <w:top w:val="none" w:sz="0" w:space="0" w:color="auto"/>
                <w:left w:val="none" w:sz="0" w:space="0" w:color="auto"/>
                <w:bottom w:val="none" w:sz="0" w:space="0" w:color="auto"/>
                <w:right w:val="none" w:sz="0" w:space="0" w:color="auto"/>
              </w:divBdr>
            </w:div>
            <w:div w:id="349600207">
              <w:marLeft w:val="0"/>
              <w:marRight w:val="0"/>
              <w:marTop w:val="0"/>
              <w:marBottom w:val="0"/>
              <w:divBdr>
                <w:top w:val="none" w:sz="0" w:space="0" w:color="auto"/>
                <w:left w:val="none" w:sz="0" w:space="0" w:color="auto"/>
                <w:bottom w:val="none" w:sz="0" w:space="0" w:color="auto"/>
                <w:right w:val="none" w:sz="0" w:space="0" w:color="auto"/>
              </w:divBdr>
            </w:div>
          </w:divsChild>
        </w:div>
        <w:div w:id="349597946">
          <w:marLeft w:val="0"/>
          <w:marRight w:val="0"/>
          <w:marTop w:val="0"/>
          <w:marBottom w:val="0"/>
          <w:divBdr>
            <w:top w:val="none" w:sz="0" w:space="0" w:color="auto"/>
            <w:left w:val="none" w:sz="0" w:space="0" w:color="auto"/>
            <w:bottom w:val="none" w:sz="0" w:space="0" w:color="auto"/>
            <w:right w:val="none" w:sz="0" w:space="0" w:color="auto"/>
          </w:divBdr>
        </w:div>
      </w:divsChild>
    </w:div>
    <w:div w:id="349578456">
      <w:marLeft w:val="0"/>
      <w:marRight w:val="0"/>
      <w:marTop w:val="0"/>
      <w:marBottom w:val="0"/>
      <w:divBdr>
        <w:top w:val="none" w:sz="0" w:space="0" w:color="auto"/>
        <w:left w:val="none" w:sz="0" w:space="0" w:color="auto"/>
        <w:bottom w:val="none" w:sz="0" w:space="0" w:color="auto"/>
        <w:right w:val="none" w:sz="0" w:space="0" w:color="auto"/>
      </w:divBdr>
      <w:divsChild>
        <w:div w:id="349581680">
          <w:marLeft w:val="0"/>
          <w:marRight w:val="0"/>
          <w:marTop w:val="0"/>
          <w:marBottom w:val="0"/>
          <w:divBdr>
            <w:top w:val="none" w:sz="0" w:space="0" w:color="auto"/>
            <w:left w:val="none" w:sz="0" w:space="0" w:color="auto"/>
            <w:bottom w:val="none" w:sz="0" w:space="0" w:color="auto"/>
            <w:right w:val="none" w:sz="0" w:space="0" w:color="auto"/>
          </w:divBdr>
        </w:div>
      </w:divsChild>
    </w:div>
    <w:div w:id="349578459">
      <w:marLeft w:val="0"/>
      <w:marRight w:val="0"/>
      <w:marTop w:val="0"/>
      <w:marBottom w:val="0"/>
      <w:divBdr>
        <w:top w:val="none" w:sz="0" w:space="0" w:color="auto"/>
        <w:left w:val="none" w:sz="0" w:space="0" w:color="auto"/>
        <w:bottom w:val="none" w:sz="0" w:space="0" w:color="auto"/>
        <w:right w:val="none" w:sz="0" w:space="0" w:color="auto"/>
      </w:divBdr>
      <w:divsChild>
        <w:div w:id="349574304">
          <w:marLeft w:val="0"/>
          <w:marRight w:val="0"/>
          <w:marTop w:val="0"/>
          <w:marBottom w:val="0"/>
          <w:divBdr>
            <w:top w:val="none" w:sz="0" w:space="0" w:color="auto"/>
            <w:left w:val="none" w:sz="0" w:space="0" w:color="auto"/>
            <w:bottom w:val="none" w:sz="0" w:space="0" w:color="auto"/>
            <w:right w:val="none" w:sz="0" w:space="0" w:color="auto"/>
          </w:divBdr>
        </w:div>
      </w:divsChild>
    </w:div>
    <w:div w:id="349578460">
      <w:marLeft w:val="0"/>
      <w:marRight w:val="0"/>
      <w:marTop w:val="0"/>
      <w:marBottom w:val="0"/>
      <w:divBdr>
        <w:top w:val="none" w:sz="0" w:space="0" w:color="auto"/>
        <w:left w:val="none" w:sz="0" w:space="0" w:color="auto"/>
        <w:bottom w:val="none" w:sz="0" w:space="0" w:color="auto"/>
        <w:right w:val="none" w:sz="0" w:space="0" w:color="auto"/>
      </w:divBdr>
    </w:div>
    <w:div w:id="349578461">
      <w:marLeft w:val="0"/>
      <w:marRight w:val="0"/>
      <w:marTop w:val="0"/>
      <w:marBottom w:val="0"/>
      <w:divBdr>
        <w:top w:val="none" w:sz="0" w:space="0" w:color="auto"/>
        <w:left w:val="none" w:sz="0" w:space="0" w:color="auto"/>
        <w:bottom w:val="none" w:sz="0" w:space="0" w:color="auto"/>
        <w:right w:val="none" w:sz="0" w:space="0" w:color="auto"/>
      </w:divBdr>
      <w:divsChild>
        <w:div w:id="349571550">
          <w:marLeft w:val="0"/>
          <w:marRight w:val="0"/>
          <w:marTop w:val="0"/>
          <w:marBottom w:val="0"/>
          <w:divBdr>
            <w:top w:val="none" w:sz="0" w:space="0" w:color="auto"/>
            <w:left w:val="none" w:sz="0" w:space="0" w:color="auto"/>
            <w:bottom w:val="none" w:sz="0" w:space="0" w:color="auto"/>
            <w:right w:val="none" w:sz="0" w:space="0" w:color="auto"/>
          </w:divBdr>
        </w:div>
        <w:div w:id="349596582">
          <w:marLeft w:val="0"/>
          <w:marRight w:val="0"/>
          <w:marTop w:val="0"/>
          <w:marBottom w:val="0"/>
          <w:divBdr>
            <w:top w:val="none" w:sz="0" w:space="0" w:color="auto"/>
            <w:left w:val="none" w:sz="0" w:space="0" w:color="auto"/>
            <w:bottom w:val="none" w:sz="0" w:space="0" w:color="auto"/>
            <w:right w:val="none" w:sz="0" w:space="0" w:color="auto"/>
          </w:divBdr>
        </w:div>
      </w:divsChild>
    </w:div>
    <w:div w:id="349578464">
      <w:marLeft w:val="0"/>
      <w:marRight w:val="0"/>
      <w:marTop w:val="0"/>
      <w:marBottom w:val="0"/>
      <w:divBdr>
        <w:top w:val="none" w:sz="0" w:space="0" w:color="auto"/>
        <w:left w:val="none" w:sz="0" w:space="0" w:color="auto"/>
        <w:bottom w:val="none" w:sz="0" w:space="0" w:color="auto"/>
        <w:right w:val="none" w:sz="0" w:space="0" w:color="auto"/>
      </w:divBdr>
    </w:div>
    <w:div w:id="349578467">
      <w:marLeft w:val="0"/>
      <w:marRight w:val="0"/>
      <w:marTop w:val="0"/>
      <w:marBottom w:val="0"/>
      <w:divBdr>
        <w:top w:val="none" w:sz="0" w:space="0" w:color="auto"/>
        <w:left w:val="none" w:sz="0" w:space="0" w:color="auto"/>
        <w:bottom w:val="none" w:sz="0" w:space="0" w:color="auto"/>
        <w:right w:val="none" w:sz="0" w:space="0" w:color="auto"/>
      </w:divBdr>
    </w:div>
    <w:div w:id="349578469">
      <w:marLeft w:val="0"/>
      <w:marRight w:val="0"/>
      <w:marTop w:val="0"/>
      <w:marBottom w:val="0"/>
      <w:divBdr>
        <w:top w:val="none" w:sz="0" w:space="0" w:color="auto"/>
        <w:left w:val="none" w:sz="0" w:space="0" w:color="auto"/>
        <w:bottom w:val="none" w:sz="0" w:space="0" w:color="auto"/>
        <w:right w:val="none" w:sz="0" w:space="0" w:color="auto"/>
      </w:divBdr>
    </w:div>
    <w:div w:id="349578471">
      <w:marLeft w:val="0"/>
      <w:marRight w:val="0"/>
      <w:marTop w:val="0"/>
      <w:marBottom w:val="0"/>
      <w:divBdr>
        <w:top w:val="none" w:sz="0" w:space="0" w:color="auto"/>
        <w:left w:val="none" w:sz="0" w:space="0" w:color="auto"/>
        <w:bottom w:val="none" w:sz="0" w:space="0" w:color="auto"/>
        <w:right w:val="none" w:sz="0" w:space="0" w:color="auto"/>
      </w:divBdr>
    </w:div>
    <w:div w:id="349578480">
      <w:marLeft w:val="0"/>
      <w:marRight w:val="0"/>
      <w:marTop w:val="0"/>
      <w:marBottom w:val="0"/>
      <w:divBdr>
        <w:top w:val="none" w:sz="0" w:space="0" w:color="auto"/>
        <w:left w:val="none" w:sz="0" w:space="0" w:color="auto"/>
        <w:bottom w:val="none" w:sz="0" w:space="0" w:color="auto"/>
        <w:right w:val="none" w:sz="0" w:space="0" w:color="auto"/>
      </w:divBdr>
      <w:divsChild>
        <w:div w:id="349593782">
          <w:marLeft w:val="0"/>
          <w:marRight w:val="0"/>
          <w:marTop w:val="0"/>
          <w:marBottom w:val="0"/>
          <w:divBdr>
            <w:top w:val="none" w:sz="0" w:space="0" w:color="auto"/>
            <w:left w:val="none" w:sz="0" w:space="0" w:color="auto"/>
            <w:bottom w:val="none" w:sz="0" w:space="0" w:color="auto"/>
            <w:right w:val="none" w:sz="0" w:space="0" w:color="auto"/>
          </w:divBdr>
        </w:div>
      </w:divsChild>
    </w:div>
    <w:div w:id="349578482">
      <w:marLeft w:val="0"/>
      <w:marRight w:val="0"/>
      <w:marTop w:val="0"/>
      <w:marBottom w:val="0"/>
      <w:divBdr>
        <w:top w:val="none" w:sz="0" w:space="0" w:color="auto"/>
        <w:left w:val="none" w:sz="0" w:space="0" w:color="auto"/>
        <w:bottom w:val="none" w:sz="0" w:space="0" w:color="auto"/>
        <w:right w:val="none" w:sz="0" w:space="0" w:color="auto"/>
      </w:divBdr>
      <w:divsChild>
        <w:div w:id="349585522">
          <w:marLeft w:val="0"/>
          <w:marRight w:val="0"/>
          <w:marTop w:val="0"/>
          <w:marBottom w:val="0"/>
          <w:divBdr>
            <w:top w:val="none" w:sz="0" w:space="0" w:color="auto"/>
            <w:left w:val="none" w:sz="0" w:space="0" w:color="auto"/>
            <w:bottom w:val="none" w:sz="0" w:space="0" w:color="auto"/>
            <w:right w:val="none" w:sz="0" w:space="0" w:color="auto"/>
          </w:divBdr>
        </w:div>
      </w:divsChild>
    </w:div>
    <w:div w:id="349578483">
      <w:marLeft w:val="0"/>
      <w:marRight w:val="0"/>
      <w:marTop w:val="0"/>
      <w:marBottom w:val="0"/>
      <w:divBdr>
        <w:top w:val="none" w:sz="0" w:space="0" w:color="auto"/>
        <w:left w:val="none" w:sz="0" w:space="0" w:color="auto"/>
        <w:bottom w:val="none" w:sz="0" w:space="0" w:color="auto"/>
        <w:right w:val="none" w:sz="0" w:space="0" w:color="auto"/>
      </w:divBdr>
    </w:div>
    <w:div w:id="349578484">
      <w:marLeft w:val="0"/>
      <w:marRight w:val="0"/>
      <w:marTop w:val="0"/>
      <w:marBottom w:val="0"/>
      <w:divBdr>
        <w:top w:val="none" w:sz="0" w:space="0" w:color="auto"/>
        <w:left w:val="none" w:sz="0" w:space="0" w:color="auto"/>
        <w:bottom w:val="none" w:sz="0" w:space="0" w:color="auto"/>
        <w:right w:val="none" w:sz="0" w:space="0" w:color="auto"/>
      </w:divBdr>
      <w:divsChild>
        <w:div w:id="349593575">
          <w:marLeft w:val="0"/>
          <w:marRight w:val="0"/>
          <w:marTop w:val="0"/>
          <w:marBottom w:val="0"/>
          <w:divBdr>
            <w:top w:val="none" w:sz="0" w:space="0" w:color="auto"/>
            <w:left w:val="none" w:sz="0" w:space="0" w:color="auto"/>
            <w:bottom w:val="none" w:sz="0" w:space="0" w:color="auto"/>
            <w:right w:val="none" w:sz="0" w:space="0" w:color="auto"/>
          </w:divBdr>
          <w:divsChild>
            <w:div w:id="349587233">
              <w:marLeft w:val="0"/>
              <w:marRight w:val="0"/>
              <w:marTop w:val="0"/>
              <w:marBottom w:val="173"/>
              <w:divBdr>
                <w:top w:val="none" w:sz="0" w:space="0" w:color="auto"/>
                <w:left w:val="none" w:sz="0" w:space="0" w:color="auto"/>
                <w:bottom w:val="none" w:sz="0" w:space="0" w:color="auto"/>
                <w:right w:val="none" w:sz="0" w:space="0" w:color="auto"/>
              </w:divBdr>
            </w:div>
          </w:divsChild>
        </w:div>
        <w:div w:id="349597760">
          <w:marLeft w:val="0"/>
          <w:marRight w:val="0"/>
          <w:marTop w:val="461"/>
          <w:marBottom w:val="0"/>
          <w:divBdr>
            <w:top w:val="none" w:sz="0" w:space="0" w:color="auto"/>
            <w:left w:val="none" w:sz="0" w:space="0" w:color="auto"/>
            <w:bottom w:val="none" w:sz="0" w:space="0" w:color="auto"/>
            <w:right w:val="none" w:sz="0" w:space="0" w:color="auto"/>
          </w:divBdr>
        </w:div>
      </w:divsChild>
    </w:div>
    <w:div w:id="349578485">
      <w:marLeft w:val="0"/>
      <w:marRight w:val="0"/>
      <w:marTop w:val="0"/>
      <w:marBottom w:val="0"/>
      <w:divBdr>
        <w:top w:val="none" w:sz="0" w:space="0" w:color="auto"/>
        <w:left w:val="none" w:sz="0" w:space="0" w:color="auto"/>
        <w:bottom w:val="none" w:sz="0" w:space="0" w:color="auto"/>
        <w:right w:val="none" w:sz="0" w:space="0" w:color="auto"/>
      </w:divBdr>
    </w:div>
    <w:div w:id="349578486">
      <w:marLeft w:val="0"/>
      <w:marRight w:val="0"/>
      <w:marTop w:val="0"/>
      <w:marBottom w:val="0"/>
      <w:divBdr>
        <w:top w:val="none" w:sz="0" w:space="0" w:color="auto"/>
        <w:left w:val="none" w:sz="0" w:space="0" w:color="auto"/>
        <w:bottom w:val="none" w:sz="0" w:space="0" w:color="auto"/>
        <w:right w:val="none" w:sz="0" w:space="0" w:color="auto"/>
      </w:divBdr>
      <w:divsChild>
        <w:div w:id="349572943">
          <w:marLeft w:val="0"/>
          <w:marRight w:val="0"/>
          <w:marTop w:val="63"/>
          <w:marBottom w:val="188"/>
          <w:divBdr>
            <w:top w:val="none" w:sz="0" w:space="0" w:color="auto"/>
            <w:left w:val="none" w:sz="0" w:space="0" w:color="auto"/>
            <w:bottom w:val="none" w:sz="0" w:space="0" w:color="auto"/>
            <w:right w:val="none" w:sz="0" w:space="0" w:color="auto"/>
          </w:divBdr>
        </w:div>
        <w:div w:id="349582589">
          <w:marLeft w:val="0"/>
          <w:marRight w:val="0"/>
          <w:marTop w:val="88"/>
          <w:marBottom w:val="213"/>
          <w:divBdr>
            <w:top w:val="none" w:sz="0" w:space="0" w:color="auto"/>
            <w:left w:val="none" w:sz="0" w:space="0" w:color="auto"/>
            <w:bottom w:val="none" w:sz="0" w:space="0" w:color="auto"/>
            <w:right w:val="none" w:sz="0" w:space="0" w:color="auto"/>
          </w:divBdr>
        </w:div>
      </w:divsChild>
    </w:div>
    <w:div w:id="349578489">
      <w:marLeft w:val="0"/>
      <w:marRight w:val="0"/>
      <w:marTop w:val="0"/>
      <w:marBottom w:val="0"/>
      <w:divBdr>
        <w:top w:val="none" w:sz="0" w:space="0" w:color="auto"/>
        <w:left w:val="none" w:sz="0" w:space="0" w:color="auto"/>
        <w:bottom w:val="none" w:sz="0" w:space="0" w:color="auto"/>
        <w:right w:val="none" w:sz="0" w:space="0" w:color="auto"/>
      </w:divBdr>
      <w:divsChild>
        <w:div w:id="349602069">
          <w:marLeft w:val="0"/>
          <w:marRight w:val="0"/>
          <w:marTop w:val="0"/>
          <w:marBottom w:val="0"/>
          <w:divBdr>
            <w:top w:val="none" w:sz="0" w:space="0" w:color="auto"/>
            <w:left w:val="none" w:sz="0" w:space="0" w:color="auto"/>
            <w:bottom w:val="none" w:sz="0" w:space="0" w:color="auto"/>
            <w:right w:val="none" w:sz="0" w:space="0" w:color="auto"/>
          </w:divBdr>
        </w:div>
      </w:divsChild>
    </w:div>
    <w:div w:id="349578493">
      <w:marLeft w:val="0"/>
      <w:marRight w:val="0"/>
      <w:marTop w:val="0"/>
      <w:marBottom w:val="0"/>
      <w:divBdr>
        <w:top w:val="none" w:sz="0" w:space="0" w:color="auto"/>
        <w:left w:val="none" w:sz="0" w:space="0" w:color="auto"/>
        <w:bottom w:val="none" w:sz="0" w:space="0" w:color="auto"/>
        <w:right w:val="none" w:sz="0" w:space="0" w:color="auto"/>
      </w:divBdr>
    </w:div>
    <w:div w:id="349578495">
      <w:marLeft w:val="0"/>
      <w:marRight w:val="0"/>
      <w:marTop w:val="0"/>
      <w:marBottom w:val="0"/>
      <w:divBdr>
        <w:top w:val="none" w:sz="0" w:space="0" w:color="auto"/>
        <w:left w:val="none" w:sz="0" w:space="0" w:color="auto"/>
        <w:bottom w:val="none" w:sz="0" w:space="0" w:color="auto"/>
        <w:right w:val="none" w:sz="0" w:space="0" w:color="auto"/>
      </w:divBdr>
      <w:divsChild>
        <w:div w:id="349574488">
          <w:marLeft w:val="0"/>
          <w:marRight w:val="0"/>
          <w:marTop w:val="0"/>
          <w:marBottom w:val="0"/>
          <w:divBdr>
            <w:top w:val="none" w:sz="0" w:space="0" w:color="auto"/>
            <w:left w:val="none" w:sz="0" w:space="0" w:color="auto"/>
            <w:bottom w:val="none" w:sz="0" w:space="0" w:color="auto"/>
            <w:right w:val="none" w:sz="0" w:space="0" w:color="auto"/>
          </w:divBdr>
        </w:div>
        <w:div w:id="349595545">
          <w:marLeft w:val="0"/>
          <w:marRight w:val="0"/>
          <w:marTop w:val="0"/>
          <w:marBottom w:val="0"/>
          <w:divBdr>
            <w:top w:val="none" w:sz="0" w:space="0" w:color="auto"/>
            <w:left w:val="none" w:sz="0" w:space="0" w:color="auto"/>
            <w:bottom w:val="none" w:sz="0" w:space="0" w:color="auto"/>
            <w:right w:val="none" w:sz="0" w:space="0" w:color="auto"/>
          </w:divBdr>
        </w:div>
      </w:divsChild>
    </w:div>
    <w:div w:id="349578496">
      <w:marLeft w:val="0"/>
      <w:marRight w:val="0"/>
      <w:marTop w:val="0"/>
      <w:marBottom w:val="0"/>
      <w:divBdr>
        <w:top w:val="none" w:sz="0" w:space="0" w:color="auto"/>
        <w:left w:val="none" w:sz="0" w:space="0" w:color="auto"/>
        <w:bottom w:val="none" w:sz="0" w:space="0" w:color="auto"/>
        <w:right w:val="none" w:sz="0" w:space="0" w:color="auto"/>
      </w:divBdr>
    </w:div>
    <w:div w:id="349578497">
      <w:marLeft w:val="0"/>
      <w:marRight w:val="0"/>
      <w:marTop w:val="0"/>
      <w:marBottom w:val="0"/>
      <w:divBdr>
        <w:top w:val="none" w:sz="0" w:space="0" w:color="auto"/>
        <w:left w:val="none" w:sz="0" w:space="0" w:color="auto"/>
        <w:bottom w:val="none" w:sz="0" w:space="0" w:color="auto"/>
        <w:right w:val="none" w:sz="0" w:space="0" w:color="auto"/>
      </w:divBdr>
    </w:div>
    <w:div w:id="349578498">
      <w:marLeft w:val="0"/>
      <w:marRight w:val="0"/>
      <w:marTop w:val="0"/>
      <w:marBottom w:val="0"/>
      <w:divBdr>
        <w:top w:val="none" w:sz="0" w:space="0" w:color="auto"/>
        <w:left w:val="none" w:sz="0" w:space="0" w:color="auto"/>
        <w:bottom w:val="none" w:sz="0" w:space="0" w:color="auto"/>
        <w:right w:val="none" w:sz="0" w:space="0" w:color="auto"/>
      </w:divBdr>
    </w:div>
    <w:div w:id="349578500">
      <w:marLeft w:val="0"/>
      <w:marRight w:val="0"/>
      <w:marTop w:val="0"/>
      <w:marBottom w:val="0"/>
      <w:divBdr>
        <w:top w:val="none" w:sz="0" w:space="0" w:color="auto"/>
        <w:left w:val="none" w:sz="0" w:space="0" w:color="auto"/>
        <w:bottom w:val="none" w:sz="0" w:space="0" w:color="auto"/>
        <w:right w:val="none" w:sz="0" w:space="0" w:color="auto"/>
      </w:divBdr>
    </w:div>
    <w:div w:id="349578507">
      <w:marLeft w:val="0"/>
      <w:marRight w:val="0"/>
      <w:marTop w:val="0"/>
      <w:marBottom w:val="0"/>
      <w:divBdr>
        <w:top w:val="none" w:sz="0" w:space="0" w:color="auto"/>
        <w:left w:val="none" w:sz="0" w:space="0" w:color="auto"/>
        <w:bottom w:val="none" w:sz="0" w:space="0" w:color="auto"/>
        <w:right w:val="none" w:sz="0" w:space="0" w:color="auto"/>
      </w:divBdr>
    </w:div>
    <w:div w:id="349578509">
      <w:marLeft w:val="0"/>
      <w:marRight w:val="0"/>
      <w:marTop w:val="0"/>
      <w:marBottom w:val="0"/>
      <w:divBdr>
        <w:top w:val="none" w:sz="0" w:space="0" w:color="auto"/>
        <w:left w:val="none" w:sz="0" w:space="0" w:color="auto"/>
        <w:bottom w:val="none" w:sz="0" w:space="0" w:color="auto"/>
        <w:right w:val="none" w:sz="0" w:space="0" w:color="auto"/>
      </w:divBdr>
    </w:div>
    <w:div w:id="349578517">
      <w:marLeft w:val="0"/>
      <w:marRight w:val="0"/>
      <w:marTop w:val="0"/>
      <w:marBottom w:val="0"/>
      <w:divBdr>
        <w:top w:val="none" w:sz="0" w:space="0" w:color="auto"/>
        <w:left w:val="none" w:sz="0" w:space="0" w:color="auto"/>
        <w:bottom w:val="none" w:sz="0" w:space="0" w:color="auto"/>
        <w:right w:val="none" w:sz="0" w:space="0" w:color="auto"/>
      </w:divBdr>
      <w:divsChild>
        <w:div w:id="349571182">
          <w:marLeft w:val="0"/>
          <w:marRight w:val="0"/>
          <w:marTop w:val="0"/>
          <w:marBottom w:val="0"/>
          <w:divBdr>
            <w:top w:val="none" w:sz="0" w:space="0" w:color="auto"/>
            <w:left w:val="none" w:sz="0" w:space="0" w:color="auto"/>
            <w:bottom w:val="none" w:sz="0" w:space="0" w:color="auto"/>
            <w:right w:val="none" w:sz="0" w:space="0" w:color="auto"/>
          </w:divBdr>
        </w:div>
        <w:div w:id="349571531">
          <w:marLeft w:val="0"/>
          <w:marRight w:val="0"/>
          <w:marTop w:val="0"/>
          <w:marBottom w:val="0"/>
          <w:divBdr>
            <w:top w:val="none" w:sz="0" w:space="0" w:color="auto"/>
            <w:left w:val="none" w:sz="0" w:space="0" w:color="auto"/>
            <w:bottom w:val="none" w:sz="0" w:space="0" w:color="auto"/>
            <w:right w:val="none" w:sz="0" w:space="0" w:color="auto"/>
          </w:divBdr>
        </w:div>
        <w:div w:id="349581217">
          <w:marLeft w:val="0"/>
          <w:marRight w:val="0"/>
          <w:marTop w:val="0"/>
          <w:marBottom w:val="0"/>
          <w:divBdr>
            <w:top w:val="none" w:sz="0" w:space="0" w:color="auto"/>
            <w:left w:val="none" w:sz="0" w:space="0" w:color="auto"/>
            <w:bottom w:val="none" w:sz="0" w:space="0" w:color="auto"/>
            <w:right w:val="none" w:sz="0" w:space="0" w:color="auto"/>
          </w:divBdr>
        </w:div>
        <w:div w:id="349584143">
          <w:marLeft w:val="0"/>
          <w:marRight w:val="0"/>
          <w:marTop w:val="0"/>
          <w:marBottom w:val="0"/>
          <w:divBdr>
            <w:top w:val="none" w:sz="0" w:space="0" w:color="auto"/>
            <w:left w:val="none" w:sz="0" w:space="0" w:color="auto"/>
            <w:bottom w:val="none" w:sz="0" w:space="0" w:color="auto"/>
            <w:right w:val="none" w:sz="0" w:space="0" w:color="auto"/>
          </w:divBdr>
        </w:div>
        <w:div w:id="349584499">
          <w:marLeft w:val="0"/>
          <w:marRight w:val="0"/>
          <w:marTop w:val="0"/>
          <w:marBottom w:val="0"/>
          <w:divBdr>
            <w:top w:val="none" w:sz="0" w:space="0" w:color="auto"/>
            <w:left w:val="none" w:sz="0" w:space="0" w:color="auto"/>
            <w:bottom w:val="none" w:sz="0" w:space="0" w:color="auto"/>
            <w:right w:val="none" w:sz="0" w:space="0" w:color="auto"/>
          </w:divBdr>
          <w:divsChild>
            <w:div w:id="349581727">
              <w:marLeft w:val="0"/>
              <w:marRight w:val="0"/>
              <w:marTop w:val="0"/>
              <w:marBottom w:val="0"/>
              <w:divBdr>
                <w:top w:val="none" w:sz="0" w:space="0" w:color="auto"/>
                <w:left w:val="none" w:sz="0" w:space="0" w:color="auto"/>
                <w:bottom w:val="none" w:sz="0" w:space="0" w:color="auto"/>
                <w:right w:val="none" w:sz="0" w:space="0" w:color="auto"/>
              </w:divBdr>
              <w:divsChild>
                <w:div w:id="34957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511">
          <w:marLeft w:val="0"/>
          <w:marRight w:val="0"/>
          <w:marTop w:val="0"/>
          <w:marBottom w:val="0"/>
          <w:divBdr>
            <w:top w:val="none" w:sz="0" w:space="0" w:color="auto"/>
            <w:left w:val="none" w:sz="0" w:space="0" w:color="auto"/>
            <w:bottom w:val="none" w:sz="0" w:space="0" w:color="auto"/>
            <w:right w:val="none" w:sz="0" w:space="0" w:color="auto"/>
          </w:divBdr>
          <w:divsChild>
            <w:div w:id="349599732">
              <w:marLeft w:val="0"/>
              <w:marRight w:val="0"/>
              <w:marTop w:val="0"/>
              <w:marBottom w:val="0"/>
              <w:divBdr>
                <w:top w:val="none" w:sz="0" w:space="0" w:color="auto"/>
                <w:left w:val="none" w:sz="0" w:space="0" w:color="auto"/>
                <w:bottom w:val="none" w:sz="0" w:space="0" w:color="auto"/>
                <w:right w:val="none" w:sz="0" w:space="0" w:color="auto"/>
              </w:divBdr>
            </w:div>
          </w:divsChild>
        </w:div>
        <w:div w:id="349584526">
          <w:marLeft w:val="0"/>
          <w:marRight w:val="0"/>
          <w:marTop w:val="0"/>
          <w:marBottom w:val="0"/>
          <w:divBdr>
            <w:top w:val="none" w:sz="0" w:space="0" w:color="auto"/>
            <w:left w:val="none" w:sz="0" w:space="0" w:color="auto"/>
            <w:bottom w:val="none" w:sz="0" w:space="0" w:color="auto"/>
            <w:right w:val="none" w:sz="0" w:space="0" w:color="auto"/>
          </w:divBdr>
        </w:div>
        <w:div w:id="349585338">
          <w:marLeft w:val="0"/>
          <w:marRight w:val="0"/>
          <w:marTop w:val="0"/>
          <w:marBottom w:val="0"/>
          <w:divBdr>
            <w:top w:val="none" w:sz="0" w:space="0" w:color="auto"/>
            <w:left w:val="none" w:sz="0" w:space="0" w:color="auto"/>
            <w:bottom w:val="none" w:sz="0" w:space="0" w:color="auto"/>
            <w:right w:val="none" w:sz="0" w:space="0" w:color="auto"/>
          </w:divBdr>
        </w:div>
        <w:div w:id="349594149">
          <w:marLeft w:val="0"/>
          <w:marRight w:val="0"/>
          <w:marTop w:val="0"/>
          <w:marBottom w:val="0"/>
          <w:divBdr>
            <w:top w:val="none" w:sz="0" w:space="0" w:color="auto"/>
            <w:left w:val="none" w:sz="0" w:space="0" w:color="auto"/>
            <w:bottom w:val="none" w:sz="0" w:space="0" w:color="auto"/>
            <w:right w:val="none" w:sz="0" w:space="0" w:color="auto"/>
          </w:divBdr>
        </w:div>
        <w:div w:id="349598040">
          <w:marLeft w:val="0"/>
          <w:marRight w:val="0"/>
          <w:marTop w:val="0"/>
          <w:marBottom w:val="0"/>
          <w:divBdr>
            <w:top w:val="none" w:sz="0" w:space="0" w:color="auto"/>
            <w:left w:val="none" w:sz="0" w:space="0" w:color="auto"/>
            <w:bottom w:val="none" w:sz="0" w:space="0" w:color="auto"/>
            <w:right w:val="none" w:sz="0" w:space="0" w:color="auto"/>
          </w:divBdr>
        </w:div>
        <w:div w:id="349599131">
          <w:marLeft w:val="0"/>
          <w:marRight w:val="0"/>
          <w:marTop w:val="0"/>
          <w:marBottom w:val="0"/>
          <w:divBdr>
            <w:top w:val="none" w:sz="0" w:space="0" w:color="auto"/>
            <w:left w:val="none" w:sz="0" w:space="0" w:color="auto"/>
            <w:bottom w:val="none" w:sz="0" w:space="0" w:color="auto"/>
            <w:right w:val="none" w:sz="0" w:space="0" w:color="auto"/>
          </w:divBdr>
        </w:div>
        <w:div w:id="349600455">
          <w:marLeft w:val="0"/>
          <w:marRight w:val="0"/>
          <w:marTop w:val="0"/>
          <w:marBottom w:val="0"/>
          <w:divBdr>
            <w:top w:val="none" w:sz="0" w:space="0" w:color="auto"/>
            <w:left w:val="none" w:sz="0" w:space="0" w:color="auto"/>
            <w:bottom w:val="none" w:sz="0" w:space="0" w:color="auto"/>
            <w:right w:val="none" w:sz="0" w:space="0" w:color="auto"/>
          </w:divBdr>
        </w:div>
        <w:div w:id="349602530">
          <w:marLeft w:val="0"/>
          <w:marRight w:val="0"/>
          <w:marTop w:val="0"/>
          <w:marBottom w:val="0"/>
          <w:divBdr>
            <w:top w:val="none" w:sz="0" w:space="0" w:color="auto"/>
            <w:left w:val="none" w:sz="0" w:space="0" w:color="auto"/>
            <w:bottom w:val="none" w:sz="0" w:space="0" w:color="auto"/>
            <w:right w:val="none" w:sz="0" w:space="0" w:color="auto"/>
          </w:divBdr>
        </w:div>
      </w:divsChild>
    </w:div>
    <w:div w:id="349578521">
      <w:marLeft w:val="0"/>
      <w:marRight w:val="0"/>
      <w:marTop w:val="0"/>
      <w:marBottom w:val="0"/>
      <w:divBdr>
        <w:top w:val="none" w:sz="0" w:space="0" w:color="auto"/>
        <w:left w:val="none" w:sz="0" w:space="0" w:color="auto"/>
        <w:bottom w:val="none" w:sz="0" w:space="0" w:color="auto"/>
        <w:right w:val="none" w:sz="0" w:space="0" w:color="auto"/>
      </w:divBdr>
    </w:div>
    <w:div w:id="349578523">
      <w:marLeft w:val="0"/>
      <w:marRight w:val="0"/>
      <w:marTop w:val="0"/>
      <w:marBottom w:val="0"/>
      <w:divBdr>
        <w:top w:val="none" w:sz="0" w:space="0" w:color="auto"/>
        <w:left w:val="none" w:sz="0" w:space="0" w:color="auto"/>
        <w:bottom w:val="none" w:sz="0" w:space="0" w:color="auto"/>
        <w:right w:val="none" w:sz="0" w:space="0" w:color="auto"/>
      </w:divBdr>
    </w:div>
    <w:div w:id="349578524">
      <w:marLeft w:val="0"/>
      <w:marRight w:val="0"/>
      <w:marTop w:val="0"/>
      <w:marBottom w:val="0"/>
      <w:divBdr>
        <w:top w:val="none" w:sz="0" w:space="0" w:color="auto"/>
        <w:left w:val="none" w:sz="0" w:space="0" w:color="auto"/>
        <w:bottom w:val="none" w:sz="0" w:space="0" w:color="auto"/>
        <w:right w:val="none" w:sz="0" w:space="0" w:color="auto"/>
      </w:divBdr>
      <w:divsChild>
        <w:div w:id="349589033">
          <w:marLeft w:val="0"/>
          <w:marRight w:val="0"/>
          <w:marTop w:val="0"/>
          <w:marBottom w:val="210"/>
          <w:divBdr>
            <w:top w:val="none" w:sz="0" w:space="0" w:color="auto"/>
            <w:left w:val="none" w:sz="0" w:space="0" w:color="auto"/>
            <w:bottom w:val="none" w:sz="0" w:space="0" w:color="auto"/>
            <w:right w:val="none" w:sz="0" w:space="0" w:color="auto"/>
          </w:divBdr>
        </w:div>
      </w:divsChild>
    </w:div>
    <w:div w:id="349578525">
      <w:marLeft w:val="0"/>
      <w:marRight w:val="0"/>
      <w:marTop w:val="0"/>
      <w:marBottom w:val="0"/>
      <w:divBdr>
        <w:top w:val="none" w:sz="0" w:space="0" w:color="auto"/>
        <w:left w:val="none" w:sz="0" w:space="0" w:color="auto"/>
        <w:bottom w:val="none" w:sz="0" w:space="0" w:color="auto"/>
        <w:right w:val="none" w:sz="0" w:space="0" w:color="auto"/>
      </w:divBdr>
    </w:div>
    <w:div w:id="349578527">
      <w:marLeft w:val="0"/>
      <w:marRight w:val="0"/>
      <w:marTop w:val="0"/>
      <w:marBottom w:val="0"/>
      <w:divBdr>
        <w:top w:val="none" w:sz="0" w:space="0" w:color="auto"/>
        <w:left w:val="none" w:sz="0" w:space="0" w:color="auto"/>
        <w:bottom w:val="none" w:sz="0" w:space="0" w:color="auto"/>
        <w:right w:val="none" w:sz="0" w:space="0" w:color="auto"/>
      </w:divBdr>
    </w:div>
    <w:div w:id="349578538">
      <w:marLeft w:val="0"/>
      <w:marRight w:val="0"/>
      <w:marTop w:val="0"/>
      <w:marBottom w:val="0"/>
      <w:divBdr>
        <w:top w:val="none" w:sz="0" w:space="0" w:color="auto"/>
        <w:left w:val="none" w:sz="0" w:space="0" w:color="auto"/>
        <w:bottom w:val="none" w:sz="0" w:space="0" w:color="auto"/>
        <w:right w:val="none" w:sz="0" w:space="0" w:color="auto"/>
      </w:divBdr>
    </w:div>
    <w:div w:id="349578544">
      <w:marLeft w:val="0"/>
      <w:marRight w:val="0"/>
      <w:marTop w:val="0"/>
      <w:marBottom w:val="0"/>
      <w:divBdr>
        <w:top w:val="none" w:sz="0" w:space="0" w:color="auto"/>
        <w:left w:val="none" w:sz="0" w:space="0" w:color="auto"/>
        <w:bottom w:val="none" w:sz="0" w:space="0" w:color="auto"/>
        <w:right w:val="none" w:sz="0" w:space="0" w:color="auto"/>
      </w:divBdr>
      <w:divsChild>
        <w:div w:id="349600090">
          <w:marLeft w:val="0"/>
          <w:marRight w:val="0"/>
          <w:marTop w:val="0"/>
          <w:marBottom w:val="0"/>
          <w:divBdr>
            <w:top w:val="none" w:sz="0" w:space="0" w:color="auto"/>
            <w:left w:val="none" w:sz="0" w:space="0" w:color="auto"/>
            <w:bottom w:val="none" w:sz="0" w:space="0" w:color="auto"/>
            <w:right w:val="none" w:sz="0" w:space="0" w:color="auto"/>
          </w:divBdr>
          <w:divsChild>
            <w:div w:id="349586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545">
      <w:marLeft w:val="0"/>
      <w:marRight w:val="0"/>
      <w:marTop w:val="0"/>
      <w:marBottom w:val="0"/>
      <w:divBdr>
        <w:top w:val="none" w:sz="0" w:space="0" w:color="auto"/>
        <w:left w:val="none" w:sz="0" w:space="0" w:color="auto"/>
        <w:bottom w:val="none" w:sz="0" w:space="0" w:color="auto"/>
        <w:right w:val="none" w:sz="0" w:space="0" w:color="auto"/>
      </w:divBdr>
    </w:div>
    <w:div w:id="349578546">
      <w:marLeft w:val="0"/>
      <w:marRight w:val="0"/>
      <w:marTop w:val="0"/>
      <w:marBottom w:val="0"/>
      <w:divBdr>
        <w:top w:val="none" w:sz="0" w:space="0" w:color="auto"/>
        <w:left w:val="none" w:sz="0" w:space="0" w:color="auto"/>
        <w:bottom w:val="none" w:sz="0" w:space="0" w:color="auto"/>
        <w:right w:val="none" w:sz="0" w:space="0" w:color="auto"/>
      </w:divBdr>
      <w:divsChild>
        <w:div w:id="349582512">
          <w:marLeft w:val="0"/>
          <w:marRight w:val="0"/>
          <w:marTop w:val="0"/>
          <w:marBottom w:val="0"/>
          <w:divBdr>
            <w:top w:val="none" w:sz="0" w:space="0" w:color="auto"/>
            <w:left w:val="none" w:sz="0" w:space="0" w:color="auto"/>
            <w:bottom w:val="none" w:sz="0" w:space="0" w:color="auto"/>
            <w:right w:val="none" w:sz="0" w:space="0" w:color="auto"/>
          </w:divBdr>
        </w:div>
        <w:div w:id="349592760">
          <w:marLeft w:val="0"/>
          <w:marRight w:val="0"/>
          <w:marTop w:val="0"/>
          <w:marBottom w:val="0"/>
          <w:divBdr>
            <w:top w:val="none" w:sz="0" w:space="0" w:color="auto"/>
            <w:left w:val="none" w:sz="0" w:space="0" w:color="auto"/>
            <w:bottom w:val="none" w:sz="0" w:space="0" w:color="auto"/>
            <w:right w:val="none" w:sz="0" w:space="0" w:color="auto"/>
          </w:divBdr>
        </w:div>
      </w:divsChild>
    </w:div>
    <w:div w:id="349578548">
      <w:marLeft w:val="0"/>
      <w:marRight w:val="0"/>
      <w:marTop w:val="0"/>
      <w:marBottom w:val="0"/>
      <w:divBdr>
        <w:top w:val="none" w:sz="0" w:space="0" w:color="auto"/>
        <w:left w:val="none" w:sz="0" w:space="0" w:color="auto"/>
        <w:bottom w:val="none" w:sz="0" w:space="0" w:color="auto"/>
        <w:right w:val="none" w:sz="0" w:space="0" w:color="auto"/>
      </w:divBdr>
      <w:divsChild>
        <w:div w:id="349600564">
          <w:marLeft w:val="0"/>
          <w:marRight w:val="0"/>
          <w:marTop w:val="0"/>
          <w:marBottom w:val="0"/>
          <w:divBdr>
            <w:top w:val="none" w:sz="0" w:space="0" w:color="auto"/>
            <w:left w:val="none" w:sz="0" w:space="0" w:color="auto"/>
            <w:bottom w:val="none" w:sz="0" w:space="0" w:color="auto"/>
            <w:right w:val="none" w:sz="0" w:space="0" w:color="auto"/>
          </w:divBdr>
          <w:divsChild>
            <w:div w:id="349592412">
              <w:marLeft w:val="0"/>
              <w:marRight w:val="0"/>
              <w:marTop w:val="0"/>
              <w:marBottom w:val="0"/>
              <w:divBdr>
                <w:top w:val="none" w:sz="0" w:space="0" w:color="auto"/>
                <w:left w:val="none" w:sz="0" w:space="0" w:color="auto"/>
                <w:bottom w:val="none" w:sz="0" w:space="0" w:color="auto"/>
                <w:right w:val="none" w:sz="0" w:space="0" w:color="auto"/>
              </w:divBdr>
              <w:divsChild>
                <w:div w:id="349593808">
                  <w:marLeft w:val="0"/>
                  <w:marRight w:val="0"/>
                  <w:marTop w:val="0"/>
                  <w:marBottom w:val="0"/>
                  <w:divBdr>
                    <w:top w:val="none" w:sz="0" w:space="0" w:color="auto"/>
                    <w:left w:val="none" w:sz="0" w:space="0" w:color="auto"/>
                    <w:bottom w:val="none" w:sz="0" w:space="0" w:color="auto"/>
                    <w:right w:val="none" w:sz="0" w:space="0" w:color="auto"/>
                  </w:divBdr>
                </w:div>
                <w:div w:id="34960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8550">
      <w:marLeft w:val="0"/>
      <w:marRight w:val="0"/>
      <w:marTop w:val="0"/>
      <w:marBottom w:val="0"/>
      <w:divBdr>
        <w:top w:val="none" w:sz="0" w:space="0" w:color="auto"/>
        <w:left w:val="none" w:sz="0" w:space="0" w:color="auto"/>
        <w:bottom w:val="none" w:sz="0" w:space="0" w:color="auto"/>
        <w:right w:val="none" w:sz="0" w:space="0" w:color="auto"/>
      </w:divBdr>
      <w:divsChild>
        <w:div w:id="349571480">
          <w:marLeft w:val="0"/>
          <w:marRight w:val="0"/>
          <w:marTop w:val="0"/>
          <w:marBottom w:val="0"/>
          <w:divBdr>
            <w:top w:val="none" w:sz="0" w:space="0" w:color="auto"/>
            <w:left w:val="none" w:sz="0" w:space="0" w:color="auto"/>
            <w:bottom w:val="none" w:sz="0" w:space="0" w:color="auto"/>
            <w:right w:val="none" w:sz="0" w:space="0" w:color="auto"/>
          </w:divBdr>
        </w:div>
        <w:div w:id="349601199">
          <w:marLeft w:val="0"/>
          <w:marRight w:val="0"/>
          <w:marTop w:val="0"/>
          <w:marBottom w:val="0"/>
          <w:divBdr>
            <w:top w:val="none" w:sz="0" w:space="0" w:color="auto"/>
            <w:left w:val="none" w:sz="0" w:space="0" w:color="auto"/>
            <w:bottom w:val="none" w:sz="0" w:space="0" w:color="auto"/>
            <w:right w:val="none" w:sz="0" w:space="0" w:color="auto"/>
          </w:divBdr>
        </w:div>
      </w:divsChild>
    </w:div>
    <w:div w:id="349578552">
      <w:marLeft w:val="0"/>
      <w:marRight w:val="0"/>
      <w:marTop w:val="0"/>
      <w:marBottom w:val="0"/>
      <w:divBdr>
        <w:top w:val="none" w:sz="0" w:space="0" w:color="auto"/>
        <w:left w:val="none" w:sz="0" w:space="0" w:color="auto"/>
        <w:bottom w:val="none" w:sz="0" w:space="0" w:color="auto"/>
        <w:right w:val="none" w:sz="0" w:space="0" w:color="auto"/>
      </w:divBdr>
    </w:div>
    <w:div w:id="349578555">
      <w:marLeft w:val="0"/>
      <w:marRight w:val="0"/>
      <w:marTop w:val="0"/>
      <w:marBottom w:val="0"/>
      <w:divBdr>
        <w:top w:val="none" w:sz="0" w:space="0" w:color="auto"/>
        <w:left w:val="none" w:sz="0" w:space="0" w:color="auto"/>
        <w:bottom w:val="none" w:sz="0" w:space="0" w:color="auto"/>
        <w:right w:val="none" w:sz="0" w:space="0" w:color="auto"/>
      </w:divBdr>
      <w:divsChild>
        <w:div w:id="349591048">
          <w:marLeft w:val="0"/>
          <w:marRight w:val="0"/>
          <w:marTop w:val="0"/>
          <w:marBottom w:val="0"/>
          <w:divBdr>
            <w:top w:val="none" w:sz="0" w:space="0" w:color="auto"/>
            <w:left w:val="none" w:sz="0" w:space="0" w:color="auto"/>
            <w:bottom w:val="none" w:sz="0" w:space="0" w:color="auto"/>
            <w:right w:val="none" w:sz="0" w:space="0" w:color="auto"/>
          </w:divBdr>
          <w:divsChild>
            <w:div w:id="349584408">
              <w:marLeft w:val="0"/>
              <w:marRight w:val="0"/>
              <w:marTop w:val="0"/>
              <w:marBottom w:val="0"/>
              <w:divBdr>
                <w:top w:val="none" w:sz="0" w:space="0" w:color="auto"/>
                <w:left w:val="none" w:sz="0" w:space="0" w:color="auto"/>
                <w:bottom w:val="none" w:sz="0" w:space="0" w:color="auto"/>
                <w:right w:val="none" w:sz="0" w:space="0" w:color="auto"/>
              </w:divBdr>
            </w:div>
            <w:div w:id="34959031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349578556">
      <w:marLeft w:val="0"/>
      <w:marRight w:val="0"/>
      <w:marTop w:val="0"/>
      <w:marBottom w:val="0"/>
      <w:divBdr>
        <w:top w:val="none" w:sz="0" w:space="0" w:color="auto"/>
        <w:left w:val="none" w:sz="0" w:space="0" w:color="auto"/>
        <w:bottom w:val="none" w:sz="0" w:space="0" w:color="auto"/>
        <w:right w:val="none" w:sz="0" w:space="0" w:color="auto"/>
      </w:divBdr>
      <w:divsChild>
        <w:div w:id="349591995">
          <w:marLeft w:val="0"/>
          <w:marRight w:val="0"/>
          <w:marTop w:val="0"/>
          <w:marBottom w:val="0"/>
          <w:divBdr>
            <w:top w:val="none" w:sz="0" w:space="0" w:color="auto"/>
            <w:left w:val="none" w:sz="0" w:space="0" w:color="auto"/>
            <w:bottom w:val="none" w:sz="0" w:space="0" w:color="auto"/>
            <w:right w:val="none" w:sz="0" w:space="0" w:color="auto"/>
          </w:divBdr>
        </w:div>
        <w:div w:id="349593902">
          <w:marLeft w:val="0"/>
          <w:marRight w:val="0"/>
          <w:marTop w:val="0"/>
          <w:marBottom w:val="0"/>
          <w:divBdr>
            <w:top w:val="none" w:sz="0" w:space="0" w:color="auto"/>
            <w:left w:val="none" w:sz="0" w:space="0" w:color="auto"/>
            <w:bottom w:val="none" w:sz="0" w:space="0" w:color="auto"/>
            <w:right w:val="none" w:sz="0" w:space="0" w:color="auto"/>
          </w:divBdr>
          <w:divsChild>
            <w:div w:id="349572109">
              <w:marLeft w:val="0"/>
              <w:marRight w:val="0"/>
              <w:marTop w:val="0"/>
              <w:marBottom w:val="0"/>
              <w:divBdr>
                <w:top w:val="none" w:sz="0" w:space="0" w:color="auto"/>
                <w:left w:val="none" w:sz="0" w:space="0" w:color="auto"/>
                <w:bottom w:val="none" w:sz="0" w:space="0" w:color="auto"/>
                <w:right w:val="none" w:sz="0" w:space="0" w:color="auto"/>
              </w:divBdr>
            </w:div>
            <w:div w:id="349578977">
              <w:marLeft w:val="0"/>
              <w:marRight w:val="0"/>
              <w:marTop w:val="0"/>
              <w:marBottom w:val="0"/>
              <w:divBdr>
                <w:top w:val="none" w:sz="0" w:space="0" w:color="auto"/>
                <w:left w:val="none" w:sz="0" w:space="0" w:color="auto"/>
                <w:bottom w:val="none" w:sz="0" w:space="0" w:color="auto"/>
                <w:right w:val="none" w:sz="0" w:space="0" w:color="auto"/>
              </w:divBdr>
            </w:div>
            <w:div w:id="349584768">
              <w:marLeft w:val="0"/>
              <w:marRight w:val="0"/>
              <w:marTop w:val="0"/>
              <w:marBottom w:val="0"/>
              <w:divBdr>
                <w:top w:val="none" w:sz="0" w:space="0" w:color="auto"/>
                <w:left w:val="none" w:sz="0" w:space="0" w:color="auto"/>
                <w:bottom w:val="none" w:sz="0" w:space="0" w:color="auto"/>
                <w:right w:val="none" w:sz="0" w:space="0" w:color="auto"/>
              </w:divBdr>
            </w:div>
            <w:div w:id="349589077">
              <w:marLeft w:val="0"/>
              <w:marRight w:val="0"/>
              <w:marTop w:val="0"/>
              <w:marBottom w:val="0"/>
              <w:divBdr>
                <w:top w:val="none" w:sz="0" w:space="0" w:color="auto"/>
                <w:left w:val="none" w:sz="0" w:space="0" w:color="auto"/>
                <w:bottom w:val="none" w:sz="0" w:space="0" w:color="auto"/>
                <w:right w:val="none" w:sz="0" w:space="0" w:color="auto"/>
              </w:divBdr>
              <w:divsChild>
                <w:div w:id="349586182">
                  <w:marLeft w:val="0"/>
                  <w:marRight w:val="0"/>
                  <w:marTop w:val="0"/>
                  <w:marBottom w:val="0"/>
                  <w:divBdr>
                    <w:top w:val="none" w:sz="0" w:space="0" w:color="auto"/>
                    <w:left w:val="none" w:sz="0" w:space="0" w:color="auto"/>
                    <w:bottom w:val="none" w:sz="0" w:space="0" w:color="auto"/>
                    <w:right w:val="none" w:sz="0" w:space="0" w:color="auto"/>
                  </w:divBdr>
                </w:div>
                <w:div w:id="349600372">
                  <w:marLeft w:val="0"/>
                  <w:marRight w:val="0"/>
                  <w:marTop w:val="0"/>
                  <w:marBottom w:val="0"/>
                  <w:divBdr>
                    <w:top w:val="none" w:sz="0" w:space="0" w:color="auto"/>
                    <w:left w:val="none" w:sz="0" w:space="0" w:color="auto"/>
                    <w:bottom w:val="none" w:sz="0" w:space="0" w:color="auto"/>
                    <w:right w:val="none" w:sz="0" w:space="0" w:color="auto"/>
                  </w:divBdr>
                </w:div>
              </w:divsChild>
            </w:div>
            <w:div w:id="349591120">
              <w:marLeft w:val="0"/>
              <w:marRight w:val="0"/>
              <w:marTop w:val="0"/>
              <w:marBottom w:val="0"/>
              <w:divBdr>
                <w:top w:val="none" w:sz="0" w:space="0" w:color="auto"/>
                <w:left w:val="none" w:sz="0" w:space="0" w:color="auto"/>
                <w:bottom w:val="none" w:sz="0" w:space="0" w:color="auto"/>
                <w:right w:val="none" w:sz="0" w:space="0" w:color="auto"/>
              </w:divBdr>
              <w:divsChild>
                <w:div w:id="349575866">
                  <w:marLeft w:val="0"/>
                  <w:marRight w:val="0"/>
                  <w:marTop w:val="0"/>
                  <w:marBottom w:val="0"/>
                  <w:divBdr>
                    <w:top w:val="none" w:sz="0" w:space="0" w:color="auto"/>
                    <w:left w:val="none" w:sz="0" w:space="0" w:color="auto"/>
                    <w:bottom w:val="none" w:sz="0" w:space="0" w:color="auto"/>
                    <w:right w:val="none" w:sz="0" w:space="0" w:color="auto"/>
                  </w:divBdr>
                  <w:divsChild>
                    <w:div w:id="349589376">
                      <w:marLeft w:val="0"/>
                      <w:marRight w:val="0"/>
                      <w:marTop w:val="0"/>
                      <w:marBottom w:val="0"/>
                      <w:divBdr>
                        <w:top w:val="none" w:sz="0" w:space="0" w:color="auto"/>
                        <w:left w:val="none" w:sz="0" w:space="0" w:color="auto"/>
                        <w:bottom w:val="none" w:sz="0" w:space="0" w:color="auto"/>
                        <w:right w:val="none" w:sz="0" w:space="0" w:color="auto"/>
                      </w:divBdr>
                    </w:div>
                  </w:divsChild>
                </w:div>
                <w:div w:id="349584228">
                  <w:marLeft w:val="0"/>
                  <w:marRight w:val="0"/>
                  <w:marTop w:val="0"/>
                  <w:marBottom w:val="0"/>
                  <w:divBdr>
                    <w:top w:val="none" w:sz="0" w:space="0" w:color="auto"/>
                    <w:left w:val="none" w:sz="0" w:space="0" w:color="auto"/>
                    <w:bottom w:val="none" w:sz="0" w:space="0" w:color="auto"/>
                    <w:right w:val="none" w:sz="0" w:space="0" w:color="auto"/>
                  </w:divBdr>
                </w:div>
                <w:div w:id="349600460">
                  <w:marLeft w:val="0"/>
                  <w:marRight w:val="0"/>
                  <w:marTop w:val="0"/>
                  <w:marBottom w:val="0"/>
                  <w:divBdr>
                    <w:top w:val="none" w:sz="0" w:space="0" w:color="auto"/>
                    <w:left w:val="none" w:sz="0" w:space="0" w:color="auto"/>
                    <w:bottom w:val="none" w:sz="0" w:space="0" w:color="auto"/>
                    <w:right w:val="none" w:sz="0" w:space="0" w:color="auto"/>
                  </w:divBdr>
                </w:div>
              </w:divsChild>
            </w:div>
            <w:div w:id="349597454">
              <w:marLeft w:val="0"/>
              <w:marRight w:val="0"/>
              <w:marTop w:val="0"/>
              <w:marBottom w:val="0"/>
              <w:divBdr>
                <w:top w:val="none" w:sz="0" w:space="0" w:color="auto"/>
                <w:left w:val="none" w:sz="0" w:space="0" w:color="auto"/>
                <w:bottom w:val="none" w:sz="0" w:space="0" w:color="auto"/>
                <w:right w:val="none" w:sz="0" w:space="0" w:color="auto"/>
              </w:divBdr>
            </w:div>
            <w:div w:id="349599415">
              <w:marLeft w:val="0"/>
              <w:marRight w:val="0"/>
              <w:marTop w:val="0"/>
              <w:marBottom w:val="0"/>
              <w:divBdr>
                <w:top w:val="none" w:sz="0" w:space="0" w:color="auto"/>
                <w:left w:val="none" w:sz="0" w:space="0" w:color="auto"/>
                <w:bottom w:val="none" w:sz="0" w:space="0" w:color="auto"/>
                <w:right w:val="none" w:sz="0" w:space="0" w:color="auto"/>
              </w:divBdr>
            </w:div>
          </w:divsChild>
        </w:div>
        <w:div w:id="349599468">
          <w:marLeft w:val="0"/>
          <w:marRight w:val="0"/>
          <w:marTop w:val="0"/>
          <w:marBottom w:val="0"/>
          <w:divBdr>
            <w:top w:val="none" w:sz="0" w:space="0" w:color="auto"/>
            <w:left w:val="none" w:sz="0" w:space="0" w:color="auto"/>
            <w:bottom w:val="none" w:sz="0" w:space="0" w:color="auto"/>
            <w:right w:val="none" w:sz="0" w:space="0" w:color="auto"/>
          </w:divBdr>
        </w:div>
      </w:divsChild>
    </w:div>
    <w:div w:id="349578561">
      <w:marLeft w:val="0"/>
      <w:marRight w:val="0"/>
      <w:marTop w:val="0"/>
      <w:marBottom w:val="0"/>
      <w:divBdr>
        <w:top w:val="none" w:sz="0" w:space="0" w:color="auto"/>
        <w:left w:val="none" w:sz="0" w:space="0" w:color="auto"/>
        <w:bottom w:val="none" w:sz="0" w:space="0" w:color="auto"/>
        <w:right w:val="none" w:sz="0" w:space="0" w:color="auto"/>
      </w:divBdr>
    </w:div>
    <w:div w:id="349578563">
      <w:marLeft w:val="0"/>
      <w:marRight w:val="0"/>
      <w:marTop w:val="0"/>
      <w:marBottom w:val="0"/>
      <w:divBdr>
        <w:top w:val="none" w:sz="0" w:space="0" w:color="auto"/>
        <w:left w:val="none" w:sz="0" w:space="0" w:color="auto"/>
        <w:bottom w:val="none" w:sz="0" w:space="0" w:color="auto"/>
        <w:right w:val="none" w:sz="0" w:space="0" w:color="auto"/>
      </w:divBdr>
      <w:divsChild>
        <w:div w:id="349572861">
          <w:marLeft w:val="0"/>
          <w:marRight w:val="0"/>
          <w:marTop w:val="0"/>
          <w:marBottom w:val="0"/>
          <w:divBdr>
            <w:top w:val="none" w:sz="0" w:space="0" w:color="auto"/>
            <w:left w:val="none" w:sz="0" w:space="0" w:color="auto"/>
            <w:bottom w:val="none" w:sz="0" w:space="0" w:color="auto"/>
            <w:right w:val="none" w:sz="0" w:space="0" w:color="auto"/>
          </w:divBdr>
          <w:divsChild>
            <w:div w:id="349590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564">
      <w:marLeft w:val="0"/>
      <w:marRight w:val="0"/>
      <w:marTop w:val="0"/>
      <w:marBottom w:val="0"/>
      <w:divBdr>
        <w:top w:val="none" w:sz="0" w:space="0" w:color="auto"/>
        <w:left w:val="none" w:sz="0" w:space="0" w:color="auto"/>
        <w:bottom w:val="none" w:sz="0" w:space="0" w:color="auto"/>
        <w:right w:val="none" w:sz="0" w:space="0" w:color="auto"/>
      </w:divBdr>
      <w:divsChild>
        <w:div w:id="349591291">
          <w:marLeft w:val="0"/>
          <w:marRight w:val="0"/>
          <w:marTop w:val="0"/>
          <w:marBottom w:val="0"/>
          <w:divBdr>
            <w:top w:val="none" w:sz="0" w:space="0" w:color="auto"/>
            <w:left w:val="none" w:sz="0" w:space="0" w:color="auto"/>
            <w:bottom w:val="none" w:sz="0" w:space="0" w:color="auto"/>
            <w:right w:val="none" w:sz="0" w:space="0" w:color="auto"/>
          </w:divBdr>
        </w:div>
      </w:divsChild>
    </w:div>
    <w:div w:id="349578567">
      <w:marLeft w:val="0"/>
      <w:marRight w:val="0"/>
      <w:marTop w:val="0"/>
      <w:marBottom w:val="0"/>
      <w:divBdr>
        <w:top w:val="none" w:sz="0" w:space="0" w:color="auto"/>
        <w:left w:val="none" w:sz="0" w:space="0" w:color="auto"/>
        <w:bottom w:val="none" w:sz="0" w:space="0" w:color="auto"/>
        <w:right w:val="none" w:sz="0" w:space="0" w:color="auto"/>
      </w:divBdr>
    </w:div>
    <w:div w:id="349578568">
      <w:marLeft w:val="0"/>
      <w:marRight w:val="0"/>
      <w:marTop w:val="0"/>
      <w:marBottom w:val="0"/>
      <w:divBdr>
        <w:top w:val="none" w:sz="0" w:space="0" w:color="auto"/>
        <w:left w:val="none" w:sz="0" w:space="0" w:color="auto"/>
        <w:bottom w:val="none" w:sz="0" w:space="0" w:color="auto"/>
        <w:right w:val="none" w:sz="0" w:space="0" w:color="auto"/>
      </w:divBdr>
      <w:divsChild>
        <w:div w:id="349593774">
          <w:marLeft w:val="0"/>
          <w:marRight w:val="0"/>
          <w:marTop w:val="0"/>
          <w:marBottom w:val="0"/>
          <w:divBdr>
            <w:top w:val="none" w:sz="0" w:space="0" w:color="auto"/>
            <w:left w:val="none" w:sz="0" w:space="0" w:color="auto"/>
            <w:bottom w:val="none" w:sz="0" w:space="0" w:color="auto"/>
            <w:right w:val="none" w:sz="0" w:space="0" w:color="auto"/>
          </w:divBdr>
          <w:divsChild>
            <w:div w:id="349586840">
              <w:marLeft w:val="0"/>
              <w:marRight w:val="0"/>
              <w:marTop w:val="0"/>
              <w:marBottom w:val="0"/>
              <w:divBdr>
                <w:top w:val="none" w:sz="0" w:space="0" w:color="auto"/>
                <w:left w:val="none" w:sz="0" w:space="0" w:color="auto"/>
                <w:bottom w:val="none" w:sz="0" w:space="0" w:color="auto"/>
                <w:right w:val="none" w:sz="0" w:space="0" w:color="auto"/>
              </w:divBdr>
              <w:divsChild>
                <w:div w:id="349585269">
                  <w:marLeft w:val="0"/>
                  <w:marRight w:val="0"/>
                  <w:marTop w:val="0"/>
                  <w:marBottom w:val="0"/>
                  <w:divBdr>
                    <w:top w:val="none" w:sz="0" w:space="0" w:color="auto"/>
                    <w:left w:val="none" w:sz="0" w:space="0" w:color="auto"/>
                    <w:bottom w:val="none" w:sz="0" w:space="0" w:color="auto"/>
                    <w:right w:val="none" w:sz="0" w:space="0" w:color="auto"/>
                  </w:divBdr>
                </w:div>
                <w:div w:id="349600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977">
          <w:marLeft w:val="0"/>
          <w:marRight w:val="0"/>
          <w:marTop w:val="0"/>
          <w:marBottom w:val="0"/>
          <w:divBdr>
            <w:top w:val="none" w:sz="0" w:space="0" w:color="auto"/>
            <w:left w:val="none" w:sz="0" w:space="0" w:color="auto"/>
            <w:bottom w:val="none" w:sz="0" w:space="0" w:color="auto"/>
            <w:right w:val="none" w:sz="0" w:space="0" w:color="auto"/>
          </w:divBdr>
          <w:divsChild>
            <w:div w:id="349582711">
              <w:marLeft w:val="0"/>
              <w:marRight w:val="0"/>
              <w:marTop w:val="0"/>
              <w:marBottom w:val="0"/>
              <w:divBdr>
                <w:top w:val="none" w:sz="0" w:space="0" w:color="auto"/>
                <w:left w:val="none" w:sz="0" w:space="0" w:color="auto"/>
                <w:bottom w:val="none" w:sz="0" w:space="0" w:color="auto"/>
                <w:right w:val="none" w:sz="0" w:space="0" w:color="auto"/>
              </w:divBdr>
              <w:divsChild>
                <w:div w:id="349582508">
                  <w:marLeft w:val="0"/>
                  <w:marRight w:val="0"/>
                  <w:marTop w:val="0"/>
                  <w:marBottom w:val="0"/>
                  <w:divBdr>
                    <w:top w:val="none" w:sz="0" w:space="0" w:color="auto"/>
                    <w:left w:val="none" w:sz="0" w:space="0" w:color="auto"/>
                    <w:bottom w:val="none" w:sz="0" w:space="0" w:color="auto"/>
                    <w:right w:val="none" w:sz="0" w:space="0" w:color="auto"/>
                  </w:divBdr>
                  <w:divsChild>
                    <w:div w:id="349598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8573">
      <w:marLeft w:val="0"/>
      <w:marRight w:val="0"/>
      <w:marTop w:val="0"/>
      <w:marBottom w:val="0"/>
      <w:divBdr>
        <w:top w:val="none" w:sz="0" w:space="0" w:color="auto"/>
        <w:left w:val="none" w:sz="0" w:space="0" w:color="auto"/>
        <w:bottom w:val="none" w:sz="0" w:space="0" w:color="auto"/>
        <w:right w:val="none" w:sz="0" w:space="0" w:color="auto"/>
      </w:divBdr>
      <w:divsChild>
        <w:div w:id="349592315">
          <w:marLeft w:val="0"/>
          <w:marRight w:val="0"/>
          <w:marTop w:val="0"/>
          <w:marBottom w:val="0"/>
          <w:divBdr>
            <w:top w:val="none" w:sz="0" w:space="0" w:color="auto"/>
            <w:left w:val="none" w:sz="0" w:space="0" w:color="auto"/>
            <w:bottom w:val="none" w:sz="0" w:space="0" w:color="auto"/>
            <w:right w:val="none" w:sz="0" w:space="0" w:color="auto"/>
          </w:divBdr>
        </w:div>
        <w:div w:id="349592831">
          <w:marLeft w:val="0"/>
          <w:marRight w:val="0"/>
          <w:marTop w:val="0"/>
          <w:marBottom w:val="0"/>
          <w:divBdr>
            <w:top w:val="none" w:sz="0" w:space="0" w:color="auto"/>
            <w:left w:val="none" w:sz="0" w:space="0" w:color="auto"/>
            <w:bottom w:val="none" w:sz="0" w:space="0" w:color="auto"/>
            <w:right w:val="none" w:sz="0" w:space="0" w:color="auto"/>
          </w:divBdr>
          <w:divsChild>
            <w:div w:id="34960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577">
      <w:marLeft w:val="0"/>
      <w:marRight w:val="0"/>
      <w:marTop w:val="0"/>
      <w:marBottom w:val="0"/>
      <w:divBdr>
        <w:top w:val="none" w:sz="0" w:space="0" w:color="auto"/>
        <w:left w:val="none" w:sz="0" w:space="0" w:color="auto"/>
        <w:bottom w:val="none" w:sz="0" w:space="0" w:color="auto"/>
        <w:right w:val="none" w:sz="0" w:space="0" w:color="auto"/>
      </w:divBdr>
      <w:divsChild>
        <w:div w:id="349594035">
          <w:marLeft w:val="0"/>
          <w:marRight w:val="0"/>
          <w:marTop w:val="0"/>
          <w:marBottom w:val="0"/>
          <w:divBdr>
            <w:top w:val="none" w:sz="0" w:space="0" w:color="auto"/>
            <w:left w:val="none" w:sz="0" w:space="0" w:color="auto"/>
            <w:bottom w:val="none" w:sz="0" w:space="0" w:color="auto"/>
            <w:right w:val="none" w:sz="0" w:space="0" w:color="auto"/>
          </w:divBdr>
        </w:div>
      </w:divsChild>
    </w:div>
    <w:div w:id="349578579">
      <w:marLeft w:val="0"/>
      <w:marRight w:val="0"/>
      <w:marTop w:val="0"/>
      <w:marBottom w:val="0"/>
      <w:divBdr>
        <w:top w:val="none" w:sz="0" w:space="0" w:color="auto"/>
        <w:left w:val="none" w:sz="0" w:space="0" w:color="auto"/>
        <w:bottom w:val="none" w:sz="0" w:space="0" w:color="auto"/>
        <w:right w:val="none" w:sz="0" w:space="0" w:color="auto"/>
      </w:divBdr>
    </w:div>
    <w:div w:id="349578581">
      <w:marLeft w:val="0"/>
      <w:marRight w:val="0"/>
      <w:marTop w:val="0"/>
      <w:marBottom w:val="0"/>
      <w:divBdr>
        <w:top w:val="none" w:sz="0" w:space="0" w:color="auto"/>
        <w:left w:val="none" w:sz="0" w:space="0" w:color="auto"/>
        <w:bottom w:val="none" w:sz="0" w:space="0" w:color="auto"/>
        <w:right w:val="none" w:sz="0" w:space="0" w:color="auto"/>
      </w:divBdr>
      <w:divsChild>
        <w:div w:id="349594058">
          <w:marLeft w:val="0"/>
          <w:marRight w:val="0"/>
          <w:marTop w:val="0"/>
          <w:marBottom w:val="0"/>
          <w:divBdr>
            <w:top w:val="none" w:sz="0" w:space="0" w:color="auto"/>
            <w:left w:val="none" w:sz="0" w:space="0" w:color="auto"/>
            <w:bottom w:val="none" w:sz="0" w:space="0" w:color="auto"/>
            <w:right w:val="none" w:sz="0" w:space="0" w:color="auto"/>
          </w:divBdr>
        </w:div>
      </w:divsChild>
    </w:div>
    <w:div w:id="349578584">
      <w:marLeft w:val="0"/>
      <w:marRight w:val="0"/>
      <w:marTop w:val="0"/>
      <w:marBottom w:val="0"/>
      <w:divBdr>
        <w:top w:val="none" w:sz="0" w:space="0" w:color="auto"/>
        <w:left w:val="none" w:sz="0" w:space="0" w:color="auto"/>
        <w:bottom w:val="none" w:sz="0" w:space="0" w:color="auto"/>
        <w:right w:val="none" w:sz="0" w:space="0" w:color="auto"/>
      </w:divBdr>
    </w:div>
    <w:div w:id="349578587">
      <w:marLeft w:val="0"/>
      <w:marRight w:val="0"/>
      <w:marTop w:val="0"/>
      <w:marBottom w:val="0"/>
      <w:divBdr>
        <w:top w:val="none" w:sz="0" w:space="0" w:color="auto"/>
        <w:left w:val="none" w:sz="0" w:space="0" w:color="auto"/>
        <w:bottom w:val="none" w:sz="0" w:space="0" w:color="auto"/>
        <w:right w:val="none" w:sz="0" w:space="0" w:color="auto"/>
      </w:divBdr>
    </w:div>
    <w:div w:id="349578588">
      <w:marLeft w:val="0"/>
      <w:marRight w:val="0"/>
      <w:marTop w:val="0"/>
      <w:marBottom w:val="0"/>
      <w:divBdr>
        <w:top w:val="none" w:sz="0" w:space="0" w:color="auto"/>
        <w:left w:val="none" w:sz="0" w:space="0" w:color="auto"/>
        <w:bottom w:val="none" w:sz="0" w:space="0" w:color="auto"/>
        <w:right w:val="none" w:sz="0" w:space="0" w:color="auto"/>
      </w:divBdr>
    </w:div>
    <w:div w:id="349578590">
      <w:marLeft w:val="0"/>
      <w:marRight w:val="0"/>
      <w:marTop w:val="0"/>
      <w:marBottom w:val="0"/>
      <w:divBdr>
        <w:top w:val="none" w:sz="0" w:space="0" w:color="auto"/>
        <w:left w:val="none" w:sz="0" w:space="0" w:color="auto"/>
        <w:bottom w:val="none" w:sz="0" w:space="0" w:color="auto"/>
        <w:right w:val="none" w:sz="0" w:space="0" w:color="auto"/>
      </w:divBdr>
      <w:divsChild>
        <w:div w:id="349585245">
          <w:marLeft w:val="0"/>
          <w:marRight w:val="0"/>
          <w:marTop w:val="105"/>
          <w:marBottom w:val="255"/>
          <w:divBdr>
            <w:top w:val="none" w:sz="0" w:space="0" w:color="auto"/>
            <w:left w:val="none" w:sz="0" w:space="0" w:color="auto"/>
            <w:bottom w:val="none" w:sz="0" w:space="0" w:color="auto"/>
            <w:right w:val="none" w:sz="0" w:space="0" w:color="auto"/>
          </w:divBdr>
        </w:div>
        <w:div w:id="349602536">
          <w:marLeft w:val="0"/>
          <w:marRight w:val="0"/>
          <w:marTop w:val="75"/>
          <w:marBottom w:val="225"/>
          <w:divBdr>
            <w:top w:val="none" w:sz="0" w:space="0" w:color="auto"/>
            <w:left w:val="none" w:sz="0" w:space="0" w:color="auto"/>
            <w:bottom w:val="none" w:sz="0" w:space="0" w:color="auto"/>
            <w:right w:val="none" w:sz="0" w:space="0" w:color="auto"/>
          </w:divBdr>
        </w:div>
      </w:divsChild>
    </w:div>
    <w:div w:id="349578591">
      <w:marLeft w:val="0"/>
      <w:marRight w:val="0"/>
      <w:marTop w:val="0"/>
      <w:marBottom w:val="0"/>
      <w:divBdr>
        <w:top w:val="none" w:sz="0" w:space="0" w:color="auto"/>
        <w:left w:val="none" w:sz="0" w:space="0" w:color="auto"/>
        <w:bottom w:val="none" w:sz="0" w:space="0" w:color="auto"/>
        <w:right w:val="none" w:sz="0" w:space="0" w:color="auto"/>
      </w:divBdr>
      <w:divsChild>
        <w:div w:id="349572935">
          <w:marLeft w:val="0"/>
          <w:marRight w:val="0"/>
          <w:marTop w:val="0"/>
          <w:marBottom w:val="0"/>
          <w:divBdr>
            <w:top w:val="none" w:sz="0" w:space="0" w:color="auto"/>
            <w:left w:val="none" w:sz="0" w:space="0" w:color="auto"/>
            <w:bottom w:val="none" w:sz="0" w:space="0" w:color="auto"/>
            <w:right w:val="none" w:sz="0" w:space="0" w:color="auto"/>
          </w:divBdr>
        </w:div>
        <w:div w:id="349577033">
          <w:marLeft w:val="0"/>
          <w:marRight w:val="0"/>
          <w:marTop w:val="0"/>
          <w:marBottom w:val="0"/>
          <w:divBdr>
            <w:top w:val="none" w:sz="0" w:space="0" w:color="auto"/>
            <w:left w:val="none" w:sz="0" w:space="0" w:color="auto"/>
            <w:bottom w:val="none" w:sz="0" w:space="0" w:color="auto"/>
            <w:right w:val="none" w:sz="0" w:space="0" w:color="auto"/>
          </w:divBdr>
          <w:divsChild>
            <w:div w:id="349599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599">
      <w:marLeft w:val="0"/>
      <w:marRight w:val="0"/>
      <w:marTop w:val="0"/>
      <w:marBottom w:val="0"/>
      <w:divBdr>
        <w:top w:val="none" w:sz="0" w:space="0" w:color="auto"/>
        <w:left w:val="none" w:sz="0" w:space="0" w:color="auto"/>
        <w:bottom w:val="none" w:sz="0" w:space="0" w:color="auto"/>
        <w:right w:val="none" w:sz="0" w:space="0" w:color="auto"/>
      </w:divBdr>
      <w:divsChild>
        <w:div w:id="349582607">
          <w:marLeft w:val="0"/>
          <w:marRight w:val="0"/>
          <w:marTop w:val="0"/>
          <w:marBottom w:val="0"/>
          <w:divBdr>
            <w:top w:val="none" w:sz="0" w:space="0" w:color="auto"/>
            <w:left w:val="none" w:sz="0" w:space="0" w:color="auto"/>
            <w:bottom w:val="none" w:sz="0" w:space="0" w:color="auto"/>
            <w:right w:val="none" w:sz="0" w:space="0" w:color="auto"/>
          </w:divBdr>
          <w:divsChild>
            <w:div w:id="349584779">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78615">
      <w:marLeft w:val="0"/>
      <w:marRight w:val="0"/>
      <w:marTop w:val="0"/>
      <w:marBottom w:val="0"/>
      <w:divBdr>
        <w:top w:val="none" w:sz="0" w:space="0" w:color="auto"/>
        <w:left w:val="none" w:sz="0" w:space="0" w:color="auto"/>
        <w:bottom w:val="none" w:sz="0" w:space="0" w:color="auto"/>
        <w:right w:val="none" w:sz="0" w:space="0" w:color="auto"/>
      </w:divBdr>
    </w:div>
    <w:div w:id="349578616">
      <w:marLeft w:val="0"/>
      <w:marRight w:val="0"/>
      <w:marTop w:val="0"/>
      <w:marBottom w:val="0"/>
      <w:divBdr>
        <w:top w:val="none" w:sz="0" w:space="0" w:color="auto"/>
        <w:left w:val="none" w:sz="0" w:space="0" w:color="auto"/>
        <w:bottom w:val="none" w:sz="0" w:space="0" w:color="auto"/>
        <w:right w:val="none" w:sz="0" w:space="0" w:color="auto"/>
      </w:divBdr>
    </w:div>
    <w:div w:id="349578620">
      <w:marLeft w:val="0"/>
      <w:marRight w:val="0"/>
      <w:marTop w:val="0"/>
      <w:marBottom w:val="0"/>
      <w:divBdr>
        <w:top w:val="none" w:sz="0" w:space="0" w:color="auto"/>
        <w:left w:val="none" w:sz="0" w:space="0" w:color="auto"/>
        <w:bottom w:val="none" w:sz="0" w:space="0" w:color="auto"/>
        <w:right w:val="none" w:sz="0" w:space="0" w:color="auto"/>
      </w:divBdr>
      <w:divsChild>
        <w:div w:id="349590681">
          <w:marLeft w:val="0"/>
          <w:marRight w:val="0"/>
          <w:marTop w:val="0"/>
          <w:marBottom w:val="0"/>
          <w:divBdr>
            <w:top w:val="none" w:sz="0" w:space="0" w:color="auto"/>
            <w:left w:val="none" w:sz="0" w:space="0" w:color="auto"/>
            <w:bottom w:val="none" w:sz="0" w:space="0" w:color="auto"/>
            <w:right w:val="none" w:sz="0" w:space="0" w:color="auto"/>
          </w:divBdr>
          <w:divsChild>
            <w:div w:id="349578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623">
      <w:marLeft w:val="0"/>
      <w:marRight w:val="0"/>
      <w:marTop w:val="0"/>
      <w:marBottom w:val="0"/>
      <w:divBdr>
        <w:top w:val="none" w:sz="0" w:space="0" w:color="auto"/>
        <w:left w:val="none" w:sz="0" w:space="0" w:color="auto"/>
        <w:bottom w:val="none" w:sz="0" w:space="0" w:color="auto"/>
        <w:right w:val="none" w:sz="0" w:space="0" w:color="auto"/>
      </w:divBdr>
    </w:div>
    <w:div w:id="349578627">
      <w:marLeft w:val="0"/>
      <w:marRight w:val="0"/>
      <w:marTop w:val="0"/>
      <w:marBottom w:val="0"/>
      <w:divBdr>
        <w:top w:val="none" w:sz="0" w:space="0" w:color="auto"/>
        <w:left w:val="none" w:sz="0" w:space="0" w:color="auto"/>
        <w:bottom w:val="none" w:sz="0" w:space="0" w:color="auto"/>
        <w:right w:val="none" w:sz="0" w:space="0" w:color="auto"/>
      </w:divBdr>
    </w:div>
    <w:div w:id="349578629">
      <w:marLeft w:val="0"/>
      <w:marRight w:val="0"/>
      <w:marTop w:val="0"/>
      <w:marBottom w:val="0"/>
      <w:divBdr>
        <w:top w:val="none" w:sz="0" w:space="0" w:color="auto"/>
        <w:left w:val="none" w:sz="0" w:space="0" w:color="auto"/>
        <w:bottom w:val="none" w:sz="0" w:space="0" w:color="auto"/>
        <w:right w:val="none" w:sz="0" w:space="0" w:color="auto"/>
      </w:divBdr>
    </w:div>
    <w:div w:id="349578631">
      <w:marLeft w:val="0"/>
      <w:marRight w:val="0"/>
      <w:marTop w:val="0"/>
      <w:marBottom w:val="0"/>
      <w:divBdr>
        <w:top w:val="none" w:sz="0" w:space="0" w:color="auto"/>
        <w:left w:val="none" w:sz="0" w:space="0" w:color="auto"/>
        <w:bottom w:val="none" w:sz="0" w:space="0" w:color="auto"/>
        <w:right w:val="none" w:sz="0" w:space="0" w:color="auto"/>
      </w:divBdr>
      <w:divsChild>
        <w:div w:id="349577322">
          <w:marLeft w:val="0"/>
          <w:marRight w:val="0"/>
          <w:marTop w:val="0"/>
          <w:marBottom w:val="0"/>
          <w:divBdr>
            <w:top w:val="none" w:sz="0" w:space="0" w:color="auto"/>
            <w:left w:val="none" w:sz="0" w:space="0" w:color="auto"/>
            <w:bottom w:val="none" w:sz="0" w:space="0" w:color="auto"/>
            <w:right w:val="none" w:sz="0" w:space="0" w:color="auto"/>
          </w:divBdr>
        </w:div>
        <w:div w:id="349581666">
          <w:marLeft w:val="0"/>
          <w:marRight w:val="0"/>
          <w:marTop w:val="0"/>
          <w:marBottom w:val="0"/>
          <w:divBdr>
            <w:top w:val="none" w:sz="0" w:space="0" w:color="auto"/>
            <w:left w:val="none" w:sz="0" w:space="0" w:color="auto"/>
            <w:bottom w:val="none" w:sz="0" w:space="0" w:color="auto"/>
            <w:right w:val="none" w:sz="0" w:space="0" w:color="auto"/>
          </w:divBdr>
        </w:div>
      </w:divsChild>
    </w:div>
    <w:div w:id="349578633">
      <w:marLeft w:val="0"/>
      <w:marRight w:val="0"/>
      <w:marTop w:val="0"/>
      <w:marBottom w:val="0"/>
      <w:divBdr>
        <w:top w:val="none" w:sz="0" w:space="0" w:color="auto"/>
        <w:left w:val="none" w:sz="0" w:space="0" w:color="auto"/>
        <w:bottom w:val="none" w:sz="0" w:space="0" w:color="auto"/>
        <w:right w:val="none" w:sz="0" w:space="0" w:color="auto"/>
      </w:divBdr>
      <w:divsChild>
        <w:div w:id="349573854">
          <w:marLeft w:val="0"/>
          <w:marRight w:val="0"/>
          <w:marTop w:val="0"/>
          <w:marBottom w:val="0"/>
          <w:divBdr>
            <w:top w:val="none" w:sz="0" w:space="0" w:color="auto"/>
            <w:left w:val="none" w:sz="0" w:space="0" w:color="auto"/>
            <w:bottom w:val="none" w:sz="0" w:space="0" w:color="auto"/>
            <w:right w:val="none" w:sz="0" w:space="0" w:color="auto"/>
          </w:divBdr>
        </w:div>
        <w:div w:id="349595283">
          <w:marLeft w:val="0"/>
          <w:marRight w:val="0"/>
          <w:marTop w:val="0"/>
          <w:marBottom w:val="0"/>
          <w:divBdr>
            <w:top w:val="none" w:sz="0" w:space="0" w:color="auto"/>
            <w:left w:val="none" w:sz="0" w:space="0" w:color="auto"/>
            <w:bottom w:val="none" w:sz="0" w:space="0" w:color="auto"/>
            <w:right w:val="none" w:sz="0" w:space="0" w:color="auto"/>
          </w:divBdr>
        </w:div>
      </w:divsChild>
    </w:div>
    <w:div w:id="349578634">
      <w:marLeft w:val="0"/>
      <w:marRight w:val="0"/>
      <w:marTop w:val="0"/>
      <w:marBottom w:val="0"/>
      <w:divBdr>
        <w:top w:val="none" w:sz="0" w:space="0" w:color="auto"/>
        <w:left w:val="none" w:sz="0" w:space="0" w:color="auto"/>
        <w:bottom w:val="none" w:sz="0" w:space="0" w:color="auto"/>
        <w:right w:val="none" w:sz="0" w:space="0" w:color="auto"/>
      </w:divBdr>
    </w:div>
    <w:div w:id="349578635">
      <w:marLeft w:val="0"/>
      <w:marRight w:val="0"/>
      <w:marTop w:val="0"/>
      <w:marBottom w:val="0"/>
      <w:divBdr>
        <w:top w:val="none" w:sz="0" w:space="0" w:color="auto"/>
        <w:left w:val="none" w:sz="0" w:space="0" w:color="auto"/>
        <w:bottom w:val="none" w:sz="0" w:space="0" w:color="auto"/>
        <w:right w:val="none" w:sz="0" w:space="0" w:color="auto"/>
      </w:divBdr>
    </w:div>
    <w:div w:id="349578636">
      <w:marLeft w:val="0"/>
      <w:marRight w:val="0"/>
      <w:marTop w:val="0"/>
      <w:marBottom w:val="0"/>
      <w:divBdr>
        <w:top w:val="none" w:sz="0" w:space="0" w:color="auto"/>
        <w:left w:val="none" w:sz="0" w:space="0" w:color="auto"/>
        <w:bottom w:val="none" w:sz="0" w:space="0" w:color="auto"/>
        <w:right w:val="none" w:sz="0" w:space="0" w:color="auto"/>
      </w:divBdr>
      <w:divsChild>
        <w:div w:id="349588674">
          <w:marLeft w:val="0"/>
          <w:marRight w:val="0"/>
          <w:marTop w:val="0"/>
          <w:marBottom w:val="0"/>
          <w:divBdr>
            <w:top w:val="none" w:sz="0" w:space="0" w:color="auto"/>
            <w:left w:val="none" w:sz="0" w:space="0" w:color="auto"/>
            <w:bottom w:val="none" w:sz="0" w:space="0" w:color="auto"/>
            <w:right w:val="none" w:sz="0" w:space="0" w:color="auto"/>
          </w:divBdr>
          <w:divsChild>
            <w:div w:id="34959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647">
      <w:marLeft w:val="0"/>
      <w:marRight w:val="0"/>
      <w:marTop w:val="0"/>
      <w:marBottom w:val="0"/>
      <w:divBdr>
        <w:top w:val="none" w:sz="0" w:space="0" w:color="auto"/>
        <w:left w:val="none" w:sz="0" w:space="0" w:color="auto"/>
        <w:bottom w:val="none" w:sz="0" w:space="0" w:color="auto"/>
        <w:right w:val="none" w:sz="0" w:space="0" w:color="auto"/>
      </w:divBdr>
      <w:divsChild>
        <w:div w:id="349592009">
          <w:marLeft w:val="0"/>
          <w:marRight w:val="0"/>
          <w:marTop w:val="0"/>
          <w:marBottom w:val="0"/>
          <w:divBdr>
            <w:top w:val="none" w:sz="0" w:space="0" w:color="auto"/>
            <w:left w:val="none" w:sz="0" w:space="0" w:color="auto"/>
            <w:bottom w:val="none" w:sz="0" w:space="0" w:color="auto"/>
            <w:right w:val="none" w:sz="0" w:space="0" w:color="auto"/>
          </w:divBdr>
        </w:div>
      </w:divsChild>
    </w:div>
    <w:div w:id="349578649">
      <w:marLeft w:val="0"/>
      <w:marRight w:val="0"/>
      <w:marTop w:val="0"/>
      <w:marBottom w:val="0"/>
      <w:divBdr>
        <w:top w:val="none" w:sz="0" w:space="0" w:color="auto"/>
        <w:left w:val="none" w:sz="0" w:space="0" w:color="auto"/>
        <w:bottom w:val="none" w:sz="0" w:space="0" w:color="auto"/>
        <w:right w:val="none" w:sz="0" w:space="0" w:color="auto"/>
      </w:divBdr>
    </w:div>
    <w:div w:id="349578654">
      <w:marLeft w:val="0"/>
      <w:marRight w:val="0"/>
      <w:marTop w:val="0"/>
      <w:marBottom w:val="0"/>
      <w:divBdr>
        <w:top w:val="none" w:sz="0" w:space="0" w:color="auto"/>
        <w:left w:val="none" w:sz="0" w:space="0" w:color="auto"/>
        <w:bottom w:val="none" w:sz="0" w:space="0" w:color="auto"/>
        <w:right w:val="none" w:sz="0" w:space="0" w:color="auto"/>
      </w:divBdr>
    </w:div>
    <w:div w:id="349578658">
      <w:marLeft w:val="0"/>
      <w:marRight w:val="0"/>
      <w:marTop w:val="0"/>
      <w:marBottom w:val="0"/>
      <w:divBdr>
        <w:top w:val="none" w:sz="0" w:space="0" w:color="auto"/>
        <w:left w:val="none" w:sz="0" w:space="0" w:color="auto"/>
        <w:bottom w:val="none" w:sz="0" w:space="0" w:color="auto"/>
        <w:right w:val="none" w:sz="0" w:space="0" w:color="auto"/>
      </w:divBdr>
    </w:div>
    <w:div w:id="349578661">
      <w:marLeft w:val="0"/>
      <w:marRight w:val="0"/>
      <w:marTop w:val="0"/>
      <w:marBottom w:val="0"/>
      <w:divBdr>
        <w:top w:val="none" w:sz="0" w:space="0" w:color="auto"/>
        <w:left w:val="none" w:sz="0" w:space="0" w:color="auto"/>
        <w:bottom w:val="none" w:sz="0" w:space="0" w:color="auto"/>
        <w:right w:val="none" w:sz="0" w:space="0" w:color="auto"/>
      </w:divBdr>
      <w:divsChild>
        <w:div w:id="349601025">
          <w:marLeft w:val="0"/>
          <w:marRight w:val="0"/>
          <w:marTop w:val="0"/>
          <w:marBottom w:val="0"/>
          <w:divBdr>
            <w:top w:val="none" w:sz="0" w:space="0" w:color="auto"/>
            <w:left w:val="none" w:sz="0" w:space="0" w:color="auto"/>
            <w:bottom w:val="none" w:sz="0" w:space="0" w:color="auto"/>
            <w:right w:val="none" w:sz="0" w:space="0" w:color="auto"/>
          </w:divBdr>
          <w:divsChild>
            <w:div w:id="349575191">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78663">
      <w:marLeft w:val="0"/>
      <w:marRight w:val="0"/>
      <w:marTop w:val="0"/>
      <w:marBottom w:val="0"/>
      <w:divBdr>
        <w:top w:val="none" w:sz="0" w:space="0" w:color="auto"/>
        <w:left w:val="none" w:sz="0" w:space="0" w:color="auto"/>
        <w:bottom w:val="none" w:sz="0" w:space="0" w:color="auto"/>
        <w:right w:val="none" w:sz="0" w:space="0" w:color="auto"/>
      </w:divBdr>
    </w:div>
    <w:div w:id="349578666">
      <w:marLeft w:val="0"/>
      <w:marRight w:val="0"/>
      <w:marTop w:val="0"/>
      <w:marBottom w:val="0"/>
      <w:divBdr>
        <w:top w:val="none" w:sz="0" w:space="0" w:color="auto"/>
        <w:left w:val="none" w:sz="0" w:space="0" w:color="auto"/>
        <w:bottom w:val="none" w:sz="0" w:space="0" w:color="auto"/>
        <w:right w:val="none" w:sz="0" w:space="0" w:color="auto"/>
      </w:divBdr>
      <w:divsChild>
        <w:div w:id="349573912">
          <w:marLeft w:val="0"/>
          <w:marRight w:val="0"/>
          <w:marTop w:val="0"/>
          <w:marBottom w:val="0"/>
          <w:divBdr>
            <w:top w:val="none" w:sz="0" w:space="0" w:color="auto"/>
            <w:left w:val="none" w:sz="0" w:space="0" w:color="auto"/>
            <w:bottom w:val="none" w:sz="0" w:space="0" w:color="auto"/>
            <w:right w:val="none" w:sz="0" w:space="0" w:color="auto"/>
          </w:divBdr>
        </w:div>
      </w:divsChild>
    </w:div>
    <w:div w:id="349578671">
      <w:marLeft w:val="0"/>
      <w:marRight w:val="0"/>
      <w:marTop w:val="0"/>
      <w:marBottom w:val="0"/>
      <w:divBdr>
        <w:top w:val="none" w:sz="0" w:space="0" w:color="auto"/>
        <w:left w:val="none" w:sz="0" w:space="0" w:color="auto"/>
        <w:bottom w:val="none" w:sz="0" w:space="0" w:color="auto"/>
        <w:right w:val="none" w:sz="0" w:space="0" w:color="auto"/>
      </w:divBdr>
    </w:div>
    <w:div w:id="349578672">
      <w:marLeft w:val="0"/>
      <w:marRight w:val="0"/>
      <w:marTop w:val="0"/>
      <w:marBottom w:val="0"/>
      <w:divBdr>
        <w:top w:val="none" w:sz="0" w:space="0" w:color="auto"/>
        <w:left w:val="none" w:sz="0" w:space="0" w:color="auto"/>
        <w:bottom w:val="none" w:sz="0" w:space="0" w:color="auto"/>
        <w:right w:val="none" w:sz="0" w:space="0" w:color="auto"/>
      </w:divBdr>
    </w:div>
    <w:div w:id="349578673">
      <w:marLeft w:val="0"/>
      <w:marRight w:val="0"/>
      <w:marTop w:val="0"/>
      <w:marBottom w:val="0"/>
      <w:divBdr>
        <w:top w:val="none" w:sz="0" w:space="0" w:color="auto"/>
        <w:left w:val="none" w:sz="0" w:space="0" w:color="auto"/>
        <w:bottom w:val="none" w:sz="0" w:space="0" w:color="auto"/>
        <w:right w:val="none" w:sz="0" w:space="0" w:color="auto"/>
      </w:divBdr>
      <w:divsChild>
        <w:div w:id="349602434">
          <w:marLeft w:val="0"/>
          <w:marRight w:val="0"/>
          <w:marTop w:val="0"/>
          <w:marBottom w:val="0"/>
          <w:divBdr>
            <w:top w:val="none" w:sz="0" w:space="0" w:color="auto"/>
            <w:left w:val="none" w:sz="0" w:space="0" w:color="auto"/>
            <w:bottom w:val="none" w:sz="0" w:space="0" w:color="auto"/>
            <w:right w:val="none" w:sz="0" w:space="0" w:color="auto"/>
          </w:divBdr>
          <w:divsChild>
            <w:div w:id="349574061">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78676">
      <w:marLeft w:val="0"/>
      <w:marRight w:val="0"/>
      <w:marTop w:val="0"/>
      <w:marBottom w:val="0"/>
      <w:divBdr>
        <w:top w:val="none" w:sz="0" w:space="0" w:color="auto"/>
        <w:left w:val="none" w:sz="0" w:space="0" w:color="auto"/>
        <w:bottom w:val="none" w:sz="0" w:space="0" w:color="auto"/>
        <w:right w:val="none" w:sz="0" w:space="0" w:color="auto"/>
      </w:divBdr>
    </w:div>
    <w:div w:id="349578682">
      <w:marLeft w:val="0"/>
      <w:marRight w:val="0"/>
      <w:marTop w:val="0"/>
      <w:marBottom w:val="0"/>
      <w:divBdr>
        <w:top w:val="none" w:sz="0" w:space="0" w:color="auto"/>
        <w:left w:val="none" w:sz="0" w:space="0" w:color="auto"/>
        <w:bottom w:val="none" w:sz="0" w:space="0" w:color="auto"/>
        <w:right w:val="none" w:sz="0" w:space="0" w:color="auto"/>
      </w:divBdr>
      <w:divsChild>
        <w:div w:id="349601795">
          <w:marLeft w:val="0"/>
          <w:marRight w:val="0"/>
          <w:marTop w:val="0"/>
          <w:marBottom w:val="0"/>
          <w:divBdr>
            <w:top w:val="none" w:sz="0" w:space="0" w:color="auto"/>
            <w:left w:val="none" w:sz="0" w:space="0" w:color="auto"/>
            <w:bottom w:val="none" w:sz="0" w:space="0" w:color="auto"/>
            <w:right w:val="none" w:sz="0" w:space="0" w:color="auto"/>
          </w:divBdr>
        </w:div>
      </w:divsChild>
    </w:div>
    <w:div w:id="349578683">
      <w:marLeft w:val="0"/>
      <w:marRight w:val="0"/>
      <w:marTop w:val="0"/>
      <w:marBottom w:val="0"/>
      <w:divBdr>
        <w:top w:val="none" w:sz="0" w:space="0" w:color="auto"/>
        <w:left w:val="none" w:sz="0" w:space="0" w:color="auto"/>
        <w:bottom w:val="none" w:sz="0" w:space="0" w:color="auto"/>
        <w:right w:val="none" w:sz="0" w:space="0" w:color="auto"/>
      </w:divBdr>
      <w:divsChild>
        <w:div w:id="349589437">
          <w:marLeft w:val="0"/>
          <w:marRight w:val="0"/>
          <w:marTop w:val="0"/>
          <w:marBottom w:val="0"/>
          <w:divBdr>
            <w:top w:val="none" w:sz="0" w:space="0" w:color="auto"/>
            <w:left w:val="none" w:sz="0" w:space="0" w:color="auto"/>
            <w:bottom w:val="none" w:sz="0" w:space="0" w:color="auto"/>
            <w:right w:val="none" w:sz="0" w:space="0" w:color="auto"/>
          </w:divBdr>
          <w:divsChild>
            <w:div w:id="349581403">
              <w:marLeft w:val="0"/>
              <w:marRight w:val="300"/>
              <w:marTop w:val="0"/>
              <w:marBottom w:val="0"/>
              <w:divBdr>
                <w:top w:val="none" w:sz="0" w:space="0" w:color="auto"/>
                <w:left w:val="none" w:sz="0" w:space="0" w:color="auto"/>
                <w:bottom w:val="none" w:sz="0" w:space="0" w:color="auto"/>
                <w:right w:val="none" w:sz="0" w:space="0" w:color="auto"/>
              </w:divBdr>
            </w:div>
          </w:divsChild>
        </w:div>
        <w:div w:id="349594177">
          <w:marLeft w:val="0"/>
          <w:marRight w:val="0"/>
          <w:marTop w:val="0"/>
          <w:marBottom w:val="165"/>
          <w:divBdr>
            <w:top w:val="none" w:sz="0" w:space="0" w:color="auto"/>
            <w:left w:val="none" w:sz="0" w:space="0" w:color="auto"/>
            <w:bottom w:val="none" w:sz="0" w:space="0" w:color="auto"/>
            <w:right w:val="none" w:sz="0" w:space="0" w:color="auto"/>
          </w:divBdr>
        </w:div>
      </w:divsChild>
    </w:div>
    <w:div w:id="349578687">
      <w:marLeft w:val="0"/>
      <w:marRight w:val="0"/>
      <w:marTop w:val="0"/>
      <w:marBottom w:val="0"/>
      <w:divBdr>
        <w:top w:val="none" w:sz="0" w:space="0" w:color="auto"/>
        <w:left w:val="none" w:sz="0" w:space="0" w:color="auto"/>
        <w:bottom w:val="none" w:sz="0" w:space="0" w:color="auto"/>
        <w:right w:val="none" w:sz="0" w:space="0" w:color="auto"/>
      </w:divBdr>
      <w:divsChild>
        <w:div w:id="349575465">
          <w:marLeft w:val="0"/>
          <w:marRight w:val="0"/>
          <w:marTop w:val="0"/>
          <w:marBottom w:val="0"/>
          <w:divBdr>
            <w:top w:val="none" w:sz="0" w:space="0" w:color="auto"/>
            <w:left w:val="none" w:sz="0" w:space="0" w:color="auto"/>
            <w:bottom w:val="none" w:sz="0" w:space="0" w:color="auto"/>
            <w:right w:val="none" w:sz="0" w:space="0" w:color="auto"/>
          </w:divBdr>
          <w:divsChild>
            <w:div w:id="349571419">
              <w:marLeft w:val="0"/>
              <w:marRight w:val="0"/>
              <w:marTop w:val="0"/>
              <w:marBottom w:val="0"/>
              <w:divBdr>
                <w:top w:val="none" w:sz="0" w:space="0" w:color="auto"/>
                <w:left w:val="none" w:sz="0" w:space="0" w:color="auto"/>
                <w:bottom w:val="none" w:sz="0" w:space="0" w:color="auto"/>
                <w:right w:val="none" w:sz="0" w:space="0" w:color="auto"/>
              </w:divBdr>
              <w:divsChild>
                <w:div w:id="34959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8691">
      <w:marLeft w:val="0"/>
      <w:marRight w:val="0"/>
      <w:marTop w:val="0"/>
      <w:marBottom w:val="0"/>
      <w:divBdr>
        <w:top w:val="none" w:sz="0" w:space="0" w:color="auto"/>
        <w:left w:val="none" w:sz="0" w:space="0" w:color="auto"/>
        <w:bottom w:val="none" w:sz="0" w:space="0" w:color="auto"/>
        <w:right w:val="none" w:sz="0" w:space="0" w:color="auto"/>
      </w:divBdr>
      <w:divsChild>
        <w:div w:id="349592583">
          <w:marLeft w:val="0"/>
          <w:marRight w:val="0"/>
          <w:marTop w:val="0"/>
          <w:marBottom w:val="15"/>
          <w:divBdr>
            <w:top w:val="none" w:sz="0" w:space="0" w:color="auto"/>
            <w:left w:val="none" w:sz="0" w:space="0" w:color="auto"/>
            <w:bottom w:val="none" w:sz="0" w:space="0" w:color="auto"/>
            <w:right w:val="none" w:sz="0" w:space="0" w:color="auto"/>
          </w:divBdr>
          <w:divsChild>
            <w:div w:id="349581367">
              <w:marLeft w:val="0"/>
              <w:marRight w:val="0"/>
              <w:marTop w:val="0"/>
              <w:marBottom w:val="0"/>
              <w:divBdr>
                <w:top w:val="none" w:sz="0" w:space="0" w:color="auto"/>
                <w:left w:val="none" w:sz="0" w:space="0" w:color="auto"/>
                <w:bottom w:val="none" w:sz="0" w:space="0" w:color="auto"/>
                <w:right w:val="none" w:sz="0" w:space="0" w:color="auto"/>
              </w:divBdr>
            </w:div>
          </w:divsChild>
        </w:div>
        <w:div w:id="349601186">
          <w:marLeft w:val="0"/>
          <w:marRight w:val="0"/>
          <w:marTop w:val="0"/>
          <w:marBottom w:val="0"/>
          <w:divBdr>
            <w:top w:val="none" w:sz="0" w:space="0" w:color="auto"/>
            <w:left w:val="none" w:sz="0" w:space="0" w:color="auto"/>
            <w:bottom w:val="none" w:sz="0" w:space="0" w:color="auto"/>
            <w:right w:val="none" w:sz="0" w:space="0" w:color="auto"/>
          </w:divBdr>
        </w:div>
      </w:divsChild>
    </w:div>
    <w:div w:id="349578695">
      <w:marLeft w:val="0"/>
      <w:marRight w:val="0"/>
      <w:marTop w:val="0"/>
      <w:marBottom w:val="0"/>
      <w:divBdr>
        <w:top w:val="none" w:sz="0" w:space="0" w:color="auto"/>
        <w:left w:val="none" w:sz="0" w:space="0" w:color="auto"/>
        <w:bottom w:val="none" w:sz="0" w:space="0" w:color="auto"/>
        <w:right w:val="none" w:sz="0" w:space="0" w:color="auto"/>
      </w:divBdr>
    </w:div>
    <w:div w:id="349578700">
      <w:marLeft w:val="0"/>
      <w:marRight w:val="0"/>
      <w:marTop w:val="0"/>
      <w:marBottom w:val="0"/>
      <w:divBdr>
        <w:top w:val="none" w:sz="0" w:space="0" w:color="auto"/>
        <w:left w:val="none" w:sz="0" w:space="0" w:color="auto"/>
        <w:bottom w:val="none" w:sz="0" w:space="0" w:color="auto"/>
        <w:right w:val="none" w:sz="0" w:space="0" w:color="auto"/>
      </w:divBdr>
      <w:divsChild>
        <w:div w:id="349594813">
          <w:marLeft w:val="0"/>
          <w:marRight w:val="0"/>
          <w:marTop w:val="71"/>
          <w:marBottom w:val="212"/>
          <w:divBdr>
            <w:top w:val="none" w:sz="0" w:space="0" w:color="auto"/>
            <w:left w:val="none" w:sz="0" w:space="0" w:color="auto"/>
            <w:bottom w:val="none" w:sz="0" w:space="0" w:color="auto"/>
            <w:right w:val="none" w:sz="0" w:space="0" w:color="auto"/>
          </w:divBdr>
        </w:div>
        <w:div w:id="349600874">
          <w:marLeft w:val="0"/>
          <w:marRight w:val="0"/>
          <w:marTop w:val="99"/>
          <w:marBottom w:val="240"/>
          <w:divBdr>
            <w:top w:val="none" w:sz="0" w:space="0" w:color="auto"/>
            <w:left w:val="none" w:sz="0" w:space="0" w:color="auto"/>
            <w:bottom w:val="none" w:sz="0" w:space="0" w:color="auto"/>
            <w:right w:val="none" w:sz="0" w:space="0" w:color="auto"/>
          </w:divBdr>
        </w:div>
      </w:divsChild>
    </w:div>
    <w:div w:id="349578701">
      <w:marLeft w:val="0"/>
      <w:marRight w:val="0"/>
      <w:marTop w:val="0"/>
      <w:marBottom w:val="0"/>
      <w:divBdr>
        <w:top w:val="none" w:sz="0" w:space="0" w:color="auto"/>
        <w:left w:val="none" w:sz="0" w:space="0" w:color="auto"/>
        <w:bottom w:val="none" w:sz="0" w:space="0" w:color="auto"/>
        <w:right w:val="none" w:sz="0" w:space="0" w:color="auto"/>
      </w:divBdr>
      <w:divsChild>
        <w:div w:id="349574905">
          <w:marLeft w:val="720"/>
          <w:marRight w:val="720"/>
          <w:marTop w:val="100"/>
          <w:marBottom w:val="100"/>
          <w:divBdr>
            <w:top w:val="none" w:sz="0" w:space="0" w:color="auto"/>
            <w:left w:val="none" w:sz="0" w:space="0" w:color="auto"/>
            <w:bottom w:val="none" w:sz="0" w:space="0" w:color="auto"/>
            <w:right w:val="none" w:sz="0" w:space="0" w:color="auto"/>
          </w:divBdr>
        </w:div>
      </w:divsChild>
    </w:div>
    <w:div w:id="349578704">
      <w:marLeft w:val="0"/>
      <w:marRight w:val="0"/>
      <w:marTop w:val="0"/>
      <w:marBottom w:val="0"/>
      <w:divBdr>
        <w:top w:val="none" w:sz="0" w:space="0" w:color="auto"/>
        <w:left w:val="none" w:sz="0" w:space="0" w:color="auto"/>
        <w:bottom w:val="none" w:sz="0" w:space="0" w:color="auto"/>
        <w:right w:val="none" w:sz="0" w:space="0" w:color="auto"/>
      </w:divBdr>
    </w:div>
    <w:div w:id="349578705">
      <w:marLeft w:val="0"/>
      <w:marRight w:val="0"/>
      <w:marTop w:val="0"/>
      <w:marBottom w:val="0"/>
      <w:divBdr>
        <w:top w:val="none" w:sz="0" w:space="0" w:color="auto"/>
        <w:left w:val="none" w:sz="0" w:space="0" w:color="auto"/>
        <w:bottom w:val="none" w:sz="0" w:space="0" w:color="auto"/>
        <w:right w:val="none" w:sz="0" w:space="0" w:color="auto"/>
      </w:divBdr>
    </w:div>
    <w:div w:id="349578709">
      <w:marLeft w:val="0"/>
      <w:marRight w:val="0"/>
      <w:marTop w:val="0"/>
      <w:marBottom w:val="0"/>
      <w:divBdr>
        <w:top w:val="none" w:sz="0" w:space="0" w:color="auto"/>
        <w:left w:val="none" w:sz="0" w:space="0" w:color="auto"/>
        <w:bottom w:val="none" w:sz="0" w:space="0" w:color="auto"/>
        <w:right w:val="none" w:sz="0" w:space="0" w:color="auto"/>
      </w:divBdr>
    </w:div>
    <w:div w:id="349578710">
      <w:marLeft w:val="0"/>
      <w:marRight w:val="0"/>
      <w:marTop w:val="0"/>
      <w:marBottom w:val="0"/>
      <w:divBdr>
        <w:top w:val="none" w:sz="0" w:space="0" w:color="auto"/>
        <w:left w:val="none" w:sz="0" w:space="0" w:color="auto"/>
        <w:bottom w:val="none" w:sz="0" w:space="0" w:color="auto"/>
        <w:right w:val="none" w:sz="0" w:space="0" w:color="auto"/>
      </w:divBdr>
    </w:div>
    <w:div w:id="349578715">
      <w:marLeft w:val="0"/>
      <w:marRight w:val="0"/>
      <w:marTop w:val="0"/>
      <w:marBottom w:val="0"/>
      <w:divBdr>
        <w:top w:val="none" w:sz="0" w:space="0" w:color="auto"/>
        <w:left w:val="none" w:sz="0" w:space="0" w:color="auto"/>
        <w:bottom w:val="none" w:sz="0" w:space="0" w:color="auto"/>
        <w:right w:val="none" w:sz="0" w:space="0" w:color="auto"/>
      </w:divBdr>
    </w:div>
    <w:div w:id="349578721">
      <w:marLeft w:val="0"/>
      <w:marRight w:val="0"/>
      <w:marTop w:val="0"/>
      <w:marBottom w:val="0"/>
      <w:divBdr>
        <w:top w:val="none" w:sz="0" w:space="0" w:color="auto"/>
        <w:left w:val="none" w:sz="0" w:space="0" w:color="auto"/>
        <w:bottom w:val="none" w:sz="0" w:space="0" w:color="auto"/>
        <w:right w:val="none" w:sz="0" w:space="0" w:color="auto"/>
      </w:divBdr>
      <w:divsChild>
        <w:div w:id="349591909">
          <w:marLeft w:val="0"/>
          <w:marRight w:val="0"/>
          <w:marTop w:val="0"/>
          <w:marBottom w:val="0"/>
          <w:divBdr>
            <w:top w:val="none" w:sz="0" w:space="0" w:color="auto"/>
            <w:left w:val="none" w:sz="0" w:space="0" w:color="auto"/>
            <w:bottom w:val="none" w:sz="0" w:space="0" w:color="auto"/>
            <w:right w:val="none" w:sz="0" w:space="0" w:color="auto"/>
          </w:divBdr>
        </w:div>
        <w:div w:id="349592691">
          <w:marLeft w:val="0"/>
          <w:marRight w:val="0"/>
          <w:marTop w:val="0"/>
          <w:marBottom w:val="0"/>
          <w:divBdr>
            <w:top w:val="none" w:sz="0" w:space="0" w:color="auto"/>
            <w:left w:val="none" w:sz="0" w:space="0" w:color="auto"/>
            <w:bottom w:val="none" w:sz="0" w:space="0" w:color="auto"/>
            <w:right w:val="none" w:sz="0" w:space="0" w:color="auto"/>
          </w:divBdr>
        </w:div>
      </w:divsChild>
    </w:div>
    <w:div w:id="349578728">
      <w:marLeft w:val="0"/>
      <w:marRight w:val="0"/>
      <w:marTop w:val="0"/>
      <w:marBottom w:val="0"/>
      <w:divBdr>
        <w:top w:val="none" w:sz="0" w:space="0" w:color="auto"/>
        <w:left w:val="none" w:sz="0" w:space="0" w:color="auto"/>
        <w:bottom w:val="none" w:sz="0" w:space="0" w:color="auto"/>
        <w:right w:val="none" w:sz="0" w:space="0" w:color="auto"/>
      </w:divBdr>
      <w:divsChild>
        <w:div w:id="349592374">
          <w:marLeft w:val="0"/>
          <w:marRight w:val="0"/>
          <w:marTop w:val="0"/>
          <w:marBottom w:val="0"/>
          <w:divBdr>
            <w:top w:val="none" w:sz="0" w:space="0" w:color="auto"/>
            <w:left w:val="none" w:sz="0" w:space="0" w:color="auto"/>
            <w:bottom w:val="none" w:sz="0" w:space="0" w:color="auto"/>
            <w:right w:val="none" w:sz="0" w:space="0" w:color="auto"/>
          </w:divBdr>
        </w:div>
      </w:divsChild>
    </w:div>
    <w:div w:id="349578729">
      <w:marLeft w:val="0"/>
      <w:marRight w:val="0"/>
      <w:marTop w:val="0"/>
      <w:marBottom w:val="0"/>
      <w:divBdr>
        <w:top w:val="none" w:sz="0" w:space="0" w:color="auto"/>
        <w:left w:val="none" w:sz="0" w:space="0" w:color="auto"/>
        <w:bottom w:val="none" w:sz="0" w:space="0" w:color="auto"/>
        <w:right w:val="none" w:sz="0" w:space="0" w:color="auto"/>
      </w:divBdr>
    </w:div>
    <w:div w:id="349578733">
      <w:marLeft w:val="0"/>
      <w:marRight w:val="0"/>
      <w:marTop w:val="0"/>
      <w:marBottom w:val="0"/>
      <w:divBdr>
        <w:top w:val="none" w:sz="0" w:space="0" w:color="auto"/>
        <w:left w:val="none" w:sz="0" w:space="0" w:color="auto"/>
        <w:bottom w:val="none" w:sz="0" w:space="0" w:color="auto"/>
        <w:right w:val="none" w:sz="0" w:space="0" w:color="auto"/>
      </w:divBdr>
    </w:div>
    <w:div w:id="349578735">
      <w:marLeft w:val="0"/>
      <w:marRight w:val="0"/>
      <w:marTop w:val="0"/>
      <w:marBottom w:val="0"/>
      <w:divBdr>
        <w:top w:val="none" w:sz="0" w:space="0" w:color="auto"/>
        <w:left w:val="none" w:sz="0" w:space="0" w:color="auto"/>
        <w:bottom w:val="none" w:sz="0" w:space="0" w:color="auto"/>
        <w:right w:val="none" w:sz="0" w:space="0" w:color="auto"/>
      </w:divBdr>
    </w:div>
    <w:div w:id="349578737">
      <w:marLeft w:val="0"/>
      <w:marRight w:val="0"/>
      <w:marTop w:val="0"/>
      <w:marBottom w:val="0"/>
      <w:divBdr>
        <w:top w:val="none" w:sz="0" w:space="0" w:color="auto"/>
        <w:left w:val="none" w:sz="0" w:space="0" w:color="auto"/>
        <w:bottom w:val="none" w:sz="0" w:space="0" w:color="auto"/>
        <w:right w:val="none" w:sz="0" w:space="0" w:color="auto"/>
      </w:divBdr>
    </w:div>
    <w:div w:id="349578738">
      <w:marLeft w:val="0"/>
      <w:marRight w:val="0"/>
      <w:marTop w:val="0"/>
      <w:marBottom w:val="0"/>
      <w:divBdr>
        <w:top w:val="none" w:sz="0" w:space="0" w:color="auto"/>
        <w:left w:val="none" w:sz="0" w:space="0" w:color="auto"/>
        <w:bottom w:val="none" w:sz="0" w:space="0" w:color="auto"/>
        <w:right w:val="none" w:sz="0" w:space="0" w:color="auto"/>
      </w:divBdr>
      <w:divsChild>
        <w:div w:id="349578005">
          <w:marLeft w:val="0"/>
          <w:marRight w:val="0"/>
          <w:marTop w:val="0"/>
          <w:marBottom w:val="0"/>
          <w:divBdr>
            <w:top w:val="none" w:sz="0" w:space="0" w:color="auto"/>
            <w:left w:val="none" w:sz="0" w:space="0" w:color="auto"/>
            <w:bottom w:val="none" w:sz="0" w:space="0" w:color="auto"/>
            <w:right w:val="none" w:sz="0" w:space="0" w:color="auto"/>
          </w:divBdr>
        </w:div>
        <w:div w:id="349596934">
          <w:marLeft w:val="0"/>
          <w:marRight w:val="0"/>
          <w:marTop w:val="0"/>
          <w:marBottom w:val="0"/>
          <w:divBdr>
            <w:top w:val="none" w:sz="0" w:space="0" w:color="auto"/>
            <w:left w:val="none" w:sz="0" w:space="0" w:color="auto"/>
            <w:bottom w:val="none" w:sz="0" w:space="0" w:color="auto"/>
            <w:right w:val="none" w:sz="0" w:space="0" w:color="auto"/>
          </w:divBdr>
        </w:div>
      </w:divsChild>
    </w:div>
    <w:div w:id="349578741">
      <w:marLeft w:val="0"/>
      <w:marRight w:val="0"/>
      <w:marTop w:val="0"/>
      <w:marBottom w:val="0"/>
      <w:divBdr>
        <w:top w:val="none" w:sz="0" w:space="0" w:color="auto"/>
        <w:left w:val="none" w:sz="0" w:space="0" w:color="auto"/>
        <w:bottom w:val="none" w:sz="0" w:space="0" w:color="auto"/>
        <w:right w:val="none" w:sz="0" w:space="0" w:color="auto"/>
      </w:divBdr>
      <w:divsChild>
        <w:div w:id="349589540">
          <w:marLeft w:val="0"/>
          <w:marRight w:val="0"/>
          <w:marTop w:val="0"/>
          <w:marBottom w:val="0"/>
          <w:divBdr>
            <w:top w:val="none" w:sz="0" w:space="0" w:color="auto"/>
            <w:left w:val="none" w:sz="0" w:space="0" w:color="auto"/>
            <w:bottom w:val="none" w:sz="0" w:space="0" w:color="auto"/>
            <w:right w:val="none" w:sz="0" w:space="0" w:color="auto"/>
          </w:divBdr>
        </w:div>
        <w:div w:id="349596662">
          <w:marLeft w:val="0"/>
          <w:marRight w:val="0"/>
          <w:marTop w:val="0"/>
          <w:marBottom w:val="0"/>
          <w:divBdr>
            <w:top w:val="none" w:sz="0" w:space="0" w:color="auto"/>
            <w:left w:val="none" w:sz="0" w:space="0" w:color="auto"/>
            <w:bottom w:val="none" w:sz="0" w:space="0" w:color="auto"/>
            <w:right w:val="none" w:sz="0" w:space="0" w:color="auto"/>
          </w:divBdr>
        </w:div>
      </w:divsChild>
    </w:div>
    <w:div w:id="349578746">
      <w:marLeft w:val="0"/>
      <w:marRight w:val="0"/>
      <w:marTop w:val="0"/>
      <w:marBottom w:val="0"/>
      <w:divBdr>
        <w:top w:val="none" w:sz="0" w:space="0" w:color="auto"/>
        <w:left w:val="none" w:sz="0" w:space="0" w:color="auto"/>
        <w:bottom w:val="none" w:sz="0" w:space="0" w:color="auto"/>
        <w:right w:val="none" w:sz="0" w:space="0" w:color="auto"/>
      </w:divBdr>
      <w:divsChild>
        <w:div w:id="349580559">
          <w:marLeft w:val="0"/>
          <w:marRight w:val="0"/>
          <w:marTop w:val="0"/>
          <w:marBottom w:val="0"/>
          <w:divBdr>
            <w:top w:val="none" w:sz="0" w:space="0" w:color="auto"/>
            <w:left w:val="none" w:sz="0" w:space="0" w:color="auto"/>
            <w:bottom w:val="none" w:sz="0" w:space="0" w:color="auto"/>
            <w:right w:val="none" w:sz="0" w:space="0" w:color="auto"/>
          </w:divBdr>
        </w:div>
      </w:divsChild>
    </w:div>
    <w:div w:id="349578751">
      <w:marLeft w:val="0"/>
      <w:marRight w:val="0"/>
      <w:marTop w:val="0"/>
      <w:marBottom w:val="0"/>
      <w:divBdr>
        <w:top w:val="none" w:sz="0" w:space="0" w:color="auto"/>
        <w:left w:val="none" w:sz="0" w:space="0" w:color="auto"/>
        <w:bottom w:val="none" w:sz="0" w:space="0" w:color="auto"/>
        <w:right w:val="none" w:sz="0" w:space="0" w:color="auto"/>
      </w:divBdr>
      <w:divsChild>
        <w:div w:id="349576632">
          <w:marLeft w:val="0"/>
          <w:marRight w:val="0"/>
          <w:marTop w:val="0"/>
          <w:marBottom w:val="0"/>
          <w:divBdr>
            <w:top w:val="none" w:sz="0" w:space="0" w:color="auto"/>
            <w:left w:val="none" w:sz="0" w:space="0" w:color="auto"/>
            <w:bottom w:val="none" w:sz="0" w:space="0" w:color="auto"/>
            <w:right w:val="none" w:sz="0" w:space="0" w:color="auto"/>
          </w:divBdr>
          <w:divsChild>
            <w:div w:id="349585430">
              <w:marLeft w:val="0"/>
              <w:marRight w:val="0"/>
              <w:marTop w:val="0"/>
              <w:marBottom w:val="0"/>
              <w:divBdr>
                <w:top w:val="none" w:sz="0" w:space="0" w:color="auto"/>
                <w:left w:val="none" w:sz="0" w:space="0" w:color="auto"/>
                <w:bottom w:val="none" w:sz="0" w:space="0" w:color="auto"/>
                <w:right w:val="none" w:sz="0" w:space="0" w:color="auto"/>
              </w:divBdr>
            </w:div>
            <w:div w:id="349596583">
              <w:marLeft w:val="0"/>
              <w:marRight w:val="0"/>
              <w:marTop w:val="0"/>
              <w:marBottom w:val="0"/>
              <w:divBdr>
                <w:top w:val="none" w:sz="0" w:space="0" w:color="auto"/>
                <w:left w:val="none" w:sz="0" w:space="0" w:color="auto"/>
                <w:bottom w:val="none" w:sz="0" w:space="0" w:color="auto"/>
                <w:right w:val="none" w:sz="0" w:space="0" w:color="auto"/>
              </w:divBdr>
              <w:divsChild>
                <w:div w:id="349602316">
                  <w:marLeft w:val="0"/>
                  <w:marRight w:val="0"/>
                  <w:marTop w:val="0"/>
                  <w:marBottom w:val="0"/>
                  <w:divBdr>
                    <w:top w:val="none" w:sz="0" w:space="0" w:color="auto"/>
                    <w:left w:val="none" w:sz="0" w:space="0" w:color="auto"/>
                    <w:bottom w:val="none" w:sz="0" w:space="0" w:color="auto"/>
                    <w:right w:val="none" w:sz="0" w:space="0" w:color="auto"/>
                  </w:divBdr>
                  <w:divsChild>
                    <w:div w:id="34959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8752">
      <w:marLeft w:val="0"/>
      <w:marRight w:val="0"/>
      <w:marTop w:val="0"/>
      <w:marBottom w:val="0"/>
      <w:divBdr>
        <w:top w:val="none" w:sz="0" w:space="0" w:color="auto"/>
        <w:left w:val="none" w:sz="0" w:space="0" w:color="auto"/>
        <w:bottom w:val="none" w:sz="0" w:space="0" w:color="auto"/>
        <w:right w:val="none" w:sz="0" w:space="0" w:color="auto"/>
      </w:divBdr>
    </w:div>
    <w:div w:id="349578755">
      <w:marLeft w:val="0"/>
      <w:marRight w:val="0"/>
      <w:marTop w:val="0"/>
      <w:marBottom w:val="0"/>
      <w:divBdr>
        <w:top w:val="none" w:sz="0" w:space="0" w:color="auto"/>
        <w:left w:val="none" w:sz="0" w:space="0" w:color="auto"/>
        <w:bottom w:val="none" w:sz="0" w:space="0" w:color="auto"/>
        <w:right w:val="none" w:sz="0" w:space="0" w:color="auto"/>
      </w:divBdr>
      <w:divsChild>
        <w:div w:id="349580974">
          <w:marLeft w:val="0"/>
          <w:marRight w:val="0"/>
          <w:marTop w:val="0"/>
          <w:marBottom w:val="0"/>
          <w:divBdr>
            <w:top w:val="none" w:sz="0" w:space="0" w:color="auto"/>
            <w:left w:val="none" w:sz="0" w:space="0" w:color="auto"/>
            <w:bottom w:val="none" w:sz="0" w:space="0" w:color="auto"/>
            <w:right w:val="none" w:sz="0" w:space="0" w:color="auto"/>
          </w:divBdr>
          <w:divsChild>
            <w:div w:id="349579608">
              <w:marLeft w:val="0"/>
              <w:marRight w:val="0"/>
              <w:marTop w:val="0"/>
              <w:marBottom w:val="0"/>
              <w:divBdr>
                <w:top w:val="none" w:sz="0" w:space="0" w:color="auto"/>
                <w:left w:val="none" w:sz="0" w:space="0" w:color="auto"/>
                <w:bottom w:val="none" w:sz="0" w:space="0" w:color="auto"/>
                <w:right w:val="none" w:sz="0" w:space="0" w:color="auto"/>
              </w:divBdr>
              <w:divsChild>
                <w:div w:id="349572826">
                  <w:marLeft w:val="0"/>
                  <w:marRight w:val="0"/>
                  <w:marTop w:val="0"/>
                  <w:marBottom w:val="166"/>
                  <w:divBdr>
                    <w:top w:val="none" w:sz="0" w:space="0" w:color="auto"/>
                    <w:left w:val="none" w:sz="0" w:space="0" w:color="auto"/>
                    <w:bottom w:val="none" w:sz="0" w:space="0" w:color="auto"/>
                    <w:right w:val="none" w:sz="0" w:space="0" w:color="auto"/>
                  </w:divBdr>
                  <w:divsChild>
                    <w:div w:id="349574433">
                      <w:marLeft w:val="0"/>
                      <w:marRight w:val="0"/>
                      <w:marTop w:val="0"/>
                      <w:marBottom w:val="166"/>
                      <w:divBdr>
                        <w:top w:val="none" w:sz="0" w:space="0" w:color="auto"/>
                        <w:left w:val="none" w:sz="0" w:space="0" w:color="auto"/>
                        <w:bottom w:val="none" w:sz="0" w:space="0" w:color="auto"/>
                        <w:right w:val="none" w:sz="0" w:space="0" w:color="auto"/>
                      </w:divBdr>
                    </w:div>
                  </w:divsChild>
                </w:div>
                <w:div w:id="349577393">
                  <w:marLeft w:val="0"/>
                  <w:marRight w:val="0"/>
                  <w:marTop w:val="0"/>
                  <w:marBottom w:val="166"/>
                  <w:divBdr>
                    <w:top w:val="none" w:sz="0" w:space="0" w:color="auto"/>
                    <w:left w:val="none" w:sz="0" w:space="0" w:color="auto"/>
                    <w:bottom w:val="none" w:sz="0" w:space="0" w:color="auto"/>
                    <w:right w:val="none" w:sz="0" w:space="0" w:color="auto"/>
                  </w:divBdr>
                  <w:divsChild>
                    <w:div w:id="349587163">
                      <w:marLeft w:val="0"/>
                      <w:marRight w:val="0"/>
                      <w:marTop w:val="0"/>
                      <w:marBottom w:val="166"/>
                      <w:divBdr>
                        <w:top w:val="none" w:sz="0" w:space="0" w:color="auto"/>
                        <w:left w:val="none" w:sz="0" w:space="0" w:color="auto"/>
                        <w:bottom w:val="none" w:sz="0" w:space="0" w:color="auto"/>
                        <w:right w:val="none" w:sz="0" w:space="0" w:color="auto"/>
                      </w:divBdr>
                    </w:div>
                  </w:divsChild>
                </w:div>
                <w:div w:id="349593128">
                  <w:marLeft w:val="0"/>
                  <w:marRight w:val="0"/>
                  <w:marTop w:val="0"/>
                  <w:marBottom w:val="166"/>
                  <w:divBdr>
                    <w:top w:val="none" w:sz="0" w:space="0" w:color="auto"/>
                    <w:left w:val="none" w:sz="0" w:space="0" w:color="auto"/>
                    <w:bottom w:val="none" w:sz="0" w:space="0" w:color="auto"/>
                    <w:right w:val="none" w:sz="0" w:space="0" w:color="auto"/>
                  </w:divBdr>
                  <w:divsChild>
                    <w:div w:id="349579588">
                      <w:marLeft w:val="0"/>
                      <w:marRight w:val="0"/>
                      <w:marTop w:val="0"/>
                      <w:marBottom w:val="166"/>
                      <w:divBdr>
                        <w:top w:val="none" w:sz="0" w:space="0" w:color="auto"/>
                        <w:left w:val="none" w:sz="0" w:space="0" w:color="auto"/>
                        <w:bottom w:val="none" w:sz="0" w:space="0" w:color="auto"/>
                        <w:right w:val="none" w:sz="0" w:space="0" w:color="auto"/>
                      </w:divBdr>
                    </w:div>
                  </w:divsChild>
                </w:div>
              </w:divsChild>
            </w:div>
            <w:div w:id="349600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758">
      <w:marLeft w:val="0"/>
      <w:marRight w:val="0"/>
      <w:marTop w:val="0"/>
      <w:marBottom w:val="0"/>
      <w:divBdr>
        <w:top w:val="none" w:sz="0" w:space="0" w:color="auto"/>
        <w:left w:val="none" w:sz="0" w:space="0" w:color="auto"/>
        <w:bottom w:val="none" w:sz="0" w:space="0" w:color="auto"/>
        <w:right w:val="none" w:sz="0" w:space="0" w:color="auto"/>
      </w:divBdr>
      <w:divsChild>
        <w:div w:id="349594934">
          <w:marLeft w:val="0"/>
          <w:marRight w:val="0"/>
          <w:marTop w:val="0"/>
          <w:marBottom w:val="0"/>
          <w:divBdr>
            <w:top w:val="none" w:sz="0" w:space="0" w:color="auto"/>
            <w:left w:val="none" w:sz="0" w:space="0" w:color="auto"/>
            <w:bottom w:val="none" w:sz="0" w:space="0" w:color="auto"/>
            <w:right w:val="none" w:sz="0" w:space="0" w:color="auto"/>
          </w:divBdr>
        </w:div>
        <w:div w:id="349602539">
          <w:marLeft w:val="0"/>
          <w:marRight w:val="0"/>
          <w:marTop w:val="0"/>
          <w:marBottom w:val="0"/>
          <w:divBdr>
            <w:top w:val="none" w:sz="0" w:space="0" w:color="auto"/>
            <w:left w:val="none" w:sz="0" w:space="0" w:color="auto"/>
            <w:bottom w:val="none" w:sz="0" w:space="0" w:color="auto"/>
            <w:right w:val="none" w:sz="0" w:space="0" w:color="auto"/>
          </w:divBdr>
        </w:div>
      </w:divsChild>
    </w:div>
    <w:div w:id="349578765">
      <w:marLeft w:val="0"/>
      <w:marRight w:val="0"/>
      <w:marTop w:val="0"/>
      <w:marBottom w:val="0"/>
      <w:divBdr>
        <w:top w:val="none" w:sz="0" w:space="0" w:color="auto"/>
        <w:left w:val="none" w:sz="0" w:space="0" w:color="auto"/>
        <w:bottom w:val="none" w:sz="0" w:space="0" w:color="auto"/>
        <w:right w:val="none" w:sz="0" w:space="0" w:color="auto"/>
      </w:divBdr>
      <w:divsChild>
        <w:div w:id="349598854">
          <w:marLeft w:val="0"/>
          <w:marRight w:val="0"/>
          <w:marTop w:val="0"/>
          <w:marBottom w:val="0"/>
          <w:divBdr>
            <w:top w:val="none" w:sz="0" w:space="0" w:color="auto"/>
            <w:left w:val="none" w:sz="0" w:space="0" w:color="auto"/>
            <w:bottom w:val="none" w:sz="0" w:space="0" w:color="auto"/>
            <w:right w:val="none" w:sz="0" w:space="0" w:color="auto"/>
          </w:divBdr>
        </w:div>
        <w:div w:id="349601070">
          <w:marLeft w:val="0"/>
          <w:marRight w:val="0"/>
          <w:marTop w:val="0"/>
          <w:marBottom w:val="0"/>
          <w:divBdr>
            <w:top w:val="none" w:sz="0" w:space="0" w:color="auto"/>
            <w:left w:val="none" w:sz="0" w:space="0" w:color="auto"/>
            <w:bottom w:val="none" w:sz="0" w:space="0" w:color="auto"/>
            <w:right w:val="none" w:sz="0" w:space="0" w:color="auto"/>
          </w:divBdr>
        </w:div>
      </w:divsChild>
    </w:div>
    <w:div w:id="349578767">
      <w:marLeft w:val="0"/>
      <w:marRight w:val="0"/>
      <w:marTop w:val="0"/>
      <w:marBottom w:val="0"/>
      <w:divBdr>
        <w:top w:val="none" w:sz="0" w:space="0" w:color="auto"/>
        <w:left w:val="none" w:sz="0" w:space="0" w:color="auto"/>
        <w:bottom w:val="none" w:sz="0" w:space="0" w:color="auto"/>
        <w:right w:val="none" w:sz="0" w:space="0" w:color="auto"/>
      </w:divBdr>
      <w:divsChild>
        <w:div w:id="349587493">
          <w:marLeft w:val="0"/>
          <w:marRight w:val="0"/>
          <w:marTop w:val="0"/>
          <w:marBottom w:val="0"/>
          <w:divBdr>
            <w:top w:val="none" w:sz="0" w:space="0" w:color="auto"/>
            <w:left w:val="none" w:sz="0" w:space="0" w:color="auto"/>
            <w:bottom w:val="none" w:sz="0" w:space="0" w:color="auto"/>
            <w:right w:val="none" w:sz="0" w:space="0" w:color="auto"/>
          </w:divBdr>
          <w:divsChild>
            <w:div w:id="34958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771">
      <w:marLeft w:val="0"/>
      <w:marRight w:val="0"/>
      <w:marTop w:val="0"/>
      <w:marBottom w:val="0"/>
      <w:divBdr>
        <w:top w:val="none" w:sz="0" w:space="0" w:color="auto"/>
        <w:left w:val="none" w:sz="0" w:space="0" w:color="auto"/>
        <w:bottom w:val="none" w:sz="0" w:space="0" w:color="auto"/>
        <w:right w:val="none" w:sz="0" w:space="0" w:color="auto"/>
      </w:divBdr>
    </w:div>
    <w:div w:id="349578773">
      <w:marLeft w:val="0"/>
      <w:marRight w:val="0"/>
      <w:marTop w:val="0"/>
      <w:marBottom w:val="0"/>
      <w:divBdr>
        <w:top w:val="none" w:sz="0" w:space="0" w:color="auto"/>
        <w:left w:val="none" w:sz="0" w:space="0" w:color="auto"/>
        <w:bottom w:val="none" w:sz="0" w:space="0" w:color="auto"/>
        <w:right w:val="none" w:sz="0" w:space="0" w:color="auto"/>
      </w:divBdr>
      <w:divsChild>
        <w:div w:id="349598297">
          <w:marLeft w:val="0"/>
          <w:marRight w:val="0"/>
          <w:marTop w:val="0"/>
          <w:marBottom w:val="0"/>
          <w:divBdr>
            <w:top w:val="none" w:sz="0" w:space="0" w:color="auto"/>
            <w:left w:val="none" w:sz="0" w:space="0" w:color="auto"/>
            <w:bottom w:val="none" w:sz="0" w:space="0" w:color="auto"/>
            <w:right w:val="none" w:sz="0" w:space="0" w:color="auto"/>
          </w:divBdr>
          <w:divsChild>
            <w:div w:id="349597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777">
      <w:marLeft w:val="0"/>
      <w:marRight w:val="0"/>
      <w:marTop w:val="0"/>
      <w:marBottom w:val="0"/>
      <w:divBdr>
        <w:top w:val="none" w:sz="0" w:space="0" w:color="auto"/>
        <w:left w:val="none" w:sz="0" w:space="0" w:color="auto"/>
        <w:bottom w:val="none" w:sz="0" w:space="0" w:color="auto"/>
        <w:right w:val="none" w:sz="0" w:space="0" w:color="auto"/>
      </w:divBdr>
    </w:div>
    <w:div w:id="349578780">
      <w:marLeft w:val="0"/>
      <w:marRight w:val="0"/>
      <w:marTop w:val="0"/>
      <w:marBottom w:val="0"/>
      <w:divBdr>
        <w:top w:val="none" w:sz="0" w:space="0" w:color="auto"/>
        <w:left w:val="none" w:sz="0" w:space="0" w:color="auto"/>
        <w:bottom w:val="none" w:sz="0" w:space="0" w:color="auto"/>
        <w:right w:val="none" w:sz="0" w:space="0" w:color="auto"/>
      </w:divBdr>
      <w:divsChild>
        <w:div w:id="349583625">
          <w:marLeft w:val="0"/>
          <w:marRight w:val="0"/>
          <w:marTop w:val="0"/>
          <w:marBottom w:val="0"/>
          <w:divBdr>
            <w:top w:val="none" w:sz="0" w:space="0" w:color="auto"/>
            <w:left w:val="none" w:sz="0" w:space="0" w:color="auto"/>
            <w:bottom w:val="none" w:sz="0" w:space="0" w:color="auto"/>
            <w:right w:val="none" w:sz="0" w:space="0" w:color="auto"/>
          </w:divBdr>
        </w:div>
      </w:divsChild>
    </w:div>
    <w:div w:id="349578781">
      <w:marLeft w:val="0"/>
      <w:marRight w:val="0"/>
      <w:marTop w:val="0"/>
      <w:marBottom w:val="0"/>
      <w:divBdr>
        <w:top w:val="none" w:sz="0" w:space="0" w:color="auto"/>
        <w:left w:val="none" w:sz="0" w:space="0" w:color="auto"/>
        <w:bottom w:val="none" w:sz="0" w:space="0" w:color="auto"/>
        <w:right w:val="none" w:sz="0" w:space="0" w:color="auto"/>
      </w:divBdr>
    </w:div>
    <w:div w:id="349578782">
      <w:marLeft w:val="0"/>
      <w:marRight w:val="0"/>
      <w:marTop w:val="0"/>
      <w:marBottom w:val="0"/>
      <w:divBdr>
        <w:top w:val="none" w:sz="0" w:space="0" w:color="auto"/>
        <w:left w:val="none" w:sz="0" w:space="0" w:color="auto"/>
        <w:bottom w:val="none" w:sz="0" w:space="0" w:color="auto"/>
        <w:right w:val="none" w:sz="0" w:space="0" w:color="auto"/>
      </w:divBdr>
    </w:div>
    <w:div w:id="349578784">
      <w:marLeft w:val="0"/>
      <w:marRight w:val="0"/>
      <w:marTop w:val="0"/>
      <w:marBottom w:val="0"/>
      <w:divBdr>
        <w:top w:val="none" w:sz="0" w:space="0" w:color="auto"/>
        <w:left w:val="none" w:sz="0" w:space="0" w:color="auto"/>
        <w:bottom w:val="none" w:sz="0" w:space="0" w:color="auto"/>
        <w:right w:val="none" w:sz="0" w:space="0" w:color="auto"/>
      </w:divBdr>
      <w:divsChild>
        <w:div w:id="349602484">
          <w:marLeft w:val="0"/>
          <w:marRight w:val="0"/>
          <w:marTop w:val="0"/>
          <w:marBottom w:val="0"/>
          <w:divBdr>
            <w:top w:val="none" w:sz="0" w:space="0" w:color="auto"/>
            <w:left w:val="none" w:sz="0" w:space="0" w:color="auto"/>
            <w:bottom w:val="none" w:sz="0" w:space="0" w:color="auto"/>
            <w:right w:val="none" w:sz="0" w:space="0" w:color="auto"/>
          </w:divBdr>
        </w:div>
      </w:divsChild>
    </w:div>
    <w:div w:id="349578785">
      <w:marLeft w:val="0"/>
      <w:marRight w:val="0"/>
      <w:marTop w:val="0"/>
      <w:marBottom w:val="0"/>
      <w:divBdr>
        <w:top w:val="none" w:sz="0" w:space="0" w:color="auto"/>
        <w:left w:val="none" w:sz="0" w:space="0" w:color="auto"/>
        <w:bottom w:val="none" w:sz="0" w:space="0" w:color="auto"/>
        <w:right w:val="none" w:sz="0" w:space="0" w:color="auto"/>
      </w:divBdr>
    </w:div>
    <w:div w:id="349578788">
      <w:marLeft w:val="0"/>
      <w:marRight w:val="0"/>
      <w:marTop w:val="0"/>
      <w:marBottom w:val="0"/>
      <w:divBdr>
        <w:top w:val="none" w:sz="0" w:space="0" w:color="auto"/>
        <w:left w:val="none" w:sz="0" w:space="0" w:color="auto"/>
        <w:bottom w:val="none" w:sz="0" w:space="0" w:color="auto"/>
        <w:right w:val="none" w:sz="0" w:space="0" w:color="auto"/>
      </w:divBdr>
    </w:div>
    <w:div w:id="349578789">
      <w:marLeft w:val="0"/>
      <w:marRight w:val="0"/>
      <w:marTop w:val="0"/>
      <w:marBottom w:val="0"/>
      <w:divBdr>
        <w:top w:val="none" w:sz="0" w:space="0" w:color="auto"/>
        <w:left w:val="none" w:sz="0" w:space="0" w:color="auto"/>
        <w:bottom w:val="none" w:sz="0" w:space="0" w:color="auto"/>
        <w:right w:val="none" w:sz="0" w:space="0" w:color="auto"/>
      </w:divBdr>
      <w:divsChild>
        <w:div w:id="349587129">
          <w:marLeft w:val="0"/>
          <w:marRight w:val="0"/>
          <w:marTop w:val="0"/>
          <w:marBottom w:val="0"/>
          <w:divBdr>
            <w:top w:val="none" w:sz="0" w:space="0" w:color="auto"/>
            <w:left w:val="none" w:sz="0" w:space="0" w:color="auto"/>
            <w:bottom w:val="none" w:sz="0" w:space="0" w:color="auto"/>
            <w:right w:val="none" w:sz="0" w:space="0" w:color="auto"/>
          </w:divBdr>
        </w:div>
      </w:divsChild>
    </w:div>
    <w:div w:id="349578792">
      <w:marLeft w:val="0"/>
      <w:marRight w:val="0"/>
      <w:marTop w:val="0"/>
      <w:marBottom w:val="0"/>
      <w:divBdr>
        <w:top w:val="none" w:sz="0" w:space="0" w:color="auto"/>
        <w:left w:val="none" w:sz="0" w:space="0" w:color="auto"/>
        <w:bottom w:val="none" w:sz="0" w:space="0" w:color="auto"/>
        <w:right w:val="none" w:sz="0" w:space="0" w:color="auto"/>
      </w:divBdr>
    </w:div>
    <w:div w:id="349578795">
      <w:marLeft w:val="0"/>
      <w:marRight w:val="0"/>
      <w:marTop w:val="0"/>
      <w:marBottom w:val="0"/>
      <w:divBdr>
        <w:top w:val="none" w:sz="0" w:space="0" w:color="auto"/>
        <w:left w:val="none" w:sz="0" w:space="0" w:color="auto"/>
        <w:bottom w:val="none" w:sz="0" w:space="0" w:color="auto"/>
        <w:right w:val="none" w:sz="0" w:space="0" w:color="auto"/>
      </w:divBdr>
      <w:divsChild>
        <w:div w:id="349597542">
          <w:marLeft w:val="0"/>
          <w:marRight w:val="0"/>
          <w:marTop w:val="0"/>
          <w:marBottom w:val="0"/>
          <w:divBdr>
            <w:top w:val="none" w:sz="0" w:space="0" w:color="auto"/>
            <w:left w:val="none" w:sz="0" w:space="0" w:color="auto"/>
            <w:bottom w:val="none" w:sz="0" w:space="0" w:color="auto"/>
            <w:right w:val="none" w:sz="0" w:space="0" w:color="auto"/>
          </w:divBdr>
        </w:div>
      </w:divsChild>
    </w:div>
    <w:div w:id="349578797">
      <w:marLeft w:val="0"/>
      <w:marRight w:val="0"/>
      <w:marTop w:val="0"/>
      <w:marBottom w:val="0"/>
      <w:divBdr>
        <w:top w:val="none" w:sz="0" w:space="0" w:color="auto"/>
        <w:left w:val="none" w:sz="0" w:space="0" w:color="auto"/>
        <w:bottom w:val="none" w:sz="0" w:space="0" w:color="auto"/>
        <w:right w:val="none" w:sz="0" w:space="0" w:color="auto"/>
      </w:divBdr>
      <w:divsChild>
        <w:div w:id="349584952">
          <w:marLeft w:val="0"/>
          <w:marRight w:val="0"/>
          <w:marTop w:val="26"/>
          <w:marBottom w:val="130"/>
          <w:divBdr>
            <w:top w:val="none" w:sz="0" w:space="0" w:color="auto"/>
            <w:left w:val="none" w:sz="0" w:space="0" w:color="auto"/>
            <w:bottom w:val="single" w:sz="12" w:space="3" w:color="B6B7B7"/>
            <w:right w:val="none" w:sz="0" w:space="0" w:color="auto"/>
          </w:divBdr>
        </w:div>
        <w:div w:id="349586325">
          <w:marLeft w:val="0"/>
          <w:marRight w:val="0"/>
          <w:marTop w:val="0"/>
          <w:marBottom w:val="0"/>
          <w:divBdr>
            <w:top w:val="none" w:sz="0" w:space="0" w:color="auto"/>
            <w:left w:val="none" w:sz="0" w:space="0" w:color="auto"/>
            <w:bottom w:val="none" w:sz="0" w:space="0" w:color="auto"/>
            <w:right w:val="none" w:sz="0" w:space="0" w:color="auto"/>
          </w:divBdr>
        </w:div>
      </w:divsChild>
    </w:div>
    <w:div w:id="349578798">
      <w:marLeft w:val="0"/>
      <w:marRight w:val="0"/>
      <w:marTop w:val="0"/>
      <w:marBottom w:val="0"/>
      <w:divBdr>
        <w:top w:val="none" w:sz="0" w:space="0" w:color="auto"/>
        <w:left w:val="none" w:sz="0" w:space="0" w:color="auto"/>
        <w:bottom w:val="none" w:sz="0" w:space="0" w:color="auto"/>
        <w:right w:val="none" w:sz="0" w:space="0" w:color="auto"/>
      </w:divBdr>
    </w:div>
    <w:div w:id="349578799">
      <w:marLeft w:val="0"/>
      <w:marRight w:val="0"/>
      <w:marTop w:val="0"/>
      <w:marBottom w:val="0"/>
      <w:divBdr>
        <w:top w:val="none" w:sz="0" w:space="0" w:color="auto"/>
        <w:left w:val="none" w:sz="0" w:space="0" w:color="auto"/>
        <w:bottom w:val="none" w:sz="0" w:space="0" w:color="auto"/>
        <w:right w:val="none" w:sz="0" w:space="0" w:color="auto"/>
      </w:divBdr>
      <w:divsChild>
        <w:div w:id="349573035">
          <w:marLeft w:val="0"/>
          <w:marRight w:val="0"/>
          <w:marTop w:val="0"/>
          <w:marBottom w:val="0"/>
          <w:divBdr>
            <w:top w:val="none" w:sz="0" w:space="0" w:color="auto"/>
            <w:left w:val="none" w:sz="0" w:space="0" w:color="auto"/>
            <w:bottom w:val="none" w:sz="0" w:space="0" w:color="auto"/>
            <w:right w:val="none" w:sz="0" w:space="0" w:color="auto"/>
          </w:divBdr>
        </w:div>
        <w:div w:id="349579617">
          <w:marLeft w:val="0"/>
          <w:marRight w:val="0"/>
          <w:marTop w:val="0"/>
          <w:marBottom w:val="0"/>
          <w:divBdr>
            <w:top w:val="none" w:sz="0" w:space="0" w:color="auto"/>
            <w:left w:val="none" w:sz="0" w:space="0" w:color="auto"/>
            <w:bottom w:val="none" w:sz="0" w:space="0" w:color="auto"/>
            <w:right w:val="none" w:sz="0" w:space="0" w:color="auto"/>
          </w:divBdr>
          <w:divsChild>
            <w:div w:id="349574379">
              <w:marLeft w:val="0"/>
              <w:marRight w:val="0"/>
              <w:marTop w:val="0"/>
              <w:marBottom w:val="0"/>
              <w:divBdr>
                <w:top w:val="none" w:sz="0" w:space="0" w:color="auto"/>
                <w:left w:val="none" w:sz="0" w:space="0" w:color="auto"/>
                <w:bottom w:val="none" w:sz="0" w:space="0" w:color="auto"/>
                <w:right w:val="none" w:sz="0" w:space="0" w:color="auto"/>
              </w:divBdr>
              <w:divsChild>
                <w:div w:id="349602102">
                  <w:marLeft w:val="0"/>
                  <w:marRight w:val="0"/>
                  <w:marTop w:val="0"/>
                  <w:marBottom w:val="0"/>
                  <w:divBdr>
                    <w:top w:val="none" w:sz="0" w:space="0" w:color="auto"/>
                    <w:left w:val="none" w:sz="0" w:space="0" w:color="auto"/>
                    <w:bottom w:val="none" w:sz="0" w:space="0" w:color="auto"/>
                    <w:right w:val="none" w:sz="0" w:space="0" w:color="auto"/>
                  </w:divBdr>
                  <w:divsChild>
                    <w:div w:id="349586135">
                      <w:marLeft w:val="0"/>
                      <w:marRight w:val="0"/>
                      <w:marTop w:val="0"/>
                      <w:marBottom w:val="0"/>
                      <w:divBdr>
                        <w:top w:val="none" w:sz="0" w:space="0" w:color="auto"/>
                        <w:left w:val="none" w:sz="0" w:space="0" w:color="auto"/>
                        <w:bottom w:val="none" w:sz="0" w:space="0" w:color="auto"/>
                        <w:right w:val="none" w:sz="0" w:space="0" w:color="auto"/>
                      </w:divBdr>
                    </w:div>
                    <w:div w:id="34959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1224">
          <w:marLeft w:val="0"/>
          <w:marRight w:val="0"/>
          <w:marTop w:val="0"/>
          <w:marBottom w:val="0"/>
          <w:divBdr>
            <w:top w:val="none" w:sz="0" w:space="0" w:color="auto"/>
            <w:left w:val="none" w:sz="0" w:space="0" w:color="auto"/>
            <w:bottom w:val="none" w:sz="0" w:space="0" w:color="auto"/>
            <w:right w:val="none" w:sz="0" w:space="0" w:color="auto"/>
          </w:divBdr>
          <w:divsChild>
            <w:div w:id="3495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801">
      <w:marLeft w:val="0"/>
      <w:marRight w:val="0"/>
      <w:marTop w:val="0"/>
      <w:marBottom w:val="0"/>
      <w:divBdr>
        <w:top w:val="none" w:sz="0" w:space="0" w:color="auto"/>
        <w:left w:val="none" w:sz="0" w:space="0" w:color="auto"/>
        <w:bottom w:val="none" w:sz="0" w:space="0" w:color="auto"/>
        <w:right w:val="none" w:sz="0" w:space="0" w:color="auto"/>
      </w:divBdr>
    </w:div>
    <w:div w:id="349578802">
      <w:marLeft w:val="0"/>
      <w:marRight w:val="0"/>
      <w:marTop w:val="0"/>
      <w:marBottom w:val="0"/>
      <w:divBdr>
        <w:top w:val="none" w:sz="0" w:space="0" w:color="auto"/>
        <w:left w:val="none" w:sz="0" w:space="0" w:color="auto"/>
        <w:bottom w:val="none" w:sz="0" w:space="0" w:color="auto"/>
        <w:right w:val="none" w:sz="0" w:space="0" w:color="auto"/>
      </w:divBdr>
    </w:div>
    <w:div w:id="349578803">
      <w:marLeft w:val="0"/>
      <w:marRight w:val="0"/>
      <w:marTop w:val="0"/>
      <w:marBottom w:val="0"/>
      <w:divBdr>
        <w:top w:val="none" w:sz="0" w:space="0" w:color="auto"/>
        <w:left w:val="none" w:sz="0" w:space="0" w:color="auto"/>
        <w:bottom w:val="none" w:sz="0" w:space="0" w:color="auto"/>
        <w:right w:val="none" w:sz="0" w:space="0" w:color="auto"/>
      </w:divBdr>
    </w:div>
    <w:div w:id="349578809">
      <w:marLeft w:val="0"/>
      <w:marRight w:val="0"/>
      <w:marTop w:val="0"/>
      <w:marBottom w:val="0"/>
      <w:divBdr>
        <w:top w:val="none" w:sz="0" w:space="0" w:color="auto"/>
        <w:left w:val="none" w:sz="0" w:space="0" w:color="auto"/>
        <w:bottom w:val="none" w:sz="0" w:space="0" w:color="auto"/>
        <w:right w:val="none" w:sz="0" w:space="0" w:color="auto"/>
      </w:divBdr>
    </w:div>
    <w:div w:id="349578813">
      <w:marLeft w:val="0"/>
      <w:marRight w:val="0"/>
      <w:marTop w:val="0"/>
      <w:marBottom w:val="0"/>
      <w:divBdr>
        <w:top w:val="none" w:sz="0" w:space="0" w:color="auto"/>
        <w:left w:val="none" w:sz="0" w:space="0" w:color="auto"/>
        <w:bottom w:val="none" w:sz="0" w:space="0" w:color="auto"/>
        <w:right w:val="none" w:sz="0" w:space="0" w:color="auto"/>
      </w:divBdr>
      <w:divsChild>
        <w:div w:id="349578470">
          <w:marLeft w:val="0"/>
          <w:marRight w:val="0"/>
          <w:marTop w:val="0"/>
          <w:marBottom w:val="0"/>
          <w:divBdr>
            <w:top w:val="none" w:sz="0" w:space="0" w:color="auto"/>
            <w:left w:val="none" w:sz="0" w:space="0" w:color="auto"/>
            <w:bottom w:val="none" w:sz="0" w:space="0" w:color="auto"/>
            <w:right w:val="none" w:sz="0" w:space="0" w:color="auto"/>
          </w:divBdr>
        </w:div>
        <w:div w:id="349586807">
          <w:marLeft w:val="0"/>
          <w:marRight w:val="0"/>
          <w:marTop w:val="0"/>
          <w:marBottom w:val="0"/>
          <w:divBdr>
            <w:top w:val="none" w:sz="0" w:space="0" w:color="auto"/>
            <w:left w:val="none" w:sz="0" w:space="0" w:color="auto"/>
            <w:bottom w:val="none" w:sz="0" w:space="0" w:color="auto"/>
            <w:right w:val="none" w:sz="0" w:space="0" w:color="auto"/>
          </w:divBdr>
        </w:div>
      </w:divsChild>
    </w:div>
    <w:div w:id="349578816">
      <w:marLeft w:val="0"/>
      <w:marRight w:val="0"/>
      <w:marTop w:val="0"/>
      <w:marBottom w:val="0"/>
      <w:divBdr>
        <w:top w:val="none" w:sz="0" w:space="0" w:color="auto"/>
        <w:left w:val="none" w:sz="0" w:space="0" w:color="auto"/>
        <w:bottom w:val="none" w:sz="0" w:space="0" w:color="auto"/>
        <w:right w:val="none" w:sz="0" w:space="0" w:color="auto"/>
      </w:divBdr>
    </w:div>
    <w:div w:id="349578818">
      <w:marLeft w:val="0"/>
      <w:marRight w:val="0"/>
      <w:marTop w:val="0"/>
      <w:marBottom w:val="0"/>
      <w:divBdr>
        <w:top w:val="none" w:sz="0" w:space="0" w:color="auto"/>
        <w:left w:val="none" w:sz="0" w:space="0" w:color="auto"/>
        <w:bottom w:val="none" w:sz="0" w:space="0" w:color="auto"/>
        <w:right w:val="none" w:sz="0" w:space="0" w:color="auto"/>
      </w:divBdr>
    </w:div>
    <w:div w:id="349578819">
      <w:marLeft w:val="0"/>
      <w:marRight w:val="0"/>
      <w:marTop w:val="0"/>
      <w:marBottom w:val="0"/>
      <w:divBdr>
        <w:top w:val="none" w:sz="0" w:space="0" w:color="auto"/>
        <w:left w:val="none" w:sz="0" w:space="0" w:color="auto"/>
        <w:bottom w:val="none" w:sz="0" w:space="0" w:color="auto"/>
        <w:right w:val="none" w:sz="0" w:space="0" w:color="auto"/>
      </w:divBdr>
    </w:div>
    <w:div w:id="349578821">
      <w:marLeft w:val="0"/>
      <w:marRight w:val="0"/>
      <w:marTop w:val="0"/>
      <w:marBottom w:val="0"/>
      <w:divBdr>
        <w:top w:val="none" w:sz="0" w:space="0" w:color="auto"/>
        <w:left w:val="none" w:sz="0" w:space="0" w:color="auto"/>
        <w:bottom w:val="none" w:sz="0" w:space="0" w:color="auto"/>
        <w:right w:val="none" w:sz="0" w:space="0" w:color="auto"/>
      </w:divBdr>
    </w:div>
    <w:div w:id="349578825">
      <w:marLeft w:val="0"/>
      <w:marRight w:val="0"/>
      <w:marTop w:val="0"/>
      <w:marBottom w:val="0"/>
      <w:divBdr>
        <w:top w:val="none" w:sz="0" w:space="0" w:color="auto"/>
        <w:left w:val="none" w:sz="0" w:space="0" w:color="auto"/>
        <w:bottom w:val="none" w:sz="0" w:space="0" w:color="auto"/>
        <w:right w:val="none" w:sz="0" w:space="0" w:color="auto"/>
      </w:divBdr>
    </w:div>
    <w:div w:id="349578828">
      <w:marLeft w:val="0"/>
      <w:marRight w:val="0"/>
      <w:marTop w:val="0"/>
      <w:marBottom w:val="0"/>
      <w:divBdr>
        <w:top w:val="none" w:sz="0" w:space="0" w:color="auto"/>
        <w:left w:val="none" w:sz="0" w:space="0" w:color="auto"/>
        <w:bottom w:val="none" w:sz="0" w:space="0" w:color="auto"/>
        <w:right w:val="none" w:sz="0" w:space="0" w:color="auto"/>
      </w:divBdr>
      <w:divsChild>
        <w:div w:id="349577874">
          <w:marLeft w:val="0"/>
          <w:marRight w:val="0"/>
          <w:marTop w:val="0"/>
          <w:marBottom w:val="0"/>
          <w:divBdr>
            <w:top w:val="none" w:sz="0" w:space="0" w:color="auto"/>
            <w:left w:val="none" w:sz="0" w:space="0" w:color="auto"/>
            <w:bottom w:val="none" w:sz="0" w:space="0" w:color="auto"/>
            <w:right w:val="none" w:sz="0" w:space="0" w:color="auto"/>
          </w:divBdr>
        </w:div>
        <w:div w:id="349580037">
          <w:marLeft w:val="0"/>
          <w:marRight w:val="0"/>
          <w:marTop w:val="0"/>
          <w:marBottom w:val="0"/>
          <w:divBdr>
            <w:top w:val="none" w:sz="0" w:space="0" w:color="auto"/>
            <w:left w:val="none" w:sz="0" w:space="0" w:color="auto"/>
            <w:bottom w:val="none" w:sz="0" w:space="0" w:color="auto"/>
            <w:right w:val="none" w:sz="0" w:space="0" w:color="auto"/>
          </w:divBdr>
        </w:div>
      </w:divsChild>
    </w:div>
    <w:div w:id="349578833">
      <w:marLeft w:val="0"/>
      <w:marRight w:val="0"/>
      <w:marTop w:val="0"/>
      <w:marBottom w:val="0"/>
      <w:divBdr>
        <w:top w:val="none" w:sz="0" w:space="0" w:color="auto"/>
        <w:left w:val="none" w:sz="0" w:space="0" w:color="auto"/>
        <w:bottom w:val="none" w:sz="0" w:space="0" w:color="auto"/>
        <w:right w:val="none" w:sz="0" w:space="0" w:color="auto"/>
      </w:divBdr>
    </w:div>
    <w:div w:id="349578835">
      <w:marLeft w:val="0"/>
      <w:marRight w:val="0"/>
      <w:marTop w:val="0"/>
      <w:marBottom w:val="0"/>
      <w:divBdr>
        <w:top w:val="none" w:sz="0" w:space="0" w:color="auto"/>
        <w:left w:val="none" w:sz="0" w:space="0" w:color="auto"/>
        <w:bottom w:val="none" w:sz="0" w:space="0" w:color="auto"/>
        <w:right w:val="none" w:sz="0" w:space="0" w:color="auto"/>
      </w:divBdr>
      <w:divsChild>
        <w:div w:id="349585786">
          <w:marLeft w:val="0"/>
          <w:marRight w:val="0"/>
          <w:marTop w:val="0"/>
          <w:marBottom w:val="0"/>
          <w:divBdr>
            <w:top w:val="none" w:sz="0" w:space="0" w:color="auto"/>
            <w:left w:val="none" w:sz="0" w:space="0" w:color="auto"/>
            <w:bottom w:val="none" w:sz="0" w:space="0" w:color="auto"/>
            <w:right w:val="none" w:sz="0" w:space="0" w:color="auto"/>
          </w:divBdr>
        </w:div>
      </w:divsChild>
    </w:div>
    <w:div w:id="349578842">
      <w:marLeft w:val="0"/>
      <w:marRight w:val="0"/>
      <w:marTop w:val="0"/>
      <w:marBottom w:val="0"/>
      <w:divBdr>
        <w:top w:val="none" w:sz="0" w:space="0" w:color="auto"/>
        <w:left w:val="none" w:sz="0" w:space="0" w:color="auto"/>
        <w:bottom w:val="none" w:sz="0" w:space="0" w:color="auto"/>
        <w:right w:val="none" w:sz="0" w:space="0" w:color="auto"/>
      </w:divBdr>
    </w:div>
    <w:div w:id="349578843">
      <w:marLeft w:val="0"/>
      <w:marRight w:val="0"/>
      <w:marTop w:val="0"/>
      <w:marBottom w:val="0"/>
      <w:divBdr>
        <w:top w:val="none" w:sz="0" w:space="0" w:color="auto"/>
        <w:left w:val="none" w:sz="0" w:space="0" w:color="auto"/>
        <w:bottom w:val="none" w:sz="0" w:space="0" w:color="auto"/>
        <w:right w:val="none" w:sz="0" w:space="0" w:color="auto"/>
      </w:divBdr>
    </w:div>
    <w:div w:id="349578848">
      <w:marLeft w:val="0"/>
      <w:marRight w:val="0"/>
      <w:marTop w:val="0"/>
      <w:marBottom w:val="0"/>
      <w:divBdr>
        <w:top w:val="none" w:sz="0" w:space="0" w:color="auto"/>
        <w:left w:val="none" w:sz="0" w:space="0" w:color="auto"/>
        <w:bottom w:val="none" w:sz="0" w:space="0" w:color="auto"/>
        <w:right w:val="none" w:sz="0" w:space="0" w:color="auto"/>
      </w:divBdr>
    </w:div>
    <w:div w:id="349578851">
      <w:marLeft w:val="0"/>
      <w:marRight w:val="0"/>
      <w:marTop w:val="0"/>
      <w:marBottom w:val="0"/>
      <w:divBdr>
        <w:top w:val="none" w:sz="0" w:space="0" w:color="auto"/>
        <w:left w:val="none" w:sz="0" w:space="0" w:color="auto"/>
        <w:bottom w:val="none" w:sz="0" w:space="0" w:color="auto"/>
        <w:right w:val="none" w:sz="0" w:space="0" w:color="auto"/>
      </w:divBdr>
    </w:div>
    <w:div w:id="349578858">
      <w:marLeft w:val="0"/>
      <w:marRight w:val="0"/>
      <w:marTop w:val="0"/>
      <w:marBottom w:val="0"/>
      <w:divBdr>
        <w:top w:val="none" w:sz="0" w:space="0" w:color="auto"/>
        <w:left w:val="none" w:sz="0" w:space="0" w:color="auto"/>
        <w:bottom w:val="none" w:sz="0" w:space="0" w:color="auto"/>
        <w:right w:val="none" w:sz="0" w:space="0" w:color="auto"/>
      </w:divBdr>
      <w:divsChild>
        <w:div w:id="349574367">
          <w:marLeft w:val="0"/>
          <w:marRight w:val="0"/>
          <w:marTop w:val="0"/>
          <w:marBottom w:val="0"/>
          <w:divBdr>
            <w:top w:val="none" w:sz="0" w:space="0" w:color="auto"/>
            <w:left w:val="none" w:sz="0" w:space="0" w:color="auto"/>
            <w:bottom w:val="none" w:sz="0" w:space="0" w:color="auto"/>
            <w:right w:val="none" w:sz="0" w:space="0" w:color="auto"/>
          </w:divBdr>
        </w:div>
        <w:div w:id="349580468">
          <w:marLeft w:val="0"/>
          <w:marRight w:val="0"/>
          <w:marTop w:val="0"/>
          <w:marBottom w:val="0"/>
          <w:divBdr>
            <w:top w:val="none" w:sz="0" w:space="0" w:color="auto"/>
            <w:left w:val="none" w:sz="0" w:space="0" w:color="auto"/>
            <w:bottom w:val="none" w:sz="0" w:space="0" w:color="auto"/>
            <w:right w:val="none" w:sz="0" w:space="0" w:color="auto"/>
          </w:divBdr>
        </w:div>
      </w:divsChild>
    </w:div>
    <w:div w:id="349578860">
      <w:marLeft w:val="0"/>
      <w:marRight w:val="0"/>
      <w:marTop w:val="0"/>
      <w:marBottom w:val="0"/>
      <w:divBdr>
        <w:top w:val="none" w:sz="0" w:space="0" w:color="auto"/>
        <w:left w:val="none" w:sz="0" w:space="0" w:color="auto"/>
        <w:bottom w:val="none" w:sz="0" w:space="0" w:color="auto"/>
        <w:right w:val="none" w:sz="0" w:space="0" w:color="auto"/>
      </w:divBdr>
    </w:div>
    <w:div w:id="349578866">
      <w:marLeft w:val="0"/>
      <w:marRight w:val="0"/>
      <w:marTop w:val="0"/>
      <w:marBottom w:val="0"/>
      <w:divBdr>
        <w:top w:val="none" w:sz="0" w:space="0" w:color="auto"/>
        <w:left w:val="none" w:sz="0" w:space="0" w:color="auto"/>
        <w:bottom w:val="none" w:sz="0" w:space="0" w:color="auto"/>
        <w:right w:val="none" w:sz="0" w:space="0" w:color="auto"/>
      </w:divBdr>
      <w:divsChild>
        <w:div w:id="349581785">
          <w:marLeft w:val="0"/>
          <w:marRight w:val="0"/>
          <w:marTop w:val="0"/>
          <w:marBottom w:val="0"/>
          <w:divBdr>
            <w:top w:val="none" w:sz="0" w:space="0" w:color="auto"/>
            <w:left w:val="none" w:sz="0" w:space="0" w:color="auto"/>
            <w:bottom w:val="none" w:sz="0" w:space="0" w:color="auto"/>
            <w:right w:val="none" w:sz="0" w:space="0" w:color="auto"/>
          </w:divBdr>
          <w:divsChild>
            <w:div w:id="349593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876">
      <w:marLeft w:val="0"/>
      <w:marRight w:val="0"/>
      <w:marTop w:val="0"/>
      <w:marBottom w:val="0"/>
      <w:divBdr>
        <w:top w:val="none" w:sz="0" w:space="0" w:color="auto"/>
        <w:left w:val="none" w:sz="0" w:space="0" w:color="auto"/>
        <w:bottom w:val="none" w:sz="0" w:space="0" w:color="auto"/>
        <w:right w:val="none" w:sz="0" w:space="0" w:color="auto"/>
      </w:divBdr>
    </w:div>
    <w:div w:id="349578879">
      <w:marLeft w:val="0"/>
      <w:marRight w:val="0"/>
      <w:marTop w:val="0"/>
      <w:marBottom w:val="0"/>
      <w:divBdr>
        <w:top w:val="none" w:sz="0" w:space="0" w:color="auto"/>
        <w:left w:val="none" w:sz="0" w:space="0" w:color="auto"/>
        <w:bottom w:val="none" w:sz="0" w:space="0" w:color="auto"/>
        <w:right w:val="none" w:sz="0" w:space="0" w:color="auto"/>
      </w:divBdr>
      <w:divsChild>
        <w:div w:id="349586387">
          <w:marLeft w:val="0"/>
          <w:marRight w:val="0"/>
          <w:marTop w:val="0"/>
          <w:marBottom w:val="0"/>
          <w:divBdr>
            <w:top w:val="none" w:sz="0" w:space="0" w:color="auto"/>
            <w:left w:val="none" w:sz="0" w:space="0" w:color="auto"/>
            <w:bottom w:val="none" w:sz="0" w:space="0" w:color="auto"/>
            <w:right w:val="none" w:sz="0" w:space="0" w:color="auto"/>
          </w:divBdr>
        </w:div>
        <w:div w:id="349591196">
          <w:marLeft w:val="0"/>
          <w:marRight w:val="0"/>
          <w:marTop w:val="0"/>
          <w:marBottom w:val="0"/>
          <w:divBdr>
            <w:top w:val="none" w:sz="0" w:space="0" w:color="auto"/>
            <w:left w:val="none" w:sz="0" w:space="0" w:color="auto"/>
            <w:bottom w:val="none" w:sz="0" w:space="0" w:color="auto"/>
            <w:right w:val="none" w:sz="0" w:space="0" w:color="auto"/>
          </w:divBdr>
        </w:div>
      </w:divsChild>
    </w:div>
    <w:div w:id="349578881">
      <w:marLeft w:val="0"/>
      <w:marRight w:val="0"/>
      <w:marTop w:val="0"/>
      <w:marBottom w:val="0"/>
      <w:divBdr>
        <w:top w:val="none" w:sz="0" w:space="0" w:color="auto"/>
        <w:left w:val="none" w:sz="0" w:space="0" w:color="auto"/>
        <w:bottom w:val="none" w:sz="0" w:space="0" w:color="auto"/>
        <w:right w:val="none" w:sz="0" w:space="0" w:color="auto"/>
      </w:divBdr>
    </w:div>
    <w:div w:id="349578885">
      <w:marLeft w:val="0"/>
      <w:marRight w:val="0"/>
      <w:marTop w:val="0"/>
      <w:marBottom w:val="0"/>
      <w:divBdr>
        <w:top w:val="none" w:sz="0" w:space="0" w:color="auto"/>
        <w:left w:val="none" w:sz="0" w:space="0" w:color="auto"/>
        <w:bottom w:val="none" w:sz="0" w:space="0" w:color="auto"/>
        <w:right w:val="none" w:sz="0" w:space="0" w:color="auto"/>
      </w:divBdr>
    </w:div>
    <w:div w:id="349578888">
      <w:marLeft w:val="0"/>
      <w:marRight w:val="0"/>
      <w:marTop w:val="0"/>
      <w:marBottom w:val="0"/>
      <w:divBdr>
        <w:top w:val="none" w:sz="0" w:space="0" w:color="auto"/>
        <w:left w:val="none" w:sz="0" w:space="0" w:color="auto"/>
        <w:bottom w:val="none" w:sz="0" w:space="0" w:color="auto"/>
        <w:right w:val="none" w:sz="0" w:space="0" w:color="auto"/>
      </w:divBdr>
    </w:div>
    <w:div w:id="349578893">
      <w:marLeft w:val="0"/>
      <w:marRight w:val="0"/>
      <w:marTop w:val="0"/>
      <w:marBottom w:val="0"/>
      <w:divBdr>
        <w:top w:val="none" w:sz="0" w:space="0" w:color="auto"/>
        <w:left w:val="none" w:sz="0" w:space="0" w:color="auto"/>
        <w:bottom w:val="none" w:sz="0" w:space="0" w:color="auto"/>
        <w:right w:val="none" w:sz="0" w:space="0" w:color="auto"/>
      </w:divBdr>
    </w:div>
    <w:div w:id="349578895">
      <w:marLeft w:val="0"/>
      <w:marRight w:val="0"/>
      <w:marTop w:val="0"/>
      <w:marBottom w:val="0"/>
      <w:divBdr>
        <w:top w:val="none" w:sz="0" w:space="0" w:color="auto"/>
        <w:left w:val="none" w:sz="0" w:space="0" w:color="auto"/>
        <w:bottom w:val="none" w:sz="0" w:space="0" w:color="auto"/>
        <w:right w:val="none" w:sz="0" w:space="0" w:color="auto"/>
      </w:divBdr>
    </w:div>
    <w:div w:id="349578897">
      <w:marLeft w:val="0"/>
      <w:marRight w:val="0"/>
      <w:marTop w:val="0"/>
      <w:marBottom w:val="0"/>
      <w:divBdr>
        <w:top w:val="none" w:sz="0" w:space="0" w:color="auto"/>
        <w:left w:val="none" w:sz="0" w:space="0" w:color="auto"/>
        <w:bottom w:val="none" w:sz="0" w:space="0" w:color="auto"/>
        <w:right w:val="none" w:sz="0" w:space="0" w:color="auto"/>
      </w:divBdr>
    </w:div>
    <w:div w:id="349578898">
      <w:marLeft w:val="0"/>
      <w:marRight w:val="0"/>
      <w:marTop w:val="0"/>
      <w:marBottom w:val="0"/>
      <w:divBdr>
        <w:top w:val="none" w:sz="0" w:space="0" w:color="auto"/>
        <w:left w:val="none" w:sz="0" w:space="0" w:color="auto"/>
        <w:bottom w:val="none" w:sz="0" w:space="0" w:color="auto"/>
        <w:right w:val="none" w:sz="0" w:space="0" w:color="auto"/>
      </w:divBdr>
      <w:divsChild>
        <w:div w:id="349572226">
          <w:marLeft w:val="0"/>
          <w:marRight w:val="0"/>
          <w:marTop w:val="0"/>
          <w:marBottom w:val="0"/>
          <w:divBdr>
            <w:top w:val="none" w:sz="0" w:space="0" w:color="auto"/>
            <w:left w:val="none" w:sz="0" w:space="0" w:color="auto"/>
            <w:bottom w:val="none" w:sz="0" w:space="0" w:color="auto"/>
            <w:right w:val="none" w:sz="0" w:space="0" w:color="auto"/>
          </w:divBdr>
          <w:divsChild>
            <w:div w:id="349590938">
              <w:marLeft w:val="0"/>
              <w:marRight w:val="0"/>
              <w:marTop w:val="0"/>
              <w:marBottom w:val="173"/>
              <w:divBdr>
                <w:top w:val="none" w:sz="0" w:space="0" w:color="auto"/>
                <w:left w:val="none" w:sz="0" w:space="0" w:color="auto"/>
                <w:bottom w:val="none" w:sz="0" w:space="0" w:color="auto"/>
                <w:right w:val="none" w:sz="0" w:space="0" w:color="auto"/>
              </w:divBdr>
            </w:div>
          </w:divsChild>
        </w:div>
        <w:div w:id="349585231">
          <w:marLeft w:val="0"/>
          <w:marRight w:val="0"/>
          <w:marTop w:val="461"/>
          <w:marBottom w:val="0"/>
          <w:divBdr>
            <w:top w:val="none" w:sz="0" w:space="0" w:color="auto"/>
            <w:left w:val="none" w:sz="0" w:space="0" w:color="auto"/>
            <w:bottom w:val="none" w:sz="0" w:space="0" w:color="auto"/>
            <w:right w:val="none" w:sz="0" w:space="0" w:color="auto"/>
          </w:divBdr>
        </w:div>
      </w:divsChild>
    </w:div>
    <w:div w:id="349578904">
      <w:marLeft w:val="0"/>
      <w:marRight w:val="0"/>
      <w:marTop w:val="0"/>
      <w:marBottom w:val="0"/>
      <w:divBdr>
        <w:top w:val="none" w:sz="0" w:space="0" w:color="auto"/>
        <w:left w:val="none" w:sz="0" w:space="0" w:color="auto"/>
        <w:bottom w:val="none" w:sz="0" w:space="0" w:color="auto"/>
        <w:right w:val="none" w:sz="0" w:space="0" w:color="auto"/>
      </w:divBdr>
    </w:div>
    <w:div w:id="349578905">
      <w:marLeft w:val="0"/>
      <w:marRight w:val="0"/>
      <w:marTop w:val="0"/>
      <w:marBottom w:val="0"/>
      <w:divBdr>
        <w:top w:val="none" w:sz="0" w:space="0" w:color="auto"/>
        <w:left w:val="none" w:sz="0" w:space="0" w:color="auto"/>
        <w:bottom w:val="none" w:sz="0" w:space="0" w:color="auto"/>
        <w:right w:val="none" w:sz="0" w:space="0" w:color="auto"/>
      </w:divBdr>
    </w:div>
    <w:div w:id="349578906">
      <w:marLeft w:val="0"/>
      <w:marRight w:val="0"/>
      <w:marTop w:val="0"/>
      <w:marBottom w:val="0"/>
      <w:divBdr>
        <w:top w:val="none" w:sz="0" w:space="0" w:color="auto"/>
        <w:left w:val="none" w:sz="0" w:space="0" w:color="auto"/>
        <w:bottom w:val="none" w:sz="0" w:space="0" w:color="auto"/>
        <w:right w:val="none" w:sz="0" w:space="0" w:color="auto"/>
      </w:divBdr>
    </w:div>
    <w:div w:id="349578910">
      <w:marLeft w:val="0"/>
      <w:marRight w:val="0"/>
      <w:marTop w:val="0"/>
      <w:marBottom w:val="0"/>
      <w:divBdr>
        <w:top w:val="none" w:sz="0" w:space="0" w:color="auto"/>
        <w:left w:val="none" w:sz="0" w:space="0" w:color="auto"/>
        <w:bottom w:val="none" w:sz="0" w:space="0" w:color="auto"/>
        <w:right w:val="none" w:sz="0" w:space="0" w:color="auto"/>
      </w:divBdr>
      <w:divsChild>
        <w:div w:id="349588187">
          <w:marLeft w:val="0"/>
          <w:marRight w:val="0"/>
          <w:marTop w:val="0"/>
          <w:marBottom w:val="0"/>
          <w:divBdr>
            <w:top w:val="none" w:sz="0" w:space="0" w:color="auto"/>
            <w:left w:val="none" w:sz="0" w:space="0" w:color="auto"/>
            <w:bottom w:val="none" w:sz="0" w:space="0" w:color="auto"/>
            <w:right w:val="none" w:sz="0" w:space="0" w:color="auto"/>
          </w:divBdr>
        </w:div>
        <w:div w:id="349597565">
          <w:marLeft w:val="0"/>
          <w:marRight w:val="0"/>
          <w:marTop w:val="0"/>
          <w:marBottom w:val="0"/>
          <w:divBdr>
            <w:top w:val="none" w:sz="0" w:space="0" w:color="auto"/>
            <w:left w:val="none" w:sz="0" w:space="0" w:color="auto"/>
            <w:bottom w:val="none" w:sz="0" w:space="0" w:color="auto"/>
            <w:right w:val="none" w:sz="0" w:space="0" w:color="auto"/>
          </w:divBdr>
          <w:divsChild>
            <w:div w:id="349573084">
              <w:marLeft w:val="0"/>
              <w:marRight w:val="0"/>
              <w:marTop w:val="0"/>
              <w:marBottom w:val="0"/>
              <w:divBdr>
                <w:top w:val="none" w:sz="0" w:space="0" w:color="auto"/>
                <w:left w:val="none" w:sz="0" w:space="0" w:color="auto"/>
                <w:bottom w:val="none" w:sz="0" w:space="0" w:color="auto"/>
                <w:right w:val="none" w:sz="0" w:space="0" w:color="auto"/>
              </w:divBdr>
            </w:div>
            <w:div w:id="349593356">
              <w:marLeft w:val="0"/>
              <w:marRight w:val="0"/>
              <w:marTop w:val="0"/>
              <w:marBottom w:val="0"/>
              <w:divBdr>
                <w:top w:val="none" w:sz="0" w:space="0" w:color="auto"/>
                <w:left w:val="none" w:sz="0" w:space="0" w:color="auto"/>
                <w:bottom w:val="none" w:sz="0" w:space="0" w:color="auto"/>
                <w:right w:val="none" w:sz="0" w:space="0" w:color="auto"/>
              </w:divBdr>
            </w:div>
            <w:div w:id="34960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912">
      <w:marLeft w:val="0"/>
      <w:marRight w:val="0"/>
      <w:marTop w:val="0"/>
      <w:marBottom w:val="0"/>
      <w:divBdr>
        <w:top w:val="none" w:sz="0" w:space="0" w:color="auto"/>
        <w:left w:val="none" w:sz="0" w:space="0" w:color="auto"/>
        <w:bottom w:val="none" w:sz="0" w:space="0" w:color="auto"/>
        <w:right w:val="none" w:sz="0" w:space="0" w:color="auto"/>
      </w:divBdr>
      <w:divsChild>
        <w:div w:id="349575027">
          <w:marLeft w:val="0"/>
          <w:marRight w:val="0"/>
          <w:marTop w:val="0"/>
          <w:marBottom w:val="0"/>
          <w:divBdr>
            <w:top w:val="none" w:sz="0" w:space="0" w:color="auto"/>
            <w:left w:val="none" w:sz="0" w:space="0" w:color="auto"/>
            <w:bottom w:val="none" w:sz="0" w:space="0" w:color="auto"/>
            <w:right w:val="none" w:sz="0" w:space="0" w:color="auto"/>
          </w:divBdr>
        </w:div>
        <w:div w:id="349575328">
          <w:marLeft w:val="0"/>
          <w:marRight w:val="0"/>
          <w:marTop w:val="0"/>
          <w:marBottom w:val="0"/>
          <w:divBdr>
            <w:top w:val="none" w:sz="0" w:space="0" w:color="auto"/>
            <w:left w:val="none" w:sz="0" w:space="0" w:color="auto"/>
            <w:bottom w:val="none" w:sz="0" w:space="0" w:color="auto"/>
            <w:right w:val="none" w:sz="0" w:space="0" w:color="auto"/>
          </w:divBdr>
          <w:divsChild>
            <w:div w:id="349571592">
              <w:marLeft w:val="0"/>
              <w:marRight w:val="0"/>
              <w:marTop w:val="0"/>
              <w:marBottom w:val="0"/>
              <w:divBdr>
                <w:top w:val="none" w:sz="0" w:space="0" w:color="auto"/>
                <w:left w:val="none" w:sz="0" w:space="0" w:color="auto"/>
                <w:bottom w:val="none" w:sz="0" w:space="0" w:color="auto"/>
                <w:right w:val="none" w:sz="0" w:space="0" w:color="auto"/>
              </w:divBdr>
            </w:div>
          </w:divsChild>
        </w:div>
        <w:div w:id="349577561">
          <w:marLeft w:val="0"/>
          <w:marRight w:val="0"/>
          <w:marTop w:val="0"/>
          <w:marBottom w:val="0"/>
          <w:divBdr>
            <w:top w:val="none" w:sz="0" w:space="0" w:color="auto"/>
            <w:left w:val="none" w:sz="0" w:space="0" w:color="auto"/>
            <w:bottom w:val="none" w:sz="0" w:space="0" w:color="auto"/>
            <w:right w:val="none" w:sz="0" w:space="0" w:color="auto"/>
          </w:divBdr>
          <w:divsChild>
            <w:div w:id="349583668">
              <w:marLeft w:val="0"/>
              <w:marRight w:val="0"/>
              <w:marTop w:val="0"/>
              <w:marBottom w:val="0"/>
              <w:divBdr>
                <w:top w:val="none" w:sz="0" w:space="0" w:color="auto"/>
                <w:left w:val="none" w:sz="0" w:space="0" w:color="auto"/>
                <w:bottom w:val="none" w:sz="0" w:space="0" w:color="auto"/>
                <w:right w:val="none" w:sz="0" w:space="0" w:color="auto"/>
              </w:divBdr>
              <w:divsChild>
                <w:div w:id="349583437">
                  <w:marLeft w:val="0"/>
                  <w:marRight w:val="0"/>
                  <w:marTop w:val="0"/>
                  <w:marBottom w:val="0"/>
                  <w:divBdr>
                    <w:top w:val="none" w:sz="0" w:space="0" w:color="auto"/>
                    <w:left w:val="none" w:sz="0" w:space="0" w:color="auto"/>
                    <w:bottom w:val="none" w:sz="0" w:space="0" w:color="auto"/>
                    <w:right w:val="none" w:sz="0" w:space="0" w:color="auto"/>
                  </w:divBdr>
                  <w:divsChild>
                    <w:div w:id="349574259">
                      <w:marLeft w:val="0"/>
                      <w:marRight w:val="0"/>
                      <w:marTop w:val="0"/>
                      <w:marBottom w:val="0"/>
                      <w:divBdr>
                        <w:top w:val="none" w:sz="0" w:space="0" w:color="auto"/>
                        <w:left w:val="none" w:sz="0" w:space="0" w:color="auto"/>
                        <w:bottom w:val="none" w:sz="0" w:space="0" w:color="auto"/>
                        <w:right w:val="none" w:sz="0" w:space="0" w:color="auto"/>
                      </w:divBdr>
                    </w:div>
                    <w:div w:id="349593059">
                      <w:marLeft w:val="0"/>
                      <w:marRight w:val="0"/>
                      <w:marTop w:val="0"/>
                      <w:marBottom w:val="0"/>
                      <w:divBdr>
                        <w:top w:val="none" w:sz="0" w:space="0" w:color="auto"/>
                        <w:left w:val="none" w:sz="0" w:space="0" w:color="auto"/>
                        <w:bottom w:val="none" w:sz="0" w:space="0" w:color="auto"/>
                        <w:right w:val="none" w:sz="0" w:space="0" w:color="auto"/>
                      </w:divBdr>
                    </w:div>
                  </w:divsChild>
                </w:div>
                <w:div w:id="349600015">
                  <w:marLeft w:val="0"/>
                  <w:marRight w:val="0"/>
                  <w:marTop w:val="0"/>
                  <w:marBottom w:val="0"/>
                  <w:divBdr>
                    <w:top w:val="none" w:sz="0" w:space="0" w:color="auto"/>
                    <w:left w:val="none" w:sz="0" w:space="0" w:color="auto"/>
                    <w:bottom w:val="none" w:sz="0" w:space="0" w:color="auto"/>
                    <w:right w:val="none" w:sz="0" w:space="0" w:color="auto"/>
                  </w:divBdr>
                  <w:divsChild>
                    <w:div w:id="349573696">
                      <w:marLeft w:val="0"/>
                      <w:marRight w:val="0"/>
                      <w:marTop w:val="0"/>
                      <w:marBottom w:val="0"/>
                      <w:divBdr>
                        <w:top w:val="none" w:sz="0" w:space="0" w:color="auto"/>
                        <w:left w:val="none" w:sz="0" w:space="0" w:color="auto"/>
                        <w:bottom w:val="none" w:sz="0" w:space="0" w:color="auto"/>
                        <w:right w:val="none" w:sz="0" w:space="0" w:color="auto"/>
                      </w:divBdr>
                    </w:div>
                    <w:div w:id="34959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344">
              <w:marLeft w:val="0"/>
              <w:marRight w:val="0"/>
              <w:marTop w:val="0"/>
              <w:marBottom w:val="0"/>
              <w:divBdr>
                <w:top w:val="none" w:sz="0" w:space="0" w:color="auto"/>
                <w:left w:val="none" w:sz="0" w:space="0" w:color="auto"/>
                <w:bottom w:val="none" w:sz="0" w:space="0" w:color="auto"/>
                <w:right w:val="none" w:sz="0" w:space="0" w:color="auto"/>
              </w:divBdr>
              <w:divsChild>
                <w:div w:id="349597402">
                  <w:marLeft w:val="0"/>
                  <w:marRight w:val="0"/>
                  <w:marTop w:val="0"/>
                  <w:marBottom w:val="0"/>
                  <w:divBdr>
                    <w:top w:val="none" w:sz="0" w:space="0" w:color="auto"/>
                    <w:left w:val="none" w:sz="0" w:space="0" w:color="auto"/>
                    <w:bottom w:val="none" w:sz="0" w:space="0" w:color="auto"/>
                    <w:right w:val="none" w:sz="0" w:space="0" w:color="auto"/>
                  </w:divBdr>
                  <w:divsChild>
                    <w:div w:id="349573898">
                      <w:marLeft w:val="0"/>
                      <w:marRight w:val="0"/>
                      <w:marTop w:val="0"/>
                      <w:marBottom w:val="0"/>
                      <w:divBdr>
                        <w:top w:val="none" w:sz="0" w:space="0" w:color="auto"/>
                        <w:left w:val="none" w:sz="0" w:space="0" w:color="auto"/>
                        <w:bottom w:val="none" w:sz="0" w:space="0" w:color="auto"/>
                        <w:right w:val="none" w:sz="0" w:space="0" w:color="auto"/>
                      </w:divBdr>
                    </w:div>
                    <w:div w:id="34959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8914">
      <w:marLeft w:val="0"/>
      <w:marRight w:val="0"/>
      <w:marTop w:val="0"/>
      <w:marBottom w:val="0"/>
      <w:divBdr>
        <w:top w:val="none" w:sz="0" w:space="0" w:color="auto"/>
        <w:left w:val="none" w:sz="0" w:space="0" w:color="auto"/>
        <w:bottom w:val="none" w:sz="0" w:space="0" w:color="auto"/>
        <w:right w:val="none" w:sz="0" w:space="0" w:color="auto"/>
      </w:divBdr>
      <w:divsChild>
        <w:div w:id="349588899">
          <w:marLeft w:val="0"/>
          <w:marRight w:val="0"/>
          <w:marTop w:val="0"/>
          <w:marBottom w:val="0"/>
          <w:divBdr>
            <w:top w:val="none" w:sz="0" w:space="0" w:color="auto"/>
            <w:left w:val="none" w:sz="0" w:space="0" w:color="auto"/>
            <w:bottom w:val="none" w:sz="0" w:space="0" w:color="auto"/>
            <w:right w:val="none" w:sz="0" w:space="0" w:color="auto"/>
          </w:divBdr>
          <w:divsChild>
            <w:div w:id="349589756">
              <w:marLeft w:val="0"/>
              <w:marRight w:val="0"/>
              <w:marTop w:val="0"/>
              <w:marBottom w:val="0"/>
              <w:divBdr>
                <w:top w:val="none" w:sz="0" w:space="0" w:color="auto"/>
                <w:left w:val="none" w:sz="0" w:space="0" w:color="auto"/>
                <w:bottom w:val="none" w:sz="0" w:space="0" w:color="auto"/>
                <w:right w:val="none" w:sz="0" w:space="0" w:color="auto"/>
              </w:divBdr>
              <w:divsChild>
                <w:div w:id="34959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8918">
      <w:marLeft w:val="0"/>
      <w:marRight w:val="0"/>
      <w:marTop w:val="0"/>
      <w:marBottom w:val="0"/>
      <w:divBdr>
        <w:top w:val="none" w:sz="0" w:space="0" w:color="auto"/>
        <w:left w:val="none" w:sz="0" w:space="0" w:color="auto"/>
        <w:bottom w:val="none" w:sz="0" w:space="0" w:color="auto"/>
        <w:right w:val="none" w:sz="0" w:space="0" w:color="auto"/>
      </w:divBdr>
      <w:divsChild>
        <w:div w:id="349572684">
          <w:marLeft w:val="0"/>
          <w:marRight w:val="0"/>
          <w:marTop w:val="0"/>
          <w:marBottom w:val="0"/>
          <w:divBdr>
            <w:top w:val="none" w:sz="0" w:space="0" w:color="auto"/>
            <w:left w:val="none" w:sz="0" w:space="0" w:color="auto"/>
            <w:bottom w:val="none" w:sz="0" w:space="0" w:color="auto"/>
            <w:right w:val="none" w:sz="0" w:space="0" w:color="auto"/>
          </w:divBdr>
        </w:div>
        <w:div w:id="349596339">
          <w:marLeft w:val="0"/>
          <w:marRight w:val="0"/>
          <w:marTop w:val="0"/>
          <w:marBottom w:val="0"/>
          <w:divBdr>
            <w:top w:val="none" w:sz="0" w:space="0" w:color="auto"/>
            <w:left w:val="none" w:sz="0" w:space="0" w:color="auto"/>
            <w:bottom w:val="none" w:sz="0" w:space="0" w:color="auto"/>
            <w:right w:val="none" w:sz="0" w:space="0" w:color="auto"/>
          </w:divBdr>
        </w:div>
        <w:div w:id="349597547">
          <w:marLeft w:val="0"/>
          <w:marRight w:val="0"/>
          <w:marTop w:val="0"/>
          <w:marBottom w:val="0"/>
          <w:divBdr>
            <w:top w:val="none" w:sz="0" w:space="0" w:color="auto"/>
            <w:left w:val="none" w:sz="0" w:space="0" w:color="auto"/>
            <w:bottom w:val="none" w:sz="0" w:space="0" w:color="auto"/>
            <w:right w:val="none" w:sz="0" w:space="0" w:color="auto"/>
          </w:divBdr>
        </w:div>
      </w:divsChild>
    </w:div>
    <w:div w:id="349578921">
      <w:marLeft w:val="0"/>
      <w:marRight w:val="0"/>
      <w:marTop w:val="0"/>
      <w:marBottom w:val="0"/>
      <w:divBdr>
        <w:top w:val="none" w:sz="0" w:space="0" w:color="auto"/>
        <w:left w:val="none" w:sz="0" w:space="0" w:color="auto"/>
        <w:bottom w:val="none" w:sz="0" w:space="0" w:color="auto"/>
        <w:right w:val="none" w:sz="0" w:space="0" w:color="auto"/>
      </w:divBdr>
    </w:div>
    <w:div w:id="349578922">
      <w:marLeft w:val="0"/>
      <w:marRight w:val="0"/>
      <w:marTop w:val="0"/>
      <w:marBottom w:val="0"/>
      <w:divBdr>
        <w:top w:val="none" w:sz="0" w:space="0" w:color="auto"/>
        <w:left w:val="none" w:sz="0" w:space="0" w:color="auto"/>
        <w:bottom w:val="none" w:sz="0" w:space="0" w:color="auto"/>
        <w:right w:val="none" w:sz="0" w:space="0" w:color="auto"/>
      </w:divBdr>
      <w:divsChild>
        <w:div w:id="349598840">
          <w:marLeft w:val="720"/>
          <w:marRight w:val="720"/>
          <w:marTop w:val="100"/>
          <w:marBottom w:val="100"/>
          <w:divBdr>
            <w:top w:val="none" w:sz="0" w:space="0" w:color="auto"/>
            <w:left w:val="none" w:sz="0" w:space="0" w:color="auto"/>
            <w:bottom w:val="none" w:sz="0" w:space="0" w:color="auto"/>
            <w:right w:val="none" w:sz="0" w:space="0" w:color="auto"/>
          </w:divBdr>
        </w:div>
      </w:divsChild>
    </w:div>
    <w:div w:id="349578923">
      <w:marLeft w:val="0"/>
      <w:marRight w:val="0"/>
      <w:marTop w:val="0"/>
      <w:marBottom w:val="0"/>
      <w:divBdr>
        <w:top w:val="none" w:sz="0" w:space="0" w:color="auto"/>
        <w:left w:val="none" w:sz="0" w:space="0" w:color="auto"/>
        <w:bottom w:val="none" w:sz="0" w:space="0" w:color="auto"/>
        <w:right w:val="none" w:sz="0" w:space="0" w:color="auto"/>
      </w:divBdr>
      <w:divsChild>
        <w:div w:id="349582742">
          <w:marLeft w:val="0"/>
          <w:marRight w:val="0"/>
          <w:marTop w:val="0"/>
          <w:marBottom w:val="0"/>
          <w:divBdr>
            <w:top w:val="none" w:sz="0" w:space="0" w:color="auto"/>
            <w:left w:val="none" w:sz="0" w:space="0" w:color="auto"/>
            <w:bottom w:val="none" w:sz="0" w:space="0" w:color="auto"/>
            <w:right w:val="none" w:sz="0" w:space="0" w:color="auto"/>
          </w:divBdr>
        </w:div>
        <w:div w:id="349600546">
          <w:marLeft w:val="0"/>
          <w:marRight w:val="0"/>
          <w:marTop w:val="0"/>
          <w:marBottom w:val="0"/>
          <w:divBdr>
            <w:top w:val="none" w:sz="0" w:space="0" w:color="auto"/>
            <w:left w:val="none" w:sz="0" w:space="0" w:color="auto"/>
            <w:bottom w:val="none" w:sz="0" w:space="0" w:color="auto"/>
            <w:right w:val="none" w:sz="0" w:space="0" w:color="auto"/>
          </w:divBdr>
        </w:div>
      </w:divsChild>
    </w:div>
    <w:div w:id="349578926">
      <w:marLeft w:val="0"/>
      <w:marRight w:val="0"/>
      <w:marTop w:val="0"/>
      <w:marBottom w:val="0"/>
      <w:divBdr>
        <w:top w:val="none" w:sz="0" w:space="0" w:color="auto"/>
        <w:left w:val="none" w:sz="0" w:space="0" w:color="auto"/>
        <w:bottom w:val="none" w:sz="0" w:space="0" w:color="auto"/>
        <w:right w:val="none" w:sz="0" w:space="0" w:color="auto"/>
      </w:divBdr>
      <w:divsChild>
        <w:div w:id="349581447">
          <w:marLeft w:val="0"/>
          <w:marRight w:val="0"/>
          <w:marTop w:val="68"/>
          <w:marBottom w:val="204"/>
          <w:divBdr>
            <w:top w:val="none" w:sz="0" w:space="0" w:color="auto"/>
            <w:left w:val="none" w:sz="0" w:space="0" w:color="auto"/>
            <w:bottom w:val="none" w:sz="0" w:space="0" w:color="auto"/>
            <w:right w:val="none" w:sz="0" w:space="0" w:color="auto"/>
          </w:divBdr>
        </w:div>
        <w:div w:id="349592963">
          <w:marLeft w:val="0"/>
          <w:marRight w:val="0"/>
          <w:marTop w:val="95"/>
          <w:marBottom w:val="231"/>
          <w:divBdr>
            <w:top w:val="none" w:sz="0" w:space="0" w:color="auto"/>
            <w:left w:val="none" w:sz="0" w:space="0" w:color="auto"/>
            <w:bottom w:val="none" w:sz="0" w:space="0" w:color="auto"/>
            <w:right w:val="none" w:sz="0" w:space="0" w:color="auto"/>
          </w:divBdr>
        </w:div>
      </w:divsChild>
    </w:div>
    <w:div w:id="349578927">
      <w:marLeft w:val="0"/>
      <w:marRight w:val="0"/>
      <w:marTop w:val="0"/>
      <w:marBottom w:val="0"/>
      <w:divBdr>
        <w:top w:val="none" w:sz="0" w:space="0" w:color="auto"/>
        <w:left w:val="none" w:sz="0" w:space="0" w:color="auto"/>
        <w:bottom w:val="none" w:sz="0" w:space="0" w:color="auto"/>
        <w:right w:val="none" w:sz="0" w:space="0" w:color="auto"/>
      </w:divBdr>
      <w:divsChild>
        <w:div w:id="349571229">
          <w:marLeft w:val="0"/>
          <w:marRight w:val="0"/>
          <w:marTop w:val="0"/>
          <w:marBottom w:val="0"/>
          <w:divBdr>
            <w:top w:val="none" w:sz="0" w:space="0" w:color="auto"/>
            <w:left w:val="none" w:sz="0" w:space="0" w:color="auto"/>
            <w:bottom w:val="none" w:sz="0" w:space="0" w:color="auto"/>
            <w:right w:val="none" w:sz="0" w:space="0" w:color="auto"/>
          </w:divBdr>
        </w:div>
      </w:divsChild>
    </w:div>
    <w:div w:id="349578929">
      <w:marLeft w:val="0"/>
      <w:marRight w:val="0"/>
      <w:marTop w:val="0"/>
      <w:marBottom w:val="0"/>
      <w:divBdr>
        <w:top w:val="none" w:sz="0" w:space="0" w:color="auto"/>
        <w:left w:val="none" w:sz="0" w:space="0" w:color="auto"/>
        <w:bottom w:val="none" w:sz="0" w:space="0" w:color="auto"/>
        <w:right w:val="none" w:sz="0" w:space="0" w:color="auto"/>
      </w:divBdr>
      <w:divsChild>
        <w:div w:id="349572243">
          <w:marLeft w:val="0"/>
          <w:marRight w:val="0"/>
          <w:marTop w:val="0"/>
          <w:marBottom w:val="0"/>
          <w:divBdr>
            <w:top w:val="none" w:sz="0" w:space="0" w:color="auto"/>
            <w:left w:val="none" w:sz="0" w:space="0" w:color="auto"/>
            <w:bottom w:val="none" w:sz="0" w:space="0" w:color="auto"/>
            <w:right w:val="none" w:sz="0" w:space="0" w:color="auto"/>
          </w:divBdr>
        </w:div>
        <w:div w:id="349601870">
          <w:marLeft w:val="0"/>
          <w:marRight w:val="0"/>
          <w:marTop w:val="0"/>
          <w:marBottom w:val="0"/>
          <w:divBdr>
            <w:top w:val="none" w:sz="0" w:space="0" w:color="auto"/>
            <w:left w:val="none" w:sz="0" w:space="0" w:color="auto"/>
            <w:bottom w:val="none" w:sz="0" w:space="0" w:color="auto"/>
            <w:right w:val="none" w:sz="0" w:space="0" w:color="auto"/>
          </w:divBdr>
        </w:div>
      </w:divsChild>
    </w:div>
    <w:div w:id="349578932">
      <w:marLeft w:val="0"/>
      <w:marRight w:val="0"/>
      <w:marTop w:val="0"/>
      <w:marBottom w:val="0"/>
      <w:divBdr>
        <w:top w:val="none" w:sz="0" w:space="0" w:color="auto"/>
        <w:left w:val="none" w:sz="0" w:space="0" w:color="auto"/>
        <w:bottom w:val="none" w:sz="0" w:space="0" w:color="auto"/>
        <w:right w:val="none" w:sz="0" w:space="0" w:color="auto"/>
      </w:divBdr>
    </w:div>
    <w:div w:id="349578933">
      <w:marLeft w:val="0"/>
      <w:marRight w:val="0"/>
      <w:marTop w:val="0"/>
      <w:marBottom w:val="0"/>
      <w:divBdr>
        <w:top w:val="none" w:sz="0" w:space="0" w:color="auto"/>
        <w:left w:val="none" w:sz="0" w:space="0" w:color="auto"/>
        <w:bottom w:val="none" w:sz="0" w:space="0" w:color="auto"/>
        <w:right w:val="none" w:sz="0" w:space="0" w:color="auto"/>
      </w:divBdr>
      <w:divsChild>
        <w:div w:id="349582358">
          <w:marLeft w:val="0"/>
          <w:marRight w:val="0"/>
          <w:marTop w:val="0"/>
          <w:marBottom w:val="0"/>
          <w:divBdr>
            <w:top w:val="none" w:sz="0" w:space="0" w:color="auto"/>
            <w:left w:val="none" w:sz="0" w:space="0" w:color="auto"/>
            <w:bottom w:val="none" w:sz="0" w:space="0" w:color="auto"/>
            <w:right w:val="none" w:sz="0" w:space="0" w:color="auto"/>
          </w:divBdr>
        </w:div>
      </w:divsChild>
    </w:div>
    <w:div w:id="349578934">
      <w:marLeft w:val="0"/>
      <w:marRight w:val="0"/>
      <w:marTop w:val="0"/>
      <w:marBottom w:val="0"/>
      <w:divBdr>
        <w:top w:val="none" w:sz="0" w:space="0" w:color="auto"/>
        <w:left w:val="none" w:sz="0" w:space="0" w:color="auto"/>
        <w:bottom w:val="none" w:sz="0" w:space="0" w:color="auto"/>
        <w:right w:val="none" w:sz="0" w:space="0" w:color="auto"/>
      </w:divBdr>
    </w:div>
    <w:div w:id="349578935">
      <w:marLeft w:val="0"/>
      <w:marRight w:val="0"/>
      <w:marTop w:val="0"/>
      <w:marBottom w:val="0"/>
      <w:divBdr>
        <w:top w:val="none" w:sz="0" w:space="0" w:color="auto"/>
        <w:left w:val="none" w:sz="0" w:space="0" w:color="auto"/>
        <w:bottom w:val="none" w:sz="0" w:space="0" w:color="auto"/>
        <w:right w:val="none" w:sz="0" w:space="0" w:color="auto"/>
      </w:divBdr>
      <w:divsChild>
        <w:div w:id="349578420">
          <w:marLeft w:val="0"/>
          <w:marRight w:val="0"/>
          <w:marTop w:val="63"/>
          <w:marBottom w:val="189"/>
          <w:divBdr>
            <w:top w:val="none" w:sz="0" w:space="0" w:color="auto"/>
            <w:left w:val="none" w:sz="0" w:space="0" w:color="auto"/>
            <w:bottom w:val="none" w:sz="0" w:space="0" w:color="auto"/>
            <w:right w:val="none" w:sz="0" w:space="0" w:color="auto"/>
          </w:divBdr>
        </w:div>
        <w:div w:id="349596291">
          <w:marLeft w:val="0"/>
          <w:marRight w:val="0"/>
          <w:marTop w:val="88"/>
          <w:marBottom w:val="215"/>
          <w:divBdr>
            <w:top w:val="none" w:sz="0" w:space="0" w:color="auto"/>
            <w:left w:val="none" w:sz="0" w:space="0" w:color="auto"/>
            <w:bottom w:val="none" w:sz="0" w:space="0" w:color="auto"/>
            <w:right w:val="none" w:sz="0" w:space="0" w:color="auto"/>
          </w:divBdr>
        </w:div>
      </w:divsChild>
    </w:div>
    <w:div w:id="349578937">
      <w:marLeft w:val="0"/>
      <w:marRight w:val="0"/>
      <w:marTop w:val="0"/>
      <w:marBottom w:val="0"/>
      <w:divBdr>
        <w:top w:val="none" w:sz="0" w:space="0" w:color="auto"/>
        <w:left w:val="none" w:sz="0" w:space="0" w:color="auto"/>
        <w:bottom w:val="none" w:sz="0" w:space="0" w:color="auto"/>
        <w:right w:val="none" w:sz="0" w:space="0" w:color="auto"/>
      </w:divBdr>
    </w:div>
    <w:div w:id="349578938">
      <w:marLeft w:val="0"/>
      <w:marRight w:val="0"/>
      <w:marTop w:val="0"/>
      <w:marBottom w:val="0"/>
      <w:divBdr>
        <w:top w:val="none" w:sz="0" w:space="0" w:color="auto"/>
        <w:left w:val="none" w:sz="0" w:space="0" w:color="auto"/>
        <w:bottom w:val="none" w:sz="0" w:space="0" w:color="auto"/>
        <w:right w:val="none" w:sz="0" w:space="0" w:color="auto"/>
      </w:divBdr>
    </w:div>
    <w:div w:id="349578947">
      <w:marLeft w:val="0"/>
      <w:marRight w:val="0"/>
      <w:marTop w:val="0"/>
      <w:marBottom w:val="0"/>
      <w:divBdr>
        <w:top w:val="none" w:sz="0" w:space="0" w:color="auto"/>
        <w:left w:val="none" w:sz="0" w:space="0" w:color="auto"/>
        <w:bottom w:val="none" w:sz="0" w:space="0" w:color="auto"/>
        <w:right w:val="none" w:sz="0" w:space="0" w:color="auto"/>
      </w:divBdr>
    </w:div>
    <w:div w:id="349578948">
      <w:marLeft w:val="0"/>
      <w:marRight w:val="0"/>
      <w:marTop w:val="0"/>
      <w:marBottom w:val="0"/>
      <w:divBdr>
        <w:top w:val="none" w:sz="0" w:space="0" w:color="auto"/>
        <w:left w:val="none" w:sz="0" w:space="0" w:color="auto"/>
        <w:bottom w:val="none" w:sz="0" w:space="0" w:color="auto"/>
        <w:right w:val="none" w:sz="0" w:space="0" w:color="auto"/>
      </w:divBdr>
      <w:divsChild>
        <w:div w:id="349571420">
          <w:marLeft w:val="0"/>
          <w:marRight w:val="0"/>
          <w:marTop w:val="0"/>
          <w:marBottom w:val="0"/>
          <w:divBdr>
            <w:top w:val="none" w:sz="0" w:space="0" w:color="auto"/>
            <w:left w:val="none" w:sz="0" w:space="0" w:color="auto"/>
            <w:bottom w:val="none" w:sz="0" w:space="0" w:color="auto"/>
            <w:right w:val="none" w:sz="0" w:space="0" w:color="auto"/>
          </w:divBdr>
        </w:div>
        <w:div w:id="349572490">
          <w:marLeft w:val="0"/>
          <w:marRight w:val="0"/>
          <w:marTop w:val="0"/>
          <w:marBottom w:val="0"/>
          <w:divBdr>
            <w:top w:val="none" w:sz="0" w:space="0" w:color="auto"/>
            <w:left w:val="none" w:sz="0" w:space="0" w:color="auto"/>
            <w:bottom w:val="none" w:sz="0" w:space="0" w:color="auto"/>
            <w:right w:val="none" w:sz="0" w:space="0" w:color="auto"/>
          </w:divBdr>
        </w:div>
      </w:divsChild>
    </w:div>
    <w:div w:id="349578951">
      <w:marLeft w:val="0"/>
      <w:marRight w:val="0"/>
      <w:marTop w:val="0"/>
      <w:marBottom w:val="0"/>
      <w:divBdr>
        <w:top w:val="none" w:sz="0" w:space="0" w:color="auto"/>
        <w:left w:val="none" w:sz="0" w:space="0" w:color="auto"/>
        <w:bottom w:val="none" w:sz="0" w:space="0" w:color="auto"/>
        <w:right w:val="none" w:sz="0" w:space="0" w:color="auto"/>
      </w:divBdr>
    </w:div>
    <w:div w:id="349578952">
      <w:marLeft w:val="0"/>
      <w:marRight w:val="0"/>
      <w:marTop w:val="0"/>
      <w:marBottom w:val="0"/>
      <w:divBdr>
        <w:top w:val="none" w:sz="0" w:space="0" w:color="auto"/>
        <w:left w:val="none" w:sz="0" w:space="0" w:color="auto"/>
        <w:bottom w:val="none" w:sz="0" w:space="0" w:color="auto"/>
        <w:right w:val="none" w:sz="0" w:space="0" w:color="auto"/>
      </w:divBdr>
    </w:div>
    <w:div w:id="349578968">
      <w:marLeft w:val="0"/>
      <w:marRight w:val="0"/>
      <w:marTop w:val="0"/>
      <w:marBottom w:val="0"/>
      <w:divBdr>
        <w:top w:val="none" w:sz="0" w:space="0" w:color="auto"/>
        <w:left w:val="none" w:sz="0" w:space="0" w:color="auto"/>
        <w:bottom w:val="none" w:sz="0" w:space="0" w:color="auto"/>
        <w:right w:val="none" w:sz="0" w:space="0" w:color="auto"/>
      </w:divBdr>
    </w:div>
    <w:div w:id="349578972">
      <w:marLeft w:val="0"/>
      <w:marRight w:val="0"/>
      <w:marTop w:val="0"/>
      <w:marBottom w:val="0"/>
      <w:divBdr>
        <w:top w:val="none" w:sz="0" w:space="0" w:color="auto"/>
        <w:left w:val="none" w:sz="0" w:space="0" w:color="auto"/>
        <w:bottom w:val="none" w:sz="0" w:space="0" w:color="auto"/>
        <w:right w:val="none" w:sz="0" w:space="0" w:color="auto"/>
      </w:divBdr>
      <w:divsChild>
        <w:div w:id="349576273">
          <w:marLeft w:val="0"/>
          <w:marRight w:val="0"/>
          <w:marTop w:val="0"/>
          <w:marBottom w:val="0"/>
          <w:divBdr>
            <w:top w:val="none" w:sz="0" w:space="0" w:color="auto"/>
            <w:left w:val="none" w:sz="0" w:space="0" w:color="auto"/>
            <w:bottom w:val="none" w:sz="0" w:space="0" w:color="auto"/>
            <w:right w:val="none" w:sz="0" w:space="0" w:color="auto"/>
          </w:divBdr>
        </w:div>
        <w:div w:id="349583121">
          <w:marLeft w:val="0"/>
          <w:marRight w:val="0"/>
          <w:marTop w:val="0"/>
          <w:marBottom w:val="0"/>
          <w:divBdr>
            <w:top w:val="none" w:sz="0" w:space="0" w:color="auto"/>
            <w:left w:val="none" w:sz="0" w:space="0" w:color="auto"/>
            <w:bottom w:val="none" w:sz="0" w:space="0" w:color="auto"/>
            <w:right w:val="none" w:sz="0" w:space="0" w:color="auto"/>
          </w:divBdr>
          <w:divsChild>
            <w:div w:id="34960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976">
      <w:marLeft w:val="0"/>
      <w:marRight w:val="0"/>
      <w:marTop w:val="0"/>
      <w:marBottom w:val="0"/>
      <w:divBdr>
        <w:top w:val="none" w:sz="0" w:space="0" w:color="auto"/>
        <w:left w:val="none" w:sz="0" w:space="0" w:color="auto"/>
        <w:bottom w:val="none" w:sz="0" w:space="0" w:color="auto"/>
        <w:right w:val="none" w:sz="0" w:space="0" w:color="auto"/>
      </w:divBdr>
      <w:divsChild>
        <w:div w:id="349573025">
          <w:marLeft w:val="0"/>
          <w:marRight w:val="0"/>
          <w:marTop w:val="0"/>
          <w:marBottom w:val="0"/>
          <w:divBdr>
            <w:top w:val="none" w:sz="0" w:space="0" w:color="auto"/>
            <w:left w:val="none" w:sz="0" w:space="0" w:color="auto"/>
            <w:bottom w:val="none" w:sz="0" w:space="0" w:color="auto"/>
            <w:right w:val="none" w:sz="0" w:space="0" w:color="auto"/>
          </w:divBdr>
        </w:div>
        <w:div w:id="349599239">
          <w:marLeft w:val="0"/>
          <w:marRight w:val="0"/>
          <w:marTop w:val="0"/>
          <w:marBottom w:val="0"/>
          <w:divBdr>
            <w:top w:val="none" w:sz="0" w:space="0" w:color="auto"/>
            <w:left w:val="none" w:sz="0" w:space="0" w:color="auto"/>
            <w:bottom w:val="none" w:sz="0" w:space="0" w:color="auto"/>
            <w:right w:val="none" w:sz="0" w:space="0" w:color="auto"/>
          </w:divBdr>
          <w:divsChild>
            <w:div w:id="349582189">
              <w:marLeft w:val="0"/>
              <w:marRight w:val="0"/>
              <w:marTop w:val="0"/>
              <w:marBottom w:val="0"/>
              <w:divBdr>
                <w:top w:val="none" w:sz="0" w:space="0" w:color="auto"/>
                <w:left w:val="none" w:sz="0" w:space="0" w:color="auto"/>
                <w:bottom w:val="none" w:sz="0" w:space="0" w:color="auto"/>
                <w:right w:val="none" w:sz="0" w:space="0" w:color="auto"/>
              </w:divBdr>
              <w:divsChild>
                <w:div w:id="349598222">
                  <w:marLeft w:val="0"/>
                  <w:marRight w:val="0"/>
                  <w:marTop w:val="0"/>
                  <w:marBottom w:val="0"/>
                  <w:divBdr>
                    <w:top w:val="none" w:sz="0" w:space="0" w:color="auto"/>
                    <w:left w:val="none" w:sz="0" w:space="0" w:color="auto"/>
                    <w:bottom w:val="none" w:sz="0" w:space="0" w:color="auto"/>
                    <w:right w:val="none" w:sz="0" w:space="0" w:color="auto"/>
                  </w:divBdr>
                </w:div>
              </w:divsChild>
            </w:div>
            <w:div w:id="349587638">
              <w:marLeft w:val="0"/>
              <w:marRight w:val="0"/>
              <w:marTop w:val="0"/>
              <w:marBottom w:val="0"/>
              <w:divBdr>
                <w:top w:val="none" w:sz="0" w:space="0" w:color="auto"/>
                <w:left w:val="none" w:sz="0" w:space="0" w:color="auto"/>
                <w:bottom w:val="none" w:sz="0" w:space="0" w:color="auto"/>
                <w:right w:val="none" w:sz="0" w:space="0" w:color="auto"/>
              </w:divBdr>
            </w:div>
            <w:div w:id="349597284">
              <w:marLeft w:val="0"/>
              <w:marRight w:val="0"/>
              <w:marTop w:val="0"/>
              <w:marBottom w:val="0"/>
              <w:divBdr>
                <w:top w:val="none" w:sz="0" w:space="0" w:color="auto"/>
                <w:left w:val="none" w:sz="0" w:space="0" w:color="auto"/>
                <w:bottom w:val="none" w:sz="0" w:space="0" w:color="auto"/>
                <w:right w:val="none" w:sz="0" w:space="0" w:color="auto"/>
              </w:divBdr>
              <w:divsChild>
                <w:div w:id="349582197">
                  <w:marLeft w:val="0"/>
                  <w:marRight w:val="0"/>
                  <w:marTop w:val="0"/>
                  <w:marBottom w:val="0"/>
                  <w:divBdr>
                    <w:top w:val="none" w:sz="0" w:space="0" w:color="auto"/>
                    <w:left w:val="none" w:sz="0" w:space="0" w:color="auto"/>
                    <w:bottom w:val="none" w:sz="0" w:space="0" w:color="auto"/>
                    <w:right w:val="none" w:sz="0" w:space="0" w:color="auto"/>
                  </w:divBdr>
                  <w:divsChild>
                    <w:div w:id="349588211">
                      <w:marLeft w:val="0"/>
                      <w:marRight w:val="0"/>
                      <w:marTop w:val="0"/>
                      <w:marBottom w:val="0"/>
                      <w:divBdr>
                        <w:top w:val="none" w:sz="0" w:space="0" w:color="auto"/>
                        <w:left w:val="none" w:sz="0" w:space="0" w:color="auto"/>
                        <w:bottom w:val="none" w:sz="0" w:space="0" w:color="auto"/>
                        <w:right w:val="none" w:sz="0" w:space="0" w:color="auto"/>
                      </w:divBdr>
                      <w:divsChild>
                        <w:div w:id="349576640">
                          <w:marLeft w:val="0"/>
                          <w:marRight w:val="0"/>
                          <w:marTop w:val="0"/>
                          <w:marBottom w:val="0"/>
                          <w:divBdr>
                            <w:top w:val="none" w:sz="0" w:space="0" w:color="auto"/>
                            <w:left w:val="none" w:sz="0" w:space="0" w:color="auto"/>
                            <w:bottom w:val="none" w:sz="0" w:space="0" w:color="auto"/>
                            <w:right w:val="none" w:sz="0" w:space="0" w:color="auto"/>
                          </w:divBdr>
                        </w:div>
                        <w:div w:id="349586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172">
                  <w:marLeft w:val="0"/>
                  <w:marRight w:val="0"/>
                  <w:marTop w:val="0"/>
                  <w:marBottom w:val="0"/>
                  <w:divBdr>
                    <w:top w:val="none" w:sz="0" w:space="0" w:color="auto"/>
                    <w:left w:val="none" w:sz="0" w:space="0" w:color="auto"/>
                    <w:bottom w:val="none" w:sz="0" w:space="0" w:color="auto"/>
                    <w:right w:val="none" w:sz="0" w:space="0" w:color="auto"/>
                  </w:divBdr>
                  <w:divsChild>
                    <w:div w:id="349583454">
                      <w:marLeft w:val="0"/>
                      <w:marRight w:val="0"/>
                      <w:marTop w:val="0"/>
                      <w:marBottom w:val="0"/>
                      <w:divBdr>
                        <w:top w:val="none" w:sz="0" w:space="0" w:color="auto"/>
                        <w:left w:val="none" w:sz="0" w:space="0" w:color="auto"/>
                        <w:bottom w:val="none" w:sz="0" w:space="0" w:color="auto"/>
                        <w:right w:val="none" w:sz="0" w:space="0" w:color="auto"/>
                      </w:divBdr>
                      <w:divsChild>
                        <w:div w:id="349578941">
                          <w:marLeft w:val="0"/>
                          <w:marRight w:val="0"/>
                          <w:marTop w:val="0"/>
                          <w:marBottom w:val="0"/>
                          <w:divBdr>
                            <w:top w:val="none" w:sz="0" w:space="0" w:color="auto"/>
                            <w:left w:val="none" w:sz="0" w:space="0" w:color="auto"/>
                            <w:bottom w:val="none" w:sz="0" w:space="0" w:color="auto"/>
                            <w:right w:val="none" w:sz="0" w:space="0" w:color="auto"/>
                          </w:divBdr>
                        </w:div>
                        <w:div w:id="349582181">
                          <w:marLeft w:val="0"/>
                          <w:marRight w:val="0"/>
                          <w:marTop w:val="0"/>
                          <w:marBottom w:val="0"/>
                          <w:divBdr>
                            <w:top w:val="none" w:sz="0" w:space="0" w:color="auto"/>
                            <w:left w:val="none" w:sz="0" w:space="0" w:color="auto"/>
                            <w:bottom w:val="none" w:sz="0" w:space="0" w:color="auto"/>
                            <w:right w:val="none" w:sz="0" w:space="0" w:color="auto"/>
                          </w:divBdr>
                        </w:div>
                      </w:divsChild>
                    </w:div>
                    <w:div w:id="349590966">
                      <w:marLeft w:val="0"/>
                      <w:marRight w:val="0"/>
                      <w:marTop w:val="0"/>
                      <w:marBottom w:val="0"/>
                      <w:divBdr>
                        <w:top w:val="none" w:sz="0" w:space="0" w:color="auto"/>
                        <w:left w:val="none" w:sz="0" w:space="0" w:color="auto"/>
                        <w:bottom w:val="none" w:sz="0" w:space="0" w:color="auto"/>
                        <w:right w:val="none" w:sz="0" w:space="0" w:color="auto"/>
                      </w:divBdr>
                      <w:divsChild>
                        <w:div w:id="349571347">
                          <w:marLeft w:val="0"/>
                          <w:marRight w:val="0"/>
                          <w:marTop w:val="0"/>
                          <w:marBottom w:val="0"/>
                          <w:divBdr>
                            <w:top w:val="none" w:sz="0" w:space="0" w:color="auto"/>
                            <w:left w:val="none" w:sz="0" w:space="0" w:color="auto"/>
                            <w:bottom w:val="none" w:sz="0" w:space="0" w:color="auto"/>
                            <w:right w:val="none" w:sz="0" w:space="0" w:color="auto"/>
                          </w:divBdr>
                        </w:div>
                        <w:div w:id="349591492">
                          <w:marLeft w:val="0"/>
                          <w:marRight w:val="0"/>
                          <w:marTop w:val="0"/>
                          <w:marBottom w:val="0"/>
                          <w:divBdr>
                            <w:top w:val="none" w:sz="0" w:space="0" w:color="auto"/>
                            <w:left w:val="none" w:sz="0" w:space="0" w:color="auto"/>
                            <w:bottom w:val="none" w:sz="0" w:space="0" w:color="auto"/>
                            <w:right w:val="none" w:sz="0" w:space="0" w:color="auto"/>
                          </w:divBdr>
                        </w:div>
                      </w:divsChild>
                    </w:div>
                    <w:div w:id="349596415">
                      <w:marLeft w:val="0"/>
                      <w:marRight w:val="0"/>
                      <w:marTop w:val="0"/>
                      <w:marBottom w:val="0"/>
                      <w:divBdr>
                        <w:top w:val="none" w:sz="0" w:space="0" w:color="auto"/>
                        <w:left w:val="none" w:sz="0" w:space="0" w:color="auto"/>
                        <w:bottom w:val="none" w:sz="0" w:space="0" w:color="auto"/>
                        <w:right w:val="none" w:sz="0" w:space="0" w:color="auto"/>
                      </w:divBdr>
                      <w:divsChild>
                        <w:div w:id="349581468">
                          <w:marLeft w:val="0"/>
                          <w:marRight w:val="0"/>
                          <w:marTop w:val="0"/>
                          <w:marBottom w:val="0"/>
                          <w:divBdr>
                            <w:top w:val="none" w:sz="0" w:space="0" w:color="auto"/>
                            <w:left w:val="none" w:sz="0" w:space="0" w:color="auto"/>
                            <w:bottom w:val="none" w:sz="0" w:space="0" w:color="auto"/>
                            <w:right w:val="none" w:sz="0" w:space="0" w:color="auto"/>
                          </w:divBdr>
                        </w:div>
                        <w:div w:id="349590777">
                          <w:marLeft w:val="0"/>
                          <w:marRight w:val="0"/>
                          <w:marTop w:val="0"/>
                          <w:marBottom w:val="0"/>
                          <w:divBdr>
                            <w:top w:val="none" w:sz="0" w:space="0" w:color="auto"/>
                            <w:left w:val="none" w:sz="0" w:space="0" w:color="auto"/>
                            <w:bottom w:val="none" w:sz="0" w:space="0" w:color="auto"/>
                            <w:right w:val="none" w:sz="0" w:space="0" w:color="auto"/>
                          </w:divBdr>
                        </w:div>
                      </w:divsChild>
                    </w:div>
                    <w:div w:id="349601814">
                      <w:marLeft w:val="0"/>
                      <w:marRight w:val="0"/>
                      <w:marTop w:val="0"/>
                      <w:marBottom w:val="0"/>
                      <w:divBdr>
                        <w:top w:val="none" w:sz="0" w:space="0" w:color="auto"/>
                        <w:left w:val="none" w:sz="0" w:space="0" w:color="auto"/>
                        <w:bottom w:val="none" w:sz="0" w:space="0" w:color="auto"/>
                        <w:right w:val="none" w:sz="0" w:space="0" w:color="auto"/>
                      </w:divBdr>
                      <w:divsChild>
                        <w:div w:id="349575556">
                          <w:marLeft w:val="0"/>
                          <w:marRight w:val="0"/>
                          <w:marTop w:val="0"/>
                          <w:marBottom w:val="0"/>
                          <w:divBdr>
                            <w:top w:val="none" w:sz="0" w:space="0" w:color="auto"/>
                            <w:left w:val="none" w:sz="0" w:space="0" w:color="auto"/>
                            <w:bottom w:val="none" w:sz="0" w:space="0" w:color="auto"/>
                            <w:right w:val="none" w:sz="0" w:space="0" w:color="auto"/>
                          </w:divBdr>
                        </w:div>
                        <w:div w:id="349590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78978">
      <w:marLeft w:val="0"/>
      <w:marRight w:val="0"/>
      <w:marTop w:val="0"/>
      <w:marBottom w:val="0"/>
      <w:divBdr>
        <w:top w:val="none" w:sz="0" w:space="0" w:color="auto"/>
        <w:left w:val="none" w:sz="0" w:space="0" w:color="auto"/>
        <w:bottom w:val="none" w:sz="0" w:space="0" w:color="auto"/>
        <w:right w:val="none" w:sz="0" w:space="0" w:color="auto"/>
      </w:divBdr>
      <w:divsChild>
        <w:div w:id="349586322">
          <w:marLeft w:val="0"/>
          <w:marRight w:val="0"/>
          <w:marTop w:val="0"/>
          <w:marBottom w:val="0"/>
          <w:divBdr>
            <w:top w:val="none" w:sz="0" w:space="0" w:color="auto"/>
            <w:left w:val="none" w:sz="0" w:space="0" w:color="auto"/>
            <w:bottom w:val="none" w:sz="0" w:space="0" w:color="auto"/>
            <w:right w:val="none" w:sz="0" w:space="0" w:color="auto"/>
          </w:divBdr>
        </w:div>
      </w:divsChild>
    </w:div>
    <w:div w:id="349578982">
      <w:marLeft w:val="0"/>
      <w:marRight w:val="0"/>
      <w:marTop w:val="0"/>
      <w:marBottom w:val="0"/>
      <w:divBdr>
        <w:top w:val="none" w:sz="0" w:space="0" w:color="auto"/>
        <w:left w:val="none" w:sz="0" w:space="0" w:color="auto"/>
        <w:bottom w:val="none" w:sz="0" w:space="0" w:color="auto"/>
        <w:right w:val="none" w:sz="0" w:space="0" w:color="auto"/>
      </w:divBdr>
      <w:divsChild>
        <w:div w:id="349596605">
          <w:marLeft w:val="0"/>
          <w:marRight w:val="0"/>
          <w:marTop w:val="0"/>
          <w:marBottom w:val="0"/>
          <w:divBdr>
            <w:top w:val="none" w:sz="0" w:space="0" w:color="auto"/>
            <w:left w:val="none" w:sz="0" w:space="0" w:color="auto"/>
            <w:bottom w:val="none" w:sz="0" w:space="0" w:color="auto"/>
            <w:right w:val="none" w:sz="0" w:space="0" w:color="auto"/>
          </w:divBdr>
          <w:divsChild>
            <w:div w:id="349580085">
              <w:marLeft w:val="0"/>
              <w:marRight w:val="0"/>
              <w:marTop w:val="0"/>
              <w:marBottom w:val="0"/>
              <w:divBdr>
                <w:top w:val="none" w:sz="0" w:space="0" w:color="auto"/>
                <w:left w:val="none" w:sz="0" w:space="0" w:color="auto"/>
                <w:bottom w:val="none" w:sz="0" w:space="0" w:color="auto"/>
                <w:right w:val="none" w:sz="0" w:space="0" w:color="auto"/>
              </w:divBdr>
              <w:divsChild>
                <w:div w:id="349582867">
                  <w:marLeft w:val="0"/>
                  <w:marRight w:val="0"/>
                  <w:marTop w:val="0"/>
                  <w:marBottom w:val="0"/>
                  <w:divBdr>
                    <w:top w:val="none" w:sz="0" w:space="0" w:color="auto"/>
                    <w:left w:val="none" w:sz="0" w:space="0" w:color="auto"/>
                    <w:bottom w:val="none" w:sz="0" w:space="0" w:color="auto"/>
                    <w:right w:val="none" w:sz="0" w:space="0" w:color="auto"/>
                  </w:divBdr>
                  <w:divsChild>
                    <w:div w:id="34957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984">
      <w:marLeft w:val="0"/>
      <w:marRight w:val="0"/>
      <w:marTop w:val="0"/>
      <w:marBottom w:val="0"/>
      <w:divBdr>
        <w:top w:val="none" w:sz="0" w:space="0" w:color="auto"/>
        <w:left w:val="none" w:sz="0" w:space="0" w:color="auto"/>
        <w:bottom w:val="none" w:sz="0" w:space="0" w:color="auto"/>
        <w:right w:val="none" w:sz="0" w:space="0" w:color="auto"/>
      </w:divBdr>
      <w:divsChild>
        <w:div w:id="349592982">
          <w:marLeft w:val="0"/>
          <w:marRight w:val="0"/>
          <w:marTop w:val="0"/>
          <w:marBottom w:val="0"/>
          <w:divBdr>
            <w:top w:val="none" w:sz="0" w:space="0" w:color="auto"/>
            <w:left w:val="none" w:sz="0" w:space="0" w:color="auto"/>
            <w:bottom w:val="none" w:sz="0" w:space="0" w:color="auto"/>
            <w:right w:val="none" w:sz="0" w:space="0" w:color="auto"/>
          </w:divBdr>
          <w:divsChild>
            <w:div w:id="349571712">
              <w:marLeft w:val="0"/>
              <w:marRight w:val="0"/>
              <w:marTop w:val="0"/>
              <w:marBottom w:val="0"/>
              <w:divBdr>
                <w:top w:val="none" w:sz="0" w:space="0" w:color="auto"/>
                <w:left w:val="none" w:sz="0" w:space="0" w:color="auto"/>
                <w:bottom w:val="none" w:sz="0" w:space="0" w:color="auto"/>
                <w:right w:val="none" w:sz="0" w:space="0" w:color="auto"/>
              </w:divBdr>
              <w:divsChild>
                <w:div w:id="349583260">
                  <w:marLeft w:val="0"/>
                  <w:marRight w:val="0"/>
                  <w:marTop w:val="0"/>
                  <w:marBottom w:val="0"/>
                  <w:divBdr>
                    <w:top w:val="none" w:sz="0" w:space="0" w:color="auto"/>
                    <w:left w:val="none" w:sz="0" w:space="0" w:color="auto"/>
                    <w:bottom w:val="none" w:sz="0" w:space="0" w:color="auto"/>
                    <w:right w:val="none" w:sz="0" w:space="0" w:color="auto"/>
                  </w:divBdr>
                  <w:divsChild>
                    <w:div w:id="349586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3937">
          <w:marLeft w:val="0"/>
          <w:marRight w:val="0"/>
          <w:marTop w:val="0"/>
          <w:marBottom w:val="0"/>
          <w:divBdr>
            <w:top w:val="none" w:sz="0" w:space="0" w:color="auto"/>
            <w:left w:val="none" w:sz="0" w:space="0" w:color="auto"/>
            <w:bottom w:val="none" w:sz="0" w:space="0" w:color="auto"/>
            <w:right w:val="none" w:sz="0" w:space="0" w:color="auto"/>
          </w:divBdr>
          <w:divsChild>
            <w:div w:id="349595640">
              <w:marLeft w:val="0"/>
              <w:marRight w:val="0"/>
              <w:marTop w:val="0"/>
              <w:marBottom w:val="0"/>
              <w:divBdr>
                <w:top w:val="none" w:sz="0" w:space="0" w:color="auto"/>
                <w:left w:val="none" w:sz="0" w:space="0" w:color="auto"/>
                <w:bottom w:val="none" w:sz="0" w:space="0" w:color="auto"/>
                <w:right w:val="none" w:sz="0" w:space="0" w:color="auto"/>
              </w:divBdr>
              <w:divsChild>
                <w:div w:id="349573265">
                  <w:marLeft w:val="0"/>
                  <w:marRight w:val="0"/>
                  <w:marTop w:val="0"/>
                  <w:marBottom w:val="0"/>
                  <w:divBdr>
                    <w:top w:val="none" w:sz="0" w:space="0" w:color="auto"/>
                    <w:left w:val="none" w:sz="0" w:space="0" w:color="auto"/>
                    <w:bottom w:val="none" w:sz="0" w:space="0" w:color="auto"/>
                    <w:right w:val="none" w:sz="0" w:space="0" w:color="auto"/>
                  </w:divBdr>
                </w:div>
                <w:div w:id="34957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8986">
      <w:marLeft w:val="0"/>
      <w:marRight w:val="0"/>
      <w:marTop w:val="0"/>
      <w:marBottom w:val="0"/>
      <w:divBdr>
        <w:top w:val="none" w:sz="0" w:space="0" w:color="auto"/>
        <w:left w:val="none" w:sz="0" w:space="0" w:color="auto"/>
        <w:bottom w:val="none" w:sz="0" w:space="0" w:color="auto"/>
        <w:right w:val="none" w:sz="0" w:space="0" w:color="auto"/>
      </w:divBdr>
      <w:divsChild>
        <w:div w:id="349573875">
          <w:marLeft w:val="0"/>
          <w:marRight w:val="0"/>
          <w:marTop w:val="0"/>
          <w:marBottom w:val="0"/>
          <w:divBdr>
            <w:top w:val="none" w:sz="0" w:space="0" w:color="auto"/>
            <w:left w:val="none" w:sz="0" w:space="0" w:color="auto"/>
            <w:bottom w:val="none" w:sz="0" w:space="0" w:color="auto"/>
            <w:right w:val="none" w:sz="0" w:space="0" w:color="auto"/>
          </w:divBdr>
          <w:divsChild>
            <w:div w:id="349579634">
              <w:marLeft w:val="0"/>
              <w:marRight w:val="0"/>
              <w:marTop w:val="0"/>
              <w:marBottom w:val="0"/>
              <w:divBdr>
                <w:top w:val="none" w:sz="0" w:space="0" w:color="auto"/>
                <w:left w:val="none" w:sz="0" w:space="0" w:color="auto"/>
                <w:bottom w:val="none" w:sz="0" w:space="0" w:color="auto"/>
                <w:right w:val="none" w:sz="0" w:space="0" w:color="auto"/>
              </w:divBdr>
              <w:divsChild>
                <w:div w:id="34960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478">
          <w:marLeft w:val="0"/>
          <w:marRight w:val="0"/>
          <w:marTop w:val="0"/>
          <w:marBottom w:val="0"/>
          <w:divBdr>
            <w:top w:val="none" w:sz="0" w:space="0" w:color="auto"/>
            <w:left w:val="none" w:sz="0" w:space="0" w:color="auto"/>
            <w:bottom w:val="none" w:sz="0" w:space="0" w:color="auto"/>
            <w:right w:val="none" w:sz="0" w:space="0" w:color="auto"/>
          </w:divBdr>
        </w:div>
      </w:divsChild>
    </w:div>
    <w:div w:id="349578987">
      <w:marLeft w:val="0"/>
      <w:marRight w:val="0"/>
      <w:marTop w:val="0"/>
      <w:marBottom w:val="0"/>
      <w:divBdr>
        <w:top w:val="none" w:sz="0" w:space="0" w:color="auto"/>
        <w:left w:val="none" w:sz="0" w:space="0" w:color="auto"/>
        <w:bottom w:val="none" w:sz="0" w:space="0" w:color="auto"/>
        <w:right w:val="none" w:sz="0" w:space="0" w:color="auto"/>
      </w:divBdr>
      <w:divsChild>
        <w:div w:id="349578118">
          <w:marLeft w:val="0"/>
          <w:marRight w:val="0"/>
          <w:marTop w:val="0"/>
          <w:marBottom w:val="0"/>
          <w:divBdr>
            <w:top w:val="none" w:sz="0" w:space="0" w:color="auto"/>
            <w:left w:val="none" w:sz="0" w:space="0" w:color="auto"/>
            <w:bottom w:val="none" w:sz="0" w:space="0" w:color="auto"/>
            <w:right w:val="none" w:sz="0" w:space="0" w:color="auto"/>
          </w:divBdr>
        </w:div>
      </w:divsChild>
    </w:div>
    <w:div w:id="349578988">
      <w:marLeft w:val="0"/>
      <w:marRight w:val="0"/>
      <w:marTop w:val="0"/>
      <w:marBottom w:val="0"/>
      <w:divBdr>
        <w:top w:val="none" w:sz="0" w:space="0" w:color="auto"/>
        <w:left w:val="none" w:sz="0" w:space="0" w:color="auto"/>
        <w:bottom w:val="none" w:sz="0" w:space="0" w:color="auto"/>
        <w:right w:val="none" w:sz="0" w:space="0" w:color="auto"/>
      </w:divBdr>
    </w:div>
    <w:div w:id="349578990">
      <w:marLeft w:val="0"/>
      <w:marRight w:val="0"/>
      <w:marTop w:val="0"/>
      <w:marBottom w:val="0"/>
      <w:divBdr>
        <w:top w:val="none" w:sz="0" w:space="0" w:color="auto"/>
        <w:left w:val="none" w:sz="0" w:space="0" w:color="auto"/>
        <w:bottom w:val="none" w:sz="0" w:space="0" w:color="auto"/>
        <w:right w:val="none" w:sz="0" w:space="0" w:color="auto"/>
      </w:divBdr>
    </w:div>
    <w:div w:id="349578992">
      <w:marLeft w:val="0"/>
      <w:marRight w:val="0"/>
      <w:marTop w:val="0"/>
      <w:marBottom w:val="0"/>
      <w:divBdr>
        <w:top w:val="none" w:sz="0" w:space="0" w:color="auto"/>
        <w:left w:val="none" w:sz="0" w:space="0" w:color="auto"/>
        <w:bottom w:val="none" w:sz="0" w:space="0" w:color="auto"/>
        <w:right w:val="none" w:sz="0" w:space="0" w:color="auto"/>
      </w:divBdr>
    </w:div>
    <w:div w:id="349579005">
      <w:marLeft w:val="0"/>
      <w:marRight w:val="0"/>
      <w:marTop w:val="0"/>
      <w:marBottom w:val="0"/>
      <w:divBdr>
        <w:top w:val="none" w:sz="0" w:space="0" w:color="auto"/>
        <w:left w:val="none" w:sz="0" w:space="0" w:color="auto"/>
        <w:bottom w:val="none" w:sz="0" w:space="0" w:color="auto"/>
        <w:right w:val="none" w:sz="0" w:space="0" w:color="auto"/>
      </w:divBdr>
      <w:divsChild>
        <w:div w:id="349578149">
          <w:marLeft w:val="0"/>
          <w:marRight w:val="0"/>
          <w:marTop w:val="0"/>
          <w:marBottom w:val="0"/>
          <w:divBdr>
            <w:top w:val="none" w:sz="0" w:space="0" w:color="auto"/>
            <w:left w:val="none" w:sz="0" w:space="0" w:color="auto"/>
            <w:bottom w:val="none" w:sz="0" w:space="0" w:color="auto"/>
            <w:right w:val="none" w:sz="0" w:space="0" w:color="auto"/>
          </w:divBdr>
        </w:div>
        <w:div w:id="349583702">
          <w:marLeft w:val="0"/>
          <w:marRight w:val="0"/>
          <w:marTop w:val="0"/>
          <w:marBottom w:val="0"/>
          <w:divBdr>
            <w:top w:val="none" w:sz="0" w:space="0" w:color="auto"/>
            <w:left w:val="none" w:sz="0" w:space="0" w:color="auto"/>
            <w:bottom w:val="none" w:sz="0" w:space="0" w:color="auto"/>
            <w:right w:val="none" w:sz="0" w:space="0" w:color="auto"/>
          </w:divBdr>
        </w:div>
      </w:divsChild>
    </w:div>
    <w:div w:id="349579006">
      <w:marLeft w:val="0"/>
      <w:marRight w:val="0"/>
      <w:marTop w:val="0"/>
      <w:marBottom w:val="0"/>
      <w:divBdr>
        <w:top w:val="none" w:sz="0" w:space="0" w:color="auto"/>
        <w:left w:val="none" w:sz="0" w:space="0" w:color="auto"/>
        <w:bottom w:val="none" w:sz="0" w:space="0" w:color="auto"/>
        <w:right w:val="none" w:sz="0" w:space="0" w:color="auto"/>
      </w:divBdr>
      <w:divsChild>
        <w:div w:id="349591875">
          <w:marLeft w:val="0"/>
          <w:marRight w:val="0"/>
          <w:marTop w:val="0"/>
          <w:marBottom w:val="0"/>
          <w:divBdr>
            <w:top w:val="none" w:sz="0" w:space="0" w:color="auto"/>
            <w:left w:val="none" w:sz="0" w:space="0" w:color="auto"/>
            <w:bottom w:val="none" w:sz="0" w:space="0" w:color="auto"/>
            <w:right w:val="none" w:sz="0" w:space="0" w:color="auto"/>
          </w:divBdr>
          <w:divsChild>
            <w:div w:id="34958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018">
      <w:marLeft w:val="0"/>
      <w:marRight w:val="0"/>
      <w:marTop w:val="0"/>
      <w:marBottom w:val="0"/>
      <w:divBdr>
        <w:top w:val="none" w:sz="0" w:space="0" w:color="auto"/>
        <w:left w:val="none" w:sz="0" w:space="0" w:color="auto"/>
        <w:bottom w:val="none" w:sz="0" w:space="0" w:color="auto"/>
        <w:right w:val="none" w:sz="0" w:space="0" w:color="auto"/>
      </w:divBdr>
    </w:div>
    <w:div w:id="349579019">
      <w:marLeft w:val="0"/>
      <w:marRight w:val="0"/>
      <w:marTop w:val="0"/>
      <w:marBottom w:val="0"/>
      <w:divBdr>
        <w:top w:val="none" w:sz="0" w:space="0" w:color="auto"/>
        <w:left w:val="none" w:sz="0" w:space="0" w:color="auto"/>
        <w:bottom w:val="none" w:sz="0" w:space="0" w:color="auto"/>
        <w:right w:val="none" w:sz="0" w:space="0" w:color="auto"/>
      </w:divBdr>
      <w:divsChild>
        <w:div w:id="349571268">
          <w:marLeft w:val="0"/>
          <w:marRight w:val="0"/>
          <w:marTop w:val="0"/>
          <w:marBottom w:val="149"/>
          <w:divBdr>
            <w:top w:val="none" w:sz="0" w:space="0" w:color="auto"/>
            <w:left w:val="none" w:sz="0" w:space="0" w:color="auto"/>
            <w:bottom w:val="none" w:sz="0" w:space="0" w:color="auto"/>
            <w:right w:val="none" w:sz="0" w:space="0" w:color="auto"/>
          </w:divBdr>
        </w:div>
        <w:div w:id="349580992">
          <w:marLeft w:val="0"/>
          <w:marRight w:val="0"/>
          <w:marTop w:val="0"/>
          <w:marBottom w:val="0"/>
          <w:divBdr>
            <w:top w:val="none" w:sz="0" w:space="0" w:color="auto"/>
            <w:left w:val="none" w:sz="0" w:space="0" w:color="auto"/>
            <w:bottom w:val="none" w:sz="0" w:space="0" w:color="auto"/>
            <w:right w:val="none" w:sz="0" w:space="0" w:color="auto"/>
          </w:divBdr>
          <w:divsChild>
            <w:div w:id="349586412">
              <w:marLeft w:val="0"/>
              <w:marRight w:val="272"/>
              <w:marTop w:val="0"/>
              <w:marBottom w:val="0"/>
              <w:divBdr>
                <w:top w:val="none" w:sz="0" w:space="0" w:color="auto"/>
                <w:left w:val="none" w:sz="0" w:space="0" w:color="auto"/>
                <w:bottom w:val="none" w:sz="0" w:space="0" w:color="auto"/>
                <w:right w:val="none" w:sz="0" w:space="0" w:color="auto"/>
              </w:divBdr>
            </w:div>
          </w:divsChild>
        </w:div>
        <w:div w:id="349594686">
          <w:marLeft w:val="0"/>
          <w:marRight w:val="0"/>
          <w:marTop w:val="0"/>
          <w:marBottom w:val="0"/>
          <w:divBdr>
            <w:top w:val="none" w:sz="0" w:space="0" w:color="auto"/>
            <w:left w:val="none" w:sz="0" w:space="0" w:color="auto"/>
            <w:bottom w:val="none" w:sz="0" w:space="0" w:color="auto"/>
            <w:right w:val="none" w:sz="0" w:space="0" w:color="auto"/>
          </w:divBdr>
          <w:divsChild>
            <w:div w:id="349588961">
              <w:marLeft w:val="0"/>
              <w:marRight w:val="272"/>
              <w:marTop w:val="0"/>
              <w:marBottom w:val="245"/>
              <w:divBdr>
                <w:top w:val="none" w:sz="0" w:space="0" w:color="auto"/>
                <w:left w:val="none" w:sz="0" w:space="0" w:color="auto"/>
                <w:bottom w:val="none" w:sz="0" w:space="0" w:color="auto"/>
                <w:right w:val="none" w:sz="0" w:space="0" w:color="auto"/>
              </w:divBdr>
              <w:divsChild>
                <w:div w:id="349578108">
                  <w:marLeft w:val="0"/>
                  <w:marRight w:val="0"/>
                  <w:marTop w:val="68"/>
                  <w:marBottom w:val="68"/>
                  <w:divBdr>
                    <w:top w:val="none" w:sz="0" w:space="0" w:color="auto"/>
                    <w:left w:val="none" w:sz="0" w:space="0" w:color="auto"/>
                    <w:bottom w:val="none" w:sz="0" w:space="0" w:color="auto"/>
                    <w:right w:val="none" w:sz="0" w:space="0" w:color="auto"/>
                  </w:divBdr>
                  <w:divsChild>
                    <w:div w:id="349574350">
                      <w:marLeft w:val="0"/>
                      <w:marRight w:val="0"/>
                      <w:marTop w:val="0"/>
                      <w:marBottom w:val="0"/>
                      <w:divBdr>
                        <w:top w:val="none" w:sz="0" w:space="0" w:color="auto"/>
                        <w:left w:val="none" w:sz="0" w:space="0" w:color="auto"/>
                        <w:bottom w:val="none" w:sz="0" w:space="0" w:color="auto"/>
                        <w:right w:val="none" w:sz="0" w:space="0" w:color="auto"/>
                      </w:divBdr>
                    </w:div>
                    <w:div w:id="34957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9021">
      <w:marLeft w:val="0"/>
      <w:marRight w:val="0"/>
      <w:marTop w:val="0"/>
      <w:marBottom w:val="0"/>
      <w:divBdr>
        <w:top w:val="none" w:sz="0" w:space="0" w:color="auto"/>
        <w:left w:val="none" w:sz="0" w:space="0" w:color="auto"/>
        <w:bottom w:val="none" w:sz="0" w:space="0" w:color="auto"/>
        <w:right w:val="none" w:sz="0" w:space="0" w:color="auto"/>
      </w:divBdr>
      <w:divsChild>
        <w:div w:id="349582336">
          <w:marLeft w:val="0"/>
          <w:marRight w:val="0"/>
          <w:marTop w:val="0"/>
          <w:marBottom w:val="0"/>
          <w:divBdr>
            <w:top w:val="none" w:sz="0" w:space="0" w:color="auto"/>
            <w:left w:val="none" w:sz="0" w:space="0" w:color="auto"/>
            <w:bottom w:val="none" w:sz="0" w:space="0" w:color="auto"/>
            <w:right w:val="none" w:sz="0" w:space="0" w:color="auto"/>
          </w:divBdr>
        </w:div>
        <w:div w:id="349590666">
          <w:marLeft w:val="0"/>
          <w:marRight w:val="0"/>
          <w:marTop w:val="0"/>
          <w:marBottom w:val="0"/>
          <w:divBdr>
            <w:top w:val="none" w:sz="0" w:space="0" w:color="auto"/>
            <w:left w:val="none" w:sz="0" w:space="0" w:color="auto"/>
            <w:bottom w:val="none" w:sz="0" w:space="0" w:color="auto"/>
            <w:right w:val="none" w:sz="0" w:space="0" w:color="auto"/>
          </w:divBdr>
        </w:div>
      </w:divsChild>
    </w:div>
    <w:div w:id="349579023">
      <w:marLeft w:val="0"/>
      <w:marRight w:val="0"/>
      <w:marTop w:val="0"/>
      <w:marBottom w:val="0"/>
      <w:divBdr>
        <w:top w:val="none" w:sz="0" w:space="0" w:color="auto"/>
        <w:left w:val="none" w:sz="0" w:space="0" w:color="auto"/>
        <w:bottom w:val="none" w:sz="0" w:space="0" w:color="auto"/>
        <w:right w:val="none" w:sz="0" w:space="0" w:color="auto"/>
      </w:divBdr>
      <w:divsChild>
        <w:div w:id="349594506">
          <w:marLeft w:val="0"/>
          <w:marRight w:val="0"/>
          <w:marTop w:val="107"/>
          <w:marBottom w:val="322"/>
          <w:divBdr>
            <w:top w:val="none" w:sz="0" w:space="0" w:color="auto"/>
            <w:left w:val="none" w:sz="0" w:space="0" w:color="auto"/>
            <w:bottom w:val="none" w:sz="0" w:space="0" w:color="auto"/>
            <w:right w:val="none" w:sz="0" w:space="0" w:color="auto"/>
          </w:divBdr>
        </w:div>
        <w:div w:id="349599843">
          <w:marLeft w:val="0"/>
          <w:marRight w:val="0"/>
          <w:marTop w:val="150"/>
          <w:marBottom w:val="365"/>
          <w:divBdr>
            <w:top w:val="none" w:sz="0" w:space="0" w:color="auto"/>
            <w:left w:val="none" w:sz="0" w:space="0" w:color="auto"/>
            <w:bottom w:val="none" w:sz="0" w:space="0" w:color="auto"/>
            <w:right w:val="none" w:sz="0" w:space="0" w:color="auto"/>
          </w:divBdr>
        </w:div>
      </w:divsChild>
    </w:div>
    <w:div w:id="349579026">
      <w:marLeft w:val="0"/>
      <w:marRight w:val="0"/>
      <w:marTop w:val="0"/>
      <w:marBottom w:val="0"/>
      <w:divBdr>
        <w:top w:val="none" w:sz="0" w:space="0" w:color="auto"/>
        <w:left w:val="none" w:sz="0" w:space="0" w:color="auto"/>
        <w:bottom w:val="none" w:sz="0" w:space="0" w:color="auto"/>
        <w:right w:val="none" w:sz="0" w:space="0" w:color="auto"/>
      </w:divBdr>
      <w:divsChild>
        <w:div w:id="349597935">
          <w:marLeft w:val="0"/>
          <w:marRight w:val="0"/>
          <w:marTop w:val="0"/>
          <w:marBottom w:val="0"/>
          <w:divBdr>
            <w:top w:val="none" w:sz="0" w:space="0" w:color="auto"/>
            <w:left w:val="none" w:sz="0" w:space="0" w:color="auto"/>
            <w:bottom w:val="none" w:sz="0" w:space="0" w:color="auto"/>
            <w:right w:val="none" w:sz="0" w:space="0" w:color="auto"/>
          </w:divBdr>
          <w:divsChild>
            <w:div w:id="349582781">
              <w:marLeft w:val="0"/>
              <w:marRight w:val="0"/>
              <w:marTop w:val="0"/>
              <w:marBottom w:val="0"/>
              <w:divBdr>
                <w:top w:val="none" w:sz="0" w:space="0" w:color="auto"/>
                <w:left w:val="none" w:sz="0" w:space="0" w:color="auto"/>
                <w:bottom w:val="none" w:sz="0" w:space="0" w:color="auto"/>
                <w:right w:val="none" w:sz="0" w:space="0" w:color="auto"/>
              </w:divBdr>
            </w:div>
            <w:div w:id="349598439">
              <w:marLeft w:val="0"/>
              <w:marRight w:val="0"/>
              <w:marTop w:val="0"/>
              <w:marBottom w:val="0"/>
              <w:divBdr>
                <w:top w:val="none" w:sz="0" w:space="0" w:color="auto"/>
                <w:left w:val="none" w:sz="0" w:space="0" w:color="auto"/>
                <w:bottom w:val="none" w:sz="0" w:space="0" w:color="auto"/>
                <w:right w:val="none" w:sz="0" w:space="0" w:color="auto"/>
              </w:divBdr>
              <w:divsChild>
                <w:div w:id="349590359">
                  <w:marLeft w:val="0"/>
                  <w:marRight w:val="0"/>
                  <w:marTop w:val="0"/>
                  <w:marBottom w:val="0"/>
                  <w:divBdr>
                    <w:top w:val="none" w:sz="0" w:space="0" w:color="auto"/>
                    <w:left w:val="none" w:sz="0" w:space="0" w:color="auto"/>
                    <w:bottom w:val="none" w:sz="0" w:space="0" w:color="auto"/>
                    <w:right w:val="none" w:sz="0" w:space="0" w:color="auto"/>
                  </w:divBdr>
                  <w:divsChild>
                    <w:div w:id="34958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9036">
      <w:marLeft w:val="0"/>
      <w:marRight w:val="0"/>
      <w:marTop w:val="0"/>
      <w:marBottom w:val="0"/>
      <w:divBdr>
        <w:top w:val="none" w:sz="0" w:space="0" w:color="auto"/>
        <w:left w:val="none" w:sz="0" w:space="0" w:color="auto"/>
        <w:bottom w:val="none" w:sz="0" w:space="0" w:color="auto"/>
        <w:right w:val="none" w:sz="0" w:space="0" w:color="auto"/>
      </w:divBdr>
      <w:divsChild>
        <w:div w:id="349573646">
          <w:marLeft w:val="0"/>
          <w:marRight w:val="0"/>
          <w:marTop w:val="0"/>
          <w:marBottom w:val="0"/>
          <w:divBdr>
            <w:top w:val="none" w:sz="0" w:space="0" w:color="auto"/>
            <w:left w:val="none" w:sz="0" w:space="0" w:color="auto"/>
            <w:bottom w:val="none" w:sz="0" w:space="0" w:color="auto"/>
            <w:right w:val="none" w:sz="0" w:space="0" w:color="auto"/>
          </w:divBdr>
        </w:div>
        <w:div w:id="349577352">
          <w:marLeft w:val="0"/>
          <w:marRight w:val="0"/>
          <w:marTop w:val="0"/>
          <w:marBottom w:val="0"/>
          <w:divBdr>
            <w:top w:val="none" w:sz="0" w:space="0" w:color="auto"/>
            <w:left w:val="none" w:sz="0" w:space="0" w:color="auto"/>
            <w:bottom w:val="none" w:sz="0" w:space="0" w:color="auto"/>
            <w:right w:val="none" w:sz="0" w:space="0" w:color="auto"/>
          </w:divBdr>
        </w:div>
        <w:div w:id="349593385">
          <w:marLeft w:val="0"/>
          <w:marRight w:val="0"/>
          <w:marTop w:val="0"/>
          <w:marBottom w:val="0"/>
          <w:divBdr>
            <w:top w:val="none" w:sz="0" w:space="0" w:color="auto"/>
            <w:left w:val="none" w:sz="0" w:space="0" w:color="auto"/>
            <w:bottom w:val="none" w:sz="0" w:space="0" w:color="auto"/>
            <w:right w:val="none" w:sz="0" w:space="0" w:color="auto"/>
          </w:divBdr>
        </w:div>
        <w:div w:id="349595836">
          <w:marLeft w:val="0"/>
          <w:marRight w:val="0"/>
          <w:marTop w:val="0"/>
          <w:marBottom w:val="0"/>
          <w:divBdr>
            <w:top w:val="none" w:sz="0" w:space="0" w:color="auto"/>
            <w:left w:val="none" w:sz="0" w:space="0" w:color="auto"/>
            <w:bottom w:val="none" w:sz="0" w:space="0" w:color="auto"/>
            <w:right w:val="none" w:sz="0" w:space="0" w:color="auto"/>
          </w:divBdr>
        </w:div>
        <w:div w:id="349596832">
          <w:marLeft w:val="0"/>
          <w:marRight w:val="0"/>
          <w:marTop w:val="0"/>
          <w:marBottom w:val="0"/>
          <w:divBdr>
            <w:top w:val="none" w:sz="0" w:space="0" w:color="auto"/>
            <w:left w:val="none" w:sz="0" w:space="0" w:color="auto"/>
            <w:bottom w:val="none" w:sz="0" w:space="0" w:color="auto"/>
            <w:right w:val="none" w:sz="0" w:space="0" w:color="auto"/>
          </w:divBdr>
        </w:div>
        <w:div w:id="349597612">
          <w:marLeft w:val="0"/>
          <w:marRight w:val="0"/>
          <w:marTop w:val="0"/>
          <w:marBottom w:val="0"/>
          <w:divBdr>
            <w:top w:val="none" w:sz="0" w:space="0" w:color="auto"/>
            <w:left w:val="none" w:sz="0" w:space="0" w:color="auto"/>
            <w:bottom w:val="none" w:sz="0" w:space="0" w:color="auto"/>
            <w:right w:val="none" w:sz="0" w:space="0" w:color="auto"/>
          </w:divBdr>
        </w:div>
        <w:div w:id="349599975">
          <w:marLeft w:val="0"/>
          <w:marRight w:val="0"/>
          <w:marTop w:val="0"/>
          <w:marBottom w:val="0"/>
          <w:divBdr>
            <w:top w:val="none" w:sz="0" w:space="0" w:color="auto"/>
            <w:left w:val="none" w:sz="0" w:space="0" w:color="auto"/>
            <w:bottom w:val="none" w:sz="0" w:space="0" w:color="auto"/>
            <w:right w:val="none" w:sz="0" w:space="0" w:color="auto"/>
          </w:divBdr>
        </w:div>
      </w:divsChild>
    </w:div>
    <w:div w:id="349579041">
      <w:marLeft w:val="0"/>
      <w:marRight w:val="0"/>
      <w:marTop w:val="0"/>
      <w:marBottom w:val="0"/>
      <w:divBdr>
        <w:top w:val="none" w:sz="0" w:space="0" w:color="auto"/>
        <w:left w:val="none" w:sz="0" w:space="0" w:color="auto"/>
        <w:bottom w:val="none" w:sz="0" w:space="0" w:color="auto"/>
        <w:right w:val="none" w:sz="0" w:space="0" w:color="auto"/>
      </w:divBdr>
    </w:div>
    <w:div w:id="349579043">
      <w:marLeft w:val="0"/>
      <w:marRight w:val="0"/>
      <w:marTop w:val="0"/>
      <w:marBottom w:val="0"/>
      <w:divBdr>
        <w:top w:val="none" w:sz="0" w:space="0" w:color="auto"/>
        <w:left w:val="none" w:sz="0" w:space="0" w:color="auto"/>
        <w:bottom w:val="none" w:sz="0" w:space="0" w:color="auto"/>
        <w:right w:val="none" w:sz="0" w:space="0" w:color="auto"/>
      </w:divBdr>
    </w:div>
    <w:div w:id="349579056">
      <w:marLeft w:val="0"/>
      <w:marRight w:val="0"/>
      <w:marTop w:val="0"/>
      <w:marBottom w:val="0"/>
      <w:divBdr>
        <w:top w:val="none" w:sz="0" w:space="0" w:color="auto"/>
        <w:left w:val="none" w:sz="0" w:space="0" w:color="auto"/>
        <w:bottom w:val="none" w:sz="0" w:space="0" w:color="auto"/>
        <w:right w:val="none" w:sz="0" w:space="0" w:color="auto"/>
      </w:divBdr>
    </w:div>
    <w:div w:id="349579057">
      <w:marLeft w:val="0"/>
      <w:marRight w:val="0"/>
      <w:marTop w:val="0"/>
      <w:marBottom w:val="0"/>
      <w:divBdr>
        <w:top w:val="none" w:sz="0" w:space="0" w:color="auto"/>
        <w:left w:val="none" w:sz="0" w:space="0" w:color="auto"/>
        <w:bottom w:val="none" w:sz="0" w:space="0" w:color="auto"/>
        <w:right w:val="none" w:sz="0" w:space="0" w:color="auto"/>
      </w:divBdr>
    </w:div>
    <w:div w:id="349579063">
      <w:marLeft w:val="0"/>
      <w:marRight w:val="0"/>
      <w:marTop w:val="0"/>
      <w:marBottom w:val="0"/>
      <w:divBdr>
        <w:top w:val="none" w:sz="0" w:space="0" w:color="auto"/>
        <w:left w:val="none" w:sz="0" w:space="0" w:color="auto"/>
        <w:bottom w:val="none" w:sz="0" w:space="0" w:color="auto"/>
        <w:right w:val="none" w:sz="0" w:space="0" w:color="auto"/>
      </w:divBdr>
    </w:div>
    <w:div w:id="349579068">
      <w:marLeft w:val="0"/>
      <w:marRight w:val="0"/>
      <w:marTop w:val="0"/>
      <w:marBottom w:val="0"/>
      <w:divBdr>
        <w:top w:val="none" w:sz="0" w:space="0" w:color="auto"/>
        <w:left w:val="none" w:sz="0" w:space="0" w:color="auto"/>
        <w:bottom w:val="none" w:sz="0" w:space="0" w:color="auto"/>
        <w:right w:val="none" w:sz="0" w:space="0" w:color="auto"/>
      </w:divBdr>
    </w:div>
    <w:div w:id="349579071">
      <w:marLeft w:val="0"/>
      <w:marRight w:val="0"/>
      <w:marTop w:val="0"/>
      <w:marBottom w:val="0"/>
      <w:divBdr>
        <w:top w:val="none" w:sz="0" w:space="0" w:color="auto"/>
        <w:left w:val="none" w:sz="0" w:space="0" w:color="auto"/>
        <w:bottom w:val="none" w:sz="0" w:space="0" w:color="auto"/>
        <w:right w:val="none" w:sz="0" w:space="0" w:color="auto"/>
      </w:divBdr>
    </w:div>
    <w:div w:id="349579074">
      <w:marLeft w:val="0"/>
      <w:marRight w:val="0"/>
      <w:marTop w:val="0"/>
      <w:marBottom w:val="0"/>
      <w:divBdr>
        <w:top w:val="none" w:sz="0" w:space="0" w:color="auto"/>
        <w:left w:val="none" w:sz="0" w:space="0" w:color="auto"/>
        <w:bottom w:val="none" w:sz="0" w:space="0" w:color="auto"/>
        <w:right w:val="none" w:sz="0" w:space="0" w:color="auto"/>
      </w:divBdr>
      <w:divsChild>
        <w:div w:id="349598571">
          <w:marLeft w:val="0"/>
          <w:marRight w:val="0"/>
          <w:marTop w:val="0"/>
          <w:marBottom w:val="0"/>
          <w:divBdr>
            <w:top w:val="none" w:sz="0" w:space="0" w:color="auto"/>
            <w:left w:val="none" w:sz="0" w:space="0" w:color="auto"/>
            <w:bottom w:val="none" w:sz="0" w:space="0" w:color="auto"/>
            <w:right w:val="none" w:sz="0" w:space="0" w:color="auto"/>
          </w:divBdr>
        </w:div>
      </w:divsChild>
    </w:div>
    <w:div w:id="349579075">
      <w:marLeft w:val="0"/>
      <w:marRight w:val="0"/>
      <w:marTop w:val="0"/>
      <w:marBottom w:val="0"/>
      <w:divBdr>
        <w:top w:val="none" w:sz="0" w:space="0" w:color="auto"/>
        <w:left w:val="none" w:sz="0" w:space="0" w:color="auto"/>
        <w:bottom w:val="none" w:sz="0" w:space="0" w:color="auto"/>
        <w:right w:val="none" w:sz="0" w:space="0" w:color="auto"/>
      </w:divBdr>
    </w:div>
    <w:div w:id="349579076">
      <w:marLeft w:val="0"/>
      <w:marRight w:val="0"/>
      <w:marTop w:val="0"/>
      <w:marBottom w:val="0"/>
      <w:divBdr>
        <w:top w:val="none" w:sz="0" w:space="0" w:color="auto"/>
        <w:left w:val="none" w:sz="0" w:space="0" w:color="auto"/>
        <w:bottom w:val="none" w:sz="0" w:space="0" w:color="auto"/>
        <w:right w:val="none" w:sz="0" w:space="0" w:color="auto"/>
      </w:divBdr>
    </w:div>
    <w:div w:id="349579077">
      <w:marLeft w:val="0"/>
      <w:marRight w:val="0"/>
      <w:marTop w:val="0"/>
      <w:marBottom w:val="0"/>
      <w:divBdr>
        <w:top w:val="none" w:sz="0" w:space="0" w:color="auto"/>
        <w:left w:val="none" w:sz="0" w:space="0" w:color="auto"/>
        <w:bottom w:val="none" w:sz="0" w:space="0" w:color="auto"/>
        <w:right w:val="none" w:sz="0" w:space="0" w:color="auto"/>
      </w:divBdr>
    </w:div>
    <w:div w:id="349579084">
      <w:marLeft w:val="0"/>
      <w:marRight w:val="0"/>
      <w:marTop w:val="0"/>
      <w:marBottom w:val="0"/>
      <w:divBdr>
        <w:top w:val="none" w:sz="0" w:space="0" w:color="auto"/>
        <w:left w:val="none" w:sz="0" w:space="0" w:color="auto"/>
        <w:bottom w:val="none" w:sz="0" w:space="0" w:color="auto"/>
        <w:right w:val="none" w:sz="0" w:space="0" w:color="auto"/>
      </w:divBdr>
      <w:divsChild>
        <w:div w:id="349573598">
          <w:marLeft w:val="0"/>
          <w:marRight w:val="0"/>
          <w:marTop w:val="0"/>
          <w:marBottom w:val="0"/>
          <w:divBdr>
            <w:top w:val="none" w:sz="0" w:space="0" w:color="auto"/>
            <w:left w:val="none" w:sz="0" w:space="0" w:color="auto"/>
            <w:bottom w:val="none" w:sz="0" w:space="0" w:color="auto"/>
            <w:right w:val="none" w:sz="0" w:space="0" w:color="auto"/>
          </w:divBdr>
        </w:div>
      </w:divsChild>
    </w:div>
    <w:div w:id="349579095">
      <w:marLeft w:val="0"/>
      <w:marRight w:val="0"/>
      <w:marTop w:val="0"/>
      <w:marBottom w:val="0"/>
      <w:divBdr>
        <w:top w:val="none" w:sz="0" w:space="0" w:color="auto"/>
        <w:left w:val="none" w:sz="0" w:space="0" w:color="auto"/>
        <w:bottom w:val="none" w:sz="0" w:space="0" w:color="auto"/>
        <w:right w:val="none" w:sz="0" w:space="0" w:color="auto"/>
      </w:divBdr>
      <w:divsChild>
        <w:div w:id="349578618">
          <w:marLeft w:val="0"/>
          <w:marRight w:val="0"/>
          <w:marTop w:val="0"/>
          <w:marBottom w:val="0"/>
          <w:divBdr>
            <w:top w:val="none" w:sz="0" w:space="0" w:color="auto"/>
            <w:left w:val="none" w:sz="0" w:space="0" w:color="auto"/>
            <w:bottom w:val="none" w:sz="0" w:space="0" w:color="auto"/>
            <w:right w:val="none" w:sz="0" w:space="0" w:color="auto"/>
          </w:divBdr>
        </w:div>
      </w:divsChild>
    </w:div>
    <w:div w:id="349579096">
      <w:marLeft w:val="0"/>
      <w:marRight w:val="0"/>
      <w:marTop w:val="0"/>
      <w:marBottom w:val="0"/>
      <w:divBdr>
        <w:top w:val="none" w:sz="0" w:space="0" w:color="auto"/>
        <w:left w:val="none" w:sz="0" w:space="0" w:color="auto"/>
        <w:bottom w:val="none" w:sz="0" w:space="0" w:color="auto"/>
        <w:right w:val="none" w:sz="0" w:space="0" w:color="auto"/>
      </w:divBdr>
    </w:div>
    <w:div w:id="349579097">
      <w:marLeft w:val="0"/>
      <w:marRight w:val="0"/>
      <w:marTop w:val="0"/>
      <w:marBottom w:val="0"/>
      <w:divBdr>
        <w:top w:val="none" w:sz="0" w:space="0" w:color="auto"/>
        <w:left w:val="none" w:sz="0" w:space="0" w:color="auto"/>
        <w:bottom w:val="none" w:sz="0" w:space="0" w:color="auto"/>
        <w:right w:val="none" w:sz="0" w:space="0" w:color="auto"/>
      </w:divBdr>
    </w:div>
    <w:div w:id="349579102">
      <w:marLeft w:val="0"/>
      <w:marRight w:val="0"/>
      <w:marTop w:val="0"/>
      <w:marBottom w:val="0"/>
      <w:divBdr>
        <w:top w:val="none" w:sz="0" w:space="0" w:color="auto"/>
        <w:left w:val="none" w:sz="0" w:space="0" w:color="auto"/>
        <w:bottom w:val="none" w:sz="0" w:space="0" w:color="auto"/>
        <w:right w:val="none" w:sz="0" w:space="0" w:color="auto"/>
      </w:divBdr>
      <w:divsChild>
        <w:div w:id="349574856">
          <w:marLeft w:val="0"/>
          <w:marRight w:val="0"/>
          <w:marTop w:val="0"/>
          <w:marBottom w:val="0"/>
          <w:divBdr>
            <w:top w:val="none" w:sz="0" w:space="0" w:color="auto"/>
            <w:left w:val="none" w:sz="0" w:space="0" w:color="auto"/>
            <w:bottom w:val="none" w:sz="0" w:space="0" w:color="auto"/>
            <w:right w:val="none" w:sz="0" w:space="0" w:color="auto"/>
          </w:divBdr>
        </w:div>
      </w:divsChild>
    </w:div>
    <w:div w:id="349579104">
      <w:marLeft w:val="0"/>
      <w:marRight w:val="0"/>
      <w:marTop w:val="0"/>
      <w:marBottom w:val="0"/>
      <w:divBdr>
        <w:top w:val="none" w:sz="0" w:space="0" w:color="auto"/>
        <w:left w:val="none" w:sz="0" w:space="0" w:color="auto"/>
        <w:bottom w:val="none" w:sz="0" w:space="0" w:color="auto"/>
        <w:right w:val="none" w:sz="0" w:space="0" w:color="auto"/>
      </w:divBdr>
    </w:div>
    <w:div w:id="349579105">
      <w:marLeft w:val="0"/>
      <w:marRight w:val="0"/>
      <w:marTop w:val="0"/>
      <w:marBottom w:val="0"/>
      <w:divBdr>
        <w:top w:val="none" w:sz="0" w:space="0" w:color="auto"/>
        <w:left w:val="none" w:sz="0" w:space="0" w:color="auto"/>
        <w:bottom w:val="none" w:sz="0" w:space="0" w:color="auto"/>
        <w:right w:val="none" w:sz="0" w:space="0" w:color="auto"/>
      </w:divBdr>
    </w:div>
    <w:div w:id="349579106">
      <w:marLeft w:val="0"/>
      <w:marRight w:val="0"/>
      <w:marTop w:val="0"/>
      <w:marBottom w:val="0"/>
      <w:divBdr>
        <w:top w:val="none" w:sz="0" w:space="0" w:color="auto"/>
        <w:left w:val="none" w:sz="0" w:space="0" w:color="auto"/>
        <w:bottom w:val="none" w:sz="0" w:space="0" w:color="auto"/>
        <w:right w:val="none" w:sz="0" w:space="0" w:color="auto"/>
      </w:divBdr>
      <w:divsChild>
        <w:div w:id="349572883">
          <w:marLeft w:val="0"/>
          <w:marRight w:val="0"/>
          <w:marTop w:val="0"/>
          <w:marBottom w:val="0"/>
          <w:divBdr>
            <w:top w:val="none" w:sz="0" w:space="0" w:color="auto"/>
            <w:left w:val="none" w:sz="0" w:space="0" w:color="auto"/>
            <w:bottom w:val="none" w:sz="0" w:space="0" w:color="auto"/>
            <w:right w:val="none" w:sz="0" w:space="0" w:color="auto"/>
          </w:divBdr>
          <w:divsChild>
            <w:div w:id="349595900">
              <w:marLeft w:val="0"/>
              <w:marRight w:val="0"/>
              <w:marTop w:val="0"/>
              <w:marBottom w:val="0"/>
              <w:divBdr>
                <w:top w:val="none" w:sz="0" w:space="0" w:color="auto"/>
                <w:left w:val="none" w:sz="0" w:space="0" w:color="auto"/>
                <w:bottom w:val="none" w:sz="0" w:space="0" w:color="auto"/>
                <w:right w:val="none" w:sz="0" w:space="0" w:color="auto"/>
              </w:divBdr>
            </w:div>
            <w:div w:id="349596900">
              <w:marLeft w:val="0"/>
              <w:marRight w:val="0"/>
              <w:marTop w:val="0"/>
              <w:marBottom w:val="0"/>
              <w:divBdr>
                <w:top w:val="none" w:sz="0" w:space="0" w:color="auto"/>
                <w:left w:val="none" w:sz="0" w:space="0" w:color="auto"/>
                <w:bottom w:val="none" w:sz="0" w:space="0" w:color="auto"/>
                <w:right w:val="none" w:sz="0" w:space="0" w:color="auto"/>
              </w:divBdr>
              <w:divsChild>
                <w:div w:id="349573317">
                  <w:marLeft w:val="0"/>
                  <w:marRight w:val="0"/>
                  <w:marTop w:val="0"/>
                  <w:marBottom w:val="0"/>
                  <w:divBdr>
                    <w:top w:val="none" w:sz="0" w:space="0" w:color="auto"/>
                    <w:left w:val="none" w:sz="0" w:space="0" w:color="auto"/>
                    <w:bottom w:val="none" w:sz="0" w:space="0" w:color="auto"/>
                    <w:right w:val="none" w:sz="0" w:space="0" w:color="auto"/>
                  </w:divBdr>
                  <w:divsChild>
                    <w:div w:id="349573132">
                      <w:marLeft w:val="0"/>
                      <w:marRight w:val="0"/>
                      <w:marTop w:val="0"/>
                      <w:marBottom w:val="0"/>
                      <w:divBdr>
                        <w:top w:val="none" w:sz="0" w:space="0" w:color="auto"/>
                        <w:left w:val="none" w:sz="0" w:space="0" w:color="auto"/>
                        <w:bottom w:val="none" w:sz="0" w:space="0" w:color="auto"/>
                        <w:right w:val="none" w:sz="0" w:space="0" w:color="auto"/>
                      </w:divBdr>
                    </w:div>
                  </w:divsChild>
                </w:div>
                <w:div w:id="349573895">
                  <w:marLeft w:val="0"/>
                  <w:marRight w:val="0"/>
                  <w:marTop w:val="0"/>
                  <w:marBottom w:val="0"/>
                  <w:divBdr>
                    <w:top w:val="none" w:sz="0" w:space="0" w:color="auto"/>
                    <w:left w:val="none" w:sz="0" w:space="0" w:color="auto"/>
                    <w:bottom w:val="none" w:sz="0" w:space="0" w:color="auto"/>
                    <w:right w:val="none" w:sz="0" w:space="0" w:color="auto"/>
                  </w:divBdr>
                  <w:divsChild>
                    <w:div w:id="349577392">
                      <w:marLeft w:val="0"/>
                      <w:marRight w:val="0"/>
                      <w:marTop w:val="0"/>
                      <w:marBottom w:val="0"/>
                      <w:divBdr>
                        <w:top w:val="none" w:sz="0" w:space="0" w:color="auto"/>
                        <w:left w:val="none" w:sz="0" w:space="0" w:color="auto"/>
                        <w:bottom w:val="none" w:sz="0" w:space="0" w:color="auto"/>
                        <w:right w:val="none" w:sz="0" w:space="0" w:color="auto"/>
                      </w:divBdr>
                    </w:div>
                  </w:divsChild>
                </w:div>
                <w:div w:id="349590722">
                  <w:marLeft w:val="0"/>
                  <w:marRight w:val="0"/>
                  <w:marTop w:val="0"/>
                  <w:marBottom w:val="0"/>
                  <w:divBdr>
                    <w:top w:val="none" w:sz="0" w:space="0" w:color="auto"/>
                    <w:left w:val="none" w:sz="0" w:space="0" w:color="auto"/>
                    <w:bottom w:val="none" w:sz="0" w:space="0" w:color="auto"/>
                    <w:right w:val="none" w:sz="0" w:space="0" w:color="auto"/>
                  </w:divBdr>
                  <w:divsChild>
                    <w:div w:id="349589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9107">
      <w:marLeft w:val="0"/>
      <w:marRight w:val="0"/>
      <w:marTop w:val="0"/>
      <w:marBottom w:val="0"/>
      <w:divBdr>
        <w:top w:val="none" w:sz="0" w:space="0" w:color="auto"/>
        <w:left w:val="none" w:sz="0" w:space="0" w:color="auto"/>
        <w:bottom w:val="none" w:sz="0" w:space="0" w:color="auto"/>
        <w:right w:val="none" w:sz="0" w:space="0" w:color="auto"/>
      </w:divBdr>
      <w:divsChild>
        <w:div w:id="349595241">
          <w:marLeft w:val="0"/>
          <w:marRight w:val="0"/>
          <w:marTop w:val="0"/>
          <w:marBottom w:val="0"/>
          <w:divBdr>
            <w:top w:val="none" w:sz="0" w:space="0" w:color="auto"/>
            <w:left w:val="none" w:sz="0" w:space="0" w:color="auto"/>
            <w:bottom w:val="none" w:sz="0" w:space="0" w:color="auto"/>
            <w:right w:val="none" w:sz="0" w:space="0" w:color="auto"/>
          </w:divBdr>
        </w:div>
      </w:divsChild>
    </w:div>
    <w:div w:id="349579111">
      <w:marLeft w:val="0"/>
      <w:marRight w:val="0"/>
      <w:marTop w:val="0"/>
      <w:marBottom w:val="0"/>
      <w:divBdr>
        <w:top w:val="none" w:sz="0" w:space="0" w:color="auto"/>
        <w:left w:val="none" w:sz="0" w:space="0" w:color="auto"/>
        <w:bottom w:val="none" w:sz="0" w:space="0" w:color="auto"/>
        <w:right w:val="none" w:sz="0" w:space="0" w:color="auto"/>
      </w:divBdr>
      <w:divsChild>
        <w:div w:id="349576717">
          <w:marLeft w:val="0"/>
          <w:marRight w:val="0"/>
          <w:marTop w:val="0"/>
          <w:marBottom w:val="0"/>
          <w:divBdr>
            <w:top w:val="none" w:sz="0" w:space="0" w:color="auto"/>
            <w:left w:val="none" w:sz="0" w:space="0" w:color="auto"/>
            <w:bottom w:val="none" w:sz="0" w:space="0" w:color="auto"/>
            <w:right w:val="none" w:sz="0" w:space="0" w:color="auto"/>
          </w:divBdr>
        </w:div>
        <w:div w:id="349583027">
          <w:marLeft w:val="0"/>
          <w:marRight w:val="0"/>
          <w:marTop w:val="0"/>
          <w:marBottom w:val="0"/>
          <w:divBdr>
            <w:top w:val="none" w:sz="0" w:space="0" w:color="auto"/>
            <w:left w:val="none" w:sz="0" w:space="0" w:color="auto"/>
            <w:bottom w:val="none" w:sz="0" w:space="0" w:color="auto"/>
            <w:right w:val="none" w:sz="0" w:space="0" w:color="auto"/>
          </w:divBdr>
          <w:divsChild>
            <w:div w:id="349572916">
              <w:marLeft w:val="0"/>
              <w:marRight w:val="0"/>
              <w:marTop w:val="0"/>
              <w:marBottom w:val="0"/>
              <w:divBdr>
                <w:top w:val="none" w:sz="0" w:space="0" w:color="auto"/>
                <w:left w:val="none" w:sz="0" w:space="0" w:color="auto"/>
                <w:bottom w:val="none" w:sz="0" w:space="0" w:color="auto"/>
                <w:right w:val="none" w:sz="0" w:space="0" w:color="auto"/>
              </w:divBdr>
              <w:divsChild>
                <w:div w:id="349600275">
                  <w:marLeft w:val="0"/>
                  <w:marRight w:val="0"/>
                  <w:marTop w:val="0"/>
                  <w:marBottom w:val="0"/>
                  <w:divBdr>
                    <w:top w:val="none" w:sz="0" w:space="0" w:color="auto"/>
                    <w:left w:val="none" w:sz="0" w:space="0" w:color="auto"/>
                    <w:bottom w:val="none" w:sz="0" w:space="0" w:color="auto"/>
                    <w:right w:val="none" w:sz="0" w:space="0" w:color="auto"/>
                  </w:divBdr>
                </w:div>
              </w:divsChild>
            </w:div>
            <w:div w:id="349576058">
              <w:marLeft w:val="0"/>
              <w:marRight w:val="0"/>
              <w:marTop w:val="0"/>
              <w:marBottom w:val="0"/>
              <w:divBdr>
                <w:top w:val="none" w:sz="0" w:space="0" w:color="auto"/>
                <w:left w:val="none" w:sz="0" w:space="0" w:color="auto"/>
                <w:bottom w:val="none" w:sz="0" w:space="0" w:color="auto"/>
                <w:right w:val="none" w:sz="0" w:space="0" w:color="auto"/>
              </w:divBdr>
              <w:divsChild>
                <w:div w:id="34958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9112">
      <w:marLeft w:val="0"/>
      <w:marRight w:val="0"/>
      <w:marTop w:val="0"/>
      <w:marBottom w:val="0"/>
      <w:divBdr>
        <w:top w:val="none" w:sz="0" w:space="0" w:color="auto"/>
        <w:left w:val="none" w:sz="0" w:space="0" w:color="auto"/>
        <w:bottom w:val="none" w:sz="0" w:space="0" w:color="auto"/>
        <w:right w:val="none" w:sz="0" w:space="0" w:color="auto"/>
      </w:divBdr>
    </w:div>
    <w:div w:id="349579114">
      <w:marLeft w:val="0"/>
      <w:marRight w:val="0"/>
      <w:marTop w:val="0"/>
      <w:marBottom w:val="0"/>
      <w:divBdr>
        <w:top w:val="none" w:sz="0" w:space="0" w:color="auto"/>
        <w:left w:val="none" w:sz="0" w:space="0" w:color="auto"/>
        <w:bottom w:val="none" w:sz="0" w:space="0" w:color="auto"/>
        <w:right w:val="none" w:sz="0" w:space="0" w:color="auto"/>
      </w:divBdr>
    </w:div>
    <w:div w:id="349579115">
      <w:marLeft w:val="0"/>
      <w:marRight w:val="0"/>
      <w:marTop w:val="0"/>
      <w:marBottom w:val="0"/>
      <w:divBdr>
        <w:top w:val="none" w:sz="0" w:space="0" w:color="auto"/>
        <w:left w:val="none" w:sz="0" w:space="0" w:color="auto"/>
        <w:bottom w:val="none" w:sz="0" w:space="0" w:color="auto"/>
        <w:right w:val="none" w:sz="0" w:space="0" w:color="auto"/>
      </w:divBdr>
    </w:div>
    <w:div w:id="349579116">
      <w:marLeft w:val="0"/>
      <w:marRight w:val="0"/>
      <w:marTop w:val="0"/>
      <w:marBottom w:val="0"/>
      <w:divBdr>
        <w:top w:val="none" w:sz="0" w:space="0" w:color="auto"/>
        <w:left w:val="none" w:sz="0" w:space="0" w:color="auto"/>
        <w:bottom w:val="none" w:sz="0" w:space="0" w:color="auto"/>
        <w:right w:val="none" w:sz="0" w:space="0" w:color="auto"/>
      </w:divBdr>
    </w:div>
    <w:div w:id="349579120">
      <w:marLeft w:val="0"/>
      <w:marRight w:val="0"/>
      <w:marTop w:val="0"/>
      <w:marBottom w:val="0"/>
      <w:divBdr>
        <w:top w:val="none" w:sz="0" w:space="0" w:color="auto"/>
        <w:left w:val="none" w:sz="0" w:space="0" w:color="auto"/>
        <w:bottom w:val="none" w:sz="0" w:space="0" w:color="auto"/>
        <w:right w:val="none" w:sz="0" w:space="0" w:color="auto"/>
      </w:divBdr>
    </w:div>
    <w:div w:id="349579122">
      <w:marLeft w:val="0"/>
      <w:marRight w:val="0"/>
      <w:marTop w:val="0"/>
      <w:marBottom w:val="0"/>
      <w:divBdr>
        <w:top w:val="none" w:sz="0" w:space="0" w:color="auto"/>
        <w:left w:val="none" w:sz="0" w:space="0" w:color="auto"/>
        <w:bottom w:val="none" w:sz="0" w:space="0" w:color="auto"/>
        <w:right w:val="none" w:sz="0" w:space="0" w:color="auto"/>
      </w:divBdr>
    </w:div>
    <w:div w:id="349579131">
      <w:marLeft w:val="0"/>
      <w:marRight w:val="0"/>
      <w:marTop w:val="0"/>
      <w:marBottom w:val="0"/>
      <w:divBdr>
        <w:top w:val="none" w:sz="0" w:space="0" w:color="auto"/>
        <w:left w:val="none" w:sz="0" w:space="0" w:color="auto"/>
        <w:bottom w:val="none" w:sz="0" w:space="0" w:color="auto"/>
        <w:right w:val="none" w:sz="0" w:space="0" w:color="auto"/>
      </w:divBdr>
    </w:div>
    <w:div w:id="349579132">
      <w:marLeft w:val="0"/>
      <w:marRight w:val="0"/>
      <w:marTop w:val="0"/>
      <w:marBottom w:val="0"/>
      <w:divBdr>
        <w:top w:val="none" w:sz="0" w:space="0" w:color="auto"/>
        <w:left w:val="none" w:sz="0" w:space="0" w:color="auto"/>
        <w:bottom w:val="none" w:sz="0" w:space="0" w:color="auto"/>
        <w:right w:val="none" w:sz="0" w:space="0" w:color="auto"/>
      </w:divBdr>
      <w:divsChild>
        <w:div w:id="349575577">
          <w:marLeft w:val="0"/>
          <w:marRight w:val="0"/>
          <w:marTop w:val="75"/>
          <w:marBottom w:val="225"/>
          <w:divBdr>
            <w:top w:val="none" w:sz="0" w:space="0" w:color="auto"/>
            <w:left w:val="none" w:sz="0" w:space="0" w:color="auto"/>
            <w:bottom w:val="none" w:sz="0" w:space="0" w:color="auto"/>
            <w:right w:val="none" w:sz="0" w:space="0" w:color="auto"/>
          </w:divBdr>
        </w:div>
        <w:div w:id="349596824">
          <w:marLeft w:val="0"/>
          <w:marRight w:val="0"/>
          <w:marTop w:val="105"/>
          <w:marBottom w:val="255"/>
          <w:divBdr>
            <w:top w:val="none" w:sz="0" w:space="0" w:color="auto"/>
            <w:left w:val="none" w:sz="0" w:space="0" w:color="auto"/>
            <w:bottom w:val="none" w:sz="0" w:space="0" w:color="auto"/>
            <w:right w:val="none" w:sz="0" w:space="0" w:color="auto"/>
          </w:divBdr>
        </w:div>
      </w:divsChild>
    </w:div>
    <w:div w:id="349579140">
      <w:marLeft w:val="0"/>
      <w:marRight w:val="0"/>
      <w:marTop w:val="0"/>
      <w:marBottom w:val="0"/>
      <w:divBdr>
        <w:top w:val="none" w:sz="0" w:space="0" w:color="auto"/>
        <w:left w:val="none" w:sz="0" w:space="0" w:color="auto"/>
        <w:bottom w:val="none" w:sz="0" w:space="0" w:color="auto"/>
        <w:right w:val="none" w:sz="0" w:space="0" w:color="auto"/>
      </w:divBdr>
    </w:div>
    <w:div w:id="349579145">
      <w:marLeft w:val="0"/>
      <w:marRight w:val="0"/>
      <w:marTop w:val="0"/>
      <w:marBottom w:val="0"/>
      <w:divBdr>
        <w:top w:val="none" w:sz="0" w:space="0" w:color="auto"/>
        <w:left w:val="none" w:sz="0" w:space="0" w:color="auto"/>
        <w:bottom w:val="none" w:sz="0" w:space="0" w:color="auto"/>
        <w:right w:val="none" w:sz="0" w:space="0" w:color="auto"/>
      </w:divBdr>
      <w:divsChild>
        <w:div w:id="349593690">
          <w:marLeft w:val="0"/>
          <w:marRight w:val="0"/>
          <w:marTop w:val="0"/>
          <w:marBottom w:val="0"/>
          <w:divBdr>
            <w:top w:val="none" w:sz="0" w:space="0" w:color="auto"/>
            <w:left w:val="none" w:sz="0" w:space="0" w:color="auto"/>
            <w:bottom w:val="none" w:sz="0" w:space="0" w:color="auto"/>
            <w:right w:val="none" w:sz="0" w:space="0" w:color="auto"/>
          </w:divBdr>
        </w:div>
        <w:div w:id="349598472">
          <w:marLeft w:val="0"/>
          <w:marRight w:val="0"/>
          <w:marTop w:val="0"/>
          <w:marBottom w:val="0"/>
          <w:divBdr>
            <w:top w:val="none" w:sz="0" w:space="0" w:color="auto"/>
            <w:left w:val="none" w:sz="0" w:space="0" w:color="auto"/>
            <w:bottom w:val="none" w:sz="0" w:space="0" w:color="auto"/>
            <w:right w:val="none" w:sz="0" w:space="0" w:color="auto"/>
          </w:divBdr>
        </w:div>
      </w:divsChild>
    </w:div>
    <w:div w:id="349579146">
      <w:marLeft w:val="0"/>
      <w:marRight w:val="0"/>
      <w:marTop w:val="0"/>
      <w:marBottom w:val="0"/>
      <w:divBdr>
        <w:top w:val="none" w:sz="0" w:space="0" w:color="auto"/>
        <w:left w:val="none" w:sz="0" w:space="0" w:color="auto"/>
        <w:bottom w:val="none" w:sz="0" w:space="0" w:color="auto"/>
        <w:right w:val="none" w:sz="0" w:space="0" w:color="auto"/>
      </w:divBdr>
      <w:divsChild>
        <w:div w:id="349593862">
          <w:marLeft w:val="0"/>
          <w:marRight w:val="0"/>
          <w:marTop w:val="0"/>
          <w:marBottom w:val="0"/>
          <w:divBdr>
            <w:top w:val="none" w:sz="0" w:space="0" w:color="auto"/>
            <w:left w:val="none" w:sz="0" w:space="0" w:color="auto"/>
            <w:bottom w:val="none" w:sz="0" w:space="0" w:color="auto"/>
            <w:right w:val="none" w:sz="0" w:space="0" w:color="auto"/>
          </w:divBdr>
        </w:div>
      </w:divsChild>
    </w:div>
    <w:div w:id="349579148">
      <w:marLeft w:val="0"/>
      <w:marRight w:val="0"/>
      <w:marTop w:val="0"/>
      <w:marBottom w:val="0"/>
      <w:divBdr>
        <w:top w:val="none" w:sz="0" w:space="0" w:color="auto"/>
        <w:left w:val="none" w:sz="0" w:space="0" w:color="auto"/>
        <w:bottom w:val="none" w:sz="0" w:space="0" w:color="auto"/>
        <w:right w:val="none" w:sz="0" w:space="0" w:color="auto"/>
      </w:divBdr>
      <w:divsChild>
        <w:div w:id="349601162">
          <w:marLeft w:val="0"/>
          <w:marRight w:val="0"/>
          <w:marTop w:val="0"/>
          <w:marBottom w:val="0"/>
          <w:divBdr>
            <w:top w:val="none" w:sz="0" w:space="0" w:color="auto"/>
            <w:left w:val="none" w:sz="0" w:space="0" w:color="auto"/>
            <w:bottom w:val="none" w:sz="0" w:space="0" w:color="auto"/>
            <w:right w:val="none" w:sz="0" w:space="0" w:color="auto"/>
          </w:divBdr>
          <w:divsChild>
            <w:div w:id="34958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149">
      <w:marLeft w:val="0"/>
      <w:marRight w:val="0"/>
      <w:marTop w:val="0"/>
      <w:marBottom w:val="0"/>
      <w:divBdr>
        <w:top w:val="none" w:sz="0" w:space="0" w:color="auto"/>
        <w:left w:val="none" w:sz="0" w:space="0" w:color="auto"/>
        <w:bottom w:val="none" w:sz="0" w:space="0" w:color="auto"/>
        <w:right w:val="none" w:sz="0" w:space="0" w:color="auto"/>
      </w:divBdr>
    </w:div>
    <w:div w:id="349579153">
      <w:marLeft w:val="0"/>
      <w:marRight w:val="0"/>
      <w:marTop w:val="0"/>
      <w:marBottom w:val="0"/>
      <w:divBdr>
        <w:top w:val="none" w:sz="0" w:space="0" w:color="auto"/>
        <w:left w:val="none" w:sz="0" w:space="0" w:color="auto"/>
        <w:bottom w:val="none" w:sz="0" w:space="0" w:color="auto"/>
        <w:right w:val="none" w:sz="0" w:space="0" w:color="auto"/>
      </w:divBdr>
      <w:divsChild>
        <w:div w:id="349578997">
          <w:marLeft w:val="0"/>
          <w:marRight w:val="0"/>
          <w:marTop w:val="0"/>
          <w:marBottom w:val="0"/>
          <w:divBdr>
            <w:top w:val="none" w:sz="0" w:space="0" w:color="auto"/>
            <w:left w:val="none" w:sz="0" w:space="0" w:color="auto"/>
            <w:bottom w:val="none" w:sz="0" w:space="0" w:color="auto"/>
            <w:right w:val="none" w:sz="0" w:space="0" w:color="auto"/>
          </w:divBdr>
        </w:div>
        <w:div w:id="349591566">
          <w:marLeft w:val="0"/>
          <w:marRight w:val="0"/>
          <w:marTop w:val="0"/>
          <w:marBottom w:val="0"/>
          <w:divBdr>
            <w:top w:val="none" w:sz="0" w:space="0" w:color="auto"/>
            <w:left w:val="none" w:sz="0" w:space="0" w:color="auto"/>
            <w:bottom w:val="none" w:sz="0" w:space="0" w:color="auto"/>
            <w:right w:val="none" w:sz="0" w:space="0" w:color="auto"/>
          </w:divBdr>
        </w:div>
      </w:divsChild>
    </w:div>
    <w:div w:id="349579155">
      <w:marLeft w:val="0"/>
      <w:marRight w:val="0"/>
      <w:marTop w:val="0"/>
      <w:marBottom w:val="0"/>
      <w:divBdr>
        <w:top w:val="none" w:sz="0" w:space="0" w:color="auto"/>
        <w:left w:val="none" w:sz="0" w:space="0" w:color="auto"/>
        <w:bottom w:val="none" w:sz="0" w:space="0" w:color="auto"/>
        <w:right w:val="none" w:sz="0" w:space="0" w:color="auto"/>
      </w:divBdr>
    </w:div>
    <w:div w:id="349579160">
      <w:marLeft w:val="0"/>
      <w:marRight w:val="0"/>
      <w:marTop w:val="0"/>
      <w:marBottom w:val="0"/>
      <w:divBdr>
        <w:top w:val="none" w:sz="0" w:space="0" w:color="auto"/>
        <w:left w:val="none" w:sz="0" w:space="0" w:color="auto"/>
        <w:bottom w:val="none" w:sz="0" w:space="0" w:color="auto"/>
        <w:right w:val="none" w:sz="0" w:space="0" w:color="auto"/>
      </w:divBdr>
      <w:divsChild>
        <w:div w:id="349577838">
          <w:marLeft w:val="0"/>
          <w:marRight w:val="0"/>
          <w:marTop w:val="0"/>
          <w:marBottom w:val="0"/>
          <w:divBdr>
            <w:top w:val="none" w:sz="0" w:space="0" w:color="auto"/>
            <w:left w:val="none" w:sz="0" w:space="0" w:color="auto"/>
            <w:bottom w:val="none" w:sz="0" w:space="0" w:color="auto"/>
            <w:right w:val="none" w:sz="0" w:space="0" w:color="auto"/>
          </w:divBdr>
        </w:div>
        <w:div w:id="349596621">
          <w:marLeft w:val="0"/>
          <w:marRight w:val="0"/>
          <w:marTop w:val="0"/>
          <w:marBottom w:val="0"/>
          <w:divBdr>
            <w:top w:val="none" w:sz="0" w:space="0" w:color="auto"/>
            <w:left w:val="none" w:sz="0" w:space="0" w:color="auto"/>
            <w:bottom w:val="none" w:sz="0" w:space="0" w:color="auto"/>
            <w:right w:val="none" w:sz="0" w:space="0" w:color="auto"/>
          </w:divBdr>
          <w:divsChild>
            <w:div w:id="34959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168">
      <w:marLeft w:val="0"/>
      <w:marRight w:val="0"/>
      <w:marTop w:val="0"/>
      <w:marBottom w:val="0"/>
      <w:divBdr>
        <w:top w:val="none" w:sz="0" w:space="0" w:color="auto"/>
        <w:left w:val="none" w:sz="0" w:space="0" w:color="auto"/>
        <w:bottom w:val="none" w:sz="0" w:space="0" w:color="auto"/>
        <w:right w:val="none" w:sz="0" w:space="0" w:color="auto"/>
      </w:divBdr>
    </w:div>
    <w:div w:id="349579169">
      <w:marLeft w:val="0"/>
      <w:marRight w:val="0"/>
      <w:marTop w:val="0"/>
      <w:marBottom w:val="0"/>
      <w:divBdr>
        <w:top w:val="none" w:sz="0" w:space="0" w:color="auto"/>
        <w:left w:val="none" w:sz="0" w:space="0" w:color="auto"/>
        <w:bottom w:val="none" w:sz="0" w:space="0" w:color="auto"/>
        <w:right w:val="none" w:sz="0" w:space="0" w:color="auto"/>
      </w:divBdr>
    </w:div>
    <w:div w:id="349579170">
      <w:marLeft w:val="0"/>
      <w:marRight w:val="0"/>
      <w:marTop w:val="0"/>
      <w:marBottom w:val="0"/>
      <w:divBdr>
        <w:top w:val="none" w:sz="0" w:space="0" w:color="auto"/>
        <w:left w:val="none" w:sz="0" w:space="0" w:color="auto"/>
        <w:bottom w:val="none" w:sz="0" w:space="0" w:color="auto"/>
        <w:right w:val="none" w:sz="0" w:space="0" w:color="auto"/>
      </w:divBdr>
    </w:div>
    <w:div w:id="349579172">
      <w:marLeft w:val="0"/>
      <w:marRight w:val="0"/>
      <w:marTop w:val="0"/>
      <w:marBottom w:val="0"/>
      <w:divBdr>
        <w:top w:val="none" w:sz="0" w:space="0" w:color="auto"/>
        <w:left w:val="none" w:sz="0" w:space="0" w:color="auto"/>
        <w:bottom w:val="none" w:sz="0" w:space="0" w:color="auto"/>
        <w:right w:val="none" w:sz="0" w:space="0" w:color="auto"/>
      </w:divBdr>
      <w:divsChild>
        <w:div w:id="349579652">
          <w:marLeft w:val="0"/>
          <w:marRight w:val="0"/>
          <w:marTop w:val="0"/>
          <w:marBottom w:val="135"/>
          <w:divBdr>
            <w:top w:val="none" w:sz="0" w:space="0" w:color="auto"/>
            <w:left w:val="none" w:sz="0" w:space="0" w:color="auto"/>
            <w:bottom w:val="none" w:sz="0" w:space="0" w:color="auto"/>
            <w:right w:val="none" w:sz="0" w:space="0" w:color="auto"/>
          </w:divBdr>
          <w:divsChild>
            <w:div w:id="349574642">
              <w:marLeft w:val="0"/>
              <w:marRight w:val="0"/>
              <w:marTop w:val="0"/>
              <w:marBottom w:val="0"/>
              <w:divBdr>
                <w:top w:val="none" w:sz="0" w:space="0" w:color="auto"/>
                <w:left w:val="none" w:sz="0" w:space="0" w:color="auto"/>
                <w:bottom w:val="none" w:sz="0" w:space="0" w:color="auto"/>
                <w:right w:val="none" w:sz="0" w:space="0" w:color="auto"/>
              </w:divBdr>
              <w:divsChild>
                <w:div w:id="349587978">
                  <w:marLeft w:val="0"/>
                  <w:marRight w:val="0"/>
                  <w:marTop w:val="108"/>
                  <w:marBottom w:val="108"/>
                  <w:divBdr>
                    <w:top w:val="none" w:sz="0" w:space="0" w:color="auto"/>
                    <w:left w:val="none" w:sz="0" w:space="0" w:color="auto"/>
                    <w:bottom w:val="none" w:sz="0" w:space="0" w:color="auto"/>
                    <w:right w:val="none" w:sz="0" w:space="0" w:color="auto"/>
                  </w:divBdr>
                </w:div>
              </w:divsChild>
            </w:div>
          </w:divsChild>
        </w:div>
        <w:div w:id="349597560">
          <w:marLeft w:val="135"/>
          <w:marRight w:val="135"/>
          <w:marTop w:val="135"/>
          <w:marBottom w:val="135"/>
          <w:divBdr>
            <w:top w:val="none" w:sz="0" w:space="0" w:color="auto"/>
            <w:left w:val="none" w:sz="0" w:space="0" w:color="auto"/>
            <w:bottom w:val="none" w:sz="0" w:space="0" w:color="auto"/>
            <w:right w:val="none" w:sz="0" w:space="0" w:color="auto"/>
          </w:divBdr>
          <w:divsChild>
            <w:div w:id="349588534">
              <w:marLeft w:val="0"/>
              <w:marRight w:val="0"/>
              <w:marTop w:val="0"/>
              <w:marBottom w:val="0"/>
              <w:divBdr>
                <w:top w:val="none" w:sz="0" w:space="0" w:color="auto"/>
                <w:left w:val="none" w:sz="0" w:space="0" w:color="auto"/>
                <w:bottom w:val="none" w:sz="0" w:space="0" w:color="auto"/>
                <w:right w:val="none" w:sz="0" w:space="0" w:color="auto"/>
              </w:divBdr>
            </w:div>
            <w:div w:id="349599997">
              <w:marLeft w:val="0"/>
              <w:marRight w:val="0"/>
              <w:marTop w:val="0"/>
              <w:marBottom w:val="0"/>
              <w:divBdr>
                <w:top w:val="none" w:sz="0" w:space="0" w:color="auto"/>
                <w:left w:val="none" w:sz="0" w:space="0" w:color="auto"/>
                <w:bottom w:val="none" w:sz="0" w:space="0" w:color="auto"/>
                <w:right w:val="none" w:sz="0" w:space="0" w:color="auto"/>
              </w:divBdr>
            </w:div>
          </w:divsChild>
        </w:div>
        <w:div w:id="349602025">
          <w:marLeft w:val="0"/>
          <w:marRight w:val="0"/>
          <w:marTop w:val="0"/>
          <w:marBottom w:val="0"/>
          <w:divBdr>
            <w:top w:val="none" w:sz="0" w:space="0" w:color="auto"/>
            <w:left w:val="none" w:sz="0" w:space="0" w:color="auto"/>
            <w:bottom w:val="none" w:sz="0" w:space="0" w:color="auto"/>
            <w:right w:val="none" w:sz="0" w:space="0" w:color="auto"/>
          </w:divBdr>
        </w:div>
      </w:divsChild>
    </w:div>
    <w:div w:id="349579176">
      <w:marLeft w:val="0"/>
      <w:marRight w:val="0"/>
      <w:marTop w:val="0"/>
      <w:marBottom w:val="0"/>
      <w:divBdr>
        <w:top w:val="none" w:sz="0" w:space="0" w:color="auto"/>
        <w:left w:val="none" w:sz="0" w:space="0" w:color="auto"/>
        <w:bottom w:val="none" w:sz="0" w:space="0" w:color="auto"/>
        <w:right w:val="none" w:sz="0" w:space="0" w:color="auto"/>
      </w:divBdr>
      <w:divsChild>
        <w:div w:id="349585553">
          <w:marLeft w:val="0"/>
          <w:marRight w:val="0"/>
          <w:marTop w:val="0"/>
          <w:marBottom w:val="0"/>
          <w:divBdr>
            <w:top w:val="none" w:sz="0" w:space="0" w:color="auto"/>
            <w:left w:val="none" w:sz="0" w:space="0" w:color="auto"/>
            <w:bottom w:val="none" w:sz="0" w:space="0" w:color="auto"/>
            <w:right w:val="none" w:sz="0" w:space="0" w:color="auto"/>
          </w:divBdr>
        </w:div>
      </w:divsChild>
    </w:div>
    <w:div w:id="349579178">
      <w:marLeft w:val="0"/>
      <w:marRight w:val="0"/>
      <w:marTop w:val="0"/>
      <w:marBottom w:val="0"/>
      <w:divBdr>
        <w:top w:val="none" w:sz="0" w:space="0" w:color="auto"/>
        <w:left w:val="none" w:sz="0" w:space="0" w:color="auto"/>
        <w:bottom w:val="none" w:sz="0" w:space="0" w:color="auto"/>
        <w:right w:val="none" w:sz="0" w:space="0" w:color="auto"/>
      </w:divBdr>
      <w:divsChild>
        <w:div w:id="349574328">
          <w:marLeft w:val="0"/>
          <w:marRight w:val="0"/>
          <w:marTop w:val="58"/>
          <w:marBottom w:val="174"/>
          <w:divBdr>
            <w:top w:val="none" w:sz="0" w:space="0" w:color="auto"/>
            <w:left w:val="none" w:sz="0" w:space="0" w:color="auto"/>
            <w:bottom w:val="none" w:sz="0" w:space="0" w:color="auto"/>
            <w:right w:val="none" w:sz="0" w:space="0" w:color="auto"/>
          </w:divBdr>
        </w:div>
        <w:div w:id="349584474">
          <w:marLeft w:val="0"/>
          <w:marRight w:val="0"/>
          <w:marTop w:val="81"/>
          <w:marBottom w:val="197"/>
          <w:divBdr>
            <w:top w:val="none" w:sz="0" w:space="0" w:color="auto"/>
            <w:left w:val="none" w:sz="0" w:space="0" w:color="auto"/>
            <w:bottom w:val="none" w:sz="0" w:space="0" w:color="auto"/>
            <w:right w:val="none" w:sz="0" w:space="0" w:color="auto"/>
          </w:divBdr>
        </w:div>
      </w:divsChild>
    </w:div>
    <w:div w:id="349579179">
      <w:marLeft w:val="0"/>
      <w:marRight w:val="0"/>
      <w:marTop w:val="0"/>
      <w:marBottom w:val="0"/>
      <w:divBdr>
        <w:top w:val="none" w:sz="0" w:space="0" w:color="auto"/>
        <w:left w:val="none" w:sz="0" w:space="0" w:color="auto"/>
        <w:bottom w:val="none" w:sz="0" w:space="0" w:color="auto"/>
        <w:right w:val="none" w:sz="0" w:space="0" w:color="auto"/>
      </w:divBdr>
    </w:div>
    <w:div w:id="349579180">
      <w:marLeft w:val="0"/>
      <w:marRight w:val="0"/>
      <w:marTop w:val="0"/>
      <w:marBottom w:val="0"/>
      <w:divBdr>
        <w:top w:val="none" w:sz="0" w:space="0" w:color="auto"/>
        <w:left w:val="none" w:sz="0" w:space="0" w:color="auto"/>
        <w:bottom w:val="none" w:sz="0" w:space="0" w:color="auto"/>
        <w:right w:val="none" w:sz="0" w:space="0" w:color="auto"/>
      </w:divBdr>
      <w:divsChild>
        <w:div w:id="349581332">
          <w:marLeft w:val="0"/>
          <w:marRight w:val="0"/>
          <w:marTop w:val="0"/>
          <w:marBottom w:val="0"/>
          <w:divBdr>
            <w:top w:val="none" w:sz="0" w:space="0" w:color="auto"/>
            <w:left w:val="none" w:sz="0" w:space="0" w:color="auto"/>
            <w:bottom w:val="none" w:sz="0" w:space="0" w:color="auto"/>
            <w:right w:val="none" w:sz="0" w:space="0" w:color="auto"/>
          </w:divBdr>
        </w:div>
        <w:div w:id="349600649">
          <w:marLeft w:val="0"/>
          <w:marRight w:val="0"/>
          <w:marTop w:val="0"/>
          <w:marBottom w:val="0"/>
          <w:divBdr>
            <w:top w:val="none" w:sz="0" w:space="0" w:color="auto"/>
            <w:left w:val="none" w:sz="0" w:space="0" w:color="auto"/>
            <w:bottom w:val="none" w:sz="0" w:space="0" w:color="auto"/>
            <w:right w:val="none" w:sz="0" w:space="0" w:color="auto"/>
          </w:divBdr>
        </w:div>
      </w:divsChild>
    </w:div>
    <w:div w:id="349579183">
      <w:marLeft w:val="0"/>
      <w:marRight w:val="0"/>
      <w:marTop w:val="0"/>
      <w:marBottom w:val="0"/>
      <w:divBdr>
        <w:top w:val="none" w:sz="0" w:space="0" w:color="auto"/>
        <w:left w:val="none" w:sz="0" w:space="0" w:color="auto"/>
        <w:bottom w:val="none" w:sz="0" w:space="0" w:color="auto"/>
        <w:right w:val="none" w:sz="0" w:space="0" w:color="auto"/>
      </w:divBdr>
    </w:div>
    <w:div w:id="349579188">
      <w:marLeft w:val="0"/>
      <w:marRight w:val="0"/>
      <w:marTop w:val="0"/>
      <w:marBottom w:val="0"/>
      <w:divBdr>
        <w:top w:val="none" w:sz="0" w:space="0" w:color="auto"/>
        <w:left w:val="none" w:sz="0" w:space="0" w:color="auto"/>
        <w:bottom w:val="none" w:sz="0" w:space="0" w:color="auto"/>
        <w:right w:val="none" w:sz="0" w:space="0" w:color="auto"/>
      </w:divBdr>
    </w:div>
    <w:div w:id="349579192">
      <w:marLeft w:val="0"/>
      <w:marRight w:val="0"/>
      <w:marTop w:val="0"/>
      <w:marBottom w:val="0"/>
      <w:divBdr>
        <w:top w:val="none" w:sz="0" w:space="0" w:color="auto"/>
        <w:left w:val="none" w:sz="0" w:space="0" w:color="auto"/>
        <w:bottom w:val="none" w:sz="0" w:space="0" w:color="auto"/>
        <w:right w:val="none" w:sz="0" w:space="0" w:color="auto"/>
      </w:divBdr>
      <w:divsChild>
        <w:div w:id="349573071">
          <w:marLeft w:val="0"/>
          <w:marRight w:val="0"/>
          <w:marTop w:val="0"/>
          <w:marBottom w:val="0"/>
          <w:divBdr>
            <w:top w:val="none" w:sz="0" w:space="0" w:color="auto"/>
            <w:left w:val="none" w:sz="0" w:space="0" w:color="auto"/>
            <w:bottom w:val="none" w:sz="0" w:space="0" w:color="auto"/>
            <w:right w:val="none" w:sz="0" w:space="0" w:color="auto"/>
          </w:divBdr>
          <w:divsChild>
            <w:div w:id="349593332">
              <w:marLeft w:val="0"/>
              <w:marRight w:val="0"/>
              <w:marTop w:val="0"/>
              <w:marBottom w:val="0"/>
              <w:divBdr>
                <w:top w:val="none" w:sz="0" w:space="0" w:color="auto"/>
                <w:left w:val="none" w:sz="0" w:space="0" w:color="auto"/>
                <w:bottom w:val="none" w:sz="0" w:space="0" w:color="auto"/>
                <w:right w:val="none" w:sz="0" w:space="0" w:color="auto"/>
              </w:divBdr>
              <w:divsChild>
                <w:div w:id="349583522">
                  <w:marLeft w:val="0"/>
                  <w:marRight w:val="0"/>
                  <w:marTop w:val="0"/>
                  <w:marBottom w:val="0"/>
                  <w:divBdr>
                    <w:top w:val="none" w:sz="0" w:space="0" w:color="auto"/>
                    <w:left w:val="none" w:sz="0" w:space="0" w:color="auto"/>
                    <w:bottom w:val="none" w:sz="0" w:space="0" w:color="auto"/>
                    <w:right w:val="none" w:sz="0" w:space="0" w:color="auto"/>
                  </w:divBdr>
                  <w:divsChild>
                    <w:div w:id="34957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5748">
          <w:marLeft w:val="0"/>
          <w:marRight w:val="0"/>
          <w:marTop w:val="0"/>
          <w:marBottom w:val="0"/>
          <w:divBdr>
            <w:top w:val="none" w:sz="0" w:space="0" w:color="auto"/>
            <w:left w:val="none" w:sz="0" w:space="0" w:color="auto"/>
            <w:bottom w:val="none" w:sz="0" w:space="0" w:color="auto"/>
            <w:right w:val="none" w:sz="0" w:space="0" w:color="auto"/>
          </w:divBdr>
          <w:divsChild>
            <w:div w:id="349596342">
              <w:marLeft w:val="0"/>
              <w:marRight w:val="0"/>
              <w:marTop w:val="0"/>
              <w:marBottom w:val="0"/>
              <w:divBdr>
                <w:top w:val="none" w:sz="0" w:space="0" w:color="auto"/>
                <w:left w:val="none" w:sz="0" w:space="0" w:color="auto"/>
                <w:bottom w:val="none" w:sz="0" w:space="0" w:color="auto"/>
                <w:right w:val="none" w:sz="0" w:space="0" w:color="auto"/>
              </w:divBdr>
              <w:divsChild>
                <w:div w:id="349578107">
                  <w:marLeft w:val="0"/>
                  <w:marRight w:val="0"/>
                  <w:marTop w:val="0"/>
                  <w:marBottom w:val="0"/>
                  <w:divBdr>
                    <w:top w:val="none" w:sz="0" w:space="0" w:color="auto"/>
                    <w:left w:val="none" w:sz="0" w:space="0" w:color="auto"/>
                    <w:bottom w:val="none" w:sz="0" w:space="0" w:color="auto"/>
                    <w:right w:val="none" w:sz="0" w:space="0" w:color="auto"/>
                  </w:divBdr>
                </w:div>
                <w:div w:id="34958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9194">
      <w:marLeft w:val="0"/>
      <w:marRight w:val="0"/>
      <w:marTop w:val="0"/>
      <w:marBottom w:val="0"/>
      <w:divBdr>
        <w:top w:val="none" w:sz="0" w:space="0" w:color="auto"/>
        <w:left w:val="none" w:sz="0" w:space="0" w:color="auto"/>
        <w:bottom w:val="none" w:sz="0" w:space="0" w:color="auto"/>
        <w:right w:val="none" w:sz="0" w:space="0" w:color="auto"/>
      </w:divBdr>
      <w:divsChild>
        <w:div w:id="349577829">
          <w:marLeft w:val="0"/>
          <w:marRight w:val="0"/>
          <w:marTop w:val="0"/>
          <w:marBottom w:val="0"/>
          <w:divBdr>
            <w:top w:val="none" w:sz="0" w:space="0" w:color="auto"/>
            <w:left w:val="none" w:sz="0" w:space="0" w:color="auto"/>
            <w:bottom w:val="none" w:sz="0" w:space="0" w:color="auto"/>
            <w:right w:val="none" w:sz="0" w:space="0" w:color="auto"/>
          </w:divBdr>
          <w:divsChild>
            <w:div w:id="349590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196">
      <w:marLeft w:val="0"/>
      <w:marRight w:val="0"/>
      <w:marTop w:val="0"/>
      <w:marBottom w:val="0"/>
      <w:divBdr>
        <w:top w:val="none" w:sz="0" w:space="0" w:color="auto"/>
        <w:left w:val="none" w:sz="0" w:space="0" w:color="auto"/>
        <w:bottom w:val="none" w:sz="0" w:space="0" w:color="auto"/>
        <w:right w:val="none" w:sz="0" w:space="0" w:color="auto"/>
      </w:divBdr>
    </w:div>
    <w:div w:id="349579198">
      <w:marLeft w:val="0"/>
      <w:marRight w:val="0"/>
      <w:marTop w:val="0"/>
      <w:marBottom w:val="0"/>
      <w:divBdr>
        <w:top w:val="none" w:sz="0" w:space="0" w:color="auto"/>
        <w:left w:val="none" w:sz="0" w:space="0" w:color="auto"/>
        <w:bottom w:val="none" w:sz="0" w:space="0" w:color="auto"/>
        <w:right w:val="none" w:sz="0" w:space="0" w:color="auto"/>
      </w:divBdr>
    </w:div>
    <w:div w:id="349579208">
      <w:marLeft w:val="0"/>
      <w:marRight w:val="0"/>
      <w:marTop w:val="0"/>
      <w:marBottom w:val="0"/>
      <w:divBdr>
        <w:top w:val="none" w:sz="0" w:space="0" w:color="auto"/>
        <w:left w:val="none" w:sz="0" w:space="0" w:color="auto"/>
        <w:bottom w:val="none" w:sz="0" w:space="0" w:color="auto"/>
        <w:right w:val="none" w:sz="0" w:space="0" w:color="auto"/>
      </w:divBdr>
      <w:divsChild>
        <w:div w:id="349602284">
          <w:marLeft w:val="0"/>
          <w:marRight w:val="0"/>
          <w:marTop w:val="0"/>
          <w:marBottom w:val="0"/>
          <w:divBdr>
            <w:top w:val="none" w:sz="0" w:space="0" w:color="auto"/>
            <w:left w:val="none" w:sz="0" w:space="0" w:color="auto"/>
            <w:bottom w:val="none" w:sz="0" w:space="0" w:color="auto"/>
            <w:right w:val="none" w:sz="0" w:space="0" w:color="auto"/>
          </w:divBdr>
        </w:div>
      </w:divsChild>
    </w:div>
    <w:div w:id="349579213">
      <w:marLeft w:val="0"/>
      <w:marRight w:val="0"/>
      <w:marTop w:val="0"/>
      <w:marBottom w:val="0"/>
      <w:divBdr>
        <w:top w:val="none" w:sz="0" w:space="0" w:color="auto"/>
        <w:left w:val="none" w:sz="0" w:space="0" w:color="auto"/>
        <w:bottom w:val="none" w:sz="0" w:space="0" w:color="auto"/>
        <w:right w:val="none" w:sz="0" w:space="0" w:color="auto"/>
      </w:divBdr>
    </w:div>
    <w:div w:id="349579214">
      <w:marLeft w:val="0"/>
      <w:marRight w:val="0"/>
      <w:marTop w:val="0"/>
      <w:marBottom w:val="0"/>
      <w:divBdr>
        <w:top w:val="none" w:sz="0" w:space="0" w:color="auto"/>
        <w:left w:val="none" w:sz="0" w:space="0" w:color="auto"/>
        <w:bottom w:val="none" w:sz="0" w:space="0" w:color="auto"/>
        <w:right w:val="none" w:sz="0" w:space="0" w:color="auto"/>
      </w:divBdr>
      <w:divsChild>
        <w:div w:id="349580055">
          <w:marLeft w:val="0"/>
          <w:marRight w:val="0"/>
          <w:marTop w:val="0"/>
          <w:marBottom w:val="0"/>
          <w:divBdr>
            <w:top w:val="none" w:sz="0" w:space="0" w:color="auto"/>
            <w:left w:val="none" w:sz="0" w:space="0" w:color="auto"/>
            <w:bottom w:val="none" w:sz="0" w:space="0" w:color="auto"/>
            <w:right w:val="none" w:sz="0" w:space="0" w:color="auto"/>
          </w:divBdr>
          <w:divsChild>
            <w:div w:id="349572367">
              <w:marLeft w:val="0"/>
              <w:marRight w:val="0"/>
              <w:marTop w:val="0"/>
              <w:marBottom w:val="0"/>
              <w:divBdr>
                <w:top w:val="none" w:sz="0" w:space="0" w:color="auto"/>
                <w:left w:val="none" w:sz="0" w:space="0" w:color="auto"/>
                <w:bottom w:val="none" w:sz="0" w:space="0" w:color="auto"/>
                <w:right w:val="none" w:sz="0" w:space="0" w:color="auto"/>
              </w:divBdr>
              <w:divsChild>
                <w:div w:id="349584931">
                  <w:marLeft w:val="0"/>
                  <w:marRight w:val="0"/>
                  <w:marTop w:val="0"/>
                  <w:marBottom w:val="0"/>
                  <w:divBdr>
                    <w:top w:val="none" w:sz="0" w:space="0" w:color="auto"/>
                    <w:left w:val="none" w:sz="0" w:space="0" w:color="auto"/>
                    <w:bottom w:val="none" w:sz="0" w:space="0" w:color="auto"/>
                    <w:right w:val="none" w:sz="0" w:space="0" w:color="auto"/>
                  </w:divBdr>
                  <w:divsChild>
                    <w:div w:id="349589399">
                      <w:marLeft w:val="0"/>
                      <w:marRight w:val="0"/>
                      <w:marTop w:val="0"/>
                      <w:marBottom w:val="0"/>
                      <w:divBdr>
                        <w:top w:val="none" w:sz="0" w:space="0" w:color="auto"/>
                        <w:left w:val="none" w:sz="0" w:space="0" w:color="auto"/>
                        <w:bottom w:val="none" w:sz="0" w:space="0" w:color="auto"/>
                        <w:right w:val="none" w:sz="0" w:space="0" w:color="auto"/>
                      </w:divBdr>
                    </w:div>
                  </w:divsChild>
                </w:div>
                <w:div w:id="349587997">
                  <w:marLeft w:val="0"/>
                  <w:marRight w:val="0"/>
                  <w:marTop w:val="0"/>
                  <w:marBottom w:val="0"/>
                  <w:divBdr>
                    <w:top w:val="none" w:sz="0" w:space="0" w:color="auto"/>
                    <w:left w:val="none" w:sz="0" w:space="0" w:color="auto"/>
                    <w:bottom w:val="none" w:sz="0" w:space="0" w:color="auto"/>
                    <w:right w:val="none" w:sz="0" w:space="0" w:color="auto"/>
                  </w:divBdr>
                  <w:divsChild>
                    <w:div w:id="349580005">
                      <w:marLeft w:val="0"/>
                      <w:marRight w:val="0"/>
                      <w:marTop w:val="0"/>
                      <w:marBottom w:val="0"/>
                      <w:divBdr>
                        <w:top w:val="none" w:sz="0" w:space="0" w:color="auto"/>
                        <w:left w:val="none" w:sz="0" w:space="0" w:color="auto"/>
                        <w:bottom w:val="none" w:sz="0" w:space="0" w:color="auto"/>
                        <w:right w:val="none" w:sz="0" w:space="0" w:color="auto"/>
                      </w:divBdr>
                    </w:div>
                  </w:divsChild>
                </w:div>
                <w:div w:id="349591774">
                  <w:marLeft w:val="0"/>
                  <w:marRight w:val="0"/>
                  <w:marTop w:val="0"/>
                  <w:marBottom w:val="0"/>
                  <w:divBdr>
                    <w:top w:val="none" w:sz="0" w:space="0" w:color="auto"/>
                    <w:left w:val="none" w:sz="0" w:space="0" w:color="auto"/>
                    <w:bottom w:val="none" w:sz="0" w:space="0" w:color="auto"/>
                    <w:right w:val="none" w:sz="0" w:space="0" w:color="auto"/>
                  </w:divBdr>
                  <w:divsChild>
                    <w:div w:id="34959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216">
      <w:marLeft w:val="0"/>
      <w:marRight w:val="0"/>
      <w:marTop w:val="0"/>
      <w:marBottom w:val="0"/>
      <w:divBdr>
        <w:top w:val="none" w:sz="0" w:space="0" w:color="auto"/>
        <w:left w:val="none" w:sz="0" w:space="0" w:color="auto"/>
        <w:bottom w:val="none" w:sz="0" w:space="0" w:color="auto"/>
        <w:right w:val="none" w:sz="0" w:space="0" w:color="auto"/>
      </w:divBdr>
      <w:divsChild>
        <w:div w:id="349572806">
          <w:marLeft w:val="0"/>
          <w:marRight w:val="0"/>
          <w:marTop w:val="0"/>
          <w:marBottom w:val="0"/>
          <w:divBdr>
            <w:top w:val="none" w:sz="0" w:space="0" w:color="auto"/>
            <w:left w:val="none" w:sz="0" w:space="0" w:color="auto"/>
            <w:bottom w:val="none" w:sz="0" w:space="0" w:color="auto"/>
            <w:right w:val="none" w:sz="0" w:space="0" w:color="auto"/>
          </w:divBdr>
        </w:div>
        <w:div w:id="349574052">
          <w:marLeft w:val="0"/>
          <w:marRight w:val="0"/>
          <w:marTop w:val="0"/>
          <w:marBottom w:val="0"/>
          <w:divBdr>
            <w:top w:val="none" w:sz="0" w:space="0" w:color="auto"/>
            <w:left w:val="none" w:sz="0" w:space="0" w:color="auto"/>
            <w:bottom w:val="none" w:sz="0" w:space="0" w:color="auto"/>
            <w:right w:val="none" w:sz="0" w:space="0" w:color="auto"/>
          </w:divBdr>
        </w:div>
        <w:div w:id="349584055">
          <w:marLeft w:val="0"/>
          <w:marRight w:val="0"/>
          <w:marTop w:val="0"/>
          <w:marBottom w:val="0"/>
          <w:divBdr>
            <w:top w:val="none" w:sz="0" w:space="0" w:color="auto"/>
            <w:left w:val="none" w:sz="0" w:space="0" w:color="auto"/>
            <w:bottom w:val="none" w:sz="0" w:space="0" w:color="auto"/>
            <w:right w:val="none" w:sz="0" w:space="0" w:color="auto"/>
          </w:divBdr>
        </w:div>
        <w:div w:id="349594466">
          <w:marLeft w:val="0"/>
          <w:marRight w:val="0"/>
          <w:marTop w:val="0"/>
          <w:marBottom w:val="0"/>
          <w:divBdr>
            <w:top w:val="none" w:sz="0" w:space="0" w:color="auto"/>
            <w:left w:val="none" w:sz="0" w:space="0" w:color="auto"/>
            <w:bottom w:val="none" w:sz="0" w:space="0" w:color="auto"/>
            <w:right w:val="none" w:sz="0" w:space="0" w:color="auto"/>
          </w:divBdr>
          <w:divsChild>
            <w:div w:id="349600887">
              <w:marLeft w:val="0"/>
              <w:marRight w:val="300"/>
              <w:marTop w:val="0"/>
              <w:marBottom w:val="0"/>
              <w:divBdr>
                <w:top w:val="none" w:sz="0" w:space="0" w:color="auto"/>
                <w:left w:val="none" w:sz="0" w:space="0" w:color="auto"/>
                <w:bottom w:val="none" w:sz="0" w:space="0" w:color="auto"/>
                <w:right w:val="none" w:sz="0" w:space="0" w:color="auto"/>
              </w:divBdr>
            </w:div>
          </w:divsChild>
        </w:div>
        <w:div w:id="349597396">
          <w:marLeft w:val="0"/>
          <w:marRight w:val="0"/>
          <w:marTop w:val="0"/>
          <w:marBottom w:val="0"/>
          <w:divBdr>
            <w:top w:val="none" w:sz="0" w:space="0" w:color="auto"/>
            <w:left w:val="none" w:sz="0" w:space="0" w:color="auto"/>
            <w:bottom w:val="none" w:sz="0" w:space="0" w:color="auto"/>
            <w:right w:val="none" w:sz="0" w:space="0" w:color="auto"/>
          </w:divBdr>
        </w:div>
        <w:div w:id="349600768">
          <w:marLeft w:val="0"/>
          <w:marRight w:val="0"/>
          <w:marTop w:val="0"/>
          <w:marBottom w:val="0"/>
          <w:divBdr>
            <w:top w:val="none" w:sz="0" w:space="0" w:color="auto"/>
            <w:left w:val="none" w:sz="0" w:space="0" w:color="auto"/>
            <w:bottom w:val="none" w:sz="0" w:space="0" w:color="auto"/>
            <w:right w:val="none" w:sz="0" w:space="0" w:color="auto"/>
          </w:divBdr>
        </w:div>
        <w:div w:id="349601516">
          <w:marLeft w:val="0"/>
          <w:marRight w:val="0"/>
          <w:marTop w:val="0"/>
          <w:marBottom w:val="0"/>
          <w:divBdr>
            <w:top w:val="none" w:sz="0" w:space="0" w:color="auto"/>
            <w:left w:val="none" w:sz="0" w:space="0" w:color="auto"/>
            <w:bottom w:val="none" w:sz="0" w:space="0" w:color="auto"/>
            <w:right w:val="none" w:sz="0" w:space="0" w:color="auto"/>
          </w:divBdr>
        </w:div>
      </w:divsChild>
    </w:div>
    <w:div w:id="349579219">
      <w:marLeft w:val="0"/>
      <w:marRight w:val="0"/>
      <w:marTop w:val="0"/>
      <w:marBottom w:val="0"/>
      <w:divBdr>
        <w:top w:val="none" w:sz="0" w:space="0" w:color="auto"/>
        <w:left w:val="none" w:sz="0" w:space="0" w:color="auto"/>
        <w:bottom w:val="none" w:sz="0" w:space="0" w:color="auto"/>
        <w:right w:val="none" w:sz="0" w:space="0" w:color="auto"/>
      </w:divBdr>
    </w:div>
    <w:div w:id="349579227">
      <w:marLeft w:val="0"/>
      <w:marRight w:val="0"/>
      <w:marTop w:val="0"/>
      <w:marBottom w:val="0"/>
      <w:divBdr>
        <w:top w:val="none" w:sz="0" w:space="0" w:color="auto"/>
        <w:left w:val="none" w:sz="0" w:space="0" w:color="auto"/>
        <w:bottom w:val="none" w:sz="0" w:space="0" w:color="auto"/>
        <w:right w:val="none" w:sz="0" w:space="0" w:color="auto"/>
      </w:divBdr>
    </w:div>
    <w:div w:id="349579228">
      <w:marLeft w:val="0"/>
      <w:marRight w:val="0"/>
      <w:marTop w:val="0"/>
      <w:marBottom w:val="0"/>
      <w:divBdr>
        <w:top w:val="none" w:sz="0" w:space="0" w:color="auto"/>
        <w:left w:val="none" w:sz="0" w:space="0" w:color="auto"/>
        <w:bottom w:val="none" w:sz="0" w:space="0" w:color="auto"/>
        <w:right w:val="none" w:sz="0" w:space="0" w:color="auto"/>
      </w:divBdr>
    </w:div>
    <w:div w:id="349579231">
      <w:marLeft w:val="0"/>
      <w:marRight w:val="0"/>
      <w:marTop w:val="0"/>
      <w:marBottom w:val="0"/>
      <w:divBdr>
        <w:top w:val="none" w:sz="0" w:space="0" w:color="auto"/>
        <w:left w:val="none" w:sz="0" w:space="0" w:color="auto"/>
        <w:bottom w:val="none" w:sz="0" w:space="0" w:color="auto"/>
        <w:right w:val="none" w:sz="0" w:space="0" w:color="auto"/>
      </w:divBdr>
    </w:div>
    <w:div w:id="349579234">
      <w:marLeft w:val="0"/>
      <w:marRight w:val="0"/>
      <w:marTop w:val="0"/>
      <w:marBottom w:val="0"/>
      <w:divBdr>
        <w:top w:val="none" w:sz="0" w:space="0" w:color="auto"/>
        <w:left w:val="none" w:sz="0" w:space="0" w:color="auto"/>
        <w:bottom w:val="none" w:sz="0" w:space="0" w:color="auto"/>
        <w:right w:val="none" w:sz="0" w:space="0" w:color="auto"/>
      </w:divBdr>
      <w:divsChild>
        <w:div w:id="349588893">
          <w:marLeft w:val="0"/>
          <w:marRight w:val="0"/>
          <w:marTop w:val="0"/>
          <w:marBottom w:val="0"/>
          <w:divBdr>
            <w:top w:val="none" w:sz="0" w:space="0" w:color="auto"/>
            <w:left w:val="none" w:sz="0" w:space="0" w:color="auto"/>
            <w:bottom w:val="none" w:sz="0" w:space="0" w:color="auto"/>
            <w:right w:val="none" w:sz="0" w:space="0" w:color="auto"/>
          </w:divBdr>
        </w:div>
        <w:div w:id="349590985">
          <w:marLeft w:val="0"/>
          <w:marRight w:val="0"/>
          <w:marTop w:val="0"/>
          <w:marBottom w:val="0"/>
          <w:divBdr>
            <w:top w:val="none" w:sz="0" w:space="0" w:color="auto"/>
            <w:left w:val="none" w:sz="0" w:space="0" w:color="auto"/>
            <w:bottom w:val="none" w:sz="0" w:space="0" w:color="auto"/>
            <w:right w:val="none" w:sz="0" w:space="0" w:color="auto"/>
          </w:divBdr>
        </w:div>
        <w:div w:id="349592211">
          <w:marLeft w:val="0"/>
          <w:marRight w:val="0"/>
          <w:marTop w:val="0"/>
          <w:marBottom w:val="0"/>
          <w:divBdr>
            <w:top w:val="none" w:sz="0" w:space="0" w:color="auto"/>
            <w:left w:val="none" w:sz="0" w:space="0" w:color="auto"/>
            <w:bottom w:val="none" w:sz="0" w:space="0" w:color="auto"/>
            <w:right w:val="none" w:sz="0" w:space="0" w:color="auto"/>
          </w:divBdr>
          <w:divsChild>
            <w:div w:id="34958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239">
      <w:marLeft w:val="0"/>
      <w:marRight w:val="0"/>
      <w:marTop w:val="0"/>
      <w:marBottom w:val="0"/>
      <w:divBdr>
        <w:top w:val="none" w:sz="0" w:space="0" w:color="auto"/>
        <w:left w:val="none" w:sz="0" w:space="0" w:color="auto"/>
        <w:bottom w:val="none" w:sz="0" w:space="0" w:color="auto"/>
        <w:right w:val="none" w:sz="0" w:space="0" w:color="auto"/>
      </w:divBdr>
    </w:div>
    <w:div w:id="349579241">
      <w:marLeft w:val="0"/>
      <w:marRight w:val="0"/>
      <w:marTop w:val="0"/>
      <w:marBottom w:val="0"/>
      <w:divBdr>
        <w:top w:val="none" w:sz="0" w:space="0" w:color="auto"/>
        <w:left w:val="none" w:sz="0" w:space="0" w:color="auto"/>
        <w:bottom w:val="none" w:sz="0" w:space="0" w:color="auto"/>
        <w:right w:val="none" w:sz="0" w:space="0" w:color="auto"/>
      </w:divBdr>
    </w:div>
    <w:div w:id="349579242">
      <w:marLeft w:val="0"/>
      <w:marRight w:val="0"/>
      <w:marTop w:val="0"/>
      <w:marBottom w:val="0"/>
      <w:divBdr>
        <w:top w:val="none" w:sz="0" w:space="0" w:color="auto"/>
        <w:left w:val="none" w:sz="0" w:space="0" w:color="auto"/>
        <w:bottom w:val="none" w:sz="0" w:space="0" w:color="auto"/>
        <w:right w:val="none" w:sz="0" w:space="0" w:color="auto"/>
      </w:divBdr>
    </w:div>
    <w:div w:id="349579244">
      <w:marLeft w:val="0"/>
      <w:marRight w:val="0"/>
      <w:marTop w:val="0"/>
      <w:marBottom w:val="0"/>
      <w:divBdr>
        <w:top w:val="none" w:sz="0" w:space="0" w:color="auto"/>
        <w:left w:val="none" w:sz="0" w:space="0" w:color="auto"/>
        <w:bottom w:val="none" w:sz="0" w:space="0" w:color="auto"/>
        <w:right w:val="none" w:sz="0" w:space="0" w:color="auto"/>
      </w:divBdr>
    </w:div>
    <w:div w:id="349579250">
      <w:marLeft w:val="0"/>
      <w:marRight w:val="0"/>
      <w:marTop w:val="0"/>
      <w:marBottom w:val="0"/>
      <w:divBdr>
        <w:top w:val="none" w:sz="0" w:space="0" w:color="auto"/>
        <w:left w:val="none" w:sz="0" w:space="0" w:color="auto"/>
        <w:bottom w:val="none" w:sz="0" w:space="0" w:color="auto"/>
        <w:right w:val="none" w:sz="0" w:space="0" w:color="auto"/>
      </w:divBdr>
    </w:div>
    <w:div w:id="349579253">
      <w:marLeft w:val="0"/>
      <w:marRight w:val="0"/>
      <w:marTop w:val="0"/>
      <w:marBottom w:val="0"/>
      <w:divBdr>
        <w:top w:val="none" w:sz="0" w:space="0" w:color="auto"/>
        <w:left w:val="none" w:sz="0" w:space="0" w:color="auto"/>
        <w:bottom w:val="none" w:sz="0" w:space="0" w:color="auto"/>
        <w:right w:val="none" w:sz="0" w:space="0" w:color="auto"/>
      </w:divBdr>
      <w:divsChild>
        <w:div w:id="349585929">
          <w:marLeft w:val="0"/>
          <w:marRight w:val="0"/>
          <w:marTop w:val="0"/>
          <w:marBottom w:val="0"/>
          <w:divBdr>
            <w:top w:val="none" w:sz="0" w:space="0" w:color="auto"/>
            <w:left w:val="none" w:sz="0" w:space="0" w:color="auto"/>
            <w:bottom w:val="none" w:sz="0" w:space="0" w:color="auto"/>
            <w:right w:val="none" w:sz="0" w:space="0" w:color="auto"/>
          </w:divBdr>
          <w:divsChild>
            <w:div w:id="349587729">
              <w:marLeft w:val="0"/>
              <w:marRight w:val="0"/>
              <w:marTop w:val="0"/>
              <w:marBottom w:val="0"/>
              <w:divBdr>
                <w:top w:val="none" w:sz="0" w:space="0" w:color="auto"/>
                <w:left w:val="none" w:sz="0" w:space="0" w:color="auto"/>
                <w:bottom w:val="none" w:sz="0" w:space="0" w:color="auto"/>
                <w:right w:val="none" w:sz="0" w:space="0" w:color="auto"/>
              </w:divBdr>
            </w:div>
          </w:divsChild>
        </w:div>
        <w:div w:id="349596676">
          <w:marLeft w:val="0"/>
          <w:marRight w:val="0"/>
          <w:marTop w:val="0"/>
          <w:marBottom w:val="0"/>
          <w:divBdr>
            <w:top w:val="none" w:sz="0" w:space="0" w:color="auto"/>
            <w:left w:val="none" w:sz="0" w:space="0" w:color="auto"/>
            <w:bottom w:val="none" w:sz="0" w:space="0" w:color="auto"/>
            <w:right w:val="none" w:sz="0" w:space="0" w:color="auto"/>
          </w:divBdr>
        </w:div>
      </w:divsChild>
    </w:div>
    <w:div w:id="349579254">
      <w:marLeft w:val="0"/>
      <w:marRight w:val="0"/>
      <w:marTop w:val="0"/>
      <w:marBottom w:val="0"/>
      <w:divBdr>
        <w:top w:val="none" w:sz="0" w:space="0" w:color="auto"/>
        <w:left w:val="none" w:sz="0" w:space="0" w:color="auto"/>
        <w:bottom w:val="none" w:sz="0" w:space="0" w:color="auto"/>
        <w:right w:val="none" w:sz="0" w:space="0" w:color="auto"/>
      </w:divBdr>
      <w:divsChild>
        <w:div w:id="349574092">
          <w:marLeft w:val="0"/>
          <w:marRight w:val="0"/>
          <w:marTop w:val="0"/>
          <w:marBottom w:val="0"/>
          <w:divBdr>
            <w:top w:val="none" w:sz="0" w:space="0" w:color="auto"/>
            <w:left w:val="none" w:sz="0" w:space="0" w:color="auto"/>
            <w:bottom w:val="none" w:sz="0" w:space="0" w:color="auto"/>
            <w:right w:val="none" w:sz="0" w:space="0" w:color="auto"/>
          </w:divBdr>
          <w:divsChild>
            <w:div w:id="349595877">
              <w:marLeft w:val="0"/>
              <w:marRight w:val="0"/>
              <w:marTop w:val="0"/>
              <w:marBottom w:val="0"/>
              <w:divBdr>
                <w:top w:val="none" w:sz="0" w:space="0" w:color="auto"/>
                <w:left w:val="none" w:sz="0" w:space="0" w:color="auto"/>
                <w:bottom w:val="none" w:sz="0" w:space="0" w:color="auto"/>
                <w:right w:val="none" w:sz="0" w:space="0" w:color="auto"/>
              </w:divBdr>
              <w:divsChild>
                <w:div w:id="349583460">
                  <w:marLeft w:val="0"/>
                  <w:marRight w:val="0"/>
                  <w:marTop w:val="0"/>
                  <w:marBottom w:val="0"/>
                  <w:divBdr>
                    <w:top w:val="none" w:sz="0" w:space="0" w:color="auto"/>
                    <w:left w:val="none" w:sz="0" w:space="0" w:color="auto"/>
                    <w:bottom w:val="none" w:sz="0" w:space="0" w:color="auto"/>
                    <w:right w:val="none" w:sz="0" w:space="0" w:color="auto"/>
                  </w:divBdr>
                </w:div>
                <w:div w:id="349592388">
                  <w:marLeft w:val="0"/>
                  <w:marRight w:val="0"/>
                  <w:marTop w:val="0"/>
                  <w:marBottom w:val="0"/>
                  <w:divBdr>
                    <w:top w:val="none" w:sz="0" w:space="0" w:color="auto"/>
                    <w:left w:val="none" w:sz="0" w:space="0" w:color="auto"/>
                    <w:bottom w:val="none" w:sz="0" w:space="0" w:color="auto"/>
                    <w:right w:val="none" w:sz="0" w:space="0" w:color="auto"/>
                  </w:divBdr>
                </w:div>
                <w:div w:id="349593784">
                  <w:marLeft w:val="0"/>
                  <w:marRight w:val="0"/>
                  <w:marTop w:val="0"/>
                  <w:marBottom w:val="0"/>
                  <w:divBdr>
                    <w:top w:val="none" w:sz="0" w:space="0" w:color="auto"/>
                    <w:left w:val="none" w:sz="0" w:space="0" w:color="auto"/>
                    <w:bottom w:val="none" w:sz="0" w:space="0" w:color="auto"/>
                    <w:right w:val="none" w:sz="0" w:space="0" w:color="auto"/>
                  </w:divBdr>
                </w:div>
                <w:div w:id="349594824">
                  <w:marLeft w:val="0"/>
                  <w:marRight w:val="0"/>
                  <w:marTop w:val="0"/>
                  <w:marBottom w:val="0"/>
                  <w:divBdr>
                    <w:top w:val="none" w:sz="0" w:space="0" w:color="auto"/>
                    <w:left w:val="none" w:sz="0" w:space="0" w:color="auto"/>
                    <w:bottom w:val="none" w:sz="0" w:space="0" w:color="auto"/>
                    <w:right w:val="none" w:sz="0" w:space="0" w:color="auto"/>
                  </w:divBdr>
                </w:div>
                <w:div w:id="349595366">
                  <w:marLeft w:val="0"/>
                  <w:marRight w:val="0"/>
                  <w:marTop w:val="0"/>
                  <w:marBottom w:val="0"/>
                  <w:divBdr>
                    <w:top w:val="none" w:sz="0" w:space="0" w:color="auto"/>
                    <w:left w:val="none" w:sz="0" w:space="0" w:color="auto"/>
                    <w:bottom w:val="none" w:sz="0" w:space="0" w:color="auto"/>
                    <w:right w:val="none" w:sz="0" w:space="0" w:color="auto"/>
                  </w:divBdr>
                </w:div>
                <w:div w:id="349596081">
                  <w:marLeft w:val="0"/>
                  <w:marRight w:val="0"/>
                  <w:marTop w:val="0"/>
                  <w:marBottom w:val="0"/>
                  <w:divBdr>
                    <w:top w:val="none" w:sz="0" w:space="0" w:color="auto"/>
                    <w:left w:val="none" w:sz="0" w:space="0" w:color="auto"/>
                    <w:bottom w:val="none" w:sz="0" w:space="0" w:color="auto"/>
                    <w:right w:val="none" w:sz="0" w:space="0" w:color="auto"/>
                  </w:divBdr>
                </w:div>
                <w:div w:id="349599280">
                  <w:marLeft w:val="0"/>
                  <w:marRight w:val="0"/>
                  <w:marTop w:val="0"/>
                  <w:marBottom w:val="0"/>
                  <w:divBdr>
                    <w:top w:val="none" w:sz="0" w:space="0" w:color="auto"/>
                    <w:left w:val="none" w:sz="0" w:space="0" w:color="auto"/>
                    <w:bottom w:val="none" w:sz="0" w:space="0" w:color="auto"/>
                    <w:right w:val="none" w:sz="0" w:space="0" w:color="auto"/>
                  </w:divBdr>
                </w:div>
                <w:div w:id="34960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216">
          <w:marLeft w:val="0"/>
          <w:marRight w:val="0"/>
          <w:marTop w:val="0"/>
          <w:marBottom w:val="0"/>
          <w:divBdr>
            <w:top w:val="none" w:sz="0" w:space="0" w:color="auto"/>
            <w:left w:val="none" w:sz="0" w:space="0" w:color="auto"/>
            <w:bottom w:val="none" w:sz="0" w:space="0" w:color="auto"/>
            <w:right w:val="none" w:sz="0" w:space="0" w:color="auto"/>
          </w:divBdr>
          <w:divsChild>
            <w:div w:id="349602110">
              <w:marLeft w:val="0"/>
              <w:marRight w:val="0"/>
              <w:marTop w:val="0"/>
              <w:marBottom w:val="0"/>
              <w:divBdr>
                <w:top w:val="none" w:sz="0" w:space="0" w:color="auto"/>
                <w:left w:val="none" w:sz="0" w:space="0" w:color="auto"/>
                <w:bottom w:val="none" w:sz="0" w:space="0" w:color="auto"/>
                <w:right w:val="none" w:sz="0" w:space="0" w:color="auto"/>
              </w:divBdr>
              <w:divsChild>
                <w:div w:id="349576739">
                  <w:marLeft w:val="0"/>
                  <w:marRight w:val="0"/>
                  <w:marTop w:val="0"/>
                  <w:marBottom w:val="0"/>
                  <w:divBdr>
                    <w:top w:val="none" w:sz="0" w:space="0" w:color="auto"/>
                    <w:left w:val="none" w:sz="0" w:space="0" w:color="auto"/>
                    <w:bottom w:val="none" w:sz="0" w:space="0" w:color="auto"/>
                    <w:right w:val="none" w:sz="0" w:space="0" w:color="auto"/>
                  </w:divBdr>
                  <w:divsChild>
                    <w:div w:id="349574140">
                      <w:marLeft w:val="0"/>
                      <w:marRight w:val="0"/>
                      <w:marTop w:val="0"/>
                      <w:marBottom w:val="0"/>
                      <w:divBdr>
                        <w:top w:val="none" w:sz="0" w:space="0" w:color="auto"/>
                        <w:left w:val="none" w:sz="0" w:space="0" w:color="auto"/>
                        <w:bottom w:val="none" w:sz="0" w:space="0" w:color="auto"/>
                        <w:right w:val="none" w:sz="0" w:space="0" w:color="auto"/>
                      </w:divBdr>
                    </w:div>
                  </w:divsChild>
                </w:div>
                <w:div w:id="349598171">
                  <w:marLeft w:val="0"/>
                  <w:marRight w:val="0"/>
                  <w:marTop w:val="0"/>
                  <w:marBottom w:val="0"/>
                  <w:divBdr>
                    <w:top w:val="none" w:sz="0" w:space="0" w:color="auto"/>
                    <w:left w:val="none" w:sz="0" w:space="0" w:color="auto"/>
                    <w:bottom w:val="none" w:sz="0" w:space="0" w:color="auto"/>
                    <w:right w:val="none" w:sz="0" w:space="0" w:color="auto"/>
                  </w:divBdr>
                  <w:divsChild>
                    <w:div w:id="349582373">
                      <w:marLeft w:val="0"/>
                      <w:marRight w:val="0"/>
                      <w:marTop w:val="0"/>
                      <w:marBottom w:val="0"/>
                      <w:divBdr>
                        <w:top w:val="none" w:sz="0" w:space="0" w:color="auto"/>
                        <w:left w:val="none" w:sz="0" w:space="0" w:color="auto"/>
                        <w:bottom w:val="none" w:sz="0" w:space="0" w:color="auto"/>
                        <w:right w:val="none" w:sz="0" w:space="0" w:color="auto"/>
                      </w:divBdr>
                      <w:divsChild>
                        <w:div w:id="349576007">
                          <w:marLeft w:val="0"/>
                          <w:marRight w:val="0"/>
                          <w:marTop w:val="0"/>
                          <w:marBottom w:val="0"/>
                          <w:divBdr>
                            <w:top w:val="none" w:sz="0" w:space="0" w:color="auto"/>
                            <w:left w:val="none" w:sz="0" w:space="0" w:color="auto"/>
                            <w:bottom w:val="none" w:sz="0" w:space="0" w:color="auto"/>
                            <w:right w:val="none" w:sz="0" w:space="0" w:color="auto"/>
                          </w:divBdr>
                        </w:div>
                        <w:div w:id="349577295">
                          <w:marLeft w:val="0"/>
                          <w:marRight w:val="0"/>
                          <w:marTop w:val="0"/>
                          <w:marBottom w:val="0"/>
                          <w:divBdr>
                            <w:top w:val="none" w:sz="0" w:space="0" w:color="auto"/>
                            <w:left w:val="none" w:sz="0" w:space="0" w:color="auto"/>
                            <w:bottom w:val="none" w:sz="0" w:space="0" w:color="auto"/>
                            <w:right w:val="none" w:sz="0" w:space="0" w:color="auto"/>
                          </w:divBdr>
                        </w:div>
                      </w:divsChild>
                    </w:div>
                    <w:div w:id="34959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363">
          <w:marLeft w:val="0"/>
          <w:marRight w:val="0"/>
          <w:marTop w:val="0"/>
          <w:marBottom w:val="0"/>
          <w:divBdr>
            <w:top w:val="none" w:sz="0" w:space="0" w:color="auto"/>
            <w:left w:val="none" w:sz="0" w:space="0" w:color="auto"/>
            <w:bottom w:val="none" w:sz="0" w:space="0" w:color="auto"/>
            <w:right w:val="none" w:sz="0" w:space="0" w:color="auto"/>
          </w:divBdr>
          <w:divsChild>
            <w:div w:id="34959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255">
      <w:marLeft w:val="0"/>
      <w:marRight w:val="0"/>
      <w:marTop w:val="0"/>
      <w:marBottom w:val="0"/>
      <w:divBdr>
        <w:top w:val="none" w:sz="0" w:space="0" w:color="auto"/>
        <w:left w:val="none" w:sz="0" w:space="0" w:color="auto"/>
        <w:bottom w:val="none" w:sz="0" w:space="0" w:color="auto"/>
        <w:right w:val="none" w:sz="0" w:space="0" w:color="auto"/>
      </w:divBdr>
    </w:div>
    <w:div w:id="349579256">
      <w:marLeft w:val="0"/>
      <w:marRight w:val="0"/>
      <w:marTop w:val="0"/>
      <w:marBottom w:val="0"/>
      <w:divBdr>
        <w:top w:val="none" w:sz="0" w:space="0" w:color="auto"/>
        <w:left w:val="none" w:sz="0" w:space="0" w:color="auto"/>
        <w:bottom w:val="none" w:sz="0" w:space="0" w:color="auto"/>
        <w:right w:val="none" w:sz="0" w:space="0" w:color="auto"/>
      </w:divBdr>
      <w:divsChild>
        <w:div w:id="349583277">
          <w:marLeft w:val="0"/>
          <w:marRight w:val="0"/>
          <w:marTop w:val="0"/>
          <w:marBottom w:val="0"/>
          <w:divBdr>
            <w:top w:val="none" w:sz="0" w:space="0" w:color="auto"/>
            <w:left w:val="none" w:sz="0" w:space="0" w:color="auto"/>
            <w:bottom w:val="none" w:sz="0" w:space="0" w:color="auto"/>
            <w:right w:val="none" w:sz="0" w:space="0" w:color="auto"/>
          </w:divBdr>
        </w:div>
        <w:div w:id="349599557">
          <w:marLeft w:val="0"/>
          <w:marRight w:val="0"/>
          <w:marTop w:val="0"/>
          <w:marBottom w:val="0"/>
          <w:divBdr>
            <w:top w:val="none" w:sz="0" w:space="0" w:color="auto"/>
            <w:left w:val="none" w:sz="0" w:space="0" w:color="auto"/>
            <w:bottom w:val="none" w:sz="0" w:space="0" w:color="auto"/>
            <w:right w:val="none" w:sz="0" w:space="0" w:color="auto"/>
          </w:divBdr>
        </w:div>
      </w:divsChild>
    </w:div>
    <w:div w:id="349579258">
      <w:marLeft w:val="0"/>
      <w:marRight w:val="0"/>
      <w:marTop w:val="0"/>
      <w:marBottom w:val="0"/>
      <w:divBdr>
        <w:top w:val="none" w:sz="0" w:space="0" w:color="auto"/>
        <w:left w:val="none" w:sz="0" w:space="0" w:color="auto"/>
        <w:bottom w:val="none" w:sz="0" w:space="0" w:color="auto"/>
        <w:right w:val="none" w:sz="0" w:space="0" w:color="auto"/>
      </w:divBdr>
      <w:divsChild>
        <w:div w:id="349576824">
          <w:marLeft w:val="0"/>
          <w:marRight w:val="0"/>
          <w:marTop w:val="0"/>
          <w:marBottom w:val="0"/>
          <w:divBdr>
            <w:top w:val="none" w:sz="0" w:space="0" w:color="auto"/>
            <w:left w:val="none" w:sz="0" w:space="0" w:color="auto"/>
            <w:bottom w:val="none" w:sz="0" w:space="0" w:color="auto"/>
            <w:right w:val="none" w:sz="0" w:space="0" w:color="auto"/>
          </w:divBdr>
        </w:div>
        <w:div w:id="349588210">
          <w:marLeft w:val="0"/>
          <w:marRight w:val="0"/>
          <w:marTop w:val="0"/>
          <w:marBottom w:val="0"/>
          <w:divBdr>
            <w:top w:val="none" w:sz="0" w:space="0" w:color="auto"/>
            <w:left w:val="none" w:sz="0" w:space="0" w:color="auto"/>
            <w:bottom w:val="none" w:sz="0" w:space="0" w:color="auto"/>
            <w:right w:val="none" w:sz="0" w:space="0" w:color="auto"/>
          </w:divBdr>
          <w:divsChild>
            <w:div w:id="349585259">
              <w:marLeft w:val="0"/>
              <w:marRight w:val="0"/>
              <w:marTop w:val="0"/>
              <w:marBottom w:val="0"/>
              <w:divBdr>
                <w:top w:val="none" w:sz="0" w:space="0" w:color="auto"/>
                <w:left w:val="none" w:sz="0" w:space="0" w:color="auto"/>
                <w:bottom w:val="none" w:sz="0" w:space="0" w:color="auto"/>
                <w:right w:val="none" w:sz="0" w:space="0" w:color="auto"/>
              </w:divBdr>
              <w:divsChild>
                <w:div w:id="34959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9261">
      <w:marLeft w:val="0"/>
      <w:marRight w:val="0"/>
      <w:marTop w:val="0"/>
      <w:marBottom w:val="0"/>
      <w:divBdr>
        <w:top w:val="none" w:sz="0" w:space="0" w:color="auto"/>
        <w:left w:val="none" w:sz="0" w:space="0" w:color="auto"/>
        <w:bottom w:val="none" w:sz="0" w:space="0" w:color="auto"/>
        <w:right w:val="none" w:sz="0" w:space="0" w:color="auto"/>
      </w:divBdr>
      <w:divsChild>
        <w:div w:id="349590436">
          <w:marLeft w:val="0"/>
          <w:marRight w:val="0"/>
          <w:marTop w:val="0"/>
          <w:marBottom w:val="0"/>
          <w:divBdr>
            <w:top w:val="none" w:sz="0" w:space="0" w:color="auto"/>
            <w:left w:val="none" w:sz="0" w:space="0" w:color="auto"/>
            <w:bottom w:val="none" w:sz="0" w:space="0" w:color="auto"/>
            <w:right w:val="none" w:sz="0" w:space="0" w:color="auto"/>
          </w:divBdr>
        </w:div>
      </w:divsChild>
    </w:div>
    <w:div w:id="349579262">
      <w:marLeft w:val="0"/>
      <w:marRight w:val="0"/>
      <w:marTop w:val="0"/>
      <w:marBottom w:val="0"/>
      <w:divBdr>
        <w:top w:val="none" w:sz="0" w:space="0" w:color="auto"/>
        <w:left w:val="none" w:sz="0" w:space="0" w:color="auto"/>
        <w:bottom w:val="none" w:sz="0" w:space="0" w:color="auto"/>
        <w:right w:val="none" w:sz="0" w:space="0" w:color="auto"/>
      </w:divBdr>
    </w:div>
    <w:div w:id="349579263">
      <w:marLeft w:val="0"/>
      <w:marRight w:val="0"/>
      <w:marTop w:val="0"/>
      <w:marBottom w:val="0"/>
      <w:divBdr>
        <w:top w:val="none" w:sz="0" w:space="0" w:color="auto"/>
        <w:left w:val="none" w:sz="0" w:space="0" w:color="auto"/>
        <w:bottom w:val="none" w:sz="0" w:space="0" w:color="auto"/>
        <w:right w:val="none" w:sz="0" w:space="0" w:color="auto"/>
      </w:divBdr>
      <w:divsChild>
        <w:div w:id="349588068">
          <w:marLeft w:val="0"/>
          <w:marRight w:val="0"/>
          <w:marTop w:val="0"/>
          <w:marBottom w:val="0"/>
          <w:divBdr>
            <w:top w:val="none" w:sz="0" w:space="0" w:color="auto"/>
            <w:left w:val="none" w:sz="0" w:space="0" w:color="auto"/>
            <w:bottom w:val="none" w:sz="0" w:space="0" w:color="auto"/>
            <w:right w:val="none" w:sz="0" w:space="0" w:color="auto"/>
          </w:divBdr>
        </w:div>
      </w:divsChild>
    </w:div>
    <w:div w:id="349579265">
      <w:marLeft w:val="0"/>
      <w:marRight w:val="0"/>
      <w:marTop w:val="0"/>
      <w:marBottom w:val="0"/>
      <w:divBdr>
        <w:top w:val="none" w:sz="0" w:space="0" w:color="auto"/>
        <w:left w:val="none" w:sz="0" w:space="0" w:color="auto"/>
        <w:bottom w:val="none" w:sz="0" w:space="0" w:color="auto"/>
        <w:right w:val="none" w:sz="0" w:space="0" w:color="auto"/>
      </w:divBdr>
    </w:div>
    <w:div w:id="349579270">
      <w:marLeft w:val="0"/>
      <w:marRight w:val="0"/>
      <w:marTop w:val="0"/>
      <w:marBottom w:val="0"/>
      <w:divBdr>
        <w:top w:val="none" w:sz="0" w:space="0" w:color="auto"/>
        <w:left w:val="none" w:sz="0" w:space="0" w:color="auto"/>
        <w:bottom w:val="none" w:sz="0" w:space="0" w:color="auto"/>
        <w:right w:val="none" w:sz="0" w:space="0" w:color="auto"/>
      </w:divBdr>
    </w:div>
    <w:div w:id="349579271">
      <w:marLeft w:val="0"/>
      <w:marRight w:val="0"/>
      <w:marTop w:val="0"/>
      <w:marBottom w:val="0"/>
      <w:divBdr>
        <w:top w:val="none" w:sz="0" w:space="0" w:color="auto"/>
        <w:left w:val="none" w:sz="0" w:space="0" w:color="auto"/>
        <w:bottom w:val="none" w:sz="0" w:space="0" w:color="auto"/>
        <w:right w:val="none" w:sz="0" w:space="0" w:color="auto"/>
      </w:divBdr>
      <w:divsChild>
        <w:div w:id="349602480">
          <w:marLeft w:val="0"/>
          <w:marRight w:val="0"/>
          <w:marTop w:val="0"/>
          <w:marBottom w:val="0"/>
          <w:divBdr>
            <w:top w:val="none" w:sz="0" w:space="0" w:color="auto"/>
            <w:left w:val="none" w:sz="0" w:space="0" w:color="auto"/>
            <w:bottom w:val="none" w:sz="0" w:space="0" w:color="auto"/>
            <w:right w:val="none" w:sz="0" w:space="0" w:color="auto"/>
          </w:divBdr>
        </w:div>
      </w:divsChild>
    </w:div>
    <w:div w:id="349579275">
      <w:marLeft w:val="0"/>
      <w:marRight w:val="0"/>
      <w:marTop w:val="0"/>
      <w:marBottom w:val="0"/>
      <w:divBdr>
        <w:top w:val="none" w:sz="0" w:space="0" w:color="auto"/>
        <w:left w:val="none" w:sz="0" w:space="0" w:color="auto"/>
        <w:bottom w:val="none" w:sz="0" w:space="0" w:color="auto"/>
        <w:right w:val="none" w:sz="0" w:space="0" w:color="auto"/>
      </w:divBdr>
      <w:divsChild>
        <w:div w:id="349571799">
          <w:marLeft w:val="0"/>
          <w:marRight w:val="0"/>
          <w:marTop w:val="0"/>
          <w:marBottom w:val="0"/>
          <w:divBdr>
            <w:top w:val="none" w:sz="0" w:space="0" w:color="auto"/>
            <w:left w:val="none" w:sz="0" w:space="0" w:color="auto"/>
            <w:bottom w:val="none" w:sz="0" w:space="0" w:color="auto"/>
            <w:right w:val="none" w:sz="0" w:space="0" w:color="auto"/>
          </w:divBdr>
        </w:div>
      </w:divsChild>
    </w:div>
    <w:div w:id="349579282">
      <w:marLeft w:val="0"/>
      <w:marRight w:val="0"/>
      <w:marTop w:val="0"/>
      <w:marBottom w:val="0"/>
      <w:divBdr>
        <w:top w:val="none" w:sz="0" w:space="0" w:color="auto"/>
        <w:left w:val="none" w:sz="0" w:space="0" w:color="auto"/>
        <w:bottom w:val="none" w:sz="0" w:space="0" w:color="auto"/>
        <w:right w:val="none" w:sz="0" w:space="0" w:color="auto"/>
      </w:divBdr>
    </w:div>
    <w:div w:id="349579286">
      <w:marLeft w:val="0"/>
      <w:marRight w:val="0"/>
      <w:marTop w:val="0"/>
      <w:marBottom w:val="0"/>
      <w:divBdr>
        <w:top w:val="none" w:sz="0" w:space="0" w:color="auto"/>
        <w:left w:val="none" w:sz="0" w:space="0" w:color="auto"/>
        <w:bottom w:val="none" w:sz="0" w:space="0" w:color="auto"/>
        <w:right w:val="none" w:sz="0" w:space="0" w:color="auto"/>
      </w:divBdr>
    </w:div>
    <w:div w:id="349579292">
      <w:marLeft w:val="0"/>
      <w:marRight w:val="0"/>
      <w:marTop w:val="0"/>
      <w:marBottom w:val="0"/>
      <w:divBdr>
        <w:top w:val="none" w:sz="0" w:space="0" w:color="auto"/>
        <w:left w:val="none" w:sz="0" w:space="0" w:color="auto"/>
        <w:bottom w:val="none" w:sz="0" w:space="0" w:color="auto"/>
        <w:right w:val="none" w:sz="0" w:space="0" w:color="auto"/>
      </w:divBdr>
    </w:div>
    <w:div w:id="349579298">
      <w:marLeft w:val="0"/>
      <w:marRight w:val="0"/>
      <w:marTop w:val="0"/>
      <w:marBottom w:val="0"/>
      <w:divBdr>
        <w:top w:val="none" w:sz="0" w:space="0" w:color="auto"/>
        <w:left w:val="none" w:sz="0" w:space="0" w:color="auto"/>
        <w:bottom w:val="none" w:sz="0" w:space="0" w:color="auto"/>
        <w:right w:val="none" w:sz="0" w:space="0" w:color="auto"/>
      </w:divBdr>
      <w:divsChild>
        <w:div w:id="349586348">
          <w:marLeft w:val="0"/>
          <w:marRight w:val="0"/>
          <w:marTop w:val="0"/>
          <w:marBottom w:val="0"/>
          <w:divBdr>
            <w:top w:val="none" w:sz="0" w:space="0" w:color="auto"/>
            <w:left w:val="none" w:sz="0" w:space="0" w:color="auto"/>
            <w:bottom w:val="none" w:sz="0" w:space="0" w:color="auto"/>
            <w:right w:val="none" w:sz="0" w:space="0" w:color="auto"/>
          </w:divBdr>
        </w:div>
      </w:divsChild>
    </w:div>
    <w:div w:id="349579299">
      <w:marLeft w:val="0"/>
      <w:marRight w:val="0"/>
      <w:marTop w:val="0"/>
      <w:marBottom w:val="0"/>
      <w:divBdr>
        <w:top w:val="none" w:sz="0" w:space="0" w:color="auto"/>
        <w:left w:val="none" w:sz="0" w:space="0" w:color="auto"/>
        <w:bottom w:val="none" w:sz="0" w:space="0" w:color="auto"/>
        <w:right w:val="none" w:sz="0" w:space="0" w:color="auto"/>
      </w:divBdr>
      <w:divsChild>
        <w:div w:id="349592072">
          <w:marLeft w:val="0"/>
          <w:marRight w:val="0"/>
          <w:marTop w:val="0"/>
          <w:marBottom w:val="0"/>
          <w:divBdr>
            <w:top w:val="none" w:sz="0" w:space="0" w:color="auto"/>
            <w:left w:val="none" w:sz="0" w:space="0" w:color="auto"/>
            <w:bottom w:val="none" w:sz="0" w:space="0" w:color="auto"/>
            <w:right w:val="none" w:sz="0" w:space="0" w:color="auto"/>
          </w:divBdr>
        </w:div>
      </w:divsChild>
    </w:div>
    <w:div w:id="349579300">
      <w:marLeft w:val="0"/>
      <w:marRight w:val="0"/>
      <w:marTop w:val="0"/>
      <w:marBottom w:val="0"/>
      <w:divBdr>
        <w:top w:val="none" w:sz="0" w:space="0" w:color="auto"/>
        <w:left w:val="none" w:sz="0" w:space="0" w:color="auto"/>
        <w:bottom w:val="none" w:sz="0" w:space="0" w:color="auto"/>
        <w:right w:val="none" w:sz="0" w:space="0" w:color="auto"/>
      </w:divBdr>
      <w:divsChild>
        <w:div w:id="349582975">
          <w:marLeft w:val="0"/>
          <w:marRight w:val="0"/>
          <w:marTop w:val="0"/>
          <w:marBottom w:val="0"/>
          <w:divBdr>
            <w:top w:val="none" w:sz="0" w:space="0" w:color="auto"/>
            <w:left w:val="none" w:sz="0" w:space="0" w:color="auto"/>
            <w:bottom w:val="none" w:sz="0" w:space="0" w:color="auto"/>
            <w:right w:val="none" w:sz="0" w:space="0" w:color="auto"/>
          </w:divBdr>
          <w:divsChild>
            <w:div w:id="349597603">
              <w:marLeft w:val="0"/>
              <w:marRight w:val="331"/>
              <w:marTop w:val="0"/>
              <w:marBottom w:val="0"/>
              <w:divBdr>
                <w:top w:val="none" w:sz="0" w:space="0" w:color="auto"/>
                <w:left w:val="none" w:sz="0" w:space="0" w:color="auto"/>
                <w:bottom w:val="none" w:sz="0" w:space="0" w:color="auto"/>
                <w:right w:val="none" w:sz="0" w:space="0" w:color="auto"/>
              </w:divBdr>
            </w:div>
          </w:divsChild>
        </w:div>
        <w:div w:id="349590125">
          <w:marLeft w:val="0"/>
          <w:marRight w:val="0"/>
          <w:marTop w:val="0"/>
          <w:marBottom w:val="0"/>
          <w:divBdr>
            <w:top w:val="none" w:sz="0" w:space="0" w:color="auto"/>
            <w:left w:val="none" w:sz="0" w:space="0" w:color="auto"/>
            <w:bottom w:val="none" w:sz="0" w:space="0" w:color="auto"/>
            <w:right w:val="none" w:sz="0" w:space="0" w:color="auto"/>
          </w:divBdr>
          <w:divsChild>
            <w:div w:id="349571975">
              <w:marLeft w:val="0"/>
              <w:marRight w:val="331"/>
              <w:marTop w:val="0"/>
              <w:marBottom w:val="298"/>
              <w:divBdr>
                <w:top w:val="none" w:sz="0" w:space="0" w:color="auto"/>
                <w:left w:val="none" w:sz="0" w:space="0" w:color="auto"/>
                <w:bottom w:val="none" w:sz="0" w:space="0" w:color="auto"/>
                <w:right w:val="none" w:sz="0" w:space="0" w:color="auto"/>
              </w:divBdr>
              <w:divsChild>
                <w:div w:id="349576340">
                  <w:marLeft w:val="0"/>
                  <w:marRight w:val="0"/>
                  <w:marTop w:val="83"/>
                  <w:marBottom w:val="83"/>
                  <w:divBdr>
                    <w:top w:val="none" w:sz="0" w:space="0" w:color="auto"/>
                    <w:left w:val="none" w:sz="0" w:space="0" w:color="auto"/>
                    <w:bottom w:val="none" w:sz="0" w:space="0" w:color="auto"/>
                    <w:right w:val="none" w:sz="0" w:space="0" w:color="auto"/>
                  </w:divBdr>
                  <w:divsChild>
                    <w:div w:id="349581379">
                      <w:marLeft w:val="0"/>
                      <w:marRight w:val="0"/>
                      <w:marTop w:val="0"/>
                      <w:marBottom w:val="0"/>
                      <w:divBdr>
                        <w:top w:val="none" w:sz="0" w:space="0" w:color="auto"/>
                        <w:left w:val="none" w:sz="0" w:space="0" w:color="auto"/>
                        <w:bottom w:val="none" w:sz="0" w:space="0" w:color="auto"/>
                        <w:right w:val="none" w:sz="0" w:space="0" w:color="auto"/>
                      </w:divBdr>
                    </w:div>
                    <w:div w:id="349582295">
                      <w:marLeft w:val="0"/>
                      <w:marRight w:val="0"/>
                      <w:marTop w:val="0"/>
                      <w:marBottom w:val="0"/>
                      <w:divBdr>
                        <w:top w:val="none" w:sz="0" w:space="0" w:color="auto"/>
                        <w:left w:val="none" w:sz="0" w:space="0" w:color="auto"/>
                        <w:bottom w:val="none" w:sz="0" w:space="0" w:color="auto"/>
                        <w:right w:val="none" w:sz="0" w:space="0" w:color="auto"/>
                      </w:divBdr>
                    </w:div>
                  </w:divsChild>
                </w:div>
                <w:div w:id="349580067">
                  <w:marLeft w:val="0"/>
                  <w:marRight w:val="0"/>
                  <w:marTop w:val="83"/>
                  <w:marBottom w:val="83"/>
                  <w:divBdr>
                    <w:top w:val="none" w:sz="0" w:space="0" w:color="auto"/>
                    <w:left w:val="none" w:sz="0" w:space="0" w:color="auto"/>
                    <w:bottom w:val="none" w:sz="0" w:space="0" w:color="auto"/>
                    <w:right w:val="none" w:sz="0" w:space="0" w:color="auto"/>
                  </w:divBdr>
                  <w:divsChild>
                    <w:div w:id="349584356">
                      <w:marLeft w:val="0"/>
                      <w:marRight w:val="0"/>
                      <w:marTop w:val="0"/>
                      <w:marBottom w:val="0"/>
                      <w:divBdr>
                        <w:top w:val="none" w:sz="0" w:space="0" w:color="auto"/>
                        <w:left w:val="none" w:sz="0" w:space="0" w:color="auto"/>
                        <w:bottom w:val="none" w:sz="0" w:space="0" w:color="auto"/>
                        <w:right w:val="none" w:sz="0" w:space="0" w:color="auto"/>
                      </w:divBdr>
                    </w:div>
                    <w:div w:id="34960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879">
              <w:marLeft w:val="0"/>
              <w:marRight w:val="331"/>
              <w:marTop w:val="0"/>
              <w:marBottom w:val="298"/>
              <w:divBdr>
                <w:top w:val="none" w:sz="0" w:space="0" w:color="auto"/>
                <w:left w:val="none" w:sz="0" w:space="0" w:color="auto"/>
                <w:bottom w:val="none" w:sz="0" w:space="0" w:color="auto"/>
                <w:right w:val="none" w:sz="0" w:space="0" w:color="auto"/>
              </w:divBdr>
              <w:divsChild>
                <w:div w:id="349587976">
                  <w:marLeft w:val="0"/>
                  <w:marRight w:val="0"/>
                  <w:marTop w:val="83"/>
                  <w:marBottom w:val="83"/>
                  <w:divBdr>
                    <w:top w:val="none" w:sz="0" w:space="0" w:color="auto"/>
                    <w:left w:val="none" w:sz="0" w:space="0" w:color="auto"/>
                    <w:bottom w:val="none" w:sz="0" w:space="0" w:color="auto"/>
                    <w:right w:val="none" w:sz="0" w:space="0" w:color="auto"/>
                  </w:divBdr>
                  <w:divsChild>
                    <w:div w:id="349592991">
                      <w:marLeft w:val="0"/>
                      <w:marRight w:val="0"/>
                      <w:marTop w:val="0"/>
                      <w:marBottom w:val="0"/>
                      <w:divBdr>
                        <w:top w:val="none" w:sz="0" w:space="0" w:color="auto"/>
                        <w:left w:val="none" w:sz="0" w:space="0" w:color="auto"/>
                        <w:bottom w:val="none" w:sz="0" w:space="0" w:color="auto"/>
                        <w:right w:val="none" w:sz="0" w:space="0" w:color="auto"/>
                      </w:divBdr>
                    </w:div>
                    <w:div w:id="349599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100">
          <w:marLeft w:val="0"/>
          <w:marRight w:val="0"/>
          <w:marTop w:val="0"/>
          <w:marBottom w:val="182"/>
          <w:divBdr>
            <w:top w:val="none" w:sz="0" w:space="0" w:color="auto"/>
            <w:left w:val="none" w:sz="0" w:space="0" w:color="auto"/>
            <w:bottom w:val="none" w:sz="0" w:space="0" w:color="auto"/>
            <w:right w:val="none" w:sz="0" w:space="0" w:color="auto"/>
          </w:divBdr>
          <w:divsChild>
            <w:div w:id="349580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301">
      <w:marLeft w:val="0"/>
      <w:marRight w:val="0"/>
      <w:marTop w:val="0"/>
      <w:marBottom w:val="0"/>
      <w:divBdr>
        <w:top w:val="none" w:sz="0" w:space="0" w:color="auto"/>
        <w:left w:val="none" w:sz="0" w:space="0" w:color="auto"/>
        <w:bottom w:val="none" w:sz="0" w:space="0" w:color="auto"/>
        <w:right w:val="none" w:sz="0" w:space="0" w:color="auto"/>
      </w:divBdr>
    </w:div>
    <w:div w:id="349579304">
      <w:marLeft w:val="0"/>
      <w:marRight w:val="0"/>
      <w:marTop w:val="0"/>
      <w:marBottom w:val="0"/>
      <w:divBdr>
        <w:top w:val="none" w:sz="0" w:space="0" w:color="auto"/>
        <w:left w:val="none" w:sz="0" w:space="0" w:color="auto"/>
        <w:bottom w:val="none" w:sz="0" w:space="0" w:color="auto"/>
        <w:right w:val="none" w:sz="0" w:space="0" w:color="auto"/>
      </w:divBdr>
    </w:div>
    <w:div w:id="349579305">
      <w:marLeft w:val="0"/>
      <w:marRight w:val="0"/>
      <w:marTop w:val="0"/>
      <w:marBottom w:val="0"/>
      <w:divBdr>
        <w:top w:val="none" w:sz="0" w:space="0" w:color="auto"/>
        <w:left w:val="none" w:sz="0" w:space="0" w:color="auto"/>
        <w:bottom w:val="none" w:sz="0" w:space="0" w:color="auto"/>
        <w:right w:val="none" w:sz="0" w:space="0" w:color="auto"/>
      </w:divBdr>
    </w:div>
    <w:div w:id="349579309">
      <w:marLeft w:val="0"/>
      <w:marRight w:val="0"/>
      <w:marTop w:val="0"/>
      <w:marBottom w:val="0"/>
      <w:divBdr>
        <w:top w:val="none" w:sz="0" w:space="0" w:color="auto"/>
        <w:left w:val="none" w:sz="0" w:space="0" w:color="auto"/>
        <w:bottom w:val="none" w:sz="0" w:space="0" w:color="auto"/>
        <w:right w:val="none" w:sz="0" w:space="0" w:color="auto"/>
      </w:divBdr>
    </w:div>
    <w:div w:id="349579310">
      <w:marLeft w:val="0"/>
      <w:marRight w:val="0"/>
      <w:marTop w:val="0"/>
      <w:marBottom w:val="0"/>
      <w:divBdr>
        <w:top w:val="none" w:sz="0" w:space="0" w:color="auto"/>
        <w:left w:val="none" w:sz="0" w:space="0" w:color="auto"/>
        <w:bottom w:val="none" w:sz="0" w:space="0" w:color="auto"/>
        <w:right w:val="none" w:sz="0" w:space="0" w:color="auto"/>
      </w:divBdr>
      <w:divsChild>
        <w:div w:id="349576123">
          <w:marLeft w:val="0"/>
          <w:marRight w:val="0"/>
          <w:marTop w:val="0"/>
          <w:marBottom w:val="0"/>
          <w:divBdr>
            <w:top w:val="none" w:sz="0" w:space="0" w:color="auto"/>
            <w:left w:val="none" w:sz="0" w:space="0" w:color="auto"/>
            <w:bottom w:val="none" w:sz="0" w:space="0" w:color="auto"/>
            <w:right w:val="none" w:sz="0" w:space="0" w:color="auto"/>
          </w:divBdr>
        </w:div>
      </w:divsChild>
    </w:div>
    <w:div w:id="349579312">
      <w:marLeft w:val="0"/>
      <w:marRight w:val="0"/>
      <w:marTop w:val="0"/>
      <w:marBottom w:val="0"/>
      <w:divBdr>
        <w:top w:val="none" w:sz="0" w:space="0" w:color="auto"/>
        <w:left w:val="none" w:sz="0" w:space="0" w:color="auto"/>
        <w:bottom w:val="none" w:sz="0" w:space="0" w:color="auto"/>
        <w:right w:val="none" w:sz="0" w:space="0" w:color="auto"/>
      </w:divBdr>
      <w:divsChild>
        <w:div w:id="349593383">
          <w:marLeft w:val="0"/>
          <w:marRight w:val="0"/>
          <w:marTop w:val="0"/>
          <w:marBottom w:val="0"/>
          <w:divBdr>
            <w:top w:val="none" w:sz="0" w:space="0" w:color="auto"/>
            <w:left w:val="none" w:sz="0" w:space="0" w:color="auto"/>
            <w:bottom w:val="none" w:sz="0" w:space="0" w:color="auto"/>
            <w:right w:val="none" w:sz="0" w:space="0" w:color="auto"/>
          </w:divBdr>
        </w:div>
      </w:divsChild>
    </w:div>
    <w:div w:id="349579315">
      <w:marLeft w:val="0"/>
      <w:marRight w:val="0"/>
      <w:marTop w:val="0"/>
      <w:marBottom w:val="0"/>
      <w:divBdr>
        <w:top w:val="none" w:sz="0" w:space="0" w:color="auto"/>
        <w:left w:val="none" w:sz="0" w:space="0" w:color="auto"/>
        <w:bottom w:val="none" w:sz="0" w:space="0" w:color="auto"/>
        <w:right w:val="none" w:sz="0" w:space="0" w:color="auto"/>
      </w:divBdr>
      <w:divsChild>
        <w:div w:id="349586259">
          <w:marLeft w:val="0"/>
          <w:marRight w:val="0"/>
          <w:marTop w:val="0"/>
          <w:marBottom w:val="0"/>
          <w:divBdr>
            <w:top w:val="none" w:sz="0" w:space="0" w:color="auto"/>
            <w:left w:val="none" w:sz="0" w:space="0" w:color="auto"/>
            <w:bottom w:val="none" w:sz="0" w:space="0" w:color="auto"/>
            <w:right w:val="none" w:sz="0" w:space="0" w:color="auto"/>
          </w:divBdr>
        </w:div>
      </w:divsChild>
    </w:div>
    <w:div w:id="349579317">
      <w:marLeft w:val="0"/>
      <w:marRight w:val="0"/>
      <w:marTop w:val="0"/>
      <w:marBottom w:val="0"/>
      <w:divBdr>
        <w:top w:val="none" w:sz="0" w:space="0" w:color="auto"/>
        <w:left w:val="none" w:sz="0" w:space="0" w:color="auto"/>
        <w:bottom w:val="none" w:sz="0" w:space="0" w:color="auto"/>
        <w:right w:val="none" w:sz="0" w:space="0" w:color="auto"/>
      </w:divBdr>
    </w:div>
    <w:div w:id="349579319">
      <w:marLeft w:val="0"/>
      <w:marRight w:val="0"/>
      <w:marTop w:val="0"/>
      <w:marBottom w:val="0"/>
      <w:divBdr>
        <w:top w:val="none" w:sz="0" w:space="0" w:color="auto"/>
        <w:left w:val="none" w:sz="0" w:space="0" w:color="auto"/>
        <w:bottom w:val="none" w:sz="0" w:space="0" w:color="auto"/>
        <w:right w:val="none" w:sz="0" w:space="0" w:color="auto"/>
      </w:divBdr>
      <w:divsChild>
        <w:div w:id="349586610">
          <w:marLeft w:val="0"/>
          <w:marRight w:val="0"/>
          <w:marTop w:val="0"/>
          <w:marBottom w:val="0"/>
          <w:divBdr>
            <w:top w:val="none" w:sz="0" w:space="0" w:color="auto"/>
            <w:left w:val="none" w:sz="0" w:space="0" w:color="auto"/>
            <w:bottom w:val="none" w:sz="0" w:space="0" w:color="auto"/>
            <w:right w:val="none" w:sz="0" w:space="0" w:color="auto"/>
          </w:divBdr>
        </w:div>
      </w:divsChild>
    </w:div>
    <w:div w:id="349579322">
      <w:marLeft w:val="0"/>
      <w:marRight w:val="0"/>
      <w:marTop w:val="0"/>
      <w:marBottom w:val="0"/>
      <w:divBdr>
        <w:top w:val="none" w:sz="0" w:space="0" w:color="auto"/>
        <w:left w:val="none" w:sz="0" w:space="0" w:color="auto"/>
        <w:bottom w:val="none" w:sz="0" w:space="0" w:color="auto"/>
        <w:right w:val="none" w:sz="0" w:space="0" w:color="auto"/>
      </w:divBdr>
      <w:divsChild>
        <w:div w:id="349600509">
          <w:marLeft w:val="0"/>
          <w:marRight w:val="0"/>
          <w:marTop w:val="0"/>
          <w:marBottom w:val="0"/>
          <w:divBdr>
            <w:top w:val="none" w:sz="0" w:space="0" w:color="auto"/>
            <w:left w:val="none" w:sz="0" w:space="0" w:color="auto"/>
            <w:bottom w:val="none" w:sz="0" w:space="0" w:color="auto"/>
            <w:right w:val="none" w:sz="0" w:space="0" w:color="auto"/>
          </w:divBdr>
        </w:div>
      </w:divsChild>
    </w:div>
    <w:div w:id="349579324">
      <w:marLeft w:val="0"/>
      <w:marRight w:val="0"/>
      <w:marTop w:val="0"/>
      <w:marBottom w:val="0"/>
      <w:divBdr>
        <w:top w:val="none" w:sz="0" w:space="0" w:color="auto"/>
        <w:left w:val="none" w:sz="0" w:space="0" w:color="auto"/>
        <w:bottom w:val="none" w:sz="0" w:space="0" w:color="auto"/>
        <w:right w:val="none" w:sz="0" w:space="0" w:color="auto"/>
      </w:divBdr>
    </w:div>
    <w:div w:id="349579326">
      <w:marLeft w:val="0"/>
      <w:marRight w:val="0"/>
      <w:marTop w:val="0"/>
      <w:marBottom w:val="0"/>
      <w:divBdr>
        <w:top w:val="none" w:sz="0" w:space="0" w:color="auto"/>
        <w:left w:val="none" w:sz="0" w:space="0" w:color="auto"/>
        <w:bottom w:val="none" w:sz="0" w:space="0" w:color="auto"/>
        <w:right w:val="none" w:sz="0" w:space="0" w:color="auto"/>
      </w:divBdr>
    </w:div>
    <w:div w:id="349579328">
      <w:marLeft w:val="0"/>
      <w:marRight w:val="0"/>
      <w:marTop w:val="0"/>
      <w:marBottom w:val="0"/>
      <w:divBdr>
        <w:top w:val="none" w:sz="0" w:space="0" w:color="auto"/>
        <w:left w:val="none" w:sz="0" w:space="0" w:color="auto"/>
        <w:bottom w:val="none" w:sz="0" w:space="0" w:color="auto"/>
        <w:right w:val="none" w:sz="0" w:space="0" w:color="auto"/>
      </w:divBdr>
      <w:divsChild>
        <w:div w:id="349578680">
          <w:marLeft w:val="0"/>
          <w:marRight w:val="0"/>
          <w:marTop w:val="0"/>
          <w:marBottom w:val="0"/>
          <w:divBdr>
            <w:top w:val="none" w:sz="0" w:space="0" w:color="auto"/>
            <w:left w:val="none" w:sz="0" w:space="0" w:color="auto"/>
            <w:bottom w:val="none" w:sz="0" w:space="0" w:color="auto"/>
            <w:right w:val="none" w:sz="0" w:space="0" w:color="auto"/>
          </w:divBdr>
        </w:div>
        <w:div w:id="349602068">
          <w:marLeft w:val="0"/>
          <w:marRight w:val="0"/>
          <w:marTop w:val="0"/>
          <w:marBottom w:val="0"/>
          <w:divBdr>
            <w:top w:val="none" w:sz="0" w:space="0" w:color="auto"/>
            <w:left w:val="none" w:sz="0" w:space="0" w:color="auto"/>
            <w:bottom w:val="none" w:sz="0" w:space="0" w:color="auto"/>
            <w:right w:val="none" w:sz="0" w:space="0" w:color="auto"/>
          </w:divBdr>
        </w:div>
      </w:divsChild>
    </w:div>
    <w:div w:id="349579331">
      <w:marLeft w:val="0"/>
      <w:marRight w:val="0"/>
      <w:marTop w:val="0"/>
      <w:marBottom w:val="0"/>
      <w:divBdr>
        <w:top w:val="none" w:sz="0" w:space="0" w:color="auto"/>
        <w:left w:val="none" w:sz="0" w:space="0" w:color="auto"/>
        <w:bottom w:val="none" w:sz="0" w:space="0" w:color="auto"/>
        <w:right w:val="none" w:sz="0" w:space="0" w:color="auto"/>
      </w:divBdr>
    </w:div>
    <w:div w:id="349579332">
      <w:marLeft w:val="0"/>
      <w:marRight w:val="0"/>
      <w:marTop w:val="0"/>
      <w:marBottom w:val="0"/>
      <w:divBdr>
        <w:top w:val="none" w:sz="0" w:space="0" w:color="auto"/>
        <w:left w:val="none" w:sz="0" w:space="0" w:color="auto"/>
        <w:bottom w:val="none" w:sz="0" w:space="0" w:color="auto"/>
        <w:right w:val="none" w:sz="0" w:space="0" w:color="auto"/>
      </w:divBdr>
    </w:div>
    <w:div w:id="349579335">
      <w:marLeft w:val="0"/>
      <w:marRight w:val="0"/>
      <w:marTop w:val="0"/>
      <w:marBottom w:val="0"/>
      <w:divBdr>
        <w:top w:val="none" w:sz="0" w:space="0" w:color="auto"/>
        <w:left w:val="none" w:sz="0" w:space="0" w:color="auto"/>
        <w:bottom w:val="none" w:sz="0" w:space="0" w:color="auto"/>
        <w:right w:val="none" w:sz="0" w:space="0" w:color="auto"/>
      </w:divBdr>
      <w:divsChild>
        <w:div w:id="349594120">
          <w:marLeft w:val="0"/>
          <w:marRight w:val="0"/>
          <w:marTop w:val="0"/>
          <w:marBottom w:val="0"/>
          <w:divBdr>
            <w:top w:val="none" w:sz="0" w:space="0" w:color="auto"/>
            <w:left w:val="none" w:sz="0" w:space="0" w:color="auto"/>
            <w:bottom w:val="none" w:sz="0" w:space="0" w:color="auto"/>
            <w:right w:val="none" w:sz="0" w:space="0" w:color="auto"/>
          </w:divBdr>
        </w:div>
        <w:div w:id="349594219">
          <w:marLeft w:val="0"/>
          <w:marRight w:val="0"/>
          <w:marTop w:val="0"/>
          <w:marBottom w:val="0"/>
          <w:divBdr>
            <w:top w:val="none" w:sz="0" w:space="0" w:color="auto"/>
            <w:left w:val="none" w:sz="0" w:space="0" w:color="auto"/>
            <w:bottom w:val="none" w:sz="0" w:space="0" w:color="auto"/>
            <w:right w:val="none" w:sz="0" w:space="0" w:color="auto"/>
          </w:divBdr>
        </w:div>
      </w:divsChild>
    </w:div>
    <w:div w:id="349579336">
      <w:marLeft w:val="0"/>
      <w:marRight w:val="0"/>
      <w:marTop w:val="0"/>
      <w:marBottom w:val="0"/>
      <w:divBdr>
        <w:top w:val="none" w:sz="0" w:space="0" w:color="auto"/>
        <w:left w:val="none" w:sz="0" w:space="0" w:color="auto"/>
        <w:bottom w:val="none" w:sz="0" w:space="0" w:color="auto"/>
        <w:right w:val="none" w:sz="0" w:space="0" w:color="auto"/>
      </w:divBdr>
      <w:divsChild>
        <w:div w:id="349591283">
          <w:marLeft w:val="0"/>
          <w:marRight w:val="0"/>
          <w:marTop w:val="0"/>
          <w:marBottom w:val="0"/>
          <w:divBdr>
            <w:top w:val="none" w:sz="0" w:space="0" w:color="auto"/>
            <w:left w:val="none" w:sz="0" w:space="0" w:color="auto"/>
            <w:bottom w:val="none" w:sz="0" w:space="0" w:color="auto"/>
            <w:right w:val="none" w:sz="0" w:space="0" w:color="auto"/>
          </w:divBdr>
        </w:div>
      </w:divsChild>
    </w:div>
    <w:div w:id="349579337">
      <w:marLeft w:val="0"/>
      <w:marRight w:val="0"/>
      <w:marTop w:val="0"/>
      <w:marBottom w:val="0"/>
      <w:divBdr>
        <w:top w:val="none" w:sz="0" w:space="0" w:color="auto"/>
        <w:left w:val="none" w:sz="0" w:space="0" w:color="auto"/>
        <w:bottom w:val="none" w:sz="0" w:space="0" w:color="auto"/>
        <w:right w:val="none" w:sz="0" w:space="0" w:color="auto"/>
      </w:divBdr>
    </w:div>
    <w:div w:id="349579345">
      <w:marLeft w:val="0"/>
      <w:marRight w:val="0"/>
      <w:marTop w:val="0"/>
      <w:marBottom w:val="0"/>
      <w:divBdr>
        <w:top w:val="none" w:sz="0" w:space="0" w:color="auto"/>
        <w:left w:val="none" w:sz="0" w:space="0" w:color="auto"/>
        <w:bottom w:val="none" w:sz="0" w:space="0" w:color="auto"/>
        <w:right w:val="none" w:sz="0" w:space="0" w:color="auto"/>
      </w:divBdr>
    </w:div>
    <w:div w:id="349579347">
      <w:marLeft w:val="0"/>
      <w:marRight w:val="0"/>
      <w:marTop w:val="0"/>
      <w:marBottom w:val="0"/>
      <w:divBdr>
        <w:top w:val="none" w:sz="0" w:space="0" w:color="auto"/>
        <w:left w:val="none" w:sz="0" w:space="0" w:color="auto"/>
        <w:bottom w:val="none" w:sz="0" w:space="0" w:color="auto"/>
        <w:right w:val="none" w:sz="0" w:space="0" w:color="auto"/>
      </w:divBdr>
    </w:div>
    <w:div w:id="349579349">
      <w:marLeft w:val="0"/>
      <w:marRight w:val="0"/>
      <w:marTop w:val="0"/>
      <w:marBottom w:val="0"/>
      <w:divBdr>
        <w:top w:val="none" w:sz="0" w:space="0" w:color="auto"/>
        <w:left w:val="none" w:sz="0" w:space="0" w:color="auto"/>
        <w:bottom w:val="none" w:sz="0" w:space="0" w:color="auto"/>
        <w:right w:val="none" w:sz="0" w:space="0" w:color="auto"/>
      </w:divBdr>
    </w:div>
    <w:div w:id="349579361">
      <w:marLeft w:val="0"/>
      <w:marRight w:val="0"/>
      <w:marTop w:val="0"/>
      <w:marBottom w:val="0"/>
      <w:divBdr>
        <w:top w:val="none" w:sz="0" w:space="0" w:color="auto"/>
        <w:left w:val="none" w:sz="0" w:space="0" w:color="auto"/>
        <w:bottom w:val="none" w:sz="0" w:space="0" w:color="auto"/>
        <w:right w:val="none" w:sz="0" w:space="0" w:color="auto"/>
      </w:divBdr>
      <w:divsChild>
        <w:div w:id="349586097">
          <w:marLeft w:val="0"/>
          <w:marRight w:val="0"/>
          <w:marTop w:val="105"/>
          <w:marBottom w:val="255"/>
          <w:divBdr>
            <w:top w:val="none" w:sz="0" w:space="0" w:color="auto"/>
            <w:left w:val="none" w:sz="0" w:space="0" w:color="auto"/>
            <w:bottom w:val="none" w:sz="0" w:space="0" w:color="auto"/>
            <w:right w:val="none" w:sz="0" w:space="0" w:color="auto"/>
          </w:divBdr>
        </w:div>
        <w:div w:id="349586937">
          <w:marLeft w:val="0"/>
          <w:marRight w:val="0"/>
          <w:marTop w:val="75"/>
          <w:marBottom w:val="225"/>
          <w:divBdr>
            <w:top w:val="none" w:sz="0" w:space="0" w:color="auto"/>
            <w:left w:val="none" w:sz="0" w:space="0" w:color="auto"/>
            <w:bottom w:val="none" w:sz="0" w:space="0" w:color="auto"/>
            <w:right w:val="none" w:sz="0" w:space="0" w:color="auto"/>
          </w:divBdr>
        </w:div>
      </w:divsChild>
    </w:div>
    <w:div w:id="349579367">
      <w:marLeft w:val="0"/>
      <w:marRight w:val="0"/>
      <w:marTop w:val="0"/>
      <w:marBottom w:val="0"/>
      <w:divBdr>
        <w:top w:val="none" w:sz="0" w:space="0" w:color="auto"/>
        <w:left w:val="none" w:sz="0" w:space="0" w:color="auto"/>
        <w:bottom w:val="none" w:sz="0" w:space="0" w:color="auto"/>
        <w:right w:val="none" w:sz="0" w:space="0" w:color="auto"/>
      </w:divBdr>
      <w:divsChild>
        <w:div w:id="349572172">
          <w:marLeft w:val="0"/>
          <w:marRight w:val="0"/>
          <w:marTop w:val="0"/>
          <w:marBottom w:val="0"/>
          <w:divBdr>
            <w:top w:val="none" w:sz="0" w:space="0" w:color="auto"/>
            <w:left w:val="none" w:sz="0" w:space="0" w:color="auto"/>
            <w:bottom w:val="none" w:sz="0" w:space="0" w:color="auto"/>
            <w:right w:val="none" w:sz="0" w:space="0" w:color="auto"/>
          </w:divBdr>
          <w:divsChild>
            <w:div w:id="349580583">
              <w:marLeft w:val="0"/>
              <w:marRight w:val="0"/>
              <w:marTop w:val="0"/>
              <w:marBottom w:val="0"/>
              <w:divBdr>
                <w:top w:val="none" w:sz="0" w:space="0" w:color="auto"/>
                <w:left w:val="none" w:sz="0" w:space="0" w:color="auto"/>
                <w:bottom w:val="none" w:sz="0" w:space="0" w:color="auto"/>
                <w:right w:val="none" w:sz="0" w:space="0" w:color="auto"/>
              </w:divBdr>
            </w:div>
            <w:div w:id="349584116">
              <w:marLeft w:val="0"/>
              <w:marRight w:val="0"/>
              <w:marTop w:val="0"/>
              <w:marBottom w:val="0"/>
              <w:divBdr>
                <w:top w:val="none" w:sz="0" w:space="0" w:color="auto"/>
                <w:left w:val="none" w:sz="0" w:space="0" w:color="auto"/>
                <w:bottom w:val="none" w:sz="0" w:space="0" w:color="auto"/>
                <w:right w:val="none" w:sz="0" w:space="0" w:color="auto"/>
              </w:divBdr>
              <w:divsChild>
                <w:div w:id="349581074">
                  <w:marLeft w:val="0"/>
                  <w:marRight w:val="0"/>
                  <w:marTop w:val="0"/>
                  <w:marBottom w:val="0"/>
                  <w:divBdr>
                    <w:top w:val="none" w:sz="0" w:space="0" w:color="auto"/>
                    <w:left w:val="none" w:sz="0" w:space="0" w:color="auto"/>
                    <w:bottom w:val="none" w:sz="0" w:space="0" w:color="auto"/>
                    <w:right w:val="none" w:sz="0" w:space="0" w:color="auto"/>
                  </w:divBdr>
                  <w:divsChild>
                    <w:div w:id="34958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9369">
      <w:marLeft w:val="0"/>
      <w:marRight w:val="0"/>
      <w:marTop w:val="0"/>
      <w:marBottom w:val="0"/>
      <w:divBdr>
        <w:top w:val="none" w:sz="0" w:space="0" w:color="auto"/>
        <w:left w:val="none" w:sz="0" w:space="0" w:color="auto"/>
        <w:bottom w:val="none" w:sz="0" w:space="0" w:color="auto"/>
        <w:right w:val="none" w:sz="0" w:space="0" w:color="auto"/>
      </w:divBdr>
    </w:div>
    <w:div w:id="349579370">
      <w:marLeft w:val="0"/>
      <w:marRight w:val="0"/>
      <w:marTop w:val="0"/>
      <w:marBottom w:val="0"/>
      <w:divBdr>
        <w:top w:val="none" w:sz="0" w:space="0" w:color="auto"/>
        <w:left w:val="none" w:sz="0" w:space="0" w:color="auto"/>
        <w:bottom w:val="none" w:sz="0" w:space="0" w:color="auto"/>
        <w:right w:val="none" w:sz="0" w:space="0" w:color="auto"/>
      </w:divBdr>
    </w:div>
    <w:div w:id="349579375">
      <w:marLeft w:val="0"/>
      <w:marRight w:val="0"/>
      <w:marTop w:val="0"/>
      <w:marBottom w:val="0"/>
      <w:divBdr>
        <w:top w:val="none" w:sz="0" w:space="0" w:color="auto"/>
        <w:left w:val="none" w:sz="0" w:space="0" w:color="auto"/>
        <w:bottom w:val="none" w:sz="0" w:space="0" w:color="auto"/>
        <w:right w:val="none" w:sz="0" w:space="0" w:color="auto"/>
      </w:divBdr>
    </w:div>
    <w:div w:id="349579376">
      <w:marLeft w:val="0"/>
      <w:marRight w:val="0"/>
      <w:marTop w:val="0"/>
      <w:marBottom w:val="0"/>
      <w:divBdr>
        <w:top w:val="none" w:sz="0" w:space="0" w:color="auto"/>
        <w:left w:val="none" w:sz="0" w:space="0" w:color="auto"/>
        <w:bottom w:val="none" w:sz="0" w:space="0" w:color="auto"/>
        <w:right w:val="none" w:sz="0" w:space="0" w:color="auto"/>
      </w:divBdr>
    </w:div>
    <w:div w:id="349579377">
      <w:marLeft w:val="0"/>
      <w:marRight w:val="0"/>
      <w:marTop w:val="0"/>
      <w:marBottom w:val="0"/>
      <w:divBdr>
        <w:top w:val="none" w:sz="0" w:space="0" w:color="auto"/>
        <w:left w:val="none" w:sz="0" w:space="0" w:color="auto"/>
        <w:bottom w:val="none" w:sz="0" w:space="0" w:color="auto"/>
        <w:right w:val="none" w:sz="0" w:space="0" w:color="auto"/>
      </w:divBdr>
    </w:div>
    <w:div w:id="349579378">
      <w:marLeft w:val="0"/>
      <w:marRight w:val="0"/>
      <w:marTop w:val="0"/>
      <w:marBottom w:val="0"/>
      <w:divBdr>
        <w:top w:val="none" w:sz="0" w:space="0" w:color="auto"/>
        <w:left w:val="none" w:sz="0" w:space="0" w:color="auto"/>
        <w:bottom w:val="none" w:sz="0" w:space="0" w:color="auto"/>
        <w:right w:val="none" w:sz="0" w:space="0" w:color="auto"/>
      </w:divBdr>
    </w:div>
    <w:div w:id="349579379">
      <w:marLeft w:val="0"/>
      <w:marRight w:val="0"/>
      <w:marTop w:val="0"/>
      <w:marBottom w:val="0"/>
      <w:divBdr>
        <w:top w:val="none" w:sz="0" w:space="0" w:color="auto"/>
        <w:left w:val="none" w:sz="0" w:space="0" w:color="auto"/>
        <w:bottom w:val="none" w:sz="0" w:space="0" w:color="auto"/>
        <w:right w:val="none" w:sz="0" w:space="0" w:color="auto"/>
      </w:divBdr>
      <w:divsChild>
        <w:div w:id="349581688">
          <w:marLeft w:val="0"/>
          <w:marRight w:val="0"/>
          <w:marTop w:val="0"/>
          <w:marBottom w:val="0"/>
          <w:divBdr>
            <w:top w:val="none" w:sz="0" w:space="0" w:color="auto"/>
            <w:left w:val="none" w:sz="0" w:space="0" w:color="auto"/>
            <w:bottom w:val="none" w:sz="0" w:space="0" w:color="auto"/>
            <w:right w:val="none" w:sz="0" w:space="0" w:color="auto"/>
          </w:divBdr>
        </w:div>
        <w:div w:id="349590075">
          <w:marLeft w:val="0"/>
          <w:marRight w:val="0"/>
          <w:marTop w:val="0"/>
          <w:marBottom w:val="0"/>
          <w:divBdr>
            <w:top w:val="none" w:sz="0" w:space="0" w:color="auto"/>
            <w:left w:val="none" w:sz="0" w:space="0" w:color="auto"/>
            <w:bottom w:val="none" w:sz="0" w:space="0" w:color="auto"/>
            <w:right w:val="none" w:sz="0" w:space="0" w:color="auto"/>
          </w:divBdr>
        </w:div>
      </w:divsChild>
    </w:div>
    <w:div w:id="349579383">
      <w:marLeft w:val="0"/>
      <w:marRight w:val="0"/>
      <w:marTop w:val="0"/>
      <w:marBottom w:val="0"/>
      <w:divBdr>
        <w:top w:val="none" w:sz="0" w:space="0" w:color="auto"/>
        <w:left w:val="none" w:sz="0" w:space="0" w:color="auto"/>
        <w:bottom w:val="none" w:sz="0" w:space="0" w:color="auto"/>
        <w:right w:val="none" w:sz="0" w:space="0" w:color="auto"/>
      </w:divBdr>
      <w:divsChild>
        <w:div w:id="349580090">
          <w:marLeft w:val="0"/>
          <w:marRight w:val="0"/>
          <w:marTop w:val="0"/>
          <w:marBottom w:val="0"/>
          <w:divBdr>
            <w:top w:val="none" w:sz="0" w:space="0" w:color="auto"/>
            <w:left w:val="none" w:sz="0" w:space="0" w:color="auto"/>
            <w:bottom w:val="none" w:sz="0" w:space="0" w:color="auto"/>
            <w:right w:val="none" w:sz="0" w:space="0" w:color="auto"/>
          </w:divBdr>
          <w:divsChild>
            <w:div w:id="349601367">
              <w:marLeft w:val="0"/>
              <w:marRight w:val="206"/>
              <w:marTop w:val="0"/>
              <w:marBottom w:val="0"/>
              <w:divBdr>
                <w:top w:val="none" w:sz="0" w:space="0" w:color="auto"/>
                <w:left w:val="none" w:sz="0" w:space="0" w:color="auto"/>
                <w:bottom w:val="none" w:sz="0" w:space="0" w:color="auto"/>
                <w:right w:val="none" w:sz="0" w:space="0" w:color="auto"/>
              </w:divBdr>
            </w:div>
          </w:divsChild>
        </w:div>
        <w:div w:id="349587613">
          <w:marLeft w:val="0"/>
          <w:marRight w:val="0"/>
          <w:marTop w:val="0"/>
          <w:marBottom w:val="0"/>
          <w:divBdr>
            <w:top w:val="none" w:sz="0" w:space="0" w:color="auto"/>
            <w:left w:val="none" w:sz="0" w:space="0" w:color="auto"/>
            <w:bottom w:val="none" w:sz="0" w:space="0" w:color="auto"/>
            <w:right w:val="none" w:sz="0" w:space="0" w:color="auto"/>
          </w:divBdr>
          <w:divsChild>
            <w:div w:id="349600211">
              <w:marLeft w:val="0"/>
              <w:marRight w:val="206"/>
              <w:marTop w:val="0"/>
              <w:marBottom w:val="185"/>
              <w:divBdr>
                <w:top w:val="none" w:sz="0" w:space="0" w:color="auto"/>
                <w:left w:val="none" w:sz="0" w:space="0" w:color="auto"/>
                <w:bottom w:val="none" w:sz="0" w:space="0" w:color="auto"/>
                <w:right w:val="none" w:sz="0" w:space="0" w:color="auto"/>
              </w:divBdr>
              <w:divsChild>
                <w:div w:id="349576377">
                  <w:marLeft w:val="0"/>
                  <w:marRight w:val="0"/>
                  <w:marTop w:val="51"/>
                  <w:marBottom w:val="51"/>
                  <w:divBdr>
                    <w:top w:val="none" w:sz="0" w:space="0" w:color="auto"/>
                    <w:left w:val="none" w:sz="0" w:space="0" w:color="auto"/>
                    <w:bottom w:val="none" w:sz="0" w:space="0" w:color="auto"/>
                    <w:right w:val="none" w:sz="0" w:space="0" w:color="auto"/>
                  </w:divBdr>
                  <w:divsChild>
                    <w:div w:id="349575797">
                      <w:marLeft w:val="0"/>
                      <w:marRight w:val="0"/>
                      <w:marTop w:val="0"/>
                      <w:marBottom w:val="0"/>
                      <w:divBdr>
                        <w:top w:val="none" w:sz="0" w:space="0" w:color="auto"/>
                        <w:left w:val="none" w:sz="0" w:space="0" w:color="auto"/>
                        <w:bottom w:val="none" w:sz="0" w:space="0" w:color="auto"/>
                        <w:right w:val="none" w:sz="0" w:space="0" w:color="auto"/>
                      </w:divBdr>
                    </w:div>
                    <w:div w:id="34958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000">
          <w:marLeft w:val="0"/>
          <w:marRight w:val="0"/>
          <w:marTop w:val="0"/>
          <w:marBottom w:val="113"/>
          <w:divBdr>
            <w:top w:val="none" w:sz="0" w:space="0" w:color="auto"/>
            <w:left w:val="none" w:sz="0" w:space="0" w:color="auto"/>
            <w:bottom w:val="none" w:sz="0" w:space="0" w:color="auto"/>
            <w:right w:val="none" w:sz="0" w:space="0" w:color="auto"/>
          </w:divBdr>
        </w:div>
      </w:divsChild>
    </w:div>
    <w:div w:id="349579387">
      <w:marLeft w:val="0"/>
      <w:marRight w:val="0"/>
      <w:marTop w:val="0"/>
      <w:marBottom w:val="0"/>
      <w:divBdr>
        <w:top w:val="none" w:sz="0" w:space="0" w:color="auto"/>
        <w:left w:val="none" w:sz="0" w:space="0" w:color="auto"/>
        <w:bottom w:val="none" w:sz="0" w:space="0" w:color="auto"/>
        <w:right w:val="none" w:sz="0" w:space="0" w:color="auto"/>
      </w:divBdr>
      <w:divsChild>
        <w:div w:id="349577150">
          <w:marLeft w:val="0"/>
          <w:marRight w:val="0"/>
          <w:marTop w:val="0"/>
          <w:marBottom w:val="0"/>
          <w:divBdr>
            <w:top w:val="none" w:sz="0" w:space="0" w:color="auto"/>
            <w:left w:val="none" w:sz="0" w:space="0" w:color="auto"/>
            <w:bottom w:val="none" w:sz="0" w:space="0" w:color="auto"/>
            <w:right w:val="none" w:sz="0" w:space="0" w:color="auto"/>
          </w:divBdr>
        </w:div>
        <w:div w:id="349585594">
          <w:marLeft w:val="0"/>
          <w:marRight w:val="0"/>
          <w:marTop w:val="0"/>
          <w:marBottom w:val="0"/>
          <w:divBdr>
            <w:top w:val="none" w:sz="0" w:space="0" w:color="auto"/>
            <w:left w:val="none" w:sz="0" w:space="0" w:color="auto"/>
            <w:bottom w:val="none" w:sz="0" w:space="0" w:color="auto"/>
            <w:right w:val="none" w:sz="0" w:space="0" w:color="auto"/>
          </w:divBdr>
        </w:div>
      </w:divsChild>
    </w:div>
    <w:div w:id="349579389">
      <w:marLeft w:val="0"/>
      <w:marRight w:val="0"/>
      <w:marTop w:val="0"/>
      <w:marBottom w:val="0"/>
      <w:divBdr>
        <w:top w:val="none" w:sz="0" w:space="0" w:color="auto"/>
        <w:left w:val="none" w:sz="0" w:space="0" w:color="auto"/>
        <w:bottom w:val="none" w:sz="0" w:space="0" w:color="auto"/>
        <w:right w:val="none" w:sz="0" w:space="0" w:color="auto"/>
      </w:divBdr>
    </w:div>
    <w:div w:id="349579394">
      <w:marLeft w:val="0"/>
      <w:marRight w:val="0"/>
      <w:marTop w:val="0"/>
      <w:marBottom w:val="0"/>
      <w:divBdr>
        <w:top w:val="none" w:sz="0" w:space="0" w:color="auto"/>
        <w:left w:val="none" w:sz="0" w:space="0" w:color="auto"/>
        <w:bottom w:val="none" w:sz="0" w:space="0" w:color="auto"/>
        <w:right w:val="none" w:sz="0" w:space="0" w:color="auto"/>
      </w:divBdr>
    </w:div>
    <w:div w:id="349579395">
      <w:marLeft w:val="0"/>
      <w:marRight w:val="0"/>
      <w:marTop w:val="0"/>
      <w:marBottom w:val="0"/>
      <w:divBdr>
        <w:top w:val="none" w:sz="0" w:space="0" w:color="auto"/>
        <w:left w:val="none" w:sz="0" w:space="0" w:color="auto"/>
        <w:bottom w:val="none" w:sz="0" w:space="0" w:color="auto"/>
        <w:right w:val="none" w:sz="0" w:space="0" w:color="auto"/>
      </w:divBdr>
      <w:divsChild>
        <w:div w:id="349580412">
          <w:marLeft w:val="0"/>
          <w:marRight w:val="0"/>
          <w:marTop w:val="0"/>
          <w:marBottom w:val="0"/>
          <w:divBdr>
            <w:top w:val="none" w:sz="0" w:space="0" w:color="auto"/>
            <w:left w:val="none" w:sz="0" w:space="0" w:color="auto"/>
            <w:bottom w:val="none" w:sz="0" w:space="0" w:color="auto"/>
            <w:right w:val="none" w:sz="0" w:space="0" w:color="auto"/>
          </w:divBdr>
        </w:div>
        <w:div w:id="349589267">
          <w:marLeft w:val="0"/>
          <w:marRight w:val="0"/>
          <w:marTop w:val="0"/>
          <w:marBottom w:val="0"/>
          <w:divBdr>
            <w:top w:val="none" w:sz="0" w:space="0" w:color="auto"/>
            <w:left w:val="none" w:sz="0" w:space="0" w:color="auto"/>
            <w:bottom w:val="none" w:sz="0" w:space="0" w:color="auto"/>
            <w:right w:val="none" w:sz="0" w:space="0" w:color="auto"/>
          </w:divBdr>
        </w:div>
      </w:divsChild>
    </w:div>
    <w:div w:id="349579397">
      <w:marLeft w:val="0"/>
      <w:marRight w:val="0"/>
      <w:marTop w:val="0"/>
      <w:marBottom w:val="0"/>
      <w:divBdr>
        <w:top w:val="none" w:sz="0" w:space="0" w:color="auto"/>
        <w:left w:val="none" w:sz="0" w:space="0" w:color="auto"/>
        <w:bottom w:val="none" w:sz="0" w:space="0" w:color="auto"/>
        <w:right w:val="none" w:sz="0" w:space="0" w:color="auto"/>
      </w:divBdr>
    </w:div>
    <w:div w:id="349579400">
      <w:marLeft w:val="0"/>
      <w:marRight w:val="0"/>
      <w:marTop w:val="0"/>
      <w:marBottom w:val="0"/>
      <w:divBdr>
        <w:top w:val="none" w:sz="0" w:space="0" w:color="auto"/>
        <w:left w:val="none" w:sz="0" w:space="0" w:color="auto"/>
        <w:bottom w:val="none" w:sz="0" w:space="0" w:color="auto"/>
        <w:right w:val="none" w:sz="0" w:space="0" w:color="auto"/>
      </w:divBdr>
    </w:div>
    <w:div w:id="349579402">
      <w:marLeft w:val="0"/>
      <w:marRight w:val="0"/>
      <w:marTop w:val="0"/>
      <w:marBottom w:val="0"/>
      <w:divBdr>
        <w:top w:val="none" w:sz="0" w:space="0" w:color="auto"/>
        <w:left w:val="none" w:sz="0" w:space="0" w:color="auto"/>
        <w:bottom w:val="none" w:sz="0" w:space="0" w:color="auto"/>
        <w:right w:val="none" w:sz="0" w:space="0" w:color="auto"/>
      </w:divBdr>
      <w:divsChild>
        <w:div w:id="349593119">
          <w:marLeft w:val="0"/>
          <w:marRight w:val="0"/>
          <w:marTop w:val="0"/>
          <w:marBottom w:val="0"/>
          <w:divBdr>
            <w:top w:val="none" w:sz="0" w:space="0" w:color="auto"/>
            <w:left w:val="none" w:sz="0" w:space="0" w:color="auto"/>
            <w:bottom w:val="none" w:sz="0" w:space="0" w:color="auto"/>
            <w:right w:val="none" w:sz="0" w:space="0" w:color="auto"/>
          </w:divBdr>
        </w:div>
      </w:divsChild>
    </w:div>
    <w:div w:id="349579403">
      <w:marLeft w:val="0"/>
      <w:marRight w:val="0"/>
      <w:marTop w:val="0"/>
      <w:marBottom w:val="0"/>
      <w:divBdr>
        <w:top w:val="none" w:sz="0" w:space="0" w:color="auto"/>
        <w:left w:val="none" w:sz="0" w:space="0" w:color="auto"/>
        <w:bottom w:val="none" w:sz="0" w:space="0" w:color="auto"/>
        <w:right w:val="none" w:sz="0" w:space="0" w:color="auto"/>
      </w:divBdr>
      <w:divsChild>
        <w:div w:id="349583049">
          <w:marLeft w:val="0"/>
          <w:marRight w:val="0"/>
          <w:marTop w:val="0"/>
          <w:marBottom w:val="0"/>
          <w:divBdr>
            <w:top w:val="none" w:sz="0" w:space="0" w:color="auto"/>
            <w:left w:val="none" w:sz="0" w:space="0" w:color="auto"/>
            <w:bottom w:val="none" w:sz="0" w:space="0" w:color="auto"/>
            <w:right w:val="none" w:sz="0" w:space="0" w:color="auto"/>
          </w:divBdr>
          <w:divsChild>
            <w:div w:id="34957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414">
      <w:marLeft w:val="0"/>
      <w:marRight w:val="0"/>
      <w:marTop w:val="0"/>
      <w:marBottom w:val="0"/>
      <w:divBdr>
        <w:top w:val="none" w:sz="0" w:space="0" w:color="auto"/>
        <w:left w:val="none" w:sz="0" w:space="0" w:color="auto"/>
        <w:bottom w:val="none" w:sz="0" w:space="0" w:color="auto"/>
        <w:right w:val="none" w:sz="0" w:space="0" w:color="auto"/>
      </w:divBdr>
    </w:div>
    <w:div w:id="349579415">
      <w:marLeft w:val="0"/>
      <w:marRight w:val="0"/>
      <w:marTop w:val="0"/>
      <w:marBottom w:val="0"/>
      <w:divBdr>
        <w:top w:val="none" w:sz="0" w:space="0" w:color="auto"/>
        <w:left w:val="none" w:sz="0" w:space="0" w:color="auto"/>
        <w:bottom w:val="none" w:sz="0" w:space="0" w:color="auto"/>
        <w:right w:val="none" w:sz="0" w:space="0" w:color="auto"/>
      </w:divBdr>
    </w:div>
    <w:div w:id="349579416">
      <w:marLeft w:val="0"/>
      <w:marRight w:val="0"/>
      <w:marTop w:val="0"/>
      <w:marBottom w:val="0"/>
      <w:divBdr>
        <w:top w:val="none" w:sz="0" w:space="0" w:color="auto"/>
        <w:left w:val="none" w:sz="0" w:space="0" w:color="auto"/>
        <w:bottom w:val="none" w:sz="0" w:space="0" w:color="auto"/>
        <w:right w:val="none" w:sz="0" w:space="0" w:color="auto"/>
      </w:divBdr>
    </w:div>
    <w:div w:id="349579418">
      <w:marLeft w:val="0"/>
      <w:marRight w:val="0"/>
      <w:marTop w:val="0"/>
      <w:marBottom w:val="0"/>
      <w:divBdr>
        <w:top w:val="none" w:sz="0" w:space="0" w:color="auto"/>
        <w:left w:val="none" w:sz="0" w:space="0" w:color="auto"/>
        <w:bottom w:val="none" w:sz="0" w:space="0" w:color="auto"/>
        <w:right w:val="none" w:sz="0" w:space="0" w:color="auto"/>
      </w:divBdr>
    </w:div>
    <w:div w:id="349579426">
      <w:marLeft w:val="0"/>
      <w:marRight w:val="0"/>
      <w:marTop w:val="0"/>
      <w:marBottom w:val="0"/>
      <w:divBdr>
        <w:top w:val="none" w:sz="0" w:space="0" w:color="auto"/>
        <w:left w:val="none" w:sz="0" w:space="0" w:color="auto"/>
        <w:bottom w:val="none" w:sz="0" w:space="0" w:color="auto"/>
        <w:right w:val="none" w:sz="0" w:space="0" w:color="auto"/>
      </w:divBdr>
    </w:div>
    <w:div w:id="349579427">
      <w:marLeft w:val="0"/>
      <w:marRight w:val="0"/>
      <w:marTop w:val="0"/>
      <w:marBottom w:val="0"/>
      <w:divBdr>
        <w:top w:val="none" w:sz="0" w:space="0" w:color="auto"/>
        <w:left w:val="none" w:sz="0" w:space="0" w:color="auto"/>
        <w:bottom w:val="none" w:sz="0" w:space="0" w:color="auto"/>
        <w:right w:val="none" w:sz="0" w:space="0" w:color="auto"/>
      </w:divBdr>
    </w:div>
    <w:div w:id="349579430">
      <w:marLeft w:val="0"/>
      <w:marRight w:val="0"/>
      <w:marTop w:val="0"/>
      <w:marBottom w:val="0"/>
      <w:divBdr>
        <w:top w:val="none" w:sz="0" w:space="0" w:color="auto"/>
        <w:left w:val="none" w:sz="0" w:space="0" w:color="auto"/>
        <w:bottom w:val="none" w:sz="0" w:space="0" w:color="auto"/>
        <w:right w:val="none" w:sz="0" w:space="0" w:color="auto"/>
      </w:divBdr>
      <w:divsChild>
        <w:div w:id="349583518">
          <w:marLeft w:val="0"/>
          <w:marRight w:val="0"/>
          <w:marTop w:val="0"/>
          <w:marBottom w:val="0"/>
          <w:divBdr>
            <w:top w:val="none" w:sz="0" w:space="0" w:color="auto"/>
            <w:left w:val="none" w:sz="0" w:space="0" w:color="auto"/>
            <w:bottom w:val="none" w:sz="0" w:space="0" w:color="auto"/>
            <w:right w:val="none" w:sz="0" w:space="0" w:color="auto"/>
          </w:divBdr>
        </w:div>
        <w:div w:id="349598184">
          <w:marLeft w:val="0"/>
          <w:marRight w:val="0"/>
          <w:marTop w:val="0"/>
          <w:marBottom w:val="0"/>
          <w:divBdr>
            <w:top w:val="none" w:sz="0" w:space="0" w:color="auto"/>
            <w:left w:val="none" w:sz="0" w:space="0" w:color="auto"/>
            <w:bottom w:val="none" w:sz="0" w:space="0" w:color="auto"/>
            <w:right w:val="none" w:sz="0" w:space="0" w:color="auto"/>
          </w:divBdr>
        </w:div>
      </w:divsChild>
    </w:div>
    <w:div w:id="349579433">
      <w:marLeft w:val="0"/>
      <w:marRight w:val="0"/>
      <w:marTop w:val="0"/>
      <w:marBottom w:val="0"/>
      <w:divBdr>
        <w:top w:val="none" w:sz="0" w:space="0" w:color="auto"/>
        <w:left w:val="none" w:sz="0" w:space="0" w:color="auto"/>
        <w:bottom w:val="none" w:sz="0" w:space="0" w:color="auto"/>
        <w:right w:val="none" w:sz="0" w:space="0" w:color="auto"/>
      </w:divBdr>
    </w:div>
    <w:div w:id="349579436">
      <w:marLeft w:val="0"/>
      <w:marRight w:val="0"/>
      <w:marTop w:val="0"/>
      <w:marBottom w:val="0"/>
      <w:divBdr>
        <w:top w:val="none" w:sz="0" w:space="0" w:color="auto"/>
        <w:left w:val="none" w:sz="0" w:space="0" w:color="auto"/>
        <w:bottom w:val="none" w:sz="0" w:space="0" w:color="auto"/>
        <w:right w:val="none" w:sz="0" w:space="0" w:color="auto"/>
      </w:divBdr>
    </w:div>
    <w:div w:id="349579437">
      <w:marLeft w:val="0"/>
      <w:marRight w:val="0"/>
      <w:marTop w:val="0"/>
      <w:marBottom w:val="0"/>
      <w:divBdr>
        <w:top w:val="none" w:sz="0" w:space="0" w:color="auto"/>
        <w:left w:val="none" w:sz="0" w:space="0" w:color="auto"/>
        <w:bottom w:val="none" w:sz="0" w:space="0" w:color="auto"/>
        <w:right w:val="none" w:sz="0" w:space="0" w:color="auto"/>
      </w:divBdr>
    </w:div>
    <w:div w:id="349579438">
      <w:marLeft w:val="0"/>
      <w:marRight w:val="0"/>
      <w:marTop w:val="0"/>
      <w:marBottom w:val="0"/>
      <w:divBdr>
        <w:top w:val="none" w:sz="0" w:space="0" w:color="auto"/>
        <w:left w:val="none" w:sz="0" w:space="0" w:color="auto"/>
        <w:bottom w:val="none" w:sz="0" w:space="0" w:color="auto"/>
        <w:right w:val="none" w:sz="0" w:space="0" w:color="auto"/>
      </w:divBdr>
    </w:div>
    <w:div w:id="349579440">
      <w:marLeft w:val="0"/>
      <w:marRight w:val="0"/>
      <w:marTop w:val="0"/>
      <w:marBottom w:val="0"/>
      <w:divBdr>
        <w:top w:val="none" w:sz="0" w:space="0" w:color="auto"/>
        <w:left w:val="none" w:sz="0" w:space="0" w:color="auto"/>
        <w:bottom w:val="none" w:sz="0" w:space="0" w:color="auto"/>
        <w:right w:val="none" w:sz="0" w:space="0" w:color="auto"/>
      </w:divBdr>
      <w:divsChild>
        <w:div w:id="349578434">
          <w:marLeft w:val="0"/>
          <w:marRight w:val="0"/>
          <w:marTop w:val="0"/>
          <w:marBottom w:val="0"/>
          <w:divBdr>
            <w:top w:val="none" w:sz="0" w:space="0" w:color="auto"/>
            <w:left w:val="none" w:sz="0" w:space="0" w:color="auto"/>
            <w:bottom w:val="none" w:sz="0" w:space="0" w:color="auto"/>
            <w:right w:val="none" w:sz="0" w:space="0" w:color="auto"/>
          </w:divBdr>
        </w:div>
        <w:div w:id="349590890">
          <w:marLeft w:val="0"/>
          <w:marRight w:val="0"/>
          <w:marTop w:val="0"/>
          <w:marBottom w:val="0"/>
          <w:divBdr>
            <w:top w:val="none" w:sz="0" w:space="0" w:color="auto"/>
            <w:left w:val="none" w:sz="0" w:space="0" w:color="auto"/>
            <w:bottom w:val="none" w:sz="0" w:space="0" w:color="auto"/>
            <w:right w:val="none" w:sz="0" w:space="0" w:color="auto"/>
          </w:divBdr>
        </w:div>
      </w:divsChild>
    </w:div>
    <w:div w:id="349579442">
      <w:marLeft w:val="0"/>
      <w:marRight w:val="0"/>
      <w:marTop w:val="0"/>
      <w:marBottom w:val="0"/>
      <w:divBdr>
        <w:top w:val="none" w:sz="0" w:space="0" w:color="auto"/>
        <w:left w:val="none" w:sz="0" w:space="0" w:color="auto"/>
        <w:bottom w:val="none" w:sz="0" w:space="0" w:color="auto"/>
        <w:right w:val="none" w:sz="0" w:space="0" w:color="auto"/>
      </w:divBdr>
    </w:div>
    <w:div w:id="349579443">
      <w:marLeft w:val="0"/>
      <w:marRight w:val="0"/>
      <w:marTop w:val="0"/>
      <w:marBottom w:val="0"/>
      <w:divBdr>
        <w:top w:val="none" w:sz="0" w:space="0" w:color="auto"/>
        <w:left w:val="none" w:sz="0" w:space="0" w:color="auto"/>
        <w:bottom w:val="none" w:sz="0" w:space="0" w:color="auto"/>
        <w:right w:val="none" w:sz="0" w:space="0" w:color="auto"/>
      </w:divBdr>
      <w:divsChild>
        <w:div w:id="349572810">
          <w:marLeft w:val="0"/>
          <w:marRight w:val="0"/>
          <w:marTop w:val="0"/>
          <w:marBottom w:val="0"/>
          <w:divBdr>
            <w:top w:val="none" w:sz="0" w:space="0" w:color="auto"/>
            <w:left w:val="none" w:sz="0" w:space="0" w:color="auto"/>
            <w:bottom w:val="none" w:sz="0" w:space="0" w:color="auto"/>
            <w:right w:val="none" w:sz="0" w:space="0" w:color="auto"/>
          </w:divBdr>
        </w:div>
        <w:div w:id="349577103">
          <w:marLeft w:val="0"/>
          <w:marRight w:val="0"/>
          <w:marTop w:val="0"/>
          <w:marBottom w:val="0"/>
          <w:divBdr>
            <w:top w:val="none" w:sz="0" w:space="0" w:color="auto"/>
            <w:left w:val="none" w:sz="0" w:space="0" w:color="auto"/>
            <w:bottom w:val="none" w:sz="0" w:space="0" w:color="auto"/>
            <w:right w:val="none" w:sz="0" w:space="0" w:color="auto"/>
          </w:divBdr>
        </w:div>
      </w:divsChild>
    </w:div>
    <w:div w:id="349579448">
      <w:marLeft w:val="0"/>
      <w:marRight w:val="0"/>
      <w:marTop w:val="0"/>
      <w:marBottom w:val="0"/>
      <w:divBdr>
        <w:top w:val="none" w:sz="0" w:space="0" w:color="auto"/>
        <w:left w:val="none" w:sz="0" w:space="0" w:color="auto"/>
        <w:bottom w:val="none" w:sz="0" w:space="0" w:color="auto"/>
        <w:right w:val="none" w:sz="0" w:space="0" w:color="auto"/>
      </w:divBdr>
    </w:div>
    <w:div w:id="349579452">
      <w:marLeft w:val="0"/>
      <w:marRight w:val="0"/>
      <w:marTop w:val="0"/>
      <w:marBottom w:val="0"/>
      <w:divBdr>
        <w:top w:val="none" w:sz="0" w:space="0" w:color="auto"/>
        <w:left w:val="none" w:sz="0" w:space="0" w:color="auto"/>
        <w:bottom w:val="none" w:sz="0" w:space="0" w:color="auto"/>
        <w:right w:val="none" w:sz="0" w:space="0" w:color="auto"/>
      </w:divBdr>
      <w:divsChild>
        <w:div w:id="349584301">
          <w:marLeft w:val="0"/>
          <w:marRight w:val="0"/>
          <w:marTop w:val="0"/>
          <w:marBottom w:val="0"/>
          <w:divBdr>
            <w:top w:val="none" w:sz="0" w:space="0" w:color="auto"/>
            <w:left w:val="none" w:sz="0" w:space="0" w:color="auto"/>
            <w:bottom w:val="none" w:sz="0" w:space="0" w:color="auto"/>
            <w:right w:val="none" w:sz="0" w:space="0" w:color="auto"/>
          </w:divBdr>
        </w:div>
      </w:divsChild>
    </w:div>
    <w:div w:id="349579459">
      <w:marLeft w:val="0"/>
      <w:marRight w:val="0"/>
      <w:marTop w:val="0"/>
      <w:marBottom w:val="0"/>
      <w:divBdr>
        <w:top w:val="none" w:sz="0" w:space="0" w:color="auto"/>
        <w:left w:val="none" w:sz="0" w:space="0" w:color="auto"/>
        <w:bottom w:val="none" w:sz="0" w:space="0" w:color="auto"/>
        <w:right w:val="none" w:sz="0" w:space="0" w:color="auto"/>
      </w:divBdr>
    </w:div>
    <w:div w:id="349579461">
      <w:marLeft w:val="0"/>
      <w:marRight w:val="0"/>
      <w:marTop w:val="0"/>
      <w:marBottom w:val="0"/>
      <w:divBdr>
        <w:top w:val="none" w:sz="0" w:space="0" w:color="auto"/>
        <w:left w:val="none" w:sz="0" w:space="0" w:color="auto"/>
        <w:bottom w:val="none" w:sz="0" w:space="0" w:color="auto"/>
        <w:right w:val="none" w:sz="0" w:space="0" w:color="auto"/>
      </w:divBdr>
    </w:div>
    <w:div w:id="349579465">
      <w:marLeft w:val="0"/>
      <w:marRight w:val="0"/>
      <w:marTop w:val="0"/>
      <w:marBottom w:val="0"/>
      <w:divBdr>
        <w:top w:val="none" w:sz="0" w:space="0" w:color="auto"/>
        <w:left w:val="none" w:sz="0" w:space="0" w:color="auto"/>
        <w:bottom w:val="none" w:sz="0" w:space="0" w:color="auto"/>
        <w:right w:val="none" w:sz="0" w:space="0" w:color="auto"/>
      </w:divBdr>
    </w:div>
    <w:div w:id="349579468">
      <w:marLeft w:val="0"/>
      <w:marRight w:val="0"/>
      <w:marTop w:val="0"/>
      <w:marBottom w:val="0"/>
      <w:divBdr>
        <w:top w:val="none" w:sz="0" w:space="0" w:color="auto"/>
        <w:left w:val="none" w:sz="0" w:space="0" w:color="auto"/>
        <w:bottom w:val="none" w:sz="0" w:space="0" w:color="auto"/>
        <w:right w:val="none" w:sz="0" w:space="0" w:color="auto"/>
      </w:divBdr>
      <w:divsChild>
        <w:div w:id="349578214">
          <w:marLeft w:val="0"/>
          <w:marRight w:val="0"/>
          <w:marTop w:val="0"/>
          <w:marBottom w:val="0"/>
          <w:divBdr>
            <w:top w:val="none" w:sz="0" w:space="0" w:color="auto"/>
            <w:left w:val="none" w:sz="0" w:space="0" w:color="auto"/>
            <w:bottom w:val="none" w:sz="0" w:space="0" w:color="auto"/>
            <w:right w:val="none" w:sz="0" w:space="0" w:color="auto"/>
          </w:divBdr>
          <w:divsChild>
            <w:div w:id="349601743">
              <w:marLeft w:val="0"/>
              <w:marRight w:val="0"/>
              <w:marTop w:val="0"/>
              <w:marBottom w:val="0"/>
              <w:divBdr>
                <w:top w:val="none" w:sz="0" w:space="0" w:color="auto"/>
                <w:left w:val="none" w:sz="0" w:space="0" w:color="auto"/>
                <w:bottom w:val="none" w:sz="0" w:space="0" w:color="auto"/>
                <w:right w:val="none" w:sz="0" w:space="0" w:color="auto"/>
              </w:divBdr>
              <w:divsChild>
                <w:div w:id="349601895">
                  <w:marLeft w:val="0"/>
                  <w:marRight w:val="0"/>
                  <w:marTop w:val="0"/>
                  <w:marBottom w:val="0"/>
                  <w:divBdr>
                    <w:top w:val="none" w:sz="0" w:space="0" w:color="auto"/>
                    <w:left w:val="none" w:sz="0" w:space="0" w:color="auto"/>
                    <w:bottom w:val="none" w:sz="0" w:space="0" w:color="auto"/>
                    <w:right w:val="none" w:sz="0" w:space="0" w:color="auto"/>
                  </w:divBdr>
                  <w:divsChild>
                    <w:div w:id="349581362">
                      <w:marLeft w:val="0"/>
                      <w:marRight w:val="0"/>
                      <w:marTop w:val="0"/>
                      <w:marBottom w:val="0"/>
                      <w:divBdr>
                        <w:top w:val="none" w:sz="0" w:space="0" w:color="auto"/>
                        <w:left w:val="none" w:sz="0" w:space="0" w:color="auto"/>
                        <w:bottom w:val="none" w:sz="0" w:space="0" w:color="auto"/>
                        <w:right w:val="none" w:sz="0" w:space="0" w:color="auto"/>
                      </w:divBdr>
                      <w:divsChild>
                        <w:div w:id="349577032">
                          <w:marLeft w:val="0"/>
                          <w:marRight w:val="0"/>
                          <w:marTop w:val="0"/>
                          <w:marBottom w:val="0"/>
                          <w:divBdr>
                            <w:top w:val="none" w:sz="0" w:space="0" w:color="auto"/>
                            <w:left w:val="none" w:sz="0" w:space="0" w:color="auto"/>
                            <w:bottom w:val="none" w:sz="0" w:space="0" w:color="auto"/>
                            <w:right w:val="none" w:sz="0" w:space="0" w:color="auto"/>
                          </w:divBdr>
                          <w:divsChild>
                            <w:div w:id="349583521">
                              <w:marLeft w:val="0"/>
                              <w:marRight w:val="0"/>
                              <w:marTop w:val="0"/>
                              <w:marBottom w:val="0"/>
                              <w:divBdr>
                                <w:top w:val="none" w:sz="0" w:space="0" w:color="auto"/>
                                <w:left w:val="none" w:sz="0" w:space="0" w:color="auto"/>
                                <w:bottom w:val="none" w:sz="0" w:space="0" w:color="auto"/>
                                <w:right w:val="none" w:sz="0" w:space="0" w:color="auto"/>
                              </w:divBdr>
                              <w:divsChild>
                                <w:div w:id="349587289">
                                  <w:marLeft w:val="0"/>
                                  <w:marRight w:val="0"/>
                                  <w:marTop w:val="0"/>
                                  <w:marBottom w:val="0"/>
                                  <w:divBdr>
                                    <w:top w:val="none" w:sz="0" w:space="0" w:color="auto"/>
                                    <w:left w:val="none" w:sz="0" w:space="0" w:color="auto"/>
                                    <w:bottom w:val="none" w:sz="0" w:space="0" w:color="auto"/>
                                    <w:right w:val="none" w:sz="0" w:space="0" w:color="auto"/>
                                  </w:divBdr>
                                  <w:divsChild>
                                    <w:div w:id="349591189">
                                      <w:marLeft w:val="0"/>
                                      <w:marRight w:val="0"/>
                                      <w:marTop w:val="0"/>
                                      <w:marBottom w:val="0"/>
                                      <w:divBdr>
                                        <w:top w:val="none" w:sz="0" w:space="0" w:color="auto"/>
                                        <w:left w:val="none" w:sz="0" w:space="0" w:color="auto"/>
                                        <w:bottom w:val="none" w:sz="0" w:space="0" w:color="auto"/>
                                        <w:right w:val="none" w:sz="0" w:space="0" w:color="auto"/>
                                      </w:divBdr>
                                      <w:divsChild>
                                        <w:div w:id="349593008">
                                          <w:marLeft w:val="0"/>
                                          <w:marRight w:val="0"/>
                                          <w:marTop w:val="0"/>
                                          <w:marBottom w:val="0"/>
                                          <w:divBdr>
                                            <w:top w:val="none" w:sz="0" w:space="0" w:color="auto"/>
                                            <w:left w:val="none" w:sz="0" w:space="0" w:color="auto"/>
                                            <w:bottom w:val="none" w:sz="0" w:space="0" w:color="auto"/>
                                            <w:right w:val="none" w:sz="0" w:space="0" w:color="auto"/>
                                          </w:divBdr>
                                        </w:div>
                                      </w:divsChild>
                                    </w:div>
                                    <w:div w:id="34960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84281">
          <w:marLeft w:val="0"/>
          <w:marRight w:val="0"/>
          <w:marTop w:val="0"/>
          <w:marBottom w:val="0"/>
          <w:divBdr>
            <w:top w:val="none" w:sz="0" w:space="0" w:color="auto"/>
            <w:left w:val="none" w:sz="0" w:space="0" w:color="auto"/>
            <w:bottom w:val="none" w:sz="0" w:space="0" w:color="auto"/>
            <w:right w:val="none" w:sz="0" w:space="0" w:color="auto"/>
          </w:divBdr>
          <w:divsChild>
            <w:div w:id="349577108">
              <w:marLeft w:val="0"/>
              <w:marRight w:val="0"/>
              <w:marTop w:val="0"/>
              <w:marBottom w:val="0"/>
              <w:divBdr>
                <w:top w:val="none" w:sz="0" w:space="0" w:color="auto"/>
                <w:left w:val="none" w:sz="0" w:space="0" w:color="auto"/>
                <w:bottom w:val="none" w:sz="0" w:space="0" w:color="auto"/>
                <w:right w:val="none" w:sz="0" w:space="0" w:color="auto"/>
              </w:divBdr>
              <w:divsChild>
                <w:div w:id="349598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073">
          <w:marLeft w:val="0"/>
          <w:marRight w:val="0"/>
          <w:marTop w:val="0"/>
          <w:marBottom w:val="0"/>
          <w:divBdr>
            <w:top w:val="none" w:sz="0" w:space="0" w:color="auto"/>
            <w:left w:val="none" w:sz="0" w:space="0" w:color="auto"/>
            <w:bottom w:val="none" w:sz="0" w:space="0" w:color="auto"/>
            <w:right w:val="none" w:sz="0" w:space="0" w:color="auto"/>
          </w:divBdr>
        </w:div>
      </w:divsChild>
    </w:div>
    <w:div w:id="349579469">
      <w:marLeft w:val="0"/>
      <w:marRight w:val="0"/>
      <w:marTop w:val="0"/>
      <w:marBottom w:val="0"/>
      <w:divBdr>
        <w:top w:val="none" w:sz="0" w:space="0" w:color="auto"/>
        <w:left w:val="none" w:sz="0" w:space="0" w:color="auto"/>
        <w:bottom w:val="none" w:sz="0" w:space="0" w:color="auto"/>
        <w:right w:val="none" w:sz="0" w:space="0" w:color="auto"/>
      </w:divBdr>
    </w:div>
    <w:div w:id="349579470">
      <w:marLeft w:val="0"/>
      <w:marRight w:val="0"/>
      <w:marTop w:val="0"/>
      <w:marBottom w:val="0"/>
      <w:divBdr>
        <w:top w:val="none" w:sz="0" w:space="0" w:color="auto"/>
        <w:left w:val="none" w:sz="0" w:space="0" w:color="auto"/>
        <w:bottom w:val="none" w:sz="0" w:space="0" w:color="auto"/>
        <w:right w:val="none" w:sz="0" w:space="0" w:color="auto"/>
      </w:divBdr>
      <w:divsChild>
        <w:div w:id="349602213">
          <w:marLeft w:val="0"/>
          <w:marRight w:val="0"/>
          <w:marTop w:val="0"/>
          <w:marBottom w:val="0"/>
          <w:divBdr>
            <w:top w:val="none" w:sz="0" w:space="0" w:color="auto"/>
            <w:left w:val="none" w:sz="0" w:space="0" w:color="auto"/>
            <w:bottom w:val="none" w:sz="0" w:space="0" w:color="auto"/>
            <w:right w:val="none" w:sz="0" w:space="0" w:color="auto"/>
          </w:divBdr>
          <w:divsChild>
            <w:div w:id="349579964">
              <w:marLeft w:val="0"/>
              <w:marRight w:val="0"/>
              <w:marTop w:val="0"/>
              <w:marBottom w:val="0"/>
              <w:divBdr>
                <w:top w:val="none" w:sz="0" w:space="0" w:color="auto"/>
                <w:left w:val="none" w:sz="0" w:space="0" w:color="auto"/>
                <w:bottom w:val="none" w:sz="0" w:space="0" w:color="auto"/>
                <w:right w:val="none" w:sz="0" w:space="0" w:color="auto"/>
              </w:divBdr>
              <w:divsChild>
                <w:div w:id="349598572">
                  <w:marLeft w:val="0"/>
                  <w:marRight w:val="0"/>
                  <w:marTop w:val="0"/>
                  <w:marBottom w:val="150"/>
                  <w:divBdr>
                    <w:top w:val="none" w:sz="0" w:space="0" w:color="auto"/>
                    <w:left w:val="none" w:sz="0" w:space="0" w:color="auto"/>
                    <w:bottom w:val="none" w:sz="0" w:space="0" w:color="auto"/>
                    <w:right w:val="none" w:sz="0" w:space="0" w:color="auto"/>
                  </w:divBdr>
                  <w:divsChild>
                    <w:div w:id="34957415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9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471">
      <w:marLeft w:val="0"/>
      <w:marRight w:val="0"/>
      <w:marTop w:val="0"/>
      <w:marBottom w:val="0"/>
      <w:divBdr>
        <w:top w:val="none" w:sz="0" w:space="0" w:color="auto"/>
        <w:left w:val="none" w:sz="0" w:space="0" w:color="auto"/>
        <w:bottom w:val="none" w:sz="0" w:space="0" w:color="auto"/>
        <w:right w:val="none" w:sz="0" w:space="0" w:color="auto"/>
      </w:divBdr>
      <w:divsChild>
        <w:div w:id="349589955">
          <w:marLeft w:val="0"/>
          <w:marRight w:val="0"/>
          <w:marTop w:val="58"/>
          <w:marBottom w:val="174"/>
          <w:divBdr>
            <w:top w:val="none" w:sz="0" w:space="0" w:color="auto"/>
            <w:left w:val="none" w:sz="0" w:space="0" w:color="auto"/>
            <w:bottom w:val="none" w:sz="0" w:space="0" w:color="auto"/>
            <w:right w:val="none" w:sz="0" w:space="0" w:color="auto"/>
          </w:divBdr>
        </w:div>
        <w:div w:id="349596713">
          <w:marLeft w:val="0"/>
          <w:marRight w:val="0"/>
          <w:marTop w:val="81"/>
          <w:marBottom w:val="197"/>
          <w:divBdr>
            <w:top w:val="none" w:sz="0" w:space="0" w:color="auto"/>
            <w:left w:val="none" w:sz="0" w:space="0" w:color="auto"/>
            <w:bottom w:val="none" w:sz="0" w:space="0" w:color="auto"/>
            <w:right w:val="none" w:sz="0" w:space="0" w:color="auto"/>
          </w:divBdr>
        </w:div>
      </w:divsChild>
    </w:div>
    <w:div w:id="349579472">
      <w:marLeft w:val="0"/>
      <w:marRight w:val="0"/>
      <w:marTop w:val="0"/>
      <w:marBottom w:val="0"/>
      <w:divBdr>
        <w:top w:val="none" w:sz="0" w:space="0" w:color="auto"/>
        <w:left w:val="none" w:sz="0" w:space="0" w:color="auto"/>
        <w:bottom w:val="none" w:sz="0" w:space="0" w:color="auto"/>
        <w:right w:val="none" w:sz="0" w:space="0" w:color="auto"/>
      </w:divBdr>
    </w:div>
    <w:div w:id="349579481">
      <w:marLeft w:val="0"/>
      <w:marRight w:val="0"/>
      <w:marTop w:val="0"/>
      <w:marBottom w:val="0"/>
      <w:divBdr>
        <w:top w:val="none" w:sz="0" w:space="0" w:color="auto"/>
        <w:left w:val="none" w:sz="0" w:space="0" w:color="auto"/>
        <w:bottom w:val="none" w:sz="0" w:space="0" w:color="auto"/>
        <w:right w:val="none" w:sz="0" w:space="0" w:color="auto"/>
      </w:divBdr>
    </w:div>
    <w:div w:id="349579483">
      <w:marLeft w:val="0"/>
      <w:marRight w:val="0"/>
      <w:marTop w:val="0"/>
      <w:marBottom w:val="0"/>
      <w:divBdr>
        <w:top w:val="none" w:sz="0" w:space="0" w:color="auto"/>
        <w:left w:val="none" w:sz="0" w:space="0" w:color="auto"/>
        <w:bottom w:val="none" w:sz="0" w:space="0" w:color="auto"/>
        <w:right w:val="none" w:sz="0" w:space="0" w:color="auto"/>
      </w:divBdr>
      <w:divsChild>
        <w:div w:id="349576035">
          <w:marLeft w:val="0"/>
          <w:marRight w:val="0"/>
          <w:marTop w:val="0"/>
          <w:marBottom w:val="0"/>
          <w:divBdr>
            <w:top w:val="none" w:sz="0" w:space="0" w:color="auto"/>
            <w:left w:val="none" w:sz="0" w:space="0" w:color="auto"/>
            <w:bottom w:val="none" w:sz="0" w:space="0" w:color="auto"/>
            <w:right w:val="none" w:sz="0" w:space="0" w:color="auto"/>
          </w:divBdr>
          <w:divsChild>
            <w:div w:id="349588256">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79484">
      <w:marLeft w:val="0"/>
      <w:marRight w:val="0"/>
      <w:marTop w:val="0"/>
      <w:marBottom w:val="0"/>
      <w:divBdr>
        <w:top w:val="none" w:sz="0" w:space="0" w:color="auto"/>
        <w:left w:val="none" w:sz="0" w:space="0" w:color="auto"/>
        <w:bottom w:val="none" w:sz="0" w:space="0" w:color="auto"/>
        <w:right w:val="none" w:sz="0" w:space="0" w:color="auto"/>
      </w:divBdr>
    </w:div>
    <w:div w:id="349579488">
      <w:marLeft w:val="0"/>
      <w:marRight w:val="0"/>
      <w:marTop w:val="0"/>
      <w:marBottom w:val="0"/>
      <w:divBdr>
        <w:top w:val="none" w:sz="0" w:space="0" w:color="auto"/>
        <w:left w:val="none" w:sz="0" w:space="0" w:color="auto"/>
        <w:bottom w:val="none" w:sz="0" w:space="0" w:color="auto"/>
        <w:right w:val="none" w:sz="0" w:space="0" w:color="auto"/>
      </w:divBdr>
    </w:div>
    <w:div w:id="349579493">
      <w:marLeft w:val="0"/>
      <w:marRight w:val="0"/>
      <w:marTop w:val="0"/>
      <w:marBottom w:val="0"/>
      <w:divBdr>
        <w:top w:val="none" w:sz="0" w:space="0" w:color="auto"/>
        <w:left w:val="none" w:sz="0" w:space="0" w:color="auto"/>
        <w:bottom w:val="none" w:sz="0" w:space="0" w:color="auto"/>
        <w:right w:val="none" w:sz="0" w:space="0" w:color="auto"/>
      </w:divBdr>
      <w:divsChild>
        <w:div w:id="349601255">
          <w:marLeft w:val="0"/>
          <w:marRight w:val="0"/>
          <w:marTop w:val="0"/>
          <w:marBottom w:val="0"/>
          <w:divBdr>
            <w:top w:val="none" w:sz="0" w:space="0" w:color="auto"/>
            <w:left w:val="none" w:sz="0" w:space="0" w:color="auto"/>
            <w:bottom w:val="none" w:sz="0" w:space="0" w:color="auto"/>
            <w:right w:val="none" w:sz="0" w:space="0" w:color="auto"/>
          </w:divBdr>
        </w:div>
      </w:divsChild>
    </w:div>
    <w:div w:id="349579494">
      <w:marLeft w:val="0"/>
      <w:marRight w:val="0"/>
      <w:marTop w:val="0"/>
      <w:marBottom w:val="0"/>
      <w:divBdr>
        <w:top w:val="none" w:sz="0" w:space="0" w:color="auto"/>
        <w:left w:val="none" w:sz="0" w:space="0" w:color="auto"/>
        <w:bottom w:val="none" w:sz="0" w:space="0" w:color="auto"/>
        <w:right w:val="none" w:sz="0" w:space="0" w:color="auto"/>
      </w:divBdr>
    </w:div>
    <w:div w:id="349579504">
      <w:marLeft w:val="0"/>
      <w:marRight w:val="0"/>
      <w:marTop w:val="0"/>
      <w:marBottom w:val="0"/>
      <w:divBdr>
        <w:top w:val="none" w:sz="0" w:space="0" w:color="auto"/>
        <w:left w:val="none" w:sz="0" w:space="0" w:color="auto"/>
        <w:bottom w:val="none" w:sz="0" w:space="0" w:color="auto"/>
        <w:right w:val="none" w:sz="0" w:space="0" w:color="auto"/>
      </w:divBdr>
      <w:divsChild>
        <w:div w:id="349575578">
          <w:marLeft w:val="0"/>
          <w:marRight w:val="0"/>
          <w:marTop w:val="0"/>
          <w:marBottom w:val="0"/>
          <w:divBdr>
            <w:top w:val="none" w:sz="0" w:space="0" w:color="auto"/>
            <w:left w:val="none" w:sz="0" w:space="0" w:color="auto"/>
            <w:bottom w:val="none" w:sz="0" w:space="0" w:color="auto"/>
            <w:right w:val="none" w:sz="0" w:space="0" w:color="auto"/>
          </w:divBdr>
        </w:div>
        <w:div w:id="349597438">
          <w:marLeft w:val="0"/>
          <w:marRight w:val="0"/>
          <w:marTop w:val="0"/>
          <w:marBottom w:val="0"/>
          <w:divBdr>
            <w:top w:val="none" w:sz="0" w:space="0" w:color="auto"/>
            <w:left w:val="none" w:sz="0" w:space="0" w:color="auto"/>
            <w:bottom w:val="none" w:sz="0" w:space="0" w:color="auto"/>
            <w:right w:val="none" w:sz="0" w:space="0" w:color="auto"/>
          </w:divBdr>
        </w:div>
      </w:divsChild>
    </w:div>
    <w:div w:id="349579510">
      <w:marLeft w:val="0"/>
      <w:marRight w:val="0"/>
      <w:marTop w:val="0"/>
      <w:marBottom w:val="0"/>
      <w:divBdr>
        <w:top w:val="none" w:sz="0" w:space="0" w:color="auto"/>
        <w:left w:val="none" w:sz="0" w:space="0" w:color="auto"/>
        <w:bottom w:val="none" w:sz="0" w:space="0" w:color="auto"/>
        <w:right w:val="none" w:sz="0" w:space="0" w:color="auto"/>
      </w:divBdr>
    </w:div>
    <w:div w:id="349579515">
      <w:marLeft w:val="0"/>
      <w:marRight w:val="0"/>
      <w:marTop w:val="0"/>
      <w:marBottom w:val="0"/>
      <w:divBdr>
        <w:top w:val="none" w:sz="0" w:space="0" w:color="auto"/>
        <w:left w:val="none" w:sz="0" w:space="0" w:color="auto"/>
        <w:bottom w:val="none" w:sz="0" w:space="0" w:color="auto"/>
        <w:right w:val="none" w:sz="0" w:space="0" w:color="auto"/>
      </w:divBdr>
      <w:divsChild>
        <w:div w:id="349572238">
          <w:marLeft w:val="0"/>
          <w:marRight w:val="0"/>
          <w:marTop w:val="0"/>
          <w:marBottom w:val="0"/>
          <w:divBdr>
            <w:top w:val="none" w:sz="0" w:space="0" w:color="auto"/>
            <w:left w:val="none" w:sz="0" w:space="0" w:color="auto"/>
            <w:bottom w:val="none" w:sz="0" w:space="0" w:color="auto"/>
            <w:right w:val="none" w:sz="0" w:space="0" w:color="auto"/>
          </w:divBdr>
        </w:div>
        <w:div w:id="349586062">
          <w:marLeft w:val="0"/>
          <w:marRight w:val="0"/>
          <w:marTop w:val="0"/>
          <w:marBottom w:val="0"/>
          <w:divBdr>
            <w:top w:val="none" w:sz="0" w:space="0" w:color="auto"/>
            <w:left w:val="none" w:sz="0" w:space="0" w:color="auto"/>
            <w:bottom w:val="none" w:sz="0" w:space="0" w:color="auto"/>
            <w:right w:val="none" w:sz="0" w:space="0" w:color="auto"/>
          </w:divBdr>
        </w:div>
      </w:divsChild>
    </w:div>
    <w:div w:id="349579523">
      <w:marLeft w:val="0"/>
      <w:marRight w:val="0"/>
      <w:marTop w:val="0"/>
      <w:marBottom w:val="0"/>
      <w:divBdr>
        <w:top w:val="none" w:sz="0" w:space="0" w:color="auto"/>
        <w:left w:val="none" w:sz="0" w:space="0" w:color="auto"/>
        <w:bottom w:val="none" w:sz="0" w:space="0" w:color="auto"/>
        <w:right w:val="none" w:sz="0" w:space="0" w:color="auto"/>
      </w:divBdr>
      <w:divsChild>
        <w:div w:id="349574083">
          <w:marLeft w:val="0"/>
          <w:marRight w:val="0"/>
          <w:marTop w:val="95"/>
          <w:marBottom w:val="231"/>
          <w:divBdr>
            <w:top w:val="none" w:sz="0" w:space="0" w:color="auto"/>
            <w:left w:val="none" w:sz="0" w:space="0" w:color="auto"/>
            <w:bottom w:val="none" w:sz="0" w:space="0" w:color="auto"/>
            <w:right w:val="none" w:sz="0" w:space="0" w:color="auto"/>
          </w:divBdr>
        </w:div>
        <w:div w:id="349601432">
          <w:marLeft w:val="0"/>
          <w:marRight w:val="0"/>
          <w:marTop w:val="68"/>
          <w:marBottom w:val="204"/>
          <w:divBdr>
            <w:top w:val="none" w:sz="0" w:space="0" w:color="auto"/>
            <w:left w:val="none" w:sz="0" w:space="0" w:color="auto"/>
            <w:bottom w:val="none" w:sz="0" w:space="0" w:color="auto"/>
            <w:right w:val="none" w:sz="0" w:space="0" w:color="auto"/>
          </w:divBdr>
        </w:div>
      </w:divsChild>
    </w:div>
    <w:div w:id="349579524">
      <w:marLeft w:val="0"/>
      <w:marRight w:val="0"/>
      <w:marTop w:val="0"/>
      <w:marBottom w:val="0"/>
      <w:divBdr>
        <w:top w:val="none" w:sz="0" w:space="0" w:color="auto"/>
        <w:left w:val="none" w:sz="0" w:space="0" w:color="auto"/>
        <w:bottom w:val="none" w:sz="0" w:space="0" w:color="auto"/>
        <w:right w:val="none" w:sz="0" w:space="0" w:color="auto"/>
      </w:divBdr>
      <w:divsChild>
        <w:div w:id="349582952">
          <w:marLeft w:val="0"/>
          <w:marRight w:val="0"/>
          <w:marTop w:val="0"/>
          <w:marBottom w:val="0"/>
          <w:divBdr>
            <w:top w:val="none" w:sz="0" w:space="0" w:color="auto"/>
            <w:left w:val="none" w:sz="0" w:space="0" w:color="auto"/>
            <w:bottom w:val="none" w:sz="0" w:space="0" w:color="auto"/>
            <w:right w:val="none" w:sz="0" w:space="0" w:color="auto"/>
          </w:divBdr>
        </w:div>
      </w:divsChild>
    </w:div>
    <w:div w:id="349579525">
      <w:marLeft w:val="0"/>
      <w:marRight w:val="0"/>
      <w:marTop w:val="0"/>
      <w:marBottom w:val="0"/>
      <w:divBdr>
        <w:top w:val="none" w:sz="0" w:space="0" w:color="auto"/>
        <w:left w:val="none" w:sz="0" w:space="0" w:color="auto"/>
        <w:bottom w:val="none" w:sz="0" w:space="0" w:color="auto"/>
        <w:right w:val="none" w:sz="0" w:space="0" w:color="auto"/>
      </w:divBdr>
      <w:divsChild>
        <w:div w:id="349587008">
          <w:marLeft w:val="0"/>
          <w:marRight w:val="0"/>
          <w:marTop w:val="0"/>
          <w:marBottom w:val="0"/>
          <w:divBdr>
            <w:top w:val="none" w:sz="0" w:space="0" w:color="auto"/>
            <w:left w:val="none" w:sz="0" w:space="0" w:color="auto"/>
            <w:bottom w:val="none" w:sz="0" w:space="0" w:color="auto"/>
            <w:right w:val="none" w:sz="0" w:space="0" w:color="auto"/>
          </w:divBdr>
          <w:divsChild>
            <w:div w:id="349574333">
              <w:marLeft w:val="0"/>
              <w:marRight w:val="250"/>
              <w:marTop w:val="0"/>
              <w:marBottom w:val="0"/>
              <w:divBdr>
                <w:top w:val="none" w:sz="0" w:space="0" w:color="auto"/>
                <w:left w:val="none" w:sz="0" w:space="0" w:color="auto"/>
                <w:bottom w:val="none" w:sz="0" w:space="0" w:color="auto"/>
                <w:right w:val="none" w:sz="0" w:space="0" w:color="auto"/>
              </w:divBdr>
            </w:div>
          </w:divsChild>
        </w:div>
      </w:divsChild>
    </w:div>
    <w:div w:id="349579526">
      <w:marLeft w:val="0"/>
      <w:marRight w:val="0"/>
      <w:marTop w:val="0"/>
      <w:marBottom w:val="0"/>
      <w:divBdr>
        <w:top w:val="none" w:sz="0" w:space="0" w:color="auto"/>
        <w:left w:val="none" w:sz="0" w:space="0" w:color="auto"/>
        <w:bottom w:val="none" w:sz="0" w:space="0" w:color="auto"/>
        <w:right w:val="none" w:sz="0" w:space="0" w:color="auto"/>
      </w:divBdr>
      <w:divsChild>
        <w:div w:id="349582135">
          <w:marLeft w:val="0"/>
          <w:marRight w:val="0"/>
          <w:marTop w:val="0"/>
          <w:marBottom w:val="0"/>
          <w:divBdr>
            <w:top w:val="none" w:sz="0" w:space="0" w:color="auto"/>
            <w:left w:val="none" w:sz="0" w:space="0" w:color="auto"/>
            <w:bottom w:val="none" w:sz="0" w:space="0" w:color="auto"/>
            <w:right w:val="none" w:sz="0" w:space="0" w:color="auto"/>
          </w:divBdr>
          <w:divsChild>
            <w:div w:id="349597075">
              <w:marLeft w:val="0"/>
              <w:marRight w:val="250"/>
              <w:marTop w:val="0"/>
              <w:marBottom w:val="225"/>
              <w:divBdr>
                <w:top w:val="none" w:sz="0" w:space="0" w:color="auto"/>
                <w:left w:val="none" w:sz="0" w:space="0" w:color="auto"/>
                <w:bottom w:val="none" w:sz="0" w:space="0" w:color="auto"/>
                <w:right w:val="none" w:sz="0" w:space="0" w:color="auto"/>
              </w:divBdr>
              <w:divsChild>
                <w:div w:id="349579197">
                  <w:marLeft w:val="0"/>
                  <w:marRight w:val="0"/>
                  <w:marTop w:val="63"/>
                  <w:marBottom w:val="63"/>
                  <w:divBdr>
                    <w:top w:val="none" w:sz="0" w:space="0" w:color="auto"/>
                    <w:left w:val="none" w:sz="0" w:space="0" w:color="auto"/>
                    <w:bottom w:val="none" w:sz="0" w:space="0" w:color="auto"/>
                    <w:right w:val="none" w:sz="0" w:space="0" w:color="auto"/>
                  </w:divBdr>
                  <w:divsChild>
                    <w:div w:id="349575210">
                      <w:marLeft w:val="0"/>
                      <w:marRight w:val="0"/>
                      <w:marTop w:val="0"/>
                      <w:marBottom w:val="0"/>
                      <w:divBdr>
                        <w:top w:val="none" w:sz="0" w:space="0" w:color="auto"/>
                        <w:left w:val="none" w:sz="0" w:space="0" w:color="auto"/>
                        <w:bottom w:val="none" w:sz="0" w:space="0" w:color="auto"/>
                        <w:right w:val="none" w:sz="0" w:space="0" w:color="auto"/>
                      </w:divBdr>
                    </w:div>
                    <w:div w:id="349601101">
                      <w:marLeft w:val="0"/>
                      <w:marRight w:val="0"/>
                      <w:marTop w:val="0"/>
                      <w:marBottom w:val="0"/>
                      <w:divBdr>
                        <w:top w:val="none" w:sz="0" w:space="0" w:color="auto"/>
                        <w:left w:val="none" w:sz="0" w:space="0" w:color="auto"/>
                        <w:bottom w:val="none" w:sz="0" w:space="0" w:color="auto"/>
                        <w:right w:val="none" w:sz="0" w:space="0" w:color="auto"/>
                      </w:divBdr>
                    </w:div>
                  </w:divsChild>
                </w:div>
                <w:div w:id="349585066">
                  <w:marLeft w:val="0"/>
                  <w:marRight w:val="0"/>
                  <w:marTop w:val="63"/>
                  <w:marBottom w:val="63"/>
                  <w:divBdr>
                    <w:top w:val="none" w:sz="0" w:space="0" w:color="auto"/>
                    <w:left w:val="none" w:sz="0" w:space="0" w:color="auto"/>
                    <w:bottom w:val="none" w:sz="0" w:space="0" w:color="auto"/>
                    <w:right w:val="none" w:sz="0" w:space="0" w:color="auto"/>
                  </w:divBdr>
                  <w:divsChild>
                    <w:div w:id="349586467">
                      <w:marLeft w:val="0"/>
                      <w:marRight w:val="0"/>
                      <w:marTop w:val="0"/>
                      <w:marBottom w:val="0"/>
                      <w:divBdr>
                        <w:top w:val="none" w:sz="0" w:space="0" w:color="auto"/>
                        <w:left w:val="none" w:sz="0" w:space="0" w:color="auto"/>
                        <w:bottom w:val="none" w:sz="0" w:space="0" w:color="auto"/>
                        <w:right w:val="none" w:sz="0" w:space="0" w:color="auto"/>
                      </w:divBdr>
                    </w:div>
                    <w:div w:id="349589677">
                      <w:marLeft w:val="0"/>
                      <w:marRight w:val="0"/>
                      <w:marTop w:val="0"/>
                      <w:marBottom w:val="0"/>
                      <w:divBdr>
                        <w:top w:val="none" w:sz="0" w:space="0" w:color="auto"/>
                        <w:left w:val="none" w:sz="0" w:space="0" w:color="auto"/>
                        <w:bottom w:val="none" w:sz="0" w:space="0" w:color="auto"/>
                        <w:right w:val="none" w:sz="0" w:space="0" w:color="auto"/>
                      </w:divBdr>
                    </w:div>
                  </w:divsChild>
                </w:div>
                <w:div w:id="349590665">
                  <w:marLeft w:val="0"/>
                  <w:marRight w:val="0"/>
                  <w:marTop w:val="63"/>
                  <w:marBottom w:val="63"/>
                  <w:divBdr>
                    <w:top w:val="none" w:sz="0" w:space="0" w:color="auto"/>
                    <w:left w:val="none" w:sz="0" w:space="0" w:color="auto"/>
                    <w:bottom w:val="none" w:sz="0" w:space="0" w:color="auto"/>
                    <w:right w:val="none" w:sz="0" w:space="0" w:color="auto"/>
                  </w:divBdr>
                  <w:divsChild>
                    <w:div w:id="349579177">
                      <w:marLeft w:val="0"/>
                      <w:marRight w:val="0"/>
                      <w:marTop w:val="0"/>
                      <w:marBottom w:val="0"/>
                      <w:divBdr>
                        <w:top w:val="none" w:sz="0" w:space="0" w:color="auto"/>
                        <w:left w:val="none" w:sz="0" w:space="0" w:color="auto"/>
                        <w:bottom w:val="none" w:sz="0" w:space="0" w:color="auto"/>
                        <w:right w:val="none" w:sz="0" w:space="0" w:color="auto"/>
                      </w:divBdr>
                    </w:div>
                    <w:div w:id="349583489">
                      <w:marLeft w:val="0"/>
                      <w:marRight w:val="0"/>
                      <w:marTop w:val="0"/>
                      <w:marBottom w:val="0"/>
                      <w:divBdr>
                        <w:top w:val="none" w:sz="0" w:space="0" w:color="auto"/>
                        <w:left w:val="none" w:sz="0" w:space="0" w:color="auto"/>
                        <w:bottom w:val="none" w:sz="0" w:space="0" w:color="auto"/>
                        <w:right w:val="none" w:sz="0" w:space="0" w:color="auto"/>
                      </w:divBdr>
                    </w:div>
                  </w:divsChild>
                </w:div>
                <w:div w:id="349593047">
                  <w:marLeft w:val="0"/>
                  <w:marRight w:val="0"/>
                  <w:marTop w:val="63"/>
                  <w:marBottom w:val="63"/>
                  <w:divBdr>
                    <w:top w:val="none" w:sz="0" w:space="0" w:color="auto"/>
                    <w:left w:val="none" w:sz="0" w:space="0" w:color="auto"/>
                    <w:bottom w:val="none" w:sz="0" w:space="0" w:color="auto"/>
                    <w:right w:val="none" w:sz="0" w:space="0" w:color="auto"/>
                  </w:divBdr>
                  <w:divsChild>
                    <w:div w:id="349573385">
                      <w:marLeft w:val="0"/>
                      <w:marRight w:val="0"/>
                      <w:marTop w:val="0"/>
                      <w:marBottom w:val="0"/>
                      <w:divBdr>
                        <w:top w:val="none" w:sz="0" w:space="0" w:color="auto"/>
                        <w:left w:val="none" w:sz="0" w:space="0" w:color="auto"/>
                        <w:bottom w:val="none" w:sz="0" w:space="0" w:color="auto"/>
                        <w:right w:val="none" w:sz="0" w:space="0" w:color="auto"/>
                      </w:divBdr>
                    </w:div>
                    <w:div w:id="349576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5465">
          <w:marLeft w:val="0"/>
          <w:marRight w:val="0"/>
          <w:marTop w:val="0"/>
          <w:marBottom w:val="138"/>
          <w:divBdr>
            <w:top w:val="none" w:sz="0" w:space="0" w:color="auto"/>
            <w:left w:val="none" w:sz="0" w:space="0" w:color="auto"/>
            <w:bottom w:val="none" w:sz="0" w:space="0" w:color="auto"/>
            <w:right w:val="none" w:sz="0" w:space="0" w:color="auto"/>
          </w:divBdr>
        </w:div>
        <w:div w:id="349593584">
          <w:marLeft w:val="0"/>
          <w:marRight w:val="0"/>
          <w:marTop w:val="0"/>
          <w:marBottom w:val="0"/>
          <w:divBdr>
            <w:top w:val="none" w:sz="0" w:space="0" w:color="auto"/>
            <w:left w:val="none" w:sz="0" w:space="0" w:color="auto"/>
            <w:bottom w:val="none" w:sz="0" w:space="0" w:color="auto"/>
            <w:right w:val="none" w:sz="0" w:space="0" w:color="auto"/>
          </w:divBdr>
          <w:divsChild>
            <w:div w:id="349597282">
              <w:marLeft w:val="0"/>
              <w:marRight w:val="250"/>
              <w:marTop w:val="0"/>
              <w:marBottom w:val="0"/>
              <w:divBdr>
                <w:top w:val="none" w:sz="0" w:space="0" w:color="auto"/>
                <w:left w:val="none" w:sz="0" w:space="0" w:color="auto"/>
                <w:bottom w:val="none" w:sz="0" w:space="0" w:color="auto"/>
                <w:right w:val="none" w:sz="0" w:space="0" w:color="auto"/>
              </w:divBdr>
            </w:div>
          </w:divsChild>
        </w:div>
      </w:divsChild>
    </w:div>
    <w:div w:id="349579528">
      <w:marLeft w:val="0"/>
      <w:marRight w:val="0"/>
      <w:marTop w:val="0"/>
      <w:marBottom w:val="0"/>
      <w:divBdr>
        <w:top w:val="none" w:sz="0" w:space="0" w:color="auto"/>
        <w:left w:val="none" w:sz="0" w:space="0" w:color="auto"/>
        <w:bottom w:val="none" w:sz="0" w:space="0" w:color="auto"/>
        <w:right w:val="none" w:sz="0" w:space="0" w:color="auto"/>
      </w:divBdr>
      <w:divsChild>
        <w:div w:id="349595582">
          <w:marLeft w:val="0"/>
          <w:marRight w:val="0"/>
          <w:marTop w:val="0"/>
          <w:marBottom w:val="0"/>
          <w:divBdr>
            <w:top w:val="none" w:sz="0" w:space="0" w:color="auto"/>
            <w:left w:val="none" w:sz="0" w:space="0" w:color="auto"/>
            <w:bottom w:val="none" w:sz="0" w:space="0" w:color="auto"/>
            <w:right w:val="none" w:sz="0" w:space="0" w:color="auto"/>
          </w:divBdr>
        </w:div>
        <w:div w:id="349596752">
          <w:marLeft w:val="0"/>
          <w:marRight w:val="0"/>
          <w:marTop w:val="0"/>
          <w:marBottom w:val="0"/>
          <w:divBdr>
            <w:top w:val="none" w:sz="0" w:space="0" w:color="auto"/>
            <w:left w:val="none" w:sz="0" w:space="0" w:color="auto"/>
            <w:bottom w:val="none" w:sz="0" w:space="0" w:color="auto"/>
            <w:right w:val="none" w:sz="0" w:space="0" w:color="auto"/>
          </w:divBdr>
        </w:div>
      </w:divsChild>
    </w:div>
    <w:div w:id="349579536">
      <w:marLeft w:val="0"/>
      <w:marRight w:val="0"/>
      <w:marTop w:val="0"/>
      <w:marBottom w:val="0"/>
      <w:divBdr>
        <w:top w:val="none" w:sz="0" w:space="0" w:color="auto"/>
        <w:left w:val="none" w:sz="0" w:space="0" w:color="auto"/>
        <w:bottom w:val="none" w:sz="0" w:space="0" w:color="auto"/>
        <w:right w:val="none" w:sz="0" w:space="0" w:color="auto"/>
      </w:divBdr>
    </w:div>
    <w:div w:id="349579538">
      <w:marLeft w:val="0"/>
      <w:marRight w:val="0"/>
      <w:marTop w:val="0"/>
      <w:marBottom w:val="0"/>
      <w:divBdr>
        <w:top w:val="none" w:sz="0" w:space="0" w:color="auto"/>
        <w:left w:val="none" w:sz="0" w:space="0" w:color="auto"/>
        <w:bottom w:val="none" w:sz="0" w:space="0" w:color="auto"/>
        <w:right w:val="none" w:sz="0" w:space="0" w:color="auto"/>
      </w:divBdr>
    </w:div>
    <w:div w:id="349579539">
      <w:marLeft w:val="0"/>
      <w:marRight w:val="0"/>
      <w:marTop w:val="0"/>
      <w:marBottom w:val="0"/>
      <w:divBdr>
        <w:top w:val="none" w:sz="0" w:space="0" w:color="auto"/>
        <w:left w:val="none" w:sz="0" w:space="0" w:color="auto"/>
        <w:bottom w:val="none" w:sz="0" w:space="0" w:color="auto"/>
        <w:right w:val="none" w:sz="0" w:space="0" w:color="auto"/>
      </w:divBdr>
    </w:div>
    <w:div w:id="349579546">
      <w:marLeft w:val="0"/>
      <w:marRight w:val="0"/>
      <w:marTop w:val="0"/>
      <w:marBottom w:val="0"/>
      <w:divBdr>
        <w:top w:val="none" w:sz="0" w:space="0" w:color="auto"/>
        <w:left w:val="none" w:sz="0" w:space="0" w:color="auto"/>
        <w:bottom w:val="none" w:sz="0" w:space="0" w:color="auto"/>
        <w:right w:val="none" w:sz="0" w:space="0" w:color="auto"/>
      </w:divBdr>
    </w:div>
    <w:div w:id="349579555">
      <w:marLeft w:val="0"/>
      <w:marRight w:val="0"/>
      <w:marTop w:val="0"/>
      <w:marBottom w:val="0"/>
      <w:divBdr>
        <w:top w:val="none" w:sz="0" w:space="0" w:color="auto"/>
        <w:left w:val="none" w:sz="0" w:space="0" w:color="auto"/>
        <w:bottom w:val="none" w:sz="0" w:space="0" w:color="auto"/>
        <w:right w:val="none" w:sz="0" w:space="0" w:color="auto"/>
      </w:divBdr>
    </w:div>
    <w:div w:id="349579559">
      <w:marLeft w:val="0"/>
      <w:marRight w:val="0"/>
      <w:marTop w:val="0"/>
      <w:marBottom w:val="0"/>
      <w:divBdr>
        <w:top w:val="none" w:sz="0" w:space="0" w:color="auto"/>
        <w:left w:val="none" w:sz="0" w:space="0" w:color="auto"/>
        <w:bottom w:val="none" w:sz="0" w:space="0" w:color="auto"/>
        <w:right w:val="none" w:sz="0" w:space="0" w:color="auto"/>
      </w:divBdr>
    </w:div>
    <w:div w:id="349579567">
      <w:marLeft w:val="0"/>
      <w:marRight w:val="0"/>
      <w:marTop w:val="0"/>
      <w:marBottom w:val="0"/>
      <w:divBdr>
        <w:top w:val="none" w:sz="0" w:space="0" w:color="auto"/>
        <w:left w:val="none" w:sz="0" w:space="0" w:color="auto"/>
        <w:bottom w:val="none" w:sz="0" w:space="0" w:color="auto"/>
        <w:right w:val="none" w:sz="0" w:space="0" w:color="auto"/>
      </w:divBdr>
    </w:div>
    <w:div w:id="349579568">
      <w:marLeft w:val="0"/>
      <w:marRight w:val="0"/>
      <w:marTop w:val="0"/>
      <w:marBottom w:val="0"/>
      <w:divBdr>
        <w:top w:val="none" w:sz="0" w:space="0" w:color="auto"/>
        <w:left w:val="none" w:sz="0" w:space="0" w:color="auto"/>
        <w:bottom w:val="none" w:sz="0" w:space="0" w:color="auto"/>
        <w:right w:val="none" w:sz="0" w:space="0" w:color="auto"/>
      </w:divBdr>
    </w:div>
    <w:div w:id="349579570">
      <w:marLeft w:val="0"/>
      <w:marRight w:val="0"/>
      <w:marTop w:val="0"/>
      <w:marBottom w:val="0"/>
      <w:divBdr>
        <w:top w:val="none" w:sz="0" w:space="0" w:color="auto"/>
        <w:left w:val="none" w:sz="0" w:space="0" w:color="auto"/>
        <w:bottom w:val="none" w:sz="0" w:space="0" w:color="auto"/>
        <w:right w:val="none" w:sz="0" w:space="0" w:color="auto"/>
      </w:divBdr>
    </w:div>
    <w:div w:id="349579571">
      <w:marLeft w:val="0"/>
      <w:marRight w:val="0"/>
      <w:marTop w:val="0"/>
      <w:marBottom w:val="0"/>
      <w:divBdr>
        <w:top w:val="none" w:sz="0" w:space="0" w:color="auto"/>
        <w:left w:val="none" w:sz="0" w:space="0" w:color="auto"/>
        <w:bottom w:val="none" w:sz="0" w:space="0" w:color="auto"/>
        <w:right w:val="none" w:sz="0" w:space="0" w:color="auto"/>
      </w:divBdr>
    </w:div>
    <w:div w:id="349579573">
      <w:marLeft w:val="0"/>
      <w:marRight w:val="0"/>
      <w:marTop w:val="0"/>
      <w:marBottom w:val="0"/>
      <w:divBdr>
        <w:top w:val="none" w:sz="0" w:space="0" w:color="auto"/>
        <w:left w:val="none" w:sz="0" w:space="0" w:color="auto"/>
        <w:bottom w:val="none" w:sz="0" w:space="0" w:color="auto"/>
        <w:right w:val="none" w:sz="0" w:space="0" w:color="auto"/>
      </w:divBdr>
    </w:div>
    <w:div w:id="349579574">
      <w:marLeft w:val="0"/>
      <w:marRight w:val="0"/>
      <w:marTop w:val="0"/>
      <w:marBottom w:val="0"/>
      <w:divBdr>
        <w:top w:val="none" w:sz="0" w:space="0" w:color="auto"/>
        <w:left w:val="none" w:sz="0" w:space="0" w:color="auto"/>
        <w:bottom w:val="none" w:sz="0" w:space="0" w:color="auto"/>
        <w:right w:val="none" w:sz="0" w:space="0" w:color="auto"/>
      </w:divBdr>
    </w:div>
    <w:div w:id="349579575">
      <w:marLeft w:val="0"/>
      <w:marRight w:val="0"/>
      <w:marTop w:val="0"/>
      <w:marBottom w:val="0"/>
      <w:divBdr>
        <w:top w:val="none" w:sz="0" w:space="0" w:color="auto"/>
        <w:left w:val="none" w:sz="0" w:space="0" w:color="auto"/>
        <w:bottom w:val="none" w:sz="0" w:space="0" w:color="auto"/>
        <w:right w:val="none" w:sz="0" w:space="0" w:color="auto"/>
      </w:divBdr>
    </w:div>
    <w:div w:id="349579576">
      <w:marLeft w:val="0"/>
      <w:marRight w:val="0"/>
      <w:marTop w:val="0"/>
      <w:marBottom w:val="0"/>
      <w:divBdr>
        <w:top w:val="none" w:sz="0" w:space="0" w:color="auto"/>
        <w:left w:val="none" w:sz="0" w:space="0" w:color="auto"/>
        <w:bottom w:val="none" w:sz="0" w:space="0" w:color="auto"/>
        <w:right w:val="none" w:sz="0" w:space="0" w:color="auto"/>
      </w:divBdr>
      <w:divsChild>
        <w:div w:id="349585813">
          <w:marLeft w:val="0"/>
          <w:marRight w:val="0"/>
          <w:marTop w:val="0"/>
          <w:marBottom w:val="0"/>
          <w:divBdr>
            <w:top w:val="none" w:sz="0" w:space="0" w:color="auto"/>
            <w:left w:val="none" w:sz="0" w:space="0" w:color="auto"/>
            <w:bottom w:val="none" w:sz="0" w:space="0" w:color="auto"/>
            <w:right w:val="none" w:sz="0" w:space="0" w:color="auto"/>
          </w:divBdr>
        </w:div>
        <w:div w:id="349599652">
          <w:marLeft w:val="0"/>
          <w:marRight w:val="0"/>
          <w:marTop w:val="0"/>
          <w:marBottom w:val="0"/>
          <w:divBdr>
            <w:top w:val="none" w:sz="0" w:space="0" w:color="auto"/>
            <w:left w:val="none" w:sz="0" w:space="0" w:color="auto"/>
            <w:bottom w:val="none" w:sz="0" w:space="0" w:color="auto"/>
            <w:right w:val="none" w:sz="0" w:space="0" w:color="auto"/>
          </w:divBdr>
        </w:div>
      </w:divsChild>
    </w:div>
    <w:div w:id="349579580">
      <w:marLeft w:val="0"/>
      <w:marRight w:val="0"/>
      <w:marTop w:val="0"/>
      <w:marBottom w:val="0"/>
      <w:divBdr>
        <w:top w:val="none" w:sz="0" w:space="0" w:color="auto"/>
        <w:left w:val="none" w:sz="0" w:space="0" w:color="auto"/>
        <w:bottom w:val="none" w:sz="0" w:space="0" w:color="auto"/>
        <w:right w:val="none" w:sz="0" w:space="0" w:color="auto"/>
      </w:divBdr>
    </w:div>
    <w:div w:id="349579582">
      <w:marLeft w:val="0"/>
      <w:marRight w:val="0"/>
      <w:marTop w:val="0"/>
      <w:marBottom w:val="0"/>
      <w:divBdr>
        <w:top w:val="none" w:sz="0" w:space="0" w:color="auto"/>
        <w:left w:val="none" w:sz="0" w:space="0" w:color="auto"/>
        <w:bottom w:val="none" w:sz="0" w:space="0" w:color="auto"/>
        <w:right w:val="none" w:sz="0" w:space="0" w:color="auto"/>
      </w:divBdr>
    </w:div>
    <w:div w:id="349579583">
      <w:marLeft w:val="0"/>
      <w:marRight w:val="0"/>
      <w:marTop w:val="0"/>
      <w:marBottom w:val="0"/>
      <w:divBdr>
        <w:top w:val="none" w:sz="0" w:space="0" w:color="auto"/>
        <w:left w:val="none" w:sz="0" w:space="0" w:color="auto"/>
        <w:bottom w:val="none" w:sz="0" w:space="0" w:color="auto"/>
        <w:right w:val="none" w:sz="0" w:space="0" w:color="auto"/>
      </w:divBdr>
    </w:div>
    <w:div w:id="349579587">
      <w:marLeft w:val="0"/>
      <w:marRight w:val="0"/>
      <w:marTop w:val="0"/>
      <w:marBottom w:val="0"/>
      <w:divBdr>
        <w:top w:val="none" w:sz="0" w:space="0" w:color="auto"/>
        <w:left w:val="none" w:sz="0" w:space="0" w:color="auto"/>
        <w:bottom w:val="none" w:sz="0" w:space="0" w:color="auto"/>
        <w:right w:val="none" w:sz="0" w:space="0" w:color="auto"/>
      </w:divBdr>
    </w:div>
    <w:div w:id="349579591">
      <w:marLeft w:val="0"/>
      <w:marRight w:val="0"/>
      <w:marTop w:val="0"/>
      <w:marBottom w:val="0"/>
      <w:divBdr>
        <w:top w:val="none" w:sz="0" w:space="0" w:color="auto"/>
        <w:left w:val="none" w:sz="0" w:space="0" w:color="auto"/>
        <w:bottom w:val="none" w:sz="0" w:space="0" w:color="auto"/>
        <w:right w:val="none" w:sz="0" w:space="0" w:color="auto"/>
      </w:divBdr>
    </w:div>
    <w:div w:id="349579592">
      <w:marLeft w:val="0"/>
      <w:marRight w:val="0"/>
      <w:marTop w:val="0"/>
      <w:marBottom w:val="0"/>
      <w:divBdr>
        <w:top w:val="none" w:sz="0" w:space="0" w:color="auto"/>
        <w:left w:val="none" w:sz="0" w:space="0" w:color="auto"/>
        <w:bottom w:val="none" w:sz="0" w:space="0" w:color="auto"/>
        <w:right w:val="none" w:sz="0" w:space="0" w:color="auto"/>
      </w:divBdr>
    </w:div>
    <w:div w:id="349579593">
      <w:marLeft w:val="0"/>
      <w:marRight w:val="0"/>
      <w:marTop w:val="0"/>
      <w:marBottom w:val="0"/>
      <w:divBdr>
        <w:top w:val="none" w:sz="0" w:space="0" w:color="auto"/>
        <w:left w:val="none" w:sz="0" w:space="0" w:color="auto"/>
        <w:bottom w:val="none" w:sz="0" w:space="0" w:color="auto"/>
        <w:right w:val="none" w:sz="0" w:space="0" w:color="auto"/>
      </w:divBdr>
      <w:divsChild>
        <w:div w:id="349587272">
          <w:marLeft w:val="0"/>
          <w:marRight w:val="0"/>
          <w:marTop w:val="0"/>
          <w:marBottom w:val="0"/>
          <w:divBdr>
            <w:top w:val="none" w:sz="0" w:space="0" w:color="auto"/>
            <w:left w:val="none" w:sz="0" w:space="0" w:color="auto"/>
            <w:bottom w:val="none" w:sz="0" w:space="0" w:color="auto"/>
            <w:right w:val="none" w:sz="0" w:space="0" w:color="auto"/>
          </w:divBdr>
        </w:div>
      </w:divsChild>
    </w:div>
    <w:div w:id="349579595">
      <w:marLeft w:val="0"/>
      <w:marRight w:val="0"/>
      <w:marTop w:val="0"/>
      <w:marBottom w:val="0"/>
      <w:divBdr>
        <w:top w:val="none" w:sz="0" w:space="0" w:color="auto"/>
        <w:left w:val="none" w:sz="0" w:space="0" w:color="auto"/>
        <w:bottom w:val="none" w:sz="0" w:space="0" w:color="auto"/>
        <w:right w:val="none" w:sz="0" w:space="0" w:color="auto"/>
      </w:divBdr>
    </w:div>
    <w:div w:id="349579597">
      <w:marLeft w:val="0"/>
      <w:marRight w:val="0"/>
      <w:marTop w:val="0"/>
      <w:marBottom w:val="0"/>
      <w:divBdr>
        <w:top w:val="none" w:sz="0" w:space="0" w:color="auto"/>
        <w:left w:val="none" w:sz="0" w:space="0" w:color="auto"/>
        <w:bottom w:val="none" w:sz="0" w:space="0" w:color="auto"/>
        <w:right w:val="none" w:sz="0" w:space="0" w:color="auto"/>
      </w:divBdr>
    </w:div>
    <w:div w:id="349579599">
      <w:marLeft w:val="0"/>
      <w:marRight w:val="0"/>
      <w:marTop w:val="0"/>
      <w:marBottom w:val="0"/>
      <w:divBdr>
        <w:top w:val="none" w:sz="0" w:space="0" w:color="auto"/>
        <w:left w:val="none" w:sz="0" w:space="0" w:color="auto"/>
        <w:bottom w:val="none" w:sz="0" w:space="0" w:color="auto"/>
        <w:right w:val="none" w:sz="0" w:space="0" w:color="auto"/>
      </w:divBdr>
    </w:div>
    <w:div w:id="349579602">
      <w:marLeft w:val="0"/>
      <w:marRight w:val="0"/>
      <w:marTop w:val="0"/>
      <w:marBottom w:val="0"/>
      <w:divBdr>
        <w:top w:val="none" w:sz="0" w:space="0" w:color="auto"/>
        <w:left w:val="none" w:sz="0" w:space="0" w:color="auto"/>
        <w:bottom w:val="none" w:sz="0" w:space="0" w:color="auto"/>
        <w:right w:val="none" w:sz="0" w:space="0" w:color="auto"/>
      </w:divBdr>
    </w:div>
    <w:div w:id="349579604">
      <w:marLeft w:val="0"/>
      <w:marRight w:val="0"/>
      <w:marTop w:val="0"/>
      <w:marBottom w:val="0"/>
      <w:divBdr>
        <w:top w:val="none" w:sz="0" w:space="0" w:color="auto"/>
        <w:left w:val="none" w:sz="0" w:space="0" w:color="auto"/>
        <w:bottom w:val="none" w:sz="0" w:space="0" w:color="auto"/>
        <w:right w:val="none" w:sz="0" w:space="0" w:color="auto"/>
      </w:divBdr>
    </w:div>
    <w:div w:id="349579607">
      <w:marLeft w:val="0"/>
      <w:marRight w:val="0"/>
      <w:marTop w:val="0"/>
      <w:marBottom w:val="0"/>
      <w:divBdr>
        <w:top w:val="none" w:sz="0" w:space="0" w:color="auto"/>
        <w:left w:val="none" w:sz="0" w:space="0" w:color="auto"/>
        <w:bottom w:val="none" w:sz="0" w:space="0" w:color="auto"/>
        <w:right w:val="none" w:sz="0" w:space="0" w:color="auto"/>
      </w:divBdr>
      <w:divsChild>
        <w:div w:id="349595778">
          <w:marLeft w:val="0"/>
          <w:marRight w:val="0"/>
          <w:marTop w:val="0"/>
          <w:marBottom w:val="0"/>
          <w:divBdr>
            <w:top w:val="none" w:sz="0" w:space="0" w:color="auto"/>
            <w:left w:val="none" w:sz="0" w:space="0" w:color="auto"/>
            <w:bottom w:val="none" w:sz="0" w:space="0" w:color="auto"/>
            <w:right w:val="none" w:sz="0" w:space="0" w:color="auto"/>
          </w:divBdr>
          <w:divsChild>
            <w:div w:id="34958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609">
      <w:marLeft w:val="0"/>
      <w:marRight w:val="0"/>
      <w:marTop w:val="0"/>
      <w:marBottom w:val="0"/>
      <w:divBdr>
        <w:top w:val="none" w:sz="0" w:space="0" w:color="auto"/>
        <w:left w:val="none" w:sz="0" w:space="0" w:color="auto"/>
        <w:bottom w:val="none" w:sz="0" w:space="0" w:color="auto"/>
        <w:right w:val="none" w:sz="0" w:space="0" w:color="auto"/>
      </w:divBdr>
    </w:div>
    <w:div w:id="349579610">
      <w:marLeft w:val="0"/>
      <w:marRight w:val="0"/>
      <w:marTop w:val="0"/>
      <w:marBottom w:val="0"/>
      <w:divBdr>
        <w:top w:val="none" w:sz="0" w:space="0" w:color="auto"/>
        <w:left w:val="none" w:sz="0" w:space="0" w:color="auto"/>
        <w:bottom w:val="none" w:sz="0" w:space="0" w:color="auto"/>
        <w:right w:val="none" w:sz="0" w:space="0" w:color="auto"/>
      </w:divBdr>
    </w:div>
    <w:div w:id="349579613">
      <w:marLeft w:val="0"/>
      <w:marRight w:val="0"/>
      <w:marTop w:val="0"/>
      <w:marBottom w:val="0"/>
      <w:divBdr>
        <w:top w:val="none" w:sz="0" w:space="0" w:color="auto"/>
        <w:left w:val="none" w:sz="0" w:space="0" w:color="auto"/>
        <w:bottom w:val="none" w:sz="0" w:space="0" w:color="auto"/>
        <w:right w:val="none" w:sz="0" w:space="0" w:color="auto"/>
      </w:divBdr>
      <w:divsChild>
        <w:div w:id="349595752">
          <w:marLeft w:val="0"/>
          <w:marRight w:val="0"/>
          <w:marTop w:val="0"/>
          <w:marBottom w:val="0"/>
          <w:divBdr>
            <w:top w:val="none" w:sz="0" w:space="0" w:color="auto"/>
            <w:left w:val="none" w:sz="0" w:space="0" w:color="auto"/>
            <w:bottom w:val="none" w:sz="0" w:space="0" w:color="auto"/>
            <w:right w:val="none" w:sz="0" w:space="0" w:color="auto"/>
          </w:divBdr>
        </w:div>
      </w:divsChild>
    </w:div>
    <w:div w:id="349579615">
      <w:marLeft w:val="0"/>
      <w:marRight w:val="0"/>
      <w:marTop w:val="0"/>
      <w:marBottom w:val="0"/>
      <w:divBdr>
        <w:top w:val="none" w:sz="0" w:space="0" w:color="auto"/>
        <w:left w:val="none" w:sz="0" w:space="0" w:color="auto"/>
        <w:bottom w:val="none" w:sz="0" w:space="0" w:color="auto"/>
        <w:right w:val="none" w:sz="0" w:space="0" w:color="auto"/>
      </w:divBdr>
      <w:divsChild>
        <w:div w:id="349572431">
          <w:marLeft w:val="0"/>
          <w:marRight w:val="0"/>
          <w:marTop w:val="0"/>
          <w:marBottom w:val="0"/>
          <w:divBdr>
            <w:top w:val="none" w:sz="0" w:space="0" w:color="auto"/>
            <w:left w:val="none" w:sz="0" w:space="0" w:color="auto"/>
            <w:bottom w:val="none" w:sz="0" w:space="0" w:color="auto"/>
            <w:right w:val="none" w:sz="0" w:space="0" w:color="auto"/>
          </w:divBdr>
          <w:divsChild>
            <w:div w:id="349579801">
              <w:marLeft w:val="0"/>
              <w:marRight w:val="0"/>
              <w:marTop w:val="0"/>
              <w:marBottom w:val="0"/>
              <w:divBdr>
                <w:top w:val="none" w:sz="0" w:space="0" w:color="auto"/>
                <w:left w:val="none" w:sz="0" w:space="0" w:color="auto"/>
                <w:bottom w:val="none" w:sz="0" w:space="0" w:color="auto"/>
                <w:right w:val="none" w:sz="0" w:space="0" w:color="auto"/>
              </w:divBdr>
            </w:div>
            <w:div w:id="349596482">
              <w:marLeft w:val="0"/>
              <w:marRight w:val="0"/>
              <w:marTop w:val="0"/>
              <w:marBottom w:val="0"/>
              <w:divBdr>
                <w:top w:val="none" w:sz="0" w:space="0" w:color="auto"/>
                <w:left w:val="none" w:sz="0" w:space="0" w:color="auto"/>
                <w:bottom w:val="none" w:sz="0" w:space="0" w:color="auto"/>
                <w:right w:val="none" w:sz="0" w:space="0" w:color="auto"/>
              </w:divBdr>
              <w:divsChild>
                <w:div w:id="349577264">
                  <w:marLeft w:val="0"/>
                  <w:marRight w:val="0"/>
                  <w:marTop w:val="0"/>
                  <w:marBottom w:val="0"/>
                  <w:divBdr>
                    <w:top w:val="none" w:sz="0" w:space="0" w:color="auto"/>
                    <w:left w:val="none" w:sz="0" w:space="0" w:color="auto"/>
                    <w:bottom w:val="none" w:sz="0" w:space="0" w:color="auto"/>
                    <w:right w:val="none" w:sz="0" w:space="0" w:color="auto"/>
                  </w:divBdr>
                  <w:divsChild>
                    <w:div w:id="34959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9616">
      <w:marLeft w:val="0"/>
      <w:marRight w:val="0"/>
      <w:marTop w:val="0"/>
      <w:marBottom w:val="0"/>
      <w:divBdr>
        <w:top w:val="none" w:sz="0" w:space="0" w:color="auto"/>
        <w:left w:val="none" w:sz="0" w:space="0" w:color="auto"/>
        <w:bottom w:val="none" w:sz="0" w:space="0" w:color="auto"/>
        <w:right w:val="none" w:sz="0" w:space="0" w:color="auto"/>
      </w:divBdr>
    </w:div>
    <w:div w:id="349579619">
      <w:marLeft w:val="0"/>
      <w:marRight w:val="0"/>
      <w:marTop w:val="0"/>
      <w:marBottom w:val="0"/>
      <w:divBdr>
        <w:top w:val="none" w:sz="0" w:space="0" w:color="auto"/>
        <w:left w:val="none" w:sz="0" w:space="0" w:color="auto"/>
        <w:bottom w:val="none" w:sz="0" w:space="0" w:color="auto"/>
        <w:right w:val="none" w:sz="0" w:space="0" w:color="auto"/>
      </w:divBdr>
    </w:div>
    <w:div w:id="349579621">
      <w:marLeft w:val="0"/>
      <w:marRight w:val="0"/>
      <w:marTop w:val="0"/>
      <w:marBottom w:val="0"/>
      <w:divBdr>
        <w:top w:val="none" w:sz="0" w:space="0" w:color="auto"/>
        <w:left w:val="none" w:sz="0" w:space="0" w:color="auto"/>
        <w:bottom w:val="none" w:sz="0" w:space="0" w:color="auto"/>
        <w:right w:val="none" w:sz="0" w:space="0" w:color="auto"/>
      </w:divBdr>
    </w:div>
    <w:div w:id="349579625">
      <w:marLeft w:val="0"/>
      <w:marRight w:val="0"/>
      <w:marTop w:val="0"/>
      <w:marBottom w:val="0"/>
      <w:divBdr>
        <w:top w:val="none" w:sz="0" w:space="0" w:color="auto"/>
        <w:left w:val="none" w:sz="0" w:space="0" w:color="auto"/>
        <w:bottom w:val="none" w:sz="0" w:space="0" w:color="auto"/>
        <w:right w:val="none" w:sz="0" w:space="0" w:color="auto"/>
      </w:divBdr>
    </w:div>
    <w:div w:id="349579627">
      <w:marLeft w:val="0"/>
      <w:marRight w:val="0"/>
      <w:marTop w:val="0"/>
      <w:marBottom w:val="0"/>
      <w:divBdr>
        <w:top w:val="none" w:sz="0" w:space="0" w:color="auto"/>
        <w:left w:val="none" w:sz="0" w:space="0" w:color="auto"/>
        <w:bottom w:val="none" w:sz="0" w:space="0" w:color="auto"/>
        <w:right w:val="none" w:sz="0" w:space="0" w:color="auto"/>
      </w:divBdr>
    </w:div>
    <w:div w:id="349579635">
      <w:marLeft w:val="0"/>
      <w:marRight w:val="0"/>
      <w:marTop w:val="0"/>
      <w:marBottom w:val="0"/>
      <w:divBdr>
        <w:top w:val="none" w:sz="0" w:space="0" w:color="auto"/>
        <w:left w:val="none" w:sz="0" w:space="0" w:color="auto"/>
        <w:bottom w:val="none" w:sz="0" w:space="0" w:color="auto"/>
        <w:right w:val="none" w:sz="0" w:space="0" w:color="auto"/>
      </w:divBdr>
    </w:div>
    <w:div w:id="349579636">
      <w:marLeft w:val="0"/>
      <w:marRight w:val="0"/>
      <w:marTop w:val="0"/>
      <w:marBottom w:val="0"/>
      <w:divBdr>
        <w:top w:val="none" w:sz="0" w:space="0" w:color="auto"/>
        <w:left w:val="none" w:sz="0" w:space="0" w:color="auto"/>
        <w:bottom w:val="none" w:sz="0" w:space="0" w:color="auto"/>
        <w:right w:val="none" w:sz="0" w:space="0" w:color="auto"/>
      </w:divBdr>
    </w:div>
    <w:div w:id="349579638">
      <w:marLeft w:val="0"/>
      <w:marRight w:val="0"/>
      <w:marTop w:val="0"/>
      <w:marBottom w:val="0"/>
      <w:divBdr>
        <w:top w:val="none" w:sz="0" w:space="0" w:color="auto"/>
        <w:left w:val="none" w:sz="0" w:space="0" w:color="auto"/>
        <w:bottom w:val="none" w:sz="0" w:space="0" w:color="auto"/>
        <w:right w:val="none" w:sz="0" w:space="0" w:color="auto"/>
      </w:divBdr>
    </w:div>
    <w:div w:id="349579639">
      <w:marLeft w:val="0"/>
      <w:marRight w:val="0"/>
      <w:marTop w:val="0"/>
      <w:marBottom w:val="0"/>
      <w:divBdr>
        <w:top w:val="none" w:sz="0" w:space="0" w:color="auto"/>
        <w:left w:val="none" w:sz="0" w:space="0" w:color="auto"/>
        <w:bottom w:val="none" w:sz="0" w:space="0" w:color="auto"/>
        <w:right w:val="none" w:sz="0" w:space="0" w:color="auto"/>
      </w:divBdr>
      <w:divsChild>
        <w:div w:id="349575156">
          <w:marLeft w:val="0"/>
          <w:marRight w:val="0"/>
          <w:marTop w:val="0"/>
          <w:marBottom w:val="0"/>
          <w:divBdr>
            <w:top w:val="none" w:sz="0" w:space="0" w:color="auto"/>
            <w:left w:val="none" w:sz="0" w:space="0" w:color="auto"/>
            <w:bottom w:val="none" w:sz="0" w:space="0" w:color="auto"/>
            <w:right w:val="none" w:sz="0" w:space="0" w:color="auto"/>
          </w:divBdr>
        </w:div>
        <w:div w:id="349600551">
          <w:marLeft w:val="0"/>
          <w:marRight w:val="0"/>
          <w:marTop w:val="0"/>
          <w:marBottom w:val="0"/>
          <w:divBdr>
            <w:top w:val="none" w:sz="0" w:space="0" w:color="auto"/>
            <w:left w:val="none" w:sz="0" w:space="0" w:color="auto"/>
            <w:bottom w:val="none" w:sz="0" w:space="0" w:color="auto"/>
            <w:right w:val="none" w:sz="0" w:space="0" w:color="auto"/>
          </w:divBdr>
        </w:div>
      </w:divsChild>
    </w:div>
    <w:div w:id="349579643">
      <w:marLeft w:val="0"/>
      <w:marRight w:val="0"/>
      <w:marTop w:val="0"/>
      <w:marBottom w:val="0"/>
      <w:divBdr>
        <w:top w:val="none" w:sz="0" w:space="0" w:color="auto"/>
        <w:left w:val="none" w:sz="0" w:space="0" w:color="auto"/>
        <w:bottom w:val="none" w:sz="0" w:space="0" w:color="auto"/>
        <w:right w:val="none" w:sz="0" w:space="0" w:color="auto"/>
      </w:divBdr>
    </w:div>
    <w:div w:id="349579648">
      <w:marLeft w:val="0"/>
      <w:marRight w:val="0"/>
      <w:marTop w:val="0"/>
      <w:marBottom w:val="0"/>
      <w:divBdr>
        <w:top w:val="none" w:sz="0" w:space="0" w:color="auto"/>
        <w:left w:val="none" w:sz="0" w:space="0" w:color="auto"/>
        <w:bottom w:val="none" w:sz="0" w:space="0" w:color="auto"/>
        <w:right w:val="none" w:sz="0" w:space="0" w:color="auto"/>
      </w:divBdr>
      <w:divsChild>
        <w:div w:id="349572223">
          <w:marLeft w:val="0"/>
          <w:marRight w:val="0"/>
          <w:marTop w:val="0"/>
          <w:marBottom w:val="0"/>
          <w:divBdr>
            <w:top w:val="none" w:sz="0" w:space="0" w:color="auto"/>
            <w:left w:val="none" w:sz="0" w:space="0" w:color="auto"/>
            <w:bottom w:val="none" w:sz="0" w:space="0" w:color="auto"/>
            <w:right w:val="none" w:sz="0" w:space="0" w:color="auto"/>
          </w:divBdr>
          <w:divsChild>
            <w:div w:id="349571290">
              <w:marLeft w:val="0"/>
              <w:marRight w:val="0"/>
              <w:marTop w:val="0"/>
              <w:marBottom w:val="0"/>
              <w:divBdr>
                <w:top w:val="none" w:sz="0" w:space="0" w:color="auto"/>
                <w:left w:val="none" w:sz="0" w:space="0" w:color="auto"/>
                <w:bottom w:val="none" w:sz="0" w:space="0" w:color="auto"/>
                <w:right w:val="none" w:sz="0" w:space="0" w:color="auto"/>
              </w:divBdr>
            </w:div>
            <w:div w:id="349571407">
              <w:marLeft w:val="0"/>
              <w:marRight w:val="0"/>
              <w:marTop w:val="0"/>
              <w:marBottom w:val="0"/>
              <w:divBdr>
                <w:top w:val="none" w:sz="0" w:space="0" w:color="auto"/>
                <w:left w:val="none" w:sz="0" w:space="0" w:color="auto"/>
                <w:bottom w:val="none" w:sz="0" w:space="0" w:color="auto"/>
                <w:right w:val="none" w:sz="0" w:space="0" w:color="auto"/>
              </w:divBdr>
            </w:div>
            <w:div w:id="349577879">
              <w:marLeft w:val="0"/>
              <w:marRight w:val="0"/>
              <w:marTop w:val="0"/>
              <w:marBottom w:val="0"/>
              <w:divBdr>
                <w:top w:val="none" w:sz="0" w:space="0" w:color="auto"/>
                <w:left w:val="none" w:sz="0" w:space="0" w:color="auto"/>
                <w:bottom w:val="none" w:sz="0" w:space="0" w:color="auto"/>
                <w:right w:val="none" w:sz="0" w:space="0" w:color="auto"/>
              </w:divBdr>
            </w:div>
            <w:div w:id="349578115">
              <w:marLeft w:val="0"/>
              <w:marRight w:val="0"/>
              <w:marTop w:val="0"/>
              <w:marBottom w:val="0"/>
              <w:divBdr>
                <w:top w:val="none" w:sz="0" w:space="0" w:color="auto"/>
                <w:left w:val="none" w:sz="0" w:space="0" w:color="auto"/>
                <w:bottom w:val="none" w:sz="0" w:space="0" w:color="auto"/>
                <w:right w:val="none" w:sz="0" w:space="0" w:color="auto"/>
              </w:divBdr>
              <w:divsChild>
                <w:div w:id="349577062">
                  <w:marLeft w:val="0"/>
                  <w:marRight w:val="0"/>
                  <w:marTop w:val="0"/>
                  <w:marBottom w:val="0"/>
                  <w:divBdr>
                    <w:top w:val="none" w:sz="0" w:space="0" w:color="auto"/>
                    <w:left w:val="none" w:sz="0" w:space="0" w:color="auto"/>
                    <w:bottom w:val="none" w:sz="0" w:space="0" w:color="auto"/>
                    <w:right w:val="none" w:sz="0" w:space="0" w:color="auto"/>
                  </w:divBdr>
                  <w:divsChild>
                    <w:div w:id="349582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287">
              <w:marLeft w:val="0"/>
              <w:marRight w:val="0"/>
              <w:marTop w:val="0"/>
              <w:marBottom w:val="0"/>
              <w:divBdr>
                <w:top w:val="none" w:sz="0" w:space="0" w:color="auto"/>
                <w:left w:val="none" w:sz="0" w:space="0" w:color="auto"/>
                <w:bottom w:val="none" w:sz="0" w:space="0" w:color="auto"/>
                <w:right w:val="none" w:sz="0" w:space="0" w:color="auto"/>
              </w:divBdr>
            </w:div>
            <w:div w:id="349579229">
              <w:marLeft w:val="0"/>
              <w:marRight w:val="0"/>
              <w:marTop w:val="0"/>
              <w:marBottom w:val="0"/>
              <w:divBdr>
                <w:top w:val="none" w:sz="0" w:space="0" w:color="auto"/>
                <w:left w:val="none" w:sz="0" w:space="0" w:color="auto"/>
                <w:bottom w:val="none" w:sz="0" w:space="0" w:color="auto"/>
                <w:right w:val="none" w:sz="0" w:space="0" w:color="auto"/>
              </w:divBdr>
            </w:div>
            <w:div w:id="349580210">
              <w:marLeft w:val="0"/>
              <w:marRight w:val="0"/>
              <w:marTop w:val="0"/>
              <w:marBottom w:val="0"/>
              <w:divBdr>
                <w:top w:val="none" w:sz="0" w:space="0" w:color="auto"/>
                <w:left w:val="none" w:sz="0" w:space="0" w:color="auto"/>
                <w:bottom w:val="none" w:sz="0" w:space="0" w:color="auto"/>
                <w:right w:val="none" w:sz="0" w:space="0" w:color="auto"/>
              </w:divBdr>
            </w:div>
            <w:div w:id="349581377">
              <w:marLeft w:val="0"/>
              <w:marRight w:val="0"/>
              <w:marTop w:val="0"/>
              <w:marBottom w:val="0"/>
              <w:divBdr>
                <w:top w:val="none" w:sz="0" w:space="0" w:color="auto"/>
                <w:left w:val="none" w:sz="0" w:space="0" w:color="auto"/>
                <w:bottom w:val="none" w:sz="0" w:space="0" w:color="auto"/>
                <w:right w:val="none" w:sz="0" w:space="0" w:color="auto"/>
              </w:divBdr>
            </w:div>
            <w:div w:id="349583396">
              <w:marLeft w:val="0"/>
              <w:marRight w:val="0"/>
              <w:marTop w:val="0"/>
              <w:marBottom w:val="0"/>
              <w:divBdr>
                <w:top w:val="none" w:sz="0" w:space="0" w:color="auto"/>
                <w:left w:val="none" w:sz="0" w:space="0" w:color="auto"/>
                <w:bottom w:val="none" w:sz="0" w:space="0" w:color="auto"/>
                <w:right w:val="none" w:sz="0" w:space="0" w:color="auto"/>
              </w:divBdr>
            </w:div>
            <w:div w:id="349585368">
              <w:marLeft w:val="0"/>
              <w:marRight w:val="0"/>
              <w:marTop w:val="0"/>
              <w:marBottom w:val="0"/>
              <w:divBdr>
                <w:top w:val="none" w:sz="0" w:space="0" w:color="auto"/>
                <w:left w:val="none" w:sz="0" w:space="0" w:color="auto"/>
                <w:bottom w:val="none" w:sz="0" w:space="0" w:color="auto"/>
                <w:right w:val="none" w:sz="0" w:space="0" w:color="auto"/>
              </w:divBdr>
            </w:div>
            <w:div w:id="349585651">
              <w:marLeft w:val="0"/>
              <w:marRight w:val="0"/>
              <w:marTop w:val="0"/>
              <w:marBottom w:val="0"/>
              <w:divBdr>
                <w:top w:val="none" w:sz="0" w:space="0" w:color="auto"/>
                <w:left w:val="none" w:sz="0" w:space="0" w:color="auto"/>
                <w:bottom w:val="none" w:sz="0" w:space="0" w:color="auto"/>
                <w:right w:val="none" w:sz="0" w:space="0" w:color="auto"/>
              </w:divBdr>
            </w:div>
            <w:div w:id="349588938">
              <w:marLeft w:val="0"/>
              <w:marRight w:val="0"/>
              <w:marTop w:val="0"/>
              <w:marBottom w:val="0"/>
              <w:divBdr>
                <w:top w:val="none" w:sz="0" w:space="0" w:color="auto"/>
                <w:left w:val="none" w:sz="0" w:space="0" w:color="auto"/>
                <w:bottom w:val="none" w:sz="0" w:space="0" w:color="auto"/>
                <w:right w:val="none" w:sz="0" w:space="0" w:color="auto"/>
              </w:divBdr>
            </w:div>
            <w:div w:id="349590018">
              <w:marLeft w:val="0"/>
              <w:marRight w:val="0"/>
              <w:marTop w:val="0"/>
              <w:marBottom w:val="0"/>
              <w:divBdr>
                <w:top w:val="none" w:sz="0" w:space="0" w:color="auto"/>
                <w:left w:val="none" w:sz="0" w:space="0" w:color="auto"/>
                <w:bottom w:val="none" w:sz="0" w:space="0" w:color="auto"/>
                <w:right w:val="none" w:sz="0" w:space="0" w:color="auto"/>
              </w:divBdr>
            </w:div>
            <w:div w:id="349591084">
              <w:marLeft w:val="0"/>
              <w:marRight w:val="0"/>
              <w:marTop w:val="0"/>
              <w:marBottom w:val="0"/>
              <w:divBdr>
                <w:top w:val="none" w:sz="0" w:space="0" w:color="auto"/>
                <w:left w:val="none" w:sz="0" w:space="0" w:color="auto"/>
                <w:bottom w:val="none" w:sz="0" w:space="0" w:color="auto"/>
                <w:right w:val="none" w:sz="0" w:space="0" w:color="auto"/>
              </w:divBdr>
            </w:div>
            <w:div w:id="349591570">
              <w:marLeft w:val="0"/>
              <w:marRight w:val="0"/>
              <w:marTop w:val="0"/>
              <w:marBottom w:val="0"/>
              <w:divBdr>
                <w:top w:val="none" w:sz="0" w:space="0" w:color="auto"/>
                <w:left w:val="none" w:sz="0" w:space="0" w:color="auto"/>
                <w:bottom w:val="none" w:sz="0" w:space="0" w:color="auto"/>
                <w:right w:val="none" w:sz="0" w:space="0" w:color="auto"/>
              </w:divBdr>
            </w:div>
            <w:div w:id="349595129">
              <w:marLeft w:val="0"/>
              <w:marRight w:val="0"/>
              <w:marTop w:val="0"/>
              <w:marBottom w:val="0"/>
              <w:divBdr>
                <w:top w:val="none" w:sz="0" w:space="0" w:color="auto"/>
                <w:left w:val="none" w:sz="0" w:space="0" w:color="auto"/>
                <w:bottom w:val="none" w:sz="0" w:space="0" w:color="auto"/>
                <w:right w:val="none" w:sz="0" w:space="0" w:color="auto"/>
              </w:divBdr>
            </w:div>
            <w:div w:id="349596027">
              <w:marLeft w:val="0"/>
              <w:marRight w:val="0"/>
              <w:marTop w:val="0"/>
              <w:marBottom w:val="0"/>
              <w:divBdr>
                <w:top w:val="none" w:sz="0" w:space="0" w:color="auto"/>
                <w:left w:val="none" w:sz="0" w:space="0" w:color="auto"/>
                <w:bottom w:val="none" w:sz="0" w:space="0" w:color="auto"/>
                <w:right w:val="none" w:sz="0" w:space="0" w:color="auto"/>
              </w:divBdr>
            </w:div>
            <w:div w:id="349598332">
              <w:marLeft w:val="0"/>
              <w:marRight w:val="0"/>
              <w:marTop w:val="0"/>
              <w:marBottom w:val="0"/>
              <w:divBdr>
                <w:top w:val="none" w:sz="0" w:space="0" w:color="auto"/>
                <w:left w:val="none" w:sz="0" w:space="0" w:color="auto"/>
                <w:bottom w:val="none" w:sz="0" w:space="0" w:color="auto"/>
                <w:right w:val="none" w:sz="0" w:space="0" w:color="auto"/>
              </w:divBdr>
            </w:div>
            <w:div w:id="349598407">
              <w:marLeft w:val="0"/>
              <w:marRight w:val="0"/>
              <w:marTop w:val="0"/>
              <w:marBottom w:val="0"/>
              <w:divBdr>
                <w:top w:val="none" w:sz="0" w:space="0" w:color="auto"/>
                <w:left w:val="none" w:sz="0" w:space="0" w:color="auto"/>
                <w:bottom w:val="none" w:sz="0" w:space="0" w:color="auto"/>
                <w:right w:val="none" w:sz="0" w:space="0" w:color="auto"/>
              </w:divBdr>
              <w:divsChild>
                <w:div w:id="349590131">
                  <w:marLeft w:val="0"/>
                  <w:marRight w:val="0"/>
                  <w:marTop w:val="0"/>
                  <w:marBottom w:val="0"/>
                  <w:divBdr>
                    <w:top w:val="none" w:sz="0" w:space="0" w:color="auto"/>
                    <w:left w:val="none" w:sz="0" w:space="0" w:color="auto"/>
                    <w:bottom w:val="none" w:sz="0" w:space="0" w:color="auto"/>
                    <w:right w:val="none" w:sz="0" w:space="0" w:color="auto"/>
                  </w:divBdr>
                </w:div>
                <w:div w:id="349590935">
                  <w:marLeft w:val="0"/>
                  <w:marRight w:val="0"/>
                  <w:marTop w:val="0"/>
                  <w:marBottom w:val="0"/>
                  <w:divBdr>
                    <w:top w:val="none" w:sz="0" w:space="0" w:color="auto"/>
                    <w:left w:val="none" w:sz="0" w:space="0" w:color="auto"/>
                    <w:bottom w:val="none" w:sz="0" w:space="0" w:color="auto"/>
                    <w:right w:val="none" w:sz="0" w:space="0" w:color="auto"/>
                  </w:divBdr>
                </w:div>
              </w:divsChild>
            </w:div>
            <w:div w:id="349600382">
              <w:marLeft w:val="0"/>
              <w:marRight w:val="0"/>
              <w:marTop w:val="0"/>
              <w:marBottom w:val="0"/>
              <w:divBdr>
                <w:top w:val="none" w:sz="0" w:space="0" w:color="auto"/>
                <w:left w:val="none" w:sz="0" w:space="0" w:color="auto"/>
                <w:bottom w:val="none" w:sz="0" w:space="0" w:color="auto"/>
                <w:right w:val="none" w:sz="0" w:space="0" w:color="auto"/>
              </w:divBdr>
            </w:div>
            <w:div w:id="349601457">
              <w:marLeft w:val="0"/>
              <w:marRight w:val="0"/>
              <w:marTop w:val="0"/>
              <w:marBottom w:val="0"/>
              <w:divBdr>
                <w:top w:val="none" w:sz="0" w:space="0" w:color="auto"/>
                <w:left w:val="none" w:sz="0" w:space="0" w:color="auto"/>
                <w:bottom w:val="none" w:sz="0" w:space="0" w:color="auto"/>
                <w:right w:val="none" w:sz="0" w:space="0" w:color="auto"/>
              </w:divBdr>
            </w:div>
            <w:div w:id="349601509">
              <w:marLeft w:val="0"/>
              <w:marRight w:val="0"/>
              <w:marTop w:val="0"/>
              <w:marBottom w:val="0"/>
              <w:divBdr>
                <w:top w:val="none" w:sz="0" w:space="0" w:color="auto"/>
                <w:left w:val="none" w:sz="0" w:space="0" w:color="auto"/>
                <w:bottom w:val="none" w:sz="0" w:space="0" w:color="auto"/>
                <w:right w:val="none" w:sz="0" w:space="0" w:color="auto"/>
              </w:divBdr>
            </w:div>
          </w:divsChild>
        </w:div>
        <w:div w:id="349587480">
          <w:marLeft w:val="0"/>
          <w:marRight w:val="0"/>
          <w:marTop w:val="0"/>
          <w:marBottom w:val="0"/>
          <w:divBdr>
            <w:top w:val="none" w:sz="0" w:space="0" w:color="auto"/>
            <w:left w:val="none" w:sz="0" w:space="0" w:color="auto"/>
            <w:bottom w:val="none" w:sz="0" w:space="0" w:color="auto"/>
            <w:right w:val="none" w:sz="0" w:space="0" w:color="auto"/>
          </w:divBdr>
        </w:div>
      </w:divsChild>
    </w:div>
    <w:div w:id="349579651">
      <w:marLeft w:val="0"/>
      <w:marRight w:val="0"/>
      <w:marTop w:val="0"/>
      <w:marBottom w:val="0"/>
      <w:divBdr>
        <w:top w:val="none" w:sz="0" w:space="0" w:color="auto"/>
        <w:left w:val="none" w:sz="0" w:space="0" w:color="auto"/>
        <w:bottom w:val="none" w:sz="0" w:space="0" w:color="auto"/>
        <w:right w:val="none" w:sz="0" w:space="0" w:color="auto"/>
      </w:divBdr>
      <w:divsChild>
        <w:div w:id="349589794">
          <w:marLeft w:val="0"/>
          <w:marRight w:val="0"/>
          <w:marTop w:val="0"/>
          <w:marBottom w:val="0"/>
          <w:divBdr>
            <w:top w:val="none" w:sz="0" w:space="0" w:color="auto"/>
            <w:left w:val="none" w:sz="0" w:space="0" w:color="auto"/>
            <w:bottom w:val="none" w:sz="0" w:space="0" w:color="auto"/>
            <w:right w:val="none" w:sz="0" w:space="0" w:color="auto"/>
          </w:divBdr>
        </w:div>
      </w:divsChild>
    </w:div>
    <w:div w:id="349579654">
      <w:marLeft w:val="0"/>
      <w:marRight w:val="0"/>
      <w:marTop w:val="0"/>
      <w:marBottom w:val="0"/>
      <w:divBdr>
        <w:top w:val="none" w:sz="0" w:space="0" w:color="auto"/>
        <w:left w:val="none" w:sz="0" w:space="0" w:color="auto"/>
        <w:bottom w:val="none" w:sz="0" w:space="0" w:color="auto"/>
        <w:right w:val="none" w:sz="0" w:space="0" w:color="auto"/>
      </w:divBdr>
    </w:div>
    <w:div w:id="349579657">
      <w:marLeft w:val="0"/>
      <w:marRight w:val="0"/>
      <w:marTop w:val="0"/>
      <w:marBottom w:val="0"/>
      <w:divBdr>
        <w:top w:val="none" w:sz="0" w:space="0" w:color="auto"/>
        <w:left w:val="none" w:sz="0" w:space="0" w:color="auto"/>
        <w:bottom w:val="none" w:sz="0" w:space="0" w:color="auto"/>
        <w:right w:val="none" w:sz="0" w:space="0" w:color="auto"/>
      </w:divBdr>
      <w:divsChild>
        <w:div w:id="349573930">
          <w:marLeft w:val="0"/>
          <w:marRight w:val="0"/>
          <w:marTop w:val="0"/>
          <w:marBottom w:val="0"/>
          <w:divBdr>
            <w:top w:val="none" w:sz="0" w:space="0" w:color="auto"/>
            <w:left w:val="none" w:sz="0" w:space="0" w:color="auto"/>
            <w:bottom w:val="none" w:sz="0" w:space="0" w:color="auto"/>
            <w:right w:val="none" w:sz="0" w:space="0" w:color="auto"/>
          </w:divBdr>
        </w:div>
        <w:div w:id="349577681">
          <w:marLeft w:val="0"/>
          <w:marRight w:val="0"/>
          <w:marTop w:val="0"/>
          <w:marBottom w:val="0"/>
          <w:divBdr>
            <w:top w:val="none" w:sz="0" w:space="0" w:color="auto"/>
            <w:left w:val="none" w:sz="0" w:space="0" w:color="auto"/>
            <w:bottom w:val="none" w:sz="0" w:space="0" w:color="auto"/>
            <w:right w:val="none" w:sz="0" w:space="0" w:color="auto"/>
          </w:divBdr>
        </w:div>
        <w:div w:id="349580645">
          <w:marLeft w:val="0"/>
          <w:marRight w:val="0"/>
          <w:marTop w:val="0"/>
          <w:marBottom w:val="0"/>
          <w:divBdr>
            <w:top w:val="none" w:sz="0" w:space="0" w:color="auto"/>
            <w:left w:val="none" w:sz="0" w:space="0" w:color="auto"/>
            <w:bottom w:val="none" w:sz="0" w:space="0" w:color="auto"/>
            <w:right w:val="none" w:sz="0" w:space="0" w:color="auto"/>
          </w:divBdr>
          <w:divsChild>
            <w:div w:id="349577330">
              <w:marLeft w:val="0"/>
              <w:marRight w:val="0"/>
              <w:marTop w:val="0"/>
              <w:marBottom w:val="0"/>
              <w:divBdr>
                <w:top w:val="none" w:sz="0" w:space="0" w:color="auto"/>
                <w:left w:val="none" w:sz="0" w:space="0" w:color="auto"/>
                <w:bottom w:val="none" w:sz="0" w:space="0" w:color="auto"/>
                <w:right w:val="none" w:sz="0" w:space="0" w:color="auto"/>
              </w:divBdr>
            </w:div>
          </w:divsChild>
        </w:div>
        <w:div w:id="349582209">
          <w:marLeft w:val="0"/>
          <w:marRight w:val="0"/>
          <w:marTop w:val="0"/>
          <w:marBottom w:val="0"/>
          <w:divBdr>
            <w:top w:val="none" w:sz="0" w:space="0" w:color="auto"/>
            <w:left w:val="none" w:sz="0" w:space="0" w:color="auto"/>
            <w:bottom w:val="none" w:sz="0" w:space="0" w:color="auto"/>
            <w:right w:val="none" w:sz="0" w:space="0" w:color="auto"/>
          </w:divBdr>
        </w:div>
        <w:div w:id="349582333">
          <w:marLeft w:val="0"/>
          <w:marRight w:val="0"/>
          <w:marTop w:val="0"/>
          <w:marBottom w:val="0"/>
          <w:divBdr>
            <w:top w:val="none" w:sz="0" w:space="0" w:color="auto"/>
            <w:left w:val="none" w:sz="0" w:space="0" w:color="auto"/>
            <w:bottom w:val="none" w:sz="0" w:space="0" w:color="auto"/>
            <w:right w:val="none" w:sz="0" w:space="0" w:color="auto"/>
          </w:divBdr>
        </w:div>
        <w:div w:id="349602221">
          <w:marLeft w:val="0"/>
          <w:marRight w:val="0"/>
          <w:marTop w:val="0"/>
          <w:marBottom w:val="0"/>
          <w:divBdr>
            <w:top w:val="none" w:sz="0" w:space="0" w:color="auto"/>
            <w:left w:val="none" w:sz="0" w:space="0" w:color="auto"/>
            <w:bottom w:val="none" w:sz="0" w:space="0" w:color="auto"/>
            <w:right w:val="none" w:sz="0" w:space="0" w:color="auto"/>
          </w:divBdr>
        </w:div>
      </w:divsChild>
    </w:div>
    <w:div w:id="349579659">
      <w:marLeft w:val="0"/>
      <w:marRight w:val="0"/>
      <w:marTop w:val="0"/>
      <w:marBottom w:val="0"/>
      <w:divBdr>
        <w:top w:val="none" w:sz="0" w:space="0" w:color="auto"/>
        <w:left w:val="none" w:sz="0" w:space="0" w:color="auto"/>
        <w:bottom w:val="none" w:sz="0" w:space="0" w:color="auto"/>
        <w:right w:val="none" w:sz="0" w:space="0" w:color="auto"/>
      </w:divBdr>
      <w:divsChild>
        <w:div w:id="349573187">
          <w:marLeft w:val="0"/>
          <w:marRight w:val="0"/>
          <w:marTop w:val="0"/>
          <w:marBottom w:val="0"/>
          <w:divBdr>
            <w:top w:val="none" w:sz="0" w:space="0" w:color="auto"/>
            <w:left w:val="none" w:sz="0" w:space="0" w:color="auto"/>
            <w:bottom w:val="none" w:sz="0" w:space="0" w:color="auto"/>
            <w:right w:val="none" w:sz="0" w:space="0" w:color="auto"/>
          </w:divBdr>
          <w:divsChild>
            <w:div w:id="349595756">
              <w:marLeft w:val="0"/>
              <w:marRight w:val="0"/>
              <w:marTop w:val="0"/>
              <w:marBottom w:val="0"/>
              <w:divBdr>
                <w:top w:val="none" w:sz="0" w:space="0" w:color="auto"/>
                <w:left w:val="none" w:sz="0" w:space="0" w:color="auto"/>
                <w:bottom w:val="none" w:sz="0" w:space="0" w:color="auto"/>
                <w:right w:val="none" w:sz="0" w:space="0" w:color="auto"/>
              </w:divBdr>
              <w:divsChild>
                <w:div w:id="349580166">
                  <w:marLeft w:val="0"/>
                  <w:marRight w:val="0"/>
                  <w:marTop w:val="0"/>
                  <w:marBottom w:val="0"/>
                  <w:divBdr>
                    <w:top w:val="none" w:sz="0" w:space="0" w:color="auto"/>
                    <w:left w:val="none" w:sz="0" w:space="0" w:color="auto"/>
                    <w:bottom w:val="none" w:sz="0" w:space="0" w:color="auto"/>
                    <w:right w:val="none" w:sz="0" w:space="0" w:color="auto"/>
                  </w:divBdr>
                  <w:divsChild>
                    <w:div w:id="34958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7047">
          <w:marLeft w:val="0"/>
          <w:marRight w:val="0"/>
          <w:marTop w:val="0"/>
          <w:marBottom w:val="0"/>
          <w:divBdr>
            <w:top w:val="none" w:sz="0" w:space="0" w:color="auto"/>
            <w:left w:val="none" w:sz="0" w:space="0" w:color="auto"/>
            <w:bottom w:val="none" w:sz="0" w:space="0" w:color="auto"/>
            <w:right w:val="none" w:sz="0" w:space="0" w:color="auto"/>
          </w:divBdr>
          <w:divsChild>
            <w:div w:id="349596540">
              <w:marLeft w:val="0"/>
              <w:marRight w:val="0"/>
              <w:marTop w:val="0"/>
              <w:marBottom w:val="0"/>
              <w:divBdr>
                <w:top w:val="none" w:sz="0" w:space="0" w:color="auto"/>
                <w:left w:val="none" w:sz="0" w:space="0" w:color="auto"/>
                <w:bottom w:val="none" w:sz="0" w:space="0" w:color="auto"/>
                <w:right w:val="none" w:sz="0" w:space="0" w:color="auto"/>
              </w:divBdr>
              <w:divsChild>
                <w:div w:id="349584829">
                  <w:marLeft w:val="0"/>
                  <w:marRight w:val="0"/>
                  <w:marTop w:val="0"/>
                  <w:marBottom w:val="0"/>
                  <w:divBdr>
                    <w:top w:val="none" w:sz="0" w:space="0" w:color="auto"/>
                    <w:left w:val="none" w:sz="0" w:space="0" w:color="auto"/>
                    <w:bottom w:val="none" w:sz="0" w:space="0" w:color="auto"/>
                    <w:right w:val="none" w:sz="0" w:space="0" w:color="auto"/>
                  </w:divBdr>
                </w:div>
                <w:div w:id="34959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9662">
      <w:marLeft w:val="0"/>
      <w:marRight w:val="0"/>
      <w:marTop w:val="0"/>
      <w:marBottom w:val="0"/>
      <w:divBdr>
        <w:top w:val="none" w:sz="0" w:space="0" w:color="auto"/>
        <w:left w:val="none" w:sz="0" w:space="0" w:color="auto"/>
        <w:bottom w:val="none" w:sz="0" w:space="0" w:color="auto"/>
        <w:right w:val="none" w:sz="0" w:space="0" w:color="auto"/>
      </w:divBdr>
    </w:div>
    <w:div w:id="349579665">
      <w:marLeft w:val="0"/>
      <w:marRight w:val="0"/>
      <w:marTop w:val="0"/>
      <w:marBottom w:val="0"/>
      <w:divBdr>
        <w:top w:val="none" w:sz="0" w:space="0" w:color="auto"/>
        <w:left w:val="none" w:sz="0" w:space="0" w:color="auto"/>
        <w:bottom w:val="none" w:sz="0" w:space="0" w:color="auto"/>
        <w:right w:val="none" w:sz="0" w:space="0" w:color="auto"/>
      </w:divBdr>
      <w:divsChild>
        <w:div w:id="349602250">
          <w:marLeft w:val="0"/>
          <w:marRight w:val="0"/>
          <w:marTop w:val="0"/>
          <w:marBottom w:val="0"/>
          <w:divBdr>
            <w:top w:val="none" w:sz="0" w:space="0" w:color="auto"/>
            <w:left w:val="none" w:sz="0" w:space="0" w:color="auto"/>
            <w:bottom w:val="none" w:sz="0" w:space="0" w:color="auto"/>
            <w:right w:val="none" w:sz="0" w:space="0" w:color="auto"/>
          </w:divBdr>
        </w:div>
      </w:divsChild>
    </w:div>
    <w:div w:id="349579672">
      <w:marLeft w:val="0"/>
      <w:marRight w:val="0"/>
      <w:marTop w:val="0"/>
      <w:marBottom w:val="0"/>
      <w:divBdr>
        <w:top w:val="none" w:sz="0" w:space="0" w:color="auto"/>
        <w:left w:val="none" w:sz="0" w:space="0" w:color="auto"/>
        <w:bottom w:val="none" w:sz="0" w:space="0" w:color="auto"/>
        <w:right w:val="none" w:sz="0" w:space="0" w:color="auto"/>
      </w:divBdr>
    </w:div>
    <w:div w:id="349579676">
      <w:marLeft w:val="0"/>
      <w:marRight w:val="0"/>
      <w:marTop w:val="0"/>
      <w:marBottom w:val="0"/>
      <w:divBdr>
        <w:top w:val="none" w:sz="0" w:space="0" w:color="auto"/>
        <w:left w:val="none" w:sz="0" w:space="0" w:color="auto"/>
        <w:bottom w:val="none" w:sz="0" w:space="0" w:color="auto"/>
        <w:right w:val="none" w:sz="0" w:space="0" w:color="auto"/>
      </w:divBdr>
    </w:div>
    <w:div w:id="349579677">
      <w:marLeft w:val="0"/>
      <w:marRight w:val="0"/>
      <w:marTop w:val="0"/>
      <w:marBottom w:val="0"/>
      <w:divBdr>
        <w:top w:val="none" w:sz="0" w:space="0" w:color="auto"/>
        <w:left w:val="none" w:sz="0" w:space="0" w:color="auto"/>
        <w:bottom w:val="none" w:sz="0" w:space="0" w:color="auto"/>
        <w:right w:val="none" w:sz="0" w:space="0" w:color="auto"/>
      </w:divBdr>
    </w:div>
    <w:div w:id="349579678">
      <w:marLeft w:val="0"/>
      <w:marRight w:val="0"/>
      <w:marTop w:val="0"/>
      <w:marBottom w:val="0"/>
      <w:divBdr>
        <w:top w:val="none" w:sz="0" w:space="0" w:color="auto"/>
        <w:left w:val="none" w:sz="0" w:space="0" w:color="auto"/>
        <w:bottom w:val="none" w:sz="0" w:space="0" w:color="auto"/>
        <w:right w:val="none" w:sz="0" w:space="0" w:color="auto"/>
      </w:divBdr>
      <w:divsChild>
        <w:div w:id="349585654">
          <w:marLeft w:val="0"/>
          <w:marRight w:val="0"/>
          <w:marTop w:val="0"/>
          <w:marBottom w:val="0"/>
          <w:divBdr>
            <w:top w:val="none" w:sz="0" w:space="0" w:color="auto"/>
            <w:left w:val="none" w:sz="0" w:space="0" w:color="auto"/>
            <w:bottom w:val="none" w:sz="0" w:space="0" w:color="auto"/>
            <w:right w:val="none" w:sz="0" w:space="0" w:color="auto"/>
          </w:divBdr>
        </w:div>
      </w:divsChild>
    </w:div>
    <w:div w:id="349579687">
      <w:marLeft w:val="0"/>
      <w:marRight w:val="0"/>
      <w:marTop w:val="0"/>
      <w:marBottom w:val="0"/>
      <w:divBdr>
        <w:top w:val="none" w:sz="0" w:space="0" w:color="auto"/>
        <w:left w:val="none" w:sz="0" w:space="0" w:color="auto"/>
        <w:bottom w:val="none" w:sz="0" w:space="0" w:color="auto"/>
        <w:right w:val="none" w:sz="0" w:space="0" w:color="auto"/>
      </w:divBdr>
      <w:divsChild>
        <w:div w:id="349585284">
          <w:marLeft w:val="0"/>
          <w:marRight w:val="0"/>
          <w:marTop w:val="0"/>
          <w:marBottom w:val="0"/>
          <w:divBdr>
            <w:top w:val="none" w:sz="0" w:space="0" w:color="auto"/>
            <w:left w:val="none" w:sz="0" w:space="0" w:color="auto"/>
            <w:bottom w:val="none" w:sz="0" w:space="0" w:color="auto"/>
            <w:right w:val="none" w:sz="0" w:space="0" w:color="auto"/>
          </w:divBdr>
        </w:div>
      </w:divsChild>
    </w:div>
    <w:div w:id="349579689">
      <w:marLeft w:val="0"/>
      <w:marRight w:val="0"/>
      <w:marTop w:val="0"/>
      <w:marBottom w:val="0"/>
      <w:divBdr>
        <w:top w:val="none" w:sz="0" w:space="0" w:color="auto"/>
        <w:left w:val="none" w:sz="0" w:space="0" w:color="auto"/>
        <w:bottom w:val="none" w:sz="0" w:space="0" w:color="auto"/>
        <w:right w:val="none" w:sz="0" w:space="0" w:color="auto"/>
      </w:divBdr>
    </w:div>
    <w:div w:id="349579690">
      <w:marLeft w:val="0"/>
      <w:marRight w:val="0"/>
      <w:marTop w:val="0"/>
      <w:marBottom w:val="0"/>
      <w:divBdr>
        <w:top w:val="none" w:sz="0" w:space="0" w:color="auto"/>
        <w:left w:val="none" w:sz="0" w:space="0" w:color="auto"/>
        <w:bottom w:val="none" w:sz="0" w:space="0" w:color="auto"/>
        <w:right w:val="none" w:sz="0" w:space="0" w:color="auto"/>
      </w:divBdr>
    </w:div>
    <w:div w:id="349579691">
      <w:marLeft w:val="0"/>
      <w:marRight w:val="0"/>
      <w:marTop w:val="0"/>
      <w:marBottom w:val="0"/>
      <w:divBdr>
        <w:top w:val="none" w:sz="0" w:space="0" w:color="auto"/>
        <w:left w:val="none" w:sz="0" w:space="0" w:color="auto"/>
        <w:bottom w:val="none" w:sz="0" w:space="0" w:color="auto"/>
        <w:right w:val="none" w:sz="0" w:space="0" w:color="auto"/>
      </w:divBdr>
    </w:div>
    <w:div w:id="349579692">
      <w:marLeft w:val="0"/>
      <w:marRight w:val="0"/>
      <w:marTop w:val="0"/>
      <w:marBottom w:val="0"/>
      <w:divBdr>
        <w:top w:val="none" w:sz="0" w:space="0" w:color="auto"/>
        <w:left w:val="none" w:sz="0" w:space="0" w:color="auto"/>
        <w:bottom w:val="none" w:sz="0" w:space="0" w:color="auto"/>
        <w:right w:val="none" w:sz="0" w:space="0" w:color="auto"/>
      </w:divBdr>
      <w:divsChild>
        <w:div w:id="349571482">
          <w:marLeft w:val="0"/>
          <w:marRight w:val="0"/>
          <w:marTop w:val="87"/>
          <w:marBottom w:val="260"/>
          <w:divBdr>
            <w:top w:val="none" w:sz="0" w:space="0" w:color="auto"/>
            <w:left w:val="none" w:sz="0" w:space="0" w:color="auto"/>
            <w:bottom w:val="none" w:sz="0" w:space="0" w:color="auto"/>
            <w:right w:val="none" w:sz="0" w:space="0" w:color="auto"/>
          </w:divBdr>
        </w:div>
        <w:div w:id="349596298">
          <w:marLeft w:val="0"/>
          <w:marRight w:val="0"/>
          <w:marTop w:val="121"/>
          <w:marBottom w:val="295"/>
          <w:divBdr>
            <w:top w:val="none" w:sz="0" w:space="0" w:color="auto"/>
            <w:left w:val="none" w:sz="0" w:space="0" w:color="auto"/>
            <w:bottom w:val="none" w:sz="0" w:space="0" w:color="auto"/>
            <w:right w:val="none" w:sz="0" w:space="0" w:color="auto"/>
          </w:divBdr>
        </w:div>
      </w:divsChild>
    </w:div>
    <w:div w:id="349579700">
      <w:marLeft w:val="0"/>
      <w:marRight w:val="0"/>
      <w:marTop w:val="0"/>
      <w:marBottom w:val="0"/>
      <w:divBdr>
        <w:top w:val="none" w:sz="0" w:space="0" w:color="auto"/>
        <w:left w:val="none" w:sz="0" w:space="0" w:color="auto"/>
        <w:bottom w:val="none" w:sz="0" w:space="0" w:color="auto"/>
        <w:right w:val="none" w:sz="0" w:space="0" w:color="auto"/>
      </w:divBdr>
    </w:div>
    <w:div w:id="349579703">
      <w:marLeft w:val="0"/>
      <w:marRight w:val="0"/>
      <w:marTop w:val="0"/>
      <w:marBottom w:val="0"/>
      <w:divBdr>
        <w:top w:val="none" w:sz="0" w:space="0" w:color="auto"/>
        <w:left w:val="none" w:sz="0" w:space="0" w:color="auto"/>
        <w:bottom w:val="none" w:sz="0" w:space="0" w:color="auto"/>
        <w:right w:val="none" w:sz="0" w:space="0" w:color="auto"/>
      </w:divBdr>
      <w:divsChild>
        <w:div w:id="349575056">
          <w:marLeft w:val="0"/>
          <w:marRight w:val="0"/>
          <w:marTop w:val="0"/>
          <w:marBottom w:val="0"/>
          <w:divBdr>
            <w:top w:val="none" w:sz="0" w:space="0" w:color="auto"/>
            <w:left w:val="none" w:sz="0" w:space="0" w:color="auto"/>
            <w:bottom w:val="none" w:sz="0" w:space="0" w:color="auto"/>
            <w:right w:val="none" w:sz="0" w:space="0" w:color="auto"/>
          </w:divBdr>
        </w:div>
      </w:divsChild>
    </w:div>
    <w:div w:id="349579704">
      <w:marLeft w:val="0"/>
      <w:marRight w:val="0"/>
      <w:marTop w:val="0"/>
      <w:marBottom w:val="0"/>
      <w:divBdr>
        <w:top w:val="none" w:sz="0" w:space="0" w:color="auto"/>
        <w:left w:val="none" w:sz="0" w:space="0" w:color="auto"/>
        <w:bottom w:val="none" w:sz="0" w:space="0" w:color="auto"/>
        <w:right w:val="none" w:sz="0" w:space="0" w:color="auto"/>
      </w:divBdr>
    </w:div>
    <w:div w:id="349579715">
      <w:marLeft w:val="0"/>
      <w:marRight w:val="0"/>
      <w:marTop w:val="0"/>
      <w:marBottom w:val="0"/>
      <w:divBdr>
        <w:top w:val="none" w:sz="0" w:space="0" w:color="auto"/>
        <w:left w:val="none" w:sz="0" w:space="0" w:color="auto"/>
        <w:bottom w:val="none" w:sz="0" w:space="0" w:color="auto"/>
        <w:right w:val="none" w:sz="0" w:space="0" w:color="auto"/>
      </w:divBdr>
    </w:div>
    <w:div w:id="349579718">
      <w:marLeft w:val="0"/>
      <w:marRight w:val="0"/>
      <w:marTop w:val="0"/>
      <w:marBottom w:val="0"/>
      <w:divBdr>
        <w:top w:val="none" w:sz="0" w:space="0" w:color="auto"/>
        <w:left w:val="none" w:sz="0" w:space="0" w:color="auto"/>
        <w:bottom w:val="none" w:sz="0" w:space="0" w:color="auto"/>
        <w:right w:val="none" w:sz="0" w:space="0" w:color="auto"/>
      </w:divBdr>
    </w:div>
    <w:div w:id="349579719">
      <w:marLeft w:val="0"/>
      <w:marRight w:val="0"/>
      <w:marTop w:val="0"/>
      <w:marBottom w:val="0"/>
      <w:divBdr>
        <w:top w:val="none" w:sz="0" w:space="0" w:color="auto"/>
        <w:left w:val="none" w:sz="0" w:space="0" w:color="auto"/>
        <w:bottom w:val="none" w:sz="0" w:space="0" w:color="auto"/>
        <w:right w:val="none" w:sz="0" w:space="0" w:color="auto"/>
      </w:divBdr>
    </w:div>
    <w:div w:id="349579725">
      <w:marLeft w:val="0"/>
      <w:marRight w:val="0"/>
      <w:marTop w:val="0"/>
      <w:marBottom w:val="0"/>
      <w:divBdr>
        <w:top w:val="none" w:sz="0" w:space="0" w:color="auto"/>
        <w:left w:val="none" w:sz="0" w:space="0" w:color="auto"/>
        <w:bottom w:val="none" w:sz="0" w:space="0" w:color="auto"/>
        <w:right w:val="none" w:sz="0" w:space="0" w:color="auto"/>
      </w:divBdr>
      <w:divsChild>
        <w:div w:id="349591754">
          <w:marLeft w:val="0"/>
          <w:marRight w:val="0"/>
          <w:marTop w:val="0"/>
          <w:marBottom w:val="0"/>
          <w:divBdr>
            <w:top w:val="none" w:sz="0" w:space="0" w:color="auto"/>
            <w:left w:val="none" w:sz="0" w:space="0" w:color="auto"/>
            <w:bottom w:val="none" w:sz="0" w:space="0" w:color="auto"/>
            <w:right w:val="none" w:sz="0" w:space="0" w:color="auto"/>
          </w:divBdr>
        </w:div>
      </w:divsChild>
    </w:div>
    <w:div w:id="349579726">
      <w:marLeft w:val="0"/>
      <w:marRight w:val="0"/>
      <w:marTop w:val="0"/>
      <w:marBottom w:val="0"/>
      <w:divBdr>
        <w:top w:val="none" w:sz="0" w:space="0" w:color="auto"/>
        <w:left w:val="none" w:sz="0" w:space="0" w:color="auto"/>
        <w:bottom w:val="none" w:sz="0" w:space="0" w:color="auto"/>
        <w:right w:val="none" w:sz="0" w:space="0" w:color="auto"/>
      </w:divBdr>
      <w:divsChild>
        <w:div w:id="349575324">
          <w:marLeft w:val="0"/>
          <w:marRight w:val="0"/>
          <w:marTop w:val="0"/>
          <w:marBottom w:val="0"/>
          <w:divBdr>
            <w:top w:val="none" w:sz="0" w:space="0" w:color="auto"/>
            <w:left w:val="none" w:sz="0" w:space="0" w:color="auto"/>
            <w:bottom w:val="none" w:sz="0" w:space="0" w:color="auto"/>
            <w:right w:val="none" w:sz="0" w:space="0" w:color="auto"/>
          </w:divBdr>
          <w:divsChild>
            <w:div w:id="349589441">
              <w:marLeft w:val="0"/>
              <w:marRight w:val="0"/>
              <w:marTop w:val="0"/>
              <w:marBottom w:val="0"/>
              <w:divBdr>
                <w:top w:val="none" w:sz="0" w:space="0" w:color="auto"/>
                <w:left w:val="none" w:sz="0" w:space="0" w:color="auto"/>
                <w:bottom w:val="none" w:sz="0" w:space="0" w:color="auto"/>
                <w:right w:val="none" w:sz="0" w:space="0" w:color="auto"/>
              </w:divBdr>
              <w:divsChild>
                <w:div w:id="34957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456">
          <w:marLeft w:val="0"/>
          <w:marRight w:val="0"/>
          <w:marTop w:val="0"/>
          <w:marBottom w:val="0"/>
          <w:divBdr>
            <w:top w:val="none" w:sz="0" w:space="0" w:color="auto"/>
            <w:left w:val="none" w:sz="0" w:space="0" w:color="auto"/>
            <w:bottom w:val="none" w:sz="0" w:space="0" w:color="auto"/>
            <w:right w:val="none" w:sz="0" w:space="0" w:color="auto"/>
          </w:divBdr>
        </w:div>
      </w:divsChild>
    </w:div>
    <w:div w:id="349579727">
      <w:marLeft w:val="0"/>
      <w:marRight w:val="0"/>
      <w:marTop w:val="0"/>
      <w:marBottom w:val="0"/>
      <w:divBdr>
        <w:top w:val="none" w:sz="0" w:space="0" w:color="auto"/>
        <w:left w:val="none" w:sz="0" w:space="0" w:color="auto"/>
        <w:bottom w:val="none" w:sz="0" w:space="0" w:color="auto"/>
        <w:right w:val="none" w:sz="0" w:space="0" w:color="auto"/>
      </w:divBdr>
      <w:divsChild>
        <w:div w:id="349596127">
          <w:marLeft w:val="0"/>
          <w:marRight w:val="0"/>
          <w:marTop w:val="0"/>
          <w:marBottom w:val="0"/>
          <w:divBdr>
            <w:top w:val="none" w:sz="0" w:space="0" w:color="auto"/>
            <w:left w:val="none" w:sz="0" w:space="0" w:color="auto"/>
            <w:bottom w:val="none" w:sz="0" w:space="0" w:color="auto"/>
            <w:right w:val="none" w:sz="0" w:space="0" w:color="auto"/>
          </w:divBdr>
        </w:div>
      </w:divsChild>
    </w:div>
    <w:div w:id="349579732">
      <w:marLeft w:val="0"/>
      <w:marRight w:val="0"/>
      <w:marTop w:val="0"/>
      <w:marBottom w:val="0"/>
      <w:divBdr>
        <w:top w:val="none" w:sz="0" w:space="0" w:color="auto"/>
        <w:left w:val="none" w:sz="0" w:space="0" w:color="auto"/>
        <w:bottom w:val="none" w:sz="0" w:space="0" w:color="auto"/>
        <w:right w:val="none" w:sz="0" w:space="0" w:color="auto"/>
      </w:divBdr>
      <w:divsChild>
        <w:div w:id="349576795">
          <w:marLeft w:val="0"/>
          <w:marRight w:val="0"/>
          <w:marTop w:val="0"/>
          <w:marBottom w:val="0"/>
          <w:divBdr>
            <w:top w:val="none" w:sz="0" w:space="0" w:color="auto"/>
            <w:left w:val="none" w:sz="0" w:space="0" w:color="auto"/>
            <w:bottom w:val="none" w:sz="0" w:space="0" w:color="auto"/>
            <w:right w:val="none" w:sz="0" w:space="0" w:color="auto"/>
          </w:divBdr>
          <w:divsChild>
            <w:div w:id="349573855">
              <w:marLeft w:val="0"/>
              <w:marRight w:val="0"/>
              <w:marTop w:val="0"/>
              <w:marBottom w:val="0"/>
              <w:divBdr>
                <w:top w:val="none" w:sz="0" w:space="0" w:color="auto"/>
                <w:left w:val="none" w:sz="0" w:space="0" w:color="auto"/>
                <w:bottom w:val="none" w:sz="0" w:space="0" w:color="auto"/>
                <w:right w:val="none" w:sz="0" w:space="0" w:color="auto"/>
              </w:divBdr>
              <w:divsChild>
                <w:div w:id="349580338">
                  <w:marLeft w:val="0"/>
                  <w:marRight w:val="0"/>
                  <w:marTop w:val="0"/>
                  <w:marBottom w:val="0"/>
                  <w:divBdr>
                    <w:top w:val="none" w:sz="0" w:space="0" w:color="auto"/>
                    <w:left w:val="none" w:sz="0" w:space="0" w:color="auto"/>
                    <w:bottom w:val="none" w:sz="0" w:space="0" w:color="auto"/>
                    <w:right w:val="none" w:sz="0" w:space="0" w:color="auto"/>
                  </w:divBdr>
                </w:div>
                <w:div w:id="34960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730">
          <w:marLeft w:val="0"/>
          <w:marRight w:val="0"/>
          <w:marTop w:val="0"/>
          <w:marBottom w:val="0"/>
          <w:divBdr>
            <w:top w:val="none" w:sz="0" w:space="0" w:color="auto"/>
            <w:left w:val="none" w:sz="0" w:space="0" w:color="auto"/>
            <w:bottom w:val="none" w:sz="0" w:space="0" w:color="auto"/>
            <w:right w:val="none" w:sz="0" w:space="0" w:color="auto"/>
          </w:divBdr>
          <w:divsChild>
            <w:div w:id="349600601">
              <w:marLeft w:val="0"/>
              <w:marRight w:val="0"/>
              <w:marTop w:val="0"/>
              <w:marBottom w:val="0"/>
              <w:divBdr>
                <w:top w:val="none" w:sz="0" w:space="0" w:color="auto"/>
                <w:left w:val="none" w:sz="0" w:space="0" w:color="auto"/>
                <w:bottom w:val="none" w:sz="0" w:space="0" w:color="auto"/>
                <w:right w:val="none" w:sz="0" w:space="0" w:color="auto"/>
              </w:divBdr>
              <w:divsChild>
                <w:div w:id="349586916">
                  <w:marLeft w:val="0"/>
                  <w:marRight w:val="0"/>
                  <w:marTop w:val="0"/>
                  <w:marBottom w:val="0"/>
                  <w:divBdr>
                    <w:top w:val="none" w:sz="0" w:space="0" w:color="auto"/>
                    <w:left w:val="none" w:sz="0" w:space="0" w:color="auto"/>
                    <w:bottom w:val="none" w:sz="0" w:space="0" w:color="auto"/>
                    <w:right w:val="none" w:sz="0" w:space="0" w:color="auto"/>
                  </w:divBdr>
                  <w:divsChild>
                    <w:div w:id="34958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9737">
      <w:marLeft w:val="0"/>
      <w:marRight w:val="0"/>
      <w:marTop w:val="0"/>
      <w:marBottom w:val="0"/>
      <w:divBdr>
        <w:top w:val="none" w:sz="0" w:space="0" w:color="auto"/>
        <w:left w:val="none" w:sz="0" w:space="0" w:color="auto"/>
        <w:bottom w:val="none" w:sz="0" w:space="0" w:color="auto"/>
        <w:right w:val="none" w:sz="0" w:space="0" w:color="auto"/>
      </w:divBdr>
    </w:div>
    <w:div w:id="349579745">
      <w:marLeft w:val="0"/>
      <w:marRight w:val="0"/>
      <w:marTop w:val="0"/>
      <w:marBottom w:val="0"/>
      <w:divBdr>
        <w:top w:val="none" w:sz="0" w:space="0" w:color="auto"/>
        <w:left w:val="none" w:sz="0" w:space="0" w:color="auto"/>
        <w:bottom w:val="none" w:sz="0" w:space="0" w:color="auto"/>
        <w:right w:val="none" w:sz="0" w:space="0" w:color="auto"/>
      </w:divBdr>
      <w:divsChild>
        <w:div w:id="349577194">
          <w:marLeft w:val="0"/>
          <w:marRight w:val="0"/>
          <w:marTop w:val="0"/>
          <w:marBottom w:val="0"/>
          <w:divBdr>
            <w:top w:val="none" w:sz="0" w:space="0" w:color="auto"/>
            <w:left w:val="none" w:sz="0" w:space="0" w:color="auto"/>
            <w:bottom w:val="none" w:sz="0" w:space="0" w:color="auto"/>
            <w:right w:val="none" w:sz="0" w:space="0" w:color="auto"/>
          </w:divBdr>
        </w:div>
        <w:div w:id="349594103">
          <w:marLeft w:val="0"/>
          <w:marRight w:val="0"/>
          <w:marTop w:val="0"/>
          <w:marBottom w:val="0"/>
          <w:divBdr>
            <w:top w:val="none" w:sz="0" w:space="0" w:color="auto"/>
            <w:left w:val="none" w:sz="0" w:space="0" w:color="auto"/>
            <w:bottom w:val="none" w:sz="0" w:space="0" w:color="auto"/>
            <w:right w:val="none" w:sz="0" w:space="0" w:color="auto"/>
          </w:divBdr>
        </w:div>
      </w:divsChild>
    </w:div>
    <w:div w:id="349579753">
      <w:marLeft w:val="0"/>
      <w:marRight w:val="0"/>
      <w:marTop w:val="0"/>
      <w:marBottom w:val="0"/>
      <w:divBdr>
        <w:top w:val="none" w:sz="0" w:space="0" w:color="auto"/>
        <w:left w:val="none" w:sz="0" w:space="0" w:color="auto"/>
        <w:bottom w:val="none" w:sz="0" w:space="0" w:color="auto"/>
        <w:right w:val="none" w:sz="0" w:space="0" w:color="auto"/>
      </w:divBdr>
      <w:divsChild>
        <w:div w:id="349571416">
          <w:marLeft w:val="0"/>
          <w:marRight w:val="0"/>
          <w:marTop w:val="0"/>
          <w:marBottom w:val="0"/>
          <w:divBdr>
            <w:top w:val="none" w:sz="0" w:space="0" w:color="auto"/>
            <w:left w:val="none" w:sz="0" w:space="0" w:color="auto"/>
            <w:bottom w:val="none" w:sz="0" w:space="0" w:color="auto"/>
            <w:right w:val="none" w:sz="0" w:space="0" w:color="auto"/>
          </w:divBdr>
        </w:div>
        <w:div w:id="349572391">
          <w:marLeft w:val="0"/>
          <w:marRight w:val="0"/>
          <w:marTop w:val="0"/>
          <w:marBottom w:val="0"/>
          <w:divBdr>
            <w:top w:val="none" w:sz="0" w:space="0" w:color="auto"/>
            <w:left w:val="none" w:sz="0" w:space="0" w:color="auto"/>
            <w:bottom w:val="none" w:sz="0" w:space="0" w:color="auto"/>
            <w:right w:val="none" w:sz="0" w:space="0" w:color="auto"/>
          </w:divBdr>
        </w:div>
        <w:div w:id="349581589">
          <w:marLeft w:val="0"/>
          <w:marRight w:val="0"/>
          <w:marTop w:val="0"/>
          <w:marBottom w:val="0"/>
          <w:divBdr>
            <w:top w:val="none" w:sz="0" w:space="0" w:color="auto"/>
            <w:left w:val="none" w:sz="0" w:space="0" w:color="auto"/>
            <w:bottom w:val="none" w:sz="0" w:space="0" w:color="auto"/>
            <w:right w:val="none" w:sz="0" w:space="0" w:color="auto"/>
          </w:divBdr>
        </w:div>
        <w:div w:id="349581600">
          <w:marLeft w:val="0"/>
          <w:marRight w:val="0"/>
          <w:marTop w:val="0"/>
          <w:marBottom w:val="0"/>
          <w:divBdr>
            <w:top w:val="none" w:sz="0" w:space="0" w:color="auto"/>
            <w:left w:val="none" w:sz="0" w:space="0" w:color="auto"/>
            <w:bottom w:val="none" w:sz="0" w:space="0" w:color="auto"/>
            <w:right w:val="none" w:sz="0" w:space="0" w:color="auto"/>
          </w:divBdr>
        </w:div>
        <w:div w:id="349582033">
          <w:marLeft w:val="0"/>
          <w:marRight w:val="0"/>
          <w:marTop w:val="0"/>
          <w:marBottom w:val="0"/>
          <w:divBdr>
            <w:top w:val="none" w:sz="0" w:space="0" w:color="auto"/>
            <w:left w:val="none" w:sz="0" w:space="0" w:color="auto"/>
            <w:bottom w:val="none" w:sz="0" w:space="0" w:color="auto"/>
            <w:right w:val="none" w:sz="0" w:space="0" w:color="auto"/>
          </w:divBdr>
        </w:div>
        <w:div w:id="349584776">
          <w:marLeft w:val="0"/>
          <w:marRight w:val="0"/>
          <w:marTop w:val="0"/>
          <w:marBottom w:val="0"/>
          <w:divBdr>
            <w:top w:val="none" w:sz="0" w:space="0" w:color="auto"/>
            <w:left w:val="none" w:sz="0" w:space="0" w:color="auto"/>
            <w:bottom w:val="none" w:sz="0" w:space="0" w:color="auto"/>
            <w:right w:val="none" w:sz="0" w:space="0" w:color="auto"/>
          </w:divBdr>
        </w:div>
        <w:div w:id="349585414">
          <w:marLeft w:val="0"/>
          <w:marRight w:val="0"/>
          <w:marTop w:val="0"/>
          <w:marBottom w:val="0"/>
          <w:divBdr>
            <w:top w:val="none" w:sz="0" w:space="0" w:color="auto"/>
            <w:left w:val="none" w:sz="0" w:space="0" w:color="auto"/>
            <w:bottom w:val="none" w:sz="0" w:space="0" w:color="auto"/>
            <w:right w:val="none" w:sz="0" w:space="0" w:color="auto"/>
          </w:divBdr>
        </w:div>
        <w:div w:id="349588540">
          <w:marLeft w:val="0"/>
          <w:marRight w:val="0"/>
          <w:marTop w:val="0"/>
          <w:marBottom w:val="0"/>
          <w:divBdr>
            <w:top w:val="none" w:sz="0" w:space="0" w:color="auto"/>
            <w:left w:val="none" w:sz="0" w:space="0" w:color="auto"/>
            <w:bottom w:val="none" w:sz="0" w:space="0" w:color="auto"/>
            <w:right w:val="none" w:sz="0" w:space="0" w:color="auto"/>
          </w:divBdr>
        </w:div>
        <w:div w:id="349588778">
          <w:marLeft w:val="0"/>
          <w:marRight w:val="0"/>
          <w:marTop w:val="0"/>
          <w:marBottom w:val="0"/>
          <w:divBdr>
            <w:top w:val="none" w:sz="0" w:space="0" w:color="auto"/>
            <w:left w:val="none" w:sz="0" w:space="0" w:color="auto"/>
            <w:bottom w:val="none" w:sz="0" w:space="0" w:color="auto"/>
            <w:right w:val="none" w:sz="0" w:space="0" w:color="auto"/>
          </w:divBdr>
        </w:div>
        <w:div w:id="349590797">
          <w:marLeft w:val="0"/>
          <w:marRight w:val="0"/>
          <w:marTop w:val="0"/>
          <w:marBottom w:val="0"/>
          <w:divBdr>
            <w:top w:val="none" w:sz="0" w:space="0" w:color="auto"/>
            <w:left w:val="none" w:sz="0" w:space="0" w:color="auto"/>
            <w:bottom w:val="none" w:sz="0" w:space="0" w:color="auto"/>
            <w:right w:val="none" w:sz="0" w:space="0" w:color="auto"/>
          </w:divBdr>
        </w:div>
        <w:div w:id="349590829">
          <w:marLeft w:val="0"/>
          <w:marRight w:val="0"/>
          <w:marTop w:val="0"/>
          <w:marBottom w:val="0"/>
          <w:divBdr>
            <w:top w:val="none" w:sz="0" w:space="0" w:color="auto"/>
            <w:left w:val="none" w:sz="0" w:space="0" w:color="auto"/>
            <w:bottom w:val="none" w:sz="0" w:space="0" w:color="auto"/>
            <w:right w:val="none" w:sz="0" w:space="0" w:color="auto"/>
          </w:divBdr>
        </w:div>
        <w:div w:id="349591745">
          <w:marLeft w:val="0"/>
          <w:marRight w:val="0"/>
          <w:marTop w:val="0"/>
          <w:marBottom w:val="0"/>
          <w:divBdr>
            <w:top w:val="none" w:sz="0" w:space="0" w:color="auto"/>
            <w:left w:val="none" w:sz="0" w:space="0" w:color="auto"/>
            <w:bottom w:val="none" w:sz="0" w:space="0" w:color="auto"/>
            <w:right w:val="none" w:sz="0" w:space="0" w:color="auto"/>
          </w:divBdr>
        </w:div>
        <w:div w:id="349593390">
          <w:marLeft w:val="0"/>
          <w:marRight w:val="0"/>
          <w:marTop w:val="0"/>
          <w:marBottom w:val="0"/>
          <w:divBdr>
            <w:top w:val="none" w:sz="0" w:space="0" w:color="auto"/>
            <w:left w:val="none" w:sz="0" w:space="0" w:color="auto"/>
            <w:bottom w:val="none" w:sz="0" w:space="0" w:color="auto"/>
            <w:right w:val="none" w:sz="0" w:space="0" w:color="auto"/>
          </w:divBdr>
        </w:div>
        <w:div w:id="349597548">
          <w:marLeft w:val="0"/>
          <w:marRight w:val="0"/>
          <w:marTop w:val="0"/>
          <w:marBottom w:val="0"/>
          <w:divBdr>
            <w:top w:val="none" w:sz="0" w:space="0" w:color="auto"/>
            <w:left w:val="none" w:sz="0" w:space="0" w:color="auto"/>
            <w:bottom w:val="none" w:sz="0" w:space="0" w:color="auto"/>
            <w:right w:val="none" w:sz="0" w:space="0" w:color="auto"/>
          </w:divBdr>
        </w:div>
        <w:div w:id="349598467">
          <w:marLeft w:val="0"/>
          <w:marRight w:val="0"/>
          <w:marTop w:val="0"/>
          <w:marBottom w:val="0"/>
          <w:divBdr>
            <w:top w:val="none" w:sz="0" w:space="0" w:color="auto"/>
            <w:left w:val="none" w:sz="0" w:space="0" w:color="auto"/>
            <w:bottom w:val="none" w:sz="0" w:space="0" w:color="auto"/>
            <w:right w:val="none" w:sz="0" w:space="0" w:color="auto"/>
          </w:divBdr>
        </w:div>
        <w:div w:id="349600101">
          <w:marLeft w:val="0"/>
          <w:marRight w:val="0"/>
          <w:marTop w:val="0"/>
          <w:marBottom w:val="0"/>
          <w:divBdr>
            <w:top w:val="none" w:sz="0" w:space="0" w:color="auto"/>
            <w:left w:val="none" w:sz="0" w:space="0" w:color="auto"/>
            <w:bottom w:val="none" w:sz="0" w:space="0" w:color="auto"/>
            <w:right w:val="none" w:sz="0" w:space="0" w:color="auto"/>
          </w:divBdr>
        </w:div>
        <w:div w:id="349602422">
          <w:marLeft w:val="0"/>
          <w:marRight w:val="0"/>
          <w:marTop w:val="0"/>
          <w:marBottom w:val="0"/>
          <w:divBdr>
            <w:top w:val="none" w:sz="0" w:space="0" w:color="auto"/>
            <w:left w:val="none" w:sz="0" w:space="0" w:color="auto"/>
            <w:bottom w:val="none" w:sz="0" w:space="0" w:color="auto"/>
            <w:right w:val="none" w:sz="0" w:space="0" w:color="auto"/>
          </w:divBdr>
        </w:div>
      </w:divsChild>
    </w:div>
    <w:div w:id="349579754">
      <w:marLeft w:val="0"/>
      <w:marRight w:val="0"/>
      <w:marTop w:val="0"/>
      <w:marBottom w:val="0"/>
      <w:divBdr>
        <w:top w:val="none" w:sz="0" w:space="0" w:color="auto"/>
        <w:left w:val="none" w:sz="0" w:space="0" w:color="auto"/>
        <w:bottom w:val="none" w:sz="0" w:space="0" w:color="auto"/>
        <w:right w:val="none" w:sz="0" w:space="0" w:color="auto"/>
      </w:divBdr>
      <w:divsChild>
        <w:div w:id="349577642">
          <w:marLeft w:val="0"/>
          <w:marRight w:val="0"/>
          <w:marTop w:val="23"/>
          <w:marBottom w:val="116"/>
          <w:divBdr>
            <w:top w:val="none" w:sz="0" w:space="0" w:color="auto"/>
            <w:left w:val="none" w:sz="0" w:space="0" w:color="auto"/>
            <w:bottom w:val="single" w:sz="8" w:space="3" w:color="B6B7B7"/>
            <w:right w:val="none" w:sz="0" w:space="0" w:color="auto"/>
          </w:divBdr>
        </w:div>
        <w:div w:id="349597713">
          <w:marLeft w:val="0"/>
          <w:marRight w:val="0"/>
          <w:marTop w:val="0"/>
          <w:marBottom w:val="0"/>
          <w:divBdr>
            <w:top w:val="none" w:sz="0" w:space="0" w:color="auto"/>
            <w:left w:val="none" w:sz="0" w:space="0" w:color="auto"/>
            <w:bottom w:val="none" w:sz="0" w:space="0" w:color="auto"/>
            <w:right w:val="none" w:sz="0" w:space="0" w:color="auto"/>
          </w:divBdr>
        </w:div>
      </w:divsChild>
    </w:div>
    <w:div w:id="349579756">
      <w:marLeft w:val="0"/>
      <w:marRight w:val="0"/>
      <w:marTop w:val="0"/>
      <w:marBottom w:val="0"/>
      <w:divBdr>
        <w:top w:val="none" w:sz="0" w:space="0" w:color="auto"/>
        <w:left w:val="none" w:sz="0" w:space="0" w:color="auto"/>
        <w:bottom w:val="none" w:sz="0" w:space="0" w:color="auto"/>
        <w:right w:val="none" w:sz="0" w:space="0" w:color="auto"/>
      </w:divBdr>
      <w:divsChild>
        <w:div w:id="349588192">
          <w:marLeft w:val="0"/>
          <w:marRight w:val="0"/>
          <w:marTop w:val="0"/>
          <w:marBottom w:val="0"/>
          <w:divBdr>
            <w:top w:val="none" w:sz="0" w:space="0" w:color="auto"/>
            <w:left w:val="none" w:sz="0" w:space="0" w:color="auto"/>
            <w:bottom w:val="none" w:sz="0" w:space="0" w:color="auto"/>
            <w:right w:val="none" w:sz="0" w:space="0" w:color="auto"/>
          </w:divBdr>
        </w:div>
      </w:divsChild>
    </w:div>
    <w:div w:id="349579766">
      <w:marLeft w:val="0"/>
      <w:marRight w:val="0"/>
      <w:marTop w:val="0"/>
      <w:marBottom w:val="0"/>
      <w:divBdr>
        <w:top w:val="none" w:sz="0" w:space="0" w:color="auto"/>
        <w:left w:val="none" w:sz="0" w:space="0" w:color="auto"/>
        <w:bottom w:val="none" w:sz="0" w:space="0" w:color="auto"/>
        <w:right w:val="none" w:sz="0" w:space="0" w:color="auto"/>
      </w:divBdr>
    </w:div>
    <w:div w:id="349579767">
      <w:marLeft w:val="0"/>
      <w:marRight w:val="0"/>
      <w:marTop w:val="0"/>
      <w:marBottom w:val="0"/>
      <w:divBdr>
        <w:top w:val="none" w:sz="0" w:space="0" w:color="auto"/>
        <w:left w:val="none" w:sz="0" w:space="0" w:color="auto"/>
        <w:bottom w:val="none" w:sz="0" w:space="0" w:color="auto"/>
        <w:right w:val="none" w:sz="0" w:space="0" w:color="auto"/>
      </w:divBdr>
      <w:divsChild>
        <w:div w:id="349591699">
          <w:marLeft w:val="0"/>
          <w:marRight w:val="0"/>
          <w:marTop w:val="0"/>
          <w:marBottom w:val="0"/>
          <w:divBdr>
            <w:top w:val="none" w:sz="0" w:space="0" w:color="auto"/>
            <w:left w:val="none" w:sz="0" w:space="0" w:color="auto"/>
            <w:bottom w:val="none" w:sz="0" w:space="0" w:color="auto"/>
            <w:right w:val="none" w:sz="0" w:space="0" w:color="auto"/>
          </w:divBdr>
        </w:div>
      </w:divsChild>
    </w:div>
    <w:div w:id="349579771">
      <w:marLeft w:val="0"/>
      <w:marRight w:val="0"/>
      <w:marTop w:val="0"/>
      <w:marBottom w:val="0"/>
      <w:divBdr>
        <w:top w:val="none" w:sz="0" w:space="0" w:color="auto"/>
        <w:left w:val="none" w:sz="0" w:space="0" w:color="auto"/>
        <w:bottom w:val="none" w:sz="0" w:space="0" w:color="auto"/>
        <w:right w:val="none" w:sz="0" w:space="0" w:color="auto"/>
      </w:divBdr>
    </w:div>
    <w:div w:id="349579774">
      <w:marLeft w:val="0"/>
      <w:marRight w:val="0"/>
      <w:marTop w:val="0"/>
      <w:marBottom w:val="0"/>
      <w:divBdr>
        <w:top w:val="none" w:sz="0" w:space="0" w:color="auto"/>
        <w:left w:val="none" w:sz="0" w:space="0" w:color="auto"/>
        <w:bottom w:val="none" w:sz="0" w:space="0" w:color="auto"/>
        <w:right w:val="none" w:sz="0" w:space="0" w:color="auto"/>
      </w:divBdr>
      <w:divsChild>
        <w:div w:id="349577873">
          <w:marLeft w:val="0"/>
          <w:marRight w:val="0"/>
          <w:marTop w:val="0"/>
          <w:marBottom w:val="0"/>
          <w:divBdr>
            <w:top w:val="none" w:sz="0" w:space="0" w:color="auto"/>
            <w:left w:val="none" w:sz="0" w:space="0" w:color="auto"/>
            <w:bottom w:val="none" w:sz="0" w:space="0" w:color="auto"/>
            <w:right w:val="none" w:sz="0" w:space="0" w:color="auto"/>
          </w:divBdr>
        </w:div>
      </w:divsChild>
    </w:div>
    <w:div w:id="349579775">
      <w:marLeft w:val="0"/>
      <w:marRight w:val="0"/>
      <w:marTop w:val="0"/>
      <w:marBottom w:val="0"/>
      <w:divBdr>
        <w:top w:val="none" w:sz="0" w:space="0" w:color="auto"/>
        <w:left w:val="none" w:sz="0" w:space="0" w:color="auto"/>
        <w:bottom w:val="none" w:sz="0" w:space="0" w:color="auto"/>
        <w:right w:val="none" w:sz="0" w:space="0" w:color="auto"/>
      </w:divBdr>
    </w:div>
    <w:div w:id="349579779">
      <w:marLeft w:val="0"/>
      <w:marRight w:val="0"/>
      <w:marTop w:val="0"/>
      <w:marBottom w:val="0"/>
      <w:divBdr>
        <w:top w:val="none" w:sz="0" w:space="0" w:color="auto"/>
        <w:left w:val="none" w:sz="0" w:space="0" w:color="auto"/>
        <w:bottom w:val="none" w:sz="0" w:space="0" w:color="auto"/>
        <w:right w:val="none" w:sz="0" w:space="0" w:color="auto"/>
      </w:divBdr>
    </w:div>
    <w:div w:id="349579780">
      <w:marLeft w:val="0"/>
      <w:marRight w:val="0"/>
      <w:marTop w:val="0"/>
      <w:marBottom w:val="0"/>
      <w:divBdr>
        <w:top w:val="none" w:sz="0" w:space="0" w:color="auto"/>
        <w:left w:val="none" w:sz="0" w:space="0" w:color="auto"/>
        <w:bottom w:val="none" w:sz="0" w:space="0" w:color="auto"/>
        <w:right w:val="none" w:sz="0" w:space="0" w:color="auto"/>
      </w:divBdr>
      <w:divsChild>
        <w:div w:id="349585709">
          <w:marLeft w:val="0"/>
          <w:marRight w:val="0"/>
          <w:marTop w:val="0"/>
          <w:marBottom w:val="0"/>
          <w:divBdr>
            <w:top w:val="none" w:sz="0" w:space="0" w:color="auto"/>
            <w:left w:val="none" w:sz="0" w:space="0" w:color="auto"/>
            <w:bottom w:val="none" w:sz="0" w:space="0" w:color="auto"/>
            <w:right w:val="none" w:sz="0" w:space="0" w:color="auto"/>
          </w:divBdr>
        </w:div>
      </w:divsChild>
    </w:div>
    <w:div w:id="349579782">
      <w:marLeft w:val="0"/>
      <w:marRight w:val="0"/>
      <w:marTop w:val="0"/>
      <w:marBottom w:val="0"/>
      <w:divBdr>
        <w:top w:val="none" w:sz="0" w:space="0" w:color="auto"/>
        <w:left w:val="none" w:sz="0" w:space="0" w:color="auto"/>
        <w:bottom w:val="none" w:sz="0" w:space="0" w:color="auto"/>
        <w:right w:val="none" w:sz="0" w:space="0" w:color="auto"/>
      </w:divBdr>
    </w:div>
    <w:div w:id="349579786">
      <w:marLeft w:val="0"/>
      <w:marRight w:val="0"/>
      <w:marTop w:val="0"/>
      <w:marBottom w:val="0"/>
      <w:divBdr>
        <w:top w:val="none" w:sz="0" w:space="0" w:color="auto"/>
        <w:left w:val="none" w:sz="0" w:space="0" w:color="auto"/>
        <w:bottom w:val="none" w:sz="0" w:space="0" w:color="auto"/>
        <w:right w:val="none" w:sz="0" w:space="0" w:color="auto"/>
      </w:divBdr>
    </w:div>
    <w:div w:id="349579787">
      <w:marLeft w:val="0"/>
      <w:marRight w:val="0"/>
      <w:marTop w:val="0"/>
      <w:marBottom w:val="0"/>
      <w:divBdr>
        <w:top w:val="none" w:sz="0" w:space="0" w:color="auto"/>
        <w:left w:val="none" w:sz="0" w:space="0" w:color="auto"/>
        <w:bottom w:val="none" w:sz="0" w:space="0" w:color="auto"/>
        <w:right w:val="none" w:sz="0" w:space="0" w:color="auto"/>
      </w:divBdr>
      <w:divsChild>
        <w:div w:id="349599806">
          <w:marLeft w:val="0"/>
          <w:marRight w:val="0"/>
          <w:marTop w:val="0"/>
          <w:marBottom w:val="0"/>
          <w:divBdr>
            <w:top w:val="none" w:sz="0" w:space="0" w:color="auto"/>
            <w:left w:val="none" w:sz="0" w:space="0" w:color="auto"/>
            <w:bottom w:val="none" w:sz="0" w:space="0" w:color="auto"/>
            <w:right w:val="none" w:sz="0" w:space="0" w:color="auto"/>
          </w:divBdr>
        </w:div>
      </w:divsChild>
    </w:div>
    <w:div w:id="349579790">
      <w:marLeft w:val="0"/>
      <w:marRight w:val="0"/>
      <w:marTop w:val="0"/>
      <w:marBottom w:val="0"/>
      <w:divBdr>
        <w:top w:val="none" w:sz="0" w:space="0" w:color="auto"/>
        <w:left w:val="none" w:sz="0" w:space="0" w:color="auto"/>
        <w:bottom w:val="none" w:sz="0" w:space="0" w:color="auto"/>
        <w:right w:val="none" w:sz="0" w:space="0" w:color="auto"/>
      </w:divBdr>
    </w:div>
    <w:div w:id="349579791">
      <w:marLeft w:val="0"/>
      <w:marRight w:val="0"/>
      <w:marTop w:val="0"/>
      <w:marBottom w:val="0"/>
      <w:divBdr>
        <w:top w:val="none" w:sz="0" w:space="0" w:color="auto"/>
        <w:left w:val="none" w:sz="0" w:space="0" w:color="auto"/>
        <w:bottom w:val="none" w:sz="0" w:space="0" w:color="auto"/>
        <w:right w:val="none" w:sz="0" w:space="0" w:color="auto"/>
      </w:divBdr>
    </w:div>
    <w:div w:id="349579796">
      <w:marLeft w:val="0"/>
      <w:marRight w:val="0"/>
      <w:marTop w:val="0"/>
      <w:marBottom w:val="0"/>
      <w:divBdr>
        <w:top w:val="none" w:sz="0" w:space="0" w:color="auto"/>
        <w:left w:val="none" w:sz="0" w:space="0" w:color="auto"/>
        <w:bottom w:val="none" w:sz="0" w:space="0" w:color="auto"/>
        <w:right w:val="none" w:sz="0" w:space="0" w:color="auto"/>
      </w:divBdr>
    </w:div>
    <w:div w:id="349579797">
      <w:marLeft w:val="0"/>
      <w:marRight w:val="0"/>
      <w:marTop w:val="0"/>
      <w:marBottom w:val="0"/>
      <w:divBdr>
        <w:top w:val="none" w:sz="0" w:space="0" w:color="auto"/>
        <w:left w:val="none" w:sz="0" w:space="0" w:color="auto"/>
        <w:bottom w:val="none" w:sz="0" w:space="0" w:color="auto"/>
        <w:right w:val="none" w:sz="0" w:space="0" w:color="auto"/>
      </w:divBdr>
    </w:div>
    <w:div w:id="349579798">
      <w:marLeft w:val="0"/>
      <w:marRight w:val="0"/>
      <w:marTop w:val="0"/>
      <w:marBottom w:val="0"/>
      <w:divBdr>
        <w:top w:val="none" w:sz="0" w:space="0" w:color="auto"/>
        <w:left w:val="none" w:sz="0" w:space="0" w:color="auto"/>
        <w:bottom w:val="none" w:sz="0" w:space="0" w:color="auto"/>
        <w:right w:val="none" w:sz="0" w:space="0" w:color="auto"/>
      </w:divBdr>
    </w:div>
    <w:div w:id="349579800">
      <w:marLeft w:val="0"/>
      <w:marRight w:val="0"/>
      <w:marTop w:val="0"/>
      <w:marBottom w:val="0"/>
      <w:divBdr>
        <w:top w:val="none" w:sz="0" w:space="0" w:color="auto"/>
        <w:left w:val="none" w:sz="0" w:space="0" w:color="auto"/>
        <w:bottom w:val="none" w:sz="0" w:space="0" w:color="auto"/>
        <w:right w:val="none" w:sz="0" w:space="0" w:color="auto"/>
      </w:divBdr>
    </w:div>
    <w:div w:id="349579802">
      <w:marLeft w:val="0"/>
      <w:marRight w:val="0"/>
      <w:marTop w:val="0"/>
      <w:marBottom w:val="0"/>
      <w:divBdr>
        <w:top w:val="none" w:sz="0" w:space="0" w:color="auto"/>
        <w:left w:val="none" w:sz="0" w:space="0" w:color="auto"/>
        <w:bottom w:val="none" w:sz="0" w:space="0" w:color="auto"/>
        <w:right w:val="none" w:sz="0" w:space="0" w:color="auto"/>
      </w:divBdr>
    </w:div>
    <w:div w:id="349579810">
      <w:marLeft w:val="0"/>
      <w:marRight w:val="0"/>
      <w:marTop w:val="0"/>
      <w:marBottom w:val="0"/>
      <w:divBdr>
        <w:top w:val="none" w:sz="0" w:space="0" w:color="auto"/>
        <w:left w:val="none" w:sz="0" w:space="0" w:color="auto"/>
        <w:bottom w:val="none" w:sz="0" w:space="0" w:color="auto"/>
        <w:right w:val="none" w:sz="0" w:space="0" w:color="auto"/>
      </w:divBdr>
      <w:divsChild>
        <w:div w:id="349593965">
          <w:marLeft w:val="0"/>
          <w:marRight w:val="0"/>
          <w:marTop w:val="0"/>
          <w:marBottom w:val="0"/>
          <w:divBdr>
            <w:top w:val="none" w:sz="0" w:space="0" w:color="auto"/>
            <w:left w:val="none" w:sz="0" w:space="0" w:color="auto"/>
            <w:bottom w:val="none" w:sz="0" w:space="0" w:color="auto"/>
            <w:right w:val="none" w:sz="0" w:space="0" w:color="auto"/>
          </w:divBdr>
        </w:div>
      </w:divsChild>
    </w:div>
    <w:div w:id="349579811">
      <w:marLeft w:val="0"/>
      <w:marRight w:val="0"/>
      <w:marTop w:val="0"/>
      <w:marBottom w:val="0"/>
      <w:divBdr>
        <w:top w:val="none" w:sz="0" w:space="0" w:color="auto"/>
        <w:left w:val="none" w:sz="0" w:space="0" w:color="auto"/>
        <w:bottom w:val="none" w:sz="0" w:space="0" w:color="auto"/>
        <w:right w:val="none" w:sz="0" w:space="0" w:color="auto"/>
      </w:divBdr>
    </w:div>
    <w:div w:id="349579812">
      <w:marLeft w:val="0"/>
      <w:marRight w:val="0"/>
      <w:marTop w:val="0"/>
      <w:marBottom w:val="0"/>
      <w:divBdr>
        <w:top w:val="none" w:sz="0" w:space="0" w:color="auto"/>
        <w:left w:val="none" w:sz="0" w:space="0" w:color="auto"/>
        <w:bottom w:val="none" w:sz="0" w:space="0" w:color="auto"/>
        <w:right w:val="none" w:sz="0" w:space="0" w:color="auto"/>
      </w:divBdr>
      <w:divsChild>
        <w:div w:id="349572908">
          <w:marLeft w:val="0"/>
          <w:marRight w:val="0"/>
          <w:marTop w:val="0"/>
          <w:marBottom w:val="0"/>
          <w:divBdr>
            <w:top w:val="none" w:sz="0" w:space="0" w:color="auto"/>
            <w:left w:val="none" w:sz="0" w:space="0" w:color="auto"/>
            <w:bottom w:val="none" w:sz="0" w:space="0" w:color="auto"/>
            <w:right w:val="none" w:sz="0" w:space="0" w:color="auto"/>
          </w:divBdr>
        </w:div>
      </w:divsChild>
    </w:div>
    <w:div w:id="349579816">
      <w:marLeft w:val="0"/>
      <w:marRight w:val="0"/>
      <w:marTop w:val="0"/>
      <w:marBottom w:val="0"/>
      <w:divBdr>
        <w:top w:val="none" w:sz="0" w:space="0" w:color="auto"/>
        <w:left w:val="none" w:sz="0" w:space="0" w:color="auto"/>
        <w:bottom w:val="none" w:sz="0" w:space="0" w:color="auto"/>
        <w:right w:val="none" w:sz="0" w:space="0" w:color="auto"/>
      </w:divBdr>
      <w:divsChild>
        <w:div w:id="349582905">
          <w:marLeft w:val="0"/>
          <w:marRight w:val="0"/>
          <w:marTop w:val="0"/>
          <w:marBottom w:val="0"/>
          <w:divBdr>
            <w:top w:val="none" w:sz="0" w:space="0" w:color="auto"/>
            <w:left w:val="none" w:sz="0" w:space="0" w:color="auto"/>
            <w:bottom w:val="none" w:sz="0" w:space="0" w:color="auto"/>
            <w:right w:val="none" w:sz="0" w:space="0" w:color="auto"/>
          </w:divBdr>
          <w:divsChild>
            <w:div w:id="349582973">
              <w:marLeft w:val="0"/>
              <w:marRight w:val="0"/>
              <w:marTop w:val="0"/>
              <w:marBottom w:val="0"/>
              <w:divBdr>
                <w:top w:val="none" w:sz="0" w:space="0" w:color="auto"/>
                <w:left w:val="none" w:sz="0" w:space="0" w:color="auto"/>
                <w:bottom w:val="none" w:sz="0" w:space="0" w:color="auto"/>
                <w:right w:val="none" w:sz="0" w:space="0" w:color="auto"/>
              </w:divBdr>
            </w:div>
          </w:divsChild>
        </w:div>
        <w:div w:id="349593102">
          <w:marLeft w:val="0"/>
          <w:marRight w:val="0"/>
          <w:marTop w:val="0"/>
          <w:marBottom w:val="0"/>
          <w:divBdr>
            <w:top w:val="none" w:sz="0" w:space="0" w:color="auto"/>
            <w:left w:val="none" w:sz="0" w:space="0" w:color="auto"/>
            <w:bottom w:val="none" w:sz="0" w:space="0" w:color="auto"/>
            <w:right w:val="none" w:sz="0" w:space="0" w:color="auto"/>
          </w:divBdr>
          <w:divsChild>
            <w:div w:id="349586019">
              <w:marLeft w:val="0"/>
              <w:marRight w:val="0"/>
              <w:marTop w:val="0"/>
              <w:marBottom w:val="0"/>
              <w:divBdr>
                <w:top w:val="none" w:sz="0" w:space="0" w:color="auto"/>
                <w:left w:val="none" w:sz="0" w:space="0" w:color="auto"/>
                <w:bottom w:val="none" w:sz="0" w:space="0" w:color="auto"/>
                <w:right w:val="none" w:sz="0" w:space="0" w:color="auto"/>
              </w:divBdr>
              <w:divsChild>
                <w:div w:id="34959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9817">
      <w:marLeft w:val="0"/>
      <w:marRight w:val="0"/>
      <w:marTop w:val="0"/>
      <w:marBottom w:val="0"/>
      <w:divBdr>
        <w:top w:val="none" w:sz="0" w:space="0" w:color="auto"/>
        <w:left w:val="none" w:sz="0" w:space="0" w:color="auto"/>
        <w:bottom w:val="none" w:sz="0" w:space="0" w:color="auto"/>
        <w:right w:val="none" w:sz="0" w:space="0" w:color="auto"/>
      </w:divBdr>
      <w:divsChild>
        <w:div w:id="349578954">
          <w:marLeft w:val="720"/>
          <w:marRight w:val="720"/>
          <w:marTop w:val="100"/>
          <w:marBottom w:val="100"/>
          <w:divBdr>
            <w:top w:val="none" w:sz="0" w:space="0" w:color="auto"/>
            <w:left w:val="none" w:sz="0" w:space="0" w:color="auto"/>
            <w:bottom w:val="none" w:sz="0" w:space="0" w:color="auto"/>
            <w:right w:val="none" w:sz="0" w:space="0" w:color="auto"/>
          </w:divBdr>
        </w:div>
        <w:div w:id="349600231">
          <w:marLeft w:val="720"/>
          <w:marRight w:val="720"/>
          <w:marTop w:val="100"/>
          <w:marBottom w:val="100"/>
          <w:divBdr>
            <w:top w:val="none" w:sz="0" w:space="0" w:color="auto"/>
            <w:left w:val="none" w:sz="0" w:space="0" w:color="auto"/>
            <w:bottom w:val="none" w:sz="0" w:space="0" w:color="auto"/>
            <w:right w:val="none" w:sz="0" w:space="0" w:color="auto"/>
          </w:divBdr>
        </w:div>
      </w:divsChild>
    </w:div>
    <w:div w:id="349579818">
      <w:marLeft w:val="0"/>
      <w:marRight w:val="0"/>
      <w:marTop w:val="0"/>
      <w:marBottom w:val="0"/>
      <w:divBdr>
        <w:top w:val="none" w:sz="0" w:space="0" w:color="auto"/>
        <w:left w:val="none" w:sz="0" w:space="0" w:color="auto"/>
        <w:bottom w:val="none" w:sz="0" w:space="0" w:color="auto"/>
        <w:right w:val="none" w:sz="0" w:space="0" w:color="auto"/>
      </w:divBdr>
    </w:div>
    <w:div w:id="349579825">
      <w:marLeft w:val="0"/>
      <w:marRight w:val="0"/>
      <w:marTop w:val="0"/>
      <w:marBottom w:val="0"/>
      <w:divBdr>
        <w:top w:val="none" w:sz="0" w:space="0" w:color="auto"/>
        <w:left w:val="none" w:sz="0" w:space="0" w:color="auto"/>
        <w:bottom w:val="none" w:sz="0" w:space="0" w:color="auto"/>
        <w:right w:val="none" w:sz="0" w:space="0" w:color="auto"/>
      </w:divBdr>
    </w:div>
    <w:div w:id="349579827">
      <w:marLeft w:val="0"/>
      <w:marRight w:val="0"/>
      <w:marTop w:val="0"/>
      <w:marBottom w:val="0"/>
      <w:divBdr>
        <w:top w:val="none" w:sz="0" w:space="0" w:color="auto"/>
        <w:left w:val="none" w:sz="0" w:space="0" w:color="auto"/>
        <w:bottom w:val="none" w:sz="0" w:space="0" w:color="auto"/>
        <w:right w:val="none" w:sz="0" w:space="0" w:color="auto"/>
      </w:divBdr>
      <w:divsChild>
        <w:div w:id="349583093">
          <w:marLeft w:val="0"/>
          <w:marRight w:val="0"/>
          <w:marTop w:val="0"/>
          <w:marBottom w:val="0"/>
          <w:divBdr>
            <w:top w:val="none" w:sz="0" w:space="0" w:color="auto"/>
            <w:left w:val="none" w:sz="0" w:space="0" w:color="auto"/>
            <w:bottom w:val="none" w:sz="0" w:space="0" w:color="auto"/>
            <w:right w:val="none" w:sz="0" w:space="0" w:color="auto"/>
          </w:divBdr>
        </w:div>
        <w:div w:id="349584083">
          <w:marLeft w:val="0"/>
          <w:marRight w:val="0"/>
          <w:marTop w:val="0"/>
          <w:marBottom w:val="0"/>
          <w:divBdr>
            <w:top w:val="none" w:sz="0" w:space="0" w:color="auto"/>
            <w:left w:val="none" w:sz="0" w:space="0" w:color="auto"/>
            <w:bottom w:val="none" w:sz="0" w:space="0" w:color="auto"/>
            <w:right w:val="none" w:sz="0" w:space="0" w:color="auto"/>
          </w:divBdr>
        </w:div>
        <w:div w:id="349587234">
          <w:marLeft w:val="0"/>
          <w:marRight w:val="0"/>
          <w:marTop w:val="0"/>
          <w:marBottom w:val="0"/>
          <w:divBdr>
            <w:top w:val="none" w:sz="0" w:space="0" w:color="auto"/>
            <w:left w:val="none" w:sz="0" w:space="0" w:color="auto"/>
            <w:bottom w:val="none" w:sz="0" w:space="0" w:color="auto"/>
            <w:right w:val="none" w:sz="0" w:space="0" w:color="auto"/>
          </w:divBdr>
        </w:div>
        <w:div w:id="349590492">
          <w:marLeft w:val="0"/>
          <w:marRight w:val="0"/>
          <w:marTop w:val="0"/>
          <w:marBottom w:val="0"/>
          <w:divBdr>
            <w:top w:val="none" w:sz="0" w:space="0" w:color="auto"/>
            <w:left w:val="none" w:sz="0" w:space="0" w:color="auto"/>
            <w:bottom w:val="none" w:sz="0" w:space="0" w:color="auto"/>
            <w:right w:val="none" w:sz="0" w:space="0" w:color="auto"/>
          </w:divBdr>
        </w:div>
        <w:div w:id="349590511">
          <w:marLeft w:val="0"/>
          <w:marRight w:val="0"/>
          <w:marTop w:val="0"/>
          <w:marBottom w:val="0"/>
          <w:divBdr>
            <w:top w:val="none" w:sz="0" w:space="0" w:color="auto"/>
            <w:left w:val="none" w:sz="0" w:space="0" w:color="auto"/>
            <w:bottom w:val="none" w:sz="0" w:space="0" w:color="auto"/>
            <w:right w:val="none" w:sz="0" w:space="0" w:color="auto"/>
          </w:divBdr>
        </w:div>
        <w:div w:id="349597653">
          <w:marLeft w:val="0"/>
          <w:marRight w:val="0"/>
          <w:marTop w:val="0"/>
          <w:marBottom w:val="0"/>
          <w:divBdr>
            <w:top w:val="none" w:sz="0" w:space="0" w:color="auto"/>
            <w:left w:val="none" w:sz="0" w:space="0" w:color="auto"/>
            <w:bottom w:val="none" w:sz="0" w:space="0" w:color="auto"/>
            <w:right w:val="none" w:sz="0" w:space="0" w:color="auto"/>
          </w:divBdr>
        </w:div>
        <w:div w:id="349599452">
          <w:marLeft w:val="0"/>
          <w:marRight w:val="0"/>
          <w:marTop w:val="0"/>
          <w:marBottom w:val="0"/>
          <w:divBdr>
            <w:top w:val="none" w:sz="0" w:space="0" w:color="auto"/>
            <w:left w:val="none" w:sz="0" w:space="0" w:color="auto"/>
            <w:bottom w:val="none" w:sz="0" w:space="0" w:color="auto"/>
            <w:right w:val="none" w:sz="0" w:space="0" w:color="auto"/>
          </w:divBdr>
          <w:divsChild>
            <w:div w:id="349573296">
              <w:marLeft w:val="0"/>
              <w:marRight w:val="0"/>
              <w:marTop w:val="0"/>
              <w:marBottom w:val="0"/>
              <w:divBdr>
                <w:top w:val="none" w:sz="0" w:space="0" w:color="auto"/>
                <w:left w:val="none" w:sz="0" w:space="0" w:color="auto"/>
                <w:bottom w:val="none" w:sz="0" w:space="0" w:color="auto"/>
                <w:right w:val="none" w:sz="0" w:space="0" w:color="auto"/>
              </w:divBdr>
            </w:div>
            <w:div w:id="349587232">
              <w:marLeft w:val="0"/>
              <w:marRight w:val="0"/>
              <w:marTop w:val="0"/>
              <w:marBottom w:val="0"/>
              <w:divBdr>
                <w:top w:val="none" w:sz="0" w:space="0" w:color="auto"/>
                <w:left w:val="none" w:sz="0" w:space="0" w:color="auto"/>
                <w:bottom w:val="none" w:sz="0" w:space="0" w:color="auto"/>
                <w:right w:val="none" w:sz="0" w:space="0" w:color="auto"/>
              </w:divBdr>
              <w:divsChild>
                <w:div w:id="349573415">
                  <w:marLeft w:val="0"/>
                  <w:marRight w:val="0"/>
                  <w:marTop w:val="0"/>
                  <w:marBottom w:val="0"/>
                  <w:divBdr>
                    <w:top w:val="none" w:sz="0" w:space="0" w:color="auto"/>
                    <w:left w:val="none" w:sz="0" w:space="0" w:color="auto"/>
                    <w:bottom w:val="none" w:sz="0" w:space="0" w:color="auto"/>
                    <w:right w:val="none" w:sz="0" w:space="0" w:color="auto"/>
                  </w:divBdr>
                </w:div>
                <w:div w:id="349575795">
                  <w:marLeft w:val="0"/>
                  <w:marRight w:val="0"/>
                  <w:marTop w:val="0"/>
                  <w:marBottom w:val="0"/>
                  <w:divBdr>
                    <w:top w:val="none" w:sz="0" w:space="0" w:color="auto"/>
                    <w:left w:val="none" w:sz="0" w:space="0" w:color="auto"/>
                    <w:bottom w:val="none" w:sz="0" w:space="0" w:color="auto"/>
                    <w:right w:val="none" w:sz="0" w:space="0" w:color="auto"/>
                  </w:divBdr>
                </w:div>
                <w:div w:id="349577156">
                  <w:marLeft w:val="0"/>
                  <w:marRight w:val="0"/>
                  <w:marTop w:val="0"/>
                  <w:marBottom w:val="0"/>
                  <w:divBdr>
                    <w:top w:val="none" w:sz="0" w:space="0" w:color="auto"/>
                    <w:left w:val="none" w:sz="0" w:space="0" w:color="auto"/>
                    <w:bottom w:val="none" w:sz="0" w:space="0" w:color="auto"/>
                    <w:right w:val="none" w:sz="0" w:space="0" w:color="auto"/>
                  </w:divBdr>
                </w:div>
                <w:div w:id="349579647">
                  <w:marLeft w:val="0"/>
                  <w:marRight w:val="0"/>
                  <w:marTop w:val="0"/>
                  <w:marBottom w:val="0"/>
                  <w:divBdr>
                    <w:top w:val="none" w:sz="0" w:space="0" w:color="auto"/>
                    <w:left w:val="none" w:sz="0" w:space="0" w:color="auto"/>
                    <w:bottom w:val="none" w:sz="0" w:space="0" w:color="auto"/>
                    <w:right w:val="none" w:sz="0" w:space="0" w:color="auto"/>
                  </w:divBdr>
                </w:div>
                <w:div w:id="349581677">
                  <w:marLeft w:val="0"/>
                  <w:marRight w:val="0"/>
                  <w:marTop w:val="0"/>
                  <w:marBottom w:val="0"/>
                  <w:divBdr>
                    <w:top w:val="none" w:sz="0" w:space="0" w:color="auto"/>
                    <w:left w:val="none" w:sz="0" w:space="0" w:color="auto"/>
                    <w:bottom w:val="none" w:sz="0" w:space="0" w:color="auto"/>
                    <w:right w:val="none" w:sz="0" w:space="0" w:color="auto"/>
                  </w:divBdr>
                </w:div>
                <w:div w:id="349591940">
                  <w:marLeft w:val="0"/>
                  <w:marRight w:val="0"/>
                  <w:marTop w:val="0"/>
                  <w:marBottom w:val="0"/>
                  <w:divBdr>
                    <w:top w:val="none" w:sz="0" w:space="0" w:color="auto"/>
                    <w:left w:val="none" w:sz="0" w:space="0" w:color="auto"/>
                    <w:bottom w:val="none" w:sz="0" w:space="0" w:color="auto"/>
                    <w:right w:val="none" w:sz="0" w:space="0" w:color="auto"/>
                  </w:divBdr>
                </w:div>
                <w:div w:id="349592917">
                  <w:marLeft w:val="0"/>
                  <w:marRight w:val="0"/>
                  <w:marTop w:val="0"/>
                  <w:marBottom w:val="0"/>
                  <w:divBdr>
                    <w:top w:val="none" w:sz="0" w:space="0" w:color="auto"/>
                    <w:left w:val="none" w:sz="0" w:space="0" w:color="auto"/>
                    <w:bottom w:val="none" w:sz="0" w:space="0" w:color="auto"/>
                    <w:right w:val="none" w:sz="0" w:space="0" w:color="auto"/>
                  </w:divBdr>
                </w:div>
              </w:divsChild>
            </w:div>
            <w:div w:id="34959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828">
      <w:marLeft w:val="0"/>
      <w:marRight w:val="0"/>
      <w:marTop w:val="0"/>
      <w:marBottom w:val="0"/>
      <w:divBdr>
        <w:top w:val="none" w:sz="0" w:space="0" w:color="auto"/>
        <w:left w:val="none" w:sz="0" w:space="0" w:color="auto"/>
        <w:bottom w:val="none" w:sz="0" w:space="0" w:color="auto"/>
        <w:right w:val="none" w:sz="0" w:space="0" w:color="auto"/>
      </w:divBdr>
      <w:divsChild>
        <w:div w:id="349585432">
          <w:marLeft w:val="0"/>
          <w:marRight w:val="0"/>
          <w:marTop w:val="0"/>
          <w:marBottom w:val="0"/>
          <w:divBdr>
            <w:top w:val="none" w:sz="0" w:space="0" w:color="auto"/>
            <w:left w:val="none" w:sz="0" w:space="0" w:color="auto"/>
            <w:bottom w:val="none" w:sz="0" w:space="0" w:color="auto"/>
            <w:right w:val="none" w:sz="0" w:space="0" w:color="auto"/>
          </w:divBdr>
        </w:div>
      </w:divsChild>
    </w:div>
    <w:div w:id="349579832">
      <w:marLeft w:val="0"/>
      <w:marRight w:val="0"/>
      <w:marTop w:val="0"/>
      <w:marBottom w:val="0"/>
      <w:divBdr>
        <w:top w:val="none" w:sz="0" w:space="0" w:color="auto"/>
        <w:left w:val="none" w:sz="0" w:space="0" w:color="auto"/>
        <w:bottom w:val="none" w:sz="0" w:space="0" w:color="auto"/>
        <w:right w:val="none" w:sz="0" w:space="0" w:color="auto"/>
      </w:divBdr>
      <w:divsChild>
        <w:div w:id="349576955">
          <w:marLeft w:val="0"/>
          <w:marRight w:val="0"/>
          <w:marTop w:val="0"/>
          <w:marBottom w:val="0"/>
          <w:divBdr>
            <w:top w:val="none" w:sz="0" w:space="0" w:color="auto"/>
            <w:left w:val="none" w:sz="0" w:space="0" w:color="auto"/>
            <w:bottom w:val="none" w:sz="0" w:space="0" w:color="auto"/>
            <w:right w:val="none" w:sz="0" w:space="0" w:color="auto"/>
          </w:divBdr>
        </w:div>
        <w:div w:id="349582421">
          <w:marLeft w:val="0"/>
          <w:marRight w:val="0"/>
          <w:marTop w:val="0"/>
          <w:marBottom w:val="0"/>
          <w:divBdr>
            <w:top w:val="none" w:sz="0" w:space="0" w:color="auto"/>
            <w:left w:val="none" w:sz="0" w:space="0" w:color="auto"/>
            <w:bottom w:val="none" w:sz="0" w:space="0" w:color="auto"/>
            <w:right w:val="none" w:sz="0" w:space="0" w:color="auto"/>
          </w:divBdr>
        </w:div>
      </w:divsChild>
    </w:div>
    <w:div w:id="349579838">
      <w:marLeft w:val="0"/>
      <w:marRight w:val="0"/>
      <w:marTop w:val="0"/>
      <w:marBottom w:val="0"/>
      <w:divBdr>
        <w:top w:val="none" w:sz="0" w:space="0" w:color="auto"/>
        <w:left w:val="none" w:sz="0" w:space="0" w:color="auto"/>
        <w:bottom w:val="none" w:sz="0" w:space="0" w:color="auto"/>
        <w:right w:val="none" w:sz="0" w:space="0" w:color="auto"/>
      </w:divBdr>
    </w:div>
    <w:div w:id="349579848">
      <w:marLeft w:val="0"/>
      <w:marRight w:val="0"/>
      <w:marTop w:val="0"/>
      <w:marBottom w:val="0"/>
      <w:divBdr>
        <w:top w:val="none" w:sz="0" w:space="0" w:color="auto"/>
        <w:left w:val="none" w:sz="0" w:space="0" w:color="auto"/>
        <w:bottom w:val="none" w:sz="0" w:space="0" w:color="auto"/>
        <w:right w:val="none" w:sz="0" w:space="0" w:color="auto"/>
      </w:divBdr>
    </w:div>
    <w:div w:id="349579851">
      <w:marLeft w:val="0"/>
      <w:marRight w:val="0"/>
      <w:marTop w:val="0"/>
      <w:marBottom w:val="0"/>
      <w:divBdr>
        <w:top w:val="none" w:sz="0" w:space="0" w:color="auto"/>
        <w:left w:val="none" w:sz="0" w:space="0" w:color="auto"/>
        <w:bottom w:val="none" w:sz="0" w:space="0" w:color="auto"/>
        <w:right w:val="none" w:sz="0" w:space="0" w:color="auto"/>
      </w:divBdr>
      <w:divsChild>
        <w:div w:id="349592352">
          <w:marLeft w:val="0"/>
          <w:marRight w:val="0"/>
          <w:marTop w:val="0"/>
          <w:marBottom w:val="0"/>
          <w:divBdr>
            <w:top w:val="none" w:sz="0" w:space="0" w:color="auto"/>
            <w:left w:val="none" w:sz="0" w:space="0" w:color="auto"/>
            <w:bottom w:val="none" w:sz="0" w:space="0" w:color="auto"/>
            <w:right w:val="none" w:sz="0" w:space="0" w:color="auto"/>
          </w:divBdr>
        </w:div>
        <w:div w:id="349595016">
          <w:marLeft w:val="0"/>
          <w:marRight w:val="0"/>
          <w:marTop w:val="0"/>
          <w:marBottom w:val="0"/>
          <w:divBdr>
            <w:top w:val="none" w:sz="0" w:space="0" w:color="auto"/>
            <w:left w:val="none" w:sz="0" w:space="0" w:color="auto"/>
            <w:bottom w:val="none" w:sz="0" w:space="0" w:color="auto"/>
            <w:right w:val="none" w:sz="0" w:space="0" w:color="auto"/>
          </w:divBdr>
        </w:div>
      </w:divsChild>
    </w:div>
    <w:div w:id="349579856">
      <w:marLeft w:val="0"/>
      <w:marRight w:val="0"/>
      <w:marTop w:val="0"/>
      <w:marBottom w:val="0"/>
      <w:divBdr>
        <w:top w:val="none" w:sz="0" w:space="0" w:color="auto"/>
        <w:left w:val="none" w:sz="0" w:space="0" w:color="auto"/>
        <w:bottom w:val="none" w:sz="0" w:space="0" w:color="auto"/>
        <w:right w:val="none" w:sz="0" w:space="0" w:color="auto"/>
      </w:divBdr>
    </w:div>
    <w:div w:id="349579857">
      <w:marLeft w:val="0"/>
      <w:marRight w:val="0"/>
      <w:marTop w:val="0"/>
      <w:marBottom w:val="0"/>
      <w:divBdr>
        <w:top w:val="none" w:sz="0" w:space="0" w:color="auto"/>
        <w:left w:val="none" w:sz="0" w:space="0" w:color="auto"/>
        <w:bottom w:val="none" w:sz="0" w:space="0" w:color="auto"/>
        <w:right w:val="none" w:sz="0" w:space="0" w:color="auto"/>
      </w:divBdr>
      <w:divsChild>
        <w:div w:id="349589521">
          <w:marLeft w:val="0"/>
          <w:marRight w:val="0"/>
          <w:marTop w:val="0"/>
          <w:marBottom w:val="0"/>
          <w:divBdr>
            <w:top w:val="none" w:sz="0" w:space="0" w:color="auto"/>
            <w:left w:val="none" w:sz="0" w:space="0" w:color="auto"/>
            <w:bottom w:val="none" w:sz="0" w:space="0" w:color="auto"/>
            <w:right w:val="none" w:sz="0" w:space="0" w:color="auto"/>
          </w:divBdr>
        </w:div>
        <w:div w:id="349591011">
          <w:marLeft w:val="0"/>
          <w:marRight w:val="0"/>
          <w:marTop w:val="0"/>
          <w:marBottom w:val="0"/>
          <w:divBdr>
            <w:top w:val="none" w:sz="0" w:space="0" w:color="auto"/>
            <w:left w:val="none" w:sz="0" w:space="0" w:color="auto"/>
            <w:bottom w:val="none" w:sz="0" w:space="0" w:color="auto"/>
            <w:right w:val="none" w:sz="0" w:space="0" w:color="auto"/>
          </w:divBdr>
        </w:div>
        <w:div w:id="349593213">
          <w:marLeft w:val="0"/>
          <w:marRight w:val="0"/>
          <w:marTop w:val="0"/>
          <w:marBottom w:val="0"/>
          <w:divBdr>
            <w:top w:val="none" w:sz="0" w:space="0" w:color="auto"/>
            <w:left w:val="none" w:sz="0" w:space="0" w:color="auto"/>
            <w:bottom w:val="none" w:sz="0" w:space="0" w:color="auto"/>
            <w:right w:val="none" w:sz="0" w:space="0" w:color="auto"/>
          </w:divBdr>
          <w:divsChild>
            <w:div w:id="34957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858">
      <w:marLeft w:val="0"/>
      <w:marRight w:val="0"/>
      <w:marTop w:val="0"/>
      <w:marBottom w:val="0"/>
      <w:divBdr>
        <w:top w:val="none" w:sz="0" w:space="0" w:color="auto"/>
        <w:left w:val="none" w:sz="0" w:space="0" w:color="auto"/>
        <w:bottom w:val="none" w:sz="0" w:space="0" w:color="auto"/>
        <w:right w:val="none" w:sz="0" w:space="0" w:color="auto"/>
      </w:divBdr>
    </w:div>
    <w:div w:id="349579861">
      <w:marLeft w:val="0"/>
      <w:marRight w:val="0"/>
      <w:marTop w:val="0"/>
      <w:marBottom w:val="0"/>
      <w:divBdr>
        <w:top w:val="none" w:sz="0" w:space="0" w:color="auto"/>
        <w:left w:val="none" w:sz="0" w:space="0" w:color="auto"/>
        <w:bottom w:val="none" w:sz="0" w:space="0" w:color="auto"/>
        <w:right w:val="none" w:sz="0" w:space="0" w:color="auto"/>
      </w:divBdr>
      <w:divsChild>
        <w:div w:id="349595058">
          <w:marLeft w:val="0"/>
          <w:marRight w:val="0"/>
          <w:marTop w:val="0"/>
          <w:marBottom w:val="0"/>
          <w:divBdr>
            <w:top w:val="none" w:sz="0" w:space="0" w:color="auto"/>
            <w:left w:val="none" w:sz="0" w:space="0" w:color="auto"/>
            <w:bottom w:val="none" w:sz="0" w:space="0" w:color="auto"/>
            <w:right w:val="none" w:sz="0" w:space="0" w:color="auto"/>
          </w:divBdr>
        </w:div>
      </w:divsChild>
    </w:div>
    <w:div w:id="349579862">
      <w:marLeft w:val="0"/>
      <w:marRight w:val="0"/>
      <w:marTop w:val="0"/>
      <w:marBottom w:val="0"/>
      <w:divBdr>
        <w:top w:val="none" w:sz="0" w:space="0" w:color="auto"/>
        <w:left w:val="none" w:sz="0" w:space="0" w:color="auto"/>
        <w:bottom w:val="none" w:sz="0" w:space="0" w:color="auto"/>
        <w:right w:val="none" w:sz="0" w:space="0" w:color="auto"/>
      </w:divBdr>
    </w:div>
    <w:div w:id="349579863">
      <w:marLeft w:val="0"/>
      <w:marRight w:val="0"/>
      <w:marTop w:val="0"/>
      <w:marBottom w:val="0"/>
      <w:divBdr>
        <w:top w:val="none" w:sz="0" w:space="0" w:color="auto"/>
        <w:left w:val="none" w:sz="0" w:space="0" w:color="auto"/>
        <w:bottom w:val="none" w:sz="0" w:space="0" w:color="auto"/>
        <w:right w:val="none" w:sz="0" w:space="0" w:color="auto"/>
      </w:divBdr>
      <w:divsChild>
        <w:div w:id="349590899">
          <w:marLeft w:val="0"/>
          <w:marRight w:val="0"/>
          <w:marTop w:val="0"/>
          <w:marBottom w:val="0"/>
          <w:divBdr>
            <w:top w:val="none" w:sz="0" w:space="0" w:color="auto"/>
            <w:left w:val="none" w:sz="0" w:space="0" w:color="auto"/>
            <w:bottom w:val="none" w:sz="0" w:space="0" w:color="auto"/>
            <w:right w:val="none" w:sz="0" w:space="0" w:color="auto"/>
          </w:divBdr>
          <w:divsChild>
            <w:div w:id="349572580">
              <w:marLeft w:val="0"/>
              <w:marRight w:val="0"/>
              <w:marTop w:val="0"/>
              <w:marBottom w:val="0"/>
              <w:divBdr>
                <w:top w:val="none" w:sz="0" w:space="0" w:color="auto"/>
                <w:left w:val="none" w:sz="0" w:space="0" w:color="auto"/>
                <w:bottom w:val="none" w:sz="0" w:space="0" w:color="auto"/>
                <w:right w:val="none" w:sz="0" w:space="0" w:color="auto"/>
              </w:divBdr>
              <w:divsChild>
                <w:div w:id="349574235">
                  <w:marLeft w:val="0"/>
                  <w:marRight w:val="0"/>
                  <w:marTop w:val="0"/>
                  <w:marBottom w:val="0"/>
                  <w:divBdr>
                    <w:top w:val="none" w:sz="0" w:space="0" w:color="auto"/>
                    <w:left w:val="none" w:sz="0" w:space="0" w:color="auto"/>
                    <w:bottom w:val="none" w:sz="0" w:space="0" w:color="auto"/>
                    <w:right w:val="none" w:sz="0" w:space="0" w:color="auto"/>
                  </w:divBdr>
                  <w:divsChild>
                    <w:div w:id="349593353">
                      <w:marLeft w:val="0"/>
                      <w:marRight w:val="0"/>
                      <w:marTop w:val="0"/>
                      <w:marBottom w:val="0"/>
                      <w:divBdr>
                        <w:top w:val="none" w:sz="0" w:space="0" w:color="auto"/>
                        <w:left w:val="none" w:sz="0" w:space="0" w:color="auto"/>
                        <w:bottom w:val="none" w:sz="0" w:space="0" w:color="auto"/>
                        <w:right w:val="none" w:sz="0" w:space="0" w:color="auto"/>
                      </w:divBdr>
                      <w:divsChild>
                        <w:div w:id="349589940">
                          <w:marLeft w:val="0"/>
                          <w:marRight w:val="0"/>
                          <w:marTop w:val="0"/>
                          <w:marBottom w:val="0"/>
                          <w:divBdr>
                            <w:top w:val="none" w:sz="0" w:space="0" w:color="auto"/>
                            <w:left w:val="none" w:sz="0" w:space="0" w:color="auto"/>
                            <w:bottom w:val="none" w:sz="0" w:space="0" w:color="auto"/>
                            <w:right w:val="none" w:sz="0" w:space="0" w:color="auto"/>
                          </w:divBdr>
                          <w:divsChild>
                            <w:div w:id="349592181">
                              <w:marLeft w:val="0"/>
                              <w:marRight w:val="0"/>
                              <w:marTop w:val="0"/>
                              <w:marBottom w:val="0"/>
                              <w:divBdr>
                                <w:top w:val="none" w:sz="0" w:space="0" w:color="auto"/>
                                <w:left w:val="none" w:sz="0" w:space="0" w:color="auto"/>
                                <w:bottom w:val="none" w:sz="0" w:space="0" w:color="auto"/>
                                <w:right w:val="none" w:sz="0" w:space="0" w:color="auto"/>
                              </w:divBdr>
                              <w:divsChild>
                                <w:div w:id="349571581">
                                  <w:marLeft w:val="0"/>
                                  <w:marRight w:val="399"/>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77022">
              <w:marLeft w:val="0"/>
              <w:marRight w:val="0"/>
              <w:marTop w:val="0"/>
              <w:marBottom w:val="0"/>
              <w:divBdr>
                <w:top w:val="none" w:sz="0" w:space="0" w:color="auto"/>
                <w:left w:val="none" w:sz="0" w:space="0" w:color="auto"/>
                <w:bottom w:val="none" w:sz="0" w:space="0" w:color="auto"/>
                <w:right w:val="none" w:sz="0" w:space="0" w:color="auto"/>
              </w:divBdr>
            </w:div>
            <w:div w:id="349588956">
              <w:marLeft w:val="0"/>
              <w:marRight w:val="0"/>
              <w:marTop w:val="0"/>
              <w:marBottom w:val="0"/>
              <w:divBdr>
                <w:top w:val="none" w:sz="0" w:space="0" w:color="auto"/>
                <w:left w:val="none" w:sz="0" w:space="0" w:color="auto"/>
                <w:bottom w:val="none" w:sz="0" w:space="0" w:color="auto"/>
                <w:right w:val="none" w:sz="0" w:space="0" w:color="auto"/>
              </w:divBdr>
            </w:div>
          </w:divsChild>
        </w:div>
        <w:div w:id="349596487">
          <w:marLeft w:val="0"/>
          <w:marRight w:val="0"/>
          <w:marTop w:val="0"/>
          <w:marBottom w:val="0"/>
          <w:divBdr>
            <w:top w:val="none" w:sz="0" w:space="0" w:color="auto"/>
            <w:left w:val="none" w:sz="0" w:space="0" w:color="auto"/>
            <w:bottom w:val="none" w:sz="0" w:space="0" w:color="auto"/>
            <w:right w:val="none" w:sz="0" w:space="0" w:color="auto"/>
          </w:divBdr>
          <w:divsChild>
            <w:div w:id="349600307">
              <w:marLeft w:val="0"/>
              <w:marRight w:val="0"/>
              <w:marTop w:val="0"/>
              <w:marBottom w:val="116"/>
              <w:divBdr>
                <w:top w:val="none" w:sz="0" w:space="0" w:color="auto"/>
                <w:left w:val="none" w:sz="0" w:space="0" w:color="auto"/>
                <w:bottom w:val="none" w:sz="0" w:space="0" w:color="auto"/>
                <w:right w:val="none" w:sz="0" w:space="0" w:color="auto"/>
              </w:divBdr>
            </w:div>
          </w:divsChild>
        </w:div>
      </w:divsChild>
    </w:div>
    <w:div w:id="349579864">
      <w:marLeft w:val="0"/>
      <w:marRight w:val="0"/>
      <w:marTop w:val="0"/>
      <w:marBottom w:val="0"/>
      <w:divBdr>
        <w:top w:val="none" w:sz="0" w:space="0" w:color="auto"/>
        <w:left w:val="none" w:sz="0" w:space="0" w:color="auto"/>
        <w:bottom w:val="none" w:sz="0" w:space="0" w:color="auto"/>
        <w:right w:val="none" w:sz="0" w:space="0" w:color="auto"/>
      </w:divBdr>
    </w:div>
    <w:div w:id="349579866">
      <w:marLeft w:val="0"/>
      <w:marRight w:val="0"/>
      <w:marTop w:val="0"/>
      <w:marBottom w:val="0"/>
      <w:divBdr>
        <w:top w:val="none" w:sz="0" w:space="0" w:color="auto"/>
        <w:left w:val="none" w:sz="0" w:space="0" w:color="auto"/>
        <w:bottom w:val="none" w:sz="0" w:space="0" w:color="auto"/>
        <w:right w:val="none" w:sz="0" w:space="0" w:color="auto"/>
      </w:divBdr>
    </w:div>
    <w:div w:id="349579871">
      <w:marLeft w:val="0"/>
      <w:marRight w:val="0"/>
      <w:marTop w:val="0"/>
      <w:marBottom w:val="0"/>
      <w:divBdr>
        <w:top w:val="none" w:sz="0" w:space="0" w:color="auto"/>
        <w:left w:val="none" w:sz="0" w:space="0" w:color="auto"/>
        <w:bottom w:val="none" w:sz="0" w:space="0" w:color="auto"/>
        <w:right w:val="none" w:sz="0" w:space="0" w:color="auto"/>
      </w:divBdr>
    </w:div>
    <w:div w:id="349579872">
      <w:marLeft w:val="0"/>
      <w:marRight w:val="0"/>
      <w:marTop w:val="0"/>
      <w:marBottom w:val="0"/>
      <w:divBdr>
        <w:top w:val="none" w:sz="0" w:space="0" w:color="auto"/>
        <w:left w:val="none" w:sz="0" w:space="0" w:color="auto"/>
        <w:bottom w:val="none" w:sz="0" w:space="0" w:color="auto"/>
        <w:right w:val="none" w:sz="0" w:space="0" w:color="auto"/>
      </w:divBdr>
    </w:div>
    <w:div w:id="349579875">
      <w:marLeft w:val="0"/>
      <w:marRight w:val="0"/>
      <w:marTop w:val="0"/>
      <w:marBottom w:val="0"/>
      <w:divBdr>
        <w:top w:val="none" w:sz="0" w:space="0" w:color="auto"/>
        <w:left w:val="none" w:sz="0" w:space="0" w:color="auto"/>
        <w:bottom w:val="none" w:sz="0" w:space="0" w:color="auto"/>
        <w:right w:val="none" w:sz="0" w:space="0" w:color="auto"/>
      </w:divBdr>
    </w:div>
    <w:div w:id="349579878">
      <w:marLeft w:val="0"/>
      <w:marRight w:val="0"/>
      <w:marTop w:val="0"/>
      <w:marBottom w:val="0"/>
      <w:divBdr>
        <w:top w:val="none" w:sz="0" w:space="0" w:color="auto"/>
        <w:left w:val="none" w:sz="0" w:space="0" w:color="auto"/>
        <w:bottom w:val="none" w:sz="0" w:space="0" w:color="auto"/>
        <w:right w:val="none" w:sz="0" w:space="0" w:color="auto"/>
      </w:divBdr>
      <w:divsChild>
        <w:div w:id="349578211">
          <w:marLeft w:val="0"/>
          <w:marRight w:val="0"/>
          <w:marTop w:val="0"/>
          <w:marBottom w:val="0"/>
          <w:divBdr>
            <w:top w:val="none" w:sz="0" w:space="0" w:color="auto"/>
            <w:left w:val="none" w:sz="0" w:space="0" w:color="auto"/>
            <w:bottom w:val="none" w:sz="0" w:space="0" w:color="auto"/>
            <w:right w:val="none" w:sz="0" w:space="0" w:color="auto"/>
          </w:divBdr>
        </w:div>
        <w:div w:id="349578479">
          <w:marLeft w:val="0"/>
          <w:marRight w:val="0"/>
          <w:marTop w:val="0"/>
          <w:marBottom w:val="0"/>
          <w:divBdr>
            <w:top w:val="none" w:sz="0" w:space="0" w:color="auto"/>
            <w:left w:val="none" w:sz="0" w:space="0" w:color="auto"/>
            <w:bottom w:val="none" w:sz="0" w:space="0" w:color="auto"/>
            <w:right w:val="none" w:sz="0" w:space="0" w:color="auto"/>
          </w:divBdr>
        </w:div>
      </w:divsChild>
    </w:div>
    <w:div w:id="349579879">
      <w:marLeft w:val="0"/>
      <w:marRight w:val="0"/>
      <w:marTop w:val="0"/>
      <w:marBottom w:val="0"/>
      <w:divBdr>
        <w:top w:val="none" w:sz="0" w:space="0" w:color="auto"/>
        <w:left w:val="none" w:sz="0" w:space="0" w:color="auto"/>
        <w:bottom w:val="none" w:sz="0" w:space="0" w:color="auto"/>
        <w:right w:val="none" w:sz="0" w:space="0" w:color="auto"/>
      </w:divBdr>
      <w:divsChild>
        <w:div w:id="349584801">
          <w:marLeft w:val="0"/>
          <w:marRight w:val="0"/>
          <w:marTop w:val="0"/>
          <w:marBottom w:val="0"/>
          <w:divBdr>
            <w:top w:val="none" w:sz="0" w:space="0" w:color="auto"/>
            <w:left w:val="none" w:sz="0" w:space="0" w:color="auto"/>
            <w:bottom w:val="none" w:sz="0" w:space="0" w:color="auto"/>
            <w:right w:val="none" w:sz="0" w:space="0" w:color="auto"/>
          </w:divBdr>
          <w:divsChild>
            <w:div w:id="349585251">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79880">
      <w:marLeft w:val="0"/>
      <w:marRight w:val="0"/>
      <w:marTop w:val="0"/>
      <w:marBottom w:val="0"/>
      <w:divBdr>
        <w:top w:val="none" w:sz="0" w:space="0" w:color="auto"/>
        <w:left w:val="none" w:sz="0" w:space="0" w:color="auto"/>
        <w:bottom w:val="none" w:sz="0" w:space="0" w:color="auto"/>
        <w:right w:val="none" w:sz="0" w:space="0" w:color="auto"/>
      </w:divBdr>
    </w:div>
    <w:div w:id="349579884">
      <w:marLeft w:val="0"/>
      <w:marRight w:val="0"/>
      <w:marTop w:val="0"/>
      <w:marBottom w:val="0"/>
      <w:divBdr>
        <w:top w:val="none" w:sz="0" w:space="0" w:color="auto"/>
        <w:left w:val="none" w:sz="0" w:space="0" w:color="auto"/>
        <w:bottom w:val="none" w:sz="0" w:space="0" w:color="auto"/>
        <w:right w:val="none" w:sz="0" w:space="0" w:color="auto"/>
      </w:divBdr>
      <w:divsChild>
        <w:div w:id="349590163">
          <w:marLeft w:val="0"/>
          <w:marRight w:val="0"/>
          <w:marTop w:val="0"/>
          <w:marBottom w:val="0"/>
          <w:divBdr>
            <w:top w:val="none" w:sz="0" w:space="0" w:color="auto"/>
            <w:left w:val="none" w:sz="0" w:space="0" w:color="auto"/>
            <w:bottom w:val="none" w:sz="0" w:space="0" w:color="auto"/>
            <w:right w:val="none" w:sz="0" w:space="0" w:color="auto"/>
          </w:divBdr>
        </w:div>
        <w:div w:id="349596820">
          <w:marLeft w:val="0"/>
          <w:marRight w:val="0"/>
          <w:marTop w:val="0"/>
          <w:marBottom w:val="0"/>
          <w:divBdr>
            <w:top w:val="none" w:sz="0" w:space="0" w:color="auto"/>
            <w:left w:val="none" w:sz="0" w:space="0" w:color="auto"/>
            <w:bottom w:val="none" w:sz="0" w:space="0" w:color="auto"/>
            <w:right w:val="none" w:sz="0" w:space="0" w:color="auto"/>
          </w:divBdr>
        </w:div>
      </w:divsChild>
    </w:div>
    <w:div w:id="349579890">
      <w:marLeft w:val="0"/>
      <w:marRight w:val="0"/>
      <w:marTop w:val="0"/>
      <w:marBottom w:val="0"/>
      <w:divBdr>
        <w:top w:val="none" w:sz="0" w:space="0" w:color="auto"/>
        <w:left w:val="none" w:sz="0" w:space="0" w:color="auto"/>
        <w:bottom w:val="none" w:sz="0" w:space="0" w:color="auto"/>
        <w:right w:val="none" w:sz="0" w:space="0" w:color="auto"/>
      </w:divBdr>
    </w:div>
    <w:div w:id="349579895">
      <w:marLeft w:val="0"/>
      <w:marRight w:val="0"/>
      <w:marTop w:val="0"/>
      <w:marBottom w:val="0"/>
      <w:divBdr>
        <w:top w:val="none" w:sz="0" w:space="0" w:color="auto"/>
        <w:left w:val="none" w:sz="0" w:space="0" w:color="auto"/>
        <w:bottom w:val="none" w:sz="0" w:space="0" w:color="auto"/>
        <w:right w:val="none" w:sz="0" w:space="0" w:color="auto"/>
      </w:divBdr>
    </w:div>
    <w:div w:id="349579899">
      <w:marLeft w:val="0"/>
      <w:marRight w:val="0"/>
      <w:marTop w:val="0"/>
      <w:marBottom w:val="0"/>
      <w:divBdr>
        <w:top w:val="none" w:sz="0" w:space="0" w:color="auto"/>
        <w:left w:val="none" w:sz="0" w:space="0" w:color="auto"/>
        <w:bottom w:val="none" w:sz="0" w:space="0" w:color="auto"/>
        <w:right w:val="none" w:sz="0" w:space="0" w:color="auto"/>
      </w:divBdr>
      <w:divsChild>
        <w:div w:id="349577551">
          <w:marLeft w:val="0"/>
          <w:marRight w:val="0"/>
          <w:marTop w:val="0"/>
          <w:marBottom w:val="0"/>
          <w:divBdr>
            <w:top w:val="none" w:sz="0" w:space="0" w:color="auto"/>
            <w:left w:val="none" w:sz="0" w:space="0" w:color="auto"/>
            <w:bottom w:val="none" w:sz="0" w:space="0" w:color="auto"/>
            <w:right w:val="none" w:sz="0" w:space="0" w:color="auto"/>
          </w:divBdr>
        </w:div>
        <w:div w:id="349586951">
          <w:marLeft w:val="0"/>
          <w:marRight w:val="0"/>
          <w:marTop w:val="0"/>
          <w:marBottom w:val="0"/>
          <w:divBdr>
            <w:top w:val="none" w:sz="0" w:space="0" w:color="auto"/>
            <w:left w:val="none" w:sz="0" w:space="0" w:color="auto"/>
            <w:bottom w:val="none" w:sz="0" w:space="0" w:color="auto"/>
            <w:right w:val="none" w:sz="0" w:space="0" w:color="auto"/>
          </w:divBdr>
        </w:div>
      </w:divsChild>
    </w:div>
    <w:div w:id="349579901">
      <w:marLeft w:val="0"/>
      <w:marRight w:val="0"/>
      <w:marTop w:val="0"/>
      <w:marBottom w:val="0"/>
      <w:divBdr>
        <w:top w:val="none" w:sz="0" w:space="0" w:color="auto"/>
        <w:left w:val="none" w:sz="0" w:space="0" w:color="auto"/>
        <w:bottom w:val="none" w:sz="0" w:space="0" w:color="auto"/>
        <w:right w:val="none" w:sz="0" w:space="0" w:color="auto"/>
      </w:divBdr>
      <w:divsChild>
        <w:div w:id="349581898">
          <w:marLeft w:val="0"/>
          <w:marRight w:val="0"/>
          <w:marTop w:val="0"/>
          <w:marBottom w:val="0"/>
          <w:divBdr>
            <w:top w:val="none" w:sz="0" w:space="0" w:color="auto"/>
            <w:left w:val="none" w:sz="0" w:space="0" w:color="auto"/>
            <w:bottom w:val="none" w:sz="0" w:space="0" w:color="auto"/>
            <w:right w:val="none" w:sz="0" w:space="0" w:color="auto"/>
          </w:divBdr>
          <w:divsChild>
            <w:div w:id="349582177">
              <w:marLeft w:val="0"/>
              <w:marRight w:val="0"/>
              <w:marTop w:val="0"/>
              <w:marBottom w:val="184"/>
              <w:divBdr>
                <w:top w:val="none" w:sz="0" w:space="0" w:color="auto"/>
                <w:left w:val="none" w:sz="0" w:space="0" w:color="auto"/>
                <w:bottom w:val="none" w:sz="0" w:space="0" w:color="auto"/>
                <w:right w:val="none" w:sz="0" w:space="0" w:color="auto"/>
              </w:divBdr>
              <w:divsChild>
                <w:div w:id="349578597">
                  <w:marLeft w:val="0"/>
                  <w:marRight w:val="0"/>
                  <w:marTop w:val="0"/>
                  <w:marBottom w:val="0"/>
                  <w:divBdr>
                    <w:top w:val="none" w:sz="0" w:space="0" w:color="auto"/>
                    <w:left w:val="none" w:sz="0" w:space="0" w:color="auto"/>
                    <w:bottom w:val="none" w:sz="0" w:space="0" w:color="auto"/>
                    <w:right w:val="none" w:sz="0" w:space="0" w:color="auto"/>
                  </w:divBdr>
                </w:div>
                <w:div w:id="349588608">
                  <w:marLeft w:val="0"/>
                  <w:marRight w:val="0"/>
                  <w:marTop w:val="0"/>
                  <w:marBottom w:val="0"/>
                  <w:divBdr>
                    <w:top w:val="none" w:sz="0" w:space="0" w:color="auto"/>
                    <w:left w:val="none" w:sz="0" w:space="0" w:color="auto"/>
                    <w:bottom w:val="none" w:sz="0" w:space="0" w:color="auto"/>
                    <w:right w:val="none" w:sz="0" w:space="0" w:color="auto"/>
                  </w:divBdr>
                  <w:divsChild>
                    <w:div w:id="349582020">
                      <w:marLeft w:val="0"/>
                      <w:marRight w:val="23"/>
                      <w:marTop w:val="0"/>
                      <w:marBottom w:val="0"/>
                      <w:divBdr>
                        <w:top w:val="none" w:sz="0" w:space="0" w:color="auto"/>
                        <w:left w:val="none" w:sz="0" w:space="0" w:color="auto"/>
                        <w:bottom w:val="none" w:sz="0" w:space="0" w:color="auto"/>
                        <w:right w:val="none" w:sz="0" w:space="0" w:color="auto"/>
                      </w:divBdr>
                    </w:div>
                    <w:div w:id="349590647">
                      <w:marLeft w:val="0"/>
                      <w:marRight w:val="23"/>
                      <w:marTop w:val="0"/>
                      <w:marBottom w:val="0"/>
                      <w:divBdr>
                        <w:top w:val="none" w:sz="0" w:space="0" w:color="auto"/>
                        <w:left w:val="none" w:sz="0" w:space="0" w:color="auto"/>
                        <w:bottom w:val="none" w:sz="0" w:space="0" w:color="auto"/>
                        <w:right w:val="none" w:sz="0" w:space="0" w:color="auto"/>
                      </w:divBdr>
                    </w:div>
                  </w:divsChild>
                </w:div>
                <w:div w:id="349591407">
                  <w:marLeft w:val="253"/>
                  <w:marRight w:val="0"/>
                  <w:marTop w:val="0"/>
                  <w:marBottom w:val="0"/>
                  <w:divBdr>
                    <w:top w:val="none" w:sz="0" w:space="0" w:color="auto"/>
                    <w:left w:val="none" w:sz="0" w:space="0" w:color="auto"/>
                    <w:bottom w:val="none" w:sz="0" w:space="0" w:color="auto"/>
                    <w:right w:val="none" w:sz="0" w:space="0" w:color="auto"/>
                  </w:divBdr>
                </w:div>
              </w:divsChild>
            </w:div>
          </w:divsChild>
        </w:div>
        <w:div w:id="349596255">
          <w:marLeft w:val="0"/>
          <w:marRight w:val="0"/>
          <w:marTop w:val="242"/>
          <w:marBottom w:val="0"/>
          <w:divBdr>
            <w:top w:val="none" w:sz="0" w:space="0" w:color="auto"/>
            <w:left w:val="none" w:sz="0" w:space="0" w:color="auto"/>
            <w:bottom w:val="none" w:sz="0" w:space="0" w:color="auto"/>
            <w:right w:val="none" w:sz="0" w:space="0" w:color="auto"/>
          </w:divBdr>
          <w:divsChild>
            <w:div w:id="349584932">
              <w:marLeft w:val="0"/>
              <w:marRight w:val="0"/>
              <w:marTop w:val="0"/>
              <w:marBottom w:val="0"/>
              <w:divBdr>
                <w:top w:val="none" w:sz="0" w:space="0" w:color="auto"/>
                <w:left w:val="none" w:sz="0" w:space="0" w:color="auto"/>
                <w:bottom w:val="none" w:sz="0" w:space="0" w:color="auto"/>
                <w:right w:val="none" w:sz="0" w:space="0" w:color="auto"/>
              </w:divBdr>
            </w:div>
            <w:div w:id="34959349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349579906">
      <w:marLeft w:val="0"/>
      <w:marRight w:val="0"/>
      <w:marTop w:val="0"/>
      <w:marBottom w:val="0"/>
      <w:divBdr>
        <w:top w:val="none" w:sz="0" w:space="0" w:color="auto"/>
        <w:left w:val="none" w:sz="0" w:space="0" w:color="auto"/>
        <w:bottom w:val="none" w:sz="0" w:space="0" w:color="auto"/>
        <w:right w:val="none" w:sz="0" w:space="0" w:color="auto"/>
      </w:divBdr>
      <w:divsChild>
        <w:div w:id="349601269">
          <w:marLeft w:val="0"/>
          <w:marRight w:val="0"/>
          <w:marTop w:val="0"/>
          <w:marBottom w:val="450"/>
          <w:divBdr>
            <w:top w:val="none" w:sz="0" w:space="0" w:color="auto"/>
            <w:left w:val="none" w:sz="0" w:space="0" w:color="auto"/>
            <w:bottom w:val="none" w:sz="0" w:space="0" w:color="auto"/>
            <w:right w:val="none" w:sz="0" w:space="0" w:color="auto"/>
          </w:divBdr>
          <w:divsChild>
            <w:div w:id="349576162">
              <w:marLeft w:val="0"/>
              <w:marRight w:val="0"/>
              <w:marTop w:val="0"/>
              <w:marBottom w:val="0"/>
              <w:divBdr>
                <w:top w:val="none" w:sz="0" w:space="0" w:color="auto"/>
                <w:left w:val="none" w:sz="0" w:space="0" w:color="auto"/>
                <w:bottom w:val="none" w:sz="0" w:space="0" w:color="auto"/>
                <w:right w:val="none" w:sz="0" w:space="0" w:color="auto"/>
              </w:divBdr>
            </w:div>
            <w:div w:id="349580498">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349579908">
      <w:marLeft w:val="0"/>
      <w:marRight w:val="0"/>
      <w:marTop w:val="0"/>
      <w:marBottom w:val="0"/>
      <w:divBdr>
        <w:top w:val="none" w:sz="0" w:space="0" w:color="auto"/>
        <w:left w:val="none" w:sz="0" w:space="0" w:color="auto"/>
        <w:bottom w:val="none" w:sz="0" w:space="0" w:color="auto"/>
        <w:right w:val="none" w:sz="0" w:space="0" w:color="auto"/>
      </w:divBdr>
      <w:divsChild>
        <w:div w:id="349586774">
          <w:marLeft w:val="0"/>
          <w:marRight w:val="0"/>
          <w:marTop w:val="0"/>
          <w:marBottom w:val="0"/>
          <w:divBdr>
            <w:top w:val="none" w:sz="0" w:space="0" w:color="auto"/>
            <w:left w:val="none" w:sz="0" w:space="0" w:color="auto"/>
            <w:bottom w:val="none" w:sz="0" w:space="0" w:color="auto"/>
            <w:right w:val="none" w:sz="0" w:space="0" w:color="auto"/>
          </w:divBdr>
        </w:div>
      </w:divsChild>
    </w:div>
    <w:div w:id="349579909">
      <w:marLeft w:val="0"/>
      <w:marRight w:val="0"/>
      <w:marTop w:val="0"/>
      <w:marBottom w:val="0"/>
      <w:divBdr>
        <w:top w:val="none" w:sz="0" w:space="0" w:color="auto"/>
        <w:left w:val="none" w:sz="0" w:space="0" w:color="auto"/>
        <w:bottom w:val="none" w:sz="0" w:space="0" w:color="auto"/>
        <w:right w:val="none" w:sz="0" w:space="0" w:color="auto"/>
      </w:divBdr>
    </w:div>
    <w:div w:id="349579910">
      <w:marLeft w:val="0"/>
      <w:marRight w:val="0"/>
      <w:marTop w:val="0"/>
      <w:marBottom w:val="0"/>
      <w:divBdr>
        <w:top w:val="none" w:sz="0" w:space="0" w:color="auto"/>
        <w:left w:val="none" w:sz="0" w:space="0" w:color="auto"/>
        <w:bottom w:val="none" w:sz="0" w:space="0" w:color="auto"/>
        <w:right w:val="none" w:sz="0" w:space="0" w:color="auto"/>
      </w:divBdr>
    </w:div>
    <w:div w:id="349579911">
      <w:marLeft w:val="0"/>
      <w:marRight w:val="0"/>
      <w:marTop w:val="0"/>
      <w:marBottom w:val="0"/>
      <w:divBdr>
        <w:top w:val="none" w:sz="0" w:space="0" w:color="auto"/>
        <w:left w:val="none" w:sz="0" w:space="0" w:color="auto"/>
        <w:bottom w:val="none" w:sz="0" w:space="0" w:color="auto"/>
        <w:right w:val="none" w:sz="0" w:space="0" w:color="auto"/>
      </w:divBdr>
    </w:div>
    <w:div w:id="349579912">
      <w:marLeft w:val="0"/>
      <w:marRight w:val="0"/>
      <w:marTop w:val="0"/>
      <w:marBottom w:val="0"/>
      <w:divBdr>
        <w:top w:val="none" w:sz="0" w:space="0" w:color="auto"/>
        <w:left w:val="none" w:sz="0" w:space="0" w:color="auto"/>
        <w:bottom w:val="none" w:sz="0" w:space="0" w:color="auto"/>
        <w:right w:val="none" w:sz="0" w:space="0" w:color="auto"/>
      </w:divBdr>
    </w:div>
    <w:div w:id="349579914">
      <w:marLeft w:val="0"/>
      <w:marRight w:val="0"/>
      <w:marTop w:val="0"/>
      <w:marBottom w:val="0"/>
      <w:divBdr>
        <w:top w:val="none" w:sz="0" w:space="0" w:color="auto"/>
        <w:left w:val="none" w:sz="0" w:space="0" w:color="auto"/>
        <w:bottom w:val="none" w:sz="0" w:space="0" w:color="auto"/>
        <w:right w:val="none" w:sz="0" w:space="0" w:color="auto"/>
      </w:divBdr>
      <w:divsChild>
        <w:div w:id="349600377">
          <w:marLeft w:val="0"/>
          <w:marRight w:val="0"/>
          <w:marTop w:val="0"/>
          <w:marBottom w:val="0"/>
          <w:divBdr>
            <w:top w:val="none" w:sz="0" w:space="0" w:color="auto"/>
            <w:left w:val="none" w:sz="0" w:space="0" w:color="auto"/>
            <w:bottom w:val="none" w:sz="0" w:space="0" w:color="auto"/>
            <w:right w:val="none" w:sz="0" w:space="0" w:color="auto"/>
          </w:divBdr>
        </w:div>
      </w:divsChild>
    </w:div>
    <w:div w:id="349579915">
      <w:marLeft w:val="0"/>
      <w:marRight w:val="0"/>
      <w:marTop w:val="0"/>
      <w:marBottom w:val="0"/>
      <w:divBdr>
        <w:top w:val="none" w:sz="0" w:space="0" w:color="auto"/>
        <w:left w:val="none" w:sz="0" w:space="0" w:color="auto"/>
        <w:bottom w:val="none" w:sz="0" w:space="0" w:color="auto"/>
        <w:right w:val="none" w:sz="0" w:space="0" w:color="auto"/>
      </w:divBdr>
      <w:divsChild>
        <w:div w:id="349579363">
          <w:marLeft w:val="0"/>
          <w:marRight w:val="0"/>
          <w:marTop w:val="65"/>
          <w:marBottom w:val="195"/>
          <w:divBdr>
            <w:top w:val="none" w:sz="0" w:space="0" w:color="auto"/>
            <w:left w:val="none" w:sz="0" w:space="0" w:color="auto"/>
            <w:bottom w:val="none" w:sz="0" w:space="0" w:color="auto"/>
            <w:right w:val="none" w:sz="0" w:space="0" w:color="auto"/>
          </w:divBdr>
        </w:div>
        <w:div w:id="349583564">
          <w:marLeft w:val="0"/>
          <w:marRight w:val="0"/>
          <w:marTop w:val="91"/>
          <w:marBottom w:val="221"/>
          <w:divBdr>
            <w:top w:val="none" w:sz="0" w:space="0" w:color="auto"/>
            <w:left w:val="none" w:sz="0" w:space="0" w:color="auto"/>
            <w:bottom w:val="none" w:sz="0" w:space="0" w:color="auto"/>
            <w:right w:val="none" w:sz="0" w:space="0" w:color="auto"/>
          </w:divBdr>
        </w:div>
      </w:divsChild>
    </w:div>
    <w:div w:id="349579917">
      <w:marLeft w:val="0"/>
      <w:marRight w:val="0"/>
      <w:marTop w:val="0"/>
      <w:marBottom w:val="0"/>
      <w:divBdr>
        <w:top w:val="none" w:sz="0" w:space="0" w:color="auto"/>
        <w:left w:val="none" w:sz="0" w:space="0" w:color="auto"/>
        <w:bottom w:val="none" w:sz="0" w:space="0" w:color="auto"/>
        <w:right w:val="none" w:sz="0" w:space="0" w:color="auto"/>
      </w:divBdr>
      <w:divsChild>
        <w:div w:id="349573914">
          <w:marLeft w:val="0"/>
          <w:marRight w:val="0"/>
          <w:marTop w:val="0"/>
          <w:marBottom w:val="0"/>
          <w:divBdr>
            <w:top w:val="none" w:sz="0" w:space="0" w:color="auto"/>
            <w:left w:val="none" w:sz="0" w:space="0" w:color="auto"/>
            <w:bottom w:val="none" w:sz="0" w:space="0" w:color="auto"/>
            <w:right w:val="none" w:sz="0" w:space="0" w:color="auto"/>
          </w:divBdr>
        </w:div>
        <w:div w:id="349595042">
          <w:marLeft w:val="0"/>
          <w:marRight w:val="0"/>
          <w:marTop w:val="0"/>
          <w:marBottom w:val="0"/>
          <w:divBdr>
            <w:top w:val="none" w:sz="0" w:space="0" w:color="auto"/>
            <w:left w:val="none" w:sz="0" w:space="0" w:color="auto"/>
            <w:bottom w:val="none" w:sz="0" w:space="0" w:color="auto"/>
            <w:right w:val="none" w:sz="0" w:space="0" w:color="auto"/>
          </w:divBdr>
        </w:div>
      </w:divsChild>
    </w:div>
    <w:div w:id="349579920">
      <w:marLeft w:val="0"/>
      <w:marRight w:val="0"/>
      <w:marTop w:val="0"/>
      <w:marBottom w:val="0"/>
      <w:divBdr>
        <w:top w:val="none" w:sz="0" w:space="0" w:color="auto"/>
        <w:left w:val="none" w:sz="0" w:space="0" w:color="auto"/>
        <w:bottom w:val="none" w:sz="0" w:space="0" w:color="auto"/>
        <w:right w:val="none" w:sz="0" w:space="0" w:color="auto"/>
      </w:divBdr>
    </w:div>
    <w:div w:id="349579921">
      <w:marLeft w:val="0"/>
      <w:marRight w:val="0"/>
      <w:marTop w:val="0"/>
      <w:marBottom w:val="0"/>
      <w:divBdr>
        <w:top w:val="none" w:sz="0" w:space="0" w:color="auto"/>
        <w:left w:val="none" w:sz="0" w:space="0" w:color="auto"/>
        <w:bottom w:val="none" w:sz="0" w:space="0" w:color="auto"/>
        <w:right w:val="none" w:sz="0" w:space="0" w:color="auto"/>
      </w:divBdr>
      <w:divsChild>
        <w:div w:id="349577016">
          <w:marLeft w:val="0"/>
          <w:marRight w:val="0"/>
          <w:marTop w:val="375"/>
          <w:marBottom w:val="0"/>
          <w:divBdr>
            <w:top w:val="none" w:sz="0" w:space="0" w:color="auto"/>
            <w:left w:val="none" w:sz="0" w:space="0" w:color="auto"/>
            <w:bottom w:val="none" w:sz="0" w:space="0" w:color="auto"/>
            <w:right w:val="none" w:sz="0" w:space="0" w:color="auto"/>
          </w:divBdr>
          <w:divsChild>
            <w:div w:id="349584467">
              <w:marLeft w:val="0"/>
              <w:marRight w:val="0"/>
              <w:marTop w:val="0"/>
              <w:marBottom w:val="0"/>
              <w:divBdr>
                <w:top w:val="none" w:sz="0" w:space="0" w:color="auto"/>
                <w:left w:val="none" w:sz="0" w:space="0" w:color="auto"/>
                <w:bottom w:val="none" w:sz="0" w:space="0" w:color="auto"/>
                <w:right w:val="none" w:sz="0" w:space="0" w:color="auto"/>
              </w:divBdr>
            </w:div>
          </w:divsChild>
        </w:div>
        <w:div w:id="349591080">
          <w:marLeft w:val="0"/>
          <w:marRight w:val="0"/>
          <w:marTop w:val="225"/>
          <w:marBottom w:val="0"/>
          <w:divBdr>
            <w:top w:val="none" w:sz="0" w:space="0" w:color="auto"/>
            <w:left w:val="none" w:sz="0" w:space="0" w:color="auto"/>
            <w:bottom w:val="none" w:sz="0" w:space="0" w:color="auto"/>
            <w:right w:val="none" w:sz="0" w:space="0" w:color="auto"/>
          </w:divBdr>
          <w:divsChild>
            <w:div w:id="349596409">
              <w:marLeft w:val="0"/>
              <w:marRight w:val="0"/>
              <w:marTop w:val="0"/>
              <w:marBottom w:val="0"/>
              <w:divBdr>
                <w:top w:val="none" w:sz="0" w:space="0" w:color="auto"/>
                <w:left w:val="none" w:sz="0" w:space="0" w:color="auto"/>
                <w:bottom w:val="none" w:sz="0" w:space="0" w:color="auto"/>
                <w:right w:val="none" w:sz="0" w:space="0" w:color="auto"/>
              </w:divBdr>
            </w:div>
          </w:divsChild>
        </w:div>
        <w:div w:id="349599175">
          <w:marLeft w:val="0"/>
          <w:marRight w:val="0"/>
          <w:marTop w:val="225"/>
          <w:marBottom w:val="0"/>
          <w:divBdr>
            <w:top w:val="none" w:sz="0" w:space="0" w:color="auto"/>
            <w:left w:val="none" w:sz="0" w:space="0" w:color="auto"/>
            <w:bottom w:val="none" w:sz="0" w:space="0" w:color="auto"/>
            <w:right w:val="none" w:sz="0" w:space="0" w:color="auto"/>
          </w:divBdr>
          <w:divsChild>
            <w:div w:id="34960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930">
      <w:marLeft w:val="0"/>
      <w:marRight w:val="0"/>
      <w:marTop w:val="0"/>
      <w:marBottom w:val="0"/>
      <w:divBdr>
        <w:top w:val="none" w:sz="0" w:space="0" w:color="auto"/>
        <w:left w:val="none" w:sz="0" w:space="0" w:color="auto"/>
        <w:bottom w:val="none" w:sz="0" w:space="0" w:color="auto"/>
        <w:right w:val="none" w:sz="0" w:space="0" w:color="auto"/>
      </w:divBdr>
    </w:div>
    <w:div w:id="349579931">
      <w:marLeft w:val="0"/>
      <w:marRight w:val="0"/>
      <w:marTop w:val="0"/>
      <w:marBottom w:val="0"/>
      <w:divBdr>
        <w:top w:val="none" w:sz="0" w:space="0" w:color="auto"/>
        <w:left w:val="none" w:sz="0" w:space="0" w:color="auto"/>
        <w:bottom w:val="none" w:sz="0" w:space="0" w:color="auto"/>
        <w:right w:val="none" w:sz="0" w:space="0" w:color="auto"/>
      </w:divBdr>
    </w:div>
    <w:div w:id="349579936">
      <w:marLeft w:val="0"/>
      <w:marRight w:val="0"/>
      <w:marTop w:val="0"/>
      <w:marBottom w:val="0"/>
      <w:divBdr>
        <w:top w:val="none" w:sz="0" w:space="0" w:color="auto"/>
        <w:left w:val="none" w:sz="0" w:space="0" w:color="auto"/>
        <w:bottom w:val="none" w:sz="0" w:space="0" w:color="auto"/>
        <w:right w:val="none" w:sz="0" w:space="0" w:color="auto"/>
      </w:divBdr>
      <w:divsChild>
        <w:div w:id="349588219">
          <w:marLeft w:val="0"/>
          <w:marRight w:val="0"/>
          <w:marTop w:val="0"/>
          <w:marBottom w:val="0"/>
          <w:divBdr>
            <w:top w:val="none" w:sz="0" w:space="0" w:color="auto"/>
            <w:left w:val="none" w:sz="0" w:space="0" w:color="auto"/>
            <w:bottom w:val="none" w:sz="0" w:space="0" w:color="auto"/>
            <w:right w:val="none" w:sz="0" w:space="0" w:color="auto"/>
          </w:divBdr>
          <w:divsChild>
            <w:div w:id="349571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937">
      <w:marLeft w:val="0"/>
      <w:marRight w:val="0"/>
      <w:marTop w:val="0"/>
      <w:marBottom w:val="0"/>
      <w:divBdr>
        <w:top w:val="none" w:sz="0" w:space="0" w:color="auto"/>
        <w:left w:val="none" w:sz="0" w:space="0" w:color="auto"/>
        <w:bottom w:val="none" w:sz="0" w:space="0" w:color="auto"/>
        <w:right w:val="none" w:sz="0" w:space="0" w:color="auto"/>
      </w:divBdr>
      <w:divsChild>
        <w:div w:id="349600637">
          <w:marLeft w:val="0"/>
          <w:marRight w:val="0"/>
          <w:marTop w:val="0"/>
          <w:marBottom w:val="0"/>
          <w:divBdr>
            <w:top w:val="none" w:sz="0" w:space="0" w:color="auto"/>
            <w:left w:val="none" w:sz="0" w:space="0" w:color="auto"/>
            <w:bottom w:val="none" w:sz="0" w:space="0" w:color="auto"/>
            <w:right w:val="none" w:sz="0" w:space="0" w:color="auto"/>
          </w:divBdr>
          <w:divsChild>
            <w:div w:id="34959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940">
      <w:marLeft w:val="0"/>
      <w:marRight w:val="0"/>
      <w:marTop w:val="0"/>
      <w:marBottom w:val="0"/>
      <w:divBdr>
        <w:top w:val="none" w:sz="0" w:space="0" w:color="auto"/>
        <w:left w:val="none" w:sz="0" w:space="0" w:color="auto"/>
        <w:bottom w:val="none" w:sz="0" w:space="0" w:color="auto"/>
        <w:right w:val="none" w:sz="0" w:space="0" w:color="auto"/>
      </w:divBdr>
    </w:div>
    <w:div w:id="349579943">
      <w:marLeft w:val="0"/>
      <w:marRight w:val="0"/>
      <w:marTop w:val="0"/>
      <w:marBottom w:val="0"/>
      <w:divBdr>
        <w:top w:val="none" w:sz="0" w:space="0" w:color="auto"/>
        <w:left w:val="none" w:sz="0" w:space="0" w:color="auto"/>
        <w:bottom w:val="none" w:sz="0" w:space="0" w:color="auto"/>
        <w:right w:val="none" w:sz="0" w:space="0" w:color="auto"/>
      </w:divBdr>
    </w:div>
    <w:div w:id="349579945">
      <w:marLeft w:val="0"/>
      <w:marRight w:val="0"/>
      <w:marTop w:val="0"/>
      <w:marBottom w:val="0"/>
      <w:divBdr>
        <w:top w:val="none" w:sz="0" w:space="0" w:color="auto"/>
        <w:left w:val="none" w:sz="0" w:space="0" w:color="auto"/>
        <w:bottom w:val="none" w:sz="0" w:space="0" w:color="auto"/>
        <w:right w:val="none" w:sz="0" w:space="0" w:color="auto"/>
      </w:divBdr>
    </w:div>
    <w:div w:id="349579947">
      <w:marLeft w:val="0"/>
      <w:marRight w:val="0"/>
      <w:marTop w:val="0"/>
      <w:marBottom w:val="0"/>
      <w:divBdr>
        <w:top w:val="none" w:sz="0" w:space="0" w:color="auto"/>
        <w:left w:val="none" w:sz="0" w:space="0" w:color="auto"/>
        <w:bottom w:val="none" w:sz="0" w:space="0" w:color="auto"/>
        <w:right w:val="none" w:sz="0" w:space="0" w:color="auto"/>
      </w:divBdr>
    </w:div>
    <w:div w:id="349579950">
      <w:marLeft w:val="0"/>
      <w:marRight w:val="0"/>
      <w:marTop w:val="0"/>
      <w:marBottom w:val="0"/>
      <w:divBdr>
        <w:top w:val="none" w:sz="0" w:space="0" w:color="auto"/>
        <w:left w:val="none" w:sz="0" w:space="0" w:color="auto"/>
        <w:bottom w:val="none" w:sz="0" w:space="0" w:color="auto"/>
        <w:right w:val="none" w:sz="0" w:space="0" w:color="auto"/>
      </w:divBdr>
      <w:divsChild>
        <w:div w:id="349584074">
          <w:marLeft w:val="0"/>
          <w:marRight w:val="0"/>
          <w:marTop w:val="0"/>
          <w:marBottom w:val="0"/>
          <w:divBdr>
            <w:top w:val="none" w:sz="0" w:space="0" w:color="auto"/>
            <w:left w:val="none" w:sz="0" w:space="0" w:color="auto"/>
            <w:bottom w:val="none" w:sz="0" w:space="0" w:color="auto"/>
            <w:right w:val="none" w:sz="0" w:space="0" w:color="auto"/>
          </w:divBdr>
        </w:div>
        <w:div w:id="349586320">
          <w:marLeft w:val="0"/>
          <w:marRight w:val="0"/>
          <w:marTop w:val="0"/>
          <w:marBottom w:val="0"/>
          <w:divBdr>
            <w:top w:val="none" w:sz="0" w:space="0" w:color="auto"/>
            <w:left w:val="none" w:sz="0" w:space="0" w:color="auto"/>
            <w:bottom w:val="none" w:sz="0" w:space="0" w:color="auto"/>
            <w:right w:val="none" w:sz="0" w:space="0" w:color="auto"/>
          </w:divBdr>
          <w:divsChild>
            <w:div w:id="349585031">
              <w:marLeft w:val="0"/>
              <w:marRight w:val="0"/>
              <w:marTop w:val="0"/>
              <w:marBottom w:val="0"/>
              <w:divBdr>
                <w:top w:val="none" w:sz="0" w:space="0" w:color="auto"/>
                <w:left w:val="none" w:sz="0" w:space="0" w:color="auto"/>
                <w:bottom w:val="none" w:sz="0" w:space="0" w:color="auto"/>
                <w:right w:val="none" w:sz="0" w:space="0" w:color="auto"/>
              </w:divBdr>
              <w:divsChild>
                <w:div w:id="349594338">
                  <w:marLeft w:val="0"/>
                  <w:marRight w:val="0"/>
                  <w:marTop w:val="0"/>
                  <w:marBottom w:val="0"/>
                  <w:divBdr>
                    <w:top w:val="none" w:sz="0" w:space="0" w:color="auto"/>
                    <w:left w:val="none" w:sz="0" w:space="0" w:color="auto"/>
                    <w:bottom w:val="none" w:sz="0" w:space="0" w:color="auto"/>
                    <w:right w:val="none" w:sz="0" w:space="0" w:color="auto"/>
                  </w:divBdr>
                  <w:divsChild>
                    <w:div w:id="34958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218">
              <w:marLeft w:val="0"/>
              <w:marRight w:val="0"/>
              <w:marTop w:val="0"/>
              <w:marBottom w:val="0"/>
              <w:divBdr>
                <w:top w:val="none" w:sz="0" w:space="0" w:color="auto"/>
                <w:left w:val="none" w:sz="0" w:space="0" w:color="auto"/>
                <w:bottom w:val="none" w:sz="0" w:space="0" w:color="auto"/>
                <w:right w:val="none" w:sz="0" w:space="0" w:color="auto"/>
              </w:divBdr>
              <w:divsChild>
                <w:div w:id="34960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9951">
      <w:marLeft w:val="0"/>
      <w:marRight w:val="0"/>
      <w:marTop w:val="0"/>
      <w:marBottom w:val="0"/>
      <w:divBdr>
        <w:top w:val="none" w:sz="0" w:space="0" w:color="auto"/>
        <w:left w:val="none" w:sz="0" w:space="0" w:color="auto"/>
        <w:bottom w:val="none" w:sz="0" w:space="0" w:color="auto"/>
        <w:right w:val="none" w:sz="0" w:space="0" w:color="auto"/>
      </w:divBdr>
    </w:div>
    <w:div w:id="349579958">
      <w:marLeft w:val="0"/>
      <w:marRight w:val="0"/>
      <w:marTop w:val="0"/>
      <w:marBottom w:val="0"/>
      <w:divBdr>
        <w:top w:val="none" w:sz="0" w:space="0" w:color="auto"/>
        <w:left w:val="none" w:sz="0" w:space="0" w:color="auto"/>
        <w:bottom w:val="none" w:sz="0" w:space="0" w:color="auto"/>
        <w:right w:val="none" w:sz="0" w:space="0" w:color="auto"/>
      </w:divBdr>
    </w:div>
    <w:div w:id="349579962">
      <w:marLeft w:val="0"/>
      <w:marRight w:val="0"/>
      <w:marTop w:val="0"/>
      <w:marBottom w:val="0"/>
      <w:divBdr>
        <w:top w:val="none" w:sz="0" w:space="0" w:color="auto"/>
        <w:left w:val="none" w:sz="0" w:space="0" w:color="auto"/>
        <w:bottom w:val="none" w:sz="0" w:space="0" w:color="auto"/>
        <w:right w:val="none" w:sz="0" w:space="0" w:color="auto"/>
      </w:divBdr>
    </w:div>
    <w:div w:id="349579963">
      <w:marLeft w:val="0"/>
      <w:marRight w:val="0"/>
      <w:marTop w:val="0"/>
      <w:marBottom w:val="0"/>
      <w:divBdr>
        <w:top w:val="none" w:sz="0" w:space="0" w:color="auto"/>
        <w:left w:val="none" w:sz="0" w:space="0" w:color="auto"/>
        <w:bottom w:val="none" w:sz="0" w:space="0" w:color="auto"/>
        <w:right w:val="none" w:sz="0" w:space="0" w:color="auto"/>
      </w:divBdr>
    </w:div>
    <w:div w:id="349579970">
      <w:marLeft w:val="0"/>
      <w:marRight w:val="0"/>
      <w:marTop w:val="0"/>
      <w:marBottom w:val="0"/>
      <w:divBdr>
        <w:top w:val="none" w:sz="0" w:space="0" w:color="auto"/>
        <w:left w:val="none" w:sz="0" w:space="0" w:color="auto"/>
        <w:bottom w:val="none" w:sz="0" w:space="0" w:color="auto"/>
        <w:right w:val="none" w:sz="0" w:space="0" w:color="auto"/>
      </w:divBdr>
      <w:divsChild>
        <w:div w:id="349592623">
          <w:marLeft w:val="0"/>
          <w:marRight w:val="0"/>
          <w:marTop w:val="0"/>
          <w:marBottom w:val="0"/>
          <w:divBdr>
            <w:top w:val="none" w:sz="0" w:space="0" w:color="auto"/>
            <w:left w:val="none" w:sz="0" w:space="0" w:color="auto"/>
            <w:bottom w:val="none" w:sz="0" w:space="0" w:color="auto"/>
            <w:right w:val="none" w:sz="0" w:space="0" w:color="auto"/>
          </w:divBdr>
          <w:divsChild>
            <w:div w:id="349582917">
              <w:marLeft w:val="0"/>
              <w:marRight w:val="0"/>
              <w:marTop w:val="0"/>
              <w:marBottom w:val="0"/>
              <w:divBdr>
                <w:top w:val="none" w:sz="0" w:space="0" w:color="auto"/>
                <w:left w:val="none" w:sz="0" w:space="0" w:color="auto"/>
                <w:bottom w:val="none" w:sz="0" w:space="0" w:color="auto"/>
                <w:right w:val="none" w:sz="0" w:space="0" w:color="auto"/>
              </w:divBdr>
              <w:divsChild>
                <w:div w:id="349576547">
                  <w:marLeft w:val="0"/>
                  <w:marRight w:val="0"/>
                  <w:marTop w:val="100"/>
                  <w:marBottom w:val="100"/>
                  <w:divBdr>
                    <w:top w:val="none" w:sz="0" w:space="0" w:color="auto"/>
                    <w:left w:val="none" w:sz="0" w:space="0" w:color="auto"/>
                    <w:bottom w:val="none" w:sz="0" w:space="0" w:color="auto"/>
                    <w:right w:val="none" w:sz="0" w:space="0" w:color="auto"/>
                  </w:divBdr>
                  <w:divsChild>
                    <w:div w:id="349579008">
                      <w:marLeft w:val="0"/>
                      <w:marRight w:val="0"/>
                      <w:marTop w:val="100"/>
                      <w:marBottom w:val="100"/>
                      <w:divBdr>
                        <w:top w:val="none" w:sz="0" w:space="0" w:color="auto"/>
                        <w:left w:val="none" w:sz="0" w:space="0" w:color="auto"/>
                        <w:bottom w:val="none" w:sz="0" w:space="0" w:color="auto"/>
                        <w:right w:val="none" w:sz="0" w:space="0" w:color="auto"/>
                      </w:divBdr>
                      <w:divsChild>
                        <w:div w:id="349576303">
                          <w:marLeft w:val="0"/>
                          <w:marRight w:val="0"/>
                          <w:marTop w:val="0"/>
                          <w:marBottom w:val="0"/>
                          <w:divBdr>
                            <w:top w:val="none" w:sz="0" w:space="0" w:color="auto"/>
                            <w:left w:val="none" w:sz="0" w:space="0" w:color="auto"/>
                            <w:bottom w:val="none" w:sz="0" w:space="0" w:color="auto"/>
                            <w:right w:val="none" w:sz="0" w:space="0" w:color="auto"/>
                          </w:divBdr>
                        </w:div>
                      </w:divsChild>
                    </w:div>
                    <w:div w:id="349595076">
                      <w:marLeft w:val="0"/>
                      <w:marRight w:val="0"/>
                      <w:marTop w:val="100"/>
                      <w:marBottom w:val="100"/>
                      <w:divBdr>
                        <w:top w:val="none" w:sz="0" w:space="0" w:color="auto"/>
                        <w:left w:val="none" w:sz="0" w:space="0" w:color="auto"/>
                        <w:bottom w:val="none" w:sz="0" w:space="0" w:color="auto"/>
                        <w:right w:val="none" w:sz="0" w:space="0" w:color="auto"/>
                      </w:divBdr>
                      <w:divsChild>
                        <w:div w:id="349601444">
                          <w:marLeft w:val="0"/>
                          <w:marRight w:val="0"/>
                          <w:marTop w:val="0"/>
                          <w:marBottom w:val="0"/>
                          <w:divBdr>
                            <w:top w:val="none" w:sz="0" w:space="0" w:color="auto"/>
                            <w:left w:val="none" w:sz="0" w:space="0" w:color="auto"/>
                            <w:bottom w:val="none" w:sz="0" w:space="0" w:color="auto"/>
                            <w:right w:val="none" w:sz="0" w:space="0" w:color="auto"/>
                          </w:divBdr>
                        </w:div>
                      </w:divsChild>
                    </w:div>
                    <w:div w:id="349600922">
                      <w:marLeft w:val="0"/>
                      <w:marRight w:val="0"/>
                      <w:marTop w:val="100"/>
                      <w:marBottom w:val="100"/>
                      <w:divBdr>
                        <w:top w:val="none" w:sz="0" w:space="0" w:color="auto"/>
                        <w:left w:val="none" w:sz="0" w:space="0" w:color="auto"/>
                        <w:bottom w:val="none" w:sz="0" w:space="0" w:color="auto"/>
                        <w:right w:val="none" w:sz="0" w:space="0" w:color="auto"/>
                      </w:divBdr>
                      <w:divsChild>
                        <w:div w:id="34957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5043">
              <w:marLeft w:val="0"/>
              <w:marRight w:val="0"/>
              <w:marTop w:val="0"/>
              <w:marBottom w:val="0"/>
              <w:divBdr>
                <w:top w:val="none" w:sz="0" w:space="0" w:color="auto"/>
                <w:left w:val="none" w:sz="0" w:space="0" w:color="auto"/>
                <w:bottom w:val="none" w:sz="0" w:space="0" w:color="auto"/>
                <w:right w:val="none" w:sz="0" w:space="0" w:color="auto"/>
              </w:divBdr>
              <w:divsChild>
                <w:div w:id="349583293">
                  <w:marLeft w:val="0"/>
                  <w:marRight w:val="0"/>
                  <w:marTop w:val="0"/>
                  <w:marBottom w:val="0"/>
                  <w:divBdr>
                    <w:top w:val="none" w:sz="0" w:space="0" w:color="auto"/>
                    <w:left w:val="none" w:sz="0" w:space="0" w:color="auto"/>
                    <w:bottom w:val="none" w:sz="0" w:space="0" w:color="auto"/>
                    <w:right w:val="none" w:sz="0" w:space="0" w:color="auto"/>
                  </w:divBdr>
                  <w:divsChild>
                    <w:div w:id="349575286">
                      <w:marLeft w:val="0"/>
                      <w:marRight w:val="0"/>
                      <w:marTop w:val="0"/>
                      <w:marBottom w:val="0"/>
                      <w:divBdr>
                        <w:top w:val="none" w:sz="0" w:space="0" w:color="auto"/>
                        <w:left w:val="none" w:sz="0" w:space="0" w:color="auto"/>
                        <w:bottom w:val="none" w:sz="0" w:space="0" w:color="auto"/>
                        <w:right w:val="none" w:sz="0" w:space="0" w:color="auto"/>
                      </w:divBdr>
                    </w:div>
                    <w:div w:id="34958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9976">
      <w:marLeft w:val="0"/>
      <w:marRight w:val="0"/>
      <w:marTop w:val="0"/>
      <w:marBottom w:val="0"/>
      <w:divBdr>
        <w:top w:val="none" w:sz="0" w:space="0" w:color="auto"/>
        <w:left w:val="none" w:sz="0" w:space="0" w:color="auto"/>
        <w:bottom w:val="none" w:sz="0" w:space="0" w:color="auto"/>
        <w:right w:val="none" w:sz="0" w:space="0" w:color="auto"/>
      </w:divBdr>
    </w:div>
    <w:div w:id="349579977">
      <w:marLeft w:val="0"/>
      <w:marRight w:val="0"/>
      <w:marTop w:val="0"/>
      <w:marBottom w:val="0"/>
      <w:divBdr>
        <w:top w:val="none" w:sz="0" w:space="0" w:color="auto"/>
        <w:left w:val="none" w:sz="0" w:space="0" w:color="auto"/>
        <w:bottom w:val="none" w:sz="0" w:space="0" w:color="auto"/>
        <w:right w:val="none" w:sz="0" w:space="0" w:color="auto"/>
      </w:divBdr>
    </w:div>
    <w:div w:id="349579984">
      <w:marLeft w:val="0"/>
      <w:marRight w:val="0"/>
      <w:marTop w:val="0"/>
      <w:marBottom w:val="0"/>
      <w:divBdr>
        <w:top w:val="none" w:sz="0" w:space="0" w:color="auto"/>
        <w:left w:val="none" w:sz="0" w:space="0" w:color="auto"/>
        <w:bottom w:val="none" w:sz="0" w:space="0" w:color="auto"/>
        <w:right w:val="none" w:sz="0" w:space="0" w:color="auto"/>
      </w:divBdr>
      <w:divsChild>
        <w:div w:id="349590165">
          <w:marLeft w:val="0"/>
          <w:marRight w:val="0"/>
          <w:marTop w:val="0"/>
          <w:marBottom w:val="0"/>
          <w:divBdr>
            <w:top w:val="none" w:sz="0" w:space="0" w:color="auto"/>
            <w:left w:val="none" w:sz="0" w:space="0" w:color="auto"/>
            <w:bottom w:val="none" w:sz="0" w:space="0" w:color="auto"/>
            <w:right w:val="none" w:sz="0" w:space="0" w:color="auto"/>
          </w:divBdr>
        </w:div>
      </w:divsChild>
    </w:div>
    <w:div w:id="349579991">
      <w:marLeft w:val="0"/>
      <w:marRight w:val="0"/>
      <w:marTop w:val="0"/>
      <w:marBottom w:val="0"/>
      <w:divBdr>
        <w:top w:val="none" w:sz="0" w:space="0" w:color="auto"/>
        <w:left w:val="none" w:sz="0" w:space="0" w:color="auto"/>
        <w:bottom w:val="none" w:sz="0" w:space="0" w:color="auto"/>
        <w:right w:val="none" w:sz="0" w:space="0" w:color="auto"/>
      </w:divBdr>
    </w:div>
    <w:div w:id="349579996">
      <w:marLeft w:val="0"/>
      <w:marRight w:val="0"/>
      <w:marTop w:val="0"/>
      <w:marBottom w:val="0"/>
      <w:divBdr>
        <w:top w:val="none" w:sz="0" w:space="0" w:color="auto"/>
        <w:left w:val="none" w:sz="0" w:space="0" w:color="auto"/>
        <w:bottom w:val="none" w:sz="0" w:space="0" w:color="auto"/>
        <w:right w:val="none" w:sz="0" w:space="0" w:color="auto"/>
      </w:divBdr>
    </w:div>
    <w:div w:id="349579998">
      <w:marLeft w:val="0"/>
      <w:marRight w:val="0"/>
      <w:marTop w:val="0"/>
      <w:marBottom w:val="0"/>
      <w:divBdr>
        <w:top w:val="none" w:sz="0" w:space="0" w:color="auto"/>
        <w:left w:val="none" w:sz="0" w:space="0" w:color="auto"/>
        <w:bottom w:val="none" w:sz="0" w:space="0" w:color="auto"/>
        <w:right w:val="none" w:sz="0" w:space="0" w:color="auto"/>
      </w:divBdr>
    </w:div>
    <w:div w:id="349580004">
      <w:marLeft w:val="0"/>
      <w:marRight w:val="0"/>
      <w:marTop w:val="0"/>
      <w:marBottom w:val="0"/>
      <w:divBdr>
        <w:top w:val="none" w:sz="0" w:space="0" w:color="auto"/>
        <w:left w:val="none" w:sz="0" w:space="0" w:color="auto"/>
        <w:bottom w:val="none" w:sz="0" w:space="0" w:color="auto"/>
        <w:right w:val="none" w:sz="0" w:space="0" w:color="auto"/>
      </w:divBdr>
      <w:divsChild>
        <w:div w:id="349573108">
          <w:marLeft w:val="0"/>
          <w:marRight w:val="0"/>
          <w:marTop w:val="0"/>
          <w:marBottom w:val="0"/>
          <w:divBdr>
            <w:top w:val="none" w:sz="0" w:space="0" w:color="auto"/>
            <w:left w:val="none" w:sz="0" w:space="0" w:color="auto"/>
            <w:bottom w:val="none" w:sz="0" w:space="0" w:color="auto"/>
            <w:right w:val="none" w:sz="0" w:space="0" w:color="auto"/>
          </w:divBdr>
        </w:div>
        <w:div w:id="349588347">
          <w:marLeft w:val="0"/>
          <w:marRight w:val="0"/>
          <w:marTop w:val="0"/>
          <w:marBottom w:val="0"/>
          <w:divBdr>
            <w:top w:val="none" w:sz="0" w:space="0" w:color="auto"/>
            <w:left w:val="none" w:sz="0" w:space="0" w:color="auto"/>
            <w:bottom w:val="none" w:sz="0" w:space="0" w:color="auto"/>
            <w:right w:val="none" w:sz="0" w:space="0" w:color="auto"/>
          </w:divBdr>
        </w:div>
        <w:div w:id="349599156">
          <w:marLeft w:val="0"/>
          <w:marRight w:val="0"/>
          <w:marTop w:val="0"/>
          <w:marBottom w:val="0"/>
          <w:divBdr>
            <w:top w:val="none" w:sz="0" w:space="0" w:color="auto"/>
            <w:left w:val="none" w:sz="0" w:space="0" w:color="auto"/>
            <w:bottom w:val="none" w:sz="0" w:space="0" w:color="auto"/>
            <w:right w:val="none" w:sz="0" w:space="0" w:color="auto"/>
          </w:divBdr>
          <w:divsChild>
            <w:div w:id="349571328">
              <w:marLeft w:val="0"/>
              <w:marRight w:val="0"/>
              <w:marTop w:val="0"/>
              <w:marBottom w:val="0"/>
              <w:divBdr>
                <w:top w:val="none" w:sz="0" w:space="0" w:color="auto"/>
                <w:left w:val="none" w:sz="0" w:space="0" w:color="auto"/>
                <w:bottom w:val="none" w:sz="0" w:space="0" w:color="auto"/>
                <w:right w:val="none" w:sz="0" w:space="0" w:color="auto"/>
              </w:divBdr>
              <w:divsChild>
                <w:div w:id="34957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008">
      <w:marLeft w:val="0"/>
      <w:marRight w:val="0"/>
      <w:marTop w:val="0"/>
      <w:marBottom w:val="0"/>
      <w:divBdr>
        <w:top w:val="none" w:sz="0" w:space="0" w:color="auto"/>
        <w:left w:val="none" w:sz="0" w:space="0" w:color="auto"/>
        <w:bottom w:val="none" w:sz="0" w:space="0" w:color="auto"/>
        <w:right w:val="none" w:sz="0" w:space="0" w:color="auto"/>
      </w:divBdr>
    </w:div>
    <w:div w:id="349580011">
      <w:marLeft w:val="0"/>
      <w:marRight w:val="0"/>
      <w:marTop w:val="0"/>
      <w:marBottom w:val="0"/>
      <w:divBdr>
        <w:top w:val="none" w:sz="0" w:space="0" w:color="auto"/>
        <w:left w:val="none" w:sz="0" w:space="0" w:color="auto"/>
        <w:bottom w:val="none" w:sz="0" w:space="0" w:color="auto"/>
        <w:right w:val="none" w:sz="0" w:space="0" w:color="auto"/>
      </w:divBdr>
      <w:divsChild>
        <w:div w:id="349580315">
          <w:marLeft w:val="0"/>
          <w:marRight w:val="0"/>
          <w:marTop w:val="0"/>
          <w:marBottom w:val="0"/>
          <w:divBdr>
            <w:top w:val="none" w:sz="0" w:space="0" w:color="auto"/>
            <w:left w:val="none" w:sz="0" w:space="0" w:color="auto"/>
            <w:bottom w:val="none" w:sz="0" w:space="0" w:color="auto"/>
            <w:right w:val="none" w:sz="0" w:space="0" w:color="auto"/>
          </w:divBdr>
        </w:div>
      </w:divsChild>
    </w:div>
    <w:div w:id="349580015">
      <w:marLeft w:val="0"/>
      <w:marRight w:val="0"/>
      <w:marTop w:val="0"/>
      <w:marBottom w:val="0"/>
      <w:divBdr>
        <w:top w:val="none" w:sz="0" w:space="0" w:color="auto"/>
        <w:left w:val="none" w:sz="0" w:space="0" w:color="auto"/>
        <w:bottom w:val="none" w:sz="0" w:space="0" w:color="auto"/>
        <w:right w:val="none" w:sz="0" w:space="0" w:color="auto"/>
      </w:divBdr>
      <w:divsChild>
        <w:div w:id="349590172">
          <w:marLeft w:val="0"/>
          <w:marRight w:val="0"/>
          <w:marTop w:val="0"/>
          <w:marBottom w:val="0"/>
          <w:divBdr>
            <w:top w:val="none" w:sz="0" w:space="0" w:color="auto"/>
            <w:left w:val="none" w:sz="0" w:space="0" w:color="auto"/>
            <w:bottom w:val="none" w:sz="0" w:space="0" w:color="auto"/>
            <w:right w:val="none" w:sz="0" w:space="0" w:color="auto"/>
          </w:divBdr>
        </w:div>
      </w:divsChild>
    </w:div>
    <w:div w:id="349580018">
      <w:marLeft w:val="0"/>
      <w:marRight w:val="0"/>
      <w:marTop w:val="0"/>
      <w:marBottom w:val="0"/>
      <w:divBdr>
        <w:top w:val="none" w:sz="0" w:space="0" w:color="auto"/>
        <w:left w:val="none" w:sz="0" w:space="0" w:color="auto"/>
        <w:bottom w:val="none" w:sz="0" w:space="0" w:color="auto"/>
        <w:right w:val="none" w:sz="0" w:space="0" w:color="auto"/>
      </w:divBdr>
    </w:div>
    <w:div w:id="349580019">
      <w:marLeft w:val="0"/>
      <w:marRight w:val="0"/>
      <w:marTop w:val="0"/>
      <w:marBottom w:val="0"/>
      <w:divBdr>
        <w:top w:val="none" w:sz="0" w:space="0" w:color="auto"/>
        <w:left w:val="none" w:sz="0" w:space="0" w:color="auto"/>
        <w:bottom w:val="none" w:sz="0" w:space="0" w:color="auto"/>
        <w:right w:val="none" w:sz="0" w:space="0" w:color="auto"/>
      </w:divBdr>
    </w:div>
    <w:div w:id="349580021">
      <w:marLeft w:val="0"/>
      <w:marRight w:val="0"/>
      <w:marTop w:val="0"/>
      <w:marBottom w:val="0"/>
      <w:divBdr>
        <w:top w:val="none" w:sz="0" w:space="0" w:color="auto"/>
        <w:left w:val="none" w:sz="0" w:space="0" w:color="auto"/>
        <w:bottom w:val="none" w:sz="0" w:space="0" w:color="auto"/>
        <w:right w:val="none" w:sz="0" w:space="0" w:color="auto"/>
      </w:divBdr>
    </w:div>
    <w:div w:id="349580022">
      <w:marLeft w:val="0"/>
      <w:marRight w:val="0"/>
      <w:marTop w:val="0"/>
      <w:marBottom w:val="0"/>
      <w:divBdr>
        <w:top w:val="none" w:sz="0" w:space="0" w:color="auto"/>
        <w:left w:val="none" w:sz="0" w:space="0" w:color="auto"/>
        <w:bottom w:val="none" w:sz="0" w:space="0" w:color="auto"/>
        <w:right w:val="none" w:sz="0" w:space="0" w:color="auto"/>
      </w:divBdr>
    </w:div>
    <w:div w:id="349580026">
      <w:marLeft w:val="0"/>
      <w:marRight w:val="0"/>
      <w:marTop w:val="0"/>
      <w:marBottom w:val="0"/>
      <w:divBdr>
        <w:top w:val="none" w:sz="0" w:space="0" w:color="auto"/>
        <w:left w:val="none" w:sz="0" w:space="0" w:color="auto"/>
        <w:bottom w:val="none" w:sz="0" w:space="0" w:color="auto"/>
        <w:right w:val="none" w:sz="0" w:space="0" w:color="auto"/>
      </w:divBdr>
      <w:divsChild>
        <w:div w:id="349598097">
          <w:marLeft w:val="0"/>
          <w:marRight w:val="0"/>
          <w:marTop w:val="0"/>
          <w:marBottom w:val="0"/>
          <w:divBdr>
            <w:top w:val="none" w:sz="0" w:space="0" w:color="auto"/>
            <w:left w:val="none" w:sz="0" w:space="0" w:color="auto"/>
            <w:bottom w:val="none" w:sz="0" w:space="0" w:color="auto"/>
            <w:right w:val="none" w:sz="0" w:space="0" w:color="auto"/>
          </w:divBdr>
        </w:div>
      </w:divsChild>
    </w:div>
    <w:div w:id="349580028">
      <w:marLeft w:val="0"/>
      <w:marRight w:val="0"/>
      <w:marTop w:val="0"/>
      <w:marBottom w:val="0"/>
      <w:divBdr>
        <w:top w:val="none" w:sz="0" w:space="0" w:color="auto"/>
        <w:left w:val="none" w:sz="0" w:space="0" w:color="auto"/>
        <w:bottom w:val="none" w:sz="0" w:space="0" w:color="auto"/>
        <w:right w:val="none" w:sz="0" w:space="0" w:color="auto"/>
      </w:divBdr>
      <w:divsChild>
        <w:div w:id="349578268">
          <w:marLeft w:val="0"/>
          <w:marRight w:val="0"/>
          <w:marTop w:val="0"/>
          <w:marBottom w:val="0"/>
          <w:divBdr>
            <w:top w:val="none" w:sz="0" w:space="0" w:color="auto"/>
            <w:left w:val="none" w:sz="0" w:space="0" w:color="auto"/>
            <w:bottom w:val="none" w:sz="0" w:space="0" w:color="auto"/>
            <w:right w:val="none" w:sz="0" w:space="0" w:color="auto"/>
          </w:divBdr>
        </w:div>
        <w:div w:id="349581092">
          <w:marLeft w:val="0"/>
          <w:marRight w:val="0"/>
          <w:marTop w:val="0"/>
          <w:marBottom w:val="0"/>
          <w:divBdr>
            <w:top w:val="none" w:sz="0" w:space="0" w:color="auto"/>
            <w:left w:val="none" w:sz="0" w:space="0" w:color="auto"/>
            <w:bottom w:val="none" w:sz="0" w:space="0" w:color="auto"/>
            <w:right w:val="none" w:sz="0" w:space="0" w:color="auto"/>
          </w:divBdr>
        </w:div>
      </w:divsChild>
    </w:div>
    <w:div w:id="349580029">
      <w:marLeft w:val="0"/>
      <w:marRight w:val="0"/>
      <w:marTop w:val="0"/>
      <w:marBottom w:val="0"/>
      <w:divBdr>
        <w:top w:val="none" w:sz="0" w:space="0" w:color="auto"/>
        <w:left w:val="none" w:sz="0" w:space="0" w:color="auto"/>
        <w:bottom w:val="none" w:sz="0" w:space="0" w:color="auto"/>
        <w:right w:val="none" w:sz="0" w:space="0" w:color="auto"/>
      </w:divBdr>
    </w:div>
    <w:div w:id="349580032">
      <w:marLeft w:val="0"/>
      <w:marRight w:val="0"/>
      <w:marTop w:val="0"/>
      <w:marBottom w:val="0"/>
      <w:divBdr>
        <w:top w:val="none" w:sz="0" w:space="0" w:color="auto"/>
        <w:left w:val="none" w:sz="0" w:space="0" w:color="auto"/>
        <w:bottom w:val="none" w:sz="0" w:space="0" w:color="auto"/>
        <w:right w:val="none" w:sz="0" w:space="0" w:color="auto"/>
      </w:divBdr>
      <w:divsChild>
        <w:div w:id="349576109">
          <w:marLeft w:val="0"/>
          <w:marRight w:val="0"/>
          <w:marTop w:val="0"/>
          <w:marBottom w:val="0"/>
          <w:divBdr>
            <w:top w:val="none" w:sz="0" w:space="0" w:color="auto"/>
            <w:left w:val="none" w:sz="0" w:space="0" w:color="auto"/>
            <w:bottom w:val="none" w:sz="0" w:space="0" w:color="auto"/>
            <w:right w:val="none" w:sz="0" w:space="0" w:color="auto"/>
          </w:divBdr>
        </w:div>
        <w:div w:id="349600690">
          <w:marLeft w:val="0"/>
          <w:marRight w:val="0"/>
          <w:marTop w:val="0"/>
          <w:marBottom w:val="0"/>
          <w:divBdr>
            <w:top w:val="none" w:sz="0" w:space="0" w:color="auto"/>
            <w:left w:val="none" w:sz="0" w:space="0" w:color="auto"/>
            <w:bottom w:val="none" w:sz="0" w:space="0" w:color="auto"/>
            <w:right w:val="none" w:sz="0" w:space="0" w:color="auto"/>
          </w:divBdr>
        </w:div>
      </w:divsChild>
    </w:div>
    <w:div w:id="349580033">
      <w:marLeft w:val="0"/>
      <w:marRight w:val="0"/>
      <w:marTop w:val="0"/>
      <w:marBottom w:val="0"/>
      <w:divBdr>
        <w:top w:val="none" w:sz="0" w:space="0" w:color="auto"/>
        <w:left w:val="none" w:sz="0" w:space="0" w:color="auto"/>
        <w:bottom w:val="none" w:sz="0" w:space="0" w:color="auto"/>
        <w:right w:val="none" w:sz="0" w:space="0" w:color="auto"/>
      </w:divBdr>
    </w:div>
    <w:div w:id="349580048">
      <w:marLeft w:val="0"/>
      <w:marRight w:val="0"/>
      <w:marTop w:val="0"/>
      <w:marBottom w:val="0"/>
      <w:divBdr>
        <w:top w:val="none" w:sz="0" w:space="0" w:color="auto"/>
        <w:left w:val="none" w:sz="0" w:space="0" w:color="auto"/>
        <w:bottom w:val="none" w:sz="0" w:space="0" w:color="auto"/>
        <w:right w:val="none" w:sz="0" w:space="0" w:color="auto"/>
      </w:divBdr>
      <w:divsChild>
        <w:div w:id="349586371">
          <w:marLeft w:val="0"/>
          <w:marRight w:val="0"/>
          <w:marTop w:val="84"/>
          <w:marBottom w:val="251"/>
          <w:divBdr>
            <w:top w:val="none" w:sz="0" w:space="0" w:color="auto"/>
            <w:left w:val="none" w:sz="0" w:space="0" w:color="auto"/>
            <w:bottom w:val="none" w:sz="0" w:space="0" w:color="auto"/>
            <w:right w:val="none" w:sz="0" w:space="0" w:color="auto"/>
          </w:divBdr>
        </w:div>
        <w:div w:id="349589848">
          <w:marLeft w:val="0"/>
          <w:marRight w:val="0"/>
          <w:marTop w:val="117"/>
          <w:marBottom w:val="285"/>
          <w:divBdr>
            <w:top w:val="none" w:sz="0" w:space="0" w:color="auto"/>
            <w:left w:val="none" w:sz="0" w:space="0" w:color="auto"/>
            <w:bottom w:val="none" w:sz="0" w:space="0" w:color="auto"/>
            <w:right w:val="none" w:sz="0" w:space="0" w:color="auto"/>
          </w:divBdr>
        </w:div>
      </w:divsChild>
    </w:div>
    <w:div w:id="349580052">
      <w:marLeft w:val="0"/>
      <w:marRight w:val="0"/>
      <w:marTop w:val="0"/>
      <w:marBottom w:val="0"/>
      <w:divBdr>
        <w:top w:val="none" w:sz="0" w:space="0" w:color="auto"/>
        <w:left w:val="none" w:sz="0" w:space="0" w:color="auto"/>
        <w:bottom w:val="none" w:sz="0" w:space="0" w:color="auto"/>
        <w:right w:val="none" w:sz="0" w:space="0" w:color="auto"/>
      </w:divBdr>
      <w:divsChild>
        <w:div w:id="349586493">
          <w:marLeft w:val="0"/>
          <w:marRight w:val="0"/>
          <w:marTop w:val="0"/>
          <w:marBottom w:val="0"/>
          <w:divBdr>
            <w:top w:val="none" w:sz="0" w:space="0" w:color="auto"/>
            <w:left w:val="none" w:sz="0" w:space="0" w:color="auto"/>
            <w:bottom w:val="none" w:sz="0" w:space="0" w:color="auto"/>
            <w:right w:val="none" w:sz="0" w:space="0" w:color="auto"/>
          </w:divBdr>
        </w:div>
        <w:div w:id="349597489">
          <w:marLeft w:val="0"/>
          <w:marRight w:val="0"/>
          <w:marTop w:val="0"/>
          <w:marBottom w:val="0"/>
          <w:divBdr>
            <w:top w:val="none" w:sz="0" w:space="0" w:color="auto"/>
            <w:left w:val="none" w:sz="0" w:space="0" w:color="auto"/>
            <w:bottom w:val="none" w:sz="0" w:space="0" w:color="auto"/>
            <w:right w:val="none" w:sz="0" w:space="0" w:color="auto"/>
          </w:divBdr>
        </w:div>
      </w:divsChild>
    </w:div>
    <w:div w:id="349580059">
      <w:marLeft w:val="0"/>
      <w:marRight w:val="0"/>
      <w:marTop w:val="0"/>
      <w:marBottom w:val="0"/>
      <w:divBdr>
        <w:top w:val="none" w:sz="0" w:space="0" w:color="auto"/>
        <w:left w:val="none" w:sz="0" w:space="0" w:color="auto"/>
        <w:bottom w:val="none" w:sz="0" w:space="0" w:color="auto"/>
        <w:right w:val="none" w:sz="0" w:space="0" w:color="auto"/>
      </w:divBdr>
      <w:divsChild>
        <w:div w:id="349600898">
          <w:marLeft w:val="0"/>
          <w:marRight w:val="0"/>
          <w:marTop w:val="0"/>
          <w:marBottom w:val="0"/>
          <w:divBdr>
            <w:top w:val="none" w:sz="0" w:space="0" w:color="auto"/>
            <w:left w:val="none" w:sz="0" w:space="0" w:color="auto"/>
            <w:bottom w:val="none" w:sz="0" w:space="0" w:color="auto"/>
            <w:right w:val="none" w:sz="0" w:space="0" w:color="auto"/>
          </w:divBdr>
          <w:divsChild>
            <w:div w:id="349595793">
              <w:marLeft w:val="0"/>
              <w:marRight w:val="0"/>
              <w:marTop w:val="0"/>
              <w:marBottom w:val="0"/>
              <w:divBdr>
                <w:top w:val="none" w:sz="0" w:space="0" w:color="auto"/>
                <w:left w:val="none" w:sz="0" w:space="0" w:color="auto"/>
                <w:bottom w:val="none" w:sz="0" w:space="0" w:color="auto"/>
                <w:right w:val="none" w:sz="0" w:space="0" w:color="auto"/>
              </w:divBdr>
              <w:divsChild>
                <w:div w:id="34958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060">
      <w:marLeft w:val="0"/>
      <w:marRight w:val="0"/>
      <w:marTop w:val="0"/>
      <w:marBottom w:val="0"/>
      <w:divBdr>
        <w:top w:val="none" w:sz="0" w:space="0" w:color="auto"/>
        <w:left w:val="none" w:sz="0" w:space="0" w:color="auto"/>
        <w:bottom w:val="none" w:sz="0" w:space="0" w:color="auto"/>
        <w:right w:val="none" w:sz="0" w:space="0" w:color="auto"/>
      </w:divBdr>
    </w:div>
    <w:div w:id="349580061">
      <w:marLeft w:val="0"/>
      <w:marRight w:val="0"/>
      <w:marTop w:val="0"/>
      <w:marBottom w:val="0"/>
      <w:divBdr>
        <w:top w:val="none" w:sz="0" w:space="0" w:color="auto"/>
        <w:left w:val="none" w:sz="0" w:space="0" w:color="auto"/>
        <w:bottom w:val="none" w:sz="0" w:space="0" w:color="auto"/>
        <w:right w:val="none" w:sz="0" w:space="0" w:color="auto"/>
      </w:divBdr>
    </w:div>
    <w:div w:id="349580063">
      <w:marLeft w:val="0"/>
      <w:marRight w:val="0"/>
      <w:marTop w:val="0"/>
      <w:marBottom w:val="0"/>
      <w:divBdr>
        <w:top w:val="none" w:sz="0" w:space="0" w:color="auto"/>
        <w:left w:val="none" w:sz="0" w:space="0" w:color="auto"/>
        <w:bottom w:val="none" w:sz="0" w:space="0" w:color="auto"/>
        <w:right w:val="none" w:sz="0" w:space="0" w:color="auto"/>
      </w:divBdr>
      <w:divsChild>
        <w:div w:id="349574369">
          <w:marLeft w:val="0"/>
          <w:marRight w:val="0"/>
          <w:marTop w:val="0"/>
          <w:marBottom w:val="0"/>
          <w:divBdr>
            <w:top w:val="none" w:sz="0" w:space="0" w:color="auto"/>
            <w:left w:val="none" w:sz="0" w:space="0" w:color="auto"/>
            <w:bottom w:val="none" w:sz="0" w:space="0" w:color="auto"/>
            <w:right w:val="none" w:sz="0" w:space="0" w:color="auto"/>
          </w:divBdr>
          <w:divsChild>
            <w:div w:id="349600920">
              <w:marLeft w:val="0"/>
              <w:marRight w:val="0"/>
              <w:marTop w:val="0"/>
              <w:marBottom w:val="0"/>
              <w:divBdr>
                <w:top w:val="none" w:sz="0" w:space="0" w:color="auto"/>
                <w:left w:val="none" w:sz="0" w:space="0" w:color="auto"/>
                <w:bottom w:val="none" w:sz="0" w:space="0" w:color="auto"/>
                <w:right w:val="none" w:sz="0" w:space="0" w:color="auto"/>
              </w:divBdr>
              <w:divsChild>
                <w:div w:id="34958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066">
      <w:marLeft w:val="0"/>
      <w:marRight w:val="0"/>
      <w:marTop w:val="0"/>
      <w:marBottom w:val="0"/>
      <w:divBdr>
        <w:top w:val="none" w:sz="0" w:space="0" w:color="auto"/>
        <w:left w:val="none" w:sz="0" w:space="0" w:color="auto"/>
        <w:bottom w:val="none" w:sz="0" w:space="0" w:color="auto"/>
        <w:right w:val="none" w:sz="0" w:space="0" w:color="auto"/>
      </w:divBdr>
    </w:div>
    <w:div w:id="349580071">
      <w:marLeft w:val="0"/>
      <w:marRight w:val="0"/>
      <w:marTop w:val="0"/>
      <w:marBottom w:val="0"/>
      <w:divBdr>
        <w:top w:val="none" w:sz="0" w:space="0" w:color="auto"/>
        <w:left w:val="none" w:sz="0" w:space="0" w:color="auto"/>
        <w:bottom w:val="none" w:sz="0" w:space="0" w:color="auto"/>
        <w:right w:val="none" w:sz="0" w:space="0" w:color="auto"/>
      </w:divBdr>
    </w:div>
    <w:div w:id="349580073">
      <w:marLeft w:val="0"/>
      <w:marRight w:val="0"/>
      <w:marTop w:val="0"/>
      <w:marBottom w:val="0"/>
      <w:divBdr>
        <w:top w:val="none" w:sz="0" w:space="0" w:color="auto"/>
        <w:left w:val="none" w:sz="0" w:space="0" w:color="auto"/>
        <w:bottom w:val="none" w:sz="0" w:space="0" w:color="auto"/>
        <w:right w:val="none" w:sz="0" w:space="0" w:color="auto"/>
      </w:divBdr>
    </w:div>
    <w:div w:id="349580076">
      <w:marLeft w:val="0"/>
      <w:marRight w:val="0"/>
      <w:marTop w:val="0"/>
      <w:marBottom w:val="0"/>
      <w:divBdr>
        <w:top w:val="none" w:sz="0" w:space="0" w:color="auto"/>
        <w:left w:val="none" w:sz="0" w:space="0" w:color="auto"/>
        <w:bottom w:val="none" w:sz="0" w:space="0" w:color="auto"/>
        <w:right w:val="none" w:sz="0" w:space="0" w:color="auto"/>
      </w:divBdr>
      <w:divsChild>
        <w:div w:id="349593354">
          <w:marLeft w:val="0"/>
          <w:marRight w:val="0"/>
          <w:marTop w:val="0"/>
          <w:marBottom w:val="0"/>
          <w:divBdr>
            <w:top w:val="none" w:sz="0" w:space="0" w:color="auto"/>
            <w:left w:val="none" w:sz="0" w:space="0" w:color="auto"/>
            <w:bottom w:val="none" w:sz="0" w:space="0" w:color="auto"/>
            <w:right w:val="none" w:sz="0" w:space="0" w:color="auto"/>
          </w:divBdr>
          <w:divsChild>
            <w:div w:id="349593254">
              <w:marLeft w:val="0"/>
              <w:marRight w:val="0"/>
              <w:marTop w:val="0"/>
              <w:marBottom w:val="0"/>
              <w:divBdr>
                <w:top w:val="none" w:sz="0" w:space="0" w:color="auto"/>
                <w:left w:val="none" w:sz="0" w:space="0" w:color="auto"/>
                <w:bottom w:val="none" w:sz="0" w:space="0" w:color="auto"/>
                <w:right w:val="none" w:sz="0" w:space="0" w:color="auto"/>
              </w:divBdr>
            </w:div>
            <w:div w:id="349599749">
              <w:marLeft w:val="0"/>
              <w:marRight w:val="0"/>
              <w:marTop w:val="0"/>
              <w:marBottom w:val="0"/>
              <w:divBdr>
                <w:top w:val="none" w:sz="0" w:space="0" w:color="auto"/>
                <w:left w:val="none" w:sz="0" w:space="0" w:color="auto"/>
                <w:bottom w:val="none" w:sz="0" w:space="0" w:color="auto"/>
                <w:right w:val="none" w:sz="0" w:space="0" w:color="auto"/>
              </w:divBdr>
              <w:divsChild>
                <w:div w:id="349578379">
                  <w:marLeft w:val="0"/>
                  <w:marRight w:val="0"/>
                  <w:marTop w:val="0"/>
                  <w:marBottom w:val="0"/>
                  <w:divBdr>
                    <w:top w:val="none" w:sz="0" w:space="0" w:color="auto"/>
                    <w:left w:val="none" w:sz="0" w:space="0" w:color="auto"/>
                    <w:bottom w:val="none" w:sz="0" w:space="0" w:color="auto"/>
                    <w:right w:val="none" w:sz="0" w:space="0" w:color="auto"/>
                  </w:divBdr>
                  <w:divsChild>
                    <w:div w:id="34958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0079">
      <w:marLeft w:val="0"/>
      <w:marRight w:val="0"/>
      <w:marTop w:val="0"/>
      <w:marBottom w:val="0"/>
      <w:divBdr>
        <w:top w:val="none" w:sz="0" w:space="0" w:color="auto"/>
        <w:left w:val="none" w:sz="0" w:space="0" w:color="auto"/>
        <w:bottom w:val="none" w:sz="0" w:space="0" w:color="auto"/>
        <w:right w:val="none" w:sz="0" w:space="0" w:color="auto"/>
      </w:divBdr>
      <w:divsChild>
        <w:div w:id="349571487">
          <w:marLeft w:val="0"/>
          <w:marRight w:val="0"/>
          <w:marTop w:val="0"/>
          <w:marBottom w:val="0"/>
          <w:divBdr>
            <w:top w:val="none" w:sz="0" w:space="0" w:color="auto"/>
            <w:left w:val="none" w:sz="0" w:space="0" w:color="auto"/>
            <w:bottom w:val="none" w:sz="0" w:space="0" w:color="auto"/>
            <w:right w:val="none" w:sz="0" w:space="0" w:color="auto"/>
          </w:divBdr>
        </w:div>
        <w:div w:id="349572121">
          <w:marLeft w:val="0"/>
          <w:marRight w:val="0"/>
          <w:marTop w:val="0"/>
          <w:marBottom w:val="0"/>
          <w:divBdr>
            <w:top w:val="none" w:sz="0" w:space="0" w:color="auto"/>
            <w:left w:val="none" w:sz="0" w:space="0" w:color="auto"/>
            <w:bottom w:val="none" w:sz="0" w:space="0" w:color="auto"/>
            <w:right w:val="none" w:sz="0" w:space="0" w:color="auto"/>
          </w:divBdr>
          <w:divsChild>
            <w:div w:id="349589950">
              <w:marLeft w:val="0"/>
              <w:marRight w:val="0"/>
              <w:marTop w:val="0"/>
              <w:marBottom w:val="0"/>
              <w:divBdr>
                <w:top w:val="none" w:sz="0" w:space="0" w:color="auto"/>
                <w:left w:val="none" w:sz="0" w:space="0" w:color="auto"/>
                <w:bottom w:val="none" w:sz="0" w:space="0" w:color="auto"/>
                <w:right w:val="none" w:sz="0" w:space="0" w:color="auto"/>
              </w:divBdr>
            </w:div>
          </w:divsChild>
        </w:div>
        <w:div w:id="349572414">
          <w:marLeft w:val="0"/>
          <w:marRight w:val="0"/>
          <w:marTop w:val="0"/>
          <w:marBottom w:val="0"/>
          <w:divBdr>
            <w:top w:val="none" w:sz="0" w:space="0" w:color="auto"/>
            <w:left w:val="none" w:sz="0" w:space="0" w:color="auto"/>
            <w:bottom w:val="none" w:sz="0" w:space="0" w:color="auto"/>
            <w:right w:val="none" w:sz="0" w:space="0" w:color="auto"/>
          </w:divBdr>
        </w:div>
        <w:div w:id="349574827">
          <w:marLeft w:val="0"/>
          <w:marRight w:val="0"/>
          <w:marTop w:val="0"/>
          <w:marBottom w:val="0"/>
          <w:divBdr>
            <w:top w:val="none" w:sz="0" w:space="0" w:color="auto"/>
            <w:left w:val="none" w:sz="0" w:space="0" w:color="auto"/>
            <w:bottom w:val="none" w:sz="0" w:space="0" w:color="auto"/>
            <w:right w:val="none" w:sz="0" w:space="0" w:color="auto"/>
          </w:divBdr>
        </w:div>
        <w:div w:id="349580292">
          <w:marLeft w:val="0"/>
          <w:marRight w:val="0"/>
          <w:marTop w:val="0"/>
          <w:marBottom w:val="0"/>
          <w:divBdr>
            <w:top w:val="none" w:sz="0" w:space="0" w:color="auto"/>
            <w:left w:val="none" w:sz="0" w:space="0" w:color="auto"/>
            <w:bottom w:val="none" w:sz="0" w:space="0" w:color="auto"/>
            <w:right w:val="none" w:sz="0" w:space="0" w:color="auto"/>
          </w:divBdr>
        </w:div>
        <w:div w:id="349581000">
          <w:marLeft w:val="0"/>
          <w:marRight w:val="0"/>
          <w:marTop w:val="0"/>
          <w:marBottom w:val="0"/>
          <w:divBdr>
            <w:top w:val="none" w:sz="0" w:space="0" w:color="auto"/>
            <w:left w:val="none" w:sz="0" w:space="0" w:color="auto"/>
            <w:bottom w:val="none" w:sz="0" w:space="0" w:color="auto"/>
            <w:right w:val="none" w:sz="0" w:space="0" w:color="auto"/>
          </w:divBdr>
        </w:div>
        <w:div w:id="349587262">
          <w:marLeft w:val="0"/>
          <w:marRight w:val="0"/>
          <w:marTop w:val="0"/>
          <w:marBottom w:val="0"/>
          <w:divBdr>
            <w:top w:val="none" w:sz="0" w:space="0" w:color="auto"/>
            <w:left w:val="none" w:sz="0" w:space="0" w:color="auto"/>
            <w:bottom w:val="none" w:sz="0" w:space="0" w:color="auto"/>
            <w:right w:val="none" w:sz="0" w:space="0" w:color="auto"/>
          </w:divBdr>
        </w:div>
        <w:div w:id="349588309">
          <w:marLeft w:val="0"/>
          <w:marRight w:val="0"/>
          <w:marTop w:val="0"/>
          <w:marBottom w:val="0"/>
          <w:divBdr>
            <w:top w:val="none" w:sz="0" w:space="0" w:color="auto"/>
            <w:left w:val="none" w:sz="0" w:space="0" w:color="auto"/>
            <w:bottom w:val="none" w:sz="0" w:space="0" w:color="auto"/>
            <w:right w:val="none" w:sz="0" w:space="0" w:color="auto"/>
          </w:divBdr>
        </w:div>
        <w:div w:id="349588436">
          <w:marLeft w:val="0"/>
          <w:marRight w:val="0"/>
          <w:marTop w:val="0"/>
          <w:marBottom w:val="0"/>
          <w:divBdr>
            <w:top w:val="none" w:sz="0" w:space="0" w:color="auto"/>
            <w:left w:val="none" w:sz="0" w:space="0" w:color="auto"/>
            <w:bottom w:val="none" w:sz="0" w:space="0" w:color="auto"/>
            <w:right w:val="none" w:sz="0" w:space="0" w:color="auto"/>
          </w:divBdr>
        </w:div>
        <w:div w:id="349588959">
          <w:marLeft w:val="0"/>
          <w:marRight w:val="0"/>
          <w:marTop w:val="0"/>
          <w:marBottom w:val="0"/>
          <w:divBdr>
            <w:top w:val="none" w:sz="0" w:space="0" w:color="auto"/>
            <w:left w:val="none" w:sz="0" w:space="0" w:color="auto"/>
            <w:bottom w:val="none" w:sz="0" w:space="0" w:color="auto"/>
            <w:right w:val="none" w:sz="0" w:space="0" w:color="auto"/>
          </w:divBdr>
        </w:div>
        <w:div w:id="349591913">
          <w:marLeft w:val="0"/>
          <w:marRight w:val="0"/>
          <w:marTop w:val="0"/>
          <w:marBottom w:val="0"/>
          <w:divBdr>
            <w:top w:val="none" w:sz="0" w:space="0" w:color="auto"/>
            <w:left w:val="none" w:sz="0" w:space="0" w:color="auto"/>
            <w:bottom w:val="none" w:sz="0" w:space="0" w:color="auto"/>
            <w:right w:val="none" w:sz="0" w:space="0" w:color="auto"/>
          </w:divBdr>
        </w:div>
        <w:div w:id="349593197">
          <w:marLeft w:val="0"/>
          <w:marRight w:val="0"/>
          <w:marTop w:val="0"/>
          <w:marBottom w:val="0"/>
          <w:divBdr>
            <w:top w:val="none" w:sz="0" w:space="0" w:color="auto"/>
            <w:left w:val="none" w:sz="0" w:space="0" w:color="auto"/>
            <w:bottom w:val="none" w:sz="0" w:space="0" w:color="auto"/>
            <w:right w:val="none" w:sz="0" w:space="0" w:color="auto"/>
          </w:divBdr>
        </w:div>
        <w:div w:id="349593615">
          <w:marLeft w:val="0"/>
          <w:marRight w:val="0"/>
          <w:marTop w:val="0"/>
          <w:marBottom w:val="0"/>
          <w:divBdr>
            <w:top w:val="none" w:sz="0" w:space="0" w:color="auto"/>
            <w:left w:val="none" w:sz="0" w:space="0" w:color="auto"/>
            <w:bottom w:val="none" w:sz="0" w:space="0" w:color="auto"/>
            <w:right w:val="none" w:sz="0" w:space="0" w:color="auto"/>
          </w:divBdr>
        </w:div>
        <w:div w:id="349595348">
          <w:marLeft w:val="0"/>
          <w:marRight w:val="0"/>
          <w:marTop w:val="0"/>
          <w:marBottom w:val="0"/>
          <w:divBdr>
            <w:top w:val="none" w:sz="0" w:space="0" w:color="auto"/>
            <w:left w:val="none" w:sz="0" w:space="0" w:color="auto"/>
            <w:bottom w:val="none" w:sz="0" w:space="0" w:color="auto"/>
            <w:right w:val="none" w:sz="0" w:space="0" w:color="auto"/>
          </w:divBdr>
        </w:div>
        <w:div w:id="349595666">
          <w:marLeft w:val="0"/>
          <w:marRight w:val="0"/>
          <w:marTop w:val="0"/>
          <w:marBottom w:val="0"/>
          <w:divBdr>
            <w:top w:val="none" w:sz="0" w:space="0" w:color="auto"/>
            <w:left w:val="none" w:sz="0" w:space="0" w:color="auto"/>
            <w:bottom w:val="none" w:sz="0" w:space="0" w:color="auto"/>
            <w:right w:val="none" w:sz="0" w:space="0" w:color="auto"/>
          </w:divBdr>
        </w:div>
        <w:div w:id="349596364">
          <w:marLeft w:val="0"/>
          <w:marRight w:val="0"/>
          <w:marTop w:val="0"/>
          <w:marBottom w:val="0"/>
          <w:divBdr>
            <w:top w:val="none" w:sz="0" w:space="0" w:color="auto"/>
            <w:left w:val="none" w:sz="0" w:space="0" w:color="auto"/>
            <w:bottom w:val="none" w:sz="0" w:space="0" w:color="auto"/>
            <w:right w:val="none" w:sz="0" w:space="0" w:color="auto"/>
          </w:divBdr>
        </w:div>
      </w:divsChild>
    </w:div>
    <w:div w:id="349580081">
      <w:marLeft w:val="0"/>
      <w:marRight w:val="0"/>
      <w:marTop w:val="0"/>
      <w:marBottom w:val="0"/>
      <w:divBdr>
        <w:top w:val="none" w:sz="0" w:space="0" w:color="auto"/>
        <w:left w:val="none" w:sz="0" w:space="0" w:color="auto"/>
        <w:bottom w:val="none" w:sz="0" w:space="0" w:color="auto"/>
        <w:right w:val="none" w:sz="0" w:space="0" w:color="auto"/>
      </w:divBdr>
    </w:div>
    <w:div w:id="349580084">
      <w:marLeft w:val="0"/>
      <w:marRight w:val="0"/>
      <w:marTop w:val="0"/>
      <w:marBottom w:val="0"/>
      <w:divBdr>
        <w:top w:val="none" w:sz="0" w:space="0" w:color="auto"/>
        <w:left w:val="none" w:sz="0" w:space="0" w:color="auto"/>
        <w:bottom w:val="none" w:sz="0" w:space="0" w:color="auto"/>
        <w:right w:val="none" w:sz="0" w:space="0" w:color="auto"/>
      </w:divBdr>
      <w:divsChild>
        <w:div w:id="349576347">
          <w:marLeft w:val="0"/>
          <w:marRight w:val="0"/>
          <w:marTop w:val="0"/>
          <w:marBottom w:val="0"/>
          <w:divBdr>
            <w:top w:val="none" w:sz="0" w:space="0" w:color="auto"/>
            <w:left w:val="none" w:sz="0" w:space="0" w:color="auto"/>
            <w:bottom w:val="none" w:sz="0" w:space="0" w:color="auto"/>
            <w:right w:val="none" w:sz="0" w:space="0" w:color="auto"/>
          </w:divBdr>
          <w:divsChild>
            <w:div w:id="349580452">
              <w:marLeft w:val="0"/>
              <w:marRight w:val="0"/>
              <w:marTop w:val="0"/>
              <w:marBottom w:val="0"/>
              <w:divBdr>
                <w:top w:val="none" w:sz="0" w:space="0" w:color="auto"/>
                <w:left w:val="none" w:sz="0" w:space="0" w:color="auto"/>
                <w:bottom w:val="none" w:sz="0" w:space="0" w:color="auto"/>
                <w:right w:val="none" w:sz="0" w:space="0" w:color="auto"/>
              </w:divBdr>
              <w:divsChild>
                <w:div w:id="349581322">
                  <w:marLeft w:val="0"/>
                  <w:marRight w:val="0"/>
                  <w:marTop w:val="0"/>
                  <w:marBottom w:val="0"/>
                  <w:divBdr>
                    <w:top w:val="none" w:sz="0" w:space="0" w:color="auto"/>
                    <w:left w:val="none" w:sz="0" w:space="0" w:color="auto"/>
                    <w:bottom w:val="none" w:sz="0" w:space="0" w:color="auto"/>
                    <w:right w:val="none" w:sz="0" w:space="0" w:color="auto"/>
                  </w:divBdr>
                  <w:divsChild>
                    <w:div w:id="349598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087">
      <w:marLeft w:val="0"/>
      <w:marRight w:val="0"/>
      <w:marTop w:val="0"/>
      <w:marBottom w:val="0"/>
      <w:divBdr>
        <w:top w:val="none" w:sz="0" w:space="0" w:color="auto"/>
        <w:left w:val="none" w:sz="0" w:space="0" w:color="auto"/>
        <w:bottom w:val="none" w:sz="0" w:space="0" w:color="auto"/>
        <w:right w:val="none" w:sz="0" w:space="0" w:color="auto"/>
      </w:divBdr>
      <w:divsChild>
        <w:div w:id="349597395">
          <w:marLeft w:val="0"/>
          <w:marRight w:val="0"/>
          <w:marTop w:val="0"/>
          <w:marBottom w:val="0"/>
          <w:divBdr>
            <w:top w:val="none" w:sz="0" w:space="0" w:color="auto"/>
            <w:left w:val="none" w:sz="0" w:space="0" w:color="auto"/>
            <w:bottom w:val="none" w:sz="0" w:space="0" w:color="auto"/>
            <w:right w:val="none" w:sz="0" w:space="0" w:color="auto"/>
          </w:divBdr>
        </w:div>
      </w:divsChild>
    </w:div>
    <w:div w:id="349580091">
      <w:marLeft w:val="0"/>
      <w:marRight w:val="0"/>
      <w:marTop w:val="0"/>
      <w:marBottom w:val="0"/>
      <w:divBdr>
        <w:top w:val="none" w:sz="0" w:space="0" w:color="auto"/>
        <w:left w:val="none" w:sz="0" w:space="0" w:color="auto"/>
        <w:bottom w:val="none" w:sz="0" w:space="0" w:color="auto"/>
        <w:right w:val="none" w:sz="0" w:space="0" w:color="auto"/>
      </w:divBdr>
    </w:div>
    <w:div w:id="349580098">
      <w:marLeft w:val="0"/>
      <w:marRight w:val="0"/>
      <w:marTop w:val="0"/>
      <w:marBottom w:val="0"/>
      <w:divBdr>
        <w:top w:val="none" w:sz="0" w:space="0" w:color="auto"/>
        <w:left w:val="none" w:sz="0" w:space="0" w:color="auto"/>
        <w:bottom w:val="none" w:sz="0" w:space="0" w:color="auto"/>
        <w:right w:val="none" w:sz="0" w:space="0" w:color="auto"/>
      </w:divBdr>
    </w:div>
    <w:div w:id="349580099">
      <w:marLeft w:val="0"/>
      <w:marRight w:val="0"/>
      <w:marTop w:val="0"/>
      <w:marBottom w:val="0"/>
      <w:divBdr>
        <w:top w:val="none" w:sz="0" w:space="0" w:color="auto"/>
        <w:left w:val="none" w:sz="0" w:space="0" w:color="auto"/>
        <w:bottom w:val="none" w:sz="0" w:space="0" w:color="auto"/>
        <w:right w:val="none" w:sz="0" w:space="0" w:color="auto"/>
      </w:divBdr>
    </w:div>
    <w:div w:id="349580101">
      <w:marLeft w:val="0"/>
      <w:marRight w:val="0"/>
      <w:marTop w:val="0"/>
      <w:marBottom w:val="0"/>
      <w:divBdr>
        <w:top w:val="none" w:sz="0" w:space="0" w:color="auto"/>
        <w:left w:val="none" w:sz="0" w:space="0" w:color="auto"/>
        <w:bottom w:val="none" w:sz="0" w:space="0" w:color="auto"/>
        <w:right w:val="none" w:sz="0" w:space="0" w:color="auto"/>
      </w:divBdr>
      <w:divsChild>
        <w:div w:id="349587082">
          <w:marLeft w:val="0"/>
          <w:marRight w:val="0"/>
          <w:marTop w:val="0"/>
          <w:marBottom w:val="0"/>
          <w:divBdr>
            <w:top w:val="none" w:sz="0" w:space="0" w:color="auto"/>
            <w:left w:val="none" w:sz="0" w:space="0" w:color="auto"/>
            <w:bottom w:val="none" w:sz="0" w:space="0" w:color="auto"/>
            <w:right w:val="none" w:sz="0" w:space="0" w:color="auto"/>
          </w:divBdr>
        </w:div>
      </w:divsChild>
    </w:div>
    <w:div w:id="349580104">
      <w:marLeft w:val="0"/>
      <w:marRight w:val="0"/>
      <w:marTop w:val="0"/>
      <w:marBottom w:val="0"/>
      <w:divBdr>
        <w:top w:val="none" w:sz="0" w:space="0" w:color="auto"/>
        <w:left w:val="none" w:sz="0" w:space="0" w:color="auto"/>
        <w:bottom w:val="none" w:sz="0" w:space="0" w:color="auto"/>
        <w:right w:val="none" w:sz="0" w:space="0" w:color="auto"/>
      </w:divBdr>
      <w:divsChild>
        <w:div w:id="349591382">
          <w:marLeft w:val="0"/>
          <w:marRight w:val="0"/>
          <w:marTop w:val="0"/>
          <w:marBottom w:val="0"/>
          <w:divBdr>
            <w:top w:val="none" w:sz="0" w:space="0" w:color="auto"/>
            <w:left w:val="none" w:sz="0" w:space="0" w:color="auto"/>
            <w:bottom w:val="none" w:sz="0" w:space="0" w:color="auto"/>
            <w:right w:val="none" w:sz="0" w:space="0" w:color="auto"/>
          </w:divBdr>
          <w:divsChild>
            <w:div w:id="34958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106">
      <w:marLeft w:val="0"/>
      <w:marRight w:val="0"/>
      <w:marTop w:val="0"/>
      <w:marBottom w:val="0"/>
      <w:divBdr>
        <w:top w:val="none" w:sz="0" w:space="0" w:color="auto"/>
        <w:left w:val="none" w:sz="0" w:space="0" w:color="auto"/>
        <w:bottom w:val="none" w:sz="0" w:space="0" w:color="auto"/>
        <w:right w:val="none" w:sz="0" w:space="0" w:color="auto"/>
      </w:divBdr>
      <w:divsChild>
        <w:div w:id="349582836">
          <w:marLeft w:val="0"/>
          <w:marRight w:val="0"/>
          <w:marTop w:val="0"/>
          <w:marBottom w:val="0"/>
          <w:divBdr>
            <w:top w:val="none" w:sz="0" w:space="0" w:color="auto"/>
            <w:left w:val="none" w:sz="0" w:space="0" w:color="auto"/>
            <w:bottom w:val="none" w:sz="0" w:space="0" w:color="auto"/>
            <w:right w:val="none" w:sz="0" w:space="0" w:color="auto"/>
          </w:divBdr>
          <w:divsChild>
            <w:div w:id="349579551">
              <w:marLeft w:val="0"/>
              <w:marRight w:val="0"/>
              <w:marTop w:val="0"/>
              <w:marBottom w:val="0"/>
              <w:divBdr>
                <w:top w:val="none" w:sz="0" w:space="0" w:color="auto"/>
                <w:left w:val="none" w:sz="0" w:space="0" w:color="auto"/>
                <w:bottom w:val="none" w:sz="0" w:space="0" w:color="auto"/>
                <w:right w:val="none" w:sz="0" w:space="0" w:color="auto"/>
              </w:divBdr>
              <w:divsChild>
                <w:div w:id="349596274">
                  <w:marLeft w:val="0"/>
                  <w:marRight w:val="0"/>
                  <w:marTop w:val="0"/>
                  <w:marBottom w:val="0"/>
                  <w:divBdr>
                    <w:top w:val="none" w:sz="0" w:space="0" w:color="auto"/>
                    <w:left w:val="none" w:sz="0" w:space="0" w:color="auto"/>
                    <w:bottom w:val="none" w:sz="0" w:space="0" w:color="auto"/>
                    <w:right w:val="none" w:sz="0" w:space="0" w:color="auto"/>
                  </w:divBdr>
                  <w:divsChild>
                    <w:div w:id="349572867">
                      <w:marLeft w:val="0"/>
                      <w:marRight w:val="0"/>
                      <w:marTop w:val="0"/>
                      <w:marBottom w:val="0"/>
                      <w:divBdr>
                        <w:top w:val="none" w:sz="0" w:space="0" w:color="auto"/>
                        <w:left w:val="none" w:sz="0" w:space="0" w:color="auto"/>
                        <w:bottom w:val="none" w:sz="0" w:space="0" w:color="auto"/>
                        <w:right w:val="none" w:sz="0" w:space="0" w:color="auto"/>
                      </w:divBdr>
                      <w:divsChild>
                        <w:div w:id="349596880">
                          <w:marLeft w:val="0"/>
                          <w:marRight w:val="0"/>
                          <w:marTop w:val="0"/>
                          <w:marBottom w:val="0"/>
                          <w:divBdr>
                            <w:top w:val="none" w:sz="0" w:space="0" w:color="auto"/>
                            <w:left w:val="none" w:sz="0" w:space="0" w:color="auto"/>
                            <w:bottom w:val="none" w:sz="0" w:space="0" w:color="auto"/>
                            <w:right w:val="none" w:sz="0" w:space="0" w:color="auto"/>
                          </w:divBdr>
                          <w:divsChild>
                            <w:div w:id="349573983">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34959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107">
      <w:marLeft w:val="0"/>
      <w:marRight w:val="0"/>
      <w:marTop w:val="0"/>
      <w:marBottom w:val="0"/>
      <w:divBdr>
        <w:top w:val="none" w:sz="0" w:space="0" w:color="auto"/>
        <w:left w:val="none" w:sz="0" w:space="0" w:color="auto"/>
        <w:bottom w:val="none" w:sz="0" w:space="0" w:color="auto"/>
        <w:right w:val="none" w:sz="0" w:space="0" w:color="auto"/>
      </w:divBdr>
      <w:divsChild>
        <w:div w:id="349600232">
          <w:marLeft w:val="0"/>
          <w:marRight w:val="0"/>
          <w:marTop w:val="0"/>
          <w:marBottom w:val="0"/>
          <w:divBdr>
            <w:top w:val="none" w:sz="0" w:space="0" w:color="auto"/>
            <w:left w:val="none" w:sz="0" w:space="0" w:color="auto"/>
            <w:bottom w:val="none" w:sz="0" w:space="0" w:color="auto"/>
            <w:right w:val="none" w:sz="0" w:space="0" w:color="auto"/>
          </w:divBdr>
          <w:divsChild>
            <w:div w:id="349586797">
              <w:marLeft w:val="0"/>
              <w:marRight w:val="0"/>
              <w:marTop w:val="0"/>
              <w:marBottom w:val="0"/>
              <w:divBdr>
                <w:top w:val="none" w:sz="0" w:space="0" w:color="auto"/>
                <w:left w:val="none" w:sz="0" w:space="0" w:color="auto"/>
                <w:bottom w:val="none" w:sz="0" w:space="0" w:color="auto"/>
                <w:right w:val="none" w:sz="0" w:space="0" w:color="auto"/>
              </w:divBdr>
              <w:divsChild>
                <w:div w:id="349582502">
                  <w:marLeft w:val="0"/>
                  <w:marRight w:val="0"/>
                  <w:marTop w:val="0"/>
                  <w:marBottom w:val="0"/>
                  <w:divBdr>
                    <w:top w:val="none" w:sz="0" w:space="0" w:color="auto"/>
                    <w:left w:val="none" w:sz="0" w:space="0" w:color="auto"/>
                    <w:bottom w:val="none" w:sz="0" w:space="0" w:color="auto"/>
                    <w:right w:val="none" w:sz="0" w:space="0" w:color="auto"/>
                  </w:divBdr>
                  <w:divsChild>
                    <w:div w:id="349575534">
                      <w:marLeft w:val="0"/>
                      <w:marRight w:val="0"/>
                      <w:marTop w:val="0"/>
                      <w:marBottom w:val="0"/>
                      <w:divBdr>
                        <w:top w:val="none" w:sz="0" w:space="0" w:color="auto"/>
                        <w:left w:val="none" w:sz="0" w:space="0" w:color="auto"/>
                        <w:bottom w:val="none" w:sz="0" w:space="0" w:color="auto"/>
                        <w:right w:val="none" w:sz="0" w:space="0" w:color="auto"/>
                      </w:divBdr>
                      <w:divsChild>
                        <w:div w:id="349577407">
                          <w:marLeft w:val="0"/>
                          <w:marRight w:val="0"/>
                          <w:marTop w:val="0"/>
                          <w:marBottom w:val="0"/>
                          <w:divBdr>
                            <w:top w:val="none" w:sz="0" w:space="0" w:color="auto"/>
                            <w:left w:val="none" w:sz="0" w:space="0" w:color="auto"/>
                            <w:bottom w:val="none" w:sz="0" w:space="0" w:color="auto"/>
                            <w:right w:val="none" w:sz="0" w:space="0" w:color="auto"/>
                          </w:divBdr>
                          <w:divsChild>
                            <w:div w:id="349579763">
                              <w:marLeft w:val="0"/>
                              <w:marRight w:val="0"/>
                              <w:marTop w:val="0"/>
                              <w:marBottom w:val="0"/>
                              <w:divBdr>
                                <w:top w:val="none" w:sz="0" w:space="0" w:color="auto"/>
                                <w:left w:val="none" w:sz="0" w:space="0" w:color="auto"/>
                                <w:bottom w:val="none" w:sz="0" w:space="0" w:color="auto"/>
                                <w:right w:val="none" w:sz="0" w:space="0" w:color="auto"/>
                              </w:divBdr>
                            </w:div>
                            <w:div w:id="349583638">
                              <w:marLeft w:val="0"/>
                              <w:marRight w:val="0"/>
                              <w:marTop w:val="0"/>
                              <w:marBottom w:val="0"/>
                              <w:divBdr>
                                <w:top w:val="none" w:sz="0" w:space="0" w:color="auto"/>
                                <w:left w:val="none" w:sz="0" w:space="0" w:color="auto"/>
                                <w:bottom w:val="none" w:sz="0" w:space="0" w:color="auto"/>
                                <w:right w:val="none" w:sz="0" w:space="0" w:color="auto"/>
                              </w:divBdr>
                            </w:div>
                            <w:div w:id="349591067">
                              <w:marLeft w:val="0"/>
                              <w:marRight w:val="0"/>
                              <w:marTop w:val="0"/>
                              <w:marBottom w:val="0"/>
                              <w:divBdr>
                                <w:top w:val="none" w:sz="0" w:space="0" w:color="auto"/>
                                <w:left w:val="none" w:sz="0" w:space="0" w:color="auto"/>
                                <w:bottom w:val="none" w:sz="0" w:space="0" w:color="auto"/>
                                <w:right w:val="none" w:sz="0" w:space="0" w:color="auto"/>
                              </w:divBdr>
                              <w:divsChild>
                                <w:div w:id="349586649">
                                  <w:marLeft w:val="0"/>
                                  <w:marRight w:val="0"/>
                                  <w:marTop w:val="0"/>
                                  <w:marBottom w:val="0"/>
                                  <w:divBdr>
                                    <w:top w:val="none" w:sz="0" w:space="0" w:color="auto"/>
                                    <w:left w:val="none" w:sz="0" w:space="0" w:color="auto"/>
                                    <w:bottom w:val="none" w:sz="0" w:space="0" w:color="auto"/>
                                    <w:right w:val="none" w:sz="0" w:space="0" w:color="auto"/>
                                  </w:divBdr>
                                </w:div>
                                <w:div w:id="34959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926">
                          <w:marLeft w:val="0"/>
                          <w:marRight w:val="0"/>
                          <w:marTop w:val="0"/>
                          <w:marBottom w:val="0"/>
                          <w:divBdr>
                            <w:top w:val="none" w:sz="0" w:space="0" w:color="auto"/>
                            <w:left w:val="none" w:sz="0" w:space="0" w:color="auto"/>
                            <w:bottom w:val="none" w:sz="0" w:space="0" w:color="auto"/>
                            <w:right w:val="none" w:sz="0" w:space="0" w:color="auto"/>
                          </w:divBdr>
                          <w:divsChild>
                            <w:div w:id="349586270">
                              <w:marLeft w:val="0"/>
                              <w:marRight w:val="0"/>
                              <w:marTop w:val="0"/>
                              <w:marBottom w:val="0"/>
                              <w:divBdr>
                                <w:top w:val="none" w:sz="0" w:space="0" w:color="auto"/>
                                <w:left w:val="none" w:sz="0" w:space="0" w:color="auto"/>
                                <w:bottom w:val="none" w:sz="0" w:space="0" w:color="auto"/>
                                <w:right w:val="none" w:sz="0" w:space="0" w:color="auto"/>
                              </w:divBdr>
                              <w:divsChild>
                                <w:div w:id="34959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600905">
          <w:marLeft w:val="0"/>
          <w:marRight w:val="0"/>
          <w:marTop w:val="0"/>
          <w:marBottom w:val="0"/>
          <w:divBdr>
            <w:top w:val="none" w:sz="0" w:space="0" w:color="auto"/>
            <w:left w:val="none" w:sz="0" w:space="0" w:color="auto"/>
            <w:bottom w:val="none" w:sz="0" w:space="0" w:color="auto"/>
            <w:right w:val="none" w:sz="0" w:space="0" w:color="auto"/>
          </w:divBdr>
          <w:divsChild>
            <w:div w:id="349593318">
              <w:marLeft w:val="0"/>
              <w:marRight w:val="0"/>
              <w:marTop w:val="0"/>
              <w:marBottom w:val="0"/>
              <w:divBdr>
                <w:top w:val="none" w:sz="0" w:space="0" w:color="auto"/>
                <w:left w:val="none" w:sz="0" w:space="0" w:color="auto"/>
                <w:bottom w:val="none" w:sz="0" w:space="0" w:color="auto"/>
                <w:right w:val="none" w:sz="0" w:space="0" w:color="auto"/>
              </w:divBdr>
              <w:divsChild>
                <w:div w:id="349572671">
                  <w:marLeft w:val="0"/>
                  <w:marRight w:val="0"/>
                  <w:marTop w:val="0"/>
                  <w:marBottom w:val="0"/>
                  <w:divBdr>
                    <w:top w:val="none" w:sz="0" w:space="0" w:color="auto"/>
                    <w:left w:val="none" w:sz="0" w:space="0" w:color="auto"/>
                    <w:bottom w:val="none" w:sz="0" w:space="0" w:color="auto"/>
                    <w:right w:val="none" w:sz="0" w:space="0" w:color="auto"/>
                  </w:divBdr>
                  <w:divsChild>
                    <w:div w:id="349589329">
                      <w:marLeft w:val="0"/>
                      <w:marRight w:val="0"/>
                      <w:marTop w:val="0"/>
                      <w:marBottom w:val="0"/>
                      <w:divBdr>
                        <w:top w:val="none" w:sz="0" w:space="0" w:color="auto"/>
                        <w:left w:val="none" w:sz="0" w:space="0" w:color="auto"/>
                        <w:bottom w:val="none" w:sz="0" w:space="0" w:color="auto"/>
                        <w:right w:val="none" w:sz="0" w:space="0" w:color="auto"/>
                      </w:divBdr>
                      <w:divsChild>
                        <w:div w:id="349575316">
                          <w:marLeft w:val="0"/>
                          <w:marRight w:val="0"/>
                          <w:marTop w:val="0"/>
                          <w:marBottom w:val="0"/>
                          <w:divBdr>
                            <w:top w:val="none" w:sz="0" w:space="0" w:color="auto"/>
                            <w:left w:val="none" w:sz="0" w:space="0" w:color="auto"/>
                            <w:bottom w:val="none" w:sz="0" w:space="0" w:color="auto"/>
                            <w:right w:val="none" w:sz="0" w:space="0" w:color="auto"/>
                          </w:divBdr>
                          <w:divsChild>
                            <w:div w:id="34958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3886">
              <w:marLeft w:val="0"/>
              <w:marRight w:val="0"/>
              <w:marTop w:val="0"/>
              <w:marBottom w:val="0"/>
              <w:divBdr>
                <w:top w:val="none" w:sz="0" w:space="0" w:color="auto"/>
                <w:left w:val="none" w:sz="0" w:space="0" w:color="auto"/>
                <w:bottom w:val="none" w:sz="0" w:space="0" w:color="auto"/>
                <w:right w:val="none" w:sz="0" w:space="0" w:color="auto"/>
              </w:divBdr>
              <w:divsChild>
                <w:div w:id="349575597">
                  <w:marLeft w:val="0"/>
                  <w:marRight w:val="0"/>
                  <w:marTop w:val="0"/>
                  <w:marBottom w:val="0"/>
                  <w:divBdr>
                    <w:top w:val="none" w:sz="0" w:space="0" w:color="auto"/>
                    <w:left w:val="none" w:sz="0" w:space="0" w:color="auto"/>
                    <w:bottom w:val="none" w:sz="0" w:space="0" w:color="auto"/>
                    <w:right w:val="none" w:sz="0" w:space="0" w:color="auto"/>
                  </w:divBdr>
                  <w:divsChild>
                    <w:div w:id="349574232">
                      <w:marLeft w:val="0"/>
                      <w:marRight w:val="0"/>
                      <w:marTop w:val="0"/>
                      <w:marBottom w:val="0"/>
                      <w:divBdr>
                        <w:top w:val="none" w:sz="0" w:space="0" w:color="auto"/>
                        <w:left w:val="none" w:sz="0" w:space="0" w:color="auto"/>
                        <w:bottom w:val="none" w:sz="0" w:space="0" w:color="auto"/>
                        <w:right w:val="none" w:sz="0" w:space="0" w:color="auto"/>
                      </w:divBdr>
                    </w:div>
                    <w:div w:id="34958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0113">
      <w:marLeft w:val="0"/>
      <w:marRight w:val="0"/>
      <w:marTop w:val="0"/>
      <w:marBottom w:val="0"/>
      <w:divBdr>
        <w:top w:val="none" w:sz="0" w:space="0" w:color="auto"/>
        <w:left w:val="none" w:sz="0" w:space="0" w:color="auto"/>
        <w:bottom w:val="none" w:sz="0" w:space="0" w:color="auto"/>
        <w:right w:val="none" w:sz="0" w:space="0" w:color="auto"/>
      </w:divBdr>
      <w:divsChild>
        <w:div w:id="349572437">
          <w:marLeft w:val="0"/>
          <w:marRight w:val="0"/>
          <w:marTop w:val="0"/>
          <w:marBottom w:val="0"/>
          <w:divBdr>
            <w:top w:val="none" w:sz="0" w:space="0" w:color="auto"/>
            <w:left w:val="none" w:sz="0" w:space="0" w:color="auto"/>
            <w:bottom w:val="none" w:sz="0" w:space="0" w:color="auto"/>
            <w:right w:val="none" w:sz="0" w:space="0" w:color="auto"/>
          </w:divBdr>
        </w:div>
        <w:div w:id="349582878">
          <w:marLeft w:val="0"/>
          <w:marRight w:val="0"/>
          <w:marTop w:val="0"/>
          <w:marBottom w:val="0"/>
          <w:divBdr>
            <w:top w:val="none" w:sz="0" w:space="0" w:color="auto"/>
            <w:left w:val="none" w:sz="0" w:space="0" w:color="auto"/>
            <w:bottom w:val="none" w:sz="0" w:space="0" w:color="auto"/>
            <w:right w:val="none" w:sz="0" w:space="0" w:color="auto"/>
          </w:divBdr>
        </w:div>
      </w:divsChild>
    </w:div>
    <w:div w:id="349580116">
      <w:marLeft w:val="0"/>
      <w:marRight w:val="0"/>
      <w:marTop w:val="0"/>
      <w:marBottom w:val="0"/>
      <w:divBdr>
        <w:top w:val="none" w:sz="0" w:space="0" w:color="auto"/>
        <w:left w:val="none" w:sz="0" w:space="0" w:color="auto"/>
        <w:bottom w:val="none" w:sz="0" w:space="0" w:color="auto"/>
        <w:right w:val="none" w:sz="0" w:space="0" w:color="auto"/>
      </w:divBdr>
      <w:divsChild>
        <w:div w:id="349594441">
          <w:marLeft w:val="0"/>
          <w:marRight w:val="0"/>
          <w:marTop w:val="0"/>
          <w:marBottom w:val="0"/>
          <w:divBdr>
            <w:top w:val="none" w:sz="0" w:space="0" w:color="auto"/>
            <w:left w:val="none" w:sz="0" w:space="0" w:color="auto"/>
            <w:bottom w:val="none" w:sz="0" w:space="0" w:color="auto"/>
            <w:right w:val="none" w:sz="0" w:space="0" w:color="auto"/>
          </w:divBdr>
          <w:divsChild>
            <w:div w:id="34957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118">
      <w:marLeft w:val="0"/>
      <w:marRight w:val="0"/>
      <w:marTop w:val="0"/>
      <w:marBottom w:val="0"/>
      <w:divBdr>
        <w:top w:val="none" w:sz="0" w:space="0" w:color="auto"/>
        <w:left w:val="none" w:sz="0" w:space="0" w:color="auto"/>
        <w:bottom w:val="none" w:sz="0" w:space="0" w:color="auto"/>
        <w:right w:val="none" w:sz="0" w:space="0" w:color="auto"/>
      </w:divBdr>
      <w:divsChild>
        <w:div w:id="349601548">
          <w:marLeft w:val="0"/>
          <w:marRight w:val="0"/>
          <w:marTop w:val="0"/>
          <w:marBottom w:val="0"/>
          <w:divBdr>
            <w:top w:val="none" w:sz="0" w:space="0" w:color="auto"/>
            <w:left w:val="none" w:sz="0" w:space="0" w:color="auto"/>
            <w:bottom w:val="none" w:sz="0" w:space="0" w:color="auto"/>
            <w:right w:val="none" w:sz="0" w:space="0" w:color="auto"/>
          </w:divBdr>
        </w:div>
      </w:divsChild>
    </w:div>
    <w:div w:id="349580119">
      <w:marLeft w:val="0"/>
      <w:marRight w:val="0"/>
      <w:marTop w:val="0"/>
      <w:marBottom w:val="0"/>
      <w:divBdr>
        <w:top w:val="none" w:sz="0" w:space="0" w:color="auto"/>
        <w:left w:val="none" w:sz="0" w:space="0" w:color="auto"/>
        <w:bottom w:val="none" w:sz="0" w:space="0" w:color="auto"/>
        <w:right w:val="none" w:sz="0" w:space="0" w:color="auto"/>
      </w:divBdr>
      <w:divsChild>
        <w:div w:id="349587155">
          <w:marLeft w:val="0"/>
          <w:marRight w:val="0"/>
          <w:marTop w:val="0"/>
          <w:marBottom w:val="0"/>
          <w:divBdr>
            <w:top w:val="none" w:sz="0" w:space="0" w:color="auto"/>
            <w:left w:val="none" w:sz="0" w:space="0" w:color="auto"/>
            <w:bottom w:val="none" w:sz="0" w:space="0" w:color="auto"/>
            <w:right w:val="none" w:sz="0" w:space="0" w:color="auto"/>
          </w:divBdr>
        </w:div>
        <w:div w:id="349590427">
          <w:marLeft w:val="0"/>
          <w:marRight w:val="0"/>
          <w:marTop w:val="0"/>
          <w:marBottom w:val="0"/>
          <w:divBdr>
            <w:top w:val="none" w:sz="0" w:space="0" w:color="auto"/>
            <w:left w:val="none" w:sz="0" w:space="0" w:color="auto"/>
            <w:bottom w:val="none" w:sz="0" w:space="0" w:color="auto"/>
            <w:right w:val="none" w:sz="0" w:space="0" w:color="auto"/>
          </w:divBdr>
          <w:divsChild>
            <w:div w:id="34957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123">
      <w:marLeft w:val="0"/>
      <w:marRight w:val="0"/>
      <w:marTop w:val="0"/>
      <w:marBottom w:val="0"/>
      <w:divBdr>
        <w:top w:val="none" w:sz="0" w:space="0" w:color="auto"/>
        <w:left w:val="none" w:sz="0" w:space="0" w:color="auto"/>
        <w:bottom w:val="none" w:sz="0" w:space="0" w:color="auto"/>
        <w:right w:val="none" w:sz="0" w:space="0" w:color="auto"/>
      </w:divBdr>
      <w:divsChild>
        <w:div w:id="349585535">
          <w:marLeft w:val="0"/>
          <w:marRight w:val="0"/>
          <w:marTop w:val="0"/>
          <w:marBottom w:val="0"/>
          <w:divBdr>
            <w:top w:val="none" w:sz="0" w:space="0" w:color="auto"/>
            <w:left w:val="none" w:sz="0" w:space="0" w:color="auto"/>
            <w:bottom w:val="none" w:sz="0" w:space="0" w:color="auto"/>
            <w:right w:val="none" w:sz="0" w:space="0" w:color="auto"/>
          </w:divBdr>
        </w:div>
        <w:div w:id="349596347">
          <w:marLeft w:val="0"/>
          <w:marRight w:val="0"/>
          <w:marTop w:val="0"/>
          <w:marBottom w:val="0"/>
          <w:divBdr>
            <w:top w:val="none" w:sz="0" w:space="0" w:color="auto"/>
            <w:left w:val="none" w:sz="0" w:space="0" w:color="auto"/>
            <w:bottom w:val="none" w:sz="0" w:space="0" w:color="auto"/>
            <w:right w:val="none" w:sz="0" w:space="0" w:color="auto"/>
          </w:divBdr>
        </w:div>
      </w:divsChild>
    </w:div>
    <w:div w:id="349580128">
      <w:marLeft w:val="0"/>
      <w:marRight w:val="0"/>
      <w:marTop w:val="0"/>
      <w:marBottom w:val="0"/>
      <w:divBdr>
        <w:top w:val="none" w:sz="0" w:space="0" w:color="auto"/>
        <w:left w:val="none" w:sz="0" w:space="0" w:color="auto"/>
        <w:bottom w:val="none" w:sz="0" w:space="0" w:color="auto"/>
        <w:right w:val="none" w:sz="0" w:space="0" w:color="auto"/>
      </w:divBdr>
      <w:divsChild>
        <w:div w:id="349575283">
          <w:marLeft w:val="0"/>
          <w:marRight w:val="0"/>
          <w:marTop w:val="0"/>
          <w:marBottom w:val="0"/>
          <w:divBdr>
            <w:top w:val="single" w:sz="4" w:space="13" w:color="EB3C3D"/>
            <w:left w:val="single" w:sz="4" w:space="28" w:color="EB3C3D"/>
            <w:bottom w:val="single" w:sz="4" w:space="13" w:color="EB3C3D"/>
            <w:right w:val="single" w:sz="4" w:space="28" w:color="EB3C3D"/>
          </w:divBdr>
          <w:divsChild>
            <w:div w:id="349579144">
              <w:marLeft w:val="0"/>
              <w:marRight w:val="0"/>
              <w:marTop w:val="0"/>
              <w:marBottom w:val="0"/>
              <w:divBdr>
                <w:top w:val="none" w:sz="0" w:space="0" w:color="auto"/>
                <w:left w:val="none" w:sz="0" w:space="0" w:color="auto"/>
                <w:bottom w:val="none" w:sz="0" w:space="0" w:color="auto"/>
                <w:right w:val="none" w:sz="0" w:space="0" w:color="auto"/>
              </w:divBdr>
              <w:divsChild>
                <w:div w:id="349571612">
                  <w:marLeft w:val="0"/>
                  <w:marRight w:val="0"/>
                  <w:marTop w:val="0"/>
                  <w:marBottom w:val="0"/>
                  <w:divBdr>
                    <w:top w:val="none" w:sz="0" w:space="0" w:color="auto"/>
                    <w:left w:val="none" w:sz="0" w:space="0" w:color="auto"/>
                    <w:bottom w:val="none" w:sz="0" w:space="0" w:color="auto"/>
                    <w:right w:val="none" w:sz="0" w:space="0" w:color="auto"/>
                  </w:divBdr>
                  <w:divsChild>
                    <w:div w:id="349592825">
                      <w:marLeft w:val="0"/>
                      <w:marRight w:val="0"/>
                      <w:marTop w:val="0"/>
                      <w:marBottom w:val="0"/>
                      <w:divBdr>
                        <w:top w:val="none" w:sz="0" w:space="0" w:color="auto"/>
                        <w:left w:val="none" w:sz="0" w:space="0" w:color="auto"/>
                        <w:bottom w:val="none" w:sz="0" w:space="0" w:color="auto"/>
                        <w:right w:val="none" w:sz="0" w:space="0" w:color="auto"/>
                      </w:divBdr>
                      <w:divsChild>
                        <w:div w:id="34959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4328">
          <w:marLeft w:val="0"/>
          <w:marRight w:val="0"/>
          <w:marTop w:val="63"/>
          <w:marBottom w:val="188"/>
          <w:divBdr>
            <w:top w:val="none" w:sz="0" w:space="0" w:color="auto"/>
            <w:left w:val="none" w:sz="0" w:space="0" w:color="auto"/>
            <w:bottom w:val="none" w:sz="0" w:space="0" w:color="auto"/>
            <w:right w:val="none" w:sz="0" w:space="0" w:color="auto"/>
          </w:divBdr>
        </w:div>
        <w:div w:id="349601113">
          <w:marLeft w:val="0"/>
          <w:marRight w:val="0"/>
          <w:marTop w:val="88"/>
          <w:marBottom w:val="213"/>
          <w:divBdr>
            <w:top w:val="none" w:sz="0" w:space="0" w:color="auto"/>
            <w:left w:val="none" w:sz="0" w:space="0" w:color="auto"/>
            <w:bottom w:val="none" w:sz="0" w:space="0" w:color="auto"/>
            <w:right w:val="none" w:sz="0" w:space="0" w:color="auto"/>
          </w:divBdr>
        </w:div>
      </w:divsChild>
    </w:div>
    <w:div w:id="349580129">
      <w:marLeft w:val="0"/>
      <w:marRight w:val="0"/>
      <w:marTop w:val="0"/>
      <w:marBottom w:val="0"/>
      <w:divBdr>
        <w:top w:val="none" w:sz="0" w:space="0" w:color="auto"/>
        <w:left w:val="none" w:sz="0" w:space="0" w:color="auto"/>
        <w:bottom w:val="none" w:sz="0" w:space="0" w:color="auto"/>
        <w:right w:val="none" w:sz="0" w:space="0" w:color="auto"/>
      </w:divBdr>
    </w:div>
    <w:div w:id="349580132">
      <w:marLeft w:val="0"/>
      <w:marRight w:val="0"/>
      <w:marTop w:val="0"/>
      <w:marBottom w:val="0"/>
      <w:divBdr>
        <w:top w:val="none" w:sz="0" w:space="0" w:color="auto"/>
        <w:left w:val="none" w:sz="0" w:space="0" w:color="auto"/>
        <w:bottom w:val="none" w:sz="0" w:space="0" w:color="auto"/>
        <w:right w:val="none" w:sz="0" w:space="0" w:color="auto"/>
      </w:divBdr>
      <w:divsChild>
        <w:div w:id="349579320">
          <w:marLeft w:val="0"/>
          <w:marRight w:val="0"/>
          <w:marTop w:val="0"/>
          <w:marBottom w:val="0"/>
          <w:divBdr>
            <w:top w:val="none" w:sz="0" w:space="0" w:color="auto"/>
            <w:left w:val="none" w:sz="0" w:space="0" w:color="auto"/>
            <w:bottom w:val="none" w:sz="0" w:space="0" w:color="auto"/>
            <w:right w:val="none" w:sz="0" w:space="0" w:color="auto"/>
          </w:divBdr>
          <w:divsChild>
            <w:div w:id="349589910">
              <w:marLeft w:val="0"/>
              <w:marRight w:val="0"/>
              <w:marTop w:val="0"/>
              <w:marBottom w:val="0"/>
              <w:divBdr>
                <w:top w:val="none" w:sz="0" w:space="0" w:color="auto"/>
                <w:left w:val="none" w:sz="0" w:space="0" w:color="auto"/>
                <w:bottom w:val="none" w:sz="0" w:space="0" w:color="auto"/>
                <w:right w:val="none" w:sz="0" w:space="0" w:color="auto"/>
              </w:divBdr>
            </w:div>
            <w:div w:id="349596918">
              <w:marLeft w:val="0"/>
              <w:marRight w:val="0"/>
              <w:marTop w:val="0"/>
              <w:marBottom w:val="0"/>
              <w:divBdr>
                <w:top w:val="none" w:sz="0" w:space="0" w:color="auto"/>
                <w:left w:val="none" w:sz="0" w:space="0" w:color="auto"/>
                <w:bottom w:val="none" w:sz="0" w:space="0" w:color="auto"/>
                <w:right w:val="none" w:sz="0" w:space="0" w:color="auto"/>
              </w:divBdr>
              <w:divsChild>
                <w:div w:id="349573091">
                  <w:marLeft w:val="0"/>
                  <w:marRight w:val="0"/>
                  <w:marTop w:val="0"/>
                  <w:marBottom w:val="130"/>
                  <w:divBdr>
                    <w:top w:val="none" w:sz="0" w:space="0" w:color="auto"/>
                    <w:left w:val="none" w:sz="0" w:space="0" w:color="auto"/>
                    <w:bottom w:val="none" w:sz="0" w:space="0" w:color="auto"/>
                    <w:right w:val="none" w:sz="0" w:space="0" w:color="auto"/>
                  </w:divBdr>
                  <w:divsChild>
                    <w:div w:id="349589408">
                      <w:marLeft w:val="0"/>
                      <w:marRight w:val="0"/>
                      <w:marTop w:val="0"/>
                      <w:marBottom w:val="130"/>
                      <w:divBdr>
                        <w:top w:val="none" w:sz="0" w:space="0" w:color="auto"/>
                        <w:left w:val="none" w:sz="0" w:space="0" w:color="auto"/>
                        <w:bottom w:val="none" w:sz="0" w:space="0" w:color="auto"/>
                        <w:right w:val="none" w:sz="0" w:space="0" w:color="auto"/>
                      </w:divBdr>
                    </w:div>
                  </w:divsChild>
                </w:div>
                <w:div w:id="349575891">
                  <w:marLeft w:val="0"/>
                  <w:marRight w:val="0"/>
                  <w:marTop w:val="0"/>
                  <w:marBottom w:val="130"/>
                  <w:divBdr>
                    <w:top w:val="none" w:sz="0" w:space="0" w:color="auto"/>
                    <w:left w:val="none" w:sz="0" w:space="0" w:color="auto"/>
                    <w:bottom w:val="none" w:sz="0" w:space="0" w:color="auto"/>
                    <w:right w:val="none" w:sz="0" w:space="0" w:color="auto"/>
                  </w:divBdr>
                  <w:divsChild>
                    <w:div w:id="349571603">
                      <w:marLeft w:val="0"/>
                      <w:marRight w:val="0"/>
                      <w:marTop w:val="0"/>
                      <w:marBottom w:val="130"/>
                      <w:divBdr>
                        <w:top w:val="none" w:sz="0" w:space="0" w:color="auto"/>
                        <w:left w:val="none" w:sz="0" w:space="0" w:color="auto"/>
                        <w:bottom w:val="none" w:sz="0" w:space="0" w:color="auto"/>
                        <w:right w:val="none" w:sz="0" w:space="0" w:color="auto"/>
                      </w:divBdr>
                    </w:div>
                  </w:divsChild>
                </w:div>
                <w:div w:id="349586501">
                  <w:marLeft w:val="0"/>
                  <w:marRight w:val="0"/>
                  <w:marTop w:val="0"/>
                  <w:marBottom w:val="130"/>
                  <w:divBdr>
                    <w:top w:val="none" w:sz="0" w:space="0" w:color="auto"/>
                    <w:left w:val="none" w:sz="0" w:space="0" w:color="auto"/>
                    <w:bottom w:val="none" w:sz="0" w:space="0" w:color="auto"/>
                    <w:right w:val="none" w:sz="0" w:space="0" w:color="auto"/>
                  </w:divBdr>
                  <w:divsChild>
                    <w:div w:id="349573382">
                      <w:marLeft w:val="0"/>
                      <w:marRight w:val="0"/>
                      <w:marTop w:val="0"/>
                      <w:marBottom w:val="130"/>
                      <w:divBdr>
                        <w:top w:val="none" w:sz="0" w:space="0" w:color="auto"/>
                        <w:left w:val="none" w:sz="0" w:space="0" w:color="auto"/>
                        <w:bottom w:val="none" w:sz="0" w:space="0" w:color="auto"/>
                        <w:right w:val="none" w:sz="0" w:space="0" w:color="auto"/>
                      </w:divBdr>
                    </w:div>
                  </w:divsChild>
                </w:div>
              </w:divsChild>
            </w:div>
          </w:divsChild>
        </w:div>
      </w:divsChild>
    </w:div>
    <w:div w:id="349580133">
      <w:marLeft w:val="0"/>
      <w:marRight w:val="0"/>
      <w:marTop w:val="0"/>
      <w:marBottom w:val="0"/>
      <w:divBdr>
        <w:top w:val="none" w:sz="0" w:space="0" w:color="auto"/>
        <w:left w:val="none" w:sz="0" w:space="0" w:color="auto"/>
        <w:bottom w:val="none" w:sz="0" w:space="0" w:color="auto"/>
        <w:right w:val="none" w:sz="0" w:space="0" w:color="auto"/>
      </w:divBdr>
    </w:div>
    <w:div w:id="349580137">
      <w:marLeft w:val="0"/>
      <w:marRight w:val="0"/>
      <w:marTop w:val="0"/>
      <w:marBottom w:val="0"/>
      <w:divBdr>
        <w:top w:val="none" w:sz="0" w:space="0" w:color="auto"/>
        <w:left w:val="none" w:sz="0" w:space="0" w:color="auto"/>
        <w:bottom w:val="none" w:sz="0" w:space="0" w:color="auto"/>
        <w:right w:val="none" w:sz="0" w:space="0" w:color="auto"/>
      </w:divBdr>
    </w:div>
    <w:div w:id="349580138">
      <w:marLeft w:val="0"/>
      <w:marRight w:val="0"/>
      <w:marTop w:val="0"/>
      <w:marBottom w:val="0"/>
      <w:divBdr>
        <w:top w:val="none" w:sz="0" w:space="0" w:color="auto"/>
        <w:left w:val="none" w:sz="0" w:space="0" w:color="auto"/>
        <w:bottom w:val="none" w:sz="0" w:space="0" w:color="auto"/>
        <w:right w:val="none" w:sz="0" w:space="0" w:color="auto"/>
      </w:divBdr>
      <w:divsChild>
        <w:div w:id="349585224">
          <w:marLeft w:val="0"/>
          <w:marRight w:val="0"/>
          <w:marTop w:val="0"/>
          <w:marBottom w:val="0"/>
          <w:divBdr>
            <w:top w:val="none" w:sz="0" w:space="0" w:color="auto"/>
            <w:left w:val="none" w:sz="0" w:space="0" w:color="auto"/>
            <w:bottom w:val="none" w:sz="0" w:space="0" w:color="auto"/>
            <w:right w:val="none" w:sz="0" w:space="0" w:color="auto"/>
          </w:divBdr>
        </w:div>
        <w:div w:id="349585691">
          <w:marLeft w:val="0"/>
          <w:marRight w:val="0"/>
          <w:marTop w:val="0"/>
          <w:marBottom w:val="0"/>
          <w:divBdr>
            <w:top w:val="none" w:sz="0" w:space="0" w:color="auto"/>
            <w:left w:val="none" w:sz="0" w:space="0" w:color="auto"/>
            <w:bottom w:val="none" w:sz="0" w:space="0" w:color="auto"/>
            <w:right w:val="none" w:sz="0" w:space="0" w:color="auto"/>
          </w:divBdr>
        </w:div>
      </w:divsChild>
    </w:div>
    <w:div w:id="349580141">
      <w:marLeft w:val="0"/>
      <w:marRight w:val="0"/>
      <w:marTop w:val="0"/>
      <w:marBottom w:val="0"/>
      <w:divBdr>
        <w:top w:val="none" w:sz="0" w:space="0" w:color="auto"/>
        <w:left w:val="none" w:sz="0" w:space="0" w:color="auto"/>
        <w:bottom w:val="none" w:sz="0" w:space="0" w:color="auto"/>
        <w:right w:val="none" w:sz="0" w:space="0" w:color="auto"/>
      </w:divBdr>
    </w:div>
    <w:div w:id="349580146">
      <w:marLeft w:val="0"/>
      <w:marRight w:val="0"/>
      <w:marTop w:val="0"/>
      <w:marBottom w:val="0"/>
      <w:divBdr>
        <w:top w:val="none" w:sz="0" w:space="0" w:color="auto"/>
        <w:left w:val="none" w:sz="0" w:space="0" w:color="auto"/>
        <w:bottom w:val="none" w:sz="0" w:space="0" w:color="auto"/>
        <w:right w:val="none" w:sz="0" w:space="0" w:color="auto"/>
      </w:divBdr>
      <w:divsChild>
        <w:div w:id="349593919">
          <w:marLeft w:val="0"/>
          <w:marRight w:val="0"/>
          <w:marTop w:val="0"/>
          <w:marBottom w:val="0"/>
          <w:divBdr>
            <w:top w:val="none" w:sz="0" w:space="0" w:color="auto"/>
            <w:left w:val="none" w:sz="0" w:space="0" w:color="auto"/>
            <w:bottom w:val="none" w:sz="0" w:space="0" w:color="auto"/>
            <w:right w:val="none" w:sz="0" w:space="0" w:color="auto"/>
          </w:divBdr>
        </w:div>
        <w:div w:id="349595606">
          <w:marLeft w:val="0"/>
          <w:marRight w:val="0"/>
          <w:marTop w:val="1285"/>
          <w:marBottom w:val="0"/>
          <w:divBdr>
            <w:top w:val="none" w:sz="0" w:space="0" w:color="auto"/>
            <w:left w:val="none" w:sz="0" w:space="0" w:color="auto"/>
            <w:bottom w:val="none" w:sz="0" w:space="0" w:color="auto"/>
            <w:right w:val="none" w:sz="0" w:space="0" w:color="auto"/>
          </w:divBdr>
        </w:div>
      </w:divsChild>
    </w:div>
    <w:div w:id="349580155">
      <w:marLeft w:val="0"/>
      <w:marRight w:val="0"/>
      <w:marTop w:val="0"/>
      <w:marBottom w:val="0"/>
      <w:divBdr>
        <w:top w:val="none" w:sz="0" w:space="0" w:color="auto"/>
        <w:left w:val="none" w:sz="0" w:space="0" w:color="auto"/>
        <w:bottom w:val="none" w:sz="0" w:space="0" w:color="auto"/>
        <w:right w:val="none" w:sz="0" w:space="0" w:color="auto"/>
      </w:divBdr>
      <w:divsChild>
        <w:div w:id="349588528">
          <w:marLeft w:val="0"/>
          <w:marRight w:val="0"/>
          <w:marTop w:val="0"/>
          <w:marBottom w:val="0"/>
          <w:divBdr>
            <w:top w:val="none" w:sz="0" w:space="0" w:color="auto"/>
            <w:left w:val="none" w:sz="0" w:space="0" w:color="auto"/>
            <w:bottom w:val="none" w:sz="0" w:space="0" w:color="auto"/>
            <w:right w:val="none" w:sz="0" w:space="0" w:color="auto"/>
          </w:divBdr>
        </w:div>
      </w:divsChild>
    </w:div>
    <w:div w:id="349580159">
      <w:marLeft w:val="0"/>
      <w:marRight w:val="0"/>
      <w:marTop w:val="0"/>
      <w:marBottom w:val="0"/>
      <w:divBdr>
        <w:top w:val="none" w:sz="0" w:space="0" w:color="auto"/>
        <w:left w:val="none" w:sz="0" w:space="0" w:color="auto"/>
        <w:bottom w:val="none" w:sz="0" w:space="0" w:color="auto"/>
        <w:right w:val="none" w:sz="0" w:space="0" w:color="auto"/>
      </w:divBdr>
    </w:div>
    <w:div w:id="349580160">
      <w:marLeft w:val="0"/>
      <w:marRight w:val="0"/>
      <w:marTop w:val="0"/>
      <w:marBottom w:val="0"/>
      <w:divBdr>
        <w:top w:val="none" w:sz="0" w:space="0" w:color="auto"/>
        <w:left w:val="none" w:sz="0" w:space="0" w:color="auto"/>
        <w:bottom w:val="none" w:sz="0" w:space="0" w:color="auto"/>
        <w:right w:val="none" w:sz="0" w:space="0" w:color="auto"/>
      </w:divBdr>
      <w:divsChild>
        <w:div w:id="349579952">
          <w:marLeft w:val="0"/>
          <w:marRight w:val="0"/>
          <w:marTop w:val="0"/>
          <w:marBottom w:val="0"/>
          <w:divBdr>
            <w:top w:val="none" w:sz="0" w:space="0" w:color="auto"/>
            <w:left w:val="none" w:sz="0" w:space="0" w:color="auto"/>
            <w:bottom w:val="none" w:sz="0" w:space="0" w:color="auto"/>
            <w:right w:val="none" w:sz="0" w:space="0" w:color="auto"/>
          </w:divBdr>
        </w:div>
        <w:div w:id="349592569">
          <w:marLeft w:val="0"/>
          <w:marRight w:val="0"/>
          <w:marTop w:val="0"/>
          <w:marBottom w:val="0"/>
          <w:divBdr>
            <w:top w:val="none" w:sz="0" w:space="0" w:color="auto"/>
            <w:left w:val="none" w:sz="0" w:space="0" w:color="auto"/>
            <w:bottom w:val="none" w:sz="0" w:space="0" w:color="auto"/>
            <w:right w:val="none" w:sz="0" w:space="0" w:color="auto"/>
          </w:divBdr>
          <w:divsChild>
            <w:div w:id="349571314">
              <w:marLeft w:val="0"/>
              <w:marRight w:val="0"/>
              <w:marTop w:val="0"/>
              <w:marBottom w:val="0"/>
              <w:divBdr>
                <w:top w:val="none" w:sz="0" w:space="0" w:color="auto"/>
                <w:left w:val="none" w:sz="0" w:space="0" w:color="auto"/>
                <w:bottom w:val="none" w:sz="0" w:space="0" w:color="auto"/>
                <w:right w:val="none" w:sz="0" w:space="0" w:color="auto"/>
              </w:divBdr>
              <w:divsChild>
                <w:div w:id="349579552">
                  <w:marLeft w:val="0"/>
                  <w:marRight w:val="0"/>
                  <w:marTop w:val="0"/>
                  <w:marBottom w:val="0"/>
                  <w:divBdr>
                    <w:top w:val="none" w:sz="0" w:space="0" w:color="auto"/>
                    <w:left w:val="none" w:sz="0" w:space="0" w:color="auto"/>
                    <w:bottom w:val="none" w:sz="0" w:space="0" w:color="auto"/>
                    <w:right w:val="none" w:sz="0" w:space="0" w:color="auto"/>
                  </w:divBdr>
                </w:div>
              </w:divsChild>
            </w:div>
            <w:div w:id="349581158">
              <w:marLeft w:val="0"/>
              <w:marRight w:val="0"/>
              <w:marTop w:val="0"/>
              <w:marBottom w:val="0"/>
              <w:divBdr>
                <w:top w:val="none" w:sz="0" w:space="0" w:color="auto"/>
                <w:left w:val="none" w:sz="0" w:space="0" w:color="auto"/>
                <w:bottom w:val="none" w:sz="0" w:space="0" w:color="auto"/>
                <w:right w:val="none" w:sz="0" w:space="0" w:color="auto"/>
              </w:divBdr>
            </w:div>
            <w:div w:id="349583923">
              <w:marLeft w:val="0"/>
              <w:marRight w:val="0"/>
              <w:marTop w:val="0"/>
              <w:marBottom w:val="0"/>
              <w:divBdr>
                <w:top w:val="none" w:sz="0" w:space="0" w:color="auto"/>
                <w:left w:val="none" w:sz="0" w:space="0" w:color="auto"/>
                <w:bottom w:val="none" w:sz="0" w:space="0" w:color="auto"/>
                <w:right w:val="none" w:sz="0" w:space="0" w:color="auto"/>
              </w:divBdr>
            </w:div>
            <w:div w:id="349591132">
              <w:marLeft w:val="0"/>
              <w:marRight w:val="0"/>
              <w:marTop w:val="0"/>
              <w:marBottom w:val="0"/>
              <w:divBdr>
                <w:top w:val="none" w:sz="0" w:space="0" w:color="auto"/>
                <w:left w:val="none" w:sz="0" w:space="0" w:color="auto"/>
                <w:bottom w:val="none" w:sz="0" w:space="0" w:color="auto"/>
                <w:right w:val="none" w:sz="0" w:space="0" w:color="auto"/>
              </w:divBdr>
            </w:div>
            <w:div w:id="349593660">
              <w:marLeft w:val="0"/>
              <w:marRight w:val="0"/>
              <w:marTop w:val="0"/>
              <w:marBottom w:val="0"/>
              <w:divBdr>
                <w:top w:val="none" w:sz="0" w:space="0" w:color="auto"/>
                <w:left w:val="none" w:sz="0" w:space="0" w:color="auto"/>
                <w:bottom w:val="none" w:sz="0" w:space="0" w:color="auto"/>
                <w:right w:val="none" w:sz="0" w:space="0" w:color="auto"/>
              </w:divBdr>
            </w:div>
            <w:div w:id="349601092">
              <w:marLeft w:val="0"/>
              <w:marRight w:val="0"/>
              <w:marTop w:val="0"/>
              <w:marBottom w:val="0"/>
              <w:divBdr>
                <w:top w:val="none" w:sz="0" w:space="0" w:color="auto"/>
                <w:left w:val="none" w:sz="0" w:space="0" w:color="auto"/>
                <w:bottom w:val="none" w:sz="0" w:space="0" w:color="auto"/>
                <w:right w:val="none" w:sz="0" w:space="0" w:color="auto"/>
              </w:divBdr>
            </w:div>
            <w:div w:id="349601857">
              <w:marLeft w:val="0"/>
              <w:marRight w:val="0"/>
              <w:marTop w:val="0"/>
              <w:marBottom w:val="0"/>
              <w:divBdr>
                <w:top w:val="none" w:sz="0" w:space="0" w:color="auto"/>
                <w:left w:val="none" w:sz="0" w:space="0" w:color="auto"/>
                <w:bottom w:val="none" w:sz="0" w:space="0" w:color="auto"/>
                <w:right w:val="none" w:sz="0" w:space="0" w:color="auto"/>
              </w:divBdr>
            </w:div>
          </w:divsChild>
        </w:div>
        <w:div w:id="349601021">
          <w:marLeft w:val="0"/>
          <w:marRight w:val="0"/>
          <w:marTop w:val="0"/>
          <w:marBottom w:val="0"/>
          <w:divBdr>
            <w:top w:val="none" w:sz="0" w:space="0" w:color="auto"/>
            <w:left w:val="none" w:sz="0" w:space="0" w:color="auto"/>
            <w:bottom w:val="none" w:sz="0" w:space="0" w:color="auto"/>
            <w:right w:val="none" w:sz="0" w:space="0" w:color="auto"/>
          </w:divBdr>
          <w:divsChild>
            <w:div w:id="349577119">
              <w:marLeft w:val="0"/>
              <w:marRight w:val="0"/>
              <w:marTop w:val="0"/>
              <w:marBottom w:val="0"/>
              <w:divBdr>
                <w:top w:val="none" w:sz="0" w:space="0" w:color="auto"/>
                <w:left w:val="none" w:sz="0" w:space="0" w:color="auto"/>
                <w:bottom w:val="none" w:sz="0" w:space="0" w:color="auto"/>
                <w:right w:val="none" w:sz="0" w:space="0" w:color="auto"/>
              </w:divBdr>
            </w:div>
            <w:div w:id="349585361">
              <w:marLeft w:val="0"/>
              <w:marRight w:val="0"/>
              <w:marTop w:val="0"/>
              <w:marBottom w:val="0"/>
              <w:divBdr>
                <w:top w:val="none" w:sz="0" w:space="0" w:color="auto"/>
                <w:left w:val="none" w:sz="0" w:space="0" w:color="auto"/>
                <w:bottom w:val="none" w:sz="0" w:space="0" w:color="auto"/>
                <w:right w:val="none" w:sz="0" w:space="0" w:color="auto"/>
              </w:divBdr>
              <w:divsChild>
                <w:div w:id="349590859">
                  <w:marLeft w:val="0"/>
                  <w:marRight w:val="0"/>
                  <w:marTop w:val="0"/>
                  <w:marBottom w:val="0"/>
                  <w:divBdr>
                    <w:top w:val="none" w:sz="0" w:space="0" w:color="auto"/>
                    <w:left w:val="none" w:sz="0" w:space="0" w:color="auto"/>
                    <w:bottom w:val="none" w:sz="0" w:space="0" w:color="auto"/>
                    <w:right w:val="none" w:sz="0" w:space="0" w:color="auto"/>
                  </w:divBdr>
                </w:div>
              </w:divsChild>
            </w:div>
            <w:div w:id="34959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161">
      <w:marLeft w:val="0"/>
      <w:marRight w:val="0"/>
      <w:marTop w:val="0"/>
      <w:marBottom w:val="0"/>
      <w:divBdr>
        <w:top w:val="none" w:sz="0" w:space="0" w:color="auto"/>
        <w:left w:val="none" w:sz="0" w:space="0" w:color="auto"/>
        <w:bottom w:val="none" w:sz="0" w:space="0" w:color="auto"/>
        <w:right w:val="none" w:sz="0" w:space="0" w:color="auto"/>
      </w:divBdr>
    </w:div>
    <w:div w:id="349580162">
      <w:marLeft w:val="0"/>
      <w:marRight w:val="0"/>
      <w:marTop w:val="0"/>
      <w:marBottom w:val="0"/>
      <w:divBdr>
        <w:top w:val="none" w:sz="0" w:space="0" w:color="auto"/>
        <w:left w:val="none" w:sz="0" w:space="0" w:color="auto"/>
        <w:bottom w:val="none" w:sz="0" w:space="0" w:color="auto"/>
        <w:right w:val="none" w:sz="0" w:space="0" w:color="auto"/>
      </w:divBdr>
    </w:div>
    <w:div w:id="349580164">
      <w:marLeft w:val="0"/>
      <w:marRight w:val="0"/>
      <w:marTop w:val="0"/>
      <w:marBottom w:val="0"/>
      <w:divBdr>
        <w:top w:val="none" w:sz="0" w:space="0" w:color="auto"/>
        <w:left w:val="none" w:sz="0" w:space="0" w:color="auto"/>
        <w:bottom w:val="none" w:sz="0" w:space="0" w:color="auto"/>
        <w:right w:val="none" w:sz="0" w:space="0" w:color="auto"/>
      </w:divBdr>
      <w:divsChild>
        <w:div w:id="349572728">
          <w:marLeft w:val="0"/>
          <w:marRight w:val="0"/>
          <w:marTop w:val="0"/>
          <w:marBottom w:val="0"/>
          <w:divBdr>
            <w:top w:val="none" w:sz="0" w:space="0" w:color="auto"/>
            <w:left w:val="none" w:sz="0" w:space="0" w:color="auto"/>
            <w:bottom w:val="none" w:sz="0" w:space="0" w:color="auto"/>
            <w:right w:val="none" w:sz="0" w:space="0" w:color="auto"/>
          </w:divBdr>
          <w:divsChild>
            <w:div w:id="349588021">
              <w:marLeft w:val="0"/>
              <w:marRight w:val="0"/>
              <w:marTop w:val="0"/>
              <w:marBottom w:val="0"/>
              <w:divBdr>
                <w:top w:val="single" w:sz="4" w:space="0" w:color="E2E7EC"/>
                <w:left w:val="single" w:sz="4" w:space="0" w:color="E2E7EC"/>
                <w:bottom w:val="single" w:sz="4" w:space="0" w:color="E2E7EC"/>
                <w:right w:val="single" w:sz="4" w:space="0" w:color="E2E7EC"/>
              </w:divBdr>
            </w:div>
            <w:div w:id="349599123">
              <w:marLeft w:val="0"/>
              <w:marRight w:val="0"/>
              <w:marTop w:val="0"/>
              <w:marBottom w:val="0"/>
              <w:divBdr>
                <w:top w:val="none" w:sz="0" w:space="0" w:color="auto"/>
                <w:left w:val="none" w:sz="0" w:space="0" w:color="auto"/>
                <w:bottom w:val="none" w:sz="0" w:space="0" w:color="auto"/>
                <w:right w:val="none" w:sz="0" w:space="0" w:color="auto"/>
              </w:divBdr>
              <w:divsChild>
                <w:div w:id="349575420">
                  <w:marLeft w:val="0"/>
                  <w:marRight w:val="174"/>
                  <w:marTop w:val="0"/>
                  <w:marBottom w:val="0"/>
                  <w:divBdr>
                    <w:top w:val="none" w:sz="0" w:space="0" w:color="auto"/>
                    <w:left w:val="none" w:sz="0" w:space="0" w:color="auto"/>
                    <w:bottom w:val="none" w:sz="0" w:space="0" w:color="auto"/>
                    <w:right w:val="none" w:sz="0" w:space="0" w:color="auto"/>
                  </w:divBdr>
                </w:div>
              </w:divsChild>
            </w:div>
          </w:divsChild>
        </w:div>
        <w:div w:id="349573534">
          <w:marLeft w:val="0"/>
          <w:marRight w:val="0"/>
          <w:marTop w:val="58"/>
          <w:marBottom w:val="232"/>
          <w:divBdr>
            <w:top w:val="none" w:sz="0" w:space="0" w:color="auto"/>
            <w:left w:val="none" w:sz="0" w:space="0" w:color="auto"/>
            <w:bottom w:val="none" w:sz="0" w:space="0" w:color="auto"/>
            <w:right w:val="none" w:sz="0" w:space="0" w:color="auto"/>
          </w:divBdr>
          <w:divsChild>
            <w:div w:id="349584200">
              <w:marLeft w:val="0"/>
              <w:marRight w:val="0"/>
              <w:marTop w:val="0"/>
              <w:marBottom w:val="0"/>
              <w:divBdr>
                <w:top w:val="none" w:sz="0" w:space="0" w:color="auto"/>
                <w:left w:val="none" w:sz="0" w:space="0" w:color="auto"/>
                <w:bottom w:val="none" w:sz="0" w:space="0" w:color="auto"/>
                <w:right w:val="none" w:sz="0" w:space="0" w:color="auto"/>
              </w:divBdr>
            </w:div>
            <w:div w:id="349594425">
              <w:marLeft w:val="0"/>
              <w:marRight w:val="0"/>
              <w:marTop w:val="35"/>
              <w:marBottom w:val="35"/>
              <w:divBdr>
                <w:top w:val="none" w:sz="0" w:space="0" w:color="auto"/>
                <w:left w:val="none" w:sz="0" w:space="0" w:color="auto"/>
                <w:bottom w:val="none" w:sz="0" w:space="0" w:color="auto"/>
                <w:right w:val="none" w:sz="0" w:space="0" w:color="auto"/>
              </w:divBdr>
              <w:divsChild>
                <w:div w:id="349574861">
                  <w:marLeft w:val="0"/>
                  <w:marRight w:val="0"/>
                  <w:marTop w:val="0"/>
                  <w:marBottom w:val="0"/>
                  <w:divBdr>
                    <w:top w:val="none" w:sz="0" w:space="0" w:color="auto"/>
                    <w:left w:val="none" w:sz="0" w:space="0" w:color="auto"/>
                    <w:bottom w:val="none" w:sz="0" w:space="0" w:color="auto"/>
                    <w:right w:val="none" w:sz="0" w:space="0" w:color="auto"/>
                  </w:divBdr>
                </w:div>
                <w:div w:id="349576695">
                  <w:marLeft w:val="232"/>
                  <w:marRight w:val="0"/>
                  <w:marTop w:val="0"/>
                  <w:marBottom w:val="0"/>
                  <w:divBdr>
                    <w:top w:val="none" w:sz="0" w:space="0" w:color="auto"/>
                    <w:left w:val="none" w:sz="0" w:space="0" w:color="auto"/>
                    <w:bottom w:val="none" w:sz="0" w:space="0" w:color="auto"/>
                    <w:right w:val="none" w:sz="0" w:space="0" w:color="auto"/>
                  </w:divBdr>
                </w:div>
              </w:divsChild>
            </w:div>
          </w:divsChild>
        </w:div>
        <w:div w:id="349579230">
          <w:marLeft w:val="0"/>
          <w:marRight w:val="0"/>
          <w:marTop w:val="0"/>
          <w:marBottom w:val="0"/>
          <w:divBdr>
            <w:top w:val="none" w:sz="0" w:space="0" w:color="auto"/>
            <w:left w:val="none" w:sz="0" w:space="0" w:color="auto"/>
            <w:bottom w:val="none" w:sz="0" w:space="0" w:color="auto"/>
            <w:right w:val="none" w:sz="0" w:space="0" w:color="auto"/>
          </w:divBdr>
          <w:divsChild>
            <w:div w:id="349592834">
              <w:marLeft w:val="0"/>
              <w:marRight w:val="0"/>
              <w:marTop w:val="0"/>
              <w:marBottom w:val="0"/>
              <w:divBdr>
                <w:top w:val="none" w:sz="0" w:space="0" w:color="auto"/>
                <w:left w:val="none" w:sz="0" w:space="0" w:color="auto"/>
                <w:bottom w:val="none" w:sz="0" w:space="0" w:color="auto"/>
                <w:right w:val="none" w:sz="0" w:space="0" w:color="auto"/>
              </w:divBdr>
              <w:divsChild>
                <w:div w:id="349588931">
                  <w:marLeft w:val="0"/>
                  <w:marRight w:val="0"/>
                  <w:marTop w:val="0"/>
                  <w:marBottom w:val="0"/>
                  <w:divBdr>
                    <w:top w:val="none" w:sz="0" w:space="0" w:color="auto"/>
                    <w:left w:val="none" w:sz="0" w:space="0" w:color="auto"/>
                    <w:bottom w:val="none" w:sz="0" w:space="0" w:color="auto"/>
                    <w:right w:val="none" w:sz="0" w:space="0" w:color="auto"/>
                  </w:divBdr>
                </w:div>
                <w:div w:id="349589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165">
      <w:marLeft w:val="0"/>
      <w:marRight w:val="0"/>
      <w:marTop w:val="0"/>
      <w:marBottom w:val="0"/>
      <w:divBdr>
        <w:top w:val="none" w:sz="0" w:space="0" w:color="auto"/>
        <w:left w:val="none" w:sz="0" w:space="0" w:color="auto"/>
        <w:bottom w:val="none" w:sz="0" w:space="0" w:color="auto"/>
        <w:right w:val="none" w:sz="0" w:space="0" w:color="auto"/>
      </w:divBdr>
      <w:divsChild>
        <w:div w:id="349577528">
          <w:marLeft w:val="0"/>
          <w:marRight w:val="0"/>
          <w:marTop w:val="0"/>
          <w:marBottom w:val="0"/>
          <w:divBdr>
            <w:top w:val="none" w:sz="0" w:space="0" w:color="auto"/>
            <w:left w:val="none" w:sz="0" w:space="0" w:color="auto"/>
            <w:bottom w:val="none" w:sz="0" w:space="0" w:color="auto"/>
            <w:right w:val="none" w:sz="0" w:space="0" w:color="auto"/>
          </w:divBdr>
        </w:div>
        <w:div w:id="349602543">
          <w:marLeft w:val="0"/>
          <w:marRight w:val="0"/>
          <w:marTop w:val="0"/>
          <w:marBottom w:val="0"/>
          <w:divBdr>
            <w:top w:val="none" w:sz="0" w:space="0" w:color="auto"/>
            <w:left w:val="none" w:sz="0" w:space="0" w:color="auto"/>
            <w:bottom w:val="none" w:sz="0" w:space="0" w:color="auto"/>
            <w:right w:val="none" w:sz="0" w:space="0" w:color="auto"/>
          </w:divBdr>
        </w:div>
      </w:divsChild>
    </w:div>
    <w:div w:id="349580167">
      <w:marLeft w:val="0"/>
      <w:marRight w:val="0"/>
      <w:marTop w:val="0"/>
      <w:marBottom w:val="0"/>
      <w:divBdr>
        <w:top w:val="none" w:sz="0" w:space="0" w:color="auto"/>
        <w:left w:val="none" w:sz="0" w:space="0" w:color="auto"/>
        <w:bottom w:val="none" w:sz="0" w:space="0" w:color="auto"/>
        <w:right w:val="none" w:sz="0" w:space="0" w:color="auto"/>
      </w:divBdr>
      <w:divsChild>
        <w:div w:id="349574417">
          <w:marLeft w:val="0"/>
          <w:marRight w:val="0"/>
          <w:marTop w:val="0"/>
          <w:marBottom w:val="0"/>
          <w:divBdr>
            <w:top w:val="none" w:sz="0" w:space="0" w:color="auto"/>
            <w:left w:val="none" w:sz="0" w:space="0" w:color="auto"/>
            <w:bottom w:val="none" w:sz="0" w:space="0" w:color="auto"/>
            <w:right w:val="none" w:sz="0" w:space="0" w:color="auto"/>
          </w:divBdr>
        </w:div>
        <w:div w:id="349594101">
          <w:marLeft w:val="0"/>
          <w:marRight w:val="0"/>
          <w:marTop w:val="0"/>
          <w:marBottom w:val="0"/>
          <w:divBdr>
            <w:top w:val="none" w:sz="0" w:space="0" w:color="auto"/>
            <w:left w:val="none" w:sz="0" w:space="0" w:color="auto"/>
            <w:bottom w:val="none" w:sz="0" w:space="0" w:color="auto"/>
            <w:right w:val="none" w:sz="0" w:space="0" w:color="auto"/>
          </w:divBdr>
        </w:div>
        <w:div w:id="349601420">
          <w:marLeft w:val="0"/>
          <w:marRight w:val="0"/>
          <w:marTop w:val="0"/>
          <w:marBottom w:val="0"/>
          <w:divBdr>
            <w:top w:val="none" w:sz="0" w:space="0" w:color="auto"/>
            <w:left w:val="none" w:sz="0" w:space="0" w:color="auto"/>
            <w:bottom w:val="none" w:sz="0" w:space="0" w:color="auto"/>
            <w:right w:val="none" w:sz="0" w:space="0" w:color="auto"/>
          </w:divBdr>
        </w:div>
      </w:divsChild>
    </w:div>
    <w:div w:id="349580169">
      <w:marLeft w:val="0"/>
      <w:marRight w:val="0"/>
      <w:marTop w:val="0"/>
      <w:marBottom w:val="0"/>
      <w:divBdr>
        <w:top w:val="none" w:sz="0" w:space="0" w:color="auto"/>
        <w:left w:val="none" w:sz="0" w:space="0" w:color="auto"/>
        <w:bottom w:val="none" w:sz="0" w:space="0" w:color="auto"/>
        <w:right w:val="none" w:sz="0" w:space="0" w:color="auto"/>
      </w:divBdr>
    </w:div>
    <w:div w:id="349580172">
      <w:marLeft w:val="0"/>
      <w:marRight w:val="0"/>
      <w:marTop w:val="0"/>
      <w:marBottom w:val="0"/>
      <w:divBdr>
        <w:top w:val="none" w:sz="0" w:space="0" w:color="auto"/>
        <w:left w:val="none" w:sz="0" w:space="0" w:color="auto"/>
        <w:bottom w:val="none" w:sz="0" w:space="0" w:color="auto"/>
        <w:right w:val="none" w:sz="0" w:space="0" w:color="auto"/>
      </w:divBdr>
      <w:divsChild>
        <w:div w:id="349582054">
          <w:marLeft w:val="0"/>
          <w:marRight w:val="0"/>
          <w:marTop w:val="0"/>
          <w:marBottom w:val="0"/>
          <w:divBdr>
            <w:top w:val="none" w:sz="0" w:space="0" w:color="auto"/>
            <w:left w:val="none" w:sz="0" w:space="0" w:color="auto"/>
            <w:bottom w:val="none" w:sz="0" w:space="0" w:color="auto"/>
            <w:right w:val="none" w:sz="0" w:space="0" w:color="auto"/>
          </w:divBdr>
        </w:div>
        <w:div w:id="349599581">
          <w:marLeft w:val="0"/>
          <w:marRight w:val="0"/>
          <w:marTop w:val="0"/>
          <w:marBottom w:val="0"/>
          <w:divBdr>
            <w:top w:val="none" w:sz="0" w:space="0" w:color="auto"/>
            <w:left w:val="none" w:sz="0" w:space="0" w:color="auto"/>
            <w:bottom w:val="none" w:sz="0" w:space="0" w:color="auto"/>
            <w:right w:val="none" w:sz="0" w:space="0" w:color="auto"/>
          </w:divBdr>
        </w:div>
      </w:divsChild>
    </w:div>
    <w:div w:id="349580177">
      <w:marLeft w:val="0"/>
      <w:marRight w:val="0"/>
      <w:marTop w:val="0"/>
      <w:marBottom w:val="0"/>
      <w:divBdr>
        <w:top w:val="none" w:sz="0" w:space="0" w:color="auto"/>
        <w:left w:val="none" w:sz="0" w:space="0" w:color="auto"/>
        <w:bottom w:val="none" w:sz="0" w:space="0" w:color="auto"/>
        <w:right w:val="none" w:sz="0" w:space="0" w:color="auto"/>
      </w:divBdr>
    </w:div>
    <w:div w:id="349580182">
      <w:marLeft w:val="0"/>
      <w:marRight w:val="0"/>
      <w:marTop w:val="0"/>
      <w:marBottom w:val="0"/>
      <w:divBdr>
        <w:top w:val="none" w:sz="0" w:space="0" w:color="auto"/>
        <w:left w:val="none" w:sz="0" w:space="0" w:color="auto"/>
        <w:bottom w:val="none" w:sz="0" w:space="0" w:color="auto"/>
        <w:right w:val="none" w:sz="0" w:space="0" w:color="auto"/>
      </w:divBdr>
    </w:div>
    <w:div w:id="349580185">
      <w:marLeft w:val="0"/>
      <w:marRight w:val="0"/>
      <w:marTop w:val="0"/>
      <w:marBottom w:val="0"/>
      <w:divBdr>
        <w:top w:val="none" w:sz="0" w:space="0" w:color="auto"/>
        <w:left w:val="none" w:sz="0" w:space="0" w:color="auto"/>
        <w:bottom w:val="none" w:sz="0" w:space="0" w:color="auto"/>
        <w:right w:val="none" w:sz="0" w:space="0" w:color="auto"/>
      </w:divBdr>
      <w:divsChild>
        <w:div w:id="349576357">
          <w:marLeft w:val="0"/>
          <w:marRight w:val="0"/>
          <w:marTop w:val="0"/>
          <w:marBottom w:val="0"/>
          <w:divBdr>
            <w:top w:val="none" w:sz="0" w:space="0" w:color="auto"/>
            <w:left w:val="none" w:sz="0" w:space="0" w:color="auto"/>
            <w:bottom w:val="none" w:sz="0" w:space="0" w:color="auto"/>
            <w:right w:val="none" w:sz="0" w:space="0" w:color="auto"/>
          </w:divBdr>
        </w:div>
        <w:div w:id="349576867">
          <w:marLeft w:val="0"/>
          <w:marRight w:val="0"/>
          <w:marTop w:val="0"/>
          <w:marBottom w:val="0"/>
          <w:divBdr>
            <w:top w:val="none" w:sz="0" w:space="0" w:color="auto"/>
            <w:left w:val="none" w:sz="0" w:space="0" w:color="auto"/>
            <w:bottom w:val="none" w:sz="0" w:space="0" w:color="auto"/>
            <w:right w:val="none" w:sz="0" w:space="0" w:color="auto"/>
          </w:divBdr>
        </w:div>
        <w:div w:id="349576889">
          <w:marLeft w:val="0"/>
          <w:marRight w:val="0"/>
          <w:marTop w:val="0"/>
          <w:marBottom w:val="0"/>
          <w:divBdr>
            <w:top w:val="none" w:sz="0" w:space="0" w:color="auto"/>
            <w:left w:val="none" w:sz="0" w:space="0" w:color="auto"/>
            <w:bottom w:val="none" w:sz="0" w:space="0" w:color="auto"/>
            <w:right w:val="none" w:sz="0" w:space="0" w:color="auto"/>
          </w:divBdr>
        </w:div>
        <w:div w:id="349581375">
          <w:marLeft w:val="0"/>
          <w:marRight w:val="0"/>
          <w:marTop w:val="0"/>
          <w:marBottom w:val="0"/>
          <w:divBdr>
            <w:top w:val="none" w:sz="0" w:space="0" w:color="auto"/>
            <w:left w:val="none" w:sz="0" w:space="0" w:color="auto"/>
            <w:bottom w:val="none" w:sz="0" w:space="0" w:color="auto"/>
            <w:right w:val="none" w:sz="0" w:space="0" w:color="auto"/>
          </w:divBdr>
        </w:div>
        <w:div w:id="349585281">
          <w:marLeft w:val="0"/>
          <w:marRight w:val="0"/>
          <w:marTop w:val="0"/>
          <w:marBottom w:val="0"/>
          <w:divBdr>
            <w:top w:val="none" w:sz="0" w:space="0" w:color="auto"/>
            <w:left w:val="none" w:sz="0" w:space="0" w:color="auto"/>
            <w:bottom w:val="none" w:sz="0" w:space="0" w:color="auto"/>
            <w:right w:val="none" w:sz="0" w:space="0" w:color="auto"/>
          </w:divBdr>
        </w:div>
        <w:div w:id="349585765">
          <w:marLeft w:val="0"/>
          <w:marRight w:val="0"/>
          <w:marTop w:val="0"/>
          <w:marBottom w:val="0"/>
          <w:divBdr>
            <w:top w:val="none" w:sz="0" w:space="0" w:color="auto"/>
            <w:left w:val="none" w:sz="0" w:space="0" w:color="auto"/>
            <w:bottom w:val="none" w:sz="0" w:space="0" w:color="auto"/>
            <w:right w:val="none" w:sz="0" w:space="0" w:color="auto"/>
          </w:divBdr>
        </w:div>
        <w:div w:id="349591620">
          <w:marLeft w:val="0"/>
          <w:marRight w:val="0"/>
          <w:marTop w:val="0"/>
          <w:marBottom w:val="0"/>
          <w:divBdr>
            <w:top w:val="none" w:sz="0" w:space="0" w:color="auto"/>
            <w:left w:val="none" w:sz="0" w:space="0" w:color="auto"/>
            <w:bottom w:val="none" w:sz="0" w:space="0" w:color="auto"/>
            <w:right w:val="none" w:sz="0" w:space="0" w:color="auto"/>
          </w:divBdr>
        </w:div>
        <w:div w:id="349597986">
          <w:marLeft w:val="0"/>
          <w:marRight w:val="0"/>
          <w:marTop w:val="0"/>
          <w:marBottom w:val="0"/>
          <w:divBdr>
            <w:top w:val="none" w:sz="0" w:space="0" w:color="auto"/>
            <w:left w:val="none" w:sz="0" w:space="0" w:color="auto"/>
            <w:bottom w:val="none" w:sz="0" w:space="0" w:color="auto"/>
            <w:right w:val="none" w:sz="0" w:space="0" w:color="auto"/>
          </w:divBdr>
        </w:div>
        <w:div w:id="349598711">
          <w:marLeft w:val="0"/>
          <w:marRight w:val="0"/>
          <w:marTop w:val="0"/>
          <w:marBottom w:val="0"/>
          <w:divBdr>
            <w:top w:val="none" w:sz="0" w:space="0" w:color="auto"/>
            <w:left w:val="none" w:sz="0" w:space="0" w:color="auto"/>
            <w:bottom w:val="none" w:sz="0" w:space="0" w:color="auto"/>
            <w:right w:val="none" w:sz="0" w:space="0" w:color="auto"/>
          </w:divBdr>
        </w:div>
        <w:div w:id="349600402">
          <w:marLeft w:val="0"/>
          <w:marRight w:val="0"/>
          <w:marTop w:val="0"/>
          <w:marBottom w:val="0"/>
          <w:divBdr>
            <w:top w:val="none" w:sz="0" w:space="0" w:color="auto"/>
            <w:left w:val="none" w:sz="0" w:space="0" w:color="auto"/>
            <w:bottom w:val="none" w:sz="0" w:space="0" w:color="auto"/>
            <w:right w:val="none" w:sz="0" w:space="0" w:color="auto"/>
          </w:divBdr>
        </w:div>
        <w:div w:id="349602112">
          <w:marLeft w:val="0"/>
          <w:marRight w:val="0"/>
          <w:marTop w:val="0"/>
          <w:marBottom w:val="0"/>
          <w:divBdr>
            <w:top w:val="none" w:sz="0" w:space="0" w:color="auto"/>
            <w:left w:val="none" w:sz="0" w:space="0" w:color="auto"/>
            <w:bottom w:val="none" w:sz="0" w:space="0" w:color="auto"/>
            <w:right w:val="none" w:sz="0" w:space="0" w:color="auto"/>
          </w:divBdr>
        </w:div>
      </w:divsChild>
    </w:div>
    <w:div w:id="349580186">
      <w:marLeft w:val="0"/>
      <w:marRight w:val="0"/>
      <w:marTop w:val="0"/>
      <w:marBottom w:val="0"/>
      <w:divBdr>
        <w:top w:val="none" w:sz="0" w:space="0" w:color="auto"/>
        <w:left w:val="none" w:sz="0" w:space="0" w:color="auto"/>
        <w:bottom w:val="none" w:sz="0" w:space="0" w:color="auto"/>
        <w:right w:val="none" w:sz="0" w:space="0" w:color="auto"/>
      </w:divBdr>
    </w:div>
    <w:div w:id="349580188">
      <w:marLeft w:val="0"/>
      <w:marRight w:val="0"/>
      <w:marTop w:val="0"/>
      <w:marBottom w:val="0"/>
      <w:divBdr>
        <w:top w:val="none" w:sz="0" w:space="0" w:color="auto"/>
        <w:left w:val="none" w:sz="0" w:space="0" w:color="auto"/>
        <w:bottom w:val="none" w:sz="0" w:space="0" w:color="auto"/>
        <w:right w:val="none" w:sz="0" w:space="0" w:color="auto"/>
      </w:divBdr>
      <w:divsChild>
        <w:div w:id="349577565">
          <w:marLeft w:val="0"/>
          <w:marRight w:val="0"/>
          <w:marTop w:val="0"/>
          <w:marBottom w:val="0"/>
          <w:divBdr>
            <w:top w:val="none" w:sz="0" w:space="0" w:color="auto"/>
            <w:left w:val="none" w:sz="0" w:space="0" w:color="auto"/>
            <w:bottom w:val="none" w:sz="0" w:space="0" w:color="auto"/>
            <w:right w:val="none" w:sz="0" w:space="0" w:color="auto"/>
          </w:divBdr>
          <w:divsChild>
            <w:div w:id="349594211">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80189">
      <w:marLeft w:val="0"/>
      <w:marRight w:val="0"/>
      <w:marTop w:val="0"/>
      <w:marBottom w:val="0"/>
      <w:divBdr>
        <w:top w:val="none" w:sz="0" w:space="0" w:color="auto"/>
        <w:left w:val="none" w:sz="0" w:space="0" w:color="auto"/>
        <w:bottom w:val="none" w:sz="0" w:space="0" w:color="auto"/>
        <w:right w:val="none" w:sz="0" w:space="0" w:color="auto"/>
      </w:divBdr>
      <w:divsChild>
        <w:div w:id="349584146">
          <w:marLeft w:val="0"/>
          <w:marRight w:val="0"/>
          <w:marTop w:val="0"/>
          <w:marBottom w:val="0"/>
          <w:divBdr>
            <w:top w:val="none" w:sz="0" w:space="0" w:color="auto"/>
            <w:left w:val="none" w:sz="0" w:space="0" w:color="auto"/>
            <w:bottom w:val="none" w:sz="0" w:space="0" w:color="auto"/>
            <w:right w:val="none" w:sz="0" w:space="0" w:color="auto"/>
          </w:divBdr>
        </w:div>
      </w:divsChild>
    </w:div>
    <w:div w:id="349580191">
      <w:marLeft w:val="0"/>
      <w:marRight w:val="0"/>
      <w:marTop w:val="0"/>
      <w:marBottom w:val="0"/>
      <w:divBdr>
        <w:top w:val="none" w:sz="0" w:space="0" w:color="auto"/>
        <w:left w:val="none" w:sz="0" w:space="0" w:color="auto"/>
        <w:bottom w:val="none" w:sz="0" w:space="0" w:color="auto"/>
        <w:right w:val="none" w:sz="0" w:space="0" w:color="auto"/>
      </w:divBdr>
    </w:div>
    <w:div w:id="349580194">
      <w:marLeft w:val="0"/>
      <w:marRight w:val="0"/>
      <w:marTop w:val="0"/>
      <w:marBottom w:val="0"/>
      <w:divBdr>
        <w:top w:val="none" w:sz="0" w:space="0" w:color="auto"/>
        <w:left w:val="none" w:sz="0" w:space="0" w:color="auto"/>
        <w:bottom w:val="none" w:sz="0" w:space="0" w:color="auto"/>
        <w:right w:val="none" w:sz="0" w:space="0" w:color="auto"/>
      </w:divBdr>
      <w:divsChild>
        <w:div w:id="349575253">
          <w:marLeft w:val="0"/>
          <w:marRight w:val="0"/>
          <w:marTop w:val="0"/>
          <w:marBottom w:val="0"/>
          <w:divBdr>
            <w:top w:val="none" w:sz="0" w:space="0" w:color="auto"/>
            <w:left w:val="none" w:sz="0" w:space="0" w:color="auto"/>
            <w:bottom w:val="none" w:sz="0" w:space="0" w:color="auto"/>
            <w:right w:val="none" w:sz="0" w:space="0" w:color="auto"/>
          </w:divBdr>
          <w:divsChild>
            <w:div w:id="349592136">
              <w:marLeft w:val="0"/>
              <w:marRight w:val="230"/>
              <w:marTop w:val="0"/>
              <w:marBottom w:val="0"/>
              <w:divBdr>
                <w:top w:val="none" w:sz="0" w:space="0" w:color="auto"/>
                <w:left w:val="none" w:sz="0" w:space="0" w:color="auto"/>
                <w:bottom w:val="none" w:sz="0" w:space="0" w:color="auto"/>
                <w:right w:val="none" w:sz="0" w:space="0" w:color="auto"/>
              </w:divBdr>
            </w:div>
          </w:divsChild>
        </w:div>
        <w:div w:id="349584858">
          <w:marLeft w:val="0"/>
          <w:marRight w:val="0"/>
          <w:marTop w:val="0"/>
          <w:marBottom w:val="127"/>
          <w:divBdr>
            <w:top w:val="none" w:sz="0" w:space="0" w:color="auto"/>
            <w:left w:val="none" w:sz="0" w:space="0" w:color="auto"/>
            <w:bottom w:val="none" w:sz="0" w:space="0" w:color="auto"/>
            <w:right w:val="none" w:sz="0" w:space="0" w:color="auto"/>
          </w:divBdr>
        </w:div>
        <w:div w:id="349592098">
          <w:marLeft w:val="0"/>
          <w:marRight w:val="0"/>
          <w:marTop w:val="0"/>
          <w:marBottom w:val="0"/>
          <w:divBdr>
            <w:top w:val="none" w:sz="0" w:space="0" w:color="auto"/>
            <w:left w:val="none" w:sz="0" w:space="0" w:color="auto"/>
            <w:bottom w:val="none" w:sz="0" w:space="0" w:color="auto"/>
            <w:right w:val="none" w:sz="0" w:space="0" w:color="auto"/>
          </w:divBdr>
          <w:divsChild>
            <w:div w:id="349592487">
              <w:marLeft w:val="0"/>
              <w:marRight w:val="230"/>
              <w:marTop w:val="0"/>
              <w:marBottom w:val="207"/>
              <w:divBdr>
                <w:top w:val="none" w:sz="0" w:space="0" w:color="auto"/>
                <w:left w:val="none" w:sz="0" w:space="0" w:color="auto"/>
                <w:bottom w:val="none" w:sz="0" w:space="0" w:color="auto"/>
                <w:right w:val="none" w:sz="0" w:space="0" w:color="auto"/>
              </w:divBdr>
              <w:divsChild>
                <w:div w:id="349572274">
                  <w:marLeft w:val="0"/>
                  <w:marRight w:val="0"/>
                  <w:marTop w:val="58"/>
                  <w:marBottom w:val="58"/>
                  <w:divBdr>
                    <w:top w:val="none" w:sz="0" w:space="0" w:color="auto"/>
                    <w:left w:val="none" w:sz="0" w:space="0" w:color="auto"/>
                    <w:bottom w:val="none" w:sz="0" w:space="0" w:color="auto"/>
                    <w:right w:val="none" w:sz="0" w:space="0" w:color="auto"/>
                  </w:divBdr>
                  <w:divsChild>
                    <w:div w:id="349575860">
                      <w:marLeft w:val="0"/>
                      <w:marRight w:val="0"/>
                      <w:marTop w:val="0"/>
                      <w:marBottom w:val="0"/>
                      <w:divBdr>
                        <w:top w:val="none" w:sz="0" w:space="0" w:color="auto"/>
                        <w:left w:val="none" w:sz="0" w:space="0" w:color="auto"/>
                        <w:bottom w:val="none" w:sz="0" w:space="0" w:color="auto"/>
                        <w:right w:val="none" w:sz="0" w:space="0" w:color="auto"/>
                      </w:divBdr>
                    </w:div>
                    <w:div w:id="34959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0195">
      <w:marLeft w:val="0"/>
      <w:marRight w:val="0"/>
      <w:marTop w:val="0"/>
      <w:marBottom w:val="0"/>
      <w:divBdr>
        <w:top w:val="none" w:sz="0" w:space="0" w:color="auto"/>
        <w:left w:val="none" w:sz="0" w:space="0" w:color="auto"/>
        <w:bottom w:val="none" w:sz="0" w:space="0" w:color="auto"/>
        <w:right w:val="none" w:sz="0" w:space="0" w:color="auto"/>
      </w:divBdr>
      <w:divsChild>
        <w:div w:id="349597407">
          <w:marLeft w:val="0"/>
          <w:marRight w:val="0"/>
          <w:marTop w:val="0"/>
          <w:marBottom w:val="0"/>
          <w:divBdr>
            <w:top w:val="none" w:sz="0" w:space="0" w:color="auto"/>
            <w:left w:val="none" w:sz="0" w:space="0" w:color="auto"/>
            <w:bottom w:val="none" w:sz="0" w:space="0" w:color="auto"/>
            <w:right w:val="none" w:sz="0" w:space="0" w:color="auto"/>
          </w:divBdr>
        </w:div>
      </w:divsChild>
    </w:div>
    <w:div w:id="349580196">
      <w:marLeft w:val="0"/>
      <w:marRight w:val="0"/>
      <w:marTop w:val="0"/>
      <w:marBottom w:val="0"/>
      <w:divBdr>
        <w:top w:val="none" w:sz="0" w:space="0" w:color="auto"/>
        <w:left w:val="none" w:sz="0" w:space="0" w:color="auto"/>
        <w:bottom w:val="none" w:sz="0" w:space="0" w:color="auto"/>
        <w:right w:val="none" w:sz="0" w:space="0" w:color="auto"/>
      </w:divBdr>
    </w:div>
    <w:div w:id="349580198">
      <w:marLeft w:val="0"/>
      <w:marRight w:val="0"/>
      <w:marTop w:val="0"/>
      <w:marBottom w:val="0"/>
      <w:divBdr>
        <w:top w:val="none" w:sz="0" w:space="0" w:color="auto"/>
        <w:left w:val="none" w:sz="0" w:space="0" w:color="auto"/>
        <w:bottom w:val="none" w:sz="0" w:space="0" w:color="auto"/>
        <w:right w:val="none" w:sz="0" w:space="0" w:color="auto"/>
      </w:divBdr>
      <w:divsChild>
        <w:div w:id="349586711">
          <w:marLeft w:val="0"/>
          <w:marRight w:val="0"/>
          <w:marTop w:val="0"/>
          <w:marBottom w:val="0"/>
          <w:divBdr>
            <w:top w:val="none" w:sz="0" w:space="0" w:color="auto"/>
            <w:left w:val="none" w:sz="0" w:space="0" w:color="auto"/>
            <w:bottom w:val="none" w:sz="0" w:space="0" w:color="auto"/>
            <w:right w:val="none" w:sz="0" w:space="0" w:color="auto"/>
          </w:divBdr>
          <w:divsChild>
            <w:div w:id="349589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199">
      <w:marLeft w:val="0"/>
      <w:marRight w:val="0"/>
      <w:marTop w:val="0"/>
      <w:marBottom w:val="0"/>
      <w:divBdr>
        <w:top w:val="none" w:sz="0" w:space="0" w:color="auto"/>
        <w:left w:val="none" w:sz="0" w:space="0" w:color="auto"/>
        <w:bottom w:val="none" w:sz="0" w:space="0" w:color="auto"/>
        <w:right w:val="none" w:sz="0" w:space="0" w:color="auto"/>
      </w:divBdr>
      <w:divsChild>
        <w:div w:id="349571935">
          <w:marLeft w:val="0"/>
          <w:marRight w:val="0"/>
          <w:marTop w:val="0"/>
          <w:marBottom w:val="0"/>
          <w:divBdr>
            <w:top w:val="none" w:sz="0" w:space="0" w:color="auto"/>
            <w:left w:val="none" w:sz="0" w:space="0" w:color="auto"/>
            <w:bottom w:val="none" w:sz="0" w:space="0" w:color="auto"/>
            <w:right w:val="none" w:sz="0" w:space="0" w:color="auto"/>
          </w:divBdr>
        </w:div>
        <w:div w:id="349574933">
          <w:marLeft w:val="0"/>
          <w:marRight w:val="0"/>
          <w:marTop w:val="0"/>
          <w:marBottom w:val="0"/>
          <w:divBdr>
            <w:top w:val="none" w:sz="0" w:space="0" w:color="auto"/>
            <w:left w:val="none" w:sz="0" w:space="0" w:color="auto"/>
            <w:bottom w:val="none" w:sz="0" w:space="0" w:color="auto"/>
            <w:right w:val="none" w:sz="0" w:space="0" w:color="auto"/>
          </w:divBdr>
          <w:divsChild>
            <w:div w:id="34959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202">
      <w:marLeft w:val="0"/>
      <w:marRight w:val="0"/>
      <w:marTop w:val="0"/>
      <w:marBottom w:val="0"/>
      <w:divBdr>
        <w:top w:val="none" w:sz="0" w:space="0" w:color="auto"/>
        <w:left w:val="none" w:sz="0" w:space="0" w:color="auto"/>
        <w:bottom w:val="none" w:sz="0" w:space="0" w:color="auto"/>
        <w:right w:val="none" w:sz="0" w:space="0" w:color="auto"/>
      </w:divBdr>
      <w:divsChild>
        <w:div w:id="349577198">
          <w:marLeft w:val="0"/>
          <w:marRight w:val="0"/>
          <w:marTop w:val="0"/>
          <w:marBottom w:val="0"/>
          <w:divBdr>
            <w:top w:val="none" w:sz="0" w:space="0" w:color="auto"/>
            <w:left w:val="none" w:sz="0" w:space="0" w:color="auto"/>
            <w:bottom w:val="none" w:sz="0" w:space="0" w:color="auto"/>
            <w:right w:val="none" w:sz="0" w:space="0" w:color="auto"/>
          </w:divBdr>
        </w:div>
      </w:divsChild>
    </w:div>
    <w:div w:id="349580203">
      <w:marLeft w:val="0"/>
      <w:marRight w:val="0"/>
      <w:marTop w:val="0"/>
      <w:marBottom w:val="0"/>
      <w:divBdr>
        <w:top w:val="none" w:sz="0" w:space="0" w:color="auto"/>
        <w:left w:val="none" w:sz="0" w:space="0" w:color="auto"/>
        <w:bottom w:val="none" w:sz="0" w:space="0" w:color="auto"/>
        <w:right w:val="none" w:sz="0" w:space="0" w:color="auto"/>
      </w:divBdr>
      <w:divsChild>
        <w:div w:id="349588377">
          <w:marLeft w:val="0"/>
          <w:marRight w:val="0"/>
          <w:marTop w:val="0"/>
          <w:marBottom w:val="0"/>
          <w:divBdr>
            <w:top w:val="none" w:sz="0" w:space="0" w:color="auto"/>
            <w:left w:val="none" w:sz="0" w:space="0" w:color="auto"/>
            <w:bottom w:val="none" w:sz="0" w:space="0" w:color="auto"/>
            <w:right w:val="none" w:sz="0" w:space="0" w:color="auto"/>
          </w:divBdr>
        </w:div>
        <w:div w:id="349589322">
          <w:marLeft w:val="0"/>
          <w:marRight w:val="0"/>
          <w:marTop w:val="0"/>
          <w:marBottom w:val="0"/>
          <w:divBdr>
            <w:top w:val="none" w:sz="0" w:space="0" w:color="auto"/>
            <w:left w:val="none" w:sz="0" w:space="0" w:color="auto"/>
            <w:bottom w:val="none" w:sz="0" w:space="0" w:color="auto"/>
            <w:right w:val="none" w:sz="0" w:space="0" w:color="auto"/>
          </w:divBdr>
        </w:div>
      </w:divsChild>
    </w:div>
    <w:div w:id="349580204">
      <w:marLeft w:val="0"/>
      <w:marRight w:val="0"/>
      <w:marTop w:val="0"/>
      <w:marBottom w:val="0"/>
      <w:divBdr>
        <w:top w:val="none" w:sz="0" w:space="0" w:color="auto"/>
        <w:left w:val="none" w:sz="0" w:space="0" w:color="auto"/>
        <w:bottom w:val="none" w:sz="0" w:space="0" w:color="auto"/>
        <w:right w:val="none" w:sz="0" w:space="0" w:color="auto"/>
      </w:divBdr>
    </w:div>
    <w:div w:id="349580205">
      <w:marLeft w:val="0"/>
      <w:marRight w:val="0"/>
      <w:marTop w:val="0"/>
      <w:marBottom w:val="0"/>
      <w:divBdr>
        <w:top w:val="none" w:sz="0" w:space="0" w:color="auto"/>
        <w:left w:val="none" w:sz="0" w:space="0" w:color="auto"/>
        <w:bottom w:val="none" w:sz="0" w:space="0" w:color="auto"/>
        <w:right w:val="none" w:sz="0" w:space="0" w:color="auto"/>
      </w:divBdr>
    </w:div>
    <w:div w:id="349580211">
      <w:marLeft w:val="0"/>
      <w:marRight w:val="0"/>
      <w:marTop w:val="0"/>
      <w:marBottom w:val="0"/>
      <w:divBdr>
        <w:top w:val="none" w:sz="0" w:space="0" w:color="auto"/>
        <w:left w:val="none" w:sz="0" w:space="0" w:color="auto"/>
        <w:bottom w:val="none" w:sz="0" w:space="0" w:color="auto"/>
        <w:right w:val="none" w:sz="0" w:space="0" w:color="auto"/>
      </w:divBdr>
    </w:div>
    <w:div w:id="349580216">
      <w:marLeft w:val="0"/>
      <w:marRight w:val="0"/>
      <w:marTop w:val="0"/>
      <w:marBottom w:val="0"/>
      <w:divBdr>
        <w:top w:val="none" w:sz="0" w:space="0" w:color="auto"/>
        <w:left w:val="none" w:sz="0" w:space="0" w:color="auto"/>
        <w:bottom w:val="none" w:sz="0" w:space="0" w:color="auto"/>
        <w:right w:val="none" w:sz="0" w:space="0" w:color="auto"/>
      </w:divBdr>
    </w:div>
    <w:div w:id="349580218">
      <w:marLeft w:val="0"/>
      <w:marRight w:val="0"/>
      <w:marTop w:val="0"/>
      <w:marBottom w:val="0"/>
      <w:divBdr>
        <w:top w:val="none" w:sz="0" w:space="0" w:color="auto"/>
        <w:left w:val="none" w:sz="0" w:space="0" w:color="auto"/>
        <w:bottom w:val="none" w:sz="0" w:space="0" w:color="auto"/>
        <w:right w:val="none" w:sz="0" w:space="0" w:color="auto"/>
      </w:divBdr>
    </w:div>
    <w:div w:id="349580220">
      <w:marLeft w:val="0"/>
      <w:marRight w:val="0"/>
      <w:marTop w:val="0"/>
      <w:marBottom w:val="0"/>
      <w:divBdr>
        <w:top w:val="none" w:sz="0" w:space="0" w:color="auto"/>
        <w:left w:val="none" w:sz="0" w:space="0" w:color="auto"/>
        <w:bottom w:val="none" w:sz="0" w:space="0" w:color="auto"/>
        <w:right w:val="none" w:sz="0" w:space="0" w:color="auto"/>
      </w:divBdr>
    </w:div>
    <w:div w:id="349580222">
      <w:marLeft w:val="0"/>
      <w:marRight w:val="0"/>
      <w:marTop w:val="0"/>
      <w:marBottom w:val="0"/>
      <w:divBdr>
        <w:top w:val="none" w:sz="0" w:space="0" w:color="auto"/>
        <w:left w:val="none" w:sz="0" w:space="0" w:color="auto"/>
        <w:bottom w:val="none" w:sz="0" w:space="0" w:color="auto"/>
        <w:right w:val="none" w:sz="0" w:space="0" w:color="auto"/>
      </w:divBdr>
    </w:div>
    <w:div w:id="349580227">
      <w:marLeft w:val="0"/>
      <w:marRight w:val="0"/>
      <w:marTop w:val="0"/>
      <w:marBottom w:val="0"/>
      <w:divBdr>
        <w:top w:val="none" w:sz="0" w:space="0" w:color="auto"/>
        <w:left w:val="none" w:sz="0" w:space="0" w:color="auto"/>
        <w:bottom w:val="none" w:sz="0" w:space="0" w:color="auto"/>
        <w:right w:val="none" w:sz="0" w:space="0" w:color="auto"/>
      </w:divBdr>
      <w:divsChild>
        <w:div w:id="349572195">
          <w:marLeft w:val="0"/>
          <w:marRight w:val="0"/>
          <w:marTop w:val="0"/>
          <w:marBottom w:val="0"/>
          <w:divBdr>
            <w:top w:val="none" w:sz="0" w:space="0" w:color="auto"/>
            <w:left w:val="none" w:sz="0" w:space="0" w:color="auto"/>
            <w:bottom w:val="none" w:sz="0" w:space="0" w:color="auto"/>
            <w:right w:val="none" w:sz="0" w:space="0" w:color="auto"/>
          </w:divBdr>
          <w:divsChild>
            <w:div w:id="349572329">
              <w:marLeft w:val="0"/>
              <w:marRight w:val="0"/>
              <w:marTop w:val="0"/>
              <w:marBottom w:val="0"/>
              <w:divBdr>
                <w:top w:val="none" w:sz="0" w:space="0" w:color="auto"/>
                <w:left w:val="none" w:sz="0" w:space="0" w:color="auto"/>
                <w:bottom w:val="none" w:sz="0" w:space="0" w:color="auto"/>
                <w:right w:val="none" w:sz="0" w:space="0" w:color="auto"/>
              </w:divBdr>
            </w:div>
          </w:divsChild>
        </w:div>
        <w:div w:id="349591579">
          <w:marLeft w:val="0"/>
          <w:marRight w:val="0"/>
          <w:marTop w:val="0"/>
          <w:marBottom w:val="0"/>
          <w:divBdr>
            <w:top w:val="none" w:sz="0" w:space="0" w:color="auto"/>
            <w:left w:val="none" w:sz="0" w:space="0" w:color="auto"/>
            <w:bottom w:val="none" w:sz="0" w:space="0" w:color="auto"/>
            <w:right w:val="none" w:sz="0" w:space="0" w:color="auto"/>
          </w:divBdr>
          <w:divsChild>
            <w:div w:id="349587492">
              <w:marLeft w:val="0"/>
              <w:marRight w:val="0"/>
              <w:marTop w:val="0"/>
              <w:marBottom w:val="0"/>
              <w:divBdr>
                <w:top w:val="none" w:sz="0" w:space="0" w:color="auto"/>
                <w:left w:val="none" w:sz="0" w:space="0" w:color="auto"/>
                <w:bottom w:val="none" w:sz="0" w:space="0" w:color="auto"/>
                <w:right w:val="none" w:sz="0" w:space="0" w:color="auto"/>
              </w:divBdr>
              <w:divsChild>
                <w:div w:id="34957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228">
      <w:marLeft w:val="0"/>
      <w:marRight w:val="0"/>
      <w:marTop w:val="0"/>
      <w:marBottom w:val="0"/>
      <w:divBdr>
        <w:top w:val="none" w:sz="0" w:space="0" w:color="auto"/>
        <w:left w:val="none" w:sz="0" w:space="0" w:color="auto"/>
        <w:bottom w:val="none" w:sz="0" w:space="0" w:color="auto"/>
        <w:right w:val="none" w:sz="0" w:space="0" w:color="auto"/>
      </w:divBdr>
    </w:div>
    <w:div w:id="349580231">
      <w:marLeft w:val="0"/>
      <w:marRight w:val="0"/>
      <w:marTop w:val="0"/>
      <w:marBottom w:val="0"/>
      <w:divBdr>
        <w:top w:val="none" w:sz="0" w:space="0" w:color="auto"/>
        <w:left w:val="none" w:sz="0" w:space="0" w:color="auto"/>
        <w:bottom w:val="none" w:sz="0" w:space="0" w:color="auto"/>
        <w:right w:val="none" w:sz="0" w:space="0" w:color="auto"/>
      </w:divBdr>
      <w:divsChild>
        <w:div w:id="349571804">
          <w:marLeft w:val="0"/>
          <w:marRight w:val="0"/>
          <w:marTop w:val="0"/>
          <w:marBottom w:val="0"/>
          <w:divBdr>
            <w:top w:val="none" w:sz="0" w:space="0" w:color="auto"/>
            <w:left w:val="none" w:sz="0" w:space="0" w:color="auto"/>
            <w:bottom w:val="none" w:sz="0" w:space="0" w:color="auto"/>
            <w:right w:val="none" w:sz="0" w:space="0" w:color="auto"/>
          </w:divBdr>
        </w:div>
        <w:div w:id="349574625">
          <w:marLeft w:val="0"/>
          <w:marRight w:val="0"/>
          <w:marTop w:val="0"/>
          <w:marBottom w:val="0"/>
          <w:divBdr>
            <w:top w:val="none" w:sz="0" w:space="0" w:color="auto"/>
            <w:left w:val="none" w:sz="0" w:space="0" w:color="auto"/>
            <w:bottom w:val="none" w:sz="0" w:space="0" w:color="auto"/>
            <w:right w:val="none" w:sz="0" w:space="0" w:color="auto"/>
          </w:divBdr>
        </w:div>
      </w:divsChild>
    </w:div>
    <w:div w:id="349580232">
      <w:marLeft w:val="0"/>
      <w:marRight w:val="0"/>
      <w:marTop w:val="0"/>
      <w:marBottom w:val="0"/>
      <w:divBdr>
        <w:top w:val="none" w:sz="0" w:space="0" w:color="auto"/>
        <w:left w:val="none" w:sz="0" w:space="0" w:color="auto"/>
        <w:bottom w:val="none" w:sz="0" w:space="0" w:color="auto"/>
        <w:right w:val="none" w:sz="0" w:space="0" w:color="auto"/>
      </w:divBdr>
      <w:divsChild>
        <w:div w:id="349593789">
          <w:marLeft w:val="0"/>
          <w:marRight w:val="0"/>
          <w:marTop w:val="0"/>
          <w:marBottom w:val="0"/>
          <w:divBdr>
            <w:top w:val="none" w:sz="0" w:space="0" w:color="auto"/>
            <w:left w:val="none" w:sz="0" w:space="0" w:color="auto"/>
            <w:bottom w:val="none" w:sz="0" w:space="0" w:color="auto"/>
            <w:right w:val="none" w:sz="0" w:space="0" w:color="auto"/>
          </w:divBdr>
        </w:div>
      </w:divsChild>
    </w:div>
    <w:div w:id="349580236">
      <w:marLeft w:val="0"/>
      <w:marRight w:val="0"/>
      <w:marTop w:val="0"/>
      <w:marBottom w:val="0"/>
      <w:divBdr>
        <w:top w:val="none" w:sz="0" w:space="0" w:color="auto"/>
        <w:left w:val="none" w:sz="0" w:space="0" w:color="auto"/>
        <w:bottom w:val="none" w:sz="0" w:space="0" w:color="auto"/>
        <w:right w:val="none" w:sz="0" w:space="0" w:color="auto"/>
      </w:divBdr>
      <w:divsChild>
        <w:div w:id="349592355">
          <w:marLeft w:val="0"/>
          <w:marRight w:val="0"/>
          <w:marTop w:val="0"/>
          <w:marBottom w:val="0"/>
          <w:divBdr>
            <w:top w:val="none" w:sz="0" w:space="0" w:color="auto"/>
            <w:left w:val="none" w:sz="0" w:space="0" w:color="auto"/>
            <w:bottom w:val="none" w:sz="0" w:space="0" w:color="auto"/>
            <w:right w:val="none" w:sz="0" w:space="0" w:color="auto"/>
          </w:divBdr>
        </w:div>
      </w:divsChild>
    </w:div>
    <w:div w:id="349580241">
      <w:marLeft w:val="0"/>
      <w:marRight w:val="0"/>
      <w:marTop w:val="0"/>
      <w:marBottom w:val="0"/>
      <w:divBdr>
        <w:top w:val="none" w:sz="0" w:space="0" w:color="auto"/>
        <w:left w:val="none" w:sz="0" w:space="0" w:color="auto"/>
        <w:bottom w:val="none" w:sz="0" w:space="0" w:color="auto"/>
        <w:right w:val="none" w:sz="0" w:space="0" w:color="auto"/>
      </w:divBdr>
    </w:div>
    <w:div w:id="349580242">
      <w:marLeft w:val="0"/>
      <w:marRight w:val="0"/>
      <w:marTop w:val="0"/>
      <w:marBottom w:val="0"/>
      <w:divBdr>
        <w:top w:val="none" w:sz="0" w:space="0" w:color="auto"/>
        <w:left w:val="none" w:sz="0" w:space="0" w:color="auto"/>
        <w:bottom w:val="none" w:sz="0" w:space="0" w:color="auto"/>
        <w:right w:val="none" w:sz="0" w:space="0" w:color="auto"/>
      </w:divBdr>
      <w:divsChild>
        <w:div w:id="349580579">
          <w:marLeft w:val="0"/>
          <w:marRight w:val="0"/>
          <w:marTop w:val="0"/>
          <w:marBottom w:val="0"/>
          <w:divBdr>
            <w:top w:val="none" w:sz="0" w:space="0" w:color="auto"/>
            <w:left w:val="none" w:sz="0" w:space="0" w:color="auto"/>
            <w:bottom w:val="none" w:sz="0" w:space="0" w:color="auto"/>
            <w:right w:val="none" w:sz="0" w:space="0" w:color="auto"/>
          </w:divBdr>
        </w:div>
      </w:divsChild>
    </w:div>
    <w:div w:id="349580249">
      <w:marLeft w:val="0"/>
      <w:marRight w:val="0"/>
      <w:marTop w:val="0"/>
      <w:marBottom w:val="0"/>
      <w:divBdr>
        <w:top w:val="none" w:sz="0" w:space="0" w:color="auto"/>
        <w:left w:val="none" w:sz="0" w:space="0" w:color="auto"/>
        <w:bottom w:val="none" w:sz="0" w:space="0" w:color="auto"/>
        <w:right w:val="none" w:sz="0" w:space="0" w:color="auto"/>
      </w:divBdr>
    </w:div>
    <w:div w:id="349580251">
      <w:marLeft w:val="0"/>
      <w:marRight w:val="0"/>
      <w:marTop w:val="0"/>
      <w:marBottom w:val="0"/>
      <w:divBdr>
        <w:top w:val="none" w:sz="0" w:space="0" w:color="auto"/>
        <w:left w:val="none" w:sz="0" w:space="0" w:color="auto"/>
        <w:bottom w:val="none" w:sz="0" w:space="0" w:color="auto"/>
        <w:right w:val="none" w:sz="0" w:space="0" w:color="auto"/>
      </w:divBdr>
    </w:div>
    <w:div w:id="349580253">
      <w:marLeft w:val="0"/>
      <w:marRight w:val="0"/>
      <w:marTop w:val="0"/>
      <w:marBottom w:val="0"/>
      <w:divBdr>
        <w:top w:val="none" w:sz="0" w:space="0" w:color="auto"/>
        <w:left w:val="none" w:sz="0" w:space="0" w:color="auto"/>
        <w:bottom w:val="none" w:sz="0" w:space="0" w:color="auto"/>
        <w:right w:val="none" w:sz="0" w:space="0" w:color="auto"/>
      </w:divBdr>
      <w:divsChild>
        <w:div w:id="349586239">
          <w:marLeft w:val="0"/>
          <w:marRight w:val="0"/>
          <w:marTop w:val="0"/>
          <w:marBottom w:val="0"/>
          <w:divBdr>
            <w:top w:val="none" w:sz="0" w:space="0" w:color="auto"/>
            <w:left w:val="none" w:sz="0" w:space="0" w:color="auto"/>
            <w:bottom w:val="none" w:sz="0" w:space="0" w:color="auto"/>
            <w:right w:val="none" w:sz="0" w:space="0" w:color="auto"/>
          </w:divBdr>
          <w:divsChild>
            <w:div w:id="349589518">
              <w:marLeft w:val="0"/>
              <w:marRight w:val="0"/>
              <w:marTop w:val="0"/>
              <w:marBottom w:val="0"/>
              <w:divBdr>
                <w:top w:val="none" w:sz="0" w:space="0" w:color="auto"/>
                <w:left w:val="none" w:sz="0" w:space="0" w:color="auto"/>
                <w:bottom w:val="none" w:sz="0" w:space="0" w:color="auto"/>
                <w:right w:val="none" w:sz="0" w:space="0" w:color="auto"/>
              </w:divBdr>
              <w:divsChild>
                <w:div w:id="349584103">
                  <w:marLeft w:val="0"/>
                  <w:marRight w:val="0"/>
                  <w:marTop w:val="0"/>
                  <w:marBottom w:val="150"/>
                  <w:divBdr>
                    <w:top w:val="none" w:sz="0" w:space="0" w:color="auto"/>
                    <w:left w:val="none" w:sz="0" w:space="0" w:color="auto"/>
                    <w:bottom w:val="none" w:sz="0" w:space="0" w:color="auto"/>
                    <w:right w:val="none" w:sz="0" w:space="0" w:color="auto"/>
                  </w:divBdr>
                  <w:divsChild>
                    <w:div w:id="34957376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9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256">
      <w:marLeft w:val="0"/>
      <w:marRight w:val="0"/>
      <w:marTop w:val="0"/>
      <w:marBottom w:val="0"/>
      <w:divBdr>
        <w:top w:val="none" w:sz="0" w:space="0" w:color="auto"/>
        <w:left w:val="none" w:sz="0" w:space="0" w:color="auto"/>
        <w:bottom w:val="none" w:sz="0" w:space="0" w:color="auto"/>
        <w:right w:val="none" w:sz="0" w:space="0" w:color="auto"/>
      </w:divBdr>
      <w:divsChild>
        <w:div w:id="349602360">
          <w:marLeft w:val="0"/>
          <w:marRight w:val="0"/>
          <w:marTop w:val="0"/>
          <w:marBottom w:val="0"/>
          <w:divBdr>
            <w:top w:val="none" w:sz="0" w:space="0" w:color="auto"/>
            <w:left w:val="none" w:sz="0" w:space="0" w:color="auto"/>
            <w:bottom w:val="none" w:sz="0" w:space="0" w:color="auto"/>
            <w:right w:val="none" w:sz="0" w:space="0" w:color="auto"/>
          </w:divBdr>
        </w:div>
      </w:divsChild>
    </w:div>
    <w:div w:id="349580263">
      <w:marLeft w:val="0"/>
      <w:marRight w:val="0"/>
      <w:marTop w:val="0"/>
      <w:marBottom w:val="0"/>
      <w:divBdr>
        <w:top w:val="none" w:sz="0" w:space="0" w:color="auto"/>
        <w:left w:val="none" w:sz="0" w:space="0" w:color="auto"/>
        <w:bottom w:val="none" w:sz="0" w:space="0" w:color="auto"/>
        <w:right w:val="none" w:sz="0" w:space="0" w:color="auto"/>
      </w:divBdr>
    </w:div>
    <w:div w:id="349580267">
      <w:marLeft w:val="0"/>
      <w:marRight w:val="0"/>
      <w:marTop w:val="0"/>
      <w:marBottom w:val="0"/>
      <w:divBdr>
        <w:top w:val="none" w:sz="0" w:space="0" w:color="auto"/>
        <w:left w:val="none" w:sz="0" w:space="0" w:color="auto"/>
        <w:bottom w:val="none" w:sz="0" w:space="0" w:color="auto"/>
        <w:right w:val="none" w:sz="0" w:space="0" w:color="auto"/>
      </w:divBdr>
      <w:divsChild>
        <w:div w:id="349583195">
          <w:marLeft w:val="0"/>
          <w:marRight w:val="0"/>
          <w:marTop w:val="0"/>
          <w:marBottom w:val="0"/>
          <w:divBdr>
            <w:top w:val="none" w:sz="0" w:space="0" w:color="auto"/>
            <w:left w:val="none" w:sz="0" w:space="0" w:color="auto"/>
            <w:bottom w:val="none" w:sz="0" w:space="0" w:color="auto"/>
            <w:right w:val="none" w:sz="0" w:space="0" w:color="auto"/>
          </w:divBdr>
          <w:divsChild>
            <w:div w:id="349577914">
              <w:marLeft w:val="0"/>
              <w:marRight w:val="0"/>
              <w:marTop w:val="0"/>
              <w:marBottom w:val="0"/>
              <w:divBdr>
                <w:top w:val="none" w:sz="0" w:space="0" w:color="auto"/>
                <w:left w:val="none" w:sz="0" w:space="0" w:color="auto"/>
                <w:bottom w:val="none" w:sz="0" w:space="0" w:color="auto"/>
                <w:right w:val="none" w:sz="0" w:space="0" w:color="auto"/>
              </w:divBdr>
              <w:divsChild>
                <w:div w:id="34958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911">
          <w:marLeft w:val="0"/>
          <w:marRight w:val="0"/>
          <w:marTop w:val="0"/>
          <w:marBottom w:val="0"/>
          <w:divBdr>
            <w:top w:val="none" w:sz="0" w:space="0" w:color="auto"/>
            <w:left w:val="none" w:sz="0" w:space="0" w:color="auto"/>
            <w:bottom w:val="none" w:sz="0" w:space="0" w:color="auto"/>
            <w:right w:val="none" w:sz="0" w:space="0" w:color="auto"/>
          </w:divBdr>
        </w:div>
      </w:divsChild>
    </w:div>
    <w:div w:id="349580268">
      <w:marLeft w:val="0"/>
      <w:marRight w:val="0"/>
      <w:marTop w:val="0"/>
      <w:marBottom w:val="0"/>
      <w:divBdr>
        <w:top w:val="none" w:sz="0" w:space="0" w:color="auto"/>
        <w:left w:val="none" w:sz="0" w:space="0" w:color="auto"/>
        <w:bottom w:val="none" w:sz="0" w:space="0" w:color="auto"/>
        <w:right w:val="none" w:sz="0" w:space="0" w:color="auto"/>
      </w:divBdr>
    </w:div>
    <w:div w:id="349580270">
      <w:marLeft w:val="0"/>
      <w:marRight w:val="0"/>
      <w:marTop w:val="0"/>
      <w:marBottom w:val="0"/>
      <w:divBdr>
        <w:top w:val="none" w:sz="0" w:space="0" w:color="auto"/>
        <w:left w:val="none" w:sz="0" w:space="0" w:color="auto"/>
        <w:bottom w:val="none" w:sz="0" w:space="0" w:color="auto"/>
        <w:right w:val="none" w:sz="0" w:space="0" w:color="auto"/>
      </w:divBdr>
      <w:divsChild>
        <w:div w:id="349577542">
          <w:marLeft w:val="0"/>
          <w:marRight w:val="0"/>
          <w:marTop w:val="0"/>
          <w:marBottom w:val="0"/>
          <w:divBdr>
            <w:top w:val="none" w:sz="0" w:space="0" w:color="auto"/>
            <w:left w:val="none" w:sz="0" w:space="0" w:color="auto"/>
            <w:bottom w:val="none" w:sz="0" w:space="0" w:color="auto"/>
            <w:right w:val="none" w:sz="0" w:space="0" w:color="auto"/>
          </w:divBdr>
        </w:div>
      </w:divsChild>
    </w:div>
    <w:div w:id="349580271">
      <w:marLeft w:val="0"/>
      <w:marRight w:val="0"/>
      <w:marTop w:val="0"/>
      <w:marBottom w:val="0"/>
      <w:divBdr>
        <w:top w:val="none" w:sz="0" w:space="0" w:color="auto"/>
        <w:left w:val="none" w:sz="0" w:space="0" w:color="auto"/>
        <w:bottom w:val="none" w:sz="0" w:space="0" w:color="auto"/>
        <w:right w:val="none" w:sz="0" w:space="0" w:color="auto"/>
      </w:divBdr>
    </w:div>
    <w:div w:id="349580281">
      <w:marLeft w:val="0"/>
      <w:marRight w:val="0"/>
      <w:marTop w:val="0"/>
      <w:marBottom w:val="0"/>
      <w:divBdr>
        <w:top w:val="none" w:sz="0" w:space="0" w:color="auto"/>
        <w:left w:val="none" w:sz="0" w:space="0" w:color="auto"/>
        <w:bottom w:val="none" w:sz="0" w:space="0" w:color="auto"/>
        <w:right w:val="none" w:sz="0" w:space="0" w:color="auto"/>
      </w:divBdr>
      <w:divsChild>
        <w:div w:id="349590146">
          <w:marLeft w:val="0"/>
          <w:marRight w:val="0"/>
          <w:marTop w:val="0"/>
          <w:marBottom w:val="0"/>
          <w:divBdr>
            <w:top w:val="none" w:sz="0" w:space="0" w:color="auto"/>
            <w:left w:val="none" w:sz="0" w:space="0" w:color="auto"/>
            <w:bottom w:val="none" w:sz="0" w:space="0" w:color="auto"/>
            <w:right w:val="none" w:sz="0" w:space="0" w:color="auto"/>
          </w:divBdr>
        </w:div>
        <w:div w:id="349602056">
          <w:marLeft w:val="0"/>
          <w:marRight w:val="0"/>
          <w:marTop w:val="0"/>
          <w:marBottom w:val="0"/>
          <w:divBdr>
            <w:top w:val="none" w:sz="0" w:space="0" w:color="auto"/>
            <w:left w:val="none" w:sz="0" w:space="0" w:color="auto"/>
            <w:bottom w:val="none" w:sz="0" w:space="0" w:color="auto"/>
            <w:right w:val="none" w:sz="0" w:space="0" w:color="auto"/>
          </w:divBdr>
        </w:div>
      </w:divsChild>
    </w:div>
    <w:div w:id="349580285">
      <w:marLeft w:val="0"/>
      <w:marRight w:val="0"/>
      <w:marTop w:val="0"/>
      <w:marBottom w:val="0"/>
      <w:divBdr>
        <w:top w:val="none" w:sz="0" w:space="0" w:color="auto"/>
        <w:left w:val="none" w:sz="0" w:space="0" w:color="auto"/>
        <w:bottom w:val="none" w:sz="0" w:space="0" w:color="auto"/>
        <w:right w:val="none" w:sz="0" w:space="0" w:color="auto"/>
      </w:divBdr>
    </w:div>
    <w:div w:id="349580289">
      <w:marLeft w:val="0"/>
      <w:marRight w:val="0"/>
      <w:marTop w:val="0"/>
      <w:marBottom w:val="0"/>
      <w:divBdr>
        <w:top w:val="none" w:sz="0" w:space="0" w:color="auto"/>
        <w:left w:val="none" w:sz="0" w:space="0" w:color="auto"/>
        <w:bottom w:val="none" w:sz="0" w:space="0" w:color="auto"/>
        <w:right w:val="none" w:sz="0" w:space="0" w:color="auto"/>
      </w:divBdr>
      <w:divsChild>
        <w:div w:id="349583433">
          <w:marLeft w:val="0"/>
          <w:marRight w:val="0"/>
          <w:marTop w:val="0"/>
          <w:marBottom w:val="0"/>
          <w:divBdr>
            <w:top w:val="none" w:sz="0" w:space="0" w:color="auto"/>
            <w:left w:val="none" w:sz="0" w:space="0" w:color="auto"/>
            <w:bottom w:val="none" w:sz="0" w:space="0" w:color="auto"/>
            <w:right w:val="none" w:sz="0" w:space="0" w:color="auto"/>
          </w:divBdr>
        </w:div>
        <w:div w:id="349588936">
          <w:marLeft w:val="0"/>
          <w:marRight w:val="0"/>
          <w:marTop w:val="0"/>
          <w:marBottom w:val="0"/>
          <w:divBdr>
            <w:top w:val="none" w:sz="0" w:space="0" w:color="auto"/>
            <w:left w:val="none" w:sz="0" w:space="0" w:color="auto"/>
            <w:bottom w:val="none" w:sz="0" w:space="0" w:color="auto"/>
            <w:right w:val="none" w:sz="0" w:space="0" w:color="auto"/>
          </w:divBdr>
        </w:div>
      </w:divsChild>
    </w:div>
    <w:div w:id="349580293">
      <w:marLeft w:val="0"/>
      <w:marRight w:val="0"/>
      <w:marTop w:val="0"/>
      <w:marBottom w:val="0"/>
      <w:divBdr>
        <w:top w:val="none" w:sz="0" w:space="0" w:color="auto"/>
        <w:left w:val="none" w:sz="0" w:space="0" w:color="auto"/>
        <w:bottom w:val="none" w:sz="0" w:space="0" w:color="auto"/>
        <w:right w:val="none" w:sz="0" w:space="0" w:color="auto"/>
      </w:divBdr>
    </w:div>
    <w:div w:id="349580298">
      <w:marLeft w:val="0"/>
      <w:marRight w:val="0"/>
      <w:marTop w:val="0"/>
      <w:marBottom w:val="0"/>
      <w:divBdr>
        <w:top w:val="none" w:sz="0" w:space="0" w:color="auto"/>
        <w:left w:val="none" w:sz="0" w:space="0" w:color="auto"/>
        <w:bottom w:val="none" w:sz="0" w:space="0" w:color="auto"/>
        <w:right w:val="none" w:sz="0" w:space="0" w:color="auto"/>
      </w:divBdr>
      <w:divsChild>
        <w:div w:id="349579541">
          <w:marLeft w:val="0"/>
          <w:marRight w:val="0"/>
          <w:marTop w:val="0"/>
          <w:marBottom w:val="0"/>
          <w:divBdr>
            <w:top w:val="none" w:sz="0" w:space="0" w:color="auto"/>
            <w:left w:val="none" w:sz="0" w:space="0" w:color="auto"/>
            <w:bottom w:val="none" w:sz="0" w:space="0" w:color="auto"/>
            <w:right w:val="none" w:sz="0" w:space="0" w:color="auto"/>
          </w:divBdr>
          <w:divsChild>
            <w:div w:id="349572221">
              <w:marLeft w:val="0"/>
              <w:marRight w:val="0"/>
              <w:marTop w:val="0"/>
              <w:marBottom w:val="0"/>
              <w:divBdr>
                <w:top w:val="none" w:sz="0" w:space="0" w:color="auto"/>
                <w:left w:val="none" w:sz="0" w:space="0" w:color="auto"/>
                <w:bottom w:val="none" w:sz="0" w:space="0" w:color="auto"/>
                <w:right w:val="none" w:sz="0" w:space="0" w:color="auto"/>
              </w:divBdr>
            </w:div>
            <w:div w:id="349573289">
              <w:marLeft w:val="0"/>
              <w:marRight w:val="0"/>
              <w:marTop w:val="0"/>
              <w:marBottom w:val="0"/>
              <w:divBdr>
                <w:top w:val="none" w:sz="0" w:space="0" w:color="auto"/>
                <w:left w:val="none" w:sz="0" w:space="0" w:color="auto"/>
                <w:bottom w:val="none" w:sz="0" w:space="0" w:color="auto"/>
                <w:right w:val="none" w:sz="0" w:space="0" w:color="auto"/>
              </w:divBdr>
            </w:div>
            <w:div w:id="349575075">
              <w:marLeft w:val="0"/>
              <w:marRight w:val="0"/>
              <w:marTop w:val="0"/>
              <w:marBottom w:val="0"/>
              <w:divBdr>
                <w:top w:val="none" w:sz="0" w:space="0" w:color="auto"/>
                <w:left w:val="none" w:sz="0" w:space="0" w:color="auto"/>
                <w:bottom w:val="none" w:sz="0" w:space="0" w:color="auto"/>
                <w:right w:val="none" w:sz="0" w:space="0" w:color="auto"/>
              </w:divBdr>
            </w:div>
            <w:div w:id="349575350">
              <w:marLeft w:val="0"/>
              <w:marRight w:val="0"/>
              <w:marTop w:val="0"/>
              <w:marBottom w:val="0"/>
              <w:divBdr>
                <w:top w:val="none" w:sz="0" w:space="0" w:color="auto"/>
                <w:left w:val="none" w:sz="0" w:space="0" w:color="auto"/>
                <w:bottom w:val="none" w:sz="0" w:space="0" w:color="auto"/>
                <w:right w:val="none" w:sz="0" w:space="0" w:color="auto"/>
              </w:divBdr>
            </w:div>
            <w:div w:id="349576157">
              <w:marLeft w:val="0"/>
              <w:marRight w:val="0"/>
              <w:marTop w:val="0"/>
              <w:marBottom w:val="0"/>
              <w:divBdr>
                <w:top w:val="none" w:sz="0" w:space="0" w:color="auto"/>
                <w:left w:val="none" w:sz="0" w:space="0" w:color="auto"/>
                <w:bottom w:val="none" w:sz="0" w:space="0" w:color="auto"/>
                <w:right w:val="none" w:sz="0" w:space="0" w:color="auto"/>
              </w:divBdr>
            </w:div>
            <w:div w:id="349576237">
              <w:marLeft w:val="0"/>
              <w:marRight w:val="0"/>
              <w:marTop w:val="0"/>
              <w:marBottom w:val="0"/>
              <w:divBdr>
                <w:top w:val="none" w:sz="0" w:space="0" w:color="auto"/>
                <w:left w:val="none" w:sz="0" w:space="0" w:color="auto"/>
                <w:bottom w:val="none" w:sz="0" w:space="0" w:color="auto"/>
                <w:right w:val="none" w:sz="0" w:space="0" w:color="auto"/>
              </w:divBdr>
            </w:div>
            <w:div w:id="349576325">
              <w:marLeft w:val="0"/>
              <w:marRight w:val="0"/>
              <w:marTop w:val="0"/>
              <w:marBottom w:val="0"/>
              <w:divBdr>
                <w:top w:val="none" w:sz="0" w:space="0" w:color="auto"/>
                <w:left w:val="none" w:sz="0" w:space="0" w:color="auto"/>
                <w:bottom w:val="none" w:sz="0" w:space="0" w:color="auto"/>
                <w:right w:val="none" w:sz="0" w:space="0" w:color="auto"/>
              </w:divBdr>
            </w:div>
            <w:div w:id="349577855">
              <w:marLeft w:val="0"/>
              <w:marRight w:val="0"/>
              <w:marTop w:val="0"/>
              <w:marBottom w:val="0"/>
              <w:divBdr>
                <w:top w:val="none" w:sz="0" w:space="0" w:color="auto"/>
                <w:left w:val="none" w:sz="0" w:space="0" w:color="auto"/>
                <w:bottom w:val="none" w:sz="0" w:space="0" w:color="auto"/>
                <w:right w:val="none" w:sz="0" w:space="0" w:color="auto"/>
              </w:divBdr>
            </w:div>
            <w:div w:id="349577926">
              <w:marLeft w:val="0"/>
              <w:marRight w:val="0"/>
              <w:marTop w:val="0"/>
              <w:marBottom w:val="0"/>
              <w:divBdr>
                <w:top w:val="none" w:sz="0" w:space="0" w:color="auto"/>
                <w:left w:val="none" w:sz="0" w:space="0" w:color="auto"/>
                <w:bottom w:val="none" w:sz="0" w:space="0" w:color="auto"/>
                <w:right w:val="none" w:sz="0" w:space="0" w:color="auto"/>
              </w:divBdr>
            </w:div>
            <w:div w:id="349578346">
              <w:marLeft w:val="0"/>
              <w:marRight w:val="0"/>
              <w:marTop w:val="0"/>
              <w:marBottom w:val="0"/>
              <w:divBdr>
                <w:top w:val="none" w:sz="0" w:space="0" w:color="auto"/>
                <w:left w:val="none" w:sz="0" w:space="0" w:color="auto"/>
                <w:bottom w:val="none" w:sz="0" w:space="0" w:color="auto"/>
                <w:right w:val="none" w:sz="0" w:space="0" w:color="auto"/>
              </w:divBdr>
            </w:div>
            <w:div w:id="349578830">
              <w:marLeft w:val="0"/>
              <w:marRight w:val="0"/>
              <w:marTop w:val="0"/>
              <w:marBottom w:val="0"/>
              <w:divBdr>
                <w:top w:val="none" w:sz="0" w:space="0" w:color="auto"/>
                <w:left w:val="none" w:sz="0" w:space="0" w:color="auto"/>
                <w:bottom w:val="none" w:sz="0" w:space="0" w:color="auto"/>
                <w:right w:val="none" w:sz="0" w:space="0" w:color="auto"/>
              </w:divBdr>
            </w:div>
            <w:div w:id="349580593">
              <w:marLeft w:val="0"/>
              <w:marRight w:val="0"/>
              <w:marTop w:val="0"/>
              <w:marBottom w:val="0"/>
              <w:divBdr>
                <w:top w:val="none" w:sz="0" w:space="0" w:color="auto"/>
                <w:left w:val="none" w:sz="0" w:space="0" w:color="auto"/>
                <w:bottom w:val="none" w:sz="0" w:space="0" w:color="auto"/>
                <w:right w:val="none" w:sz="0" w:space="0" w:color="auto"/>
              </w:divBdr>
            </w:div>
            <w:div w:id="349582195">
              <w:marLeft w:val="0"/>
              <w:marRight w:val="0"/>
              <w:marTop w:val="0"/>
              <w:marBottom w:val="0"/>
              <w:divBdr>
                <w:top w:val="none" w:sz="0" w:space="0" w:color="auto"/>
                <w:left w:val="none" w:sz="0" w:space="0" w:color="auto"/>
                <w:bottom w:val="none" w:sz="0" w:space="0" w:color="auto"/>
                <w:right w:val="none" w:sz="0" w:space="0" w:color="auto"/>
              </w:divBdr>
            </w:div>
            <w:div w:id="349583050">
              <w:marLeft w:val="0"/>
              <w:marRight w:val="0"/>
              <w:marTop w:val="0"/>
              <w:marBottom w:val="0"/>
              <w:divBdr>
                <w:top w:val="none" w:sz="0" w:space="0" w:color="auto"/>
                <w:left w:val="none" w:sz="0" w:space="0" w:color="auto"/>
                <w:bottom w:val="none" w:sz="0" w:space="0" w:color="auto"/>
                <w:right w:val="none" w:sz="0" w:space="0" w:color="auto"/>
              </w:divBdr>
            </w:div>
            <w:div w:id="349583163">
              <w:marLeft w:val="0"/>
              <w:marRight w:val="0"/>
              <w:marTop w:val="0"/>
              <w:marBottom w:val="0"/>
              <w:divBdr>
                <w:top w:val="none" w:sz="0" w:space="0" w:color="auto"/>
                <w:left w:val="none" w:sz="0" w:space="0" w:color="auto"/>
                <w:bottom w:val="none" w:sz="0" w:space="0" w:color="auto"/>
                <w:right w:val="none" w:sz="0" w:space="0" w:color="auto"/>
              </w:divBdr>
            </w:div>
            <w:div w:id="349586307">
              <w:marLeft w:val="0"/>
              <w:marRight w:val="0"/>
              <w:marTop w:val="0"/>
              <w:marBottom w:val="0"/>
              <w:divBdr>
                <w:top w:val="none" w:sz="0" w:space="0" w:color="auto"/>
                <w:left w:val="none" w:sz="0" w:space="0" w:color="auto"/>
                <w:bottom w:val="none" w:sz="0" w:space="0" w:color="auto"/>
                <w:right w:val="none" w:sz="0" w:space="0" w:color="auto"/>
              </w:divBdr>
            </w:div>
            <w:div w:id="349586781">
              <w:marLeft w:val="0"/>
              <w:marRight w:val="0"/>
              <w:marTop w:val="0"/>
              <w:marBottom w:val="0"/>
              <w:divBdr>
                <w:top w:val="none" w:sz="0" w:space="0" w:color="auto"/>
                <w:left w:val="none" w:sz="0" w:space="0" w:color="auto"/>
                <w:bottom w:val="none" w:sz="0" w:space="0" w:color="auto"/>
                <w:right w:val="none" w:sz="0" w:space="0" w:color="auto"/>
              </w:divBdr>
            </w:div>
            <w:div w:id="349588576">
              <w:marLeft w:val="0"/>
              <w:marRight w:val="0"/>
              <w:marTop w:val="0"/>
              <w:marBottom w:val="0"/>
              <w:divBdr>
                <w:top w:val="none" w:sz="0" w:space="0" w:color="auto"/>
                <w:left w:val="none" w:sz="0" w:space="0" w:color="auto"/>
                <w:bottom w:val="none" w:sz="0" w:space="0" w:color="auto"/>
                <w:right w:val="none" w:sz="0" w:space="0" w:color="auto"/>
              </w:divBdr>
            </w:div>
            <w:div w:id="349588673">
              <w:marLeft w:val="0"/>
              <w:marRight w:val="0"/>
              <w:marTop w:val="0"/>
              <w:marBottom w:val="0"/>
              <w:divBdr>
                <w:top w:val="none" w:sz="0" w:space="0" w:color="auto"/>
                <w:left w:val="none" w:sz="0" w:space="0" w:color="auto"/>
                <w:bottom w:val="none" w:sz="0" w:space="0" w:color="auto"/>
                <w:right w:val="none" w:sz="0" w:space="0" w:color="auto"/>
              </w:divBdr>
            </w:div>
            <w:div w:id="349589210">
              <w:marLeft w:val="0"/>
              <w:marRight w:val="0"/>
              <w:marTop w:val="0"/>
              <w:marBottom w:val="0"/>
              <w:divBdr>
                <w:top w:val="none" w:sz="0" w:space="0" w:color="auto"/>
                <w:left w:val="none" w:sz="0" w:space="0" w:color="auto"/>
                <w:bottom w:val="none" w:sz="0" w:space="0" w:color="auto"/>
                <w:right w:val="none" w:sz="0" w:space="0" w:color="auto"/>
              </w:divBdr>
            </w:div>
            <w:div w:id="349592126">
              <w:marLeft w:val="0"/>
              <w:marRight w:val="0"/>
              <w:marTop w:val="0"/>
              <w:marBottom w:val="0"/>
              <w:divBdr>
                <w:top w:val="none" w:sz="0" w:space="0" w:color="auto"/>
                <w:left w:val="none" w:sz="0" w:space="0" w:color="auto"/>
                <w:bottom w:val="none" w:sz="0" w:space="0" w:color="auto"/>
                <w:right w:val="none" w:sz="0" w:space="0" w:color="auto"/>
              </w:divBdr>
            </w:div>
            <w:div w:id="349592176">
              <w:marLeft w:val="0"/>
              <w:marRight w:val="0"/>
              <w:marTop w:val="0"/>
              <w:marBottom w:val="0"/>
              <w:divBdr>
                <w:top w:val="none" w:sz="0" w:space="0" w:color="auto"/>
                <w:left w:val="none" w:sz="0" w:space="0" w:color="auto"/>
                <w:bottom w:val="none" w:sz="0" w:space="0" w:color="auto"/>
                <w:right w:val="none" w:sz="0" w:space="0" w:color="auto"/>
              </w:divBdr>
            </w:div>
            <w:div w:id="349592501">
              <w:marLeft w:val="0"/>
              <w:marRight w:val="0"/>
              <w:marTop w:val="0"/>
              <w:marBottom w:val="0"/>
              <w:divBdr>
                <w:top w:val="none" w:sz="0" w:space="0" w:color="auto"/>
                <w:left w:val="none" w:sz="0" w:space="0" w:color="auto"/>
                <w:bottom w:val="none" w:sz="0" w:space="0" w:color="auto"/>
                <w:right w:val="none" w:sz="0" w:space="0" w:color="auto"/>
              </w:divBdr>
            </w:div>
            <w:div w:id="349593608">
              <w:marLeft w:val="0"/>
              <w:marRight w:val="0"/>
              <w:marTop w:val="0"/>
              <w:marBottom w:val="0"/>
              <w:divBdr>
                <w:top w:val="none" w:sz="0" w:space="0" w:color="auto"/>
                <w:left w:val="none" w:sz="0" w:space="0" w:color="auto"/>
                <w:bottom w:val="none" w:sz="0" w:space="0" w:color="auto"/>
                <w:right w:val="none" w:sz="0" w:space="0" w:color="auto"/>
              </w:divBdr>
            </w:div>
            <w:div w:id="349594105">
              <w:marLeft w:val="0"/>
              <w:marRight w:val="0"/>
              <w:marTop w:val="0"/>
              <w:marBottom w:val="0"/>
              <w:divBdr>
                <w:top w:val="none" w:sz="0" w:space="0" w:color="auto"/>
                <w:left w:val="none" w:sz="0" w:space="0" w:color="auto"/>
                <w:bottom w:val="none" w:sz="0" w:space="0" w:color="auto"/>
                <w:right w:val="none" w:sz="0" w:space="0" w:color="auto"/>
              </w:divBdr>
            </w:div>
            <w:div w:id="349594404">
              <w:marLeft w:val="0"/>
              <w:marRight w:val="0"/>
              <w:marTop w:val="0"/>
              <w:marBottom w:val="0"/>
              <w:divBdr>
                <w:top w:val="none" w:sz="0" w:space="0" w:color="auto"/>
                <w:left w:val="none" w:sz="0" w:space="0" w:color="auto"/>
                <w:bottom w:val="none" w:sz="0" w:space="0" w:color="auto"/>
                <w:right w:val="none" w:sz="0" w:space="0" w:color="auto"/>
              </w:divBdr>
            </w:div>
            <w:div w:id="349595429">
              <w:marLeft w:val="0"/>
              <w:marRight w:val="0"/>
              <w:marTop w:val="0"/>
              <w:marBottom w:val="0"/>
              <w:divBdr>
                <w:top w:val="none" w:sz="0" w:space="0" w:color="auto"/>
                <w:left w:val="none" w:sz="0" w:space="0" w:color="auto"/>
                <w:bottom w:val="none" w:sz="0" w:space="0" w:color="auto"/>
                <w:right w:val="none" w:sz="0" w:space="0" w:color="auto"/>
              </w:divBdr>
            </w:div>
            <w:div w:id="349595754">
              <w:marLeft w:val="0"/>
              <w:marRight w:val="0"/>
              <w:marTop w:val="0"/>
              <w:marBottom w:val="0"/>
              <w:divBdr>
                <w:top w:val="none" w:sz="0" w:space="0" w:color="auto"/>
                <w:left w:val="none" w:sz="0" w:space="0" w:color="auto"/>
                <w:bottom w:val="none" w:sz="0" w:space="0" w:color="auto"/>
                <w:right w:val="none" w:sz="0" w:space="0" w:color="auto"/>
              </w:divBdr>
            </w:div>
            <w:div w:id="349596513">
              <w:marLeft w:val="0"/>
              <w:marRight w:val="0"/>
              <w:marTop w:val="0"/>
              <w:marBottom w:val="0"/>
              <w:divBdr>
                <w:top w:val="none" w:sz="0" w:space="0" w:color="auto"/>
                <w:left w:val="none" w:sz="0" w:space="0" w:color="auto"/>
                <w:bottom w:val="none" w:sz="0" w:space="0" w:color="auto"/>
                <w:right w:val="none" w:sz="0" w:space="0" w:color="auto"/>
              </w:divBdr>
            </w:div>
            <w:div w:id="349597095">
              <w:marLeft w:val="0"/>
              <w:marRight w:val="0"/>
              <w:marTop w:val="0"/>
              <w:marBottom w:val="0"/>
              <w:divBdr>
                <w:top w:val="none" w:sz="0" w:space="0" w:color="auto"/>
                <w:left w:val="none" w:sz="0" w:space="0" w:color="auto"/>
                <w:bottom w:val="none" w:sz="0" w:space="0" w:color="auto"/>
                <w:right w:val="none" w:sz="0" w:space="0" w:color="auto"/>
              </w:divBdr>
            </w:div>
            <w:div w:id="349597348">
              <w:marLeft w:val="0"/>
              <w:marRight w:val="0"/>
              <w:marTop w:val="0"/>
              <w:marBottom w:val="0"/>
              <w:divBdr>
                <w:top w:val="none" w:sz="0" w:space="0" w:color="auto"/>
                <w:left w:val="none" w:sz="0" w:space="0" w:color="auto"/>
                <w:bottom w:val="none" w:sz="0" w:space="0" w:color="auto"/>
                <w:right w:val="none" w:sz="0" w:space="0" w:color="auto"/>
              </w:divBdr>
            </w:div>
            <w:div w:id="349598428">
              <w:marLeft w:val="0"/>
              <w:marRight w:val="0"/>
              <w:marTop w:val="0"/>
              <w:marBottom w:val="0"/>
              <w:divBdr>
                <w:top w:val="none" w:sz="0" w:space="0" w:color="auto"/>
                <w:left w:val="none" w:sz="0" w:space="0" w:color="auto"/>
                <w:bottom w:val="none" w:sz="0" w:space="0" w:color="auto"/>
                <w:right w:val="none" w:sz="0" w:space="0" w:color="auto"/>
              </w:divBdr>
            </w:div>
            <w:div w:id="349599132">
              <w:marLeft w:val="0"/>
              <w:marRight w:val="0"/>
              <w:marTop w:val="0"/>
              <w:marBottom w:val="0"/>
              <w:divBdr>
                <w:top w:val="none" w:sz="0" w:space="0" w:color="auto"/>
                <w:left w:val="none" w:sz="0" w:space="0" w:color="auto"/>
                <w:bottom w:val="none" w:sz="0" w:space="0" w:color="auto"/>
                <w:right w:val="none" w:sz="0" w:space="0" w:color="auto"/>
              </w:divBdr>
            </w:div>
            <w:div w:id="349599871">
              <w:marLeft w:val="0"/>
              <w:marRight w:val="0"/>
              <w:marTop w:val="0"/>
              <w:marBottom w:val="0"/>
              <w:divBdr>
                <w:top w:val="none" w:sz="0" w:space="0" w:color="auto"/>
                <w:left w:val="none" w:sz="0" w:space="0" w:color="auto"/>
                <w:bottom w:val="none" w:sz="0" w:space="0" w:color="auto"/>
                <w:right w:val="none" w:sz="0" w:space="0" w:color="auto"/>
              </w:divBdr>
            </w:div>
            <w:div w:id="34960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303">
      <w:marLeft w:val="0"/>
      <w:marRight w:val="0"/>
      <w:marTop w:val="0"/>
      <w:marBottom w:val="0"/>
      <w:divBdr>
        <w:top w:val="none" w:sz="0" w:space="0" w:color="auto"/>
        <w:left w:val="none" w:sz="0" w:space="0" w:color="auto"/>
        <w:bottom w:val="none" w:sz="0" w:space="0" w:color="auto"/>
        <w:right w:val="none" w:sz="0" w:space="0" w:color="auto"/>
      </w:divBdr>
    </w:div>
    <w:div w:id="349580304">
      <w:marLeft w:val="0"/>
      <w:marRight w:val="0"/>
      <w:marTop w:val="0"/>
      <w:marBottom w:val="0"/>
      <w:divBdr>
        <w:top w:val="none" w:sz="0" w:space="0" w:color="auto"/>
        <w:left w:val="none" w:sz="0" w:space="0" w:color="auto"/>
        <w:bottom w:val="none" w:sz="0" w:space="0" w:color="auto"/>
        <w:right w:val="none" w:sz="0" w:space="0" w:color="auto"/>
      </w:divBdr>
      <w:divsChild>
        <w:div w:id="349574331">
          <w:marLeft w:val="0"/>
          <w:marRight w:val="0"/>
          <w:marTop w:val="71"/>
          <w:marBottom w:val="212"/>
          <w:divBdr>
            <w:top w:val="none" w:sz="0" w:space="0" w:color="auto"/>
            <w:left w:val="none" w:sz="0" w:space="0" w:color="auto"/>
            <w:bottom w:val="none" w:sz="0" w:space="0" w:color="auto"/>
            <w:right w:val="none" w:sz="0" w:space="0" w:color="auto"/>
          </w:divBdr>
        </w:div>
        <w:div w:id="349601476">
          <w:marLeft w:val="0"/>
          <w:marRight w:val="0"/>
          <w:marTop w:val="99"/>
          <w:marBottom w:val="240"/>
          <w:divBdr>
            <w:top w:val="none" w:sz="0" w:space="0" w:color="auto"/>
            <w:left w:val="none" w:sz="0" w:space="0" w:color="auto"/>
            <w:bottom w:val="none" w:sz="0" w:space="0" w:color="auto"/>
            <w:right w:val="none" w:sz="0" w:space="0" w:color="auto"/>
          </w:divBdr>
        </w:div>
      </w:divsChild>
    </w:div>
    <w:div w:id="349580305">
      <w:marLeft w:val="0"/>
      <w:marRight w:val="0"/>
      <w:marTop w:val="0"/>
      <w:marBottom w:val="0"/>
      <w:divBdr>
        <w:top w:val="none" w:sz="0" w:space="0" w:color="auto"/>
        <w:left w:val="none" w:sz="0" w:space="0" w:color="auto"/>
        <w:bottom w:val="none" w:sz="0" w:space="0" w:color="auto"/>
        <w:right w:val="none" w:sz="0" w:space="0" w:color="auto"/>
      </w:divBdr>
    </w:div>
    <w:div w:id="349580308">
      <w:marLeft w:val="0"/>
      <w:marRight w:val="0"/>
      <w:marTop w:val="0"/>
      <w:marBottom w:val="0"/>
      <w:divBdr>
        <w:top w:val="none" w:sz="0" w:space="0" w:color="auto"/>
        <w:left w:val="none" w:sz="0" w:space="0" w:color="auto"/>
        <w:bottom w:val="none" w:sz="0" w:space="0" w:color="auto"/>
        <w:right w:val="none" w:sz="0" w:space="0" w:color="auto"/>
      </w:divBdr>
    </w:div>
    <w:div w:id="349580309">
      <w:marLeft w:val="0"/>
      <w:marRight w:val="0"/>
      <w:marTop w:val="0"/>
      <w:marBottom w:val="0"/>
      <w:divBdr>
        <w:top w:val="none" w:sz="0" w:space="0" w:color="auto"/>
        <w:left w:val="none" w:sz="0" w:space="0" w:color="auto"/>
        <w:bottom w:val="none" w:sz="0" w:space="0" w:color="auto"/>
        <w:right w:val="none" w:sz="0" w:space="0" w:color="auto"/>
      </w:divBdr>
    </w:div>
    <w:div w:id="349580311">
      <w:marLeft w:val="0"/>
      <w:marRight w:val="0"/>
      <w:marTop w:val="0"/>
      <w:marBottom w:val="0"/>
      <w:divBdr>
        <w:top w:val="none" w:sz="0" w:space="0" w:color="auto"/>
        <w:left w:val="none" w:sz="0" w:space="0" w:color="auto"/>
        <w:bottom w:val="none" w:sz="0" w:space="0" w:color="auto"/>
        <w:right w:val="none" w:sz="0" w:space="0" w:color="auto"/>
      </w:divBdr>
    </w:div>
    <w:div w:id="349580318">
      <w:marLeft w:val="0"/>
      <w:marRight w:val="0"/>
      <w:marTop w:val="0"/>
      <w:marBottom w:val="0"/>
      <w:divBdr>
        <w:top w:val="none" w:sz="0" w:space="0" w:color="auto"/>
        <w:left w:val="none" w:sz="0" w:space="0" w:color="auto"/>
        <w:bottom w:val="none" w:sz="0" w:space="0" w:color="auto"/>
        <w:right w:val="none" w:sz="0" w:space="0" w:color="auto"/>
      </w:divBdr>
      <w:divsChild>
        <w:div w:id="349586361">
          <w:marLeft w:val="0"/>
          <w:marRight w:val="0"/>
          <w:marTop w:val="0"/>
          <w:marBottom w:val="0"/>
          <w:divBdr>
            <w:top w:val="none" w:sz="0" w:space="0" w:color="auto"/>
            <w:left w:val="none" w:sz="0" w:space="0" w:color="auto"/>
            <w:bottom w:val="none" w:sz="0" w:space="0" w:color="auto"/>
            <w:right w:val="none" w:sz="0" w:space="0" w:color="auto"/>
          </w:divBdr>
        </w:div>
        <w:div w:id="349594791">
          <w:marLeft w:val="0"/>
          <w:marRight w:val="0"/>
          <w:marTop w:val="0"/>
          <w:marBottom w:val="0"/>
          <w:divBdr>
            <w:top w:val="none" w:sz="0" w:space="0" w:color="auto"/>
            <w:left w:val="none" w:sz="0" w:space="0" w:color="auto"/>
            <w:bottom w:val="none" w:sz="0" w:space="0" w:color="auto"/>
            <w:right w:val="none" w:sz="0" w:space="0" w:color="auto"/>
          </w:divBdr>
        </w:div>
      </w:divsChild>
    </w:div>
    <w:div w:id="349580322">
      <w:marLeft w:val="0"/>
      <w:marRight w:val="0"/>
      <w:marTop w:val="0"/>
      <w:marBottom w:val="0"/>
      <w:divBdr>
        <w:top w:val="none" w:sz="0" w:space="0" w:color="auto"/>
        <w:left w:val="none" w:sz="0" w:space="0" w:color="auto"/>
        <w:bottom w:val="none" w:sz="0" w:space="0" w:color="auto"/>
        <w:right w:val="none" w:sz="0" w:space="0" w:color="auto"/>
      </w:divBdr>
      <w:divsChild>
        <w:div w:id="349571298">
          <w:marLeft w:val="0"/>
          <w:marRight w:val="0"/>
          <w:marTop w:val="0"/>
          <w:marBottom w:val="0"/>
          <w:divBdr>
            <w:top w:val="none" w:sz="0" w:space="0" w:color="auto"/>
            <w:left w:val="none" w:sz="0" w:space="0" w:color="auto"/>
            <w:bottom w:val="none" w:sz="0" w:space="0" w:color="auto"/>
            <w:right w:val="none" w:sz="0" w:space="0" w:color="auto"/>
          </w:divBdr>
        </w:div>
        <w:div w:id="349596978">
          <w:marLeft w:val="0"/>
          <w:marRight w:val="0"/>
          <w:marTop w:val="0"/>
          <w:marBottom w:val="0"/>
          <w:divBdr>
            <w:top w:val="none" w:sz="0" w:space="0" w:color="auto"/>
            <w:left w:val="none" w:sz="0" w:space="0" w:color="auto"/>
            <w:bottom w:val="none" w:sz="0" w:space="0" w:color="auto"/>
            <w:right w:val="none" w:sz="0" w:space="0" w:color="auto"/>
          </w:divBdr>
        </w:div>
      </w:divsChild>
    </w:div>
    <w:div w:id="349580323">
      <w:marLeft w:val="0"/>
      <w:marRight w:val="0"/>
      <w:marTop w:val="0"/>
      <w:marBottom w:val="0"/>
      <w:divBdr>
        <w:top w:val="none" w:sz="0" w:space="0" w:color="auto"/>
        <w:left w:val="none" w:sz="0" w:space="0" w:color="auto"/>
        <w:bottom w:val="none" w:sz="0" w:space="0" w:color="auto"/>
        <w:right w:val="none" w:sz="0" w:space="0" w:color="auto"/>
      </w:divBdr>
      <w:divsChild>
        <w:div w:id="349589271">
          <w:marLeft w:val="0"/>
          <w:marRight w:val="0"/>
          <w:marTop w:val="0"/>
          <w:marBottom w:val="0"/>
          <w:divBdr>
            <w:top w:val="none" w:sz="0" w:space="0" w:color="auto"/>
            <w:left w:val="none" w:sz="0" w:space="0" w:color="auto"/>
            <w:bottom w:val="none" w:sz="0" w:space="0" w:color="auto"/>
            <w:right w:val="none" w:sz="0" w:space="0" w:color="auto"/>
          </w:divBdr>
        </w:div>
      </w:divsChild>
    </w:div>
    <w:div w:id="349580327">
      <w:marLeft w:val="0"/>
      <w:marRight w:val="0"/>
      <w:marTop w:val="0"/>
      <w:marBottom w:val="0"/>
      <w:divBdr>
        <w:top w:val="none" w:sz="0" w:space="0" w:color="auto"/>
        <w:left w:val="none" w:sz="0" w:space="0" w:color="auto"/>
        <w:bottom w:val="none" w:sz="0" w:space="0" w:color="auto"/>
        <w:right w:val="none" w:sz="0" w:space="0" w:color="auto"/>
      </w:divBdr>
      <w:divsChild>
        <w:div w:id="349571110">
          <w:marLeft w:val="0"/>
          <w:marRight w:val="0"/>
          <w:marTop w:val="0"/>
          <w:marBottom w:val="0"/>
          <w:divBdr>
            <w:top w:val="none" w:sz="0" w:space="0" w:color="auto"/>
            <w:left w:val="none" w:sz="0" w:space="0" w:color="auto"/>
            <w:bottom w:val="none" w:sz="0" w:space="0" w:color="auto"/>
            <w:right w:val="none" w:sz="0" w:space="0" w:color="auto"/>
          </w:divBdr>
        </w:div>
        <w:div w:id="349588002">
          <w:marLeft w:val="0"/>
          <w:marRight w:val="0"/>
          <w:marTop w:val="0"/>
          <w:marBottom w:val="0"/>
          <w:divBdr>
            <w:top w:val="none" w:sz="0" w:space="0" w:color="auto"/>
            <w:left w:val="none" w:sz="0" w:space="0" w:color="auto"/>
            <w:bottom w:val="none" w:sz="0" w:space="0" w:color="auto"/>
            <w:right w:val="none" w:sz="0" w:space="0" w:color="auto"/>
          </w:divBdr>
        </w:div>
      </w:divsChild>
    </w:div>
    <w:div w:id="349580332">
      <w:marLeft w:val="0"/>
      <w:marRight w:val="0"/>
      <w:marTop w:val="0"/>
      <w:marBottom w:val="0"/>
      <w:divBdr>
        <w:top w:val="none" w:sz="0" w:space="0" w:color="auto"/>
        <w:left w:val="none" w:sz="0" w:space="0" w:color="auto"/>
        <w:bottom w:val="none" w:sz="0" w:space="0" w:color="auto"/>
        <w:right w:val="none" w:sz="0" w:space="0" w:color="auto"/>
      </w:divBdr>
      <w:divsChild>
        <w:div w:id="349571164">
          <w:marLeft w:val="0"/>
          <w:marRight w:val="0"/>
          <w:marTop w:val="0"/>
          <w:marBottom w:val="0"/>
          <w:divBdr>
            <w:top w:val="none" w:sz="0" w:space="0" w:color="auto"/>
            <w:left w:val="none" w:sz="0" w:space="0" w:color="auto"/>
            <w:bottom w:val="none" w:sz="0" w:space="0" w:color="auto"/>
            <w:right w:val="none" w:sz="0" w:space="0" w:color="auto"/>
          </w:divBdr>
        </w:div>
        <w:div w:id="349571188">
          <w:marLeft w:val="0"/>
          <w:marRight w:val="0"/>
          <w:marTop w:val="0"/>
          <w:marBottom w:val="0"/>
          <w:divBdr>
            <w:top w:val="none" w:sz="0" w:space="0" w:color="auto"/>
            <w:left w:val="none" w:sz="0" w:space="0" w:color="auto"/>
            <w:bottom w:val="none" w:sz="0" w:space="0" w:color="auto"/>
            <w:right w:val="none" w:sz="0" w:space="0" w:color="auto"/>
          </w:divBdr>
        </w:div>
        <w:div w:id="349571704">
          <w:marLeft w:val="0"/>
          <w:marRight w:val="0"/>
          <w:marTop w:val="0"/>
          <w:marBottom w:val="0"/>
          <w:divBdr>
            <w:top w:val="none" w:sz="0" w:space="0" w:color="auto"/>
            <w:left w:val="none" w:sz="0" w:space="0" w:color="auto"/>
            <w:bottom w:val="none" w:sz="0" w:space="0" w:color="auto"/>
            <w:right w:val="none" w:sz="0" w:space="0" w:color="auto"/>
          </w:divBdr>
        </w:div>
        <w:div w:id="349571950">
          <w:marLeft w:val="0"/>
          <w:marRight w:val="0"/>
          <w:marTop w:val="0"/>
          <w:marBottom w:val="0"/>
          <w:divBdr>
            <w:top w:val="none" w:sz="0" w:space="0" w:color="auto"/>
            <w:left w:val="none" w:sz="0" w:space="0" w:color="auto"/>
            <w:bottom w:val="none" w:sz="0" w:space="0" w:color="auto"/>
            <w:right w:val="none" w:sz="0" w:space="0" w:color="auto"/>
          </w:divBdr>
        </w:div>
        <w:div w:id="349572067">
          <w:marLeft w:val="0"/>
          <w:marRight w:val="0"/>
          <w:marTop w:val="0"/>
          <w:marBottom w:val="0"/>
          <w:divBdr>
            <w:top w:val="none" w:sz="0" w:space="0" w:color="auto"/>
            <w:left w:val="none" w:sz="0" w:space="0" w:color="auto"/>
            <w:bottom w:val="none" w:sz="0" w:space="0" w:color="auto"/>
            <w:right w:val="none" w:sz="0" w:space="0" w:color="auto"/>
          </w:divBdr>
        </w:div>
        <w:div w:id="349572246">
          <w:marLeft w:val="0"/>
          <w:marRight w:val="0"/>
          <w:marTop w:val="0"/>
          <w:marBottom w:val="0"/>
          <w:divBdr>
            <w:top w:val="none" w:sz="0" w:space="0" w:color="auto"/>
            <w:left w:val="none" w:sz="0" w:space="0" w:color="auto"/>
            <w:bottom w:val="none" w:sz="0" w:space="0" w:color="auto"/>
            <w:right w:val="none" w:sz="0" w:space="0" w:color="auto"/>
          </w:divBdr>
        </w:div>
        <w:div w:id="349574374">
          <w:marLeft w:val="0"/>
          <w:marRight w:val="0"/>
          <w:marTop w:val="0"/>
          <w:marBottom w:val="0"/>
          <w:divBdr>
            <w:top w:val="none" w:sz="0" w:space="0" w:color="auto"/>
            <w:left w:val="none" w:sz="0" w:space="0" w:color="auto"/>
            <w:bottom w:val="none" w:sz="0" w:space="0" w:color="auto"/>
            <w:right w:val="none" w:sz="0" w:space="0" w:color="auto"/>
          </w:divBdr>
        </w:div>
        <w:div w:id="349576298">
          <w:marLeft w:val="0"/>
          <w:marRight w:val="0"/>
          <w:marTop w:val="0"/>
          <w:marBottom w:val="0"/>
          <w:divBdr>
            <w:top w:val="none" w:sz="0" w:space="0" w:color="auto"/>
            <w:left w:val="none" w:sz="0" w:space="0" w:color="auto"/>
            <w:bottom w:val="none" w:sz="0" w:space="0" w:color="auto"/>
            <w:right w:val="none" w:sz="0" w:space="0" w:color="auto"/>
          </w:divBdr>
        </w:div>
        <w:div w:id="349576649">
          <w:marLeft w:val="0"/>
          <w:marRight w:val="0"/>
          <w:marTop w:val="0"/>
          <w:marBottom w:val="0"/>
          <w:divBdr>
            <w:top w:val="none" w:sz="0" w:space="0" w:color="auto"/>
            <w:left w:val="none" w:sz="0" w:space="0" w:color="auto"/>
            <w:bottom w:val="none" w:sz="0" w:space="0" w:color="auto"/>
            <w:right w:val="none" w:sz="0" w:space="0" w:color="auto"/>
          </w:divBdr>
        </w:div>
        <w:div w:id="349576901">
          <w:marLeft w:val="0"/>
          <w:marRight w:val="0"/>
          <w:marTop w:val="0"/>
          <w:marBottom w:val="0"/>
          <w:divBdr>
            <w:top w:val="none" w:sz="0" w:space="0" w:color="auto"/>
            <w:left w:val="none" w:sz="0" w:space="0" w:color="auto"/>
            <w:bottom w:val="none" w:sz="0" w:space="0" w:color="auto"/>
            <w:right w:val="none" w:sz="0" w:space="0" w:color="auto"/>
          </w:divBdr>
        </w:div>
        <w:div w:id="349577162">
          <w:marLeft w:val="0"/>
          <w:marRight w:val="0"/>
          <w:marTop w:val="0"/>
          <w:marBottom w:val="0"/>
          <w:divBdr>
            <w:top w:val="none" w:sz="0" w:space="0" w:color="auto"/>
            <w:left w:val="none" w:sz="0" w:space="0" w:color="auto"/>
            <w:bottom w:val="none" w:sz="0" w:space="0" w:color="auto"/>
            <w:right w:val="none" w:sz="0" w:space="0" w:color="auto"/>
          </w:divBdr>
        </w:div>
        <w:div w:id="349577394">
          <w:marLeft w:val="0"/>
          <w:marRight w:val="0"/>
          <w:marTop w:val="0"/>
          <w:marBottom w:val="0"/>
          <w:divBdr>
            <w:top w:val="none" w:sz="0" w:space="0" w:color="auto"/>
            <w:left w:val="none" w:sz="0" w:space="0" w:color="auto"/>
            <w:bottom w:val="none" w:sz="0" w:space="0" w:color="auto"/>
            <w:right w:val="none" w:sz="0" w:space="0" w:color="auto"/>
          </w:divBdr>
        </w:div>
        <w:div w:id="349578254">
          <w:marLeft w:val="0"/>
          <w:marRight w:val="0"/>
          <w:marTop w:val="0"/>
          <w:marBottom w:val="0"/>
          <w:divBdr>
            <w:top w:val="none" w:sz="0" w:space="0" w:color="auto"/>
            <w:left w:val="none" w:sz="0" w:space="0" w:color="auto"/>
            <w:bottom w:val="none" w:sz="0" w:space="0" w:color="auto"/>
            <w:right w:val="none" w:sz="0" w:space="0" w:color="auto"/>
          </w:divBdr>
        </w:div>
        <w:div w:id="349578804">
          <w:marLeft w:val="0"/>
          <w:marRight w:val="0"/>
          <w:marTop w:val="0"/>
          <w:marBottom w:val="0"/>
          <w:divBdr>
            <w:top w:val="none" w:sz="0" w:space="0" w:color="auto"/>
            <w:left w:val="none" w:sz="0" w:space="0" w:color="auto"/>
            <w:bottom w:val="none" w:sz="0" w:space="0" w:color="auto"/>
            <w:right w:val="none" w:sz="0" w:space="0" w:color="auto"/>
          </w:divBdr>
          <w:divsChild>
            <w:div w:id="349593434">
              <w:marLeft w:val="0"/>
              <w:marRight w:val="0"/>
              <w:marTop w:val="0"/>
              <w:marBottom w:val="0"/>
              <w:divBdr>
                <w:top w:val="none" w:sz="0" w:space="0" w:color="auto"/>
                <w:left w:val="none" w:sz="0" w:space="0" w:color="auto"/>
                <w:bottom w:val="none" w:sz="0" w:space="0" w:color="auto"/>
                <w:right w:val="none" w:sz="0" w:space="0" w:color="auto"/>
              </w:divBdr>
            </w:div>
          </w:divsChild>
        </w:div>
        <w:div w:id="349579072">
          <w:marLeft w:val="0"/>
          <w:marRight w:val="0"/>
          <w:marTop w:val="0"/>
          <w:marBottom w:val="0"/>
          <w:divBdr>
            <w:top w:val="none" w:sz="0" w:space="0" w:color="auto"/>
            <w:left w:val="none" w:sz="0" w:space="0" w:color="auto"/>
            <w:bottom w:val="none" w:sz="0" w:space="0" w:color="auto"/>
            <w:right w:val="none" w:sz="0" w:space="0" w:color="auto"/>
          </w:divBdr>
        </w:div>
        <w:div w:id="349580163">
          <w:marLeft w:val="0"/>
          <w:marRight w:val="0"/>
          <w:marTop w:val="0"/>
          <w:marBottom w:val="0"/>
          <w:divBdr>
            <w:top w:val="none" w:sz="0" w:space="0" w:color="auto"/>
            <w:left w:val="none" w:sz="0" w:space="0" w:color="auto"/>
            <w:bottom w:val="none" w:sz="0" w:space="0" w:color="auto"/>
            <w:right w:val="none" w:sz="0" w:space="0" w:color="auto"/>
          </w:divBdr>
        </w:div>
        <w:div w:id="349580326">
          <w:marLeft w:val="0"/>
          <w:marRight w:val="0"/>
          <w:marTop w:val="0"/>
          <w:marBottom w:val="0"/>
          <w:divBdr>
            <w:top w:val="none" w:sz="0" w:space="0" w:color="auto"/>
            <w:left w:val="none" w:sz="0" w:space="0" w:color="auto"/>
            <w:bottom w:val="none" w:sz="0" w:space="0" w:color="auto"/>
            <w:right w:val="none" w:sz="0" w:space="0" w:color="auto"/>
          </w:divBdr>
        </w:div>
        <w:div w:id="349581992">
          <w:marLeft w:val="0"/>
          <w:marRight w:val="0"/>
          <w:marTop w:val="0"/>
          <w:marBottom w:val="0"/>
          <w:divBdr>
            <w:top w:val="none" w:sz="0" w:space="0" w:color="auto"/>
            <w:left w:val="none" w:sz="0" w:space="0" w:color="auto"/>
            <w:bottom w:val="none" w:sz="0" w:space="0" w:color="auto"/>
            <w:right w:val="none" w:sz="0" w:space="0" w:color="auto"/>
          </w:divBdr>
        </w:div>
        <w:div w:id="349583251">
          <w:marLeft w:val="0"/>
          <w:marRight w:val="0"/>
          <w:marTop w:val="0"/>
          <w:marBottom w:val="0"/>
          <w:divBdr>
            <w:top w:val="none" w:sz="0" w:space="0" w:color="auto"/>
            <w:left w:val="none" w:sz="0" w:space="0" w:color="auto"/>
            <w:bottom w:val="none" w:sz="0" w:space="0" w:color="auto"/>
            <w:right w:val="none" w:sz="0" w:space="0" w:color="auto"/>
          </w:divBdr>
        </w:div>
        <w:div w:id="349583540">
          <w:marLeft w:val="0"/>
          <w:marRight w:val="0"/>
          <w:marTop w:val="0"/>
          <w:marBottom w:val="0"/>
          <w:divBdr>
            <w:top w:val="none" w:sz="0" w:space="0" w:color="auto"/>
            <w:left w:val="none" w:sz="0" w:space="0" w:color="auto"/>
            <w:bottom w:val="none" w:sz="0" w:space="0" w:color="auto"/>
            <w:right w:val="none" w:sz="0" w:space="0" w:color="auto"/>
          </w:divBdr>
        </w:div>
        <w:div w:id="349584632">
          <w:marLeft w:val="0"/>
          <w:marRight w:val="0"/>
          <w:marTop w:val="0"/>
          <w:marBottom w:val="0"/>
          <w:divBdr>
            <w:top w:val="none" w:sz="0" w:space="0" w:color="auto"/>
            <w:left w:val="none" w:sz="0" w:space="0" w:color="auto"/>
            <w:bottom w:val="none" w:sz="0" w:space="0" w:color="auto"/>
            <w:right w:val="none" w:sz="0" w:space="0" w:color="auto"/>
          </w:divBdr>
        </w:div>
        <w:div w:id="349585112">
          <w:marLeft w:val="0"/>
          <w:marRight w:val="0"/>
          <w:marTop w:val="0"/>
          <w:marBottom w:val="0"/>
          <w:divBdr>
            <w:top w:val="none" w:sz="0" w:space="0" w:color="auto"/>
            <w:left w:val="none" w:sz="0" w:space="0" w:color="auto"/>
            <w:bottom w:val="none" w:sz="0" w:space="0" w:color="auto"/>
            <w:right w:val="none" w:sz="0" w:space="0" w:color="auto"/>
          </w:divBdr>
        </w:div>
        <w:div w:id="349585425">
          <w:marLeft w:val="0"/>
          <w:marRight w:val="0"/>
          <w:marTop w:val="0"/>
          <w:marBottom w:val="0"/>
          <w:divBdr>
            <w:top w:val="none" w:sz="0" w:space="0" w:color="auto"/>
            <w:left w:val="none" w:sz="0" w:space="0" w:color="auto"/>
            <w:bottom w:val="none" w:sz="0" w:space="0" w:color="auto"/>
            <w:right w:val="none" w:sz="0" w:space="0" w:color="auto"/>
          </w:divBdr>
          <w:divsChild>
            <w:div w:id="349597909">
              <w:marLeft w:val="0"/>
              <w:marRight w:val="0"/>
              <w:marTop w:val="0"/>
              <w:marBottom w:val="0"/>
              <w:divBdr>
                <w:top w:val="none" w:sz="0" w:space="0" w:color="auto"/>
                <w:left w:val="none" w:sz="0" w:space="0" w:color="auto"/>
                <w:bottom w:val="none" w:sz="0" w:space="0" w:color="auto"/>
                <w:right w:val="none" w:sz="0" w:space="0" w:color="auto"/>
              </w:divBdr>
              <w:divsChild>
                <w:div w:id="349592993">
                  <w:marLeft w:val="0"/>
                  <w:marRight w:val="0"/>
                  <w:marTop w:val="0"/>
                  <w:marBottom w:val="0"/>
                  <w:divBdr>
                    <w:top w:val="none" w:sz="0" w:space="0" w:color="auto"/>
                    <w:left w:val="none" w:sz="0" w:space="0" w:color="auto"/>
                    <w:bottom w:val="none" w:sz="0" w:space="0" w:color="auto"/>
                    <w:right w:val="none" w:sz="0" w:space="0" w:color="auto"/>
                  </w:divBdr>
                  <w:divsChild>
                    <w:div w:id="349584734">
                      <w:marLeft w:val="0"/>
                      <w:marRight w:val="0"/>
                      <w:marTop w:val="0"/>
                      <w:marBottom w:val="0"/>
                      <w:divBdr>
                        <w:top w:val="none" w:sz="0" w:space="0" w:color="auto"/>
                        <w:left w:val="none" w:sz="0" w:space="0" w:color="auto"/>
                        <w:bottom w:val="none" w:sz="0" w:space="0" w:color="auto"/>
                        <w:right w:val="none" w:sz="0" w:space="0" w:color="auto"/>
                      </w:divBdr>
                    </w:div>
                    <w:div w:id="34959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5727">
          <w:marLeft w:val="0"/>
          <w:marRight w:val="0"/>
          <w:marTop w:val="0"/>
          <w:marBottom w:val="0"/>
          <w:divBdr>
            <w:top w:val="none" w:sz="0" w:space="0" w:color="auto"/>
            <w:left w:val="none" w:sz="0" w:space="0" w:color="auto"/>
            <w:bottom w:val="none" w:sz="0" w:space="0" w:color="auto"/>
            <w:right w:val="none" w:sz="0" w:space="0" w:color="auto"/>
          </w:divBdr>
        </w:div>
        <w:div w:id="349586180">
          <w:marLeft w:val="0"/>
          <w:marRight w:val="0"/>
          <w:marTop w:val="0"/>
          <w:marBottom w:val="0"/>
          <w:divBdr>
            <w:top w:val="none" w:sz="0" w:space="0" w:color="auto"/>
            <w:left w:val="none" w:sz="0" w:space="0" w:color="auto"/>
            <w:bottom w:val="none" w:sz="0" w:space="0" w:color="auto"/>
            <w:right w:val="none" w:sz="0" w:space="0" w:color="auto"/>
          </w:divBdr>
        </w:div>
        <w:div w:id="349587131">
          <w:marLeft w:val="0"/>
          <w:marRight w:val="0"/>
          <w:marTop w:val="0"/>
          <w:marBottom w:val="0"/>
          <w:divBdr>
            <w:top w:val="none" w:sz="0" w:space="0" w:color="auto"/>
            <w:left w:val="none" w:sz="0" w:space="0" w:color="auto"/>
            <w:bottom w:val="none" w:sz="0" w:space="0" w:color="auto"/>
            <w:right w:val="none" w:sz="0" w:space="0" w:color="auto"/>
          </w:divBdr>
        </w:div>
        <w:div w:id="349587980">
          <w:marLeft w:val="0"/>
          <w:marRight w:val="0"/>
          <w:marTop w:val="0"/>
          <w:marBottom w:val="0"/>
          <w:divBdr>
            <w:top w:val="none" w:sz="0" w:space="0" w:color="auto"/>
            <w:left w:val="none" w:sz="0" w:space="0" w:color="auto"/>
            <w:bottom w:val="none" w:sz="0" w:space="0" w:color="auto"/>
            <w:right w:val="none" w:sz="0" w:space="0" w:color="auto"/>
          </w:divBdr>
        </w:div>
        <w:div w:id="349588115">
          <w:marLeft w:val="0"/>
          <w:marRight w:val="0"/>
          <w:marTop w:val="0"/>
          <w:marBottom w:val="0"/>
          <w:divBdr>
            <w:top w:val="none" w:sz="0" w:space="0" w:color="auto"/>
            <w:left w:val="none" w:sz="0" w:space="0" w:color="auto"/>
            <w:bottom w:val="none" w:sz="0" w:space="0" w:color="auto"/>
            <w:right w:val="none" w:sz="0" w:space="0" w:color="auto"/>
          </w:divBdr>
        </w:div>
        <w:div w:id="349589055">
          <w:marLeft w:val="0"/>
          <w:marRight w:val="0"/>
          <w:marTop w:val="0"/>
          <w:marBottom w:val="0"/>
          <w:divBdr>
            <w:top w:val="none" w:sz="0" w:space="0" w:color="auto"/>
            <w:left w:val="none" w:sz="0" w:space="0" w:color="auto"/>
            <w:bottom w:val="none" w:sz="0" w:space="0" w:color="auto"/>
            <w:right w:val="none" w:sz="0" w:space="0" w:color="auto"/>
          </w:divBdr>
        </w:div>
        <w:div w:id="349589057">
          <w:marLeft w:val="0"/>
          <w:marRight w:val="0"/>
          <w:marTop w:val="0"/>
          <w:marBottom w:val="0"/>
          <w:divBdr>
            <w:top w:val="none" w:sz="0" w:space="0" w:color="auto"/>
            <w:left w:val="none" w:sz="0" w:space="0" w:color="auto"/>
            <w:bottom w:val="none" w:sz="0" w:space="0" w:color="auto"/>
            <w:right w:val="none" w:sz="0" w:space="0" w:color="auto"/>
          </w:divBdr>
        </w:div>
        <w:div w:id="349589353">
          <w:marLeft w:val="0"/>
          <w:marRight w:val="0"/>
          <w:marTop w:val="0"/>
          <w:marBottom w:val="0"/>
          <w:divBdr>
            <w:top w:val="none" w:sz="0" w:space="0" w:color="auto"/>
            <w:left w:val="none" w:sz="0" w:space="0" w:color="auto"/>
            <w:bottom w:val="none" w:sz="0" w:space="0" w:color="auto"/>
            <w:right w:val="none" w:sz="0" w:space="0" w:color="auto"/>
          </w:divBdr>
        </w:div>
        <w:div w:id="349589575">
          <w:marLeft w:val="0"/>
          <w:marRight w:val="0"/>
          <w:marTop w:val="0"/>
          <w:marBottom w:val="0"/>
          <w:divBdr>
            <w:top w:val="none" w:sz="0" w:space="0" w:color="auto"/>
            <w:left w:val="none" w:sz="0" w:space="0" w:color="auto"/>
            <w:bottom w:val="none" w:sz="0" w:space="0" w:color="auto"/>
            <w:right w:val="none" w:sz="0" w:space="0" w:color="auto"/>
          </w:divBdr>
        </w:div>
        <w:div w:id="349589968">
          <w:marLeft w:val="0"/>
          <w:marRight w:val="0"/>
          <w:marTop w:val="0"/>
          <w:marBottom w:val="0"/>
          <w:divBdr>
            <w:top w:val="none" w:sz="0" w:space="0" w:color="auto"/>
            <w:left w:val="none" w:sz="0" w:space="0" w:color="auto"/>
            <w:bottom w:val="none" w:sz="0" w:space="0" w:color="auto"/>
            <w:right w:val="none" w:sz="0" w:space="0" w:color="auto"/>
          </w:divBdr>
        </w:div>
        <w:div w:id="349591539">
          <w:marLeft w:val="0"/>
          <w:marRight w:val="0"/>
          <w:marTop w:val="0"/>
          <w:marBottom w:val="0"/>
          <w:divBdr>
            <w:top w:val="none" w:sz="0" w:space="0" w:color="auto"/>
            <w:left w:val="none" w:sz="0" w:space="0" w:color="auto"/>
            <w:bottom w:val="none" w:sz="0" w:space="0" w:color="auto"/>
            <w:right w:val="none" w:sz="0" w:space="0" w:color="auto"/>
          </w:divBdr>
        </w:div>
        <w:div w:id="349591696">
          <w:marLeft w:val="0"/>
          <w:marRight w:val="0"/>
          <w:marTop w:val="0"/>
          <w:marBottom w:val="0"/>
          <w:divBdr>
            <w:top w:val="none" w:sz="0" w:space="0" w:color="auto"/>
            <w:left w:val="none" w:sz="0" w:space="0" w:color="auto"/>
            <w:bottom w:val="none" w:sz="0" w:space="0" w:color="auto"/>
            <w:right w:val="none" w:sz="0" w:space="0" w:color="auto"/>
          </w:divBdr>
        </w:div>
        <w:div w:id="349592207">
          <w:marLeft w:val="0"/>
          <w:marRight w:val="0"/>
          <w:marTop w:val="0"/>
          <w:marBottom w:val="0"/>
          <w:divBdr>
            <w:top w:val="none" w:sz="0" w:space="0" w:color="auto"/>
            <w:left w:val="none" w:sz="0" w:space="0" w:color="auto"/>
            <w:bottom w:val="none" w:sz="0" w:space="0" w:color="auto"/>
            <w:right w:val="none" w:sz="0" w:space="0" w:color="auto"/>
          </w:divBdr>
        </w:div>
        <w:div w:id="349592715">
          <w:marLeft w:val="0"/>
          <w:marRight w:val="0"/>
          <w:marTop w:val="0"/>
          <w:marBottom w:val="0"/>
          <w:divBdr>
            <w:top w:val="none" w:sz="0" w:space="0" w:color="auto"/>
            <w:left w:val="none" w:sz="0" w:space="0" w:color="auto"/>
            <w:bottom w:val="none" w:sz="0" w:space="0" w:color="auto"/>
            <w:right w:val="none" w:sz="0" w:space="0" w:color="auto"/>
          </w:divBdr>
        </w:div>
        <w:div w:id="349595117">
          <w:marLeft w:val="0"/>
          <w:marRight w:val="0"/>
          <w:marTop w:val="0"/>
          <w:marBottom w:val="0"/>
          <w:divBdr>
            <w:top w:val="none" w:sz="0" w:space="0" w:color="auto"/>
            <w:left w:val="none" w:sz="0" w:space="0" w:color="auto"/>
            <w:bottom w:val="none" w:sz="0" w:space="0" w:color="auto"/>
            <w:right w:val="none" w:sz="0" w:space="0" w:color="auto"/>
          </w:divBdr>
        </w:div>
        <w:div w:id="349595503">
          <w:marLeft w:val="0"/>
          <w:marRight w:val="0"/>
          <w:marTop w:val="0"/>
          <w:marBottom w:val="0"/>
          <w:divBdr>
            <w:top w:val="none" w:sz="0" w:space="0" w:color="auto"/>
            <w:left w:val="none" w:sz="0" w:space="0" w:color="auto"/>
            <w:bottom w:val="none" w:sz="0" w:space="0" w:color="auto"/>
            <w:right w:val="none" w:sz="0" w:space="0" w:color="auto"/>
          </w:divBdr>
        </w:div>
        <w:div w:id="349595797">
          <w:marLeft w:val="0"/>
          <w:marRight w:val="0"/>
          <w:marTop w:val="0"/>
          <w:marBottom w:val="0"/>
          <w:divBdr>
            <w:top w:val="none" w:sz="0" w:space="0" w:color="auto"/>
            <w:left w:val="none" w:sz="0" w:space="0" w:color="auto"/>
            <w:bottom w:val="none" w:sz="0" w:space="0" w:color="auto"/>
            <w:right w:val="none" w:sz="0" w:space="0" w:color="auto"/>
          </w:divBdr>
        </w:div>
        <w:div w:id="349595955">
          <w:marLeft w:val="0"/>
          <w:marRight w:val="0"/>
          <w:marTop w:val="0"/>
          <w:marBottom w:val="0"/>
          <w:divBdr>
            <w:top w:val="none" w:sz="0" w:space="0" w:color="auto"/>
            <w:left w:val="none" w:sz="0" w:space="0" w:color="auto"/>
            <w:bottom w:val="none" w:sz="0" w:space="0" w:color="auto"/>
            <w:right w:val="none" w:sz="0" w:space="0" w:color="auto"/>
          </w:divBdr>
        </w:div>
        <w:div w:id="349597029">
          <w:marLeft w:val="0"/>
          <w:marRight w:val="0"/>
          <w:marTop w:val="0"/>
          <w:marBottom w:val="0"/>
          <w:divBdr>
            <w:top w:val="none" w:sz="0" w:space="0" w:color="auto"/>
            <w:left w:val="none" w:sz="0" w:space="0" w:color="auto"/>
            <w:bottom w:val="none" w:sz="0" w:space="0" w:color="auto"/>
            <w:right w:val="none" w:sz="0" w:space="0" w:color="auto"/>
          </w:divBdr>
        </w:div>
        <w:div w:id="349598144">
          <w:marLeft w:val="0"/>
          <w:marRight w:val="0"/>
          <w:marTop w:val="0"/>
          <w:marBottom w:val="0"/>
          <w:divBdr>
            <w:top w:val="none" w:sz="0" w:space="0" w:color="auto"/>
            <w:left w:val="none" w:sz="0" w:space="0" w:color="auto"/>
            <w:bottom w:val="none" w:sz="0" w:space="0" w:color="auto"/>
            <w:right w:val="none" w:sz="0" w:space="0" w:color="auto"/>
          </w:divBdr>
        </w:div>
        <w:div w:id="349598370">
          <w:marLeft w:val="0"/>
          <w:marRight w:val="0"/>
          <w:marTop w:val="0"/>
          <w:marBottom w:val="0"/>
          <w:divBdr>
            <w:top w:val="none" w:sz="0" w:space="0" w:color="auto"/>
            <w:left w:val="none" w:sz="0" w:space="0" w:color="auto"/>
            <w:bottom w:val="none" w:sz="0" w:space="0" w:color="auto"/>
            <w:right w:val="none" w:sz="0" w:space="0" w:color="auto"/>
          </w:divBdr>
        </w:div>
        <w:div w:id="349598459">
          <w:marLeft w:val="0"/>
          <w:marRight w:val="0"/>
          <w:marTop w:val="0"/>
          <w:marBottom w:val="0"/>
          <w:divBdr>
            <w:top w:val="none" w:sz="0" w:space="0" w:color="auto"/>
            <w:left w:val="none" w:sz="0" w:space="0" w:color="auto"/>
            <w:bottom w:val="none" w:sz="0" w:space="0" w:color="auto"/>
            <w:right w:val="none" w:sz="0" w:space="0" w:color="auto"/>
          </w:divBdr>
        </w:div>
        <w:div w:id="349599381">
          <w:marLeft w:val="0"/>
          <w:marRight w:val="0"/>
          <w:marTop w:val="0"/>
          <w:marBottom w:val="0"/>
          <w:divBdr>
            <w:top w:val="none" w:sz="0" w:space="0" w:color="auto"/>
            <w:left w:val="none" w:sz="0" w:space="0" w:color="auto"/>
            <w:bottom w:val="none" w:sz="0" w:space="0" w:color="auto"/>
            <w:right w:val="none" w:sz="0" w:space="0" w:color="auto"/>
          </w:divBdr>
        </w:div>
      </w:divsChild>
    </w:div>
    <w:div w:id="349580333">
      <w:marLeft w:val="0"/>
      <w:marRight w:val="0"/>
      <w:marTop w:val="0"/>
      <w:marBottom w:val="0"/>
      <w:divBdr>
        <w:top w:val="none" w:sz="0" w:space="0" w:color="auto"/>
        <w:left w:val="none" w:sz="0" w:space="0" w:color="auto"/>
        <w:bottom w:val="none" w:sz="0" w:space="0" w:color="auto"/>
        <w:right w:val="none" w:sz="0" w:space="0" w:color="auto"/>
      </w:divBdr>
    </w:div>
    <w:div w:id="349580334">
      <w:marLeft w:val="0"/>
      <w:marRight w:val="0"/>
      <w:marTop w:val="0"/>
      <w:marBottom w:val="0"/>
      <w:divBdr>
        <w:top w:val="none" w:sz="0" w:space="0" w:color="auto"/>
        <w:left w:val="none" w:sz="0" w:space="0" w:color="auto"/>
        <w:bottom w:val="none" w:sz="0" w:space="0" w:color="auto"/>
        <w:right w:val="none" w:sz="0" w:space="0" w:color="auto"/>
      </w:divBdr>
      <w:divsChild>
        <w:div w:id="349571696">
          <w:marLeft w:val="0"/>
          <w:marRight w:val="0"/>
          <w:marTop w:val="0"/>
          <w:marBottom w:val="0"/>
          <w:divBdr>
            <w:top w:val="none" w:sz="0" w:space="0" w:color="auto"/>
            <w:left w:val="none" w:sz="0" w:space="0" w:color="auto"/>
            <w:bottom w:val="none" w:sz="0" w:space="0" w:color="auto"/>
            <w:right w:val="none" w:sz="0" w:space="0" w:color="auto"/>
          </w:divBdr>
        </w:div>
      </w:divsChild>
    </w:div>
    <w:div w:id="349580335">
      <w:marLeft w:val="0"/>
      <w:marRight w:val="0"/>
      <w:marTop w:val="0"/>
      <w:marBottom w:val="0"/>
      <w:divBdr>
        <w:top w:val="none" w:sz="0" w:space="0" w:color="auto"/>
        <w:left w:val="none" w:sz="0" w:space="0" w:color="auto"/>
        <w:bottom w:val="none" w:sz="0" w:space="0" w:color="auto"/>
        <w:right w:val="none" w:sz="0" w:space="0" w:color="auto"/>
      </w:divBdr>
      <w:divsChild>
        <w:div w:id="349601947">
          <w:marLeft w:val="0"/>
          <w:marRight w:val="0"/>
          <w:marTop w:val="0"/>
          <w:marBottom w:val="0"/>
          <w:divBdr>
            <w:top w:val="none" w:sz="0" w:space="0" w:color="auto"/>
            <w:left w:val="none" w:sz="0" w:space="0" w:color="auto"/>
            <w:bottom w:val="none" w:sz="0" w:space="0" w:color="auto"/>
            <w:right w:val="none" w:sz="0" w:space="0" w:color="auto"/>
          </w:divBdr>
        </w:div>
      </w:divsChild>
    </w:div>
    <w:div w:id="349580341">
      <w:marLeft w:val="0"/>
      <w:marRight w:val="0"/>
      <w:marTop w:val="0"/>
      <w:marBottom w:val="0"/>
      <w:divBdr>
        <w:top w:val="none" w:sz="0" w:space="0" w:color="auto"/>
        <w:left w:val="none" w:sz="0" w:space="0" w:color="auto"/>
        <w:bottom w:val="none" w:sz="0" w:space="0" w:color="auto"/>
        <w:right w:val="none" w:sz="0" w:space="0" w:color="auto"/>
      </w:divBdr>
      <w:divsChild>
        <w:div w:id="349574585">
          <w:marLeft w:val="0"/>
          <w:marRight w:val="0"/>
          <w:marTop w:val="0"/>
          <w:marBottom w:val="0"/>
          <w:divBdr>
            <w:top w:val="none" w:sz="0" w:space="0" w:color="auto"/>
            <w:left w:val="none" w:sz="0" w:space="0" w:color="auto"/>
            <w:bottom w:val="none" w:sz="0" w:space="0" w:color="auto"/>
            <w:right w:val="none" w:sz="0" w:space="0" w:color="auto"/>
          </w:divBdr>
          <w:divsChild>
            <w:div w:id="349583946">
              <w:marLeft w:val="0"/>
              <w:marRight w:val="0"/>
              <w:marTop w:val="0"/>
              <w:marBottom w:val="0"/>
              <w:divBdr>
                <w:top w:val="none" w:sz="0" w:space="0" w:color="auto"/>
                <w:left w:val="none" w:sz="0" w:space="0" w:color="auto"/>
                <w:bottom w:val="none" w:sz="0" w:space="0" w:color="auto"/>
                <w:right w:val="none" w:sz="0" w:space="0" w:color="auto"/>
              </w:divBdr>
            </w:div>
          </w:divsChild>
        </w:div>
        <w:div w:id="349575008">
          <w:marLeft w:val="0"/>
          <w:marRight w:val="0"/>
          <w:marTop w:val="0"/>
          <w:marBottom w:val="0"/>
          <w:divBdr>
            <w:top w:val="none" w:sz="0" w:space="0" w:color="auto"/>
            <w:left w:val="none" w:sz="0" w:space="0" w:color="auto"/>
            <w:bottom w:val="none" w:sz="0" w:space="0" w:color="auto"/>
            <w:right w:val="none" w:sz="0" w:space="0" w:color="auto"/>
          </w:divBdr>
          <w:divsChild>
            <w:div w:id="349596494">
              <w:marLeft w:val="0"/>
              <w:marRight w:val="0"/>
              <w:marTop w:val="0"/>
              <w:marBottom w:val="0"/>
              <w:divBdr>
                <w:top w:val="none" w:sz="0" w:space="0" w:color="auto"/>
                <w:left w:val="none" w:sz="0" w:space="0" w:color="auto"/>
                <w:bottom w:val="none" w:sz="0" w:space="0" w:color="auto"/>
                <w:right w:val="none" w:sz="0" w:space="0" w:color="auto"/>
              </w:divBdr>
              <w:divsChild>
                <w:div w:id="349574187">
                  <w:marLeft w:val="0"/>
                  <w:marRight w:val="0"/>
                  <w:marTop w:val="0"/>
                  <w:marBottom w:val="0"/>
                  <w:divBdr>
                    <w:top w:val="none" w:sz="0" w:space="0" w:color="auto"/>
                    <w:left w:val="none" w:sz="0" w:space="0" w:color="auto"/>
                    <w:bottom w:val="none" w:sz="0" w:space="0" w:color="auto"/>
                    <w:right w:val="none" w:sz="0" w:space="0" w:color="auto"/>
                  </w:divBdr>
                  <w:divsChild>
                    <w:div w:id="349579614">
                      <w:marLeft w:val="0"/>
                      <w:marRight w:val="0"/>
                      <w:marTop w:val="0"/>
                      <w:marBottom w:val="0"/>
                      <w:divBdr>
                        <w:top w:val="none" w:sz="0" w:space="0" w:color="auto"/>
                        <w:left w:val="none" w:sz="0" w:space="0" w:color="auto"/>
                        <w:bottom w:val="none" w:sz="0" w:space="0" w:color="auto"/>
                        <w:right w:val="none" w:sz="0" w:space="0" w:color="auto"/>
                      </w:divBdr>
                    </w:div>
                    <w:div w:id="349587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5879">
          <w:marLeft w:val="0"/>
          <w:marRight w:val="0"/>
          <w:marTop w:val="0"/>
          <w:marBottom w:val="0"/>
          <w:divBdr>
            <w:top w:val="none" w:sz="0" w:space="0" w:color="auto"/>
            <w:left w:val="none" w:sz="0" w:space="0" w:color="auto"/>
            <w:bottom w:val="none" w:sz="0" w:space="0" w:color="auto"/>
            <w:right w:val="none" w:sz="0" w:space="0" w:color="auto"/>
          </w:divBdr>
        </w:div>
      </w:divsChild>
    </w:div>
    <w:div w:id="349580342">
      <w:marLeft w:val="0"/>
      <w:marRight w:val="0"/>
      <w:marTop w:val="0"/>
      <w:marBottom w:val="0"/>
      <w:divBdr>
        <w:top w:val="none" w:sz="0" w:space="0" w:color="auto"/>
        <w:left w:val="none" w:sz="0" w:space="0" w:color="auto"/>
        <w:bottom w:val="none" w:sz="0" w:space="0" w:color="auto"/>
        <w:right w:val="none" w:sz="0" w:space="0" w:color="auto"/>
      </w:divBdr>
      <w:divsChild>
        <w:div w:id="349575780">
          <w:marLeft w:val="0"/>
          <w:marRight w:val="0"/>
          <w:marTop w:val="0"/>
          <w:marBottom w:val="0"/>
          <w:divBdr>
            <w:top w:val="none" w:sz="0" w:space="0" w:color="auto"/>
            <w:left w:val="none" w:sz="0" w:space="0" w:color="auto"/>
            <w:bottom w:val="none" w:sz="0" w:space="0" w:color="auto"/>
            <w:right w:val="none" w:sz="0" w:space="0" w:color="auto"/>
          </w:divBdr>
          <w:divsChild>
            <w:div w:id="349587306">
              <w:marLeft w:val="0"/>
              <w:marRight w:val="0"/>
              <w:marTop w:val="0"/>
              <w:marBottom w:val="0"/>
              <w:divBdr>
                <w:top w:val="none" w:sz="0" w:space="0" w:color="auto"/>
                <w:left w:val="none" w:sz="0" w:space="0" w:color="auto"/>
                <w:bottom w:val="none" w:sz="0" w:space="0" w:color="auto"/>
                <w:right w:val="none" w:sz="0" w:space="0" w:color="auto"/>
              </w:divBdr>
              <w:divsChild>
                <w:div w:id="349577577">
                  <w:marLeft w:val="0"/>
                  <w:marRight w:val="0"/>
                  <w:marTop w:val="0"/>
                  <w:marBottom w:val="0"/>
                  <w:divBdr>
                    <w:top w:val="none" w:sz="0" w:space="0" w:color="auto"/>
                    <w:left w:val="none" w:sz="0" w:space="0" w:color="auto"/>
                    <w:bottom w:val="none" w:sz="0" w:space="0" w:color="auto"/>
                    <w:right w:val="none" w:sz="0" w:space="0" w:color="auto"/>
                  </w:divBdr>
                  <w:divsChild>
                    <w:div w:id="349573629">
                      <w:marLeft w:val="0"/>
                      <w:marRight w:val="0"/>
                      <w:marTop w:val="0"/>
                      <w:marBottom w:val="0"/>
                      <w:divBdr>
                        <w:top w:val="none" w:sz="0" w:space="0" w:color="auto"/>
                        <w:left w:val="none" w:sz="0" w:space="0" w:color="auto"/>
                        <w:bottom w:val="none" w:sz="0" w:space="0" w:color="auto"/>
                        <w:right w:val="none" w:sz="0" w:space="0" w:color="auto"/>
                      </w:divBdr>
                    </w:div>
                  </w:divsChild>
                </w:div>
                <w:div w:id="349584899">
                  <w:marLeft w:val="0"/>
                  <w:marRight w:val="0"/>
                  <w:marTop w:val="0"/>
                  <w:marBottom w:val="0"/>
                  <w:divBdr>
                    <w:top w:val="none" w:sz="0" w:space="0" w:color="auto"/>
                    <w:left w:val="none" w:sz="0" w:space="0" w:color="auto"/>
                    <w:bottom w:val="none" w:sz="0" w:space="0" w:color="auto"/>
                    <w:right w:val="none" w:sz="0" w:space="0" w:color="auto"/>
                  </w:divBdr>
                  <w:divsChild>
                    <w:div w:id="349601088">
                      <w:marLeft w:val="0"/>
                      <w:marRight w:val="0"/>
                      <w:marTop w:val="0"/>
                      <w:marBottom w:val="0"/>
                      <w:divBdr>
                        <w:top w:val="none" w:sz="0" w:space="0" w:color="auto"/>
                        <w:left w:val="none" w:sz="0" w:space="0" w:color="auto"/>
                        <w:bottom w:val="none" w:sz="0" w:space="0" w:color="auto"/>
                        <w:right w:val="none" w:sz="0" w:space="0" w:color="auto"/>
                      </w:divBdr>
                    </w:div>
                  </w:divsChild>
                </w:div>
                <w:div w:id="349593194">
                  <w:marLeft w:val="0"/>
                  <w:marRight w:val="0"/>
                  <w:marTop w:val="0"/>
                  <w:marBottom w:val="0"/>
                  <w:divBdr>
                    <w:top w:val="none" w:sz="0" w:space="0" w:color="auto"/>
                    <w:left w:val="none" w:sz="0" w:space="0" w:color="auto"/>
                    <w:bottom w:val="none" w:sz="0" w:space="0" w:color="auto"/>
                    <w:right w:val="none" w:sz="0" w:space="0" w:color="auto"/>
                  </w:divBdr>
                  <w:divsChild>
                    <w:div w:id="34959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344">
      <w:marLeft w:val="0"/>
      <w:marRight w:val="0"/>
      <w:marTop w:val="0"/>
      <w:marBottom w:val="0"/>
      <w:divBdr>
        <w:top w:val="none" w:sz="0" w:space="0" w:color="auto"/>
        <w:left w:val="none" w:sz="0" w:space="0" w:color="auto"/>
        <w:bottom w:val="none" w:sz="0" w:space="0" w:color="auto"/>
        <w:right w:val="none" w:sz="0" w:space="0" w:color="auto"/>
      </w:divBdr>
    </w:div>
    <w:div w:id="349580347">
      <w:marLeft w:val="0"/>
      <w:marRight w:val="0"/>
      <w:marTop w:val="0"/>
      <w:marBottom w:val="0"/>
      <w:divBdr>
        <w:top w:val="none" w:sz="0" w:space="0" w:color="auto"/>
        <w:left w:val="none" w:sz="0" w:space="0" w:color="auto"/>
        <w:bottom w:val="none" w:sz="0" w:space="0" w:color="auto"/>
        <w:right w:val="none" w:sz="0" w:space="0" w:color="auto"/>
      </w:divBdr>
      <w:divsChild>
        <w:div w:id="349571697">
          <w:marLeft w:val="0"/>
          <w:marRight w:val="0"/>
          <w:marTop w:val="0"/>
          <w:marBottom w:val="0"/>
          <w:divBdr>
            <w:top w:val="none" w:sz="0" w:space="0" w:color="auto"/>
            <w:left w:val="none" w:sz="0" w:space="0" w:color="auto"/>
            <w:bottom w:val="none" w:sz="0" w:space="0" w:color="auto"/>
            <w:right w:val="none" w:sz="0" w:space="0" w:color="auto"/>
          </w:divBdr>
        </w:div>
        <w:div w:id="349595230">
          <w:marLeft w:val="0"/>
          <w:marRight w:val="0"/>
          <w:marTop w:val="0"/>
          <w:marBottom w:val="0"/>
          <w:divBdr>
            <w:top w:val="none" w:sz="0" w:space="0" w:color="auto"/>
            <w:left w:val="none" w:sz="0" w:space="0" w:color="auto"/>
            <w:bottom w:val="none" w:sz="0" w:space="0" w:color="auto"/>
            <w:right w:val="none" w:sz="0" w:space="0" w:color="auto"/>
          </w:divBdr>
        </w:div>
      </w:divsChild>
    </w:div>
    <w:div w:id="349580353">
      <w:marLeft w:val="0"/>
      <w:marRight w:val="0"/>
      <w:marTop w:val="0"/>
      <w:marBottom w:val="0"/>
      <w:divBdr>
        <w:top w:val="none" w:sz="0" w:space="0" w:color="auto"/>
        <w:left w:val="none" w:sz="0" w:space="0" w:color="auto"/>
        <w:bottom w:val="none" w:sz="0" w:space="0" w:color="auto"/>
        <w:right w:val="none" w:sz="0" w:space="0" w:color="auto"/>
      </w:divBdr>
    </w:div>
    <w:div w:id="349580355">
      <w:marLeft w:val="0"/>
      <w:marRight w:val="0"/>
      <w:marTop w:val="0"/>
      <w:marBottom w:val="0"/>
      <w:divBdr>
        <w:top w:val="none" w:sz="0" w:space="0" w:color="auto"/>
        <w:left w:val="none" w:sz="0" w:space="0" w:color="auto"/>
        <w:bottom w:val="none" w:sz="0" w:space="0" w:color="auto"/>
        <w:right w:val="none" w:sz="0" w:space="0" w:color="auto"/>
      </w:divBdr>
    </w:div>
    <w:div w:id="349580357">
      <w:marLeft w:val="0"/>
      <w:marRight w:val="0"/>
      <w:marTop w:val="0"/>
      <w:marBottom w:val="0"/>
      <w:divBdr>
        <w:top w:val="none" w:sz="0" w:space="0" w:color="auto"/>
        <w:left w:val="none" w:sz="0" w:space="0" w:color="auto"/>
        <w:bottom w:val="none" w:sz="0" w:space="0" w:color="auto"/>
        <w:right w:val="none" w:sz="0" w:space="0" w:color="auto"/>
      </w:divBdr>
      <w:divsChild>
        <w:div w:id="349574743">
          <w:marLeft w:val="0"/>
          <w:marRight w:val="0"/>
          <w:marTop w:val="0"/>
          <w:marBottom w:val="0"/>
          <w:divBdr>
            <w:top w:val="none" w:sz="0" w:space="0" w:color="auto"/>
            <w:left w:val="none" w:sz="0" w:space="0" w:color="auto"/>
            <w:bottom w:val="none" w:sz="0" w:space="0" w:color="auto"/>
            <w:right w:val="none" w:sz="0" w:space="0" w:color="auto"/>
          </w:divBdr>
          <w:divsChild>
            <w:div w:id="349588447">
              <w:marLeft w:val="0"/>
              <w:marRight w:val="0"/>
              <w:marTop w:val="0"/>
              <w:marBottom w:val="0"/>
              <w:divBdr>
                <w:top w:val="none" w:sz="0" w:space="0" w:color="auto"/>
                <w:left w:val="none" w:sz="0" w:space="0" w:color="auto"/>
                <w:bottom w:val="none" w:sz="0" w:space="0" w:color="auto"/>
                <w:right w:val="none" w:sz="0" w:space="0" w:color="auto"/>
              </w:divBdr>
            </w:div>
          </w:divsChild>
        </w:div>
        <w:div w:id="349586321">
          <w:marLeft w:val="0"/>
          <w:marRight w:val="0"/>
          <w:marTop w:val="0"/>
          <w:marBottom w:val="0"/>
          <w:divBdr>
            <w:top w:val="none" w:sz="0" w:space="0" w:color="auto"/>
            <w:left w:val="none" w:sz="0" w:space="0" w:color="auto"/>
            <w:bottom w:val="none" w:sz="0" w:space="0" w:color="auto"/>
            <w:right w:val="none" w:sz="0" w:space="0" w:color="auto"/>
          </w:divBdr>
          <w:divsChild>
            <w:div w:id="349571633">
              <w:marLeft w:val="0"/>
              <w:marRight w:val="0"/>
              <w:marTop w:val="0"/>
              <w:marBottom w:val="1080"/>
              <w:divBdr>
                <w:top w:val="none" w:sz="0" w:space="0" w:color="auto"/>
                <w:left w:val="none" w:sz="0" w:space="0" w:color="auto"/>
                <w:bottom w:val="none" w:sz="0" w:space="0" w:color="auto"/>
                <w:right w:val="none" w:sz="0" w:space="0" w:color="auto"/>
              </w:divBdr>
              <w:divsChild>
                <w:div w:id="349594590">
                  <w:marLeft w:val="0"/>
                  <w:marRight w:val="0"/>
                  <w:marTop w:val="0"/>
                  <w:marBottom w:val="0"/>
                  <w:divBdr>
                    <w:top w:val="none" w:sz="0" w:space="0" w:color="auto"/>
                    <w:left w:val="none" w:sz="0" w:space="0" w:color="auto"/>
                    <w:bottom w:val="none" w:sz="0" w:space="0" w:color="auto"/>
                    <w:right w:val="none" w:sz="0" w:space="0" w:color="auto"/>
                  </w:divBdr>
                  <w:divsChild>
                    <w:div w:id="349586351">
                      <w:marLeft w:val="0"/>
                      <w:marRight w:val="0"/>
                      <w:marTop w:val="0"/>
                      <w:marBottom w:val="0"/>
                      <w:divBdr>
                        <w:top w:val="none" w:sz="0" w:space="0" w:color="auto"/>
                        <w:left w:val="none" w:sz="0" w:space="0" w:color="auto"/>
                        <w:bottom w:val="none" w:sz="0" w:space="0" w:color="auto"/>
                        <w:right w:val="none" w:sz="0" w:space="0" w:color="auto"/>
                      </w:divBdr>
                      <w:divsChild>
                        <w:div w:id="349574834">
                          <w:marLeft w:val="0"/>
                          <w:marRight w:val="0"/>
                          <w:marTop w:val="0"/>
                          <w:marBottom w:val="0"/>
                          <w:divBdr>
                            <w:top w:val="none" w:sz="0" w:space="0" w:color="auto"/>
                            <w:left w:val="none" w:sz="0" w:space="0" w:color="auto"/>
                            <w:bottom w:val="none" w:sz="0" w:space="0" w:color="auto"/>
                            <w:right w:val="none" w:sz="0" w:space="0" w:color="auto"/>
                          </w:divBdr>
                          <w:divsChild>
                            <w:div w:id="349581064">
                              <w:marLeft w:val="0"/>
                              <w:marRight w:val="0"/>
                              <w:marTop w:val="0"/>
                              <w:marBottom w:val="0"/>
                              <w:divBdr>
                                <w:top w:val="none" w:sz="0" w:space="0" w:color="auto"/>
                                <w:left w:val="none" w:sz="0" w:space="0" w:color="auto"/>
                                <w:bottom w:val="none" w:sz="0" w:space="0" w:color="auto"/>
                                <w:right w:val="none" w:sz="0" w:space="0" w:color="auto"/>
                              </w:divBdr>
                            </w:div>
                            <w:div w:id="349594689">
                              <w:marLeft w:val="0"/>
                              <w:marRight w:val="0"/>
                              <w:marTop w:val="0"/>
                              <w:marBottom w:val="0"/>
                              <w:divBdr>
                                <w:top w:val="none" w:sz="0" w:space="0" w:color="auto"/>
                                <w:left w:val="none" w:sz="0" w:space="0" w:color="auto"/>
                                <w:bottom w:val="none" w:sz="0" w:space="0" w:color="auto"/>
                                <w:right w:val="none" w:sz="0" w:space="0" w:color="auto"/>
                              </w:divBdr>
                              <w:divsChild>
                                <w:div w:id="349573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1814">
              <w:marLeft w:val="0"/>
              <w:marRight w:val="0"/>
              <w:marTop w:val="0"/>
              <w:marBottom w:val="0"/>
              <w:divBdr>
                <w:top w:val="none" w:sz="0" w:space="0" w:color="auto"/>
                <w:left w:val="none" w:sz="0" w:space="0" w:color="auto"/>
                <w:bottom w:val="none" w:sz="0" w:space="0" w:color="auto"/>
                <w:right w:val="none" w:sz="0" w:space="0" w:color="auto"/>
              </w:divBdr>
              <w:divsChild>
                <w:div w:id="349590813">
                  <w:marLeft w:val="0"/>
                  <w:marRight w:val="0"/>
                  <w:marTop w:val="0"/>
                  <w:marBottom w:val="960"/>
                  <w:divBdr>
                    <w:top w:val="none" w:sz="0" w:space="0" w:color="auto"/>
                    <w:left w:val="none" w:sz="0" w:space="0" w:color="auto"/>
                    <w:bottom w:val="none" w:sz="0" w:space="0" w:color="auto"/>
                    <w:right w:val="none" w:sz="0" w:space="0" w:color="auto"/>
                  </w:divBdr>
                  <w:divsChild>
                    <w:div w:id="349571770">
                      <w:marLeft w:val="0"/>
                      <w:marRight w:val="0"/>
                      <w:marTop w:val="0"/>
                      <w:marBottom w:val="0"/>
                      <w:divBdr>
                        <w:top w:val="none" w:sz="0" w:space="0" w:color="auto"/>
                        <w:left w:val="none" w:sz="0" w:space="0" w:color="auto"/>
                        <w:bottom w:val="none" w:sz="0" w:space="0" w:color="auto"/>
                        <w:right w:val="none" w:sz="0" w:space="0" w:color="auto"/>
                      </w:divBdr>
                    </w:div>
                  </w:divsChild>
                </w:div>
                <w:div w:id="349592184">
                  <w:marLeft w:val="0"/>
                  <w:marRight w:val="0"/>
                  <w:marTop w:val="0"/>
                  <w:marBottom w:val="1200"/>
                  <w:divBdr>
                    <w:top w:val="none" w:sz="0" w:space="0" w:color="auto"/>
                    <w:left w:val="none" w:sz="0" w:space="0" w:color="auto"/>
                    <w:bottom w:val="none" w:sz="0" w:space="0" w:color="auto"/>
                    <w:right w:val="none" w:sz="0" w:space="0" w:color="auto"/>
                  </w:divBdr>
                  <w:divsChild>
                    <w:div w:id="349585977">
                      <w:marLeft w:val="0"/>
                      <w:marRight w:val="0"/>
                      <w:marTop w:val="0"/>
                      <w:marBottom w:val="0"/>
                      <w:divBdr>
                        <w:top w:val="none" w:sz="0" w:space="0" w:color="auto"/>
                        <w:left w:val="none" w:sz="0" w:space="0" w:color="auto"/>
                        <w:bottom w:val="none" w:sz="0" w:space="0" w:color="auto"/>
                        <w:right w:val="none" w:sz="0" w:space="0" w:color="auto"/>
                      </w:divBdr>
                      <w:divsChild>
                        <w:div w:id="349590750">
                          <w:marLeft w:val="0"/>
                          <w:marRight w:val="120"/>
                          <w:marTop w:val="0"/>
                          <w:marBottom w:val="120"/>
                          <w:divBdr>
                            <w:top w:val="none" w:sz="0" w:space="0" w:color="auto"/>
                            <w:left w:val="none" w:sz="0" w:space="0" w:color="auto"/>
                            <w:bottom w:val="none" w:sz="0" w:space="0" w:color="auto"/>
                            <w:right w:val="none" w:sz="0" w:space="0" w:color="auto"/>
                          </w:divBdr>
                        </w:div>
                        <w:div w:id="349595413">
                          <w:marLeft w:val="0"/>
                          <w:marRight w:val="120"/>
                          <w:marTop w:val="0"/>
                          <w:marBottom w:val="120"/>
                          <w:divBdr>
                            <w:top w:val="none" w:sz="0" w:space="0" w:color="auto"/>
                            <w:left w:val="none" w:sz="0" w:space="0" w:color="auto"/>
                            <w:bottom w:val="none" w:sz="0" w:space="0" w:color="auto"/>
                            <w:right w:val="none" w:sz="0" w:space="0" w:color="auto"/>
                          </w:divBdr>
                        </w:div>
                        <w:div w:id="349600820">
                          <w:marLeft w:val="0"/>
                          <w:marRight w:val="12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349580358">
      <w:marLeft w:val="0"/>
      <w:marRight w:val="0"/>
      <w:marTop w:val="0"/>
      <w:marBottom w:val="0"/>
      <w:divBdr>
        <w:top w:val="none" w:sz="0" w:space="0" w:color="auto"/>
        <w:left w:val="none" w:sz="0" w:space="0" w:color="auto"/>
        <w:bottom w:val="none" w:sz="0" w:space="0" w:color="auto"/>
        <w:right w:val="none" w:sz="0" w:space="0" w:color="auto"/>
      </w:divBdr>
    </w:div>
    <w:div w:id="349580359">
      <w:marLeft w:val="0"/>
      <w:marRight w:val="0"/>
      <w:marTop w:val="0"/>
      <w:marBottom w:val="0"/>
      <w:divBdr>
        <w:top w:val="none" w:sz="0" w:space="0" w:color="auto"/>
        <w:left w:val="none" w:sz="0" w:space="0" w:color="auto"/>
        <w:bottom w:val="none" w:sz="0" w:space="0" w:color="auto"/>
        <w:right w:val="none" w:sz="0" w:space="0" w:color="auto"/>
      </w:divBdr>
      <w:divsChild>
        <w:div w:id="349589067">
          <w:marLeft w:val="0"/>
          <w:marRight w:val="0"/>
          <w:marTop w:val="0"/>
          <w:marBottom w:val="0"/>
          <w:divBdr>
            <w:top w:val="none" w:sz="0" w:space="0" w:color="auto"/>
            <w:left w:val="none" w:sz="0" w:space="0" w:color="auto"/>
            <w:bottom w:val="none" w:sz="0" w:space="0" w:color="auto"/>
            <w:right w:val="none" w:sz="0" w:space="0" w:color="auto"/>
          </w:divBdr>
        </w:div>
        <w:div w:id="349592256">
          <w:marLeft w:val="0"/>
          <w:marRight w:val="0"/>
          <w:marTop w:val="0"/>
          <w:marBottom w:val="0"/>
          <w:divBdr>
            <w:top w:val="none" w:sz="0" w:space="0" w:color="auto"/>
            <w:left w:val="none" w:sz="0" w:space="0" w:color="auto"/>
            <w:bottom w:val="none" w:sz="0" w:space="0" w:color="auto"/>
            <w:right w:val="none" w:sz="0" w:space="0" w:color="auto"/>
          </w:divBdr>
          <w:divsChild>
            <w:div w:id="349598008">
              <w:marLeft w:val="0"/>
              <w:marRight w:val="0"/>
              <w:marTop w:val="0"/>
              <w:marBottom w:val="0"/>
              <w:divBdr>
                <w:top w:val="none" w:sz="0" w:space="0" w:color="auto"/>
                <w:left w:val="none" w:sz="0" w:space="0" w:color="auto"/>
                <w:bottom w:val="none" w:sz="0" w:space="0" w:color="auto"/>
                <w:right w:val="none" w:sz="0" w:space="0" w:color="auto"/>
              </w:divBdr>
              <w:divsChild>
                <w:div w:id="349574269">
                  <w:marLeft w:val="0"/>
                  <w:marRight w:val="0"/>
                  <w:marTop w:val="0"/>
                  <w:marBottom w:val="0"/>
                  <w:divBdr>
                    <w:top w:val="none" w:sz="0" w:space="0" w:color="auto"/>
                    <w:left w:val="none" w:sz="0" w:space="0" w:color="auto"/>
                    <w:bottom w:val="none" w:sz="0" w:space="0" w:color="auto"/>
                    <w:right w:val="none" w:sz="0" w:space="0" w:color="auto"/>
                  </w:divBdr>
                </w:div>
                <w:div w:id="349581182">
                  <w:marLeft w:val="0"/>
                  <w:marRight w:val="0"/>
                  <w:marTop w:val="0"/>
                  <w:marBottom w:val="0"/>
                  <w:divBdr>
                    <w:top w:val="none" w:sz="0" w:space="0" w:color="auto"/>
                    <w:left w:val="none" w:sz="0" w:space="0" w:color="auto"/>
                    <w:bottom w:val="none" w:sz="0" w:space="0" w:color="auto"/>
                    <w:right w:val="none" w:sz="0" w:space="0" w:color="auto"/>
                  </w:divBdr>
                </w:div>
                <w:div w:id="349581675">
                  <w:marLeft w:val="0"/>
                  <w:marRight w:val="0"/>
                  <w:marTop w:val="0"/>
                  <w:marBottom w:val="0"/>
                  <w:divBdr>
                    <w:top w:val="none" w:sz="0" w:space="0" w:color="auto"/>
                    <w:left w:val="none" w:sz="0" w:space="0" w:color="auto"/>
                    <w:bottom w:val="none" w:sz="0" w:space="0" w:color="auto"/>
                    <w:right w:val="none" w:sz="0" w:space="0" w:color="auto"/>
                  </w:divBdr>
                </w:div>
                <w:div w:id="349587224">
                  <w:marLeft w:val="0"/>
                  <w:marRight w:val="0"/>
                  <w:marTop w:val="0"/>
                  <w:marBottom w:val="0"/>
                  <w:divBdr>
                    <w:top w:val="none" w:sz="0" w:space="0" w:color="auto"/>
                    <w:left w:val="none" w:sz="0" w:space="0" w:color="auto"/>
                    <w:bottom w:val="none" w:sz="0" w:space="0" w:color="auto"/>
                    <w:right w:val="none" w:sz="0" w:space="0" w:color="auto"/>
                  </w:divBdr>
                </w:div>
                <w:div w:id="349595160">
                  <w:marLeft w:val="0"/>
                  <w:marRight w:val="0"/>
                  <w:marTop w:val="0"/>
                  <w:marBottom w:val="0"/>
                  <w:divBdr>
                    <w:top w:val="none" w:sz="0" w:space="0" w:color="auto"/>
                    <w:left w:val="none" w:sz="0" w:space="0" w:color="auto"/>
                    <w:bottom w:val="none" w:sz="0" w:space="0" w:color="auto"/>
                    <w:right w:val="none" w:sz="0" w:space="0" w:color="auto"/>
                  </w:divBdr>
                </w:div>
                <w:div w:id="349595507">
                  <w:marLeft w:val="0"/>
                  <w:marRight w:val="0"/>
                  <w:marTop w:val="0"/>
                  <w:marBottom w:val="0"/>
                  <w:divBdr>
                    <w:top w:val="none" w:sz="0" w:space="0" w:color="auto"/>
                    <w:left w:val="none" w:sz="0" w:space="0" w:color="auto"/>
                    <w:bottom w:val="none" w:sz="0" w:space="0" w:color="auto"/>
                    <w:right w:val="none" w:sz="0" w:space="0" w:color="auto"/>
                  </w:divBdr>
                </w:div>
                <w:div w:id="349597160">
                  <w:marLeft w:val="0"/>
                  <w:marRight w:val="0"/>
                  <w:marTop w:val="0"/>
                  <w:marBottom w:val="0"/>
                  <w:divBdr>
                    <w:top w:val="none" w:sz="0" w:space="0" w:color="auto"/>
                    <w:left w:val="none" w:sz="0" w:space="0" w:color="auto"/>
                    <w:bottom w:val="none" w:sz="0" w:space="0" w:color="auto"/>
                    <w:right w:val="none" w:sz="0" w:space="0" w:color="auto"/>
                  </w:divBdr>
                </w:div>
                <w:div w:id="34960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864">
          <w:marLeft w:val="0"/>
          <w:marRight w:val="0"/>
          <w:marTop w:val="0"/>
          <w:marBottom w:val="0"/>
          <w:divBdr>
            <w:top w:val="none" w:sz="0" w:space="0" w:color="auto"/>
            <w:left w:val="none" w:sz="0" w:space="0" w:color="auto"/>
            <w:bottom w:val="none" w:sz="0" w:space="0" w:color="auto"/>
            <w:right w:val="none" w:sz="0" w:space="0" w:color="auto"/>
          </w:divBdr>
          <w:divsChild>
            <w:div w:id="349592088">
              <w:marLeft w:val="0"/>
              <w:marRight w:val="0"/>
              <w:marTop w:val="0"/>
              <w:marBottom w:val="0"/>
              <w:divBdr>
                <w:top w:val="none" w:sz="0" w:space="0" w:color="auto"/>
                <w:left w:val="none" w:sz="0" w:space="0" w:color="auto"/>
                <w:bottom w:val="none" w:sz="0" w:space="0" w:color="auto"/>
                <w:right w:val="none" w:sz="0" w:space="0" w:color="auto"/>
              </w:divBdr>
              <w:divsChild>
                <w:div w:id="349571142">
                  <w:marLeft w:val="0"/>
                  <w:marRight w:val="0"/>
                  <w:marTop w:val="0"/>
                  <w:marBottom w:val="0"/>
                  <w:divBdr>
                    <w:top w:val="none" w:sz="0" w:space="0" w:color="auto"/>
                    <w:left w:val="none" w:sz="0" w:space="0" w:color="auto"/>
                    <w:bottom w:val="none" w:sz="0" w:space="0" w:color="auto"/>
                    <w:right w:val="none" w:sz="0" w:space="0" w:color="auto"/>
                  </w:divBdr>
                  <w:divsChild>
                    <w:div w:id="349573161">
                      <w:marLeft w:val="0"/>
                      <w:marRight w:val="0"/>
                      <w:marTop w:val="0"/>
                      <w:marBottom w:val="0"/>
                      <w:divBdr>
                        <w:top w:val="none" w:sz="0" w:space="0" w:color="auto"/>
                        <w:left w:val="none" w:sz="0" w:space="0" w:color="auto"/>
                        <w:bottom w:val="none" w:sz="0" w:space="0" w:color="auto"/>
                        <w:right w:val="none" w:sz="0" w:space="0" w:color="auto"/>
                      </w:divBdr>
                      <w:divsChild>
                        <w:div w:id="349576015">
                          <w:marLeft w:val="0"/>
                          <w:marRight w:val="0"/>
                          <w:marTop w:val="0"/>
                          <w:marBottom w:val="0"/>
                          <w:divBdr>
                            <w:top w:val="none" w:sz="0" w:space="0" w:color="auto"/>
                            <w:left w:val="none" w:sz="0" w:space="0" w:color="auto"/>
                            <w:bottom w:val="none" w:sz="0" w:space="0" w:color="auto"/>
                            <w:right w:val="none" w:sz="0" w:space="0" w:color="auto"/>
                          </w:divBdr>
                        </w:div>
                        <w:div w:id="349576983">
                          <w:marLeft w:val="0"/>
                          <w:marRight w:val="0"/>
                          <w:marTop w:val="0"/>
                          <w:marBottom w:val="0"/>
                          <w:divBdr>
                            <w:top w:val="none" w:sz="0" w:space="0" w:color="auto"/>
                            <w:left w:val="none" w:sz="0" w:space="0" w:color="auto"/>
                            <w:bottom w:val="none" w:sz="0" w:space="0" w:color="auto"/>
                            <w:right w:val="none" w:sz="0" w:space="0" w:color="auto"/>
                          </w:divBdr>
                        </w:div>
                      </w:divsChild>
                    </w:div>
                    <w:div w:id="349596195">
                      <w:marLeft w:val="0"/>
                      <w:marRight w:val="0"/>
                      <w:marTop w:val="0"/>
                      <w:marBottom w:val="0"/>
                      <w:divBdr>
                        <w:top w:val="none" w:sz="0" w:space="0" w:color="auto"/>
                        <w:left w:val="none" w:sz="0" w:space="0" w:color="auto"/>
                        <w:bottom w:val="none" w:sz="0" w:space="0" w:color="auto"/>
                        <w:right w:val="none" w:sz="0" w:space="0" w:color="auto"/>
                      </w:divBdr>
                    </w:div>
                  </w:divsChild>
                </w:div>
                <w:div w:id="349591034">
                  <w:marLeft w:val="0"/>
                  <w:marRight w:val="0"/>
                  <w:marTop w:val="0"/>
                  <w:marBottom w:val="0"/>
                  <w:divBdr>
                    <w:top w:val="none" w:sz="0" w:space="0" w:color="auto"/>
                    <w:left w:val="none" w:sz="0" w:space="0" w:color="auto"/>
                    <w:bottom w:val="none" w:sz="0" w:space="0" w:color="auto"/>
                    <w:right w:val="none" w:sz="0" w:space="0" w:color="auto"/>
                  </w:divBdr>
                  <w:divsChild>
                    <w:div w:id="349584094">
                      <w:marLeft w:val="0"/>
                      <w:marRight w:val="0"/>
                      <w:marTop w:val="0"/>
                      <w:marBottom w:val="0"/>
                      <w:divBdr>
                        <w:top w:val="none" w:sz="0" w:space="0" w:color="auto"/>
                        <w:left w:val="none" w:sz="0" w:space="0" w:color="auto"/>
                        <w:bottom w:val="none" w:sz="0" w:space="0" w:color="auto"/>
                        <w:right w:val="none" w:sz="0" w:space="0" w:color="auto"/>
                      </w:divBdr>
                    </w:div>
                  </w:divsChild>
                </w:div>
                <w:div w:id="349595618">
                  <w:marLeft w:val="0"/>
                  <w:marRight w:val="0"/>
                  <w:marTop w:val="0"/>
                  <w:marBottom w:val="0"/>
                  <w:divBdr>
                    <w:top w:val="none" w:sz="0" w:space="0" w:color="auto"/>
                    <w:left w:val="none" w:sz="0" w:space="0" w:color="auto"/>
                    <w:bottom w:val="none" w:sz="0" w:space="0" w:color="auto"/>
                    <w:right w:val="none" w:sz="0" w:space="0" w:color="auto"/>
                  </w:divBdr>
                  <w:divsChild>
                    <w:div w:id="349599300">
                      <w:marLeft w:val="0"/>
                      <w:marRight w:val="0"/>
                      <w:marTop w:val="0"/>
                      <w:marBottom w:val="0"/>
                      <w:divBdr>
                        <w:top w:val="none" w:sz="0" w:space="0" w:color="auto"/>
                        <w:left w:val="none" w:sz="0" w:space="0" w:color="auto"/>
                        <w:bottom w:val="none" w:sz="0" w:space="0" w:color="auto"/>
                        <w:right w:val="none" w:sz="0" w:space="0" w:color="auto"/>
                      </w:divBdr>
                      <w:divsChild>
                        <w:div w:id="349574283">
                          <w:marLeft w:val="0"/>
                          <w:marRight w:val="0"/>
                          <w:marTop w:val="0"/>
                          <w:marBottom w:val="0"/>
                          <w:divBdr>
                            <w:top w:val="none" w:sz="0" w:space="0" w:color="auto"/>
                            <w:left w:val="none" w:sz="0" w:space="0" w:color="auto"/>
                            <w:bottom w:val="none" w:sz="0" w:space="0" w:color="auto"/>
                            <w:right w:val="none" w:sz="0" w:space="0" w:color="auto"/>
                          </w:divBdr>
                        </w:div>
                        <w:div w:id="349574948">
                          <w:marLeft w:val="0"/>
                          <w:marRight w:val="0"/>
                          <w:marTop w:val="0"/>
                          <w:marBottom w:val="0"/>
                          <w:divBdr>
                            <w:top w:val="none" w:sz="0" w:space="0" w:color="auto"/>
                            <w:left w:val="none" w:sz="0" w:space="0" w:color="auto"/>
                            <w:bottom w:val="none" w:sz="0" w:space="0" w:color="auto"/>
                            <w:right w:val="none" w:sz="0" w:space="0" w:color="auto"/>
                          </w:divBdr>
                        </w:div>
                        <w:div w:id="34958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0363">
      <w:marLeft w:val="0"/>
      <w:marRight w:val="0"/>
      <w:marTop w:val="0"/>
      <w:marBottom w:val="0"/>
      <w:divBdr>
        <w:top w:val="none" w:sz="0" w:space="0" w:color="auto"/>
        <w:left w:val="none" w:sz="0" w:space="0" w:color="auto"/>
        <w:bottom w:val="none" w:sz="0" w:space="0" w:color="auto"/>
        <w:right w:val="none" w:sz="0" w:space="0" w:color="auto"/>
      </w:divBdr>
    </w:div>
    <w:div w:id="349580364">
      <w:marLeft w:val="0"/>
      <w:marRight w:val="0"/>
      <w:marTop w:val="0"/>
      <w:marBottom w:val="0"/>
      <w:divBdr>
        <w:top w:val="none" w:sz="0" w:space="0" w:color="auto"/>
        <w:left w:val="none" w:sz="0" w:space="0" w:color="auto"/>
        <w:bottom w:val="none" w:sz="0" w:space="0" w:color="auto"/>
        <w:right w:val="none" w:sz="0" w:space="0" w:color="auto"/>
      </w:divBdr>
    </w:div>
    <w:div w:id="349580368">
      <w:marLeft w:val="0"/>
      <w:marRight w:val="0"/>
      <w:marTop w:val="0"/>
      <w:marBottom w:val="0"/>
      <w:divBdr>
        <w:top w:val="none" w:sz="0" w:space="0" w:color="auto"/>
        <w:left w:val="none" w:sz="0" w:space="0" w:color="auto"/>
        <w:bottom w:val="none" w:sz="0" w:space="0" w:color="auto"/>
        <w:right w:val="none" w:sz="0" w:space="0" w:color="auto"/>
      </w:divBdr>
      <w:divsChild>
        <w:div w:id="349584592">
          <w:marLeft w:val="0"/>
          <w:marRight w:val="0"/>
          <w:marTop w:val="0"/>
          <w:marBottom w:val="0"/>
          <w:divBdr>
            <w:top w:val="none" w:sz="0" w:space="0" w:color="auto"/>
            <w:left w:val="none" w:sz="0" w:space="0" w:color="auto"/>
            <w:bottom w:val="none" w:sz="0" w:space="0" w:color="auto"/>
            <w:right w:val="none" w:sz="0" w:space="0" w:color="auto"/>
          </w:divBdr>
          <w:divsChild>
            <w:div w:id="349573526">
              <w:marLeft w:val="0"/>
              <w:marRight w:val="0"/>
              <w:marTop w:val="0"/>
              <w:marBottom w:val="0"/>
              <w:divBdr>
                <w:top w:val="none" w:sz="0" w:space="0" w:color="auto"/>
                <w:left w:val="none" w:sz="0" w:space="0" w:color="auto"/>
                <w:bottom w:val="none" w:sz="0" w:space="0" w:color="auto"/>
                <w:right w:val="none" w:sz="0" w:space="0" w:color="auto"/>
              </w:divBdr>
              <w:divsChild>
                <w:div w:id="349573349">
                  <w:marLeft w:val="0"/>
                  <w:marRight w:val="0"/>
                  <w:marTop w:val="0"/>
                  <w:marBottom w:val="0"/>
                  <w:divBdr>
                    <w:top w:val="none" w:sz="0" w:space="0" w:color="auto"/>
                    <w:left w:val="none" w:sz="0" w:space="0" w:color="auto"/>
                    <w:bottom w:val="none" w:sz="0" w:space="0" w:color="auto"/>
                    <w:right w:val="none" w:sz="0" w:space="0" w:color="auto"/>
                  </w:divBdr>
                  <w:divsChild>
                    <w:div w:id="349577557">
                      <w:marLeft w:val="0"/>
                      <w:marRight w:val="0"/>
                      <w:marTop w:val="0"/>
                      <w:marBottom w:val="0"/>
                      <w:divBdr>
                        <w:top w:val="none" w:sz="0" w:space="0" w:color="auto"/>
                        <w:left w:val="none" w:sz="0" w:space="0" w:color="auto"/>
                        <w:bottom w:val="none" w:sz="0" w:space="0" w:color="auto"/>
                        <w:right w:val="none" w:sz="0" w:space="0" w:color="auto"/>
                      </w:divBdr>
                    </w:div>
                    <w:div w:id="34957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698">
          <w:marLeft w:val="0"/>
          <w:marRight w:val="0"/>
          <w:marTop w:val="0"/>
          <w:marBottom w:val="0"/>
          <w:divBdr>
            <w:top w:val="none" w:sz="0" w:space="0" w:color="auto"/>
            <w:left w:val="none" w:sz="0" w:space="0" w:color="auto"/>
            <w:bottom w:val="none" w:sz="0" w:space="0" w:color="auto"/>
            <w:right w:val="none" w:sz="0" w:space="0" w:color="auto"/>
          </w:divBdr>
        </w:div>
        <w:div w:id="349602179">
          <w:marLeft w:val="0"/>
          <w:marRight w:val="0"/>
          <w:marTop w:val="0"/>
          <w:marBottom w:val="0"/>
          <w:divBdr>
            <w:top w:val="none" w:sz="0" w:space="0" w:color="auto"/>
            <w:left w:val="none" w:sz="0" w:space="0" w:color="auto"/>
            <w:bottom w:val="none" w:sz="0" w:space="0" w:color="auto"/>
            <w:right w:val="none" w:sz="0" w:space="0" w:color="auto"/>
          </w:divBdr>
          <w:divsChild>
            <w:div w:id="3495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377">
      <w:marLeft w:val="0"/>
      <w:marRight w:val="0"/>
      <w:marTop w:val="0"/>
      <w:marBottom w:val="0"/>
      <w:divBdr>
        <w:top w:val="none" w:sz="0" w:space="0" w:color="auto"/>
        <w:left w:val="none" w:sz="0" w:space="0" w:color="auto"/>
        <w:bottom w:val="none" w:sz="0" w:space="0" w:color="auto"/>
        <w:right w:val="none" w:sz="0" w:space="0" w:color="auto"/>
      </w:divBdr>
    </w:div>
    <w:div w:id="349580380">
      <w:marLeft w:val="0"/>
      <w:marRight w:val="0"/>
      <w:marTop w:val="0"/>
      <w:marBottom w:val="0"/>
      <w:divBdr>
        <w:top w:val="none" w:sz="0" w:space="0" w:color="auto"/>
        <w:left w:val="none" w:sz="0" w:space="0" w:color="auto"/>
        <w:bottom w:val="none" w:sz="0" w:space="0" w:color="auto"/>
        <w:right w:val="none" w:sz="0" w:space="0" w:color="auto"/>
      </w:divBdr>
    </w:div>
    <w:div w:id="349580381">
      <w:marLeft w:val="0"/>
      <w:marRight w:val="0"/>
      <w:marTop w:val="0"/>
      <w:marBottom w:val="0"/>
      <w:divBdr>
        <w:top w:val="none" w:sz="0" w:space="0" w:color="auto"/>
        <w:left w:val="none" w:sz="0" w:space="0" w:color="auto"/>
        <w:bottom w:val="none" w:sz="0" w:space="0" w:color="auto"/>
        <w:right w:val="none" w:sz="0" w:space="0" w:color="auto"/>
      </w:divBdr>
    </w:div>
    <w:div w:id="349580386">
      <w:marLeft w:val="0"/>
      <w:marRight w:val="0"/>
      <w:marTop w:val="0"/>
      <w:marBottom w:val="0"/>
      <w:divBdr>
        <w:top w:val="none" w:sz="0" w:space="0" w:color="auto"/>
        <w:left w:val="none" w:sz="0" w:space="0" w:color="auto"/>
        <w:bottom w:val="none" w:sz="0" w:space="0" w:color="auto"/>
        <w:right w:val="none" w:sz="0" w:space="0" w:color="auto"/>
      </w:divBdr>
    </w:div>
    <w:div w:id="349580387">
      <w:marLeft w:val="0"/>
      <w:marRight w:val="0"/>
      <w:marTop w:val="0"/>
      <w:marBottom w:val="0"/>
      <w:divBdr>
        <w:top w:val="none" w:sz="0" w:space="0" w:color="auto"/>
        <w:left w:val="none" w:sz="0" w:space="0" w:color="auto"/>
        <w:bottom w:val="none" w:sz="0" w:space="0" w:color="auto"/>
        <w:right w:val="none" w:sz="0" w:space="0" w:color="auto"/>
      </w:divBdr>
    </w:div>
    <w:div w:id="349580390">
      <w:marLeft w:val="0"/>
      <w:marRight w:val="0"/>
      <w:marTop w:val="0"/>
      <w:marBottom w:val="0"/>
      <w:divBdr>
        <w:top w:val="none" w:sz="0" w:space="0" w:color="auto"/>
        <w:left w:val="none" w:sz="0" w:space="0" w:color="auto"/>
        <w:bottom w:val="none" w:sz="0" w:space="0" w:color="auto"/>
        <w:right w:val="none" w:sz="0" w:space="0" w:color="auto"/>
      </w:divBdr>
    </w:div>
    <w:div w:id="349580392">
      <w:marLeft w:val="0"/>
      <w:marRight w:val="0"/>
      <w:marTop w:val="0"/>
      <w:marBottom w:val="0"/>
      <w:divBdr>
        <w:top w:val="none" w:sz="0" w:space="0" w:color="auto"/>
        <w:left w:val="none" w:sz="0" w:space="0" w:color="auto"/>
        <w:bottom w:val="none" w:sz="0" w:space="0" w:color="auto"/>
        <w:right w:val="none" w:sz="0" w:space="0" w:color="auto"/>
      </w:divBdr>
    </w:div>
    <w:div w:id="349580393">
      <w:marLeft w:val="0"/>
      <w:marRight w:val="0"/>
      <w:marTop w:val="0"/>
      <w:marBottom w:val="0"/>
      <w:divBdr>
        <w:top w:val="none" w:sz="0" w:space="0" w:color="auto"/>
        <w:left w:val="none" w:sz="0" w:space="0" w:color="auto"/>
        <w:bottom w:val="none" w:sz="0" w:space="0" w:color="auto"/>
        <w:right w:val="none" w:sz="0" w:space="0" w:color="auto"/>
      </w:divBdr>
      <w:divsChild>
        <w:div w:id="349596021">
          <w:marLeft w:val="0"/>
          <w:marRight w:val="0"/>
          <w:marTop w:val="0"/>
          <w:marBottom w:val="0"/>
          <w:divBdr>
            <w:top w:val="none" w:sz="0" w:space="0" w:color="auto"/>
            <w:left w:val="none" w:sz="0" w:space="0" w:color="auto"/>
            <w:bottom w:val="none" w:sz="0" w:space="0" w:color="auto"/>
            <w:right w:val="none" w:sz="0" w:space="0" w:color="auto"/>
          </w:divBdr>
        </w:div>
        <w:div w:id="349598570">
          <w:marLeft w:val="0"/>
          <w:marRight w:val="0"/>
          <w:marTop w:val="0"/>
          <w:marBottom w:val="0"/>
          <w:divBdr>
            <w:top w:val="none" w:sz="0" w:space="0" w:color="auto"/>
            <w:left w:val="none" w:sz="0" w:space="0" w:color="auto"/>
            <w:bottom w:val="none" w:sz="0" w:space="0" w:color="auto"/>
            <w:right w:val="none" w:sz="0" w:space="0" w:color="auto"/>
          </w:divBdr>
        </w:div>
      </w:divsChild>
    </w:div>
    <w:div w:id="349580395">
      <w:marLeft w:val="0"/>
      <w:marRight w:val="0"/>
      <w:marTop w:val="0"/>
      <w:marBottom w:val="0"/>
      <w:divBdr>
        <w:top w:val="none" w:sz="0" w:space="0" w:color="auto"/>
        <w:left w:val="none" w:sz="0" w:space="0" w:color="auto"/>
        <w:bottom w:val="none" w:sz="0" w:space="0" w:color="auto"/>
        <w:right w:val="none" w:sz="0" w:space="0" w:color="auto"/>
      </w:divBdr>
      <w:divsChild>
        <w:div w:id="349596094">
          <w:marLeft w:val="0"/>
          <w:marRight w:val="0"/>
          <w:marTop w:val="0"/>
          <w:marBottom w:val="0"/>
          <w:divBdr>
            <w:top w:val="none" w:sz="0" w:space="0" w:color="auto"/>
            <w:left w:val="none" w:sz="0" w:space="0" w:color="auto"/>
            <w:bottom w:val="none" w:sz="0" w:space="0" w:color="auto"/>
            <w:right w:val="none" w:sz="0" w:space="0" w:color="auto"/>
          </w:divBdr>
          <w:divsChild>
            <w:div w:id="34957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396">
      <w:marLeft w:val="0"/>
      <w:marRight w:val="0"/>
      <w:marTop w:val="0"/>
      <w:marBottom w:val="0"/>
      <w:divBdr>
        <w:top w:val="none" w:sz="0" w:space="0" w:color="auto"/>
        <w:left w:val="none" w:sz="0" w:space="0" w:color="auto"/>
        <w:bottom w:val="none" w:sz="0" w:space="0" w:color="auto"/>
        <w:right w:val="none" w:sz="0" w:space="0" w:color="auto"/>
      </w:divBdr>
    </w:div>
    <w:div w:id="349580398">
      <w:marLeft w:val="0"/>
      <w:marRight w:val="0"/>
      <w:marTop w:val="0"/>
      <w:marBottom w:val="0"/>
      <w:divBdr>
        <w:top w:val="none" w:sz="0" w:space="0" w:color="auto"/>
        <w:left w:val="none" w:sz="0" w:space="0" w:color="auto"/>
        <w:bottom w:val="none" w:sz="0" w:space="0" w:color="auto"/>
        <w:right w:val="none" w:sz="0" w:space="0" w:color="auto"/>
      </w:divBdr>
      <w:divsChild>
        <w:div w:id="349589380">
          <w:marLeft w:val="0"/>
          <w:marRight w:val="0"/>
          <w:marTop w:val="0"/>
          <w:marBottom w:val="0"/>
          <w:divBdr>
            <w:top w:val="none" w:sz="0" w:space="0" w:color="auto"/>
            <w:left w:val="none" w:sz="0" w:space="0" w:color="auto"/>
            <w:bottom w:val="none" w:sz="0" w:space="0" w:color="auto"/>
            <w:right w:val="none" w:sz="0" w:space="0" w:color="auto"/>
          </w:divBdr>
        </w:div>
      </w:divsChild>
    </w:div>
    <w:div w:id="349580399">
      <w:marLeft w:val="0"/>
      <w:marRight w:val="0"/>
      <w:marTop w:val="0"/>
      <w:marBottom w:val="0"/>
      <w:divBdr>
        <w:top w:val="none" w:sz="0" w:space="0" w:color="auto"/>
        <w:left w:val="none" w:sz="0" w:space="0" w:color="auto"/>
        <w:bottom w:val="none" w:sz="0" w:space="0" w:color="auto"/>
        <w:right w:val="none" w:sz="0" w:space="0" w:color="auto"/>
      </w:divBdr>
      <w:divsChild>
        <w:div w:id="349586380">
          <w:marLeft w:val="0"/>
          <w:marRight w:val="0"/>
          <w:marTop w:val="0"/>
          <w:marBottom w:val="0"/>
          <w:divBdr>
            <w:top w:val="none" w:sz="0" w:space="0" w:color="auto"/>
            <w:left w:val="none" w:sz="0" w:space="0" w:color="auto"/>
            <w:bottom w:val="none" w:sz="0" w:space="0" w:color="auto"/>
            <w:right w:val="none" w:sz="0" w:space="0" w:color="auto"/>
          </w:divBdr>
        </w:div>
        <w:div w:id="349600731">
          <w:marLeft w:val="0"/>
          <w:marRight w:val="0"/>
          <w:marTop w:val="0"/>
          <w:marBottom w:val="0"/>
          <w:divBdr>
            <w:top w:val="none" w:sz="0" w:space="0" w:color="auto"/>
            <w:left w:val="none" w:sz="0" w:space="0" w:color="auto"/>
            <w:bottom w:val="none" w:sz="0" w:space="0" w:color="auto"/>
            <w:right w:val="none" w:sz="0" w:space="0" w:color="auto"/>
          </w:divBdr>
        </w:div>
      </w:divsChild>
    </w:div>
    <w:div w:id="349580401">
      <w:marLeft w:val="0"/>
      <w:marRight w:val="0"/>
      <w:marTop w:val="0"/>
      <w:marBottom w:val="0"/>
      <w:divBdr>
        <w:top w:val="none" w:sz="0" w:space="0" w:color="auto"/>
        <w:left w:val="none" w:sz="0" w:space="0" w:color="auto"/>
        <w:bottom w:val="none" w:sz="0" w:space="0" w:color="auto"/>
        <w:right w:val="none" w:sz="0" w:space="0" w:color="auto"/>
      </w:divBdr>
      <w:divsChild>
        <w:div w:id="349586343">
          <w:marLeft w:val="0"/>
          <w:marRight w:val="0"/>
          <w:marTop w:val="0"/>
          <w:marBottom w:val="0"/>
          <w:divBdr>
            <w:top w:val="none" w:sz="0" w:space="0" w:color="auto"/>
            <w:left w:val="none" w:sz="0" w:space="0" w:color="auto"/>
            <w:bottom w:val="none" w:sz="0" w:space="0" w:color="auto"/>
            <w:right w:val="none" w:sz="0" w:space="0" w:color="auto"/>
          </w:divBdr>
          <w:divsChild>
            <w:div w:id="349585419">
              <w:marLeft w:val="0"/>
              <w:marRight w:val="0"/>
              <w:marTop w:val="0"/>
              <w:marBottom w:val="0"/>
              <w:divBdr>
                <w:top w:val="none" w:sz="0" w:space="0" w:color="auto"/>
                <w:left w:val="none" w:sz="0" w:space="0" w:color="auto"/>
                <w:bottom w:val="none" w:sz="0" w:space="0" w:color="auto"/>
                <w:right w:val="none" w:sz="0" w:space="0" w:color="auto"/>
              </w:divBdr>
              <w:divsChild>
                <w:div w:id="349574770">
                  <w:marLeft w:val="0"/>
                  <w:marRight w:val="0"/>
                  <w:marTop w:val="0"/>
                  <w:marBottom w:val="167"/>
                  <w:divBdr>
                    <w:top w:val="none" w:sz="0" w:space="0" w:color="auto"/>
                    <w:left w:val="none" w:sz="0" w:space="0" w:color="auto"/>
                    <w:bottom w:val="none" w:sz="0" w:space="0" w:color="auto"/>
                    <w:right w:val="none" w:sz="0" w:space="0" w:color="auto"/>
                  </w:divBdr>
                  <w:divsChild>
                    <w:div w:id="349601478">
                      <w:marLeft w:val="0"/>
                      <w:marRight w:val="0"/>
                      <w:marTop w:val="0"/>
                      <w:marBottom w:val="167"/>
                      <w:divBdr>
                        <w:top w:val="none" w:sz="0" w:space="0" w:color="auto"/>
                        <w:left w:val="none" w:sz="0" w:space="0" w:color="auto"/>
                        <w:bottom w:val="none" w:sz="0" w:space="0" w:color="auto"/>
                        <w:right w:val="none" w:sz="0" w:space="0" w:color="auto"/>
                      </w:divBdr>
                    </w:div>
                  </w:divsChild>
                </w:div>
                <w:div w:id="349587751">
                  <w:marLeft w:val="0"/>
                  <w:marRight w:val="0"/>
                  <w:marTop w:val="0"/>
                  <w:marBottom w:val="167"/>
                  <w:divBdr>
                    <w:top w:val="none" w:sz="0" w:space="0" w:color="auto"/>
                    <w:left w:val="none" w:sz="0" w:space="0" w:color="auto"/>
                    <w:bottom w:val="none" w:sz="0" w:space="0" w:color="auto"/>
                    <w:right w:val="none" w:sz="0" w:space="0" w:color="auto"/>
                  </w:divBdr>
                  <w:divsChild>
                    <w:div w:id="349595820">
                      <w:marLeft w:val="0"/>
                      <w:marRight w:val="0"/>
                      <w:marTop w:val="0"/>
                      <w:marBottom w:val="167"/>
                      <w:divBdr>
                        <w:top w:val="none" w:sz="0" w:space="0" w:color="auto"/>
                        <w:left w:val="none" w:sz="0" w:space="0" w:color="auto"/>
                        <w:bottom w:val="none" w:sz="0" w:space="0" w:color="auto"/>
                        <w:right w:val="none" w:sz="0" w:space="0" w:color="auto"/>
                      </w:divBdr>
                    </w:div>
                  </w:divsChild>
                </w:div>
                <w:div w:id="349588352">
                  <w:marLeft w:val="0"/>
                  <w:marRight w:val="0"/>
                  <w:marTop w:val="0"/>
                  <w:marBottom w:val="167"/>
                  <w:divBdr>
                    <w:top w:val="none" w:sz="0" w:space="0" w:color="auto"/>
                    <w:left w:val="none" w:sz="0" w:space="0" w:color="auto"/>
                    <w:bottom w:val="none" w:sz="0" w:space="0" w:color="auto"/>
                    <w:right w:val="none" w:sz="0" w:space="0" w:color="auto"/>
                  </w:divBdr>
                  <w:divsChild>
                    <w:div w:id="349589652">
                      <w:marLeft w:val="0"/>
                      <w:marRight w:val="0"/>
                      <w:marTop w:val="0"/>
                      <w:marBottom w:val="167"/>
                      <w:divBdr>
                        <w:top w:val="none" w:sz="0" w:space="0" w:color="auto"/>
                        <w:left w:val="none" w:sz="0" w:space="0" w:color="auto"/>
                        <w:bottom w:val="none" w:sz="0" w:space="0" w:color="auto"/>
                        <w:right w:val="none" w:sz="0" w:space="0" w:color="auto"/>
                      </w:divBdr>
                    </w:div>
                  </w:divsChild>
                </w:div>
              </w:divsChild>
            </w:div>
            <w:div w:id="34959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405">
      <w:marLeft w:val="0"/>
      <w:marRight w:val="0"/>
      <w:marTop w:val="0"/>
      <w:marBottom w:val="0"/>
      <w:divBdr>
        <w:top w:val="none" w:sz="0" w:space="0" w:color="auto"/>
        <w:left w:val="none" w:sz="0" w:space="0" w:color="auto"/>
        <w:bottom w:val="none" w:sz="0" w:space="0" w:color="auto"/>
        <w:right w:val="none" w:sz="0" w:space="0" w:color="auto"/>
      </w:divBdr>
      <w:divsChild>
        <w:div w:id="349574229">
          <w:marLeft w:val="0"/>
          <w:marRight w:val="0"/>
          <w:marTop w:val="0"/>
          <w:marBottom w:val="0"/>
          <w:divBdr>
            <w:top w:val="none" w:sz="0" w:space="0" w:color="auto"/>
            <w:left w:val="none" w:sz="0" w:space="0" w:color="auto"/>
            <w:bottom w:val="none" w:sz="0" w:space="0" w:color="auto"/>
            <w:right w:val="none" w:sz="0" w:space="0" w:color="auto"/>
          </w:divBdr>
        </w:div>
        <w:div w:id="349575223">
          <w:marLeft w:val="0"/>
          <w:marRight w:val="0"/>
          <w:marTop w:val="0"/>
          <w:marBottom w:val="0"/>
          <w:divBdr>
            <w:top w:val="none" w:sz="0" w:space="0" w:color="auto"/>
            <w:left w:val="none" w:sz="0" w:space="0" w:color="auto"/>
            <w:bottom w:val="none" w:sz="0" w:space="0" w:color="auto"/>
            <w:right w:val="none" w:sz="0" w:space="0" w:color="auto"/>
          </w:divBdr>
        </w:div>
        <w:div w:id="349577339">
          <w:marLeft w:val="0"/>
          <w:marRight w:val="0"/>
          <w:marTop w:val="0"/>
          <w:marBottom w:val="0"/>
          <w:divBdr>
            <w:top w:val="none" w:sz="0" w:space="0" w:color="auto"/>
            <w:left w:val="none" w:sz="0" w:space="0" w:color="auto"/>
            <w:bottom w:val="none" w:sz="0" w:space="0" w:color="auto"/>
            <w:right w:val="none" w:sz="0" w:space="0" w:color="auto"/>
          </w:divBdr>
        </w:div>
        <w:div w:id="349580921">
          <w:marLeft w:val="0"/>
          <w:marRight w:val="0"/>
          <w:marTop w:val="0"/>
          <w:marBottom w:val="0"/>
          <w:divBdr>
            <w:top w:val="none" w:sz="0" w:space="0" w:color="auto"/>
            <w:left w:val="none" w:sz="0" w:space="0" w:color="auto"/>
            <w:bottom w:val="none" w:sz="0" w:space="0" w:color="auto"/>
            <w:right w:val="none" w:sz="0" w:space="0" w:color="auto"/>
          </w:divBdr>
        </w:div>
        <w:div w:id="349597943">
          <w:marLeft w:val="0"/>
          <w:marRight w:val="0"/>
          <w:marTop w:val="0"/>
          <w:marBottom w:val="0"/>
          <w:divBdr>
            <w:top w:val="none" w:sz="0" w:space="0" w:color="auto"/>
            <w:left w:val="none" w:sz="0" w:space="0" w:color="auto"/>
            <w:bottom w:val="none" w:sz="0" w:space="0" w:color="auto"/>
            <w:right w:val="none" w:sz="0" w:space="0" w:color="auto"/>
          </w:divBdr>
        </w:div>
        <w:div w:id="349598457">
          <w:marLeft w:val="0"/>
          <w:marRight w:val="0"/>
          <w:marTop w:val="0"/>
          <w:marBottom w:val="0"/>
          <w:divBdr>
            <w:top w:val="none" w:sz="0" w:space="0" w:color="auto"/>
            <w:left w:val="none" w:sz="0" w:space="0" w:color="auto"/>
            <w:bottom w:val="none" w:sz="0" w:space="0" w:color="auto"/>
            <w:right w:val="none" w:sz="0" w:space="0" w:color="auto"/>
          </w:divBdr>
        </w:div>
        <w:div w:id="349599812">
          <w:marLeft w:val="0"/>
          <w:marRight w:val="0"/>
          <w:marTop w:val="0"/>
          <w:marBottom w:val="0"/>
          <w:divBdr>
            <w:top w:val="none" w:sz="0" w:space="0" w:color="auto"/>
            <w:left w:val="none" w:sz="0" w:space="0" w:color="auto"/>
            <w:bottom w:val="none" w:sz="0" w:space="0" w:color="auto"/>
            <w:right w:val="none" w:sz="0" w:space="0" w:color="auto"/>
          </w:divBdr>
        </w:div>
      </w:divsChild>
    </w:div>
    <w:div w:id="349580408">
      <w:marLeft w:val="0"/>
      <w:marRight w:val="0"/>
      <w:marTop w:val="0"/>
      <w:marBottom w:val="0"/>
      <w:divBdr>
        <w:top w:val="none" w:sz="0" w:space="0" w:color="auto"/>
        <w:left w:val="none" w:sz="0" w:space="0" w:color="auto"/>
        <w:bottom w:val="none" w:sz="0" w:space="0" w:color="auto"/>
        <w:right w:val="none" w:sz="0" w:space="0" w:color="auto"/>
      </w:divBdr>
    </w:div>
    <w:div w:id="349580410">
      <w:marLeft w:val="0"/>
      <w:marRight w:val="0"/>
      <w:marTop w:val="0"/>
      <w:marBottom w:val="0"/>
      <w:divBdr>
        <w:top w:val="none" w:sz="0" w:space="0" w:color="auto"/>
        <w:left w:val="none" w:sz="0" w:space="0" w:color="auto"/>
        <w:bottom w:val="none" w:sz="0" w:space="0" w:color="auto"/>
        <w:right w:val="none" w:sz="0" w:space="0" w:color="auto"/>
      </w:divBdr>
    </w:div>
    <w:div w:id="349580414">
      <w:marLeft w:val="0"/>
      <w:marRight w:val="0"/>
      <w:marTop w:val="0"/>
      <w:marBottom w:val="0"/>
      <w:divBdr>
        <w:top w:val="none" w:sz="0" w:space="0" w:color="auto"/>
        <w:left w:val="none" w:sz="0" w:space="0" w:color="auto"/>
        <w:bottom w:val="none" w:sz="0" w:space="0" w:color="auto"/>
        <w:right w:val="none" w:sz="0" w:space="0" w:color="auto"/>
      </w:divBdr>
    </w:div>
    <w:div w:id="349580418">
      <w:marLeft w:val="0"/>
      <w:marRight w:val="0"/>
      <w:marTop w:val="0"/>
      <w:marBottom w:val="0"/>
      <w:divBdr>
        <w:top w:val="none" w:sz="0" w:space="0" w:color="auto"/>
        <w:left w:val="none" w:sz="0" w:space="0" w:color="auto"/>
        <w:bottom w:val="none" w:sz="0" w:space="0" w:color="auto"/>
        <w:right w:val="none" w:sz="0" w:space="0" w:color="auto"/>
      </w:divBdr>
      <w:divsChild>
        <w:div w:id="349597769">
          <w:marLeft w:val="0"/>
          <w:marRight w:val="0"/>
          <w:marTop w:val="0"/>
          <w:marBottom w:val="0"/>
          <w:divBdr>
            <w:top w:val="none" w:sz="0" w:space="0" w:color="auto"/>
            <w:left w:val="none" w:sz="0" w:space="0" w:color="auto"/>
            <w:bottom w:val="none" w:sz="0" w:space="0" w:color="auto"/>
            <w:right w:val="none" w:sz="0" w:space="0" w:color="auto"/>
          </w:divBdr>
          <w:divsChild>
            <w:div w:id="349590023">
              <w:marLeft w:val="0"/>
              <w:marRight w:val="0"/>
              <w:marTop w:val="0"/>
              <w:marBottom w:val="0"/>
              <w:divBdr>
                <w:top w:val="none" w:sz="0" w:space="0" w:color="auto"/>
                <w:left w:val="none" w:sz="0" w:space="0" w:color="auto"/>
                <w:bottom w:val="none" w:sz="0" w:space="0" w:color="auto"/>
                <w:right w:val="none" w:sz="0" w:space="0" w:color="auto"/>
              </w:divBdr>
              <w:divsChild>
                <w:div w:id="349588334">
                  <w:marLeft w:val="0"/>
                  <w:marRight w:val="0"/>
                  <w:marTop w:val="0"/>
                  <w:marBottom w:val="0"/>
                  <w:divBdr>
                    <w:top w:val="none" w:sz="0" w:space="0" w:color="auto"/>
                    <w:left w:val="none" w:sz="0" w:space="0" w:color="auto"/>
                    <w:bottom w:val="none" w:sz="0" w:space="0" w:color="auto"/>
                    <w:right w:val="none" w:sz="0" w:space="0" w:color="auto"/>
                  </w:divBdr>
                  <w:divsChild>
                    <w:div w:id="349577790">
                      <w:marLeft w:val="0"/>
                      <w:marRight w:val="0"/>
                      <w:marTop w:val="0"/>
                      <w:marBottom w:val="0"/>
                      <w:divBdr>
                        <w:top w:val="none" w:sz="0" w:space="0" w:color="auto"/>
                        <w:left w:val="none" w:sz="0" w:space="0" w:color="auto"/>
                        <w:bottom w:val="none" w:sz="0" w:space="0" w:color="auto"/>
                        <w:right w:val="none" w:sz="0" w:space="0" w:color="auto"/>
                      </w:divBdr>
                      <w:divsChild>
                        <w:div w:id="34958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9029">
          <w:marLeft w:val="0"/>
          <w:marRight w:val="0"/>
          <w:marTop w:val="0"/>
          <w:marBottom w:val="0"/>
          <w:divBdr>
            <w:top w:val="none" w:sz="0" w:space="0" w:color="auto"/>
            <w:left w:val="none" w:sz="0" w:space="0" w:color="auto"/>
            <w:bottom w:val="none" w:sz="0" w:space="0" w:color="auto"/>
            <w:right w:val="none" w:sz="0" w:space="0" w:color="auto"/>
          </w:divBdr>
          <w:divsChild>
            <w:div w:id="349586106">
              <w:marLeft w:val="0"/>
              <w:marRight w:val="0"/>
              <w:marTop w:val="0"/>
              <w:marBottom w:val="0"/>
              <w:divBdr>
                <w:top w:val="none" w:sz="0" w:space="0" w:color="auto"/>
                <w:left w:val="none" w:sz="0" w:space="0" w:color="auto"/>
                <w:bottom w:val="none" w:sz="0" w:space="0" w:color="auto"/>
                <w:right w:val="none" w:sz="0" w:space="0" w:color="auto"/>
              </w:divBdr>
              <w:divsChild>
                <w:div w:id="349583252">
                  <w:marLeft w:val="0"/>
                  <w:marRight w:val="0"/>
                  <w:marTop w:val="0"/>
                  <w:marBottom w:val="0"/>
                  <w:divBdr>
                    <w:top w:val="none" w:sz="0" w:space="0" w:color="auto"/>
                    <w:left w:val="none" w:sz="0" w:space="0" w:color="auto"/>
                    <w:bottom w:val="none" w:sz="0" w:space="0" w:color="auto"/>
                    <w:right w:val="none" w:sz="0" w:space="0" w:color="auto"/>
                  </w:divBdr>
                  <w:divsChild>
                    <w:div w:id="349584962">
                      <w:marLeft w:val="0"/>
                      <w:marRight w:val="0"/>
                      <w:marTop w:val="0"/>
                      <w:marBottom w:val="0"/>
                      <w:divBdr>
                        <w:top w:val="none" w:sz="0" w:space="0" w:color="auto"/>
                        <w:left w:val="none" w:sz="0" w:space="0" w:color="auto"/>
                        <w:bottom w:val="none" w:sz="0" w:space="0" w:color="auto"/>
                        <w:right w:val="none" w:sz="0" w:space="0" w:color="auto"/>
                      </w:divBdr>
                      <w:divsChild>
                        <w:div w:id="349572373">
                          <w:marLeft w:val="0"/>
                          <w:marRight w:val="0"/>
                          <w:marTop w:val="0"/>
                          <w:marBottom w:val="0"/>
                          <w:divBdr>
                            <w:top w:val="none" w:sz="0" w:space="0" w:color="auto"/>
                            <w:left w:val="none" w:sz="0" w:space="0" w:color="auto"/>
                            <w:bottom w:val="none" w:sz="0" w:space="0" w:color="auto"/>
                            <w:right w:val="none" w:sz="0" w:space="0" w:color="auto"/>
                          </w:divBdr>
                        </w:div>
                        <w:div w:id="349576417">
                          <w:marLeft w:val="0"/>
                          <w:marRight w:val="0"/>
                          <w:marTop w:val="0"/>
                          <w:marBottom w:val="0"/>
                          <w:divBdr>
                            <w:top w:val="none" w:sz="0" w:space="0" w:color="auto"/>
                            <w:left w:val="none" w:sz="0" w:space="0" w:color="auto"/>
                            <w:bottom w:val="none" w:sz="0" w:space="0" w:color="auto"/>
                            <w:right w:val="none" w:sz="0" w:space="0" w:color="auto"/>
                          </w:divBdr>
                        </w:div>
                        <w:div w:id="34959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0419">
      <w:marLeft w:val="0"/>
      <w:marRight w:val="0"/>
      <w:marTop w:val="0"/>
      <w:marBottom w:val="0"/>
      <w:divBdr>
        <w:top w:val="none" w:sz="0" w:space="0" w:color="auto"/>
        <w:left w:val="none" w:sz="0" w:space="0" w:color="auto"/>
        <w:bottom w:val="none" w:sz="0" w:space="0" w:color="auto"/>
        <w:right w:val="none" w:sz="0" w:space="0" w:color="auto"/>
      </w:divBdr>
    </w:div>
    <w:div w:id="349580433">
      <w:marLeft w:val="0"/>
      <w:marRight w:val="0"/>
      <w:marTop w:val="0"/>
      <w:marBottom w:val="0"/>
      <w:divBdr>
        <w:top w:val="none" w:sz="0" w:space="0" w:color="auto"/>
        <w:left w:val="none" w:sz="0" w:space="0" w:color="auto"/>
        <w:bottom w:val="none" w:sz="0" w:space="0" w:color="auto"/>
        <w:right w:val="none" w:sz="0" w:space="0" w:color="auto"/>
      </w:divBdr>
      <w:divsChild>
        <w:div w:id="349576415">
          <w:marLeft w:val="0"/>
          <w:marRight w:val="0"/>
          <w:marTop w:val="0"/>
          <w:marBottom w:val="0"/>
          <w:divBdr>
            <w:top w:val="none" w:sz="0" w:space="0" w:color="auto"/>
            <w:left w:val="none" w:sz="0" w:space="0" w:color="auto"/>
            <w:bottom w:val="none" w:sz="0" w:space="0" w:color="auto"/>
            <w:right w:val="none" w:sz="0" w:space="0" w:color="auto"/>
          </w:divBdr>
        </w:div>
        <w:div w:id="349597091">
          <w:marLeft w:val="0"/>
          <w:marRight w:val="0"/>
          <w:marTop w:val="0"/>
          <w:marBottom w:val="0"/>
          <w:divBdr>
            <w:top w:val="none" w:sz="0" w:space="0" w:color="auto"/>
            <w:left w:val="none" w:sz="0" w:space="0" w:color="auto"/>
            <w:bottom w:val="none" w:sz="0" w:space="0" w:color="auto"/>
            <w:right w:val="none" w:sz="0" w:space="0" w:color="auto"/>
          </w:divBdr>
        </w:div>
      </w:divsChild>
    </w:div>
    <w:div w:id="349580435">
      <w:marLeft w:val="0"/>
      <w:marRight w:val="0"/>
      <w:marTop w:val="0"/>
      <w:marBottom w:val="0"/>
      <w:divBdr>
        <w:top w:val="none" w:sz="0" w:space="0" w:color="auto"/>
        <w:left w:val="none" w:sz="0" w:space="0" w:color="auto"/>
        <w:bottom w:val="none" w:sz="0" w:space="0" w:color="auto"/>
        <w:right w:val="none" w:sz="0" w:space="0" w:color="auto"/>
      </w:divBdr>
      <w:divsChild>
        <w:div w:id="349580491">
          <w:marLeft w:val="0"/>
          <w:marRight w:val="0"/>
          <w:marTop w:val="0"/>
          <w:marBottom w:val="0"/>
          <w:divBdr>
            <w:top w:val="none" w:sz="0" w:space="0" w:color="auto"/>
            <w:left w:val="none" w:sz="0" w:space="0" w:color="auto"/>
            <w:bottom w:val="none" w:sz="0" w:space="0" w:color="auto"/>
            <w:right w:val="none" w:sz="0" w:space="0" w:color="auto"/>
          </w:divBdr>
          <w:divsChild>
            <w:div w:id="349601037">
              <w:marLeft w:val="0"/>
              <w:marRight w:val="259"/>
              <w:marTop w:val="0"/>
              <w:marBottom w:val="0"/>
              <w:divBdr>
                <w:top w:val="none" w:sz="0" w:space="0" w:color="auto"/>
                <w:left w:val="none" w:sz="0" w:space="0" w:color="auto"/>
                <w:bottom w:val="none" w:sz="0" w:space="0" w:color="auto"/>
                <w:right w:val="none" w:sz="0" w:space="0" w:color="auto"/>
              </w:divBdr>
            </w:div>
          </w:divsChild>
        </w:div>
        <w:div w:id="349595325">
          <w:marLeft w:val="0"/>
          <w:marRight w:val="0"/>
          <w:marTop w:val="0"/>
          <w:marBottom w:val="0"/>
          <w:divBdr>
            <w:top w:val="none" w:sz="0" w:space="0" w:color="auto"/>
            <w:left w:val="none" w:sz="0" w:space="0" w:color="auto"/>
            <w:bottom w:val="none" w:sz="0" w:space="0" w:color="auto"/>
            <w:right w:val="none" w:sz="0" w:space="0" w:color="auto"/>
          </w:divBdr>
          <w:divsChild>
            <w:div w:id="349572097">
              <w:marLeft w:val="0"/>
              <w:marRight w:val="259"/>
              <w:marTop w:val="0"/>
              <w:marBottom w:val="234"/>
              <w:divBdr>
                <w:top w:val="none" w:sz="0" w:space="0" w:color="auto"/>
                <w:left w:val="none" w:sz="0" w:space="0" w:color="auto"/>
                <w:bottom w:val="none" w:sz="0" w:space="0" w:color="auto"/>
                <w:right w:val="none" w:sz="0" w:space="0" w:color="auto"/>
              </w:divBdr>
              <w:divsChild>
                <w:div w:id="349585642">
                  <w:marLeft w:val="0"/>
                  <w:marRight w:val="0"/>
                  <w:marTop w:val="65"/>
                  <w:marBottom w:val="65"/>
                  <w:divBdr>
                    <w:top w:val="none" w:sz="0" w:space="0" w:color="auto"/>
                    <w:left w:val="none" w:sz="0" w:space="0" w:color="auto"/>
                    <w:bottom w:val="none" w:sz="0" w:space="0" w:color="auto"/>
                    <w:right w:val="none" w:sz="0" w:space="0" w:color="auto"/>
                  </w:divBdr>
                  <w:divsChild>
                    <w:div w:id="349574706">
                      <w:marLeft w:val="0"/>
                      <w:marRight w:val="0"/>
                      <w:marTop w:val="0"/>
                      <w:marBottom w:val="0"/>
                      <w:divBdr>
                        <w:top w:val="none" w:sz="0" w:space="0" w:color="auto"/>
                        <w:left w:val="none" w:sz="0" w:space="0" w:color="auto"/>
                        <w:bottom w:val="none" w:sz="0" w:space="0" w:color="auto"/>
                        <w:right w:val="none" w:sz="0" w:space="0" w:color="auto"/>
                      </w:divBdr>
                    </w:div>
                    <w:div w:id="349588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552">
          <w:marLeft w:val="0"/>
          <w:marRight w:val="0"/>
          <w:marTop w:val="0"/>
          <w:marBottom w:val="143"/>
          <w:divBdr>
            <w:top w:val="none" w:sz="0" w:space="0" w:color="auto"/>
            <w:left w:val="none" w:sz="0" w:space="0" w:color="auto"/>
            <w:bottom w:val="none" w:sz="0" w:space="0" w:color="auto"/>
            <w:right w:val="none" w:sz="0" w:space="0" w:color="auto"/>
          </w:divBdr>
        </w:div>
      </w:divsChild>
    </w:div>
    <w:div w:id="349580439">
      <w:marLeft w:val="0"/>
      <w:marRight w:val="0"/>
      <w:marTop w:val="0"/>
      <w:marBottom w:val="0"/>
      <w:divBdr>
        <w:top w:val="none" w:sz="0" w:space="0" w:color="auto"/>
        <w:left w:val="none" w:sz="0" w:space="0" w:color="auto"/>
        <w:bottom w:val="none" w:sz="0" w:space="0" w:color="auto"/>
        <w:right w:val="none" w:sz="0" w:space="0" w:color="auto"/>
      </w:divBdr>
      <w:divsChild>
        <w:div w:id="349591810">
          <w:marLeft w:val="0"/>
          <w:marRight w:val="0"/>
          <w:marTop w:val="0"/>
          <w:marBottom w:val="0"/>
          <w:divBdr>
            <w:top w:val="none" w:sz="0" w:space="0" w:color="auto"/>
            <w:left w:val="none" w:sz="0" w:space="0" w:color="auto"/>
            <w:bottom w:val="none" w:sz="0" w:space="0" w:color="auto"/>
            <w:right w:val="none" w:sz="0" w:space="0" w:color="auto"/>
          </w:divBdr>
        </w:div>
        <w:div w:id="349597207">
          <w:marLeft w:val="0"/>
          <w:marRight w:val="0"/>
          <w:marTop w:val="0"/>
          <w:marBottom w:val="0"/>
          <w:divBdr>
            <w:top w:val="none" w:sz="0" w:space="0" w:color="auto"/>
            <w:left w:val="none" w:sz="0" w:space="0" w:color="auto"/>
            <w:bottom w:val="none" w:sz="0" w:space="0" w:color="auto"/>
            <w:right w:val="none" w:sz="0" w:space="0" w:color="auto"/>
          </w:divBdr>
          <w:divsChild>
            <w:div w:id="349579974">
              <w:marLeft w:val="0"/>
              <w:marRight w:val="0"/>
              <w:marTop w:val="0"/>
              <w:marBottom w:val="0"/>
              <w:divBdr>
                <w:top w:val="none" w:sz="0" w:space="0" w:color="auto"/>
                <w:left w:val="none" w:sz="0" w:space="0" w:color="auto"/>
                <w:bottom w:val="none" w:sz="0" w:space="0" w:color="auto"/>
                <w:right w:val="none" w:sz="0" w:space="0" w:color="auto"/>
              </w:divBdr>
            </w:div>
            <w:div w:id="349586198">
              <w:marLeft w:val="0"/>
              <w:marRight w:val="0"/>
              <w:marTop w:val="0"/>
              <w:marBottom w:val="0"/>
              <w:divBdr>
                <w:top w:val="none" w:sz="0" w:space="0" w:color="auto"/>
                <w:left w:val="none" w:sz="0" w:space="0" w:color="auto"/>
                <w:bottom w:val="none" w:sz="0" w:space="0" w:color="auto"/>
                <w:right w:val="none" w:sz="0" w:space="0" w:color="auto"/>
              </w:divBdr>
            </w:div>
            <w:div w:id="349587425">
              <w:marLeft w:val="0"/>
              <w:marRight w:val="0"/>
              <w:marTop w:val="0"/>
              <w:marBottom w:val="0"/>
              <w:divBdr>
                <w:top w:val="none" w:sz="0" w:space="0" w:color="auto"/>
                <w:left w:val="none" w:sz="0" w:space="0" w:color="auto"/>
                <w:bottom w:val="none" w:sz="0" w:space="0" w:color="auto"/>
                <w:right w:val="none" w:sz="0" w:space="0" w:color="auto"/>
              </w:divBdr>
              <w:divsChild>
                <w:div w:id="349573115">
                  <w:marLeft w:val="0"/>
                  <w:marRight w:val="0"/>
                  <w:marTop w:val="0"/>
                  <w:marBottom w:val="0"/>
                  <w:divBdr>
                    <w:top w:val="none" w:sz="0" w:space="0" w:color="auto"/>
                    <w:left w:val="none" w:sz="0" w:space="0" w:color="auto"/>
                    <w:bottom w:val="none" w:sz="0" w:space="0" w:color="auto"/>
                    <w:right w:val="none" w:sz="0" w:space="0" w:color="auto"/>
                  </w:divBdr>
                </w:div>
                <w:div w:id="349579055">
                  <w:marLeft w:val="0"/>
                  <w:marRight w:val="0"/>
                  <w:marTop w:val="0"/>
                  <w:marBottom w:val="0"/>
                  <w:divBdr>
                    <w:top w:val="none" w:sz="0" w:space="0" w:color="auto"/>
                    <w:left w:val="none" w:sz="0" w:space="0" w:color="auto"/>
                    <w:bottom w:val="none" w:sz="0" w:space="0" w:color="auto"/>
                    <w:right w:val="none" w:sz="0" w:space="0" w:color="auto"/>
                  </w:divBdr>
                </w:div>
                <w:div w:id="349579358">
                  <w:marLeft w:val="0"/>
                  <w:marRight w:val="0"/>
                  <w:marTop w:val="0"/>
                  <w:marBottom w:val="0"/>
                  <w:divBdr>
                    <w:top w:val="none" w:sz="0" w:space="0" w:color="auto"/>
                    <w:left w:val="none" w:sz="0" w:space="0" w:color="auto"/>
                    <w:bottom w:val="none" w:sz="0" w:space="0" w:color="auto"/>
                    <w:right w:val="none" w:sz="0" w:space="0" w:color="auto"/>
                  </w:divBdr>
                </w:div>
                <w:div w:id="349582490">
                  <w:marLeft w:val="0"/>
                  <w:marRight w:val="0"/>
                  <w:marTop w:val="0"/>
                  <w:marBottom w:val="0"/>
                  <w:divBdr>
                    <w:top w:val="none" w:sz="0" w:space="0" w:color="auto"/>
                    <w:left w:val="none" w:sz="0" w:space="0" w:color="auto"/>
                    <w:bottom w:val="none" w:sz="0" w:space="0" w:color="auto"/>
                    <w:right w:val="none" w:sz="0" w:space="0" w:color="auto"/>
                  </w:divBdr>
                </w:div>
                <w:div w:id="349583843">
                  <w:marLeft w:val="0"/>
                  <w:marRight w:val="0"/>
                  <w:marTop w:val="0"/>
                  <w:marBottom w:val="0"/>
                  <w:divBdr>
                    <w:top w:val="none" w:sz="0" w:space="0" w:color="auto"/>
                    <w:left w:val="none" w:sz="0" w:space="0" w:color="auto"/>
                    <w:bottom w:val="none" w:sz="0" w:space="0" w:color="auto"/>
                    <w:right w:val="none" w:sz="0" w:space="0" w:color="auto"/>
                  </w:divBdr>
                </w:div>
                <w:div w:id="349584575">
                  <w:marLeft w:val="0"/>
                  <w:marRight w:val="0"/>
                  <w:marTop w:val="0"/>
                  <w:marBottom w:val="0"/>
                  <w:divBdr>
                    <w:top w:val="none" w:sz="0" w:space="0" w:color="auto"/>
                    <w:left w:val="none" w:sz="0" w:space="0" w:color="auto"/>
                    <w:bottom w:val="none" w:sz="0" w:space="0" w:color="auto"/>
                    <w:right w:val="none" w:sz="0" w:space="0" w:color="auto"/>
                  </w:divBdr>
                </w:div>
                <w:div w:id="349590500">
                  <w:marLeft w:val="0"/>
                  <w:marRight w:val="0"/>
                  <w:marTop w:val="0"/>
                  <w:marBottom w:val="0"/>
                  <w:divBdr>
                    <w:top w:val="none" w:sz="0" w:space="0" w:color="auto"/>
                    <w:left w:val="none" w:sz="0" w:space="0" w:color="auto"/>
                    <w:bottom w:val="none" w:sz="0" w:space="0" w:color="auto"/>
                    <w:right w:val="none" w:sz="0" w:space="0" w:color="auto"/>
                  </w:divBdr>
                </w:div>
                <w:div w:id="349591899">
                  <w:marLeft w:val="0"/>
                  <w:marRight w:val="0"/>
                  <w:marTop w:val="0"/>
                  <w:marBottom w:val="0"/>
                  <w:divBdr>
                    <w:top w:val="none" w:sz="0" w:space="0" w:color="auto"/>
                    <w:left w:val="none" w:sz="0" w:space="0" w:color="auto"/>
                    <w:bottom w:val="none" w:sz="0" w:space="0" w:color="auto"/>
                    <w:right w:val="none" w:sz="0" w:space="0" w:color="auto"/>
                  </w:divBdr>
                </w:div>
                <w:div w:id="349593170">
                  <w:marLeft w:val="0"/>
                  <w:marRight w:val="0"/>
                  <w:marTop w:val="0"/>
                  <w:marBottom w:val="0"/>
                  <w:divBdr>
                    <w:top w:val="none" w:sz="0" w:space="0" w:color="auto"/>
                    <w:left w:val="none" w:sz="0" w:space="0" w:color="auto"/>
                    <w:bottom w:val="none" w:sz="0" w:space="0" w:color="auto"/>
                    <w:right w:val="none" w:sz="0" w:space="0" w:color="auto"/>
                  </w:divBdr>
                </w:div>
                <w:div w:id="349593568">
                  <w:marLeft w:val="0"/>
                  <w:marRight w:val="0"/>
                  <w:marTop w:val="0"/>
                  <w:marBottom w:val="0"/>
                  <w:divBdr>
                    <w:top w:val="none" w:sz="0" w:space="0" w:color="auto"/>
                    <w:left w:val="none" w:sz="0" w:space="0" w:color="auto"/>
                    <w:bottom w:val="none" w:sz="0" w:space="0" w:color="auto"/>
                    <w:right w:val="none" w:sz="0" w:space="0" w:color="auto"/>
                  </w:divBdr>
                </w:div>
                <w:div w:id="34960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444">
      <w:marLeft w:val="0"/>
      <w:marRight w:val="0"/>
      <w:marTop w:val="0"/>
      <w:marBottom w:val="0"/>
      <w:divBdr>
        <w:top w:val="none" w:sz="0" w:space="0" w:color="auto"/>
        <w:left w:val="none" w:sz="0" w:space="0" w:color="auto"/>
        <w:bottom w:val="none" w:sz="0" w:space="0" w:color="auto"/>
        <w:right w:val="none" w:sz="0" w:space="0" w:color="auto"/>
      </w:divBdr>
    </w:div>
    <w:div w:id="349580446">
      <w:marLeft w:val="0"/>
      <w:marRight w:val="0"/>
      <w:marTop w:val="0"/>
      <w:marBottom w:val="0"/>
      <w:divBdr>
        <w:top w:val="none" w:sz="0" w:space="0" w:color="auto"/>
        <w:left w:val="none" w:sz="0" w:space="0" w:color="auto"/>
        <w:bottom w:val="none" w:sz="0" w:space="0" w:color="auto"/>
        <w:right w:val="none" w:sz="0" w:space="0" w:color="auto"/>
      </w:divBdr>
      <w:divsChild>
        <w:div w:id="349581180">
          <w:marLeft w:val="0"/>
          <w:marRight w:val="0"/>
          <w:marTop w:val="0"/>
          <w:marBottom w:val="0"/>
          <w:divBdr>
            <w:top w:val="none" w:sz="0" w:space="0" w:color="auto"/>
            <w:left w:val="none" w:sz="0" w:space="0" w:color="auto"/>
            <w:bottom w:val="none" w:sz="0" w:space="0" w:color="auto"/>
            <w:right w:val="none" w:sz="0" w:space="0" w:color="auto"/>
          </w:divBdr>
        </w:div>
      </w:divsChild>
    </w:div>
    <w:div w:id="349580457">
      <w:marLeft w:val="0"/>
      <w:marRight w:val="0"/>
      <w:marTop w:val="0"/>
      <w:marBottom w:val="0"/>
      <w:divBdr>
        <w:top w:val="none" w:sz="0" w:space="0" w:color="auto"/>
        <w:left w:val="none" w:sz="0" w:space="0" w:color="auto"/>
        <w:bottom w:val="none" w:sz="0" w:space="0" w:color="auto"/>
        <w:right w:val="none" w:sz="0" w:space="0" w:color="auto"/>
      </w:divBdr>
    </w:div>
    <w:div w:id="349580460">
      <w:marLeft w:val="0"/>
      <w:marRight w:val="0"/>
      <w:marTop w:val="0"/>
      <w:marBottom w:val="0"/>
      <w:divBdr>
        <w:top w:val="none" w:sz="0" w:space="0" w:color="auto"/>
        <w:left w:val="none" w:sz="0" w:space="0" w:color="auto"/>
        <w:bottom w:val="none" w:sz="0" w:space="0" w:color="auto"/>
        <w:right w:val="none" w:sz="0" w:space="0" w:color="auto"/>
      </w:divBdr>
      <w:divsChild>
        <w:div w:id="349572685">
          <w:marLeft w:val="0"/>
          <w:marRight w:val="0"/>
          <w:marTop w:val="0"/>
          <w:marBottom w:val="0"/>
          <w:divBdr>
            <w:top w:val="none" w:sz="0" w:space="0" w:color="auto"/>
            <w:left w:val="none" w:sz="0" w:space="0" w:color="auto"/>
            <w:bottom w:val="none" w:sz="0" w:space="0" w:color="auto"/>
            <w:right w:val="none" w:sz="0" w:space="0" w:color="auto"/>
          </w:divBdr>
        </w:div>
        <w:div w:id="349583500">
          <w:marLeft w:val="0"/>
          <w:marRight w:val="0"/>
          <w:marTop w:val="0"/>
          <w:marBottom w:val="0"/>
          <w:divBdr>
            <w:top w:val="none" w:sz="0" w:space="0" w:color="auto"/>
            <w:left w:val="none" w:sz="0" w:space="0" w:color="auto"/>
            <w:bottom w:val="none" w:sz="0" w:space="0" w:color="auto"/>
            <w:right w:val="none" w:sz="0" w:space="0" w:color="auto"/>
          </w:divBdr>
          <w:divsChild>
            <w:div w:id="349596840">
              <w:marLeft w:val="0"/>
              <w:marRight w:val="0"/>
              <w:marTop w:val="0"/>
              <w:marBottom w:val="0"/>
              <w:divBdr>
                <w:top w:val="none" w:sz="0" w:space="0" w:color="auto"/>
                <w:left w:val="none" w:sz="0" w:space="0" w:color="auto"/>
                <w:bottom w:val="none" w:sz="0" w:space="0" w:color="auto"/>
                <w:right w:val="none" w:sz="0" w:space="0" w:color="auto"/>
              </w:divBdr>
              <w:divsChild>
                <w:div w:id="34958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464">
      <w:marLeft w:val="0"/>
      <w:marRight w:val="0"/>
      <w:marTop w:val="0"/>
      <w:marBottom w:val="0"/>
      <w:divBdr>
        <w:top w:val="none" w:sz="0" w:space="0" w:color="auto"/>
        <w:left w:val="none" w:sz="0" w:space="0" w:color="auto"/>
        <w:bottom w:val="none" w:sz="0" w:space="0" w:color="auto"/>
        <w:right w:val="none" w:sz="0" w:space="0" w:color="auto"/>
      </w:divBdr>
    </w:div>
    <w:div w:id="349580470">
      <w:marLeft w:val="0"/>
      <w:marRight w:val="0"/>
      <w:marTop w:val="0"/>
      <w:marBottom w:val="0"/>
      <w:divBdr>
        <w:top w:val="none" w:sz="0" w:space="0" w:color="auto"/>
        <w:left w:val="none" w:sz="0" w:space="0" w:color="auto"/>
        <w:bottom w:val="none" w:sz="0" w:space="0" w:color="auto"/>
        <w:right w:val="none" w:sz="0" w:space="0" w:color="auto"/>
      </w:divBdr>
      <w:divsChild>
        <w:div w:id="349571664">
          <w:marLeft w:val="0"/>
          <w:marRight w:val="0"/>
          <w:marTop w:val="0"/>
          <w:marBottom w:val="0"/>
          <w:divBdr>
            <w:top w:val="none" w:sz="0" w:space="0" w:color="auto"/>
            <w:left w:val="none" w:sz="0" w:space="0" w:color="auto"/>
            <w:bottom w:val="none" w:sz="0" w:space="0" w:color="auto"/>
            <w:right w:val="none" w:sz="0" w:space="0" w:color="auto"/>
          </w:divBdr>
        </w:div>
      </w:divsChild>
    </w:div>
    <w:div w:id="349580471">
      <w:marLeft w:val="0"/>
      <w:marRight w:val="0"/>
      <w:marTop w:val="0"/>
      <w:marBottom w:val="0"/>
      <w:divBdr>
        <w:top w:val="none" w:sz="0" w:space="0" w:color="auto"/>
        <w:left w:val="none" w:sz="0" w:space="0" w:color="auto"/>
        <w:bottom w:val="none" w:sz="0" w:space="0" w:color="auto"/>
        <w:right w:val="none" w:sz="0" w:space="0" w:color="auto"/>
      </w:divBdr>
      <w:divsChild>
        <w:div w:id="349589597">
          <w:marLeft w:val="0"/>
          <w:marRight w:val="0"/>
          <w:marTop w:val="65"/>
          <w:marBottom w:val="195"/>
          <w:divBdr>
            <w:top w:val="none" w:sz="0" w:space="0" w:color="auto"/>
            <w:left w:val="none" w:sz="0" w:space="0" w:color="auto"/>
            <w:bottom w:val="none" w:sz="0" w:space="0" w:color="auto"/>
            <w:right w:val="none" w:sz="0" w:space="0" w:color="auto"/>
          </w:divBdr>
        </w:div>
        <w:div w:id="349589938">
          <w:marLeft w:val="0"/>
          <w:marRight w:val="0"/>
          <w:marTop w:val="91"/>
          <w:marBottom w:val="221"/>
          <w:divBdr>
            <w:top w:val="none" w:sz="0" w:space="0" w:color="auto"/>
            <w:left w:val="none" w:sz="0" w:space="0" w:color="auto"/>
            <w:bottom w:val="none" w:sz="0" w:space="0" w:color="auto"/>
            <w:right w:val="none" w:sz="0" w:space="0" w:color="auto"/>
          </w:divBdr>
        </w:div>
      </w:divsChild>
    </w:div>
    <w:div w:id="349580473">
      <w:marLeft w:val="0"/>
      <w:marRight w:val="0"/>
      <w:marTop w:val="0"/>
      <w:marBottom w:val="0"/>
      <w:divBdr>
        <w:top w:val="none" w:sz="0" w:space="0" w:color="auto"/>
        <w:left w:val="none" w:sz="0" w:space="0" w:color="auto"/>
        <w:bottom w:val="none" w:sz="0" w:space="0" w:color="auto"/>
        <w:right w:val="none" w:sz="0" w:space="0" w:color="auto"/>
      </w:divBdr>
      <w:divsChild>
        <w:div w:id="349578796">
          <w:marLeft w:val="0"/>
          <w:marRight w:val="0"/>
          <w:marTop w:val="0"/>
          <w:marBottom w:val="0"/>
          <w:divBdr>
            <w:top w:val="none" w:sz="0" w:space="0" w:color="auto"/>
            <w:left w:val="none" w:sz="0" w:space="0" w:color="auto"/>
            <w:bottom w:val="none" w:sz="0" w:space="0" w:color="auto"/>
            <w:right w:val="none" w:sz="0" w:space="0" w:color="auto"/>
          </w:divBdr>
          <w:divsChild>
            <w:div w:id="34960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475">
      <w:marLeft w:val="0"/>
      <w:marRight w:val="0"/>
      <w:marTop w:val="0"/>
      <w:marBottom w:val="0"/>
      <w:divBdr>
        <w:top w:val="none" w:sz="0" w:space="0" w:color="auto"/>
        <w:left w:val="none" w:sz="0" w:space="0" w:color="auto"/>
        <w:bottom w:val="none" w:sz="0" w:space="0" w:color="auto"/>
        <w:right w:val="none" w:sz="0" w:space="0" w:color="auto"/>
      </w:divBdr>
    </w:div>
    <w:div w:id="349580479">
      <w:marLeft w:val="0"/>
      <w:marRight w:val="0"/>
      <w:marTop w:val="0"/>
      <w:marBottom w:val="0"/>
      <w:divBdr>
        <w:top w:val="none" w:sz="0" w:space="0" w:color="auto"/>
        <w:left w:val="none" w:sz="0" w:space="0" w:color="auto"/>
        <w:bottom w:val="none" w:sz="0" w:space="0" w:color="auto"/>
        <w:right w:val="none" w:sz="0" w:space="0" w:color="auto"/>
      </w:divBdr>
    </w:div>
    <w:div w:id="349580480">
      <w:marLeft w:val="0"/>
      <w:marRight w:val="0"/>
      <w:marTop w:val="0"/>
      <w:marBottom w:val="0"/>
      <w:divBdr>
        <w:top w:val="none" w:sz="0" w:space="0" w:color="auto"/>
        <w:left w:val="none" w:sz="0" w:space="0" w:color="auto"/>
        <w:bottom w:val="none" w:sz="0" w:space="0" w:color="auto"/>
        <w:right w:val="none" w:sz="0" w:space="0" w:color="auto"/>
      </w:divBdr>
      <w:divsChild>
        <w:div w:id="349597692">
          <w:marLeft w:val="0"/>
          <w:marRight w:val="0"/>
          <w:marTop w:val="0"/>
          <w:marBottom w:val="0"/>
          <w:divBdr>
            <w:top w:val="none" w:sz="0" w:space="0" w:color="auto"/>
            <w:left w:val="none" w:sz="0" w:space="0" w:color="auto"/>
            <w:bottom w:val="none" w:sz="0" w:space="0" w:color="auto"/>
            <w:right w:val="none" w:sz="0" w:space="0" w:color="auto"/>
          </w:divBdr>
          <w:divsChild>
            <w:div w:id="349571735">
              <w:marLeft w:val="0"/>
              <w:marRight w:val="0"/>
              <w:marTop w:val="0"/>
              <w:marBottom w:val="0"/>
              <w:divBdr>
                <w:top w:val="none" w:sz="0" w:space="0" w:color="auto"/>
                <w:left w:val="none" w:sz="0" w:space="0" w:color="auto"/>
                <w:bottom w:val="none" w:sz="0" w:space="0" w:color="auto"/>
                <w:right w:val="none" w:sz="0" w:space="0" w:color="auto"/>
              </w:divBdr>
              <w:divsChild>
                <w:div w:id="349580449">
                  <w:marLeft w:val="0"/>
                  <w:marRight w:val="0"/>
                  <w:marTop w:val="0"/>
                  <w:marBottom w:val="0"/>
                  <w:divBdr>
                    <w:top w:val="none" w:sz="0" w:space="0" w:color="auto"/>
                    <w:left w:val="none" w:sz="0" w:space="0" w:color="auto"/>
                    <w:bottom w:val="none" w:sz="0" w:space="0" w:color="auto"/>
                    <w:right w:val="none" w:sz="0" w:space="0" w:color="auto"/>
                  </w:divBdr>
                  <w:divsChild>
                    <w:div w:id="349585761">
                      <w:marLeft w:val="0"/>
                      <w:marRight w:val="0"/>
                      <w:marTop w:val="0"/>
                      <w:marBottom w:val="0"/>
                      <w:divBdr>
                        <w:top w:val="none" w:sz="0" w:space="0" w:color="auto"/>
                        <w:left w:val="none" w:sz="0" w:space="0" w:color="auto"/>
                        <w:bottom w:val="none" w:sz="0" w:space="0" w:color="auto"/>
                        <w:right w:val="none" w:sz="0" w:space="0" w:color="auto"/>
                      </w:divBdr>
                      <w:divsChild>
                        <w:div w:id="349580534">
                          <w:marLeft w:val="0"/>
                          <w:marRight w:val="0"/>
                          <w:marTop w:val="0"/>
                          <w:marBottom w:val="0"/>
                          <w:divBdr>
                            <w:top w:val="none" w:sz="0" w:space="0" w:color="auto"/>
                            <w:left w:val="none" w:sz="0" w:space="0" w:color="auto"/>
                            <w:bottom w:val="none" w:sz="0" w:space="0" w:color="auto"/>
                            <w:right w:val="none" w:sz="0" w:space="0" w:color="auto"/>
                          </w:divBdr>
                          <w:divsChild>
                            <w:div w:id="349577847">
                              <w:marLeft w:val="0"/>
                              <w:marRight w:val="0"/>
                              <w:marTop w:val="0"/>
                              <w:marBottom w:val="0"/>
                              <w:divBdr>
                                <w:top w:val="none" w:sz="0" w:space="0" w:color="auto"/>
                                <w:left w:val="none" w:sz="0" w:space="0" w:color="auto"/>
                                <w:bottom w:val="none" w:sz="0" w:space="0" w:color="auto"/>
                                <w:right w:val="none" w:sz="0" w:space="0" w:color="auto"/>
                              </w:divBdr>
                              <w:divsChild>
                                <w:div w:id="349580808">
                                  <w:marLeft w:val="0"/>
                                  <w:marRight w:val="0"/>
                                  <w:marTop w:val="0"/>
                                  <w:marBottom w:val="0"/>
                                  <w:divBdr>
                                    <w:top w:val="none" w:sz="0" w:space="0" w:color="auto"/>
                                    <w:left w:val="none" w:sz="0" w:space="0" w:color="auto"/>
                                    <w:bottom w:val="none" w:sz="0" w:space="0" w:color="auto"/>
                                    <w:right w:val="none" w:sz="0" w:space="0" w:color="auto"/>
                                  </w:divBdr>
                                </w:div>
                              </w:divsChild>
                            </w:div>
                            <w:div w:id="34959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0307">
              <w:marLeft w:val="0"/>
              <w:marRight w:val="0"/>
              <w:marTop w:val="0"/>
              <w:marBottom w:val="0"/>
              <w:divBdr>
                <w:top w:val="none" w:sz="0" w:space="0" w:color="auto"/>
                <w:left w:val="none" w:sz="0" w:space="0" w:color="auto"/>
                <w:bottom w:val="none" w:sz="0" w:space="0" w:color="auto"/>
                <w:right w:val="none" w:sz="0" w:space="0" w:color="auto"/>
              </w:divBdr>
              <w:divsChild>
                <w:div w:id="349598143">
                  <w:marLeft w:val="0"/>
                  <w:marRight w:val="0"/>
                  <w:marTop w:val="0"/>
                  <w:marBottom w:val="0"/>
                  <w:divBdr>
                    <w:top w:val="none" w:sz="0" w:space="0" w:color="auto"/>
                    <w:left w:val="none" w:sz="0" w:space="0" w:color="auto"/>
                    <w:bottom w:val="none" w:sz="0" w:space="0" w:color="auto"/>
                    <w:right w:val="none" w:sz="0" w:space="0" w:color="auto"/>
                  </w:divBdr>
                  <w:divsChild>
                    <w:div w:id="349576422">
                      <w:marLeft w:val="0"/>
                      <w:marRight w:val="0"/>
                      <w:marTop w:val="0"/>
                      <w:marBottom w:val="0"/>
                      <w:divBdr>
                        <w:top w:val="none" w:sz="0" w:space="0" w:color="auto"/>
                        <w:left w:val="none" w:sz="0" w:space="0" w:color="auto"/>
                        <w:bottom w:val="none" w:sz="0" w:space="0" w:color="auto"/>
                        <w:right w:val="none" w:sz="0" w:space="0" w:color="auto"/>
                      </w:divBdr>
                      <w:divsChild>
                        <w:div w:id="349580331">
                          <w:marLeft w:val="0"/>
                          <w:marRight w:val="0"/>
                          <w:marTop w:val="0"/>
                          <w:marBottom w:val="0"/>
                          <w:divBdr>
                            <w:top w:val="none" w:sz="0" w:space="0" w:color="auto"/>
                            <w:left w:val="none" w:sz="0" w:space="0" w:color="auto"/>
                            <w:bottom w:val="none" w:sz="0" w:space="0" w:color="auto"/>
                            <w:right w:val="none" w:sz="0" w:space="0" w:color="auto"/>
                          </w:divBdr>
                          <w:divsChild>
                            <w:div w:id="349581248">
                              <w:marLeft w:val="0"/>
                              <w:marRight w:val="0"/>
                              <w:marTop w:val="0"/>
                              <w:marBottom w:val="0"/>
                              <w:divBdr>
                                <w:top w:val="none" w:sz="0" w:space="0" w:color="auto"/>
                                <w:left w:val="none" w:sz="0" w:space="0" w:color="auto"/>
                                <w:bottom w:val="none" w:sz="0" w:space="0" w:color="auto"/>
                                <w:right w:val="none" w:sz="0" w:space="0" w:color="auto"/>
                              </w:divBdr>
                            </w:div>
                            <w:div w:id="34958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269">
              <w:marLeft w:val="0"/>
              <w:marRight w:val="0"/>
              <w:marTop w:val="0"/>
              <w:marBottom w:val="0"/>
              <w:divBdr>
                <w:top w:val="none" w:sz="0" w:space="0" w:color="auto"/>
                <w:left w:val="none" w:sz="0" w:space="0" w:color="auto"/>
                <w:bottom w:val="none" w:sz="0" w:space="0" w:color="auto"/>
                <w:right w:val="none" w:sz="0" w:space="0" w:color="auto"/>
              </w:divBdr>
              <w:divsChild>
                <w:div w:id="349572562">
                  <w:marLeft w:val="0"/>
                  <w:marRight w:val="0"/>
                  <w:marTop w:val="0"/>
                  <w:marBottom w:val="0"/>
                  <w:divBdr>
                    <w:top w:val="none" w:sz="0" w:space="0" w:color="auto"/>
                    <w:left w:val="none" w:sz="0" w:space="0" w:color="auto"/>
                    <w:bottom w:val="none" w:sz="0" w:space="0" w:color="auto"/>
                    <w:right w:val="none" w:sz="0" w:space="0" w:color="auto"/>
                  </w:divBdr>
                </w:div>
                <w:div w:id="349592138">
                  <w:marLeft w:val="0"/>
                  <w:marRight w:val="0"/>
                  <w:marTop w:val="0"/>
                  <w:marBottom w:val="0"/>
                  <w:divBdr>
                    <w:top w:val="none" w:sz="0" w:space="0" w:color="auto"/>
                    <w:left w:val="none" w:sz="0" w:space="0" w:color="auto"/>
                    <w:bottom w:val="none" w:sz="0" w:space="0" w:color="auto"/>
                    <w:right w:val="none" w:sz="0" w:space="0" w:color="auto"/>
                  </w:divBdr>
                </w:div>
              </w:divsChild>
            </w:div>
            <w:div w:id="34959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485">
      <w:marLeft w:val="0"/>
      <w:marRight w:val="0"/>
      <w:marTop w:val="0"/>
      <w:marBottom w:val="0"/>
      <w:divBdr>
        <w:top w:val="none" w:sz="0" w:space="0" w:color="auto"/>
        <w:left w:val="none" w:sz="0" w:space="0" w:color="auto"/>
        <w:bottom w:val="none" w:sz="0" w:space="0" w:color="auto"/>
        <w:right w:val="none" w:sz="0" w:space="0" w:color="auto"/>
      </w:divBdr>
      <w:divsChild>
        <w:div w:id="349584870">
          <w:marLeft w:val="0"/>
          <w:marRight w:val="0"/>
          <w:marTop w:val="0"/>
          <w:marBottom w:val="0"/>
          <w:divBdr>
            <w:top w:val="none" w:sz="0" w:space="0" w:color="auto"/>
            <w:left w:val="none" w:sz="0" w:space="0" w:color="auto"/>
            <w:bottom w:val="none" w:sz="0" w:space="0" w:color="auto"/>
            <w:right w:val="none" w:sz="0" w:space="0" w:color="auto"/>
          </w:divBdr>
        </w:div>
      </w:divsChild>
    </w:div>
    <w:div w:id="349580488">
      <w:marLeft w:val="0"/>
      <w:marRight w:val="0"/>
      <w:marTop w:val="0"/>
      <w:marBottom w:val="0"/>
      <w:divBdr>
        <w:top w:val="none" w:sz="0" w:space="0" w:color="auto"/>
        <w:left w:val="none" w:sz="0" w:space="0" w:color="auto"/>
        <w:bottom w:val="none" w:sz="0" w:space="0" w:color="auto"/>
        <w:right w:val="none" w:sz="0" w:space="0" w:color="auto"/>
      </w:divBdr>
      <w:divsChild>
        <w:div w:id="349573238">
          <w:marLeft w:val="0"/>
          <w:marRight w:val="0"/>
          <w:marTop w:val="0"/>
          <w:marBottom w:val="0"/>
          <w:divBdr>
            <w:top w:val="none" w:sz="0" w:space="0" w:color="auto"/>
            <w:left w:val="none" w:sz="0" w:space="0" w:color="auto"/>
            <w:bottom w:val="none" w:sz="0" w:space="0" w:color="auto"/>
            <w:right w:val="none" w:sz="0" w:space="0" w:color="auto"/>
          </w:divBdr>
        </w:div>
        <w:div w:id="349583863">
          <w:marLeft w:val="0"/>
          <w:marRight w:val="0"/>
          <w:marTop w:val="0"/>
          <w:marBottom w:val="0"/>
          <w:divBdr>
            <w:top w:val="none" w:sz="0" w:space="0" w:color="auto"/>
            <w:left w:val="none" w:sz="0" w:space="0" w:color="auto"/>
            <w:bottom w:val="none" w:sz="0" w:space="0" w:color="auto"/>
            <w:right w:val="none" w:sz="0" w:space="0" w:color="auto"/>
          </w:divBdr>
        </w:div>
      </w:divsChild>
    </w:div>
    <w:div w:id="349580490">
      <w:marLeft w:val="0"/>
      <w:marRight w:val="0"/>
      <w:marTop w:val="0"/>
      <w:marBottom w:val="0"/>
      <w:divBdr>
        <w:top w:val="none" w:sz="0" w:space="0" w:color="auto"/>
        <w:left w:val="none" w:sz="0" w:space="0" w:color="auto"/>
        <w:bottom w:val="none" w:sz="0" w:space="0" w:color="auto"/>
        <w:right w:val="none" w:sz="0" w:space="0" w:color="auto"/>
      </w:divBdr>
    </w:div>
    <w:div w:id="349580494">
      <w:marLeft w:val="0"/>
      <w:marRight w:val="0"/>
      <w:marTop w:val="0"/>
      <w:marBottom w:val="0"/>
      <w:divBdr>
        <w:top w:val="none" w:sz="0" w:space="0" w:color="auto"/>
        <w:left w:val="none" w:sz="0" w:space="0" w:color="auto"/>
        <w:bottom w:val="none" w:sz="0" w:space="0" w:color="auto"/>
        <w:right w:val="none" w:sz="0" w:space="0" w:color="auto"/>
      </w:divBdr>
    </w:div>
    <w:div w:id="349580495">
      <w:marLeft w:val="0"/>
      <w:marRight w:val="0"/>
      <w:marTop w:val="0"/>
      <w:marBottom w:val="0"/>
      <w:divBdr>
        <w:top w:val="none" w:sz="0" w:space="0" w:color="auto"/>
        <w:left w:val="none" w:sz="0" w:space="0" w:color="auto"/>
        <w:bottom w:val="none" w:sz="0" w:space="0" w:color="auto"/>
        <w:right w:val="none" w:sz="0" w:space="0" w:color="auto"/>
      </w:divBdr>
    </w:div>
    <w:div w:id="349580499">
      <w:marLeft w:val="0"/>
      <w:marRight w:val="0"/>
      <w:marTop w:val="0"/>
      <w:marBottom w:val="0"/>
      <w:divBdr>
        <w:top w:val="none" w:sz="0" w:space="0" w:color="auto"/>
        <w:left w:val="none" w:sz="0" w:space="0" w:color="auto"/>
        <w:bottom w:val="none" w:sz="0" w:space="0" w:color="auto"/>
        <w:right w:val="none" w:sz="0" w:space="0" w:color="auto"/>
      </w:divBdr>
      <w:divsChild>
        <w:div w:id="349597754">
          <w:marLeft w:val="0"/>
          <w:marRight w:val="0"/>
          <w:marTop w:val="0"/>
          <w:marBottom w:val="0"/>
          <w:divBdr>
            <w:top w:val="none" w:sz="0" w:space="0" w:color="auto"/>
            <w:left w:val="none" w:sz="0" w:space="0" w:color="auto"/>
            <w:bottom w:val="none" w:sz="0" w:space="0" w:color="auto"/>
            <w:right w:val="none" w:sz="0" w:space="0" w:color="auto"/>
          </w:divBdr>
        </w:div>
      </w:divsChild>
    </w:div>
    <w:div w:id="349580500">
      <w:marLeft w:val="0"/>
      <w:marRight w:val="0"/>
      <w:marTop w:val="0"/>
      <w:marBottom w:val="0"/>
      <w:divBdr>
        <w:top w:val="none" w:sz="0" w:space="0" w:color="auto"/>
        <w:left w:val="none" w:sz="0" w:space="0" w:color="auto"/>
        <w:bottom w:val="none" w:sz="0" w:space="0" w:color="auto"/>
        <w:right w:val="none" w:sz="0" w:space="0" w:color="auto"/>
      </w:divBdr>
      <w:divsChild>
        <w:div w:id="349577692">
          <w:marLeft w:val="0"/>
          <w:marRight w:val="0"/>
          <w:marTop w:val="0"/>
          <w:marBottom w:val="0"/>
          <w:divBdr>
            <w:top w:val="none" w:sz="0" w:space="0" w:color="auto"/>
            <w:left w:val="none" w:sz="0" w:space="0" w:color="auto"/>
            <w:bottom w:val="none" w:sz="0" w:space="0" w:color="auto"/>
            <w:right w:val="none" w:sz="0" w:space="0" w:color="auto"/>
          </w:divBdr>
          <w:divsChild>
            <w:div w:id="349598936">
              <w:marLeft w:val="0"/>
              <w:marRight w:val="230"/>
              <w:marTop w:val="0"/>
              <w:marBottom w:val="0"/>
              <w:divBdr>
                <w:top w:val="none" w:sz="0" w:space="0" w:color="auto"/>
                <w:left w:val="none" w:sz="0" w:space="0" w:color="auto"/>
                <w:bottom w:val="none" w:sz="0" w:space="0" w:color="auto"/>
                <w:right w:val="none" w:sz="0" w:space="0" w:color="auto"/>
              </w:divBdr>
            </w:div>
          </w:divsChild>
        </w:div>
        <w:div w:id="349578692">
          <w:marLeft w:val="0"/>
          <w:marRight w:val="0"/>
          <w:marTop w:val="0"/>
          <w:marBottom w:val="0"/>
          <w:divBdr>
            <w:top w:val="none" w:sz="0" w:space="0" w:color="auto"/>
            <w:left w:val="none" w:sz="0" w:space="0" w:color="auto"/>
            <w:bottom w:val="none" w:sz="0" w:space="0" w:color="auto"/>
            <w:right w:val="none" w:sz="0" w:space="0" w:color="auto"/>
          </w:divBdr>
          <w:divsChild>
            <w:div w:id="349572262">
              <w:marLeft w:val="0"/>
              <w:marRight w:val="230"/>
              <w:marTop w:val="0"/>
              <w:marBottom w:val="207"/>
              <w:divBdr>
                <w:top w:val="none" w:sz="0" w:space="0" w:color="auto"/>
                <w:left w:val="none" w:sz="0" w:space="0" w:color="auto"/>
                <w:bottom w:val="none" w:sz="0" w:space="0" w:color="auto"/>
                <w:right w:val="none" w:sz="0" w:space="0" w:color="auto"/>
              </w:divBdr>
              <w:divsChild>
                <w:div w:id="349585907">
                  <w:marLeft w:val="0"/>
                  <w:marRight w:val="0"/>
                  <w:marTop w:val="58"/>
                  <w:marBottom w:val="58"/>
                  <w:divBdr>
                    <w:top w:val="none" w:sz="0" w:space="0" w:color="auto"/>
                    <w:left w:val="none" w:sz="0" w:space="0" w:color="auto"/>
                    <w:bottom w:val="none" w:sz="0" w:space="0" w:color="auto"/>
                    <w:right w:val="none" w:sz="0" w:space="0" w:color="auto"/>
                  </w:divBdr>
                  <w:divsChild>
                    <w:div w:id="349590729">
                      <w:marLeft w:val="0"/>
                      <w:marRight w:val="0"/>
                      <w:marTop w:val="0"/>
                      <w:marBottom w:val="0"/>
                      <w:divBdr>
                        <w:top w:val="none" w:sz="0" w:space="0" w:color="auto"/>
                        <w:left w:val="none" w:sz="0" w:space="0" w:color="auto"/>
                        <w:bottom w:val="none" w:sz="0" w:space="0" w:color="auto"/>
                        <w:right w:val="none" w:sz="0" w:space="0" w:color="auto"/>
                      </w:divBdr>
                    </w:div>
                    <w:div w:id="34959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381">
              <w:marLeft w:val="0"/>
              <w:marRight w:val="230"/>
              <w:marTop w:val="0"/>
              <w:marBottom w:val="207"/>
              <w:divBdr>
                <w:top w:val="none" w:sz="0" w:space="0" w:color="auto"/>
                <w:left w:val="none" w:sz="0" w:space="0" w:color="auto"/>
                <w:bottom w:val="none" w:sz="0" w:space="0" w:color="auto"/>
                <w:right w:val="none" w:sz="0" w:space="0" w:color="auto"/>
              </w:divBdr>
              <w:divsChild>
                <w:div w:id="349580932">
                  <w:marLeft w:val="0"/>
                  <w:marRight w:val="0"/>
                  <w:marTop w:val="58"/>
                  <w:marBottom w:val="58"/>
                  <w:divBdr>
                    <w:top w:val="none" w:sz="0" w:space="0" w:color="auto"/>
                    <w:left w:val="none" w:sz="0" w:space="0" w:color="auto"/>
                    <w:bottom w:val="none" w:sz="0" w:space="0" w:color="auto"/>
                    <w:right w:val="none" w:sz="0" w:space="0" w:color="auto"/>
                  </w:divBdr>
                  <w:divsChild>
                    <w:div w:id="349599534">
                      <w:marLeft w:val="0"/>
                      <w:marRight w:val="0"/>
                      <w:marTop w:val="0"/>
                      <w:marBottom w:val="0"/>
                      <w:divBdr>
                        <w:top w:val="none" w:sz="0" w:space="0" w:color="auto"/>
                        <w:left w:val="none" w:sz="0" w:space="0" w:color="auto"/>
                        <w:bottom w:val="none" w:sz="0" w:space="0" w:color="auto"/>
                        <w:right w:val="none" w:sz="0" w:space="0" w:color="auto"/>
                      </w:divBdr>
                    </w:div>
                    <w:div w:id="34960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1544">
          <w:marLeft w:val="0"/>
          <w:marRight w:val="0"/>
          <w:marTop w:val="0"/>
          <w:marBottom w:val="127"/>
          <w:divBdr>
            <w:top w:val="none" w:sz="0" w:space="0" w:color="auto"/>
            <w:left w:val="none" w:sz="0" w:space="0" w:color="auto"/>
            <w:bottom w:val="none" w:sz="0" w:space="0" w:color="auto"/>
            <w:right w:val="none" w:sz="0" w:space="0" w:color="auto"/>
          </w:divBdr>
          <w:divsChild>
            <w:div w:id="34959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501">
      <w:marLeft w:val="0"/>
      <w:marRight w:val="0"/>
      <w:marTop w:val="0"/>
      <w:marBottom w:val="0"/>
      <w:divBdr>
        <w:top w:val="none" w:sz="0" w:space="0" w:color="auto"/>
        <w:left w:val="none" w:sz="0" w:space="0" w:color="auto"/>
        <w:bottom w:val="none" w:sz="0" w:space="0" w:color="auto"/>
        <w:right w:val="none" w:sz="0" w:space="0" w:color="auto"/>
      </w:divBdr>
    </w:div>
    <w:div w:id="349580507">
      <w:marLeft w:val="0"/>
      <w:marRight w:val="0"/>
      <w:marTop w:val="0"/>
      <w:marBottom w:val="0"/>
      <w:divBdr>
        <w:top w:val="none" w:sz="0" w:space="0" w:color="auto"/>
        <w:left w:val="none" w:sz="0" w:space="0" w:color="auto"/>
        <w:bottom w:val="none" w:sz="0" w:space="0" w:color="auto"/>
        <w:right w:val="none" w:sz="0" w:space="0" w:color="auto"/>
      </w:divBdr>
    </w:div>
    <w:div w:id="349580508">
      <w:marLeft w:val="0"/>
      <w:marRight w:val="0"/>
      <w:marTop w:val="0"/>
      <w:marBottom w:val="0"/>
      <w:divBdr>
        <w:top w:val="none" w:sz="0" w:space="0" w:color="auto"/>
        <w:left w:val="none" w:sz="0" w:space="0" w:color="auto"/>
        <w:bottom w:val="none" w:sz="0" w:space="0" w:color="auto"/>
        <w:right w:val="none" w:sz="0" w:space="0" w:color="auto"/>
      </w:divBdr>
      <w:divsChild>
        <w:div w:id="349598545">
          <w:marLeft w:val="0"/>
          <w:marRight w:val="0"/>
          <w:marTop w:val="0"/>
          <w:marBottom w:val="0"/>
          <w:divBdr>
            <w:top w:val="none" w:sz="0" w:space="0" w:color="auto"/>
            <w:left w:val="none" w:sz="0" w:space="0" w:color="auto"/>
            <w:bottom w:val="none" w:sz="0" w:space="0" w:color="auto"/>
            <w:right w:val="none" w:sz="0" w:space="0" w:color="auto"/>
          </w:divBdr>
        </w:div>
      </w:divsChild>
    </w:div>
    <w:div w:id="349580512">
      <w:marLeft w:val="0"/>
      <w:marRight w:val="0"/>
      <w:marTop w:val="0"/>
      <w:marBottom w:val="0"/>
      <w:divBdr>
        <w:top w:val="none" w:sz="0" w:space="0" w:color="auto"/>
        <w:left w:val="none" w:sz="0" w:space="0" w:color="auto"/>
        <w:bottom w:val="none" w:sz="0" w:space="0" w:color="auto"/>
        <w:right w:val="none" w:sz="0" w:space="0" w:color="auto"/>
      </w:divBdr>
      <w:divsChild>
        <w:div w:id="349587341">
          <w:marLeft w:val="0"/>
          <w:marRight w:val="0"/>
          <w:marTop w:val="0"/>
          <w:marBottom w:val="0"/>
          <w:divBdr>
            <w:top w:val="none" w:sz="0" w:space="0" w:color="auto"/>
            <w:left w:val="none" w:sz="0" w:space="0" w:color="auto"/>
            <w:bottom w:val="none" w:sz="0" w:space="0" w:color="auto"/>
            <w:right w:val="none" w:sz="0" w:space="0" w:color="auto"/>
          </w:divBdr>
        </w:div>
      </w:divsChild>
    </w:div>
    <w:div w:id="349580514">
      <w:marLeft w:val="0"/>
      <w:marRight w:val="0"/>
      <w:marTop w:val="0"/>
      <w:marBottom w:val="0"/>
      <w:divBdr>
        <w:top w:val="none" w:sz="0" w:space="0" w:color="auto"/>
        <w:left w:val="none" w:sz="0" w:space="0" w:color="auto"/>
        <w:bottom w:val="none" w:sz="0" w:space="0" w:color="auto"/>
        <w:right w:val="none" w:sz="0" w:space="0" w:color="auto"/>
      </w:divBdr>
      <w:divsChild>
        <w:div w:id="349572948">
          <w:marLeft w:val="0"/>
          <w:marRight w:val="0"/>
          <w:marTop w:val="0"/>
          <w:marBottom w:val="127"/>
          <w:divBdr>
            <w:top w:val="none" w:sz="0" w:space="0" w:color="auto"/>
            <w:left w:val="none" w:sz="0" w:space="0" w:color="auto"/>
            <w:bottom w:val="none" w:sz="0" w:space="0" w:color="auto"/>
            <w:right w:val="none" w:sz="0" w:space="0" w:color="auto"/>
          </w:divBdr>
        </w:div>
        <w:div w:id="349591978">
          <w:marLeft w:val="0"/>
          <w:marRight w:val="0"/>
          <w:marTop w:val="0"/>
          <w:marBottom w:val="0"/>
          <w:divBdr>
            <w:top w:val="none" w:sz="0" w:space="0" w:color="auto"/>
            <w:left w:val="none" w:sz="0" w:space="0" w:color="auto"/>
            <w:bottom w:val="none" w:sz="0" w:space="0" w:color="auto"/>
            <w:right w:val="none" w:sz="0" w:space="0" w:color="auto"/>
          </w:divBdr>
          <w:divsChild>
            <w:div w:id="349582347">
              <w:marLeft w:val="0"/>
              <w:marRight w:val="230"/>
              <w:marTop w:val="0"/>
              <w:marBottom w:val="207"/>
              <w:divBdr>
                <w:top w:val="none" w:sz="0" w:space="0" w:color="auto"/>
                <w:left w:val="none" w:sz="0" w:space="0" w:color="auto"/>
                <w:bottom w:val="none" w:sz="0" w:space="0" w:color="auto"/>
                <w:right w:val="none" w:sz="0" w:space="0" w:color="auto"/>
              </w:divBdr>
              <w:divsChild>
                <w:div w:id="349576643">
                  <w:marLeft w:val="0"/>
                  <w:marRight w:val="0"/>
                  <w:marTop w:val="58"/>
                  <w:marBottom w:val="58"/>
                  <w:divBdr>
                    <w:top w:val="none" w:sz="0" w:space="0" w:color="auto"/>
                    <w:left w:val="none" w:sz="0" w:space="0" w:color="auto"/>
                    <w:bottom w:val="none" w:sz="0" w:space="0" w:color="auto"/>
                    <w:right w:val="none" w:sz="0" w:space="0" w:color="auto"/>
                  </w:divBdr>
                  <w:divsChild>
                    <w:div w:id="349581953">
                      <w:marLeft w:val="0"/>
                      <w:marRight w:val="0"/>
                      <w:marTop w:val="0"/>
                      <w:marBottom w:val="0"/>
                      <w:divBdr>
                        <w:top w:val="none" w:sz="0" w:space="0" w:color="auto"/>
                        <w:left w:val="none" w:sz="0" w:space="0" w:color="auto"/>
                        <w:bottom w:val="none" w:sz="0" w:space="0" w:color="auto"/>
                        <w:right w:val="none" w:sz="0" w:space="0" w:color="auto"/>
                      </w:divBdr>
                    </w:div>
                    <w:div w:id="34959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227">
          <w:marLeft w:val="0"/>
          <w:marRight w:val="0"/>
          <w:marTop w:val="0"/>
          <w:marBottom w:val="0"/>
          <w:divBdr>
            <w:top w:val="none" w:sz="0" w:space="0" w:color="auto"/>
            <w:left w:val="none" w:sz="0" w:space="0" w:color="auto"/>
            <w:bottom w:val="none" w:sz="0" w:space="0" w:color="auto"/>
            <w:right w:val="none" w:sz="0" w:space="0" w:color="auto"/>
          </w:divBdr>
          <w:divsChild>
            <w:div w:id="349585375">
              <w:marLeft w:val="0"/>
              <w:marRight w:val="230"/>
              <w:marTop w:val="0"/>
              <w:marBottom w:val="0"/>
              <w:divBdr>
                <w:top w:val="none" w:sz="0" w:space="0" w:color="auto"/>
                <w:left w:val="none" w:sz="0" w:space="0" w:color="auto"/>
                <w:bottom w:val="none" w:sz="0" w:space="0" w:color="auto"/>
                <w:right w:val="none" w:sz="0" w:space="0" w:color="auto"/>
              </w:divBdr>
            </w:div>
          </w:divsChild>
        </w:div>
      </w:divsChild>
    </w:div>
    <w:div w:id="349580515">
      <w:marLeft w:val="0"/>
      <w:marRight w:val="0"/>
      <w:marTop w:val="0"/>
      <w:marBottom w:val="0"/>
      <w:divBdr>
        <w:top w:val="none" w:sz="0" w:space="0" w:color="auto"/>
        <w:left w:val="none" w:sz="0" w:space="0" w:color="auto"/>
        <w:bottom w:val="none" w:sz="0" w:space="0" w:color="auto"/>
        <w:right w:val="none" w:sz="0" w:space="0" w:color="auto"/>
      </w:divBdr>
      <w:divsChild>
        <w:div w:id="349594445">
          <w:marLeft w:val="0"/>
          <w:marRight w:val="0"/>
          <w:marTop w:val="0"/>
          <w:marBottom w:val="0"/>
          <w:divBdr>
            <w:top w:val="none" w:sz="0" w:space="0" w:color="auto"/>
            <w:left w:val="none" w:sz="0" w:space="0" w:color="auto"/>
            <w:bottom w:val="none" w:sz="0" w:space="0" w:color="auto"/>
            <w:right w:val="none" w:sz="0" w:space="0" w:color="auto"/>
          </w:divBdr>
        </w:div>
      </w:divsChild>
    </w:div>
    <w:div w:id="349580519">
      <w:marLeft w:val="0"/>
      <w:marRight w:val="0"/>
      <w:marTop w:val="0"/>
      <w:marBottom w:val="0"/>
      <w:divBdr>
        <w:top w:val="none" w:sz="0" w:space="0" w:color="auto"/>
        <w:left w:val="none" w:sz="0" w:space="0" w:color="auto"/>
        <w:bottom w:val="none" w:sz="0" w:space="0" w:color="auto"/>
        <w:right w:val="none" w:sz="0" w:space="0" w:color="auto"/>
      </w:divBdr>
    </w:div>
    <w:div w:id="349580525">
      <w:marLeft w:val="0"/>
      <w:marRight w:val="0"/>
      <w:marTop w:val="0"/>
      <w:marBottom w:val="0"/>
      <w:divBdr>
        <w:top w:val="none" w:sz="0" w:space="0" w:color="auto"/>
        <w:left w:val="none" w:sz="0" w:space="0" w:color="auto"/>
        <w:bottom w:val="none" w:sz="0" w:space="0" w:color="auto"/>
        <w:right w:val="none" w:sz="0" w:space="0" w:color="auto"/>
      </w:divBdr>
    </w:div>
    <w:div w:id="349580527">
      <w:marLeft w:val="0"/>
      <w:marRight w:val="0"/>
      <w:marTop w:val="0"/>
      <w:marBottom w:val="0"/>
      <w:divBdr>
        <w:top w:val="none" w:sz="0" w:space="0" w:color="auto"/>
        <w:left w:val="none" w:sz="0" w:space="0" w:color="auto"/>
        <w:bottom w:val="none" w:sz="0" w:space="0" w:color="auto"/>
        <w:right w:val="none" w:sz="0" w:space="0" w:color="auto"/>
      </w:divBdr>
    </w:div>
    <w:div w:id="349580528">
      <w:marLeft w:val="0"/>
      <w:marRight w:val="0"/>
      <w:marTop w:val="0"/>
      <w:marBottom w:val="0"/>
      <w:divBdr>
        <w:top w:val="none" w:sz="0" w:space="0" w:color="auto"/>
        <w:left w:val="none" w:sz="0" w:space="0" w:color="auto"/>
        <w:bottom w:val="none" w:sz="0" w:space="0" w:color="auto"/>
        <w:right w:val="none" w:sz="0" w:space="0" w:color="auto"/>
      </w:divBdr>
    </w:div>
    <w:div w:id="349580532">
      <w:marLeft w:val="0"/>
      <w:marRight w:val="0"/>
      <w:marTop w:val="0"/>
      <w:marBottom w:val="0"/>
      <w:divBdr>
        <w:top w:val="none" w:sz="0" w:space="0" w:color="auto"/>
        <w:left w:val="none" w:sz="0" w:space="0" w:color="auto"/>
        <w:bottom w:val="none" w:sz="0" w:space="0" w:color="auto"/>
        <w:right w:val="none" w:sz="0" w:space="0" w:color="auto"/>
      </w:divBdr>
    </w:div>
    <w:div w:id="349580535">
      <w:marLeft w:val="0"/>
      <w:marRight w:val="0"/>
      <w:marTop w:val="0"/>
      <w:marBottom w:val="0"/>
      <w:divBdr>
        <w:top w:val="none" w:sz="0" w:space="0" w:color="auto"/>
        <w:left w:val="none" w:sz="0" w:space="0" w:color="auto"/>
        <w:bottom w:val="none" w:sz="0" w:space="0" w:color="auto"/>
        <w:right w:val="none" w:sz="0" w:space="0" w:color="auto"/>
      </w:divBdr>
    </w:div>
    <w:div w:id="349580536">
      <w:marLeft w:val="0"/>
      <w:marRight w:val="0"/>
      <w:marTop w:val="0"/>
      <w:marBottom w:val="0"/>
      <w:divBdr>
        <w:top w:val="none" w:sz="0" w:space="0" w:color="auto"/>
        <w:left w:val="none" w:sz="0" w:space="0" w:color="auto"/>
        <w:bottom w:val="none" w:sz="0" w:space="0" w:color="auto"/>
        <w:right w:val="none" w:sz="0" w:space="0" w:color="auto"/>
      </w:divBdr>
      <w:divsChild>
        <w:div w:id="349587245">
          <w:marLeft w:val="0"/>
          <w:marRight w:val="0"/>
          <w:marTop w:val="81"/>
          <w:marBottom w:val="196"/>
          <w:divBdr>
            <w:top w:val="none" w:sz="0" w:space="0" w:color="auto"/>
            <w:left w:val="none" w:sz="0" w:space="0" w:color="auto"/>
            <w:bottom w:val="none" w:sz="0" w:space="0" w:color="auto"/>
            <w:right w:val="none" w:sz="0" w:space="0" w:color="auto"/>
          </w:divBdr>
        </w:div>
        <w:div w:id="349589068">
          <w:marLeft w:val="0"/>
          <w:marRight w:val="0"/>
          <w:marTop w:val="58"/>
          <w:marBottom w:val="173"/>
          <w:divBdr>
            <w:top w:val="none" w:sz="0" w:space="0" w:color="auto"/>
            <w:left w:val="none" w:sz="0" w:space="0" w:color="auto"/>
            <w:bottom w:val="none" w:sz="0" w:space="0" w:color="auto"/>
            <w:right w:val="none" w:sz="0" w:space="0" w:color="auto"/>
          </w:divBdr>
        </w:div>
      </w:divsChild>
    </w:div>
    <w:div w:id="349580537">
      <w:marLeft w:val="0"/>
      <w:marRight w:val="0"/>
      <w:marTop w:val="0"/>
      <w:marBottom w:val="0"/>
      <w:divBdr>
        <w:top w:val="none" w:sz="0" w:space="0" w:color="auto"/>
        <w:left w:val="none" w:sz="0" w:space="0" w:color="auto"/>
        <w:bottom w:val="none" w:sz="0" w:space="0" w:color="auto"/>
        <w:right w:val="none" w:sz="0" w:space="0" w:color="auto"/>
      </w:divBdr>
    </w:div>
    <w:div w:id="349580540">
      <w:marLeft w:val="0"/>
      <w:marRight w:val="0"/>
      <w:marTop w:val="0"/>
      <w:marBottom w:val="0"/>
      <w:divBdr>
        <w:top w:val="none" w:sz="0" w:space="0" w:color="auto"/>
        <w:left w:val="none" w:sz="0" w:space="0" w:color="auto"/>
        <w:bottom w:val="none" w:sz="0" w:space="0" w:color="auto"/>
        <w:right w:val="none" w:sz="0" w:space="0" w:color="auto"/>
      </w:divBdr>
    </w:div>
    <w:div w:id="349580542">
      <w:marLeft w:val="0"/>
      <w:marRight w:val="0"/>
      <w:marTop w:val="0"/>
      <w:marBottom w:val="0"/>
      <w:divBdr>
        <w:top w:val="none" w:sz="0" w:space="0" w:color="auto"/>
        <w:left w:val="none" w:sz="0" w:space="0" w:color="auto"/>
        <w:bottom w:val="none" w:sz="0" w:space="0" w:color="auto"/>
        <w:right w:val="none" w:sz="0" w:space="0" w:color="auto"/>
      </w:divBdr>
      <w:divsChild>
        <w:div w:id="349594856">
          <w:marLeft w:val="0"/>
          <w:marRight w:val="0"/>
          <w:marTop w:val="0"/>
          <w:marBottom w:val="0"/>
          <w:divBdr>
            <w:top w:val="none" w:sz="0" w:space="0" w:color="auto"/>
            <w:left w:val="none" w:sz="0" w:space="0" w:color="auto"/>
            <w:bottom w:val="none" w:sz="0" w:space="0" w:color="auto"/>
            <w:right w:val="none" w:sz="0" w:space="0" w:color="auto"/>
          </w:divBdr>
        </w:div>
      </w:divsChild>
    </w:div>
    <w:div w:id="349580544">
      <w:marLeft w:val="0"/>
      <w:marRight w:val="0"/>
      <w:marTop w:val="0"/>
      <w:marBottom w:val="0"/>
      <w:divBdr>
        <w:top w:val="none" w:sz="0" w:space="0" w:color="auto"/>
        <w:left w:val="none" w:sz="0" w:space="0" w:color="auto"/>
        <w:bottom w:val="none" w:sz="0" w:space="0" w:color="auto"/>
        <w:right w:val="none" w:sz="0" w:space="0" w:color="auto"/>
      </w:divBdr>
    </w:div>
    <w:div w:id="349580550">
      <w:marLeft w:val="0"/>
      <w:marRight w:val="0"/>
      <w:marTop w:val="0"/>
      <w:marBottom w:val="0"/>
      <w:divBdr>
        <w:top w:val="none" w:sz="0" w:space="0" w:color="auto"/>
        <w:left w:val="none" w:sz="0" w:space="0" w:color="auto"/>
        <w:bottom w:val="none" w:sz="0" w:space="0" w:color="auto"/>
        <w:right w:val="none" w:sz="0" w:space="0" w:color="auto"/>
      </w:divBdr>
      <w:divsChild>
        <w:div w:id="349571176">
          <w:marLeft w:val="0"/>
          <w:marRight w:val="0"/>
          <w:marTop w:val="0"/>
          <w:marBottom w:val="0"/>
          <w:divBdr>
            <w:top w:val="none" w:sz="0" w:space="0" w:color="auto"/>
            <w:left w:val="none" w:sz="0" w:space="0" w:color="auto"/>
            <w:bottom w:val="none" w:sz="0" w:space="0" w:color="auto"/>
            <w:right w:val="none" w:sz="0" w:space="0" w:color="auto"/>
          </w:divBdr>
          <w:divsChild>
            <w:div w:id="349582439">
              <w:marLeft w:val="0"/>
              <w:marRight w:val="0"/>
              <w:marTop w:val="0"/>
              <w:marBottom w:val="0"/>
              <w:divBdr>
                <w:top w:val="none" w:sz="0" w:space="0" w:color="auto"/>
                <w:left w:val="none" w:sz="0" w:space="0" w:color="auto"/>
                <w:bottom w:val="none" w:sz="0" w:space="0" w:color="auto"/>
                <w:right w:val="none" w:sz="0" w:space="0" w:color="auto"/>
              </w:divBdr>
            </w:div>
            <w:div w:id="349583552">
              <w:marLeft w:val="0"/>
              <w:marRight w:val="0"/>
              <w:marTop w:val="0"/>
              <w:marBottom w:val="0"/>
              <w:divBdr>
                <w:top w:val="none" w:sz="0" w:space="0" w:color="auto"/>
                <w:left w:val="none" w:sz="0" w:space="0" w:color="auto"/>
                <w:bottom w:val="none" w:sz="0" w:space="0" w:color="auto"/>
                <w:right w:val="none" w:sz="0" w:space="0" w:color="auto"/>
              </w:divBdr>
              <w:divsChild>
                <w:div w:id="349590174">
                  <w:marLeft w:val="0"/>
                  <w:marRight w:val="0"/>
                  <w:marTop w:val="0"/>
                  <w:marBottom w:val="0"/>
                  <w:divBdr>
                    <w:top w:val="none" w:sz="0" w:space="0" w:color="auto"/>
                    <w:left w:val="none" w:sz="0" w:space="0" w:color="auto"/>
                    <w:bottom w:val="none" w:sz="0" w:space="0" w:color="auto"/>
                    <w:right w:val="none" w:sz="0" w:space="0" w:color="auto"/>
                  </w:divBdr>
                  <w:divsChild>
                    <w:div w:id="34959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0554">
      <w:marLeft w:val="0"/>
      <w:marRight w:val="0"/>
      <w:marTop w:val="0"/>
      <w:marBottom w:val="0"/>
      <w:divBdr>
        <w:top w:val="none" w:sz="0" w:space="0" w:color="auto"/>
        <w:left w:val="none" w:sz="0" w:space="0" w:color="auto"/>
        <w:bottom w:val="none" w:sz="0" w:space="0" w:color="auto"/>
        <w:right w:val="none" w:sz="0" w:space="0" w:color="auto"/>
      </w:divBdr>
    </w:div>
    <w:div w:id="349580555">
      <w:marLeft w:val="0"/>
      <w:marRight w:val="0"/>
      <w:marTop w:val="0"/>
      <w:marBottom w:val="0"/>
      <w:divBdr>
        <w:top w:val="none" w:sz="0" w:space="0" w:color="auto"/>
        <w:left w:val="none" w:sz="0" w:space="0" w:color="auto"/>
        <w:bottom w:val="none" w:sz="0" w:space="0" w:color="auto"/>
        <w:right w:val="none" w:sz="0" w:space="0" w:color="auto"/>
      </w:divBdr>
      <w:divsChild>
        <w:div w:id="349600429">
          <w:marLeft w:val="0"/>
          <w:marRight w:val="0"/>
          <w:marTop w:val="0"/>
          <w:marBottom w:val="0"/>
          <w:divBdr>
            <w:top w:val="none" w:sz="0" w:space="0" w:color="auto"/>
            <w:left w:val="none" w:sz="0" w:space="0" w:color="auto"/>
            <w:bottom w:val="none" w:sz="0" w:space="0" w:color="auto"/>
            <w:right w:val="none" w:sz="0" w:space="0" w:color="auto"/>
          </w:divBdr>
        </w:div>
      </w:divsChild>
    </w:div>
    <w:div w:id="349580562">
      <w:marLeft w:val="0"/>
      <w:marRight w:val="0"/>
      <w:marTop w:val="0"/>
      <w:marBottom w:val="0"/>
      <w:divBdr>
        <w:top w:val="none" w:sz="0" w:space="0" w:color="auto"/>
        <w:left w:val="none" w:sz="0" w:space="0" w:color="auto"/>
        <w:bottom w:val="none" w:sz="0" w:space="0" w:color="auto"/>
        <w:right w:val="none" w:sz="0" w:space="0" w:color="auto"/>
      </w:divBdr>
      <w:divsChild>
        <w:div w:id="349571124">
          <w:marLeft w:val="0"/>
          <w:marRight w:val="0"/>
          <w:marTop w:val="0"/>
          <w:marBottom w:val="0"/>
          <w:divBdr>
            <w:top w:val="none" w:sz="0" w:space="0" w:color="auto"/>
            <w:left w:val="none" w:sz="0" w:space="0" w:color="auto"/>
            <w:bottom w:val="none" w:sz="0" w:space="0" w:color="auto"/>
            <w:right w:val="none" w:sz="0" w:space="0" w:color="auto"/>
          </w:divBdr>
        </w:div>
        <w:div w:id="349571565">
          <w:marLeft w:val="0"/>
          <w:marRight w:val="0"/>
          <w:marTop w:val="0"/>
          <w:marBottom w:val="0"/>
          <w:divBdr>
            <w:top w:val="none" w:sz="0" w:space="0" w:color="auto"/>
            <w:left w:val="none" w:sz="0" w:space="0" w:color="auto"/>
            <w:bottom w:val="none" w:sz="0" w:space="0" w:color="auto"/>
            <w:right w:val="none" w:sz="0" w:space="0" w:color="auto"/>
          </w:divBdr>
        </w:div>
        <w:div w:id="349573948">
          <w:marLeft w:val="0"/>
          <w:marRight w:val="0"/>
          <w:marTop w:val="0"/>
          <w:marBottom w:val="0"/>
          <w:divBdr>
            <w:top w:val="none" w:sz="0" w:space="0" w:color="auto"/>
            <w:left w:val="none" w:sz="0" w:space="0" w:color="auto"/>
            <w:bottom w:val="none" w:sz="0" w:space="0" w:color="auto"/>
            <w:right w:val="none" w:sz="0" w:space="0" w:color="auto"/>
          </w:divBdr>
        </w:div>
        <w:div w:id="349575939">
          <w:marLeft w:val="0"/>
          <w:marRight w:val="0"/>
          <w:marTop w:val="0"/>
          <w:marBottom w:val="0"/>
          <w:divBdr>
            <w:top w:val="none" w:sz="0" w:space="0" w:color="auto"/>
            <w:left w:val="none" w:sz="0" w:space="0" w:color="auto"/>
            <w:bottom w:val="none" w:sz="0" w:space="0" w:color="auto"/>
            <w:right w:val="none" w:sz="0" w:space="0" w:color="auto"/>
          </w:divBdr>
        </w:div>
        <w:div w:id="349577050">
          <w:marLeft w:val="0"/>
          <w:marRight w:val="0"/>
          <w:marTop w:val="0"/>
          <w:marBottom w:val="0"/>
          <w:divBdr>
            <w:top w:val="none" w:sz="0" w:space="0" w:color="auto"/>
            <w:left w:val="none" w:sz="0" w:space="0" w:color="auto"/>
            <w:bottom w:val="none" w:sz="0" w:space="0" w:color="auto"/>
            <w:right w:val="none" w:sz="0" w:space="0" w:color="auto"/>
          </w:divBdr>
        </w:div>
        <w:div w:id="349577587">
          <w:marLeft w:val="0"/>
          <w:marRight w:val="0"/>
          <w:marTop w:val="0"/>
          <w:marBottom w:val="0"/>
          <w:divBdr>
            <w:top w:val="none" w:sz="0" w:space="0" w:color="auto"/>
            <w:left w:val="none" w:sz="0" w:space="0" w:color="auto"/>
            <w:bottom w:val="none" w:sz="0" w:space="0" w:color="auto"/>
            <w:right w:val="none" w:sz="0" w:space="0" w:color="auto"/>
          </w:divBdr>
        </w:div>
        <w:div w:id="349580732">
          <w:marLeft w:val="0"/>
          <w:marRight w:val="0"/>
          <w:marTop w:val="0"/>
          <w:marBottom w:val="0"/>
          <w:divBdr>
            <w:top w:val="none" w:sz="0" w:space="0" w:color="auto"/>
            <w:left w:val="none" w:sz="0" w:space="0" w:color="auto"/>
            <w:bottom w:val="none" w:sz="0" w:space="0" w:color="auto"/>
            <w:right w:val="none" w:sz="0" w:space="0" w:color="auto"/>
          </w:divBdr>
        </w:div>
        <w:div w:id="349582626">
          <w:marLeft w:val="0"/>
          <w:marRight w:val="0"/>
          <w:marTop w:val="0"/>
          <w:marBottom w:val="0"/>
          <w:divBdr>
            <w:top w:val="none" w:sz="0" w:space="0" w:color="auto"/>
            <w:left w:val="none" w:sz="0" w:space="0" w:color="auto"/>
            <w:bottom w:val="none" w:sz="0" w:space="0" w:color="auto"/>
            <w:right w:val="none" w:sz="0" w:space="0" w:color="auto"/>
          </w:divBdr>
        </w:div>
        <w:div w:id="349588205">
          <w:marLeft w:val="0"/>
          <w:marRight w:val="0"/>
          <w:marTop w:val="0"/>
          <w:marBottom w:val="0"/>
          <w:divBdr>
            <w:top w:val="none" w:sz="0" w:space="0" w:color="auto"/>
            <w:left w:val="none" w:sz="0" w:space="0" w:color="auto"/>
            <w:bottom w:val="none" w:sz="0" w:space="0" w:color="auto"/>
            <w:right w:val="none" w:sz="0" w:space="0" w:color="auto"/>
          </w:divBdr>
        </w:div>
        <w:div w:id="349590005">
          <w:marLeft w:val="0"/>
          <w:marRight w:val="0"/>
          <w:marTop w:val="0"/>
          <w:marBottom w:val="0"/>
          <w:divBdr>
            <w:top w:val="none" w:sz="0" w:space="0" w:color="auto"/>
            <w:left w:val="none" w:sz="0" w:space="0" w:color="auto"/>
            <w:bottom w:val="none" w:sz="0" w:space="0" w:color="auto"/>
            <w:right w:val="none" w:sz="0" w:space="0" w:color="auto"/>
          </w:divBdr>
        </w:div>
        <w:div w:id="349592687">
          <w:marLeft w:val="0"/>
          <w:marRight w:val="0"/>
          <w:marTop w:val="0"/>
          <w:marBottom w:val="0"/>
          <w:divBdr>
            <w:top w:val="none" w:sz="0" w:space="0" w:color="auto"/>
            <w:left w:val="none" w:sz="0" w:space="0" w:color="auto"/>
            <w:bottom w:val="none" w:sz="0" w:space="0" w:color="auto"/>
            <w:right w:val="none" w:sz="0" w:space="0" w:color="auto"/>
          </w:divBdr>
        </w:div>
        <w:div w:id="349597062">
          <w:marLeft w:val="0"/>
          <w:marRight w:val="0"/>
          <w:marTop w:val="0"/>
          <w:marBottom w:val="0"/>
          <w:divBdr>
            <w:top w:val="none" w:sz="0" w:space="0" w:color="auto"/>
            <w:left w:val="none" w:sz="0" w:space="0" w:color="auto"/>
            <w:bottom w:val="none" w:sz="0" w:space="0" w:color="auto"/>
            <w:right w:val="none" w:sz="0" w:space="0" w:color="auto"/>
          </w:divBdr>
        </w:div>
        <w:div w:id="349597459">
          <w:marLeft w:val="0"/>
          <w:marRight w:val="0"/>
          <w:marTop w:val="0"/>
          <w:marBottom w:val="0"/>
          <w:divBdr>
            <w:top w:val="none" w:sz="0" w:space="0" w:color="auto"/>
            <w:left w:val="none" w:sz="0" w:space="0" w:color="auto"/>
            <w:bottom w:val="none" w:sz="0" w:space="0" w:color="auto"/>
            <w:right w:val="none" w:sz="0" w:space="0" w:color="auto"/>
          </w:divBdr>
        </w:div>
        <w:div w:id="349598064">
          <w:marLeft w:val="0"/>
          <w:marRight w:val="0"/>
          <w:marTop w:val="0"/>
          <w:marBottom w:val="0"/>
          <w:divBdr>
            <w:top w:val="none" w:sz="0" w:space="0" w:color="auto"/>
            <w:left w:val="none" w:sz="0" w:space="0" w:color="auto"/>
            <w:bottom w:val="none" w:sz="0" w:space="0" w:color="auto"/>
            <w:right w:val="none" w:sz="0" w:space="0" w:color="auto"/>
          </w:divBdr>
        </w:div>
      </w:divsChild>
    </w:div>
    <w:div w:id="349580564">
      <w:marLeft w:val="0"/>
      <w:marRight w:val="0"/>
      <w:marTop w:val="0"/>
      <w:marBottom w:val="0"/>
      <w:divBdr>
        <w:top w:val="none" w:sz="0" w:space="0" w:color="auto"/>
        <w:left w:val="none" w:sz="0" w:space="0" w:color="auto"/>
        <w:bottom w:val="none" w:sz="0" w:space="0" w:color="auto"/>
        <w:right w:val="none" w:sz="0" w:space="0" w:color="auto"/>
      </w:divBdr>
      <w:divsChild>
        <w:div w:id="349571445">
          <w:marLeft w:val="0"/>
          <w:marRight w:val="0"/>
          <w:marTop w:val="0"/>
          <w:marBottom w:val="0"/>
          <w:divBdr>
            <w:top w:val="none" w:sz="0" w:space="0" w:color="auto"/>
            <w:left w:val="none" w:sz="0" w:space="0" w:color="auto"/>
            <w:bottom w:val="none" w:sz="0" w:space="0" w:color="auto"/>
            <w:right w:val="none" w:sz="0" w:space="0" w:color="auto"/>
          </w:divBdr>
        </w:div>
        <w:div w:id="349573411">
          <w:marLeft w:val="0"/>
          <w:marRight w:val="0"/>
          <w:marTop w:val="0"/>
          <w:marBottom w:val="0"/>
          <w:divBdr>
            <w:top w:val="none" w:sz="0" w:space="0" w:color="auto"/>
            <w:left w:val="none" w:sz="0" w:space="0" w:color="auto"/>
            <w:bottom w:val="none" w:sz="0" w:space="0" w:color="auto"/>
            <w:right w:val="none" w:sz="0" w:space="0" w:color="auto"/>
          </w:divBdr>
        </w:div>
      </w:divsChild>
    </w:div>
    <w:div w:id="349580570">
      <w:marLeft w:val="0"/>
      <w:marRight w:val="0"/>
      <w:marTop w:val="0"/>
      <w:marBottom w:val="0"/>
      <w:divBdr>
        <w:top w:val="none" w:sz="0" w:space="0" w:color="auto"/>
        <w:left w:val="none" w:sz="0" w:space="0" w:color="auto"/>
        <w:bottom w:val="none" w:sz="0" w:space="0" w:color="auto"/>
        <w:right w:val="none" w:sz="0" w:space="0" w:color="auto"/>
      </w:divBdr>
    </w:div>
    <w:div w:id="349580572">
      <w:marLeft w:val="0"/>
      <w:marRight w:val="0"/>
      <w:marTop w:val="0"/>
      <w:marBottom w:val="0"/>
      <w:divBdr>
        <w:top w:val="none" w:sz="0" w:space="0" w:color="auto"/>
        <w:left w:val="none" w:sz="0" w:space="0" w:color="auto"/>
        <w:bottom w:val="none" w:sz="0" w:space="0" w:color="auto"/>
        <w:right w:val="none" w:sz="0" w:space="0" w:color="auto"/>
      </w:divBdr>
    </w:div>
    <w:div w:id="349580573">
      <w:marLeft w:val="0"/>
      <w:marRight w:val="0"/>
      <w:marTop w:val="0"/>
      <w:marBottom w:val="0"/>
      <w:divBdr>
        <w:top w:val="none" w:sz="0" w:space="0" w:color="auto"/>
        <w:left w:val="none" w:sz="0" w:space="0" w:color="auto"/>
        <w:bottom w:val="none" w:sz="0" w:space="0" w:color="auto"/>
        <w:right w:val="none" w:sz="0" w:space="0" w:color="auto"/>
      </w:divBdr>
    </w:div>
    <w:div w:id="349580574">
      <w:marLeft w:val="0"/>
      <w:marRight w:val="0"/>
      <w:marTop w:val="0"/>
      <w:marBottom w:val="0"/>
      <w:divBdr>
        <w:top w:val="none" w:sz="0" w:space="0" w:color="auto"/>
        <w:left w:val="none" w:sz="0" w:space="0" w:color="auto"/>
        <w:bottom w:val="none" w:sz="0" w:space="0" w:color="auto"/>
        <w:right w:val="none" w:sz="0" w:space="0" w:color="auto"/>
      </w:divBdr>
    </w:div>
    <w:div w:id="349580576">
      <w:marLeft w:val="0"/>
      <w:marRight w:val="0"/>
      <w:marTop w:val="0"/>
      <w:marBottom w:val="0"/>
      <w:divBdr>
        <w:top w:val="none" w:sz="0" w:space="0" w:color="auto"/>
        <w:left w:val="none" w:sz="0" w:space="0" w:color="auto"/>
        <w:bottom w:val="none" w:sz="0" w:space="0" w:color="auto"/>
        <w:right w:val="none" w:sz="0" w:space="0" w:color="auto"/>
      </w:divBdr>
      <w:divsChild>
        <w:div w:id="349598650">
          <w:marLeft w:val="0"/>
          <w:marRight w:val="0"/>
          <w:marTop w:val="0"/>
          <w:marBottom w:val="0"/>
          <w:divBdr>
            <w:top w:val="none" w:sz="0" w:space="0" w:color="auto"/>
            <w:left w:val="none" w:sz="0" w:space="0" w:color="auto"/>
            <w:bottom w:val="none" w:sz="0" w:space="0" w:color="auto"/>
            <w:right w:val="none" w:sz="0" w:space="0" w:color="auto"/>
          </w:divBdr>
        </w:div>
      </w:divsChild>
    </w:div>
    <w:div w:id="349580577">
      <w:marLeft w:val="0"/>
      <w:marRight w:val="0"/>
      <w:marTop w:val="0"/>
      <w:marBottom w:val="0"/>
      <w:divBdr>
        <w:top w:val="none" w:sz="0" w:space="0" w:color="auto"/>
        <w:left w:val="none" w:sz="0" w:space="0" w:color="auto"/>
        <w:bottom w:val="none" w:sz="0" w:space="0" w:color="auto"/>
        <w:right w:val="none" w:sz="0" w:space="0" w:color="auto"/>
      </w:divBdr>
    </w:div>
    <w:div w:id="349580582">
      <w:marLeft w:val="0"/>
      <w:marRight w:val="0"/>
      <w:marTop w:val="0"/>
      <w:marBottom w:val="0"/>
      <w:divBdr>
        <w:top w:val="none" w:sz="0" w:space="0" w:color="auto"/>
        <w:left w:val="none" w:sz="0" w:space="0" w:color="auto"/>
        <w:bottom w:val="none" w:sz="0" w:space="0" w:color="auto"/>
        <w:right w:val="none" w:sz="0" w:space="0" w:color="auto"/>
      </w:divBdr>
    </w:div>
    <w:div w:id="349580584">
      <w:marLeft w:val="0"/>
      <w:marRight w:val="0"/>
      <w:marTop w:val="0"/>
      <w:marBottom w:val="0"/>
      <w:divBdr>
        <w:top w:val="none" w:sz="0" w:space="0" w:color="auto"/>
        <w:left w:val="none" w:sz="0" w:space="0" w:color="auto"/>
        <w:bottom w:val="none" w:sz="0" w:space="0" w:color="auto"/>
        <w:right w:val="none" w:sz="0" w:space="0" w:color="auto"/>
      </w:divBdr>
    </w:div>
    <w:div w:id="349580588">
      <w:marLeft w:val="0"/>
      <w:marRight w:val="0"/>
      <w:marTop w:val="0"/>
      <w:marBottom w:val="0"/>
      <w:divBdr>
        <w:top w:val="none" w:sz="0" w:space="0" w:color="auto"/>
        <w:left w:val="none" w:sz="0" w:space="0" w:color="auto"/>
        <w:bottom w:val="none" w:sz="0" w:space="0" w:color="auto"/>
        <w:right w:val="none" w:sz="0" w:space="0" w:color="auto"/>
      </w:divBdr>
      <w:divsChild>
        <w:div w:id="349583598">
          <w:marLeft w:val="0"/>
          <w:marRight w:val="0"/>
          <w:marTop w:val="0"/>
          <w:marBottom w:val="0"/>
          <w:divBdr>
            <w:top w:val="none" w:sz="0" w:space="0" w:color="auto"/>
            <w:left w:val="none" w:sz="0" w:space="0" w:color="auto"/>
            <w:bottom w:val="none" w:sz="0" w:space="0" w:color="auto"/>
            <w:right w:val="none" w:sz="0" w:space="0" w:color="auto"/>
          </w:divBdr>
        </w:div>
        <w:div w:id="349595358">
          <w:marLeft w:val="0"/>
          <w:marRight w:val="0"/>
          <w:marTop w:val="0"/>
          <w:marBottom w:val="0"/>
          <w:divBdr>
            <w:top w:val="none" w:sz="0" w:space="0" w:color="auto"/>
            <w:left w:val="none" w:sz="0" w:space="0" w:color="auto"/>
            <w:bottom w:val="none" w:sz="0" w:space="0" w:color="auto"/>
            <w:right w:val="none" w:sz="0" w:space="0" w:color="auto"/>
          </w:divBdr>
        </w:div>
      </w:divsChild>
    </w:div>
    <w:div w:id="349580592">
      <w:marLeft w:val="0"/>
      <w:marRight w:val="0"/>
      <w:marTop w:val="0"/>
      <w:marBottom w:val="0"/>
      <w:divBdr>
        <w:top w:val="none" w:sz="0" w:space="0" w:color="auto"/>
        <w:left w:val="none" w:sz="0" w:space="0" w:color="auto"/>
        <w:bottom w:val="none" w:sz="0" w:space="0" w:color="auto"/>
        <w:right w:val="none" w:sz="0" w:space="0" w:color="auto"/>
      </w:divBdr>
      <w:divsChild>
        <w:div w:id="349597111">
          <w:marLeft w:val="0"/>
          <w:marRight w:val="0"/>
          <w:marTop w:val="0"/>
          <w:marBottom w:val="0"/>
          <w:divBdr>
            <w:top w:val="none" w:sz="0" w:space="0" w:color="auto"/>
            <w:left w:val="none" w:sz="0" w:space="0" w:color="auto"/>
            <w:bottom w:val="none" w:sz="0" w:space="0" w:color="auto"/>
            <w:right w:val="none" w:sz="0" w:space="0" w:color="auto"/>
          </w:divBdr>
          <w:divsChild>
            <w:div w:id="349582183">
              <w:marLeft w:val="0"/>
              <w:marRight w:val="0"/>
              <w:marTop w:val="0"/>
              <w:marBottom w:val="0"/>
              <w:divBdr>
                <w:top w:val="none" w:sz="0" w:space="0" w:color="auto"/>
                <w:left w:val="none" w:sz="0" w:space="0" w:color="auto"/>
                <w:bottom w:val="none" w:sz="0" w:space="0" w:color="auto"/>
                <w:right w:val="none" w:sz="0" w:space="0" w:color="auto"/>
              </w:divBdr>
              <w:divsChild>
                <w:div w:id="349571485">
                  <w:marLeft w:val="0"/>
                  <w:marRight w:val="0"/>
                  <w:marTop w:val="0"/>
                  <w:marBottom w:val="125"/>
                  <w:divBdr>
                    <w:top w:val="none" w:sz="0" w:space="0" w:color="auto"/>
                    <w:left w:val="none" w:sz="0" w:space="0" w:color="auto"/>
                    <w:bottom w:val="none" w:sz="0" w:space="0" w:color="auto"/>
                    <w:right w:val="none" w:sz="0" w:space="0" w:color="auto"/>
                  </w:divBdr>
                  <w:divsChild>
                    <w:div w:id="349579128">
                      <w:marLeft w:val="0"/>
                      <w:marRight w:val="0"/>
                      <w:marTop w:val="0"/>
                      <w:marBottom w:val="125"/>
                      <w:divBdr>
                        <w:top w:val="none" w:sz="0" w:space="0" w:color="auto"/>
                        <w:left w:val="none" w:sz="0" w:space="0" w:color="auto"/>
                        <w:bottom w:val="none" w:sz="0" w:space="0" w:color="auto"/>
                        <w:right w:val="none" w:sz="0" w:space="0" w:color="auto"/>
                      </w:divBdr>
                    </w:div>
                  </w:divsChild>
                </w:div>
                <w:div w:id="349575558">
                  <w:marLeft w:val="0"/>
                  <w:marRight w:val="0"/>
                  <w:marTop w:val="0"/>
                  <w:marBottom w:val="125"/>
                  <w:divBdr>
                    <w:top w:val="none" w:sz="0" w:space="0" w:color="auto"/>
                    <w:left w:val="none" w:sz="0" w:space="0" w:color="auto"/>
                    <w:bottom w:val="none" w:sz="0" w:space="0" w:color="auto"/>
                    <w:right w:val="none" w:sz="0" w:space="0" w:color="auto"/>
                  </w:divBdr>
                  <w:divsChild>
                    <w:div w:id="349590484">
                      <w:marLeft w:val="0"/>
                      <w:marRight w:val="0"/>
                      <w:marTop w:val="0"/>
                      <w:marBottom w:val="125"/>
                      <w:divBdr>
                        <w:top w:val="none" w:sz="0" w:space="0" w:color="auto"/>
                        <w:left w:val="none" w:sz="0" w:space="0" w:color="auto"/>
                        <w:bottom w:val="none" w:sz="0" w:space="0" w:color="auto"/>
                        <w:right w:val="none" w:sz="0" w:space="0" w:color="auto"/>
                      </w:divBdr>
                    </w:div>
                  </w:divsChild>
                </w:div>
                <w:div w:id="349580482">
                  <w:marLeft w:val="0"/>
                  <w:marRight w:val="0"/>
                  <w:marTop w:val="0"/>
                  <w:marBottom w:val="125"/>
                  <w:divBdr>
                    <w:top w:val="none" w:sz="0" w:space="0" w:color="auto"/>
                    <w:left w:val="none" w:sz="0" w:space="0" w:color="auto"/>
                    <w:bottom w:val="none" w:sz="0" w:space="0" w:color="auto"/>
                    <w:right w:val="none" w:sz="0" w:space="0" w:color="auto"/>
                  </w:divBdr>
                  <w:divsChild>
                    <w:div w:id="349574582">
                      <w:marLeft w:val="0"/>
                      <w:marRight w:val="0"/>
                      <w:marTop w:val="0"/>
                      <w:marBottom w:val="125"/>
                      <w:divBdr>
                        <w:top w:val="none" w:sz="0" w:space="0" w:color="auto"/>
                        <w:left w:val="none" w:sz="0" w:space="0" w:color="auto"/>
                        <w:bottom w:val="none" w:sz="0" w:space="0" w:color="auto"/>
                        <w:right w:val="none" w:sz="0" w:space="0" w:color="auto"/>
                      </w:divBdr>
                    </w:div>
                  </w:divsChild>
                </w:div>
              </w:divsChild>
            </w:div>
            <w:div w:id="34958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597">
      <w:marLeft w:val="0"/>
      <w:marRight w:val="0"/>
      <w:marTop w:val="0"/>
      <w:marBottom w:val="0"/>
      <w:divBdr>
        <w:top w:val="none" w:sz="0" w:space="0" w:color="auto"/>
        <w:left w:val="none" w:sz="0" w:space="0" w:color="auto"/>
        <w:bottom w:val="none" w:sz="0" w:space="0" w:color="auto"/>
        <w:right w:val="none" w:sz="0" w:space="0" w:color="auto"/>
      </w:divBdr>
    </w:div>
    <w:div w:id="349580599">
      <w:marLeft w:val="0"/>
      <w:marRight w:val="0"/>
      <w:marTop w:val="0"/>
      <w:marBottom w:val="0"/>
      <w:divBdr>
        <w:top w:val="none" w:sz="0" w:space="0" w:color="auto"/>
        <w:left w:val="none" w:sz="0" w:space="0" w:color="auto"/>
        <w:bottom w:val="none" w:sz="0" w:space="0" w:color="auto"/>
        <w:right w:val="none" w:sz="0" w:space="0" w:color="auto"/>
      </w:divBdr>
    </w:div>
    <w:div w:id="349580602">
      <w:marLeft w:val="0"/>
      <w:marRight w:val="0"/>
      <w:marTop w:val="0"/>
      <w:marBottom w:val="0"/>
      <w:divBdr>
        <w:top w:val="none" w:sz="0" w:space="0" w:color="auto"/>
        <w:left w:val="none" w:sz="0" w:space="0" w:color="auto"/>
        <w:bottom w:val="none" w:sz="0" w:space="0" w:color="auto"/>
        <w:right w:val="none" w:sz="0" w:space="0" w:color="auto"/>
      </w:divBdr>
    </w:div>
    <w:div w:id="349580604">
      <w:marLeft w:val="0"/>
      <w:marRight w:val="0"/>
      <w:marTop w:val="0"/>
      <w:marBottom w:val="0"/>
      <w:divBdr>
        <w:top w:val="none" w:sz="0" w:space="0" w:color="auto"/>
        <w:left w:val="none" w:sz="0" w:space="0" w:color="auto"/>
        <w:bottom w:val="none" w:sz="0" w:space="0" w:color="auto"/>
        <w:right w:val="none" w:sz="0" w:space="0" w:color="auto"/>
      </w:divBdr>
    </w:div>
    <w:div w:id="349580608">
      <w:marLeft w:val="0"/>
      <w:marRight w:val="0"/>
      <w:marTop w:val="0"/>
      <w:marBottom w:val="0"/>
      <w:divBdr>
        <w:top w:val="none" w:sz="0" w:space="0" w:color="auto"/>
        <w:left w:val="none" w:sz="0" w:space="0" w:color="auto"/>
        <w:bottom w:val="none" w:sz="0" w:space="0" w:color="auto"/>
        <w:right w:val="none" w:sz="0" w:space="0" w:color="auto"/>
      </w:divBdr>
    </w:div>
    <w:div w:id="349580609">
      <w:marLeft w:val="0"/>
      <w:marRight w:val="0"/>
      <w:marTop w:val="0"/>
      <w:marBottom w:val="0"/>
      <w:divBdr>
        <w:top w:val="none" w:sz="0" w:space="0" w:color="auto"/>
        <w:left w:val="none" w:sz="0" w:space="0" w:color="auto"/>
        <w:bottom w:val="none" w:sz="0" w:space="0" w:color="auto"/>
        <w:right w:val="none" w:sz="0" w:space="0" w:color="auto"/>
      </w:divBdr>
      <w:divsChild>
        <w:div w:id="349586897">
          <w:marLeft w:val="0"/>
          <w:marRight w:val="0"/>
          <w:marTop w:val="0"/>
          <w:marBottom w:val="0"/>
          <w:divBdr>
            <w:top w:val="none" w:sz="0" w:space="0" w:color="auto"/>
            <w:left w:val="none" w:sz="0" w:space="0" w:color="auto"/>
            <w:bottom w:val="none" w:sz="0" w:space="0" w:color="auto"/>
            <w:right w:val="none" w:sz="0" w:space="0" w:color="auto"/>
          </w:divBdr>
        </w:div>
        <w:div w:id="349598354">
          <w:marLeft w:val="0"/>
          <w:marRight w:val="0"/>
          <w:marTop w:val="0"/>
          <w:marBottom w:val="0"/>
          <w:divBdr>
            <w:top w:val="none" w:sz="0" w:space="0" w:color="auto"/>
            <w:left w:val="none" w:sz="0" w:space="0" w:color="auto"/>
            <w:bottom w:val="none" w:sz="0" w:space="0" w:color="auto"/>
            <w:right w:val="none" w:sz="0" w:space="0" w:color="auto"/>
          </w:divBdr>
          <w:divsChild>
            <w:div w:id="349573926">
              <w:marLeft w:val="0"/>
              <w:marRight w:val="0"/>
              <w:marTop w:val="0"/>
              <w:marBottom w:val="0"/>
              <w:divBdr>
                <w:top w:val="none" w:sz="0" w:space="0" w:color="auto"/>
                <w:left w:val="none" w:sz="0" w:space="0" w:color="auto"/>
                <w:bottom w:val="none" w:sz="0" w:space="0" w:color="auto"/>
                <w:right w:val="none" w:sz="0" w:space="0" w:color="auto"/>
              </w:divBdr>
            </w:div>
            <w:div w:id="349575186">
              <w:marLeft w:val="0"/>
              <w:marRight w:val="0"/>
              <w:marTop w:val="0"/>
              <w:marBottom w:val="0"/>
              <w:divBdr>
                <w:top w:val="none" w:sz="0" w:space="0" w:color="auto"/>
                <w:left w:val="none" w:sz="0" w:space="0" w:color="auto"/>
                <w:bottom w:val="none" w:sz="0" w:space="0" w:color="auto"/>
                <w:right w:val="none" w:sz="0" w:space="0" w:color="auto"/>
              </w:divBdr>
              <w:divsChild>
                <w:div w:id="34957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611">
      <w:marLeft w:val="0"/>
      <w:marRight w:val="0"/>
      <w:marTop w:val="0"/>
      <w:marBottom w:val="0"/>
      <w:divBdr>
        <w:top w:val="none" w:sz="0" w:space="0" w:color="auto"/>
        <w:left w:val="none" w:sz="0" w:space="0" w:color="auto"/>
        <w:bottom w:val="none" w:sz="0" w:space="0" w:color="auto"/>
        <w:right w:val="none" w:sz="0" w:space="0" w:color="auto"/>
      </w:divBdr>
    </w:div>
    <w:div w:id="349580613">
      <w:marLeft w:val="0"/>
      <w:marRight w:val="0"/>
      <w:marTop w:val="0"/>
      <w:marBottom w:val="0"/>
      <w:divBdr>
        <w:top w:val="none" w:sz="0" w:space="0" w:color="auto"/>
        <w:left w:val="none" w:sz="0" w:space="0" w:color="auto"/>
        <w:bottom w:val="none" w:sz="0" w:space="0" w:color="auto"/>
        <w:right w:val="none" w:sz="0" w:space="0" w:color="auto"/>
      </w:divBdr>
      <w:divsChild>
        <w:div w:id="349581927">
          <w:marLeft w:val="0"/>
          <w:marRight w:val="0"/>
          <w:marTop w:val="0"/>
          <w:marBottom w:val="0"/>
          <w:divBdr>
            <w:top w:val="none" w:sz="0" w:space="0" w:color="auto"/>
            <w:left w:val="none" w:sz="0" w:space="0" w:color="auto"/>
            <w:bottom w:val="none" w:sz="0" w:space="0" w:color="auto"/>
            <w:right w:val="none" w:sz="0" w:space="0" w:color="auto"/>
          </w:divBdr>
          <w:divsChild>
            <w:div w:id="349581905">
              <w:marLeft w:val="0"/>
              <w:marRight w:val="0"/>
              <w:marTop w:val="0"/>
              <w:marBottom w:val="0"/>
              <w:divBdr>
                <w:top w:val="none" w:sz="0" w:space="0" w:color="auto"/>
                <w:left w:val="none" w:sz="0" w:space="0" w:color="auto"/>
                <w:bottom w:val="none" w:sz="0" w:space="0" w:color="auto"/>
                <w:right w:val="none" w:sz="0" w:space="0" w:color="auto"/>
              </w:divBdr>
              <w:divsChild>
                <w:div w:id="349571641">
                  <w:marLeft w:val="0"/>
                  <w:marRight w:val="0"/>
                  <w:marTop w:val="0"/>
                  <w:marBottom w:val="0"/>
                  <w:divBdr>
                    <w:top w:val="none" w:sz="0" w:space="0" w:color="auto"/>
                    <w:left w:val="none" w:sz="0" w:space="0" w:color="auto"/>
                    <w:bottom w:val="none" w:sz="0" w:space="0" w:color="auto"/>
                    <w:right w:val="none" w:sz="0" w:space="0" w:color="auto"/>
                  </w:divBdr>
                  <w:divsChild>
                    <w:div w:id="349576345">
                      <w:marLeft w:val="0"/>
                      <w:marRight w:val="0"/>
                      <w:marTop w:val="0"/>
                      <w:marBottom w:val="0"/>
                      <w:divBdr>
                        <w:top w:val="none" w:sz="0" w:space="0" w:color="auto"/>
                        <w:left w:val="none" w:sz="0" w:space="0" w:color="auto"/>
                        <w:bottom w:val="none" w:sz="0" w:space="0" w:color="auto"/>
                        <w:right w:val="none" w:sz="0" w:space="0" w:color="auto"/>
                      </w:divBdr>
                    </w:div>
                  </w:divsChild>
                </w:div>
                <w:div w:id="349592803">
                  <w:marLeft w:val="0"/>
                  <w:marRight w:val="0"/>
                  <w:marTop w:val="0"/>
                  <w:marBottom w:val="0"/>
                  <w:divBdr>
                    <w:top w:val="none" w:sz="0" w:space="0" w:color="auto"/>
                    <w:left w:val="none" w:sz="0" w:space="0" w:color="auto"/>
                    <w:bottom w:val="none" w:sz="0" w:space="0" w:color="auto"/>
                    <w:right w:val="none" w:sz="0" w:space="0" w:color="auto"/>
                  </w:divBdr>
                  <w:divsChild>
                    <w:div w:id="349581193">
                      <w:marLeft w:val="0"/>
                      <w:marRight w:val="0"/>
                      <w:marTop w:val="0"/>
                      <w:marBottom w:val="0"/>
                      <w:divBdr>
                        <w:top w:val="none" w:sz="0" w:space="0" w:color="auto"/>
                        <w:left w:val="none" w:sz="0" w:space="0" w:color="auto"/>
                        <w:bottom w:val="none" w:sz="0" w:space="0" w:color="auto"/>
                        <w:right w:val="none" w:sz="0" w:space="0" w:color="auto"/>
                      </w:divBdr>
                    </w:div>
                  </w:divsChild>
                </w:div>
                <w:div w:id="349597133">
                  <w:marLeft w:val="0"/>
                  <w:marRight w:val="0"/>
                  <w:marTop w:val="0"/>
                  <w:marBottom w:val="0"/>
                  <w:divBdr>
                    <w:top w:val="none" w:sz="0" w:space="0" w:color="auto"/>
                    <w:left w:val="none" w:sz="0" w:space="0" w:color="auto"/>
                    <w:bottom w:val="none" w:sz="0" w:space="0" w:color="auto"/>
                    <w:right w:val="none" w:sz="0" w:space="0" w:color="auto"/>
                  </w:divBdr>
                  <w:divsChild>
                    <w:div w:id="34958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622">
      <w:marLeft w:val="0"/>
      <w:marRight w:val="0"/>
      <w:marTop w:val="0"/>
      <w:marBottom w:val="0"/>
      <w:divBdr>
        <w:top w:val="none" w:sz="0" w:space="0" w:color="auto"/>
        <w:left w:val="none" w:sz="0" w:space="0" w:color="auto"/>
        <w:bottom w:val="none" w:sz="0" w:space="0" w:color="auto"/>
        <w:right w:val="none" w:sz="0" w:space="0" w:color="auto"/>
      </w:divBdr>
    </w:div>
    <w:div w:id="349580623">
      <w:marLeft w:val="0"/>
      <w:marRight w:val="0"/>
      <w:marTop w:val="0"/>
      <w:marBottom w:val="0"/>
      <w:divBdr>
        <w:top w:val="none" w:sz="0" w:space="0" w:color="auto"/>
        <w:left w:val="none" w:sz="0" w:space="0" w:color="auto"/>
        <w:bottom w:val="none" w:sz="0" w:space="0" w:color="auto"/>
        <w:right w:val="none" w:sz="0" w:space="0" w:color="auto"/>
      </w:divBdr>
      <w:divsChild>
        <w:div w:id="349581774">
          <w:marLeft w:val="0"/>
          <w:marRight w:val="0"/>
          <w:marTop w:val="0"/>
          <w:marBottom w:val="0"/>
          <w:divBdr>
            <w:top w:val="none" w:sz="0" w:space="0" w:color="auto"/>
            <w:left w:val="none" w:sz="0" w:space="0" w:color="auto"/>
            <w:bottom w:val="none" w:sz="0" w:space="0" w:color="auto"/>
            <w:right w:val="none" w:sz="0" w:space="0" w:color="auto"/>
          </w:divBdr>
          <w:divsChild>
            <w:div w:id="349596162">
              <w:marLeft w:val="0"/>
              <w:marRight w:val="0"/>
              <w:marTop w:val="0"/>
              <w:marBottom w:val="0"/>
              <w:divBdr>
                <w:top w:val="none" w:sz="0" w:space="0" w:color="auto"/>
                <w:left w:val="none" w:sz="0" w:space="0" w:color="auto"/>
                <w:bottom w:val="none" w:sz="0" w:space="0" w:color="auto"/>
                <w:right w:val="none" w:sz="0" w:space="0" w:color="auto"/>
              </w:divBdr>
            </w:div>
          </w:divsChild>
        </w:div>
        <w:div w:id="349584599">
          <w:marLeft w:val="0"/>
          <w:marRight w:val="0"/>
          <w:marTop w:val="0"/>
          <w:marBottom w:val="0"/>
          <w:divBdr>
            <w:top w:val="none" w:sz="0" w:space="0" w:color="auto"/>
            <w:left w:val="none" w:sz="0" w:space="0" w:color="auto"/>
            <w:bottom w:val="none" w:sz="0" w:space="0" w:color="auto"/>
            <w:right w:val="none" w:sz="0" w:space="0" w:color="auto"/>
          </w:divBdr>
          <w:divsChild>
            <w:div w:id="349599323">
              <w:marLeft w:val="0"/>
              <w:marRight w:val="0"/>
              <w:marTop w:val="0"/>
              <w:marBottom w:val="0"/>
              <w:divBdr>
                <w:top w:val="none" w:sz="0" w:space="0" w:color="auto"/>
                <w:left w:val="none" w:sz="0" w:space="0" w:color="auto"/>
                <w:bottom w:val="none" w:sz="0" w:space="0" w:color="auto"/>
                <w:right w:val="none" w:sz="0" w:space="0" w:color="auto"/>
              </w:divBdr>
              <w:divsChild>
                <w:div w:id="349572022">
                  <w:marLeft w:val="0"/>
                  <w:marRight w:val="0"/>
                  <w:marTop w:val="0"/>
                  <w:marBottom w:val="0"/>
                  <w:divBdr>
                    <w:top w:val="none" w:sz="0" w:space="0" w:color="auto"/>
                    <w:left w:val="none" w:sz="0" w:space="0" w:color="auto"/>
                    <w:bottom w:val="none" w:sz="0" w:space="0" w:color="auto"/>
                    <w:right w:val="none" w:sz="0" w:space="0" w:color="auto"/>
                  </w:divBdr>
                </w:div>
                <w:div w:id="34958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459">
          <w:marLeft w:val="0"/>
          <w:marRight w:val="0"/>
          <w:marTop w:val="0"/>
          <w:marBottom w:val="0"/>
          <w:divBdr>
            <w:top w:val="none" w:sz="0" w:space="0" w:color="auto"/>
            <w:left w:val="none" w:sz="0" w:space="0" w:color="auto"/>
            <w:bottom w:val="none" w:sz="0" w:space="0" w:color="auto"/>
            <w:right w:val="none" w:sz="0" w:space="0" w:color="auto"/>
          </w:divBdr>
          <w:divsChild>
            <w:div w:id="349589585">
              <w:marLeft w:val="0"/>
              <w:marRight w:val="0"/>
              <w:marTop w:val="0"/>
              <w:marBottom w:val="0"/>
              <w:divBdr>
                <w:top w:val="none" w:sz="0" w:space="0" w:color="auto"/>
                <w:left w:val="none" w:sz="0" w:space="0" w:color="auto"/>
                <w:bottom w:val="none" w:sz="0" w:space="0" w:color="auto"/>
                <w:right w:val="none" w:sz="0" w:space="0" w:color="auto"/>
              </w:divBdr>
              <w:divsChild>
                <w:div w:id="349590282">
                  <w:marLeft w:val="0"/>
                  <w:marRight w:val="0"/>
                  <w:marTop w:val="0"/>
                  <w:marBottom w:val="0"/>
                  <w:divBdr>
                    <w:top w:val="none" w:sz="0" w:space="0" w:color="auto"/>
                    <w:left w:val="none" w:sz="0" w:space="0" w:color="auto"/>
                    <w:bottom w:val="none" w:sz="0" w:space="0" w:color="auto"/>
                    <w:right w:val="none" w:sz="0" w:space="0" w:color="auto"/>
                  </w:divBdr>
                </w:div>
                <w:div w:id="349591890">
                  <w:marLeft w:val="0"/>
                  <w:marRight w:val="0"/>
                  <w:marTop w:val="0"/>
                  <w:marBottom w:val="0"/>
                  <w:divBdr>
                    <w:top w:val="none" w:sz="0" w:space="0" w:color="auto"/>
                    <w:left w:val="none" w:sz="0" w:space="0" w:color="auto"/>
                    <w:bottom w:val="none" w:sz="0" w:space="0" w:color="auto"/>
                    <w:right w:val="none" w:sz="0" w:space="0" w:color="auto"/>
                  </w:divBdr>
                  <w:divsChild>
                    <w:div w:id="349578834">
                      <w:marLeft w:val="0"/>
                      <w:marRight w:val="0"/>
                      <w:marTop w:val="0"/>
                      <w:marBottom w:val="0"/>
                      <w:divBdr>
                        <w:top w:val="none" w:sz="0" w:space="0" w:color="auto"/>
                        <w:left w:val="none" w:sz="0" w:space="0" w:color="auto"/>
                        <w:bottom w:val="none" w:sz="0" w:space="0" w:color="auto"/>
                        <w:right w:val="none" w:sz="0" w:space="0" w:color="auto"/>
                      </w:divBdr>
                    </w:div>
                    <w:div w:id="349586101">
                      <w:marLeft w:val="0"/>
                      <w:marRight w:val="0"/>
                      <w:marTop w:val="0"/>
                      <w:marBottom w:val="0"/>
                      <w:divBdr>
                        <w:top w:val="none" w:sz="0" w:space="0" w:color="auto"/>
                        <w:left w:val="none" w:sz="0" w:space="0" w:color="auto"/>
                        <w:bottom w:val="none" w:sz="0" w:space="0" w:color="auto"/>
                        <w:right w:val="none" w:sz="0" w:space="0" w:color="auto"/>
                      </w:divBdr>
                      <w:divsChild>
                        <w:div w:id="349585294">
                          <w:marLeft w:val="0"/>
                          <w:marRight w:val="0"/>
                          <w:marTop w:val="0"/>
                          <w:marBottom w:val="0"/>
                          <w:divBdr>
                            <w:top w:val="none" w:sz="0" w:space="0" w:color="auto"/>
                            <w:left w:val="none" w:sz="0" w:space="0" w:color="auto"/>
                            <w:bottom w:val="none" w:sz="0" w:space="0" w:color="auto"/>
                            <w:right w:val="none" w:sz="0" w:space="0" w:color="auto"/>
                          </w:divBdr>
                        </w:div>
                      </w:divsChild>
                    </w:div>
                    <w:div w:id="34959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0626">
      <w:marLeft w:val="0"/>
      <w:marRight w:val="0"/>
      <w:marTop w:val="0"/>
      <w:marBottom w:val="0"/>
      <w:divBdr>
        <w:top w:val="none" w:sz="0" w:space="0" w:color="auto"/>
        <w:left w:val="none" w:sz="0" w:space="0" w:color="auto"/>
        <w:bottom w:val="none" w:sz="0" w:space="0" w:color="auto"/>
        <w:right w:val="none" w:sz="0" w:space="0" w:color="auto"/>
      </w:divBdr>
      <w:divsChild>
        <w:div w:id="349593769">
          <w:marLeft w:val="0"/>
          <w:marRight w:val="0"/>
          <w:marTop w:val="0"/>
          <w:marBottom w:val="0"/>
          <w:divBdr>
            <w:top w:val="none" w:sz="0" w:space="0" w:color="auto"/>
            <w:left w:val="none" w:sz="0" w:space="0" w:color="auto"/>
            <w:bottom w:val="none" w:sz="0" w:space="0" w:color="auto"/>
            <w:right w:val="none" w:sz="0" w:space="0" w:color="auto"/>
          </w:divBdr>
          <w:divsChild>
            <w:div w:id="349589158">
              <w:marLeft w:val="0"/>
              <w:marRight w:val="0"/>
              <w:marTop w:val="0"/>
              <w:marBottom w:val="0"/>
              <w:divBdr>
                <w:top w:val="none" w:sz="0" w:space="0" w:color="auto"/>
                <w:left w:val="none" w:sz="0" w:space="0" w:color="auto"/>
                <w:bottom w:val="none" w:sz="0" w:space="0" w:color="auto"/>
                <w:right w:val="none" w:sz="0" w:space="0" w:color="auto"/>
              </w:divBdr>
              <w:divsChild>
                <w:div w:id="349600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849">
          <w:marLeft w:val="0"/>
          <w:marRight w:val="0"/>
          <w:marTop w:val="0"/>
          <w:marBottom w:val="0"/>
          <w:divBdr>
            <w:top w:val="none" w:sz="0" w:space="0" w:color="auto"/>
            <w:left w:val="none" w:sz="0" w:space="0" w:color="auto"/>
            <w:bottom w:val="none" w:sz="0" w:space="0" w:color="auto"/>
            <w:right w:val="none" w:sz="0" w:space="0" w:color="auto"/>
          </w:divBdr>
          <w:divsChild>
            <w:div w:id="34957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629">
      <w:marLeft w:val="0"/>
      <w:marRight w:val="0"/>
      <w:marTop w:val="0"/>
      <w:marBottom w:val="0"/>
      <w:divBdr>
        <w:top w:val="none" w:sz="0" w:space="0" w:color="auto"/>
        <w:left w:val="none" w:sz="0" w:space="0" w:color="auto"/>
        <w:bottom w:val="none" w:sz="0" w:space="0" w:color="auto"/>
        <w:right w:val="none" w:sz="0" w:space="0" w:color="auto"/>
      </w:divBdr>
      <w:divsChild>
        <w:div w:id="349580277">
          <w:marLeft w:val="0"/>
          <w:marRight w:val="0"/>
          <w:marTop w:val="0"/>
          <w:marBottom w:val="0"/>
          <w:divBdr>
            <w:top w:val="none" w:sz="0" w:space="0" w:color="auto"/>
            <w:left w:val="none" w:sz="0" w:space="0" w:color="auto"/>
            <w:bottom w:val="none" w:sz="0" w:space="0" w:color="auto"/>
            <w:right w:val="none" w:sz="0" w:space="0" w:color="auto"/>
          </w:divBdr>
        </w:div>
      </w:divsChild>
    </w:div>
    <w:div w:id="349580631">
      <w:marLeft w:val="0"/>
      <w:marRight w:val="0"/>
      <w:marTop w:val="0"/>
      <w:marBottom w:val="0"/>
      <w:divBdr>
        <w:top w:val="none" w:sz="0" w:space="0" w:color="auto"/>
        <w:left w:val="none" w:sz="0" w:space="0" w:color="auto"/>
        <w:bottom w:val="none" w:sz="0" w:space="0" w:color="auto"/>
        <w:right w:val="none" w:sz="0" w:space="0" w:color="auto"/>
      </w:divBdr>
    </w:div>
    <w:div w:id="349580635">
      <w:marLeft w:val="0"/>
      <w:marRight w:val="0"/>
      <w:marTop w:val="0"/>
      <w:marBottom w:val="0"/>
      <w:divBdr>
        <w:top w:val="none" w:sz="0" w:space="0" w:color="auto"/>
        <w:left w:val="none" w:sz="0" w:space="0" w:color="auto"/>
        <w:bottom w:val="none" w:sz="0" w:space="0" w:color="auto"/>
        <w:right w:val="none" w:sz="0" w:space="0" w:color="auto"/>
      </w:divBdr>
    </w:div>
    <w:div w:id="349580637">
      <w:marLeft w:val="0"/>
      <w:marRight w:val="0"/>
      <w:marTop w:val="0"/>
      <w:marBottom w:val="0"/>
      <w:divBdr>
        <w:top w:val="none" w:sz="0" w:space="0" w:color="auto"/>
        <w:left w:val="none" w:sz="0" w:space="0" w:color="auto"/>
        <w:bottom w:val="none" w:sz="0" w:space="0" w:color="auto"/>
        <w:right w:val="none" w:sz="0" w:space="0" w:color="auto"/>
      </w:divBdr>
    </w:div>
    <w:div w:id="349580644">
      <w:marLeft w:val="0"/>
      <w:marRight w:val="0"/>
      <w:marTop w:val="0"/>
      <w:marBottom w:val="0"/>
      <w:divBdr>
        <w:top w:val="none" w:sz="0" w:space="0" w:color="auto"/>
        <w:left w:val="none" w:sz="0" w:space="0" w:color="auto"/>
        <w:bottom w:val="none" w:sz="0" w:space="0" w:color="auto"/>
        <w:right w:val="none" w:sz="0" w:space="0" w:color="auto"/>
      </w:divBdr>
    </w:div>
    <w:div w:id="349580647">
      <w:marLeft w:val="0"/>
      <w:marRight w:val="0"/>
      <w:marTop w:val="0"/>
      <w:marBottom w:val="0"/>
      <w:divBdr>
        <w:top w:val="none" w:sz="0" w:space="0" w:color="auto"/>
        <w:left w:val="none" w:sz="0" w:space="0" w:color="auto"/>
        <w:bottom w:val="none" w:sz="0" w:space="0" w:color="auto"/>
        <w:right w:val="none" w:sz="0" w:space="0" w:color="auto"/>
      </w:divBdr>
    </w:div>
    <w:div w:id="349580649">
      <w:marLeft w:val="0"/>
      <w:marRight w:val="0"/>
      <w:marTop w:val="0"/>
      <w:marBottom w:val="0"/>
      <w:divBdr>
        <w:top w:val="none" w:sz="0" w:space="0" w:color="auto"/>
        <w:left w:val="none" w:sz="0" w:space="0" w:color="auto"/>
        <w:bottom w:val="none" w:sz="0" w:space="0" w:color="auto"/>
        <w:right w:val="none" w:sz="0" w:space="0" w:color="auto"/>
      </w:divBdr>
      <w:divsChild>
        <w:div w:id="349576036">
          <w:marLeft w:val="0"/>
          <w:marRight w:val="0"/>
          <w:marTop w:val="88"/>
          <w:marBottom w:val="213"/>
          <w:divBdr>
            <w:top w:val="none" w:sz="0" w:space="0" w:color="auto"/>
            <w:left w:val="none" w:sz="0" w:space="0" w:color="auto"/>
            <w:bottom w:val="none" w:sz="0" w:space="0" w:color="auto"/>
            <w:right w:val="none" w:sz="0" w:space="0" w:color="auto"/>
          </w:divBdr>
        </w:div>
        <w:div w:id="349598059">
          <w:marLeft w:val="0"/>
          <w:marRight w:val="0"/>
          <w:marTop w:val="63"/>
          <w:marBottom w:val="188"/>
          <w:divBdr>
            <w:top w:val="none" w:sz="0" w:space="0" w:color="auto"/>
            <w:left w:val="none" w:sz="0" w:space="0" w:color="auto"/>
            <w:bottom w:val="none" w:sz="0" w:space="0" w:color="auto"/>
            <w:right w:val="none" w:sz="0" w:space="0" w:color="auto"/>
          </w:divBdr>
        </w:div>
      </w:divsChild>
    </w:div>
    <w:div w:id="349580655">
      <w:marLeft w:val="0"/>
      <w:marRight w:val="0"/>
      <w:marTop w:val="0"/>
      <w:marBottom w:val="0"/>
      <w:divBdr>
        <w:top w:val="none" w:sz="0" w:space="0" w:color="auto"/>
        <w:left w:val="none" w:sz="0" w:space="0" w:color="auto"/>
        <w:bottom w:val="none" w:sz="0" w:space="0" w:color="auto"/>
        <w:right w:val="none" w:sz="0" w:space="0" w:color="auto"/>
      </w:divBdr>
    </w:div>
    <w:div w:id="349580656">
      <w:marLeft w:val="0"/>
      <w:marRight w:val="0"/>
      <w:marTop w:val="0"/>
      <w:marBottom w:val="0"/>
      <w:divBdr>
        <w:top w:val="none" w:sz="0" w:space="0" w:color="auto"/>
        <w:left w:val="none" w:sz="0" w:space="0" w:color="auto"/>
        <w:bottom w:val="none" w:sz="0" w:space="0" w:color="auto"/>
        <w:right w:val="none" w:sz="0" w:space="0" w:color="auto"/>
      </w:divBdr>
    </w:div>
    <w:div w:id="349580660">
      <w:marLeft w:val="0"/>
      <w:marRight w:val="0"/>
      <w:marTop w:val="0"/>
      <w:marBottom w:val="0"/>
      <w:divBdr>
        <w:top w:val="none" w:sz="0" w:space="0" w:color="auto"/>
        <w:left w:val="none" w:sz="0" w:space="0" w:color="auto"/>
        <w:bottom w:val="none" w:sz="0" w:space="0" w:color="auto"/>
        <w:right w:val="none" w:sz="0" w:space="0" w:color="auto"/>
      </w:divBdr>
      <w:divsChild>
        <w:div w:id="349576031">
          <w:marLeft w:val="720"/>
          <w:marRight w:val="720"/>
          <w:marTop w:val="100"/>
          <w:marBottom w:val="100"/>
          <w:divBdr>
            <w:top w:val="none" w:sz="0" w:space="0" w:color="auto"/>
            <w:left w:val="none" w:sz="0" w:space="0" w:color="auto"/>
            <w:bottom w:val="none" w:sz="0" w:space="0" w:color="auto"/>
            <w:right w:val="none" w:sz="0" w:space="0" w:color="auto"/>
          </w:divBdr>
        </w:div>
      </w:divsChild>
    </w:div>
    <w:div w:id="349580661">
      <w:marLeft w:val="0"/>
      <w:marRight w:val="0"/>
      <w:marTop w:val="0"/>
      <w:marBottom w:val="0"/>
      <w:divBdr>
        <w:top w:val="none" w:sz="0" w:space="0" w:color="auto"/>
        <w:left w:val="none" w:sz="0" w:space="0" w:color="auto"/>
        <w:bottom w:val="none" w:sz="0" w:space="0" w:color="auto"/>
        <w:right w:val="none" w:sz="0" w:space="0" w:color="auto"/>
      </w:divBdr>
    </w:div>
    <w:div w:id="349580662">
      <w:marLeft w:val="0"/>
      <w:marRight w:val="0"/>
      <w:marTop w:val="0"/>
      <w:marBottom w:val="0"/>
      <w:divBdr>
        <w:top w:val="none" w:sz="0" w:space="0" w:color="auto"/>
        <w:left w:val="none" w:sz="0" w:space="0" w:color="auto"/>
        <w:bottom w:val="none" w:sz="0" w:space="0" w:color="auto"/>
        <w:right w:val="none" w:sz="0" w:space="0" w:color="auto"/>
      </w:divBdr>
    </w:div>
    <w:div w:id="349580664">
      <w:marLeft w:val="0"/>
      <w:marRight w:val="0"/>
      <w:marTop w:val="0"/>
      <w:marBottom w:val="0"/>
      <w:divBdr>
        <w:top w:val="none" w:sz="0" w:space="0" w:color="auto"/>
        <w:left w:val="none" w:sz="0" w:space="0" w:color="auto"/>
        <w:bottom w:val="none" w:sz="0" w:space="0" w:color="auto"/>
        <w:right w:val="none" w:sz="0" w:space="0" w:color="auto"/>
      </w:divBdr>
      <w:divsChild>
        <w:div w:id="349597793">
          <w:marLeft w:val="0"/>
          <w:marRight w:val="0"/>
          <w:marTop w:val="0"/>
          <w:marBottom w:val="0"/>
          <w:divBdr>
            <w:top w:val="none" w:sz="0" w:space="0" w:color="auto"/>
            <w:left w:val="none" w:sz="0" w:space="0" w:color="auto"/>
            <w:bottom w:val="none" w:sz="0" w:space="0" w:color="auto"/>
            <w:right w:val="none" w:sz="0" w:space="0" w:color="auto"/>
          </w:divBdr>
        </w:div>
      </w:divsChild>
    </w:div>
    <w:div w:id="349580665">
      <w:marLeft w:val="0"/>
      <w:marRight w:val="0"/>
      <w:marTop w:val="0"/>
      <w:marBottom w:val="0"/>
      <w:divBdr>
        <w:top w:val="none" w:sz="0" w:space="0" w:color="auto"/>
        <w:left w:val="none" w:sz="0" w:space="0" w:color="auto"/>
        <w:bottom w:val="none" w:sz="0" w:space="0" w:color="auto"/>
        <w:right w:val="none" w:sz="0" w:space="0" w:color="auto"/>
      </w:divBdr>
      <w:divsChild>
        <w:div w:id="349592162">
          <w:marLeft w:val="0"/>
          <w:marRight w:val="0"/>
          <w:marTop w:val="0"/>
          <w:marBottom w:val="0"/>
          <w:divBdr>
            <w:top w:val="none" w:sz="0" w:space="0" w:color="auto"/>
            <w:left w:val="none" w:sz="0" w:space="0" w:color="auto"/>
            <w:bottom w:val="none" w:sz="0" w:space="0" w:color="auto"/>
            <w:right w:val="none" w:sz="0" w:space="0" w:color="auto"/>
          </w:divBdr>
          <w:divsChild>
            <w:div w:id="349572474">
              <w:marLeft w:val="0"/>
              <w:marRight w:val="0"/>
              <w:marTop w:val="0"/>
              <w:marBottom w:val="0"/>
              <w:divBdr>
                <w:top w:val="none" w:sz="0" w:space="0" w:color="auto"/>
                <w:left w:val="none" w:sz="0" w:space="0" w:color="auto"/>
                <w:bottom w:val="none" w:sz="0" w:space="0" w:color="auto"/>
                <w:right w:val="none" w:sz="0" w:space="0" w:color="auto"/>
              </w:divBdr>
              <w:divsChild>
                <w:div w:id="349593448">
                  <w:marLeft w:val="0"/>
                  <w:marRight w:val="0"/>
                  <w:marTop w:val="0"/>
                  <w:marBottom w:val="0"/>
                  <w:divBdr>
                    <w:top w:val="none" w:sz="0" w:space="0" w:color="auto"/>
                    <w:left w:val="none" w:sz="0" w:space="0" w:color="auto"/>
                    <w:bottom w:val="none" w:sz="0" w:space="0" w:color="auto"/>
                    <w:right w:val="none" w:sz="0" w:space="0" w:color="auto"/>
                  </w:divBdr>
                  <w:divsChild>
                    <w:div w:id="349586052">
                      <w:marLeft w:val="0"/>
                      <w:marRight w:val="0"/>
                      <w:marTop w:val="0"/>
                      <w:marBottom w:val="0"/>
                      <w:divBdr>
                        <w:top w:val="none" w:sz="0" w:space="0" w:color="auto"/>
                        <w:left w:val="none" w:sz="0" w:space="0" w:color="auto"/>
                        <w:bottom w:val="none" w:sz="0" w:space="0" w:color="auto"/>
                        <w:right w:val="none" w:sz="0" w:space="0" w:color="auto"/>
                      </w:divBdr>
                    </w:div>
                    <w:div w:id="34959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662">
              <w:marLeft w:val="0"/>
              <w:marRight w:val="0"/>
              <w:marTop w:val="0"/>
              <w:marBottom w:val="0"/>
              <w:divBdr>
                <w:top w:val="none" w:sz="0" w:space="0" w:color="auto"/>
                <w:left w:val="none" w:sz="0" w:space="0" w:color="auto"/>
                <w:bottom w:val="none" w:sz="0" w:space="0" w:color="auto"/>
                <w:right w:val="none" w:sz="0" w:space="0" w:color="auto"/>
              </w:divBdr>
              <w:divsChild>
                <w:div w:id="349573354">
                  <w:marLeft w:val="0"/>
                  <w:marRight w:val="0"/>
                  <w:marTop w:val="100"/>
                  <w:marBottom w:val="100"/>
                  <w:divBdr>
                    <w:top w:val="none" w:sz="0" w:space="0" w:color="auto"/>
                    <w:left w:val="none" w:sz="0" w:space="0" w:color="auto"/>
                    <w:bottom w:val="none" w:sz="0" w:space="0" w:color="auto"/>
                    <w:right w:val="none" w:sz="0" w:space="0" w:color="auto"/>
                  </w:divBdr>
                  <w:divsChild>
                    <w:div w:id="349572889">
                      <w:marLeft w:val="0"/>
                      <w:marRight w:val="0"/>
                      <w:marTop w:val="100"/>
                      <w:marBottom w:val="100"/>
                      <w:divBdr>
                        <w:top w:val="none" w:sz="0" w:space="0" w:color="auto"/>
                        <w:left w:val="none" w:sz="0" w:space="0" w:color="auto"/>
                        <w:bottom w:val="none" w:sz="0" w:space="0" w:color="auto"/>
                        <w:right w:val="none" w:sz="0" w:space="0" w:color="auto"/>
                      </w:divBdr>
                      <w:divsChild>
                        <w:div w:id="349579788">
                          <w:marLeft w:val="0"/>
                          <w:marRight w:val="0"/>
                          <w:marTop w:val="0"/>
                          <w:marBottom w:val="0"/>
                          <w:divBdr>
                            <w:top w:val="none" w:sz="0" w:space="0" w:color="auto"/>
                            <w:left w:val="none" w:sz="0" w:space="0" w:color="auto"/>
                            <w:bottom w:val="none" w:sz="0" w:space="0" w:color="auto"/>
                            <w:right w:val="none" w:sz="0" w:space="0" w:color="auto"/>
                          </w:divBdr>
                        </w:div>
                      </w:divsChild>
                    </w:div>
                    <w:div w:id="349573123">
                      <w:marLeft w:val="0"/>
                      <w:marRight w:val="0"/>
                      <w:marTop w:val="100"/>
                      <w:marBottom w:val="100"/>
                      <w:divBdr>
                        <w:top w:val="none" w:sz="0" w:space="0" w:color="auto"/>
                        <w:left w:val="none" w:sz="0" w:space="0" w:color="auto"/>
                        <w:bottom w:val="none" w:sz="0" w:space="0" w:color="auto"/>
                        <w:right w:val="none" w:sz="0" w:space="0" w:color="auto"/>
                      </w:divBdr>
                      <w:divsChild>
                        <w:div w:id="349576660">
                          <w:marLeft w:val="0"/>
                          <w:marRight w:val="0"/>
                          <w:marTop w:val="0"/>
                          <w:marBottom w:val="0"/>
                          <w:divBdr>
                            <w:top w:val="none" w:sz="0" w:space="0" w:color="auto"/>
                            <w:left w:val="none" w:sz="0" w:space="0" w:color="auto"/>
                            <w:bottom w:val="none" w:sz="0" w:space="0" w:color="auto"/>
                            <w:right w:val="none" w:sz="0" w:space="0" w:color="auto"/>
                          </w:divBdr>
                        </w:div>
                      </w:divsChild>
                    </w:div>
                    <w:div w:id="349573331">
                      <w:marLeft w:val="0"/>
                      <w:marRight w:val="0"/>
                      <w:marTop w:val="100"/>
                      <w:marBottom w:val="100"/>
                      <w:divBdr>
                        <w:top w:val="none" w:sz="0" w:space="0" w:color="auto"/>
                        <w:left w:val="none" w:sz="0" w:space="0" w:color="auto"/>
                        <w:bottom w:val="none" w:sz="0" w:space="0" w:color="auto"/>
                        <w:right w:val="none" w:sz="0" w:space="0" w:color="auto"/>
                      </w:divBdr>
                      <w:divsChild>
                        <w:div w:id="349588001">
                          <w:marLeft w:val="0"/>
                          <w:marRight w:val="0"/>
                          <w:marTop w:val="0"/>
                          <w:marBottom w:val="0"/>
                          <w:divBdr>
                            <w:top w:val="none" w:sz="0" w:space="0" w:color="auto"/>
                            <w:left w:val="none" w:sz="0" w:space="0" w:color="auto"/>
                            <w:bottom w:val="none" w:sz="0" w:space="0" w:color="auto"/>
                            <w:right w:val="none" w:sz="0" w:space="0" w:color="auto"/>
                          </w:divBdr>
                        </w:div>
                      </w:divsChild>
                    </w:div>
                    <w:div w:id="349574659">
                      <w:marLeft w:val="0"/>
                      <w:marRight w:val="0"/>
                      <w:marTop w:val="100"/>
                      <w:marBottom w:val="100"/>
                      <w:divBdr>
                        <w:top w:val="none" w:sz="0" w:space="0" w:color="auto"/>
                        <w:left w:val="none" w:sz="0" w:space="0" w:color="auto"/>
                        <w:bottom w:val="none" w:sz="0" w:space="0" w:color="auto"/>
                        <w:right w:val="none" w:sz="0" w:space="0" w:color="auto"/>
                      </w:divBdr>
                      <w:divsChild>
                        <w:div w:id="349585805">
                          <w:marLeft w:val="0"/>
                          <w:marRight w:val="0"/>
                          <w:marTop w:val="0"/>
                          <w:marBottom w:val="0"/>
                          <w:divBdr>
                            <w:top w:val="none" w:sz="0" w:space="0" w:color="auto"/>
                            <w:left w:val="none" w:sz="0" w:space="0" w:color="auto"/>
                            <w:bottom w:val="none" w:sz="0" w:space="0" w:color="auto"/>
                            <w:right w:val="none" w:sz="0" w:space="0" w:color="auto"/>
                          </w:divBdr>
                        </w:div>
                      </w:divsChild>
                    </w:div>
                    <w:div w:id="349574808">
                      <w:marLeft w:val="0"/>
                      <w:marRight w:val="0"/>
                      <w:marTop w:val="100"/>
                      <w:marBottom w:val="100"/>
                      <w:divBdr>
                        <w:top w:val="none" w:sz="0" w:space="0" w:color="auto"/>
                        <w:left w:val="none" w:sz="0" w:space="0" w:color="auto"/>
                        <w:bottom w:val="none" w:sz="0" w:space="0" w:color="auto"/>
                        <w:right w:val="none" w:sz="0" w:space="0" w:color="auto"/>
                      </w:divBdr>
                      <w:divsChild>
                        <w:div w:id="349582925">
                          <w:marLeft w:val="0"/>
                          <w:marRight w:val="0"/>
                          <w:marTop w:val="0"/>
                          <w:marBottom w:val="0"/>
                          <w:divBdr>
                            <w:top w:val="none" w:sz="0" w:space="0" w:color="auto"/>
                            <w:left w:val="none" w:sz="0" w:space="0" w:color="auto"/>
                            <w:bottom w:val="none" w:sz="0" w:space="0" w:color="auto"/>
                            <w:right w:val="none" w:sz="0" w:space="0" w:color="auto"/>
                          </w:divBdr>
                        </w:div>
                      </w:divsChild>
                    </w:div>
                    <w:div w:id="349575262">
                      <w:marLeft w:val="0"/>
                      <w:marRight w:val="0"/>
                      <w:marTop w:val="100"/>
                      <w:marBottom w:val="100"/>
                      <w:divBdr>
                        <w:top w:val="none" w:sz="0" w:space="0" w:color="auto"/>
                        <w:left w:val="none" w:sz="0" w:space="0" w:color="auto"/>
                        <w:bottom w:val="none" w:sz="0" w:space="0" w:color="auto"/>
                        <w:right w:val="none" w:sz="0" w:space="0" w:color="auto"/>
                      </w:divBdr>
                      <w:divsChild>
                        <w:div w:id="349574556">
                          <w:marLeft w:val="0"/>
                          <w:marRight w:val="0"/>
                          <w:marTop w:val="0"/>
                          <w:marBottom w:val="0"/>
                          <w:divBdr>
                            <w:top w:val="none" w:sz="0" w:space="0" w:color="auto"/>
                            <w:left w:val="none" w:sz="0" w:space="0" w:color="auto"/>
                            <w:bottom w:val="none" w:sz="0" w:space="0" w:color="auto"/>
                            <w:right w:val="none" w:sz="0" w:space="0" w:color="auto"/>
                          </w:divBdr>
                        </w:div>
                      </w:divsChild>
                    </w:div>
                    <w:div w:id="349577685">
                      <w:marLeft w:val="0"/>
                      <w:marRight w:val="0"/>
                      <w:marTop w:val="100"/>
                      <w:marBottom w:val="100"/>
                      <w:divBdr>
                        <w:top w:val="none" w:sz="0" w:space="0" w:color="auto"/>
                        <w:left w:val="none" w:sz="0" w:space="0" w:color="auto"/>
                        <w:bottom w:val="none" w:sz="0" w:space="0" w:color="auto"/>
                        <w:right w:val="none" w:sz="0" w:space="0" w:color="auto"/>
                      </w:divBdr>
                      <w:divsChild>
                        <w:div w:id="349583788">
                          <w:marLeft w:val="0"/>
                          <w:marRight w:val="0"/>
                          <w:marTop w:val="0"/>
                          <w:marBottom w:val="0"/>
                          <w:divBdr>
                            <w:top w:val="none" w:sz="0" w:space="0" w:color="auto"/>
                            <w:left w:val="none" w:sz="0" w:space="0" w:color="auto"/>
                            <w:bottom w:val="none" w:sz="0" w:space="0" w:color="auto"/>
                            <w:right w:val="none" w:sz="0" w:space="0" w:color="auto"/>
                          </w:divBdr>
                        </w:div>
                      </w:divsChild>
                    </w:div>
                    <w:div w:id="349583340">
                      <w:marLeft w:val="0"/>
                      <w:marRight w:val="0"/>
                      <w:marTop w:val="100"/>
                      <w:marBottom w:val="100"/>
                      <w:divBdr>
                        <w:top w:val="none" w:sz="0" w:space="0" w:color="auto"/>
                        <w:left w:val="none" w:sz="0" w:space="0" w:color="auto"/>
                        <w:bottom w:val="none" w:sz="0" w:space="0" w:color="auto"/>
                        <w:right w:val="none" w:sz="0" w:space="0" w:color="auto"/>
                      </w:divBdr>
                      <w:divsChild>
                        <w:div w:id="349577091">
                          <w:marLeft w:val="0"/>
                          <w:marRight w:val="0"/>
                          <w:marTop w:val="0"/>
                          <w:marBottom w:val="0"/>
                          <w:divBdr>
                            <w:top w:val="none" w:sz="0" w:space="0" w:color="auto"/>
                            <w:left w:val="none" w:sz="0" w:space="0" w:color="auto"/>
                            <w:bottom w:val="none" w:sz="0" w:space="0" w:color="auto"/>
                            <w:right w:val="none" w:sz="0" w:space="0" w:color="auto"/>
                          </w:divBdr>
                        </w:div>
                      </w:divsChild>
                    </w:div>
                    <w:div w:id="349595748">
                      <w:marLeft w:val="0"/>
                      <w:marRight w:val="0"/>
                      <w:marTop w:val="100"/>
                      <w:marBottom w:val="100"/>
                      <w:divBdr>
                        <w:top w:val="none" w:sz="0" w:space="0" w:color="auto"/>
                        <w:left w:val="none" w:sz="0" w:space="0" w:color="auto"/>
                        <w:bottom w:val="none" w:sz="0" w:space="0" w:color="auto"/>
                        <w:right w:val="none" w:sz="0" w:space="0" w:color="auto"/>
                      </w:divBdr>
                      <w:divsChild>
                        <w:div w:id="349602032">
                          <w:marLeft w:val="0"/>
                          <w:marRight w:val="0"/>
                          <w:marTop w:val="0"/>
                          <w:marBottom w:val="0"/>
                          <w:divBdr>
                            <w:top w:val="none" w:sz="0" w:space="0" w:color="auto"/>
                            <w:left w:val="none" w:sz="0" w:space="0" w:color="auto"/>
                            <w:bottom w:val="none" w:sz="0" w:space="0" w:color="auto"/>
                            <w:right w:val="none" w:sz="0" w:space="0" w:color="auto"/>
                          </w:divBdr>
                        </w:div>
                      </w:divsChild>
                    </w:div>
                    <w:div w:id="349600442">
                      <w:marLeft w:val="0"/>
                      <w:marRight w:val="0"/>
                      <w:marTop w:val="100"/>
                      <w:marBottom w:val="100"/>
                      <w:divBdr>
                        <w:top w:val="none" w:sz="0" w:space="0" w:color="auto"/>
                        <w:left w:val="none" w:sz="0" w:space="0" w:color="auto"/>
                        <w:bottom w:val="none" w:sz="0" w:space="0" w:color="auto"/>
                        <w:right w:val="none" w:sz="0" w:space="0" w:color="auto"/>
                      </w:divBdr>
                      <w:divsChild>
                        <w:div w:id="349598950">
                          <w:marLeft w:val="0"/>
                          <w:marRight w:val="0"/>
                          <w:marTop w:val="0"/>
                          <w:marBottom w:val="0"/>
                          <w:divBdr>
                            <w:top w:val="none" w:sz="0" w:space="0" w:color="auto"/>
                            <w:left w:val="none" w:sz="0" w:space="0" w:color="auto"/>
                            <w:bottom w:val="none" w:sz="0" w:space="0" w:color="auto"/>
                            <w:right w:val="none" w:sz="0" w:space="0" w:color="auto"/>
                          </w:divBdr>
                        </w:div>
                      </w:divsChild>
                    </w:div>
                    <w:div w:id="349601078">
                      <w:marLeft w:val="0"/>
                      <w:marRight w:val="0"/>
                      <w:marTop w:val="100"/>
                      <w:marBottom w:val="100"/>
                      <w:divBdr>
                        <w:top w:val="none" w:sz="0" w:space="0" w:color="auto"/>
                        <w:left w:val="none" w:sz="0" w:space="0" w:color="auto"/>
                        <w:bottom w:val="none" w:sz="0" w:space="0" w:color="auto"/>
                        <w:right w:val="none" w:sz="0" w:space="0" w:color="auto"/>
                      </w:divBdr>
                      <w:divsChild>
                        <w:div w:id="34958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0666">
      <w:marLeft w:val="0"/>
      <w:marRight w:val="0"/>
      <w:marTop w:val="0"/>
      <w:marBottom w:val="0"/>
      <w:divBdr>
        <w:top w:val="none" w:sz="0" w:space="0" w:color="auto"/>
        <w:left w:val="none" w:sz="0" w:space="0" w:color="auto"/>
        <w:bottom w:val="none" w:sz="0" w:space="0" w:color="auto"/>
        <w:right w:val="none" w:sz="0" w:space="0" w:color="auto"/>
      </w:divBdr>
      <w:divsChild>
        <w:div w:id="349580403">
          <w:marLeft w:val="0"/>
          <w:marRight w:val="0"/>
          <w:marTop w:val="0"/>
          <w:marBottom w:val="0"/>
          <w:divBdr>
            <w:top w:val="none" w:sz="0" w:space="0" w:color="auto"/>
            <w:left w:val="none" w:sz="0" w:space="0" w:color="auto"/>
            <w:bottom w:val="none" w:sz="0" w:space="0" w:color="auto"/>
            <w:right w:val="none" w:sz="0" w:space="0" w:color="auto"/>
          </w:divBdr>
        </w:div>
      </w:divsChild>
    </w:div>
    <w:div w:id="349580667">
      <w:marLeft w:val="0"/>
      <w:marRight w:val="0"/>
      <w:marTop w:val="0"/>
      <w:marBottom w:val="0"/>
      <w:divBdr>
        <w:top w:val="none" w:sz="0" w:space="0" w:color="auto"/>
        <w:left w:val="none" w:sz="0" w:space="0" w:color="auto"/>
        <w:bottom w:val="none" w:sz="0" w:space="0" w:color="auto"/>
        <w:right w:val="none" w:sz="0" w:space="0" w:color="auto"/>
      </w:divBdr>
      <w:divsChild>
        <w:div w:id="349590649">
          <w:marLeft w:val="0"/>
          <w:marRight w:val="0"/>
          <w:marTop w:val="0"/>
          <w:marBottom w:val="0"/>
          <w:divBdr>
            <w:top w:val="none" w:sz="0" w:space="0" w:color="auto"/>
            <w:left w:val="none" w:sz="0" w:space="0" w:color="auto"/>
            <w:bottom w:val="none" w:sz="0" w:space="0" w:color="auto"/>
            <w:right w:val="none" w:sz="0" w:space="0" w:color="auto"/>
          </w:divBdr>
        </w:div>
      </w:divsChild>
    </w:div>
    <w:div w:id="349580668">
      <w:marLeft w:val="0"/>
      <w:marRight w:val="0"/>
      <w:marTop w:val="0"/>
      <w:marBottom w:val="0"/>
      <w:divBdr>
        <w:top w:val="none" w:sz="0" w:space="0" w:color="auto"/>
        <w:left w:val="none" w:sz="0" w:space="0" w:color="auto"/>
        <w:bottom w:val="none" w:sz="0" w:space="0" w:color="auto"/>
        <w:right w:val="none" w:sz="0" w:space="0" w:color="auto"/>
      </w:divBdr>
      <w:divsChild>
        <w:div w:id="349578189">
          <w:marLeft w:val="0"/>
          <w:marRight w:val="0"/>
          <w:marTop w:val="0"/>
          <w:marBottom w:val="0"/>
          <w:divBdr>
            <w:top w:val="none" w:sz="0" w:space="0" w:color="auto"/>
            <w:left w:val="none" w:sz="0" w:space="0" w:color="auto"/>
            <w:bottom w:val="none" w:sz="0" w:space="0" w:color="auto"/>
            <w:right w:val="none" w:sz="0" w:space="0" w:color="auto"/>
          </w:divBdr>
        </w:div>
        <w:div w:id="349596599">
          <w:marLeft w:val="0"/>
          <w:marRight w:val="0"/>
          <w:marTop w:val="0"/>
          <w:marBottom w:val="0"/>
          <w:divBdr>
            <w:top w:val="none" w:sz="0" w:space="0" w:color="auto"/>
            <w:left w:val="none" w:sz="0" w:space="0" w:color="auto"/>
            <w:bottom w:val="none" w:sz="0" w:space="0" w:color="auto"/>
            <w:right w:val="none" w:sz="0" w:space="0" w:color="auto"/>
          </w:divBdr>
        </w:div>
      </w:divsChild>
    </w:div>
    <w:div w:id="349580669">
      <w:marLeft w:val="0"/>
      <w:marRight w:val="0"/>
      <w:marTop w:val="0"/>
      <w:marBottom w:val="0"/>
      <w:divBdr>
        <w:top w:val="none" w:sz="0" w:space="0" w:color="auto"/>
        <w:left w:val="none" w:sz="0" w:space="0" w:color="auto"/>
        <w:bottom w:val="none" w:sz="0" w:space="0" w:color="auto"/>
        <w:right w:val="none" w:sz="0" w:space="0" w:color="auto"/>
      </w:divBdr>
      <w:divsChild>
        <w:div w:id="349600958">
          <w:marLeft w:val="0"/>
          <w:marRight w:val="0"/>
          <w:marTop w:val="0"/>
          <w:marBottom w:val="0"/>
          <w:divBdr>
            <w:top w:val="none" w:sz="0" w:space="0" w:color="auto"/>
            <w:left w:val="none" w:sz="0" w:space="0" w:color="auto"/>
            <w:bottom w:val="none" w:sz="0" w:space="0" w:color="auto"/>
            <w:right w:val="none" w:sz="0" w:space="0" w:color="auto"/>
          </w:divBdr>
          <w:divsChild>
            <w:div w:id="349575267">
              <w:marLeft w:val="0"/>
              <w:marRight w:val="0"/>
              <w:marTop w:val="0"/>
              <w:marBottom w:val="0"/>
              <w:divBdr>
                <w:top w:val="none" w:sz="0" w:space="0" w:color="auto"/>
                <w:left w:val="none" w:sz="0" w:space="0" w:color="auto"/>
                <w:bottom w:val="none" w:sz="0" w:space="0" w:color="auto"/>
                <w:right w:val="none" w:sz="0" w:space="0" w:color="auto"/>
              </w:divBdr>
              <w:divsChild>
                <w:div w:id="349572212">
                  <w:marLeft w:val="0"/>
                  <w:marRight w:val="0"/>
                  <w:marTop w:val="0"/>
                  <w:marBottom w:val="0"/>
                  <w:divBdr>
                    <w:top w:val="none" w:sz="0" w:space="0" w:color="auto"/>
                    <w:left w:val="none" w:sz="0" w:space="0" w:color="auto"/>
                    <w:bottom w:val="none" w:sz="0" w:space="0" w:color="auto"/>
                    <w:right w:val="none" w:sz="0" w:space="0" w:color="auto"/>
                  </w:divBdr>
                  <w:divsChild>
                    <w:div w:id="349584668">
                      <w:marLeft w:val="0"/>
                      <w:marRight w:val="0"/>
                      <w:marTop w:val="0"/>
                      <w:marBottom w:val="0"/>
                      <w:divBdr>
                        <w:top w:val="none" w:sz="0" w:space="0" w:color="auto"/>
                        <w:left w:val="none" w:sz="0" w:space="0" w:color="auto"/>
                        <w:bottom w:val="none" w:sz="0" w:space="0" w:color="auto"/>
                        <w:right w:val="none" w:sz="0" w:space="0" w:color="auto"/>
                      </w:divBdr>
                    </w:div>
                    <w:div w:id="34960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0670">
      <w:marLeft w:val="0"/>
      <w:marRight w:val="0"/>
      <w:marTop w:val="0"/>
      <w:marBottom w:val="0"/>
      <w:divBdr>
        <w:top w:val="none" w:sz="0" w:space="0" w:color="auto"/>
        <w:left w:val="none" w:sz="0" w:space="0" w:color="auto"/>
        <w:bottom w:val="none" w:sz="0" w:space="0" w:color="auto"/>
        <w:right w:val="none" w:sz="0" w:space="0" w:color="auto"/>
      </w:divBdr>
    </w:div>
    <w:div w:id="349580674">
      <w:marLeft w:val="0"/>
      <w:marRight w:val="0"/>
      <w:marTop w:val="0"/>
      <w:marBottom w:val="0"/>
      <w:divBdr>
        <w:top w:val="none" w:sz="0" w:space="0" w:color="auto"/>
        <w:left w:val="none" w:sz="0" w:space="0" w:color="auto"/>
        <w:bottom w:val="none" w:sz="0" w:space="0" w:color="auto"/>
        <w:right w:val="none" w:sz="0" w:space="0" w:color="auto"/>
      </w:divBdr>
      <w:divsChild>
        <w:div w:id="349584682">
          <w:marLeft w:val="0"/>
          <w:marRight w:val="0"/>
          <w:marTop w:val="0"/>
          <w:marBottom w:val="0"/>
          <w:divBdr>
            <w:top w:val="none" w:sz="0" w:space="0" w:color="auto"/>
            <w:left w:val="none" w:sz="0" w:space="0" w:color="auto"/>
            <w:bottom w:val="none" w:sz="0" w:space="0" w:color="auto"/>
            <w:right w:val="none" w:sz="0" w:space="0" w:color="auto"/>
          </w:divBdr>
        </w:div>
      </w:divsChild>
    </w:div>
    <w:div w:id="349580675">
      <w:marLeft w:val="0"/>
      <w:marRight w:val="0"/>
      <w:marTop w:val="0"/>
      <w:marBottom w:val="0"/>
      <w:divBdr>
        <w:top w:val="none" w:sz="0" w:space="0" w:color="auto"/>
        <w:left w:val="none" w:sz="0" w:space="0" w:color="auto"/>
        <w:bottom w:val="none" w:sz="0" w:space="0" w:color="auto"/>
        <w:right w:val="none" w:sz="0" w:space="0" w:color="auto"/>
      </w:divBdr>
      <w:divsChild>
        <w:div w:id="349590252">
          <w:marLeft w:val="0"/>
          <w:marRight w:val="0"/>
          <w:marTop w:val="0"/>
          <w:marBottom w:val="0"/>
          <w:divBdr>
            <w:top w:val="none" w:sz="0" w:space="0" w:color="auto"/>
            <w:left w:val="none" w:sz="0" w:space="0" w:color="auto"/>
            <w:bottom w:val="none" w:sz="0" w:space="0" w:color="auto"/>
            <w:right w:val="none" w:sz="0" w:space="0" w:color="auto"/>
          </w:divBdr>
        </w:div>
      </w:divsChild>
    </w:div>
    <w:div w:id="349580682">
      <w:marLeft w:val="0"/>
      <w:marRight w:val="0"/>
      <w:marTop w:val="0"/>
      <w:marBottom w:val="0"/>
      <w:divBdr>
        <w:top w:val="none" w:sz="0" w:space="0" w:color="auto"/>
        <w:left w:val="none" w:sz="0" w:space="0" w:color="auto"/>
        <w:bottom w:val="none" w:sz="0" w:space="0" w:color="auto"/>
        <w:right w:val="none" w:sz="0" w:space="0" w:color="auto"/>
      </w:divBdr>
      <w:divsChild>
        <w:div w:id="349580938">
          <w:marLeft w:val="0"/>
          <w:marRight w:val="0"/>
          <w:marTop w:val="0"/>
          <w:marBottom w:val="0"/>
          <w:divBdr>
            <w:top w:val="none" w:sz="0" w:space="0" w:color="auto"/>
            <w:left w:val="none" w:sz="0" w:space="0" w:color="auto"/>
            <w:bottom w:val="none" w:sz="0" w:space="0" w:color="auto"/>
            <w:right w:val="none" w:sz="0" w:space="0" w:color="auto"/>
          </w:divBdr>
        </w:div>
        <w:div w:id="349594273">
          <w:marLeft w:val="0"/>
          <w:marRight w:val="0"/>
          <w:marTop w:val="0"/>
          <w:marBottom w:val="0"/>
          <w:divBdr>
            <w:top w:val="none" w:sz="0" w:space="0" w:color="auto"/>
            <w:left w:val="none" w:sz="0" w:space="0" w:color="auto"/>
            <w:bottom w:val="none" w:sz="0" w:space="0" w:color="auto"/>
            <w:right w:val="none" w:sz="0" w:space="0" w:color="auto"/>
          </w:divBdr>
        </w:div>
        <w:div w:id="349601988">
          <w:marLeft w:val="0"/>
          <w:marRight w:val="0"/>
          <w:marTop w:val="0"/>
          <w:marBottom w:val="0"/>
          <w:divBdr>
            <w:top w:val="none" w:sz="0" w:space="0" w:color="auto"/>
            <w:left w:val="none" w:sz="0" w:space="0" w:color="auto"/>
            <w:bottom w:val="none" w:sz="0" w:space="0" w:color="auto"/>
            <w:right w:val="none" w:sz="0" w:space="0" w:color="auto"/>
          </w:divBdr>
        </w:div>
        <w:div w:id="349602340">
          <w:marLeft w:val="0"/>
          <w:marRight w:val="0"/>
          <w:marTop w:val="0"/>
          <w:marBottom w:val="0"/>
          <w:divBdr>
            <w:top w:val="none" w:sz="0" w:space="0" w:color="auto"/>
            <w:left w:val="none" w:sz="0" w:space="0" w:color="auto"/>
            <w:bottom w:val="none" w:sz="0" w:space="0" w:color="auto"/>
            <w:right w:val="none" w:sz="0" w:space="0" w:color="auto"/>
          </w:divBdr>
        </w:div>
        <w:div w:id="349602393">
          <w:marLeft w:val="0"/>
          <w:marRight w:val="0"/>
          <w:marTop w:val="0"/>
          <w:marBottom w:val="0"/>
          <w:divBdr>
            <w:top w:val="none" w:sz="0" w:space="0" w:color="auto"/>
            <w:left w:val="none" w:sz="0" w:space="0" w:color="auto"/>
            <w:bottom w:val="none" w:sz="0" w:space="0" w:color="auto"/>
            <w:right w:val="none" w:sz="0" w:space="0" w:color="auto"/>
          </w:divBdr>
          <w:divsChild>
            <w:div w:id="34957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684">
      <w:marLeft w:val="0"/>
      <w:marRight w:val="0"/>
      <w:marTop w:val="0"/>
      <w:marBottom w:val="0"/>
      <w:divBdr>
        <w:top w:val="none" w:sz="0" w:space="0" w:color="auto"/>
        <w:left w:val="none" w:sz="0" w:space="0" w:color="auto"/>
        <w:bottom w:val="none" w:sz="0" w:space="0" w:color="auto"/>
        <w:right w:val="none" w:sz="0" w:space="0" w:color="auto"/>
      </w:divBdr>
      <w:divsChild>
        <w:div w:id="349580702">
          <w:marLeft w:val="720"/>
          <w:marRight w:val="720"/>
          <w:marTop w:val="100"/>
          <w:marBottom w:val="100"/>
          <w:divBdr>
            <w:top w:val="none" w:sz="0" w:space="0" w:color="auto"/>
            <w:left w:val="none" w:sz="0" w:space="0" w:color="auto"/>
            <w:bottom w:val="none" w:sz="0" w:space="0" w:color="auto"/>
            <w:right w:val="none" w:sz="0" w:space="0" w:color="auto"/>
          </w:divBdr>
        </w:div>
      </w:divsChild>
    </w:div>
    <w:div w:id="349580686">
      <w:marLeft w:val="0"/>
      <w:marRight w:val="0"/>
      <w:marTop w:val="0"/>
      <w:marBottom w:val="0"/>
      <w:divBdr>
        <w:top w:val="none" w:sz="0" w:space="0" w:color="auto"/>
        <w:left w:val="none" w:sz="0" w:space="0" w:color="auto"/>
        <w:bottom w:val="none" w:sz="0" w:space="0" w:color="auto"/>
        <w:right w:val="none" w:sz="0" w:space="0" w:color="auto"/>
      </w:divBdr>
      <w:divsChild>
        <w:div w:id="349575040">
          <w:marLeft w:val="0"/>
          <w:marRight w:val="0"/>
          <w:marTop w:val="0"/>
          <w:marBottom w:val="0"/>
          <w:divBdr>
            <w:top w:val="none" w:sz="0" w:space="0" w:color="auto"/>
            <w:left w:val="none" w:sz="0" w:space="0" w:color="auto"/>
            <w:bottom w:val="none" w:sz="0" w:space="0" w:color="auto"/>
            <w:right w:val="none" w:sz="0" w:space="0" w:color="auto"/>
          </w:divBdr>
        </w:div>
        <w:div w:id="349576883">
          <w:marLeft w:val="0"/>
          <w:marRight w:val="0"/>
          <w:marTop w:val="0"/>
          <w:marBottom w:val="0"/>
          <w:divBdr>
            <w:top w:val="none" w:sz="0" w:space="0" w:color="auto"/>
            <w:left w:val="none" w:sz="0" w:space="0" w:color="auto"/>
            <w:bottom w:val="none" w:sz="0" w:space="0" w:color="auto"/>
            <w:right w:val="none" w:sz="0" w:space="0" w:color="auto"/>
          </w:divBdr>
        </w:div>
      </w:divsChild>
    </w:div>
    <w:div w:id="349580691">
      <w:marLeft w:val="0"/>
      <w:marRight w:val="0"/>
      <w:marTop w:val="0"/>
      <w:marBottom w:val="0"/>
      <w:divBdr>
        <w:top w:val="none" w:sz="0" w:space="0" w:color="auto"/>
        <w:left w:val="none" w:sz="0" w:space="0" w:color="auto"/>
        <w:bottom w:val="none" w:sz="0" w:space="0" w:color="auto"/>
        <w:right w:val="none" w:sz="0" w:space="0" w:color="auto"/>
      </w:divBdr>
    </w:div>
    <w:div w:id="349580692">
      <w:marLeft w:val="0"/>
      <w:marRight w:val="0"/>
      <w:marTop w:val="0"/>
      <w:marBottom w:val="0"/>
      <w:divBdr>
        <w:top w:val="none" w:sz="0" w:space="0" w:color="auto"/>
        <w:left w:val="none" w:sz="0" w:space="0" w:color="auto"/>
        <w:bottom w:val="none" w:sz="0" w:space="0" w:color="auto"/>
        <w:right w:val="none" w:sz="0" w:space="0" w:color="auto"/>
      </w:divBdr>
      <w:divsChild>
        <w:div w:id="349577070">
          <w:marLeft w:val="0"/>
          <w:marRight w:val="0"/>
          <w:marTop w:val="150"/>
          <w:marBottom w:val="365"/>
          <w:divBdr>
            <w:top w:val="none" w:sz="0" w:space="0" w:color="auto"/>
            <w:left w:val="none" w:sz="0" w:space="0" w:color="auto"/>
            <w:bottom w:val="none" w:sz="0" w:space="0" w:color="auto"/>
            <w:right w:val="none" w:sz="0" w:space="0" w:color="auto"/>
          </w:divBdr>
        </w:div>
        <w:div w:id="349591760">
          <w:marLeft w:val="0"/>
          <w:marRight w:val="0"/>
          <w:marTop w:val="107"/>
          <w:marBottom w:val="322"/>
          <w:divBdr>
            <w:top w:val="none" w:sz="0" w:space="0" w:color="auto"/>
            <w:left w:val="none" w:sz="0" w:space="0" w:color="auto"/>
            <w:bottom w:val="none" w:sz="0" w:space="0" w:color="auto"/>
            <w:right w:val="none" w:sz="0" w:space="0" w:color="auto"/>
          </w:divBdr>
        </w:div>
      </w:divsChild>
    </w:div>
    <w:div w:id="349580701">
      <w:marLeft w:val="0"/>
      <w:marRight w:val="0"/>
      <w:marTop w:val="0"/>
      <w:marBottom w:val="0"/>
      <w:divBdr>
        <w:top w:val="none" w:sz="0" w:space="0" w:color="auto"/>
        <w:left w:val="none" w:sz="0" w:space="0" w:color="auto"/>
        <w:bottom w:val="none" w:sz="0" w:space="0" w:color="auto"/>
        <w:right w:val="none" w:sz="0" w:space="0" w:color="auto"/>
      </w:divBdr>
    </w:div>
    <w:div w:id="349580704">
      <w:marLeft w:val="0"/>
      <w:marRight w:val="0"/>
      <w:marTop w:val="0"/>
      <w:marBottom w:val="0"/>
      <w:divBdr>
        <w:top w:val="none" w:sz="0" w:space="0" w:color="auto"/>
        <w:left w:val="none" w:sz="0" w:space="0" w:color="auto"/>
        <w:bottom w:val="none" w:sz="0" w:space="0" w:color="auto"/>
        <w:right w:val="none" w:sz="0" w:space="0" w:color="auto"/>
      </w:divBdr>
    </w:div>
    <w:div w:id="349580706">
      <w:marLeft w:val="0"/>
      <w:marRight w:val="0"/>
      <w:marTop w:val="0"/>
      <w:marBottom w:val="0"/>
      <w:divBdr>
        <w:top w:val="none" w:sz="0" w:space="0" w:color="auto"/>
        <w:left w:val="none" w:sz="0" w:space="0" w:color="auto"/>
        <w:bottom w:val="none" w:sz="0" w:space="0" w:color="auto"/>
        <w:right w:val="none" w:sz="0" w:space="0" w:color="auto"/>
      </w:divBdr>
    </w:div>
    <w:div w:id="349580711">
      <w:marLeft w:val="0"/>
      <w:marRight w:val="0"/>
      <w:marTop w:val="0"/>
      <w:marBottom w:val="0"/>
      <w:divBdr>
        <w:top w:val="none" w:sz="0" w:space="0" w:color="auto"/>
        <w:left w:val="none" w:sz="0" w:space="0" w:color="auto"/>
        <w:bottom w:val="none" w:sz="0" w:space="0" w:color="auto"/>
        <w:right w:val="none" w:sz="0" w:space="0" w:color="auto"/>
      </w:divBdr>
    </w:div>
    <w:div w:id="349580713">
      <w:marLeft w:val="0"/>
      <w:marRight w:val="0"/>
      <w:marTop w:val="0"/>
      <w:marBottom w:val="0"/>
      <w:divBdr>
        <w:top w:val="none" w:sz="0" w:space="0" w:color="auto"/>
        <w:left w:val="none" w:sz="0" w:space="0" w:color="auto"/>
        <w:bottom w:val="none" w:sz="0" w:space="0" w:color="auto"/>
        <w:right w:val="none" w:sz="0" w:space="0" w:color="auto"/>
      </w:divBdr>
    </w:div>
    <w:div w:id="349580716">
      <w:marLeft w:val="0"/>
      <w:marRight w:val="0"/>
      <w:marTop w:val="0"/>
      <w:marBottom w:val="0"/>
      <w:divBdr>
        <w:top w:val="none" w:sz="0" w:space="0" w:color="auto"/>
        <w:left w:val="none" w:sz="0" w:space="0" w:color="auto"/>
        <w:bottom w:val="none" w:sz="0" w:space="0" w:color="auto"/>
        <w:right w:val="none" w:sz="0" w:space="0" w:color="auto"/>
      </w:divBdr>
    </w:div>
    <w:div w:id="349580720">
      <w:marLeft w:val="0"/>
      <w:marRight w:val="0"/>
      <w:marTop w:val="0"/>
      <w:marBottom w:val="0"/>
      <w:divBdr>
        <w:top w:val="none" w:sz="0" w:space="0" w:color="auto"/>
        <w:left w:val="none" w:sz="0" w:space="0" w:color="auto"/>
        <w:bottom w:val="none" w:sz="0" w:space="0" w:color="auto"/>
        <w:right w:val="none" w:sz="0" w:space="0" w:color="auto"/>
      </w:divBdr>
    </w:div>
    <w:div w:id="349580730">
      <w:marLeft w:val="0"/>
      <w:marRight w:val="0"/>
      <w:marTop w:val="0"/>
      <w:marBottom w:val="0"/>
      <w:divBdr>
        <w:top w:val="none" w:sz="0" w:space="0" w:color="auto"/>
        <w:left w:val="none" w:sz="0" w:space="0" w:color="auto"/>
        <w:bottom w:val="none" w:sz="0" w:space="0" w:color="auto"/>
        <w:right w:val="none" w:sz="0" w:space="0" w:color="auto"/>
      </w:divBdr>
    </w:div>
    <w:div w:id="349580731">
      <w:marLeft w:val="0"/>
      <w:marRight w:val="0"/>
      <w:marTop w:val="0"/>
      <w:marBottom w:val="0"/>
      <w:divBdr>
        <w:top w:val="none" w:sz="0" w:space="0" w:color="auto"/>
        <w:left w:val="none" w:sz="0" w:space="0" w:color="auto"/>
        <w:bottom w:val="none" w:sz="0" w:space="0" w:color="auto"/>
        <w:right w:val="none" w:sz="0" w:space="0" w:color="auto"/>
      </w:divBdr>
      <w:divsChild>
        <w:div w:id="349581830">
          <w:marLeft w:val="0"/>
          <w:marRight w:val="0"/>
          <w:marTop w:val="0"/>
          <w:marBottom w:val="0"/>
          <w:divBdr>
            <w:top w:val="none" w:sz="0" w:space="0" w:color="auto"/>
            <w:left w:val="none" w:sz="0" w:space="0" w:color="auto"/>
            <w:bottom w:val="none" w:sz="0" w:space="0" w:color="auto"/>
            <w:right w:val="none" w:sz="0" w:space="0" w:color="auto"/>
          </w:divBdr>
        </w:div>
        <w:div w:id="349583071">
          <w:marLeft w:val="0"/>
          <w:marRight w:val="0"/>
          <w:marTop w:val="0"/>
          <w:marBottom w:val="0"/>
          <w:divBdr>
            <w:top w:val="none" w:sz="0" w:space="0" w:color="auto"/>
            <w:left w:val="none" w:sz="0" w:space="0" w:color="auto"/>
            <w:bottom w:val="none" w:sz="0" w:space="0" w:color="auto"/>
            <w:right w:val="none" w:sz="0" w:space="0" w:color="auto"/>
          </w:divBdr>
        </w:div>
      </w:divsChild>
    </w:div>
    <w:div w:id="349580735">
      <w:marLeft w:val="0"/>
      <w:marRight w:val="0"/>
      <w:marTop w:val="0"/>
      <w:marBottom w:val="0"/>
      <w:divBdr>
        <w:top w:val="none" w:sz="0" w:space="0" w:color="auto"/>
        <w:left w:val="none" w:sz="0" w:space="0" w:color="auto"/>
        <w:bottom w:val="none" w:sz="0" w:space="0" w:color="auto"/>
        <w:right w:val="none" w:sz="0" w:space="0" w:color="auto"/>
      </w:divBdr>
      <w:divsChild>
        <w:div w:id="349594620">
          <w:marLeft w:val="0"/>
          <w:marRight w:val="0"/>
          <w:marTop w:val="0"/>
          <w:marBottom w:val="0"/>
          <w:divBdr>
            <w:top w:val="none" w:sz="0" w:space="0" w:color="auto"/>
            <w:left w:val="none" w:sz="0" w:space="0" w:color="auto"/>
            <w:bottom w:val="none" w:sz="0" w:space="0" w:color="auto"/>
            <w:right w:val="none" w:sz="0" w:space="0" w:color="auto"/>
          </w:divBdr>
          <w:divsChild>
            <w:div w:id="349583138">
              <w:marLeft w:val="0"/>
              <w:marRight w:val="0"/>
              <w:marTop w:val="0"/>
              <w:marBottom w:val="0"/>
              <w:divBdr>
                <w:top w:val="none" w:sz="0" w:space="0" w:color="auto"/>
                <w:left w:val="none" w:sz="0" w:space="0" w:color="auto"/>
                <w:bottom w:val="none" w:sz="0" w:space="0" w:color="auto"/>
                <w:right w:val="none" w:sz="0" w:space="0" w:color="auto"/>
              </w:divBdr>
            </w:div>
            <w:div w:id="349602320">
              <w:marLeft w:val="0"/>
              <w:marRight w:val="0"/>
              <w:marTop w:val="0"/>
              <w:marBottom w:val="0"/>
              <w:divBdr>
                <w:top w:val="none" w:sz="0" w:space="0" w:color="auto"/>
                <w:left w:val="none" w:sz="0" w:space="0" w:color="auto"/>
                <w:bottom w:val="none" w:sz="0" w:space="0" w:color="auto"/>
                <w:right w:val="none" w:sz="0" w:space="0" w:color="auto"/>
              </w:divBdr>
              <w:divsChild>
                <w:div w:id="349575307">
                  <w:marLeft w:val="0"/>
                  <w:marRight w:val="0"/>
                  <w:marTop w:val="0"/>
                  <w:marBottom w:val="0"/>
                  <w:divBdr>
                    <w:top w:val="none" w:sz="0" w:space="0" w:color="auto"/>
                    <w:left w:val="none" w:sz="0" w:space="0" w:color="auto"/>
                    <w:bottom w:val="none" w:sz="0" w:space="0" w:color="auto"/>
                    <w:right w:val="none" w:sz="0" w:space="0" w:color="auto"/>
                  </w:divBdr>
                  <w:divsChild>
                    <w:div w:id="349589434">
                      <w:marLeft w:val="0"/>
                      <w:marRight w:val="0"/>
                      <w:marTop w:val="0"/>
                      <w:marBottom w:val="0"/>
                      <w:divBdr>
                        <w:top w:val="none" w:sz="0" w:space="0" w:color="auto"/>
                        <w:left w:val="none" w:sz="0" w:space="0" w:color="auto"/>
                        <w:bottom w:val="none" w:sz="0" w:space="0" w:color="auto"/>
                        <w:right w:val="none" w:sz="0" w:space="0" w:color="auto"/>
                      </w:divBdr>
                    </w:div>
                  </w:divsChild>
                </w:div>
                <w:div w:id="349575390">
                  <w:marLeft w:val="0"/>
                  <w:marRight w:val="0"/>
                  <w:marTop w:val="0"/>
                  <w:marBottom w:val="0"/>
                  <w:divBdr>
                    <w:top w:val="none" w:sz="0" w:space="0" w:color="auto"/>
                    <w:left w:val="none" w:sz="0" w:space="0" w:color="auto"/>
                    <w:bottom w:val="none" w:sz="0" w:space="0" w:color="auto"/>
                    <w:right w:val="none" w:sz="0" w:space="0" w:color="auto"/>
                  </w:divBdr>
                  <w:divsChild>
                    <w:div w:id="349582253">
                      <w:marLeft w:val="0"/>
                      <w:marRight w:val="0"/>
                      <w:marTop w:val="0"/>
                      <w:marBottom w:val="0"/>
                      <w:divBdr>
                        <w:top w:val="none" w:sz="0" w:space="0" w:color="auto"/>
                        <w:left w:val="none" w:sz="0" w:space="0" w:color="auto"/>
                        <w:bottom w:val="none" w:sz="0" w:space="0" w:color="auto"/>
                        <w:right w:val="none" w:sz="0" w:space="0" w:color="auto"/>
                      </w:divBdr>
                    </w:div>
                  </w:divsChild>
                </w:div>
                <w:div w:id="349582080">
                  <w:marLeft w:val="0"/>
                  <w:marRight w:val="0"/>
                  <w:marTop w:val="0"/>
                  <w:marBottom w:val="0"/>
                  <w:divBdr>
                    <w:top w:val="none" w:sz="0" w:space="0" w:color="auto"/>
                    <w:left w:val="none" w:sz="0" w:space="0" w:color="auto"/>
                    <w:bottom w:val="none" w:sz="0" w:space="0" w:color="auto"/>
                    <w:right w:val="none" w:sz="0" w:space="0" w:color="auto"/>
                  </w:divBdr>
                  <w:divsChild>
                    <w:div w:id="34957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0742">
      <w:marLeft w:val="0"/>
      <w:marRight w:val="0"/>
      <w:marTop w:val="0"/>
      <w:marBottom w:val="0"/>
      <w:divBdr>
        <w:top w:val="none" w:sz="0" w:space="0" w:color="auto"/>
        <w:left w:val="none" w:sz="0" w:space="0" w:color="auto"/>
        <w:bottom w:val="none" w:sz="0" w:space="0" w:color="auto"/>
        <w:right w:val="none" w:sz="0" w:space="0" w:color="auto"/>
      </w:divBdr>
      <w:divsChild>
        <w:div w:id="349572411">
          <w:marLeft w:val="0"/>
          <w:marRight w:val="0"/>
          <w:marTop w:val="0"/>
          <w:marBottom w:val="0"/>
          <w:divBdr>
            <w:top w:val="none" w:sz="0" w:space="0" w:color="auto"/>
            <w:left w:val="none" w:sz="0" w:space="0" w:color="auto"/>
            <w:bottom w:val="none" w:sz="0" w:space="0" w:color="auto"/>
            <w:right w:val="none" w:sz="0" w:space="0" w:color="auto"/>
          </w:divBdr>
          <w:divsChild>
            <w:div w:id="34959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754">
      <w:marLeft w:val="0"/>
      <w:marRight w:val="0"/>
      <w:marTop w:val="0"/>
      <w:marBottom w:val="0"/>
      <w:divBdr>
        <w:top w:val="none" w:sz="0" w:space="0" w:color="auto"/>
        <w:left w:val="none" w:sz="0" w:space="0" w:color="auto"/>
        <w:bottom w:val="none" w:sz="0" w:space="0" w:color="auto"/>
        <w:right w:val="none" w:sz="0" w:space="0" w:color="auto"/>
      </w:divBdr>
    </w:div>
    <w:div w:id="349580758">
      <w:marLeft w:val="0"/>
      <w:marRight w:val="0"/>
      <w:marTop w:val="0"/>
      <w:marBottom w:val="0"/>
      <w:divBdr>
        <w:top w:val="none" w:sz="0" w:space="0" w:color="auto"/>
        <w:left w:val="none" w:sz="0" w:space="0" w:color="auto"/>
        <w:bottom w:val="none" w:sz="0" w:space="0" w:color="auto"/>
        <w:right w:val="none" w:sz="0" w:space="0" w:color="auto"/>
      </w:divBdr>
    </w:div>
    <w:div w:id="349580759">
      <w:marLeft w:val="0"/>
      <w:marRight w:val="0"/>
      <w:marTop w:val="0"/>
      <w:marBottom w:val="0"/>
      <w:divBdr>
        <w:top w:val="none" w:sz="0" w:space="0" w:color="auto"/>
        <w:left w:val="none" w:sz="0" w:space="0" w:color="auto"/>
        <w:bottom w:val="none" w:sz="0" w:space="0" w:color="auto"/>
        <w:right w:val="none" w:sz="0" w:space="0" w:color="auto"/>
      </w:divBdr>
      <w:divsChild>
        <w:div w:id="349575995">
          <w:marLeft w:val="0"/>
          <w:marRight w:val="0"/>
          <w:marTop w:val="0"/>
          <w:marBottom w:val="0"/>
          <w:divBdr>
            <w:top w:val="none" w:sz="0" w:space="0" w:color="auto"/>
            <w:left w:val="none" w:sz="0" w:space="0" w:color="auto"/>
            <w:bottom w:val="none" w:sz="0" w:space="0" w:color="auto"/>
            <w:right w:val="none" w:sz="0" w:space="0" w:color="auto"/>
          </w:divBdr>
        </w:div>
      </w:divsChild>
    </w:div>
    <w:div w:id="349580760">
      <w:marLeft w:val="0"/>
      <w:marRight w:val="0"/>
      <w:marTop w:val="0"/>
      <w:marBottom w:val="0"/>
      <w:divBdr>
        <w:top w:val="none" w:sz="0" w:space="0" w:color="auto"/>
        <w:left w:val="none" w:sz="0" w:space="0" w:color="auto"/>
        <w:bottom w:val="none" w:sz="0" w:space="0" w:color="auto"/>
        <w:right w:val="none" w:sz="0" w:space="0" w:color="auto"/>
      </w:divBdr>
    </w:div>
    <w:div w:id="349580761">
      <w:marLeft w:val="0"/>
      <w:marRight w:val="0"/>
      <w:marTop w:val="0"/>
      <w:marBottom w:val="0"/>
      <w:divBdr>
        <w:top w:val="none" w:sz="0" w:space="0" w:color="auto"/>
        <w:left w:val="none" w:sz="0" w:space="0" w:color="auto"/>
        <w:bottom w:val="none" w:sz="0" w:space="0" w:color="auto"/>
        <w:right w:val="none" w:sz="0" w:space="0" w:color="auto"/>
      </w:divBdr>
      <w:divsChild>
        <w:div w:id="349580805">
          <w:marLeft w:val="0"/>
          <w:marRight w:val="0"/>
          <w:marTop w:val="0"/>
          <w:marBottom w:val="0"/>
          <w:divBdr>
            <w:top w:val="none" w:sz="0" w:space="0" w:color="auto"/>
            <w:left w:val="none" w:sz="0" w:space="0" w:color="auto"/>
            <w:bottom w:val="none" w:sz="0" w:space="0" w:color="auto"/>
            <w:right w:val="none" w:sz="0" w:space="0" w:color="auto"/>
          </w:divBdr>
        </w:div>
        <w:div w:id="349581591">
          <w:marLeft w:val="0"/>
          <w:marRight w:val="0"/>
          <w:marTop w:val="0"/>
          <w:marBottom w:val="0"/>
          <w:divBdr>
            <w:top w:val="none" w:sz="0" w:space="0" w:color="auto"/>
            <w:left w:val="none" w:sz="0" w:space="0" w:color="auto"/>
            <w:bottom w:val="none" w:sz="0" w:space="0" w:color="auto"/>
            <w:right w:val="none" w:sz="0" w:space="0" w:color="auto"/>
          </w:divBdr>
        </w:div>
      </w:divsChild>
    </w:div>
    <w:div w:id="349580763">
      <w:marLeft w:val="0"/>
      <w:marRight w:val="0"/>
      <w:marTop w:val="0"/>
      <w:marBottom w:val="0"/>
      <w:divBdr>
        <w:top w:val="none" w:sz="0" w:space="0" w:color="auto"/>
        <w:left w:val="none" w:sz="0" w:space="0" w:color="auto"/>
        <w:bottom w:val="none" w:sz="0" w:space="0" w:color="auto"/>
        <w:right w:val="none" w:sz="0" w:space="0" w:color="auto"/>
      </w:divBdr>
    </w:div>
    <w:div w:id="349580769">
      <w:marLeft w:val="0"/>
      <w:marRight w:val="0"/>
      <w:marTop w:val="0"/>
      <w:marBottom w:val="0"/>
      <w:divBdr>
        <w:top w:val="none" w:sz="0" w:space="0" w:color="auto"/>
        <w:left w:val="none" w:sz="0" w:space="0" w:color="auto"/>
        <w:bottom w:val="none" w:sz="0" w:space="0" w:color="auto"/>
        <w:right w:val="none" w:sz="0" w:space="0" w:color="auto"/>
      </w:divBdr>
      <w:divsChild>
        <w:div w:id="349579017">
          <w:marLeft w:val="0"/>
          <w:marRight w:val="0"/>
          <w:marTop w:val="0"/>
          <w:marBottom w:val="0"/>
          <w:divBdr>
            <w:top w:val="none" w:sz="0" w:space="0" w:color="auto"/>
            <w:left w:val="none" w:sz="0" w:space="0" w:color="auto"/>
            <w:bottom w:val="none" w:sz="0" w:space="0" w:color="auto"/>
            <w:right w:val="none" w:sz="0" w:space="0" w:color="auto"/>
          </w:divBdr>
          <w:divsChild>
            <w:div w:id="349586273">
              <w:marLeft w:val="0"/>
              <w:marRight w:val="0"/>
              <w:marTop w:val="0"/>
              <w:marBottom w:val="0"/>
              <w:divBdr>
                <w:top w:val="none" w:sz="0" w:space="0" w:color="auto"/>
                <w:left w:val="none" w:sz="0" w:space="0" w:color="auto"/>
                <w:bottom w:val="none" w:sz="0" w:space="0" w:color="auto"/>
                <w:right w:val="none" w:sz="0" w:space="0" w:color="auto"/>
              </w:divBdr>
            </w:div>
          </w:divsChild>
        </w:div>
        <w:div w:id="349598169">
          <w:marLeft w:val="0"/>
          <w:marRight w:val="0"/>
          <w:marTop w:val="0"/>
          <w:marBottom w:val="0"/>
          <w:divBdr>
            <w:top w:val="none" w:sz="0" w:space="0" w:color="auto"/>
            <w:left w:val="none" w:sz="0" w:space="0" w:color="auto"/>
            <w:bottom w:val="none" w:sz="0" w:space="0" w:color="auto"/>
            <w:right w:val="none" w:sz="0" w:space="0" w:color="auto"/>
          </w:divBdr>
          <w:divsChild>
            <w:div w:id="349595389">
              <w:marLeft w:val="0"/>
              <w:marRight w:val="0"/>
              <w:marTop w:val="0"/>
              <w:marBottom w:val="0"/>
              <w:divBdr>
                <w:top w:val="none" w:sz="0" w:space="0" w:color="auto"/>
                <w:left w:val="none" w:sz="0" w:space="0" w:color="auto"/>
                <w:bottom w:val="none" w:sz="0" w:space="0" w:color="auto"/>
                <w:right w:val="none" w:sz="0" w:space="0" w:color="auto"/>
              </w:divBdr>
              <w:divsChild>
                <w:div w:id="349582418">
                  <w:marLeft w:val="0"/>
                  <w:marRight w:val="0"/>
                  <w:marTop w:val="0"/>
                  <w:marBottom w:val="0"/>
                  <w:divBdr>
                    <w:top w:val="none" w:sz="0" w:space="0" w:color="auto"/>
                    <w:left w:val="none" w:sz="0" w:space="0" w:color="auto"/>
                    <w:bottom w:val="none" w:sz="0" w:space="0" w:color="auto"/>
                    <w:right w:val="none" w:sz="0" w:space="0" w:color="auto"/>
                  </w:divBdr>
                  <w:divsChild>
                    <w:div w:id="349594968">
                      <w:marLeft w:val="0"/>
                      <w:marRight w:val="0"/>
                      <w:marTop w:val="0"/>
                      <w:marBottom w:val="0"/>
                      <w:divBdr>
                        <w:top w:val="none" w:sz="0" w:space="0" w:color="auto"/>
                        <w:left w:val="none" w:sz="0" w:space="0" w:color="auto"/>
                        <w:bottom w:val="none" w:sz="0" w:space="0" w:color="auto"/>
                        <w:right w:val="none" w:sz="0" w:space="0" w:color="auto"/>
                      </w:divBdr>
                      <w:divsChild>
                        <w:div w:id="349600044">
                          <w:marLeft w:val="0"/>
                          <w:marRight w:val="0"/>
                          <w:marTop w:val="0"/>
                          <w:marBottom w:val="0"/>
                          <w:divBdr>
                            <w:top w:val="none" w:sz="0" w:space="0" w:color="auto"/>
                            <w:left w:val="none" w:sz="0" w:space="0" w:color="auto"/>
                            <w:bottom w:val="none" w:sz="0" w:space="0" w:color="auto"/>
                            <w:right w:val="none" w:sz="0" w:space="0" w:color="auto"/>
                          </w:divBdr>
                          <w:divsChild>
                            <w:div w:id="349578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80771">
      <w:marLeft w:val="0"/>
      <w:marRight w:val="0"/>
      <w:marTop w:val="0"/>
      <w:marBottom w:val="0"/>
      <w:divBdr>
        <w:top w:val="none" w:sz="0" w:space="0" w:color="auto"/>
        <w:left w:val="none" w:sz="0" w:space="0" w:color="auto"/>
        <w:bottom w:val="none" w:sz="0" w:space="0" w:color="auto"/>
        <w:right w:val="none" w:sz="0" w:space="0" w:color="auto"/>
      </w:divBdr>
    </w:div>
    <w:div w:id="349580772">
      <w:marLeft w:val="0"/>
      <w:marRight w:val="0"/>
      <w:marTop w:val="0"/>
      <w:marBottom w:val="0"/>
      <w:divBdr>
        <w:top w:val="none" w:sz="0" w:space="0" w:color="auto"/>
        <w:left w:val="none" w:sz="0" w:space="0" w:color="auto"/>
        <w:bottom w:val="none" w:sz="0" w:space="0" w:color="auto"/>
        <w:right w:val="none" w:sz="0" w:space="0" w:color="auto"/>
      </w:divBdr>
      <w:divsChild>
        <w:div w:id="349585748">
          <w:marLeft w:val="0"/>
          <w:marRight w:val="0"/>
          <w:marTop w:val="0"/>
          <w:marBottom w:val="0"/>
          <w:divBdr>
            <w:top w:val="none" w:sz="0" w:space="0" w:color="auto"/>
            <w:left w:val="none" w:sz="0" w:space="0" w:color="auto"/>
            <w:bottom w:val="none" w:sz="0" w:space="0" w:color="auto"/>
            <w:right w:val="none" w:sz="0" w:space="0" w:color="auto"/>
          </w:divBdr>
        </w:div>
        <w:div w:id="349597907">
          <w:marLeft w:val="0"/>
          <w:marRight w:val="0"/>
          <w:marTop w:val="0"/>
          <w:marBottom w:val="0"/>
          <w:divBdr>
            <w:top w:val="none" w:sz="0" w:space="0" w:color="auto"/>
            <w:left w:val="none" w:sz="0" w:space="0" w:color="auto"/>
            <w:bottom w:val="none" w:sz="0" w:space="0" w:color="auto"/>
            <w:right w:val="none" w:sz="0" w:space="0" w:color="auto"/>
          </w:divBdr>
        </w:div>
      </w:divsChild>
    </w:div>
    <w:div w:id="349580776">
      <w:marLeft w:val="0"/>
      <w:marRight w:val="0"/>
      <w:marTop w:val="0"/>
      <w:marBottom w:val="0"/>
      <w:divBdr>
        <w:top w:val="none" w:sz="0" w:space="0" w:color="auto"/>
        <w:left w:val="none" w:sz="0" w:space="0" w:color="auto"/>
        <w:bottom w:val="none" w:sz="0" w:space="0" w:color="auto"/>
        <w:right w:val="none" w:sz="0" w:space="0" w:color="auto"/>
      </w:divBdr>
    </w:div>
    <w:div w:id="349580777">
      <w:marLeft w:val="0"/>
      <w:marRight w:val="0"/>
      <w:marTop w:val="0"/>
      <w:marBottom w:val="0"/>
      <w:divBdr>
        <w:top w:val="none" w:sz="0" w:space="0" w:color="auto"/>
        <w:left w:val="none" w:sz="0" w:space="0" w:color="auto"/>
        <w:bottom w:val="none" w:sz="0" w:space="0" w:color="auto"/>
        <w:right w:val="none" w:sz="0" w:space="0" w:color="auto"/>
      </w:divBdr>
    </w:div>
    <w:div w:id="349580779">
      <w:marLeft w:val="0"/>
      <w:marRight w:val="0"/>
      <w:marTop w:val="0"/>
      <w:marBottom w:val="0"/>
      <w:divBdr>
        <w:top w:val="none" w:sz="0" w:space="0" w:color="auto"/>
        <w:left w:val="none" w:sz="0" w:space="0" w:color="auto"/>
        <w:bottom w:val="none" w:sz="0" w:space="0" w:color="auto"/>
        <w:right w:val="none" w:sz="0" w:space="0" w:color="auto"/>
      </w:divBdr>
    </w:div>
    <w:div w:id="349580781">
      <w:marLeft w:val="0"/>
      <w:marRight w:val="0"/>
      <w:marTop w:val="0"/>
      <w:marBottom w:val="0"/>
      <w:divBdr>
        <w:top w:val="none" w:sz="0" w:space="0" w:color="auto"/>
        <w:left w:val="none" w:sz="0" w:space="0" w:color="auto"/>
        <w:bottom w:val="none" w:sz="0" w:space="0" w:color="auto"/>
        <w:right w:val="none" w:sz="0" w:space="0" w:color="auto"/>
      </w:divBdr>
    </w:div>
    <w:div w:id="349580783">
      <w:marLeft w:val="0"/>
      <w:marRight w:val="0"/>
      <w:marTop w:val="0"/>
      <w:marBottom w:val="0"/>
      <w:divBdr>
        <w:top w:val="none" w:sz="0" w:space="0" w:color="auto"/>
        <w:left w:val="none" w:sz="0" w:space="0" w:color="auto"/>
        <w:bottom w:val="none" w:sz="0" w:space="0" w:color="auto"/>
        <w:right w:val="none" w:sz="0" w:space="0" w:color="auto"/>
      </w:divBdr>
      <w:divsChild>
        <w:div w:id="349580893">
          <w:marLeft w:val="0"/>
          <w:marRight w:val="0"/>
          <w:marTop w:val="0"/>
          <w:marBottom w:val="0"/>
          <w:divBdr>
            <w:top w:val="none" w:sz="0" w:space="0" w:color="auto"/>
            <w:left w:val="none" w:sz="0" w:space="0" w:color="auto"/>
            <w:bottom w:val="none" w:sz="0" w:space="0" w:color="auto"/>
            <w:right w:val="none" w:sz="0" w:space="0" w:color="auto"/>
          </w:divBdr>
          <w:divsChild>
            <w:div w:id="349595054">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80784">
      <w:marLeft w:val="0"/>
      <w:marRight w:val="0"/>
      <w:marTop w:val="0"/>
      <w:marBottom w:val="0"/>
      <w:divBdr>
        <w:top w:val="none" w:sz="0" w:space="0" w:color="auto"/>
        <w:left w:val="none" w:sz="0" w:space="0" w:color="auto"/>
        <w:bottom w:val="none" w:sz="0" w:space="0" w:color="auto"/>
        <w:right w:val="none" w:sz="0" w:space="0" w:color="auto"/>
      </w:divBdr>
    </w:div>
    <w:div w:id="349580786">
      <w:marLeft w:val="0"/>
      <w:marRight w:val="0"/>
      <w:marTop w:val="0"/>
      <w:marBottom w:val="0"/>
      <w:divBdr>
        <w:top w:val="none" w:sz="0" w:space="0" w:color="auto"/>
        <w:left w:val="none" w:sz="0" w:space="0" w:color="auto"/>
        <w:bottom w:val="none" w:sz="0" w:space="0" w:color="auto"/>
        <w:right w:val="none" w:sz="0" w:space="0" w:color="auto"/>
      </w:divBdr>
      <w:divsChild>
        <w:div w:id="349571805">
          <w:marLeft w:val="0"/>
          <w:marRight w:val="0"/>
          <w:marTop w:val="0"/>
          <w:marBottom w:val="54"/>
          <w:divBdr>
            <w:top w:val="none" w:sz="0" w:space="0" w:color="auto"/>
            <w:left w:val="none" w:sz="0" w:space="0" w:color="auto"/>
            <w:bottom w:val="none" w:sz="0" w:space="0" w:color="auto"/>
            <w:right w:val="none" w:sz="0" w:space="0" w:color="auto"/>
          </w:divBdr>
          <w:divsChild>
            <w:div w:id="349583101">
              <w:marLeft w:val="0"/>
              <w:marRight w:val="0"/>
              <w:marTop w:val="365"/>
              <w:marBottom w:val="376"/>
              <w:divBdr>
                <w:top w:val="none" w:sz="0" w:space="0" w:color="auto"/>
                <w:left w:val="none" w:sz="0" w:space="0" w:color="auto"/>
                <w:bottom w:val="none" w:sz="0" w:space="0" w:color="auto"/>
                <w:right w:val="none" w:sz="0" w:space="0" w:color="auto"/>
              </w:divBdr>
              <w:divsChild>
                <w:div w:id="349592340">
                  <w:marLeft w:val="0"/>
                  <w:marRight w:val="0"/>
                  <w:marTop w:val="0"/>
                  <w:marBottom w:val="0"/>
                  <w:divBdr>
                    <w:top w:val="none" w:sz="0" w:space="0" w:color="auto"/>
                    <w:left w:val="none" w:sz="0" w:space="0" w:color="auto"/>
                    <w:bottom w:val="none" w:sz="0" w:space="0" w:color="auto"/>
                    <w:right w:val="none" w:sz="0" w:space="0" w:color="auto"/>
                  </w:divBdr>
                </w:div>
              </w:divsChild>
            </w:div>
            <w:div w:id="349589420">
              <w:marLeft w:val="0"/>
              <w:marRight w:val="0"/>
              <w:marTop w:val="355"/>
              <w:marBottom w:val="269"/>
              <w:divBdr>
                <w:top w:val="none" w:sz="0" w:space="0" w:color="auto"/>
                <w:left w:val="none" w:sz="0" w:space="0" w:color="auto"/>
                <w:bottom w:val="none" w:sz="0" w:space="0" w:color="auto"/>
                <w:right w:val="none" w:sz="0" w:space="0" w:color="auto"/>
              </w:divBdr>
            </w:div>
            <w:div w:id="349599595">
              <w:marLeft w:val="0"/>
              <w:marRight w:val="0"/>
              <w:marTop w:val="0"/>
              <w:marBottom w:val="0"/>
              <w:divBdr>
                <w:top w:val="none" w:sz="0" w:space="0" w:color="auto"/>
                <w:left w:val="none" w:sz="0" w:space="0" w:color="auto"/>
                <w:bottom w:val="none" w:sz="0" w:space="0" w:color="auto"/>
                <w:right w:val="none" w:sz="0" w:space="0" w:color="auto"/>
              </w:divBdr>
              <w:divsChild>
                <w:div w:id="349571669">
                  <w:marLeft w:val="0"/>
                  <w:marRight w:val="0"/>
                  <w:marTop w:val="161"/>
                  <w:marBottom w:val="269"/>
                  <w:divBdr>
                    <w:top w:val="none" w:sz="0" w:space="0" w:color="auto"/>
                    <w:left w:val="none" w:sz="0" w:space="0" w:color="auto"/>
                    <w:bottom w:val="none" w:sz="0" w:space="0" w:color="auto"/>
                    <w:right w:val="none" w:sz="0" w:space="0" w:color="auto"/>
                  </w:divBdr>
                </w:div>
              </w:divsChild>
            </w:div>
            <w:div w:id="349601536">
              <w:marLeft w:val="0"/>
              <w:marRight w:val="0"/>
              <w:marTop w:val="355"/>
              <w:marBottom w:val="269"/>
              <w:divBdr>
                <w:top w:val="none" w:sz="0" w:space="0" w:color="auto"/>
                <w:left w:val="none" w:sz="0" w:space="0" w:color="auto"/>
                <w:bottom w:val="none" w:sz="0" w:space="0" w:color="auto"/>
                <w:right w:val="none" w:sz="0" w:space="0" w:color="auto"/>
              </w:divBdr>
            </w:div>
          </w:divsChild>
        </w:div>
        <w:div w:id="349586839">
          <w:marLeft w:val="0"/>
          <w:marRight w:val="0"/>
          <w:marTop w:val="0"/>
          <w:marBottom w:val="150"/>
          <w:divBdr>
            <w:top w:val="none" w:sz="0" w:space="0" w:color="auto"/>
            <w:left w:val="none" w:sz="0" w:space="0" w:color="auto"/>
            <w:bottom w:val="none" w:sz="0" w:space="0" w:color="auto"/>
            <w:right w:val="none" w:sz="0" w:space="0" w:color="auto"/>
          </w:divBdr>
        </w:div>
      </w:divsChild>
    </w:div>
    <w:div w:id="349580788">
      <w:marLeft w:val="0"/>
      <w:marRight w:val="0"/>
      <w:marTop w:val="0"/>
      <w:marBottom w:val="0"/>
      <w:divBdr>
        <w:top w:val="none" w:sz="0" w:space="0" w:color="auto"/>
        <w:left w:val="none" w:sz="0" w:space="0" w:color="auto"/>
        <w:bottom w:val="none" w:sz="0" w:space="0" w:color="auto"/>
        <w:right w:val="none" w:sz="0" w:space="0" w:color="auto"/>
      </w:divBdr>
    </w:div>
    <w:div w:id="349580789">
      <w:marLeft w:val="0"/>
      <w:marRight w:val="0"/>
      <w:marTop w:val="0"/>
      <w:marBottom w:val="0"/>
      <w:divBdr>
        <w:top w:val="none" w:sz="0" w:space="0" w:color="auto"/>
        <w:left w:val="none" w:sz="0" w:space="0" w:color="auto"/>
        <w:bottom w:val="none" w:sz="0" w:space="0" w:color="auto"/>
        <w:right w:val="none" w:sz="0" w:space="0" w:color="auto"/>
      </w:divBdr>
    </w:div>
    <w:div w:id="349580791">
      <w:marLeft w:val="0"/>
      <w:marRight w:val="0"/>
      <w:marTop w:val="0"/>
      <w:marBottom w:val="0"/>
      <w:divBdr>
        <w:top w:val="none" w:sz="0" w:space="0" w:color="auto"/>
        <w:left w:val="none" w:sz="0" w:space="0" w:color="auto"/>
        <w:bottom w:val="none" w:sz="0" w:space="0" w:color="auto"/>
        <w:right w:val="none" w:sz="0" w:space="0" w:color="auto"/>
      </w:divBdr>
      <w:divsChild>
        <w:div w:id="349587786">
          <w:marLeft w:val="0"/>
          <w:marRight w:val="0"/>
          <w:marTop w:val="0"/>
          <w:marBottom w:val="0"/>
          <w:divBdr>
            <w:top w:val="none" w:sz="0" w:space="0" w:color="auto"/>
            <w:left w:val="none" w:sz="0" w:space="0" w:color="auto"/>
            <w:bottom w:val="none" w:sz="0" w:space="0" w:color="auto"/>
            <w:right w:val="none" w:sz="0" w:space="0" w:color="auto"/>
          </w:divBdr>
        </w:div>
      </w:divsChild>
    </w:div>
    <w:div w:id="349580795">
      <w:marLeft w:val="0"/>
      <w:marRight w:val="0"/>
      <w:marTop w:val="0"/>
      <w:marBottom w:val="0"/>
      <w:divBdr>
        <w:top w:val="none" w:sz="0" w:space="0" w:color="auto"/>
        <w:left w:val="none" w:sz="0" w:space="0" w:color="auto"/>
        <w:bottom w:val="none" w:sz="0" w:space="0" w:color="auto"/>
        <w:right w:val="none" w:sz="0" w:space="0" w:color="auto"/>
      </w:divBdr>
    </w:div>
    <w:div w:id="349580801">
      <w:marLeft w:val="0"/>
      <w:marRight w:val="0"/>
      <w:marTop w:val="0"/>
      <w:marBottom w:val="0"/>
      <w:divBdr>
        <w:top w:val="none" w:sz="0" w:space="0" w:color="auto"/>
        <w:left w:val="none" w:sz="0" w:space="0" w:color="auto"/>
        <w:bottom w:val="none" w:sz="0" w:space="0" w:color="auto"/>
        <w:right w:val="none" w:sz="0" w:space="0" w:color="auto"/>
      </w:divBdr>
    </w:div>
    <w:div w:id="349580804">
      <w:marLeft w:val="0"/>
      <w:marRight w:val="0"/>
      <w:marTop w:val="0"/>
      <w:marBottom w:val="0"/>
      <w:divBdr>
        <w:top w:val="none" w:sz="0" w:space="0" w:color="auto"/>
        <w:left w:val="none" w:sz="0" w:space="0" w:color="auto"/>
        <w:bottom w:val="none" w:sz="0" w:space="0" w:color="auto"/>
        <w:right w:val="none" w:sz="0" w:space="0" w:color="auto"/>
      </w:divBdr>
      <w:divsChild>
        <w:div w:id="349575621">
          <w:marLeft w:val="0"/>
          <w:marRight w:val="0"/>
          <w:marTop w:val="0"/>
          <w:marBottom w:val="0"/>
          <w:divBdr>
            <w:top w:val="none" w:sz="0" w:space="0" w:color="auto"/>
            <w:left w:val="none" w:sz="0" w:space="0" w:color="auto"/>
            <w:bottom w:val="none" w:sz="0" w:space="0" w:color="auto"/>
            <w:right w:val="none" w:sz="0" w:space="0" w:color="auto"/>
          </w:divBdr>
          <w:divsChild>
            <w:div w:id="349584557">
              <w:marLeft w:val="0"/>
              <w:marRight w:val="0"/>
              <w:marTop w:val="0"/>
              <w:marBottom w:val="0"/>
              <w:divBdr>
                <w:top w:val="none" w:sz="0" w:space="0" w:color="auto"/>
                <w:left w:val="none" w:sz="0" w:space="0" w:color="auto"/>
                <w:bottom w:val="none" w:sz="0" w:space="0" w:color="auto"/>
                <w:right w:val="none" w:sz="0" w:space="0" w:color="auto"/>
              </w:divBdr>
              <w:divsChild>
                <w:div w:id="349579558">
                  <w:marLeft w:val="0"/>
                  <w:marRight w:val="0"/>
                  <w:marTop w:val="0"/>
                  <w:marBottom w:val="0"/>
                  <w:divBdr>
                    <w:top w:val="none" w:sz="0" w:space="0" w:color="auto"/>
                    <w:left w:val="none" w:sz="0" w:space="0" w:color="auto"/>
                    <w:bottom w:val="none" w:sz="0" w:space="0" w:color="auto"/>
                    <w:right w:val="none" w:sz="0" w:space="0" w:color="auto"/>
                  </w:divBdr>
                </w:div>
                <w:div w:id="34958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541">
          <w:marLeft w:val="0"/>
          <w:marRight w:val="0"/>
          <w:marTop w:val="0"/>
          <w:marBottom w:val="0"/>
          <w:divBdr>
            <w:top w:val="none" w:sz="0" w:space="0" w:color="auto"/>
            <w:left w:val="none" w:sz="0" w:space="0" w:color="auto"/>
            <w:bottom w:val="none" w:sz="0" w:space="0" w:color="auto"/>
            <w:right w:val="none" w:sz="0" w:space="0" w:color="auto"/>
          </w:divBdr>
          <w:divsChild>
            <w:div w:id="349585168">
              <w:marLeft w:val="0"/>
              <w:marRight w:val="0"/>
              <w:marTop w:val="0"/>
              <w:marBottom w:val="0"/>
              <w:divBdr>
                <w:top w:val="none" w:sz="0" w:space="0" w:color="auto"/>
                <w:left w:val="none" w:sz="0" w:space="0" w:color="auto"/>
                <w:bottom w:val="none" w:sz="0" w:space="0" w:color="auto"/>
                <w:right w:val="none" w:sz="0" w:space="0" w:color="auto"/>
              </w:divBdr>
              <w:divsChild>
                <w:div w:id="349600793">
                  <w:marLeft w:val="0"/>
                  <w:marRight w:val="0"/>
                  <w:marTop w:val="0"/>
                  <w:marBottom w:val="0"/>
                  <w:divBdr>
                    <w:top w:val="none" w:sz="0" w:space="0" w:color="auto"/>
                    <w:left w:val="none" w:sz="0" w:space="0" w:color="auto"/>
                    <w:bottom w:val="none" w:sz="0" w:space="0" w:color="auto"/>
                    <w:right w:val="none" w:sz="0" w:space="0" w:color="auto"/>
                  </w:divBdr>
                  <w:divsChild>
                    <w:div w:id="34957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0809">
      <w:marLeft w:val="0"/>
      <w:marRight w:val="0"/>
      <w:marTop w:val="0"/>
      <w:marBottom w:val="0"/>
      <w:divBdr>
        <w:top w:val="none" w:sz="0" w:space="0" w:color="auto"/>
        <w:left w:val="none" w:sz="0" w:space="0" w:color="auto"/>
        <w:bottom w:val="none" w:sz="0" w:space="0" w:color="auto"/>
        <w:right w:val="none" w:sz="0" w:space="0" w:color="auto"/>
      </w:divBdr>
    </w:div>
    <w:div w:id="349580812">
      <w:marLeft w:val="0"/>
      <w:marRight w:val="0"/>
      <w:marTop w:val="0"/>
      <w:marBottom w:val="0"/>
      <w:divBdr>
        <w:top w:val="none" w:sz="0" w:space="0" w:color="auto"/>
        <w:left w:val="none" w:sz="0" w:space="0" w:color="auto"/>
        <w:bottom w:val="none" w:sz="0" w:space="0" w:color="auto"/>
        <w:right w:val="none" w:sz="0" w:space="0" w:color="auto"/>
      </w:divBdr>
      <w:divsChild>
        <w:div w:id="349576096">
          <w:marLeft w:val="0"/>
          <w:marRight w:val="0"/>
          <w:marTop w:val="0"/>
          <w:marBottom w:val="149"/>
          <w:divBdr>
            <w:top w:val="none" w:sz="0" w:space="0" w:color="auto"/>
            <w:left w:val="none" w:sz="0" w:space="0" w:color="auto"/>
            <w:bottom w:val="none" w:sz="0" w:space="0" w:color="auto"/>
            <w:right w:val="none" w:sz="0" w:space="0" w:color="auto"/>
          </w:divBdr>
        </w:div>
        <w:div w:id="349576910">
          <w:marLeft w:val="0"/>
          <w:marRight w:val="0"/>
          <w:marTop w:val="0"/>
          <w:marBottom w:val="0"/>
          <w:divBdr>
            <w:top w:val="none" w:sz="0" w:space="0" w:color="auto"/>
            <w:left w:val="none" w:sz="0" w:space="0" w:color="auto"/>
            <w:bottom w:val="none" w:sz="0" w:space="0" w:color="auto"/>
            <w:right w:val="none" w:sz="0" w:space="0" w:color="auto"/>
          </w:divBdr>
          <w:divsChild>
            <w:div w:id="349571876">
              <w:marLeft w:val="0"/>
              <w:marRight w:val="272"/>
              <w:marTop w:val="0"/>
              <w:marBottom w:val="0"/>
              <w:divBdr>
                <w:top w:val="none" w:sz="0" w:space="0" w:color="auto"/>
                <w:left w:val="none" w:sz="0" w:space="0" w:color="auto"/>
                <w:bottom w:val="none" w:sz="0" w:space="0" w:color="auto"/>
                <w:right w:val="none" w:sz="0" w:space="0" w:color="auto"/>
              </w:divBdr>
            </w:div>
          </w:divsChild>
        </w:div>
        <w:div w:id="349590679">
          <w:marLeft w:val="0"/>
          <w:marRight w:val="0"/>
          <w:marTop w:val="0"/>
          <w:marBottom w:val="0"/>
          <w:divBdr>
            <w:top w:val="none" w:sz="0" w:space="0" w:color="auto"/>
            <w:left w:val="none" w:sz="0" w:space="0" w:color="auto"/>
            <w:bottom w:val="none" w:sz="0" w:space="0" w:color="auto"/>
            <w:right w:val="none" w:sz="0" w:space="0" w:color="auto"/>
          </w:divBdr>
          <w:divsChild>
            <w:div w:id="349579750">
              <w:marLeft w:val="0"/>
              <w:marRight w:val="272"/>
              <w:marTop w:val="0"/>
              <w:marBottom w:val="245"/>
              <w:divBdr>
                <w:top w:val="none" w:sz="0" w:space="0" w:color="auto"/>
                <w:left w:val="none" w:sz="0" w:space="0" w:color="auto"/>
                <w:bottom w:val="none" w:sz="0" w:space="0" w:color="auto"/>
                <w:right w:val="none" w:sz="0" w:space="0" w:color="auto"/>
              </w:divBdr>
              <w:divsChild>
                <w:div w:id="349572541">
                  <w:marLeft w:val="0"/>
                  <w:marRight w:val="0"/>
                  <w:marTop w:val="68"/>
                  <w:marBottom w:val="68"/>
                  <w:divBdr>
                    <w:top w:val="none" w:sz="0" w:space="0" w:color="auto"/>
                    <w:left w:val="none" w:sz="0" w:space="0" w:color="auto"/>
                    <w:bottom w:val="none" w:sz="0" w:space="0" w:color="auto"/>
                    <w:right w:val="none" w:sz="0" w:space="0" w:color="auto"/>
                  </w:divBdr>
                  <w:divsChild>
                    <w:div w:id="349576314">
                      <w:marLeft w:val="0"/>
                      <w:marRight w:val="0"/>
                      <w:marTop w:val="0"/>
                      <w:marBottom w:val="0"/>
                      <w:divBdr>
                        <w:top w:val="none" w:sz="0" w:space="0" w:color="auto"/>
                        <w:left w:val="none" w:sz="0" w:space="0" w:color="auto"/>
                        <w:bottom w:val="none" w:sz="0" w:space="0" w:color="auto"/>
                        <w:right w:val="none" w:sz="0" w:space="0" w:color="auto"/>
                      </w:divBdr>
                    </w:div>
                    <w:div w:id="349582049">
                      <w:marLeft w:val="0"/>
                      <w:marRight w:val="0"/>
                      <w:marTop w:val="0"/>
                      <w:marBottom w:val="0"/>
                      <w:divBdr>
                        <w:top w:val="none" w:sz="0" w:space="0" w:color="auto"/>
                        <w:left w:val="none" w:sz="0" w:space="0" w:color="auto"/>
                        <w:bottom w:val="none" w:sz="0" w:space="0" w:color="auto"/>
                        <w:right w:val="none" w:sz="0" w:space="0" w:color="auto"/>
                      </w:divBdr>
                    </w:div>
                  </w:divsChild>
                </w:div>
                <w:div w:id="349573607">
                  <w:marLeft w:val="0"/>
                  <w:marRight w:val="0"/>
                  <w:marTop w:val="68"/>
                  <w:marBottom w:val="68"/>
                  <w:divBdr>
                    <w:top w:val="none" w:sz="0" w:space="0" w:color="auto"/>
                    <w:left w:val="none" w:sz="0" w:space="0" w:color="auto"/>
                    <w:bottom w:val="none" w:sz="0" w:space="0" w:color="auto"/>
                    <w:right w:val="none" w:sz="0" w:space="0" w:color="auto"/>
                  </w:divBdr>
                  <w:divsChild>
                    <w:div w:id="349584407">
                      <w:marLeft w:val="0"/>
                      <w:marRight w:val="0"/>
                      <w:marTop w:val="0"/>
                      <w:marBottom w:val="0"/>
                      <w:divBdr>
                        <w:top w:val="none" w:sz="0" w:space="0" w:color="auto"/>
                        <w:left w:val="none" w:sz="0" w:space="0" w:color="auto"/>
                        <w:bottom w:val="none" w:sz="0" w:space="0" w:color="auto"/>
                        <w:right w:val="none" w:sz="0" w:space="0" w:color="auto"/>
                      </w:divBdr>
                    </w:div>
                    <w:div w:id="349591811">
                      <w:marLeft w:val="0"/>
                      <w:marRight w:val="0"/>
                      <w:marTop w:val="0"/>
                      <w:marBottom w:val="0"/>
                      <w:divBdr>
                        <w:top w:val="none" w:sz="0" w:space="0" w:color="auto"/>
                        <w:left w:val="none" w:sz="0" w:space="0" w:color="auto"/>
                        <w:bottom w:val="none" w:sz="0" w:space="0" w:color="auto"/>
                        <w:right w:val="none" w:sz="0" w:space="0" w:color="auto"/>
                      </w:divBdr>
                    </w:div>
                  </w:divsChild>
                </w:div>
                <w:div w:id="349581001">
                  <w:marLeft w:val="0"/>
                  <w:marRight w:val="0"/>
                  <w:marTop w:val="68"/>
                  <w:marBottom w:val="68"/>
                  <w:divBdr>
                    <w:top w:val="none" w:sz="0" w:space="0" w:color="auto"/>
                    <w:left w:val="none" w:sz="0" w:space="0" w:color="auto"/>
                    <w:bottom w:val="none" w:sz="0" w:space="0" w:color="auto"/>
                    <w:right w:val="none" w:sz="0" w:space="0" w:color="auto"/>
                  </w:divBdr>
                  <w:divsChild>
                    <w:div w:id="349600757">
                      <w:marLeft w:val="0"/>
                      <w:marRight w:val="0"/>
                      <w:marTop w:val="0"/>
                      <w:marBottom w:val="0"/>
                      <w:divBdr>
                        <w:top w:val="none" w:sz="0" w:space="0" w:color="auto"/>
                        <w:left w:val="none" w:sz="0" w:space="0" w:color="auto"/>
                        <w:bottom w:val="none" w:sz="0" w:space="0" w:color="auto"/>
                        <w:right w:val="none" w:sz="0" w:space="0" w:color="auto"/>
                      </w:divBdr>
                    </w:div>
                    <w:div w:id="349601140">
                      <w:marLeft w:val="0"/>
                      <w:marRight w:val="0"/>
                      <w:marTop w:val="0"/>
                      <w:marBottom w:val="0"/>
                      <w:divBdr>
                        <w:top w:val="none" w:sz="0" w:space="0" w:color="auto"/>
                        <w:left w:val="none" w:sz="0" w:space="0" w:color="auto"/>
                        <w:bottom w:val="none" w:sz="0" w:space="0" w:color="auto"/>
                        <w:right w:val="none" w:sz="0" w:space="0" w:color="auto"/>
                      </w:divBdr>
                    </w:div>
                  </w:divsChild>
                </w:div>
                <w:div w:id="349589793">
                  <w:marLeft w:val="0"/>
                  <w:marRight w:val="0"/>
                  <w:marTop w:val="68"/>
                  <w:marBottom w:val="68"/>
                  <w:divBdr>
                    <w:top w:val="none" w:sz="0" w:space="0" w:color="auto"/>
                    <w:left w:val="none" w:sz="0" w:space="0" w:color="auto"/>
                    <w:bottom w:val="none" w:sz="0" w:space="0" w:color="auto"/>
                    <w:right w:val="none" w:sz="0" w:space="0" w:color="auto"/>
                  </w:divBdr>
                  <w:divsChild>
                    <w:div w:id="349579220">
                      <w:marLeft w:val="0"/>
                      <w:marRight w:val="0"/>
                      <w:marTop w:val="0"/>
                      <w:marBottom w:val="0"/>
                      <w:divBdr>
                        <w:top w:val="none" w:sz="0" w:space="0" w:color="auto"/>
                        <w:left w:val="none" w:sz="0" w:space="0" w:color="auto"/>
                        <w:bottom w:val="none" w:sz="0" w:space="0" w:color="auto"/>
                        <w:right w:val="none" w:sz="0" w:space="0" w:color="auto"/>
                      </w:divBdr>
                    </w:div>
                    <w:div w:id="34959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663">
              <w:marLeft w:val="0"/>
              <w:marRight w:val="272"/>
              <w:marTop w:val="0"/>
              <w:marBottom w:val="245"/>
              <w:divBdr>
                <w:top w:val="none" w:sz="0" w:space="0" w:color="auto"/>
                <w:left w:val="none" w:sz="0" w:space="0" w:color="auto"/>
                <w:bottom w:val="none" w:sz="0" w:space="0" w:color="auto"/>
                <w:right w:val="none" w:sz="0" w:space="0" w:color="auto"/>
              </w:divBdr>
              <w:divsChild>
                <w:div w:id="349578554">
                  <w:marLeft w:val="0"/>
                  <w:marRight w:val="0"/>
                  <w:marTop w:val="68"/>
                  <w:marBottom w:val="68"/>
                  <w:divBdr>
                    <w:top w:val="none" w:sz="0" w:space="0" w:color="auto"/>
                    <w:left w:val="none" w:sz="0" w:space="0" w:color="auto"/>
                    <w:bottom w:val="none" w:sz="0" w:space="0" w:color="auto"/>
                    <w:right w:val="none" w:sz="0" w:space="0" w:color="auto"/>
                  </w:divBdr>
                  <w:divsChild>
                    <w:div w:id="349578959">
                      <w:marLeft w:val="0"/>
                      <w:marRight w:val="0"/>
                      <w:marTop w:val="0"/>
                      <w:marBottom w:val="0"/>
                      <w:divBdr>
                        <w:top w:val="none" w:sz="0" w:space="0" w:color="auto"/>
                        <w:left w:val="none" w:sz="0" w:space="0" w:color="auto"/>
                        <w:bottom w:val="none" w:sz="0" w:space="0" w:color="auto"/>
                        <w:right w:val="none" w:sz="0" w:space="0" w:color="auto"/>
                      </w:divBdr>
                    </w:div>
                    <w:div w:id="349585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0816">
      <w:marLeft w:val="0"/>
      <w:marRight w:val="0"/>
      <w:marTop w:val="0"/>
      <w:marBottom w:val="0"/>
      <w:divBdr>
        <w:top w:val="none" w:sz="0" w:space="0" w:color="auto"/>
        <w:left w:val="none" w:sz="0" w:space="0" w:color="auto"/>
        <w:bottom w:val="none" w:sz="0" w:space="0" w:color="auto"/>
        <w:right w:val="none" w:sz="0" w:space="0" w:color="auto"/>
      </w:divBdr>
      <w:divsChild>
        <w:div w:id="349571891">
          <w:marLeft w:val="0"/>
          <w:marRight w:val="0"/>
          <w:marTop w:val="0"/>
          <w:marBottom w:val="0"/>
          <w:divBdr>
            <w:top w:val="none" w:sz="0" w:space="0" w:color="auto"/>
            <w:left w:val="none" w:sz="0" w:space="0" w:color="auto"/>
            <w:bottom w:val="none" w:sz="0" w:space="0" w:color="auto"/>
            <w:right w:val="none" w:sz="0" w:space="0" w:color="auto"/>
          </w:divBdr>
          <w:divsChild>
            <w:div w:id="349579670">
              <w:marLeft w:val="0"/>
              <w:marRight w:val="0"/>
              <w:marTop w:val="0"/>
              <w:marBottom w:val="0"/>
              <w:divBdr>
                <w:top w:val="none" w:sz="0" w:space="0" w:color="auto"/>
                <w:left w:val="none" w:sz="0" w:space="0" w:color="auto"/>
                <w:bottom w:val="none" w:sz="0" w:space="0" w:color="auto"/>
                <w:right w:val="none" w:sz="0" w:space="0" w:color="auto"/>
              </w:divBdr>
              <w:divsChild>
                <w:div w:id="349589637">
                  <w:marLeft w:val="0"/>
                  <w:marRight w:val="0"/>
                  <w:marTop w:val="0"/>
                  <w:marBottom w:val="0"/>
                  <w:divBdr>
                    <w:top w:val="none" w:sz="0" w:space="0" w:color="auto"/>
                    <w:left w:val="none" w:sz="0" w:space="0" w:color="auto"/>
                    <w:bottom w:val="none" w:sz="0" w:space="0" w:color="auto"/>
                    <w:right w:val="none" w:sz="0" w:space="0" w:color="auto"/>
                  </w:divBdr>
                  <w:divsChild>
                    <w:div w:id="349571646">
                      <w:marLeft w:val="0"/>
                      <w:marRight w:val="0"/>
                      <w:marTop w:val="0"/>
                      <w:marBottom w:val="0"/>
                      <w:divBdr>
                        <w:top w:val="none" w:sz="0" w:space="0" w:color="auto"/>
                        <w:left w:val="none" w:sz="0" w:space="0" w:color="auto"/>
                        <w:bottom w:val="none" w:sz="0" w:space="0" w:color="auto"/>
                        <w:right w:val="none" w:sz="0" w:space="0" w:color="auto"/>
                      </w:divBdr>
                    </w:div>
                    <w:div w:id="34959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965">
              <w:marLeft w:val="0"/>
              <w:marRight w:val="0"/>
              <w:marTop w:val="0"/>
              <w:marBottom w:val="0"/>
              <w:divBdr>
                <w:top w:val="none" w:sz="0" w:space="0" w:color="auto"/>
                <w:left w:val="none" w:sz="0" w:space="0" w:color="auto"/>
                <w:bottom w:val="none" w:sz="0" w:space="0" w:color="auto"/>
                <w:right w:val="none" w:sz="0" w:space="0" w:color="auto"/>
              </w:divBdr>
              <w:divsChild>
                <w:div w:id="349572802">
                  <w:marLeft w:val="0"/>
                  <w:marRight w:val="0"/>
                  <w:marTop w:val="0"/>
                  <w:marBottom w:val="0"/>
                  <w:divBdr>
                    <w:top w:val="none" w:sz="0" w:space="0" w:color="auto"/>
                    <w:left w:val="none" w:sz="0" w:space="0" w:color="auto"/>
                    <w:bottom w:val="none" w:sz="0" w:space="0" w:color="auto"/>
                    <w:right w:val="none" w:sz="0" w:space="0" w:color="auto"/>
                  </w:divBdr>
                  <w:divsChild>
                    <w:div w:id="349575166">
                      <w:marLeft w:val="0"/>
                      <w:marRight w:val="0"/>
                      <w:marTop w:val="0"/>
                      <w:marBottom w:val="0"/>
                      <w:divBdr>
                        <w:top w:val="none" w:sz="0" w:space="0" w:color="auto"/>
                        <w:left w:val="none" w:sz="0" w:space="0" w:color="auto"/>
                        <w:bottom w:val="none" w:sz="0" w:space="0" w:color="auto"/>
                        <w:right w:val="none" w:sz="0" w:space="0" w:color="auto"/>
                      </w:divBdr>
                      <w:divsChild>
                        <w:div w:id="349578512">
                          <w:marLeft w:val="0"/>
                          <w:marRight w:val="0"/>
                          <w:marTop w:val="0"/>
                          <w:marBottom w:val="0"/>
                          <w:divBdr>
                            <w:top w:val="none" w:sz="0" w:space="0" w:color="auto"/>
                            <w:left w:val="none" w:sz="0" w:space="0" w:color="auto"/>
                            <w:bottom w:val="none" w:sz="0" w:space="0" w:color="auto"/>
                            <w:right w:val="none" w:sz="0" w:space="0" w:color="auto"/>
                          </w:divBdr>
                          <w:divsChild>
                            <w:div w:id="349589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601319">
          <w:marLeft w:val="0"/>
          <w:marRight w:val="0"/>
          <w:marTop w:val="0"/>
          <w:marBottom w:val="0"/>
          <w:divBdr>
            <w:top w:val="none" w:sz="0" w:space="0" w:color="auto"/>
            <w:left w:val="none" w:sz="0" w:space="0" w:color="auto"/>
            <w:bottom w:val="none" w:sz="0" w:space="0" w:color="auto"/>
            <w:right w:val="none" w:sz="0" w:space="0" w:color="auto"/>
          </w:divBdr>
          <w:divsChild>
            <w:div w:id="349592117">
              <w:marLeft w:val="0"/>
              <w:marRight w:val="0"/>
              <w:marTop w:val="0"/>
              <w:marBottom w:val="0"/>
              <w:divBdr>
                <w:top w:val="none" w:sz="0" w:space="0" w:color="auto"/>
                <w:left w:val="none" w:sz="0" w:space="0" w:color="auto"/>
                <w:bottom w:val="none" w:sz="0" w:space="0" w:color="auto"/>
                <w:right w:val="none" w:sz="0" w:space="0" w:color="auto"/>
              </w:divBdr>
              <w:divsChild>
                <w:div w:id="349588147">
                  <w:marLeft w:val="0"/>
                  <w:marRight w:val="0"/>
                  <w:marTop w:val="0"/>
                  <w:marBottom w:val="0"/>
                  <w:divBdr>
                    <w:top w:val="none" w:sz="0" w:space="0" w:color="auto"/>
                    <w:left w:val="none" w:sz="0" w:space="0" w:color="auto"/>
                    <w:bottom w:val="none" w:sz="0" w:space="0" w:color="auto"/>
                    <w:right w:val="none" w:sz="0" w:space="0" w:color="auto"/>
                  </w:divBdr>
                  <w:divsChild>
                    <w:div w:id="349584303">
                      <w:marLeft w:val="0"/>
                      <w:marRight w:val="0"/>
                      <w:marTop w:val="0"/>
                      <w:marBottom w:val="0"/>
                      <w:divBdr>
                        <w:top w:val="none" w:sz="0" w:space="0" w:color="auto"/>
                        <w:left w:val="none" w:sz="0" w:space="0" w:color="auto"/>
                        <w:bottom w:val="none" w:sz="0" w:space="0" w:color="auto"/>
                        <w:right w:val="none" w:sz="0" w:space="0" w:color="auto"/>
                      </w:divBdr>
                      <w:divsChild>
                        <w:div w:id="349575502">
                          <w:marLeft w:val="0"/>
                          <w:marRight w:val="0"/>
                          <w:marTop w:val="0"/>
                          <w:marBottom w:val="0"/>
                          <w:divBdr>
                            <w:top w:val="none" w:sz="0" w:space="0" w:color="auto"/>
                            <w:left w:val="none" w:sz="0" w:space="0" w:color="auto"/>
                            <w:bottom w:val="none" w:sz="0" w:space="0" w:color="auto"/>
                            <w:right w:val="none" w:sz="0" w:space="0" w:color="auto"/>
                          </w:divBdr>
                          <w:divsChild>
                            <w:div w:id="349572621">
                              <w:marLeft w:val="0"/>
                              <w:marRight w:val="0"/>
                              <w:marTop w:val="0"/>
                              <w:marBottom w:val="0"/>
                              <w:divBdr>
                                <w:top w:val="none" w:sz="0" w:space="0" w:color="auto"/>
                                <w:left w:val="none" w:sz="0" w:space="0" w:color="auto"/>
                                <w:bottom w:val="none" w:sz="0" w:space="0" w:color="auto"/>
                                <w:right w:val="none" w:sz="0" w:space="0" w:color="auto"/>
                              </w:divBdr>
                            </w:div>
                            <w:div w:id="349586578">
                              <w:marLeft w:val="0"/>
                              <w:marRight w:val="0"/>
                              <w:marTop w:val="0"/>
                              <w:marBottom w:val="0"/>
                              <w:divBdr>
                                <w:top w:val="none" w:sz="0" w:space="0" w:color="auto"/>
                                <w:left w:val="none" w:sz="0" w:space="0" w:color="auto"/>
                                <w:bottom w:val="none" w:sz="0" w:space="0" w:color="auto"/>
                                <w:right w:val="none" w:sz="0" w:space="0" w:color="auto"/>
                              </w:divBdr>
                              <w:divsChild>
                                <w:div w:id="349573624">
                                  <w:marLeft w:val="0"/>
                                  <w:marRight w:val="0"/>
                                  <w:marTop w:val="0"/>
                                  <w:marBottom w:val="0"/>
                                  <w:divBdr>
                                    <w:top w:val="none" w:sz="0" w:space="0" w:color="auto"/>
                                    <w:left w:val="none" w:sz="0" w:space="0" w:color="auto"/>
                                    <w:bottom w:val="none" w:sz="0" w:space="0" w:color="auto"/>
                                    <w:right w:val="none" w:sz="0" w:space="0" w:color="auto"/>
                                  </w:divBdr>
                                </w:div>
                                <w:div w:id="349574964">
                                  <w:marLeft w:val="0"/>
                                  <w:marRight w:val="0"/>
                                  <w:marTop w:val="0"/>
                                  <w:marBottom w:val="0"/>
                                  <w:divBdr>
                                    <w:top w:val="none" w:sz="0" w:space="0" w:color="auto"/>
                                    <w:left w:val="none" w:sz="0" w:space="0" w:color="auto"/>
                                    <w:bottom w:val="none" w:sz="0" w:space="0" w:color="auto"/>
                                    <w:right w:val="none" w:sz="0" w:space="0" w:color="auto"/>
                                  </w:divBdr>
                                </w:div>
                              </w:divsChild>
                            </w:div>
                            <w:div w:id="349599429">
                              <w:marLeft w:val="0"/>
                              <w:marRight w:val="0"/>
                              <w:marTop w:val="0"/>
                              <w:marBottom w:val="0"/>
                              <w:divBdr>
                                <w:top w:val="none" w:sz="0" w:space="0" w:color="auto"/>
                                <w:left w:val="none" w:sz="0" w:space="0" w:color="auto"/>
                                <w:bottom w:val="none" w:sz="0" w:space="0" w:color="auto"/>
                                <w:right w:val="none" w:sz="0" w:space="0" w:color="auto"/>
                              </w:divBdr>
                            </w:div>
                          </w:divsChild>
                        </w:div>
                        <w:div w:id="349592139">
                          <w:marLeft w:val="0"/>
                          <w:marRight w:val="0"/>
                          <w:marTop w:val="0"/>
                          <w:marBottom w:val="0"/>
                          <w:divBdr>
                            <w:top w:val="none" w:sz="0" w:space="0" w:color="auto"/>
                            <w:left w:val="none" w:sz="0" w:space="0" w:color="auto"/>
                            <w:bottom w:val="none" w:sz="0" w:space="0" w:color="auto"/>
                            <w:right w:val="none" w:sz="0" w:space="0" w:color="auto"/>
                          </w:divBdr>
                          <w:divsChild>
                            <w:div w:id="349596199">
                              <w:marLeft w:val="0"/>
                              <w:marRight w:val="0"/>
                              <w:marTop w:val="0"/>
                              <w:marBottom w:val="0"/>
                              <w:divBdr>
                                <w:top w:val="none" w:sz="0" w:space="0" w:color="auto"/>
                                <w:left w:val="none" w:sz="0" w:space="0" w:color="auto"/>
                                <w:bottom w:val="none" w:sz="0" w:space="0" w:color="auto"/>
                                <w:right w:val="none" w:sz="0" w:space="0" w:color="auto"/>
                              </w:divBdr>
                              <w:divsChild>
                                <w:div w:id="34958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80817">
      <w:marLeft w:val="0"/>
      <w:marRight w:val="0"/>
      <w:marTop w:val="0"/>
      <w:marBottom w:val="0"/>
      <w:divBdr>
        <w:top w:val="none" w:sz="0" w:space="0" w:color="auto"/>
        <w:left w:val="none" w:sz="0" w:space="0" w:color="auto"/>
        <w:bottom w:val="none" w:sz="0" w:space="0" w:color="auto"/>
        <w:right w:val="none" w:sz="0" w:space="0" w:color="auto"/>
      </w:divBdr>
      <w:divsChild>
        <w:div w:id="349582089">
          <w:marLeft w:val="0"/>
          <w:marRight w:val="0"/>
          <w:marTop w:val="0"/>
          <w:marBottom w:val="0"/>
          <w:divBdr>
            <w:top w:val="none" w:sz="0" w:space="0" w:color="auto"/>
            <w:left w:val="none" w:sz="0" w:space="0" w:color="auto"/>
            <w:bottom w:val="none" w:sz="0" w:space="0" w:color="auto"/>
            <w:right w:val="none" w:sz="0" w:space="0" w:color="auto"/>
          </w:divBdr>
          <w:divsChild>
            <w:div w:id="349599693">
              <w:marLeft w:val="0"/>
              <w:marRight w:val="0"/>
              <w:marTop w:val="0"/>
              <w:marBottom w:val="0"/>
              <w:divBdr>
                <w:top w:val="none" w:sz="0" w:space="0" w:color="auto"/>
                <w:left w:val="none" w:sz="0" w:space="0" w:color="auto"/>
                <w:bottom w:val="none" w:sz="0" w:space="0" w:color="auto"/>
                <w:right w:val="none" w:sz="0" w:space="0" w:color="auto"/>
              </w:divBdr>
            </w:div>
          </w:divsChild>
        </w:div>
        <w:div w:id="349593071">
          <w:marLeft w:val="0"/>
          <w:marRight w:val="0"/>
          <w:marTop w:val="0"/>
          <w:marBottom w:val="0"/>
          <w:divBdr>
            <w:top w:val="none" w:sz="0" w:space="0" w:color="auto"/>
            <w:left w:val="none" w:sz="0" w:space="0" w:color="auto"/>
            <w:bottom w:val="none" w:sz="0" w:space="0" w:color="auto"/>
            <w:right w:val="none" w:sz="0" w:space="0" w:color="auto"/>
          </w:divBdr>
        </w:div>
      </w:divsChild>
    </w:div>
    <w:div w:id="349580818">
      <w:marLeft w:val="0"/>
      <w:marRight w:val="0"/>
      <w:marTop w:val="0"/>
      <w:marBottom w:val="0"/>
      <w:divBdr>
        <w:top w:val="none" w:sz="0" w:space="0" w:color="auto"/>
        <w:left w:val="none" w:sz="0" w:space="0" w:color="auto"/>
        <w:bottom w:val="none" w:sz="0" w:space="0" w:color="auto"/>
        <w:right w:val="none" w:sz="0" w:space="0" w:color="auto"/>
      </w:divBdr>
      <w:divsChild>
        <w:div w:id="349574200">
          <w:marLeft w:val="0"/>
          <w:marRight w:val="0"/>
          <w:marTop w:val="0"/>
          <w:marBottom w:val="0"/>
          <w:divBdr>
            <w:top w:val="none" w:sz="0" w:space="0" w:color="auto"/>
            <w:left w:val="none" w:sz="0" w:space="0" w:color="auto"/>
            <w:bottom w:val="none" w:sz="0" w:space="0" w:color="auto"/>
            <w:right w:val="none" w:sz="0" w:space="0" w:color="auto"/>
          </w:divBdr>
        </w:div>
      </w:divsChild>
    </w:div>
    <w:div w:id="349580819">
      <w:marLeft w:val="0"/>
      <w:marRight w:val="0"/>
      <w:marTop w:val="0"/>
      <w:marBottom w:val="0"/>
      <w:divBdr>
        <w:top w:val="none" w:sz="0" w:space="0" w:color="auto"/>
        <w:left w:val="none" w:sz="0" w:space="0" w:color="auto"/>
        <w:bottom w:val="none" w:sz="0" w:space="0" w:color="auto"/>
        <w:right w:val="none" w:sz="0" w:space="0" w:color="auto"/>
      </w:divBdr>
    </w:div>
    <w:div w:id="349580823">
      <w:marLeft w:val="0"/>
      <w:marRight w:val="0"/>
      <w:marTop w:val="0"/>
      <w:marBottom w:val="0"/>
      <w:divBdr>
        <w:top w:val="none" w:sz="0" w:space="0" w:color="auto"/>
        <w:left w:val="none" w:sz="0" w:space="0" w:color="auto"/>
        <w:bottom w:val="none" w:sz="0" w:space="0" w:color="auto"/>
        <w:right w:val="none" w:sz="0" w:space="0" w:color="auto"/>
      </w:divBdr>
      <w:divsChild>
        <w:div w:id="349598247">
          <w:marLeft w:val="0"/>
          <w:marRight w:val="0"/>
          <w:marTop w:val="75"/>
          <w:marBottom w:val="225"/>
          <w:divBdr>
            <w:top w:val="none" w:sz="0" w:space="0" w:color="auto"/>
            <w:left w:val="none" w:sz="0" w:space="0" w:color="auto"/>
            <w:bottom w:val="none" w:sz="0" w:space="0" w:color="auto"/>
            <w:right w:val="none" w:sz="0" w:space="0" w:color="auto"/>
          </w:divBdr>
        </w:div>
        <w:div w:id="349598386">
          <w:marLeft w:val="0"/>
          <w:marRight w:val="0"/>
          <w:marTop w:val="105"/>
          <w:marBottom w:val="255"/>
          <w:divBdr>
            <w:top w:val="none" w:sz="0" w:space="0" w:color="auto"/>
            <w:left w:val="none" w:sz="0" w:space="0" w:color="auto"/>
            <w:bottom w:val="none" w:sz="0" w:space="0" w:color="auto"/>
            <w:right w:val="none" w:sz="0" w:space="0" w:color="auto"/>
          </w:divBdr>
        </w:div>
      </w:divsChild>
    </w:div>
    <w:div w:id="349580827">
      <w:marLeft w:val="0"/>
      <w:marRight w:val="0"/>
      <w:marTop w:val="0"/>
      <w:marBottom w:val="0"/>
      <w:divBdr>
        <w:top w:val="none" w:sz="0" w:space="0" w:color="auto"/>
        <w:left w:val="none" w:sz="0" w:space="0" w:color="auto"/>
        <w:bottom w:val="none" w:sz="0" w:space="0" w:color="auto"/>
        <w:right w:val="none" w:sz="0" w:space="0" w:color="auto"/>
      </w:divBdr>
    </w:div>
    <w:div w:id="349580828">
      <w:marLeft w:val="0"/>
      <w:marRight w:val="0"/>
      <w:marTop w:val="0"/>
      <w:marBottom w:val="0"/>
      <w:divBdr>
        <w:top w:val="none" w:sz="0" w:space="0" w:color="auto"/>
        <w:left w:val="none" w:sz="0" w:space="0" w:color="auto"/>
        <w:bottom w:val="none" w:sz="0" w:space="0" w:color="auto"/>
        <w:right w:val="none" w:sz="0" w:space="0" w:color="auto"/>
      </w:divBdr>
    </w:div>
    <w:div w:id="349580830">
      <w:marLeft w:val="0"/>
      <w:marRight w:val="0"/>
      <w:marTop w:val="0"/>
      <w:marBottom w:val="0"/>
      <w:divBdr>
        <w:top w:val="none" w:sz="0" w:space="0" w:color="auto"/>
        <w:left w:val="none" w:sz="0" w:space="0" w:color="auto"/>
        <w:bottom w:val="none" w:sz="0" w:space="0" w:color="auto"/>
        <w:right w:val="none" w:sz="0" w:space="0" w:color="auto"/>
      </w:divBdr>
      <w:divsChild>
        <w:div w:id="349577898">
          <w:marLeft w:val="0"/>
          <w:marRight w:val="0"/>
          <w:marTop w:val="0"/>
          <w:marBottom w:val="0"/>
          <w:divBdr>
            <w:top w:val="none" w:sz="0" w:space="0" w:color="auto"/>
            <w:left w:val="none" w:sz="0" w:space="0" w:color="auto"/>
            <w:bottom w:val="none" w:sz="0" w:space="0" w:color="auto"/>
            <w:right w:val="none" w:sz="0" w:space="0" w:color="auto"/>
          </w:divBdr>
        </w:div>
      </w:divsChild>
    </w:div>
    <w:div w:id="349580832">
      <w:marLeft w:val="0"/>
      <w:marRight w:val="0"/>
      <w:marTop w:val="0"/>
      <w:marBottom w:val="0"/>
      <w:divBdr>
        <w:top w:val="none" w:sz="0" w:space="0" w:color="auto"/>
        <w:left w:val="none" w:sz="0" w:space="0" w:color="auto"/>
        <w:bottom w:val="none" w:sz="0" w:space="0" w:color="auto"/>
        <w:right w:val="none" w:sz="0" w:space="0" w:color="auto"/>
      </w:divBdr>
      <w:divsChild>
        <w:div w:id="349584149">
          <w:marLeft w:val="0"/>
          <w:marRight w:val="0"/>
          <w:marTop w:val="0"/>
          <w:marBottom w:val="0"/>
          <w:divBdr>
            <w:top w:val="none" w:sz="0" w:space="0" w:color="auto"/>
            <w:left w:val="none" w:sz="0" w:space="0" w:color="auto"/>
            <w:bottom w:val="none" w:sz="0" w:space="0" w:color="auto"/>
            <w:right w:val="none" w:sz="0" w:space="0" w:color="auto"/>
          </w:divBdr>
        </w:div>
        <w:div w:id="349598094">
          <w:marLeft w:val="0"/>
          <w:marRight w:val="0"/>
          <w:marTop w:val="0"/>
          <w:marBottom w:val="0"/>
          <w:divBdr>
            <w:top w:val="none" w:sz="0" w:space="0" w:color="auto"/>
            <w:left w:val="none" w:sz="0" w:space="0" w:color="auto"/>
            <w:bottom w:val="none" w:sz="0" w:space="0" w:color="auto"/>
            <w:right w:val="none" w:sz="0" w:space="0" w:color="auto"/>
          </w:divBdr>
        </w:div>
      </w:divsChild>
    </w:div>
    <w:div w:id="349580835">
      <w:marLeft w:val="0"/>
      <w:marRight w:val="0"/>
      <w:marTop w:val="0"/>
      <w:marBottom w:val="0"/>
      <w:divBdr>
        <w:top w:val="none" w:sz="0" w:space="0" w:color="auto"/>
        <w:left w:val="none" w:sz="0" w:space="0" w:color="auto"/>
        <w:bottom w:val="none" w:sz="0" w:space="0" w:color="auto"/>
        <w:right w:val="none" w:sz="0" w:space="0" w:color="auto"/>
      </w:divBdr>
    </w:div>
    <w:div w:id="349580840">
      <w:marLeft w:val="0"/>
      <w:marRight w:val="0"/>
      <w:marTop w:val="0"/>
      <w:marBottom w:val="0"/>
      <w:divBdr>
        <w:top w:val="none" w:sz="0" w:space="0" w:color="auto"/>
        <w:left w:val="none" w:sz="0" w:space="0" w:color="auto"/>
        <w:bottom w:val="none" w:sz="0" w:space="0" w:color="auto"/>
        <w:right w:val="none" w:sz="0" w:space="0" w:color="auto"/>
      </w:divBdr>
    </w:div>
    <w:div w:id="349580841">
      <w:marLeft w:val="0"/>
      <w:marRight w:val="0"/>
      <w:marTop w:val="0"/>
      <w:marBottom w:val="0"/>
      <w:divBdr>
        <w:top w:val="none" w:sz="0" w:space="0" w:color="auto"/>
        <w:left w:val="none" w:sz="0" w:space="0" w:color="auto"/>
        <w:bottom w:val="none" w:sz="0" w:space="0" w:color="auto"/>
        <w:right w:val="none" w:sz="0" w:space="0" w:color="auto"/>
      </w:divBdr>
    </w:div>
    <w:div w:id="349580843">
      <w:marLeft w:val="0"/>
      <w:marRight w:val="0"/>
      <w:marTop w:val="0"/>
      <w:marBottom w:val="0"/>
      <w:divBdr>
        <w:top w:val="none" w:sz="0" w:space="0" w:color="auto"/>
        <w:left w:val="none" w:sz="0" w:space="0" w:color="auto"/>
        <w:bottom w:val="none" w:sz="0" w:space="0" w:color="auto"/>
        <w:right w:val="none" w:sz="0" w:space="0" w:color="auto"/>
      </w:divBdr>
      <w:divsChild>
        <w:div w:id="349571650">
          <w:marLeft w:val="0"/>
          <w:marRight w:val="0"/>
          <w:marTop w:val="0"/>
          <w:marBottom w:val="0"/>
          <w:divBdr>
            <w:top w:val="none" w:sz="0" w:space="0" w:color="auto"/>
            <w:left w:val="none" w:sz="0" w:space="0" w:color="auto"/>
            <w:bottom w:val="none" w:sz="0" w:space="0" w:color="auto"/>
            <w:right w:val="none" w:sz="0" w:space="0" w:color="auto"/>
          </w:divBdr>
          <w:divsChild>
            <w:div w:id="349589330">
              <w:marLeft w:val="0"/>
              <w:marRight w:val="0"/>
              <w:marTop w:val="0"/>
              <w:marBottom w:val="0"/>
              <w:divBdr>
                <w:top w:val="none" w:sz="0" w:space="0" w:color="auto"/>
                <w:left w:val="none" w:sz="0" w:space="0" w:color="auto"/>
                <w:bottom w:val="none" w:sz="0" w:space="0" w:color="auto"/>
                <w:right w:val="none" w:sz="0" w:space="0" w:color="auto"/>
              </w:divBdr>
              <w:divsChild>
                <w:div w:id="349589728">
                  <w:marLeft w:val="0"/>
                  <w:marRight w:val="0"/>
                  <w:marTop w:val="0"/>
                  <w:marBottom w:val="0"/>
                  <w:divBdr>
                    <w:top w:val="none" w:sz="0" w:space="0" w:color="auto"/>
                    <w:left w:val="none" w:sz="0" w:space="0" w:color="auto"/>
                    <w:bottom w:val="none" w:sz="0" w:space="0" w:color="auto"/>
                    <w:right w:val="none" w:sz="0" w:space="0" w:color="auto"/>
                  </w:divBdr>
                  <w:divsChild>
                    <w:div w:id="349582356">
                      <w:marLeft w:val="0"/>
                      <w:marRight w:val="0"/>
                      <w:marTop w:val="0"/>
                      <w:marBottom w:val="0"/>
                      <w:divBdr>
                        <w:top w:val="none" w:sz="0" w:space="0" w:color="auto"/>
                        <w:left w:val="none" w:sz="0" w:space="0" w:color="auto"/>
                        <w:bottom w:val="none" w:sz="0" w:space="0" w:color="auto"/>
                        <w:right w:val="none" w:sz="0" w:space="0" w:color="auto"/>
                      </w:divBdr>
                      <w:divsChild>
                        <w:div w:id="349584505">
                          <w:marLeft w:val="0"/>
                          <w:marRight w:val="0"/>
                          <w:marTop w:val="0"/>
                          <w:marBottom w:val="0"/>
                          <w:divBdr>
                            <w:top w:val="none" w:sz="0" w:space="0" w:color="auto"/>
                            <w:left w:val="none" w:sz="0" w:space="0" w:color="auto"/>
                            <w:bottom w:val="none" w:sz="0" w:space="0" w:color="auto"/>
                            <w:right w:val="none" w:sz="0" w:space="0" w:color="auto"/>
                          </w:divBdr>
                        </w:div>
                        <w:div w:id="349595852">
                          <w:marLeft w:val="0"/>
                          <w:marRight w:val="0"/>
                          <w:marTop w:val="0"/>
                          <w:marBottom w:val="0"/>
                          <w:divBdr>
                            <w:top w:val="none" w:sz="0" w:space="0" w:color="auto"/>
                            <w:left w:val="none" w:sz="0" w:space="0" w:color="auto"/>
                            <w:bottom w:val="none" w:sz="0" w:space="0" w:color="auto"/>
                            <w:right w:val="none" w:sz="0" w:space="0" w:color="auto"/>
                          </w:divBdr>
                        </w:div>
                        <w:div w:id="349598348">
                          <w:marLeft w:val="0"/>
                          <w:marRight w:val="0"/>
                          <w:marTop w:val="0"/>
                          <w:marBottom w:val="0"/>
                          <w:divBdr>
                            <w:top w:val="none" w:sz="0" w:space="0" w:color="auto"/>
                            <w:left w:val="none" w:sz="0" w:space="0" w:color="auto"/>
                            <w:bottom w:val="none" w:sz="0" w:space="0" w:color="auto"/>
                            <w:right w:val="none" w:sz="0" w:space="0" w:color="auto"/>
                          </w:divBdr>
                        </w:div>
                        <w:div w:id="349601266">
                          <w:marLeft w:val="0"/>
                          <w:marRight w:val="0"/>
                          <w:marTop w:val="0"/>
                          <w:marBottom w:val="0"/>
                          <w:divBdr>
                            <w:top w:val="none" w:sz="0" w:space="0" w:color="auto"/>
                            <w:left w:val="none" w:sz="0" w:space="0" w:color="auto"/>
                            <w:bottom w:val="none" w:sz="0" w:space="0" w:color="auto"/>
                            <w:right w:val="none" w:sz="0" w:space="0" w:color="auto"/>
                          </w:divBdr>
                        </w:div>
                      </w:divsChild>
                    </w:div>
                    <w:div w:id="34959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2962">
          <w:marLeft w:val="0"/>
          <w:marRight w:val="0"/>
          <w:marTop w:val="0"/>
          <w:marBottom w:val="0"/>
          <w:divBdr>
            <w:top w:val="none" w:sz="0" w:space="0" w:color="auto"/>
            <w:left w:val="none" w:sz="0" w:space="0" w:color="auto"/>
            <w:bottom w:val="none" w:sz="0" w:space="0" w:color="auto"/>
            <w:right w:val="none" w:sz="0" w:space="0" w:color="auto"/>
          </w:divBdr>
          <w:divsChild>
            <w:div w:id="349593467">
              <w:marLeft w:val="0"/>
              <w:marRight w:val="0"/>
              <w:marTop w:val="0"/>
              <w:marBottom w:val="0"/>
              <w:divBdr>
                <w:top w:val="none" w:sz="0" w:space="0" w:color="auto"/>
                <w:left w:val="none" w:sz="0" w:space="0" w:color="auto"/>
                <w:bottom w:val="none" w:sz="0" w:space="0" w:color="auto"/>
                <w:right w:val="none" w:sz="0" w:space="0" w:color="auto"/>
              </w:divBdr>
              <w:divsChild>
                <w:div w:id="349577683">
                  <w:marLeft w:val="0"/>
                  <w:marRight w:val="0"/>
                  <w:marTop w:val="0"/>
                  <w:marBottom w:val="0"/>
                  <w:divBdr>
                    <w:top w:val="none" w:sz="0" w:space="0" w:color="auto"/>
                    <w:left w:val="none" w:sz="0" w:space="0" w:color="auto"/>
                    <w:bottom w:val="none" w:sz="0" w:space="0" w:color="auto"/>
                    <w:right w:val="none" w:sz="0" w:space="0" w:color="auto"/>
                  </w:divBdr>
                </w:div>
                <w:div w:id="349584683">
                  <w:marLeft w:val="0"/>
                  <w:marRight w:val="0"/>
                  <w:marTop w:val="0"/>
                  <w:marBottom w:val="0"/>
                  <w:divBdr>
                    <w:top w:val="none" w:sz="0" w:space="0" w:color="auto"/>
                    <w:left w:val="none" w:sz="0" w:space="0" w:color="auto"/>
                    <w:bottom w:val="none" w:sz="0" w:space="0" w:color="auto"/>
                    <w:right w:val="none" w:sz="0" w:space="0" w:color="auto"/>
                  </w:divBdr>
                  <w:divsChild>
                    <w:div w:id="349577203">
                      <w:marLeft w:val="0"/>
                      <w:marRight w:val="0"/>
                      <w:marTop w:val="0"/>
                      <w:marBottom w:val="0"/>
                      <w:divBdr>
                        <w:top w:val="none" w:sz="0" w:space="0" w:color="auto"/>
                        <w:left w:val="none" w:sz="0" w:space="0" w:color="auto"/>
                        <w:bottom w:val="none" w:sz="0" w:space="0" w:color="auto"/>
                        <w:right w:val="none" w:sz="0" w:space="0" w:color="auto"/>
                      </w:divBdr>
                      <w:divsChild>
                        <w:div w:id="349579441">
                          <w:marLeft w:val="0"/>
                          <w:marRight w:val="0"/>
                          <w:marTop w:val="0"/>
                          <w:marBottom w:val="0"/>
                          <w:divBdr>
                            <w:top w:val="none" w:sz="0" w:space="0" w:color="auto"/>
                            <w:left w:val="none" w:sz="0" w:space="0" w:color="auto"/>
                            <w:bottom w:val="none" w:sz="0" w:space="0" w:color="auto"/>
                            <w:right w:val="none" w:sz="0" w:space="0" w:color="auto"/>
                          </w:divBdr>
                          <w:divsChild>
                            <w:div w:id="34957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879">
                      <w:marLeft w:val="0"/>
                      <w:marRight w:val="0"/>
                      <w:marTop w:val="0"/>
                      <w:marBottom w:val="0"/>
                      <w:divBdr>
                        <w:top w:val="none" w:sz="0" w:space="0" w:color="auto"/>
                        <w:left w:val="none" w:sz="0" w:space="0" w:color="auto"/>
                        <w:bottom w:val="none" w:sz="0" w:space="0" w:color="auto"/>
                        <w:right w:val="none" w:sz="0" w:space="0" w:color="auto"/>
                      </w:divBdr>
                    </w:div>
                    <w:div w:id="349593551">
                      <w:marLeft w:val="0"/>
                      <w:marRight w:val="0"/>
                      <w:marTop w:val="0"/>
                      <w:marBottom w:val="0"/>
                      <w:divBdr>
                        <w:top w:val="none" w:sz="0" w:space="0" w:color="auto"/>
                        <w:left w:val="none" w:sz="0" w:space="0" w:color="auto"/>
                        <w:bottom w:val="none" w:sz="0" w:space="0" w:color="auto"/>
                        <w:right w:val="none" w:sz="0" w:space="0" w:color="auto"/>
                      </w:divBdr>
                    </w:div>
                    <w:div w:id="349594530">
                      <w:marLeft w:val="0"/>
                      <w:marRight w:val="0"/>
                      <w:marTop w:val="0"/>
                      <w:marBottom w:val="0"/>
                      <w:divBdr>
                        <w:top w:val="none" w:sz="0" w:space="0" w:color="auto"/>
                        <w:left w:val="none" w:sz="0" w:space="0" w:color="auto"/>
                        <w:bottom w:val="none" w:sz="0" w:space="0" w:color="auto"/>
                        <w:right w:val="none" w:sz="0" w:space="0" w:color="auto"/>
                      </w:divBdr>
                    </w:div>
                    <w:div w:id="34959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0847">
      <w:marLeft w:val="0"/>
      <w:marRight w:val="0"/>
      <w:marTop w:val="0"/>
      <w:marBottom w:val="0"/>
      <w:divBdr>
        <w:top w:val="none" w:sz="0" w:space="0" w:color="auto"/>
        <w:left w:val="none" w:sz="0" w:space="0" w:color="auto"/>
        <w:bottom w:val="none" w:sz="0" w:space="0" w:color="auto"/>
        <w:right w:val="none" w:sz="0" w:space="0" w:color="auto"/>
      </w:divBdr>
    </w:div>
    <w:div w:id="349580848">
      <w:marLeft w:val="0"/>
      <w:marRight w:val="0"/>
      <w:marTop w:val="0"/>
      <w:marBottom w:val="0"/>
      <w:divBdr>
        <w:top w:val="none" w:sz="0" w:space="0" w:color="auto"/>
        <w:left w:val="none" w:sz="0" w:space="0" w:color="auto"/>
        <w:bottom w:val="none" w:sz="0" w:space="0" w:color="auto"/>
        <w:right w:val="none" w:sz="0" w:space="0" w:color="auto"/>
      </w:divBdr>
      <w:divsChild>
        <w:div w:id="349573388">
          <w:marLeft w:val="0"/>
          <w:marRight w:val="0"/>
          <w:marTop w:val="0"/>
          <w:marBottom w:val="0"/>
          <w:divBdr>
            <w:top w:val="none" w:sz="0" w:space="0" w:color="auto"/>
            <w:left w:val="none" w:sz="0" w:space="0" w:color="auto"/>
            <w:bottom w:val="none" w:sz="0" w:space="0" w:color="auto"/>
            <w:right w:val="none" w:sz="0" w:space="0" w:color="auto"/>
          </w:divBdr>
        </w:div>
        <w:div w:id="349587149">
          <w:marLeft w:val="0"/>
          <w:marRight w:val="0"/>
          <w:marTop w:val="0"/>
          <w:marBottom w:val="0"/>
          <w:divBdr>
            <w:top w:val="none" w:sz="0" w:space="0" w:color="auto"/>
            <w:left w:val="none" w:sz="0" w:space="0" w:color="auto"/>
            <w:bottom w:val="none" w:sz="0" w:space="0" w:color="auto"/>
            <w:right w:val="none" w:sz="0" w:space="0" w:color="auto"/>
          </w:divBdr>
        </w:div>
      </w:divsChild>
    </w:div>
    <w:div w:id="349580853">
      <w:marLeft w:val="0"/>
      <w:marRight w:val="0"/>
      <w:marTop w:val="0"/>
      <w:marBottom w:val="0"/>
      <w:divBdr>
        <w:top w:val="none" w:sz="0" w:space="0" w:color="auto"/>
        <w:left w:val="none" w:sz="0" w:space="0" w:color="auto"/>
        <w:bottom w:val="none" w:sz="0" w:space="0" w:color="auto"/>
        <w:right w:val="none" w:sz="0" w:space="0" w:color="auto"/>
      </w:divBdr>
    </w:div>
    <w:div w:id="349580862">
      <w:marLeft w:val="0"/>
      <w:marRight w:val="0"/>
      <w:marTop w:val="0"/>
      <w:marBottom w:val="0"/>
      <w:divBdr>
        <w:top w:val="none" w:sz="0" w:space="0" w:color="auto"/>
        <w:left w:val="none" w:sz="0" w:space="0" w:color="auto"/>
        <w:bottom w:val="none" w:sz="0" w:space="0" w:color="auto"/>
        <w:right w:val="none" w:sz="0" w:space="0" w:color="auto"/>
      </w:divBdr>
    </w:div>
    <w:div w:id="349580866">
      <w:marLeft w:val="0"/>
      <w:marRight w:val="0"/>
      <w:marTop w:val="0"/>
      <w:marBottom w:val="0"/>
      <w:divBdr>
        <w:top w:val="none" w:sz="0" w:space="0" w:color="auto"/>
        <w:left w:val="none" w:sz="0" w:space="0" w:color="auto"/>
        <w:bottom w:val="none" w:sz="0" w:space="0" w:color="auto"/>
        <w:right w:val="none" w:sz="0" w:space="0" w:color="auto"/>
      </w:divBdr>
      <w:divsChild>
        <w:div w:id="349586679">
          <w:marLeft w:val="0"/>
          <w:marRight w:val="0"/>
          <w:marTop w:val="0"/>
          <w:marBottom w:val="0"/>
          <w:divBdr>
            <w:top w:val="none" w:sz="0" w:space="0" w:color="auto"/>
            <w:left w:val="none" w:sz="0" w:space="0" w:color="auto"/>
            <w:bottom w:val="none" w:sz="0" w:space="0" w:color="auto"/>
            <w:right w:val="none" w:sz="0" w:space="0" w:color="auto"/>
          </w:divBdr>
        </w:div>
      </w:divsChild>
    </w:div>
    <w:div w:id="349580869">
      <w:marLeft w:val="0"/>
      <w:marRight w:val="0"/>
      <w:marTop w:val="0"/>
      <w:marBottom w:val="0"/>
      <w:divBdr>
        <w:top w:val="none" w:sz="0" w:space="0" w:color="auto"/>
        <w:left w:val="none" w:sz="0" w:space="0" w:color="auto"/>
        <w:bottom w:val="none" w:sz="0" w:space="0" w:color="auto"/>
        <w:right w:val="none" w:sz="0" w:space="0" w:color="auto"/>
      </w:divBdr>
      <w:divsChild>
        <w:div w:id="349579513">
          <w:marLeft w:val="0"/>
          <w:marRight w:val="0"/>
          <w:marTop w:val="75"/>
          <w:marBottom w:val="225"/>
          <w:divBdr>
            <w:top w:val="none" w:sz="0" w:space="0" w:color="auto"/>
            <w:left w:val="none" w:sz="0" w:space="0" w:color="auto"/>
            <w:bottom w:val="none" w:sz="0" w:space="0" w:color="auto"/>
            <w:right w:val="none" w:sz="0" w:space="0" w:color="auto"/>
          </w:divBdr>
        </w:div>
        <w:div w:id="349592788">
          <w:marLeft w:val="0"/>
          <w:marRight w:val="0"/>
          <w:marTop w:val="105"/>
          <w:marBottom w:val="255"/>
          <w:divBdr>
            <w:top w:val="none" w:sz="0" w:space="0" w:color="auto"/>
            <w:left w:val="none" w:sz="0" w:space="0" w:color="auto"/>
            <w:bottom w:val="none" w:sz="0" w:space="0" w:color="auto"/>
            <w:right w:val="none" w:sz="0" w:space="0" w:color="auto"/>
          </w:divBdr>
        </w:div>
      </w:divsChild>
    </w:div>
    <w:div w:id="349580873">
      <w:marLeft w:val="0"/>
      <w:marRight w:val="0"/>
      <w:marTop w:val="0"/>
      <w:marBottom w:val="0"/>
      <w:divBdr>
        <w:top w:val="none" w:sz="0" w:space="0" w:color="auto"/>
        <w:left w:val="none" w:sz="0" w:space="0" w:color="auto"/>
        <w:bottom w:val="none" w:sz="0" w:space="0" w:color="auto"/>
        <w:right w:val="none" w:sz="0" w:space="0" w:color="auto"/>
      </w:divBdr>
      <w:divsChild>
        <w:div w:id="349584869">
          <w:marLeft w:val="0"/>
          <w:marRight w:val="0"/>
          <w:marTop w:val="0"/>
          <w:marBottom w:val="0"/>
          <w:divBdr>
            <w:top w:val="none" w:sz="0" w:space="0" w:color="auto"/>
            <w:left w:val="none" w:sz="0" w:space="0" w:color="auto"/>
            <w:bottom w:val="none" w:sz="0" w:space="0" w:color="auto"/>
            <w:right w:val="none" w:sz="0" w:space="0" w:color="auto"/>
          </w:divBdr>
        </w:div>
      </w:divsChild>
    </w:div>
    <w:div w:id="349580880">
      <w:marLeft w:val="0"/>
      <w:marRight w:val="0"/>
      <w:marTop w:val="0"/>
      <w:marBottom w:val="0"/>
      <w:divBdr>
        <w:top w:val="none" w:sz="0" w:space="0" w:color="auto"/>
        <w:left w:val="none" w:sz="0" w:space="0" w:color="auto"/>
        <w:bottom w:val="none" w:sz="0" w:space="0" w:color="auto"/>
        <w:right w:val="none" w:sz="0" w:space="0" w:color="auto"/>
      </w:divBdr>
    </w:div>
    <w:div w:id="349580882">
      <w:marLeft w:val="0"/>
      <w:marRight w:val="0"/>
      <w:marTop w:val="0"/>
      <w:marBottom w:val="0"/>
      <w:divBdr>
        <w:top w:val="none" w:sz="0" w:space="0" w:color="auto"/>
        <w:left w:val="none" w:sz="0" w:space="0" w:color="auto"/>
        <w:bottom w:val="none" w:sz="0" w:space="0" w:color="auto"/>
        <w:right w:val="none" w:sz="0" w:space="0" w:color="auto"/>
      </w:divBdr>
    </w:div>
    <w:div w:id="349580886">
      <w:marLeft w:val="0"/>
      <w:marRight w:val="0"/>
      <w:marTop w:val="0"/>
      <w:marBottom w:val="0"/>
      <w:divBdr>
        <w:top w:val="none" w:sz="0" w:space="0" w:color="auto"/>
        <w:left w:val="none" w:sz="0" w:space="0" w:color="auto"/>
        <w:bottom w:val="none" w:sz="0" w:space="0" w:color="auto"/>
        <w:right w:val="none" w:sz="0" w:space="0" w:color="auto"/>
      </w:divBdr>
    </w:div>
    <w:div w:id="349580887">
      <w:marLeft w:val="0"/>
      <w:marRight w:val="0"/>
      <w:marTop w:val="0"/>
      <w:marBottom w:val="0"/>
      <w:divBdr>
        <w:top w:val="none" w:sz="0" w:space="0" w:color="auto"/>
        <w:left w:val="none" w:sz="0" w:space="0" w:color="auto"/>
        <w:bottom w:val="none" w:sz="0" w:space="0" w:color="auto"/>
        <w:right w:val="none" w:sz="0" w:space="0" w:color="auto"/>
      </w:divBdr>
    </w:div>
    <w:div w:id="349580888">
      <w:marLeft w:val="0"/>
      <w:marRight w:val="0"/>
      <w:marTop w:val="0"/>
      <w:marBottom w:val="0"/>
      <w:divBdr>
        <w:top w:val="none" w:sz="0" w:space="0" w:color="auto"/>
        <w:left w:val="none" w:sz="0" w:space="0" w:color="auto"/>
        <w:bottom w:val="none" w:sz="0" w:space="0" w:color="auto"/>
        <w:right w:val="none" w:sz="0" w:space="0" w:color="auto"/>
      </w:divBdr>
    </w:div>
    <w:div w:id="349580889">
      <w:marLeft w:val="0"/>
      <w:marRight w:val="0"/>
      <w:marTop w:val="0"/>
      <w:marBottom w:val="0"/>
      <w:divBdr>
        <w:top w:val="none" w:sz="0" w:space="0" w:color="auto"/>
        <w:left w:val="none" w:sz="0" w:space="0" w:color="auto"/>
        <w:bottom w:val="none" w:sz="0" w:space="0" w:color="auto"/>
        <w:right w:val="none" w:sz="0" w:space="0" w:color="auto"/>
      </w:divBdr>
      <w:divsChild>
        <w:div w:id="349594326">
          <w:marLeft w:val="0"/>
          <w:marRight w:val="0"/>
          <w:marTop w:val="0"/>
          <w:marBottom w:val="0"/>
          <w:divBdr>
            <w:top w:val="none" w:sz="0" w:space="0" w:color="auto"/>
            <w:left w:val="none" w:sz="0" w:space="0" w:color="auto"/>
            <w:bottom w:val="none" w:sz="0" w:space="0" w:color="auto"/>
            <w:right w:val="none" w:sz="0" w:space="0" w:color="auto"/>
          </w:divBdr>
        </w:div>
      </w:divsChild>
    </w:div>
    <w:div w:id="349580895">
      <w:marLeft w:val="0"/>
      <w:marRight w:val="0"/>
      <w:marTop w:val="0"/>
      <w:marBottom w:val="0"/>
      <w:divBdr>
        <w:top w:val="none" w:sz="0" w:space="0" w:color="auto"/>
        <w:left w:val="none" w:sz="0" w:space="0" w:color="auto"/>
        <w:bottom w:val="none" w:sz="0" w:space="0" w:color="auto"/>
        <w:right w:val="none" w:sz="0" w:space="0" w:color="auto"/>
      </w:divBdr>
    </w:div>
    <w:div w:id="349580898">
      <w:marLeft w:val="0"/>
      <w:marRight w:val="0"/>
      <w:marTop w:val="0"/>
      <w:marBottom w:val="0"/>
      <w:divBdr>
        <w:top w:val="none" w:sz="0" w:space="0" w:color="auto"/>
        <w:left w:val="none" w:sz="0" w:space="0" w:color="auto"/>
        <w:bottom w:val="none" w:sz="0" w:space="0" w:color="auto"/>
        <w:right w:val="none" w:sz="0" w:space="0" w:color="auto"/>
      </w:divBdr>
    </w:div>
    <w:div w:id="349580904">
      <w:marLeft w:val="0"/>
      <w:marRight w:val="0"/>
      <w:marTop w:val="0"/>
      <w:marBottom w:val="0"/>
      <w:divBdr>
        <w:top w:val="none" w:sz="0" w:space="0" w:color="auto"/>
        <w:left w:val="none" w:sz="0" w:space="0" w:color="auto"/>
        <w:bottom w:val="none" w:sz="0" w:space="0" w:color="auto"/>
        <w:right w:val="none" w:sz="0" w:space="0" w:color="auto"/>
      </w:divBdr>
      <w:divsChild>
        <w:div w:id="349579158">
          <w:marLeft w:val="0"/>
          <w:marRight w:val="0"/>
          <w:marTop w:val="0"/>
          <w:marBottom w:val="0"/>
          <w:divBdr>
            <w:top w:val="none" w:sz="0" w:space="0" w:color="auto"/>
            <w:left w:val="none" w:sz="0" w:space="0" w:color="auto"/>
            <w:bottom w:val="none" w:sz="0" w:space="0" w:color="auto"/>
            <w:right w:val="none" w:sz="0" w:space="0" w:color="auto"/>
          </w:divBdr>
          <w:divsChild>
            <w:div w:id="349582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905">
      <w:marLeft w:val="0"/>
      <w:marRight w:val="0"/>
      <w:marTop w:val="0"/>
      <w:marBottom w:val="0"/>
      <w:divBdr>
        <w:top w:val="none" w:sz="0" w:space="0" w:color="auto"/>
        <w:left w:val="none" w:sz="0" w:space="0" w:color="auto"/>
        <w:bottom w:val="none" w:sz="0" w:space="0" w:color="auto"/>
        <w:right w:val="none" w:sz="0" w:space="0" w:color="auto"/>
      </w:divBdr>
      <w:divsChild>
        <w:div w:id="349580762">
          <w:marLeft w:val="0"/>
          <w:marRight w:val="0"/>
          <w:marTop w:val="0"/>
          <w:marBottom w:val="0"/>
          <w:divBdr>
            <w:top w:val="none" w:sz="0" w:space="0" w:color="auto"/>
            <w:left w:val="none" w:sz="0" w:space="0" w:color="auto"/>
            <w:bottom w:val="none" w:sz="0" w:space="0" w:color="auto"/>
            <w:right w:val="none" w:sz="0" w:space="0" w:color="auto"/>
          </w:divBdr>
          <w:divsChild>
            <w:div w:id="349589843">
              <w:marLeft w:val="0"/>
              <w:marRight w:val="335"/>
              <w:marTop w:val="0"/>
              <w:marBottom w:val="0"/>
              <w:divBdr>
                <w:top w:val="none" w:sz="0" w:space="0" w:color="auto"/>
                <w:left w:val="none" w:sz="0" w:space="0" w:color="auto"/>
                <w:bottom w:val="none" w:sz="0" w:space="0" w:color="auto"/>
                <w:right w:val="none" w:sz="0" w:space="0" w:color="auto"/>
              </w:divBdr>
            </w:div>
          </w:divsChild>
        </w:div>
        <w:div w:id="349591217">
          <w:marLeft w:val="0"/>
          <w:marRight w:val="0"/>
          <w:marTop w:val="0"/>
          <w:marBottom w:val="0"/>
          <w:divBdr>
            <w:top w:val="none" w:sz="0" w:space="0" w:color="auto"/>
            <w:left w:val="none" w:sz="0" w:space="0" w:color="auto"/>
            <w:bottom w:val="none" w:sz="0" w:space="0" w:color="auto"/>
            <w:right w:val="none" w:sz="0" w:space="0" w:color="auto"/>
          </w:divBdr>
          <w:divsChild>
            <w:div w:id="349579002">
              <w:marLeft w:val="0"/>
              <w:marRight w:val="335"/>
              <w:marTop w:val="0"/>
              <w:marBottom w:val="301"/>
              <w:divBdr>
                <w:top w:val="none" w:sz="0" w:space="0" w:color="auto"/>
                <w:left w:val="none" w:sz="0" w:space="0" w:color="auto"/>
                <w:bottom w:val="none" w:sz="0" w:space="0" w:color="auto"/>
                <w:right w:val="none" w:sz="0" w:space="0" w:color="auto"/>
              </w:divBdr>
              <w:divsChild>
                <w:div w:id="349593983">
                  <w:marLeft w:val="0"/>
                  <w:marRight w:val="0"/>
                  <w:marTop w:val="84"/>
                  <w:marBottom w:val="84"/>
                  <w:divBdr>
                    <w:top w:val="none" w:sz="0" w:space="0" w:color="auto"/>
                    <w:left w:val="none" w:sz="0" w:space="0" w:color="auto"/>
                    <w:bottom w:val="none" w:sz="0" w:space="0" w:color="auto"/>
                    <w:right w:val="none" w:sz="0" w:space="0" w:color="auto"/>
                  </w:divBdr>
                  <w:divsChild>
                    <w:div w:id="349574249">
                      <w:marLeft w:val="0"/>
                      <w:marRight w:val="0"/>
                      <w:marTop w:val="0"/>
                      <w:marBottom w:val="0"/>
                      <w:divBdr>
                        <w:top w:val="none" w:sz="0" w:space="0" w:color="auto"/>
                        <w:left w:val="none" w:sz="0" w:space="0" w:color="auto"/>
                        <w:bottom w:val="none" w:sz="0" w:space="0" w:color="auto"/>
                        <w:right w:val="none" w:sz="0" w:space="0" w:color="auto"/>
                      </w:divBdr>
                    </w:div>
                    <w:div w:id="34958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018">
              <w:marLeft w:val="0"/>
              <w:marRight w:val="335"/>
              <w:marTop w:val="0"/>
              <w:marBottom w:val="301"/>
              <w:divBdr>
                <w:top w:val="none" w:sz="0" w:space="0" w:color="auto"/>
                <w:left w:val="none" w:sz="0" w:space="0" w:color="auto"/>
                <w:bottom w:val="none" w:sz="0" w:space="0" w:color="auto"/>
                <w:right w:val="none" w:sz="0" w:space="0" w:color="auto"/>
              </w:divBdr>
              <w:divsChild>
                <w:div w:id="349578239">
                  <w:marLeft w:val="0"/>
                  <w:marRight w:val="0"/>
                  <w:marTop w:val="84"/>
                  <w:marBottom w:val="84"/>
                  <w:divBdr>
                    <w:top w:val="none" w:sz="0" w:space="0" w:color="auto"/>
                    <w:left w:val="none" w:sz="0" w:space="0" w:color="auto"/>
                    <w:bottom w:val="none" w:sz="0" w:space="0" w:color="auto"/>
                    <w:right w:val="none" w:sz="0" w:space="0" w:color="auto"/>
                  </w:divBdr>
                  <w:divsChild>
                    <w:div w:id="349578206">
                      <w:marLeft w:val="0"/>
                      <w:marRight w:val="0"/>
                      <w:marTop w:val="0"/>
                      <w:marBottom w:val="0"/>
                      <w:divBdr>
                        <w:top w:val="none" w:sz="0" w:space="0" w:color="auto"/>
                        <w:left w:val="none" w:sz="0" w:space="0" w:color="auto"/>
                        <w:bottom w:val="none" w:sz="0" w:space="0" w:color="auto"/>
                        <w:right w:val="none" w:sz="0" w:space="0" w:color="auto"/>
                      </w:divBdr>
                    </w:div>
                    <w:div w:id="349595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0603">
          <w:marLeft w:val="0"/>
          <w:marRight w:val="0"/>
          <w:marTop w:val="0"/>
          <w:marBottom w:val="184"/>
          <w:divBdr>
            <w:top w:val="none" w:sz="0" w:space="0" w:color="auto"/>
            <w:left w:val="none" w:sz="0" w:space="0" w:color="auto"/>
            <w:bottom w:val="none" w:sz="0" w:space="0" w:color="auto"/>
            <w:right w:val="none" w:sz="0" w:space="0" w:color="auto"/>
          </w:divBdr>
          <w:divsChild>
            <w:div w:id="34959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910">
      <w:marLeft w:val="0"/>
      <w:marRight w:val="0"/>
      <w:marTop w:val="0"/>
      <w:marBottom w:val="0"/>
      <w:divBdr>
        <w:top w:val="none" w:sz="0" w:space="0" w:color="auto"/>
        <w:left w:val="none" w:sz="0" w:space="0" w:color="auto"/>
        <w:bottom w:val="none" w:sz="0" w:space="0" w:color="auto"/>
        <w:right w:val="none" w:sz="0" w:space="0" w:color="auto"/>
      </w:divBdr>
    </w:div>
    <w:div w:id="349580911">
      <w:marLeft w:val="0"/>
      <w:marRight w:val="0"/>
      <w:marTop w:val="0"/>
      <w:marBottom w:val="0"/>
      <w:divBdr>
        <w:top w:val="none" w:sz="0" w:space="0" w:color="auto"/>
        <w:left w:val="none" w:sz="0" w:space="0" w:color="auto"/>
        <w:bottom w:val="none" w:sz="0" w:space="0" w:color="auto"/>
        <w:right w:val="none" w:sz="0" w:space="0" w:color="auto"/>
      </w:divBdr>
    </w:div>
    <w:div w:id="349580913">
      <w:marLeft w:val="0"/>
      <w:marRight w:val="0"/>
      <w:marTop w:val="0"/>
      <w:marBottom w:val="0"/>
      <w:divBdr>
        <w:top w:val="none" w:sz="0" w:space="0" w:color="auto"/>
        <w:left w:val="none" w:sz="0" w:space="0" w:color="auto"/>
        <w:bottom w:val="none" w:sz="0" w:space="0" w:color="auto"/>
        <w:right w:val="none" w:sz="0" w:space="0" w:color="auto"/>
      </w:divBdr>
    </w:div>
    <w:div w:id="349580914">
      <w:marLeft w:val="0"/>
      <w:marRight w:val="0"/>
      <w:marTop w:val="0"/>
      <w:marBottom w:val="0"/>
      <w:divBdr>
        <w:top w:val="none" w:sz="0" w:space="0" w:color="auto"/>
        <w:left w:val="none" w:sz="0" w:space="0" w:color="auto"/>
        <w:bottom w:val="none" w:sz="0" w:space="0" w:color="auto"/>
        <w:right w:val="none" w:sz="0" w:space="0" w:color="auto"/>
      </w:divBdr>
    </w:div>
    <w:div w:id="349580922">
      <w:marLeft w:val="0"/>
      <w:marRight w:val="0"/>
      <w:marTop w:val="0"/>
      <w:marBottom w:val="0"/>
      <w:divBdr>
        <w:top w:val="none" w:sz="0" w:space="0" w:color="auto"/>
        <w:left w:val="none" w:sz="0" w:space="0" w:color="auto"/>
        <w:bottom w:val="none" w:sz="0" w:space="0" w:color="auto"/>
        <w:right w:val="none" w:sz="0" w:space="0" w:color="auto"/>
      </w:divBdr>
      <w:divsChild>
        <w:div w:id="349572952">
          <w:marLeft w:val="0"/>
          <w:marRight w:val="0"/>
          <w:marTop w:val="0"/>
          <w:marBottom w:val="0"/>
          <w:divBdr>
            <w:top w:val="none" w:sz="0" w:space="0" w:color="auto"/>
            <w:left w:val="none" w:sz="0" w:space="0" w:color="auto"/>
            <w:bottom w:val="none" w:sz="0" w:space="0" w:color="auto"/>
            <w:right w:val="none" w:sz="0" w:space="0" w:color="auto"/>
          </w:divBdr>
          <w:divsChild>
            <w:div w:id="349581864">
              <w:marLeft w:val="0"/>
              <w:marRight w:val="0"/>
              <w:marTop w:val="0"/>
              <w:marBottom w:val="0"/>
              <w:divBdr>
                <w:top w:val="none" w:sz="0" w:space="0" w:color="auto"/>
                <w:left w:val="none" w:sz="0" w:space="0" w:color="auto"/>
                <w:bottom w:val="none" w:sz="0" w:space="0" w:color="auto"/>
                <w:right w:val="none" w:sz="0" w:space="0" w:color="auto"/>
              </w:divBdr>
            </w:div>
          </w:divsChild>
        </w:div>
        <w:div w:id="349575684">
          <w:marLeft w:val="0"/>
          <w:marRight w:val="0"/>
          <w:marTop w:val="0"/>
          <w:marBottom w:val="0"/>
          <w:divBdr>
            <w:top w:val="none" w:sz="0" w:space="0" w:color="auto"/>
            <w:left w:val="none" w:sz="0" w:space="0" w:color="auto"/>
            <w:bottom w:val="none" w:sz="0" w:space="0" w:color="auto"/>
            <w:right w:val="none" w:sz="0" w:space="0" w:color="auto"/>
          </w:divBdr>
        </w:div>
        <w:div w:id="349577270">
          <w:marLeft w:val="0"/>
          <w:marRight w:val="0"/>
          <w:marTop w:val="0"/>
          <w:marBottom w:val="0"/>
          <w:divBdr>
            <w:top w:val="none" w:sz="0" w:space="0" w:color="auto"/>
            <w:left w:val="none" w:sz="0" w:space="0" w:color="auto"/>
            <w:bottom w:val="none" w:sz="0" w:space="0" w:color="auto"/>
            <w:right w:val="none" w:sz="0" w:space="0" w:color="auto"/>
          </w:divBdr>
        </w:div>
        <w:div w:id="349578130">
          <w:marLeft w:val="0"/>
          <w:marRight w:val="0"/>
          <w:marTop w:val="0"/>
          <w:marBottom w:val="0"/>
          <w:divBdr>
            <w:top w:val="none" w:sz="0" w:space="0" w:color="auto"/>
            <w:left w:val="none" w:sz="0" w:space="0" w:color="auto"/>
            <w:bottom w:val="none" w:sz="0" w:space="0" w:color="auto"/>
            <w:right w:val="none" w:sz="0" w:space="0" w:color="auto"/>
          </w:divBdr>
        </w:div>
        <w:div w:id="349579877">
          <w:marLeft w:val="0"/>
          <w:marRight w:val="0"/>
          <w:marTop w:val="0"/>
          <w:marBottom w:val="0"/>
          <w:divBdr>
            <w:top w:val="none" w:sz="0" w:space="0" w:color="auto"/>
            <w:left w:val="none" w:sz="0" w:space="0" w:color="auto"/>
            <w:bottom w:val="none" w:sz="0" w:space="0" w:color="auto"/>
            <w:right w:val="none" w:sz="0" w:space="0" w:color="auto"/>
          </w:divBdr>
        </w:div>
        <w:div w:id="349581157">
          <w:marLeft w:val="0"/>
          <w:marRight w:val="0"/>
          <w:marTop w:val="0"/>
          <w:marBottom w:val="0"/>
          <w:divBdr>
            <w:top w:val="none" w:sz="0" w:space="0" w:color="auto"/>
            <w:left w:val="none" w:sz="0" w:space="0" w:color="auto"/>
            <w:bottom w:val="none" w:sz="0" w:space="0" w:color="auto"/>
            <w:right w:val="none" w:sz="0" w:space="0" w:color="auto"/>
          </w:divBdr>
          <w:divsChild>
            <w:div w:id="349573267">
              <w:marLeft w:val="0"/>
              <w:marRight w:val="0"/>
              <w:marTop w:val="0"/>
              <w:marBottom w:val="0"/>
              <w:divBdr>
                <w:top w:val="none" w:sz="0" w:space="0" w:color="auto"/>
                <w:left w:val="none" w:sz="0" w:space="0" w:color="auto"/>
                <w:bottom w:val="none" w:sz="0" w:space="0" w:color="auto"/>
                <w:right w:val="none" w:sz="0" w:space="0" w:color="auto"/>
              </w:divBdr>
            </w:div>
            <w:div w:id="349575687">
              <w:marLeft w:val="0"/>
              <w:marRight w:val="0"/>
              <w:marTop w:val="0"/>
              <w:marBottom w:val="0"/>
              <w:divBdr>
                <w:top w:val="none" w:sz="0" w:space="0" w:color="auto"/>
                <w:left w:val="none" w:sz="0" w:space="0" w:color="auto"/>
                <w:bottom w:val="none" w:sz="0" w:space="0" w:color="auto"/>
                <w:right w:val="none" w:sz="0" w:space="0" w:color="auto"/>
              </w:divBdr>
            </w:div>
            <w:div w:id="349576637">
              <w:marLeft w:val="0"/>
              <w:marRight w:val="0"/>
              <w:marTop w:val="0"/>
              <w:marBottom w:val="0"/>
              <w:divBdr>
                <w:top w:val="none" w:sz="0" w:space="0" w:color="auto"/>
                <w:left w:val="none" w:sz="0" w:space="0" w:color="auto"/>
                <w:bottom w:val="none" w:sz="0" w:space="0" w:color="auto"/>
                <w:right w:val="none" w:sz="0" w:space="0" w:color="auto"/>
              </w:divBdr>
            </w:div>
            <w:div w:id="349585270">
              <w:marLeft w:val="0"/>
              <w:marRight w:val="0"/>
              <w:marTop w:val="0"/>
              <w:marBottom w:val="0"/>
              <w:divBdr>
                <w:top w:val="none" w:sz="0" w:space="0" w:color="auto"/>
                <w:left w:val="none" w:sz="0" w:space="0" w:color="auto"/>
                <w:bottom w:val="none" w:sz="0" w:space="0" w:color="auto"/>
                <w:right w:val="none" w:sz="0" w:space="0" w:color="auto"/>
              </w:divBdr>
            </w:div>
            <w:div w:id="349586020">
              <w:marLeft w:val="0"/>
              <w:marRight w:val="0"/>
              <w:marTop w:val="0"/>
              <w:marBottom w:val="0"/>
              <w:divBdr>
                <w:top w:val="none" w:sz="0" w:space="0" w:color="auto"/>
                <w:left w:val="none" w:sz="0" w:space="0" w:color="auto"/>
                <w:bottom w:val="none" w:sz="0" w:space="0" w:color="auto"/>
                <w:right w:val="none" w:sz="0" w:space="0" w:color="auto"/>
              </w:divBdr>
            </w:div>
            <w:div w:id="349598305">
              <w:marLeft w:val="0"/>
              <w:marRight w:val="0"/>
              <w:marTop w:val="0"/>
              <w:marBottom w:val="0"/>
              <w:divBdr>
                <w:top w:val="none" w:sz="0" w:space="0" w:color="auto"/>
                <w:left w:val="none" w:sz="0" w:space="0" w:color="auto"/>
                <w:bottom w:val="none" w:sz="0" w:space="0" w:color="auto"/>
                <w:right w:val="none" w:sz="0" w:space="0" w:color="auto"/>
              </w:divBdr>
            </w:div>
            <w:div w:id="349601328">
              <w:marLeft w:val="0"/>
              <w:marRight w:val="0"/>
              <w:marTop w:val="0"/>
              <w:marBottom w:val="0"/>
              <w:divBdr>
                <w:top w:val="none" w:sz="0" w:space="0" w:color="auto"/>
                <w:left w:val="none" w:sz="0" w:space="0" w:color="auto"/>
                <w:bottom w:val="none" w:sz="0" w:space="0" w:color="auto"/>
                <w:right w:val="none" w:sz="0" w:space="0" w:color="auto"/>
              </w:divBdr>
            </w:div>
          </w:divsChild>
        </w:div>
        <w:div w:id="349581865">
          <w:marLeft w:val="0"/>
          <w:marRight w:val="0"/>
          <w:marTop w:val="0"/>
          <w:marBottom w:val="0"/>
          <w:divBdr>
            <w:top w:val="none" w:sz="0" w:space="0" w:color="auto"/>
            <w:left w:val="none" w:sz="0" w:space="0" w:color="auto"/>
            <w:bottom w:val="none" w:sz="0" w:space="0" w:color="auto"/>
            <w:right w:val="none" w:sz="0" w:space="0" w:color="auto"/>
          </w:divBdr>
        </w:div>
        <w:div w:id="349585423">
          <w:marLeft w:val="0"/>
          <w:marRight w:val="0"/>
          <w:marTop w:val="0"/>
          <w:marBottom w:val="0"/>
          <w:divBdr>
            <w:top w:val="none" w:sz="0" w:space="0" w:color="auto"/>
            <w:left w:val="none" w:sz="0" w:space="0" w:color="auto"/>
            <w:bottom w:val="none" w:sz="0" w:space="0" w:color="auto"/>
            <w:right w:val="none" w:sz="0" w:space="0" w:color="auto"/>
          </w:divBdr>
        </w:div>
        <w:div w:id="349587309">
          <w:marLeft w:val="0"/>
          <w:marRight w:val="0"/>
          <w:marTop w:val="0"/>
          <w:marBottom w:val="0"/>
          <w:divBdr>
            <w:top w:val="none" w:sz="0" w:space="0" w:color="auto"/>
            <w:left w:val="none" w:sz="0" w:space="0" w:color="auto"/>
            <w:bottom w:val="none" w:sz="0" w:space="0" w:color="auto"/>
            <w:right w:val="none" w:sz="0" w:space="0" w:color="auto"/>
          </w:divBdr>
        </w:div>
        <w:div w:id="349588314">
          <w:marLeft w:val="0"/>
          <w:marRight w:val="0"/>
          <w:marTop w:val="0"/>
          <w:marBottom w:val="0"/>
          <w:divBdr>
            <w:top w:val="none" w:sz="0" w:space="0" w:color="auto"/>
            <w:left w:val="none" w:sz="0" w:space="0" w:color="auto"/>
            <w:bottom w:val="none" w:sz="0" w:space="0" w:color="auto"/>
            <w:right w:val="none" w:sz="0" w:space="0" w:color="auto"/>
          </w:divBdr>
        </w:div>
        <w:div w:id="349590039">
          <w:marLeft w:val="0"/>
          <w:marRight w:val="0"/>
          <w:marTop w:val="0"/>
          <w:marBottom w:val="0"/>
          <w:divBdr>
            <w:top w:val="none" w:sz="0" w:space="0" w:color="auto"/>
            <w:left w:val="none" w:sz="0" w:space="0" w:color="auto"/>
            <w:bottom w:val="none" w:sz="0" w:space="0" w:color="auto"/>
            <w:right w:val="none" w:sz="0" w:space="0" w:color="auto"/>
          </w:divBdr>
        </w:div>
        <w:div w:id="349594294">
          <w:marLeft w:val="0"/>
          <w:marRight w:val="0"/>
          <w:marTop w:val="0"/>
          <w:marBottom w:val="0"/>
          <w:divBdr>
            <w:top w:val="none" w:sz="0" w:space="0" w:color="auto"/>
            <w:left w:val="none" w:sz="0" w:space="0" w:color="auto"/>
            <w:bottom w:val="none" w:sz="0" w:space="0" w:color="auto"/>
            <w:right w:val="none" w:sz="0" w:space="0" w:color="auto"/>
          </w:divBdr>
          <w:divsChild>
            <w:div w:id="349582208">
              <w:marLeft w:val="0"/>
              <w:marRight w:val="0"/>
              <w:marTop w:val="0"/>
              <w:marBottom w:val="0"/>
              <w:divBdr>
                <w:top w:val="none" w:sz="0" w:space="0" w:color="auto"/>
                <w:left w:val="none" w:sz="0" w:space="0" w:color="auto"/>
                <w:bottom w:val="none" w:sz="0" w:space="0" w:color="auto"/>
                <w:right w:val="none" w:sz="0" w:space="0" w:color="auto"/>
              </w:divBdr>
            </w:div>
            <w:div w:id="349586010">
              <w:marLeft w:val="0"/>
              <w:marRight w:val="0"/>
              <w:marTop w:val="0"/>
              <w:marBottom w:val="0"/>
              <w:divBdr>
                <w:top w:val="none" w:sz="0" w:space="0" w:color="auto"/>
                <w:left w:val="none" w:sz="0" w:space="0" w:color="auto"/>
                <w:bottom w:val="none" w:sz="0" w:space="0" w:color="auto"/>
                <w:right w:val="none" w:sz="0" w:space="0" w:color="auto"/>
              </w:divBdr>
            </w:div>
            <w:div w:id="349590152">
              <w:marLeft w:val="0"/>
              <w:marRight w:val="0"/>
              <w:marTop w:val="0"/>
              <w:marBottom w:val="0"/>
              <w:divBdr>
                <w:top w:val="none" w:sz="0" w:space="0" w:color="auto"/>
                <w:left w:val="none" w:sz="0" w:space="0" w:color="auto"/>
                <w:bottom w:val="none" w:sz="0" w:space="0" w:color="auto"/>
                <w:right w:val="none" w:sz="0" w:space="0" w:color="auto"/>
              </w:divBdr>
            </w:div>
            <w:div w:id="349592063">
              <w:marLeft w:val="0"/>
              <w:marRight w:val="0"/>
              <w:marTop w:val="0"/>
              <w:marBottom w:val="0"/>
              <w:divBdr>
                <w:top w:val="none" w:sz="0" w:space="0" w:color="auto"/>
                <w:left w:val="none" w:sz="0" w:space="0" w:color="auto"/>
                <w:bottom w:val="none" w:sz="0" w:space="0" w:color="auto"/>
                <w:right w:val="none" w:sz="0" w:space="0" w:color="auto"/>
              </w:divBdr>
            </w:div>
            <w:div w:id="349595492">
              <w:marLeft w:val="0"/>
              <w:marRight w:val="0"/>
              <w:marTop w:val="0"/>
              <w:marBottom w:val="0"/>
              <w:divBdr>
                <w:top w:val="none" w:sz="0" w:space="0" w:color="auto"/>
                <w:left w:val="none" w:sz="0" w:space="0" w:color="auto"/>
                <w:bottom w:val="none" w:sz="0" w:space="0" w:color="auto"/>
                <w:right w:val="none" w:sz="0" w:space="0" w:color="auto"/>
              </w:divBdr>
            </w:div>
            <w:div w:id="349596612">
              <w:marLeft w:val="0"/>
              <w:marRight w:val="0"/>
              <w:marTop w:val="0"/>
              <w:marBottom w:val="0"/>
              <w:divBdr>
                <w:top w:val="none" w:sz="0" w:space="0" w:color="auto"/>
                <w:left w:val="none" w:sz="0" w:space="0" w:color="auto"/>
                <w:bottom w:val="none" w:sz="0" w:space="0" w:color="auto"/>
                <w:right w:val="none" w:sz="0" w:space="0" w:color="auto"/>
              </w:divBdr>
            </w:div>
            <w:div w:id="349598785">
              <w:marLeft w:val="0"/>
              <w:marRight w:val="0"/>
              <w:marTop w:val="0"/>
              <w:marBottom w:val="0"/>
              <w:divBdr>
                <w:top w:val="none" w:sz="0" w:space="0" w:color="auto"/>
                <w:left w:val="none" w:sz="0" w:space="0" w:color="auto"/>
                <w:bottom w:val="none" w:sz="0" w:space="0" w:color="auto"/>
                <w:right w:val="none" w:sz="0" w:space="0" w:color="auto"/>
              </w:divBdr>
              <w:divsChild>
                <w:div w:id="349582286">
                  <w:marLeft w:val="0"/>
                  <w:marRight w:val="0"/>
                  <w:marTop w:val="0"/>
                  <w:marBottom w:val="0"/>
                  <w:divBdr>
                    <w:top w:val="none" w:sz="0" w:space="0" w:color="auto"/>
                    <w:left w:val="none" w:sz="0" w:space="0" w:color="auto"/>
                    <w:bottom w:val="none" w:sz="0" w:space="0" w:color="auto"/>
                    <w:right w:val="none" w:sz="0" w:space="0" w:color="auto"/>
                  </w:divBdr>
                </w:div>
                <w:div w:id="349589964">
                  <w:marLeft w:val="0"/>
                  <w:marRight w:val="0"/>
                  <w:marTop w:val="0"/>
                  <w:marBottom w:val="0"/>
                  <w:divBdr>
                    <w:top w:val="none" w:sz="0" w:space="0" w:color="auto"/>
                    <w:left w:val="none" w:sz="0" w:space="0" w:color="auto"/>
                    <w:bottom w:val="none" w:sz="0" w:space="0" w:color="auto"/>
                    <w:right w:val="none" w:sz="0" w:space="0" w:color="auto"/>
                  </w:divBdr>
                </w:div>
                <w:div w:id="349598619">
                  <w:marLeft w:val="0"/>
                  <w:marRight w:val="0"/>
                  <w:marTop w:val="0"/>
                  <w:marBottom w:val="0"/>
                  <w:divBdr>
                    <w:top w:val="none" w:sz="0" w:space="0" w:color="auto"/>
                    <w:left w:val="none" w:sz="0" w:space="0" w:color="auto"/>
                    <w:bottom w:val="none" w:sz="0" w:space="0" w:color="auto"/>
                    <w:right w:val="none" w:sz="0" w:space="0" w:color="auto"/>
                  </w:divBdr>
                </w:div>
                <w:div w:id="34960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930">
      <w:marLeft w:val="0"/>
      <w:marRight w:val="0"/>
      <w:marTop w:val="0"/>
      <w:marBottom w:val="0"/>
      <w:divBdr>
        <w:top w:val="none" w:sz="0" w:space="0" w:color="auto"/>
        <w:left w:val="none" w:sz="0" w:space="0" w:color="auto"/>
        <w:bottom w:val="none" w:sz="0" w:space="0" w:color="auto"/>
        <w:right w:val="none" w:sz="0" w:space="0" w:color="auto"/>
      </w:divBdr>
    </w:div>
    <w:div w:id="349580933">
      <w:marLeft w:val="0"/>
      <w:marRight w:val="0"/>
      <w:marTop w:val="0"/>
      <w:marBottom w:val="0"/>
      <w:divBdr>
        <w:top w:val="none" w:sz="0" w:space="0" w:color="auto"/>
        <w:left w:val="none" w:sz="0" w:space="0" w:color="auto"/>
        <w:bottom w:val="none" w:sz="0" w:space="0" w:color="auto"/>
        <w:right w:val="none" w:sz="0" w:space="0" w:color="auto"/>
      </w:divBdr>
    </w:div>
    <w:div w:id="349580935">
      <w:marLeft w:val="0"/>
      <w:marRight w:val="0"/>
      <w:marTop w:val="0"/>
      <w:marBottom w:val="0"/>
      <w:divBdr>
        <w:top w:val="none" w:sz="0" w:space="0" w:color="auto"/>
        <w:left w:val="none" w:sz="0" w:space="0" w:color="auto"/>
        <w:bottom w:val="none" w:sz="0" w:space="0" w:color="auto"/>
        <w:right w:val="none" w:sz="0" w:space="0" w:color="auto"/>
      </w:divBdr>
    </w:div>
    <w:div w:id="349580937">
      <w:marLeft w:val="0"/>
      <w:marRight w:val="0"/>
      <w:marTop w:val="0"/>
      <w:marBottom w:val="0"/>
      <w:divBdr>
        <w:top w:val="none" w:sz="0" w:space="0" w:color="auto"/>
        <w:left w:val="none" w:sz="0" w:space="0" w:color="auto"/>
        <w:bottom w:val="none" w:sz="0" w:space="0" w:color="auto"/>
        <w:right w:val="none" w:sz="0" w:space="0" w:color="auto"/>
      </w:divBdr>
    </w:div>
    <w:div w:id="349580941">
      <w:marLeft w:val="0"/>
      <w:marRight w:val="0"/>
      <w:marTop w:val="0"/>
      <w:marBottom w:val="0"/>
      <w:divBdr>
        <w:top w:val="none" w:sz="0" w:space="0" w:color="auto"/>
        <w:left w:val="none" w:sz="0" w:space="0" w:color="auto"/>
        <w:bottom w:val="none" w:sz="0" w:space="0" w:color="auto"/>
        <w:right w:val="none" w:sz="0" w:space="0" w:color="auto"/>
      </w:divBdr>
    </w:div>
    <w:div w:id="349580948">
      <w:marLeft w:val="0"/>
      <w:marRight w:val="0"/>
      <w:marTop w:val="0"/>
      <w:marBottom w:val="0"/>
      <w:divBdr>
        <w:top w:val="none" w:sz="0" w:space="0" w:color="auto"/>
        <w:left w:val="none" w:sz="0" w:space="0" w:color="auto"/>
        <w:bottom w:val="none" w:sz="0" w:space="0" w:color="auto"/>
        <w:right w:val="none" w:sz="0" w:space="0" w:color="auto"/>
      </w:divBdr>
      <w:divsChild>
        <w:div w:id="349576108">
          <w:marLeft w:val="0"/>
          <w:marRight w:val="0"/>
          <w:marTop w:val="0"/>
          <w:marBottom w:val="0"/>
          <w:divBdr>
            <w:top w:val="none" w:sz="0" w:space="0" w:color="auto"/>
            <w:left w:val="none" w:sz="0" w:space="0" w:color="auto"/>
            <w:bottom w:val="none" w:sz="0" w:space="0" w:color="auto"/>
            <w:right w:val="none" w:sz="0" w:space="0" w:color="auto"/>
          </w:divBdr>
          <w:divsChild>
            <w:div w:id="349572023">
              <w:marLeft w:val="0"/>
              <w:marRight w:val="0"/>
              <w:marTop w:val="0"/>
              <w:marBottom w:val="0"/>
              <w:divBdr>
                <w:top w:val="none" w:sz="0" w:space="0" w:color="auto"/>
                <w:left w:val="none" w:sz="0" w:space="0" w:color="auto"/>
                <w:bottom w:val="none" w:sz="0" w:space="0" w:color="auto"/>
                <w:right w:val="none" w:sz="0" w:space="0" w:color="auto"/>
              </w:divBdr>
              <w:divsChild>
                <w:div w:id="349592801">
                  <w:marLeft w:val="0"/>
                  <w:marRight w:val="0"/>
                  <w:marTop w:val="0"/>
                  <w:marBottom w:val="0"/>
                  <w:divBdr>
                    <w:top w:val="none" w:sz="0" w:space="0" w:color="auto"/>
                    <w:left w:val="none" w:sz="0" w:space="0" w:color="auto"/>
                    <w:bottom w:val="none" w:sz="0" w:space="0" w:color="auto"/>
                    <w:right w:val="none" w:sz="0" w:space="0" w:color="auto"/>
                  </w:divBdr>
                  <w:divsChild>
                    <w:div w:id="349597796">
                      <w:marLeft w:val="0"/>
                      <w:marRight w:val="0"/>
                      <w:marTop w:val="0"/>
                      <w:marBottom w:val="0"/>
                      <w:divBdr>
                        <w:top w:val="none" w:sz="0" w:space="0" w:color="auto"/>
                        <w:left w:val="none" w:sz="0" w:space="0" w:color="auto"/>
                        <w:bottom w:val="none" w:sz="0" w:space="0" w:color="auto"/>
                        <w:right w:val="none" w:sz="0" w:space="0" w:color="auto"/>
                      </w:divBdr>
                      <w:divsChild>
                        <w:div w:id="349598837">
                          <w:marLeft w:val="0"/>
                          <w:marRight w:val="0"/>
                          <w:marTop w:val="0"/>
                          <w:marBottom w:val="0"/>
                          <w:divBdr>
                            <w:top w:val="none" w:sz="0" w:space="0" w:color="auto"/>
                            <w:left w:val="none" w:sz="0" w:space="0" w:color="auto"/>
                            <w:bottom w:val="none" w:sz="0" w:space="0" w:color="auto"/>
                            <w:right w:val="none" w:sz="0" w:space="0" w:color="auto"/>
                          </w:divBdr>
                          <w:divsChild>
                            <w:div w:id="349601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1008">
              <w:marLeft w:val="0"/>
              <w:marRight w:val="0"/>
              <w:marTop w:val="0"/>
              <w:marBottom w:val="0"/>
              <w:divBdr>
                <w:top w:val="none" w:sz="0" w:space="0" w:color="auto"/>
                <w:left w:val="none" w:sz="0" w:space="0" w:color="auto"/>
                <w:bottom w:val="none" w:sz="0" w:space="0" w:color="auto"/>
                <w:right w:val="none" w:sz="0" w:space="0" w:color="auto"/>
              </w:divBdr>
              <w:divsChild>
                <w:div w:id="349581962">
                  <w:marLeft w:val="0"/>
                  <w:marRight w:val="0"/>
                  <w:marTop w:val="0"/>
                  <w:marBottom w:val="0"/>
                  <w:divBdr>
                    <w:top w:val="none" w:sz="0" w:space="0" w:color="auto"/>
                    <w:left w:val="none" w:sz="0" w:space="0" w:color="auto"/>
                    <w:bottom w:val="none" w:sz="0" w:space="0" w:color="auto"/>
                    <w:right w:val="none" w:sz="0" w:space="0" w:color="auto"/>
                  </w:divBdr>
                  <w:divsChild>
                    <w:div w:id="349592621">
                      <w:marLeft w:val="0"/>
                      <w:marRight w:val="0"/>
                      <w:marTop w:val="0"/>
                      <w:marBottom w:val="0"/>
                      <w:divBdr>
                        <w:top w:val="none" w:sz="0" w:space="0" w:color="auto"/>
                        <w:left w:val="none" w:sz="0" w:space="0" w:color="auto"/>
                        <w:bottom w:val="none" w:sz="0" w:space="0" w:color="auto"/>
                        <w:right w:val="none" w:sz="0" w:space="0" w:color="auto"/>
                      </w:divBdr>
                    </w:div>
                    <w:div w:id="34959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322">
          <w:marLeft w:val="0"/>
          <w:marRight w:val="0"/>
          <w:marTop w:val="0"/>
          <w:marBottom w:val="0"/>
          <w:divBdr>
            <w:top w:val="none" w:sz="0" w:space="0" w:color="auto"/>
            <w:left w:val="none" w:sz="0" w:space="0" w:color="auto"/>
            <w:bottom w:val="none" w:sz="0" w:space="0" w:color="auto"/>
            <w:right w:val="none" w:sz="0" w:space="0" w:color="auto"/>
          </w:divBdr>
          <w:divsChild>
            <w:div w:id="349598404">
              <w:marLeft w:val="0"/>
              <w:marRight w:val="0"/>
              <w:marTop w:val="0"/>
              <w:marBottom w:val="0"/>
              <w:divBdr>
                <w:top w:val="none" w:sz="0" w:space="0" w:color="auto"/>
                <w:left w:val="none" w:sz="0" w:space="0" w:color="auto"/>
                <w:bottom w:val="none" w:sz="0" w:space="0" w:color="auto"/>
                <w:right w:val="none" w:sz="0" w:space="0" w:color="auto"/>
              </w:divBdr>
              <w:divsChild>
                <w:div w:id="349599960">
                  <w:marLeft w:val="0"/>
                  <w:marRight w:val="0"/>
                  <w:marTop w:val="0"/>
                  <w:marBottom w:val="0"/>
                  <w:divBdr>
                    <w:top w:val="none" w:sz="0" w:space="0" w:color="auto"/>
                    <w:left w:val="none" w:sz="0" w:space="0" w:color="auto"/>
                    <w:bottom w:val="none" w:sz="0" w:space="0" w:color="auto"/>
                    <w:right w:val="none" w:sz="0" w:space="0" w:color="auto"/>
                  </w:divBdr>
                  <w:divsChild>
                    <w:div w:id="349592413">
                      <w:marLeft w:val="0"/>
                      <w:marRight w:val="0"/>
                      <w:marTop w:val="0"/>
                      <w:marBottom w:val="0"/>
                      <w:divBdr>
                        <w:top w:val="none" w:sz="0" w:space="0" w:color="auto"/>
                        <w:left w:val="none" w:sz="0" w:space="0" w:color="auto"/>
                        <w:bottom w:val="none" w:sz="0" w:space="0" w:color="auto"/>
                        <w:right w:val="none" w:sz="0" w:space="0" w:color="auto"/>
                      </w:divBdr>
                      <w:divsChild>
                        <w:div w:id="349577562">
                          <w:marLeft w:val="0"/>
                          <w:marRight w:val="0"/>
                          <w:marTop w:val="0"/>
                          <w:marBottom w:val="0"/>
                          <w:divBdr>
                            <w:top w:val="none" w:sz="0" w:space="0" w:color="auto"/>
                            <w:left w:val="none" w:sz="0" w:space="0" w:color="auto"/>
                            <w:bottom w:val="none" w:sz="0" w:space="0" w:color="auto"/>
                            <w:right w:val="none" w:sz="0" w:space="0" w:color="auto"/>
                          </w:divBdr>
                          <w:divsChild>
                            <w:div w:id="349582753">
                              <w:marLeft w:val="0"/>
                              <w:marRight w:val="0"/>
                              <w:marTop w:val="0"/>
                              <w:marBottom w:val="0"/>
                              <w:divBdr>
                                <w:top w:val="none" w:sz="0" w:space="0" w:color="auto"/>
                                <w:left w:val="none" w:sz="0" w:space="0" w:color="auto"/>
                                <w:bottom w:val="none" w:sz="0" w:space="0" w:color="auto"/>
                                <w:right w:val="none" w:sz="0" w:space="0" w:color="auto"/>
                              </w:divBdr>
                              <w:divsChild>
                                <w:div w:id="34959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433">
                          <w:marLeft w:val="0"/>
                          <w:marRight w:val="0"/>
                          <w:marTop w:val="0"/>
                          <w:marBottom w:val="0"/>
                          <w:divBdr>
                            <w:top w:val="none" w:sz="0" w:space="0" w:color="auto"/>
                            <w:left w:val="none" w:sz="0" w:space="0" w:color="auto"/>
                            <w:bottom w:val="none" w:sz="0" w:space="0" w:color="auto"/>
                            <w:right w:val="none" w:sz="0" w:space="0" w:color="auto"/>
                          </w:divBdr>
                          <w:divsChild>
                            <w:div w:id="349571620">
                              <w:marLeft w:val="0"/>
                              <w:marRight w:val="0"/>
                              <w:marTop w:val="0"/>
                              <w:marBottom w:val="0"/>
                              <w:divBdr>
                                <w:top w:val="none" w:sz="0" w:space="0" w:color="auto"/>
                                <w:left w:val="none" w:sz="0" w:space="0" w:color="auto"/>
                                <w:bottom w:val="none" w:sz="0" w:space="0" w:color="auto"/>
                                <w:right w:val="none" w:sz="0" w:space="0" w:color="auto"/>
                              </w:divBdr>
                              <w:divsChild>
                                <w:div w:id="349574828">
                                  <w:marLeft w:val="0"/>
                                  <w:marRight w:val="0"/>
                                  <w:marTop w:val="0"/>
                                  <w:marBottom w:val="0"/>
                                  <w:divBdr>
                                    <w:top w:val="none" w:sz="0" w:space="0" w:color="auto"/>
                                    <w:left w:val="none" w:sz="0" w:space="0" w:color="auto"/>
                                    <w:bottom w:val="none" w:sz="0" w:space="0" w:color="auto"/>
                                    <w:right w:val="none" w:sz="0" w:space="0" w:color="auto"/>
                                  </w:divBdr>
                                </w:div>
                                <w:div w:id="349596420">
                                  <w:marLeft w:val="0"/>
                                  <w:marRight w:val="0"/>
                                  <w:marTop w:val="0"/>
                                  <w:marBottom w:val="0"/>
                                  <w:divBdr>
                                    <w:top w:val="none" w:sz="0" w:space="0" w:color="auto"/>
                                    <w:left w:val="none" w:sz="0" w:space="0" w:color="auto"/>
                                    <w:bottom w:val="none" w:sz="0" w:space="0" w:color="auto"/>
                                    <w:right w:val="none" w:sz="0" w:space="0" w:color="auto"/>
                                  </w:divBdr>
                                </w:div>
                              </w:divsChild>
                            </w:div>
                            <w:div w:id="349578985">
                              <w:marLeft w:val="0"/>
                              <w:marRight w:val="0"/>
                              <w:marTop w:val="0"/>
                              <w:marBottom w:val="0"/>
                              <w:divBdr>
                                <w:top w:val="none" w:sz="0" w:space="0" w:color="auto"/>
                                <w:left w:val="none" w:sz="0" w:space="0" w:color="auto"/>
                                <w:bottom w:val="none" w:sz="0" w:space="0" w:color="auto"/>
                                <w:right w:val="none" w:sz="0" w:space="0" w:color="auto"/>
                              </w:divBdr>
                            </w:div>
                            <w:div w:id="34960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80950">
      <w:marLeft w:val="0"/>
      <w:marRight w:val="0"/>
      <w:marTop w:val="0"/>
      <w:marBottom w:val="0"/>
      <w:divBdr>
        <w:top w:val="none" w:sz="0" w:space="0" w:color="auto"/>
        <w:left w:val="none" w:sz="0" w:space="0" w:color="auto"/>
        <w:bottom w:val="none" w:sz="0" w:space="0" w:color="auto"/>
        <w:right w:val="none" w:sz="0" w:space="0" w:color="auto"/>
      </w:divBdr>
      <w:divsChild>
        <w:div w:id="349588846">
          <w:marLeft w:val="0"/>
          <w:marRight w:val="0"/>
          <w:marTop w:val="0"/>
          <w:marBottom w:val="0"/>
          <w:divBdr>
            <w:top w:val="none" w:sz="0" w:space="0" w:color="auto"/>
            <w:left w:val="none" w:sz="0" w:space="0" w:color="auto"/>
            <w:bottom w:val="none" w:sz="0" w:space="0" w:color="auto"/>
            <w:right w:val="none" w:sz="0" w:space="0" w:color="auto"/>
          </w:divBdr>
        </w:div>
        <w:div w:id="349595972">
          <w:marLeft w:val="0"/>
          <w:marRight w:val="0"/>
          <w:marTop w:val="0"/>
          <w:marBottom w:val="0"/>
          <w:divBdr>
            <w:top w:val="none" w:sz="0" w:space="0" w:color="auto"/>
            <w:left w:val="none" w:sz="0" w:space="0" w:color="auto"/>
            <w:bottom w:val="none" w:sz="0" w:space="0" w:color="auto"/>
            <w:right w:val="none" w:sz="0" w:space="0" w:color="auto"/>
          </w:divBdr>
        </w:div>
      </w:divsChild>
    </w:div>
    <w:div w:id="349580952">
      <w:marLeft w:val="0"/>
      <w:marRight w:val="0"/>
      <w:marTop w:val="0"/>
      <w:marBottom w:val="0"/>
      <w:divBdr>
        <w:top w:val="none" w:sz="0" w:space="0" w:color="auto"/>
        <w:left w:val="none" w:sz="0" w:space="0" w:color="auto"/>
        <w:bottom w:val="none" w:sz="0" w:space="0" w:color="auto"/>
        <w:right w:val="none" w:sz="0" w:space="0" w:color="auto"/>
      </w:divBdr>
    </w:div>
    <w:div w:id="349580957">
      <w:marLeft w:val="0"/>
      <w:marRight w:val="0"/>
      <w:marTop w:val="0"/>
      <w:marBottom w:val="0"/>
      <w:divBdr>
        <w:top w:val="none" w:sz="0" w:space="0" w:color="auto"/>
        <w:left w:val="none" w:sz="0" w:space="0" w:color="auto"/>
        <w:bottom w:val="none" w:sz="0" w:space="0" w:color="auto"/>
        <w:right w:val="none" w:sz="0" w:space="0" w:color="auto"/>
      </w:divBdr>
    </w:div>
    <w:div w:id="349580965">
      <w:marLeft w:val="0"/>
      <w:marRight w:val="0"/>
      <w:marTop w:val="0"/>
      <w:marBottom w:val="0"/>
      <w:divBdr>
        <w:top w:val="none" w:sz="0" w:space="0" w:color="auto"/>
        <w:left w:val="none" w:sz="0" w:space="0" w:color="auto"/>
        <w:bottom w:val="none" w:sz="0" w:space="0" w:color="auto"/>
        <w:right w:val="none" w:sz="0" w:space="0" w:color="auto"/>
      </w:divBdr>
    </w:div>
    <w:div w:id="349580971">
      <w:marLeft w:val="0"/>
      <w:marRight w:val="0"/>
      <w:marTop w:val="0"/>
      <w:marBottom w:val="0"/>
      <w:divBdr>
        <w:top w:val="none" w:sz="0" w:space="0" w:color="auto"/>
        <w:left w:val="none" w:sz="0" w:space="0" w:color="auto"/>
        <w:bottom w:val="none" w:sz="0" w:space="0" w:color="auto"/>
        <w:right w:val="none" w:sz="0" w:space="0" w:color="auto"/>
      </w:divBdr>
    </w:div>
    <w:div w:id="349580973">
      <w:marLeft w:val="0"/>
      <w:marRight w:val="0"/>
      <w:marTop w:val="0"/>
      <w:marBottom w:val="0"/>
      <w:divBdr>
        <w:top w:val="none" w:sz="0" w:space="0" w:color="auto"/>
        <w:left w:val="none" w:sz="0" w:space="0" w:color="auto"/>
        <w:bottom w:val="none" w:sz="0" w:space="0" w:color="auto"/>
        <w:right w:val="none" w:sz="0" w:space="0" w:color="auto"/>
      </w:divBdr>
    </w:div>
    <w:div w:id="349580976">
      <w:marLeft w:val="0"/>
      <w:marRight w:val="0"/>
      <w:marTop w:val="0"/>
      <w:marBottom w:val="0"/>
      <w:divBdr>
        <w:top w:val="none" w:sz="0" w:space="0" w:color="auto"/>
        <w:left w:val="none" w:sz="0" w:space="0" w:color="auto"/>
        <w:bottom w:val="none" w:sz="0" w:space="0" w:color="auto"/>
        <w:right w:val="none" w:sz="0" w:space="0" w:color="auto"/>
      </w:divBdr>
      <w:divsChild>
        <w:div w:id="349574708">
          <w:marLeft w:val="0"/>
          <w:marRight w:val="0"/>
          <w:marTop w:val="0"/>
          <w:marBottom w:val="0"/>
          <w:divBdr>
            <w:top w:val="none" w:sz="0" w:space="0" w:color="auto"/>
            <w:left w:val="none" w:sz="0" w:space="0" w:color="auto"/>
            <w:bottom w:val="none" w:sz="0" w:space="0" w:color="auto"/>
            <w:right w:val="none" w:sz="0" w:space="0" w:color="auto"/>
          </w:divBdr>
        </w:div>
      </w:divsChild>
    </w:div>
    <w:div w:id="349580978">
      <w:marLeft w:val="0"/>
      <w:marRight w:val="0"/>
      <w:marTop w:val="0"/>
      <w:marBottom w:val="0"/>
      <w:divBdr>
        <w:top w:val="none" w:sz="0" w:space="0" w:color="auto"/>
        <w:left w:val="none" w:sz="0" w:space="0" w:color="auto"/>
        <w:bottom w:val="none" w:sz="0" w:space="0" w:color="auto"/>
        <w:right w:val="none" w:sz="0" w:space="0" w:color="auto"/>
      </w:divBdr>
      <w:divsChild>
        <w:div w:id="349597331">
          <w:marLeft w:val="0"/>
          <w:marRight w:val="0"/>
          <w:marTop w:val="0"/>
          <w:marBottom w:val="0"/>
          <w:divBdr>
            <w:top w:val="none" w:sz="0" w:space="0" w:color="auto"/>
            <w:left w:val="none" w:sz="0" w:space="0" w:color="auto"/>
            <w:bottom w:val="none" w:sz="0" w:space="0" w:color="auto"/>
            <w:right w:val="none" w:sz="0" w:space="0" w:color="auto"/>
          </w:divBdr>
        </w:div>
      </w:divsChild>
    </w:div>
    <w:div w:id="349580979">
      <w:marLeft w:val="0"/>
      <w:marRight w:val="0"/>
      <w:marTop w:val="0"/>
      <w:marBottom w:val="0"/>
      <w:divBdr>
        <w:top w:val="none" w:sz="0" w:space="0" w:color="auto"/>
        <w:left w:val="none" w:sz="0" w:space="0" w:color="auto"/>
        <w:bottom w:val="none" w:sz="0" w:space="0" w:color="auto"/>
        <w:right w:val="none" w:sz="0" w:space="0" w:color="auto"/>
      </w:divBdr>
      <w:divsChild>
        <w:div w:id="349589655">
          <w:marLeft w:val="0"/>
          <w:marRight w:val="0"/>
          <w:marTop w:val="0"/>
          <w:marBottom w:val="0"/>
          <w:divBdr>
            <w:top w:val="none" w:sz="0" w:space="0" w:color="auto"/>
            <w:left w:val="none" w:sz="0" w:space="0" w:color="auto"/>
            <w:bottom w:val="none" w:sz="0" w:space="0" w:color="auto"/>
            <w:right w:val="none" w:sz="0" w:space="0" w:color="auto"/>
          </w:divBdr>
        </w:div>
        <w:div w:id="349592558">
          <w:marLeft w:val="0"/>
          <w:marRight w:val="0"/>
          <w:marTop w:val="0"/>
          <w:marBottom w:val="0"/>
          <w:divBdr>
            <w:top w:val="none" w:sz="0" w:space="0" w:color="auto"/>
            <w:left w:val="none" w:sz="0" w:space="0" w:color="auto"/>
            <w:bottom w:val="none" w:sz="0" w:space="0" w:color="auto"/>
            <w:right w:val="none" w:sz="0" w:space="0" w:color="auto"/>
          </w:divBdr>
          <w:divsChild>
            <w:div w:id="349585640">
              <w:marLeft w:val="0"/>
              <w:marRight w:val="0"/>
              <w:marTop w:val="0"/>
              <w:marBottom w:val="0"/>
              <w:divBdr>
                <w:top w:val="none" w:sz="0" w:space="0" w:color="auto"/>
                <w:left w:val="none" w:sz="0" w:space="0" w:color="auto"/>
                <w:bottom w:val="none" w:sz="0" w:space="0" w:color="auto"/>
                <w:right w:val="none" w:sz="0" w:space="0" w:color="auto"/>
              </w:divBdr>
            </w:div>
          </w:divsChild>
        </w:div>
        <w:div w:id="349601437">
          <w:marLeft w:val="0"/>
          <w:marRight w:val="0"/>
          <w:marTop w:val="0"/>
          <w:marBottom w:val="0"/>
          <w:divBdr>
            <w:top w:val="none" w:sz="0" w:space="0" w:color="auto"/>
            <w:left w:val="none" w:sz="0" w:space="0" w:color="auto"/>
            <w:bottom w:val="none" w:sz="0" w:space="0" w:color="auto"/>
            <w:right w:val="none" w:sz="0" w:space="0" w:color="auto"/>
          </w:divBdr>
        </w:div>
      </w:divsChild>
    </w:div>
    <w:div w:id="349580986">
      <w:marLeft w:val="0"/>
      <w:marRight w:val="0"/>
      <w:marTop w:val="0"/>
      <w:marBottom w:val="0"/>
      <w:divBdr>
        <w:top w:val="none" w:sz="0" w:space="0" w:color="auto"/>
        <w:left w:val="none" w:sz="0" w:space="0" w:color="auto"/>
        <w:bottom w:val="none" w:sz="0" w:space="0" w:color="auto"/>
        <w:right w:val="none" w:sz="0" w:space="0" w:color="auto"/>
      </w:divBdr>
    </w:div>
    <w:div w:id="349580987">
      <w:marLeft w:val="0"/>
      <w:marRight w:val="0"/>
      <w:marTop w:val="0"/>
      <w:marBottom w:val="0"/>
      <w:divBdr>
        <w:top w:val="none" w:sz="0" w:space="0" w:color="auto"/>
        <w:left w:val="none" w:sz="0" w:space="0" w:color="auto"/>
        <w:bottom w:val="none" w:sz="0" w:space="0" w:color="auto"/>
        <w:right w:val="none" w:sz="0" w:space="0" w:color="auto"/>
      </w:divBdr>
    </w:div>
    <w:div w:id="349580991">
      <w:marLeft w:val="0"/>
      <w:marRight w:val="0"/>
      <w:marTop w:val="0"/>
      <w:marBottom w:val="0"/>
      <w:divBdr>
        <w:top w:val="none" w:sz="0" w:space="0" w:color="auto"/>
        <w:left w:val="none" w:sz="0" w:space="0" w:color="auto"/>
        <w:bottom w:val="none" w:sz="0" w:space="0" w:color="auto"/>
        <w:right w:val="none" w:sz="0" w:space="0" w:color="auto"/>
      </w:divBdr>
    </w:div>
    <w:div w:id="349580994">
      <w:marLeft w:val="0"/>
      <w:marRight w:val="0"/>
      <w:marTop w:val="0"/>
      <w:marBottom w:val="0"/>
      <w:divBdr>
        <w:top w:val="none" w:sz="0" w:space="0" w:color="auto"/>
        <w:left w:val="none" w:sz="0" w:space="0" w:color="auto"/>
        <w:bottom w:val="none" w:sz="0" w:space="0" w:color="auto"/>
        <w:right w:val="none" w:sz="0" w:space="0" w:color="auto"/>
      </w:divBdr>
    </w:div>
    <w:div w:id="349580995">
      <w:marLeft w:val="0"/>
      <w:marRight w:val="0"/>
      <w:marTop w:val="0"/>
      <w:marBottom w:val="0"/>
      <w:divBdr>
        <w:top w:val="none" w:sz="0" w:space="0" w:color="auto"/>
        <w:left w:val="none" w:sz="0" w:space="0" w:color="auto"/>
        <w:bottom w:val="none" w:sz="0" w:space="0" w:color="auto"/>
        <w:right w:val="none" w:sz="0" w:space="0" w:color="auto"/>
      </w:divBdr>
      <w:divsChild>
        <w:div w:id="349602296">
          <w:marLeft w:val="0"/>
          <w:marRight w:val="0"/>
          <w:marTop w:val="0"/>
          <w:marBottom w:val="0"/>
          <w:divBdr>
            <w:top w:val="none" w:sz="0" w:space="0" w:color="auto"/>
            <w:left w:val="none" w:sz="0" w:space="0" w:color="auto"/>
            <w:bottom w:val="none" w:sz="0" w:space="0" w:color="auto"/>
            <w:right w:val="none" w:sz="0" w:space="0" w:color="auto"/>
          </w:divBdr>
        </w:div>
      </w:divsChild>
    </w:div>
    <w:div w:id="349581002">
      <w:marLeft w:val="0"/>
      <w:marRight w:val="0"/>
      <w:marTop w:val="0"/>
      <w:marBottom w:val="0"/>
      <w:divBdr>
        <w:top w:val="none" w:sz="0" w:space="0" w:color="auto"/>
        <w:left w:val="none" w:sz="0" w:space="0" w:color="auto"/>
        <w:bottom w:val="none" w:sz="0" w:space="0" w:color="auto"/>
        <w:right w:val="none" w:sz="0" w:space="0" w:color="auto"/>
      </w:divBdr>
    </w:div>
    <w:div w:id="349581003">
      <w:marLeft w:val="0"/>
      <w:marRight w:val="0"/>
      <w:marTop w:val="0"/>
      <w:marBottom w:val="0"/>
      <w:divBdr>
        <w:top w:val="none" w:sz="0" w:space="0" w:color="auto"/>
        <w:left w:val="none" w:sz="0" w:space="0" w:color="auto"/>
        <w:bottom w:val="none" w:sz="0" w:space="0" w:color="auto"/>
        <w:right w:val="none" w:sz="0" w:space="0" w:color="auto"/>
      </w:divBdr>
    </w:div>
    <w:div w:id="349581005">
      <w:marLeft w:val="0"/>
      <w:marRight w:val="0"/>
      <w:marTop w:val="0"/>
      <w:marBottom w:val="0"/>
      <w:divBdr>
        <w:top w:val="none" w:sz="0" w:space="0" w:color="auto"/>
        <w:left w:val="none" w:sz="0" w:space="0" w:color="auto"/>
        <w:bottom w:val="none" w:sz="0" w:space="0" w:color="auto"/>
        <w:right w:val="none" w:sz="0" w:space="0" w:color="auto"/>
      </w:divBdr>
      <w:divsChild>
        <w:div w:id="349594027">
          <w:marLeft w:val="0"/>
          <w:marRight w:val="0"/>
          <w:marTop w:val="0"/>
          <w:marBottom w:val="0"/>
          <w:divBdr>
            <w:top w:val="none" w:sz="0" w:space="0" w:color="auto"/>
            <w:left w:val="none" w:sz="0" w:space="0" w:color="auto"/>
            <w:bottom w:val="none" w:sz="0" w:space="0" w:color="auto"/>
            <w:right w:val="none" w:sz="0" w:space="0" w:color="auto"/>
          </w:divBdr>
        </w:div>
        <w:div w:id="349601481">
          <w:marLeft w:val="0"/>
          <w:marRight w:val="0"/>
          <w:marTop w:val="0"/>
          <w:marBottom w:val="0"/>
          <w:divBdr>
            <w:top w:val="none" w:sz="0" w:space="0" w:color="auto"/>
            <w:left w:val="none" w:sz="0" w:space="0" w:color="auto"/>
            <w:bottom w:val="none" w:sz="0" w:space="0" w:color="auto"/>
            <w:right w:val="none" w:sz="0" w:space="0" w:color="auto"/>
          </w:divBdr>
        </w:div>
      </w:divsChild>
    </w:div>
    <w:div w:id="349581013">
      <w:marLeft w:val="0"/>
      <w:marRight w:val="0"/>
      <w:marTop w:val="0"/>
      <w:marBottom w:val="0"/>
      <w:divBdr>
        <w:top w:val="none" w:sz="0" w:space="0" w:color="auto"/>
        <w:left w:val="none" w:sz="0" w:space="0" w:color="auto"/>
        <w:bottom w:val="none" w:sz="0" w:space="0" w:color="auto"/>
        <w:right w:val="none" w:sz="0" w:space="0" w:color="auto"/>
      </w:divBdr>
      <w:divsChild>
        <w:div w:id="349593216">
          <w:marLeft w:val="0"/>
          <w:marRight w:val="0"/>
          <w:marTop w:val="0"/>
          <w:marBottom w:val="0"/>
          <w:divBdr>
            <w:top w:val="none" w:sz="0" w:space="0" w:color="auto"/>
            <w:left w:val="none" w:sz="0" w:space="0" w:color="auto"/>
            <w:bottom w:val="none" w:sz="0" w:space="0" w:color="auto"/>
            <w:right w:val="none" w:sz="0" w:space="0" w:color="auto"/>
          </w:divBdr>
          <w:divsChild>
            <w:div w:id="349575127">
              <w:marLeft w:val="0"/>
              <w:marRight w:val="0"/>
              <w:marTop w:val="0"/>
              <w:marBottom w:val="0"/>
              <w:divBdr>
                <w:top w:val="none" w:sz="0" w:space="0" w:color="auto"/>
                <w:left w:val="none" w:sz="0" w:space="0" w:color="auto"/>
                <w:bottom w:val="none" w:sz="0" w:space="0" w:color="auto"/>
                <w:right w:val="none" w:sz="0" w:space="0" w:color="auto"/>
              </w:divBdr>
            </w:div>
            <w:div w:id="349597168">
              <w:marLeft w:val="0"/>
              <w:marRight w:val="0"/>
              <w:marTop w:val="0"/>
              <w:marBottom w:val="0"/>
              <w:divBdr>
                <w:top w:val="none" w:sz="0" w:space="0" w:color="auto"/>
                <w:left w:val="none" w:sz="0" w:space="0" w:color="auto"/>
                <w:bottom w:val="none" w:sz="0" w:space="0" w:color="auto"/>
                <w:right w:val="none" w:sz="0" w:space="0" w:color="auto"/>
              </w:divBdr>
              <w:divsChild>
                <w:div w:id="349602109">
                  <w:marLeft w:val="0"/>
                  <w:marRight w:val="0"/>
                  <w:marTop w:val="0"/>
                  <w:marBottom w:val="0"/>
                  <w:divBdr>
                    <w:top w:val="none" w:sz="0" w:space="0" w:color="auto"/>
                    <w:left w:val="none" w:sz="0" w:space="0" w:color="auto"/>
                    <w:bottom w:val="none" w:sz="0" w:space="0" w:color="auto"/>
                    <w:right w:val="none" w:sz="0" w:space="0" w:color="auto"/>
                  </w:divBdr>
                  <w:divsChild>
                    <w:div w:id="34960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1015">
      <w:marLeft w:val="0"/>
      <w:marRight w:val="0"/>
      <w:marTop w:val="0"/>
      <w:marBottom w:val="0"/>
      <w:divBdr>
        <w:top w:val="none" w:sz="0" w:space="0" w:color="auto"/>
        <w:left w:val="none" w:sz="0" w:space="0" w:color="auto"/>
        <w:bottom w:val="none" w:sz="0" w:space="0" w:color="auto"/>
        <w:right w:val="none" w:sz="0" w:space="0" w:color="auto"/>
      </w:divBdr>
      <w:divsChild>
        <w:div w:id="349572626">
          <w:marLeft w:val="0"/>
          <w:marRight w:val="0"/>
          <w:marTop w:val="0"/>
          <w:marBottom w:val="450"/>
          <w:divBdr>
            <w:top w:val="none" w:sz="0" w:space="0" w:color="auto"/>
            <w:left w:val="none" w:sz="0" w:space="0" w:color="auto"/>
            <w:bottom w:val="none" w:sz="0" w:space="0" w:color="auto"/>
            <w:right w:val="none" w:sz="0" w:space="0" w:color="auto"/>
          </w:divBdr>
          <w:divsChild>
            <w:div w:id="349594612">
              <w:marLeft w:val="0"/>
              <w:marRight w:val="0"/>
              <w:marTop w:val="0"/>
              <w:marBottom w:val="0"/>
              <w:divBdr>
                <w:top w:val="none" w:sz="0" w:space="0" w:color="auto"/>
                <w:left w:val="none" w:sz="0" w:space="0" w:color="auto"/>
                <w:bottom w:val="none" w:sz="0" w:space="0" w:color="auto"/>
                <w:right w:val="none" w:sz="0" w:space="0" w:color="auto"/>
              </w:divBdr>
              <w:divsChild>
                <w:div w:id="349592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938">
          <w:marLeft w:val="0"/>
          <w:marRight w:val="0"/>
          <w:marTop w:val="0"/>
          <w:marBottom w:val="1080"/>
          <w:divBdr>
            <w:top w:val="none" w:sz="0" w:space="0" w:color="auto"/>
            <w:left w:val="none" w:sz="0" w:space="0" w:color="auto"/>
            <w:bottom w:val="none" w:sz="0" w:space="0" w:color="auto"/>
            <w:right w:val="none" w:sz="0" w:space="0" w:color="auto"/>
          </w:divBdr>
          <w:divsChild>
            <w:div w:id="349575675">
              <w:marLeft w:val="0"/>
              <w:marRight w:val="0"/>
              <w:marTop w:val="0"/>
              <w:marBottom w:val="0"/>
              <w:divBdr>
                <w:top w:val="none" w:sz="0" w:space="0" w:color="auto"/>
                <w:left w:val="none" w:sz="0" w:space="0" w:color="auto"/>
                <w:bottom w:val="none" w:sz="0" w:space="0" w:color="auto"/>
                <w:right w:val="none" w:sz="0" w:space="0" w:color="auto"/>
              </w:divBdr>
              <w:divsChild>
                <w:div w:id="349584946">
                  <w:marLeft w:val="0"/>
                  <w:marRight w:val="0"/>
                  <w:marTop w:val="0"/>
                  <w:marBottom w:val="525"/>
                  <w:divBdr>
                    <w:top w:val="none" w:sz="0" w:space="0" w:color="auto"/>
                    <w:left w:val="none" w:sz="0" w:space="0" w:color="auto"/>
                    <w:bottom w:val="none" w:sz="0" w:space="0" w:color="auto"/>
                    <w:right w:val="none" w:sz="0" w:space="0" w:color="auto"/>
                  </w:divBdr>
                  <w:divsChild>
                    <w:div w:id="349588395">
                      <w:marLeft w:val="0"/>
                      <w:marRight w:val="0"/>
                      <w:marTop w:val="0"/>
                      <w:marBottom w:val="0"/>
                      <w:divBdr>
                        <w:top w:val="none" w:sz="0" w:space="0" w:color="auto"/>
                        <w:left w:val="none" w:sz="0" w:space="0" w:color="auto"/>
                        <w:bottom w:val="none" w:sz="0" w:space="0" w:color="auto"/>
                        <w:right w:val="none" w:sz="0" w:space="0" w:color="auto"/>
                      </w:divBdr>
                      <w:divsChild>
                        <w:div w:id="349576546">
                          <w:marLeft w:val="0"/>
                          <w:marRight w:val="0"/>
                          <w:marTop w:val="0"/>
                          <w:marBottom w:val="0"/>
                          <w:divBdr>
                            <w:top w:val="none" w:sz="0" w:space="0" w:color="auto"/>
                            <w:left w:val="none" w:sz="0" w:space="0" w:color="auto"/>
                            <w:bottom w:val="none" w:sz="0" w:space="0" w:color="auto"/>
                            <w:right w:val="none" w:sz="0" w:space="0" w:color="auto"/>
                          </w:divBdr>
                          <w:divsChild>
                            <w:div w:id="34958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81020">
      <w:marLeft w:val="0"/>
      <w:marRight w:val="0"/>
      <w:marTop w:val="0"/>
      <w:marBottom w:val="0"/>
      <w:divBdr>
        <w:top w:val="none" w:sz="0" w:space="0" w:color="auto"/>
        <w:left w:val="none" w:sz="0" w:space="0" w:color="auto"/>
        <w:bottom w:val="none" w:sz="0" w:space="0" w:color="auto"/>
        <w:right w:val="none" w:sz="0" w:space="0" w:color="auto"/>
      </w:divBdr>
    </w:div>
    <w:div w:id="349581026">
      <w:marLeft w:val="0"/>
      <w:marRight w:val="0"/>
      <w:marTop w:val="0"/>
      <w:marBottom w:val="0"/>
      <w:divBdr>
        <w:top w:val="none" w:sz="0" w:space="0" w:color="auto"/>
        <w:left w:val="none" w:sz="0" w:space="0" w:color="auto"/>
        <w:bottom w:val="none" w:sz="0" w:space="0" w:color="auto"/>
        <w:right w:val="none" w:sz="0" w:space="0" w:color="auto"/>
      </w:divBdr>
    </w:div>
    <w:div w:id="349581029">
      <w:marLeft w:val="0"/>
      <w:marRight w:val="0"/>
      <w:marTop w:val="0"/>
      <w:marBottom w:val="0"/>
      <w:divBdr>
        <w:top w:val="none" w:sz="0" w:space="0" w:color="auto"/>
        <w:left w:val="none" w:sz="0" w:space="0" w:color="auto"/>
        <w:bottom w:val="none" w:sz="0" w:space="0" w:color="auto"/>
        <w:right w:val="none" w:sz="0" w:space="0" w:color="auto"/>
      </w:divBdr>
    </w:div>
    <w:div w:id="349581031">
      <w:marLeft w:val="0"/>
      <w:marRight w:val="0"/>
      <w:marTop w:val="0"/>
      <w:marBottom w:val="0"/>
      <w:divBdr>
        <w:top w:val="none" w:sz="0" w:space="0" w:color="auto"/>
        <w:left w:val="none" w:sz="0" w:space="0" w:color="auto"/>
        <w:bottom w:val="none" w:sz="0" w:space="0" w:color="auto"/>
        <w:right w:val="none" w:sz="0" w:space="0" w:color="auto"/>
      </w:divBdr>
      <w:divsChild>
        <w:div w:id="349587881">
          <w:marLeft w:val="0"/>
          <w:marRight w:val="0"/>
          <w:marTop w:val="91"/>
          <w:marBottom w:val="221"/>
          <w:divBdr>
            <w:top w:val="none" w:sz="0" w:space="0" w:color="auto"/>
            <w:left w:val="none" w:sz="0" w:space="0" w:color="auto"/>
            <w:bottom w:val="none" w:sz="0" w:space="0" w:color="auto"/>
            <w:right w:val="none" w:sz="0" w:space="0" w:color="auto"/>
          </w:divBdr>
        </w:div>
        <w:div w:id="349596135">
          <w:marLeft w:val="0"/>
          <w:marRight w:val="0"/>
          <w:marTop w:val="65"/>
          <w:marBottom w:val="195"/>
          <w:divBdr>
            <w:top w:val="none" w:sz="0" w:space="0" w:color="auto"/>
            <w:left w:val="none" w:sz="0" w:space="0" w:color="auto"/>
            <w:bottom w:val="none" w:sz="0" w:space="0" w:color="auto"/>
            <w:right w:val="none" w:sz="0" w:space="0" w:color="auto"/>
          </w:divBdr>
        </w:div>
      </w:divsChild>
    </w:div>
    <w:div w:id="349581032">
      <w:marLeft w:val="0"/>
      <w:marRight w:val="0"/>
      <w:marTop w:val="0"/>
      <w:marBottom w:val="0"/>
      <w:divBdr>
        <w:top w:val="none" w:sz="0" w:space="0" w:color="auto"/>
        <w:left w:val="none" w:sz="0" w:space="0" w:color="auto"/>
        <w:bottom w:val="none" w:sz="0" w:space="0" w:color="auto"/>
        <w:right w:val="none" w:sz="0" w:space="0" w:color="auto"/>
      </w:divBdr>
    </w:div>
    <w:div w:id="349581035">
      <w:marLeft w:val="0"/>
      <w:marRight w:val="0"/>
      <w:marTop w:val="0"/>
      <w:marBottom w:val="0"/>
      <w:divBdr>
        <w:top w:val="none" w:sz="0" w:space="0" w:color="auto"/>
        <w:left w:val="none" w:sz="0" w:space="0" w:color="auto"/>
        <w:bottom w:val="none" w:sz="0" w:space="0" w:color="auto"/>
        <w:right w:val="none" w:sz="0" w:space="0" w:color="auto"/>
      </w:divBdr>
      <w:divsChild>
        <w:div w:id="349582560">
          <w:marLeft w:val="0"/>
          <w:marRight w:val="0"/>
          <w:marTop w:val="0"/>
          <w:marBottom w:val="0"/>
          <w:divBdr>
            <w:top w:val="none" w:sz="0" w:space="0" w:color="auto"/>
            <w:left w:val="none" w:sz="0" w:space="0" w:color="auto"/>
            <w:bottom w:val="none" w:sz="0" w:space="0" w:color="auto"/>
            <w:right w:val="none" w:sz="0" w:space="0" w:color="auto"/>
          </w:divBdr>
        </w:div>
        <w:div w:id="349586059">
          <w:marLeft w:val="0"/>
          <w:marRight w:val="0"/>
          <w:marTop w:val="0"/>
          <w:marBottom w:val="0"/>
          <w:divBdr>
            <w:top w:val="none" w:sz="0" w:space="0" w:color="auto"/>
            <w:left w:val="none" w:sz="0" w:space="0" w:color="auto"/>
            <w:bottom w:val="none" w:sz="0" w:space="0" w:color="auto"/>
            <w:right w:val="none" w:sz="0" w:space="0" w:color="auto"/>
          </w:divBdr>
        </w:div>
      </w:divsChild>
    </w:div>
    <w:div w:id="349581037">
      <w:marLeft w:val="0"/>
      <w:marRight w:val="0"/>
      <w:marTop w:val="0"/>
      <w:marBottom w:val="0"/>
      <w:divBdr>
        <w:top w:val="none" w:sz="0" w:space="0" w:color="auto"/>
        <w:left w:val="none" w:sz="0" w:space="0" w:color="auto"/>
        <w:bottom w:val="none" w:sz="0" w:space="0" w:color="auto"/>
        <w:right w:val="none" w:sz="0" w:space="0" w:color="auto"/>
      </w:divBdr>
      <w:divsChild>
        <w:div w:id="349586925">
          <w:marLeft w:val="0"/>
          <w:marRight w:val="0"/>
          <w:marTop w:val="0"/>
          <w:marBottom w:val="0"/>
          <w:divBdr>
            <w:top w:val="none" w:sz="0" w:space="0" w:color="auto"/>
            <w:left w:val="none" w:sz="0" w:space="0" w:color="auto"/>
            <w:bottom w:val="none" w:sz="0" w:space="0" w:color="auto"/>
            <w:right w:val="none" w:sz="0" w:space="0" w:color="auto"/>
          </w:divBdr>
          <w:divsChild>
            <w:div w:id="349571815">
              <w:marLeft w:val="0"/>
              <w:marRight w:val="0"/>
              <w:marTop w:val="0"/>
              <w:marBottom w:val="0"/>
              <w:divBdr>
                <w:top w:val="none" w:sz="0" w:space="0" w:color="auto"/>
                <w:left w:val="none" w:sz="0" w:space="0" w:color="auto"/>
                <w:bottom w:val="none" w:sz="0" w:space="0" w:color="auto"/>
                <w:right w:val="none" w:sz="0" w:space="0" w:color="auto"/>
              </w:divBdr>
              <w:divsChild>
                <w:div w:id="34957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505">
          <w:marLeft w:val="0"/>
          <w:marRight w:val="0"/>
          <w:marTop w:val="0"/>
          <w:marBottom w:val="0"/>
          <w:divBdr>
            <w:top w:val="none" w:sz="0" w:space="0" w:color="auto"/>
            <w:left w:val="none" w:sz="0" w:space="0" w:color="auto"/>
            <w:bottom w:val="none" w:sz="0" w:space="0" w:color="auto"/>
            <w:right w:val="none" w:sz="0" w:space="0" w:color="auto"/>
          </w:divBdr>
        </w:div>
      </w:divsChild>
    </w:div>
    <w:div w:id="349581039">
      <w:marLeft w:val="0"/>
      <w:marRight w:val="0"/>
      <w:marTop w:val="0"/>
      <w:marBottom w:val="0"/>
      <w:divBdr>
        <w:top w:val="none" w:sz="0" w:space="0" w:color="auto"/>
        <w:left w:val="none" w:sz="0" w:space="0" w:color="auto"/>
        <w:bottom w:val="none" w:sz="0" w:space="0" w:color="auto"/>
        <w:right w:val="none" w:sz="0" w:space="0" w:color="auto"/>
      </w:divBdr>
      <w:divsChild>
        <w:div w:id="349584598">
          <w:marLeft w:val="0"/>
          <w:marRight w:val="0"/>
          <w:marTop w:val="0"/>
          <w:marBottom w:val="184"/>
          <w:divBdr>
            <w:top w:val="none" w:sz="0" w:space="0" w:color="auto"/>
            <w:left w:val="none" w:sz="0" w:space="0" w:color="auto"/>
            <w:bottom w:val="none" w:sz="0" w:space="0" w:color="auto"/>
            <w:right w:val="none" w:sz="0" w:space="0" w:color="auto"/>
          </w:divBdr>
        </w:div>
        <w:div w:id="349586582">
          <w:marLeft w:val="0"/>
          <w:marRight w:val="0"/>
          <w:marTop w:val="0"/>
          <w:marBottom w:val="0"/>
          <w:divBdr>
            <w:top w:val="none" w:sz="0" w:space="0" w:color="auto"/>
            <w:left w:val="none" w:sz="0" w:space="0" w:color="auto"/>
            <w:bottom w:val="none" w:sz="0" w:space="0" w:color="auto"/>
            <w:right w:val="none" w:sz="0" w:space="0" w:color="auto"/>
          </w:divBdr>
          <w:divsChild>
            <w:div w:id="349581372">
              <w:marLeft w:val="0"/>
              <w:marRight w:val="335"/>
              <w:marTop w:val="0"/>
              <w:marBottom w:val="0"/>
              <w:divBdr>
                <w:top w:val="none" w:sz="0" w:space="0" w:color="auto"/>
                <w:left w:val="none" w:sz="0" w:space="0" w:color="auto"/>
                <w:bottom w:val="none" w:sz="0" w:space="0" w:color="auto"/>
                <w:right w:val="none" w:sz="0" w:space="0" w:color="auto"/>
              </w:divBdr>
            </w:div>
          </w:divsChild>
        </w:div>
      </w:divsChild>
    </w:div>
    <w:div w:id="349581040">
      <w:marLeft w:val="0"/>
      <w:marRight w:val="0"/>
      <w:marTop w:val="0"/>
      <w:marBottom w:val="0"/>
      <w:divBdr>
        <w:top w:val="none" w:sz="0" w:space="0" w:color="auto"/>
        <w:left w:val="none" w:sz="0" w:space="0" w:color="auto"/>
        <w:bottom w:val="none" w:sz="0" w:space="0" w:color="auto"/>
        <w:right w:val="none" w:sz="0" w:space="0" w:color="auto"/>
      </w:divBdr>
      <w:divsChild>
        <w:div w:id="349573369">
          <w:marLeft w:val="0"/>
          <w:marRight w:val="0"/>
          <w:marTop w:val="0"/>
          <w:marBottom w:val="0"/>
          <w:divBdr>
            <w:top w:val="none" w:sz="0" w:space="0" w:color="auto"/>
            <w:left w:val="none" w:sz="0" w:space="0" w:color="auto"/>
            <w:bottom w:val="none" w:sz="0" w:space="0" w:color="auto"/>
            <w:right w:val="none" w:sz="0" w:space="0" w:color="auto"/>
          </w:divBdr>
          <w:divsChild>
            <w:div w:id="349583306">
              <w:marLeft w:val="0"/>
              <w:marRight w:val="0"/>
              <w:marTop w:val="0"/>
              <w:marBottom w:val="0"/>
              <w:divBdr>
                <w:top w:val="none" w:sz="0" w:space="0" w:color="auto"/>
                <w:left w:val="none" w:sz="0" w:space="0" w:color="auto"/>
                <w:bottom w:val="none" w:sz="0" w:space="0" w:color="auto"/>
                <w:right w:val="none" w:sz="0" w:space="0" w:color="auto"/>
              </w:divBdr>
              <w:divsChild>
                <w:div w:id="349574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062">
          <w:marLeft w:val="0"/>
          <w:marRight w:val="0"/>
          <w:marTop w:val="0"/>
          <w:marBottom w:val="0"/>
          <w:divBdr>
            <w:top w:val="none" w:sz="0" w:space="0" w:color="auto"/>
            <w:left w:val="none" w:sz="0" w:space="0" w:color="auto"/>
            <w:bottom w:val="none" w:sz="0" w:space="0" w:color="auto"/>
            <w:right w:val="none" w:sz="0" w:space="0" w:color="auto"/>
          </w:divBdr>
          <w:divsChild>
            <w:div w:id="349584714">
              <w:marLeft w:val="0"/>
              <w:marRight w:val="0"/>
              <w:marTop w:val="0"/>
              <w:marBottom w:val="0"/>
              <w:divBdr>
                <w:top w:val="none" w:sz="0" w:space="0" w:color="auto"/>
                <w:left w:val="none" w:sz="0" w:space="0" w:color="auto"/>
                <w:bottom w:val="none" w:sz="0" w:space="0" w:color="auto"/>
                <w:right w:val="none" w:sz="0" w:space="0" w:color="auto"/>
              </w:divBdr>
            </w:div>
          </w:divsChild>
        </w:div>
        <w:div w:id="349600669">
          <w:marLeft w:val="0"/>
          <w:marRight w:val="0"/>
          <w:marTop w:val="0"/>
          <w:marBottom w:val="0"/>
          <w:divBdr>
            <w:top w:val="none" w:sz="0" w:space="0" w:color="auto"/>
            <w:left w:val="none" w:sz="0" w:space="0" w:color="auto"/>
            <w:bottom w:val="none" w:sz="0" w:space="0" w:color="auto"/>
            <w:right w:val="none" w:sz="0" w:space="0" w:color="auto"/>
          </w:divBdr>
          <w:divsChild>
            <w:div w:id="349587173">
              <w:marLeft w:val="0"/>
              <w:marRight w:val="0"/>
              <w:marTop w:val="0"/>
              <w:marBottom w:val="0"/>
              <w:divBdr>
                <w:top w:val="none" w:sz="0" w:space="0" w:color="auto"/>
                <w:left w:val="none" w:sz="0" w:space="0" w:color="auto"/>
                <w:bottom w:val="none" w:sz="0" w:space="0" w:color="auto"/>
                <w:right w:val="none" w:sz="0" w:space="0" w:color="auto"/>
              </w:divBdr>
            </w:div>
          </w:divsChild>
        </w:div>
        <w:div w:id="349601601">
          <w:marLeft w:val="0"/>
          <w:marRight w:val="0"/>
          <w:marTop w:val="0"/>
          <w:marBottom w:val="0"/>
          <w:divBdr>
            <w:top w:val="none" w:sz="0" w:space="0" w:color="auto"/>
            <w:left w:val="none" w:sz="0" w:space="0" w:color="auto"/>
            <w:bottom w:val="none" w:sz="0" w:space="0" w:color="auto"/>
            <w:right w:val="none" w:sz="0" w:space="0" w:color="auto"/>
          </w:divBdr>
          <w:divsChild>
            <w:div w:id="349598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042">
      <w:marLeft w:val="0"/>
      <w:marRight w:val="0"/>
      <w:marTop w:val="0"/>
      <w:marBottom w:val="0"/>
      <w:divBdr>
        <w:top w:val="none" w:sz="0" w:space="0" w:color="auto"/>
        <w:left w:val="none" w:sz="0" w:space="0" w:color="auto"/>
        <w:bottom w:val="none" w:sz="0" w:space="0" w:color="auto"/>
        <w:right w:val="none" w:sz="0" w:space="0" w:color="auto"/>
      </w:divBdr>
    </w:div>
    <w:div w:id="349581043">
      <w:marLeft w:val="0"/>
      <w:marRight w:val="0"/>
      <w:marTop w:val="0"/>
      <w:marBottom w:val="0"/>
      <w:divBdr>
        <w:top w:val="none" w:sz="0" w:space="0" w:color="auto"/>
        <w:left w:val="none" w:sz="0" w:space="0" w:color="auto"/>
        <w:bottom w:val="none" w:sz="0" w:space="0" w:color="auto"/>
        <w:right w:val="none" w:sz="0" w:space="0" w:color="auto"/>
      </w:divBdr>
      <w:divsChild>
        <w:div w:id="349571810">
          <w:marLeft w:val="0"/>
          <w:marRight w:val="0"/>
          <w:marTop w:val="0"/>
          <w:marBottom w:val="0"/>
          <w:divBdr>
            <w:top w:val="none" w:sz="0" w:space="0" w:color="auto"/>
            <w:left w:val="none" w:sz="0" w:space="0" w:color="auto"/>
            <w:bottom w:val="none" w:sz="0" w:space="0" w:color="auto"/>
            <w:right w:val="none" w:sz="0" w:space="0" w:color="auto"/>
          </w:divBdr>
        </w:div>
        <w:div w:id="349582637">
          <w:marLeft w:val="0"/>
          <w:marRight w:val="0"/>
          <w:marTop w:val="0"/>
          <w:marBottom w:val="0"/>
          <w:divBdr>
            <w:top w:val="none" w:sz="0" w:space="0" w:color="auto"/>
            <w:left w:val="none" w:sz="0" w:space="0" w:color="auto"/>
            <w:bottom w:val="none" w:sz="0" w:space="0" w:color="auto"/>
            <w:right w:val="none" w:sz="0" w:space="0" w:color="auto"/>
          </w:divBdr>
        </w:div>
      </w:divsChild>
    </w:div>
    <w:div w:id="349581045">
      <w:marLeft w:val="0"/>
      <w:marRight w:val="0"/>
      <w:marTop w:val="0"/>
      <w:marBottom w:val="0"/>
      <w:divBdr>
        <w:top w:val="none" w:sz="0" w:space="0" w:color="auto"/>
        <w:left w:val="none" w:sz="0" w:space="0" w:color="auto"/>
        <w:bottom w:val="none" w:sz="0" w:space="0" w:color="auto"/>
        <w:right w:val="none" w:sz="0" w:space="0" w:color="auto"/>
      </w:divBdr>
    </w:div>
    <w:div w:id="349581046">
      <w:marLeft w:val="0"/>
      <w:marRight w:val="0"/>
      <w:marTop w:val="0"/>
      <w:marBottom w:val="0"/>
      <w:divBdr>
        <w:top w:val="none" w:sz="0" w:space="0" w:color="auto"/>
        <w:left w:val="none" w:sz="0" w:space="0" w:color="auto"/>
        <w:bottom w:val="none" w:sz="0" w:space="0" w:color="auto"/>
        <w:right w:val="none" w:sz="0" w:space="0" w:color="auto"/>
      </w:divBdr>
    </w:div>
    <w:div w:id="349581050">
      <w:marLeft w:val="0"/>
      <w:marRight w:val="0"/>
      <w:marTop w:val="0"/>
      <w:marBottom w:val="0"/>
      <w:divBdr>
        <w:top w:val="none" w:sz="0" w:space="0" w:color="auto"/>
        <w:left w:val="none" w:sz="0" w:space="0" w:color="auto"/>
        <w:bottom w:val="none" w:sz="0" w:space="0" w:color="auto"/>
        <w:right w:val="none" w:sz="0" w:space="0" w:color="auto"/>
      </w:divBdr>
    </w:div>
    <w:div w:id="349581053">
      <w:marLeft w:val="0"/>
      <w:marRight w:val="0"/>
      <w:marTop w:val="0"/>
      <w:marBottom w:val="0"/>
      <w:divBdr>
        <w:top w:val="none" w:sz="0" w:space="0" w:color="auto"/>
        <w:left w:val="none" w:sz="0" w:space="0" w:color="auto"/>
        <w:bottom w:val="none" w:sz="0" w:space="0" w:color="auto"/>
        <w:right w:val="none" w:sz="0" w:space="0" w:color="auto"/>
      </w:divBdr>
    </w:div>
    <w:div w:id="349581056">
      <w:marLeft w:val="0"/>
      <w:marRight w:val="0"/>
      <w:marTop w:val="0"/>
      <w:marBottom w:val="0"/>
      <w:divBdr>
        <w:top w:val="none" w:sz="0" w:space="0" w:color="auto"/>
        <w:left w:val="none" w:sz="0" w:space="0" w:color="auto"/>
        <w:bottom w:val="none" w:sz="0" w:space="0" w:color="auto"/>
        <w:right w:val="none" w:sz="0" w:space="0" w:color="auto"/>
      </w:divBdr>
    </w:div>
    <w:div w:id="349581058">
      <w:marLeft w:val="0"/>
      <w:marRight w:val="0"/>
      <w:marTop w:val="0"/>
      <w:marBottom w:val="0"/>
      <w:divBdr>
        <w:top w:val="none" w:sz="0" w:space="0" w:color="auto"/>
        <w:left w:val="none" w:sz="0" w:space="0" w:color="auto"/>
        <w:bottom w:val="none" w:sz="0" w:space="0" w:color="auto"/>
        <w:right w:val="none" w:sz="0" w:space="0" w:color="auto"/>
      </w:divBdr>
      <w:divsChild>
        <w:div w:id="349572647">
          <w:marLeft w:val="0"/>
          <w:marRight w:val="0"/>
          <w:marTop w:val="0"/>
          <w:marBottom w:val="0"/>
          <w:divBdr>
            <w:top w:val="none" w:sz="0" w:space="0" w:color="auto"/>
            <w:left w:val="none" w:sz="0" w:space="0" w:color="auto"/>
            <w:bottom w:val="none" w:sz="0" w:space="0" w:color="auto"/>
            <w:right w:val="none" w:sz="0" w:space="0" w:color="auto"/>
          </w:divBdr>
          <w:divsChild>
            <w:div w:id="34958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059">
      <w:marLeft w:val="0"/>
      <w:marRight w:val="0"/>
      <w:marTop w:val="0"/>
      <w:marBottom w:val="0"/>
      <w:divBdr>
        <w:top w:val="none" w:sz="0" w:space="0" w:color="auto"/>
        <w:left w:val="none" w:sz="0" w:space="0" w:color="auto"/>
        <w:bottom w:val="none" w:sz="0" w:space="0" w:color="auto"/>
        <w:right w:val="none" w:sz="0" w:space="0" w:color="auto"/>
      </w:divBdr>
    </w:div>
    <w:div w:id="349581063">
      <w:marLeft w:val="0"/>
      <w:marRight w:val="0"/>
      <w:marTop w:val="0"/>
      <w:marBottom w:val="0"/>
      <w:divBdr>
        <w:top w:val="none" w:sz="0" w:space="0" w:color="auto"/>
        <w:left w:val="none" w:sz="0" w:space="0" w:color="auto"/>
        <w:bottom w:val="none" w:sz="0" w:space="0" w:color="auto"/>
        <w:right w:val="none" w:sz="0" w:space="0" w:color="auto"/>
      </w:divBdr>
      <w:divsChild>
        <w:div w:id="349582645">
          <w:marLeft w:val="0"/>
          <w:marRight w:val="0"/>
          <w:marTop w:val="0"/>
          <w:marBottom w:val="0"/>
          <w:divBdr>
            <w:top w:val="none" w:sz="0" w:space="0" w:color="auto"/>
            <w:left w:val="none" w:sz="0" w:space="0" w:color="auto"/>
            <w:bottom w:val="none" w:sz="0" w:space="0" w:color="auto"/>
            <w:right w:val="none" w:sz="0" w:space="0" w:color="auto"/>
          </w:divBdr>
          <w:divsChild>
            <w:div w:id="349575039">
              <w:marLeft w:val="0"/>
              <w:marRight w:val="232"/>
              <w:marTop w:val="0"/>
              <w:marBottom w:val="0"/>
              <w:divBdr>
                <w:top w:val="none" w:sz="0" w:space="0" w:color="auto"/>
                <w:left w:val="none" w:sz="0" w:space="0" w:color="auto"/>
                <w:bottom w:val="none" w:sz="0" w:space="0" w:color="auto"/>
                <w:right w:val="none" w:sz="0" w:space="0" w:color="auto"/>
              </w:divBdr>
            </w:div>
          </w:divsChild>
        </w:div>
        <w:div w:id="349592920">
          <w:marLeft w:val="0"/>
          <w:marRight w:val="0"/>
          <w:marTop w:val="0"/>
          <w:marBottom w:val="128"/>
          <w:divBdr>
            <w:top w:val="none" w:sz="0" w:space="0" w:color="auto"/>
            <w:left w:val="none" w:sz="0" w:space="0" w:color="auto"/>
            <w:bottom w:val="none" w:sz="0" w:space="0" w:color="auto"/>
            <w:right w:val="none" w:sz="0" w:space="0" w:color="auto"/>
          </w:divBdr>
        </w:div>
      </w:divsChild>
    </w:div>
    <w:div w:id="349581065">
      <w:marLeft w:val="0"/>
      <w:marRight w:val="0"/>
      <w:marTop w:val="0"/>
      <w:marBottom w:val="0"/>
      <w:divBdr>
        <w:top w:val="none" w:sz="0" w:space="0" w:color="auto"/>
        <w:left w:val="none" w:sz="0" w:space="0" w:color="auto"/>
        <w:bottom w:val="none" w:sz="0" w:space="0" w:color="auto"/>
        <w:right w:val="none" w:sz="0" w:space="0" w:color="auto"/>
      </w:divBdr>
    </w:div>
    <w:div w:id="349581066">
      <w:marLeft w:val="0"/>
      <w:marRight w:val="0"/>
      <w:marTop w:val="0"/>
      <w:marBottom w:val="0"/>
      <w:divBdr>
        <w:top w:val="none" w:sz="0" w:space="0" w:color="auto"/>
        <w:left w:val="none" w:sz="0" w:space="0" w:color="auto"/>
        <w:bottom w:val="none" w:sz="0" w:space="0" w:color="auto"/>
        <w:right w:val="none" w:sz="0" w:space="0" w:color="auto"/>
      </w:divBdr>
    </w:div>
    <w:div w:id="349581072">
      <w:marLeft w:val="0"/>
      <w:marRight w:val="0"/>
      <w:marTop w:val="0"/>
      <w:marBottom w:val="0"/>
      <w:divBdr>
        <w:top w:val="none" w:sz="0" w:space="0" w:color="auto"/>
        <w:left w:val="none" w:sz="0" w:space="0" w:color="auto"/>
        <w:bottom w:val="none" w:sz="0" w:space="0" w:color="auto"/>
        <w:right w:val="none" w:sz="0" w:space="0" w:color="auto"/>
      </w:divBdr>
      <w:divsChild>
        <w:div w:id="349586360">
          <w:marLeft w:val="0"/>
          <w:marRight w:val="0"/>
          <w:marTop w:val="0"/>
          <w:marBottom w:val="0"/>
          <w:divBdr>
            <w:top w:val="none" w:sz="0" w:space="0" w:color="auto"/>
            <w:left w:val="none" w:sz="0" w:space="0" w:color="auto"/>
            <w:bottom w:val="none" w:sz="0" w:space="0" w:color="auto"/>
            <w:right w:val="none" w:sz="0" w:space="0" w:color="auto"/>
          </w:divBdr>
          <w:divsChild>
            <w:div w:id="349578551">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81075">
      <w:marLeft w:val="0"/>
      <w:marRight w:val="0"/>
      <w:marTop w:val="0"/>
      <w:marBottom w:val="0"/>
      <w:divBdr>
        <w:top w:val="none" w:sz="0" w:space="0" w:color="auto"/>
        <w:left w:val="none" w:sz="0" w:space="0" w:color="auto"/>
        <w:bottom w:val="none" w:sz="0" w:space="0" w:color="auto"/>
        <w:right w:val="none" w:sz="0" w:space="0" w:color="auto"/>
      </w:divBdr>
      <w:divsChild>
        <w:div w:id="349576564">
          <w:marLeft w:val="0"/>
          <w:marRight w:val="0"/>
          <w:marTop w:val="0"/>
          <w:marBottom w:val="0"/>
          <w:divBdr>
            <w:top w:val="none" w:sz="0" w:space="0" w:color="auto"/>
            <w:left w:val="none" w:sz="0" w:space="0" w:color="auto"/>
            <w:bottom w:val="none" w:sz="0" w:space="0" w:color="auto"/>
            <w:right w:val="none" w:sz="0" w:space="0" w:color="auto"/>
          </w:divBdr>
        </w:div>
      </w:divsChild>
    </w:div>
    <w:div w:id="349581076">
      <w:marLeft w:val="0"/>
      <w:marRight w:val="0"/>
      <w:marTop w:val="0"/>
      <w:marBottom w:val="0"/>
      <w:divBdr>
        <w:top w:val="none" w:sz="0" w:space="0" w:color="auto"/>
        <w:left w:val="none" w:sz="0" w:space="0" w:color="auto"/>
        <w:bottom w:val="none" w:sz="0" w:space="0" w:color="auto"/>
        <w:right w:val="none" w:sz="0" w:space="0" w:color="auto"/>
      </w:divBdr>
      <w:divsChild>
        <w:div w:id="349573049">
          <w:marLeft w:val="0"/>
          <w:marRight w:val="0"/>
          <w:marTop w:val="0"/>
          <w:marBottom w:val="0"/>
          <w:divBdr>
            <w:top w:val="none" w:sz="0" w:space="0" w:color="auto"/>
            <w:left w:val="none" w:sz="0" w:space="0" w:color="auto"/>
            <w:bottom w:val="none" w:sz="0" w:space="0" w:color="auto"/>
            <w:right w:val="none" w:sz="0" w:space="0" w:color="auto"/>
          </w:divBdr>
        </w:div>
      </w:divsChild>
    </w:div>
    <w:div w:id="349581080">
      <w:marLeft w:val="0"/>
      <w:marRight w:val="0"/>
      <w:marTop w:val="0"/>
      <w:marBottom w:val="0"/>
      <w:divBdr>
        <w:top w:val="none" w:sz="0" w:space="0" w:color="auto"/>
        <w:left w:val="none" w:sz="0" w:space="0" w:color="auto"/>
        <w:bottom w:val="none" w:sz="0" w:space="0" w:color="auto"/>
        <w:right w:val="none" w:sz="0" w:space="0" w:color="auto"/>
      </w:divBdr>
    </w:div>
    <w:div w:id="349581089">
      <w:marLeft w:val="0"/>
      <w:marRight w:val="0"/>
      <w:marTop w:val="0"/>
      <w:marBottom w:val="0"/>
      <w:divBdr>
        <w:top w:val="none" w:sz="0" w:space="0" w:color="auto"/>
        <w:left w:val="none" w:sz="0" w:space="0" w:color="auto"/>
        <w:bottom w:val="none" w:sz="0" w:space="0" w:color="auto"/>
        <w:right w:val="none" w:sz="0" w:space="0" w:color="auto"/>
      </w:divBdr>
    </w:div>
    <w:div w:id="349581091">
      <w:marLeft w:val="0"/>
      <w:marRight w:val="0"/>
      <w:marTop w:val="0"/>
      <w:marBottom w:val="0"/>
      <w:divBdr>
        <w:top w:val="none" w:sz="0" w:space="0" w:color="auto"/>
        <w:left w:val="none" w:sz="0" w:space="0" w:color="auto"/>
        <w:bottom w:val="none" w:sz="0" w:space="0" w:color="auto"/>
        <w:right w:val="none" w:sz="0" w:space="0" w:color="auto"/>
      </w:divBdr>
    </w:div>
    <w:div w:id="349581095">
      <w:marLeft w:val="0"/>
      <w:marRight w:val="0"/>
      <w:marTop w:val="0"/>
      <w:marBottom w:val="0"/>
      <w:divBdr>
        <w:top w:val="none" w:sz="0" w:space="0" w:color="auto"/>
        <w:left w:val="none" w:sz="0" w:space="0" w:color="auto"/>
        <w:bottom w:val="none" w:sz="0" w:space="0" w:color="auto"/>
        <w:right w:val="none" w:sz="0" w:space="0" w:color="auto"/>
      </w:divBdr>
      <w:divsChild>
        <w:div w:id="349593773">
          <w:marLeft w:val="0"/>
          <w:marRight w:val="0"/>
          <w:marTop w:val="0"/>
          <w:marBottom w:val="0"/>
          <w:divBdr>
            <w:top w:val="none" w:sz="0" w:space="0" w:color="auto"/>
            <w:left w:val="none" w:sz="0" w:space="0" w:color="auto"/>
            <w:bottom w:val="none" w:sz="0" w:space="0" w:color="auto"/>
            <w:right w:val="none" w:sz="0" w:space="0" w:color="auto"/>
          </w:divBdr>
        </w:div>
      </w:divsChild>
    </w:div>
    <w:div w:id="349581096">
      <w:marLeft w:val="0"/>
      <w:marRight w:val="0"/>
      <w:marTop w:val="0"/>
      <w:marBottom w:val="0"/>
      <w:divBdr>
        <w:top w:val="none" w:sz="0" w:space="0" w:color="auto"/>
        <w:left w:val="none" w:sz="0" w:space="0" w:color="auto"/>
        <w:bottom w:val="none" w:sz="0" w:space="0" w:color="auto"/>
        <w:right w:val="none" w:sz="0" w:space="0" w:color="auto"/>
      </w:divBdr>
      <w:divsChild>
        <w:div w:id="349596843">
          <w:marLeft w:val="0"/>
          <w:marRight w:val="0"/>
          <w:marTop w:val="0"/>
          <w:marBottom w:val="0"/>
          <w:divBdr>
            <w:top w:val="none" w:sz="0" w:space="0" w:color="auto"/>
            <w:left w:val="none" w:sz="0" w:space="0" w:color="auto"/>
            <w:bottom w:val="none" w:sz="0" w:space="0" w:color="auto"/>
            <w:right w:val="none" w:sz="0" w:space="0" w:color="auto"/>
          </w:divBdr>
          <w:divsChild>
            <w:div w:id="349582799">
              <w:marLeft w:val="0"/>
              <w:marRight w:val="0"/>
              <w:marTop w:val="0"/>
              <w:marBottom w:val="0"/>
              <w:divBdr>
                <w:top w:val="none" w:sz="0" w:space="0" w:color="auto"/>
                <w:left w:val="none" w:sz="0" w:space="0" w:color="auto"/>
                <w:bottom w:val="none" w:sz="0" w:space="0" w:color="auto"/>
                <w:right w:val="none" w:sz="0" w:space="0" w:color="auto"/>
              </w:divBdr>
            </w:div>
            <w:div w:id="349592749">
              <w:marLeft w:val="0"/>
              <w:marRight w:val="0"/>
              <w:marTop w:val="0"/>
              <w:marBottom w:val="0"/>
              <w:divBdr>
                <w:top w:val="none" w:sz="0" w:space="0" w:color="auto"/>
                <w:left w:val="none" w:sz="0" w:space="0" w:color="auto"/>
                <w:bottom w:val="none" w:sz="0" w:space="0" w:color="auto"/>
                <w:right w:val="none" w:sz="0" w:space="0" w:color="auto"/>
              </w:divBdr>
              <w:divsChild>
                <w:div w:id="349601350">
                  <w:marLeft w:val="0"/>
                  <w:marRight w:val="0"/>
                  <w:marTop w:val="0"/>
                  <w:marBottom w:val="0"/>
                  <w:divBdr>
                    <w:top w:val="none" w:sz="0" w:space="0" w:color="auto"/>
                    <w:left w:val="none" w:sz="0" w:space="0" w:color="auto"/>
                    <w:bottom w:val="none" w:sz="0" w:space="0" w:color="auto"/>
                    <w:right w:val="none" w:sz="0" w:space="0" w:color="auto"/>
                  </w:divBdr>
                  <w:divsChild>
                    <w:div w:id="34957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1097">
      <w:marLeft w:val="0"/>
      <w:marRight w:val="0"/>
      <w:marTop w:val="0"/>
      <w:marBottom w:val="0"/>
      <w:divBdr>
        <w:top w:val="none" w:sz="0" w:space="0" w:color="auto"/>
        <w:left w:val="none" w:sz="0" w:space="0" w:color="auto"/>
        <w:bottom w:val="none" w:sz="0" w:space="0" w:color="auto"/>
        <w:right w:val="none" w:sz="0" w:space="0" w:color="auto"/>
      </w:divBdr>
    </w:div>
    <w:div w:id="349581098">
      <w:marLeft w:val="0"/>
      <w:marRight w:val="0"/>
      <w:marTop w:val="0"/>
      <w:marBottom w:val="0"/>
      <w:divBdr>
        <w:top w:val="none" w:sz="0" w:space="0" w:color="auto"/>
        <w:left w:val="none" w:sz="0" w:space="0" w:color="auto"/>
        <w:bottom w:val="none" w:sz="0" w:space="0" w:color="auto"/>
        <w:right w:val="none" w:sz="0" w:space="0" w:color="auto"/>
      </w:divBdr>
      <w:divsChild>
        <w:div w:id="349575084">
          <w:marLeft w:val="0"/>
          <w:marRight w:val="0"/>
          <w:marTop w:val="0"/>
          <w:marBottom w:val="0"/>
          <w:divBdr>
            <w:top w:val="none" w:sz="0" w:space="0" w:color="auto"/>
            <w:left w:val="none" w:sz="0" w:space="0" w:color="auto"/>
            <w:bottom w:val="none" w:sz="0" w:space="0" w:color="auto"/>
            <w:right w:val="none" w:sz="0" w:space="0" w:color="auto"/>
          </w:divBdr>
        </w:div>
        <w:div w:id="349600602">
          <w:marLeft w:val="0"/>
          <w:marRight w:val="0"/>
          <w:marTop w:val="0"/>
          <w:marBottom w:val="0"/>
          <w:divBdr>
            <w:top w:val="none" w:sz="0" w:space="0" w:color="auto"/>
            <w:left w:val="none" w:sz="0" w:space="0" w:color="auto"/>
            <w:bottom w:val="none" w:sz="0" w:space="0" w:color="auto"/>
            <w:right w:val="none" w:sz="0" w:space="0" w:color="auto"/>
          </w:divBdr>
        </w:div>
      </w:divsChild>
    </w:div>
    <w:div w:id="349581099">
      <w:marLeft w:val="0"/>
      <w:marRight w:val="0"/>
      <w:marTop w:val="0"/>
      <w:marBottom w:val="0"/>
      <w:divBdr>
        <w:top w:val="none" w:sz="0" w:space="0" w:color="auto"/>
        <w:left w:val="none" w:sz="0" w:space="0" w:color="auto"/>
        <w:bottom w:val="none" w:sz="0" w:space="0" w:color="auto"/>
        <w:right w:val="none" w:sz="0" w:space="0" w:color="auto"/>
      </w:divBdr>
    </w:div>
    <w:div w:id="349581108">
      <w:marLeft w:val="0"/>
      <w:marRight w:val="0"/>
      <w:marTop w:val="0"/>
      <w:marBottom w:val="0"/>
      <w:divBdr>
        <w:top w:val="none" w:sz="0" w:space="0" w:color="auto"/>
        <w:left w:val="none" w:sz="0" w:space="0" w:color="auto"/>
        <w:bottom w:val="none" w:sz="0" w:space="0" w:color="auto"/>
        <w:right w:val="none" w:sz="0" w:space="0" w:color="auto"/>
      </w:divBdr>
    </w:div>
    <w:div w:id="349581115">
      <w:marLeft w:val="0"/>
      <w:marRight w:val="0"/>
      <w:marTop w:val="0"/>
      <w:marBottom w:val="0"/>
      <w:divBdr>
        <w:top w:val="none" w:sz="0" w:space="0" w:color="auto"/>
        <w:left w:val="none" w:sz="0" w:space="0" w:color="auto"/>
        <w:bottom w:val="none" w:sz="0" w:space="0" w:color="auto"/>
        <w:right w:val="none" w:sz="0" w:space="0" w:color="auto"/>
      </w:divBdr>
    </w:div>
    <w:div w:id="349581117">
      <w:marLeft w:val="0"/>
      <w:marRight w:val="0"/>
      <w:marTop w:val="0"/>
      <w:marBottom w:val="0"/>
      <w:divBdr>
        <w:top w:val="none" w:sz="0" w:space="0" w:color="auto"/>
        <w:left w:val="none" w:sz="0" w:space="0" w:color="auto"/>
        <w:bottom w:val="none" w:sz="0" w:space="0" w:color="auto"/>
        <w:right w:val="none" w:sz="0" w:space="0" w:color="auto"/>
      </w:divBdr>
      <w:divsChild>
        <w:div w:id="349579717">
          <w:marLeft w:val="0"/>
          <w:marRight w:val="0"/>
          <w:marTop w:val="0"/>
          <w:marBottom w:val="0"/>
          <w:divBdr>
            <w:top w:val="none" w:sz="0" w:space="0" w:color="auto"/>
            <w:left w:val="none" w:sz="0" w:space="0" w:color="auto"/>
            <w:bottom w:val="none" w:sz="0" w:space="0" w:color="auto"/>
            <w:right w:val="none" w:sz="0" w:space="0" w:color="auto"/>
          </w:divBdr>
        </w:div>
      </w:divsChild>
    </w:div>
    <w:div w:id="349581119">
      <w:marLeft w:val="0"/>
      <w:marRight w:val="0"/>
      <w:marTop w:val="0"/>
      <w:marBottom w:val="0"/>
      <w:divBdr>
        <w:top w:val="none" w:sz="0" w:space="0" w:color="auto"/>
        <w:left w:val="none" w:sz="0" w:space="0" w:color="auto"/>
        <w:bottom w:val="none" w:sz="0" w:space="0" w:color="auto"/>
        <w:right w:val="none" w:sz="0" w:space="0" w:color="auto"/>
      </w:divBdr>
    </w:div>
    <w:div w:id="349581120">
      <w:marLeft w:val="0"/>
      <w:marRight w:val="0"/>
      <w:marTop w:val="0"/>
      <w:marBottom w:val="0"/>
      <w:divBdr>
        <w:top w:val="none" w:sz="0" w:space="0" w:color="auto"/>
        <w:left w:val="none" w:sz="0" w:space="0" w:color="auto"/>
        <w:bottom w:val="none" w:sz="0" w:space="0" w:color="auto"/>
        <w:right w:val="none" w:sz="0" w:space="0" w:color="auto"/>
      </w:divBdr>
      <w:divsChild>
        <w:div w:id="349595297">
          <w:marLeft w:val="0"/>
          <w:marRight w:val="0"/>
          <w:marTop w:val="0"/>
          <w:marBottom w:val="0"/>
          <w:divBdr>
            <w:top w:val="none" w:sz="0" w:space="0" w:color="auto"/>
            <w:left w:val="none" w:sz="0" w:space="0" w:color="auto"/>
            <w:bottom w:val="none" w:sz="0" w:space="0" w:color="auto"/>
            <w:right w:val="none" w:sz="0" w:space="0" w:color="auto"/>
          </w:divBdr>
        </w:div>
      </w:divsChild>
    </w:div>
    <w:div w:id="349581121">
      <w:marLeft w:val="0"/>
      <w:marRight w:val="0"/>
      <w:marTop w:val="0"/>
      <w:marBottom w:val="0"/>
      <w:divBdr>
        <w:top w:val="none" w:sz="0" w:space="0" w:color="auto"/>
        <w:left w:val="none" w:sz="0" w:space="0" w:color="auto"/>
        <w:bottom w:val="none" w:sz="0" w:space="0" w:color="auto"/>
        <w:right w:val="none" w:sz="0" w:space="0" w:color="auto"/>
      </w:divBdr>
    </w:div>
    <w:div w:id="349581123">
      <w:marLeft w:val="0"/>
      <w:marRight w:val="0"/>
      <w:marTop w:val="0"/>
      <w:marBottom w:val="0"/>
      <w:divBdr>
        <w:top w:val="none" w:sz="0" w:space="0" w:color="auto"/>
        <w:left w:val="none" w:sz="0" w:space="0" w:color="auto"/>
        <w:bottom w:val="none" w:sz="0" w:space="0" w:color="auto"/>
        <w:right w:val="none" w:sz="0" w:space="0" w:color="auto"/>
      </w:divBdr>
    </w:div>
    <w:div w:id="349581126">
      <w:marLeft w:val="0"/>
      <w:marRight w:val="0"/>
      <w:marTop w:val="0"/>
      <w:marBottom w:val="0"/>
      <w:divBdr>
        <w:top w:val="none" w:sz="0" w:space="0" w:color="auto"/>
        <w:left w:val="none" w:sz="0" w:space="0" w:color="auto"/>
        <w:bottom w:val="none" w:sz="0" w:space="0" w:color="auto"/>
        <w:right w:val="none" w:sz="0" w:space="0" w:color="auto"/>
      </w:divBdr>
    </w:div>
    <w:div w:id="349581127">
      <w:marLeft w:val="0"/>
      <w:marRight w:val="0"/>
      <w:marTop w:val="0"/>
      <w:marBottom w:val="0"/>
      <w:divBdr>
        <w:top w:val="none" w:sz="0" w:space="0" w:color="auto"/>
        <w:left w:val="none" w:sz="0" w:space="0" w:color="auto"/>
        <w:bottom w:val="none" w:sz="0" w:space="0" w:color="auto"/>
        <w:right w:val="none" w:sz="0" w:space="0" w:color="auto"/>
      </w:divBdr>
      <w:divsChild>
        <w:div w:id="349593382">
          <w:marLeft w:val="0"/>
          <w:marRight w:val="0"/>
          <w:marTop w:val="0"/>
          <w:marBottom w:val="0"/>
          <w:divBdr>
            <w:top w:val="none" w:sz="0" w:space="0" w:color="auto"/>
            <w:left w:val="none" w:sz="0" w:space="0" w:color="auto"/>
            <w:bottom w:val="none" w:sz="0" w:space="0" w:color="auto"/>
            <w:right w:val="none" w:sz="0" w:space="0" w:color="auto"/>
          </w:divBdr>
        </w:div>
        <w:div w:id="349601912">
          <w:marLeft w:val="0"/>
          <w:marRight w:val="0"/>
          <w:marTop w:val="0"/>
          <w:marBottom w:val="0"/>
          <w:divBdr>
            <w:top w:val="none" w:sz="0" w:space="0" w:color="auto"/>
            <w:left w:val="none" w:sz="0" w:space="0" w:color="auto"/>
            <w:bottom w:val="none" w:sz="0" w:space="0" w:color="auto"/>
            <w:right w:val="none" w:sz="0" w:space="0" w:color="auto"/>
          </w:divBdr>
        </w:div>
      </w:divsChild>
    </w:div>
    <w:div w:id="349581128">
      <w:marLeft w:val="0"/>
      <w:marRight w:val="0"/>
      <w:marTop w:val="0"/>
      <w:marBottom w:val="0"/>
      <w:divBdr>
        <w:top w:val="none" w:sz="0" w:space="0" w:color="auto"/>
        <w:left w:val="none" w:sz="0" w:space="0" w:color="auto"/>
        <w:bottom w:val="none" w:sz="0" w:space="0" w:color="auto"/>
        <w:right w:val="none" w:sz="0" w:space="0" w:color="auto"/>
      </w:divBdr>
      <w:divsChild>
        <w:div w:id="349580214">
          <w:marLeft w:val="0"/>
          <w:marRight w:val="0"/>
          <w:marTop w:val="0"/>
          <w:marBottom w:val="0"/>
          <w:divBdr>
            <w:top w:val="none" w:sz="0" w:space="0" w:color="auto"/>
            <w:left w:val="none" w:sz="0" w:space="0" w:color="auto"/>
            <w:bottom w:val="none" w:sz="0" w:space="0" w:color="auto"/>
            <w:right w:val="none" w:sz="0" w:space="0" w:color="auto"/>
          </w:divBdr>
        </w:div>
      </w:divsChild>
    </w:div>
    <w:div w:id="349581130">
      <w:marLeft w:val="0"/>
      <w:marRight w:val="0"/>
      <w:marTop w:val="0"/>
      <w:marBottom w:val="0"/>
      <w:divBdr>
        <w:top w:val="none" w:sz="0" w:space="0" w:color="auto"/>
        <w:left w:val="none" w:sz="0" w:space="0" w:color="auto"/>
        <w:bottom w:val="none" w:sz="0" w:space="0" w:color="auto"/>
        <w:right w:val="none" w:sz="0" w:space="0" w:color="auto"/>
      </w:divBdr>
    </w:div>
    <w:div w:id="349581131">
      <w:marLeft w:val="0"/>
      <w:marRight w:val="0"/>
      <w:marTop w:val="0"/>
      <w:marBottom w:val="0"/>
      <w:divBdr>
        <w:top w:val="none" w:sz="0" w:space="0" w:color="auto"/>
        <w:left w:val="none" w:sz="0" w:space="0" w:color="auto"/>
        <w:bottom w:val="none" w:sz="0" w:space="0" w:color="auto"/>
        <w:right w:val="none" w:sz="0" w:space="0" w:color="auto"/>
      </w:divBdr>
    </w:div>
    <w:div w:id="349581133">
      <w:marLeft w:val="0"/>
      <w:marRight w:val="0"/>
      <w:marTop w:val="0"/>
      <w:marBottom w:val="0"/>
      <w:divBdr>
        <w:top w:val="none" w:sz="0" w:space="0" w:color="auto"/>
        <w:left w:val="none" w:sz="0" w:space="0" w:color="auto"/>
        <w:bottom w:val="none" w:sz="0" w:space="0" w:color="auto"/>
        <w:right w:val="none" w:sz="0" w:space="0" w:color="auto"/>
      </w:divBdr>
    </w:div>
    <w:div w:id="349581137">
      <w:marLeft w:val="0"/>
      <w:marRight w:val="0"/>
      <w:marTop w:val="0"/>
      <w:marBottom w:val="0"/>
      <w:divBdr>
        <w:top w:val="none" w:sz="0" w:space="0" w:color="auto"/>
        <w:left w:val="none" w:sz="0" w:space="0" w:color="auto"/>
        <w:bottom w:val="none" w:sz="0" w:space="0" w:color="auto"/>
        <w:right w:val="none" w:sz="0" w:space="0" w:color="auto"/>
      </w:divBdr>
      <w:divsChild>
        <w:div w:id="349591401">
          <w:marLeft w:val="0"/>
          <w:marRight w:val="0"/>
          <w:marTop w:val="0"/>
          <w:marBottom w:val="0"/>
          <w:divBdr>
            <w:top w:val="none" w:sz="0" w:space="0" w:color="auto"/>
            <w:left w:val="none" w:sz="0" w:space="0" w:color="auto"/>
            <w:bottom w:val="none" w:sz="0" w:space="0" w:color="auto"/>
            <w:right w:val="none" w:sz="0" w:space="0" w:color="auto"/>
          </w:divBdr>
        </w:div>
      </w:divsChild>
    </w:div>
    <w:div w:id="349581141">
      <w:marLeft w:val="0"/>
      <w:marRight w:val="0"/>
      <w:marTop w:val="0"/>
      <w:marBottom w:val="0"/>
      <w:divBdr>
        <w:top w:val="none" w:sz="0" w:space="0" w:color="auto"/>
        <w:left w:val="none" w:sz="0" w:space="0" w:color="auto"/>
        <w:bottom w:val="none" w:sz="0" w:space="0" w:color="auto"/>
        <w:right w:val="none" w:sz="0" w:space="0" w:color="auto"/>
      </w:divBdr>
    </w:div>
    <w:div w:id="349581142">
      <w:marLeft w:val="0"/>
      <w:marRight w:val="0"/>
      <w:marTop w:val="0"/>
      <w:marBottom w:val="0"/>
      <w:divBdr>
        <w:top w:val="none" w:sz="0" w:space="0" w:color="auto"/>
        <w:left w:val="none" w:sz="0" w:space="0" w:color="auto"/>
        <w:bottom w:val="none" w:sz="0" w:space="0" w:color="auto"/>
        <w:right w:val="none" w:sz="0" w:space="0" w:color="auto"/>
      </w:divBdr>
    </w:div>
    <w:div w:id="349581144">
      <w:marLeft w:val="0"/>
      <w:marRight w:val="0"/>
      <w:marTop w:val="0"/>
      <w:marBottom w:val="0"/>
      <w:divBdr>
        <w:top w:val="none" w:sz="0" w:space="0" w:color="auto"/>
        <w:left w:val="none" w:sz="0" w:space="0" w:color="auto"/>
        <w:bottom w:val="none" w:sz="0" w:space="0" w:color="auto"/>
        <w:right w:val="none" w:sz="0" w:space="0" w:color="auto"/>
      </w:divBdr>
    </w:div>
    <w:div w:id="349581146">
      <w:marLeft w:val="0"/>
      <w:marRight w:val="0"/>
      <w:marTop w:val="0"/>
      <w:marBottom w:val="0"/>
      <w:divBdr>
        <w:top w:val="none" w:sz="0" w:space="0" w:color="auto"/>
        <w:left w:val="none" w:sz="0" w:space="0" w:color="auto"/>
        <w:bottom w:val="none" w:sz="0" w:space="0" w:color="auto"/>
        <w:right w:val="none" w:sz="0" w:space="0" w:color="auto"/>
      </w:divBdr>
    </w:div>
    <w:div w:id="349581147">
      <w:marLeft w:val="0"/>
      <w:marRight w:val="0"/>
      <w:marTop w:val="0"/>
      <w:marBottom w:val="0"/>
      <w:divBdr>
        <w:top w:val="none" w:sz="0" w:space="0" w:color="auto"/>
        <w:left w:val="none" w:sz="0" w:space="0" w:color="auto"/>
        <w:bottom w:val="none" w:sz="0" w:space="0" w:color="auto"/>
        <w:right w:val="none" w:sz="0" w:space="0" w:color="auto"/>
      </w:divBdr>
      <w:divsChild>
        <w:div w:id="349579734">
          <w:marLeft w:val="0"/>
          <w:marRight w:val="0"/>
          <w:marTop w:val="0"/>
          <w:marBottom w:val="0"/>
          <w:divBdr>
            <w:top w:val="none" w:sz="0" w:space="0" w:color="auto"/>
            <w:left w:val="none" w:sz="0" w:space="0" w:color="auto"/>
            <w:bottom w:val="none" w:sz="0" w:space="0" w:color="auto"/>
            <w:right w:val="none" w:sz="0" w:space="0" w:color="auto"/>
          </w:divBdr>
          <w:divsChild>
            <w:div w:id="349571569">
              <w:marLeft w:val="0"/>
              <w:marRight w:val="0"/>
              <w:marTop w:val="0"/>
              <w:marBottom w:val="0"/>
              <w:divBdr>
                <w:top w:val="none" w:sz="0" w:space="0" w:color="auto"/>
                <w:left w:val="none" w:sz="0" w:space="0" w:color="auto"/>
                <w:bottom w:val="none" w:sz="0" w:space="0" w:color="auto"/>
                <w:right w:val="none" w:sz="0" w:space="0" w:color="auto"/>
              </w:divBdr>
              <w:divsChild>
                <w:div w:id="34959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076">
          <w:marLeft w:val="0"/>
          <w:marRight w:val="0"/>
          <w:marTop w:val="0"/>
          <w:marBottom w:val="0"/>
          <w:divBdr>
            <w:top w:val="none" w:sz="0" w:space="0" w:color="auto"/>
            <w:left w:val="none" w:sz="0" w:space="0" w:color="auto"/>
            <w:bottom w:val="none" w:sz="0" w:space="0" w:color="auto"/>
            <w:right w:val="none" w:sz="0" w:space="0" w:color="auto"/>
          </w:divBdr>
          <w:divsChild>
            <w:div w:id="349580207">
              <w:marLeft w:val="0"/>
              <w:marRight w:val="0"/>
              <w:marTop w:val="0"/>
              <w:marBottom w:val="0"/>
              <w:divBdr>
                <w:top w:val="none" w:sz="0" w:space="0" w:color="auto"/>
                <w:left w:val="none" w:sz="0" w:space="0" w:color="auto"/>
                <w:bottom w:val="none" w:sz="0" w:space="0" w:color="auto"/>
                <w:right w:val="none" w:sz="0" w:space="0" w:color="auto"/>
              </w:divBdr>
              <w:divsChild>
                <w:div w:id="349601216">
                  <w:marLeft w:val="0"/>
                  <w:marRight w:val="0"/>
                  <w:marTop w:val="0"/>
                  <w:marBottom w:val="0"/>
                  <w:divBdr>
                    <w:top w:val="none" w:sz="0" w:space="0" w:color="auto"/>
                    <w:left w:val="none" w:sz="0" w:space="0" w:color="auto"/>
                    <w:bottom w:val="none" w:sz="0" w:space="0" w:color="auto"/>
                    <w:right w:val="none" w:sz="0" w:space="0" w:color="auto"/>
                  </w:divBdr>
                  <w:divsChild>
                    <w:div w:id="349593860">
                      <w:marLeft w:val="0"/>
                      <w:marRight w:val="0"/>
                      <w:marTop w:val="0"/>
                      <w:marBottom w:val="0"/>
                      <w:divBdr>
                        <w:top w:val="none" w:sz="0" w:space="0" w:color="auto"/>
                        <w:left w:val="none" w:sz="0" w:space="0" w:color="auto"/>
                        <w:bottom w:val="none" w:sz="0" w:space="0" w:color="auto"/>
                        <w:right w:val="none" w:sz="0" w:space="0" w:color="auto"/>
                      </w:divBdr>
                      <w:divsChild>
                        <w:div w:id="349582187">
                          <w:marLeft w:val="0"/>
                          <w:marRight w:val="0"/>
                          <w:marTop w:val="0"/>
                          <w:marBottom w:val="0"/>
                          <w:divBdr>
                            <w:top w:val="none" w:sz="0" w:space="0" w:color="auto"/>
                            <w:left w:val="none" w:sz="0" w:space="0" w:color="auto"/>
                            <w:bottom w:val="none" w:sz="0" w:space="0" w:color="auto"/>
                            <w:right w:val="none" w:sz="0" w:space="0" w:color="auto"/>
                          </w:divBdr>
                          <w:divsChild>
                            <w:div w:id="349587912">
                              <w:marLeft w:val="0"/>
                              <w:marRight w:val="0"/>
                              <w:marTop w:val="0"/>
                              <w:marBottom w:val="0"/>
                              <w:divBdr>
                                <w:top w:val="none" w:sz="0" w:space="0" w:color="auto"/>
                                <w:left w:val="none" w:sz="0" w:space="0" w:color="auto"/>
                                <w:bottom w:val="none" w:sz="0" w:space="0" w:color="auto"/>
                                <w:right w:val="none" w:sz="0" w:space="0" w:color="auto"/>
                              </w:divBdr>
                              <w:divsChild>
                                <w:div w:id="349586958">
                                  <w:marLeft w:val="0"/>
                                  <w:marRight w:val="0"/>
                                  <w:marTop w:val="0"/>
                                  <w:marBottom w:val="0"/>
                                  <w:divBdr>
                                    <w:top w:val="none" w:sz="0" w:space="0" w:color="auto"/>
                                    <w:left w:val="none" w:sz="0" w:space="0" w:color="auto"/>
                                    <w:bottom w:val="none" w:sz="0" w:space="0" w:color="auto"/>
                                    <w:right w:val="none" w:sz="0" w:space="0" w:color="auto"/>
                                  </w:divBdr>
                                  <w:divsChild>
                                    <w:div w:id="34959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9299">
                          <w:marLeft w:val="0"/>
                          <w:marRight w:val="0"/>
                          <w:marTop w:val="0"/>
                          <w:marBottom w:val="0"/>
                          <w:divBdr>
                            <w:top w:val="none" w:sz="0" w:space="0" w:color="auto"/>
                            <w:left w:val="none" w:sz="0" w:space="0" w:color="auto"/>
                            <w:bottom w:val="none" w:sz="0" w:space="0" w:color="auto"/>
                            <w:right w:val="none" w:sz="0" w:space="0" w:color="auto"/>
                          </w:divBdr>
                          <w:divsChild>
                            <w:div w:id="349574705">
                              <w:marLeft w:val="0"/>
                              <w:marRight w:val="0"/>
                              <w:marTop w:val="0"/>
                              <w:marBottom w:val="0"/>
                              <w:divBdr>
                                <w:top w:val="none" w:sz="0" w:space="0" w:color="auto"/>
                                <w:left w:val="none" w:sz="0" w:space="0" w:color="auto"/>
                                <w:bottom w:val="none" w:sz="0" w:space="0" w:color="auto"/>
                                <w:right w:val="none" w:sz="0" w:space="0" w:color="auto"/>
                              </w:divBdr>
                              <w:divsChild>
                                <w:div w:id="349587210">
                                  <w:marLeft w:val="0"/>
                                  <w:marRight w:val="0"/>
                                  <w:marTop w:val="0"/>
                                  <w:marBottom w:val="0"/>
                                  <w:divBdr>
                                    <w:top w:val="none" w:sz="0" w:space="0" w:color="auto"/>
                                    <w:left w:val="none" w:sz="0" w:space="0" w:color="auto"/>
                                    <w:bottom w:val="none" w:sz="0" w:space="0" w:color="auto"/>
                                    <w:right w:val="none" w:sz="0" w:space="0" w:color="auto"/>
                                  </w:divBdr>
                                  <w:divsChild>
                                    <w:div w:id="349577812">
                                      <w:marLeft w:val="0"/>
                                      <w:marRight w:val="0"/>
                                      <w:marTop w:val="0"/>
                                      <w:marBottom w:val="0"/>
                                      <w:divBdr>
                                        <w:top w:val="none" w:sz="0" w:space="0" w:color="auto"/>
                                        <w:left w:val="none" w:sz="0" w:space="0" w:color="auto"/>
                                        <w:bottom w:val="none" w:sz="0" w:space="0" w:color="auto"/>
                                        <w:right w:val="none" w:sz="0" w:space="0" w:color="auto"/>
                                      </w:divBdr>
                                      <w:divsChild>
                                        <w:div w:id="349580170">
                                          <w:marLeft w:val="0"/>
                                          <w:marRight w:val="0"/>
                                          <w:marTop w:val="0"/>
                                          <w:marBottom w:val="0"/>
                                          <w:divBdr>
                                            <w:top w:val="none" w:sz="0" w:space="0" w:color="auto"/>
                                            <w:left w:val="none" w:sz="0" w:space="0" w:color="auto"/>
                                            <w:bottom w:val="none" w:sz="0" w:space="0" w:color="auto"/>
                                            <w:right w:val="none" w:sz="0" w:space="0" w:color="auto"/>
                                          </w:divBdr>
                                          <w:divsChild>
                                            <w:div w:id="349593444">
                                              <w:marLeft w:val="0"/>
                                              <w:marRight w:val="0"/>
                                              <w:marTop w:val="0"/>
                                              <w:marBottom w:val="0"/>
                                              <w:divBdr>
                                                <w:top w:val="none" w:sz="0" w:space="0" w:color="auto"/>
                                                <w:left w:val="none" w:sz="0" w:space="0" w:color="auto"/>
                                                <w:bottom w:val="none" w:sz="0" w:space="0" w:color="auto"/>
                                                <w:right w:val="none" w:sz="0" w:space="0" w:color="auto"/>
                                              </w:divBdr>
                                              <w:divsChild>
                                                <w:div w:id="349580174">
                                                  <w:marLeft w:val="0"/>
                                                  <w:marRight w:val="0"/>
                                                  <w:marTop w:val="0"/>
                                                  <w:marBottom w:val="0"/>
                                                  <w:divBdr>
                                                    <w:top w:val="none" w:sz="0" w:space="0" w:color="auto"/>
                                                    <w:left w:val="none" w:sz="0" w:space="0" w:color="auto"/>
                                                    <w:bottom w:val="none" w:sz="0" w:space="0" w:color="auto"/>
                                                    <w:right w:val="none" w:sz="0" w:space="0" w:color="auto"/>
                                                  </w:divBdr>
                                                </w:div>
                                              </w:divsChild>
                                            </w:div>
                                            <w:div w:id="349600117">
                                              <w:marLeft w:val="0"/>
                                              <w:marRight w:val="13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3301">
                              <w:marLeft w:val="0"/>
                              <w:marRight w:val="0"/>
                              <w:marTop w:val="136"/>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81150">
      <w:marLeft w:val="0"/>
      <w:marRight w:val="0"/>
      <w:marTop w:val="0"/>
      <w:marBottom w:val="0"/>
      <w:divBdr>
        <w:top w:val="none" w:sz="0" w:space="0" w:color="auto"/>
        <w:left w:val="none" w:sz="0" w:space="0" w:color="auto"/>
        <w:bottom w:val="none" w:sz="0" w:space="0" w:color="auto"/>
        <w:right w:val="none" w:sz="0" w:space="0" w:color="auto"/>
      </w:divBdr>
      <w:divsChild>
        <w:div w:id="349573367">
          <w:marLeft w:val="0"/>
          <w:marRight w:val="0"/>
          <w:marTop w:val="0"/>
          <w:marBottom w:val="0"/>
          <w:divBdr>
            <w:top w:val="none" w:sz="0" w:space="0" w:color="auto"/>
            <w:left w:val="none" w:sz="0" w:space="0" w:color="auto"/>
            <w:bottom w:val="none" w:sz="0" w:space="0" w:color="auto"/>
            <w:right w:val="none" w:sz="0" w:space="0" w:color="auto"/>
          </w:divBdr>
          <w:divsChild>
            <w:div w:id="349598411">
              <w:marLeft w:val="0"/>
              <w:marRight w:val="335"/>
              <w:marTop w:val="0"/>
              <w:marBottom w:val="0"/>
              <w:divBdr>
                <w:top w:val="none" w:sz="0" w:space="0" w:color="auto"/>
                <w:left w:val="none" w:sz="0" w:space="0" w:color="auto"/>
                <w:bottom w:val="none" w:sz="0" w:space="0" w:color="auto"/>
                <w:right w:val="none" w:sz="0" w:space="0" w:color="auto"/>
              </w:divBdr>
            </w:div>
          </w:divsChild>
        </w:div>
      </w:divsChild>
    </w:div>
    <w:div w:id="349581152">
      <w:marLeft w:val="0"/>
      <w:marRight w:val="0"/>
      <w:marTop w:val="0"/>
      <w:marBottom w:val="0"/>
      <w:divBdr>
        <w:top w:val="none" w:sz="0" w:space="0" w:color="auto"/>
        <w:left w:val="none" w:sz="0" w:space="0" w:color="auto"/>
        <w:bottom w:val="none" w:sz="0" w:space="0" w:color="auto"/>
        <w:right w:val="none" w:sz="0" w:space="0" w:color="auto"/>
      </w:divBdr>
    </w:div>
    <w:div w:id="349581155">
      <w:marLeft w:val="0"/>
      <w:marRight w:val="0"/>
      <w:marTop w:val="0"/>
      <w:marBottom w:val="0"/>
      <w:divBdr>
        <w:top w:val="none" w:sz="0" w:space="0" w:color="auto"/>
        <w:left w:val="none" w:sz="0" w:space="0" w:color="auto"/>
        <w:bottom w:val="none" w:sz="0" w:space="0" w:color="auto"/>
        <w:right w:val="none" w:sz="0" w:space="0" w:color="auto"/>
      </w:divBdr>
      <w:divsChild>
        <w:div w:id="349587900">
          <w:marLeft w:val="0"/>
          <w:marRight w:val="0"/>
          <w:marTop w:val="0"/>
          <w:marBottom w:val="0"/>
          <w:divBdr>
            <w:top w:val="none" w:sz="0" w:space="0" w:color="auto"/>
            <w:left w:val="none" w:sz="0" w:space="0" w:color="auto"/>
            <w:bottom w:val="none" w:sz="0" w:space="0" w:color="auto"/>
            <w:right w:val="none" w:sz="0" w:space="0" w:color="auto"/>
          </w:divBdr>
        </w:div>
        <w:div w:id="349588960">
          <w:marLeft w:val="0"/>
          <w:marRight w:val="0"/>
          <w:marTop w:val="0"/>
          <w:marBottom w:val="0"/>
          <w:divBdr>
            <w:top w:val="none" w:sz="0" w:space="0" w:color="auto"/>
            <w:left w:val="none" w:sz="0" w:space="0" w:color="auto"/>
            <w:bottom w:val="none" w:sz="0" w:space="0" w:color="auto"/>
            <w:right w:val="none" w:sz="0" w:space="0" w:color="auto"/>
          </w:divBdr>
        </w:div>
      </w:divsChild>
    </w:div>
    <w:div w:id="349581159">
      <w:marLeft w:val="0"/>
      <w:marRight w:val="0"/>
      <w:marTop w:val="0"/>
      <w:marBottom w:val="0"/>
      <w:divBdr>
        <w:top w:val="none" w:sz="0" w:space="0" w:color="auto"/>
        <w:left w:val="none" w:sz="0" w:space="0" w:color="auto"/>
        <w:bottom w:val="none" w:sz="0" w:space="0" w:color="auto"/>
        <w:right w:val="none" w:sz="0" w:space="0" w:color="auto"/>
      </w:divBdr>
      <w:divsChild>
        <w:div w:id="349591158">
          <w:marLeft w:val="0"/>
          <w:marRight w:val="0"/>
          <w:marTop w:val="0"/>
          <w:marBottom w:val="184"/>
          <w:divBdr>
            <w:top w:val="none" w:sz="0" w:space="0" w:color="auto"/>
            <w:left w:val="none" w:sz="0" w:space="0" w:color="auto"/>
            <w:bottom w:val="none" w:sz="0" w:space="0" w:color="auto"/>
            <w:right w:val="none" w:sz="0" w:space="0" w:color="auto"/>
          </w:divBdr>
        </w:div>
        <w:div w:id="349595066">
          <w:marLeft w:val="0"/>
          <w:marRight w:val="0"/>
          <w:marTop w:val="0"/>
          <w:marBottom w:val="0"/>
          <w:divBdr>
            <w:top w:val="none" w:sz="0" w:space="0" w:color="auto"/>
            <w:left w:val="none" w:sz="0" w:space="0" w:color="auto"/>
            <w:bottom w:val="none" w:sz="0" w:space="0" w:color="auto"/>
            <w:right w:val="none" w:sz="0" w:space="0" w:color="auto"/>
          </w:divBdr>
          <w:divsChild>
            <w:div w:id="349593974">
              <w:marLeft w:val="0"/>
              <w:marRight w:val="335"/>
              <w:marTop w:val="0"/>
              <w:marBottom w:val="0"/>
              <w:divBdr>
                <w:top w:val="none" w:sz="0" w:space="0" w:color="auto"/>
                <w:left w:val="none" w:sz="0" w:space="0" w:color="auto"/>
                <w:bottom w:val="none" w:sz="0" w:space="0" w:color="auto"/>
                <w:right w:val="none" w:sz="0" w:space="0" w:color="auto"/>
              </w:divBdr>
            </w:div>
          </w:divsChild>
        </w:div>
        <w:div w:id="349596026">
          <w:marLeft w:val="0"/>
          <w:marRight w:val="0"/>
          <w:marTop w:val="0"/>
          <w:marBottom w:val="0"/>
          <w:divBdr>
            <w:top w:val="none" w:sz="0" w:space="0" w:color="auto"/>
            <w:left w:val="none" w:sz="0" w:space="0" w:color="auto"/>
            <w:bottom w:val="none" w:sz="0" w:space="0" w:color="auto"/>
            <w:right w:val="none" w:sz="0" w:space="0" w:color="auto"/>
          </w:divBdr>
          <w:divsChild>
            <w:div w:id="349590629">
              <w:marLeft w:val="0"/>
              <w:marRight w:val="335"/>
              <w:marTop w:val="0"/>
              <w:marBottom w:val="301"/>
              <w:divBdr>
                <w:top w:val="none" w:sz="0" w:space="0" w:color="auto"/>
                <w:left w:val="none" w:sz="0" w:space="0" w:color="auto"/>
                <w:bottom w:val="none" w:sz="0" w:space="0" w:color="auto"/>
                <w:right w:val="none" w:sz="0" w:space="0" w:color="auto"/>
              </w:divBdr>
              <w:divsChild>
                <w:div w:id="349580131">
                  <w:marLeft w:val="0"/>
                  <w:marRight w:val="0"/>
                  <w:marTop w:val="84"/>
                  <w:marBottom w:val="84"/>
                  <w:divBdr>
                    <w:top w:val="none" w:sz="0" w:space="0" w:color="auto"/>
                    <w:left w:val="none" w:sz="0" w:space="0" w:color="auto"/>
                    <w:bottom w:val="none" w:sz="0" w:space="0" w:color="auto"/>
                    <w:right w:val="none" w:sz="0" w:space="0" w:color="auto"/>
                  </w:divBdr>
                  <w:divsChild>
                    <w:div w:id="349574818">
                      <w:marLeft w:val="0"/>
                      <w:marRight w:val="0"/>
                      <w:marTop w:val="0"/>
                      <w:marBottom w:val="0"/>
                      <w:divBdr>
                        <w:top w:val="none" w:sz="0" w:space="0" w:color="auto"/>
                        <w:left w:val="none" w:sz="0" w:space="0" w:color="auto"/>
                        <w:bottom w:val="none" w:sz="0" w:space="0" w:color="auto"/>
                        <w:right w:val="none" w:sz="0" w:space="0" w:color="auto"/>
                      </w:divBdr>
                    </w:div>
                    <w:div w:id="34959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825">
              <w:marLeft w:val="0"/>
              <w:marRight w:val="335"/>
              <w:marTop w:val="0"/>
              <w:marBottom w:val="301"/>
              <w:divBdr>
                <w:top w:val="none" w:sz="0" w:space="0" w:color="auto"/>
                <w:left w:val="none" w:sz="0" w:space="0" w:color="auto"/>
                <w:bottom w:val="none" w:sz="0" w:space="0" w:color="auto"/>
                <w:right w:val="none" w:sz="0" w:space="0" w:color="auto"/>
              </w:divBdr>
              <w:divsChild>
                <w:div w:id="349589039">
                  <w:marLeft w:val="0"/>
                  <w:marRight w:val="0"/>
                  <w:marTop w:val="84"/>
                  <w:marBottom w:val="84"/>
                  <w:divBdr>
                    <w:top w:val="none" w:sz="0" w:space="0" w:color="auto"/>
                    <w:left w:val="none" w:sz="0" w:space="0" w:color="auto"/>
                    <w:bottom w:val="none" w:sz="0" w:space="0" w:color="auto"/>
                    <w:right w:val="none" w:sz="0" w:space="0" w:color="auto"/>
                  </w:divBdr>
                  <w:divsChild>
                    <w:div w:id="349578019">
                      <w:marLeft w:val="0"/>
                      <w:marRight w:val="0"/>
                      <w:marTop w:val="0"/>
                      <w:marBottom w:val="0"/>
                      <w:divBdr>
                        <w:top w:val="none" w:sz="0" w:space="0" w:color="auto"/>
                        <w:left w:val="none" w:sz="0" w:space="0" w:color="auto"/>
                        <w:bottom w:val="none" w:sz="0" w:space="0" w:color="auto"/>
                        <w:right w:val="none" w:sz="0" w:space="0" w:color="auto"/>
                      </w:divBdr>
                    </w:div>
                    <w:div w:id="34959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1161">
      <w:marLeft w:val="0"/>
      <w:marRight w:val="0"/>
      <w:marTop w:val="0"/>
      <w:marBottom w:val="0"/>
      <w:divBdr>
        <w:top w:val="none" w:sz="0" w:space="0" w:color="auto"/>
        <w:left w:val="none" w:sz="0" w:space="0" w:color="auto"/>
        <w:bottom w:val="none" w:sz="0" w:space="0" w:color="auto"/>
        <w:right w:val="none" w:sz="0" w:space="0" w:color="auto"/>
      </w:divBdr>
    </w:div>
    <w:div w:id="349581167">
      <w:marLeft w:val="0"/>
      <w:marRight w:val="0"/>
      <w:marTop w:val="0"/>
      <w:marBottom w:val="0"/>
      <w:divBdr>
        <w:top w:val="none" w:sz="0" w:space="0" w:color="auto"/>
        <w:left w:val="none" w:sz="0" w:space="0" w:color="auto"/>
        <w:bottom w:val="none" w:sz="0" w:space="0" w:color="auto"/>
        <w:right w:val="none" w:sz="0" w:space="0" w:color="auto"/>
      </w:divBdr>
      <w:divsChild>
        <w:div w:id="349583453">
          <w:marLeft w:val="0"/>
          <w:marRight w:val="0"/>
          <w:marTop w:val="0"/>
          <w:marBottom w:val="0"/>
          <w:divBdr>
            <w:top w:val="none" w:sz="0" w:space="0" w:color="auto"/>
            <w:left w:val="none" w:sz="0" w:space="0" w:color="auto"/>
            <w:bottom w:val="none" w:sz="0" w:space="0" w:color="auto"/>
            <w:right w:val="none" w:sz="0" w:space="0" w:color="auto"/>
          </w:divBdr>
          <w:divsChild>
            <w:div w:id="349579980">
              <w:marLeft w:val="0"/>
              <w:marRight w:val="0"/>
              <w:marTop w:val="0"/>
              <w:marBottom w:val="0"/>
              <w:divBdr>
                <w:top w:val="none" w:sz="0" w:space="0" w:color="auto"/>
                <w:left w:val="none" w:sz="0" w:space="0" w:color="auto"/>
                <w:bottom w:val="none" w:sz="0" w:space="0" w:color="auto"/>
                <w:right w:val="none" w:sz="0" w:space="0" w:color="auto"/>
              </w:divBdr>
              <w:divsChild>
                <w:div w:id="349584666">
                  <w:marLeft w:val="0"/>
                  <w:marRight w:val="0"/>
                  <w:marTop w:val="0"/>
                  <w:marBottom w:val="0"/>
                  <w:divBdr>
                    <w:top w:val="none" w:sz="0" w:space="0" w:color="auto"/>
                    <w:left w:val="none" w:sz="0" w:space="0" w:color="auto"/>
                    <w:bottom w:val="none" w:sz="0" w:space="0" w:color="auto"/>
                    <w:right w:val="none" w:sz="0" w:space="0" w:color="auto"/>
                  </w:divBdr>
                  <w:divsChild>
                    <w:div w:id="34957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171">
      <w:marLeft w:val="0"/>
      <w:marRight w:val="0"/>
      <w:marTop w:val="0"/>
      <w:marBottom w:val="0"/>
      <w:divBdr>
        <w:top w:val="none" w:sz="0" w:space="0" w:color="auto"/>
        <w:left w:val="none" w:sz="0" w:space="0" w:color="auto"/>
        <w:bottom w:val="none" w:sz="0" w:space="0" w:color="auto"/>
        <w:right w:val="none" w:sz="0" w:space="0" w:color="auto"/>
      </w:divBdr>
    </w:div>
    <w:div w:id="349581173">
      <w:marLeft w:val="0"/>
      <w:marRight w:val="0"/>
      <w:marTop w:val="0"/>
      <w:marBottom w:val="0"/>
      <w:divBdr>
        <w:top w:val="none" w:sz="0" w:space="0" w:color="auto"/>
        <w:left w:val="none" w:sz="0" w:space="0" w:color="auto"/>
        <w:bottom w:val="none" w:sz="0" w:space="0" w:color="auto"/>
        <w:right w:val="none" w:sz="0" w:space="0" w:color="auto"/>
      </w:divBdr>
      <w:divsChild>
        <w:div w:id="349589130">
          <w:marLeft w:val="0"/>
          <w:marRight w:val="0"/>
          <w:marTop w:val="0"/>
          <w:marBottom w:val="0"/>
          <w:divBdr>
            <w:top w:val="none" w:sz="0" w:space="0" w:color="auto"/>
            <w:left w:val="none" w:sz="0" w:space="0" w:color="auto"/>
            <w:bottom w:val="none" w:sz="0" w:space="0" w:color="auto"/>
            <w:right w:val="none" w:sz="0" w:space="0" w:color="auto"/>
          </w:divBdr>
        </w:div>
        <w:div w:id="349590029">
          <w:marLeft w:val="0"/>
          <w:marRight w:val="0"/>
          <w:marTop w:val="0"/>
          <w:marBottom w:val="0"/>
          <w:divBdr>
            <w:top w:val="none" w:sz="0" w:space="0" w:color="auto"/>
            <w:left w:val="none" w:sz="0" w:space="0" w:color="auto"/>
            <w:bottom w:val="none" w:sz="0" w:space="0" w:color="auto"/>
            <w:right w:val="none" w:sz="0" w:space="0" w:color="auto"/>
          </w:divBdr>
        </w:div>
      </w:divsChild>
    </w:div>
    <w:div w:id="349581174">
      <w:marLeft w:val="0"/>
      <w:marRight w:val="0"/>
      <w:marTop w:val="0"/>
      <w:marBottom w:val="0"/>
      <w:divBdr>
        <w:top w:val="none" w:sz="0" w:space="0" w:color="auto"/>
        <w:left w:val="none" w:sz="0" w:space="0" w:color="auto"/>
        <w:bottom w:val="none" w:sz="0" w:space="0" w:color="auto"/>
        <w:right w:val="none" w:sz="0" w:space="0" w:color="auto"/>
      </w:divBdr>
    </w:div>
    <w:div w:id="349581178">
      <w:marLeft w:val="0"/>
      <w:marRight w:val="0"/>
      <w:marTop w:val="0"/>
      <w:marBottom w:val="0"/>
      <w:divBdr>
        <w:top w:val="none" w:sz="0" w:space="0" w:color="auto"/>
        <w:left w:val="none" w:sz="0" w:space="0" w:color="auto"/>
        <w:bottom w:val="none" w:sz="0" w:space="0" w:color="auto"/>
        <w:right w:val="none" w:sz="0" w:space="0" w:color="auto"/>
      </w:divBdr>
    </w:div>
    <w:div w:id="349581183">
      <w:marLeft w:val="0"/>
      <w:marRight w:val="0"/>
      <w:marTop w:val="0"/>
      <w:marBottom w:val="0"/>
      <w:divBdr>
        <w:top w:val="none" w:sz="0" w:space="0" w:color="auto"/>
        <w:left w:val="none" w:sz="0" w:space="0" w:color="auto"/>
        <w:bottom w:val="none" w:sz="0" w:space="0" w:color="auto"/>
        <w:right w:val="none" w:sz="0" w:space="0" w:color="auto"/>
      </w:divBdr>
      <w:divsChild>
        <w:div w:id="349592892">
          <w:marLeft w:val="0"/>
          <w:marRight w:val="0"/>
          <w:marTop w:val="0"/>
          <w:marBottom w:val="0"/>
          <w:divBdr>
            <w:top w:val="none" w:sz="0" w:space="0" w:color="auto"/>
            <w:left w:val="none" w:sz="0" w:space="0" w:color="auto"/>
            <w:bottom w:val="none" w:sz="0" w:space="0" w:color="auto"/>
            <w:right w:val="none" w:sz="0" w:space="0" w:color="auto"/>
          </w:divBdr>
        </w:div>
      </w:divsChild>
    </w:div>
    <w:div w:id="349581187">
      <w:marLeft w:val="0"/>
      <w:marRight w:val="0"/>
      <w:marTop w:val="0"/>
      <w:marBottom w:val="0"/>
      <w:divBdr>
        <w:top w:val="none" w:sz="0" w:space="0" w:color="auto"/>
        <w:left w:val="none" w:sz="0" w:space="0" w:color="auto"/>
        <w:bottom w:val="none" w:sz="0" w:space="0" w:color="auto"/>
        <w:right w:val="none" w:sz="0" w:space="0" w:color="auto"/>
      </w:divBdr>
    </w:div>
    <w:div w:id="349581190">
      <w:marLeft w:val="0"/>
      <w:marRight w:val="0"/>
      <w:marTop w:val="0"/>
      <w:marBottom w:val="0"/>
      <w:divBdr>
        <w:top w:val="none" w:sz="0" w:space="0" w:color="auto"/>
        <w:left w:val="none" w:sz="0" w:space="0" w:color="auto"/>
        <w:bottom w:val="none" w:sz="0" w:space="0" w:color="auto"/>
        <w:right w:val="none" w:sz="0" w:space="0" w:color="auto"/>
      </w:divBdr>
    </w:div>
    <w:div w:id="349581191">
      <w:marLeft w:val="0"/>
      <w:marRight w:val="0"/>
      <w:marTop w:val="0"/>
      <w:marBottom w:val="0"/>
      <w:divBdr>
        <w:top w:val="none" w:sz="0" w:space="0" w:color="auto"/>
        <w:left w:val="none" w:sz="0" w:space="0" w:color="auto"/>
        <w:bottom w:val="none" w:sz="0" w:space="0" w:color="auto"/>
        <w:right w:val="none" w:sz="0" w:space="0" w:color="auto"/>
      </w:divBdr>
      <w:divsChild>
        <w:div w:id="349583246">
          <w:marLeft w:val="0"/>
          <w:marRight w:val="0"/>
          <w:marTop w:val="81"/>
          <w:marBottom w:val="197"/>
          <w:divBdr>
            <w:top w:val="none" w:sz="0" w:space="0" w:color="auto"/>
            <w:left w:val="none" w:sz="0" w:space="0" w:color="auto"/>
            <w:bottom w:val="none" w:sz="0" w:space="0" w:color="auto"/>
            <w:right w:val="none" w:sz="0" w:space="0" w:color="auto"/>
          </w:divBdr>
        </w:div>
        <w:div w:id="349590875">
          <w:marLeft w:val="0"/>
          <w:marRight w:val="0"/>
          <w:marTop w:val="58"/>
          <w:marBottom w:val="174"/>
          <w:divBdr>
            <w:top w:val="none" w:sz="0" w:space="0" w:color="auto"/>
            <w:left w:val="none" w:sz="0" w:space="0" w:color="auto"/>
            <w:bottom w:val="none" w:sz="0" w:space="0" w:color="auto"/>
            <w:right w:val="none" w:sz="0" w:space="0" w:color="auto"/>
          </w:divBdr>
        </w:div>
      </w:divsChild>
    </w:div>
    <w:div w:id="349581196">
      <w:marLeft w:val="0"/>
      <w:marRight w:val="0"/>
      <w:marTop w:val="0"/>
      <w:marBottom w:val="0"/>
      <w:divBdr>
        <w:top w:val="none" w:sz="0" w:space="0" w:color="auto"/>
        <w:left w:val="none" w:sz="0" w:space="0" w:color="auto"/>
        <w:bottom w:val="none" w:sz="0" w:space="0" w:color="auto"/>
        <w:right w:val="none" w:sz="0" w:space="0" w:color="auto"/>
      </w:divBdr>
      <w:divsChild>
        <w:div w:id="349583600">
          <w:marLeft w:val="0"/>
          <w:marRight w:val="0"/>
          <w:marTop w:val="81"/>
          <w:marBottom w:val="197"/>
          <w:divBdr>
            <w:top w:val="none" w:sz="0" w:space="0" w:color="auto"/>
            <w:left w:val="none" w:sz="0" w:space="0" w:color="auto"/>
            <w:bottom w:val="none" w:sz="0" w:space="0" w:color="auto"/>
            <w:right w:val="none" w:sz="0" w:space="0" w:color="auto"/>
          </w:divBdr>
        </w:div>
        <w:div w:id="349584362">
          <w:marLeft w:val="0"/>
          <w:marRight w:val="0"/>
          <w:marTop w:val="58"/>
          <w:marBottom w:val="174"/>
          <w:divBdr>
            <w:top w:val="none" w:sz="0" w:space="0" w:color="auto"/>
            <w:left w:val="none" w:sz="0" w:space="0" w:color="auto"/>
            <w:bottom w:val="none" w:sz="0" w:space="0" w:color="auto"/>
            <w:right w:val="none" w:sz="0" w:space="0" w:color="auto"/>
          </w:divBdr>
        </w:div>
      </w:divsChild>
    </w:div>
    <w:div w:id="349581202">
      <w:marLeft w:val="0"/>
      <w:marRight w:val="0"/>
      <w:marTop w:val="0"/>
      <w:marBottom w:val="0"/>
      <w:divBdr>
        <w:top w:val="none" w:sz="0" w:space="0" w:color="auto"/>
        <w:left w:val="none" w:sz="0" w:space="0" w:color="auto"/>
        <w:bottom w:val="none" w:sz="0" w:space="0" w:color="auto"/>
        <w:right w:val="none" w:sz="0" w:space="0" w:color="auto"/>
      </w:divBdr>
      <w:divsChild>
        <w:div w:id="349577783">
          <w:marLeft w:val="0"/>
          <w:marRight w:val="0"/>
          <w:marTop w:val="0"/>
          <w:marBottom w:val="0"/>
          <w:divBdr>
            <w:top w:val="none" w:sz="0" w:space="0" w:color="auto"/>
            <w:left w:val="none" w:sz="0" w:space="0" w:color="auto"/>
            <w:bottom w:val="none" w:sz="0" w:space="0" w:color="auto"/>
            <w:right w:val="none" w:sz="0" w:space="0" w:color="auto"/>
          </w:divBdr>
        </w:div>
        <w:div w:id="349579058">
          <w:marLeft w:val="0"/>
          <w:marRight w:val="0"/>
          <w:marTop w:val="0"/>
          <w:marBottom w:val="0"/>
          <w:divBdr>
            <w:top w:val="none" w:sz="0" w:space="0" w:color="auto"/>
            <w:left w:val="none" w:sz="0" w:space="0" w:color="auto"/>
            <w:bottom w:val="none" w:sz="0" w:space="0" w:color="auto"/>
            <w:right w:val="none" w:sz="0" w:space="0" w:color="auto"/>
          </w:divBdr>
        </w:div>
        <w:div w:id="349584673">
          <w:marLeft w:val="0"/>
          <w:marRight w:val="0"/>
          <w:marTop w:val="0"/>
          <w:marBottom w:val="0"/>
          <w:divBdr>
            <w:top w:val="none" w:sz="0" w:space="0" w:color="auto"/>
            <w:left w:val="none" w:sz="0" w:space="0" w:color="auto"/>
            <w:bottom w:val="none" w:sz="0" w:space="0" w:color="auto"/>
            <w:right w:val="none" w:sz="0" w:space="0" w:color="auto"/>
          </w:divBdr>
        </w:div>
        <w:div w:id="349584827">
          <w:marLeft w:val="0"/>
          <w:marRight w:val="0"/>
          <w:marTop w:val="0"/>
          <w:marBottom w:val="0"/>
          <w:divBdr>
            <w:top w:val="none" w:sz="0" w:space="0" w:color="auto"/>
            <w:left w:val="none" w:sz="0" w:space="0" w:color="auto"/>
            <w:bottom w:val="none" w:sz="0" w:space="0" w:color="auto"/>
            <w:right w:val="none" w:sz="0" w:space="0" w:color="auto"/>
          </w:divBdr>
        </w:div>
        <w:div w:id="349593890">
          <w:marLeft w:val="0"/>
          <w:marRight w:val="0"/>
          <w:marTop w:val="0"/>
          <w:marBottom w:val="0"/>
          <w:divBdr>
            <w:top w:val="none" w:sz="0" w:space="0" w:color="auto"/>
            <w:left w:val="none" w:sz="0" w:space="0" w:color="auto"/>
            <w:bottom w:val="none" w:sz="0" w:space="0" w:color="auto"/>
            <w:right w:val="none" w:sz="0" w:space="0" w:color="auto"/>
          </w:divBdr>
        </w:div>
        <w:div w:id="349596906">
          <w:marLeft w:val="0"/>
          <w:marRight w:val="0"/>
          <w:marTop w:val="0"/>
          <w:marBottom w:val="0"/>
          <w:divBdr>
            <w:top w:val="none" w:sz="0" w:space="0" w:color="auto"/>
            <w:left w:val="none" w:sz="0" w:space="0" w:color="auto"/>
            <w:bottom w:val="none" w:sz="0" w:space="0" w:color="auto"/>
            <w:right w:val="none" w:sz="0" w:space="0" w:color="auto"/>
          </w:divBdr>
        </w:div>
        <w:div w:id="349600322">
          <w:marLeft w:val="0"/>
          <w:marRight w:val="0"/>
          <w:marTop w:val="0"/>
          <w:marBottom w:val="0"/>
          <w:divBdr>
            <w:top w:val="none" w:sz="0" w:space="0" w:color="auto"/>
            <w:left w:val="none" w:sz="0" w:space="0" w:color="auto"/>
            <w:bottom w:val="none" w:sz="0" w:space="0" w:color="auto"/>
            <w:right w:val="none" w:sz="0" w:space="0" w:color="auto"/>
          </w:divBdr>
        </w:div>
      </w:divsChild>
    </w:div>
    <w:div w:id="349581204">
      <w:marLeft w:val="0"/>
      <w:marRight w:val="0"/>
      <w:marTop w:val="0"/>
      <w:marBottom w:val="0"/>
      <w:divBdr>
        <w:top w:val="none" w:sz="0" w:space="0" w:color="auto"/>
        <w:left w:val="none" w:sz="0" w:space="0" w:color="auto"/>
        <w:bottom w:val="none" w:sz="0" w:space="0" w:color="auto"/>
        <w:right w:val="none" w:sz="0" w:space="0" w:color="auto"/>
      </w:divBdr>
      <w:divsChild>
        <w:div w:id="349578504">
          <w:marLeft w:val="0"/>
          <w:marRight w:val="0"/>
          <w:marTop w:val="0"/>
          <w:marBottom w:val="0"/>
          <w:divBdr>
            <w:top w:val="none" w:sz="0" w:space="0" w:color="auto"/>
            <w:left w:val="none" w:sz="0" w:space="0" w:color="auto"/>
            <w:bottom w:val="none" w:sz="0" w:space="0" w:color="auto"/>
            <w:right w:val="none" w:sz="0" w:space="0" w:color="auto"/>
          </w:divBdr>
          <w:divsChild>
            <w:div w:id="34957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211">
      <w:marLeft w:val="0"/>
      <w:marRight w:val="0"/>
      <w:marTop w:val="0"/>
      <w:marBottom w:val="0"/>
      <w:divBdr>
        <w:top w:val="none" w:sz="0" w:space="0" w:color="auto"/>
        <w:left w:val="none" w:sz="0" w:space="0" w:color="auto"/>
        <w:bottom w:val="none" w:sz="0" w:space="0" w:color="auto"/>
        <w:right w:val="none" w:sz="0" w:space="0" w:color="auto"/>
      </w:divBdr>
    </w:div>
    <w:div w:id="349581213">
      <w:marLeft w:val="0"/>
      <w:marRight w:val="0"/>
      <w:marTop w:val="0"/>
      <w:marBottom w:val="0"/>
      <w:divBdr>
        <w:top w:val="none" w:sz="0" w:space="0" w:color="auto"/>
        <w:left w:val="none" w:sz="0" w:space="0" w:color="auto"/>
        <w:bottom w:val="none" w:sz="0" w:space="0" w:color="auto"/>
        <w:right w:val="none" w:sz="0" w:space="0" w:color="auto"/>
      </w:divBdr>
      <w:divsChild>
        <w:div w:id="349600097">
          <w:marLeft w:val="0"/>
          <w:marRight w:val="0"/>
          <w:marTop w:val="0"/>
          <w:marBottom w:val="0"/>
          <w:divBdr>
            <w:top w:val="none" w:sz="0" w:space="0" w:color="auto"/>
            <w:left w:val="none" w:sz="0" w:space="0" w:color="auto"/>
            <w:bottom w:val="none" w:sz="0" w:space="0" w:color="auto"/>
            <w:right w:val="none" w:sz="0" w:space="0" w:color="auto"/>
          </w:divBdr>
          <w:divsChild>
            <w:div w:id="349579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216">
      <w:marLeft w:val="0"/>
      <w:marRight w:val="0"/>
      <w:marTop w:val="0"/>
      <w:marBottom w:val="0"/>
      <w:divBdr>
        <w:top w:val="none" w:sz="0" w:space="0" w:color="auto"/>
        <w:left w:val="none" w:sz="0" w:space="0" w:color="auto"/>
        <w:bottom w:val="none" w:sz="0" w:space="0" w:color="auto"/>
        <w:right w:val="none" w:sz="0" w:space="0" w:color="auto"/>
      </w:divBdr>
    </w:div>
    <w:div w:id="349581219">
      <w:marLeft w:val="0"/>
      <w:marRight w:val="0"/>
      <w:marTop w:val="0"/>
      <w:marBottom w:val="0"/>
      <w:divBdr>
        <w:top w:val="none" w:sz="0" w:space="0" w:color="auto"/>
        <w:left w:val="none" w:sz="0" w:space="0" w:color="auto"/>
        <w:bottom w:val="none" w:sz="0" w:space="0" w:color="auto"/>
        <w:right w:val="none" w:sz="0" w:space="0" w:color="auto"/>
      </w:divBdr>
      <w:divsChild>
        <w:div w:id="349578783">
          <w:marLeft w:val="0"/>
          <w:marRight w:val="0"/>
          <w:marTop w:val="0"/>
          <w:marBottom w:val="0"/>
          <w:divBdr>
            <w:top w:val="none" w:sz="0" w:space="0" w:color="auto"/>
            <w:left w:val="none" w:sz="0" w:space="0" w:color="auto"/>
            <w:bottom w:val="none" w:sz="0" w:space="0" w:color="auto"/>
            <w:right w:val="none" w:sz="0" w:space="0" w:color="auto"/>
          </w:divBdr>
        </w:div>
        <w:div w:id="349579478">
          <w:marLeft w:val="0"/>
          <w:marRight w:val="0"/>
          <w:marTop w:val="0"/>
          <w:marBottom w:val="0"/>
          <w:divBdr>
            <w:top w:val="none" w:sz="0" w:space="0" w:color="auto"/>
            <w:left w:val="none" w:sz="0" w:space="0" w:color="auto"/>
            <w:bottom w:val="none" w:sz="0" w:space="0" w:color="auto"/>
            <w:right w:val="none" w:sz="0" w:space="0" w:color="auto"/>
          </w:divBdr>
        </w:div>
      </w:divsChild>
    </w:div>
    <w:div w:id="349581223">
      <w:marLeft w:val="0"/>
      <w:marRight w:val="0"/>
      <w:marTop w:val="0"/>
      <w:marBottom w:val="0"/>
      <w:divBdr>
        <w:top w:val="none" w:sz="0" w:space="0" w:color="auto"/>
        <w:left w:val="none" w:sz="0" w:space="0" w:color="auto"/>
        <w:bottom w:val="none" w:sz="0" w:space="0" w:color="auto"/>
        <w:right w:val="none" w:sz="0" w:space="0" w:color="auto"/>
      </w:divBdr>
      <w:divsChild>
        <w:div w:id="349586592">
          <w:marLeft w:val="0"/>
          <w:marRight w:val="0"/>
          <w:marTop w:val="0"/>
          <w:marBottom w:val="0"/>
          <w:divBdr>
            <w:top w:val="none" w:sz="0" w:space="0" w:color="auto"/>
            <w:left w:val="none" w:sz="0" w:space="0" w:color="auto"/>
            <w:bottom w:val="none" w:sz="0" w:space="0" w:color="auto"/>
            <w:right w:val="none" w:sz="0" w:space="0" w:color="auto"/>
          </w:divBdr>
        </w:div>
      </w:divsChild>
    </w:div>
    <w:div w:id="349581229">
      <w:marLeft w:val="0"/>
      <w:marRight w:val="0"/>
      <w:marTop w:val="0"/>
      <w:marBottom w:val="0"/>
      <w:divBdr>
        <w:top w:val="none" w:sz="0" w:space="0" w:color="auto"/>
        <w:left w:val="none" w:sz="0" w:space="0" w:color="auto"/>
        <w:bottom w:val="none" w:sz="0" w:space="0" w:color="auto"/>
        <w:right w:val="none" w:sz="0" w:space="0" w:color="auto"/>
      </w:divBdr>
    </w:div>
    <w:div w:id="349581231">
      <w:marLeft w:val="0"/>
      <w:marRight w:val="0"/>
      <w:marTop w:val="0"/>
      <w:marBottom w:val="0"/>
      <w:divBdr>
        <w:top w:val="none" w:sz="0" w:space="0" w:color="auto"/>
        <w:left w:val="none" w:sz="0" w:space="0" w:color="auto"/>
        <w:bottom w:val="none" w:sz="0" w:space="0" w:color="auto"/>
        <w:right w:val="none" w:sz="0" w:space="0" w:color="auto"/>
      </w:divBdr>
      <w:divsChild>
        <w:div w:id="349571723">
          <w:marLeft w:val="0"/>
          <w:marRight w:val="0"/>
          <w:marTop w:val="81"/>
          <w:marBottom w:val="197"/>
          <w:divBdr>
            <w:top w:val="none" w:sz="0" w:space="0" w:color="auto"/>
            <w:left w:val="none" w:sz="0" w:space="0" w:color="auto"/>
            <w:bottom w:val="none" w:sz="0" w:space="0" w:color="auto"/>
            <w:right w:val="none" w:sz="0" w:space="0" w:color="auto"/>
          </w:divBdr>
        </w:div>
        <w:div w:id="349588586">
          <w:marLeft w:val="0"/>
          <w:marRight w:val="0"/>
          <w:marTop w:val="0"/>
          <w:marBottom w:val="0"/>
          <w:divBdr>
            <w:top w:val="none" w:sz="0" w:space="0" w:color="auto"/>
            <w:left w:val="none" w:sz="0" w:space="0" w:color="auto"/>
            <w:bottom w:val="none" w:sz="0" w:space="0" w:color="auto"/>
            <w:right w:val="none" w:sz="0" w:space="0" w:color="auto"/>
          </w:divBdr>
          <w:divsChild>
            <w:div w:id="349572782">
              <w:marLeft w:val="0"/>
              <w:marRight w:val="0"/>
              <w:marTop w:val="0"/>
              <w:marBottom w:val="0"/>
              <w:divBdr>
                <w:top w:val="none" w:sz="0" w:space="0" w:color="auto"/>
                <w:left w:val="none" w:sz="0" w:space="0" w:color="auto"/>
                <w:bottom w:val="none" w:sz="0" w:space="0" w:color="auto"/>
                <w:right w:val="none" w:sz="0" w:space="0" w:color="auto"/>
              </w:divBdr>
            </w:div>
            <w:div w:id="349592273">
              <w:marLeft w:val="0"/>
              <w:marRight w:val="0"/>
              <w:marTop w:val="0"/>
              <w:marBottom w:val="0"/>
              <w:divBdr>
                <w:top w:val="none" w:sz="0" w:space="0" w:color="auto"/>
                <w:left w:val="none" w:sz="0" w:space="0" w:color="auto"/>
                <w:bottom w:val="none" w:sz="0" w:space="0" w:color="auto"/>
                <w:right w:val="none" w:sz="0" w:space="0" w:color="auto"/>
              </w:divBdr>
            </w:div>
            <w:div w:id="349597435">
              <w:marLeft w:val="0"/>
              <w:marRight w:val="0"/>
              <w:marTop w:val="81"/>
              <w:marBottom w:val="174"/>
              <w:divBdr>
                <w:top w:val="none" w:sz="0" w:space="0" w:color="auto"/>
                <w:left w:val="none" w:sz="0" w:space="0" w:color="auto"/>
                <w:bottom w:val="none" w:sz="0" w:space="0" w:color="auto"/>
                <w:right w:val="none" w:sz="0" w:space="0" w:color="auto"/>
              </w:divBdr>
            </w:div>
          </w:divsChild>
        </w:div>
      </w:divsChild>
    </w:div>
    <w:div w:id="349581232">
      <w:marLeft w:val="0"/>
      <w:marRight w:val="0"/>
      <w:marTop w:val="0"/>
      <w:marBottom w:val="0"/>
      <w:divBdr>
        <w:top w:val="none" w:sz="0" w:space="0" w:color="auto"/>
        <w:left w:val="none" w:sz="0" w:space="0" w:color="auto"/>
        <w:bottom w:val="none" w:sz="0" w:space="0" w:color="auto"/>
        <w:right w:val="none" w:sz="0" w:space="0" w:color="auto"/>
      </w:divBdr>
    </w:div>
    <w:div w:id="349581235">
      <w:marLeft w:val="0"/>
      <w:marRight w:val="0"/>
      <w:marTop w:val="0"/>
      <w:marBottom w:val="0"/>
      <w:divBdr>
        <w:top w:val="none" w:sz="0" w:space="0" w:color="auto"/>
        <w:left w:val="none" w:sz="0" w:space="0" w:color="auto"/>
        <w:bottom w:val="none" w:sz="0" w:space="0" w:color="auto"/>
        <w:right w:val="none" w:sz="0" w:space="0" w:color="auto"/>
      </w:divBdr>
    </w:div>
    <w:div w:id="349581240">
      <w:marLeft w:val="0"/>
      <w:marRight w:val="0"/>
      <w:marTop w:val="0"/>
      <w:marBottom w:val="0"/>
      <w:divBdr>
        <w:top w:val="none" w:sz="0" w:space="0" w:color="auto"/>
        <w:left w:val="none" w:sz="0" w:space="0" w:color="auto"/>
        <w:bottom w:val="none" w:sz="0" w:space="0" w:color="auto"/>
        <w:right w:val="none" w:sz="0" w:space="0" w:color="auto"/>
      </w:divBdr>
    </w:div>
    <w:div w:id="349581247">
      <w:marLeft w:val="0"/>
      <w:marRight w:val="0"/>
      <w:marTop w:val="0"/>
      <w:marBottom w:val="0"/>
      <w:divBdr>
        <w:top w:val="none" w:sz="0" w:space="0" w:color="auto"/>
        <w:left w:val="none" w:sz="0" w:space="0" w:color="auto"/>
        <w:bottom w:val="none" w:sz="0" w:space="0" w:color="auto"/>
        <w:right w:val="none" w:sz="0" w:space="0" w:color="auto"/>
      </w:divBdr>
    </w:div>
    <w:div w:id="349581255">
      <w:marLeft w:val="0"/>
      <w:marRight w:val="0"/>
      <w:marTop w:val="0"/>
      <w:marBottom w:val="0"/>
      <w:divBdr>
        <w:top w:val="none" w:sz="0" w:space="0" w:color="auto"/>
        <w:left w:val="none" w:sz="0" w:space="0" w:color="auto"/>
        <w:bottom w:val="none" w:sz="0" w:space="0" w:color="auto"/>
        <w:right w:val="none" w:sz="0" w:space="0" w:color="auto"/>
      </w:divBdr>
      <w:divsChild>
        <w:div w:id="349585205">
          <w:marLeft w:val="0"/>
          <w:marRight w:val="0"/>
          <w:marTop w:val="0"/>
          <w:marBottom w:val="0"/>
          <w:divBdr>
            <w:top w:val="none" w:sz="0" w:space="0" w:color="auto"/>
            <w:left w:val="none" w:sz="0" w:space="0" w:color="auto"/>
            <w:bottom w:val="none" w:sz="0" w:space="0" w:color="auto"/>
            <w:right w:val="none" w:sz="0" w:space="0" w:color="auto"/>
          </w:divBdr>
        </w:div>
      </w:divsChild>
    </w:div>
    <w:div w:id="349581256">
      <w:marLeft w:val="0"/>
      <w:marRight w:val="0"/>
      <w:marTop w:val="0"/>
      <w:marBottom w:val="0"/>
      <w:divBdr>
        <w:top w:val="none" w:sz="0" w:space="0" w:color="auto"/>
        <w:left w:val="none" w:sz="0" w:space="0" w:color="auto"/>
        <w:bottom w:val="none" w:sz="0" w:space="0" w:color="auto"/>
        <w:right w:val="none" w:sz="0" w:space="0" w:color="auto"/>
      </w:divBdr>
      <w:divsChild>
        <w:div w:id="349584536">
          <w:marLeft w:val="0"/>
          <w:marRight w:val="0"/>
          <w:marTop w:val="0"/>
          <w:marBottom w:val="0"/>
          <w:divBdr>
            <w:top w:val="none" w:sz="0" w:space="0" w:color="auto"/>
            <w:left w:val="none" w:sz="0" w:space="0" w:color="auto"/>
            <w:bottom w:val="none" w:sz="0" w:space="0" w:color="auto"/>
            <w:right w:val="none" w:sz="0" w:space="0" w:color="auto"/>
          </w:divBdr>
        </w:div>
      </w:divsChild>
    </w:div>
    <w:div w:id="349581258">
      <w:marLeft w:val="0"/>
      <w:marRight w:val="0"/>
      <w:marTop w:val="0"/>
      <w:marBottom w:val="0"/>
      <w:divBdr>
        <w:top w:val="none" w:sz="0" w:space="0" w:color="auto"/>
        <w:left w:val="none" w:sz="0" w:space="0" w:color="auto"/>
        <w:bottom w:val="none" w:sz="0" w:space="0" w:color="auto"/>
        <w:right w:val="none" w:sz="0" w:space="0" w:color="auto"/>
      </w:divBdr>
      <w:divsChild>
        <w:div w:id="349588443">
          <w:marLeft w:val="0"/>
          <w:marRight w:val="0"/>
          <w:marTop w:val="0"/>
          <w:marBottom w:val="0"/>
          <w:divBdr>
            <w:top w:val="none" w:sz="0" w:space="0" w:color="auto"/>
            <w:left w:val="none" w:sz="0" w:space="0" w:color="auto"/>
            <w:bottom w:val="none" w:sz="0" w:space="0" w:color="auto"/>
            <w:right w:val="none" w:sz="0" w:space="0" w:color="auto"/>
          </w:divBdr>
        </w:div>
        <w:div w:id="349590049">
          <w:marLeft w:val="0"/>
          <w:marRight w:val="0"/>
          <w:marTop w:val="0"/>
          <w:marBottom w:val="0"/>
          <w:divBdr>
            <w:top w:val="none" w:sz="0" w:space="0" w:color="auto"/>
            <w:left w:val="none" w:sz="0" w:space="0" w:color="auto"/>
            <w:bottom w:val="none" w:sz="0" w:space="0" w:color="auto"/>
            <w:right w:val="none" w:sz="0" w:space="0" w:color="auto"/>
          </w:divBdr>
        </w:div>
      </w:divsChild>
    </w:div>
    <w:div w:id="349581266">
      <w:marLeft w:val="0"/>
      <w:marRight w:val="0"/>
      <w:marTop w:val="0"/>
      <w:marBottom w:val="0"/>
      <w:divBdr>
        <w:top w:val="none" w:sz="0" w:space="0" w:color="auto"/>
        <w:left w:val="none" w:sz="0" w:space="0" w:color="auto"/>
        <w:bottom w:val="none" w:sz="0" w:space="0" w:color="auto"/>
        <w:right w:val="none" w:sz="0" w:space="0" w:color="auto"/>
      </w:divBdr>
      <w:divsChild>
        <w:div w:id="349573601">
          <w:marLeft w:val="0"/>
          <w:marRight w:val="0"/>
          <w:marTop w:val="0"/>
          <w:marBottom w:val="0"/>
          <w:divBdr>
            <w:top w:val="none" w:sz="0" w:space="0" w:color="auto"/>
            <w:left w:val="none" w:sz="0" w:space="0" w:color="auto"/>
            <w:bottom w:val="none" w:sz="0" w:space="0" w:color="auto"/>
            <w:right w:val="none" w:sz="0" w:space="0" w:color="auto"/>
          </w:divBdr>
          <w:divsChild>
            <w:div w:id="349591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270">
      <w:marLeft w:val="0"/>
      <w:marRight w:val="0"/>
      <w:marTop w:val="0"/>
      <w:marBottom w:val="0"/>
      <w:divBdr>
        <w:top w:val="none" w:sz="0" w:space="0" w:color="auto"/>
        <w:left w:val="none" w:sz="0" w:space="0" w:color="auto"/>
        <w:bottom w:val="none" w:sz="0" w:space="0" w:color="auto"/>
        <w:right w:val="none" w:sz="0" w:space="0" w:color="auto"/>
      </w:divBdr>
    </w:div>
    <w:div w:id="349581271">
      <w:marLeft w:val="0"/>
      <w:marRight w:val="0"/>
      <w:marTop w:val="0"/>
      <w:marBottom w:val="0"/>
      <w:divBdr>
        <w:top w:val="none" w:sz="0" w:space="0" w:color="auto"/>
        <w:left w:val="none" w:sz="0" w:space="0" w:color="auto"/>
        <w:bottom w:val="none" w:sz="0" w:space="0" w:color="auto"/>
        <w:right w:val="none" w:sz="0" w:space="0" w:color="auto"/>
      </w:divBdr>
    </w:div>
    <w:div w:id="349581273">
      <w:marLeft w:val="0"/>
      <w:marRight w:val="0"/>
      <w:marTop w:val="0"/>
      <w:marBottom w:val="0"/>
      <w:divBdr>
        <w:top w:val="none" w:sz="0" w:space="0" w:color="auto"/>
        <w:left w:val="none" w:sz="0" w:space="0" w:color="auto"/>
        <w:bottom w:val="none" w:sz="0" w:space="0" w:color="auto"/>
        <w:right w:val="none" w:sz="0" w:space="0" w:color="auto"/>
      </w:divBdr>
    </w:div>
    <w:div w:id="349581274">
      <w:marLeft w:val="0"/>
      <w:marRight w:val="0"/>
      <w:marTop w:val="0"/>
      <w:marBottom w:val="0"/>
      <w:divBdr>
        <w:top w:val="none" w:sz="0" w:space="0" w:color="auto"/>
        <w:left w:val="none" w:sz="0" w:space="0" w:color="auto"/>
        <w:bottom w:val="none" w:sz="0" w:space="0" w:color="auto"/>
        <w:right w:val="none" w:sz="0" w:space="0" w:color="auto"/>
      </w:divBdr>
      <w:divsChild>
        <w:div w:id="349580989">
          <w:marLeft w:val="0"/>
          <w:marRight w:val="0"/>
          <w:marTop w:val="0"/>
          <w:marBottom w:val="0"/>
          <w:divBdr>
            <w:top w:val="none" w:sz="0" w:space="0" w:color="auto"/>
            <w:left w:val="none" w:sz="0" w:space="0" w:color="auto"/>
            <w:bottom w:val="none" w:sz="0" w:space="0" w:color="auto"/>
            <w:right w:val="none" w:sz="0" w:space="0" w:color="auto"/>
          </w:divBdr>
        </w:div>
        <w:div w:id="349601069">
          <w:marLeft w:val="0"/>
          <w:marRight w:val="0"/>
          <w:marTop w:val="0"/>
          <w:marBottom w:val="0"/>
          <w:divBdr>
            <w:top w:val="none" w:sz="0" w:space="0" w:color="auto"/>
            <w:left w:val="none" w:sz="0" w:space="0" w:color="auto"/>
            <w:bottom w:val="none" w:sz="0" w:space="0" w:color="auto"/>
            <w:right w:val="none" w:sz="0" w:space="0" w:color="auto"/>
          </w:divBdr>
        </w:div>
      </w:divsChild>
    </w:div>
    <w:div w:id="349581276">
      <w:marLeft w:val="0"/>
      <w:marRight w:val="0"/>
      <w:marTop w:val="0"/>
      <w:marBottom w:val="0"/>
      <w:divBdr>
        <w:top w:val="none" w:sz="0" w:space="0" w:color="auto"/>
        <w:left w:val="none" w:sz="0" w:space="0" w:color="auto"/>
        <w:bottom w:val="none" w:sz="0" w:space="0" w:color="auto"/>
        <w:right w:val="none" w:sz="0" w:space="0" w:color="auto"/>
      </w:divBdr>
    </w:div>
    <w:div w:id="349581278">
      <w:marLeft w:val="0"/>
      <w:marRight w:val="0"/>
      <w:marTop w:val="0"/>
      <w:marBottom w:val="0"/>
      <w:divBdr>
        <w:top w:val="none" w:sz="0" w:space="0" w:color="auto"/>
        <w:left w:val="none" w:sz="0" w:space="0" w:color="auto"/>
        <w:bottom w:val="none" w:sz="0" w:space="0" w:color="auto"/>
        <w:right w:val="none" w:sz="0" w:space="0" w:color="auto"/>
      </w:divBdr>
    </w:div>
    <w:div w:id="349581288">
      <w:marLeft w:val="0"/>
      <w:marRight w:val="0"/>
      <w:marTop w:val="0"/>
      <w:marBottom w:val="0"/>
      <w:divBdr>
        <w:top w:val="none" w:sz="0" w:space="0" w:color="auto"/>
        <w:left w:val="none" w:sz="0" w:space="0" w:color="auto"/>
        <w:bottom w:val="none" w:sz="0" w:space="0" w:color="auto"/>
        <w:right w:val="none" w:sz="0" w:space="0" w:color="auto"/>
      </w:divBdr>
    </w:div>
    <w:div w:id="349581289">
      <w:marLeft w:val="0"/>
      <w:marRight w:val="0"/>
      <w:marTop w:val="0"/>
      <w:marBottom w:val="0"/>
      <w:divBdr>
        <w:top w:val="none" w:sz="0" w:space="0" w:color="auto"/>
        <w:left w:val="none" w:sz="0" w:space="0" w:color="auto"/>
        <w:bottom w:val="none" w:sz="0" w:space="0" w:color="auto"/>
        <w:right w:val="none" w:sz="0" w:space="0" w:color="auto"/>
      </w:divBdr>
    </w:div>
    <w:div w:id="349581292">
      <w:marLeft w:val="0"/>
      <w:marRight w:val="0"/>
      <w:marTop w:val="0"/>
      <w:marBottom w:val="0"/>
      <w:divBdr>
        <w:top w:val="none" w:sz="0" w:space="0" w:color="auto"/>
        <w:left w:val="none" w:sz="0" w:space="0" w:color="auto"/>
        <w:bottom w:val="none" w:sz="0" w:space="0" w:color="auto"/>
        <w:right w:val="none" w:sz="0" w:space="0" w:color="auto"/>
      </w:divBdr>
    </w:div>
    <w:div w:id="349581294">
      <w:marLeft w:val="0"/>
      <w:marRight w:val="0"/>
      <w:marTop w:val="0"/>
      <w:marBottom w:val="0"/>
      <w:divBdr>
        <w:top w:val="none" w:sz="0" w:space="0" w:color="auto"/>
        <w:left w:val="none" w:sz="0" w:space="0" w:color="auto"/>
        <w:bottom w:val="none" w:sz="0" w:space="0" w:color="auto"/>
        <w:right w:val="none" w:sz="0" w:space="0" w:color="auto"/>
      </w:divBdr>
      <w:divsChild>
        <w:div w:id="349574073">
          <w:marLeft w:val="0"/>
          <w:marRight w:val="0"/>
          <w:marTop w:val="0"/>
          <w:marBottom w:val="0"/>
          <w:divBdr>
            <w:top w:val="none" w:sz="0" w:space="0" w:color="auto"/>
            <w:left w:val="none" w:sz="0" w:space="0" w:color="auto"/>
            <w:bottom w:val="none" w:sz="0" w:space="0" w:color="auto"/>
            <w:right w:val="none" w:sz="0" w:space="0" w:color="auto"/>
          </w:divBdr>
        </w:div>
      </w:divsChild>
    </w:div>
    <w:div w:id="349581297">
      <w:marLeft w:val="0"/>
      <w:marRight w:val="0"/>
      <w:marTop w:val="0"/>
      <w:marBottom w:val="0"/>
      <w:divBdr>
        <w:top w:val="none" w:sz="0" w:space="0" w:color="auto"/>
        <w:left w:val="none" w:sz="0" w:space="0" w:color="auto"/>
        <w:bottom w:val="none" w:sz="0" w:space="0" w:color="auto"/>
        <w:right w:val="none" w:sz="0" w:space="0" w:color="auto"/>
      </w:divBdr>
      <w:divsChild>
        <w:div w:id="349586008">
          <w:marLeft w:val="0"/>
          <w:marRight w:val="0"/>
          <w:marTop w:val="0"/>
          <w:marBottom w:val="0"/>
          <w:divBdr>
            <w:top w:val="none" w:sz="0" w:space="0" w:color="auto"/>
            <w:left w:val="none" w:sz="0" w:space="0" w:color="auto"/>
            <w:bottom w:val="none" w:sz="0" w:space="0" w:color="auto"/>
            <w:right w:val="none" w:sz="0" w:space="0" w:color="auto"/>
          </w:divBdr>
        </w:div>
      </w:divsChild>
    </w:div>
    <w:div w:id="349581298">
      <w:marLeft w:val="0"/>
      <w:marRight w:val="0"/>
      <w:marTop w:val="0"/>
      <w:marBottom w:val="0"/>
      <w:divBdr>
        <w:top w:val="none" w:sz="0" w:space="0" w:color="auto"/>
        <w:left w:val="none" w:sz="0" w:space="0" w:color="auto"/>
        <w:bottom w:val="none" w:sz="0" w:space="0" w:color="auto"/>
        <w:right w:val="none" w:sz="0" w:space="0" w:color="auto"/>
      </w:divBdr>
    </w:div>
    <w:div w:id="349581300">
      <w:marLeft w:val="0"/>
      <w:marRight w:val="0"/>
      <w:marTop w:val="0"/>
      <w:marBottom w:val="0"/>
      <w:divBdr>
        <w:top w:val="none" w:sz="0" w:space="0" w:color="auto"/>
        <w:left w:val="none" w:sz="0" w:space="0" w:color="auto"/>
        <w:bottom w:val="none" w:sz="0" w:space="0" w:color="auto"/>
        <w:right w:val="none" w:sz="0" w:space="0" w:color="auto"/>
      </w:divBdr>
      <w:divsChild>
        <w:div w:id="349599304">
          <w:marLeft w:val="0"/>
          <w:marRight w:val="0"/>
          <w:marTop w:val="0"/>
          <w:marBottom w:val="0"/>
          <w:divBdr>
            <w:top w:val="none" w:sz="0" w:space="0" w:color="auto"/>
            <w:left w:val="none" w:sz="0" w:space="0" w:color="auto"/>
            <w:bottom w:val="none" w:sz="0" w:space="0" w:color="auto"/>
            <w:right w:val="none" w:sz="0" w:space="0" w:color="auto"/>
          </w:divBdr>
        </w:div>
      </w:divsChild>
    </w:div>
    <w:div w:id="349581310">
      <w:marLeft w:val="0"/>
      <w:marRight w:val="0"/>
      <w:marTop w:val="0"/>
      <w:marBottom w:val="0"/>
      <w:divBdr>
        <w:top w:val="none" w:sz="0" w:space="0" w:color="auto"/>
        <w:left w:val="none" w:sz="0" w:space="0" w:color="auto"/>
        <w:bottom w:val="none" w:sz="0" w:space="0" w:color="auto"/>
        <w:right w:val="none" w:sz="0" w:space="0" w:color="auto"/>
      </w:divBdr>
    </w:div>
    <w:div w:id="349581311">
      <w:marLeft w:val="0"/>
      <w:marRight w:val="0"/>
      <w:marTop w:val="0"/>
      <w:marBottom w:val="0"/>
      <w:divBdr>
        <w:top w:val="none" w:sz="0" w:space="0" w:color="auto"/>
        <w:left w:val="none" w:sz="0" w:space="0" w:color="auto"/>
        <w:bottom w:val="none" w:sz="0" w:space="0" w:color="auto"/>
        <w:right w:val="none" w:sz="0" w:space="0" w:color="auto"/>
      </w:divBdr>
    </w:div>
    <w:div w:id="349581312">
      <w:marLeft w:val="0"/>
      <w:marRight w:val="0"/>
      <w:marTop w:val="0"/>
      <w:marBottom w:val="0"/>
      <w:divBdr>
        <w:top w:val="none" w:sz="0" w:space="0" w:color="auto"/>
        <w:left w:val="none" w:sz="0" w:space="0" w:color="auto"/>
        <w:bottom w:val="none" w:sz="0" w:space="0" w:color="auto"/>
        <w:right w:val="none" w:sz="0" w:space="0" w:color="auto"/>
      </w:divBdr>
    </w:div>
    <w:div w:id="349581314">
      <w:marLeft w:val="0"/>
      <w:marRight w:val="0"/>
      <w:marTop w:val="0"/>
      <w:marBottom w:val="0"/>
      <w:divBdr>
        <w:top w:val="none" w:sz="0" w:space="0" w:color="auto"/>
        <w:left w:val="none" w:sz="0" w:space="0" w:color="auto"/>
        <w:bottom w:val="none" w:sz="0" w:space="0" w:color="auto"/>
        <w:right w:val="none" w:sz="0" w:space="0" w:color="auto"/>
      </w:divBdr>
    </w:div>
    <w:div w:id="349581316">
      <w:marLeft w:val="0"/>
      <w:marRight w:val="0"/>
      <w:marTop w:val="0"/>
      <w:marBottom w:val="0"/>
      <w:divBdr>
        <w:top w:val="none" w:sz="0" w:space="0" w:color="auto"/>
        <w:left w:val="none" w:sz="0" w:space="0" w:color="auto"/>
        <w:bottom w:val="none" w:sz="0" w:space="0" w:color="auto"/>
        <w:right w:val="none" w:sz="0" w:space="0" w:color="auto"/>
      </w:divBdr>
    </w:div>
    <w:div w:id="349581318">
      <w:marLeft w:val="0"/>
      <w:marRight w:val="0"/>
      <w:marTop w:val="0"/>
      <w:marBottom w:val="0"/>
      <w:divBdr>
        <w:top w:val="none" w:sz="0" w:space="0" w:color="auto"/>
        <w:left w:val="none" w:sz="0" w:space="0" w:color="auto"/>
        <w:bottom w:val="none" w:sz="0" w:space="0" w:color="auto"/>
        <w:right w:val="none" w:sz="0" w:space="0" w:color="auto"/>
      </w:divBdr>
    </w:div>
    <w:div w:id="349581319">
      <w:marLeft w:val="0"/>
      <w:marRight w:val="0"/>
      <w:marTop w:val="0"/>
      <w:marBottom w:val="0"/>
      <w:divBdr>
        <w:top w:val="none" w:sz="0" w:space="0" w:color="auto"/>
        <w:left w:val="none" w:sz="0" w:space="0" w:color="auto"/>
        <w:bottom w:val="none" w:sz="0" w:space="0" w:color="auto"/>
        <w:right w:val="none" w:sz="0" w:space="0" w:color="auto"/>
      </w:divBdr>
      <w:divsChild>
        <w:div w:id="349592665">
          <w:marLeft w:val="0"/>
          <w:marRight w:val="0"/>
          <w:marTop w:val="0"/>
          <w:marBottom w:val="0"/>
          <w:divBdr>
            <w:top w:val="none" w:sz="0" w:space="0" w:color="auto"/>
            <w:left w:val="none" w:sz="0" w:space="0" w:color="auto"/>
            <w:bottom w:val="none" w:sz="0" w:space="0" w:color="auto"/>
            <w:right w:val="none" w:sz="0" w:space="0" w:color="auto"/>
          </w:divBdr>
          <w:divsChild>
            <w:div w:id="349575344">
              <w:marLeft w:val="0"/>
              <w:marRight w:val="0"/>
              <w:marTop w:val="0"/>
              <w:marBottom w:val="0"/>
              <w:divBdr>
                <w:top w:val="none" w:sz="0" w:space="0" w:color="auto"/>
                <w:left w:val="none" w:sz="0" w:space="0" w:color="auto"/>
                <w:bottom w:val="none" w:sz="0" w:space="0" w:color="auto"/>
                <w:right w:val="none" w:sz="0" w:space="0" w:color="auto"/>
              </w:divBdr>
              <w:divsChild>
                <w:div w:id="349571380">
                  <w:marLeft w:val="0"/>
                  <w:marRight w:val="0"/>
                  <w:marTop w:val="0"/>
                  <w:marBottom w:val="150"/>
                  <w:divBdr>
                    <w:top w:val="none" w:sz="0" w:space="0" w:color="auto"/>
                    <w:left w:val="none" w:sz="0" w:space="0" w:color="auto"/>
                    <w:bottom w:val="none" w:sz="0" w:space="0" w:color="auto"/>
                    <w:right w:val="none" w:sz="0" w:space="0" w:color="auto"/>
                  </w:divBdr>
                  <w:divsChild>
                    <w:div w:id="34957452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92654">
              <w:marLeft w:val="0"/>
              <w:marRight w:val="0"/>
              <w:marTop w:val="0"/>
              <w:marBottom w:val="0"/>
              <w:divBdr>
                <w:top w:val="none" w:sz="0" w:space="0" w:color="auto"/>
                <w:left w:val="none" w:sz="0" w:space="0" w:color="auto"/>
                <w:bottom w:val="none" w:sz="0" w:space="0" w:color="auto"/>
                <w:right w:val="none" w:sz="0" w:space="0" w:color="auto"/>
              </w:divBdr>
            </w:div>
          </w:divsChild>
        </w:div>
        <w:div w:id="349596964">
          <w:marLeft w:val="-300"/>
          <w:marRight w:val="-300"/>
          <w:marTop w:val="150"/>
          <w:marBottom w:val="0"/>
          <w:divBdr>
            <w:top w:val="single" w:sz="6" w:space="6" w:color="EAEAEA"/>
            <w:left w:val="none" w:sz="0" w:space="0" w:color="auto"/>
            <w:bottom w:val="none" w:sz="0" w:space="0" w:color="auto"/>
            <w:right w:val="none" w:sz="0" w:space="0" w:color="auto"/>
          </w:divBdr>
        </w:div>
      </w:divsChild>
    </w:div>
    <w:div w:id="349581320">
      <w:marLeft w:val="0"/>
      <w:marRight w:val="0"/>
      <w:marTop w:val="0"/>
      <w:marBottom w:val="0"/>
      <w:divBdr>
        <w:top w:val="none" w:sz="0" w:space="0" w:color="auto"/>
        <w:left w:val="none" w:sz="0" w:space="0" w:color="auto"/>
        <w:bottom w:val="none" w:sz="0" w:space="0" w:color="auto"/>
        <w:right w:val="none" w:sz="0" w:space="0" w:color="auto"/>
      </w:divBdr>
    </w:div>
    <w:div w:id="349581324">
      <w:marLeft w:val="0"/>
      <w:marRight w:val="0"/>
      <w:marTop w:val="0"/>
      <w:marBottom w:val="0"/>
      <w:divBdr>
        <w:top w:val="none" w:sz="0" w:space="0" w:color="auto"/>
        <w:left w:val="none" w:sz="0" w:space="0" w:color="auto"/>
        <w:bottom w:val="none" w:sz="0" w:space="0" w:color="auto"/>
        <w:right w:val="none" w:sz="0" w:space="0" w:color="auto"/>
      </w:divBdr>
    </w:div>
    <w:div w:id="349581325">
      <w:marLeft w:val="0"/>
      <w:marRight w:val="0"/>
      <w:marTop w:val="0"/>
      <w:marBottom w:val="0"/>
      <w:divBdr>
        <w:top w:val="none" w:sz="0" w:space="0" w:color="auto"/>
        <w:left w:val="none" w:sz="0" w:space="0" w:color="auto"/>
        <w:bottom w:val="none" w:sz="0" w:space="0" w:color="auto"/>
        <w:right w:val="none" w:sz="0" w:space="0" w:color="auto"/>
      </w:divBdr>
      <w:divsChild>
        <w:div w:id="349597791">
          <w:marLeft w:val="0"/>
          <w:marRight w:val="0"/>
          <w:marTop w:val="0"/>
          <w:marBottom w:val="0"/>
          <w:divBdr>
            <w:top w:val="none" w:sz="0" w:space="0" w:color="auto"/>
            <w:left w:val="none" w:sz="0" w:space="0" w:color="auto"/>
            <w:bottom w:val="none" w:sz="0" w:space="0" w:color="auto"/>
            <w:right w:val="none" w:sz="0" w:space="0" w:color="auto"/>
          </w:divBdr>
        </w:div>
      </w:divsChild>
    </w:div>
    <w:div w:id="349581329">
      <w:marLeft w:val="0"/>
      <w:marRight w:val="0"/>
      <w:marTop w:val="0"/>
      <w:marBottom w:val="0"/>
      <w:divBdr>
        <w:top w:val="none" w:sz="0" w:space="0" w:color="auto"/>
        <w:left w:val="none" w:sz="0" w:space="0" w:color="auto"/>
        <w:bottom w:val="none" w:sz="0" w:space="0" w:color="auto"/>
        <w:right w:val="none" w:sz="0" w:space="0" w:color="auto"/>
      </w:divBdr>
    </w:div>
    <w:div w:id="349581331">
      <w:marLeft w:val="0"/>
      <w:marRight w:val="0"/>
      <w:marTop w:val="0"/>
      <w:marBottom w:val="0"/>
      <w:divBdr>
        <w:top w:val="none" w:sz="0" w:space="0" w:color="auto"/>
        <w:left w:val="none" w:sz="0" w:space="0" w:color="auto"/>
        <w:bottom w:val="none" w:sz="0" w:space="0" w:color="auto"/>
        <w:right w:val="none" w:sz="0" w:space="0" w:color="auto"/>
      </w:divBdr>
    </w:div>
    <w:div w:id="349581333">
      <w:marLeft w:val="0"/>
      <w:marRight w:val="0"/>
      <w:marTop w:val="0"/>
      <w:marBottom w:val="0"/>
      <w:divBdr>
        <w:top w:val="none" w:sz="0" w:space="0" w:color="auto"/>
        <w:left w:val="none" w:sz="0" w:space="0" w:color="auto"/>
        <w:bottom w:val="none" w:sz="0" w:space="0" w:color="auto"/>
        <w:right w:val="none" w:sz="0" w:space="0" w:color="auto"/>
      </w:divBdr>
      <w:divsChild>
        <w:div w:id="349584700">
          <w:marLeft w:val="0"/>
          <w:marRight w:val="0"/>
          <w:marTop w:val="0"/>
          <w:marBottom w:val="0"/>
          <w:divBdr>
            <w:top w:val="none" w:sz="0" w:space="0" w:color="auto"/>
            <w:left w:val="none" w:sz="0" w:space="0" w:color="auto"/>
            <w:bottom w:val="none" w:sz="0" w:space="0" w:color="auto"/>
            <w:right w:val="none" w:sz="0" w:space="0" w:color="auto"/>
          </w:divBdr>
        </w:div>
        <w:div w:id="349585229">
          <w:marLeft w:val="0"/>
          <w:marRight w:val="0"/>
          <w:marTop w:val="0"/>
          <w:marBottom w:val="0"/>
          <w:divBdr>
            <w:top w:val="none" w:sz="0" w:space="0" w:color="auto"/>
            <w:left w:val="none" w:sz="0" w:space="0" w:color="auto"/>
            <w:bottom w:val="none" w:sz="0" w:space="0" w:color="auto"/>
            <w:right w:val="none" w:sz="0" w:space="0" w:color="auto"/>
          </w:divBdr>
          <w:divsChild>
            <w:div w:id="34958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339">
      <w:marLeft w:val="0"/>
      <w:marRight w:val="0"/>
      <w:marTop w:val="0"/>
      <w:marBottom w:val="0"/>
      <w:divBdr>
        <w:top w:val="none" w:sz="0" w:space="0" w:color="auto"/>
        <w:left w:val="none" w:sz="0" w:space="0" w:color="auto"/>
        <w:bottom w:val="none" w:sz="0" w:space="0" w:color="auto"/>
        <w:right w:val="none" w:sz="0" w:space="0" w:color="auto"/>
      </w:divBdr>
      <w:divsChild>
        <w:div w:id="349591261">
          <w:marLeft w:val="0"/>
          <w:marRight w:val="0"/>
          <w:marTop w:val="0"/>
          <w:marBottom w:val="0"/>
          <w:divBdr>
            <w:top w:val="none" w:sz="0" w:space="0" w:color="auto"/>
            <w:left w:val="none" w:sz="0" w:space="0" w:color="auto"/>
            <w:bottom w:val="none" w:sz="0" w:space="0" w:color="auto"/>
            <w:right w:val="none" w:sz="0" w:space="0" w:color="auto"/>
          </w:divBdr>
        </w:div>
      </w:divsChild>
    </w:div>
    <w:div w:id="349581345">
      <w:marLeft w:val="0"/>
      <w:marRight w:val="0"/>
      <w:marTop w:val="0"/>
      <w:marBottom w:val="0"/>
      <w:divBdr>
        <w:top w:val="none" w:sz="0" w:space="0" w:color="auto"/>
        <w:left w:val="none" w:sz="0" w:space="0" w:color="auto"/>
        <w:bottom w:val="none" w:sz="0" w:space="0" w:color="auto"/>
        <w:right w:val="none" w:sz="0" w:space="0" w:color="auto"/>
      </w:divBdr>
    </w:div>
    <w:div w:id="349581349">
      <w:marLeft w:val="0"/>
      <w:marRight w:val="0"/>
      <w:marTop w:val="0"/>
      <w:marBottom w:val="0"/>
      <w:divBdr>
        <w:top w:val="none" w:sz="0" w:space="0" w:color="auto"/>
        <w:left w:val="none" w:sz="0" w:space="0" w:color="auto"/>
        <w:bottom w:val="none" w:sz="0" w:space="0" w:color="auto"/>
        <w:right w:val="none" w:sz="0" w:space="0" w:color="auto"/>
      </w:divBdr>
      <w:divsChild>
        <w:div w:id="349577824">
          <w:marLeft w:val="0"/>
          <w:marRight w:val="0"/>
          <w:marTop w:val="0"/>
          <w:marBottom w:val="0"/>
          <w:divBdr>
            <w:top w:val="none" w:sz="0" w:space="0" w:color="auto"/>
            <w:left w:val="none" w:sz="0" w:space="0" w:color="auto"/>
            <w:bottom w:val="none" w:sz="0" w:space="0" w:color="auto"/>
            <w:right w:val="none" w:sz="0" w:space="0" w:color="auto"/>
          </w:divBdr>
        </w:div>
      </w:divsChild>
    </w:div>
    <w:div w:id="349581350">
      <w:marLeft w:val="0"/>
      <w:marRight w:val="0"/>
      <w:marTop w:val="0"/>
      <w:marBottom w:val="0"/>
      <w:divBdr>
        <w:top w:val="none" w:sz="0" w:space="0" w:color="auto"/>
        <w:left w:val="none" w:sz="0" w:space="0" w:color="auto"/>
        <w:bottom w:val="none" w:sz="0" w:space="0" w:color="auto"/>
        <w:right w:val="none" w:sz="0" w:space="0" w:color="auto"/>
      </w:divBdr>
    </w:div>
    <w:div w:id="349581351">
      <w:marLeft w:val="0"/>
      <w:marRight w:val="0"/>
      <w:marTop w:val="0"/>
      <w:marBottom w:val="0"/>
      <w:divBdr>
        <w:top w:val="none" w:sz="0" w:space="0" w:color="auto"/>
        <w:left w:val="none" w:sz="0" w:space="0" w:color="auto"/>
        <w:bottom w:val="none" w:sz="0" w:space="0" w:color="auto"/>
        <w:right w:val="none" w:sz="0" w:space="0" w:color="auto"/>
      </w:divBdr>
      <w:divsChild>
        <w:div w:id="349581352">
          <w:marLeft w:val="0"/>
          <w:marRight w:val="0"/>
          <w:marTop w:val="0"/>
          <w:marBottom w:val="0"/>
          <w:divBdr>
            <w:top w:val="none" w:sz="0" w:space="0" w:color="auto"/>
            <w:left w:val="none" w:sz="0" w:space="0" w:color="auto"/>
            <w:bottom w:val="none" w:sz="0" w:space="0" w:color="auto"/>
            <w:right w:val="none" w:sz="0" w:space="0" w:color="auto"/>
          </w:divBdr>
        </w:div>
      </w:divsChild>
    </w:div>
    <w:div w:id="349581355">
      <w:marLeft w:val="0"/>
      <w:marRight w:val="0"/>
      <w:marTop w:val="0"/>
      <w:marBottom w:val="0"/>
      <w:divBdr>
        <w:top w:val="none" w:sz="0" w:space="0" w:color="auto"/>
        <w:left w:val="none" w:sz="0" w:space="0" w:color="auto"/>
        <w:bottom w:val="none" w:sz="0" w:space="0" w:color="auto"/>
        <w:right w:val="none" w:sz="0" w:space="0" w:color="auto"/>
      </w:divBdr>
    </w:div>
    <w:div w:id="349581356">
      <w:marLeft w:val="0"/>
      <w:marRight w:val="0"/>
      <w:marTop w:val="0"/>
      <w:marBottom w:val="0"/>
      <w:divBdr>
        <w:top w:val="none" w:sz="0" w:space="0" w:color="auto"/>
        <w:left w:val="none" w:sz="0" w:space="0" w:color="auto"/>
        <w:bottom w:val="none" w:sz="0" w:space="0" w:color="auto"/>
        <w:right w:val="none" w:sz="0" w:space="0" w:color="auto"/>
      </w:divBdr>
    </w:div>
    <w:div w:id="349581359">
      <w:marLeft w:val="0"/>
      <w:marRight w:val="0"/>
      <w:marTop w:val="0"/>
      <w:marBottom w:val="0"/>
      <w:divBdr>
        <w:top w:val="none" w:sz="0" w:space="0" w:color="auto"/>
        <w:left w:val="none" w:sz="0" w:space="0" w:color="auto"/>
        <w:bottom w:val="none" w:sz="0" w:space="0" w:color="auto"/>
        <w:right w:val="none" w:sz="0" w:space="0" w:color="auto"/>
      </w:divBdr>
    </w:div>
    <w:div w:id="349581361">
      <w:marLeft w:val="0"/>
      <w:marRight w:val="0"/>
      <w:marTop w:val="0"/>
      <w:marBottom w:val="0"/>
      <w:divBdr>
        <w:top w:val="none" w:sz="0" w:space="0" w:color="auto"/>
        <w:left w:val="none" w:sz="0" w:space="0" w:color="auto"/>
        <w:bottom w:val="none" w:sz="0" w:space="0" w:color="auto"/>
        <w:right w:val="none" w:sz="0" w:space="0" w:color="auto"/>
      </w:divBdr>
      <w:divsChild>
        <w:div w:id="349592648">
          <w:marLeft w:val="0"/>
          <w:marRight w:val="0"/>
          <w:marTop w:val="0"/>
          <w:marBottom w:val="0"/>
          <w:divBdr>
            <w:top w:val="none" w:sz="0" w:space="0" w:color="auto"/>
            <w:left w:val="none" w:sz="0" w:space="0" w:color="auto"/>
            <w:bottom w:val="none" w:sz="0" w:space="0" w:color="auto"/>
            <w:right w:val="none" w:sz="0" w:space="0" w:color="auto"/>
          </w:divBdr>
        </w:div>
      </w:divsChild>
    </w:div>
    <w:div w:id="349581364">
      <w:marLeft w:val="0"/>
      <w:marRight w:val="0"/>
      <w:marTop w:val="0"/>
      <w:marBottom w:val="0"/>
      <w:divBdr>
        <w:top w:val="none" w:sz="0" w:space="0" w:color="auto"/>
        <w:left w:val="none" w:sz="0" w:space="0" w:color="auto"/>
        <w:bottom w:val="none" w:sz="0" w:space="0" w:color="auto"/>
        <w:right w:val="none" w:sz="0" w:space="0" w:color="auto"/>
      </w:divBdr>
      <w:divsChild>
        <w:div w:id="349582872">
          <w:marLeft w:val="0"/>
          <w:marRight w:val="0"/>
          <w:marTop w:val="0"/>
          <w:marBottom w:val="0"/>
          <w:divBdr>
            <w:top w:val="none" w:sz="0" w:space="0" w:color="auto"/>
            <w:left w:val="none" w:sz="0" w:space="0" w:color="auto"/>
            <w:bottom w:val="none" w:sz="0" w:space="0" w:color="auto"/>
            <w:right w:val="none" w:sz="0" w:space="0" w:color="auto"/>
          </w:divBdr>
          <w:divsChild>
            <w:div w:id="34957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376">
      <w:marLeft w:val="0"/>
      <w:marRight w:val="0"/>
      <w:marTop w:val="0"/>
      <w:marBottom w:val="0"/>
      <w:divBdr>
        <w:top w:val="none" w:sz="0" w:space="0" w:color="auto"/>
        <w:left w:val="none" w:sz="0" w:space="0" w:color="auto"/>
        <w:bottom w:val="none" w:sz="0" w:space="0" w:color="auto"/>
        <w:right w:val="none" w:sz="0" w:space="0" w:color="auto"/>
      </w:divBdr>
    </w:div>
    <w:div w:id="349581380">
      <w:marLeft w:val="0"/>
      <w:marRight w:val="0"/>
      <w:marTop w:val="0"/>
      <w:marBottom w:val="0"/>
      <w:divBdr>
        <w:top w:val="none" w:sz="0" w:space="0" w:color="auto"/>
        <w:left w:val="none" w:sz="0" w:space="0" w:color="auto"/>
        <w:bottom w:val="none" w:sz="0" w:space="0" w:color="auto"/>
        <w:right w:val="none" w:sz="0" w:space="0" w:color="auto"/>
      </w:divBdr>
      <w:divsChild>
        <w:div w:id="349572537">
          <w:marLeft w:val="0"/>
          <w:marRight w:val="0"/>
          <w:marTop w:val="58"/>
          <w:marBottom w:val="174"/>
          <w:divBdr>
            <w:top w:val="none" w:sz="0" w:space="0" w:color="auto"/>
            <w:left w:val="none" w:sz="0" w:space="0" w:color="auto"/>
            <w:bottom w:val="none" w:sz="0" w:space="0" w:color="auto"/>
            <w:right w:val="none" w:sz="0" w:space="0" w:color="auto"/>
          </w:divBdr>
        </w:div>
        <w:div w:id="349592947">
          <w:marLeft w:val="0"/>
          <w:marRight w:val="0"/>
          <w:marTop w:val="81"/>
          <w:marBottom w:val="197"/>
          <w:divBdr>
            <w:top w:val="none" w:sz="0" w:space="0" w:color="auto"/>
            <w:left w:val="none" w:sz="0" w:space="0" w:color="auto"/>
            <w:bottom w:val="none" w:sz="0" w:space="0" w:color="auto"/>
            <w:right w:val="none" w:sz="0" w:space="0" w:color="auto"/>
          </w:divBdr>
        </w:div>
      </w:divsChild>
    </w:div>
    <w:div w:id="349581381">
      <w:marLeft w:val="0"/>
      <w:marRight w:val="0"/>
      <w:marTop w:val="0"/>
      <w:marBottom w:val="0"/>
      <w:divBdr>
        <w:top w:val="none" w:sz="0" w:space="0" w:color="auto"/>
        <w:left w:val="none" w:sz="0" w:space="0" w:color="auto"/>
        <w:bottom w:val="none" w:sz="0" w:space="0" w:color="auto"/>
        <w:right w:val="none" w:sz="0" w:space="0" w:color="auto"/>
      </w:divBdr>
    </w:div>
    <w:div w:id="349581385">
      <w:marLeft w:val="0"/>
      <w:marRight w:val="0"/>
      <w:marTop w:val="0"/>
      <w:marBottom w:val="0"/>
      <w:divBdr>
        <w:top w:val="none" w:sz="0" w:space="0" w:color="auto"/>
        <w:left w:val="none" w:sz="0" w:space="0" w:color="auto"/>
        <w:bottom w:val="none" w:sz="0" w:space="0" w:color="auto"/>
        <w:right w:val="none" w:sz="0" w:space="0" w:color="auto"/>
      </w:divBdr>
    </w:div>
    <w:div w:id="349581397">
      <w:marLeft w:val="0"/>
      <w:marRight w:val="0"/>
      <w:marTop w:val="0"/>
      <w:marBottom w:val="0"/>
      <w:divBdr>
        <w:top w:val="none" w:sz="0" w:space="0" w:color="auto"/>
        <w:left w:val="none" w:sz="0" w:space="0" w:color="auto"/>
        <w:bottom w:val="none" w:sz="0" w:space="0" w:color="auto"/>
        <w:right w:val="none" w:sz="0" w:space="0" w:color="auto"/>
      </w:divBdr>
      <w:divsChild>
        <w:div w:id="349595866">
          <w:marLeft w:val="0"/>
          <w:marRight w:val="0"/>
          <w:marTop w:val="0"/>
          <w:marBottom w:val="0"/>
          <w:divBdr>
            <w:top w:val="none" w:sz="0" w:space="0" w:color="auto"/>
            <w:left w:val="none" w:sz="0" w:space="0" w:color="auto"/>
            <w:bottom w:val="none" w:sz="0" w:space="0" w:color="auto"/>
            <w:right w:val="none" w:sz="0" w:space="0" w:color="auto"/>
          </w:divBdr>
          <w:divsChild>
            <w:div w:id="349595146">
              <w:marLeft w:val="0"/>
              <w:marRight w:val="0"/>
              <w:marTop w:val="0"/>
              <w:marBottom w:val="0"/>
              <w:divBdr>
                <w:top w:val="none" w:sz="0" w:space="0" w:color="auto"/>
                <w:left w:val="none" w:sz="0" w:space="0" w:color="auto"/>
                <w:bottom w:val="none" w:sz="0" w:space="0" w:color="auto"/>
                <w:right w:val="none" w:sz="0" w:space="0" w:color="auto"/>
              </w:divBdr>
            </w:div>
            <w:div w:id="349600493">
              <w:marLeft w:val="0"/>
              <w:marRight w:val="0"/>
              <w:marTop w:val="0"/>
              <w:marBottom w:val="0"/>
              <w:divBdr>
                <w:top w:val="none" w:sz="0" w:space="0" w:color="auto"/>
                <w:left w:val="none" w:sz="0" w:space="0" w:color="auto"/>
                <w:bottom w:val="none" w:sz="0" w:space="0" w:color="auto"/>
                <w:right w:val="none" w:sz="0" w:space="0" w:color="auto"/>
              </w:divBdr>
              <w:divsChild>
                <w:div w:id="349599690">
                  <w:marLeft w:val="0"/>
                  <w:marRight w:val="0"/>
                  <w:marTop w:val="0"/>
                  <w:marBottom w:val="0"/>
                  <w:divBdr>
                    <w:top w:val="none" w:sz="0" w:space="0" w:color="auto"/>
                    <w:left w:val="none" w:sz="0" w:space="0" w:color="auto"/>
                    <w:bottom w:val="none" w:sz="0" w:space="0" w:color="auto"/>
                    <w:right w:val="none" w:sz="0" w:space="0" w:color="auto"/>
                  </w:divBdr>
                  <w:divsChild>
                    <w:div w:id="34957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1399">
      <w:marLeft w:val="0"/>
      <w:marRight w:val="0"/>
      <w:marTop w:val="0"/>
      <w:marBottom w:val="0"/>
      <w:divBdr>
        <w:top w:val="none" w:sz="0" w:space="0" w:color="auto"/>
        <w:left w:val="none" w:sz="0" w:space="0" w:color="auto"/>
        <w:bottom w:val="none" w:sz="0" w:space="0" w:color="auto"/>
        <w:right w:val="none" w:sz="0" w:space="0" w:color="auto"/>
      </w:divBdr>
      <w:divsChild>
        <w:div w:id="349571158">
          <w:marLeft w:val="0"/>
          <w:marRight w:val="0"/>
          <w:marTop w:val="0"/>
          <w:marBottom w:val="0"/>
          <w:divBdr>
            <w:top w:val="none" w:sz="0" w:space="0" w:color="auto"/>
            <w:left w:val="none" w:sz="0" w:space="0" w:color="auto"/>
            <w:bottom w:val="none" w:sz="0" w:space="0" w:color="auto"/>
            <w:right w:val="none" w:sz="0" w:space="0" w:color="auto"/>
          </w:divBdr>
        </w:div>
        <w:div w:id="349588272">
          <w:marLeft w:val="0"/>
          <w:marRight w:val="0"/>
          <w:marTop w:val="0"/>
          <w:marBottom w:val="0"/>
          <w:divBdr>
            <w:top w:val="none" w:sz="0" w:space="0" w:color="auto"/>
            <w:left w:val="none" w:sz="0" w:space="0" w:color="auto"/>
            <w:bottom w:val="none" w:sz="0" w:space="0" w:color="auto"/>
            <w:right w:val="none" w:sz="0" w:space="0" w:color="auto"/>
          </w:divBdr>
        </w:div>
      </w:divsChild>
    </w:div>
    <w:div w:id="349581402">
      <w:marLeft w:val="0"/>
      <w:marRight w:val="0"/>
      <w:marTop w:val="0"/>
      <w:marBottom w:val="0"/>
      <w:divBdr>
        <w:top w:val="none" w:sz="0" w:space="0" w:color="auto"/>
        <w:left w:val="none" w:sz="0" w:space="0" w:color="auto"/>
        <w:bottom w:val="none" w:sz="0" w:space="0" w:color="auto"/>
        <w:right w:val="none" w:sz="0" w:space="0" w:color="auto"/>
      </w:divBdr>
    </w:div>
    <w:div w:id="349581406">
      <w:marLeft w:val="0"/>
      <w:marRight w:val="0"/>
      <w:marTop w:val="0"/>
      <w:marBottom w:val="0"/>
      <w:divBdr>
        <w:top w:val="none" w:sz="0" w:space="0" w:color="auto"/>
        <w:left w:val="none" w:sz="0" w:space="0" w:color="auto"/>
        <w:bottom w:val="none" w:sz="0" w:space="0" w:color="auto"/>
        <w:right w:val="none" w:sz="0" w:space="0" w:color="auto"/>
      </w:divBdr>
      <w:divsChild>
        <w:div w:id="349592282">
          <w:marLeft w:val="0"/>
          <w:marRight w:val="0"/>
          <w:marTop w:val="0"/>
          <w:marBottom w:val="0"/>
          <w:divBdr>
            <w:top w:val="none" w:sz="0" w:space="0" w:color="auto"/>
            <w:left w:val="none" w:sz="0" w:space="0" w:color="auto"/>
            <w:bottom w:val="none" w:sz="0" w:space="0" w:color="auto"/>
            <w:right w:val="none" w:sz="0" w:space="0" w:color="auto"/>
          </w:divBdr>
          <w:divsChild>
            <w:div w:id="349571940">
              <w:marLeft w:val="0"/>
              <w:marRight w:val="0"/>
              <w:marTop w:val="0"/>
              <w:marBottom w:val="0"/>
              <w:divBdr>
                <w:top w:val="none" w:sz="0" w:space="0" w:color="auto"/>
                <w:left w:val="none" w:sz="0" w:space="0" w:color="auto"/>
                <w:bottom w:val="none" w:sz="0" w:space="0" w:color="auto"/>
                <w:right w:val="none" w:sz="0" w:space="0" w:color="auto"/>
              </w:divBdr>
            </w:div>
            <w:div w:id="349573439">
              <w:marLeft w:val="0"/>
              <w:marRight w:val="0"/>
              <w:marTop w:val="0"/>
              <w:marBottom w:val="0"/>
              <w:divBdr>
                <w:top w:val="none" w:sz="0" w:space="0" w:color="auto"/>
                <w:left w:val="none" w:sz="0" w:space="0" w:color="auto"/>
                <w:bottom w:val="none" w:sz="0" w:space="0" w:color="auto"/>
                <w:right w:val="none" w:sz="0" w:space="0" w:color="auto"/>
              </w:divBdr>
              <w:divsChild>
                <w:div w:id="349576371">
                  <w:marLeft w:val="0"/>
                  <w:marRight w:val="0"/>
                  <w:marTop w:val="0"/>
                  <w:marBottom w:val="150"/>
                  <w:divBdr>
                    <w:top w:val="none" w:sz="0" w:space="0" w:color="auto"/>
                    <w:left w:val="none" w:sz="0" w:space="0" w:color="auto"/>
                    <w:bottom w:val="none" w:sz="0" w:space="0" w:color="auto"/>
                    <w:right w:val="none" w:sz="0" w:space="0" w:color="auto"/>
                  </w:divBdr>
                  <w:divsChild>
                    <w:div w:id="34957178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349581409">
      <w:marLeft w:val="0"/>
      <w:marRight w:val="0"/>
      <w:marTop w:val="0"/>
      <w:marBottom w:val="0"/>
      <w:divBdr>
        <w:top w:val="none" w:sz="0" w:space="0" w:color="auto"/>
        <w:left w:val="none" w:sz="0" w:space="0" w:color="auto"/>
        <w:bottom w:val="none" w:sz="0" w:space="0" w:color="auto"/>
        <w:right w:val="none" w:sz="0" w:space="0" w:color="auto"/>
      </w:divBdr>
    </w:div>
    <w:div w:id="349581418">
      <w:marLeft w:val="0"/>
      <w:marRight w:val="0"/>
      <w:marTop w:val="0"/>
      <w:marBottom w:val="0"/>
      <w:divBdr>
        <w:top w:val="none" w:sz="0" w:space="0" w:color="auto"/>
        <w:left w:val="none" w:sz="0" w:space="0" w:color="auto"/>
        <w:bottom w:val="none" w:sz="0" w:space="0" w:color="auto"/>
        <w:right w:val="none" w:sz="0" w:space="0" w:color="auto"/>
      </w:divBdr>
    </w:div>
    <w:div w:id="349581422">
      <w:marLeft w:val="0"/>
      <w:marRight w:val="0"/>
      <w:marTop w:val="0"/>
      <w:marBottom w:val="0"/>
      <w:divBdr>
        <w:top w:val="none" w:sz="0" w:space="0" w:color="auto"/>
        <w:left w:val="none" w:sz="0" w:space="0" w:color="auto"/>
        <w:bottom w:val="none" w:sz="0" w:space="0" w:color="auto"/>
        <w:right w:val="none" w:sz="0" w:space="0" w:color="auto"/>
      </w:divBdr>
    </w:div>
    <w:div w:id="349581423">
      <w:marLeft w:val="0"/>
      <w:marRight w:val="0"/>
      <w:marTop w:val="0"/>
      <w:marBottom w:val="0"/>
      <w:divBdr>
        <w:top w:val="none" w:sz="0" w:space="0" w:color="auto"/>
        <w:left w:val="none" w:sz="0" w:space="0" w:color="auto"/>
        <w:bottom w:val="none" w:sz="0" w:space="0" w:color="auto"/>
        <w:right w:val="none" w:sz="0" w:space="0" w:color="auto"/>
      </w:divBdr>
      <w:divsChild>
        <w:div w:id="349575535">
          <w:marLeft w:val="0"/>
          <w:marRight w:val="0"/>
          <w:marTop w:val="0"/>
          <w:marBottom w:val="0"/>
          <w:divBdr>
            <w:top w:val="none" w:sz="0" w:space="0" w:color="auto"/>
            <w:left w:val="none" w:sz="0" w:space="0" w:color="auto"/>
            <w:bottom w:val="none" w:sz="0" w:space="0" w:color="auto"/>
            <w:right w:val="none" w:sz="0" w:space="0" w:color="auto"/>
          </w:divBdr>
        </w:div>
        <w:div w:id="349578308">
          <w:marLeft w:val="0"/>
          <w:marRight w:val="0"/>
          <w:marTop w:val="0"/>
          <w:marBottom w:val="0"/>
          <w:divBdr>
            <w:top w:val="none" w:sz="0" w:space="0" w:color="auto"/>
            <w:left w:val="none" w:sz="0" w:space="0" w:color="auto"/>
            <w:bottom w:val="none" w:sz="0" w:space="0" w:color="auto"/>
            <w:right w:val="none" w:sz="0" w:space="0" w:color="auto"/>
          </w:divBdr>
        </w:div>
        <w:div w:id="349580420">
          <w:marLeft w:val="0"/>
          <w:marRight w:val="0"/>
          <w:marTop w:val="0"/>
          <w:marBottom w:val="0"/>
          <w:divBdr>
            <w:top w:val="none" w:sz="0" w:space="0" w:color="auto"/>
            <w:left w:val="none" w:sz="0" w:space="0" w:color="auto"/>
            <w:bottom w:val="none" w:sz="0" w:space="0" w:color="auto"/>
            <w:right w:val="none" w:sz="0" w:space="0" w:color="auto"/>
          </w:divBdr>
        </w:div>
        <w:div w:id="349584792">
          <w:marLeft w:val="0"/>
          <w:marRight w:val="0"/>
          <w:marTop w:val="0"/>
          <w:marBottom w:val="0"/>
          <w:divBdr>
            <w:top w:val="none" w:sz="0" w:space="0" w:color="auto"/>
            <w:left w:val="none" w:sz="0" w:space="0" w:color="auto"/>
            <w:bottom w:val="none" w:sz="0" w:space="0" w:color="auto"/>
            <w:right w:val="none" w:sz="0" w:space="0" w:color="auto"/>
          </w:divBdr>
        </w:div>
        <w:div w:id="349588803">
          <w:marLeft w:val="0"/>
          <w:marRight w:val="0"/>
          <w:marTop w:val="0"/>
          <w:marBottom w:val="0"/>
          <w:divBdr>
            <w:top w:val="none" w:sz="0" w:space="0" w:color="auto"/>
            <w:left w:val="none" w:sz="0" w:space="0" w:color="auto"/>
            <w:bottom w:val="none" w:sz="0" w:space="0" w:color="auto"/>
            <w:right w:val="none" w:sz="0" w:space="0" w:color="auto"/>
          </w:divBdr>
        </w:div>
        <w:div w:id="349598183">
          <w:marLeft w:val="0"/>
          <w:marRight w:val="0"/>
          <w:marTop w:val="0"/>
          <w:marBottom w:val="0"/>
          <w:divBdr>
            <w:top w:val="none" w:sz="0" w:space="0" w:color="auto"/>
            <w:left w:val="none" w:sz="0" w:space="0" w:color="auto"/>
            <w:bottom w:val="none" w:sz="0" w:space="0" w:color="auto"/>
            <w:right w:val="none" w:sz="0" w:space="0" w:color="auto"/>
          </w:divBdr>
        </w:div>
        <w:div w:id="349599974">
          <w:marLeft w:val="0"/>
          <w:marRight w:val="0"/>
          <w:marTop w:val="0"/>
          <w:marBottom w:val="0"/>
          <w:divBdr>
            <w:top w:val="none" w:sz="0" w:space="0" w:color="auto"/>
            <w:left w:val="none" w:sz="0" w:space="0" w:color="auto"/>
            <w:bottom w:val="none" w:sz="0" w:space="0" w:color="auto"/>
            <w:right w:val="none" w:sz="0" w:space="0" w:color="auto"/>
          </w:divBdr>
        </w:div>
      </w:divsChild>
    </w:div>
    <w:div w:id="349581424">
      <w:marLeft w:val="0"/>
      <w:marRight w:val="0"/>
      <w:marTop w:val="0"/>
      <w:marBottom w:val="0"/>
      <w:divBdr>
        <w:top w:val="none" w:sz="0" w:space="0" w:color="auto"/>
        <w:left w:val="none" w:sz="0" w:space="0" w:color="auto"/>
        <w:bottom w:val="none" w:sz="0" w:space="0" w:color="auto"/>
        <w:right w:val="none" w:sz="0" w:space="0" w:color="auto"/>
      </w:divBdr>
    </w:div>
    <w:div w:id="349581427">
      <w:marLeft w:val="0"/>
      <w:marRight w:val="0"/>
      <w:marTop w:val="0"/>
      <w:marBottom w:val="0"/>
      <w:divBdr>
        <w:top w:val="none" w:sz="0" w:space="0" w:color="auto"/>
        <w:left w:val="none" w:sz="0" w:space="0" w:color="auto"/>
        <w:bottom w:val="none" w:sz="0" w:space="0" w:color="auto"/>
        <w:right w:val="none" w:sz="0" w:space="0" w:color="auto"/>
      </w:divBdr>
    </w:div>
    <w:div w:id="349581432">
      <w:marLeft w:val="0"/>
      <w:marRight w:val="0"/>
      <w:marTop w:val="0"/>
      <w:marBottom w:val="0"/>
      <w:divBdr>
        <w:top w:val="none" w:sz="0" w:space="0" w:color="auto"/>
        <w:left w:val="none" w:sz="0" w:space="0" w:color="auto"/>
        <w:bottom w:val="none" w:sz="0" w:space="0" w:color="auto"/>
        <w:right w:val="none" w:sz="0" w:space="0" w:color="auto"/>
      </w:divBdr>
    </w:div>
    <w:div w:id="349581441">
      <w:marLeft w:val="0"/>
      <w:marRight w:val="0"/>
      <w:marTop w:val="0"/>
      <w:marBottom w:val="0"/>
      <w:divBdr>
        <w:top w:val="none" w:sz="0" w:space="0" w:color="auto"/>
        <w:left w:val="none" w:sz="0" w:space="0" w:color="auto"/>
        <w:bottom w:val="none" w:sz="0" w:space="0" w:color="auto"/>
        <w:right w:val="none" w:sz="0" w:space="0" w:color="auto"/>
      </w:divBdr>
    </w:div>
    <w:div w:id="349581444">
      <w:marLeft w:val="0"/>
      <w:marRight w:val="0"/>
      <w:marTop w:val="0"/>
      <w:marBottom w:val="0"/>
      <w:divBdr>
        <w:top w:val="none" w:sz="0" w:space="0" w:color="auto"/>
        <w:left w:val="none" w:sz="0" w:space="0" w:color="auto"/>
        <w:bottom w:val="none" w:sz="0" w:space="0" w:color="auto"/>
        <w:right w:val="none" w:sz="0" w:space="0" w:color="auto"/>
      </w:divBdr>
    </w:div>
    <w:div w:id="349581445">
      <w:marLeft w:val="0"/>
      <w:marRight w:val="0"/>
      <w:marTop w:val="0"/>
      <w:marBottom w:val="0"/>
      <w:divBdr>
        <w:top w:val="none" w:sz="0" w:space="0" w:color="auto"/>
        <w:left w:val="none" w:sz="0" w:space="0" w:color="auto"/>
        <w:bottom w:val="none" w:sz="0" w:space="0" w:color="auto"/>
        <w:right w:val="none" w:sz="0" w:space="0" w:color="auto"/>
      </w:divBdr>
      <w:divsChild>
        <w:div w:id="349575180">
          <w:marLeft w:val="0"/>
          <w:marRight w:val="0"/>
          <w:marTop w:val="0"/>
          <w:marBottom w:val="0"/>
          <w:divBdr>
            <w:top w:val="none" w:sz="0" w:space="0" w:color="auto"/>
            <w:left w:val="none" w:sz="0" w:space="0" w:color="auto"/>
            <w:bottom w:val="none" w:sz="0" w:space="0" w:color="auto"/>
            <w:right w:val="none" w:sz="0" w:space="0" w:color="auto"/>
          </w:divBdr>
        </w:div>
        <w:div w:id="349587768">
          <w:marLeft w:val="0"/>
          <w:marRight w:val="0"/>
          <w:marTop w:val="0"/>
          <w:marBottom w:val="0"/>
          <w:divBdr>
            <w:top w:val="none" w:sz="0" w:space="0" w:color="auto"/>
            <w:left w:val="none" w:sz="0" w:space="0" w:color="auto"/>
            <w:bottom w:val="none" w:sz="0" w:space="0" w:color="auto"/>
            <w:right w:val="none" w:sz="0" w:space="0" w:color="auto"/>
          </w:divBdr>
        </w:div>
      </w:divsChild>
    </w:div>
    <w:div w:id="349581446">
      <w:marLeft w:val="0"/>
      <w:marRight w:val="0"/>
      <w:marTop w:val="0"/>
      <w:marBottom w:val="0"/>
      <w:divBdr>
        <w:top w:val="none" w:sz="0" w:space="0" w:color="auto"/>
        <w:left w:val="none" w:sz="0" w:space="0" w:color="auto"/>
        <w:bottom w:val="none" w:sz="0" w:space="0" w:color="auto"/>
        <w:right w:val="none" w:sz="0" w:space="0" w:color="auto"/>
      </w:divBdr>
      <w:divsChild>
        <w:div w:id="349586724">
          <w:marLeft w:val="0"/>
          <w:marRight w:val="0"/>
          <w:marTop w:val="0"/>
          <w:marBottom w:val="0"/>
          <w:divBdr>
            <w:top w:val="none" w:sz="0" w:space="0" w:color="auto"/>
            <w:left w:val="none" w:sz="0" w:space="0" w:color="auto"/>
            <w:bottom w:val="none" w:sz="0" w:space="0" w:color="auto"/>
            <w:right w:val="none" w:sz="0" w:space="0" w:color="auto"/>
          </w:divBdr>
        </w:div>
        <w:div w:id="349595800">
          <w:marLeft w:val="0"/>
          <w:marRight w:val="0"/>
          <w:marTop w:val="0"/>
          <w:marBottom w:val="0"/>
          <w:divBdr>
            <w:top w:val="none" w:sz="0" w:space="0" w:color="auto"/>
            <w:left w:val="none" w:sz="0" w:space="0" w:color="auto"/>
            <w:bottom w:val="none" w:sz="0" w:space="0" w:color="auto"/>
            <w:right w:val="none" w:sz="0" w:space="0" w:color="auto"/>
          </w:divBdr>
        </w:div>
      </w:divsChild>
    </w:div>
    <w:div w:id="349581448">
      <w:marLeft w:val="0"/>
      <w:marRight w:val="0"/>
      <w:marTop w:val="0"/>
      <w:marBottom w:val="0"/>
      <w:divBdr>
        <w:top w:val="none" w:sz="0" w:space="0" w:color="auto"/>
        <w:left w:val="none" w:sz="0" w:space="0" w:color="auto"/>
        <w:bottom w:val="none" w:sz="0" w:space="0" w:color="auto"/>
        <w:right w:val="none" w:sz="0" w:space="0" w:color="auto"/>
      </w:divBdr>
      <w:divsChild>
        <w:div w:id="349584246">
          <w:marLeft w:val="0"/>
          <w:marRight w:val="0"/>
          <w:marTop w:val="0"/>
          <w:marBottom w:val="0"/>
          <w:divBdr>
            <w:top w:val="none" w:sz="0" w:space="0" w:color="auto"/>
            <w:left w:val="none" w:sz="0" w:space="0" w:color="auto"/>
            <w:bottom w:val="none" w:sz="0" w:space="0" w:color="auto"/>
            <w:right w:val="none" w:sz="0" w:space="0" w:color="auto"/>
          </w:divBdr>
          <w:divsChild>
            <w:div w:id="349589166">
              <w:marLeft w:val="0"/>
              <w:marRight w:val="0"/>
              <w:marTop w:val="0"/>
              <w:marBottom w:val="0"/>
              <w:divBdr>
                <w:top w:val="none" w:sz="0" w:space="0" w:color="auto"/>
                <w:left w:val="none" w:sz="0" w:space="0" w:color="auto"/>
                <w:bottom w:val="none" w:sz="0" w:space="0" w:color="auto"/>
                <w:right w:val="none" w:sz="0" w:space="0" w:color="auto"/>
              </w:divBdr>
              <w:divsChild>
                <w:div w:id="349593557">
                  <w:marLeft w:val="0"/>
                  <w:marRight w:val="0"/>
                  <w:marTop w:val="0"/>
                  <w:marBottom w:val="0"/>
                  <w:divBdr>
                    <w:top w:val="none" w:sz="0" w:space="0" w:color="auto"/>
                    <w:left w:val="none" w:sz="0" w:space="0" w:color="auto"/>
                    <w:bottom w:val="none" w:sz="0" w:space="0" w:color="auto"/>
                    <w:right w:val="none" w:sz="0" w:space="0" w:color="auto"/>
                  </w:divBdr>
                </w:div>
                <w:div w:id="34959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936">
          <w:marLeft w:val="0"/>
          <w:marRight w:val="0"/>
          <w:marTop w:val="0"/>
          <w:marBottom w:val="0"/>
          <w:divBdr>
            <w:top w:val="none" w:sz="0" w:space="0" w:color="auto"/>
            <w:left w:val="none" w:sz="0" w:space="0" w:color="auto"/>
            <w:bottom w:val="none" w:sz="0" w:space="0" w:color="auto"/>
            <w:right w:val="none" w:sz="0" w:space="0" w:color="auto"/>
          </w:divBdr>
          <w:divsChild>
            <w:div w:id="349572545">
              <w:marLeft w:val="0"/>
              <w:marRight w:val="0"/>
              <w:marTop w:val="0"/>
              <w:marBottom w:val="0"/>
              <w:divBdr>
                <w:top w:val="none" w:sz="0" w:space="0" w:color="auto"/>
                <w:left w:val="none" w:sz="0" w:space="0" w:color="auto"/>
                <w:bottom w:val="none" w:sz="0" w:space="0" w:color="auto"/>
                <w:right w:val="none" w:sz="0" w:space="0" w:color="auto"/>
              </w:divBdr>
              <w:divsChild>
                <w:div w:id="349590987">
                  <w:marLeft w:val="0"/>
                  <w:marRight w:val="0"/>
                  <w:marTop w:val="0"/>
                  <w:marBottom w:val="0"/>
                  <w:divBdr>
                    <w:top w:val="none" w:sz="0" w:space="0" w:color="auto"/>
                    <w:left w:val="none" w:sz="0" w:space="0" w:color="auto"/>
                    <w:bottom w:val="none" w:sz="0" w:space="0" w:color="auto"/>
                    <w:right w:val="none" w:sz="0" w:space="0" w:color="auto"/>
                  </w:divBdr>
                  <w:divsChild>
                    <w:div w:id="34958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1454">
      <w:marLeft w:val="0"/>
      <w:marRight w:val="0"/>
      <w:marTop w:val="0"/>
      <w:marBottom w:val="0"/>
      <w:divBdr>
        <w:top w:val="none" w:sz="0" w:space="0" w:color="auto"/>
        <w:left w:val="none" w:sz="0" w:space="0" w:color="auto"/>
        <w:bottom w:val="none" w:sz="0" w:space="0" w:color="auto"/>
        <w:right w:val="none" w:sz="0" w:space="0" w:color="auto"/>
      </w:divBdr>
    </w:div>
    <w:div w:id="349581458">
      <w:marLeft w:val="0"/>
      <w:marRight w:val="0"/>
      <w:marTop w:val="0"/>
      <w:marBottom w:val="0"/>
      <w:divBdr>
        <w:top w:val="none" w:sz="0" w:space="0" w:color="auto"/>
        <w:left w:val="none" w:sz="0" w:space="0" w:color="auto"/>
        <w:bottom w:val="none" w:sz="0" w:space="0" w:color="auto"/>
        <w:right w:val="none" w:sz="0" w:space="0" w:color="auto"/>
      </w:divBdr>
    </w:div>
    <w:div w:id="349581459">
      <w:marLeft w:val="0"/>
      <w:marRight w:val="0"/>
      <w:marTop w:val="0"/>
      <w:marBottom w:val="0"/>
      <w:divBdr>
        <w:top w:val="none" w:sz="0" w:space="0" w:color="auto"/>
        <w:left w:val="none" w:sz="0" w:space="0" w:color="auto"/>
        <w:bottom w:val="none" w:sz="0" w:space="0" w:color="auto"/>
        <w:right w:val="none" w:sz="0" w:space="0" w:color="auto"/>
      </w:divBdr>
    </w:div>
    <w:div w:id="349581460">
      <w:marLeft w:val="0"/>
      <w:marRight w:val="0"/>
      <w:marTop w:val="0"/>
      <w:marBottom w:val="0"/>
      <w:divBdr>
        <w:top w:val="none" w:sz="0" w:space="0" w:color="auto"/>
        <w:left w:val="none" w:sz="0" w:space="0" w:color="auto"/>
        <w:bottom w:val="none" w:sz="0" w:space="0" w:color="auto"/>
        <w:right w:val="none" w:sz="0" w:space="0" w:color="auto"/>
      </w:divBdr>
    </w:div>
    <w:div w:id="349581465">
      <w:marLeft w:val="0"/>
      <w:marRight w:val="0"/>
      <w:marTop w:val="0"/>
      <w:marBottom w:val="0"/>
      <w:divBdr>
        <w:top w:val="none" w:sz="0" w:space="0" w:color="auto"/>
        <w:left w:val="none" w:sz="0" w:space="0" w:color="auto"/>
        <w:bottom w:val="none" w:sz="0" w:space="0" w:color="auto"/>
        <w:right w:val="none" w:sz="0" w:space="0" w:color="auto"/>
      </w:divBdr>
      <w:divsChild>
        <w:div w:id="349576476">
          <w:marLeft w:val="0"/>
          <w:marRight w:val="0"/>
          <w:marTop w:val="0"/>
          <w:marBottom w:val="0"/>
          <w:divBdr>
            <w:top w:val="none" w:sz="0" w:space="0" w:color="auto"/>
            <w:left w:val="none" w:sz="0" w:space="0" w:color="auto"/>
            <w:bottom w:val="none" w:sz="0" w:space="0" w:color="auto"/>
            <w:right w:val="none" w:sz="0" w:space="0" w:color="auto"/>
          </w:divBdr>
        </w:div>
      </w:divsChild>
    </w:div>
    <w:div w:id="349581469">
      <w:marLeft w:val="0"/>
      <w:marRight w:val="0"/>
      <w:marTop w:val="0"/>
      <w:marBottom w:val="0"/>
      <w:divBdr>
        <w:top w:val="none" w:sz="0" w:space="0" w:color="auto"/>
        <w:left w:val="none" w:sz="0" w:space="0" w:color="auto"/>
        <w:bottom w:val="none" w:sz="0" w:space="0" w:color="auto"/>
        <w:right w:val="none" w:sz="0" w:space="0" w:color="auto"/>
      </w:divBdr>
    </w:div>
    <w:div w:id="349581470">
      <w:marLeft w:val="0"/>
      <w:marRight w:val="0"/>
      <w:marTop w:val="0"/>
      <w:marBottom w:val="0"/>
      <w:divBdr>
        <w:top w:val="none" w:sz="0" w:space="0" w:color="auto"/>
        <w:left w:val="none" w:sz="0" w:space="0" w:color="auto"/>
        <w:bottom w:val="none" w:sz="0" w:space="0" w:color="auto"/>
        <w:right w:val="none" w:sz="0" w:space="0" w:color="auto"/>
      </w:divBdr>
    </w:div>
    <w:div w:id="349581476">
      <w:marLeft w:val="0"/>
      <w:marRight w:val="0"/>
      <w:marTop w:val="0"/>
      <w:marBottom w:val="0"/>
      <w:divBdr>
        <w:top w:val="none" w:sz="0" w:space="0" w:color="auto"/>
        <w:left w:val="none" w:sz="0" w:space="0" w:color="auto"/>
        <w:bottom w:val="none" w:sz="0" w:space="0" w:color="auto"/>
        <w:right w:val="none" w:sz="0" w:space="0" w:color="auto"/>
      </w:divBdr>
    </w:div>
    <w:div w:id="349581477">
      <w:marLeft w:val="0"/>
      <w:marRight w:val="0"/>
      <w:marTop w:val="0"/>
      <w:marBottom w:val="0"/>
      <w:divBdr>
        <w:top w:val="none" w:sz="0" w:space="0" w:color="auto"/>
        <w:left w:val="none" w:sz="0" w:space="0" w:color="auto"/>
        <w:bottom w:val="none" w:sz="0" w:space="0" w:color="auto"/>
        <w:right w:val="none" w:sz="0" w:space="0" w:color="auto"/>
      </w:divBdr>
      <w:divsChild>
        <w:div w:id="349595377">
          <w:marLeft w:val="0"/>
          <w:marRight w:val="0"/>
          <w:marTop w:val="0"/>
          <w:marBottom w:val="0"/>
          <w:divBdr>
            <w:top w:val="none" w:sz="0" w:space="0" w:color="auto"/>
            <w:left w:val="none" w:sz="0" w:space="0" w:color="auto"/>
            <w:bottom w:val="none" w:sz="0" w:space="0" w:color="auto"/>
            <w:right w:val="none" w:sz="0" w:space="0" w:color="auto"/>
          </w:divBdr>
        </w:div>
      </w:divsChild>
    </w:div>
    <w:div w:id="349581478">
      <w:marLeft w:val="0"/>
      <w:marRight w:val="0"/>
      <w:marTop w:val="0"/>
      <w:marBottom w:val="0"/>
      <w:divBdr>
        <w:top w:val="none" w:sz="0" w:space="0" w:color="auto"/>
        <w:left w:val="none" w:sz="0" w:space="0" w:color="auto"/>
        <w:bottom w:val="none" w:sz="0" w:space="0" w:color="auto"/>
        <w:right w:val="none" w:sz="0" w:space="0" w:color="auto"/>
      </w:divBdr>
      <w:divsChild>
        <w:div w:id="349574521">
          <w:marLeft w:val="0"/>
          <w:marRight w:val="0"/>
          <w:marTop w:val="0"/>
          <w:marBottom w:val="0"/>
          <w:divBdr>
            <w:top w:val="none" w:sz="0" w:space="0" w:color="auto"/>
            <w:left w:val="none" w:sz="0" w:space="0" w:color="auto"/>
            <w:bottom w:val="none" w:sz="0" w:space="0" w:color="auto"/>
            <w:right w:val="none" w:sz="0" w:space="0" w:color="auto"/>
          </w:divBdr>
        </w:div>
      </w:divsChild>
    </w:div>
    <w:div w:id="349581479">
      <w:marLeft w:val="0"/>
      <w:marRight w:val="0"/>
      <w:marTop w:val="0"/>
      <w:marBottom w:val="0"/>
      <w:divBdr>
        <w:top w:val="none" w:sz="0" w:space="0" w:color="auto"/>
        <w:left w:val="none" w:sz="0" w:space="0" w:color="auto"/>
        <w:bottom w:val="none" w:sz="0" w:space="0" w:color="auto"/>
        <w:right w:val="none" w:sz="0" w:space="0" w:color="auto"/>
      </w:divBdr>
    </w:div>
    <w:div w:id="349581481">
      <w:marLeft w:val="0"/>
      <w:marRight w:val="0"/>
      <w:marTop w:val="0"/>
      <w:marBottom w:val="0"/>
      <w:divBdr>
        <w:top w:val="none" w:sz="0" w:space="0" w:color="auto"/>
        <w:left w:val="none" w:sz="0" w:space="0" w:color="auto"/>
        <w:bottom w:val="none" w:sz="0" w:space="0" w:color="auto"/>
        <w:right w:val="none" w:sz="0" w:space="0" w:color="auto"/>
      </w:divBdr>
    </w:div>
    <w:div w:id="349581486">
      <w:marLeft w:val="0"/>
      <w:marRight w:val="0"/>
      <w:marTop w:val="0"/>
      <w:marBottom w:val="0"/>
      <w:divBdr>
        <w:top w:val="none" w:sz="0" w:space="0" w:color="auto"/>
        <w:left w:val="none" w:sz="0" w:space="0" w:color="auto"/>
        <w:bottom w:val="none" w:sz="0" w:space="0" w:color="auto"/>
        <w:right w:val="none" w:sz="0" w:space="0" w:color="auto"/>
      </w:divBdr>
      <w:divsChild>
        <w:div w:id="349584061">
          <w:marLeft w:val="0"/>
          <w:marRight w:val="0"/>
          <w:marTop w:val="0"/>
          <w:marBottom w:val="0"/>
          <w:divBdr>
            <w:top w:val="none" w:sz="0" w:space="0" w:color="auto"/>
            <w:left w:val="none" w:sz="0" w:space="0" w:color="auto"/>
            <w:bottom w:val="none" w:sz="0" w:space="0" w:color="auto"/>
            <w:right w:val="none" w:sz="0" w:space="0" w:color="auto"/>
          </w:divBdr>
        </w:div>
      </w:divsChild>
    </w:div>
    <w:div w:id="349581490">
      <w:marLeft w:val="0"/>
      <w:marRight w:val="0"/>
      <w:marTop w:val="0"/>
      <w:marBottom w:val="0"/>
      <w:divBdr>
        <w:top w:val="none" w:sz="0" w:space="0" w:color="auto"/>
        <w:left w:val="none" w:sz="0" w:space="0" w:color="auto"/>
        <w:bottom w:val="none" w:sz="0" w:space="0" w:color="auto"/>
        <w:right w:val="none" w:sz="0" w:space="0" w:color="auto"/>
      </w:divBdr>
      <w:divsChild>
        <w:div w:id="349571755">
          <w:marLeft w:val="0"/>
          <w:marRight w:val="0"/>
          <w:marTop w:val="0"/>
          <w:marBottom w:val="0"/>
          <w:divBdr>
            <w:top w:val="none" w:sz="0" w:space="0" w:color="auto"/>
            <w:left w:val="none" w:sz="0" w:space="0" w:color="auto"/>
            <w:bottom w:val="none" w:sz="0" w:space="0" w:color="auto"/>
            <w:right w:val="none" w:sz="0" w:space="0" w:color="auto"/>
          </w:divBdr>
        </w:div>
        <w:div w:id="349577344">
          <w:marLeft w:val="0"/>
          <w:marRight w:val="0"/>
          <w:marTop w:val="0"/>
          <w:marBottom w:val="0"/>
          <w:divBdr>
            <w:top w:val="none" w:sz="0" w:space="0" w:color="auto"/>
            <w:left w:val="none" w:sz="0" w:space="0" w:color="auto"/>
            <w:bottom w:val="none" w:sz="0" w:space="0" w:color="auto"/>
            <w:right w:val="none" w:sz="0" w:space="0" w:color="auto"/>
          </w:divBdr>
        </w:div>
      </w:divsChild>
    </w:div>
    <w:div w:id="349581493">
      <w:marLeft w:val="0"/>
      <w:marRight w:val="0"/>
      <w:marTop w:val="0"/>
      <w:marBottom w:val="0"/>
      <w:divBdr>
        <w:top w:val="none" w:sz="0" w:space="0" w:color="auto"/>
        <w:left w:val="none" w:sz="0" w:space="0" w:color="auto"/>
        <w:bottom w:val="none" w:sz="0" w:space="0" w:color="auto"/>
        <w:right w:val="none" w:sz="0" w:space="0" w:color="auto"/>
      </w:divBdr>
      <w:divsChild>
        <w:div w:id="349591071">
          <w:marLeft w:val="0"/>
          <w:marRight w:val="0"/>
          <w:marTop w:val="83"/>
          <w:marBottom w:val="248"/>
          <w:divBdr>
            <w:top w:val="none" w:sz="0" w:space="0" w:color="auto"/>
            <w:left w:val="none" w:sz="0" w:space="0" w:color="auto"/>
            <w:bottom w:val="none" w:sz="0" w:space="0" w:color="auto"/>
            <w:right w:val="none" w:sz="0" w:space="0" w:color="auto"/>
          </w:divBdr>
        </w:div>
        <w:div w:id="349592645">
          <w:marLeft w:val="0"/>
          <w:marRight w:val="0"/>
          <w:marTop w:val="116"/>
          <w:marBottom w:val="281"/>
          <w:divBdr>
            <w:top w:val="none" w:sz="0" w:space="0" w:color="auto"/>
            <w:left w:val="none" w:sz="0" w:space="0" w:color="auto"/>
            <w:bottom w:val="none" w:sz="0" w:space="0" w:color="auto"/>
            <w:right w:val="none" w:sz="0" w:space="0" w:color="auto"/>
          </w:divBdr>
        </w:div>
      </w:divsChild>
    </w:div>
    <w:div w:id="349581494">
      <w:marLeft w:val="0"/>
      <w:marRight w:val="0"/>
      <w:marTop w:val="0"/>
      <w:marBottom w:val="0"/>
      <w:divBdr>
        <w:top w:val="none" w:sz="0" w:space="0" w:color="auto"/>
        <w:left w:val="none" w:sz="0" w:space="0" w:color="auto"/>
        <w:bottom w:val="none" w:sz="0" w:space="0" w:color="auto"/>
        <w:right w:val="none" w:sz="0" w:space="0" w:color="auto"/>
      </w:divBdr>
      <w:divsChild>
        <w:div w:id="349571986">
          <w:marLeft w:val="0"/>
          <w:marRight w:val="0"/>
          <w:marTop w:val="0"/>
          <w:marBottom w:val="0"/>
          <w:divBdr>
            <w:top w:val="none" w:sz="0" w:space="0" w:color="auto"/>
            <w:left w:val="none" w:sz="0" w:space="0" w:color="auto"/>
            <w:bottom w:val="none" w:sz="0" w:space="0" w:color="auto"/>
            <w:right w:val="none" w:sz="0" w:space="0" w:color="auto"/>
          </w:divBdr>
        </w:div>
        <w:div w:id="349585885">
          <w:marLeft w:val="0"/>
          <w:marRight w:val="0"/>
          <w:marTop w:val="0"/>
          <w:marBottom w:val="0"/>
          <w:divBdr>
            <w:top w:val="none" w:sz="0" w:space="0" w:color="auto"/>
            <w:left w:val="none" w:sz="0" w:space="0" w:color="auto"/>
            <w:bottom w:val="none" w:sz="0" w:space="0" w:color="auto"/>
            <w:right w:val="none" w:sz="0" w:space="0" w:color="auto"/>
          </w:divBdr>
        </w:div>
      </w:divsChild>
    </w:div>
    <w:div w:id="349581495">
      <w:marLeft w:val="0"/>
      <w:marRight w:val="0"/>
      <w:marTop w:val="0"/>
      <w:marBottom w:val="0"/>
      <w:divBdr>
        <w:top w:val="none" w:sz="0" w:space="0" w:color="auto"/>
        <w:left w:val="none" w:sz="0" w:space="0" w:color="auto"/>
        <w:bottom w:val="none" w:sz="0" w:space="0" w:color="auto"/>
        <w:right w:val="none" w:sz="0" w:space="0" w:color="auto"/>
      </w:divBdr>
    </w:div>
    <w:div w:id="349581497">
      <w:marLeft w:val="0"/>
      <w:marRight w:val="0"/>
      <w:marTop w:val="0"/>
      <w:marBottom w:val="0"/>
      <w:divBdr>
        <w:top w:val="none" w:sz="0" w:space="0" w:color="auto"/>
        <w:left w:val="none" w:sz="0" w:space="0" w:color="auto"/>
        <w:bottom w:val="none" w:sz="0" w:space="0" w:color="auto"/>
        <w:right w:val="none" w:sz="0" w:space="0" w:color="auto"/>
      </w:divBdr>
    </w:div>
    <w:div w:id="349581503">
      <w:marLeft w:val="0"/>
      <w:marRight w:val="0"/>
      <w:marTop w:val="0"/>
      <w:marBottom w:val="0"/>
      <w:divBdr>
        <w:top w:val="none" w:sz="0" w:space="0" w:color="auto"/>
        <w:left w:val="none" w:sz="0" w:space="0" w:color="auto"/>
        <w:bottom w:val="none" w:sz="0" w:space="0" w:color="auto"/>
        <w:right w:val="none" w:sz="0" w:space="0" w:color="auto"/>
      </w:divBdr>
    </w:div>
    <w:div w:id="349581504">
      <w:marLeft w:val="0"/>
      <w:marRight w:val="0"/>
      <w:marTop w:val="0"/>
      <w:marBottom w:val="0"/>
      <w:divBdr>
        <w:top w:val="none" w:sz="0" w:space="0" w:color="auto"/>
        <w:left w:val="none" w:sz="0" w:space="0" w:color="auto"/>
        <w:bottom w:val="none" w:sz="0" w:space="0" w:color="auto"/>
        <w:right w:val="none" w:sz="0" w:space="0" w:color="auto"/>
      </w:divBdr>
      <w:divsChild>
        <w:div w:id="349578589">
          <w:marLeft w:val="0"/>
          <w:marRight w:val="0"/>
          <w:marTop w:val="0"/>
          <w:marBottom w:val="0"/>
          <w:divBdr>
            <w:top w:val="none" w:sz="0" w:space="0" w:color="auto"/>
            <w:left w:val="none" w:sz="0" w:space="0" w:color="auto"/>
            <w:bottom w:val="none" w:sz="0" w:space="0" w:color="auto"/>
            <w:right w:val="none" w:sz="0" w:space="0" w:color="auto"/>
          </w:divBdr>
          <w:divsChild>
            <w:div w:id="34959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505">
      <w:marLeft w:val="0"/>
      <w:marRight w:val="0"/>
      <w:marTop w:val="0"/>
      <w:marBottom w:val="0"/>
      <w:divBdr>
        <w:top w:val="none" w:sz="0" w:space="0" w:color="auto"/>
        <w:left w:val="none" w:sz="0" w:space="0" w:color="auto"/>
        <w:bottom w:val="none" w:sz="0" w:space="0" w:color="auto"/>
        <w:right w:val="none" w:sz="0" w:space="0" w:color="auto"/>
      </w:divBdr>
    </w:div>
    <w:div w:id="349581506">
      <w:marLeft w:val="0"/>
      <w:marRight w:val="0"/>
      <w:marTop w:val="0"/>
      <w:marBottom w:val="0"/>
      <w:divBdr>
        <w:top w:val="none" w:sz="0" w:space="0" w:color="auto"/>
        <w:left w:val="none" w:sz="0" w:space="0" w:color="auto"/>
        <w:bottom w:val="none" w:sz="0" w:space="0" w:color="auto"/>
        <w:right w:val="none" w:sz="0" w:space="0" w:color="auto"/>
      </w:divBdr>
    </w:div>
    <w:div w:id="349581507">
      <w:marLeft w:val="0"/>
      <w:marRight w:val="0"/>
      <w:marTop w:val="0"/>
      <w:marBottom w:val="0"/>
      <w:divBdr>
        <w:top w:val="none" w:sz="0" w:space="0" w:color="auto"/>
        <w:left w:val="none" w:sz="0" w:space="0" w:color="auto"/>
        <w:bottom w:val="none" w:sz="0" w:space="0" w:color="auto"/>
        <w:right w:val="none" w:sz="0" w:space="0" w:color="auto"/>
      </w:divBdr>
    </w:div>
    <w:div w:id="349581508">
      <w:marLeft w:val="0"/>
      <w:marRight w:val="0"/>
      <w:marTop w:val="0"/>
      <w:marBottom w:val="0"/>
      <w:divBdr>
        <w:top w:val="none" w:sz="0" w:space="0" w:color="auto"/>
        <w:left w:val="none" w:sz="0" w:space="0" w:color="auto"/>
        <w:bottom w:val="none" w:sz="0" w:space="0" w:color="auto"/>
        <w:right w:val="none" w:sz="0" w:space="0" w:color="auto"/>
      </w:divBdr>
      <w:divsChild>
        <w:div w:id="349574987">
          <w:marLeft w:val="0"/>
          <w:marRight w:val="0"/>
          <w:marTop w:val="0"/>
          <w:marBottom w:val="0"/>
          <w:divBdr>
            <w:top w:val="none" w:sz="0" w:space="0" w:color="auto"/>
            <w:left w:val="none" w:sz="0" w:space="0" w:color="auto"/>
            <w:bottom w:val="none" w:sz="0" w:space="0" w:color="auto"/>
            <w:right w:val="none" w:sz="0" w:space="0" w:color="auto"/>
          </w:divBdr>
        </w:div>
        <w:div w:id="349580092">
          <w:marLeft w:val="0"/>
          <w:marRight w:val="0"/>
          <w:marTop w:val="0"/>
          <w:marBottom w:val="0"/>
          <w:divBdr>
            <w:top w:val="none" w:sz="0" w:space="0" w:color="auto"/>
            <w:left w:val="none" w:sz="0" w:space="0" w:color="auto"/>
            <w:bottom w:val="none" w:sz="0" w:space="0" w:color="auto"/>
            <w:right w:val="none" w:sz="0" w:space="0" w:color="auto"/>
          </w:divBdr>
        </w:div>
        <w:div w:id="349580875">
          <w:marLeft w:val="0"/>
          <w:marRight w:val="0"/>
          <w:marTop w:val="0"/>
          <w:marBottom w:val="0"/>
          <w:divBdr>
            <w:top w:val="none" w:sz="0" w:space="0" w:color="auto"/>
            <w:left w:val="none" w:sz="0" w:space="0" w:color="auto"/>
            <w:bottom w:val="none" w:sz="0" w:space="0" w:color="auto"/>
            <w:right w:val="none" w:sz="0" w:space="0" w:color="auto"/>
          </w:divBdr>
        </w:div>
        <w:div w:id="349583322">
          <w:marLeft w:val="0"/>
          <w:marRight w:val="0"/>
          <w:marTop w:val="0"/>
          <w:marBottom w:val="0"/>
          <w:divBdr>
            <w:top w:val="none" w:sz="0" w:space="0" w:color="auto"/>
            <w:left w:val="none" w:sz="0" w:space="0" w:color="auto"/>
            <w:bottom w:val="none" w:sz="0" w:space="0" w:color="auto"/>
            <w:right w:val="none" w:sz="0" w:space="0" w:color="auto"/>
          </w:divBdr>
        </w:div>
        <w:div w:id="349586945">
          <w:marLeft w:val="0"/>
          <w:marRight w:val="0"/>
          <w:marTop w:val="0"/>
          <w:marBottom w:val="0"/>
          <w:divBdr>
            <w:top w:val="none" w:sz="0" w:space="0" w:color="auto"/>
            <w:left w:val="none" w:sz="0" w:space="0" w:color="auto"/>
            <w:bottom w:val="none" w:sz="0" w:space="0" w:color="auto"/>
            <w:right w:val="none" w:sz="0" w:space="0" w:color="auto"/>
          </w:divBdr>
        </w:div>
        <w:div w:id="349592503">
          <w:marLeft w:val="0"/>
          <w:marRight w:val="0"/>
          <w:marTop w:val="0"/>
          <w:marBottom w:val="0"/>
          <w:divBdr>
            <w:top w:val="none" w:sz="0" w:space="0" w:color="auto"/>
            <w:left w:val="none" w:sz="0" w:space="0" w:color="auto"/>
            <w:bottom w:val="none" w:sz="0" w:space="0" w:color="auto"/>
            <w:right w:val="none" w:sz="0" w:space="0" w:color="auto"/>
          </w:divBdr>
        </w:div>
        <w:div w:id="349595853">
          <w:marLeft w:val="0"/>
          <w:marRight w:val="0"/>
          <w:marTop w:val="0"/>
          <w:marBottom w:val="0"/>
          <w:divBdr>
            <w:top w:val="none" w:sz="0" w:space="0" w:color="auto"/>
            <w:left w:val="none" w:sz="0" w:space="0" w:color="auto"/>
            <w:bottom w:val="none" w:sz="0" w:space="0" w:color="auto"/>
            <w:right w:val="none" w:sz="0" w:space="0" w:color="auto"/>
          </w:divBdr>
        </w:div>
        <w:div w:id="349597861">
          <w:marLeft w:val="0"/>
          <w:marRight w:val="0"/>
          <w:marTop w:val="0"/>
          <w:marBottom w:val="0"/>
          <w:divBdr>
            <w:top w:val="none" w:sz="0" w:space="0" w:color="auto"/>
            <w:left w:val="none" w:sz="0" w:space="0" w:color="auto"/>
            <w:bottom w:val="none" w:sz="0" w:space="0" w:color="auto"/>
            <w:right w:val="none" w:sz="0" w:space="0" w:color="auto"/>
          </w:divBdr>
        </w:div>
      </w:divsChild>
    </w:div>
    <w:div w:id="349581513">
      <w:marLeft w:val="0"/>
      <w:marRight w:val="0"/>
      <w:marTop w:val="0"/>
      <w:marBottom w:val="0"/>
      <w:divBdr>
        <w:top w:val="none" w:sz="0" w:space="0" w:color="auto"/>
        <w:left w:val="none" w:sz="0" w:space="0" w:color="auto"/>
        <w:bottom w:val="none" w:sz="0" w:space="0" w:color="auto"/>
        <w:right w:val="none" w:sz="0" w:space="0" w:color="auto"/>
      </w:divBdr>
      <w:divsChild>
        <w:div w:id="349579758">
          <w:marLeft w:val="0"/>
          <w:marRight w:val="0"/>
          <w:marTop w:val="0"/>
          <w:marBottom w:val="0"/>
          <w:divBdr>
            <w:top w:val="none" w:sz="0" w:space="0" w:color="auto"/>
            <w:left w:val="none" w:sz="0" w:space="0" w:color="auto"/>
            <w:bottom w:val="none" w:sz="0" w:space="0" w:color="auto"/>
            <w:right w:val="none" w:sz="0" w:space="0" w:color="auto"/>
          </w:divBdr>
        </w:div>
        <w:div w:id="349583639">
          <w:marLeft w:val="0"/>
          <w:marRight w:val="0"/>
          <w:marTop w:val="0"/>
          <w:marBottom w:val="0"/>
          <w:divBdr>
            <w:top w:val="none" w:sz="0" w:space="0" w:color="auto"/>
            <w:left w:val="none" w:sz="0" w:space="0" w:color="auto"/>
            <w:bottom w:val="none" w:sz="0" w:space="0" w:color="auto"/>
            <w:right w:val="none" w:sz="0" w:space="0" w:color="auto"/>
          </w:divBdr>
        </w:div>
      </w:divsChild>
    </w:div>
    <w:div w:id="349581523">
      <w:marLeft w:val="0"/>
      <w:marRight w:val="0"/>
      <w:marTop w:val="0"/>
      <w:marBottom w:val="0"/>
      <w:divBdr>
        <w:top w:val="none" w:sz="0" w:space="0" w:color="auto"/>
        <w:left w:val="none" w:sz="0" w:space="0" w:color="auto"/>
        <w:bottom w:val="none" w:sz="0" w:space="0" w:color="auto"/>
        <w:right w:val="none" w:sz="0" w:space="0" w:color="auto"/>
      </w:divBdr>
    </w:div>
    <w:div w:id="349581524">
      <w:marLeft w:val="0"/>
      <w:marRight w:val="0"/>
      <w:marTop w:val="0"/>
      <w:marBottom w:val="0"/>
      <w:divBdr>
        <w:top w:val="none" w:sz="0" w:space="0" w:color="auto"/>
        <w:left w:val="none" w:sz="0" w:space="0" w:color="auto"/>
        <w:bottom w:val="none" w:sz="0" w:space="0" w:color="auto"/>
        <w:right w:val="none" w:sz="0" w:space="0" w:color="auto"/>
      </w:divBdr>
      <w:divsChild>
        <w:div w:id="349571370">
          <w:marLeft w:val="0"/>
          <w:marRight w:val="0"/>
          <w:marTop w:val="0"/>
          <w:marBottom w:val="0"/>
          <w:divBdr>
            <w:top w:val="none" w:sz="0" w:space="0" w:color="auto"/>
            <w:left w:val="none" w:sz="0" w:space="0" w:color="auto"/>
            <w:bottom w:val="none" w:sz="0" w:space="0" w:color="auto"/>
            <w:right w:val="none" w:sz="0" w:space="0" w:color="auto"/>
          </w:divBdr>
        </w:div>
        <w:div w:id="349587884">
          <w:marLeft w:val="0"/>
          <w:marRight w:val="0"/>
          <w:marTop w:val="0"/>
          <w:marBottom w:val="0"/>
          <w:divBdr>
            <w:top w:val="none" w:sz="0" w:space="0" w:color="auto"/>
            <w:left w:val="none" w:sz="0" w:space="0" w:color="auto"/>
            <w:bottom w:val="none" w:sz="0" w:space="0" w:color="auto"/>
            <w:right w:val="none" w:sz="0" w:space="0" w:color="auto"/>
          </w:divBdr>
          <w:divsChild>
            <w:div w:id="349587730">
              <w:marLeft w:val="0"/>
              <w:marRight w:val="0"/>
              <w:marTop w:val="0"/>
              <w:marBottom w:val="0"/>
              <w:divBdr>
                <w:top w:val="none" w:sz="0" w:space="0" w:color="auto"/>
                <w:left w:val="none" w:sz="0" w:space="0" w:color="auto"/>
                <w:bottom w:val="none" w:sz="0" w:space="0" w:color="auto"/>
                <w:right w:val="none" w:sz="0" w:space="0" w:color="auto"/>
              </w:divBdr>
            </w:div>
            <w:div w:id="349596440">
              <w:marLeft w:val="0"/>
              <w:marRight w:val="0"/>
              <w:marTop w:val="0"/>
              <w:marBottom w:val="0"/>
              <w:divBdr>
                <w:top w:val="none" w:sz="0" w:space="0" w:color="auto"/>
                <w:left w:val="none" w:sz="0" w:space="0" w:color="auto"/>
                <w:bottom w:val="none" w:sz="0" w:space="0" w:color="auto"/>
                <w:right w:val="none" w:sz="0" w:space="0" w:color="auto"/>
              </w:divBdr>
              <w:divsChild>
                <w:div w:id="34959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1525">
      <w:marLeft w:val="0"/>
      <w:marRight w:val="0"/>
      <w:marTop w:val="0"/>
      <w:marBottom w:val="0"/>
      <w:divBdr>
        <w:top w:val="none" w:sz="0" w:space="0" w:color="auto"/>
        <w:left w:val="none" w:sz="0" w:space="0" w:color="auto"/>
        <w:bottom w:val="none" w:sz="0" w:space="0" w:color="auto"/>
        <w:right w:val="none" w:sz="0" w:space="0" w:color="auto"/>
      </w:divBdr>
      <w:divsChild>
        <w:div w:id="349576159">
          <w:marLeft w:val="0"/>
          <w:marRight w:val="0"/>
          <w:marTop w:val="0"/>
          <w:marBottom w:val="0"/>
          <w:divBdr>
            <w:top w:val="none" w:sz="0" w:space="0" w:color="auto"/>
            <w:left w:val="none" w:sz="0" w:space="0" w:color="auto"/>
            <w:bottom w:val="none" w:sz="0" w:space="0" w:color="auto"/>
            <w:right w:val="none" w:sz="0" w:space="0" w:color="auto"/>
          </w:divBdr>
        </w:div>
      </w:divsChild>
    </w:div>
    <w:div w:id="349581526">
      <w:marLeft w:val="0"/>
      <w:marRight w:val="0"/>
      <w:marTop w:val="0"/>
      <w:marBottom w:val="0"/>
      <w:divBdr>
        <w:top w:val="none" w:sz="0" w:space="0" w:color="auto"/>
        <w:left w:val="none" w:sz="0" w:space="0" w:color="auto"/>
        <w:bottom w:val="none" w:sz="0" w:space="0" w:color="auto"/>
        <w:right w:val="none" w:sz="0" w:space="0" w:color="auto"/>
      </w:divBdr>
      <w:divsChild>
        <w:div w:id="349579020">
          <w:marLeft w:val="0"/>
          <w:marRight w:val="0"/>
          <w:marTop w:val="0"/>
          <w:marBottom w:val="0"/>
          <w:divBdr>
            <w:top w:val="none" w:sz="0" w:space="0" w:color="auto"/>
            <w:left w:val="none" w:sz="0" w:space="0" w:color="auto"/>
            <w:bottom w:val="none" w:sz="0" w:space="0" w:color="auto"/>
            <w:right w:val="none" w:sz="0" w:space="0" w:color="auto"/>
          </w:divBdr>
          <w:divsChild>
            <w:div w:id="34958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536">
      <w:marLeft w:val="0"/>
      <w:marRight w:val="0"/>
      <w:marTop w:val="0"/>
      <w:marBottom w:val="0"/>
      <w:divBdr>
        <w:top w:val="none" w:sz="0" w:space="0" w:color="auto"/>
        <w:left w:val="none" w:sz="0" w:space="0" w:color="auto"/>
        <w:bottom w:val="none" w:sz="0" w:space="0" w:color="auto"/>
        <w:right w:val="none" w:sz="0" w:space="0" w:color="auto"/>
      </w:divBdr>
      <w:divsChild>
        <w:div w:id="349581471">
          <w:marLeft w:val="0"/>
          <w:marRight w:val="0"/>
          <w:marTop w:val="0"/>
          <w:marBottom w:val="0"/>
          <w:divBdr>
            <w:top w:val="none" w:sz="0" w:space="0" w:color="auto"/>
            <w:left w:val="none" w:sz="0" w:space="0" w:color="auto"/>
            <w:bottom w:val="none" w:sz="0" w:space="0" w:color="auto"/>
            <w:right w:val="none" w:sz="0" w:space="0" w:color="auto"/>
          </w:divBdr>
        </w:div>
        <w:div w:id="349587037">
          <w:marLeft w:val="0"/>
          <w:marRight w:val="0"/>
          <w:marTop w:val="0"/>
          <w:marBottom w:val="0"/>
          <w:divBdr>
            <w:top w:val="none" w:sz="0" w:space="0" w:color="auto"/>
            <w:left w:val="none" w:sz="0" w:space="0" w:color="auto"/>
            <w:bottom w:val="none" w:sz="0" w:space="0" w:color="auto"/>
            <w:right w:val="none" w:sz="0" w:space="0" w:color="auto"/>
          </w:divBdr>
        </w:div>
      </w:divsChild>
    </w:div>
    <w:div w:id="349581539">
      <w:marLeft w:val="0"/>
      <w:marRight w:val="0"/>
      <w:marTop w:val="0"/>
      <w:marBottom w:val="0"/>
      <w:divBdr>
        <w:top w:val="none" w:sz="0" w:space="0" w:color="auto"/>
        <w:left w:val="none" w:sz="0" w:space="0" w:color="auto"/>
        <w:bottom w:val="none" w:sz="0" w:space="0" w:color="auto"/>
        <w:right w:val="none" w:sz="0" w:space="0" w:color="auto"/>
      </w:divBdr>
      <w:divsChild>
        <w:div w:id="349592504">
          <w:marLeft w:val="0"/>
          <w:marRight w:val="0"/>
          <w:marTop w:val="0"/>
          <w:marBottom w:val="0"/>
          <w:divBdr>
            <w:top w:val="none" w:sz="0" w:space="0" w:color="auto"/>
            <w:left w:val="none" w:sz="0" w:space="0" w:color="auto"/>
            <w:bottom w:val="none" w:sz="0" w:space="0" w:color="auto"/>
            <w:right w:val="none" w:sz="0" w:space="0" w:color="auto"/>
          </w:divBdr>
          <w:divsChild>
            <w:div w:id="349572163">
              <w:marLeft w:val="0"/>
              <w:marRight w:val="0"/>
              <w:marTop w:val="0"/>
              <w:marBottom w:val="0"/>
              <w:divBdr>
                <w:top w:val="none" w:sz="0" w:space="0" w:color="auto"/>
                <w:left w:val="none" w:sz="0" w:space="0" w:color="auto"/>
                <w:bottom w:val="none" w:sz="0" w:space="0" w:color="auto"/>
                <w:right w:val="none" w:sz="0" w:space="0" w:color="auto"/>
              </w:divBdr>
              <w:divsChild>
                <w:div w:id="349574709">
                  <w:marLeft w:val="0"/>
                  <w:marRight w:val="0"/>
                  <w:marTop w:val="0"/>
                  <w:marBottom w:val="0"/>
                  <w:divBdr>
                    <w:top w:val="none" w:sz="0" w:space="0" w:color="auto"/>
                    <w:left w:val="none" w:sz="0" w:space="0" w:color="auto"/>
                    <w:bottom w:val="none" w:sz="0" w:space="0" w:color="auto"/>
                    <w:right w:val="none" w:sz="0" w:space="0" w:color="auto"/>
                  </w:divBdr>
                </w:div>
                <w:div w:id="34958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150">
          <w:marLeft w:val="0"/>
          <w:marRight w:val="0"/>
          <w:marTop w:val="0"/>
          <w:marBottom w:val="0"/>
          <w:divBdr>
            <w:top w:val="none" w:sz="0" w:space="0" w:color="auto"/>
            <w:left w:val="none" w:sz="0" w:space="0" w:color="auto"/>
            <w:bottom w:val="none" w:sz="0" w:space="0" w:color="auto"/>
            <w:right w:val="none" w:sz="0" w:space="0" w:color="auto"/>
          </w:divBdr>
          <w:divsChild>
            <w:div w:id="349574445">
              <w:marLeft w:val="0"/>
              <w:marRight w:val="0"/>
              <w:marTop w:val="0"/>
              <w:marBottom w:val="0"/>
              <w:divBdr>
                <w:top w:val="none" w:sz="0" w:space="0" w:color="auto"/>
                <w:left w:val="none" w:sz="0" w:space="0" w:color="auto"/>
                <w:bottom w:val="none" w:sz="0" w:space="0" w:color="auto"/>
                <w:right w:val="none" w:sz="0" w:space="0" w:color="auto"/>
              </w:divBdr>
              <w:divsChild>
                <w:div w:id="349593969">
                  <w:marLeft w:val="0"/>
                  <w:marRight w:val="0"/>
                  <w:marTop w:val="0"/>
                  <w:marBottom w:val="0"/>
                  <w:divBdr>
                    <w:top w:val="none" w:sz="0" w:space="0" w:color="auto"/>
                    <w:left w:val="none" w:sz="0" w:space="0" w:color="auto"/>
                    <w:bottom w:val="none" w:sz="0" w:space="0" w:color="auto"/>
                    <w:right w:val="none" w:sz="0" w:space="0" w:color="auto"/>
                  </w:divBdr>
                  <w:divsChild>
                    <w:div w:id="34958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1541">
      <w:marLeft w:val="0"/>
      <w:marRight w:val="0"/>
      <w:marTop w:val="0"/>
      <w:marBottom w:val="0"/>
      <w:divBdr>
        <w:top w:val="none" w:sz="0" w:space="0" w:color="auto"/>
        <w:left w:val="none" w:sz="0" w:space="0" w:color="auto"/>
        <w:bottom w:val="none" w:sz="0" w:space="0" w:color="auto"/>
        <w:right w:val="none" w:sz="0" w:space="0" w:color="auto"/>
      </w:divBdr>
      <w:divsChild>
        <w:div w:id="349573510">
          <w:marLeft w:val="0"/>
          <w:marRight w:val="0"/>
          <w:marTop w:val="0"/>
          <w:marBottom w:val="0"/>
          <w:divBdr>
            <w:top w:val="none" w:sz="0" w:space="0" w:color="auto"/>
            <w:left w:val="none" w:sz="0" w:space="0" w:color="auto"/>
            <w:bottom w:val="none" w:sz="0" w:space="0" w:color="auto"/>
            <w:right w:val="none" w:sz="0" w:space="0" w:color="auto"/>
          </w:divBdr>
          <w:divsChild>
            <w:div w:id="349591108">
              <w:marLeft w:val="0"/>
              <w:marRight w:val="0"/>
              <w:marTop w:val="0"/>
              <w:marBottom w:val="0"/>
              <w:divBdr>
                <w:top w:val="none" w:sz="0" w:space="0" w:color="auto"/>
                <w:left w:val="none" w:sz="0" w:space="0" w:color="auto"/>
                <w:bottom w:val="none" w:sz="0" w:space="0" w:color="auto"/>
                <w:right w:val="none" w:sz="0" w:space="0" w:color="auto"/>
              </w:divBdr>
            </w:div>
          </w:divsChild>
        </w:div>
        <w:div w:id="349574404">
          <w:marLeft w:val="0"/>
          <w:marRight w:val="0"/>
          <w:marTop w:val="0"/>
          <w:marBottom w:val="0"/>
          <w:divBdr>
            <w:top w:val="none" w:sz="0" w:space="0" w:color="auto"/>
            <w:left w:val="none" w:sz="0" w:space="0" w:color="auto"/>
            <w:bottom w:val="none" w:sz="0" w:space="0" w:color="auto"/>
            <w:right w:val="none" w:sz="0" w:space="0" w:color="auto"/>
          </w:divBdr>
          <w:divsChild>
            <w:div w:id="349576272">
              <w:marLeft w:val="0"/>
              <w:marRight w:val="0"/>
              <w:marTop w:val="0"/>
              <w:marBottom w:val="0"/>
              <w:divBdr>
                <w:top w:val="none" w:sz="0" w:space="0" w:color="auto"/>
                <w:left w:val="none" w:sz="0" w:space="0" w:color="auto"/>
                <w:bottom w:val="none" w:sz="0" w:space="0" w:color="auto"/>
                <w:right w:val="none" w:sz="0" w:space="0" w:color="auto"/>
              </w:divBdr>
            </w:div>
          </w:divsChild>
        </w:div>
        <w:div w:id="349577401">
          <w:marLeft w:val="0"/>
          <w:marRight w:val="0"/>
          <w:marTop w:val="0"/>
          <w:marBottom w:val="0"/>
          <w:divBdr>
            <w:top w:val="none" w:sz="0" w:space="0" w:color="auto"/>
            <w:left w:val="none" w:sz="0" w:space="0" w:color="auto"/>
            <w:bottom w:val="none" w:sz="0" w:space="0" w:color="auto"/>
            <w:right w:val="none" w:sz="0" w:space="0" w:color="auto"/>
          </w:divBdr>
          <w:divsChild>
            <w:div w:id="349594508">
              <w:marLeft w:val="0"/>
              <w:marRight w:val="0"/>
              <w:marTop w:val="0"/>
              <w:marBottom w:val="0"/>
              <w:divBdr>
                <w:top w:val="none" w:sz="0" w:space="0" w:color="auto"/>
                <w:left w:val="none" w:sz="0" w:space="0" w:color="auto"/>
                <w:bottom w:val="none" w:sz="0" w:space="0" w:color="auto"/>
                <w:right w:val="none" w:sz="0" w:space="0" w:color="auto"/>
              </w:divBdr>
              <w:divsChild>
                <w:div w:id="34959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919">
          <w:marLeft w:val="0"/>
          <w:marRight w:val="0"/>
          <w:marTop w:val="0"/>
          <w:marBottom w:val="0"/>
          <w:divBdr>
            <w:top w:val="none" w:sz="0" w:space="0" w:color="auto"/>
            <w:left w:val="none" w:sz="0" w:space="0" w:color="auto"/>
            <w:bottom w:val="none" w:sz="0" w:space="0" w:color="auto"/>
            <w:right w:val="none" w:sz="0" w:space="0" w:color="auto"/>
          </w:divBdr>
          <w:divsChild>
            <w:div w:id="349594102">
              <w:marLeft w:val="0"/>
              <w:marRight w:val="0"/>
              <w:marTop w:val="0"/>
              <w:marBottom w:val="0"/>
              <w:divBdr>
                <w:top w:val="none" w:sz="0" w:space="0" w:color="auto"/>
                <w:left w:val="none" w:sz="0" w:space="0" w:color="auto"/>
                <w:bottom w:val="none" w:sz="0" w:space="0" w:color="auto"/>
                <w:right w:val="none" w:sz="0" w:space="0" w:color="auto"/>
              </w:divBdr>
            </w:div>
          </w:divsChild>
        </w:div>
        <w:div w:id="349588817">
          <w:marLeft w:val="0"/>
          <w:marRight w:val="0"/>
          <w:marTop w:val="0"/>
          <w:marBottom w:val="0"/>
          <w:divBdr>
            <w:top w:val="none" w:sz="0" w:space="0" w:color="auto"/>
            <w:left w:val="none" w:sz="0" w:space="0" w:color="auto"/>
            <w:bottom w:val="none" w:sz="0" w:space="0" w:color="auto"/>
            <w:right w:val="none" w:sz="0" w:space="0" w:color="auto"/>
          </w:divBdr>
          <w:divsChild>
            <w:div w:id="349584798">
              <w:marLeft w:val="0"/>
              <w:marRight w:val="0"/>
              <w:marTop w:val="0"/>
              <w:marBottom w:val="0"/>
              <w:divBdr>
                <w:top w:val="none" w:sz="0" w:space="0" w:color="auto"/>
                <w:left w:val="none" w:sz="0" w:space="0" w:color="auto"/>
                <w:bottom w:val="none" w:sz="0" w:space="0" w:color="auto"/>
                <w:right w:val="none" w:sz="0" w:space="0" w:color="auto"/>
              </w:divBdr>
            </w:div>
          </w:divsChild>
        </w:div>
        <w:div w:id="349598531">
          <w:marLeft w:val="0"/>
          <w:marRight w:val="0"/>
          <w:marTop w:val="0"/>
          <w:marBottom w:val="0"/>
          <w:divBdr>
            <w:top w:val="none" w:sz="0" w:space="0" w:color="auto"/>
            <w:left w:val="none" w:sz="0" w:space="0" w:color="auto"/>
            <w:bottom w:val="none" w:sz="0" w:space="0" w:color="auto"/>
            <w:right w:val="none" w:sz="0" w:space="0" w:color="auto"/>
          </w:divBdr>
          <w:divsChild>
            <w:div w:id="349592001">
              <w:marLeft w:val="0"/>
              <w:marRight w:val="0"/>
              <w:marTop w:val="0"/>
              <w:marBottom w:val="0"/>
              <w:divBdr>
                <w:top w:val="none" w:sz="0" w:space="0" w:color="auto"/>
                <w:left w:val="none" w:sz="0" w:space="0" w:color="auto"/>
                <w:bottom w:val="none" w:sz="0" w:space="0" w:color="auto"/>
                <w:right w:val="none" w:sz="0" w:space="0" w:color="auto"/>
              </w:divBdr>
            </w:div>
          </w:divsChild>
        </w:div>
        <w:div w:id="349599603">
          <w:marLeft w:val="0"/>
          <w:marRight w:val="0"/>
          <w:marTop w:val="0"/>
          <w:marBottom w:val="0"/>
          <w:divBdr>
            <w:top w:val="none" w:sz="0" w:space="0" w:color="auto"/>
            <w:left w:val="none" w:sz="0" w:space="0" w:color="auto"/>
            <w:bottom w:val="none" w:sz="0" w:space="0" w:color="auto"/>
            <w:right w:val="none" w:sz="0" w:space="0" w:color="auto"/>
          </w:divBdr>
          <w:divsChild>
            <w:div w:id="34958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542">
      <w:marLeft w:val="0"/>
      <w:marRight w:val="0"/>
      <w:marTop w:val="0"/>
      <w:marBottom w:val="0"/>
      <w:divBdr>
        <w:top w:val="none" w:sz="0" w:space="0" w:color="auto"/>
        <w:left w:val="none" w:sz="0" w:space="0" w:color="auto"/>
        <w:bottom w:val="none" w:sz="0" w:space="0" w:color="auto"/>
        <w:right w:val="none" w:sz="0" w:space="0" w:color="auto"/>
      </w:divBdr>
      <w:divsChild>
        <w:div w:id="349573406">
          <w:marLeft w:val="0"/>
          <w:marRight w:val="0"/>
          <w:marTop w:val="0"/>
          <w:marBottom w:val="0"/>
          <w:divBdr>
            <w:top w:val="none" w:sz="0" w:space="0" w:color="auto"/>
            <w:left w:val="none" w:sz="0" w:space="0" w:color="auto"/>
            <w:bottom w:val="none" w:sz="0" w:space="0" w:color="auto"/>
            <w:right w:val="none" w:sz="0" w:space="0" w:color="auto"/>
          </w:divBdr>
          <w:divsChild>
            <w:div w:id="34957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545">
      <w:marLeft w:val="0"/>
      <w:marRight w:val="0"/>
      <w:marTop w:val="0"/>
      <w:marBottom w:val="0"/>
      <w:divBdr>
        <w:top w:val="none" w:sz="0" w:space="0" w:color="auto"/>
        <w:left w:val="none" w:sz="0" w:space="0" w:color="auto"/>
        <w:bottom w:val="none" w:sz="0" w:space="0" w:color="auto"/>
        <w:right w:val="none" w:sz="0" w:space="0" w:color="auto"/>
      </w:divBdr>
    </w:div>
    <w:div w:id="349581550">
      <w:marLeft w:val="0"/>
      <w:marRight w:val="0"/>
      <w:marTop w:val="0"/>
      <w:marBottom w:val="0"/>
      <w:divBdr>
        <w:top w:val="none" w:sz="0" w:space="0" w:color="auto"/>
        <w:left w:val="none" w:sz="0" w:space="0" w:color="auto"/>
        <w:bottom w:val="none" w:sz="0" w:space="0" w:color="auto"/>
        <w:right w:val="none" w:sz="0" w:space="0" w:color="auto"/>
      </w:divBdr>
      <w:divsChild>
        <w:div w:id="349588994">
          <w:marLeft w:val="0"/>
          <w:marRight w:val="0"/>
          <w:marTop w:val="0"/>
          <w:marBottom w:val="0"/>
          <w:divBdr>
            <w:top w:val="none" w:sz="0" w:space="0" w:color="auto"/>
            <w:left w:val="none" w:sz="0" w:space="0" w:color="auto"/>
            <w:bottom w:val="none" w:sz="0" w:space="0" w:color="auto"/>
            <w:right w:val="none" w:sz="0" w:space="0" w:color="auto"/>
          </w:divBdr>
        </w:div>
      </w:divsChild>
    </w:div>
    <w:div w:id="349581555">
      <w:marLeft w:val="0"/>
      <w:marRight w:val="0"/>
      <w:marTop w:val="0"/>
      <w:marBottom w:val="0"/>
      <w:divBdr>
        <w:top w:val="none" w:sz="0" w:space="0" w:color="auto"/>
        <w:left w:val="none" w:sz="0" w:space="0" w:color="auto"/>
        <w:bottom w:val="none" w:sz="0" w:space="0" w:color="auto"/>
        <w:right w:val="none" w:sz="0" w:space="0" w:color="auto"/>
      </w:divBdr>
      <w:divsChild>
        <w:div w:id="349581431">
          <w:marLeft w:val="0"/>
          <w:marRight w:val="0"/>
          <w:marTop w:val="0"/>
          <w:marBottom w:val="0"/>
          <w:divBdr>
            <w:top w:val="none" w:sz="0" w:space="0" w:color="auto"/>
            <w:left w:val="none" w:sz="0" w:space="0" w:color="auto"/>
            <w:bottom w:val="none" w:sz="0" w:space="0" w:color="auto"/>
            <w:right w:val="none" w:sz="0" w:space="0" w:color="auto"/>
          </w:divBdr>
        </w:div>
      </w:divsChild>
    </w:div>
    <w:div w:id="349581556">
      <w:marLeft w:val="0"/>
      <w:marRight w:val="0"/>
      <w:marTop w:val="0"/>
      <w:marBottom w:val="0"/>
      <w:divBdr>
        <w:top w:val="none" w:sz="0" w:space="0" w:color="auto"/>
        <w:left w:val="none" w:sz="0" w:space="0" w:color="auto"/>
        <w:bottom w:val="none" w:sz="0" w:space="0" w:color="auto"/>
        <w:right w:val="none" w:sz="0" w:space="0" w:color="auto"/>
      </w:divBdr>
      <w:divsChild>
        <w:div w:id="349581047">
          <w:marLeft w:val="0"/>
          <w:marRight w:val="0"/>
          <w:marTop w:val="0"/>
          <w:marBottom w:val="0"/>
          <w:divBdr>
            <w:top w:val="none" w:sz="0" w:space="0" w:color="auto"/>
            <w:left w:val="none" w:sz="0" w:space="0" w:color="auto"/>
            <w:bottom w:val="none" w:sz="0" w:space="0" w:color="auto"/>
            <w:right w:val="none" w:sz="0" w:space="0" w:color="auto"/>
          </w:divBdr>
        </w:div>
        <w:div w:id="349602129">
          <w:marLeft w:val="0"/>
          <w:marRight w:val="0"/>
          <w:marTop w:val="0"/>
          <w:marBottom w:val="0"/>
          <w:divBdr>
            <w:top w:val="none" w:sz="0" w:space="0" w:color="auto"/>
            <w:left w:val="none" w:sz="0" w:space="0" w:color="auto"/>
            <w:bottom w:val="none" w:sz="0" w:space="0" w:color="auto"/>
            <w:right w:val="none" w:sz="0" w:space="0" w:color="auto"/>
          </w:divBdr>
          <w:divsChild>
            <w:div w:id="349588624">
              <w:marLeft w:val="0"/>
              <w:marRight w:val="0"/>
              <w:marTop w:val="0"/>
              <w:marBottom w:val="0"/>
              <w:divBdr>
                <w:top w:val="none" w:sz="0" w:space="0" w:color="auto"/>
                <w:left w:val="none" w:sz="0" w:space="0" w:color="auto"/>
                <w:bottom w:val="none" w:sz="0" w:space="0" w:color="auto"/>
                <w:right w:val="none" w:sz="0" w:space="0" w:color="auto"/>
              </w:divBdr>
              <w:divsChild>
                <w:div w:id="349601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1557">
      <w:marLeft w:val="0"/>
      <w:marRight w:val="0"/>
      <w:marTop w:val="0"/>
      <w:marBottom w:val="0"/>
      <w:divBdr>
        <w:top w:val="none" w:sz="0" w:space="0" w:color="auto"/>
        <w:left w:val="none" w:sz="0" w:space="0" w:color="auto"/>
        <w:bottom w:val="none" w:sz="0" w:space="0" w:color="auto"/>
        <w:right w:val="none" w:sz="0" w:space="0" w:color="auto"/>
      </w:divBdr>
      <w:divsChild>
        <w:div w:id="349591465">
          <w:marLeft w:val="0"/>
          <w:marRight w:val="0"/>
          <w:marTop w:val="0"/>
          <w:marBottom w:val="0"/>
          <w:divBdr>
            <w:top w:val="none" w:sz="0" w:space="0" w:color="auto"/>
            <w:left w:val="none" w:sz="0" w:space="0" w:color="auto"/>
            <w:bottom w:val="none" w:sz="0" w:space="0" w:color="auto"/>
            <w:right w:val="none" w:sz="0" w:space="0" w:color="auto"/>
          </w:divBdr>
        </w:div>
        <w:div w:id="349593858">
          <w:marLeft w:val="0"/>
          <w:marRight w:val="0"/>
          <w:marTop w:val="0"/>
          <w:marBottom w:val="0"/>
          <w:divBdr>
            <w:top w:val="none" w:sz="0" w:space="0" w:color="auto"/>
            <w:left w:val="none" w:sz="0" w:space="0" w:color="auto"/>
            <w:bottom w:val="none" w:sz="0" w:space="0" w:color="auto"/>
            <w:right w:val="none" w:sz="0" w:space="0" w:color="auto"/>
          </w:divBdr>
        </w:div>
      </w:divsChild>
    </w:div>
    <w:div w:id="349581558">
      <w:marLeft w:val="0"/>
      <w:marRight w:val="0"/>
      <w:marTop w:val="0"/>
      <w:marBottom w:val="0"/>
      <w:divBdr>
        <w:top w:val="none" w:sz="0" w:space="0" w:color="auto"/>
        <w:left w:val="none" w:sz="0" w:space="0" w:color="auto"/>
        <w:bottom w:val="none" w:sz="0" w:space="0" w:color="auto"/>
        <w:right w:val="none" w:sz="0" w:space="0" w:color="auto"/>
      </w:divBdr>
      <w:divsChild>
        <w:div w:id="349594476">
          <w:marLeft w:val="0"/>
          <w:marRight w:val="0"/>
          <w:marTop w:val="0"/>
          <w:marBottom w:val="0"/>
          <w:divBdr>
            <w:top w:val="none" w:sz="0" w:space="0" w:color="auto"/>
            <w:left w:val="none" w:sz="0" w:space="0" w:color="auto"/>
            <w:bottom w:val="none" w:sz="0" w:space="0" w:color="auto"/>
            <w:right w:val="none" w:sz="0" w:space="0" w:color="auto"/>
          </w:divBdr>
          <w:divsChild>
            <w:div w:id="34958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560">
      <w:marLeft w:val="0"/>
      <w:marRight w:val="0"/>
      <w:marTop w:val="0"/>
      <w:marBottom w:val="0"/>
      <w:divBdr>
        <w:top w:val="none" w:sz="0" w:space="0" w:color="auto"/>
        <w:left w:val="none" w:sz="0" w:space="0" w:color="auto"/>
        <w:bottom w:val="none" w:sz="0" w:space="0" w:color="auto"/>
        <w:right w:val="none" w:sz="0" w:space="0" w:color="auto"/>
      </w:divBdr>
      <w:divsChild>
        <w:div w:id="349600828">
          <w:marLeft w:val="0"/>
          <w:marRight w:val="0"/>
          <w:marTop w:val="0"/>
          <w:marBottom w:val="0"/>
          <w:divBdr>
            <w:top w:val="none" w:sz="0" w:space="0" w:color="auto"/>
            <w:left w:val="none" w:sz="0" w:space="0" w:color="auto"/>
            <w:bottom w:val="none" w:sz="0" w:space="0" w:color="auto"/>
            <w:right w:val="none" w:sz="0" w:space="0" w:color="auto"/>
          </w:divBdr>
        </w:div>
      </w:divsChild>
    </w:div>
    <w:div w:id="349581564">
      <w:marLeft w:val="0"/>
      <w:marRight w:val="0"/>
      <w:marTop w:val="0"/>
      <w:marBottom w:val="0"/>
      <w:divBdr>
        <w:top w:val="none" w:sz="0" w:space="0" w:color="auto"/>
        <w:left w:val="none" w:sz="0" w:space="0" w:color="auto"/>
        <w:bottom w:val="none" w:sz="0" w:space="0" w:color="auto"/>
        <w:right w:val="none" w:sz="0" w:space="0" w:color="auto"/>
      </w:divBdr>
    </w:div>
    <w:div w:id="349581569">
      <w:marLeft w:val="0"/>
      <w:marRight w:val="0"/>
      <w:marTop w:val="0"/>
      <w:marBottom w:val="0"/>
      <w:divBdr>
        <w:top w:val="none" w:sz="0" w:space="0" w:color="auto"/>
        <w:left w:val="none" w:sz="0" w:space="0" w:color="auto"/>
        <w:bottom w:val="none" w:sz="0" w:space="0" w:color="auto"/>
        <w:right w:val="none" w:sz="0" w:space="0" w:color="auto"/>
      </w:divBdr>
    </w:div>
    <w:div w:id="349581571">
      <w:marLeft w:val="0"/>
      <w:marRight w:val="0"/>
      <w:marTop w:val="0"/>
      <w:marBottom w:val="0"/>
      <w:divBdr>
        <w:top w:val="none" w:sz="0" w:space="0" w:color="auto"/>
        <w:left w:val="none" w:sz="0" w:space="0" w:color="auto"/>
        <w:bottom w:val="none" w:sz="0" w:space="0" w:color="auto"/>
        <w:right w:val="none" w:sz="0" w:space="0" w:color="auto"/>
      </w:divBdr>
      <w:divsChild>
        <w:div w:id="349574017">
          <w:marLeft w:val="0"/>
          <w:marRight w:val="0"/>
          <w:marTop w:val="0"/>
          <w:marBottom w:val="213"/>
          <w:divBdr>
            <w:top w:val="none" w:sz="0" w:space="0" w:color="auto"/>
            <w:left w:val="none" w:sz="0" w:space="0" w:color="auto"/>
            <w:bottom w:val="none" w:sz="0" w:space="0" w:color="auto"/>
            <w:right w:val="none" w:sz="0" w:space="0" w:color="auto"/>
          </w:divBdr>
          <w:divsChild>
            <w:div w:id="349600183">
              <w:marLeft w:val="0"/>
              <w:marRight w:val="0"/>
              <w:marTop w:val="0"/>
              <w:marBottom w:val="0"/>
              <w:divBdr>
                <w:top w:val="none" w:sz="0" w:space="0" w:color="auto"/>
                <w:left w:val="none" w:sz="0" w:space="0" w:color="auto"/>
                <w:bottom w:val="none" w:sz="0" w:space="0" w:color="auto"/>
                <w:right w:val="none" w:sz="0" w:space="0" w:color="auto"/>
              </w:divBdr>
            </w:div>
          </w:divsChild>
        </w:div>
        <w:div w:id="349584641">
          <w:marLeft w:val="0"/>
          <w:marRight w:val="0"/>
          <w:marTop w:val="0"/>
          <w:marBottom w:val="0"/>
          <w:divBdr>
            <w:top w:val="none" w:sz="0" w:space="0" w:color="auto"/>
            <w:left w:val="none" w:sz="0" w:space="0" w:color="auto"/>
            <w:bottom w:val="none" w:sz="0" w:space="0" w:color="auto"/>
            <w:right w:val="none" w:sz="0" w:space="0" w:color="auto"/>
          </w:divBdr>
          <w:divsChild>
            <w:div w:id="349588079">
              <w:marLeft w:val="0"/>
              <w:marRight w:val="0"/>
              <w:marTop w:val="0"/>
              <w:marBottom w:val="0"/>
              <w:divBdr>
                <w:top w:val="none" w:sz="0" w:space="0" w:color="auto"/>
                <w:left w:val="none" w:sz="0" w:space="0" w:color="auto"/>
                <w:bottom w:val="none" w:sz="0" w:space="0" w:color="auto"/>
                <w:right w:val="none" w:sz="0" w:space="0" w:color="auto"/>
              </w:divBdr>
              <w:divsChild>
                <w:div w:id="349600716">
                  <w:marLeft w:val="0"/>
                  <w:marRight w:val="0"/>
                  <w:marTop w:val="0"/>
                  <w:marBottom w:val="0"/>
                  <w:divBdr>
                    <w:top w:val="single" w:sz="4" w:space="6" w:color="AAAEAF"/>
                    <w:left w:val="single" w:sz="4" w:space="6" w:color="AAAEAF"/>
                    <w:bottom w:val="single" w:sz="4" w:space="6" w:color="AAAEAF"/>
                    <w:right w:val="single" w:sz="4" w:space="6" w:color="AAAEAF"/>
                  </w:divBdr>
                </w:div>
              </w:divsChild>
            </w:div>
            <w:div w:id="349592345">
              <w:marLeft w:val="0"/>
              <w:marRight w:val="0"/>
              <w:marTop w:val="225"/>
              <w:marBottom w:val="250"/>
              <w:divBdr>
                <w:top w:val="single" w:sz="12" w:space="0" w:color="E4EFF5"/>
                <w:left w:val="single" w:sz="12" w:space="0" w:color="E4EFF5"/>
                <w:bottom w:val="single" w:sz="12" w:space="0" w:color="E4EFF5"/>
                <w:right w:val="single" w:sz="12" w:space="0" w:color="E4EFF5"/>
              </w:divBdr>
              <w:divsChild>
                <w:div w:id="349574696">
                  <w:marLeft w:val="0"/>
                  <w:marRight w:val="0"/>
                  <w:marTop w:val="0"/>
                  <w:marBottom w:val="0"/>
                  <w:divBdr>
                    <w:top w:val="none" w:sz="0" w:space="0" w:color="auto"/>
                    <w:left w:val="none" w:sz="0" w:space="0" w:color="auto"/>
                    <w:bottom w:val="none" w:sz="0" w:space="0" w:color="auto"/>
                    <w:right w:val="none" w:sz="0" w:space="0" w:color="auto"/>
                  </w:divBdr>
                  <w:divsChild>
                    <w:div w:id="349575695">
                      <w:marLeft w:val="0"/>
                      <w:marRight w:val="0"/>
                      <w:marTop w:val="0"/>
                      <w:marBottom w:val="0"/>
                      <w:divBdr>
                        <w:top w:val="none" w:sz="0" w:space="0" w:color="auto"/>
                        <w:left w:val="none" w:sz="0" w:space="0" w:color="auto"/>
                        <w:bottom w:val="none" w:sz="0" w:space="0" w:color="auto"/>
                        <w:right w:val="none" w:sz="0" w:space="0" w:color="auto"/>
                      </w:divBdr>
                    </w:div>
                    <w:div w:id="349581798">
                      <w:marLeft w:val="0"/>
                      <w:marRight w:val="150"/>
                      <w:marTop w:val="0"/>
                      <w:marBottom w:val="0"/>
                      <w:divBdr>
                        <w:top w:val="none" w:sz="0" w:space="0" w:color="auto"/>
                        <w:left w:val="none" w:sz="0" w:space="0" w:color="auto"/>
                        <w:bottom w:val="none" w:sz="0" w:space="0" w:color="auto"/>
                        <w:right w:val="none" w:sz="0" w:space="0" w:color="auto"/>
                      </w:divBdr>
                    </w:div>
                    <w:div w:id="34958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522">
              <w:marLeft w:val="0"/>
              <w:marRight w:val="0"/>
              <w:marTop w:val="0"/>
              <w:marBottom w:val="0"/>
              <w:divBdr>
                <w:top w:val="none" w:sz="0" w:space="0" w:color="auto"/>
                <w:left w:val="none" w:sz="0" w:space="0" w:color="auto"/>
                <w:bottom w:val="none" w:sz="0" w:space="0" w:color="auto"/>
                <w:right w:val="none" w:sz="0" w:space="0" w:color="auto"/>
              </w:divBdr>
              <w:divsChild>
                <w:div w:id="349573366">
                  <w:marLeft w:val="0"/>
                  <w:marRight w:val="0"/>
                  <w:marTop w:val="0"/>
                  <w:marBottom w:val="0"/>
                  <w:divBdr>
                    <w:top w:val="none" w:sz="0" w:space="0" w:color="auto"/>
                    <w:left w:val="none" w:sz="0" w:space="0" w:color="auto"/>
                    <w:bottom w:val="none" w:sz="0" w:space="0" w:color="auto"/>
                    <w:right w:val="none" w:sz="0" w:space="0" w:color="auto"/>
                  </w:divBdr>
                </w:div>
                <w:div w:id="349575472">
                  <w:marLeft w:val="0"/>
                  <w:marRight w:val="0"/>
                  <w:marTop w:val="0"/>
                  <w:marBottom w:val="0"/>
                  <w:divBdr>
                    <w:top w:val="none" w:sz="0" w:space="0" w:color="auto"/>
                    <w:left w:val="none" w:sz="0" w:space="0" w:color="auto"/>
                    <w:bottom w:val="none" w:sz="0" w:space="0" w:color="auto"/>
                    <w:right w:val="none" w:sz="0" w:space="0" w:color="auto"/>
                  </w:divBdr>
                </w:div>
                <w:div w:id="349578358">
                  <w:marLeft w:val="0"/>
                  <w:marRight w:val="0"/>
                  <w:marTop w:val="0"/>
                  <w:marBottom w:val="0"/>
                  <w:divBdr>
                    <w:top w:val="none" w:sz="0" w:space="0" w:color="auto"/>
                    <w:left w:val="none" w:sz="0" w:space="0" w:color="auto"/>
                    <w:bottom w:val="none" w:sz="0" w:space="0" w:color="auto"/>
                    <w:right w:val="none" w:sz="0" w:space="0" w:color="auto"/>
                  </w:divBdr>
                </w:div>
                <w:div w:id="349581895">
                  <w:marLeft w:val="0"/>
                  <w:marRight w:val="0"/>
                  <w:marTop w:val="0"/>
                  <w:marBottom w:val="0"/>
                  <w:divBdr>
                    <w:top w:val="none" w:sz="0" w:space="0" w:color="auto"/>
                    <w:left w:val="none" w:sz="0" w:space="0" w:color="auto"/>
                    <w:bottom w:val="none" w:sz="0" w:space="0" w:color="auto"/>
                    <w:right w:val="none" w:sz="0" w:space="0" w:color="auto"/>
                  </w:divBdr>
                </w:div>
                <w:div w:id="349586721">
                  <w:marLeft w:val="0"/>
                  <w:marRight w:val="0"/>
                  <w:marTop w:val="0"/>
                  <w:marBottom w:val="0"/>
                  <w:divBdr>
                    <w:top w:val="none" w:sz="0" w:space="0" w:color="auto"/>
                    <w:left w:val="none" w:sz="0" w:space="0" w:color="auto"/>
                    <w:bottom w:val="none" w:sz="0" w:space="0" w:color="auto"/>
                    <w:right w:val="none" w:sz="0" w:space="0" w:color="auto"/>
                  </w:divBdr>
                </w:div>
                <w:div w:id="349587118">
                  <w:marLeft w:val="0"/>
                  <w:marRight w:val="0"/>
                  <w:marTop w:val="0"/>
                  <w:marBottom w:val="0"/>
                  <w:divBdr>
                    <w:top w:val="none" w:sz="0" w:space="0" w:color="auto"/>
                    <w:left w:val="none" w:sz="0" w:space="0" w:color="auto"/>
                    <w:bottom w:val="none" w:sz="0" w:space="0" w:color="auto"/>
                    <w:right w:val="none" w:sz="0" w:space="0" w:color="auto"/>
                  </w:divBdr>
                  <w:divsChild>
                    <w:div w:id="349581433">
                      <w:marLeft w:val="0"/>
                      <w:marRight w:val="0"/>
                      <w:marTop w:val="0"/>
                      <w:marBottom w:val="0"/>
                      <w:divBdr>
                        <w:top w:val="none" w:sz="0" w:space="0" w:color="auto"/>
                        <w:left w:val="none" w:sz="0" w:space="0" w:color="auto"/>
                        <w:bottom w:val="none" w:sz="0" w:space="0" w:color="auto"/>
                        <w:right w:val="none" w:sz="0" w:space="0" w:color="auto"/>
                      </w:divBdr>
                    </w:div>
                    <w:div w:id="349582796">
                      <w:marLeft w:val="0"/>
                      <w:marRight w:val="0"/>
                      <w:marTop w:val="0"/>
                      <w:marBottom w:val="0"/>
                      <w:divBdr>
                        <w:top w:val="none" w:sz="0" w:space="0" w:color="auto"/>
                        <w:left w:val="none" w:sz="0" w:space="0" w:color="auto"/>
                        <w:bottom w:val="none" w:sz="0" w:space="0" w:color="auto"/>
                        <w:right w:val="none" w:sz="0" w:space="0" w:color="auto"/>
                      </w:divBdr>
                    </w:div>
                    <w:div w:id="349586162">
                      <w:marLeft w:val="0"/>
                      <w:marRight w:val="0"/>
                      <w:marTop w:val="0"/>
                      <w:marBottom w:val="0"/>
                      <w:divBdr>
                        <w:top w:val="none" w:sz="0" w:space="0" w:color="auto"/>
                        <w:left w:val="none" w:sz="0" w:space="0" w:color="auto"/>
                        <w:bottom w:val="none" w:sz="0" w:space="0" w:color="auto"/>
                        <w:right w:val="none" w:sz="0" w:space="0" w:color="auto"/>
                      </w:divBdr>
                    </w:div>
                    <w:div w:id="349593602">
                      <w:marLeft w:val="0"/>
                      <w:marRight w:val="0"/>
                      <w:marTop w:val="0"/>
                      <w:marBottom w:val="0"/>
                      <w:divBdr>
                        <w:top w:val="none" w:sz="0" w:space="0" w:color="auto"/>
                        <w:left w:val="none" w:sz="0" w:space="0" w:color="auto"/>
                        <w:bottom w:val="none" w:sz="0" w:space="0" w:color="auto"/>
                        <w:right w:val="none" w:sz="0" w:space="0" w:color="auto"/>
                      </w:divBdr>
                    </w:div>
                    <w:div w:id="349602126">
                      <w:marLeft w:val="0"/>
                      <w:marRight w:val="0"/>
                      <w:marTop w:val="0"/>
                      <w:marBottom w:val="0"/>
                      <w:divBdr>
                        <w:top w:val="none" w:sz="0" w:space="0" w:color="auto"/>
                        <w:left w:val="none" w:sz="0" w:space="0" w:color="auto"/>
                        <w:bottom w:val="none" w:sz="0" w:space="0" w:color="auto"/>
                        <w:right w:val="none" w:sz="0" w:space="0" w:color="auto"/>
                      </w:divBdr>
                    </w:div>
                  </w:divsChild>
                </w:div>
                <w:div w:id="349592529">
                  <w:marLeft w:val="0"/>
                  <w:marRight w:val="0"/>
                  <w:marTop w:val="0"/>
                  <w:marBottom w:val="0"/>
                  <w:divBdr>
                    <w:top w:val="none" w:sz="0" w:space="0" w:color="auto"/>
                    <w:left w:val="none" w:sz="0" w:space="0" w:color="auto"/>
                    <w:bottom w:val="none" w:sz="0" w:space="0" w:color="auto"/>
                    <w:right w:val="none" w:sz="0" w:space="0" w:color="auto"/>
                  </w:divBdr>
                </w:div>
                <w:div w:id="34959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1577">
      <w:marLeft w:val="0"/>
      <w:marRight w:val="0"/>
      <w:marTop w:val="0"/>
      <w:marBottom w:val="0"/>
      <w:divBdr>
        <w:top w:val="none" w:sz="0" w:space="0" w:color="auto"/>
        <w:left w:val="none" w:sz="0" w:space="0" w:color="auto"/>
        <w:bottom w:val="none" w:sz="0" w:space="0" w:color="auto"/>
        <w:right w:val="none" w:sz="0" w:space="0" w:color="auto"/>
      </w:divBdr>
    </w:div>
    <w:div w:id="349581579">
      <w:marLeft w:val="0"/>
      <w:marRight w:val="0"/>
      <w:marTop w:val="0"/>
      <w:marBottom w:val="0"/>
      <w:divBdr>
        <w:top w:val="none" w:sz="0" w:space="0" w:color="auto"/>
        <w:left w:val="none" w:sz="0" w:space="0" w:color="auto"/>
        <w:bottom w:val="none" w:sz="0" w:space="0" w:color="auto"/>
        <w:right w:val="none" w:sz="0" w:space="0" w:color="auto"/>
      </w:divBdr>
      <w:divsChild>
        <w:div w:id="349580411">
          <w:marLeft w:val="0"/>
          <w:marRight w:val="0"/>
          <w:marTop w:val="91"/>
          <w:marBottom w:val="221"/>
          <w:divBdr>
            <w:top w:val="none" w:sz="0" w:space="0" w:color="auto"/>
            <w:left w:val="none" w:sz="0" w:space="0" w:color="auto"/>
            <w:bottom w:val="none" w:sz="0" w:space="0" w:color="auto"/>
            <w:right w:val="none" w:sz="0" w:space="0" w:color="auto"/>
          </w:divBdr>
        </w:div>
        <w:div w:id="349599495">
          <w:marLeft w:val="0"/>
          <w:marRight w:val="0"/>
          <w:marTop w:val="65"/>
          <w:marBottom w:val="195"/>
          <w:divBdr>
            <w:top w:val="none" w:sz="0" w:space="0" w:color="auto"/>
            <w:left w:val="none" w:sz="0" w:space="0" w:color="auto"/>
            <w:bottom w:val="none" w:sz="0" w:space="0" w:color="auto"/>
            <w:right w:val="none" w:sz="0" w:space="0" w:color="auto"/>
          </w:divBdr>
        </w:div>
      </w:divsChild>
    </w:div>
    <w:div w:id="349581582">
      <w:marLeft w:val="0"/>
      <w:marRight w:val="0"/>
      <w:marTop w:val="0"/>
      <w:marBottom w:val="0"/>
      <w:divBdr>
        <w:top w:val="none" w:sz="0" w:space="0" w:color="auto"/>
        <w:left w:val="none" w:sz="0" w:space="0" w:color="auto"/>
        <w:bottom w:val="none" w:sz="0" w:space="0" w:color="auto"/>
        <w:right w:val="none" w:sz="0" w:space="0" w:color="auto"/>
      </w:divBdr>
      <w:divsChild>
        <w:div w:id="349581206">
          <w:marLeft w:val="0"/>
          <w:marRight w:val="0"/>
          <w:marTop w:val="81"/>
          <w:marBottom w:val="197"/>
          <w:divBdr>
            <w:top w:val="none" w:sz="0" w:space="0" w:color="auto"/>
            <w:left w:val="none" w:sz="0" w:space="0" w:color="auto"/>
            <w:bottom w:val="none" w:sz="0" w:space="0" w:color="auto"/>
            <w:right w:val="none" w:sz="0" w:space="0" w:color="auto"/>
          </w:divBdr>
        </w:div>
        <w:div w:id="349591015">
          <w:marLeft w:val="0"/>
          <w:marRight w:val="0"/>
          <w:marTop w:val="58"/>
          <w:marBottom w:val="174"/>
          <w:divBdr>
            <w:top w:val="none" w:sz="0" w:space="0" w:color="auto"/>
            <w:left w:val="none" w:sz="0" w:space="0" w:color="auto"/>
            <w:bottom w:val="none" w:sz="0" w:space="0" w:color="auto"/>
            <w:right w:val="none" w:sz="0" w:space="0" w:color="auto"/>
          </w:divBdr>
        </w:div>
      </w:divsChild>
    </w:div>
    <w:div w:id="349581590">
      <w:marLeft w:val="0"/>
      <w:marRight w:val="0"/>
      <w:marTop w:val="0"/>
      <w:marBottom w:val="0"/>
      <w:divBdr>
        <w:top w:val="none" w:sz="0" w:space="0" w:color="auto"/>
        <w:left w:val="none" w:sz="0" w:space="0" w:color="auto"/>
        <w:bottom w:val="none" w:sz="0" w:space="0" w:color="auto"/>
        <w:right w:val="none" w:sz="0" w:space="0" w:color="auto"/>
      </w:divBdr>
    </w:div>
    <w:div w:id="349581594">
      <w:marLeft w:val="0"/>
      <w:marRight w:val="0"/>
      <w:marTop w:val="0"/>
      <w:marBottom w:val="0"/>
      <w:divBdr>
        <w:top w:val="none" w:sz="0" w:space="0" w:color="auto"/>
        <w:left w:val="none" w:sz="0" w:space="0" w:color="auto"/>
        <w:bottom w:val="none" w:sz="0" w:space="0" w:color="auto"/>
        <w:right w:val="none" w:sz="0" w:space="0" w:color="auto"/>
      </w:divBdr>
    </w:div>
    <w:div w:id="349581601">
      <w:marLeft w:val="0"/>
      <w:marRight w:val="0"/>
      <w:marTop w:val="0"/>
      <w:marBottom w:val="0"/>
      <w:divBdr>
        <w:top w:val="none" w:sz="0" w:space="0" w:color="auto"/>
        <w:left w:val="none" w:sz="0" w:space="0" w:color="auto"/>
        <w:bottom w:val="none" w:sz="0" w:space="0" w:color="auto"/>
        <w:right w:val="none" w:sz="0" w:space="0" w:color="auto"/>
      </w:divBdr>
      <w:divsChild>
        <w:div w:id="349590077">
          <w:marLeft w:val="0"/>
          <w:marRight w:val="0"/>
          <w:marTop w:val="0"/>
          <w:marBottom w:val="0"/>
          <w:divBdr>
            <w:top w:val="none" w:sz="0" w:space="0" w:color="auto"/>
            <w:left w:val="none" w:sz="0" w:space="0" w:color="auto"/>
            <w:bottom w:val="none" w:sz="0" w:space="0" w:color="auto"/>
            <w:right w:val="none" w:sz="0" w:space="0" w:color="auto"/>
          </w:divBdr>
          <w:divsChild>
            <w:div w:id="349574796">
              <w:marLeft w:val="0"/>
              <w:marRight w:val="0"/>
              <w:marTop w:val="0"/>
              <w:marBottom w:val="0"/>
              <w:divBdr>
                <w:top w:val="none" w:sz="0" w:space="0" w:color="auto"/>
                <w:left w:val="none" w:sz="0" w:space="0" w:color="auto"/>
                <w:bottom w:val="none" w:sz="0" w:space="0" w:color="auto"/>
                <w:right w:val="none" w:sz="0" w:space="0" w:color="auto"/>
              </w:divBdr>
              <w:divsChild>
                <w:div w:id="349574657">
                  <w:marLeft w:val="0"/>
                  <w:marRight w:val="0"/>
                  <w:marTop w:val="0"/>
                  <w:marBottom w:val="0"/>
                  <w:divBdr>
                    <w:top w:val="none" w:sz="0" w:space="0" w:color="auto"/>
                    <w:left w:val="none" w:sz="0" w:space="0" w:color="auto"/>
                    <w:bottom w:val="none" w:sz="0" w:space="0" w:color="auto"/>
                    <w:right w:val="none" w:sz="0" w:space="0" w:color="auto"/>
                  </w:divBdr>
                </w:div>
                <w:div w:id="34959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387">
          <w:marLeft w:val="0"/>
          <w:marRight w:val="0"/>
          <w:marTop w:val="0"/>
          <w:marBottom w:val="0"/>
          <w:divBdr>
            <w:top w:val="none" w:sz="0" w:space="0" w:color="auto"/>
            <w:left w:val="none" w:sz="0" w:space="0" w:color="auto"/>
            <w:bottom w:val="none" w:sz="0" w:space="0" w:color="auto"/>
            <w:right w:val="none" w:sz="0" w:space="0" w:color="auto"/>
          </w:divBdr>
          <w:divsChild>
            <w:div w:id="349592926">
              <w:marLeft w:val="0"/>
              <w:marRight w:val="0"/>
              <w:marTop w:val="0"/>
              <w:marBottom w:val="0"/>
              <w:divBdr>
                <w:top w:val="none" w:sz="0" w:space="0" w:color="auto"/>
                <w:left w:val="none" w:sz="0" w:space="0" w:color="auto"/>
                <w:bottom w:val="none" w:sz="0" w:space="0" w:color="auto"/>
                <w:right w:val="none" w:sz="0" w:space="0" w:color="auto"/>
              </w:divBdr>
              <w:divsChild>
                <w:div w:id="349585249">
                  <w:marLeft w:val="0"/>
                  <w:marRight w:val="0"/>
                  <w:marTop w:val="0"/>
                  <w:marBottom w:val="0"/>
                  <w:divBdr>
                    <w:top w:val="none" w:sz="0" w:space="0" w:color="auto"/>
                    <w:left w:val="none" w:sz="0" w:space="0" w:color="auto"/>
                    <w:bottom w:val="none" w:sz="0" w:space="0" w:color="auto"/>
                    <w:right w:val="none" w:sz="0" w:space="0" w:color="auto"/>
                  </w:divBdr>
                  <w:divsChild>
                    <w:div w:id="34960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1605">
      <w:marLeft w:val="0"/>
      <w:marRight w:val="0"/>
      <w:marTop w:val="0"/>
      <w:marBottom w:val="0"/>
      <w:divBdr>
        <w:top w:val="none" w:sz="0" w:space="0" w:color="auto"/>
        <w:left w:val="none" w:sz="0" w:space="0" w:color="auto"/>
        <w:bottom w:val="none" w:sz="0" w:space="0" w:color="auto"/>
        <w:right w:val="none" w:sz="0" w:space="0" w:color="auto"/>
      </w:divBdr>
    </w:div>
    <w:div w:id="349581609">
      <w:marLeft w:val="0"/>
      <w:marRight w:val="0"/>
      <w:marTop w:val="0"/>
      <w:marBottom w:val="0"/>
      <w:divBdr>
        <w:top w:val="none" w:sz="0" w:space="0" w:color="auto"/>
        <w:left w:val="none" w:sz="0" w:space="0" w:color="auto"/>
        <w:bottom w:val="none" w:sz="0" w:space="0" w:color="auto"/>
        <w:right w:val="none" w:sz="0" w:space="0" w:color="auto"/>
      </w:divBdr>
    </w:div>
    <w:div w:id="349581613">
      <w:marLeft w:val="0"/>
      <w:marRight w:val="0"/>
      <w:marTop w:val="0"/>
      <w:marBottom w:val="0"/>
      <w:divBdr>
        <w:top w:val="none" w:sz="0" w:space="0" w:color="auto"/>
        <w:left w:val="none" w:sz="0" w:space="0" w:color="auto"/>
        <w:bottom w:val="none" w:sz="0" w:space="0" w:color="auto"/>
        <w:right w:val="none" w:sz="0" w:space="0" w:color="auto"/>
      </w:divBdr>
    </w:div>
    <w:div w:id="349581616">
      <w:marLeft w:val="0"/>
      <w:marRight w:val="0"/>
      <w:marTop w:val="0"/>
      <w:marBottom w:val="0"/>
      <w:divBdr>
        <w:top w:val="none" w:sz="0" w:space="0" w:color="auto"/>
        <w:left w:val="none" w:sz="0" w:space="0" w:color="auto"/>
        <w:bottom w:val="none" w:sz="0" w:space="0" w:color="auto"/>
        <w:right w:val="none" w:sz="0" w:space="0" w:color="auto"/>
      </w:divBdr>
    </w:div>
    <w:div w:id="349581618">
      <w:marLeft w:val="0"/>
      <w:marRight w:val="0"/>
      <w:marTop w:val="0"/>
      <w:marBottom w:val="0"/>
      <w:divBdr>
        <w:top w:val="none" w:sz="0" w:space="0" w:color="auto"/>
        <w:left w:val="none" w:sz="0" w:space="0" w:color="auto"/>
        <w:bottom w:val="none" w:sz="0" w:space="0" w:color="auto"/>
        <w:right w:val="none" w:sz="0" w:space="0" w:color="auto"/>
      </w:divBdr>
    </w:div>
    <w:div w:id="349581620">
      <w:marLeft w:val="0"/>
      <w:marRight w:val="0"/>
      <w:marTop w:val="0"/>
      <w:marBottom w:val="0"/>
      <w:divBdr>
        <w:top w:val="none" w:sz="0" w:space="0" w:color="auto"/>
        <w:left w:val="none" w:sz="0" w:space="0" w:color="auto"/>
        <w:bottom w:val="none" w:sz="0" w:space="0" w:color="auto"/>
        <w:right w:val="none" w:sz="0" w:space="0" w:color="auto"/>
      </w:divBdr>
      <w:divsChild>
        <w:div w:id="349586503">
          <w:marLeft w:val="0"/>
          <w:marRight w:val="0"/>
          <w:marTop w:val="0"/>
          <w:marBottom w:val="0"/>
          <w:divBdr>
            <w:top w:val="none" w:sz="0" w:space="0" w:color="auto"/>
            <w:left w:val="none" w:sz="0" w:space="0" w:color="auto"/>
            <w:bottom w:val="none" w:sz="0" w:space="0" w:color="auto"/>
            <w:right w:val="none" w:sz="0" w:space="0" w:color="auto"/>
          </w:divBdr>
        </w:div>
      </w:divsChild>
    </w:div>
    <w:div w:id="349581621">
      <w:marLeft w:val="0"/>
      <w:marRight w:val="0"/>
      <w:marTop w:val="0"/>
      <w:marBottom w:val="0"/>
      <w:divBdr>
        <w:top w:val="none" w:sz="0" w:space="0" w:color="auto"/>
        <w:left w:val="none" w:sz="0" w:space="0" w:color="auto"/>
        <w:bottom w:val="none" w:sz="0" w:space="0" w:color="auto"/>
        <w:right w:val="none" w:sz="0" w:space="0" w:color="auto"/>
      </w:divBdr>
    </w:div>
    <w:div w:id="349581623">
      <w:marLeft w:val="0"/>
      <w:marRight w:val="0"/>
      <w:marTop w:val="0"/>
      <w:marBottom w:val="0"/>
      <w:divBdr>
        <w:top w:val="none" w:sz="0" w:space="0" w:color="auto"/>
        <w:left w:val="none" w:sz="0" w:space="0" w:color="auto"/>
        <w:bottom w:val="none" w:sz="0" w:space="0" w:color="auto"/>
        <w:right w:val="none" w:sz="0" w:space="0" w:color="auto"/>
      </w:divBdr>
      <w:divsChild>
        <w:div w:id="349575700">
          <w:marLeft w:val="0"/>
          <w:marRight w:val="0"/>
          <w:marTop w:val="0"/>
          <w:marBottom w:val="0"/>
          <w:divBdr>
            <w:top w:val="none" w:sz="0" w:space="0" w:color="auto"/>
            <w:left w:val="none" w:sz="0" w:space="0" w:color="auto"/>
            <w:bottom w:val="none" w:sz="0" w:space="0" w:color="auto"/>
            <w:right w:val="none" w:sz="0" w:space="0" w:color="auto"/>
          </w:divBdr>
        </w:div>
      </w:divsChild>
    </w:div>
    <w:div w:id="349581627">
      <w:marLeft w:val="0"/>
      <w:marRight w:val="0"/>
      <w:marTop w:val="0"/>
      <w:marBottom w:val="0"/>
      <w:divBdr>
        <w:top w:val="none" w:sz="0" w:space="0" w:color="auto"/>
        <w:left w:val="none" w:sz="0" w:space="0" w:color="auto"/>
        <w:bottom w:val="none" w:sz="0" w:space="0" w:color="auto"/>
        <w:right w:val="none" w:sz="0" w:space="0" w:color="auto"/>
      </w:divBdr>
      <w:divsChild>
        <w:div w:id="349578428">
          <w:marLeft w:val="0"/>
          <w:marRight w:val="0"/>
          <w:marTop w:val="0"/>
          <w:marBottom w:val="0"/>
          <w:divBdr>
            <w:top w:val="none" w:sz="0" w:space="0" w:color="auto"/>
            <w:left w:val="none" w:sz="0" w:space="0" w:color="auto"/>
            <w:bottom w:val="none" w:sz="0" w:space="0" w:color="auto"/>
            <w:right w:val="none" w:sz="0" w:space="0" w:color="auto"/>
          </w:divBdr>
        </w:div>
        <w:div w:id="349597735">
          <w:marLeft w:val="0"/>
          <w:marRight w:val="0"/>
          <w:marTop w:val="0"/>
          <w:marBottom w:val="0"/>
          <w:divBdr>
            <w:top w:val="none" w:sz="0" w:space="0" w:color="auto"/>
            <w:left w:val="none" w:sz="0" w:space="0" w:color="auto"/>
            <w:bottom w:val="none" w:sz="0" w:space="0" w:color="auto"/>
            <w:right w:val="none" w:sz="0" w:space="0" w:color="auto"/>
          </w:divBdr>
        </w:div>
      </w:divsChild>
    </w:div>
    <w:div w:id="349581631">
      <w:marLeft w:val="0"/>
      <w:marRight w:val="0"/>
      <w:marTop w:val="0"/>
      <w:marBottom w:val="0"/>
      <w:divBdr>
        <w:top w:val="none" w:sz="0" w:space="0" w:color="auto"/>
        <w:left w:val="none" w:sz="0" w:space="0" w:color="auto"/>
        <w:bottom w:val="none" w:sz="0" w:space="0" w:color="auto"/>
        <w:right w:val="none" w:sz="0" w:space="0" w:color="auto"/>
      </w:divBdr>
    </w:div>
    <w:div w:id="349581633">
      <w:marLeft w:val="0"/>
      <w:marRight w:val="0"/>
      <w:marTop w:val="0"/>
      <w:marBottom w:val="0"/>
      <w:divBdr>
        <w:top w:val="none" w:sz="0" w:space="0" w:color="auto"/>
        <w:left w:val="none" w:sz="0" w:space="0" w:color="auto"/>
        <w:bottom w:val="none" w:sz="0" w:space="0" w:color="auto"/>
        <w:right w:val="none" w:sz="0" w:space="0" w:color="auto"/>
      </w:divBdr>
      <w:divsChild>
        <w:div w:id="349596969">
          <w:marLeft w:val="0"/>
          <w:marRight w:val="0"/>
          <w:marTop w:val="0"/>
          <w:marBottom w:val="348"/>
          <w:divBdr>
            <w:top w:val="none" w:sz="0" w:space="0" w:color="auto"/>
            <w:left w:val="none" w:sz="0" w:space="0" w:color="auto"/>
            <w:bottom w:val="none" w:sz="0" w:space="0" w:color="auto"/>
            <w:right w:val="none" w:sz="0" w:space="0" w:color="auto"/>
          </w:divBdr>
          <w:divsChild>
            <w:div w:id="349575964">
              <w:marLeft w:val="0"/>
              <w:marRight w:val="0"/>
              <w:marTop w:val="0"/>
              <w:marBottom w:val="0"/>
              <w:divBdr>
                <w:top w:val="none" w:sz="0" w:space="0" w:color="auto"/>
                <w:left w:val="none" w:sz="0" w:space="0" w:color="auto"/>
                <w:bottom w:val="none" w:sz="0" w:space="0" w:color="auto"/>
                <w:right w:val="none" w:sz="0" w:space="0" w:color="auto"/>
              </w:divBdr>
            </w:div>
          </w:divsChild>
        </w:div>
        <w:div w:id="349601215">
          <w:marLeft w:val="0"/>
          <w:marRight w:val="0"/>
          <w:marTop w:val="0"/>
          <w:marBottom w:val="0"/>
          <w:divBdr>
            <w:top w:val="none" w:sz="0" w:space="0" w:color="auto"/>
            <w:left w:val="none" w:sz="0" w:space="0" w:color="auto"/>
            <w:bottom w:val="none" w:sz="0" w:space="0" w:color="auto"/>
            <w:right w:val="none" w:sz="0" w:space="0" w:color="auto"/>
          </w:divBdr>
          <w:divsChild>
            <w:div w:id="349573612">
              <w:marLeft w:val="0"/>
              <w:marRight w:val="0"/>
              <w:marTop w:val="0"/>
              <w:marBottom w:val="0"/>
              <w:divBdr>
                <w:top w:val="none" w:sz="0" w:space="0" w:color="auto"/>
                <w:left w:val="none" w:sz="0" w:space="0" w:color="auto"/>
                <w:bottom w:val="none" w:sz="0" w:space="0" w:color="auto"/>
                <w:right w:val="none" w:sz="0" w:space="0" w:color="auto"/>
              </w:divBdr>
              <w:divsChild>
                <w:div w:id="349587411">
                  <w:marLeft w:val="0"/>
                  <w:marRight w:val="0"/>
                  <w:marTop w:val="0"/>
                  <w:marBottom w:val="0"/>
                  <w:divBdr>
                    <w:top w:val="none" w:sz="0" w:space="0" w:color="auto"/>
                    <w:left w:val="none" w:sz="0" w:space="0" w:color="auto"/>
                    <w:bottom w:val="none" w:sz="0" w:space="0" w:color="auto"/>
                    <w:right w:val="none" w:sz="0" w:space="0" w:color="auto"/>
                  </w:divBdr>
                  <w:divsChild>
                    <w:div w:id="349595494">
                      <w:marLeft w:val="0"/>
                      <w:marRight w:val="0"/>
                      <w:marTop w:val="0"/>
                      <w:marBottom w:val="0"/>
                      <w:divBdr>
                        <w:top w:val="none" w:sz="0" w:space="0" w:color="auto"/>
                        <w:left w:val="none" w:sz="0" w:space="0" w:color="auto"/>
                        <w:bottom w:val="none" w:sz="0" w:space="0" w:color="auto"/>
                        <w:right w:val="none" w:sz="0" w:space="0" w:color="auto"/>
                      </w:divBdr>
                      <w:divsChild>
                        <w:div w:id="349585639">
                          <w:marLeft w:val="0"/>
                          <w:marRight w:val="0"/>
                          <w:marTop w:val="0"/>
                          <w:marBottom w:val="232"/>
                          <w:divBdr>
                            <w:top w:val="none" w:sz="0" w:space="4" w:color="auto"/>
                            <w:left w:val="single" w:sz="12" w:space="15" w:color="AAAAAA"/>
                            <w:bottom w:val="none" w:sz="0" w:space="4" w:color="auto"/>
                            <w:right w:val="none" w:sz="0" w:space="0" w:color="auto"/>
                          </w:divBdr>
                        </w:div>
                      </w:divsChild>
                    </w:div>
                  </w:divsChild>
                </w:div>
              </w:divsChild>
            </w:div>
          </w:divsChild>
        </w:div>
      </w:divsChild>
    </w:div>
    <w:div w:id="349581635">
      <w:marLeft w:val="0"/>
      <w:marRight w:val="0"/>
      <w:marTop w:val="0"/>
      <w:marBottom w:val="0"/>
      <w:divBdr>
        <w:top w:val="none" w:sz="0" w:space="0" w:color="auto"/>
        <w:left w:val="none" w:sz="0" w:space="0" w:color="auto"/>
        <w:bottom w:val="none" w:sz="0" w:space="0" w:color="auto"/>
        <w:right w:val="none" w:sz="0" w:space="0" w:color="auto"/>
      </w:divBdr>
      <w:divsChild>
        <w:div w:id="349594830">
          <w:marLeft w:val="0"/>
          <w:marRight w:val="0"/>
          <w:marTop w:val="63"/>
          <w:marBottom w:val="188"/>
          <w:divBdr>
            <w:top w:val="none" w:sz="0" w:space="0" w:color="auto"/>
            <w:left w:val="none" w:sz="0" w:space="0" w:color="auto"/>
            <w:bottom w:val="none" w:sz="0" w:space="0" w:color="auto"/>
            <w:right w:val="none" w:sz="0" w:space="0" w:color="auto"/>
          </w:divBdr>
        </w:div>
        <w:div w:id="349598622">
          <w:marLeft w:val="0"/>
          <w:marRight w:val="0"/>
          <w:marTop w:val="88"/>
          <w:marBottom w:val="213"/>
          <w:divBdr>
            <w:top w:val="none" w:sz="0" w:space="0" w:color="auto"/>
            <w:left w:val="none" w:sz="0" w:space="0" w:color="auto"/>
            <w:bottom w:val="none" w:sz="0" w:space="0" w:color="auto"/>
            <w:right w:val="none" w:sz="0" w:space="0" w:color="auto"/>
          </w:divBdr>
        </w:div>
      </w:divsChild>
    </w:div>
    <w:div w:id="349581637">
      <w:marLeft w:val="0"/>
      <w:marRight w:val="0"/>
      <w:marTop w:val="0"/>
      <w:marBottom w:val="0"/>
      <w:divBdr>
        <w:top w:val="none" w:sz="0" w:space="0" w:color="auto"/>
        <w:left w:val="none" w:sz="0" w:space="0" w:color="auto"/>
        <w:bottom w:val="none" w:sz="0" w:space="0" w:color="auto"/>
        <w:right w:val="none" w:sz="0" w:space="0" w:color="auto"/>
      </w:divBdr>
      <w:divsChild>
        <w:div w:id="349585488">
          <w:marLeft w:val="0"/>
          <w:marRight w:val="0"/>
          <w:marTop w:val="0"/>
          <w:marBottom w:val="0"/>
          <w:divBdr>
            <w:top w:val="none" w:sz="0" w:space="0" w:color="auto"/>
            <w:left w:val="none" w:sz="0" w:space="0" w:color="auto"/>
            <w:bottom w:val="none" w:sz="0" w:space="0" w:color="auto"/>
            <w:right w:val="none" w:sz="0" w:space="0" w:color="auto"/>
          </w:divBdr>
          <w:divsChild>
            <w:div w:id="349586157">
              <w:marLeft w:val="0"/>
              <w:marRight w:val="0"/>
              <w:marTop w:val="0"/>
              <w:marBottom w:val="0"/>
              <w:divBdr>
                <w:top w:val="none" w:sz="0" w:space="0" w:color="auto"/>
                <w:left w:val="none" w:sz="0" w:space="0" w:color="auto"/>
                <w:bottom w:val="none" w:sz="0" w:space="0" w:color="auto"/>
                <w:right w:val="none" w:sz="0" w:space="0" w:color="auto"/>
              </w:divBdr>
              <w:divsChild>
                <w:div w:id="349578570">
                  <w:marLeft w:val="0"/>
                  <w:marRight w:val="0"/>
                  <w:marTop w:val="0"/>
                  <w:marBottom w:val="125"/>
                  <w:divBdr>
                    <w:top w:val="none" w:sz="0" w:space="0" w:color="auto"/>
                    <w:left w:val="none" w:sz="0" w:space="0" w:color="auto"/>
                    <w:bottom w:val="none" w:sz="0" w:space="0" w:color="auto"/>
                    <w:right w:val="none" w:sz="0" w:space="0" w:color="auto"/>
                  </w:divBdr>
                  <w:divsChild>
                    <w:div w:id="349594558">
                      <w:marLeft w:val="0"/>
                      <w:marRight w:val="0"/>
                      <w:marTop w:val="0"/>
                      <w:marBottom w:val="125"/>
                      <w:divBdr>
                        <w:top w:val="none" w:sz="0" w:space="0" w:color="auto"/>
                        <w:left w:val="none" w:sz="0" w:space="0" w:color="auto"/>
                        <w:bottom w:val="none" w:sz="0" w:space="0" w:color="auto"/>
                        <w:right w:val="none" w:sz="0" w:space="0" w:color="auto"/>
                      </w:divBdr>
                    </w:div>
                  </w:divsChild>
                </w:div>
                <w:div w:id="349597498">
                  <w:marLeft w:val="0"/>
                  <w:marRight w:val="0"/>
                  <w:marTop w:val="0"/>
                  <w:marBottom w:val="125"/>
                  <w:divBdr>
                    <w:top w:val="none" w:sz="0" w:space="0" w:color="auto"/>
                    <w:left w:val="none" w:sz="0" w:space="0" w:color="auto"/>
                    <w:bottom w:val="none" w:sz="0" w:space="0" w:color="auto"/>
                    <w:right w:val="none" w:sz="0" w:space="0" w:color="auto"/>
                  </w:divBdr>
                  <w:divsChild>
                    <w:div w:id="349599406">
                      <w:marLeft w:val="0"/>
                      <w:marRight w:val="0"/>
                      <w:marTop w:val="0"/>
                      <w:marBottom w:val="125"/>
                      <w:divBdr>
                        <w:top w:val="none" w:sz="0" w:space="0" w:color="auto"/>
                        <w:left w:val="none" w:sz="0" w:space="0" w:color="auto"/>
                        <w:bottom w:val="none" w:sz="0" w:space="0" w:color="auto"/>
                        <w:right w:val="none" w:sz="0" w:space="0" w:color="auto"/>
                      </w:divBdr>
                    </w:div>
                  </w:divsChild>
                </w:div>
                <w:div w:id="349599626">
                  <w:marLeft w:val="0"/>
                  <w:marRight w:val="0"/>
                  <w:marTop w:val="0"/>
                  <w:marBottom w:val="125"/>
                  <w:divBdr>
                    <w:top w:val="none" w:sz="0" w:space="0" w:color="auto"/>
                    <w:left w:val="none" w:sz="0" w:space="0" w:color="auto"/>
                    <w:bottom w:val="none" w:sz="0" w:space="0" w:color="auto"/>
                    <w:right w:val="none" w:sz="0" w:space="0" w:color="auto"/>
                  </w:divBdr>
                  <w:divsChild>
                    <w:div w:id="349594996">
                      <w:marLeft w:val="0"/>
                      <w:marRight w:val="0"/>
                      <w:marTop w:val="0"/>
                      <w:marBottom w:val="125"/>
                      <w:divBdr>
                        <w:top w:val="none" w:sz="0" w:space="0" w:color="auto"/>
                        <w:left w:val="none" w:sz="0" w:space="0" w:color="auto"/>
                        <w:bottom w:val="none" w:sz="0" w:space="0" w:color="auto"/>
                        <w:right w:val="none" w:sz="0" w:space="0" w:color="auto"/>
                      </w:divBdr>
                    </w:div>
                  </w:divsChild>
                </w:div>
              </w:divsChild>
            </w:div>
            <w:div w:id="349599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640">
      <w:marLeft w:val="0"/>
      <w:marRight w:val="0"/>
      <w:marTop w:val="0"/>
      <w:marBottom w:val="0"/>
      <w:divBdr>
        <w:top w:val="none" w:sz="0" w:space="0" w:color="auto"/>
        <w:left w:val="none" w:sz="0" w:space="0" w:color="auto"/>
        <w:bottom w:val="none" w:sz="0" w:space="0" w:color="auto"/>
        <w:right w:val="none" w:sz="0" w:space="0" w:color="auto"/>
      </w:divBdr>
    </w:div>
    <w:div w:id="349581642">
      <w:marLeft w:val="0"/>
      <w:marRight w:val="0"/>
      <w:marTop w:val="0"/>
      <w:marBottom w:val="0"/>
      <w:divBdr>
        <w:top w:val="none" w:sz="0" w:space="0" w:color="auto"/>
        <w:left w:val="none" w:sz="0" w:space="0" w:color="auto"/>
        <w:bottom w:val="none" w:sz="0" w:space="0" w:color="auto"/>
        <w:right w:val="none" w:sz="0" w:space="0" w:color="auto"/>
      </w:divBdr>
      <w:divsChild>
        <w:div w:id="349588171">
          <w:marLeft w:val="0"/>
          <w:marRight w:val="0"/>
          <w:marTop w:val="0"/>
          <w:marBottom w:val="0"/>
          <w:divBdr>
            <w:top w:val="none" w:sz="0" w:space="0" w:color="auto"/>
            <w:left w:val="none" w:sz="0" w:space="0" w:color="auto"/>
            <w:bottom w:val="none" w:sz="0" w:space="0" w:color="auto"/>
            <w:right w:val="none" w:sz="0" w:space="0" w:color="auto"/>
          </w:divBdr>
        </w:div>
      </w:divsChild>
    </w:div>
    <w:div w:id="349581644">
      <w:marLeft w:val="0"/>
      <w:marRight w:val="0"/>
      <w:marTop w:val="0"/>
      <w:marBottom w:val="0"/>
      <w:divBdr>
        <w:top w:val="none" w:sz="0" w:space="0" w:color="auto"/>
        <w:left w:val="none" w:sz="0" w:space="0" w:color="auto"/>
        <w:bottom w:val="none" w:sz="0" w:space="0" w:color="auto"/>
        <w:right w:val="none" w:sz="0" w:space="0" w:color="auto"/>
      </w:divBdr>
    </w:div>
    <w:div w:id="349581646">
      <w:marLeft w:val="0"/>
      <w:marRight w:val="0"/>
      <w:marTop w:val="0"/>
      <w:marBottom w:val="0"/>
      <w:divBdr>
        <w:top w:val="none" w:sz="0" w:space="0" w:color="auto"/>
        <w:left w:val="none" w:sz="0" w:space="0" w:color="auto"/>
        <w:bottom w:val="none" w:sz="0" w:space="0" w:color="auto"/>
        <w:right w:val="none" w:sz="0" w:space="0" w:color="auto"/>
      </w:divBdr>
    </w:div>
    <w:div w:id="349581651">
      <w:marLeft w:val="0"/>
      <w:marRight w:val="0"/>
      <w:marTop w:val="0"/>
      <w:marBottom w:val="0"/>
      <w:divBdr>
        <w:top w:val="none" w:sz="0" w:space="0" w:color="auto"/>
        <w:left w:val="none" w:sz="0" w:space="0" w:color="auto"/>
        <w:bottom w:val="none" w:sz="0" w:space="0" w:color="auto"/>
        <w:right w:val="none" w:sz="0" w:space="0" w:color="auto"/>
      </w:divBdr>
      <w:divsChild>
        <w:div w:id="349572031">
          <w:marLeft w:val="0"/>
          <w:marRight w:val="0"/>
          <w:marTop w:val="0"/>
          <w:marBottom w:val="0"/>
          <w:divBdr>
            <w:top w:val="none" w:sz="0" w:space="0" w:color="auto"/>
            <w:left w:val="none" w:sz="0" w:space="0" w:color="auto"/>
            <w:bottom w:val="none" w:sz="0" w:space="0" w:color="auto"/>
            <w:right w:val="none" w:sz="0" w:space="0" w:color="auto"/>
          </w:divBdr>
        </w:div>
        <w:div w:id="349584940">
          <w:marLeft w:val="0"/>
          <w:marRight w:val="0"/>
          <w:marTop w:val="0"/>
          <w:marBottom w:val="0"/>
          <w:divBdr>
            <w:top w:val="none" w:sz="0" w:space="0" w:color="auto"/>
            <w:left w:val="none" w:sz="0" w:space="0" w:color="auto"/>
            <w:bottom w:val="none" w:sz="0" w:space="0" w:color="auto"/>
            <w:right w:val="none" w:sz="0" w:space="0" w:color="auto"/>
          </w:divBdr>
        </w:div>
      </w:divsChild>
    </w:div>
    <w:div w:id="349581663">
      <w:marLeft w:val="0"/>
      <w:marRight w:val="0"/>
      <w:marTop w:val="0"/>
      <w:marBottom w:val="0"/>
      <w:divBdr>
        <w:top w:val="none" w:sz="0" w:space="0" w:color="auto"/>
        <w:left w:val="none" w:sz="0" w:space="0" w:color="auto"/>
        <w:bottom w:val="none" w:sz="0" w:space="0" w:color="auto"/>
        <w:right w:val="none" w:sz="0" w:space="0" w:color="auto"/>
      </w:divBdr>
    </w:div>
    <w:div w:id="349581665">
      <w:marLeft w:val="0"/>
      <w:marRight w:val="0"/>
      <w:marTop w:val="0"/>
      <w:marBottom w:val="0"/>
      <w:divBdr>
        <w:top w:val="none" w:sz="0" w:space="0" w:color="auto"/>
        <w:left w:val="none" w:sz="0" w:space="0" w:color="auto"/>
        <w:bottom w:val="none" w:sz="0" w:space="0" w:color="auto"/>
        <w:right w:val="none" w:sz="0" w:space="0" w:color="auto"/>
      </w:divBdr>
      <w:divsChild>
        <w:div w:id="349584259">
          <w:marLeft w:val="0"/>
          <w:marRight w:val="0"/>
          <w:marTop w:val="0"/>
          <w:marBottom w:val="0"/>
          <w:divBdr>
            <w:top w:val="none" w:sz="0" w:space="0" w:color="auto"/>
            <w:left w:val="none" w:sz="0" w:space="0" w:color="auto"/>
            <w:bottom w:val="none" w:sz="0" w:space="0" w:color="auto"/>
            <w:right w:val="none" w:sz="0" w:space="0" w:color="auto"/>
          </w:divBdr>
        </w:div>
      </w:divsChild>
    </w:div>
    <w:div w:id="349581670">
      <w:marLeft w:val="0"/>
      <w:marRight w:val="0"/>
      <w:marTop w:val="0"/>
      <w:marBottom w:val="0"/>
      <w:divBdr>
        <w:top w:val="none" w:sz="0" w:space="0" w:color="auto"/>
        <w:left w:val="none" w:sz="0" w:space="0" w:color="auto"/>
        <w:bottom w:val="none" w:sz="0" w:space="0" w:color="auto"/>
        <w:right w:val="none" w:sz="0" w:space="0" w:color="auto"/>
      </w:divBdr>
      <w:divsChild>
        <w:div w:id="349574238">
          <w:marLeft w:val="0"/>
          <w:marRight w:val="0"/>
          <w:marTop w:val="0"/>
          <w:marBottom w:val="0"/>
          <w:divBdr>
            <w:top w:val="none" w:sz="0" w:space="0" w:color="auto"/>
            <w:left w:val="none" w:sz="0" w:space="0" w:color="auto"/>
            <w:bottom w:val="none" w:sz="0" w:space="0" w:color="auto"/>
            <w:right w:val="none" w:sz="0" w:space="0" w:color="auto"/>
          </w:divBdr>
        </w:div>
        <w:div w:id="349588865">
          <w:marLeft w:val="0"/>
          <w:marRight w:val="0"/>
          <w:marTop w:val="0"/>
          <w:marBottom w:val="0"/>
          <w:divBdr>
            <w:top w:val="none" w:sz="0" w:space="0" w:color="auto"/>
            <w:left w:val="none" w:sz="0" w:space="0" w:color="auto"/>
            <w:bottom w:val="none" w:sz="0" w:space="0" w:color="auto"/>
            <w:right w:val="none" w:sz="0" w:space="0" w:color="auto"/>
          </w:divBdr>
        </w:div>
      </w:divsChild>
    </w:div>
    <w:div w:id="349581671">
      <w:marLeft w:val="0"/>
      <w:marRight w:val="0"/>
      <w:marTop w:val="0"/>
      <w:marBottom w:val="0"/>
      <w:divBdr>
        <w:top w:val="none" w:sz="0" w:space="0" w:color="auto"/>
        <w:left w:val="none" w:sz="0" w:space="0" w:color="auto"/>
        <w:bottom w:val="none" w:sz="0" w:space="0" w:color="auto"/>
        <w:right w:val="none" w:sz="0" w:space="0" w:color="auto"/>
      </w:divBdr>
    </w:div>
    <w:div w:id="349581673">
      <w:marLeft w:val="0"/>
      <w:marRight w:val="0"/>
      <w:marTop w:val="0"/>
      <w:marBottom w:val="0"/>
      <w:divBdr>
        <w:top w:val="none" w:sz="0" w:space="0" w:color="auto"/>
        <w:left w:val="none" w:sz="0" w:space="0" w:color="auto"/>
        <w:bottom w:val="none" w:sz="0" w:space="0" w:color="auto"/>
        <w:right w:val="none" w:sz="0" w:space="0" w:color="auto"/>
      </w:divBdr>
      <w:divsChild>
        <w:div w:id="349597388">
          <w:marLeft w:val="0"/>
          <w:marRight w:val="0"/>
          <w:marTop w:val="0"/>
          <w:marBottom w:val="0"/>
          <w:divBdr>
            <w:top w:val="none" w:sz="0" w:space="0" w:color="auto"/>
            <w:left w:val="none" w:sz="0" w:space="0" w:color="auto"/>
            <w:bottom w:val="none" w:sz="0" w:space="0" w:color="auto"/>
            <w:right w:val="none" w:sz="0" w:space="0" w:color="auto"/>
          </w:divBdr>
        </w:div>
      </w:divsChild>
    </w:div>
    <w:div w:id="349581678">
      <w:marLeft w:val="0"/>
      <w:marRight w:val="0"/>
      <w:marTop w:val="0"/>
      <w:marBottom w:val="0"/>
      <w:divBdr>
        <w:top w:val="none" w:sz="0" w:space="0" w:color="auto"/>
        <w:left w:val="none" w:sz="0" w:space="0" w:color="auto"/>
        <w:bottom w:val="none" w:sz="0" w:space="0" w:color="auto"/>
        <w:right w:val="none" w:sz="0" w:space="0" w:color="auto"/>
      </w:divBdr>
      <w:divsChild>
        <w:div w:id="349596500">
          <w:marLeft w:val="0"/>
          <w:marRight w:val="0"/>
          <w:marTop w:val="0"/>
          <w:marBottom w:val="0"/>
          <w:divBdr>
            <w:top w:val="none" w:sz="0" w:space="0" w:color="auto"/>
            <w:left w:val="none" w:sz="0" w:space="0" w:color="auto"/>
            <w:bottom w:val="none" w:sz="0" w:space="0" w:color="auto"/>
            <w:right w:val="none" w:sz="0" w:space="0" w:color="auto"/>
          </w:divBdr>
        </w:div>
        <w:div w:id="349602200">
          <w:marLeft w:val="0"/>
          <w:marRight w:val="0"/>
          <w:marTop w:val="0"/>
          <w:marBottom w:val="0"/>
          <w:divBdr>
            <w:top w:val="none" w:sz="0" w:space="0" w:color="auto"/>
            <w:left w:val="none" w:sz="0" w:space="0" w:color="auto"/>
            <w:bottom w:val="none" w:sz="0" w:space="0" w:color="auto"/>
            <w:right w:val="none" w:sz="0" w:space="0" w:color="auto"/>
          </w:divBdr>
        </w:div>
      </w:divsChild>
    </w:div>
    <w:div w:id="349581684">
      <w:marLeft w:val="0"/>
      <w:marRight w:val="0"/>
      <w:marTop w:val="0"/>
      <w:marBottom w:val="0"/>
      <w:divBdr>
        <w:top w:val="none" w:sz="0" w:space="0" w:color="auto"/>
        <w:left w:val="none" w:sz="0" w:space="0" w:color="auto"/>
        <w:bottom w:val="none" w:sz="0" w:space="0" w:color="auto"/>
        <w:right w:val="none" w:sz="0" w:space="0" w:color="auto"/>
      </w:divBdr>
      <w:divsChild>
        <w:div w:id="349584126">
          <w:marLeft w:val="0"/>
          <w:marRight w:val="0"/>
          <w:marTop w:val="0"/>
          <w:marBottom w:val="0"/>
          <w:divBdr>
            <w:top w:val="none" w:sz="0" w:space="0" w:color="auto"/>
            <w:left w:val="none" w:sz="0" w:space="0" w:color="auto"/>
            <w:bottom w:val="none" w:sz="0" w:space="0" w:color="auto"/>
            <w:right w:val="none" w:sz="0" w:space="0" w:color="auto"/>
          </w:divBdr>
        </w:div>
        <w:div w:id="349593224">
          <w:marLeft w:val="0"/>
          <w:marRight w:val="0"/>
          <w:marTop w:val="0"/>
          <w:marBottom w:val="0"/>
          <w:divBdr>
            <w:top w:val="none" w:sz="0" w:space="0" w:color="auto"/>
            <w:left w:val="none" w:sz="0" w:space="0" w:color="auto"/>
            <w:bottom w:val="none" w:sz="0" w:space="0" w:color="auto"/>
            <w:right w:val="none" w:sz="0" w:space="0" w:color="auto"/>
          </w:divBdr>
        </w:div>
      </w:divsChild>
    </w:div>
    <w:div w:id="349581685">
      <w:marLeft w:val="0"/>
      <w:marRight w:val="0"/>
      <w:marTop w:val="0"/>
      <w:marBottom w:val="0"/>
      <w:divBdr>
        <w:top w:val="none" w:sz="0" w:space="0" w:color="auto"/>
        <w:left w:val="none" w:sz="0" w:space="0" w:color="auto"/>
        <w:bottom w:val="none" w:sz="0" w:space="0" w:color="auto"/>
        <w:right w:val="none" w:sz="0" w:space="0" w:color="auto"/>
      </w:divBdr>
      <w:divsChild>
        <w:div w:id="349581551">
          <w:marLeft w:val="0"/>
          <w:marRight w:val="0"/>
          <w:marTop w:val="0"/>
          <w:marBottom w:val="0"/>
          <w:divBdr>
            <w:top w:val="none" w:sz="0" w:space="0" w:color="auto"/>
            <w:left w:val="none" w:sz="0" w:space="0" w:color="auto"/>
            <w:bottom w:val="none" w:sz="0" w:space="0" w:color="auto"/>
            <w:right w:val="none" w:sz="0" w:space="0" w:color="auto"/>
          </w:divBdr>
        </w:div>
        <w:div w:id="349587696">
          <w:marLeft w:val="0"/>
          <w:marRight w:val="0"/>
          <w:marTop w:val="0"/>
          <w:marBottom w:val="0"/>
          <w:divBdr>
            <w:top w:val="none" w:sz="0" w:space="0" w:color="auto"/>
            <w:left w:val="none" w:sz="0" w:space="0" w:color="auto"/>
            <w:bottom w:val="none" w:sz="0" w:space="0" w:color="auto"/>
            <w:right w:val="none" w:sz="0" w:space="0" w:color="auto"/>
          </w:divBdr>
        </w:div>
      </w:divsChild>
    </w:div>
    <w:div w:id="349581687">
      <w:marLeft w:val="0"/>
      <w:marRight w:val="0"/>
      <w:marTop w:val="0"/>
      <w:marBottom w:val="0"/>
      <w:divBdr>
        <w:top w:val="none" w:sz="0" w:space="0" w:color="auto"/>
        <w:left w:val="none" w:sz="0" w:space="0" w:color="auto"/>
        <w:bottom w:val="none" w:sz="0" w:space="0" w:color="auto"/>
        <w:right w:val="none" w:sz="0" w:space="0" w:color="auto"/>
      </w:divBdr>
      <w:divsChild>
        <w:div w:id="349576201">
          <w:marLeft w:val="0"/>
          <w:marRight w:val="0"/>
          <w:marTop w:val="0"/>
          <w:marBottom w:val="0"/>
          <w:divBdr>
            <w:top w:val="none" w:sz="0" w:space="0" w:color="auto"/>
            <w:left w:val="none" w:sz="0" w:space="0" w:color="auto"/>
            <w:bottom w:val="none" w:sz="0" w:space="0" w:color="auto"/>
            <w:right w:val="none" w:sz="0" w:space="0" w:color="auto"/>
          </w:divBdr>
          <w:divsChild>
            <w:div w:id="349592402">
              <w:marLeft w:val="0"/>
              <w:marRight w:val="0"/>
              <w:marTop w:val="0"/>
              <w:marBottom w:val="0"/>
              <w:divBdr>
                <w:top w:val="none" w:sz="0" w:space="0" w:color="auto"/>
                <w:left w:val="none" w:sz="0" w:space="0" w:color="auto"/>
                <w:bottom w:val="none" w:sz="0" w:space="0" w:color="auto"/>
                <w:right w:val="none" w:sz="0" w:space="0" w:color="auto"/>
              </w:divBdr>
              <w:divsChild>
                <w:div w:id="349573247">
                  <w:marLeft w:val="0"/>
                  <w:marRight w:val="0"/>
                  <w:marTop w:val="0"/>
                  <w:marBottom w:val="0"/>
                  <w:divBdr>
                    <w:top w:val="none" w:sz="0" w:space="0" w:color="auto"/>
                    <w:left w:val="none" w:sz="0" w:space="0" w:color="auto"/>
                    <w:bottom w:val="none" w:sz="0" w:space="0" w:color="auto"/>
                    <w:right w:val="none" w:sz="0" w:space="0" w:color="auto"/>
                  </w:divBdr>
                  <w:divsChild>
                    <w:div w:id="349573618">
                      <w:marLeft w:val="0"/>
                      <w:marRight w:val="0"/>
                      <w:marTop w:val="0"/>
                      <w:marBottom w:val="0"/>
                      <w:divBdr>
                        <w:top w:val="none" w:sz="0" w:space="0" w:color="auto"/>
                        <w:left w:val="none" w:sz="0" w:space="0" w:color="auto"/>
                        <w:bottom w:val="none" w:sz="0" w:space="0" w:color="auto"/>
                        <w:right w:val="none" w:sz="0" w:space="0" w:color="auto"/>
                      </w:divBdr>
                    </w:div>
                    <w:div w:id="349573761">
                      <w:marLeft w:val="0"/>
                      <w:marRight w:val="0"/>
                      <w:marTop w:val="0"/>
                      <w:marBottom w:val="0"/>
                      <w:divBdr>
                        <w:top w:val="none" w:sz="0" w:space="0" w:color="auto"/>
                        <w:left w:val="none" w:sz="0" w:space="0" w:color="auto"/>
                        <w:bottom w:val="none" w:sz="0" w:space="0" w:color="auto"/>
                        <w:right w:val="none" w:sz="0" w:space="0" w:color="auto"/>
                      </w:divBdr>
                    </w:div>
                    <w:div w:id="349574163">
                      <w:marLeft w:val="0"/>
                      <w:marRight w:val="0"/>
                      <w:marTop w:val="0"/>
                      <w:marBottom w:val="0"/>
                      <w:divBdr>
                        <w:top w:val="none" w:sz="0" w:space="0" w:color="auto"/>
                        <w:left w:val="none" w:sz="0" w:space="0" w:color="auto"/>
                        <w:bottom w:val="none" w:sz="0" w:space="0" w:color="auto"/>
                        <w:right w:val="none" w:sz="0" w:space="0" w:color="auto"/>
                      </w:divBdr>
                    </w:div>
                    <w:div w:id="349577201">
                      <w:marLeft w:val="0"/>
                      <w:marRight w:val="0"/>
                      <w:marTop w:val="0"/>
                      <w:marBottom w:val="0"/>
                      <w:divBdr>
                        <w:top w:val="none" w:sz="0" w:space="0" w:color="auto"/>
                        <w:left w:val="none" w:sz="0" w:space="0" w:color="auto"/>
                        <w:bottom w:val="none" w:sz="0" w:space="0" w:color="auto"/>
                        <w:right w:val="none" w:sz="0" w:space="0" w:color="auto"/>
                      </w:divBdr>
                    </w:div>
                    <w:div w:id="349580483">
                      <w:marLeft w:val="0"/>
                      <w:marRight w:val="0"/>
                      <w:marTop w:val="0"/>
                      <w:marBottom w:val="0"/>
                      <w:divBdr>
                        <w:top w:val="none" w:sz="0" w:space="0" w:color="auto"/>
                        <w:left w:val="none" w:sz="0" w:space="0" w:color="auto"/>
                        <w:bottom w:val="none" w:sz="0" w:space="0" w:color="auto"/>
                        <w:right w:val="none" w:sz="0" w:space="0" w:color="auto"/>
                      </w:divBdr>
                    </w:div>
                    <w:div w:id="349585434">
                      <w:marLeft w:val="0"/>
                      <w:marRight w:val="0"/>
                      <w:marTop w:val="0"/>
                      <w:marBottom w:val="0"/>
                      <w:divBdr>
                        <w:top w:val="none" w:sz="0" w:space="0" w:color="auto"/>
                        <w:left w:val="none" w:sz="0" w:space="0" w:color="auto"/>
                        <w:bottom w:val="none" w:sz="0" w:space="0" w:color="auto"/>
                        <w:right w:val="none" w:sz="0" w:space="0" w:color="auto"/>
                      </w:divBdr>
                    </w:div>
                    <w:div w:id="349585728">
                      <w:marLeft w:val="0"/>
                      <w:marRight w:val="0"/>
                      <w:marTop w:val="0"/>
                      <w:marBottom w:val="0"/>
                      <w:divBdr>
                        <w:top w:val="none" w:sz="0" w:space="0" w:color="auto"/>
                        <w:left w:val="none" w:sz="0" w:space="0" w:color="auto"/>
                        <w:bottom w:val="none" w:sz="0" w:space="0" w:color="auto"/>
                        <w:right w:val="none" w:sz="0" w:space="0" w:color="auto"/>
                      </w:divBdr>
                    </w:div>
                    <w:div w:id="349592653">
                      <w:marLeft w:val="0"/>
                      <w:marRight w:val="0"/>
                      <w:marTop w:val="0"/>
                      <w:marBottom w:val="0"/>
                      <w:divBdr>
                        <w:top w:val="none" w:sz="0" w:space="0" w:color="auto"/>
                        <w:left w:val="none" w:sz="0" w:space="0" w:color="auto"/>
                        <w:bottom w:val="none" w:sz="0" w:space="0" w:color="auto"/>
                        <w:right w:val="none" w:sz="0" w:space="0" w:color="auto"/>
                      </w:divBdr>
                    </w:div>
                    <w:div w:id="349593247">
                      <w:marLeft w:val="0"/>
                      <w:marRight w:val="0"/>
                      <w:marTop w:val="0"/>
                      <w:marBottom w:val="0"/>
                      <w:divBdr>
                        <w:top w:val="none" w:sz="0" w:space="0" w:color="auto"/>
                        <w:left w:val="none" w:sz="0" w:space="0" w:color="auto"/>
                        <w:bottom w:val="none" w:sz="0" w:space="0" w:color="auto"/>
                        <w:right w:val="none" w:sz="0" w:space="0" w:color="auto"/>
                      </w:divBdr>
                    </w:div>
                    <w:div w:id="349594806">
                      <w:marLeft w:val="0"/>
                      <w:marRight w:val="0"/>
                      <w:marTop w:val="0"/>
                      <w:marBottom w:val="0"/>
                      <w:divBdr>
                        <w:top w:val="none" w:sz="0" w:space="0" w:color="auto"/>
                        <w:left w:val="none" w:sz="0" w:space="0" w:color="auto"/>
                        <w:bottom w:val="none" w:sz="0" w:space="0" w:color="auto"/>
                        <w:right w:val="none" w:sz="0" w:space="0" w:color="auto"/>
                      </w:divBdr>
                      <w:divsChild>
                        <w:div w:id="349587259">
                          <w:marLeft w:val="0"/>
                          <w:marRight w:val="0"/>
                          <w:marTop w:val="0"/>
                          <w:marBottom w:val="0"/>
                          <w:divBdr>
                            <w:top w:val="none" w:sz="0" w:space="0" w:color="auto"/>
                            <w:left w:val="none" w:sz="0" w:space="0" w:color="auto"/>
                            <w:bottom w:val="none" w:sz="0" w:space="0" w:color="auto"/>
                            <w:right w:val="none" w:sz="0" w:space="0" w:color="auto"/>
                          </w:divBdr>
                          <w:divsChild>
                            <w:div w:id="349576146">
                              <w:marLeft w:val="0"/>
                              <w:marRight w:val="0"/>
                              <w:marTop w:val="0"/>
                              <w:marBottom w:val="0"/>
                              <w:divBdr>
                                <w:top w:val="none" w:sz="0" w:space="0" w:color="auto"/>
                                <w:left w:val="none" w:sz="0" w:space="0" w:color="auto"/>
                                <w:bottom w:val="none" w:sz="0" w:space="0" w:color="auto"/>
                                <w:right w:val="none" w:sz="0" w:space="0" w:color="auto"/>
                              </w:divBdr>
                            </w:div>
                            <w:div w:id="349586047">
                              <w:marLeft w:val="0"/>
                              <w:marRight w:val="0"/>
                              <w:marTop w:val="0"/>
                              <w:marBottom w:val="0"/>
                              <w:divBdr>
                                <w:top w:val="none" w:sz="0" w:space="0" w:color="auto"/>
                                <w:left w:val="none" w:sz="0" w:space="0" w:color="auto"/>
                                <w:bottom w:val="none" w:sz="0" w:space="0" w:color="auto"/>
                                <w:right w:val="none" w:sz="0" w:space="0" w:color="auto"/>
                              </w:divBdr>
                            </w:div>
                          </w:divsChild>
                        </w:div>
                        <w:div w:id="349601922">
                          <w:marLeft w:val="0"/>
                          <w:marRight w:val="0"/>
                          <w:marTop w:val="0"/>
                          <w:marBottom w:val="0"/>
                          <w:divBdr>
                            <w:top w:val="none" w:sz="0" w:space="0" w:color="auto"/>
                            <w:left w:val="none" w:sz="0" w:space="0" w:color="auto"/>
                            <w:bottom w:val="none" w:sz="0" w:space="0" w:color="auto"/>
                            <w:right w:val="none" w:sz="0" w:space="0" w:color="auto"/>
                          </w:divBdr>
                        </w:div>
                      </w:divsChild>
                    </w:div>
                    <w:div w:id="349598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4904">
          <w:marLeft w:val="0"/>
          <w:marRight w:val="0"/>
          <w:marTop w:val="0"/>
          <w:marBottom w:val="0"/>
          <w:divBdr>
            <w:top w:val="none" w:sz="0" w:space="0" w:color="auto"/>
            <w:left w:val="none" w:sz="0" w:space="0" w:color="auto"/>
            <w:bottom w:val="none" w:sz="0" w:space="0" w:color="auto"/>
            <w:right w:val="none" w:sz="0" w:space="0" w:color="auto"/>
          </w:divBdr>
          <w:divsChild>
            <w:div w:id="349573323">
              <w:marLeft w:val="0"/>
              <w:marRight w:val="0"/>
              <w:marTop w:val="0"/>
              <w:marBottom w:val="0"/>
              <w:divBdr>
                <w:top w:val="none" w:sz="0" w:space="0" w:color="auto"/>
                <w:left w:val="none" w:sz="0" w:space="0" w:color="auto"/>
                <w:bottom w:val="none" w:sz="0" w:space="0" w:color="auto"/>
                <w:right w:val="none" w:sz="0" w:space="0" w:color="auto"/>
              </w:divBdr>
            </w:div>
            <w:div w:id="349573818">
              <w:marLeft w:val="0"/>
              <w:marRight w:val="0"/>
              <w:marTop w:val="0"/>
              <w:marBottom w:val="0"/>
              <w:divBdr>
                <w:top w:val="none" w:sz="0" w:space="0" w:color="auto"/>
                <w:left w:val="none" w:sz="0" w:space="0" w:color="auto"/>
                <w:bottom w:val="none" w:sz="0" w:space="0" w:color="auto"/>
                <w:right w:val="none" w:sz="0" w:space="0" w:color="auto"/>
              </w:divBdr>
            </w:div>
            <w:div w:id="349582943">
              <w:marLeft w:val="0"/>
              <w:marRight w:val="0"/>
              <w:marTop w:val="0"/>
              <w:marBottom w:val="0"/>
              <w:divBdr>
                <w:top w:val="none" w:sz="0" w:space="0" w:color="auto"/>
                <w:left w:val="none" w:sz="0" w:space="0" w:color="auto"/>
                <w:bottom w:val="none" w:sz="0" w:space="0" w:color="auto"/>
                <w:right w:val="none" w:sz="0" w:space="0" w:color="auto"/>
              </w:divBdr>
            </w:div>
            <w:div w:id="349588891">
              <w:marLeft w:val="0"/>
              <w:marRight w:val="0"/>
              <w:marTop w:val="0"/>
              <w:marBottom w:val="0"/>
              <w:divBdr>
                <w:top w:val="none" w:sz="0" w:space="0" w:color="auto"/>
                <w:left w:val="none" w:sz="0" w:space="0" w:color="auto"/>
                <w:bottom w:val="none" w:sz="0" w:space="0" w:color="auto"/>
                <w:right w:val="none" w:sz="0" w:space="0" w:color="auto"/>
              </w:divBdr>
            </w:div>
            <w:div w:id="349599607">
              <w:marLeft w:val="0"/>
              <w:marRight w:val="0"/>
              <w:marTop w:val="0"/>
              <w:marBottom w:val="0"/>
              <w:divBdr>
                <w:top w:val="none" w:sz="0" w:space="0" w:color="auto"/>
                <w:left w:val="none" w:sz="0" w:space="0" w:color="auto"/>
                <w:bottom w:val="none" w:sz="0" w:space="0" w:color="auto"/>
                <w:right w:val="none" w:sz="0" w:space="0" w:color="auto"/>
              </w:divBdr>
            </w:div>
          </w:divsChild>
        </w:div>
        <w:div w:id="349586874">
          <w:marLeft w:val="0"/>
          <w:marRight w:val="0"/>
          <w:marTop w:val="0"/>
          <w:marBottom w:val="0"/>
          <w:divBdr>
            <w:top w:val="none" w:sz="0" w:space="0" w:color="auto"/>
            <w:left w:val="none" w:sz="0" w:space="0" w:color="auto"/>
            <w:bottom w:val="none" w:sz="0" w:space="0" w:color="auto"/>
            <w:right w:val="none" w:sz="0" w:space="0" w:color="auto"/>
          </w:divBdr>
        </w:div>
        <w:div w:id="349588469">
          <w:marLeft w:val="0"/>
          <w:marRight w:val="0"/>
          <w:marTop w:val="0"/>
          <w:marBottom w:val="0"/>
          <w:divBdr>
            <w:top w:val="none" w:sz="0" w:space="0" w:color="auto"/>
            <w:left w:val="none" w:sz="0" w:space="0" w:color="auto"/>
            <w:bottom w:val="none" w:sz="0" w:space="0" w:color="auto"/>
            <w:right w:val="none" w:sz="0" w:space="0" w:color="auto"/>
          </w:divBdr>
        </w:div>
        <w:div w:id="349588858">
          <w:marLeft w:val="0"/>
          <w:marRight w:val="0"/>
          <w:marTop w:val="0"/>
          <w:marBottom w:val="0"/>
          <w:divBdr>
            <w:top w:val="none" w:sz="0" w:space="0" w:color="auto"/>
            <w:left w:val="none" w:sz="0" w:space="0" w:color="auto"/>
            <w:bottom w:val="none" w:sz="0" w:space="0" w:color="auto"/>
            <w:right w:val="none" w:sz="0" w:space="0" w:color="auto"/>
          </w:divBdr>
        </w:div>
      </w:divsChild>
    </w:div>
    <w:div w:id="349581690">
      <w:marLeft w:val="0"/>
      <w:marRight w:val="0"/>
      <w:marTop w:val="0"/>
      <w:marBottom w:val="0"/>
      <w:divBdr>
        <w:top w:val="none" w:sz="0" w:space="0" w:color="auto"/>
        <w:left w:val="none" w:sz="0" w:space="0" w:color="auto"/>
        <w:bottom w:val="none" w:sz="0" w:space="0" w:color="auto"/>
        <w:right w:val="none" w:sz="0" w:space="0" w:color="auto"/>
      </w:divBdr>
    </w:div>
    <w:div w:id="349581695">
      <w:marLeft w:val="0"/>
      <w:marRight w:val="0"/>
      <w:marTop w:val="0"/>
      <w:marBottom w:val="0"/>
      <w:divBdr>
        <w:top w:val="none" w:sz="0" w:space="0" w:color="auto"/>
        <w:left w:val="none" w:sz="0" w:space="0" w:color="auto"/>
        <w:bottom w:val="none" w:sz="0" w:space="0" w:color="auto"/>
        <w:right w:val="none" w:sz="0" w:space="0" w:color="auto"/>
      </w:divBdr>
    </w:div>
    <w:div w:id="349581699">
      <w:marLeft w:val="0"/>
      <w:marRight w:val="0"/>
      <w:marTop w:val="0"/>
      <w:marBottom w:val="0"/>
      <w:divBdr>
        <w:top w:val="none" w:sz="0" w:space="0" w:color="auto"/>
        <w:left w:val="none" w:sz="0" w:space="0" w:color="auto"/>
        <w:bottom w:val="none" w:sz="0" w:space="0" w:color="auto"/>
        <w:right w:val="none" w:sz="0" w:space="0" w:color="auto"/>
      </w:divBdr>
    </w:div>
    <w:div w:id="349581701">
      <w:marLeft w:val="0"/>
      <w:marRight w:val="0"/>
      <w:marTop w:val="0"/>
      <w:marBottom w:val="0"/>
      <w:divBdr>
        <w:top w:val="none" w:sz="0" w:space="0" w:color="auto"/>
        <w:left w:val="none" w:sz="0" w:space="0" w:color="auto"/>
        <w:bottom w:val="none" w:sz="0" w:space="0" w:color="auto"/>
        <w:right w:val="none" w:sz="0" w:space="0" w:color="auto"/>
      </w:divBdr>
      <w:divsChild>
        <w:div w:id="349595083">
          <w:marLeft w:val="0"/>
          <w:marRight w:val="0"/>
          <w:marTop w:val="0"/>
          <w:marBottom w:val="0"/>
          <w:divBdr>
            <w:top w:val="none" w:sz="0" w:space="0" w:color="auto"/>
            <w:left w:val="none" w:sz="0" w:space="0" w:color="auto"/>
            <w:bottom w:val="none" w:sz="0" w:space="0" w:color="auto"/>
            <w:right w:val="none" w:sz="0" w:space="0" w:color="auto"/>
          </w:divBdr>
        </w:div>
      </w:divsChild>
    </w:div>
    <w:div w:id="349581702">
      <w:marLeft w:val="0"/>
      <w:marRight w:val="0"/>
      <w:marTop w:val="0"/>
      <w:marBottom w:val="0"/>
      <w:divBdr>
        <w:top w:val="none" w:sz="0" w:space="0" w:color="auto"/>
        <w:left w:val="none" w:sz="0" w:space="0" w:color="auto"/>
        <w:bottom w:val="none" w:sz="0" w:space="0" w:color="auto"/>
        <w:right w:val="none" w:sz="0" w:space="0" w:color="auto"/>
      </w:divBdr>
    </w:div>
    <w:div w:id="349581704">
      <w:marLeft w:val="0"/>
      <w:marRight w:val="0"/>
      <w:marTop w:val="0"/>
      <w:marBottom w:val="0"/>
      <w:divBdr>
        <w:top w:val="none" w:sz="0" w:space="0" w:color="auto"/>
        <w:left w:val="none" w:sz="0" w:space="0" w:color="auto"/>
        <w:bottom w:val="none" w:sz="0" w:space="0" w:color="auto"/>
        <w:right w:val="none" w:sz="0" w:space="0" w:color="auto"/>
      </w:divBdr>
      <w:divsChild>
        <w:div w:id="349573766">
          <w:marLeft w:val="0"/>
          <w:marRight w:val="0"/>
          <w:marTop w:val="0"/>
          <w:marBottom w:val="0"/>
          <w:divBdr>
            <w:top w:val="none" w:sz="0" w:space="0" w:color="auto"/>
            <w:left w:val="none" w:sz="0" w:space="0" w:color="auto"/>
            <w:bottom w:val="none" w:sz="0" w:space="0" w:color="auto"/>
            <w:right w:val="none" w:sz="0" w:space="0" w:color="auto"/>
          </w:divBdr>
          <w:divsChild>
            <w:div w:id="349589753">
              <w:marLeft w:val="0"/>
              <w:marRight w:val="335"/>
              <w:marTop w:val="0"/>
              <w:marBottom w:val="301"/>
              <w:divBdr>
                <w:top w:val="none" w:sz="0" w:space="0" w:color="auto"/>
                <w:left w:val="none" w:sz="0" w:space="0" w:color="auto"/>
                <w:bottom w:val="none" w:sz="0" w:space="0" w:color="auto"/>
                <w:right w:val="none" w:sz="0" w:space="0" w:color="auto"/>
              </w:divBdr>
              <w:divsChild>
                <w:div w:id="349602525">
                  <w:marLeft w:val="0"/>
                  <w:marRight w:val="0"/>
                  <w:marTop w:val="84"/>
                  <w:marBottom w:val="84"/>
                  <w:divBdr>
                    <w:top w:val="none" w:sz="0" w:space="0" w:color="auto"/>
                    <w:left w:val="none" w:sz="0" w:space="0" w:color="auto"/>
                    <w:bottom w:val="none" w:sz="0" w:space="0" w:color="auto"/>
                    <w:right w:val="none" w:sz="0" w:space="0" w:color="auto"/>
                  </w:divBdr>
                  <w:divsChild>
                    <w:div w:id="349584643">
                      <w:marLeft w:val="0"/>
                      <w:marRight w:val="0"/>
                      <w:marTop w:val="0"/>
                      <w:marBottom w:val="0"/>
                      <w:divBdr>
                        <w:top w:val="none" w:sz="0" w:space="0" w:color="auto"/>
                        <w:left w:val="none" w:sz="0" w:space="0" w:color="auto"/>
                        <w:bottom w:val="none" w:sz="0" w:space="0" w:color="auto"/>
                        <w:right w:val="none" w:sz="0" w:space="0" w:color="auto"/>
                      </w:divBdr>
                    </w:div>
                    <w:div w:id="34959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6390">
          <w:marLeft w:val="0"/>
          <w:marRight w:val="0"/>
          <w:marTop w:val="0"/>
          <w:marBottom w:val="184"/>
          <w:divBdr>
            <w:top w:val="none" w:sz="0" w:space="0" w:color="auto"/>
            <w:left w:val="none" w:sz="0" w:space="0" w:color="auto"/>
            <w:bottom w:val="none" w:sz="0" w:space="0" w:color="auto"/>
            <w:right w:val="none" w:sz="0" w:space="0" w:color="auto"/>
          </w:divBdr>
        </w:div>
        <w:div w:id="349590701">
          <w:marLeft w:val="0"/>
          <w:marRight w:val="0"/>
          <w:marTop w:val="0"/>
          <w:marBottom w:val="0"/>
          <w:divBdr>
            <w:top w:val="none" w:sz="0" w:space="0" w:color="auto"/>
            <w:left w:val="none" w:sz="0" w:space="0" w:color="auto"/>
            <w:bottom w:val="none" w:sz="0" w:space="0" w:color="auto"/>
            <w:right w:val="none" w:sz="0" w:space="0" w:color="auto"/>
          </w:divBdr>
          <w:divsChild>
            <w:div w:id="349576874">
              <w:marLeft w:val="0"/>
              <w:marRight w:val="335"/>
              <w:marTop w:val="0"/>
              <w:marBottom w:val="0"/>
              <w:divBdr>
                <w:top w:val="none" w:sz="0" w:space="0" w:color="auto"/>
                <w:left w:val="none" w:sz="0" w:space="0" w:color="auto"/>
                <w:bottom w:val="none" w:sz="0" w:space="0" w:color="auto"/>
                <w:right w:val="none" w:sz="0" w:space="0" w:color="auto"/>
              </w:divBdr>
            </w:div>
          </w:divsChild>
        </w:div>
      </w:divsChild>
    </w:div>
    <w:div w:id="349581706">
      <w:marLeft w:val="0"/>
      <w:marRight w:val="0"/>
      <w:marTop w:val="0"/>
      <w:marBottom w:val="0"/>
      <w:divBdr>
        <w:top w:val="none" w:sz="0" w:space="0" w:color="auto"/>
        <w:left w:val="none" w:sz="0" w:space="0" w:color="auto"/>
        <w:bottom w:val="none" w:sz="0" w:space="0" w:color="auto"/>
        <w:right w:val="none" w:sz="0" w:space="0" w:color="auto"/>
      </w:divBdr>
    </w:div>
    <w:div w:id="349581709">
      <w:marLeft w:val="0"/>
      <w:marRight w:val="0"/>
      <w:marTop w:val="0"/>
      <w:marBottom w:val="0"/>
      <w:divBdr>
        <w:top w:val="none" w:sz="0" w:space="0" w:color="auto"/>
        <w:left w:val="none" w:sz="0" w:space="0" w:color="auto"/>
        <w:bottom w:val="none" w:sz="0" w:space="0" w:color="auto"/>
        <w:right w:val="none" w:sz="0" w:space="0" w:color="auto"/>
      </w:divBdr>
      <w:divsChild>
        <w:div w:id="349588804">
          <w:marLeft w:val="0"/>
          <w:marRight w:val="0"/>
          <w:marTop w:val="0"/>
          <w:marBottom w:val="0"/>
          <w:divBdr>
            <w:top w:val="none" w:sz="0" w:space="0" w:color="auto"/>
            <w:left w:val="none" w:sz="0" w:space="0" w:color="auto"/>
            <w:bottom w:val="none" w:sz="0" w:space="0" w:color="auto"/>
            <w:right w:val="none" w:sz="0" w:space="0" w:color="auto"/>
          </w:divBdr>
        </w:div>
      </w:divsChild>
    </w:div>
    <w:div w:id="349581713">
      <w:marLeft w:val="0"/>
      <w:marRight w:val="0"/>
      <w:marTop w:val="0"/>
      <w:marBottom w:val="0"/>
      <w:divBdr>
        <w:top w:val="none" w:sz="0" w:space="0" w:color="auto"/>
        <w:left w:val="none" w:sz="0" w:space="0" w:color="auto"/>
        <w:bottom w:val="none" w:sz="0" w:space="0" w:color="auto"/>
        <w:right w:val="none" w:sz="0" w:space="0" w:color="auto"/>
      </w:divBdr>
    </w:div>
    <w:div w:id="349581716">
      <w:marLeft w:val="0"/>
      <w:marRight w:val="0"/>
      <w:marTop w:val="0"/>
      <w:marBottom w:val="0"/>
      <w:divBdr>
        <w:top w:val="none" w:sz="0" w:space="0" w:color="auto"/>
        <w:left w:val="none" w:sz="0" w:space="0" w:color="auto"/>
        <w:bottom w:val="none" w:sz="0" w:space="0" w:color="auto"/>
        <w:right w:val="none" w:sz="0" w:space="0" w:color="auto"/>
      </w:divBdr>
      <w:divsChild>
        <w:div w:id="349573137">
          <w:marLeft w:val="0"/>
          <w:marRight w:val="0"/>
          <w:marTop w:val="91"/>
          <w:marBottom w:val="221"/>
          <w:divBdr>
            <w:top w:val="none" w:sz="0" w:space="0" w:color="auto"/>
            <w:left w:val="none" w:sz="0" w:space="0" w:color="auto"/>
            <w:bottom w:val="none" w:sz="0" w:space="0" w:color="auto"/>
            <w:right w:val="none" w:sz="0" w:space="0" w:color="auto"/>
          </w:divBdr>
        </w:div>
        <w:div w:id="349589509">
          <w:marLeft w:val="0"/>
          <w:marRight w:val="0"/>
          <w:marTop w:val="65"/>
          <w:marBottom w:val="195"/>
          <w:divBdr>
            <w:top w:val="none" w:sz="0" w:space="0" w:color="auto"/>
            <w:left w:val="none" w:sz="0" w:space="0" w:color="auto"/>
            <w:bottom w:val="none" w:sz="0" w:space="0" w:color="auto"/>
            <w:right w:val="none" w:sz="0" w:space="0" w:color="auto"/>
          </w:divBdr>
        </w:div>
      </w:divsChild>
    </w:div>
    <w:div w:id="349581723">
      <w:marLeft w:val="0"/>
      <w:marRight w:val="0"/>
      <w:marTop w:val="0"/>
      <w:marBottom w:val="0"/>
      <w:divBdr>
        <w:top w:val="none" w:sz="0" w:space="0" w:color="auto"/>
        <w:left w:val="none" w:sz="0" w:space="0" w:color="auto"/>
        <w:bottom w:val="none" w:sz="0" w:space="0" w:color="auto"/>
        <w:right w:val="none" w:sz="0" w:space="0" w:color="auto"/>
      </w:divBdr>
      <w:divsChild>
        <w:div w:id="349578681">
          <w:marLeft w:val="0"/>
          <w:marRight w:val="0"/>
          <w:marTop w:val="0"/>
          <w:marBottom w:val="0"/>
          <w:divBdr>
            <w:top w:val="none" w:sz="0" w:space="0" w:color="auto"/>
            <w:left w:val="none" w:sz="0" w:space="0" w:color="auto"/>
            <w:bottom w:val="none" w:sz="0" w:space="0" w:color="auto"/>
            <w:right w:val="none" w:sz="0" w:space="0" w:color="auto"/>
          </w:divBdr>
          <w:divsChild>
            <w:div w:id="349573850">
              <w:marLeft w:val="0"/>
              <w:marRight w:val="313"/>
              <w:marTop w:val="0"/>
              <w:marBottom w:val="0"/>
              <w:divBdr>
                <w:top w:val="none" w:sz="0" w:space="0" w:color="auto"/>
                <w:left w:val="none" w:sz="0" w:space="0" w:color="auto"/>
                <w:bottom w:val="none" w:sz="0" w:space="0" w:color="auto"/>
                <w:right w:val="none" w:sz="0" w:space="0" w:color="auto"/>
              </w:divBdr>
            </w:div>
          </w:divsChild>
        </w:div>
      </w:divsChild>
    </w:div>
    <w:div w:id="349581725">
      <w:marLeft w:val="0"/>
      <w:marRight w:val="0"/>
      <w:marTop w:val="0"/>
      <w:marBottom w:val="0"/>
      <w:divBdr>
        <w:top w:val="none" w:sz="0" w:space="0" w:color="auto"/>
        <w:left w:val="none" w:sz="0" w:space="0" w:color="auto"/>
        <w:bottom w:val="none" w:sz="0" w:space="0" w:color="auto"/>
        <w:right w:val="none" w:sz="0" w:space="0" w:color="auto"/>
      </w:divBdr>
    </w:div>
    <w:div w:id="349581733">
      <w:marLeft w:val="0"/>
      <w:marRight w:val="0"/>
      <w:marTop w:val="0"/>
      <w:marBottom w:val="0"/>
      <w:divBdr>
        <w:top w:val="none" w:sz="0" w:space="0" w:color="auto"/>
        <w:left w:val="none" w:sz="0" w:space="0" w:color="auto"/>
        <w:bottom w:val="none" w:sz="0" w:space="0" w:color="auto"/>
        <w:right w:val="none" w:sz="0" w:space="0" w:color="auto"/>
      </w:divBdr>
    </w:div>
    <w:div w:id="349581734">
      <w:marLeft w:val="0"/>
      <w:marRight w:val="0"/>
      <w:marTop w:val="0"/>
      <w:marBottom w:val="0"/>
      <w:divBdr>
        <w:top w:val="none" w:sz="0" w:space="0" w:color="auto"/>
        <w:left w:val="none" w:sz="0" w:space="0" w:color="auto"/>
        <w:bottom w:val="none" w:sz="0" w:space="0" w:color="auto"/>
        <w:right w:val="none" w:sz="0" w:space="0" w:color="auto"/>
      </w:divBdr>
    </w:div>
    <w:div w:id="349581750">
      <w:marLeft w:val="0"/>
      <w:marRight w:val="0"/>
      <w:marTop w:val="0"/>
      <w:marBottom w:val="0"/>
      <w:divBdr>
        <w:top w:val="none" w:sz="0" w:space="0" w:color="auto"/>
        <w:left w:val="none" w:sz="0" w:space="0" w:color="auto"/>
        <w:bottom w:val="none" w:sz="0" w:space="0" w:color="auto"/>
        <w:right w:val="none" w:sz="0" w:space="0" w:color="auto"/>
      </w:divBdr>
    </w:div>
    <w:div w:id="349581752">
      <w:marLeft w:val="0"/>
      <w:marRight w:val="0"/>
      <w:marTop w:val="0"/>
      <w:marBottom w:val="0"/>
      <w:divBdr>
        <w:top w:val="none" w:sz="0" w:space="0" w:color="auto"/>
        <w:left w:val="none" w:sz="0" w:space="0" w:color="auto"/>
        <w:bottom w:val="none" w:sz="0" w:space="0" w:color="auto"/>
        <w:right w:val="none" w:sz="0" w:space="0" w:color="auto"/>
      </w:divBdr>
    </w:div>
    <w:div w:id="349581753">
      <w:marLeft w:val="0"/>
      <w:marRight w:val="0"/>
      <w:marTop w:val="0"/>
      <w:marBottom w:val="0"/>
      <w:divBdr>
        <w:top w:val="none" w:sz="0" w:space="0" w:color="auto"/>
        <w:left w:val="none" w:sz="0" w:space="0" w:color="auto"/>
        <w:bottom w:val="none" w:sz="0" w:space="0" w:color="auto"/>
        <w:right w:val="none" w:sz="0" w:space="0" w:color="auto"/>
      </w:divBdr>
    </w:div>
    <w:div w:id="349581754">
      <w:marLeft w:val="0"/>
      <w:marRight w:val="0"/>
      <w:marTop w:val="0"/>
      <w:marBottom w:val="0"/>
      <w:divBdr>
        <w:top w:val="none" w:sz="0" w:space="0" w:color="auto"/>
        <w:left w:val="none" w:sz="0" w:space="0" w:color="auto"/>
        <w:bottom w:val="none" w:sz="0" w:space="0" w:color="auto"/>
        <w:right w:val="none" w:sz="0" w:space="0" w:color="auto"/>
      </w:divBdr>
    </w:div>
    <w:div w:id="349581756">
      <w:marLeft w:val="0"/>
      <w:marRight w:val="0"/>
      <w:marTop w:val="0"/>
      <w:marBottom w:val="0"/>
      <w:divBdr>
        <w:top w:val="none" w:sz="0" w:space="0" w:color="auto"/>
        <w:left w:val="none" w:sz="0" w:space="0" w:color="auto"/>
        <w:bottom w:val="none" w:sz="0" w:space="0" w:color="auto"/>
        <w:right w:val="none" w:sz="0" w:space="0" w:color="auto"/>
      </w:divBdr>
      <w:divsChild>
        <w:div w:id="349585483">
          <w:marLeft w:val="0"/>
          <w:marRight w:val="0"/>
          <w:marTop w:val="0"/>
          <w:marBottom w:val="0"/>
          <w:divBdr>
            <w:top w:val="none" w:sz="0" w:space="0" w:color="auto"/>
            <w:left w:val="none" w:sz="0" w:space="0" w:color="auto"/>
            <w:bottom w:val="none" w:sz="0" w:space="0" w:color="auto"/>
            <w:right w:val="none" w:sz="0" w:space="0" w:color="auto"/>
          </w:divBdr>
        </w:div>
      </w:divsChild>
    </w:div>
    <w:div w:id="349581760">
      <w:marLeft w:val="0"/>
      <w:marRight w:val="0"/>
      <w:marTop w:val="0"/>
      <w:marBottom w:val="0"/>
      <w:divBdr>
        <w:top w:val="none" w:sz="0" w:space="0" w:color="auto"/>
        <w:left w:val="none" w:sz="0" w:space="0" w:color="auto"/>
        <w:bottom w:val="none" w:sz="0" w:space="0" w:color="auto"/>
        <w:right w:val="none" w:sz="0" w:space="0" w:color="auto"/>
      </w:divBdr>
    </w:div>
    <w:div w:id="349581776">
      <w:marLeft w:val="0"/>
      <w:marRight w:val="0"/>
      <w:marTop w:val="0"/>
      <w:marBottom w:val="0"/>
      <w:divBdr>
        <w:top w:val="none" w:sz="0" w:space="0" w:color="auto"/>
        <w:left w:val="none" w:sz="0" w:space="0" w:color="auto"/>
        <w:bottom w:val="none" w:sz="0" w:space="0" w:color="auto"/>
        <w:right w:val="none" w:sz="0" w:space="0" w:color="auto"/>
      </w:divBdr>
      <w:divsChild>
        <w:div w:id="349589079">
          <w:marLeft w:val="0"/>
          <w:marRight w:val="0"/>
          <w:marTop w:val="0"/>
          <w:marBottom w:val="0"/>
          <w:divBdr>
            <w:top w:val="none" w:sz="0" w:space="0" w:color="auto"/>
            <w:left w:val="none" w:sz="0" w:space="0" w:color="auto"/>
            <w:bottom w:val="none" w:sz="0" w:space="0" w:color="auto"/>
            <w:right w:val="single" w:sz="4" w:space="0" w:color="D2D4D6"/>
          </w:divBdr>
          <w:divsChild>
            <w:div w:id="349573280">
              <w:marLeft w:val="0"/>
              <w:marRight w:val="0"/>
              <w:marTop w:val="0"/>
              <w:marBottom w:val="0"/>
              <w:divBdr>
                <w:top w:val="none" w:sz="0" w:space="0" w:color="auto"/>
                <w:left w:val="none" w:sz="0" w:space="0" w:color="auto"/>
                <w:bottom w:val="none" w:sz="0" w:space="0" w:color="auto"/>
                <w:right w:val="none" w:sz="0" w:space="0" w:color="auto"/>
              </w:divBdr>
            </w:div>
            <w:div w:id="349583679">
              <w:marLeft w:val="0"/>
              <w:marRight w:val="0"/>
              <w:marTop w:val="0"/>
              <w:marBottom w:val="0"/>
              <w:divBdr>
                <w:top w:val="none" w:sz="0" w:space="0" w:color="auto"/>
                <w:left w:val="none" w:sz="0" w:space="0" w:color="auto"/>
                <w:bottom w:val="none" w:sz="0" w:space="0" w:color="auto"/>
                <w:right w:val="none" w:sz="0" w:space="0" w:color="auto"/>
              </w:divBdr>
            </w:div>
            <w:div w:id="349587891">
              <w:marLeft w:val="0"/>
              <w:marRight w:val="0"/>
              <w:marTop w:val="0"/>
              <w:marBottom w:val="0"/>
              <w:divBdr>
                <w:top w:val="none" w:sz="0" w:space="0" w:color="auto"/>
                <w:left w:val="none" w:sz="0" w:space="0" w:color="auto"/>
                <w:bottom w:val="none" w:sz="0" w:space="0" w:color="auto"/>
                <w:right w:val="none" w:sz="0" w:space="0" w:color="auto"/>
              </w:divBdr>
            </w:div>
          </w:divsChild>
        </w:div>
        <w:div w:id="349601609">
          <w:marLeft w:val="0"/>
          <w:marRight w:val="0"/>
          <w:marTop w:val="0"/>
          <w:marBottom w:val="0"/>
          <w:divBdr>
            <w:top w:val="none" w:sz="0" w:space="0" w:color="auto"/>
            <w:left w:val="none" w:sz="0" w:space="0" w:color="auto"/>
            <w:bottom w:val="none" w:sz="0" w:space="0" w:color="auto"/>
            <w:right w:val="none" w:sz="0" w:space="0" w:color="auto"/>
          </w:divBdr>
        </w:div>
      </w:divsChild>
    </w:div>
    <w:div w:id="349581777">
      <w:marLeft w:val="0"/>
      <w:marRight w:val="0"/>
      <w:marTop w:val="0"/>
      <w:marBottom w:val="0"/>
      <w:divBdr>
        <w:top w:val="none" w:sz="0" w:space="0" w:color="auto"/>
        <w:left w:val="none" w:sz="0" w:space="0" w:color="auto"/>
        <w:bottom w:val="none" w:sz="0" w:space="0" w:color="auto"/>
        <w:right w:val="none" w:sz="0" w:space="0" w:color="auto"/>
      </w:divBdr>
    </w:div>
    <w:div w:id="349581782">
      <w:marLeft w:val="0"/>
      <w:marRight w:val="0"/>
      <w:marTop w:val="0"/>
      <w:marBottom w:val="0"/>
      <w:divBdr>
        <w:top w:val="none" w:sz="0" w:space="0" w:color="auto"/>
        <w:left w:val="none" w:sz="0" w:space="0" w:color="auto"/>
        <w:bottom w:val="none" w:sz="0" w:space="0" w:color="auto"/>
        <w:right w:val="none" w:sz="0" w:space="0" w:color="auto"/>
      </w:divBdr>
    </w:div>
    <w:div w:id="349581784">
      <w:marLeft w:val="0"/>
      <w:marRight w:val="0"/>
      <w:marTop w:val="0"/>
      <w:marBottom w:val="0"/>
      <w:divBdr>
        <w:top w:val="none" w:sz="0" w:space="0" w:color="auto"/>
        <w:left w:val="none" w:sz="0" w:space="0" w:color="auto"/>
        <w:bottom w:val="none" w:sz="0" w:space="0" w:color="auto"/>
        <w:right w:val="none" w:sz="0" w:space="0" w:color="auto"/>
      </w:divBdr>
    </w:div>
    <w:div w:id="349581786">
      <w:marLeft w:val="0"/>
      <w:marRight w:val="0"/>
      <w:marTop w:val="0"/>
      <w:marBottom w:val="0"/>
      <w:divBdr>
        <w:top w:val="none" w:sz="0" w:space="0" w:color="auto"/>
        <w:left w:val="none" w:sz="0" w:space="0" w:color="auto"/>
        <w:bottom w:val="none" w:sz="0" w:space="0" w:color="auto"/>
        <w:right w:val="none" w:sz="0" w:space="0" w:color="auto"/>
      </w:divBdr>
    </w:div>
    <w:div w:id="349581791">
      <w:marLeft w:val="0"/>
      <w:marRight w:val="0"/>
      <w:marTop w:val="0"/>
      <w:marBottom w:val="0"/>
      <w:divBdr>
        <w:top w:val="none" w:sz="0" w:space="0" w:color="auto"/>
        <w:left w:val="none" w:sz="0" w:space="0" w:color="auto"/>
        <w:bottom w:val="none" w:sz="0" w:space="0" w:color="auto"/>
        <w:right w:val="none" w:sz="0" w:space="0" w:color="auto"/>
      </w:divBdr>
    </w:div>
    <w:div w:id="349581792">
      <w:marLeft w:val="0"/>
      <w:marRight w:val="0"/>
      <w:marTop w:val="0"/>
      <w:marBottom w:val="0"/>
      <w:divBdr>
        <w:top w:val="none" w:sz="0" w:space="0" w:color="auto"/>
        <w:left w:val="none" w:sz="0" w:space="0" w:color="auto"/>
        <w:bottom w:val="none" w:sz="0" w:space="0" w:color="auto"/>
        <w:right w:val="none" w:sz="0" w:space="0" w:color="auto"/>
      </w:divBdr>
      <w:divsChild>
        <w:div w:id="349598930">
          <w:marLeft w:val="0"/>
          <w:marRight w:val="0"/>
          <w:marTop w:val="0"/>
          <w:marBottom w:val="0"/>
          <w:divBdr>
            <w:top w:val="none" w:sz="0" w:space="0" w:color="auto"/>
            <w:left w:val="none" w:sz="0" w:space="0" w:color="auto"/>
            <w:bottom w:val="none" w:sz="0" w:space="0" w:color="auto"/>
            <w:right w:val="none" w:sz="0" w:space="0" w:color="auto"/>
          </w:divBdr>
        </w:div>
      </w:divsChild>
    </w:div>
    <w:div w:id="349581793">
      <w:marLeft w:val="0"/>
      <w:marRight w:val="0"/>
      <w:marTop w:val="0"/>
      <w:marBottom w:val="0"/>
      <w:divBdr>
        <w:top w:val="none" w:sz="0" w:space="0" w:color="auto"/>
        <w:left w:val="none" w:sz="0" w:space="0" w:color="auto"/>
        <w:bottom w:val="none" w:sz="0" w:space="0" w:color="auto"/>
        <w:right w:val="none" w:sz="0" w:space="0" w:color="auto"/>
      </w:divBdr>
    </w:div>
    <w:div w:id="349581795">
      <w:marLeft w:val="0"/>
      <w:marRight w:val="0"/>
      <w:marTop w:val="0"/>
      <w:marBottom w:val="0"/>
      <w:divBdr>
        <w:top w:val="none" w:sz="0" w:space="0" w:color="auto"/>
        <w:left w:val="none" w:sz="0" w:space="0" w:color="auto"/>
        <w:bottom w:val="none" w:sz="0" w:space="0" w:color="auto"/>
        <w:right w:val="none" w:sz="0" w:space="0" w:color="auto"/>
      </w:divBdr>
    </w:div>
    <w:div w:id="349581796">
      <w:marLeft w:val="0"/>
      <w:marRight w:val="0"/>
      <w:marTop w:val="0"/>
      <w:marBottom w:val="0"/>
      <w:divBdr>
        <w:top w:val="none" w:sz="0" w:space="0" w:color="auto"/>
        <w:left w:val="none" w:sz="0" w:space="0" w:color="auto"/>
        <w:bottom w:val="none" w:sz="0" w:space="0" w:color="auto"/>
        <w:right w:val="none" w:sz="0" w:space="0" w:color="auto"/>
      </w:divBdr>
    </w:div>
    <w:div w:id="349581800">
      <w:marLeft w:val="0"/>
      <w:marRight w:val="0"/>
      <w:marTop w:val="0"/>
      <w:marBottom w:val="0"/>
      <w:divBdr>
        <w:top w:val="none" w:sz="0" w:space="0" w:color="auto"/>
        <w:left w:val="none" w:sz="0" w:space="0" w:color="auto"/>
        <w:bottom w:val="none" w:sz="0" w:space="0" w:color="auto"/>
        <w:right w:val="none" w:sz="0" w:space="0" w:color="auto"/>
      </w:divBdr>
    </w:div>
    <w:div w:id="349581802">
      <w:marLeft w:val="0"/>
      <w:marRight w:val="0"/>
      <w:marTop w:val="0"/>
      <w:marBottom w:val="0"/>
      <w:divBdr>
        <w:top w:val="none" w:sz="0" w:space="0" w:color="auto"/>
        <w:left w:val="none" w:sz="0" w:space="0" w:color="auto"/>
        <w:bottom w:val="none" w:sz="0" w:space="0" w:color="auto"/>
        <w:right w:val="none" w:sz="0" w:space="0" w:color="auto"/>
      </w:divBdr>
    </w:div>
    <w:div w:id="349581803">
      <w:marLeft w:val="0"/>
      <w:marRight w:val="0"/>
      <w:marTop w:val="0"/>
      <w:marBottom w:val="0"/>
      <w:divBdr>
        <w:top w:val="none" w:sz="0" w:space="0" w:color="auto"/>
        <w:left w:val="none" w:sz="0" w:space="0" w:color="auto"/>
        <w:bottom w:val="none" w:sz="0" w:space="0" w:color="auto"/>
        <w:right w:val="none" w:sz="0" w:space="0" w:color="auto"/>
      </w:divBdr>
    </w:div>
    <w:div w:id="349581812">
      <w:marLeft w:val="0"/>
      <w:marRight w:val="0"/>
      <w:marTop w:val="0"/>
      <w:marBottom w:val="0"/>
      <w:divBdr>
        <w:top w:val="none" w:sz="0" w:space="0" w:color="auto"/>
        <w:left w:val="none" w:sz="0" w:space="0" w:color="auto"/>
        <w:bottom w:val="none" w:sz="0" w:space="0" w:color="auto"/>
        <w:right w:val="none" w:sz="0" w:space="0" w:color="auto"/>
      </w:divBdr>
    </w:div>
    <w:div w:id="349581813">
      <w:marLeft w:val="0"/>
      <w:marRight w:val="0"/>
      <w:marTop w:val="0"/>
      <w:marBottom w:val="0"/>
      <w:divBdr>
        <w:top w:val="none" w:sz="0" w:space="0" w:color="auto"/>
        <w:left w:val="none" w:sz="0" w:space="0" w:color="auto"/>
        <w:bottom w:val="none" w:sz="0" w:space="0" w:color="auto"/>
        <w:right w:val="none" w:sz="0" w:space="0" w:color="auto"/>
      </w:divBdr>
    </w:div>
    <w:div w:id="349581818">
      <w:marLeft w:val="0"/>
      <w:marRight w:val="0"/>
      <w:marTop w:val="0"/>
      <w:marBottom w:val="0"/>
      <w:divBdr>
        <w:top w:val="none" w:sz="0" w:space="0" w:color="auto"/>
        <w:left w:val="none" w:sz="0" w:space="0" w:color="auto"/>
        <w:bottom w:val="none" w:sz="0" w:space="0" w:color="auto"/>
        <w:right w:val="none" w:sz="0" w:space="0" w:color="auto"/>
      </w:divBdr>
    </w:div>
    <w:div w:id="349581820">
      <w:marLeft w:val="0"/>
      <w:marRight w:val="0"/>
      <w:marTop w:val="0"/>
      <w:marBottom w:val="0"/>
      <w:divBdr>
        <w:top w:val="none" w:sz="0" w:space="0" w:color="auto"/>
        <w:left w:val="none" w:sz="0" w:space="0" w:color="auto"/>
        <w:bottom w:val="none" w:sz="0" w:space="0" w:color="auto"/>
        <w:right w:val="none" w:sz="0" w:space="0" w:color="auto"/>
      </w:divBdr>
    </w:div>
    <w:div w:id="349581821">
      <w:marLeft w:val="0"/>
      <w:marRight w:val="0"/>
      <w:marTop w:val="0"/>
      <w:marBottom w:val="0"/>
      <w:divBdr>
        <w:top w:val="none" w:sz="0" w:space="0" w:color="auto"/>
        <w:left w:val="none" w:sz="0" w:space="0" w:color="auto"/>
        <w:bottom w:val="none" w:sz="0" w:space="0" w:color="auto"/>
        <w:right w:val="none" w:sz="0" w:space="0" w:color="auto"/>
      </w:divBdr>
      <w:divsChild>
        <w:div w:id="349573708">
          <w:marLeft w:val="0"/>
          <w:marRight w:val="0"/>
          <w:marTop w:val="0"/>
          <w:marBottom w:val="0"/>
          <w:divBdr>
            <w:top w:val="none" w:sz="0" w:space="0" w:color="auto"/>
            <w:left w:val="none" w:sz="0" w:space="0" w:color="auto"/>
            <w:bottom w:val="none" w:sz="0" w:space="0" w:color="auto"/>
            <w:right w:val="none" w:sz="0" w:space="0" w:color="auto"/>
          </w:divBdr>
        </w:div>
        <w:div w:id="349575789">
          <w:marLeft w:val="0"/>
          <w:marRight w:val="0"/>
          <w:marTop w:val="0"/>
          <w:marBottom w:val="0"/>
          <w:divBdr>
            <w:top w:val="none" w:sz="0" w:space="0" w:color="auto"/>
            <w:left w:val="none" w:sz="0" w:space="0" w:color="auto"/>
            <w:bottom w:val="none" w:sz="0" w:space="0" w:color="auto"/>
            <w:right w:val="none" w:sz="0" w:space="0" w:color="auto"/>
          </w:divBdr>
          <w:divsChild>
            <w:div w:id="349578122">
              <w:marLeft w:val="0"/>
              <w:marRight w:val="0"/>
              <w:marTop w:val="0"/>
              <w:marBottom w:val="0"/>
              <w:divBdr>
                <w:top w:val="none" w:sz="0" w:space="0" w:color="auto"/>
                <w:left w:val="none" w:sz="0" w:space="0" w:color="auto"/>
                <w:bottom w:val="none" w:sz="0" w:space="0" w:color="auto"/>
                <w:right w:val="none" w:sz="0" w:space="0" w:color="auto"/>
              </w:divBdr>
            </w:div>
            <w:div w:id="349582320">
              <w:marLeft w:val="0"/>
              <w:marRight w:val="0"/>
              <w:marTop w:val="0"/>
              <w:marBottom w:val="0"/>
              <w:divBdr>
                <w:top w:val="none" w:sz="0" w:space="0" w:color="auto"/>
                <w:left w:val="none" w:sz="0" w:space="0" w:color="auto"/>
                <w:bottom w:val="none" w:sz="0" w:space="0" w:color="auto"/>
                <w:right w:val="none" w:sz="0" w:space="0" w:color="auto"/>
              </w:divBdr>
            </w:div>
            <w:div w:id="349601228">
              <w:marLeft w:val="0"/>
              <w:marRight w:val="0"/>
              <w:marTop w:val="0"/>
              <w:marBottom w:val="0"/>
              <w:divBdr>
                <w:top w:val="none" w:sz="0" w:space="0" w:color="auto"/>
                <w:left w:val="none" w:sz="0" w:space="0" w:color="auto"/>
                <w:bottom w:val="none" w:sz="0" w:space="0" w:color="auto"/>
                <w:right w:val="none" w:sz="0" w:space="0" w:color="auto"/>
              </w:divBdr>
            </w:div>
          </w:divsChild>
        </w:div>
        <w:div w:id="349580145">
          <w:marLeft w:val="0"/>
          <w:marRight w:val="0"/>
          <w:marTop w:val="0"/>
          <w:marBottom w:val="0"/>
          <w:divBdr>
            <w:top w:val="none" w:sz="0" w:space="0" w:color="auto"/>
            <w:left w:val="none" w:sz="0" w:space="0" w:color="auto"/>
            <w:bottom w:val="none" w:sz="0" w:space="0" w:color="auto"/>
            <w:right w:val="none" w:sz="0" w:space="0" w:color="auto"/>
          </w:divBdr>
        </w:div>
        <w:div w:id="349582908">
          <w:marLeft w:val="0"/>
          <w:marRight w:val="0"/>
          <w:marTop w:val="0"/>
          <w:marBottom w:val="0"/>
          <w:divBdr>
            <w:top w:val="none" w:sz="0" w:space="0" w:color="auto"/>
            <w:left w:val="none" w:sz="0" w:space="0" w:color="auto"/>
            <w:bottom w:val="none" w:sz="0" w:space="0" w:color="auto"/>
            <w:right w:val="none" w:sz="0" w:space="0" w:color="auto"/>
          </w:divBdr>
          <w:divsChild>
            <w:div w:id="349571867">
              <w:marLeft w:val="0"/>
              <w:marRight w:val="0"/>
              <w:marTop w:val="0"/>
              <w:marBottom w:val="0"/>
              <w:divBdr>
                <w:top w:val="none" w:sz="0" w:space="0" w:color="auto"/>
                <w:left w:val="none" w:sz="0" w:space="0" w:color="auto"/>
                <w:bottom w:val="none" w:sz="0" w:space="0" w:color="auto"/>
                <w:right w:val="none" w:sz="0" w:space="0" w:color="auto"/>
              </w:divBdr>
            </w:div>
            <w:div w:id="349601985">
              <w:marLeft w:val="0"/>
              <w:marRight w:val="0"/>
              <w:marTop w:val="0"/>
              <w:marBottom w:val="0"/>
              <w:divBdr>
                <w:top w:val="none" w:sz="0" w:space="0" w:color="auto"/>
                <w:left w:val="none" w:sz="0" w:space="0" w:color="auto"/>
                <w:bottom w:val="none" w:sz="0" w:space="0" w:color="auto"/>
                <w:right w:val="none" w:sz="0" w:space="0" w:color="auto"/>
              </w:divBdr>
            </w:div>
          </w:divsChild>
        </w:div>
        <w:div w:id="349599020">
          <w:marLeft w:val="0"/>
          <w:marRight w:val="0"/>
          <w:marTop w:val="0"/>
          <w:marBottom w:val="0"/>
          <w:divBdr>
            <w:top w:val="none" w:sz="0" w:space="0" w:color="auto"/>
            <w:left w:val="none" w:sz="0" w:space="0" w:color="auto"/>
            <w:bottom w:val="none" w:sz="0" w:space="0" w:color="auto"/>
            <w:right w:val="none" w:sz="0" w:space="0" w:color="auto"/>
          </w:divBdr>
        </w:div>
      </w:divsChild>
    </w:div>
    <w:div w:id="349581823">
      <w:marLeft w:val="0"/>
      <w:marRight w:val="0"/>
      <w:marTop w:val="0"/>
      <w:marBottom w:val="0"/>
      <w:divBdr>
        <w:top w:val="none" w:sz="0" w:space="0" w:color="auto"/>
        <w:left w:val="none" w:sz="0" w:space="0" w:color="auto"/>
        <w:bottom w:val="none" w:sz="0" w:space="0" w:color="auto"/>
        <w:right w:val="none" w:sz="0" w:space="0" w:color="auto"/>
      </w:divBdr>
      <w:divsChild>
        <w:div w:id="349577965">
          <w:marLeft w:val="0"/>
          <w:marRight w:val="0"/>
          <w:marTop w:val="0"/>
          <w:marBottom w:val="0"/>
          <w:divBdr>
            <w:top w:val="none" w:sz="0" w:space="0" w:color="auto"/>
            <w:left w:val="none" w:sz="0" w:space="0" w:color="auto"/>
            <w:bottom w:val="none" w:sz="0" w:space="0" w:color="auto"/>
            <w:right w:val="none" w:sz="0" w:space="0" w:color="auto"/>
          </w:divBdr>
        </w:div>
        <w:div w:id="349586978">
          <w:marLeft w:val="0"/>
          <w:marRight w:val="0"/>
          <w:marTop w:val="0"/>
          <w:marBottom w:val="0"/>
          <w:divBdr>
            <w:top w:val="none" w:sz="0" w:space="0" w:color="auto"/>
            <w:left w:val="none" w:sz="0" w:space="0" w:color="auto"/>
            <w:bottom w:val="none" w:sz="0" w:space="0" w:color="auto"/>
            <w:right w:val="none" w:sz="0" w:space="0" w:color="auto"/>
          </w:divBdr>
        </w:div>
      </w:divsChild>
    </w:div>
    <w:div w:id="349581825">
      <w:marLeft w:val="0"/>
      <w:marRight w:val="0"/>
      <w:marTop w:val="0"/>
      <w:marBottom w:val="0"/>
      <w:divBdr>
        <w:top w:val="none" w:sz="0" w:space="0" w:color="auto"/>
        <w:left w:val="none" w:sz="0" w:space="0" w:color="auto"/>
        <w:bottom w:val="none" w:sz="0" w:space="0" w:color="auto"/>
        <w:right w:val="none" w:sz="0" w:space="0" w:color="auto"/>
      </w:divBdr>
      <w:divsChild>
        <w:div w:id="349602292">
          <w:marLeft w:val="0"/>
          <w:marRight w:val="0"/>
          <w:marTop w:val="0"/>
          <w:marBottom w:val="0"/>
          <w:divBdr>
            <w:top w:val="none" w:sz="0" w:space="0" w:color="auto"/>
            <w:left w:val="none" w:sz="0" w:space="0" w:color="auto"/>
            <w:bottom w:val="none" w:sz="0" w:space="0" w:color="auto"/>
            <w:right w:val="none" w:sz="0" w:space="0" w:color="auto"/>
          </w:divBdr>
        </w:div>
      </w:divsChild>
    </w:div>
    <w:div w:id="349581828">
      <w:marLeft w:val="0"/>
      <w:marRight w:val="0"/>
      <w:marTop w:val="0"/>
      <w:marBottom w:val="0"/>
      <w:divBdr>
        <w:top w:val="none" w:sz="0" w:space="0" w:color="auto"/>
        <w:left w:val="none" w:sz="0" w:space="0" w:color="auto"/>
        <w:bottom w:val="none" w:sz="0" w:space="0" w:color="auto"/>
        <w:right w:val="none" w:sz="0" w:space="0" w:color="auto"/>
      </w:divBdr>
    </w:div>
    <w:div w:id="349581829">
      <w:marLeft w:val="0"/>
      <w:marRight w:val="0"/>
      <w:marTop w:val="0"/>
      <w:marBottom w:val="0"/>
      <w:divBdr>
        <w:top w:val="none" w:sz="0" w:space="0" w:color="auto"/>
        <w:left w:val="none" w:sz="0" w:space="0" w:color="auto"/>
        <w:bottom w:val="none" w:sz="0" w:space="0" w:color="auto"/>
        <w:right w:val="none" w:sz="0" w:space="0" w:color="auto"/>
      </w:divBdr>
    </w:div>
    <w:div w:id="349581840">
      <w:marLeft w:val="0"/>
      <w:marRight w:val="0"/>
      <w:marTop w:val="0"/>
      <w:marBottom w:val="0"/>
      <w:divBdr>
        <w:top w:val="none" w:sz="0" w:space="0" w:color="auto"/>
        <w:left w:val="none" w:sz="0" w:space="0" w:color="auto"/>
        <w:bottom w:val="none" w:sz="0" w:space="0" w:color="auto"/>
        <w:right w:val="none" w:sz="0" w:space="0" w:color="auto"/>
      </w:divBdr>
      <w:divsChild>
        <w:div w:id="349598055">
          <w:marLeft w:val="0"/>
          <w:marRight w:val="0"/>
          <w:marTop w:val="0"/>
          <w:marBottom w:val="0"/>
          <w:divBdr>
            <w:top w:val="none" w:sz="0" w:space="0" w:color="auto"/>
            <w:left w:val="none" w:sz="0" w:space="0" w:color="auto"/>
            <w:bottom w:val="none" w:sz="0" w:space="0" w:color="auto"/>
            <w:right w:val="none" w:sz="0" w:space="0" w:color="auto"/>
          </w:divBdr>
          <w:divsChild>
            <w:div w:id="349575402">
              <w:marLeft w:val="0"/>
              <w:marRight w:val="0"/>
              <w:marTop w:val="0"/>
              <w:marBottom w:val="0"/>
              <w:divBdr>
                <w:top w:val="none" w:sz="0" w:space="0" w:color="auto"/>
                <w:left w:val="none" w:sz="0" w:space="0" w:color="auto"/>
                <w:bottom w:val="none" w:sz="0" w:space="0" w:color="auto"/>
                <w:right w:val="none" w:sz="0" w:space="0" w:color="auto"/>
              </w:divBdr>
              <w:divsChild>
                <w:div w:id="349571928">
                  <w:marLeft w:val="0"/>
                  <w:marRight w:val="0"/>
                  <w:marTop w:val="0"/>
                  <w:marBottom w:val="0"/>
                  <w:divBdr>
                    <w:top w:val="none" w:sz="0" w:space="0" w:color="auto"/>
                    <w:left w:val="none" w:sz="0" w:space="0" w:color="auto"/>
                    <w:bottom w:val="none" w:sz="0" w:space="0" w:color="auto"/>
                    <w:right w:val="none" w:sz="0" w:space="0" w:color="auto"/>
                  </w:divBdr>
                  <w:divsChild>
                    <w:div w:id="34957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845">
      <w:marLeft w:val="0"/>
      <w:marRight w:val="0"/>
      <w:marTop w:val="0"/>
      <w:marBottom w:val="0"/>
      <w:divBdr>
        <w:top w:val="none" w:sz="0" w:space="0" w:color="auto"/>
        <w:left w:val="none" w:sz="0" w:space="0" w:color="auto"/>
        <w:bottom w:val="none" w:sz="0" w:space="0" w:color="auto"/>
        <w:right w:val="none" w:sz="0" w:space="0" w:color="auto"/>
      </w:divBdr>
    </w:div>
    <w:div w:id="349581847">
      <w:marLeft w:val="0"/>
      <w:marRight w:val="0"/>
      <w:marTop w:val="0"/>
      <w:marBottom w:val="0"/>
      <w:divBdr>
        <w:top w:val="none" w:sz="0" w:space="0" w:color="auto"/>
        <w:left w:val="none" w:sz="0" w:space="0" w:color="auto"/>
        <w:bottom w:val="none" w:sz="0" w:space="0" w:color="auto"/>
        <w:right w:val="none" w:sz="0" w:space="0" w:color="auto"/>
      </w:divBdr>
      <w:divsChild>
        <w:div w:id="349597082">
          <w:marLeft w:val="0"/>
          <w:marRight w:val="0"/>
          <w:marTop w:val="75"/>
          <w:marBottom w:val="225"/>
          <w:divBdr>
            <w:top w:val="none" w:sz="0" w:space="0" w:color="auto"/>
            <w:left w:val="none" w:sz="0" w:space="0" w:color="auto"/>
            <w:bottom w:val="none" w:sz="0" w:space="0" w:color="auto"/>
            <w:right w:val="none" w:sz="0" w:space="0" w:color="auto"/>
          </w:divBdr>
        </w:div>
        <w:div w:id="349602019">
          <w:marLeft w:val="0"/>
          <w:marRight w:val="0"/>
          <w:marTop w:val="105"/>
          <w:marBottom w:val="255"/>
          <w:divBdr>
            <w:top w:val="none" w:sz="0" w:space="0" w:color="auto"/>
            <w:left w:val="none" w:sz="0" w:space="0" w:color="auto"/>
            <w:bottom w:val="none" w:sz="0" w:space="0" w:color="auto"/>
            <w:right w:val="none" w:sz="0" w:space="0" w:color="auto"/>
          </w:divBdr>
        </w:div>
      </w:divsChild>
    </w:div>
    <w:div w:id="349581851">
      <w:marLeft w:val="0"/>
      <w:marRight w:val="0"/>
      <w:marTop w:val="0"/>
      <w:marBottom w:val="0"/>
      <w:divBdr>
        <w:top w:val="none" w:sz="0" w:space="0" w:color="auto"/>
        <w:left w:val="none" w:sz="0" w:space="0" w:color="auto"/>
        <w:bottom w:val="none" w:sz="0" w:space="0" w:color="auto"/>
        <w:right w:val="none" w:sz="0" w:space="0" w:color="auto"/>
      </w:divBdr>
    </w:div>
    <w:div w:id="349581852">
      <w:marLeft w:val="0"/>
      <w:marRight w:val="0"/>
      <w:marTop w:val="0"/>
      <w:marBottom w:val="0"/>
      <w:divBdr>
        <w:top w:val="none" w:sz="0" w:space="0" w:color="auto"/>
        <w:left w:val="none" w:sz="0" w:space="0" w:color="auto"/>
        <w:bottom w:val="none" w:sz="0" w:space="0" w:color="auto"/>
        <w:right w:val="none" w:sz="0" w:space="0" w:color="auto"/>
      </w:divBdr>
    </w:div>
    <w:div w:id="349581853">
      <w:marLeft w:val="0"/>
      <w:marRight w:val="0"/>
      <w:marTop w:val="0"/>
      <w:marBottom w:val="0"/>
      <w:divBdr>
        <w:top w:val="none" w:sz="0" w:space="0" w:color="auto"/>
        <w:left w:val="none" w:sz="0" w:space="0" w:color="auto"/>
        <w:bottom w:val="none" w:sz="0" w:space="0" w:color="auto"/>
        <w:right w:val="none" w:sz="0" w:space="0" w:color="auto"/>
      </w:divBdr>
    </w:div>
    <w:div w:id="349581856">
      <w:marLeft w:val="0"/>
      <w:marRight w:val="0"/>
      <w:marTop w:val="0"/>
      <w:marBottom w:val="0"/>
      <w:divBdr>
        <w:top w:val="none" w:sz="0" w:space="0" w:color="auto"/>
        <w:left w:val="none" w:sz="0" w:space="0" w:color="auto"/>
        <w:bottom w:val="none" w:sz="0" w:space="0" w:color="auto"/>
        <w:right w:val="none" w:sz="0" w:space="0" w:color="auto"/>
      </w:divBdr>
    </w:div>
    <w:div w:id="349581858">
      <w:marLeft w:val="0"/>
      <w:marRight w:val="0"/>
      <w:marTop w:val="0"/>
      <w:marBottom w:val="0"/>
      <w:divBdr>
        <w:top w:val="none" w:sz="0" w:space="0" w:color="auto"/>
        <w:left w:val="none" w:sz="0" w:space="0" w:color="auto"/>
        <w:bottom w:val="none" w:sz="0" w:space="0" w:color="auto"/>
        <w:right w:val="none" w:sz="0" w:space="0" w:color="auto"/>
      </w:divBdr>
    </w:div>
    <w:div w:id="349581859">
      <w:marLeft w:val="0"/>
      <w:marRight w:val="0"/>
      <w:marTop w:val="0"/>
      <w:marBottom w:val="0"/>
      <w:divBdr>
        <w:top w:val="none" w:sz="0" w:space="0" w:color="auto"/>
        <w:left w:val="none" w:sz="0" w:space="0" w:color="auto"/>
        <w:bottom w:val="none" w:sz="0" w:space="0" w:color="auto"/>
        <w:right w:val="none" w:sz="0" w:space="0" w:color="auto"/>
      </w:divBdr>
      <w:divsChild>
        <w:div w:id="349578993">
          <w:marLeft w:val="0"/>
          <w:marRight w:val="0"/>
          <w:marTop w:val="0"/>
          <w:marBottom w:val="0"/>
          <w:divBdr>
            <w:top w:val="none" w:sz="0" w:space="0" w:color="auto"/>
            <w:left w:val="none" w:sz="0" w:space="0" w:color="auto"/>
            <w:bottom w:val="none" w:sz="0" w:space="0" w:color="auto"/>
            <w:right w:val="none" w:sz="0" w:space="0" w:color="auto"/>
          </w:divBdr>
        </w:div>
        <w:div w:id="349590917">
          <w:marLeft w:val="0"/>
          <w:marRight w:val="0"/>
          <w:marTop w:val="0"/>
          <w:marBottom w:val="0"/>
          <w:divBdr>
            <w:top w:val="none" w:sz="0" w:space="0" w:color="auto"/>
            <w:left w:val="none" w:sz="0" w:space="0" w:color="auto"/>
            <w:bottom w:val="none" w:sz="0" w:space="0" w:color="auto"/>
            <w:right w:val="none" w:sz="0" w:space="0" w:color="auto"/>
          </w:divBdr>
        </w:div>
      </w:divsChild>
    </w:div>
    <w:div w:id="349581860">
      <w:marLeft w:val="0"/>
      <w:marRight w:val="0"/>
      <w:marTop w:val="0"/>
      <w:marBottom w:val="0"/>
      <w:divBdr>
        <w:top w:val="none" w:sz="0" w:space="0" w:color="auto"/>
        <w:left w:val="none" w:sz="0" w:space="0" w:color="auto"/>
        <w:bottom w:val="none" w:sz="0" w:space="0" w:color="auto"/>
        <w:right w:val="none" w:sz="0" w:space="0" w:color="auto"/>
      </w:divBdr>
      <w:divsChild>
        <w:div w:id="349573819">
          <w:marLeft w:val="0"/>
          <w:marRight w:val="0"/>
          <w:marTop w:val="0"/>
          <w:marBottom w:val="0"/>
          <w:divBdr>
            <w:top w:val="none" w:sz="0" w:space="0" w:color="auto"/>
            <w:left w:val="none" w:sz="0" w:space="0" w:color="auto"/>
            <w:bottom w:val="none" w:sz="0" w:space="0" w:color="auto"/>
            <w:right w:val="none" w:sz="0" w:space="0" w:color="auto"/>
          </w:divBdr>
          <w:divsChild>
            <w:div w:id="349575240">
              <w:marLeft w:val="0"/>
              <w:marRight w:val="0"/>
              <w:marTop w:val="0"/>
              <w:marBottom w:val="0"/>
              <w:divBdr>
                <w:top w:val="none" w:sz="0" w:space="0" w:color="auto"/>
                <w:left w:val="none" w:sz="0" w:space="0" w:color="auto"/>
                <w:bottom w:val="none" w:sz="0" w:space="0" w:color="auto"/>
                <w:right w:val="none" w:sz="0" w:space="0" w:color="auto"/>
              </w:divBdr>
            </w:div>
            <w:div w:id="349583223">
              <w:marLeft w:val="0"/>
              <w:marRight w:val="0"/>
              <w:marTop w:val="0"/>
              <w:marBottom w:val="0"/>
              <w:divBdr>
                <w:top w:val="none" w:sz="0" w:space="0" w:color="auto"/>
                <w:left w:val="none" w:sz="0" w:space="0" w:color="auto"/>
                <w:bottom w:val="none" w:sz="0" w:space="0" w:color="auto"/>
                <w:right w:val="none" w:sz="0" w:space="0" w:color="auto"/>
              </w:divBdr>
              <w:divsChild>
                <w:div w:id="349577977">
                  <w:marLeft w:val="0"/>
                  <w:marRight w:val="0"/>
                  <w:marTop w:val="0"/>
                  <w:marBottom w:val="0"/>
                  <w:divBdr>
                    <w:top w:val="none" w:sz="0" w:space="0" w:color="auto"/>
                    <w:left w:val="none" w:sz="0" w:space="0" w:color="auto"/>
                    <w:bottom w:val="none" w:sz="0" w:space="0" w:color="auto"/>
                    <w:right w:val="none" w:sz="0" w:space="0" w:color="auto"/>
                  </w:divBdr>
                </w:div>
              </w:divsChild>
            </w:div>
            <w:div w:id="349584605">
              <w:marLeft w:val="0"/>
              <w:marRight w:val="0"/>
              <w:marTop w:val="0"/>
              <w:marBottom w:val="0"/>
              <w:divBdr>
                <w:top w:val="none" w:sz="0" w:space="0" w:color="auto"/>
                <w:left w:val="none" w:sz="0" w:space="0" w:color="auto"/>
                <w:bottom w:val="none" w:sz="0" w:space="0" w:color="auto"/>
                <w:right w:val="none" w:sz="0" w:space="0" w:color="auto"/>
              </w:divBdr>
            </w:div>
            <w:div w:id="349591828">
              <w:marLeft w:val="0"/>
              <w:marRight w:val="0"/>
              <w:marTop w:val="0"/>
              <w:marBottom w:val="0"/>
              <w:divBdr>
                <w:top w:val="none" w:sz="0" w:space="0" w:color="auto"/>
                <w:left w:val="none" w:sz="0" w:space="0" w:color="auto"/>
                <w:bottom w:val="none" w:sz="0" w:space="0" w:color="auto"/>
                <w:right w:val="none" w:sz="0" w:space="0" w:color="auto"/>
              </w:divBdr>
            </w:div>
            <w:div w:id="349602350">
              <w:marLeft w:val="0"/>
              <w:marRight w:val="0"/>
              <w:marTop w:val="0"/>
              <w:marBottom w:val="0"/>
              <w:divBdr>
                <w:top w:val="none" w:sz="0" w:space="0" w:color="auto"/>
                <w:left w:val="none" w:sz="0" w:space="0" w:color="auto"/>
                <w:bottom w:val="none" w:sz="0" w:space="0" w:color="auto"/>
                <w:right w:val="none" w:sz="0" w:space="0" w:color="auto"/>
              </w:divBdr>
            </w:div>
          </w:divsChild>
        </w:div>
        <w:div w:id="349599821">
          <w:marLeft w:val="0"/>
          <w:marRight w:val="0"/>
          <w:marTop w:val="0"/>
          <w:marBottom w:val="0"/>
          <w:divBdr>
            <w:top w:val="none" w:sz="0" w:space="0" w:color="auto"/>
            <w:left w:val="none" w:sz="0" w:space="0" w:color="auto"/>
            <w:bottom w:val="none" w:sz="0" w:space="0" w:color="auto"/>
            <w:right w:val="none" w:sz="0" w:space="0" w:color="auto"/>
          </w:divBdr>
        </w:div>
      </w:divsChild>
    </w:div>
    <w:div w:id="349581869">
      <w:marLeft w:val="0"/>
      <w:marRight w:val="0"/>
      <w:marTop w:val="0"/>
      <w:marBottom w:val="0"/>
      <w:divBdr>
        <w:top w:val="none" w:sz="0" w:space="0" w:color="auto"/>
        <w:left w:val="none" w:sz="0" w:space="0" w:color="auto"/>
        <w:bottom w:val="none" w:sz="0" w:space="0" w:color="auto"/>
        <w:right w:val="none" w:sz="0" w:space="0" w:color="auto"/>
      </w:divBdr>
    </w:div>
    <w:div w:id="349581871">
      <w:marLeft w:val="0"/>
      <w:marRight w:val="0"/>
      <w:marTop w:val="0"/>
      <w:marBottom w:val="0"/>
      <w:divBdr>
        <w:top w:val="none" w:sz="0" w:space="0" w:color="auto"/>
        <w:left w:val="none" w:sz="0" w:space="0" w:color="auto"/>
        <w:bottom w:val="none" w:sz="0" w:space="0" w:color="auto"/>
        <w:right w:val="none" w:sz="0" w:space="0" w:color="auto"/>
      </w:divBdr>
      <w:divsChild>
        <w:div w:id="349577750">
          <w:marLeft w:val="0"/>
          <w:marRight w:val="0"/>
          <w:marTop w:val="0"/>
          <w:marBottom w:val="0"/>
          <w:divBdr>
            <w:top w:val="none" w:sz="0" w:space="0" w:color="auto"/>
            <w:left w:val="none" w:sz="0" w:space="0" w:color="auto"/>
            <w:bottom w:val="none" w:sz="0" w:space="0" w:color="auto"/>
            <w:right w:val="none" w:sz="0" w:space="0" w:color="auto"/>
          </w:divBdr>
        </w:div>
        <w:div w:id="349581168">
          <w:marLeft w:val="0"/>
          <w:marRight w:val="0"/>
          <w:marTop w:val="0"/>
          <w:marBottom w:val="0"/>
          <w:divBdr>
            <w:top w:val="none" w:sz="0" w:space="0" w:color="auto"/>
            <w:left w:val="none" w:sz="0" w:space="0" w:color="auto"/>
            <w:bottom w:val="none" w:sz="0" w:space="0" w:color="auto"/>
            <w:right w:val="none" w:sz="0" w:space="0" w:color="auto"/>
          </w:divBdr>
        </w:div>
      </w:divsChild>
    </w:div>
    <w:div w:id="349581873">
      <w:marLeft w:val="0"/>
      <w:marRight w:val="0"/>
      <w:marTop w:val="0"/>
      <w:marBottom w:val="0"/>
      <w:divBdr>
        <w:top w:val="none" w:sz="0" w:space="0" w:color="auto"/>
        <w:left w:val="none" w:sz="0" w:space="0" w:color="auto"/>
        <w:bottom w:val="none" w:sz="0" w:space="0" w:color="auto"/>
        <w:right w:val="none" w:sz="0" w:space="0" w:color="auto"/>
      </w:divBdr>
    </w:div>
    <w:div w:id="349581879">
      <w:marLeft w:val="0"/>
      <w:marRight w:val="0"/>
      <w:marTop w:val="0"/>
      <w:marBottom w:val="0"/>
      <w:divBdr>
        <w:top w:val="none" w:sz="0" w:space="0" w:color="auto"/>
        <w:left w:val="none" w:sz="0" w:space="0" w:color="auto"/>
        <w:bottom w:val="none" w:sz="0" w:space="0" w:color="auto"/>
        <w:right w:val="none" w:sz="0" w:space="0" w:color="auto"/>
      </w:divBdr>
      <w:divsChild>
        <w:div w:id="349573410">
          <w:marLeft w:val="0"/>
          <w:marRight w:val="0"/>
          <w:marTop w:val="315"/>
          <w:marBottom w:val="0"/>
          <w:divBdr>
            <w:top w:val="none" w:sz="0" w:space="0" w:color="auto"/>
            <w:left w:val="none" w:sz="0" w:space="0" w:color="auto"/>
            <w:bottom w:val="none" w:sz="0" w:space="0" w:color="auto"/>
            <w:right w:val="none" w:sz="0" w:space="0" w:color="auto"/>
          </w:divBdr>
          <w:divsChild>
            <w:div w:id="349583162">
              <w:marLeft w:val="0"/>
              <w:marRight w:val="0"/>
              <w:marTop w:val="240"/>
              <w:marBottom w:val="240"/>
              <w:divBdr>
                <w:top w:val="none" w:sz="0" w:space="0" w:color="auto"/>
                <w:left w:val="none" w:sz="0" w:space="0" w:color="auto"/>
                <w:bottom w:val="none" w:sz="0" w:space="0" w:color="auto"/>
                <w:right w:val="none" w:sz="0" w:space="0" w:color="auto"/>
              </w:divBdr>
            </w:div>
            <w:div w:id="349592908">
              <w:marLeft w:val="0"/>
              <w:marRight w:val="0"/>
              <w:marTop w:val="0"/>
              <w:marBottom w:val="0"/>
              <w:divBdr>
                <w:top w:val="none" w:sz="0" w:space="0" w:color="auto"/>
                <w:left w:val="none" w:sz="0" w:space="0" w:color="auto"/>
                <w:bottom w:val="none" w:sz="0" w:space="0" w:color="auto"/>
                <w:right w:val="none" w:sz="0" w:space="0" w:color="auto"/>
              </w:divBdr>
            </w:div>
          </w:divsChild>
        </w:div>
        <w:div w:id="349573934">
          <w:marLeft w:val="0"/>
          <w:marRight w:val="0"/>
          <w:marTop w:val="0"/>
          <w:marBottom w:val="0"/>
          <w:divBdr>
            <w:top w:val="none" w:sz="0" w:space="0" w:color="auto"/>
            <w:left w:val="none" w:sz="0" w:space="0" w:color="auto"/>
            <w:bottom w:val="none" w:sz="0" w:space="0" w:color="auto"/>
            <w:right w:val="none" w:sz="0" w:space="0" w:color="auto"/>
          </w:divBdr>
          <w:divsChild>
            <w:div w:id="349586366">
              <w:marLeft w:val="0"/>
              <w:marRight w:val="0"/>
              <w:marTop w:val="0"/>
              <w:marBottom w:val="240"/>
              <w:divBdr>
                <w:top w:val="none" w:sz="0" w:space="0" w:color="auto"/>
                <w:left w:val="none" w:sz="0" w:space="0" w:color="auto"/>
                <w:bottom w:val="none" w:sz="0" w:space="0" w:color="auto"/>
                <w:right w:val="none" w:sz="0" w:space="0" w:color="auto"/>
              </w:divBdr>
              <w:divsChild>
                <w:div w:id="349581106">
                  <w:marLeft w:val="0"/>
                  <w:marRight w:val="0"/>
                  <w:marTop w:val="0"/>
                  <w:marBottom w:val="0"/>
                  <w:divBdr>
                    <w:top w:val="none" w:sz="0" w:space="0" w:color="auto"/>
                    <w:left w:val="none" w:sz="0" w:space="0" w:color="auto"/>
                    <w:bottom w:val="none" w:sz="0" w:space="0" w:color="auto"/>
                    <w:right w:val="none" w:sz="0" w:space="0" w:color="auto"/>
                  </w:divBdr>
                  <w:divsChild>
                    <w:div w:id="349580456">
                      <w:marLeft w:val="0"/>
                      <w:marRight w:val="30"/>
                      <w:marTop w:val="0"/>
                      <w:marBottom w:val="0"/>
                      <w:divBdr>
                        <w:top w:val="none" w:sz="0" w:space="0" w:color="auto"/>
                        <w:left w:val="none" w:sz="0" w:space="0" w:color="auto"/>
                        <w:bottom w:val="none" w:sz="0" w:space="0" w:color="auto"/>
                        <w:right w:val="none" w:sz="0" w:space="0" w:color="auto"/>
                      </w:divBdr>
                    </w:div>
                    <w:div w:id="349594798">
                      <w:marLeft w:val="0"/>
                      <w:marRight w:val="30"/>
                      <w:marTop w:val="0"/>
                      <w:marBottom w:val="0"/>
                      <w:divBdr>
                        <w:top w:val="none" w:sz="0" w:space="0" w:color="auto"/>
                        <w:left w:val="none" w:sz="0" w:space="0" w:color="auto"/>
                        <w:bottom w:val="none" w:sz="0" w:space="0" w:color="auto"/>
                        <w:right w:val="none" w:sz="0" w:space="0" w:color="auto"/>
                      </w:divBdr>
                    </w:div>
                  </w:divsChild>
                </w:div>
                <w:div w:id="349587508">
                  <w:marLeft w:val="0"/>
                  <w:marRight w:val="0"/>
                  <w:marTop w:val="0"/>
                  <w:marBottom w:val="0"/>
                  <w:divBdr>
                    <w:top w:val="none" w:sz="0" w:space="0" w:color="auto"/>
                    <w:left w:val="none" w:sz="0" w:space="0" w:color="auto"/>
                    <w:bottom w:val="none" w:sz="0" w:space="0" w:color="auto"/>
                    <w:right w:val="none" w:sz="0" w:space="0" w:color="auto"/>
                  </w:divBdr>
                </w:div>
                <w:div w:id="349593239">
                  <w:marLeft w:val="3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1881">
      <w:marLeft w:val="0"/>
      <w:marRight w:val="0"/>
      <w:marTop w:val="0"/>
      <w:marBottom w:val="0"/>
      <w:divBdr>
        <w:top w:val="none" w:sz="0" w:space="0" w:color="auto"/>
        <w:left w:val="none" w:sz="0" w:space="0" w:color="auto"/>
        <w:bottom w:val="none" w:sz="0" w:space="0" w:color="auto"/>
        <w:right w:val="none" w:sz="0" w:space="0" w:color="auto"/>
      </w:divBdr>
      <w:divsChild>
        <w:div w:id="349581034">
          <w:marLeft w:val="0"/>
          <w:marRight w:val="0"/>
          <w:marTop w:val="77"/>
          <w:marBottom w:val="187"/>
          <w:divBdr>
            <w:top w:val="none" w:sz="0" w:space="0" w:color="auto"/>
            <w:left w:val="none" w:sz="0" w:space="0" w:color="auto"/>
            <w:bottom w:val="none" w:sz="0" w:space="0" w:color="auto"/>
            <w:right w:val="none" w:sz="0" w:space="0" w:color="auto"/>
          </w:divBdr>
        </w:div>
        <w:div w:id="349581917">
          <w:marLeft w:val="0"/>
          <w:marRight w:val="0"/>
          <w:marTop w:val="55"/>
          <w:marBottom w:val="165"/>
          <w:divBdr>
            <w:top w:val="none" w:sz="0" w:space="0" w:color="auto"/>
            <w:left w:val="none" w:sz="0" w:space="0" w:color="auto"/>
            <w:bottom w:val="none" w:sz="0" w:space="0" w:color="auto"/>
            <w:right w:val="none" w:sz="0" w:space="0" w:color="auto"/>
          </w:divBdr>
        </w:div>
      </w:divsChild>
    </w:div>
    <w:div w:id="349581886">
      <w:marLeft w:val="0"/>
      <w:marRight w:val="0"/>
      <w:marTop w:val="0"/>
      <w:marBottom w:val="0"/>
      <w:divBdr>
        <w:top w:val="none" w:sz="0" w:space="0" w:color="auto"/>
        <w:left w:val="none" w:sz="0" w:space="0" w:color="auto"/>
        <w:bottom w:val="none" w:sz="0" w:space="0" w:color="auto"/>
        <w:right w:val="none" w:sz="0" w:space="0" w:color="auto"/>
      </w:divBdr>
      <w:divsChild>
        <w:div w:id="349571939">
          <w:marLeft w:val="0"/>
          <w:marRight w:val="0"/>
          <w:marTop w:val="75"/>
          <w:marBottom w:val="225"/>
          <w:divBdr>
            <w:top w:val="none" w:sz="0" w:space="0" w:color="auto"/>
            <w:left w:val="none" w:sz="0" w:space="0" w:color="auto"/>
            <w:bottom w:val="none" w:sz="0" w:space="0" w:color="auto"/>
            <w:right w:val="none" w:sz="0" w:space="0" w:color="auto"/>
          </w:divBdr>
        </w:div>
        <w:div w:id="349582568">
          <w:marLeft w:val="0"/>
          <w:marRight w:val="0"/>
          <w:marTop w:val="105"/>
          <w:marBottom w:val="255"/>
          <w:divBdr>
            <w:top w:val="none" w:sz="0" w:space="0" w:color="auto"/>
            <w:left w:val="none" w:sz="0" w:space="0" w:color="auto"/>
            <w:bottom w:val="none" w:sz="0" w:space="0" w:color="auto"/>
            <w:right w:val="none" w:sz="0" w:space="0" w:color="auto"/>
          </w:divBdr>
        </w:div>
      </w:divsChild>
    </w:div>
    <w:div w:id="349581888">
      <w:marLeft w:val="0"/>
      <w:marRight w:val="0"/>
      <w:marTop w:val="0"/>
      <w:marBottom w:val="0"/>
      <w:divBdr>
        <w:top w:val="none" w:sz="0" w:space="0" w:color="auto"/>
        <w:left w:val="none" w:sz="0" w:space="0" w:color="auto"/>
        <w:bottom w:val="none" w:sz="0" w:space="0" w:color="auto"/>
        <w:right w:val="none" w:sz="0" w:space="0" w:color="auto"/>
      </w:divBdr>
      <w:divsChild>
        <w:div w:id="349571536">
          <w:marLeft w:val="0"/>
          <w:marRight w:val="0"/>
          <w:marTop w:val="0"/>
          <w:marBottom w:val="0"/>
          <w:divBdr>
            <w:top w:val="none" w:sz="0" w:space="0" w:color="auto"/>
            <w:left w:val="none" w:sz="0" w:space="0" w:color="auto"/>
            <w:bottom w:val="none" w:sz="0" w:space="0" w:color="auto"/>
            <w:right w:val="none" w:sz="0" w:space="0" w:color="auto"/>
          </w:divBdr>
          <w:divsChild>
            <w:div w:id="349592294">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81891">
      <w:marLeft w:val="0"/>
      <w:marRight w:val="0"/>
      <w:marTop w:val="0"/>
      <w:marBottom w:val="0"/>
      <w:divBdr>
        <w:top w:val="none" w:sz="0" w:space="0" w:color="auto"/>
        <w:left w:val="none" w:sz="0" w:space="0" w:color="auto"/>
        <w:bottom w:val="none" w:sz="0" w:space="0" w:color="auto"/>
        <w:right w:val="none" w:sz="0" w:space="0" w:color="auto"/>
      </w:divBdr>
    </w:div>
    <w:div w:id="349581903">
      <w:marLeft w:val="0"/>
      <w:marRight w:val="0"/>
      <w:marTop w:val="0"/>
      <w:marBottom w:val="0"/>
      <w:divBdr>
        <w:top w:val="none" w:sz="0" w:space="0" w:color="auto"/>
        <w:left w:val="none" w:sz="0" w:space="0" w:color="auto"/>
        <w:bottom w:val="none" w:sz="0" w:space="0" w:color="auto"/>
        <w:right w:val="none" w:sz="0" w:space="0" w:color="auto"/>
      </w:divBdr>
      <w:divsChild>
        <w:div w:id="349591933">
          <w:marLeft w:val="0"/>
          <w:marRight w:val="0"/>
          <w:marTop w:val="0"/>
          <w:marBottom w:val="0"/>
          <w:divBdr>
            <w:top w:val="none" w:sz="0" w:space="0" w:color="auto"/>
            <w:left w:val="none" w:sz="0" w:space="0" w:color="auto"/>
            <w:bottom w:val="none" w:sz="0" w:space="0" w:color="auto"/>
            <w:right w:val="none" w:sz="0" w:space="0" w:color="auto"/>
          </w:divBdr>
        </w:div>
      </w:divsChild>
    </w:div>
    <w:div w:id="349581904">
      <w:marLeft w:val="0"/>
      <w:marRight w:val="0"/>
      <w:marTop w:val="0"/>
      <w:marBottom w:val="0"/>
      <w:divBdr>
        <w:top w:val="none" w:sz="0" w:space="0" w:color="auto"/>
        <w:left w:val="none" w:sz="0" w:space="0" w:color="auto"/>
        <w:bottom w:val="none" w:sz="0" w:space="0" w:color="auto"/>
        <w:right w:val="none" w:sz="0" w:space="0" w:color="auto"/>
      </w:divBdr>
      <w:divsChild>
        <w:div w:id="349599007">
          <w:marLeft w:val="0"/>
          <w:marRight w:val="0"/>
          <w:marTop w:val="0"/>
          <w:marBottom w:val="0"/>
          <w:divBdr>
            <w:top w:val="none" w:sz="0" w:space="0" w:color="auto"/>
            <w:left w:val="none" w:sz="0" w:space="0" w:color="auto"/>
            <w:bottom w:val="none" w:sz="0" w:space="0" w:color="auto"/>
            <w:right w:val="none" w:sz="0" w:space="0" w:color="auto"/>
          </w:divBdr>
        </w:div>
        <w:div w:id="349599966">
          <w:marLeft w:val="0"/>
          <w:marRight w:val="0"/>
          <w:marTop w:val="0"/>
          <w:marBottom w:val="0"/>
          <w:divBdr>
            <w:top w:val="none" w:sz="0" w:space="0" w:color="auto"/>
            <w:left w:val="none" w:sz="0" w:space="0" w:color="auto"/>
            <w:bottom w:val="none" w:sz="0" w:space="0" w:color="auto"/>
            <w:right w:val="none" w:sz="0" w:space="0" w:color="auto"/>
          </w:divBdr>
        </w:div>
      </w:divsChild>
    </w:div>
    <w:div w:id="349581906">
      <w:marLeft w:val="0"/>
      <w:marRight w:val="0"/>
      <w:marTop w:val="0"/>
      <w:marBottom w:val="0"/>
      <w:divBdr>
        <w:top w:val="none" w:sz="0" w:space="0" w:color="auto"/>
        <w:left w:val="none" w:sz="0" w:space="0" w:color="auto"/>
        <w:bottom w:val="none" w:sz="0" w:space="0" w:color="auto"/>
        <w:right w:val="none" w:sz="0" w:space="0" w:color="auto"/>
      </w:divBdr>
      <w:divsChild>
        <w:div w:id="349578609">
          <w:marLeft w:val="0"/>
          <w:marRight w:val="0"/>
          <w:marTop w:val="0"/>
          <w:marBottom w:val="0"/>
          <w:divBdr>
            <w:top w:val="none" w:sz="0" w:space="0" w:color="auto"/>
            <w:left w:val="none" w:sz="0" w:space="0" w:color="auto"/>
            <w:bottom w:val="none" w:sz="0" w:space="0" w:color="auto"/>
            <w:right w:val="none" w:sz="0" w:space="0" w:color="auto"/>
          </w:divBdr>
        </w:div>
        <w:div w:id="349593695">
          <w:marLeft w:val="0"/>
          <w:marRight w:val="0"/>
          <w:marTop w:val="0"/>
          <w:marBottom w:val="0"/>
          <w:divBdr>
            <w:top w:val="none" w:sz="0" w:space="0" w:color="auto"/>
            <w:left w:val="none" w:sz="0" w:space="0" w:color="auto"/>
            <w:bottom w:val="none" w:sz="0" w:space="0" w:color="auto"/>
            <w:right w:val="none" w:sz="0" w:space="0" w:color="auto"/>
          </w:divBdr>
          <w:divsChild>
            <w:div w:id="349582640">
              <w:marLeft w:val="0"/>
              <w:marRight w:val="0"/>
              <w:marTop w:val="0"/>
              <w:marBottom w:val="0"/>
              <w:divBdr>
                <w:top w:val="none" w:sz="0" w:space="0" w:color="auto"/>
                <w:left w:val="none" w:sz="0" w:space="0" w:color="auto"/>
                <w:bottom w:val="none" w:sz="0" w:space="0" w:color="auto"/>
                <w:right w:val="none" w:sz="0" w:space="0" w:color="auto"/>
              </w:divBdr>
            </w:div>
            <w:div w:id="349596116">
              <w:marLeft w:val="0"/>
              <w:marRight w:val="0"/>
              <w:marTop w:val="0"/>
              <w:marBottom w:val="0"/>
              <w:divBdr>
                <w:top w:val="none" w:sz="0" w:space="0" w:color="auto"/>
                <w:left w:val="none" w:sz="0" w:space="0" w:color="auto"/>
                <w:bottom w:val="none" w:sz="0" w:space="0" w:color="auto"/>
                <w:right w:val="none" w:sz="0" w:space="0" w:color="auto"/>
              </w:divBdr>
            </w:div>
          </w:divsChild>
        </w:div>
        <w:div w:id="349595616">
          <w:marLeft w:val="0"/>
          <w:marRight w:val="0"/>
          <w:marTop w:val="0"/>
          <w:marBottom w:val="0"/>
          <w:divBdr>
            <w:top w:val="none" w:sz="0" w:space="0" w:color="auto"/>
            <w:left w:val="none" w:sz="0" w:space="0" w:color="auto"/>
            <w:bottom w:val="none" w:sz="0" w:space="0" w:color="auto"/>
            <w:right w:val="none" w:sz="0" w:space="0" w:color="auto"/>
          </w:divBdr>
          <w:divsChild>
            <w:div w:id="349574540">
              <w:marLeft w:val="0"/>
              <w:marRight w:val="0"/>
              <w:marTop w:val="0"/>
              <w:marBottom w:val="0"/>
              <w:divBdr>
                <w:top w:val="none" w:sz="0" w:space="0" w:color="auto"/>
                <w:left w:val="none" w:sz="0" w:space="0" w:color="auto"/>
                <w:bottom w:val="none" w:sz="0" w:space="0" w:color="auto"/>
                <w:right w:val="none" w:sz="0" w:space="0" w:color="auto"/>
              </w:divBdr>
            </w:div>
            <w:div w:id="349601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907">
      <w:marLeft w:val="0"/>
      <w:marRight w:val="0"/>
      <w:marTop w:val="0"/>
      <w:marBottom w:val="0"/>
      <w:divBdr>
        <w:top w:val="none" w:sz="0" w:space="0" w:color="auto"/>
        <w:left w:val="none" w:sz="0" w:space="0" w:color="auto"/>
        <w:bottom w:val="none" w:sz="0" w:space="0" w:color="auto"/>
        <w:right w:val="none" w:sz="0" w:space="0" w:color="auto"/>
      </w:divBdr>
      <w:divsChild>
        <w:div w:id="349596157">
          <w:marLeft w:val="0"/>
          <w:marRight w:val="0"/>
          <w:marTop w:val="117"/>
          <w:marBottom w:val="285"/>
          <w:divBdr>
            <w:top w:val="none" w:sz="0" w:space="0" w:color="auto"/>
            <w:left w:val="none" w:sz="0" w:space="0" w:color="auto"/>
            <w:bottom w:val="none" w:sz="0" w:space="0" w:color="auto"/>
            <w:right w:val="none" w:sz="0" w:space="0" w:color="auto"/>
          </w:divBdr>
        </w:div>
        <w:div w:id="349602333">
          <w:marLeft w:val="0"/>
          <w:marRight w:val="0"/>
          <w:marTop w:val="84"/>
          <w:marBottom w:val="251"/>
          <w:divBdr>
            <w:top w:val="none" w:sz="0" w:space="0" w:color="auto"/>
            <w:left w:val="none" w:sz="0" w:space="0" w:color="auto"/>
            <w:bottom w:val="none" w:sz="0" w:space="0" w:color="auto"/>
            <w:right w:val="none" w:sz="0" w:space="0" w:color="auto"/>
          </w:divBdr>
        </w:div>
      </w:divsChild>
    </w:div>
    <w:div w:id="349581909">
      <w:marLeft w:val="0"/>
      <w:marRight w:val="0"/>
      <w:marTop w:val="0"/>
      <w:marBottom w:val="0"/>
      <w:divBdr>
        <w:top w:val="none" w:sz="0" w:space="0" w:color="auto"/>
        <w:left w:val="none" w:sz="0" w:space="0" w:color="auto"/>
        <w:bottom w:val="none" w:sz="0" w:space="0" w:color="auto"/>
        <w:right w:val="none" w:sz="0" w:space="0" w:color="auto"/>
      </w:divBdr>
    </w:div>
    <w:div w:id="349581912">
      <w:marLeft w:val="0"/>
      <w:marRight w:val="0"/>
      <w:marTop w:val="0"/>
      <w:marBottom w:val="0"/>
      <w:divBdr>
        <w:top w:val="none" w:sz="0" w:space="0" w:color="auto"/>
        <w:left w:val="none" w:sz="0" w:space="0" w:color="auto"/>
        <w:bottom w:val="none" w:sz="0" w:space="0" w:color="auto"/>
        <w:right w:val="none" w:sz="0" w:space="0" w:color="auto"/>
      </w:divBdr>
      <w:divsChild>
        <w:div w:id="349573372">
          <w:marLeft w:val="0"/>
          <w:marRight w:val="0"/>
          <w:marTop w:val="0"/>
          <w:marBottom w:val="0"/>
          <w:divBdr>
            <w:top w:val="none" w:sz="0" w:space="0" w:color="auto"/>
            <w:left w:val="none" w:sz="0" w:space="0" w:color="auto"/>
            <w:bottom w:val="none" w:sz="0" w:space="0" w:color="auto"/>
            <w:right w:val="none" w:sz="0" w:space="0" w:color="auto"/>
          </w:divBdr>
        </w:div>
        <w:div w:id="349599628">
          <w:marLeft w:val="0"/>
          <w:marRight w:val="0"/>
          <w:marTop w:val="0"/>
          <w:marBottom w:val="0"/>
          <w:divBdr>
            <w:top w:val="none" w:sz="0" w:space="0" w:color="auto"/>
            <w:left w:val="none" w:sz="0" w:space="0" w:color="auto"/>
            <w:bottom w:val="none" w:sz="0" w:space="0" w:color="auto"/>
            <w:right w:val="none" w:sz="0" w:space="0" w:color="auto"/>
          </w:divBdr>
        </w:div>
      </w:divsChild>
    </w:div>
    <w:div w:id="349581916">
      <w:marLeft w:val="0"/>
      <w:marRight w:val="0"/>
      <w:marTop w:val="0"/>
      <w:marBottom w:val="0"/>
      <w:divBdr>
        <w:top w:val="none" w:sz="0" w:space="0" w:color="auto"/>
        <w:left w:val="none" w:sz="0" w:space="0" w:color="auto"/>
        <w:bottom w:val="none" w:sz="0" w:space="0" w:color="auto"/>
        <w:right w:val="none" w:sz="0" w:space="0" w:color="auto"/>
      </w:divBdr>
    </w:div>
    <w:div w:id="349581921">
      <w:marLeft w:val="0"/>
      <w:marRight w:val="0"/>
      <w:marTop w:val="0"/>
      <w:marBottom w:val="0"/>
      <w:divBdr>
        <w:top w:val="none" w:sz="0" w:space="0" w:color="auto"/>
        <w:left w:val="none" w:sz="0" w:space="0" w:color="auto"/>
        <w:bottom w:val="none" w:sz="0" w:space="0" w:color="auto"/>
        <w:right w:val="none" w:sz="0" w:space="0" w:color="auto"/>
      </w:divBdr>
    </w:div>
    <w:div w:id="349581922">
      <w:marLeft w:val="0"/>
      <w:marRight w:val="0"/>
      <w:marTop w:val="0"/>
      <w:marBottom w:val="0"/>
      <w:divBdr>
        <w:top w:val="none" w:sz="0" w:space="0" w:color="auto"/>
        <w:left w:val="none" w:sz="0" w:space="0" w:color="auto"/>
        <w:bottom w:val="none" w:sz="0" w:space="0" w:color="auto"/>
        <w:right w:val="none" w:sz="0" w:space="0" w:color="auto"/>
      </w:divBdr>
    </w:div>
    <w:div w:id="349581923">
      <w:marLeft w:val="0"/>
      <w:marRight w:val="0"/>
      <w:marTop w:val="0"/>
      <w:marBottom w:val="0"/>
      <w:divBdr>
        <w:top w:val="none" w:sz="0" w:space="0" w:color="auto"/>
        <w:left w:val="none" w:sz="0" w:space="0" w:color="auto"/>
        <w:bottom w:val="none" w:sz="0" w:space="0" w:color="auto"/>
        <w:right w:val="none" w:sz="0" w:space="0" w:color="auto"/>
      </w:divBdr>
      <w:divsChild>
        <w:div w:id="349579136">
          <w:marLeft w:val="0"/>
          <w:marRight w:val="0"/>
          <w:marTop w:val="0"/>
          <w:marBottom w:val="0"/>
          <w:divBdr>
            <w:top w:val="none" w:sz="0" w:space="0" w:color="auto"/>
            <w:left w:val="none" w:sz="0" w:space="0" w:color="auto"/>
            <w:bottom w:val="none" w:sz="0" w:space="0" w:color="auto"/>
            <w:right w:val="none" w:sz="0" w:space="0" w:color="auto"/>
          </w:divBdr>
        </w:div>
      </w:divsChild>
    </w:div>
    <w:div w:id="349581928">
      <w:marLeft w:val="0"/>
      <w:marRight w:val="0"/>
      <w:marTop w:val="0"/>
      <w:marBottom w:val="0"/>
      <w:divBdr>
        <w:top w:val="none" w:sz="0" w:space="0" w:color="auto"/>
        <w:left w:val="none" w:sz="0" w:space="0" w:color="auto"/>
        <w:bottom w:val="none" w:sz="0" w:space="0" w:color="auto"/>
        <w:right w:val="none" w:sz="0" w:space="0" w:color="auto"/>
      </w:divBdr>
      <w:divsChild>
        <w:div w:id="349587378">
          <w:marLeft w:val="0"/>
          <w:marRight w:val="0"/>
          <w:marTop w:val="0"/>
          <w:marBottom w:val="0"/>
          <w:divBdr>
            <w:top w:val="none" w:sz="0" w:space="0" w:color="auto"/>
            <w:left w:val="none" w:sz="0" w:space="0" w:color="auto"/>
            <w:bottom w:val="none" w:sz="0" w:space="0" w:color="auto"/>
            <w:right w:val="none" w:sz="0" w:space="0" w:color="auto"/>
          </w:divBdr>
        </w:div>
        <w:div w:id="349588929">
          <w:marLeft w:val="0"/>
          <w:marRight w:val="0"/>
          <w:marTop w:val="0"/>
          <w:marBottom w:val="0"/>
          <w:divBdr>
            <w:top w:val="none" w:sz="0" w:space="0" w:color="auto"/>
            <w:left w:val="none" w:sz="0" w:space="0" w:color="auto"/>
            <w:bottom w:val="none" w:sz="0" w:space="0" w:color="auto"/>
            <w:right w:val="none" w:sz="0" w:space="0" w:color="auto"/>
          </w:divBdr>
        </w:div>
      </w:divsChild>
    </w:div>
    <w:div w:id="349581929">
      <w:marLeft w:val="0"/>
      <w:marRight w:val="0"/>
      <w:marTop w:val="0"/>
      <w:marBottom w:val="0"/>
      <w:divBdr>
        <w:top w:val="none" w:sz="0" w:space="0" w:color="auto"/>
        <w:left w:val="none" w:sz="0" w:space="0" w:color="auto"/>
        <w:bottom w:val="none" w:sz="0" w:space="0" w:color="auto"/>
        <w:right w:val="none" w:sz="0" w:space="0" w:color="auto"/>
      </w:divBdr>
    </w:div>
    <w:div w:id="349581930">
      <w:marLeft w:val="0"/>
      <w:marRight w:val="0"/>
      <w:marTop w:val="0"/>
      <w:marBottom w:val="0"/>
      <w:divBdr>
        <w:top w:val="none" w:sz="0" w:space="0" w:color="auto"/>
        <w:left w:val="none" w:sz="0" w:space="0" w:color="auto"/>
        <w:bottom w:val="none" w:sz="0" w:space="0" w:color="auto"/>
        <w:right w:val="none" w:sz="0" w:space="0" w:color="auto"/>
      </w:divBdr>
      <w:divsChild>
        <w:div w:id="349585372">
          <w:marLeft w:val="0"/>
          <w:marRight w:val="0"/>
          <w:marTop w:val="0"/>
          <w:marBottom w:val="0"/>
          <w:divBdr>
            <w:top w:val="none" w:sz="0" w:space="0" w:color="auto"/>
            <w:left w:val="none" w:sz="0" w:space="0" w:color="auto"/>
            <w:bottom w:val="none" w:sz="0" w:space="0" w:color="auto"/>
            <w:right w:val="none" w:sz="0" w:space="0" w:color="auto"/>
          </w:divBdr>
        </w:div>
        <w:div w:id="349602045">
          <w:marLeft w:val="0"/>
          <w:marRight w:val="0"/>
          <w:marTop w:val="56"/>
          <w:marBottom w:val="56"/>
          <w:divBdr>
            <w:top w:val="single" w:sz="8" w:space="14" w:color="CFCFCF"/>
            <w:left w:val="none" w:sz="0" w:space="0" w:color="auto"/>
            <w:bottom w:val="single" w:sz="8" w:space="14" w:color="CFCFCF"/>
            <w:right w:val="none" w:sz="0" w:space="0" w:color="auto"/>
          </w:divBdr>
        </w:div>
      </w:divsChild>
    </w:div>
    <w:div w:id="349581939">
      <w:marLeft w:val="0"/>
      <w:marRight w:val="0"/>
      <w:marTop w:val="0"/>
      <w:marBottom w:val="0"/>
      <w:divBdr>
        <w:top w:val="none" w:sz="0" w:space="0" w:color="auto"/>
        <w:left w:val="none" w:sz="0" w:space="0" w:color="auto"/>
        <w:bottom w:val="none" w:sz="0" w:space="0" w:color="auto"/>
        <w:right w:val="none" w:sz="0" w:space="0" w:color="auto"/>
      </w:divBdr>
      <w:divsChild>
        <w:div w:id="349574608">
          <w:marLeft w:val="0"/>
          <w:marRight w:val="0"/>
          <w:marTop w:val="0"/>
          <w:marBottom w:val="0"/>
          <w:divBdr>
            <w:top w:val="none" w:sz="0" w:space="0" w:color="auto"/>
            <w:left w:val="none" w:sz="0" w:space="0" w:color="auto"/>
            <w:bottom w:val="none" w:sz="0" w:space="0" w:color="auto"/>
            <w:right w:val="none" w:sz="0" w:space="0" w:color="auto"/>
          </w:divBdr>
        </w:div>
      </w:divsChild>
    </w:div>
    <w:div w:id="349581943">
      <w:marLeft w:val="0"/>
      <w:marRight w:val="0"/>
      <w:marTop w:val="0"/>
      <w:marBottom w:val="0"/>
      <w:divBdr>
        <w:top w:val="none" w:sz="0" w:space="0" w:color="auto"/>
        <w:left w:val="none" w:sz="0" w:space="0" w:color="auto"/>
        <w:bottom w:val="none" w:sz="0" w:space="0" w:color="auto"/>
        <w:right w:val="none" w:sz="0" w:space="0" w:color="auto"/>
      </w:divBdr>
      <w:divsChild>
        <w:div w:id="349598283">
          <w:marLeft w:val="0"/>
          <w:marRight w:val="0"/>
          <w:marTop w:val="0"/>
          <w:marBottom w:val="0"/>
          <w:divBdr>
            <w:top w:val="none" w:sz="0" w:space="0" w:color="auto"/>
            <w:left w:val="none" w:sz="0" w:space="0" w:color="auto"/>
            <w:bottom w:val="none" w:sz="0" w:space="0" w:color="auto"/>
            <w:right w:val="none" w:sz="0" w:space="0" w:color="auto"/>
          </w:divBdr>
        </w:div>
      </w:divsChild>
    </w:div>
    <w:div w:id="349581944">
      <w:marLeft w:val="0"/>
      <w:marRight w:val="0"/>
      <w:marTop w:val="0"/>
      <w:marBottom w:val="0"/>
      <w:divBdr>
        <w:top w:val="none" w:sz="0" w:space="0" w:color="auto"/>
        <w:left w:val="none" w:sz="0" w:space="0" w:color="auto"/>
        <w:bottom w:val="none" w:sz="0" w:space="0" w:color="auto"/>
        <w:right w:val="none" w:sz="0" w:space="0" w:color="auto"/>
      </w:divBdr>
      <w:divsChild>
        <w:div w:id="349586324">
          <w:marLeft w:val="0"/>
          <w:marRight w:val="0"/>
          <w:marTop w:val="0"/>
          <w:marBottom w:val="0"/>
          <w:divBdr>
            <w:top w:val="none" w:sz="0" w:space="0" w:color="auto"/>
            <w:left w:val="none" w:sz="0" w:space="0" w:color="auto"/>
            <w:bottom w:val="none" w:sz="0" w:space="0" w:color="auto"/>
            <w:right w:val="none" w:sz="0" w:space="0" w:color="auto"/>
          </w:divBdr>
          <w:divsChild>
            <w:div w:id="349574106">
              <w:marLeft w:val="0"/>
              <w:marRight w:val="0"/>
              <w:marTop w:val="0"/>
              <w:marBottom w:val="0"/>
              <w:divBdr>
                <w:top w:val="none" w:sz="0" w:space="0" w:color="auto"/>
                <w:left w:val="none" w:sz="0" w:space="0" w:color="auto"/>
                <w:bottom w:val="none" w:sz="0" w:space="0" w:color="auto"/>
                <w:right w:val="none" w:sz="0" w:space="0" w:color="auto"/>
              </w:divBdr>
              <w:divsChild>
                <w:div w:id="349571814">
                  <w:marLeft w:val="0"/>
                  <w:marRight w:val="0"/>
                  <w:marTop w:val="0"/>
                  <w:marBottom w:val="0"/>
                  <w:divBdr>
                    <w:top w:val="none" w:sz="0" w:space="0" w:color="auto"/>
                    <w:left w:val="none" w:sz="0" w:space="0" w:color="auto"/>
                    <w:bottom w:val="none" w:sz="0" w:space="0" w:color="auto"/>
                    <w:right w:val="none" w:sz="0" w:space="0" w:color="auto"/>
                  </w:divBdr>
                </w:div>
                <w:div w:id="34959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1948">
      <w:marLeft w:val="0"/>
      <w:marRight w:val="0"/>
      <w:marTop w:val="0"/>
      <w:marBottom w:val="0"/>
      <w:divBdr>
        <w:top w:val="none" w:sz="0" w:space="0" w:color="auto"/>
        <w:left w:val="none" w:sz="0" w:space="0" w:color="auto"/>
        <w:bottom w:val="none" w:sz="0" w:space="0" w:color="auto"/>
        <w:right w:val="none" w:sz="0" w:space="0" w:color="auto"/>
      </w:divBdr>
    </w:div>
    <w:div w:id="349581950">
      <w:marLeft w:val="0"/>
      <w:marRight w:val="0"/>
      <w:marTop w:val="0"/>
      <w:marBottom w:val="0"/>
      <w:divBdr>
        <w:top w:val="none" w:sz="0" w:space="0" w:color="auto"/>
        <w:left w:val="none" w:sz="0" w:space="0" w:color="auto"/>
        <w:bottom w:val="none" w:sz="0" w:space="0" w:color="auto"/>
        <w:right w:val="none" w:sz="0" w:space="0" w:color="auto"/>
      </w:divBdr>
      <w:divsChild>
        <w:div w:id="349596991">
          <w:marLeft w:val="0"/>
          <w:marRight w:val="0"/>
          <w:marTop w:val="0"/>
          <w:marBottom w:val="0"/>
          <w:divBdr>
            <w:top w:val="none" w:sz="0" w:space="0" w:color="auto"/>
            <w:left w:val="none" w:sz="0" w:space="0" w:color="auto"/>
            <w:bottom w:val="none" w:sz="0" w:space="0" w:color="auto"/>
            <w:right w:val="none" w:sz="0" w:space="0" w:color="auto"/>
          </w:divBdr>
        </w:div>
      </w:divsChild>
    </w:div>
    <w:div w:id="349581954">
      <w:marLeft w:val="0"/>
      <w:marRight w:val="0"/>
      <w:marTop w:val="0"/>
      <w:marBottom w:val="0"/>
      <w:divBdr>
        <w:top w:val="none" w:sz="0" w:space="0" w:color="auto"/>
        <w:left w:val="none" w:sz="0" w:space="0" w:color="auto"/>
        <w:bottom w:val="none" w:sz="0" w:space="0" w:color="auto"/>
        <w:right w:val="none" w:sz="0" w:space="0" w:color="auto"/>
      </w:divBdr>
      <w:divsChild>
        <w:div w:id="349574572">
          <w:marLeft w:val="0"/>
          <w:marRight w:val="0"/>
          <w:marTop w:val="0"/>
          <w:marBottom w:val="0"/>
          <w:divBdr>
            <w:top w:val="none" w:sz="0" w:space="0" w:color="auto"/>
            <w:left w:val="none" w:sz="0" w:space="0" w:color="auto"/>
            <w:bottom w:val="none" w:sz="0" w:space="0" w:color="auto"/>
            <w:right w:val="none" w:sz="0" w:space="0" w:color="auto"/>
          </w:divBdr>
        </w:div>
        <w:div w:id="349579888">
          <w:marLeft w:val="0"/>
          <w:marRight w:val="0"/>
          <w:marTop w:val="0"/>
          <w:marBottom w:val="0"/>
          <w:divBdr>
            <w:top w:val="none" w:sz="0" w:space="0" w:color="auto"/>
            <w:left w:val="none" w:sz="0" w:space="0" w:color="auto"/>
            <w:bottom w:val="none" w:sz="0" w:space="0" w:color="auto"/>
            <w:right w:val="none" w:sz="0" w:space="0" w:color="auto"/>
          </w:divBdr>
        </w:div>
        <w:div w:id="349594693">
          <w:marLeft w:val="0"/>
          <w:marRight w:val="0"/>
          <w:marTop w:val="0"/>
          <w:marBottom w:val="0"/>
          <w:divBdr>
            <w:top w:val="none" w:sz="0" w:space="0" w:color="auto"/>
            <w:left w:val="none" w:sz="0" w:space="0" w:color="auto"/>
            <w:bottom w:val="none" w:sz="0" w:space="0" w:color="auto"/>
            <w:right w:val="none" w:sz="0" w:space="0" w:color="auto"/>
          </w:divBdr>
        </w:div>
        <w:div w:id="349598760">
          <w:marLeft w:val="0"/>
          <w:marRight w:val="0"/>
          <w:marTop w:val="0"/>
          <w:marBottom w:val="0"/>
          <w:divBdr>
            <w:top w:val="none" w:sz="0" w:space="0" w:color="auto"/>
            <w:left w:val="none" w:sz="0" w:space="0" w:color="auto"/>
            <w:bottom w:val="none" w:sz="0" w:space="0" w:color="auto"/>
            <w:right w:val="none" w:sz="0" w:space="0" w:color="auto"/>
          </w:divBdr>
        </w:div>
      </w:divsChild>
    </w:div>
    <w:div w:id="349581955">
      <w:marLeft w:val="0"/>
      <w:marRight w:val="0"/>
      <w:marTop w:val="0"/>
      <w:marBottom w:val="0"/>
      <w:divBdr>
        <w:top w:val="none" w:sz="0" w:space="0" w:color="auto"/>
        <w:left w:val="none" w:sz="0" w:space="0" w:color="auto"/>
        <w:bottom w:val="none" w:sz="0" w:space="0" w:color="auto"/>
        <w:right w:val="none" w:sz="0" w:space="0" w:color="auto"/>
      </w:divBdr>
    </w:div>
    <w:div w:id="349581957">
      <w:marLeft w:val="0"/>
      <w:marRight w:val="0"/>
      <w:marTop w:val="0"/>
      <w:marBottom w:val="0"/>
      <w:divBdr>
        <w:top w:val="none" w:sz="0" w:space="0" w:color="auto"/>
        <w:left w:val="none" w:sz="0" w:space="0" w:color="auto"/>
        <w:bottom w:val="none" w:sz="0" w:space="0" w:color="auto"/>
        <w:right w:val="none" w:sz="0" w:space="0" w:color="auto"/>
      </w:divBdr>
    </w:div>
    <w:div w:id="349581958">
      <w:marLeft w:val="0"/>
      <w:marRight w:val="0"/>
      <w:marTop w:val="0"/>
      <w:marBottom w:val="0"/>
      <w:divBdr>
        <w:top w:val="none" w:sz="0" w:space="0" w:color="auto"/>
        <w:left w:val="none" w:sz="0" w:space="0" w:color="auto"/>
        <w:bottom w:val="none" w:sz="0" w:space="0" w:color="auto"/>
        <w:right w:val="none" w:sz="0" w:space="0" w:color="auto"/>
      </w:divBdr>
      <w:divsChild>
        <w:div w:id="349584181">
          <w:marLeft w:val="0"/>
          <w:marRight w:val="0"/>
          <w:marTop w:val="0"/>
          <w:marBottom w:val="0"/>
          <w:divBdr>
            <w:top w:val="none" w:sz="0" w:space="0" w:color="auto"/>
            <w:left w:val="none" w:sz="0" w:space="0" w:color="auto"/>
            <w:bottom w:val="none" w:sz="0" w:space="0" w:color="auto"/>
            <w:right w:val="none" w:sz="0" w:space="0" w:color="auto"/>
          </w:divBdr>
        </w:div>
        <w:div w:id="349585151">
          <w:marLeft w:val="0"/>
          <w:marRight w:val="0"/>
          <w:marTop w:val="0"/>
          <w:marBottom w:val="0"/>
          <w:divBdr>
            <w:top w:val="none" w:sz="0" w:space="0" w:color="auto"/>
            <w:left w:val="none" w:sz="0" w:space="0" w:color="auto"/>
            <w:bottom w:val="none" w:sz="0" w:space="0" w:color="auto"/>
            <w:right w:val="none" w:sz="0" w:space="0" w:color="auto"/>
          </w:divBdr>
        </w:div>
        <w:div w:id="349600823">
          <w:marLeft w:val="0"/>
          <w:marRight w:val="0"/>
          <w:marTop w:val="0"/>
          <w:marBottom w:val="0"/>
          <w:divBdr>
            <w:top w:val="none" w:sz="0" w:space="0" w:color="auto"/>
            <w:left w:val="none" w:sz="0" w:space="0" w:color="auto"/>
            <w:bottom w:val="none" w:sz="0" w:space="0" w:color="auto"/>
            <w:right w:val="none" w:sz="0" w:space="0" w:color="auto"/>
          </w:divBdr>
          <w:divsChild>
            <w:div w:id="34958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959">
      <w:marLeft w:val="0"/>
      <w:marRight w:val="0"/>
      <w:marTop w:val="0"/>
      <w:marBottom w:val="0"/>
      <w:divBdr>
        <w:top w:val="none" w:sz="0" w:space="0" w:color="auto"/>
        <w:left w:val="none" w:sz="0" w:space="0" w:color="auto"/>
        <w:bottom w:val="none" w:sz="0" w:space="0" w:color="auto"/>
        <w:right w:val="none" w:sz="0" w:space="0" w:color="auto"/>
      </w:divBdr>
    </w:div>
    <w:div w:id="349581963">
      <w:marLeft w:val="0"/>
      <w:marRight w:val="0"/>
      <w:marTop w:val="0"/>
      <w:marBottom w:val="0"/>
      <w:divBdr>
        <w:top w:val="none" w:sz="0" w:space="0" w:color="auto"/>
        <w:left w:val="none" w:sz="0" w:space="0" w:color="auto"/>
        <w:bottom w:val="none" w:sz="0" w:space="0" w:color="auto"/>
        <w:right w:val="none" w:sz="0" w:space="0" w:color="auto"/>
      </w:divBdr>
    </w:div>
    <w:div w:id="349581964">
      <w:marLeft w:val="0"/>
      <w:marRight w:val="0"/>
      <w:marTop w:val="0"/>
      <w:marBottom w:val="0"/>
      <w:divBdr>
        <w:top w:val="none" w:sz="0" w:space="0" w:color="auto"/>
        <w:left w:val="none" w:sz="0" w:space="0" w:color="auto"/>
        <w:bottom w:val="none" w:sz="0" w:space="0" w:color="auto"/>
        <w:right w:val="none" w:sz="0" w:space="0" w:color="auto"/>
      </w:divBdr>
      <w:divsChild>
        <w:div w:id="349577752">
          <w:marLeft w:val="0"/>
          <w:marRight w:val="0"/>
          <w:marTop w:val="0"/>
          <w:marBottom w:val="480"/>
          <w:divBdr>
            <w:top w:val="none" w:sz="0" w:space="0" w:color="auto"/>
            <w:left w:val="none" w:sz="0" w:space="0" w:color="auto"/>
            <w:bottom w:val="none" w:sz="0" w:space="0" w:color="auto"/>
            <w:right w:val="none" w:sz="0" w:space="0" w:color="auto"/>
          </w:divBdr>
        </w:div>
        <w:div w:id="349595958">
          <w:marLeft w:val="0"/>
          <w:marRight w:val="0"/>
          <w:marTop w:val="0"/>
          <w:marBottom w:val="0"/>
          <w:divBdr>
            <w:top w:val="none" w:sz="0" w:space="0" w:color="auto"/>
            <w:left w:val="none" w:sz="0" w:space="0" w:color="auto"/>
            <w:bottom w:val="none" w:sz="0" w:space="0" w:color="auto"/>
            <w:right w:val="none" w:sz="0" w:space="0" w:color="auto"/>
          </w:divBdr>
          <w:divsChild>
            <w:div w:id="349574141">
              <w:marLeft w:val="0"/>
              <w:marRight w:val="0"/>
              <w:marTop w:val="0"/>
              <w:marBottom w:val="0"/>
              <w:divBdr>
                <w:top w:val="none" w:sz="0" w:space="0" w:color="auto"/>
                <w:left w:val="none" w:sz="0" w:space="0" w:color="auto"/>
                <w:bottom w:val="none" w:sz="0" w:space="0" w:color="auto"/>
                <w:right w:val="none" w:sz="0" w:space="0" w:color="auto"/>
              </w:divBdr>
            </w:div>
            <w:div w:id="349593112">
              <w:marLeft w:val="-225"/>
              <w:marRight w:val="-225"/>
              <w:marTop w:val="0"/>
              <w:marBottom w:val="0"/>
              <w:divBdr>
                <w:top w:val="none" w:sz="0" w:space="0" w:color="auto"/>
                <w:left w:val="none" w:sz="0" w:space="0" w:color="auto"/>
                <w:bottom w:val="none" w:sz="0" w:space="0" w:color="auto"/>
                <w:right w:val="none" w:sz="0" w:space="0" w:color="auto"/>
              </w:divBdr>
              <w:divsChild>
                <w:div w:id="349590514">
                  <w:marLeft w:val="0"/>
                  <w:marRight w:val="0"/>
                  <w:marTop w:val="0"/>
                  <w:marBottom w:val="0"/>
                  <w:divBdr>
                    <w:top w:val="none" w:sz="0" w:space="0" w:color="auto"/>
                    <w:left w:val="none" w:sz="0" w:space="0" w:color="auto"/>
                    <w:bottom w:val="none" w:sz="0" w:space="0" w:color="auto"/>
                    <w:right w:val="none" w:sz="0" w:space="0" w:color="auto"/>
                  </w:divBdr>
                  <w:divsChild>
                    <w:div w:id="349596983">
                      <w:marLeft w:val="0"/>
                      <w:marRight w:val="0"/>
                      <w:marTop w:val="0"/>
                      <w:marBottom w:val="0"/>
                      <w:divBdr>
                        <w:top w:val="none" w:sz="0" w:space="0" w:color="auto"/>
                        <w:left w:val="none" w:sz="0" w:space="0" w:color="auto"/>
                        <w:bottom w:val="none" w:sz="0" w:space="0" w:color="auto"/>
                        <w:right w:val="none" w:sz="0" w:space="0" w:color="auto"/>
                      </w:divBdr>
                      <w:divsChild>
                        <w:div w:id="349572095">
                          <w:marLeft w:val="0"/>
                          <w:marRight w:val="0"/>
                          <w:marTop w:val="0"/>
                          <w:marBottom w:val="0"/>
                          <w:divBdr>
                            <w:top w:val="none" w:sz="0" w:space="0" w:color="auto"/>
                            <w:left w:val="none" w:sz="0" w:space="0" w:color="auto"/>
                            <w:bottom w:val="none" w:sz="0" w:space="0" w:color="auto"/>
                            <w:right w:val="none" w:sz="0" w:space="0" w:color="auto"/>
                          </w:divBdr>
                          <w:divsChild>
                            <w:div w:id="34957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058">
                      <w:marLeft w:val="0"/>
                      <w:marRight w:val="0"/>
                      <w:marTop w:val="0"/>
                      <w:marBottom w:val="0"/>
                      <w:divBdr>
                        <w:top w:val="none" w:sz="0" w:space="0" w:color="auto"/>
                        <w:left w:val="none" w:sz="0" w:space="0" w:color="auto"/>
                        <w:bottom w:val="none" w:sz="0" w:space="0" w:color="auto"/>
                        <w:right w:val="none" w:sz="0" w:space="0" w:color="auto"/>
                      </w:divBdr>
                      <w:divsChild>
                        <w:div w:id="349577021">
                          <w:marLeft w:val="0"/>
                          <w:marRight w:val="0"/>
                          <w:marTop w:val="0"/>
                          <w:marBottom w:val="0"/>
                          <w:divBdr>
                            <w:top w:val="none" w:sz="0" w:space="0" w:color="auto"/>
                            <w:left w:val="none" w:sz="0" w:space="0" w:color="auto"/>
                            <w:bottom w:val="none" w:sz="0" w:space="0" w:color="auto"/>
                            <w:right w:val="none" w:sz="0" w:space="0" w:color="auto"/>
                          </w:divBdr>
                          <w:divsChild>
                            <w:div w:id="349594034">
                              <w:marLeft w:val="0"/>
                              <w:marRight w:val="0"/>
                              <w:marTop w:val="0"/>
                              <w:marBottom w:val="0"/>
                              <w:divBdr>
                                <w:top w:val="none" w:sz="0" w:space="0" w:color="auto"/>
                                <w:left w:val="none" w:sz="0" w:space="0" w:color="auto"/>
                                <w:bottom w:val="none" w:sz="0" w:space="0" w:color="auto"/>
                                <w:right w:val="none" w:sz="0" w:space="0" w:color="auto"/>
                              </w:divBdr>
                              <w:divsChild>
                                <w:div w:id="349588991">
                                  <w:marLeft w:val="0"/>
                                  <w:marRight w:val="0"/>
                                  <w:marTop w:val="0"/>
                                  <w:marBottom w:val="0"/>
                                  <w:divBdr>
                                    <w:top w:val="none" w:sz="0" w:space="0" w:color="auto"/>
                                    <w:left w:val="none" w:sz="0" w:space="0" w:color="auto"/>
                                    <w:bottom w:val="none" w:sz="0" w:space="0" w:color="auto"/>
                                    <w:right w:val="none" w:sz="0" w:space="0" w:color="auto"/>
                                  </w:divBdr>
                                  <w:divsChild>
                                    <w:div w:id="349571998">
                                      <w:marLeft w:val="0"/>
                                      <w:marRight w:val="0"/>
                                      <w:marTop w:val="0"/>
                                      <w:marBottom w:val="0"/>
                                      <w:divBdr>
                                        <w:top w:val="none" w:sz="0" w:space="0" w:color="auto"/>
                                        <w:left w:val="none" w:sz="0" w:space="0" w:color="auto"/>
                                        <w:bottom w:val="none" w:sz="0" w:space="0" w:color="auto"/>
                                        <w:right w:val="none" w:sz="0" w:space="0" w:color="auto"/>
                                      </w:divBdr>
                                      <w:divsChild>
                                        <w:div w:id="349573424">
                                          <w:marLeft w:val="0"/>
                                          <w:marRight w:val="0"/>
                                          <w:marTop w:val="0"/>
                                          <w:marBottom w:val="0"/>
                                          <w:divBdr>
                                            <w:top w:val="none" w:sz="0" w:space="0" w:color="auto"/>
                                            <w:left w:val="none" w:sz="0" w:space="0" w:color="auto"/>
                                            <w:bottom w:val="none" w:sz="0" w:space="0" w:color="auto"/>
                                            <w:right w:val="none" w:sz="0" w:space="0" w:color="auto"/>
                                          </w:divBdr>
                                          <w:divsChild>
                                            <w:div w:id="349577822">
                                              <w:marLeft w:val="0"/>
                                              <w:marRight w:val="0"/>
                                              <w:marTop w:val="0"/>
                                              <w:marBottom w:val="0"/>
                                              <w:divBdr>
                                                <w:top w:val="none" w:sz="0" w:space="0" w:color="auto"/>
                                                <w:left w:val="none" w:sz="0" w:space="0" w:color="auto"/>
                                                <w:bottom w:val="none" w:sz="0" w:space="0" w:color="auto"/>
                                                <w:right w:val="none" w:sz="0" w:space="0" w:color="auto"/>
                                              </w:divBdr>
                                              <w:divsChild>
                                                <w:div w:id="349578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83783">
                          <w:marLeft w:val="0"/>
                          <w:marRight w:val="0"/>
                          <w:marTop w:val="0"/>
                          <w:marBottom w:val="0"/>
                          <w:divBdr>
                            <w:top w:val="none" w:sz="0" w:space="0" w:color="auto"/>
                            <w:left w:val="none" w:sz="0" w:space="0" w:color="auto"/>
                            <w:bottom w:val="none" w:sz="0" w:space="0" w:color="auto"/>
                            <w:right w:val="none" w:sz="0" w:space="0" w:color="auto"/>
                          </w:divBdr>
                          <w:divsChild>
                            <w:div w:id="349600755">
                              <w:marLeft w:val="0"/>
                              <w:marRight w:val="0"/>
                              <w:marTop w:val="0"/>
                              <w:marBottom w:val="0"/>
                              <w:divBdr>
                                <w:top w:val="none" w:sz="0" w:space="0" w:color="auto"/>
                                <w:left w:val="none" w:sz="0" w:space="0" w:color="auto"/>
                                <w:bottom w:val="none" w:sz="0" w:space="0" w:color="auto"/>
                                <w:right w:val="none" w:sz="0" w:space="0" w:color="auto"/>
                              </w:divBdr>
                              <w:divsChild>
                                <w:div w:id="349589807">
                                  <w:marLeft w:val="0"/>
                                  <w:marRight w:val="0"/>
                                  <w:marTop w:val="0"/>
                                  <w:marBottom w:val="0"/>
                                  <w:divBdr>
                                    <w:top w:val="none" w:sz="0" w:space="0" w:color="auto"/>
                                    <w:left w:val="none" w:sz="0" w:space="0" w:color="auto"/>
                                    <w:bottom w:val="none" w:sz="0" w:space="0" w:color="auto"/>
                                    <w:right w:val="none" w:sz="0" w:space="0" w:color="auto"/>
                                  </w:divBdr>
                                  <w:divsChild>
                                    <w:div w:id="349573514">
                                      <w:marLeft w:val="0"/>
                                      <w:marRight w:val="0"/>
                                      <w:marTop w:val="0"/>
                                      <w:marBottom w:val="0"/>
                                      <w:divBdr>
                                        <w:top w:val="none" w:sz="0" w:space="0" w:color="auto"/>
                                        <w:left w:val="none" w:sz="0" w:space="0" w:color="auto"/>
                                        <w:bottom w:val="none" w:sz="0" w:space="0" w:color="auto"/>
                                        <w:right w:val="none" w:sz="0" w:space="0" w:color="auto"/>
                                      </w:divBdr>
                                      <w:divsChild>
                                        <w:div w:id="349595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9581969">
      <w:marLeft w:val="0"/>
      <w:marRight w:val="0"/>
      <w:marTop w:val="0"/>
      <w:marBottom w:val="0"/>
      <w:divBdr>
        <w:top w:val="none" w:sz="0" w:space="0" w:color="auto"/>
        <w:left w:val="none" w:sz="0" w:space="0" w:color="auto"/>
        <w:bottom w:val="none" w:sz="0" w:space="0" w:color="auto"/>
        <w:right w:val="none" w:sz="0" w:space="0" w:color="auto"/>
      </w:divBdr>
    </w:div>
    <w:div w:id="349581971">
      <w:marLeft w:val="0"/>
      <w:marRight w:val="0"/>
      <w:marTop w:val="0"/>
      <w:marBottom w:val="0"/>
      <w:divBdr>
        <w:top w:val="none" w:sz="0" w:space="0" w:color="auto"/>
        <w:left w:val="none" w:sz="0" w:space="0" w:color="auto"/>
        <w:bottom w:val="none" w:sz="0" w:space="0" w:color="auto"/>
        <w:right w:val="none" w:sz="0" w:space="0" w:color="auto"/>
      </w:divBdr>
    </w:div>
    <w:div w:id="349581972">
      <w:marLeft w:val="0"/>
      <w:marRight w:val="0"/>
      <w:marTop w:val="0"/>
      <w:marBottom w:val="0"/>
      <w:divBdr>
        <w:top w:val="none" w:sz="0" w:space="0" w:color="auto"/>
        <w:left w:val="none" w:sz="0" w:space="0" w:color="auto"/>
        <w:bottom w:val="none" w:sz="0" w:space="0" w:color="auto"/>
        <w:right w:val="none" w:sz="0" w:space="0" w:color="auto"/>
      </w:divBdr>
    </w:div>
    <w:div w:id="349581973">
      <w:marLeft w:val="0"/>
      <w:marRight w:val="0"/>
      <w:marTop w:val="0"/>
      <w:marBottom w:val="0"/>
      <w:divBdr>
        <w:top w:val="none" w:sz="0" w:space="0" w:color="auto"/>
        <w:left w:val="none" w:sz="0" w:space="0" w:color="auto"/>
        <w:bottom w:val="none" w:sz="0" w:space="0" w:color="auto"/>
        <w:right w:val="none" w:sz="0" w:space="0" w:color="auto"/>
      </w:divBdr>
    </w:div>
    <w:div w:id="349581975">
      <w:marLeft w:val="0"/>
      <w:marRight w:val="0"/>
      <w:marTop w:val="0"/>
      <w:marBottom w:val="0"/>
      <w:divBdr>
        <w:top w:val="none" w:sz="0" w:space="0" w:color="auto"/>
        <w:left w:val="none" w:sz="0" w:space="0" w:color="auto"/>
        <w:bottom w:val="none" w:sz="0" w:space="0" w:color="auto"/>
        <w:right w:val="none" w:sz="0" w:space="0" w:color="auto"/>
      </w:divBdr>
      <w:divsChild>
        <w:div w:id="349573754">
          <w:marLeft w:val="0"/>
          <w:marRight w:val="0"/>
          <w:marTop w:val="0"/>
          <w:marBottom w:val="0"/>
          <w:divBdr>
            <w:top w:val="none" w:sz="0" w:space="0" w:color="auto"/>
            <w:left w:val="none" w:sz="0" w:space="0" w:color="auto"/>
            <w:bottom w:val="none" w:sz="0" w:space="0" w:color="auto"/>
            <w:right w:val="none" w:sz="0" w:space="0" w:color="auto"/>
          </w:divBdr>
        </w:div>
      </w:divsChild>
    </w:div>
    <w:div w:id="349581979">
      <w:marLeft w:val="0"/>
      <w:marRight w:val="0"/>
      <w:marTop w:val="0"/>
      <w:marBottom w:val="0"/>
      <w:divBdr>
        <w:top w:val="none" w:sz="0" w:space="0" w:color="auto"/>
        <w:left w:val="none" w:sz="0" w:space="0" w:color="auto"/>
        <w:bottom w:val="none" w:sz="0" w:space="0" w:color="auto"/>
        <w:right w:val="none" w:sz="0" w:space="0" w:color="auto"/>
      </w:divBdr>
      <w:divsChild>
        <w:div w:id="349575469">
          <w:marLeft w:val="0"/>
          <w:marRight w:val="0"/>
          <w:marTop w:val="0"/>
          <w:marBottom w:val="0"/>
          <w:divBdr>
            <w:top w:val="none" w:sz="0" w:space="0" w:color="auto"/>
            <w:left w:val="none" w:sz="0" w:space="0" w:color="auto"/>
            <w:bottom w:val="none" w:sz="0" w:space="0" w:color="auto"/>
            <w:right w:val="none" w:sz="0" w:space="0" w:color="auto"/>
          </w:divBdr>
        </w:div>
        <w:div w:id="349577951">
          <w:marLeft w:val="0"/>
          <w:marRight w:val="0"/>
          <w:marTop w:val="0"/>
          <w:marBottom w:val="0"/>
          <w:divBdr>
            <w:top w:val="none" w:sz="0" w:space="0" w:color="auto"/>
            <w:left w:val="none" w:sz="0" w:space="0" w:color="auto"/>
            <w:bottom w:val="none" w:sz="0" w:space="0" w:color="auto"/>
            <w:right w:val="none" w:sz="0" w:space="0" w:color="auto"/>
          </w:divBdr>
        </w:div>
        <w:div w:id="349583985">
          <w:marLeft w:val="0"/>
          <w:marRight w:val="0"/>
          <w:marTop w:val="0"/>
          <w:marBottom w:val="0"/>
          <w:divBdr>
            <w:top w:val="none" w:sz="0" w:space="0" w:color="auto"/>
            <w:left w:val="none" w:sz="0" w:space="0" w:color="auto"/>
            <w:bottom w:val="none" w:sz="0" w:space="0" w:color="auto"/>
            <w:right w:val="none" w:sz="0" w:space="0" w:color="auto"/>
          </w:divBdr>
        </w:div>
        <w:div w:id="349584508">
          <w:marLeft w:val="0"/>
          <w:marRight w:val="0"/>
          <w:marTop w:val="0"/>
          <w:marBottom w:val="0"/>
          <w:divBdr>
            <w:top w:val="none" w:sz="0" w:space="0" w:color="auto"/>
            <w:left w:val="none" w:sz="0" w:space="0" w:color="auto"/>
            <w:bottom w:val="none" w:sz="0" w:space="0" w:color="auto"/>
            <w:right w:val="none" w:sz="0" w:space="0" w:color="auto"/>
          </w:divBdr>
        </w:div>
        <w:div w:id="349586073">
          <w:marLeft w:val="0"/>
          <w:marRight w:val="0"/>
          <w:marTop w:val="0"/>
          <w:marBottom w:val="0"/>
          <w:divBdr>
            <w:top w:val="none" w:sz="0" w:space="0" w:color="auto"/>
            <w:left w:val="none" w:sz="0" w:space="0" w:color="auto"/>
            <w:bottom w:val="none" w:sz="0" w:space="0" w:color="auto"/>
            <w:right w:val="none" w:sz="0" w:space="0" w:color="auto"/>
          </w:divBdr>
        </w:div>
        <w:div w:id="349587392">
          <w:marLeft w:val="0"/>
          <w:marRight w:val="0"/>
          <w:marTop w:val="0"/>
          <w:marBottom w:val="0"/>
          <w:divBdr>
            <w:top w:val="none" w:sz="0" w:space="0" w:color="auto"/>
            <w:left w:val="none" w:sz="0" w:space="0" w:color="auto"/>
            <w:bottom w:val="none" w:sz="0" w:space="0" w:color="auto"/>
            <w:right w:val="none" w:sz="0" w:space="0" w:color="auto"/>
          </w:divBdr>
        </w:div>
        <w:div w:id="349597254">
          <w:marLeft w:val="0"/>
          <w:marRight w:val="0"/>
          <w:marTop w:val="0"/>
          <w:marBottom w:val="0"/>
          <w:divBdr>
            <w:top w:val="none" w:sz="0" w:space="0" w:color="auto"/>
            <w:left w:val="none" w:sz="0" w:space="0" w:color="auto"/>
            <w:bottom w:val="none" w:sz="0" w:space="0" w:color="auto"/>
            <w:right w:val="none" w:sz="0" w:space="0" w:color="auto"/>
          </w:divBdr>
        </w:div>
        <w:div w:id="349599378">
          <w:marLeft w:val="0"/>
          <w:marRight w:val="0"/>
          <w:marTop w:val="0"/>
          <w:marBottom w:val="0"/>
          <w:divBdr>
            <w:top w:val="none" w:sz="0" w:space="0" w:color="auto"/>
            <w:left w:val="none" w:sz="0" w:space="0" w:color="auto"/>
            <w:bottom w:val="none" w:sz="0" w:space="0" w:color="auto"/>
            <w:right w:val="none" w:sz="0" w:space="0" w:color="auto"/>
          </w:divBdr>
        </w:div>
        <w:div w:id="349602196">
          <w:marLeft w:val="0"/>
          <w:marRight w:val="0"/>
          <w:marTop w:val="0"/>
          <w:marBottom w:val="0"/>
          <w:divBdr>
            <w:top w:val="none" w:sz="0" w:space="0" w:color="auto"/>
            <w:left w:val="none" w:sz="0" w:space="0" w:color="auto"/>
            <w:bottom w:val="none" w:sz="0" w:space="0" w:color="auto"/>
            <w:right w:val="none" w:sz="0" w:space="0" w:color="auto"/>
          </w:divBdr>
        </w:div>
      </w:divsChild>
    </w:div>
    <w:div w:id="349581982">
      <w:marLeft w:val="0"/>
      <w:marRight w:val="0"/>
      <w:marTop w:val="0"/>
      <w:marBottom w:val="0"/>
      <w:divBdr>
        <w:top w:val="none" w:sz="0" w:space="0" w:color="auto"/>
        <w:left w:val="none" w:sz="0" w:space="0" w:color="auto"/>
        <w:bottom w:val="none" w:sz="0" w:space="0" w:color="auto"/>
        <w:right w:val="none" w:sz="0" w:space="0" w:color="auto"/>
      </w:divBdr>
    </w:div>
    <w:div w:id="349581983">
      <w:marLeft w:val="0"/>
      <w:marRight w:val="0"/>
      <w:marTop w:val="0"/>
      <w:marBottom w:val="0"/>
      <w:divBdr>
        <w:top w:val="none" w:sz="0" w:space="0" w:color="auto"/>
        <w:left w:val="none" w:sz="0" w:space="0" w:color="auto"/>
        <w:bottom w:val="none" w:sz="0" w:space="0" w:color="auto"/>
        <w:right w:val="none" w:sz="0" w:space="0" w:color="auto"/>
      </w:divBdr>
    </w:div>
    <w:div w:id="349581984">
      <w:marLeft w:val="0"/>
      <w:marRight w:val="0"/>
      <w:marTop w:val="0"/>
      <w:marBottom w:val="0"/>
      <w:divBdr>
        <w:top w:val="none" w:sz="0" w:space="0" w:color="auto"/>
        <w:left w:val="none" w:sz="0" w:space="0" w:color="auto"/>
        <w:bottom w:val="none" w:sz="0" w:space="0" w:color="auto"/>
        <w:right w:val="none" w:sz="0" w:space="0" w:color="auto"/>
      </w:divBdr>
      <w:divsChild>
        <w:div w:id="349586109">
          <w:marLeft w:val="720"/>
          <w:marRight w:val="720"/>
          <w:marTop w:val="100"/>
          <w:marBottom w:val="100"/>
          <w:divBdr>
            <w:top w:val="none" w:sz="0" w:space="0" w:color="auto"/>
            <w:left w:val="none" w:sz="0" w:space="0" w:color="auto"/>
            <w:bottom w:val="none" w:sz="0" w:space="0" w:color="auto"/>
            <w:right w:val="none" w:sz="0" w:space="0" w:color="auto"/>
          </w:divBdr>
        </w:div>
      </w:divsChild>
    </w:div>
    <w:div w:id="349581987">
      <w:marLeft w:val="0"/>
      <w:marRight w:val="0"/>
      <w:marTop w:val="0"/>
      <w:marBottom w:val="0"/>
      <w:divBdr>
        <w:top w:val="none" w:sz="0" w:space="0" w:color="auto"/>
        <w:left w:val="none" w:sz="0" w:space="0" w:color="auto"/>
        <w:bottom w:val="none" w:sz="0" w:space="0" w:color="auto"/>
        <w:right w:val="none" w:sz="0" w:space="0" w:color="auto"/>
      </w:divBdr>
    </w:div>
    <w:div w:id="349581990">
      <w:marLeft w:val="0"/>
      <w:marRight w:val="0"/>
      <w:marTop w:val="0"/>
      <w:marBottom w:val="0"/>
      <w:divBdr>
        <w:top w:val="none" w:sz="0" w:space="0" w:color="auto"/>
        <w:left w:val="none" w:sz="0" w:space="0" w:color="auto"/>
        <w:bottom w:val="none" w:sz="0" w:space="0" w:color="auto"/>
        <w:right w:val="none" w:sz="0" w:space="0" w:color="auto"/>
      </w:divBdr>
      <w:divsChild>
        <w:div w:id="349576791">
          <w:marLeft w:val="0"/>
          <w:marRight w:val="0"/>
          <w:marTop w:val="0"/>
          <w:marBottom w:val="0"/>
          <w:divBdr>
            <w:top w:val="none" w:sz="0" w:space="0" w:color="auto"/>
            <w:left w:val="none" w:sz="0" w:space="0" w:color="auto"/>
            <w:bottom w:val="none" w:sz="0" w:space="0" w:color="auto"/>
            <w:right w:val="none" w:sz="0" w:space="0" w:color="auto"/>
          </w:divBdr>
        </w:div>
        <w:div w:id="349580224">
          <w:marLeft w:val="0"/>
          <w:marRight w:val="0"/>
          <w:marTop w:val="0"/>
          <w:marBottom w:val="0"/>
          <w:divBdr>
            <w:top w:val="none" w:sz="0" w:space="0" w:color="auto"/>
            <w:left w:val="none" w:sz="0" w:space="0" w:color="auto"/>
            <w:bottom w:val="none" w:sz="0" w:space="0" w:color="auto"/>
            <w:right w:val="none" w:sz="0" w:space="0" w:color="auto"/>
          </w:divBdr>
        </w:div>
      </w:divsChild>
    </w:div>
    <w:div w:id="349581995">
      <w:marLeft w:val="0"/>
      <w:marRight w:val="0"/>
      <w:marTop w:val="0"/>
      <w:marBottom w:val="0"/>
      <w:divBdr>
        <w:top w:val="none" w:sz="0" w:space="0" w:color="auto"/>
        <w:left w:val="none" w:sz="0" w:space="0" w:color="auto"/>
        <w:bottom w:val="none" w:sz="0" w:space="0" w:color="auto"/>
        <w:right w:val="none" w:sz="0" w:space="0" w:color="auto"/>
      </w:divBdr>
      <w:divsChild>
        <w:div w:id="349591613">
          <w:marLeft w:val="0"/>
          <w:marRight w:val="0"/>
          <w:marTop w:val="0"/>
          <w:marBottom w:val="0"/>
          <w:divBdr>
            <w:top w:val="none" w:sz="0" w:space="0" w:color="auto"/>
            <w:left w:val="none" w:sz="0" w:space="0" w:color="auto"/>
            <w:bottom w:val="none" w:sz="0" w:space="0" w:color="auto"/>
            <w:right w:val="none" w:sz="0" w:space="0" w:color="auto"/>
          </w:divBdr>
        </w:div>
      </w:divsChild>
    </w:div>
    <w:div w:id="349581996">
      <w:marLeft w:val="0"/>
      <w:marRight w:val="0"/>
      <w:marTop w:val="0"/>
      <w:marBottom w:val="0"/>
      <w:divBdr>
        <w:top w:val="none" w:sz="0" w:space="0" w:color="auto"/>
        <w:left w:val="none" w:sz="0" w:space="0" w:color="auto"/>
        <w:bottom w:val="none" w:sz="0" w:space="0" w:color="auto"/>
        <w:right w:val="none" w:sz="0" w:space="0" w:color="auto"/>
      </w:divBdr>
      <w:divsChild>
        <w:div w:id="349593855">
          <w:marLeft w:val="0"/>
          <w:marRight w:val="0"/>
          <w:marTop w:val="0"/>
          <w:marBottom w:val="0"/>
          <w:divBdr>
            <w:top w:val="none" w:sz="0" w:space="0" w:color="auto"/>
            <w:left w:val="none" w:sz="0" w:space="0" w:color="auto"/>
            <w:bottom w:val="none" w:sz="0" w:space="0" w:color="auto"/>
            <w:right w:val="none" w:sz="0" w:space="0" w:color="auto"/>
          </w:divBdr>
        </w:div>
        <w:div w:id="349594819">
          <w:marLeft w:val="0"/>
          <w:marRight w:val="0"/>
          <w:marTop w:val="0"/>
          <w:marBottom w:val="0"/>
          <w:divBdr>
            <w:top w:val="none" w:sz="0" w:space="0" w:color="auto"/>
            <w:left w:val="none" w:sz="0" w:space="0" w:color="auto"/>
            <w:bottom w:val="none" w:sz="0" w:space="0" w:color="auto"/>
            <w:right w:val="none" w:sz="0" w:space="0" w:color="auto"/>
          </w:divBdr>
        </w:div>
      </w:divsChild>
    </w:div>
    <w:div w:id="349581998">
      <w:marLeft w:val="0"/>
      <w:marRight w:val="0"/>
      <w:marTop w:val="0"/>
      <w:marBottom w:val="0"/>
      <w:divBdr>
        <w:top w:val="none" w:sz="0" w:space="0" w:color="auto"/>
        <w:left w:val="none" w:sz="0" w:space="0" w:color="auto"/>
        <w:bottom w:val="none" w:sz="0" w:space="0" w:color="auto"/>
        <w:right w:val="none" w:sz="0" w:space="0" w:color="auto"/>
      </w:divBdr>
    </w:div>
    <w:div w:id="349581999">
      <w:marLeft w:val="0"/>
      <w:marRight w:val="0"/>
      <w:marTop w:val="0"/>
      <w:marBottom w:val="0"/>
      <w:divBdr>
        <w:top w:val="none" w:sz="0" w:space="0" w:color="auto"/>
        <w:left w:val="none" w:sz="0" w:space="0" w:color="auto"/>
        <w:bottom w:val="none" w:sz="0" w:space="0" w:color="auto"/>
        <w:right w:val="none" w:sz="0" w:space="0" w:color="auto"/>
      </w:divBdr>
    </w:div>
    <w:div w:id="349582006">
      <w:marLeft w:val="0"/>
      <w:marRight w:val="0"/>
      <w:marTop w:val="0"/>
      <w:marBottom w:val="0"/>
      <w:divBdr>
        <w:top w:val="none" w:sz="0" w:space="0" w:color="auto"/>
        <w:left w:val="none" w:sz="0" w:space="0" w:color="auto"/>
        <w:bottom w:val="none" w:sz="0" w:space="0" w:color="auto"/>
        <w:right w:val="none" w:sz="0" w:space="0" w:color="auto"/>
      </w:divBdr>
    </w:div>
    <w:div w:id="349582008">
      <w:marLeft w:val="0"/>
      <w:marRight w:val="0"/>
      <w:marTop w:val="0"/>
      <w:marBottom w:val="0"/>
      <w:divBdr>
        <w:top w:val="none" w:sz="0" w:space="0" w:color="auto"/>
        <w:left w:val="none" w:sz="0" w:space="0" w:color="auto"/>
        <w:bottom w:val="none" w:sz="0" w:space="0" w:color="auto"/>
        <w:right w:val="none" w:sz="0" w:space="0" w:color="auto"/>
      </w:divBdr>
      <w:divsChild>
        <w:div w:id="349600895">
          <w:marLeft w:val="0"/>
          <w:marRight w:val="0"/>
          <w:marTop w:val="0"/>
          <w:marBottom w:val="0"/>
          <w:divBdr>
            <w:top w:val="none" w:sz="0" w:space="0" w:color="auto"/>
            <w:left w:val="none" w:sz="0" w:space="0" w:color="auto"/>
            <w:bottom w:val="none" w:sz="0" w:space="0" w:color="auto"/>
            <w:right w:val="none" w:sz="0" w:space="0" w:color="auto"/>
          </w:divBdr>
        </w:div>
      </w:divsChild>
    </w:div>
    <w:div w:id="349582009">
      <w:marLeft w:val="0"/>
      <w:marRight w:val="0"/>
      <w:marTop w:val="0"/>
      <w:marBottom w:val="0"/>
      <w:divBdr>
        <w:top w:val="none" w:sz="0" w:space="0" w:color="auto"/>
        <w:left w:val="none" w:sz="0" w:space="0" w:color="auto"/>
        <w:bottom w:val="none" w:sz="0" w:space="0" w:color="auto"/>
        <w:right w:val="none" w:sz="0" w:space="0" w:color="auto"/>
      </w:divBdr>
    </w:div>
    <w:div w:id="349582013">
      <w:marLeft w:val="0"/>
      <w:marRight w:val="0"/>
      <w:marTop w:val="0"/>
      <w:marBottom w:val="0"/>
      <w:divBdr>
        <w:top w:val="none" w:sz="0" w:space="0" w:color="auto"/>
        <w:left w:val="none" w:sz="0" w:space="0" w:color="auto"/>
        <w:bottom w:val="none" w:sz="0" w:space="0" w:color="auto"/>
        <w:right w:val="none" w:sz="0" w:space="0" w:color="auto"/>
      </w:divBdr>
      <w:divsChild>
        <w:div w:id="349583682">
          <w:marLeft w:val="0"/>
          <w:marRight w:val="0"/>
          <w:marTop w:val="0"/>
          <w:marBottom w:val="0"/>
          <w:divBdr>
            <w:top w:val="none" w:sz="0" w:space="0" w:color="auto"/>
            <w:left w:val="none" w:sz="0" w:space="0" w:color="auto"/>
            <w:bottom w:val="none" w:sz="0" w:space="0" w:color="auto"/>
            <w:right w:val="none" w:sz="0" w:space="0" w:color="auto"/>
          </w:divBdr>
        </w:div>
      </w:divsChild>
    </w:div>
    <w:div w:id="349582014">
      <w:marLeft w:val="0"/>
      <w:marRight w:val="0"/>
      <w:marTop w:val="0"/>
      <w:marBottom w:val="0"/>
      <w:divBdr>
        <w:top w:val="none" w:sz="0" w:space="0" w:color="auto"/>
        <w:left w:val="none" w:sz="0" w:space="0" w:color="auto"/>
        <w:bottom w:val="none" w:sz="0" w:space="0" w:color="auto"/>
        <w:right w:val="none" w:sz="0" w:space="0" w:color="auto"/>
      </w:divBdr>
      <w:divsChild>
        <w:div w:id="349583741">
          <w:marLeft w:val="0"/>
          <w:marRight w:val="0"/>
          <w:marTop w:val="0"/>
          <w:marBottom w:val="0"/>
          <w:divBdr>
            <w:top w:val="none" w:sz="0" w:space="0" w:color="auto"/>
            <w:left w:val="none" w:sz="0" w:space="0" w:color="auto"/>
            <w:bottom w:val="none" w:sz="0" w:space="0" w:color="auto"/>
            <w:right w:val="none" w:sz="0" w:space="0" w:color="auto"/>
          </w:divBdr>
        </w:div>
      </w:divsChild>
    </w:div>
    <w:div w:id="349582016">
      <w:marLeft w:val="0"/>
      <w:marRight w:val="0"/>
      <w:marTop w:val="0"/>
      <w:marBottom w:val="0"/>
      <w:divBdr>
        <w:top w:val="none" w:sz="0" w:space="0" w:color="auto"/>
        <w:left w:val="none" w:sz="0" w:space="0" w:color="auto"/>
        <w:bottom w:val="none" w:sz="0" w:space="0" w:color="auto"/>
        <w:right w:val="none" w:sz="0" w:space="0" w:color="auto"/>
      </w:divBdr>
    </w:div>
    <w:div w:id="349582017">
      <w:marLeft w:val="0"/>
      <w:marRight w:val="0"/>
      <w:marTop w:val="0"/>
      <w:marBottom w:val="0"/>
      <w:divBdr>
        <w:top w:val="none" w:sz="0" w:space="0" w:color="auto"/>
        <w:left w:val="none" w:sz="0" w:space="0" w:color="auto"/>
        <w:bottom w:val="none" w:sz="0" w:space="0" w:color="auto"/>
        <w:right w:val="none" w:sz="0" w:space="0" w:color="auto"/>
      </w:divBdr>
      <w:divsChild>
        <w:div w:id="349577350">
          <w:marLeft w:val="0"/>
          <w:marRight w:val="0"/>
          <w:marTop w:val="0"/>
          <w:marBottom w:val="0"/>
          <w:divBdr>
            <w:top w:val="none" w:sz="0" w:space="0" w:color="auto"/>
            <w:left w:val="none" w:sz="0" w:space="0" w:color="auto"/>
            <w:bottom w:val="none" w:sz="0" w:space="0" w:color="auto"/>
            <w:right w:val="none" w:sz="0" w:space="0" w:color="auto"/>
          </w:divBdr>
          <w:divsChild>
            <w:div w:id="349582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018">
      <w:marLeft w:val="0"/>
      <w:marRight w:val="0"/>
      <w:marTop w:val="0"/>
      <w:marBottom w:val="0"/>
      <w:divBdr>
        <w:top w:val="none" w:sz="0" w:space="0" w:color="auto"/>
        <w:left w:val="none" w:sz="0" w:space="0" w:color="auto"/>
        <w:bottom w:val="none" w:sz="0" w:space="0" w:color="auto"/>
        <w:right w:val="none" w:sz="0" w:space="0" w:color="auto"/>
      </w:divBdr>
    </w:div>
    <w:div w:id="349582019">
      <w:marLeft w:val="0"/>
      <w:marRight w:val="0"/>
      <w:marTop w:val="0"/>
      <w:marBottom w:val="0"/>
      <w:divBdr>
        <w:top w:val="none" w:sz="0" w:space="0" w:color="auto"/>
        <w:left w:val="none" w:sz="0" w:space="0" w:color="auto"/>
        <w:bottom w:val="none" w:sz="0" w:space="0" w:color="auto"/>
        <w:right w:val="none" w:sz="0" w:space="0" w:color="auto"/>
      </w:divBdr>
    </w:div>
    <w:div w:id="349582023">
      <w:marLeft w:val="0"/>
      <w:marRight w:val="0"/>
      <w:marTop w:val="0"/>
      <w:marBottom w:val="0"/>
      <w:divBdr>
        <w:top w:val="none" w:sz="0" w:space="0" w:color="auto"/>
        <w:left w:val="none" w:sz="0" w:space="0" w:color="auto"/>
        <w:bottom w:val="none" w:sz="0" w:space="0" w:color="auto"/>
        <w:right w:val="none" w:sz="0" w:space="0" w:color="auto"/>
      </w:divBdr>
    </w:div>
    <w:div w:id="349582025">
      <w:marLeft w:val="0"/>
      <w:marRight w:val="0"/>
      <w:marTop w:val="0"/>
      <w:marBottom w:val="0"/>
      <w:divBdr>
        <w:top w:val="none" w:sz="0" w:space="0" w:color="auto"/>
        <w:left w:val="none" w:sz="0" w:space="0" w:color="auto"/>
        <w:bottom w:val="none" w:sz="0" w:space="0" w:color="auto"/>
        <w:right w:val="none" w:sz="0" w:space="0" w:color="auto"/>
      </w:divBdr>
      <w:divsChild>
        <w:div w:id="349572938">
          <w:marLeft w:val="0"/>
          <w:marRight w:val="0"/>
          <w:marTop w:val="0"/>
          <w:marBottom w:val="0"/>
          <w:divBdr>
            <w:top w:val="none" w:sz="0" w:space="0" w:color="auto"/>
            <w:left w:val="none" w:sz="0" w:space="0" w:color="auto"/>
            <w:bottom w:val="none" w:sz="0" w:space="0" w:color="auto"/>
            <w:right w:val="none" w:sz="0" w:space="0" w:color="auto"/>
          </w:divBdr>
          <w:divsChild>
            <w:div w:id="349594818">
              <w:marLeft w:val="0"/>
              <w:marRight w:val="0"/>
              <w:marTop w:val="0"/>
              <w:marBottom w:val="0"/>
              <w:divBdr>
                <w:top w:val="none" w:sz="0" w:space="0" w:color="auto"/>
                <w:left w:val="none" w:sz="0" w:space="0" w:color="auto"/>
                <w:bottom w:val="none" w:sz="0" w:space="0" w:color="auto"/>
                <w:right w:val="none" w:sz="0" w:space="0" w:color="auto"/>
              </w:divBdr>
              <w:divsChild>
                <w:div w:id="349592946">
                  <w:marLeft w:val="0"/>
                  <w:marRight w:val="0"/>
                  <w:marTop w:val="0"/>
                  <w:marBottom w:val="0"/>
                  <w:divBdr>
                    <w:top w:val="none" w:sz="0" w:space="0" w:color="auto"/>
                    <w:left w:val="none" w:sz="0" w:space="0" w:color="auto"/>
                    <w:bottom w:val="none" w:sz="0" w:space="0" w:color="auto"/>
                    <w:right w:val="none" w:sz="0" w:space="0" w:color="auto"/>
                  </w:divBdr>
                  <w:divsChild>
                    <w:div w:id="349577251">
                      <w:marLeft w:val="0"/>
                      <w:marRight w:val="0"/>
                      <w:marTop w:val="0"/>
                      <w:marBottom w:val="0"/>
                      <w:divBdr>
                        <w:top w:val="none" w:sz="0" w:space="0" w:color="auto"/>
                        <w:left w:val="none" w:sz="0" w:space="0" w:color="auto"/>
                        <w:bottom w:val="none" w:sz="0" w:space="0" w:color="auto"/>
                        <w:right w:val="none" w:sz="0" w:space="0" w:color="auto"/>
                      </w:divBdr>
                    </w:div>
                    <w:div w:id="34959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071">
              <w:marLeft w:val="0"/>
              <w:marRight w:val="0"/>
              <w:marTop w:val="0"/>
              <w:marBottom w:val="0"/>
              <w:divBdr>
                <w:top w:val="none" w:sz="0" w:space="0" w:color="auto"/>
                <w:left w:val="none" w:sz="0" w:space="0" w:color="auto"/>
                <w:bottom w:val="none" w:sz="0" w:space="0" w:color="auto"/>
                <w:right w:val="none" w:sz="0" w:space="0" w:color="auto"/>
              </w:divBdr>
              <w:divsChild>
                <w:div w:id="349585198">
                  <w:marLeft w:val="0"/>
                  <w:marRight w:val="0"/>
                  <w:marTop w:val="0"/>
                  <w:marBottom w:val="0"/>
                  <w:divBdr>
                    <w:top w:val="none" w:sz="0" w:space="0" w:color="auto"/>
                    <w:left w:val="none" w:sz="0" w:space="0" w:color="auto"/>
                    <w:bottom w:val="none" w:sz="0" w:space="0" w:color="auto"/>
                    <w:right w:val="none" w:sz="0" w:space="0" w:color="auto"/>
                  </w:divBdr>
                  <w:divsChild>
                    <w:div w:id="349581315">
                      <w:marLeft w:val="0"/>
                      <w:marRight w:val="0"/>
                      <w:marTop w:val="0"/>
                      <w:marBottom w:val="0"/>
                      <w:divBdr>
                        <w:top w:val="none" w:sz="0" w:space="0" w:color="auto"/>
                        <w:left w:val="none" w:sz="0" w:space="0" w:color="auto"/>
                        <w:bottom w:val="none" w:sz="0" w:space="0" w:color="auto"/>
                        <w:right w:val="none" w:sz="0" w:space="0" w:color="auto"/>
                      </w:divBdr>
                    </w:div>
                    <w:div w:id="349597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8279">
          <w:marLeft w:val="0"/>
          <w:marRight w:val="0"/>
          <w:marTop w:val="0"/>
          <w:marBottom w:val="0"/>
          <w:divBdr>
            <w:top w:val="none" w:sz="0" w:space="0" w:color="auto"/>
            <w:left w:val="none" w:sz="0" w:space="0" w:color="auto"/>
            <w:bottom w:val="none" w:sz="0" w:space="0" w:color="auto"/>
            <w:right w:val="none" w:sz="0" w:space="0" w:color="auto"/>
          </w:divBdr>
          <w:divsChild>
            <w:div w:id="349577252">
              <w:marLeft w:val="0"/>
              <w:marRight w:val="0"/>
              <w:marTop w:val="0"/>
              <w:marBottom w:val="0"/>
              <w:divBdr>
                <w:top w:val="none" w:sz="0" w:space="0" w:color="auto"/>
                <w:left w:val="none" w:sz="0" w:space="0" w:color="auto"/>
                <w:bottom w:val="none" w:sz="0" w:space="0" w:color="auto"/>
                <w:right w:val="none" w:sz="0" w:space="0" w:color="auto"/>
              </w:divBdr>
            </w:div>
          </w:divsChild>
        </w:div>
        <w:div w:id="349596402">
          <w:marLeft w:val="0"/>
          <w:marRight w:val="0"/>
          <w:marTop w:val="0"/>
          <w:marBottom w:val="0"/>
          <w:divBdr>
            <w:top w:val="none" w:sz="0" w:space="0" w:color="auto"/>
            <w:left w:val="none" w:sz="0" w:space="0" w:color="auto"/>
            <w:bottom w:val="none" w:sz="0" w:space="0" w:color="auto"/>
            <w:right w:val="none" w:sz="0" w:space="0" w:color="auto"/>
          </w:divBdr>
        </w:div>
      </w:divsChild>
    </w:div>
    <w:div w:id="349582028">
      <w:marLeft w:val="0"/>
      <w:marRight w:val="0"/>
      <w:marTop w:val="0"/>
      <w:marBottom w:val="0"/>
      <w:divBdr>
        <w:top w:val="none" w:sz="0" w:space="0" w:color="auto"/>
        <w:left w:val="none" w:sz="0" w:space="0" w:color="auto"/>
        <w:bottom w:val="none" w:sz="0" w:space="0" w:color="auto"/>
        <w:right w:val="none" w:sz="0" w:space="0" w:color="auto"/>
      </w:divBdr>
      <w:divsChild>
        <w:div w:id="349587934">
          <w:marLeft w:val="0"/>
          <w:marRight w:val="0"/>
          <w:marTop w:val="0"/>
          <w:marBottom w:val="0"/>
          <w:divBdr>
            <w:top w:val="none" w:sz="0" w:space="0" w:color="auto"/>
            <w:left w:val="none" w:sz="0" w:space="0" w:color="auto"/>
            <w:bottom w:val="none" w:sz="0" w:space="0" w:color="auto"/>
            <w:right w:val="none" w:sz="0" w:space="0" w:color="auto"/>
          </w:divBdr>
        </w:div>
      </w:divsChild>
    </w:div>
    <w:div w:id="349582031">
      <w:marLeft w:val="0"/>
      <w:marRight w:val="0"/>
      <w:marTop w:val="0"/>
      <w:marBottom w:val="0"/>
      <w:divBdr>
        <w:top w:val="none" w:sz="0" w:space="0" w:color="auto"/>
        <w:left w:val="none" w:sz="0" w:space="0" w:color="auto"/>
        <w:bottom w:val="none" w:sz="0" w:space="0" w:color="auto"/>
        <w:right w:val="none" w:sz="0" w:space="0" w:color="auto"/>
      </w:divBdr>
    </w:div>
    <w:div w:id="349582032">
      <w:marLeft w:val="0"/>
      <w:marRight w:val="0"/>
      <w:marTop w:val="0"/>
      <w:marBottom w:val="0"/>
      <w:divBdr>
        <w:top w:val="none" w:sz="0" w:space="0" w:color="auto"/>
        <w:left w:val="none" w:sz="0" w:space="0" w:color="auto"/>
        <w:bottom w:val="none" w:sz="0" w:space="0" w:color="auto"/>
        <w:right w:val="none" w:sz="0" w:space="0" w:color="auto"/>
      </w:divBdr>
      <w:divsChild>
        <w:div w:id="349596615">
          <w:marLeft w:val="0"/>
          <w:marRight w:val="0"/>
          <w:marTop w:val="0"/>
          <w:marBottom w:val="0"/>
          <w:divBdr>
            <w:top w:val="none" w:sz="0" w:space="0" w:color="auto"/>
            <w:left w:val="none" w:sz="0" w:space="0" w:color="auto"/>
            <w:bottom w:val="none" w:sz="0" w:space="0" w:color="auto"/>
            <w:right w:val="none" w:sz="0" w:space="0" w:color="auto"/>
          </w:divBdr>
          <w:divsChild>
            <w:div w:id="349572741">
              <w:marLeft w:val="0"/>
              <w:marRight w:val="272"/>
              <w:marTop w:val="0"/>
              <w:marBottom w:val="0"/>
              <w:divBdr>
                <w:top w:val="none" w:sz="0" w:space="0" w:color="auto"/>
                <w:left w:val="none" w:sz="0" w:space="0" w:color="auto"/>
                <w:bottom w:val="none" w:sz="0" w:space="0" w:color="auto"/>
                <w:right w:val="none" w:sz="0" w:space="0" w:color="auto"/>
              </w:divBdr>
            </w:div>
          </w:divsChild>
        </w:div>
      </w:divsChild>
    </w:div>
    <w:div w:id="349582037">
      <w:marLeft w:val="0"/>
      <w:marRight w:val="0"/>
      <w:marTop w:val="0"/>
      <w:marBottom w:val="0"/>
      <w:divBdr>
        <w:top w:val="none" w:sz="0" w:space="0" w:color="auto"/>
        <w:left w:val="none" w:sz="0" w:space="0" w:color="auto"/>
        <w:bottom w:val="none" w:sz="0" w:space="0" w:color="auto"/>
        <w:right w:val="none" w:sz="0" w:space="0" w:color="auto"/>
      </w:divBdr>
    </w:div>
    <w:div w:id="349582046">
      <w:marLeft w:val="0"/>
      <w:marRight w:val="0"/>
      <w:marTop w:val="0"/>
      <w:marBottom w:val="0"/>
      <w:divBdr>
        <w:top w:val="none" w:sz="0" w:space="0" w:color="auto"/>
        <w:left w:val="none" w:sz="0" w:space="0" w:color="auto"/>
        <w:bottom w:val="none" w:sz="0" w:space="0" w:color="auto"/>
        <w:right w:val="none" w:sz="0" w:space="0" w:color="auto"/>
      </w:divBdr>
      <w:divsChild>
        <w:div w:id="349592327">
          <w:marLeft w:val="0"/>
          <w:marRight w:val="0"/>
          <w:marTop w:val="0"/>
          <w:marBottom w:val="0"/>
          <w:divBdr>
            <w:top w:val="none" w:sz="0" w:space="0" w:color="auto"/>
            <w:left w:val="none" w:sz="0" w:space="0" w:color="auto"/>
            <w:bottom w:val="none" w:sz="0" w:space="0" w:color="auto"/>
            <w:right w:val="none" w:sz="0" w:space="0" w:color="auto"/>
          </w:divBdr>
        </w:div>
      </w:divsChild>
    </w:div>
    <w:div w:id="349582048">
      <w:marLeft w:val="0"/>
      <w:marRight w:val="0"/>
      <w:marTop w:val="0"/>
      <w:marBottom w:val="0"/>
      <w:divBdr>
        <w:top w:val="none" w:sz="0" w:space="0" w:color="auto"/>
        <w:left w:val="none" w:sz="0" w:space="0" w:color="auto"/>
        <w:bottom w:val="none" w:sz="0" w:space="0" w:color="auto"/>
        <w:right w:val="none" w:sz="0" w:space="0" w:color="auto"/>
      </w:divBdr>
      <w:divsChild>
        <w:div w:id="349576052">
          <w:marLeft w:val="0"/>
          <w:marRight w:val="0"/>
          <w:marTop w:val="0"/>
          <w:marBottom w:val="0"/>
          <w:divBdr>
            <w:top w:val="none" w:sz="0" w:space="0" w:color="auto"/>
            <w:left w:val="none" w:sz="0" w:space="0" w:color="auto"/>
            <w:bottom w:val="none" w:sz="0" w:space="0" w:color="auto"/>
            <w:right w:val="none" w:sz="0" w:space="0" w:color="auto"/>
          </w:divBdr>
        </w:div>
        <w:div w:id="349589956">
          <w:marLeft w:val="0"/>
          <w:marRight w:val="0"/>
          <w:marTop w:val="0"/>
          <w:marBottom w:val="0"/>
          <w:divBdr>
            <w:top w:val="none" w:sz="0" w:space="0" w:color="auto"/>
            <w:left w:val="none" w:sz="0" w:space="0" w:color="auto"/>
            <w:bottom w:val="none" w:sz="0" w:space="0" w:color="auto"/>
            <w:right w:val="none" w:sz="0" w:space="0" w:color="auto"/>
          </w:divBdr>
        </w:div>
      </w:divsChild>
    </w:div>
    <w:div w:id="349582050">
      <w:marLeft w:val="0"/>
      <w:marRight w:val="0"/>
      <w:marTop w:val="0"/>
      <w:marBottom w:val="0"/>
      <w:divBdr>
        <w:top w:val="none" w:sz="0" w:space="0" w:color="auto"/>
        <w:left w:val="none" w:sz="0" w:space="0" w:color="auto"/>
        <w:bottom w:val="none" w:sz="0" w:space="0" w:color="auto"/>
        <w:right w:val="none" w:sz="0" w:space="0" w:color="auto"/>
      </w:divBdr>
      <w:divsChild>
        <w:div w:id="349573224">
          <w:marLeft w:val="0"/>
          <w:marRight w:val="0"/>
          <w:marTop w:val="0"/>
          <w:marBottom w:val="0"/>
          <w:divBdr>
            <w:top w:val="none" w:sz="0" w:space="0" w:color="auto"/>
            <w:left w:val="none" w:sz="0" w:space="0" w:color="auto"/>
            <w:bottom w:val="none" w:sz="0" w:space="0" w:color="auto"/>
            <w:right w:val="none" w:sz="0" w:space="0" w:color="auto"/>
          </w:divBdr>
          <w:divsChild>
            <w:div w:id="349600091">
              <w:marLeft w:val="0"/>
              <w:marRight w:val="0"/>
              <w:marTop w:val="0"/>
              <w:marBottom w:val="0"/>
              <w:divBdr>
                <w:top w:val="none" w:sz="0" w:space="0" w:color="auto"/>
                <w:left w:val="none" w:sz="0" w:space="0" w:color="auto"/>
                <w:bottom w:val="none" w:sz="0" w:space="0" w:color="auto"/>
                <w:right w:val="none" w:sz="0" w:space="0" w:color="auto"/>
              </w:divBdr>
              <w:divsChild>
                <w:div w:id="349588536">
                  <w:marLeft w:val="0"/>
                  <w:marRight w:val="0"/>
                  <w:marTop w:val="0"/>
                  <w:marBottom w:val="0"/>
                  <w:divBdr>
                    <w:top w:val="none" w:sz="0" w:space="0" w:color="auto"/>
                    <w:left w:val="none" w:sz="0" w:space="0" w:color="auto"/>
                    <w:bottom w:val="none" w:sz="0" w:space="0" w:color="auto"/>
                    <w:right w:val="none" w:sz="0" w:space="0" w:color="auto"/>
                  </w:divBdr>
                  <w:divsChild>
                    <w:div w:id="349579883">
                      <w:marLeft w:val="0"/>
                      <w:marRight w:val="0"/>
                      <w:marTop w:val="0"/>
                      <w:marBottom w:val="0"/>
                      <w:divBdr>
                        <w:top w:val="none" w:sz="0" w:space="0" w:color="auto"/>
                        <w:left w:val="none" w:sz="0" w:space="0" w:color="auto"/>
                        <w:bottom w:val="none" w:sz="0" w:space="0" w:color="auto"/>
                        <w:right w:val="none" w:sz="0" w:space="0" w:color="auto"/>
                      </w:divBdr>
                      <w:divsChild>
                        <w:div w:id="349588794">
                          <w:marLeft w:val="4050"/>
                          <w:marRight w:val="0"/>
                          <w:marTop w:val="0"/>
                          <w:marBottom w:val="0"/>
                          <w:divBdr>
                            <w:top w:val="none" w:sz="0" w:space="0" w:color="auto"/>
                            <w:left w:val="none" w:sz="0" w:space="0" w:color="auto"/>
                            <w:bottom w:val="none" w:sz="0" w:space="0" w:color="auto"/>
                            <w:right w:val="none" w:sz="0" w:space="0" w:color="auto"/>
                          </w:divBdr>
                          <w:divsChild>
                            <w:div w:id="349574476">
                              <w:marLeft w:val="0"/>
                              <w:marRight w:val="900"/>
                              <w:marTop w:val="0"/>
                              <w:marBottom w:val="0"/>
                              <w:divBdr>
                                <w:top w:val="none" w:sz="0" w:space="0" w:color="auto"/>
                                <w:left w:val="none" w:sz="0" w:space="0" w:color="auto"/>
                                <w:bottom w:val="none" w:sz="0" w:space="0" w:color="auto"/>
                                <w:right w:val="none" w:sz="0" w:space="0" w:color="auto"/>
                              </w:divBdr>
                              <w:divsChild>
                                <w:div w:id="349595617">
                                  <w:marLeft w:val="0"/>
                                  <w:marRight w:val="0"/>
                                  <w:marTop w:val="0"/>
                                  <w:marBottom w:val="0"/>
                                  <w:divBdr>
                                    <w:top w:val="none" w:sz="0" w:space="0" w:color="auto"/>
                                    <w:left w:val="none" w:sz="0" w:space="0" w:color="auto"/>
                                    <w:bottom w:val="none" w:sz="0" w:space="0" w:color="auto"/>
                                    <w:right w:val="none" w:sz="0" w:space="0" w:color="auto"/>
                                  </w:divBdr>
                                  <w:divsChild>
                                    <w:div w:id="349580134">
                                      <w:marLeft w:val="0"/>
                                      <w:marRight w:val="3375"/>
                                      <w:marTop w:val="0"/>
                                      <w:marBottom w:val="0"/>
                                      <w:divBdr>
                                        <w:top w:val="none" w:sz="0" w:space="0" w:color="auto"/>
                                        <w:left w:val="none" w:sz="0" w:space="0" w:color="auto"/>
                                        <w:bottom w:val="none" w:sz="0" w:space="0" w:color="auto"/>
                                        <w:right w:val="none" w:sz="0" w:space="0" w:color="auto"/>
                                      </w:divBdr>
                                      <w:divsChild>
                                        <w:div w:id="349601973">
                                          <w:marLeft w:val="0"/>
                                          <w:marRight w:val="0"/>
                                          <w:marTop w:val="0"/>
                                          <w:marBottom w:val="0"/>
                                          <w:divBdr>
                                            <w:top w:val="none" w:sz="0" w:space="0" w:color="auto"/>
                                            <w:left w:val="none" w:sz="0" w:space="0" w:color="auto"/>
                                            <w:bottom w:val="none" w:sz="0" w:space="0" w:color="auto"/>
                                            <w:right w:val="none" w:sz="0" w:space="0" w:color="auto"/>
                                          </w:divBdr>
                                          <w:divsChild>
                                            <w:div w:id="349599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689">
                                  <w:marLeft w:val="0"/>
                                  <w:marRight w:val="0"/>
                                  <w:marTop w:val="0"/>
                                  <w:marBottom w:val="0"/>
                                  <w:divBdr>
                                    <w:top w:val="none" w:sz="0" w:space="0" w:color="auto"/>
                                    <w:left w:val="none" w:sz="0" w:space="0" w:color="auto"/>
                                    <w:bottom w:val="none" w:sz="0" w:space="0" w:color="auto"/>
                                    <w:right w:val="none" w:sz="0" w:space="0" w:color="auto"/>
                                  </w:divBdr>
                                  <w:divsChild>
                                    <w:div w:id="349599656">
                                      <w:marLeft w:val="0"/>
                                      <w:marRight w:val="0"/>
                                      <w:marTop w:val="0"/>
                                      <w:marBottom w:val="0"/>
                                      <w:divBdr>
                                        <w:top w:val="none" w:sz="0" w:space="0" w:color="auto"/>
                                        <w:left w:val="none" w:sz="0" w:space="0" w:color="auto"/>
                                        <w:bottom w:val="none" w:sz="0" w:space="0" w:color="auto"/>
                                        <w:right w:val="none" w:sz="0" w:space="0" w:color="auto"/>
                                      </w:divBdr>
                                      <w:divsChild>
                                        <w:div w:id="349576764">
                                          <w:marLeft w:val="0"/>
                                          <w:marRight w:val="0"/>
                                          <w:marTop w:val="0"/>
                                          <w:marBottom w:val="0"/>
                                          <w:divBdr>
                                            <w:top w:val="none" w:sz="0" w:space="0" w:color="auto"/>
                                            <w:left w:val="none" w:sz="0" w:space="0" w:color="auto"/>
                                            <w:bottom w:val="none" w:sz="0" w:space="0" w:color="auto"/>
                                            <w:right w:val="none" w:sz="0" w:space="0" w:color="auto"/>
                                          </w:divBdr>
                                        </w:div>
                                        <w:div w:id="34958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2778">
                              <w:marLeft w:val="-900"/>
                              <w:marRight w:val="-1650"/>
                              <w:marTop w:val="375"/>
                              <w:marBottom w:val="0"/>
                              <w:divBdr>
                                <w:top w:val="none" w:sz="0" w:space="0" w:color="auto"/>
                                <w:left w:val="none" w:sz="0" w:space="0" w:color="auto"/>
                                <w:bottom w:val="none" w:sz="0" w:space="0" w:color="auto"/>
                                <w:right w:val="none" w:sz="0" w:space="0" w:color="auto"/>
                              </w:divBdr>
                              <w:divsChild>
                                <w:div w:id="349598826">
                                  <w:marLeft w:val="0"/>
                                  <w:marRight w:val="0"/>
                                  <w:marTop w:val="0"/>
                                  <w:marBottom w:val="0"/>
                                  <w:divBdr>
                                    <w:top w:val="none" w:sz="0" w:space="0" w:color="auto"/>
                                    <w:left w:val="none" w:sz="0" w:space="0" w:color="auto"/>
                                    <w:bottom w:val="none" w:sz="0" w:space="0" w:color="auto"/>
                                    <w:right w:val="none" w:sz="0" w:space="0" w:color="auto"/>
                                  </w:divBdr>
                                  <w:divsChild>
                                    <w:div w:id="349571333">
                                      <w:marLeft w:val="0"/>
                                      <w:marRight w:val="0"/>
                                      <w:marTop w:val="0"/>
                                      <w:marBottom w:val="0"/>
                                      <w:divBdr>
                                        <w:top w:val="none" w:sz="0" w:space="0" w:color="auto"/>
                                        <w:left w:val="none" w:sz="0" w:space="0" w:color="auto"/>
                                        <w:bottom w:val="none" w:sz="0" w:space="0" w:color="auto"/>
                                        <w:right w:val="none" w:sz="0" w:space="0" w:color="auto"/>
                                      </w:divBdr>
                                      <w:divsChild>
                                        <w:div w:id="349589859">
                                          <w:marLeft w:val="0"/>
                                          <w:marRight w:val="0"/>
                                          <w:marTop w:val="0"/>
                                          <w:marBottom w:val="0"/>
                                          <w:divBdr>
                                            <w:top w:val="none" w:sz="0" w:space="0" w:color="auto"/>
                                            <w:left w:val="none" w:sz="0" w:space="0" w:color="auto"/>
                                            <w:bottom w:val="none" w:sz="0" w:space="0" w:color="auto"/>
                                            <w:right w:val="none" w:sz="0" w:space="0" w:color="auto"/>
                                          </w:divBdr>
                                          <w:divsChild>
                                            <w:div w:id="34959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775">
                                      <w:marLeft w:val="0"/>
                                      <w:marRight w:val="0"/>
                                      <w:marTop w:val="0"/>
                                      <w:marBottom w:val="0"/>
                                      <w:divBdr>
                                        <w:top w:val="none" w:sz="0" w:space="0" w:color="auto"/>
                                        <w:left w:val="none" w:sz="0" w:space="0" w:color="auto"/>
                                        <w:bottom w:val="none" w:sz="0" w:space="0" w:color="auto"/>
                                        <w:right w:val="none" w:sz="0" w:space="0" w:color="auto"/>
                                      </w:divBdr>
                                      <w:divsChild>
                                        <w:div w:id="349600089">
                                          <w:marLeft w:val="0"/>
                                          <w:marRight w:val="0"/>
                                          <w:marTop w:val="0"/>
                                          <w:marBottom w:val="0"/>
                                          <w:divBdr>
                                            <w:top w:val="none" w:sz="0" w:space="0" w:color="auto"/>
                                            <w:left w:val="none" w:sz="0" w:space="0" w:color="auto"/>
                                            <w:bottom w:val="none" w:sz="0" w:space="0" w:color="auto"/>
                                            <w:right w:val="none" w:sz="0" w:space="0" w:color="auto"/>
                                          </w:divBdr>
                                          <w:divsChild>
                                            <w:div w:id="34959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484">
                                      <w:marLeft w:val="0"/>
                                      <w:marRight w:val="0"/>
                                      <w:marTop w:val="0"/>
                                      <w:marBottom w:val="0"/>
                                      <w:divBdr>
                                        <w:top w:val="none" w:sz="0" w:space="0" w:color="auto"/>
                                        <w:left w:val="none" w:sz="0" w:space="0" w:color="auto"/>
                                        <w:bottom w:val="none" w:sz="0" w:space="0" w:color="auto"/>
                                        <w:right w:val="none" w:sz="0" w:space="0" w:color="auto"/>
                                      </w:divBdr>
                                      <w:divsChild>
                                        <w:div w:id="349571896">
                                          <w:marLeft w:val="0"/>
                                          <w:marRight w:val="0"/>
                                          <w:marTop w:val="0"/>
                                          <w:marBottom w:val="0"/>
                                          <w:divBdr>
                                            <w:top w:val="none" w:sz="0" w:space="0" w:color="auto"/>
                                            <w:left w:val="none" w:sz="0" w:space="0" w:color="auto"/>
                                            <w:bottom w:val="none" w:sz="0" w:space="0" w:color="auto"/>
                                            <w:right w:val="none" w:sz="0" w:space="0" w:color="auto"/>
                                          </w:divBdr>
                                          <w:divsChild>
                                            <w:div w:id="3495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383">
                                      <w:marLeft w:val="0"/>
                                      <w:marRight w:val="0"/>
                                      <w:marTop w:val="0"/>
                                      <w:marBottom w:val="0"/>
                                      <w:divBdr>
                                        <w:top w:val="none" w:sz="0" w:space="0" w:color="auto"/>
                                        <w:left w:val="none" w:sz="0" w:space="0" w:color="auto"/>
                                        <w:bottom w:val="none" w:sz="0" w:space="0" w:color="auto"/>
                                        <w:right w:val="none" w:sz="0" w:space="0" w:color="auto"/>
                                      </w:divBdr>
                                      <w:divsChild>
                                        <w:div w:id="349580740">
                                          <w:marLeft w:val="0"/>
                                          <w:marRight w:val="0"/>
                                          <w:marTop w:val="0"/>
                                          <w:marBottom w:val="0"/>
                                          <w:divBdr>
                                            <w:top w:val="none" w:sz="0" w:space="0" w:color="auto"/>
                                            <w:left w:val="none" w:sz="0" w:space="0" w:color="auto"/>
                                            <w:bottom w:val="none" w:sz="0" w:space="0" w:color="auto"/>
                                            <w:right w:val="none" w:sz="0" w:space="0" w:color="auto"/>
                                          </w:divBdr>
                                          <w:divsChild>
                                            <w:div w:id="34957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495">
                                      <w:marLeft w:val="0"/>
                                      <w:marRight w:val="0"/>
                                      <w:marTop w:val="0"/>
                                      <w:marBottom w:val="0"/>
                                      <w:divBdr>
                                        <w:top w:val="none" w:sz="0" w:space="0" w:color="auto"/>
                                        <w:left w:val="none" w:sz="0" w:space="0" w:color="auto"/>
                                        <w:bottom w:val="none" w:sz="0" w:space="0" w:color="auto"/>
                                        <w:right w:val="none" w:sz="0" w:space="0" w:color="auto"/>
                                      </w:divBdr>
                                      <w:divsChild>
                                        <w:div w:id="349582643">
                                          <w:marLeft w:val="0"/>
                                          <w:marRight w:val="0"/>
                                          <w:marTop w:val="0"/>
                                          <w:marBottom w:val="0"/>
                                          <w:divBdr>
                                            <w:top w:val="none" w:sz="0" w:space="0" w:color="auto"/>
                                            <w:left w:val="none" w:sz="0" w:space="0" w:color="auto"/>
                                            <w:bottom w:val="none" w:sz="0" w:space="0" w:color="auto"/>
                                            <w:right w:val="none" w:sz="0" w:space="0" w:color="auto"/>
                                          </w:divBdr>
                                          <w:divsChild>
                                            <w:div w:id="34959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511">
                                      <w:marLeft w:val="0"/>
                                      <w:marRight w:val="0"/>
                                      <w:marTop w:val="0"/>
                                      <w:marBottom w:val="0"/>
                                      <w:divBdr>
                                        <w:top w:val="none" w:sz="0" w:space="0" w:color="auto"/>
                                        <w:left w:val="none" w:sz="0" w:space="0" w:color="auto"/>
                                        <w:bottom w:val="none" w:sz="0" w:space="0" w:color="auto"/>
                                        <w:right w:val="none" w:sz="0" w:space="0" w:color="auto"/>
                                      </w:divBdr>
                                      <w:divsChild>
                                        <w:div w:id="349582870">
                                          <w:marLeft w:val="0"/>
                                          <w:marRight w:val="0"/>
                                          <w:marTop w:val="0"/>
                                          <w:marBottom w:val="0"/>
                                          <w:divBdr>
                                            <w:top w:val="none" w:sz="0" w:space="0" w:color="auto"/>
                                            <w:left w:val="none" w:sz="0" w:space="0" w:color="auto"/>
                                            <w:bottom w:val="none" w:sz="0" w:space="0" w:color="auto"/>
                                            <w:right w:val="none" w:sz="0" w:space="0" w:color="auto"/>
                                          </w:divBdr>
                                          <w:divsChild>
                                            <w:div w:id="34957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562">
                                      <w:marLeft w:val="0"/>
                                      <w:marRight w:val="0"/>
                                      <w:marTop w:val="0"/>
                                      <w:marBottom w:val="0"/>
                                      <w:divBdr>
                                        <w:top w:val="none" w:sz="0" w:space="0" w:color="auto"/>
                                        <w:left w:val="none" w:sz="0" w:space="0" w:color="auto"/>
                                        <w:bottom w:val="none" w:sz="0" w:space="0" w:color="auto"/>
                                        <w:right w:val="none" w:sz="0" w:space="0" w:color="auto"/>
                                      </w:divBdr>
                                      <w:divsChild>
                                        <w:div w:id="349574113">
                                          <w:marLeft w:val="0"/>
                                          <w:marRight w:val="0"/>
                                          <w:marTop w:val="0"/>
                                          <w:marBottom w:val="0"/>
                                          <w:divBdr>
                                            <w:top w:val="none" w:sz="0" w:space="0" w:color="auto"/>
                                            <w:left w:val="none" w:sz="0" w:space="0" w:color="auto"/>
                                            <w:bottom w:val="none" w:sz="0" w:space="0" w:color="auto"/>
                                            <w:right w:val="none" w:sz="0" w:space="0" w:color="auto"/>
                                          </w:divBdr>
                                          <w:divsChild>
                                            <w:div w:id="34958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942">
                                      <w:marLeft w:val="0"/>
                                      <w:marRight w:val="0"/>
                                      <w:marTop w:val="0"/>
                                      <w:marBottom w:val="0"/>
                                      <w:divBdr>
                                        <w:top w:val="none" w:sz="0" w:space="0" w:color="auto"/>
                                        <w:left w:val="none" w:sz="0" w:space="0" w:color="auto"/>
                                        <w:bottom w:val="none" w:sz="0" w:space="0" w:color="auto"/>
                                        <w:right w:val="none" w:sz="0" w:space="0" w:color="auto"/>
                                      </w:divBdr>
                                      <w:divsChild>
                                        <w:div w:id="349584160">
                                          <w:marLeft w:val="0"/>
                                          <w:marRight w:val="0"/>
                                          <w:marTop w:val="0"/>
                                          <w:marBottom w:val="0"/>
                                          <w:divBdr>
                                            <w:top w:val="none" w:sz="0" w:space="0" w:color="auto"/>
                                            <w:left w:val="none" w:sz="0" w:space="0" w:color="auto"/>
                                            <w:bottom w:val="none" w:sz="0" w:space="0" w:color="auto"/>
                                            <w:right w:val="none" w:sz="0" w:space="0" w:color="auto"/>
                                          </w:divBdr>
                                          <w:divsChild>
                                            <w:div w:id="34960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654">
                                      <w:marLeft w:val="0"/>
                                      <w:marRight w:val="0"/>
                                      <w:marTop w:val="0"/>
                                      <w:marBottom w:val="0"/>
                                      <w:divBdr>
                                        <w:top w:val="none" w:sz="0" w:space="0" w:color="auto"/>
                                        <w:left w:val="none" w:sz="0" w:space="0" w:color="auto"/>
                                        <w:bottom w:val="none" w:sz="0" w:space="0" w:color="auto"/>
                                        <w:right w:val="none" w:sz="0" w:space="0" w:color="auto"/>
                                      </w:divBdr>
                                      <w:divsChild>
                                        <w:div w:id="349577362">
                                          <w:marLeft w:val="0"/>
                                          <w:marRight w:val="0"/>
                                          <w:marTop w:val="0"/>
                                          <w:marBottom w:val="0"/>
                                          <w:divBdr>
                                            <w:top w:val="none" w:sz="0" w:space="0" w:color="auto"/>
                                            <w:left w:val="none" w:sz="0" w:space="0" w:color="auto"/>
                                            <w:bottom w:val="none" w:sz="0" w:space="0" w:color="auto"/>
                                            <w:right w:val="none" w:sz="0" w:space="0" w:color="auto"/>
                                          </w:divBdr>
                                          <w:divsChild>
                                            <w:div w:id="34958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884">
                                      <w:marLeft w:val="0"/>
                                      <w:marRight w:val="0"/>
                                      <w:marTop w:val="0"/>
                                      <w:marBottom w:val="0"/>
                                      <w:divBdr>
                                        <w:top w:val="none" w:sz="0" w:space="0" w:color="auto"/>
                                        <w:left w:val="none" w:sz="0" w:space="0" w:color="auto"/>
                                        <w:bottom w:val="none" w:sz="0" w:space="0" w:color="auto"/>
                                        <w:right w:val="none" w:sz="0" w:space="0" w:color="auto"/>
                                      </w:divBdr>
                                      <w:divsChild>
                                        <w:div w:id="349580001">
                                          <w:marLeft w:val="0"/>
                                          <w:marRight w:val="0"/>
                                          <w:marTop w:val="0"/>
                                          <w:marBottom w:val="0"/>
                                          <w:divBdr>
                                            <w:top w:val="none" w:sz="0" w:space="0" w:color="auto"/>
                                            <w:left w:val="none" w:sz="0" w:space="0" w:color="auto"/>
                                            <w:bottom w:val="none" w:sz="0" w:space="0" w:color="auto"/>
                                            <w:right w:val="none" w:sz="0" w:space="0" w:color="auto"/>
                                          </w:divBdr>
                                          <w:divsChild>
                                            <w:div w:id="34958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9595418">
          <w:marLeft w:val="0"/>
          <w:marRight w:val="0"/>
          <w:marTop w:val="0"/>
          <w:marBottom w:val="0"/>
          <w:divBdr>
            <w:top w:val="none" w:sz="0" w:space="0" w:color="auto"/>
            <w:left w:val="none" w:sz="0" w:space="0" w:color="auto"/>
            <w:bottom w:val="none" w:sz="0" w:space="0" w:color="auto"/>
            <w:right w:val="none" w:sz="0" w:space="0" w:color="auto"/>
          </w:divBdr>
          <w:divsChild>
            <w:div w:id="349595840">
              <w:marLeft w:val="0"/>
              <w:marRight w:val="0"/>
              <w:marTop w:val="0"/>
              <w:marBottom w:val="0"/>
              <w:divBdr>
                <w:top w:val="none" w:sz="0" w:space="0" w:color="auto"/>
                <w:left w:val="none" w:sz="0" w:space="0" w:color="auto"/>
                <w:bottom w:val="none" w:sz="0" w:space="0" w:color="auto"/>
                <w:right w:val="none" w:sz="0" w:space="0" w:color="auto"/>
              </w:divBdr>
              <w:divsChild>
                <w:div w:id="349598710">
                  <w:marLeft w:val="0"/>
                  <w:marRight w:val="0"/>
                  <w:marTop w:val="0"/>
                  <w:marBottom w:val="0"/>
                  <w:divBdr>
                    <w:top w:val="none" w:sz="0" w:space="0" w:color="auto"/>
                    <w:left w:val="none" w:sz="0" w:space="0" w:color="auto"/>
                    <w:bottom w:val="none" w:sz="0" w:space="0" w:color="auto"/>
                    <w:right w:val="none" w:sz="0" w:space="0" w:color="auto"/>
                  </w:divBdr>
                  <w:divsChild>
                    <w:div w:id="349595299">
                      <w:marLeft w:val="0"/>
                      <w:marRight w:val="0"/>
                      <w:marTop w:val="0"/>
                      <w:marBottom w:val="0"/>
                      <w:divBdr>
                        <w:top w:val="none" w:sz="0" w:space="0" w:color="auto"/>
                        <w:left w:val="none" w:sz="0" w:space="0" w:color="auto"/>
                        <w:bottom w:val="none" w:sz="0" w:space="0" w:color="auto"/>
                        <w:right w:val="none" w:sz="0" w:space="0" w:color="auto"/>
                      </w:divBdr>
                      <w:divsChild>
                        <w:div w:id="349574618">
                          <w:marLeft w:val="150"/>
                          <w:marRight w:val="0"/>
                          <w:marTop w:val="0"/>
                          <w:marBottom w:val="0"/>
                          <w:divBdr>
                            <w:top w:val="none" w:sz="0" w:space="0" w:color="auto"/>
                            <w:left w:val="none" w:sz="0" w:space="0" w:color="auto"/>
                            <w:bottom w:val="none" w:sz="0" w:space="0" w:color="auto"/>
                            <w:right w:val="none" w:sz="0" w:space="0" w:color="auto"/>
                          </w:divBdr>
                        </w:div>
                        <w:div w:id="349596498">
                          <w:marLeft w:val="0"/>
                          <w:marRight w:val="0"/>
                          <w:marTop w:val="0"/>
                          <w:marBottom w:val="0"/>
                          <w:divBdr>
                            <w:top w:val="none" w:sz="0" w:space="0" w:color="auto"/>
                            <w:left w:val="none" w:sz="0" w:space="0" w:color="auto"/>
                            <w:bottom w:val="none" w:sz="0" w:space="0" w:color="auto"/>
                            <w:right w:val="none" w:sz="0" w:space="0" w:color="auto"/>
                          </w:divBdr>
                          <w:divsChild>
                            <w:div w:id="349589187">
                              <w:marLeft w:val="0"/>
                              <w:marRight w:val="0"/>
                              <w:marTop w:val="0"/>
                              <w:marBottom w:val="0"/>
                              <w:divBdr>
                                <w:top w:val="none" w:sz="0" w:space="0" w:color="auto"/>
                                <w:left w:val="none" w:sz="0" w:space="0" w:color="auto"/>
                                <w:bottom w:val="none" w:sz="0" w:space="0" w:color="auto"/>
                                <w:right w:val="none" w:sz="0" w:space="0" w:color="auto"/>
                              </w:divBdr>
                              <w:divsChild>
                                <w:div w:id="349597778">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82057">
      <w:marLeft w:val="0"/>
      <w:marRight w:val="0"/>
      <w:marTop w:val="0"/>
      <w:marBottom w:val="0"/>
      <w:divBdr>
        <w:top w:val="none" w:sz="0" w:space="0" w:color="auto"/>
        <w:left w:val="none" w:sz="0" w:space="0" w:color="auto"/>
        <w:bottom w:val="none" w:sz="0" w:space="0" w:color="auto"/>
        <w:right w:val="none" w:sz="0" w:space="0" w:color="auto"/>
      </w:divBdr>
      <w:divsChild>
        <w:div w:id="349599295">
          <w:marLeft w:val="0"/>
          <w:marRight w:val="0"/>
          <w:marTop w:val="0"/>
          <w:marBottom w:val="0"/>
          <w:divBdr>
            <w:top w:val="none" w:sz="0" w:space="0" w:color="auto"/>
            <w:left w:val="none" w:sz="0" w:space="0" w:color="auto"/>
            <w:bottom w:val="none" w:sz="0" w:space="0" w:color="auto"/>
            <w:right w:val="none" w:sz="0" w:space="0" w:color="auto"/>
          </w:divBdr>
        </w:div>
        <w:div w:id="349599344">
          <w:marLeft w:val="0"/>
          <w:marRight w:val="0"/>
          <w:marTop w:val="0"/>
          <w:marBottom w:val="0"/>
          <w:divBdr>
            <w:top w:val="none" w:sz="0" w:space="0" w:color="auto"/>
            <w:left w:val="none" w:sz="0" w:space="0" w:color="auto"/>
            <w:bottom w:val="none" w:sz="0" w:space="0" w:color="auto"/>
            <w:right w:val="none" w:sz="0" w:space="0" w:color="auto"/>
          </w:divBdr>
        </w:div>
      </w:divsChild>
    </w:div>
    <w:div w:id="349582058">
      <w:marLeft w:val="0"/>
      <w:marRight w:val="0"/>
      <w:marTop w:val="0"/>
      <w:marBottom w:val="0"/>
      <w:divBdr>
        <w:top w:val="none" w:sz="0" w:space="0" w:color="auto"/>
        <w:left w:val="none" w:sz="0" w:space="0" w:color="auto"/>
        <w:bottom w:val="none" w:sz="0" w:space="0" w:color="auto"/>
        <w:right w:val="none" w:sz="0" w:space="0" w:color="auto"/>
      </w:divBdr>
      <w:divsChild>
        <w:div w:id="349576906">
          <w:marLeft w:val="0"/>
          <w:marRight w:val="0"/>
          <w:marTop w:val="0"/>
          <w:marBottom w:val="0"/>
          <w:divBdr>
            <w:top w:val="none" w:sz="0" w:space="0" w:color="auto"/>
            <w:left w:val="none" w:sz="0" w:space="0" w:color="auto"/>
            <w:bottom w:val="none" w:sz="0" w:space="0" w:color="auto"/>
            <w:right w:val="none" w:sz="0" w:space="0" w:color="auto"/>
          </w:divBdr>
        </w:div>
        <w:div w:id="349585006">
          <w:marLeft w:val="0"/>
          <w:marRight w:val="0"/>
          <w:marTop w:val="240"/>
          <w:marBottom w:val="0"/>
          <w:divBdr>
            <w:top w:val="none" w:sz="0" w:space="0" w:color="auto"/>
            <w:left w:val="none" w:sz="0" w:space="0" w:color="auto"/>
            <w:bottom w:val="none" w:sz="0" w:space="0" w:color="auto"/>
            <w:right w:val="none" w:sz="0" w:space="0" w:color="auto"/>
          </w:divBdr>
        </w:div>
        <w:div w:id="349601082">
          <w:marLeft w:val="0"/>
          <w:marRight w:val="0"/>
          <w:marTop w:val="0"/>
          <w:marBottom w:val="116"/>
          <w:divBdr>
            <w:top w:val="none" w:sz="0" w:space="0" w:color="auto"/>
            <w:left w:val="none" w:sz="0" w:space="0" w:color="auto"/>
            <w:bottom w:val="none" w:sz="0" w:space="0" w:color="auto"/>
            <w:right w:val="none" w:sz="0" w:space="0" w:color="auto"/>
          </w:divBdr>
        </w:div>
      </w:divsChild>
    </w:div>
    <w:div w:id="349582059">
      <w:marLeft w:val="0"/>
      <w:marRight w:val="0"/>
      <w:marTop w:val="0"/>
      <w:marBottom w:val="0"/>
      <w:divBdr>
        <w:top w:val="none" w:sz="0" w:space="0" w:color="auto"/>
        <w:left w:val="none" w:sz="0" w:space="0" w:color="auto"/>
        <w:bottom w:val="none" w:sz="0" w:space="0" w:color="auto"/>
        <w:right w:val="none" w:sz="0" w:space="0" w:color="auto"/>
      </w:divBdr>
      <w:divsChild>
        <w:div w:id="349572130">
          <w:marLeft w:val="0"/>
          <w:marRight w:val="0"/>
          <w:marTop w:val="0"/>
          <w:marBottom w:val="0"/>
          <w:divBdr>
            <w:top w:val="none" w:sz="0" w:space="0" w:color="auto"/>
            <w:left w:val="none" w:sz="0" w:space="0" w:color="auto"/>
            <w:bottom w:val="none" w:sz="0" w:space="0" w:color="auto"/>
            <w:right w:val="none" w:sz="0" w:space="0" w:color="auto"/>
          </w:divBdr>
          <w:divsChild>
            <w:div w:id="34959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060">
      <w:marLeft w:val="0"/>
      <w:marRight w:val="0"/>
      <w:marTop w:val="0"/>
      <w:marBottom w:val="0"/>
      <w:divBdr>
        <w:top w:val="none" w:sz="0" w:space="0" w:color="auto"/>
        <w:left w:val="none" w:sz="0" w:space="0" w:color="auto"/>
        <w:bottom w:val="none" w:sz="0" w:space="0" w:color="auto"/>
        <w:right w:val="none" w:sz="0" w:space="0" w:color="auto"/>
      </w:divBdr>
      <w:divsChild>
        <w:div w:id="349586761">
          <w:marLeft w:val="0"/>
          <w:marRight w:val="0"/>
          <w:marTop w:val="0"/>
          <w:marBottom w:val="0"/>
          <w:divBdr>
            <w:top w:val="none" w:sz="0" w:space="0" w:color="auto"/>
            <w:left w:val="none" w:sz="0" w:space="0" w:color="auto"/>
            <w:bottom w:val="none" w:sz="0" w:space="0" w:color="auto"/>
            <w:right w:val="none" w:sz="0" w:space="0" w:color="auto"/>
          </w:divBdr>
          <w:divsChild>
            <w:div w:id="349589122">
              <w:marLeft w:val="0"/>
              <w:marRight w:val="0"/>
              <w:marTop w:val="0"/>
              <w:marBottom w:val="184"/>
              <w:divBdr>
                <w:top w:val="none" w:sz="0" w:space="0" w:color="auto"/>
                <w:left w:val="none" w:sz="0" w:space="0" w:color="auto"/>
                <w:bottom w:val="none" w:sz="0" w:space="0" w:color="auto"/>
                <w:right w:val="none" w:sz="0" w:space="0" w:color="auto"/>
              </w:divBdr>
              <w:divsChild>
                <w:div w:id="349571927">
                  <w:marLeft w:val="253"/>
                  <w:marRight w:val="0"/>
                  <w:marTop w:val="0"/>
                  <w:marBottom w:val="0"/>
                  <w:divBdr>
                    <w:top w:val="none" w:sz="0" w:space="0" w:color="auto"/>
                    <w:left w:val="none" w:sz="0" w:space="0" w:color="auto"/>
                    <w:bottom w:val="none" w:sz="0" w:space="0" w:color="auto"/>
                    <w:right w:val="none" w:sz="0" w:space="0" w:color="auto"/>
                  </w:divBdr>
                </w:div>
                <w:div w:id="349575295">
                  <w:marLeft w:val="0"/>
                  <w:marRight w:val="0"/>
                  <w:marTop w:val="0"/>
                  <w:marBottom w:val="0"/>
                  <w:divBdr>
                    <w:top w:val="none" w:sz="0" w:space="0" w:color="auto"/>
                    <w:left w:val="none" w:sz="0" w:space="0" w:color="auto"/>
                    <w:bottom w:val="none" w:sz="0" w:space="0" w:color="auto"/>
                    <w:right w:val="none" w:sz="0" w:space="0" w:color="auto"/>
                  </w:divBdr>
                  <w:divsChild>
                    <w:div w:id="349582980">
                      <w:marLeft w:val="0"/>
                      <w:marRight w:val="23"/>
                      <w:marTop w:val="0"/>
                      <w:marBottom w:val="0"/>
                      <w:divBdr>
                        <w:top w:val="none" w:sz="0" w:space="0" w:color="auto"/>
                        <w:left w:val="none" w:sz="0" w:space="0" w:color="auto"/>
                        <w:bottom w:val="none" w:sz="0" w:space="0" w:color="auto"/>
                        <w:right w:val="none" w:sz="0" w:space="0" w:color="auto"/>
                      </w:divBdr>
                    </w:div>
                    <w:div w:id="349589257">
                      <w:marLeft w:val="0"/>
                      <w:marRight w:val="23"/>
                      <w:marTop w:val="0"/>
                      <w:marBottom w:val="0"/>
                      <w:divBdr>
                        <w:top w:val="none" w:sz="0" w:space="0" w:color="auto"/>
                        <w:left w:val="none" w:sz="0" w:space="0" w:color="auto"/>
                        <w:bottom w:val="none" w:sz="0" w:space="0" w:color="auto"/>
                        <w:right w:val="none" w:sz="0" w:space="0" w:color="auto"/>
                      </w:divBdr>
                    </w:div>
                  </w:divsChild>
                </w:div>
                <w:div w:id="34959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624">
          <w:marLeft w:val="0"/>
          <w:marRight w:val="0"/>
          <w:marTop w:val="242"/>
          <w:marBottom w:val="0"/>
          <w:divBdr>
            <w:top w:val="none" w:sz="0" w:space="0" w:color="auto"/>
            <w:left w:val="none" w:sz="0" w:space="0" w:color="auto"/>
            <w:bottom w:val="none" w:sz="0" w:space="0" w:color="auto"/>
            <w:right w:val="none" w:sz="0" w:space="0" w:color="auto"/>
          </w:divBdr>
          <w:divsChild>
            <w:div w:id="349578815">
              <w:marLeft w:val="0"/>
              <w:marRight w:val="0"/>
              <w:marTop w:val="0"/>
              <w:marBottom w:val="0"/>
              <w:divBdr>
                <w:top w:val="none" w:sz="0" w:space="0" w:color="auto"/>
                <w:left w:val="none" w:sz="0" w:space="0" w:color="auto"/>
                <w:bottom w:val="none" w:sz="0" w:space="0" w:color="auto"/>
                <w:right w:val="none" w:sz="0" w:space="0" w:color="auto"/>
              </w:divBdr>
            </w:div>
            <w:div w:id="34958339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349582061">
      <w:marLeft w:val="0"/>
      <w:marRight w:val="0"/>
      <w:marTop w:val="0"/>
      <w:marBottom w:val="0"/>
      <w:divBdr>
        <w:top w:val="none" w:sz="0" w:space="0" w:color="auto"/>
        <w:left w:val="none" w:sz="0" w:space="0" w:color="auto"/>
        <w:bottom w:val="none" w:sz="0" w:space="0" w:color="auto"/>
        <w:right w:val="none" w:sz="0" w:space="0" w:color="auto"/>
      </w:divBdr>
    </w:div>
    <w:div w:id="349582062">
      <w:marLeft w:val="0"/>
      <w:marRight w:val="0"/>
      <w:marTop w:val="0"/>
      <w:marBottom w:val="0"/>
      <w:divBdr>
        <w:top w:val="none" w:sz="0" w:space="0" w:color="auto"/>
        <w:left w:val="none" w:sz="0" w:space="0" w:color="auto"/>
        <w:bottom w:val="none" w:sz="0" w:space="0" w:color="auto"/>
        <w:right w:val="none" w:sz="0" w:space="0" w:color="auto"/>
      </w:divBdr>
      <w:divsChild>
        <w:div w:id="349573260">
          <w:marLeft w:val="0"/>
          <w:marRight w:val="0"/>
          <w:marTop w:val="0"/>
          <w:marBottom w:val="0"/>
          <w:divBdr>
            <w:top w:val="none" w:sz="0" w:space="0" w:color="auto"/>
            <w:left w:val="none" w:sz="0" w:space="0" w:color="auto"/>
            <w:bottom w:val="none" w:sz="0" w:space="0" w:color="auto"/>
            <w:right w:val="none" w:sz="0" w:space="0" w:color="auto"/>
          </w:divBdr>
        </w:div>
        <w:div w:id="349580223">
          <w:marLeft w:val="0"/>
          <w:marRight w:val="0"/>
          <w:marTop w:val="0"/>
          <w:marBottom w:val="0"/>
          <w:divBdr>
            <w:top w:val="none" w:sz="0" w:space="0" w:color="auto"/>
            <w:left w:val="none" w:sz="0" w:space="0" w:color="auto"/>
            <w:bottom w:val="none" w:sz="0" w:space="0" w:color="auto"/>
            <w:right w:val="none" w:sz="0" w:space="0" w:color="auto"/>
          </w:divBdr>
        </w:div>
      </w:divsChild>
    </w:div>
    <w:div w:id="349582069">
      <w:marLeft w:val="0"/>
      <w:marRight w:val="0"/>
      <w:marTop w:val="0"/>
      <w:marBottom w:val="0"/>
      <w:divBdr>
        <w:top w:val="none" w:sz="0" w:space="0" w:color="auto"/>
        <w:left w:val="none" w:sz="0" w:space="0" w:color="auto"/>
        <w:bottom w:val="none" w:sz="0" w:space="0" w:color="auto"/>
        <w:right w:val="none" w:sz="0" w:space="0" w:color="auto"/>
      </w:divBdr>
    </w:div>
    <w:div w:id="349582078">
      <w:marLeft w:val="0"/>
      <w:marRight w:val="0"/>
      <w:marTop w:val="0"/>
      <w:marBottom w:val="0"/>
      <w:divBdr>
        <w:top w:val="none" w:sz="0" w:space="0" w:color="auto"/>
        <w:left w:val="none" w:sz="0" w:space="0" w:color="auto"/>
        <w:bottom w:val="none" w:sz="0" w:space="0" w:color="auto"/>
        <w:right w:val="none" w:sz="0" w:space="0" w:color="auto"/>
      </w:divBdr>
      <w:divsChild>
        <w:div w:id="349573550">
          <w:marLeft w:val="0"/>
          <w:marRight w:val="0"/>
          <w:marTop w:val="0"/>
          <w:marBottom w:val="0"/>
          <w:divBdr>
            <w:top w:val="none" w:sz="0" w:space="0" w:color="auto"/>
            <w:left w:val="none" w:sz="0" w:space="0" w:color="auto"/>
            <w:bottom w:val="none" w:sz="0" w:space="0" w:color="auto"/>
            <w:right w:val="none" w:sz="0" w:space="0" w:color="auto"/>
          </w:divBdr>
        </w:div>
      </w:divsChild>
    </w:div>
    <w:div w:id="349582079">
      <w:marLeft w:val="0"/>
      <w:marRight w:val="0"/>
      <w:marTop w:val="0"/>
      <w:marBottom w:val="0"/>
      <w:divBdr>
        <w:top w:val="none" w:sz="0" w:space="0" w:color="auto"/>
        <w:left w:val="none" w:sz="0" w:space="0" w:color="auto"/>
        <w:bottom w:val="none" w:sz="0" w:space="0" w:color="auto"/>
        <w:right w:val="none" w:sz="0" w:space="0" w:color="auto"/>
      </w:divBdr>
    </w:div>
    <w:div w:id="349582084">
      <w:marLeft w:val="0"/>
      <w:marRight w:val="0"/>
      <w:marTop w:val="0"/>
      <w:marBottom w:val="0"/>
      <w:divBdr>
        <w:top w:val="none" w:sz="0" w:space="0" w:color="auto"/>
        <w:left w:val="none" w:sz="0" w:space="0" w:color="auto"/>
        <w:bottom w:val="none" w:sz="0" w:space="0" w:color="auto"/>
        <w:right w:val="none" w:sz="0" w:space="0" w:color="auto"/>
      </w:divBdr>
    </w:div>
    <w:div w:id="349582086">
      <w:marLeft w:val="0"/>
      <w:marRight w:val="0"/>
      <w:marTop w:val="0"/>
      <w:marBottom w:val="0"/>
      <w:divBdr>
        <w:top w:val="none" w:sz="0" w:space="0" w:color="auto"/>
        <w:left w:val="none" w:sz="0" w:space="0" w:color="auto"/>
        <w:bottom w:val="none" w:sz="0" w:space="0" w:color="auto"/>
        <w:right w:val="none" w:sz="0" w:space="0" w:color="auto"/>
      </w:divBdr>
    </w:div>
    <w:div w:id="349582087">
      <w:marLeft w:val="0"/>
      <w:marRight w:val="0"/>
      <w:marTop w:val="0"/>
      <w:marBottom w:val="0"/>
      <w:divBdr>
        <w:top w:val="none" w:sz="0" w:space="0" w:color="auto"/>
        <w:left w:val="none" w:sz="0" w:space="0" w:color="auto"/>
        <w:bottom w:val="none" w:sz="0" w:space="0" w:color="auto"/>
        <w:right w:val="none" w:sz="0" w:space="0" w:color="auto"/>
      </w:divBdr>
    </w:div>
    <w:div w:id="349582093">
      <w:marLeft w:val="0"/>
      <w:marRight w:val="0"/>
      <w:marTop w:val="0"/>
      <w:marBottom w:val="0"/>
      <w:divBdr>
        <w:top w:val="none" w:sz="0" w:space="0" w:color="auto"/>
        <w:left w:val="none" w:sz="0" w:space="0" w:color="auto"/>
        <w:bottom w:val="none" w:sz="0" w:space="0" w:color="auto"/>
        <w:right w:val="none" w:sz="0" w:space="0" w:color="auto"/>
      </w:divBdr>
      <w:divsChild>
        <w:div w:id="349573864">
          <w:marLeft w:val="0"/>
          <w:marRight w:val="0"/>
          <w:marTop w:val="0"/>
          <w:marBottom w:val="475"/>
          <w:divBdr>
            <w:top w:val="none" w:sz="0" w:space="0" w:color="auto"/>
            <w:left w:val="none" w:sz="0" w:space="0" w:color="auto"/>
            <w:bottom w:val="none" w:sz="0" w:space="0" w:color="auto"/>
            <w:right w:val="none" w:sz="0" w:space="0" w:color="auto"/>
          </w:divBdr>
          <w:divsChild>
            <w:div w:id="349593970">
              <w:marLeft w:val="0"/>
              <w:marRight w:val="0"/>
              <w:marTop w:val="0"/>
              <w:marBottom w:val="0"/>
              <w:divBdr>
                <w:top w:val="single" w:sz="2" w:space="10" w:color="CCCCCC"/>
                <w:left w:val="single" w:sz="6" w:space="10" w:color="CCCCCC"/>
                <w:bottom w:val="single" w:sz="6" w:space="3" w:color="CCCCCC"/>
                <w:right w:val="single" w:sz="6" w:space="10" w:color="CCCCCC"/>
              </w:divBdr>
              <w:divsChild>
                <w:div w:id="34959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412">
          <w:marLeft w:val="0"/>
          <w:marRight w:val="0"/>
          <w:marTop w:val="136"/>
          <w:marBottom w:val="136"/>
          <w:divBdr>
            <w:top w:val="none" w:sz="0" w:space="0" w:color="auto"/>
            <w:left w:val="none" w:sz="0" w:space="0" w:color="auto"/>
            <w:bottom w:val="none" w:sz="0" w:space="0" w:color="auto"/>
            <w:right w:val="none" w:sz="0" w:space="0" w:color="auto"/>
          </w:divBdr>
        </w:div>
        <w:div w:id="349589125">
          <w:marLeft w:val="0"/>
          <w:marRight w:val="0"/>
          <w:marTop w:val="0"/>
          <w:marBottom w:val="0"/>
          <w:divBdr>
            <w:top w:val="none" w:sz="0" w:space="0" w:color="auto"/>
            <w:left w:val="none" w:sz="0" w:space="0" w:color="auto"/>
            <w:bottom w:val="none" w:sz="0" w:space="0" w:color="auto"/>
            <w:right w:val="none" w:sz="0" w:space="0" w:color="auto"/>
          </w:divBdr>
          <w:divsChild>
            <w:div w:id="349598149">
              <w:marLeft w:val="0"/>
              <w:marRight w:val="0"/>
              <w:marTop w:val="0"/>
              <w:marBottom w:val="475"/>
              <w:divBdr>
                <w:top w:val="none" w:sz="0" w:space="0" w:color="auto"/>
                <w:left w:val="none" w:sz="0" w:space="0" w:color="auto"/>
                <w:bottom w:val="none" w:sz="0" w:space="0" w:color="auto"/>
                <w:right w:val="none" w:sz="0" w:space="0" w:color="auto"/>
              </w:divBdr>
              <w:divsChild>
                <w:div w:id="349571115">
                  <w:marLeft w:val="0"/>
                  <w:marRight w:val="0"/>
                  <w:marTop w:val="0"/>
                  <w:marBottom w:val="0"/>
                  <w:divBdr>
                    <w:top w:val="none" w:sz="0" w:space="0" w:color="auto"/>
                    <w:left w:val="none" w:sz="0" w:space="0" w:color="auto"/>
                    <w:bottom w:val="none" w:sz="0" w:space="0" w:color="auto"/>
                    <w:right w:val="none" w:sz="0" w:space="0" w:color="auto"/>
                  </w:divBdr>
                  <w:divsChild>
                    <w:div w:id="349594561">
                      <w:marLeft w:val="0"/>
                      <w:marRight w:val="0"/>
                      <w:marTop w:val="0"/>
                      <w:marBottom w:val="0"/>
                      <w:divBdr>
                        <w:top w:val="none" w:sz="0" w:space="0" w:color="auto"/>
                        <w:left w:val="none" w:sz="0" w:space="0" w:color="auto"/>
                        <w:bottom w:val="none" w:sz="0" w:space="0" w:color="auto"/>
                        <w:right w:val="none" w:sz="0" w:space="0" w:color="auto"/>
                      </w:divBdr>
                      <w:divsChild>
                        <w:div w:id="349580650">
                          <w:marLeft w:val="0"/>
                          <w:marRight w:val="0"/>
                          <w:marTop w:val="0"/>
                          <w:marBottom w:val="0"/>
                          <w:divBdr>
                            <w:top w:val="none" w:sz="0" w:space="0" w:color="auto"/>
                            <w:left w:val="none" w:sz="0" w:space="0" w:color="auto"/>
                            <w:bottom w:val="none" w:sz="0" w:space="0" w:color="auto"/>
                            <w:right w:val="none" w:sz="0" w:space="0" w:color="auto"/>
                          </w:divBdr>
                        </w:div>
                        <w:div w:id="349581466">
                          <w:marLeft w:val="0"/>
                          <w:marRight w:val="0"/>
                          <w:marTop w:val="0"/>
                          <w:marBottom w:val="0"/>
                          <w:divBdr>
                            <w:top w:val="none" w:sz="0" w:space="0" w:color="auto"/>
                            <w:left w:val="none" w:sz="0" w:space="0" w:color="auto"/>
                            <w:bottom w:val="none" w:sz="0" w:space="0" w:color="auto"/>
                            <w:right w:val="none" w:sz="0" w:space="0" w:color="auto"/>
                          </w:divBdr>
                        </w:div>
                        <w:div w:id="349591399">
                          <w:marLeft w:val="0"/>
                          <w:marRight w:val="0"/>
                          <w:marTop w:val="0"/>
                          <w:marBottom w:val="0"/>
                          <w:divBdr>
                            <w:top w:val="none" w:sz="0" w:space="0" w:color="auto"/>
                            <w:left w:val="none" w:sz="0" w:space="0" w:color="auto"/>
                            <w:bottom w:val="none" w:sz="0" w:space="0" w:color="auto"/>
                            <w:right w:val="none" w:sz="0" w:space="0" w:color="auto"/>
                          </w:divBdr>
                          <w:divsChild>
                            <w:div w:id="349591281">
                              <w:marLeft w:val="0"/>
                              <w:marRight w:val="0"/>
                              <w:marTop w:val="0"/>
                              <w:marBottom w:val="0"/>
                              <w:divBdr>
                                <w:top w:val="none" w:sz="0" w:space="0" w:color="auto"/>
                                <w:left w:val="none" w:sz="0" w:space="0" w:color="auto"/>
                                <w:bottom w:val="none" w:sz="0" w:space="0" w:color="auto"/>
                                <w:right w:val="none" w:sz="0" w:space="0" w:color="auto"/>
                              </w:divBdr>
                              <w:divsChild>
                                <w:div w:id="34958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2756">
                  <w:marLeft w:val="340"/>
                  <w:marRight w:val="0"/>
                  <w:marTop w:val="0"/>
                  <w:marBottom w:val="0"/>
                  <w:divBdr>
                    <w:top w:val="none" w:sz="0" w:space="0" w:color="auto"/>
                    <w:left w:val="none" w:sz="0" w:space="0" w:color="auto"/>
                    <w:bottom w:val="none" w:sz="0" w:space="0" w:color="auto"/>
                    <w:right w:val="none" w:sz="0" w:space="0" w:color="auto"/>
                  </w:divBdr>
                </w:div>
              </w:divsChild>
            </w:div>
          </w:divsChild>
        </w:div>
        <w:div w:id="349595461">
          <w:marLeft w:val="0"/>
          <w:marRight w:val="0"/>
          <w:marTop w:val="0"/>
          <w:marBottom w:val="0"/>
          <w:divBdr>
            <w:top w:val="none" w:sz="0" w:space="0" w:color="auto"/>
            <w:left w:val="none" w:sz="0" w:space="0" w:color="auto"/>
            <w:bottom w:val="none" w:sz="0" w:space="0" w:color="auto"/>
            <w:right w:val="none" w:sz="0" w:space="0" w:color="auto"/>
          </w:divBdr>
        </w:div>
      </w:divsChild>
    </w:div>
    <w:div w:id="349582102">
      <w:marLeft w:val="0"/>
      <w:marRight w:val="0"/>
      <w:marTop w:val="0"/>
      <w:marBottom w:val="0"/>
      <w:divBdr>
        <w:top w:val="none" w:sz="0" w:space="0" w:color="auto"/>
        <w:left w:val="none" w:sz="0" w:space="0" w:color="auto"/>
        <w:bottom w:val="none" w:sz="0" w:space="0" w:color="auto"/>
        <w:right w:val="none" w:sz="0" w:space="0" w:color="auto"/>
      </w:divBdr>
    </w:div>
    <w:div w:id="349582105">
      <w:marLeft w:val="0"/>
      <w:marRight w:val="0"/>
      <w:marTop w:val="0"/>
      <w:marBottom w:val="0"/>
      <w:divBdr>
        <w:top w:val="none" w:sz="0" w:space="0" w:color="auto"/>
        <w:left w:val="none" w:sz="0" w:space="0" w:color="auto"/>
        <w:bottom w:val="none" w:sz="0" w:space="0" w:color="auto"/>
        <w:right w:val="none" w:sz="0" w:space="0" w:color="auto"/>
      </w:divBdr>
      <w:divsChild>
        <w:div w:id="349597448">
          <w:marLeft w:val="0"/>
          <w:marRight w:val="0"/>
          <w:marTop w:val="0"/>
          <w:marBottom w:val="0"/>
          <w:divBdr>
            <w:top w:val="none" w:sz="0" w:space="0" w:color="auto"/>
            <w:left w:val="none" w:sz="0" w:space="0" w:color="auto"/>
            <w:bottom w:val="none" w:sz="0" w:space="0" w:color="auto"/>
            <w:right w:val="none" w:sz="0" w:space="0" w:color="auto"/>
          </w:divBdr>
        </w:div>
      </w:divsChild>
    </w:div>
    <w:div w:id="349582107">
      <w:marLeft w:val="0"/>
      <w:marRight w:val="0"/>
      <w:marTop w:val="0"/>
      <w:marBottom w:val="0"/>
      <w:divBdr>
        <w:top w:val="none" w:sz="0" w:space="0" w:color="auto"/>
        <w:left w:val="none" w:sz="0" w:space="0" w:color="auto"/>
        <w:bottom w:val="none" w:sz="0" w:space="0" w:color="auto"/>
        <w:right w:val="none" w:sz="0" w:space="0" w:color="auto"/>
      </w:divBdr>
      <w:divsChild>
        <w:div w:id="349577621">
          <w:marLeft w:val="0"/>
          <w:marRight w:val="0"/>
          <w:marTop w:val="75"/>
          <w:marBottom w:val="225"/>
          <w:divBdr>
            <w:top w:val="none" w:sz="0" w:space="0" w:color="auto"/>
            <w:left w:val="none" w:sz="0" w:space="0" w:color="auto"/>
            <w:bottom w:val="none" w:sz="0" w:space="0" w:color="auto"/>
            <w:right w:val="none" w:sz="0" w:space="0" w:color="auto"/>
          </w:divBdr>
        </w:div>
        <w:div w:id="349588919">
          <w:marLeft w:val="0"/>
          <w:marRight w:val="0"/>
          <w:marTop w:val="105"/>
          <w:marBottom w:val="255"/>
          <w:divBdr>
            <w:top w:val="none" w:sz="0" w:space="0" w:color="auto"/>
            <w:left w:val="none" w:sz="0" w:space="0" w:color="auto"/>
            <w:bottom w:val="none" w:sz="0" w:space="0" w:color="auto"/>
            <w:right w:val="none" w:sz="0" w:space="0" w:color="auto"/>
          </w:divBdr>
        </w:div>
      </w:divsChild>
    </w:div>
    <w:div w:id="349582108">
      <w:marLeft w:val="0"/>
      <w:marRight w:val="0"/>
      <w:marTop w:val="0"/>
      <w:marBottom w:val="0"/>
      <w:divBdr>
        <w:top w:val="none" w:sz="0" w:space="0" w:color="auto"/>
        <w:left w:val="none" w:sz="0" w:space="0" w:color="auto"/>
        <w:bottom w:val="none" w:sz="0" w:space="0" w:color="auto"/>
        <w:right w:val="none" w:sz="0" w:space="0" w:color="auto"/>
      </w:divBdr>
    </w:div>
    <w:div w:id="349582110">
      <w:marLeft w:val="0"/>
      <w:marRight w:val="0"/>
      <w:marTop w:val="0"/>
      <w:marBottom w:val="0"/>
      <w:divBdr>
        <w:top w:val="none" w:sz="0" w:space="0" w:color="auto"/>
        <w:left w:val="none" w:sz="0" w:space="0" w:color="auto"/>
        <w:bottom w:val="none" w:sz="0" w:space="0" w:color="auto"/>
        <w:right w:val="none" w:sz="0" w:space="0" w:color="auto"/>
      </w:divBdr>
      <w:divsChild>
        <w:div w:id="349571740">
          <w:marLeft w:val="0"/>
          <w:marRight w:val="0"/>
          <w:marTop w:val="0"/>
          <w:marBottom w:val="0"/>
          <w:divBdr>
            <w:top w:val="none" w:sz="0" w:space="0" w:color="auto"/>
            <w:left w:val="none" w:sz="0" w:space="0" w:color="auto"/>
            <w:bottom w:val="none" w:sz="0" w:space="0" w:color="auto"/>
            <w:right w:val="none" w:sz="0" w:space="0" w:color="auto"/>
          </w:divBdr>
        </w:div>
        <w:div w:id="349571761">
          <w:marLeft w:val="0"/>
          <w:marRight w:val="0"/>
          <w:marTop w:val="0"/>
          <w:marBottom w:val="0"/>
          <w:divBdr>
            <w:top w:val="none" w:sz="0" w:space="0" w:color="auto"/>
            <w:left w:val="none" w:sz="0" w:space="0" w:color="auto"/>
            <w:bottom w:val="none" w:sz="0" w:space="0" w:color="auto"/>
            <w:right w:val="none" w:sz="0" w:space="0" w:color="auto"/>
          </w:divBdr>
          <w:divsChild>
            <w:div w:id="349594596">
              <w:marLeft w:val="0"/>
              <w:marRight w:val="0"/>
              <w:marTop w:val="0"/>
              <w:marBottom w:val="0"/>
              <w:divBdr>
                <w:top w:val="none" w:sz="0" w:space="0" w:color="auto"/>
                <w:left w:val="none" w:sz="0" w:space="0" w:color="auto"/>
                <w:bottom w:val="none" w:sz="0" w:space="0" w:color="auto"/>
                <w:right w:val="none" w:sz="0" w:space="0" w:color="auto"/>
              </w:divBdr>
            </w:div>
          </w:divsChild>
        </w:div>
        <w:div w:id="349577924">
          <w:marLeft w:val="0"/>
          <w:marRight w:val="0"/>
          <w:marTop w:val="0"/>
          <w:marBottom w:val="0"/>
          <w:divBdr>
            <w:top w:val="none" w:sz="0" w:space="0" w:color="auto"/>
            <w:left w:val="none" w:sz="0" w:space="0" w:color="auto"/>
            <w:bottom w:val="none" w:sz="0" w:space="0" w:color="auto"/>
            <w:right w:val="none" w:sz="0" w:space="0" w:color="auto"/>
          </w:divBdr>
        </w:div>
        <w:div w:id="349580970">
          <w:marLeft w:val="0"/>
          <w:marRight w:val="0"/>
          <w:marTop w:val="0"/>
          <w:marBottom w:val="0"/>
          <w:divBdr>
            <w:top w:val="none" w:sz="0" w:space="0" w:color="auto"/>
            <w:left w:val="none" w:sz="0" w:space="0" w:color="auto"/>
            <w:bottom w:val="none" w:sz="0" w:space="0" w:color="auto"/>
            <w:right w:val="none" w:sz="0" w:space="0" w:color="auto"/>
          </w:divBdr>
        </w:div>
        <w:div w:id="349582217">
          <w:marLeft w:val="0"/>
          <w:marRight w:val="0"/>
          <w:marTop w:val="0"/>
          <w:marBottom w:val="0"/>
          <w:divBdr>
            <w:top w:val="none" w:sz="0" w:space="0" w:color="auto"/>
            <w:left w:val="none" w:sz="0" w:space="0" w:color="auto"/>
            <w:bottom w:val="none" w:sz="0" w:space="0" w:color="auto"/>
            <w:right w:val="none" w:sz="0" w:space="0" w:color="auto"/>
          </w:divBdr>
        </w:div>
        <w:div w:id="349583589">
          <w:marLeft w:val="0"/>
          <w:marRight w:val="0"/>
          <w:marTop w:val="0"/>
          <w:marBottom w:val="0"/>
          <w:divBdr>
            <w:top w:val="none" w:sz="0" w:space="0" w:color="auto"/>
            <w:left w:val="none" w:sz="0" w:space="0" w:color="auto"/>
            <w:bottom w:val="none" w:sz="0" w:space="0" w:color="auto"/>
            <w:right w:val="none" w:sz="0" w:space="0" w:color="auto"/>
          </w:divBdr>
        </w:div>
        <w:div w:id="349586525">
          <w:marLeft w:val="0"/>
          <w:marRight w:val="0"/>
          <w:marTop w:val="0"/>
          <w:marBottom w:val="0"/>
          <w:divBdr>
            <w:top w:val="none" w:sz="0" w:space="0" w:color="auto"/>
            <w:left w:val="none" w:sz="0" w:space="0" w:color="auto"/>
            <w:bottom w:val="none" w:sz="0" w:space="0" w:color="auto"/>
            <w:right w:val="none" w:sz="0" w:space="0" w:color="auto"/>
          </w:divBdr>
        </w:div>
        <w:div w:id="349587583">
          <w:marLeft w:val="0"/>
          <w:marRight w:val="0"/>
          <w:marTop w:val="0"/>
          <w:marBottom w:val="0"/>
          <w:divBdr>
            <w:top w:val="none" w:sz="0" w:space="0" w:color="auto"/>
            <w:left w:val="none" w:sz="0" w:space="0" w:color="auto"/>
            <w:bottom w:val="none" w:sz="0" w:space="0" w:color="auto"/>
            <w:right w:val="none" w:sz="0" w:space="0" w:color="auto"/>
          </w:divBdr>
        </w:div>
        <w:div w:id="349590914">
          <w:marLeft w:val="0"/>
          <w:marRight w:val="0"/>
          <w:marTop w:val="0"/>
          <w:marBottom w:val="0"/>
          <w:divBdr>
            <w:top w:val="none" w:sz="0" w:space="0" w:color="auto"/>
            <w:left w:val="none" w:sz="0" w:space="0" w:color="auto"/>
            <w:bottom w:val="none" w:sz="0" w:space="0" w:color="auto"/>
            <w:right w:val="none" w:sz="0" w:space="0" w:color="auto"/>
          </w:divBdr>
        </w:div>
        <w:div w:id="349595473">
          <w:marLeft w:val="0"/>
          <w:marRight w:val="0"/>
          <w:marTop w:val="0"/>
          <w:marBottom w:val="0"/>
          <w:divBdr>
            <w:top w:val="none" w:sz="0" w:space="0" w:color="auto"/>
            <w:left w:val="none" w:sz="0" w:space="0" w:color="auto"/>
            <w:bottom w:val="none" w:sz="0" w:space="0" w:color="auto"/>
            <w:right w:val="none" w:sz="0" w:space="0" w:color="auto"/>
          </w:divBdr>
        </w:div>
        <w:div w:id="349595740">
          <w:marLeft w:val="0"/>
          <w:marRight w:val="0"/>
          <w:marTop w:val="0"/>
          <w:marBottom w:val="0"/>
          <w:divBdr>
            <w:top w:val="none" w:sz="0" w:space="0" w:color="auto"/>
            <w:left w:val="none" w:sz="0" w:space="0" w:color="auto"/>
            <w:bottom w:val="none" w:sz="0" w:space="0" w:color="auto"/>
            <w:right w:val="none" w:sz="0" w:space="0" w:color="auto"/>
          </w:divBdr>
          <w:divsChild>
            <w:div w:id="349590103">
              <w:marLeft w:val="0"/>
              <w:marRight w:val="0"/>
              <w:marTop w:val="0"/>
              <w:marBottom w:val="0"/>
              <w:divBdr>
                <w:top w:val="none" w:sz="0" w:space="0" w:color="auto"/>
                <w:left w:val="none" w:sz="0" w:space="0" w:color="auto"/>
                <w:bottom w:val="none" w:sz="0" w:space="0" w:color="auto"/>
                <w:right w:val="none" w:sz="0" w:space="0" w:color="auto"/>
              </w:divBdr>
              <w:divsChild>
                <w:div w:id="34957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2111">
      <w:marLeft w:val="0"/>
      <w:marRight w:val="0"/>
      <w:marTop w:val="0"/>
      <w:marBottom w:val="0"/>
      <w:divBdr>
        <w:top w:val="none" w:sz="0" w:space="0" w:color="auto"/>
        <w:left w:val="none" w:sz="0" w:space="0" w:color="auto"/>
        <w:bottom w:val="none" w:sz="0" w:space="0" w:color="auto"/>
        <w:right w:val="none" w:sz="0" w:space="0" w:color="auto"/>
      </w:divBdr>
    </w:div>
    <w:div w:id="349582112">
      <w:marLeft w:val="0"/>
      <w:marRight w:val="0"/>
      <w:marTop w:val="0"/>
      <w:marBottom w:val="0"/>
      <w:divBdr>
        <w:top w:val="none" w:sz="0" w:space="0" w:color="auto"/>
        <w:left w:val="none" w:sz="0" w:space="0" w:color="auto"/>
        <w:bottom w:val="none" w:sz="0" w:space="0" w:color="auto"/>
        <w:right w:val="none" w:sz="0" w:space="0" w:color="auto"/>
      </w:divBdr>
      <w:divsChild>
        <w:div w:id="349571183">
          <w:marLeft w:val="0"/>
          <w:marRight w:val="0"/>
          <w:marTop w:val="0"/>
          <w:marBottom w:val="0"/>
          <w:divBdr>
            <w:top w:val="none" w:sz="0" w:space="0" w:color="auto"/>
            <w:left w:val="none" w:sz="0" w:space="0" w:color="auto"/>
            <w:bottom w:val="none" w:sz="0" w:space="0" w:color="auto"/>
            <w:right w:val="none" w:sz="0" w:space="0" w:color="auto"/>
          </w:divBdr>
          <w:divsChild>
            <w:div w:id="349589699">
              <w:marLeft w:val="0"/>
              <w:marRight w:val="232"/>
              <w:marTop w:val="0"/>
              <w:marBottom w:val="209"/>
              <w:divBdr>
                <w:top w:val="none" w:sz="0" w:space="0" w:color="auto"/>
                <w:left w:val="none" w:sz="0" w:space="0" w:color="auto"/>
                <w:bottom w:val="none" w:sz="0" w:space="0" w:color="auto"/>
                <w:right w:val="none" w:sz="0" w:space="0" w:color="auto"/>
              </w:divBdr>
              <w:divsChild>
                <w:div w:id="349577071">
                  <w:marLeft w:val="0"/>
                  <w:marRight w:val="0"/>
                  <w:marTop w:val="58"/>
                  <w:marBottom w:val="58"/>
                  <w:divBdr>
                    <w:top w:val="none" w:sz="0" w:space="0" w:color="auto"/>
                    <w:left w:val="none" w:sz="0" w:space="0" w:color="auto"/>
                    <w:bottom w:val="none" w:sz="0" w:space="0" w:color="auto"/>
                    <w:right w:val="none" w:sz="0" w:space="0" w:color="auto"/>
                  </w:divBdr>
                  <w:divsChild>
                    <w:div w:id="349590084">
                      <w:marLeft w:val="0"/>
                      <w:marRight w:val="0"/>
                      <w:marTop w:val="0"/>
                      <w:marBottom w:val="0"/>
                      <w:divBdr>
                        <w:top w:val="none" w:sz="0" w:space="0" w:color="auto"/>
                        <w:left w:val="none" w:sz="0" w:space="0" w:color="auto"/>
                        <w:bottom w:val="none" w:sz="0" w:space="0" w:color="auto"/>
                        <w:right w:val="none" w:sz="0" w:space="0" w:color="auto"/>
                      </w:divBdr>
                    </w:div>
                    <w:div w:id="349597053">
                      <w:marLeft w:val="0"/>
                      <w:marRight w:val="0"/>
                      <w:marTop w:val="0"/>
                      <w:marBottom w:val="0"/>
                      <w:divBdr>
                        <w:top w:val="none" w:sz="0" w:space="0" w:color="auto"/>
                        <w:left w:val="none" w:sz="0" w:space="0" w:color="auto"/>
                        <w:bottom w:val="none" w:sz="0" w:space="0" w:color="auto"/>
                        <w:right w:val="none" w:sz="0" w:space="0" w:color="auto"/>
                      </w:divBdr>
                    </w:div>
                  </w:divsChild>
                </w:div>
                <w:div w:id="349582682">
                  <w:marLeft w:val="0"/>
                  <w:marRight w:val="0"/>
                  <w:marTop w:val="58"/>
                  <w:marBottom w:val="58"/>
                  <w:divBdr>
                    <w:top w:val="none" w:sz="0" w:space="0" w:color="auto"/>
                    <w:left w:val="none" w:sz="0" w:space="0" w:color="auto"/>
                    <w:bottom w:val="none" w:sz="0" w:space="0" w:color="auto"/>
                    <w:right w:val="none" w:sz="0" w:space="0" w:color="auto"/>
                  </w:divBdr>
                  <w:divsChild>
                    <w:div w:id="349586419">
                      <w:marLeft w:val="0"/>
                      <w:marRight w:val="0"/>
                      <w:marTop w:val="0"/>
                      <w:marBottom w:val="0"/>
                      <w:divBdr>
                        <w:top w:val="none" w:sz="0" w:space="0" w:color="auto"/>
                        <w:left w:val="none" w:sz="0" w:space="0" w:color="auto"/>
                        <w:bottom w:val="none" w:sz="0" w:space="0" w:color="auto"/>
                        <w:right w:val="none" w:sz="0" w:space="0" w:color="auto"/>
                      </w:divBdr>
                    </w:div>
                    <w:div w:id="349601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988">
              <w:marLeft w:val="0"/>
              <w:marRight w:val="232"/>
              <w:marTop w:val="0"/>
              <w:marBottom w:val="209"/>
              <w:divBdr>
                <w:top w:val="none" w:sz="0" w:space="0" w:color="auto"/>
                <w:left w:val="none" w:sz="0" w:space="0" w:color="auto"/>
                <w:bottom w:val="none" w:sz="0" w:space="0" w:color="auto"/>
                <w:right w:val="none" w:sz="0" w:space="0" w:color="auto"/>
              </w:divBdr>
              <w:divsChild>
                <w:div w:id="349583213">
                  <w:marLeft w:val="0"/>
                  <w:marRight w:val="0"/>
                  <w:marTop w:val="58"/>
                  <w:marBottom w:val="58"/>
                  <w:divBdr>
                    <w:top w:val="none" w:sz="0" w:space="0" w:color="auto"/>
                    <w:left w:val="none" w:sz="0" w:space="0" w:color="auto"/>
                    <w:bottom w:val="none" w:sz="0" w:space="0" w:color="auto"/>
                    <w:right w:val="none" w:sz="0" w:space="0" w:color="auto"/>
                  </w:divBdr>
                  <w:divsChild>
                    <w:div w:id="349586044">
                      <w:marLeft w:val="0"/>
                      <w:marRight w:val="0"/>
                      <w:marTop w:val="0"/>
                      <w:marBottom w:val="0"/>
                      <w:divBdr>
                        <w:top w:val="none" w:sz="0" w:space="0" w:color="auto"/>
                        <w:left w:val="none" w:sz="0" w:space="0" w:color="auto"/>
                        <w:bottom w:val="none" w:sz="0" w:space="0" w:color="auto"/>
                        <w:right w:val="none" w:sz="0" w:space="0" w:color="auto"/>
                      </w:divBdr>
                    </w:div>
                    <w:div w:id="34959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2281">
          <w:marLeft w:val="0"/>
          <w:marRight w:val="0"/>
          <w:marTop w:val="0"/>
          <w:marBottom w:val="128"/>
          <w:divBdr>
            <w:top w:val="none" w:sz="0" w:space="0" w:color="auto"/>
            <w:left w:val="none" w:sz="0" w:space="0" w:color="auto"/>
            <w:bottom w:val="none" w:sz="0" w:space="0" w:color="auto"/>
            <w:right w:val="none" w:sz="0" w:space="0" w:color="auto"/>
          </w:divBdr>
        </w:div>
        <w:div w:id="349573663">
          <w:marLeft w:val="0"/>
          <w:marRight w:val="0"/>
          <w:marTop w:val="0"/>
          <w:marBottom w:val="0"/>
          <w:divBdr>
            <w:top w:val="none" w:sz="0" w:space="0" w:color="auto"/>
            <w:left w:val="none" w:sz="0" w:space="0" w:color="auto"/>
            <w:bottom w:val="none" w:sz="0" w:space="0" w:color="auto"/>
            <w:right w:val="none" w:sz="0" w:space="0" w:color="auto"/>
          </w:divBdr>
          <w:divsChild>
            <w:div w:id="349597220">
              <w:marLeft w:val="0"/>
              <w:marRight w:val="232"/>
              <w:marTop w:val="0"/>
              <w:marBottom w:val="0"/>
              <w:divBdr>
                <w:top w:val="none" w:sz="0" w:space="0" w:color="auto"/>
                <w:left w:val="none" w:sz="0" w:space="0" w:color="auto"/>
                <w:bottom w:val="none" w:sz="0" w:space="0" w:color="auto"/>
                <w:right w:val="none" w:sz="0" w:space="0" w:color="auto"/>
              </w:divBdr>
            </w:div>
          </w:divsChild>
        </w:div>
      </w:divsChild>
    </w:div>
    <w:div w:id="349582114">
      <w:marLeft w:val="0"/>
      <w:marRight w:val="0"/>
      <w:marTop w:val="0"/>
      <w:marBottom w:val="0"/>
      <w:divBdr>
        <w:top w:val="none" w:sz="0" w:space="0" w:color="auto"/>
        <w:left w:val="none" w:sz="0" w:space="0" w:color="auto"/>
        <w:bottom w:val="none" w:sz="0" w:space="0" w:color="auto"/>
        <w:right w:val="none" w:sz="0" w:space="0" w:color="auto"/>
      </w:divBdr>
    </w:div>
    <w:div w:id="349582116">
      <w:marLeft w:val="0"/>
      <w:marRight w:val="0"/>
      <w:marTop w:val="0"/>
      <w:marBottom w:val="0"/>
      <w:divBdr>
        <w:top w:val="none" w:sz="0" w:space="0" w:color="auto"/>
        <w:left w:val="none" w:sz="0" w:space="0" w:color="auto"/>
        <w:bottom w:val="none" w:sz="0" w:space="0" w:color="auto"/>
        <w:right w:val="none" w:sz="0" w:space="0" w:color="auto"/>
      </w:divBdr>
    </w:div>
    <w:div w:id="349582117">
      <w:marLeft w:val="0"/>
      <w:marRight w:val="0"/>
      <w:marTop w:val="0"/>
      <w:marBottom w:val="0"/>
      <w:divBdr>
        <w:top w:val="none" w:sz="0" w:space="0" w:color="auto"/>
        <w:left w:val="none" w:sz="0" w:space="0" w:color="auto"/>
        <w:bottom w:val="none" w:sz="0" w:space="0" w:color="auto"/>
        <w:right w:val="none" w:sz="0" w:space="0" w:color="auto"/>
      </w:divBdr>
    </w:div>
    <w:div w:id="349582122">
      <w:marLeft w:val="0"/>
      <w:marRight w:val="0"/>
      <w:marTop w:val="0"/>
      <w:marBottom w:val="0"/>
      <w:divBdr>
        <w:top w:val="none" w:sz="0" w:space="0" w:color="auto"/>
        <w:left w:val="none" w:sz="0" w:space="0" w:color="auto"/>
        <w:bottom w:val="none" w:sz="0" w:space="0" w:color="auto"/>
        <w:right w:val="none" w:sz="0" w:space="0" w:color="auto"/>
      </w:divBdr>
      <w:divsChild>
        <w:div w:id="349577946">
          <w:marLeft w:val="0"/>
          <w:marRight w:val="0"/>
          <w:marTop w:val="120"/>
          <w:marBottom w:val="480"/>
          <w:divBdr>
            <w:top w:val="none" w:sz="0" w:space="0" w:color="auto"/>
            <w:left w:val="none" w:sz="0" w:space="0" w:color="auto"/>
            <w:bottom w:val="none" w:sz="0" w:space="0" w:color="auto"/>
            <w:right w:val="none" w:sz="0" w:space="0" w:color="auto"/>
          </w:divBdr>
          <w:divsChild>
            <w:div w:id="349595632">
              <w:marLeft w:val="0"/>
              <w:marRight w:val="0"/>
              <w:marTop w:val="120"/>
              <w:marBottom w:val="120"/>
              <w:divBdr>
                <w:top w:val="none" w:sz="0" w:space="0" w:color="auto"/>
                <w:left w:val="none" w:sz="0" w:space="0" w:color="auto"/>
                <w:bottom w:val="none" w:sz="0" w:space="0" w:color="auto"/>
                <w:right w:val="none" w:sz="0" w:space="0" w:color="auto"/>
              </w:divBdr>
              <w:divsChild>
                <w:div w:id="349578247">
                  <w:marLeft w:val="0"/>
                  <w:marRight w:val="0"/>
                  <w:marTop w:val="0"/>
                  <w:marBottom w:val="0"/>
                  <w:divBdr>
                    <w:top w:val="none" w:sz="0" w:space="0" w:color="auto"/>
                    <w:left w:val="none" w:sz="0" w:space="0" w:color="auto"/>
                    <w:bottom w:val="none" w:sz="0" w:space="0" w:color="auto"/>
                    <w:right w:val="none" w:sz="0" w:space="0" w:color="auto"/>
                  </w:divBdr>
                  <w:divsChild>
                    <w:div w:id="349574337">
                      <w:marLeft w:val="0"/>
                      <w:marRight w:val="0"/>
                      <w:marTop w:val="0"/>
                      <w:marBottom w:val="0"/>
                      <w:divBdr>
                        <w:top w:val="none" w:sz="0" w:space="0" w:color="auto"/>
                        <w:left w:val="none" w:sz="0" w:space="0" w:color="auto"/>
                        <w:bottom w:val="none" w:sz="0" w:space="0" w:color="auto"/>
                        <w:right w:val="none" w:sz="0" w:space="0" w:color="auto"/>
                      </w:divBdr>
                      <w:divsChild>
                        <w:div w:id="349588374">
                          <w:marLeft w:val="0"/>
                          <w:marRight w:val="12"/>
                          <w:marTop w:val="0"/>
                          <w:marBottom w:val="58"/>
                          <w:divBdr>
                            <w:top w:val="none" w:sz="0" w:space="0" w:color="auto"/>
                            <w:left w:val="none" w:sz="0" w:space="0" w:color="auto"/>
                            <w:bottom w:val="none" w:sz="0" w:space="0" w:color="auto"/>
                            <w:right w:val="none" w:sz="0" w:space="0" w:color="auto"/>
                          </w:divBdr>
                        </w:div>
                        <w:div w:id="349594108">
                          <w:marLeft w:val="0"/>
                          <w:marRight w:val="12"/>
                          <w:marTop w:val="0"/>
                          <w:marBottom w:val="58"/>
                          <w:divBdr>
                            <w:top w:val="none" w:sz="0" w:space="0" w:color="auto"/>
                            <w:left w:val="none" w:sz="0" w:space="0" w:color="auto"/>
                            <w:bottom w:val="none" w:sz="0" w:space="0" w:color="auto"/>
                            <w:right w:val="none" w:sz="0" w:space="0" w:color="auto"/>
                          </w:divBdr>
                        </w:div>
                      </w:divsChild>
                    </w:div>
                  </w:divsChild>
                </w:div>
              </w:divsChild>
            </w:div>
          </w:divsChild>
        </w:div>
      </w:divsChild>
    </w:div>
    <w:div w:id="349582129">
      <w:marLeft w:val="0"/>
      <w:marRight w:val="0"/>
      <w:marTop w:val="0"/>
      <w:marBottom w:val="0"/>
      <w:divBdr>
        <w:top w:val="none" w:sz="0" w:space="0" w:color="auto"/>
        <w:left w:val="none" w:sz="0" w:space="0" w:color="auto"/>
        <w:bottom w:val="none" w:sz="0" w:space="0" w:color="auto"/>
        <w:right w:val="none" w:sz="0" w:space="0" w:color="auto"/>
      </w:divBdr>
    </w:div>
    <w:div w:id="349582130">
      <w:marLeft w:val="0"/>
      <w:marRight w:val="0"/>
      <w:marTop w:val="0"/>
      <w:marBottom w:val="0"/>
      <w:divBdr>
        <w:top w:val="none" w:sz="0" w:space="0" w:color="auto"/>
        <w:left w:val="none" w:sz="0" w:space="0" w:color="auto"/>
        <w:bottom w:val="none" w:sz="0" w:space="0" w:color="auto"/>
        <w:right w:val="none" w:sz="0" w:space="0" w:color="auto"/>
      </w:divBdr>
    </w:div>
    <w:div w:id="349582134">
      <w:marLeft w:val="0"/>
      <w:marRight w:val="0"/>
      <w:marTop w:val="0"/>
      <w:marBottom w:val="0"/>
      <w:divBdr>
        <w:top w:val="none" w:sz="0" w:space="0" w:color="auto"/>
        <w:left w:val="none" w:sz="0" w:space="0" w:color="auto"/>
        <w:bottom w:val="none" w:sz="0" w:space="0" w:color="auto"/>
        <w:right w:val="none" w:sz="0" w:space="0" w:color="auto"/>
      </w:divBdr>
      <w:divsChild>
        <w:div w:id="349585645">
          <w:marLeft w:val="0"/>
          <w:marRight w:val="0"/>
          <w:marTop w:val="0"/>
          <w:marBottom w:val="0"/>
          <w:divBdr>
            <w:top w:val="none" w:sz="0" w:space="0" w:color="auto"/>
            <w:left w:val="none" w:sz="0" w:space="0" w:color="auto"/>
            <w:bottom w:val="none" w:sz="0" w:space="0" w:color="auto"/>
            <w:right w:val="none" w:sz="0" w:space="0" w:color="auto"/>
          </w:divBdr>
        </w:div>
      </w:divsChild>
    </w:div>
    <w:div w:id="349582137">
      <w:marLeft w:val="0"/>
      <w:marRight w:val="0"/>
      <w:marTop w:val="0"/>
      <w:marBottom w:val="0"/>
      <w:divBdr>
        <w:top w:val="none" w:sz="0" w:space="0" w:color="auto"/>
        <w:left w:val="none" w:sz="0" w:space="0" w:color="auto"/>
        <w:bottom w:val="none" w:sz="0" w:space="0" w:color="auto"/>
        <w:right w:val="none" w:sz="0" w:space="0" w:color="auto"/>
      </w:divBdr>
    </w:div>
    <w:div w:id="349582138">
      <w:marLeft w:val="0"/>
      <w:marRight w:val="0"/>
      <w:marTop w:val="0"/>
      <w:marBottom w:val="0"/>
      <w:divBdr>
        <w:top w:val="none" w:sz="0" w:space="0" w:color="auto"/>
        <w:left w:val="none" w:sz="0" w:space="0" w:color="auto"/>
        <w:bottom w:val="none" w:sz="0" w:space="0" w:color="auto"/>
        <w:right w:val="none" w:sz="0" w:space="0" w:color="auto"/>
      </w:divBdr>
    </w:div>
    <w:div w:id="349582141">
      <w:marLeft w:val="0"/>
      <w:marRight w:val="0"/>
      <w:marTop w:val="0"/>
      <w:marBottom w:val="0"/>
      <w:divBdr>
        <w:top w:val="none" w:sz="0" w:space="0" w:color="auto"/>
        <w:left w:val="none" w:sz="0" w:space="0" w:color="auto"/>
        <w:bottom w:val="none" w:sz="0" w:space="0" w:color="auto"/>
        <w:right w:val="none" w:sz="0" w:space="0" w:color="auto"/>
      </w:divBdr>
    </w:div>
    <w:div w:id="349582145">
      <w:marLeft w:val="0"/>
      <w:marRight w:val="0"/>
      <w:marTop w:val="0"/>
      <w:marBottom w:val="0"/>
      <w:divBdr>
        <w:top w:val="none" w:sz="0" w:space="0" w:color="auto"/>
        <w:left w:val="none" w:sz="0" w:space="0" w:color="auto"/>
        <w:bottom w:val="none" w:sz="0" w:space="0" w:color="auto"/>
        <w:right w:val="none" w:sz="0" w:space="0" w:color="auto"/>
      </w:divBdr>
      <w:divsChild>
        <w:div w:id="349582184">
          <w:marLeft w:val="0"/>
          <w:marRight w:val="0"/>
          <w:marTop w:val="0"/>
          <w:marBottom w:val="0"/>
          <w:divBdr>
            <w:top w:val="none" w:sz="0" w:space="0" w:color="auto"/>
            <w:left w:val="none" w:sz="0" w:space="0" w:color="auto"/>
            <w:bottom w:val="none" w:sz="0" w:space="0" w:color="auto"/>
            <w:right w:val="none" w:sz="0" w:space="0" w:color="auto"/>
          </w:divBdr>
        </w:div>
        <w:div w:id="349588621">
          <w:marLeft w:val="0"/>
          <w:marRight w:val="0"/>
          <w:marTop w:val="0"/>
          <w:marBottom w:val="0"/>
          <w:divBdr>
            <w:top w:val="none" w:sz="0" w:space="0" w:color="auto"/>
            <w:left w:val="none" w:sz="0" w:space="0" w:color="auto"/>
            <w:bottom w:val="none" w:sz="0" w:space="0" w:color="auto"/>
            <w:right w:val="none" w:sz="0" w:space="0" w:color="auto"/>
          </w:divBdr>
        </w:div>
      </w:divsChild>
    </w:div>
    <w:div w:id="349582149">
      <w:marLeft w:val="0"/>
      <w:marRight w:val="0"/>
      <w:marTop w:val="0"/>
      <w:marBottom w:val="0"/>
      <w:divBdr>
        <w:top w:val="none" w:sz="0" w:space="0" w:color="auto"/>
        <w:left w:val="none" w:sz="0" w:space="0" w:color="auto"/>
        <w:bottom w:val="none" w:sz="0" w:space="0" w:color="auto"/>
        <w:right w:val="none" w:sz="0" w:space="0" w:color="auto"/>
      </w:divBdr>
      <w:divsChild>
        <w:div w:id="349590196">
          <w:marLeft w:val="0"/>
          <w:marRight w:val="0"/>
          <w:marTop w:val="0"/>
          <w:marBottom w:val="0"/>
          <w:divBdr>
            <w:top w:val="none" w:sz="0" w:space="0" w:color="auto"/>
            <w:left w:val="none" w:sz="0" w:space="0" w:color="auto"/>
            <w:bottom w:val="none" w:sz="0" w:space="0" w:color="auto"/>
            <w:right w:val="none" w:sz="0" w:space="0" w:color="auto"/>
          </w:divBdr>
          <w:divsChild>
            <w:div w:id="349590173">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82152">
      <w:marLeft w:val="0"/>
      <w:marRight w:val="0"/>
      <w:marTop w:val="0"/>
      <w:marBottom w:val="0"/>
      <w:divBdr>
        <w:top w:val="none" w:sz="0" w:space="0" w:color="auto"/>
        <w:left w:val="none" w:sz="0" w:space="0" w:color="auto"/>
        <w:bottom w:val="none" w:sz="0" w:space="0" w:color="auto"/>
        <w:right w:val="none" w:sz="0" w:space="0" w:color="auto"/>
      </w:divBdr>
    </w:div>
    <w:div w:id="349582155">
      <w:marLeft w:val="0"/>
      <w:marRight w:val="0"/>
      <w:marTop w:val="0"/>
      <w:marBottom w:val="0"/>
      <w:divBdr>
        <w:top w:val="none" w:sz="0" w:space="0" w:color="auto"/>
        <w:left w:val="none" w:sz="0" w:space="0" w:color="auto"/>
        <w:bottom w:val="none" w:sz="0" w:space="0" w:color="auto"/>
        <w:right w:val="none" w:sz="0" w:space="0" w:color="auto"/>
      </w:divBdr>
    </w:div>
    <w:div w:id="349582157">
      <w:marLeft w:val="0"/>
      <w:marRight w:val="0"/>
      <w:marTop w:val="0"/>
      <w:marBottom w:val="0"/>
      <w:divBdr>
        <w:top w:val="none" w:sz="0" w:space="0" w:color="auto"/>
        <w:left w:val="none" w:sz="0" w:space="0" w:color="auto"/>
        <w:bottom w:val="none" w:sz="0" w:space="0" w:color="auto"/>
        <w:right w:val="none" w:sz="0" w:space="0" w:color="auto"/>
      </w:divBdr>
      <w:divsChild>
        <w:div w:id="349573660">
          <w:marLeft w:val="0"/>
          <w:marRight w:val="0"/>
          <w:marTop w:val="0"/>
          <w:marBottom w:val="0"/>
          <w:divBdr>
            <w:top w:val="none" w:sz="0" w:space="0" w:color="auto"/>
            <w:left w:val="none" w:sz="0" w:space="0" w:color="auto"/>
            <w:bottom w:val="none" w:sz="0" w:space="0" w:color="auto"/>
            <w:right w:val="none" w:sz="0" w:space="0" w:color="auto"/>
          </w:divBdr>
        </w:div>
        <w:div w:id="349600464">
          <w:marLeft w:val="0"/>
          <w:marRight w:val="0"/>
          <w:marTop w:val="0"/>
          <w:marBottom w:val="0"/>
          <w:divBdr>
            <w:top w:val="none" w:sz="0" w:space="0" w:color="auto"/>
            <w:left w:val="none" w:sz="0" w:space="0" w:color="auto"/>
            <w:bottom w:val="none" w:sz="0" w:space="0" w:color="auto"/>
            <w:right w:val="none" w:sz="0" w:space="0" w:color="auto"/>
          </w:divBdr>
        </w:div>
      </w:divsChild>
    </w:div>
    <w:div w:id="349582159">
      <w:marLeft w:val="0"/>
      <w:marRight w:val="0"/>
      <w:marTop w:val="0"/>
      <w:marBottom w:val="0"/>
      <w:divBdr>
        <w:top w:val="none" w:sz="0" w:space="0" w:color="auto"/>
        <w:left w:val="none" w:sz="0" w:space="0" w:color="auto"/>
        <w:bottom w:val="none" w:sz="0" w:space="0" w:color="auto"/>
        <w:right w:val="none" w:sz="0" w:space="0" w:color="auto"/>
      </w:divBdr>
    </w:div>
    <w:div w:id="349582163">
      <w:marLeft w:val="0"/>
      <w:marRight w:val="0"/>
      <w:marTop w:val="0"/>
      <w:marBottom w:val="0"/>
      <w:divBdr>
        <w:top w:val="none" w:sz="0" w:space="0" w:color="auto"/>
        <w:left w:val="none" w:sz="0" w:space="0" w:color="auto"/>
        <w:bottom w:val="none" w:sz="0" w:space="0" w:color="auto"/>
        <w:right w:val="none" w:sz="0" w:space="0" w:color="auto"/>
      </w:divBdr>
    </w:div>
    <w:div w:id="349582165">
      <w:marLeft w:val="0"/>
      <w:marRight w:val="0"/>
      <w:marTop w:val="0"/>
      <w:marBottom w:val="0"/>
      <w:divBdr>
        <w:top w:val="none" w:sz="0" w:space="0" w:color="auto"/>
        <w:left w:val="none" w:sz="0" w:space="0" w:color="auto"/>
        <w:bottom w:val="none" w:sz="0" w:space="0" w:color="auto"/>
        <w:right w:val="none" w:sz="0" w:space="0" w:color="auto"/>
      </w:divBdr>
      <w:divsChild>
        <w:div w:id="349586346">
          <w:marLeft w:val="0"/>
          <w:marRight w:val="0"/>
          <w:marTop w:val="0"/>
          <w:marBottom w:val="0"/>
          <w:divBdr>
            <w:top w:val="none" w:sz="0" w:space="0" w:color="auto"/>
            <w:left w:val="none" w:sz="0" w:space="0" w:color="auto"/>
            <w:bottom w:val="none" w:sz="0" w:space="0" w:color="auto"/>
            <w:right w:val="none" w:sz="0" w:space="0" w:color="auto"/>
          </w:divBdr>
          <w:divsChild>
            <w:div w:id="34959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166">
      <w:marLeft w:val="0"/>
      <w:marRight w:val="0"/>
      <w:marTop w:val="0"/>
      <w:marBottom w:val="0"/>
      <w:divBdr>
        <w:top w:val="none" w:sz="0" w:space="0" w:color="auto"/>
        <w:left w:val="none" w:sz="0" w:space="0" w:color="auto"/>
        <w:bottom w:val="none" w:sz="0" w:space="0" w:color="auto"/>
        <w:right w:val="none" w:sz="0" w:space="0" w:color="auto"/>
      </w:divBdr>
    </w:div>
    <w:div w:id="349582168">
      <w:marLeft w:val="0"/>
      <w:marRight w:val="0"/>
      <w:marTop w:val="0"/>
      <w:marBottom w:val="0"/>
      <w:divBdr>
        <w:top w:val="none" w:sz="0" w:space="0" w:color="auto"/>
        <w:left w:val="none" w:sz="0" w:space="0" w:color="auto"/>
        <w:bottom w:val="none" w:sz="0" w:space="0" w:color="auto"/>
        <w:right w:val="none" w:sz="0" w:space="0" w:color="auto"/>
      </w:divBdr>
      <w:divsChild>
        <w:div w:id="349577625">
          <w:marLeft w:val="0"/>
          <w:marRight w:val="0"/>
          <w:marTop w:val="0"/>
          <w:marBottom w:val="0"/>
          <w:divBdr>
            <w:top w:val="none" w:sz="0" w:space="0" w:color="auto"/>
            <w:left w:val="none" w:sz="0" w:space="0" w:color="auto"/>
            <w:bottom w:val="none" w:sz="0" w:space="0" w:color="auto"/>
            <w:right w:val="none" w:sz="0" w:space="0" w:color="auto"/>
          </w:divBdr>
          <w:divsChild>
            <w:div w:id="349572803">
              <w:marLeft w:val="0"/>
              <w:marRight w:val="0"/>
              <w:marTop w:val="0"/>
              <w:marBottom w:val="0"/>
              <w:divBdr>
                <w:top w:val="none" w:sz="0" w:space="0" w:color="auto"/>
                <w:left w:val="none" w:sz="0" w:space="0" w:color="auto"/>
                <w:bottom w:val="none" w:sz="0" w:space="0" w:color="auto"/>
                <w:right w:val="none" w:sz="0" w:space="0" w:color="auto"/>
              </w:divBdr>
              <w:divsChild>
                <w:div w:id="349593373">
                  <w:marLeft w:val="0"/>
                  <w:marRight w:val="0"/>
                  <w:marTop w:val="0"/>
                  <w:marBottom w:val="0"/>
                  <w:divBdr>
                    <w:top w:val="none" w:sz="0" w:space="0" w:color="auto"/>
                    <w:left w:val="none" w:sz="0" w:space="0" w:color="auto"/>
                    <w:bottom w:val="none" w:sz="0" w:space="0" w:color="auto"/>
                    <w:right w:val="none" w:sz="0" w:space="0" w:color="auto"/>
                  </w:divBdr>
                  <w:divsChild>
                    <w:div w:id="34957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170">
      <w:marLeft w:val="0"/>
      <w:marRight w:val="0"/>
      <w:marTop w:val="0"/>
      <w:marBottom w:val="0"/>
      <w:divBdr>
        <w:top w:val="none" w:sz="0" w:space="0" w:color="auto"/>
        <w:left w:val="none" w:sz="0" w:space="0" w:color="auto"/>
        <w:bottom w:val="none" w:sz="0" w:space="0" w:color="auto"/>
        <w:right w:val="none" w:sz="0" w:space="0" w:color="auto"/>
      </w:divBdr>
    </w:div>
    <w:div w:id="349582171">
      <w:marLeft w:val="0"/>
      <w:marRight w:val="0"/>
      <w:marTop w:val="0"/>
      <w:marBottom w:val="0"/>
      <w:divBdr>
        <w:top w:val="none" w:sz="0" w:space="0" w:color="auto"/>
        <w:left w:val="none" w:sz="0" w:space="0" w:color="auto"/>
        <w:bottom w:val="none" w:sz="0" w:space="0" w:color="auto"/>
        <w:right w:val="none" w:sz="0" w:space="0" w:color="auto"/>
      </w:divBdr>
    </w:div>
    <w:div w:id="349582172">
      <w:marLeft w:val="0"/>
      <w:marRight w:val="0"/>
      <w:marTop w:val="0"/>
      <w:marBottom w:val="0"/>
      <w:divBdr>
        <w:top w:val="none" w:sz="0" w:space="0" w:color="auto"/>
        <w:left w:val="none" w:sz="0" w:space="0" w:color="auto"/>
        <w:bottom w:val="none" w:sz="0" w:space="0" w:color="auto"/>
        <w:right w:val="none" w:sz="0" w:space="0" w:color="auto"/>
      </w:divBdr>
    </w:div>
    <w:div w:id="349582175">
      <w:marLeft w:val="0"/>
      <w:marRight w:val="0"/>
      <w:marTop w:val="0"/>
      <w:marBottom w:val="0"/>
      <w:divBdr>
        <w:top w:val="none" w:sz="0" w:space="0" w:color="auto"/>
        <w:left w:val="none" w:sz="0" w:space="0" w:color="auto"/>
        <w:bottom w:val="none" w:sz="0" w:space="0" w:color="auto"/>
        <w:right w:val="none" w:sz="0" w:space="0" w:color="auto"/>
      </w:divBdr>
      <w:divsChild>
        <w:div w:id="349577837">
          <w:marLeft w:val="0"/>
          <w:marRight w:val="0"/>
          <w:marTop w:val="0"/>
          <w:marBottom w:val="0"/>
          <w:divBdr>
            <w:top w:val="none" w:sz="0" w:space="0" w:color="auto"/>
            <w:left w:val="none" w:sz="0" w:space="0" w:color="auto"/>
            <w:bottom w:val="none" w:sz="0" w:space="0" w:color="auto"/>
            <w:right w:val="none" w:sz="0" w:space="0" w:color="auto"/>
          </w:divBdr>
          <w:divsChild>
            <w:div w:id="349573013">
              <w:marLeft w:val="0"/>
              <w:marRight w:val="0"/>
              <w:marTop w:val="0"/>
              <w:marBottom w:val="0"/>
              <w:divBdr>
                <w:top w:val="none" w:sz="0" w:space="0" w:color="auto"/>
                <w:left w:val="none" w:sz="0" w:space="0" w:color="auto"/>
                <w:bottom w:val="none" w:sz="0" w:space="0" w:color="auto"/>
                <w:right w:val="none" w:sz="0" w:space="0" w:color="auto"/>
              </w:divBdr>
              <w:divsChild>
                <w:div w:id="349591350">
                  <w:marLeft w:val="0"/>
                  <w:marRight w:val="0"/>
                  <w:marTop w:val="0"/>
                  <w:marBottom w:val="150"/>
                  <w:divBdr>
                    <w:top w:val="none" w:sz="0" w:space="0" w:color="auto"/>
                    <w:left w:val="none" w:sz="0" w:space="0" w:color="auto"/>
                    <w:bottom w:val="none" w:sz="0" w:space="0" w:color="auto"/>
                    <w:right w:val="none" w:sz="0" w:space="0" w:color="auto"/>
                  </w:divBdr>
                  <w:divsChild>
                    <w:div w:id="34957885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7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179">
      <w:marLeft w:val="0"/>
      <w:marRight w:val="0"/>
      <w:marTop w:val="0"/>
      <w:marBottom w:val="0"/>
      <w:divBdr>
        <w:top w:val="none" w:sz="0" w:space="0" w:color="auto"/>
        <w:left w:val="none" w:sz="0" w:space="0" w:color="auto"/>
        <w:bottom w:val="none" w:sz="0" w:space="0" w:color="auto"/>
        <w:right w:val="none" w:sz="0" w:space="0" w:color="auto"/>
      </w:divBdr>
      <w:divsChild>
        <w:div w:id="349596926">
          <w:marLeft w:val="0"/>
          <w:marRight w:val="0"/>
          <w:marTop w:val="25"/>
          <w:marBottom w:val="125"/>
          <w:divBdr>
            <w:top w:val="none" w:sz="0" w:space="0" w:color="auto"/>
            <w:left w:val="none" w:sz="0" w:space="0" w:color="auto"/>
            <w:bottom w:val="single" w:sz="12" w:space="3" w:color="B6B7B7"/>
            <w:right w:val="none" w:sz="0" w:space="0" w:color="auto"/>
          </w:divBdr>
        </w:div>
        <w:div w:id="349600354">
          <w:marLeft w:val="0"/>
          <w:marRight w:val="0"/>
          <w:marTop w:val="0"/>
          <w:marBottom w:val="0"/>
          <w:divBdr>
            <w:top w:val="none" w:sz="0" w:space="0" w:color="auto"/>
            <w:left w:val="none" w:sz="0" w:space="0" w:color="auto"/>
            <w:bottom w:val="none" w:sz="0" w:space="0" w:color="auto"/>
            <w:right w:val="none" w:sz="0" w:space="0" w:color="auto"/>
          </w:divBdr>
        </w:div>
      </w:divsChild>
    </w:div>
    <w:div w:id="349582182">
      <w:marLeft w:val="0"/>
      <w:marRight w:val="0"/>
      <w:marTop w:val="0"/>
      <w:marBottom w:val="0"/>
      <w:divBdr>
        <w:top w:val="none" w:sz="0" w:space="0" w:color="auto"/>
        <w:left w:val="none" w:sz="0" w:space="0" w:color="auto"/>
        <w:bottom w:val="none" w:sz="0" w:space="0" w:color="auto"/>
        <w:right w:val="none" w:sz="0" w:space="0" w:color="auto"/>
      </w:divBdr>
      <w:divsChild>
        <w:div w:id="349592527">
          <w:marLeft w:val="0"/>
          <w:marRight w:val="0"/>
          <w:marTop w:val="0"/>
          <w:marBottom w:val="0"/>
          <w:divBdr>
            <w:top w:val="none" w:sz="0" w:space="0" w:color="auto"/>
            <w:left w:val="none" w:sz="0" w:space="0" w:color="auto"/>
            <w:bottom w:val="none" w:sz="0" w:space="0" w:color="auto"/>
            <w:right w:val="none" w:sz="0" w:space="0" w:color="auto"/>
          </w:divBdr>
        </w:div>
        <w:div w:id="349602188">
          <w:marLeft w:val="0"/>
          <w:marRight w:val="0"/>
          <w:marTop w:val="0"/>
          <w:marBottom w:val="0"/>
          <w:divBdr>
            <w:top w:val="none" w:sz="0" w:space="0" w:color="auto"/>
            <w:left w:val="none" w:sz="0" w:space="0" w:color="auto"/>
            <w:bottom w:val="none" w:sz="0" w:space="0" w:color="auto"/>
            <w:right w:val="none" w:sz="0" w:space="0" w:color="auto"/>
          </w:divBdr>
          <w:divsChild>
            <w:div w:id="34957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185">
      <w:marLeft w:val="0"/>
      <w:marRight w:val="0"/>
      <w:marTop w:val="0"/>
      <w:marBottom w:val="0"/>
      <w:divBdr>
        <w:top w:val="none" w:sz="0" w:space="0" w:color="auto"/>
        <w:left w:val="none" w:sz="0" w:space="0" w:color="auto"/>
        <w:bottom w:val="none" w:sz="0" w:space="0" w:color="auto"/>
        <w:right w:val="none" w:sz="0" w:space="0" w:color="auto"/>
      </w:divBdr>
      <w:divsChild>
        <w:div w:id="349589788">
          <w:marLeft w:val="0"/>
          <w:marRight w:val="0"/>
          <w:marTop w:val="0"/>
          <w:marBottom w:val="0"/>
          <w:divBdr>
            <w:top w:val="none" w:sz="0" w:space="0" w:color="auto"/>
            <w:left w:val="none" w:sz="0" w:space="0" w:color="auto"/>
            <w:bottom w:val="none" w:sz="0" w:space="0" w:color="auto"/>
            <w:right w:val="none" w:sz="0" w:space="0" w:color="auto"/>
          </w:divBdr>
        </w:div>
      </w:divsChild>
    </w:div>
    <w:div w:id="349582186">
      <w:marLeft w:val="0"/>
      <w:marRight w:val="0"/>
      <w:marTop w:val="0"/>
      <w:marBottom w:val="0"/>
      <w:divBdr>
        <w:top w:val="none" w:sz="0" w:space="0" w:color="auto"/>
        <w:left w:val="none" w:sz="0" w:space="0" w:color="auto"/>
        <w:bottom w:val="none" w:sz="0" w:space="0" w:color="auto"/>
        <w:right w:val="none" w:sz="0" w:space="0" w:color="auto"/>
      </w:divBdr>
      <w:divsChild>
        <w:div w:id="349573379">
          <w:marLeft w:val="0"/>
          <w:marRight w:val="0"/>
          <w:marTop w:val="0"/>
          <w:marBottom w:val="0"/>
          <w:divBdr>
            <w:top w:val="none" w:sz="0" w:space="0" w:color="auto"/>
            <w:left w:val="none" w:sz="0" w:space="0" w:color="auto"/>
            <w:bottom w:val="none" w:sz="0" w:space="0" w:color="auto"/>
            <w:right w:val="none" w:sz="0" w:space="0" w:color="auto"/>
          </w:divBdr>
          <w:divsChild>
            <w:div w:id="349588226">
              <w:marLeft w:val="0"/>
              <w:marRight w:val="0"/>
              <w:marTop w:val="0"/>
              <w:marBottom w:val="0"/>
              <w:divBdr>
                <w:top w:val="none" w:sz="0" w:space="0" w:color="auto"/>
                <w:left w:val="none" w:sz="0" w:space="0" w:color="auto"/>
                <w:bottom w:val="none" w:sz="0" w:space="0" w:color="auto"/>
                <w:right w:val="none" w:sz="0" w:space="0" w:color="auto"/>
              </w:divBdr>
            </w:div>
          </w:divsChild>
        </w:div>
        <w:div w:id="349575590">
          <w:marLeft w:val="0"/>
          <w:marRight w:val="0"/>
          <w:marTop w:val="0"/>
          <w:marBottom w:val="0"/>
          <w:divBdr>
            <w:top w:val="none" w:sz="0" w:space="0" w:color="auto"/>
            <w:left w:val="none" w:sz="0" w:space="0" w:color="auto"/>
            <w:bottom w:val="none" w:sz="0" w:space="0" w:color="auto"/>
            <w:right w:val="none" w:sz="0" w:space="0" w:color="auto"/>
          </w:divBdr>
          <w:divsChild>
            <w:div w:id="34959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190">
      <w:marLeft w:val="0"/>
      <w:marRight w:val="0"/>
      <w:marTop w:val="0"/>
      <w:marBottom w:val="0"/>
      <w:divBdr>
        <w:top w:val="none" w:sz="0" w:space="0" w:color="auto"/>
        <w:left w:val="none" w:sz="0" w:space="0" w:color="auto"/>
        <w:bottom w:val="none" w:sz="0" w:space="0" w:color="auto"/>
        <w:right w:val="none" w:sz="0" w:space="0" w:color="auto"/>
      </w:divBdr>
      <w:divsChild>
        <w:div w:id="349588909">
          <w:marLeft w:val="0"/>
          <w:marRight w:val="0"/>
          <w:marTop w:val="0"/>
          <w:marBottom w:val="0"/>
          <w:divBdr>
            <w:top w:val="none" w:sz="0" w:space="0" w:color="auto"/>
            <w:left w:val="none" w:sz="0" w:space="0" w:color="auto"/>
            <w:bottom w:val="none" w:sz="0" w:space="0" w:color="auto"/>
            <w:right w:val="none" w:sz="0" w:space="0" w:color="auto"/>
          </w:divBdr>
        </w:div>
        <w:div w:id="349590543">
          <w:marLeft w:val="0"/>
          <w:marRight w:val="0"/>
          <w:marTop w:val="0"/>
          <w:marBottom w:val="0"/>
          <w:divBdr>
            <w:top w:val="none" w:sz="0" w:space="0" w:color="auto"/>
            <w:left w:val="none" w:sz="0" w:space="0" w:color="auto"/>
            <w:bottom w:val="none" w:sz="0" w:space="0" w:color="auto"/>
            <w:right w:val="none" w:sz="0" w:space="0" w:color="auto"/>
          </w:divBdr>
        </w:div>
      </w:divsChild>
    </w:div>
    <w:div w:id="349582191">
      <w:marLeft w:val="0"/>
      <w:marRight w:val="0"/>
      <w:marTop w:val="0"/>
      <w:marBottom w:val="0"/>
      <w:divBdr>
        <w:top w:val="none" w:sz="0" w:space="0" w:color="auto"/>
        <w:left w:val="none" w:sz="0" w:space="0" w:color="auto"/>
        <w:bottom w:val="none" w:sz="0" w:space="0" w:color="auto"/>
        <w:right w:val="none" w:sz="0" w:space="0" w:color="auto"/>
      </w:divBdr>
    </w:div>
    <w:div w:id="349582192">
      <w:marLeft w:val="0"/>
      <w:marRight w:val="0"/>
      <w:marTop w:val="0"/>
      <w:marBottom w:val="0"/>
      <w:divBdr>
        <w:top w:val="none" w:sz="0" w:space="0" w:color="auto"/>
        <w:left w:val="none" w:sz="0" w:space="0" w:color="auto"/>
        <w:bottom w:val="none" w:sz="0" w:space="0" w:color="auto"/>
        <w:right w:val="none" w:sz="0" w:space="0" w:color="auto"/>
      </w:divBdr>
    </w:div>
    <w:div w:id="349582196">
      <w:marLeft w:val="0"/>
      <w:marRight w:val="0"/>
      <w:marTop w:val="0"/>
      <w:marBottom w:val="0"/>
      <w:divBdr>
        <w:top w:val="none" w:sz="0" w:space="0" w:color="auto"/>
        <w:left w:val="none" w:sz="0" w:space="0" w:color="auto"/>
        <w:bottom w:val="none" w:sz="0" w:space="0" w:color="auto"/>
        <w:right w:val="none" w:sz="0" w:space="0" w:color="auto"/>
      </w:divBdr>
      <w:divsChild>
        <w:div w:id="349579738">
          <w:marLeft w:val="0"/>
          <w:marRight w:val="0"/>
          <w:marTop w:val="0"/>
          <w:marBottom w:val="0"/>
          <w:divBdr>
            <w:top w:val="none" w:sz="0" w:space="0" w:color="auto"/>
            <w:left w:val="none" w:sz="0" w:space="0" w:color="auto"/>
            <w:bottom w:val="none" w:sz="0" w:space="0" w:color="auto"/>
            <w:right w:val="none" w:sz="0" w:space="0" w:color="auto"/>
          </w:divBdr>
          <w:divsChild>
            <w:div w:id="349580325">
              <w:marLeft w:val="0"/>
              <w:marRight w:val="250"/>
              <w:marTop w:val="0"/>
              <w:marBottom w:val="225"/>
              <w:divBdr>
                <w:top w:val="none" w:sz="0" w:space="0" w:color="auto"/>
                <w:left w:val="none" w:sz="0" w:space="0" w:color="auto"/>
                <w:bottom w:val="none" w:sz="0" w:space="0" w:color="auto"/>
                <w:right w:val="none" w:sz="0" w:space="0" w:color="auto"/>
              </w:divBdr>
              <w:divsChild>
                <w:div w:id="349597770">
                  <w:marLeft w:val="0"/>
                  <w:marRight w:val="0"/>
                  <w:marTop w:val="63"/>
                  <w:marBottom w:val="63"/>
                  <w:divBdr>
                    <w:top w:val="none" w:sz="0" w:space="0" w:color="auto"/>
                    <w:left w:val="none" w:sz="0" w:space="0" w:color="auto"/>
                    <w:bottom w:val="none" w:sz="0" w:space="0" w:color="auto"/>
                    <w:right w:val="none" w:sz="0" w:space="0" w:color="auto"/>
                  </w:divBdr>
                  <w:divsChild>
                    <w:div w:id="349572902">
                      <w:marLeft w:val="0"/>
                      <w:marRight w:val="0"/>
                      <w:marTop w:val="0"/>
                      <w:marBottom w:val="0"/>
                      <w:divBdr>
                        <w:top w:val="none" w:sz="0" w:space="0" w:color="auto"/>
                        <w:left w:val="none" w:sz="0" w:space="0" w:color="auto"/>
                        <w:bottom w:val="none" w:sz="0" w:space="0" w:color="auto"/>
                        <w:right w:val="none" w:sz="0" w:space="0" w:color="auto"/>
                      </w:divBdr>
                    </w:div>
                    <w:div w:id="34957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1501">
          <w:marLeft w:val="0"/>
          <w:marRight w:val="0"/>
          <w:marTop w:val="0"/>
          <w:marBottom w:val="0"/>
          <w:divBdr>
            <w:top w:val="none" w:sz="0" w:space="0" w:color="auto"/>
            <w:left w:val="none" w:sz="0" w:space="0" w:color="auto"/>
            <w:bottom w:val="none" w:sz="0" w:space="0" w:color="auto"/>
            <w:right w:val="none" w:sz="0" w:space="0" w:color="auto"/>
          </w:divBdr>
          <w:divsChild>
            <w:div w:id="349597698">
              <w:marLeft w:val="0"/>
              <w:marRight w:val="250"/>
              <w:marTop w:val="0"/>
              <w:marBottom w:val="0"/>
              <w:divBdr>
                <w:top w:val="none" w:sz="0" w:space="0" w:color="auto"/>
                <w:left w:val="none" w:sz="0" w:space="0" w:color="auto"/>
                <w:bottom w:val="none" w:sz="0" w:space="0" w:color="auto"/>
                <w:right w:val="none" w:sz="0" w:space="0" w:color="auto"/>
              </w:divBdr>
            </w:div>
          </w:divsChild>
        </w:div>
        <w:div w:id="349594321">
          <w:marLeft w:val="0"/>
          <w:marRight w:val="0"/>
          <w:marTop w:val="0"/>
          <w:marBottom w:val="138"/>
          <w:divBdr>
            <w:top w:val="none" w:sz="0" w:space="0" w:color="auto"/>
            <w:left w:val="none" w:sz="0" w:space="0" w:color="auto"/>
            <w:bottom w:val="none" w:sz="0" w:space="0" w:color="auto"/>
            <w:right w:val="none" w:sz="0" w:space="0" w:color="auto"/>
          </w:divBdr>
        </w:div>
      </w:divsChild>
    </w:div>
    <w:div w:id="349582204">
      <w:marLeft w:val="0"/>
      <w:marRight w:val="0"/>
      <w:marTop w:val="0"/>
      <w:marBottom w:val="0"/>
      <w:divBdr>
        <w:top w:val="none" w:sz="0" w:space="0" w:color="auto"/>
        <w:left w:val="none" w:sz="0" w:space="0" w:color="auto"/>
        <w:bottom w:val="none" w:sz="0" w:space="0" w:color="auto"/>
        <w:right w:val="none" w:sz="0" w:space="0" w:color="auto"/>
      </w:divBdr>
    </w:div>
    <w:div w:id="349582211">
      <w:marLeft w:val="0"/>
      <w:marRight w:val="0"/>
      <w:marTop w:val="0"/>
      <w:marBottom w:val="0"/>
      <w:divBdr>
        <w:top w:val="none" w:sz="0" w:space="0" w:color="auto"/>
        <w:left w:val="none" w:sz="0" w:space="0" w:color="auto"/>
        <w:bottom w:val="none" w:sz="0" w:space="0" w:color="auto"/>
        <w:right w:val="none" w:sz="0" w:space="0" w:color="auto"/>
      </w:divBdr>
    </w:div>
    <w:div w:id="349582214">
      <w:marLeft w:val="0"/>
      <w:marRight w:val="0"/>
      <w:marTop w:val="0"/>
      <w:marBottom w:val="0"/>
      <w:divBdr>
        <w:top w:val="none" w:sz="0" w:space="0" w:color="auto"/>
        <w:left w:val="none" w:sz="0" w:space="0" w:color="auto"/>
        <w:bottom w:val="none" w:sz="0" w:space="0" w:color="auto"/>
        <w:right w:val="none" w:sz="0" w:space="0" w:color="auto"/>
      </w:divBdr>
    </w:div>
    <w:div w:id="349582229">
      <w:marLeft w:val="0"/>
      <w:marRight w:val="0"/>
      <w:marTop w:val="0"/>
      <w:marBottom w:val="0"/>
      <w:divBdr>
        <w:top w:val="none" w:sz="0" w:space="0" w:color="auto"/>
        <w:left w:val="none" w:sz="0" w:space="0" w:color="auto"/>
        <w:bottom w:val="none" w:sz="0" w:space="0" w:color="auto"/>
        <w:right w:val="none" w:sz="0" w:space="0" w:color="auto"/>
      </w:divBdr>
      <w:divsChild>
        <w:div w:id="349578073">
          <w:marLeft w:val="0"/>
          <w:marRight w:val="0"/>
          <w:marTop w:val="0"/>
          <w:marBottom w:val="0"/>
          <w:divBdr>
            <w:top w:val="none" w:sz="0" w:space="0" w:color="auto"/>
            <w:left w:val="none" w:sz="0" w:space="0" w:color="auto"/>
            <w:bottom w:val="none" w:sz="0" w:space="0" w:color="auto"/>
            <w:right w:val="none" w:sz="0" w:space="0" w:color="auto"/>
          </w:divBdr>
        </w:div>
        <w:div w:id="349580258">
          <w:marLeft w:val="0"/>
          <w:marRight w:val="0"/>
          <w:marTop w:val="0"/>
          <w:marBottom w:val="0"/>
          <w:divBdr>
            <w:top w:val="none" w:sz="0" w:space="0" w:color="auto"/>
            <w:left w:val="none" w:sz="0" w:space="0" w:color="auto"/>
            <w:bottom w:val="none" w:sz="0" w:space="0" w:color="auto"/>
            <w:right w:val="none" w:sz="0" w:space="0" w:color="auto"/>
          </w:divBdr>
        </w:div>
      </w:divsChild>
    </w:div>
    <w:div w:id="349582234">
      <w:marLeft w:val="0"/>
      <w:marRight w:val="0"/>
      <w:marTop w:val="0"/>
      <w:marBottom w:val="0"/>
      <w:divBdr>
        <w:top w:val="none" w:sz="0" w:space="0" w:color="auto"/>
        <w:left w:val="none" w:sz="0" w:space="0" w:color="auto"/>
        <w:bottom w:val="none" w:sz="0" w:space="0" w:color="auto"/>
        <w:right w:val="none" w:sz="0" w:space="0" w:color="auto"/>
      </w:divBdr>
    </w:div>
    <w:div w:id="349582239">
      <w:marLeft w:val="0"/>
      <w:marRight w:val="0"/>
      <w:marTop w:val="0"/>
      <w:marBottom w:val="0"/>
      <w:divBdr>
        <w:top w:val="none" w:sz="0" w:space="0" w:color="auto"/>
        <w:left w:val="none" w:sz="0" w:space="0" w:color="auto"/>
        <w:bottom w:val="none" w:sz="0" w:space="0" w:color="auto"/>
        <w:right w:val="none" w:sz="0" w:space="0" w:color="auto"/>
      </w:divBdr>
    </w:div>
    <w:div w:id="349582241">
      <w:marLeft w:val="0"/>
      <w:marRight w:val="0"/>
      <w:marTop w:val="0"/>
      <w:marBottom w:val="0"/>
      <w:divBdr>
        <w:top w:val="none" w:sz="0" w:space="0" w:color="auto"/>
        <w:left w:val="none" w:sz="0" w:space="0" w:color="auto"/>
        <w:bottom w:val="none" w:sz="0" w:space="0" w:color="auto"/>
        <w:right w:val="none" w:sz="0" w:space="0" w:color="auto"/>
      </w:divBdr>
      <w:divsChild>
        <w:div w:id="349593966">
          <w:marLeft w:val="0"/>
          <w:marRight w:val="0"/>
          <w:marTop w:val="0"/>
          <w:marBottom w:val="0"/>
          <w:divBdr>
            <w:top w:val="none" w:sz="0" w:space="0" w:color="auto"/>
            <w:left w:val="none" w:sz="0" w:space="0" w:color="auto"/>
            <w:bottom w:val="none" w:sz="0" w:space="0" w:color="auto"/>
            <w:right w:val="none" w:sz="0" w:space="0" w:color="auto"/>
          </w:divBdr>
        </w:div>
        <w:div w:id="349594176">
          <w:marLeft w:val="0"/>
          <w:marRight w:val="0"/>
          <w:marTop w:val="0"/>
          <w:marBottom w:val="0"/>
          <w:divBdr>
            <w:top w:val="none" w:sz="0" w:space="0" w:color="auto"/>
            <w:left w:val="none" w:sz="0" w:space="0" w:color="auto"/>
            <w:bottom w:val="none" w:sz="0" w:space="0" w:color="auto"/>
            <w:right w:val="none" w:sz="0" w:space="0" w:color="auto"/>
          </w:divBdr>
        </w:div>
      </w:divsChild>
    </w:div>
    <w:div w:id="349582245">
      <w:marLeft w:val="0"/>
      <w:marRight w:val="0"/>
      <w:marTop w:val="0"/>
      <w:marBottom w:val="0"/>
      <w:divBdr>
        <w:top w:val="none" w:sz="0" w:space="0" w:color="auto"/>
        <w:left w:val="none" w:sz="0" w:space="0" w:color="auto"/>
        <w:bottom w:val="none" w:sz="0" w:space="0" w:color="auto"/>
        <w:right w:val="none" w:sz="0" w:space="0" w:color="auto"/>
      </w:divBdr>
      <w:divsChild>
        <w:div w:id="349601852">
          <w:marLeft w:val="0"/>
          <w:marRight w:val="0"/>
          <w:marTop w:val="0"/>
          <w:marBottom w:val="0"/>
          <w:divBdr>
            <w:top w:val="none" w:sz="0" w:space="0" w:color="auto"/>
            <w:left w:val="none" w:sz="0" w:space="0" w:color="auto"/>
            <w:bottom w:val="none" w:sz="0" w:space="0" w:color="auto"/>
            <w:right w:val="none" w:sz="0" w:space="0" w:color="auto"/>
          </w:divBdr>
        </w:div>
        <w:div w:id="349601952">
          <w:marLeft w:val="0"/>
          <w:marRight w:val="0"/>
          <w:marTop w:val="0"/>
          <w:marBottom w:val="0"/>
          <w:divBdr>
            <w:top w:val="none" w:sz="0" w:space="0" w:color="auto"/>
            <w:left w:val="none" w:sz="0" w:space="0" w:color="auto"/>
            <w:bottom w:val="none" w:sz="0" w:space="0" w:color="auto"/>
            <w:right w:val="none" w:sz="0" w:space="0" w:color="auto"/>
          </w:divBdr>
        </w:div>
      </w:divsChild>
    </w:div>
    <w:div w:id="349582249">
      <w:marLeft w:val="0"/>
      <w:marRight w:val="0"/>
      <w:marTop w:val="0"/>
      <w:marBottom w:val="0"/>
      <w:divBdr>
        <w:top w:val="none" w:sz="0" w:space="0" w:color="auto"/>
        <w:left w:val="none" w:sz="0" w:space="0" w:color="auto"/>
        <w:bottom w:val="none" w:sz="0" w:space="0" w:color="auto"/>
        <w:right w:val="none" w:sz="0" w:space="0" w:color="auto"/>
      </w:divBdr>
    </w:div>
    <w:div w:id="349582251">
      <w:marLeft w:val="0"/>
      <w:marRight w:val="0"/>
      <w:marTop w:val="0"/>
      <w:marBottom w:val="0"/>
      <w:divBdr>
        <w:top w:val="none" w:sz="0" w:space="0" w:color="auto"/>
        <w:left w:val="none" w:sz="0" w:space="0" w:color="auto"/>
        <w:bottom w:val="none" w:sz="0" w:space="0" w:color="auto"/>
        <w:right w:val="none" w:sz="0" w:space="0" w:color="auto"/>
      </w:divBdr>
      <w:divsChild>
        <w:div w:id="349587191">
          <w:marLeft w:val="0"/>
          <w:marRight w:val="0"/>
          <w:marTop w:val="0"/>
          <w:marBottom w:val="0"/>
          <w:divBdr>
            <w:top w:val="none" w:sz="0" w:space="0" w:color="auto"/>
            <w:left w:val="none" w:sz="0" w:space="0" w:color="auto"/>
            <w:bottom w:val="none" w:sz="0" w:space="0" w:color="auto"/>
            <w:right w:val="none" w:sz="0" w:space="0" w:color="auto"/>
          </w:divBdr>
        </w:div>
        <w:div w:id="349598794">
          <w:marLeft w:val="0"/>
          <w:marRight w:val="0"/>
          <w:marTop w:val="0"/>
          <w:marBottom w:val="0"/>
          <w:divBdr>
            <w:top w:val="none" w:sz="0" w:space="0" w:color="auto"/>
            <w:left w:val="none" w:sz="0" w:space="0" w:color="auto"/>
            <w:bottom w:val="none" w:sz="0" w:space="0" w:color="auto"/>
            <w:right w:val="none" w:sz="0" w:space="0" w:color="auto"/>
          </w:divBdr>
        </w:div>
      </w:divsChild>
    </w:div>
    <w:div w:id="349582259">
      <w:marLeft w:val="0"/>
      <w:marRight w:val="0"/>
      <w:marTop w:val="0"/>
      <w:marBottom w:val="0"/>
      <w:divBdr>
        <w:top w:val="none" w:sz="0" w:space="0" w:color="auto"/>
        <w:left w:val="none" w:sz="0" w:space="0" w:color="auto"/>
        <w:bottom w:val="none" w:sz="0" w:space="0" w:color="auto"/>
        <w:right w:val="none" w:sz="0" w:space="0" w:color="auto"/>
      </w:divBdr>
      <w:divsChild>
        <w:div w:id="349588594">
          <w:marLeft w:val="0"/>
          <w:marRight w:val="0"/>
          <w:marTop w:val="0"/>
          <w:marBottom w:val="0"/>
          <w:divBdr>
            <w:top w:val="none" w:sz="0" w:space="0" w:color="auto"/>
            <w:left w:val="none" w:sz="0" w:space="0" w:color="auto"/>
            <w:bottom w:val="none" w:sz="0" w:space="0" w:color="auto"/>
            <w:right w:val="none" w:sz="0" w:space="0" w:color="auto"/>
          </w:divBdr>
        </w:div>
      </w:divsChild>
    </w:div>
    <w:div w:id="349582260">
      <w:marLeft w:val="0"/>
      <w:marRight w:val="0"/>
      <w:marTop w:val="0"/>
      <w:marBottom w:val="0"/>
      <w:divBdr>
        <w:top w:val="none" w:sz="0" w:space="0" w:color="auto"/>
        <w:left w:val="none" w:sz="0" w:space="0" w:color="auto"/>
        <w:bottom w:val="none" w:sz="0" w:space="0" w:color="auto"/>
        <w:right w:val="none" w:sz="0" w:space="0" w:color="auto"/>
      </w:divBdr>
      <w:divsChild>
        <w:div w:id="349602398">
          <w:marLeft w:val="0"/>
          <w:marRight w:val="0"/>
          <w:marTop w:val="0"/>
          <w:marBottom w:val="0"/>
          <w:divBdr>
            <w:top w:val="none" w:sz="0" w:space="0" w:color="auto"/>
            <w:left w:val="none" w:sz="0" w:space="0" w:color="auto"/>
            <w:bottom w:val="none" w:sz="0" w:space="0" w:color="auto"/>
            <w:right w:val="none" w:sz="0" w:space="0" w:color="auto"/>
          </w:divBdr>
          <w:divsChild>
            <w:div w:id="349600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261">
      <w:marLeft w:val="0"/>
      <w:marRight w:val="0"/>
      <w:marTop w:val="0"/>
      <w:marBottom w:val="0"/>
      <w:divBdr>
        <w:top w:val="none" w:sz="0" w:space="0" w:color="auto"/>
        <w:left w:val="none" w:sz="0" w:space="0" w:color="auto"/>
        <w:bottom w:val="none" w:sz="0" w:space="0" w:color="auto"/>
        <w:right w:val="none" w:sz="0" w:space="0" w:color="auto"/>
      </w:divBdr>
    </w:div>
    <w:div w:id="349582266">
      <w:marLeft w:val="0"/>
      <w:marRight w:val="0"/>
      <w:marTop w:val="0"/>
      <w:marBottom w:val="0"/>
      <w:divBdr>
        <w:top w:val="none" w:sz="0" w:space="0" w:color="auto"/>
        <w:left w:val="none" w:sz="0" w:space="0" w:color="auto"/>
        <w:bottom w:val="none" w:sz="0" w:space="0" w:color="auto"/>
        <w:right w:val="none" w:sz="0" w:space="0" w:color="auto"/>
      </w:divBdr>
    </w:div>
    <w:div w:id="349582269">
      <w:marLeft w:val="0"/>
      <w:marRight w:val="0"/>
      <w:marTop w:val="0"/>
      <w:marBottom w:val="0"/>
      <w:divBdr>
        <w:top w:val="none" w:sz="0" w:space="0" w:color="auto"/>
        <w:left w:val="none" w:sz="0" w:space="0" w:color="auto"/>
        <w:bottom w:val="none" w:sz="0" w:space="0" w:color="auto"/>
        <w:right w:val="none" w:sz="0" w:space="0" w:color="auto"/>
      </w:divBdr>
    </w:div>
    <w:div w:id="349582270">
      <w:marLeft w:val="0"/>
      <w:marRight w:val="0"/>
      <w:marTop w:val="0"/>
      <w:marBottom w:val="0"/>
      <w:divBdr>
        <w:top w:val="none" w:sz="0" w:space="0" w:color="auto"/>
        <w:left w:val="none" w:sz="0" w:space="0" w:color="auto"/>
        <w:bottom w:val="none" w:sz="0" w:space="0" w:color="auto"/>
        <w:right w:val="none" w:sz="0" w:space="0" w:color="auto"/>
      </w:divBdr>
    </w:div>
    <w:div w:id="349582271">
      <w:marLeft w:val="0"/>
      <w:marRight w:val="0"/>
      <w:marTop w:val="0"/>
      <w:marBottom w:val="0"/>
      <w:divBdr>
        <w:top w:val="none" w:sz="0" w:space="0" w:color="auto"/>
        <w:left w:val="none" w:sz="0" w:space="0" w:color="auto"/>
        <w:bottom w:val="none" w:sz="0" w:space="0" w:color="auto"/>
        <w:right w:val="none" w:sz="0" w:space="0" w:color="auto"/>
      </w:divBdr>
      <w:divsChild>
        <w:div w:id="349590753">
          <w:marLeft w:val="0"/>
          <w:marRight w:val="0"/>
          <w:marTop w:val="0"/>
          <w:marBottom w:val="0"/>
          <w:divBdr>
            <w:top w:val="none" w:sz="0" w:space="0" w:color="auto"/>
            <w:left w:val="none" w:sz="0" w:space="0" w:color="auto"/>
            <w:bottom w:val="none" w:sz="0" w:space="0" w:color="auto"/>
            <w:right w:val="none" w:sz="0" w:space="0" w:color="auto"/>
          </w:divBdr>
          <w:divsChild>
            <w:div w:id="349571309">
              <w:marLeft w:val="0"/>
              <w:marRight w:val="0"/>
              <w:marTop w:val="0"/>
              <w:marBottom w:val="0"/>
              <w:divBdr>
                <w:top w:val="none" w:sz="0" w:space="0" w:color="auto"/>
                <w:left w:val="none" w:sz="0" w:space="0" w:color="auto"/>
                <w:bottom w:val="none" w:sz="0" w:space="0" w:color="auto"/>
                <w:right w:val="none" w:sz="0" w:space="0" w:color="auto"/>
              </w:divBdr>
            </w:div>
            <w:div w:id="349593653">
              <w:marLeft w:val="0"/>
              <w:marRight w:val="0"/>
              <w:marTop w:val="0"/>
              <w:marBottom w:val="0"/>
              <w:divBdr>
                <w:top w:val="none" w:sz="0" w:space="0" w:color="auto"/>
                <w:left w:val="none" w:sz="0" w:space="0" w:color="auto"/>
                <w:bottom w:val="none" w:sz="0" w:space="0" w:color="auto"/>
                <w:right w:val="none" w:sz="0" w:space="0" w:color="auto"/>
              </w:divBdr>
              <w:divsChild>
                <w:div w:id="34958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2276">
      <w:marLeft w:val="0"/>
      <w:marRight w:val="0"/>
      <w:marTop w:val="0"/>
      <w:marBottom w:val="0"/>
      <w:divBdr>
        <w:top w:val="none" w:sz="0" w:space="0" w:color="auto"/>
        <w:left w:val="none" w:sz="0" w:space="0" w:color="auto"/>
        <w:bottom w:val="none" w:sz="0" w:space="0" w:color="auto"/>
        <w:right w:val="none" w:sz="0" w:space="0" w:color="auto"/>
      </w:divBdr>
    </w:div>
    <w:div w:id="349582277">
      <w:marLeft w:val="0"/>
      <w:marRight w:val="0"/>
      <w:marTop w:val="0"/>
      <w:marBottom w:val="0"/>
      <w:divBdr>
        <w:top w:val="none" w:sz="0" w:space="0" w:color="auto"/>
        <w:left w:val="none" w:sz="0" w:space="0" w:color="auto"/>
        <w:bottom w:val="none" w:sz="0" w:space="0" w:color="auto"/>
        <w:right w:val="none" w:sz="0" w:space="0" w:color="auto"/>
      </w:divBdr>
      <w:divsChild>
        <w:div w:id="349592627">
          <w:marLeft w:val="0"/>
          <w:marRight w:val="0"/>
          <w:marTop w:val="0"/>
          <w:marBottom w:val="0"/>
          <w:divBdr>
            <w:top w:val="none" w:sz="0" w:space="0" w:color="auto"/>
            <w:left w:val="none" w:sz="0" w:space="0" w:color="auto"/>
            <w:bottom w:val="none" w:sz="0" w:space="0" w:color="auto"/>
            <w:right w:val="none" w:sz="0" w:space="0" w:color="auto"/>
          </w:divBdr>
          <w:divsChild>
            <w:div w:id="349589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279">
      <w:marLeft w:val="0"/>
      <w:marRight w:val="0"/>
      <w:marTop w:val="0"/>
      <w:marBottom w:val="0"/>
      <w:divBdr>
        <w:top w:val="none" w:sz="0" w:space="0" w:color="auto"/>
        <w:left w:val="none" w:sz="0" w:space="0" w:color="auto"/>
        <w:bottom w:val="none" w:sz="0" w:space="0" w:color="auto"/>
        <w:right w:val="none" w:sz="0" w:space="0" w:color="auto"/>
      </w:divBdr>
      <w:divsChild>
        <w:div w:id="349585025">
          <w:marLeft w:val="0"/>
          <w:marRight w:val="0"/>
          <w:marTop w:val="55"/>
          <w:marBottom w:val="165"/>
          <w:divBdr>
            <w:top w:val="none" w:sz="0" w:space="0" w:color="auto"/>
            <w:left w:val="none" w:sz="0" w:space="0" w:color="auto"/>
            <w:bottom w:val="none" w:sz="0" w:space="0" w:color="auto"/>
            <w:right w:val="none" w:sz="0" w:space="0" w:color="auto"/>
          </w:divBdr>
        </w:div>
        <w:div w:id="349601897">
          <w:marLeft w:val="0"/>
          <w:marRight w:val="0"/>
          <w:marTop w:val="77"/>
          <w:marBottom w:val="187"/>
          <w:divBdr>
            <w:top w:val="none" w:sz="0" w:space="0" w:color="auto"/>
            <w:left w:val="none" w:sz="0" w:space="0" w:color="auto"/>
            <w:bottom w:val="none" w:sz="0" w:space="0" w:color="auto"/>
            <w:right w:val="none" w:sz="0" w:space="0" w:color="auto"/>
          </w:divBdr>
        </w:div>
      </w:divsChild>
    </w:div>
    <w:div w:id="349582280">
      <w:marLeft w:val="0"/>
      <w:marRight w:val="0"/>
      <w:marTop w:val="0"/>
      <w:marBottom w:val="0"/>
      <w:divBdr>
        <w:top w:val="none" w:sz="0" w:space="0" w:color="auto"/>
        <w:left w:val="none" w:sz="0" w:space="0" w:color="auto"/>
        <w:bottom w:val="none" w:sz="0" w:space="0" w:color="auto"/>
        <w:right w:val="none" w:sz="0" w:space="0" w:color="auto"/>
      </w:divBdr>
      <w:divsChild>
        <w:div w:id="349578409">
          <w:marLeft w:val="0"/>
          <w:marRight w:val="0"/>
          <w:marTop w:val="0"/>
          <w:marBottom w:val="0"/>
          <w:divBdr>
            <w:top w:val="none" w:sz="0" w:space="0" w:color="auto"/>
            <w:left w:val="none" w:sz="0" w:space="0" w:color="auto"/>
            <w:bottom w:val="none" w:sz="0" w:space="0" w:color="auto"/>
            <w:right w:val="none" w:sz="0" w:space="0" w:color="auto"/>
          </w:divBdr>
        </w:div>
        <w:div w:id="349600405">
          <w:marLeft w:val="0"/>
          <w:marRight w:val="0"/>
          <w:marTop w:val="0"/>
          <w:marBottom w:val="0"/>
          <w:divBdr>
            <w:top w:val="none" w:sz="0" w:space="0" w:color="auto"/>
            <w:left w:val="none" w:sz="0" w:space="0" w:color="auto"/>
            <w:bottom w:val="none" w:sz="0" w:space="0" w:color="auto"/>
            <w:right w:val="none" w:sz="0" w:space="0" w:color="auto"/>
          </w:divBdr>
        </w:div>
      </w:divsChild>
    </w:div>
    <w:div w:id="349582287">
      <w:marLeft w:val="0"/>
      <w:marRight w:val="0"/>
      <w:marTop w:val="0"/>
      <w:marBottom w:val="0"/>
      <w:divBdr>
        <w:top w:val="none" w:sz="0" w:space="0" w:color="auto"/>
        <w:left w:val="none" w:sz="0" w:space="0" w:color="auto"/>
        <w:bottom w:val="none" w:sz="0" w:space="0" w:color="auto"/>
        <w:right w:val="none" w:sz="0" w:space="0" w:color="auto"/>
      </w:divBdr>
      <w:divsChild>
        <w:div w:id="349598985">
          <w:marLeft w:val="0"/>
          <w:marRight w:val="0"/>
          <w:marTop w:val="0"/>
          <w:marBottom w:val="0"/>
          <w:divBdr>
            <w:top w:val="none" w:sz="0" w:space="0" w:color="auto"/>
            <w:left w:val="none" w:sz="0" w:space="0" w:color="auto"/>
            <w:bottom w:val="none" w:sz="0" w:space="0" w:color="auto"/>
            <w:right w:val="none" w:sz="0" w:space="0" w:color="auto"/>
          </w:divBdr>
        </w:div>
      </w:divsChild>
    </w:div>
    <w:div w:id="349582292">
      <w:marLeft w:val="0"/>
      <w:marRight w:val="0"/>
      <w:marTop w:val="0"/>
      <w:marBottom w:val="0"/>
      <w:divBdr>
        <w:top w:val="none" w:sz="0" w:space="0" w:color="auto"/>
        <w:left w:val="none" w:sz="0" w:space="0" w:color="auto"/>
        <w:bottom w:val="none" w:sz="0" w:space="0" w:color="auto"/>
        <w:right w:val="none" w:sz="0" w:space="0" w:color="auto"/>
      </w:divBdr>
    </w:div>
    <w:div w:id="349582300">
      <w:marLeft w:val="0"/>
      <w:marRight w:val="0"/>
      <w:marTop w:val="0"/>
      <w:marBottom w:val="0"/>
      <w:divBdr>
        <w:top w:val="none" w:sz="0" w:space="0" w:color="auto"/>
        <w:left w:val="none" w:sz="0" w:space="0" w:color="auto"/>
        <w:bottom w:val="none" w:sz="0" w:space="0" w:color="auto"/>
        <w:right w:val="none" w:sz="0" w:space="0" w:color="auto"/>
      </w:divBdr>
    </w:div>
    <w:div w:id="349582302">
      <w:marLeft w:val="0"/>
      <w:marRight w:val="0"/>
      <w:marTop w:val="0"/>
      <w:marBottom w:val="0"/>
      <w:divBdr>
        <w:top w:val="none" w:sz="0" w:space="0" w:color="auto"/>
        <w:left w:val="none" w:sz="0" w:space="0" w:color="auto"/>
        <w:bottom w:val="none" w:sz="0" w:space="0" w:color="auto"/>
        <w:right w:val="none" w:sz="0" w:space="0" w:color="auto"/>
      </w:divBdr>
      <w:divsChild>
        <w:div w:id="349583604">
          <w:marLeft w:val="0"/>
          <w:marRight w:val="0"/>
          <w:marTop w:val="0"/>
          <w:marBottom w:val="0"/>
          <w:divBdr>
            <w:top w:val="none" w:sz="0" w:space="0" w:color="auto"/>
            <w:left w:val="none" w:sz="0" w:space="0" w:color="auto"/>
            <w:bottom w:val="none" w:sz="0" w:space="0" w:color="auto"/>
            <w:right w:val="none" w:sz="0" w:space="0" w:color="auto"/>
          </w:divBdr>
        </w:div>
        <w:div w:id="349590699">
          <w:marLeft w:val="0"/>
          <w:marRight w:val="0"/>
          <w:marTop w:val="0"/>
          <w:marBottom w:val="0"/>
          <w:divBdr>
            <w:top w:val="none" w:sz="0" w:space="0" w:color="auto"/>
            <w:left w:val="none" w:sz="0" w:space="0" w:color="auto"/>
            <w:bottom w:val="none" w:sz="0" w:space="0" w:color="auto"/>
            <w:right w:val="none" w:sz="0" w:space="0" w:color="auto"/>
          </w:divBdr>
          <w:divsChild>
            <w:div w:id="349574119">
              <w:marLeft w:val="0"/>
              <w:marRight w:val="0"/>
              <w:marTop w:val="0"/>
              <w:marBottom w:val="0"/>
              <w:divBdr>
                <w:top w:val="none" w:sz="0" w:space="0" w:color="auto"/>
                <w:left w:val="none" w:sz="0" w:space="0" w:color="auto"/>
                <w:bottom w:val="none" w:sz="0" w:space="0" w:color="auto"/>
                <w:right w:val="none" w:sz="0" w:space="0" w:color="auto"/>
              </w:divBdr>
            </w:div>
            <w:div w:id="349579926">
              <w:marLeft w:val="0"/>
              <w:marRight w:val="0"/>
              <w:marTop w:val="0"/>
              <w:marBottom w:val="0"/>
              <w:divBdr>
                <w:top w:val="none" w:sz="0" w:space="0" w:color="auto"/>
                <w:left w:val="none" w:sz="0" w:space="0" w:color="auto"/>
                <w:bottom w:val="none" w:sz="0" w:space="0" w:color="auto"/>
                <w:right w:val="none" w:sz="0" w:space="0" w:color="auto"/>
              </w:divBdr>
            </w:div>
            <w:div w:id="349585612">
              <w:marLeft w:val="0"/>
              <w:marRight w:val="0"/>
              <w:marTop w:val="0"/>
              <w:marBottom w:val="0"/>
              <w:divBdr>
                <w:top w:val="none" w:sz="0" w:space="0" w:color="auto"/>
                <w:left w:val="none" w:sz="0" w:space="0" w:color="auto"/>
                <w:bottom w:val="none" w:sz="0" w:space="0" w:color="auto"/>
                <w:right w:val="none" w:sz="0" w:space="0" w:color="auto"/>
              </w:divBdr>
            </w:div>
            <w:div w:id="349595965">
              <w:marLeft w:val="0"/>
              <w:marRight w:val="0"/>
              <w:marTop w:val="0"/>
              <w:marBottom w:val="0"/>
              <w:divBdr>
                <w:top w:val="none" w:sz="0" w:space="0" w:color="auto"/>
                <w:left w:val="none" w:sz="0" w:space="0" w:color="auto"/>
                <w:bottom w:val="none" w:sz="0" w:space="0" w:color="auto"/>
                <w:right w:val="none" w:sz="0" w:space="0" w:color="auto"/>
              </w:divBdr>
            </w:div>
            <w:div w:id="349599053">
              <w:marLeft w:val="0"/>
              <w:marRight w:val="0"/>
              <w:marTop w:val="0"/>
              <w:marBottom w:val="0"/>
              <w:divBdr>
                <w:top w:val="none" w:sz="0" w:space="0" w:color="auto"/>
                <w:left w:val="none" w:sz="0" w:space="0" w:color="auto"/>
                <w:bottom w:val="none" w:sz="0" w:space="0" w:color="auto"/>
                <w:right w:val="none" w:sz="0" w:space="0" w:color="auto"/>
              </w:divBdr>
            </w:div>
            <w:div w:id="349599315">
              <w:marLeft w:val="0"/>
              <w:marRight w:val="0"/>
              <w:marTop w:val="0"/>
              <w:marBottom w:val="0"/>
              <w:divBdr>
                <w:top w:val="none" w:sz="0" w:space="0" w:color="auto"/>
                <w:left w:val="none" w:sz="0" w:space="0" w:color="auto"/>
                <w:bottom w:val="none" w:sz="0" w:space="0" w:color="auto"/>
                <w:right w:val="none" w:sz="0" w:space="0" w:color="auto"/>
              </w:divBdr>
            </w:div>
            <w:div w:id="349601720">
              <w:marLeft w:val="0"/>
              <w:marRight w:val="0"/>
              <w:marTop w:val="0"/>
              <w:marBottom w:val="0"/>
              <w:divBdr>
                <w:top w:val="none" w:sz="0" w:space="0" w:color="auto"/>
                <w:left w:val="none" w:sz="0" w:space="0" w:color="auto"/>
                <w:bottom w:val="none" w:sz="0" w:space="0" w:color="auto"/>
                <w:right w:val="none" w:sz="0" w:space="0" w:color="auto"/>
              </w:divBdr>
              <w:divsChild>
                <w:div w:id="34957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700">
          <w:marLeft w:val="0"/>
          <w:marRight w:val="0"/>
          <w:marTop w:val="0"/>
          <w:marBottom w:val="0"/>
          <w:divBdr>
            <w:top w:val="none" w:sz="0" w:space="0" w:color="auto"/>
            <w:left w:val="none" w:sz="0" w:space="0" w:color="auto"/>
            <w:bottom w:val="none" w:sz="0" w:space="0" w:color="auto"/>
            <w:right w:val="none" w:sz="0" w:space="0" w:color="auto"/>
          </w:divBdr>
          <w:divsChild>
            <w:div w:id="349572971">
              <w:marLeft w:val="0"/>
              <w:marRight w:val="0"/>
              <w:marTop w:val="0"/>
              <w:marBottom w:val="0"/>
              <w:divBdr>
                <w:top w:val="none" w:sz="0" w:space="0" w:color="auto"/>
                <w:left w:val="none" w:sz="0" w:space="0" w:color="auto"/>
                <w:bottom w:val="none" w:sz="0" w:space="0" w:color="auto"/>
                <w:right w:val="none" w:sz="0" w:space="0" w:color="auto"/>
              </w:divBdr>
              <w:divsChild>
                <w:div w:id="349580487">
                  <w:marLeft w:val="0"/>
                  <w:marRight w:val="0"/>
                  <w:marTop w:val="0"/>
                  <w:marBottom w:val="0"/>
                  <w:divBdr>
                    <w:top w:val="none" w:sz="0" w:space="0" w:color="auto"/>
                    <w:left w:val="none" w:sz="0" w:space="0" w:color="auto"/>
                    <w:bottom w:val="none" w:sz="0" w:space="0" w:color="auto"/>
                    <w:right w:val="none" w:sz="0" w:space="0" w:color="auto"/>
                  </w:divBdr>
                </w:div>
              </w:divsChild>
            </w:div>
            <w:div w:id="349584822">
              <w:marLeft w:val="0"/>
              <w:marRight w:val="0"/>
              <w:marTop w:val="0"/>
              <w:marBottom w:val="0"/>
              <w:divBdr>
                <w:top w:val="none" w:sz="0" w:space="0" w:color="auto"/>
                <w:left w:val="none" w:sz="0" w:space="0" w:color="auto"/>
                <w:bottom w:val="none" w:sz="0" w:space="0" w:color="auto"/>
                <w:right w:val="none" w:sz="0" w:space="0" w:color="auto"/>
              </w:divBdr>
            </w:div>
            <w:div w:id="34959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303">
      <w:marLeft w:val="0"/>
      <w:marRight w:val="0"/>
      <w:marTop w:val="0"/>
      <w:marBottom w:val="0"/>
      <w:divBdr>
        <w:top w:val="none" w:sz="0" w:space="0" w:color="auto"/>
        <w:left w:val="none" w:sz="0" w:space="0" w:color="auto"/>
        <w:bottom w:val="none" w:sz="0" w:space="0" w:color="auto"/>
        <w:right w:val="none" w:sz="0" w:space="0" w:color="auto"/>
      </w:divBdr>
      <w:divsChild>
        <w:div w:id="349580324">
          <w:marLeft w:val="0"/>
          <w:marRight w:val="0"/>
          <w:marTop w:val="0"/>
          <w:marBottom w:val="0"/>
          <w:divBdr>
            <w:top w:val="none" w:sz="0" w:space="0" w:color="auto"/>
            <w:left w:val="none" w:sz="0" w:space="0" w:color="auto"/>
            <w:bottom w:val="none" w:sz="0" w:space="0" w:color="auto"/>
            <w:right w:val="none" w:sz="0" w:space="0" w:color="auto"/>
          </w:divBdr>
        </w:div>
      </w:divsChild>
    </w:div>
    <w:div w:id="349582308">
      <w:marLeft w:val="0"/>
      <w:marRight w:val="0"/>
      <w:marTop w:val="0"/>
      <w:marBottom w:val="0"/>
      <w:divBdr>
        <w:top w:val="none" w:sz="0" w:space="0" w:color="auto"/>
        <w:left w:val="none" w:sz="0" w:space="0" w:color="auto"/>
        <w:bottom w:val="none" w:sz="0" w:space="0" w:color="auto"/>
        <w:right w:val="none" w:sz="0" w:space="0" w:color="auto"/>
      </w:divBdr>
    </w:div>
    <w:div w:id="349582309">
      <w:marLeft w:val="0"/>
      <w:marRight w:val="0"/>
      <w:marTop w:val="0"/>
      <w:marBottom w:val="0"/>
      <w:divBdr>
        <w:top w:val="none" w:sz="0" w:space="0" w:color="auto"/>
        <w:left w:val="none" w:sz="0" w:space="0" w:color="auto"/>
        <w:bottom w:val="none" w:sz="0" w:space="0" w:color="auto"/>
        <w:right w:val="none" w:sz="0" w:space="0" w:color="auto"/>
      </w:divBdr>
      <w:divsChild>
        <w:div w:id="349592089">
          <w:marLeft w:val="0"/>
          <w:marRight w:val="0"/>
          <w:marTop w:val="0"/>
          <w:marBottom w:val="0"/>
          <w:divBdr>
            <w:top w:val="none" w:sz="0" w:space="0" w:color="auto"/>
            <w:left w:val="none" w:sz="0" w:space="0" w:color="auto"/>
            <w:bottom w:val="none" w:sz="0" w:space="0" w:color="auto"/>
            <w:right w:val="none" w:sz="0" w:space="0" w:color="auto"/>
          </w:divBdr>
        </w:div>
      </w:divsChild>
    </w:div>
    <w:div w:id="349582310">
      <w:marLeft w:val="0"/>
      <w:marRight w:val="0"/>
      <w:marTop w:val="0"/>
      <w:marBottom w:val="0"/>
      <w:divBdr>
        <w:top w:val="none" w:sz="0" w:space="0" w:color="auto"/>
        <w:left w:val="none" w:sz="0" w:space="0" w:color="auto"/>
        <w:bottom w:val="none" w:sz="0" w:space="0" w:color="auto"/>
        <w:right w:val="none" w:sz="0" w:space="0" w:color="auto"/>
      </w:divBdr>
    </w:div>
    <w:div w:id="349582313">
      <w:marLeft w:val="0"/>
      <w:marRight w:val="0"/>
      <w:marTop w:val="0"/>
      <w:marBottom w:val="0"/>
      <w:divBdr>
        <w:top w:val="none" w:sz="0" w:space="0" w:color="auto"/>
        <w:left w:val="none" w:sz="0" w:space="0" w:color="auto"/>
        <w:bottom w:val="none" w:sz="0" w:space="0" w:color="auto"/>
        <w:right w:val="none" w:sz="0" w:space="0" w:color="auto"/>
      </w:divBdr>
    </w:div>
    <w:div w:id="349582316">
      <w:marLeft w:val="0"/>
      <w:marRight w:val="0"/>
      <w:marTop w:val="0"/>
      <w:marBottom w:val="0"/>
      <w:divBdr>
        <w:top w:val="none" w:sz="0" w:space="0" w:color="auto"/>
        <w:left w:val="none" w:sz="0" w:space="0" w:color="auto"/>
        <w:bottom w:val="none" w:sz="0" w:space="0" w:color="auto"/>
        <w:right w:val="none" w:sz="0" w:space="0" w:color="auto"/>
      </w:divBdr>
    </w:div>
    <w:div w:id="349582318">
      <w:marLeft w:val="0"/>
      <w:marRight w:val="0"/>
      <w:marTop w:val="0"/>
      <w:marBottom w:val="0"/>
      <w:divBdr>
        <w:top w:val="none" w:sz="0" w:space="0" w:color="auto"/>
        <w:left w:val="none" w:sz="0" w:space="0" w:color="auto"/>
        <w:bottom w:val="none" w:sz="0" w:space="0" w:color="auto"/>
        <w:right w:val="none" w:sz="0" w:space="0" w:color="auto"/>
      </w:divBdr>
    </w:div>
    <w:div w:id="349582319">
      <w:marLeft w:val="0"/>
      <w:marRight w:val="0"/>
      <w:marTop w:val="0"/>
      <w:marBottom w:val="0"/>
      <w:divBdr>
        <w:top w:val="none" w:sz="0" w:space="0" w:color="auto"/>
        <w:left w:val="none" w:sz="0" w:space="0" w:color="auto"/>
        <w:bottom w:val="none" w:sz="0" w:space="0" w:color="auto"/>
        <w:right w:val="none" w:sz="0" w:space="0" w:color="auto"/>
      </w:divBdr>
    </w:div>
    <w:div w:id="349582323">
      <w:marLeft w:val="0"/>
      <w:marRight w:val="0"/>
      <w:marTop w:val="0"/>
      <w:marBottom w:val="0"/>
      <w:divBdr>
        <w:top w:val="none" w:sz="0" w:space="0" w:color="auto"/>
        <w:left w:val="none" w:sz="0" w:space="0" w:color="auto"/>
        <w:bottom w:val="none" w:sz="0" w:space="0" w:color="auto"/>
        <w:right w:val="none" w:sz="0" w:space="0" w:color="auto"/>
      </w:divBdr>
      <w:divsChild>
        <w:div w:id="349580918">
          <w:marLeft w:val="0"/>
          <w:marRight w:val="0"/>
          <w:marTop w:val="0"/>
          <w:marBottom w:val="0"/>
          <w:divBdr>
            <w:top w:val="none" w:sz="0" w:space="0" w:color="auto"/>
            <w:left w:val="none" w:sz="0" w:space="0" w:color="auto"/>
            <w:bottom w:val="none" w:sz="0" w:space="0" w:color="auto"/>
            <w:right w:val="none" w:sz="0" w:space="0" w:color="auto"/>
          </w:divBdr>
          <w:divsChild>
            <w:div w:id="34960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326">
      <w:marLeft w:val="0"/>
      <w:marRight w:val="0"/>
      <w:marTop w:val="0"/>
      <w:marBottom w:val="0"/>
      <w:divBdr>
        <w:top w:val="none" w:sz="0" w:space="0" w:color="auto"/>
        <w:left w:val="none" w:sz="0" w:space="0" w:color="auto"/>
        <w:bottom w:val="none" w:sz="0" w:space="0" w:color="auto"/>
        <w:right w:val="none" w:sz="0" w:space="0" w:color="auto"/>
      </w:divBdr>
      <w:divsChild>
        <w:div w:id="349584367">
          <w:marLeft w:val="0"/>
          <w:marRight w:val="0"/>
          <w:marTop w:val="0"/>
          <w:marBottom w:val="0"/>
          <w:divBdr>
            <w:top w:val="none" w:sz="0" w:space="0" w:color="auto"/>
            <w:left w:val="none" w:sz="0" w:space="0" w:color="auto"/>
            <w:bottom w:val="none" w:sz="0" w:space="0" w:color="auto"/>
            <w:right w:val="none" w:sz="0" w:space="0" w:color="auto"/>
          </w:divBdr>
        </w:div>
        <w:div w:id="349585453">
          <w:marLeft w:val="0"/>
          <w:marRight w:val="0"/>
          <w:marTop w:val="0"/>
          <w:marBottom w:val="0"/>
          <w:divBdr>
            <w:top w:val="none" w:sz="0" w:space="0" w:color="auto"/>
            <w:left w:val="none" w:sz="0" w:space="0" w:color="auto"/>
            <w:bottom w:val="none" w:sz="0" w:space="0" w:color="auto"/>
            <w:right w:val="none" w:sz="0" w:space="0" w:color="auto"/>
          </w:divBdr>
          <w:divsChild>
            <w:div w:id="349600610">
              <w:marLeft w:val="0"/>
              <w:marRight w:val="0"/>
              <w:marTop w:val="0"/>
              <w:marBottom w:val="0"/>
              <w:divBdr>
                <w:top w:val="none" w:sz="0" w:space="0" w:color="auto"/>
                <w:left w:val="none" w:sz="0" w:space="0" w:color="auto"/>
                <w:bottom w:val="none" w:sz="0" w:space="0" w:color="auto"/>
                <w:right w:val="none" w:sz="0" w:space="0" w:color="auto"/>
              </w:divBdr>
              <w:divsChild>
                <w:div w:id="349577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2330">
      <w:marLeft w:val="0"/>
      <w:marRight w:val="0"/>
      <w:marTop w:val="0"/>
      <w:marBottom w:val="0"/>
      <w:divBdr>
        <w:top w:val="none" w:sz="0" w:space="0" w:color="auto"/>
        <w:left w:val="none" w:sz="0" w:space="0" w:color="auto"/>
        <w:bottom w:val="none" w:sz="0" w:space="0" w:color="auto"/>
        <w:right w:val="none" w:sz="0" w:space="0" w:color="auto"/>
      </w:divBdr>
    </w:div>
    <w:div w:id="349582335">
      <w:marLeft w:val="0"/>
      <w:marRight w:val="0"/>
      <w:marTop w:val="0"/>
      <w:marBottom w:val="0"/>
      <w:divBdr>
        <w:top w:val="none" w:sz="0" w:space="0" w:color="auto"/>
        <w:left w:val="none" w:sz="0" w:space="0" w:color="auto"/>
        <w:bottom w:val="none" w:sz="0" w:space="0" w:color="auto"/>
        <w:right w:val="none" w:sz="0" w:space="0" w:color="auto"/>
      </w:divBdr>
    </w:div>
    <w:div w:id="349582337">
      <w:marLeft w:val="0"/>
      <w:marRight w:val="0"/>
      <w:marTop w:val="0"/>
      <w:marBottom w:val="0"/>
      <w:divBdr>
        <w:top w:val="none" w:sz="0" w:space="0" w:color="auto"/>
        <w:left w:val="none" w:sz="0" w:space="0" w:color="auto"/>
        <w:bottom w:val="none" w:sz="0" w:space="0" w:color="auto"/>
        <w:right w:val="none" w:sz="0" w:space="0" w:color="auto"/>
      </w:divBdr>
      <w:divsChild>
        <w:div w:id="349577288">
          <w:marLeft w:val="0"/>
          <w:marRight w:val="0"/>
          <w:marTop w:val="63"/>
          <w:marBottom w:val="188"/>
          <w:divBdr>
            <w:top w:val="none" w:sz="0" w:space="0" w:color="auto"/>
            <w:left w:val="none" w:sz="0" w:space="0" w:color="auto"/>
            <w:bottom w:val="none" w:sz="0" w:space="0" w:color="auto"/>
            <w:right w:val="none" w:sz="0" w:space="0" w:color="auto"/>
          </w:divBdr>
        </w:div>
        <w:div w:id="349593251">
          <w:marLeft w:val="0"/>
          <w:marRight w:val="0"/>
          <w:marTop w:val="88"/>
          <w:marBottom w:val="213"/>
          <w:divBdr>
            <w:top w:val="none" w:sz="0" w:space="0" w:color="auto"/>
            <w:left w:val="none" w:sz="0" w:space="0" w:color="auto"/>
            <w:bottom w:val="none" w:sz="0" w:space="0" w:color="auto"/>
            <w:right w:val="none" w:sz="0" w:space="0" w:color="auto"/>
          </w:divBdr>
        </w:div>
      </w:divsChild>
    </w:div>
    <w:div w:id="349582339">
      <w:marLeft w:val="0"/>
      <w:marRight w:val="0"/>
      <w:marTop w:val="0"/>
      <w:marBottom w:val="0"/>
      <w:divBdr>
        <w:top w:val="none" w:sz="0" w:space="0" w:color="auto"/>
        <w:left w:val="none" w:sz="0" w:space="0" w:color="auto"/>
        <w:bottom w:val="none" w:sz="0" w:space="0" w:color="auto"/>
        <w:right w:val="none" w:sz="0" w:space="0" w:color="auto"/>
      </w:divBdr>
    </w:div>
    <w:div w:id="349582340">
      <w:marLeft w:val="0"/>
      <w:marRight w:val="0"/>
      <w:marTop w:val="0"/>
      <w:marBottom w:val="0"/>
      <w:divBdr>
        <w:top w:val="none" w:sz="0" w:space="0" w:color="auto"/>
        <w:left w:val="none" w:sz="0" w:space="0" w:color="auto"/>
        <w:bottom w:val="none" w:sz="0" w:space="0" w:color="auto"/>
        <w:right w:val="none" w:sz="0" w:space="0" w:color="auto"/>
      </w:divBdr>
      <w:divsChild>
        <w:div w:id="349594979">
          <w:marLeft w:val="0"/>
          <w:marRight w:val="0"/>
          <w:marTop w:val="0"/>
          <w:marBottom w:val="0"/>
          <w:divBdr>
            <w:top w:val="none" w:sz="0" w:space="0" w:color="auto"/>
            <w:left w:val="none" w:sz="0" w:space="0" w:color="auto"/>
            <w:bottom w:val="none" w:sz="0" w:space="0" w:color="auto"/>
            <w:right w:val="none" w:sz="0" w:space="0" w:color="auto"/>
          </w:divBdr>
        </w:div>
        <w:div w:id="349601148">
          <w:marLeft w:val="0"/>
          <w:marRight w:val="0"/>
          <w:marTop w:val="0"/>
          <w:marBottom w:val="0"/>
          <w:divBdr>
            <w:top w:val="none" w:sz="0" w:space="0" w:color="auto"/>
            <w:left w:val="none" w:sz="0" w:space="0" w:color="auto"/>
            <w:bottom w:val="none" w:sz="0" w:space="0" w:color="auto"/>
            <w:right w:val="none" w:sz="0" w:space="0" w:color="auto"/>
          </w:divBdr>
        </w:div>
      </w:divsChild>
    </w:div>
    <w:div w:id="349582342">
      <w:marLeft w:val="0"/>
      <w:marRight w:val="0"/>
      <w:marTop w:val="0"/>
      <w:marBottom w:val="0"/>
      <w:divBdr>
        <w:top w:val="none" w:sz="0" w:space="0" w:color="auto"/>
        <w:left w:val="none" w:sz="0" w:space="0" w:color="auto"/>
        <w:bottom w:val="none" w:sz="0" w:space="0" w:color="auto"/>
        <w:right w:val="none" w:sz="0" w:space="0" w:color="auto"/>
      </w:divBdr>
    </w:div>
    <w:div w:id="349582344">
      <w:marLeft w:val="0"/>
      <w:marRight w:val="0"/>
      <w:marTop w:val="0"/>
      <w:marBottom w:val="0"/>
      <w:divBdr>
        <w:top w:val="none" w:sz="0" w:space="0" w:color="auto"/>
        <w:left w:val="none" w:sz="0" w:space="0" w:color="auto"/>
        <w:bottom w:val="none" w:sz="0" w:space="0" w:color="auto"/>
        <w:right w:val="none" w:sz="0" w:space="0" w:color="auto"/>
      </w:divBdr>
      <w:divsChild>
        <w:div w:id="349587554">
          <w:marLeft w:val="0"/>
          <w:marRight w:val="0"/>
          <w:marTop w:val="0"/>
          <w:marBottom w:val="0"/>
          <w:divBdr>
            <w:top w:val="none" w:sz="0" w:space="0" w:color="auto"/>
            <w:left w:val="none" w:sz="0" w:space="0" w:color="auto"/>
            <w:bottom w:val="none" w:sz="0" w:space="0" w:color="auto"/>
            <w:right w:val="none" w:sz="0" w:space="0" w:color="auto"/>
          </w:divBdr>
          <w:divsChild>
            <w:div w:id="34957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345">
      <w:marLeft w:val="0"/>
      <w:marRight w:val="0"/>
      <w:marTop w:val="0"/>
      <w:marBottom w:val="0"/>
      <w:divBdr>
        <w:top w:val="none" w:sz="0" w:space="0" w:color="auto"/>
        <w:left w:val="none" w:sz="0" w:space="0" w:color="auto"/>
        <w:bottom w:val="none" w:sz="0" w:space="0" w:color="auto"/>
        <w:right w:val="none" w:sz="0" w:space="0" w:color="auto"/>
      </w:divBdr>
    </w:div>
    <w:div w:id="349582350">
      <w:marLeft w:val="0"/>
      <w:marRight w:val="0"/>
      <w:marTop w:val="0"/>
      <w:marBottom w:val="0"/>
      <w:divBdr>
        <w:top w:val="none" w:sz="0" w:space="0" w:color="auto"/>
        <w:left w:val="none" w:sz="0" w:space="0" w:color="auto"/>
        <w:bottom w:val="none" w:sz="0" w:space="0" w:color="auto"/>
        <w:right w:val="none" w:sz="0" w:space="0" w:color="auto"/>
      </w:divBdr>
    </w:div>
    <w:div w:id="349582351">
      <w:marLeft w:val="0"/>
      <w:marRight w:val="0"/>
      <w:marTop w:val="0"/>
      <w:marBottom w:val="0"/>
      <w:divBdr>
        <w:top w:val="none" w:sz="0" w:space="0" w:color="auto"/>
        <w:left w:val="none" w:sz="0" w:space="0" w:color="auto"/>
        <w:bottom w:val="none" w:sz="0" w:space="0" w:color="auto"/>
        <w:right w:val="none" w:sz="0" w:space="0" w:color="auto"/>
      </w:divBdr>
      <w:divsChild>
        <w:div w:id="349589465">
          <w:marLeft w:val="0"/>
          <w:marRight w:val="0"/>
          <w:marTop w:val="0"/>
          <w:marBottom w:val="0"/>
          <w:divBdr>
            <w:top w:val="none" w:sz="0" w:space="0" w:color="auto"/>
            <w:left w:val="none" w:sz="0" w:space="0" w:color="auto"/>
            <w:bottom w:val="none" w:sz="0" w:space="0" w:color="auto"/>
            <w:right w:val="none" w:sz="0" w:space="0" w:color="auto"/>
          </w:divBdr>
          <w:divsChild>
            <w:div w:id="349573358">
              <w:marLeft w:val="0"/>
              <w:marRight w:val="0"/>
              <w:marTop w:val="0"/>
              <w:marBottom w:val="0"/>
              <w:divBdr>
                <w:top w:val="none" w:sz="0" w:space="0" w:color="auto"/>
                <w:left w:val="none" w:sz="0" w:space="0" w:color="auto"/>
                <w:bottom w:val="none" w:sz="0" w:space="0" w:color="auto"/>
                <w:right w:val="none" w:sz="0" w:space="0" w:color="auto"/>
              </w:divBdr>
              <w:divsChild>
                <w:div w:id="349593050">
                  <w:marLeft w:val="0"/>
                  <w:marRight w:val="0"/>
                  <w:marTop w:val="0"/>
                  <w:marBottom w:val="150"/>
                  <w:divBdr>
                    <w:top w:val="none" w:sz="0" w:space="0" w:color="auto"/>
                    <w:left w:val="none" w:sz="0" w:space="0" w:color="auto"/>
                    <w:bottom w:val="none" w:sz="0" w:space="0" w:color="auto"/>
                    <w:right w:val="none" w:sz="0" w:space="0" w:color="auto"/>
                  </w:divBdr>
                  <w:divsChild>
                    <w:div w:id="34958946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9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352">
      <w:marLeft w:val="0"/>
      <w:marRight w:val="0"/>
      <w:marTop w:val="0"/>
      <w:marBottom w:val="0"/>
      <w:divBdr>
        <w:top w:val="none" w:sz="0" w:space="0" w:color="auto"/>
        <w:left w:val="none" w:sz="0" w:space="0" w:color="auto"/>
        <w:bottom w:val="none" w:sz="0" w:space="0" w:color="auto"/>
        <w:right w:val="none" w:sz="0" w:space="0" w:color="auto"/>
      </w:divBdr>
      <w:divsChild>
        <w:div w:id="349573981">
          <w:marLeft w:val="0"/>
          <w:marRight w:val="0"/>
          <w:marTop w:val="0"/>
          <w:marBottom w:val="0"/>
          <w:divBdr>
            <w:top w:val="none" w:sz="0" w:space="0" w:color="auto"/>
            <w:left w:val="none" w:sz="0" w:space="0" w:color="auto"/>
            <w:bottom w:val="none" w:sz="0" w:space="0" w:color="auto"/>
            <w:right w:val="none" w:sz="0" w:space="0" w:color="auto"/>
          </w:divBdr>
        </w:div>
        <w:div w:id="349598884">
          <w:marLeft w:val="0"/>
          <w:marRight w:val="0"/>
          <w:marTop w:val="0"/>
          <w:marBottom w:val="0"/>
          <w:divBdr>
            <w:top w:val="none" w:sz="0" w:space="0" w:color="auto"/>
            <w:left w:val="none" w:sz="0" w:space="0" w:color="auto"/>
            <w:bottom w:val="none" w:sz="0" w:space="0" w:color="auto"/>
            <w:right w:val="none" w:sz="0" w:space="0" w:color="auto"/>
          </w:divBdr>
        </w:div>
      </w:divsChild>
    </w:div>
    <w:div w:id="349582365">
      <w:marLeft w:val="0"/>
      <w:marRight w:val="0"/>
      <w:marTop w:val="0"/>
      <w:marBottom w:val="0"/>
      <w:divBdr>
        <w:top w:val="none" w:sz="0" w:space="0" w:color="auto"/>
        <w:left w:val="none" w:sz="0" w:space="0" w:color="auto"/>
        <w:bottom w:val="none" w:sz="0" w:space="0" w:color="auto"/>
        <w:right w:val="none" w:sz="0" w:space="0" w:color="auto"/>
      </w:divBdr>
    </w:div>
    <w:div w:id="349582366">
      <w:marLeft w:val="0"/>
      <w:marRight w:val="0"/>
      <w:marTop w:val="0"/>
      <w:marBottom w:val="0"/>
      <w:divBdr>
        <w:top w:val="none" w:sz="0" w:space="0" w:color="auto"/>
        <w:left w:val="none" w:sz="0" w:space="0" w:color="auto"/>
        <w:bottom w:val="none" w:sz="0" w:space="0" w:color="auto"/>
        <w:right w:val="none" w:sz="0" w:space="0" w:color="auto"/>
      </w:divBdr>
    </w:div>
    <w:div w:id="349582367">
      <w:marLeft w:val="0"/>
      <w:marRight w:val="0"/>
      <w:marTop w:val="0"/>
      <w:marBottom w:val="0"/>
      <w:divBdr>
        <w:top w:val="none" w:sz="0" w:space="0" w:color="auto"/>
        <w:left w:val="none" w:sz="0" w:space="0" w:color="auto"/>
        <w:bottom w:val="none" w:sz="0" w:space="0" w:color="auto"/>
        <w:right w:val="none" w:sz="0" w:space="0" w:color="auto"/>
      </w:divBdr>
      <w:divsChild>
        <w:div w:id="349579889">
          <w:marLeft w:val="0"/>
          <w:marRight w:val="0"/>
          <w:marTop w:val="65"/>
          <w:marBottom w:val="195"/>
          <w:divBdr>
            <w:top w:val="none" w:sz="0" w:space="0" w:color="auto"/>
            <w:left w:val="none" w:sz="0" w:space="0" w:color="auto"/>
            <w:bottom w:val="none" w:sz="0" w:space="0" w:color="auto"/>
            <w:right w:val="none" w:sz="0" w:space="0" w:color="auto"/>
          </w:divBdr>
        </w:div>
        <w:div w:id="349591647">
          <w:marLeft w:val="0"/>
          <w:marRight w:val="0"/>
          <w:marTop w:val="91"/>
          <w:marBottom w:val="221"/>
          <w:divBdr>
            <w:top w:val="none" w:sz="0" w:space="0" w:color="auto"/>
            <w:left w:val="none" w:sz="0" w:space="0" w:color="auto"/>
            <w:bottom w:val="none" w:sz="0" w:space="0" w:color="auto"/>
            <w:right w:val="none" w:sz="0" w:space="0" w:color="auto"/>
          </w:divBdr>
        </w:div>
      </w:divsChild>
    </w:div>
    <w:div w:id="349582377">
      <w:marLeft w:val="0"/>
      <w:marRight w:val="0"/>
      <w:marTop w:val="0"/>
      <w:marBottom w:val="0"/>
      <w:divBdr>
        <w:top w:val="none" w:sz="0" w:space="0" w:color="auto"/>
        <w:left w:val="none" w:sz="0" w:space="0" w:color="auto"/>
        <w:bottom w:val="none" w:sz="0" w:space="0" w:color="auto"/>
        <w:right w:val="none" w:sz="0" w:space="0" w:color="auto"/>
      </w:divBdr>
      <w:divsChild>
        <w:div w:id="349572520">
          <w:marLeft w:val="0"/>
          <w:marRight w:val="0"/>
          <w:marTop w:val="0"/>
          <w:marBottom w:val="0"/>
          <w:divBdr>
            <w:top w:val="none" w:sz="0" w:space="0" w:color="auto"/>
            <w:left w:val="none" w:sz="0" w:space="0" w:color="auto"/>
            <w:bottom w:val="none" w:sz="0" w:space="0" w:color="auto"/>
            <w:right w:val="none" w:sz="0" w:space="0" w:color="auto"/>
          </w:divBdr>
        </w:div>
        <w:div w:id="349578839">
          <w:marLeft w:val="0"/>
          <w:marRight w:val="0"/>
          <w:marTop w:val="0"/>
          <w:marBottom w:val="0"/>
          <w:divBdr>
            <w:top w:val="none" w:sz="0" w:space="0" w:color="auto"/>
            <w:left w:val="none" w:sz="0" w:space="0" w:color="auto"/>
            <w:bottom w:val="none" w:sz="0" w:space="0" w:color="auto"/>
            <w:right w:val="none" w:sz="0" w:space="0" w:color="auto"/>
          </w:divBdr>
        </w:div>
      </w:divsChild>
    </w:div>
    <w:div w:id="349582378">
      <w:marLeft w:val="0"/>
      <w:marRight w:val="0"/>
      <w:marTop w:val="0"/>
      <w:marBottom w:val="0"/>
      <w:divBdr>
        <w:top w:val="none" w:sz="0" w:space="0" w:color="auto"/>
        <w:left w:val="none" w:sz="0" w:space="0" w:color="auto"/>
        <w:bottom w:val="none" w:sz="0" w:space="0" w:color="auto"/>
        <w:right w:val="none" w:sz="0" w:space="0" w:color="auto"/>
      </w:divBdr>
    </w:div>
    <w:div w:id="349582379">
      <w:marLeft w:val="0"/>
      <w:marRight w:val="0"/>
      <w:marTop w:val="0"/>
      <w:marBottom w:val="0"/>
      <w:divBdr>
        <w:top w:val="none" w:sz="0" w:space="0" w:color="auto"/>
        <w:left w:val="none" w:sz="0" w:space="0" w:color="auto"/>
        <w:bottom w:val="none" w:sz="0" w:space="0" w:color="auto"/>
        <w:right w:val="none" w:sz="0" w:space="0" w:color="auto"/>
      </w:divBdr>
    </w:div>
    <w:div w:id="349582380">
      <w:marLeft w:val="0"/>
      <w:marRight w:val="0"/>
      <w:marTop w:val="0"/>
      <w:marBottom w:val="0"/>
      <w:divBdr>
        <w:top w:val="none" w:sz="0" w:space="0" w:color="auto"/>
        <w:left w:val="none" w:sz="0" w:space="0" w:color="auto"/>
        <w:bottom w:val="none" w:sz="0" w:space="0" w:color="auto"/>
        <w:right w:val="none" w:sz="0" w:space="0" w:color="auto"/>
      </w:divBdr>
      <w:divsChild>
        <w:div w:id="349586876">
          <w:marLeft w:val="0"/>
          <w:marRight w:val="0"/>
          <w:marTop w:val="0"/>
          <w:marBottom w:val="0"/>
          <w:divBdr>
            <w:top w:val="none" w:sz="0" w:space="0" w:color="auto"/>
            <w:left w:val="none" w:sz="0" w:space="0" w:color="auto"/>
            <w:bottom w:val="none" w:sz="0" w:space="0" w:color="auto"/>
            <w:right w:val="none" w:sz="0" w:space="0" w:color="auto"/>
          </w:divBdr>
        </w:div>
        <w:div w:id="349590911">
          <w:marLeft w:val="0"/>
          <w:marRight w:val="0"/>
          <w:marTop w:val="0"/>
          <w:marBottom w:val="0"/>
          <w:divBdr>
            <w:top w:val="none" w:sz="0" w:space="0" w:color="auto"/>
            <w:left w:val="none" w:sz="0" w:space="0" w:color="auto"/>
            <w:bottom w:val="none" w:sz="0" w:space="0" w:color="auto"/>
            <w:right w:val="none" w:sz="0" w:space="0" w:color="auto"/>
          </w:divBdr>
        </w:div>
      </w:divsChild>
    </w:div>
    <w:div w:id="349582387">
      <w:marLeft w:val="0"/>
      <w:marRight w:val="0"/>
      <w:marTop w:val="0"/>
      <w:marBottom w:val="0"/>
      <w:divBdr>
        <w:top w:val="none" w:sz="0" w:space="0" w:color="auto"/>
        <w:left w:val="none" w:sz="0" w:space="0" w:color="auto"/>
        <w:bottom w:val="none" w:sz="0" w:space="0" w:color="auto"/>
        <w:right w:val="none" w:sz="0" w:space="0" w:color="auto"/>
      </w:divBdr>
    </w:div>
    <w:div w:id="349582388">
      <w:marLeft w:val="0"/>
      <w:marRight w:val="0"/>
      <w:marTop w:val="0"/>
      <w:marBottom w:val="0"/>
      <w:divBdr>
        <w:top w:val="none" w:sz="0" w:space="0" w:color="auto"/>
        <w:left w:val="none" w:sz="0" w:space="0" w:color="auto"/>
        <w:bottom w:val="none" w:sz="0" w:space="0" w:color="auto"/>
        <w:right w:val="none" w:sz="0" w:space="0" w:color="auto"/>
      </w:divBdr>
    </w:div>
    <w:div w:id="349582390">
      <w:marLeft w:val="0"/>
      <w:marRight w:val="0"/>
      <w:marTop w:val="0"/>
      <w:marBottom w:val="0"/>
      <w:divBdr>
        <w:top w:val="none" w:sz="0" w:space="0" w:color="auto"/>
        <w:left w:val="none" w:sz="0" w:space="0" w:color="auto"/>
        <w:bottom w:val="none" w:sz="0" w:space="0" w:color="auto"/>
        <w:right w:val="none" w:sz="0" w:space="0" w:color="auto"/>
      </w:divBdr>
      <w:divsChild>
        <w:div w:id="349587502">
          <w:marLeft w:val="0"/>
          <w:marRight w:val="0"/>
          <w:marTop w:val="0"/>
          <w:marBottom w:val="0"/>
          <w:divBdr>
            <w:top w:val="none" w:sz="0" w:space="0" w:color="auto"/>
            <w:left w:val="none" w:sz="0" w:space="0" w:color="auto"/>
            <w:bottom w:val="none" w:sz="0" w:space="0" w:color="auto"/>
            <w:right w:val="none" w:sz="0" w:space="0" w:color="auto"/>
          </w:divBdr>
        </w:div>
        <w:div w:id="349592289">
          <w:marLeft w:val="0"/>
          <w:marRight w:val="0"/>
          <w:marTop w:val="0"/>
          <w:marBottom w:val="0"/>
          <w:divBdr>
            <w:top w:val="none" w:sz="0" w:space="0" w:color="auto"/>
            <w:left w:val="none" w:sz="0" w:space="0" w:color="auto"/>
            <w:bottom w:val="none" w:sz="0" w:space="0" w:color="auto"/>
            <w:right w:val="none" w:sz="0" w:space="0" w:color="auto"/>
          </w:divBdr>
        </w:div>
      </w:divsChild>
    </w:div>
    <w:div w:id="349582391">
      <w:marLeft w:val="0"/>
      <w:marRight w:val="0"/>
      <w:marTop w:val="0"/>
      <w:marBottom w:val="0"/>
      <w:divBdr>
        <w:top w:val="none" w:sz="0" w:space="0" w:color="auto"/>
        <w:left w:val="none" w:sz="0" w:space="0" w:color="auto"/>
        <w:bottom w:val="none" w:sz="0" w:space="0" w:color="auto"/>
        <w:right w:val="none" w:sz="0" w:space="0" w:color="auto"/>
      </w:divBdr>
      <w:divsChild>
        <w:div w:id="349571807">
          <w:marLeft w:val="0"/>
          <w:marRight w:val="0"/>
          <w:marTop w:val="0"/>
          <w:marBottom w:val="0"/>
          <w:divBdr>
            <w:top w:val="none" w:sz="0" w:space="0" w:color="auto"/>
            <w:left w:val="none" w:sz="0" w:space="0" w:color="auto"/>
            <w:bottom w:val="none" w:sz="0" w:space="0" w:color="auto"/>
            <w:right w:val="none" w:sz="0" w:space="0" w:color="auto"/>
          </w:divBdr>
        </w:div>
        <w:div w:id="349571831">
          <w:marLeft w:val="0"/>
          <w:marRight w:val="0"/>
          <w:marTop w:val="0"/>
          <w:marBottom w:val="0"/>
          <w:divBdr>
            <w:top w:val="none" w:sz="0" w:space="0" w:color="auto"/>
            <w:left w:val="none" w:sz="0" w:space="0" w:color="auto"/>
            <w:bottom w:val="none" w:sz="0" w:space="0" w:color="auto"/>
            <w:right w:val="none" w:sz="0" w:space="0" w:color="auto"/>
          </w:divBdr>
        </w:div>
        <w:div w:id="349572636">
          <w:marLeft w:val="0"/>
          <w:marRight w:val="0"/>
          <w:marTop w:val="0"/>
          <w:marBottom w:val="0"/>
          <w:divBdr>
            <w:top w:val="none" w:sz="0" w:space="0" w:color="auto"/>
            <w:left w:val="none" w:sz="0" w:space="0" w:color="auto"/>
            <w:bottom w:val="none" w:sz="0" w:space="0" w:color="auto"/>
            <w:right w:val="none" w:sz="0" w:space="0" w:color="auto"/>
          </w:divBdr>
        </w:div>
        <w:div w:id="349572893">
          <w:marLeft w:val="0"/>
          <w:marRight w:val="0"/>
          <w:marTop w:val="0"/>
          <w:marBottom w:val="0"/>
          <w:divBdr>
            <w:top w:val="none" w:sz="0" w:space="0" w:color="auto"/>
            <w:left w:val="none" w:sz="0" w:space="0" w:color="auto"/>
            <w:bottom w:val="none" w:sz="0" w:space="0" w:color="auto"/>
            <w:right w:val="none" w:sz="0" w:space="0" w:color="auto"/>
          </w:divBdr>
        </w:div>
        <w:div w:id="349576477">
          <w:marLeft w:val="0"/>
          <w:marRight w:val="0"/>
          <w:marTop w:val="0"/>
          <w:marBottom w:val="0"/>
          <w:divBdr>
            <w:top w:val="none" w:sz="0" w:space="0" w:color="auto"/>
            <w:left w:val="none" w:sz="0" w:space="0" w:color="auto"/>
            <w:bottom w:val="none" w:sz="0" w:space="0" w:color="auto"/>
            <w:right w:val="none" w:sz="0" w:space="0" w:color="auto"/>
          </w:divBdr>
        </w:div>
        <w:div w:id="349580319">
          <w:marLeft w:val="0"/>
          <w:marRight w:val="0"/>
          <w:marTop w:val="0"/>
          <w:marBottom w:val="0"/>
          <w:divBdr>
            <w:top w:val="none" w:sz="0" w:space="0" w:color="auto"/>
            <w:left w:val="none" w:sz="0" w:space="0" w:color="auto"/>
            <w:bottom w:val="none" w:sz="0" w:space="0" w:color="auto"/>
            <w:right w:val="none" w:sz="0" w:space="0" w:color="auto"/>
          </w:divBdr>
        </w:div>
        <w:div w:id="349580683">
          <w:marLeft w:val="0"/>
          <w:marRight w:val="0"/>
          <w:marTop w:val="0"/>
          <w:marBottom w:val="0"/>
          <w:divBdr>
            <w:top w:val="none" w:sz="0" w:space="0" w:color="auto"/>
            <w:left w:val="none" w:sz="0" w:space="0" w:color="auto"/>
            <w:bottom w:val="none" w:sz="0" w:space="0" w:color="auto"/>
            <w:right w:val="none" w:sz="0" w:space="0" w:color="auto"/>
          </w:divBdr>
        </w:div>
        <w:div w:id="349580728">
          <w:marLeft w:val="0"/>
          <w:marRight w:val="0"/>
          <w:marTop w:val="0"/>
          <w:marBottom w:val="0"/>
          <w:divBdr>
            <w:top w:val="none" w:sz="0" w:space="0" w:color="auto"/>
            <w:left w:val="none" w:sz="0" w:space="0" w:color="auto"/>
            <w:bottom w:val="none" w:sz="0" w:space="0" w:color="auto"/>
            <w:right w:val="none" w:sz="0" w:space="0" w:color="auto"/>
          </w:divBdr>
        </w:div>
        <w:div w:id="349581299">
          <w:marLeft w:val="0"/>
          <w:marRight w:val="0"/>
          <w:marTop w:val="0"/>
          <w:marBottom w:val="0"/>
          <w:divBdr>
            <w:top w:val="none" w:sz="0" w:space="0" w:color="auto"/>
            <w:left w:val="none" w:sz="0" w:space="0" w:color="auto"/>
            <w:bottom w:val="none" w:sz="0" w:space="0" w:color="auto"/>
            <w:right w:val="none" w:sz="0" w:space="0" w:color="auto"/>
          </w:divBdr>
        </w:div>
        <w:div w:id="349581570">
          <w:marLeft w:val="0"/>
          <w:marRight w:val="0"/>
          <w:marTop w:val="0"/>
          <w:marBottom w:val="0"/>
          <w:divBdr>
            <w:top w:val="none" w:sz="0" w:space="0" w:color="auto"/>
            <w:left w:val="none" w:sz="0" w:space="0" w:color="auto"/>
            <w:bottom w:val="none" w:sz="0" w:space="0" w:color="auto"/>
            <w:right w:val="none" w:sz="0" w:space="0" w:color="auto"/>
          </w:divBdr>
        </w:div>
        <w:div w:id="349582015">
          <w:marLeft w:val="0"/>
          <w:marRight w:val="0"/>
          <w:marTop w:val="0"/>
          <w:marBottom w:val="0"/>
          <w:divBdr>
            <w:top w:val="none" w:sz="0" w:space="0" w:color="auto"/>
            <w:left w:val="none" w:sz="0" w:space="0" w:color="auto"/>
            <w:bottom w:val="none" w:sz="0" w:space="0" w:color="auto"/>
            <w:right w:val="none" w:sz="0" w:space="0" w:color="auto"/>
          </w:divBdr>
        </w:div>
        <w:div w:id="349583242">
          <w:marLeft w:val="0"/>
          <w:marRight w:val="0"/>
          <w:marTop w:val="0"/>
          <w:marBottom w:val="0"/>
          <w:divBdr>
            <w:top w:val="none" w:sz="0" w:space="0" w:color="auto"/>
            <w:left w:val="none" w:sz="0" w:space="0" w:color="auto"/>
            <w:bottom w:val="none" w:sz="0" w:space="0" w:color="auto"/>
            <w:right w:val="none" w:sz="0" w:space="0" w:color="auto"/>
          </w:divBdr>
        </w:div>
        <w:div w:id="349583990">
          <w:marLeft w:val="0"/>
          <w:marRight w:val="0"/>
          <w:marTop w:val="0"/>
          <w:marBottom w:val="0"/>
          <w:divBdr>
            <w:top w:val="none" w:sz="0" w:space="0" w:color="auto"/>
            <w:left w:val="none" w:sz="0" w:space="0" w:color="auto"/>
            <w:bottom w:val="none" w:sz="0" w:space="0" w:color="auto"/>
            <w:right w:val="none" w:sz="0" w:space="0" w:color="auto"/>
          </w:divBdr>
        </w:div>
        <w:div w:id="349585267">
          <w:marLeft w:val="0"/>
          <w:marRight w:val="0"/>
          <w:marTop w:val="0"/>
          <w:marBottom w:val="0"/>
          <w:divBdr>
            <w:top w:val="none" w:sz="0" w:space="0" w:color="auto"/>
            <w:left w:val="none" w:sz="0" w:space="0" w:color="auto"/>
            <w:bottom w:val="none" w:sz="0" w:space="0" w:color="auto"/>
            <w:right w:val="none" w:sz="0" w:space="0" w:color="auto"/>
          </w:divBdr>
        </w:div>
        <w:div w:id="349585953">
          <w:marLeft w:val="0"/>
          <w:marRight w:val="0"/>
          <w:marTop w:val="0"/>
          <w:marBottom w:val="0"/>
          <w:divBdr>
            <w:top w:val="none" w:sz="0" w:space="0" w:color="auto"/>
            <w:left w:val="none" w:sz="0" w:space="0" w:color="auto"/>
            <w:bottom w:val="none" w:sz="0" w:space="0" w:color="auto"/>
            <w:right w:val="none" w:sz="0" w:space="0" w:color="auto"/>
          </w:divBdr>
        </w:div>
        <w:div w:id="349586967">
          <w:marLeft w:val="0"/>
          <w:marRight w:val="0"/>
          <w:marTop w:val="0"/>
          <w:marBottom w:val="0"/>
          <w:divBdr>
            <w:top w:val="none" w:sz="0" w:space="0" w:color="auto"/>
            <w:left w:val="none" w:sz="0" w:space="0" w:color="auto"/>
            <w:bottom w:val="none" w:sz="0" w:space="0" w:color="auto"/>
            <w:right w:val="none" w:sz="0" w:space="0" w:color="auto"/>
          </w:divBdr>
        </w:div>
        <w:div w:id="349587472">
          <w:marLeft w:val="0"/>
          <w:marRight w:val="0"/>
          <w:marTop w:val="0"/>
          <w:marBottom w:val="0"/>
          <w:divBdr>
            <w:top w:val="none" w:sz="0" w:space="0" w:color="auto"/>
            <w:left w:val="none" w:sz="0" w:space="0" w:color="auto"/>
            <w:bottom w:val="none" w:sz="0" w:space="0" w:color="auto"/>
            <w:right w:val="none" w:sz="0" w:space="0" w:color="auto"/>
          </w:divBdr>
        </w:div>
        <w:div w:id="349588145">
          <w:marLeft w:val="0"/>
          <w:marRight w:val="0"/>
          <w:marTop w:val="0"/>
          <w:marBottom w:val="0"/>
          <w:divBdr>
            <w:top w:val="none" w:sz="0" w:space="0" w:color="auto"/>
            <w:left w:val="none" w:sz="0" w:space="0" w:color="auto"/>
            <w:bottom w:val="none" w:sz="0" w:space="0" w:color="auto"/>
            <w:right w:val="none" w:sz="0" w:space="0" w:color="auto"/>
          </w:divBdr>
        </w:div>
        <w:div w:id="349588317">
          <w:marLeft w:val="0"/>
          <w:marRight w:val="0"/>
          <w:marTop w:val="0"/>
          <w:marBottom w:val="0"/>
          <w:divBdr>
            <w:top w:val="none" w:sz="0" w:space="0" w:color="auto"/>
            <w:left w:val="none" w:sz="0" w:space="0" w:color="auto"/>
            <w:bottom w:val="none" w:sz="0" w:space="0" w:color="auto"/>
            <w:right w:val="none" w:sz="0" w:space="0" w:color="auto"/>
          </w:divBdr>
        </w:div>
        <w:div w:id="349589555">
          <w:marLeft w:val="0"/>
          <w:marRight w:val="0"/>
          <w:marTop w:val="0"/>
          <w:marBottom w:val="0"/>
          <w:divBdr>
            <w:top w:val="none" w:sz="0" w:space="0" w:color="auto"/>
            <w:left w:val="none" w:sz="0" w:space="0" w:color="auto"/>
            <w:bottom w:val="none" w:sz="0" w:space="0" w:color="auto"/>
            <w:right w:val="none" w:sz="0" w:space="0" w:color="auto"/>
          </w:divBdr>
        </w:div>
        <w:div w:id="349590222">
          <w:marLeft w:val="0"/>
          <w:marRight w:val="0"/>
          <w:marTop w:val="0"/>
          <w:marBottom w:val="0"/>
          <w:divBdr>
            <w:top w:val="none" w:sz="0" w:space="0" w:color="auto"/>
            <w:left w:val="none" w:sz="0" w:space="0" w:color="auto"/>
            <w:bottom w:val="none" w:sz="0" w:space="0" w:color="auto"/>
            <w:right w:val="none" w:sz="0" w:space="0" w:color="auto"/>
          </w:divBdr>
        </w:div>
        <w:div w:id="349593457">
          <w:marLeft w:val="0"/>
          <w:marRight w:val="0"/>
          <w:marTop w:val="0"/>
          <w:marBottom w:val="0"/>
          <w:divBdr>
            <w:top w:val="none" w:sz="0" w:space="0" w:color="auto"/>
            <w:left w:val="none" w:sz="0" w:space="0" w:color="auto"/>
            <w:bottom w:val="none" w:sz="0" w:space="0" w:color="auto"/>
            <w:right w:val="none" w:sz="0" w:space="0" w:color="auto"/>
          </w:divBdr>
        </w:div>
        <w:div w:id="349594562">
          <w:marLeft w:val="0"/>
          <w:marRight w:val="0"/>
          <w:marTop w:val="0"/>
          <w:marBottom w:val="0"/>
          <w:divBdr>
            <w:top w:val="none" w:sz="0" w:space="0" w:color="auto"/>
            <w:left w:val="none" w:sz="0" w:space="0" w:color="auto"/>
            <w:bottom w:val="none" w:sz="0" w:space="0" w:color="auto"/>
            <w:right w:val="none" w:sz="0" w:space="0" w:color="auto"/>
          </w:divBdr>
        </w:div>
        <w:div w:id="349594659">
          <w:marLeft w:val="0"/>
          <w:marRight w:val="0"/>
          <w:marTop w:val="0"/>
          <w:marBottom w:val="0"/>
          <w:divBdr>
            <w:top w:val="none" w:sz="0" w:space="0" w:color="auto"/>
            <w:left w:val="none" w:sz="0" w:space="0" w:color="auto"/>
            <w:bottom w:val="none" w:sz="0" w:space="0" w:color="auto"/>
            <w:right w:val="none" w:sz="0" w:space="0" w:color="auto"/>
          </w:divBdr>
        </w:div>
        <w:div w:id="349594793">
          <w:marLeft w:val="0"/>
          <w:marRight w:val="0"/>
          <w:marTop w:val="0"/>
          <w:marBottom w:val="0"/>
          <w:divBdr>
            <w:top w:val="none" w:sz="0" w:space="0" w:color="auto"/>
            <w:left w:val="none" w:sz="0" w:space="0" w:color="auto"/>
            <w:bottom w:val="none" w:sz="0" w:space="0" w:color="auto"/>
            <w:right w:val="none" w:sz="0" w:space="0" w:color="auto"/>
          </w:divBdr>
        </w:div>
        <w:div w:id="349595026">
          <w:marLeft w:val="0"/>
          <w:marRight w:val="0"/>
          <w:marTop w:val="0"/>
          <w:marBottom w:val="0"/>
          <w:divBdr>
            <w:top w:val="none" w:sz="0" w:space="0" w:color="auto"/>
            <w:left w:val="none" w:sz="0" w:space="0" w:color="auto"/>
            <w:bottom w:val="none" w:sz="0" w:space="0" w:color="auto"/>
            <w:right w:val="none" w:sz="0" w:space="0" w:color="auto"/>
          </w:divBdr>
        </w:div>
        <w:div w:id="349598465">
          <w:marLeft w:val="0"/>
          <w:marRight w:val="0"/>
          <w:marTop w:val="0"/>
          <w:marBottom w:val="0"/>
          <w:divBdr>
            <w:top w:val="none" w:sz="0" w:space="0" w:color="auto"/>
            <w:left w:val="none" w:sz="0" w:space="0" w:color="auto"/>
            <w:bottom w:val="none" w:sz="0" w:space="0" w:color="auto"/>
            <w:right w:val="none" w:sz="0" w:space="0" w:color="auto"/>
          </w:divBdr>
        </w:div>
        <w:div w:id="349599122">
          <w:marLeft w:val="0"/>
          <w:marRight w:val="0"/>
          <w:marTop w:val="0"/>
          <w:marBottom w:val="0"/>
          <w:divBdr>
            <w:top w:val="none" w:sz="0" w:space="0" w:color="auto"/>
            <w:left w:val="none" w:sz="0" w:space="0" w:color="auto"/>
            <w:bottom w:val="none" w:sz="0" w:space="0" w:color="auto"/>
            <w:right w:val="none" w:sz="0" w:space="0" w:color="auto"/>
          </w:divBdr>
        </w:div>
        <w:div w:id="349600246">
          <w:marLeft w:val="0"/>
          <w:marRight w:val="0"/>
          <w:marTop w:val="0"/>
          <w:marBottom w:val="0"/>
          <w:divBdr>
            <w:top w:val="none" w:sz="0" w:space="0" w:color="auto"/>
            <w:left w:val="none" w:sz="0" w:space="0" w:color="auto"/>
            <w:bottom w:val="none" w:sz="0" w:space="0" w:color="auto"/>
            <w:right w:val="none" w:sz="0" w:space="0" w:color="auto"/>
          </w:divBdr>
        </w:div>
        <w:div w:id="349600942">
          <w:marLeft w:val="0"/>
          <w:marRight w:val="0"/>
          <w:marTop w:val="0"/>
          <w:marBottom w:val="0"/>
          <w:divBdr>
            <w:top w:val="none" w:sz="0" w:space="0" w:color="auto"/>
            <w:left w:val="none" w:sz="0" w:space="0" w:color="auto"/>
            <w:bottom w:val="none" w:sz="0" w:space="0" w:color="auto"/>
            <w:right w:val="none" w:sz="0" w:space="0" w:color="auto"/>
          </w:divBdr>
          <w:divsChild>
            <w:div w:id="349578240">
              <w:marLeft w:val="0"/>
              <w:marRight w:val="0"/>
              <w:marTop w:val="0"/>
              <w:marBottom w:val="0"/>
              <w:divBdr>
                <w:top w:val="none" w:sz="0" w:space="0" w:color="auto"/>
                <w:left w:val="none" w:sz="0" w:space="0" w:color="auto"/>
                <w:bottom w:val="none" w:sz="0" w:space="0" w:color="auto"/>
                <w:right w:val="none" w:sz="0" w:space="0" w:color="auto"/>
              </w:divBdr>
              <w:divsChild>
                <w:div w:id="349575629">
                  <w:marLeft w:val="0"/>
                  <w:marRight w:val="0"/>
                  <w:marTop w:val="0"/>
                  <w:marBottom w:val="0"/>
                  <w:divBdr>
                    <w:top w:val="none" w:sz="0" w:space="0" w:color="auto"/>
                    <w:left w:val="none" w:sz="0" w:space="0" w:color="auto"/>
                    <w:bottom w:val="none" w:sz="0" w:space="0" w:color="auto"/>
                    <w:right w:val="none" w:sz="0" w:space="0" w:color="auto"/>
                  </w:divBdr>
                  <w:divsChild>
                    <w:div w:id="349575763">
                      <w:marLeft w:val="0"/>
                      <w:marRight w:val="0"/>
                      <w:marTop w:val="0"/>
                      <w:marBottom w:val="0"/>
                      <w:divBdr>
                        <w:top w:val="none" w:sz="0" w:space="0" w:color="auto"/>
                        <w:left w:val="none" w:sz="0" w:space="0" w:color="auto"/>
                        <w:bottom w:val="none" w:sz="0" w:space="0" w:color="auto"/>
                        <w:right w:val="none" w:sz="0" w:space="0" w:color="auto"/>
                      </w:divBdr>
                    </w:div>
                    <w:div w:id="349579562">
                      <w:marLeft w:val="0"/>
                      <w:marRight w:val="0"/>
                      <w:marTop w:val="0"/>
                      <w:marBottom w:val="0"/>
                      <w:divBdr>
                        <w:top w:val="none" w:sz="0" w:space="0" w:color="auto"/>
                        <w:left w:val="none" w:sz="0" w:space="0" w:color="auto"/>
                        <w:bottom w:val="none" w:sz="0" w:space="0" w:color="auto"/>
                        <w:right w:val="none" w:sz="0" w:space="0" w:color="auto"/>
                      </w:divBdr>
                    </w:div>
                    <w:div w:id="349584089">
                      <w:marLeft w:val="0"/>
                      <w:marRight w:val="0"/>
                      <w:marTop w:val="0"/>
                      <w:marBottom w:val="0"/>
                      <w:divBdr>
                        <w:top w:val="none" w:sz="0" w:space="0" w:color="auto"/>
                        <w:left w:val="none" w:sz="0" w:space="0" w:color="auto"/>
                        <w:bottom w:val="none" w:sz="0" w:space="0" w:color="auto"/>
                        <w:right w:val="none" w:sz="0" w:space="0" w:color="auto"/>
                      </w:divBdr>
                    </w:div>
                    <w:div w:id="349590491">
                      <w:marLeft w:val="0"/>
                      <w:marRight w:val="0"/>
                      <w:marTop w:val="0"/>
                      <w:marBottom w:val="0"/>
                      <w:divBdr>
                        <w:top w:val="none" w:sz="0" w:space="0" w:color="auto"/>
                        <w:left w:val="none" w:sz="0" w:space="0" w:color="auto"/>
                        <w:bottom w:val="none" w:sz="0" w:space="0" w:color="auto"/>
                        <w:right w:val="none" w:sz="0" w:space="0" w:color="auto"/>
                      </w:divBdr>
                    </w:div>
                    <w:div w:id="349596182">
                      <w:marLeft w:val="0"/>
                      <w:marRight w:val="0"/>
                      <w:marTop w:val="0"/>
                      <w:marBottom w:val="0"/>
                      <w:divBdr>
                        <w:top w:val="none" w:sz="0" w:space="0" w:color="auto"/>
                        <w:left w:val="none" w:sz="0" w:space="0" w:color="auto"/>
                        <w:bottom w:val="none" w:sz="0" w:space="0" w:color="auto"/>
                        <w:right w:val="none" w:sz="0" w:space="0" w:color="auto"/>
                      </w:divBdr>
                    </w:div>
                    <w:div w:id="349598850">
                      <w:marLeft w:val="0"/>
                      <w:marRight w:val="0"/>
                      <w:marTop w:val="0"/>
                      <w:marBottom w:val="0"/>
                      <w:divBdr>
                        <w:top w:val="none" w:sz="0" w:space="0" w:color="auto"/>
                        <w:left w:val="none" w:sz="0" w:space="0" w:color="auto"/>
                        <w:bottom w:val="none" w:sz="0" w:space="0" w:color="auto"/>
                        <w:right w:val="none" w:sz="0" w:space="0" w:color="auto"/>
                      </w:divBdr>
                    </w:div>
                  </w:divsChild>
                </w:div>
                <w:div w:id="349599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459">
          <w:marLeft w:val="0"/>
          <w:marRight w:val="0"/>
          <w:marTop w:val="0"/>
          <w:marBottom w:val="0"/>
          <w:divBdr>
            <w:top w:val="none" w:sz="0" w:space="0" w:color="auto"/>
            <w:left w:val="none" w:sz="0" w:space="0" w:color="auto"/>
            <w:bottom w:val="none" w:sz="0" w:space="0" w:color="auto"/>
            <w:right w:val="none" w:sz="0" w:space="0" w:color="auto"/>
          </w:divBdr>
        </w:div>
        <w:div w:id="349601655">
          <w:marLeft w:val="0"/>
          <w:marRight w:val="0"/>
          <w:marTop w:val="0"/>
          <w:marBottom w:val="0"/>
          <w:divBdr>
            <w:top w:val="none" w:sz="0" w:space="0" w:color="auto"/>
            <w:left w:val="none" w:sz="0" w:space="0" w:color="auto"/>
            <w:bottom w:val="none" w:sz="0" w:space="0" w:color="auto"/>
            <w:right w:val="none" w:sz="0" w:space="0" w:color="auto"/>
          </w:divBdr>
        </w:div>
        <w:div w:id="349601771">
          <w:marLeft w:val="0"/>
          <w:marRight w:val="0"/>
          <w:marTop w:val="0"/>
          <w:marBottom w:val="0"/>
          <w:divBdr>
            <w:top w:val="none" w:sz="0" w:space="0" w:color="auto"/>
            <w:left w:val="none" w:sz="0" w:space="0" w:color="auto"/>
            <w:bottom w:val="none" w:sz="0" w:space="0" w:color="auto"/>
            <w:right w:val="none" w:sz="0" w:space="0" w:color="auto"/>
          </w:divBdr>
        </w:div>
      </w:divsChild>
    </w:div>
    <w:div w:id="349582394">
      <w:marLeft w:val="0"/>
      <w:marRight w:val="0"/>
      <w:marTop w:val="0"/>
      <w:marBottom w:val="0"/>
      <w:divBdr>
        <w:top w:val="none" w:sz="0" w:space="0" w:color="auto"/>
        <w:left w:val="none" w:sz="0" w:space="0" w:color="auto"/>
        <w:bottom w:val="none" w:sz="0" w:space="0" w:color="auto"/>
        <w:right w:val="none" w:sz="0" w:space="0" w:color="auto"/>
      </w:divBdr>
    </w:div>
    <w:div w:id="349582396">
      <w:marLeft w:val="0"/>
      <w:marRight w:val="0"/>
      <w:marTop w:val="0"/>
      <w:marBottom w:val="0"/>
      <w:divBdr>
        <w:top w:val="none" w:sz="0" w:space="0" w:color="auto"/>
        <w:left w:val="none" w:sz="0" w:space="0" w:color="auto"/>
        <w:bottom w:val="none" w:sz="0" w:space="0" w:color="auto"/>
        <w:right w:val="none" w:sz="0" w:space="0" w:color="auto"/>
      </w:divBdr>
      <w:divsChild>
        <w:div w:id="349577060">
          <w:marLeft w:val="0"/>
          <w:marRight w:val="0"/>
          <w:marTop w:val="71"/>
          <w:marBottom w:val="212"/>
          <w:divBdr>
            <w:top w:val="none" w:sz="0" w:space="0" w:color="auto"/>
            <w:left w:val="none" w:sz="0" w:space="0" w:color="auto"/>
            <w:bottom w:val="none" w:sz="0" w:space="0" w:color="auto"/>
            <w:right w:val="none" w:sz="0" w:space="0" w:color="auto"/>
          </w:divBdr>
        </w:div>
        <w:div w:id="349595786">
          <w:marLeft w:val="0"/>
          <w:marRight w:val="0"/>
          <w:marTop w:val="99"/>
          <w:marBottom w:val="240"/>
          <w:divBdr>
            <w:top w:val="none" w:sz="0" w:space="0" w:color="auto"/>
            <w:left w:val="none" w:sz="0" w:space="0" w:color="auto"/>
            <w:bottom w:val="none" w:sz="0" w:space="0" w:color="auto"/>
            <w:right w:val="none" w:sz="0" w:space="0" w:color="auto"/>
          </w:divBdr>
        </w:div>
      </w:divsChild>
    </w:div>
    <w:div w:id="349582403">
      <w:marLeft w:val="0"/>
      <w:marRight w:val="0"/>
      <w:marTop w:val="0"/>
      <w:marBottom w:val="0"/>
      <w:divBdr>
        <w:top w:val="none" w:sz="0" w:space="0" w:color="auto"/>
        <w:left w:val="none" w:sz="0" w:space="0" w:color="auto"/>
        <w:bottom w:val="none" w:sz="0" w:space="0" w:color="auto"/>
        <w:right w:val="none" w:sz="0" w:space="0" w:color="auto"/>
      </w:divBdr>
    </w:div>
    <w:div w:id="349582410">
      <w:marLeft w:val="0"/>
      <w:marRight w:val="0"/>
      <w:marTop w:val="0"/>
      <w:marBottom w:val="0"/>
      <w:divBdr>
        <w:top w:val="none" w:sz="0" w:space="0" w:color="auto"/>
        <w:left w:val="none" w:sz="0" w:space="0" w:color="auto"/>
        <w:bottom w:val="none" w:sz="0" w:space="0" w:color="auto"/>
        <w:right w:val="none" w:sz="0" w:space="0" w:color="auto"/>
      </w:divBdr>
      <w:divsChild>
        <w:div w:id="349590501">
          <w:marLeft w:val="0"/>
          <w:marRight w:val="0"/>
          <w:marTop w:val="0"/>
          <w:marBottom w:val="65"/>
          <w:divBdr>
            <w:top w:val="none" w:sz="0" w:space="0" w:color="auto"/>
            <w:left w:val="none" w:sz="0" w:space="0" w:color="auto"/>
            <w:bottom w:val="none" w:sz="0" w:space="0" w:color="auto"/>
            <w:right w:val="none" w:sz="0" w:space="0" w:color="auto"/>
          </w:divBdr>
          <w:divsChild>
            <w:div w:id="349573029">
              <w:marLeft w:val="0"/>
              <w:marRight w:val="0"/>
              <w:marTop w:val="428"/>
              <w:marBottom w:val="324"/>
              <w:divBdr>
                <w:top w:val="none" w:sz="0" w:space="0" w:color="auto"/>
                <w:left w:val="none" w:sz="0" w:space="0" w:color="auto"/>
                <w:bottom w:val="none" w:sz="0" w:space="0" w:color="auto"/>
                <w:right w:val="none" w:sz="0" w:space="0" w:color="auto"/>
              </w:divBdr>
            </w:div>
            <w:div w:id="349585812">
              <w:marLeft w:val="0"/>
              <w:marRight w:val="0"/>
              <w:marTop w:val="0"/>
              <w:marBottom w:val="0"/>
              <w:divBdr>
                <w:top w:val="none" w:sz="0" w:space="0" w:color="auto"/>
                <w:left w:val="none" w:sz="0" w:space="0" w:color="auto"/>
                <w:bottom w:val="none" w:sz="0" w:space="0" w:color="auto"/>
                <w:right w:val="none" w:sz="0" w:space="0" w:color="auto"/>
              </w:divBdr>
              <w:divsChild>
                <w:div w:id="349575302">
                  <w:marLeft w:val="0"/>
                  <w:marRight w:val="0"/>
                  <w:marTop w:val="195"/>
                  <w:marBottom w:val="324"/>
                  <w:divBdr>
                    <w:top w:val="none" w:sz="0" w:space="0" w:color="auto"/>
                    <w:left w:val="none" w:sz="0" w:space="0" w:color="auto"/>
                    <w:bottom w:val="none" w:sz="0" w:space="0" w:color="auto"/>
                    <w:right w:val="none" w:sz="0" w:space="0" w:color="auto"/>
                  </w:divBdr>
                </w:div>
              </w:divsChild>
            </w:div>
          </w:divsChild>
        </w:div>
        <w:div w:id="349595368">
          <w:marLeft w:val="0"/>
          <w:marRight w:val="0"/>
          <w:marTop w:val="0"/>
          <w:marBottom w:val="182"/>
          <w:divBdr>
            <w:top w:val="none" w:sz="0" w:space="0" w:color="auto"/>
            <w:left w:val="none" w:sz="0" w:space="0" w:color="auto"/>
            <w:bottom w:val="none" w:sz="0" w:space="0" w:color="auto"/>
            <w:right w:val="none" w:sz="0" w:space="0" w:color="auto"/>
          </w:divBdr>
        </w:div>
      </w:divsChild>
    </w:div>
    <w:div w:id="349582412">
      <w:marLeft w:val="0"/>
      <w:marRight w:val="0"/>
      <w:marTop w:val="0"/>
      <w:marBottom w:val="0"/>
      <w:divBdr>
        <w:top w:val="none" w:sz="0" w:space="0" w:color="auto"/>
        <w:left w:val="none" w:sz="0" w:space="0" w:color="auto"/>
        <w:bottom w:val="none" w:sz="0" w:space="0" w:color="auto"/>
        <w:right w:val="none" w:sz="0" w:space="0" w:color="auto"/>
      </w:divBdr>
      <w:divsChild>
        <w:div w:id="349601612">
          <w:marLeft w:val="0"/>
          <w:marRight w:val="0"/>
          <w:marTop w:val="0"/>
          <w:marBottom w:val="0"/>
          <w:divBdr>
            <w:top w:val="none" w:sz="0" w:space="0" w:color="auto"/>
            <w:left w:val="none" w:sz="0" w:space="0" w:color="auto"/>
            <w:bottom w:val="none" w:sz="0" w:space="0" w:color="auto"/>
            <w:right w:val="none" w:sz="0" w:space="0" w:color="auto"/>
          </w:divBdr>
        </w:div>
      </w:divsChild>
    </w:div>
    <w:div w:id="349582417">
      <w:marLeft w:val="0"/>
      <w:marRight w:val="0"/>
      <w:marTop w:val="0"/>
      <w:marBottom w:val="0"/>
      <w:divBdr>
        <w:top w:val="none" w:sz="0" w:space="0" w:color="auto"/>
        <w:left w:val="none" w:sz="0" w:space="0" w:color="auto"/>
        <w:bottom w:val="none" w:sz="0" w:space="0" w:color="auto"/>
        <w:right w:val="none" w:sz="0" w:space="0" w:color="auto"/>
      </w:divBdr>
    </w:div>
    <w:div w:id="349582419">
      <w:marLeft w:val="0"/>
      <w:marRight w:val="0"/>
      <w:marTop w:val="0"/>
      <w:marBottom w:val="0"/>
      <w:divBdr>
        <w:top w:val="none" w:sz="0" w:space="0" w:color="auto"/>
        <w:left w:val="none" w:sz="0" w:space="0" w:color="auto"/>
        <w:bottom w:val="none" w:sz="0" w:space="0" w:color="auto"/>
        <w:right w:val="none" w:sz="0" w:space="0" w:color="auto"/>
      </w:divBdr>
      <w:divsChild>
        <w:div w:id="349586898">
          <w:marLeft w:val="0"/>
          <w:marRight w:val="0"/>
          <w:marTop w:val="0"/>
          <w:marBottom w:val="0"/>
          <w:divBdr>
            <w:top w:val="none" w:sz="0" w:space="0" w:color="auto"/>
            <w:left w:val="none" w:sz="0" w:space="0" w:color="auto"/>
            <w:bottom w:val="none" w:sz="0" w:space="0" w:color="auto"/>
            <w:right w:val="none" w:sz="0" w:space="0" w:color="auto"/>
          </w:divBdr>
        </w:div>
      </w:divsChild>
    </w:div>
    <w:div w:id="349582420">
      <w:marLeft w:val="0"/>
      <w:marRight w:val="0"/>
      <w:marTop w:val="0"/>
      <w:marBottom w:val="0"/>
      <w:divBdr>
        <w:top w:val="none" w:sz="0" w:space="0" w:color="auto"/>
        <w:left w:val="none" w:sz="0" w:space="0" w:color="auto"/>
        <w:bottom w:val="none" w:sz="0" w:space="0" w:color="auto"/>
        <w:right w:val="none" w:sz="0" w:space="0" w:color="auto"/>
      </w:divBdr>
    </w:div>
    <w:div w:id="349582432">
      <w:marLeft w:val="0"/>
      <w:marRight w:val="0"/>
      <w:marTop w:val="0"/>
      <w:marBottom w:val="0"/>
      <w:divBdr>
        <w:top w:val="none" w:sz="0" w:space="0" w:color="auto"/>
        <w:left w:val="none" w:sz="0" w:space="0" w:color="auto"/>
        <w:bottom w:val="none" w:sz="0" w:space="0" w:color="auto"/>
        <w:right w:val="none" w:sz="0" w:space="0" w:color="auto"/>
      </w:divBdr>
      <w:divsChild>
        <w:div w:id="349574020">
          <w:marLeft w:val="0"/>
          <w:marRight w:val="0"/>
          <w:marTop w:val="58"/>
          <w:marBottom w:val="174"/>
          <w:divBdr>
            <w:top w:val="none" w:sz="0" w:space="0" w:color="auto"/>
            <w:left w:val="none" w:sz="0" w:space="0" w:color="auto"/>
            <w:bottom w:val="none" w:sz="0" w:space="0" w:color="auto"/>
            <w:right w:val="none" w:sz="0" w:space="0" w:color="auto"/>
          </w:divBdr>
        </w:div>
        <w:div w:id="349595590">
          <w:marLeft w:val="0"/>
          <w:marRight w:val="0"/>
          <w:marTop w:val="81"/>
          <w:marBottom w:val="197"/>
          <w:divBdr>
            <w:top w:val="none" w:sz="0" w:space="0" w:color="auto"/>
            <w:left w:val="none" w:sz="0" w:space="0" w:color="auto"/>
            <w:bottom w:val="none" w:sz="0" w:space="0" w:color="auto"/>
            <w:right w:val="none" w:sz="0" w:space="0" w:color="auto"/>
          </w:divBdr>
        </w:div>
      </w:divsChild>
    </w:div>
    <w:div w:id="349582435">
      <w:marLeft w:val="0"/>
      <w:marRight w:val="0"/>
      <w:marTop w:val="0"/>
      <w:marBottom w:val="0"/>
      <w:divBdr>
        <w:top w:val="none" w:sz="0" w:space="0" w:color="auto"/>
        <w:left w:val="none" w:sz="0" w:space="0" w:color="auto"/>
        <w:bottom w:val="none" w:sz="0" w:space="0" w:color="auto"/>
        <w:right w:val="none" w:sz="0" w:space="0" w:color="auto"/>
      </w:divBdr>
    </w:div>
    <w:div w:id="349582436">
      <w:marLeft w:val="0"/>
      <w:marRight w:val="0"/>
      <w:marTop w:val="0"/>
      <w:marBottom w:val="0"/>
      <w:divBdr>
        <w:top w:val="none" w:sz="0" w:space="0" w:color="auto"/>
        <w:left w:val="none" w:sz="0" w:space="0" w:color="auto"/>
        <w:bottom w:val="none" w:sz="0" w:space="0" w:color="auto"/>
        <w:right w:val="none" w:sz="0" w:space="0" w:color="auto"/>
      </w:divBdr>
      <w:divsChild>
        <w:div w:id="349585296">
          <w:marLeft w:val="0"/>
          <w:marRight w:val="0"/>
          <w:marTop w:val="95"/>
          <w:marBottom w:val="231"/>
          <w:divBdr>
            <w:top w:val="none" w:sz="0" w:space="0" w:color="auto"/>
            <w:left w:val="none" w:sz="0" w:space="0" w:color="auto"/>
            <w:bottom w:val="none" w:sz="0" w:space="0" w:color="auto"/>
            <w:right w:val="none" w:sz="0" w:space="0" w:color="auto"/>
          </w:divBdr>
        </w:div>
        <w:div w:id="349591180">
          <w:marLeft w:val="0"/>
          <w:marRight w:val="0"/>
          <w:marTop w:val="68"/>
          <w:marBottom w:val="204"/>
          <w:divBdr>
            <w:top w:val="none" w:sz="0" w:space="0" w:color="auto"/>
            <w:left w:val="none" w:sz="0" w:space="0" w:color="auto"/>
            <w:bottom w:val="none" w:sz="0" w:space="0" w:color="auto"/>
            <w:right w:val="none" w:sz="0" w:space="0" w:color="auto"/>
          </w:divBdr>
        </w:div>
      </w:divsChild>
    </w:div>
    <w:div w:id="349582441">
      <w:marLeft w:val="0"/>
      <w:marRight w:val="0"/>
      <w:marTop w:val="0"/>
      <w:marBottom w:val="0"/>
      <w:divBdr>
        <w:top w:val="none" w:sz="0" w:space="0" w:color="auto"/>
        <w:left w:val="none" w:sz="0" w:space="0" w:color="auto"/>
        <w:bottom w:val="none" w:sz="0" w:space="0" w:color="auto"/>
        <w:right w:val="none" w:sz="0" w:space="0" w:color="auto"/>
      </w:divBdr>
      <w:divsChild>
        <w:div w:id="349601008">
          <w:marLeft w:val="0"/>
          <w:marRight w:val="0"/>
          <w:marTop w:val="0"/>
          <w:marBottom w:val="0"/>
          <w:divBdr>
            <w:top w:val="none" w:sz="0" w:space="0" w:color="auto"/>
            <w:left w:val="none" w:sz="0" w:space="0" w:color="auto"/>
            <w:bottom w:val="none" w:sz="0" w:space="0" w:color="auto"/>
            <w:right w:val="none" w:sz="0" w:space="0" w:color="auto"/>
          </w:divBdr>
        </w:div>
      </w:divsChild>
    </w:div>
    <w:div w:id="349582443">
      <w:marLeft w:val="0"/>
      <w:marRight w:val="0"/>
      <w:marTop w:val="0"/>
      <w:marBottom w:val="0"/>
      <w:divBdr>
        <w:top w:val="none" w:sz="0" w:space="0" w:color="auto"/>
        <w:left w:val="none" w:sz="0" w:space="0" w:color="auto"/>
        <w:bottom w:val="none" w:sz="0" w:space="0" w:color="auto"/>
        <w:right w:val="none" w:sz="0" w:space="0" w:color="auto"/>
      </w:divBdr>
    </w:div>
    <w:div w:id="349582444">
      <w:marLeft w:val="0"/>
      <w:marRight w:val="0"/>
      <w:marTop w:val="0"/>
      <w:marBottom w:val="0"/>
      <w:divBdr>
        <w:top w:val="none" w:sz="0" w:space="0" w:color="auto"/>
        <w:left w:val="none" w:sz="0" w:space="0" w:color="auto"/>
        <w:bottom w:val="none" w:sz="0" w:space="0" w:color="auto"/>
        <w:right w:val="none" w:sz="0" w:space="0" w:color="auto"/>
      </w:divBdr>
    </w:div>
    <w:div w:id="349582446">
      <w:marLeft w:val="0"/>
      <w:marRight w:val="0"/>
      <w:marTop w:val="0"/>
      <w:marBottom w:val="0"/>
      <w:divBdr>
        <w:top w:val="none" w:sz="0" w:space="0" w:color="auto"/>
        <w:left w:val="none" w:sz="0" w:space="0" w:color="auto"/>
        <w:bottom w:val="none" w:sz="0" w:space="0" w:color="auto"/>
        <w:right w:val="none" w:sz="0" w:space="0" w:color="auto"/>
      </w:divBdr>
      <w:divsChild>
        <w:div w:id="349596887">
          <w:marLeft w:val="0"/>
          <w:marRight w:val="0"/>
          <w:marTop w:val="0"/>
          <w:marBottom w:val="0"/>
          <w:divBdr>
            <w:top w:val="none" w:sz="0" w:space="0" w:color="auto"/>
            <w:left w:val="none" w:sz="0" w:space="0" w:color="auto"/>
            <w:bottom w:val="none" w:sz="0" w:space="0" w:color="auto"/>
            <w:right w:val="none" w:sz="0" w:space="0" w:color="auto"/>
          </w:divBdr>
        </w:div>
      </w:divsChild>
    </w:div>
    <w:div w:id="349582454">
      <w:marLeft w:val="0"/>
      <w:marRight w:val="0"/>
      <w:marTop w:val="0"/>
      <w:marBottom w:val="0"/>
      <w:divBdr>
        <w:top w:val="none" w:sz="0" w:space="0" w:color="auto"/>
        <w:left w:val="none" w:sz="0" w:space="0" w:color="auto"/>
        <w:bottom w:val="none" w:sz="0" w:space="0" w:color="auto"/>
        <w:right w:val="none" w:sz="0" w:space="0" w:color="auto"/>
      </w:divBdr>
    </w:div>
    <w:div w:id="349582455">
      <w:marLeft w:val="0"/>
      <w:marRight w:val="0"/>
      <w:marTop w:val="0"/>
      <w:marBottom w:val="0"/>
      <w:divBdr>
        <w:top w:val="none" w:sz="0" w:space="0" w:color="auto"/>
        <w:left w:val="none" w:sz="0" w:space="0" w:color="auto"/>
        <w:bottom w:val="none" w:sz="0" w:space="0" w:color="auto"/>
        <w:right w:val="none" w:sz="0" w:space="0" w:color="auto"/>
      </w:divBdr>
    </w:div>
    <w:div w:id="349582456">
      <w:marLeft w:val="0"/>
      <w:marRight w:val="0"/>
      <w:marTop w:val="0"/>
      <w:marBottom w:val="0"/>
      <w:divBdr>
        <w:top w:val="none" w:sz="0" w:space="0" w:color="auto"/>
        <w:left w:val="none" w:sz="0" w:space="0" w:color="auto"/>
        <w:bottom w:val="none" w:sz="0" w:space="0" w:color="auto"/>
        <w:right w:val="none" w:sz="0" w:space="0" w:color="auto"/>
      </w:divBdr>
      <w:divsChild>
        <w:div w:id="349598259">
          <w:marLeft w:val="0"/>
          <w:marRight w:val="0"/>
          <w:marTop w:val="0"/>
          <w:marBottom w:val="0"/>
          <w:divBdr>
            <w:top w:val="none" w:sz="0" w:space="0" w:color="auto"/>
            <w:left w:val="none" w:sz="0" w:space="0" w:color="auto"/>
            <w:bottom w:val="none" w:sz="0" w:space="0" w:color="auto"/>
            <w:right w:val="none" w:sz="0" w:space="0" w:color="auto"/>
          </w:divBdr>
        </w:div>
      </w:divsChild>
    </w:div>
    <w:div w:id="349582457">
      <w:marLeft w:val="0"/>
      <w:marRight w:val="0"/>
      <w:marTop w:val="0"/>
      <w:marBottom w:val="0"/>
      <w:divBdr>
        <w:top w:val="none" w:sz="0" w:space="0" w:color="auto"/>
        <w:left w:val="none" w:sz="0" w:space="0" w:color="auto"/>
        <w:bottom w:val="none" w:sz="0" w:space="0" w:color="auto"/>
        <w:right w:val="none" w:sz="0" w:space="0" w:color="auto"/>
      </w:divBdr>
      <w:divsChild>
        <w:div w:id="349584697">
          <w:marLeft w:val="0"/>
          <w:marRight w:val="0"/>
          <w:marTop w:val="0"/>
          <w:marBottom w:val="0"/>
          <w:divBdr>
            <w:top w:val="none" w:sz="0" w:space="0" w:color="auto"/>
            <w:left w:val="none" w:sz="0" w:space="0" w:color="auto"/>
            <w:bottom w:val="none" w:sz="0" w:space="0" w:color="auto"/>
            <w:right w:val="none" w:sz="0" w:space="0" w:color="auto"/>
          </w:divBdr>
        </w:div>
      </w:divsChild>
    </w:div>
    <w:div w:id="349582463">
      <w:marLeft w:val="0"/>
      <w:marRight w:val="0"/>
      <w:marTop w:val="0"/>
      <w:marBottom w:val="0"/>
      <w:divBdr>
        <w:top w:val="none" w:sz="0" w:space="0" w:color="auto"/>
        <w:left w:val="none" w:sz="0" w:space="0" w:color="auto"/>
        <w:bottom w:val="none" w:sz="0" w:space="0" w:color="auto"/>
        <w:right w:val="none" w:sz="0" w:space="0" w:color="auto"/>
      </w:divBdr>
    </w:div>
    <w:div w:id="349582466">
      <w:marLeft w:val="0"/>
      <w:marRight w:val="0"/>
      <w:marTop w:val="0"/>
      <w:marBottom w:val="0"/>
      <w:divBdr>
        <w:top w:val="none" w:sz="0" w:space="0" w:color="auto"/>
        <w:left w:val="none" w:sz="0" w:space="0" w:color="auto"/>
        <w:bottom w:val="none" w:sz="0" w:space="0" w:color="auto"/>
        <w:right w:val="none" w:sz="0" w:space="0" w:color="auto"/>
      </w:divBdr>
      <w:divsChild>
        <w:div w:id="349572394">
          <w:marLeft w:val="0"/>
          <w:marRight w:val="0"/>
          <w:marTop w:val="0"/>
          <w:marBottom w:val="0"/>
          <w:divBdr>
            <w:top w:val="none" w:sz="0" w:space="0" w:color="auto"/>
            <w:left w:val="none" w:sz="0" w:space="0" w:color="auto"/>
            <w:bottom w:val="none" w:sz="0" w:space="0" w:color="auto"/>
            <w:right w:val="none" w:sz="0" w:space="0" w:color="auto"/>
          </w:divBdr>
          <w:divsChild>
            <w:div w:id="349590237">
              <w:marLeft w:val="0"/>
              <w:marRight w:val="0"/>
              <w:marTop w:val="0"/>
              <w:marBottom w:val="0"/>
              <w:divBdr>
                <w:top w:val="none" w:sz="0" w:space="0" w:color="auto"/>
                <w:left w:val="none" w:sz="0" w:space="0" w:color="auto"/>
                <w:bottom w:val="none" w:sz="0" w:space="0" w:color="auto"/>
                <w:right w:val="none" w:sz="0" w:space="0" w:color="auto"/>
              </w:divBdr>
              <w:divsChild>
                <w:div w:id="34959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090">
          <w:marLeft w:val="0"/>
          <w:marRight w:val="0"/>
          <w:marTop w:val="116"/>
          <w:marBottom w:val="116"/>
          <w:divBdr>
            <w:top w:val="none" w:sz="0" w:space="0" w:color="auto"/>
            <w:left w:val="none" w:sz="0" w:space="0" w:color="auto"/>
            <w:bottom w:val="none" w:sz="0" w:space="0" w:color="auto"/>
            <w:right w:val="none" w:sz="0" w:space="0" w:color="auto"/>
          </w:divBdr>
        </w:div>
        <w:div w:id="349585185">
          <w:marLeft w:val="0"/>
          <w:marRight w:val="0"/>
          <w:marTop w:val="116"/>
          <w:marBottom w:val="116"/>
          <w:divBdr>
            <w:top w:val="none" w:sz="0" w:space="0" w:color="auto"/>
            <w:left w:val="none" w:sz="0" w:space="0" w:color="auto"/>
            <w:bottom w:val="none" w:sz="0" w:space="0" w:color="auto"/>
            <w:right w:val="none" w:sz="0" w:space="0" w:color="auto"/>
          </w:divBdr>
        </w:div>
        <w:div w:id="349587666">
          <w:marLeft w:val="0"/>
          <w:marRight w:val="0"/>
          <w:marTop w:val="0"/>
          <w:marBottom w:val="116"/>
          <w:divBdr>
            <w:top w:val="none" w:sz="0" w:space="0" w:color="auto"/>
            <w:left w:val="none" w:sz="0" w:space="0" w:color="auto"/>
            <w:bottom w:val="none" w:sz="0" w:space="0" w:color="auto"/>
            <w:right w:val="none" w:sz="0" w:space="0" w:color="auto"/>
          </w:divBdr>
        </w:div>
        <w:div w:id="349589934">
          <w:marLeft w:val="0"/>
          <w:marRight w:val="0"/>
          <w:marTop w:val="0"/>
          <w:marBottom w:val="0"/>
          <w:divBdr>
            <w:top w:val="none" w:sz="0" w:space="0" w:color="auto"/>
            <w:left w:val="none" w:sz="0" w:space="0" w:color="auto"/>
            <w:bottom w:val="none" w:sz="0" w:space="0" w:color="auto"/>
            <w:right w:val="none" w:sz="0" w:space="0" w:color="auto"/>
          </w:divBdr>
        </w:div>
      </w:divsChild>
    </w:div>
    <w:div w:id="349582467">
      <w:marLeft w:val="0"/>
      <w:marRight w:val="0"/>
      <w:marTop w:val="0"/>
      <w:marBottom w:val="0"/>
      <w:divBdr>
        <w:top w:val="none" w:sz="0" w:space="0" w:color="auto"/>
        <w:left w:val="none" w:sz="0" w:space="0" w:color="auto"/>
        <w:bottom w:val="none" w:sz="0" w:space="0" w:color="auto"/>
        <w:right w:val="none" w:sz="0" w:space="0" w:color="auto"/>
      </w:divBdr>
    </w:div>
    <w:div w:id="349582469">
      <w:marLeft w:val="0"/>
      <w:marRight w:val="0"/>
      <w:marTop w:val="0"/>
      <w:marBottom w:val="0"/>
      <w:divBdr>
        <w:top w:val="none" w:sz="0" w:space="0" w:color="auto"/>
        <w:left w:val="none" w:sz="0" w:space="0" w:color="auto"/>
        <w:bottom w:val="none" w:sz="0" w:space="0" w:color="auto"/>
        <w:right w:val="none" w:sz="0" w:space="0" w:color="auto"/>
      </w:divBdr>
      <w:divsChild>
        <w:div w:id="349574740">
          <w:marLeft w:val="0"/>
          <w:marRight w:val="0"/>
          <w:marTop w:val="0"/>
          <w:marBottom w:val="0"/>
          <w:divBdr>
            <w:top w:val="none" w:sz="0" w:space="0" w:color="auto"/>
            <w:left w:val="none" w:sz="0" w:space="0" w:color="auto"/>
            <w:bottom w:val="none" w:sz="0" w:space="0" w:color="auto"/>
            <w:right w:val="none" w:sz="0" w:space="0" w:color="auto"/>
          </w:divBdr>
        </w:div>
        <w:div w:id="349599215">
          <w:marLeft w:val="0"/>
          <w:marRight w:val="0"/>
          <w:marTop w:val="0"/>
          <w:marBottom w:val="0"/>
          <w:divBdr>
            <w:top w:val="none" w:sz="0" w:space="0" w:color="auto"/>
            <w:left w:val="none" w:sz="0" w:space="0" w:color="auto"/>
            <w:bottom w:val="none" w:sz="0" w:space="0" w:color="auto"/>
            <w:right w:val="none" w:sz="0" w:space="0" w:color="auto"/>
          </w:divBdr>
        </w:div>
      </w:divsChild>
    </w:div>
    <w:div w:id="349582471">
      <w:marLeft w:val="0"/>
      <w:marRight w:val="0"/>
      <w:marTop w:val="0"/>
      <w:marBottom w:val="0"/>
      <w:divBdr>
        <w:top w:val="none" w:sz="0" w:space="0" w:color="auto"/>
        <w:left w:val="none" w:sz="0" w:space="0" w:color="auto"/>
        <w:bottom w:val="none" w:sz="0" w:space="0" w:color="auto"/>
        <w:right w:val="none" w:sz="0" w:space="0" w:color="auto"/>
      </w:divBdr>
    </w:div>
    <w:div w:id="349582472">
      <w:marLeft w:val="0"/>
      <w:marRight w:val="0"/>
      <w:marTop w:val="0"/>
      <w:marBottom w:val="0"/>
      <w:divBdr>
        <w:top w:val="none" w:sz="0" w:space="0" w:color="auto"/>
        <w:left w:val="none" w:sz="0" w:space="0" w:color="auto"/>
        <w:bottom w:val="none" w:sz="0" w:space="0" w:color="auto"/>
        <w:right w:val="none" w:sz="0" w:space="0" w:color="auto"/>
      </w:divBdr>
    </w:div>
    <w:div w:id="349582473">
      <w:marLeft w:val="0"/>
      <w:marRight w:val="0"/>
      <w:marTop w:val="0"/>
      <w:marBottom w:val="0"/>
      <w:divBdr>
        <w:top w:val="none" w:sz="0" w:space="0" w:color="auto"/>
        <w:left w:val="none" w:sz="0" w:space="0" w:color="auto"/>
        <w:bottom w:val="none" w:sz="0" w:space="0" w:color="auto"/>
        <w:right w:val="none" w:sz="0" w:space="0" w:color="auto"/>
      </w:divBdr>
    </w:div>
    <w:div w:id="349582474">
      <w:marLeft w:val="0"/>
      <w:marRight w:val="0"/>
      <w:marTop w:val="0"/>
      <w:marBottom w:val="0"/>
      <w:divBdr>
        <w:top w:val="none" w:sz="0" w:space="0" w:color="auto"/>
        <w:left w:val="none" w:sz="0" w:space="0" w:color="auto"/>
        <w:bottom w:val="none" w:sz="0" w:space="0" w:color="auto"/>
        <w:right w:val="none" w:sz="0" w:space="0" w:color="auto"/>
      </w:divBdr>
    </w:div>
    <w:div w:id="349582477">
      <w:marLeft w:val="0"/>
      <w:marRight w:val="0"/>
      <w:marTop w:val="0"/>
      <w:marBottom w:val="0"/>
      <w:divBdr>
        <w:top w:val="none" w:sz="0" w:space="0" w:color="auto"/>
        <w:left w:val="none" w:sz="0" w:space="0" w:color="auto"/>
        <w:bottom w:val="none" w:sz="0" w:space="0" w:color="auto"/>
        <w:right w:val="none" w:sz="0" w:space="0" w:color="auto"/>
      </w:divBdr>
      <w:divsChild>
        <w:div w:id="349573732">
          <w:marLeft w:val="0"/>
          <w:marRight w:val="0"/>
          <w:marTop w:val="0"/>
          <w:marBottom w:val="0"/>
          <w:divBdr>
            <w:top w:val="none" w:sz="0" w:space="0" w:color="auto"/>
            <w:left w:val="none" w:sz="0" w:space="0" w:color="auto"/>
            <w:bottom w:val="none" w:sz="0" w:space="0" w:color="auto"/>
            <w:right w:val="none" w:sz="0" w:space="0" w:color="auto"/>
          </w:divBdr>
        </w:div>
      </w:divsChild>
    </w:div>
    <w:div w:id="349582478">
      <w:marLeft w:val="0"/>
      <w:marRight w:val="0"/>
      <w:marTop w:val="0"/>
      <w:marBottom w:val="0"/>
      <w:divBdr>
        <w:top w:val="none" w:sz="0" w:space="0" w:color="auto"/>
        <w:left w:val="none" w:sz="0" w:space="0" w:color="auto"/>
        <w:bottom w:val="none" w:sz="0" w:space="0" w:color="auto"/>
        <w:right w:val="none" w:sz="0" w:space="0" w:color="auto"/>
      </w:divBdr>
      <w:divsChild>
        <w:div w:id="349601874">
          <w:marLeft w:val="0"/>
          <w:marRight w:val="0"/>
          <w:marTop w:val="0"/>
          <w:marBottom w:val="0"/>
          <w:divBdr>
            <w:top w:val="none" w:sz="0" w:space="0" w:color="auto"/>
            <w:left w:val="none" w:sz="0" w:space="0" w:color="auto"/>
            <w:bottom w:val="none" w:sz="0" w:space="0" w:color="auto"/>
            <w:right w:val="none" w:sz="0" w:space="0" w:color="auto"/>
          </w:divBdr>
        </w:div>
      </w:divsChild>
    </w:div>
    <w:div w:id="349582479">
      <w:marLeft w:val="0"/>
      <w:marRight w:val="0"/>
      <w:marTop w:val="0"/>
      <w:marBottom w:val="0"/>
      <w:divBdr>
        <w:top w:val="none" w:sz="0" w:space="0" w:color="auto"/>
        <w:left w:val="none" w:sz="0" w:space="0" w:color="auto"/>
        <w:bottom w:val="none" w:sz="0" w:space="0" w:color="auto"/>
        <w:right w:val="none" w:sz="0" w:space="0" w:color="auto"/>
      </w:divBdr>
      <w:divsChild>
        <w:div w:id="349598977">
          <w:marLeft w:val="0"/>
          <w:marRight w:val="0"/>
          <w:marTop w:val="0"/>
          <w:marBottom w:val="0"/>
          <w:divBdr>
            <w:top w:val="none" w:sz="0" w:space="0" w:color="auto"/>
            <w:left w:val="none" w:sz="0" w:space="0" w:color="auto"/>
            <w:bottom w:val="none" w:sz="0" w:space="0" w:color="auto"/>
            <w:right w:val="none" w:sz="0" w:space="0" w:color="auto"/>
          </w:divBdr>
          <w:divsChild>
            <w:div w:id="34957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481">
      <w:marLeft w:val="0"/>
      <w:marRight w:val="0"/>
      <w:marTop w:val="0"/>
      <w:marBottom w:val="0"/>
      <w:divBdr>
        <w:top w:val="none" w:sz="0" w:space="0" w:color="auto"/>
        <w:left w:val="none" w:sz="0" w:space="0" w:color="auto"/>
        <w:bottom w:val="none" w:sz="0" w:space="0" w:color="auto"/>
        <w:right w:val="none" w:sz="0" w:space="0" w:color="auto"/>
      </w:divBdr>
    </w:div>
    <w:div w:id="349582488">
      <w:marLeft w:val="0"/>
      <w:marRight w:val="0"/>
      <w:marTop w:val="0"/>
      <w:marBottom w:val="0"/>
      <w:divBdr>
        <w:top w:val="none" w:sz="0" w:space="0" w:color="auto"/>
        <w:left w:val="none" w:sz="0" w:space="0" w:color="auto"/>
        <w:bottom w:val="none" w:sz="0" w:space="0" w:color="auto"/>
        <w:right w:val="none" w:sz="0" w:space="0" w:color="auto"/>
      </w:divBdr>
    </w:div>
    <w:div w:id="349582491">
      <w:marLeft w:val="0"/>
      <w:marRight w:val="0"/>
      <w:marTop w:val="0"/>
      <w:marBottom w:val="0"/>
      <w:divBdr>
        <w:top w:val="none" w:sz="0" w:space="0" w:color="auto"/>
        <w:left w:val="none" w:sz="0" w:space="0" w:color="auto"/>
        <w:bottom w:val="none" w:sz="0" w:space="0" w:color="auto"/>
        <w:right w:val="none" w:sz="0" w:space="0" w:color="auto"/>
      </w:divBdr>
    </w:div>
    <w:div w:id="349582492">
      <w:marLeft w:val="0"/>
      <w:marRight w:val="0"/>
      <w:marTop w:val="0"/>
      <w:marBottom w:val="0"/>
      <w:divBdr>
        <w:top w:val="none" w:sz="0" w:space="0" w:color="auto"/>
        <w:left w:val="none" w:sz="0" w:space="0" w:color="auto"/>
        <w:bottom w:val="none" w:sz="0" w:space="0" w:color="auto"/>
        <w:right w:val="none" w:sz="0" w:space="0" w:color="auto"/>
      </w:divBdr>
    </w:div>
    <w:div w:id="349582493">
      <w:marLeft w:val="0"/>
      <w:marRight w:val="0"/>
      <w:marTop w:val="0"/>
      <w:marBottom w:val="0"/>
      <w:divBdr>
        <w:top w:val="none" w:sz="0" w:space="0" w:color="auto"/>
        <w:left w:val="none" w:sz="0" w:space="0" w:color="auto"/>
        <w:bottom w:val="none" w:sz="0" w:space="0" w:color="auto"/>
        <w:right w:val="none" w:sz="0" w:space="0" w:color="auto"/>
      </w:divBdr>
      <w:divsChild>
        <w:div w:id="349576707">
          <w:marLeft w:val="0"/>
          <w:marRight w:val="0"/>
          <w:marTop w:val="0"/>
          <w:marBottom w:val="0"/>
          <w:divBdr>
            <w:top w:val="none" w:sz="0" w:space="0" w:color="auto"/>
            <w:left w:val="none" w:sz="0" w:space="0" w:color="auto"/>
            <w:bottom w:val="none" w:sz="0" w:space="0" w:color="auto"/>
            <w:right w:val="none" w:sz="0" w:space="0" w:color="auto"/>
          </w:divBdr>
        </w:div>
        <w:div w:id="349592233">
          <w:marLeft w:val="0"/>
          <w:marRight w:val="0"/>
          <w:marTop w:val="0"/>
          <w:marBottom w:val="0"/>
          <w:divBdr>
            <w:top w:val="none" w:sz="0" w:space="0" w:color="auto"/>
            <w:left w:val="none" w:sz="0" w:space="0" w:color="auto"/>
            <w:bottom w:val="none" w:sz="0" w:space="0" w:color="auto"/>
            <w:right w:val="none" w:sz="0" w:space="0" w:color="auto"/>
          </w:divBdr>
        </w:div>
      </w:divsChild>
    </w:div>
    <w:div w:id="349582494">
      <w:marLeft w:val="0"/>
      <w:marRight w:val="0"/>
      <w:marTop w:val="0"/>
      <w:marBottom w:val="0"/>
      <w:divBdr>
        <w:top w:val="none" w:sz="0" w:space="0" w:color="auto"/>
        <w:left w:val="none" w:sz="0" w:space="0" w:color="auto"/>
        <w:bottom w:val="none" w:sz="0" w:space="0" w:color="auto"/>
        <w:right w:val="none" w:sz="0" w:space="0" w:color="auto"/>
      </w:divBdr>
    </w:div>
    <w:div w:id="349582496">
      <w:marLeft w:val="0"/>
      <w:marRight w:val="0"/>
      <w:marTop w:val="0"/>
      <w:marBottom w:val="0"/>
      <w:divBdr>
        <w:top w:val="none" w:sz="0" w:space="0" w:color="auto"/>
        <w:left w:val="none" w:sz="0" w:space="0" w:color="auto"/>
        <w:bottom w:val="none" w:sz="0" w:space="0" w:color="auto"/>
        <w:right w:val="none" w:sz="0" w:space="0" w:color="auto"/>
      </w:divBdr>
    </w:div>
    <w:div w:id="349582504">
      <w:marLeft w:val="0"/>
      <w:marRight w:val="0"/>
      <w:marTop w:val="0"/>
      <w:marBottom w:val="0"/>
      <w:divBdr>
        <w:top w:val="none" w:sz="0" w:space="0" w:color="auto"/>
        <w:left w:val="none" w:sz="0" w:space="0" w:color="auto"/>
        <w:bottom w:val="none" w:sz="0" w:space="0" w:color="auto"/>
        <w:right w:val="none" w:sz="0" w:space="0" w:color="auto"/>
      </w:divBdr>
      <w:divsChild>
        <w:div w:id="349594005">
          <w:marLeft w:val="0"/>
          <w:marRight w:val="0"/>
          <w:marTop w:val="0"/>
          <w:marBottom w:val="0"/>
          <w:divBdr>
            <w:top w:val="none" w:sz="0" w:space="0" w:color="auto"/>
            <w:left w:val="none" w:sz="0" w:space="0" w:color="auto"/>
            <w:bottom w:val="none" w:sz="0" w:space="0" w:color="auto"/>
            <w:right w:val="none" w:sz="0" w:space="0" w:color="auto"/>
          </w:divBdr>
          <w:divsChild>
            <w:div w:id="349585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509">
      <w:marLeft w:val="0"/>
      <w:marRight w:val="0"/>
      <w:marTop w:val="0"/>
      <w:marBottom w:val="0"/>
      <w:divBdr>
        <w:top w:val="none" w:sz="0" w:space="0" w:color="auto"/>
        <w:left w:val="none" w:sz="0" w:space="0" w:color="auto"/>
        <w:bottom w:val="none" w:sz="0" w:space="0" w:color="auto"/>
        <w:right w:val="none" w:sz="0" w:space="0" w:color="auto"/>
      </w:divBdr>
      <w:divsChild>
        <w:div w:id="349581341">
          <w:marLeft w:val="0"/>
          <w:marRight w:val="0"/>
          <w:marTop w:val="0"/>
          <w:marBottom w:val="0"/>
          <w:divBdr>
            <w:top w:val="none" w:sz="0" w:space="0" w:color="auto"/>
            <w:left w:val="none" w:sz="0" w:space="0" w:color="auto"/>
            <w:bottom w:val="none" w:sz="0" w:space="0" w:color="auto"/>
            <w:right w:val="none" w:sz="0" w:space="0" w:color="auto"/>
          </w:divBdr>
        </w:div>
        <w:div w:id="349596765">
          <w:marLeft w:val="0"/>
          <w:marRight w:val="0"/>
          <w:marTop w:val="0"/>
          <w:marBottom w:val="0"/>
          <w:divBdr>
            <w:top w:val="none" w:sz="0" w:space="0" w:color="auto"/>
            <w:left w:val="none" w:sz="0" w:space="0" w:color="auto"/>
            <w:bottom w:val="none" w:sz="0" w:space="0" w:color="auto"/>
            <w:right w:val="none" w:sz="0" w:space="0" w:color="auto"/>
          </w:divBdr>
          <w:divsChild>
            <w:div w:id="34959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511">
      <w:marLeft w:val="0"/>
      <w:marRight w:val="0"/>
      <w:marTop w:val="0"/>
      <w:marBottom w:val="0"/>
      <w:divBdr>
        <w:top w:val="none" w:sz="0" w:space="0" w:color="auto"/>
        <w:left w:val="none" w:sz="0" w:space="0" w:color="auto"/>
        <w:bottom w:val="none" w:sz="0" w:space="0" w:color="auto"/>
        <w:right w:val="none" w:sz="0" w:space="0" w:color="auto"/>
      </w:divBdr>
      <w:divsChild>
        <w:div w:id="349594543">
          <w:marLeft w:val="0"/>
          <w:marRight w:val="0"/>
          <w:marTop w:val="0"/>
          <w:marBottom w:val="0"/>
          <w:divBdr>
            <w:top w:val="none" w:sz="0" w:space="0" w:color="auto"/>
            <w:left w:val="none" w:sz="0" w:space="0" w:color="auto"/>
            <w:bottom w:val="none" w:sz="0" w:space="0" w:color="auto"/>
            <w:right w:val="none" w:sz="0" w:space="0" w:color="auto"/>
          </w:divBdr>
          <w:divsChild>
            <w:div w:id="349589324">
              <w:marLeft w:val="0"/>
              <w:marRight w:val="0"/>
              <w:marTop w:val="0"/>
              <w:marBottom w:val="0"/>
              <w:divBdr>
                <w:top w:val="none" w:sz="0" w:space="0" w:color="auto"/>
                <w:left w:val="none" w:sz="0" w:space="0" w:color="auto"/>
                <w:bottom w:val="none" w:sz="0" w:space="0" w:color="auto"/>
                <w:right w:val="none" w:sz="0" w:space="0" w:color="auto"/>
              </w:divBdr>
            </w:div>
            <w:div w:id="349595103">
              <w:marLeft w:val="0"/>
              <w:marRight w:val="0"/>
              <w:marTop w:val="0"/>
              <w:marBottom w:val="0"/>
              <w:divBdr>
                <w:top w:val="none" w:sz="0" w:space="0" w:color="auto"/>
                <w:left w:val="none" w:sz="0" w:space="0" w:color="auto"/>
                <w:bottom w:val="none" w:sz="0" w:space="0" w:color="auto"/>
                <w:right w:val="none" w:sz="0" w:space="0" w:color="auto"/>
              </w:divBdr>
              <w:divsChild>
                <w:div w:id="349591601">
                  <w:marLeft w:val="0"/>
                  <w:marRight w:val="0"/>
                  <w:marTop w:val="0"/>
                  <w:marBottom w:val="0"/>
                  <w:divBdr>
                    <w:top w:val="none" w:sz="0" w:space="0" w:color="auto"/>
                    <w:left w:val="none" w:sz="0" w:space="0" w:color="auto"/>
                    <w:bottom w:val="none" w:sz="0" w:space="0" w:color="auto"/>
                    <w:right w:val="none" w:sz="0" w:space="0" w:color="auto"/>
                  </w:divBdr>
                  <w:divsChild>
                    <w:div w:id="34959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2516">
      <w:marLeft w:val="0"/>
      <w:marRight w:val="0"/>
      <w:marTop w:val="0"/>
      <w:marBottom w:val="0"/>
      <w:divBdr>
        <w:top w:val="none" w:sz="0" w:space="0" w:color="auto"/>
        <w:left w:val="none" w:sz="0" w:space="0" w:color="auto"/>
        <w:bottom w:val="none" w:sz="0" w:space="0" w:color="auto"/>
        <w:right w:val="none" w:sz="0" w:space="0" w:color="auto"/>
      </w:divBdr>
      <w:divsChild>
        <w:div w:id="349576245">
          <w:marLeft w:val="0"/>
          <w:marRight w:val="0"/>
          <w:marTop w:val="0"/>
          <w:marBottom w:val="0"/>
          <w:divBdr>
            <w:top w:val="none" w:sz="0" w:space="0" w:color="auto"/>
            <w:left w:val="none" w:sz="0" w:space="0" w:color="auto"/>
            <w:bottom w:val="none" w:sz="0" w:space="0" w:color="auto"/>
            <w:right w:val="none" w:sz="0" w:space="0" w:color="auto"/>
          </w:divBdr>
        </w:div>
        <w:div w:id="349586478">
          <w:marLeft w:val="0"/>
          <w:marRight w:val="0"/>
          <w:marTop w:val="0"/>
          <w:marBottom w:val="0"/>
          <w:divBdr>
            <w:top w:val="none" w:sz="0" w:space="0" w:color="auto"/>
            <w:left w:val="none" w:sz="0" w:space="0" w:color="auto"/>
            <w:bottom w:val="none" w:sz="0" w:space="0" w:color="auto"/>
            <w:right w:val="none" w:sz="0" w:space="0" w:color="auto"/>
          </w:divBdr>
        </w:div>
      </w:divsChild>
    </w:div>
    <w:div w:id="349582518">
      <w:marLeft w:val="0"/>
      <w:marRight w:val="0"/>
      <w:marTop w:val="0"/>
      <w:marBottom w:val="0"/>
      <w:divBdr>
        <w:top w:val="none" w:sz="0" w:space="0" w:color="auto"/>
        <w:left w:val="none" w:sz="0" w:space="0" w:color="auto"/>
        <w:bottom w:val="none" w:sz="0" w:space="0" w:color="auto"/>
        <w:right w:val="none" w:sz="0" w:space="0" w:color="auto"/>
      </w:divBdr>
      <w:divsChild>
        <w:div w:id="349587186">
          <w:marLeft w:val="0"/>
          <w:marRight w:val="0"/>
          <w:marTop w:val="0"/>
          <w:marBottom w:val="0"/>
          <w:divBdr>
            <w:top w:val="none" w:sz="0" w:space="0" w:color="auto"/>
            <w:left w:val="none" w:sz="0" w:space="0" w:color="auto"/>
            <w:bottom w:val="none" w:sz="0" w:space="0" w:color="auto"/>
            <w:right w:val="none" w:sz="0" w:space="0" w:color="auto"/>
          </w:divBdr>
        </w:div>
      </w:divsChild>
    </w:div>
    <w:div w:id="349582528">
      <w:marLeft w:val="0"/>
      <w:marRight w:val="0"/>
      <w:marTop w:val="0"/>
      <w:marBottom w:val="0"/>
      <w:divBdr>
        <w:top w:val="none" w:sz="0" w:space="0" w:color="auto"/>
        <w:left w:val="none" w:sz="0" w:space="0" w:color="auto"/>
        <w:bottom w:val="none" w:sz="0" w:space="0" w:color="auto"/>
        <w:right w:val="none" w:sz="0" w:space="0" w:color="auto"/>
      </w:divBdr>
    </w:div>
    <w:div w:id="349582529">
      <w:marLeft w:val="0"/>
      <w:marRight w:val="0"/>
      <w:marTop w:val="0"/>
      <w:marBottom w:val="0"/>
      <w:divBdr>
        <w:top w:val="none" w:sz="0" w:space="0" w:color="auto"/>
        <w:left w:val="none" w:sz="0" w:space="0" w:color="auto"/>
        <w:bottom w:val="none" w:sz="0" w:space="0" w:color="auto"/>
        <w:right w:val="none" w:sz="0" w:space="0" w:color="auto"/>
      </w:divBdr>
      <w:divsChild>
        <w:div w:id="349593768">
          <w:marLeft w:val="0"/>
          <w:marRight w:val="0"/>
          <w:marTop w:val="0"/>
          <w:marBottom w:val="0"/>
          <w:divBdr>
            <w:top w:val="none" w:sz="0" w:space="0" w:color="auto"/>
            <w:left w:val="none" w:sz="0" w:space="0" w:color="auto"/>
            <w:bottom w:val="none" w:sz="0" w:space="0" w:color="auto"/>
            <w:right w:val="none" w:sz="0" w:space="0" w:color="auto"/>
          </w:divBdr>
          <w:divsChild>
            <w:div w:id="349576367">
              <w:marLeft w:val="0"/>
              <w:marRight w:val="0"/>
              <w:marTop w:val="0"/>
              <w:marBottom w:val="0"/>
              <w:divBdr>
                <w:top w:val="none" w:sz="0" w:space="0" w:color="auto"/>
                <w:left w:val="none" w:sz="0" w:space="0" w:color="auto"/>
                <w:bottom w:val="none" w:sz="0" w:space="0" w:color="auto"/>
                <w:right w:val="none" w:sz="0" w:space="0" w:color="auto"/>
              </w:divBdr>
              <w:divsChild>
                <w:div w:id="349576873">
                  <w:marLeft w:val="0"/>
                  <w:marRight w:val="0"/>
                  <w:marTop w:val="0"/>
                  <w:marBottom w:val="150"/>
                  <w:divBdr>
                    <w:top w:val="none" w:sz="0" w:space="0" w:color="auto"/>
                    <w:left w:val="none" w:sz="0" w:space="0" w:color="auto"/>
                    <w:bottom w:val="none" w:sz="0" w:space="0" w:color="auto"/>
                    <w:right w:val="none" w:sz="0" w:space="0" w:color="auto"/>
                  </w:divBdr>
                  <w:divsChild>
                    <w:div w:id="34958088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79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538">
      <w:marLeft w:val="0"/>
      <w:marRight w:val="0"/>
      <w:marTop w:val="0"/>
      <w:marBottom w:val="0"/>
      <w:divBdr>
        <w:top w:val="none" w:sz="0" w:space="0" w:color="auto"/>
        <w:left w:val="none" w:sz="0" w:space="0" w:color="auto"/>
        <w:bottom w:val="none" w:sz="0" w:space="0" w:color="auto"/>
        <w:right w:val="none" w:sz="0" w:space="0" w:color="auto"/>
      </w:divBdr>
    </w:div>
    <w:div w:id="349582551">
      <w:marLeft w:val="0"/>
      <w:marRight w:val="0"/>
      <w:marTop w:val="0"/>
      <w:marBottom w:val="0"/>
      <w:divBdr>
        <w:top w:val="none" w:sz="0" w:space="0" w:color="auto"/>
        <w:left w:val="none" w:sz="0" w:space="0" w:color="auto"/>
        <w:bottom w:val="none" w:sz="0" w:space="0" w:color="auto"/>
        <w:right w:val="none" w:sz="0" w:space="0" w:color="auto"/>
      </w:divBdr>
      <w:divsChild>
        <w:div w:id="349571378">
          <w:marLeft w:val="0"/>
          <w:marRight w:val="0"/>
          <w:marTop w:val="0"/>
          <w:marBottom w:val="0"/>
          <w:divBdr>
            <w:top w:val="none" w:sz="0" w:space="0" w:color="auto"/>
            <w:left w:val="none" w:sz="0" w:space="0" w:color="auto"/>
            <w:bottom w:val="none" w:sz="0" w:space="0" w:color="auto"/>
            <w:right w:val="none" w:sz="0" w:space="0" w:color="auto"/>
          </w:divBdr>
          <w:divsChild>
            <w:div w:id="349581619">
              <w:marLeft w:val="0"/>
              <w:marRight w:val="0"/>
              <w:marTop w:val="0"/>
              <w:marBottom w:val="0"/>
              <w:divBdr>
                <w:top w:val="none" w:sz="0" w:space="0" w:color="auto"/>
                <w:left w:val="none" w:sz="0" w:space="0" w:color="auto"/>
                <w:bottom w:val="none" w:sz="0" w:space="0" w:color="auto"/>
                <w:right w:val="none" w:sz="0" w:space="0" w:color="auto"/>
              </w:divBdr>
              <w:divsChild>
                <w:div w:id="349574254">
                  <w:marLeft w:val="0"/>
                  <w:marRight w:val="0"/>
                  <w:marTop w:val="0"/>
                  <w:marBottom w:val="0"/>
                  <w:divBdr>
                    <w:top w:val="none" w:sz="0" w:space="0" w:color="auto"/>
                    <w:left w:val="none" w:sz="0" w:space="0" w:color="auto"/>
                    <w:bottom w:val="none" w:sz="0" w:space="0" w:color="auto"/>
                    <w:right w:val="none" w:sz="0" w:space="0" w:color="auto"/>
                  </w:divBdr>
                  <w:divsChild>
                    <w:div w:id="349580897">
                      <w:marLeft w:val="0"/>
                      <w:marRight w:val="0"/>
                      <w:marTop w:val="0"/>
                      <w:marBottom w:val="0"/>
                      <w:divBdr>
                        <w:top w:val="none" w:sz="0" w:space="0" w:color="auto"/>
                        <w:left w:val="none" w:sz="0" w:space="0" w:color="auto"/>
                        <w:bottom w:val="none" w:sz="0" w:space="0" w:color="auto"/>
                        <w:right w:val="none" w:sz="0" w:space="0" w:color="auto"/>
                      </w:divBdr>
                    </w:div>
                    <w:div w:id="349583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176">
              <w:marLeft w:val="0"/>
              <w:marRight w:val="0"/>
              <w:marTop w:val="0"/>
              <w:marBottom w:val="0"/>
              <w:divBdr>
                <w:top w:val="none" w:sz="0" w:space="0" w:color="auto"/>
                <w:left w:val="none" w:sz="0" w:space="0" w:color="auto"/>
                <w:bottom w:val="none" w:sz="0" w:space="0" w:color="auto"/>
                <w:right w:val="none" w:sz="0" w:space="0" w:color="auto"/>
              </w:divBdr>
              <w:divsChild>
                <w:div w:id="349590354">
                  <w:marLeft w:val="0"/>
                  <w:marRight w:val="0"/>
                  <w:marTop w:val="100"/>
                  <w:marBottom w:val="100"/>
                  <w:divBdr>
                    <w:top w:val="none" w:sz="0" w:space="0" w:color="auto"/>
                    <w:left w:val="none" w:sz="0" w:space="0" w:color="auto"/>
                    <w:bottom w:val="none" w:sz="0" w:space="0" w:color="auto"/>
                    <w:right w:val="none" w:sz="0" w:space="0" w:color="auto"/>
                  </w:divBdr>
                  <w:divsChild>
                    <w:div w:id="349579384">
                      <w:marLeft w:val="0"/>
                      <w:marRight w:val="0"/>
                      <w:marTop w:val="100"/>
                      <w:marBottom w:val="100"/>
                      <w:divBdr>
                        <w:top w:val="none" w:sz="0" w:space="0" w:color="auto"/>
                        <w:left w:val="none" w:sz="0" w:space="0" w:color="auto"/>
                        <w:bottom w:val="none" w:sz="0" w:space="0" w:color="auto"/>
                        <w:right w:val="none" w:sz="0" w:space="0" w:color="auto"/>
                      </w:divBdr>
                      <w:divsChild>
                        <w:div w:id="349589222">
                          <w:marLeft w:val="0"/>
                          <w:marRight w:val="0"/>
                          <w:marTop w:val="0"/>
                          <w:marBottom w:val="0"/>
                          <w:divBdr>
                            <w:top w:val="none" w:sz="0" w:space="0" w:color="auto"/>
                            <w:left w:val="none" w:sz="0" w:space="0" w:color="auto"/>
                            <w:bottom w:val="none" w:sz="0" w:space="0" w:color="auto"/>
                            <w:right w:val="none" w:sz="0" w:space="0" w:color="auto"/>
                          </w:divBdr>
                        </w:div>
                      </w:divsChild>
                    </w:div>
                    <w:div w:id="349580934">
                      <w:marLeft w:val="0"/>
                      <w:marRight w:val="0"/>
                      <w:marTop w:val="100"/>
                      <w:marBottom w:val="100"/>
                      <w:divBdr>
                        <w:top w:val="none" w:sz="0" w:space="0" w:color="auto"/>
                        <w:left w:val="none" w:sz="0" w:space="0" w:color="auto"/>
                        <w:bottom w:val="none" w:sz="0" w:space="0" w:color="auto"/>
                        <w:right w:val="none" w:sz="0" w:space="0" w:color="auto"/>
                      </w:divBdr>
                      <w:divsChild>
                        <w:div w:id="349587875">
                          <w:marLeft w:val="0"/>
                          <w:marRight w:val="0"/>
                          <w:marTop w:val="0"/>
                          <w:marBottom w:val="0"/>
                          <w:divBdr>
                            <w:top w:val="none" w:sz="0" w:space="0" w:color="auto"/>
                            <w:left w:val="none" w:sz="0" w:space="0" w:color="auto"/>
                            <w:bottom w:val="none" w:sz="0" w:space="0" w:color="auto"/>
                            <w:right w:val="none" w:sz="0" w:space="0" w:color="auto"/>
                          </w:divBdr>
                        </w:div>
                      </w:divsChild>
                    </w:div>
                    <w:div w:id="349582038">
                      <w:marLeft w:val="0"/>
                      <w:marRight w:val="0"/>
                      <w:marTop w:val="100"/>
                      <w:marBottom w:val="100"/>
                      <w:divBdr>
                        <w:top w:val="none" w:sz="0" w:space="0" w:color="auto"/>
                        <w:left w:val="none" w:sz="0" w:space="0" w:color="auto"/>
                        <w:bottom w:val="none" w:sz="0" w:space="0" w:color="auto"/>
                        <w:right w:val="none" w:sz="0" w:space="0" w:color="auto"/>
                      </w:divBdr>
                      <w:divsChild>
                        <w:div w:id="349592772">
                          <w:marLeft w:val="0"/>
                          <w:marRight w:val="0"/>
                          <w:marTop w:val="0"/>
                          <w:marBottom w:val="0"/>
                          <w:divBdr>
                            <w:top w:val="none" w:sz="0" w:space="0" w:color="auto"/>
                            <w:left w:val="none" w:sz="0" w:space="0" w:color="auto"/>
                            <w:bottom w:val="none" w:sz="0" w:space="0" w:color="auto"/>
                            <w:right w:val="none" w:sz="0" w:space="0" w:color="auto"/>
                          </w:divBdr>
                        </w:div>
                      </w:divsChild>
                    </w:div>
                    <w:div w:id="349584197">
                      <w:marLeft w:val="0"/>
                      <w:marRight w:val="0"/>
                      <w:marTop w:val="100"/>
                      <w:marBottom w:val="100"/>
                      <w:divBdr>
                        <w:top w:val="none" w:sz="0" w:space="0" w:color="auto"/>
                        <w:left w:val="none" w:sz="0" w:space="0" w:color="auto"/>
                        <w:bottom w:val="none" w:sz="0" w:space="0" w:color="auto"/>
                        <w:right w:val="none" w:sz="0" w:space="0" w:color="auto"/>
                      </w:divBdr>
                      <w:divsChild>
                        <w:div w:id="349592904">
                          <w:marLeft w:val="0"/>
                          <w:marRight w:val="0"/>
                          <w:marTop w:val="0"/>
                          <w:marBottom w:val="0"/>
                          <w:divBdr>
                            <w:top w:val="none" w:sz="0" w:space="0" w:color="auto"/>
                            <w:left w:val="none" w:sz="0" w:space="0" w:color="auto"/>
                            <w:bottom w:val="none" w:sz="0" w:space="0" w:color="auto"/>
                            <w:right w:val="none" w:sz="0" w:space="0" w:color="auto"/>
                          </w:divBdr>
                        </w:div>
                      </w:divsChild>
                    </w:div>
                    <w:div w:id="349586550">
                      <w:marLeft w:val="0"/>
                      <w:marRight w:val="0"/>
                      <w:marTop w:val="100"/>
                      <w:marBottom w:val="100"/>
                      <w:divBdr>
                        <w:top w:val="none" w:sz="0" w:space="0" w:color="auto"/>
                        <w:left w:val="none" w:sz="0" w:space="0" w:color="auto"/>
                        <w:bottom w:val="none" w:sz="0" w:space="0" w:color="auto"/>
                        <w:right w:val="none" w:sz="0" w:space="0" w:color="auto"/>
                      </w:divBdr>
                      <w:divsChild>
                        <w:div w:id="349601433">
                          <w:marLeft w:val="0"/>
                          <w:marRight w:val="0"/>
                          <w:marTop w:val="0"/>
                          <w:marBottom w:val="0"/>
                          <w:divBdr>
                            <w:top w:val="none" w:sz="0" w:space="0" w:color="auto"/>
                            <w:left w:val="none" w:sz="0" w:space="0" w:color="auto"/>
                            <w:bottom w:val="none" w:sz="0" w:space="0" w:color="auto"/>
                            <w:right w:val="none" w:sz="0" w:space="0" w:color="auto"/>
                          </w:divBdr>
                        </w:div>
                      </w:divsChild>
                    </w:div>
                    <w:div w:id="349587053">
                      <w:marLeft w:val="0"/>
                      <w:marRight w:val="0"/>
                      <w:marTop w:val="100"/>
                      <w:marBottom w:val="100"/>
                      <w:divBdr>
                        <w:top w:val="none" w:sz="0" w:space="0" w:color="auto"/>
                        <w:left w:val="none" w:sz="0" w:space="0" w:color="auto"/>
                        <w:bottom w:val="none" w:sz="0" w:space="0" w:color="auto"/>
                        <w:right w:val="none" w:sz="0" w:space="0" w:color="auto"/>
                      </w:divBdr>
                      <w:divsChild>
                        <w:div w:id="349571665">
                          <w:marLeft w:val="0"/>
                          <w:marRight w:val="0"/>
                          <w:marTop w:val="0"/>
                          <w:marBottom w:val="0"/>
                          <w:divBdr>
                            <w:top w:val="none" w:sz="0" w:space="0" w:color="auto"/>
                            <w:left w:val="none" w:sz="0" w:space="0" w:color="auto"/>
                            <w:bottom w:val="none" w:sz="0" w:space="0" w:color="auto"/>
                            <w:right w:val="none" w:sz="0" w:space="0" w:color="auto"/>
                          </w:divBdr>
                        </w:div>
                      </w:divsChild>
                    </w:div>
                    <w:div w:id="349588462">
                      <w:marLeft w:val="0"/>
                      <w:marRight w:val="0"/>
                      <w:marTop w:val="100"/>
                      <w:marBottom w:val="100"/>
                      <w:divBdr>
                        <w:top w:val="none" w:sz="0" w:space="0" w:color="auto"/>
                        <w:left w:val="none" w:sz="0" w:space="0" w:color="auto"/>
                        <w:bottom w:val="none" w:sz="0" w:space="0" w:color="auto"/>
                        <w:right w:val="none" w:sz="0" w:space="0" w:color="auto"/>
                      </w:divBdr>
                      <w:divsChild>
                        <w:div w:id="349584860">
                          <w:marLeft w:val="0"/>
                          <w:marRight w:val="0"/>
                          <w:marTop w:val="0"/>
                          <w:marBottom w:val="0"/>
                          <w:divBdr>
                            <w:top w:val="none" w:sz="0" w:space="0" w:color="auto"/>
                            <w:left w:val="none" w:sz="0" w:space="0" w:color="auto"/>
                            <w:bottom w:val="none" w:sz="0" w:space="0" w:color="auto"/>
                            <w:right w:val="none" w:sz="0" w:space="0" w:color="auto"/>
                          </w:divBdr>
                        </w:div>
                      </w:divsChild>
                    </w:div>
                    <w:div w:id="349590912">
                      <w:marLeft w:val="0"/>
                      <w:marRight w:val="0"/>
                      <w:marTop w:val="100"/>
                      <w:marBottom w:val="100"/>
                      <w:divBdr>
                        <w:top w:val="none" w:sz="0" w:space="0" w:color="auto"/>
                        <w:left w:val="none" w:sz="0" w:space="0" w:color="auto"/>
                        <w:bottom w:val="none" w:sz="0" w:space="0" w:color="auto"/>
                        <w:right w:val="none" w:sz="0" w:space="0" w:color="auto"/>
                      </w:divBdr>
                      <w:divsChild>
                        <w:div w:id="349597375">
                          <w:marLeft w:val="0"/>
                          <w:marRight w:val="0"/>
                          <w:marTop w:val="0"/>
                          <w:marBottom w:val="0"/>
                          <w:divBdr>
                            <w:top w:val="none" w:sz="0" w:space="0" w:color="auto"/>
                            <w:left w:val="none" w:sz="0" w:space="0" w:color="auto"/>
                            <w:bottom w:val="none" w:sz="0" w:space="0" w:color="auto"/>
                            <w:right w:val="none" w:sz="0" w:space="0" w:color="auto"/>
                          </w:divBdr>
                        </w:div>
                      </w:divsChild>
                    </w:div>
                    <w:div w:id="349590994">
                      <w:marLeft w:val="0"/>
                      <w:marRight w:val="0"/>
                      <w:marTop w:val="100"/>
                      <w:marBottom w:val="100"/>
                      <w:divBdr>
                        <w:top w:val="none" w:sz="0" w:space="0" w:color="auto"/>
                        <w:left w:val="none" w:sz="0" w:space="0" w:color="auto"/>
                        <w:bottom w:val="none" w:sz="0" w:space="0" w:color="auto"/>
                        <w:right w:val="none" w:sz="0" w:space="0" w:color="auto"/>
                      </w:divBdr>
                      <w:divsChild>
                        <w:div w:id="349602412">
                          <w:marLeft w:val="0"/>
                          <w:marRight w:val="0"/>
                          <w:marTop w:val="0"/>
                          <w:marBottom w:val="0"/>
                          <w:divBdr>
                            <w:top w:val="none" w:sz="0" w:space="0" w:color="auto"/>
                            <w:left w:val="none" w:sz="0" w:space="0" w:color="auto"/>
                            <w:bottom w:val="none" w:sz="0" w:space="0" w:color="auto"/>
                            <w:right w:val="none" w:sz="0" w:space="0" w:color="auto"/>
                          </w:divBdr>
                        </w:div>
                      </w:divsChild>
                    </w:div>
                    <w:div w:id="349595719">
                      <w:marLeft w:val="0"/>
                      <w:marRight w:val="0"/>
                      <w:marTop w:val="100"/>
                      <w:marBottom w:val="100"/>
                      <w:divBdr>
                        <w:top w:val="none" w:sz="0" w:space="0" w:color="auto"/>
                        <w:left w:val="none" w:sz="0" w:space="0" w:color="auto"/>
                        <w:bottom w:val="none" w:sz="0" w:space="0" w:color="auto"/>
                        <w:right w:val="none" w:sz="0" w:space="0" w:color="auto"/>
                      </w:divBdr>
                      <w:divsChild>
                        <w:div w:id="349588415">
                          <w:marLeft w:val="0"/>
                          <w:marRight w:val="0"/>
                          <w:marTop w:val="0"/>
                          <w:marBottom w:val="0"/>
                          <w:divBdr>
                            <w:top w:val="none" w:sz="0" w:space="0" w:color="auto"/>
                            <w:left w:val="none" w:sz="0" w:space="0" w:color="auto"/>
                            <w:bottom w:val="none" w:sz="0" w:space="0" w:color="auto"/>
                            <w:right w:val="none" w:sz="0" w:space="0" w:color="auto"/>
                          </w:divBdr>
                        </w:div>
                      </w:divsChild>
                    </w:div>
                    <w:div w:id="349596288">
                      <w:marLeft w:val="0"/>
                      <w:marRight w:val="0"/>
                      <w:marTop w:val="100"/>
                      <w:marBottom w:val="100"/>
                      <w:divBdr>
                        <w:top w:val="none" w:sz="0" w:space="0" w:color="auto"/>
                        <w:left w:val="none" w:sz="0" w:space="0" w:color="auto"/>
                        <w:bottom w:val="none" w:sz="0" w:space="0" w:color="auto"/>
                        <w:right w:val="none" w:sz="0" w:space="0" w:color="auto"/>
                      </w:divBdr>
                      <w:divsChild>
                        <w:div w:id="34958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2556">
      <w:marLeft w:val="0"/>
      <w:marRight w:val="0"/>
      <w:marTop w:val="0"/>
      <w:marBottom w:val="0"/>
      <w:divBdr>
        <w:top w:val="none" w:sz="0" w:space="0" w:color="auto"/>
        <w:left w:val="none" w:sz="0" w:space="0" w:color="auto"/>
        <w:bottom w:val="none" w:sz="0" w:space="0" w:color="auto"/>
        <w:right w:val="none" w:sz="0" w:space="0" w:color="auto"/>
      </w:divBdr>
      <w:divsChild>
        <w:div w:id="349573682">
          <w:marLeft w:val="0"/>
          <w:marRight w:val="0"/>
          <w:marTop w:val="0"/>
          <w:marBottom w:val="0"/>
          <w:divBdr>
            <w:top w:val="none" w:sz="0" w:space="0" w:color="auto"/>
            <w:left w:val="none" w:sz="0" w:space="0" w:color="auto"/>
            <w:bottom w:val="none" w:sz="0" w:space="0" w:color="auto"/>
            <w:right w:val="none" w:sz="0" w:space="0" w:color="auto"/>
          </w:divBdr>
          <w:divsChild>
            <w:div w:id="349584840">
              <w:marLeft w:val="0"/>
              <w:marRight w:val="0"/>
              <w:marTop w:val="0"/>
              <w:marBottom w:val="0"/>
              <w:divBdr>
                <w:top w:val="none" w:sz="0" w:space="0" w:color="auto"/>
                <w:left w:val="none" w:sz="0" w:space="0" w:color="auto"/>
                <w:bottom w:val="none" w:sz="0" w:space="0" w:color="auto"/>
                <w:right w:val="none" w:sz="0" w:space="0" w:color="auto"/>
              </w:divBdr>
              <w:divsChild>
                <w:div w:id="349576114">
                  <w:marLeft w:val="0"/>
                  <w:marRight w:val="0"/>
                  <w:marTop w:val="0"/>
                  <w:marBottom w:val="0"/>
                  <w:divBdr>
                    <w:top w:val="none" w:sz="0" w:space="0" w:color="auto"/>
                    <w:left w:val="none" w:sz="0" w:space="0" w:color="auto"/>
                    <w:bottom w:val="none" w:sz="0" w:space="0" w:color="auto"/>
                    <w:right w:val="none" w:sz="0" w:space="0" w:color="auto"/>
                  </w:divBdr>
                  <w:divsChild>
                    <w:div w:id="349598356">
                      <w:marLeft w:val="0"/>
                      <w:marRight w:val="0"/>
                      <w:marTop w:val="0"/>
                      <w:marBottom w:val="0"/>
                      <w:divBdr>
                        <w:top w:val="none" w:sz="0" w:space="0" w:color="auto"/>
                        <w:left w:val="none" w:sz="0" w:space="0" w:color="auto"/>
                        <w:bottom w:val="none" w:sz="0" w:space="0" w:color="auto"/>
                        <w:right w:val="none" w:sz="0" w:space="0" w:color="auto"/>
                      </w:divBdr>
                    </w:div>
                  </w:divsChild>
                </w:div>
                <w:div w:id="34959295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349574276">
          <w:marLeft w:val="0"/>
          <w:marRight w:val="0"/>
          <w:marTop w:val="0"/>
          <w:marBottom w:val="300"/>
          <w:divBdr>
            <w:top w:val="none" w:sz="0" w:space="0" w:color="auto"/>
            <w:left w:val="none" w:sz="0" w:space="0" w:color="auto"/>
            <w:bottom w:val="none" w:sz="0" w:space="0" w:color="auto"/>
            <w:right w:val="none" w:sz="0" w:space="0" w:color="auto"/>
          </w:divBdr>
          <w:divsChild>
            <w:div w:id="349589768">
              <w:marLeft w:val="75"/>
              <w:marRight w:val="75"/>
              <w:marTop w:val="0"/>
              <w:marBottom w:val="75"/>
              <w:divBdr>
                <w:top w:val="none" w:sz="0" w:space="0" w:color="auto"/>
                <w:left w:val="none" w:sz="0" w:space="0" w:color="auto"/>
                <w:bottom w:val="none" w:sz="0" w:space="0" w:color="auto"/>
                <w:right w:val="none" w:sz="0" w:space="0" w:color="auto"/>
              </w:divBdr>
            </w:div>
          </w:divsChild>
        </w:div>
        <w:div w:id="349575753">
          <w:marLeft w:val="0"/>
          <w:marRight w:val="0"/>
          <w:marTop w:val="0"/>
          <w:marBottom w:val="0"/>
          <w:divBdr>
            <w:top w:val="none" w:sz="0" w:space="0" w:color="auto"/>
            <w:left w:val="none" w:sz="0" w:space="0" w:color="auto"/>
            <w:bottom w:val="none" w:sz="0" w:space="0" w:color="auto"/>
            <w:right w:val="none" w:sz="0" w:space="0" w:color="auto"/>
          </w:divBdr>
          <w:divsChild>
            <w:div w:id="349579874">
              <w:marLeft w:val="0"/>
              <w:marRight w:val="0"/>
              <w:marTop w:val="0"/>
              <w:marBottom w:val="0"/>
              <w:divBdr>
                <w:top w:val="none" w:sz="0" w:space="0" w:color="auto"/>
                <w:left w:val="none" w:sz="0" w:space="0" w:color="auto"/>
                <w:bottom w:val="none" w:sz="0" w:space="0" w:color="auto"/>
                <w:right w:val="none" w:sz="0" w:space="0" w:color="auto"/>
              </w:divBdr>
              <w:divsChild>
                <w:div w:id="349591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826">
          <w:marLeft w:val="0"/>
          <w:marRight w:val="0"/>
          <w:marTop w:val="0"/>
          <w:marBottom w:val="0"/>
          <w:divBdr>
            <w:top w:val="none" w:sz="0" w:space="0" w:color="auto"/>
            <w:left w:val="none" w:sz="0" w:space="0" w:color="auto"/>
            <w:bottom w:val="none" w:sz="0" w:space="0" w:color="auto"/>
            <w:right w:val="none" w:sz="0" w:space="0" w:color="auto"/>
          </w:divBdr>
          <w:divsChild>
            <w:div w:id="349593149">
              <w:marLeft w:val="0"/>
              <w:marRight w:val="0"/>
              <w:marTop w:val="0"/>
              <w:marBottom w:val="0"/>
              <w:divBdr>
                <w:top w:val="none" w:sz="0" w:space="0" w:color="auto"/>
                <w:left w:val="none" w:sz="0" w:space="0" w:color="auto"/>
                <w:bottom w:val="none" w:sz="0" w:space="0" w:color="auto"/>
                <w:right w:val="none" w:sz="0" w:space="0" w:color="auto"/>
              </w:divBdr>
              <w:divsChild>
                <w:div w:id="34957222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349580110">
          <w:marLeft w:val="0"/>
          <w:marRight w:val="0"/>
          <w:marTop w:val="0"/>
          <w:marBottom w:val="300"/>
          <w:divBdr>
            <w:top w:val="none" w:sz="0" w:space="0" w:color="auto"/>
            <w:left w:val="none" w:sz="0" w:space="0" w:color="auto"/>
            <w:bottom w:val="none" w:sz="0" w:space="0" w:color="auto"/>
            <w:right w:val="none" w:sz="0" w:space="0" w:color="auto"/>
          </w:divBdr>
          <w:divsChild>
            <w:div w:id="349578472">
              <w:marLeft w:val="75"/>
              <w:marRight w:val="75"/>
              <w:marTop w:val="0"/>
              <w:marBottom w:val="75"/>
              <w:divBdr>
                <w:top w:val="none" w:sz="0" w:space="0" w:color="auto"/>
                <w:left w:val="none" w:sz="0" w:space="0" w:color="auto"/>
                <w:bottom w:val="none" w:sz="0" w:space="0" w:color="auto"/>
                <w:right w:val="none" w:sz="0" w:space="0" w:color="auto"/>
              </w:divBdr>
            </w:div>
          </w:divsChild>
        </w:div>
        <w:div w:id="349581945">
          <w:marLeft w:val="0"/>
          <w:marRight w:val="0"/>
          <w:marTop w:val="0"/>
          <w:marBottom w:val="300"/>
          <w:divBdr>
            <w:top w:val="none" w:sz="0" w:space="0" w:color="auto"/>
            <w:left w:val="none" w:sz="0" w:space="0" w:color="auto"/>
            <w:bottom w:val="none" w:sz="0" w:space="0" w:color="auto"/>
            <w:right w:val="none" w:sz="0" w:space="0" w:color="auto"/>
          </w:divBdr>
          <w:divsChild>
            <w:div w:id="349594757">
              <w:marLeft w:val="75"/>
              <w:marRight w:val="75"/>
              <w:marTop w:val="0"/>
              <w:marBottom w:val="75"/>
              <w:divBdr>
                <w:top w:val="none" w:sz="0" w:space="0" w:color="auto"/>
                <w:left w:val="none" w:sz="0" w:space="0" w:color="auto"/>
                <w:bottom w:val="none" w:sz="0" w:space="0" w:color="auto"/>
                <w:right w:val="none" w:sz="0" w:space="0" w:color="auto"/>
              </w:divBdr>
            </w:div>
          </w:divsChild>
        </w:div>
      </w:divsChild>
    </w:div>
    <w:div w:id="349582564">
      <w:marLeft w:val="0"/>
      <w:marRight w:val="0"/>
      <w:marTop w:val="0"/>
      <w:marBottom w:val="0"/>
      <w:divBdr>
        <w:top w:val="none" w:sz="0" w:space="0" w:color="auto"/>
        <w:left w:val="none" w:sz="0" w:space="0" w:color="auto"/>
        <w:bottom w:val="none" w:sz="0" w:space="0" w:color="auto"/>
        <w:right w:val="none" w:sz="0" w:space="0" w:color="auto"/>
      </w:divBdr>
      <w:divsChild>
        <w:div w:id="349599552">
          <w:marLeft w:val="0"/>
          <w:marRight w:val="0"/>
          <w:marTop w:val="75"/>
          <w:marBottom w:val="225"/>
          <w:divBdr>
            <w:top w:val="none" w:sz="0" w:space="0" w:color="auto"/>
            <w:left w:val="none" w:sz="0" w:space="0" w:color="auto"/>
            <w:bottom w:val="none" w:sz="0" w:space="0" w:color="auto"/>
            <w:right w:val="none" w:sz="0" w:space="0" w:color="auto"/>
          </w:divBdr>
        </w:div>
      </w:divsChild>
    </w:div>
    <w:div w:id="349582566">
      <w:marLeft w:val="0"/>
      <w:marRight w:val="0"/>
      <w:marTop w:val="0"/>
      <w:marBottom w:val="0"/>
      <w:divBdr>
        <w:top w:val="none" w:sz="0" w:space="0" w:color="auto"/>
        <w:left w:val="none" w:sz="0" w:space="0" w:color="auto"/>
        <w:bottom w:val="none" w:sz="0" w:space="0" w:color="auto"/>
        <w:right w:val="none" w:sz="0" w:space="0" w:color="auto"/>
      </w:divBdr>
    </w:div>
    <w:div w:id="349582576">
      <w:marLeft w:val="0"/>
      <w:marRight w:val="0"/>
      <w:marTop w:val="0"/>
      <w:marBottom w:val="0"/>
      <w:divBdr>
        <w:top w:val="none" w:sz="0" w:space="0" w:color="auto"/>
        <w:left w:val="none" w:sz="0" w:space="0" w:color="auto"/>
        <w:bottom w:val="none" w:sz="0" w:space="0" w:color="auto"/>
        <w:right w:val="none" w:sz="0" w:space="0" w:color="auto"/>
      </w:divBdr>
      <w:divsChild>
        <w:div w:id="349579325">
          <w:marLeft w:val="0"/>
          <w:marRight w:val="0"/>
          <w:marTop w:val="75"/>
          <w:marBottom w:val="225"/>
          <w:divBdr>
            <w:top w:val="none" w:sz="0" w:space="0" w:color="auto"/>
            <w:left w:val="none" w:sz="0" w:space="0" w:color="auto"/>
            <w:bottom w:val="none" w:sz="0" w:space="0" w:color="auto"/>
            <w:right w:val="none" w:sz="0" w:space="0" w:color="auto"/>
          </w:divBdr>
        </w:div>
        <w:div w:id="349598833">
          <w:marLeft w:val="0"/>
          <w:marRight w:val="0"/>
          <w:marTop w:val="105"/>
          <w:marBottom w:val="255"/>
          <w:divBdr>
            <w:top w:val="none" w:sz="0" w:space="0" w:color="auto"/>
            <w:left w:val="none" w:sz="0" w:space="0" w:color="auto"/>
            <w:bottom w:val="none" w:sz="0" w:space="0" w:color="auto"/>
            <w:right w:val="none" w:sz="0" w:space="0" w:color="auto"/>
          </w:divBdr>
        </w:div>
      </w:divsChild>
    </w:div>
    <w:div w:id="349582577">
      <w:marLeft w:val="0"/>
      <w:marRight w:val="0"/>
      <w:marTop w:val="0"/>
      <w:marBottom w:val="0"/>
      <w:divBdr>
        <w:top w:val="none" w:sz="0" w:space="0" w:color="auto"/>
        <w:left w:val="none" w:sz="0" w:space="0" w:color="auto"/>
        <w:bottom w:val="none" w:sz="0" w:space="0" w:color="auto"/>
        <w:right w:val="none" w:sz="0" w:space="0" w:color="auto"/>
      </w:divBdr>
    </w:div>
    <w:div w:id="349582579">
      <w:marLeft w:val="0"/>
      <w:marRight w:val="0"/>
      <w:marTop w:val="0"/>
      <w:marBottom w:val="0"/>
      <w:divBdr>
        <w:top w:val="none" w:sz="0" w:space="0" w:color="auto"/>
        <w:left w:val="none" w:sz="0" w:space="0" w:color="auto"/>
        <w:bottom w:val="none" w:sz="0" w:space="0" w:color="auto"/>
        <w:right w:val="none" w:sz="0" w:space="0" w:color="auto"/>
      </w:divBdr>
    </w:div>
    <w:div w:id="349582591">
      <w:marLeft w:val="0"/>
      <w:marRight w:val="0"/>
      <w:marTop w:val="0"/>
      <w:marBottom w:val="0"/>
      <w:divBdr>
        <w:top w:val="none" w:sz="0" w:space="0" w:color="auto"/>
        <w:left w:val="none" w:sz="0" w:space="0" w:color="auto"/>
        <w:bottom w:val="none" w:sz="0" w:space="0" w:color="auto"/>
        <w:right w:val="none" w:sz="0" w:space="0" w:color="auto"/>
      </w:divBdr>
    </w:div>
    <w:div w:id="349582594">
      <w:marLeft w:val="0"/>
      <w:marRight w:val="0"/>
      <w:marTop w:val="0"/>
      <w:marBottom w:val="0"/>
      <w:divBdr>
        <w:top w:val="none" w:sz="0" w:space="0" w:color="auto"/>
        <w:left w:val="none" w:sz="0" w:space="0" w:color="auto"/>
        <w:bottom w:val="none" w:sz="0" w:space="0" w:color="auto"/>
        <w:right w:val="none" w:sz="0" w:space="0" w:color="auto"/>
      </w:divBdr>
    </w:div>
    <w:div w:id="349582595">
      <w:marLeft w:val="0"/>
      <w:marRight w:val="0"/>
      <w:marTop w:val="0"/>
      <w:marBottom w:val="0"/>
      <w:divBdr>
        <w:top w:val="none" w:sz="0" w:space="0" w:color="auto"/>
        <w:left w:val="none" w:sz="0" w:space="0" w:color="auto"/>
        <w:bottom w:val="none" w:sz="0" w:space="0" w:color="auto"/>
        <w:right w:val="none" w:sz="0" w:space="0" w:color="auto"/>
      </w:divBdr>
      <w:divsChild>
        <w:div w:id="349572010">
          <w:marLeft w:val="0"/>
          <w:marRight w:val="0"/>
          <w:marTop w:val="0"/>
          <w:marBottom w:val="0"/>
          <w:divBdr>
            <w:top w:val="none" w:sz="0" w:space="0" w:color="auto"/>
            <w:left w:val="none" w:sz="0" w:space="0" w:color="auto"/>
            <w:bottom w:val="none" w:sz="0" w:space="0" w:color="auto"/>
            <w:right w:val="none" w:sz="0" w:space="0" w:color="auto"/>
          </w:divBdr>
        </w:div>
        <w:div w:id="349574567">
          <w:marLeft w:val="0"/>
          <w:marRight w:val="0"/>
          <w:marTop w:val="0"/>
          <w:marBottom w:val="0"/>
          <w:divBdr>
            <w:top w:val="none" w:sz="0" w:space="0" w:color="auto"/>
            <w:left w:val="none" w:sz="0" w:space="0" w:color="auto"/>
            <w:bottom w:val="none" w:sz="0" w:space="0" w:color="auto"/>
            <w:right w:val="none" w:sz="0" w:space="0" w:color="auto"/>
          </w:divBdr>
        </w:div>
        <w:div w:id="349576691">
          <w:marLeft w:val="0"/>
          <w:marRight w:val="0"/>
          <w:marTop w:val="0"/>
          <w:marBottom w:val="0"/>
          <w:divBdr>
            <w:top w:val="none" w:sz="0" w:space="0" w:color="auto"/>
            <w:left w:val="none" w:sz="0" w:space="0" w:color="auto"/>
            <w:bottom w:val="none" w:sz="0" w:space="0" w:color="auto"/>
            <w:right w:val="none" w:sz="0" w:space="0" w:color="auto"/>
          </w:divBdr>
        </w:div>
        <w:div w:id="349577118">
          <w:marLeft w:val="0"/>
          <w:marRight w:val="0"/>
          <w:marTop w:val="0"/>
          <w:marBottom w:val="0"/>
          <w:divBdr>
            <w:top w:val="none" w:sz="0" w:space="0" w:color="auto"/>
            <w:left w:val="none" w:sz="0" w:space="0" w:color="auto"/>
            <w:bottom w:val="none" w:sz="0" w:space="0" w:color="auto"/>
            <w:right w:val="none" w:sz="0" w:space="0" w:color="auto"/>
          </w:divBdr>
        </w:div>
        <w:div w:id="349585412">
          <w:marLeft w:val="0"/>
          <w:marRight w:val="0"/>
          <w:marTop w:val="0"/>
          <w:marBottom w:val="0"/>
          <w:divBdr>
            <w:top w:val="none" w:sz="0" w:space="0" w:color="auto"/>
            <w:left w:val="none" w:sz="0" w:space="0" w:color="auto"/>
            <w:bottom w:val="none" w:sz="0" w:space="0" w:color="auto"/>
            <w:right w:val="none" w:sz="0" w:space="0" w:color="auto"/>
          </w:divBdr>
        </w:div>
        <w:div w:id="349585807">
          <w:marLeft w:val="0"/>
          <w:marRight w:val="0"/>
          <w:marTop w:val="0"/>
          <w:marBottom w:val="0"/>
          <w:divBdr>
            <w:top w:val="none" w:sz="0" w:space="0" w:color="auto"/>
            <w:left w:val="none" w:sz="0" w:space="0" w:color="auto"/>
            <w:bottom w:val="none" w:sz="0" w:space="0" w:color="auto"/>
            <w:right w:val="none" w:sz="0" w:space="0" w:color="auto"/>
          </w:divBdr>
        </w:div>
        <w:div w:id="349586085">
          <w:marLeft w:val="0"/>
          <w:marRight w:val="0"/>
          <w:marTop w:val="0"/>
          <w:marBottom w:val="0"/>
          <w:divBdr>
            <w:top w:val="none" w:sz="0" w:space="0" w:color="auto"/>
            <w:left w:val="none" w:sz="0" w:space="0" w:color="auto"/>
            <w:bottom w:val="none" w:sz="0" w:space="0" w:color="auto"/>
            <w:right w:val="none" w:sz="0" w:space="0" w:color="auto"/>
          </w:divBdr>
        </w:div>
        <w:div w:id="349591910">
          <w:marLeft w:val="0"/>
          <w:marRight w:val="0"/>
          <w:marTop w:val="0"/>
          <w:marBottom w:val="0"/>
          <w:divBdr>
            <w:top w:val="none" w:sz="0" w:space="0" w:color="auto"/>
            <w:left w:val="none" w:sz="0" w:space="0" w:color="auto"/>
            <w:bottom w:val="none" w:sz="0" w:space="0" w:color="auto"/>
            <w:right w:val="none" w:sz="0" w:space="0" w:color="auto"/>
          </w:divBdr>
        </w:div>
        <w:div w:id="349592678">
          <w:marLeft w:val="0"/>
          <w:marRight w:val="0"/>
          <w:marTop w:val="0"/>
          <w:marBottom w:val="0"/>
          <w:divBdr>
            <w:top w:val="none" w:sz="0" w:space="0" w:color="auto"/>
            <w:left w:val="none" w:sz="0" w:space="0" w:color="auto"/>
            <w:bottom w:val="none" w:sz="0" w:space="0" w:color="auto"/>
            <w:right w:val="none" w:sz="0" w:space="0" w:color="auto"/>
          </w:divBdr>
        </w:div>
        <w:div w:id="349592984">
          <w:marLeft w:val="0"/>
          <w:marRight w:val="0"/>
          <w:marTop w:val="0"/>
          <w:marBottom w:val="0"/>
          <w:divBdr>
            <w:top w:val="none" w:sz="0" w:space="0" w:color="auto"/>
            <w:left w:val="none" w:sz="0" w:space="0" w:color="auto"/>
            <w:bottom w:val="none" w:sz="0" w:space="0" w:color="auto"/>
            <w:right w:val="none" w:sz="0" w:space="0" w:color="auto"/>
          </w:divBdr>
        </w:div>
        <w:div w:id="349595072">
          <w:marLeft w:val="0"/>
          <w:marRight w:val="0"/>
          <w:marTop w:val="0"/>
          <w:marBottom w:val="0"/>
          <w:divBdr>
            <w:top w:val="none" w:sz="0" w:space="0" w:color="auto"/>
            <w:left w:val="none" w:sz="0" w:space="0" w:color="auto"/>
            <w:bottom w:val="none" w:sz="0" w:space="0" w:color="auto"/>
            <w:right w:val="none" w:sz="0" w:space="0" w:color="auto"/>
          </w:divBdr>
        </w:div>
        <w:div w:id="349595546">
          <w:marLeft w:val="0"/>
          <w:marRight w:val="0"/>
          <w:marTop w:val="0"/>
          <w:marBottom w:val="0"/>
          <w:divBdr>
            <w:top w:val="none" w:sz="0" w:space="0" w:color="auto"/>
            <w:left w:val="none" w:sz="0" w:space="0" w:color="auto"/>
            <w:bottom w:val="none" w:sz="0" w:space="0" w:color="auto"/>
            <w:right w:val="none" w:sz="0" w:space="0" w:color="auto"/>
          </w:divBdr>
        </w:div>
        <w:div w:id="349596539">
          <w:marLeft w:val="0"/>
          <w:marRight w:val="0"/>
          <w:marTop w:val="0"/>
          <w:marBottom w:val="0"/>
          <w:divBdr>
            <w:top w:val="none" w:sz="0" w:space="0" w:color="auto"/>
            <w:left w:val="none" w:sz="0" w:space="0" w:color="auto"/>
            <w:bottom w:val="none" w:sz="0" w:space="0" w:color="auto"/>
            <w:right w:val="none" w:sz="0" w:space="0" w:color="auto"/>
          </w:divBdr>
        </w:div>
        <w:div w:id="349598781">
          <w:marLeft w:val="0"/>
          <w:marRight w:val="0"/>
          <w:marTop w:val="0"/>
          <w:marBottom w:val="0"/>
          <w:divBdr>
            <w:top w:val="none" w:sz="0" w:space="0" w:color="auto"/>
            <w:left w:val="none" w:sz="0" w:space="0" w:color="auto"/>
            <w:bottom w:val="none" w:sz="0" w:space="0" w:color="auto"/>
            <w:right w:val="none" w:sz="0" w:space="0" w:color="auto"/>
          </w:divBdr>
        </w:div>
        <w:div w:id="349600241">
          <w:marLeft w:val="0"/>
          <w:marRight w:val="0"/>
          <w:marTop w:val="0"/>
          <w:marBottom w:val="0"/>
          <w:divBdr>
            <w:top w:val="none" w:sz="0" w:space="0" w:color="auto"/>
            <w:left w:val="none" w:sz="0" w:space="0" w:color="auto"/>
            <w:bottom w:val="none" w:sz="0" w:space="0" w:color="auto"/>
            <w:right w:val="none" w:sz="0" w:space="0" w:color="auto"/>
          </w:divBdr>
        </w:div>
        <w:div w:id="349601396">
          <w:marLeft w:val="0"/>
          <w:marRight w:val="0"/>
          <w:marTop w:val="0"/>
          <w:marBottom w:val="0"/>
          <w:divBdr>
            <w:top w:val="none" w:sz="0" w:space="0" w:color="auto"/>
            <w:left w:val="none" w:sz="0" w:space="0" w:color="auto"/>
            <w:bottom w:val="none" w:sz="0" w:space="0" w:color="auto"/>
            <w:right w:val="none" w:sz="0" w:space="0" w:color="auto"/>
          </w:divBdr>
        </w:div>
        <w:div w:id="349602009">
          <w:marLeft w:val="0"/>
          <w:marRight w:val="0"/>
          <w:marTop w:val="0"/>
          <w:marBottom w:val="0"/>
          <w:divBdr>
            <w:top w:val="none" w:sz="0" w:space="0" w:color="auto"/>
            <w:left w:val="none" w:sz="0" w:space="0" w:color="auto"/>
            <w:bottom w:val="none" w:sz="0" w:space="0" w:color="auto"/>
            <w:right w:val="none" w:sz="0" w:space="0" w:color="auto"/>
          </w:divBdr>
        </w:div>
      </w:divsChild>
    </w:div>
    <w:div w:id="349582596">
      <w:marLeft w:val="0"/>
      <w:marRight w:val="0"/>
      <w:marTop w:val="0"/>
      <w:marBottom w:val="0"/>
      <w:divBdr>
        <w:top w:val="none" w:sz="0" w:space="0" w:color="auto"/>
        <w:left w:val="none" w:sz="0" w:space="0" w:color="auto"/>
        <w:bottom w:val="none" w:sz="0" w:space="0" w:color="auto"/>
        <w:right w:val="none" w:sz="0" w:space="0" w:color="auto"/>
      </w:divBdr>
    </w:div>
    <w:div w:id="349582599">
      <w:marLeft w:val="0"/>
      <w:marRight w:val="0"/>
      <w:marTop w:val="0"/>
      <w:marBottom w:val="0"/>
      <w:divBdr>
        <w:top w:val="none" w:sz="0" w:space="0" w:color="auto"/>
        <w:left w:val="none" w:sz="0" w:space="0" w:color="auto"/>
        <w:bottom w:val="none" w:sz="0" w:space="0" w:color="auto"/>
        <w:right w:val="none" w:sz="0" w:space="0" w:color="auto"/>
      </w:divBdr>
    </w:div>
    <w:div w:id="349582601">
      <w:marLeft w:val="0"/>
      <w:marRight w:val="0"/>
      <w:marTop w:val="0"/>
      <w:marBottom w:val="0"/>
      <w:divBdr>
        <w:top w:val="none" w:sz="0" w:space="0" w:color="auto"/>
        <w:left w:val="none" w:sz="0" w:space="0" w:color="auto"/>
        <w:bottom w:val="none" w:sz="0" w:space="0" w:color="auto"/>
        <w:right w:val="none" w:sz="0" w:space="0" w:color="auto"/>
      </w:divBdr>
    </w:div>
    <w:div w:id="349582606">
      <w:marLeft w:val="0"/>
      <w:marRight w:val="0"/>
      <w:marTop w:val="0"/>
      <w:marBottom w:val="0"/>
      <w:divBdr>
        <w:top w:val="none" w:sz="0" w:space="0" w:color="auto"/>
        <w:left w:val="none" w:sz="0" w:space="0" w:color="auto"/>
        <w:bottom w:val="none" w:sz="0" w:space="0" w:color="auto"/>
        <w:right w:val="none" w:sz="0" w:space="0" w:color="auto"/>
      </w:divBdr>
    </w:div>
    <w:div w:id="349582615">
      <w:marLeft w:val="0"/>
      <w:marRight w:val="0"/>
      <w:marTop w:val="0"/>
      <w:marBottom w:val="0"/>
      <w:divBdr>
        <w:top w:val="none" w:sz="0" w:space="0" w:color="auto"/>
        <w:left w:val="none" w:sz="0" w:space="0" w:color="auto"/>
        <w:bottom w:val="none" w:sz="0" w:space="0" w:color="auto"/>
        <w:right w:val="none" w:sz="0" w:space="0" w:color="auto"/>
      </w:divBdr>
      <w:divsChild>
        <w:div w:id="349571157">
          <w:marLeft w:val="0"/>
          <w:marRight w:val="0"/>
          <w:marTop w:val="0"/>
          <w:marBottom w:val="0"/>
          <w:divBdr>
            <w:top w:val="none" w:sz="0" w:space="0" w:color="auto"/>
            <w:left w:val="none" w:sz="0" w:space="0" w:color="auto"/>
            <w:bottom w:val="none" w:sz="0" w:space="0" w:color="auto"/>
            <w:right w:val="none" w:sz="0" w:space="0" w:color="auto"/>
          </w:divBdr>
          <w:divsChild>
            <w:div w:id="349577950">
              <w:marLeft w:val="0"/>
              <w:marRight w:val="0"/>
              <w:marTop w:val="0"/>
              <w:marBottom w:val="0"/>
              <w:divBdr>
                <w:top w:val="none" w:sz="0" w:space="0" w:color="auto"/>
                <w:left w:val="none" w:sz="0" w:space="0" w:color="auto"/>
                <w:bottom w:val="none" w:sz="0" w:space="0" w:color="auto"/>
                <w:right w:val="none" w:sz="0" w:space="0" w:color="auto"/>
              </w:divBdr>
              <w:divsChild>
                <w:div w:id="349581977">
                  <w:marLeft w:val="0"/>
                  <w:marRight w:val="0"/>
                  <w:marTop w:val="0"/>
                  <w:marBottom w:val="0"/>
                  <w:divBdr>
                    <w:top w:val="none" w:sz="0" w:space="0" w:color="auto"/>
                    <w:left w:val="none" w:sz="0" w:space="0" w:color="auto"/>
                    <w:bottom w:val="none" w:sz="0" w:space="0" w:color="auto"/>
                    <w:right w:val="none" w:sz="0" w:space="0" w:color="auto"/>
                  </w:divBdr>
                  <w:divsChild>
                    <w:div w:id="349583532">
                      <w:marLeft w:val="0"/>
                      <w:marRight w:val="0"/>
                      <w:marTop w:val="0"/>
                      <w:marBottom w:val="0"/>
                      <w:divBdr>
                        <w:top w:val="none" w:sz="0" w:space="0" w:color="auto"/>
                        <w:left w:val="none" w:sz="0" w:space="0" w:color="auto"/>
                        <w:bottom w:val="none" w:sz="0" w:space="0" w:color="auto"/>
                        <w:right w:val="none" w:sz="0" w:space="0" w:color="auto"/>
                      </w:divBdr>
                      <w:divsChild>
                        <w:div w:id="349572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175">
                  <w:marLeft w:val="0"/>
                  <w:marRight w:val="0"/>
                  <w:marTop w:val="143"/>
                  <w:marBottom w:val="0"/>
                  <w:divBdr>
                    <w:top w:val="none" w:sz="0" w:space="0" w:color="auto"/>
                    <w:left w:val="none" w:sz="0" w:space="0" w:color="auto"/>
                    <w:bottom w:val="none" w:sz="0" w:space="0" w:color="auto"/>
                    <w:right w:val="none" w:sz="0" w:space="0" w:color="auto"/>
                  </w:divBdr>
                </w:div>
              </w:divsChild>
            </w:div>
          </w:divsChild>
        </w:div>
        <w:div w:id="349574038">
          <w:marLeft w:val="0"/>
          <w:marRight w:val="0"/>
          <w:marTop w:val="0"/>
          <w:marBottom w:val="0"/>
          <w:divBdr>
            <w:top w:val="none" w:sz="0" w:space="0" w:color="auto"/>
            <w:left w:val="none" w:sz="0" w:space="0" w:color="auto"/>
            <w:bottom w:val="none" w:sz="0" w:space="0" w:color="auto"/>
            <w:right w:val="none" w:sz="0" w:space="0" w:color="auto"/>
          </w:divBdr>
          <w:divsChild>
            <w:div w:id="349580243">
              <w:marLeft w:val="0"/>
              <w:marRight w:val="0"/>
              <w:marTop w:val="0"/>
              <w:marBottom w:val="0"/>
              <w:divBdr>
                <w:top w:val="none" w:sz="0" w:space="0" w:color="auto"/>
                <w:left w:val="none" w:sz="0" w:space="0" w:color="auto"/>
                <w:bottom w:val="none" w:sz="0" w:space="0" w:color="auto"/>
                <w:right w:val="none" w:sz="0" w:space="0" w:color="auto"/>
              </w:divBdr>
              <w:divsChild>
                <w:div w:id="349582267">
                  <w:marLeft w:val="726"/>
                  <w:marRight w:val="0"/>
                  <w:marTop w:val="240"/>
                  <w:marBottom w:val="240"/>
                  <w:divBdr>
                    <w:top w:val="none" w:sz="0" w:space="0" w:color="auto"/>
                    <w:left w:val="none" w:sz="0" w:space="0" w:color="auto"/>
                    <w:bottom w:val="none" w:sz="0" w:space="0" w:color="auto"/>
                    <w:right w:val="none" w:sz="0" w:space="0" w:color="auto"/>
                  </w:divBdr>
                  <w:divsChild>
                    <w:div w:id="349598093">
                      <w:marLeft w:val="0"/>
                      <w:marRight w:val="0"/>
                      <w:marTop w:val="119"/>
                      <w:marBottom w:val="119"/>
                      <w:divBdr>
                        <w:top w:val="none" w:sz="0" w:space="0" w:color="auto"/>
                        <w:left w:val="none" w:sz="0" w:space="0" w:color="auto"/>
                        <w:bottom w:val="none" w:sz="0" w:space="0" w:color="auto"/>
                        <w:right w:val="none" w:sz="0" w:space="0" w:color="auto"/>
                      </w:divBdr>
                      <w:divsChild>
                        <w:div w:id="349587607">
                          <w:marLeft w:val="0"/>
                          <w:marRight w:val="0"/>
                          <w:marTop w:val="0"/>
                          <w:marBottom w:val="0"/>
                          <w:divBdr>
                            <w:top w:val="none" w:sz="0" w:space="0" w:color="auto"/>
                            <w:left w:val="none" w:sz="0" w:space="0" w:color="auto"/>
                            <w:bottom w:val="none" w:sz="0" w:space="0" w:color="auto"/>
                            <w:right w:val="none" w:sz="0" w:space="0" w:color="auto"/>
                          </w:divBdr>
                          <w:divsChild>
                            <w:div w:id="349598667">
                              <w:marLeft w:val="0"/>
                              <w:marRight w:val="0"/>
                              <w:marTop w:val="0"/>
                              <w:marBottom w:val="24"/>
                              <w:divBdr>
                                <w:top w:val="none" w:sz="0" w:space="0" w:color="auto"/>
                                <w:left w:val="none" w:sz="0" w:space="0" w:color="auto"/>
                                <w:bottom w:val="single" w:sz="4" w:space="0" w:color="C0C0C0"/>
                                <w:right w:val="none" w:sz="0" w:space="0" w:color="auto"/>
                              </w:divBdr>
                            </w:div>
                          </w:divsChild>
                        </w:div>
                      </w:divsChild>
                    </w:div>
                  </w:divsChild>
                </w:div>
                <w:div w:id="349590366">
                  <w:marLeft w:val="-143"/>
                  <w:marRight w:val="-143"/>
                  <w:marTop w:val="0"/>
                  <w:marBottom w:val="0"/>
                  <w:divBdr>
                    <w:top w:val="none" w:sz="0" w:space="0" w:color="auto"/>
                    <w:left w:val="none" w:sz="0" w:space="0" w:color="auto"/>
                    <w:bottom w:val="none" w:sz="0" w:space="0" w:color="auto"/>
                    <w:right w:val="none" w:sz="0" w:space="0" w:color="auto"/>
                  </w:divBdr>
                  <w:divsChild>
                    <w:div w:id="349580379">
                      <w:marLeft w:val="0"/>
                      <w:marRight w:val="0"/>
                      <w:marTop w:val="0"/>
                      <w:marBottom w:val="0"/>
                      <w:divBdr>
                        <w:top w:val="none" w:sz="0" w:space="0" w:color="auto"/>
                        <w:left w:val="none" w:sz="0" w:space="0" w:color="auto"/>
                        <w:bottom w:val="single" w:sz="4" w:space="9" w:color="F5F6F7"/>
                        <w:right w:val="none" w:sz="0" w:space="0" w:color="auto"/>
                      </w:divBdr>
                      <w:divsChild>
                        <w:div w:id="349579629">
                          <w:marLeft w:val="0"/>
                          <w:marRight w:val="0"/>
                          <w:marTop w:val="0"/>
                          <w:marBottom w:val="0"/>
                          <w:divBdr>
                            <w:top w:val="none" w:sz="0" w:space="0" w:color="auto"/>
                            <w:left w:val="none" w:sz="0" w:space="0" w:color="auto"/>
                            <w:bottom w:val="none" w:sz="0" w:space="0" w:color="auto"/>
                            <w:right w:val="none" w:sz="0" w:space="0" w:color="auto"/>
                          </w:divBdr>
                        </w:div>
                        <w:div w:id="349602378">
                          <w:marLeft w:val="0"/>
                          <w:marRight w:val="0"/>
                          <w:marTop w:val="0"/>
                          <w:marBottom w:val="0"/>
                          <w:divBdr>
                            <w:top w:val="none" w:sz="0" w:space="0" w:color="auto"/>
                            <w:left w:val="none" w:sz="0" w:space="0" w:color="auto"/>
                            <w:bottom w:val="none" w:sz="0" w:space="0" w:color="auto"/>
                            <w:right w:val="none" w:sz="0" w:space="0" w:color="auto"/>
                          </w:divBdr>
                        </w:div>
                      </w:divsChild>
                    </w:div>
                    <w:div w:id="349582700">
                      <w:marLeft w:val="0"/>
                      <w:marRight w:val="0"/>
                      <w:marTop w:val="0"/>
                      <w:marBottom w:val="0"/>
                      <w:divBdr>
                        <w:top w:val="none" w:sz="0" w:space="0" w:color="auto"/>
                        <w:left w:val="none" w:sz="0" w:space="0" w:color="auto"/>
                        <w:bottom w:val="single" w:sz="4" w:space="9" w:color="F5F6F7"/>
                        <w:right w:val="none" w:sz="0" w:space="0" w:color="auto"/>
                      </w:divBdr>
                      <w:divsChild>
                        <w:div w:id="349574518">
                          <w:marLeft w:val="0"/>
                          <w:marRight w:val="0"/>
                          <w:marTop w:val="0"/>
                          <w:marBottom w:val="0"/>
                          <w:divBdr>
                            <w:top w:val="none" w:sz="0" w:space="0" w:color="auto"/>
                            <w:left w:val="none" w:sz="0" w:space="0" w:color="auto"/>
                            <w:bottom w:val="none" w:sz="0" w:space="0" w:color="auto"/>
                            <w:right w:val="none" w:sz="0" w:space="0" w:color="auto"/>
                          </w:divBdr>
                        </w:div>
                        <w:div w:id="349598469">
                          <w:marLeft w:val="0"/>
                          <w:marRight w:val="0"/>
                          <w:marTop w:val="0"/>
                          <w:marBottom w:val="0"/>
                          <w:divBdr>
                            <w:top w:val="none" w:sz="0" w:space="0" w:color="auto"/>
                            <w:left w:val="none" w:sz="0" w:space="0" w:color="auto"/>
                            <w:bottom w:val="none" w:sz="0" w:space="0" w:color="auto"/>
                            <w:right w:val="none" w:sz="0" w:space="0" w:color="auto"/>
                          </w:divBdr>
                        </w:div>
                      </w:divsChild>
                    </w:div>
                    <w:div w:id="349590214">
                      <w:marLeft w:val="0"/>
                      <w:marRight w:val="0"/>
                      <w:marTop w:val="0"/>
                      <w:marBottom w:val="0"/>
                      <w:divBdr>
                        <w:top w:val="none" w:sz="0" w:space="0" w:color="auto"/>
                        <w:left w:val="none" w:sz="0" w:space="0" w:color="auto"/>
                        <w:bottom w:val="single" w:sz="4" w:space="9" w:color="F5F6F7"/>
                        <w:right w:val="none" w:sz="0" w:space="0" w:color="auto"/>
                      </w:divBdr>
                      <w:divsChild>
                        <w:div w:id="349571574">
                          <w:marLeft w:val="0"/>
                          <w:marRight w:val="0"/>
                          <w:marTop w:val="0"/>
                          <w:marBottom w:val="0"/>
                          <w:divBdr>
                            <w:top w:val="none" w:sz="0" w:space="0" w:color="auto"/>
                            <w:left w:val="none" w:sz="0" w:space="0" w:color="auto"/>
                            <w:bottom w:val="none" w:sz="0" w:space="0" w:color="auto"/>
                            <w:right w:val="none" w:sz="0" w:space="0" w:color="auto"/>
                          </w:divBdr>
                        </w:div>
                        <w:div w:id="34958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2617">
      <w:marLeft w:val="0"/>
      <w:marRight w:val="0"/>
      <w:marTop w:val="0"/>
      <w:marBottom w:val="0"/>
      <w:divBdr>
        <w:top w:val="none" w:sz="0" w:space="0" w:color="auto"/>
        <w:left w:val="none" w:sz="0" w:space="0" w:color="auto"/>
        <w:bottom w:val="none" w:sz="0" w:space="0" w:color="auto"/>
        <w:right w:val="none" w:sz="0" w:space="0" w:color="auto"/>
      </w:divBdr>
    </w:div>
    <w:div w:id="349582620">
      <w:marLeft w:val="0"/>
      <w:marRight w:val="0"/>
      <w:marTop w:val="0"/>
      <w:marBottom w:val="0"/>
      <w:divBdr>
        <w:top w:val="none" w:sz="0" w:space="0" w:color="auto"/>
        <w:left w:val="none" w:sz="0" w:space="0" w:color="auto"/>
        <w:bottom w:val="none" w:sz="0" w:space="0" w:color="auto"/>
        <w:right w:val="none" w:sz="0" w:space="0" w:color="auto"/>
      </w:divBdr>
    </w:div>
    <w:div w:id="349582632">
      <w:marLeft w:val="0"/>
      <w:marRight w:val="0"/>
      <w:marTop w:val="0"/>
      <w:marBottom w:val="0"/>
      <w:divBdr>
        <w:top w:val="none" w:sz="0" w:space="0" w:color="auto"/>
        <w:left w:val="none" w:sz="0" w:space="0" w:color="auto"/>
        <w:bottom w:val="none" w:sz="0" w:space="0" w:color="auto"/>
        <w:right w:val="none" w:sz="0" w:space="0" w:color="auto"/>
      </w:divBdr>
      <w:divsChild>
        <w:div w:id="349581389">
          <w:marLeft w:val="465"/>
          <w:marRight w:val="348"/>
          <w:marTop w:val="58"/>
          <w:marBottom w:val="232"/>
          <w:divBdr>
            <w:top w:val="none" w:sz="0" w:space="0" w:color="auto"/>
            <w:left w:val="none" w:sz="0" w:space="0" w:color="auto"/>
            <w:bottom w:val="none" w:sz="0" w:space="0" w:color="auto"/>
            <w:right w:val="none" w:sz="0" w:space="0" w:color="auto"/>
          </w:divBdr>
        </w:div>
        <w:div w:id="349595077">
          <w:marLeft w:val="0"/>
          <w:marRight w:val="0"/>
          <w:marTop w:val="348"/>
          <w:marBottom w:val="348"/>
          <w:divBdr>
            <w:top w:val="none" w:sz="0" w:space="0" w:color="auto"/>
            <w:left w:val="none" w:sz="0" w:space="0" w:color="auto"/>
            <w:bottom w:val="none" w:sz="0" w:space="0" w:color="auto"/>
            <w:right w:val="none" w:sz="0" w:space="0" w:color="auto"/>
          </w:divBdr>
        </w:div>
      </w:divsChild>
    </w:div>
    <w:div w:id="349582634">
      <w:marLeft w:val="0"/>
      <w:marRight w:val="0"/>
      <w:marTop w:val="0"/>
      <w:marBottom w:val="0"/>
      <w:divBdr>
        <w:top w:val="none" w:sz="0" w:space="0" w:color="auto"/>
        <w:left w:val="none" w:sz="0" w:space="0" w:color="auto"/>
        <w:bottom w:val="none" w:sz="0" w:space="0" w:color="auto"/>
        <w:right w:val="none" w:sz="0" w:space="0" w:color="auto"/>
      </w:divBdr>
      <w:divsChild>
        <w:div w:id="349593297">
          <w:marLeft w:val="0"/>
          <w:marRight w:val="0"/>
          <w:marTop w:val="0"/>
          <w:marBottom w:val="0"/>
          <w:divBdr>
            <w:top w:val="none" w:sz="0" w:space="0" w:color="auto"/>
            <w:left w:val="none" w:sz="0" w:space="0" w:color="auto"/>
            <w:bottom w:val="none" w:sz="0" w:space="0" w:color="auto"/>
            <w:right w:val="none" w:sz="0" w:space="0" w:color="auto"/>
          </w:divBdr>
        </w:div>
      </w:divsChild>
    </w:div>
    <w:div w:id="349582635">
      <w:marLeft w:val="0"/>
      <w:marRight w:val="0"/>
      <w:marTop w:val="0"/>
      <w:marBottom w:val="0"/>
      <w:divBdr>
        <w:top w:val="none" w:sz="0" w:space="0" w:color="auto"/>
        <w:left w:val="none" w:sz="0" w:space="0" w:color="auto"/>
        <w:bottom w:val="none" w:sz="0" w:space="0" w:color="auto"/>
        <w:right w:val="none" w:sz="0" w:space="0" w:color="auto"/>
      </w:divBdr>
    </w:div>
    <w:div w:id="349582638">
      <w:marLeft w:val="0"/>
      <w:marRight w:val="0"/>
      <w:marTop w:val="0"/>
      <w:marBottom w:val="0"/>
      <w:divBdr>
        <w:top w:val="none" w:sz="0" w:space="0" w:color="auto"/>
        <w:left w:val="none" w:sz="0" w:space="0" w:color="auto"/>
        <w:bottom w:val="none" w:sz="0" w:space="0" w:color="auto"/>
        <w:right w:val="none" w:sz="0" w:space="0" w:color="auto"/>
      </w:divBdr>
    </w:div>
    <w:div w:id="349582644">
      <w:marLeft w:val="0"/>
      <w:marRight w:val="0"/>
      <w:marTop w:val="0"/>
      <w:marBottom w:val="0"/>
      <w:divBdr>
        <w:top w:val="none" w:sz="0" w:space="0" w:color="auto"/>
        <w:left w:val="none" w:sz="0" w:space="0" w:color="auto"/>
        <w:bottom w:val="none" w:sz="0" w:space="0" w:color="auto"/>
        <w:right w:val="none" w:sz="0" w:space="0" w:color="auto"/>
      </w:divBdr>
    </w:div>
    <w:div w:id="349582649">
      <w:marLeft w:val="0"/>
      <w:marRight w:val="0"/>
      <w:marTop w:val="0"/>
      <w:marBottom w:val="0"/>
      <w:divBdr>
        <w:top w:val="none" w:sz="0" w:space="0" w:color="auto"/>
        <w:left w:val="none" w:sz="0" w:space="0" w:color="auto"/>
        <w:bottom w:val="none" w:sz="0" w:space="0" w:color="auto"/>
        <w:right w:val="none" w:sz="0" w:space="0" w:color="auto"/>
      </w:divBdr>
      <w:divsChild>
        <w:div w:id="349572676">
          <w:marLeft w:val="0"/>
          <w:marRight w:val="0"/>
          <w:marTop w:val="0"/>
          <w:marBottom w:val="0"/>
          <w:divBdr>
            <w:top w:val="none" w:sz="0" w:space="0" w:color="auto"/>
            <w:left w:val="none" w:sz="0" w:space="0" w:color="auto"/>
            <w:bottom w:val="none" w:sz="0" w:space="0" w:color="auto"/>
            <w:right w:val="none" w:sz="0" w:space="0" w:color="auto"/>
          </w:divBdr>
        </w:div>
        <w:div w:id="349597829">
          <w:marLeft w:val="0"/>
          <w:marRight w:val="0"/>
          <w:marTop w:val="0"/>
          <w:marBottom w:val="0"/>
          <w:divBdr>
            <w:top w:val="none" w:sz="0" w:space="0" w:color="auto"/>
            <w:left w:val="none" w:sz="0" w:space="0" w:color="auto"/>
            <w:bottom w:val="none" w:sz="0" w:space="0" w:color="auto"/>
            <w:right w:val="none" w:sz="0" w:space="0" w:color="auto"/>
          </w:divBdr>
        </w:div>
      </w:divsChild>
    </w:div>
    <w:div w:id="349582650">
      <w:marLeft w:val="0"/>
      <w:marRight w:val="0"/>
      <w:marTop w:val="0"/>
      <w:marBottom w:val="0"/>
      <w:divBdr>
        <w:top w:val="none" w:sz="0" w:space="0" w:color="auto"/>
        <w:left w:val="none" w:sz="0" w:space="0" w:color="auto"/>
        <w:bottom w:val="none" w:sz="0" w:space="0" w:color="auto"/>
        <w:right w:val="none" w:sz="0" w:space="0" w:color="auto"/>
      </w:divBdr>
    </w:div>
    <w:div w:id="349582652">
      <w:marLeft w:val="0"/>
      <w:marRight w:val="0"/>
      <w:marTop w:val="0"/>
      <w:marBottom w:val="0"/>
      <w:divBdr>
        <w:top w:val="none" w:sz="0" w:space="0" w:color="auto"/>
        <w:left w:val="none" w:sz="0" w:space="0" w:color="auto"/>
        <w:bottom w:val="none" w:sz="0" w:space="0" w:color="auto"/>
        <w:right w:val="none" w:sz="0" w:space="0" w:color="auto"/>
      </w:divBdr>
      <w:divsChild>
        <w:div w:id="349573222">
          <w:marLeft w:val="0"/>
          <w:marRight w:val="0"/>
          <w:marTop w:val="0"/>
          <w:marBottom w:val="0"/>
          <w:divBdr>
            <w:top w:val="none" w:sz="0" w:space="0" w:color="auto"/>
            <w:left w:val="none" w:sz="0" w:space="0" w:color="auto"/>
            <w:bottom w:val="none" w:sz="0" w:space="0" w:color="auto"/>
            <w:right w:val="none" w:sz="0" w:space="0" w:color="auto"/>
          </w:divBdr>
        </w:div>
      </w:divsChild>
    </w:div>
    <w:div w:id="349582654">
      <w:marLeft w:val="0"/>
      <w:marRight w:val="0"/>
      <w:marTop w:val="0"/>
      <w:marBottom w:val="0"/>
      <w:divBdr>
        <w:top w:val="none" w:sz="0" w:space="0" w:color="auto"/>
        <w:left w:val="none" w:sz="0" w:space="0" w:color="auto"/>
        <w:bottom w:val="none" w:sz="0" w:space="0" w:color="auto"/>
        <w:right w:val="none" w:sz="0" w:space="0" w:color="auto"/>
      </w:divBdr>
    </w:div>
    <w:div w:id="349582655">
      <w:marLeft w:val="0"/>
      <w:marRight w:val="0"/>
      <w:marTop w:val="0"/>
      <w:marBottom w:val="0"/>
      <w:divBdr>
        <w:top w:val="none" w:sz="0" w:space="0" w:color="auto"/>
        <w:left w:val="none" w:sz="0" w:space="0" w:color="auto"/>
        <w:bottom w:val="none" w:sz="0" w:space="0" w:color="auto"/>
        <w:right w:val="none" w:sz="0" w:space="0" w:color="auto"/>
      </w:divBdr>
      <w:divsChild>
        <w:div w:id="349571167">
          <w:marLeft w:val="0"/>
          <w:marRight w:val="0"/>
          <w:marTop w:val="0"/>
          <w:marBottom w:val="240"/>
          <w:divBdr>
            <w:top w:val="none" w:sz="0" w:space="0" w:color="auto"/>
            <w:left w:val="none" w:sz="0" w:space="0" w:color="auto"/>
            <w:bottom w:val="none" w:sz="0" w:space="0" w:color="auto"/>
            <w:right w:val="none" w:sz="0" w:space="0" w:color="auto"/>
          </w:divBdr>
        </w:div>
      </w:divsChild>
    </w:div>
    <w:div w:id="349582657">
      <w:marLeft w:val="0"/>
      <w:marRight w:val="0"/>
      <w:marTop w:val="0"/>
      <w:marBottom w:val="0"/>
      <w:divBdr>
        <w:top w:val="none" w:sz="0" w:space="0" w:color="auto"/>
        <w:left w:val="none" w:sz="0" w:space="0" w:color="auto"/>
        <w:bottom w:val="none" w:sz="0" w:space="0" w:color="auto"/>
        <w:right w:val="none" w:sz="0" w:space="0" w:color="auto"/>
      </w:divBdr>
    </w:div>
    <w:div w:id="349582660">
      <w:marLeft w:val="0"/>
      <w:marRight w:val="0"/>
      <w:marTop w:val="0"/>
      <w:marBottom w:val="0"/>
      <w:divBdr>
        <w:top w:val="none" w:sz="0" w:space="0" w:color="auto"/>
        <w:left w:val="none" w:sz="0" w:space="0" w:color="auto"/>
        <w:bottom w:val="none" w:sz="0" w:space="0" w:color="auto"/>
        <w:right w:val="none" w:sz="0" w:space="0" w:color="auto"/>
      </w:divBdr>
      <w:divsChild>
        <w:div w:id="349582064">
          <w:marLeft w:val="0"/>
          <w:marRight w:val="0"/>
          <w:marTop w:val="0"/>
          <w:marBottom w:val="0"/>
          <w:divBdr>
            <w:top w:val="none" w:sz="0" w:space="0" w:color="auto"/>
            <w:left w:val="none" w:sz="0" w:space="0" w:color="auto"/>
            <w:bottom w:val="none" w:sz="0" w:space="0" w:color="auto"/>
            <w:right w:val="none" w:sz="0" w:space="0" w:color="auto"/>
          </w:divBdr>
        </w:div>
      </w:divsChild>
    </w:div>
    <w:div w:id="349582661">
      <w:marLeft w:val="0"/>
      <w:marRight w:val="0"/>
      <w:marTop w:val="0"/>
      <w:marBottom w:val="0"/>
      <w:divBdr>
        <w:top w:val="none" w:sz="0" w:space="0" w:color="auto"/>
        <w:left w:val="none" w:sz="0" w:space="0" w:color="auto"/>
        <w:bottom w:val="none" w:sz="0" w:space="0" w:color="auto"/>
        <w:right w:val="none" w:sz="0" w:space="0" w:color="auto"/>
      </w:divBdr>
    </w:div>
    <w:div w:id="349582663">
      <w:marLeft w:val="0"/>
      <w:marRight w:val="0"/>
      <w:marTop w:val="0"/>
      <w:marBottom w:val="0"/>
      <w:divBdr>
        <w:top w:val="none" w:sz="0" w:space="0" w:color="auto"/>
        <w:left w:val="none" w:sz="0" w:space="0" w:color="auto"/>
        <w:bottom w:val="none" w:sz="0" w:space="0" w:color="auto"/>
        <w:right w:val="none" w:sz="0" w:space="0" w:color="auto"/>
      </w:divBdr>
      <w:divsChild>
        <w:div w:id="349577957">
          <w:marLeft w:val="0"/>
          <w:marRight w:val="0"/>
          <w:marTop w:val="0"/>
          <w:marBottom w:val="0"/>
          <w:divBdr>
            <w:top w:val="none" w:sz="0" w:space="0" w:color="auto"/>
            <w:left w:val="none" w:sz="0" w:space="0" w:color="auto"/>
            <w:bottom w:val="none" w:sz="0" w:space="0" w:color="auto"/>
            <w:right w:val="none" w:sz="0" w:space="0" w:color="auto"/>
          </w:divBdr>
          <w:divsChild>
            <w:div w:id="349583520">
              <w:marLeft w:val="0"/>
              <w:marRight w:val="0"/>
              <w:marTop w:val="0"/>
              <w:marBottom w:val="0"/>
              <w:divBdr>
                <w:top w:val="none" w:sz="0" w:space="0" w:color="auto"/>
                <w:left w:val="none" w:sz="0" w:space="0" w:color="auto"/>
                <w:bottom w:val="none" w:sz="0" w:space="0" w:color="auto"/>
                <w:right w:val="none" w:sz="0" w:space="0" w:color="auto"/>
              </w:divBdr>
              <w:divsChild>
                <w:div w:id="349592417">
                  <w:marLeft w:val="0"/>
                  <w:marRight w:val="0"/>
                  <w:marTop w:val="0"/>
                  <w:marBottom w:val="0"/>
                  <w:divBdr>
                    <w:top w:val="none" w:sz="0" w:space="0" w:color="auto"/>
                    <w:left w:val="none" w:sz="0" w:space="0" w:color="auto"/>
                    <w:bottom w:val="none" w:sz="0" w:space="0" w:color="auto"/>
                    <w:right w:val="none" w:sz="0" w:space="0" w:color="auto"/>
                  </w:divBdr>
                  <w:divsChild>
                    <w:div w:id="34958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665">
      <w:marLeft w:val="0"/>
      <w:marRight w:val="0"/>
      <w:marTop w:val="0"/>
      <w:marBottom w:val="0"/>
      <w:divBdr>
        <w:top w:val="none" w:sz="0" w:space="0" w:color="auto"/>
        <w:left w:val="none" w:sz="0" w:space="0" w:color="auto"/>
        <w:bottom w:val="none" w:sz="0" w:space="0" w:color="auto"/>
        <w:right w:val="none" w:sz="0" w:space="0" w:color="auto"/>
      </w:divBdr>
      <w:divsChild>
        <w:div w:id="349578264">
          <w:marLeft w:val="0"/>
          <w:marRight w:val="0"/>
          <w:marTop w:val="0"/>
          <w:marBottom w:val="0"/>
          <w:divBdr>
            <w:top w:val="none" w:sz="0" w:space="0" w:color="auto"/>
            <w:left w:val="none" w:sz="0" w:space="0" w:color="auto"/>
            <w:bottom w:val="none" w:sz="0" w:space="0" w:color="auto"/>
            <w:right w:val="none" w:sz="0" w:space="0" w:color="auto"/>
          </w:divBdr>
        </w:div>
        <w:div w:id="349598163">
          <w:marLeft w:val="0"/>
          <w:marRight w:val="0"/>
          <w:marTop w:val="0"/>
          <w:marBottom w:val="0"/>
          <w:divBdr>
            <w:top w:val="none" w:sz="0" w:space="0" w:color="auto"/>
            <w:left w:val="none" w:sz="0" w:space="0" w:color="auto"/>
            <w:bottom w:val="none" w:sz="0" w:space="0" w:color="auto"/>
            <w:right w:val="none" w:sz="0" w:space="0" w:color="auto"/>
          </w:divBdr>
        </w:div>
      </w:divsChild>
    </w:div>
    <w:div w:id="349582666">
      <w:marLeft w:val="0"/>
      <w:marRight w:val="0"/>
      <w:marTop w:val="0"/>
      <w:marBottom w:val="0"/>
      <w:divBdr>
        <w:top w:val="none" w:sz="0" w:space="0" w:color="auto"/>
        <w:left w:val="none" w:sz="0" w:space="0" w:color="auto"/>
        <w:bottom w:val="none" w:sz="0" w:space="0" w:color="auto"/>
        <w:right w:val="none" w:sz="0" w:space="0" w:color="auto"/>
      </w:divBdr>
    </w:div>
    <w:div w:id="349582676">
      <w:marLeft w:val="0"/>
      <w:marRight w:val="0"/>
      <w:marTop w:val="0"/>
      <w:marBottom w:val="0"/>
      <w:divBdr>
        <w:top w:val="none" w:sz="0" w:space="0" w:color="auto"/>
        <w:left w:val="none" w:sz="0" w:space="0" w:color="auto"/>
        <w:bottom w:val="none" w:sz="0" w:space="0" w:color="auto"/>
        <w:right w:val="none" w:sz="0" w:space="0" w:color="auto"/>
      </w:divBdr>
    </w:div>
    <w:div w:id="349582677">
      <w:marLeft w:val="0"/>
      <w:marRight w:val="0"/>
      <w:marTop w:val="0"/>
      <w:marBottom w:val="0"/>
      <w:divBdr>
        <w:top w:val="none" w:sz="0" w:space="0" w:color="auto"/>
        <w:left w:val="none" w:sz="0" w:space="0" w:color="auto"/>
        <w:bottom w:val="none" w:sz="0" w:space="0" w:color="auto"/>
        <w:right w:val="none" w:sz="0" w:space="0" w:color="auto"/>
      </w:divBdr>
      <w:divsChild>
        <w:div w:id="349593867">
          <w:marLeft w:val="0"/>
          <w:marRight w:val="0"/>
          <w:marTop w:val="0"/>
          <w:marBottom w:val="0"/>
          <w:divBdr>
            <w:top w:val="none" w:sz="0" w:space="0" w:color="auto"/>
            <w:left w:val="none" w:sz="0" w:space="0" w:color="auto"/>
            <w:bottom w:val="none" w:sz="0" w:space="0" w:color="auto"/>
            <w:right w:val="none" w:sz="0" w:space="0" w:color="auto"/>
          </w:divBdr>
          <w:divsChild>
            <w:div w:id="349572928">
              <w:marLeft w:val="0"/>
              <w:marRight w:val="0"/>
              <w:marTop w:val="0"/>
              <w:marBottom w:val="0"/>
              <w:divBdr>
                <w:top w:val="none" w:sz="0" w:space="0" w:color="auto"/>
                <w:left w:val="none" w:sz="0" w:space="0" w:color="auto"/>
                <w:bottom w:val="none" w:sz="0" w:space="0" w:color="auto"/>
                <w:right w:val="none" w:sz="0" w:space="0" w:color="auto"/>
              </w:divBdr>
              <w:divsChild>
                <w:div w:id="349593834">
                  <w:marLeft w:val="0"/>
                  <w:marRight w:val="0"/>
                  <w:marTop w:val="0"/>
                  <w:marBottom w:val="0"/>
                  <w:divBdr>
                    <w:top w:val="none" w:sz="0" w:space="0" w:color="auto"/>
                    <w:left w:val="none" w:sz="0" w:space="0" w:color="auto"/>
                    <w:bottom w:val="none" w:sz="0" w:space="0" w:color="auto"/>
                    <w:right w:val="none" w:sz="0" w:space="0" w:color="auto"/>
                  </w:divBdr>
                  <w:divsChild>
                    <w:div w:id="349584732">
                      <w:marLeft w:val="0"/>
                      <w:marRight w:val="0"/>
                      <w:marTop w:val="0"/>
                      <w:marBottom w:val="0"/>
                      <w:divBdr>
                        <w:top w:val="none" w:sz="0" w:space="0" w:color="auto"/>
                        <w:left w:val="none" w:sz="0" w:space="0" w:color="auto"/>
                        <w:bottom w:val="none" w:sz="0" w:space="0" w:color="auto"/>
                        <w:right w:val="none" w:sz="0" w:space="0" w:color="auto"/>
                      </w:divBdr>
                    </w:div>
                    <w:div w:id="34958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2678">
      <w:marLeft w:val="0"/>
      <w:marRight w:val="0"/>
      <w:marTop w:val="0"/>
      <w:marBottom w:val="0"/>
      <w:divBdr>
        <w:top w:val="none" w:sz="0" w:space="0" w:color="auto"/>
        <w:left w:val="none" w:sz="0" w:space="0" w:color="auto"/>
        <w:bottom w:val="none" w:sz="0" w:space="0" w:color="auto"/>
        <w:right w:val="none" w:sz="0" w:space="0" w:color="auto"/>
      </w:divBdr>
    </w:div>
    <w:div w:id="349582679">
      <w:marLeft w:val="0"/>
      <w:marRight w:val="0"/>
      <w:marTop w:val="0"/>
      <w:marBottom w:val="0"/>
      <w:divBdr>
        <w:top w:val="none" w:sz="0" w:space="0" w:color="auto"/>
        <w:left w:val="none" w:sz="0" w:space="0" w:color="auto"/>
        <w:bottom w:val="none" w:sz="0" w:space="0" w:color="auto"/>
        <w:right w:val="none" w:sz="0" w:space="0" w:color="auto"/>
      </w:divBdr>
    </w:div>
    <w:div w:id="349582680">
      <w:marLeft w:val="0"/>
      <w:marRight w:val="0"/>
      <w:marTop w:val="0"/>
      <w:marBottom w:val="0"/>
      <w:divBdr>
        <w:top w:val="none" w:sz="0" w:space="0" w:color="auto"/>
        <w:left w:val="none" w:sz="0" w:space="0" w:color="auto"/>
        <w:bottom w:val="none" w:sz="0" w:space="0" w:color="auto"/>
        <w:right w:val="none" w:sz="0" w:space="0" w:color="auto"/>
      </w:divBdr>
      <w:divsChild>
        <w:div w:id="349573110">
          <w:marLeft w:val="0"/>
          <w:marRight w:val="0"/>
          <w:marTop w:val="0"/>
          <w:marBottom w:val="0"/>
          <w:divBdr>
            <w:top w:val="none" w:sz="0" w:space="0" w:color="auto"/>
            <w:left w:val="none" w:sz="0" w:space="0" w:color="auto"/>
            <w:bottom w:val="none" w:sz="0" w:space="0" w:color="auto"/>
            <w:right w:val="none" w:sz="0" w:space="0" w:color="auto"/>
          </w:divBdr>
        </w:div>
        <w:div w:id="349585745">
          <w:marLeft w:val="0"/>
          <w:marRight w:val="0"/>
          <w:marTop w:val="0"/>
          <w:marBottom w:val="0"/>
          <w:divBdr>
            <w:top w:val="none" w:sz="0" w:space="0" w:color="auto"/>
            <w:left w:val="none" w:sz="0" w:space="0" w:color="auto"/>
            <w:bottom w:val="none" w:sz="0" w:space="0" w:color="auto"/>
            <w:right w:val="none" w:sz="0" w:space="0" w:color="auto"/>
          </w:divBdr>
        </w:div>
      </w:divsChild>
    </w:div>
    <w:div w:id="349582684">
      <w:marLeft w:val="0"/>
      <w:marRight w:val="0"/>
      <w:marTop w:val="0"/>
      <w:marBottom w:val="0"/>
      <w:divBdr>
        <w:top w:val="none" w:sz="0" w:space="0" w:color="auto"/>
        <w:left w:val="none" w:sz="0" w:space="0" w:color="auto"/>
        <w:bottom w:val="none" w:sz="0" w:space="0" w:color="auto"/>
        <w:right w:val="none" w:sz="0" w:space="0" w:color="auto"/>
      </w:divBdr>
      <w:divsChild>
        <w:div w:id="349600929">
          <w:marLeft w:val="0"/>
          <w:marRight w:val="0"/>
          <w:marTop w:val="0"/>
          <w:marBottom w:val="0"/>
          <w:divBdr>
            <w:top w:val="none" w:sz="0" w:space="0" w:color="auto"/>
            <w:left w:val="none" w:sz="0" w:space="0" w:color="auto"/>
            <w:bottom w:val="none" w:sz="0" w:space="0" w:color="auto"/>
            <w:right w:val="none" w:sz="0" w:space="0" w:color="auto"/>
          </w:divBdr>
          <w:divsChild>
            <w:div w:id="34959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687">
      <w:marLeft w:val="0"/>
      <w:marRight w:val="0"/>
      <w:marTop w:val="0"/>
      <w:marBottom w:val="0"/>
      <w:divBdr>
        <w:top w:val="none" w:sz="0" w:space="0" w:color="auto"/>
        <w:left w:val="none" w:sz="0" w:space="0" w:color="auto"/>
        <w:bottom w:val="none" w:sz="0" w:space="0" w:color="auto"/>
        <w:right w:val="none" w:sz="0" w:space="0" w:color="auto"/>
      </w:divBdr>
    </w:div>
    <w:div w:id="349582689">
      <w:marLeft w:val="0"/>
      <w:marRight w:val="0"/>
      <w:marTop w:val="0"/>
      <w:marBottom w:val="0"/>
      <w:divBdr>
        <w:top w:val="none" w:sz="0" w:space="0" w:color="auto"/>
        <w:left w:val="none" w:sz="0" w:space="0" w:color="auto"/>
        <w:bottom w:val="none" w:sz="0" w:space="0" w:color="auto"/>
        <w:right w:val="none" w:sz="0" w:space="0" w:color="auto"/>
      </w:divBdr>
      <w:divsChild>
        <w:div w:id="349580208">
          <w:marLeft w:val="0"/>
          <w:marRight w:val="0"/>
          <w:marTop w:val="0"/>
          <w:marBottom w:val="0"/>
          <w:divBdr>
            <w:top w:val="none" w:sz="0" w:space="0" w:color="auto"/>
            <w:left w:val="none" w:sz="0" w:space="0" w:color="auto"/>
            <w:bottom w:val="none" w:sz="0" w:space="0" w:color="auto"/>
            <w:right w:val="none" w:sz="0" w:space="0" w:color="auto"/>
          </w:divBdr>
        </w:div>
        <w:div w:id="349591333">
          <w:marLeft w:val="0"/>
          <w:marRight w:val="0"/>
          <w:marTop w:val="0"/>
          <w:marBottom w:val="0"/>
          <w:divBdr>
            <w:top w:val="none" w:sz="0" w:space="0" w:color="auto"/>
            <w:left w:val="none" w:sz="0" w:space="0" w:color="auto"/>
            <w:bottom w:val="none" w:sz="0" w:space="0" w:color="auto"/>
            <w:right w:val="none" w:sz="0" w:space="0" w:color="auto"/>
          </w:divBdr>
        </w:div>
      </w:divsChild>
    </w:div>
    <w:div w:id="349582692">
      <w:marLeft w:val="0"/>
      <w:marRight w:val="0"/>
      <w:marTop w:val="0"/>
      <w:marBottom w:val="0"/>
      <w:divBdr>
        <w:top w:val="none" w:sz="0" w:space="0" w:color="auto"/>
        <w:left w:val="none" w:sz="0" w:space="0" w:color="auto"/>
        <w:bottom w:val="none" w:sz="0" w:space="0" w:color="auto"/>
        <w:right w:val="none" w:sz="0" w:space="0" w:color="auto"/>
      </w:divBdr>
    </w:div>
    <w:div w:id="349582695">
      <w:marLeft w:val="0"/>
      <w:marRight w:val="0"/>
      <w:marTop w:val="0"/>
      <w:marBottom w:val="0"/>
      <w:divBdr>
        <w:top w:val="none" w:sz="0" w:space="0" w:color="auto"/>
        <w:left w:val="none" w:sz="0" w:space="0" w:color="auto"/>
        <w:bottom w:val="none" w:sz="0" w:space="0" w:color="auto"/>
        <w:right w:val="none" w:sz="0" w:space="0" w:color="auto"/>
      </w:divBdr>
    </w:div>
    <w:div w:id="349582696">
      <w:marLeft w:val="0"/>
      <w:marRight w:val="0"/>
      <w:marTop w:val="0"/>
      <w:marBottom w:val="0"/>
      <w:divBdr>
        <w:top w:val="none" w:sz="0" w:space="0" w:color="auto"/>
        <w:left w:val="none" w:sz="0" w:space="0" w:color="auto"/>
        <w:bottom w:val="none" w:sz="0" w:space="0" w:color="auto"/>
        <w:right w:val="none" w:sz="0" w:space="0" w:color="auto"/>
      </w:divBdr>
      <w:divsChild>
        <w:div w:id="349571764">
          <w:marLeft w:val="0"/>
          <w:marRight w:val="0"/>
          <w:marTop w:val="0"/>
          <w:marBottom w:val="0"/>
          <w:divBdr>
            <w:top w:val="none" w:sz="0" w:space="0" w:color="auto"/>
            <w:left w:val="none" w:sz="0" w:space="0" w:color="auto"/>
            <w:bottom w:val="none" w:sz="0" w:space="0" w:color="auto"/>
            <w:right w:val="none" w:sz="0" w:space="0" w:color="auto"/>
          </w:divBdr>
          <w:divsChild>
            <w:div w:id="349596574">
              <w:marLeft w:val="0"/>
              <w:marRight w:val="259"/>
              <w:marTop w:val="0"/>
              <w:marBottom w:val="234"/>
              <w:divBdr>
                <w:top w:val="none" w:sz="0" w:space="0" w:color="auto"/>
                <w:left w:val="none" w:sz="0" w:space="0" w:color="auto"/>
                <w:bottom w:val="none" w:sz="0" w:space="0" w:color="auto"/>
                <w:right w:val="none" w:sz="0" w:space="0" w:color="auto"/>
              </w:divBdr>
              <w:divsChild>
                <w:div w:id="349592376">
                  <w:marLeft w:val="0"/>
                  <w:marRight w:val="0"/>
                  <w:marTop w:val="65"/>
                  <w:marBottom w:val="65"/>
                  <w:divBdr>
                    <w:top w:val="none" w:sz="0" w:space="0" w:color="auto"/>
                    <w:left w:val="none" w:sz="0" w:space="0" w:color="auto"/>
                    <w:bottom w:val="none" w:sz="0" w:space="0" w:color="auto"/>
                    <w:right w:val="none" w:sz="0" w:space="0" w:color="auto"/>
                  </w:divBdr>
                  <w:divsChild>
                    <w:div w:id="349577891">
                      <w:marLeft w:val="0"/>
                      <w:marRight w:val="0"/>
                      <w:marTop w:val="0"/>
                      <w:marBottom w:val="0"/>
                      <w:divBdr>
                        <w:top w:val="none" w:sz="0" w:space="0" w:color="auto"/>
                        <w:left w:val="none" w:sz="0" w:space="0" w:color="auto"/>
                        <w:bottom w:val="none" w:sz="0" w:space="0" w:color="auto"/>
                        <w:right w:val="none" w:sz="0" w:space="0" w:color="auto"/>
                      </w:divBdr>
                    </w:div>
                    <w:div w:id="349597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1822">
          <w:marLeft w:val="0"/>
          <w:marRight w:val="0"/>
          <w:marTop w:val="0"/>
          <w:marBottom w:val="0"/>
          <w:divBdr>
            <w:top w:val="none" w:sz="0" w:space="0" w:color="auto"/>
            <w:left w:val="none" w:sz="0" w:space="0" w:color="auto"/>
            <w:bottom w:val="none" w:sz="0" w:space="0" w:color="auto"/>
            <w:right w:val="none" w:sz="0" w:space="0" w:color="auto"/>
          </w:divBdr>
          <w:divsChild>
            <w:div w:id="349581842">
              <w:marLeft w:val="0"/>
              <w:marRight w:val="259"/>
              <w:marTop w:val="0"/>
              <w:marBottom w:val="0"/>
              <w:divBdr>
                <w:top w:val="none" w:sz="0" w:space="0" w:color="auto"/>
                <w:left w:val="none" w:sz="0" w:space="0" w:color="auto"/>
                <w:bottom w:val="none" w:sz="0" w:space="0" w:color="auto"/>
                <w:right w:val="none" w:sz="0" w:space="0" w:color="auto"/>
              </w:divBdr>
            </w:div>
          </w:divsChild>
        </w:div>
        <w:div w:id="349583612">
          <w:marLeft w:val="0"/>
          <w:marRight w:val="0"/>
          <w:marTop w:val="0"/>
          <w:marBottom w:val="143"/>
          <w:divBdr>
            <w:top w:val="none" w:sz="0" w:space="0" w:color="auto"/>
            <w:left w:val="none" w:sz="0" w:space="0" w:color="auto"/>
            <w:bottom w:val="none" w:sz="0" w:space="0" w:color="auto"/>
            <w:right w:val="none" w:sz="0" w:space="0" w:color="auto"/>
          </w:divBdr>
        </w:div>
      </w:divsChild>
    </w:div>
    <w:div w:id="349582699">
      <w:marLeft w:val="0"/>
      <w:marRight w:val="0"/>
      <w:marTop w:val="0"/>
      <w:marBottom w:val="0"/>
      <w:divBdr>
        <w:top w:val="none" w:sz="0" w:space="0" w:color="auto"/>
        <w:left w:val="none" w:sz="0" w:space="0" w:color="auto"/>
        <w:bottom w:val="none" w:sz="0" w:space="0" w:color="auto"/>
        <w:right w:val="none" w:sz="0" w:space="0" w:color="auto"/>
      </w:divBdr>
    </w:div>
    <w:div w:id="349582702">
      <w:marLeft w:val="0"/>
      <w:marRight w:val="0"/>
      <w:marTop w:val="0"/>
      <w:marBottom w:val="0"/>
      <w:divBdr>
        <w:top w:val="none" w:sz="0" w:space="0" w:color="auto"/>
        <w:left w:val="none" w:sz="0" w:space="0" w:color="auto"/>
        <w:bottom w:val="none" w:sz="0" w:space="0" w:color="auto"/>
        <w:right w:val="none" w:sz="0" w:space="0" w:color="auto"/>
      </w:divBdr>
      <w:divsChild>
        <w:div w:id="349592929">
          <w:marLeft w:val="0"/>
          <w:marRight w:val="0"/>
          <w:marTop w:val="0"/>
          <w:marBottom w:val="0"/>
          <w:divBdr>
            <w:top w:val="none" w:sz="0" w:space="0" w:color="auto"/>
            <w:left w:val="none" w:sz="0" w:space="0" w:color="auto"/>
            <w:bottom w:val="none" w:sz="0" w:space="0" w:color="auto"/>
            <w:right w:val="none" w:sz="0" w:space="0" w:color="auto"/>
          </w:divBdr>
        </w:div>
        <w:div w:id="349601286">
          <w:marLeft w:val="0"/>
          <w:marRight w:val="0"/>
          <w:marTop w:val="0"/>
          <w:marBottom w:val="0"/>
          <w:divBdr>
            <w:top w:val="none" w:sz="0" w:space="0" w:color="auto"/>
            <w:left w:val="none" w:sz="0" w:space="0" w:color="auto"/>
            <w:bottom w:val="none" w:sz="0" w:space="0" w:color="auto"/>
            <w:right w:val="none" w:sz="0" w:space="0" w:color="auto"/>
          </w:divBdr>
        </w:div>
      </w:divsChild>
    </w:div>
    <w:div w:id="349582708">
      <w:marLeft w:val="0"/>
      <w:marRight w:val="0"/>
      <w:marTop w:val="0"/>
      <w:marBottom w:val="0"/>
      <w:divBdr>
        <w:top w:val="none" w:sz="0" w:space="0" w:color="auto"/>
        <w:left w:val="none" w:sz="0" w:space="0" w:color="auto"/>
        <w:bottom w:val="none" w:sz="0" w:space="0" w:color="auto"/>
        <w:right w:val="none" w:sz="0" w:space="0" w:color="auto"/>
      </w:divBdr>
      <w:divsChild>
        <w:div w:id="349583542">
          <w:marLeft w:val="0"/>
          <w:marRight w:val="0"/>
          <w:marTop w:val="0"/>
          <w:marBottom w:val="0"/>
          <w:divBdr>
            <w:top w:val="none" w:sz="0" w:space="0" w:color="auto"/>
            <w:left w:val="none" w:sz="0" w:space="0" w:color="auto"/>
            <w:bottom w:val="none" w:sz="0" w:space="0" w:color="auto"/>
            <w:right w:val="none" w:sz="0" w:space="0" w:color="auto"/>
          </w:divBdr>
        </w:div>
      </w:divsChild>
    </w:div>
    <w:div w:id="349582709">
      <w:marLeft w:val="0"/>
      <w:marRight w:val="0"/>
      <w:marTop w:val="0"/>
      <w:marBottom w:val="0"/>
      <w:divBdr>
        <w:top w:val="none" w:sz="0" w:space="0" w:color="auto"/>
        <w:left w:val="none" w:sz="0" w:space="0" w:color="auto"/>
        <w:bottom w:val="none" w:sz="0" w:space="0" w:color="auto"/>
        <w:right w:val="none" w:sz="0" w:space="0" w:color="auto"/>
      </w:divBdr>
    </w:div>
    <w:div w:id="349582714">
      <w:marLeft w:val="0"/>
      <w:marRight w:val="0"/>
      <w:marTop w:val="0"/>
      <w:marBottom w:val="0"/>
      <w:divBdr>
        <w:top w:val="none" w:sz="0" w:space="0" w:color="auto"/>
        <w:left w:val="none" w:sz="0" w:space="0" w:color="auto"/>
        <w:bottom w:val="none" w:sz="0" w:space="0" w:color="auto"/>
        <w:right w:val="none" w:sz="0" w:space="0" w:color="auto"/>
      </w:divBdr>
      <w:divsChild>
        <w:div w:id="349575111">
          <w:marLeft w:val="0"/>
          <w:marRight w:val="0"/>
          <w:marTop w:val="0"/>
          <w:marBottom w:val="0"/>
          <w:divBdr>
            <w:top w:val="none" w:sz="0" w:space="0" w:color="auto"/>
            <w:left w:val="none" w:sz="0" w:space="0" w:color="auto"/>
            <w:bottom w:val="none" w:sz="0" w:space="0" w:color="auto"/>
            <w:right w:val="none" w:sz="0" w:space="0" w:color="auto"/>
          </w:divBdr>
        </w:div>
        <w:div w:id="349576100">
          <w:marLeft w:val="0"/>
          <w:marRight w:val="0"/>
          <w:marTop w:val="0"/>
          <w:marBottom w:val="0"/>
          <w:divBdr>
            <w:top w:val="none" w:sz="0" w:space="0" w:color="auto"/>
            <w:left w:val="none" w:sz="0" w:space="0" w:color="auto"/>
            <w:bottom w:val="none" w:sz="0" w:space="0" w:color="auto"/>
            <w:right w:val="none" w:sz="0" w:space="0" w:color="auto"/>
          </w:divBdr>
        </w:div>
      </w:divsChild>
    </w:div>
    <w:div w:id="349582718">
      <w:marLeft w:val="0"/>
      <w:marRight w:val="0"/>
      <w:marTop w:val="0"/>
      <w:marBottom w:val="0"/>
      <w:divBdr>
        <w:top w:val="none" w:sz="0" w:space="0" w:color="auto"/>
        <w:left w:val="none" w:sz="0" w:space="0" w:color="auto"/>
        <w:bottom w:val="none" w:sz="0" w:space="0" w:color="auto"/>
        <w:right w:val="none" w:sz="0" w:space="0" w:color="auto"/>
      </w:divBdr>
    </w:div>
    <w:div w:id="349582728">
      <w:marLeft w:val="0"/>
      <w:marRight w:val="0"/>
      <w:marTop w:val="0"/>
      <w:marBottom w:val="0"/>
      <w:divBdr>
        <w:top w:val="none" w:sz="0" w:space="0" w:color="auto"/>
        <w:left w:val="none" w:sz="0" w:space="0" w:color="auto"/>
        <w:bottom w:val="none" w:sz="0" w:space="0" w:color="auto"/>
        <w:right w:val="none" w:sz="0" w:space="0" w:color="auto"/>
      </w:divBdr>
      <w:divsChild>
        <w:div w:id="349571610">
          <w:marLeft w:val="0"/>
          <w:marRight w:val="0"/>
          <w:marTop w:val="0"/>
          <w:marBottom w:val="0"/>
          <w:divBdr>
            <w:top w:val="none" w:sz="0" w:space="0" w:color="auto"/>
            <w:left w:val="none" w:sz="0" w:space="0" w:color="auto"/>
            <w:bottom w:val="none" w:sz="0" w:space="0" w:color="auto"/>
            <w:right w:val="none" w:sz="0" w:space="0" w:color="auto"/>
          </w:divBdr>
        </w:div>
      </w:divsChild>
    </w:div>
    <w:div w:id="349582731">
      <w:marLeft w:val="0"/>
      <w:marRight w:val="0"/>
      <w:marTop w:val="0"/>
      <w:marBottom w:val="0"/>
      <w:divBdr>
        <w:top w:val="none" w:sz="0" w:space="0" w:color="auto"/>
        <w:left w:val="none" w:sz="0" w:space="0" w:color="auto"/>
        <w:bottom w:val="none" w:sz="0" w:space="0" w:color="auto"/>
        <w:right w:val="none" w:sz="0" w:space="0" w:color="auto"/>
      </w:divBdr>
    </w:div>
    <w:div w:id="349582732">
      <w:marLeft w:val="0"/>
      <w:marRight w:val="0"/>
      <w:marTop w:val="0"/>
      <w:marBottom w:val="0"/>
      <w:divBdr>
        <w:top w:val="none" w:sz="0" w:space="0" w:color="auto"/>
        <w:left w:val="none" w:sz="0" w:space="0" w:color="auto"/>
        <w:bottom w:val="none" w:sz="0" w:space="0" w:color="auto"/>
        <w:right w:val="none" w:sz="0" w:space="0" w:color="auto"/>
      </w:divBdr>
    </w:div>
    <w:div w:id="349582734">
      <w:marLeft w:val="0"/>
      <w:marRight w:val="0"/>
      <w:marTop w:val="0"/>
      <w:marBottom w:val="0"/>
      <w:divBdr>
        <w:top w:val="none" w:sz="0" w:space="0" w:color="auto"/>
        <w:left w:val="none" w:sz="0" w:space="0" w:color="auto"/>
        <w:bottom w:val="none" w:sz="0" w:space="0" w:color="auto"/>
        <w:right w:val="none" w:sz="0" w:space="0" w:color="auto"/>
      </w:divBdr>
      <w:divsChild>
        <w:div w:id="349571269">
          <w:marLeft w:val="0"/>
          <w:marRight w:val="0"/>
          <w:marTop w:val="0"/>
          <w:marBottom w:val="0"/>
          <w:divBdr>
            <w:top w:val="none" w:sz="0" w:space="0" w:color="auto"/>
            <w:left w:val="none" w:sz="0" w:space="0" w:color="auto"/>
            <w:bottom w:val="none" w:sz="0" w:space="0" w:color="auto"/>
            <w:right w:val="none" w:sz="0" w:space="0" w:color="auto"/>
          </w:divBdr>
        </w:div>
        <w:div w:id="349599867">
          <w:marLeft w:val="0"/>
          <w:marRight w:val="0"/>
          <w:marTop w:val="0"/>
          <w:marBottom w:val="0"/>
          <w:divBdr>
            <w:top w:val="none" w:sz="0" w:space="0" w:color="auto"/>
            <w:left w:val="none" w:sz="0" w:space="0" w:color="auto"/>
            <w:bottom w:val="none" w:sz="0" w:space="0" w:color="auto"/>
            <w:right w:val="none" w:sz="0" w:space="0" w:color="auto"/>
          </w:divBdr>
        </w:div>
      </w:divsChild>
    </w:div>
    <w:div w:id="349582736">
      <w:marLeft w:val="0"/>
      <w:marRight w:val="0"/>
      <w:marTop w:val="0"/>
      <w:marBottom w:val="0"/>
      <w:divBdr>
        <w:top w:val="none" w:sz="0" w:space="0" w:color="auto"/>
        <w:left w:val="none" w:sz="0" w:space="0" w:color="auto"/>
        <w:bottom w:val="none" w:sz="0" w:space="0" w:color="auto"/>
        <w:right w:val="none" w:sz="0" w:space="0" w:color="auto"/>
      </w:divBdr>
    </w:div>
    <w:div w:id="349582737">
      <w:marLeft w:val="0"/>
      <w:marRight w:val="0"/>
      <w:marTop w:val="0"/>
      <w:marBottom w:val="0"/>
      <w:divBdr>
        <w:top w:val="none" w:sz="0" w:space="0" w:color="auto"/>
        <w:left w:val="none" w:sz="0" w:space="0" w:color="auto"/>
        <w:bottom w:val="none" w:sz="0" w:space="0" w:color="auto"/>
        <w:right w:val="none" w:sz="0" w:space="0" w:color="auto"/>
      </w:divBdr>
    </w:div>
    <w:div w:id="349582739">
      <w:marLeft w:val="0"/>
      <w:marRight w:val="0"/>
      <w:marTop w:val="0"/>
      <w:marBottom w:val="0"/>
      <w:divBdr>
        <w:top w:val="none" w:sz="0" w:space="0" w:color="auto"/>
        <w:left w:val="none" w:sz="0" w:space="0" w:color="auto"/>
        <w:bottom w:val="none" w:sz="0" w:space="0" w:color="auto"/>
        <w:right w:val="none" w:sz="0" w:space="0" w:color="auto"/>
      </w:divBdr>
      <w:divsChild>
        <w:div w:id="349578925">
          <w:marLeft w:val="0"/>
          <w:marRight w:val="0"/>
          <w:marTop w:val="105"/>
          <w:marBottom w:val="255"/>
          <w:divBdr>
            <w:top w:val="none" w:sz="0" w:space="0" w:color="auto"/>
            <w:left w:val="none" w:sz="0" w:space="0" w:color="auto"/>
            <w:bottom w:val="none" w:sz="0" w:space="0" w:color="auto"/>
            <w:right w:val="none" w:sz="0" w:space="0" w:color="auto"/>
          </w:divBdr>
        </w:div>
        <w:div w:id="349584444">
          <w:marLeft w:val="0"/>
          <w:marRight w:val="0"/>
          <w:marTop w:val="75"/>
          <w:marBottom w:val="225"/>
          <w:divBdr>
            <w:top w:val="none" w:sz="0" w:space="0" w:color="auto"/>
            <w:left w:val="none" w:sz="0" w:space="0" w:color="auto"/>
            <w:bottom w:val="none" w:sz="0" w:space="0" w:color="auto"/>
            <w:right w:val="none" w:sz="0" w:space="0" w:color="auto"/>
          </w:divBdr>
        </w:div>
      </w:divsChild>
    </w:div>
    <w:div w:id="349582740">
      <w:marLeft w:val="0"/>
      <w:marRight w:val="0"/>
      <w:marTop w:val="0"/>
      <w:marBottom w:val="0"/>
      <w:divBdr>
        <w:top w:val="none" w:sz="0" w:space="0" w:color="auto"/>
        <w:left w:val="none" w:sz="0" w:space="0" w:color="auto"/>
        <w:bottom w:val="none" w:sz="0" w:space="0" w:color="auto"/>
        <w:right w:val="none" w:sz="0" w:space="0" w:color="auto"/>
      </w:divBdr>
    </w:div>
    <w:div w:id="349582745">
      <w:marLeft w:val="0"/>
      <w:marRight w:val="0"/>
      <w:marTop w:val="0"/>
      <w:marBottom w:val="0"/>
      <w:divBdr>
        <w:top w:val="none" w:sz="0" w:space="0" w:color="auto"/>
        <w:left w:val="none" w:sz="0" w:space="0" w:color="auto"/>
        <w:bottom w:val="none" w:sz="0" w:space="0" w:color="auto"/>
        <w:right w:val="none" w:sz="0" w:space="0" w:color="auto"/>
      </w:divBdr>
      <w:divsChild>
        <w:div w:id="349600422">
          <w:marLeft w:val="0"/>
          <w:marRight w:val="0"/>
          <w:marTop w:val="0"/>
          <w:marBottom w:val="0"/>
          <w:divBdr>
            <w:top w:val="none" w:sz="0" w:space="0" w:color="auto"/>
            <w:left w:val="none" w:sz="0" w:space="0" w:color="auto"/>
            <w:bottom w:val="none" w:sz="0" w:space="0" w:color="auto"/>
            <w:right w:val="none" w:sz="0" w:space="0" w:color="auto"/>
          </w:divBdr>
        </w:div>
      </w:divsChild>
    </w:div>
    <w:div w:id="349582749">
      <w:marLeft w:val="0"/>
      <w:marRight w:val="0"/>
      <w:marTop w:val="0"/>
      <w:marBottom w:val="0"/>
      <w:divBdr>
        <w:top w:val="none" w:sz="0" w:space="0" w:color="auto"/>
        <w:left w:val="none" w:sz="0" w:space="0" w:color="auto"/>
        <w:bottom w:val="none" w:sz="0" w:space="0" w:color="auto"/>
        <w:right w:val="none" w:sz="0" w:space="0" w:color="auto"/>
      </w:divBdr>
      <w:divsChild>
        <w:div w:id="349580714">
          <w:marLeft w:val="0"/>
          <w:marRight w:val="0"/>
          <w:marTop w:val="0"/>
          <w:marBottom w:val="0"/>
          <w:divBdr>
            <w:top w:val="none" w:sz="0" w:space="0" w:color="auto"/>
            <w:left w:val="none" w:sz="0" w:space="0" w:color="auto"/>
            <w:bottom w:val="none" w:sz="0" w:space="0" w:color="auto"/>
            <w:right w:val="none" w:sz="0" w:space="0" w:color="auto"/>
          </w:divBdr>
        </w:div>
        <w:div w:id="349588418">
          <w:marLeft w:val="0"/>
          <w:marRight w:val="0"/>
          <w:marTop w:val="0"/>
          <w:marBottom w:val="0"/>
          <w:divBdr>
            <w:top w:val="none" w:sz="0" w:space="0" w:color="auto"/>
            <w:left w:val="none" w:sz="0" w:space="0" w:color="auto"/>
            <w:bottom w:val="none" w:sz="0" w:space="0" w:color="auto"/>
            <w:right w:val="none" w:sz="0" w:space="0" w:color="auto"/>
          </w:divBdr>
        </w:div>
      </w:divsChild>
    </w:div>
    <w:div w:id="349582750">
      <w:marLeft w:val="0"/>
      <w:marRight w:val="0"/>
      <w:marTop w:val="0"/>
      <w:marBottom w:val="0"/>
      <w:divBdr>
        <w:top w:val="none" w:sz="0" w:space="0" w:color="auto"/>
        <w:left w:val="none" w:sz="0" w:space="0" w:color="auto"/>
        <w:bottom w:val="none" w:sz="0" w:space="0" w:color="auto"/>
        <w:right w:val="none" w:sz="0" w:space="0" w:color="auto"/>
      </w:divBdr>
      <w:divsChild>
        <w:div w:id="349593379">
          <w:marLeft w:val="0"/>
          <w:marRight w:val="0"/>
          <w:marTop w:val="0"/>
          <w:marBottom w:val="0"/>
          <w:divBdr>
            <w:top w:val="none" w:sz="0" w:space="0" w:color="auto"/>
            <w:left w:val="none" w:sz="0" w:space="0" w:color="auto"/>
            <w:bottom w:val="none" w:sz="0" w:space="0" w:color="auto"/>
            <w:right w:val="none" w:sz="0" w:space="0" w:color="auto"/>
          </w:divBdr>
          <w:divsChild>
            <w:div w:id="349601226">
              <w:marLeft w:val="0"/>
              <w:marRight w:val="0"/>
              <w:marTop w:val="0"/>
              <w:marBottom w:val="0"/>
              <w:divBdr>
                <w:top w:val="none" w:sz="0" w:space="0" w:color="auto"/>
                <w:left w:val="none" w:sz="0" w:space="0" w:color="auto"/>
                <w:bottom w:val="none" w:sz="0" w:space="0" w:color="auto"/>
                <w:right w:val="none" w:sz="0" w:space="0" w:color="auto"/>
              </w:divBdr>
              <w:divsChild>
                <w:div w:id="349593255">
                  <w:marLeft w:val="0"/>
                  <w:marRight w:val="0"/>
                  <w:marTop w:val="0"/>
                  <w:marBottom w:val="0"/>
                  <w:divBdr>
                    <w:top w:val="none" w:sz="0" w:space="0" w:color="auto"/>
                    <w:left w:val="none" w:sz="0" w:space="0" w:color="auto"/>
                    <w:bottom w:val="none" w:sz="0" w:space="0" w:color="auto"/>
                    <w:right w:val="none" w:sz="0" w:space="0" w:color="auto"/>
                  </w:divBdr>
                  <w:divsChild>
                    <w:div w:id="349579971">
                      <w:marLeft w:val="0"/>
                      <w:marRight w:val="0"/>
                      <w:marTop w:val="0"/>
                      <w:marBottom w:val="0"/>
                      <w:divBdr>
                        <w:top w:val="none" w:sz="0" w:space="0" w:color="auto"/>
                        <w:left w:val="none" w:sz="0" w:space="0" w:color="auto"/>
                        <w:bottom w:val="none" w:sz="0" w:space="0" w:color="auto"/>
                        <w:right w:val="none" w:sz="0" w:space="0" w:color="auto"/>
                      </w:divBdr>
                    </w:div>
                    <w:div w:id="349601407">
                      <w:marLeft w:val="0"/>
                      <w:marRight w:val="0"/>
                      <w:marTop w:val="0"/>
                      <w:marBottom w:val="0"/>
                      <w:divBdr>
                        <w:top w:val="none" w:sz="0" w:space="0" w:color="auto"/>
                        <w:left w:val="none" w:sz="0" w:space="0" w:color="auto"/>
                        <w:bottom w:val="none" w:sz="0" w:space="0" w:color="auto"/>
                        <w:right w:val="none" w:sz="0" w:space="0" w:color="auto"/>
                      </w:divBdr>
                    </w:div>
                  </w:divsChild>
                </w:div>
                <w:div w:id="349596215">
                  <w:marLeft w:val="0"/>
                  <w:marRight w:val="0"/>
                  <w:marTop w:val="0"/>
                  <w:marBottom w:val="0"/>
                  <w:divBdr>
                    <w:top w:val="none" w:sz="0" w:space="0" w:color="auto"/>
                    <w:left w:val="none" w:sz="0" w:space="0" w:color="auto"/>
                    <w:bottom w:val="none" w:sz="0" w:space="0" w:color="auto"/>
                    <w:right w:val="none" w:sz="0" w:space="0" w:color="auto"/>
                  </w:divBdr>
                  <w:divsChild>
                    <w:div w:id="349597337">
                      <w:marLeft w:val="0"/>
                      <w:marRight w:val="0"/>
                      <w:marTop w:val="0"/>
                      <w:marBottom w:val="0"/>
                      <w:divBdr>
                        <w:top w:val="none" w:sz="0" w:space="0" w:color="auto"/>
                        <w:left w:val="none" w:sz="0" w:space="0" w:color="auto"/>
                        <w:bottom w:val="none" w:sz="0" w:space="0" w:color="auto"/>
                        <w:right w:val="none" w:sz="0" w:space="0" w:color="auto"/>
                      </w:divBdr>
                    </w:div>
                    <w:div w:id="34960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505">
              <w:marLeft w:val="0"/>
              <w:marRight w:val="0"/>
              <w:marTop w:val="0"/>
              <w:marBottom w:val="0"/>
              <w:divBdr>
                <w:top w:val="none" w:sz="0" w:space="0" w:color="auto"/>
                <w:left w:val="none" w:sz="0" w:space="0" w:color="auto"/>
                <w:bottom w:val="none" w:sz="0" w:space="0" w:color="auto"/>
                <w:right w:val="none" w:sz="0" w:space="0" w:color="auto"/>
              </w:divBdr>
              <w:divsChild>
                <w:div w:id="349600775">
                  <w:marLeft w:val="0"/>
                  <w:marRight w:val="0"/>
                  <w:marTop w:val="0"/>
                  <w:marBottom w:val="0"/>
                  <w:divBdr>
                    <w:top w:val="none" w:sz="0" w:space="0" w:color="auto"/>
                    <w:left w:val="none" w:sz="0" w:space="0" w:color="auto"/>
                    <w:bottom w:val="none" w:sz="0" w:space="0" w:color="auto"/>
                    <w:right w:val="none" w:sz="0" w:space="0" w:color="auto"/>
                  </w:divBdr>
                  <w:divsChild>
                    <w:div w:id="349596001">
                      <w:marLeft w:val="0"/>
                      <w:marRight w:val="0"/>
                      <w:marTop w:val="0"/>
                      <w:marBottom w:val="0"/>
                      <w:divBdr>
                        <w:top w:val="none" w:sz="0" w:space="0" w:color="auto"/>
                        <w:left w:val="none" w:sz="0" w:space="0" w:color="auto"/>
                        <w:bottom w:val="none" w:sz="0" w:space="0" w:color="auto"/>
                        <w:right w:val="none" w:sz="0" w:space="0" w:color="auto"/>
                      </w:divBdr>
                    </w:div>
                    <w:div w:id="349597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421">
          <w:marLeft w:val="0"/>
          <w:marRight w:val="0"/>
          <w:marTop w:val="0"/>
          <w:marBottom w:val="0"/>
          <w:divBdr>
            <w:top w:val="none" w:sz="0" w:space="0" w:color="auto"/>
            <w:left w:val="none" w:sz="0" w:space="0" w:color="auto"/>
            <w:bottom w:val="none" w:sz="0" w:space="0" w:color="auto"/>
            <w:right w:val="none" w:sz="0" w:space="0" w:color="auto"/>
          </w:divBdr>
          <w:divsChild>
            <w:div w:id="349578184">
              <w:marLeft w:val="0"/>
              <w:marRight w:val="0"/>
              <w:marTop w:val="0"/>
              <w:marBottom w:val="0"/>
              <w:divBdr>
                <w:top w:val="none" w:sz="0" w:space="0" w:color="auto"/>
                <w:left w:val="none" w:sz="0" w:space="0" w:color="auto"/>
                <w:bottom w:val="none" w:sz="0" w:space="0" w:color="auto"/>
                <w:right w:val="none" w:sz="0" w:space="0" w:color="auto"/>
              </w:divBdr>
            </w:div>
          </w:divsChild>
        </w:div>
        <w:div w:id="349599968">
          <w:marLeft w:val="0"/>
          <w:marRight w:val="0"/>
          <w:marTop w:val="0"/>
          <w:marBottom w:val="0"/>
          <w:divBdr>
            <w:top w:val="none" w:sz="0" w:space="0" w:color="auto"/>
            <w:left w:val="none" w:sz="0" w:space="0" w:color="auto"/>
            <w:bottom w:val="none" w:sz="0" w:space="0" w:color="auto"/>
            <w:right w:val="none" w:sz="0" w:space="0" w:color="auto"/>
          </w:divBdr>
        </w:div>
      </w:divsChild>
    </w:div>
    <w:div w:id="349582756">
      <w:marLeft w:val="0"/>
      <w:marRight w:val="0"/>
      <w:marTop w:val="0"/>
      <w:marBottom w:val="0"/>
      <w:divBdr>
        <w:top w:val="none" w:sz="0" w:space="0" w:color="auto"/>
        <w:left w:val="none" w:sz="0" w:space="0" w:color="auto"/>
        <w:bottom w:val="none" w:sz="0" w:space="0" w:color="auto"/>
        <w:right w:val="none" w:sz="0" w:space="0" w:color="auto"/>
      </w:divBdr>
      <w:divsChild>
        <w:div w:id="349598920">
          <w:marLeft w:val="0"/>
          <w:marRight w:val="0"/>
          <w:marTop w:val="0"/>
          <w:marBottom w:val="0"/>
          <w:divBdr>
            <w:top w:val="none" w:sz="0" w:space="0" w:color="auto"/>
            <w:left w:val="none" w:sz="0" w:space="0" w:color="auto"/>
            <w:bottom w:val="none" w:sz="0" w:space="0" w:color="auto"/>
            <w:right w:val="none" w:sz="0" w:space="0" w:color="auto"/>
          </w:divBdr>
          <w:divsChild>
            <w:div w:id="349586192">
              <w:marLeft w:val="0"/>
              <w:marRight w:val="0"/>
              <w:marTop w:val="0"/>
              <w:marBottom w:val="0"/>
              <w:divBdr>
                <w:top w:val="none" w:sz="0" w:space="0" w:color="auto"/>
                <w:left w:val="none" w:sz="0" w:space="0" w:color="auto"/>
                <w:bottom w:val="none" w:sz="0" w:space="0" w:color="auto"/>
                <w:right w:val="none" w:sz="0" w:space="0" w:color="auto"/>
              </w:divBdr>
            </w:div>
            <w:div w:id="349586747">
              <w:marLeft w:val="0"/>
              <w:marRight w:val="0"/>
              <w:marTop w:val="0"/>
              <w:marBottom w:val="0"/>
              <w:divBdr>
                <w:top w:val="none" w:sz="0" w:space="0" w:color="auto"/>
                <w:left w:val="none" w:sz="0" w:space="0" w:color="auto"/>
                <w:bottom w:val="none" w:sz="0" w:space="0" w:color="auto"/>
                <w:right w:val="none" w:sz="0" w:space="0" w:color="auto"/>
              </w:divBdr>
              <w:divsChild>
                <w:div w:id="349590358">
                  <w:marLeft w:val="0"/>
                  <w:marRight w:val="0"/>
                  <w:marTop w:val="0"/>
                  <w:marBottom w:val="0"/>
                  <w:divBdr>
                    <w:top w:val="none" w:sz="0" w:space="0" w:color="auto"/>
                    <w:left w:val="none" w:sz="0" w:space="0" w:color="auto"/>
                    <w:bottom w:val="none" w:sz="0" w:space="0" w:color="auto"/>
                    <w:right w:val="none" w:sz="0" w:space="0" w:color="auto"/>
                  </w:divBdr>
                  <w:divsChild>
                    <w:div w:id="34958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2757">
      <w:marLeft w:val="0"/>
      <w:marRight w:val="0"/>
      <w:marTop w:val="0"/>
      <w:marBottom w:val="0"/>
      <w:divBdr>
        <w:top w:val="none" w:sz="0" w:space="0" w:color="auto"/>
        <w:left w:val="none" w:sz="0" w:space="0" w:color="auto"/>
        <w:bottom w:val="none" w:sz="0" w:space="0" w:color="auto"/>
        <w:right w:val="none" w:sz="0" w:space="0" w:color="auto"/>
      </w:divBdr>
      <w:divsChild>
        <w:div w:id="349596751">
          <w:marLeft w:val="0"/>
          <w:marRight w:val="0"/>
          <w:marTop w:val="0"/>
          <w:marBottom w:val="0"/>
          <w:divBdr>
            <w:top w:val="none" w:sz="0" w:space="0" w:color="auto"/>
            <w:left w:val="none" w:sz="0" w:space="0" w:color="auto"/>
            <w:bottom w:val="none" w:sz="0" w:space="0" w:color="auto"/>
            <w:right w:val="none" w:sz="0" w:space="0" w:color="auto"/>
          </w:divBdr>
        </w:div>
      </w:divsChild>
    </w:div>
    <w:div w:id="349582761">
      <w:marLeft w:val="0"/>
      <w:marRight w:val="0"/>
      <w:marTop w:val="0"/>
      <w:marBottom w:val="0"/>
      <w:divBdr>
        <w:top w:val="none" w:sz="0" w:space="0" w:color="auto"/>
        <w:left w:val="none" w:sz="0" w:space="0" w:color="auto"/>
        <w:bottom w:val="none" w:sz="0" w:space="0" w:color="auto"/>
        <w:right w:val="none" w:sz="0" w:space="0" w:color="auto"/>
      </w:divBdr>
      <w:divsChild>
        <w:div w:id="349589874">
          <w:marLeft w:val="0"/>
          <w:marRight w:val="0"/>
          <w:marTop w:val="0"/>
          <w:marBottom w:val="0"/>
          <w:divBdr>
            <w:top w:val="none" w:sz="0" w:space="0" w:color="auto"/>
            <w:left w:val="none" w:sz="0" w:space="0" w:color="auto"/>
            <w:bottom w:val="none" w:sz="0" w:space="0" w:color="auto"/>
            <w:right w:val="none" w:sz="0" w:space="0" w:color="auto"/>
          </w:divBdr>
        </w:div>
        <w:div w:id="349595079">
          <w:marLeft w:val="0"/>
          <w:marRight w:val="0"/>
          <w:marTop w:val="0"/>
          <w:marBottom w:val="0"/>
          <w:divBdr>
            <w:top w:val="none" w:sz="0" w:space="0" w:color="auto"/>
            <w:left w:val="none" w:sz="0" w:space="0" w:color="auto"/>
            <w:bottom w:val="none" w:sz="0" w:space="0" w:color="auto"/>
            <w:right w:val="none" w:sz="0" w:space="0" w:color="auto"/>
          </w:divBdr>
        </w:div>
      </w:divsChild>
    </w:div>
    <w:div w:id="349582764">
      <w:marLeft w:val="0"/>
      <w:marRight w:val="0"/>
      <w:marTop w:val="0"/>
      <w:marBottom w:val="0"/>
      <w:divBdr>
        <w:top w:val="none" w:sz="0" w:space="0" w:color="auto"/>
        <w:left w:val="none" w:sz="0" w:space="0" w:color="auto"/>
        <w:bottom w:val="none" w:sz="0" w:space="0" w:color="auto"/>
        <w:right w:val="none" w:sz="0" w:space="0" w:color="auto"/>
      </w:divBdr>
      <w:divsChild>
        <w:div w:id="349577703">
          <w:marLeft w:val="0"/>
          <w:marRight w:val="0"/>
          <w:marTop w:val="0"/>
          <w:marBottom w:val="0"/>
          <w:divBdr>
            <w:top w:val="none" w:sz="0" w:space="0" w:color="auto"/>
            <w:left w:val="none" w:sz="0" w:space="0" w:color="auto"/>
            <w:bottom w:val="none" w:sz="0" w:space="0" w:color="auto"/>
            <w:right w:val="none" w:sz="0" w:space="0" w:color="auto"/>
          </w:divBdr>
        </w:div>
        <w:div w:id="349601658">
          <w:marLeft w:val="0"/>
          <w:marRight w:val="0"/>
          <w:marTop w:val="0"/>
          <w:marBottom w:val="0"/>
          <w:divBdr>
            <w:top w:val="none" w:sz="0" w:space="0" w:color="auto"/>
            <w:left w:val="none" w:sz="0" w:space="0" w:color="auto"/>
            <w:bottom w:val="none" w:sz="0" w:space="0" w:color="auto"/>
            <w:right w:val="none" w:sz="0" w:space="0" w:color="auto"/>
          </w:divBdr>
        </w:div>
      </w:divsChild>
    </w:div>
    <w:div w:id="349582765">
      <w:marLeft w:val="0"/>
      <w:marRight w:val="0"/>
      <w:marTop w:val="0"/>
      <w:marBottom w:val="0"/>
      <w:divBdr>
        <w:top w:val="none" w:sz="0" w:space="0" w:color="auto"/>
        <w:left w:val="none" w:sz="0" w:space="0" w:color="auto"/>
        <w:bottom w:val="none" w:sz="0" w:space="0" w:color="auto"/>
        <w:right w:val="none" w:sz="0" w:space="0" w:color="auto"/>
      </w:divBdr>
      <w:divsChild>
        <w:div w:id="349595945">
          <w:marLeft w:val="0"/>
          <w:marRight w:val="0"/>
          <w:marTop w:val="0"/>
          <w:marBottom w:val="0"/>
          <w:divBdr>
            <w:top w:val="none" w:sz="0" w:space="0" w:color="auto"/>
            <w:left w:val="none" w:sz="0" w:space="0" w:color="auto"/>
            <w:bottom w:val="none" w:sz="0" w:space="0" w:color="auto"/>
            <w:right w:val="none" w:sz="0" w:space="0" w:color="auto"/>
          </w:divBdr>
        </w:div>
      </w:divsChild>
    </w:div>
    <w:div w:id="349582766">
      <w:marLeft w:val="0"/>
      <w:marRight w:val="0"/>
      <w:marTop w:val="0"/>
      <w:marBottom w:val="0"/>
      <w:divBdr>
        <w:top w:val="none" w:sz="0" w:space="0" w:color="auto"/>
        <w:left w:val="none" w:sz="0" w:space="0" w:color="auto"/>
        <w:bottom w:val="none" w:sz="0" w:space="0" w:color="auto"/>
        <w:right w:val="none" w:sz="0" w:space="0" w:color="auto"/>
      </w:divBdr>
    </w:div>
    <w:div w:id="349582767">
      <w:marLeft w:val="0"/>
      <w:marRight w:val="0"/>
      <w:marTop w:val="0"/>
      <w:marBottom w:val="0"/>
      <w:divBdr>
        <w:top w:val="none" w:sz="0" w:space="0" w:color="auto"/>
        <w:left w:val="none" w:sz="0" w:space="0" w:color="auto"/>
        <w:bottom w:val="none" w:sz="0" w:space="0" w:color="auto"/>
        <w:right w:val="none" w:sz="0" w:space="0" w:color="auto"/>
      </w:divBdr>
    </w:div>
    <w:div w:id="349582770">
      <w:marLeft w:val="0"/>
      <w:marRight w:val="0"/>
      <w:marTop w:val="0"/>
      <w:marBottom w:val="0"/>
      <w:divBdr>
        <w:top w:val="none" w:sz="0" w:space="0" w:color="auto"/>
        <w:left w:val="none" w:sz="0" w:space="0" w:color="auto"/>
        <w:bottom w:val="none" w:sz="0" w:space="0" w:color="auto"/>
        <w:right w:val="none" w:sz="0" w:space="0" w:color="auto"/>
      </w:divBdr>
    </w:div>
    <w:div w:id="349582772">
      <w:marLeft w:val="0"/>
      <w:marRight w:val="0"/>
      <w:marTop w:val="0"/>
      <w:marBottom w:val="0"/>
      <w:divBdr>
        <w:top w:val="none" w:sz="0" w:space="0" w:color="auto"/>
        <w:left w:val="none" w:sz="0" w:space="0" w:color="auto"/>
        <w:bottom w:val="none" w:sz="0" w:space="0" w:color="auto"/>
        <w:right w:val="none" w:sz="0" w:space="0" w:color="auto"/>
      </w:divBdr>
      <w:divsChild>
        <w:div w:id="349591030">
          <w:marLeft w:val="0"/>
          <w:marRight w:val="0"/>
          <w:marTop w:val="0"/>
          <w:marBottom w:val="0"/>
          <w:divBdr>
            <w:top w:val="none" w:sz="0" w:space="0" w:color="auto"/>
            <w:left w:val="none" w:sz="0" w:space="0" w:color="auto"/>
            <w:bottom w:val="none" w:sz="0" w:space="0" w:color="auto"/>
            <w:right w:val="none" w:sz="0" w:space="0" w:color="auto"/>
          </w:divBdr>
        </w:div>
      </w:divsChild>
    </w:div>
    <w:div w:id="349582773">
      <w:marLeft w:val="0"/>
      <w:marRight w:val="0"/>
      <w:marTop w:val="0"/>
      <w:marBottom w:val="0"/>
      <w:divBdr>
        <w:top w:val="none" w:sz="0" w:space="0" w:color="auto"/>
        <w:left w:val="none" w:sz="0" w:space="0" w:color="auto"/>
        <w:bottom w:val="none" w:sz="0" w:space="0" w:color="auto"/>
        <w:right w:val="none" w:sz="0" w:space="0" w:color="auto"/>
      </w:divBdr>
    </w:div>
    <w:div w:id="349582774">
      <w:marLeft w:val="0"/>
      <w:marRight w:val="0"/>
      <w:marTop w:val="0"/>
      <w:marBottom w:val="0"/>
      <w:divBdr>
        <w:top w:val="none" w:sz="0" w:space="0" w:color="auto"/>
        <w:left w:val="none" w:sz="0" w:space="0" w:color="auto"/>
        <w:bottom w:val="none" w:sz="0" w:space="0" w:color="auto"/>
        <w:right w:val="none" w:sz="0" w:space="0" w:color="auto"/>
      </w:divBdr>
    </w:div>
    <w:div w:id="349582780">
      <w:marLeft w:val="0"/>
      <w:marRight w:val="0"/>
      <w:marTop w:val="0"/>
      <w:marBottom w:val="0"/>
      <w:divBdr>
        <w:top w:val="none" w:sz="0" w:space="0" w:color="auto"/>
        <w:left w:val="none" w:sz="0" w:space="0" w:color="auto"/>
        <w:bottom w:val="none" w:sz="0" w:space="0" w:color="auto"/>
        <w:right w:val="none" w:sz="0" w:space="0" w:color="auto"/>
      </w:divBdr>
      <w:divsChild>
        <w:div w:id="349579353">
          <w:marLeft w:val="0"/>
          <w:marRight w:val="0"/>
          <w:marTop w:val="0"/>
          <w:marBottom w:val="0"/>
          <w:divBdr>
            <w:top w:val="none" w:sz="0" w:space="0" w:color="auto"/>
            <w:left w:val="none" w:sz="0" w:space="0" w:color="auto"/>
            <w:bottom w:val="none" w:sz="0" w:space="0" w:color="auto"/>
            <w:right w:val="none" w:sz="0" w:space="0" w:color="auto"/>
          </w:divBdr>
        </w:div>
        <w:div w:id="349588292">
          <w:marLeft w:val="0"/>
          <w:marRight w:val="0"/>
          <w:marTop w:val="0"/>
          <w:marBottom w:val="0"/>
          <w:divBdr>
            <w:top w:val="none" w:sz="0" w:space="0" w:color="auto"/>
            <w:left w:val="none" w:sz="0" w:space="0" w:color="auto"/>
            <w:bottom w:val="none" w:sz="0" w:space="0" w:color="auto"/>
            <w:right w:val="none" w:sz="0" w:space="0" w:color="auto"/>
          </w:divBdr>
        </w:div>
      </w:divsChild>
    </w:div>
    <w:div w:id="349582783">
      <w:marLeft w:val="0"/>
      <w:marRight w:val="0"/>
      <w:marTop w:val="0"/>
      <w:marBottom w:val="0"/>
      <w:divBdr>
        <w:top w:val="none" w:sz="0" w:space="0" w:color="auto"/>
        <w:left w:val="none" w:sz="0" w:space="0" w:color="auto"/>
        <w:bottom w:val="none" w:sz="0" w:space="0" w:color="auto"/>
        <w:right w:val="none" w:sz="0" w:space="0" w:color="auto"/>
      </w:divBdr>
    </w:div>
    <w:div w:id="349582787">
      <w:marLeft w:val="0"/>
      <w:marRight w:val="0"/>
      <w:marTop w:val="0"/>
      <w:marBottom w:val="0"/>
      <w:divBdr>
        <w:top w:val="none" w:sz="0" w:space="0" w:color="auto"/>
        <w:left w:val="none" w:sz="0" w:space="0" w:color="auto"/>
        <w:bottom w:val="none" w:sz="0" w:space="0" w:color="auto"/>
        <w:right w:val="none" w:sz="0" w:space="0" w:color="auto"/>
      </w:divBdr>
      <w:divsChild>
        <w:div w:id="349592879">
          <w:marLeft w:val="0"/>
          <w:marRight w:val="0"/>
          <w:marTop w:val="0"/>
          <w:marBottom w:val="0"/>
          <w:divBdr>
            <w:top w:val="none" w:sz="0" w:space="0" w:color="auto"/>
            <w:left w:val="none" w:sz="0" w:space="0" w:color="auto"/>
            <w:bottom w:val="none" w:sz="0" w:space="0" w:color="auto"/>
            <w:right w:val="none" w:sz="0" w:space="0" w:color="auto"/>
          </w:divBdr>
        </w:div>
      </w:divsChild>
    </w:div>
    <w:div w:id="349582788">
      <w:marLeft w:val="0"/>
      <w:marRight w:val="0"/>
      <w:marTop w:val="0"/>
      <w:marBottom w:val="0"/>
      <w:divBdr>
        <w:top w:val="none" w:sz="0" w:space="0" w:color="auto"/>
        <w:left w:val="none" w:sz="0" w:space="0" w:color="auto"/>
        <w:bottom w:val="none" w:sz="0" w:space="0" w:color="auto"/>
        <w:right w:val="none" w:sz="0" w:space="0" w:color="auto"/>
      </w:divBdr>
    </w:div>
    <w:div w:id="349582789">
      <w:marLeft w:val="0"/>
      <w:marRight w:val="0"/>
      <w:marTop w:val="0"/>
      <w:marBottom w:val="0"/>
      <w:divBdr>
        <w:top w:val="none" w:sz="0" w:space="0" w:color="auto"/>
        <w:left w:val="none" w:sz="0" w:space="0" w:color="auto"/>
        <w:bottom w:val="none" w:sz="0" w:space="0" w:color="auto"/>
        <w:right w:val="none" w:sz="0" w:space="0" w:color="auto"/>
      </w:divBdr>
      <w:divsChild>
        <w:div w:id="349587946">
          <w:marLeft w:val="0"/>
          <w:marRight w:val="0"/>
          <w:marTop w:val="0"/>
          <w:marBottom w:val="0"/>
          <w:divBdr>
            <w:top w:val="none" w:sz="0" w:space="0" w:color="auto"/>
            <w:left w:val="none" w:sz="0" w:space="0" w:color="auto"/>
            <w:bottom w:val="none" w:sz="0" w:space="0" w:color="auto"/>
            <w:right w:val="none" w:sz="0" w:space="0" w:color="auto"/>
          </w:divBdr>
          <w:divsChild>
            <w:div w:id="349581988">
              <w:marLeft w:val="0"/>
              <w:marRight w:val="250"/>
              <w:marTop w:val="0"/>
              <w:marBottom w:val="0"/>
              <w:divBdr>
                <w:top w:val="none" w:sz="0" w:space="0" w:color="auto"/>
                <w:left w:val="none" w:sz="0" w:space="0" w:color="auto"/>
                <w:bottom w:val="none" w:sz="0" w:space="0" w:color="auto"/>
                <w:right w:val="none" w:sz="0" w:space="0" w:color="auto"/>
              </w:divBdr>
            </w:div>
          </w:divsChild>
        </w:div>
      </w:divsChild>
    </w:div>
    <w:div w:id="349582790">
      <w:marLeft w:val="0"/>
      <w:marRight w:val="0"/>
      <w:marTop w:val="0"/>
      <w:marBottom w:val="0"/>
      <w:divBdr>
        <w:top w:val="none" w:sz="0" w:space="0" w:color="auto"/>
        <w:left w:val="none" w:sz="0" w:space="0" w:color="auto"/>
        <w:bottom w:val="none" w:sz="0" w:space="0" w:color="auto"/>
        <w:right w:val="none" w:sz="0" w:space="0" w:color="auto"/>
      </w:divBdr>
    </w:div>
    <w:div w:id="349582791">
      <w:marLeft w:val="0"/>
      <w:marRight w:val="0"/>
      <w:marTop w:val="0"/>
      <w:marBottom w:val="0"/>
      <w:divBdr>
        <w:top w:val="none" w:sz="0" w:space="0" w:color="auto"/>
        <w:left w:val="none" w:sz="0" w:space="0" w:color="auto"/>
        <w:bottom w:val="none" w:sz="0" w:space="0" w:color="auto"/>
        <w:right w:val="none" w:sz="0" w:space="0" w:color="auto"/>
      </w:divBdr>
    </w:div>
    <w:div w:id="349582794">
      <w:marLeft w:val="0"/>
      <w:marRight w:val="0"/>
      <w:marTop w:val="0"/>
      <w:marBottom w:val="0"/>
      <w:divBdr>
        <w:top w:val="none" w:sz="0" w:space="0" w:color="auto"/>
        <w:left w:val="none" w:sz="0" w:space="0" w:color="auto"/>
        <w:bottom w:val="none" w:sz="0" w:space="0" w:color="auto"/>
        <w:right w:val="none" w:sz="0" w:space="0" w:color="auto"/>
      </w:divBdr>
    </w:div>
    <w:div w:id="349582795">
      <w:marLeft w:val="0"/>
      <w:marRight w:val="0"/>
      <w:marTop w:val="0"/>
      <w:marBottom w:val="0"/>
      <w:divBdr>
        <w:top w:val="none" w:sz="0" w:space="0" w:color="auto"/>
        <w:left w:val="none" w:sz="0" w:space="0" w:color="auto"/>
        <w:bottom w:val="none" w:sz="0" w:space="0" w:color="auto"/>
        <w:right w:val="none" w:sz="0" w:space="0" w:color="auto"/>
      </w:divBdr>
      <w:divsChild>
        <w:div w:id="349586480">
          <w:marLeft w:val="0"/>
          <w:marRight w:val="0"/>
          <w:marTop w:val="0"/>
          <w:marBottom w:val="0"/>
          <w:divBdr>
            <w:top w:val="none" w:sz="0" w:space="0" w:color="auto"/>
            <w:left w:val="none" w:sz="0" w:space="0" w:color="auto"/>
            <w:bottom w:val="none" w:sz="0" w:space="0" w:color="auto"/>
            <w:right w:val="none" w:sz="0" w:space="0" w:color="auto"/>
          </w:divBdr>
          <w:divsChild>
            <w:div w:id="349587615">
              <w:marLeft w:val="0"/>
              <w:marRight w:val="0"/>
              <w:marTop w:val="0"/>
              <w:marBottom w:val="0"/>
              <w:divBdr>
                <w:top w:val="none" w:sz="0" w:space="0" w:color="auto"/>
                <w:left w:val="none" w:sz="0" w:space="0" w:color="auto"/>
                <w:bottom w:val="none" w:sz="0" w:space="0" w:color="auto"/>
                <w:right w:val="none" w:sz="0" w:space="0" w:color="auto"/>
              </w:divBdr>
              <w:divsChild>
                <w:div w:id="349578364">
                  <w:marLeft w:val="0"/>
                  <w:marRight w:val="0"/>
                  <w:marTop w:val="0"/>
                  <w:marBottom w:val="0"/>
                  <w:divBdr>
                    <w:top w:val="none" w:sz="0" w:space="0" w:color="auto"/>
                    <w:left w:val="none" w:sz="0" w:space="0" w:color="auto"/>
                    <w:bottom w:val="none" w:sz="0" w:space="0" w:color="auto"/>
                    <w:right w:val="none" w:sz="0" w:space="0" w:color="auto"/>
                  </w:divBdr>
                  <w:divsChild>
                    <w:div w:id="349600937">
                      <w:marLeft w:val="0"/>
                      <w:marRight w:val="0"/>
                      <w:marTop w:val="0"/>
                      <w:marBottom w:val="0"/>
                      <w:divBdr>
                        <w:top w:val="none" w:sz="0" w:space="0" w:color="auto"/>
                        <w:left w:val="none" w:sz="0" w:space="0" w:color="auto"/>
                        <w:bottom w:val="none" w:sz="0" w:space="0" w:color="auto"/>
                        <w:right w:val="none" w:sz="0" w:space="0" w:color="auto"/>
                      </w:divBdr>
                      <w:divsChild>
                        <w:div w:id="349596436">
                          <w:marLeft w:val="0"/>
                          <w:marRight w:val="0"/>
                          <w:marTop w:val="0"/>
                          <w:marBottom w:val="0"/>
                          <w:divBdr>
                            <w:top w:val="none" w:sz="0" w:space="0" w:color="auto"/>
                            <w:left w:val="none" w:sz="0" w:space="0" w:color="auto"/>
                            <w:bottom w:val="none" w:sz="0" w:space="0" w:color="auto"/>
                            <w:right w:val="none" w:sz="0" w:space="0" w:color="auto"/>
                          </w:divBdr>
                          <w:divsChild>
                            <w:div w:id="349575527">
                              <w:marLeft w:val="0"/>
                              <w:marRight w:val="0"/>
                              <w:marTop w:val="0"/>
                              <w:marBottom w:val="0"/>
                              <w:divBdr>
                                <w:top w:val="none" w:sz="0" w:space="0" w:color="auto"/>
                                <w:left w:val="none" w:sz="0" w:space="0" w:color="auto"/>
                                <w:bottom w:val="none" w:sz="0" w:space="0" w:color="auto"/>
                                <w:right w:val="none" w:sz="0" w:space="0" w:color="auto"/>
                              </w:divBdr>
                              <w:divsChild>
                                <w:div w:id="349584660">
                                  <w:marLeft w:val="0"/>
                                  <w:marRight w:val="0"/>
                                  <w:marTop w:val="0"/>
                                  <w:marBottom w:val="0"/>
                                  <w:divBdr>
                                    <w:top w:val="none" w:sz="0" w:space="0" w:color="auto"/>
                                    <w:left w:val="none" w:sz="0" w:space="0" w:color="auto"/>
                                    <w:bottom w:val="none" w:sz="0" w:space="0" w:color="auto"/>
                                    <w:right w:val="none" w:sz="0" w:space="0" w:color="auto"/>
                                  </w:divBdr>
                                  <w:divsChild>
                                    <w:div w:id="349590792">
                                      <w:marLeft w:val="0"/>
                                      <w:marRight w:val="0"/>
                                      <w:marTop w:val="0"/>
                                      <w:marBottom w:val="0"/>
                                      <w:divBdr>
                                        <w:top w:val="none" w:sz="0" w:space="0" w:color="auto"/>
                                        <w:left w:val="none" w:sz="0" w:space="0" w:color="auto"/>
                                        <w:bottom w:val="none" w:sz="0" w:space="0" w:color="auto"/>
                                        <w:right w:val="none" w:sz="0" w:space="0" w:color="auto"/>
                                      </w:divBdr>
                                      <w:divsChild>
                                        <w:div w:id="349589356">
                                          <w:marLeft w:val="0"/>
                                          <w:marRight w:val="0"/>
                                          <w:marTop w:val="0"/>
                                          <w:marBottom w:val="0"/>
                                          <w:divBdr>
                                            <w:top w:val="single" w:sz="6" w:space="8" w:color="E5E5E5"/>
                                            <w:left w:val="single" w:sz="6" w:space="8" w:color="E5E5E5"/>
                                            <w:bottom w:val="single" w:sz="6" w:space="8" w:color="E5E5E5"/>
                                            <w:right w:val="single" w:sz="6" w:space="8" w:color="E5E5E5"/>
                                          </w:divBdr>
                                          <w:divsChild>
                                            <w:div w:id="349595812">
                                              <w:marLeft w:val="0"/>
                                              <w:marRight w:val="0"/>
                                              <w:marTop w:val="0"/>
                                              <w:marBottom w:val="0"/>
                                              <w:divBdr>
                                                <w:top w:val="none" w:sz="0" w:space="0" w:color="auto"/>
                                                <w:left w:val="none" w:sz="0" w:space="0" w:color="auto"/>
                                                <w:bottom w:val="none" w:sz="0" w:space="0" w:color="auto"/>
                                                <w:right w:val="none" w:sz="0" w:space="0" w:color="auto"/>
                                              </w:divBdr>
                                              <w:divsChild>
                                                <w:div w:id="349574150">
                                                  <w:marLeft w:val="0"/>
                                                  <w:marRight w:val="0"/>
                                                  <w:marTop w:val="0"/>
                                                  <w:marBottom w:val="0"/>
                                                  <w:divBdr>
                                                    <w:top w:val="none" w:sz="0" w:space="0" w:color="auto"/>
                                                    <w:left w:val="none" w:sz="0" w:space="0" w:color="auto"/>
                                                    <w:bottom w:val="none" w:sz="0" w:space="0" w:color="auto"/>
                                                    <w:right w:val="none" w:sz="0" w:space="0" w:color="auto"/>
                                                  </w:divBdr>
                                                </w:div>
                                                <w:div w:id="349592608">
                                                  <w:marLeft w:val="0"/>
                                                  <w:marRight w:val="0"/>
                                                  <w:marTop w:val="225"/>
                                                  <w:marBottom w:val="225"/>
                                                  <w:divBdr>
                                                    <w:top w:val="none" w:sz="0" w:space="0" w:color="auto"/>
                                                    <w:left w:val="none" w:sz="0" w:space="0" w:color="auto"/>
                                                    <w:bottom w:val="none" w:sz="0" w:space="0" w:color="auto"/>
                                                    <w:right w:val="single" w:sz="6" w:space="15" w:color="E5E5E5"/>
                                                  </w:divBdr>
                                                </w:div>
                                              </w:divsChild>
                                            </w:div>
                                          </w:divsChild>
                                        </w:div>
                                      </w:divsChild>
                                    </w:div>
                                  </w:divsChild>
                                </w:div>
                                <w:div w:id="349593057">
                                  <w:marLeft w:val="0"/>
                                  <w:marRight w:val="0"/>
                                  <w:marTop w:val="0"/>
                                  <w:marBottom w:val="0"/>
                                  <w:divBdr>
                                    <w:top w:val="none" w:sz="0" w:space="0" w:color="auto"/>
                                    <w:left w:val="none" w:sz="0" w:space="0" w:color="auto"/>
                                    <w:bottom w:val="none" w:sz="0" w:space="0" w:color="auto"/>
                                    <w:right w:val="none" w:sz="0" w:space="0" w:color="auto"/>
                                  </w:divBdr>
                                  <w:divsChild>
                                    <w:div w:id="349585871">
                                      <w:marLeft w:val="0"/>
                                      <w:marRight w:val="0"/>
                                      <w:marTop w:val="0"/>
                                      <w:marBottom w:val="0"/>
                                      <w:divBdr>
                                        <w:top w:val="none" w:sz="0" w:space="0" w:color="auto"/>
                                        <w:left w:val="none" w:sz="0" w:space="0" w:color="auto"/>
                                        <w:bottom w:val="none" w:sz="0" w:space="0" w:color="auto"/>
                                        <w:right w:val="none" w:sz="0" w:space="0" w:color="auto"/>
                                      </w:divBdr>
                                      <w:divsChild>
                                        <w:div w:id="349587661">
                                          <w:marLeft w:val="0"/>
                                          <w:marRight w:val="0"/>
                                          <w:marTop w:val="0"/>
                                          <w:marBottom w:val="0"/>
                                          <w:divBdr>
                                            <w:top w:val="none" w:sz="0" w:space="0" w:color="auto"/>
                                            <w:left w:val="none" w:sz="0" w:space="0" w:color="auto"/>
                                            <w:bottom w:val="none" w:sz="0" w:space="0" w:color="auto"/>
                                            <w:right w:val="none" w:sz="0" w:space="0" w:color="auto"/>
                                          </w:divBdr>
                                          <w:divsChild>
                                            <w:div w:id="349597010">
                                              <w:marLeft w:val="0"/>
                                              <w:marRight w:val="0"/>
                                              <w:marTop w:val="0"/>
                                              <w:marBottom w:val="0"/>
                                              <w:divBdr>
                                                <w:top w:val="none" w:sz="0" w:space="0" w:color="auto"/>
                                                <w:left w:val="none" w:sz="0" w:space="0" w:color="auto"/>
                                                <w:bottom w:val="none" w:sz="0" w:space="0" w:color="auto"/>
                                                <w:right w:val="none" w:sz="0" w:space="0" w:color="auto"/>
                                              </w:divBdr>
                                              <w:divsChild>
                                                <w:div w:id="349582519">
                                                  <w:marLeft w:val="0"/>
                                                  <w:marRight w:val="0"/>
                                                  <w:marTop w:val="0"/>
                                                  <w:marBottom w:val="450"/>
                                                  <w:divBdr>
                                                    <w:top w:val="none" w:sz="0" w:space="0" w:color="auto"/>
                                                    <w:left w:val="none" w:sz="0" w:space="0" w:color="auto"/>
                                                    <w:bottom w:val="none" w:sz="0" w:space="0" w:color="auto"/>
                                                    <w:right w:val="none" w:sz="0" w:space="0" w:color="auto"/>
                                                  </w:divBdr>
                                                  <w:divsChild>
                                                    <w:div w:id="349577821">
                                                      <w:marLeft w:val="0"/>
                                                      <w:marRight w:val="0"/>
                                                      <w:marTop w:val="0"/>
                                                      <w:marBottom w:val="0"/>
                                                      <w:divBdr>
                                                        <w:top w:val="none" w:sz="0" w:space="0" w:color="auto"/>
                                                        <w:left w:val="none" w:sz="0" w:space="0" w:color="auto"/>
                                                        <w:bottom w:val="none" w:sz="0" w:space="0" w:color="auto"/>
                                                        <w:right w:val="none" w:sz="0" w:space="0" w:color="auto"/>
                                                      </w:divBdr>
                                                      <w:divsChild>
                                                        <w:div w:id="349584998">
                                                          <w:marLeft w:val="0"/>
                                                          <w:marRight w:val="0"/>
                                                          <w:marTop w:val="0"/>
                                                          <w:marBottom w:val="0"/>
                                                          <w:divBdr>
                                                            <w:top w:val="none" w:sz="0" w:space="0" w:color="auto"/>
                                                            <w:left w:val="none" w:sz="0" w:space="0" w:color="auto"/>
                                                            <w:bottom w:val="none" w:sz="0" w:space="0" w:color="auto"/>
                                                            <w:right w:val="none" w:sz="0" w:space="0" w:color="auto"/>
                                                          </w:divBdr>
                                                          <w:divsChild>
                                                            <w:div w:id="349594890">
                                                              <w:marLeft w:val="0"/>
                                                              <w:marRight w:val="0"/>
                                                              <w:marTop w:val="0"/>
                                                              <w:marBottom w:val="0"/>
                                                              <w:divBdr>
                                                                <w:top w:val="none" w:sz="0" w:space="0" w:color="auto"/>
                                                                <w:left w:val="none" w:sz="0" w:space="0" w:color="auto"/>
                                                                <w:bottom w:val="none" w:sz="0" w:space="0" w:color="auto"/>
                                                                <w:right w:val="none" w:sz="0" w:space="0" w:color="auto"/>
                                                              </w:divBdr>
                                                              <w:divsChild>
                                                                <w:div w:id="349582334">
                                                                  <w:marLeft w:val="0"/>
                                                                  <w:marRight w:val="0"/>
                                                                  <w:marTop w:val="0"/>
                                                                  <w:marBottom w:val="0"/>
                                                                  <w:divBdr>
                                                                    <w:top w:val="none" w:sz="0" w:space="0" w:color="auto"/>
                                                                    <w:left w:val="none" w:sz="0" w:space="0" w:color="auto"/>
                                                                    <w:bottom w:val="none" w:sz="0" w:space="0" w:color="auto"/>
                                                                    <w:right w:val="none" w:sz="0" w:space="0" w:color="auto"/>
                                                                  </w:divBdr>
                                                                  <w:divsChild>
                                                                    <w:div w:id="349592953">
                                                                      <w:marLeft w:val="0"/>
                                                                      <w:marRight w:val="0"/>
                                                                      <w:marTop w:val="0"/>
                                                                      <w:marBottom w:val="0"/>
                                                                      <w:divBdr>
                                                                        <w:top w:val="none" w:sz="0" w:space="0" w:color="auto"/>
                                                                        <w:left w:val="none" w:sz="0" w:space="0" w:color="auto"/>
                                                                        <w:bottom w:val="none" w:sz="0" w:space="0" w:color="auto"/>
                                                                        <w:right w:val="none" w:sz="0" w:space="0" w:color="auto"/>
                                                                      </w:divBdr>
                                                                      <w:divsChild>
                                                                        <w:div w:id="34959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3146">
                                                      <w:marLeft w:val="0"/>
                                                      <w:marRight w:val="0"/>
                                                      <w:marTop w:val="255"/>
                                                      <w:marBottom w:val="0"/>
                                                      <w:divBdr>
                                                        <w:top w:val="none" w:sz="0" w:space="0" w:color="auto"/>
                                                        <w:left w:val="none" w:sz="0" w:space="0" w:color="auto"/>
                                                        <w:bottom w:val="none" w:sz="0" w:space="0" w:color="auto"/>
                                                        <w:right w:val="none" w:sz="0" w:space="0" w:color="auto"/>
                                                      </w:divBdr>
                                                      <w:divsChild>
                                                        <w:div w:id="349578161">
                                                          <w:marLeft w:val="0"/>
                                                          <w:marRight w:val="0"/>
                                                          <w:marTop w:val="0"/>
                                                          <w:marBottom w:val="0"/>
                                                          <w:divBdr>
                                                            <w:top w:val="none" w:sz="0" w:space="0" w:color="auto"/>
                                                            <w:left w:val="none" w:sz="0" w:space="0" w:color="auto"/>
                                                            <w:bottom w:val="none" w:sz="0" w:space="0" w:color="auto"/>
                                                            <w:right w:val="none" w:sz="0" w:space="0" w:color="auto"/>
                                                          </w:divBdr>
                                                          <w:divsChild>
                                                            <w:div w:id="349584002">
                                                              <w:marLeft w:val="0"/>
                                                              <w:marRight w:val="0"/>
                                                              <w:marTop w:val="0"/>
                                                              <w:marBottom w:val="0"/>
                                                              <w:divBdr>
                                                                <w:top w:val="none" w:sz="0" w:space="0" w:color="auto"/>
                                                                <w:left w:val="none" w:sz="0" w:space="0" w:color="auto"/>
                                                                <w:bottom w:val="none" w:sz="0" w:space="0" w:color="auto"/>
                                                                <w:right w:val="none" w:sz="0" w:space="0" w:color="auto"/>
                                                              </w:divBdr>
                                                              <w:divsChild>
                                                                <w:div w:id="349592047">
                                                                  <w:marLeft w:val="0"/>
                                                                  <w:marRight w:val="0"/>
                                                                  <w:marTop w:val="0"/>
                                                                  <w:marBottom w:val="0"/>
                                                                  <w:divBdr>
                                                                    <w:top w:val="none" w:sz="0" w:space="0" w:color="auto"/>
                                                                    <w:left w:val="none" w:sz="0" w:space="0" w:color="auto"/>
                                                                    <w:bottom w:val="none" w:sz="0" w:space="0" w:color="auto"/>
                                                                    <w:right w:val="none" w:sz="0" w:space="0" w:color="auto"/>
                                                                  </w:divBdr>
                                                                  <w:divsChild>
                                                                    <w:div w:id="349588875">
                                                                      <w:marLeft w:val="0"/>
                                                                      <w:marRight w:val="0"/>
                                                                      <w:marTop w:val="0"/>
                                                                      <w:marBottom w:val="0"/>
                                                                      <w:divBdr>
                                                                        <w:top w:val="none" w:sz="0" w:space="0" w:color="auto"/>
                                                                        <w:left w:val="none" w:sz="0" w:space="0" w:color="auto"/>
                                                                        <w:bottom w:val="none" w:sz="0" w:space="0" w:color="auto"/>
                                                                        <w:right w:val="none" w:sz="0" w:space="0" w:color="auto"/>
                                                                      </w:divBdr>
                                                                      <w:divsChild>
                                                                        <w:div w:id="34957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8824">
                                                      <w:marLeft w:val="0"/>
                                                      <w:marRight w:val="0"/>
                                                      <w:marTop w:val="225"/>
                                                      <w:marBottom w:val="0"/>
                                                      <w:divBdr>
                                                        <w:top w:val="none" w:sz="0" w:space="0" w:color="auto"/>
                                                        <w:left w:val="none" w:sz="0" w:space="0" w:color="auto"/>
                                                        <w:bottom w:val="none" w:sz="0" w:space="0" w:color="auto"/>
                                                        <w:right w:val="none" w:sz="0" w:space="0" w:color="auto"/>
                                                      </w:divBdr>
                                                      <w:divsChild>
                                                        <w:div w:id="34957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49587368">
          <w:marLeft w:val="0"/>
          <w:marRight w:val="0"/>
          <w:marTop w:val="0"/>
          <w:marBottom w:val="0"/>
          <w:divBdr>
            <w:top w:val="none" w:sz="0" w:space="0" w:color="auto"/>
            <w:left w:val="none" w:sz="0" w:space="0" w:color="auto"/>
            <w:bottom w:val="none" w:sz="0" w:space="0" w:color="auto"/>
            <w:right w:val="none" w:sz="0" w:space="0" w:color="auto"/>
          </w:divBdr>
          <w:divsChild>
            <w:div w:id="349572871">
              <w:marLeft w:val="0"/>
              <w:marRight w:val="0"/>
              <w:marTop w:val="0"/>
              <w:marBottom w:val="0"/>
              <w:divBdr>
                <w:top w:val="none" w:sz="0" w:space="0" w:color="auto"/>
                <w:left w:val="none" w:sz="0" w:space="0" w:color="auto"/>
                <w:bottom w:val="none" w:sz="0" w:space="0" w:color="auto"/>
                <w:right w:val="none" w:sz="0" w:space="0" w:color="auto"/>
              </w:divBdr>
              <w:divsChild>
                <w:div w:id="349574468">
                  <w:marLeft w:val="3000"/>
                  <w:marRight w:val="0"/>
                  <w:marTop w:val="0"/>
                  <w:marBottom w:val="0"/>
                  <w:divBdr>
                    <w:top w:val="none" w:sz="0" w:space="0" w:color="auto"/>
                    <w:left w:val="none" w:sz="0" w:space="0" w:color="auto"/>
                    <w:bottom w:val="none" w:sz="0" w:space="0" w:color="auto"/>
                    <w:right w:val="none" w:sz="0" w:space="0" w:color="auto"/>
                  </w:divBdr>
                  <w:divsChild>
                    <w:div w:id="349586778">
                      <w:marLeft w:val="0"/>
                      <w:marRight w:val="0"/>
                      <w:marTop w:val="0"/>
                      <w:marBottom w:val="0"/>
                      <w:divBdr>
                        <w:top w:val="none" w:sz="0" w:space="0" w:color="auto"/>
                        <w:left w:val="none" w:sz="0" w:space="0" w:color="auto"/>
                        <w:bottom w:val="none" w:sz="0" w:space="0" w:color="auto"/>
                        <w:right w:val="none" w:sz="0" w:space="0" w:color="auto"/>
                      </w:divBdr>
                      <w:divsChild>
                        <w:div w:id="349585744">
                          <w:marLeft w:val="0"/>
                          <w:marRight w:val="0"/>
                          <w:marTop w:val="0"/>
                          <w:marBottom w:val="0"/>
                          <w:divBdr>
                            <w:top w:val="none" w:sz="0" w:space="0" w:color="auto"/>
                            <w:left w:val="none" w:sz="0" w:space="0" w:color="auto"/>
                            <w:bottom w:val="none" w:sz="0" w:space="0" w:color="auto"/>
                            <w:right w:val="none" w:sz="0" w:space="0" w:color="auto"/>
                          </w:divBdr>
                          <w:divsChild>
                            <w:div w:id="349593620">
                              <w:marLeft w:val="0"/>
                              <w:marRight w:val="0"/>
                              <w:marTop w:val="0"/>
                              <w:marBottom w:val="0"/>
                              <w:divBdr>
                                <w:top w:val="none" w:sz="0" w:space="0" w:color="auto"/>
                                <w:left w:val="none" w:sz="0" w:space="0" w:color="auto"/>
                                <w:bottom w:val="none" w:sz="0" w:space="0" w:color="auto"/>
                                <w:right w:val="none" w:sz="0" w:space="0" w:color="auto"/>
                              </w:divBdr>
                              <w:divsChild>
                                <w:div w:id="34959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82797">
      <w:marLeft w:val="0"/>
      <w:marRight w:val="0"/>
      <w:marTop w:val="0"/>
      <w:marBottom w:val="0"/>
      <w:divBdr>
        <w:top w:val="none" w:sz="0" w:space="0" w:color="auto"/>
        <w:left w:val="none" w:sz="0" w:space="0" w:color="auto"/>
        <w:bottom w:val="none" w:sz="0" w:space="0" w:color="auto"/>
        <w:right w:val="none" w:sz="0" w:space="0" w:color="auto"/>
      </w:divBdr>
      <w:divsChild>
        <w:div w:id="349571260">
          <w:marLeft w:val="0"/>
          <w:marRight w:val="0"/>
          <w:marTop w:val="0"/>
          <w:marBottom w:val="0"/>
          <w:divBdr>
            <w:top w:val="none" w:sz="0" w:space="0" w:color="auto"/>
            <w:left w:val="none" w:sz="0" w:space="0" w:color="auto"/>
            <w:bottom w:val="none" w:sz="0" w:space="0" w:color="auto"/>
            <w:right w:val="none" w:sz="0" w:space="0" w:color="auto"/>
          </w:divBdr>
        </w:div>
        <w:div w:id="349599337">
          <w:marLeft w:val="0"/>
          <w:marRight w:val="0"/>
          <w:marTop w:val="0"/>
          <w:marBottom w:val="0"/>
          <w:divBdr>
            <w:top w:val="none" w:sz="0" w:space="0" w:color="auto"/>
            <w:left w:val="none" w:sz="0" w:space="0" w:color="auto"/>
            <w:bottom w:val="none" w:sz="0" w:space="0" w:color="auto"/>
            <w:right w:val="none" w:sz="0" w:space="0" w:color="auto"/>
          </w:divBdr>
          <w:divsChild>
            <w:div w:id="3495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801">
      <w:marLeft w:val="0"/>
      <w:marRight w:val="0"/>
      <w:marTop w:val="0"/>
      <w:marBottom w:val="0"/>
      <w:divBdr>
        <w:top w:val="none" w:sz="0" w:space="0" w:color="auto"/>
        <w:left w:val="none" w:sz="0" w:space="0" w:color="auto"/>
        <w:bottom w:val="none" w:sz="0" w:space="0" w:color="auto"/>
        <w:right w:val="none" w:sz="0" w:space="0" w:color="auto"/>
      </w:divBdr>
    </w:div>
    <w:div w:id="349582802">
      <w:marLeft w:val="0"/>
      <w:marRight w:val="0"/>
      <w:marTop w:val="0"/>
      <w:marBottom w:val="0"/>
      <w:divBdr>
        <w:top w:val="none" w:sz="0" w:space="0" w:color="auto"/>
        <w:left w:val="none" w:sz="0" w:space="0" w:color="auto"/>
        <w:bottom w:val="none" w:sz="0" w:space="0" w:color="auto"/>
        <w:right w:val="none" w:sz="0" w:space="0" w:color="auto"/>
      </w:divBdr>
      <w:divsChild>
        <w:div w:id="349573471">
          <w:marLeft w:val="0"/>
          <w:marRight w:val="0"/>
          <w:marTop w:val="0"/>
          <w:marBottom w:val="0"/>
          <w:divBdr>
            <w:top w:val="none" w:sz="0" w:space="0" w:color="auto"/>
            <w:left w:val="none" w:sz="0" w:space="0" w:color="auto"/>
            <w:bottom w:val="none" w:sz="0" w:space="0" w:color="auto"/>
            <w:right w:val="none" w:sz="0" w:space="0" w:color="auto"/>
          </w:divBdr>
        </w:div>
        <w:div w:id="349588324">
          <w:marLeft w:val="0"/>
          <w:marRight w:val="0"/>
          <w:marTop w:val="0"/>
          <w:marBottom w:val="0"/>
          <w:divBdr>
            <w:top w:val="none" w:sz="0" w:space="0" w:color="auto"/>
            <w:left w:val="none" w:sz="0" w:space="0" w:color="auto"/>
            <w:bottom w:val="none" w:sz="0" w:space="0" w:color="auto"/>
            <w:right w:val="none" w:sz="0" w:space="0" w:color="auto"/>
          </w:divBdr>
        </w:div>
      </w:divsChild>
    </w:div>
    <w:div w:id="349582808">
      <w:marLeft w:val="0"/>
      <w:marRight w:val="0"/>
      <w:marTop w:val="0"/>
      <w:marBottom w:val="0"/>
      <w:divBdr>
        <w:top w:val="none" w:sz="0" w:space="0" w:color="auto"/>
        <w:left w:val="none" w:sz="0" w:space="0" w:color="auto"/>
        <w:bottom w:val="none" w:sz="0" w:space="0" w:color="auto"/>
        <w:right w:val="none" w:sz="0" w:space="0" w:color="auto"/>
      </w:divBdr>
      <w:divsChild>
        <w:div w:id="349572878">
          <w:marLeft w:val="0"/>
          <w:marRight w:val="0"/>
          <w:marTop w:val="0"/>
          <w:marBottom w:val="0"/>
          <w:divBdr>
            <w:top w:val="none" w:sz="0" w:space="0" w:color="auto"/>
            <w:left w:val="none" w:sz="0" w:space="0" w:color="auto"/>
            <w:bottom w:val="none" w:sz="0" w:space="0" w:color="auto"/>
            <w:right w:val="none" w:sz="0" w:space="0" w:color="auto"/>
          </w:divBdr>
          <w:divsChild>
            <w:div w:id="349601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810">
      <w:marLeft w:val="0"/>
      <w:marRight w:val="0"/>
      <w:marTop w:val="0"/>
      <w:marBottom w:val="0"/>
      <w:divBdr>
        <w:top w:val="none" w:sz="0" w:space="0" w:color="auto"/>
        <w:left w:val="none" w:sz="0" w:space="0" w:color="auto"/>
        <w:bottom w:val="none" w:sz="0" w:space="0" w:color="auto"/>
        <w:right w:val="none" w:sz="0" w:space="0" w:color="auto"/>
      </w:divBdr>
      <w:divsChild>
        <w:div w:id="349596600">
          <w:marLeft w:val="0"/>
          <w:marRight w:val="0"/>
          <w:marTop w:val="91"/>
          <w:marBottom w:val="221"/>
          <w:divBdr>
            <w:top w:val="none" w:sz="0" w:space="0" w:color="auto"/>
            <w:left w:val="none" w:sz="0" w:space="0" w:color="auto"/>
            <w:bottom w:val="none" w:sz="0" w:space="0" w:color="auto"/>
            <w:right w:val="none" w:sz="0" w:space="0" w:color="auto"/>
          </w:divBdr>
        </w:div>
        <w:div w:id="349600780">
          <w:marLeft w:val="0"/>
          <w:marRight w:val="0"/>
          <w:marTop w:val="65"/>
          <w:marBottom w:val="195"/>
          <w:divBdr>
            <w:top w:val="none" w:sz="0" w:space="0" w:color="auto"/>
            <w:left w:val="none" w:sz="0" w:space="0" w:color="auto"/>
            <w:bottom w:val="none" w:sz="0" w:space="0" w:color="auto"/>
            <w:right w:val="none" w:sz="0" w:space="0" w:color="auto"/>
          </w:divBdr>
        </w:div>
      </w:divsChild>
    </w:div>
    <w:div w:id="349582811">
      <w:marLeft w:val="0"/>
      <w:marRight w:val="0"/>
      <w:marTop w:val="0"/>
      <w:marBottom w:val="0"/>
      <w:divBdr>
        <w:top w:val="none" w:sz="0" w:space="0" w:color="auto"/>
        <w:left w:val="none" w:sz="0" w:space="0" w:color="auto"/>
        <w:bottom w:val="none" w:sz="0" w:space="0" w:color="auto"/>
        <w:right w:val="none" w:sz="0" w:space="0" w:color="auto"/>
      </w:divBdr>
    </w:div>
    <w:div w:id="349582812">
      <w:marLeft w:val="0"/>
      <w:marRight w:val="0"/>
      <w:marTop w:val="0"/>
      <w:marBottom w:val="0"/>
      <w:divBdr>
        <w:top w:val="none" w:sz="0" w:space="0" w:color="auto"/>
        <w:left w:val="none" w:sz="0" w:space="0" w:color="auto"/>
        <w:bottom w:val="none" w:sz="0" w:space="0" w:color="auto"/>
        <w:right w:val="none" w:sz="0" w:space="0" w:color="auto"/>
      </w:divBdr>
      <w:divsChild>
        <w:div w:id="349583550">
          <w:marLeft w:val="0"/>
          <w:marRight w:val="0"/>
          <w:marTop w:val="0"/>
          <w:marBottom w:val="0"/>
          <w:divBdr>
            <w:top w:val="none" w:sz="0" w:space="0" w:color="auto"/>
            <w:left w:val="none" w:sz="0" w:space="0" w:color="auto"/>
            <w:bottom w:val="none" w:sz="0" w:space="0" w:color="auto"/>
            <w:right w:val="none" w:sz="0" w:space="0" w:color="auto"/>
          </w:divBdr>
        </w:div>
        <w:div w:id="349592702">
          <w:marLeft w:val="0"/>
          <w:marRight w:val="0"/>
          <w:marTop w:val="0"/>
          <w:marBottom w:val="0"/>
          <w:divBdr>
            <w:top w:val="none" w:sz="0" w:space="0" w:color="auto"/>
            <w:left w:val="none" w:sz="0" w:space="0" w:color="auto"/>
            <w:bottom w:val="none" w:sz="0" w:space="0" w:color="auto"/>
            <w:right w:val="none" w:sz="0" w:space="0" w:color="auto"/>
          </w:divBdr>
        </w:div>
      </w:divsChild>
    </w:div>
    <w:div w:id="349582813">
      <w:marLeft w:val="0"/>
      <w:marRight w:val="0"/>
      <w:marTop w:val="0"/>
      <w:marBottom w:val="0"/>
      <w:divBdr>
        <w:top w:val="none" w:sz="0" w:space="0" w:color="auto"/>
        <w:left w:val="none" w:sz="0" w:space="0" w:color="auto"/>
        <w:bottom w:val="none" w:sz="0" w:space="0" w:color="auto"/>
        <w:right w:val="none" w:sz="0" w:space="0" w:color="auto"/>
      </w:divBdr>
    </w:div>
    <w:div w:id="349582815">
      <w:marLeft w:val="0"/>
      <w:marRight w:val="0"/>
      <w:marTop w:val="0"/>
      <w:marBottom w:val="0"/>
      <w:divBdr>
        <w:top w:val="none" w:sz="0" w:space="0" w:color="auto"/>
        <w:left w:val="none" w:sz="0" w:space="0" w:color="auto"/>
        <w:bottom w:val="none" w:sz="0" w:space="0" w:color="auto"/>
        <w:right w:val="none" w:sz="0" w:space="0" w:color="auto"/>
      </w:divBdr>
    </w:div>
    <w:div w:id="349582819">
      <w:marLeft w:val="0"/>
      <w:marRight w:val="0"/>
      <w:marTop w:val="0"/>
      <w:marBottom w:val="0"/>
      <w:divBdr>
        <w:top w:val="none" w:sz="0" w:space="0" w:color="auto"/>
        <w:left w:val="none" w:sz="0" w:space="0" w:color="auto"/>
        <w:bottom w:val="none" w:sz="0" w:space="0" w:color="auto"/>
        <w:right w:val="none" w:sz="0" w:space="0" w:color="auto"/>
      </w:divBdr>
      <w:divsChild>
        <w:div w:id="349584147">
          <w:marLeft w:val="0"/>
          <w:marRight w:val="0"/>
          <w:marTop w:val="0"/>
          <w:marBottom w:val="0"/>
          <w:divBdr>
            <w:top w:val="none" w:sz="0" w:space="0" w:color="auto"/>
            <w:left w:val="none" w:sz="0" w:space="0" w:color="auto"/>
            <w:bottom w:val="none" w:sz="0" w:space="0" w:color="auto"/>
            <w:right w:val="none" w:sz="0" w:space="0" w:color="auto"/>
          </w:divBdr>
        </w:div>
      </w:divsChild>
    </w:div>
    <w:div w:id="349582820">
      <w:marLeft w:val="0"/>
      <w:marRight w:val="0"/>
      <w:marTop w:val="0"/>
      <w:marBottom w:val="0"/>
      <w:divBdr>
        <w:top w:val="none" w:sz="0" w:space="0" w:color="auto"/>
        <w:left w:val="none" w:sz="0" w:space="0" w:color="auto"/>
        <w:bottom w:val="none" w:sz="0" w:space="0" w:color="auto"/>
        <w:right w:val="none" w:sz="0" w:space="0" w:color="auto"/>
      </w:divBdr>
    </w:div>
    <w:div w:id="349582827">
      <w:marLeft w:val="0"/>
      <w:marRight w:val="0"/>
      <w:marTop w:val="0"/>
      <w:marBottom w:val="0"/>
      <w:divBdr>
        <w:top w:val="none" w:sz="0" w:space="0" w:color="auto"/>
        <w:left w:val="none" w:sz="0" w:space="0" w:color="auto"/>
        <w:bottom w:val="none" w:sz="0" w:space="0" w:color="auto"/>
        <w:right w:val="none" w:sz="0" w:space="0" w:color="auto"/>
      </w:divBdr>
      <w:divsChild>
        <w:div w:id="349583888">
          <w:marLeft w:val="0"/>
          <w:marRight w:val="0"/>
          <w:marTop w:val="0"/>
          <w:marBottom w:val="0"/>
          <w:divBdr>
            <w:top w:val="none" w:sz="0" w:space="0" w:color="auto"/>
            <w:left w:val="none" w:sz="0" w:space="0" w:color="auto"/>
            <w:bottom w:val="none" w:sz="0" w:space="0" w:color="auto"/>
            <w:right w:val="none" w:sz="0" w:space="0" w:color="auto"/>
          </w:divBdr>
          <w:divsChild>
            <w:div w:id="349592008">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82829">
      <w:marLeft w:val="0"/>
      <w:marRight w:val="0"/>
      <w:marTop w:val="0"/>
      <w:marBottom w:val="0"/>
      <w:divBdr>
        <w:top w:val="none" w:sz="0" w:space="0" w:color="auto"/>
        <w:left w:val="none" w:sz="0" w:space="0" w:color="auto"/>
        <w:bottom w:val="none" w:sz="0" w:space="0" w:color="auto"/>
        <w:right w:val="none" w:sz="0" w:space="0" w:color="auto"/>
      </w:divBdr>
    </w:div>
    <w:div w:id="349582830">
      <w:marLeft w:val="0"/>
      <w:marRight w:val="0"/>
      <w:marTop w:val="0"/>
      <w:marBottom w:val="0"/>
      <w:divBdr>
        <w:top w:val="none" w:sz="0" w:space="0" w:color="auto"/>
        <w:left w:val="none" w:sz="0" w:space="0" w:color="auto"/>
        <w:bottom w:val="none" w:sz="0" w:space="0" w:color="auto"/>
        <w:right w:val="none" w:sz="0" w:space="0" w:color="auto"/>
      </w:divBdr>
    </w:div>
    <w:div w:id="349582835">
      <w:marLeft w:val="0"/>
      <w:marRight w:val="0"/>
      <w:marTop w:val="0"/>
      <w:marBottom w:val="0"/>
      <w:divBdr>
        <w:top w:val="none" w:sz="0" w:space="0" w:color="auto"/>
        <w:left w:val="none" w:sz="0" w:space="0" w:color="auto"/>
        <w:bottom w:val="none" w:sz="0" w:space="0" w:color="auto"/>
        <w:right w:val="none" w:sz="0" w:space="0" w:color="auto"/>
      </w:divBdr>
      <w:divsChild>
        <w:div w:id="349579251">
          <w:marLeft w:val="0"/>
          <w:marRight w:val="0"/>
          <w:marTop w:val="0"/>
          <w:marBottom w:val="0"/>
          <w:divBdr>
            <w:top w:val="none" w:sz="0" w:space="0" w:color="auto"/>
            <w:left w:val="none" w:sz="0" w:space="0" w:color="auto"/>
            <w:bottom w:val="none" w:sz="0" w:space="0" w:color="auto"/>
            <w:right w:val="none" w:sz="0" w:space="0" w:color="auto"/>
          </w:divBdr>
        </w:div>
      </w:divsChild>
    </w:div>
    <w:div w:id="349582841">
      <w:marLeft w:val="0"/>
      <w:marRight w:val="0"/>
      <w:marTop w:val="0"/>
      <w:marBottom w:val="0"/>
      <w:divBdr>
        <w:top w:val="none" w:sz="0" w:space="0" w:color="auto"/>
        <w:left w:val="none" w:sz="0" w:space="0" w:color="auto"/>
        <w:bottom w:val="none" w:sz="0" w:space="0" w:color="auto"/>
        <w:right w:val="none" w:sz="0" w:space="0" w:color="auto"/>
      </w:divBdr>
    </w:div>
    <w:div w:id="349582845">
      <w:marLeft w:val="0"/>
      <w:marRight w:val="0"/>
      <w:marTop w:val="0"/>
      <w:marBottom w:val="0"/>
      <w:divBdr>
        <w:top w:val="none" w:sz="0" w:space="0" w:color="auto"/>
        <w:left w:val="none" w:sz="0" w:space="0" w:color="auto"/>
        <w:bottom w:val="none" w:sz="0" w:space="0" w:color="auto"/>
        <w:right w:val="none" w:sz="0" w:space="0" w:color="auto"/>
      </w:divBdr>
    </w:div>
    <w:div w:id="349582847">
      <w:marLeft w:val="0"/>
      <w:marRight w:val="0"/>
      <w:marTop w:val="0"/>
      <w:marBottom w:val="0"/>
      <w:divBdr>
        <w:top w:val="none" w:sz="0" w:space="0" w:color="auto"/>
        <w:left w:val="none" w:sz="0" w:space="0" w:color="auto"/>
        <w:bottom w:val="none" w:sz="0" w:space="0" w:color="auto"/>
        <w:right w:val="none" w:sz="0" w:space="0" w:color="auto"/>
      </w:divBdr>
    </w:div>
    <w:div w:id="349582862">
      <w:marLeft w:val="0"/>
      <w:marRight w:val="0"/>
      <w:marTop w:val="0"/>
      <w:marBottom w:val="0"/>
      <w:divBdr>
        <w:top w:val="none" w:sz="0" w:space="0" w:color="auto"/>
        <w:left w:val="none" w:sz="0" w:space="0" w:color="auto"/>
        <w:bottom w:val="none" w:sz="0" w:space="0" w:color="auto"/>
        <w:right w:val="none" w:sz="0" w:space="0" w:color="auto"/>
      </w:divBdr>
      <w:divsChild>
        <w:div w:id="349571690">
          <w:marLeft w:val="0"/>
          <w:marRight w:val="0"/>
          <w:marTop w:val="0"/>
          <w:marBottom w:val="0"/>
          <w:divBdr>
            <w:top w:val="none" w:sz="0" w:space="0" w:color="auto"/>
            <w:left w:val="none" w:sz="0" w:space="0" w:color="auto"/>
            <w:bottom w:val="none" w:sz="0" w:space="0" w:color="auto"/>
            <w:right w:val="none" w:sz="0" w:space="0" w:color="auto"/>
          </w:divBdr>
        </w:div>
        <w:div w:id="349572961">
          <w:marLeft w:val="0"/>
          <w:marRight w:val="0"/>
          <w:marTop w:val="0"/>
          <w:marBottom w:val="0"/>
          <w:divBdr>
            <w:top w:val="none" w:sz="0" w:space="0" w:color="auto"/>
            <w:left w:val="none" w:sz="0" w:space="0" w:color="auto"/>
            <w:bottom w:val="none" w:sz="0" w:space="0" w:color="auto"/>
            <w:right w:val="none" w:sz="0" w:space="0" w:color="auto"/>
          </w:divBdr>
        </w:div>
        <w:div w:id="349573984">
          <w:marLeft w:val="0"/>
          <w:marRight w:val="0"/>
          <w:marTop w:val="0"/>
          <w:marBottom w:val="0"/>
          <w:divBdr>
            <w:top w:val="none" w:sz="0" w:space="0" w:color="auto"/>
            <w:left w:val="none" w:sz="0" w:space="0" w:color="auto"/>
            <w:bottom w:val="none" w:sz="0" w:space="0" w:color="auto"/>
            <w:right w:val="none" w:sz="0" w:space="0" w:color="auto"/>
          </w:divBdr>
          <w:divsChild>
            <w:div w:id="349593826">
              <w:marLeft w:val="0"/>
              <w:marRight w:val="0"/>
              <w:marTop w:val="0"/>
              <w:marBottom w:val="0"/>
              <w:divBdr>
                <w:top w:val="none" w:sz="0" w:space="0" w:color="auto"/>
                <w:left w:val="none" w:sz="0" w:space="0" w:color="auto"/>
                <w:bottom w:val="none" w:sz="0" w:space="0" w:color="auto"/>
                <w:right w:val="none" w:sz="0" w:space="0" w:color="auto"/>
              </w:divBdr>
              <w:divsChild>
                <w:div w:id="349579997">
                  <w:marLeft w:val="0"/>
                  <w:marRight w:val="0"/>
                  <w:marTop w:val="0"/>
                  <w:marBottom w:val="0"/>
                  <w:divBdr>
                    <w:top w:val="none" w:sz="0" w:space="0" w:color="auto"/>
                    <w:left w:val="none" w:sz="0" w:space="0" w:color="auto"/>
                    <w:bottom w:val="none" w:sz="0" w:space="0" w:color="auto"/>
                    <w:right w:val="none" w:sz="0" w:space="0" w:color="auto"/>
                  </w:divBdr>
                  <w:divsChild>
                    <w:div w:id="349587545">
                      <w:marLeft w:val="0"/>
                      <w:marRight w:val="0"/>
                      <w:marTop w:val="0"/>
                      <w:marBottom w:val="0"/>
                      <w:divBdr>
                        <w:top w:val="none" w:sz="0" w:space="0" w:color="auto"/>
                        <w:left w:val="none" w:sz="0" w:space="0" w:color="auto"/>
                        <w:bottom w:val="none" w:sz="0" w:space="0" w:color="auto"/>
                        <w:right w:val="none" w:sz="0" w:space="0" w:color="auto"/>
                      </w:divBdr>
                    </w:div>
                    <w:div w:id="34959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482">
          <w:marLeft w:val="0"/>
          <w:marRight w:val="0"/>
          <w:marTop w:val="0"/>
          <w:marBottom w:val="0"/>
          <w:divBdr>
            <w:top w:val="none" w:sz="0" w:space="0" w:color="auto"/>
            <w:left w:val="none" w:sz="0" w:space="0" w:color="auto"/>
            <w:bottom w:val="none" w:sz="0" w:space="0" w:color="auto"/>
            <w:right w:val="none" w:sz="0" w:space="0" w:color="auto"/>
          </w:divBdr>
        </w:div>
        <w:div w:id="349592075">
          <w:marLeft w:val="0"/>
          <w:marRight w:val="0"/>
          <w:marTop w:val="0"/>
          <w:marBottom w:val="0"/>
          <w:divBdr>
            <w:top w:val="none" w:sz="0" w:space="0" w:color="auto"/>
            <w:left w:val="none" w:sz="0" w:space="0" w:color="auto"/>
            <w:bottom w:val="none" w:sz="0" w:space="0" w:color="auto"/>
            <w:right w:val="none" w:sz="0" w:space="0" w:color="auto"/>
          </w:divBdr>
        </w:div>
        <w:div w:id="349598045">
          <w:marLeft w:val="0"/>
          <w:marRight w:val="0"/>
          <w:marTop w:val="0"/>
          <w:marBottom w:val="0"/>
          <w:divBdr>
            <w:top w:val="none" w:sz="0" w:space="0" w:color="auto"/>
            <w:left w:val="none" w:sz="0" w:space="0" w:color="auto"/>
            <w:bottom w:val="none" w:sz="0" w:space="0" w:color="auto"/>
            <w:right w:val="none" w:sz="0" w:space="0" w:color="auto"/>
          </w:divBdr>
        </w:div>
      </w:divsChild>
    </w:div>
    <w:div w:id="349582863">
      <w:marLeft w:val="0"/>
      <w:marRight w:val="0"/>
      <w:marTop w:val="0"/>
      <w:marBottom w:val="0"/>
      <w:divBdr>
        <w:top w:val="none" w:sz="0" w:space="0" w:color="auto"/>
        <w:left w:val="none" w:sz="0" w:space="0" w:color="auto"/>
        <w:bottom w:val="none" w:sz="0" w:space="0" w:color="auto"/>
        <w:right w:val="none" w:sz="0" w:space="0" w:color="auto"/>
      </w:divBdr>
    </w:div>
    <w:div w:id="349582865">
      <w:marLeft w:val="0"/>
      <w:marRight w:val="0"/>
      <w:marTop w:val="0"/>
      <w:marBottom w:val="0"/>
      <w:divBdr>
        <w:top w:val="none" w:sz="0" w:space="0" w:color="auto"/>
        <w:left w:val="none" w:sz="0" w:space="0" w:color="auto"/>
        <w:bottom w:val="none" w:sz="0" w:space="0" w:color="auto"/>
        <w:right w:val="none" w:sz="0" w:space="0" w:color="auto"/>
      </w:divBdr>
    </w:div>
    <w:div w:id="349582869">
      <w:marLeft w:val="0"/>
      <w:marRight w:val="0"/>
      <w:marTop w:val="0"/>
      <w:marBottom w:val="0"/>
      <w:divBdr>
        <w:top w:val="none" w:sz="0" w:space="0" w:color="auto"/>
        <w:left w:val="none" w:sz="0" w:space="0" w:color="auto"/>
        <w:bottom w:val="none" w:sz="0" w:space="0" w:color="auto"/>
        <w:right w:val="none" w:sz="0" w:space="0" w:color="auto"/>
      </w:divBdr>
      <w:divsChild>
        <w:div w:id="349573227">
          <w:marLeft w:val="0"/>
          <w:marRight w:val="0"/>
          <w:marTop w:val="0"/>
          <w:marBottom w:val="0"/>
          <w:divBdr>
            <w:top w:val="none" w:sz="0" w:space="0" w:color="auto"/>
            <w:left w:val="none" w:sz="0" w:space="0" w:color="auto"/>
            <w:bottom w:val="none" w:sz="0" w:space="0" w:color="auto"/>
            <w:right w:val="none" w:sz="0" w:space="0" w:color="auto"/>
          </w:divBdr>
        </w:div>
        <w:div w:id="349579632">
          <w:marLeft w:val="0"/>
          <w:marRight w:val="0"/>
          <w:marTop w:val="0"/>
          <w:marBottom w:val="0"/>
          <w:divBdr>
            <w:top w:val="none" w:sz="0" w:space="0" w:color="auto"/>
            <w:left w:val="none" w:sz="0" w:space="0" w:color="auto"/>
            <w:bottom w:val="none" w:sz="0" w:space="0" w:color="auto"/>
            <w:right w:val="none" w:sz="0" w:space="0" w:color="auto"/>
          </w:divBdr>
        </w:div>
        <w:div w:id="349591792">
          <w:marLeft w:val="0"/>
          <w:marRight w:val="0"/>
          <w:marTop w:val="0"/>
          <w:marBottom w:val="0"/>
          <w:divBdr>
            <w:top w:val="none" w:sz="0" w:space="0" w:color="auto"/>
            <w:left w:val="none" w:sz="0" w:space="0" w:color="auto"/>
            <w:bottom w:val="none" w:sz="0" w:space="0" w:color="auto"/>
            <w:right w:val="none" w:sz="0" w:space="0" w:color="auto"/>
          </w:divBdr>
        </w:div>
        <w:div w:id="349593316">
          <w:marLeft w:val="0"/>
          <w:marRight w:val="0"/>
          <w:marTop w:val="0"/>
          <w:marBottom w:val="0"/>
          <w:divBdr>
            <w:top w:val="none" w:sz="0" w:space="0" w:color="auto"/>
            <w:left w:val="none" w:sz="0" w:space="0" w:color="auto"/>
            <w:bottom w:val="none" w:sz="0" w:space="0" w:color="auto"/>
            <w:right w:val="none" w:sz="0" w:space="0" w:color="auto"/>
          </w:divBdr>
        </w:div>
        <w:div w:id="349597345">
          <w:marLeft w:val="0"/>
          <w:marRight w:val="0"/>
          <w:marTop w:val="0"/>
          <w:marBottom w:val="0"/>
          <w:divBdr>
            <w:top w:val="none" w:sz="0" w:space="0" w:color="auto"/>
            <w:left w:val="none" w:sz="0" w:space="0" w:color="auto"/>
            <w:bottom w:val="none" w:sz="0" w:space="0" w:color="auto"/>
            <w:right w:val="none" w:sz="0" w:space="0" w:color="auto"/>
          </w:divBdr>
        </w:div>
        <w:div w:id="349601630">
          <w:marLeft w:val="0"/>
          <w:marRight w:val="0"/>
          <w:marTop w:val="0"/>
          <w:marBottom w:val="0"/>
          <w:divBdr>
            <w:top w:val="none" w:sz="0" w:space="0" w:color="auto"/>
            <w:left w:val="none" w:sz="0" w:space="0" w:color="auto"/>
            <w:bottom w:val="none" w:sz="0" w:space="0" w:color="auto"/>
            <w:right w:val="none" w:sz="0" w:space="0" w:color="auto"/>
          </w:divBdr>
        </w:div>
        <w:div w:id="349601680">
          <w:marLeft w:val="0"/>
          <w:marRight w:val="0"/>
          <w:marTop w:val="0"/>
          <w:marBottom w:val="0"/>
          <w:divBdr>
            <w:top w:val="none" w:sz="0" w:space="0" w:color="auto"/>
            <w:left w:val="none" w:sz="0" w:space="0" w:color="auto"/>
            <w:bottom w:val="none" w:sz="0" w:space="0" w:color="auto"/>
            <w:right w:val="none" w:sz="0" w:space="0" w:color="auto"/>
          </w:divBdr>
        </w:div>
      </w:divsChild>
    </w:div>
    <w:div w:id="349582876">
      <w:marLeft w:val="0"/>
      <w:marRight w:val="0"/>
      <w:marTop w:val="0"/>
      <w:marBottom w:val="0"/>
      <w:divBdr>
        <w:top w:val="none" w:sz="0" w:space="0" w:color="auto"/>
        <w:left w:val="none" w:sz="0" w:space="0" w:color="auto"/>
        <w:bottom w:val="none" w:sz="0" w:space="0" w:color="auto"/>
        <w:right w:val="none" w:sz="0" w:space="0" w:color="auto"/>
      </w:divBdr>
    </w:div>
    <w:div w:id="349582879">
      <w:marLeft w:val="0"/>
      <w:marRight w:val="0"/>
      <w:marTop w:val="0"/>
      <w:marBottom w:val="0"/>
      <w:divBdr>
        <w:top w:val="none" w:sz="0" w:space="0" w:color="auto"/>
        <w:left w:val="none" w:sz="0" w:space="0" w:color="auto"/>
        <w:bottom w:val="none" w:sz="0" w:space="0" w:color="auto"/>
        <w:right w:val="none" w:sz="0" w:space="0" w:color="auto"/>
      </w:divBdr>
      <w:divsChild>
        <w:div w:id="349579860">
          <w:marLeft w:val="0"/>
          <w:marRight w:val="0"/>
          <w:marTop w:val="0"/>
          <w:marBottom w:val="0"/>
          <w:divBdr>
            <w:top w:val="none" w:sz="0" w:space="0" w:color="auto"/>
            <w:left w:val="none" w:sz="0" w:space="0" w:color="auto"/>
            <w:bottom w:val="none" w:sz="0" w:space="0" w:color="auto"/>
            <w:right w:val="none" w:sz="0" w:space="0" w:color="auto"/>
          </w:divBdr>
          <w:divsChild>
            <w:div w:id="349579512">
              <w:marLeft w:val="0"/>
              <w:marRight w:val="0"/>
              <w:marTop w:val="0"/>
              <w:marBottom w:val="0"/>
              <w:divBdr>
                <w:top w:val="none" w:sz="0" w:space="0" w:color="auto"/>
                <w:left w:val="none" w:sz="0" w:space="0" w:color="auto"/>
                <w:bottom w:val="none" w:sz="0" w:space="0" w:color="auto"/>
                <w:right w:val="none" w:sz="0" w:space="0" w:color="auto"/>
              </w:divBdr>
              <w:divsChild>
                <w:div w:id="34959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2883">
      <w:marLeft w:val="0"/>
      <w:marRight w:val="0"/>
      <w:marTop w:val="0"/>
      <w:marBottom w:val="0"/>
      <w:divBdr>
        <w:top w:val="none" w:sz="0" w:space="0" w:color="auto"/>
        <w:left w:val="none" w:sz="0" w:space="0" w:color="auto"/>
        <w:bottom w:val="none" w:sz="0" w:space="0" w:color="auto"/>
        <w:right w:val="none" w:sz="0" w:space="0" w:color="auto"/>
      </w:divBdr>
      <w:divsChild>
        <w:div w:id="349575245">
          <w:marLeft w:val="0"/>
          <w:marRight w:val="0"/>
          <w:marTop w:val="0"/>
          <w:marBottom w:val="0"/>
          <w:divBdr>
            <w:top w:val="none" w:sz="0" w:space="0" w:color="auto"/>
            <w:left w:val="none" w:sz="0" w:space="0" w:color="auto"/>
            <w:bottom w:val="none" w:sz="0" w:space="0" w:color="auto"/>
            <w:right w:val="none" w:sz="0" w:space="0" w:color="auto"/>
          </w:divBdr>
        </w:div>
        <w:div w:id="349600081">
          <w:marLeft w:val="0"/>
          <w:marRight w:val="0"/>
          <w:marTop w:val="0"/>
          <w:marBottom w:val="0"/>
          <w:divBdr>
            <w:top w:val="none" w:sz="0" w:space="0" w:color="auto"/>
            <w:left w:val="none" w:sz="0" w:space="0" w:color="auto"/>
            <w:bottom w:val="none" w:sz="0" w:space="0" w:color="auto"/>
            <w:right w:val="none" w:sz="0" w:space="0" w:color="auto"/>
          </w:divBdr>
        </w:div>
      </w:divsChild>
    </w:div>
    <w:div w:id="349582884">
      <w:marLeft w:val="0"/>
      <w:marRight w:val="0"/>
      <w:marTop w:val="0"/>
      <w:marBottom w:val="0"/>
      <w:divBdr>
        <w:top w:val="none" w:sz="0" w:space="0" w:color="auto"/>
        <w:left w:val="none" w:sz="0" w:space="0" w:color="auto"/>
        <w:bottom w:val="none" w:sz="0" w:space="0" w:color="auto"/>
        <w:right w:val="none" w:sz="0" w:space="0" w:color="auto"/>
      </w:divBdr>
      <w:divsChild>
        <w:div w:id="349597000">
          <w:marLeft w:val="0"/>
          <w:marRight w:val="0"/>
          <w:marTop w:val="0"/>
          <w:marBottom w:val="0"/>
          <w:divBdr>
            <w:top w:val="none" w:sz="0" w:space="0" w:color="auto"/>
            <w:left w:val="none" w:sz="0" w:space="0" w:color="auto"/>
            <w:bottom w:val="none" w:sz="0" w:space="0" w:color="auto"/>
            <w:right w:val="none" w:sz="0" w:space="0" w:color="auto"/>
          </w:divBdr>
        </w:div>
        <w:div w:id="349598058">
          <w:marLeft w:val="0"/>
          <w:marRight w:val="0"/>
          <w:marTop w:val="0"/>
          <w:marBottom w:val="0"/>
          <w:divBdr>
            <w:top w:val="none" w:sz="0" w:space="0" w:color="auto"/>
            <w:left w:val="none" w:sz="0" w:space="0" w:color="auto"/>
            <w:bottom w:val="none" w:sz="0" w:space="0" w:color="auto"/>
            <w:right w:val="none" w:sz="0" w:space="0" w:color="auto"/>
          </w:divBdr>
        </w:div>
      </w:divsChild>
    </w:div>
    <w:div w:id="349582885">
      <w:marLeft w:val="0"/>
      <w:marRight w:val="0"/>
      <w:marTop w:val="0"/>
      <w:marBottom w:val="0"/>
      <w:divBdr>
        <w:top w:val="none" w:sz="0" w:space="0" w:color="auto"/>
        <w:left w:val="none" w:sz="0" w:space="0" w:color="auto"/>
        <w:bottom w:val="none" w:sz="0" w:space="0" w:color="auto"/>
        <w:right w:val="none" w:sz="0" w:space="0" w:color="auto"/>
      </w:divBdr>
    </w:div>
    <w:div w:id="349582887">
      <w:marLeft w:val="0"/>
      <w:marRight w:val="0"/>
      <w:marTop w:val="0"/>
      <w:marBottom w:val="0"/>
      <w:divBdr>
        <w:top w:val="none" w:sz="0" w:space="0" w:color="auto"/>
        <w:left w:val="none" w:sz="0" w:space="0" w:color="auto"/>
        <w:bottom w:val="none" w:sz="0" w:space="0" w:color="auto"/>
        <w:right w:val="none" w:sz="0" w:space="0" w:color="auto"/>
      </w:divBdr>
    </w:div>
    <w:div w:id="349582889">
      <w:marLeft w:val="0"/>
      <w:marRight w:val="0"/>
      <w:marTop w:val="0"/>
      <w:marBottom w:val="0"/>
      <w:divBdr>
        <w:top w:val="none" w:sz="0" w:space="0" w:color="auto"/>
        <w:left w:val="none" w:sz="0" w:space="0" w:color="auto"/>
        <w:bottom w:val="none" w:sz="0" w:space="0" w:color="auto"/>
        <w:right w:val="none" w:sz="0" w:space="0" w:color="auto"/>
      </w:divBdr>
      <w:divsChild>
        <w:div w:id="349578753">
          <w:marLeft w:val="0"/>
          <w:marRight w:val="0"/>
          <w:marTop w:val="0"/>
          <w:marBottom w:val="0"/>
          <w:divBdr>
            <w:top w:val="none" w:sz="0" w:space="0" w:color="auto"/>
            <w:left w:val="none" w:sz="0" w:space="0" w:color="auto"/>
            <w:bottom w:val="none" w:sz="0" w:space="0" w:color="auto"/>
            <w:right w:val="none" w:sz="0" w:space="0" w:color="auto"/>
          </w:divBdr>
          <w:divsChild>
            <w:div w:id="349591452">
              <w:marLeft w:val="0"/>
              <w:marRight w:val="0"/>
              <w:marTop w:val="0"/>
              <w:marBottom w:val="0"/>
              <w:divBdr>
                <w:top w:val="none" w:sz="0" w:space="0" w:color="auto"/>
                <w:left w:val="none" w:sz="0" w:space="0" w:color="auto"/>
                <w:bottom w:val="none" w:sz="0" w:space="0" w:color="auto"/>
                <w:right w:val="none" w:sz="0" w:space="0" w:color="auto"/>
              </w:divBdr>
              <w:divsChild>
                <w:div w:id="34957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2890">
      <w:marLeft w:val="0"/>
      <w:marRight w:val="0"/>
      <w:marTop w:val="0"/>
      <w:marBottom w:val="0"/>
      <w:divBdr>
        <w:top w:val="none" w:sz="0" w:space="0" w:color="auto"/>
        <w:left w:val="none" w:sz="0" w:space="0" w:color="auto"/>
        <w:bottom w:val="none" w:sz="0" w:space="0" w:color="auto"/>
        <w:right w:val="none" w:sz="0" w:space="0" w:color="auto"/>
      </w:divBdr>
      <w:divsChild>
        <w:div w:id="349598811">
          <w:marLeft w:val="0"/>
          <w:marRight w:val="0"/>
          <w:marTop w:val="0"/>
          <w:marBottom w:val="0"/>
          <w:divBdr>
            <w:top w:val="none" w:sz="0" w:space="0" w:color="auto"/>
            <w:left w:val="none" w:sz="0" w:space="0" w:color="auto"/>
            <w:bottom w:val="none" w:sz="0" w:space="0" w:color="auto"/>
            <w:right w:val="none" w:sz="0" w:space="0" w:color="auto"/>
          </w:divBdr>
        </w:div>
      </w:divsChild>
    </w:div>
    <w:div w:id="349582891">
      <w:marLeft w:val="0"/>
      <w:marRight w:val="0"/>
      <w:marTop w:val="0"/>
      <w:marBottom w:val="0"/>
      <w:divBdr>
        <w:top w:val="none" w:sz="0" w:space="0" w:color="auto"/>
        <w:left w:val="none" w:sz="0" w:space="0" w:color="auto"/>
        <w:bottom w:val="none" w:sz="0" w:space="0" w:color="auto"/>
        <w:right w:val="none" w:sz="0" w:space="0" w:color="auto"/>
      </w:divBdr>
    </w:div>
    <w:div w:id="349582893">
      <w:marLeft w:val="0"/>
      <w:marRight w:val="0"/>
      <w:marTop w:val="0"/>
      <w:marBottom w:val="0"/>
      <w:divBdr>
        <w:top w:val="none" w:sz="0" w:space="0" w:color="auto"/>
        <w:left w:val="none" w:sz="0" w:space="0" w:color="auto"/>
        <w:bottom w:val="none" w:sz="0" w:space="0" w:color="auto"/>
        <w:right w:val="none" w:sz="0" w:space="0" w:color="auto"/>
      </w:divBdr>
      <w:divsChild>
        <w:div w:id="349584710">
          <w:marLeft w:val="0"/>
          <w:marRight w:val="0"/>
          <w:marTop w:val="0"/>
          <w:marBottom w:val="0"/>
          <w:divBdr>
            <w:top w:val="none" w:sz="0" w:space="0" w:color="auto"/>
            <w:left w:val="none" w:sz="0" w:space="0" w:color="auto"/>
            <w:bottom w:val="none" w:sz="0" w:space="0" w:color="auto"/>
            <w:right w:val="none" w:sz="0" w:space="0" w:color="auto"/>
          </w:divBdr>
          <w:divsChild>
            <w:div w:id="349574167">
              <w:marLeft w:val="0"/>
              <w:marRight w:val="0"/>
              <w:marTop w:val="0"/>
              <w:marBottom w:val="0"/>
              <w:divBdr>
                <w:top w:val="none" w:sz="0" w:space="0" w:color="auto"/>
                <w:left w:val="none" w:sz="0" w:space="0" w:color="auto"/>
                <w:bottom w:val="none" w:sz="0" w:space="0" w:color="auto"/>
                <w:right w:val="none" w:sz="0" w:space="0" w:color="auto"/>
              </w:divBdr>
              <w:divsChild>
                <w:div w:id="349589791">
                  <w:marLeft w:val="0"/>
                  <w:marRight w:val="0"/>
                  <w:marTop w:val="0"/>
                  <w:marBottom w:val="0"/>
                  <w:divBdr>
                    <w:top w:val="none" w:sz="0" w:space="0" w:color="auto"/>
                    <w:left w:val="none" w:sz="0" w:space="0" w:color="auto"/>
                    <w:bottom w:val="none" w:sz="0" w:space="0" w:color="auto"/>
                    <w:right w:val="none" w:sz="0" w:space="0" w:color="auto"/>
                  </w:divBdr>
                  <w:divsChild>
                    <w:div w:id="349591842">
                      <w:marLeft w:val="0"/>
                      <w:marRight w:val="0"/>
                      <w:marTop w:val="0"/>
                      <w:marBottom w:val="0"/>
                      <w:divBdr>
                        <w:top w:val="none" w:sz="0" w:space="0" w:color="auto"/>
                        <w:left w:val="none" w:sz="0" w:space="0" w:color="auto"/>
                        <w:bottom w:val="none" w:sz="0" w:space="0" w:color="auto"/>
                        <w:right w:val="none" w:sz="0" w:space="0" w:color="auto"/>
                      </w:divBdr>
                      <w:divsChild>
                        <w:div w:id="349573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031">
                  <w:marLeft w:val="0"/>
                  <w:marRight w:val="0"/>
                  <w:marTop w:val="0"/>
                  <w:marBottom w:val="0"/>
                  <w:divBdr>
                    <w:top w:val="none" w:sz="0" w:space="0" w:color="auto"/>
                    <w:left w:val="none" w:sz="0" w:space="0" w:color="auto"/>
                    <w:bottom w:val="none" w:sz="0" w:space="0" w:color="auto"/>
                    <w:right w:val="none" w:sz="0" w:space="0" w:color="auto"/>
                  </w:divBdr>
                  <w:divsChild>
                    <w:div w:id="349595444">
                      <w:marLeft w:val="0"/>
                      <w:marRight w:val="0"/>
                      <w:marTop w:val="0"/>
                      <w:marBottom w:val="0"/>
                      <w:divBdr>
                        <w:top w:val="none" w:sz="0" w:space="0" w:color="auto"/>
                        <w:left w:val="none" w:sz="0" w:space="0" w:color="auto"/>
                        <w:bottom w:val="none" w:sz="0" w:space="0" w:color="auto"/>
                        <w:right w:val="none" w:sz="0" w:space="0" w:color="auto"/>
                      </w:divBdr>
                      <w:divsChild>
                        <w:div w:id="349577670">
                          <w:marLeft w:val="0"/>
                          <w:marRight w:val="0"/>
                          <w:marTop w:val="0"/>
                          <w:marBottom w:val="0"/>
                          <w:divBdr>
                            <w:top w:val="none" w:sz="0" w:space="0" w:color="auto"/>
                            <w:left w:val="none" w:sz="0" w:space="0" w:color="auto"/>
                            <w:bottom w:val="none" w:sz="0" w:space="0" w:color="auto"/>
                            <w:right w:val="none" w:sz="0" w:space="0" w:color="auto"/>
                          </w:divBdr>
                          <w:divsChild>
                            <w:div w:id="349593514">
                              <w:marLeft w:val="0"/>
                              <w:marRight w:val="0"/>
                              <w:marTop w:val="0"/>
                              <w:marBottom w:val="0"/>
                              <w:divBdr>
                                <w:top w:val="none" w:sz="0" w:space="0" w:color="auto"/>
                                <w:left w:val="none" w:sz="0" w:space="0" w:color="auto"/>
                                <w:bottom w:val="none" w:sz="0" w:space="0" w:color="auto"/>
                                <w:right w:val="none" w:sz="0" w:space="0" w:color="auto"/>
                              </w:divBdr>
                              <w:divsChild>
                                <w:div w:id="349596461">
                                  <w:marLeft w:val="0"/>
                                  <w:marRight w:val="0"/>
                                  <w:marTop w:val="0"/>
                                  <w:marBottom w:val="0"/>
                                  <w:divBdr>
                                    <w:top w:val="none" w:sz="0" w:space="0" w:color="auto"/>
                                    <w:left w:val="none" w:sz="0" w:space="0" w:color="auto"/>
                                    <w:bottom w:val="none" w:sz="0" w:space="0" w:color="auto"/>
                                    <w:right w:val="none" w:sz="0" w:space="0" w:color="auto"/>
                                  </w:divBdr>
                                  <w:divsChild>
                                    <w:div w:id="349598484">
                                      <w:marLeft w:val="0"/>
                                      <w:marRight w:val="0"/>
                                      <w:marTop w:val="0"/>
                                      <w:marBottom w:val="0"/>
                                      <w:divBdr>
                                        <w:top w:val="none" w:sz="0" w:space="0" w:color="auto"/>
                                        <w:left w:val="none" w:sz="0" w:space="0" w:color="auto"/>
                                        <w:bottom w:val="none" w:sz="0" w:space="0" w:color="auto"/>
                                        <w:right w:val="none" w:sz="0" w:space="0" w:color="auto"/>
                                      </w:divBdr>
                                      <w:divsChild>
                                        <w:div w:id="349571123">
                                          <w:marLeft w:val="0"/>
                                          <w:marRight w:val="0"/>
                                          <w:marTop w:val="0"/>
                                          <w:marBottom w:val="0"/>
                                          <w:divBdr>
                                            <w:top w:val="none" w:sz="0" w:space="0" w:color="auto"/>
                                            <w:left w:val="none" w:sz="0" w:space="0" w:color="auto"/>
                                            <w:bottom w:val="none" w:sz="0" w:space="0" w:color="auto"/>
                                            <w:right w:val="none" w:sz="0" w:space="0" w:color="auto"/>
                                          </w:divBdr>
                                          <w:divsChild>
                                            <w:div w:id="34957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9600598">
          <w:marLeft w:val="0"/>
          <w:marRight w:val="0"/>
          <w:marTop w:val="0"/>
          <w:marBottom w:val="0"/>
          <w:divBdr>
            <w:top w:val="none" w:sz="0" w:space="0" w:color="auto"/>
            <w:left w:val="none" w:sz="0" w:space="0" w:color="auto"/>
            <w:bottom w:val="none" w:sz="0" w:space="0" w:color="auto"/>
            <w:right w:val="none" w:sz="0" w:space="0" w:color="auto"/>
          </w:divBdr>
          <w:divsChild>
            <w:div w:id="349587505">
              <w:marLeft w:val="0"/>
              <w:marRight w:val="0"/>
              <w:marTop w:val="0"/>
              <w:marBottom w:val="0"/>
              <w:divBdr>
                <w:top w:val="none" w:sz="0" w:space="0" w:color="auto"/>
                <w:left w:val="none" w:sz="0" w:space="0" w:color="auto"/>
                <w:bottom w:val="none" w:sz="0" w:space="0" w:color="auto"/>
                <w:right w:val="none" w:sz="0" w:space="0" w:color="auto"/>
              </w:divBdr>
              <w:divsChild>
                <w:div w:id="349571497">
                  <w:marLeft w:val="0"/>
                  <w:marRight w:val="0"/>
                  <w:marTop w:val="0"/>
                  <w:marBottom w:val="0"/>
                  <w:divBdr>
                    <w:top w:val="none" w:sz="0" w:space="0" w:color="auto"/>
                    <w:left w:val="none" w:sz="0" w:space="0" w:color="auto"/>
                    <w:bottom w:val="none" w:sz="0" w:space="0" w:color="auto"/>
                    <w:right w:val="none" w:sz="0" w:space="0" w:color="auto"/>
                  </w:divBdr>
                  <w:divsChild>
                    <w:div w:id="349583165">
                      <w:marLeft w:val="0"/>
                      <w:marRight w:val="0"/>
                      <w:marTop w:val="0"/>
                      <w:marBottom w:val="0"/>
                      <w:divBdr>
                        <w:top w:val="none" w:sz="0" w:space="0" w:color="auto"/>
                        <w:left w:val="none" w:sz="0" w:space="0" w:color="auto"/>
                        <w:bottom w:val="none" w:sz="0" w:space="0" w:color="auto"/>
                        <w:right w:val="none" w:sz="0" w:space="0" w:color="auto"/>
                      </w:divBdr>
                      <w:divsChild>
                        <w:div w:id="349583017">
                          <w:marLeft w:val="0"/>
                          <w:marRight w:val="0"/>
                          <w:marTop w:val="0"/>
                          <w:marBottom w:val="0"/>
                          <w:divBdr>
                            <w:top w:val="none" w:sz="0" w:space="0" w:color="auto"/>
                            <w:left w:val="none" w:sz="0" w:space="0" w:color="auto"/>
                            <w:bottom w:val="none" w:sz="0" w:space="0" w:color="auto"/>
                            <w:right w:val="none" w:sz="0" w:space="0" w:color="auto"/>
                          </w:divBdr>
                          <w:divsChild>
                            <w:div w:id="349598822">
                              <w:marLeft w:val="0"/>
                              <w:marRight w:val="0"/>
                              <w:marTop w:val="0"/>
                              <w:marBottom w:val="0"/>
                              <w:divBdr>
                                <w:top w:val="none" w:sz="0" w:space="0" w:color="auto"/>
                                <w:left w:val="none" w:sz="0" w:space="0" w:color="auto"/>
                                <w:bottom w:val="none" w:sz="0" w:space="0" w:color="auto"/>
                                <w:right w:val="none" w:sz="0" w:space="0" w:color="auto"/>
                              </w:divBdr>
                              <w:divsChild>
                                <w:div w:id="34958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602192">
          <w:marLeft w:val="0"/>
          <w:marRight w:val="0"/>
          <w:marTop w:val="0"/>
          <w:marBottom w:val="0"/>
          <w:divBdr>
            <w:top w:val="none" w:sz="0" w:space="0" w:color="auto"/>
            <w:left w:val="none" w:sz="0" w:space="0" w:color="auto"/>
            <w:bottom w:val="none" w:sz="0" w:space="0" w:color="auto"/>
            <w:right w:val="none" w:sz="0" w:space="0" w:color="auto"/>
          </w:divBdr>
          <w:divsChild>
            <w:div w:id="349572206">
              <w:marLeft w:val="0"/>
              <w:marRight w:val="0"/>
              <w:marTop w:val="0"/>
              <w:marBottom w:val="0"/>
              <w:divBdr>
                <w:top w:val="none" w:sz="0" w:space="0" w:color="auto"/>
                <w:left w:val="none" w:sz="0" w:space="0" w:color="auto"/>
                <w:bottom w:val="none" w:sz="0" w:space="0" w:color="auto"/>
                <w:right w:val="none" w:sz="0" w:space="0" w:color="auto"/>
              </w:divBdr>
              <w:divsChild>
                <w:div w:id="349573455">
                  <w:marLeft w:val="0"/>
                  <w:marRight w:val="0"/>
                  <w:marTop w:val="0"/>
                  <w:marBottom w:val="0"/>
                  <w:divBdr>
                    <w:top w:val="none" w:sz="0" w:space="0" w:color="auto"/>
                    <w:left w:val="none" w:sz="0" w:space="0" w:color="auto"/>
                    <w:bottom w:val="none" w:sz="0" w:space="0" w:color="auto"/>
                    <w:right w:val="none" w:sz="0" w:space="0" w:color="auto"/>
                  </w:divBdr>
                  <w:divsChild>
                    <w:div w:id="349580958">
                      <w:marLeft w:val="0"/>
                      <w:marRight w:val="0"/>
                      <w:marTop w:val="0"/>
                      <w:marBottom w:val="0"/>
                      <w:divBdr>
                        <w:top w:val="none" w:sz="0" w:space="0" w:color="auto"/>
                        <w:left w:val="none" w:sz="0" w:space="0" w:color="auto"/>
                        <w:bottom w:val="none" w:sz="0" w:space="0" w:color="auto"/>
                        <w:right w:val="none" w:sz="0" w:space="0" w:color="auto"/>
                      </w:divBdr>
                      <w:divsChild>
                        <w:div w:id="349574982">
                          <w:marLeft w:val="0"/>
                          <w:marRight w:val="0"/>
                          <w:marTop w:val="0"/>
                          <w:marBottom w:val="0"/>
                          <w:divBdr>
                            <w:top w:val="none" w:sz="0" w:space="0" w:color="auto"/>
                            <w:left w:val="none" w:sz="0" w:space="0" w:color="auto"/>
                            <w:bottom w:val="none" w:sz="0" w:space="0" w:color="auto"/>
                            <w:right w:val="none" w:sz="0" w:space="0" w:color="auto"/>
                          </w:divBdr>
                          <w:divsChild>
                            <w:div w:id="349575976">
                              <w:marLeft w:val="0"/>
                              <w:marRight w:val="0"/>
                              <w:marTop w:val="0"/>
                              <w:marBottom w:val="0"/>
                              <w:divBdr>
                                <w:top w:val="none" w:sz="0" w:space="0" w:color="auto"/>
                                <w:left w:val="none" w:sz="0" w:space="0" w:color="auto"/>
                                <w:bottom w:val="none" w:sz="0" w:space="0" w:color="auto"/>
                                <w:right w:val="none" w:sz="0" w:space="0" w:color="auto"/>
                              </w:divBdr>
                            </w:div>
                          </w:divsChild>
                        </w:div>
                        <w:div w:id="349581100">
                          <w:marLeft w:val="720"/>
                          <w:marRight w:val="720"/>
                          <w:marTop w:val="100"/>
                          <w:marBottom w:val="100"/>
                          <w:divBdr>
                            <w:top w:val="none" w:sz="0" w:space="0" w:color="auto"/>
                            <w:left w:val="none" w:sz="0" w:space="0" w:color="auto"/>
                            <w:bottom w:val="none" w:sz="0" w:space="0" w:color="auto"/>
                            <w:right w:val="none" w:sz="0" w:space="0" w:color="auto"/>
                          </w:divBdr>
                        </w:div>
                        <w:div w:id="349585638">
                          <w:marLeft w:val="720"/>
                          <w:marRight w:val="720"/>
                          <w:marTop w:val="100"/>
                          <w:marBottom w:val="100"/>
                          <w:divBdr>
                            <w:top w:val="none" w:sz="0" w:space="0" w:color="auto"/>
                            <w:left w:val="none" w:sz="0" w:space="0" w:color="auto"/>
                            <w:bottom w:val="none" w:sz="0" w:space="0" w:color="auto"/>
                            <w:right w:val="none" w:sz="0" w:space="0" w:color="auto"/>
                          </w:divBdr>
                        </w:div>
                        <w:div w:id="349594954">
                          <w:marLeft w:val="0"/>
                          <w:marRight w:val="0"/>
                          <w:marTop w:val="0"/>
                          <w:marBottom w:val="0"/>
                          <w:divBdr>
                            <w:top w:val="none" w:sz="0" w:space="0" w:color="auto"/>
                            <w:left w:val="none" w:sz="0" w:space="0" w:color="auto"/>
                            <w:bottom w:val="none" w:sz="0" w:space="0" w:color="auto"/>
                            <w:right w:val="none" w:sz="0" w:space="0" w:color="auto"/>
                          </w:divBdr>
                          <w:divsChild>
                            <w:div w:id="349573239">
                              <w:marLeft w:val="0"/>
                              <w:marRight w:val="0"/>
                              <w:marTop w:val="0"/>
                              <w:marBottom w:val="0"/>
                              <w:divBdr>
                                <w:top w:val="none" w:sz="0" w:space="0" w:color="auto"/>
                                <w:left w:val="none" w:sz="0" w:space="0" w:color="auto"/>
                                <w:bottom w:val="none" w:sz="0" w:space="0" w:color="auto"/>
                                <w:right w:val="none" w:sz="0" w:space="0" w:color="auto"/>
                              </w:divBdr>
                              <w:divsChild>
                                <w:div w:id="349585136">
                                  <w:marLeft w:val="0"/>
                                  <w:marRight w:val="0"/>
                                  <w:marTop w:val="0"/>
                                  <w:marBottom w:val="0"/>
                                  <w:divBdr>
                                    <w:top w:val="none" w:sz="0" w:space="0" w:color="auto"/>
                                    <w:left w:val="none" w:sz="0" w:space="0" w:color="auto"/>
                                    <w:bottom w:val="none" w:sz="0" w:space="0" w:color="auto"/>
                                    <w:right w:val="none" w:sz="0" w:space="0" w:color="auto"/>
                                  </w:divBdr>
                                  <w:divsChild>
                                    <w:div w:id="349583896">
                                      <w:marLeft w:val="0"/>
                                      <w:marRight w:val="0"/>
                                      <w:marTop w:val="0"/>
                                      <w:marBottom w:val="0"/>
                                      <w:divBdr>
                                        <w:top w:val="none" w:sz="0" w:space="0" w:color="auto"/>
                                        <w:left w:val="none" w:sz="0" w:space="0" w:color="auto"/>
                                        <w:bottom w:val="none" w:sz="0" w:space="0" w:color="auto"/>
                                        <w:right w:val="none" w:sz="0" w:space="0" w:color="auto"/>
                                      </w:divBdr>
                                    </w:div>
                                  </w:divsChild>
                                </w:div>
                                <w:div w:id="349589864">
                                  <w:marLeft w:val="0"/>
                                  <w:marRight w:val="0"/>
                                  <w:marTop w:val="0"/>
                                  <w:marBottom w:val="0"/>
                                  <w:divBdr>
                                    <w:top w:val="none" w:sz="0" w:space="0" w:color="auto"/>
                                    <w:left w:val="none" w:sz="0" w:space="0" w:color="auto"/>
                                    <w:bottom w:val="none" w:sz="0" w:space="0" w:color="auto"/>
                                    <w:right w:val="none" w:sz="0" w:space="0" w:color="auto"/>
                                  </w:divBdr>
                                </w:div>
                              </w:divsChild>
                            </w:div>
                            <w:div w:id="349579565">
                              <w:marLeft w:val="0"/>
                              <w:marRight w:val="0"/>
                              <w:marTop w:val="0"/>
                              <w:marBottom w:val="0"/>
                              <w:divBdr>
                                <w:top w:val="none" w:sz="0" w:space="0" w:color="auto"/>
                                <w:left w:val="none" w:sz="0" w:space="0" w:color="auto"/>
                                <w:bottom w:val="none" w:sz="0" w:space="0" w:color="auto"/>
                                <w:right w:val="none" w:sz="0" w:space="0" w:color="auto"/>
                              </w:divBdr>
                              <w:divsChild>
                                <w:div w:id="349575978">
                                  <w:marLeft w:val="0"/>
                                  <w:marRight w:val="0"/>
                                  <w:marTop w:val="0"/>
                                  <w:marBottom w:val="0"/>
                                  <w:divBdr>
                                    <w:top w:val="none" w:sz="0" w:space="0" w:color="auto"/>
                                    <w:left w:val="none" w:sz="0" w:space="0" w:color="auto"/>
                                    <w:bottom w:val="none" w:sz="0" w:space="0" w:color="auto"/>
                                    <w:right w:val="none" w:sz="0" w:space="0" w:color="auto"/>
                                  </w:divBdr>
                                  <w:divsChild>
                                    <w:div w:id="349572012">
                                      <w:marLeft w:val="0"/>
                                      <w:marRight w:val="0"/>
                                      <w:marTop w:val="0"/>
                                      <w:marBottom w:val="0"/>
                                      <w:divBdr>
                                        <w:top w:val="none" w:sz="0" w:space="0" w:color="auto"/>
                                        <w:left w:val="none" w:sz="0" w:space="0" w:color="auto"/>
                                        <w:bottom w:val="none" w:sz="0" w:space="0" w:color="auto"/>
                                        <w:right w:val="none" w:sz="0" w:space="0" w:color="auto"/>
                                      </w:divBdr>
                                    </w:div>
                                  </w:divsChild>
                                </w:div>
                                <w:div w:id="349595275">
                                  <w:marLeft w:val="0"/>
                                  <w:marRight w:val="0"/>
                                  <w:marTop w:val="0"/>
                                  <w:marBottom w:val="0"/>
                                  <w:divBdr>
                                    <w:top w:val="none" w:sz="0" w:space="0" w:color="auto"/>
                                    <w:left w:val="none" w:sz="0" w:space="0" w:color="auto"/>
                                    <w:bottom w:val="none" w:sz="0" w:space="0" w:color="auto"/>
                                    <w:right w:val="none" w:sz="0" w:space="0" w:color="auto"/>
                                  </w:divBdr>
                                </w:div>
                              </w:divsChild>
                            </w:div>
                            <w:div w:id="349591859">
                              <w:marLeft w:val="0"/>
                              <w:marRight w:val="0"/>
                              <w:marTop w:val="0"/>
                              <w:marBottom w:val="0"/>
                              <w:divBdr>
                                <w:top w:val="none" w:sz="0" w:space="0" w:color="auto"/>
                                <w:left w:val="none" w:sz="0" w:space="0" w:color="auto"/>
                                <w:bottom w:val="none" w:sz="0" w:space="0" w:color="auto"/>
                                <w:right w:val="none" w:sz="0" w:space="0" w:color="auto"/>
                              </w:divBdr>
                              <w:divsChild>
                                <w:div w:id="349580969">
                                  <w:marLeft w:val="0"/>
                                  <w:marRight w:val="0"/>
                                  <w:marTop w:val="0"/>
                                  <w:marBottom w:val="0"/>
                                  <w:divBdr>
                                    <w:top w:val="none" w:sz="0" w:space="0" w:color="auto"/>
                                    <w:left w:val="none" w:sz="0" w:space="0" w:color="auto"/>
                                    <w:bottom w:val="none" w:sz="0" w:space="0" w:color="auto"/>
                                    <w:right w:val="none" w:sz="0" w:space="0" w:color="auto"/>
                                  </w:divBdr>
                                  <w:divsChild>
                                    <w:div w:id="349594039">
                                      <w:marLeft w:val="0"/>
                                      <w:marRight w:val="0"/>
                                      <w:marTop w:val="0"/>
                                      <w:marBottom w:val="0"/>
                                      <w:divBdr>
                                        <w:top w:val="none" w:sz="0" w:space="0" w:color="auto"/>
                                        <w:left w:val="none" w:sz="0" w:space="0" w:color="auto"/>
                                        <w:bottom w:val="none" w:sz="0" w:space="0" w:color="auto"/>
                                        <w:right w:val="none" w:sz="0" w:space="0" w:color="auto"/>
                                      </w:divBdr>
                                    </w:div>
                                  </w:divsChild>
                                </w:div>
                                <w:div w:id="349601292">
                                  <w:marLeft w:val="0"/>
                                  <w:marRight w:val="0"/>
                                  <w:marTop w:val="0"/>
                                  <w:marBottom w:val="0"/>
                                  <w:divBdr>
                                    <w:top w:val="none" w:sz="0" w:space="0" w:color="auto"/>
                                    <w:left w:val="none" w:sz="0" w:space="0" w:color="auto"/>
                                    <w:bottom w:val="none" w:sz="0" w:space="0" w:color="auto"/>
                                    <w:right w:val="none" w:sz="0" w:space="0" w:color="auto"/>
                                  </w:divBdr>
                                </w:div>
                              </w:divsChild>
                            </w:div>
                            <w:div w:id="349595918">
                              <w:marLeft w:val="0"/>
                              <w:marRight w:val="0"/>
                              <w:marTop w:val="0"/>
                              <w:marBottom w:val="0"/>
                              <w:divBdr>
                                <w:top w:val="none" w:sz="0" w:space="0" w:color="auto"/>
                                <w:left w:val="none" w:sz="0" w:space="0" w:color="auto"/>
                                <w:bottom w:val="none" w:sz="0" w:space="0" w:color="auto"/>
                                <w:right w:val="none" w:sz="0" w:space="0" w:color="auto"/>
                              </w:divBdr>
                              <w:divsChild>
                                <w:div w:id="349576219">
                                  <w:marLeft w:val="0"/>
                                  <w:marRight w:val="0"/>
                                  <w:marTop w:val="0"/>
                                  <w:marBottom w:val="0"/>
                                  <w:divBdr>
                                    <w:top w:val="none" w:sz="0" w:space="0" w:color="auto"/>
                                    <w:left w:val="none" w:sz="0" w:space="0" w:color="auto"/>
                                    <w:bottom w:val="none" w:sz="0" w:space="0" w:color="auto"/>
                                    <w:right w:val="none" w:sz="0" w:space="0" w:color="auto"/>
                                  </w:divBdr>
                                </w:div>
                                <w:div w:id="349588850">
                                  <w:marLeft w:val="0"/>
                                  <w:marRight w:val="0"/>
                                  <w:marTop w:val="0"/>
                                  <w:marBottom w:val="0"/>
                                  <w:divBdr>
                                    <w:top w:val="none" w:sz="0" w:space="0" w:color="auto"/>
                                    <w:left w:val="none" w:sz="0" w:space="0" w:color="auto"/>
                                    <w:bottom w:val="none" w:sz="0" w:space="0" w:color="auto"/>
                                    <w:right w:val="none" w:sz="0" w:space="0" w:color="auto"/>
                                  </w:divBdr>
                                  <w:divsChild>
                                    <w:div w:id="34958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2990">
              <w:marLeft w:val="0"/>
              <w:marRight w:val="0"/>
              <w:marTop w:val="0"/>
              <w:marBottom w:val="0"/>
              <w:divBdr>
                <w:top w:val="none" w:sz="0" w:space="0" w:color="auto"/>
                <w:left w:val="none" w:sz="0" w:space="0" w:color="auto"/>
                <w:bottom w:val="none" w:sz="0" w:space="0" w:color="auto"/>
                <w:right w:val="none" w:sz="0" w:space="0" w:color="auto"/>
              </w:divBdr>
              <w:divsChild>
                <w:div w:id="349584231">
                  <w:marLeft w:val="0"/>
                  <w:marRight w:val="0"/>
                  <w:marTop w:val="0"/>
                  <w:marBottom w:val="0"/>
                  <w:divBdr>
                    <w:top w:val="none" w:sz="0" w:space="0" w:color="auto"/>
                    <w:left w:val="none" w:sz="0" w:space="0" w:color="auto"/>
                    <w:bottom w:val="none" w:sz="0" w:space="0" w:color="auto"/>
                    <w:right w:val="none" w:sz="0" w:space="0" w:color="auto"/>
                  </w:divBdr>
                  <w:divsChild>
                    <w:div w:id="349592172">
                      <w:marLeft w:val="0"/>
                      <w:marRight w:val="0"/>
                      <w:marTop w:val="0"/>
                      <w:marBottom w:val="0"/>
                      <w:divBdr>
                        <w:top w:val="none" w:sz="0" w:space="0" w:color="auto"/>
                        <w:left w:val="none" w:sz="0" w:space="0" w:color="auto"/>
                        <w:bottom w:val="none" w:sz="0" w:space="0" w:color="auto"/>
                        <w:right w:val="none" w:sz="0" w:space="0" w:color="auto"/>
                      </w:divBdr>
                      <w:divsChild>
                        <w:div w:id="349577219">
                          <w:marLeft w:val="0"/>
                          <w:marRight w:val="0"/>
                          <w:marTop w:val="0"/>
                          <w:marBottom w:val="0"/>
                          <w:divBdr>
                            <w:top w:val="none" w:sz="0" w:space="0" w:color="auto"/>
                            <w:left w:val="none" w:sz="0" w:space="0" w:color="auto"/>
                            <w:bottom w:val="none" w:sz="0" w:space="0" w:color="auto"/>
                            <w:right w:val="none" w:sz="0" w:space="0" w:color="auto"/>
                          </w:divBdr>
                          <w:divsChild>
                            <w:div w:id="349583313">
                              <w:marLeft w:val="0"/>
                              <w:marRight w:val="0"/>
                              <w:marTop w:val="0"/>
                              <w:marBottom w:val="0"/>
                              <w:divBdr>
                                <w:top w:val="none" w:sz="0" w:space="0" w:color="auto"/>
                                <w:left w:val="none" w:sz="0" w:space="0" w:color="auto"/>
                                <w:bottom w:val="none" w:sz="0" w:space="0" w:color="auto"/>
                                <w:right w:val="none" w:sz="0" w:space="0" w:color="auto"/>
                              </w:divBdr>
                              <w:divsChild>
                                <w:div w:id="349575521">
                                  <w:marLeft w:val="0"/>
                                  <w:marRight w:val="0"/>
                                  <w:marTop w:val="0"/>
                                  <w:marBottom w:val="0"/>
                                  <w:divBdr>
                                    <w:top w:val="none" w:sz="0" w:space="0" w:color="auto"/>
                                    <w:left w:val="none" w:sz="0" w:space="0" w:color="auto"/>
                                    <w:bottom w:val="none" w:sz="0" w:space="0" w:color="auto"/>
                                    <w:right w:val="none" w:sz="0" w:space="0" w:color="auto"/>
                                  </w:divBdr>
                                </w:div>
                              </w:divsChild>
                            </w:div>
                            <w:div w:id="34958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82895">
      <w:marLeft w:val="0"/>
      <w:marRight w:val="0"/>
      <w:marTop w:val="0"/>
      <w:marBottom w:val="0"/>
      <w:divBdr>
        <w:top w:val="none" w:sz="0" w:space="0" w:color="auto"/>
        <w:left w:val="none" w:sz="0" w:space="0" w:color="auto"/>
        <w:bottom w:val="none" w:sz="0" w:space="0" w:color="auto"/>
        <w:right w:val="none" w:sz="0" w:space="0" w:color="auto"/>
      </w:divBdr>
      <w:divsChild>
        <w:div w:id="349585884">
          <w:marLeft w:val="0"/>
          <w:marRight w:val="0"/>
          <w:marTop w:val="0"/>
          <w:marBottom w:val="0"/>
          <w:divBdr>
            <w:top w:val="none" w:sz="0" w:space="0" w:color="auto"/>
            <w:left w:val="none" w:sz="0" w:space="0" w:color="auto"/>
            <w:bottom w:val="none" w:sz="0" w:space="0" w:color="auto"/>
            <w:right w:val="none" w:sz="0" w:space="0" w:color="auto"/>
          </w:divBdr>
        </w:div>
      </w:divsChild>
    </w:div>
    <w:div w:id="349582899">
      <w:marLeft w:val="0"/>
      <w:marRight w:val="0"/>
      <w:marTop w:val="0"/>
      <w:marBottom w:val="0"/>
      <w:divBdr>
        <w:top w:val="none" w:sz="0" w:space="0" w:color="auto"/>
        <w:left w:val="none" w:sz="0" w:space="0" w:color="auto"/>
        <w:bottom w:val="none" w:sz="0" w:space="0" w:color="auto"/>
        <w:right w:val="none" w:sz="0" w:space="0" w:color="auto"/>
      </w:divBdr>
    </w:div>
    <w:div w:id="349582907">
      <w:marLeft w:val="0"/>
      <w:marRight w:val="0"/>
      <w:marTop w:val="0"/>
      <w:marBottom w:val="0"/>
      <w:divBdr>
        <w:top w:val="none" w:sz="0" w:space="0" w:color="auto"/>
        <w:left w:val="none" w:sz="0" w:space="0" w:color="auto"/>
        <w:bottom w:val="none" w:sz="0" w:space="0" w:color="auto"/>
        <w:right w:val="none" w:sz="0" w:space="0" w:color="auto"/>
      </w:divBdr>
    </w:div>
    <w:div w:id="349582910">
      <w:marLeft w:val="0"/>
      <w:marRight w:val="0"/>
      <w:marTop w:val="0"/>
      <w:marBottom w:val="0"/>
      <w:divBdr>
        <w:top w:val="none" w:sz="0" w:space="0" w:color="auto"/>
        <w:left w:val="none" w:sz="0" w:space="0" w:color="auto"/>
        <w:bottom w:val="none" w:sz="0" w:space="0" w:color="auto"/>
        <w:right w:val="none" w:sz="0" w:space="0" w:color="auto"/>
      </w:divBdr>
      <w:divsChild>
        <w:div w:id="349578776">
          <w:marLeft w:val="0"/>
          <w:marRight w:val="0"/>
          <w:marTop w:val="0"/>
          <w:marBottom w:val="0"/>
          <w:divBdr>
            <w:top w:val="none" w:sz="0" w:space="0" w:color="auto"/>
            <w:left w:val="none" w:sz="0" w:space="0" w:color="auto"/>
            <w:bottom w:val="none" w:sz="0" w:space="0" w:color="auto"/>
            <w:right w:val="none" w:sz="0" w:space="0" w:color="auto"/>
          </w:divBdr>
        </w:div>
        <w:div w:id="349581538">
          <w:marLeft w:val="0"/>
          <w:marRight w:val="0"/>
          <w:marTop w:val="0"/>
          <w:marBottom w:val="0"/>
          <w:divBdr>
            <w:top w:val="none" w:sz="0" w:space="0" w:color="auto"/>
            <w:left w:val="none" w:sz="0" w:space="0" w:color="auto"/>
            <w:bottom w:val="none" w:sz="0" w:space="0" w:color="auto"/>
            <w:right w:val="none" w:sz="0" w:space="0" w:color="auto"/>
          </w:divBdr>
        </w:div>
        <w:div w:id="349595228">
          <w:marLeft w:val="0"/>
          <w:marRight w:val="0"/>
          <w:marTop w:val="0"/>
          <w:marBottom w:val="0"/>
          <w:divBdr>
            <w:top w:val="none" w:sz="0" w:space="0" w:color="auto"/>
            <w:left w:val="none" w:sz="0" w:space="0" w:color="auto"/>
            <w:bottom w:val="none" w:sz="0" w:space="0" w:color="auto"/>
            <w:right w:val="none" w:sz="0" w:space="0" w:color="auto"/>
          </w:divBdr>
        </w:div>
      </w:divsChild>
    </w:div>
    <w:div w:id="349582911">
      <w:marLeft w:val="0"/>
      <w:marRight w:val="0"/>
      <w:marTop w:val="0"/>
      <w:marBottom w:val="0"/>
      <w:divBdr>
        <w:top w:val="none" w:sz="0" w:space="0" w:color="auto"/>
        <w:left w:val="none" w:sz="0" w:space="0" w:color="auto"/>
        <w:bottom w:val="none" w:sz="0" w:space="0" w:color="auto"/>
        <w:right w:val="none" w:sz="0" w:space="0" w:color="auto"/>
      </w:divBdr>
    </w:div>
    <w:div w:id="349582912">
      <w:marLeft w:val="0"/>
      <w:marRight w:val="0"/>
      <w:marTop w:val="0"/>
      <w:marBottom w:val="0"/>
      <w:divBdr>
        <w:top w:val="none" w:sz="0" w:space="0" w:color="auto"/>
        <w:left w:val="none" w:sz="0" w:space="0" w:color="auto"/>
        <w:bottom w:val="none" w:sz="0" w:space="0" w:color="auto"/>
        <w:right w:val="none" w:sz="0" w:space="0" w:color="auto"/>
      </w:divBdr>
    </w:div>
    <w:div w:id="349582914">
      <w:marLeft w:val="0"/>
      <w:marRight w:val="0"/>
      <w:marTop w:val="0"/>
      <w:marBottom w:val="0"/>
      <w:divBdr>
        <w:top w:val="none" w:sz="0" w:space="0" w:color="auto"/>
        <w:left w:val="none" w:sz="0" w:space="0" w:color="auto"/>
        <w:bottom w:val="none" w:sz="0" w:space="0" w:color="auto"/>
        <w:right w:val="none" w:sz="0" w:space="0" w:color="auto"/>
      </w:divBdr>
    </w:div>
    <w:div w:id="349582915">
      <w:marLeft w:val="0"/>
      <w:marRight w:val="0"/>
      <w:marTop w:val="0"/>
      <w:marBottom w:val="0"/>
      <w:divBdr>
        <w:top w:val="none" w:sz="0" w:space="0" w:color="auto"/>
        <w:left w:val="none" w:sz="0" w:space="0" w:color="auto"/>
        <w:bottom w:val="none" w:sz="0" w:space="0" w:color="auto"/>
        <w:right w:val="none" w:sz="0" w:space="0" w:color="auto"/>
      </w:divBdr>
      <w:divsChild>
        <w:div w:id="349590934">
          <w:marLeft w:val="0"/>
          <w:marRight w:val="0"/>
          <w:marTop w:val="0"/>
          <w:marBottom w:val="0"/>
          <w:divBdr>
            <w:top w:val="none" w:sz="0" w:space="0" w:color="auto"/>
            <w:left w:val="none" w:sz="0" w:space="0" w:color="auto"/>
            <w:bottom w:val="none" w:sz="0" w:space="0" w:color="auto"/>
            <w:right w:val="none" w:sz="0" w:space="0" w:color="auto"/>
          </w:divBdr>
        </w:div>
      </w:divsChild>
    </w:div>
    <w:div w:id="349582916">
      <w:marLeft w:val="0"/>
      <w:marRight w:val="0"/>
      <w:marTop w:val="0"/>
      <w:marBottom w:val="0"/>
      <w:divBdr>
        <w:top w:val="none" w:sz="0" w:space="0" w:color="auto"/>
        <w:left w:val="none" w:sz="0" w:space="0" w:color="auto"/>
        <w:bottom w:val="none" w:sz="0" w:space="0" w:color="auto"/>
        <w:right w:val="none" w:sz="0" w:space="0" w:color="auto"/>
      </w:divBdr>
      <w:divsChild>
        <w:div w:id="349572194">
          <w:marLeft w:val="0"/>
          <w:marRight w:val="0"/>
          <w:marTop w:val="0"/>
          <w:marBottom w:val="0"/>
          <w:divBdr>
            <w:top w:val="none" w:sz="0" w:space="0" w:color="auto"/>
            <w:left w:val="none" w:sz="0" w:space="0" w:color="auto"/>
            <w:bottom w:val="none" w:sz="0" w:space="0" w:color="auto"/>
            <w:right w:val="none" w:sz="0" w:space="0" w:color="auto"/>
          </w:divBdr>
        </w:div>
        <w:div w:id="349573377">
          <w:marLeft w:val="0"/>
          <w:marRight w:val="0"/>
          <w:marTop w:val="0"/>
          <w:marBottom w:val="0"/>
          <w:divBdr>
            <w:top w:val="none" w:sz="0" w:space="0" w:color="auto"/>
            <w:left w:val="none" w:sz="0" w:space="0" w:color="auto"/>
            <w:bottom w:val="none" w:sz="0" w:space="0" w:color="auto"/>
            <w:right w:val="none" w:sz="0" w:space="0" w:color="auto"/>
          </w:divBdr>
        </w:div>
        <w:div w:id="349574591">
          <w:marLeft w:val="0"/>
          <w:marRight w:val="0"/>
          <w:marTop w:val="0"/>
          <w:marBottom w:val="0"/>
          <w:divBdr>
            <w:top w:val="none" w:sz="0" w:space="0" w:color="auto"/>
            <w:left w:val="none" w:sz="0" w:space="0" w:color="auto"/>
            <w:bottom w:val="none" w:sz="0" w:space="0" w:color="auto"/>
            <w:right w:val="none" w:sz="0" w:space="0" w:color="auto"/>
          </w:divBdr>
          <w:divsChild>
            <w:div w:id="349592269">
              <w:marLeft w:val="0"/>
              <w:marRight w:val="300"/>
              <w:marTop w:val="0"/>
              <w:marBottom w:val="0"/>
              <w:divBdr>
                <w:top w:val="none" w:sz="0" w:space="0" w:color="auto"/>
                <w:left w:val="none" w:sz="0" w:space="0" w:color="auto"/>
                <w:bottom w:val="none" w:sz="0" w:space="0" w:color="auto"/>
                <w:right w:val="none" w:sz="0" w:space="0" w:color="auto"/>
              </w:divBdr>
            </w:div>
          </w:divsChild>
        </w:div>
        <w:div w:id="349599155">
          <w:marLeft w:val="0"/>
          <w:marRight w:val="0"/>
          <w:marTop w:val="0"/>
          <w:marBottom w:val="0"/>
          <w:divBdr>
            <w:top w:val="none" w:sz="0" w:space="0" w:color="auto"/>
            <w:left w:val="none" w:sz="0" w:space="0" w:color="auto"/>
            <w:bottom w:val="none" w:sz="0" w:space="0" w:color="auto"/>
            <w:right w:val="none" w:sz="0" w:space="0" w:color="auto"/>
          </w:divBdr>
        </w:div>
        <w:div w:id="349601746">
          <w:marLeft w:val="0"/>
          <w:marRight w:val="0"/>
          <w:marTop w:val="0"/>
          <w:marBottom w:val="0"/>
          <w:divBdr>
            <w:top w:val="none" w:sz="0" w:space="0" w:color="auto"/>
            <w:left w:val="none" w:sz="0" w:space="0" w:color="auto"/>
            <w:bottom w:val="none" w:sz="0" w:space="0" w:color="auto"/>
            <w:right w:val="none" w:sz="0" w:space="0" w:color="auto"/>
          </w:divBdr>
        </w:div>
      </w:divsChild>
    </w:div>
    <w:div w:id="349582918">
      <w:marLeft w:val="0"/>
      <w:marRight w:val="0"/>
      <w:marTop w:val="0"/>
      <w:marBottom w:val="0"/>
      <w:divBdr>
        <w:top w:val="none" w:sz="0" w:space="0" w:color="auto"/>
        <w:left w:val="none" w:sz="0" w:space="0" w:color="auto"/>
        <w:bottom w:val="none" w:sz="0" w:space="0" w:color="auto"/>
        <w:right w:val="none" w:sz="0" w:space="0" w:color="auto"/>
      </w:divBdr>
      <w:divsChild>
        <w:div w:id="349576881">
          <w:marLeft w:val="0"/>
          <w:marRight w:val="0"/>
          <w:marTop w:val="0"/>
          <w:marBottom w:val="0"/>
          <w:divBdr>
            <w:top w:val="none" w:sz="0" w:space="0" w:color="auto"/>
            <w:left w:val="none" w:sz="0" w:space="0" w:color="auto"/>
            <w:bottom w:val="none" w:sz="0" w:space="0" w:color="auto"/>
            <w:right w:val="none" w:sz="0" w:space="0" w:color="auto"/>
          </w:divBdr>
          <w:divsChild>
            <w:div w:id="34957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927">
      <w:marLeft w:val="0"/>
      <w:marRight w:val="0"/>
      <w:marTop w:val="0"/>
      <w:marBottom w:val="0"/>
      <w:divBdr>
        <w:top w:val="none" w:sz="0" w:space="0" w:color="auto"/>
        <w:left w:val="none" w:sz="0" w:space="0" w:color="auto"/>
        <w:bottom w:val="none" w:sz="0" w:space="0" w:color="auto"/>
        <w:right w:val="none" w:sz="0" w:space="0" w:color="auto"/>
      </w:divBdr>
      <w:divsChild>
        <w:div w:id="349586732">
          <w:marLeft w:val="0"/>
          <w:marRight w:val="0"/>
          <w:marTop w:val="0"/>
          <w:marBottom w:val="0"/>
          <w:divBdr>
            <w:top w:val="none" w:sz="0" w:space="0" w:color="auto"/>
            <w:left w:val="none" w:sz="0" w:space="0" w:color="auto"/>
            <w:bottom w:val="none" w:sz="0" w:space="0" w:color="auto"/>
            <w:right w:val="none" w:sz="0" w:space="0" w:color="auto"/>
          </w:divBdr>
        </w:div>
        <w:div w:id="349592405">
          <w:marLeft w:val="0"/>
          <w:marRight w:val="0"/>
          <w:marTop w:val="0"/>
          <w:marBottom w:val="0"/>
          <w:divBdr>
            <w:top w:val="none" w:sz="0" w:space="0" w:color="auto"/>
            <w:left w:val="none" w:sz="0" w:space="0" w:color="auto"/>
            <w:bottom w:val="none" w:sz="0" w:space="0" w:color="auto"/>
            <w:right w:val="none" w:sz="0" w:space="0" w:color="auto"/>
          </w:divBdr>
        </w:div>
      </w:divsChild>
    </w:div>
    <w:div w:id="349582932">
      <w:marLeft w:val="0"/>
      <w:marRight w:val="0"/>
      <w:marTop w:val="0"/>
      <w:marBottom w:val="0"/>
      <w:divBdr>
        <w:top w:val="none" w:sz="0" w:space="0" w:color="auto"/>
        <w:left w:val="none" w:sz="0" w:space="0" w:color="auto"/>
        <w:bottom w:val="none" w:sz="0" w:space="0" w:color="auto"/>
        <w:right w:val="none" w:sz="0" w:space="0" w:color="auto"/>
      </w:divBdr>
    </w:div>
    <w:div w:id="349582934">
      <w:marLeft w:val="0"/>
      <w:marRight w:val="0"/>
      <w:marTop w:val="0"/>
      <w:marBottom w:val="0"/>
      <w:divBdr>
        <w:top w:val="none" w:sz="0" w:space="0" w:color="auto"/>
        <w:left w:val="none" w:sz="0" w:space="0" w:color="auto"/>
        <w:bottom w:val="none" w:sz="0" w:space="0" w:color="auto"/>
        <w:right w:val="none" w:sz="0" w:space="0" w:color="auto"/>
      </w:divBdr>
    </w:div>
    <w:div w:id="349582935">
      <w:marLeft w:val="0"/>
      <w:marRight w:val="0"/>
      <w:marTop w:val="0"/>
      <w:marBottom w:val="0"/>
      <w:divBdr>
        <w:top w:val="none" w:sz="0" w:space="0" w:color="auto"/>
        <w:left w:val="none" w:sz="0" w:space="0" w:color="auto"/>
        <w:bottom w:val="none" w:sz="0" w:space="0" w:color="auto"/>
        <w:right w:val="none" w:sz="0" w:space="0" w:color="auto"/>
      </w:divBdr>
      <w:divsChild>
        <w:div w:id="349591882">
          <w:marLeft w:val="0"/>
          <w:marRight w:val="0"/>
          <w:marTop w:val="0"/>
          <w:marBottom w:val="0"/>
          <w:divBdr>
            <w:top w:val="none" w:sz="0" w:space="0" w:color="auto"/>
            <w:left w:val="none" w:sz="0" w:space="0" w:color="auto"/>
            <w:bottom w:val="none" w:sz="0" w:space="0" w:color="auto"/>
            <w:right w:val="none" w:sz="0" w:space="0" w:color="auto"/>
          </w:divBdr>
        </w:div>
      </w:divsChild>
    </w:div>
    <w:div w:id="349582936">
      <w:marLeft w:val="0"/>
      <w:marRight w:val="0"/>
      <w:marTop w:val="0"/>
      <w:marBottom w:val="0"/>
      <w:divBdr>
        <w:top w:val="none" w:sz="0" w:space="0" w:color="auto"/>
        <w:left w:val="none" w:sz="0" w:space="0" w:color="auto"/>
        <w:bottom w:val="none" w:sz="0" w:space="0" w:color="auto"/>
        <w:right w:val="none" w:sz="0" w:space="0" w:color="auto"/>
      </w:divBdr>
      <w:divsChild>
        <w:div w:id="349579589">
          <w:marLeft w:val="0"/>
          <w:marRight w:val="0"/>
          <w:marTop w:val="0"/>
          <w:marBottom w:val="0"/>
          <w:divBdr>
            <w:top w:val="none" w:sz="0" w:space="0" w:color="auto"/>
            <w:left w:val="none" w:sz="0" w:space="0" w:color="auto"/>
            <w:bottom w:val="none" w:sz="0" w:space="0" w:color="auto"/>
            <w:right w:val="none" w:sz="0" w:space="0" w:color="auto"/>
          </w:divBdr>
        </w:div>
        <w:div w:id="349602072">
          <w:marLeft w:val="0"/>
          <w:marRight w:val="0"/>
          <w:marTop w:val="0"/>
          <w:marBottom w:val="0"/>
          <w:divBdr>
            <w:top w:val="none" w:sz="0" w:space="0" w:color="auto"/>
            <w:left w:val="none" w:sz="0" w:space="0" w:color="auto"/>
            <w:bottom w:val="none" w:sz="0" w:space="0" w:color="auto"/>
            <w:right w:val="none" w:sz="0" w:space="0" w:color="auto"/>
          </w:divBdr>
        </w:div>
      </w:divsChild>
    </w:div>
    <w:div w:id="349582940">
      <w:marLeft w:val="0"/>
      <w:marRight w:val="0"/>
      <w:marTop w:val="0"/>
      <w:marBottom w:val="0"/>
      <w:divBdr>
        <w:top w:val="none" w:sz="0" w:space="0" w:color="auto"/>
        <w:left w:val="none" w:sz="0" w:space="0" w:color="auto"/>
        <w:bottom w:val="none" w:sz="0" w:space="0" w:color="auto"/>
        <w:right w:val="none" w:sz="0" w:space="0" w:color="auto"/>
      </w:divBdr>
      <w:divsChild>
        <w:div w:id="349592083">
          <w:marLeft w:val="0"/>
          <w:marRight w:val="0"/>
          <w:marTop w:val="0"/>
          <w:marBottom w:val="0"/>
          <w:divBdr>
            <w:top w:val="none" w:sz="0" w:space="0" w:color="auto"/>
            <w:left w:val="none" w:sz="0" w:space="0" w:color="auto"/>
            <w:bottom w:val="none" w:sz="0" w:space="0" w:color="auto"/>
            <w:right w:val="none" w:sz="0" w:space="0" w:color="auto"/>
          </w:divBdr>
        </w:div>
      </w:divsChild>
    </w:div>
    <w:div w:id="349582944">
      <w:marLeft w:val="0"/>
      <w:marRight w:val="0"/>
      <w:marTop w:val="0"/>
      <w:marBottom w:val="0"/>
      <w:divBdr>
        <w:top w:val="none" w:sz="0" w:space="0" w:color="auto"/>
        <w:left w:val="none" w:sz="0" w:space="0" w:color="auto"/>
        <w:bottom w:val="none" w:sz="0" w:space="0" w:color="auto"/>
        <w:right w:val="none" w:sz="0" w:space="0" w:color="auto"/>
      </w:divBdr>
      <w:divsChild>
        <w:div w:id="349571590">
          <w:marLeft w:val="0"/>
          <w:marRight w:val="0"/>
          <w:marTop w:val="0"/>
          <w:marBottom w:val="0"/>
          <w:divBdr>
            <w:top w:val="none" w:sz="0" w:space="0" w:color="auto"/>
            <w:left w:val="none" w:sz="0" w:space="0" w:color="auto"/>
            <w:bottom w:val="none" w:sz="0" w:space="0" w:color="auto"/>
            <w:right w:val="none" w:sz="0" w:space="0" w:color="auto"/>
          </w:divBdr>
        </w:div>
        <w:div w:id="349599939">
          <w:marLeft w:val="0"/>
          <w:marRight w:val="0"/>
          <w:marTop w:val="0"/>
          <w:marBottom w:val="0"/>
          <w:divBdr>
            <w:top w:val="none" w:sz="0" w:space="0" w:color="auto"/>
            <w:left w:val="none" w:sz="0" w:space="0" w:color="auto"/>
            <w:bottom w:val="none" w:sz="0" w:space="0" w:color="auto"/>
            <w:right w:val="none" w:sz="0" w:space="0" w:color="auto"/>
          </w:divBdr>
          <w:divsChild>
            <w:div w:id="349602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947">
      <w:marLeft w:val="0"/>
      <w:marRight w:val="0"/>
      <w:marTop w:val="0"/>
      <w:marBottom w:val="0"/>
      <w:divBdr>
        <w:top w:val="none" w:sz="0" w:space="0" w:color="auto"/>
        <w:left w:val="none" w:sz="0" w:space="0" w:color="auto"/>
        <w:bottom w:val="none" w:sz="0" w:space="0" w:color="auto"/>
        <w:right w:val="none" w:sz="0" w:space="0" w:color="auto"/>
      </w:divBdr>
      <w:divsChild>
        <w:div w:id="349588283">
          <w:marLeft w:val="0"/>
          <w:marRight w:val="0"/>
          <w:marTop w:val="88"/>
          <w:marBottom w:val="213"/>
          <w:divBdr>
            <w:top w:val="none" w:sz="0" w:space="0" w:color="auto"/>
            <w:left w:val="none" w:sz="0" w:space="0" w:color="auto"/>
            <w:bottom w:val="none" w:sz="0" w:space="0" w:color="auto"/>
            <w:right w:val="none" w:sz="0" w:space="0" w:color="auto"/>
          </w:divBdr>
        </w:div>
        <w:div w:id="349602382">
          <w:marLeft w:val="0"/>
          <w:marRight w:val="0"/>
          <w:marTop w:val="63"/>
          <w:marBottom w:val="188"/>
          <w:divBdr>
            <w:top w:val="none" w:sz="0" w:space="0" w:color="auto"/>
            <w:left w:val="none" w:sz="0" w:space="0" w:color="auto"/>
            <w:bottom w:val="none" w:sz="0" w:space="0" w:color="auto"/>
            <w:right w:val="none" w:sz="0" w:space="0" w:color="auto"/>
          </w:divBdr>
        </w:div>
      </w:divsChild>
    </w:div>
    <w:div w:id="349582950">
      <w:marLeft w:val="0"/>
      <w:marRight w:val="0"/>
      <w:marTop w:val="0"/>
      <w:marBottom w:val="0"/>
      <w:divBdr>
        <w:top w:val="none" w:sz="0" w:space="0" w:color="auto"/>
        <w:left w:val="none" w:sz="0" w:space="0" w:color="auto"/>
        <w:bottom w:val="none" w:sz="0" w:space="0" w:color="auto"/>
        <w:right w:val="none" w:sz="0" w:space="0" w:color="auto"/>
      </w:divBdr>
      <w:divsChild>
        <w:div w:id="349584797">
          <w:marLeft w:val="0"/>
          <w:marRight w:val="0"/>
          <w:marTop w:val="0"/>
          <w:marBottom w:val="0"/>
          <w:divBdr>
            <w:top w:val="none" w:sz="0" w:space="0" w:color="auto"/>
            <w:left w:val="none" w:sz="0" w:space="0" w:color="auto"/>
            <w:bottom w:val="none" w:sz="0" w:space="0" w:color="auto"/>
            <w:right w:val="none" w:sz="0" w:space="0" w:color="auto"/>
          </w:divBdr>
        </w:div>
      </w:divsChild>
    </w:div>
    <w:div w:id="349582958">
      <w:marLeft w:val="0"/>
      <w:marRight w:val="0"/>
      <w:marTop w:val="0"/>
      <w:marBottom w:val="0"/>
      <w:divBdr>
        <w:top w:val="none" w:sz="0" w:space="0" w:color="auto"/>
        <w:left w:val="none" w:sz="0" w:space="0" w:color="auto"/>
        <w:bottom w:val="none" w:sz="0" w:space="0" w:color="auto"/>
        <w:right w:val="none" w:sz="0" w:space="0" w:color="auto"/>
      </w:divBdr>
    </w:div>
    <w:div w:id="349582963">
      <w:marLeft w:val="0"/>
      <w:marRight w:val="0"/>
      <w:marTop w:val="0"/>
      <w:marBottom w:val="0"/>
      <w:divBdr>
        <w:top w:val="none" w:sz="0" w:space="0" w:color="auto"/>
        <w:left w:val="none" w:sz="0" w:space="0" w:color="auto"/>
        <w:bottom w:val="none" w:sz="0" w:space="0" w:color="auto"/>
        <w:right w:val="none" w:sz="0" w:space="0" w:color="auto"/>
      </w:divBdr>
    </w:div>
    <w:div w:id="349582967">
      <w:marLeft w:val="0"/>
      <w:marRight w:val="0"/>
      <w:marTop w:val="0"/>
      <w:marBottom w:val="0"/>
      <w:divBdr>
        <w:top w:val="none" w:sz="0" w:space="0" w:color="auto"/>
        <w:left w:val="none" w:sz="0" w:space="0" w:color="auto"/>
        <w:bottom w:val="none" w:sz="0" w:space="0" w:color="auto"/>
        <w:right w:val="none" w:sz="0" w:space="0" w:color="auto"/>
      </w:divBdr>
      <w:divsChild>
        <w:div w:id="349586339">
          <w:marLeft w:val="0"/>
          <w:marRight w:val="0"/>
          <w:marTop w:val="0"/>
          <w:marBottom w:val="0"/>
          <w:divBdr>
            <w:top w:val="none" w:sz="0" w:space="0" w:color="auto"/>
            <w:left w:val="none" w:sz="0" w:space="0" w:color="auto"/>
            <w:bottom w:val="none" w:sz="0" w:space="0" w:color="auto"/>
            <w:right w:val="none" w:sz="0" w:space="0" w:color="auto"/>
          </w:divBdr>
        </w:div>
      </w:divsChild>
    </w:div>
    <w:div w:id="349582968">
      <w:marLeft w:val="0"/>
      <w:marRight w:val="0"/>
      <w:marTop w:val="0"/>
      <w:marBottom w:val="0"/>
      <w:divBdr>
        <w:top w:val="none" w:sz="0" w:space="0" w:color="auto"/>
        <w:left w:val="none" w:sz="0" w:space="0" w:color="auto"/>
        <w:bottom w:val="none" w:sz="0" w:space="0" w:color="auto"/>
        <w:right w:val="none" w:sz="0" w:space="0" w:color="auto"/>
      </w:divBdr>
    </w:div>
    <w:div w:id="349582970">
      <w:marLeft w:val="0"/>
      <w:marRight w:val="0"/>
      <w:marTop w:val="0"/>
      <w:marBottom w:val="0"/>
      <w:divBdr>
        <w:top w:val="none" w:sz="0" w:space="0" w:color="auto"/>
        <w:left w:val="none" w:sz="0" w:space="0" w:color="auto"/>
        <w:bottom w:val="none" w:sz="0" w:space="0" w:color="auto"/>
        <w:right w:val="none" w:sz="0" w:space="0" w:color="auto"/>
      </w:divBdr>
      <w:divsChild>
        <w:div w:id="349585099">
          <w:marLeft w:val="0"/>
          <w:marRight w:val="0"/>
          <w:marTop w:val="0"/>
          <w:marBottom w:val="0"/>
          <w:divBdr>
            <w:top w:val="none" w:sz="0" w:space="0" w:color="auto"/>
            <w:left w:val="none" w:sz="0" w:space="0" w:color="auto"/>
            <w:bottom w:val="none" w:sz="0" w:space="0" w:color="auto"/>
            <w:right w:val="none" w:sz="0" w:space="0" w:color="auto"/>
          </w:divBdr>
          <w:divsChild>
            <w:div w:id="349584669">
              <w:marLeft w:val="0"/>
              <w:marRight w:val="259"/>
              <w:marTop w:val="0"/>
              <w:marBottom w:val="0"/>
              <w:divBdr>
                <w:top w:val="none" w:sz="0" w:space="0" w:color="auto"/>
                <w:left w:val="none" w:sz="0" w:space="0" w:color="auto"/>
                <w:bottom w:val="none" w:sz="0" w:space="0" w:color="auto"/>
                <w:right w:val="none" w:sz="0" w:space="0" w:color="auto"/>
              </w:divBdr>
            </w:div>
          </w:divsChild>
        </w:div>
        <w:div w:id="349587276">
          <w:marLeft w:val="0"/>
          <w:marRight w:val="0"/>
          <w:marTop w:val="0"/>
          <w:marBottom w:val="143"/>
          <w:divBdr>
            <w:top w:val="none" w:sz="0" w:space="0" w:color="auto"/>
            <w:left w:val="none" w:sz="0" w:space="0" w:color="auto"/>
            <w:bottom w:val="none" w:sz="0" w:space="0" w:color="auto"/>
            <w:right w:val="none" w:sz="0" w:space="0" w:color="auto"/>
          </w:divBdr>
        </w:div>
        <w:div w:id="349595564">
          <w:marLeft w:val="0"/>
          <w:marRight w:val="0"/>
          <w:marTop w:val="0"/>
          <w:marBottom w:val="0"/>
          <w:divBdr>
            <w:top w:val="none" w:sz="0" w:space="0" w:color="auto"/>
            <w:left w:val="none" w:sz="0" w:space="0" w:color="auto"/>
            <w:bottom w:val="none" w:sz="0" w:space="0" w:color="auto"/>
            <w:right w:val="none" w:sz="0" w:space="0" w:color="auto"/>
          </w:divBdr>
          <w:divsChild>
            <w:div w:id="349593698">
              <w:marLeft w:val="0"/>
              <w:marRight w:val="259"/>
              <w:marTop w:val="0"/>
              <w:marBottom w:val="234"/>
              <w:divBdr>
                <w:top w:val="none" w:sz="0" w:space="0" w:color="auto"/>
                <w:left w:val="none" w:sz="0" w:space="0" w:color="auto"/>
                <w:bottom w:val="none" w:sz="0" w:space="0" w:color="auto"/>
                <w:right w:val="none" w:sz="0" w:space="0" w:color="auto"/>
              </w:divBdr>
              <w:divsChild>
                <w:div w:id="349577963">
                  <w:marLeft w:val="0"/>
                  <w:marRight w:val="0"/>
                  <w:marTop w:val="65"/>
                  <w:marBottom w:val="65"/>
                  <w:divBdr>
                    <w:top w:val="none" w:sz="0" w:space="0" w:color="auto"/>
                    <w:left w:val="none" w:sz="0" w:space="0" w:color="auto"/>
                    <w:bottom w:val="none" w:sz="0" w:space="0" w:color="auto"/>
                    <w:right w:val="none" w:sz="0" w:space="0" w:color="auto"/>
                  </w:divBdr>
                  <w:divsChild>
                    <w:div w:id="349598177">
                      <w:marLeft w:val="0"/>
                      <w:marRight w:val="0"/>
                      <w:marTop w:val="0"/>
                      <w:marBottom w:val="0"/>
                      <w:divBdr>
                        <w:top w:val="none" w:sz="0" w:space="0" w:color="auto"/>
                        <w:left w:val="none" w:sz="0" w:space="0" w:color="auto"/>
                        <w:bottom w:val="none" w:sz="0" w:space="0" w:color="auto"/>
                        <w:right w:val="none" w:sz="0" w:space="0" w:color="auto"/>
                      </w:divBdr>
                    </w:div>
                    <w:div w:id="34960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2976">
      <w:marLeft w:val="0"/>
      <w:marRight w:val="0"/>
      <w:marTop w:val="0"/>
      <w:marBottom w:val="0"/>
      <w:divBdr>
        <w:top w:val="none" w:sz="0" w:space="0" w:color="auto"/>
        <w:left w:val="none" w:sz="0" w:space="0" w:color="auto"/>
        <w:bottom w:val="none" w:sz="0" w:space="0" w:color="auto"/>
        <w:right w:val="none" w:sz="0" w:space="0" w:color="auto"/>
      </w:divBdr>
    </w:div>
    <w:div w:id="349582981">
      <w:marLeft w:val="0"/>
      <w:marRight w:val="0"/>
      <w:marTop w:val="0"/>
      <w:marBottom w:val="0"/>
      <w:divBdr>
        <w:top w:val="none" w:sz="0" w:space="0" w:color="auto"/>
        <w:left w:val="none" w:sz="0" w:space="0" w:color="auto"/>
        <w:bottom w:val="none" w:sz="0" w:space="0" w:color="auto"/>
        <w:right w:val="none" w:sz="0" w:space="0" w:color="auto"/>
      </w:divBdr>
      <w:divsChild>
        <w:div w:id="349593035">
          <w:marLeft w:val="0"/>
          <w:marRight w:val="0"/>
          <w:marTop w:val="0"/>
          <w:marBottom w:val="0"/>
          <w:divBdr>
            <w:top w:val="none" w:sz="0" w:space="0" w:color="auto"/>
            <w:left w:val="none" w:sz="0" w:space="0" w:color="auto"/>
            <w:bottom w:val="none" w:sz="0" w:space="0" w:color="auto"/>
            <w:right w:val="none" w:sz="0" w:space="0" w:color="auto"/>
          </w:divBdr>
        </w:div>
      </w:divsChild>
    </w:div>
    <w:div w:id="349582986">
      <w:marLeft w:val="0"/>
      <w:marRight w:val="0"/>
      <w:marTop w:val="0"/>
      <w:marBottom w:val="0"/>
      <w:divBdr>
        <w:top w:val="none" w:sz="0" w:space="0" w:color="auto"/>
        <w:left w:val="none" w:sz="0" w:space="0" w:color="auto"/>
        <w:bottom w:val="none" w:sz="0" w:space="0" w:color="auto"/>
        <w:right w:val="none" w:sz="0" w:space="0" w:color="auto"/>
      </w:divBdr>
      <w:divsChild>
        <w:div w:id="349574091">
          <w:marLeft w:val="0"/>
          <w:marRight w:val="0"/>
          <w:marTop w:val="0"/>
          <w:marBottom w:val="0"/>
          <w:divBdr>
            <w:top w:val="none" w:sz="0" w:space="0" w:color="auto"/>
            <w:left w:val="none" w:sz="0" w:space="0" w:color="auto"/>
            <w:bottom w:val="none" w:sz="0" w:space="0" w:color="auto"/>
            <w:right w:val="none" w:sz="0" w:space="0" w:color="auto"/>
          </w:divBdr>
          <w:divsChild>
            <w:div w:id="349581846">
              <w:marLeft w:val="0"/>
              <w:marRight w:val="259"/>
              <w:marTop w:val="0"/>
              <w:marBottom w:val="234"/>
              <w:divBdr>
                <w:top w:val="none" w:sz="0" w:space="0" w:color="auto"/>
                <w:left w:val="none" w:sz="0" w:space="0" w:color="auto"/>
                <w:bottom w:val="none" w:sz="0" w:space="0" w:color="auto"/>
                <w:right w:val="none" w:sz="0" w:space="0" w:color="auto"/>
              </w:divBdr>
              <w:divsChild>
                <w:div w:id="349576458">
                  <w:marLeft w:val="0"/>
                  <w:marRight w:val="0"/>
                  <w:marTop w:val="65"/>
                  <w:marBottom w:val="65"/>
                  <w:divBdr>
                    <w:top w:val="none" w:sz="0" w:space="0" w:color="auto"/>
                    <w:left w:val="none" w:sz="0" w:space="0" w:color="auto"/>
                    <w:bottom w:val="none" w:sz="0" w:space="0" w:color="auto"/>
                    <w:right w:val="none" w:sz="0" w:space="0" w:color="auto"/>
                  </w:divBdr>
                  <w:divsChild>
                    <w:div w:id="349574181">
                      <w:marLeft w:val="0"/>
                      <w:marRight w:val="0"/>
                      <w:marTop w:val="0"/>
                      <w:marBottom w:val="0"/>
                      <w:divBdr>
                        <w:top w:val="none" w:sz="0" w:space="0" w:color="auto"/>
                        <w:left w:val="none" w:sz="0" w:space="0" w:color="auto"/>
                        <w:bottom w:val="none" w:sz="0" w:space="0" w:color="auto"/>
                        <w:right w:val="none" w:sz="0" w:space="0" w:color="auto"/>
                      </w:divBdr>
                    </w:div>
                    <w:div w:id="34960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246">
              <w:marLeft w:val="0"/>
              <w:marRight w:val="259"/>
              <w:marTop w:val="0"/>
              <w:marBottom w:val="234"/>
              <w:divBdr>
                <w:top w:val="none" w:sz="0" w:space="0" w:color="auto"/>
                <w:left w:val="none" w:sz="0" w:space="0" w:color="auto"/>
                <w:bottom w:val="none" w:sz="0" w:space="0" w:color="auto"/>
                <w:right w:val="none" w:sz="0" w:space="0" w:color="auto"/>
              </w:divBdr>
              <w:divsChild>
                <w:div w:id="349575033">
                  <w:marLeft w:val="0"/>
                  <w:marRight w:val="0"/>
                  <w:marTop w:val="65"/>
                  <w:marBottom w:val="65"/>
                  <w:divBdr>
                    <w:top w:val="none" w:sz="0" w:space="0" w:color="auto"/>
                    <w:left w:val="none" w:sz="0" w:space="0" w:color="auto"/>
                    <w:bottom w:val="none" w:sz="0" w:space="0" w:color="auto"/>
                    <w:right w:val="none" w:sz="0" w:space="0" w:color="auto"/>
                  </w:divBdr>
                  <w:divsChild>
                    <w:div w:id="349571700">
                      <w:marLeft w:val="0"/>
                      <w:marRight w:val="0"/>
                      <w:marTop w:val="0"/>
                      <w:marBottom w:val="0"/>
                      <w:divBdr>
                        <w:top w:val="none" w:sz="0" w:space="0" w:color="auto"/>
                        <w:left w:val="none" w:sz="0" w:space="0" w:color="auto"/>
                        <w:bottom w:val="none" w:sz="0" w:space="0" w:color="auto"/>
                        <w:right w:val="none" w:sz="0" w:space="0" w:color="auto"/>
                      </w:divBdr>
                    </w:div>
                    <w:div w:id="349597783">
                      <w:marLeft w:val="0"/>
                      <w:marRight w:val="0"/>
                      <w:marTop w:val="0"/>
                      <w:marBottom w:val="0"/>
                      <w:divBdr>
                        <w:top w:val="none" w:sz="0" w:space="0" w:color="auto"/>
                        <w:left w:val="none" w:sz="0" w:space="0" w:color="auto"/>
                        <w:bottom w:val="none" w:sz="0" w:space="0" w:color="auto"/>
                        <w:right w:val="none" w:sz="0" w:space="0" w:color="auto"/>
                      </w:divBdr>
                    </w:div>
                  </w:divsChild>
                </w:div>
                <w:div w:id="349599128">
                  <w:marLeft w:val="0"/>
                  <w:marRight w:val="0"/>
                  <w:marTop w:val="65"/>
                  <w:marBottom w:val="65"/>
                  <w:divBdr>
                    <w:top w:val="none" w:sz="0" w:space="0" w:color="auto"/>
                    <w:left w:val="none" w:sz="0" w:space="0" w:color="auto"/>
                    <w:bottom w:val="none" w:sz="0" w:space="0" w:color="auto"/>
                    <w:right w:val="none" w:sz="0" w:space="0" w:color="auto"/>
                  </w:divBdr>
                  <w:divsChild>
                    <w:div w:id="349582036">
                      <w:marLeft w:val="0"/>
                      <w:marRight w:val="0"/>
                      <w:marTop w:val="0"/>
                      <w:marBottom w:val="0"/>
                      <w:divBdr>
                        <w:top w:val="none" w:sz="0" w:space="0" w:color="auto"/>
                        <w:left w:val="none" w:sz="0" w:space="0" w:color="auto"/>
                        <w:bottom w:val="none" w:sz="0" w:space="0" w:color="auto"/>
                        <w:right w:val="none" w:sz="0" w:space="0" w:color="auto"/>
                      </w:divBdr>
                    </w:div>
                    <w:div w:id="349590499">
                      <w:marLeft w:val="0"/>
                      <w:marRight w:val="0"/>
                      <w:marTop w:val="0"/>
                      <w:marBottom w:val="0"/>
                      <w:divBdr>
                        <w:top w:val="none" w:sz="0" w:space="0" w:color="auto"/>
                        <w:left w:val="none" w:sz="0" w:space="0" w:color="auto"/>
                        <w:bottom w:val="none" w:sz="0" w:space="0" w:color="auto"/>
                        <w:right w:val="none" w:sz="0" w:space="0" w:color="auto"/>
                      </w:divBdr>
                    </w:div>
                  </w:divsChild>
                </w:div>
                <w:div w:id="349601238">
                  <w:marLeft w:val="0"/>
                  <w:marRight w:val="0"/>
                  <w:marTop w:val="65"/>
                  <w:marBottom w:val="65"/>
                  <w:divBdr>
                    <w:top w:val="none" w:sz="0" w:space="0" w:color="auto"/>
                    <w:left w:val="none" w:sz="0" w:space="0" w:color="auto"/>
                    <w:bottom w:val="none" w:sz="0" w:space="0" w:color="auto"/>
                    <w:right w:val="none" w:sz="0" w:space="0" w:color="auto"/>
                  </w:divBdr>
                  <w:divsChild>
                    <w:div w:id="349572037">
                      <w:marLeft w:val="0"/>
                      <w:marRight w:val="0"/>
                      <w:marTop w:val="0"/>
                      <w:marBottom w:val="0"/>
                      <w:divBdr>
                        <w:top w:val="none" w:sz="0" w:space="0" w:color="auto"/>
                        <w:left w:val="none" w:sz="0" w:space="0" w:color="auto"/>
                        <w:bottom w:val="none" w:sz="0" w:space="0" w:color="auto"/>
                        <w:right w:val="none" w:sz="0" w:space="0" w:color="auto"/>
                      </w:divBdr>
                    </w:div>
                    <w:div w:id="34960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190">
          <w:marLeft w:val="0"/>
          <w:marRight w:val="0"/>
          <w:marTop w:val="0"/>
          <w:marBottom w:val="0"/>
          <w:divBdr>
            <w:top w:val="none" w:sz="0" w:space="0" w:color="auto"/>
            <w:left w:val="none" w:sz="0" w:space="0" w:color="auto"/>
            <w:bottom w:val="none" w:sz="0" w:space="0" w:color="auto"/>
            <w:right w:val="none" w:sz="0" w:space="0" w:color="auto"/>
          </w:divBdr>
          <w:divsChild>
            <w:div w:id="349594551">
              <w:marLeft w:val="0"/>
              <w:marRight w:val="259"/>
              <w:marTop w:val="0"/>
              <w:marBottom w:val="0"/>
              <w:divBdr>
                <w:top w:val="none" w:sz="0" w:space="0" w:color="auto"/>
                <w:left w:val="none" w:sz="0" w:space="0" w:color="auto"/>
                <w:bottom w:val="none" w:sz="0" w:space="0" w:color="auto"/>
                <w:right w:val="none" w:sz="0" w:space="0" w:color="auto"/>
              </w:divBdr>
            </w:div>
          </w:divsChild>
        </w:div>
        <w:div w:id="349581925">
          <w:marLeft w:val="0"/>
          <w:marRight w:val="0"/>
          <w:marTop w:val="0"/>
          <w:marBottom w:val="143"/>
          <w:divBdr>
            <w:top w:val="none" w:sz="0" w:space="0" w:color="auto"/>
            <w:left w:val="none" w:sz="0" w:space="0" w:color="auto"/>
            <w:bottom w:val="none" w:sz="0" w:space="0" w:color="auto"/>
            <w:right w:val="none" w:sz="0" w:space="0" w:color="auto"/>
          </w:divBdr>
          <w:divsChild>
            <w:div w:id="349583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988">
      <w:marLeft w:val="0"/>
      <w:marRight w:val="0"/>
      <w:marTop w:val="0"/>
      <w:marBottom w:val="0"/>
      <w:divBdr>
        <w:top w:val="none" w:sz="0" w:space="0" w:color="auto"/>
        <w:left w:val="none" w:sz="0" w:space="0" w:color="auto"/>
        <w:bottom w:val="none" w:sz="0" w:space="0" w:color="auto"/>
        <w:right w:val="none" w:sz="0" w:space="0" w:color="auto"/>
      </w:divBdr>
    </w:div>
    <w:div w:id="349582993">
      <w:marLeft w:val="0"/>
      <w:marRight w:val="0"/>
      <w:marTop w:val="0"/>
      <w:marBottom w:val="0"/>
      <w:divBdr>
        <w:top w:val="none" w:sz="0" w:space="0" w:color="auto"/>
        <w:left w:val="none" w:sz="0" w:space="0" w:color="auto"/>
        <w:bottom w:val="none" w:sz="0" w:space="0" w:color="auto"/>
        <w:right w:val="none" w:sz="0" w:space="0" w:color="auto"/>
      </w:divBdr>
    </w:div>
    <w:div w:id="349583001">
      <w:marLeft w:val="0"/>
      <w:marRight w:val="0"/>
      <w:marTop w:val="0"/>
      <w:marBottom w:val="0"/>
      <w:divBdr>
        <w:top w:val="none" w:sz="0" w:space="0" w:color="auto"/>
        <w:left w:val="none" w:sz="0" w:space="0" w:color="auto"/>
        <w:bottom w:val="none" w:sz="0" w:space="0" w:color="auto"/>
        <w:right w:val="none" w:sz="0" w:space="0" w:color="auto"/>
      </w:divBdr>
    </w:div>
    <w:div w:id="349583002">
      <w:marLeft w:val="0"/>
      <w:marRight w:val="0"/>
      <w:marTop w:val="0"/>
      <w:marBottom w:val="0"/>
      <w:divBdr>
        <w:top w:val="none" w:sz="0" w:space="0" w:color="auto"/>
        <w:left w:val="none" w:sz="0" w:space="0" w:color="auto"/>
        <w:bottom w:val="none" w:sz="0" w:space="0" w:color="auto"/>
        <w:right w:val="none" w:sz="0" w:space="0" w:color="auto"/>
      </w:divBdr>
    </w:div>
    <w:div w:id="349583005">
      <w:marLeft w:val="0"/>
      <w:marRight w:val="0"/>
      <w:marTop w:val="0"/>
      <w:marBottom w:val="0"/>
      <w:divBdr>
        <w:top w:val="none" w:sz="0" w:space="0" w:color="auto"/>
        <w:left w:val="none" w:sz="0" w:space="0" w:color="auto"/>
        <w:bottom w:val="none" w:sz="0" w:space="0" w:color="auto"/>
        <w:right w:val="none" w:sz="0" w:space="0" w:color="auto"/>
      </w:divBdr>
      <w:divsChild>
        <w:div w:id="349577786">
          <w:marLeft w:val="0"/>
          <w:marRight w:val="0"/>
          <w:marTop w:val="0"/>
          <w:marBottom w:val="0"/>
          <w:divBdr>
            <w:top w:val="none" w:sz="0" w:space="0" w:color="auto"/>
            <w:left w:val="none" w:sz="0" w:space="0" w:color="auto"/>
            <w:bottom w:val="none" w:sz="0" w:space="0" w:color="auto"/>
            <w:right w:val="none" w:sz="0" w:space="0" w:color="auto"/>
          </w:divBdr>
        </w:div>
        <w:div w:id="349591917">
          <w:marLeft w:val="0"/>
          <w:marRight w:val="0"/>
          <w:marTop w:val="0"/>
          <w:marBottom w:val="0"/>
          <w:divBdr>
            <w:top w:val="none" w:sz="0" w:space="0" w:color="auto"/>
            <w:left w:val="none" w:sz="0" w:space="0" w:color="auto"/>
            <w:bottom w:val="none" w:sz="0" w:space="0" w:color="auto"/>
            <w:right w:val="none" w:sz="0" w:space="0" w:color="auto"/>
          </w:divBdr>
        </w:div>
      </w:divsChild>
    </w:div>
    <w:div w:id="349583006">
      <w:marLeft w:val="0"/>
      <w:marRight w:val="0"/>
      <w:marTop w:val="0"/>
      <w:marBottom w:val="0"/>
      <w:divBdr>
        <w:top w:val="none" w:sz="0" w:space="0" w:color="auto"/>
        <w:left w:val="none" w:sz="0" w:space="0" w:color="auto"/>
        <w:bottom w:val="none" w:sz="0" w:space="0" w:color="auto"/>
        <w:right w:val="none" w:sz="0" w:space="0" w:color="auto"/>
      </w:divBdr>
    </w:div>
    <w:div w:id="349583007">
      <w:marLeft w:val="0"/>
      <w:marRight w:val="0"/>
      <w:marTop w:val="0"/>
      <w:marBottom w:val="0"/>
      <w:divBdr>
        <w:top w:val="none" w:sz="0" w:space="0" w:color="auto"/>
        <w:left w:val="none" w:sz="0" w:space="0" w:color="auto"/>
        <w:bottom w:val="none" w:sz="0" w:space="0" w:color="auto"/>
        <w:right w:val="none" w:sz="0" w:space="0" w:color="auto"/>
      </w:divBdr>
      <w:divsChild>
        <w:div w:id="349574886">
          <w:marLeft w:val="0"/>
          <w:marRight w:val="0"/>
          <w:marTop w:val="0"/>
          <w:marBottom w:val="0"/>
          <w:divBdr>
            <w:top w:val="none" w:sz="0" w:space="0" w:color="auto"/>
            <w:left w:val="none" w:sz="0" w:space="0" w:color="auto"/>
            <w:bottom w:val="none" w:sz="0" w:space="0" w:color="auto"/>
            <w:right w:val="none" w:sz="0" w:space="0" w:color="auto"/>
          </w:divBdr>
        </w:div>
        <w:div w:id="349585373">
          <w:marLeft w:val="0"/>
          <w:marRight w:val="0"/>
          <w:marTop w:val="0"/>
          <w:marBottom w:val="0"/>
          <w:divBdr>
            <w:top w:val="none" w:sz="0" w:space="0" w:color="auto"/>
            <w:left w:val="none" w:sz="0" w:space="0" w:color="auto"/>
            <w:bottom w:val="none" w:sz="0" w:space="0" w:color="auto"/>
            <w:right w:val="none" w:sz="0" w:space="0" w:color="auto"/>
          </w:divBdr>
        </w:div>
        <w:div w:id="349594478">
          <w:marLeft w:val="0"/>
          <w:marRight w:val="0"/>
          <w:marTop w:val="0"/>
          <w:marBottom w:val="0"/>
          <w:divBdr>
            <w:top w:val="none" w:sz="0" w:space="0" w:color="auto"/>
            <w:left w:val="none" w:sz="0" w:space="0" w:color="auto"/>
            <w:bottom w:val="none" w:sz="0" w:space="0" w:color="auto"/>
            <w:right w:val="none" w:sz="0" w:space="0" w:color="auto"/>
          </w:divBdr>
          <w:divsChild>
            <w:div w:id="349593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011">
      <w:marLeft w:val="0"/>
      <w:marRight w:val="0"/>
      <w:marTop w:val="0"/>
      <w:marBottom w:val="0"/>
      <w:divBdr>
        <w:top w:val="none" w:sz="0" w:space="0" w:color="auto"/>
        <w:left w:val="none" w:sz="0" w:space="0" w:color="auto"/>
        <w:bottom w:val="none" w:sz="0" w:space="0" w:color="auto"/>
        <w:right w:val="none" w:sz="0" w:space="0" w:color="auto"/>
      </w:divBdr>
      <w:divsChild>
        <w:div w:id="349571398">
          <w:marLeft w:val="0"/>
          <w:marRight w:val="0"/>
          <w:marTop w:val="0"/>
          <w:marBottom w:val="0"/>
          <w:divBdr>
            <w:top w:val="none" w:sz="0" w:space="0" w:color="auto"/>
            <w:left w:val="none" w:sz="0" w:space="0" w:color="auto"/>
            <w:bottom w:val="none" w:sz="0" w:space="0" w:color="auto"/>
            <w:right w:val="none" w:sz="0" w:space="0" w:color="auto"/>
          </w:divBdr>
        </w:div>
        <w:div w:id="349577757">
          <w:marLeft w:val="0"/>
          <w:marRight w:val="0"/>
          <w:marTop w:val="0"/>
          <w:marBottom w:val="0"/>
          <w:divBdr>
            <w:top w:val="none" w:sz="0" w:space="0" w:color="auto"/>
            <w:left w:val="none" w:sz="0" w:space="0" w:color="auto"/>
            <w:bottom w:val="none" w:sz="0" w:space="0" w:color="auto"/>
            <w:right w:val="none" w:sz="0" w:space="0" w:color="auto"/>
          </w:divBdr>
        </w:div>
        <w:div w:id="349578438">
          <w:marLeft w:val="0"/>
          <w:marRight w:val="0"/>
          <w:marTop w:val="0"/>
          <w:marBottom w:val="0"/>
          <w:divBdr>
            <w:top w:val="none" w:sz="0" w:space="0" w:color="auto"/>
            <w:left w:val="none" w:sz="0" w:space="0" w:color="auto"/>
            <w:bottom w:val="none" w:sz="0" w:space="0" w:color="auto"/>
            <w:right w:val="none" w:sz="0" w:space="0" w:color="auto"/>
          </w:divBdr>
        </w:div>
        <w:div w:id="349578946">
          <w:marLeft w:val="0"/>
          <w:marRight w:val="0"/>
          <w:marTop w:val="0"/>
          <w:marBottom w:val="0"/>
          <w:divBdr>
            <w:top w:val="none" w:sz="0" w:space="0" w:color="auto"/>
            <w:left w:val="none" w:sz="0" w:space="0" w:color="auto"/>
            <w:bottom w:val="none" w:sz="0" w:space="0" w:color="auto"/>
            <w:right w:val="none" w:sz="0" w:space="0" w:color="auto"/>
          </w:divBdr>
        </w:div>
        <w:div w:id="349583952">
          <w:marLeft w:val="0"/>
          <w:marRight w:val="0"/>
          <w:marTop w:val="0"/>
          <w:marBottom w:val="0"/>
          <w:divBdr>
            <w:top w:val="none" w:sz="0" w:space="0" w:color="auto"/>
            <w:left w:val="none" w:sz="0" w:space="0" w:color="auto"/>
            <w:bottom w:val="none" w:sz="0" w:space="0" w:color="auto"/>
            <w:right w:val="none" w:sz="0" w:space="0" w:color="auto"/>
          </w:divBdr>
        </w:div>
        <w:div w:id="349584852">
          <w:marLeft w:val="0"/>
          <w:marRight w:val="0"/>
          <w:marTop w:val="0"/>
          <w:marBottom w:val="0"/>
          <w:divBdr>
            <w:top w:val="none" w:sz="0" w:space="0" w:color="auto"/>
            <w:left w:val="none" w:sz="0" w:space="0" w:color="auto"/>
            <w:bottom w:val="none" w:sz="0" w:space="0" w:color="auto"/>
            <w:right w:val="none" w:sz="0" w:space="0" w:color="auto"/>
          </w:divBdr>
        </w:div>
        <w:div w:id="349584886">
          <w:marLeft w:val="0"/>
          <w:marRight w:val="0"/>
          <w:marTop w:val="0"/>
          <w:marBottom w:val="0"/>
          <w:divBdr>
            <w:top w:val="none" w:sz="0" w:space="0" w:color="auto"/>
            <w:left w:val="none" w:sz="0" w:space="0" w:color="auto"/>
            <w:bottom w:val="none" w:sz="0" w:space="0" w:color="auto"/>
            <w:right w:val="none" w:sz="0" w:space="0" w:color="auto"/>
          </w:divBdr>
        </w:div>
        <w:div w:id="349589863">
          <w:marLeft w:val="0"/>
          <w:marRight w:val="0"/>
          <w:marTop w:val="0"/>
          <w:marBottom w:val="0"/>
          <w:divBdr>
            <w:top w:val="none" w:sz="0" w:space="0" w:color="auto"/>
            <w:left w:val="none" w:sz="0" w:space="0" w:color="auto"/>
            <w:bottom w:val="none" w:sz="0" w:space="0" w:color="auto"/>
            <w:right w:val="none" w:sz="0" w:space="0" w:color="auto"/>
          </w:divBdr>
        </w:div>
        <w:div w:id="349593159">
          <w:marLeft w:val="0"/>
          <w:marRight w:val="0"/>
          <w:marTop w:val="0"/>
          <w:marBottom w:val="0"/>
          <w:divBdr>
            <w:top w:val="none" w:sz="0" w:space="0" w:color="auto"/>
            <w:left w:val="none" w:sz="0" w:space="0" w:color="auto"/>
            <w:bottom w:val="none" w:sz="0" w:space="0" w:color="auto"/>
            <w:right w:val="none" w:sz="0" w:space="0" w:color="auto"/>
          </w:divBdr>
        </w:div>
        <w:div w:id="349594348">
          <w:marLeft w:val="0"/>
          <w:marRight w:val="0"/>
          <w:marTop w:val="0"/>
          <w:marBottom w:val="0"/>
          <w:divBdr>
            <w:top w:val="none" w:sz="0" w:space="0" w:color="auto"/>
            <w:left w:val="none" w:sz="0" w:space="0" w:color="auto"/>
            <w:bottom w:val="none" w:sz="0" w:space="0" w:color="auto"/>
            <w:right w:val="none" w:sz="0" w:space="0" w:color="auto"/>
          </w:divBdr>
        </w:div>
        <w:div w:id="349594805">
          <w:marLeft w:val="0"/>
          <w:marRight w:val="0"/>
          <w:marTop w:val="0"/>
          <w:marBottom w:val="0"/>
          <w:divBdr>
            <w:top w:val="none" w:sz="0" w:space="0" w:color="auto"/>
            <w:left w:val="none" w:sz="0" w:space="0" w:color="auto"/>
            <w:bottom w:val="none" w:sz="0" w:space="0" w:color="auto"/>
            <w:right w:val="none" w:sz="0" w:space="0" w:color="auto"/>
          </w:divBdr>
        </w:div>
        <w:div w:id="349599822">
          <w:marLeft w:val="0"/>
          <w:marRight w:val="0"/>
          <w:marTop w:val="0"/>
          <w:marBottom w:val="0"/>
          <w:divBdr>
            <w:top w:val="none" w:sz="0" w:space="0" w:color="auto"/>
            <w:left w:val="none" w:sz="0" w:space="0" w:color="auto"/>
            <w:bottom w:val="none" w:sz="0" w:space="0" w:color="auto"/>
            <w:right w:val="none" w:sz="0" w:space="0" w:color="auto"/>
          </w:divBdr>
        </w:div>
        <w:div w:id="349600850">
          <w:marLeft w:val="0"/>
          <w:marRight w:val="0"/>
          <w:marTop w:val="0"/>
          <w:marBottom w:val="0"/>
          <w:divBdr>
            <w:top w:val="none" w:sz="0" w:space="0" w:color="auto"/>
            <w:left w:val="none" w:sz="0" w:space="0" w:color="auto"/>
            <w:bottom w:val="none" w:sz="0" w:space="0" w:color="auto"/>
            <w:right w:val="none" w:sz="0" w:space="0" w:color="auto"/>
          </w:divBdr>
        </w:div>
      </w:divsChild>
    </w:div>
    <w:div w:id="349583013">
      <w:marLeft w:val="0"/>
      <w:marRight w:val="0"/>
      <w:marTop w:val="0"/>
      <w:marBottom w:val="0"/>
      <w:divBdr>
        <w:top w:val="none" w:sz="0" w:space="0" w:color="auto"/>
        <w:left w:val="none" w:sz="0" w:space="0" w:color="auto"/>
        <w:bottom w:val="none" w:sz="0" w:space="0" w:color="auto"/>
        <w:right w:val="none" w:sz="0" w:space="0" w:color="auto"/>
      </w:divBdr>
    </w:div>
    <w:div w:id="349583014">
      <w:marLeft w:val="0"/>
      <w:marRight w:val="0"/>
      <w:marTop w:val="0"/>
      <w:marBottom w:val="0"/>
      <w:divBdr>
        <w:top w:val="none" w:sz="0" w:space="0" w:color="auto"/>
        <w:left w:val="none" w:sz="0" w:space="0" w:color="auto"/>
        <w:bottom w:val="none" w:sz="0" w:space="0" w:color="auto"/>
        <w:right w:val="none" w:sz="0" w:space="0" w:color="auto"/>
      </w:divBdr>
    </w:div>
    <w:div w:id="349583018">
      <w:marLeft w:val="0"/>
      <w:marRight w:val="0"/>
      <w:marTop w:val="0"/>
      <w:marBottom w:val="0"/>
      <w:divBdr>
        <w:top w:val="none" w:sz="0" w:space="0" w:color="auto"/>
        <w:left w:val="none" w:sz="0" w:space="0" w:color="auto"/>
        <w:bottom w:val="none" w:sz="0" w:space="0" w:color="auto"/>
        <w:right w:val="none" w:sz="0" w:space="0" w:color="auto"/>
      </w:divBdr>
      <w:divsChild>
        <w:div w:id="349578549">
          <w:marLeft w:val="0"/>
          <w:marRight w:val="0"/>
          <w:marTop w:val="0"/>
          <w:marBottom w:val="0"/>
          <w:divBdr>
            <w:top w:val="none" w:sz="0" w:space="0" w:color="auto"/>
            <w:left w:val="none" w:sz="0" w:space="0" w:color="auto"/>
            <w:bottom w:val="none" w:sz="0" w:space="0" w:color="auto"/>
            <w:right w:val="none" w:sz="0" w:space="0" w:color="auto"/>
          </w:divBdr>
        </w:div>
        <w:div w:id="349578698">
          <w:marLeft w:val="0"/>
          <w:marRight w:val="0"/>
          <w:marTop w:val="0"/>
          <w:marBottom w:val="0"/>
          <w:divBdr>
            <w:top w:val="none" w:sz="0" w:space="0" w:color="auto"/>
            <w:left w:val="none" w:sz="0" w:space="0" w:color="auto"/>
            <w:bottom w:val="none" w:sz="0" w:space="0" w:color="auto"/>
            <w:right w:val="none" w:sz="0" w:space="0" w:color="auto"/>
          </w:divBdr>
          <w:divsChild>
            <w:div w:id="34957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020">
      <w:marLeft w:val="0"/>
      <w:marRight w:val="0"/>
      <w:marTop w:val="0"/>
      <w:marBottom w:val="0"/>
      <w:divBdr>
        <w:top w:val="none" w:sz="0" w:space="0" w:color="auto"/>
        <w:left w:val="none" w:sz="0" w:space="0" w:color="auto"/>
        <w:bottom w:val="none" w:sz="0" w:space="0" w:color="auto"/>
        <w:right w:val="none" w:sz="0" w:space="0" w:color="auto"/>
      </w:divBdr>
      <w:divsChild>
        <w:div w:id="349584783">
          <w:marLeft w:val="0"/>
          <w:marRight w:val="0"/>
          <w:marTop w:val="0"/>
          <w:marBottom w:val="0"/>
          <w:divBdr>
            <w:top w:val="none" w:sz="0" w:space="0" w:color="auto"/>
            <w:left w:val="none" w:sz="0" w:space="0" w:color="auto"/>
            <w:bottom w:val="none" w:sz="0" w:space="0" w:color="auto"/>
            <w:right w:val="none" w:sz="0" w:space="0" w:color="auto"/>
          </w:divBdr>
        </w:div>
      </w:divsChild>
    </w:div>
    <w:div w:id="349583023">
      <w:marLeft w:val="0"/>
      <w:marRight w:val="0"/>
      <w:marTop w:val="0"/>
      <w:marBottom w:val="0"/>
      <w:divBdr>
        <w:top w:val="none" w:sz="0" w:space="0" w:color="auto"/>
        <w:left w:val="none" w:sz="0" w:space="0" w:color="auto"/>
        <w:bottom w:val="none" w:sz="0" w:space="0" w:color="auto"/>
        <w:right w:val="none" w:sz="0" w:space="0" w:color="auto"/>
      </w:divBdr>
    </w:div>
    <w:div w:id="349583028">
      <w:marLeft w:val="0"/>
      <w:marRight w:val="0"/>
      <w:marTop w:val="0"/>
      <w:marBottom w:val="0"/>
      <w:divBdr>
        <w:top w:val="none" w:sz="0" w:space="0" w:color="auto"/>
        <w:left w:val="none" w:sz="0" w:space="0" w:color="auto"/>
        <w:bottom w:val="none" w:sz="0" w:space="0" w:color="auto"/>
        <w:right w:val="none" w:sz="0" w:space="0" w:color="auto"/>
      </w:divBdr>
    </w:div>
    <w:div w:id="349583029">
      <w:marLeft w:val="0"/>
      <w:marRight w:val="0"/>
      <w:marTop w:val="0"/>
      <w:marBottom w:val="0"/>
      <w:divBdr>
        <w:top w:val="none" w:sz="0" w:space="0" w:color="auto"/>
        <w:left w:val="none" w:sz="0" w:space="0" w:color="auto"/>
        <w:bottom w:val="none" w:sz="0" w:space="0" w:color="auto"/>
        <w:right w:val="none" w:sz="0" w:space="0" w:color="auto"/>
      </w:divBdr>
    </w:div>
    <w:div w:id="349583030">
      <w:marLeft w:val="0"/>
      <w:marRight w:val="0"/>
      <w:marTop w:val="0"/>
      <w:marBottom w:val="0"/>
      <w:divBdr>
        <w:top w:val="none" w:sz="0" w:space="0" w:color="auto"/>
        <w:left w:val="none" w:sz="0" w:space="0" w:color="auto"/>
        <w:bottom w:val="none" w:sz="0" w:space="0" w:color="auto"/>
        <w:right w:val="none" w:sz="0" w:space="0" w:color="auto"/>
      </w:divBdr>
      <w:divsChild>
        <w:div w:id="349571490">
          <w:marLeft w:val="0"/>
          <w:marRight w:val="0"/>
          <w:marTop w:val="0"/>
          <w:marBottom w:val="0"/>
          <w:divBdr>
            <w:top w:val="none" w:sz="0" w:space="0" w:color="auto"/>
            <w:left w:val="none" w:sz="0" w:space="0" w:color="auto"/>
            <w:bottom w:val="none" w:sz="0" w:space="0" w:color="auto"/>
            <w:right w:val="none" w:sz="0" w:space="0" w:color="auto"/>
          </w:divBdr>
        </w:div>
        <w:div w:id="349579001">
          <w:marLeft w:val="0"/>
          <w:marRight w:val="0"/>
          <w:marTop w:val="0"/>
          <w:marBottom w:val="0"/>
          <w:divBdr>
            <w:top w:val="none" w:sz="0" w:space="0" w:color="auto"/>
            <w:left w:val="none" w:sz="0" w:space="0" w:color="auto"/>
            <w:bottom w:val="none" w:sz="0" w:space="0" w:color="auto"/>
            <w:right w:val="none" w:sz="0" w:space="0" w:color="auto"/>
          </w:divBdr>
          <w:divsChild>
            <w:div w:id="349589948">
              <w:marLeft w:val="0"/>
              <w:marRight w:val="0"/>
              <w:marTop w:val="0"/>
              <w:marBottom w:val="0"/>
              <w:divBdr>
                <w:top w:val="none" w:sz="0" w:space="0" w:color="auto"/>
                <w:left w:val="none" w:sz="0" w:space="0" w:color="auto"/>
                <w:bottom w:val="none" w:sz="0" w:space="0" w:color="auto"/>
                <w:right w:val="none" w:sz="0" w:space="0" w:color="auto"/>
              </w:divBdr>
            </w:div>
          </w:divsChild>
        </w:div>
        <w:div w:id="349600628">
          <w:marLeft w:val="0"/>
          <w:marRight w:val="0"/>
          <w:marTop w:val="0"/>
          <w:marBottom w:val="0"/>
          <w:divBdr>
            <w:top w:val="none" w:sz="0" w:space="0" w:color="auto"/>
            <w:left w:val="none" w:sz="0" w:space="0" w:color="auto"/>
            <w:bottom w:val="none" w:sz="0" w:space="0" w:color="auto"/>
            <w:right w:val="none" w:sz="0" w:space="0" w:color="auto"/>
          </w:divBdr>
          <w:divsChild>
            <w:div w:id="349592889">
              <w:marLeft w:val="0"/>
              <w:marRight w:val="0"/>
              <w:marTop w:val="0"/>
              <w:marBottom w:val="0"/>
              <w:divBdr>
                <w:top w:val="none" w:sz="0" w:space="0" w:color="auto"/>
                <w:left w:val="none" w:sz="0" w:space="0" w:color="auto"/>
                <w:bottom w:val="none" w:sz="0" w:space="0" w:color="auto"/>
                <w:right w:val="none" w:sz="0" w:space="0" w:color="auto"/>
              </w:divBdr>
              <w:divsChild>
                <w:div w:id="349577867">
                  <w:marLeft w:val="0"/>
                  <w:marRight w:val="0"/>
                  <w:marTop w:val="0"/>
                  <w:marBottom w:val="0"/>
                  <w:divBdr>
                    <w:top w:val="none" w:sz="0" w:space="0" w:color="auto"/>
                    <w:left w:val="none" w:sz="0" w:space="0" w:color="auto"/>
                    <w:bottom w:val="none" w:sz="0" w:space="0" w:color="auto"/>
                    <w:right w:val="none" w:sz="0" w:space="0" w:color="auto"/>
                  </w:divBdr>
                  <w:divsChild>
                    <w:div w:id="349591106">
                      <w:marLeft w:val="0"/>
                      <w:marRight w:val="0"/>
                      <w:marTop w:val="0"/>
                      <w:marBottom w:val="0"/>
                      <w:divBdr>
                        <w:top w:val="none" w:sz="0" w:space="0" w:color="auto"/>
                        <w:left w:val="none" w:sz="0" w:space="0" w:color="auto"/>
                        <w:bottom w:val="none" w:sz="0" w:space="0" w:color="auto"/>
                        <w:right w:val="none" w:sz="0" w:space="0" w:color="auto"/>
                      </w:divBdr>
                    </w:div>
                    <w:div w:id="34959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437">
              <w:marLeft w:val="0"/>
              <w:marRight w:val="0"/>
              <w:marTop w:val="0"/>
              <w:marBottom w:val="0"/>
              <w:divBdr>
                <w:top w:val="none" w:sz="0" w:space="0" w:color="auto"/>
                <w:left w:val="none" w:sz="0" w:space="0" w:color="auto"/>
                <w:bottom w:val="none" w:sz="0" w:space="0" w:color="auto"/>
                <w:right w:val="none" w:sz="0" w:space="0" w:color="auto"/>
              </w:divBdr>
              <w:divsChild>
                <w:div w:id="349575837">
                  <w:marLeft w:val="0"/>
                  <w:marRight w:val="0"/>
                  <w:marTop w:val="0"/>
                  <w:marBottom w:val="0"/>
                  <w:divBdr>
                    <w:top w:val="none" w:sz="0" w:space="0" w:color="auto"/>
                    <w:left w:val="none" w:sz="0" w:space="0" w:color="auto"/>
                    <w:bottom w:val="none" w:sz="0" w:space="0" w:color="auto"/>
                    <w:right w:val="none" w:sz="0" w:space="0" w:color="auto"/>
                  </w:divBdr>
                  <w:divsChild>
                    <w:div w:id="349595266">
                      <w:marLeft w:val="0"/>
                      <w:marRight w:val="0"/>
                      <w:marTop w:val="0"/>
                      <w:marBottom w:val="0"/>
                      <w:divBdr>
                        <w:top w:val="none" w:sz="0" w:space="0" w:color="auto"/>
                        <w:left w:val="none" w:sz="0" w:space="0" w:color="auto"/>
                        <w:bottom w:val="none" w:sz="0" w:space="0" w:color="auto"/>
                        <w:right w:val="none" w:sz="0" w:space="0" w:color="auto"/>
                      </w:divBdr>
                    </w:div>
                    <w:div w:id="349598304">
                      <w:marLeft w:val="0"/>
                      <w:marRight w:val="0"/>
                      <w:marTop w:val="0"/>
                      <w:marBottom w:val="0"/>
                      <w:divBdr>
                        <w:top w:val="none" w:sz="0" w:space="0" w:color="auto"/>
                        <w:left w:val="none" w:sz="0" w:space="0" w:color="auto"/>
                        <w:bottom w:val="none" w:sz="0" w:space="0" w:color="auto"/>
                        <w:right w:val="none" w:sz="0" w:space="0" w:color="auto"/>
                      </w:divBdr>
                    </w:div>
                  </w:divsChild>
                </w:div>
                <w:div w:id="349582521">
                  <w:marLeft w:val="0"/>
                  <w:marRight w:val="0"/>
                  <w:marTop w:val="0"/>
                  <w:marBottom w:val="0"/>
                  <w:divBdr>
                    <w:top w:val="none" w:sz="0" w:space="0" w:color="auto"/>
                    <w:left w:val="none" w:sz="0" w:space="0" w:color="auto"/>
                    <w:bottom w:val="none" w:sz="0" w:space="0" w:color="auto"/>
                    <w:right w:val="none" w:sz="0" w:space="0" w:color="auto"/>
                  </w:divBdr>
                  <w:divsChild>
                    <w:div w:id="349592457">
                      <w:marLeft w:val="0"/>
                      <w:marRight w:val="0"/>
                      <w:marTop w:val="0"/>
                      <w:marBottom w:val="0"/>
                      <w:divBdr>
                        <w:top w:val="none" w:sz="0" w:space="0" w:color="auto"/>
                        <w:left w:val="none" w:sz="0" w:space="0" w:color="auto"/>
                        <w:bottom w:val="none" w:sz="0" w:space="0" w:color="auto"/>
                        <w:right w:val="none" w:sz="0" w:space="0" w:color="auto"/>
                      </w:divBdr>
                    </w:div>
                    <w:div w:id="349600332">
                      <w:marLeft w:val="0"/>
                      <w:marRight w:val="0"/>
                      <w:marTop w:val="0"/>
                      <w:marBottom w:val="0"/>
                      <w:divBdr>
                        <w:top w:val="none" w:sz="0" w:space="0" w:color="auto"/>
                        <w:left w:val="none" w:sz="0" w:space="0" w:color="auto"/>
                        <w:bottom w:val="none" w:sz="0" w:space="0" w:color="auto"/>
                        <w:right w:val="none" w:sz="0" w:space="0" w:color="auto"/>
                      </w:divBdr>
                    </w:div>
                  </w:divsChild>
                </w:div>
                <w:div w:id="349587377">
                  <w:marLeft w:val="0"/>
                  <w:marRight w:val="0"/>
                  <w:marTop w:val="0"/>
                  <w:marBottom w:val="0"/>
                  <w:divBdr>
                    <w:top w:val="none" w:sz="0" w:space="0" w:color="auto"/>
                    <w:left w:val="none" w:sz="0" w:space="0" w:color="auto"/>
                    <w:bottom w:val="none" w:sz="0" w:space="0" w:color="auto"/>
                    <w:right w:val="none" w:sz="0" w:space="0" w:color="auto"/>
                  </w:divBdr>
                  <w:divsChild>
                    <w:div w:id="349573665">
                      <w:marLeft w:val="0"/>
                      <w:marRight w:val="0"/>
                      <w:marTop w:val="0"/>
                      <w:marBottom w:val="0"/>
                      <w:divBdr>
                        <w:top w:val="none" w:sz="0" w:space="0" w:color="auto"/>
                        <w:left w:val="none" w:sz="0" w:space="0" w:color="auto"/>
                        <w:bottom w:val="none" w:sz="0" w:space="0" w:color="auto"/>
                        <w:right w:val="none" w:sz="0" w:space="0" w:color="auto"/>
                      </w:divBdr>
                    </w:div>
                    <w:div w:id="349590664">
                      <w:marLeft w:val="0"/>
                      <w:marRight w:val="0"/>
                      <w:marTop w:val="0"/>
                      <w:marBottom w:val="0"/>
                      <w:divBdr>
                        <w:top w:val="none" w:sz="0" w:space="0" w:color="auto"/>
                        <w:left w:val="none" w:sz="0" w:space="0" w:color="auto"/>
                        <w:bottom w:val="none" w:sz="0" w:space="0" w:color="auto"/>
                        <w:right w:val="none" w:sz="0" w:space="0" w:color="auto"/>
                      </w:divBdr>
                    </w:div>
                  </w:divsChild>
                </w:div>
                <w:div w:id="349600959">
                  <w:marLeft w:val="0"/>
                  <w:marRight w:val="0"/>
                  <w:marTop w:val="0"/>
                  <w:marBottom w:val="0"/>
                  <w:divBdr>
                    <w:top w:val="none" w:sz="0" w:space="0" w:color="auto"/>
                    <w:left w:val="none" w:sz="0" w:space="0" w:color="auto"/>
                    <w:bottom w:val="none" w:sz="0" w:space="0" w:color="auto"/>
                    <w:right w:val="none" w:sz="0" w:space="0" w:color="auto"/>
                  </w:divBdr>
                  <w:divsChild>
                    <w:div w:id="349590808">
                      <w:marLeft w:val="0"/>
                      <w:marRight w:val="0"/>
                      <w:marTop w:val="0"/>
                      <w:marBottom w:val="0"/>
                      <w:divBdr>
                        <w:top w:val="none" w:sz="0" w:space="0" w:color="auto"/>
                        <w:left w:val="none" w:sz="0" w:space="0" w:color="auto"/>
                        <w:bottom w:val="none" w:sz="0" w:space="0" w:color="auto"/>
                        <w:right w:val="none" w:sz="0" w:space="0" w:color="auto"/>
                      </w:divBdr>
                    </w:div>
                    <w:div w:id="349593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3034">
      <w:marLeft w:val="0"/>
      <w:marRight w:val="0"/>
      <w:marTop w:val="0"/>
      <w:marBottom w:val="0"/>
      <w:divBdr>
        <w:top w:val="none" w:sz="0" w:space="0" w:color="auto"/>
        <w:left w:val="none" w:sz="0" w:space="0" w:color="auto"/>
        <w:bottom w:val="none" w:sz="0" w:space="0" w:color="auto"/>
        <w:right w:val="none" w:sz="0" w:space="0" w:color="auto"/>
      </w:divBdr>
    </w:div>
    <w:div w:id="349583035">
      <w:marLeft w:val="0"/>
      <w:marRight w:val="0"/>
      <w:marTop w:val="0"/>
      <w:marBottom w:val="0"/>
      <w:divBdr>
        <w:top w:val="none" w:sz="0" w:space="0" w:color="auto"/>
        <w:left w:val="none" w:sz="0" w:space="0" w:color="auto"/>
        <w:bottom w:val="none" w:sz="0" w:space="0" w:color="auto"/>
        <w:right w:val="none" w:sz="0" w:space="0" w:color="auto"/>
      </w:divBdr>
      <w:divsChild>
        <w:div w:id="349579789">
          <w:marLeft w:val="0"/>
          <w:marRight w:val="0"/>
          <w:marTop w:val="81"/>
          <w:marBottom w:val="197"/>
          <w:divBdr>
            <w:top w:val="none" w:sz="0" w:space="0" w:color="auto"/>
            <w:left w:val="none" w:sz="0" w:space="0" w:color="auto"/>
            <w:bottom w:val="none" w:sz="0" w:space="0" w:color="auto"/>
            <w:right w:val="none" w:sz="0" w:space="0" w:color="auto"/>
          </w:divBdr>
        </w:div>
        <w:div w:id="349600286">
          <w:marLeft w:val="0"/>
          <w:marRight w:val="0"/>
          <w:marTop w:val="58"/>
          <w:marBottom w:val="174"/>
          <w:divBdr>
            <w:top w:val="none" w:sz="0" w:space="0" w:color="auto"/>
            <w:left w:val="none" w:sz="0" w:space="0" w:color="auto"/>
            <w:bottom w:val="none" w:sz="0" w:space="0" w:color="auto"/>
            <w:right w:val="none" w:sz="0" w:space="0" w:color="auto"/>
          </w:divBdr>
        </w:div>
      </w:divsChild>
    </w:div>
    <w:div w:id="349583036">
      <w:marLeft w:val="0"/>
      <w:marRight w:val="0"/>
      <w:marTop w:val="0"/>
      <w:marBottom w:val="0"/>
      <w:divBdr>
        <w:top w:val="none" w:sz="0" w:space="0" w:color="auto"/>
        <w:left w:val="none" w:sz="0" w:space="0" w:color="auto"/>
        <w:bottom w:val="none" w:sz="0" w:space="0" w:color="auto"/>
        <w:right w:val="none" w:sz="0" w:space="0" w:color="auto"/>
      </w:divBdr>
    </w:div>
    <w:div w:id="349583037">
      <w:marLeft w:val="0"/>
      <w:marRight w:val="0"/>
      <w:marTop w:val="0"/>
      <w:marBottom w:val="0"/>
      <w:divBdr>
        <w:top w:val="none" w:sz="0" w:space="0" w:color="auto"/>
        <w:left w:val="none" w:sz="0" w:space="0" w:color="auto"/>
        <w:bottom w:val="none" w:sz="0" w:space="0" w:color="auto"/>
        <w:right w:val="none" w:sz="0" w:space="0" w:color="auto"/>
      </w:divBdr>
    </w:div>
    <w:div w:id="349583042">
      <w:marLeft w:val="0"/>
      <w:marRight w:val="0"/>
      <w:marTop w:val="0"/>
      <w:marBottom w:val="0"/>
      <w:divBdr>
        <w:top w:val="none" w:sz="0" w:space="0" w:color="auto"/>
        <w:left w:val="none" w:sz="0" w:space="0" w:color="auto"/>
        <w:bottom w:val="none" w:sz="0" w:space="0" w:color="auto"/>
        <w:right w:val="none" w:sz="0" w:space="0" w:color="auto"/>
      </w:divBdr>
      <w:divsChild>
        <w:div w:id="349592552">
          <w:marLeft w:val="0"/>
          <w:marRight w:val="0"/>
          <w:marTop w:val="0"/>
          <w:marBottom w:val="0"/>
          <w:divBdr>
            <w:top w:val="none" w:sz="0" w:space="0" w:color="auto"/>
            <w:left w:val="none" w:sz="0" w:space="0" w:color="auto"/>
            <w:bottom w:val="none" w:sz="0" w:space="0" w:color="auto"/>
            <w:right w:val="none" w:sz="0" w:space="0" w:color="auto"/>
          </w:divBdr>
          <w:divsChild>
            <w:div w:id="349573527">
              <w:marLeft w:val="0"/>
              <w:marRight w:val="0"/>
              <w:marTop w:val="0"/>
              <w:marBottom w:val="0"/>
              <w:divBdr>
                <w:top w:val="none" w:sz="0" w:space="0" w:color="auto"/>
                <w:left w:val="none" w:sz="0" w:space="0" w:color="auto"/>
                <w:bottom w:val="none" w:sz="0" w:space="0" w:color="auto"/>
                <w:right w:val="none" w:sz="0" w:space="0" w:color="auto"/>
              </w:divBdr>
            </w:div>
            <w:div w:id="349575829">
              <w:marLeft w:val="0"/>
              <w:marRight w:val="0"/>
              <w:marTop w:val="0"/>
              <w:marBottom w:val="0"/>
              <w:divBdr>
                <w:top w:val="none" w:sz="0" w:space="0" w:color="auto"/>
                <w:left w:val="none" w:sz="0" w:space="0" w:color="auto"/>
                <w:bottom w:val="none" w:sz="0" w:space="0" w:color="auto"/>
                <w:right w:val="none" w:sz="0" w:space="0" w:color="auto"/>
              </w:divBdr>
            </w:div>
            <w:div w:id="349576065">
              <w:marLeft w:val="0"/>
              <w:marRight w:val="0"/>
              <w:marTop w:val="0"/>
              <w:marBottom w:val="0"/>
              <w:divBdr>
                <w:top w:val="none" w:sz="0" w:space="0" w:color="auto"/>
                <w:left w:val="none" w:sz="0" w:space="0" w:color="auto"/>
                <w:bottom w:val="none" w:sz="0" w:space="0" w:color="auto"/>
                <w:right w:val="none" w:sz="0" w:space="0" w:color="auto"/>
              </w:divBdr>
              <w:divsChild>
                <w:div w:id="349572593">
                  <w:marLeft w:val="0"/>
                  <w:marRight w:val="0"/>
                  <w:marTop w:val="0"/>
                  <w:marBottom w:val="0"/>
                  <w:divBdr>
                    <w:top w:val="none" w:sz="0" w:space="0" w:color="auto"/>
                    <w:left w:val="none" w:sz="0" w:space="0" w:color="auto"/>
                    <w:bottom w:val="none" w:sz="0" w:space="0" w:color="auto"/>
                    <w:right w:val="none" w:sz="0" w:space="0" w:color="auto"/>
                  </w:divBdr>
                </w:div>
                <w:div w:id="349572974">
                  <w:marLeft w:val="0"/>
                  <w:marRight w:val="0"/>
                  <w:marTop w:val="0"/>
                  <w:marBottom w:val="0"/>
                  <w:divBdr>
                    <w:top w:val="none" w:sz="0" w:space="0" w:color="auto"/>
                    <w:left w:val="none" w:sz="0" w:space="0" w:color="auto"/>
                    <w:bottom w:val="none" w:sz="0" w:space="0" w:color="auto"/>
                    <w:right w:val="none" w:sz="0" w:space="0" w:color="auto"/>
                  </w:divBdr>
                </w:div>
                <w:div w:id="349579410">
                  <w:marLeft w:val="0"/>
                  <w:marRight w:val="0"/>
                  <w:marTop w:val="0"/>
                  <w:marBottom w:val="0"/>
                  <w:divBdr>
                    <w:top w:val="none" w:sz="0" w:space="0" w:color="auto"/>
                    <w:left w:val="none" w:sz="0" w:space="0" w:color="auto"/>
                    <w:bottom w:val="none" w:sz="0" w:space="0" w:color="auto"/>
                    <w:right w:val="none" w:sz="0" w:space="0" w:color="auto"/>
                  </w:divBdr>
                </w:div>
                <w:div w:id="349581207">
                  <w:marLeft w:val="0"/>
                  <w:marRight w:val="0"/>
                  <w:marTop w:val="0"/>
                  <w:marBottom w:val="0"/>
                  <w:divBdr>
                    <w:top w:val="none" w:sz="0" w:space="0" w:color="auto"/>
                    <w:left w:val="none" w:sz="0" w:space="0" w:color="auto"/>
                    <w:bottom w:val="none" w:sz="0" w:space="0" w:color="auto"/>
                    <w:right w:val="none" w:sz="0" w:space="0" w:color="auto"/>
                  </w:divBdr>
                </w:div>
                <w:div w:id="349581717">
                  <w:marLeft w:val="0"/>
                  <w:marRight w:val="0"/>
                  <w:marTop w:val="0"/>
                  <w:marBottom w:val="0"/>
                  <w:divBdr>
                    <w:top w:val="none" w:sz="0" w:space="0" w:color="auto"/>
                    <w:left w:val="none" w:sz="0" w:space="0" w:color="auto"/>
                    <w:bottom w:val="none" w:sz="0" w:space="0" w:color="auto"/>
                    <w:right w:val="none" w:sz="0" w:space="0" w:color="auto"/>
                  </w:divBdr>
                </w:div>
                <w:div w:id="349582306">
                  <w:marLeft w:val="0"/>
                  <w:marRight w:val="0"/>
                  <w:marTop w:val="0"/>
                  <w:marBottom w:val="0"/>
                  <w:divBdr>
                    <w:top w:val="none" w:sz="0" w:space="0" w:color="auto"/>
                    <w:left w:val="none" w:sz="0" w:space="0" w:color="auto"/>
                    <w:bottom w:val="none" w:sz="0" w:space="0" w:color="auto"/>
                    <w:right w:val="none" w:sz="0" w:space="0" w:color="auto"/>
                  </w:divBdr>
                </w:div>
                <w:div w:id="349583813">
                  <w:marLeft w:val="0"/>
                  <w:marRight w:val="0"/>
                  <w:marTop w:val="0"/>
                  <w:marBottom w:val="0"/>
                  <w:divBdr>
                    <w:top w:val="none" w:sz="0" w:space="0" w:color="auto"/>
                    <w:left w:val="none" w:sz="0" w:space="0" w:color="auto"/>
                    <w:bottom w:val="none" w:sz="0" w:space="0" w:color="auto"/>
                    <w:right w:val="none" w:sz="0" w:space="0" w:color="auto"/>
                  </w:divBdr>
                </w:div>
                <w:div w:id="349599433">
                  <w:marLeft w:val="0"/>
                  <w:marRight w:val="0"/>
                  <w:marTop w:val="0"/>
                  <w:marBottom w:val="0"/>
                  <w:divBdr>
                    <w:top w:val="none" w:sz="0" w:space="0" w:color="auto"/>
                    <w:left w:val="none" w:sz="0" w:space="0" w:color="auto"/>
                    <w:bottom w:val="none" w:sz="0" w:space="0" w:color="auto"/>
                    <w:right w:val="none" w:sz="0" w:space="0" w:color="auto"/>
                  </w:divBdr>
                </w:div>
                <w:div w:id="349599524">
                  <w:marLeft w:val="0"/>
                  <w:marRight w:val="0"/>
                  <w:marTop w:val="0"/>
                  <w:marBottom w:val="0"/>
                  <w:divBdr>
                    <w:top w:val="none" w:sz="0" w:space="0" w:color="auto"/>
                    <w:left w:val="none" w:sz="0" w:space="0" w:color="auto"/>
                    <w:bottom w:val="none" w:sz="0" w:space="0" w:color="auto"/>
                    <w:right w:val="none" w:sz="0" w:space="0" w:color="auto"/>
                  </w:divBdr>
                </w:div>
              </w:divsChild>
            </w:div>
            <w:div w:id="349576453">
              <w:marLeft w:val="0"/>
              <w:marRight w:val="0"/>
              <w:marTop w:val="0"/>
              <w:marBottom w:val="0"/>
              <w:divBdr>
                <w:top w:val="none" w:sz="0" w:space="0" w:color="auto"/>
                <w:left w:val="none" w:sz="0" w:space="0" w:color="auto"/>
                <w:bottom w:val="none" w:sz="0" w:space="0" w:color="auto"/>
                <w:right w:val="none" w:sz="0" w:space="0" w:color="auto"/>
              </w:divBdr>
            </w:div>
            <w:div w:id="349577296">
              <w:marLeft w:val="0"/>
              <w:marRight w:val="0"/>
              <w:marTop w:val="0"/>
              <w:marBottom w:val="0"/>
              <w:divBdr>
                <w:top w:val="none" w:sz="0" w:space="0" w:color="auto"/>
                <w:left w:val="none" w:sz="0" w:space="0" w:color="auto"/>
                <w:bottom w:val="none" w:sz="0" w:space="0" w:color="auto"/>
                <w:right w:val="none" w:sz="0" w:space="0" w:color="auto"/>
              </w:divBdr>
            </w:div>
            <w:div w:id="349578071">
              <w:marLeft w:val="0"/>
              <w:marRight w:val="0"/>
              <w:marTop w:val="0"/>
              <w:marBottom w:val="0"/>
              <w:divBdr>
                <w:top w:val="none" w:sz="0" w:space="0" w:color="auto"/>
                <w:left w:val="none" w:sz="0" w:space="0" w:color="auto"/>
                <w:bottom w:val="none" w:sz="0" w:space="0" w:color="auto"/>
                <w:right w:val="none" w:sz="0" w:space="0" w:color="auto"/>
              </w:divBdr>
            </w:div>
            <w:div w:id="349579730">
              <w:marLeft w:val="0"/>
              <w:marRight w:val="0"/>
              <w:marTop w:val="0"/>
              <w:marBottom w:val="0"/>
              <w:divBdr>
                <w:top w:val="none" w:sz="0" w:space="0" w:color="auto"/>
                <w:left w:val="none" w:sz="0" w:space="0" w:color="auto"/>
                <w:bottom w:val="none" w:sz="0" w:space="0" w:color="auto"/>
                <w:right w:val="none" w:sz="0" w:space="0" w:color="auto"/>
              </w:divBdr>
            </w:div>
            <w:div w:id="349579941">
              <w:marLeft w:val="0"/>
              <w:marRight w:val="0"/>
              <w:marTop w:val="0"/>
              <w:marBottom w:val="0"/>
              <w:divBdr>
                <w:top w:val="none" w:sz="0" w:space="0" w:color="auto"/>
                <w:left w:val="none" w:sz="0" w:space="0" w:color="auto"/>
                <w:bottom w:val="none" w:sz="0" w:space="0" w:color="auto"/>
                <w:right w:val="none" w:sz="0" w:space="0" w:color="auto"/>
              </w:divBdr>
            </w:div>
            <w:div w:id="349581044">
              <w:marLeft w:val="0"/>
              <w:marRight w:val="0"/>
              <w:marTop w:val="0"/>
              <w:marBottom w:val="0"/>
              <w:divBdr>
                <w:top w:val="none" w:sz="0" w:space="0" w:color="auto"/>
                <w:left w:val="none" w:sz="0" w:space="0" w:color="auto"/>
                <w:bottom w:val="none" w:sz="0" w:space="0" w:color="auto"/>
                <w:right w:val="none" w:sz="0" w:space="0" w:color="auto"/>
              </w:divBdr>
            </w:div>
            <w:div w:id="349583675">
              <w:marLeft w:val="0"/>
              <w:marRight w:val="0"/>
              <w:marTop w:val="0"/>
              <w:marBottom w:val="0"/>
              <w:divBdr>
                <w:top w:val="none" w:sz="0" w:space="0" w:color="auto"/>
                <w:left w:val="none" w:sz="0" w:space="0" w:color="auto"/>
                <w:bottom w:val="none" w:sz="0" w:space="0" w:color="auto"/>
                <w:right w:val="none" w:sz="0" w:space="0" w:color="auto"/>
              </w:divBdr>
              <w:divsChild>
                <w:div w:id="349577854">
                  <w:marLeft w:val="0"/>
                  <w:marRight w:val="0"/>
                  <w:marTop w:val="0"/>
                  <w:marBottom w:val="0"/>
                  <w:divBdr>
                    <w:top w:val="none" w:sz="0" w:space="0" w:color="auto"/>
                    <w:left w:val="none" w:sz="0" w:space="0" w:color="auto"/>
                    <w:bottom w:val="none" w:sz="0" w:space="0" w:color="auto"/>
                    <w:right w:val="none" w:sz="0" w:space="0" w:color="auto"/>
                  </w:divBdr>
                </w:div>
                <w:div w:id="349578034">
                  <w:marLeft w:val="0"/>
                  <w:marRight w:val="0"/>
                  <w:marTop w:val="0"/>
                  <w:marBottom w:val="0"/>
                  <w:divBdr>
                    <w:top w:val="none" w:sz="0" w:space="0" w:color="auto"/>
                    <w:left w:val="none" w:sz="0" w:space="0" w:color="auto"/>
                    <w:bottom w:val="none" w:sz="0" w:space="0" w:color="auto"/>
                    <w:right w:val="none" w:sz="0" w:space="0" w:color="auto"/>
                  </w:divBdr>
                </w:div>
                <w:div w:id="349578087">
                  <w:marLeft w:val="0"/>
                  <w:marRight w:val="0"/>
                  <w:marTop w:val="0"/>
                  <w:marBottom w:val="0"/>
                  <w:divBdr>
                    <w:top w:val="none" w:sz="0" w:space="0" w:color="auto"/>
                    <w:left w:val="none" w:sz="0" w:space="0" w:color="auto"/>
                    <w:bottom w:val="none" w:sz="0" w:space="0" w:color="auto"/>
                    <w:right w:val="none" w:sz="0" w:space="0" w:color="auto"/>
                  </w:divBdr>
                </w:div>
                <w:div w:id="349583264">
                  <w:marLeft w:val="0"/>
                  <w:marRight w:val="0"/>
                  <w:marTop w:val="0"/>
                  <w:marBottom w:val="0"/>
                  <w:divBdr>
                    <w:top w:val="none" w:sz="0" w:space="0" w:color="auto"/>
                    <w:left w:val="none" w:sz="0" w:space="0" w:color="auto"/>
                    <w:bottom w:val="none" w:sz="0" w:space="0" w:color="auto"/>
                    <w:right w:val="none" w:sz="0" w:space="0" w:color="auto"/>
                  </w:divBdr>
                </w:div>
                <w:div w:id="349583734">
                  <w:marLeft w:val="0"/>
                  <w:marRight w:val="0"/>
                  <w:marTop w:val="0"/>
                  <w:marBottom w:val="0"/>
                  <w:divBdr>
                    <w:top w:val="none" w:sz="0" w:space="0" w:color="auto"/>
                    <w:left w:val="none" w:sz="0" w:space="0" w:color="auto"/>
                    <w:bottom w:val="none" w:sz="0" w:space="0" w:color="auto"/>
                    <w:right w:val="none" w:sz="0" w:space="0" w:color="auto"/>
                  </w:divBdr>
                </w:div>
                <w:div w:id="349587827">
                  <w:marLeft w:val="0"/>
                  <w:marRight w:val="0"/>
                  <w:marTop w:val="0"/>
                  <w:marBottom w:val="0"/>
                  <w:divBdr>
                    <w:top w:val="none" w:sz="0" w:space="0" w:color="auto"/>
                    <w:left w:val="none" w:sz="0" w:space="0" w:color="auto"/>
                    <w:bottom w:val="none" w:sz="0" w:space="0" w:color="auto"/>
                    <w:right w:val="none" w:sz="0" w:space="0" w:color="auto"/>
                  </w:divBdr>
                </w:div>
                <w:div w:id="349591515">
                  <w:marLeft w:val="0"/>
                  <w:marRight w:val="0"/>
                  <w:marTop w:val="0"/>
                  <w:marBottom w:val="0"/>
                  <w:divBdr>
                    <w:top w:val="none" w:sz="0" w:space="0" w:color="auto"/>
                    <w:left w:val="none" w:sz="0" w:space="0" w:color="auto"/>
                    <w:bottom w:val="none" w:sz="0" w:space="0" w:color="auto"/>
                    <w:right w:val="none" w:sz="0" w:space="0" w:color="auto"/>
                  </w:divBdr>
                </w:div>
                <w:div w:id="349592335">
                  <w:marLeft w:val="0"/>
                  <w:marRight w:val="0"/>
                  <w:marTop w:val="0"/>
                  <w:marBottom w:val="0"/>
                  <w:divBdr>
                    <w:top w:val="none" w:sz="0" w:space="0" w:color="auto"/>
                    <w:left w:val="none" w:sz="0" w:space="0" w:color="auto"/>
                    <w:bottom w:val="none" w:sz="0" w:space="0" w:color="auto"/>
                    <w:right w:val="none" w:sz="0" w:space="0" w:color="auto"/>
                  </w:divBdr>
                </w:div>
                <w:div w:id="349595566">
                  <w:marLeft w:val="0"/>
                  <w:marRight w:val="0"/>
                  <w:marTop w:val="0"/>
                  <w:marBottom w:val="0"/>
                  <w:divBdr>
                    <w:top w:val="none" w:sz="0" w:space="0" w:color="auto"/>
                    <w:left w:val="none" w:sz="0" w:space="0" w:color="auto"/>
                    <w:bottom w:val="none" w:sz="0" w:space="0" w:color="auto"/>
                    <w:right w:val="none" w:sz="0" w:space="0" w:color="auto"/>
                  </w:divBdr>
                </w:div>
                <w:div w:id="349596486">
                  <w:marLeft w:val="0"/>
                  <w:marRight w:val="0"/>
                  <w:marTop w:val="0"/>
                  <w:marBottom w:val="0"/>
                  <w:divBdr>
                    <w:top w:val="none" w:sz="0" w:space="0" w:color="auto"/>
                    <w:left w:val="none" w:sz="0" w:space="0" w:color="auto"/>
                    <w:bottom w:val="none" w:sz="0" w:space="0" w:color="auto"/>
                    <w:right w:val="none" w:sz="0" w:space="0" w:color="auto"/>
                  </w:divBdr>
                </w:div>
              </w:divsChild>
            </w:div>
            <w:div w:id="349584566">
              <w:marLeft w:val="0"/>
              <w:marRight w:val="0"/>
              <w:marTop w:val="0"/>
              <w:marBottom w:val="0"/>
              <w:divBdr>
                <w:top w:val="none" w:sz="0" w:space="0" w:color="auto"/>
                <w:left w:val="none" w:sz="0" w:space="0" w:color="auto"/>
                <w:bottom w:val="none" w:sz="0" w:space="0" w:color="auto"/>
                <w:right w:val="none" w:sz="0" w:space="0" w:color="auto"/>
              </w:divBdr>
            </w:div>
            <w:div w:id="349585530">
              <w:marLeft w:val="0"/>
              <w:marRight w:val="0"/>
              <w:marTop w:val="0"/>
              <w:marBottom w:val="0"/>
              <w:divBdr>
                <w:top w:val="none" w:sz="0" w:space="0" w:color="auto"/>
                <w:left w:val="none" w:sz="0" w:space="0" w:color="auto"/>
                <w:bottom w:val="none" w:sz="0" w:space="0" w:color="auto"/>
                <w:right w:val="none" w:sz="0" w:space="0" w:color="auto"/>
              </w:divBdr>
            </w:div>
            <w:div w:id="349586336">
              <w:marLeft w:val="0"/>
              <w:marRight w:val="0"/>
              <w:marTop w:val="0"/>
              <w:marBottom w:val="0"/>
              <w:divBdr>
                <w:top w:val="none" w:sz="0" w:space="0" w:color="auto"/>
                <w:left w:val="none" w:sz="0" w:space="0" w:color="auto"/>
                <w:bottom w:val="none" w:sz="0" w:space="0" w:color="auto"/>
                <w:right w:val="none" w:sz="0" w:space="0" w:color="auto"/>
              </w:divBdr>
            </w:div>
            <w:div w:id="349588354">
              <w:marLeft w:val="0"/>
              <w:marRight w:val="0"/>
              <w:marTop w:val="0"/>
              <w:marBottom w:val="0"/>
              <w:divBdr>
                <w:top w:val="none" w:sz="0" w:space="0" w:color="auto"/>
                <w:left w:val="none" w:sz="0" w:space="0" w:color="auto"/>
                <w:bottom w:val="none" w:sz="0" w:space="0" w:color="auto"/>
                <w:right w:val="none" w:sz="0" w:space="0" w:color="auto"/>
              </w:divBdr>
            </w:div>
            <w:div w:id="349588371">
              <w:marLeft w:val="0"/>
              <w:marRight w:val="0"/>
              <w:marTop w:val="0"/>
              <w:marBottom w:val="0"/>
              <w:divBdr>
                <w:top w:val="none" w:sz="0" w:space="0" w:color="auto"/>
                <w:left w:val="none" w:sz="0" w:space="0" w:color="auto"/>
                <w:bottom w:val="none" w:sz="0" w:space="0" w:color="auto"/>
                <w:right w:val="none" w:sz="0" w:space="0" w:color="auto"/>
              </w:divBdr>
            </w:div>
            <w:div w:id="349588587">
              <w:marLeft w:val="0"/>
              <w:marRight w:val="0"/>
              <w:marTop w:val="0"/>
              <w:marBottom w:val="0"/>
              <w:divBdr>
                <w:top w:val="none" w:sz="0" w:space="0" w:color="auto"/>
                <w:left w:val="none" w:sz="0" w:space="0" w:color="auto"/>
                <w:bottom w:val="none" w:sz="0" w:space="0" w:color="auto"/>
                <w:right w:val="none" w:sz="0" w:space="0" w:color="auto"/>
              </w:divBdr>
            </w:div>
            <w:div w:id="349590180">
              <w:marLeft w:val="0"/>
              <w:marRight w:val="0"/>
              <w:marTop w:val="0"/>
              <w:marBottom w:val="0"/>
              <w:divBdr>
                <w:top w:val="none" w:sz="0" w:space="0" w:color="auto"/>
                <w:left w:val="none" w:sz="0" w:space="0" w:color="auto"/>
                <w:bottom w:val="none" w:sz="0" w:space="0" w:color="auto"/>
                <w:right w:val="none" w:sz="0" w:space="0" w:color="auto"/>
              </w:divBdr>
            </w:div>
            <w:div w:id="349592434">
              <w:marLeft w:val="0"/>
              <w:marRight w:val="0"/>
              <w:marTop w:val="0"/>
              <w:marBottom w:val="0"/>
              <w:divBdr>
                <w:top w:val="none" w:sz="0" w:space="0" w:color="auto"/>
                <w:left w:val="none" w:sz="0" w:space="0" w:color="auto"/>
                <w:bottom w:val="none" w:sz="0" w:space="0" w:color="auto"/>
                <w:right w:val="none" w:sz="0" w:space="0" w:color="auto"/>
              </w:divBdr>
            </w:div>
            <w:div w:id="349595656">
              <w:marLeft w:val="0"/>
              <w:marRight w:val="0"/>
              <w:marTop w:val="0"/>
              <w:marBottom w:val="0"/>
              <w:divBdr>
                <w:top w:val="none" w:sz="0" w:space="0" w:color="auto"/>
                <w:left w:val="none" w:sz="0" w:space="0" w:color="auto"/>
                <w:bottom w:val="none" w:sz="0" w:space="0" w:color="auto"/>
                <w:right w:val="none" w:sz="0" w:space="0" w:color="auto"/>
              </w:divBdr>
            </w:div>
            <w:div w:id="349597651">
              <w:marLeft w:val="0"/>
              <w:marRight w:val="0"/>
              <w:marTop w:val="0"/>
              <w:marBottom w:val="0"/>
              <w:divBdr>
                <w:top w:val="none" w:sz="0" w:space="0" w:color="auto"/>
                <w:left w:val="none" w:sz="0" w:space="0" w:color="auto"/>
                <w:bottom w:val="none" w:sz="0" w:space="0" w:color="auto"/>
                <w:right w:val="none" w:sz="0" w:space="0" w:color="auto"/>
              </w:divBdr>
            </w:div>
            <w:div w:id="349601353">
              <w:marLeft w:val="0"/>
              <w:marRight w:val="0"/>
              <w:marTop w:val="0"/>
              <w:marBottom w:val="0"/>
              <w:divBdr>
                <w:top w:val="none" w:sz="0" w:space="0" w:color="auto"/>
                <w:left w:val="none" w:sz="0" w:space="0" w:color="auto"/>
                <w:bottom w:val="none" w:sz="0" w:space="0" w:color="auto"/>
                <w:right w:val="none" w:sz="0" w:space="0" w:color="auto"/>
              </w:divBdr>
            </w:div>
            <w:div w:id="34960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046">
      <w:marLeft w:val="0"/>
      <w:marRight w:val="0"/>
      <w:marTop w:val="0"/>
      <w:marBottom w:val="0"/>
      <w:divBdr>
        <w:top w:val="none" w:sz="0" w:space="0" w:color="auto"/>
        <w:left w:val="none" w:sz="0" w:space="0" w:color="auto"/>
        <w:bottom w:val="none" w:sz="0" w:space="0" w:color="auto"/>
        <w:right w:val="none" w:sz="0" w:space="0" w:color="auto"/>
      </w:divBdr>
      <w:divsChild>
        <w:div w:id="349594932">
          <w:marLeft w:val="0"/>
          <w:marRight w:val="0"/>
          <w:marTop w:val="0"/>
          <w:marBottom w:val="0"/>
          <w:divBdr>
            <w:top w:val="none" w:sz="0" w:space="0" w:color="auto"/>
            <w:left w:val="none" w:sz="0" w:space="0" w:color="auto"/>
            <w:bottom w:val="none" w:sz="0" w:space="0" w:color="auto"/>
            <w:right w:val="none" w:sz="0" w:space="0" w:color="auto"/>
          </w:divBdr>
        </w:div>
        <w:div w:id="349598733">
          <w:marLeft w:val="0"/>
          <w:marRight w:val="0"/>
          <w:marTop w:val="0"/>
          <w:marBottom w:val="0"/>
          <w:divBdr>
            <w:top w:val="none" w:sz="0" w:space="0" w:color="auto"/>
            <w:left w:val="none" w:sz="0" w:space="0" w:color="auto"/>
            <w:bottom w:val="none" w:sz="0" w:space="0" w:color="auto"/>
            <w:right w:val="none" w:sz="0" w:space="0" w:color="auto"/>
          </w:divBdr>
        </w:div>
      </w:divsChild>
    </w:div>
    <w:div w:id="349583055">
      <w:marLeft w:val="0"/>
      <w:marRight w:val="0"/>
      <w:marTop w:val="0"/>
      <w:marBottom w:val="0"/>
      <w:divBdr>
        <w:top w:val="none" w:sz="0" w:space="0" w:color="auto"/>
        <w:left w:val="none" w:sz="0" w:space="0" w:color="auto"/>
        <w:bottom w:val="none" w:sz="0" w:space="0" w:color="auto"/>
        <w:right w:val="none" w:sz="0" w:space="0" w:color="auto"/>
      </w:divBdr>
    </w:div>
    <w:div w:id="349583057">
      <w:marLeft w:val="0"/>
      <w:marRight w:val="0"/>
      <w:marTop w:val="0"/>
      <w:marBottom w:val="0"/>
      <w:divBdr>
        <w:top w:val="none" w:sz="0" w:space="0" w:color="auto"/>
        <w:left w:val="none" w:sz="0" w:space="0" w:color="auto"/>
        <w:bottom w:val="none" w:sz="0" w:space="0" w:color="auto"/>
        <w:right w:val="none" w:sz="0" w:space="0" w:color="auto"/>
      </w:divBdr>
      <w:divsChild>
        <w:div w:id="349576019">
          <w:marLeft w:val="0"/>
          <w:marRight w:val="0"/>
          <w:marTop w:val="0"/>
          <w:marBottom w:val="0"/>
          <w:divBdr>
            <w:top w:val="none" w:sz="0" w:space="0" w:color="auto"/>
            <w:left w:val="none" w:sz="0" w:space="0" w:color="auto"/>
            <w:bottom w:val="none" w:sz="0" w:space="0" w:color="auto"/>
            <w:right w:val="none" w:sz="0" w:space="0" w:color="auto"/>
          </w:divBdr>
          <w:divsChild>
            <w:div w:id="349597522">
              <w:marLeft w:val="0"/>
              <w:marRight w:val="272"/>
              <w:marTop w:val="0"/>
              <w:marBottom w:val="245"/>
              <w:divBdr>
                <w:top w:val="none" w:sz="0" w:space="0" w:color="auto"/>
                <w:left w:val="none" w:sz="0" w:space="0" w:color="auto"/>
                <w:bottom w:val="none" w:sz="0" w:space="0" w:color="auto"/>
                <w:right w:val="none" w:sz="0" w:space="0" w:color="auto"/>
              </w:divBdr>
              <w:divsChild>
                <w:div w:id="349593625">
                  <w:marLeft w:val="0"/>
                  <w:marRight w:val="0"/>
                  <w:marTop w:val="68"/>
                  <w:marBottom w:val="68"/>
                  <w:divBdr>
                    <w:top w:val="none" w:sz="0" w:space="0" w:color="auto"/>
                    <w:left w:val="none" w:sz="0" w:space="0" w:color="auto"/>
                    <w:bottom w:val="none" w:sz="0" w:space="0" w:color="auto"/>
                    <w:right w:val="none" w:sz="0" w:space="0" w:color="auto"/>
                  </w:divBdr>
                  <w:divsChild>
                    <w:div w:id="349573656">
                      <w:marLeft w:val="0"/>
                      <w:marRight w:val="0"/>
                      <w:marTop w:val="0"/>
                      <w:marBottom w:val="0"/>
                      <w:divBdr>
                        <w:top w:val="none" w:sz="0" w:space="0" w:color="auto"/>
                        <w:left w:val="none" w:sz="0" w:space="0" w:color="auto"/>
                        <w:bottom w:val="none" w:sz="0" w:space="0" w:color="auto"/>
                        <w:right w:val="none" w:sz="0" w:space="0" w:color="auto"/>
                      </w:divBdr>
                    </w:div>
                    <w:div w:id="34960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9113">
          <w:marLeft w:val="0"/>
          <w:marRight w:val="0"/>
          <w:marTop w:val="0"/>
          <w:marBottom w:val="149"/>
          <w:divBdr>
            <w:top w:val="none" w:sz="0" w:space="0" w:color="auto"/>
            <w:left w:val="none" w:sz="0" w:space="0" w:color="auto"/>
            <w:bottom w:val="none" w:sz="0" w:space="0" w:color="auto"/>
            <w:right w:val="none" w:sz="0" w:space="0" w:color="auto"/>
          </w:divBdr>
        </w:div>
        <w:div w:id="349587504">
          <w:marLeft w:val="0"/>
          <w:marRight w:val="0"/>
          <w:marTop w:val="0"/>
          <w:marBottom w:val="0"/>
          <w:divBdr>
            <w:top w:val="none" w:sz="0" w:space="0" w:color="auto"/>
            <w:left w:val="none" w:sz="0" w:space="0" w:color="auto"/>
            <w:bottom w:val="none" w:sz="0" w:space="0" w:color="auto"/>
            <w:right w:val="none" w:sz="0" w:space="0" w:color="auto"/>
          </w:divBdr>
          <w:divsChild>
            <w:div w:id="349597540">
              <w:marLeft w:val="0"/>
              <w:marRight w:val="272"/>
              <w:marTop w:val="0"/>
              <w:marBottom w:val="0"/>
              <w:divBdr>
                <w:top w:val="none" w:sz="0" w:space="0" w:color="auto"/>
                <w:left w:val="none" w:sz="0" w:space="0" w:color="auto"/>
                <w:bottom w:val="none" w:sz="0" w:space="0" w:color="auto"/>
                <w:right w:val="none" w:sz="0" w:space="0" w:color="auto"/>
              </w:divBdr>
            </w:div>
          </w:divsChild>
        </w:div>
      </w:divsChild>
    </w:div>
    <w:div w:id="349583059">
      <w:marLeft w:val="0"/>
      <w:marRight w:val="0"/>
      <w:marTop w:val="0"/>
      <w:marBottom w:val="0"/>
      <w:divBdr>
        <w:top w:val="none" w:sz="0" w:space="0" w:color="auto"/>
        <w:left w:val="none" w:sz="0" w:space="0" w:color="auto"/>
        <w:bottom w:val="none" w:sz="0" w:space="0" w:color="auto"/>
        <w:right w:val="none" w:sz="0" w:space="0" w:color="auto"/>
      </w:divBdr>
    </w:div>
    <w:div w:id="349583060">
      <w:marLeft w:val="0"/>
      <w:marRight w:val="0"/>
      <w:marTop w:val="0"/>
      <w:marBottom w:val="0"/>
      <w:divBdr>
        <w:top w:val="none" w:sz="0" w:space="0" w:color="auto"/>
        <w:left w:val="none" w:sz="0" w:space="0" w:color="auto"/>
        <w:bottom w:val="none" w:sz="0" w:space="0" w:color="auto"/>
        <w:right w:val="none" w:sz="0" w:space="0" w:color="auto"/>
      </w:divBdr>
      <w:divsChild>
        <w:div w:id="349591138">
          <w:marLeft w:val="0"/>
          <w:marRight w:val="0"/>
          <w:marTop w:val="0"/>
          <w:marBottom w:val="0"/>
          <w:divBdr>
            <w:top w:val="none" w:sz="0" w:space="0" w:color="auto"/>
            <w:left w:val="none" w:sz="0" w:space="0" w:color="auto"/>
            <w:bottom w:val="none" w:sz="0" w:space="0" w:color="auto"/>
            <w:right w:val="none" w:sz="0" w:space="0" w:color="auto"/>
          </w:divBdr>
        </w:div>
      </w:divsChild>
    </w:div>
    <w:div w:id="349583064">
      <w:marLeft w:val="0"/>
      <w:marRight w:val="0"/>
      <w:marTop w:val="0"/>
      <w:marBottom w:val="0"/>
      <w:divBdr>
        <w:top w:val="none" w:sz="0" w:space="0" w:color="auto"/>
        <w:left w:val="none" w:sz="0" w:space="0" w:color="auto"/>
        <w:bottom w:val="none" w:sz="0" w:space="0" w:color="auto"/>
        <w:right w:val="none" w:sz="0" w:space="0" w:color="auto"/>
      </w:divBdr>
      <w:divsChild>
        <w:div w:id="349577875">
          <w:marLeft w:val="0"/>
          <w:marRight w:val="0"/>
          <w:marTop w:val="0"/>
          <w:marBottom w:val="0"/>
          <w:divBdr>
            <w:top w:val="none" w:sz="0" w:space="0" w:color="auto"/>
            <w:left w:val="none" w:sz="0" w:space="0" w:color="auto"/>
            <w:bottom w:val="none" w:sz="0" w:space="0" w:color="auto"/>
            <w:right w:val="none" w:sz="0" w:space="0" w:color="auto"/>
          </w:divBdr>
        </w:div>
      </w:divsChild>
    </w:div>
    <w:div w:id="349583069">
      <w:marLeft w:val="0"/>
      <w:marRight w:val="0"/>
      <w:marTop w:val="0"/>
      <w:marBottom w:val="0"/>
      <w:divBdr>
        <w:top w:val="none" w:sz="0" w:space="0" w:color="auto"/>
        <w:left w:val="none" w:sz="0" w:space="0" w:color="auto"/>
        <w:bottom w:val="none" w:sz="0" w:space="0" w:color="auto"/>
        <w:right w:val="none" w:sz="0" w:space="0" w:color="auto"/>
      </w:divBdr>
    </w:div>
    <w:div w:id="349583070">
      <w:marLeft w:val="0"/>
      <w:marRight w:val="0"/>
      <w:marTop w:val="0"/>
      <w:marBottom w:val="0"/>
      <w:divBdr>
        <w:top w:val="none" w:sz="0" w:space="0" w:color="auto"/>
        <w:left w:val="none" w:sz="0" w:space="0" w:color="auto"/>
        <w:bottom w:val="none" w:sz="0" w:space="0" w:color="auto"/>
        <w:right w:val="none" w:sz="0" w:space="0" w:color="auto"/>
      </w:divBdr>
    </w:div>
    <w:div w:id="349583072">
      <w:marLeft w:val="0"/>
      <w:marRight w:val="0"/>
      <w:marTop w:val="0"/>
      <w:marBottom w:val="0"/>
      <w:divBdr>
        <w:top w:val="none" w:sz="0" w:space="0" w:color="auto"/>
        <w:left w:val="none" w:sz="0" w:space="0" w:color="auto"/>
        <w:bottom w:val="none" w:sz="0" w:space="0" w:color="auto"/>
        <w:right w:val="none" w:sz="0" w:space="0" w:color="auto"/>
      </w:divBdr>
    </w:div>
    <w:div w:id="349583075">
      <w:marLeft w:val="0"/>
      <w:marRight w:val="0"/>
      <w:marTop w:val="0"/>
      <w:marBottom w:val="0"/>
      <w:divBdr>
        <w:top w:val="none" w:sz="0" w:space="0" w:color="auto"/>
        <w:left w:val="none" w:sz="0" w:space="0" w:color="auto"/>
        <w:bottom w:val="none" w:sz="0" w:space="0" w:color="auto"/>
        <w:right w:val="none" w:sz="0" w:space="0" w:color="auto"/>
      </w:divBdr>
    </w:div>
    <w:div w:id="349583077">
      <w:marLeft w:val="0"/>
      <w:marRight w:val="0"/>
      <w:marTop w:val="0"/>
      <w:marBottom w:val="0"/>
      <w:divBdr>
        <w:top w:val="none" w:sz="0" w:space="0" w:color="auto"/>
        <w:left w:val="none" w:sz="0" w:space="0" w:color="auto"/>
        <w:bottom w:val="none" w:sz="0" w:space="0" w:color="auto"/>
        <w:right w:val="none" w:sz="0" w:space="0" w:color="auto"/>
      </w:divBdr>
      <w:divsChild>
        <w:div w:id="349571953">
          <w:marLeft w:val="0"/>
          <w:marRight w:val="0"/>
          <w:marTop w:val="88"/>
          <w:marBottom w:val="213"/>
          <w:divBdr>
            <w:top w:val="none" w:sz="0" w:space="0" w:color="auto"/>
            <w:left w:val="none" w:sz="0" w:space="0" w:color="auto"/>
            <w:bottom w:val="none" w:sz="0" w:space="0" w:color="auto"/>
            <w:right w:val="none" w:sz="0" w:space="0" w:color="auto"/>
          </w:divBdr>
        </w:div>
        <w:div w:id="349586844">
          <w:marLeft w:val="0"/>
          <w:marRight w:val="0"/>
          <w:marTop w:val="63"/>
          <w:marBottom w:val="188"/>
          <w:divBdr>
            <w:top w:val="none" w:sz="0" w:space="0" w:color="auto"/>
            <w:left w:val="none" w:sz="0" w:space="0" w:color="auto"/>
            <w:bottom w:val="none" w:sz="0" w:space="0" w:color="auto"/>
            <w:right w:val="none" w:sz="0" w:space="0" w:color="auto"/>
          </w:divBdr>
        </w:div>
      </w:divsChild>
    </w:div>
    <w:div w:id="349583081">
      <w:marLeft w:val="0"/>
      <w:marRight w:val="0"/>
      <w:marTop w:val="0"/>
      <w:marBottom w:val="0"/>
      <w:divBdr>
        <w:top w:val="none" w:sz="0" w:space="0" w:color="auto"/>
        <w:left w:val="none" w:sz="0" w:space="0" w:color="auto"/>
        <w:bottom w:val="none" w:sz="0" w:space="0" w:color="auto"/>
        <w:right w:val="none" w:sz="0" w:space="0" w:color="auto"/>
      </w:divBdr>
      <w:divsChild>
        <w:div w:id="349573125">
          <w:marLeft w:val="0"/>
          <w:marRight w:val="0"/>
          <w:marTop w:val="0"/>
          <w:marBottom w:val="0"/>
          <w:divBdr>
            <w:top w:val="none" w:sz="0" w:space="0" w:color="auto"/>
            <w:left w:val="none" w:sz="0" w:space="0" w:color="auto"/>
            <w:bottom w:val="none" w:sz="0" w:space="0" w:color="auto"/>
            <w:right w:val="none" w:sz="0" w:space="0" w:color="auto"/>
          </w:divBdr>
        </w:div>
        <w:div w:id="349582215">
          <w:marLeft w:val="0"/>
          <w:marRight w:val="0"/>
          <w:marTop w:val="0"/>
          <w:marBottom w:val="0"/>
          <w:divBdr>
            <w:top w:val="none" w:sz="0" w:space="0" w:color="auto"/>
            <w:left w:val="none" w:sz="0" w:space="0" w:color="auto"/>
            <w:bottom w:val="none" w:sz="0" w:space="0" w:color="auto"/>
            <w:right w:val="none" w:sz="0" w:space="0" w:color="auto"/>
          </w:divBdr>
        </w:div>
      </w:divsChild>
    </w:div>
    <w:div w:id="349583084">
      <w:marLeft w:val="0"/>
      <w:marRight w:val="0"/>
      <w:marTop w:val="0"/>
      <w:marBottom w:val="0"/>
      <w:divBdr>
        <w:top w:val="none" w:sz="0" w:space="0" w:color="auto"/>
        <w:left w:val="none" w:sz="0" w:space="0" w:color="auto"/>
        <w:bottom w:val="none" w:sz="0" w:space="0" w:color="auto"/>
        <w:right w:val="none" w:sz="0" w:space="0" w:color="auto"/>
      </w:divBdr>
      <w:divsChild>
        <w:div w:id="349599627">
          <w:marLeft w:val="0"/>
          <w:marRight w:val="0"/>
          <w:marTop w:val="0"/>
          <w:marBottom w:val="0"/>
          <w:divBdr>
            <w:top w:val="none" w:sz="0" w:space="0" w:color="auto"/>
            <w:left w:val="none" w:sz="0" w:space="0" w:color="auto"/>
            <w:bottom w:val="none" w:sz="0" w:space="0" w:color="auto"/>
            <w:right w:val="none" w:sz="0" w:space="0" w:color="auto"/>
          </w:divBdr>
          <w:divsChild>
            <w:div w:id="34960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087">
      <w:marLeft w:val="0"/>
      <w:marRight w:val="0"/>
      <w:marTop w:val="0"/>
      <w:marBottom w:val="0"/>
      <w:divBdr>
        <w:top w:val="none" w:sz="0" w:space="0" w:color="auto"/>
        <w:left w:val="none" w:sz="0" w:space="0" w:color="auto"/>
        <w:bottom w:val="none" w:sz="0" w:space="0" w:color="auto"/>
        <w:right w:val="none" w:sz="0" w:space="0" w:color="auto"/>
      </w:divBdr>
      <w:divsChild>
        <w:div w:id="349572812">
          <w:marLeft w:val="0"/>
          <w:marRight w:val="0"/>
          <w:marTop w:val="0"/>
          <w:marBottom w:val="0"/>
          <w:divBdr>
            <w:top w:val="none" w:sz="0" w:space="0" w:color="auto"/>
            <w:left w:val="none" w:sz="0" w:space="0" w:color="auto"/>
            <w:bottom w:val="none" w:sz="0" w:space="0" w:color="auto"/>
            <w:right w:val="none" w:sz="0" w:space="0" w:color="auto"/>
          </w:divBdr>
          <w:divsChild>
            <w:div w:id="349582357">
              <w:marLeft w:val="0"/>
              <w:marRight w:val="0"/>
              <w:marTop w:val="0"/>
              <w:marBottom w:val="0"/>
              <w:divBdr>
                <w:top w:val="none" w:sz="0" w:space="0" w:color="auto"/>
                <w:left w:val="none" w:sz="0" w:space="0" w:color="auto"/>
                <w:bottom w:val="none" w:sz="0" w:space="0" w:color="auto"/>
                <w:right w:val="none" w:sz="0" w:space="0" w:color="auto"/>
              </w:divBdr>
            </w:div>
            <w:div w:id="349585585">
              <w:marLeft w:val="0"/>
              <w:marRight w:val="0"/>
              <w:marTop w:val="0"/>
              <w:marBottom w:val="0"/>
              <w:divBdr>
                <w:top w:val="none" w:sz="0" w:space="0" w:color="auto"/>
                <w:left w:val="none" w:sz="0" w:space="0" w:color="auto"/>
                <w:bottom w:val="none" w:sz="0" w:space="0" w:color="auto"/>
                <w:right w:val="none" w:sz="0" w:space="0" w:color="auto"/>
              </w:divBdr>
            </w:div>
            <w:div w:id="349589978">
              <w:marLeft w:val="0"/>
              <w:marRight w:val="0"/>
              <w:marTop w:val="0"/>
              <w:marBottom w:val="0"/>
              <w:divBdr>
                <w:top w:val="none" w:sz="0" w:space="0" w:color="auto"/>
                <w:left w:val="none" w:sz="0" w:space="0" w:color="auto"/>
                <w:bottom w:val="none" w:sz="0" w:space="0" w:color="auto"/>
                <w:right w:val="none" w:sz="0" w:space="0" w:color="auto"/>
              </w:divBdr>
            </w:div>
            <w:div w:id="349591709">
              <w:marLeft w:val="0"/>
              <w:marRight w:val="0"/>
              <w:marTop w:val="0"/>
              <w:marBottom w:val="0"/>
              <w:divBdr>
                <w:top w:val="none" w:sz="0" w:space="0" w:color="auto"/>
                <w:left w:val="none" w:sz="0" w:space="0" w:color="auto"/>
                <w:bottom w:val="none" w:sz="0" w:space="0" w:color="auto"/>
                <w:right w:val="none" w:sz="0" w:space="0" w:color="auto"/>
              </w:divBdr>
            </w:div>
            <w:div w:id="349593518">
              <w:marLeft w:val="0"/>
              <w:marRight w:val="0"/>
              <w:marTop w:val="0"/>
              <w:marBottom w:val="0"/>
              <w:divBdr>
                <w:top w:val="none" w:sz="0" w:space="0" w:color="auto"/>
                <w:left w:val="none" w:sz="0" w:space="0" w:color="auto"/>
                <w:bottom w:val="none" w:sz="0" w:space="0" w:color="auto"/>
                <w:right w:val="none" w:sz="0" w:space="0" w:color="auto"/>
              </w:divBdr>
            </w:div>
            <w:div w:id="349594698">
              <w:marLeft w:val="0"/>
              <w:marRight w:val="0"/>
              <w:marTop w:val="0"/>
              <w:marBottom w:val="0"/>
              <w:divBdr>
                <w:top w:val="none" w:sz="0" w:space="0" w:color="auto"/>
                <w:left w:val="none" w:sz="0" w:space="0" w:color="auto"/>
                <w:bottom w:val="none" w:sz="0" w:space="0" w:color="auto"/>
                <w:right w:val="none" w:sz="0" w:space="0" w:color="auto"/>
              </w:divBdr>
            </w:div>
            <w:div w:id="349596034">
              <w:marLeft w:val="0"/>
              <w:marRight w:val="0"/>
              <w:marTop w:val="0"/>
              <w:marBottom w:val="0"/>
              <w:divBdr>
                <w:top w:val="none" w:sz="0" w:space="0" w:color="auto"/>
                <w:left w:val="none" w:sz="0" w:space="0" w:color="auto"/>
                <w:bottom w:val="none" w:sz="0" w:space="0" w:color="auto"/>
                <w:right w:val="none" w:sz="0" w:space="0" w:color="auto"/>
              </w:divBdr>
              <w:divsChild>
                <w:div w:id="349578109">
                  <w:marLeft w:val="0"/>
                  <w:marRight w:val="0"/>
                  <w:marTop w:val="0"/>
                  <w:marBottom w:val="0"/>
                  <w:divBdr>
                    <w:top w:val="none" w:sz="0" w:space="0" w:color="auto"/>
                    <w:left w:val="none" w:sz="0" w:space="0" w:color="auto"/>
                    <w:bottom w:val="none" w:sz="0" w:space="0" w:color="auto"/>
                    <w:right w:val="none" w:sz="0" w:space="0" w:color="auto"/>
                  </w:divBdr>
                </w:div>
                <w:div w:id="349581104">
                  <w:marLeft w:val="0"/>
                  <w:marRight w:val="0"/>
                  <w:marTop w:val="0"/>
                  <w:marBottom w:val="0"/>
                  <w:divBdr>
                    <w:top w:val="none" w:sz="0" w:space="0" w:color="auto"/>
                    <w:left w:val="none" w:sz="0" w:space="0" w:color="auto"/>
                    <w:bottom w:val="none" w:sz="0" w:space="0" w:color="auto"/>
                    <w:right w:val="none" w:sz="0" w:space="0" w:color="auto"/>
                  </w:divBdr>
                </w:div>
                <w:div w:id="349582746">
                  <w:marLeft w:val="0"/>
                  <w:marRight w:val="0"/>
                  <w:marTop w:val="0"/>
                  <w:marBottom w:val="0"/>
                  <w:divBdr>
                    <w:top w:val="none" w:sz="0" w:space="0" w:color="auto"/>
                    <w:left w:val="none" w:sz="0" w:space="0" w:color="auto"/>
                    <w:bottom w:val="none" w:sz="0" w:space="0" w:color="auto"/>
                    <w:right w:val="none" w:sz="0" w:space="0" w:color="auto"/>
                  </w:divBdr>
                </w:div>
                <w:div w:id="349585032">
                  <w:marLeft w:val="0"/>
                  <w:marRight w:val="0"/>
                  <w:marTop w:val="0"/>
                  <w:marBottom w:val="0"/>
                  <w:divBdr>
                    <w:top w:val="none" w:sz="0" w:space="0" w:color="auto"/>
                    <w:left w:val="none" w:sz="0" w:space="0" w:color="auto"/>
                    <w:bottom w:val="none" w:sz="0" w:space="0" w:color="auto"/>
                    <w:right w:val="none" w:sz="0" w:space="0" w:color="auto"/>
                  </w:divBdr>
                </w:div>
                <w:div w:id="349587229">
                  <w:marLeft w:val="0"/>
                  <w:marRight w:val="0"/>
                  <w:marTop w:val="0"/>
                  <w:marBottom w:val="0"/>
                  <w:divBdr>
                    <w:top w:val="none" w:sz="0" w:space="0" w:color="auto"/>
                    <w:left w:val="none" w:sz="0" w:space="0" w:color="auto"/>
                    <w:bottom w:val="none" w:sz="0" w:space="0" w:color="auto"/>
                    <w:right w:val="none" w:sz="0" w:space="0" w:color="auto"/>
                  </w:divBdr>
                </w:div>
                <w:div w:id="349590773">
                  <w:marLeft w:val="0"/>
                  <w:marRight w:val="0"/>
                  <w:marTop w:val="0"/>
                  <w:marBottom w:val="0"/>
                  <w:divBdr>
                    <w:top w:val="none" w:sz="0" w:space="0" w:color="auto"/>
                    <w:left w:val="none" w:sz="0" w:space="0" w:color="auto"/>
                    <w:bottom w:val="none" w:sz="0" w:space="0" w:color="auto"/>
                    <w:right w:val="none" w:sz="0" w:space="0" w:color="auto"/>
                  </w:divBdr>
                </w:div>
              </w:divsChild>
            </w:div>
            <w:div w:id="349599407">
              <w:marLeft w:val="0"/>
              <w:marRight w:val="0"/>
              <w:marTop w:val="0"/>
              <w:marBottom w:val="0"/>
              <w:divBdr>
                <w:top w:val="none" w:sz="0" w:space="0" w:color="auto"/>
                <w:left w:val="none" w:sz="0" w:space="0" w:color="auto"/>
                <w:bottom w:val="none" w:sz="0" w:space="0" w:color="auto"/>
                <w:right w:val="none" w:sz="0" w:space="0" w:color="auto"/>
              </w:divBdr>
            </w:div>
            <w:div w:id="349600451">
              <w:marLeft w:val="0"/>
              <w:marRight w:val="0"/>
              <w:marTop w:val="0"/>
              <w:marBottom w:val="0"/>
              <w:divBdr>
                <w:top w:val="none" w:sz="0" w:space="0" w:color="auto"/>
                <w:left w:val="none" w:sz="0" w:space="0" w:color="auto"/>
                <w:bottom w:val="none" w:sz="0" w:space="0" w:color="auto"/>
                <w:right w:val="none" w:sz="0" w:space="0" w:color="auto"/>
              </w:divBdr>
            </w:div>
          </w:divsChild>
        </w:div>
        <w:div w:id="349577186">
          <w:marLeft w:val="0"/>
          <w:marRight w:val="0"/>
          <w:marTop w:val="0"/>
          <w:marBottom w:val="0"/>
          <w:divBdr>
            <w:top w:val="none" w:sz="0" w:space="0" w:color="auto"/>
            <w:left w:val="none" w:sz="0" w:space="0" w:color="auto"/>
            <w:bottom w:val="none" w:sz="0" w:space="0" w:color="auto"/>
            <w:right w:val="none" w:sz="0" w:space="0" w:color="auto"/>
          </w:divBdr>
        </w:div>
        <w:div w:id="349577809">
          <w:marLeft w:val="0"/>
          <w:marRight w:val="0"/>
          <w:marTop w:val="0"/>
          <w:marBottom w:val="0"/>
          <w:divBdr>
            <w:top w:val="none" w:sz="0" w:space="0" w:color="auto"/>
            <w:left w:val="none" w:sz="0" w:space="0" w:color="auto"/>
            <w:bottom w:val="none" w:sz="0" w:space="0" w:color="auto"/>
            <w:right w:val="none" w:sz="0" w:space="0" w:color="auto"/>
          </w:divBdr>
        </w:div>
        <w:div w:id="349579420">
          <w:marLeft w:val="0"/>
          <w:marRight w:val="0"/>
          <w:marTop w:val="0"/>
          <w:marBottom w:val="0"/>
          <w:divBdr>
            <w:top w:val="none" w:sz="0" w:space="0" w:color="auto"/>
            <w:left w:val="none" w:sz="0" w:space="0" w:color="auto"/>
            <w:bottom w:val="none" w:sz="0" w:space="0" w:color="auto"/>
            <w:right w:val="none" w:sz="0" w:space="0" w:color="auto"/>
          </w:divBdr>
        </w:div>
        <w:div w:id="349586347">
          <w:marLeft w:val="0"/>
          <w:marRight w:val="0"/>
          <w:marTop w:val="0"/>
          <w:marBottom w:val="0"/>
          <w:divBdr>
            <w:top w:val="none" w:sz="0" w:space="0" w:color="auto"/>
            <w:left w:val="none" w:sz="0" w:space="0" w:color="auto"/>
            <w:bottom w:val="none" w:sz="0" w:space="0" w:color="auto"/>
            <w:right w:val="none" w:sz="0" w:space="0" w:color="auto"/>
          </w:divBdr>
        </w:div>
        <w:div w:id="349586583">
          <w:marLeft w:val="0"/>
          <w:marRight w:val="0"/>
          <w:marTop w:val="0"/>
          <w:marBottom w:val="0"/>
          <w:divBdr>
            <w:top w:val="none" w:sz="0" w:space="0" w:color="auto"/>
            <w:left w:val="none" w:sz="0" w:space="0" w:color="auto"/>
            <w:bottom w:val="none" w:sz="0" w:space="0" w:color="auto"/>
            <w:right w:val="none" w:sz="0" w:space="0" w:color="auto"/>
          </w:divBdr>
        </w:div>
        <w:div w:id="349592639">
          <w:marLeft w:val="0"/>
          <w:marRight w:val="0"/>
          <w:marTop w:val="0"/>
          <w:marBottom w:val="0"/>
          <w:divBdr>
            <w:top w:val="none" w:sz="0" w:space="0" w:color="auto"/>
            <w:left w:val="none" w:sz="0" w:space="0" w:color="auto"/>
            <w:bottom w:val="none" w:sz="0" w:space="0" w:color="auto"/>
            <w:right w:val="none" w:sz="0" w:space="0" w:color="auto"/>
          </w:divBdr>
        </w:div>
        <w:div w:id="349593903">
          <w:marLeft w:val="0"/>
          <w:marRight w:val="0"/>
          <w:marTop w:val="0"/>
          <w:marBottom w:val="0"/>
          <w:divBdr>
            <w:top w:val="none" w:sz="0" w:space="0" w:color="auto"/>
            <w:left w:val="none" w:sz="0" w:space="0" w:color="auto"/>
            <w:bottom w:val="none" w:sz="0" w:space="0" w:color="auto"/>
            <w:right w:val="none" w:sz="0" w:space="0" w:color="auto"/>
          </w:divBdr>
        </w:div>
      </w:divsChild>
    </w:div>
    <w:div w:id="349583088">
      <w:marLeft w:val="0"/>
      <w:marRight w:val="0"/>
      <w:marTop w:val="0"/>
      <w:marBottom w:val="0"/>
      <w:divBdr>
        <w:top w:val="none" w:sz="0" w:space="0" w:color="auto"/>
        <w:left w:val="none" w:sz="0" w:space="0" w:color="auto"/>
        <w:bottom w:val="none" w:sz="0" w:space="0" w:color="auto"/>
        <w:right w:val="none" w:sz="0" w:space="0" w:color="auto"/>
      </w:divBdr>
      <w:divsChild>
        <w:div w:id="349589042">
          <w:marLeft w:val="0"/>
          <w:marRight w:val="0"/>
          <w:marTop w:val="0"/>
          <w:marBottom w:val="0"/>
          <w:divBdr>
            <w:top w:val="none" w:sz="0" w:space="0" w:color="auto"/>
            <w:left w:val="none" w:sz="0" w:space="0" w:color="auto"/>
            <w:bottom w:val="none" w:sz="0" w:space="0" w:color="auto"/>
            <w:right w:val="none" w:sz="0" w:space="0" w:color="auto"/>
          </w:divBdr>
        </w:div>
      </w:divsChild>
    </w:div>
    <w:div w:id="349583089">
      <w:marLeft w:val="0"/>
      <w:marRight w:val="0"/>
      <w:marTop w:val="0"/>
      <w:marBottom w:val="0"/>
      <w:divBdr>
        <w:top w:val="none" w:sz="0" w:space="0" w:color="auto"/>
        <w:left w:val="none" w:sz="0" w:space="0" w:color="auto"/>
        <w:bottom w:val="none" w:sz="0" w:space="0" w:color="auto"/>
        <w:right w:val="none" w:sz="0" w:space="0" w:color="auto"/>
      </w:divBdr>
      <w:divsChild>
        <w:div w:id="349572021">
          <w:marLeft w:val="0"/>
          <w:marRight w:val="0"/>
          <w:marTop w:val="0"/>
          <w:marBottom w:val="0"/>
          <w:divBdr>
            <w:top w:val="none" w:sz="0" w:space="0" w:color="auto"/>
            <w:left w:val="none" w:sz="0" w:space="0" w:color="auto"/>
            <w:bottom w:val="none" w:sz="0" w:space="0" w:color="auto"/>
            <w:right w:val="none" w:sz="0" w:space="0" w:color="auto"/>
          </w:divBdr>
        </w:div>
        <w:div w:id="349591616">
          <w:marLeft w:val="0"/>
          <w:marRight w:val="0"/>
          <w:marTop w:val="0"/>
          <w:marBottom w:val="0"/>
          <w:divBdr>
            <w:top w:val="none" w:sz="0" w:space="0" w:color="auto"/>
            <w:left w:val="none" w:sz="0" w:space="0" w:color="auto"/>
            <w:bottom w:val="none" w:sz="0" w:space="0" w:color="auto"/>
            <w:right w:val="none" w:sz="0" w:space="0" w:color="auto"/>
          </w:divBdr>
          <w:divsChild>
            <w:div w:id="34960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097">
      <w:marLeft w:val="0"/>
      <w:marRight w:val="0"/>
      <w:marTop w:val="0"/>
      <w:marBottom w:val="0"/>
      <w:divBdr>
        <w:top w:val="none" w:sz="0" w:space="0" w:color="auto"/>
        <w:left w:val="none" w:sz="0" w:space="0" w:color="auto"/>
        <w:bottom w:val="none" w:sz="0" w:space="0" w:color="auto"/>
        <w:right w:val="none" w:sz="0" w:space="0" w:color="auto"/>
      </w:divBdr>
    </w:div>
    <w:div w:id="349583099">
      <w:marLeft w:val="0"/>
      <w:marRight w:val="0"/>
      <w:marTop w:val="0"/>
      <w:marBottom w:val="0"/>
      <w:divBdr>
        <w:top w:val="none" w:sz="0" w:space="0" w:color="auto"/>
        <w:left w:val="none" w:sz="0" w:space="0" w:color="auto"/>
        <w:bottom w:val="none" w:sz="0" w:space="0" w:color="auto"/>
        <w:right w:val="none" w:sz="0" w:space="0" w:color="auto"/>
      </w:divBdr>
    </w:div>
    <w:div w:id="349583103">
      <w:marLeft w:val="0"/>
      <w:marRight w:val="0"/>
      <w:marTop w:val="0"/>
      <w:marBottom w:val="0"/>
      <w:divBdr>
        <w:top w:val="none" w:sz="0" w:space="0" w:color="auto"/>
        <w:left w:val="none" w:sz="0" w:space="0" w:color="auto"/>
        <w:bottom w:val="none" w:sz="0" w:space="0" w:color="auto"/>
        <w:right w:val="none" w:sz="0" w:space="0" w:color="auto"/>
      </w:divBdr>
    </w:div>
    <w:div w:id="349583106">
      <w:marLeft w:val="0"/>
      <w:marRight w:val="0"/>
      <w:marTop w:val="0"/>
      <w:marBottom w:val="0"/>
      <w:divBdr>
        <w:top w:val="none" w:sz="0" w:space="0" w:color="auto"/>
        <w:left w:val="none" w:sz="0" w:space="0" w:color="auto"/>
        <w:bottom w:val="none" w:sz="0" w:space="0" w:color="auto"/>
        <w:right w:val="none" w:sz="0" w:space="0" w:color="auto"/>
      </w:divBdr>
      <w:divsChild>
        <w:div w:id="349573573">
          <w:marLeft w:val="0"/>
          <w:marRight w:val="0"/>
          <w:marTop w:val="0"/>
          <w:marBottom w:val="0"/>
          <w:divBdr>
            <w:top w:val="none" w:sz="0" w:space="0" w:color="auto"/>
            <w:left w:val="none" w:sz="0" w:space="0" w:color="auto"/>
            <w:bottom w:val="none" w:sz="0" w:space="0" w:color="auto"/>
            <w:right w:val="none" w:sz="0" w:space="0" w:color="auto"/>
          </w:divBdr>
        </w:div>
        <w:div w:id="349599841">
          <w:marLeft w:val="0"/>
          <w:marRight w:val="0"/>
          <w:marTop w:val="26"/>
          <w:marBottom w:val="130"/>
          <w:divBdr>
            <w:top w:val="none" w:sz="0" w:space="0" w:color="auto"/>
            <w:left w:val="none" w:sz="0" w:space="0" w:color="auto"/>
            <w:bottom w:val="single" w:sz="12" w:space="3" w:color="B6B7B7"/>
            <w:right w:val="none" w:sz="0" w:space="0" w:color="auto"/>
          </w:divBdr>
        </w:div>
      </w:divsChild>
    </w:div>
    <w:div w:id="349583109">
      <w:marLeft w:val="0"/>
      <w:marRight w:val="0"/>
      <w:marTop w:val="0"/>
      <w:marBottom w:val="0"/>
      <w:divBdr>
        <w:top w:val="none" w:sz="0" w:space="0" w:color="auto"/>
        <w:left w:val="none" w:sz="0" w:space="0" w:color="auto"/>
        <w:bottom w:val="none" w:sz="0" w:space="0" w:color="auto"/>
        <w:right w:val="none" w:sz="0" w:space="0" w:color="auto"/>
      </w:divBdr>
    </w:div>
    <w:div w:id="349583110">
      <w:marLeft w:val="0"/>
      <w:marRight w:val="0"/>
      <w:marTop w:val="0"/>
      <w:marBottom w:val="0"/>
      <w:divBdr>
        <w:top w:val="none" w:sz="0" w:space="0" w:color="auto"/>
        <w:left w:val="none" w:sz="0" w:space="0" w:color="auto"/>
        <w:bottom w:val="none" w:sz="0" w:space="0" w:color="auto"/>
        <w:right w:val="none" w:sz="0" w:space="0" w:color="auto"/>
      </w:divBdr>
      <w:divsChild>
        <w:div w:id="349571827">
          <w:marLeft w:val="0"/>
          <w:marRight w:val="0"/>
          <w:marTop w:val="0"/>
          <w:marBottom w:val="0"/>
          <w:divBdr>
            <w:top w:val="none" w:sz="0" w:space="0" w:color="auto"/>
            <w:left w:val="none" w:sz="0" w:space="0" w:color="auto"/>
            <w:bottom w:val="none" w:sz="0" w:space="0" w:color="auto"/>
            <w:right w:val="none" w:sz="0" w:space="0" w:color="auto"/>
          </w:divBdr>
        </w:div>
        <w:div w:id="349573450">
          <w:marLeft w:val="0"/>
          <w:marRight w:val="0"/>
          <w:marTop w:val="0"/>
          <w:marBottom w:val="0"/>
          <w:divBdr>
            <w:top w:val="none" w:sz="0" w:space="0" w:color="auto"/>
            <w:left w:val="none" w:sz="0" w:space="0" w:color="auto"/>
            <w:bottom w:val="none" w:sz="0" w:space="0" w:color="auto"/>
            <w:right w:val="none" w:sz="0" w:space="0" w:color="auto"/>
          </w:divBdr>
        </w:div>
        <w:div w:id="349589022">
          <w:marLeft w:val="0"/>
          <w:marRight w:val="0"/>
          <w:marTop w:val="0"/>
          <w:marBottom w:val="0"/>
          <w:divBdr>
            <w:top w:val="none" w:sz="0" w:space="0" w:color="auto"/>
            <w:left w:val="none" w:sz="0" w:space="0" w:color="auto"/>
            <w:bottom w:val="none" w:sz="0" w:space="0" w:color="auto"/>
            <w:right w:val="none" w:sz="0" w:space="0" w:color="auto"/>
          </w:divBdr>
        </w:div>
        <w:div w:id="349593566">
          <w:marLeft w:val="0"/>
          <w:marRight w:val="0"/>
          <w:marTop w:val="0"/>
          <w:marBottom w:val="167"/>
          <w:divBdr>
            <w:top w:val="none" w:sz="0" w:space="0" w:color="auto"/>
            <w:left w:val="none" w:sz="0" w:space="0" w:color="auto"/>
            <w:bottom w:val="none" w:sz="0" w:space="0" w:color="auto"/>
            <w:right w:val="none" w:sz="0" w:space="0" w:color="auto"/>
          </w:divBdr>
          <w:divsChild>
            <w:div w:id="349575617">
              <w:marLeft w:val="0"/>
              <w:marRight w:val="0"/>
              <w:marTop w:val="0"/>
              <w:marBottom w:val="0"/>
              <w:divBdr>
                <w:top w:val="none" w:sz="0" w:space="0" w:color="auto"/>
                <w:left w:val="none" w:sz="0" w:space="0" w:color="auto"/>
                <w:bottom w:val="none" w:sz="0" w:space="0" w:color="auto"/>
                <w:right w:val="none" w:sz="0" w:space="0" w:color="auto"/>
              </w:divBdr>
            </w:div>
            <w:div w:id="349592561">
              <w:marLeft w:val="0"/>
              <w:marRight w:val="0"/>
              <w:marTop w:val="0"/>
              <w:marBottom w:val="0"/>
              <w:divBdr>
                <w:top w:val="none" w:sz="0" w:space="0" w:color="auto"/>
                <w:left w:val="none" w:sz="0" w:space="0" w:color="auto"/>
                <w:bottom w:val="none" w:sz="0" w:space="0" w:color="auto"/>
                <w:right w:val="none" w:sz="0" w:space="0" w:color="auto"/>
              </w:divBdr>
            </w:div>
            <w:div w:id="349592781">
              <w:marLeft w:val="0"/>
              <w:marRight w:val="0"/>
              <w:marTop w:val="0"/>
              <w:marBottom w:val="0"/>
              <w:divBdr>
                <w:top w:val="none" w:sz="0" w:space="0" w:color="auto"/>
                <w:left w:val="none" w:sz="0" w:space="0" w:color="auto"/>
                <w:bottom w:val="none" w:sz="0" w:space="0" w:color="auto"/>
                <w:right w:val="none" w:sz="0" w:space="0" w:color="auto"/>
              </w:divBdr>
              <w:divsChild>
                <w:div w:id="349572202">
                  <w:marLeft w:val="0"/>
                  <w:marRight w:val="0"/>
                  <w:marTop w:val="0"/>
                  <w:marBottom w:val="0"/>
                  <w:divBdr>
                    <w:top w:val="none" w:sz="0" w:space="0" w:color="auto"/>
                    <w:left w:val="none" w:sz="0" w:space="0" w:color="auto"/>
                    <w:bottom w:val="none" w:sz="0" w:space="0" w:color="auto"/>
                    <w:right w:val="none" w:sz="0" w:space="0" w:color="auto"/>
                  </w:divBdr>
                </w:div>
                <w:div w:id="349587452">
                  <w:marLeft w:val="0"/>
                  <w:marRight w:val="0"/>
                  <w:marTop w:val="0"/>
                  <w:marBottom w:val="0"/>
                  <w:divBdr>
                    <w:top w:val="none" w:sz="0" w:space="0" w:color="auto"/>
                    <w:left w:val="none" w:sz="0" w:space="0" w:color="auto"/>
                    <w:bottom w:val="none" w:sz="0" w:space="0" w:color="auto"/>
                    <w:right w:val="none" w:sz="0" w:space="0" w:color="auto"/>
                  </w:divBdr>
                </w:div>
              </w:divsChild>
            </w:div>
            <w:div w:id="349595772">
              <w:marLeft w:val="0"/>
              <w:marRight w:val="0"/>
              <w:marTop w:val="0"/>
              <w:marBottom w:val="0"/>
              <w:divBdr>
                <w:top w:val="none" w:sz="0" w:space="0" w:color="auto"/>
                <w:left w:val="none" w:sz="0" w:space="0" w:color="auto"/>
                <w:bottom w:val="none" w:sz="0" w:space="0" w:color="auto"/>
                <w:right w:val="none" w:sz="0" w:space="0" w:color="auto"/>
              </w:divBdr>
            </w:div>
            <w:div w:id="349599790">
              <w:marLeft w:val="0"/>
              <w:marRight w:val="0"/>
              <w:marTop w:val="0"/>
              <w:marBottom w:val="0"/>
              <w:divBdr>
                <w:top w:val="none" w:sz="0" w:space="0" w:color="auto"/>
                <w:left w:val="none" w:sz="0" w:space="0" w:color="auto"/>
                <w:bottom w:val="none" w:sz="0" w:space="0" w:color="auto"/>
                <w:right w:val="none" w:sz="0" w:space="0" w:color="auto"/>
              </w:divBdr>
            </w:div>
          </w:divsChild>
        </w:div>
        <w:div w:id="349596871">
          <w:marLeft w:val="0"/>
          <w:marRight w:val="0"/>
          <w:marTop w:val="0"/>
          <w:marBottom w:val="0"/>
          <w:divBdr>
            <w:top w:val="none" w:sz="0" w:space="0" w:color="auto"/>
            <w:left w:val="none" w:sz="0" w:space="0" w:color="auto"/>
            <w:bottom w:val="none" w:sz="0" w:space="0" w:color="auto"/>
            <w:right w:val="none" w:sz="0" w:space="0" w:color="auto"/>
          </w:divBdr>
        </w:div>
      </w:divsChild>
    </w:div>
    <w:div w:id="349583111">
      <w:marLeft w:val="0"/>
      <w:marRight w:val="0"/>
      <w:marTop w:val="0"/>
      <w:marBottom w:val="0"/>
      <w:divBdr>
        <w:top w:val="none" w:sz="0" w:space="0" w:color="auto"/>
        <w:left w:val="none" w:sz="0" w:space="0" w:color="auto"/>
        <w:bottom w:val="none" w:sz="0" w:space="0" w:color="auto"/>
        <w:right w:val="none" w:sz="0" w:space="0" w:color="auto"/>
      </w:divBdr>
      <w:divsChild>
        <w:div w:id="349594073">
          <w:marLeft w:val="0"/>
          <w:marRight w:val="0"/>
          <w:marTop w:val="0"/>
          <w:marBottom w:val="0"/>
          <w:divBdr>
            <w:top w:val="none" w:sz="0" w:space="0" w:color="auto"/>
            <w:left w:val="none" w:sz="0" w:space="0" w:color="auto"/>
            <w:bottom w:val="none" w:sz="0" w:space="0" w:color="auto"/>
            <w:right w:val="none" w:sz="0" w:space="0" w:color="auto"/>
          </w:divBdr>
          <w:divsChild>
            <w:div w:id="349590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112">
      <w:marLeft w:val="0"/>
      <w:marRight w:val="0"/>
      <w:marTop w:val="0"/>
      <w:marBottom w:val="0"/>
      <w:divBdr>
        <w:top w:val="none" w:sz="0" w:space="0" w:color="auto"/>
        <w:left w:val="none" w:sz="0" w:space="0" w:color="auto"/>
        <w:bottom w:val="none" w:sz="0" w:space="0" w:color="auto"/>
        <w:right w:val="none" w:sz="0" w:space="0" w:color="auto"/>
      </w:divBdr>
      <w:divsChild>
        <w:div w:id="349592128">
          <w:marLeft w:val="0"/>
          <w:marRight w:val="0"/>
          <w:marTop w:val="0"/>
          <w:marBottom w:val="0"/>
          <w:divBdr>
            <w:top w:val="none" w:sz="0" w:space="0" w:color="auto"/>
            <w:left w:val="none" w:sz="0" w:space="0" w:color="auto"/>
            <w:bottom w:val="none" w:sz="0" w:space="0" w:color="auto"/>
            <w:right w:val="none" w:sz="0" w:space="0" w:color="auto"/>
          </w:divBdr>
          <w:divsChild>
            <w:div w:id="349593029">
              <w:marLeft w:val="0"/>
              <w:marRight w:val="0"/>
              <w:marTop w:val="0"/>
              <w:marBottom w:val="0"/>
              <w:divBdr>
                <w:top w:val="none" w:sz="0" w:space="0" w:color="auto"/>
                <w:left w:val="none" w:sz="0" w:space="0" w:color="auto"/>
                <w:bottom w:val="none" w:sz="0" w:space="0" w:color="auto"/>
                <w:right w:val="none" w:sz="0" w:space="0" w:color="auto"/>
              </w:divBdr>
            </w:div>
            <w:div w:id="349598189">
              <w:marLeft w:val="0"/>
              <w:marRight w:val="0"/>
              <w:marTop w:val="0"/>
              <w:marBottom w:val="0"/>
              <w:divBdr>
                <w:top w:val="none" w:sz="0" w:space="0" w:color="auto"/>
                <w:left w:val="none" w:sz="0" w:space="0" w:color="auto"/>
                <w:bottom w:val="none" w:sz="0" w:space="0" w:color="auto"/>
                <w:right w:val="none" w:sz="0" w:space="0" w:color="auto"/>
              </w:divBdr>
              <w:divsChild>
                <w:div w:id="349579637">
                  <w:marLeft w:val="0"/>
                  <w:marRight w:val="0"/>
                  <w:marTop w:val="0"/>
                  <w:marBottom w:val="0"/>
                  <w:divBdr>
                    <w:top w:val="none" w:sz="0" w:space="0" w:color="auto"/>
                    <w:left w:val="none" w:sz="0" w:space="0" w:color="auto"/>
                    <w:bottom w:val="none" w:sz="0" w:space="0" w:color="auto"/>
                    <w:right w:val="none" w:sz="0" w:space="0" w:color="auto"/>
                  </w:divBdr>
                  <w:divsChild>
                    <w:div w:id="349596121">
                      <w:marLeft w:val="0"/>
                      <w:marRight w:val="0"/>
                      <w:marTop w:val="0"/>
                      <w:marBottom w:val="0"/>
                      <w:divBdr>
                        <w:top w:val="none" w:sz="0" w:space="0" w:color="auto"/>
                        <w:left w:val="none" w:sz="0" w:space="0" w:color="auto"/>
                        <w:bottom w:val="none" w:sz="0" w:space="0" w:color="auto"/>
                        <w:right w:val="none" w:sz="0" w:space="0" w:color="auto"/>
                      </w:divBdr>
                    </w:div>
                  </w:divsChild>
                </w:div>
                <w:div w:id="349582307">
                  <w:marLeft w:val="0"/>
                  <w:marRight w:val="0"/>
                  <w:marTop w:val="0"/>
                  <w:marBottom w:val="0"/>
                  <w:divBdr>
                    <w:top w:val="none" w:sz="0" w:space="0" w:color="auto"/>
                    <w:left w:val="none" w:sz="0" w:space="0" w:color="auto"/>
                    <w:bottom w:val="none" w:sz="0" w:space="0" w:color="auto"/>
                    <w:right w:val="none" w:sz="0" w:space="0" w:color="auto"/>
                  </w:divBdr>
                  <w:divsChild>
                    <w:div w:id="349577294">
                      <w:marLeft w:val="0"/>
                      <w:marRight w:val="0"/>
                      <w:marTop w:val="0"/>
                      <w:marBottom w:val="0"/>
                      <w:divBdr>
                        <w:top w:val="none" w:sz="0" w:space="0" w:color="auto"/>
                        <w:left w:val="none" w:sz="0" w:space="0" w:color="auto"/>
                        <w:bottom w:val="none" w:sz="0" w:space="0" w:color="auto"/>
                        <w:right w:val="none" w:sz="0" w:space="0" w:color="auto"/>
                      </w:divBdr>
                    </w:div>
                  </w:divsChild>
                </w:div>
                <w:div w:id="349590751">
                  <w:marLeft w:val="0"/>
                  <w:marRight w:val="0"/>
                  <w:marTop w:val="0"/>
                  <w:marBottom w:val="0"/>
                  <w:divBdr>
                    <w:top w:val="none" w:sz="0" w:space="0" w:color="auto"/>
                    <w:left w:val="none" w:sz="0" w:space="0" w:color="auto"/>
                    <w:bottom w:val="none" w:sz="0" w:space="0" w:color="auto"/>
                    <w:right w:val="none" w:sz="0" w:space="0" w:color="auto"/>
                  </w:divBdr>
                  <w:divsChild>
                    <w:div w:id="349591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3117">
      <w:marLeft w:val="0"/>
      <w:marRight w:val="0"/>
      <w:marTop w:val="0"/>
      <w:marBottom w:val="0"/>
      <w:divBdr>
        <w:top w:val="none" w:sz="0" w:space="0" w:color="auto"/>
        <w:left w:val="none" w:sz="0" w:space="0" w:color="auto"/>
        <w:bottom w:val="none" w:sz="0" w:space="0" w:color="auto"/>
        <w:right w:val="none" w:sz="0" w:space="0" w:color="auto"/>
      </w:divBdr>
    </w:div>
    <w:div w:id="349583124">
      <w:marLeft w:val="0"/>
      <w:marRight w:val="0"/>
      <w:marTop w:val="0"/>
      <w:marBottom w:val="0"/>
      <w:divBdr>
        <w:top w:val="none" w:sz="0" w:space="0" w:color="auto"/>
        <w:left w:val="none" w:sz="0" w:space="0" w:color="auto"/>
        <w:bottom w:val="none" w:sz="0" w:space="0" w:color="auto"/>
        <w:right w:val="none" w:sz="0" w:space="0" w:color="auto"/>
      </w:divBdr>
      <w:divsChild>
        <w:div w:id="349593282">
          <w:marLeft w:val="0"/>
          <w:marRight w:val="0"/>
          <w:marTop w:val="0"/>
          <w:marBottom w:val="0"/>
          <w:divBdr>
            <w:top w:val="none" w:sz="0" w:space="0" w:color="auto"/>
            <w:left w:val="none" w:sz="0" w:space="0" w:color="auto"/>
            <w:bottom w:val="none" w:sz="0" w:space="0" w:color="auto"/>
            <w:right w:val="none" w:sz="0" w:space="0" w:color="auto"/>
          </w:divBdr>
          <w:divsChild>
            <w:div w:id="349588444">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83126">
      <w:marLeft w:val="0"/>
      <w:marRight w:val="0"/>
      <w:marTop w:val="0"/>
      <w:marBottom w:val="0"/>
      <w:divBdr>
        <w:top w:val="none" w:sz="0" w:space="0" w:color="auto"/>
        <w:left w:val="none" w:sz="0" w:space="0" w:color="auto"/>
        <w:bottom w:val="none" w:sz="0" w:space="0" w:color="auto"/>
        <w:right w:val="none" w:sz="0" w:space="0" w:color="auto"/>
      </w:divBdr>
      <w:divsChild>
        <w:div w:id="349586240">
          <w:marLeft w:val="0"/>
          <w:marRight w:val="0"/>
          <w:marTop w:val="131"/>
          <w:marBottom w:val="318"/>
          <w:divBdr>
            <w:top w:val="none" w:sz="0" w:space="0" w:color="auto"/>
            <w:left w:val="none" w:sz="0" w:space="0" w:color="auto"/>
            <w:bottom w:val="none" w:sz="0" w:space="0" w:color="auto"/>
            <w:right w:val="none" w:sz="0" w:space="0" w:color="auto"/>
          </w:divBdr>
        </w:div>
        <w:div w:id="349591260">
          <w:marLeft w:val="0"/>
          <w:marRight w:val="0"/>
          <w:marTop w:val="94"/>
          <w:marBottom w:val="281"/>
          <w:divBdr>
            <w:top w:val="none" w:sz="0" w:space="0" w:color="auto"/>
            <w:left w:val="none" w:sz="0" w:space="0" w:color="auto"/>
            <w:bottom w:val="none" w:sz="0" w:space="0" w:color="auto"/>
            <w:right w:val="none" w:sz="0" w:space="0" w:color="auto"/>
          </w:divBdr>
        </w:div>
      </w:divsChild>
    </w:div>
    <w:div w:id="349583128">
      <w:marLeft w:val="0"/>
      <w:marRight w:val="0"/>
      <w:marTop w:val="0"/>
      <w:marBottom w:val="0"/>
      <w:divBdr>
        <w:top w:val="none" w:sz="0" w:space="0" w:color="auto"/>
        <w:left w:val="none" w:sz="0" w:space="0" w:color="auto"/>
        <w:bottom w:val="none" w:sz="0" w:space="0" w:color="auto"/>
        <w:right w:val="none" w:sz="0" w:space="0" w:color="auto"/>
      </w:divBdr>
      <w:divsChild>
        <w:div w:id="349576091">
          <w:marLeft w:val="0"/>
          <w:marRight w:val="0"/>
          <w:marTop w:val="58"/>
          <w:marBottom w:val="174"/>
          <w:divBdr>
            <w:top w:val="none" w:sz="0" w:space="0" w:color="auto"/>
            <w:left w:val="none" w:sz="0" w:space="0" w:color="auto"/>
            <w:bottom w:val="none" w:sz="0" w:space="0" w:color="auto"/>
            <w:right w:val="none" w:sz="0" w:space="0" w:color="auto"/>
          </w:divBdr>
        </w:div>
        <w:div w:id="349586193">
          <w:marLeft w:val="0"/>
          <w:marRight w:val="0"/>
          <w:marTop w:val="81"/>
          <w:marBottom w:val="197"/>
          <w:divBdr>
            <w:top w:val="none" w:sz="0" w:space="0" w:color="auto"/>
            <w:left w:val="none" w:sz="0" w:space="0" w:color="auto"/>
            <w:bottom w:val="none" w:sz="0" w:space="0" w:color="auto"/>
            <w:right w:val="none" w:sz="0" w:space="0" w:color="auto"/>
          </w:divBdr>
        </w:div>
      </w:divsChild>
    </w:div>
    <w:div w:id="349583132">
      <w:marLeft w:val="0"/>
      <w:marRight w:val="0"/>
      <w:marTop w:val="0"/>
      <w:marBottom w:val="0"/>
      <w:divBdr>
        <w:top w:val="none" w:sz="0" w:space="0" w:color="auto"/>
        <w:left w:val="none" w:sz="0" w:space="0" w:color="auto"/>
        <w:bottom w:val="none" w:sz="0" w:space="0" w:color="auto"/>
        <w:right w:val="none" w:sz="0" w:space="0" w:color="auto"/>
      </w:divBdr>
    </w:div>
    <w:div w:id="349583139">
      <w:marLeft w:val="0"/>
      <w:marRight w:val="0"/>
      <w:marTop w:val="0"/>
      <w:marBottom w:val="0"/>
      <w:divBdr>
        <w:top w:val="none" w:sz="0" w:space="0" w:color="auto"/>
        <w:left w:val="none" w:sz="0" w:space="0" w:color="auto"/>
        <w:bottom w:val="none" w:sz="0" w:space="0" w:color="auto"/>
        <w:right w:val="none" w:sz="0" w:space="0" w:color="auto"/>
      </w:divBdr>
    </w:div>
    <w:div w:id="349583140">
      <w:marLeft w:val="0"/>
      <w:marRight w:val="0"/>
      <w:marTop w:val="0"/>
      <w:marBottom w:val="0"/>
      <w:divBdr>
        <w:top w:val="none" w:sz="0" w:space="0" w:color="auto"/>
        <w:left w:val="none" w:sz="0" w:space="0" w:color="auto"/>
        <w:bottom w:val="none" w:sz="0" w:space="0" w:color="auto"/>
        <w:right w:val="none" w:sz="0" w:space="0" w:color="auto"/>
      </w:divBdr>
      <w:divsChild>
        <w:div w:id="349585359">
          <w:marLeft w:val="0"/>
          <w:marRight w:val="0"/>
          <w:marTop w:val="0"/>
          <w:marBottom w:val="0"/>
          <w:divBdr>
            <w:top w:val="none" w:sz="0" w:space="0" w:color="auto"/>
            <w:left w:val="none" w:sz="0" w:space="0" w:color="auto"/>
            <w:bottom w:val="none" w:sz="0" w:space="0" w:color="auto"/>
            <w:right w:val="none" w:sz="0" w:space="0" w:color="auto"/>
          </w:divBdr>
        </w:div>
        <w:div w:id="349598493">
          <w:marLeft w:val="0"/>
          <w:marRight w:val="0"/>
          <w:marTop w:val="0"/>
          <w:marBottom w:val="0"/>
          <w:divBdr>
            <w:top w:val="none" w:sz="0" w:space="0" w:color="auto"/>
            <w:left w:val="none" w:sz="0" w:space="0" w:color="auto"/>
            <w:bottom w:val="none" w:sz="0" w:space="0" w:color="auto"/>
            <w:right w:val="none" w:sz="0" w:space="0" w:color="auto"/>
          </w:divBdr>
          <w:divsChild>
            <w:div w:id="349572559">
              <w:marLeft w:val="0"/>
              <w:marRight w:val="0"/>
              <w:marTop w:val="0"/>
              <w:marBottom w:val="0"/>
              <w:divBdr>
                <w:top w:val="none" w:sz="0" w:space="0" w:color="auto"/>
                <w:left w:val="none" w:sz="0" w:space="0" w:color="auto"/>
                <w:bottom w:val="none" w:sz="0" w:space="0" w:color="auto"/>
                <w:right w:val="none" w:sz="0" w:space="0" w:color="auto"/>
              </w:divBdr>
            </w:div>
            <w:div w:id="349573198">
              <w:marLeft w:val="0"/>
              <w:marRight w:val="0"/>
              <w:marTop w:val="0"/>
              <w:marBottom w:val="0"/>
              <w:divBdr>
                <w:top w:val="none" w:sz="0" w:space="0" w:color="auto"/>
                <w:left w:val="none" w:sz="0" w:space="0" w:color="auto"/>
                <w:bottom w:val="none" w:sz="0" w:space="0" w:color="auto"/>
                <w:right w:val="none" w:sz="0" w:space="0" w:color="auto"/>
              </w:divBdr>
            </w:div>
            <w:div w:id="349573789">
              <w:marLeft w:val="0"/>
              <w:marRight w:val="0"/>
              <w:marTop w:val="0"/>
              <w:marBottom w:val="0"/>
              <w:divBdr>
                <w:top w:val="none" w:sz="0" w:space="0" w:color="auto"/>
                <w:left w:val="none" w:sz="0" w:space="0" w:color="auto"/>
                <w:bottom w:val="none" w:sz="0" w:space="0" w:color="auto"/>
                <w:right w:val="none" w:sz="0" w:space="0" w:color="auto"/>
              </w:divBdr>
            </w:div>
            <w:div w:id="349582256">
              <w:marLeft w:val="0"/>
              <w:marRight w:val="0"/>
              <w:marTop w:val="0"/>
              <w:marBottom w:val="0"/>
              <w:divBdr>
                <w:top w:val="none" w:sz="0" w:space="0" w:color="auto"/>
                <w:left w:val="none" w:sz="0" w:space="0" w:color="auto"/>
                <w:bottom w:val="none" w:sz="0" w:space="0" w:color="auto"/>
                <w:right w:val="none" w:sz="0" w:space="0" w:color="auto"/>
              </w:divBdr>
            </w:div>
            <w:div w:id="349583519">
              <w:marLeft w:val="0"/>
              <w:marRight w:val="0"/>
              <w:marTop w:val="0"/>
              <w:marBottom w:val="0"/>
              <w:divBdr>
                <w:top w:val="none" w:sz="0" w:space="0" w:color="auto"/>
                <w:left w:val="none" w:sz="0" w:space="0" w:color="auto"/>
                <w:bottom w:val="none" w:sz="0" w:space="0" w:color="auto"/>
                <w:right w:val="none" w:sz="0" w:space="0" w:color="auto"/>
              </w:divBdr>
            </w:div>
            <w:div w:id="349588792">
              <w:marLeft w:val="0"/>
              <w:marRight w:val="0"/>
              <w:marTop w:val="0"/>
              <w:marBottom w:val="0"/>
              <w:divBdr>
                <w:top w:val="none" w:sz="0" w:space="0" w:color="auto"/>
                <w:left w:val="none" w:sz="0" w:space="0" w:color="auto"/>
                <w:bottom w:val="none" w:sz="0" w:space="0" w:color="auto"/>
                <w:right w:val="none" w:sz="0" w:space="0" w:color="auto"/>
              </w:divBdr>
            </w:div>
            <w:div w:id="349595885">
              <w:marLeft w:val="0"/>
              <w:marRight w:val="0"/>
              <w:marTop w:val="0"/>
              <w:marBottom w:val="0"/>
              <w:divBdr>
                <w:top w:val="none" w:sz="0" w:space="0" w:color="auto"/>
                <w:left w:val="none" w:sz="0" w:space="0" w:color="auto"/>
                <w:bottom w:val="none" w:sz="0" w:space="0" w:color="auto"/>
                <w:right w:val="none" w:sz="0" w:space="0" w:color="auto"/>
              </w:divBdr>
            </w:div>
            <w:div w:id="34959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145">
      <w:marLeft w:val="0"/>
      <w:marRight w:val="0"/>
      <w:marTop w:val="0"/>
      <w:marBottom w:val="0"/>
      <w:divBdr>
        <w:top w:val="none" w:sz="0" w:space="0" w:color="auto"/>
        <w:left w:val="none" w:sz="0" w:space="0" w:color="auto"/>
        <w:bottom w:val="none" w:sz="0" w:space="0" w:color="auto"/>
        <w:right w:val="none" w:sz="0" w:space="0" w:color="auto"/>
      </w:divBdr>
      <w:divsChild>
        <w:div w:id="349588552">
          <w:marLeft w:val="0"/>
          <w:marRight w:val="0"/>
          <w:marTop w:val="0"/>
          <w:marBottom w:val="0"/>
          <w:divBdr>
            <w:top w:val="none" w:sz="0" w:space="0" w:color="auto"/>
            <w:left w:val="none" w:sz="0" w:space="0" w:color="auto"/>
            <w:bottom w:val="none" w:sz="0" w:space="0" w:color="auto"/>
            <w:right w:val="none" w:sz="0" w:space="0" w:color="auto"/>
          </w:divBdr>
          <w:divsChild>
            <w:div w:id="34959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147">
      <w:marLeft w:val="0"/>
      <w:marRight w:val="0"/>
      <w:marTop w:val="0"/>
      <w:marBottom w:val="0"/>
      <w:divBdr>
        <w:top w:val="none" w:sz="0" w:space="0" w:color="auto"/>
        <w:left w:val="none" w:sz="0" w:space="0" w:color="auto"/>
        <w:bottom w:val="none" w:sz="0" w:space="0" w:color="auto"/>
        <w:right w:val="none" w:sz="0" w:space="0" w:color="auto"/>
      </w:divBdr>
      <w:divsChild>
        <w:div w:id="349573603">
          <w:marLeft w:val="0"/>
          <w:marRight w:val="0"/>
          <w:marTop w:val="0"/>
          <w:marBottom w:val="0"/>
          <w:divBdr>
            <w:top w:val="none" w:sz="0" w:space="0" w:color="auto"/>
            <w:left w:val="none" w:sz="0" w:space="0" w:color="auto"/>
            <w:bottom w:val="none" w:sz="0" w:space="0" w:color="auto"/>
            <w:right w:val="none" w:sz="0" w:space="0" w:color="auto"/>
          </w:divBdr>
          <w:divsChild>
            <w:div w:id="349590583">
              <w:marLeft w:val="0"/>
              <w:marRight w:val="0"/>
              <w:marTop w:val="0"/>
              <w:marBottom w:val="0"/>
              <w:divBdr>
                <w:top w:val="none" w:sz="0" w:space="0" w:color="auto"/>
                <w:left w:val="none" w:sz="0" w:space="0" w:color="auto"/>
                <w:bottom w:val="none" w:sz="0" w:space="0" w:color="auto"/>
                <w:right w:val="none" w:sz="0" w:space="0" w:color="auto"/>
              </w:divBdr>
            </w:div>
            <w:div w:id="349590691">
              <w:marLeft w:val="0"/>
              <w:marRight w:val="0"/>
              <w:marTop w:val="0"/>
              <w:marBottom w:val="0"/>
              <w:divBdr>
                <w:top w:val="none" w:sz="0" w:space="0" w:color="auto"/>
                <w:left w:val="none" w:sz="0" w:space="0" w:color="auto"/>
                <w:bottom w:val="none" w:sz="0" w:space="0" w:color="auto"/>
                <w:right w:val="none" w:sz="0" w:space="0" w:color="auto"/>
              </w:divBdr>
            </w:div>
          </w:divsChild>
        </w:div>
        <w:div w:id="349591866">
          <w:marLeft w:val="0"/>
          <w:marRight w:val="0"/>
          <w:marTop w:val="0"/>
          <w:marBottom w:val="0"/>
          <w:divBdr>
            <w:top w:val="none" w:sz="0" w:space="0" w:color="auto"/>
            <w:left w:val="none" w:sz="0" w:space="0" w:color="auto"/>
            <w:bottom w:val="none" w:sz="0" w:space="0" w:color="auto"/>
            <w:right w:val="none" w:sz="0" w:space="0" w:color="auto"/>
          </w:divBdr>
          <w:divsChild>
            <w:div w:id="349573371">
              <w:marLeft w:val="0"/>
              <w:marRight w:val="0"/>
              <w:marTop w:val="0"/>
              <w:marBottom w:val="0"/>
              <w:divBdr>
                <w:top w:val="none" w:sz="0" w:space="0" w:color="auto"/>
                <w:left w:val="none" w:sz="0" w:space="0" w:color="auto"/>
                <w:bottom w:val="none" w:sz="0" w:space="0" w:color="auto"/>
                <w:right w:val="none" w:sz="0" w:space="0" w:color="auto"/>
              </w:divBdr>
              <w:divsChild>
                <w:div w:id="349572285">
                  <w:marLeft w:val="0"/>
                  <w:marRight w:val="0"/>
                  <w:marTop w:val="0"/>
                  <w:marBottom w:val="0"/>
                  <w:divBdr>
                    <w:top w:val="none" w:sz="0" w:space="0" w:color="auto"/>
                    <w:left w:val="none" w:sz="0" w:space="0" w:color="auto"/>
                    <w:bottom w:val="none" w:sz="0" w:space="0" w:color="auto"/>
                    <w:right w:val="none" w:sz="0" w:space="0" w:color="auto"/>
                  </w:divBdr>
                  <w:divsChild>
                    <w:div w:id="349579064">
                      <w:marLeft w:val="0"/>
                      <w:marRight w:val="0"/>
                      <w:marTop w:val="0"/>
                      <w:marBottom w:val="0"/>
                      <w:divBdr>
                        <w:top w:val="none" w:sz="0" w:space="0" w:color="auto"/>
                        <w:left w:val="none" w:sz="0" w:space="0" w:color="auto"/>
                        <w:bottom w:val="none" w:sz="0" w:space="0" w:color="auto"/>
                        <w:right w:val="none" w:sz="0" w:space="0" w:color="auto"/>
                      </w:divBdr>
                    </w:div>
                  </w:divsChild>
                </w:div>
                <w:div w:id="349574746">
                  <w:marLeft w:val="0"/>
                  <w:marRight w:val="0"/>
                  <w:marTop w:val="0"/>
                  <w:marBottom w:val="0"/>
                  <w:divBdr>
                    <w:top w:val="none" w:sz="0" w:space="0" w:color="auto"/>
                    <w:left w:val="none" w:sz="0" w:space="0" w:color="auto"/>
                    <w:bottom w:val="none" w:sz="0" w:space="0" w:color="auto"/>
                    <w:right w:val="none" w:sz="0" w:space="0" w:color="auto"/>
                  </w:divBdr>
                  <w:divsChild>
                    <w:div w:id="349595274">
                      <w:marLeft w:val="0"/>
                      <w:marRight w:val="0"/>
                      <w:marTop w:val="0"/>
                      <w:marBottom w:val="0"/>
                      <w:divBdr>
                        <w:top w:val="none" w:sz="0" w:space="0" w:color="auto"/>
                        <w:left w:val="none" w:sz="0" w:space="0" w:color="auto"/>
                        <w:bottom w:val="none" w:sz="0" w:space="0" w:color="auto"/>
                        <w:right w:val="none" w:sz="0" w:space="0" w:color="auto"/>
                      </w:divBdr>
                    </w:div>
                  </w:divsChild>
                </w:div>
                <w:div w:id="349584174">
                  <w:marLeft w:val="0"/>
                  <w:marRight w:val="0"/>
                  <w:marTop w:val="0"/>
                  <w:marBottom w:val="0"/>
                  <w:divBdr>
                    <w:top w:val="none" w:sz="0" w:space="0" w:color="auto"/>
                    <w:left w:val="none" w:sz="0" w:space="0" w:color="auto"/>
                    <w:bottom w:val="none" w:sz="0" w:space="0" w:color="auto"/>
                    <w:right w:val="none" w:sz="0" w:space="0" w:color="auto"/>
                  </w:divBdr>
                  <w:divsChild>
                    <w:div w:id="349581797">
                      <w:marLeft w:val="0"/>
                      <w:marRight w:val="0"/>
                      <w:marTop w:val="0"/>
                      <w:marBottom w:val="0"/>
                      <w:divBdr>
                        <w:top w:val="none" w:sz="0" w:space="0" w:color="auto"/>
                        <w:left w:val="none" w:sz="0" w:space="0" w:color="auto"/>
                        <w:bottom w:val="none" w:sz="0" w:space="0" w:color="auto"/>
                        <w:right w:val="none" w:sz="0" w:space="0" w:color="auto"/>
                      </w:divBdr>
                    </w:div>
                  </w:divsChild>
                </w:div>
                <w:div w:id="349588589">
                  <w:marLeft w:val="0"/>
                  <w:marRight w:val="0"/>
                  <w:marTop w:val="0"/>
                  <w:marBottom w:val="0"/>
                  <w:divBdr>
                    <w:top w:val="none" w:sz="0" w:space="0" w:color="auto"/>
                    <w:left w:val="none" w:sz="0" w:space="0" w:color="auto"/>
                    <w:bottom w:val="none" w:sz="0" w:space="0" w:color="auto"/>
                    <w:right w:val="none" w:sz="0" w:space="0" w:color="auto"/>
                  </w:divBdr>
                </w:div>
                <w:div w:id="349590463">
                  <w:marLeft w:val="0"/>
                  <w:marRight w:val="0"/>
                  <w:marTop w:val="0"/>
                  <w:marBottom w:val="0"/>
                  <w:divBdr>
                    <w:top w:val="none" w:sz="0" w:space="0" w:color="auto"/>
                    <w:left w:val="none" w:sz="0" w:space="0" w:color="auto"/>
                    <w:bottom w:val="none" w:sz="0" w:space="0" w:color="auto"/>
                    <w:right w:val="none" w:sz="0" w:space="0" w:color="auto"/>
                  </w:divBdr>
                  <w:divsChild>
                    <w:div w:id="349591378">
                      <w:marLeft w:val="0"/>
                      <w:marRight w:val="0"/>
                      <w:marTop w:val="0"/>
                      <w:marBottom w:val="0"/>
                      <w:divBdr>
                        <w:top w:val="none" w:sz="0" w:space="0" w:color="auto"/>
                        <w:left w:val="none" w:sz="0" w:space="0" w:color="auto"/>
                        <w:bottom w:val="none" w:sz="0" w:space="0" w:color="auto"/>
                        <w:right w:val="none" w:sz="0" w:space="0" w:color="auto"/>
                      </w:divBdr>
                    </w:div>
                  </w:divsChild>
                </w:div>
                <w:div w:id="349593189">
                  <w:marLeft w:val="0"/>
                  <w:marRight w:val="0"/>
                  <w:marTop w:val="0"/>
                  <w:marBottom w:val="0"/>
                  <w:divBdr>
                    <w:top w:val="none" w:sz="0" w:space="0" w:color="auto"/>
                    <w:left w:val="none" w:sz="0" w:space="0" w:color="auto"/>
                    <w:bottom w:val="none" w:sz="0" w:space="0" w:color="auto"/>
                    <w:right w:val="none" w:sz="0" w:space="0" w:color="auto"/>
                  </w:divBdr>
                  <w:divsChild>
                    <w:div w:id="349595663">
                      <w:marLeft w:val="0"/>
                      <w:marRight w:val="0"/>
                      <w:marTop w:val="0"/>
                      <w:marBottom w:val="0"/>
                      <w:divBdr>
                        <w:top w:val="none" w:sz="0" w:space="0" w:color="auto"/>
                        <w:left w:val="none" w:sz="0" w:space="0" w:color="auto"/>
                        <w:bottom w:val="none" w:sz="0" w:space="0" w:color="auto"/>
                        <w:right w:val="none" w:sz="0" w:space="0" w:color="auto"/>
                      </w:divBdr>
                    </w:div>
                  </w:divsChild>
                </w:div>
                <w:div w:id="349601673">
                  <w:marLeft w:val="0"/>
                  <w:marRight w:val="0"/>
                  <w:marTop w:val="0"/>
                  <w:marBottom w:val="0"/>
                  <w:divBdr>
                    <w:top w:val="none" w:sz="0" w:space="0" w:color="auto"/>
                    <w:left w:val="none" w:sz="0" w:space="0" w:color="auto"/>
                    <w:bottom w:val="none" w:sz="0" w:space="0" w:color="auto"/>
                    <w:right w:val="none" w:sz="0" w:space="0" w:color="auto"/>
                  </w:divBdr>
                  <w:divsChild>
                    <w:div w:id="349571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149">
      <w:marLeft w:val="0"/>
      <w:marRight w:val="0"/>
      <w:marTop w:val="0"/>
      <w:marBottom w:val="0"/>
      <w:divBdr>
        <w:top w:val="none" w:sz="0" w:space="0" w:color="auto"/>
        <w:left w:val="none" w:sz="0" w:space="0" w:color="auto"/>
        <w:bottom w:val="none" w:sz="0" w:space="0" w:color="auto"/>
        <w:right w:val="none" w:sz="0" w:space="0" w:color="auto"/>
      </w:divBdr>
    </w:div>
    <w:div w:id="349583154">
      <w:marLeft w:val="0"/>
      <w:marRight w:val="0"/>
      <w:marTop w:val="0"/>
      <w:marBottom w:val="0"/>
      <w:divBdr>
        <w:top w:val="none" w:sz="0" w:space="0" w:color="auto"/>
        <w:left w:val="none" w:sz="0" w:space="0" w:color="auto"/>
        <w:bottom w:val="none" w:sz="0" w:space="0" w:color="auto"/>
        <w:right w:val="none" w:sz="0" w:space="0" w:color="auto"/>
      </w:divBdr>
      <w:divsChild>
        <w:div w:id="349589495">
          <w:marLeft w:val="0"/>
          <w:marRight w:val="0"/>
          <w:marTop w:val="0"/>
          <w:marBottom w:val="0"/>
          <w:divBdr>
            <w:top w:val="none" w:sz="0" w:space="0" w:color="auto"/>
            <w:left w:val="none" w:sz="0" w:space="0" w:color="auto"/>
            <w:bottom w:val="none" w:sz="0" w:space="0" w:color="auto"/>
            <w:right w:val="none" w:sz="0" w:space="0" w:color="auto"/>
          </w:divBdr>
          <w:divsChild>
            <w:div w:id="349596786">
              <w:marLeft w:val="0"/>
              <w:marRight w:val="0"/>
              <w:marTop w:val="0"/>
              <w:marBottom w:val="0"/>
              <w:divBdr>
                <w:top w:val="none" w:sz="0" w:space="0" w:color="auto"/>
                <w:left w:val="none" w:sz="0" w:space="0" w:color="auto"/>
                <w:bottom w:val="none" w:sz="0" w:space="0" w:color="auto"/>
                <w:right w:val="none" w:sz="0" w:space="0" w:color="auto"/>
              </w:divBdr>
            </w:div>
          </w:divsChild>
        </w:div>
        <w:div w:id="349595110">
          <w:marLeft w:val="0"/>
          <w:marRight w:val="0"/>
          <w:marTop w:val="0"/>
          <w:marBottom w:val="0"/>
          <w:divBdr>
            <w:top w:val="none" w:sz="0" w:space="0" w:color="auto"/>
            <w:left w:val="none" w:sz="0" w:space="0" w:color="auto"/>
            <w:bottom w:val="none" w:sz="0" w:space="0" w:color="auto"/>
            <w:right w:val="none" w:sz="0" w:space="0" w:color="auto"/>
          </w:divBdr>
          <w:divsChild>
            <w:div w:id="34960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155">
      <w:marLeft w:val="0"/>
      <w:marRight w:val="0"/>
      <w:marTop w:val="0"/>
      <w:marBottom w:val="0"/>
      <w:divBdr>
        <w:top w:val="none" w:sz="0" w:space="0" w:color="auto"/>
        <w:left w:val="none" w:sz="0" w:space="0" w:color="auto"/>
        <w:bottom w:val="none" w:sz="0" w:space="0" w:color="auto"/>
        <w:right w:val="none" w:sz="0" w:space="0" w:color="auto"/>
      </w:divBdr>
    </w:div>
    <w:div w:id="349583156">
      <w:marLeft w:val="0"/>
      <w:marRight w:val="0"/>
      <w:marTop w:val="0"/>
      <w:marBottom w:val="0"/>
      <w:divBdr>
        <w:top w:val="none" w:sz="0" w:space="0" w:color="auto"/>
        <w:left w:val="none" w:sz="0" w:space="0" w:color="auto"/>
        <w:bottom w:val="none" w:sz="0" w:space="0" w:color="auto"/>
        <w:right w:val="none" w:sz="0" w:space="0" w:color="auto"/>
      </w:divBdr>
    </w:div>
    <w:div w:id="349583158">
      <w:marLeft w:val="0"/>
      <w:marRight w:val="0"/>
      <w:marTop w:val="0"/>
      <w:marBottom w:val="0"/>
      <w:divBdr>
        <w:top w:val="none" w:sz="0" w:space="0" w:color="auto"/>
        <w:left w:val="none" w:sz="0" w:space="0" w:color="auto"/>
        <w:bottom w:val="none" w:sz="0" w:space="0" w:color="auto"/>
        <w:right w:val="none" w:sz="0" w:space="0" w:color="auto"/>
      </w:divBdr>
    </w:div>
    <w:div w:id="349583167">
      <w:marLeft w:val="0"/>
      <w:marRight w:val="0"/>
      <w:marTop w:val="0"/>
      <w:marBottom w:val="0"/>
      <w:divBdr>
        <w:top w:val="none" w:sz="0" w:space="0" w:color="auto"/>
        <w:left w:val="none" w:sz="0" w:space="0" w:color="auto"/>
        <w:bottom w:val="none" w:sz="0" w:space="0" w:color="auto"/>
        <w:right w:val="none" w:sz="0" w:space="0" w:color="auto"/>
      </w:divBdr>
      <w:divsChild>
        <w:div w:id="349579746">
          <w:marLeft w:val="0"/>
          <w:marRight w:val="0"/>
          <w:marTop w:val="0"/>
          <w:marBottom w:val="0"/>
          <w:divBdr>
            <w:top w:val="none" w:sz="0" w:space="0" w:color="auto"/>
            <w:left w:val="none" w:sz="0" w:space="0" w:color="auto"/>
            <w:bottom w:val="none" w:sz="0" w:space="0" w:color="auto"/>
            <w:right w:val="none" w:sz="0" w:space="0" w:color="auto"/>
          </w:divBdr>
        </w:div>
        <w:div w:id="349587060">
          <w:marLeft w:val="0"/>
          <w:marRight w:val="0"/>
          <w:marTop w:val="0"/>
          <w:marBottom w:val="0"/>
          <w:divBdr>
            <w:top w:val="none" w:sz="0" w:space="0" w:color="auto"/>
            <w:left w:val="none" w:sz="0" w:space="0" w:color="auto"/>
            <w:bottom w:val="none" w:sz="0" w:space="0" w:color="auto"/>
            <w:right w:val="none" w:sz="0" w:space="0" w:color="auto"/>
          </w:divBdr>
        </w:div>
      </w:divsChild>
    </w:div>
    <w:div w:id="349583169">
      <w:marLeft w:val="0"/>
      <w:marRight w:val="0"/>
      <w:marTop w:val="0"/>
      <w:marBottom w:val="0"/>
      <w:divBdr>
        <w:top w:val="none" w:sz="0" w:space="0" w:color="auto"/>
        <w:left w:val="none" w:sz="0" w:space="0" w:color="auto"/>
        <w:bottom w:val="none" w:sz="0" w:space="0" w:color="auto"/>
        <w:right w:val="none" w:sz="0" w:space="0" w:color="auto"/>
      </w:divBdr>
    </w:div>
    <w:div w:id="349583173">
      <w:marLeft w:val="0"/>
      <w:marRight w:val="0"/>
      <w:marTop w:val="0"/>
      <w:marBottom w:val="0"/>
      <w:divBdr>
        <w:top w:val="none" w:sz="0" w:space="0" w:color="auto"/>
        <w:left w:val="none" w:sz="0" w:space="0" w:color="auto"/>
        <w:bottom w:val="none" w:sz="0" w:space="0" w:color="auto"/>
        <w:right w:val="none" w:sz="0" w:space="0" w:color="auto"/>
      </w:divBdr>
      <w:divsChild>
        <w:div w:id="349571199">
          <w:marLeft w:val="0"/>
          <w:marRight w:val="0"/>
          <w:marTop w:val="0"/>
          <w:marBottom w:val="0"/>
          <w:divBdr>
            <w:top w:val="none" w:sz="0" w:space="0" w:color="auto"/>
            <w:left w:val="none" w:sz="0" w:space="0" w:color="auto"/>
            <w:bottom w:val="none" w:sz="0" w:space="0" w:color="auto"/>
            <w:right w:val="none" w:sz="0" w:space="0" w:color="auto"/>
          </w:divBdr>
        </w:div>
        <w:div w:id="349599521">
          <w:marLeft w:val="0"/>
          <w:marRight w:val="0"/>
          <w:marTop w:val="0"/>
          <w:marBottom w:val="0"/>
          <w:divBdr>
            <w:top w:val="none" w:sz="0" w:space="0" w:color="auto"/>
            <w:left w:val="none" w:sz="0" w:space="0" w:color="auto"/>
            <w:bottom w:val="none" w:sz="0" w:space="0" w:color="auto"/>
            <w:right w:val="none" w:sz="0" w:space="0" w:color="auto"/>
          </w:divBdr>
        </w:div>
      </w:divsChild>
    </w:div>
    <w:div w:id="349583174">
      <w:marLeft w:val="0"/>
      <w:marRight w:val="0"/>
      <w:marTop w:val="0"/>
      <w:marBottom w:val="0"/>
      <w:divBdr>
        <w:top w:val="none" w:sz="0" w:space="0" w:color="auto"/>
        <w:left w:val="none" w:sz="0" w:space="0" w:color="auto"/>
        <w:bottom w:val="none" w:sz="0" w:space="0" w:color="auto"/>
        <w:right w:val="none" w:sz="0" w:space="0" w:color="auto"/>
      </w:divBdr>
      <w:divsChild>
        <w:div w:id="349600296">
          <w:marLeft w:val="0"/>
          <w:marRight w:val="0"/>
          <w:marTop w:val="0"/>
          <w:marBottom w:val="0"/>
          <w:divBdr>
            <w:top w:val="none" w:sz="0" w:space="0" w:color="auto"/>
            <w:left w:val="none" w:sz="0" w:space="0" w:color="auto"/>
            <w:bottom w:val="none" w:sz="0" w:space="0" w:color="auto"/>
            <w:right w:val="none" w:sz="0" w:space="0" w:color="auto"/>
          </w:divBdr>
        </w:div>
      </w:divsChild>
    </w:div>
    <w:div w:id="349583182">
      <w:marLeft w:val="0"/>
      <w:marRight w:val="0"/>
      <w:marTop w:val="0"/>
      <w:marBottom w:val="0"/>
      <w:divBdr>
        <w:top w:val="none" w:sz="0" w:space="0" w:color="auto"/>
        <w:left w:val="none" w:sz="0" w:space="0" w:color="auto"/>
        <w:bottom w:val="none" w:sz="0" w:space="0" w:color="auto"/>
        <w:right w:val="none" w:sz="0" w:space="0" w:color="auto"/>
      </w:divBdr>
    </w:div>
    <w:div w:id="349583184">
      <w:marLeft w:val="0"/>
      <w:marRight w:val="0"/>
      <w:marTop w:val="0"/>
      <w:marBottom w:val="0"/>
      <w:divBdr>
        <w:top w:val="none" w:sz="0" w:space="0" w:color="auto"/>
        <w:left w:val="none" w:sz="0" w:space="0" w:color="auto"/>
        <w:bottom w:val="none" w:sz="0" w:space="0" w:color="auto"/>
        <w:right w:val="none" w:sz="0" w:space="0" w:color="auto"/>
      </w:divBdr>
      <w:divsChild>
        <w:div w:id="349583427">
          <w:marLeft w:val="0"/>
          <w:marRight w:val="0"/>
          <w:marTop w:val="0"/>
          <w:marBottom w:val="0"/>
          <w:divBdr>
            <w:top w:val="none" w:sz="0" w:space="0" w:color="auto"/>
            <w:left w:val="none" w:sz="0" w:space="0" w:color="auto"/>
            <w:bottom w:val="none" w:sz="0" w:space="0" w:color="auto"/>
            <w:right w:val="none" w:sz="0" w:space="0" w:color="auto"/>
          </w:divBdr>
        </w:div>
      </w:divsChild>
    </w:div>
    <w:div w:id="349583185">
      <w:marLeft w:val="0"/>
      <w:marRight w:val="0"/>
      <w:marTop w:val="0"/>
      <w:marBottom w:val="0"/>
      <w:divBdr>
        <w:top w:val="none" w:sz="0" w:space="0" w:color="auto"/>
        <w:left w:val="none" w:sz="0" w:space="0" w:color="auto"/>
        <w:bottom w:val="none" w:sz="0" w:space="0" w:color="auto"/>
        <w:right w:val="none" w:sz="0" w:space="0" w:color="auto"/>
      </w:divBdr>
    </w:div>
    <w:div w:id="349583189">
      <w:marLeft w:val="0"/>
      <w:marRight w:val="0"/>
      <w:marTop w:val="0"/>
      <w:marBottom w:val="0"/>
      <w:divBdr>
        <w:top w:val="none" w:sz="0" w:space="0" w:color="auto"/>
        <w:left w:val="none" w:sz="0" w:space="0" w:color="auto"/>
        <w:bottom w:val="none" w:sz="0" w:space="0" w:color="auto"/>
        <w:right w:val="none" w:sz="0" w:space="0" w:color="auto"/>
      </w:divBdr>
      <w:divsChild>
        <w:div w:id="349576575">
          <w:marLeft w:val="0"/>
          <w:marRight w:val="0"/>
          <w:marTop w:val="0"/>
          <w:marBottom w:val="0"/>
          <w:divBdr>
            <w:top w:val="none" w:sz="0" w:space="0" w:color="auto"/>
            <w:left w:val="none" w:sz="0" w:space="0" w:color="auto"/>
            <w:bottom w:val="none" w:sz="0" w:space="0" w:color="auto"/>
            <w:right w:val="none" w:sz="0" w:space="0" w:color="auto"/>
          </w:divBdr>
        </w:div>
        <w:div w:id="349579953">
          <w:marLeft w:val="0"/>
          <w:marRight w:val="0"/>
          <w:marTop w:val="0"/>
          <w:marBottom w:val="0"/>
          <w:divBdr>
            <w:top w:val="none" w:sz="0" w:space="0" w:color="auto"/>
            <w:left w:val="none" w:sz="0" w:space="0" w:color="auto"/>
            <w:bottom w:val="none" w:sz="0" w:space="0" w:color="auto"/>
            <w:right w:val="none" w:sz="0" w:space="0" w:color="auto"/>
          </w:divBdr>
        </w:div>
        <w:div w:id="349587566">
          <w:marLeft w:val="0"/>
          <w:marRight w:val="0"/>
          <w:marTop w:val="0"/>
          <w:marBottom w:val="0"/>
          <w:divBdr>
            <w:top w:val="none" w:sz="0" w:space="0" w:color="auto"/>
            <w:left w:val="none" w:sz="0" w:space="0" w:color="auto"/>
            <w:bottom w:val="none" w:sz="0" w:space="0" w:color="auto"/>
            <w:right w:val="none" w:sz="0" w:space="0" w:color="auto"/>
          </w:divBdr>
        </w:div>
        <w:div w:id="349589731">
          <w:marLeft w:val="0"/>
          <w:marRight w:val="0"/>
          <w:marTop w:val="0"/>
          <w:marBottom w:val="0"/>
          <w:divBdr>
            <w:top w:val="none" w:sz="0" w:space="0" w:color="auto"/>
            <w:left w:val="none" w:sz="0" w:space="0" w:color="auto"/>
            <w:bottom w:val="none" w:sz="0" w:space="0" w:color="auto"/>
            <w:right w:val="none" w:sz="0" w:space="0" w:color="auto"/>
          </w:divBdr>
        </w:div>
        <w:div w:id="349591733">
          <w:marLeft w:val="0"/>
          <w:marRight w:val="0"/>
          <w:marTop w:val="0"/>
          <w:marBottom w:val="0"/>
          <w:divBdr>
            <w:top w:val="none" w:sz="0" w:space="0" w:color="auto"/>
            <w:left w:val="none" w:sz="0" w:space="0" w:color="auto"/>
            <w:bottom w:val="none" w:sz="0" w:space="0" w:color="auto"/>
            <w:right w:val="none" w:sz="0" w:space="0" w:color="auto"/>
          </w:divBdr>
        </w:div>
        <w:div w:id="349595300">
          <w:marLeft w:val="0"/>
          <w:marRight w:val="0"/>
          <w:marTop w:val="0"/>
          <w:marBottom w:val="0"/>
          <w:divBdr>
            <w:top w:val="none" w:sz="0" w:space="0" w:color="auto"/>
            <w:left w:val="none" w:sz="0" w:space="0" w:color="auto"/>
            <w:bottom w:val="none" w:sz="0" w:space="0" w:color="auto"/>
            <w:right w:val="none" w:sz="0" w:space="0" w:color="auto"/>
          </w:divBdr>
        </w:div>
        <w:div w:id="349601261">
          <w:marLeft w:val="0"/>
          <w:marRight w:val="0"/>
          <w:marTop w:val="0"/>
          <w:marBottom w:val="0"/>
          <w:divBdr>
            <w:top w:val="none" w:sz="0" w:space="0" w:color="auto"/>
            <w:left w:val="none" w:sz="0" w:space="0" w:color="auto"/>
            <w:bottom w:val="none" w:sz="0" w:space="0" w:color="auto"/>
            <w:right w:val="none" w:sz="0" w:space="0" w:color="auto"/>
          </w:divBdr>
          <w:divsChild>
            <w:div w:id="349584804">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83190">
      <w:marLeft w:val="0"/>
      <w:marRight w:val="0"/>
      <w:marTop w:val="0"/>
      <w:marBottom w:val="0"/>
      <w:divBdr>
        <w:top w:val="none" w:sz="0" w:space="0" w:color="auto"/>
        <w:left w:val="none" w:sz="0" w:space="0" w:color="auto"/>
        <w:bottom w:val="none" w:sz="0" w:space="0" w:color="auto"/>
        <w:right w:val="none" w:sz="0" w:space="0" w:color="auto"/>
      </w:divBdr>
      <w:divsChild>
        <w:div w:id="349577745">
          <w:marLeft w:val="0"/>
          <w:marRight w:val="0"/>
          <w:marTop w:val="0"/>
          <w:marBottom w:val="0"/>
          <w:divBdr>
            <w:top w:val="none" w:sz="0" w:space="0" w:color="auto"/>
            <w:left w:val="none" w:sz="0" w:space="0" w:color="auto"/>
            <w:bottom w:val="none" w:sz="0" w:space="0" w:color="auto"/>
            <w:right w:val="none" w:sz="0" w:space="0" w:color="auto"/>
          </w:divBdr>
        </w:div>
        <w:div w:id="349579729">
          <w:marLeft w:val="0"/>
          <w:marRight w:val="0"/>
          <w:marTop w:val="0"/>
          <w:marBottom w:val="0"/>
          <w:divBdr>
            <w:top w:val="none" w:sz="0" w:space="0" w:color="auto"/>
            <w:left w:val="none" w:sz="0" w:space="0" w:color="auto"/>
            <w:bottom w:val="none" w:sz="0" w:space="0" w:color="auto"/>
            <w:right w:val="none" w:sz="0" w:space="0" w:color="auto"/>
          </w:divBdr>
        </w:div>
        <w:div w:id="349580248">
          <w:marLeft w:val="0"/>
          <w:marRight w:val="0"/>
          <w:marTop w:val="0"/>
          <w:marBottom w:val="0"/>
          <w:divBdr>
            <w:top w:val="none" w:sz="0" w:space="0" w:color="auto"/>
            <w:left w:val="none" w:sz="0" w:space="0" w:color="auto"/>
            <w:bottom w:val="none" w:sz="0" w:space="0" w:color="auto"/>
            <w:right w:val="none" w:sz="0" w:space="0" w:color="auto"/>
          </w:divBdr>
        </w:div>
        <w:div w:id="349581163">
          <w:marLeft w:val="0"/>
          <w:marRight w:val="0"/>
          <w:marTop w:val="0"/>
          <w:marBottom w:val="0"/>
          <w:divBdr>
            <w:top w:val="none" w:sz="0" w:space="0" w:color="auto"/>
            <w:left w:val="none" w:sz="0" w:space="0" w:color="auto"/>
            <w:bottom w:val="none" w:sz="0" w:space="0" w:color="auto"/>
            <w:right w:val="none" w:sz="0" w:space="0" w:color="auto"/>
          </w:divBdr>
        </w:div>
        <w:div w:id="349583880">
          <w:marLeft w:val="0"/>
          <w:marRight w:val="0"/>
          <w:marTop w:val="0"/>
          <w:marBottom w:val="0"/>
          <w:divBdr>
            <w:top w:val="none" w:sz="0" w:space="0" w:color="auto"/>
            <w:left w:val="none" w:sz="0" w:space="0" w:color="auto"/>
            <w:bottom w:val="none" w:sz="0" w:space="0" w:color="auto"/>
            <w:right w:val="none" w:sz="0" w:space="0" w:color="auto"/>
          </w:divBdr>
        </w:div>
        <w:div w:id="349588981">
          <w:marLeft w:val="0"/>
          <w:marRight w:val="0"/>
          <w:marTop w:val="0"/>
          <w:marBottom w:val="0"/>
          <w:divBdr>
            <w:top w:val="none" w:sz="0" w:space="0" w:color="auto"/>
            <w:left w:val="none" w:sz="0" w:space="0" w:color="auto"/>
            <w:bottom w:val="none" w:sz="0" w:space="0" w:color="auto"/>
            <w:right w:val="none" w:sz="0" w:space="0" w:color="auto"/>
          </w:divBdr>
        </w:div>
        <w:div w:id="349593250">
          <w:marLeft w:val="0"/>
          <w:marRight w:val="0"/>
          <w:marTop w:val="0"/>
          <w:marBottom w:val="0"/>
          <w:divBdr>
            <w:top w:val="none" w:sz="0" w:space="0" w:color="auto"/>
            <w:left w:val="none" w:sz="0" w:space="0" w:color="auto"/>
            <w:bottom w:val="none" w:sz="0" w:space="0" w:color="auto"/>
            <w:right w:val="none" w:sz="0" w:space="0" w:color="auto"/>
          </w:divBdr>
        </w:div>
      </w:divsChild>
    </w:div>
    <w:div w:id="349583192">
      <w:marLeft w:val="0"/>
      <w:marRight w:val="0"/>
      <w:marTop w:val="0"/>
      <w:marBottom w:val="0"/>
      <w:divBdr>
        <w:top w:val="none" w:sz="0" w:space="0" w:color="auto"/>
        <w:left w:val="none" w:sz="0" w:space="0" w:color="auto"/>
        <w:bottom w:val="none" w:sz="0" w:space="0" w:color="auto"/>
        <w:right w:val="none" w:sz="0" w:space="0" w:color="auto"/>
      </w:divBdr>
    </w:div>
    <w:div w:id="349583197">
      <w:marLeft w:val="0"/>
      <w:marRight w:val="0"/>
      <w:marTop w:val="0"/>
      <w:marBottom w:val="0"/>
      <w:divBdr>
        <w:top w:val="none" w:sz="0" w:space="0" w:color="auto"/>
        <w:left w:val="none" w:sz="0" w:space="0" w:color="auto"/>
        <w:bottom w:val="none" w:sz="0" w:space="0" w:color="auto"/>
        <w:right w:val="none" w:sz="0" w:space="0" w:color="auto"/>
      </w:divBdr>
      <w:divsChild>
        <w:div w:id="349579187">
          <w:marLeft w:val="0"/>
          <w:marRight w:val="0"/>
          <w:marTop w:val="0"/>
          <w:marBottom w:val="300"/>
          <w:divBdr>
            <w:top w:val="none" w:sz="0" w:space="0" w:color="auto"/>
            <w:left w:val="none" w:sz="0" w:space="0" w:color="auto"/>
            <w:bottom w:val="none" w:sz="0" w:space="0" w:color="auto"/>
            <w:right w:val="none" w:sz="0" w:space="0" w:color="auto"/>
          </w:divBdr>
        </w:div>
        <w:div w:id="349582398">
          <w:marLeft w:val="0"/>
          <w:marRight w:val="0"/>
          <w:marTop w:val="0"/>
          <w:marBottom w:val="300"/>
          <w:divBdr>
            <w:top w:val="none" w:sz="0" w:space="0" w:color="auto"/>
            <w:left w:val="none" w:sz="0" w:space="0" w:color="auto"/>
            <w:bottom w:val="none" w:sz="0" w:space="0" w:color="auto"/>
            <w:right w:val="none" w:sz="0" w:space="0" w:color="auto"/>
          </w:divBdr>
        </w:div>
        <w:div w:id="349588754">
          <w:marLeft w:val="0"/>
          <w:marRight w:val="0"/>
          <w:marTop w:val="0"/>
          <w:marBottom w:val="75"/>
          <w:divBdr>
            <w:top w:val="none" w:sz="0" w:space="0" w:color="auto"/>
            <w:left w:val="none" w:sz="0" w:space="0" w:color="auto"/>
            <w:bottom w:val="none" w:sz="0" w:space="0" w:color="auto"/>
            <w:right w:val="none" w:sz="0" w:space="0" w:color="auto"/>
          </w:divBdr>
        </w:div>
        <w:div w:id="349590264">
          <w:marLeft w:val="0"/>
          <w:marRight w:val="0"/>
          <w:marTop w:val="0"/>
          <w:marBottom w:val="300"/>
          <w:divBdr>
            <w:top w:val="none" w:sz="0" w:space="0" w:color="auto"/>
            <w:left w:val="none" w:sz="0" w:space="0" w:color="auto"/>
            <w:bottom w:val="none" w:sz="0" w:space="0" w:color="auto"/>
            <w:right w:val="none" w:sz="0" w:space="0" w:color="auto"/>
          </w:divBdr>
        </w:div>
        <w:div w:id="349592813">
          <w:marLeft w:val="0"/>
          <w:marRight w:val="0"/>
          <w:marTop w:val="0"/>
          <w:marBottom w:val="0"/>
          <w:divBdr>
            <w:top w:val="none" w:sz="0" w:space="0" w:color="auto"/>
            <w:left w:val="none" w:sz="0" w:space="0" w:color="auto"/>
            <w:bottom w:val="none" w:sz="0" w:space="0" w:color="auto"/>
            <w:right w:val="none" w:sz="0" w:space="0" w:color="auto"/>
          </w:divBdr>
        </w:div>
      </w:divsChild>
    </w:div>
    <w:div w:id="349583199">
      <w:marLeft w:val="0"/>
      <w:marRight w:val="0"/>
      <w:marTop w:val="0"/>
      <w:marBottom w:val="0"/>
      <w:divBdr>
        <w:top w:val="none" w:sz="0" w:space="0" w:color="auto"/>
        <w:left w:val="none" w:sz="0" w:space="0" w:color="auto"/>
        <w:bottom w:val="none" w:sz="0" w:space="0" w:color="auto"/>
        <w:right w:val="none" w:sz="0" w:space="0" w:color="auto"/>
      </w:divBdr>
      <w:divsChild>
        <w:div w:id="349577559">
          <w:marLeft w:val="0"/>
          <w:marRight w:val="0"/>
          <w:marTop w:val="0"/>
          <w:marBottom w:val="0"/>
          <w:divBdr>
            <w:top w:val="none" w:sz="0" w:space="0" w:color="auto"/>
            <w:left w:val="none" w:sz="0" w:space="0" w:color="auto"/>
            <w:bottom w:val="none" w:sz="0" w:space="0" w:color="auto"/>
            <w:right w:val="none" w:sz="0" w:space="0" w:color="auto"/>
          </w:divBdr>
        </w:div>
      </w:divsChild>
    </w:div>
    <w:div w:id="349583205">
      <w:marLeft w:val="0"/>
      <w:marRight w:val="0"/>
      <w:marTop w:val="0"/>
      <w:marBottom w:val="0"/>
      <w:divBdr>
        <w:top w:val="none" w:sz="0" w:space="0" w:color="auto"/>
        <w:left w:val="none" w:sz="0" w:space="0" w:color="auto"/>
        <w:bottom w:val="none" w:sz="0" w:space="0" w:color="auto"/>
        <w:right w:val="none" w:sz="0" w:space="0" w:color="auto"/>
      </w:divBdr>
    </w:div>
    <w:div w:id="349583206">
      <w:marLeft w:val="0"/>
      <w:marRight w:val="0"/>
      <w:marTop w:val="0"/>
      <w:marBottom w:val="0"/>
      <w:divBdr>
        <w:top w:val="none" w:sz="0" w:space="0" w:color="auto"/>
        <w:left w:val="none" w:sz="0" w:space="0" w:color="auto"/>
        <w:bottom w:val="none" w:sz="0" w:space="0" w:color="auto"/>
        <w:right w:val="none" w:sz="0" w:space="0" w:color="auto"/>
      </w:divBdr>
    </w:div>
    <w:div w:id="349583207">
      <w:marLeft w:val="0"/>
      <w:marRight w:val="0"/>
      <w:marTop w:val="0"/>
      <w:marBottom w:val="0"/>
      <w:divBdr>
        <w:top w:val="none" w:sz="0" w:space="0" w:color="auto"/>
        <w:left w:val="none" w:sz="0" w:space="0" w:color="auto"/>
        <w:bottom w:val="none" w:sz="0" w:space="0" w:color="auto"/>
        <w:right w:val="none" w:sz="0" w:space="0" w:color="auto"/>
      </w:divBdr>
      <w:divsChild>
        <w:div w:id="349595775">
          <w:marLeft w:val="0"/>
          <w:marRight w:val="0"/>
          <w:marTop w:val="0"/>
          <w:marBottom w:val="0"/>
          <w:divBdr>
            <w:top w:val="none" w:sz="0" w:space="0" w:color="auto"/>
            <w:left w:val="none" w:sz="0" w:space="0" w:color="auto"/>
            <w:bottom w:val="none" w:sz="0" w:space="0" w:color="auto"/>
            <w:right w:val="none" w:sz="0" w:space="0" w:color="auto"/>
          </w:divBdr>
        </w:div>
        <w:div w:id="349596509">
          <w:marLeft w:val="0"/>
          <w:marRight w:val="0"/>
          <w:marTop w:val="0"/>
          <w:marBottom w:val="0"/>
          <w:divBdr>
            <w:top w:val="none" w:sz="0" w:space="0" w:color="auto"/>
            <w:left w:val="none" w:sz="0" w:space="0" w:color="auto"/>
            <w:bottom w:val="none" w:sz="0" w:space="0" w:color="auto"/>
            <w:right w:val="none" w:sz="0" w:space="0" w:color="auto"/>
          </w:divBdr>
        </w:div>
      </w:divsChild>
    </w:div>
    <w:div w:id="349583210">
      <w:marLeft w:val="0"/>
      <w:marRight w:val="0"/>
      <w:marTop w:val="0"/>
      <w:marBottom w:val="0"/>
      <w:divBdr>
        <w:top w:val="none" w:sz="0" w:space="0" w:color="auto"/>
        <w:left w:val="none" w:sz="0" w:space="0" w:color="auto"/>
        <w:bottom w:val="none" w:sz="0" w:space="0" w:color="auto"/>
        <w:right w:val="none" w:sz="0" w:space="0" w:color="auto"/>
      </w:divBdr>
    </w:div>
    <w:div w:id="349583211">
      <w:marLeft w:val="0"/>
      <w:marRight w:val="0"/>
      <w:marTop w:val="0"/>
      <w:marBottom w:val="0"/>
      <w:divBdr>
        <w:top w:val="none" w:sz="0" w:space="0" w:color="auto"/>
        <w:left w:val="none" w:sz="0" w:space="0" w:color="auto"/>
        <w:bottom w:val="none" w:sz="0" w:space="0" w:color="auto"/>
        <w:right w:val="none" w:sz="0" w:space="0" w:color="auto"/>
      </w:divBdr>
      <w:divsChild>
        <w:div w:id="349584573">
          <w:marLeft w:val="0"/>
          <w:marRight w:val="0"/>
          <w:marTop w:val="0"/>
          <w:marBottom w:val="0"/>
          <w:divBdr>
            <w:top w:val="none" w:sz="0" w:space="0" w:color="auto"/>
            <w:left w:val="none" w:sz="0" w:space="0" w:color="auto"/>
            <w:bottom w:val="none" w:sz="0" w:space="0" w:color="auto"/>
            <w:right w:val="none" w:sz="0" w:space="0" w:color="auto"/>
          </w:divBdr>
        </w:div>
        <w:div w:id="349595446">
          <w:marLeft w:val="0"/>
          <w:marRight w:val="0"/>
          <w:marTop w:val="0"/>
          <w:marBottom w:val="0"/>
          <w:divBdr>
            <w:top w:val="none" w:sz="0" w:space="0" w:color="auto"/>
            <w:left w:val="none" w:sz="0" w:space="0" w:color="auto"/>
            <w:bottom w:val="none" w:sz="0" w:space="0" w:color="auto"/>
            <w:right w:val="none" w:sz="0" w:space="0" w:color="auto"/>
          </w:divBdr>
        </w:div>
      </w:divsChild>
    </w:div>
    <w:div w:id="349583221">
      <w:marLeft w:val="0"/>
      <w:marRight w:val="0"/>
      <w:marTop w:val="0"/>
      <w:marBottom w:val="0"/>
      <w:divBdr>
        <w:top w:val="none" w:sz="0" w:space="0" w:color="auto"/>
        <w:left w:val="none" w:sz="0" w:space="0" w:color="auto"/>
        <w:bottom w:val="none" w:sz="0" w:space="0" w:color="auto"/>
        <w:right w:val="none" w:sz="0" w:space="0" w:color="auto"/>
      </w:divBdr>
    </w:div>
    <w:div w:id="349583226">
      <w:marLeft w:val="0"/>
      <w:marRight w:val="0"/>
      <w:marTop w:val="0"/>
      <w:marBottom w:val="0"/>
      <w:divBdr>
        <w:top w:val="none" w:sz="0" w:space="0" w:color="auto"/>
        <w:left w:val="none" w:sz="0" w:space="0" w:color="auto"/>
        <w:bottom w:val="none" w:sz="0" w:space="0" w:color="auto"/>
        <w:right w:val="none" w:sz="0" w:space="0" w:color="auto"/>
      </w:divBdr>
      <w:divsChild>
        <w:div w:id="349580453">
          <w:marLeft w:val="0"/>
          <w:marRight w:val="0"/>
          <w:marTop w:val="0"/>
          <w:marBottom w:val="0"/>
          <w:divBdr>
            <w:top w:val="none" w:sz="0" w:space="0" w:color="auto"/>
            <w:left w:val="none" w:sz="0" w:space="0" w:color="auto"/>
            <w:bottom w:val="none" w:sz="0" w:space="0" w:color="auto"/>
            <w:right w:val="none" w:sz="0" w:space="0" w:color="auto"/>
          </w:divBdr>
          <w:divsChild>
            <w:div w:id="34957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228">
      <w:marLeft w:val="0"/>
      <w:marRight w:val="0"/>
      <w:marTop w:val="0"/>
      <w:marBottom w:val="0"/>
      <w:divBdr>
        <w:top w:val="none" w:sz="0" w:space="0" w:color="auto"/>
        <w:left w:val="none" w:sz="0" w:space="0" w:color="auto"/>
        <w:bottom w:val="none" w:sz="0" w:space="0" w:color="auto"/>
        <w:right w:val="none" w:sz="0" w:space="0" w:color="auto"/>
      </w:divBdr>
    </w:div>
    <w:div w:id="349583231">
      <w:marLeft w:val="0"/>
      <w:marRight w:val="0"/>
      <w:marTop w:val="0"/>
      <w:marBottom w:val="0"/>
      <w:divBdr>
        <w:top w:val="none" w:sz="0" w:space="0" w:color="auto"/>
        <w:left w:val="none" w:sz="0" w:space="0" w:color="auto"/>
        <w:bottom w:val="none" w:sz="0" w:space="0" w:color="auto"/>
        <w:right w:val="none" w:sz="0" w:space="0" w:color="auto"/>
      </w:divBdr>
    </w:div>
    <w:div w:id="349583232">
      <w:marLeft w:val="0"/>
      <w:marRight w:val="0"/>
      <w:marTop w:val="0"/>
      <w:marBottom w:val="0"/>
      <w:divBdr>
        <w:top w:val="none" w:sz="0" w:space="0" w:color="auto"/>
        <w:left w:val="none" w:sz="0" w:space="0" w:color="auto"/>
        <w:bottom w:val="none" w:sz="0" w:space="0" w:color="auto"/>
        <w:right w:val="none" w:sz="0" w:space="0" w:color="auto"/>
      </w:divBdr>
    </w:div>
    <w:div w:id="349583236">
      <w:marLeft w:val="0"/>
      <w:marRight w:val="0"/>
      <w:marTop w:val="0"/>
      <w:marBottom w:val="0"/>
      <w:divBdr>
        <w:top w:val="none" w:sz="0" w:space="0" w:color="auto"/>
        <w:left w:val="none" w:sz="0" w:space="0" w:color="auto"/>
        <w:bottom w:val="none" w:sz="0" w:space="0" w:color="auto"/>
        <w:right w:val="none" w:sz="0" w:space="0" w:color="auto"/>
      </w:divBdr>
      <w:divsChild>
        <w:div w:id="349594731">
          <w:marLeft w:val="0"/>
          <w:marRight w:val="0"/>
          <w:marTop w:val="0"/>
          <w:marBottom w:val="0"/>
          <w:divBdr>
            <w:top w:val="none" w:sz="0" w:space="0" w:color="auto"/>
            <w:left w:val="none" w:sz="0" w:space="0" w:color="auto"/>
            <w:bottom w:val="none" w:sz="0" w:space="0" w:color="auto"/>
            <w:right w:val="none" w:sz="0" w:space="0" w:color="auto"/>
          </w:divBdr>
          <w:divsChild>
            <w:div w:id="34957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239">
      <w:marLeft w:val="0"/>
      <w:marRight w:val="0"/>
      <w:marTop w:val="0"/>
      <w:marBottom w:val="0"/>
      <w:divBdr>
        <w:top w:val="none" w:sz="0" w:space="0" w:color="auto"/>
        <w:left w:val="none" w:sz="0" w:space="0" w:color="auto"/>
        <w:bottom w:val="none" w:sz="0" w:space="0" w:color="auto"/>
        <w:right w:val="none" w:sz="0" w:space="0" w:color="auto"/>
      </w:divBdr>
    </w:div>
    <w:div w:id="349583240">
      <w:marLeft w:val="0"/>
      <w:marRight w:val="0"/>
      <w:marTop w:val="0"/>
      <w:marBottom w:val="0"/>
      <w:divBdr>
        <w:top w:val="none" w:sz="0" w:space="0" w:color="auto"/>
        <w:left w:val="none" w:sz="0" w:space="0" w:color="auto"/>
        <w:bottom w:val="none" w:sz="0" w:space="0" w:color="auto"/>
        <w:right w:val="none" w:sz="0" w:space="0" w:color="auto"/>
      </w:divBdr>
      <w:divsChild>
        <w:div w:id="349597815">
          <w:marLeft w:val="0"/>
          <w:marRight w:val="0"/>
          <w:marTop w:val="0"/>
          <w:marBottom w:val="0"/>
          <w:divBdr>
            <w:top w:val="none" w:sz="0" w:space="0" w:color="auto"/>
            <w:left w:val="none" w:sz="0" w:space="0" w:color="auto"/>
            <w:bottom w:val="none" w:sz="0" w:space="0" w:color="auto"/>
            <w:right w:val="none" w:sz="0" w:space="0" w:color="auto"/>
          </w:divBdr>
        </w:div>
      </w:divsChild>
    </w:div>
    <w:div w:id="349583248">
      <w:marLeft w:val="0"/>
      <w:marRight w:val="0"/>
      <w:marTop w:val="0"/>
      <w:marBottom w:val="0"/>
      <w:divBdr>
        <w:top w:val="none" w:sz="0" w:space="0" w:color="auto"/>
        <w:left w:val="none" w:sz="0" w:space="0" w:color="auto"/>
        <w:bottom w:val="none" w:sz="0" w:space="0" w:color="auto"/>
        <w:right w:val="none" w:sz="0" w:space="0" w:color="auto"/>
      </w:divBdr>
      <w:divsChild>
        <w:div w:id="349589899">
          <w:marLeft w:val="0"/>
          <w:marRight w:val="0"/>
          <w:marTop w:val="0"/>
          <w:marBottom w:val="0"/>
          <w:divBdr>
            <w:top w:val="none" w:sz="0" w:space="0" w:color="auto"/>
            <w:left w:val="none" w:sz="0" w:space="0" w:color="auto"/>
            <w:bottom w:val="none" w:sz="0" w:space="0" w:color="auto"/>
            <w:right w:val="none" w:sz="0" w:space="0" w:color="auto"/>
          </w:divBdr>
        </w:div>
        <w:div w:id="349593418">
          <w:marLeft w:val="0"/>
          <w:marRight w:val="0"/>
          <w:marTop w:val="0"/>
          <w:marBottom w:val="0"/>
          <w:divBdr>
            <w:top w:val="none" w:sz="0" w:space="0" w:color="auto"/>
            <w:left w:val="none" w:sz="0" w:space="0" w:color="auto"/>
            <w:bottom w:val="none" w:sz="0" w:space="0" w:color="auto"/>
            <w:right w:val="none" w:sz="0" w:space="0" w:color="auto"/>
          </w:divBdr>
        </w:div>
      </w:divsChild>
    </w:div>
    <w:div w:id="349583254">
      <w:marLeft w:val="0"/>
      <w:marRight w:val="0"/>
      <w:marTop w:val="0"/>
      <w:marBottom w:val="0"/>
      <w:divBdr>
        <w:top w:val="none" w:sz="0" w:space="0" w:color="auto"/>
        <w:left w:val="none" w:sz="0" w:space="0" w:color="auto"/>
        <w:bottom w:val="none" w:sz="0" w:space="0" w:color="auto"/>
        <w:right w:val="none" w:sz="0" w:space="0" w:color="auto"/>
      </w:divBdr>
      <w:divsChild>
        <w:div w:id="349571144">
          <w:marLeft w:val="0"/>
          <w:marRight w:val="0"/>
          <w:marTop w:val="0"/>
          <w:marBottom w:val="0"/>
          <w:divBdr>
            <w:top w:val="none" w:sz="0" w:space="0" w:color="auto"/>
            <w:left w:val="none" w:sz="0" w:space="0" w:color="auto"/>
            <w:bottom w:val="none" w:sz="0" w:space="0" w:color="auto"/>
            <w:right w:val="none" w:sz="0" w:space="0" w:color="auto"/>
          </w:divBdr>
        </w:div>
      </w:divsChild>
    </w:div>
    <w:div w:id="349583255">
      <w:marLeft w:val="0"/>
      <w:marRight w:val="0"/>
      <w:marTop w:val="0"/>
      <w:marBottom w:val="0"/>
      <w:divBdr>
        <w:top w:val="none" w:sz="0" w:space="0" w:color="auto"/>
        <w:left w:val="none" w:sz="0" w:space="0" w:color="auto"/>
        <w:bottom w:val="none" w:sz="0" w:space="0" w:color="auto"/>
        <w:right w:val="none" w:sz="0" w:space="0" w:color="auto"/>
      </w:divBdr>
    </w:div>
    <w:div w:id="349583258">
      <w:marLeft w:val="0"/>
      <w:marRight w:val="0"/>
      <w:marTop w:val="0"/>
      <w:marBottom w:val="0"/>
      <w:divBdr>
        <w:top w:val="none" w:sz="0" w:space="0" w:color="auto"/>
        <w:left w:val="none" w:sz="0" w:space="0" w:color="auto"/>
        <w:bottom w:val="none" w:sz="0" w:space="0" w:color="auto"/>
        <w:right w:val="none" w:sz="0" w:space="0" w:color="auto"/>
      </w:divBdr>
    </w:div>
    <w:div w:id="349583261">
      <w:marLeft w:val="0"/>
      <w:marRight w:val="0"/>
      <w:marTop w:val="0"/>
      <w:marBottom w:val="0"/>
      <w:divBdr>
        <w:top w:val="none" w:sz="0" w:space="0" w:color="auto"/>
        <w:left w:val="none" w:sz="0" w:space="0" w:color="auto"/>
        <w:bottom w:val="none" w:sz="0" w:space="0" w:color="auto"/>
        <w:right w:val="none" w:sz="0" w:space="0" w:color="auto"/>
      </w:divBdr>
    </w:div>
    <w:div w:id="349583262">
      <w:marLeft w:val="0"/>
      <w:marRight w:val="0"/>
      <w:marTop w:val="0"/>
      <w:marBottom w:val="0"/>
      <w:divBdr>
        <w:top w:val="none" w:sz="0" w:space="0" w:color="auto"/>
        <w:left w:val="none" w:sz="0" w:space="0" w:color="auto"/>
        <w:bottom w:val="none" w:sz="0" w:space="0" w:color="auto"/>
        <w:right w:val="none" w:sz="0" w:space="0" w:color="auto"/>
      </w:divBdr>
      <w:divsChild>
        <w:div w:id="349585024">
          <w:marLeft w:val="0"/>
          <w:marRight w:val="0"/>
          <w:marTop w:val="0"/>
          <w:marBottom w:val="0"/>
          <w:divBdr>
            <w:top w:val="none" w:sz="0" w:space="0" w:color="auto"/>
            <w:left w:val="none" w:sz="0" w:space="0" w:color="auto"/>
            <w:bottom w:val="none" w:sz="0" w:space="0" w:color="auto"/>
            <w:right w:val="none" w:sz="0" w:space="0" w:color="auto"/>
          </w:divBdr>
          <w:divsChild>
            <w:div w:id="349585187">
              <w:marLeft w:val="0"/>
              <w:marRight w:val="0"/>
              <w:marTop w:val="0"/>
              <w:marBottom w:val="0"/>
              <w:divBdr>
                <w:top w:val="none" w:sz="0" w:space="0" w:color="auto"/>
                <w:left w:val="none" w:sz="0" w:space="0" w:color="auto"/>
                <w:bottom w:val="none" w:sz="0" w:space="0" w:color="auto"/>
                <w:right w:val="none" w:sz="0" w:space="0" w:color="auto"/>
              </w:divBdr>
            </w:div>
            <w:div w:id="349602492">
              <w:marLeft w:val="0"/>
              <w:marRight w:val="0"/>
              <w:marTop w:val="0"/>
              <w:marBottom w:val="0"/>
              <w:divBdr>
                <w:top w:val="none" w:sz="0" w:space="0" w:color="auto"/>
                <w:left w:val="none" w:sz="0" w:space="0" w:color="auto"/>
                <w:bottom w:val="none" w:sz="0" w:space="0" w:color="auto"/>
                <w:right w:val="none" w:sz="0" w:space="0" w:color="auto"/>
              </w:divBdr>
              <w:divsChild>
                <w:div w:id="349581169">
                  <w:marLeft w:val="0"/>
                  <w:marRight w:val="0"/>
                  <w:marTop w:val="0"/>
                  <w:marBottom w:val="0"/>
                  <w:divBdr>
                    <w:top w:val="none" w:sz="0" w:space="0" w:color="auto"/>
                    <w:left w:val="none" w:sz="0" w:space="0" w:color="auto"/>
                    <w:bottom w:val="none" w:sz="0" w:space="0" w:color="auto"/>
                    <w:right w:val="none" w:sz="0" w:space="0" w:color="auto"/>
                  </w:divBdr>
                  <w:divsChild>
                    <w:div w:id="34959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3270">
      <w:marLeft w:val="0"/>
      <w:marRight w:val="0"/>
      <w:marTop w:val="0"/>
      <w:marBottom w:val="0"/>
      <w:divBdr>
        <w:top w:val="none" w:sz="0" w:space="0" w:color="auto"/>
        <w:left w:val="none" w:sz="0" w:space="0" w:color="auto"/>
        <w:bottom w:val="none" w:sz="0" w:space="0" w:color="auto"/>
        <w:right w:val="none" w:sz="0" w:space="0" w:color="auto"/>
      </w:divBdr>
    </w:div>
    <w:div w:id="349583276">
      <w:marLeft w:val="0"/>
      <w:marRight w:val="0"/>
      <w:marTop w:val="0"/>
      <w:marBottom w:val="0"/>
      <w:divBdr>
        <w:top w:val="none" w:sz="0" w:space="0" w:color="auto"/>
        <w:left w:val="none" w:sz="0" w:space="0" w:color="auto"/>
        <w:bottom w:val="none" w:sz="0" w:space="0" w:color="auto"/>
        <w:right w:val="none" w:sz="0" w:space="0" w:color="auto"/>
      </w:divBdr>
      <w:divsChild>
        <w:div w:id="349582824">
          <w:marLeft w:val="0"/>
          <w:marRight w:val="0"/>
          <w:marTop w:val="0"/>
          <w:marBottom w:val="0"/>
          <w:divBdr>
            <w:top w:val="none" w:sz="0" w:space="0" w:color="auto"/>
            <w:left w:val="none" w:sz="0" w:space="0" w:color="auto"/>
            <w:bottom w:val="none" w:sz="0" w:space="0" w:color="auto"/>
            <w:right w:val="none" w:sz="0" w:space="0" w:color="auto"/>
          </w:divBdr>
          <w:divsChild>
            <w:div w:id="34958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278">
      <w:marLeft w:val="0"/>
      <w:marRight w:val="0"/>
      <w:marTop w:val="0"/>
      <w:marBottom w:val="0"/>
      <w:divBdr>
        <w:top w:val="none" w:sz="0" w:space="0" w:color="auto"/>
        <w:left w:val="none" w:sz="0" w:space="0" w:color="auto"/>
        <w:bottom w:val="none" w:sz="0" w:space="0" w:color="auto"/>
        <w:right w:val="none" w:sz="0" w:space="0" w:color="auto"/>
      </w:divBdr>
      <w:divsChild>
        <w:div w:id="349595105">
          <w:marLeft w:val="0"/>
          <w:marRight w:val="0"/>
          <w:marTop w:val="131"/>
          <w:marBottom w:val="318"/>
          <w:divBdr>
            <w:top w:val="none" w:sz="0" w:space="0" w:color="auto"/>
            <w:left w:val="none" w:sz="0" w:space="0" w:color="auto"/>
            <w:bottom w:val="none" w:sz="0" w:space="0" w:color="auto"/>
            <w:right w:val="none" w:sz="0" w:space="0" w:color="auto"/>
          </w:divBdr>
        </w:div>
        <w:div w:id="349597876">
          <w:marLeft w:val="0"/>
          <w:marRight w:val="0"/>
          <w:marTop w:val="94"/>
          <w:marBottom w:val="281"/>
          <w:divBdr>
            <w:top w:val="none" w:sz="0" w:space="0" w:color="auto"/>
            <w:left w:val="none" w:sz="0" w:space="0" w:color="auto"/>
            <w:bottom w:val="none" w:sz="0" w:space="0" w:color="auto"/>
            <w:right w:val="none" w:sz="0" w:space="0" w:color="auto"/>
          </w:divBdr>
        </w:div>
      </w:divsChild>
    </w:div>
    <w:div w:id="349583280">
      <w:marLeft w:val="0"/>
      <w:marRight w:val="0"/>
      <w:marTop w:val="0"/>
      <w:marBottom w:val="0"/>
      <w:divBdr>
        <w:top w:val="none" w:sz="0" w:space="0" w:color="auto"/>
        <w:left w:val="none" w:sz="0" w:space="0" w:color="auto"/>
        <w:bottom w:val="none" w:sz="0" w:space="0" w:color="auto"/>
        <w:right w:val="none" w:sz="0" w:space="0" w:color="auto"/>
      </w:divBdr>
    </w:div>
    <w:div w:id="349583282">
      <w:marLeft w:val="0"/>
      <w:marRight w:val="0"/>
      <w:marTop w:val="0"/>
      <w:marBottom w:val="0"/>
      <w:divBdr>
        <w:top w:val="none" w:sz="0" w:space="0" w:color="auto"/>
        <w:left w:val="none" w:sz="0" w:space="0" w:color="auto"/>
        <w:bottom w:val="none" w:sz="0" w:space="0" w:color="auto"/>
        <w:right w:val="none" w:sz="0" w:space="0" w:color="auto"/>
      </w:divBdr>
    </w:div>
    <w:div w:id="349583283">
      <w:marLeft w:val="0"/>
      <w:marRight w:val="0"/>
      <w:marTop w:val="0"/>
      <w:marBottom w:val="0"/>
      <w:divBdr>
        <w:top w:val="none" w:sz="0" w:space="0" w:color="auto"/>
        <w:left w:val="none" w:sz="0" w:space="0" w:color="auto"/>
        <w:bottom w:val="none" w:sz="0" w:space="0" w:color="auto"/>
        <w:right w:val="none" w:sz="0" w:space="0" w:color="auto"/>
      </w:divBdr>
      <w:divsChild>
        <w:div w:id="349574050">
          <w:marLeft w:val="0"/>
          <w:marRight w:val="0"/>
          <w:marTop w:val="0"/>
          <w:marBottom w:val="0"/>
          <w:divBdr>
            <w:top w:val="none" w:sz="0" w:space="0" w:color="auto"/>
            <w:left w:val="none" w:sz="0" w:space="0" w:color="auto"/>
            <w:bottom w:val="none" w:sz="0" w:space="0" w:color="auto"/>
            <w:right w:val="none" w:sz="0" w:space="0" w:color="auto"/>
          </w:divBdr>
        </w:div>
        <w:div w:id="349584921">
          <w:marLeft w:val="0"/>
          <w:marRight w:val="0"/>
          <w:marTop w:val="0"/>
          <w:marBottom w:val="0"/>
          <w:divBdr>
            <w:top w:val="none" w:sz="0" w:space="0" w:color="auto"/>
            <w:left w:val="none" w:sz="0" w:space="0" w:color="auto"/>
            <w:bottom w:val="none" w:sz="0" w:space="0" w:color="auto"/>
            <w:right w:val="none" w:sz="0" w:space="0" w:color="auto"/>
          </w:divBdr>
        </w:div>
      </w:divsChild>
    </w:div>
    <w:div w:id="349583284">
      <w:marLeft w:val="0"/>
      <w:marRight w:val="0"/>
      <w:marTop w:val="0"/>
      <w:marBottom w:val="0"/>
      <w:divBdr>
        <w:top w:val="none" w:sz="0" w:space="0" w:color="auto"/>
        <w:left w:val="none" w:sz="0" w:space="0" w:color="auto"/>
        <w:bottom w:val="none" w:sz="0" w:space="0" w:color="auto"/>
        <w:right w:val="none" w:sz="0" w:space="0" w:color="auto"/>
      </w:divBdr>
      <w:divsChild>
        <w:div w:id="349579272">
          <w:marLeft w:val="0"/>
          <w:marRight w:val="0"/>
          <w:marTop w:val="0"/>
          <w:marBottom w:val="0"/>
          <w:divBdr>
            <w:top w:val="none" w:sz="0" w:space="0" w:color="auto"/>
            <w:left w:val="none" w:sz="0" w:space="0" w:color="auto"/>
            <w:bottom w:val="none" w:sz="0" w:space="0" w:color="auto"/>
            <w:right w:val="none" w:sz="0" w:space="0" w:color="auto"/>
          </w:divBdr>
        </w:div>
        <w:div w:id="349595824">
          <w:marLeft w:val="0"/>
          <w:marRight w:val="0"/>
          <w:marTop w:val="0"/>
          <w:marBottom w:val="0"/>
          <w:divBdr>
            <w:top w:val="none" w:sz="0" w:space="0" w:color="auto"/>
            <w:left w:val="none" w:sz="0" w:space="0" w:color="auto"/>
            <w:bottom w:val="none" w:sz="0" w:space="0" w:color="auto"/>
            <w:right w:val="none" w:sz="0" w:space="0" w:color="auto"/>
          </w:divBdr>
        </w:div>
      </w:divsChild>
    </w:div>
    <w:div w:id="349583288">
      <w:marLeft w:val="0"/>
      <w:marRight w:val="0"/>
      <w:marTop w:val="0"/>
      <w:marBottom w:val="0"/>
      <w:divBdr>
        <w:top w:val="none" w:sz="0" w:space="0" w:color="auto"/>
        <w:left w:val="none" w:sz="0" w:space="0" w:color="auto"/>
        <w:bottom w:val="none" w:sz="0" w:space="0" w:color="auto"/>
        <w:right w:val="none" w:sz="0" w:space="0" w:color="auto"/>
      </w:divBdr>
      <w:divsChild>
        <w:div w:id="349578455">
          <w:marLeft w:val="0"/>
          <w:marRight w:val="0"/>
          <w:marTop w:val="0"/>
          <w:marBottom w:val="0"/>
          <w:divBdr>
            <w:top w:val="none" w:sz="0" w:space="0" w:color="auto"/>
            <w:left w:val="none" w:sz="0" w:space="0" w:color="auto"/>
            <w:bottom w:val="none" w:sz="0" w:space="0" w:color="auto"/>
            <w:right w:val="none" w:sz="0" w:space="0" w:color="auto"/>
          </w:divBdr>
        </w:div>
      </w:divsChild>
    </w:div>
    <w:div w:id="349583295">
      <w:marLeft w:val="0"/>
      <w:marRight w:val="0"/>
      <w:marTop w:val="0"/>
      <w:marBottom w:val="0"/>
      <w:divBdr>
        <w:top w:val="none" w:sz="0" w:space="0" w:color="auto"/>
        <w:left w:val="none" w:sz="0" w:space="0" w:color="auto"/>
        <w:bottom w:val="none" w:sz="0" w:space="0" w:color="auto"/>
        <w:right w:val="none" w:sz="0" w:space="0" w:color="auto"/>
      </w:divBdr>
    </w:div>
    <w:div w:id="349583296">
      <w:marLeft w:val="0"/>
      <w:marRight w:val="0"/>
      <w:marTop w:val="0"/>
      <w:marBottom w:val="0"/>
      <w:divBdr>
        <w:top w:val="none" w:sz="0" w:space="0" w:color="auto"/>
        <w:left w:val="none" w:sz="0" w:space="0" w:color="auto"/>
        <w:bottom w:val="none" w:sz="0" w:space="0" w:color="auto"/>
        <w:right w:val="none" w:sz="0" w:space="0" w:color="auto"/>
      </w:divBdr>
    </w:div>
    <w:div w:id="349583303">
      <w:marLeft w:val="0"/>
      <w:marRight w:val="0"/>
      <w:marTop w:val="0"/>
      <w:marBottom w:val="0"/>
      <w:divBdr>
        <w:top w:val="none" w:sz="0" w:space="0" w:color="auto"/>
        <w:left w:val="none" w:sz="0" w:space="0" w:color="auto"/>
        <w:bottom w:val="none" w:sz="0" w:space="0" w:color="auto"/>
        <w:right w:val="none" w:sz="0" w:space="0" w:color="auto"/>
      </w:divBdr>
      <w:divsChild>
        <w:div w:id="349574577">
          <w:marLeft w:val="0"/>
          <w:marRight w:val="0"/>
          <w:marTop w:val="0"/>
          <w:marBottom w:val="0"/>
          <w:divBdr>
            <w:top w:val="none" w:sz="0" w:space="0" w:color="auto"/>
            <w:left w:val="none" w:sz="0" w:space="0" w:color="auto"/>
            <w:bottom w:val="none" w:sz="0" w:space="0" w:color="auto"/>
            <w:right w:val="none" w:sz="0" w:space="0" w:color="auto"/>
          </w:divBdr>
        </w:div>
      </w:divsChild>
    </w:div>
    <w:div w:id="349583304">
      <w:marLeft w:val="0"/>
      <w:marRight w:val="0"/>
      <w:marTop w:val="0"/>
      <w:marBottom w:val="0"/>
      <w:divBdr>
        <w:top w:val="none" w:sz="0" w:space="0" w:color="auto"/>
        <w:left w:val="none" w:sz="0" w:space="0" w:color="auto"/>
        <w:bottom w:val="none" w:sz="0" w:space="0" w:color="auto"/>
        <w:right w:val="none" w:sz="0" w:space="0" w:color="auto"/>
      </w:divBdr>
      <w:divsChild>
        <w:div w:id="349577220">
          <w:marLeft w:val="0"/>
          <w:marRight w:val="0"/>
          <w:marTop w:val="0"/>
          <w:marBottom w:val="0"/>
          <w:divBdr>
            <w:top w:val="none" w:sz="0" w:space="0" w:color="auto"/>
            <w:left w:val="none" w:sz="0" w:space="0" w:color="auto"/>
            <w:bottom w:val="none" w:sz="0" w:space="0" w:color="auto"/>
            <w:right w:val="none" w:sz="0" w:space="0" w:color="auto"/>
          </w:divBdr>
        </w:div>
        <w:div w:id="349581396">
          <w:marLeft w:val="0"/>
          <w:marRight w:val="0"/>
          <w:marTop w:val="0"/>
          <w:marBottom w:val="0"/>
          <w:divBdr>
            <w:top w:val="none" w:sz="0" w:space="0" w:color="auto"/>
            <w:left w:val="none" w:sz="0" w:space="0" w:color="auto"/>
            <w:bottom w:val="none" w:sz="0" w:space="0" w:color="auto"/>
            <w:right w:val="none" w:sz="0" w:space="0" w:color="auto"/>
          </w:divBdr>
        </w:div>
      </w:divsChild>
    </w:div>
    <w:div w:id="349583311">
      <w:marLeft w:val="0"/>
      <w:marRight w:val="0"/>
      <w:marTop w:val="0"/>
      <w:marBottom w:val="0"/>
      <w:divBdr>
        <w:top w:val="none" w:sz="0" w:space="0" w:color="auto"/>
        <w:left w:val="none" w:sz="0" w:space="0" w:color="auto"/>
        <w:bottom w:val="none" w:sz="0" w:space="0" w:color="auto"/>
        <w:right w:val="none" w:sz="0" w:space="0" w:color="auto"/>
      </w:divBdr>
      <w:divsChild>
        <w:div w:id="349586285">
          <w:marLeft w:val="0"/>
          <w:marRight w:val="0"/>
          <w:marTop w:val="0"/>
          <w:marBottom w:val="0"/>
          <w:divBdr>
            <w:top w:val="none" w:sz="0" w:space="0" w:color="auto"/>
            <w:left w:val="none" w:sz="0" w:space="0" w:color="auto"/>
            <w:bottom w:val="none" w:sz="0" w:space="0" w:color="auto"/>
            <w:right w:val="none" w:sz="0" w:space="0" w:color="auto"/>
          </w:divBdr>
        </w:div>
      </w:divsChild>
    </w:div>
    <w:div w:id="349583314">
      <w:marLeft w:val="0"/>
      <w:marRight w:val="0"/>
      <w:marTop w:val="0"/>
      <w:marBottom w:val="0"/>
      <w:divBdr>
        <w:top w:val="none" w:sz="0" w:space="0" w:color="auto"/>
        <w:left w:val="none" w:sz="0" w:space="0" w:color="auto"/>
        <w:bottom w:val="none" w:sz="0" w:space="0" w:color="auto"/>
        <w:right w:val="none" w:sz="0" w:space="0" w:color="auto"/>
      </w:divBdr>
      <w:divsChild>
        <w:div w:id="349584656">
          <w:marLeft w:val="0"/>
          <w:marRight w:val="0"/>
          <w:marTop w:val="0"/>
          <w:marBottom w:val="128"/>
          <w:divBdr>
            <w:top w:val="none" w:sz="0" w:space="0" w:color="auto"/>
            <w:left w:val="none" w:sz="0" w:space="0" w:color="auto"/>
            <w:bottom w:val="none" w:sz="0" w:space="0" w:color="auto"/>
            <w:right w:val="none" w:sz="0" w:space="0" w:color="auto"/>
          </w:divBdr>
          <w:divsChild>
            <w:div w:id="349599724">
              <w:marLeft w:val="0"/>
              <w:marRight w:val="0"/>
              <w:marTop w:val="0"/>
              <w:marBottom w:val="0"/>
              <w:divBdr>
                <w:top w:val="none" w:sz="0" w:space="0" w:color="auto"/>
                <w:left w:val="none" w:sz="0" w:space="0" w:color="auto"/>
                <w:bottom w:val="none" w:sz="0" w:space="0" w:color="auto"/>
                <w:right w:val="none" w:sz="0" w:space="0" w:color="auto"/>
              </w:divBdr>
            </w:div>
          </w:divsChild>
        </w:div>
        <w:div w:id="349585047">
          <w:marLeft w:val="0"/>
          <w:marRight w:val="0"/>
          <w:marTop w:val="0"/>
          <w:marBottom w:val="0"/>
          <w:divBdr>
            <w:top w:val="none" w:sz="0" w:space="0" w:color="auto"/>
            <w:left w:val="none" w:sz="0" w:space="0" w:color="auto"/>
            <w:bottom w:val="none" w:sz="0" w:space="0" w:color="auto"/>
            <w:right w:val="none" w:sz="0" w:space="0" w:color="auto"/>
          </w:divBdr>
          <w:divsChild>
            <w:div w:id="349575000">
              <w:marLeft w:val="0"/>
              <w:marRight w:val="232"/>
              <w:marTop w:val="0"/>
              <w:marBottom w:val="0"/>
              <w:divBdr>
                <w:top w:val="none" w:sz="0" w:space="0" w:color="auto"/>
                <w:left w:val="none" w:sz="0" w:space="0" w:color="auto"/>
                <w:bottom w:val="none" w:sz="0" w:space="0" w:color="auto"/>
                <w:right w:val="none" w:sz="0" w:space="0" w:color="auto"/>
              </w:divBdr>
            </w:div>
          </w:divsChild>
        </w:div>
        <w:div w:id="349591586">
          <w:marLeft w:val="0"/>
          <w:marRight w:val="0"/>
          <w:marTop w:val="0"/>
          <w:marBottom w:val="0"/>
          <w:divBdr>
            <w:top w:val="none" w:sz="0" w:space="0" w:color="auto"/>
            <w:left w:val="none" w:sz="0" w:space="0" w:color="auto"/>
            <w:bottom w:val="none" w:sz="0" w:space="0" w:color="auto"/>
            <w:right w:val="none" w:sz="0" w:space="0" w:color="auto"/>
          </w:divBdr>
          <w:divsChild>
            <w:div w:id="349571725">
              <w:marLeft w:val="0"/>
              <w:marRight w:val="232"/>
              <w:marTop w:val="0"/>
              <w:marBottom w:val="209"/>
              <w:divBdr>
                <w:top w:val="none" w:sz="0" w:space="0" w:color="auto"/>
                <w:left w:val="none" w:sz="0" w:space="0" w:color="auto"/>
                <w:bottom w:val="none" w:sz="0" w:space="0" w:color="auto"/>
                <w:right w:val="none" w:sz="0" w:space="0" w:color="auto"/>
              </w:divBdr>
              <w:divsChild>
                <w:div w:id="349576116">
                  <w:marLeft w:val="0"/>
                  <w:marRight w:val="0"/>
                  <w:marTop w:val="58"/>
                  <w:marBottom w:val="58"/>
                  <w:divBdr>
                    <w:top w:val="none" w:sz="0" w:space="0" w:color="auto"/>
                    <w:left w:val="none" w:sz="0" w:space="0" w:color="auto"/>
                    <w:bottom w:val="none" w:sz="0" w:space="0" w:color="auto"/>
                    <w:right w:val="none" w:sz="0" w:space="0" w:color="auto"/>
                  </w:divBdr>
                  <w:divsChild>
                    <w:div w:id="349588547">
                      <w:marLeft w:val="0"/>
                      <w:marRight w:val="0"/>
                      <w:marTop w:val="0"/>
                      <w:marBottom w:val="0"/>
                      <w:divBdr>
                        <w:top w:val="none" w:sz="0" w:space="0" w:color="auto"/>
                        <w:left w:val="none" w:sz="0" w:space="0" w:color="auto"/>
                        <w:bottom w:val="none" w:sz="0" w:space="0" w:color="auto"/>
                        <w:right w:val="none" w:sz="0" w:space="0" w:color="auto"/>
                      </w:divBdr>
                    </w:div>
                    <w:div w:id="34960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251">
              <w:marLeft w:val="0"/>
              <w:marRight w:val="232"/>
              <w:marTop w:val="0"/>
              <w:marBottom w:val="209"/>
              <w:divBdr>
                <w:top w:val="none" w:sz="0" w:space="0" w:color="auto"/>
                <w:left w:val="none" w:sz="0" w:space="0" w:color="auto"/>
                <w:bottom w:val="none" w:sz="0" w:space="0" w:color="auto"/>
                <w:right w:val="none" w:sz="0" w:space="0" w:color="auto"/>
              </w:divBdr>
              <w:divsChild>
                <w:div w:id="349575193">
                  <w:marLeft w:val="0"/>
                  <w:marRight w:val="0"/>
                  <w:marTop w:val="58"/>
                  <w:marBottom w:val="58"/>
                  <w:divBdr>
                    <w:top w:val="none" w:sz="0" w:space="0" w:color="auto"/>
                    <w:left w:val="none" w:sz="0" w:space="0" w:color="auto"/>
                    <w:bottom w:val="none" w:sz="0" w:space="0" w:color="auto"/>
                    <w:right w:val="none" w:sz="0" w:space="0" w:color="auto"/>
                  </w:divBdr>
                  <w:divsChild>
                    <w:div w:id="349590841">
                      <w:marLeft w:val="0"/>
                      <w:marRight w:val="0"/>
                      <w:marTop w:val="0"/>
                      <w:marBottom w:val="0"/>
                      <w:divBdr>
                        <w:top w:val="none" w:sz="0" w:space="0" w:color="auto"/>
                        <w:left w:val="none" w:sz="0" w:space="0" w:color="auto"/>
                        <w:bottom w:val="none" w:sz="0" w:space="0" w:color="auto"/>
                        <w:right w:val="none" w:sz="0" w:space="0" w:color="auto"/>
                      </w:divBdr>
                    </w:div>
                    <w:div w:id="34959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3325">
      <w:marLeft w:val="0"/>
      <w:marRight w:val="0"/>
      <w:marTop w:val="0"/>
      <w:marBottom w:val="0"/>
      <w:divBdr>
        <w:top w:val="none" w:sz="0" w:space="0" w:color="auto"/>
        <w:left w:val="none" w:sz="0" w:space="0" w:color="auto"/>
        <w:bottom w:val="none" w:sz="0" w:space="0" w:color="auto"/>
        <w:right w:val="none" w:sz="0" w:space="0" w:color="auto"/>
      </w:divBdr>
      <w:divsChild>
        <w:div w:id="349590928">
          <w:marLeft w:val="0"/>
          <w:marRight w:val="0"/>
          <w:marTop w:val="0"/>
          <w:marBottom w:val="0"/>
          <w:divBdr>
            <w:top w:val="none" w:sz="0" w:space="0" w:color="auto"/>
            <w:left w:val="none" w:sz="0" w:space="0" w:color="auto"/>
            <w:bottom w:val="none" w:sz="0" w:space="0" w:color="auto"/>
            <w:right w:val="none" w:sz="0" w:space="0" w:color="auto"/>
          </w:divBdr>
        </w:div>
        <w:div w:id="349593195">
          <w:marLeft w:val="0"/>
          <w:marRight w:val="0"/>
          <w:marTop w:val="0"/>
          <w:marBottom w:val="0"/>
          <w:divBdr>
            <w:top w:val="none" w:sz="0" w:space="0" w:color="auto"/>
            <w:left w:val="none" w:sz="0" w:space="0" w:color="auto"/>
            <w:bottom w:val="none" w:sz="0" w:space="0" w:color="auto"/>
            <w:right w:val="none" w:sz="0" w:space="0" w:color="auto"/>
          </w:divBdr>
        </w:div>
      </w:divsChild>
    </w:div>
    <w:div w:id="349583327">
      <w:marLeft w:val="0"/>
      <w:marRight w:val="0"/>
      <w:marTop w:val="0"/>
      <w:marBottom w:val="0"/>
      <w:divBdr>
        <w:top w:val="none" w:sz="0" w:space="0" w:color="auto"/>
        <w:left w:val="none" w:sz="0" w:space="0" w:color="auto"/>
        <w:bottom w:val="none" w:sz="0" w:space="0" w:color="auto"/>
        <w:right w:val="none" w:sz="0" w:space="0" w:color="auto"/>
      </w:divBdr>
      <w:divsChild>
        <w:div w:id="349590662">
          <w:marLeft w:val="0"/>
          <w:marRight w:val="0"/>
          <w:marTop w:val="0"/>
          <w:marBottom w:val="0"/>
          <w:divBdr>
            <w:top w:val="none" w:sz="0" w:space="0" w:color="auto"/>
            <w:left w:val="none" w:sz="0" w:space="0" w:color="auto"/>
            <w:bottom w:val="none" w:sz="0" w:space="0" w:color="auto"/>
            <w:right w:val="none" w:sz="0" w:space="0" w:color="auto"/>
          </w:divBdr>
          <w:divsChild>
            <w:div w:id="349572755">
              <w:marLeft w:val="0"/>
              <w:marRight w:val="300"/>
              <w:marTop w:val="0"/>
              <w:marBottom w:val="0"/>
              <w:divBdr>
                <w:top w:val="none" w:sz="0" w:space="0" w:color="auto"/>
                <w:left w:val="none" w:sz="0" w:space="0" w:color="auto"/>
                <w:bottom w:val="none" w:sz="0" w:space="0" w:color="auto"/>
                <w:right w:val="none" w:sz="0" w:space="0" w:color="auto"/>
              </w:divBdr>
            </w:div>
          </w:divsChild>
        </w:div>
        <w:div w:id="349596337">
          <w:marLeft w:val="0"/>
          <w:marRight w:val="0"/>
          <w:marTop w:val="0"/>
          <w:marBottom w:val="165"/>
          <w:divBdr>
            <w:top w:val="none" w:sz="0" w:space="0" w:color="auto"/>
            <w:left w:val="none" w:sz="0" w:space="0" w:color="auto"/>
            <w:bottom w:val="none" w:sz="0" w:space="0" w:color="auto"/>
            <w:right w:val="none" w:sz="0" w:space="0" w:color="auto"/>
          </w:divBdr>
        </w:div>
      </w:divsChild>
    </w:div>
    <w:div w:id="349583330">
      <w:marLeft w:val="0"/>
      <w:marRight w:val="0"/>
      <w:marTop w:val="0"/>
      <w:marBottom w:val="0"/>
      <w:divBdr>
        <w:top w:val="none" w:sz="0" w:space="0" w:color="auto"/>
        <w:left w:val="none" w:sz="0" w:space="0" w:color="auto"/>
        <w:bottom w:val="none" w:sz="0" w:space="0" w:color="auto"/>
        <w:right w:val="none" w:sz="0" w:space="0" w:color="auto"/>
      </w:divBdr>
      <w:divsChild>
        <w:div w:id="349588123">
          <w:marLeft w:val="0"/>
          <w:marRight w:val="0"/>
          <w:marTop w:val="0"/>
          <w:marBottom w:val="0"/>
          <w:divBdr>
            <w:top w:val="none" w:sz="0" w:space="0" w:color="auto"/>
            <w:left w:val="none" w:sz="0" w:space="0" w:color="auto"/>
            <w:bottom w:val="none" w:sz="0" w:space="0" w:color="auto"/>
            <w:right w:val="none" w:sz="0" w:space="0" w:color="auto"/>
          </w:divBdr>
        </w:div>
        <w:div w:id="349600809">
          <w:marLeft w:val="0"/>
          <w:marRight w:val="0"/>
          <w:marTop w:val="0"/>
          <w:marBottom w:val="0"/>
          <w:divBdr>
            <w:top w:val="none" w:sz="0" w:space="0" w:color="auto"/>
            <w:left w:val="none" w:sz="0" w:space="0" w:color="auto"/>
            <w:bottom w:val="none" w:sz="0" w:space="0" w:color="auto"/>
            <w:right w:val="none" w:sz="0" w:space="0" w:color="auto"/>
          </w:divBdr>
        </w:div>
      </w:divsChild>
    </w:div>
    <w:div w:id="349583335">
      <w:marLeft w:val="0"/>
      <w:marRight w:val="0"/>
      <w:marTop w:val="0"/>
      <w:marBottom w:val="0"/>
      <w:divBdr>
        <w:top w:val="none" w:sz="0" w:space="0" w:color="auto"/>
        <w:left w:val="none" w:sz="0" w:space="0" w:color="auto"/>
        <w:bottom w:val="none" w:sz="0" w:space="0" w:color="auto"/>
        <w:right w:val="none" w:sz="0" w:space="0" w:color="auto"/>
      </w:divBdr>
      <w:divsChild>
        <w:div w:id="349601198">
          <w:marLeft w:val="0"/>
          <w:marRight w:val="0"/>
          <w:marTop w:val="0"/>
          <w:marBottom w:val="0"/>
          <w:divBdr>
            <w:top w:val="none" w:sz="0" w:space="0" w:color="auto"/>
            <w:left w:val="none" w:sz="0" w:space="0" w:color="auto"/>
            <w:bottom w:val="none" w:sz="0" w:space="0" w:color="auto"/>
            <w:right w:val="none" w:sz="0" w:space="0" w:color="auto"/>
          </w:divBdr>
        </w:div>
      </w:divsChild>
    </w:div>
    <w:div w:id="349583336">
      <w:marLeft w:val="0"/>
      <w:marRight w:val="0"/>
      <w:marTop w:val="0"/>
      <w:marBottom w:val="0"/>
      <w:divBdr>
        <w:top w:val="none" w:sz="0" w:space="0" w:color="auto"/>
        <w:left w:val="none" w:sz="0" w:space="0" w:color="auto"/>
        <w:bottom w:val="none" w:sz="0" w:space="0" w:color="auto"/>
        <w:right w:val="none" w:sz="0" w:space="0" w:color="auto"/>
      </w:divBdr>
      <w:divsChild>
        <w:div w:id="349581878">
          <w:marLeft w:val="0"/>
          <w:marRight w:val="0"/>
          <w:marTop w:val="0"/>
          <w:marBottom w:val="0"/>
          <w:divBdr>
            <w:top w:val="none" w:sz="0" w:space="0" w:color="auto"/>
            <w:left w:val="none" w:sz="0" w:space="0" w:color="auto"/>
            <w:bottom w:val="none" w:sz="0" w:space="0" w:color="auto"/>
            <w:right w:val="none" w:sz="0" w:space="0" w:color="auto"/>
          </w:divBdr>
        </w:div>
        <w:div w:id="349591885">
          <w:marLeft w:val="0"/>
          <w:marRight w:val="0"/>
          <w:marTop w:val="0"/>
          <w:marBottom w:val="0"/>
          <w:divBdr>
            <w:top w:val="none" w:sz="0" w:space="0" w:color="auto"/>
            <w:left w:val="none" w:sz="0" w:space="0" w:color="auto"/>
            <w:bottom w:val="none" w:sz="0" w:space="0" w:color="auto"/>
            <w:right w:val="none" w:sz="0" w:space="0" w:color="auto"/>
          </w:divBdr>
          <w:divsChild>
            <w:div w:id="349583926">
              <w:marLeft w:val="0"/>
              <w:marRight w:val="0"/>
              <w:marTop w:val="0"/>
              <w:marBottom w:val="0"/>
              <w:divBdr>
                <w:top w:val="none" w:sz="0" w:space="0" w:color="auto"/>
                <w:left w:val="none" w:sz="0" w:space="0" w:color="auto"/>
                <w:bottom w:val="none" w:sz="0" w:space="0" w:color="auto"/>
                <w:right w:val="none" w:sz="0" w:space="0" w:color="auto"/>
              </w:divBdr>
            </w:div>
          </w:divsChild>
        </w:div>
        <w:div w:id="349594896">
          <w:marLeft w:val="0"/>
          <w:marRight w:val="0"/>
          <w:marTop w:val="0"/>
          <w:marBottom w:val="0"/>
          <w:divBdr>
            <w:top w:val="none" w:sz="0" w:space="0" w:color="auto"/>
            <w:left w:val="none" w:sz="0" w:space="0" w:color="auto"/>
            <w:bottom w:val="none" w:sz="0" w:space="0" w:color="auto"/>
            <w:right w:val="none" w:sz="0" w:space="0" w:color="auto"/>
          </w:divBdr>
        </w:div>
      </w:divsChild>
    </w:div>
    <w:div w:id="349583341">
      <w:marLeft w:val="0"/>
      <w:marRight w:val="0"/>
      <w:marTop w:val="0"/>
      <w:marBottom w:val="0"/>
      <w:divBdr>
        <w:top w:val="none" w:sz="0" w:space="0" w:color="auto"/>
        <w:left w:val="none" w:sz="0" w:space="0" w:color="auto"/>
        <w:bottom w:val="none" w:sz="0" w:space="0" w:color="auto"/>
        <w:right w:val="none" w:sz="0" w:space="0" w:color="auto"/>
      </w:divBdr>
      <w:divsChild>
        <w:div w:id="349571777">
          <w:marLeft w:val="0"/>
          <w:marRight w:val="0"/>
          <w:marTop w:val="0"/>
          <w:marBottom w:val="0"/>
          <w:divBdr>
            <w:top w:val="none" w:sz="0" w:space="0" w:color="auto"/>
            <w:left w:val="none" w:sz="0" w:space="0" w:color="auto"/>
            <w:bottom w:val="none" w:sz="0" w:space="0" w:color="auto"/>
            <w:right w:val="none" w:sz="0" w:space="0" w:color="auto"/>
          </w:divBdr>
        </w:div>
        <w:div w:id="349578854">
          <w:marLeft w:val="0"/>
          <w:marRight w:val="0"/>
          <w:marTop w:val="0"/>
          <w:marBottom w:val="0"/>
          <w:divBdr>
            <w:top w:val="none" w:sz="0" w:space="0" w:color="auto"/>
            <w:left w:val="none" w:sz="0" w:space="0" w:color="auto"/>
            <w:bottom w:val="none" w:sz="0" w:space="0" w:color="auto"/>
            <w:right w:val="none" w:sz="0" w:space="0" w:color="auto"/>
          </w:divBdr>
        </w:div>
        <w:div w:id="349578975">
          <w:marLeft w:val="0"/>
          <w:marRight w:val="0"/>
          <w:marTop w:val="0"/>
          <w:marBottom w:val="0"/>
          <w:divBdr>
            <w:top w:val="none" w:sz="0" w:space="0" w:color="auto"/>
            <w:left w:val="none" w:sz="0" w:space="0" w:color="auto"/>
            <w:bottom w:val="none" w:sz="0" w:space="0" w:color="auto"/>
            <w:right w:val="none" w:sz="0" w:space="0" w:color="auto"/>
          </w:divBdr>
          <w:divsChild>
            <w:div w:id="349578880">
              <w:marLeft w:val="0"/>
              <w:marRight w:val="0"/>
              <w:marTop w:val="0"/>
              <w:marBottom w:val="0"/>
              <w:divBdr>
                <w:top w:val="none" w:sz="0" w:space="0" w:color="auto"/>
                <w:left w:val="none" w:sz="0" w:space="0" w:color="auto"/>
                <w:bottom w:val="none" w:sz="0" w:space="0" w:color="auto"/>
                <w:right w:val="none" w:sz="0" w:space="0" w:color="auto"/>
              </w:divBdr>
            </w:div>
          </w:divsChild>
        </w:div>
        <w:div w:id="349584976">
          <w:marLeft w:val="0"/>
          <w:marRight w:val="0"/>
          <w:marTop w:val="0"/>
          <w:marBottom w:val="0"/>
          <w:divBdr>
            <w:top w:val="none" w:sz="0" w:space="0" w:color="auto"/>
            <w:left w:val="none" w:sz="0" w:space="0" w:color="auto"/>
            <w:bottom w:val="none" w:sz="0" w:space="0" w:color="auto"/>
            <w:right w:val="none" w:sz="0" w:space="0" w:color="auto"/>
          </w:divBdr>
        </w:div>
        <w:div w:id="349591253">
          <w:marLeft w:val="0"/>
          <w:marRight w:val="0"/>
          <w:marTop w:val="0"/>
          <w:marBottom w:val="0"/>
          <w:divBdr>
            <w:top w:val="none" w:sz="0" w:space="0" w:color="auto"/>
            <w:left w:val="none" w:sz="0" w:space="0" w:color="auto"/>
            <w:bottom w:val="none" w:sz="0" w:space="0" w:color="auto"/>
            <w:right w:val="none" w:sz="0" w:space="0" w:color="auto"/>
          </w:divBdr>
        </w:div>
        <w:div w:id="349592382">
          <w:marLeft w:val="0"/>
          <w:marRight w:val="0"/>
          <w:marTop w:val="0"/>
          <w:marBottom w:val="0"/>
          <w:divBdr>
            <w:top w:val="none" w:sz="0" w:space="0" w:color="auto"/>
            <w:left w:val="none" w:sz="0" w:space="0" w:color="auto"/>
            <w:bottom w:val="none" w:sz="0" w:space="0" w:color="auto"/>
            <w:right w:val="none" w:sz="0" w:space="0" w:color="auto"/>
          </w:divBdr>
        </w:div>
        <w:div w:id="349592390">
          <w:marLeft w:val="0"/>
          <w:marRight w:val="0"/>
          <w:marTop w:val="0"/>
          <w:marBottom w:val="0"/>
          <w:divBdr>
            <w:top w:val="none" w:sz="0" w:space="0" w:color="auto"/>
            <w:left w:val="none" w:sz="0" w:space="0" w:color="auto"/>
            <w:bottom w:val="none" w:sz="0" w:space="0" w:color="auto"/>
            <w:right w:val="none" w:sz="0" w:space="0" w:color="auto"/>
          </w:divBdr>
        </w:div>
        <w:div w:id="349594486">
          <w:marLeft w:val="0"/>
          <w:marRight w:val="0"/>
          <w:marTop w:val="0"/>
          <w:marBottom w:val="0"/>
          <w:divBdr>
            <w:top w:val="none" w:sz="0" w:space="0" w:color="auto"/>
            <w:left w:val="none" w:sz="0" w:space="0" w:color="auto"/>
            <w:bottom w:val="none" w:sz="0" w:space="0" w:color="auto"/>
            <w:right w:val="none" w:sz="0" w:space="0" w:color="auto"/>
          </w:divBdr>
        </w:div>
        <w:div w:id="349597915">
          <w:marLeft w:val="0"/>
          <w:marRight w:val="0"/>
          <w:marTop w:val="0"/>
          <w:marBottom w:val="0"/>
          <w:divBdr>
            <w:top w:val="none" w:sz="0" w:space="0" w:color="auto"/>
            <w:left w:val="none" w:sz="0" w:space="0" w:color="auto"/>
            <w:bottom w:val="none" w:sz="0" w:space="0" w:color="auto"/>
            <w:right w:val="none" w:sz="0" w:space="0" w:color="auto"/>
          </w:divBdr>
        </w:div>
        <w:div w:id="349599124">
          <w:marLeft w:val="0"/>
          <w:marRight w:val="0"/>
          <w:marTop w:val="0"/>
          <w:marBottom w:val="0"/>
          <w:divBdr>
            <w:top w:val="none" w:sz="0" w:space="0" w:color="auto"/>
            <w:left w:val="none" w:sz="0" w:space="0" w:color="auto"/>
            <w:bottom w:val="none" w:sz="0" w:space="0" w:color="auto"/>
            <w:right w:val="none" w:sz="0" w:space="0" w:color="auto"/>
          </w:divBdr>
        </w:div>
      </w:divsChild>
    </w:div>
    <w:div w:id="349583345">
      <w:marLeft w:val="0"/>
      <w:marRight w:val="0"/>
      <w:marTop w:val="0"/>
      <w:marBottom w:val="0"/>
      <w:divBdr>
        <w:top w:val="none" w:sz="0" w:space="0" w:color="auto"/>
        <w:left w:val="none" w:sz="0" w:space="0" w:color="auto"/>
        <w:bottom w:val="none" w:sz="0" w:space="0" w:color="auto"/>
        <w:right w:val="none" w:sz="0" w:space="0" w:color="auto"/>
      </w:divBdr>
    </w:div>
    <w:div w:id="349583347">
      <w:marLeft w:val="0"/>
      <w:marRight w:val="0"/>
      <w:marTop w:val="0"/>
      <w:marBottom w:val="0"/>
      <w:divBdr>
        <w:top w:val="none" w:sz="0" w:space="0" w:color="auto"/>
        <w:left w:val="none" w:sz="0" w:space="0" w:color="auto"/>
        <w:bottom w:val="none" w:sz="0" w:space="0" w:color="auto"/>
        <w:right w:val="none" w:sz="0" w:space="0" w:color="auto"/>
      </w:divBdr>
    </w:div>
    <w:div w:id="349583349">
      <w:marLeft w:val="0"/>
      <w:marRight w:val="0"/>
      <w:marTop w:val="0"/>
      <w:marBottom w:val="0"/>
      <w:divBdr>
        <w:top w:val="none" w:sz="0" w:space="0" w:color="auto"/>
        <w:left w:val="none" w:sz="0" w:space="0" w:color="auto"/>
        <w:bottom w:val="none" w:sz="0" w:space="0" w:color="auto"/>
        <w:right w:val="none" w:sz="0" w:space="0" w:color="auto"/>
      </w:divBdr>
      <w:divsChild>
        <w:div w:id="349592460">
          <w:marLeft w:val="0"/>
          <w:marRight w:val="0"/>
          <w:marTop w:val="0"/>
          <w:marBottom w:val="0"/>
          <w:divBdr>
            <w:top w:val="none" w:sz="0" w:space="0" w:color="auto"/>
            <w:left w:val="none" w:sz="0" w:space="0" w:color="auto"/>
            <w:bottom w:val="none" w:sz="0" w:space="0" w:color="auto"/>
            <w:right w:val="none" w:sz="0" w:space="0" w:color="auto"/>
          </w:divBdr>
          <w:divsChild>
            <w:div w:id="349602161">
              <w:marLeft w:val="0"/>
              <w:marRight w:val="0"/>
              <w:marTop w:val="0"/>
              <w:marBottom w:val="0"/>
              <w:divBdr>
                <w:top w:val="none" w:sz="0" w:space="0" w:color="auto"/>
                <w:left w:val="none" w:sz="0" w:space="0" w:color="auto"/>
                <w:bottom w:val="none" w:sz="0" w:space="0" w:color="auto"/>
                <w:right w:val="none" w:sz="0" w:space="0" w:color="auto"/>
              </w:divBdr>
              <w:divsChild>
                <w:div w:id="349586042">
                  <w:marLeft w:val="0"/>
                  <w:marRight w:val="0"/>
                  <w:marTop w:val="0"/>
                  <w:marBottom w:val="0"/>
                  <w:divBdr>
                    <w:top w:val="none" w:sz="0" w:space="0" w:color="auto"/>
                    <w:left w:val="none" w:sz="0" w:space="0" w:color="auto"/>
                    <w:bottom w:val="none" w:sz="0" w:space="0" w:color="auto"/>
                    <w:right w:val="none" w:sz="0" w:space="0" w:color="auto"/>
                  </w:divBdr>
                  <w:divsChild>
                    <w:div w:id="349597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814">
          <w:marLeft w:val="0"/>
          <w:marRight w:val="0"/>
          <w:marTop w:val="0"/>
          <w:marBottom w:val="0"/>
          <w:divBdr>
            <w:top w:val="none" w:sz="0" w:space="0" w:color="auto"/>
            <w:left w:val="none" w:sz="0" w:space="0" w:color="auto"/>
            <w:bottom w:val="none" w:sz="0" w:space="0" w:color="auto"/>
            <w:right w:val="none" w:sz="0" w:space="0" w:color="auto"/>
          </w:divBdr>
          <w:divsChild>
            <w:div w:id="349598320">
              <w:marLeft w:val="0"/>
              <w:marRight w:val="0"/>
              <w:marTop w:val="0"/>
              <w:marBottom w:val="0"/>
              <w:divBdr>
                <w:top w:val="none" w:sz="0" w:space="0" w:color="auto"/>
                <w:left w:val="none" w:sz="0" w:space="0" w:color="auto"/>
                <w:bottom w:val="none" w:sz="0" w:space="0" w:color="auto"/>
                <w:right w:val="none" w:sz="0" w:space="0" w:color="auto"/>
              </w:divBdr>
              <w:divsChild>
                <w:div w:id="349573695">
                  <w:marLeft w:val="0"/>
                  <w:marRight w:val="0"/>
                  <w:marTop w:val="0"/>
                  <w:marBottom w:val="0"/>
                  <w:divBdr>
                    <w:top w:val="none" w:sz="0" w:space="0" w:color="auto"/>
                    <w:left w:val="none" w:sz="0" w:space="0" w:color="auto"/>
                    <w:bottom w:val="none" w:sz="0" w:space="0" w:color="auto"/>
                    <w:right w:val="none" w:sz="0" w:space="0" w:color="auto"/>
                  </w:divBdr>
                </w:div>
                <w:div w:id="34958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3350">
      <w:marLeft w:val="0"/>
      <w:marRight w:val="0"/>
      <w:marTop w:val="0"/>
      <w:marBottom w:val="0"/>
      <w:divBdr>
        <w:top w:val="none" w:sz="0" w:space="0" w:color="auto"/>
        <w:left w:val="none" w:sz="0" w:space="0" w:color="auto"/>
        <w:bottom w:val="none" w:sz="0" w:space="0" w:color="auto"/>
        <w:right w:val="none" w:sz="0" w:space="0" w:color="auto"/>
      </w:divBdr>
      <w:divsChild>
        <w:div w:id="349592459">
          <w:marLeft w:val="0"/>
          <w:marRight w:val="0"/>
          <w:marTop w:val="0"/>
          <w:marBottom w:val="0"/>
          <w:divBdr>
            <w:top w:val="none" w:sz="0" w:space="0" w:color="auto"/>
            <w:left w:val="none" w:sz="0" w:space="0" w:color="auto"/>
            <w:bottom w:val="none" w:sz="0" w:space="0" w:color="auto"/>
            <w:right w:val="none" w:sz="0" w:space="0" w:color="auto"/>
          </w:divBdr>
        </w:div>
      </w:divsChild>
    </w:div>
    <w:div w:id="349583352">
      <w:marLeft w:val="0"/>
      <w:marRight w:val="0"/>
      <w:marTop w:val="0"/>
      <w:marBottom w:val="0"/>
      <w:divBdr>
        <w:top w:val="none" w:sz="0" w:space="0" w:color="auto"/>
        <w:left w:val="none" w:sz="0" w:space="0" w:color="auto"/>
        <w:bottom w:val="none" w:sz="0" w:space="0" w:color="auto"/>
        <w:right w:val="none" w:sz="0" w:space="0" w:color="auto"/>
      </w:divBdr>
    </w:div>
    <w:div w:id="349583358">
      <w:marLeft w:val="0"/>
      <w:marRight w:val="0"/>
      <w:marTop w:val="0"/>
      <w:marBottom w:val="0"/>
      <w:divBdr>
        <w:top w:val="none" w:sz="0" w:space="0" w:color="auto"/>
        <w:left w:val="none" w:sz="0" w:space="0" w:color="auto"/>
        <w:bottom w:val="none" w:sz="0" w:space="0" w:color="auto"/>
        <w:right w:val="none" w:sz="0" w:space="0" w:color="auto"/>
      </w:divBdr>
    </w:div>
    <w:div w:id="349583359">
      <w:marLeft w:val="0"/>
      <w:marRight w:val="0"/>
      <w:marTop w:val="0"/>
      <w:marBottom w:val="0"/>
      <w:divBdr>
        <w:top w:val="none" w:sz="0" w:space="0" w:color="auto"/>
        <w:left w:val="none" w:sz="0" w:space="0" w:color="auto"/>
        <w:bottom w:val="none" w:sz="0" w:space="0" w:color="auto"/>
        <w:right w:val="none" w:sz="0" w:space="0" w:color="auto"/>
      </w:divBdr>
    </w:div>
    <w:div w:id="349583361">
      <w:marLeft w:val="0"/>
      <w:marRight w:val="0"/>
      <w:marTop w:val="0"/>
      <w:marBottom w:val="0"/>
      <w:divBdr>
        <w:top w:val="none" w:sz="0" w:space="0" w:color="auto"/>
        <w:left w:val="none" w:sz="0" w:space="0" w:color="auto"/>
        <w:bottom w:val="none" w:sz="0" w:space="0" w:color="auto"/>
        <w:right w:val="none" w:sz="0" w:space="0" w:color="auto"/>
      </w:divBdr>
      <w:divsChild>
        <w:div w:id="349582548">
          <w:marLeft w:val="0"/>
          <w:marRight w:val="0"/>
          <w:marTop w:val="0"/>
          <w:marBottom w:val="0"/>
          <w:divBdr>
            <w:top w:val="none" w:sz="0" w:space="0" w:color="auto"/>
            <w:left w:val="none" w:sz="0" w:space="0" w:color="auto"/>
            <w:bottom w:val="none" w:sz="0" w:space="0" w:color="auto"/>
            <w:right w:val="none" w:sz="0" w:space="0" w:color="auto"/>
          </w:divBdr>
          <w:divsChild>
            <w:div w:id="349599837">
              <w:marLeft w:val="0"/>
              <w:marRight w:val="0"/>
              <w:marTop w:val="0"/>
              <w:marBottom w:val="0"/>
              <w:divBdr>
                <w:top w:val="none" w:sz="0" w:space="0" w:color="auto"/>
                <w:left w:val="none" w:sz="0" w:space="0" w:color="auto"/>
                <w:bottom w:val="none" w:sz="0" w:space="0" w:color="auto"/>
                <w:right w:val="none" w:sz="0" w:space="0" w:color="auto"/>
              </w:divBdr>
              <w:divsChild>
                <w:div w:id="349573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997">
          <w:marLeft w:val="0"/>
          <w:marRight w:val="0"/>
          <w:marTop w:val="0"/>
          <w:marBottom w:val="0"/>
          <w:divBdr>
            <w:top w:val="none" w:sz="0" w:space="0" w:color="auto"/>
            <w:left w:val="none" w:sz="0" w:space="0" w:color="auto"/>
            <w:bottom w:val="none" w:sz="0" w:space="0" w:color="auto"/>
            <w:right w:val="none" w:sz="0" w:space="0" w:color="auto"/>
          </w:divBdr>
        </w:div>
      </w:divsChild>
    </w:div>
    <w:div w:id="349583362">
      <w:marLeft w:val="0"/>
      <w:marRight w:val="0"/>
      <w:marTop w:val="0"/>
      <w:marBottom w:val="0"/>
      <w:divBdr>
        <w:top w:val="none" w:sz="0" w:space="0" w:color="auto"/>
        <w:left w:val="none" w:sz="0" w:space="0" w:color="auto"/>
        <w:bottom w:val="none" w:sz="0" w:space="0" w:color="auto"/>
        <w:right w:val="none" w:sz="0" w:space="0" w:color="auto"/>
      </w:divBdr>
      <w:divsChild>
        <w:div w:id="349582480">
          <w:marLeft w:val="0"/>
          <w:marRight w:val="0"/>
          <w:marTop w:val="0"/>
          <w:marBottom w:val="0"/>
          <w:divBdr>
            <w:top w:val="none" w:sz="0" w:space="0" w:color="auto"/>
            <w:left w:val="none" w:sz="0" w:space="0" w:color="auto"/>
            <w:bottom w:val="none" w:sz="0" w:space="0" w:color="auto"/>
            <w:right w:val="none" w:sz="0" w:space="0" w:color="auto"/>
          </w:divBdr>
        </w:div>
        <w:div w:id="349585250">
          <w:marLeft w:val="0"/>
          <w:marRight w:val="0"/>
          <w:marTop w:val="0"/>
          <w:marBottom w:val="0"/>
          <w:divBdr>
            <w:top w:val="none" w:sz="0" w:space="0" w:color="auto"/>
            <w:left w:val="none" w:sz="0" w:space="0" w:color="auto"/>
            <w:bottom w:val="none" w:sz="0" w:space="0" w:color="auto"/>
            <w:right w:val="none" w:sz="0" w:space="0" w:color="auto"/>
          </w:divBdr>
        </w:div>
      </w:divsChild>
    </w:div>
    <w:div w:id="349583364">
      <w:marLeft w:val="0"/>
      <w:marRight w:val="0"/>
      <w:marTop w:val="0"/>
      <w:marBottom w:val="0"/>
      <w:divBdr>
        <w:top w:val="none" w:sz="0" w:space="0" w:color="auto"/>
        <w:left w:val="none" w:sz="0" w:space="0" w:color="auto"/>
        <w:bottom w:val="none" w:sz="0" w:space="0" w:color="auto"/>
        <w:right w:val="none" w:sz="0" w:space="0" w:color="auto"/>
      </w:divBdr>
      <w:divsChild>
        <w:div w:id="349584097">
          <w:marLeft w:val="0"/>
          <w:marRight w:val="0"/>
          <w:marTop w:val="0"/>
          <w:marBottom w:val="0"/>
          <w:divBdr>
            <w:top w:val="none" w:sz="0" w:space="0" w:color="auto"/>
            <w:left w:val="none" w:sz="0" w:space="0" w:color="auto"/>
            <w:bottom w:val="none" w:sz="0" w:space="0" w:color="auto"/>
            <w:right w:val="none" w:sz="0" w:space="0" w:color="auto"/>
          </w:divBdr>
        </w:div>
        <w:div w:id="349602295">
          <w:marLeft w:val="0"/>
          <w:marRight w:val="0"/>
          <w:marTop w:val="0"/>
          <w:marBottom w:val="0"/>
          <w:divBdr>
            <w:top w:val="none" w:sz="0" w:space="0" w:color="auto"/>
            <w:left w:val="none" w:sz="0" w:space="0" w:color="auto"/>
            <w:bottom w:val="none" w:sz="0" w:space="0" w:color="auto"/>
            <w:right w:val="none" w:sz="0" w:space="0" w:color="auto"/>
          </w:divBdr>
        </w:div>
      </w:divsChild>
    </w:div>
    <w:div w:id="349583366">
      <w:marLeft w:val="0"/>
      <w:marRight w:val="0"/>
      <w:marTop w:val="0"/>
      <w:marBottom w:val="0"/>
      <w:divBdr>
        <w:top w:val="none" w:sz="0" w:space="0" w:color="auto"/>
        <w:left w:val="none" w:sz="0" w:space="0" w:color="auto"/>
        <w:bottom w:val="none" w:sz="0" w:space="0" w:color="auto"/>
        <w:right w:val="none" w:sz="0" w:space="0" w:color="auto"/>
      </w:divBdr>
    </w:div>
    <w:div w:id="349583370">
      <w:marLeft w:val="0"/>
      <w:marRight w:val="0"/>
      <w:marTop w:val="0"/>
      <w:marBottom w:val="0"/>
      <w:divBdr>
        <w:top w:val="none" w:sz="0" w:space="0" w:color="auto"/>
        <w:left w:val="none" w:sz="0" w:space="0" w:color="auto"/>
        <w:bottom w:val="none" w:sz="0" w:space="0" w:color="auto"/>
        <w:right w:val="none" w:sz="0" w:space="0" w:color="auto"/>
      </w:divBdr>
      <w:divsChild>
        <w:div w:id="349573194">
          <w:marLeft w:val="0"/>
          <w:marRight w:val="0"/>
          <w:marTop w:val="0"/>
          <w:marBottom w:val="0"/>
          <w:divBdr>
            <w:top w:val="none" w:sz="0" w:space="0" w:color="auto"/>
            <w:left w:val="none" w:sz="0" w:space="0" w:color="auto"/>
            <w:bottom w:val="none" w:sz="0" w:space="0" w:color="auto"/>
            <w:right w:val="none" w:sz="0" w:space="0" w:color="auto"/>
          </w:divBdr>
        </w:div>
        <w:div w:id="349587089">
          <w:marLeft w:val="0"/>
          <w:marRight w:val="0"/>
          <w:marTop w:val="0"/>
          <w:marBottom w:val="0"/>
          <w:divBdr>
            <w:top w:val="none" w:sz="0" w:space="0" w:color="auto"/>
            <w:left w:val="none" w:sz="0" w:space="0" w:color="auto"/>
            <w:bottom w:val="none" w:sz="0" w:space="0" w:color="auto"/>
            <w:right w:val="none" w:sz="0" w:space="0" w:color="auto"/>
          </w:divBdr>
        </w:div>
      </w:divsChild>
    </w:div>
    <w:div w:id="349583376">
      <w:marLeft w:val="0"/>
      <w:marRight w:val="0"/>
      <w:marTop w:val="0"/>
      <w:marBottom w:val="0"/>
      <w:divBdr>
        <w:top w:val="none" w:sz="0" w:space="0" w:color="auto"/>
        <w:left w:val="none" w:sz="0" w:space="0" w:color="auto"/>
        <w:bottom w:val="none" w:sz="0" w:space="0" w:color="auto"/>
        <w:right w:val="none" w:sz="0" w:space="0" w:color="auto"/>
      </w:divBdr>
    </w:div>
    <w:div w:id="349583377">
      <w:marLeft w:val="0"/>
      <w:marRight w:val="0"/>
      <w:marTop w:val="0"/>
      <w:marBottom w:val="0"/>
      <w:divBdr>
        <w:top w:val="none" w:sz="0" w:space="0" w:color="auto"/>
        <w:left w:val="none" w:sz="0" w:space="0" w:color="auto"/>
        <w:bottom w:val="none" w:sz="0" w:space="0" w:color="auto"/>
        <w:right w:val="none" w:sz="0" w:space="0" w:color="auto"/>
      </w:divBdr>
      <w:divsChild>
        <w:div w:id="349586775">
          <w:marLeft w:val="0"/>
          <w:marRight w:val="0"/>
          <w:marTop w:val="0"/>
          <w:marBottom w:val="0"/>
          <w:divBdr>
            <w:top w:val="none" w:sz="0" w:space="0" w:color="auto"/>
            <w:left w:val="none" w:sz="0" w:space="0" w:color="auto"/>
            <w:bottom w:val="none" w:sz="0" w:space="0" w:color="auto"/>
            <w:right w:val="none" w:sz="0" w:space="0" w:color="auto"/>
          </w:divBdr>
        </w:div>
      </w:divsChild>
    </w:div>
    <w:div w:id="349583384">
      <w:marLeft w:val="0"/>
      <w:marRight w:val="0"/>
      <w:marTop w:val="0"/>
      <w:marBottom w:val="0"/>
      <w:divBdr>
        <w:top w:val="none" w:sz="0" w:space="0" w:color="auto"/>
        <w:left w:val="none" w:sz="0" w:space="0" w:color="auto"/>
        <w:bottom w:val="none" w:sz="0" w:space="0" w:color="auto"/>
        <w:right w:val="none" w:sz="0" w:space="0" w:color="auto"/>
      </w:divBdr>
    </w:div>
    <w:div w:id="349583387">
      <w:marLeft w:val="0"/>
      <w:marRight w:val="0"/>
      <w:marTop w:val="0"/>
      <w:marBottom w:val="0"/>
      <w:divBdr>
        <w:top w:val="none" w:sz="0" w:space="0" w:color="auto"/>
        <w:left w:val="none" w:sz="0" w:space="0" w:color="auto"/>
        <w:bottom w:val="none" w:sz="0" w:space="0" w:color="auto"/>
        <w:right w:val="none" w:sz="0" w:space="0" w:color="auto"/>
      </w:divBdr>
      <w:divsChild>
        <w:div w:id="349584680">
          <w:marLeft w:val="0"/>
          <w:marRight w:val="0"/>
          <w:marTop w:val="0"/>
          <w:marBottom w:val="0"/>
          <w:divBdr>
            <w:top w:val="none" w:sz="0" w:space="0" w:color="auto"/>
            <w:left w:val="none" w:sz="0" w:space="0" w:color="auto"/>
            <w:bottom w:val="none" w:sz="0" w:space="0" w:color="auto"/>
            <w:right w:val="none" w:sz="0" w:space="0" w:color="auto"/>
          </w:divBdr>
        </w:div>
      </w:divsChild>
    </w:div>
    <w:div w:id="349583388">
      <w:marLeft w:val="0"/>
      <w:marRight w:val="0"/>
      <w:marTop w:val="0"/>
      <w:marBottom w:val="0"/>
      <w:divBdr>
        <w:top w:val="none" w:sz="0" w:space="0" w:color="auto"/>
        <w:left w:val="none" w:sz="0" w:space="0" w:color="auto"/>
        <w:bottom w:val="none" w:sz="0" w:space="0" w:color="auto"/>
        <w:right w:val="none" w:sz="0" w:space="0" w:color="auto"/>
      </w:divBdr>
    </w:div>
    <w:div w:id="349583390">
      <w:marLeft w:val="0"/>
      <w:marRight w:val="0"/>
      <w:marTop w:val="0"/>
      <w:marBottom w:val="0"/>
      <w:divBdr>
        <w:top w:val="none" w:sz="0" w:space="0" w:color="auto"/>
        <w:left w:val="none" w:sz="0" w:space="0" w:color="auto"/>
        <w:bottom w:val="none" w:sz="0" w:space="0" w:color="auto"/>
        <w:right w:val="none" w:sz="0" w:space="0" w:color="auto"/>
      </w:divBdr>
      <w:divsChild>
        <w:div w:id="349592104">
          <w:marLeft w:val="0"/>
          <w:marRight w:val="0"/>
          <w:marTop w:val="0"/>
          <w:marBottom w:val="0"/>
          <w:divBdr>
            <w:top w:val="none" w:sz="0" w:space="0" w:color="auto"/>
            <w:left w:val="none" w:sz="0" w:space="0" w:color="auto"/>
            <w:bottom w:val="none" w:sz="0" w:space="0" w:color="auto"/>
            <w:right w:val="none" w:sz="0" w:space="0" w:color="auto"/>
          </w:divBdr>
          <w:divsChild>
            <w:div w:id="349572603">
              <w:marLeft w:val="0"/>
              <w:marRight w:val="0"/>
              <w:marTop w:val="0"/>
              <w:marBottom w:val="0"/>
              <w:divBdr>
                <w:top w:val="none" w:sz="0" w:space="0" w:color="auto"/>
                <w:left w:val="none" w:sz="0" w:space="0" w:color="auto"/>
                <w:bottom w:val="none" w:sz="0" w:space="0" w:color="auto"/>
                <w:right w:val="none" w:sz="0" w:space="0" w:color="auto"/>
              </w:divBdr>
              <w:divsChild>
                <w:div w:id="349576817">
                  <w:marLeft w:val="0"/>
                  <w:marRight w:val="0"/>
                  <w:marTop w:val="0"/>
                  <w:marBottom w:val="0"/>
                  <w:divBdr>
                    <w:top w:val="none" w:sz="0" w:space="0" w:color="auto"/>
                    <w:left w:val="none" w:sz="0" w:space="0" w:color="auto"/>
                    <w:bottom w:val="none" w:sz="0" w:space="0" w:color="auto"/>
                    <w:right w:val="none" w:sz="0" w:space="0" w:color="auto"/>
                  </w:divBdr>
                  <w:divsChild>
                    <w:div w:id="349595993">
                      <w:marLeft w:val="0"/>
                      <w:marRight w:val="0"/>
                      <w:marTop w:val="0"/>
                      <w:marBottom w:val="0"/>
                      <w:divBdr>
                        <w:top w:val="none" w:sz="0" w:space="0" w:color="auto"/>
                        <w:left w:val="none" w:sz="0" w:space="0" w:color="auto"/>
                        <w:bottom w:val="none" w:sz="0" w:space="0" w:color="auto"/>
                        <w:right w:val="none" w:sz="0" w:space="0" w:color="auto"/>
                      </w:divBdr>
                    </w:div>
                    <w:div w:id="34959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033">
              <w:marLeft w:val="0"/>
              <w:marRight w:val="0"/>
              <w:marTop w:val="0"/>
              <w:marBottom w:val="0"/>
              <w:divBdr>
                <w:top w:val="none" w:sz="0" w:space="0" w:color="auto"/>
                <w:left w:val="none" w:sz="0" w:space="0" w:color="auto"/>
                <w:bottom w:val="none" w:sz="0" w:space="0" w:color="auto"/>
                <w:right w:val="none" w:sz="0" w:space="0" w:color="auto"/>
              </w:divBdr>
              <w:divsChild>
                <w:div w:id="349596748">
                  <w:marLeft w:val="0"/>
                  <w:marRight w:val="0"/>
                  <w:marTop w:val="0"/>
                  <w:marBottom w:val="0"/>
                  <w:divBdr>
                    <w:top w:val="none" w:sz="0" w:space="0" w:color="auto"/>
                    <w:left w:val="none" w:sz="0" w:space="0" w:color="auto"/>
                    <w:bottom w:val="none" w:sz="0" w:space="0" w:color="auto"/>
                    <w:right w:val="none" w:sz="0" w:space="0" w:color="auto"/>
                  </w:divBdr>
                  <w:divsChild>
                    <w:div w:id="349595089">
                      <w:marLeft w:val="0"/>
                      <w:marRight w:val="0"/>
                      <w:marTop w:val="0"/>
                      <w:marBottom w:val="0"/>
                      <w:divBdr>
                        <w:top w:val="none" w:sz="0" w:space="0" w:color="auto"/>
                        <w:left w:val="none" w:sz="0" w:space="0" w:color="auto"/>
                        <w:bottom w:val="none" w:sz="0" w:space="0" w:color="auto"/>
                        <w:right w:val="none" w:sz="0" w:space="0" w:color="auto"/>
                      </w:divBdr>
                      <w:divsChild>
                        <w:div w:id="349585169">
                          <w:marLeft w:val="0"/>
                          <w:marRight w:val="0"/>
                          <w:marTop w:val="0"/>
                          <w:marBottom w:val="0"/>
                          <w:divBdr>
                            <w:top w:val="none" w:sz="0" w:space="0" w:color="auto"/>
                            <w:left w:val="none" w:sz="0" w:space="0" w:color="auto"/>
                            <w:bottom w:val="none" w:sz="0" w:space="0" w:color="auto"/>
                            <w:right w:val="none" w:sz="0" w:space="0" w:color="auto"/>
                          </w:divBdr>
                          <w:divsChild>
                            <w:div w:id="349581088">
                              <w:marLeft w:val="0"/>
                              <w:marRight w:val="0"/>
                              <w:marTop w:val="0"/>
                              <w:marBottom w:val="0"/>
                              <w:divBdr>
                                <w:top w:val="none" w:sz="0" w:space="0" w:color="auto"/>
                                <w:left w:val="none" w:sz="0" w:space="0" w:color="auto"/>
                                <w:bottom w:val="none" w:sz="0" w:space="0" w:color="auto"/>
                                <w:right w:val="none" w:sz="0" w:space="0" w:color="auto"/>
                              </w:divBdr>
                            </w:div>
                            <w:div w:id="349593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9645">
          <w:marLeft w:val="0"/>
          <w:marRight w:val="0"/>
          <w:marTop w:val="0"/>
          <w:marBottom w:val="0"/>
          <w:divBdr>
            <w:top w:val="none" w:sz="0" w:space="0" w:color="auto"/>
            <w:left w:val="none" w:sz="0" w:space="0" w:color="auto"/>
            <w:bottom w:val="none" w:sz="0" w:space="0" w:color="auto"/>
            <w:right w:val="none" w:sz="0" w:space="0" w:color="auto"/>
          </w:divBdr>
          <w:divsChild>
            <w:div w:id="349571575">
              <w:marLeft w:val="0"/>
              <w:marRight w:val="0"/>
              <w:marTop w:val="0"/>
              <w:marBottom w:val="0"/>
              <w:divBdr>
                <w:top w:val="none" w:sz="0" w:space="0" w:color="auto"/>
                <w:left w:val="none" w:sz="0" w:space="0" w:color="auto"/>
                <w:bottom w:val="none" w:sz="0" w:space="0" w:color="auto"/>
                <w:right w:val="none" w:sz="0" w:space="0" w:color="auto"/>
              </w:divBdr>
              <w:divsChild>
                <w:div w:id="349595435">
                  <w:marLeft w:val="0"/>
                  <w:marRight w:val="0"/>
                  <w:marTop w:val="0"/>
                  <w:marBottom w:val="0"/>
                  <w:divBdr>
                    <w:top w:val="none" w:sz="0" w:space="0" w:color="auto"/>
                    <w:left w:val="none" w:sz="0" w:space="0" w:color="auto"/>
                    <w:bottom w:val="none" w:sz="0" w:space="0" w:color="auto"/>
                    <w:right w:val="none" w:sz="0" w:space="0" w:color="auto"/>
                  </w:divBdr>
                  <w:divsChild>
                    <w:div w:id="349581419">
                      <w:marLeft w:val="0"/>
                      <w:marRight w:val="0"/>
                      <w:marTop w:val="0"/>
                      <w:marBottom w:val="0"/>
                      <w:divBdr>
                        <w:top w:val="none" w:sz="0" w:space="0" w:color="auto"/>
                        <w:left w:val="none" w:sz="0" w:space="0" w:color="auto"/>
                        <w:bottom w:val="none" w:sz="0" w:space="0" w:color="auto"/>
                        <w:right w:val="none" w:sz="0" w:space="0" w:color="auto"/>
                      </w:divBdr>
                      <w:divsChild>
                        <w:div w:id="349576089">
                          <w:marLeft w:val="0"/>
                          <w:marRight w:val="0"/>
                          <w:marTop w:val="0"/>
                          <w:marBottom w:val="0"/>
                          <w:divBdr>
                            <w:top w:val="none" w:sz="0" w:space="0" w:color="auto"/>
                            <w:left w:val="none" w:sz="0" w:space="0" w:color="auto"/>
                            <w:bottom w:val="none" w:sz="0" w:space="0" w:color="auto"/>
                            <w:right w:val="none" w:sz="0" w:space="0" w:color="auto"/>
                          </w:divBdr>
                          <w:divsChild>
                            <w:div w:id="349580671">
                              <w:marLeft w:val="0"/>
                              <w:marRight w:val="0"/>
                              <w:marTop w:val="0"/>
                              <w:marBottom w:val="0"/>
                              <w:divBdr>
                                <w:top w:val="none" w:sz="0" w:space="0" w:color="auto"/>
                                <w:left w:val="none" w:sz="0" w:space="0" w:color="auto"/>
                                <w:bottom w:val="none" w:sz="0" w:space="0" w:color="auto"/>
                                <w:right w:val="none" w:sz="0" w:space="0" w:color="auto"/>
                              </w:divBdr>
                              <w:divsChild>
                                <w:div w:id="34960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850">
                          <w:marLeft w:val="0"/>
                          <w:marRight w:val="0"/>
                          <w:marTop w:val="0"/>
                          <w:marBottom w:val="0"/>
                          <w:divBdr>
                            <w:top w:val="none" w:sz="0" w:space="0" w:color="auto"/>
                            <w:left w:val="none" w:sz="0" w:space="0" w:color="auto"/>
                            <w:bottom w:val="none" w:sz="0" w:space="0" w:color="auto"/>
                            <w:right w:val="none" w:sz="0" w:space="0" w:color="auto"/>
                          </w:divBdr>
                          <w:divsChild>
                            <w:div w:id="349583076">
                              <w:marLeft w:val="0"/>
                              <w:marRight w:val="0"/>
                              <w:marTop w:val="0"/>
                              <w:marBottom w:val="0"/>
                              <w:divBdr>
                                <w:top w:val="none" w:sz="0" w:space="0" w:color="auto"/>
                                <w:left w:val="none" w:sz="0" w:space="0" w:color="auto"/>
                                <w:bottom w:val="none" w:sz="0" w:space="0" w:color="auto"/>
                                <w:right w:val="none" w:sz="0" w:space="0" w:color="auto"/>
                              </w:divBdr>
                              <w:divsChild>
                                <w:div w:id="349590127">
                                  <w:marLeft w:val="0"/>
                                  <w:marRight w:val="0"/>
                                  <w:marTop w:val="0"/>
                                  <w:marBottom w:val="0"/>
                                  <w:divBdr>
                                    <w:top w:val="none" w:sz="0" w:space="0" w:color="auto"/>
                                    <w:left w:val="none" w:sz="0" w:space="0" w:color="auto"/>
                                    <w:bottom w:val="none" w:sz="0" w:space="0" w:color="auto"/>
                                    <w:right w:val="none" w:sz="0" w:space="0" w:color="auto"/>
                                  </w:divBdr>
                                </w:div>
                                <w:div w:id="349598972">
                                  <w:marLeft w:val="0"/>
                                  <w:marRight w:val="0"/>
                                  <w:marTop w:val="0"/>
                                  <w:marBottom w:val="0"/>
                                  <w:divBdr>
                                    <w:top w:val="none" w:sz="0" w:space="0" w:color="auto"/>
                                    <w:left w:val="none" w:sz="0" w:space="0" w:color="auto"/>
                                    <w:bottom w:val="none" w:sz="0" w:space="0" w:color="auto"/>
                                    <w:right w:val="none" w:sz="0" w:space="0" w:color="auto"/>
                                  </w:divBdr>
                                </w:div>
                              </w:divsChild>
                            </w:div>
                            <w:div w:id="349590825">
                              <w:marLeft w:val="0"/>
                              <w:marRight w:val="0"/>
                              <w:marTop w:val="0"/>
                              <w:marBottom w:val="0"/>
                              <w:divBdr>
                                <w:top w:val="none" w:sz="0" w:space="0" w:color="auto"/>
                                <w:left w:val="none" w:sz="0" w:space="0" w:color="auto"/>
                                <w:bottom w:val="none" w:sz="0" w:space="0" w:color="auto"/>
                                <w:right w:val="none" w:sz="0" w:space="0" w:color="auto"/>
                              </w:divBdr>
                            </w:div>
                            <w:div w:id="34959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83394">
      <w:marLeft w:val="0"/>
      <w:marRight w:val="0"/>
      <w:marTop w:val="0"/>
      <w:marBottom w:val="0"/>
      <w:divBdr>
        <w:top w:val="none" w:sz="0" w:space="0" w:color="auto"/>
        <w:left w:val="none" w:sz="0" w:space="0" w:color="auto"/>
        <w:bottom w:val="none" w:sz="0" w:space="0" w:color="auto"/>
        <w:right w:val="none" w:sz="0" w:space="0" w:color="auto"/>
      </w:divBdr>
      <w:divsChild>
        <w:div w:id="349573775">
          <w:marLeft w:val="0"/>
          <w:marRight w:val="300"/>
          <w:marTop w:val="0"/>
          <w:marBottom w:val="0"/>
          <w:divBdr>
            <w:top w:val="none" w:sz="0" w:space="0" w:color="auto"/>
            <w:left w:val="none" w:sz="0" w:space="0" w:color="auto"/>
            <w:bottom w:val="none" w:sz="0" w:space="0" w:color="auto"/>
            <w:right w:val="none" w:sz="0" w:space="0" w:color="auto"/>
          </w:divBdr>
        </w:div>
        <w:div w:id="349584616">
          <w:marLeft w:val="0"/>
          <w:marRight w:val="0"/>
          <w:marTop w:val="300"/>
          <w:marBottom w:val="300"/>
          <w:divBdr>
            <w:top w:val="none" w:sz="0" w:space="0" w:color="auto"/>
            <w:left w:val="none" w:sz="0" w:space="0" w:color="auto"/>
            <w:bottom w:val="none" w:sz="0" w:space="0" w:color="auto"/>
            <w:right w:val="none" w:sz="0" w:space="0" w:color="auto"/>
          </w:divBdr>
        </w:div>
        <w:div w:id="349592670">
          <w:marLeft w:val="0"/>
          <w:marRight w:val="0"/>
          <w:marTop w:val="300"/>
          <w:marBottom w:val="300"/>
          <w:divBdr>
            <w:top w:val="none" w:sz="0" w:space="0" w:color="auto"/>
            <w:left w:val="none" w:sz="0" w:space="0" w:color="auto"/>
            <w:bottom w:val="none" w:sz="0" w:space="0" w:color="auto"/>
            <w:right w:val="none" w:sz="0" w:space="0" w:color="auto"/>
          </w:divBdr>
        </w:div>
      </w:divsChild>
    </w:div>
    <w:div w:id="349583395">
      <w:marLeft w:val="0"/>
      <w:marRight w:val="0"/>
      <w:marTop w:val="0"/>
      <w:marBottom w:val="0"/>
      <w:divBdr>
        <w:top w:val="none" w:sz="0" w:space="0" w:color="auto"/>
        <w:left w:val="none" w:sz="0" w:space="0" w:color="auto"/>
        <w:bottom w:val="none" w:sz="0" w:space="0" w:color="auto"/>
        <w:right w:val="none" w:sz="0" w:space="0" w:color="auto"/>
      </w:divBdr>
      <w:divsChild>
        <w:div w:id="349583585">
          <w:marLeft w:val="0"/>
          <w:marRight w:val="0"/>
          <w:marTop w:val="0"/>
          <w:marBottom w:val="0"/>
          <w:divBdr>
            <w:top w:val="none" w:sz="0" w:space="0" w:color="auto"/>
            <w:left w:val="none" w:sz="0" w:space="0" w:color="auto"/>
            <w:bottom w:val="none" w:sz="0" w:space="0" w:color="auto"/>
            <w:right w:val="none" w:sz="0" w:space="0" w:color="auto"/>
          </w:divBdr>
          <w:divsChild>
            <w:div w:id="349577861">
              <w:marLeft w:val="0"/>
              <w:marRight w:val="0"/>
              <w:marTop w:val="0"/>
              <w:marBottom w:val="0"/>
              <w:divBdr>
                <w:top w:val="none" w:sz="0" w:space="0" w:color="auto"/>
                <w:left w:val="none" w:sz="0" w:space="0" w:color="auto"/>
                <w:bottom w:val="none" w:sz="0" w:space="0" w:color="auto"/>
                <w:right w:val="none" w:sz="0" w:space="0" w:color="auto"/>
              </w:divBdr>
              <w:divsChild>
                <w:div w:id="349598693">
                  <w:marLeft w:val="0"/>
                  <w:marRight w:val="0"/>
                  <w:marTop w:val="0"/>
                  <w:marBottom w:val="0"/>
                  <w:divBdr>
                    <w:top w:val="none" w:sz="0" w:space="0" w:color="auto"/>
                    <w:left w:val="none" w:sz="0" w:space="0" w:color="auto"/>
                    <w:bottom w:val="none" w:sz="0" w:space="0" w:color="auto"/>
                    <w:right w:val="none" w:sz="0" w:space="0" w:color="auto"/>
                  </w:divBdr>
                  <w:divsChild>
                    <w:div w:id="349589525">
                      <w:marLeft w:val="0"/>
                      <w:marRight w:val="0"/>
                      <w:marTop w:val="0"/>
                      <w:marBottom w:val="0"/>
                      <w:divBdr>
                        <w:top w:val="none" w:sz="0" w:space="0" w:color="auto"/>
                        <w:left w:val="none" w:sz="0" w:space="0" w:color="auto"/>
                        <w:bottom w:val="none" w:sz="0" w:space="0" w:color="auto"/>
                        <w:right w:val="none" w:sz="0" w:space="0" w:color="auto"/>
                      </w:divBdr>
                      <w:divsChild>
                        <w:div w:id="349574527">
                          <w:marLeft w:val="0"/>
                          <w:marRight w:val="0"/>
                          <w:marTop w:val="0"/>
                          <w:marBottom w:val="0"/>
                          <w:divBdr>
                            <w:top w:val="none" w:sz="0" w:space="0" w:color="auto"/>
                            <w:left w:val="none" w:sz="0" w:space="0" w:color="auto"/>
                            <w:bottom w:val="none" w:sz="0" w:space="0" w:color="auto"/>
                            <w:right w:val="none" w:sz="0" w:space="0" w:color="auto"/>
                          </w:divBdr>
                          <w:divsChild>
                            <w:div w:id="349575473">
                              <w:marLeft w:val="0"/>
                              <w:marRight w:val="0"/>
                              <w:marTop w:val="0"/>
                              <w:marBottom w:val="0"/>
                              <w:divBdr>
                                <w:top w:val="none" w:sz="0" w:space="0" w:color="auto"/>
                                <w:left w:val="none" w:sz="0" w:space="0" w:color="auto"/>
                                <w:bottom w:val="none" w:sz="0" w:space="0" w:color="auto"/>
                                <w:right w:val="none" w:sz="0" w:space="0" w:color="auto"/>
                              </w:divBdr>
                            </w:div>
                            <w:div w:id="349577727">
                              <w:marLeft w:val="0"/>
                              <w:marRight w:val="0"/>
                              <w:marTop w:val="0"/>
                              <w:marBottom w:val="0"/>
                              <w:divBdr>
                                <w:top w:val="none" w:sz="0" w:space="0" w:color="auto"/>
                                <w:left w:val="none" w:sz="0" w:space="0" w:color="auto"/>
                                <w:bottom w:val="none" w:sz="0" w:space="0" w:color="auto"/>
                                <w:right w:val="none" w:sz="0" w:space="0" w:color="auto"/>
                              </w:divBdr>
                              <w:divsChild>
                                <w:div w:id="349575496">
                                  <w:marLeft w:val="0"/>
                                  <w:marRight w:val="0"/>
                                  <w:marTop w:val="0"/>
                                  <w:marBottom w:val="0"/>
                                  <w:divBdr>
                                    <w:top w:val="none" w:sz="0" w:space="0" w:color="auto"/>
                                    <w:left w:val="none" w:sz="0" w:space="0" w:color="auto"/>
                                    <w:bottom w:val="none" w:sz="0" w:space="0" w:color="auto"/>
                                    <w:right w:val="none" w:sz="0" w:space="0" w:color="auto"/>
                                  </w:divBdr>
                                </w:div>
                                <w:div w:id="349579475">
                                  <w:marLeft w:val="0"/>
                                  <w:marRight w:val="0"/>
                                  <w:marTop w:val="0"/>
                                  <w:marBottom w:val="0"/>
                                  <w:divBdr>
                                    <w:top w:val="none" w:sz="0" w:space="0" w:color="auto"/>
                                    <w:left w:val="none" w:sz="0" w:space="0" w:color="auto"/>
                                    <w:bottom w:val="none" w:sz="0" w:space="0" w:color="auto"/>
                                    <w:right w:val="none" w:sz="0" w:space="0" w:color="auto"/>
                                  </w:divBdr>
                                </w:div>
                              </w:divsChild>
                            </w:div>
                            <w:div w:id="349585844">
                              <w:marLeft w:val="0"/>
                              <w:marRight w:val="0"/>
                              <w:marTop w:val="0"/>
                              <w:marBottom w:val="0"/>
                              <w:divBdr>
                                <w:top w:val="none" w:sz="0" w:space="0" w:color="auto"/>
                                <w:left w:val="none" w:sz="0" w:space="0" w:color="auto"/>
                                <w:bottom w:val="none" w:sz="0" w:space="0" w:color="auto"/>
                                <w:right w:val="none" w:sz="0" w:space="0" w:color="auto"/>
                              </w:divBdr>
                            </w:div>
                          </w:divsChild>
                        </w:div>
                        <w:div w:id="349581877">
                          <w:marLeft w:val="0"/>
                          <w:marRight w:val="0"/>
                          <w:marTop w:val="0"/>
                          <w:marBottom w:val="0"/>
                          <w:divBdr>
                            <w:top w:val="none" w:sz="0" w:space="0" w:color="auto"/>
                            <w:left w:val="none" w:sz="0" w:space="0" w:color="auto"/>
                            <w:bottom w:val="none" w:sz="0" w:space="0" w:color="auto"/>
                            <w:right w:val="none" w:sz="0" w:space="0" w:color="auto"/>
                          </w:divBdr>
                          <w:divsChild>
                            <w:div w:id="349585894">
                              <w:marLeft w:val="0"/>
                              <w:marRight w:val="0"/>
                              <w:marTop w:val="0"/>
                              <w:marBottom w:val="0"/>
                              <w:divBdr>
                                <w:top w:val="none" w:sz="0" w:space="0" w:color="auto"/>
                                <w:left w:val="none" w:sz="0" w:space="0" w:color="auto"/>
                                <w:bottom w:val="none" w:sz="0" w:space="0" w:color="auto"/>
                                <w:right w:val="none" w:sz="0" w:space="0" w:color="auto"/>
                              </w:divBdr>
                              <w:divsChild>
                                <w:div w:id="34957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602334">
          <w:marLeft w:val="0"/>
          <w:marRight w:val="0"/>
          <w:marTop w:val="0"/>
          <w:marBottom w:val="0"/>
          <w:divBdr>
            <w:top w:val="none" w:sz="0" w:space="0" w:color="auto"/>
            <w:left w:val="none" w:sz="0" w:space="0" w:color="auto"/>
            <w:bottom w:val="none" w:sz="0" w:space="0" w:color="auto"/>
            <w:right w:val="none" w:sz="0" w:space="0" w:color="auto"/>
          </w:divBdr>
          <w:divsChild>
            <w:div w:id="349584517">
              <w:marLeft w:val="0"/>
              <w:marRight w:val="0"/>
              <w:marTop w:val="0"/>
              <w:marBottom w:val="0"/>
              <w:divBdr>
                <w:top w:val="none" w:sz="0" w:space="0" w:color="auto"/>
                <w:left w:val="none" w:sz="0" w:space="0" w:color="auto"/>
                <w:bottom w:val="none" w:sz="0" w:space="0" w:color="auto"/>
                <w:right w:val="none" w:sz="0" w:space="0" w:color="auto"/>
              </w:divBdr>
              <w:divsChild>
                <w:div w:id="349588284">
                  <w:marLeft w:val="0"/>
                  <w:marRight w:val="0"/>
                  <w:marTop w:val="0"/>
                  <w:marBottom w:val="0"/>
                  <w:divBdr>
                    <w:top w:val="none" w:sz="0" w:space="0" w:color="auto"/>
                    <w:left w:val="none" w:sz="0" w:space="0" w:color="auto"/>
                    <w:bottom w:val="none" w:sz="0" w:space="0" w:color="auto"/>
                    <w:right w:val="none" w:sz="0" w:space="0" w:color="auto"/>
                  </w:divBdr>
                  <w:divsChild>
                    <w:div w:id="349595235">
                      <w:marLeft w:val="0"/>
                      <w:marRight w:val="0"/>
                      <w:marTop w:val="0"/>
                      <w:marBottom w:val="0"/>
                      <w:divBdr>
                        <w:top w:val="none" w:sz="0" w:space="0" w:color="auto"/>
                        <w:left w:val="none" w:sz="0" w:space="0" w:color="auto"/>
                        <w:bottom w:val="none" w:sz="0" w:space="0" w:color="auto"/>
                        <w:right w:val="none" w:sz="0" w:space="0" w:color="auto"/>
                      </w:divBdr>
                      <w:divsChild>
                        <w:div w:id="349590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294">
              <w:marLeft w:val="0"/>
              <w:marRight w:val="0"/>
              <w:marTop w:val="0"/>
              <w:marBottom w:val="0"/>
              <w:divBdr>
                <w:top w:val="none" w:sz="0" w:space="0" w:color="auto"/>
                <w:left w:val="none" w:sz="0" w:space="0" w:color="auto"/>
                <w:bottom w:val="none" w:sz="0" w:space="0" w:color="auto"/>
                <w:right w:val="none" w:sz="0" w:space="0" w:color="auto"/>
              </w:divBdr>
              <w:divsChild>
                <w:div w:id="349573602">
                  <w:marLeft w:val="0"/>
                  <w:marRight w:val="0"/>
                  <w:marTop w:val="0"/>
                  <w:marBottom w:val="0"/>
                  <w:divBdr>
                    <w:top w:val="none" w:sz="0" w:space="0" w:color="auto"/>
                    <w:left w:val="none" w:sz="0" w:space="0" w:color="auto"/>
                    <w:bottom w:val="none" w:sz="0" w:space="0" w:color="auto"/>
                    <w:right w:val="none" w:sz="0" w:space="0" w:color="auto"/>
                  </w:divBdr>
                  <w:divsChild>
                    <w:div w:id="349573716">
                      <w:marLeft w:val="0"/>
                      <w:marRight w:val="0"/>
                      <w:marTop w:val="0"/>
                      <w:marBottom w:val="0"/>
                      <w:divBdr>
                        <w:top w:val="none" w:sz="0" w:space="0" w:color="auto"/>
                        <w:left w:val="none" w:sz="0" w:space="0" w:color="auto"/>
                        <w:bottom w:val="none" w:sz="0" w:space="0" w:color="auto"/>
                        <w:right w:val="none" w:sz="0" w:space="0" w:color="auto"/>
                      </w:divBdr>
                    </w:div>
                    <w:div w:id="34959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3398">
      <w:marLeft w:val="0"/>
      <w:marRight w:val="0"/>
      <w:marTop w:val="0"/>
      <w:marBottom w:val="0"/>
      <w:divBdr>
        <w:top w:val="none" w:sz="0" w:space="0" w:color="auto"/>
        <w:left w:val="none" w:sz="0" w:space="0" w:color="auto"/>
        <w:bottom w:val="none" w:sz="0" w:space="0" w:color="auto"/>
        <w:right w:val="none" w:sz="0" w:space="0" w:color="auto"/>
      </w:divBdr>
      <w:divsChild>
        <w:div w:id="349571100">
          <w:marLeft w:val="0"/>
          <w:marRight w:val="0"/>
          <w:marTop w:val="0"/>
          <w:marBottom w:val="0"/>
          <w:divBdr>
            <w:top w:val="none" w:sz="0" w:space="0" w:color="auto"/>
            <w:left w:val="none" w:sz="0" w:space="0" w:color="auto"/>
            <w:bottom w:val="none" w:sz="0" w:space="0" w:color="auto"/>
            <w:right w:val="none" w:sz="0" w:space="0" w:color="auto"/>
          </w:divBdr>
        </w:div>
      </w:divsChild>
    </w:div>
    <w:div w:id="349583400">
      <w:marLeft w:val="0"/>
      <w:marRight w:val="0"/>
      <w:marTop w:val="0"/>
      <w:marBottom w:val="0"/>
      <w:divBdr>
        <w:top w:val="none" w:sz="0" w:space="0" w:color="auto"/>
        <w:left w:val="none" w:sz="0" w:space="0" w:color="auto"/>
        <w:bottom w:val="none" w:sz="0" w:space="0" w:color="auto"/>
        <w:right w:val="none" w:sz="0" w:space="0" w:color="auto"/>
      </w:divBdr>
      <w:divsChild>
        <w:div w:id="349574825">
          <w:marLeft w:val="0"/>
          <w:marRight w:val="0"/>
          <w:marTop w:val="0"/>
          <w:marBottom w:val="0"/>
          <w:divBdr>
            <w:top w:val="none" w:sz="0" w:space="0" w:color="auto"/>
            <w:left w:val="none" w:sz="0" w:space="0" w:color="auto"/>
            <w:bottom w:val="none" w:sz="0" w:space="0" w:color="auto"/>
            <w:right w:val="none" w:sz="0" w:space="0" w:color="auto"/>
          </w:divBdr>
          <w:divsChild>
            <w:div w:id="349577165">
              <w:marLeft w:val="0"/>
              <w:marRight w:val="272"/>
              <w:marTop w:val="0"/>
              <w:marBottom w:val="245"/>
              <w:divBdr>
                <w:top w:val="none" w:sz="0" w:space="0" w:color="auto"/>
                <w:left w:val="none" w:sz="0" w:space="0" w:color="auto"/>
                <w:bottom w:val="none" w:sz="0" w:space="0" w:color="auto"/>
                <w:right w:val="none" w:sz="0" w:space="0" w:color="auto"/>
              </w:divBdr>
              <w:divsChild>
                <w:div w:id="349588889">
                  <w:marLeft w:val="0"/>
                  <w:marRight w:val="0"/>
                  <w:marTop w:val="68"/>
                  <w:marBottom w:val="68"/>
                  <w:divBdr>
                    <w:top w:val="none" w:sz="0" w:space="0" w:color="auto"/>
                    <w:left w:val="none" w:sz="0" w:space="0" w:color="auto"/>
                    <w:bottom w:val="none" w:sz="0" w:space="0" w:color="auto"/>
                    <w:right w:val="none" w:sz="0" w:space="0" w:color="auto"/>
                  </w:divBdr>
                  <w:divsChild>
                    <w:div w:id="349580197">
                      <w:marLeft w:val="0"/>
                      <w:marRight w:val="0"/>
                      <w:marTop w:val="0"/>
                      <w:marBottom w:val="0"/>
                      <w:divBdr>
                        <w:top w:val="none" w:sz="0" w:space="0" w:color="auto"/>
                        <w:left w:val="none" w:sz="0" w:space="0" w:color="auto"/>
                        <w:bottom w:val="none" w:sz="0" w:space="0" w:color="auto"/>
                        <w:right w:val="none" w:sz="0" w:space="0" w:color="auto"/>
                      </w:divBdr>
                    </w:div>
                    <w:div w:id="349584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302">
          <w:marLeft w:val="0"/>
          <w:marRight w:val="0"/>
          <w:marTop w:val="0"/>
          <w:marBottom w:val="0"/>
          <w:divBdr>
            <w:top w:val="none" w:sz="0" w:space="0" w:color="auto"/>
            <w:left w:val="none" w:sz="0" w:space="0" w:color="auto"/>
            <w:bottom w:val="none" w:sz="0" w:space="0" w:color="auto"/>
            <w:right w:val="none" w:sz="0" w:space="0" w:color="auto"/>
          </w:divBdr>
          <w:divsChild>
            <w:div w:id="349601352">
              <w:marLeft w:val="0"/>
              <w:marRight w:val="272"/>
              <w:marTop w:val="0"/>
              <w:marBottom w:val="0"/>
              <w:divBdr>
                <w:top w:val="none" w:sz="0" w:space="0" w:color="auto"/>
                <w:left w:val="none" w:sz="0" w:space="0" w:color="auto"/>
                <w:bottom w:val="none" w:sz="0" w:space="0" w:color="auto"/>
                <w:right w:val="none" w:sz="0" w:space="0" w:color="auto"/>
              </w:divBdr>
            </w:div>
          </w:divsChild>
        </w:div>
        <w:div w:id="349597188">
          <w:marLeft w:val="0"/>
          <w:marRight w:val="0"/>
          <w:marTop w:val="0"/>
          <w:marBottom w:val="149"/>
          <w:divBdr>
            <w:top w:val="none" w:sz="0" w:space="0" w:color="auto"/>
            <w:left w:val="none" w:sz="0" w:space="0" w:color="auto"/>
            <w:bottom w:val="none" w:sz="0" w:space="0" w:color="auto"/>
            <w:right w:val="none" w:sz="0" w:space="0" w:color="auto"/>
          </w:divBdr>
        </w:div>
      </w:divsChild>
    </w:div>
    <w:div w:id="349583402">
      <w:marLeft w:val="0"/>
      <w:marRight w:val="0"/>
      <w:marTop w:val="0"/>
      <w:marBottom w:val="0"/>
      <w:divBdr>
        <w:top w:val="none" w:sz="0" w:space="0" w:color="auto"/>
        <w:left w:val="none" w:sz="0" w:space="0" w:color="auto"/>
        <w:bottom w:val="none" w:sz="0" w:space="0" w:color="auto"/>
        <w:right w:val="none" w:sz="0" w:space="0" w:color="auto"/>
      </w:divBdr>
    </w:div>
    <w:div w:id="349583404">
      <w:marLeft w:val="0"/>
      <w:marRight w:val="0"/>
      <w:marTop w:val="0"/>
      <w:marBottom w:val="0"/>
      <w:divBdr>
        <w:top w:val="none" w:sz="0" w:space="0" w:color="auto"/>
        <w:left w:val="none" w:sz="0" w:space="0" w:color="auto"/>
        <w:bottom w:val="none" w:sz="0" w:space="0" w:color="auto"/>
        <w:right w:val="none" w:sz="0" w:space="0" w:color="auto"/>
      </w:divBdr>
      <w:divsChild>
        <w:div w:id="349582043">
          <w:marLeft w:val="0"/>
          <w:marRight w:val="0"/>
          <w:marTop w:val="0"/>
          <w:marBottom w:val="0"/>
          <w:divBdr>
            <w:top w:val="none" w:sz="0" w:space="0" w:color="auto"/>
            <w:left w:val="none" w:sz="0" w:space="0" w:color="auto"/>
            <w:bottom w:val="none" w:sz="0" w:space="0" w:color="auto"/>
            <w:right w:val="none" w:sz="0" w:space="0" w:color="auto"/>
          </w:divBdr>
          <w:divsChild>
            <w:div w:id="349587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419">
      <w:marLeft w:val="0"/>
      <w:marRight w:val="0"/>
      <w:marTop w:val="0"/>
      <w:marBottom w:val="0"/>
      <w:divBdr>
        <w:top w:val="none" w:sz="0" w:space="0" w:color="auto"/>
        <w:left w:val="none" w:sz="0" w:space="0" w:color="auto"/>
        <w:bottom w:val="none" w:sz="0" w:space="0" w:color="auto"/>
        <w:right w:val="none" w:sz="0" w:space="0" w:color="auto"/>
      </w:divBdr>
      <w:divsChild>
        <w:div w:id="349571609">
          <w:marLeft w:val="0"/>
          <w:marRight w:val="0"/>
          <w:marTop w:val="0"/>
          <w:marBottom w:val="0"/>
          <w:divBdr>
            <w:top w:val="none" w:sz="0" w:space="0" w:color="auto"/>
            <w:left w:val="none" w:sz="0" w:space="0" w:color="auto"/>
            <w:bottom w:val="none" w:sz="0" w:space="0" w:color="auto"/>
            <w:right w:val="none" w:sz="0" w:space="0" w:color="auto"/>
          </w:divBdr>
          <w:divsChild>
            <w:div w:id="349577148">
              <w:marLeft w:val="0"/>
              <w:marRight w:val="0"/>
              <w:marTop w:val="0"/>
              <w:marBottom w:val="0"/>
              <w:divBdr>
                <w:top w:val="none" w:sz="0" w:space="0" w:color="auto"/>
                <w:left w:val="none" w:sz="0" w:space="0" w:color="auto"/>
                <w:bottom w:val="none" w:sz="0" w:space="0" w:color="auto"/>
                <w:right w:val="none" w:sz="0" w:space="0" w:color="auto"/>
              </w:divBdr>
              <w:divsChild>
                <w:div w:id="349599810">
                  <w:marLeft w:val="0"/>
                  <w:marRight w:val="0"/>
                  <w:marTop w:val="0"/>
                  <w:marBottom w:val="0"/>
                  <w:divBdr>
                    <w:top w:val="none" w:sz="0" w:space="0" w:color="auto"/>
                    <w:left w:val="none" w:sz="0" w:space="0" w:color="auto"/>
                    <w:bottom w:val="none" w:sz="0" w:space="0" w:color="auto"/>
                    <w:right w:val="none" w:sz="0" w:space="0" w:color="auto"/>
                  </w:divBdr>
                  <w:divsChild>
                    <w:div w:id="349581061">
                      <w:marLeft w:val="0"/>
                      <w:marRight w:val="0"/>
                      <w:marTop w:val="0"/>
                      <w:marBottom w:val="0"/>
                      <w:divBdr>
                        <w:top w:val="none" w:sz="0" w:space="0" w:color="auto"/>
                        <w:left w:val="none" w:sz="0" w:space="0" w:color="auto"/>
                        <w:bottom w:val="none" w:sz="0" w:space="0" w:color="auto"/>
                        <w:right w:val="none" w:sz="0" w:space="0" w:color="auto"/>
                      </w:divBdr>
                    </w:div>
                    <w:div w:id="34959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856">
              <w:marLeft w:val="0"/>
              <w:marRight w:val="0"/>
              <w:marTop w:val="0"/>
              <w:marBottom w:val="0"/>
              <w:divBdr>
                <w:top w:val="none" w:sz="0" w:space="0" w:color="auto"/>
                <w:left w:val="none" w:sz="0" w:space="0" w:color="auto"/>
                <w:bottom w:val="none" w:sz="0" w:space="0" w:color="auto"/>
                <w:right w:val="none" w:sz="0" w:space="0" w:color="auto"/>
              </w:divBdr>
              <w:divsChild>
                <w:div w:id="349600915">
                  <w:marLeft w:val="0"/>
                  <w:marRight w:val="0"/>
                  <w:marTop w:val="0"/>
                  <w:marBottom w:val="0"/>
                  <w:divBdr>
                    <w:top w:val="none" w:sz="0" w:space="0" w:color="auto"/>
                    <w:left w:val="none" w:sz="0" w:space="0" w:color="auto"/>
                    <w:bottom w:val="none" w:sz="0" w:space="0" w:color="auto"/>
                    <w:right w:val="none" w:sz="0" w:space="0" w:color="auto"/>
                  </w:divBdr>
                  <w:divsChild>
                    <w:div w:id="349593331">
                      <w:marLeft w:val="0"/>
                      <w:marRight w:val="0"/>
                      <w:marTop w:val="0"/>
                      <w:marBottom w:val="0"/>
                      <w:divBdr>
                        <w:top w:val="none" w:sz="0" w:space="0" w:color="auto"/>
                        <w:left w:val="none" w:sz="0" w:space="0" w:color="auto"/>
                        <w:bottom w:val="none" w:sz="0" w:space="0" w:color="auto"/>
                        <w:right w:val="none" w:sz="0" w:space="0" w:color="auto"/>
                      </w:divBdr>
                    </w:div>
                    <w:div w:id="34960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8320">
          <w:marLeft w:val="0"/>
          <w:marRight w:val="0"/>
          <w:marTop w:val="0"/>
          <w:marBottom w:val="0"/>
          <w:divBdr>
            <w:top w:val="none" w:sz="0" w:space="0" w:color="auto"/>
            <w:left w:val="none" w:sz="0" w:space="0" w:color="auto"/>
            <w:bottom w:val="none" w:sz="0" w:space="0" w:color="auto"/>
            <w:right w:val="none" w:sz="0" w:space="0" w:color="auto"/>
          </w:divBdr>
          <w:divsChild>
            <w:div w:id="349591233">
              <w:marLeft w:val="0"/>
              <w:marRight w:val="0"/>
              <w:marTop w:val="0"/>
              <w:marBottom w:val="0"/>
              <w:divBdr>
                <w:top w:val="none" w:sz="0" w:space="0" w:color="auto"/>
                <w:left w:val="none" w:sz="0" w:space="0" w:color="auto"/>
                <w:bottom w:val="none" w:sz="0" w:space="0" w:color="auto"/>
                <w:right w:val="none" w:sz="0" w:space="0" w:color="auto"/>
              </w:divBdr>
            </w:div>
          </w:divsChild>
        </w:div>
        <w:div w:id="349596386">
          <w:marLeft w:val="0"/>
          <w:marRight w:val="0"/>
          <w:marTop w:val="0"/>
          <w:marBottom w:val="0"/>
          <w:divBdr>
            <w:top w:val="none" w:sz="0" w:space="0" w:color="auto"/>
            <w:left w:val="none" w:sz="0" w:space="0" w:color="auto"/>
            <w:bottom w:val="none" w:sz="0" w:space="0" w:color="auto"/>
            <w:right w:val="none" w:sz="0" w:space="0" w:color="auto"/>
          </w:divBdr>
        </w:div>
      </w:divsChild>
    </w:div>
    <w:div w:id="349583420">
      <w:marLeft w:val="0"/>
      <w:marRight w:val="0"/>
      <w:marTop w:val="0"/>
      <w:marBottom w:val="0"/>
      <w:divBdr>
        <w:top w:val="none" w:sz="0" w:space="0" w:color="auto"/>
        <w:left w:val="none" w:sz="0" w:space="0" w:color="auto"/>
        <w:bottom w:val="none" w:sz="0" w:space="0" w:color="auto"/>
        <w:right w:val="none" w:sz="0" w:space="0" w:color="auto"/>
      </w:divBdr>
      <w:divsChild>
        <w:div w:id="349590448">
          <w:marLeft w:val="0"/>
          <w:marRight w:val="0"/>
          <w:marTop w:val="78"/>
          <w:marBottom w:val="235"/>
          <w:divBdr>
            <w:top w:val="none" w:sz="0" w:space="0" w:color="auto"/>
            <w:left w:val="none" w:sz="0" w:space="0" w:color="auto"/>
            <w:bottom w:val="none" w:sz="0" w:space="0" w:color="auto"/>
            <w:right w:val="none" w:sz="0" w:space="0" w:color="auto"/>
          </w:divBdr>
        </w:div>
        <w:div w:id="349598175">
          <w:marLeft w:val="0"/>
          <w:marRight w:val="0"/>
          <w:marTop w:val="110"/>
          <w:marBottom w:val="266"/>
          <w:divBdr>
            <w:top w:val="none" w:sz="0" w:space="0" w:color="auto"/>
            <w:left w:val="none" w:sz="0" w:space="0" w:color="auto"/>
            <w:bottom w:val="none" w:sz="0" w:space="0" w:color="auto"/>
            <w:right w:val="none" w:sz="0" w:space="0" w:color="auto"/>
          </w:divBdr>
        </w:div>
      </w:divsChild>
    </w:div>
    <w:div w:id="349583423">
      <w:marLeft w:val="0"/>
      <w:marRight w:val="0"/>
      <w:marTop w:val="0"/>
      <w:marBottom w:val="0"/>
      <w:divBdr>
        <w:top w:val="none" w:sz="0" w:space="0" w:color="auto"/>
        <w:left w:val="none" w:sz="0" w:space="0" w:color="auto"/>
        <w:bottom w:val="none" w:sz="0" w:space="0" w:color="auto"/>
        <w:right w:val="none" w:sz="0" w:space="0" w:color="auto"/>
      </w:divBdr>
      <w:divsChild>
        <w:div w:id="349573355">
          <w:marLeft w:val="0"/>
          <w:marRight w:val="0"/>
          <w:marTop w:val="65"/>
          <w:marBottom w:val="195"/>
          <w:divBdr>
            <w:top w:val="none" w:sz="0" w:space="0" w:color="auto"/>
            <w:left w:val="none" w:sz="0" w:space="0" w:color="auto"/>
            <w:bottom w:val="none" w:sz="0" w:space="0" w:color="auto"/>
            <w:right w:val="none" w:sz="0" w:space="0" w:color="auto"/>
          </w:divBdr>
        </w:div>
        <w:div w:id="349576558">
          <w:marLeft w:val="0"/>
          <w:marRight w:val="0"/>
          <w:marTop w:val="91"/>
          <w:marBottom w:val="221"/>
          <w:divBdr>
            <w:top w:val="none" w:sz="0" w:space="0" w:color="auto"/>
            <w:left w:val="none" w:sz="0" w:space="0" w:color="auto"/>
            <w:bottom w:val="none" w:sz="0" w:space="0" w:color="auto"/>
            <w:right w:val="none" w:sz="0" w:space="0" w:color="auto"/>
          </w:divBdr>
        </w:div>
      </w:divsChild>
    </w:div>
    <w:div w:id="349583430">
      <w:marLeft w:val="0"/>
      <w:marRight w:val="0"/>
      <w:marTop w:val="0"/>
      <w:marBottom w:val="0"/>
      <w:divBdr>
        <w:top w:val="none" w:sz="0" w:space="0" w:color="auto"/>
        <w:left w:val="none" w:sz="0" w:space="0" w:color="auto"/>
        <w:bottom w:val="none" w:sz="0" w:space="0" w:color="auto"/>
        <w:right w:val="none" w:sz="0" w:space="0" w:color="auto"/>
      </w:divBdr>
      <w:divsChild>
        <w:div w:id="349576864">
          <w:marLeft w:val="0"/>
          <w:marRight w:val="0"/>
          <w:marTop w:val="0"/>
          <w:marBottom w:val="0"/>
          <w:divBdr>
            <w:top w:val="none" w:sz="0" w:space="0" w:color="auto"/>
            <w:left w:val="none" w:sz="0" w:space="0" w:color="auto"/>
            <w:bottom w:val="none" w:sz="0" w:space="0" w:color="auto"/>
            <w:right w:val="none" w:sz="0" w:space="0" w:color="auto"/>
          </w:divBdr>
        </w:div>
        <w:div w:id="349595878">
          <w:marLeft w:val="0"/>
          <w:marRight w:val="0"/>
          <w:marTop w:val="0"/>
          <w:marBottom w:val="0"/>
          <w:divBdr>
            <w:top w:val="none" w:sz="0" w:space="0" w:color="auto"/>
            <w:left w:val="none" w:sz="0" w:space="0" w:color="auto"/>
            <w:bottom w:val="none" w:sz="0" w:space="0" w:color="auto"/>
            <w:right w:val="none" w:sz="0" w:space="0" w:color="auto"/>
          </w:divBdr>
        </w:div>
      </w:divsChild>
    </w:div>
    <w:div w:id="349583432">
      <w:marLeft w:val="0"/>
      <w:marRight w:val="0"/>
      <w:marTop w:val="0"/>
      <w:marBottom w:val="0"/>
      <w:divBdr>
        <w:top w:val="none" w:sz="0" w:space="0" w:color="auto"/>
        <w:left w:val="none" w:sz="0" w:space="0" w:color="auto"/>
        <w:bottom w:val="none" w:sz="0" w:space="0" w:color="auto"/>
        <w:right w:val="none" w:sz="0" w:space="0" w:color="auto"/>
      </w:divBdr>
      <w:divsChild>
        <w:div w:id="349588948">
          <w:marLeft w:val="0"/>
          <w:marRight w:val="0"/>
          <w:marTop w:val="0"/>
          <w:marBottom w:val="0"/>
          <w:divBdr>
            <w:top w:val="none" w:sz="0" w:space="0" w:color="auto"/>
            <w:left w:val="none" w:sz="0" w:space="0" w:color="auto"/>
            <w:bottom w:val="none" w:sz="0" w:space="0" w:color="auto"/>
            <w:right w:val="none" w:sz="0" w:space="0" w:color="auto"/>
          </w:divBdr>
        </w:div>
        <w:div w:id="349596069">
          <w:marLeft w:val="0"/>
          <w:marRight w:val="0"/>
          <w:marTop w:val="0"/>
          <w:marBottom w:val="0"/>
          <w:divBdr>
            <w:top w:val="none" w:sz="0" w:space="0" w:color="auto"/>
            <w:left w:val="none" w:sz="0" w:space="0" w:color="auto"/>
            <w:bottom w:val="none" w:sz="0" w:space="0" w:color="auto"/>
            <w:right w:val="none" w:sz="0" w:space="0" w:color="auto"/>
          </w:divBdr>
        </w:div>
      </w:divsChild>
    </w:div>
    <w:div w:id="349583434">
      <w:marLeft w:val="0"/>
      <w:marRight w:val="0"/>
      <w:marTop w:val="0"/>
      <w:marBottom w:val="0"/>
      <w:divBdr>
        <w:top w:val="none" w:sz="0" w:space="0" w:color="auto"/>
        <w:left w:val="none" w:sz="0" w:space="0" w:color="auto"/>
        <w:bottom w:val="none" w:sz="0" w:space="0" w:color="auto"/>
        <w:right w:val="none" w:sz="0" w:space="0" w:color="auto"/>
      </w:divBdr>
    </w:div>
    <w:div w:id="349583435">
      <w:marLeft w:val="0"/>
      <w:marRight w:val="0"/>
      <w:marTop w:val="0"/>
      <w:marBottom w:val="0"/>
      <w:divBdr>
        <w:top w:val="none" w:sz="0" w:space="0" w:color="auto"/>
        <w:left w:val="none" w:sz="0" w:space="0" w:color="auto"/>
        <w:bottom w:val="none" w:sz="0" w:space="0" w:color="auto"/>
        <w:right w:val="none" w:sz="0" w:space="0" w:color="auto"/>
      </w:divBdr>
    </w:div>
    <w:div w:id="349583440">
      <w:marLeft w:val="0"/>
      <w:marRight w:val="0"/>
      <w:marTop w:val="0"/>
      <w:marBottom w:val="0"/>
      <w:divBdr>
        <w:top w:val="none" w:sz="0" w:space="0" w:color="auto"/>
        <w:left w:val="none" w:sz="0" w:space="0" w:color="auto"/>
        <w:bottom w:val="none" w:sz="0" w:space="0" w:color="auto"/>
        <w:right w:val="none" w:sz="0" w:space="0" w:color="auto"/>
      </w:divBdr>
      <w:divsChild>
        <w:div w:id="349587227">
          <w:marLeft w:val="0"/>
          <w:marRight w:val="0"/>
          <w:marTop w:val="0"/>
          <w:marBottom w:val="0"/>
          <w:divBdr>
            <w:top w:val="none" w:sz="0" w:space="0" w:color="auto"/>
            <w:left w:val="none" w:sz="0" w:space="0" w:color="auto"/>
            <w:bottom w:val="none" w:sz="0" w:space="0" w:color="auto"/>
            <w:right w:val="none" w:sz="0" w:space="0" w:color="auto"/>
          </w:divBdr>
          <w:divsChild>
            <w:div w:id="34958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442">
      <w:marLeft w:val="0"/>
      <w:marRight w:val="0"/>
      <w:marTop w:val="0"/>
      <w:marBottom w:val="0"/>
      <w:divBdr>
        <w:top w:val="none" w:sz="0" w:space="0" w:color="auto"/>
        <w:left w:val="none" w:sz="0" w:space="0" w:color="auto"/>
        <w:bottom w:val="none" w:sz="0" w:space="0" w:color="auto"/>
        <w:right w:val="none" w:sz="0" w:space="0" w:color="auto"/>
      </w:divBdr>
    </w:div>
    <w:div w:id="349583444">
      <w:marLeft w:val="0"/>
      <w:marRight w:val="0"/>
      <w:marTop w:val="0"/>
      <w:marBottom w:val="0"/>
      <w:divBdr>
        <w:top w:val="none" w:sz="0" w:space="0" w:color="auto"/>
        <w:left w:val="none" w:sz="0" w:space="0" w:color="auto"/>
        <w:bottom w:val="none" w:sz="0" w:space="0" w:color="auto"/>
        <w:right w:val="none" w:sz="0" w:space="0" w:color="auto"/>
      </w:divBdr>
    </w:div>
    <w:div w:id="349583446">
      <w:marLeft w:val="0"/>
      <w:marRight w:val="0"/>
      <w:marTop w:val="0"/>
      <w:marBottom w:val="0"/>
      <w:divBdr>
        <w:top w:val="none" w:sz="0" w:space="0" w:color="auto"/>
        <w:left w:val="none" w:sz="0" w:space="0" w:color="auto"/>
        <w:bottom w:val="none" w:sz="0" w:space="0" w:color="auto"/>
        <w:right w:val="none" w:sz="0" w:space="0" w:color="auto"/>
      </w:divBdr>
    </w:div>
    <w:div w:id="349583451">
      <w:marLeft w:val="0"/>
      <w:marRight w:val="0"/>
      <w:marTop w:val="0"/>
      <w:marBottom w:val="0"/>
      <w:divBdr>
        <w:top w:val="none" w:sz="0" w:space="0" w:color="auto"/>
        <w:left w:val="none" w:sz="0" w:space="0" w:color="auto"/>
        <w:bottom w:val="none" w:sz="0" w:space="0" w:color="auto"/>
        <w:right w:val="none" w:sz="0" w:space="0" w:color="auto"/>
      </w:divBdr>
    </w:div>
    <w:div w:id="349583456">
      <w:marLeft w:val="0"/>
      <w:marRight w:val="0"/>
      <w:marTop w:val="0"/>
      <w:marBottom w:val="0"/>
      <w:divBdr>
        <w:top w:val="none" w:sz="0" w:space="0" w:color="auto"/>
        <w:left w:val="none" w:sz="0" w:space="0" w:color="auto"/>
        <w:bottom w:val="none" w:sz="0" w:space="0" w:color="auto"/>
        <w:right w:val="none" w:sz="0" w:space="0" w:color="auto"/>
      </w:divBdr>
    </w:div>
    <w:div w:id="349583457">
      <w:marLeft w:val="0"/>
      <w:marRight w:val="0"/>
      <w:marTop w:val="0"/>
      <w:marBottom w:val="0"/>
      <w:divBdr>
        <w:top w:val="none" w:sz="0" w:space="0" w:color="auto"/>
        <w:left w:val="none" w:sz="0" w:space="0" w:color="auto"/>
        <w:bottom w:val="none" w:sz="0" w:space="0" w:color="auto"/>
        <w:right w:val="none" w:sz="0" w:space="0" w:color="auto"/>
      </w:divBdr>
    </w:div>
    <w:div w:id="349583466">
      <w:marLeft w:val="0"/>
      <w:marRight w:val="0"/>
      <w:marTop w:val="0"/>
      <w:marBottom w:val="0"/>
      <w:divBdr>
        <w:top w:val="none" w:sz="0" w:space="0" w:color="auto"/>
        <w:left w:val="none" w:sz="0" w:space="0" w:color="auto"/>
        <w:bottom w:val="none" w:sz="0" w:space="0" w:color="auto"/>
        <w:right w:val="none" w:sz="0" w:space="0" w:color="auto"/>
      </w:divBdr>
    </w:div>
    <w:div w:id="349583467">
      <w:marLeft w:val="0"/>
      <w:marRight w:val="0"/>
      <w:marTop w:val="0"/>
      <w:marBottom w:val="0"/>
      <w:divBdr>
        <w:top w:val="none" w:sz="0" w:space="0" w:color="auto"/>
        <w:left w:val="none" w:sz="0" w:space="0" w:color="auto"/>
        <w:bottom w:val="none" w:sz="0" w:space="0" w:color="auto"/>
        <w:right w:val="none" w:sz="0" w:space="0" w:color="auto"/>
      </w:divBdr>
      <w:divsChild>
        <w:div w:id="349580961">
          <w:marLeft w:val="0"/>
          <w:marRight w:val="0"/>
          <w:marTop w:val="0"/>
          <w:marBottom w:val="0"/>
          <w:divBdr>
            <w:top w:val="none" w:sz="0" w:space="0" w:color="auto"/>
            <w:left w:val="none" w:sz="0" w:space="0" w:color="auto"/>
            <w:bottom w:val="none" w:sz="0" w:space="0" w:color="auto"/>
            <w:right w:val="none" w:sz="0" w:space="0" w:color="auto"/>
          </w:divBdr>
          <w:divsChild>
            <w:div w:id="349587962">
              <w:marLeft w:val="0"/>
              <w:marRight w:val="0"/>
              <w:marTop w:val="0"/>
              <w:marBottom w:val="0"/>
              <w:divBdr>
                <w:top w:val="none" w:sz="0" w:space="0" w:color="auto"/>
                <w:left w:val="none" w:sz="0" w:space="0" w:color="auto"/>
                <w:bottom w:val="none" w:sz="0" w:space="0" w:color="auto"/>
                <w:right w:val="none" w:sz="0" w:space="0" w:color="auto"/>
              </w:divBdr>
              <w:divsChild>
                <w:div w:id="34957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336">
          <w:marLeft w:val="0"/>
          <w:marRight w:val="0"/>
          <w:marTop w:val="0"/>
          <w:marBottom w:val="0"/>
          <w:divBdr>
            <w:top w:val="none" w:sz="0" w:space="0" w:color="auto"/>
            <w:left w:val="none" w:sz="0" w:space="0" w:color="auto"/>
            <w:bottom w:val="none" w:sz="0" w:space="0" w:color="auto"/>
            <w:right w:val="none" w:sz="0" w:space="0" w:color="auto"/>
          </w:divBdr>
          <w:divsChild>
            <w:div w:id="34958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468">
      <w:marLeft w:val="0"/>
      <w:marRight w:val="0"/>
      <w:marTop w:val="0"/>
      <w:marBottom w:val="0"/>
      <w:divBdr>
        <w:top w:val="none" w:sz="0" w:space="0" w:color="auto"/>
        <w:left w:val="none" w:sz="0" w:space="0" w:color="auto"/>
        <w:bottom w:val="none" w:sz="0" w:space="0" w:color="auto"/>
        <w:right w:val="none" w:sz="0" w:space="0" w:color="auto"/>
      </w:divBdr>
    </w:div>
    <w:div w:id="349583469">
      <w:marLeft w:val="0"/>
      <w:marRight w:val="0"/>
      <w:marTop w:val="0"/>
      <w:marBottom w:val="0"/>
      <w:divBdr>
        <w:top w:val="none" w:sz="0" w:space="0" w:color="auto"/>
        <w:left w:val="none" w:sz="0" w:space="0" w:color="auto"/>
        <w:bottom w:val="none" w:sz="0" w:space="0" w:color="auto"/>
        <w:right w:val="none" w:sz="0" w:space="0" w:color="auto"/>
      </w:divBdr>
      <w:divsChild>
        <w:div w:id="349595881">
          <w:marLeft w:val="0"/>
          <w:marRight w:val="0"/>
          <w:marTop w:val="0"/>
          <w:marBottom w:val="0"/>
          <w:divBdr>
            <w:top w:val="none" w:sz="0" w:space="0" w:color="auto"/>
            <w:left w:val="none" w:sz="0" w:space="0" w:color="auto"/>
            <w:bottom w:val="none" w:sz="0" w:space="0" w:color="auto"/>
            <w:right w:val="none" w:sz="0" w:space="0" w:color="auto"/>
          </w:divBdr>
        </w:div>
      </w:divsChild>
    </w:div>
    <w:div w:id="349583470">
      <w:marLeft w:val="0"/>
      <w:marRight w:val="0"/>
      <w:marTop w:val="0"/>
      <w:marBottom w:val="0"/>
      <w:divBdr>
        <w:top w:val="none" w:sz="0" w:space="0" w:color="auto"/>
        <w:left w:val="none" w:sz="0" w:space="0" w:color="auto"/>
        <w:bottom w:val="none" w:sz="0" w:space="0" w:color="auto"/>
        <w:right w:val="none" w:sz="0" w:space="0" w:color="auto"/>
      </w:divBdr>
      <w:divsChild>
        <w:div w:id="349572496">
          <w:marLeft w:val="0"/>
          <w:marRight w:val="0"/>
          <w:marTop w:val="0"/>
          <w:marBottom w:val="0"/>
          <w:divBdr>
            <w:top w:val="none" w:sz="0" w:space="0" w:color="auto"/>
            <w:left w:val="none" w:sz="0" w:space="0" w:color="auto"/>
            <w:bottom w:val="none" w:sz="0" w:space="0" w:color="auto"/>
            <w:right w:val="none" w:sz="0" w:space="0" w:color="auto"/>
          </w:divBdr>
        </w:div>
        <w:div w:id="349573050">
          <w:marLeft w:val="0"/>
          <w:marRight w:val="0"/>
          <w:marTop w:val="0"/>
          <w:marBottom w:val="0"/>
          <w:divBdr>
            <w:top w:val="none" w:sz="0" w:space="0" w:color="auto"/>
            <w:left w:val="none" w:sz="0" w:space="0" w:color="auto"/>
            <w:bottom w:val="none" w:sz="0" w:space="0" w:color="auto"/>
            <w:right w:val="none" w:sz="0" w:space="0" w:color="auto"/>
          </w:divBdr>
        </w:div>
        <w:div w:id="349573745">
          <w:marLeft w:val="0"/>
          <w:marRight w:val="0"/>
          <w:marTop w:val="0"/>
          <w:marBottom w:val="0"/>
          <w:divBdr>
            <w:top w:val="none" w:sz="0" w:space="0" w:color="auto"/>
            <w:left w:val="none" w:sz="0" w:space="0" w:color="auto"/>
            <w:bottom w:val="none" w:sz="0" w:space="0" w:color="auto"/>
            <w:right w:val="none" w:sz="0" w:space="0" w:color="auto"/>
          </w:divBdr>
        </w:div>
        <w:div w:id="349575386">
          <w:marLeft w:val="0"/>
          <w:marRight w:val="0"/>
          <w:marTop w:val="0"/>
          <w:marBottom w:val="0"/>
          <w:divBdr>
            <w:top w:val="none" w:sz="0" w:space="0" w:color="auto"/>
            <w:left w:val="none" w:sz="0" w:space="0" w:color="auto"/>
            <w:bottom w:val="none" w:sz="0" w:space="0" w:color="auto"/>
            <w:right w:val="none" w:sz="0" w:space="0" w:color="auto"/>
          </w:divBdr>
        </w:div>
        <w:div w:id="349577802">
          <w:marLeft w:val="0"/>
          <w:marRight w:val="0"/>
          <w:marTop w:val="0"/>
          <w:marBottom w:val="0"/>
          <w:divBdr>
            <w:top w:val="none" w:sz="0" w:space="0" w:color="auto"/>
            <w:left w:val="none" w:sz="0" w:space="0" w:color="auto"/>
            <w:bottom w:val="none" w:sz="0" w:space="0" w:color="auto"/>
            <w:right w:val="none" w:sz="0" w:space="0" w:color="auto"/>
          </w:divBdr>
        </w:div>
        <w:div w:id="349578812">
          <w:marLeft w:val="0"/>
          <w:marRight w:val="0"/>
          <w:marTop w:val="0"/>
          <w:marBottom w:val="0"/>
          <w:divBdr>
            <w:top w:val="none" w:sz="0" w:space="0" w:color="auto"/>
            <w:left w:val="none" w:sz="0" w:space="0" w:color="auto"/>
            <w:bottom w:val="none" w:sz="0" w:space="0" w:color="auto"/>
            <w:right w:val="none" w:sz="0" w:space="0" w:color="auto"/>
          </w:divBdr>
        </w:div>
        <w:div w:id="349580424">
          <w:marLeft w:val="0"/>
          <w:marRight w:val="0"/>
          <w:marTop w:val="0"/>
          <w:marBottom w:val="0"/>
          <w:divBdr>
            <w:top w:val="none" w:sz="0" w:space="0" w:color="auto"/>
            <w:left w:val="none" w:sz="0" w:space="0" w:color="auto"/>
            <w:bottom w:val="none" w:sz="0" w:space="0" w:color="auto"/>
            <w:right w:val="none" w:sz="0" w:space="0" w:color="auto"/>
          </w:divBdr>
        </w:div>
        <w:div w:id="349582459">
          <w:marLeft w:val="0"/>
          <w:marRight w:val="0"/>
          <w:marTop w:val="0"/>
          <w:marBottom w:val="0"/>
          <w:divBdr>
            <w:top w:val="none" w:sz="0" w:space="0" w:color="auto"/>
            <w:left w:val="none" w:sz="0" w:space="0" w:color="auto"/>
            <w:bottom w:val="none" w:sz="0" w:space="0" w:color="auto"/>
            <w:right w:val="none" w:sz="0" w:space="0" w:color="auto"/>
          </w:divBdr>
        </w:div>
        <w:div w:id="349583263">
          <w:marLeft w:val="0"/>
          <w:marRight w:val="0"/>
          <w:marTop w:val="0"/>
          <w:marBottom w:val="0"/>
          <w:divBdr>
            <w:top w:val="none" w:sz="0" w:space="0" w:color="auto"/>
            <w:left w:val="none" w:sz="0" w:space="0" w:color="auto"/>
            <w:bottom w:val="none" w:sz="0" w:space="0" w:color="auto"/>
            <w:right w:val="none" w:sz="0" w:space="0" w:color="auto"/>
          </w:divBdr>
        </w:div>
        <w:div w:id="349583324">
          <w:marLeft w:val="0"/>
          <w:marRight w:val="0"/>
          <w:marTop w:val="0"/>
          <w:marBottom w:val="0"/>
          <w:divBdr>
            <w:top w:val="none" w:sz="0" w:space="0" w:color="auto"/>
            <w:left w:val="none" w:sz="0" w:space="0" w:color="auto"/>
            <w:bottom w:val="none" w:sz="0" w:space="0" w:color="auto"/>
            <w:right w:val="none" w:sz="0" w:space="0" w:color="auto"/>
          </w:divBdr>
        </w:div>
        <w:div w:id="349583461">
          <w:marLeft w:val="0"/>
          <w:marRight w:val="0"/>
          <w:marTop w:val="0"/>
          <w:marBottom w:val="0"/>
          <w:divBdr>
            <w:top w:val="none" w:sz="0" w:space="0" w:color="auto"/>
            <w:left w:val="none" w:sz="0" w:space="0" w:color="auto"/>
            <w:bottom w:val="none" w:sz="0" w:space="0" w:color="auto"/>
            <w:right w:val="none" w:sz="0" w:space="0" w:color="auto"/>
          </w:divBdr>
        </w:div>
        <w:div w:id="349583536">
          <w:marLeft w:val="0"/>
          <w:marRight w:val="0"/>
          <w:marTop w:val="0"/>
          <w:marBottom w:val="0"/>
          <w:divBdr>
            <w:top w:val="none" w:sz="0" w:space="0" w:color="auto"/>
            <w:left w:val="none" w:sz="0" w:space="0" w:color="auto"/>
            <w:bottom w:val="none" w:sz="0" w:space="0" w:color="auto"/>
            <w:right w:val="none" w:sz="0" w:space="0" w:color="auto"/>
          </w:divBdr>
        </w:div>
        <w:div w:id="349584371">
          <w:marLeft w:val="0"/>
          <w:marRight w:val="0"/>
          <w:marTop w:val="0"/>
          <w:marBottom w:val="0"/>
          <w:divBdr>
            <w:top w:val="none" w:sz="0" w:space="0" w:color="auto"/>
            <w:left w:val="none" w:sz="0" w:space="0" w:color="auto"/>
            <w:bottom w:val="none" w:sz="0" w:space="0" w:color="auto"/>
            <w:right w:val="none" w:sz="0" w:space="0" w:color="auto"/>
          </w:divBdr>
        </w:div>
        <w:div w:id="349585492">
          <w:marLeft w:val="0"/>
          <w:marRight w:val="0"/>
          <w:marTop w:val="0"/>
          <w:marBottom w:val="0"/>
          <w:divBdr>
            <w:top w:val="none" w:sz="0" w:space="0" w:color="auto"/>
            <w:left w:val="none" w:sz="0" w:space="0" w:color="auto"/>
            <w:bottom w:val="none" w:sz="0" w:space="0" w:color="auto"/>
            <w:right w:val="none" w:sz="0" w:space="0" w:color="auto"/>
          </w:divBdr>
        </w:div>
        <w:div w:id="349593788">
          <w:marLeft w:val="0"/>
          <w:marRight w:val="0"/>
          <w:marTop w:val="0"/>
          <w:marBottom w:val="0"/>
          <w:divBdr>
            <w:top w:val="none" w:sz="0" w:space="0" w:color="auto"/>
            <w:left w:val="none" w:sz="0" w:space="0" w:color="auto"/>
            <w:bottom w:val="none" w:sz="0" w:space="0" w:color="auto"/>
            <w:right w:val="none" w:sz="0" w:space="0" w:color="auto"/>
          </w:divBdr>
          <w:divsChild>
            <w:div w:id="349600833">
              <w:marLeft w:val="0"/>
              <w:marRight w:val="0"/>
              <w:marTop w:val="0"/>
              <w:marBottom w:val="0"/>
              <w:divBdr>
                <w:top w:val="none" w:sz="0" w:space="0" w:color="auto"/>
                <w:left w:val="none" w:sz="0" w:space="0" w:color="auto"/>
                <w:bottom w:val="none" w:sz="0" w:space="0" w:color="auto"/>
                <w:right w:val="none" w:sz="0" w:space="0" w:color="auto"/>
              </w:divBdr>
            </w:div>
          </w:divsChild>
        </w:div>
        <w:div w:id="349595335">
          <w:marLeft w:val="0"/>
          <w:marRight w:val="0"/>
          <w:marTop w:val="0"/>
          <w:marBottom w:val="0"/>
          <w:divBdr>
            <w:top w:val="none" w:sz="0" w:space="0" w:color="auto"/>
            <w:left w:val="none" w:sz="0" w:space="0" w:color="auto"/>
            <w:bottom w:val="none" w:sz="0" w:space="0" w:color="auto"/>
            <w:right w:val="none" w:sz="0" w:space="0" w:color="auto"/>
          </w:divBdr>
        </w:div>
        <w:div w:id="349595436">
          <w:marLeft w:val="0"/>
          <w:marRight w:val="0"/>
          <w:marTop w:val="0"/>
          <w:marBottom w:val="0"/>
          <w:divBdr>
            <w:top w:val="none" w:sz="0" w:space="0" w:color="auto"/>
            <w:left w:val="none" w:sz="0" w:space="0" w:color="auto"/>
            <w:bottom w:val="none" w:sz="0" w:space="0" w:color="auto"/>
            <w:right w:val="none" w:sz="0" w:space="0" w:color="auto"/>
          </w:divBdr>
        </w:div>
        <w:div w:id="349602501">
          <w:marLeft w:val="0"/>
          <w:marRight w:val="0"/>
          <w:marTop w:val="0"/>
          <w:marBottom w:val="0"/>
          <w:divBdr>
            <w:top w:val="none" w:sz="0" w:space="0" w:color="auto"/>
            <w:left w:val="none" w:sz="0" w:space="0" w:color="auto"/>
            <w:bottom w:val="none" w:sz="0" w:space="0" w:color="auto"/>
            <w:right w:val="none" w:sz="0" w:space="0" w:color="auto"/>
          </w:divBdr>
        </w:div>
      </w:divsChild>
    </w:div>
    <w:div w:id="349583471">
      <w:marLeft w:val="0"/>
      <w:marRight w:val="0"/>
      <w:marTop w:val="0"/>
      <w:marBottom w:val="0"/>
      <w:divBdr>
        <w:top w:val="none" w:sz="0" w:space="0" w:color="auto"/>
        <w:left w:val="none" w:sz="0" w:space="0" w:color="auto"/>
        <w:bottom w:val="none" w:sz="0" w:space="0" w:color="auto"/>
        <w:right w:val="none" w:sz="0" w:space="0" w:color="auto"/>
      </w:divBdr>
    </w:div>
    <w:div w:id="349583472">
      <w:marLeft w:val="0"/>
      <w:marRight w:val="0"/>
      <w:marTop w:val="0"/>
      <w:marBottom w:val="0"/>
      <w:divBdr>
        <w:top w:val="none" w:sz="0" w:space="0" w:color="auto"/>
        <w:left w:val="none" w:sz="0" w:space="0" w:color="auto"/>
        <w:bottom w:val="none" w:sz="0" w:space="0" w:color="auto"/>
        <w:right w:val="none" w:sz="0" w:space="0" w:color="auto"/>
      </w:divBdr>
      <w:divsChild>
        <w:div w:id="349582843">
          <w:marLeft w:val="0"/>
          <w:marRight w:val="0"/>
          <w:marTop w:val="0"/>
          <w:marBottom w:val="0"/>
          <w:divBdr>
            <w:top w:val="none" w:sz="0" w:space="0" w:color="auto"/>
            <w:left w:val="none" w:sz="0" w:space="0" w:color="auto"/>
            <w:bottom w:val="none" w:sz="0" w:space="0" w:color="auto"/>
            <w:right w:val="none" w:sz="0" w:space="0" w:color="auto"/>
          </w:divBdr>
          <w:divsChild>
            <w:div w:id="349583810">
              <w:marLeft w:val="0"/>
              <w:marRight w:val="0"/>
              <w:marTop w:val="0"/>
              <w:marBottom w:val="0"/>
              <w:divBdr>
                <w:top w:val="none" w:sz="0" w:space="0" w:color="auto"/>
                <w:left w:val="none" w:sz="0" w:space="0" w:color="auto"/>
                <w:bottom w:val="none" w:sz="0" w:space="0" w:color="auto"/>
                <w:right w:val="none" w:sz="0" w:space="0" w:color="auto"/>
              </w:divBdr>
              <w:divsChild>
                <w:div w:id="349592187">
                  <w:marLeft w:val="0"/>
                  <w:marRight w:val="0"/>
                  <w:marTop w:val="0"/>
                  <w:marBottom w:val="0"/>
                  <w:divBdr>
                    <w:top w:val="none" w:sz="0" w:space="0" w:color="auto"/>
                    <w:left w:val="none" w:sz="0" w:space="0" w:color="auto"/>
                    <w:bottom w:val="none" w:sz="0" w:space="0" w:color="auto"/>
                    <w:right w:val="none" w:sz="0" w:space="0" w:color="auto"/>
                  </w:divBdr>
                  <w:divsChild>
                    <w:div w:id="34958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477">
      <w:marLeft w:val="0"/>
      <w:marRight w:val="0"/>
      <w:marTop w:val="0"/>
      <w:marBottom w:val="0"/>
      <w:divBdr>
        <w:top w:val="none" w:sz="0" w:space="0" w:color="auto"/>
        <w:left w:val="none" w:sz="0" w:space="0" w:color="auto"/>
        <w:bottom w:val="none" w:sz="0" w:space="0" w:color="auto"/>
        <w:right w:val="none" w:sz="0" w:space="0" w:color="auto"/>
      </w:divBdr>
      <w:divsChild>
        <w:div w:id="349589244">
          <w:marLeft w:val="0"/>
          <w:marRight w:val="0"/>
          <w:marTop w:val="0"/>
          <w:marBottom w:val="0"/>
          <w:divBdr>
            <w:top w:val="none" w:sz="0" w:space="0" w:color="auto"/>
            <w:left w:val="none" w:sz="0" w:space="0" w:color="auto"/>
            <w:bottom w:val="none" w:sz="0" w:space="0" w:color="auto"/>
            <w:right w:val="none" w:sz="0" w:space="0" w:color="auto"/>
          </w:divBdr>
        </w:div>
      </w:divsChild>
    </w:div>
    <w:div w:id="349583480">
      <w:marLeft w:val="0"/>
      <w:marRight w:val="0"/>
      <w:marTop w:val="0"/>
      <w:marBottom w:val="0"/>
      <w:divBdr>
        <w:top w:val="none" w:sz="0" w:space="0" w:color="auto"/>
        <w:left w:val="none" w:sz="0" w:space="0" w:color="auto"/>
        <w:bottom w:val="none" w:sz="0" w:space="0" w:color="auto"/>
        <w:right w:val="none" w:sz="0" w:space="0" w:color="auto"/>
      </w:divBdr>
    </w:div>
    <w:div w:id="349583482">
      <w:marLeft w:val="0"/>
      <w:marRight w:val="0"/>
      <w:marTop w:val="0"/>
      <w:marBottom w:val="0"/>
      <w:divBdr>
        <w:top w:val="none" w:sz="0" w:space="0" w:color="auto"/>
        <w:left w:val="none" w:sz="0" w:space="0" w:color="auto"/>
        <w:bottom w:val="none" w:sz="0" w:space="0" w:color="auto"/>
        <w:right w:val="none" w:sz="0" w:space="0" w:color="auto"/>
      </w:divBdr>
    </w:div>
    <w:div w:id="349583488">
      <w:marLeft w:val="0"/>
      <w:marRight w:val="0"/>
      <w:marTop w:val="0"/>
      <w:marBottom w:val="0"/>
      <w:divBdr>
        <w:top w:val="none" w:sz="0" w:space="0" w:color="auto"/>
        <w:left w:val="none" w:sz="0" w:space="0" w:color="auto"/>
        <w:bottom w:val="none" w:sz="0" w:space="0" w:color="auto"/>
        <w:right w:val="none" w:sz="0" w:space="0" w:color="auto"/>
      </w:divBdr>
      <w:divsChild>
        <w:div w:id="349573285">
          <w:marLeft w:val="0"/>
          <w:marRight w:val="0"/>
          <w:marTop w:val="330"/>
          <w:marBottom w:val="0"/>
          <w:divBdr>
            <w:top w:val="none" w:sz="0" w:space="0" w:color="auto"/>
            <w:left w:val="none" w:sz="0" w:space="0" w:color="auto"/>
            <w:bottom w:val="none" w:sz="0" w:space="0" w:color="auto"/>
            <w:right w:val="none" w:sz="0" w:space="0" w:color="auto"/>
          </w:divBdr>
        </w:div>
      </w:divsChild>
    </w:div>
    <w:div w:id="349583495">
      <w:marLeft w:val="0"/>
      <w:marRight w:val="0"/>
      <w:marTop w:val="0"/>
      <w:marBottom w:val="0"/>
      <w:divBdr>
        <w:top w:val="none" w:sz="0" w:space="0" w:color="auto"/>
        <w:left w:val="none" w:sz="0" w:space="0" w:color="auto"/>
        <w:bottom w:val="none" w:sz="0" w:space="0" w:color="auto"/>
        <w:right w:val="none" w:sz="0" w:space="0" w:color="auto"/>
      </w:divBdr>
      <w:divsChild>
        <w:div w:id="349571409">
          <w:marLeft w:val="0"/>
          <w:marRight w:val="0"/>
          <w:marTop w:val="0"/>
          <w:marBottom w:val="0"/>
          <w:divBdr>
            <w:top w:val="none" w:sz="0" w:space="0" w:color="auto"/>
            <w:left w:val="none" w:sz="0" w:space="0" w:color="auto"/>
            <w:bottom w:val="none" w:sz="0" w:space="0" w:color="auto"/>
            <w:right w:val="none" w:sz="0" w:space="0" w:color="auto"/>
          </w:divBdr>
          <w:divsChild>
            <w:div w:id="349583448">
              <w:marLeft w:val="0"/>
              <w:marRight w:val="300"/>
              <w:marTop w:val="0"/>
              <w:marBottom w:val="270"/>
              <w:divBdr>
                <w:top w:val="none" w:sz="0" w:space="0" w:color="auto"/>
                <w:left w:val="none" w:sz="0" w:space="0" w:color="auto"/>
                <w:bottom w:val="none" w:sz="0" w:space="0" w:color="auto"/>
                <w:right w:val="none" w:sz="0" w:space="0" w:color="auto"/>
              </w:divBdr>
              <w:divsChild>
                <w:div w:id="349586200">
                  <w:marLeft w:val="0"/>
                  <w:marRight w:val="0"/>
                  <w:marTop w:val="75"/>
                  <w:marBottom w:val="75"/>
                  <w:divBdr>
                    <w:top w:val="none" w:sz="0" w:space="0" w:color="auto"/>
                    <w:left w:val="none" w:sz="0" w:space="0" w:color="auto"/>
                    <w:bottom w:val="none" w:sz="0" w:space="0" w:color="auto"/>
                    <w:right w:val="none" w:sz="0" w:space="0" w:color="auto"/>
                  </w:divBdr>
                  <w:divsChild>
                    <w:div w:id="349590682">
                      <w:marLeft w:val="0"/>
                      <w:marRight w:val="0"/>
                      <w:marTop w:val="0"/>
                      <w:marBottom w:val="0"/>
                      <w:divBdr>
                        <w:top w:val="none" w:sz="0" w:space="0" w:color="auto"/>
                        <w:left w:val="none" w:sz="0" w:space="0" w:color="auto"/>
                        <w:bottom w:val="none" w:sz="0" w:space="0" w:color="auto"/>
                        <w:right w:val="none" w:sz="0" w:space="0" w:color="auto"/>
                      </w:divBdr>
                    </w:div>
                    <w:div w:id="349599688">
                      <w:marLeft w:val="0"/>
                      <w:marRight w:val="0"/>
                      <w:marTop w:val="0"/>
                      <w:marBottom w:val="0"/>
                      <w:divBdr>
                        <w:top w:val="none" w:sz="0" w:space="0" w:color="auto"/>
                        <w:left w:val="none" w:sz="0" w:space="0" w:color="auto"/>
                        <w:bottom w:val="none" w:sz="0" w:space="0" w:color="auto"/>
                        <w:right w:val="none" w:sz="0" w:space="0" w:color="auto"/>
                      </w:divBdr>
                    </w:div>
                  </w:divsChild>
                </w:div>
                <w:div w:id="349598624">
                  <w:marLeft w:val="0"/>
                  <w:marRight w:val="0"/>
                  <w:marTop w:val="75"/>
                  <w:marBottom w:val="75"/>
                  <w:divBdr>
                    <w:top w:val="none" w:sz="0" w:space="0" w:color="auto"/>
                    <w:left w:val="none" w:sz="0" w:space="0" w:color="auto"/>
                    <w:bottom w:val="none" w:sz="0" w:space="0" w:color="auto"/>
                    <w:right w:val="none" w:sz="0" w:space="0" w:color="auto"/>
                  </w:divBdr>
                  <w:divsChild>
                    <w:div w:id="349588078">
                      <w:marLeft w:val="0"/>
                      <w:marRight w:val="0"/>
                      <w:marTop w:val="0"/>
                      <w:marBottom w:val="0"/>
                      <w:divBdr>
                        <w:top w:val="none" w:sz="0" w:space="0" w:color="auto"/>
                        <w:left w:val="none" w:sz="0" w:space="0" w:color="auto"/>
                        <w:bottom w:val="none" w:sz="0" w:space="0" w:color="auto"/>
                        <w:right w:val="none" w:sz="0" w:space="0" w:color="auto"/>
                      </w:divBdr>
                    </w:div>
                    <w:div w:id="34959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3040">
          <w:marLeft w:val="0"/>
          <w:marRight w:val="0"/>
          <w:marTop w:val="0"/>
          <w:marBottom w:val="165"/>
          <w:divBdr>
            <w:top w:val="none" w:sz="0" w:space="0" w:color="auto"/>
            <w:left w:val="none" w:sz="0" w:space="0" w:color="auto"/>
            <w:bottom w:val="none" w:sz="0" w:space="0" w:color="auto"/>
            <w:right w:val="none" w:sz="0" w:space="0" w:color="auto"/>
          </w:divBdr>
        </w:div>
        <w:div w:id="349588196">
          <w:marLeft w:val="0"/>
          <w:marRight w:val="0"/>
          <w:marTop w:val="0"/>
          <w:marBottom w:val="0"/>
          <w:divBdr>
            <w:top w:val="none" w:sz="0" w:space="0" w:color="auto"/>
            <w:left w:val="none" w:sz="0" w:space="0" w:color="auto"/>
            <w:bottom w:val="none" w:sz="0" w:space="0" w:color="auto"/>
            <w:right w:val="none" w:sz="0" w:space="0" w:color="auto"/>
          </w:divBdr>
          <w:divsChild>
            <w:div w:id="349581054">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83496">
      <w:marLeft w:val="0"/>
      <w:marRight w:val="0"/>
      <w:marTop w:val="0"/>
      <w:marBottom w:val="0"/>
      <w:divBdr>
        <w:top w:val="none" w:sz="0" w:space="0" w:color="auto"/>
        <w:left w:val="none" w:sz="0" w:space="0" w:color="auto"/>
        <w:bottom w:val="none" w:sz="0" w:space="0" w:color="auto"/>
        <w:right w:val="none" w:sz="0" w:space="0" w:color="auto"/>
      </w:divBdr>
      <w:divsChild>
        <w:div w:id="349601170">
          <w:marLeft w:val="0"/>
          <w:marRight w:val="0"/>
          <w:marTop w:val="0"/>
          <w:marBottom w:val="0"/>
          <w:divBdr>
            <w:top w:val="none" w:sz="0" w:space="0" w:color="auto"/>
            <w:left w:val="none" w:sz="0" w:space="0" w:color="auto"/>
            <w:bottom w:val="none" w:sz="0" w:space="0" w:color="auto"/>
            <w:right w:val="none" w:sz="0" w:space="0" w:color="auto"/>
          </w:divBdr>
          <w:divsChild>
            <w:div w:id="349587182">
              <w:marLeft w:val="0"/>
              <w:marRight w:val="0"/>
              <w:marTop w:val="0"/>
              <w:marBottom w:val="0"/>
              <w:divBdr>
                <w:top w:val="none" w:sz="0" w:space="0" w:color="auto"/>
                <w:left w:val="none" w:sz="0" w:space="0" w:color="auto"/>
                <w:bottom w:val="none" w:sz="0" w:space="0" w:color="auto"/>
                <w:right w:val="none" w:sz="0" w:space="0" w:color="auto"/>
              </w:divBdr>
              <w:divsChild>
                <w:div w:id="349575022">
                  <w:marLeft w:val="0"/>
                  <w:marRight w:val="0"/>
                  <w:marTop w:val="0"/>
                  <w:marBottom w:val="0"/>
                  <w:divBdr>
                    <w:top w:val="none" w:sz="0" w:space="0" w:color="auto"/>
                    <w:left w:val="none" w:sz="0" w:space="0" w:color="auto"/>
                    <w:bottom w:val="none" w:sz="0" w:space="0" w:color="auto"/>
                    <w:right w:val="none" w:sz="0" w:space="0" w:color="auto"/>
                  </w:divBdr>
                  <w:divsChild>
                    <w:div w:id="34957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2377">
          <w:marLeft w:val="0"/>
          <w:marRight w:val="0"/>
          <w:marTop w:val="0"/>
          <w:marBottom w:val="0"/>
          <w:divBdr>
            <w:top w:val="none" w:sz="0" w:space="0" w:color="auto"/>
            <w:left w:val="none" w:sz="0" w:space="0" w:color="auto"/>
            <w:bottom w:val="none" w:sz="0" w:space="0" w:color="auto"/>
            <w:right w:val="none" w:sz="0" w:space="0" w:color="auto"/>
          </w:divBdr>
          <w:divsChild>
            <w:div w:id="349593158">
              <w:marLeft w:val="0"/>
              <w:marRight w:val="0"/>
              <w:marTop w:val="0"/>
              <w:marBottom w:val="0"/>
              <w:divBdr>
                <w:top w:val="none" w:sz="0" w:space="0" w:color="auto"/>
                <w:left w:val="none" w:sz="0" w:space="0" w:color="auto"/>
                <w:bottom w:val="none" w:sz="0" w:space="0" w:color="auto"/>
                <w:right w:val="none" w:sz="0" w:space="0" w:color="auto"/>
              </w:divBdr>
              <w:divsChild>
                <w:div w:id="349573815">
                  <w:marLeft w:val="0"/>
                  <w:marRight w:val="0"/>
                  <w:marTop w:val="0"/>
                  <w:marBottom w:val="0"/>
                  <w:divBdr>
                    <w:top w:val="none" w:sz="0" w:space="0" w:color="auto"/>
                    <w:left w:val="none" w:sz="0" w:space="0" w:color="auto"/>
                    <w:bottom w:val="none" w:sz="0" w:space="0" w:color="auto"/>
                    <w:right w:val="none" w:sz="0" w:space="0" w:color="auto"/>
                  </w:divBdr>
                </w:div>
                <w:div w:id="34957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3499">
      <w:marLeft w:val="0"/>
      <w:marRight w:val="0"/>
      <w:marTop w:val="0"/>
      <w:marBottom w:val="0"/>
      <w:divBdr>
        <w:top w:val="none" w:sz="0" w:space="0" w:color="auto"/>
        <w:left w:val="none" w:sz="0" w:space="0" w:color="auto"/>
        <w:bottom w:val="none" w:sz="0" w:space="0" w:color="auto"/>
        <w:right w:val="none" w:sz="0" w:space="0" w:color="auto"/>
      </w:divBdr>
    </w:div>
    <w:div w:id="349583502">
      <w:marLeft w:val="0"/>
      <w:marRight w:val="0"/>
      <w:marTop w:val="0"/>
      <w:marBottom w:val="0"/>
      <w:divBdr>
        <w:top w:val="none" w:sz="0" w:space="0" w:color="auto"/>
        <w:left w:val="none" w:sz="0" w:space="0" w:color="auto"/>
        <w:bottom w:val="none" w:sz="0" w:space="0" w:color="auto"/>
        <w:right w:val="none" w:sz="0" w:space="0" w:color="auto"/>
      </w:divBdr>
      <w:divsChild>
        <w:div w:id="349587821">
          <w:marLeft w:val="0"/>
          <w:marRight w:val="0"/>
          <w:marTop w:val="0"/>
          <w:marBottom w:val="0"/>
          <w:divBdr>
            <w:top w:val="none" w:sz="0" w:space="0" w:color="auto"/>
            <w:left w:val="none" w:sz="0" w:space="0" w:color="auto"/>
            <w:bottom w:val="none" w:sz="0" w:space="0" w:color="auto"/>
            <w:right w:val="none" w:sz="0" w:space="0" w:color="auto"/>
          </w:divBdr>
          <w:divsChild>
            <w:div w:id="349591390">
              <w:marLeft w:val="0"/>
              <w:marRight w:val="0"/>
              <w:marTop w:val="0"/>
              <w:marBottom w:val="0"/>
              <w:divBdr>
                <w:top w:val="none" w:sz="0" w:space="0" w:color="auto"/>
                <w:left w:val="none" w:sz="0" w:space="0" w:color="auto"/>
                <w:bottom w:val="none" w:sz="0" w:space="0" w:color="auto"/>
                <w:right w:val="none" w:sz="0" w:space="0" w:color="auto"/>
              </w:divBdr>
              <w:divsChild>
                <w:div w:id="34958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3505">
      <w:marLeft w:val="0"/>
      <w:marRight w:val="0"/>
      <w:marTop w:val="0"/>
      <w:marBottom w:val="0"/>
      <w:divBdr>
        <w:top w:val="none" w:sz="0" w:space="0" w:color="auto"/>
        <w:left w:val="none" w:sz="0" w:space="0" w:color="auto"/>
        <w:bottom w:val="none" w:sz="0" w:space="0" w:color="auto"/>
        <w:right w:val="none" w:sz="0" w:space="0" w:color="auto"/>
      </w:divBdr>
      <w:divsChild>
        <w:div w:id="349591666">
          <w:marLeft w:val="0"/>
          <w:marRight w:val="0"/>
          <w:marTop w:val="0"/>
          <w:marBottom w:val="0"/>
          <w:divBdr>
            <w:top w:val="none" w:sz="0" w:space="0" w:color="auto"/>
            <w:left w:val="none" w:sz="0" w:space="0" w:color="auto"/>
            <w:bottom w:val="none" w:sz="0" w:space="0" w:color="auto"/>
            <w:right w:val="none" w:sz="0" w:space="0" w:color="auto"/>
          </w:divBdr>
        </w:div>
      </w:divsChild>
    </w:div>
    <w:div w:id="349583515">
      <w:marLeft w:val="0"/>
      <w:marRight w:val="0"/>
      <w:marTop w:val="0"/>
      <w:marBottom w:val="0"/>
      <w:divBdr>
        <w:top w:val="none" w:sz="0" w:space="0" w:color="auto"/>
        <w:left w:val="none" w:sz="0" w:space="0" w:color="auto"/>
        <w:bottom w:val="none" w:sz="0" w:space="0" w:color="auto"/>
        <w:right w:val="none" w:sz="0" w:space="0" w:color="auto"/>
      </w:divBdr>
      <w:divsChild>
        <w:div w:id="349574776">
          <w:marLeft w:val="0"/>
          <w:marRight w:val="0"/>
          <w:marTop w:val="0"/>
          <w:marBottom w:val="0"/>
          <w:divBdr>
            <w:top w:val="none" w:sz="0" w:space="0" w:color="auto"/>
            <w:left w:val="none" w:sz="0" w:space="0" w:color="auto"/>
            <w:bottom w:val="none" w:sz="0" w:space="0" w:color="auto"/>
            <w:right w:val="none" w:sz="0" w:space="0" w:color="auto"/>
          </w:divBdr>
          <w:divsChild>
            <w:div w:id="34960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525">
      <w:marLeft w:val="0"/>
      <w:marRight w:val="0"/>
      <w:marTop w:val="0"/>
      <w:marBottom w:val="0"/>
      <w:divBdr>
        <w:top w:val="none" w:sz="0" w:space="0" w:color="auto"/>
        <w:left w:val="none" w:sz="0" w:space="0" w:color="auto"/>
        <w:bottom w:val="none" w:sz="0" w:space="0" w:color="auto"/>
        <w:right w:val="none" w:sz="0" w:space="0" w:color="auto"/>
      </w:divBdr>
      <w:divsChild>
        <w:div w:id="349578697">
          <w:marLeft w:val="0"/>
          <w:marRight w:val="0"/>
          <w:marTop w:val="0"/>
          <w:marBottom w:val="0"/>
          <w:divBdr>
            <w:top w:val="none" w:sz="0" w:space="0" w:color="auto"/>
            <w:left w:val="none" w:sz="0" w:space="0" w:color="auto"/>
            <w:bottom w:val="none" w:sz="0" w:space="0" w:color="auto"/>
            <w:right w:val="none" w:sz="0" w:space="0" w:color="auto"/>
          </w:divBdr>
          <w:divsChild>
            <w:div w:id="349580083">
              <w:marLeft w:val="0"/>
              <w:marRight w:val="0"/>
              <w:marTop w:val="0"/>
              <w:marBottom w:val="0"/>
              <w:divBdr>
                <w:top w:val="none" w:sz="0" w:space="0" w:color="auto"/>
                <w:left w:val="none" w:sz="0" w:space="0" w:color="auto"/>
                <w:bottom w:val="none" w:sz="0" w:space="0" w:color="auto"/>
                <w:right w:val="none" w:sz="0" w:space="0" w:color="auto"/>
              </w:divBdr>
              <w:divsChild>
                <w:div w:id="349577672">
                  <w:marLeft w:val="0"/>
                  <w:marRight w:val="0"/>
                  <w:marTop w:val="0"/>
                  <w:marBottom w:val="150"/>
                  <w:divBdr>
                    <w:top w:val="none" w:sz="0" w:space="0" w:color="auto"/>
                    <w:left w:val="none" w:sz="0" w:space="0" w:color="auto"/>
                    <w:bottom w:val="none" w:sz="0" w:space="0" w:color="auto"/>
                    <w:right w:val="none" w:sz="0" w:space="0" w:color="auto"/>
                  </w:divBdr>
                  <w:divsChild>
                    <w:div w:id="34958377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89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530">
      <w:marLeft w:val="0"/>
      <w:marRight w:val="0"/>
      <w:marTop w:val="0"/>
      <w:marBottom w:val="0"/>
      <w:divBdr>
        <w:top w:val="none" w:sz="0" w:space="0" w:color="auto"/>
        <w:left w:val="none" w:sz="0" w:space="0" w:color="auto"/>
        <w:bottom w:val="none" w:sz="0" w:space="0" w:color="auto"/>
        <w:right w:val="none" w:sz="0" w:space="0" w:color="auto"/>
      </w:divBdr>
    </w:div>
    <w:div w:id="349583535">
      <w:marLeft w:val="0"/>
      <w:marRight w:val="0"/>
      <w:marTop w:val="0"/>
      <w:marBottom w:val="0"/>
      <w:divBdr>
        <w:top w:val="none" w:sz="0" w:space="0" w:color="auto"/>
        <w:left w:val="none" w:sz="0" w:space="0" w:color="auto"/>
        <w:bottom w:val="none" w:sz="0" w:space="0" w:color="auto"/>
        <w:right w:val="none" w:sz="0" w:space="0" w:color="auto"/>
      </w:divBdr>
      <w:divsChild>
        <w:div w:id="349582852">
          <w:marLeft w:val="0"/>
          <w:marRight w:val="0"/>
          <w:marTop w:val="0"/>
          <w:marBottom w:val="0"/>
          <w:divBdr>
            <w:top w:val="none" w:sz="0" w:space="0" w:color="auto"/>
            <w:left w:val="none" w:sz="0" w:space="0" w:color="auto"/>
            <w:bottom w:val="none" w:sz="0" w:space="0" w:color="auto"/>
            <w:right w:val="none" w:sz="0" w:space="0" w:color="auto"/>
          </w:divBdr>
          <w:divsChild>
            <w:div w:id="349600163">
              <w:marLeft w:val="0"/>
              <w:marRight w:val="0"/>
              <w:marTop w:val="0"/>
              <w:marBottom w:val="0"/>
              <w:divBdr>
                <w:top w:val="none" w:sz="0" w:space="0" w:color="auto"/>
                <w:left w:val="none" w:sz="0" w:space="0" w:color="auto"/>
                <w:bottom w:val="none" w:sz="0" w:space="0" w:color="auto"/>
                <w:right w:val="none" w:sz="0" w:space="0" w:color="auto"/>
              </w:divBdr>
              <w:divsChild>
                <w:div w:id="34958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3537">
      <w:marLeft w:val="0"/>
      <w:marRight w:val="0"/>
      <w:marTop w:val="0"/>
      <w:marBottom w:val="0"/>
      <w:divBdr>
        <w:top w:val="none" w:sz="0" w:space="0" w:color="auto"/>
        <w:left w:val="none" w:sz="0" w:space="0" w:color="auto"/>
        <w:bottom w:val="none" w:sz="0" w:space="0" w:color="auto"/>
        <w:right w:val="none" w:sz="0" w:space="0" w:color="auto"/>
      </w:divBdr>
      <w:divsChild>
        <w:div w:id="349582971">
          <w:marLeft w:val="0"/>
          <w:marRight w:val="0"/>
          <w:marTop w:val="0"/>
          <w:marBottom w:val="0"/>
          <w:divBdr>
            <w:top w:val="none" w:sz="0" w:space="0" w:color="auto"/>
            <w:left w:val="none" w:sz="0" w:space="0" w:color="auto"/>
            <w:bottom w:val="none" w:sz="0" w:space="0" w:color="auto"/>
            <w:right w:val="none" w:sz="0" w:space="0" w:color="auto"/>
          </w:divBdr>
        </w:div>
      </w:divsChild>
    </w:div>
    <w:div w:id="349583541">
      <w:marLeft w:val="0"/>
      <w:marRight w:val="0"/>
      <w:marTop w:val="0"/>
      <w:marBottom w:val="0"/>
      <w:divBdr>
        <w:top w:val="none" w:sz="0" w:space="0" w:color="auto"/>
        <w:left w:val="none" w:sz="0" w:space="0" w:color="auto"/>
        <w:bottom w:val="none" w:sz="0" w:space="0" w:color="auto"/>
        <w:right w:val="none" w:sz="0" w:space="0" w:color="auto"/>
      </w:divBdr>
    </w:div>
    <w:div w:id="349583545">
      <w:marLeft w:val="0"/>
      <w:marRight w:val="0"/>
      <w:marTop w:val="0"/>
      <w:marBottom w:val="0"/>
      <w:divBdr>
        <w:top w:val="none" w:sz="0" w:space="0" w:color="auto"/>
        <w:left w:val="none" w:sz="0" w:space="0" w:color="auto"/>
        <w:bottom w:val="none" w:sz="0" w:space="0" w:color="auto"/>
        <w:right w:val="none" w:sz="0" w:space="0" w:color="auto"/>
      </w:divBdr>
      <w:divsChild>
        <w:div w:id="349593178">
          <w:marLeft w:val="0"/>
          <w:marRight w:val="0"/>
          <w:marTop w:val="0"/>
          <w:marBottom w:val="0"/>
          <w:divBdr>
            <w:top w:val="none" w:sz="0" w:space="0" w:color="auto"/>
            <w:left w:val="none" w:sz="0" w:space="0" w:color="auto"/>
            <w:bottom w:val="none" w:sz="0" w:space="0" w:color="auto"/>
            <w:right w:val="none" w:sz="0" w:space="0" w:color="auto"/>
          </w:divBdr>
          <w:divsChild>
            <w:div w:id="34959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548">
      <w:marLeft w:val="0"/>
      <w:marRight w:val="0"/>
      <w:marTop w:val="0"/>
      <w:marBottom w:val="0"/>
      <w:divBdr>
        <w:top w:val="none" w:sz="0" w:space="0" w:color="auto"/>
        <w:left w:val="none" w:sz="0" w:space="0" w:color="auto"/>
        <w:bottom w:val="none" w:sz="0" w:space="0" w:color="auto"/>
        <w:right w:val="none" w:sz="0" w:space="0" w:color="auto"/>
      </w:divBdr>
    </w:div>
    <w:div w:id="349583551">
      <w:marLeft w:val="0"/>
      <w:marRight w:val="0"/>
      <w:marTop w:val="0"/>
      <w:marBottom w:val="0"/>
      <w:divBdr>
        <w:top w:val="none" w:sz="0" w:space="0" w:color="auto"/>
        <w:left w:val="none" w:sz="0" w:space="0" w:color="auto"/>
        <w:bottom w:val="none" w:sz="0" w:space="0" w:color="auto"/>
        <w:right w:val="none" w:sz="0" w:space="0" w:color="auto"/>
      </w:divBdr>
      <w:divsChild>
        <w:div w:id="349571679">
          <w:marLeft w:val="0"/>
          <w:marRight w:val="0"/>
          <w:marTop w:val="0"/>
          <w:marBottom w:val="0"/>
          <w:divBdr>
            <w:top w:val="none" w:sz="0" w:space="0" w:color="auto"/>
            <w:left w:val="none" w:sz="0" w:space="0" w:color="auto"/>
            <w:bottom w:val="none" w:sz="0" w:space="0" w:color="auto"/>
            <w:right w:val="none" w:sz="0" w:space="0" w:color="auto"/>
          </w:divBdr>
        </w:div>
      </w:divsChild>
    </w:div>
    <w:div w:id="349583555">
      <w:marLeft w:val="0"/>
      <w:marRight w:val="0"/>
      <w:marTop w:val="0"/>
      <w:marBottom w:val="0"/>
      <w:divBdr>
        <w:top w:val="none" w:sz="0" w:space="0" w:color="auto"/>
        <w:left w:val="none" w:sz="0" w:space="0" w:color="auto"/>
        <w:bottom w:val="none" w:sz="0" w:space="0" w:color="auto"/>
        <w:right w:val="none" w:sz="0" w:space="0" w:color="auto"/>
      </w:divBdr>
    </w:div>
    <w:div w:id="349583558">
      <w:marLeft w:val="0"/>
      <w:marRight w:val="0"/>
      <w:marTop w:val="0"/>
      <w:marBottom w:val="0"/>
      <w:divBdr>
        <w:top w:val="none" w:sz="0" w:space="0" w:color="auto"/>
        <w:left w:val="none" w:sz="0" w:space="0" w:color="auto"/>
        <w:bottom w:val="none" w:sz="0" w:space="0" w:color="auto"/>
        <w:right w:val="none" w:sz="0" w:space="0" w:color="auto"/>
      </w:divBdr>
      <w:divsChild>
        <w:div w:id="349584912">
          <w:marLeft w:val="0"/>
          <w:marRight w:val="0"/>
          <w:marTop w:val="0"/>
          <w:marBottom w:val="0"/>
          <w:divBdr>
            <w:top w:val="none" w:sz="0" w:space="0" w:color="auto"/>
            <w:left w:val="none" w:sz="0" w:space="0" w:color="auto"/>
            <w:bottom w:val="none" w:sz="0" w:space="0" w:color="auto"/>
            <w:right w:val="none" w:sz="0" w:space="0" w:color="auto"/>
          </w:divBdr>
          <w:divsChild>
            <w:div w:id="34959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559">
      <w:marLeft w:val="0"/>
      <w:marRight w:val="0"/>
      <w:marTop w:val="0"/>
      <w:marBottom w:val="0"/>
      <w:divBdr>
        <w:top w:val="none" w:sz="0" w:space="0" w:color="auto"/>
        <w:left w:val="none" w:sz="0" w:space="0" w:color="auto"/>
        <w:bottom w:val="none" w:sz="0" w:space="0" w:color="auto"/>
        <w:right w:val="none" w:sz="0" w:space="0" w:color="auto"/>
      </w:divBdr>
    </w:div>
    <w:div w:id="349583566">
      <w:marLeft w:val="0"/>
      <w:marRight w:val="0"/>
      <w:marTop w:val="0"/>
      <w:marBottom w:val="0"/>
      <w:divBdr>
        <w:top w:val="none" w:sz="0" w:space="0" w:color="auto"/>
        <w:left w:val="none" w:sz="0" w:space="0" w:color="auto"/>
        <w:bottom w:val="none" w:sz="0" w:space="0" w:color="auto"/>
        <w:right w:val="none" w:sz="0" w:space="0" w:color="auto"/>
      </w:divBdr>
      <w:divsChild>
        <w:div w:id="349572553">
          <w:marLeft w:val="0"/>
          <w:marRight w:val="0"/>
          <w:marTop w:val="71"/>
          <w:marBottom w:val="212"/>
          <w:divBdr>
            <w:top w:val="none" w:sz="0" w:space="0" w:color="auto"/>
            <w:left w:val="none" w:sz="0" w:space="0" w:color="auto"/>
            <w:bottom w:val="none" w:sz="0" w:space="0" w:color="auto"/>
            <w:right w:val="none" w:sz="0" w:space="0" w:color="auto"/>
          </w:divBdr>
        </w:div>
        <w:div w:id="349576612">
          <w:marLeft w:val="0"/>
          <w:marRight w:val="0"/>
          <w:marTop w:val="99"/>
          <w:marBottom w:val="240"/>
          <w:divBdr>
            <w:top w:val="none" w:sz="0" w:space="0" w:color="auto"/>
            <w:left w:val="none" w:sz="0" w:space="0" w:color="auto"/>
            <w:bottom w:val="none" w:sz="0" w:space="0" w:color="auto"/>
            <w:right w:val="none" w:sz="0" w:space="0" w:color="auto"/>
          </w:divBdr>
        </w:div>
      </w:divsChild>
    </w:div>
    <w:div w:id="349583571">
      <w:marLeft w:val="0"/>
      <w:marRight w:val="0"/>
      <w:marTop w:val="0"/>
      <w:marBottom w:val="0"/>
      <w:divBdr>
        <w:top w:val="none" w:sz="0" w:space="0" w:color="auto"/>
        <w:left w:val="none" w:sz="0" w:space="0" w:color="auto"/>
        <w:bottom w:val="none" w:sz="0" w:space="0" w:color="auto"/>
        <w:right w:val="none" w:sz="0" w:space="0" w:color="auto"/>
      </w:divBdr>
      <w:divsChild>
        <w:div w:id="349577921">
          <w:marLeft w:val="0"/>
          <w:marRight w:val="0"/>
          <w:marTop w:val="105"/>
          <w:marBottom w:val="255"/>
          <w:divBdr>
            <w:top w:val="none" w:sz="0" w:space="0" w:color="auto"/>
            <w:left w:val="none" w:sz="0" w:space="0" w:color="auto"/>
            <w:bottom w:val="none" w:sz="0" w:space="0" w:color="auto"/>
            <w:right w:val="none" w:sz="0" w:space="0" w:color="auto"/>
          </w:divBdr>
        </w:div>
        <w:div w:id="349579333">
          <w:marLeft w:val="0"/>
          <w:marRight w:val="0"/>
          <w:marTop w:val="75"/>
          <w:marBottom w:val="225"/>
          <w:divBdr>
            <w:top w:val="none" w:sz="0" w:space="0" w:color="auto"/>
            <w:left w:val="none" w:sz="0" w:space="0" w:color="auto"/>
            <w:bottom w:val="none" w:sz="0" w:space="0" w:color="auto"/>
            <w:right w:val="none" w:sz="0" w:space="0" w:color="auto"/>
          </w:divBdr>
        </w:div>
      </w:divsChild>
    </w:div>
    <w:div w:id="349583574">
      <w:marLeft w:val="0"/>
      <w:marRight w:val="0"/>
      <w:marTop w:val="0"/>
      <w:marBottom w:val="0"/>
      <w:divBdr>
        <w:top w:val="none" w:sz="0" w:space="0" w:color="auto"/>
        <w:left w:val="none" w:sz="0" w:space="0" w:color="auto"/>
        <w:bottom w:val="none" w:sz="0" w:space="0" w:color="auto"/>
        <w:right w:val="none" w:sz="0" w:space="0" w:color="auto"/>
      </w:divBdr>
    </w:div>
    <w:div w:id="349583578">
      <w:marLeft w:val="0"/>
      <w:marRight w:val="0"/>
      <w:marTop w:val="0"/>
      <w:marBottom w:val="0"/>
      <w:divBdr>
        <w:top w:val="none" w:sz="0" w:space="0" w:color="auto"/>
        <w:left w:val="none" w:sz="0" w:space="0" w:color="auto"/>
        <w:bottom w:val="none" w:sz="0" w:space="0" w:color="auto"/>
        <w:right w:val="none" w:sz="0" w:space="0" w:color="auto"/>
      </w:divBdr>
      <w:divsChild>
        <w:div w:id="349586078">
          <w:marLeft w:val="0"/>
          <w:marRight w:val="0"/>
          <w:marTop w:val="0"/>
          <w:marBottom w:val="0"/>
          <w:divBdr>
            <w:top w:val="none" w:sz="0" w:space="0" w:color="auto"/>
            <w:left w:val="none" w:sz="0" w:space="0" w:color="auto"/>
            <w:bottom w:val="none" w:sz="0" w:space="0" w:color="auto"/>
            <w:right w:val="none" w:sz="0" w:space="0" w:color="auto"/>
          </w:divBdr>
          <w:divsChild>
            <w:div w:id="3495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580">
      <w:marLeft w:val="0"/>
      <w:marRight w:val="0"/>
      <w:marTop w:val="0"/>
      <w:marBottom w:val="0"/>
      <w:divBdr>
        <w:top w:val="none" w:sz="0" w:space="0" w:color="auto"/>
        <w:left w:val="none" w:sz="0" w:space="0" w:color="auto"/>
        <w:bottom w:val="none" w:sz="0" w:space="0" w:color="auto"/>
        <w:right w:val="none" w:sz="0" w:space="0" w:color="auto"/>
      </w:divBdr>
    </w:div>
    <w:div w:id="349583581">
      <w:marLeft w:val="0"/>
      <w:marRight w:val="0"/>
      <w:marTop w:val="0"/>
      <w:marBottom w:val="0"/>
      <w:divBdr>
        <w:top w:val="none" w:sz="0" w:space="0" w:color="auto"/>
        <w:left w:val="none" w:sz="0" w:space="0" w:color="auto"/>
        <w:bottom w:val="none" w:sz="0" w:space="0" w:color="auto"/>
        <w:right w:val="none" w:sz="0" w:space="0" w:color="auto"/>
      </w:divBdr>
    </w:div>
    <w:div w:id="349583583">
      <w:marLeft w:val="0"/>
      <w:marRight w:val="0"/>
      <w:marTop w:val="0"/>
      <w:marBottom w:val="0"/>
      <w:divBdr>
        <w:top w:val="none" w:sz="0" w:space="0" w:color="auto"/>
        <w:left w:val="none" w:sz="0" w:space="0" w:color="auto"/>
        <w:bottom w:val="none" w:sz="0" w:space="0" w:color="auto"/>
        <w:right w:val="none" w:sz="0" w:space="0" w:color="auto"/>
      </w:divBdr>
      <w:divsChild>
        <w:div w:id="349571663">
          <w:marLeft w:val="0"/>
          <w:marRight w:val="0"/>
          <w:marTop w:val="0"/>
          <w:marBottom w:val="0"/>
          <w:divBdr>
            <w:top w:val="none" w:sz="0" w:space="0" w:color="auto"/>
            <w:left w:val="none" w:sz="0" w:space="0" w:color="auto"/>
            <w:bottom w:val="none" w:sz="0" w:space="0" w:color="auto"/>
            <w:right w:val="none" w:sz="0" w:space="0" w:color="auto"/>
          </w:divBdr>
        </w:div>
        <w:div w:id="349571910">
          <w:marLeft w:val="0"/>
          <w:marRight w:val="0"/>
          <w:marTop w:val="0"/>
          <w:marBottom w:val="0"/>
          <w:divBdr>
            <w:top w:val="none" w:sz="0" w:space="0" w:color="auto"/>
            <w:left w:val="none" w:sz="0" w:space="0" w:color="auto"/>
            <w:bottom w:val="none" w:sz="0" w:space="0" w:color="auto"/>
            <w:right w:val="none" w:sz="0" w:space="0" w:color="auto"/>
          </w:divBdr>
        </w:div>
        <w:div w:id="349574639">
          <w:marLeft w:val="0"/>
          <w:marRight w:val="0"/>
          <w:marTop w:val="0"/>
          <w:marBottom w:val="0"/>
          <w:divBdr>
            <w:top w:val="none" w:sz="0" w:space="0" w:color="auto"/>
            <w:left w:val="none" w:sz="0" w:space="0" w:color="auto"/>
            <w:bottom w:val="none" w:sz="0" w:space="0" w:color="auto"/>
            <w:right w:val="none" w:sz="0" w:space="0" w:color="auto"/>
          </w:divBdr>
        </w:div>
        <w:div w:id="349583224">
          <w:marLeft w:val="0"/>
          <w:marRight w:val="0"/>
          <w:marTop w:val="0"/>
          <w:marBottom w:val="0"/>
          <w:divBdr>
            <w:top w:val="none" w:sz="0" w:space="0" w:color="auto"/>
            <w:left w:val="none" w:sz="0" w:space="0" w:color="auto"/>
            <w:bottom w:val="none" w:sz="0" w:space="0" w:color="auto"/>
            <w:right w:val="none" w:sz="0" w:space="0" w:color="auto"/>
          </w:divBdr>
        </w:div>
        <w:div w:id="349583504">
          <w:marLeft w:val="0"/>
          <w:marRight w:val="0"/>
          <w:marTop w:val="0"/>
          <w:marBottom w:val="0"/>
          <w:divBdr>
            <w:top w:val="none" w:sz="0" w:space="0" w:color="auto"/>
            <w:left w:val="none" w:sz="0" w:space="0" w:color="auto"/>
            <w:bottom w:val="none" w:sz="0" w:space="0" w:color="auto"/>
            <w:right w:val="none" w:sz="0" w:space="0" w:color="auto"/>
          </w:divBdr>
          <w:divsChild>
            <w:div w:id="349576308">
              <w:marLeft w:val="0"/>
              <w:marRight w:val="0"/>
              <w:marTop w:val="0"/>
              <w:marBottom w:val="0"/>
              <w:divBdr>
                <w:top w:val="none" w:sz="0" w:space="0" w:color="auto"/>
                <w:left w:val="none" w:sz="0" w:space="0" w:color="auto"/>
                <w:bottom w:val="none" w:sz="0" w:space="0" w:color="auto"/>
                <w:right w:val="none" w:sz="0" w:space="0" w:color="auto"/>
              </w:divBdr>
            </w:div>
            <w:div w:id="349578057">
              <w:marLeft w:val="0"/>
              <w:marRight w:val="0"/>
              <w:marTop w:val="0"/>
              <w:marBottom w:val="0"/>
              <w:divBdr>
                <w:top w:val="none" w:sz="0" w:space="0" w:color="auto"/>
                <w:left w:val="none" w:sz="0" w:space="0" w:color="auto"/>
                <w:bottom w:val="none" w:sz="0" w:space="0" w:color="auto"/>
                <w:right w:val="none" w:sz="0" w:space="0" w:color="auto"/>
              </w:divBdr>
            </w:div>
            <w:div w:id="349579942">
              <w:marLeft w:val="0"/>
              <w:marRight w:val="0"/>
              <w:marTop w:val="0"/>
              <w:marBottom w:val="0"/>
              <w:divBdr>
                <w:top w:val="none" w:sz="0" w:space="0" w:color="auto"/>
                <w:left w:val="none" w:sz="0" w:space="0" w:color="auto"/>
                <w:bottom w:val="none" w:sz="0" w:space="0" w:color="auto"/>
                <w:right w:val="none" w:sz="0" w:space="0" w:color="auto"/>
              </w:divBdr>
              <w:divsChild>
                <w:div w:id="349580586">
                  <w:marLeft w:val="0"/>
                  <w:marRight w:val="0"/>
                  <w:marTop w:val="0"/>
                  <w:marBottom w:val="0"/>
                  <w:divBdr>
                    <w:top w:val="none" w:sz="0" w:space="0" w:color="auto"/>
                    <w:left w:val="none" w:sz="0" w:space="0" w:color="auto"/>
                    <w:bottom w:val="none" w:sz="0" w:space="0" w:color="auto"/>
                    <w:right w:val="none" w:sz="0" w:space="0" w:color="auto"/>
                  </w:divBdr>
                  <w:divsChild>
                    <w:div w:id="349572795">
                      <w:marLeft w:val="0"/>
                      <w:marRight w:val="0"/>
                      <w:marTop w:val="0"/>
                      <w:marBottom w:val="0"/>
                      <w:divBdr>
                        <w:top w:val="none" w:sz="0" w:space="0" w:color="auto"/>
                        <w:left w:val="none" w:sz="0" w:space="0" w:color="auto"/>
                        <w:bottom w:val="none" w:sz="0" w:space="0" w:color="auto"/>
                        <w:right w:val="none" w:sz="0" w:space="0" w:color="auto"/>
                      </w:divBdr>
                    </w:div>
                    <w:div w:id="349573771">
                      <w:marLeft w:val="0"/>
                      <w:marRight w:val="0"/>
                      <w:marTop w:val="0"/>
                      <w:marBottom w:val="0"/>
                      <w:divBdr>
                        <w:top w:val="none" w:sz="0" w:space="0" w:color="auto"/>
                        <w:left w:val="none" w:sz="0" w:space="0" w:color="auto"/>
                        <w:bottom w:val="none" w:sz="0" w:space="0" w:color="auto"/>
                        <w:right w:val="none" w:sz="0" w:space="0" w:color="auto"/>
                      </w:divBdr>
                    </w:div>
                    <w:div w:id="349585906">
                      <w:marLeft w:val="0"/>
                      <w:marRight w:val="0"/>
                      <w:marTop w:val="0"/>
                      <w:marBottom w:val="0"/>
                      <w:divBdr>
                        <w:top w:val="none" w:sz="0" w:space="0" w:color="auto"/>
                        <w:left w:val="none" w:sz="0" w:space="0" w:color="auto"/>
                        <w:bottom w:val="none" w:sz="0" w:space="0" w:color="auto"/>
                        <w:right w:val="none" w:sz="0" w:space="0" w:color="auto"/>
                      </w:divBdr>
                    </w:div>
                    <w:div w:id="349586379">
                      <w:marLeft w:val="0"/>
                      <w:marRight w:val="0"/>
                      <w:marTop w:val="0"/>
                      <w:marBottom w:val="0"/>
                      <w:divBdr>
                        <w:top w:val="none" w:sz="0" w:space="0" w:color="auto"/>
                        <w:left w:val="none" w:sz="0" w:space="0" w:color="auto"/>
                        <w:bottom w:val="none" w:sz="0" w:space="0" w:color="auto"/>
                        <w:right w:val="none" w:sz="0" w:space="0" w:color="auto"/>
                      </w:divBdr>
                    </w:div>
                    <w:div w:id="34959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872">
              <w:marLeft w:val="0"/>
              <w:marRight w:val="0"/>
              <w:marTop w:val="0"/>
              <w:marBottom w:val="0"/>
              <w:divBdr>
                <w:top w:val="none" w:sz="0" w:space="0" w:color="auto"/>
                <w:left w:val="none" w:sz="0" w:space="0" w:color="auto"/>
                <w:bottom w:val="none" w:sz="0" w:space="0" w:color="auto"/>
                <w:right w:val="none" w:sz="0" w:space="0" w:color="auto"/>
              </w:divBdr>
            </w:div>
            <w:div w:id="349588008">
              <w:marLeft w:val="0"/>
              <w:marRight w:val="0"/>
              <w:marTop w:val="0"/>
              <w:marBottom w:val="0"/>
              <w:divBdr>
                <w:top w:val="none" w:sz="0" w:space="0" w:color="auto"/>
                <w:left w:val="none" w:sz="0" w:space="0" w:color="auto"/>
                <w:bottom w:val="none" w:sz="0" w:space="0" w:color="auto"/>
                <w:right w:val="none" w:sz="0" w:space="0" w:color="auto"/>
              </w:divBdr>
            </w:div>
            <w:div w:id="349591632">
              <w:marLeft w:val="0"/>
              <w:marRight w:val="0"/>
              <w:marTop w:val="0"/>
              <w:marBottom w:val="0"/>
              <w:divBdr>
                <w:top w:val="none" w:sz="0" w:space="0" w:color="auto"/>
                <w:left w:val="none" w:sz="0" w:space="0" w:color="auto"/>
                <w:bottom w:val="none" w:sz="0" w:space="0" w:color="auto"/>
                <w:right w:val="none" w:sz="0" w:space="0" w:color="auto"/>
              </w:divBdr>
            </w:div>
          </w:divsChild>
        </w:div>
        <w:div w:id="349591007">
          <w:marLeft w:val="0"/>
          <w:marRight w:val="0"/>
          <w:marTop w:val="0"/>
          <w:marBottom w:val="0"/>
          <w:divBdr>
            <w:top w:val="none" w:sz="0" w:space="0" w:color="auto"/>
            <w:left w:val="none" w:sz="0" w:space="0" w:color="auto"/>
            <w:bottom w:val="none" w:sz="0" w:space="0" w:color="auto"/>
            <w:right w:val="none" w:sz="0" w:space="0" w:color="auto"/>
          </w:divBdr>
        </w:div>
        <w:div w:id="349594096">
          <w:marLeft w:val="0"/>
          <w:marRight w:val="0"/>
          <w:marTop w:val="0"/>
          <w:marBottom w:val="0"/>
          <w:divBdr>
            <w:top w:val="none" w:sz="0" w:space="0" w:color="auto"/>
            <w:left w:val="none" w:sz="0" w:space="0" w:color="auto"/>
            <w:bottom w:val="none" w:sz="0" w:space="0" w:color="auto"/>
            <w:right w:val="none" w:sz="0" w:space="0" w:color="auto"/>
          </w:divBdr>
        </w:div>
        <w:div w:id="349598068">
          <w:marLeft w:val="0"/>
          <w:marRight w:val="0"/>
          <w:marTop w:val="0"/>
          <w:marBottom w:val="0"/>
          <w:divBdr>
            <w:top w:val="none" w:sz="0" w:space="0" w:color="auto"/>
            <w:left w:val="none" w:sz="0" w:space="0" w:color="auto"/>
            <w:bottom w:val="none" w:sz="0" w:space="0" w:color="auto"/>
            <w:right w:val="none" w:sz="0" w:space="0" w:color="auto"/>
          </w:divBdr>
          <w:divsChild>
            <w:div w:id="349571178">
              <w:marLeft w:val="0"/>
              <w:marRight w:val="0"/>
              <w:marTop w:val="0"/>
              <w:marBottom w:val="0"/>
              <w:divBdr>
                <w:top w:val="none" w:sz="0" w:space="0" w:color="auto"/>
                <w:left w:val="none" w:sz="0" w:space="0" w:color="auto"/>
                <w:bottom w:val="none" w:sz="0" w:space="0" w:color="auto"/>
                <w:right w:val="none" w:sz="0" w:space="0" w:color="auto"/>
              </w:divBdr>
              <w:divsChild>
                <w:div w:id="349577014">
                  <w:marLeft w:val="0"/>
                  <w:marRight w:val="0"/>
                  <w:marTop w:val="0"/>
                  <w:marBottom w:val="0"/>
                  <w:divBdr>
                    <w:top w:val="none" w:sz="0" w:space="0" w:color="auto"/>
                    <w:left w:val="none" w:sz="0" w:space="0" w:color="auto"/>
                    <w:bottom w:val="none" w:sz="0" w:space="0" w:color="auto"/>
                    <w:right w:val="none" w:sz="0" w:space="0" w:color="auto"/>
                  </w:divBdr>
                </w:div>
                <w:div w:id="349578541">
                  <w:marLeft w:val="0"/>
                  <w:marRight w:val="0"/>
                  <w:marTop w:val="0"/>
                  <w:marBottom w:val="0"/>
                  <w:divBdr>
                    <w:top w:val="none" w:sz="0" w:space="0" w:color="auto"/>
                    <w:left w:val="none" w:sz="0" w:space="0" w:color="auto"/>
                    <w:bottom w:val="none" w:sz="0" w:space="0" w:color="auto"/>
                    <w:right w:val="none" w:sz="0" w:space="0" w:color="auto"/>
                  </w:divBdr>
                </w:div>
                <w:div w:id="349582572">
                  <w:marLeft w:val="0"/>
                  <w:marRight w:val="0"/>
                  <w:marTop w:val="0"/>
                  <w:marBottom w:val="0"/>
                  <w:divBdr>
                    <w:top w:val="none" w:sz="0" w:space="0" w:color="auto"/>
                    <w:left w:val="none" w:sz="0" w:space="0" w:color="auto"/>
                    <w:bottom w:val="none" w:sz="0" w:space="0" w:color="auto"/>
                    <w:right w:val="none" w:sz="0" w:space="0" w:color="auto"/>
                  </w:divBdr>
                </w:div>
                <w:div w:id="349588690">
                  <w:marLeft w:val="0"/>
                  <w:marRight w:val="0"/>
                  <w:marTop w:val="0"/>
                  <w:marBottom w:val="0"/>
                  <w:divBdr>
                    <w:top w:val="none" w:sz="0" w:space="0" w:color="auto"/>
                    <w:left w:val="none" w:sz="0" w:space="0" w:color="auto"/>
                    <w:bottom w:val="none" w:sz="0" w:space="0" w:color="auto"/>
                    <w:right w:val="none" w:sz="0" w:space="0" w:color="auto"/>
                  </w:divBdr>
                  <w:divsChild>
                    <w:div w:id="349574653">
                      <w:marLeft w:val="0"/>
                      <w:marRight w:val="0"/>
                      <w:marTop w:val="0"/>
                      <w:marBottom w:val="0"/>
                      <w:divBdr>
                        <w:top w:val="none" w:sz="0" w:space="0" w:color="auto"/>
                        <w:left w:val="none" w:sz="0" w:space="0" w:color="auto"/>
                        <w:bottom w:val="none" w:sz="0" w:space="0" w:color="auto"/>
                        <w:right w:val="none" w:sz="0" w:space="0" w:color="auto"/>
                      </w:divBdr>
                    </w:div>
                    <w:div w:id="349586854">
                      <w:marLeft w:val="0"/>
                      <w:marRight w:val="0"/>
                      <w:marTop w:val="0"/>
                      <w:marBottom w:val="0"/>
                      <w:divBdr>
                        <w:top w:val="none" w:sz="0" w:space="0" w:color="auto"/>
                        <w:left w:val="none" w:sz="0" w:space="0" w:color="auto"/>
                        <w:bottom w:val="none" w:sz="0" w:space="0" w:color="auto"/>
                        <w:right w:val="none" w:sz="0" w:space="0" w:color="auto"/>
                      </w:divBdr>
                    </w:div>
                    <w:div w:id="349590284">
                      <w:marLeft w:val="0"/>
                      <w:marRight w:val="0"/>
                      <w:marTop w:val="0"/>
                      <w:marBottom w:val="0"/>
                      <w:divBdr>
                        <w:top w:val="none" w:sz="0" w:space="0" w:color="auto"/>
                        <w:left w:val="none" w:sz="0" w:space="0" w:color="auto"/>
                        <w:bottom w:val="none" w:sz="0" w:space="0" w:color="auto"/>
                        <w:right w:val="none" w:sz="0" w:space="0" w:color="auto"/>
                      </w:divBdr>
                    </w:div>
                    <w:div w:id="349591023">
                      <w:marLeft w:val="0"/>
                      <w:marRight w:val="0"/>
                      <w:marTop w:val="0"/>
                      <w:marBottom w:val="0"/>
                      <w:divBdr>
                        <w:top w:val="none" w:sz="0" w:space="0" w:color="auto"/>
                        <w:left w:val="none" w:sz="0" w:space="0" w:color="auto"/>
                        <w:bottom w:val="none" w:sz="0" w:space="0" w:color="auto"/>
                        <w:right w:val="none" w:sz="0" w:space="0" w:color="auto"/>
                      </w:divBdr>
                    </w:div>
                    <w:div w:id="349595556">
                      <w:marLeft w:val="0"/>
                      <w:marRight w:val="0"/>
                      <w:marTop w:val="0"/>
                      <w:marBottom w:val="0"/>
                      <w:divBdr>
                        <w:top w:val="none" w:sz="0" w:space="0" w:color="auto"/>
                        <w:left w:val="none" w:sz="0" w:space="0" w:color="auto"/>
                        <w:bottom w:val="none" w:sz="0" w:space="0" w:color="auto"/>
                        <w:right w:val="none" w:sz="0" w:space="0" w:color="auto"/>
                      </w:divBdr>
                    </w:div>
                    <w:div w:id="349597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442">
              <w:marLeft w:val="0"/>
              <w:marRight w:val="0"/>
              <w:marTop w:val="0"/>
              <w:marBottom w:val="0"/>
              <w:divBdr>
                <w:top w:val="none" w:sz="0" w:space="0" w:color="auto"/>
                <w:left w:val="none" w:sz="0" w:space="0" w:color="auto"/>
                <w:bottom w:val="none" w:sz="0" w:space="0" w:color="auto"/>
                <w:right w:val="none" w:sz="0" w:space="0" w:color="auto"/>
              </w:divBdr>
            </w:div>
            <w:div w:id="349572800">
              <w:marLeft w:val="0"/>
              <w:marRight w:val="0"/>
              <w:marTop w:val="0"/>
              <w:marBottom w:val="0"/>
              <w:divBdr>
                <w:top w:val="none" w:sz="0" w:space="0" w:color="auto"/>
                <w:left w:val="none" w:sz="0" w:space="0" w:color="auto"/>
                <w:bottom w:val="none" w:sz="0" w:space="0" w:color="auto"/>
                <w:right w:val="none" w:sz="0" w:space="0" w:color="auto"/>
              </w:divBdr>
            </w:div>
            <w:div w:id="349576342">
              <w:marLeft w:val="0"/>
              <w:marRight w:val="0"/>
              <w:marTop w:val="0"/>
              <w:marBottom w:val="0"/>
              <w:divBdr>
                <w:top w:val="none" w:sz="0" w:space="0" w:color="auto"/>
                <w:left w:val="none" w:sz="0" w:space="0" w:color="auto"/>
                <w:bottom w:val="none" w:sz="0" w:space="0" w:color="auto"/>
                <w:right w:val="none" w:sz="0" w:space="0" w:color="auto"/>
              </w:divBdr>
            </w:div>
            <w:div w:id="349576610">
              <w:marLeft w:val="0"/>
              <w:marRight w:val="0"/>
              <w:marTop w:val="0"/>
              <w:marBottom w:val="0"/>
              <w:divBdr>
                <w:top w:val="none" w:sz="0" w:space="0" w:color="auto"/>
                <w:left w:val="none" w:sz="0" w:space="0" w:color="auto"/>
                <w:bottom w:val="none" w:sz="0" w:space="0" w:color="auto"/>
                <w:right w:val="none" w:sz="0" w:space="0" w:color="auto"/>
              </w:divBdr>
            </w:div>
            <w:div w:id="349577000">
              <w:marLeft w:val="0"/>
              <w:marRight w:val="0"/>
              <w:marTop w:val="0"/>
              <w:marBottom w:val="0"/>
              <w:divBdr>
                <w:top w:val="none" w:sz="0" w:space="0" w:color="auto"/>
                <w:left w:val="none" w:sz="0" w:space="0" w:color="auto"/>
                <w:bottom w:val="none" w:sz="0" w:space="0" w:color="auto"/>
                <w:right w:val="none" w:sz="0" w:space="0" w:color="auto"/>
              </w:divBdr>
            </w:div>
            <w:div w:id="349578896">
              <w:marLeft w:val="0"/>
              <w:marRight w:val="0"/>
              <w:marTop w:val="0"/>
              <w:marBottom w:val="0"/>
              <w:divBdr>
                <w:top w:val="none" w:sz="0" w:space="0" w:color="auto"/>
                <w:left w:val="none" w:sz="0" w:space="0" w:color="auto"/>
                <w:bottom w:val="none" w:sz="0" w:space="0" w:color="auto"/>
                <w:right w:val="none" w:sz="0" w:space="0" w:color="auto"/>
              </w:divBdr>
            </w:div>
            <w:div w:id="349580793">
              <w:marLeft w:val="0"/>
              <w:marRight w:val="0"/>
              <w:marTop w:val="0"/>
              <w:marBottom w:val="0"/>
              <w:divBdr>
                <w:top w:val="none" w:sz="0" w:space="0" w:color="auto"/>
                <w:left w:val="none" w:sz="0" w:space="0" w:color="auto"/>
                <w:bottom w:val="none" w:sz="0" w:space="0" w:color="auto"/>
                <w:right w:val="none" w:sz="0" w:space="0" w:color="auto"/>
              </w:divBdr>
            </w:div>
            <w:div w:id="349582227">
              <w:marLeft w:val="0"/>
              <w:marRight w:val="0"/>
              <w:marTop w:val="0"/>
              <w:marBottom w:val="0"/>
              <w:divBdr>
                <w:top w:val="none" w:sz="0" w:space="0" w:color="auto"/>
                <w:left w:val="none" w:sz="0" w:space="0" w:color="auto"/>
                <w:bottom w:val="none" w:sz="0" w:space="0" w:color="auto"/>
                <w:right w:val="none" w:sz="0" w:space="0" w:color="auto"/>
              </w:divBdr>
            </w:div>
            <w:div w:id="349584226">
              <w:marLeft w:val="0"/>
              <w:marRight w:val="0"/>
              <w:marTop w:val="0"/>
              <w:marBottom w:val="0"/>
              <w:divBdr>
                <w:top w:val="none" w:sz="0" w:space="0" w:color="auto"/>
                <w:left w:val="none" w:sz="0" w:space="0" w:color="auto"/>
                <w:bottom w:val="none" w:sz="0" w:space="0" w:color="auto"/>
                <w:right w:val="none" w:sz="0" w:space="0" w:color="auto"/>
              </w:divBdr>
            </w:div>
            <w:div w:id="349585690">
              <w:marLeft w:val="0"/>
              <w:marRight w:val="0"/>
              <w:marTop w:val="0"/>
              <w:marBottom w:val="0"/>
              <w:divBdr>
                <w:top w:val="none" w:sz="0" w:space="0" w:color="auto"/>
                <w:left w:val="none" w:sz="0" w:space="0" w:color="auto"/>
                <w:bottom w:val="none" w:sz="0" w:space="0" w:color="auto"/>
                <w:right w:val="none" w:sz="0" w:space="0" w:color="auto"/>
              </w:divBdr>
            </w:div>
            <w:div w:id="349588202">
              <w:marLeft w:val="0"/>
              <w:marRight w:val="0"/>
              <w:marTop w:val="0"/>
              <w:marBottom w:val="0"/>
              <w:divBdr>
                <w:top w:val="none" w:sz="0" w:space="0" w:color="auto"/>
                <w:left w:val="none" w:sz="0" w:space="0" w:color="auto"/>
                <w:bottom w:val="none" w:sz="0" w:space="0" w:color="auto"/>
                <w:right w:val="none" w:sz="0" w:space="0" w:color="auto"/>
              </w:divBdr>
            </w:div>
            <w:div w:id="349590267">
              <w:marLeft w:val="0"/>
              <w:marRight w:val="0"/>
              <w:marTop w:val="0"/>
              <w:marBottom w:val="0"/>
              <w:divBdr>
                <w:top w:val="none" w:sz="0" w:space="0" w:color="auto"/>
                <w:left w:val="none" w:sz="0" w:space="0" w:color="auto"/>
                <w:bottom w:val="none" w:sz="0" w:space="0" w:color="auto"/>
                <w:right w:val="none" w:sz="0" w:space="0" w:color="auto"/>
              </w:divBdr>
            </w:div>
            <w:div w:id="349590548">
              <w:marLeft w:val="0"/>
              <w:marRight w:val="0"/>
              <w:marTop w:val="0"/>
              <w:marBottom w:val="0"/>
              <w:divBdr>
                <w:top w:val="none" w:sz="0" w:space="0" w:color="auto"/>
                <w:left w:val="none" w:sz="0" w:space="0" w:color="auto"/>
                <w:bottom w:val="none" w:sz="0" w:space="0" w:color="auto"/>
                <w:right w:val="none" w:sz="0" w:space="0" w:color="auto"/>
              </w:divBdr>
            </w:div>
            <w:div w:id="349591096">
              <w:marLeft w:val="0"/>
              <w:marRight w:val="0"/>
              <w:marTop w:val="0"/>
              <w:marBottom w:val="0"/>
              <w:divBdr>
                <w:top w:val="none" w:sz="0" w:space="0" w:color="auto"/>
                <w:left w:val="none" w:sz="0" w:space="0" w:color="auto"/>
                <w:bottom w:val="none" w:sz="0" w:space="0" w:color="auto"/>
                <w:right w:val="none" w:sz="0" w:space="0" w:color="auto"/>
              </w:divBdr>
            </w:div>
            <w:div w:id="349591124">
              <w:marLeft w:val="0"/>
              <w:marRight w:val="0"/>
              <w:marTop w:val="0"/>
              <w:marBottom w:val="0"/>
              <w:divBdr>
                <w:top w:val="none" w:sz="0" w:space="0" w:color="auto"/>
                <w:left w:val="none" w:sz="0" w:space="0" w:color="auto"/>
                <w:bottom w:val="none" w:sz="0" w:space="0" w:color="auto"/>
                <w:right w:val="none" w:sz="0" w:space="0" w:color="auto"/>
              </w:divBdr>
            </w:div>
            <w:div w:id="349592950">
              <w:marLeft w:val="0"/>
              <w:marRight w:val="0"/>
              <w:marTop w:val="0"/>
              <w:marBottom w:val="0"/>
              <w:divBdr>
                <w:top w:val="none" w:sz="0" w:space="0" w:color="auto"/>
                <w:left w:val="none" w:sz="0" w:space="0" w:color="auto"/>
                <w:bottom w:val="none" w:sz="0" w:space="0" w:color="auto"/>
                <w:right w:val="none" w:sz="0" w:space="0" w:color="auto"/>
              </w:divBdr>
            </w:div>
            <w:div w:id="349593546">
              <w:marLeft w:val="0"/>
              <w:marRight w:val="0"/>
              <w:marTop w:val="0"/>
              <w:marBottom w:val="0"/>
              <w:divBdr>
                <w:top w:val="none" w:sz="0" w:space="0" w:color="auto"/>
                <w:left w:val="none" w:sz="0" w:space="0" w:color="auto"/>
                <w:bottom w:val="none" w:sz="0" w:space="0" w:color="auto"/>
                <w:right w:val="none" w:sz="0" w:space="0" w:color="auto"/>
              </w:divBdr>
            </w:div>
            <w:div w:id="349595278">
              <w:marLeft w:val="0"/>
              <w:marRight w:val="0"/>
              <w:marTop w:val="0"/>
              <w:marBottom w:val="0"/>
              <w:divBdr>
                <w:top w:val="none" w:sz="0" w:space="0" w:color="auto"/>
                <w:left w:val="none" w:sz="0" w:space="0" w:color="auto"/>
                <w:bottom w:val="none" w:sz="0" w:space="0" w:color="auto"/>
                <w:right w:val="none" w:sz="0" w:space="0" w:color="auto"/>
              </w:divBdr>
            </w:div>
            <w:div w:id="349595671">
              <w:marLeft w:val="0"/>
              <w:marRight w:val="0"/>
              <w:marTop w:val="0"/>
              <w:marBottom w:val="0"/>
              <w:divBdr>
                <w:top w:val="none" w:sz="0" w:space="0" w:color="auto"/>
                <w:left w:val="none" w:sz="0" w:space="0" w:color="auto"/>
                <w:bottom w:val="none" w:sz="0" w:space="0" w:color="auto"/>
                <w:right w:val="none" w:sz="0" w:space="0" w:color="auto"/>
              </w:divBdr>
            </w:div>
            <w:div w:id="34959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584">
      <w:marLeft w:val="0"/>
      <w:marRight w:val="0"/>
      <w:marTop w:val="0"/>
      <w:marBottom w:val="0"/>
      <w:divBdr>
        <w:top w:val="none" w:sz="0" w:space="0" w:color="auto"/>
        <w:left w:val="none" w:sz="0" w:space="0" w:color="auto"/>
        <w:bottom w:val="none" w:sz="0" w:space="0" w:color="auto"/>
        <w:right w:val="none" w:sz="0" w:space="0" w:color="auto"/>
      </w:divBdr>
    </w:div>
    <w:div w:id="349583586">
      <w:marLeft w:val="0"/>
      <w:marRight w:val="0"/>
      <w:marTop w:val="0"/>
      <w:marBottom w:val="0"/>
      <w:divBdr>
        <w:top w:val="none" w:sz="0" w:space="0" w:color="auto"/>
        <w:left w:val="none" w:sz="0" w:space="0" w:color="auto"/>
        <w:bottom w:val="none" w:sz="0" w:space="0" w:color="auto"/>
        <w:right w:val="none" w:sz="0" w:space="0" w:color="auto"/>
      </w:divBdr>
      <w:divsChild>
        <w:div w:id="349577601">
          <w:marLeft w:val="0"/>
          <w:marRight w:val="0"/>
          <w:marTop w:val="0"/>
          <w:marBottom w:val="0"/>
          <w:divBdr>
            <w:top w:val="none" w:sz="0" w:space="0" w:color="auto"/>
            <w:left w:val="none" w:sz="0" w:space="0" w:color="auto"/>
            <w:bottom w:val="none" w:sz="0" w:space="0" w:color="auto"/>
            <w:right w:val="none" w:sz="0" w:space="0" w:color="auto"/>
          </w:divBdr>
        </w:div>
        <w:div w:id="349578739">
          <w:marLeft w:val="0"/>
          <w:marRight w:val="0"/>
          <w:marTop w:val="0"/>
          <w:marBottom w:val="0"/>
          <w:divBdr>
            <w:top w:val="none" w:sz="0" w:space="0" w:color="auto"/>
            <w:left w:val="none" w:sz="0" w:space="0" w:color="auto"/>
            <w:bottom w:val="none" w:sz="0" w:space="0" w:color="auto"/>
            <w:right w:val="none" w:sz="0" w:space="0" w:color="auto"/>
          </w:divBdr>
        </w:div>
      </w:divsChild>
    </w:div>
    <w:div w:id="349583587">
      <w:marLeft w:val="0"/>
      <w:marRight w:val="0"/>
      <w:marTop w:val="0"/>
      <w:marBottom w:val="0"/>
      <w:divBdr>
        <w:top w:val="none" w:sz="0" w:space="0" w:color="auto"/>
        <w:left w:val="none" w:sz="0" w:space="0" w:color="auto"/>
        <w:bottom w:val="none" w:sz="0" w:space="0" w:color="auto"/>
        <w:right w:val="none" w:sz="0" w:space="0" w:color="auto"/>
      </w:divBdr>
    </w:div>
    <w:div w:id="349583601">
      <w:marLeft w:val="0"/>
      <w:marRight w:val="0"/>
      <w:marTop w:val="0"/>
      <w:marBottom w:val="0"/>
      <w:divBdr>
        <w:top w:val="none" w:sz="0" w:space="0" w:color="auto"/>
        <w:left w:val="none" w:sz="0" w:space="0" w:color="auto"/>
        <w:bottom w:val="none" w:sz="0" w:space="0" w:color="auto"/>
        <w:right w:val="none" w:sz="0" w:space="0" w:color="auto"/>
      </w:divBdr>
    </w:div>
    <w:div w:id="349583607">
      <w:marLeft w:val="0"/>
      <w:marRight w:val="0"/>
      <w:marTop w:val="0"/>
      <w:marBottom w:val="0"/>
      <w:divBdr>
        <w:top w:val="none" w:sz="0" w:space="0" w:color="auto"/>
        <w:left w:val="none" w:sz="0" w:space="0" w:color="auto"/>
        <w:bottom w:val="none" w:sz="0" w:space="0" w:color="auto"/>
        <w:right w:val="none" w:sz="0" w:space="0" w:color="auto"/>
      </w:divBdr>
      <w:divsChild>
        <w:div w:id="349601960">
          <w:marLeft w:val="0"/>
          <w:marRight w:val="0"/>
          <w:marTop w:val="0"/>
          <w:marBottom w:val="0"/>
          <w:divBdr>
            <w:top w:val="none" w:sz="0" w:space="0" w:color="auto"/>
            <w:left w:val="none" w:sz="0" w:space="0" w:color="auto"/>
            <w:bottom w:val="none" w:sz="0" w:space="0" w:color="auto"/>
            <w:right w:val="none" w:sz="0" w:space="0" w:color="auto"/>
          </w:divBdr>
        </w:div>
      </w:divsChild>
    </w:div>
    <w:div w:id="349583610">
      <w:marLeft w:val="0"/>
      <w:marRight w:val="0"/>
      <w:marTop w:val="0"/>
      <w:marBottom w:val="0"/>
      <w:divBdr>
        <w:top w:val="none" w:sz="0" w:space="0" w:color="auto"/>
        <w:left w:val="none" w:sz="0" w:space="0" w:color="auto"/>
        <w:bottom w:val="none" w:sz="0" w:space="0" w:color="auto"/>
        <w:right w:val="none" w:sz="0" w:space="0" w:color="auto"/>
      </w:divBdr>
    </w:div>
    <w:div w:id="349583613">
      <w:marLeft w:val="0"/>
      <w:marRight w:val="0"/>
      <w:marTop w:val="0"/>
      <w:marBottom w:val="0"/>
      <w:divBdr>
        <w:top w:val="none" w:sz="0" w:space="0" w:color="auto"/>
        <w:left w:val="none" w:sz="0" w:space="0" w:color="auto"/>
        <w:bottom w:val="none" w:sz="0" w:space="0" w:color="auto"/>
        <w:right w:val="none" w:sz="0" w:space="0" w:color="auto"/>
      </w:divBdr>
      <w:divsChild>
        <w:div w:id="349581596">
          <w:marLeft w:val="0"/>
          <w:marRight w:val="0"/>
          <w:marTop w:val="0"/>
          <w:marBottom w:val="0"/>
          <w:divBdr>
            <w:top w:val="none" w:sz="0" w:space="0" w:color="auto"/>
            <w:left w:val="none" w:sz="0" w:space="0" w:color="auto"/>
            <w:bottom w:val="none" w:sz="0" w:space="0" w:color="auto"/>
            <w:right w:val="none" w:sz="0" w:space="0" w:color="auto"/>
          </w:divBdr>
        </w:div>
      </w:divsChild>
    </w:div>
    <w:div w:id="349583621">
      <w:marLeft w:val="0"/>
      <w:marRight w:val="0"/>
      <w:marTop w:val="0"/>
      <w:marBottom w:val="0"/>
      <w:divBdr>
        <w:top w:val="none" w:sz="0" w:space="0" w:color="auto"/>
        <w:left w:val="none" w:sz="0" w:space="0" w:color="auto"/>
        <w:bottom w:val="none" w:sz="0" w:space="0" w:color="auto"/>
        <w:right w:val="none" w:sz="0" w:space="0" w:color="auto"/>
      </w:divBdr>
    </w:div>
    <w:div w:id="349583623">
      <w:marLeft w:val="0"/>
      <w:marRight w:val="0"/>
      <w:marTop w:val="0"/>
      <w:marBottom w:val="0"/>
      <w:divBdr>
        <w:top w:val="none" w:sz="0" w:space="0" w:color="auto"/>
        <w:left w:val="none" w:sz="0" w:space="0" w:color="auto"/>
        <w:bottom w:val="none" w:sz="0" w:space="0" w:color="auto"/>
        <w:right w:val="none" w:sz="0" w:space="0" w:color="auto"/>
      </w:divBdr>
      <w:divsChild>
        <w:div w:id="349597905">
          <w:marLeft w:val="0"/>
          <w:marRight w:val="0"/>
          <w:marTop w:val="0"/>
          <w:marBottom w:val="0"/>
          <w:divBdr>
            <w:top w:val="none" w:sz="0" w:space="0" w:color="auto"/>
            <w:left w:val="none" w:sz="0" w:space="0" w:color="auto"/>
            <w:bottom w:val="none" w:sz="0" w:space="0" w:color="auto"/>
            <w:right w:val="none" w:sz="0" w:space="0" w:color="auto"/>
          </w:divBdr>
        </w:div>
      </w:divsChild>
    </w:div>
    <w:div w:id="349583627">
      <w:marLeft w:val="0"/>
      <w:marRight w:val="0"/>
      <w:marTop w:val="0"/>
      <w:marBottom w:val="0"/>
      <w:divBdr>
        <w:top w:val="none" w:sz="0" w:space="0" w:color="auto"/>
        <w:left w:val="none" w:sz="0" w:space="0" w:color="auto"/>
        <w:bottom w:val="none" w:sz="0" w:space="0" w:color="auto"/>
        <w:right w:val="none" w:sz="0" w:space="0" w:color="auto"/>
      </w:divBdr>
    </w:div>
    <w:div w:id="349583628">
      <w:marLeft w:val="0"/>
      <w:marRight w:val="0"/>
      <w:marTop w:val="0"/>
      <w:marBottom w:val="0"/>
      <w:divBdr>
        <w:top w:val="none" w:sz="0" w:space="0" w:color="auto"/>
        <w:left w:val="none" w:sz="0" w:space="0" w:color="auto"/>
        <w:bottom w:val="none" w:sz="0" w:space="0" w:color="auto"/>
        <w:right w:val="none" w:sz="0" w:space="0" w:color="auto"/>
      </w:divBdr>
    </w:div>
    <w:div w:id="349583633">
      <w:marLeft w:val="0"/>
      <w:marRight w:val="0"/>
      <w:marTop w:val="0"/>
      <w:marBottom w:val="0"/>
      <w:divBdr>
        <w:top w:val="none" w:sz="0" w:space="0" w:color="auto"/>
        <w:left w:val="none" w:sz="0" w:space="0" w:color="auto"/>
        <w:bottom w:val="none" w:sz="0" w:space="0" w:color="auto"/>
        <w:right w:val="none" w:sz="0" w:space="0" w:color="auto"/>
      </w:divBdr>
      <w:divsChild>
        <w:div w:id="349594847">
          <w:marLeft w:val="0"/>
          <w:marRight w:val="0"/>
          <w:marTop w:val="0"/>
          <w:marBottom w:val="0"/>
          <w:divBdr>
            <w:top w:val="none" w:sz="0" w:space="0" w:color="auto"/>
            <w:left w:val="none" w:sz="0" w:space="0" w:color="auto"/>
            <w:bottom w:val="none" w:sz="0" w:space="0" w:color="auto"/>
            <w:right w:val="none" w:sz="0" w:space="0" w:color="auto"/>
          </w:divBdr>
          <w:divsChild>
            <w:div w:id="349589097">
              <w:marLeft w:val="0"/>
              <w:marRight w:val="0"/>
              <w:marTop w:val="0"/>
              <w:marBottom w:val="0"/>
              <w:divBdr>
                <w:top w:val="none" w:sz="0" w:space="0" w:color="auto"/>
                <w:left w:val="none" w:sz="0" w:space="0" w:color="auto"/>
                <w:bottom w:val="none" w:sz="0" w:space="0" w:color="auto"/>
                <w:right w:val="none" w:sz="0" w:space="0" w:color="auto"/>
              </w:divBdr>
            </w:div>
            <w:div w:id="349593734">
              <w:marLeft w:val="0"/>
              <w:marRight w:val="0"/>
              <w:marTop w:val="0"/>
              <w:marBottom w:val="0"/>
              <w:divBdr>
                <w:top w:val="none" w:sz="0" w:space="0" w:color="auto"/>
                <w:left w:val="none" w:sz="0" w:space="0" w:color="auto"/>
                <w:bottom w:val="none" w:sz="0" w:space="0" w:color="auto"/>
                <w:right w:val="none" w:sz="0" w:space="0" w:color="auto"/>
              </w:divBdr>
              <w:divsChild>
                <w:div w:id="349578167">
                  <w:marLeft w:val="0"/>
                  <w:marRight w:val="0"/>
                  <w:marTop w:val="0"/>
                  <w:marBottom w:val="0"/>
                  <w:divBdr>
                    <w:top w:val="none" w:sz="0" w:space="0" w:color="auto"/>
                    <w:left w:val="none" w:sz="0" w:space="0" w:color="auto"/>
                    <w:bottom w:val="none" w:sz="0" w:space="0" w:color="auto"/>
                    <w:right w:val="none" w:sz="0" w:space="0" w:color="auto"/>
                  </w:divBdr>
                  <w:divsChild>
                    <w:div w:id="349592671">
                      <w:marLeft w:val="0"/>
                      <w:marRight w:val="0"/>
                      <w:marTop w:val="0"/>
                      <w:marBottom w:val="0"/>
                      <w:divBdr>
                        <w:top w:val="none" w:sz="0" w:space="0" w:color="auto"/>
                        <w:left w:val="none" w:sz="0" w:space="0" w:color="auto"/>
                        <w:bottom w:val="none" w:sz="0" w:space="0" w:color="auto"/>
                        <w:right w:val="none" w:sz="0" w:space="0" w:color="auto"/>
                      </w:divBdr>
                    </w:div>
                  </w:divsChild>
                </w:div>
                <w:div w:id="349580765">
                  <w:marLeft w:val="0"/>
                  <w:marRight w:val="0"/>
                  <w:marTop w:val="0"/>
                  <w:marBottom w:val="0"/>
                  <w:divBdr>
                    <w:top w:val="none" w:sz="0" w:space="0" w:color="auto"/>
                    <w:left w:val="none" w:sz="0" w:space="0" w:color="auto"/>
                    <w:bottom w:val="none" w:sz="0" w:space="0" w:color="auto"/>
                    <w:right w:val="none" w:sz="0" w:space="0" w:color="auto"/>
                  </w:divBdr>
                  <w:divsChild>
                    <w:div w:id="349576512">
                      <w:marLeft w:val="0"/>
                      <w:marRight w:val="0"/>
                      <w:marTop w:val="0"/>
                      <w:marBottom w:val="0"/>
                      <w:divBdr>
                        <w:top w:val="none" w:sz="0" w:space="0" w:color="auto"/>
                        <w:left w:val="none" w:sz="0" w:space="0" w:color="auto"/>
                        <w:bottom w:val="none" w:sz="0" w:space="0" w:color="auto"/>
                        <w:right w:val="none" w:sz="0" w:space="0" w:color="auto"/>
                      </w:divBdr>
                    </w:div>
                  </w:divsChild>
                </w:div>
                <w:div w:id="349583491">
                  <w:marLeft w:val="0"/>
                  <w:marRight w:val="0"/>
                  <w:marTop w:val="0"/>
                  <w:marBottom w:val="0"/>
                  <w:divBdr>
                    <w:top w:val="none" w:sz="0" w:space="0" w:color="auto"/>
                    <w:left w:val="none" w:sz="0" w:space="0" w:color="auto"/>
                    <w:bottom w:val="none" w:sz="0" w:space="0" w:color="auto"/>
                    <w:right w:val="none" w:sz="0" w:space="0" w:color="auto"/>
                  </w:divBdr>
                  <w:divsChild>
                    <w:div w:id="34957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3634">
      <w:marLeft w:val="0"/>
      <w:marRight w:val="0"/>
      <w:marTop w:val="0"/>
      <w:marBottom w:val="0"/>
      <w:divBdr>
        <w:top w:val="none" w:sz="0" w:space="0" w:color="auto"/>
        <w:left w:val="none" w:sz="0" w:space="0" w:color="auto"/>
        <w:bottom w:val="none" w:sz="0" w:space="0" w:color="auto"/>
        <w:right w:val="none" w:sz="0" w:space="0" w:color="auto"/>
      </w:divBdr>
    </w:div>
    <w:div w:id="349583637">
      <w:marLeft w:val="0"/>
      <w:marRight w:val="0"/>
      <w:marTop w:val="0"/>
      <w:marBottom w:val="0"/>
      <w:divBdr>
        <w:top w:val="none" w:sz="0" w:space="0" w:color="auto"/>
        <w:left w:val="none" w:sz="0" w:space="0" w:color="auto"/>
        <w:bottom w:val="none" w:sz="0" w:space="0" w:color="auto"/>
        <w:right w:val="none" w:sz="0" w:space="0" w:color="auto"/>
      </w:divBdr>
    </w:div>
    <w:div w:id="349583644">
      <w:marLeft w:val="0"/>
      <w:marRight w:val="0"/>
      <w:marTop w:val="0"/>
      <w:marBottom w:val="0"/>
      <w:divBdr>
        <w:top w:val="none" w:sz="0" w:space="0" w:color="auto"/>
        <w:left w:val="none" w:sz="0" w:space="0" w:color="auto"/>
        <w:bottom w:val="none" w:sz="0" w:space="0" w:color="auto"/>
        <w:right w:val="none" w:sz="0" w:space="0" w:color="auto"/>
      </w:divBdr>
    </w:div>
    <w:div w:id="349583652">
      <w:marLeft w:val="0"/>
      <w:marRight w:val="0"/>
      <w:marTop w:val="0"/>
      <w:marBottom w:val="0"/>
      <w:divBdr>
        <w:top w:val="none" w:sz="0" w:space="0" w:color="auto"/>
        <w:left w:val="none" w:sz="0" w:space="0" w:color="auto"/>
        <w:bottom w:val="none" w:sz="0" w:space="0" w:color="auto"/>
        <w:right w:val="none" w:sz="0" w:space="0" w:color="auto"/>
      </w:divBdr>
    </w:div>
    <w:div w:id="349583653">
      <w:marLeft w:val="0"/>
      <w:marRight w:val="0"/>
      <w:marTop w:val="0"/>
      <w:marBottom w:val="0"/>
      <w:divBdr>
        <w:top w:val="none" w:sz="0" w:space="0" w:color="auto"/>
        <w:left w:val="none" w:sz="0" w:space="0" w:color="auto"/>
        <w:bottom w:val="none" w:sz="0" w:space="0" w:color="auto"/>
        <w:right w:val="none" w:sz="0" w:space="0" w:color="auto"/>
      </w:divBdr>
    </w:div>
    <w:div w:id="349583654">
      <w:marLeft w:val="0"/>
      <w:marRight w:val="0"/>
      <w:marTop w:val="0"/>
      <w:marBottom w:val="0"/>
      <w:divBdr>
        <w:top w:val="none" w:sz="0" w:space="0" w:color="auto"/>
        <w:left w:val="none" w:sz="0" w:space="0" w:color="auto"/>
        <w:bottom w:val="none" w:sz="0" w:space="0" w:color="auto"/>
        <w:right w:val="none" w:sz="0" w:space="0" w:color="auto"/>
      </w:divBdr>
      <w:divsChild>
        <w:div w:id="349591304">
          <w:marLeft w:val="0"/>
          <w:marRight w:val="0"/>
          <w:marTop w:val="0"/>
          <w:marBottom w:val="0"/>
          <w:divBdr>
            <w:top w:val="none" w:sz="0" w:space="0" w:color="auto"/>
            <w:left w:val="none" w:sz="0" w:space="0" w:color="auto"/>
            <w:bottom w:val="none" w:sz="0" w:space="0" w:color="auto"/>
            <w:right w:val="none" w:sz="0" w:space="0" w:color="auto"/>
          </w:divBdr>
        </w:div>
      </w:divsChild>
    </w:div>
    <w:div w:id="349583655">
      <w:marLeft w:val="0"/>
      <w:marRight w:val="0"/>
      <w:marTop w:val="0"/>
      <w:marBottom w:val="0"/>
      <w:divBdr>
        <w:top w:val="none" w:sz="0" w:space="0" w:color="auto"/>
        <w:left w:val="none" w:sz="0" w:space="0" w:color="auto"/>
        <w:bottom w:val="none" w:sz="0" w:space="0" w:color="auto"/>
        <w:right w:val="none" w:sz="0" w:space="0" w:color="auto"/>
      </w:divBdr>
      <w:divsChild>
        <w:div w:id="349597591">
          <w:marLeft w:val="0"/>
          <w:marRight w:val="0"/>
          <w:marTop w:val="150"/>
          <w:marBottom w:val="365"/>
          <w:divBdr>
            <w:top w:val="none" w:sz="0" w:space="0" w:color="auto"/>
            <w:left w:val="none" w:sz="0" w:space="0" w:color="auto"/>
            <w:bottom w:val="none" w:sz="0" w:space="0" w:color="auto"/>
            <w:right w:val="none" w:sz="0" w:space="0" w:color="auto"/>
          </w:divBdr>
        </w:div>
        <w:div w:id="349598466">
          <w:marLeft w:val="0"/>
          <w:marRight w:val="0"/>
          <w:marTop w:val="107"/>
          <w:marBottom w:val="322"/>
          <w:divBdr>
            <w:top w:val="none" w:sz="0" w:space="0" w:color="auto"/>
            <w:left w:val="none" w:sz="0" w:space="0" w:color="auto"/>
            <w:bottom w:val="none" w:sz="0" w:space="0" w:color="auto"/>
            <w:right w:val="none" w:sz="0" w:space="0" w:color="auto"/>
          </w:divBdr>
        </w:div>
      </w:divsChild>
    </w:div>
    <w:div w:id="349583663">
      <w:marLeft w:val="0"/>
      <w:marRight w:val="0"/>
      <w:marTop w:val="0"/>
      <w:marBottom w:val="0"/>
      <w:divBdr>
        <w:top w:val="none" w:sz="0" w:space="0" w:color="auto"/>
        <w:left w:val="none" w:sz="0" w:space="0" w:color="auto"/>
        <w:bottom w:val="none" w:sz="0" w:space="0" w:color="auto"/>
        <w:right w:val="none" w:sz="0" w:space="0" w:color="auto"/>
      </w:divBdr>
    </w:div>
    <w:div w:id="349583667">
      <w:marLeft w:val="0"/>
      <w:marRight w:val="0"/>
      <w:marTop w:val="0"/>
      <w:marBottom w:val="0"/>
      <w:divBdr>
        <w:top w:val="none" w:sz="0" w:space="0" w:color="auto"/>
        <w:left w:val="none" w:sz="0" w:space="0" w:color="auto"/>
        <w:bottom w:val="none" w:sz="0" w:space="0" w:color="auto"/>
        <w:right w:val="none" w:sz="0" w:space="0" w:color="auto"/>
      </w:divBdr>
      <w:divsChild>
        <w:div w:id="349575028">
          <w:marLeft w:val="0"/>
          <w:marRight w:val="0"/>
          <w:marTop w:val="0"/>
          <w:marBottom w:val="0"/>
          <w:divBdr>
            <w:top w:val="none" w:sz="0" w:space="0" w:color="auto"/>
            <w:left w:val="none" w:sz="0" w:space="0" w:color="auto"/>
            <w:bottom w:val="none" w:sz="0" w:space="0" w:color="auto"/>
            <w:right w:val="none" w:sz="0" w:space="0" w:color="auto"/>
          </w:divBdr>
        </w:div>
        <w:div w:id="349587241">
          <w:marLeft w:val="0"/>
          <w:marRight w:val="0"/>
          <w:marTop w:val="0"/>
          <w:marBottom w:val="0"/>
          <w:divBdr>
            <w:top w:val="none" w:sz="0" w:space="0" w:color="auto"/>
            <w:left w:val="none" w:sz="0" w:space="0" w:color="auto"/>
            <w:bottom w:val="none" w:sz="0" w:space="0" w:color="auto"/>
            <w:right w:val="none" w:sz="0" w:space="0" w:color="auto"/>
          </w:divBdr>
        </w:div>
      </w:divsChild>
    </w:div>
    <w:div w:id="349583669">
      <w:marLeft w:val="0"/>
      <w:marRight w:val="0"/>
      <w:marTop w:val="0"/>
      <w:marBottom w:val="0"/>
      <w:divBdr>
        <w:top w:val="none" w:sz="0" w:space="0" w:color="auto"/>
        <w:left w:val="none" w:sz="0" w:space="0" w:color="auto"/>
        <w:bottom w:val="none" w:sz="0" w:space="0" w:color="auto"/>
        <w:right w:val="none" w:sz="0" w:space="0" w:color="auto"/>
      </w:divBdr>
    </w:div>
    <w:div w:id="349583674">
      <w:marLeft w:val="0"/>
      <w:marRight w:val="0"/>
      <w:marTop w:val="0"/>
      <w:marBottom w:val="0"/>
      <w:divBdr>
        <w:top w:val="none" w:sz="0" w:space="0" w:color="auto"/>
        <w:left w:val="none" w:sz="0" w:space="0" w:color="auto"/>
        <w:bottom w:val="none" w:sz="0" w:space="0" w:color="auto"/>
        <w:right w:val="none" w:sz="0" w:space="0" w:color="auto"/>
      </w:divBdr>
      <w:divsChild>
        <w:div w:id="349584018">
          <w:marLeft w:val="0"/>
          <w:marRight w:val="0"/>
          <w:marTop w:val="0"/>
          <w:marBottom w:val="0"/>
          <w:divBdr>
            <w:top w:val="none" w:sz="0" w:space="0" w:color="auto"/>
            <w:left w:val="none" w:sz="0" w:space="0" w:color="auto"/>
            <w:bottom w:val="none" w:sz="0" w:space="0" w:color="auto"/>
            <w:right w:val="none" w:sz="0" w:space="0" w:color="auto"/>
          </w:divBdr>
          <w:divsChild>
            <w:div w:id="349597052">
              <w:marLeft w:val="0"/>
              <w:marRight w:val="0"/>
              <w:marTop w:val="0"/>
              <w:marBottom w:val="0"/>
              <w:divBdr>
                <w:top w:val="none" w:sz="0" w:space="0" w:color="auto"/>
                <w:left w:val="none" w:sz="0" w:space="0" w:color="auto"/>
                <w:bottom w:val="none" w:sz="0" w:space="0" w:color="auto"/>
                <w:right w:val="none" w:sz="0" w:space="0" w:color="auto"/>
              </w:divBdr>
              <w:divsChild>
                <w:div w:id="349584978">
                  <w:marLeft w:val="0"/>
                  <w:marRight w:val="0"/>
                  <w:marTop w:val="0"/>
                  <w:marBottom w:val="0"/>
                  <w:divBdr>
                    <w:top w:val="none" w:sz="0" w:space="0" w:color="auto"/>
                    <w:left w:val="none" w:sz="0" w:space="0" w:color="auto"/>
                    <w:bottom w:val="none" w:sz="0" w:space="0" w:color="auto"/>
                    <w:right w:val="none" w:sz="0" w:space="0" w:color="auto"/>
                  </w:divBdr>
                  <w:divsChild>
                    <w:div w:id="34957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677">
      <w:marLeft w:val="0"/>
      <w:marRight w:val="0"/>
      <w:marTop w:val="0"/>
      <w:marBottom w:val="0"/>
      <w:divBdr>
        <w:top w:val="none" w:sz="0" w:space="0" w:color="auto"/>
        <w:left w:val="none" w:sz="0" w:space="0" w:color="auto"/>
        <w:bottom w:val="none" w:sz="0" w:space="0" w:color="auto"/>
        <w:right w:val="none" w:sz="0" w:space="0" w:color="auto"/>
      </w:divBdr>
      <w:divsChild>
        <w:div w:id="349583696">
          <w:marLeft w:val="0"/>
          <w:marRight w:val="0"/>
          <w:marTop w:val="0"/>
          <w:marBottom w:val="0"/>
          <w:divBdr>
            <w:top w:val="none" w:sz="0" w:space="0" w:color="auto"/>
            <w:left w:val="none" w:sz="0" w:space="0" w:color="auto"/>
            <w:bottom w:val="none" w:sz="0" w:space="0" w:color="auto"/>
            <w:right w:val="none" w:sz="0" w:space="0" w:color="auto"/>
          </w:divBdr>
        </w:div>
        <w:div w:id="349601005">
          <w:marLeft w:val="0"/>
          <w:marRight w:val="0"/>
          <w:marTop w:val="0"/>
          <w:marBottom w:val="0"/>
          <w:divBdr>
            <w:top w:val="none" w:sz="0" w:space="0" w:color="auto"/>
            <w:left w:val="none" w:sz="0" w:space="0" w:color="auto"/>
            <w:bottom w:val="none" w:sz="0" w:space="0" w:color="auto"/>
            <w:right w:val="none" w:sz="0" w:space="0" w:color="auto"/>
          </w:divBdr>
        </w:div>
      </w:divsChild>
    </w:div>
    <w:div w:id="349583683">
      <w:marLeft w:val="0"/>
      <w:marRight w:val="0"/>
      <w:marTop w:val="0"/>
      <w:marBottom w:val="0"/>
      <w:divBdr>
        <w:top w:val="none" w:sz="0" w:space="0" w:color="auto"/>
        <w:left w:val="none" w:sz="0" w:space="0" w:color="auto"/>
        <w:bottom w:val="none" w:sz="0" w:space="0" w:color="auto"/>
        <w:right w:val="none" w:sz="0" w:space="0" w:color="auto"/>
      </w:divBdr>
    </w:div>
    <w:div w:id="349583684">
      <w:marLeft w:val="0"/>
      <w:marRight w:val="0"/>
      <w:marTop w:val="0"/>
      <w:marBottom w:val="0"/>
      <w:divBdr>
        <w:top w:val="none" w:sz="0" w:space="0" w:color="auto"/>
        <w:left w:val="none" w:sz="0" w:space="0" w:color="auto"/>
        <w:bottom w:val="none" w:sz="0" w:space="0" w:color="auto"/>
        <w:right w:val="none" w:sz="0" w:space="0" w:color="auto"/>
      </w:divBdr>
      <w:divsChild>
        <w:div w:id="349577256">
          <w:marLeft w:val="0"/>
          <w:marRight w:val="0"/>
          <w:marTop w:val="0"/>
          <w:marBottom w:val="0"/>
          <w:divBdr>
            <w:top w:val="none" w:sz="0" w:space="0" w:color="auto"/>
            <w:left w:val="none" w:sz="0" w:space="0" w:color="auto"/>
            <w:bottom w:val="none" w:sz="0" w:space="0" w:color="auto"/>
            <w:right w:val="none" w:sz="0" w:space="0" w:color="auto"/>
          </w:divBdr>
        </w:div>
      </w:divsChild>
    </w:div>
    <w:div w:id="349583691">
      <w:marLeft w:val="0"/>
      <w:marRight w:val="0"/>
      <w:marTop w:val="0"/>
      <w:marBottom w:val="0"/>
      <w:divBdr>
        <w:top w:val="none" w:sz="0" w:space="0" w:color="auto"/>
        <w:left w:val="none" w:sz="0" w:space="0" w:color="auto"/>
        <w:bottom w:val="none" w:sz="0" w:space="0" w:color="auto"/>
        <w:right w:val="none" w:sz="0" w:space="0" w:color="auto"/>
      </w:divBdr>
    </w:div>
    <w:div w:id="349583692">
      <w:marLeft w:val="0"/>
      <w:marRight w:val="0"/>
      <w:marTop w:val="0"/>
      <w:marBottom w:val="0"/>
      <w:divBdr>
        <w:top w:val="none" w:sz="0" w:space="0" w:color="auto"/>
        <w:left w:val="none" w:sz="0" w:space="0" w:color="auto"/>
        <w:bottom w:val="none" w:sz="0" w:space="0" w:color="auto"/>
        <w:right w:val="none" w:sz="0" w:space="0" w:color="auto"/>
      </w:divBdr>
      <w:divsChild>
        <w:div w:id="349575540">
          <w:marLeft w:val="0"/>
          <w:marRight w:val="0"/>
          <w:marTop w:val="0"/>
          <w:marBottom w:val="300"/>
          <w:divBdr>
            <w:top w:val="none" w:sz="0" w:space="0" w:color="auto"/>
            <w:left w:val="none" w:sz="0" w:space="0" w:color="auto"/>
            <w:bottom w:val="none" w:sz="0" w:space="0" w:color="auto"/>
            <w:right w:val="none" w:sz="0" w:space="0" w:color="auto"/>
          </w:divBdr>
        </w:div>
        <w:div w:id="349580685">
          <w:marLeft w:val="0"/>
          <w:marRight w:val="0"/>
          <w:marTop w:val="0"/>
          <w:marBottom w:val="240"/>
          <w:divBdr>
            <w:top w:val="none" w:sz="0" w:space="0" w:color="auto"/>
            <w:left w:val="none" w:sz="0" w:space="0" w:color="auto"/>
            <w:bottom w:val="none" w:sz="0" w:space="0" w:color="auto"/>
            <w:right w:val="none" w:sz="0" w:space="0" w:color="auto"/>
          </w:divBdr>
        </w:div>
      </w:divsChild>
    </w:div>
    <w:div w:id="349583710">
      <w:marLeft w:val="0"/>
      <w:marRight w:val="0"/>
      <w:marTop w:val="0"/>
      <w:marBottom w:val="0"/>
      <w:divBdr>
        <w:top w:val="none" w:sz="0" w:space="0" w:color="auto"/>
        <w:left w:val="none" w:sz="0" w:space="0" w:color="auto"/>
        <w:bottom w:val="none" w:sz="0" w:space="0" w:color="auto"/>
        <w:right w:val="none" w:sz="0" w:space="0" w:color="auto"/>
      </w:divBdr>
      <w:divsChild>
        <w:div w:id="349575824">
          <w:marLeft w:val="0"/>
          <w:marRight w:val="0"/>
          <w:marTop w:val="0"/>
          <w:marBottom w:val="0"/>
          <w:divBdr>
            <w:top w:val="none" w:sz="0" w:space="0" w:color="auto"/>
            <w:left w:val="none" w:sz="0" w:space="0" w:color="auto"/>
            <w:bottom w:val="none" w:sz="0" w:space="0" w:color="auto"/>
            <w:right w:val="none" w:sz="0" w:space="0" w:color="auto"/>
          </w:divBdr>
        </w:div>
      </w:divsChild>
    </w:div>
    <w:div w:id="349583716">
      <w:marLeft w:val="0"/>
      <w:marRight w:val="0"/>
      <w:marTop w:val="0"/>
      <w:marBottom w:val="0"/>
      <w:divBdr>
        <w:top w:val="none" w:sz="0" w:space="0" w:color="auto"/>
        <w:left w:val="none" w:sz="0" w:space="0" w:color="auto"/>
        <w:bottom w:val="none" w:sz="0" w:space="0" w:color="auto"/>
        <w:right w:val="none" w:sz="0" w:space="0" w:color="auto"/>
      </w:divBdr>
      <w:divsChild>
        <w:div w:id="349576041">
          <w:marLeft w:val="0"/>
          <w:marRight w:val="0"/>
          <w:marTop w:val="0"/>
          <w:marBottom w:val="0"/>
          <w:divBdr>
            <w:top w:val="none" w:sz="0" w:space="0" w:color="auto"/>
            <w:left w:val="none" w:sz="0" w:space="0" w:color="auto"/>
            <w:bottom w:val="none" w:sz="0" w:space="0" w:color="auto"/>
            <w:right w:val="none" w:sz="0" w:space="0" w:color="auto"/>
          </w:divBdr>
        </w:div>
        <w:div w:id="349580778">
          <w:marLeft w:val="0"/>
          <w:marRight w:val="0"/>
          <w:marTop w:val="0"/>
          <w:marBottom w:val="0"/>
          <w:divBdr>
            <w:top w:val="none" w:sz="0" w:space="0" w:color="auto"/>
            <w:left w:val="none" w:sz="0" w:space="0" w:color="auto"/>
            <w:bottom w:val="none" w:sz="0" w:space="0" w:color="auto"/>
            <w:right w:val="none" w:sz="0" w:space="0" w:color="auto"/>
          </w:divBdr>
        </w:div>
        <w:div w:id="349587532">
          <w:marLeft w:val="0"/>
          <w:marRight w:val="0"/>
          <w:marTop w:val="0"/>
          <w:marBottom w:val="0"/>
          <w:divBdr>
            <w:top w:val="none" w:sz="0" w:space="0" w:color="auto"/>
            <w:left w:val="none" w:sz="0" w:space="0" w:color="auto"/>
            <w:bottom w:val="none" w:sz="0" w:space="0" w:color="auto"/>
            <w:right w:val="none" w:sz="0" w:space="0" w:color="auto"/>
          </w:divBdr>
        </w:div>
        <w:div w:id="349599012">
          <w:marLeft w:val="0"/>
          <w:marRight w:val="0"/>
          <w:marTop w:val="0"/>
          <w:marBottom w:val="0"/>
          <w:divBdr>
            <w:top w:val="none" w:sz="0" w:space="0" w:color="auto"/>
            <w:left w:val="none" w:sz="0" w:space="0" w:color="auto"/>
            <w:bottom w:val="none" w:sz="0" w:space="0" w:color="auto"/>
            <w:right w:val="none" w:sz="0" w:space="0" w:color="auto"/>
          </w:divBdr>
        </w:div>
      </w:divsChild>
    </w:div>
    <w:div w:id="349583717">
      <w:marLeft w:val="0"/>
      <w:marRight w:val="0"/>
      <w:marTop w:val="0"/>
      <w:marBottom w:val="0"/>
      <w:divBdr>
        <w:top w:val="none" w:sz="0" w:space="0" w:color="auto"/>
        <w:left w:val="none" w:sz="0" w:space="0" w:color="auto"/>
        <w:bottom w:val="none" w:sz="0" w:space="0" w:color="auto"/>
        <w:right w:val="none" w:sz="0" w:space="0" w:color="auto"/>
      </w:divBdr>
    </w:div>
    <w:div w:id="349583719">
      <w:marLeft w:val="0"/>
      <w:marRight w:val="0"/>
      <w:marTop w:val="0"/>
      <w:marBottom w:val="0"/>
      <w:divBdr>
        <w:top w:val="none" w:sz="0" w:space="0" w:color="auto"/>
        <w:left w:val="none" w:sz="0" w:space="0" w:color="auto"/>
        <w:bottom w:val="none" w:sz="0" w:space="0" w:color="auto"/>
        <w:right w:val="none" w:sz="0" w:space="0" w:color="auto"/>
      </w:divBdr>
      <w:divsChild>
        <w:div w:id="349571730">
          <w:marLeft w:val="0"/>
          <w:marRight w:val="0"/>
          <w:marTop w:val="0"/>
          <w:marBottom w:val="0"/>
          <w:divBdr>
            <w:top w:val="none" w:sz="0" w:space="0" w:color="auto"/>
            <w:left w:val="none" w:sz="0" w:space="0" w:color="auto"/>
            <w:bottom w:val="none" w:sz="0" w:space="0" w:color="auto"/>
            <w:right w:val="none" w:sz="0" w:space="0" w:color="auto"/>
          </w:divBdr>
        </w:div>
        <w:div w:id="349592808">
          <w:marLeft w:val="0"/>
          <w:marRight w:val="0"/>
          <w:marTop w:val="0"/>
          <w:marBottom w:val="0"/>
          <w:divBdr>
            <w:top w:val="none" w:sz="0" w:space="0" w:color="auto"/>
            <w:left w:val="none" w:sz="0" w:space="0" w:color="auto"/>
            <w:bottom w:val="none" w:sz="0" w:space="0" w:color="auto"/>
            <w:right w:val="none" w:sz="0" w:space="0" w:color="auto"/>
          </w:divBdr>
        </w:div>
      </w:divsChild>
    </w:div>
    <w:div w:id="349583722">
      <w:marLeft w:val="0"/>
      <w:marRight w:val="0"/>
      <w:marTop w:val="0"/>
      <w:marBottom w:val="0"/>
      <w:divBdr>
        <w:top w:val="none" w:sz="0" w:space="0" w:color="auto"/>
        <w:left w:val="none" w:sz="0" w:space="0" w:color="auto"/>
        <w:bottom w:val="none" w:sz="0" w:space="0" w:color="auto"/>
        <w:right w:val="none" w:sz="0" w:space="0" w:color="auto"/>
      </w:divBdr>
      <w:divsChild>
        <w:div w:id="349590373">
          <w:marLeft w:val="0"/>
          <w:marRight w:val="0"/>
          <w:marTop w:val="0"/>
          <w:marBottom w:val="0"/>
          <w:divBdr>
            <w:top w:val="none" w:sz="0" w:space="0" w:color="auto"/>
            <w:left w:val="none" w:sz="0" w:space="0" w:color="auto"/>
            <w:bottom w:val="none" w:sz="0" w:space="0" w:color="auto"/>
            <w:right w:val="none" w:sz="0" w:space="0" w:color="auto"/>
          </w:divBdr>
        </w:div>
        <w:div w:id="349594217">
          <w:marLeft w:val="0"/>
          <w:marRight w:val="0"/>
          <w:marTop w:val="0"/>
          <w:marBottom w:val="0"/>
          <w:divBdr>
            <w:top w:val="none" w:sz="0" w:space="0" w:color="auto"/>
            <w:left w:val="none" w:sz="0" w:space="0" w:color="auto"/>
            <w:bottom w:val="none" w:sz="0" w:space="0" w:color="auto"/>
            <w:right w:val="none" w:sz="0" w:space="0" w:color="auto"/>
          </w:divBdr>
        </w:div>
      </w:divsChild>
    </w:div>
    <w:div w:id="349583727">
      <w:marLeft w:val="0"/>
      <w:marRight w:val="0"/>
      <w:marTop w:val="0"/>
      <w:marBottom w:val="0"/>
      <w:divBdr>
        <w:top w:val="none" w:sz="0" w:space="0" w:color="auto"/>
        <w:left w:val="none" w:sz="0" w:space="0" w:color="auto"/>
        <w:bottom w:val="none" w:sz="0" w:space="0" w:color="auto"/>
        <w:right w:val="none" w:sz="0" w:space="0" w:color="auto"/>
      </w:divBdr>
    </w:div>
    <w:div w:id="349583729">
      <w:marLeft w:val="0"/>
      <w:marRight w:val="0"/>
      <w:marTop w:val="0"/>
      <w:marBottom w:val="0"/>
      <w:divBdr>
        <w:top w:val="none" w:sz="0" w:space="0" w:color="auto"/>
        <w:left w:val="none" w:sz="0" w:space="0" w:color="auto"/>
        <w:bottom w:val="none" w:sz="0" w:space="0" w:color="auto"/>
        <w:right w:val="none" w:sz="0" w:space="0" w:color="auto"/>
      </w:divBdr>
    </w:div>
    <w:div w:id="349583731">
      <w:marLeft w:val="0"/>
      <w:marRight w:val="0"/>
      <w:marTop w:val="0"/>
      <w:marBottom w:val="0"/>
      <w:divBdr>
        <w:top w:val="none" w:sz="0" w:space="0" w:color="auto"/>
        <w:left w:val="none" w:sz="0" w:space="0" w:color="auto"/>
        <w:bottom w:val="none" w:sz="0" w:space="0" w:color="auto"/>
        <w:right w:val="none" w:sz="0" w:space="0" w:color="auto"/>
      </w:divBdr>
      <w:divsChild>
        <w:div w:id="349577274">
          <w:marLeft w:val="0"/>
          <w:marRight w:val="0"/>
          <w:marTop w:val="0"/>
          <w:marBottom w:val="0"/>
          <w:divBdr>
            <w:top w:val="none" w:sz="0" w:space="0" w:color="auto"/>
            <w:left w:val="none" w:sz="0" w:space="0" w:color="auto"/>
            <w:bottom w:val="none" w:sz="0" w:space="0" w:color="auto"/>
            <w:right w:val="none" w:sz="0" w:space="0" w:color="auto"/>
          </w:divBdr>
        </w:div>
      </w:divsChild>
    </w:div>
    <w:div w:id="349583733">
      <w:marLeft w:val="0"/>
      <w:marRight w:val="0"/>
      <w:marTop w:val="0"/>
      <w:marBottom w:val="0"/>
      <w:divBdr>
        <w:top w:val="none" w:sz="0" w:space="0" w:color="auto"/>
        <w:left w:val="none" w:sz="0" w:space="0" w:color="auto"/>
        <w:bottom w:val="none" w:sz="0" w:space="0" w:color="auto"/>
        <w:right w:val="none" w:sz="0" w:space="0" w:color="auto"/>
      </w:divBdr>
      <w:divsChild>
        <w:div w:id="349575545">
          <w:marLeft w:val="0"/>
          <w:marRight w:val="0"/>
          <w:marTop w:val="0"/>
          <w:marBottom w:val="0"/>
          <w:divBdr>
            <w:top w:val="none" w:sz="0" w:space="0" w:color="auto"/>
            <w:left w:val="none" w:sz="0" w:space="0" w:color="auto"/>
            <w:bottom w:val="none" w:sz="0" w:space="0" w:color="auto"/>
            <w:right w:val="none" w:sz="0" w:space="0" w:color="auto"/>
          </w:divBdr>
        </w:div>
        <w:div w:id="349578336">
          <w:marLeft w:val="0"/>
          <w:marRight w:val="0"/>
          <w:marTop w:val="0"/>
          <w:marBottom w:val="0"/>
          <w:divBdr>
            <w:top w:val="none" w:sz="0" w:space="0" w:color="auto"/>
            <w:left w:val="none" w:sz="0" w:space="0" w:color="auto"/>
            <w:bottom w:val="none" w:sz="0" w:space="0" w:color="auto"/>
            <w:right w:val="none" w:sz="0" w:space="0" w:color="auto"/>
          </w:divBdr>
        </w:div>
      </w:divsChild>
    </w:div>
    <w:div w:id="349583737">
      <w:marLeft w:val="0"/>
      <w:marRight w:val="0"/>
      <w:marTop w:val="0"/>
      <w:marBottom w:val="0"/>
      <w:divBdr>
        <w:top w:val="none" w:sz="0" w:space="0" w:color="auto"/>
        <w:left w:val="none" w:sz="0" w:space="0" w:color="auto"/>
        <w:bottom w:val="none" w:sz="0" w:space="0" w:color="auto"/>
        <w:right w:val="none" w:sz="0" w:space="0" w:color="auto"/>
      </w:divBdr>
      <w:divsChild>
        <w:div w:id="349571845">
          <w:marLeft w:val="0"/>
          <w:marRight w:val="0"/>
          <w:marTop w:val="0"/>
          <w:marBottom w:val="0"/>
          <w:divBdr>
            <w:top w:val="none" w:sz="0" w:space="0" w:color="auto"/>
            <w:left w:val="none" w:sz="0" w:space="0" w:color="auto"/>
            <w:bottom w:val="none" w:sz="0" w:space="0" w:color="auto"/>
            <w:right w:val="none" w:sz="0" w:space="0" w:color="auto"/>
          </w:divBdr>
          <w:divsChild>
            <w:div w:id="349571916">
              <w:marLeft w:val="0"/>
              <w:marRight w:val="0"/>
              <w:marTop w:val="0"/>
              <w:marBottom w:val="0"/>
              <w:divBdr>
                <w:top w:val="none" w:sz="0" w:space="0" w:color="auto"/>
                <w:left w:val="none" w:sz="0" w:space="0" w:color="auto"/>
                <w:bottom w:val="none" w:sz="0" w:space="0" w:color="auto"/>
                <w:right w:val="none" w:sz="0" w:space="0" w:color="auto"/>
              </w:divBdr>
              <w:divsChild>
                <w:div w:id="349576014">
                  <w:marLeft w:val="240"/>
                  <w:marRight w:val="0"/>
                  <w:marTop w:val="0"/>
                  <w:marBottom w:val="240"/>
                  <w:divBdr>
                    <w:top w:val="none" w:sz="0" w:space="0" w:color="auto"/>
                    <w:left w:val="none" w:sz="0" w:space="0" w:color="auto"/>
                    <w:bottom w:val="none" w:sz="0" w:space="0" w:color="auto"/>
                    <w:right w:val="none" w:sz="0" w:space="0" w:color="auto"/>
                  </w:divBdr>
                  <w:divsChild>
                    <w:div w:id="349587435">
                      <w:marLeft w:val="0"/>
                      <w:marRight w:val="0"/>
                      <w:marTop w:val="0"/>
                      <w:marBottom w:val="0"/>
                      <w:divBdr>
                        <w:top w:val="none" w:sz="0" w:space="0" w:color="auto"/>
                        <w:left w:val="none" w:sz="0" w:space="0" w:color="auto"/>
                        <w:bottom w:val="none" w:sz="0" w:space="0" w:color="auto"/>
                        <w:right w:val="none" w:sz="0" w:space="0" w:color="auto"/>
                      </w:divBdr>
                    </w:div>
                    <w:div w:id="349594924">
                      <w:marLeft w:val="0"/>
                      <w:marRight w:val="0"/>
                      <w:marTop w:val="0"/>
                      <w:marBottom w:val="0"/>
                      <w:divBdr>
                        <w:top w:val="none" w:sz="0" w:space="0" w:color="auto"/>
                        <w:left w:val="none" w:sz="0" w:space="0" w:color="auto"/>
                        <w:bottom w:val="none" w:sz="0" w:space="0" w:color="auto"/>
                        <w:right w:val="none" w:sz="0" w:space="0" w:color="auto"/>
                      </w:divBdr>
                      <w:divsChild>
                        <w:div w:id="349585705">
                          <w:marLeft w:val="-240"/>
                          <w:marRight w:val="-240"/>
                          <w:marTop w:val="0"/>
                          <w:marBottom w:val="0"/>
                          <w:divBdr>
                            <w:top w:val="none" w:sz="0" w:space="0" w:color="auto"/>
                            <w:left w:val="none" w:sz="0" w:space="0" w:color="auto"/>
                            <w:bottom w:val="none" w:sz="0" w:space="0" w:color="auto"/>
                            <w:right w:val="none" w:sz="0" w:space="0" w:color="auto"/>
                          </w:divBdr>
                          <w:divsChild>
                            <w:div w:id="349588900">
                              <w:marLeft w:val="240"/>
                              <w:marRight w:val="240"/>
                              <w:marTop w:val="0"/>
                              <w:marBottom w:val="0"/>
                              <w:divBdr>
                                <w:top w:val="none" w:sz="0" w:space="0" w:color="auto"/>
                                <w:left w:val="none" w:sz="0" w:space="0" w:color="auto"/>
                                <w:bottom w:val="none" w:sz="0" w:space="0" w:color="auto"/>
                                <w:right w:val="none" w:sz="0" w:space="0" w:color="auto"/>
                              </w:divBdr>
                            </w:div>
                            <w:div w:id="349589579">
                              <w:marLeft w:val="240"/>
                              <w:marRight w:val="240"/>
                              <w:marTop w:val="0"/>
                              <w:marBottom w:val="0"/>
                              <w:divBdr>
                                <w:top w:val="none" w:sz="0" w:space="0" w:color="auto"/>
                                <w:left w:val="none" w:sz="0" w:space="0" w:color="auto"/>
                                <w:bottom w:val="none" w:sz="0" w:space="0" w:color="auto"/>
                                <w:right w:val="none" w:sz="0" w:space="0" w:color="auto"/>
                              </w:divBdr>
                            </w:div>
                          </w:divsChild>
                        </w:div>
                        <w:div w:id="34959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3048">
              <w:marLeft w:val="0"/>
              <w:marRight w:val="0"/>
              <w:marTop w:val="0"/>
              <w:marBottom w:val="0"/>
              <w:divBdr>
                <w:top w:val="none" w:sz="0" w:space="0" w:color="auto"/>
                <w:left w:val="none" w:sz="0" w:space="0" w:color="auto"/>
                <w:bottom w:val="none" w:sz="0" w:space="0" w:color="auto"/>
                <w:right w:val="none" w:sz="0" w:space="0" w:color="auto"/>
              </w:divBdr>
              <w:divsChild>
                <w:div w:id="349573478">
                  <w:marLeft w:val="0"/>
                  <w:marRight w:val="0"/>
                  <w:marTop w:val="0"/>
                  <w:marBottom w:val="240"/>
                  <w:divBdr>
                    <w:top w:val="none" w:sz="0" w:space="0" w:color="auto"/>
                    <w:left w:val="none" w:sz="0" w:space="0" w:color="auto"/>
                    <w:bottom w:val="none" w:sz="0" w:space="0" w:color="auto"/>
                    <w:right w:val="none" w:sz="0" w:space="0" w:color="auto"/>
                  </w:divBdr>
                  <w:divsChild>
                    <w:div w:id="349580522">
                      <w:marLeft w:val="0"/>
                      <w:marRight w:val="0"/>
                      <w:marTop w:val="0"/>
                      <w:marBottom w:val="0"/>
                      <w:divBdr>
                        <w:top w:val="none" w:sz="0" w:space="0" w:color="auto"/>
                        <w:left w:val="none" w:sz="0" w:space="0" w:color="auto"/>
                        <w:bottom w:val="none" w:sz="0" w:space="0" w:color="auto"/>
                        <w:right w:val="none" w:sz="0" w:space="0" w:color="auto"/>
                      </w:divBdr>
                      <w:divsChild>
                        <w:div w:id="349581901">
                          <w:marLeft w:val="-240"/>
                          <w:marRight w:val="-240"/>
                          <w:marTop w:val="0"/>
                          <w:marBottom w:val="0"/>
                          <w:divBdr>
                            <w:top w:val="none" w:sz="0" w:space="0" w:color="auto"/>
                            <w:left w:val="none" w:sz="0" w:space="0" w:color="auto"/>
                            <w:bottom w:val="none" w:sz="0" w:space="0" w:color="auto"/>
                            <w:right w:val="none" w:sz="0" w:space="0" w:color="auto"/>
                          </w:divBdr>
                          <w:divsChild>
                            <w:div w:id="349591047">
                              <w:marLeft w:val="240"/>
                              <w:marRight w:val="240"/>
                              <w:marTop w:val="0"/>
                              <w:marBottom w:val="0"/>
                              <w:divBdr>
                                <w:top w:val="none" w:sz="0" w:space="0" w:color="auto"/>
                                <w:left w:val="none" w:sz="0" w:space="0" w:color="auto"/>
                                <w:bottom w:val="none" w:sz="0" w:space="0" w:color="auto"/>
                                <w:right w:val="none" w:sz="0" w:space="0" w:color="auto"/>
                              </w:divBdr>
                            </w:div>
                          </w:divsChild>
                        </w:div>
                        <w:div w:id="349591623">
                          <w:marLeft w:val="0"/>
                          <w:marRight w:val="0"/>
                          <w:marTop w:val="0"/>
                          <w:marBottom w:val="0"/>
                          <w:divBdr>
                            <w:top w:val="none" w:sz="0" w:space="0" w:color="auto"/>
                            <w:left w:val="none" w:sz="0" w:space="0" w:color="auto"/>
                            <w:bottom w:val="none" w:sz="0" w:space="0" w:color="auto"/>
                            <w:right w:val="none" w:sz="0" w:space="0" w:color="auto"/>
                          </w:divBdr>
                        </w:div>
                      </w:divsChild>
                    </w:div>
                    <w:div w:id="349596330">
                      <w:marLeft w:val="0"/>
                      <w:marRight w:val="0"/>
                      <w:marTop w:val="0"/>
                      <w:marBottom w:val="0"/>
                      <w:divBdr>
                        <w:top w:val="none" w:sz="0" w:space="0" w:color="auto"/>
                        <w:left w:val="none" w:sz="0" w:space="0" w:color="auto"/>
                        <w:bottom w:val="none" w:sz="0" w:space="0" w:color="auto"/>
                        <w:right w:val="none" w:sz="0" w:space="0" w:color="auto"/>
                      </w:divBdr>
                      <w:divsChild>
                        <w:div w:id="349586930">
                          <w:marLeft w:val="0"/>
                          <w:marRight w:val="0"/>
                          <w:marTop w:val="0"/>
                          <w:marBottom w:val="0"/>
                          <w:divBdr>
                            <w:top w:val="none" w:sz="0" w:space="0" w:color="auto"/>
                            <w:left w:val="none" w:sz="0" w:space="0" w:color="auto"/>
                            <w:bottom w:val="none" w:sz="0" w:space="0" w:color="auto"/>
                            <w:right w:val="none" w:sz="0" w:space="0" w:color="auto"/>
                          </w:divBdr>
                          <w:divsChild>
                            <w:div w:id="34959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7937">
              <w:marLeft w:val="0"/>
              <w:marRight w:val="0"/>
              <w:marTop w:val="0"/>
              <w:marBottom w:val="0"/>
              <w:divBdr>
                <w:top w:val="none" w:sz="0" w:space="0" w:color="auto"/>
                <w:left w:val="none" w:sz="0" w:space="0" w:color="auto"/>
                <w:bottom w:val="none" w:sz="0" w:space="0" w:color="auto"/>
                <w:right w:val="none" w:sz="0" w:space="0" w:color="auto"/>
              </w:divBdr>
              <w:divsChild>
                <w:div w:id="349588602">
                  <w:marLeft w:val="0"/>
                  <w:marRight w:val="0"/>
                  <w:marTop w:val="0"/>
                  <w:marBottom w:val="240"/>
                  <w:divBdr>
                    <w:top w:val="none" w:sz="0" w:space="0" w:color="auto"/>
                    <w:left w:val="none" w:sz="0" w:space="0" w:color="auto"/>
                    <w:bottom w:val="none" w:sz="0" w:space="0" w:color="auto"/>
                    <w:right w:val="none" w:sz="0" w:space="0" w:color="auto"/>
                  </w:divBdr>
                  <w:divsChild>
                    <w:div w:id="349591137">
                      <w:marLeft w:val="0"/>
                      <w:marRight w:val="0"/>
                      <w:marTop w:val="0"/>
                      <w:marBottom w:val="0"/>
                      <w:divBdr>
                        <w:top w:val="none" w:sz="0" w:space="0" w:color="auto"/>
                        <w:left w:val="none" w:sz="0" w:space="0" w:color="auto"/>
                        <w:bottom w:val="none" w:sz="0" w:space="0" w:color="auto"/>
                        <w:right w:val="none" w:sz="0" w:space="0" w:color="auto"/>
                      </w:divBdr>
                      <w:divsChild>
                        <w:div w:id="349601144">
                          <w:marLeft w:val="0"/>
                          <w:marRight w:val="0"/>
                          <w:marTop w:val="0"/>
                          <w:marBottom w:val="0"/>
                          <w:divBdr>
                            <w:top w:val="none" w:sz="0" w:space="0" w:color="auto"/>
                            <w:left w:val="none" w:sz="0" w:space="0" w:color="auto"/>
                            <w:bottom w:val="none" w:sz="0" w:space="0" w:color="auto"/>
                            <w:right w:val="none" w:sz="0" w:space="0" w:color="auto"/>
                          </w:divBdr>
                          <w:divsChild>
                            <w:div w:id="349573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071">
                      <w:marLeft w:val="0"/>
                      <w:marRight w:val="0"/>
                      <w:marTop w:val="0"/>
                      <w:marBottom w:val="0"/>
                      <w:divBdr>
                        <w:top w:val="none" w:sz="0" w:space="0" w:color="auto"/>
                        <w:left w:val="none" w:sz="0" w:space="0" w:color="auto"/>
                        <w:bottom w:val="none" w:sz="0" w:space="0" w:color="auto"/>
                        <w:right w:val="none" w:sz="0" w:space="0" w:color="auto"/>
                      </w:divBdr>
                      <w:divsChild>
                        <w:div w:id="349586487">
                          <w:marLeft w:val="0"/>
                          <w:marRight w:val="0"/>
                          <w:marTop w:val="0"/>
                          <w:marBottom w:val="0"/>
                          <w:divBdr>
                            <w:top w:val="none" w:sz="0" w:space="0" w:color="auto"/>
                            <w:left w:val="none" w:sz="0" w:space="0" w:color="auto"/>
                            <w:bottom w:val="none" w:sz="0" w:space="0" w:color="auto"/>
                            <w:right w:val="none" w:sz="0" w:space="0" w:color="auto"/>
                          </w:divBdr>
                        </w:div>
                        <w:div w:id="349588108">
                          <w:marLeft w:val="-240"/>
                          <w:marRight w:val="-240"/>
                          <w:marTop w:val="0"/>
                          <w:marBottom w:val="0"/>
                          <w:divBdr>
                            <w:top w:val="none" w:sz="0" w:space="0" w:color="auto"/>
                            <w:left w:val="none" w:sz="0" w:space="0" w:color="auto"/>
                            <w:bottom w:val="none" w:sz="0" w:space="0" w:color="auto"/>
                            <w:right w:val="none" w:sz="0" w:space="0" w:color="auto"/>
                          </w:divBdr>
                          <w:divsChild>
                            <w:div w:id="349576307">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0896">
              <w:marLeft w:val="0"/>
              <w:marRight w:val="0"/>
              <w:marTop w:val="0"/>
              <w:marBottom w:val="0"/>
              <w:divBdr>
                <w:top w:val="none" w:sz="0" w:space="0" w:color="auto"/>
                <w:left w:val="none" w:sz="0" w:space="0" w:color="auto"/>
                <w:bottom w:val="none" w:sz="0" w:space="0" w:color="auto"/>
                <w:right w:val="none" w:sz="0" w:space="0" w:color="auto"/>
              </w:divBdr>
              <w:divsChild>
                <w:div w:id="349587299">
                  <w:marLeft w:val="240"/>
                  <w:marRight w:val="0"/>
                  <w:marTop w:val="0"/>
                  <w:marBottom w:val="240"/>
                  <w:divBdr>
                    <w:top w:val="none" w:sz="0" w:space="0" w:color="auto"/>
                    <w:left w:val="none" w:sz="0" w:space="0" w:color="auto"/>
                    <w:bottom w:val="none" w:sz="0" w:space="0" w:color="auto"/>
                    <w:right w:val="none" w:sz="0" w:space="0" w:color="auto"/>
                  </w:divBdr>
                  <w:divsChild>
                    <w:div w:id="349587393">
                      <w:marLeft w:val="0"/>
                      <w:marRight w:val="0"/>
                      <w:marTop w:val="0"/>
                      <w:marBottom w:val="0"/>
                      <w:divBdr>
                        <w:top w:val="none" w:sz="0" w:space="0" w:color="auto"/>
                        <w:left w:val="none" w:sz="0" w:space="0" w:color="auto"/>
                        <w:bottom w:val="none" w:sz="0" w:space="0" w:color="auto"/>
                        <w:right w:val="none" w:sz="0" w:space="0" w:color="auto"/>
                      </w:divBdr>
                    </w:div>
                    <w:div w:id="349601262">
                      <w:marLeft w:val="0"/>
                      <w:marRight w:val="0"/>
                      <w:marTop w:val="0"/>
                      <w:marBottom w:val="0"/>
                      <w:divBdr>
                        <w:top w:val="none" w:sz="0" w:space="0" w:color="auto"/>
                        <w:left w:val="none" w:sz="0" w:space="0" w:color="auto"/>
                        <w:bottom w:val="none" w:sz="0" w:space="0" w:color="auto"/>
                        <w:right w:val="none" w:sz="0" w:space="0" w:color="auto"/>
                      </w:divBdr>
                      <w:divsChild>
                        <w:div w:id="349577298">
                          <w:marLeft w:val="0"/>
                          <w:marRight w:val="0"/>
                          <w:marTop w:val="0"/>
                          <w:marBottom w:val="0"/>
                          <w:divBdr>
                            <w:top w:val="none" w:sz="0" w:space="0" w:color="auto"/>
                            <w:left w:val="none" w:sz="0" w:space="0" w:color="auto"/>
                            <w:bottom w:val="none" w:sz="0" w:space="0" w:color="auto"/>
                            <w:right w:val="none" w:sz="0" w:space="0" w:color="auto"/>
                          </w:divBdr>
                        </w:div>
                        <w:div w:id="349582743">
                          <w:marLeft w:val="-240"/>
                          <w:marRight w:val="-240"/>
                          <w:marTop w:val="0"/>
                          <w:marBottom w:val="0"/>
                          <w:divBdr>
                            <w:top w:val="none" w:sz="0" w:space="0" w:color="auto"/>
                            <w:left w:val="none" w:sz="0" w:space="0" w:color="auto"/>
                            <w:bottom w:val="none" w:sz="0" w:space="0" w:color="auto"/>
                            <w:right w:val="none" w:sz="0" w:space="0" w:color="auto"/>
                          </w:divBdr>
                          <w:divsChild>
                            <w:div w:id="349589396">
                              <w:marLeft w:val="240"/>
                              <w:marRight w:val="240"/>
                              <w:marTop w:val="0"/>
                              <w:marBottom w:val="0"/>
                              <w:divBdr>
                                <w:top w:val="none" w:sz="0" w:space="0" w:color="auto"/>
                                <w:left w:val="none" w:sz="0" w:space="0" w:color="auto"/>
                                <w:bottom w:val="none" w:sz="0" w:space="0" w:color="auto"/>
                                <w:right w:val="none" w:sz="0" w:space="0" w:color="auto"/>
                              </w:divBdr>
                            </w:div>
                            <w:div w:id="349590437">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6357">
              <w:marLeft w:val="0"/>
              <w:marRight w:val="0"/>
              <w:marTop w:val="0"/>
              <w:marBottom w:val="0"/>
              <w:divBdr>
                <w:top w:val="none" w:sz="0" w:space="0" w:color="auto"/>
                <w:left w:val="none" w:sz="0" w:space="0" w:color="auto"/>
                <w:bottom w:val="none" w:sz="0" w:space="0" w:color="auto"/>
                <w:right w:val="none" w:sz="0" w:space="0" w:color="auto"/>
              </w:divBdr>
              <w:divsChild>
                <w:div w:id="349599391">
                  <w:marLeft w:val="0"/>
                  <w:marRight w:val="0"/>
                  <w:marTop w:val="0"/>
                  <w:marBottom w:val="240"/>
                  <w:divBdr>
                    <w:top w:val="none" w:sz="0" w:space="0" w:color="auto"/>
                    <w:left w:val="none" w:sz="0" w:space="0" w:color="auto"/>
                    <w:bottom w:val="none" w:sz="0" w:space="0" w:color="auto"/>
                    <w:right w:val="none" w:sz="0" w:space="0" w:color="auto"/>
                  </w:divBdr>
                  <w:divsChild>
                    <w:div w:id="349577895">
                      <w:marLeft w:val="0"/>
                      <w:marRight w:val="0"/>
                      <w:marTop w:val="0"/>
                      <w:marBottom w:val="0"/>
                      <w:divBdr>
                        <w:top w:val="none" w:sz="0" w:space="0" w:color="auto"/>
                        <w:left w:val="none" w:sz="0" w:space="0" w:color="auto"/>
                        <w:bottom w:val="none" w:sz="0" w:space="0" w:color="auto"/>
                        <w:right w:val="none" w:sz="0" w:space="0" w:color="auto"/>
                      </w:divBdr>
                      <w:divsChild>
                        <w:div w:id="349599510">
                          <w:marLeft w:val="0"/>
                          <w:marRight w:val="0"/>
                          <w:marTop w:val="0"/>
                          <w:marBottom w:val="0"/>
                          <w:divBdr>
                            <w:top w:val="none" w:sz="0" w:space="0" w:color="auto"/>
                            <w:left w:val="none" w:sz="0" w:space="0" w:color="auto"/>
                            <w:bottom w:val="none" w:sz="0" w:space="0" w:color="auto"/>
                            <w:right w:val="none" w:sz="0" w:space="0" w:color="auto"/>
                          </w:divBdr>
                          <w:divsChild>
                            <w:div w:id="34958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669">
                      <w:marLeft w:val="0"/>
                      <w:marRight w:val="0"/>
                      <w:marTop w:val="0"/>
                      <w:marBottom w:val="0"/>
                      <w:divBdr>
                        <w:top w:val="none" w:sz="0" w:space="0" w:color="auto"/>
                        <w:left w:val="none" w:sz="0" w:space="0" w:color="auto"/>
                        <w:bottom w:val="none" w:sz="0" w:space="0" w:color="auto"/>
                        <w:right w:val="none" w:sz="0" w:space="0" w:color="auto"/>
                      </w:divBdr>
                      <w:divsChild>
                        <w:div w:id="349583611">
                          <w:marLeft w:val="-240"/>
                          <w:marRight w:val="-240"/>
                          <w:marTop w:val="0"/>
                          <w:marBottom w:val="0"/>
                          <w:divBdr>
                            <w:top w:val="none" w:sz="0" w:space="0" w:color="auto"/>
                            <w:left w:val="none" w:sz="0" w:space="0" w:color="auto"/>
                            <w:bottom w:val="none" w:sz="0" w:space="0" w:color="auto"/>
                            <w:right w:val="none" w:sz="0" w:space="0" w:color="auto"/>
                          </w:divBdr>
                          <w:divsChild>
                            <w:div w:id="349589128">
                              <w:marLeft w:val="240"/>
                              <w:marRight w:val="240"/>
                              <w:marTop w:val="0"/>
                              <w:marBottom w:val="0"/>
                              <w:divBdr>
                                <w:top w:val="none" w:sz="0" w:space="0" w:color="auto"/>
                                <w:left w:val="none" w:sz="0" w:space="0" w:color="auto"/>
                                <w:bottom w:val="none" w:sz="0" w:space="0" w:color="auto"/>
                                <w:right w:val="none" w:sz="0" w:space="0" w:color="auto"/>
                              </w:divBdr>
                            </w:div>
                          </w:divsChild>
                        </w:div>
                        <w:div w:id="34959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636">
              <w:marLeft w:val="0"/>
              <w:marRight w:val="0"/>
              <w:marTop w:val="0"/>
              <w:marBottom w:val="0"/>
              <w:divBdr>
                <w:top w:val="none" w:sz="0" w:space="0" w:color="auto"/>
                <w:left w:val="none" w:sz="0" w:space="0" w:color="auto"/>
                <w:bottom w:val="none" w:sz="0" w:space="0" w:color="auto"/>
                <w:right w:val="none" w:sz="0" w:space="0" w:color="auto"/>
              </w:divBdr>
              <w:divsChild>
                <w:div w:id="349583285">
                  <w:marLeft w:val="0"/>
                  <w:marRight w:val="0"/>
                  <w:marTop w:val="0"/>
                  <w:marBottom w:val="240"/>
                  <w:divBdr>
                    <w:top w:val="none" w:sz="0" w:space="0" w:color="auto"/>
                    <w:left w:val="none" w:sz="0" w:space="0" w:color="auto"/>
                    <w:bottom w:val="none" w:sz="0" w:space="0" w:color="auto"/>
                    <w:right w:val="none" w:sz="0" w:space="0" w:color="auto"/>
                  </w:divBdr>
                  <w:divsChild>
                    <w:div w:id="349575291">
                      <w:marLeft w:val="0"/>
                      <w:marRight w:val="0"/>
                      <w:marTop w:val="0"/>
                      <w:marBottom w:val="0"/>
                      <w:divBdr>
                        <w:top w:val="none" w:sz="0" w:space="0" w:color="auto"/>
                        <w:left w:val="none" w:sz="0" w:space="0" w:color="auto"/>
                        <w:bottom w:val="none" w:sz="0" w:space="0" w:color="auto"/>
                        <w:right w:val="none" w:sz="0" w:space="0" w:color="auto"/>
                      </w:divBdr>
                      <w:divsChild>
                        <w:div w:id="349599386">
                          <w:marLeft w:val="0"/>
                          <w:marRight w:val="0"/>
                          <w:marTop w:val="0"/>
                          <w:marBottom w:val="0"/>
                          <w:divBdr>
                            <w:top w:val="none" w:sz="0" w:space="0" w:color="auto"/>
                            <w:left w:val="none" w:sz="0" w:space="0" w:color="auto"/>
                            <w:bottom w:val="none" w:sz="0" w:space="0" w:color="auto"/>
                            <w:right w:val="none" w:sz="0" w:space="0" w:color="auto"/>
                          </w:divBdr>
                          <w:divsChild>
                            <w:div w:id="34957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316">
                      <w:marLeft w:val="0"/>
                      <w:marRight w:val="0"/>
                      <w:marTop w:val="0"/>
                      <w:marBottom w:val="0"/>
                      <w:divBdr>
                        <w:top w:val="none" w:sz="0" w:space="0" w:color="auto"/>
                        <w:left w:val="none" w:sz="0" w:space="0" w:color="auto"/>
                        <w:bottom w:val="none" w:sz="0" w:space="0" w:color="auto"/>
                        <w:right w:val="none" w:sz="0" w:space="0" w:color="auto"/>
                      </w:divBdr>
                      <w:divsChild>
                        <w:div w:id="349594622">
                          <w:marLeft w:val="-240"/>
                          <w:marRight w:val="-240"/>
                          <w:marTop w:val="0"/>
                          <w:marBottom w:val="0"/>
                          <w:divBdr>
                            <w:top w:val="none" w:sz="0" w:space="0" w:color="auto"/>
                            <w:left w:val="none" w:sz="0" w:space="0" w:color="auto"/>
                            <w:bottom w:val="none" w:sz="0" w:space="0" w:color="auto"/>
                            <w:right w:val="none" w:sz="0" w:space="0" w:color="auto"/>
                          </w:divBdr>
                          <w:divsChild>
                            <w:div w:id="349595523">
                              <w:marLeft w:val="240"/>
                              <w:marRight w:val="240"/>
                              <w:marTop w:val="0"/>
                              <w:marBottom w:val="0"/>
                              <w:divBdr>
                                <w:top w:val="none" w:sz="0" w:space="0" w:color="auto"/>
                                <w:left w:val="none" w:sz="0" w:space="0" w:color="auto"/>
                                <w:bottom w:val="none" w:sz="0" w:space="0" w:color="auto"/>
                                <w:right w:val="none" w:sz="0" w:space="0" w:color="auto"/>
                              </w:divBdr>
                            </w:div>
                          </w:divsChild>
                        </w:div>
                        <w:div w:id="34959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0053">
              <w:marLeft w:val="0"/>
              <w:marRight w:val="0"/>
              <w:marTop w:val="0"/>
              <w:marBottom w:val="0"/>
              <w:divBdr>
                <w:top w:val="none" w:sz="0" w:space="0" w:color="auto"/>
                <w:left w:val="none" w:sz="0" w:space="0" w:color="auto"/>
                <w:bottom w:val="none" w:sz="0" w:space="0" w:color="auto"/>
                <w:right w:val="none" w:sz="0" w:space="0" w:color="auto"/>
              </w:divBdr>
              <w:divsChild>
                <w:div w:id="349583805">
                  <w:marLeft w:val="240"/>
                  <w:marRight w:val="0"/>
                  <w:marTop w:val="0"/>
                  <w:marBottom w:val="240"/>
                  <w:divBdr>
                    <w:top w:val="none" w:sz="0" w:space="0" w:color="auto"/>
                    <w:left w:val="none" w:sz="0" w:space="0" w:color="auto"/>
                    <w:bottom w:val="none" w:sz="0" w:space="0" w:color="auto"/>
                    <w:right w:val="none" w:sz="0" w:space="0" w:color="auto"/>
                  </w:divBdr>
                  <w:divsChild>
                    <w:div w:id="349578447">
                      <w:marLeft w:val="0"/>
                      <w:marRight w:val="0"/>
                      <w:marTop w:val="0"/>
                      <w:marBottom w:val="0"/>
                      <w:divBdr>
                        <w:top w:val="none" w:sz="0" w:space="0" w:color="auto"/>
                        <w:left w:val="none" w:sz="0" w:space="0" w:color="auto"/>
                        <w:bottom w:val="none" w:sz="0" w:space="0" w:color="auto"/>
                        <w:right w:val="none" w:sz="0" w:space="0" w:color="auto"/>
                      </w:divBdr>
                      <w:divsChild>
                        <w:div w:id="349580697">
                          <w:marLeft w:val="0"/>
                          <w:marRight w:val="0"/>
                          <w:marTop w:val="0"/>
                          <w:marBottom w:val="0"/>
                          <w:divBdr>
                            <w:top w:val="none" w:sz="0" w:space="0" w:color="auto"/>
                            <w:left w:val="none" w:sz="0" w:space="0" w:color="auto"/>
                            <w:bottom w:val="none" w:sz="0" w:space="0" w:color="auto"/>
                            <w:right w:val="none" w:sz="0" w:space="0" w:color="auto"/>
                          </w:divBdr>
                        </w:div>
                        <w:div w:id="349587770">
                          <w:marLeft w:val="-240"/>
                          <w:marRight w:val="-240"/>
                          <w:marTop w:val="0"/>
                          <w:marBottom w:val="0"/>
                          <w:divBdr>
                            <w:top w:val="none" w:sz="0" w:space="0" w:color="auto"/>
                            <w:left w:val="none" w:sz="0" w:space="0" w:color="auto"/>
                            <w:bottom w:val="none" w:sz="0" w:space="0" w:color="auto"/>
                            <w:right w:val="none" w:sz="0" w:space="0" w:color="auto"/>
                          </w:divBdr>
                          <w:divsChild>
                            <w:div w:id="349589423">
                              <w:marLeft w:val="240"/>
                              <w:marRight w:val="240"/>
                              <w:marTop w:val="0"/>
                              <w:marBottom w:val="0"/>
                              <w:divBdr>
                                <w:top w:val="none" w:sz="0" w:space="0" w:color="auto"/>
                                <w:left w:val="none" w:sz="0" w:space="0" w:color="auto"/>
                                <w:bottom w:val="none" w:sz="0" w:space="0" w:color="auto"/>
                                <w:right w:val="none" w:sz="0" w:space="0" w:color="auto"/>
                              </w:divBdr>
                            </w:div>
                            <w:div w:id="349596643">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 w:id="34959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3005">
          <w:marLeft w:val="0"/>
          <w:marRight w:val="0"/>
          <w:marTop w:val="0"/>
          <w:marBottom w:val="360"/>
          <w:divBdr>
            <w:top w:val="none" w:sz="0" w:space="0" w:color="auto"/>
            <w:left w:val="none" w:sz="0" w:space="0" w:color="auto"/>
            <w:bottom w:val="none" w:sz="0" w:space="0" w:color="auto"/>
            <w:right w:val="none" w:sz="0" w:space="0" w:color="auto"/>
          </w:divBdr>
          <w:divsChild>
            <w:div w:id="349596243">
              <w:marLeft w:val="0"/>
              <w:marRight w:val="0"/>
              <w:marTop w:val="0"/>
              <w:marBottom w:val="0"/>
              <w:divBdr>
                <w:top w:val="none" w:sz="0" w:space="0" w:color="auto"/>
                <w:left w:val="none" w:sz="0" w:space="0" w:color="auto"/>
                <w:bottom w:val="none" w:sz="0" w:space="0" w:color="auto"/>
                <w:right w:val="none" w:sz="0" w:space="0" w:color="auto"/>
              </w:divBdr>
              <w:divsChild>
                <w:div w:id="349596623">
                  <w:marLeft w:val="-240"/>
                  <w:marRight w:val="-240"/>
                  <w:marTop w:val="0"/>
                  <w:marBottom w:val="0"/>
                  <w:divBdr>
                    <w:top w:val="none" w:sz="0" w:space="0" w:color="auto"/>
                    <w:left w:val="none" w:sz="0" w:space="0" w:color="auto"/>
                    <w:bottom w:val="none" w:sz="0" w:space="0" w:color="auto"/>
                    <w:right w:val="none" w:sz="0" w:space="0" w:color="auto"/>
                  </w:divBdr>
                  <w:divsChild>
                    <w:div w:id="349589318">
                      <w:marLeft w:val="240"/>
                      <w:marRight w:val="240"/>
                      <w:marTop w:val="0"/>
                      <w:marBottom w:val="0"/>
                      <w:divBdr>
                        <w:top w:val="none" w:sz="0" w:space="0" w:color="auto"/>
                        <w:left w:val="none" w:sz="0" w:space="0" w:color="auto"/>
                        <w:bottom w:val="none" w:sz="0" w:space="0" w:color="auto"/>
                        <w:right w:val="none" w:sz="0" w:space="0" w:color="auto"/>
                      </w:divBdr>
                    </w:div>
                  </w:divsChild>
                </w:div>
                <w:div w:id="349598090">
                  <w:marLeft w:val="0"/>
                  <w:marRight w:val="0"/>
                  <w:marTop w:val="0"/>
                  <w:marBottom w:val="0"/>
                  <w:divBdr>
                    <w:top w:val="none" w:sz="0" w:space="0" w:color="auto"/>
                    <w:left w:val="none" w:sz="0" w:space="0" w:color="auto"/>
                    <w:bottom w:val="none" w:sz="0" w:space="0" w:color="auto"/>
                    <w:right w:val="none" w:sz="0" w:space="0" w:color="auto"/>
                  </w:divBdr>
                  <w:divsChild>
                    <w:div w:id="349576470">
                      <w:marLeft w:val="0"/>
                      <w:marRight w:val="0"/>
                      <w:marTop w:val="0"/>
                      <w:marBottom w:val="0"/>
                      <w:divBdr>
                        <w:top w:val="none" w:sz="0" w:space="0" w:color="auto"/>
                        <w:left w:val="none" w:sz="0" w:space="0" w:color="auto"/>
                        <w:bottom w:val="none" w:sz="0" w:space="0" w:color="auto"/>
                        <w:right w:val="none" w:sz="0" w:space="0" w:color="auto"/>
                      </w:divBdr>
                      <w:divsChild>
                        <w:div w:id="349581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5846">
          <w:marLeft w:val="0"/>
          <w:marRight w:val="-240"/>
          <w:marTop w:val="0"/>
          <w:marBottom w:val="0"/>
          <w:divBdr>
            <w:top w:val="none" w:sz="0" w:space="0" w:color="auto"/>
            <w:left w:val="none" w:sz="0" w:space="0" w:color="auto"/>
            <w:bottom w:val="none" w:sz="0" w:space="0" w:color="auto"/>
            <w:right w:val="none" w:sz="0" w:space="0" w:color="auto"/>
          </w:divBdr>
          <w:divsChild>
            <w:div w:id="349587305">
              <w:marLeft w:val="0"/>
              <w:marRight w:val="240"/>
              <w:marTop w:val="0"/>
              <w:marBottom w:val="120"/>
              <w:divBdr>
                <w:top w:val="none" w:sz="0" w:space="0" w:color="auto"/>
                <w:left w:val="none" w:sz="0" w:space="0" w:color="auto"/>
                <w:bottom w:val="none" w:sz="0" w:space="0" w:color="auto"/>
                <w:right w:val="none" w:sz="0" w:space="0" w:color="auto"/>
              </w:divBdr>
            </w:div>
            <w:div w:id="349595982">
              <w:marLeft w:val="0"/>
              <w:marRight w:val="240"/>
              <w:marTop w:val="0"/>
              <w:marBottom w:val="120"/>
              <w:divBdr>
                <w:top w:val="none" w:sz="0" w:space="0" w:color="auto"/>
                <w:left w:val="none" w:sz="0" w:space="0" w:color="auto"/>
                <w:bottom w:val="none" w:sz="0" w:space="0" w:color="auto"/>
                <w:right w:val="none" w:sz="0" w:space="0" w:color="auto"/>
              </w:divBdr>
            </w:div>
            <w:div w:id="349599817">
              <w:marLeft w:val="0"/>
              <w:marRight w:val="240"/>
              <w:marTop w:val="0"/>
              <w:marBottom w:val="120"/>
              <w:divBdr>
                <w:top w:val="none" w:sz="0" w:space="0" w:color="auto"/>
                <w:left w:val="none" w:sz="0" w:space="0" w:color="auto"/>
                <w:bottom w:val="none" w:sz="0" w:space="0" w:color="auto"/>
                <w:right w:val="none" w:sz="0" w:space="0" w:color="auto"/>
              </w:divBdr>
            </w:div>
          </w:divsChild>
        </w:div>
      </w:divsChild>
    </w:div>
    <w:div w:id="349583742">
      <w:marLeft w:val="0"/>
      <w:marRight w:val="0"/>
      <w:marTop w:val="0"/>
      <w:marBottom w:val="0"/>
      <w:divBdr>
        <w:top w:val="none" w:sz="0" w:space="0" w:color="auto"/>
        <w:left w:val="none" w:sz="0" w:space="0" w:color="auto"/>
        <w:bottom w:val="none" w:sz="0" w:space="0" w:color="auto"/>
        <w:right w:val="none" w:sz="0" w:space="0" w:color="auto"/>
      </w:divBdr>
      <w:divsChild>
        <w:div w:id="349582004">
          <w:marLeft w:val="0"/>
          <w:marRight w:val="0"/>
          <w:marTop w:val="0"/>
          <w:marBottom w:val="0"/>
          <w:divBdr>
            <w:top w:val="none" w:sz="0" w:space="0" w:color="auto"/>
            <w:left w:val="none" w:sz="0" w:space="0" w:color="auto"/>
            <w:bottom w:val="none" w:sz="0" w:space="0" w:color="auto"/>
            <w:right w:val="none" w:sz="0" w:space="0" w:color="auto"/>
          </w:divBdr>
        </w:div>
        <w:div w:id="349596283">
          <w:marLeft w:val="0"/>
          <w:marRight w:val="0"/>
          <w:marTop w:val="0"/>
          <w:marBottom w:val="0"/>
          <w:divBdr>
            <w:top w:val="none" w:sz="0" w:space="0" w:color="auto"/>
            <w:left w:val="none" w:sz="0" w:space="0" w:color="auto"/>
            <w:bottom w:val="none" w:sz="0" w:space="0" w:color="auto"/>
            <w:right w:val="none" w:sz="0" w:space="0" w:color="auto"/>
          </w:divBdr>
          <w:divsChild>
            <w:div w:id="34959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748">
      <w:marLeft w:val="0"/>
      <w:marRight w:val="0"/>
      <w:marTop w:val="0"/>
      <w:marBottom w:val="0"/>
      <w:divBdr>
        <w:top w:val="none" w:sz="0" w:space="0" w:color="auto"/>
        <w:left w:val="none" w:sz="0" w:space="0" w:color="auto"/>
        <w:bottom w:val="none" w:sz="0" w:space="0" w:color="auto"/>
        <w:right w:val="none" w:sz="0" w:space="0" w:color="auto"/>
      </w:divBdr>
    </w:div>
    <w:div w:id="349583750">
      <w:marLeft w:val="0"/>
      <w:marRight w:val="0"/>
      <w:marTop w:val="0"/>
      <w:marBottom w:val="0"/>
      <w:divBdr>
        <w:top w:val="none" w:sz="0" w:space="0" w:color="auto"/>
        <w:left w:val="none" w:sz="0" w:space="0" w:color="auto"/>
        <w:bottom w:val="none" w:sz="0" w:space="0" w:color="auto"/>
        <w:right w:val="none" w:sz="0" w:space="0" w:color="auto"/>
      </w:divBdr>
      <w:divsChild>
        <w:div w:id="349576460">
          <w:marLeft w:val="0"/>
          <w:marRight w:val="0"/>
          <w:marTop w:val="0"/>
          <w:marBottom w:val="0"/>
          <w:divBdr>
            <w:top w:val="none" w:sz="0" w:space="0" w:color="auto"/>
            <w:left w:val="none" w:sz="0" w:space="0" w:color="auto"/>
            <w:bottom w:val="none" w:sz="0" w:space="0" w:color="auto"/>
            <w:right w:val="none" w:sz="0" w:space="0" w:color="auto"/>
          </w:divBdr>
        </w:div>
        <w:div w:id="349581817">
          <w:marLeft w:val="0"/>
          <w:marRight w:val="0"/>
          <w:marTop w:val="0"/>
          <w:marBottom w:val="0"/>
          <w:divBdr>
            <w:top w:val="none" w:sz="0" w:space="0" w:color="auto"/>
            <w:left w:val="none" w:sz="0" w:space="0" w:color="auto"/>
            <w:bottom w:val="none" w:sz="0" w:space="0" w:color="auto"/>
            <w:right w:val="none" w:sz="0" w:space="0" w:color="auto"/>
          </w:divBdr>
        </w:div>
      </w:divsChild>
    </w:div>
    <w:div w:id="349583757">
      <w:marLeft w:val="0"/>
      <w:marRight w:val="0"/>
      <w:marTop w:val="0"/>
      <w:marBottom w:val="0"/>
      <w:divBdr>
        <w:top w:val="none" w:sz="0" w:space="0" w:color="auto"/>
        <w:left w:val="none" w:sz="0" w:space="0" w:color="auto"/>
        <w:bottom w:val="none" w:sz="0" w:space="0" w:color="auto"/>
        <w:right w:val="none" w:sz="0" w:space="0" w:color="auto"/>
      </w:divBdr>
    </w:div>
    <w:div w:id="349583758">
      <w:marLeft w:val="0"/>
      <w:marRight w:val="0"/>
      <w:marTop w:val="0"/>
      <w:marBottom w:val="0"/>
      <w:divBdr>
        <w:top w:val="none" w:sz="0" w:space="0" w:color="auto"/>
        <w:left w:val="none" w:sz="0" w:space="0" w:color="auto"/>
        <w:bottom w:val="none" w:sz="0" w:space="0" w:color="auto"/>
        <w:right w:val="none" w:sz="0" w:space="0" w:color="auto"/>
      </w:divBdr>
      <w:divsChild>
        <w:div w:id="349596515">
          <w:marLeft w:val="0"/>
          <w:marRight w:val="0"/>
          <w:marTop w:val="0"/>
          <w:marBottom w:val="0"/>
          <w:divBdr>
            <w:top w:val="none" w:sz="0" w:space="0" w:color="auto"/>
            <w:left w:val="none" w:sz="0" w:space="0" w:color="auto"/>
            <w:bottom w:val="none" w:sz="0" w:space="0" w:color="auto"/>
            <w:right w:val="none" w:sz="0" w:space="0" w:color="auto"/>
          </w:divBdr>
        </w:div>
        <w:div w:id="349599200">
          <w:marLeft w:val="0"/>
          <w:marRight w:val="0"/>
          <w:marTop w:val="0"/>
          <w:marBottom w:val="0"/>
          <w:divBdr>
            <w:top w:val="none" w:sz="0" w:space="0" w:color="auto"/>
            <w:left w:val="none" w:sz="0" w:space="0" w:color="auto"/>
            <w:bottom w:val="none" w:sz="0" w:space="0" w:color="auto"/>
            <w:right w:val="none" w:sz="0" w:space="0" w:color="auto"/>
          </w:divBdr>
        </w:div>
      </w:divsChild>
    </w:div>
    <w:div w:id="349583765">
      <w:marLeft w:val="0"/>
      <w:marRight w:val="0"/>
      <w:marTop w:val="0"/>
      <w:marBottom w:val="0"/>
      <w:divBdr>
        <w:top w:val="none" w:sz="0" w:space="0" w:color="auto"/>
        <w:left w:val="none" w:sz="0" w:space="0" w:color="auto"/>
        <w:bottom w:val="none" w:sz="0" w:space="0" w:color="auto"/>
        <w:right w:val="none" w:sz="0" w:space="0" w:color="auto"/>
      </w:divBdr>
      <w:divsChild>
        <w:div w:id="349582360">
          <w:marLeft w:val="0"/>
          <w:marRight w:val="0"/>
          <w:marTop w:val="0"/>
          <w:marBottom w:val="0"/>
          <w:divBdr>
            <w:top w:val="none" w:sz="0" w:space="0" w:color="auto"/>
            <w:left w:val="none" w:sz="0" w:space="0" w:color="auto"/>
            <w:bottom w:val="none" w:sz="0" w:space="0" w:color="auto"/>
            <w:right w:val="none" w:sz="0" w:space="0" w:color="auto"/>
          </w:divBdr>
        </w:div>
      </w:divsChild>
    </w:div>
    <w:div w:id="349583767">
      <w:marLeft w:val="0"/>
      <w:marRight w:val="0"/>
      <w:marTop w:val="0"/>
      <w:marBottom w:val="0"/>
      <w:divBdr>
        <w:top w:val="none" w:sz="0" w:space="0" w:color="auto"/>
        <w:left w:val="none" w:sz="0" w:space="0" w:color="auto"/>
        <w:bottom w:val="none" w:sz="0" w:space="0" w:color="auto"/>
        <w:right w:val="none" w:sz="0" w:space="0" w:color="auto"/>
      </w:divBdr>
    </w:div>
    <w:div w:id="349583768">
      <w:marLeft w:val="0"/>
      <w:marRight w:val="0"/>
      <w:marTop w:val="0"/>
      <w:marBottom w:val="0"/>
      <w:divBdr>
        <w:top w:val="none" w:sz="0" w:space="0" w:color="auto"/>
        <w:left w:val="none" w:sz="0" w:space="0" w:color="auto"/>
        <w:bottom w:val="none" w:sz="0" w:space="0" w:color="auto"/>
        <w:right w:val="none" w:sz="0" w:space="0" w:color="auto"/>
      </w:divBdr>
      <w:divsChild>
        <w:div w:id="349585144">
          <w:marLeft w:val="0"/>
          <w:marRight w:val="0"/>
          <w:marTop w:val="345"/>
          <w:marBottom w:val="345"/>
          <w:divBdr>
            <w:top w:val="none" w:sz="0" w:space="0" w:color="auto"/>
            <w:left w:val="none" w:sz="0" w:space="0" w:color="auto"/>
            <w:bottom w:val="none" w:sz="0" w:space="0" w:color="auto"/>
            <w:right w:val="none" w:sz="0" w:space="0" w:color="auto"/>
          </w:divBdr>
        </w:div>
        <w:div w:id="349590974">
          <w:marLeft w:val="0"/>
          <w:marRight w:val="0"/>
          <w:marTop w:val="345"/>
          <w:marBottom w:val="345"/>
          <w:divBdr>
            <w:top w:val="none" w:sz="0" w:space="0" w:color="auto"/>
            <w:left w:val="none" w:sz="0" w:space="0" w:color="auto"/>
            <w:bottom w:val="none" w:sz="0" w:space="0" w:color="auto"/>
            <w:right w:val="none" w:sz="0" w:space="0" w:color="auto"/>
          </w:divBdr>
        </w:div>
      </w:divsChild>
    </w:div>
    <w:div w:id="349583769">
      <w:marLeft w:val="0"/>
      <w:marRight w:val="0"/>
      <w:marTop w:val="0"/>
      <w:marBottom w:val="0"/>
      <w:divBdr>
        <w:top w:val="none" w:sz="0" w:space="0" w:color="auto"/>
        <w:left w:val="none" w:sz="0" w:space="0" w:color="auto"/>
        <w:bottom w:val="none" w:sz="0" w:space="0" w:color="auto"/>
        <w:right w:val="none" w:sz="0" w:space="0" w:color="auto"/>
      </w:divBdr>
      <w:divsChild>
        <w:div w:id="349572835">
          <w:marLeft w:val="0"/>
          <w:marRight w:val="0"/>
          <w:marTop w:val="0"/>
          <w:marBottom w:val="0"/>
          <w:divBdr>
            <w:top w:val="none" w:sz="0" w:space="0" w:color="auto"/>
            <w:left w:val="none" w:sz="0" w:space="0" w:color="auto"/>
            <w:bottom w:val="none" w:sz="0" w:space="0" w:color="auto"/>
            <w:right w:val="none" w:sz="0" w:space="0" w:color="auto"/>
          </w:divBdr>
          <w:divsChild>
            <w:div w:id="349586027">
              <w:marLeft w:val="0"/>
              <w:marRight w:val="0"/>
              <w:marTop w:val="0"/>
              <w:marBottom w:val="0"/>
              <w:divBdr>
                <w:top w:val="none" w:sz="0" w:space="0" w:color="auto"/>
                <w:left w:val="none" w:sz="0" w:space="0" w:color="auto"/>
                <w:bottom w:val="none" w:sz="0" w:space="0" w:color="auto"/>
                <w:right w:val="none" w:sz="0" w:space="0" w:color="auto"/>
              </w:divBdr>
            </w:div>
            <w:div w:id="349588833">
              <w:marLeft w:val="0"/>
              <w:marRight w:val="0"/>
              <w:marTop w:val="0"/>
              <w:marBottom w:val="0"/>
              <w:divBdr>
                <w:top w:val="none" w:sz="0" w:space="0" w:color="auto"/>
                <w:left w:val="none" w:sz="0" w:space="0" w:color="auto"/>
                <w:bottom w:val="none" w:sz="0" w:space="0" w:color="auto"/>
                <w:right w:val="none" w:sz="0" w:space="0" w:color="auto"/>
              </w:divBdr>
            </w:div>
          </w:divsChild>
        </w:div>
        <w:div w:id="349580314">
          <w:marLeft w:val="0"/>
          <w:marRight w:val="0"/>
          <w:marTop w:val="0"/>
          <w:marBottom w:val="0"/>
          <w:divBdr>
            <w:top w:val="none" w:sz="0" w:space="0" w:color="auto"/>
            <w:left w:val="none" w:sz="0" w:space="0" w:color="auto"/>
            <w:bottom w:val="none" w:sz="0" w:space="0" w:color="auto"/>
            <w:right w:val="none" w:sz="0" w:space="0" w:color="auto"/>
          </w:divBdr>
          <w:divsChild>
            <w:div w:id="349572551">
              <w:marLeft w:val="0"/>
              <w:marRight w:val="0"/>
              <w:marTop w:val="0"/>
              <w:marBottom w:val="0"/>
              <w:divBdr>
                <w:top w:val="none" w:sz="0" w:space="0" w:color="auto"/>
                <w:left w:val="none" w:sz="0" w:space="0" w:color="auto"/>
                <w:bottom w:val="none" w:sz="0" w:space="0" w:color="auto"/>
                <w:right w:val="none" w:sz="0" w:space="0" w:color="auto"/>
              </w:divBdr>
            </w:div>
            <w:div w:id="349583605">
              <w:marLeft w:val="0"/>
              <w:marRight w:val="0"/>
              <w:marTop w:val="0"/>
              <w:marBottom w:val="0"/>
              <w:divBdr>
                <w:top w:val="none" w:sz="0" w:space="0" w:color="auto"/>
                <w:left w:val="none" w:sz="0" w:space="0" w:color="auto"/>
                <w:bottom w:val="none" w:sz="0" w:space="0" w:color="auto"/>
                <w:right w:val="none" w:sz="0" w:space="0" w:color="auto"/>
              </w:divBdr>
              <w:divsChild>
                <w:div w:id="349576875">
                  <w:marLeft w:val="0"/>
                  <w:marRight w:val="0"/>
                  <w:marTop w:val="0"/>
                  <w:marBottom w:val="0"/>
                  <w:divBdr>
                    <w:top w:val="none" w:sz="0" w:space="0" w:color="auto"/>
                    <w:left w:val="none" w:sz="0" w:space="0" w:color="auto"/>
                    <w:bottom w:val="none" w:sz="0" w:space="0" w:color="auto"/>
                    <w:right w:val="none" w:sz="0" w:space="0" w:color="auto"/>
                  </w:divBdr>
                  <w:divsChild>
                    <w:div w:id="349572644">
                      <w:marLeft w:val="0"/>
                      <w:marRight w:val="0"/>
                      <w:marTop w:val="0"/>
                      <w:marBottom w:val="0"/>
                      <w:divBdr>
                        <w:top w:val="none" w:sz="0" w:space="0" w:color="auto"/>
                        <w:left w:val="none" w:sz="0" w:space="0" w:color="auto"/>
                        <w:bottom w:val="none" w:sz="0" w:space="0" w:color="auto"/>
                        <w:right w:val="none" w:sz="0" w:space="0" w:color="auto"/>
                      </w:divBdr>
                    </w:div>
                  </w:divsChild>
                </w:div>
                <w:div w:id="349588120">
                  <w:marLeft w:val="0"/>
                  <w:marRight w:val="0"/>
                  <w:marTop w:val="0"/>
                  <w:marBottom w:val="0"/>
                  <w:divBdr>
                    <w:top w:val="none" w:sz="0" w:space="0" w:color="auto"/>
                    <w:left w:val="none" w:sz="0" w:space="0" w:color="auto"/>
                    <w:bottom w:val="none" w:sz="0" w:space="0" w:color="auto"/>
                    <w:right w:val="none" w:sz="0" w:space="0" w:color="auto"/>
                  </w:divBdr>
                  <w:divsChild>
                    <w:div w:id="349602029">
                      <w:marLeft w:val="0"/>
                      <w:marRight w:val="0"/>
                      <w:marTop w:val="0"/>
                      <w:marBottom w:val="0"/>
                      <w:divBdr>
                        <w:top w:val="none" w:sz="0" w:space="0" w:color="auto"/>
                        <w:left w:val="none" w:sz="0" w:space="0" w:color="auto"/>
                        <w:bottom w:val="none" w:sz="0" w:space="0" w:color="auto"/>
                        <w:right w:val="none" w:sz="0" w:space="0" w:color="auto"/>
                      </w:divBdr>
                    </w:div>
                  </w:divsChild>
                </w:div>
                <w:div w:id="349590532">
                  <w:marLeft w:val="0"/>
                  <w:marRight w:val="0"/>
                  <w:marTop w:val="0"/>
                  <w:marBottom w:val="0"/>
                  <w:divBdr>
                    <w:top w:val="none" w:sz="0" w:space="0" w:color="auto"/>
                    <w:left w:val="none" w:sz="0" w:space="0" w:color="auto"/>
                    <w:bottom w:val="none" w:sz="0" w:space="0" w:color="auto"/>
                    <w:right w:val="none" w:sz="0" w:space="0" w:color="auto"/>
                  </w:divBdr>
                  <w:divsChild>
                    <w:div w:id="349594201">
                      <w:marLeft w:val="0"/>
                      <w:marRight w:val="0"/>
                      <w:marTop w:val="0"/>
                      <w:marBottom w:val="0"/>
                      <w:divBdr>
                        <w:top w:val="none" w:sz="0" w:space="0" w:color="auto"/>
                        <w:left w:val="none" w:sz="0" w:space="0" w:color="auto"/>
                        <w:bottom w:val="none" w:sz="0" w:space="0" w:color="auto"/>
                        <w:right w:val="none" w:sz="0" w:space="0" w:color="auto"/>
                      </w:divBdr>
                    </w:div>
                  </w:divsChild>
                </w:div>
                <w:div w:id="349593470">
                  <w:marLeft w:val="0"/>
                  <w:marRight w:val="0"/>
                  <w:marTop w:val="0"/>
                  <w:marBottom w:val="0"/>
                  <w:divBdr>
                    <w:top w:val="none" w:sz="0" w:space="0" w:color="auto"/>
                    <w:left w:val="none" w:sz="0" w:space="0" w:color="auto"/>
                    <w:bottom w:val="none" w:sz="0" w:space="0" w:color="auto"/>
                    <w:right w:val="none" w:sz="0" w:space="0" w:color="auto"/>
                  </w:divBdr>
                  <w:divsChild>
                    <w:div w:id="349572481">
                      <w:marLeft w:val="0"/>
                      <w:marRight w:val="0"/>
                      <w:marTop w:val="0"/>
                      <w:marBottom w:val="0"/>
                      <w:divBdr>
                        <w:top w:val="none" w:sz="0" w:space="0" w:color="auto"/>
                        <w:left w:val="none" w:sz="0" w:space="0" w:color="auto"/>
                        <w:bottom w:val="none" w:sz="0" w:space="0" w:color="auto"/>
                        <w:right w:val="none" w:sz="0" w:space="0" w:color="auto"/>
                      </w:divBdr>
                    </w:div>
                  </w:divsChild>
                </w:div>
                <w:div w:id="349596465">
                  <w:marLeft w:val="0"/>
                  <w:marRight w:val="0"/>
                  <w:marTop w:val="0"/>
                  <w:marBottom w:val="0"/>
                  <w:divBdr>
                    <w:top w:val="none" w:sz="0" w:space="0" w:color="auto"/>
                    <w:left w:val="none" w:sz="0" w:space="0" w:color="auto"/>
                    <w:bottom w:val="none" w:sz="0" w:space="0" w:color="auto"/>
                    <w:right w:val="none" w:sz="0" w:space="0" w:color="auto"/>
                  </w:divBdr>
                  <w:divsChild>
                    <w:div w:id="349575479">
                      <w:marLeft w:val="0"/>
                      <w:marRight w:val="0"/>
                      <w:marTop w:val="0"/>
                      <w:marBottom w:val="0"/>
                      <w:divBdr>
                        <w:top w:val="none" w:sz="0" w:space="0" w:color="auto"/>
                        <w:left w:val="none" w:sz="0" w:space="0" w:color="auto"/>
                        <w:bottom w:val="none" w:sz="0" w:space="0" w:color="auto"/>
                        <w:right w:val="none" w:sz="0" w:space="0" w:color="auto"/>
                      </w:divBdr>
                    </w:div>
                  </w:divsChild>
                </w:div>
                <w:div w:id="349597839">
                  <w:marLeft w:val="0"/>
                  <w:marRight w:val="0"/>
                  <w:marTop w:val="0"/>
                  <w:marBottom w:val="0"/>
                  <w:divBdr>
                    <w:top w:val="none" w:sz="0" w:space="0" w:color="auto"/>
                    <w:left w:val="none" w:sz="0" w:space="0" w:color="auto"/>
                    <w:bottom w:val="none" w:sz="0" w:space="0" w:color="auto"/>
                    <w:right w:val="none" w:sz="0" w:space="0" w:color="auto"/>
                  </w:divBdr>
                </w:div>
                <w:div w:id="349599259">
                  <w:marLeft w:val="0"/>
                  <w:marRight w:val="0"/>
                  <w:marTop w:val="0"/>
                  <w:marBottom w:val="0"/>
                  <w:divBdr>
                    <w:top w:val="none" w:sz="0" w:space="0" w:color="auto"/>
                    <w:left w:val="none" w:sz="0" w:space="0" w:color="auto"/>
                    <w:bottom w:val="none" w:sz="0" w:space="0" w:color="auto"/>
                    <w:right w:val="none" w:sz="0" w:space="0" w:color="auto"/>
                  </w:divBdr>
                  <w:divsChild>
                    <w:div w:id="349585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3773">
      <w:marLeft w:val="0"/>
      <w:marRight w:val="0"/>
      <w:marTop w:val="0"/>
      <w:marBottom w:val="0"/>
      <w:divBdr>
        <w:top w:val="none" w:sz="0" w:space="0" w:color="auto"/>
        <w:left w:val="none" w:sz="0" w:space="0" w:color="auto"/>
        <w:bottom w:val="none" w:sz="0" w:space="0" w:color="auto"/>
        <w:right w:val="none" w:sz="0" w:space="0" w:color="auto"/>
      </w:divBdr>
    </w:div>
    <w:div w:id="349583774">
      <w:marLeft w:val="0"/>
      <w:marRight w:val="0"/>
      <w:marTop w:val="0"/>
      <w:marBottom w:val="0"/>
      <w:divBdr>
        <w:top w:val="none" w:sz="0" w:space="0" w:color="auto"/>
        <w:left w:val="none" w:sz="0" w:space="0" w:color="auto"/>
        <w:bottom w:val="none" w:sz="0" w:space="0" w:color="auto"/>
        <w:right w:val="none" w:sz="0" w:space="0" w:color="auto"/>
      </w:divBdr>
      <w:divsChild>
        <w:div w:id="349577240">
          <w:marLeft w:val="0"/>
          <w:marRight w:val="0"/>
          <w:marTop w:val="0"/>
          <w:marBottom w:val="0"/>
          <w:divBdr>
            <w:top w:val="none" w:sz="0" w:space="0" w:color="auto"/>
            <w:left w:val="none" w:sz="0" w:space="0" w:color="auto"/>
            <w:bottom w:val="none" w:sz="0" w:space="0" w:color="auto"/>
            <w:right w:val="none" w:sz="0" w:space="0" w:color="auto"/>
          </w:divBdr>
        </w:div>
        <w:div w:id="349595541">
          <w:marLeft w:val="0"/>
          <w:marRight w:val="0"/>
          <w:marTop w:val="0"/>
          <w:marBottom w:val="0"/>
          <w:divBdr>
            <w:top w:val="none" w:sz="0" w:space="0" w:color="auto"/>
            <w:left w:val="none" w:sz="0" w:space="0" w:color="auto"/>
            <w:bottom w:val="none" w:sz="0" w:space="0" w:color="auto"/>
            <w:right w:val="none" w:sz="0" w:space="0" w:color="auto"/>
          </w:divBdr>
          <w:divsChild>
            <w:div w:id="349599111">
              <w:marLeft w:val="0"/>
              <w:marRight w:val="0"/>
              <w:marTop w:val="0"/>
              <w:marBottom w:val="0"/>
              <w:divBdr>
                <w:top w:val="none" w:sz="0" w:space="0" w:color="auto"/>
                <w:left w:val="none" w:sz="0" w:space="0" w:color="auto"/>
                <w:bottom w:val="none" w:sz="0" w:space="0" w:color="auto"/>
                <w:right w:val="none" w:sz="0" w:space="0" w:color="auto"/>
              </w:divBdr>
            </w:div>
          </w:divsChild>
        </w:div>
        <w:div w:id="349598688">
          <w:marLeft w:val="0"/>
          <w:marRight w:val="0"/>
          <w:marTop w:val="0"/>
          <w:marBottom w:val="0"/>
          <w:divBdr>
            <w:top w:val="none" w:sz="0" w:space="0" w:color="auto"/>
            <w:left w:val="none" w:sz="0" w:space="0" w:color="auto"/>
            <w:bottom w:val="none" w:sz="0" w:space="0" w:color="auto"/>
            <w:right w:val="none" w:sz="0" w:space="0" w:color="auto"/>
          </w:divBdr>
          <w:divsChild>
            <w:div w:id="349579572">
              <w:marLeft w:val="0"/>
              <w:marRight w:val="0"/>
              <w:marTop w:val="0"/>
              <w:marBottom w:val="0"/>
              <w:divBdr>
                <w:top w:val="none" w:sz="0" w:space="0" w:color="auto"/>
                <w:left w:val="none" w:sz="0" w:space="0" w:color="auto"/>
                <w:bottom w:val="none" w:sz="0" w:space="0" w:color="auto"/>
                <w:right w:val="none" w:sz="0" w:space="0" w:color="auto"/>
              </w:divBdr>
              <w:divsChild>
                <w:div w:id="349580811">
                  <w:marLeft w:val="0"/>
                  <w:marRight w:val="0"/>
                  <w:marTop w:val="0"/>
                  <w:marBottom w:val="0"/>
                  <w:divBdr>
                    <w:top w:val="none" w:sz="0" w:space="0" w:color="auto"/>
                    <w:left w:val="none" w:sz="0" w:space="0" w:color="auto"/>
                    <w:bottom w:val="none" w:sz="0" w:space="0" w:color="auto"/>
                    <w:right w:val="none" w:sz="0" w:space="0" w:color="auto"/>
                  </w:divBdr>
                  <w:divsChild>
                    <w:div w:id="349598007">
                      <w:marLeft w:val="0"/>
                      <w:marRight w:val="0"/>
                      <w:marTop w:val="0"/>
                      <w:marBottom w:val="0"/>
                      <w:divBdr>
                        <w:top w:val="none" w:sz="0" w:space="0" w:color="auto"/>
                        <w:left w:val="none" w:sz="0" w:space="0" w:color="auto"/>
                        <w:bottom w:val="none" w:sz="0" w:space="0" w:color="auto"/>
                        <w:right w:val="none" w:sz="0" w:space="0" w:color="auto"/>
                      </w:divBdr>
                    </w:div>
                    <w:div w:id="34960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263">
              <w:marLeft w:val="0"/>
              <w:marRight w:val="0"/>
              <w:marTop w:val="0"/>
              <w:marBottom w:val="0"/>
              <w:divBdr>
                <w:top w:val="none" w:sz="0" w:space="0" w:color="auto"/>
                <w:left w:val="none" w:sz="0" w:space="0" w:color="auto"/>
                <w:bottom w:val="none" w:sz="0" w:space="0" w:color="auto"/>
                <w:right w:val="none" w:sz="0" w:space="0" w:color="auto"/>
              </w:divBdr>
              <w:divsChild>
                <w:div w:id="349584817">
                  <w:marLeft w:val="0"/>
                  <w:marRight w:val="0"/>
                  <w:marTop w:val="0"/>
                  <w:marBottom w:val="0"/>
                  <w:divBdr>
                    <w:top w:val="none" w:sz="0" w:space="0" w:color="auto"/>
                    <w:left w:val="none" w:sz="0" w:space="0" w:color="auto"/>
                    <w:bottom w:val="none" w:sz="0" w:space="0" w:color="auto"/>
                    <w:right w:val="none" w:sz="0" w:space="0" w:color="auto"/>
                  </w:divBdr>
                  <w:divsChild>
                    <w:div w:id="349587444">
                      <w:marLeft w:val="0"/>
                      <w:marRight w:val="0"/>
                      <w:marTop w:val="0"/>
                      <w:marBottom w:val="0"/>
                      <w:divBdr>
                        <w:top w:val="none" w:sz="0" w:space="0" w:color="auto"/>
                        <w:left w:val="none" w:sz="0" w:space="0" w:color="auto"/>
                        <w:bottom w:val="none" w:sz="0" w:space="0" w:color="auto"/>
                        <w:right w:val="none" w:sz="0" w:space="0" w:color="auto"/>
                      </w:divBdr>
                    </w:div>
                    <w:div w:id="349589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3776">
      <w:marLeft w:val="0"/>
      <w:marRight w:val="0"/>
      <w:marTop w:val="0"/>
      <w:marBottom w:val="0"/>
      <w:divBdr>
        <w:top w:val="none" w:sz="0" w:space="0" w:color="auto"/>
        <w:left w:val="none" w:sz="0" w:space="0" w:color="auto"/>
        <w:bottom w:val="none" w:sz="0" w:space="0" w:color="auto"/>
        <w:right w:val="none" w:sz="0" w:space="0" w:color="auto"/>
      </w:divBdr>
      <w:divsChild>
        <w:div w:id="349571885">
          <w:marLeft w:val="0"/>
          <w:marRight w:val="0"/>
          <w:marTop w:val="0"/>
          <w:marBottom w:val="0"/>
          <w:divBdr>
            <w:top w:val="none" w:sz="0" w:space="0" w:color="auto"/>
            <w:left w:val="none" w:sz="0" w:space="0" w:color="auto"/>
            <w:bottom w:val="none" w:sz="0" w:space="0" w:color="auto"/>
            <w:right w:val="none" w:sz="0" w:space="0" w:color="auto"/>
          </w:divBdr>
        </w:div>
        <w:div w:id="349596931">
          <w:marLeft w:val="0"/>
          <w:marRight w:val="0"/>
          <w:marTop w:val="0"/>
          <w:marBottom w:val="0"/>
          <w:divBdr>
            <w:top w:val="none" w:sz="0" w:space="0" w:color="auto"/>
            <w:left w:val="none" w:sz="0" w:space="0" w:color="auto"/>
            <w:bottom w:val="none" w:sz="0" w:space="0" w:color="auto"/>
            <w:right w:val="none" w:sz="0" w:space="0" w:color="auto"/>
          </w:divBdr>
        </w:div>
      </w:divsChild>
    </w:div>
    <w:div w:id="349583777">
      <w:marLeft w:val="0"/>
      <w:marRight w:val="0"/>
      <w:marTop w:val="0"/>
      <w:marBottom w:val="0"/>
      <w:divBdr>
        <w:top w:val="none" w:sz="0" w:space="0" w:color="auto"/>
        <w:left w:val="none" w:sz="0" w:space="0" w:color="auto"/>
        <w:bottom w:val="none" w:sz="0" w:space="0" w:color="auto"/>
        <w:right w:val="none" w:sz="0" w:space="0" w:color="auto"/>
      </w:divBdr>
      <w:divsChild>
        <w:div w:id="349579296">
          <w:marLeft w:val="0"/>
          <w:marRight w:val="0"/>
          <w:marTop w:val="0"/>
          <w:marBottom w:val="0"/>
          <w:divBdr>
            <w:top w:val="none" w:sz="0" w:space="0" w:color="auto"/>
            <w:left w:val="none" w:sz="0" w:space="0" w:color="auto"/>
            <w:bottom w:val="none" w:sz="0" w:space="0" w:color="auto"/>
            <w:right w:val="none" w:sz="0" w:space="0" w:color="auto"/>
          </w:divBdr>
        </w:div>
      </w:divsChild>
    </w:div>
    <w:div w:id="349583778">
      <w:marLeft w:val="0"/>
      <w:marRight w:val="0"/>
      <w:marTop w:val="0"/>
      <w:marBottom w:val="0"/>
      <w:divBdr>
        <w:top w:val="none" w:sz="0" w:space="0" w:color="auto"/>
        <w:left w:val="none" w:sz="0" w:space="0" w:color="auto"/>
        <w:bottom w:val="none" w:sz="0" w:space="0" w:color="auto"/>
        <w:right w:val="none" w:sz="0" w:space="0" w:color="auto"/>
      </w:divBdr>
      <w:divsChild>
        <w:div w:id="349592166">
          <w:marLeft w:val="0"/>
          <w:marRight w:val="0"/>
          <w:marTop w:val="0"/>
          <w:marBottom w:val="0"/>
          <w:divBdr>
            <w:top w:val="none" w:sz="0" w:space="0" w:color="auto"/>
            <w:left w:val="none" w:sz="0" w:space="0" w:color="auto"/>
            <w:bottom w:val="none" w:sz="0" w:space="0" w:color="auto"/>
            <w:right w:val="none" w:sz="0" w:space="0" w:color="auto"/>
          </w:divBdr>
        </w:div>
        <w:div w:id="349593273">
          <w:marLeft w:val="0"/>
          <w:marRight w:val="0"/>
          <w:marTop w:val="0"/>
          <w:marBottom w:val="0"/>
          <w:divBdr>
            <w:top w:val="none" w:sz="0" w:space="0" w:color="auto"/>
            <w:left w:val="none" w:sz="0" w:space="0" w:color="auto"/>
            <w:bottom w:val="none" w:sz="0" w:space="0" w:color="auto"/>
            <w:right w:val="none" w:sz="0" w:space="0" w:color="auto"/>
          </w:divBdr>
        </w:div>
      </w:divsChild>
    </w:div>
    <w:div w:id="349583780">
      <w:marLeft w:val="0"/>
      <w:marRight w:val="0"/>
      <w:marTop w:val="0"/>
      <w:marBottom w:val="0"/>
      <w:divBdr>
        <w:top w:val="none" w:sz="0" w:space="0" w:color="auto"/>
        <w:left w:val="none" w:sz="0" w:space="0" w:color="auto"/>
        <w:bottom w:val="none" w:sz="0" w:space="0" w:color="auto"/>
        <w:right w:val="none" w:sz="0" w:space="0" w:color="auto"/>
      </w:divBdr>
      <w:divsChild>
        <w:div w:id="349581771">
          <w:marLeft w:val="0"/>
          <w:marRight w:val="0"/>
          <w:marTop w:val="0"/>
          <w:marBottom w:val="0"/>
          <w:divBdr>
            <w:top w:val="none" w:sz="0" w:space="0" w:color="auto"/>
            <w:left w:val="none" w:sz="0" w:space="0" w:color="auto"/>
            <w:bottom w:val="none" w:sz="0" w:space="0" w:color="auto"/>
            <w:right w:val="none" w:sz="0" w:space="0" w:color="auto"/>
          </w:divBdr>
        </w:div>
      </w:divsChild>
    </w:div>
    <w:div w:id="349583786">
      <w:marLeft w:val="0"/>
      <w:marRight w:val="0"/>
      <w:marTop w:val="0"/>
      <w:marBottom w:val="0"/>
      <w:divBdr>
        <w:top w:val="none" w:sz="0" w:space="0" w:color="auto"/>
        <w:left w:val="none" w:sz="0" w:space="0" w:color="auto"/>
        <w:bottom w:val="none" w:sz="0" w:space="0" w:color="auto"/>
        <w:right w:val="none" w:sz="0" w:space="0" w:color="auto"/>
      </w:divBdr>
      <w:divsChild>
        <w:div w:id="349576242">
          <w:marLeft w:val="0"/>
          <w:marRight w:val="0"/>
          <w:marTop w:val="0"/>
          <w:marBottom w:val="0"/>
          <w:divBdr>
            <w:top w:val="none" w:sz="0" w:space="0" w:color="auto"/>
            <w:left w:val="none" w:sz="0" w:space="0" w:color="auto"/>
            <w:bottom w:val="none" w:sz="0" w:space="0" w:color="auto"/>
            <w:right w:val="none" w:sz="0" w:space="0" w:color="auto"/>
          </w:divBdr>
          <w:divsChild>
            <w:div w:id="349580578">
              <w:marLeft w:val="0"/>
              <w:marRight w:val="0"/>
              <w:marTop w:val="0"/>
              <w:marBottom w:val="0"/>
              <w:divBdr>
                <w:top w:val="none" w:sz="0" w:space="0" w:color="auto"/>
                <w:left w:val="none" w:sz="0" w:space="0" w:color="auto"/>
                <w:bottom w:val="none" w:sz="0" w:space="0" w:color="auto"/>
                <w:right w:val="none" w:sz="0" w:space="0" w:color="auto"/>
              </w:divBdr>
            </w:div>
          </w:divsChild>
        </w:div>
        <w:div w:id="349588092">
          <w:marLeft w:val="0"/>
          <w:marRight w:val="0"/>
          <w:marTop w:val="0"/>
          <w:marBottom w:val="0"/>
          <w:divBdr>
            <w:top w:val="none" w:sz="0" w:space="0" w:color="auto"/>
            <w:left w:val="none" w:sz="0" w:space="0" w:color="auto"/>
            <w:bottom w:val="none" w:sz="0" w:space="0" w:color="auto"/>
            <w:right w:val="none" w:sz="0" w:space="0" w:color="auto"/>
          </w:divBdr>
          <w:divsChild>
            <w:div w:id="349573268">
              <w:marLeft w:val="0"/>
              <w:marRight w:val="0"/>
              <w:marTop w:val="0"/>
              <w:marBottom w:val="0"/>
              <w:divBdr>
                <w:top w:val="none" w:sz="0" w:space="0" w:color="auto"/>
                <w:left w:val="none" w:sz="0" w:space="0" w:color="auto"/>
                <w:bottom w:val="none" w:sz="0" w:space="0" w:color="auto"/>
                <w:right w:val="none" w:sz="0" w:space="0" w:color="auto"/>
              </w:divBdr>
              <w:divsChild>
                <w:div w:id="349583339">
                  <w:marLeft w:val="0"/>
                  <w:marRight w:val="0"/>
                  <w:marTop w:val="0"/>
                  <w:marBottom w:val="0"/>
                  <w:divBdr>
                    <w:top w:val="none" w:sz="0" w:space="0" w:color="auto"/>
                    <w:left w:val="none" w:sz="0" w:space="0" w:color="auto"/>
                    <w:bottom w:val="none" w:sz="0" w:space="0" w:color="auto"/>
                    <w:right w:val="none" w:sz="0" w:space="0" w:color="auto"/>
                  </w:divBdr>
                  <w:divsChild>
                    <w:div w:id="349571343">
                      <w:marLeft w:val="0"/>
                      <w:marRight w:val="0"/>
                      <w:marTop w:val="0"/>
                      <w:marBottom w:val="0"/>
                      <w:divBdr>
                        <w:top w:val="none" w:sz="0" w:space="0" w:color="auto"/>
                        <w:left w:val="none" w:sz="0" w:space="0" w:color="auto"/>
                        <w:bottom w:val="none" w:sz="0" w:space="0" w:color="auto"/>
                        <w:right w:val="none" w:sz="0" w:space="0" w:color="auto"/>
                      </w:divBdr>
                    </w:div>
                    <w:div w:id="34957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301">
              <w:marLeft w:val="0"/>
              <w:marRight w:val="0"/>
              <w:marTop w:val="0"/>
              <w:marBottom w:val="0"/>
              <w:divBdr>
                <w:top w:val="none" w:sz="0" w:space="0" w:color="auto"/>
                <w:left w:val="none" w:sz="0" w:space="0" w:color="auto"/>
                <w:bottom w:val="none" w:sz="0" w:space="0" w:color="auto"/>
                <w:right w:val="none" w:sz="0" w:space="0" w:color="auto"/>
              </w:divBdr>
              <w:divsChild>
                <w:div w:id="349574875">
                  <w:marLeft w:val="0"/>
                  <w:marRight w:val="0"/>
                  <w:marTop w:val="0"/>
                  <w:marBottom w:val="0"/>
                  <w:divBdr>
                    <w:top w:val="none" w:sz="0" w:space="0" w:color="auto"/>
                    <w:left w:val="none" w:sz="0" w:space="0" w:color="auto"/>
                    <w:bottom w:val="none" w:sz="0" w:space="0" w:color="auto"/>
                    <w:right w:val="none" w:sz="0" w:space="0" w:color="auto"/>
                  </w:divBdr>
                  <w:divsChild>
                    <w:div w:id="349575941">
                      <w:marLeft w:val="0"/>
                      <w:marRight w:val="0"/>
                      <w:marTop w:val="0"/>
                      <w:marBottom w:val="0"/>
                      <w:divBdr>
                        <w:top w:val="none" w:sz="0" w:space="0" w:color="auto"/>
                        <w:left w:val="none" w:sz="0" w:space="0" w:color="auto"/>
                        <w:bottom w:val="none" w:sz="0" w:space="0" w:color="auto"/>
                        <w:right w:val="none" w:sz="0" w:space="0" w:color="auto"/>
                      </w:divBdr>
                    </w:div>
                    <w:div w:id="34957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644">
          <w:marLeft w:val="0"/>
          <w:marRight w:val="0"/>
          <w:marTop w:val="0"/>
          <w:marBottom w:val="0"/>
          <w:divBdr>
            <w:top w:val="none" w:sz="0" w:space="0" w:color="auto"/>
            <w:left w:val="none" w:sz="0" w:space="0" w:color="auto"/>
            <w:bottom w:val="none" w:sz="0" w:space="0" w:color="auto"/>
            <w:right w:val="none" w:sz="0" w:space="0" w:color="auto"/>
          </w:divBdr>
        </w:div>
      </w:divsChild>
    </w:div>
    <w:div w:id="349583789">
      <w:marLeft w:val="0"/>
      <w:marRight w:val="0"/>
      <w:marTop w:val="0"/>
      <w:marBottom w:val="0"/>
      <w:divBdr>
        <w:top w:val="none" w:sz="0" w:space="0" w:color="auto"/>
        <w:left w:val="none" w:sz="0" w:space="0" w:color="auto"/>
        <w:bottom w:val="none" w:sz="0" w:space="0" w:color="auto"/>
        <w:right w:val="none" w:sz="0" w:space="0" w:color="auto"/>
      </w:divBdr>
      <w:divsChild>
        <w:div w:id="349594144">
          <w:marLeft w:val="0"/>
          <w:marRight w:val="0"/>
          <w:marTop w:val="0"/>
          <w:marBottom w:val="0"/>
          <w:divBdr>
            <w:top w:val="none" w:sz="0" w:space="0" w:color="auto"/>
            <w:left w:val="none" w:sz="0" w:space="0" w:color="auto"/>
            <w:bottom w:val="none" w:sz="0" w:space="0" w:color="auto"/>
            <w:right w:val="none" w:sz="0" w:space="0" w:color="auto"/>
          </w:divBdr>
        </w:div>
      </w:divsChild>
    </w:div>
    <w:div w:id="349583790">
      <w:marLeft w:val="0"/>
      <w:marRight w:val="0"/>
      <w:marTop w:val="0"/>
      <w:marBottom w:val="0"/>
      <w:divBdr>
        <w:top w:val="none" w:sz="0" w:space="0" w:color="auto"/>
        <w:left w:val="none" w:sz="0" w:space="0" w:color="auto"/>
        <w:bottom w:val="none" w:sz="0" w:space="0" w:color="auto"/>
        <w:right w:val="none" w:sz="0" w:space="0" w:color="auto"/>
      </w:divBdr>
    </w:div>
    <w:div w:id="349583791">
      <w:marLeft w:val="0"/>
      <w:marRight w:val="0"/>
      <w:marTop w:val="0"/>
      <w:marBottom w:val="0"/>
      <w:divBdr>
        <w:top w:val="none" w:sz="0" w:space="0" w:color="auto"/>
        <w:left w:val="none" w:sz="0" w:space="0" w:color="auto"/>
        <w:bottom w:val="none" w:sz="0" w:space="0" w:color="auto"/>
        <w:right w:val="none" w:sz="0" w:space="0" w:color="auto"/>
      </w:divBdr>
      <w:divsChild>
        <w:div w:id="349579988">
          <w:marLeft w:val="0"/>
          <w:marRight w:val="0"/>
          <w:marTop w:val="88"/>
          <w:marBottom w:val="213"/>
          <w:divBdr>
            <w:top w:val="none" w:sz="0" w:space="0" w:color="auto"/>
            <w:left w:val="none" w:sz="0" w:space="0" w:color="auto"/>
            <w:bottom w:val="none" w:sz="0" w:space="0" w:color="auto"/>
            <w:right w:val="none" w:sz="0" w:space="0" w:color="auto"/>
          </w:divBdr>
        </w:div>
        <w:div w:id="349594284">
          <w:marLeft w:val="0"/>
          <w:marRight w:val="0"/>
          <w:marTop w:val="63"/>
          <w:marBottom w:val="188"/>
          <w:divBdr>
            <w:top w:val="none" w:sz="0" w:space="0" w:color="auto"/>
            <w:left w:val="none" w:sz="0" w:space="0" w:color="auto"/>
            <w:bottom w:val="none" w:sz="0" w:space="0" w:color="auto"/>
            <w:right w:val="none" w:sz="0" w:space="0" w:color="auto"/>
          </w:divBdr>
        </w:div>
      </w:divsChild>
    </w:div>
    <w:div w:id="349583792">
      <w:marLeft w:val="0"/>
      <w:marRight w:val="0"/>
      <w:marTop w:val="0"/>
      <w:marBottom w:val="0"/>
      <w:divBdr>
        <w:top w:val="none" w:sz="0" w:space="0" w:color="auto"/>
        <w:left w:val="none" w:sz="0" w:space="0" w:color="auto"/>
        <w:bottom w:val="none" w:sz="0" w:space="0" w:color="auto"/>
        <w:right w:val="none" w:sz="0" w:space="0" w:color="auto"/>
      </w:divBdr>
    </w:div>
    <w:div w:id="349583793">
      <w:marLeft w:val="0"/>
      <w:marRight w:val="0"/>
      <w:marTop w:val="0"/>
      <w:marBottom w:val="0"/>
      <w:divBdr>
        <w:top w:val="none" w:sz="0" w:space="0" w:color="auto"/>
        <w:left w:val="none" w:sz="0" w:space="0" w:color="auto"/>
        <w:bottom w:val="none" w:sz="0" w:space="0" w:color="auto"/>
        <w:right w:val="none" w:sz="0" w:space="0" w:color="auto"/>
      </w:divBdr>
    </w:div>
    <w:div w:id="349583795">
      <w:marLeft w:val="0"/>
      <w:marRight w:val="0"/>
      <w:marTop w:val="0"/>
      <w:marBottom w:val="0"/>
      <w:divBdr>
        <w:top w:val="none" w:sz="0" w:space="0" w:color="auto"/>
        <w:left w:val="none" w:sz="0" w:space="0" w:color="auto"/>
        <w:bottom w:val="none" w:sz="0" w:space="0" w:color="auto"/>
        <w:right w:val="none" w:sz="0" w:space="0" w:color="auto"/>
      </w:divBdr>
    </w:div>
    <w:div w:id="349583796">
      <w:marLeft w:val="0"/>
      <w:marRight w:val="0"/>
      <w:marTop w:val="0"/>
      <w:marBottom w:val="0"/>
      <w:divBdr>
        <w:top w:val="none" w:sz="0" w:space="0" w:color="auto"/>
        <w:left w:val="none" w:sz="0" w:space="0" w:color="auto"/>
        <w:bottom w:val="none" w:sz="0" w:space="0" w:color="auto"/>
        <w:right w:val="none" w:sz="0" w:space="0" w:color="auto"/>
      </w:divBdr>
      <w:divsChild>
        <w:div w:id="349579724">
          <w:marLeft w:val="0"/>
          <w:marRight w:val="0"/>
          <w:marTop w:val="0"/>
          <w:marBottom w:val="0"/>
          <w:divBdr>
            <w:top w:val="none" w:sz="0" w:space="0" w:color="auto"/>
            <w:left w:val="none" w:sz="0" w:space="0" w:color="auto"/>
            <w:bottom w:val="none" w:sz="0" w:space="0" w:color="auto"/>
            <w:right w:val="none" w:sz="0" w:space="0" w:color="auto"/>
          </w:divBdr>
        </w:div>
        <w:div w:id="349585509">
          <w:marLeft w:val="0"/>
          <w:marRight w:val="0"/>
          <w:marTop w:val="0"/>
          <w:marBottom w:val="0"/>
          <w:divBdr>
            <w:top w:val="none" w:sz="0" w:space="0" w:color="auto"/>
            <w:left w:val="none" w:sz="0" w:space="0" w:color="auto"/>
            <w:bottom w:val="none" w:sz="0" w:space="0" w:color="auto"/>
            <w:right w:val="none" w:sz="0" w:space="0" w:color="auto"/>
          </w:divBdr>
        </w:div>
      </w:divsChild>
    </w:div>
    <w:div w:id="349583798">
      <w:marLeft w:val="0"/>
      <w:marRight w:val="0"/>
      <w:marTop w:val="0"/>
      <w:marBottom w:val="0"/>
      <w:divBdr>
        <w:top w:val="none" w:sz="0" w:space="0" w:color="auto"/>
        <w:left w:val="none" w:sz="0" w:space="0" w:color="auto"/>
        <w:bottom w:val="none" w:sz="0" w:space="0" w:color="auto"/>
        <w:right w:val="none" w:sz="0" w:space="0" w:color="auto"/>
      </w:divBdr>
      <w:divsChild>
        <w:div w:id="349596563">
          <w:marLeft w:val="0"/>
          <w:marRight w:val="0"/>
          <w:marTop w:val="0"/>
          <w:marBottom w:val="0"/>
          <w:divBdr>
            <w:top w:val="none" w:sz="0" w:space="0" w:color="auto"/>
            <w:left w:val="none" w:sz="0" w:space="0" w:color="auto"/>
            <w:bottom w:val="none" w:sz="0" w:space="0" w:color="auto"/>
            <w:right w:val="none" w:sz="0" w:space="0" w:color="auto"/>
          </w:divBdr>
        </w:div>
      </w:divsChild>
    </w:div>
    <w:div w:id="349583800">
      <w:marLeft w:val="0"/>
      <w:marRight w:val="0"/>
      <w:marTop w:val="0"/>
      <w:marBottom w:val="0"/>
      <w:divBdr>
        <w:top w:val="none" w:sz="0" w:space="0" w:color="auto"/>
        <w:left w:val="none" w:sz="0" w:space="0" w:color="auto"/>
        <w:bottom w:val="none" w:sz="0" w:space="0" w:color="auto"/>
        <w:right w:val="none" w:sz="0" w:space="0" w:color="auto"/>
      </w:divBdr>
    </w:div>
    <w:div w:id="349583812">
      <w:marLeft w:val="0"/>
      <w:marRight w:val="0"/>
      <w:marTop w:val="0"/>
      <w:marBottom w:val="0"/>
      <w:divBdr>
        <w:top w:val="none" w:sz="0" w:space="0" w:color="auto"/>
        <w:left w:val="none" w:sz="0" w:space="0" w:color="auto"/>
        <w:bottom w:val="none" w:sz="0" w:space="0" w:color="auto"/>
        <w:right w:val="none" w:sz="0" w:space="0" w:color="auto"/>
      </w:divBdr>
      <w:divsChild>
        <w:div w:id="349589914">
          <w:marLeft w:val="0"/>
          <w:marRight w:val="0"/>
          <w:marTop w:val="0"/>
          <w:marBottom w:val="0"/>
          <w:divBdr>
            <w:top w:val="none" w:sz="0" w:space="0" w:color="auto"/>
            <w:left w:val="none" w:sz="0" w:space="0" w:color="auto"/>
            <w:bottom w:val="none" w:sz="0" w:space="0" w:color="auto"/>
            <w:right w:val="none" w:sz="0" w:space="0" w:color="auto"/>
          </w:divBdr>
          <w:divsChild>
            <w:div w:id="34960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817">
      <w:marLeft w:val="0"/>
      <w:marRight w:val="0"/>
      <w:marTop w:val="0"/>
      <w:marBottom w:val="0"/>
      <w:divBdr>
        <w:top w:val="none" w:sz="0" w:space="0" w:color="auto"/>
        <w:left w:val="none" w:sz="0" w:space="0" w:color="auto"/>
        <w:bottom w:val="none" w:sz="0" w:space="0" w:color="auto"/>
        <w:right w:val="none" w:sz="0" w:space="0" w:color="auto"/>
      </w:divBdr>
      <w:divsChild>
        <w:div w:id="349579668">
          <w:marLeft w:val="0"/>
          <w:marRight w:val="0"/>
          <w:marTop w:val="0"/>
          <w:marBottom w:val="0"/>
          <w:divBdr>
            <w:top w:val="none" w:sz="0" w:space="0" w:color="auto"/>
            <w:left w:val="none" w:sz="0" w:space="0" w:color="auto"/>
            <w:bottom w:val="none" w:sz="0" w:space="0" w:color="auto"/>
            <w:right w:val="none" w:sz="0" w:space="0" w:color="auto"/>
          </w:divBdr>
        </w:div>
        <w:div w:id="349593644">
          <w:marLeft w:val="0"/>
          <w:marRight w:val="0"/>
          <w:marTop w:val="0"/>
          <w:marBottom w:val="0"/>
          <w:divBdr>
            <w:top w:val="none" w:sz="0" w:space="0" w:color="auto"/>
            <w:left w:val="none" w:sz="0" w:space="0" w:color="auto"/>
            <w:bottom w:val="none" w:sz="0" w:space="0" w:color="auto"/>
            <w:right w:val="none" w:sz="0" w:space="0" w:color="auto"/>
          </w:divBdr>
        </w:div>
        <w:div w:id="349594714">
          <w:marLeft w:val="0"/>
          <w:marRight w:val="0"/>
          <w:marTop w:val="0"/>
          <w:marBottom w:val="0"/>
          <w:divBdr>
            <w:top w:val="none" w:sz="0" w:space="0" w:color="auto"/>
            <w:left w:val="none" w:sz="0" w:space="0" w:color="auto"/>
            <w:bottom w:val="none" w:sz="0" w:space="0" w:color="auto"/>
            <w:right w:val="none" w:sz="0" w:space="0" w:color="auto"/>
          </w:divBdr>
        </w:div>
      </w:divsChild>
    </w:div>
    <w:div w:id="349583818">
      <w:marLeft w:val="0"/>
      <w:marRight w:val="0"/>
      <w:marTop w:val="0"/>
      <w:marBottom w:val="0"/>
      <w:divBdr>
        <w:top w:val="none" w:sz="0" w:space="0" w:color="auto"/>
        <w:left w:val="none" w:sz="0" w:space="0" w:color="auto"/>
        <w:bottom w:val="none" w:sz="0" w:space="0" w:color="auto"/>
        <w:right w:val="none" w:sz="0" w:space="0" w:color="auto"/>
      </w:divBdr>
      <w:divsChild>
        <w:div w:id="349585547">
          <w:marLeft w:val="0"/>
          <w:marRight w:val="0"/>
          <w:marTop w:val="0"/>
          <w:marBottom w:val="0"/>
          <w:divBdr>
            <w:top w:val="none" w:sz="0" w:space="0" w:color="auto"/>
            <w:left w:val="none" w:sz="0" w:space="0" w:color="auto"/>
            <w:bottom w:val="none" w:sz="0" w:space="0" w:color="auto"/>
            <w:right w:val="none" w:sz="0" w:space="0" w:color="auto"/>
          </w:divBdr>
        </w:div>
        <w:div w:id="349589649">
          <w:marLeft w:val="0"/>
          <w:marRight w:val="0"/>
          <w:marTop w:val="0"/>
          <w:marBottom w:val="0"/>
          <w:divBdr>
            <w:top w:val="none" w:sz="0" w:space="0" w:color="auto"/>
            <w:left w:val="none" w:sz="0" w:space="0" w:color="auto"/>
            <w:bottom w:val="none" w:sz="0" w:space="0" w:color="auto"/>
            <w:right w:val="none" w:sz="0" w:space="0" w:color="auto"/>
          </w:divBdr>
        </w:div>
      </w:divsChild>
    </w:div>
    <w:div w:id="349583825">
      <w:marLeft w:val="0"/>
      <w:marRight w:val="0"/>
      <w:marTop w:val="0"/>
      <w:marBottom w:val="0"/>
      <w:divBdr>
        <w:top w:val="none" w:sz="0" w:space="0" w:color="auto"/>
        <w:left w:val="none" w:sz="0" w:space="0" w:color="auto"/>
        <w:bottom w:val="none" w:sz="0" w:space="0" w:color="auto"/>
        <w:right w:val="none" w:sz="0" w:space="0" w:color="auto"/>
      </w:divBdr>
    </w:div>
    <w:div w:id="349583828">
      <w:marLeft w:val="0"/>
      <w:marRight w:val="0"/>
      <w:marTop w:val="0"/>
      <w:marBottom w:val="0"/>
      <w:divBdr>
        <w:top w:val="none" w:sz="0" w:space="0" w:color="auto"/>
        <w:left w:val="none" w:sz="0" w:space="0" w:color="auto"/>
        <w:bottom w:val="none" w:sz="0" w:space="0" w:color="auto"/>
        <w:right w:val="none" w:sz="0" w:space="0" w:color="auto"/>
      </w:divBdr>
    </w:div>
    <w:div w:id="349583830">
      <w:marLeft w:val="0"/>
      <w:marRight w:val="0"/>
      <w:marTop w:val="0"/>
      <w:marBottom w:val="0"/>
      <w:divBdr>
        <w:top w:val="none" w:sz="0" w:space="0" w:color="auto"/>
        <w:left w:val="none" w:sz="0" w:space="0" w:color="auto"/>
        <w:bottom w:val="none" w:sz="0" w:space="0" w:color="auto"/>
        <w:right w:val="none" w:sz="0" w:space="0" w:color="auto"/>
      </w:divBdr>
    </w:div>
    <w:div w:id="349583835">
      <w:marLeft w:val="0"/>
      <w:marRight w:val="0"/>
      <w:marTop w:val="0"/>
      <w:marBottom w:val="0"/>
      <w:divBdr>
        <w:top w:val="none" w:sz="0" w:space="0" w:color="auto"/>
        <w:left w:val="none" w:sz="0" w:space="0" w:color="auto"/>
        <w:bottom w:val="none" w:sz="0" w:space="0" w:color="auto"/>
        <w:right w:val="none" w:sz="0" w:space="0" w:color="auto"/>
      </w:divBdr>
    </w:div>
    <w:div w:id="349583837">
      <w:marLeft w:val="0"/>
      <w:marRight w:val="0"/>
      <w:marTop w:val="0"/>
      <w:marBottom w:val="0"/>
      <w:divBdr>
        <w:top w:val="none" w:sz="0" w:space="0" w:color="auto"/>
        <w:left w:val="none" w:sz="0" w:space="0" w:color="auto"/>
        <w:bottom w:val="none" w:sz="0" w:space="0" w:color="auto"/>
        <w:right w:val="none" w:sz="0" w:space="0" w:color="auto"/>
      </w:divBdr>
      <w:divsChild>
        <w:div w:id="349579458">
          <w:marLeft w:val="0"/>
          <w:marRight w:val="0"/>
          <w:marTop w:val="0"/>
          <w:marBottom w:val="0"/>
          <w:divBdr>
            <w:top w:val="none" w:sz="0" w:space="0" w:color="auto"/>
            <w:left w:val="none" w:sz="0" w:space="0" w:color="auto"/>
            <w:bottom w:val="none" w:sz="0" w:space="0" w:color="auto"/>
            <w:right w:val="none" w:sz="0" w:space="0" w:color="auto"/>
          </w:divBdr>
          <w:divsChild>
            <w:div w:id="34959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838">
      <w:marLeft w:val="0"/>
      <w:marRight w:val="0"/>
      <w:marTop w:val="0"/>
      <w:marBottom w:val="0"/>
      <w:divBdr>
        <w:top w:val="none" w:sz="0" w:space="0" w:color="auto"/>
        <w:left w:val="none" w:sz="0" w:space="0" w:color="auto"/>
        <w:bottom w:val="none" w:sz="0" w:space="0" w:color="auto"/>
        <w:right w:val="none" w:sz="0" w:space="0" w:color="auto"/>
      </w:divBdr>
      <w:divsChild>
        <w:div w:id="349581989">
          <w:marLeft w:val="0"/>
          <w:marRight w:val="0"/>
          <w:marTop w:val="0"/>
          <w:marBottom w:val="0"/>
          <w:divBdr>
            <w:top w:val="none" w:sz="0" w:space="0" w:color="auto"/>
            <w:left w:val="none" w:sz="0" w:space="0" w:color="auto"/>
            <w:bottom w:val="none" w:sz="0" w:space="0" w:color="auto"/>
            <w:right w:val="none" w:sz="0" w:space="0" w:color="auto"/>
          </w:divBdr>
        </w:div>
      </w:divsChild>
    </w:div>
    <w:div w:id="349583841">
      <w:marLeft w:val="0"/>
      <w:marRight w:val="0"/>
      <w:marTop w:val="0"/>
      <w:marBottom w:val="0"/>
      <w:divBdr>
        <w:top w:val="none" w:sz="0" w:space="0" w:color="auto"/>
        <w:left w:val="none" w:sz="0" w:space="0" w:color="auto"/>
        <w:bottom w:val="none" w:sz="0" w:space="0" w:color="auto"/>
        <w:right w:val="none" w:sz="0" w:space="0" w:color="auto"/>
      </w:divBdr>
      <w:divsChild>
        <w:div w:id="349573346">
          <w:marLeft w:val="0"/>
          <w:marRight w:val="0"/>
          <w:marTop w:val="0"/>
          <w:marBottom w:val="0"/>
          <w:divBdr>
            <w:top w:val="none" w:sz="0" w:space="0" w:color="auto"/>
            <w:left w:val="none" w:sz="0" w:space="0" w:color="auto"/>
            <w:bottom w:val="none" w:sz="0" w:space="0" w:color="auto"/>
            <w:right w:val="none" w:sz="0" w:space="0" w:color="auto"/>
          </w:divBdr>
        </w:div>
        <w:div w:id="349580039">
          <w:marLeft w:val="0"/>
          <w:marRight w:val="0"/>
          <w:marTop w:val="0"/>
          <w:marBottom w:val="0"/>
          <w:divBdr>
            <w:top w:val="none" w:sz="0" w:space="0" w:color="auto"/>
            <w:left w:val="none" w:sz="0" w:space="0" w:color="auto"/>
            <w:bottom w:val="none" w:sz="0" w:space="0" w:color="auto"/>
            <w:right w:val="none" w:sz="0" w:space="0" w:color="auto"/>
          </w:divBdr>
          <w:divsChild>
            <w:div w:id="349582067">
              <w:marLeft w:val="0"/>
              <w:marRight w:val="0"/>
              <w:marTop w:val="0"/>
              <w:marBottom w:val="0"/>
              <w:divBdr>
                <w:top w:val="none" w:sz="0" w:space="0" w:color="auto"/>
                <w:left w:val="none" w:sz="0" w:space="0" w:color="auto"/>
                <w:bottom w:val="none" w:sz="0" w:space="0" w:color="auto"/>
                <w:right w:val="none" w:sz="0" w:space="0" w:color="auto"/>
              </w:divBdr>
              <w:divsChild>
                <w:div w:id="34958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436">
          <w:marLeft w:val="0"/>
          <w:marRight w:val="0"/>
          <w:marTop w:val="0"/>
          <w:marBottom w:val="0"/>
          <w:divBdr>
            <w:top w:val="none" w:sz="0" w:space="0" w:color="auto"/>
            <w:left w:val="none" w:sz="0" w:space="0" w:color="auto"/>
            <w:bottom w:val="none" w:sz="0" w:space="0" w:color="auto"/>
            <w:right w:val="none" w:sz="0" w:space="0" w:color="auto"/>
          </w:divBdr>
        </w:div>
      </w:divsChild>
    </w:div>
    <w:div w:id="349583846">
      <w:marLeft w:val="0"/>
      <w:marRight w:val="0"/>
      <w:marTop w:val="0"/>
      <w:marBottom w:val="0"/>
      <w:divBdr>
        <w:top w:val="none" w:sz="0" w:space="0" w:color="auto"/>
        <w:left w:val="none" w:sz="0" w:space="0" w:color="auto"/>
        <w:bottom w:val="none" w:sz="0" w:space="0" w:color="auto"/>
        <w:right w:val="none" w:sz="0" w:space="0" w:color="auto"/>
      </w:divBdr>
    </w:div>
    <w:div w:id="349583847">
      <w:marLeft w:val="0"/>
      <w:marRight w:val="0"/>
      <w:marTop w:val="0"/>
      <w:marBottom w:val="0"/>
      <w:divBdr>
        <w:top w:val="none" w:sz="0" w:space="0" w:color="auto"/>
        <w:left w:val="none" w:sz="0" w:space="0" w:color="auto"/>
        <w:bottom w:val="none" w:sz="0" w:space="0" w:color="auto"/>
        <w:right w:val="none" w:sz="0" w:space="0" w:color="auto"/>
      </w:divBdr>
    </w:div>
    <w:div w:id="349583848">
      <w:marLeft w:val="0"/>
      <w:marRight w:val="0"/>
      <w:marTop w:val="0"/>
      <w:marBottom w:val="0"/>
      <w:divBdr>
        <w:top w:val="none" w:sz="0" w:space="0" w:color="auto"/>
        <w:left w:val="none" w:sz="0" w:space="0" w:color="auto"/>
        <w:bottom w:val="none" w:sz="0" w:space="0" w:color="auto"/>
        <w:right w:val="none" w:sz="0" w:space="0" w:color="auto"/>
      </w:divBdr>
      <w:divsChild>
        <w:div w:id="349587394">
          <w:marLeft w:val="0"/>
          <w:marRight w:val="0"/>
          <w:marTop w:val="68"/>
          <w:marBottom w:val="204"/>
          <w:divBdr>
            <w:top w:val="none" w:sz="0" w:space="0" w:color="auto"/>
            <w:left w:val="none" w:sz="0" w:space="0" w:color="auto"/>
            <w:bottom w:val="none" w:sz="0" w:space="0" w:color="auto"/>
            <w:right w:val="none" w:sz="0" w:space="0" w:color="auto"/>
          </w:divBdr>
        </w:div>
        <w:div w:id="349590802">
          <w:marLeft w:val="0"/>
          <w:marRight w:val="0"/>
          <w:marTop w:val="95"/>
          <w:marBottom w:val="231"/>
          <w:divBdr>
            <w:top w:val="none" w:sz="0" w:space="0" w:color="auto"/>
            <w:left w:val="none" w:sz="0" w:space="0" w:color="auto"/>
            <w:bottom w:val="none" w:sz="0" w:space="0" w:color="auto"/>
            <w:right w:val="none" w:sz="0" w:space="0" w:color="auto"/>
          </w:divBdr>
        </w:div>
      </w:divsChild>
    </w:div>
    <w:div w:id="349583849">
      <w:marLeft w:val="0"/>
      <w:marRight w:val="0"/>
      <w:marTop w:val="0"/>
      <w:marBottom w:val="0"/>
      <w:divBdr>
        <w:top w:val="none" w:sz="0" w:space="0" w:color="auto"/>
        <w:left w:val="none" w:sz="0" w:space="0" w:color="auto"/>
        <w:bottom w:val="none" w:sz="0" w:space="0" w:color="auto"/>
        <w:right w:val="none" w:sz="0" w:space="0" w:color="auto"/>
      </w:divBdr>
      <w:divsChild>
        <w:div w:id="349574340">
          <w:marLeft w:val="0"/>
          <w:marRight w:val="0"/>
          <w:marTop w:val="0"/>
          <w:marBottom w:val="0"/>
          <w:divBdr>
            <w:top w:val="none" w:sz="0" w:space="0" w:color="auto"/>
            <w:left w:val="none" w:sz="0" w:space="0" w:color="auto"/>
            <w:bottom w:val="none" w:sz="0" w:space="0" w:color="auto"/>
            <w:right w:val="none" w:sz="0" w:space="0" w:color="auto"/>
          </w:divBdr>
        </w:div>
      </w:divsChild>
    </w:div>
    <w:div w:id="349583852">
      <w:marLeft w:val="0"/>
      <w:marRight w:val="0"/>
      <w:marTop w:val="0"/>
      <w:marBottom w:val="0"/>
      <w:divBdr>
        <w:top w:val="none" w:sz="0" w:space="0" w:color="auto"/>
        <w:left w:val="none" w:sz="0" w:space="0" w:color="auto"/>
        <w:bottom w:val="none" w:sz="0" w:space="0" w:color="auto"/>
        <w:right w:val="none" w:sz="0" w:space="0" w:color="auto"/>
      </w:divBdr>
      <w:divsChild>
        <w:div w:id="349582744">
          <w:marLeft w:val="0"/>
          <w:marRight w:val="0"/>
          <w:marTop w:val="0"/>
          <w:marBottom w:val="0"/>
          <w:divBdr>
            <w:top w:val="none" w:sz="0" w:space="0" w:color="auto"/>
            <w:left w:val="none" w:sz="0" w:space="0" w:color="auto"/>
            <w:bottom w:val="none" w:sz="0" w:space="0" w:color="auto"/>
            <w:right w:val="none" w:sz="0" w:space="0" w:color="auto"/>
          </w:divBdr>
        </w:div>
        <w:div w:id="349588612">
          <w:marLeft w:val="0"/>
          <w:marRight w:val="0"/>
          <w:marTop w:val="0"/>
          <w:marBottom w:val="0"/>
          <w:divBdr>
            <w:top w:val="none" w:sz="0" w:space="0" w:color="auto"/>
            <w:left w:val="none" w:sz="0" w:space="0" w:color="auto"/>
            <w:bottom w:val="none" w:sz="0" w:space="0" w:color="auto"/>
            <w:right w:val="none" w:sz="0" w:space="0" w:color="auto"/>
          </w:divBdr>
        </w:div>
      </w:divsChild>
    </w:div>
    <w:div w:id="349583854">
      <w:marLeft w:val="0"/>
      <w:marRight w:val="0"/>
      <w:marTop w:val="0"/>
      <w:marBottom w:val="0"/>
      <w:divBdr>
        <w:top w:val="none" w:sz="0" w:space="0" w:color="auto"/>
        <w:left w:val="none" w:sz="0" w:space="0" w:color="auto"/>
        <w:bottom w:val="none" w:sz="0" w:space="0" w:color="auto"/>
        <w:right w:val="none" w:sz="0" w:space="0" w:color="auto"/>
      </w:divBdr>
      <w:divsChild>
        <w:div w:id="349583678">
          <w:marLeft w:val="0"/>
          <w:marRight w:val="0"/>
          <w:marTop w:val="0"/>
          <w:marBottom w:val="0"/>
          <w:divBdr>
            <w:top w:val="none" w:sz="0" w:space="0" w:color="auto"/>
            <w:left w:val="none" w:sz="0" w:space="0" w:color="auto"/>
            <w:bottom w:val="none" w:sz="0" w:space="0" w:color="auto"/>
            <w:right w:val="none" w:sz="0" w:space="0" w:color="auto"/>
          </w:divBdr>
        </w:div>
        <w:div w:id="349600496">
          <w:marLeft w:val="0"/>
          <w:marRight w:val="0"/>
          <w:marTop w:val="0"/>
          <w:marBottom w:val="0"/>
          <w:divBdr>
            <w:top w:val="none" w:sz="0" w:space="0" w:color="auto"/>
            <w:left w:val="none" w:sz="0" w:space="0" w:color="auto"/>
            <w:bottom w:val="none" w:sz="0" w:space="0" w:color="auto"/>
            <w:right w:val="none" w:sz="0" w:space="0" w:color="auto"/>
          </w:divBdr>
        </w:div>
      </w:divsChild>
    </w:div>
    <w:div w:id="349583856">
      <w:marLeft w:val="0"/>
      <w:marRight w:val="0"/>
      <w:marTop w:val="0"/>
      <w:marBottom w:val="0"/>
      <w:divBdr>
        <w:top w:val="none" w:sz="0" w:space="0" w:color="auto"/>
        <w:left w:val="none" w:sz="0" w:space="0" w:color="auto"/>
        <w:bottom w:val="none" w:sz="0" w:space="0" w:color="auto"/>
        <w:right w:val="none" w:sz="0" w:space="0" w:color="auto"/>
      </w:divBdr>
      <w:divsChild>
        <w:div w:id="349572384">
          <w:marLeft w:val="0"/>
          <w:marRight w:val="0"/>
          <w:marTop w:val="0"/>
          <w:marBottom w:val="0"/>
          <w:divBdr>
            <w:top w:val="none" w:sz="0" w:space="0" w:color="auto"/>
            <w:left w:val="none" w:sz="0" w:space="0" w:color="auto"/>
            <w:bottom w:val="none" w:sz="0" w:space="0" w:color="auto"/>
            <w:right w:val="none" w:sz="0" w:space="0" w:color="auto"/>
          </w:divBdr>
          <w:divsChild>
            <w:div w:id="349579011">
              <w:marLeft w:val="0"/>
              <w:marRight w:val="0"/>
              <w:marTop w:val="0"/>
              <w:marBottom w:val="0"/>
              <w:divBdr>
                <w:top w:val="none" w:sz="0" w:space="0" w:color="auto"/>
                <w:left w:val="none" w:sz="0" w:space="0" w:color="auto"/>
                <w:bottom w:val="none" w:sz="0" w:space="0" w:color="auto"/>
                <w:right w:val="none" w:sz="0" w:space="0" w:color="auto"/>
              </w:divBdr>
              <w:divsChild>
                <w:div w:id="349602545">
                  <w:marLeft w:val="0"/>
                  <w:marRight w:val="0"/>
                  <w:marTop w:val="0"/>
                  <w:marBottom w:val="0"/>
                  <w:divBdr>
                    <w:top w:val="none" w:sz="0" w:space="0" w:color="auto"/>
                    <w:left w:val="none" w:sz="0" w:space="0" w:color="auto"/>
                    <w:bottom w:val="none" w:sz="0" w:space="0" w:color="auto"/>
                    <w:right w:val="none" w:sz="0" w:space="0" w:color="auto"/>
                  </w:divBdr>
                  <w:divsChild>
                    <w:div w:id="349586499">
                      <w:marLeft w:val="0"/>
                      <w:marRight w:val="0"/>
                      <w:marTop w:val="0"/>
                      <w:marBottom w:val="0"/>
                      <w:divBdr>
                        <w:top w:val="none" w:sz="0" w:space="0" w:color="auto"/>
                        <w:left w:val="none" w:sz="0" w:space="0" w:color="auto"/>
                        <w:bottom w:val="none" w:sz="0" w:space="0" w:color="auto"/>
                        <w:right w:val="none" w:sz="0" w:space="0" w:color="auto"/>
                      </w:divBdr>
                    </w:div>
                    <w:div w:id="34959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7045">
          <w:marLeft w:val="0"/>
          <w:marRight w:val="0"/>
          <w:marTop w:val="0"/>
          <w:marBottom w:val="0"/>
          <w:divBdr>
            <w:top w:val="none" w:sz="0" w:space="0" w:color="auto"/>
            <w:left w:val="none" w:sz="0" w:space="0" w:color="auto"/>
            <w:bottom w:val="none" w:sz="0" w:space="0" w:color="auto"/>
            <w:right w:val="none" w:sz="0" w:space="0" w:color="auto"/>
          </w:divBdr>
        </w:div>
        <w:div w:id="349596980">
          <w:marLeft w:val="0"/>
          <w:marRight w:val="0"/>
          <w:marTop w:val="0"/>
          <w:marBottom w:val="0"/>
          <w:divBdr>
            <w:top w:val="none" w:sz="0" w:space="0" w:color="auto"/>
            <w:left w:val="none" w:sz="0" w:space="0" w:color="auto"/>
            <w:bottom w:val="none" w:sz="0" w:space="0" w:color="auto"/>
            <w:right w:val="none" w:sz="0" w:space="0" w:color="auto"/>
          </w:divBdr>
          <w:divsChild>
            <w:div w:id="34957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857">
      <w:marLeft w:val="0"/>
      <w:marRight w:val="0"/>
      <w:marTop w:val="0"/>
      <w:marBottom w:val="0"/>
      <w:divBdr>
        <w:top w:val="none" w:sz="0" w:space="0" w:color="auto"/>
        <w:left w:val="none" w:sz="0" w:space="0" w:color="auto"/>
        <w:bottom w:val="none" w:sz="0" w:space="0" w:color="auto"/>
        <w:right w:val="none" w:sz="0" w:space="0" w:color="auto"/>
      </w:divBdr>
    </w:div>
    <w:div w:id="349583859">
      <w:marLeft w:val="0"/>
      <w:marRight w:val="0"/>
      <w:marTop w:val="0"/>
      <w:marBottom w:val="0"/>
      <w:divBdr>
        <w:top w:val="none" w:sz="0" w:space="0" w:color="auto"/>
        <w:left w:val="none" w:sz="0" w:space="0" w:color="auto"/>
        <w:bottom w:val="none" w:sz="0" w:space="0" w:color="auto"/>
        <w:right w:val="none" w:sz="0" w:space="0" w:color="auto"/>
      </w:divBdr>
      <w:divsChild>
        <w:div w:id="349584806">
          <w:marLeft w:val="0"/>
          <w:marRight w:val="0"/>
          <w:marTop w:val="0"/>
          <w:marBottom w:val="0"/>
          <w:divBdr>
            <w:top w:val="none" w:sz="0" w:space="0" w:color="auto"/>
            <w:left w:val="none" w:sz="0" w:space="0" w:color="auto"/>
            <w:bottom w:val="none" w:sz="0" w:space="0" w:color="auto"/>
            <w:right w:val="none" w:sz="0" w:space="0" w:color="auto"/>
          </w:divBdr>
        </w:div>
        <w:div w:id="349588986">
          <w:marLeft w:val="0"/>
          <w:marRight w:val="0"/>
          <w:marTop w:val="0"/>
          <w:marBottom w:val="0"/>
          <w:divBdr>
            <w:top w:val="none" w:sz="0" w:space="0" w:color="auto"/>
            <w:left w:val="none" w:sz="0" w:space="0" w:color="auto"/>
            <w:bottom w:val="none" w:sz="0" w:space="0" w:color="auto"/>
            <w:right w:val="none" w:sz="0" w:space="0" w:color="auto"/>
          </w:divBdr>
        </w:div>
      </w:divsChild>
    </w:div>
    <w:div w:id="349583861">
      <w:marLeft w:val="0"/>
      <w:marRight w:val="0"/>
      <w:marTop w:val="0"/>
      <w:marBottom w:val="0"/>
      <w:divBdr>
        <w:top w:val="none" w:sz="0" w:space="0" w:color="auto"/>
        <w:left w:val="none" w:sz="0" w:space="0" w:color="auto"/>
        <w:bottom w:val="none" w:sz="0" w:space="0" w:color="auto"/>
        <w:right w:val="none" w:sz="0" w:space="0" w:color="auto"/>
      </w:divBdr>
    </w:div>
    <w:div w:id="349583872">
      <w:marLeft w:val="0"/>
      <w:marRight w:val="0"/>
      <w:marTop w:val="0"/>
      <w:marBottom w:val="0"/>
      <w:divBdr>
        <w:top w:val="none" w:sz="0" w:space="0" w:color="auto"/>
        <w:left w:val="none" w:sz="0" w:space="0" w:color="auto"/>
        <w:bottom w:val="none" w:sz="0" w:space="0" w:color="auto"/>
        <w:right w:val="none" w:sz="0" w:space="0" w:color="auto"/>
      </w:divBdr>
    </w:div>
    <w:div w:id="349583876">
      <w:marLeft w:val="0"/>
      <w:marRight w:val="0"/>
      <w:marTop w:val="0"/>
      <w:marBottom w:val="0"/>
      <w:divBdr>
        <w:top w:val="none" w:sz="0" w:space="0" w:color="auto"/>
        <w:left w:val="none" w:sz="0" w:space="0" w:color="auto"/>
        <w:bottom w:val="none" w:sz="0" w:space="0" w:color="auto"/>
        <w:right w:val="none" w:sz="0" w:space="0" w:color="auto"/>
      </w:divBdr>
    </w:div>
    <w:div w:id="349583878">
      <w:marLeft w:val="0"/>
      <w:marRight w:val="0"/>
      <w:marTop w:val="0"/>
      <w:marBottom w:val="0"/>
      <w:divBdr>
        <w:top w:val="none" w:sz="0" w:space="0" w:color="auto"/>
        <w:left w:val="none" w:sz="0" w:space="0" w:color="auto"/>
        <w:bottom w:val="none" w:sz="0" w:space="0" w:color="auto"/>
        <w:right w:val="none" w:sz="0" w:space="0" w:color="auto"/>
      </w:divBdr>
    </w:div>
    <w:div w:id="349583879">
      <w:marLeft w:val="0"/>
      <w:marRight w:val="0"/>
      <w:marTop w:val="0"/>
      <w:marBottom w:val="0"/>
      <w:divBdr>
        <w:top w:val="none" w:sz="0" w:space="0" w:color="auto"/>
        <w:left w:val="none" w:sz="0" w:space="0" w:color="auto"/>
        <w:bottom w:val="none" w:sz="0" w:space="0" w:color="auto"/>
        <w:right w:val="none" w:sz="0" w:space="0" w:color="auto"/>
      </w:divBdr>
      <w:divsChild>
        <w:div w:id="349589939">
          <w:marLeft w:val="0"/>
          <w:marRight w:val="0"/>
          <w:marTop w:val="0"/>
          <w:marBottom w:val="0"/>
          <w:divBdr>
            <w:top w:val="none" w:sz="0" w:space="0" w:color="auto"/>
            <w:left w:val="none" w:sz="0" w:space="0" w:color="auto"/>
            <w:bottom w:val="none" w:sz="0" w:space="0" w:color="auto"/>
            <w:right w:val="none" w:sz="0" w:space="0" w:color="auto"/>
          </w:divBdr>
          <w:divsChild>
            <w:div w:id="349572991">
              <w:marLeft w:val="0"/>
              <w:marRight w:val="0"/>
              <w:marTop w:val="0"/>
              <w:marBottom w:val="0"/>
              <w:divBdr>
                <w:top w:val="none" w:sz="0" w:space="0" w:color="auto"/>
                <w:left w:val="none" w:sz="0" w:space="0" w:color="auto"/>
                <w:bottom w:val="none" w:sz="0" w:space="0" w:color="auto"/>
                <w:right w:val="none" w:sz="0" w:space="0" w:color="auto"/>
              </w:divBdr>
              <w:divsChild>
                <w:div w:id="349592520">
                  <w:marLeft w:val="0"/>
                  <w:marRight w:val="0"/>
                  <w:marTop w:val="0"/>
                  <w:marBottom w:val="150"/>
                  <w:divBdr>
                    <w:top w:val="none" w:sz="0" w:space="0" w:color="auto"/>
                    <w:left w:val="none" w:sz="0" w:space="0" w:color="auto"/>
                    <w:bottom w:val="none" w:sz="0" w:space="0" w:color="auto"/>
                    <w:right w:val="none" w:sz="0" w:space="0" w:color="auto"/>
                  </w:divBdr>
                  <w:divsChild>
                    <w:div w:id="34959533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7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881">
      <w:marLeft w:val="0"/>
      <w:marRight w:val="0"/>
      <w:marTop w:val="0"/>
      <w:marBottom w:val="0"/>
      <w:divBdr>
        <w:top w:val="none" w:sz="0" w:space="0" w:color="auto"/>
        <w:left w:val="none" w:sz="0" w:space="0" w:color="auto"/>
        <w:bottom w:val="none" w:sz="0" w:space="0" w:color="auto"/>
        <w:right w:val="none" w:sz="0" w:space="0" w:color="auto"/>
      </w:divBdr>
    </w:div>
    <w:div w:id="349583884">
      <w:marLeft w:val="0"/>
      <w:marRight w:val="0"/>
      <w:marTop w:val="0"/>
      <w:marBottom w:val="0"/>
      <w:divBdr>
        <w:top w:val="none" w:sz="0" w:space="0" w:color="auto"/>
        <w:left w:val="none" w:sz="0" w:space="0" w:color="auto"/>
        <w:bottom w:val="none" w:sz="0" w:space="0" w:color="auto"/>
        <w:right w:val="none" w:sz="0" w:space="0" w:color="auto"/>
      </w:divBdr>
      <w:divsChild>
        <w:div w:id="349573440">
          <w:marLeft w:val="0"/>
          <w:marRight w:val="0"/>
          <w:marTop w:val="0"/>
          <w:marBottom w:val="0"/>
          <w:divBdr>
            <w:top w:val="none" w:sz="0" w:space="0" w:color="auto"/>
            <w:left w:val="none" w:sz="0" w:space="0" w:color="auto"/>
            <w:bottom w:val="none" w:sz="0" w:space="0" w:color="auto"/>
            <w:right w:val="none" w:sz="0" w:space="0" w:color="auto"/>
          </w:divBdr>
        </w:div>
      </w:divsChild>
    </w:div>
    <w:div w:id="349583889">
      <w:marLeft w:val="0"/>
      <w:marRight w:val="0"/>
      <w:marTop w:val="0"/>
      <w:marBottom w:val="0"/>
      <w:divBdr>
        <w:top w:val="none" w:sz="0" w:space="0" w:color="auto"/>
        <w:left w:val="none" w:sz="0" w:space="0" w:color="auto"/>
        <w:bottom w:val="none" w:sz="0" w:space="0" w:color="auto"/>
        <w:right w:val="none" w:sz="0" w:space="0" w:color="auto"/>
      </w:divBdr>
    </w:div>
    <w:div w:id="349583895">
      <w:marLeft w:val="0"/>
      <w:marRight w:val="0"/>
      <w:marTop w:val="0"/>
      <w:marBottom w:val="0"/>
      <w:divBdr>
        <w:top w:val="none" w:sz="0" w:space="0" w:color="auto"/>
        <w:left w:val="none" w:sz="0" w:space="0" w:color="auto"/>
        <w:bottom w:val="none" w:sz="0" w:space="0" w:color="auto"/>
        <w:right w:val="none" w:sz="0" w:space="0" w:color="auto"/>
      </w:divBdr>
      <w:divsChild>
        <w:div w:id="349571969">
          <w:marLeft w:val="0"/>
          <w:marRight w:val="0"/>
          <w:marTop w:val="225"/>
          <w:marBottom w:val="0"/>
          <w:divBdr>
            <w:top w:val="none" w:sz="0" w:space="0" w:color="auto"/>
            <w:left w:val="none" w:sz="0" w:space="0" w:color="auto"/>
            <w:bottom w:val="none" w:sz="0" w:space="0" w:color="auto"/>
            <w:right w:val="none" w:sz="0" w:space="0" w:color="auto"/>
          </w:divBdr>
          <w:divsChild>
            <w:div w:id="349572745">
              <w:marLeft w:val="0"/>
              <w:marRight w:val="0"/>
              <w:marTop w:val="0"/>
              <w:marBottom w:val="0"/>
              <w:divBdr>
                <w:top w:val="none" w:sz="0" w:space="0" w:color="auto"/>
                <w:left w:val="none" w:sz="0" w:space="0" w:color="auto"/>
                <w:bottom w:val="none" w:sz="0" w:space="0" w:color="auto"/>
                <w:right w:val="none" w:sz="0" w:space="0" w:color="auto"/>
              </w:divBdr>
            </w:div>
          </w:divsChild>
        </w:div>
        <w:div w:id="349575341">
          <w:marLeft w:val="0"/>
          <w:marRight w:val="0"/>
          <w:marTop w:val="225"/>
          <w:marBottom w:val="0"/>
          <w:divBdr>
            <w:top w:val="none" w:sz="0" w:space="0" w:color="auto"/>
            <w:left w:val="none" w:sz="0" w:space="0" w:color="auto"/>
            <w:bottom w:val="none" w:sz="0" w:space="0" w:color="auto"/>
            <w:right w:val="none" w:sz="0" w:space="0" w:color="auto"/>
          </w:divBdr>
          <w:divsChild>
            <w:div w:id="349574394">
              <w:marLeft w:val="0"/>
              <w:marRight w:val="0"/>
              <w:marTop w:val="0"/>
              <w:marBottom w:val="0"/>
              <w:divBdr>
                <w:top w:val="none" w:sz="0" w:space="0" w:color="auto"/>
                <w:left w:val="none" w:sz="0" w:space="0" w:color="auto"/>
                <w:bottom w:val="none" w:sz="0" w:space="0" w:color="auto"/>
                <w:right w:val="none" w:sz="0" w:space="0" w:color="auto"/>
              </w:divBdr>
            </w:div>
          </w:divsChild>
        </w:div>
        <w:div w:id="349586400">
          <w:marLeft w:val="0"/>
          <w:marRight w:val="0"/>
          <w:marTop w:val="225"/>
          <w:marBottom w:val="0"/>
          <w:divBdr>
            <w:top w:val="none" w:sz="0" w:space="0" w:color="auto"/>
            <w:left w:val="none" w:sz="0" w:space="0" w:color="auto"/>
            <w:bottom w:val="none" w:sz="0" w:space="0" w:color="auto"/>
            <w:right w:val="none" w:sz="0" w:space="0" w:color="auto"/>
          </w:divBdr>
          <w:divsChild>
            <w:div w:id="34958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897">
      <w:marLeft w:val="0"/>
      <w:marRight w:val="0"/>
      <w:marTop w:val="0"/>
      <w:marBottom w:val="0"/>
      <w:divBdr>
        <w:top w:val="none" w:sz="0" w:space="0" w:color="auto"/>
        <w:left w:val="none" w:sz="0" w:space="0" w:color="auto"/>
        <w:bottom w:val="none" w:sz="0" w:space="0" w:color="auto"/>
        <w:right w:val="none" w:sz="0" w:space="0" w:color="auto"/>
      </w:divBdr>
      <w:divsChild>
        <w:div w:id="349593951">
          <w:marLeft w:val="0"/>
          <w:marRight w:val="0"/>
          <w:marTop w:val="0"/>
          <w:marBottom w:val="0"/>
          <w:divBdr>
            <w:top w:val="none" w:sz="0" w:space="0" w:color="auto"/>
            <w:left w:val="none" w:sz="0" w:space="0" w:color="auto"/>
            <w:bottom w:val="none" w:sz="0" w:space="0" w:color="auto"/>
            <w:right w:val="none" w:sz="0" w:space="0" w:color="auto"/>
          </w:divBdr>
        </w:div>
      </w:divsChild>
    </w:div>
    <w:div w:id="349583899">
      <w:marLeft w:val="0"/>
      <w:marRight w:val="0"/>
      <w:marTop w:val="0"/>
      <w:marBottom w:val="0"/>
      <w:divBdr>
        <w:top w:val="none" w:sz="0" w:space="0" w:color="auto"/>
        <w:left w:val="none" w:sz="0" w:space="0" w:color="auto"/>
        <w:bottom w:val="none" w:sz="0" w:space="0" w:color="auto"/>
        <w:right w:val="none" w:sz="0" w:space="0" w:color="auto"/>
      </w:divBdr>
    </w:div>
    <w:div w:id="349583904">
      <w:marLeft w:val="0"/>
      <w:marRight w:val="0"/>
      <w:marTop w:val="0"/>
      <w:marBottom w:val="0"/>
      <w:divBdr>
        <w:top w:val="none" w:sz="0" w:space="0" w:color="auto"/>
        <w:left w:val="none" w:sz="0" w:space="0" w:color="auto"/>
        <w:bottom w:val="none" w:sz="0" w:space="0" w:color="auto"/>
        <w:right w:val="none" w:sz="0" w:space="0" w:color="auto"/>
      </w:divBdr>
    </w:div>
    <w:div w:id="349583908">
      <w:marLeft w:val="0"/>
      <w:marRight w:val="0"/>
      <w:marTop w:val="0"/>
      <w:marBottom w:val="0"/>
      <w:divBdr>
        <w:top w:val="none" w:sz="0" w:space="0" w:color="auto"/>
        <w:left w:val="none" w:sz="0" w:space="0" w:color="auto"/>
        <w:bottom w:val="none" w:sz="0" w:space="0" w:color="auto"/>
        <w:right w:val="none" w:sz="0" w:space="0" w:color="auto"/>
      </w:divBdr>
    </w:div>
    <w:div w:id="349583914">
      <w:marLeft w:val="0"/>
      <w:marRight w:val="0"/>
      <w:marTop w:val="0"/>
      <w:marBottom w:val="0"/>
      <w:divBdr>
        <w:top w:val="none" w:sz="0" w:space="0" w:color="auto"/>
        <w:left w:val="none" w:sz="0" w:space="0" w:color="auto"/>
        <w:bottom w:val="none" w:sz="0" w:space="0" w:color="auto"/>
        <w:right w:val="none" w:sz="0" w:space="0" w:color="auto"/>
      </w:divBdr>
      <w:divsChild>
        <w:div w:id="349577948">
          <w:marLeft w:val="0"/>
          <w:marRight w:val="0"/>
          <w:marTop w:val="461"/>
          <w:marBottom w:val="0"/>
          <w:divBdr>
            <w:top w:val="none" w:sz="0" w:space="0" w:color="auto"/>
            <w:left w:val="none" w:sz="0" w:space="0" w:color="auto"/>
            <w:bottom w:val="none" w:sz="0" w:space="0" w:color="auto"/>
            <w:right w:val="none" w:sz="0" w:space="0" w:color="auto"/>
          </w:divBdr>
        </w:div>
        <w:div w:id="349598703">
          <w:marLeft w:val="0"/>
          <w:marRight w:val="0"/>
          <w:marTop w:val="0"/>
          <w:marBottom w:val="0"/>
          <w:divBdr>
            <w:top w:val="none" w:sz="0" w:space="0" w:color="auto"/>
            <w:left w:val="none" w:sz="0" w:space="0" w:color="auto"/>
            <w:bottom w:val="none" w:sz="0" w:space="0" w:color="auto"/>
            <w:right w:val="none" w:sz="0" w:space="0" w:color="auto"/>
          </w:divBdr>
          <w:divsChild>
            <w:div w:id="349595578">
              <w:marLeft w:val="0"/>
              <w:marRight w:val="0"/>
              <w:marTop w:val="0"/>
              <w:marBottom w:val="173"/>
              <w:divBdr>
                <w:top w:val="none" w:sz="0" w:space="0" w:color="auto"/>
                <w:left w:val="none" w:sz="0" w:space="0" w:color="auto"/>
                <w:bottom w:val="none" w:sz="0" w:space="0" w:color="auto"/>
                <w:right w:val="none" w:sz="0" w:space="0" w:color="auto"/>
              </w:divBdr>
            </w:div>
          </w:divsChild>
        </w:div>
      </w:divsChild>
    </w:div>
    <w:div w:id="349583919">
      <w:marLeft w:val="0"/>
      <w:marRight w:val="0"/>
      <w:marTop w:val="0"/>
      <w:marBottom w:val="0"/>
      <w:divBdr>
        <w:top w:val="none" w:sz="0" w:space="0" w:color="auto"/>
        <w:left w:val="none" w:sz="0" w:space="0" w:color="auto"/>
        <w:bottom w:val="none" w:sz="0" w:space="0" w:color="auto"/>
        <w:right w:val="none" w:sz="0" w:space="0" w:color="auto"/>
      </w:divBdr>
      <w:divsChild>
        <w:div w:id="349578648">
          <w:marLeft w:val="0"/>
          <w:marRight w:val="0"/>
          <w:marTop w:val="0"/>
          <w:marBottom w:val="0"/>
          <w:divBdr>
            <w:top w:val="none" w:sz="0" w:space="0" w:color="auto"/>
            <w:left w:val="none" w:sz="0" w:space="0" w:color="auto"/>
            <w:bottom w:val="none" w:sz="0" w:space="0" w:color="auto"/>
            <w:right w:val="none" w:sz="0" w:space="0" w:color="auto"/>
          </w:divBdr>
        </w:div>
      </w:divsChild>
    </w:div>
    <w:div w:id="349583922">
      <w:marLeft w:val="0"/>
      <w:marRight w:val="0"/>
      <w:marTop w:val="0"/>
      <w:marBottom w:val="0"/>
      <w:divBdr>
        <w:top w:val="none" w:sz="0" w:space="0" w:color="auto"/>
        <w:left w:val="none" w:sz="0" w:space="0" w:color="auto"/>
        <w:bottom w:val="none" w:sz="0" w:space="0" w:color="auto"/>
        <w:right w:val="none" w:sz="0" w:space="0" w:color="auto"/>
      </w:divBdr>
      <w:divsChild>
        <w:div w:id="349593493">
          <w:marLeft w:val="0"/>
          <w:marRight w:val="0"/>
          <w:marTop w:val="58"/>
          <w:marBottom w:val="174"/>
          <w:divBdr>
            <w:top w:val="none" w:sz="0" w:space="0" w:color="auto"/>
            <w:left w:val="none" w:sz="0" w:space="0" w:color="auto"/>
            <w:bottom w:val="none" w:sz="0" w:space="0" w:color="auto"/>
            <w:right w:val="none" w:sz="0" w:space="0" w:color="auto"/>
          </w:divBdr>
        </w:div>
        <w:div w:id="349595819">
          <w:marLeft w:val="0"/>
          <w:marRight w:val="0"/>
          <w:marTop w:val="81"/>
          <w:marBottom w:val="197"/>
          <w:divBdr>
            <w:top w:val="none" w:sz="0" w:space="0" w:color="auto"/>
            <w:left w:val="none" w:sz="0" w:space="0" w:color="auto"/>
            <w:bottom w:val="none" w:sz="0" w:space="0" w:color="auto"/>
            <w:right w:val="none" w:sz="0" w:space="0" w:color="auto"/>
          </w:divBdr>
        </w:div>
      </w:divsChild>
    </w:div>
    <w:div w:id="349583927">
      <w:marLeft w:val="0"/>
      <w:marRight w:val="0"/>
      <w:marTop w:val="0"/>
      <w:marBottom w:val="0"/>
      <w:divBdr>
        <w:top w:val="none" w:sz="0" w:space="0" w:color="auto"/>
        <w:left w:val="none" w:sz="0" w:space="0" w:color="auto"/>
        <w:bottom w:val="none" w:sz="0" w:space="0" w:color="auto"/>
        <w:right w:val="none" w:sz="0" w:space="0" w:color="auto"/>
      </w:divBdr>
      <w:divsChild>
        <w:div w:id="349601318">
          <w:marLeft w:val="0"/>
          <w:marRight w:val="0"/>
          <w:marTop w:val="0"/>
          <w:marBottom w:val="0"/>
          <w:divBdr>
            <w:top w:val="none" w:sz="0" w:space="0" w:color="auto"/>
            <w:left w:val="none" w:sz="0" w:space="0" w:color="auto"/>
            <w:bottom w:val="none" w:sz="0" w:space="0" w:color="auto"/>
            <w:right w:val="none" w:sz="0" w:space="0" w:color="auto"/>
          </w:divBdr>
        </w:div>
      </w:divsChild>
    </w:div>
    <w:div w:id="349583932">
      <w:marLeft w:val="0"/>
      <w:marRight w:val="0"/>
      <w:marTop w:val="0"/>
      <w:marBottom w:val="0"/>
      <w:divBdr>
        <w:top w:val="none" w:sz="0" w:space="0" w:color="auto"/>
        <w:left w:val="none" w:sz="0" w:space="0" w:color="auto"/>
        <w:bottom w:val="none" w:sz="0" w:space="0" w:color="auto"/>
        <w:right w:val="none" w:sz="0" w:space="0" w:color="auto"/>
      </w:divBdr>
      <w:divsChild>
        <w:div w:id="349592935">
          <w:marLeft w:val="0"/>
          <w:marRight w:val="0"/>
          <w:marTop w:val="0"/>
          <w:marBottom w:val="0"/>
          <w:divBdr>
            <w:top w:val="none" w:sz="0" w:space="0" w:color="auto"/>
            <w:left w:val="none" w:sz="0" w:space="0" w:color="auto"/>
            <w:bottom w:val="none" w:sz="0" w:space="0" w:color="auto"/>
            <w:right w:val="none" w:sz="0" w:space="0" w:color="auto"/>
          </w:divBdr>
          <w:divsChild>
            <w:div w:id="34959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933">
      <w:marLeft w:val="0"/>
      <w:marRight w:val="0"/>
      <w:marTop w:val="0"/>
      <w:marBottom w:val="0"/>
      <w:divBdr>
        <w:top w:val="none" w:sz="0" w:space="0" w:color="auto"/>
        <w:left w:val="none" w:sz="0" w:space="0" w:color="auto"/>
        <w:bottom w:val="none" w:sz="0" w:space="0" w:color="auto"/>
        <w:right w:val="none" w:sz="0" w:space="0" w:color="auto"/>
      </w:divBdr>
      <w:divsChild>
        <w:div w:id="349579598">
          <w:marLeft w:val="0"/>
          <w:marRight w:val="0"/>
          <w:marTop w:val="0"/>
          <w:marBottom w:val="0"/>
          <w:divBdr>
            <w:top w:val="none" w:sz="0" w:space="0" w:color="auto"/>
            <w:left w:val="none" w:sz="0" w:space="0" w:color="auto"/>
            <w:bottom w:val="none" w:sz="0" w:space="0" w:color="auto"/>
            <w:right w:val="none" w:sz="0" w:space="0" w:color="auto"/>
          </w:divBdr>
          <w:divsChild>
            <w:div w:id="349593977">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83934">
      <w:marLeft w:val="0"/>
      <w:marRight w:val="0"/>
      <w:marTop w:val="0"/>
      <w:marBottom w:val="0"/>
      <w:divBdr>
        <w:top w:val="none" w:sz="0" w:space="0" w:color="auto"/>
        <w:left w:val="none" w:sz="0" w:space="0" w:color="auto"/>
        <w:bottom w:val="none" w:sz="0" w:space="0" w:color="auto"/>
        <w:right w:val="none" w:sz="0" w:space="0" w:color="auto"/>
      </w:divBdr>
      <w:divsChild>
        <w:div w:id="349581457">
          <w:marLeft w:val="0"/>
          <w:marRight w:val="0"/>
          <w:marTop w:val="68"/>
          <w:marBottom w:val="204"/>
          <w:divBdr>
            <w:top w:val="none" w:sz="0" w:space="0" w:color="auto"/>
            <w:left w:val="none" w:sz="0" w:space="0" w:color="auto"/>
            <w:bottom w:val="none" w:sz="0" w:space="0" w:color="auto"/>
            <w:right w:val="none" w:sz="0" w:space="0" w:color="auto"/>
          </w:divBdr>
        </w:div>
        <w:div w:id="349599847">
          <w:marLeft w:val="0"/>
          <w:marRight w:val="0"/>
          <w:marTop w:val="95"/>
          <w:marBottom w:val="231"/>
          <w:divBdr>
            <w:top w:val="none" w:sz="0" w:space="0" w:color="auto"/>
            <w:left w:val="none" w:sz="0" w:space="0" w:color="auto"/>
            <w:bottom w:val="none" w:sz="0" w:space="0" w:color="auto"/>
            <w:right w:val="none" w:sz="0" w:space="0" w:color="auto"/>
          </w:divBdr>
        </w:div>
      </w:divsChild>
    </w:div>
    <w:div w:id="349583936">
      <w:marLeft w:val="0"/>
      <w:marRight w:val="0"/>
      <w:marTop w:val="0"/>
      <w:marBottom w:val="0"/>
      <w:divBdr>
        <w:top w:val="none" w:sz="0" w:space="0" w:color="auto"/>
        <w:left w:val="none" w:sz="0" w:space="0" w:color="auto"/>
        <w:bottom w:val="none" w:sz="0" w:space="0" w:color="auto"/>
        <w:right w:val="none" w:sz="0" w:space="0" w:color="auto"/>
      </w:divBdr>
      <w:divsChild>
        <w:div w:id="349585312">
          <w:marLeft w:val="0"/>
          <w:marRight w:val="0"/>
          <w:marTop w:val="0"/>
          <w:marBottom w:val="0"/>
          <w:divBdr>
            <w:top w:val="none" w:sz="0" w:space="0" w:color="auto"/>
            <w:left w:val="none" w:sz="0" w:space="0" w:color="auto"/>
            <w:bottom w:val="none" w:sz="0" w:space="0" w:color="auto"/>
            <w:right w:val="none" w:sz="0" w:space="0" w:color="auto"/>
          </w:divBdr>
          <w:divsChild>
            <w:div w:id="349578423">
              <w:marLeft w:val="0"/>
              <w:marRight w:val="0"/>
              <w:marTop w:val="0"/>
              <w:marBottom w:val="0"/>
              <w:divBdr>
                <w:top w:val="none" w:sz="0" w:space="0" w:color="auto"/>
                <w:left w:val="none" w:sz="0" w:space="0" w:color="auto"/>
                <w:bottom w:val="none" w:sz="0" w:space="0" w:color="auto"/>
                <w:right w:val="none" w:sz="0" w:space="0" w:color="auto"/>
              </w:divBdr>
            </w:div>
          </w:divsChild>
        </w:div>
        <w:div w:id="349596334">
          <w:marLeft w:val="0"/>
          <w:marRight w:val="0"/>
          <w:marTop w:val="0"/>
          <w:marBottom w:val="0"/>
          <w:divBdr>
            <w:top w:val="none" w:sz="0" w:space="0" w:color="auto"/>
            <w:left w:val="none" w:sz="0" w:space="0" w:color="auto"/>
            <w:bottom w:val="none" w:sz="0" w:space="0" w:color="auto"/>
            <w:right w:val="none" w:sz="0" w:space="0" w:color="auto"/>
          </w:divBdr>
          <w:divsChild>
            <w:div w:id="349576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937">
      <w:marLeft w:val="0"/>
      <w:marRight w:val="0"/>
      <w:marTop w:val="0"/>
      <w:marBottom w:val="0"/>
      <w:divBdr>
        <w:top w:val="none" w:sz="0" w:space="0" w:color="auto"/>
        <w:left w:val="none" w:sz="0" w:space="0" w:color="auto"/>
        <w:bottom w:val="none" w:sz="0" w:space="0" w:color="auto"/>
        <w:right w:val="none" w:sz="0" w:space="0" w:color="auto"/>
      </w:divBdr>
      <w:divsChild>
        <w:div w:id="349589111">
          <w:marLeft w:val="0"/>
          <w:marRight w:val="0"/>
          <w:marTop w:val="0"/>
          <w:marBottom w:val="0"/>
          <w:divBdr>
            <w:top w:val="none" w:sz="0" w:space="0" w:color="auto"/>
            <w:left w:val="none" w:sz="0" w:space="0" w:color="auto"/>
            <w:bottom w:val="none" w:sz="0" w:space="0" w:color="auto"/>
            <w:right w:val="none" w:sz="0" w:space="0" w:color="auto"/>
          </w:divBdr>
          <w:divsChild>
            <w:div w:id="349585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939">
      <w:marLeft w:val="0"/>
      <w:marRight w:val="0"/>
      <w:marTop w:val="0"/>
      <w:marBottom w:val="0"/>
      <w:divBdr>
        <w:top w:val="none" w:sz="0" w:space="0" w:color="auto"/>
        <w:left w:val="none" w:sz="0" w:space="0" w:color="auto"/>
        <w:bottom w:val="none" w:sz="0" w:space="0" w:color="auto"/>
        <w:right w:val="none" w:sz="0" w:space="0" w:color="auto"/>
      </w:divBdr>
    </w:div>
    <w:div w:id="349583943">
      <w:marLeft w:val="0"/>
      <w:marRight w:val="0"/>
      <w:marTop w:val="0"/>
      <w:marBottom w:val="0"/>
      <w:divBdr>
        <w:top w:val="none" w:sz="0" w:space="0" w:color="auto"/>
        <w:left w:val="none" w:sz="0" w:space="0" w:color="auto"/>
        <w:bottom w:val="none" w:sz="0" w:space="0" w:color="auto"/>
        <w:right w:val="none" w:sz="0" w:space="0" w:color="auto"/>
      </w:divBdr>
      <w:divsChild>
        <w:div w:id="349579532">
          <w:marLeft w:val="0"/>
          <w:marRight w:val="0"/>
          <w:marTop w:val="0"/>
          <w:marBottom w:val="0"/>
          <w:divBdr>
            <w:top w:val="none" w:sz="0" w:space="0" w:color="auto"/>
            <w:left w:val="none" w:sz="0" w:space="0" w:color="auto"/>
            <w:bottom w:val="none" w:sz="0" w:space="0" w:color="auto"/>
            <w:right w:val="none" w:sz="0" w:space="0" w:color="auto"/>
          </w:divBdr>
        </w:div>
      </w:divsChild>
    </w:div>
    <w:div w:id="349583944">
      <w:marLeft w:val="0"/>
      <w:marRight w:val="0"/>
      <w:marTop w:val="0"/>
      <w:marBottom w:val="0"/>
      <w:divBdr>
        <w:top w:val="none" w:sz="0" w:space="0" w:color="auto"/>
        <w:left w:val="none" w:sz="0" w:space="0" w:color="auto"/>
        <w:bottom w:val="none" w:sz="0" w:space="0" w:color="auto"/>
        <w:right w:val="none" w:sz="0" w:space="0" w:color="auto"/>
      </w:divBdr>
      <w:divsChild>
        <w:div w:id="349591446">
          <w:marLeft w:val="0"/>
          <w:marRight w:val="0"/>
          <w:marTop w:val="0"/>
          <w:marBottom w:val="0"/>
          <w:divBdr>
            <w:top w:val="none" w:sz="0" w:space="0" w:color="auto"/>
            <w:left w:val="none" w:sz="0" w:space="0" w:color="auto"/>
            <w:bottom w:val="none" w:sz="0" w:space="0" w:color="auto"/>
            <w:right w:val="none" w:sz="0" w:space="0" w:color="auto"/>
          </w:divBdr>
        </w:div>
      </w:divsChild>
    </w:div>
    <w:div w:id="349583945">
      <w:marLeft w:val="0"/>
      <w:marRight w:val="0"/>
      <w:marTop w:val="0"/>
      <w:marBottom w:val="0"/>
      <w:divBdr>
        <w:top w:val="none" w:sz="0" w:space="0" w:color="auto"/>
        <w:left w:val="none" w:sz="0" w:space="0" w:color="auto"/>
        <w:bottom w:val="none" w:sz="0" w:space="0" w:color="auto"/>
        <w:right w:val="none" w:sz="0" w:space="0" w:color="auto"/>
      </w:divBdr>
      <w:divsChild>
        <w:div w:id="349585806">
          <w:marLeft w:val="0"/>
          <w:marRight w:val="0"/>
          <w:marTop w:val="0"/>
          <w:marBottom w:val="0"/>
          <w:divBdr>
            <w:top w:val="none" w:sz="0" w:space="0" w:color="auto"/>
            <w:left w:val="none" w:sz="0" w:space="0" w:color="auto"/>
            <w:bottom w:val="none" w:sz="0" w:space="0" w:color="auto"/>
            <w:right w:val="none" w:sz="0" w:space="0" w:color="auto"/>
          </w:divBdr>
          <w:divsChild>
            <w:div w:id="349573922">
              <w:marLeft w:val="0"/>
              <w:marRight w:val="0"/>
              <w:marTop w:val="0"/>
              <w:marBottom w:val="0"/>
              <w:divBdr>
                <w:top w:val="single" w:sz="6" w:space="2" w:color="E2E2E2"/>
                <w:left w:val="single" w:sz="6" w:space="2" w:color="E2E2E2"/>
                <w:bottom w:val="single" w:sz="6" w:space="2" w:color="E2E2E2"/>
                <w:right w:val="single" w:sz="6" w:space="2" w:color="E2E2E2"/>
              </w:divBdr>
              <w:divsChild>
                <w:div w:id="349575893">
                  <w:marLeft w:val="993"/>
                  <w:marRight w:val="0"/>
                  <w:marTop w:val="0"/>
                  <w:marBottom w:val="0"/>
                  <w:divBdr>
                    <w:top w:val="none" w:sz="0" w:space="0" w:color="auto"/>
                    <w:left w:val="none" w:sz="0" w:space="0" w:color="auto"/>
                    <w:bottom w:val="none" w:sz="0" w:space="0" w:color="auto"/>
                    <w:right w:val="none" w:sz="0" w:space="0" w:color="auto"/>
                  </w:divBdr>
                </w:div>
                <w:div w:id="349600471">
                  <w:marLeft w:val="2152"/>
                  <w:marRight w:val="0"/>
                  <w:marTop w:val="0"/>
                  <w:marBottom w:val="0"/>
                  <w:divBdr>
                    <w:top w:val="none" w:sz="0" w:space="0" w:color="auto"/>
                    <w:left w:val="none" w:sz="0" w:space="0" w:color="auto"/>
                    <w:bottom w:val="none" w:sz="0" w:space="0" w:color="auto"/>
                    <w:right w:val="none" w:sz="0" w:space="0" w:color="auto"/>
                  </w:divBdr>
                </w:div>
                <w:div w:id="349601221">
                  <w:marLeft w:val="8607"/>
                  <w:marRight w:val="0"/>
                  <w:marTop w:val="0"/>
                  <w:marBottom w:val="0"/>
                  <w:divBdr>
                    <w:top w:val="none" w:sz="0" w:space="0" w:color="auto"/>
                    <w:left w:val="none" w:sz="0" w:space="0" w:color="auto"/>
                    <w:bottom w:val="none" w:sz="0" w:space="0" w:color="auto"/>
                    <w:right w:val="none" w:sz="0" w:space="0" w:color="auto"/>
                  </w:divBdr>
                  <w:divsChild>
                    <w:div w:id="3495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378">
              <w:marLeft w:val="0"/>
              <w:marRight w:val="0"/>
              <w:marTop w:val="0"/>
              <w:marBottom w:val="0"/>
              <w:divBdr>
                <w:top w:val="none" w:sz="0" w:space="0" w:color="auto"/>
                <w:left w:val="none" w:sz="0" w:space="0" w:color="auto"/>
                <w:bottom w:val="none" w:sz="0" w:space="0" w:color="auto"/>
                <w:right w:val="none" w:sz="0" w:space="0" w:color="auto"/>
              </w:divBdr>
            </w:div>
            <w:div w:id="349582238">
              <w:marLeft w:val="0"/>
              <w:marRight w:val="0"/>
              <w:marTop w:val="0"/>
              <w:marBottom w:val="0"/>
              <w:divBdr>
                <w:top w:val="none" w:sz="0" w:space="0" w:color="auto"/>
                <w:left w:val="none" w:sz="0" w:space="0" w:color="auto"/>
                <w:bottom w:val="none" w:sz="0" w:space="0" w:color="auto"/>
                <w:right w:val="none" w:sz="0" w:space="0" w:color="auto"/>
              </w:divBdr>
            </w:div>
            <w:div w:id="349583079">
              <w:marLeft w:val="0"/>
              <w:marRight w:val="0"/>
              <w:marTop w:val="0"/>
              <w:marBottom w:val="0"/>
              <w:divBdr>
                <w:top w:val="none" w:sz="0" w:space="0" w:color="auto"/>
                <w:left w:val="none" w:sz="0" w:space="0" w:color="auto"/>
                <w:bottom w:val="none" w:sz="0" w:space="0" w:color="auto"/>
                <w:right w:val="none" w:sz="0" w:space="0" w:color="auto"/>
              </w:divBdr>
            </w:div>
            <w:div w:id="349590700">
              <w:marLeft w:val="0"/>
              <w:marRight w:val="0"/>
              <w:marTop w:val="0"/>
              <w:marBottom w:val="0"/>
              <w:divBdr>
                <w:top w:val="none" w:sz="0" w:space="0" w:color="auto"/>
                <w:left w:val="none" w:sz="0" w:space="0" w:color="auto"/>
                <w:bottom w:val="none" w:sz="0" w:space="0" w:color="auto"/>
                <w:right w:val="none" w:sz="0" w:space="0" w:color="auto"/>
              </w:divBdr>
            </w:div>
            <w:div w:id="349593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947">
      <w:marLeft w:val="0"/>
      <w:marRight w:val="0"/>
      <w:marTop w:val="0"/>
      <w:marBottom w:val="0"/>
      <w:divBdr>
        <w:top w:val="none" w:sz="0" w:space="0" w:color="auto"/>
        <w:left w:val="none" w:sz="0" w:space="0" w:color="auto"/>
        <w:bottom w:val="none" w:sz="0" w:space="0" w:color="auto"/>
        <w:right w:val="none" w:sz="0" w:space="0" w:color="auto"/>
      </w:divBdr>
    </w:div>
    <w:div w:id="349583949">
      <w:marLeft w:val="0"/>
      <w:marRight w:val="0"/>
      <w:marTop w:val="0"/>
      <w:marBottom w:val="0"/>
      <w:divBdr>
        <w:top w:val="none" w:sz="0" w:space="0" w:color="auto"/>
        <w:left w:val="none" w:sz="0" w:space="0" w:color="auto"/>
        <w:bottom w:val="none" w:sz="0" w:space="0" w:color="auto"/>
        <w:right w:val="none" w:sz="0" w:space="0" w:color="auto"/>
      </w:divBdr>
      <w:divsChild>
        <w:div w:id="349582400">
          <w:marLeft w:val="0"/>
          <w:marRight w:val="0"/>
          <w:marTop w:val="0"/>
          <w:marBottom w:val="0"/>
          <w:divBdr>
            <w:top w:val="none" w:sz="0" w:space="0" w:color="auto"/>
            <w:left w:val="none" w:sz="0" w:space="0" w:color="auto"/>
            <w:bottom w:val="none" w:sz="0" w:space="0" w:color="auto"/>
            <w:right w:val="none" w:sz="0" w:space="0" w:color="auto"/>
          </w:divBdr>
        </w:div>
        <w:div w:id="349582693">
          <w:marLeft w:val="0"/>
          <w:marRight w:val="0"/>
          <w:marTop w:val="0"/>
          <w:marBottom w:val="0"/>
          <w:divBdr>
            <w:top w:val="none" w:sz="0" w:space="0" w:color="auto"/>
            <w:left w:val="none" w:sz="0" w:space="0" w:color="auto"/>
            <w:bottom w:val="none" w:sz="0" w:space="0" w:color="auto"/>
            <w:right w:val="none" w:sz="0" w:space="0" w:color="auto"/>
          </w:divBdr>
        </w:div>
      </w:divsChild>
    </w:div>
    <w:div w:id="349583951">
      <w:marLeft w:val="0"/>
      <w:marRight w:val="0"/>
      <w:marTop w:val="0"/>
      <w:marBottom w:val="0"/>
      <w:divBdr>
        <w:top w:val="none" w:sz="0" w:space="0" w:color="auto"/>
        <w:left w:val="none" w:sz="0" w:space="0" w:color="auto"/>
        <w:bottom w:val="none" w:sz="0" w:space="0" w:color="auto"/>
        <w:right w:val="none" w:sz="0" w:space="0" w:color="auto"/>
      </w:divBdr>
      <w:divsChild>
        <w:div w:id="349599860">
          <w:marLeft w:val="0"/>
          <w:marRight w:val="0"/>
          <w:marTop w:val="0"/>
          <w:marBottom w:val="0"/>
          <w:divBdr>
            <w:top w:val="none" w:sz="0" w:space="0" w:color="auto"/>
            <w:left w:val="none" w:sz="0" w:space="0" w:color="auto"/>
            <w:bottom w:val="none" w:sz="0" w:space="0" w:color="auto"/>
            <w:right w:val="none" w:sz="0" w:space="0" w:color="auto"/>
          </w:divBdr>
        </w:div>
      </w:divsChild>
    </w:div>
    <w:div w:id="349583953">
      <w:marLeft w:val="0"/>
      <w:marRight w:val="0"/>
      <w:marTop w:val="0"/>
      <w:marBottom w:val="0"/>
      <w:divBdr>
        <w:top w:val="none" w:sz="0" w:space="0" w:color="auto"/>
        <w:left w:val="none" w:sz="0" w:space="0" w:color="auto"/>
        <w:bottom w:val="none" w:sz="0" w:space="0" w:color="auto"/>
        <w:right w:val="none" w:sz="0" w:space="0" w:color="auto"/>
      </w:divBdr>
    </w:div>
    <w:div w:id="349583956">
      <w:marLeft w:val="0"/>
      <w:marRight w:val="0"/>
      <w:marTop w:val="0"/>
      <w:marBottom w:val="0"/>
      <w:divBdr>
        <w:top w:val="none" w:sz="0" w:space="0" w:color="auto"/>
        <w:left w:val="none" w:sz="0" w:space="0" w:color="auto"/>
        <w:bottom w:val="none" w:sz="0" w:space="0" w:color="auto"/>
        <w:right w:val="none" w:sz="0" w:space="0" w:color="auto"/>
      </w:divBdr>
    </w:div>
    <w:div w:id="349583959">
      <w:marLeft w:val="0"/>
      <w:marRight w:val="0"/>
      <w:marTop w:val="0"/>
      <w:marBottom w:val="0"/>
      <w:divBdr>
        <w:top w:val="none" w:sz="0" w:space="0" w:color="auto"/>
        <w:left w:val="none" w:sz="0" w:space="0" w:color="auto"/>
        <w:bottom w:val="none" w:sz="0" w:space="0" w:color="auto"/>
        <w:right w:val="none" w:sz="0" w:space="0" w:color="auto"/>
      </w:divBdr>
    </w:div>
    <w:div w:id="349583961">
      <w:marLeft w:val="0"/>
      <w:marRight w:val="0"/>
      <w:marTop w:val="0"/>
      <w:marBottom w:val="0"/>
      <w:divBdr>
        <w:top w:val="none" w:sz="0" w:space="0" w:color="auto"/>
        <w:left w:val="none" w:sz="0" w:space="0" w:color="auto"/>
        <w:bottom w:val="none" w:sz="0" w:space="0" w:color="auto"/>
        <w:right w:val="none" w:sz="0" w:space="0" w:color="auto"/>
      </w:divBdr>
      <w:divsChild>
        <w:div w:id="349571479">
          <w:marLeft w:val="0"/>
          <w:marRight w:val="0"/>
          <w:marTop w:val="0"/>
          <w:marBottom w:val="0"/>
          <w:divBdr>
            <w:top w:val="none" w:sz="0" w:space="0" w:color="auto"/>
            <w:left w:val="none" w:sz="0" w:space="0" w:color="auto"/>
            <w:bottom w:val="none" w:sz="0" w:space="0" w:color="auto"/>
            <w:right w:val="none" w:sz="0" w:space="0" w:color="auto"/>
          </w:divBdr>
        </w:div>
      </w:divsChild>
    </w:div>
    <w:div w:id="349583962">
      <w:marLeft w:val="0"/>
      <w:marRight w:val="0"/>
      <w:marTop w:val="0"/>
      <w:marBottom w:val="0"/>
      <w:divBdr>
        <w:top w:val="none" w:sz="0" w:space="0" w:color="auto"/>
        <w:left w:val="none" w:sz="0" w:space="0" w:color="auto"/>
        <w:bottom w:val="none" w:sz="0" w:space="0" w:color="auto"/>
        <w:right w:val="none" w:sz="0" w:space="0" w:color="auto"/>
      </w:divBdr>
      <w:divsChild>
        <w:div w:id="349576480">
          <w:marLeft w:val="0"/>
          <w:marRight w:val="0"/>
          <w:marTop w:val="0"/>
          <w:marBottom w:val="0"/>
          <w:divBdr>
            <w:top w:val="none" w:sz="0" w:space="0" w:color="auto"/>
            <w:left w:val="none" w:sz="0" w:space="0" w:color="auto"/>
            <w:bottom w:val="none" w:sz="0" w:space="0" w:color="auto"/>
            <w:right w:val="none" w:sz="0" w:space="0" w:color="auto"/>
          </w:divBdr>
        </w:div>
        <w:div w:id="349587738">
          <w:marLeft w:val="0"/>
          <w:marRight w:val="0"/>
          <w:marTop w:val="0"/>
          <w:marBottom w:val="0"/>
          <w:divBdr>
            <w:top w:val="none" w:sz="0" w:space="0" w:color="auto"/>
            <w:left w:val="none" w:sz="0" w:space="0" w:color="auto"/>
            <w:bottom w:val="none" w:sz="0" w:space="0" w:color="auto"/>
            <w:right w:val="none" w:sz="0" w:space="0" w:color="auto"/>
          </w:divBdr>
        </w:div>
      </w:divsChild>
    </w:div>
    <w:div w:id="349583970">
      <w:marLeft w:val="0"/>
      <w:marRight w:val="0"/>
      <w:marTop w:val="0"/>
      <w:marBottom w:val="0"/>
      <w:divBdr>
        <w:top w:val="none" w:sz="0" w:space="0" w:color="auto"/>
        <w:left w:val="none" w:sz="0" w:space="0" w:color="auto"/>
        <w:bottom w:val="none" w:sz="0" w:space="0" w:color="auto"/>
        <w:right w:val="none" w:sz="0" w:space="0" w:color="auto"/>
      </w:divBdr>
    </w:div>
    <w:div w:id="349583975">
      <w:marLeft w:val="0"/>
      <w:marRight w:val="0"/>
      <w:marTop w:val="0"/>
      <w:marBottom w:val="0"/>
      <w:divBdr>
        <w:top w:val="none" w:sz="0" w:space="0" w:color="auto"/>
        <w:left w:val="none" w:sz="0" w:space="0" w:color="auto"/>
        <w:bottom w:val="none" w:sz="0" w:space="0" w:color="auto"/>
        <w:right w:val="none" w:sz="0" w:space="0" w:color="auto"/>
      </w:divBdr>
      <w:divsChild>
        <w:div w:id="349584336">
          <w:marLeft w:val="0"/>
          <w:marRight w:val="0"/>
          <w:marTop w:val="0"/>
          <w:marBottom w:val="0"/>
          <w:divBdr>
            <w:top w:val="none" w:sz="0" w:space="0" w:color="auto"/>
            <w:left w:val="none" w:sz="0" w:space="0" w:color="auto"/>
            <w:bottom w:val="none" w:sz="0" w:space="0" w:color="auto"/>
            <w:right w:val="none" w:sz="0" w:space="0" w:color="auto"/>
          </w:divBdr>
          <w:divsChild>
            <w:div w:id="349571433">
              <w:marLeft w:val="0"/>
              <w:marRight w:val="0"/>
              <w:marTop w:val="0"/>
              <w:marBottom w:val="0"/>
              <w:divBdr>
                <w:top w:val="none" w:sz="0" w:space="0" w:color="auto"/>
                <w:left w:val="none" w:sz="0" w:space="0" w:color="auto"/>
                <w:bottom w:val="none" w:sz="0" w:space="0" w:color="auto"/>
                <w:right w:val="none" w:sz="0" w:space="0" w:color="auto"/>
              </w:divBdr>
            </w:div>
            <w:div w:id="349571942">
              <w:marLeft w:val="0"/>
              <w:marRight w:val="0"/>
              <w:marTop w:val="0"/>
              <w:marBottom w:val="0"/>
              <w:divBdr>
                <w:top w:val="none" w:sz="0" w:space="0" w:color="auto"/>
                <w:left w:val="none" w:sz="0" w:space="0" w:color="auto"/>
                <w:bottom w:val="none" w:sz="0" w:space="0" w:color="auto"/>
                <w:right w:val="none" w:sz="0" w:space="0" w:color="auto"/>
              </w:divBdr>
            </w:div>
            <w:div w:id="349577024">
              <w:marLeft w:val="0"/>
              <w:marRight w:val="0"/>
              <w:marTop w:val="0"/>
              <w:marBottom w:val="0"/>
              <w:divBdr>
                <w:top w:val="none" w:sz="0" w:space="0" w:color="auto"/>
                <w:left w:val="none" w:sz="0" w:space="0" w:color="auto"/>
                <w:bottom w:val="none" w:sz="0" w:space="0" w:color="auto"/>
                <w:right w:val="none" w:sz="0" w:space="0" w:color="auto"/>
              </w:divBdr>
            </w:div>
            <w:div w:id="349580463">
              <w:marLeft w:val="0"/>
              <w:marRight w:val="0"/>
              <w:marTop w:val="0"/>
              <w:marBottom w:val="0"/>
              <w:divBdr>
                <w:top w:val="none" w:sz="0" w:space="0" w:color="auto"/>
                <w:left w:val="none" w:sz="0" w:space="0" w:color="auto"/>
                <w:bottom w:val="none" w:sz="0" w:space="0" w:color="auto"/>
                <w:right w:val="none" w:sz="0" w:space="0" w:color="auto"/>
              </w:divBdr>
            </w:div>
            <w:div w:id="349583492">
              <w:marLeft w:val="0"/>
              <w:marRight w:val="0"/>
              <w:marTop w:val="0"/>
              <w:marBottom w:val="0"/>
              <w:divBdr>
                <w:top w:val="none" w:sz="0" w:space="0" w:color="auto"/>
                <w:left w:val="none" w:sz="0" w:space="0" w:color="auto"/>
                <w:bottom w:val="none" w:sz="0" w:space="0" w:color="auto"/>
                <w:right w:val="none" w:sz="0" w:space="0" w:color="auto"/>
              </w:divBdr>
            </w:div>
            <w:div w:id="349586773">
              <w:marLeft w:val="0"/>
              <w:marRight w:val="0"/>
              <w:marTop w:val="0"/>
              <w:marBottom w:val="0"/>
              <w:divBdr>
                <w:top w:val="none" w:sz="0" w:space="0" w:color="auto"/>
                <w:left w:val="none" w:sz="0" w:space="0" w:color="auto"/>
                <w:bottom w:val="none" w:sz="0" w:space="0" w:color="auto"/>
                <w:right w:val="none" w:sz="0" w:space="0" w:color="auto"/>
              </w:divBdr>
            </w:div>
            <w:div w:id="349588127">
              <w:marLeft w:val="0"/>
              <w:marRight w:val="0"/>
              <w:marTop w:val="0"/>
              <w:marBottom w:val="0"/>
              <w:divBdr>
                <w:top w:val="none" w:sz="0" w:space="0" w:color="auto"/>
                <w:left w:val="none" w:sz="0" w:space="0" w:color="auto"/>
                <w:bottom w:val="none" w:sz="0" w:space="0" w:color="auto"/>
                <w:right w:val="none" w:sz="0" w:space="0" w:color="auto"/>
              </w:divBdr>
            </w:div>
            <w:div w:id="349594154">
              <w:marLeft w:val="0"/>
              <w:marRight w:val="0"/>
              <w:marTop w:val="0"/>
              <w:marBottom w:val="0"/>
              <w:divBdr>
                <w:top w:val="none" w:sz="0" w:space="0" w:color="auto"/>
                <w:left w:val="none" w:sz="0" w:space="0" w:color="auto"/>
                <w:bottom w:val="none" w:sz="0" w:space="0" w:color="auto"/>
                <w:right w:val="none" w:sz="0" w:space="0" w:color="auto"/>
              </w:divBdr>
            </w:div>
            <w:div w:id="349598399">
              <w:marLeft w:val="0"/>
              <w:marRight w:val="0"/>
              <w:marTop w:val="0"/>
              <w:marBottom w:val="0"/>
              <w:divBdr>
                <w:top w:val="none" w:sz="0" w:space="0" w:color="auto"/>
                <w:left w:val="none" w:sz="0" w:space="0" w:color="auto"/>
                <w:bottom w:val="none" w:sz="0" w:space="0" w:color="auto"/>
                <w:right w:val="none" w:sz="0" w:space="0" w:color="auto"/>
              </w:divBdr>
            </w:div>
            <w:div w:id="349601329">
              <w:marLeft w:val="0"/>
              <w:marRight w:val="0"/>
              <w:marTop w:val="0"/>
              <w:marBottom w:val="0"/>
              <w:divBdr>
                <w:top w:val="none" w:sz="0" w:space="0" w:color="auto"/>
                <w:left w:val="none" w:sz="0" w:space="0" w:color="auto"/>
                <w:bottom w:val="none" w:sz="0" w:space="0" w:color="auto"/>
                <w:right w:val="none" w:sz="0" w:space="0" w:color="auto"/>
              </w:divBdr>
            </w:div>
          </w:divsChild>
        </w:div>
        <w:div w:id="349590941">
          <w:marLeft w:val="0"/>
          <w:marRight w:val="0"/>
          <w:marTop w:val="0"/>
          <w:marBottom w:val="0"/>
          <w:divBdr>
            <w:top w:val="none" w:sz="0" w:space="0" w:color="auto"/>
            <w:left w:val="none" w:sz="0" w:space="0" w:color="auto"/>
            <w:bottom w:val="none" w:sz="0" w:space="0" w:color="auto"/>
            <w:right w:val="none" w:sz="0" w:space="0" w:color="auto"/>
          </w:divBdr>
          <w:divsChild>
            <w:div w:id="349573829">
              <w:marLeft w:val="0"/>
              <w:marRight w:val="0"/>
              <w:marTop w:val="0"/>
              <w:marBottom w:val="0"/>
              <w:divBdr>
                <w:top w:val="none" w:sz="0" w:space="0" w:color="auto"/>
                <w:left w:val="none" w:sz="0" w:space="0" w:color="auto"/>
                <w:bottom w:val="none" w:sz="0" w:space="0" w:color="auto"/>
                <w:right w:val="none" w:sz="0" w:space="0" w:color="auto"/>
              </w:divBdr>
            </w:div>
            <w:div w:id="349586646">
              <w:marLeft w:val="0"/>
              <w:marRight w:val="0"/>
              <w:marTop w:val="0"/>
              <w:marBottom w:val="0"/>
              <w:divBdr>
                <w:top w:val="none" w:sz="0" w:space="0" w:color="auto"/>
                <w:left w:val="none" w:sz="0" w:space="0" w:color="auto"/>
                <w:bottom w:val="none" w:sz="0" w:space="0" w:color="auto"/>
                <w:right w:val="none" w:sz="0" w:space="0" w:color="auto"/>
              </w:divBdr>
            </w:div>
            <w:div w:id="349590494">
              <w:marLeft w:val="0"/>
              <w:marRight w:val="0"/>
              <w:marTop w:val="0"/>
              <w:marBottom w:val="0"/>
              <w:divBdr>
                <w:top w:val="none" w:sz="0" w:space="0" w:color="auto"/>
                <w:left w:val="none" w:sz="0" w:space="0" w:color="auto"/>
                <w:bottom w:val="none" w:sz="0" w:space="0" w:color="auto"/>
                <w:right w:val="none" w:sz="0" w:space="0" w:color="auto"/>
              </w:divBdr>
            </w:div>
            <w:div w:id="349590940">
              <w:marLeft w:val="0"/>
              <w:marRight w:val="0"/>
              <w:marTop w:val="0"/>
              <w:marBottom w:val="0"/>
              <w:divBdr>
                <w:top w:val="none" w:sz="0" w:space="0" w:color="auto"/>
                <w:left w:val="none" w:sz="0" w:space="0" w:color="auto"/>
                <w:bottom w:val="none" w:sz="0" w:space="0" w:color="auto"/>
                <w:right w:val="none" w:sz="0" w:space="0" w:color="auto"/>
              </w:divBdr>
            </w:div>
            <w:div w:id="349601900">
              <w:marLeft w:val="0"/>
              <w:marRight w:val="0"/>
              <w:marTop w:val="0"/>
              <w:marBottom w:val="0"/>
              <w:divBdr>
                <w:top w:val="none" w:sz="0" w:space="0" w:color="auto"/>
                <w:left w:val="none" w:sz="0" w:space="0" w:color="auto"/>
                <w:bottom w:val="none" w:sz="0" w:space="0" w:color="auto"/>
                <w:right w:val="none" w:sz="0" w:space="0" w:color="auto"/>
              </w:divBdr>
            </w:div>
          </w:divsChild>
        </w:div>
        <w:div w:id="349593172">
          <w:marLeft w:val="0"/>
          <w:marRight w:val="0"/>
          <w:marTop w:val="0"/>
          <w:marBottom w:val="0"/>
          <w:divBdr>
            <w:top w:val="none" w:sz="0" w:space="0" w:color="auto"/>
            <w:left w:val="none" w:sz="0" w:space="0" w:color="auto"/>
            <w:bottom w:val="none" w:sz="0" w:space="0" w:color="auto"/>
            <w:right w:val="none" w:sz="0" w:space="0" w:color="auto"/>
          </w:divBdr>
        </w:div>
        <w:div w:id="349601236">
          <w:marLeft w:val="0"/>
          <w:marRight w:val="0"/>
          <w:marTop w:val="0"/>
          <w:marBottom w:val="0"/>
          <w:divBdr>
            <w:top w:val="none" w:sz="0" w:space="0" w:color="auto"/>
            <w:left w:val="none" w:sz="0" w:space="0" w:color="auto"/>
            <w:bottom w:val="none" w:sz="0" w:space="0" w:color="auto"/>
            <w:right w:val="none" w:sz="0" w:space="0" w:color="auto"/>
          </w:divBdr>
        </w:div>
      </w:divsChild>
    </w:div>
    <w:div w:id="349583976">
      <w:marLeft w:val="0"/>
      <w:marRight w:val="0"/>
      <w:marTop w:val="0"/>
      <w:marBottom w:val="0"/>
      <w:divBdr>
        <w:top w:val="none" w:sz="0" w:space="0" w:color="auto"/>
        <w:left w:val="none" w:sz="0" w:space="0" w:color="auto"/>
        <w:bottom w:val="none" w:sz="0" w:space="0" w:color="auto"/>
        <w:right w:val="none" w:sz="0" w:space="0" w:color="auto"/>
      </w:divBdr>
      <w:divsChild>
        <w:div w:id="349571341">
          <w:marLeft w:val="0"/>
          <w:marRight w:val="0"/>
          <w:marTop w:val="0"/>
          <w:marBottom w:val="0"/>
          <w:divBdr>
            <w:top w:val="none" w:sz="0" w:space="0" w:color="auto"/>
            <w:left w:val="none" w:sz="0" w:space="0" w:color="auto"/>
            <w:bottom w:val="none" w:sz="0" w:space="0" w:color="auto"/>
            <w:right w:val="none" w:sz="0" w:space="0" w:color="auto"/>
          </w:divBdr>
        </w:div>
        <w:div w:id="349572576">
          <w:marLeft w:val="0"/>
          <w:marRight w:val="0"/>
          <w:marTop w:val="0"/>
          <w:marBottom w:val="0"/>
          <w:divBdr>
            <w:top w:val="none" w:sz="0" w:space="0" w:color="auto"/>
            <w:left w:val="none" w:sz="0" w:space="0" w:color="auto"/>
            <w:bottom w:val="none" w:sz="0" w:space="0" w:color="auto"/>
            <w:right w:val="none" w:sz="0" w:space="0" w:color="auto"/>
          </w:divBdr>
        </w:div>
        <w:div w:id="349574390">
          <w:marLeft w:val="0"/>
          <w:marRight w:val="0"/>
          <w:marTop w:val="0"/>
          <w:marBottom w:val="0"/>
          <w:divBdr>
            <w:top w:val="none" w:sz="0" w:space="0" w:color="auto"/>
            <w:left w:val="none" w:sz="0" w:space="0" w:color="auto"/>
            <w:bottom w:val="none" w:sz="0" w:space="0" w:color="auto"/>
            <w:right w:val="none" w:sz="0" w:space="0" w:color="auto"/>
          </w:divBdr>
        </w:div>
        <w:div w:id="349577338">
          <w:marLeft w:val="0"/>
          <w:marRight w:val="0"/>
          <w:marTop w:val="0"/>
          <w:marBottom w:val="0"/>
          <w:divBdr>
            <w:top w:val="none" w:sz="0" w:space="0" w:color="auto"/>
            <w:left w:val="none" w:sz="0" w:space="0" w:color="auto"/>
            <w:bottom w:val="none" w:sz="0" w:space="0" w:color="auto"/>
            <w:right w:val="none" w:sz="0" w:space="0" w:color="auto"/>
          </w:divBdr>
        </w:div>
        <w:div w:id="349577928">
          <w:marLeft w:val="0"/>
          <w:marRight w:val="0"/>
          <w:marTop w:val="0"/>
          <w:marBottom w:val="0"/>
          <w:divBdr>
            <w:top w:val="none" w:sz="0" w:space="0" w:color="auto"/>
            <w:left w:val="none" w:sz="0" w:space="0" w:color="auto"/>
            <w:bottom w:val="none" w:sz="0" w:space="0" w:color="auto"/>
            <w:right w:val="none" w:sz="0" w:space="0" w:color="auto"/>
          </w:divBdr>
        </w:div>
        <w:div w:id="349578960">
          <w:marLeft w:val="0"/>
          <w:marRight w:val="0"/>
          <w:marTop w:val="0"/>
          <w:marBottom w:val="0"/>
          <w:divBdr>
            <w:top w:val="none" w:sz="0" w:space="0" w:color="auto"/>
            <w:left w:val="none" w:sz="0" w:space="0" w:color="auto"/>
            <w:bottom w:val="none" w:sz="0" w:space="0" w:color="auto"/>
            <w:right w:val="none" w:sz="0" w:space="0" w:color="auto"/>
          </w:divBdr>
        </w:div>
        <w:div w:id="349580336">
          <w:marLeft w:val="0"/>
          <w:marRight w:val="0"/>
          <w:marTop w:val="0"/>
          <w:marBottom w:val="0"/>
          <w:divBdr>
            <w:top w:val="none" w:sz="0" w:space="0" w:color="auto"/>
            <w:left w:val="none" w:sz="0" w:space="0" w:color="auto"/>
            <w:bottom w:val="none" w:sz="0" w:space="0" w:color="auto"/>
            <w:right w:val="none" w:sz="0" w:space="0" w:color="auto"/>
          </w:divBdr>
        </w:div>
        <w:div w:id="349582840">
          <w:marLeft w:val="0"/>
          <w:marRight w:val="0"/>
          <w:marTop w:val="0"/>
          <w:marBottom w:val="0"/>
          <w:divBdr>
            <w:top w:val="none" w:sz="0" w:space="0" w:color="auto"/>
            <w:left w:val="none" w:sz="0" w:space="0" w:color="auto"/>
            <w:bottom w:val="none" w:sz="0" w:space="0" w:color="auto"/>
            <w:right w:val="none" w:sz="0" w:space="0" w:color="auto"/>
          </w:divBdr>
        </w:div>
        <w:div w:id="349586163">
          <w:marLeft w:val="0"/>
          <w:marRight w:val="0"/>
          <w:marTop w:val="0"/>
          <w:marBottom w:val="0"/>
          <w:divBdr>
            <w:top w:val="none" w:sz="0" w:space="0" w:color="auto"/>
            <w:left w:val="none" w:sz="0" w:space="0" w:color="auto"/>
            <w:bottom w:val="none" w:sz="0" w:space="0" w:color="auto"/>
            <w:right w:val="none" w:sz="0" w:space="0" w:color="auto"/>
          </w:divBdr>
        </w:div>
        <w:div w:id="349591952">
          <w:marLeft w:val="0"/>
          <w:marRight w:val="0"/>
          <w:marTop w:val="0"/>
          <w:marBottom w:val="0"/>
          <w:divBdr>
            <w:top w:val="none" w:sz="0" w:space="0" w:color="auto"/>
            <w:left w:val="none" w:sz="0" w:space="0" w:color="auto"/>
            <w:bottom w:val="none" w:sz="0" w:space="0" w:color="auto"/>
            <w:right w:val="none" w:sz="0" w:space="0" w:color="auto"/>
          </w:divBdr>
        </w:div>
        <w:div w:id="349592359">
          <w:marLeft w:val="0"/>
          <w:marRight w:val="0"/>
          <w:marTop w:val="0"/>
          <w:marBottom w:val="0"/>
          <w:divBdr>
            <w:top w:val="none" w:sz="0" w:space="0" w:color="auto"/>
            <w:left w:val="none" w:sz="0" w:space="0" w:color="auto"/>
            <w:bottom w:val="none" w:sz="0" w:space="0" w:color="auto"/>
            <w:right w:val="none" w:sz="0" w:space="0" w:color="auto"/>
          </w:divBdr>
        </w:div>
        <w:div w:id="349595097">
          <w:marLeft w:val="0"/>
          <w:marRight w:val="0"/>
          <w:marTop w:val="0"/>
          <w:marBottom w:val="0"/>
          <w:divBdr>
            <w:top w:val="none" w:sz="0" w:space="0" w:color="auto"/>
            <w:left w:val="none" w:sz="0" w:space="0" w:color="auto"/>
            <w:bottom w:val="none" w:sz="0" w:space="0" w:color="auto"/>
            <w:right w:val="none" w:sz="0" w:space="0" w:color="auto"/>
          </w:divBdr>
        </w:div>
        <w:div w:id="349595145">
          <w:marLeft w:val="0"/>
          <w:marRight w:val="0"/>
          <w:marTop w:val="0"/>
          <w:marBottom w:val="0"/>
          <w:divBdr>
            <w:top w:val="none" w:sz="0" w:space="0" w:color="auto"/>
            <w:left w:val="none" w:sz="0" w:space="0" w:color="auto"/>
            <w:bottom w:val="none" w:sz="0" w:space="0" w:color="auto"/>
            <w:right w:val="none" w:sz="0" w:space="0" w:color="auto"/>
          </w:divBdr>
        </w:div>
        <w:div w:id="349595755">
          <w:marLeft w:val="0"/>
          <w:marRight w:val="0"/>
          <w:marTop w:val="0"/>
          <w:marBottom w:val="0"/>
          <w:divBdr>
            <w:top w:val="none" w:sz="0" w:space="0" w:color="auto"/>
            <w:left w:val="none" w:sz="0" w:space="0" w:color="auto"/>
            <w:bottom w:val="none" w:sz="0" w:space="0" w:color="auto"/>
            <w:right w:val="none" w:sz="0" w:space="0" w:color="auto"/>
          </w:divBdr>
        </w:div>
        <w:div w:id="349598607">
          <w:marLeft w:val="0"/>
          <w:marRight w:val="0"/>
          <w:marTop w:val="0"/>
          <w:marBottom w:val="0"/>
          <w:divBdr>
            <w:top w:val="none" w:sz="0" w:space="0" w:color="auto"/>
            <w:left w:val="none" w:sz="0" w:space="0" w:color="auto"/>
            <w:bottom w:val="none" w:sz="0" w:space="0" w:color="auto"/>
            <w:right w:val="none" w:sz="0" w:space="0" w:color="auto"/>
          </w:divBdr>
        </w:div>
        <w:div w:id="349599150">
          <w:marLeft w:val="0"/>
          <w:marRight w:val="0"/>
          <w:marTop w:val="0"/>
          <w:marBottom w:val="0"/>
          <w:divBdr>
            <w:top w:val="none" w:sz="0" w:space="0" w:color="auto"/>
            <w:left w:val="none" w:sz="0" w:space="0" w:color="auto"/>
            <w:bottom w:val="none" w:sz="0" w:space="0" w:color="auto"/>
            <w:right w:val="none" w:sz="0" w:space="0" w:color="auto"/>
          </w:divBdr>
        </w:div>
        <w:div w:id="349601886">
          <w:marLeft w:val="0"/>
          <w:marRight w:val="0"/>
          <w:marTop w:val="0"/>
          <w:marBottom w:val="0"/>
          <w:divBdr>
            <w:top w:val="none" w:sz="0" w:space="0" w:color="auto"/>
            <w:left w:val="none" w:sz="0" w:space="0" w:color="auto"/>
            <w:bottom w:val="none" w:sz="0" w:space="0" w:color="auto"/>
            <w:right w:val="none" w:sz="0" w:space="0" w:color="auto"/>
          </w:divBdr>
        </w:div>
      </w:divsChild>
    </w:div>
    <w:div w:id="349583977">
      <w:marLeft w:val="0"/>
      <w:marRight w:val="0"/>
      <w:marTop w:val="0"/>
      <w:marBottom w:val="0"/>
      <w:divBdr>
        <w:top w:val="none" w:sz="0" w:space="0" w:color="auto"/>
        <w:left w:val="none" w:sz="0" w:space="0" w:color="auto"/>
        <w:bottom w:val="none" w:sz="0" w:space="0" w:color="auto"/>
        <w:right w:val="none" w:sz="0" w:space="0" w:color="auto"/>
      </w:divBdr>
    </w:div>
    <w:div w:id="349583979">
      <w:marLeft w:val="0"/>
      <w:marRight w:val="0"/>
      <w:marTop w:val="0"/>
      <w:marBottom w:val="0"/>
      <w:divBdr>
        <w:top w:val="none" w:sz="0" w:space="0" w:color="auto"/>
        <w:left w:val="none" w:sz="0" w:space="0" w:color="auto"/>
        <w:bottom w:val="none" w:sz="0" w:space="0" w:color="auto"/>
        <w:right w:val="none" w:sz="0" w:space="0" w:color="auto"/>
      </w:divBdr>
      <w:divsChild>
        <w:div w:id="349578468">
          <w:marLeft w:val="0"/>
          <w:marRight w:val="125"/>
          <w:marTop w:val="0"/>
          <w:marBottom w:val="0"/>
          <w:divBdr>
            <w:top w:val="none" w:sz="0" w:space="0" w:color="auto"/>
            <w:left w:val="none" w:sz="0" w:space="0" w:color="auto"/>
            <w:bottom w:val="none" w:sz="0" w:space="0" w:color="auto"/>
            <w:right w:val="none" w:sz="0" w:space="0" w:color="auto"/>
          </w:divBdr>
        </w:div>
        <w:div w:id="349585588">
          <w:marLeft w:val="0"/>
          <w:marRight w:val="0"/>
          <w:marTop w:val="0"/>
          <w:marBottom w:val="0"/>
          <w:divBdr>
            <w:top w:val="none" w:sz="0" w:space="0" w:color="auto"/>
            <w:left w:val="none" w:sz="0" w:space="0" w:color="auto"/>
            <w:bottom w:val="none" w:sz="0" w:space="0" w:color="auto"/>
            <w:right w:val="none" w:sz="0" w:space="0" w:color="auto"/>
          </w:divBdr>
        </w:div>
        <w:div w:id="349593199">
          <w:marLeft w:val="0"/>
          <w:marRight w:val="0"/>
          <w:marTop w:val="0"/>
          <w:marBottom w:val="0"/>
          <w:divBdr>
            <w:top w:val="none" w:sz="0" w:space="0" w:color="auto"/>
            <w:left w:val="none" w:sz="0" w:space="0" w:color="auto"/>
            <w:bottom w:val="none" w:sz="0" w:space="0" w:color="auto"/>
            <w:right w:val="none" w:sz="0" w:space="0" w:color="auto"/>
          </w:divBdr>
        </w:div>
        <w:div w:id="349593670">
          <w:marLeft w:val="0"/>
          <w:marRight w:val="0"/>
          <w:marTop w:val="0"/>
          <w:marBottom w:val="0"/>
          <w:divBdr>
            <w:top w:val="none" w:sz="0" w:space="0" w:color="auto"/>
            <w:left w:val="none" w:sz="0" w:space="0" w:color="auto"/>
            <w:bottom w:val="none" w:sz="0" w:space="0" w:color="auto"/>
            <w:right w:val="none" w:sz="0" w:space="0" w:color="auto"/>
          </w:divBdr>
        </w:div>
      </w:divsChild>
    </w:div>
    <w:div w:id="349583981">
      <w:marLeft w:val="0"/>
      <w:marRight w:val="0"/>
      <w:marTop w:val="0"/>
      <w:marBottom w:val="0"/>
      <w:divBdr>
        <w:top w:val="none" w:sz="0" w:space="0" w:color="auto"/>
        <w:left w:val="none" w:sz="0" w:space="0" w:color="auto"/>
        <w:bottom w:val="none" w:sz="0" w:space="0" w:color="auto"/>
        <w:right w:val="none" w:sz="0" w:space="0" w:color="auto"/>
      </w:divBdr>
      <w:divsChild>
        <w:div w:id="349573038">
          <w:marLeft w:val="0"/>
          <w:marRight w:val="0"/>
          <w:marTop w:val="0"/>
          <w:marBottom w:val="0"/>
          <w:divBdr>
            <w:top w:val="none" w:sz="0" w:space="0" w:color="auto"/>
            <w:left w:val="none" w:sz="0" w:space="0" w:color="auto"/>
            <w:bottom w:val="none" w:sz="0" w:space="0" w:color="auto"/>
            <w:right w:val="none" w:sz="0" w:space="0" w:color="auto"/>
          </w:divBdr>
        </w:div>
        <w:div w:id="349588200">
          <w:marLeft w:val="0"/>
          <w:marRight w:val="0"/>
          <w:marTop w:val="0"/>
          <w:marBottom w:val="0"/>
          <w:divBdr>
            <w:top w:val="none" w:sz="0" w:space="0" w:color="auto"/>
            <w:left w:val="none" w:sz="0" w:space="0" w:color="auto"/>
            <w:bottom w:val="none" w:sz="0" w:space="0" w:color="auto"/>
            <w:right w:val="none" w:sz="0" w:space="0" w:color="auto"/>
          </w:divBdr>
        </w:div>
      </w:divsChild>
    </w:div>
    <w:div w:id="349583988">
      <w:marLeft w:val="0"/>
      <w:marRight w:val="0"/>
      <w:marTop w:val="0"/>
      <w:marBottom w:val="0"/>
      <w:divBdr>
        <w:top w:val="none" w:sz="0" w:space="0" w:color="auto"/>
        <w:left w:val="none" w:sz="0" w:space="0" w:color="auto"/>
        <w:bottom w:val="none" w:sz="0" w:space="0" w:color="auto"/>
        <w:right w:val="none" w:sz="0" w:space="0" w:color="auto"/>
      </w:divBdr>
    </w:div>
    <w:div w:id="349583989">
      <w:marLeft w:val="0"/>
      <w:marRight w:val="0"/>
      <w:marTop w:val="0"/>
      <w:marBottom w:val="0"/>
      <w:divBdr>
        <w:top w:val="none" w:sz="0" w:space="0" w:color="auto"/>
        <w:left w:val="none" w:sz="0" w:space="0" w:color="auto"/>
        <w:bottom w:val="none" w:sz="0" w:space="0" w:color="auto"/>
        <w:right w:val="none" w:sz="0" w:space="0" w:color="auto"/>
      </w:divBdr>
      <w:divsChild>
        <w:div w:id="349579226">
          <w:marLeft w:val="0"/>
          <w:marRight w:val="0"/>
          <w:marTop w:val="0"/>
          <w:marBottom w:val="0"/>
          <w:divBdr>
            <w:top w:val="none" w:sz="0" w:space="0" w:color="auto"/>
            <w:left w:val="none" w:sz="0" w:space="0" w:color="auto"/>
            <w:bottom w:val="none" w:sz="0" w:space="0" w:color="auto"/>
            <w:right w:val="none" w:sz="0" w:space="0" w:color="auto"/>
          </w:divBdr>
        </w:div>
        <w:div w:id="349599019">
          <w:marLeft w:val="0"/>
          <w:marRight w:val="0"/>
          <w:marTop w:val="0"/>
          <w:marBottom w:val="0"/>
          <w:divBdr>
            <w:top w:val="none" w:sz="0" w:space="0" w:color="auto"/>
            <w:left w:val="none" w:sz="0" w:space="0" w:color="auto"/>
            <w:bottom w:val="none" w:sz="0" w:space="0" w:color="auto"/>
            <w:right w:val="none" w:sz="0" w:space="0" w:color="auto"/>
          </w:divBdr>
        </w:div>
      </w:divsChild>
    </w:div>
    <w:div w:id="349583993">
      <w:marLeft w:val="0"/>
      <w:marRight w:val="0"/>
      <w:marTop w:val="0"/>
      <w:marBottom w:val="0"/>
      <w:divBdr>
        <w:top w:val="none" w:sz="0" w:space="0" w:color="auto"/>
        <w:left w:val="none" w:sz="0" w:space="0" w:color="auto"/>
        <w:bottom w:val="none" w:sz="0" w:space="0" w:color="auto"/>
        <w:right w:val="none" w:sz="0" w:space="0" w:color="auto"/>
      </w:divBdr>
      <w:divsChild>
        <w:div w:id="349579822">
          <w:marLeft w:val="0"/>
          <w:marRight w:val="0"/>
          <w:marTop w:val="0"/>
          <w:marBottom w:val="0"/>
          <w:divBdr>
            <w:top w:val="none" w:sz="0" w:space="0" w:color="auto"/>
            <w:left w:val="none" w:sz="0" w:space="0" w:color="auto"/>
            <w:bottom w:val="none" w:sz="0" w:space="0" w:color="auto"/>
            <w:right w:val="none" w:sz="0" w:space="0" w:color="auto"/>
          </w:divBdr>
        </w:div>
      </w:divsChild>
    </w:div>
    <w:div w:id="349583995">
      <w:marLeft w:val="0"/>
      <w:marRight w:val="0"/>
      <w:marTop w:val="0"/>
      <w:marBottom w:val="0"/>
      <w:divBdr>
        <w:top w:val="none" w:sz="0" w:space="0" w:color="auto"/>
        <w:left w:val="none" w:sz="0" w:space="0" w:color="auto"/>
        <w:bottom w:val="none" w:sz="0" w:space="0" w:color="auto"/>
        <w:right w:val="none" w:sz="0" w:space="0" w:color="auto"/>
      </w:divBdr>
      <w:divsChild>
        <w:div w:id="349591530">
          <w:marLeft w:val="0"/>
          <w:marRight w:val="0"/>
          <w:marTop w:val="0"/>
          <w:marBottom w:val="0"/>
          <w:divBdr>
            <w:top w:val="none" w:sz="0" w:space="0" w:color="auto"/>
            <w:left w:val="none" w:sz="0" w:space="0" w:color="auto"/>
            <w:bottom w:val="none" w:sz="0" w:space="0" w:color="auto"/>
            <w:right w:val="none" w:sz="0" w:space="0" w:color="auto"/>
          </w:divBdr>
          <w:divsChild>
            <w:div w:id="349575967">
              <w:marLeft w:val="0"/>
              <w:marRight w:val="0"/>
              <w:marTop w:val="0"/>
              <w:marBottom w:val="0"/>
              <w:divBdr>
                <w:top w:val="none" w:sz="0" w:space="0" w:color="auto"/>
                <w:left w:val="none" w:sz="0" w:space="0" w:color="auto"/>
                <w:bottom w:val="none" w:sz="0" w:space="0" w:color="auto"/>
                <w:right w:val="none" w:sz="0" w:space="0" w:color="auto"/>
              </w:divBdr>
            </w:div>
            <w:div w:id="349599887">
              <w:marLeft w:val="0"/>
              <w:marRight w:val="0"/>
              <w:marTop w:val="0"/>
              <w:marBottom w:val="0"/>
              <w:divBdr>
                <w:top w:val="none" w:sz="0" w:space="0" w:color="auto"/>
                <w:left w:val="none" w:sz="0" w:space="0" w:color="auto"/>
                <w:bottom w:val="none" w:sz="0" w:space="0" w:color="auto"/>
                <w:right w:val="none" w:sz="0" w:space="0" w:color="auto"/>
              </w:divBdr>
              <w:divsChild>
                <w:div w:id="349580094">
                  <w:marLeft w:val="0"/>
                  <w:marRight w:val="0"/>
                  <w:marTop w:val="0"/>
                  <w:marBottom w:val="150"/>
                  <w:divBdr>
                    <w:top w:val="none" w:sz="0" w:space="0" w:color="auto"/>
                    <w:left w:val="none" w:sz="0" w:space="0" w:color="auto"/>
                    <w:bottom w:val="none" w:sz="0" w:space="0" w:color="auto"/>
                    <w:right w:val="none" w:sz="0" w:space="0" w:color="auto"/>
                  </w:divBdr>
                  <w:divsChild>
                    <w:div w:id="34957198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349583996">
      <w:marLeft w:val="0"/>
      <w:marRight w:val="0"/>
      <w:marTop w:val="0"/>
      <w:marBottom w:val="0"/>
      <w:divBdr>
        <w:top w:val="none" w:sz="0" w:space="0" w:color="auto"/>
        <w:left w:val="none" w:sz="0" w:space="0" w:color="auto"/>
        <w:bottom w:val="none" w:sz="0" w:space="0" w:color="auto"/>
        <w:right w:val="none" w:sz="0" w:space="0" w:color="auto"/>
      </w:divBdr>
      <w:divsChild>
        <w:div w:id="349575888">
          <w:marLeft w:val="0"/>
          <w:marRight w:val="0"/>
          <w:marTop w:val="0"/>
          <w:marBottom w:val="0"/>
          <w:divBdr>
            <w:top w:val="none" w:sz="0" w:space="0" w:color="auto"/>
            <w:left w:val="none" w:sz="0" w:space="0" w:color="auto"/>
            <w:bottom w:val="none" w:sz="0" w:space="0" w:color="auto"/>
            <w:right w:val="none" w:sz="0" w:space="0" w:color="auto"/>
          </w:divBdr>
        </w:div>
      </w:divsChild>
    </w:div>
    <w:div w:id="349583997">
      <w:marLeft w:val="0"/>
      <w:marRight w:val="0"/>
      <w:marTop w:val="0"/>
      <w:marBottom w:val="0"/>
      <w:divBdr>
        <w:top w:val="none" w:sz="0" w:space="0" w:color="auto"/>
        <w:left w:val="none" w:sz="0" w:space="0" w:color="auto"/>
        <w:bottom w:val="none" w:sz="0" w:space="0" w:color="auto"/>
        <w:right w:val="none" w:sz="0" w:space="0" w:color="auto"/>
      </w:divBdr>
    </w:div>
    <w:div w:id="349584003">
      <w:marLeft w:val="0"/>
      <w:marRight w:val="0"/>
      <w:marTop w:val="0"/>
      <w:marBottom w:val="0"/>
      <w:divBdr>
        <w:top w:val="none" w:sz="0" w:space="0" w:color="auto"/>
        <w:left w:val="none" w:sz="0" w:space="0" w:color="auto"/>
        <w:bottom w:val="none" w:sz="0" w:space="0" w:color="auto"/>
        <w:right w:val="none" w:sz="0" w:space="0" w:color="auto"/>
      </w:divBdr>
    </w:div>
    <w:div w:id="349584004">
      <w:marLeft w:val="0"/>
      <w:marRight w:val="0"/>
      <w:marTop w:val="0"/>
      <w:marBottom w:val="0"/>
      <w:divBdr>
        <w:top w:val="none" w:sz="0" w:space="0" w:color="auto"/>
        <w:left w:val="none" w:sz="0" w:space="0" w:color="auto"/>
        <w:bottom w:val="none" w:sz="0" w:space="0" w:color="auto"/>
        <w:right w:val="none" w:sz="0" w:space="0" w:color="auto"/>
      </w:divBdr>
    </w:div>
    <w:div w:id="349584005">
      <w:marLeft w:val="0"/>
      <w:marRight w:val="0"/>
      <w:marTop w:val="0"/>
      <w:marBottom w:val="0"/>
      <w:divBdr>
        <w:top w:val="none" w:sz="0" w:space="0" w:color="auto"/>
        <w:left w:val="none" w:sz="0" w:space="0" w:color="auto"/>
        <w:bottom w:val="none" w:sz="0" w:space="0" w:color="auto"/>
        <w:right w:val="none" w:sz="0" w:space="0" w:color="auto"/>
      </w:divBdr>
    </w:div>
    <w:div w:id="349584006">
      <w:marLeft w:val="0"/>
      <w:marRight w:val="0"/>
      <w:marTop w:val="0"/>
      <w:marBottom w:val="0"/>
      <w:divBdr>
        <w:top w:val="none" w:sz="0" w:space="0" w:color="auto"/>
        <w:left w:val="none" w:sz="0" w:space="0" w:color="auto"/>
        <w:bottom w:val="none" w:sz="0" w:space="0" w:color="auto"/>
        <w:right w:val="none" w:sz="0" w:space="0" w:color="auto"/>
      </w:divBdr>
      <w:divsChild>
        <w:div w:id="349594504">
          <w:marLeft w:val="0"/>
          <w:marRight w:val="0"/>
          <w:marTop w:val="0"/>
          <w:marBottom w:val="0"/>
          <w:divBdr>
            <w:top w:val="none" w:sz="0" w:space="0" w:color="auto"/>
            <w:left w:val="none" w:sz="0" w:space="0" w:color="auto"/>
            <w:bottom w:val="none" w:sz="0" w:space="0" w:color="auto"/>
            <w:right w:val="none" w:sz="0" w:space="0" w:color="auto"/>
          </w:divBdr>
        </w:div>
      </w:divsChild>
    </w:div>
    <w:div w:id="349584009">
      <w:marLeft w:val="0"/>
      <w:marRight w:val="0"/>
      <w:marTop w:val="0"/>
      <w:marBottom w:val="0"/>
      <w:divBdr>
        <w:top w:val="none" w:sz="0" w:space="0" w:color="auto"/>
        <w:left w:val="none" w:sz="0" w:space="0" w:color="auto"/>
        <w:bottom w:val="none" w:sz="0" w:space="0" w:color="auto"/>
        <w:right w:val="none" w:sz="0" w:space="0" w:color="auto"/>
      </w:divBdr>
    </w:div>
    <w:div w:id="349584019">
      <w:marLeft w:val="0"/>
      <w:marRight w:val="0"/>
      <w:marTop w:val="0"/>
      <w:marBottom w:val="0"/>
      <w:divBdr>
        <w:top w:val="none" w:sz="0" w:space="0" w:color="auto"/>
        <w:left w:val="none" w:sz="0" w:space="0" w:color="auto"/>
        <w:bottom w:val="none" w:sz="0" w:space="0" w:color="auto"/>
        <w:right w:val="none" w:sz="0" w:space="0" w:color="auto"/>
      </w:divBdr>
    </w:div>
    <w:div w:id="349584020">
      <w:marLeft w:val="0"/>
      <w:marRight w:val="0"/>
      <w:marTop w:val="0"/>
      <w:marBottom w:val="0"/>
      <w:divBdr>
        <w:top w:val="none" w:sz="0" w:space="0" w:color="auto"/>
        <w:left w:val="none" w:sz="0" w:space="0" w:color="auto"/>
        <w:bottom w:val="none" w:sz="0" w:space="0" w:color="auto"/>
        <w:right w:val="none" w:sz="0" w:space="0" w:color="auto"/>
      </w:divBdr>
      <w:divsChild>
        <w:div w:id="349578100">
          <w:marLeft w:val="0"/>
          <w:marRight w:val="0"/>
          <w:marTop w:val="0"/>
          <w:marBottom w:val="0"/>
          <w:divBdr>
            <w:top w:val="none" w:sz="0" w:space="0" w:color="auto"/>
            <w:left w:val="none" w:sz="0" w:space="0" w:color="auto"/>
            <w:bottom w:val="none" w:sz="0" w:space="0" w:color="auto"/>
            <w:right w:val="none" w:sz="0" w:space="0" w:color="auto"/>
          </w:divBdr>
          <w:divsChild>
            <w:div w:id="349598141">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84024">
      <w:marLeft w:val="0"/>
      <w:marRight w:val="0"/>
      <w:marTop w:val="0"/>
      <w:marBottom w:val="0"/>
      <w:divBdr>
        <w:top w:val="none" w:sz="0" w:space="0" w:color="auto"/>
        <w:left w:val="none" w:sz="0" w:space="0" w:color="auto"/>
        <w:bottom w:val="none" w:sz="0" w:space="0" w:color="auto"/>
        <w:right w:val="none" w:sz="0" w:space="0" w:color="auto"/>
      </w:divBdr>
    </w:div>
    <w:div w:id="349584025">
      <w:marLeft w:val="0"/>
      <w:marRight w:val="0"/>
      <w:marTop w:val="0"/>
      <w:marBottom w:val="0"/>
      <w:divBdr>
        <w:top w:val="none" w:sz="0" w:space="0" w:color="auto"/>
        <w:left w:val="none" w:sz="0" w:space="0" w:color="auto"/>
        <w:bottom w:val="none" w:sz="0" w:space="0" w:color="auto"/>
        <w:right w:val="none" w:sz="0" w:space="0" w:color="auto"/>
      </w:divBdr>
    </w:div>
    <w:div w:id="349584032">
      <w:marLeft w:val="0"/>
      <w:marRight w:val="0"/>
      <w:marTop w:val="0"/>
      <w:marBottom w:val="0"/>
      <w:divBdr>
        <w:top w:val="none" w:sz="0" w:space="0" w:color="auto"/>
        <w:left w:val="none" w:sz="0" w:space="0" w:color="auto"/>
        <w:bottom w:val="none" w:sz="0" w:space="0" w:color="auto"/>
        <w:right w:val="none" w:sz="0" w:space="0" w:color="auto"/>
      </w:divBdr>
      <w:divsChild>
        <w:div w:id="349574002">
          <w:marLeft w:val="0"/>
          <w:marRight w:val="0"/>
          <w:marTop w:val="0"/>
          <w:marBottom w:val="0"/>
          <w:divBdr>
            <w:top w:val="none" w:sz="0" w:space="0" w:color="auto"/>
            <w:left w:val="none" w:sz="0" w:space="0" w:color="auto"/>
            <w:bottom w:val="none" w:sz="0" w:space="0" w:color="auto"/>
            <w:right w:val="none" w:sz="0" w:space="0" w:color="auto"/>
          </w:divBdr>
        </w:div>
        <w:div w:id="349589607">
          <w:marLeft w:val="0"/>
          <w:marRight w:val="0"/>
          <w:marTop w:val="0"/>
          <w:marBottom w:val="0"/>
          <w:divBdr>
            <w:top w:val="none" w:sz="0" w:space="0" w:color="auto"/>
            <w:left w:val="none" w:sz="0" w:space="0" w:color="auto"/>
            <w:bottom w:val="none" w:sz="0" w:space="0" w:color="auto"/>
            <w:right w:val="none" w:sz="0" w:space="0" w:color="auto"/>
          </w:divBdr>
        </w:div>
      </w:divsChild>
    </w:div>
    <w:div w:id="349584033">
      <w:marLeft w:val="0"/>
      <w:marRight w:val="0"/>
      <w:marTop w:val="0"/>
      <w:marBottom w:val="0"/>
      <w:divBdr>
        <w:top w:val="none" w:sz="0" w:space="0" w:color="auto"/>
        <w:left w:val="none" w:sz="0" w:space="0" w:color="auto"/>
        <w:bottom w:val="none" w:sz="0" w:space="0" w:color="auto"/>
        <w:right w:val="none" w:sz="0" w:space="0" w:color="auto"/>
      </w:divBdr>
    </w:div>
    <w:div w:id="349584037">
      <w:marLeft w:val="0"/>
      <w:marRight w:val="0"/>
      <w:marTop w:val="0"/>
      <w:marBottom w:val="0"/>
      <w:divBdr>
        <w:top w:val="none" w:sz="0" w:space="0" w:color="auto"/>
        <w:left w:val="none" w:sz="0" w:space="0" w:color="auto"/>
        <w:bottom w:val="none" w:sz="0" w:space="0" w:color="auto"/>
        <w:right w:val="none" w:sz="0" w:space="0" w:color="auto"/>
      </w:divBdr>
    </w:div>
    <w:div w:id="349584040">
      <w:marLeft w:val="0"/>
      <w:marRight w:val="0"/>
      <w:marTop w:val="0"/>
      <w:marBottom w:val="0"/>
      <w:divBdr>
        <w:top w:val="none" w:sz="0" w:space="0" w:color="auto"/>
        <w:left w:val="none" w:sz="0" w:space="0" w:color="auto"/>
        <w:bottom w:val="none" w:sz="0" w:space="0" w:color="auto"/>
        <w:right w:val="none" w:sz="0" w:space="0" w:color="auto"/>
      </w:divBdr>
    </w:div>
    <w:div w:id="349584041">
      <w:marLeft w:val="0"/>
      <w:marRight w:val="0"/>
      <w:marTop w:val="0"/>
      <w:marBottom w:val="0"/>
      <w:divBdr>
        <w:top w:val="none" w:sz="0" w:space="0" w:color="auto"/>
        <w:left w:val="none" w:sz="0" w:space="0" w:color="auto"/>
        <w:bottom w:val="none" w:sz="0" w:space="0" w:color="auto"/>
        <w:right w:val="none" w:sz="0" w:space="0" w:color="auto"/>
      </w:divBdr>
      <w:divsChild>
        <w:div w:id="349580376">
          <w:marLeft w:val="0"/>
          <w:marRight w:val="0"/>
          <w:marTop w:val="0"/>
          <w:marBottom w:val="0"/>
          <w:divBdr>
            <w:top w:val="none" w:sz="0" w:space="0" w:color="auto"/>
            <w:left w:val="none" w:sz="0" w:space="0" w:color="auto"/>
            <w:bottom w:val="none" w:sz="0" w:space="0" w:color="auto"/>
            <w:right w:val="none" w:sz="0" w:space="0" w:color="auto"/>
          </w:divBdr>
          <w:divsChild>
            <w:div w:id="349575161">
              <w:marLeft w:val="0"/>
              <w:marRight w:val="0"/>
              <w:marTop w:val="0"/>
              <w:marBottom w:val="0"/>
              <w:divBdr>
                <w:top w:val="none" w:sz="0" w:space="0" w:color="auto"/>
                <w:left w:val="none" w:sz="0" w:space="0" w:color="auto"/>
                <w:bottom w:val="none" w:sz="0" w:space="0" w:color="auto"/>
                <w:right w:val="none" w:sz="0" w:space="0" w:color="auto"/>
              </w:divBdr>
              <w:divsChild>
                <w:div w:id="349573843">
                  <w:marLeft w:val="0"/>
                  <w:marRight w:val="0"/>
                  <w:marTop w:val="0"/>
                  <w:marBottom w:val="0"/>
                  <w:divBdr>
                    <w:top w:val="none" w:sz="0" w:space="0" w:color="auto"/>
                    <w:left w:val="none" w:sz="0" w:space="0" w:color="auto"/>
                    <w:bottom w:val="none" w:sz="0" w:space="0" w:color="auto"/>
                    <w:right w:val="none" w:sz="0" w:space="0" w:color="auto"/>
                  </w:divBdr>
                  <w:divsChild>
                    <w:div w:id="349593198">
                      <w:marLeft w:val="0"/>
                      <w:marRight w:val="0"/>
                      <w:marTop w:val="0"/>
                      <w:marBottom w:val="0"/>
                      <w:divBdr>
                        <w:top w:val="none" w:sz="0" w:space="0" w:color="auto"/>
                        <w:left w:val="none" w:sz="0" w:space="0" w:color="auto"/>
                        <w:bottom w:val="none" w:sz="0" w:space="0" w:color="auto"/>
                        <w:right w:val="none" w:sz="0" w:space="0" w:color="auto"/>
                      </w:divBdr>
                      <w:divsChild>
                        <w:div w:id="349576715">
                          <w:marLeft w:val="0"/>
                          <w:marRight w:val="0"/>
                          <w:marTop w:val="0"/>
                          <w:marBottom w:val="0"/>
                          <w:divBdr>
                            <w:top w:val="none" w:sz="0" w:space="0" w:color="auto"/>
                            <w:left w:val="none" w:sz="0" w:space="0" w:color="auto"/>
                            <w:bottom w:val="none" w:sz="0" w:space="0" w:color="auto"/>
                            <w:right w:val="none" w:sz="0" w:space="0" w:color="auto"/>
                          </w:divBdr>
                          <w:divsChild>
                            <w:div w:id="349580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6320">
              <w:marLeft w:val="0"/>
              <w:marRight w:val="0"/>
              <w:marTop w:val="0"/>
              <w:marBottom w:val="0"/>
              <w:divBdr>
                <w:top w:val="none" w:sz="0" w:space="0" w:color="auto"/>
                <w:left w:val="none" w:sz="0" w:space="0" w:color="auto"/>
                <w:bottom w:val="none" w:sz="0" w:space="0" w:color="auto"/>
                <w:right w:val="none" w:sz="0" w:space="0" w:color="auto"/>
              </w:divBdr>
              <w:divsChild>
                <w:div w:id="349596636">
                  <w:marLeft w:val="0"/>
                  <w:marRight w:val="0"/>
                  <w:marTop w:val="0"/>
                  <w:marBottom w:val="0"/>
                  <w:divBdr>
                    <w:top w:val="none" w:sz="0" w:space="0" w:color="auto"/>
                    <w:left w:val="none" w:sz="0" w:space="0" w:color="auto"/>
                    <w:bottom w:val="none" w:sz="0" w:space="0" w:color="auto"/>
                    <w:right w:val="none" w:sz="0" w:space="0" w:color="auto"/>
                  </w:divBdr>
                  <w:divsChild>
                    <w:div w:id="349588512">
                      <w:marLeft w:val="0"/>
                      <w:marRight w:val="0"/>
                      <w:marTop w:val="0"/>
                      <w:marBottom w:val="0"/>
                      <w:divBdr>
                        <w:top w:val="none" w:sz="0" w:space="0" w:color="auto"/>
                        <w:left w:val="none" w:sz="0" w:space="0" w:color="auto"/>
                        <w:bottom w:val="none" w:sz="0" w:space="0" w:color="auto"/>
                        <w:right w:val="none" w:sz="0" w:space="0" w:color="auto"/>
                      </w:divBdr>
                    </w:div>
                    <w:div w:id="34959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4751">
          <w:marLeft w:val="0"/>
          <w:marRight w:val="0"/>
          <w:marTop w:val="0"/>
          <w:marBottom w:val="0"/>
          <w:divBdr>
            <w:top w:val="none" w:sz="0" w:space="0" w:color="auto"/>
            <w:left w:val="none" w:sz="0" w:space="0" w:color="auto"/>
            <w:bottom w:val="none" w:sz="0" w:space="0" w:color="auto"/>
            <w:right w:val="none" w:sz="0" w:space="0" w:color="auto"/>
          </w:divBdr>
          <w:divsChild>
            <w:div w:id="349589806">
              <w:marLeft w:val="0"/>
              <w:marRight w:val="0"/>
              <w:marTop w:val="0"/>
              <w:marBottom w:val="0"/>
              <w:divBdr>
                <w:top w:val="none" w:sz="0" w:space="0" w:color="auto"/>
                <w:left w:val="none" w:sz="0" w:space="0" w:color="auto"/>
                <w:bottom w:val="none" w:sz="0" w:space="0" w:color="auto"/>
                <w:right w:val="none" w:sz="0" w:space="0" w:color="auto"/>
              </w:divBdr>
              <w:divsChild>
                <w:div w:id="349586166">
                  <w:marLeft w:val="0"/>
                  <w:marRight w:val="0"/>
                  <w:marTop w:val="0"/>
                  <w:marBottom w:val="0"/>
                  <w:divBdr>
                    <w:top w:val="none" w:sz="0" w:space="0" w:color="auto"/>
                    <w:left w:val="none" w:sz="0" w:space="0" w:color="auto"/>
                    <w:bottom w:val="none" w:sz="0" w:space="0" w:color="auto"/>
                    <w:right w:val="none" w:sz="0" w:space="0" w:color="auto"/>
                  </w:divBdr>
                  <w:divsChild>
                    <w:div w:id="349594230">
                      <w:marLeft w:val="0"/>
                      <w:marRight w:val="0"/>
                      <w:marTop w:val="0"/>
                      <w:marBottom w:val="0"/>
                      <w:divBdr>
                        <w:top w:val="none" w:sz="0" w:space="0" w:color="auto"/>
                        <w:left w:val="none" w:sz="0" w:space="0" w:color="auto"/>
                        <w:bottom w:val="none" w:sz="0" w:space="0" w:color="auto"/>
                        <w:right w:val="none" w:sz="0" w:space="0" w:color="auto"/>
                      </w:divBdr>
                      <w:divsChild>
                        <w:div w:id="349590503">
                          <w:marLeft w:val="0"/>
                          <w:marRight w:val="0"/>
                          <w:marTop w:val="0"/>
                          <w:marBottom w:val="0"/>
                          <w:divBdr>
                            <w:top w:val="none" w:sz="0" w:space="0" w:color="auto"/>
                            <w:left w:val="none" w:sz="0" w:space="0" w:color="auto"/>
                            <w:bottom w:val="none" w:sz="0" w:space="0" w:color="auto"/>
                            <w:right w:val="none" w:sz="0" w:space="0" w:color="auto"/>
                          </w:divBdr>
                          <w:divsChild>
                            <w:div w:id="349571136">
                              <w:marLeft w:val="0"/>
                              <w:marRight w:val="0"/>
                              <w:marTop w:val="0"/>
                              <w:marBottom w:val="0"/>
                              <w:divBdr>
                                <w:top w:val="none" w:sz="0" w:space="0" w:color="auto"/>
                                <w:left w:val="none" w:sz="0" w:space="0" w:color="auto"/>
                                <w:bottom w:val="none" w:sz="0" w:space="0" w:color="auto"/>
                                <w:right w:val="none" w:sz="0" w:space="0" w:color="auto"/>
                              </w:divBdr>
                              <w:divsChild>
                                <w:div w:id="349577145">
                                  <w:marLeft w:val="0"/>
                                  <w:marRight w:val="0"/>
                                  <w:marTop w:val="0"/>
                                  <w:marBottom w:val="0"/>
                                  <w:divBdr>
                                    <w:top w:val="none" w:sz="0" w:space="0" w:color="auto"/>
                                    <w:left w:val="none" w:sz="0" w:space="0" w:color="auto"/>
                                    <w:bottom w:val="none" w:sz="0" w:space="0" w:color="auto"/>
                                    <w:right w:val="none" w:sz="0" w:space="0" w:color="auto"/>
                                  </w:divBdr>
                                </w:div>
                                <w:div w:id="349598136">
                                  <w:marLeft w:val="0"/>
                                  <w:marRight w:val="0"/>
                                  <w:marTop w:val="0"/>
                                  <w:marBottom w:val="0"/>
                                  <w:divBdr>
                                    <w:top w:val="none" w:sz="0" w:space="0" w:color="auto"/>
                                    <w:left w:val="none" w:sz="0" w:space="0" w:color="auto"/>
                                    <w:bottom w:val="none" w:sz="0" w:space="0" w:color="auto"/>
                                    <w:right w:val="none" w:sz="0" w:space="0" w:color="auto"/>
                                  </w:divBdr>
                                </w:div>
                                <w:div w:id="349601274">
                                  <w:marLeft w:val="0"/>
                                  <w:marRight w:val="0"/>
                                  <w:marTop w:val="0"/>
                                  <w:marBottom w:val="0"/>
                                  <w:divBdr>
                                    <w:top w:val="none" w:sz="0" w:space="0" w:color="auto"/>
                                    <w:left w:val="none" w:sz="0" w:space="0" w:color="auto"/>
                                    <w:bottom w:val="none" w:sz="0" w:space="0" w:color="auto"/>
                                    <w:right w:val="none" w:sz="0" w:space="0" w:color="auto"/>
                                  </w:divBdr>
                                  <w:divsChild>
                                    <w:div w:id="349584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92872">
          <w:marLeft w:val="0"/>
          <w:marRight w:val="0"/>
          <w:marTop w:val="0"/>
          <w:marBottom w:val="0"/>
          <w:divBdr>
            <w:top w:val="none" w:sz="0" w:space="0" w:color="auto"/>
            <w:left w:val="none" w:sz="0" w:space="0" w:color="auto"/>
            <w:bottom w:val="none" w:sz="0" w:space="0" w:color="auto"/>
            <w:right w:val="none" w:sz="0" w:space="0" w:color="auto"/>
          </w:divBdr>
          <w:divsChild>
            <w:div w:id="349572380">
              <w:marLeft w:val="0"/>
              <w:marRight w:val="0"/>
              <w:marTop w:val="0"/>
              <w:marBottom w:val="0"/>
              <w:divBdr>
                <w:top w:val="none" w:sz="0" w:space="0" w:color="auto"/>
                <w:left w:val="none" w:sz="0" w:space="0" w:color="auto"/>
                <w:bottom w:val="none" w:sz="0" w:space="0" w:color="auto"/>
                <w:right w:val="none" w:sz="0" w:space="0" w:color="auto"/>
              </w:divBdr>
              <w:divsChild>
                <w:div w:id="349585474">
                  <w:marLeft w:val="0"/>
                  <w:marRight w:val="0"/>
                  <w:marTop w:val="0"/>
                  <w:marBottom w:val="0"/>
                  <w:divBdr>
                    <w:top w:val="none" w:sz="0" w:space="0" w:color="auto"/>
                    <w:left w:val="none" w:sz="0" w:space="0" w:color="auto"/>
                    <w:bottom w:val="none" w:sz="0" w:space="0" w:color="auto"/>
                    <w:right w:val="none" w:sz="0" w:space="0" w:color="auto"/>
                  </w:divBdr>
                  <w:divsChild>
                    <w:div w:id="349573553">
                      <w:marLeft w:val="0"/>
                      <w:marRight w:val="0"/>
                      <w:marTop w:val="0"/>
                      <w:marBottom w:val="0"/>
                      <w:divBdr>
                        <w:top w:val="none" w:sz="0" w:space="0" w:color="auto"/>
                        <w:left w:val="none" w:sz="0" w:space="0" w:color="auto"/>
                        <w:bottom w:val="none" w:sz="0" w:space="0" w:color="auto"/>
                        <w:right w:val="none" w:sz="0" w:space="0" w:color="auto"/>
                      </w:divBdr>
                      <w:divsChild>
                        <w:div w:id="349579530">
                          <w:marLeft w:val="0"/>
                          <w:marRight w:val="0"/>
                          <w:marTop w:val="0"/>
                          <w:marBottom w:val="0"/>
                          <w:divBdr>
                            <w:top w:val="none" w:sz="0" w:space="0" w:color="auto"/>
                            <w:left w:val="none" w:sz="0" w:space="0" w:color="auto"/>
                            <w:bottom w:val="none" w:sz="0" w:space="0" w:color="auto"/>
                            <w:right w:val="none" w:sz="0" w:space="0" w:color="auto"/>
                          </w:divBdr>
                          <w:divsChild>
                            <w:div w:id="349583406">
                              <w:marLeft w:val="0"/>
                              <w:marRight w:val="0"/>
                              <w:marTop w:val="0"/>
                              <w:marBottom w:val="0"/>
                              <w:divBdr>
                                <w:top w:val="none" w:sz="0" w:space="0" w:color="auto"/>
                                <w:left w:val="none" w:sz="0" w:space="0" w:color="auto"/>
                                <w:bottom w:val="none" w:sz="0" w:space="0" w:color="auto"/>
                                <w:right w:val="none" w:sz="0" w:space="0" w:color="auto"/>
                              </w:divBdr>
                            </w:div>
                            <w:div w:id="349584674">
                              <w:marLeft w:val="0"/>
                              <w:marRight w:val="0"/>
                              <w:marTop w:val="0"/>
                              <w:marBottom w:val="0"/>
                              <w:divBdr>
                                <w:top w:val="none" w:sz="0" w:space="0" w:color="auto"/>
                                <w:left w:val="none" w:sz="0" w:space="0" w:color="auto"/>
                                <w:bottom w:val="none" w:sz="0" w:space="0" w:color="auto"/>
                                <w:right w:val="none" w:sz="0" w:space="0" w:color="auto"/>
                              </w:divBdr>
                              <w:divsChild>
                                <w:div w:id="349579957">
                                  <w:marLeft w:val="0"/>
                                  <w:marRight w:val="0"/>
                                  <w:marTop w:val="0"/>
                                  <w:marBottom w:val="0"/>
                                  <w:divBdr>
                                    <w:top w:val="none" w:sz="0" w:space="0" w:color="auto"/>
                                    <w:left w:val="none" w:sz="0" w:space="0" w:color="auto"/>
                                    <w:bottom w:val="none" w:sz="0" w:space="0" w:color="auto"/>
                                    <w:right w:val="none" w:sz="0" w:space="0" w:color="auto"/>
                                  </w:divBdr>
                                </w:div>
                                <w:div w:id="349586214">
                                  <w:marLeft w:val="0"/>
                                  <w:marRight w:val="0"/>
                                  <w:marTop w:val="0"/>
                                  <w:marBottom w:val="0"/>
                                  <w:divBdr>
                                    <w:top w:val="none" w:sz="0" w:space="0" w:color="auto"/>
                                    <w:left w:val="none" w:sz="0" w:space="0" w:color="auto"/>
                                    <w:bottom w:val="none" w:sz="0" w:space="0" w:color="auto"/>
                                    <w:right w:val="none" w:sz="0" w:space="0" w:color="auto"/>
                                  </w:divBdr>
                                </w:div>
                              </w:divsChild>
                            </w:div>
                            <w:div w:id="349585944">
                              <w:marLeft w:val="0"/>
                              <w:marRight w:val="0"/>
                              <w:marTop w:val="0"/>
                              <w:marBottom w:val="0"/>
                              <w:divBdr>
                                <w:top w:val="none" w:sz="0" w:space="0" w:color="auto"/>
                                <w:left w:val="none" w:sz="0" w:space="0" w:color="auto"/>
                                <w:bottom w:val="none" w:sz="0" w:space="0" w:color="auto"/>
                                <w:right w:val="none" w:sz="0" w:space="0" w:color="auto"/>
                              </w:divBdr>
                            </w:div>
                          </w:divsChild>
                        </w:div>
                        <w:div w:id="349587240">
                          <w:marLeft w:val="0"/>
                          <w:marRight w:val="0"/>
                          <w:marTop w:val="0"/>
                          <w:marBottom w:val="0"/>
                          <w:divBdr>
                            <w:top w:val="none" w:sz="0" w:space="0" w:color="auto"/>
                            <w:left w:val="none" w:sz="0" w:space="0" w:color="auto"/>
                            <w:bottom w:val="none" w:sz="0" w:space="0" w:color="auto"/>
                            <w:right w:val="none" w:sz="0" w:space="0" w:color="auto"/>
                          </w:divBdr>
                          <w:divsChild>
                            <w:div w:id="349582081">
                              <w:marLeft w:val="0"/>
                              <w:marRight w:val="0"/>
                              <w:marTop w:val="0"/>
                              <w:marBottom w:val="0"/>
                              <w:divBdr>
                                <w:top w:val="none" w:sz="0" w:space="0" w:color="auto"/>
                                <w:left w:val="none" w:sz="0" w:space="0" w:color="auto"/>
                                <w:bottom w:val="none" w:sz="0" w:space="0" w:color="auto"/>
                                <w:right w:val="none" w:sz="0" w:space="0" w:color="auto"/>
                              </w:divBdr>
                              <w:divsChild>
                                <w:div w:id="349580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84049">
      <w:marLeft w:val="0"/>
      <w:marRight w:val="0"/>
      <w:marTop w:val="0"/>
      <w:marBottom w:val="0"/>
      <w:divBdr>
        <w:top w:val="none" w:sz="0" w:space="0" w:color="auto"/>
        <w:left w:val="none" w:sz="0" w:space="0" w:color="auto"/>
        <w:bottom w:val="none" w:sz="0" w:space="0" w:color="auto"/>
        <w:right w:val="none" w:sz="0" w:space="0" w:color="auto"/>
      </w:divBdr>
      <w:divsChild>
        <w:div w:id="349584529">
          <w:marLeft w:val="0"/>
          <w:marRight w:val="0"/>
          <w:marTop w:val="0"/>
          <w:marBottom w:val="0"/>
          <w:divBdr>
            <w:top w:val="none" w:sz="0" w:space="0" w:color="auto"/>
            <w:left w:val="none" w:sz="0" w:space="0" w:color="auto"/>
            <w:bottom w:val="none" w:sz="0" w:space="0" w:color="auto"/>
            <w:right w:val="none" w:sz="0" w:space="0" w:color="auto"/>
          </w:divBdr>
          <w:divsChild>
            <w:div w:id="349593982">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84050">
      <w:marLeft w:val="0"/>
      <w:marRight w:val="0"/>
      <w:marTop w:val="0"/>
      <w:marBottom w:val="0"/>
      <w:divBdr>
        <w:top w:val="none" w:sz="0" w:space="0" w:color="auto"/>
        <w:left w:val="none" w:sz="0" w:space="0" w:color="auto"/>
        <w:bottom w:val="none" w:sz="0" w:space="0" w:color="auto"/>
        <w:right w:val="none" w:sz="0" w:space="0" w:color="auto"/>
      </w:divBdr>
    </w:div>
    <w:div w:id="349584060">
      <w:marLeft w:val="0"/>
      <w:marRight w:val="0"/>
      <w:marTop w:val="0"/>
      <w:marBottom w:val="0"/>
      <w:divBdr>
        <w:top w:val="none" w:sz="0" w:space="0" w:color="auto"/>
        <w:left w:val="none" w:sz="0" w:space="0" w:color="auto"/>
        <w:bottom w:val="none" w:sz="0" w:space="0" w:color="auto"/>
        <w:right w:val="none" w:sz="0" w:space="0" w:color="auto"/>
      </w:divBdr>
    </w:div>
    <w:div w:id="349584067">
      <w:marLeft w:val="0"/>
      <w:marRight w:val="0"/>
      <w:marTop w:val="0"/>
      <w:marBottom w:val="0"/>
      <w:divBdr>
        <w:top w:val="none" w:sz="0" w:space="0" w:color="auto"/>
        <w:left w:val="none" w:sz="0" w:space="0" w:color="auto"/>
        <w:bottom w:val="none" w:sz="0" w:space="0" w:color="auto"/>
        <w:right w:val="none" w:sz="0" w:space="0" w:color="auto"/>
      </w:divBdr>
    </w:div>
    <w:div w:id="349584068">
      <w:marLeft w:val="0"/>
      <w:marRight w:val="0"/>
      <w:marTop w:val="0"/>
      <w:marBottom w:val="0"/>
      <w:divBdr>
        <w:top w:val="none" w:sz="0" w:space="0" w:color="auto"/>
        <w:left w:val="none" w:sz="0" w:space="0" w:color="auto"/>
        <w:bottom w:val="none" w:sz="0" w:space="0" w:color="auto"/>
        <w:right w:val="none" w:sz="0" w:space="0" w:color="auto"/>
      </w:divBdr>
    </w:div>
    <w:div w:id="349584070">
      <w:marLeft w:val="0"/>
      <w:marRight w:val="0"/>
      <w:marTop w:val="0"/>
      <w:marBottom w:val="0"/>
      <w:divBdr>
        <w:top w:val="none" w:sz="0" w:space="0" w:color="auto"/>
        <w:left w:val="none" w:sz="0" w:space="0" w:color="auto"/>
        <w:bottom w:val="none" w:sz="0" w:space="0" w:color="auto"/>
        <w:right w:val="none" w:sz="0" w:space="0" w:color="auto"/>
      </w:divBdr>
      <w:divsChild>
        <w:div w:id="349581667">
          <w:marLeft w:val="0"/>
          <w:marRight w:val="0"/>
          <w:marTop w:val="0"/>
          <w:marBottom w:val="0"/>
          <w:divBdr>
            <w:top w:val="none" w:sz="0" w:space="0" w:color="auto"/>
            <w:left w:val="none" w:sz="0" w:space="0" w:color="auto"/>
            <w:bottom w:val="none" w:sz="0" w:space="0" w:color="auto"/>
            <w:right w:val="none" w:sz="0" w:space="0" w:color="auto"/>
          </w:divBdr>
        </w:div>
        <w:div w:id="349599808">
          <w:marLeft w:val="0"/>
          <w:marRight w:val="0"/>
          <w:marTop w:val="0"/>
          <w:marBottom w:val="0"/>
          <w:divBdr>
            <w:top w:val="none" w:sz="0" w:space="0" w:color="auto"/>
            <w:left w:val="none" w:sz="0" w:space="0" w:color="auto"/>
            <w:bottom w:val="none" w:sz="0" w:space="0" w:color="auto"/>
            <w:right w:val="none" w:sz="0" w:space="0" w:color="auto"/>
          </w:divBdr>
        </w:div>
      </w:divsChild>
    </w:div>
    <w:div w:id="349584078">
      <w:marLeft w:val="0"/>
      <w:marRight w:val="0"/>
      <w:marTop w:val="0"/>
      <w:marBottom w:val="0"/>
      <w:divBdr>
        <w:top w:val="none" w:sz="0" w:space="0" w:color="auto"/>
        <w:left w:val="none" w:sz="0" w:space="0" w:color="auto"/>
        <w:bottom w:val="none" w:sz="0" w:space="0" w:color="auto"/>
        <w:right w:val="none" w:sz="0" w:space="0" w:color="auto"/>
      </w:divBdr>
    </w:div>
    <w:div w:id="349584084">
      <w:marLeft w:val="0"/>
      <w:marRight w:val="0"/>
      <w:marTop w:val="0"/>
      <w:marBottom w:val="0"/>
      <w:divBdr>
        <w:top w:val="none" w:sz="0" w:space="0" w:color="auto"/>
        <w:left w:val="none" w:sz="0" w:space="0" w:color="auto"/>
        <w:bottom w:val="none" w:sz="0" w:space="0" w:color="auto"/>
        <w:right w:val="none" w:sz="0" w:space="0" w:color="auto"/>
      </w:divBdr>
    </w:div>
    <w:div w:id="349584088">
      <w:marLeft w:val="0"/>
      <w:marRight w:val="0"/>
      <w:marTop w:val="0"/>
      <w:marBottom w:val="0"/>
      <w:divBdr>
        <w:top w:val="none" w:sz="0" w:space="0" w:color="auto"/>
        <w:left w:val="none" w:sz="0" w:space="0" w:color="auto"/>
        <w:bottom w:val="none" w:sz="0" w:space="0" w:color="auto"/>
        <w:right w:val="none" w:sz="0" w:space="0" w:color="auto"/>
      </w:divBdr>
    </w:div>
    <w:div w:id="349584091">
      <w:marLeft w:val="0"/>
      <w:marRight w:val="0"/>
      <w:marTop w:val="0"/>
      <w:marBottom w:val="0"/>
      <w:divBdr>
        <w:top w:val="none" w:sz="0" w:space="0" w:color="auto"/>
        <w:left w:val="none" w:sz="0" w:space="0" w:color="auto"/>
        <w:bottom w:val="none" w:sz="0" w:space="0" w:color="auto"/>
        <w:right w:val="none" w:sz="0" w:space="0" w:color="auto"/>
      </w:divBdr>
      <w:divsChild>
        <w:div w:id="349573345">
          <w:marLeft w:val="0"/>
          <w:marRight w:val="0"/>
          <w:marTop w:val="0"/>
          <w:marBottom w:val="0"/>
          <w:divBdr>
            <w:top w:val="none" w:sz="0" w:space="0" w:color="auto"/>
            <w:left w:val="none" w:sz="0" w:space="0" w:color="auto"/>
            <w:bottom w:val="none" w:sz="0" w:space="0" w:color="auto"/>
            <w:right w:val="none" w:sz="0" w:space="0" w:color="auto"/>
          </w:divBdr>
        </w:div>
      </w:divsChild>
    </w:div>
    <w:div w:id="349584095">
      <w:marLeft w:val="0"/>
      <w:marRight w:val="0"/>
      <w:marTop w:val="0"/>
      <w:marBottom w:val="0"/>
      <w:divBdr>
        <w:top w:val="none" w:sz="0" w:space="0" w:color="auto"/>
        <w:left w:val="none" w:sz="0" w:space="0" w:color="auto"/>
        <w:bottom w:val="none" w:sz="0" w:space="0" w:color="auto"/>
        <w:right w:val="none" w:sz="0" w:space="0" w:color="auto"/>
      </w:divBdr>
    </w:div>
    <w:div w:id="349584100">
      <w:marLeft w:val="0"/>
      <w:marRight w:val="0"/>
      <w:marTop w:val="0"/>
      <w:marBottom w:val="0"/>
      <w:divBdr>
        <w:top w:val="none" w:sz="0" w:space="0" w:color="auto"/>
        <w:left w:val="none" w:sz="0" w:space="0" w:color="auto"/>
        <w:bottom w:val="none" w:sz="0" w:space="0" w:color="auto"/>
        <w:right w:val="none" w:sz="0" w:space="0" w:color="auto"/>
      </w:divBdr>
    </w:div>
    <w:div w:id="349584106">
      <w:marLeft w:val="0"/>
      <w:marRight w:val="0"/>
      <w:marTop w:val="0"/>
      <w:marBottom w:val="0"/>
      <w:divBdr>
        <w:top w:val="none" w:sz="0" w:space="0" w:color="auto"/>
        <w:left w:val="none" w:sz="0" w:space="0" w:color="auto"/>
        <w:bottom w:val="none" w:sz="0" w:space="0" w:color="auto"/>
        <w:right w:val="none" w:sz="0" w:space="0" w:color="auto"/>
      </w:divBdr>
      <w:divsChild>
        <w:div w:id="349571780">
          <w:marLeft w:val="0"/>
          <w:marRight w:val="0"/>
          <w:marTop w:val="0"/>
          <w:marBottom w:val="0"/>
          <w:divBdr>
            <w:top w:val="none" w:sz="0" w:space="0" w:color="auto"/>
            <w:left w:val="none" w:sz="0" w:space="0" w:color="auto"/>
            <w:bottom w:val="none" w:sz="0" w:space="0" w:color="auto"/>
            <w:right w:val="none" w:sz="0" w:space="0" w:color="auto"/>
          </w:divBdr>
        </w:div>
        <w:div w:id="349574722">
          <w:marLeft w:val="0"/>
          <w:marRight w:val="0"/>
          <w:marTop w:val="0"/>
          <w:marBottom w:val="0"/>
          <w:divBdr>
            <w:top w:val="none" w:sz="0" w:space="0" w:color="auto"/>
            <w:left w:val="none" w:sz="0" w:space="0" w:color="auto"/>
            <w:bottom w:val="none" w:sz="0" w:space="0" w:color="auto"/>
            <w:right w:val="none" w:sz="0" w:space="0" w:color="auto"/>
          </w:divBdr>
        </w:div>
        <w:div w:id="349575878">
          <w:marLeft w:val="0"/>
          <w:marRight w:val="0"/>
          <w:marTop w:val="0"/>
          <w:marBottom w:val="0"/>
          <w:divBdr>
            <w:top w:val="none" w:sz="0" w:space="0" w:color="auto"/>
            <w:left w:val="none" w:sz="0" w:space="0" w:color="auto"/>
            <w:bottom w:val="none" w:sz="0" w:space="0" w:color="auto"/>
            <w:right w:val="none" w:sz="0" w:space="0" w:color="auto"/>
          </w:divBdr>
        </w:div>
        <w:div w:id="349579741">
          <w:marLeft w:val="0"/>
          <w:marRight w:val="0"/>
          <w:marTop w:val="0"/>
          <w:marBottom w:val="0"/>
          <w:divBdr>
            <w:top w:val="none" w:sz="0" w:space="0" w:color="auto"/>
            <w:left w:val="none" w:sz="0" w:space="0" w:color="auto"/>
            <w:bottom w:val="none" w:sz="0" w:space="0" w:color="auto"/>
            <w:right w:val="none" w:sz="0" w:space="0" w:color="auto"/>
          </w:divBdr>
        </w:div>
        <w:div w:id="349584746">
          <w:marLeft w:val="0"/>
          <w:marRight w:val="0"/>
          <w:marTop w:val="0"/>
          <w:marBottom w:val="0"/>
          <w:divBdr>
            <w:top w:val="none" w:sz="0" w:space="0" w:color="auto"/>
            <w:left w:val="none" w:sz="0" w:space="0" w:color="auto"/>
            <w:bottom w:val="none" w:sz="0" w:space="0" w:color="auto"/>
            <w:right w:val="none" w:sz="0" w:space="0" w:color="auto"/>
          </w:divBdr>
        </w:div>
        <w:div w:id="349587184">
          <w:marLeft w:val="0"/>
          <w:marRight w:val="0"/>
          <w:marTop w:val="0"/>
          <w:marBottom w:val="0"/>
          <w:divBdr>
            <w:top w:val="none" w:sz="0" w:space="0" w:color="auto"/>
            <w:left w:val="none" w:sz="0" w:space="0" w:color="auto"/>
            <w:bottom w:val="none" w:sz="0" w:space="0" w:color="auto"/>
            <w:right w:val="none" w:sz="0" w:space="0" w:color="auto"/>
          </w:divBdr>
        </w:div>
        <w:div w:id="349588800">
          <w:marLeft w:val="0"/>
          <w:marRight w:val="0"/>
          <w:marTop w:val="0"/>
          <w:marBottom w:val="0"/>
          <w:divBdr>
            <w:top w:val="none" w:sz="0" w:space="0" w:color="auto"/>
            <w:left w:val="none" w:sz="0" w:space="0" w:color="auto"/>
            <w:bottom w:val="none" w:sz="0" w:space="0" w:color="auto"/>
            <w:right w:val="none" w:sz="0" w:space="0" w:color="auto"/>
          </w:divBdr>
        </w:div>
        <w:div w:id="349591644">
          <w:marLeft w:val="0"/>
          <w:marRight w:val="0"/>
          <w:marTop w:val="0"/>
          <w:marBottom w:val="0"/>
          <w:divBdr>
            <w:top w:val="none" w:sz="0" w:space="0" w:color="auto"/>
            <w:left w:val="none" w:sz="0" w:space="0" w:color="auto"/>
            <w:bottom w:val="none" w:sz="0" w:space="0" w:color="auto"/>
            <w:right w:val="none" w:sz="0" w:space="0" w:color="auto"/>
          </w:divBdr>
        </w:div>
        <w:div w:id="349596762">
          <w:marLeft w:val="0"/>
          <w:marRight w:val="0"/>
          <w:marTop w:val="0"/>
          <w:marBottom w:val="0"/>
          <w:divBdr>
            <w:top w:val="none" w:sz="0" w:space="0" w:color="auto"/>
            <w:left w:val="none" w:sz="0" w:space="0" w:color="auto"/>
            <w:bottom w:val="none" w:sz="0" w:space="0" w:color="auto"/>
            <w:right w:val="none" w:sz="0" w:space="0" w:color="auto"/>
          </w:divBdr>
        </w:div>
      </w:divsChild>
    </w:div>
    <w:div w:id="349584112">
      <w:marLeft w:val="0"/>
      <w:marRight w:val="0"/>
      <w:marTop w:val="0"/>
      <w:marBottom w:val="0"/>
      <w:divBdr>
        <w:top w:val="none" w:sz="0" w:space="0" w:color="auto"/>
        <w:left w:val="none" w:sz="0" w:space="0" w:color="auto"/>
        <w:bottom w:val="none" w:sz="0" w:space="0" w:color="auto"/>
        <w:right w:val="none" w:sz="0" w:space="0" w:color="auto"/>
      </w:divBdr>
      <w:divsChild>
        <w:div w:id="349578662">
          <w:marLeft w:val="0"/>
          <w:marRight w:val="0"/>
          <w:marTop w:val="0"/>
          <w:marBottom w:val="0"/>
          <w:divBdr>
            <w:top w:val="none" w:sz="0" w:space="0" w:color="auto"/>
            <w:left w:val="none" w:sz="0" w:space="0" w:color="auto"/>
            <w:bottom w:val="none" w:sz="0" w:space="0" w:color="auto"/>
            <w:right w:val="none" w:sz="0" w:space="0" w:color="auto"/>
          </w:divBdr>
          <w:divsChild>
            <w:div w:id="34957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113">
      <w:marLeft w:val="0"/>
      <w:marRight w:val="0"/>
      <w:marTop w:val="0"/>
      <w:marBottom w:val="0"/>
      <w:divBdr>
        <w:top w:val="none" w:sz="0" w:space="0" w:color="auto"/>
        <w:left w:val="none" w:sz="0" w:space="0" w:color="auto"/>
        <w:bottom w:val="none" w:sz="0" w:space="0" w:color="auto"/>
        <w:right w:val="none" w:sz="0" w:space="0" w:color="auto"/>
      </w:divBdr>
      <w:divsChild>
        <w:div w:id="349597514">
          <w:marLeft w:val="0"/>
          <w:marRight w:val="0"/>
          <w:marTop w:val="0"/>
          <w:marBottom w:val="0"/>
          <w:divBdr>
            <w:top w:val="none" w:sz="0" w:space="0" w:color="auto"/>
            <w:left w:val="none" w:sz="0" w:space="0" w:color="auto"/>
            <w:bottom w:val="none" w:sz="0" w:space="0" w:color="auto"/>
            <w:right w:val="none" w:sz="0" w:space="0" w:color="auto"/>
          </w:divBdr>
          <w:divsChild>
            <w:div w:id="349591610">
              <w:marLeft w:val="0"/>
              <w:marRight w:val="0"/>
              <w:marTop w:val="0"/>
              <w:marBottom w:val="0"/>
              <w:divBdr>
                <w:top w:val="none" w:sz="0" w:space="0" w:color="auto"/>
                <w:left w:val="none" w:sz="0" w:space="0" w:color="auto"/>
                <w:bottom w:val="none" w:sz="0" w:space="0" w:color="auto"/>
                <w:right w:val="none" w:sz="0" w:space="0" w:color="auto"/>
              </w:divBdr>
            </w:div>
            <w:div w:id="349592295">
              <w:marLeft w:val="0"/>
              <w:marRight w:val="0"/>
              <w:marTop w:val="0"/>
              <w:marBottom w:val="0"/>
              <w:divBdr>
                <w:top w:val="none" w:sz="0" w:space="0" w:color="auto"/>
                <w:left w:val="none" w:sz="0" w:space="0" w:color="auto"/>
                <w:bottom w:val="none" w:sz="0" w:space="0" w:color="auto"/>
                <w:right w:val="none" w:sz="0" w:space="0" w:color="auto"/>
              </w:divBdr>
            </w:div>
            <w:div w:id="349600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115">
      <w:marLeft w:val="0"/>
      <w:marRight w:val="0"/>
      <w:marTop w:val="0"/>
      <w:marBottom w:val="0"/>
      <w:divBdr>
        <w:top w:val="none" w:sz="0" w:space="0" w:color="auto"/>
        <w:left w:val="none" w:sz="0" w:space="0" w:color="auto"/>
        <w:bottom w:val="none" w:sz="0" w:space="0" w:color="auto"/>
        <w:right w:val="none" w:sz="0" w:space="0" w:color="auto"/>
      </w:divBdr>
    </w:div>
    <w:div w:id="349584117">
      <w:marLeft w:val="0"/>
      <w:marRight w:val="0"/>
      <w:marTop w:val="0"/>
      <w:marBottom w:val="0"/>
      <w:divBdr>
        <w:top w:val="none" w:sz="0" w:space="0" w:color="auto"/>
        <w:left w:val="none" w:sz="0" w:space="0" w:color="auto"/>
        <w:bottom w:val="none" w:sz="0" w:space="0" w:color="auto"/>
        <w:right w:val="none" w:sz="0" w:space="0" w:color="auto"/>
      </w:divBdr>
      <w:divsChild>
        <w:div w:id="349600155">
          <w:marLeft w:val="0"/>
          <w:marRight w:val="0"/>
          <w:marTop w:val="0"/>
          <w:marBottom w:val="0"/>
          <w:divBdr>
            <w:top w:val="none" w:sz="0" w:space="0" w:color="auto"/>
            <w:left w:val="none" w:sz="0" w:space="0" w:color="auto"/>
            <w:bottom w:val="none" w:sz="0" w:space="0" w:color="auto"/>
            <w:right w:val="none" w:sz="0" w:space="0" w:color="auto"/>
          </w:divBdr>
        </w:div>
      </w:divsChild>
    </w:div>
    <w:div w:id="349584120">
      <w:marLeft w:val="0"/>
      <w:marRight w:val="0"/>
      <w:marTop w:val="0"/>
      <w:marBottom w:val="0"/>
      <w:divBdr>
        <w:top w:val="none" w:sz="0" w:space="0" w:color="auto"/>
        <w:left w:val="none" w:sz="0" w:space="0" w:color="auto"/>
        <w:bottom w:val="none" w:sz="0" w:space="0" w:color="auto"/>
        <w:right w:val="none" w:sz="0" w:space="0" w:color="auto"/>
      </w:divBdr>
      <w:divsChild>
        <w:div w:id="349588736">
          <w:marLeft w:val="0"/>
          <w:marRight w:val="0"/>
          <w:marTop w:val="0"/>
          <w:marBottom w:val="0"/>
          <w:divBdr>
            <w:top w:val="none" w:sz="0" w:space="0" w:color="auto"/>
            <w:left w:val="none" w:sz="0" w:space="0" w:color="auto"/>
            <w:bottom w:val="none" w:sz="0" w:space="0" w:color="auto"/>
            <w:right w:val="none" w:sz="0" w:space="0" w:color="auto"/>
          </w:divBdr>
        </w:div>
        <w:div w:id="349598578">
          <w:marLeft w:val="0"/>
          <w:marRight w:val="0"/>
          <w:marTop w:val="0"/>
          <w:marBottom w:val="0"/>
          <w:divBdr>
            <w:top w:val="none" w:sz="0" w:space="0" w:color="auto"/>
            <w:left w:val="none" w:sz="0" w:space="0" w:color="auto"/>
            <w:bottom w:val="none" w:sz="0" w:space="0" w:color="auto"/>
            <w:right w:val="none" w:sz="0" w:space="0" w:color="auto"/>
          </w:divBdr>
        </w:div>
      </w:divsChild>
    </w:div>
    <w:div w:id="349584121">
      <w:marLeft w:val="0"/>
      <w:marRight w:val="0"/>
      <w:marTop w:val="0"/>
      <w:marBottom w:val="0"/>
      <w:divBdr>
        <w:top w:val="none" w:sz="0" w:space="0" w:color="auto"/>
        <w:left w:val="none" w:sz="0" w:space="0" w:color="auto"/>
        <w:bottom w:val="none" w:sz="0" w:space="0" w:color="auto"/>
        <w:right w:val="none" w:sz="0" w:space="0" w:color="auto"/>
      </w:divBdr>
      <w:divsChild>
        <w:div w:id="349594857">
          <w:marLeft w:val="0"/>
          <w:marRight w:val="0"/>
          <w:marTop w:val="0"/>
          <w:marBottom w:val="0"/>
          <w:divBdr>
            <w:top w:val="none" w:sz="0" w:space="0" w:color="auto"/>
            <w:left w:val="none" w:sz="0" w:space="0" w:color="auto"/>
            <w:bottom w:val="none" w:sz="0" w:space="0" w:color="auto"/>
            <w:right w:val="none" w:sz="0" w:space="0" w:color="auto"/>
          </w:divBdr>
          <w:divsChild>
            <w:div w:id="349576919">
              <w:marLeft w:val="0"/>
              <w:marRight w:val="0"/>
              <w:marTop w:val="0"/>
              <w:marBottom w:val="0"/>
              <w:divBdr>
                <w:top w:val="none" w:sz="0" w:space="0" w:color="auto"/>
                <w:left w:val="none" w:sz="0" w:space="0" w:color="auto"/>
                <w:bottom w:val="none" w:sz="0" w:space="0" w:color="auto"/>
                <w:right w:val="none" w:sz="0" w:space="0" w:color="auto"/>
              </w:divBdr>
              <w:divsChild>
                <w:div w:id="349579190">
                  <w:marLeft w:val="0"/>
                  <w:marRight w:val="0"/>
                  <w:marTop w:val="0"/>
                  <w:marBottom w:val="0"/>
                  <w:divBdr>
                    <w:top w:val="none" w:sz="0" w:space="0" w:color="auto"/>
                    <w:left w:val="none" w:sz="0" w:space="0" w:color="auto"/>
                    <w:bottom w:val="none" w:sz="0" w:space="0" w:color="auto"/>
                    <w:right w:val="none" w:sz="0" w:space="0" w:color="auto"/>
                  </w:divBdr>
                  <w:divsChild>
                    <w:div w:id="349580953">
                      <w:marLeft w:val="0"/>
                      <w:marRight w:val="0"/>
                      <w:marTop w:val="0"/>
                      <w:marBottom w:val="0"/>
                      <w:divBdr>
                        <w:top w:val="none" w:sz="0" w:space="0" w:color="auto"/>
                        <w:left w:val="none" w:sz="0" w:space="0" w:color="auto"/>
                        <w:bottom w:val="none" w:sz="0" w:space="0" w:color="auto"/>
                        <w:right w:val="none" w:sz="0" w:space="0" w:color="auto"/>
                      </w:divBdr>
                      <w:divsChild>
                        <w:div w:id="349596578">
                          <w:marLeft w:val="0"/>
                          <w:marRight w:val="0"/>
                          <w:marTop w:val="0"/>
                          <w:marBottom w:val="0"/>
                          <w:divBdr>
                            <w:top w:val="none" w:sz="0" w:space="0" w:color="auto"/>
                            <w:left w:val="none" w:sz="0" w:space="0" w:color="auto"/>
                            <w:bottom w:val="none" w:sz="0" w:space="0" w:color="auto"/>
                            <w:right w:val="none" w:sz="0" w:space="0" w:color="auto"/>
                          </w:divBdr>
                        </w:div>
                        <w:div w:id="349599308">
                          <w:marLeft w:val="0"/>
                          <w:marRight w:val="0"/>
                          <w:marTop w:val="0"/>
                          <w:marBottom w:val="0"/>
                          <w:divBdr>
                            <w:top w:val="none" w:sz="0" w:space="0" w:color="auto"/>
                            <w:left w:val="none" w:sz="0" w:space="0" w:color="auto"/>
                            <w:bottom w:val="none" w:sz="0" w:space="0" w:color="auto"/>
                            <w:right w:val="none" w:sz="0" w:space="0" w:color="auto"/>
                          </w:divBdr>
                        </w:div>
                      </w:divsChild>
                    </w:div>
                    <w:div w:id="349584452">
                      <w:marLeft w:val="0"/>
                      <w:marRight w:val="0"/>
                      <w:marTop w:val="0"/>
                      <w:marBottom w:val="0"/>
                      <w:divBdr>
                        <w:top w:val="none" w:sz="0" w:space="0" w:color="auto"/>
                        <w:left w:val="none" w:sz="0" w:space="0" w:color="auto"/>
                        <w:bottom w:val="none" w:sz="0" w:space="0" w:color="auto"/>
                        <w:right w:val="none" w:sz="0" w:space="0" w:color="auto"/>
                      </w:divBdr>
                      <w:divsChild>
                        <w:div w:id="349581531">
                          <w:marLeft w:val="0"/>
                          <w:marRight w:val="0"/>
                          <w:marTop w:val="0"/>
                          <w:marBottom w:val="0"/>
                          <w:divBdr>
                            <w:top w:val="none" w:sz="0" w:space="0" w:color="auto"/>
                            <w:left w:val="none" w:sz="0" w:space="0" w:color="auto"/>
                            <w:bottom w:val="none" w:sz="0" w:space="0" w:color="auto"/>
                            <w:right w:val="none" w:sz="0" w:space="0" w:color="auto"/>
                          </w:divBdr>
                          <w:divsChild>
                            <w:div w:id="349594413">
                              <w:marLeft w:val="0"/>
                              <w:marRight w:val="0"/>
                              <w:marTop w:val="0"/>
                              <w:marBottom w:val="0"/>
                              <w:divBdr>
                                <w:top w:val="none" w:sz="0" w:space="0" w:color="auto"/>
                                <w:left w:val="none" w:sz="0" w:space="0" w:color="auto"/>
                                <w:bottom w:val="none" w:sz="0" w:space="0" w:color="auto"/>
                                <w:right w:val="none" w:sz="0" w:space="0" w:color="auto"/>
                              </w:divBdr>
                              <w:divsChild>
                                <w:div w:id="349583614">
                                  <w:marLeft w:val="0"/>
                                  <w:marRight w:val="0"/>
                                  <w:marTop w:val="0"/>
                                  <w:marBottom w:val="0"/>
                                  <w:divBdr>
                                    <w:top w:val="none" w:sz="0" w:space="0" w:color="auto"/>
                                    <w:left w:val="none" w:sz="0" w:space="0" w:color="auto"/>
                                    <w:bottom w:val="none" w:sz="0" w:space="0" w:color="auto"/>
                                    <w:right w:val="none" w:sz="0" w:space="0" w:color="auto"/>
                                  </w:divBdr>
                                </w:div>
                              </w:divsChild>
                            </w:div>
                            <w:div w:id="349599680">
                              <w:marLeft w:val="0"/>
                              <w:marRight w:val="0"/>
                              <w:marTop w:val="0"/>
                              <w:marBottom w:val="0"/>
                              <w:divBdr>
                                <w:top w:val="none" w:sz="0" w:space="0" w:color="auto"/>
                                <w:left w:val="none" w:sz="0" w:space="0" w:color="auto"/>
                                <w:bottom w:val="none" w:sz="0" w:space="0" w:color="auto"/>
                                <w:right w:val="none" w:sz="0" w:space="0" w:color="auto"/>
                              </w:divBdr>
                              <w:divsChild>
                                <w:div w:id="349574581">
                                  <w:marLeft w:val="0"/>
                                  <w:marRight w:val="0"/>
                                  <w:marTop w:val="0"/>
                                  <w:marBottom w:val="0"/>
                                  <w:divBdr>
                                    <w:top w:val="none" w:sz="0" w:space="0" w:color="auto"/>
                                    <w:left w:val="none" w:sz="0" w:space="0" w:color="auto"/>
                                    <w:bottom w:val="none" w:sz="0" w:space="0" w:color="auto"/>
                                    <w:right w:val="none" w:sz="0" w:space="0" w:color="auto"/>
                                  </w:divBdr>
                                </w:div>
                                <w:div w:id="349578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1648">
                  <w:marLeft w:val="0"/>
                  <w:marRight w:val="0"/>
                  <w:marTop w:val="0"/>
                  <w:marBottom w:val="0"/>
                  <w:divBdr>
                    <w:top w:val="none" w:sz="0" w:space="0" w:color="auto"/>
                    <w:left w:val="none" w:sz="0" w:space="0" w:color="auto"/>
                    <w:bottom w:val="none" w:sz="0" w:space="0" w:color="auto"/>
                    <w:right w:val="none" w:sz="0" w:space="0" w:color="auto"/>
                  </w:divBdr>
                  <w:divsChild>
                    <w:div w:id="349576750">
                      <w:marLeft w:val="0"/>
                      <w:marRight w:val="0"/>
                      <w:marTop w:val="0"/>
                      <w:marBottom w:val="0"/>
                      <w:divBdr>
                        <w:top w:val="none" w:sz="0" w:space="0" w:color="auto"/>
                        <w:left w:val="none" w:sz="0" w:space="0" w:color="auto"/>
                        <w:bottom w:val="none" w:sz="0" w:space="0" w:color="auto"/>
                        <w:right w:val="none" w:sz="0" w:space="0" w:color="auto"/>
                      </w:divBdr>
                      <w:divsChild>
                        <w:div w:id="349593753">
                          <w:marLeft w:val="0"/>
                          <w:marRight w:val="0"/>
                          <w:marTop w:val="0"/>
                          <w:marBottom w:val="0"/>
                          <w:divBdr>
                            <w:top w:val="none" w:sz="0" w:space="0" w:color="auto"/>
                            <w:left w:val="none" w:sz="0" w:space="0" w:color="auto"/>
                            <w:bottom w:val="none" w:sz="0" w:space="0" w:color="auto"/>
                            <w:right w:val="none" w:sz="0" w:space="0" w:color="auto"/>
                          </w:divBdr>
                        </w:div>
                      </w:divsChild>
                    </w:div>
                    <w:div w:id="349580785">
                      <w:marLeft w:val="0"/>
                      <w:marRight w:val="0"/>
                      <w:marTop w:val="0"/>
                      <w:marBottom w:val="0"/>
                      <w:divBdr>
                        <w:top w:val="none" w:sz="0" w:space="0" w:color="auto"/>
                        <w:left w:val="none" w:sz="0" w:space="0" w:color="auto"/>
                        <w:bottom w:val="none" w:sz="0" w:space="0" w:color="auto"/>
                        <w:right w:val="none" w:sz="0" w:space="0" w:color="auto"/>
                      </w:divBdr>
                      <w:divsChild>
                        <w:div w:id="349595353">
                          <w:marLeft w:val="0"/>
                          <w:marRight w:val="0"/>
                          <w:marTop w:val="0"/>
                          <w:marBottom w:val="0"/>
                          <w:divBdr>
                            <w:top w:val="none" w:sz="0" w:space="0" w:color="auto"/>
                            <w:left w:val="none" w:sz="0" w:space="0" w:color="auto"/>
                            <w:bottom w:val="none" w:sz="0" w:space="0" w:color="auto"/>
                            <w:right w:val="none" w:sz="0" w:space="0" w:color="auto"/>
                          </w:divBdr>
                        </w:div>
                      </w:divsChild>
                    </w:div>
                    <w:div w:id="349586576">
                      <w:marLeft w:val="0"/>
                      <w:marRight w:val="0"/>
                      <w:marTop w:val="0"/>
                      <w:marBottom w:val="0"/>
                      <w:divBdr>
                        <w:top w:val="none" w:sz="0" w:space="0" w:color="auto"/>
                        <w:left w:val="none" w:sz="0" w:space="0" w:color="auto"/>
                        <w:bottom w:val="none" w:sz="0" w:space="0" w:color="auto"/>
                        <w:right w:val="none" w:sz="0" w:space="0" w:color="auto"/>
                      </w:divBdr>
                      <w:divsChild>
                        <w:div w:id="349585628">
                          <w:marLeft w:val="0"/>
                          <w:marRight w:val="0"/>
                          <w:marTop w:val="0"/>
                          <w:marBottom w:val="0"/>
                          <w:divBdr>
                            <w:top w:val="none" w:sz="0" w:space="0" w:color="auto"/>
                            <w:left w:val="none" w:sz="0" w:space="0" w:color="auto"/>
                            <w:bottom w:val="none" w:sz="0" w:space="0" w:color="auto"/>
                            <w:right w:val="none" w:sz="0" w:space="0" w:color="auto"/>
                          </w:divBdr>
                        </w:div>
                      </w:divsChild>
                    </w:div>
                    <w:div w:id="349587279">
                      <w:marLeft w:val="0"/>
                      <w:marRight w:val="0"/>
                      <w:marTop w:val="0"/>
                      <w:marBottom w:val="0"/>
                      <w:divBdr>
                        <w:top w:val="none" w:sz="0" w:space="0" w:color="auto"/>
                        <w:left w:val="none" w:sz="0" w:space="0" w:color="auto"/>
                        <w:bottom w:val="none" w:sz="0" w:space="0" w:color="auto"/>
                        <w:right w:val="none" w:sz="0" w:space="0" w:color="auto"/>
                      </w:divBdr>
                      <w:divsChild>
                        <w:div w:id="349597609">
                          <w:marLeft w:val="0"/>
                          <w:marRight w:val="0"/>
                          <w:marTop w:val="0"/>
                          <w:marBottom w:val="0"/>
                          <w:divBdr>
                            <w:top w:val="none" w:sz="0" w:space="0" w:color="auto"/>
                            <w:left w:val="none" w:sz="0" w:space="0" w:color="auto"/>
                            <w:bottom w:val="none" w:sz="0" w:space="0" w:color="auto"/>
                            <w:right w:val="none" w:sz="0" w:space="0" w:color="auto"/>
                          </w:divBdr>
                        </w:div>
                      </w:divsChild>
                    </w:div>
                    <w:div w:id="349588562">
                      <w:marLeft w:val="0"/>
                      <w:marRight w:val="0"/>
                      <w:marTop w:val="0"/>
                      <w:marBottom w:val="0"/>
                      <w:divBdr>
                        <w:top w:val="none" w:sz="0" w:space="0" w:color="auto"/>
                        <w:left w:val="none" w:sz="0" w:space="0" w:color="auto"/>
                        <w:bottom w:val="none" w:sz="0" w:space="0" w:color="auto"/>
                        <w:right w:val="none" w:sz="0" w:space="0" w:color="auto"/>
                      </w:divBdr>
                      <w:divsChild>
                        <w:div w:id="349583657">
                          <w:marLeft w:val="0"/>
                          <w:marRight w:val="0"/>
                          <w:marTop w:val="0"/>
                          <w:marBottom w:val="0"/>
                          <w:divBdr>
                            <w:top w:val="none" w:sz="0" w:space="0" w:color="auto"/>
                            <w:left w:val="none" w:sz="0" w:space="0" w:color="auto"/>
                            <w:bottom w:val="none" w:sz="0" w:space="0" w:color="auto"/>
                            <w:right w:val="none" w:sz="0" w:space="0" w:color="auto"/>
                          </w:divBdr>
                          <w:divsChild>
                            <w:div w:id="349571925">
                              <w:marLeft w:val="0"/>
                              <w:marRight w:val="0"/>
                              <w:marTop w:val="0"/>
                              <w:marBottom w:val="0"/>
                              <w:divBdr>
                                <w:top w:val="none" w:sz="0" w:space="0" w:color="auto"/>
                                <w:left w:val="none" w:sz="0" w:space="0" w:color="auto"/>
                                <w:bottom w:val="none" w:sz="0" w:space="0" w:color="auto"/>
                                <w:right w:val="none" w:sz="0" w:space="0" w:color="auto"/>
                              </w:divBdr>
                            </w:div>
                            <w:div w:id="3495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740">
                      <w:marLeft w:val="0"/>
                      <w:marRight w:val="0"/>
                      <w:marTop w:val="0"/>
                      <w:marBottom w:val="0"/>
                      <w:divBdr>
                        <w:top w:val="none" w:sz="0" w:space="0" w:color="auto"/>
                        <w:left w:val="none" w:sz="0" w:space="0" w:color="auto"/>
                        <w:bottom w:val="none" w:sz="0" w:space="0" w:color="auto"/>
                        <w:right w:val="none" w:sz="0" w:space="0" w:color="auto"/>
                      </w:divBdr>
                      <w:divsChild>
                        <w:div w:id="349596588">
                          <w:marLeft w:val="0"/>
                          <w:marRight w:val="0"/>
                          <w:marTop w:val="0"/>
                          <w:marBottom w:val="0"/>
                          <w:divBdr>
                            <w:top w:val="none" w:sz="0" w:space="0" w:color="auto"/>
                            <w:left w:val="none" w:sz="0" w:space="0" w:color="auto"/>
                            <w:bottom w:val="none" w:sz="0" w:space="0" w:color="auto"/>
                            <w:right w:val="none" w:sz="0" w:space="0" w:color="auto"/>
                          </w:divBdr>
                        </w:div>
                      </w:divsChild>
                    </w:div>
                    <w:div w:id="349591029">
                      <w:marLeft w:val="0"/>
                      <w:marRight w:val="0"/>
                      <w:marTop w:val="0"/>
                      <w:marBottom w:val="0"/>
                      <w:divBdr>
                        <w:top w:val="none" w:sz="0" w:space="0" w:color="auto"/>
                        <w:left w:val="none" w:sz="0" w:space="0" w:color="auto"/>
                        <w:bottom w:val="none" w:sz="0" w:space="0" w:color="auto"/>
                        <w:right w:val="none" w:sz="0" w:space="0" w:color="auto"/>
                      </w:divBdr>
                      <w:divsChild>
                        <w:div w:id="349596037">
                          <w:marLeft w:val="0"/>
                          <w:marRight w:val="0"/>
                          <w:marTop w:val="0"/>
                          <w:marBottom w:val="0"/>
                          <w:divBdr>
                            <w:top w:val="none" w:sz="0" w:space="0" w:color="auto"/>
                            <w:left w:val="none" w:sz="0" w:space="0" w:color="auto"/>
                            <w:bottom w:val="none" w:sz="0" w:space="0" w:color="auto"/>
                            <w:right w:val="none" w:sz="0" w:space="0" w:color="auto"/>
                          </w:divBdr>
                        </w:div>
                      </w:divsChild>
                    </w:div>
                    <w:div w:id="349592971">
                      <w:marLeft w:val="0"/>
                      <w:marRight w:val="0"/>
                      <w:marTop w:val="0"/>
                      <w:marBottom w:val="0"/>
                      <w:divBdr>
                        <w:top w:val="none" w:sz="0" w:space="0" w:color="auto"/>
                        <w:left w:val="none" w:sz="0" w:space="0" w:color="auto"/>
                        <w:bottom w:val="none" w:sz="0" w:space="0" w:color="auto"/>
                        <w:right w:val="none" w:sz="0" w:space="0" w:color="auto"/>
                      </w:divBdr>
                      <w:divsChild>
                        <w:div w:id="349600943">
                          <w:marLeft w:val="0"/>
                          <w:marRight w:val="0"/>
                          <w:marTop w:val="0"/>
                          <w:marBottom w:val="0"/>
                          <w:divBdr>
                            <w:top w:val="none" w:sz="0" w:space="0" w:color="auto"/>
                            <w:left w:val="none" w:sz="0" w:space="0" w:color="auto"/>
                            <w:bottom w:val="none" w:sz="0" w:space="0" w:color="auto"/>
                            <w:right w:val="none" w:sz="0" w:space="0" w:color="auto"/>
                          </w:divBdr>
                        </w:div>
                      </w:divsChild>
                    </w:div>
                    <w:div w:id="349602066">
                      <w:marLeft w:val="0"/>
                      <w:marRight w:val="0"/>
                      <w:marTop w:val="0"/>
                      <w:marBottom w:val="0"/>
                      <w:divBdr>
                        <w:top w:val="none" w:sz="0" w:space="0" w:color="auto"/>
                        <w:left w:val="none" w:sz="0" w:space="0" w:color="auto"/>
                        <w:bottom w:val="none" w:sz="0" w:space="0" w:color="auto"/>
                        <w:right w:val="none" w:sz="0" w:space="0" w:color="auto"/>
                      </w:divBdr>
                      <w:divsChild>
                        <w:div w:id="349590276">
                          <w:marLeft w:val="0"/>
                          <w:marRight w:val="0"/>
                          <w:marTop w:val="0"/>
                          <w:marBottom w:val="0"/>
                          <w:divBdr>
                            <w:top w:val="none" w:sz="0" w:space="0" w:color="auto"/>
                            <w:left w:val="none" w:sz="0" w:space="0" w:color="auto"/>
                            <w:bottom w:val="none" w:sz="0" w:space="0" w:color="auto"/>
                            <w:right w:val="none" w:sz="0" w:space="0" w:color="auto"/>
                          </w:divBdr>
                          <w:divsChild>
                            <w:div w:id="34960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84123">
      <w:marLeft w:val="0"/>
      <w:marRight w:val="0"/>
      <w:marTop w:val="0"/>
      <w:marBottom w:val="0"/>
      <w:divBdr>
        <w:top w:val="none" w:sz="0" w:space="0" w:color="auto"/>
        <w:left w:val="none" w:sz="0" w:space="0" w:color="auto"/>
        <w:bottom w:val="none" w:sz="0" w:space="0" w:color="auto"/>
        <w:right w:val="none" w:sz="0" w:space="0" w:color="auto"/>
      </w:divBdr>
    </w:div>
    <w:div w:id="349584124">
      <w:marLeft w:val="0"/>
      <w:marRight w:val="0"/>
      <w:marTop w:val="0"/>
      <w:marBottom w:val="0"/>
      <w:divBdr>
        <w:top w:val="none" w:sz="0" w:space="0" w:color="auto"/>
        <w:left w:val="none" w:sz="0" w:space="0" w:color="auto"/>
        <w:bottom w:val="none" w:sz="0" w:space="0" w:color="auto"/>
        <w:right w:val="none" w:sz="0" w:space="0" w:color="auto"/>
      </w:divBdr>
    </w:div>
    <w:div w:id="349584125">
      <w:marLeft w:val="0"/>
      <w:marRight w:val="0"/>
      <w:marTop w:val="0"/>
      <w:marBottom w:val="0"/>
      <w:divBdr>
        <w:top w:val="none" w:sz="0" w:space="0" w:color="auto"/>
        <w:left w:val="none" w:sz="0" w:space="0" w:color="auto"/>
        <w:bottom w:val="none" w:sz="0" w:space="0" w:color="auto"/>
        <w:right w:val="none" w:sz="0" w:space="0" w:color="auto"/>
      </w:divBdr>
    </w:div>
    <w:div w:id="349584136">
      <w:marLeft w:val="0"/>
      <w:marRight w:val="0"/>
      <w:marTop w:val="0"/>
      <w:marBottom w:val="0"/>
      <w:divBdr>
        <w:top w:val="none" w:sz="0" w:space="0" w:color="auto"/>
        <w:left w:val="none" w:sz="0" w:space="0" w:color="auto"/>
        <w:bottom w:val="none" w:sz="0" w:space="0" w:color="auto"/>
        <w:right w:val="none" w:sz="0" w:space="0" w:color="auto"/>
      </w:divBdr>
    </w:div>
    <w:div w:id="349584140">
      <w:marLeft w:val="0"/>
      <w:marRight w:val="0"/>
      <w:marTop w:val="0"/>
      <w:marBottom w:val="0"/>
      <w:divBdr>
        <w:top w:val="none" w:sz="0" w:space="0" w:color="auto"/>
        <w:left w:val="none" w:sz="0" w:space="0" w:color="auto"/>
        <w:bottom w:val="none" w:sz="0" w:space="0" w:color="auto"/>
        <w:right w:val="none" w:sz="0" w:space="0" w:color="auto"/>
      </w:divBdr>
      <w:divsChild>
        <w:div w:id="349572252">
          <w:marLeft w:val="0"/>
          <w:marRight w:val="0"/>
          <w:marTop w:val="0"/>
          <w:marBottom w:val="149"/>
          <w:divBdr>
            <w:top w:val="none" w:sz="0" w:space="0" w:color="auto"/>
            <w:left w:val="none" w:sz="0" w:space="0" w:color="auto"/>
            <w:bottom w:val="none" w:sz="0" w:space="0" w:color="auto"/>
            <w:right w:val="none" w:sz="0" w:space="0" w:color="auto"/>
          </w:divBdr>
        </w:div>
        <w:div w:id="349580894">
          <w:marLeft w:val="0"/>
          <w:marRight w:val="0"/>
          <w:marTop w:val="0"/>
          <w:marBottom w:val="0"/>
          <w:divBdr>
            <w:top w:val="none" w:sz="0" w:space="0" w:color="auto"/>
            <w:left w:val="none" w:sz="0" w:space="0" w:color="auto"/>
            <w:bottom w:val="none" w:sz="0" w:space="0" w:color="auto"/>
            <w:right w:val="none" w:sz="0" w:space="0" w:color="auto"/>
          </w:divBdr>
          <w:divsChild>
            <w:div w:id="349572491">
              <w:marLeft w:val="0"/>
              <w:marRight w:val="272"/>
              <w:marTop w:val="0"/>
              <w:marBottom w:val="245"/>
              <w:divBdr>
                <w:top w:val="none" w:sz="0" w:space="0" w:color="auto"/>
                <w:left w:val="none" w:sz="0" w:space="0" w:color="auto"/>
                <w:bottom w:val="none" w:sz="0" w:space="0" w:color="auto"/>
                <w:right w:val="none" w:sz="0" w:space="0" w:color="auto"/>
              </w:divBdr>
              <w:divsChild>
                <w:div w:id="349595710">
                  <w:marLeft w:val="0"/>
                  <w:marRight w:val="0"/>
                  <w:marTop w:val="68"/>
                  <w:marBottom w:val="68"/>
                  <w:divBdr>
                    <w:top w:val="none" w:sz="0" w:space="0" w:color="auto"/>
                    <w:left w:val="none" w:sz="0" w:space="0" w:color="auto"/>
                    <w:bottom w:val="none" w:sz="0" w:space="0" w:color="auto"/>
                    <w:right w:val="none" w:sz="0" w:space="0" w:color="auto"/>
                  </w:divBdr>
                  <w:divsChild>
                    <w:div w:id="349588568">
                      <w:marLeft w:val="0"/>
                      <w:marRight w:val="0"/>
                      <w:marTop w:val="0"/>
                      <w:marBottom w:val="0"/>
                      <w:divBdr>
                        <w:top w:val="none" w:sz="0" w:space="0" w:color="auto"/>
                        <w:left w:val="none" w:sz="0" w:space="0" w:color="auto"/>
                        <w:bottom w:val="none" w:sz="0" w:space="0" w:color="auto"/>
                        <w:right w:val="none" w:sz="0" w:space="0" w:color="auto"/>
                      </w:divBdr>
                    </w:div>
                    <w:div w:id="34960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347">
              <w:marLeft w:val="0"/>
              <w:marRight w:val="272"/>
              <w:marTop w:val="0"/>
              <w:marBottom w:val="245"/>
              <w:divBdr>
                <w:top w:val="none" w:sz="0" w:space="0" w:color="auto"/>
                <w:left w:val="none" w:sz="0" w:space="0" w:color="auto"/>
                <w:bottom w:val="none" w:sz="0" w:space="0" w:color="auto"/>
                <w:right w:val="none" w:sz="0" w:space="0" w:color="auto"/>
              </w:divBdr>
              <w:divsChild>
                <w:div w:id="349581578">
                  <w:marLeft w:val="0"/>
                  <w:marRight w:val="0"/>
                  <w:marTop w:val="68"/>
                  <w:marBottom w:val="68"/>
                  <w:divBdr>
                    <w:top w:val="none" w:sz="0" w:space="0" w:color="auto"/>
                    <w:left w:val="none" w:sz="0" w:space="0" w:color="auto"/>
                    <w:bottom w:val="none" w:sz="0" w:space="0" w:color="auto"/>
                    <w:right w:val="none" w:sz="0" w:space="0" w:color="auto"/>
                  </w:divBdr>
                  <w:divsChild>
                    <w:div w:id="349581326">
                      <w:marLeft w:val="0"/>
                      <w:marRight w:val="0"/>
                      <w:marTop w:val="0"/>
                      <w:marBottom w:val="0"/>
                      <w:divBdr>
                        <w:top w:val="none" w:sz="0" w:space="0" w:color="auto"/>
                        <w:left w:val="none" w:sz="0" w:space="0" w:color="auto"/>
                        <w:bottom w:val="none" w:sz="0" w:space="0" w:color="auto"/>
                        <w:right w:val="none" w:sz="0" w:space="0" w:color="auto"/>
                      </w:divBdr>
                    </w:div>
                    <w:div w:id="349588029">
                      <w:marLeft w:val="0"/>
                      <w:marRight w:val="0"/>
                      <w:marTop w:val="0"/>
                      <w:marBottom w:val="0"/>
                      <w:divBdr>
                        <w:top w:val="none" w:sz="0" w:space="0" w:color="auto"/>
                        <w:left w:val="none" w:sz="0" w:space="0" w:color="auto"/>
                        <w:bottom w:val="none" w:sz="0" w:space="0" w:color="auto"/>
                        <w:right w:val="none" w:sz="0" w:space="0" w:color="auto"/>
                      </w:divBdr>
                    </w:div>
                  </w:divsChild>
                </w:div>
                <w:div w:id="349598787">
                  <w:marLeft w:val="0"/>
                  <w:marRight w:val="0"/>
                  <w:marTop w:val="68"/>
                  <w:marBottom w:val="68"/>
                  <w:divBdr>
                    <w:top w:val="none" w:sz="0" w:space="0" w:color="auto"/>
                    <w:left w:val="none" w:sz="0" w:space="0" w:color="auto"/>
                    <w:bottom w:val="none" w:sz="0" w:space="0" w:color="auto"/>
                    <w:right w:val="none" w:sz="0" w:space="0" w:color="auto"/>
                  </w:divBdr>
                  <w:divsChild>
                    <w:div w:id="349571172">
                      <w:marLeft w:val="0"/>
                      <w:marRight w:val="0"/>
                      <w:marTop w:val="0"/>
                      <w:marBottom w:val="0"/>
                      <w:divBdr>
                        <w:top w:val="none" w:sz="0" w:space="0" w:color="auto"/>
                        <w:left w:val="none" w:sz="0" w:space="0" w:color="auto"/>
                        <w:bottom w:val="none" w:sz="0" w:space="0" w:color="auto"/>
                        <w:right w:val="none" w:sz="0" w:space="0" w:color="auto"/>
                      </w:divBdr>
                    </w:div>
                    <w:div w:id="34959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7046">
          <w:marLeft w:val="0"/>
          <w:marRight w:val="0"/>
          <w:marTop w:val="0"/>
          <w:marBottom w:val="0"/>
          <w:divBdr>
            <w:top w:val="none" w:sz="0" w:space="0" w:color="auto"/>
            <w:left w:val="none" w:sz="0" w:space="0" w:color="auto"/>
            <w:bottom w:val="none" w:sz="0" w:space="0" w:color="auto"/>
            <w:right w:val="none" w:sz="0" w:space="0" w:color="auto"/>
          </w:divBdr>
          <w:divsChild>
            <w:div w:id="349593077">
              <w:marLeft w:val="0"/>
              <w:marRight w:val="272"/>
              <w:marTop w:val="0"/>
              <w:marBottom w:val="0"/>
              <w:divBdr>
                <w:top w:val="none" w:sz="0" w:space="0" w:color="auto"/>
                <w:left w:val="none" w:sz="0" w:space="0" w:color="auto"/>
                <w:bottom w:val="none" w:sz="0" w:space="0" w:color="auto"/>
                <w:right w:val="none" w:sz="0" w:space="0" w:color="auto"/>
              </w:divBdr>
            </w:div>
          </w:divsChild>
        </w:div>
      </w:divsChild>
    </w:div>
    <w:div w:id="349584141">
      <w:marLeft w:val="0"/>
      <w:marRight w:val="0"/>
      <w:marTop w:val="0"/>
      <w:marBottom w:val="0"/>
      <w:divBdr>
        <w:top w:val="none" w:sz="0" w:space="0" w:color="auto"/>
        <w:left w:val="none" w:sz="0" w:space="0" w:color="auto"/>
        <w:bottom w:val="none" w:sz="0" w:space="0" w:color="auto"/>
        <w:right w:val="none" w:sz="0" w:space="0" w:color="auto"/>
      </w:divBdr>
    </w:div>
    <w:div w:id="349584142">
      <w:marLeft w:val="0"/>
      <w:marRight w:val="0"/>
      <w:marTop w:val="0"/>
      <w:marBottom w:val="0"/>
      <w:divBdr>
        <w:top w:val="none" w:sz="0" w:space="0" w:color="auto"/>
        <w:left w:val="none" w:sz="0" w:space="0" w:color="auto"/>
        <w:bottom w:val="none" w:sz="0" w:space="0" w:color="auto"/>
        <w:right w:val="none" w:sz="0" w:space="0" w:color="auto"/>
      </w:divBdr>
    </w:div>
    <w:div w:id="349584148">
      <w:marLeft w:val="0"/>
      <w:marRight w:val="0"/>
      <w:marTop w:val="0"/>
      <w:marBottom w:val="0"/>
      <w:divBdr>
        <w:top w:val="none" w:sz="0" w:space="0" w:color="auto"/>
        <w:left w:val="none" w:sz="0" w:space="0" w:color="auto"/>
        <w:bottom w:val="none" w:sz="0" w:space="0" w:color="auto"/>
        <w:right w:val="none" w:sz="0" w:space="0" w:color="auto"/>
      </w:divBdr>
    </w:div>
    <w:div w:id="349584151">
      <w:marLeft w:val="0"/>
      <w:marRight w:val="0"/>
      <w:marTop w:val="0"/>
      <w:marBottom w:val="0"/>
      <w:divBdr>
        <w:top w:val="none" w:sz="0" w:space="0" w:color="auto"/>
        <w:left w:val="none" w:sz="0" w:space="0" w:color="auto"/>
        <w:bottom w:val="none" w:sz="0" w:space="0" w:color="auto"/>
        <w:right w:val="none" w:sz="0" w:space="0" w:color="auto"/>
      </w:divBdr>
      <w:divsChild>
        <w:div w:id="349576755">
          <w:marLeft w:val="0"/>
          <w:marRight w:val="0"/>
          <w:marTop w:val="0"/>
          <w:marBottom w:val="0"/>
          <w:divBdr>
            <w:top w:val="none" w:sz="0" w:space="0" w:color="auto"/>
            <w:left w:val="none" w:sz="0" w:space="0" w:color="auto"/>
            <w:bottom w:val="none" w:sz="0" w:space="0" w:color="auto"/>
            <w:right w:val="none" w:sz="0" w:space="0" w:color="auto"/>
          </w:divBdr>
        </w:div>
        <w:div w:id="349592108">
          <w:marLeft w:val="0"/>
          <w:marRight w:val="0"/>
          <w:marTop w:val="0"/>
          <w:marBottom w:val="0"/>
          <w:divBdr>
            <w:top w:val="none" w:sz="0" w:space="0" w:color="auto"/>
            <w:left w:val="none" w:sz="0" w:space="0" w:color="auto"/>
            <w:bottom w:val="none" w:sz="0" w:space="0" w:color="auto"/>
            <w:right w:val="none" w:sz="0" w:space="0" w:color="auto"/>
          </w:divBdr>
        </w:div>
      </w:divsChild>
    </w:div>
    <w:div w:id="349584152">
      <w:marLeft w:val="0"/>
      <w:marRight w:val="0"/>
      <w:marTop w:val="0"/>
      <w:marBottom w:val="0"/>
      <w:divBdr>
        <w:top w:val="none" w:sz="0" w:space="0" w:color="auto"/>
        <w:left w:val="none" w:sz="0" w:space="0" w:color="auto"/>
        <w:bottom w:val="none" w:sz="0" w:space="0" w:color="auto"/>
        <w:right w:val="none" w:sz="0" w:space="0" w:color="auto"/>
      </w:divBdr>
    </w:div>
    <w:div w:id="349584154">
      <w:marLeft w:val="0"/>
      <w:marRight w:val="0"/>
      <w:marTop w:val="0"/>
      <w:marBottom w:val="0"/>
      <w:divBdr>
        <w:top w:val="none" w:sz="0" w:space="0" w:color="auto"/>
        <w:left w:val="none" w:sz="0" w:space="0" w:color="auto"/>
        <w:bottom w:val="none" w:sz="0" w:space="0" w:color="auto"/>
        <w:right w:val="none" w:sz="0" w:space="0" w:color="auto"/>
      </w:divBdr>
      <w:divsChild>
        <w:div w:id="349578899">
          <w:marLeft w:val="0"/>
          <w:marRight w:val="0"/>
          <w:marTop w:val="0"/>
          <w:marBottom w:val="0"/>
          <w:divBdr>
            <w:top w:val="none" w:sz="0" w:space="0" w:color="auto"/>
            <w:left w:val="none" w:sz="0" w:space="0" w:color="auto"/>
            <w:bottom w:val="none" w:sz="0" w:space="0" w:color="auto"/>
            <w:right w:val="none" w:sz="0" w:space="0" w:color="auto"/>
          </w:divBdr>
          <w:divsChild>
            <w:div w:id="349585023">
              <w:marLeft w:val="0"/>
              <w:marRight w:val="0"/>
              <w:marTop w:val="0"/>
              <w:marBottom w:val="0"/>
              <w:divBdr>
                <w:top w:val="none" w:sz="0" w:space="0" w:color="auto"/>
                <w:left w:val="none" w:sz="0" w:space="0" w:color="auto"/>
                <w:bottom w:val="none" w:sz="0" w:space="0" w:color="auto"/>
                <w:right w:val="none" w:sz="0" w:space="0" w:color="auto"/>
              </w:divBdr>
            </w:div>
          </w:divsChild>
        </w:div>
        <w:div w:id="349590403">
          <w:marLeft w:val="0"/>
          <w:marRight w:val="0"/>
          <w:marTop w:val="0"/>
          <w:marBottom w:val="0"/>
          <w:divBdr>
            <w:top w:val="none" w:sz="0" w:space="0" w:color="auto"/>
            <w:left w:val="none" w:sz="0" w:space="0" w:color="auto"/>
            <w:bottom w:val="none" w:sz="0" w:space="0" w:color="auto"/>
            <w:right w:val="none" w:sz="0" w:space="0" w:color="auto"/>
          </w:divBdr>
        </w:div>
      </w:divsChild>
    </w:div>
    <w:div w:id="349584155">
      <w:marLeft w:val="0"/>
      <w:marRight w:val="0"/>
      <w:marTop w:val="0"/>
      <w:marBottom w:val="0"/>
      <w:divBdr>
        <w:top w:val="none" w:sz="0" w:space="0" w:color="auto"/>
        <w:left w:val="none" w:sz="0" w:space="0" w:color="auto"/>
        <w:bottom w:val="none" w:sz="0" w:space="0" w:color="auto"/>
        <w:right w:val="none" w:sz="0" w:space="0" w:color="auto"/>
      </w:divBdr>
      <w:divsChild>
        <w:div w:id="349584537">
          <w:marLeft w:val="0"/>
          <w:marRight w:val="0"/>
          <w:marTop w:val="0"/>
          <w:marBottom w:val="0"/>
          <w:divBdr>
            <w:top w:val="none" w:sz="0" w:space="0" w:color="auto"/>
            <w:left w:val="none" w:sz="0" w:space="0" w:color="auto"/>
            <w:bottom w:val="none" w:sz="0" w:space="0" w:color="auto"/>
            <w:right w:val="none" w:sz="0" w:space="0" w:color="auto"/>
          </w:divBdr>
          <w:divsChild>
            <w:div w:id="349600433">
              <w:marLeft w:val="0"/>
              <w:marRight w:val="0"/>
              <w:marTop w:val="0"/>
              <w:marBottom w:val="0"/>
              <w:divBdr>
                <w:top w:val="none" w:sz="0" w:space="0" w:color="auto"/>
                <w:left w:val="none" w:sz="0" w:space="0" w:color="auto"/>
                <w:bottom w:val="none" w:sz="0" w:space="0" w:color="auto"/>
                <w:right w:val="none" w:sz="0" w:space="0" w:color="auto"/>
              </w:divBdr>
            </w:div>
          </w:divsChild>
        </w:div>
        <w:div w:id="349600206">
          <w:marLeft w:val="0"/>
          <w:marRight w:val="0"/>
          <w:marTop w:val="0"/>
          <w:marBottom w:val="0"/>
          <w:divBdr>
            <w:top w:val="none" w:sz="0" w:space="0" w:color="auto"/>
            <w:left w:val="none" w:sz="0" w:space="0" w:color="auto"/>
            <w:bottom w:val="none" w:sz="0" w:space="0" w:color="auto"/>
            <w:right w:val="none" w:sz="0" w:space="0" w:color="auto"/>
          </w:divBdr>
        </w:div>
      </w:divsChild>
    </w:div>
    <w:div w:id="349584158">
      <w:marLeft w:val="0"/>
      <w:marRight w:val="0"/>
      <w:marTop w:val="0"/>
      <w:marBottom w:val="0"/>
      <w:divBdr>
        <w:top w:val="none" w:sz="0" w:space="0" w:color="auto"/>
        <w:left w:val="none" w:sz="0" w:space="0" w:color="auto"/>
        <w:bottom w:val="none" w:sz="0" w:space="0" w:color="auto"/>
        <w:right w:val="none" w:sz="0" w:space="0" w:color="auto"/>
      </w:divBdr>
      <w:divsChild>
        <w:div w:id="349574100">
          <w:marLeft w:val="0"/>
          <w:marRight w:val="0"/>
          <w:marTop w:val="0"/>
          <w:marBottom w:val="0"/>
          <w:divBdr>
            <w:top w:val="none" w:sz="0" w:space="0" w:color="auto"/>
            <w:left w:val="none" w:sz="0" w:space="0" w:color="auto"/>
            <w:bottom w:val="none" w:sz="0" w:space="0" w:color="auto"/>
            <w:right w:val="none" w:sz="0" w:space="0" w:color="auto"/>
          </w:divBdr>
        </w:div>
      </w:divsChild>
    </w:div>
    <w:div w:id="349584161">
      <w:marLeft w:val="0"/>
      <w:marRight w:val="0"/>
      <w:marTop w:val="0"/>
      <w:marBottom w:val="0"/>
      <w:divBdr>
        <w:top w:val="none" w:sz="0" w:space="0" w:color="auto"/>
        <w:left w:val="none" w:sz="0" w:space="0" w:color="auto"/>
        <w:bottom w:val="none" w:sz="0" w:space="0" w:color="auto"/>
        <w:right w:val="none" w:sz="0" w:space="0" w:color="auto"/>
      </w:divBdr>
    </w:div>
    <w:div w:id="349584163">
      <w:marLeft w:val="0"/>
      <w:marRight w:val="0"/>
      <w:marTop w:val="0"/>
      <w:marBottom w:val="0"/>
      <w:divBdr>
        <w:top w:val="none" w:sz="0" w:space="0" w:color="auto"/>
        <w:left w:val="none" w:sz="0" w:space="0" w:color="auto"/>
        <w:bottom w:val="none" w:sz="0" w:space="0" w:color="auto"/>
        <w:right w:val="none" w:sz="0" w:space="0" w:color="auto"/>
      </w:divBdr>
    </w:div>
    <w:div w:id="349584164">
      <w:marLeft w:val="0"/>
      <w:marRight w:val="0"/>
      <w:marTop w:val="0"/>
      <w:marBottom w:val="0"/>
      <w:divBdr>
        <w:top w:val="none" w:sz="0" w:space="0" w:color="auto"/>
        <w:left w:val="none" w:sz="0" w:space="0" w:color="auto"/>
        <w:bottom w:val="none" w:sz="0" w:space="0" w:color="auto"/>
        <w:right w:val="none" w:sz="0" w:space="0" w:color="auto"/>
      </w:divBdr>
    </w:div>
    <w:div w:id="349584169">
      <w:marLeft w:val="0"/>
      <w:marRight w:val="0"/>
      <w:marTop w:val="0"/>
      <w:marBottom w:val="0"/>
      <w:divBdr>
        <w:top w:val="none" w:sz="0" w:space="0" w:color="auto"/>
        <w:left w:val="none" w:sz="0" w:space="0" w:color="auto"/>
        <w:bottom w:val="none" w:sz="0" w:space="0" w:color="auto"/>
        <w:right w:val="none" w:sz="0" w:space="0" w:color="auto"/>
      </w:divBdr>
    </w:div>
    <w:div w:id="349584172">
      <w:marLeft w:val="0"/>
      <w:marRight w:val="0"/>
      <w:marTop w:val="0"/>
      <w:marBottom w:val="0"/>
      <w:divBdr>
        <w:top w:val="none" w:sz="0" w:space="0" w:color="auto"/>
        <w:left w:val="none" w:sz="0" w:space="0" w:color="auto"/>
        <w:bottom w:val="none" w:sz="0" w:space="0" w:color="auto"/>
        <w:right w:val="none" w:sz="0" w:space="0" w:color="auto"/>
      </w:divBdr>
    </w:div>
    <w:div w:id="349584179">
      <w:marLeft w:val="0"/>
      <w:marRight w:val="0"/>
      <w:marTop w:val="0"/>
      <w:marBottom w:val="0"/>
      <w:divBdr>
        <w:top w:val="none" w:sz="0" w:space="0" w:color="auto"/>
        <w:left w:val="none" w:sz="0" w:space="0" w:color="auto"/>
        <w:bottom w:val="none" w:sz="0" w:space="0" w:color="auto"/>
        <w:right w:val="none" w:sz="0" w:space="0" w:color="auto"/>
      </w:divBdr>
    </w:div>
    <w:div w:id="349584183">
      <w:marLeft w:val="0"/>
      <w:marRight w:val="0"/>
      <w:marTop w:val="0"/>
      <w:marBottom w:val="0"/>
      <w:divBdr>
        <w:top w:val="none" w:sz="0" w:space="0" w:color="auto"/>
        <w:left w:val="none" w:sz="0" w:space="0" w:color="auto"/>
        <w:bottom w:val="none" w:sz="0" w:space="0" w:color="auto"/>
        <w:right w:val="none" w:sz="0" w:space="0" w:color="auto"/>
      </w:divBdr>
    </w:div>
    <w:div w:id="349584184">
      <w:marLeft w:val="0"/>
      <w:marRight w:val="0"/>
      <w:marTop w:val="0"/>
      <w:marBottom w:val="0"/>
      <w:divBdr>
        <w:top w:val="none" w:sz="0" w:space="0" w:color="auto"/>
        <w:left w:val="none" w:sz="0" w:space="0" w:color="auto"/>
        <w:bottom w:val="none" w:sz="0" w:space="0" w:color="auto"/>
        <w:right w:val="none" w:sz="0" w:space="0" w:color="auto"/>
      </w:divBdr>
      <w:divsChild>
        <w:div w:id="349599180">
          <w:marLeft w:val="0"/>
          <w:marRight w:val="0"/>
          <w:marTop w:val="0"/>
          <w:marBottom w:val="0"/>
          <w:divBdr>
            <w:top w:val="none" w:sz="0" w:space="0" w:color="auto"/>
            <w:left w:val="none" w:sz="0" w:space="0" w:color="auto"/>
            <w:bottom w:val="none" w:sz="0" w:space="0" w:color="auto"/>
            <w:right w:val="none" w:sz="0" w:space="0" w:color="auto"/>
          </w:divBdr>
          <w:divsChild>
            <w:div w:id="349575143">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84185">
      <w:marLeft w:val="0"/>
      <w:marRight w:val="0"/>
      <w:marTop w:val="0"/>
      <w:marBottom w:val="0"/>
      <w:divBdr>
        <w:top w:val="none" w:sz="0" w:space="0" w:color="auto"/>
        <w:left w:val="none" w:sz="0" w:space="0" w:color="auto"/>
        <w:bottom w:val="none" w:sz="0" w:space="0" w:color="auto"/>
        <w:right w:val="none" w:sz="0" w:space="0" w:color="auto"/>
      </w:divBdr>
    </w:div>
    <w:div w:id="349584187">
      <w:marLeft w:val="0"/>
      <w:marRight w:val="0"/>
      <w:marTop w:val="0"/>
      <w:marBottom w:val="0"/>
      <w:divBdr>
        <w:top w:val="none" w:sz="0" w:space="0" w:color="auto"/>
        <w:left w:val="none" w:sz="0" w:space="0" w:color="auto"/>
        <w:bottom w:val="none" w:sz="0" w:space="0" w:color="auto"/>
        <w:right w:val="none" w:sz="0" w:space="0" w:color="auto"/>
      </w:divBdr>
      <w:divsChild>
        <w:div w:id="349580077">
          <w:marLeft w:val="0"/>
          <w:marRight w:val="0"/>
          <w:marTop w:val="0"/>
          <w:marBottom w:val="0"/>
          <w:divBdr>
            <w:top w:val="none" w:sz="0" w:space="0" w:color="auto"/>
            <w:left w:val="none" w:sz="0" w:space="0" w:color="auto"/>
            <w:bottom w:val="none" w:sz="0" w:space="0" w:color="auto"/>
            <w:right w:val="none" w:sz="0" w:space="0" w:color="auto"/>
          </w:divBdr>
          <w:divsChild>
            <w:div w:id="349596423">
              <w:marLeft w:val="0"/>
              <w:marRight w:val="259"/>
              <w:marTop w:val="0"/>
              <w:marBottom w:val="0"/>
              <w:divBdr>
                <w:top w:val="none" w:sz="0" w:space="0" w:color="auto"/>
                <w:left w:val="none" w:sz="0" w:space="0" w:color="auto"/>
                <w:bottom w:val="none" w:sz="0" w:space="0" w:color="auto"/>
                <w:right w:val="none" w:sz="0" w:space="0" w:color="auto"/>
              </w:divBdr>
            </w:div>
          </w:divsChild>
        </w:div>
        <w:div w:id="349581303">
          <w:marLeft w:val="0"/>
          <w:marRight w:val="0"/>
          <w:marTop w:val="0"/>
          <w:marBottom w:val="0"/>
          <w:divBdr>
            <w:top w:val="none" w:sz="0" w:space="0" w:color="auto"/>
            <w:left w:val="none" w:sz="0" w:space="0" w:color="auto"/>
            <w:bottom w:val="none" w:sz="0" w:space="0" w:color="auto"/>
            <w:right w:val="none" w:sz="0" w:space="0" w:color="auto"/>
          </w:divBdr>
          <w:divsChild>
            <w:div w:id="349575592">
              <w:marLeft w:val="0"/>
              <w:marRight w:val="259"/>
              <w:marTop w:val="0"/>
              <w:marBottom w:val="234"/>
              <w:divBdr>
                <w:top w:val="none" w:sz="0" w:space="0" w:color="auto"/>
                <w:left w:val="none" w:sz="0" w:space="0" w:color="auto"/>
                <w:bottom w:val="none" w:sz="0" w:space="0" w:color="auto"/>
                <w:right w:val="none" w:sz="0" w:space="0" w:color="auto"/>
              </w:divBdr>
              <w:divsChild>
                <w:div w:id="349573073">
                  <w:marLeft w:val="0"/>
                  <w:marRight w:val="0"/>
                  <w:marTop w:val="65"/>
                  <w:marBottom w:val="65"/>
                  <w:divBdr>
                    <w:top w:val="none" w:sz="0" w:space="0" w:color="auto"/>
                    <w:left w:val="none" w:sz="0" w:space="0" w:color="auto"/>
                    <w:bottom w:val="none" w:sz="0" w:space="0" w:color="auto"/>
                    <w:right w:val="none" w:sz="0" w:space="0" w:color="auto"/>
                  </w:divBdr>
                  <w:divsChild>
                    <w:div w:id="349575988">
                      <w:marLeft w:val="0"/>
                      <w:marRight w:val="0"/>
                      <w:marTop w:val="0"/>
                      <w:marBottom w:val="0"/>
                      <w:divBdr>
                        <w:top w:val="none" w:sz="0" w:space="0" w:color="auto"/>
                        <w:left w:val="none" w:sz="0" w:space="0" w:color="auto"/>
                        <w:bottom w:val="none" w:sz="0" w:space="0" w:color="auto"/>
                        <w:right w:val="none" w:sz="0" w:space="0" w:color="auto"/>
                      </w:divBdr>
                    </w:div>
                    <w:div w:id="349587318">
                      <w:marLeft w:val="0"/>
                      <w:marRight w:val="0"/>
                      <w:marTop w:val="0"/>
                      <w:marBottom w:val="0"/>
                      <w:divBdr>
                        <w:top w:val="none" w:sz="0" w:space="0" w:color="auto"/>
                        <w:left w:val="none" w:sz="0" w:space="0" w:color="auto"/>
                        <w:bottom w:val="none" w:sz="0" w:space="0" w:color="auto"/>
                        <w:right w:val="none" w:sz="0" w:space="0" w:color="auto"/>
                      </w:divBdr>
                    </w:div>
                  </w:divsChild>
                </w:div>
                <w:div w:id="349583114">
                  <w:marLeft w:val="0"/>
                  <w:marRight w:val="0"/>
                  <w:marTop w:val="65"/>
                  <w:marBottom w:val="65"/>
                  <w:divBdr>
                    <w:top w:val="none" w:sz="0" w:space="0" w:color="auto"/>
                    <w:left w:val="none" w:sz="0" w:space="0" w:color="auto"/>
                    <w:bottom w:val="none" w:sz="0" w:space="0" w:color="auto"/>
                    <w:right w:val="none" w:sz="0" w:space="0" w:color="auto"/>
                  </w:divBdr>
                  <w:divsChild>
                    <w:div w:id="349591003">
                      <w:marLeft w:val="0"/>
                      <w:marRight w:val="0"/>
                      <w:marTop w:val="0"/>
                      <w:marBottom w:val="0"/>
                      <w:divBdr>
                        <w:top w:val="none" w:sz="0" w:space="0" w:color="auto"/>
                        <w:left w:val="none" w:sz="0" w:space="0" w:color="auto"/>
                        <w:bottom w:val="none" w:sz="0" w:space="0" w:color="auto"/>
                        <w:right w:val="none" w:sz="0" w:space="0" w:color="auto"/>
                      </w:divBdr>
                    </w:div>
                    <w:div w:id="349597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3187">
          <w:marLeft w:val="0"/>
          <w:marRight w:val="0"/>
          <w:marTop w:val="0"/>
          <w:marBottom w:val="143"/>
          <w:divBdr>
            <w:top w:val="none" w:sz="0" w:space="0" w:color="auto"/>
            <w:left w:val="none" w:sz="0" w:space="0" w:color="auto"/>
            <w:bottom w:val="none" w:sz="0" w:space="0" w:color="auto"/>
            <w:right w:val="none" w:sz="0" w:space="0" w:color="auto"/>
          </w:divBdr>
        </w:div>
      </w:divsChild>
    </w:div>
    <w:div w:id="349584188">
      <w:marLeft w:val="0"/>
      <w:marRight w:val="0"/>
      <w:marTop w:val="0"/>
      <w:marBottom w:val="0"/>
      <w:divBdr>
        <w:top w:val="none" w:sz="0" w:space="0" w:color="auto"/>
        <w:left w:val="none" w:sz="0" w:space="0" w:color="auto"/>
        <w:bottom w:val="none" w:sz="0" w:space="0" w:color="auto"/>
        <w:right w:val="none" w:sz="0" w:space="0" w:color="auto"/>
      </w:divBdr>
    </w:div>
    <w:div w:id="349584190">
      <w:marLeft w:val="0"/>
      <w:marRight w:val="0"/>
      <w:marTop w:val="0"/>
      <w:marBottom w:val="0"/>
      <w:divBdr>
        <w:top w:val="none" w:sz="0" w:space="0" w:color="auto"/>
        <w:left w:val="none" w:sz="0" w:space="0" w:color="auto"/>
        <w:bottom w:val="none" w:sz="0" w:space="0" w:color="auto"/>
        <w:right w:val="none" w:sz="0" w:space="0" w:color="auto"/>
      </w:divBdr>
      <w:divsChild>
        <w:div w:id="349576484">
          <w:marLeft w:val="0"/>
          <w:marRight w:val="0"/>
          <w:marTop w:val="0"/>
          <w:marBottom w:val="0"/>
          <w:divBdr>
            <w:top w:val="none" w:sz="0" w:space="0" w:color="auto"/>
            <w:left w:val="none" w:sz="0" w:space="0" w:color="auto"/>
            <w:bottom w:val="none" w:sz="0" w:space="0" w:color="auto"/>
            <w:right w:val="none" w:sz="0" w:space="0" w:color="auto"/>
          </w:divBdr>
        </w:div>
      </w:divsChild>
    </w:div>
    <w:div w:id="349584191">
      <w:marLeft w:val="0"/>
      <w:marRight w:val="0"/>
      <w:marTop w:val="0"/>
      <w:marBottom w:val="0"/>
      <w:divBdr>
        <w:top w:val="none" w:sz="0" w:space="0" w:color="auto"/>
        <w:left w:val="none" w:sz="0" w:space="0" w:color="auto"/>
        <w:bottom w:val="none" w:sz="0" w:space="0" w:color="auto"/>
        <w:right w:val="none" w:sz="0" w:space="0" w:color="auto"/>
      </w:divBdr>
      <w:divsChild>
        <w:div w:id="349592492">
          <w:marLeft w:val="0"/>
          <w:marRight w:val="0"/>
          <w:marTop w:val="0"/>
          <w:marBottom w:val="0"/>
          <w:divBdr>
            <w:top w:val="none" w:sz="0" w:space="0" w:color="auto"/>
            <w:left w:val="none" w:sz="0" w:space="0" w:color="auto"/>
            <w:bottom w:val="none" w:sz="0" w:space="0" w:color="auto"/>
            <w:right w:val="none" w:sz="0" w:space="0" w:color="auto"/>
          </w:divBdr>
        </w:div>
      </w:divsChild>
    </w:div>
    <w:div w:id="349584193">
      <w:marLeft w:val="0"/>
      <w:marRight w:val="0"/>
      <w:marTop w:val="0"/>
      <w:marBottom w:val="0"/>
      <w:divBdr>
        <w:top w:val="none" w:sz="0" w:space="0" w:color="auto"/>
        <w:left w:val="none" w:sz="0" w:space="0" w:color="auto"/>
        <w:bottom w:val="none" w:sz="0" w:space="0" w:color="auto"/>
        <w:right w:val="none" w:sz="0" w:space="0" w:color="auto"/>
      </w:divBdr>
    </w:div>
    <w:div w:id="349584195">
      <w:marLeft w:val="0"/>
      <w:marRight w:val="0"/>
      <w:marTop w:val="0"/>
      <w:marBottom w:val="0"/>
      <w:divBdr>
        <w:top w:val="none" w:sz="0" w:space="0" w:color="auto"/>
        <w:left w:val="none" w:sz="0" w:space="0" w:color="auto"/>
        <w:bottom w:val="none" w:sz="0" w:space="0" w:color="auto"/>
        <w:right w:val="none" w:sz="0" w:space="0" w:color="auto"/>
      </w:divBdr>
      <w:divsChild>
        <w:div w:id="349594262">
          <w:marLeft w:val="0"/>
          <w:marRight w:val="0"/>
          <w:marTop w:val="0"/>
          <w:marBottom w:val="0"/>
          <w:divBdr>
            <w:top w:val="none" w:sz="0" w:space="0" w:color="auto"/>
            <w:left w:val="none" w:sz="0" w:space="0" w:color="auto"/>
            <w:bottom w:val="none" w:sz="0" w:space="0" w:color="auto"/>
            <w:right w:val="none" w:sz="0" w:space="0" w:color="auto"/>
          </w:divBdr>
        </w:div>
      </w:divsChild>
    </w:div>
    <w:div w:id="349584196">
      <w:marLeft w:val="0"/>
      <w:marRight w:val="0"/>
      <w:marTop w:val="0"/>
      <w:marBottom w:val="0"/>
      <w:divBdr>
        <w:top w:val="none" w:sz="0" w:space="0" w:color="auto"/>
        <w:left w:val="none" w:sz="0" w:space="0" w:color="auto"/>
        <w:bottom w:val="none" w:sz="0" w:space="0" w:color="auto"/>
        <w:right w:val="none" w:sz="0" w:space="0" w:color="auto"/>
      </w:divBdr>
    </w:div>
    <w:div w:id="349584199">
      <w:marLeft w:val="0"/>
      <w:marRight w:val="0"/>
      <w:marTop w:val="0"/>
      <w:marBottom w:val="0"/>
      <w:divBdr>
        <w:top w:val="none" w:sz="0" w:space="0" w:color="auto"/>
        <w:left w:val="none" w:sz="0" w:space="0" w:color="auto"/>
        <w:bottom w:val="none" w:sz="0" w:space="0" w:color="auto"/>
        <w:right w:val="none" w:sz="0" w:space="0" w:color="auto"/>
      </w:divBdr>
    </w:div>
    <w:div w:id="349584201">
      <w:marLeft w:val="0"/>
      <w:marRight w:val="0"/>
      <w:marTop w:val="0"/>
      <w:marBottom w:val="0"/>
      <w:divBdr>
        <w:top w:val="none" w:sz="0" w:space="0" w:color="auto"/>
        <w:left w:val="none" w:sz="0" w:space="0" w:color="auto"/>
        <w:bottom w:val="none" w:sz="0" w:space="0" w:color="auto"/>
        <w:right w:val="none" w:sz="0" w:space="0" w:color="auto"/>
      </w:divBdr>
      <w:divsChild>
        <w:div w:id="349575173">
          <w:marLeft w:val="0"/>
          <w:marRight w:val="0"/>
          <w:marTop w:val="0"/>
          <w:marBottom w:val="0"/>
          <w:divBdr>
            <w:top w:val="none" w:sz="0" w:space="0" w:color="auto"/>
            <w:left w:val="none" w:sz="0" w:space="0" w:color="auto"/>
            <w:bottom w:val="none" w:sz="0" w:space="0" w:color="auto"/>
            <w:right w:val="none" w:sz="0" w:space="0" w:color="auto"/>
          </w:divBdr>
        </w:div>
        <w:div w:id="349593026">
          <w:marLeft w:val="0"/>
          <w:marRight w:val="0"/>
          <w:marTop w:val="0"/>
          <w:marBottom w:val="0"/>
          <w:divBdr>
            <w:top w:val="none" w:sz="0" w:space="0" w:color="auto"/>
            <w:left w:val="none" w:sz="0" w:space="0" w:color="auto"/>
            <w:bottom w:val="none" w:sz="0" w:space="0" w:color="auto"/>
            <w:right w:val="none" w:sz="0" w:space="0" w:color="auto"/>
          </w:divBdr>
        </w:div>
      </w:divsChild>
    </w:div>
    <w:div w:id="349584203">
      <w:marLeft w:val="0"/>
      <w:marRight w:val="0"/>
      <w:marTop w:val="0"/>
      <w:marBottom w:val="0"/>
      <w:divBdr>
        <w:top w:val="none" w:sz="0" w:space="0" w:color="auto"/>
        <w:left w:val="none" w:sz="0" w:space="0" w:color="auto"/>
        <w:bottom w:val="none" w:sz="0" w:space="0" w:color="auto"/>
        <w:right w:val="none" w:sz="0" w:space="0" w:color="auto"/>
      </w:divBdr>
      <w:divsChild>
        <w:div w:id="349578114">
          <w:marLeft w:val="0"/>
          <w:marRight w:val="0"/>
          <w:marTop w:val="0"/>
          <w:marBottom w:val="0"/>
          <w:divBdr>
            <w:top w:val="none" w:sz="0" w:space="0" w:color="auto"/>
            <w:left w:val="none" w:sz="0" w:space="0" w:color="auto"/>
            <w:bottom w:val="none" w:sz="0" w:space="0" w:color="auto"/>
            <w:right w:val="none" w:sz="0" w:space="0" w:color="auto"/>
          </w:divBdr>
        </w:div>
        <w:div w:id="349580539">
          <w:marLeft w:val="0"/>
          <w:marRight w:val="0"/>
          <w:marTop w:val="0"/>
          <w:marBottom w:val="0"/>
          <w:divBdr>
            <w:top w:val="none" w:sz="0" w:space="0" w:color="auto"/>
            <w:left w:val="none" w:sz="0" w:space="0" w:color="auto"/>
            <w:bottom w:val="none" w:sz="0" w:space="0" w:color="auto"/>
            <w:right w:val="none" w:sz="0" w:space="0" w:color="auto"/>
          </w:divBdr>
        </w:div>
      </w:divsChild>
    </w:div>
    <w:div w:id="349584204">
      <w:marLeft w:val="0"/>
      <w:marRight w:val="0"/>
      <w:marTop w:val="0"/>
      <w:marBottom w:val="0"/>
      <w:divBdr>
        <w:top w:val="none" w:sz="0" w:space="0" w:color="auto"/>
        <w:left w:val="none" w:sz="0" w:space="0" w:color="auto"/>
        <w:bottom w:val="none" w:sz="0" w:space="0" w:color="auto"/>
        <w:right w:val="none" w:sz="0" w:space="0" w:color="auto"/>
      </w:divBdr>
    </w:div>
    <w:div w:id="349584210">
      <w:marLeft w:val="0"/>
      <w:marRight w:val="0"/>
      <w:marTop w:val="0"/>
      <w:marBottom w:val="0"/>
      <w:divBdr>
        <w:top w:val="none" w:sz="0" w:space="0" w:color="auto"/>
        <w:left w:val="none" w:sz="0" w:space="0" w:color="auto"/>
        <w:bottom w:val="none" w:sz="0" w:space="0" w:color="auto"/>
        <w:right w:val="none" w:sz="0" w:space="0" w:color="auto"/>
      </w:divBdr>
    </w:div>
    <w:div w:id="349584211">
      <w:marLeft w:val="0"/>
      <w:marRight w:val="0"/>
      <w:marTop w:val="0"/>
      <w:marBottom w:val="0"/>
      <w:divBdr>
        <w:top w:val="none" w:sz="0" w:space="0" w:color="auto"/>
        <w:left w:val="none" w:sz="0" w:space="0" w:color="auto"/>
        <w:bottom w:val="none" w:sz="0" w:space="0" w:color="auto"/>
        <w:right w:val="none" w:sz="0" w:space="0" w:color="auto"/>
      </w:divBdr>
    </w:div>
    <w:div w:id="349584212">
      <w:marLeft w:val="0"/>
      <w:marRight w:val="0"/>
      <w:marTop w:val="0"/>
      <w:marBottom w:val="0"/>
      <w:divBdr>
        <w:top w:val="none" w:sz="0" w:space="0" w:color="auto"/>
        <w:left w:val="none" w:sz="0" w:space="0" w:color="auto"/>
        <w:bottom w:val="none" w:sz="0" w:space="0" w:color="auto"/>
        <w:right w:val="none" w:sz="0" w:space="0" w:color="auto"/>
      </w:divBdr>
      <w:divsChild>
        <w:div w:id="349581980">
          <w:marLeft w:val="0"/>
          <w:marRight w:val="0"/>
          <w:marTop w:val="0"/>
          <w:marBottom w:val="0"/>
          <w:divBdr>
            <w:top w:val="none" w:sz="0" w:space="0" w:color="auto"/>
            <w:left w:val="none" w:sz="0" w:space="0" w:color="auto"/>
            <w:bottom w:val="none" w:sz="0" w:space="0" w:color="auto"/>
            <w:right w:val="none" w:sz="0" w:space="0" w:color="auto"/>
          </w:divBdr>
        </w:div>
      </w:divsChild>
    </w:div>
    <w:div w:id="349584215">
      <w:marLeft w:val="0"/>
      <w:marRight w:val="0"/>
      <w:marTop w:val="0"/>
      <w:marBottom w:val="0"/>
      <w:divBdr>
        <w:top w:val="none" w:sz="0" w:space="0" w:color="auto"/>
        <w:left w:val="none" w:sz="0" w:space="0" w:color="auto"/>
        <w:bottom w:val="none" w:sz="0" w:space="0" w:color="auto"/>
        <w:right w:val="none" w:sz="0" w:space="0" w:color="auto"/>
      </w:divBdr>
      <w:divsChild>
        <w:div w:id="349582273">
          <w:marLeft w:val="0"/>
          <w:marRight w:val="0"/>
          <w:marTop w:val="0"/>
          <w:marBottom w:val="0"/>
          <w:divBdr>
            <w:top w:val="none" w:sz="0" w:space="0" w:color="auto"/>
            <w:left w:val="none" w:sz="0" w:space="0" w:color="auto"/>
            <w:bottom w:val="none" w:sz="0" w:space="0" w:color="auto"/>
            <w:right w:val="none" w:sz="0" w:space="0" w:color="auto"/>
          </w:divBdr>
        </w:div>
      </w:divsChild>
    </w:div>
    <w:div w:id="349584216">
      <w:marLeft w:val="0"/>
      <w:marRight w:val="0"/>
      <w:marTop w:val="0"/>
      <w:marBottom w:val="0"/>
      <w:divBdr>
        <w:top w:val="none" w:sz="0" w:space="0" w:color="auto"/>
        <w:left w:val="none" w:sz="0" w:space="0" w:color="auto"/>
        <w:bottom w:val="none" w:sz="0" w:space="0" w:color="auto"/>
        <w:right w:val="none" w:sz="0" w:space="0" w:color="auto"/>
      </w:divBdr>
    </w:div>
    <w:div w:id="349584220">
      <w:marLeft w:val="0"/>
      <w:marRight w:val="0"/>
      <w:marTop w:val="0"/>
      <w:marBottom w:val="0"/>
      <w:divBdr>
        <w:top w:val="none" w:sz="0" w:space="0" w:color="auto"/>
        <w:left w:val="none" w:sz="0" w:space="0" w:color="auto"/>
        <w:bottom w:val="none" w:sz="0" w:space="0" w:color="auto"/>
        <w:right w:val="none" w:sz="0" w:space="0" w:color="auto"/>
      </w:divBdr>
    </w:div>
    <w:div w:id="349584222">
      <w:marLeft w:val="0"/>
      <w:marRight w:val="0"/>
      <w:marTop w:val="0"/>
      <w:marBottom w:val="0"/>
      <w:divBdr>
        <w:top w:val="none" w:sz="0" w:space="0" w:color="auto"/>
        <w:left w:val="none" w:sz="0" w:space="0" w:color="auto"/>
        <w:bottom w:val="none" w:sz="0" w:space="0" w:color="auto"/>
        <w:right w:val="none" w:sz="0" w:space="0" w:color="auto"/>
      </w:divBdr>
    </w:div>
    <w:div w:id="349584224">
      <w:marLeft w:val="0"/>
      <w:marRight w:val="0"/>
      <w:marTop w:val="0"/>
      <w:marBottom w:val="0"/>
      <w:divBdr>
        <w:top w:val="none" w:sz="0" w:space="0" w:color="auto"/>
        <w:left w:val="none" w:sz="0" w:space="0" w:color="auto"/>
        <w:bottom w:val="none" w:sz="0" w:space="0" w:color="auto"/>
        <w:right w:val="none" w:sz="0" w:space="0" w:color="auto"/>
      </w:divBdr>
    </w:div>
    <w:div w:id="349584227">
      <w:marLeft w:val="0"/>
      <w:marRight w:val="0"/>
      <w:marTop w:val="0"/>
      <w:marBottom w:val="0"/>
      <w:divBdr>
        <w:top w:val="none" w:sz="0" w:space="0" w:color="auto"/>
        <w:left w:val="none" w:sz="0" w:space="0" w:color="auto"/>
        <w:bottom w:val="none" w:sz="0" w:space="0" w:color="auto"/>
        <w:right w:val="none" w:sz="0" w:space="0" w:color="auto"/>
      </w:divBdr>
      <w:divsChild>
        <w:div w:id="349576659">
          <w:marLeft w:val="0"/>
          <w:marRight w:val="0"/>
          <w:marTop w:val="0"/>
          <w:marBottom w:val="0"/>
          <w:divBdr>
            <w:top w:val="none" w:sz="0" w:space="0" w:color="auto"/>
            <w:left w:val="none" w:sz="0" w:space="0" w:color="auto"/>
            <w:bottom w:val="none" w:sz="0" w:space="0" w:color="auto"/>
            <w:right w:val="none" w:sz="0" w:space="0" w:color="auto"/>
          </w:divBdr>
        </w:div>
      </w:divsChild>
    </w:div>
    <w:div w:id="349584229">
      <w:marLeft w:val="0"/>
      <w:marRight w:val="0"/>
      <w:marTop w:val="0"/>
      <w:marBottom w:val="0"/>
      <w:divBdr>
        <w:top w:val="none" w:sz="0" w:space="0" w:color="auto"/>
        <w:left w:val="none" w:sz="0" w:space="0" w:color="auto"/>
        <w:bottom w:val="none" w:sz="0" w:space="0" w:color="auto"/>
        <w:right w:val="none" w:sz="0" w:space="0" w:color="auto"/>
      </w:divBdr>
    </w:div>
    <w:div w:id="349584230">
      <w:marLeft w:val="0"/>
      <w:marRight w:val="0"/>
      <w:marTop w:val="0"/>
      <w:marBottom w:val="0"/>
      <w:divBdr>
        <w:top w:val="none" w:sz="0" w:space="0" w:color="auto"/>
        <w:left w:val="none" w:sz="0" w:space="0" w:color="auto"/>
        <w:bottom w:val="none" w:sz="0" w:space="0" w:color="auto"/>
        <w:right w:val="none" w:sz="0" w:space="0" w:color="auto"/>
      </w:divBdr>
    </w:div>
    <w:div w:id="349584235">
      <w:marLeft w:val="0"/>
      <w:marRight w:val="0"/>
      <w:marTop w:val="0"/>
      <w:marBottom w:val="0"/>
      <w:divBdr>
        <w:top w:val="none" w:sz="0" w:space="0" w:color="auto"/>
        <w:left w:val="none" w:sz="0" w:space="0" w:color="auto"/>
        <w:bottom w:val="none" w:sz="0" w:space="0" w:color="auto"/>
        <w:right w:val="none" w:sz="0" w:space="0" w:color="auto"/>
      </w:divBdr>
    </w:div>
    <w:div w:id="349584236">
      <w:marLeft w:val="0"/>
      <w:marRight w:val="0"/>
      <w:marTop w:val="0"/>
      <w:marBottom w:val="0"/>
      <w:divBdr>
        <w:top w:val="none" w:sz="0" w:space="0" w:color="auto"/>
        <w:left w:val="none" w:sz="0" w:space="0" w:color="auto"/>
        <w:bottom w:val="none" w:sz="0" w:space="0" w:color="auto"/>
        <w:right w:val="none" w:sz="0" w:space="0" w:color="auto"/>
      </w:divBdr>
    </w:div>
    <w:div w:id="349584239">
      <w:marLeft w:val="0"/>
      <w:marRight w:val="0"/>
      <w:marTop w:val="0"/>
      <w:marBottom w:val="0"/>
      <w:divBdr>
        <w:top w:val="none" w:sz="0" w:space="0" w:color="auto"/>
        <w:left w:val="none" w:sz="0" w:space="0" w:color="auto"/>
        <w:bottom w:val="none" w:sz="0" w:space="0" w:color="auto"/>
        <w:right w:val="none" w:sz="0" w:space="0" w:color="auto"/>
      </w:divBdr>
    </w:div>
    <w:div w:id="349584241">
      <w:marLeft w:val="0"/>
      <w:marRight w:val="0"/>
      <w:marTop w:val="0"/>
      <w:marBottom w:val="0"/>
      <w:divBdr>
        <w:top w:val="none" w:sz="0" w:space="0" w:color="auto"/>
        <w:left w:val="none" w:sz="0" w:space="0" w:color="auto"/>
        <w:bottom w:val="none" w:sz="0" w:space="0" w:color="auto"/>
        <w:right w:val="none" w:sz="0" w:space="0" w:color="auto"/>
      </w:divBdr>
      <w:divsChild>
        <w:div w:id="349577849">
          <w:marLeft w:val="0"/>
          <w:marRight w:val="0"/>
          <w:marTop w:val="0"/>
          <w:marBottom w:val="0"/>
          <w:divBdr>
            <w:top w:val="none" w:sz="0" w:space="0" w:color="auto"/>
            <w:left w:val="none" w:sz="0" w:space="0" w:color="auto"/>
            <w:bottom w:val="none" w:sz="0" w:space="0" w:color="auto"/>
            <w:right w:val="none" w:sz="0" w:space="0" w:color="auto"/>
          </w:divBdr>
        </w:div>
      </w:divsChild>
    </w:div>
    <w:div w:id="349584247">
      <w:marLeft w:val="0"/>
      <w:marRight w:val="0"/>
      <w:marTop w:val="0"/>
      <w:marBottom w:val="0"/>
      <w:divBdr>
        <w:top w:val="none" w:sz="0" w:space="0" w:color="auto"/>
        <w:left w:val="none" w:sz="0" w:space="0" w:color="auto"/>
        <w:bottom w:val="none" w:sz="0" w:space="0" w:color="auto"/>
        <w:right w:val="none" w:sz="0" w:space="0" w:color="auto"/>
      </w:divBdr>
      <w:divsChild>
        <w:div w:id="349577996">
          <w:marLeft w:val="0"/>
          <w:marRight w:val="0"/>
          <w:marTop w:val="0"/>
          <w:marBottom w:val="0"/>
          <w:divBdr>
            <w:top w:val="none" w:sz="0" w:space="0" w:color="auto"/>
            <w:left w:val="none" w:sz="0" w:space="0" w:color="auto"/>
            <w:bottom w:val="none" w:sz="0" w:space="0" w:color="auto"/>
            <w:right w:val="none" w:sz="0" w:space="0" w:color="auto"/>
          </w:divBdr>
          <w:divsChild>
            <w:div w:id="349576350">
              <w:marLeft w:val="0"/>
              <w:marRight w:val="0"/>
              <w:marTop w:val="0"/>
              <w:marBottom w:val="0"/>
              <w:divBdr>
                <w:top w:val="none" w:sz="0" w:space="0" w:color="auto"/>
                <w:left w:val="none" w:sz="0" w:space="0" w:color="auto"/>
                <w:bottom w:val="none" w:sz="0" w:space="0" w:color="auto"/>
                <w:right w:val="none" w:sz="0" w:space="0" w:color="auto"/>
              </w:divBdr>
              <w:divsChild>
                <w:div w:id="349574442">
                  <w:marLeft w:val="0"/>
                  <w:marRight w:val="0"/>
                  <w:marTop w:val="0"/>
                  <w:marBottom w:val="0"/>
                  <w:divBdr>
                    <w:top w:val="none" w:sz="0" w:space="0" w:color="auto"/>
                    <w:left w:val="none" w:sz="0" w:space="0" w:color="auto"/>
                    <w:bottom w:val="none" w:sz="0" w:space="0" w:color="auto"/>
                    <w:right w:val="none" w:sz="0" w:space="0" w:color="auto"/>
                  </w:divBdr>
                  <w:divsChild>
                    <w:div w:id="34957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251">
      <w:marLeft w:val="0"/>
      <w:marRight w:val="0"/>
      <w:marTop w:val="0"/>
      <w:marBottom w:val="0"/>
      <w:divBdr>
        <w:top w:val="none" w:sz="0" w:space="0" w:color="auto"/>
        <w:left w:val="none" w:sz="0" w:space="0" w:color="auto"/>
        <w:bottom w:val="none" w:sz="0" w:space="0" w:color="auto"/>
        <w:right w:val="none" w:sz="0" w:space="0" w:color="auto"/>
      </w:divBdr>
    </w:div>
    <w:div w:id="349584254">
      <w:marLeft w:val="0"/>
      <w:marRight w:val="0"/>
      <w:marTop w:val="0"/>
      <w:marBottom w:val="0"/>
      <w:divBdr>
        <w:top w:val="none" w:sz="0" w:space="0" w:color="auto"/>
        <w:left w:val="none" w:sz="0" w:space="0" w:color="auto"/>
        <w:bottom w:val="none" w:sz="0" w:space="0" w:color="auto"/>
        <w:right w:val="none" w:sz="0" w:space="0" w:color="auto"/>
      </w:divBdr>
    </w:div>
    <w:div w:id="349584257">
      <w:marLeft w:val="0"/>
      <w:marRight w:val="0"/>
      <w:marTop w:val="0"/>
      <w:marBottom w:val="0"/>
      <w:divBdr>
        <w:top w:val="none" w:sz="0" w:space="0" w:color="auto"/>
        <w:left w:val="none" w:sz="0" w:space="0" w:color="auto"/>
        <w:bottom w:val="none" w:sz="0" w:space="0" w:color="auto"/>
        <w:right w:val="none" w:sz="0" w:space="0" w:color="auto"/>
      </w:divBdr>
    </w:div>
    <w:div w:id="349584258">
      <w:marLeft w:val="0"/>
      <w:marRight w:val="0"/>
      <w:marTop w:val="0"/>
      <w:marBottom w:val="0"/>
      <w:divBdr>
        <w:top w:val="none" w:sz="0" w:space="0" w:color="auto"/>
        <w:left w:val="none" w:sz="0" w:space="0" w:color="auto"/>
        <w:bottom w:val="none" w:sz="0" w:space="0" w:color="auto"/>
        <w:right w:val="none" w:sz="0" w:space="0" w:color="auto"/>
      </w:divBdr>
    </w:div>
    <w:div w:id="349584261">
      <w:marLeft w:val="0"/>
      <w:marRight w:val="0"/>
      <w:marTop w:val="0"/>
      <w:marBottom w:val="0"/>
      <w:divBdr>
        <w:top w:val="none" w:sz="0" w:space="0" w:color="auto"/>
        <w:left w:val="none" w:sz="0" w:space="0" w:color="auto"/>
        <w:bottom w:val="none" w:sz="0" w:space="0" w:color="auto"/>
        <w:right w:val="none" w:sz="0" w:space="0" w:color="auto"/>
      </w:divBdr>
      <w:divsChild>
        <w:div w:id="349581391">
          <w:marLeft w:val="0"/>
          <w:marRight w:val="0"/>
          <w:marTop w:val="65"/>
          <w:marBottom w:val="195"/>
          <w:divBdr>
            <w:top w:val="none" w:sz="0" w:space="0" w:color="auto"/>
            <w:left w:val="none" w:sz="0" w:space="0" w:color="auto"/>
            <w:bottom w:val="none" w:sz="0" w:space="0" w:color="auto"/>
            <w:right w:val="none" w:sz="0" w:space="0" w:color="auto"/>
          </w:divBdr>
        </w:div>
        <w:div w:id="349583203">
          <w:marLeft w:val="0"/>
          <w:marRight w:val="0"/>
          <w:marTop w:val="91"/>
          <w:marBottom w:val="221"/>
          <w:divBdr>
            <w:top w:val="none" w:sz="0" w:space="0" w:color="auto"/>
            <w:left w:val="none" w:sz="0" w:space="0" w:color="auto"/>
            <w:bottom w:val="none" w:sz="0" w:space="0" w:color="auto"/>
            <w:right w:val="none" w:sz="0" w:space="0" w:color="auto"/>
          </w:divBdr>
        </w:div>
      </w:divsChild>
    </w:div>
    <w:div w:id="349584268">
      <w:marLeft w:val="0"/>
      <w:marRight w:val="0"/>
      <w:marTop w:val="0"/>
      <w:marBottom w:val="0"/>
      <w:divBdr>
        <w:top w:val="none" w:sz="0" w:space="0" w:color="auto"/>
        <w:left w:val="none" w:sz="0" w:space="0" w:color="auto"/>
        <w:bottom w:val="none" w:sz="0" w:space="0" w:color="auto"/>
        <w:right w:val="none" w:sz="0" w:space="0" w:color="auto"/>
      </w:divBdr>
    </w:div>
    <w:div w:id="349584270">
      <w:marLeft w:val="0"/>
      <w:marRight w:val="0"/>
      <w:marTop w:val="0"/>
      <w:marBottom w:val="0"/>
      <w:divBdr>
        <w:top w:val="none" w:sz="0" w:space="0" w:color="auto"/>
        <w:left w:val="none" w:sz="0" w:space="0" w:color="auto"/>
        <w:bottom w:val="none" w:sz="0" w:space="0" w:color="auto"/>
        <w:right w:val="none" w:sz="0" w:space="0" w:color="auto"/>
      </w:divBdr>
      <w:divsChild>
        <w:div w:id="349597818">
          <w:marLeft w:val="0"/>
          <w:marRight w:val="0"/>
          <w:marTop w:val="0"/>
          <w:marBottom w:val="0"/>
          <w:divBdr>
            <w:top w:val="none" w:sz="0" w:space="0" w:color="auto"/>
            <w:left w:val="none" w:sz="0" w:space="0" w:color="auto"/>
            <w:bottom w:val="none" w:sz="0" w:space="0" w:color="auto"/>
            <w:right w:val="none" w:sz="0" w:space="0" w:color="auto"/>
          </w:divBdr>
        </w:div>
      </w:divsChild>
    </w:div>
    <w:div w:id="349584272">
      <w:marLeft w:val="0"/>
      <w:marRight w:val="0"/>
      <w:marTop w:val="0"/>
      <w:marBottom w:val="0"/>
      <w:divBdr>
        <w:top w:val="none" w:sz="0" w:space="0" w:color="auto"/>
        <w:left w:val="none" w:sz="0" w:space="0" w:color="auto"/>
        <w:bottom w:val="none" w:sz="0" w:space="0" w:color="auto"/>
        <w:right w:val="none" w:sz="0" w:space="0" w:color="auto"/>
      </w:divBdr>
      <w:divsChild>
        <w:div w:id="349597833">
          <w:marLeft w:val="0"/>
          <w:marRight w:val="0"/>
          <w:marTop w:val="0"/>
          <w:marBottom w:val="0"/>
          <w:divBdr>
            <w:top w:val="none" w:sz="0" w:space="0" w:color="auto"/>
            <w:left w:val="none" w:sz="0" w:space="0" w:color="auto"/>
            <w:bottom w:val="none" w:sz="0" w:space="0" w:color="auto"/>
            <w:right w:val="none" w:sz="0" w:space="0" w:color="auto"/>
          </w:divBdr>
        </w:div>
        <w:div w:id="349601126">
          <w:marLeft w:val="0"/>
          <w:marRight w:val="0"/>
          <w:marTop w:val="0"/>
          <w:marBottom w:val="0"/>
          <w:divBdr>
            <w:top w:val="none" w:sz="0" w:space="0" w:color="auto"/>
            <w:left w:val="none" w:sz="0" w:space="0" w:color="auto"/>
            <w:bottom w:val="none" w:sz="0" w:space="0" w:color="auto"/>
            <w:right w:val="none" w:sz="0" w:space="0" w:color="auto"/>
          </w:divBdr>
        </w:div>
      </w:divsChild>
    </w:div>
    <w:div w:id="349584276">
      <w:marLeft w:val="0"/>
      <w:marRight w:val="0"/>
      <w:marTop w:val="0"/>
      <w:marBottom w:val="0"/>
      <w:divBdr>
        <w:top w:val="none" w:sz="0" w:space="0" w:color="auto"/>
        <w:left w:val="none" w:sz="0" w:space="0" w:color="auto"/>
        <w:bottom w:val="none" w:sz="0" w:space="0" w:color="auto"/>
        <w:right w:val="none" w:sz="0" w:space="0" w:color="auto"/>
      </w:divBdr>
      <w:divsChild>
        <w:div w:id="349583875">
          <w:marLeft w:val="0"/>
          <w:marRight w:val="0"/>
          <w:marTop w:val="0"/>
          <w:marBottom w:val="0"/>
          <w:divBdr>
            <w:top w:val="none" w:sz="0" w:space="0" w:color="auto"/>
            <w:left w:val="none" w:sz="0" w:space="0" w:color="auto"/>
            <w:bottom w:val="none" w:sz="0" w:space="0" w:color="auto"/>
            <w:right w:val="none" w:sz="0" w:space="0" w:color="auto"/>
          </w:divBdr>
        </w:div>
        <w:div w:id="349594053">
          <w:marLeft w:val="0"/>
          <w:marRight w:val="0"/>
          <w:marTop w:val="0"/>
          <w:marBottom w:val="0"/>
          <w:divBdr>
            <w:top w:val="none" w:sz="0" w:space="0" w:color="auto"/>
            <w:left w:val="none" w:sz="0" w:space="0" w:color="auto"/>
            <w:bottom w:val="none" w:sz="0" w:space="0" w:color="auto"/>
            <w:right w:val="none" w:sz="0" w:space="0" w:color="auto"/>
          </w:divBdr>
        </w:div>
      </w:divsChild>
    </w:div>
    <w:div w:id="349584284">
      <w:marLeft w:val="0"/>
      <w:marRight w:val="0"/>
      <w:marTop w:val="0"/>
      <w:marBottom w:val="0"/>
      <w:divBdr>
        <w:top w:val="none" w:sz="0" w:space="0" w:color="auto"/>
        <w:left w:val="none" w:sz="0" w:space="0" w:color="auto"/>
        <w:bottom w:val="none" w:sz="0" w:space="0" w:color="auto"/>
        <w:right w:val="none" w:sz="0" w:space="0" w:color="auto"/>
      </w:divBdr>
    </w:div>
    <w:div w:id="349584285">
      <w:marLeft w:val="0"/>
      <w:marRight w:val="0"/>
      <w:marTop w:val="0"/>
      <w:marBottom w:val="0"/>
      <w:divBdr>
        <w:top w:val="none" w:sz="0" w:space="0" w:color="auto"/>
        <w:left w:val="none" w:sz="0" w:space="0" w:color="auto"/>
        <w:bottom w:val="none" w:sz="0" w:space="0" w:color="auto"/>
        <w:right w:val="none" w:sz="0" w:space="0" w:color="auto"/>
      </w:divBdr>
    </w:div>
    <w:div w:id="349584286">
      <w:marLeft w:val="0"/>
      <w:marRight w:val="0"/>
      <w:marTop w:val="0"/>
      <w:marBottom w:val="0"/>
      <w:divBdr>
        <w:top w:val="none" w:sz="0" w:space="0" w:color="auto"/>
        <w:left w:val="none" w:sz="0" w:space="0" w:color="auto"/>
        <w:bottom w:val="none" w:sz="0" w:space="0" w:color="auto"/>
        <w:right w:val="none" w:sz="0" w:space="0" w:color="auto"/>
      </w:divBdr>
      <w:divsChild>
        <w:div w:id="349579981">
          <w:marLeft w:val="0"/>
          <w:marRight w:val="0"/>
          <w:marTop w:val="0"/>
          <w:marBottom w:val="0"/>
          <w:divBdr>
            <w:top w:val="none" w:sz="0" w:space="0" w:color="auto"/>
            <w:left w:val="none" w:sz="0" w:space="0" w:color="auto"/>
            <w:bottom w:val="none" w:sz="0" w:space="0" w:color="auto"/>
            <w:right w:val="none" w:sz="0" w:space="0" w:color="auto"/>
          </w:divBdr>
        </w:div>
        <w:div w:id="349598504">
          <w:marLeft w:val="0"/>
          <w:marRight w:val="0"/>
          <w:marTop w:val="0"/>
          <w:marBottom w:val="0"/>
          <w:divBdr>
            <w:top w:val="none" w:sz="0" w:space="0" w:color="auto"/>
            <w:left w:val="none" w:sz="0" w:space="0" w:color="auto"/>
            <w:bottom w:val="none" w:sz="0" w:space="0" w:color="auto"/>
            <w:right w:val="none" w:sz="0" w:space="0" w:color="auto"/>
          </w:divBdr>
        </w:div>
      </w:divsChild>
    </w:div>
    <w:div w:id="349584290">
      <w:marLeft w:val="0"/>
      <w:marRight w:val="0"/>
      <w:marTop w:val="0"/>
      <w:marBottom w:val="0"/>
      <w:divBdr>
        <w:top w:val="none" w:sz="0" w:space="0" w:color="auto"/>
        <w:left w:val="none" w:sz="0" w:space="0" w:color="auto"/>
        <w:bottom w:val="none" w:sz="0" w:space="0" w:color="auto"/>
        <w:right w:val="none" w:sz="0" w:space="0" w:color="auto"/>
      </w:divBdr>
    </w:div>
    <w:div w:id="349584292">
      <w:marLeft w:val="0"/>
      <w:marRight w:val="0"/>
      <w:marTop w:val="0"/>
      <w:marBottom w:val="0"/>
      <w:divBdr>
        <w:top w:val="none" w:sz="0" w:space="0" w:color="auto"/>
        <w:left w:val="none" w:sz="0" w:space="0" w:color="auto"/>
        <w:bottom w:val="none" w:sz="0" w:space="0" w:color="auto"/>
        <w:right w:val="none" w:sz="0" w:space="0" w:color="auto"/>
      </w:divBdr>
    </w:div>
    <w:div w:id="349584294">
      <w:marLeft w:val="0"/>
      <w:marRight w:val="0"/>
      <w:marTop w:val="0"/>
      <w:marBottom w:val="0"/>
      <w:divBdr>
        <w:top w:val="none" w:sz="0" w:space="0" w:color="auto"/>
        <w:left w:val="none" w:sz="0" w:space="0" w:color="auto"/>
        <w:bottom w:val="none" w:sz="0" w:space="0" w:color="auto"/>
        <w:right w:val="none" w:sz="0" w:space="0" w:color="auto"/>
      </w:divBdr>
      <w:divsChild>
        <w:div w:id="349591599">
          <w:marLeft w:val="0"/>
          <w:marRight w:val="0"/>
          <w:marTop w:val="0"/>
          <w:marBottom w:val="0"/>
          <w:divBdr>
            <w:top w:val="none" w:sz="0" w:space="0" w:color="auto"/>
            <w:left w:val="none" w:sz="0" w:space="0" w:color="auto"/>
            <w:bottom w:val="none" w:sz="0" w:space="0" w:color="auto"/>
            <w:right w:val="none" w:sz="0" w:space="0" w:color="auto"/>
          </w:divBdr>
          <w:divsChild>
            <w:div w:id="349582180">
              <w:marLeft w:val="0"/>
              <w:marRight w:val="0"/>
              <w:marTop w:val="0"/>
              <w:marBottom w:val="0"/>
              <w:divBdr>
                <w:top w:val="none" w:sz="0" w:space="0" w:color="auto"/>
                <w:left w:val="none" w:sz="0" w:space="0" w:color="auto"/>
                <w:bottom w:val="none" w:sz="0" w:space="0" w:color="auto"/>
                <w:right w:val="none" w:sz="0" w:space="0" w:color="auto"/>
              </w:divBdr>
            </w:div>
            <w:div w:id="349599126">
              <w:marLeft w:val="0"/>
              <w:marRight w:val="0"/>
              <w:marTop w:val="0"/>
              <w:marBottom w:val="0"/>
              <w:divBdr>
                <w:top w:val="none" w:sz="0" w:space="0" w:color="auto"/>
                <w:left w:val="none" w:sz="0" w:space="0" w:color="auto"/>
                <w:bottom w:val="none" w:sz="0" w:space="0" w:color="auto"/>
                <w:right w:val="none" w:sz="0" w:space="0" w:color="auto"/>
              </w:divBdr>
              <w:divsChild>
                <w:div w:id="349578457">
                  <w:marLeft w:val="0"/>
                  <w:marRight w:val="0"/>
                  <w:marTop w:val="0"/>
                  <w:marBottom w:val="150"/>
                  <w:divBdr>
                    <w:top w:val="none" w:sz="0" w:space="0" w:color="auto"/>
                    <w:left w:val="none" w:sz="0" w:space="0" w:color="auto"/>
                    <w:bottom w:val="none" w:sz="0" w:space="0" w:color="auto"/>
                    <w:right w:val="none" w:sz="0" w:space="0" w:color="auto"/>
                  </w:divBdr>
                  <w:divsChild>
                    <w:div w:id="34958803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349584298">
      <w:marLeft w:val="0"/>
      <w:marRight w:val="0"/>
      <w:marTop w:val="0"/>
      <w:marBottom w:val="0"/>
      <w:divBdr>
        <w:top w:val="none" w:sz="0" w:space="0" w:color="auto"/>
        <w:left w:val="none" w:sz="0" w:space="0" w:color="auto"/>
        <w:bottom w:val="none" w:sz="0" w:space="0" w:color="auto"/>
        <w:right w:val="none" w:sz="0" w:space="0" w:color="auto"/>
      </w:divBdr>
      <w:divsChild>
        <w:div w:id="349575001">
          <w:marLeft w:val="0"/>
          <w:marRight w:val="0"/>
          <w:marTop w:val="0"/>
          <w:marBottom w:val="0"/>
          <w:divBdr>
            <w:top w:val="none" w:sz="0" w:space="0" w:color="auto"/>
            <w:left w:val="none" w:sz="0" w:space="0" w:color="auto"/>
            <w:bottom w:val="none" w:sz="0" w:space="0" w:color="auto"/>
            <w:right w:val="none" w:sz="0" w:space="0" w:color="auto"/>
          </w:divBdr>
        </w:div>
      </w:divsChild>
    </w:div>
    <w:div w:id="349584305">
      <w:marLeft w:val="0"/>
      <w:marRight w:val="0"/>
      <w:marTop w:val="0"/>
      <w:marBottom w:val="0"/>
      <w:divBdr>
        <w:top w:val="none" w:sz="0" w:space="0" w:color="auto"/>
        <w:left w:val="none" w:sz="0" w:space="0" w:color="auto"/>
        <w:bottom w:val="none" w:sz="0" w:space="0" w:color="auto"/>
        <w:right w:val="none" w:sz="0" w:space="0" w:color="auto"/>
      </w:divBdr>
    </w:div>
    <w:div w:id="349584307">
      <w:marLeft w:val="0"/>
      <w:marRight w:val="0"/>
      <w:marTop w:val="0"/>
      <w:marBottom w:val="0"/>
      <w:divBdr>
        <w:top w:val="none" w:sz="0" w:space="0" w:color="auto"/>
        <w:left w:val="none" w:sz="0" w:space="0" w:color="auto"/>
        <w:bottom w:val="none" w:sz="0" w:space="0" w:color="auto"/>
        <w:right w:val="none" w:sz="0" w:space="0" w:color="auto"/>
      </w:divBdr>
    </w:div>
    <w:div w:id="349584308">
      <w:marLeft w:val="0"/>
      <w:marRight w:val="0"/>
      <w:marTop w:val="0"/>
      <w:marBottom w:val="0"/>
      <w:divBdr>
        <w:top w:val="none" w:sz="0" w:space="0" w:color="auto"/>
        <w:left w:val="none" w:sz="0" w:space="0" w:color="auto"/>
        <w:bottom w:val="none" w:sz="0" w:space="0" w:color="auto"/>
        <w:right w:val="none" w:sz="0" w:space="0" w:color="auto"/>
      </w:divBdr>
    </w:div>
    <w:div w:id="349584313">
      <w:marLeft w:val="0"/>
      <w:marRight w:val="0"/>
      <w:marTop w:val="0"/>
      <w:marBottom w:val="0"/>
      <w:divBdr>
        <w:top w:val="none" w:sz="0" w:space="0" w:color="auto"/>
        <w:left w:val="none" w:sz="0" w:space="0" w:color="auto"/>
        <w:bottom w:val="none" w:sz="0" w:space="0" w:color="auto"/>
        <w:right w:val="none" w:sz="0" w:space="0" w:color="auto"/>
      </w:divBdr>
      <w:divsChild>
        <w:div w:id="349580916">
          <w:marLeft w:val="0"/>
          <w:marRight w:val="0"/>
          <w:marTop w:val="0"/>
          <w:marBottom w:val="0"/>
          <w:divBdr>
            <w:top w:val="none" w:sz="0" w:space="0" w:color="auto"/>
            <w:left w:val="none" w:sz="0" w:space="0" w:color="auto"/>
            <w:bottom w:val="none" w:sz="0" w:space="0" w:color="auto"/>
            <w:right w:val="none" w:sz="0" w:space="0" w:color="auto"/>
          </w:divBdr>
          <w:divsChild>
            <w:div w:id="349599786">
              <w:marLeft w:val="0"/>
              <w:marRight w:val="282"/>
              <w:marTop w:val="0"/>
              <w:marBottom w:val="0"/>
              <w:divBdr>
                <w:top w:val="none" w:sz="0" w:space="0" w:color="auto"/>
                <w:left w:val="none" w:sz="0" w:space="0" w:color="auto"/>
                <w:bottom w:val="none" w:sz="0" w:space="0" w:color="auto"/>
                <w:right w:val="none" w:sz="0" w:space="0" w:color="auto"/>
              </w:divBdr>
            </w:div>
          </w:divsChild>
        </w:div>
        <w:div w:id="349596203">
          <w:marLeft w:val="0"/>
          <w:marRight w:val="0"/>
          <w:marTop w:val="0"/>
          <w:marBottom w:val="0"/>
          <w:divBdr>
            <w:top w:val="none" w:sz="0" w:space="0" w:color="auto"/>
            <w:left w:val="none" w:sz="0" w:space="0" w:color="auto"/>
            <w:bottom w:val="none" w:sz="0" w:space="0" w:color="auto"/>
            <w:right w:val="none" w:sz="0" w:space="0" w:color="auto"/>
          </w:divBdr>
          <w:divsChild>
            <w:div w:id="349579088">
              <w:marLeft w:val="0"/>
              <w:marRight w:val="282"/>
              <w:marTop w:val="0"/>
              <w:marBottom w:val="254"/>
              <w:divBdr>
                <w:top w:val="none" w:sz="0" w:space="0" w:color="auto"/>
                <w:left w:val="none" w:sz="0" w:space="0" w:color="auto"/>
                <w:bottom w:val="none" w:sz="0" w:space="0" w:color="auto"/>
                <w:right w:val="none" w:sz="0" w:space="0" w:color="auto"/>
              </w:divBdr>
              <w:divsChild>
                <w:div w:id="349582523">
                  <w:marLeft w:val="0"/>
                  <w:marRight w:val="0"/>
                  <w:marTop w:val="71"/>
                  <w:marBottom w:val="71"/>
                  <w:divBdr>
                    <w:top w:val="none" w:sz="0" w:space="0" w:color="auto"/>
                    <w:left w:val="none" w:sz="0" w:space="0" w:color="auto"/>
                    <w:bottom w:val="none" w:sz="0" w:space="0" w:color="auto"/>
                    <w:right w:val="none" w:sz="0" w:space="0" w:color="auto"/>
                  </w:divBdr>
                  <w:divsChild>
                    <w:div w:id="349578902">
                      <w:marLeft w:val="0"/>
                      <w:marRight w:val="0"/>
                      <w:marTop w:val="0"/>
                      <w:marBottom w:val="0"/>
                      <w:divBdr>
                        <w:top w:val="none" w:sz="0" w:space="0" w:color="auto"/>
                        <w:left w:val="none" w:sz="0" w:space="0" w:color="auto"/>
                        <w:bottom w:val="none" w:sz="0" w:space="0" w:color="auto"/>
                        <w:right w:val="none" w:sz="0" w:space="0" w:color="auto"/>
                      </w:divBdr>
                    </w:div>
                    <w:div w:id="34959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913">
          <w:marLeft w:val="0"/>
          <w:marRight w:val="0"/>
          <w:marTop w:val="0"/>
          <w:marBottom w:val="155"/>
          <w:divBdr>
            <w:top w:val="none" w:sz="0" w:space="0" w:color="auto"/>
            <w:left w:val="none" w:sz="0" w:space="0" w:color="auto"/>
            <w:bottom w:val="none" w:sz="0" w:space="0" w:color="auto"/>
            <w:right w:val="none" w:sz="0" w:space="0" w:color="auto"/>
          </w:divBdr>
        </w:div>
      </w:divsChild>
    </w:div>
    <w:div w:id="349584314">
      <w:marLeft w:val="0"/>
      <w:marRight w:val="0"/>
      <w:marTop w:val="0"/>
      <w:marBottom w:val="0"/>
      <w:divBdr>
        <w:top w:val="none" w:sz="0" w:space="0" w:color="auto"/>
        <w:left w:val="none" w:sz="0" w:space="0" w:color="auto"/>
        <w:bottom w:val="none" w:sz="0" w:space="0" w:color="auto"/>
        <w:right w:val="none" w:sz="0" w:space="0" w:color="auto"/>
      </w:divBdr>
      <w:divsChild>
        <w:div w:id="349599875">
          <w:marLeft w:val="0"/>
          <w:marRight w:val="0"/>
          <w:marTop w:val="0"/>
          <w:marBottom w:val="0"/>
          <w:divBdr>
            <w:top w:val="none" w:sz="0" w:space="0" w:color="auto"/>
            <w:left w:val="none" w:sz="0" w:space="0" w:color="auto"/>
            <w:bottom w:val="none" w:sz="0" w:space="0" w:color="auto"/>
            <w:right w:val="none" w:sz="0" w:space="0" w:color="auto"/>
          </w:divBdr>
        </w:div>
      </w:divsChild>
    </w:div>
    <w:div w:id="349584315">
      <w:marLeft w:val="0"/>
      <w:marRight w:val="0"/>
      <w:marTop w:val="0"/>
      <w:marBottom w:val="0"/>
      <w:divBdr>
        <w:top w:val="none" w:sz="0" w:space="0" w:color="auto"/>
        <w:left w:val="none" w:sz="0" w:space="0" w:color="auto"/>
        <w:bottom w:val="none" w:sz="0" w:space="0" w:color="auto"/>
        <w:right w:val="none" w:sz="0" w:space="0" w:color="auto"/>
      </w:divBdr>
      <w:divsChild>
        <w:div w:id="349583178">
          <w:marLeft w:val="0"/>
          <w:marRight w:val="0"/>
          <w:marTop w:val="0"/>
          <w:marBottom w:val="0"/>
          <w:divBdr>
            <w:top w:val="none" w:sz="0" w:space="0" w:color="auto"/>
            <w:left w:val="none" w:sz="0" w:space="0" w:color="auto"/>
            <w:bottom w:val="none" w:sz="0" w:space="0" w:color="auto"/>
            <w:right w:val="none" w:sz="0" w:space="0" w:color="auto"/>
          </w:divBdr>
          <w:divsChild>
            <w:div w:id="349582507">
              <w:marLeft w:val="0"/>
              <w:marRight w:val="0"/>
              <w:marTop w:val="0"/>
              <w:marBottom w:val="0"/>
              <w:divBdr>
                <w:top w:val="none" w:sz="0" w:space="0" w:color="auto"/>
                <w:left w:val="none" w:sz="0" w:space="0" w:color="auto"/>
                <w:bottom w:val="none" w:sz="0" w:space="0" w:color="auto"/>
                <w:right w:val="none" w:sz="0" w:space="0" w:color="auto"/>
              </w:divBdr>
              <w:divsChild>
                <w:div w:id="349576648">
                  <w:marLeft w:val="0"/>
                  <w:marRight w:val="0"/>
                  <w:marTop w:val="0"/>
                  <w:marBottom w:val="0"/>
                  <w:divBdr>
                    <w:top w:val="none" w:sz="0" w:space="0" w:color="auto"/>
                    <w:left w:val="none" w:sz="0" w:space="0" w:color="auto"/>
                    <w:bottom w:val="none" w:sz="0" w:space="0" w:color="auto"/>
                    <w:right w:val="none" w:sz="0" w:space="0" w:color="auto"/>
                  </w:divBdr>
                  <w:divsChild>
                    <w:div w:id="34960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316">
      <w:marLeft w:val="0"/>
      <w:marRight w:val="0"/>
      <w:marTop w:val="0"/>
      <w:marBottom w:val="0"/>
      <w:divBdr>
        <w:top w:val="none" w:sz="0" w:space="0" w:color="auto"/>
        <w:left w:val="none" w:sz="0" w:space="0" w:color="auto"/>
        <w:bottom w:val="none" w:sz="0" w:space="0" w:color="auto"/>
        <w:right w:val="none" w:sz="0" w:space="0" w:color="auto"/>
      </w:divBdr>
      <w:divsChild>
        <w:div w:id="349591507">
          <w:marLeft w:val="0"/>
          <w:marRight w:val="0"/>
          <w:marTop w:val="0"/>
          <w:marBottom w:val="0"/>
          <w:divBdr>
            <w:top w:val="none" w:sz="0" w:space="0" w:color="auto"/>
            <w:left w:val="none" w:sz="0" w:space="0" w:color="auto"/>
            <w:bottom w:val="none" w:sz="0" w:space="0" w:color="auto"/>
            <w:right w:val="none" w:sz="0" w:space="0" w:color="auto"/>
          </w:divBdr>
        </w:div>
      </w:divsChild>
    </w:div>
    <w:div w:id="349584319">
      <w:marLeft w:val="0"/>
      <w:marRight w:val="0"/>
      <w:marTop w:val="0"/>
      <w:marBottom w:val="0"/>
      <w:divBdr>
        <w:top w:val="none" w:sz="0" w:space="0" w:color="auto"/>
        <w:left w:val="none" w:sz="0" w:space="0" w:color="auto"/>
        <w:bottom w:val="none" w:sz="0" w:space="0" w:color="auto"/>
        <w:right w:val="none" w:sz="0" w:space="0" w:color="auto"/>
      </w:divBdr>
      <w:divsChild>
        <w:div w:id="349571642">
          <w:marLeft w:val="0"/>
          <w:marRight w:val="0"/>
          <w:marTop w:val="0"/>
          <w:marBottom w:val="0"/>
          <w:divBdr>
            <w:top w:val="none" w:sz="0" w:space="0" w:color="auto"/>
            <w:left w:val="none" w:sz="0" w:space="0" w:color="auto"/>
            <w:bottom w:val="none" w:sz="0" w:space="0" w:color="auto"/>
            <w:right w:val="none" w:sz="0" w:space="0" w:color="auto"/>
          </w:divBdr>
        </w:div>
        <w:div w:id="349586595">
          <w:marLeft w:val="0"/>
          <w:marRight w:val="0"/>
          <w:marTop w:val="0"/>
          <w:marBottom w:val="0"/>
          <w:divBdr>
            <w:top w:val="none" w:sz="0" w:space="0" w:color="auto"/>
            <w:left w:val="none" w:sz="0" w:space="0" w:color="auto"/>
            <w:bottom w:val="none" w:sz="0" w:space="0" w:color="auto"/>
            <w:right w:val="none" w:sz="0" w:space="0" w:color="auto"/>
          </w:divBdr>
        </w:div>
        <w:div w:id="349592534">
          <w:marLeft w:val="0"/>
          <w:marRight w:val="0"/>
          <w:marTop w:val="0"/>
          <w:marBottom w:val="0"/>
          <w:divBdr>
            <w:top w:val="none" w:sz="0" w:space="0" w:color="auto"/>
            <w:left w:val="none" w:sz="0" w:space="0" w:color="auto"/>
            <w:bottom w:val="none" w:sz="0" w:space="0" w:color="auto"/>
            <w:right w:val="none" w:sz="0" w:space="0" w:color="auto"/>
          </w:divBdr>
        </w:div>
      </w:divsChild>
    </w:div>
    <w:div w:id="349584321">
      <w:marLeft w:val="0"/>
      <w:marRight w:val="0"/>
      <w:marTop w:val="0"/>
      <w:marBottom w:val="0"/>
      <w:divBdr>
        <w:top w:val="none" w:sz="0" w:space="0" w:color="auto"/>
        <w:left w:val="none" w:sz="0" w:space="0" w:color="auto"/>
        <w:bottom w:val="none" w:sz="0" w:space="0" w:color="auto"/>
        <w:right w:val="none" w:sz="0" w:space="0" w:color="auto"/>
      </w:divBdr>
    </w:div>
    <w:div w:id="349584324">
      <w:marLeft w:val="0"/>
      <w:marRight w:val="0"/>
      <w:marTop w:val="0"/>
      <w:marBottom w:val="0"/>
      <w:divBdr>
        <w:top w:val="none" w:sz="0" w:space="0" w:color="auto"/>
        <w:left w:val="none" w:sz="0" w:space="0" w:color="auto"/>
        <w:bottom w:val="none" w:sz="0" w:space="0" w:color="auto"/>
        <w:right w:val="none" w:sz="0" w:space="0" w:color="auto"/>
      </w:divBdr>
    </w:div>
    <w:div w:id="349584326">
      <w:marLeft w:val="0"/>
      <w:marRight w:val="0"/>
      <w:marTop w:val="0"/>
      <w:marBottom w:val="0"/>
      <w:divBdr>
        <w:top w:val="none" w:sz="0" w:space="0" w:color="auto"/>
        <w:left w:val="none" w:sz="0" w:space="0" w:color="auto"/>
        <w:bottom w:val="none" w:sz="0" w:space="0" w:color="auto"/>
        <w:right w:val="none" w:sz="0" w:space="0" w:color="auto"/>
      </w:divBdr>
    </w:div>
    <w:div w:id="349584330">
      <w:marLeft w:val="0"/>
      <w:marRight w:val="0"/>
      <w:marTop w:val="0"/>
      <w:marBottom w:val="0"/>
      <w:divBdr>
        <w:top w:val="none" w:sz="0" w:space="0" w:color="auto"/>
        <w:left w:val="none" w:sz="0" w:space="0" w:color="auto"/>
        <w:bottom w:val="none" w:sz="0" w:space="0" w:color="auto"/>
        <w:right w:val="none" w:sz="0" w:space="0" w:color="auto"/>
      </w:divBdr>
      <w:divsChild>
        <w:div w:id="349587243">
          <w:marLeft w:val="0"/>
          <w:marRight w:val="0"/>
          <w:marTop w:val="0"/>
          <w:marBottom w:val="0"/>
          <w:divBdr>
            <w:top w:val="none" w:sz="0" w:space="0" w:color="auto"/>
            <w:left w:val="none" w:sz="0" w:space="0" w:color="auto"/>
            <w:bottom w:val="none" w:sz="0" w:space="0" w:color="auto"/>
            <w:right w:val="none" w:sz="0" w:space="0" w:color="auto"/>
          </w:divBdr>
          <w:divsChild>
            <w:div w:id="349595277">
              <w:marLeft w:val="0"/>
              <w:marRight w:val="0"/>
              <w:marTop w:val="0"/>
              <w:marBottom w:val="0"/>
              <w:divBdr>
                <w:top w:val="none" w:sz="0" w:space="0" w:color="auto"/>
                <w:left w:val="none" w:sz="0" w:space="0" w:color="auto"/>
                <w:bottom w:val="none" w:sz="0" w:space="0" w:color="auto"/>
                <w:right w:val="none" w:sz="0" w:space="0" w:color="auto"/>
              </w:divBdr>
            </w:div>
          </w:divsChild>
        </w:div>
        <w:div w:id="349600061">
          <w:marLeft w:val="0"/>
          <w:marRight w:val="0"/>
          <w:marTop w:val="0"/>
          <w:marBottom w:val="0"/>
          <w:divBdr>
            <w:top w:val="none" w:sz="0" w:space="0" w:color="auto"/>
            <w:left w:val="none" w:sz="0" w:space="0" w:color="auto"/>
            <w:bottom w:val="none" w:sz="0" w:space="0" w:color="auto"/>
            <w:right w:val="none" w:sz="0" w:space="0" w:color="auto"/>
          </w:divBdr>
        </w:div>
        <w:div w:id="349601290">
          <w:marLeft w:val="0"/>
          <w:marRight w:val="0"/>
          <w:marTop w:val="0"/>
          <w:marBottom w:val="0"/>
          <w:divBdr>
            <w:top w:val="none" w:sz="0" w:space="0" w:color="auto"/>
            <w:left w:val="none" w:sz="0" w:space="0" w:color="auto"/>
            <w:bottom w:val="none" w:sz="0" w:space="0" w:color="auto"/>
            <w:right w:val="none" w:sz="0" w:space="0" w:color="auto"/>
          </w:divBdr>
        </w:div>
      </w:divsChild>
    </w:div>
    <w:div w:id="349584332">
      <w:marLeft w:val="0"/>
      <w:marRight w:val="0"/>
      <w:marTop w:val="0"/>
      <w:marBottom w:val="0"/>
      <w:divBdr>
        <w:top w:val="none" w:sz="0" w:space="0" w:color="auto"/>
        <w:left w:val="none" w:sz="0" w:space="0" w:color="auto"/>
        <w:bottom w:val="none" w:sz="0" w:space="0" w:color="auto"/>
        <w:right w:val="none" w:sz="0" w:space="0" w:color="auto"/>
      </w:divBdr>
      <w:divsChild>
        <w:div w:id="349580814">
          <w:marLeft w:val="0"/>
          <w:marRight w:val="0"/>
          <w:marTop w:val="0"/>
          <w:marBottom w:val="0"/>
          <w:divBdr>
            <w:top w:val="none" w:sz="0" w:space="0" w:color="auto"/>
            <w:left w:val="none" w:sz="0" w:space="0" w:color="auto"/>
            <w:bottom w:val="none" w:sz="0" w:space="0" w:color="auto"/>
            <w:right w:val="none" w:sz="0" w:space="0" w:color="auto"/>
          </w:divBdr>
        </w:div>
        <w:div w:id="349592024">
          <w:marLeft w:val="0"/>
          <w:marRight w:val="0"/>
          <w:marTop w:val="0"/>
          <w:marBottom w:val="0"/>
          <w:divBdr>
            <w:top w:val="none" w:sz="0" w:space="0" w:color="auto"/>
            <w:left w:val="none" w:sz="0" w:space="0" w:color="auto"/>
            <w:bottom w:val="none" w:sz="0" w:space="0" w:color="auto"/>
            <w:right w:val="none" w:sz="0" w:space="0" w:color="auto"/>
          </w:divBdr>
        </w:div>
      </w:divsChild>
    </w:div>
    <w:div w:id="349584333">
      <w:marLeft w:val="0"/>
      <w:marRight w:val="0"/>
      <w:marTop w:val="0"/>
      <w:marBottom w:val="0"/>
      <w:divBdr>
        <w:top w:val="none" w:sz="0" w:space="0" w:color="auto"/>
        <w:left w:val="none" w:sz="0" w:space="0" w:color="auto"/>
        <w:bottom w:val="none" w:sz="0" w:space="0" w:color="auto"/>
        <w:right w:val="none" w:sz="0" w:space="0" w:color="auto"/>
      </w:divBdr>
      <w:divsChild>
        <w:div w:id="349581736">
          <w:marLeft w:val="0"/>
          <w:marRight w:val="0"/>
          <w:marTop w:val="0"/>
          <w:marBottom w:val="0"/>
          <w:divBdr>
            <w:top w:val="none" w:sz="0" w:space="0" w:color="auto"/>
            <w:left w:val="none" w:sz="0" w:space="0" w:color="auto"/>
            <w:bottom w:val="none" w:sz="0" w:space="0" w:color="auto"/>
            <w:right w:val="none" w:sz="0" w:space="0" w:color="auto"/>
          </w:divBdr>
        </w:div>
        <w:div w:id="349591839">
          <w:marLeft w:val="0"/>
          <w:marRight w:val="0"/>
          <w:marTop w:val="0"/>
          <w:marBottom w:val="0"/>
          <w:divBdr>
            <w:top w:val="none" w:sz="0" w:space="0" w:color="auto"/>
            <w:left w:val="none" w:sz="0" w:space="0" w:color="auto"/>
            <w:bottom w:val="none" w:sz="0" w:space="0" w:color="auto"/>
            <w:right w:val="none" w:sz="0" w:space="0" w:color="auto"/>
          </w:divBdr>
        </w:div>
      </w:divsChild>
    </w:div>
    <w:div w:id="349584337">
      <w:marLeft w:val="0"/>
      <w:marRight w:val="0"/>
      <w:marTop w:val="0"/>
      <w:marBottom w:val="0"/>
      <w:divBdr>
        <w:top w:val="none" w:sz="0" w:space="0" w:color="auto"/>
        <w:left w:val="none" w:sz="0" w:space="0" w:color="auto"/>
        <w:bottom w:val="none" w:sz="0" w:space="0" w:color="auto"/>
        <w:right w:val="none" w:sz="0" w:space="0" w:color="auto"/>
      </w:divBdr>
      <w:divsChild>
        <w:div w:id="349597295">
          <w:marLeft w:val="0"/>
          <w:marRight w:val="0"/>
          <w:marTop w:val="0"/>
          <w:marBottom w:val="0"/>
          <w:divBdr>
            <w:top w:val="none" w:sz="0" w:space="0" w:color="auto"/>
            <w:left w:val="none" w:sz="0" w:space="0" w:color="auto"/>
            <w:bottom w:val="none" w:sz="0" w:space="0" w:color="auto"/>
            <w:right w:val="none" w:sz="0" w:space="0" w:color="auto"/>
          </w:divBdr>
        </w:div>
        <w:div w:id="349597415">
          <w:marLeft w:val="0"/>
          <w:marRight w:val="0"/>
          <w:marTop w:val="0"/>
          <w:marBottom w:val="0"/>
          <w:divBdr>
            <w:top w:val="none" w:sz="0" w:space="0" w:color="auto"/>
            <w:left w:val="none" w:sz="0" w:space="0" w:color="auto"/>
            <w:bottom w:val="none" w:sz="0" w:space="0" w:color="auto"/>
            <w:right w:val="none" w:sz="0" w:space="0" w:color="auto"/>
          </w:divBdr>
        </w:div>
      </w:divsChild>
    </w:div>
    <w:div w:id="349584345">
      <w:marLeft w:val="0"/>
      <w:marRight w:val="0"/>
      <w:marTop w:val="0"/>
      <w:marBottom w:val="0"/>
      <w:divBdr>
        <w:top w:val="none" w:sz="0" w:space="0" w:color="auto"/>
        <w:left w:val="none" w:sz="0" w:space="0" w:color="auto"/>
        <w:bottom w:val="none" w:sz="0" w:space="0" w:color="auto"/>
        <w:right w:val="none" w:sz="0" w:space="0" w:color="auto"/>
      </w:divBdr>
    </w:div>
    <w:div w:id="349584346">
      <w:marLeft w:val="0"/>
      <w:marRight w:val="0"/>
      <w:marTop w:val="0"/>
      <w:marBottom w:val="0"/>
      <w:divBdr>
        <w:top w:val="none" w:sz="0" w:space="0" w:color="auto"/>
        <w:left w:val="none" w:sz="0" w:space="0" w:color="auto"/>
        <w:bottom w:val="none" w:sz="0" w:space="0" w:color="auto"/>
        <w:right w:val="none" w:sz="0" w:space="0" w:color="auto"/>
      </w:divBdr>
      <w:divsChild>
        <w:div w:id="349572107">
          <w:marLeft w:val="0"/>
          <w:marRight w:val="0"/>
          <w:marTop w:val="0"/>
          <w:marBottom w:val="0"/>
          <w:divBdr>
            <w:top w:val="none" w:sz="0" w:space="0" w:color="auto"/>
            <w:left w:val="none" w:sz="0" w:space="0" w:color="auto"/>
            <w:bottom w:val="none" w:sz="0" w:space="0" w:color="auto"/>
            <w:right w:val="none" w:sz="0" w:space="0" w:color="auto"/>
          </w:divBdr>
        </w:div>
        <w:div w:id="349588870">
          <w:marLeft w:val="0"/>
          <w:marRight w:val="0"/>
          <w:marTop w:val="0"/>
          <w:marBottom w:val="0"/>
          <w:divBdr>
            <w:top w:val="none" w:sz="0" w:space="0" w:color="auto"/>
            <w:left w:val="none" w:sz="0" w:space="0" w:color="auto"/>
            <w:bottom w:val="none" w:sz="0" w:space="0" w:color="auto"/>
            <w:right w:val="none" w:sz="0" w:space="0" w:color="auto"/>
          </w:divBdr>
        </w:div>
      </w:divsChild>
    </w:div>
    <w:div w:id="349584351">
      <w:marLeft w:val="0"/>
      <w:marRight w:val="0"/>
      <w:marTop w:val="0"/>
      <w:marBottom w:val="0"/>
      <w:divBdr>
        <w:top w:val="none" w:sz="0" w:space="0" w:color="auto"/>
        <w:left w:val="none" w:sz="0" w:space="0" w:color="auto"/>
        <w:bottom w:val="none" w:sz="0" w:space="0" w:color="auto"/>
        <w:right w:val="none" w:sz="0" w:space="0" w:color="auto"/>
      </w:divBdr>
    </w:div>
    <w:div w:id="349584353">
      <w:marLeft w:val="0"/>
      <w:marRight w:val="0"/>
      <w:marTop w:val="0"/>
      <w:marBottom w:val="0"/>
      <w:divBdr>
        <w:top w:val="none" w:sz="0" w:space="0" w:color="auto"/>
        <w:left w:val="none" w:sz="0" w:space="0" w:color="auto"/>
        <w:bottom w:val="none" w:sz="0" w:space="0" w:color="auto"/>
        <w:right w:val="none" w:sz="0" w:space="0" w:color="auto"/>
      </w:divBdr>
      <w:divsChild>
        <w:div w:id="349572999">
          <w:marLeft w:val="0"/>
          <w:marRight w:val="0"/>
          <w:marTop w:val="0"/>
          <w:marBottom w:val="0"/>
          <w:divBdr>
            <w:top w:val="none" w:sz="0" w:space="0" w:color="auto"/>
            <w:left w:val="none" w:sz="0" w:space="0" w:color="auto"/>
            <w:bottom w:val="none" w:sz="0" w:space="0" w:color="auto"/>
            <w:right w:val="none" w:sz="0" w:space="0" w:color="auto"/>
          </w:divBdr>
        </w:div>
        <w:div w:id="349592563">
          <w:marLeft w:val="0"/>
          <w:marRight w:val="0"/>
          <w:marTop w:val="0"/>
          <w:marBottom w:val="0"/>
          <w:divBdr>
            <w:top w:val="none" w:sz="0" w:space="0" w:color="auto"/>
            <w:left w:val="none" w:sz="0" w:space="0" w:color="auto"/>
            <w:bottom w:val="none" w:sz="0" w:space="0" w:color="auto"/>
            <w:right w:val="none" w:sz="0" w:space="0" w:color="auto"/>
          </w:divBdr>
        </w:div>
      </w:divsChild>
    </w:div>
    <w:div w:id="349584354">
      <w:marLeft w:val="0"/>
      <w:marRight w:val="0"/>
      <w:marTop w:val="0"/>
      <w:marBottom w:val="0"/>
      <w:divBdr>
        <w:top w:val="none" w:sz="0" w:space="0" w:color="auto"/>
        <w:left w:val="none" w:sz="0" w:space="0" w:color="auto"/>
        <w:bottom w:val="none" w:sz="0" w:space="0" w:color="auto"/>
        <w:right w:val="none" w:sz="0" w:space="0" w:color="auto"/>
      </w:divBdr>
    </w:div>
    <w:div w:id="349584355">
      <w:marLeft w:val="0"/>
      <w:marRight w:val="0"/>
      <w:marTop w:val="0"/>
      <w:marBottom w:val="0"/>
      <w:divBdr>
        <w:top w:val="none" w:sz="0" w:space="0" w:color="auto"/>
        <w:left w:val="none" w:sz="0" w:space="0" w:color="auto"/>
        <w:bottom w:val="none" w:sz="0" w:space="0" w:color="auto"/>
        <w:right w:val="none" w:sz="0" w:space="0" w:color="auto"/>
      </w:divBdr>
      <w:divsChild>
        <w:div w:id="349571583">
          <w:marLeft w:val="0"/>
          <w:marRight w:val="0"/>
          <w:marTop w:val="0"/>
          <w:marBottom w:val="0"/>
          <w:divBdr>
            <w:top w:val="none" w:sz="0" w:space="0" w:color="auto"/>
            <w:left w:val="none" w:sz="0" w:space="0" w:color="auto"/>
            <w:bottom w:val="none" w:sz="0" w:space="0" w:color="auto"/>
            <w:right w:val="none" w:sz="0" w:space="0" w:color="auto"/>
          </w:divBdr>
          <w:divsChild>
            <w:div w:id="34957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357">
      <w:marLeft w:val="0"/>
      <w:marRight w:val="0"/>
      <w:marTop w:val="0"/>
      <w:marBottom w:val="0"/>
      <w:divBdr>
        <w:top w:val="none" w:sz="0" w:space="0" w:color="auto"/>
        <w:left w:val="none" w:sz="0" w:space="0" w:color="auto"/>
        <w:bottom w:val="none" w:sz="0" w:space="0" w:color="auto"/>
        <w:right w:val="none" w:sz="0" w:space="0" w:color="auto"/>
      </w:divBdr>
      <w:divsChild>
        <w:div w:id="349577452">
          <w:marLeft w:val="0"/>
          <w:marRight w:val="0"/>
          <w:marTop w:val="95"/>
          <w:marBottom w:val="231"/>
          <w:divBdr>
            <w:top w:val="none" w:sz="0" w:space="0" w:color="auto"/>
            <w:left w:val="none" w:sz="0" w:space="0" w:color="auto"/>
            <w:bottom w:val="none" w:sz="0" w:space="0" w:color="auto"/>
            <w:right w:val="none" w:sz="0" w:space="0" w:color="auto"/>
          </w:divBdr>
        </w:div>
        <w:div w:id="349587049">
          <w:marLeft w:val="0"/>
          <w:marRight w:val="0"/>
          <w:marTop w:val="68"/>
          <w:marBottom w:val="204"/>
          <w:divBdr>
            <w:top w:val="none" w:sz="0" w:space="0" w:color="auto"/>
            <w:left w:val="none" w:sz="0" w:space="0" w:color="auto"/>
            <w:bottom w:val="none" w:sz="0" w:space="0" w:color="auto"/>
            <w:right w:val="none" w:sz="0" w:space="0" w:color="auto"/>
          </w:divBdr>
        </w:div>
      </w:divsChild>
    </w:div>
    <w:div w:id="349584361">
      <w:marLeft w:val="0"/>
      <w:marRight w:val="0"/>
      <w:marTop w:val="0"/>
      <w:marBottom w:val="0"/>
      <w:divBdr>
        <w:top w:val="none" w:sz="0" w:space="0" w:color="auto"/>
        <w:left w:val="none" w:sz="0" w:space="0" w:color="auto"/>
        <w:bottom w:val="none" w:sz="0" w:space="0" w:color="auto"/>
        <w:right w:val="none" w:sz="0" w:space="0" w:color="auto"/>
      </w:divBdr>
    </w:div>
    <w:div w:id="349584365">
      <w:marLeft w:val="0"/>
      <w:marRight w:val="0"/>
      <w:marTop w:val="0"/>
      <w:marBottom w:val="0"/>
      <w:divBdr>
        <w:top w:val="none" w:sz="0" w:space="0" w:color="auto"/>
        <w:left w:val="none" w:sz="0" w:space="0" w:color="auto"/>
        <w:bottom w:val="none" w:sz="0" w:space="0" w:color="auto"/>
        <w:right w:val="none" w:sz="0" w:space="0" w:color="auto"/>
      </w:divBdr>
    </w:div>
    <w:div w:id="349584374">
      <w:marLeft w:val="0"/>
      <w:marRight w:val="0"/>
      <w:marTop w:val="0"/>
      <w:marBottom w:val="0"/>
      <w:divBdr>
        <w:top w:val="none" w:sz="0" w:space="0" w:color="auto"/>
        <w:left w:val="none" w:sz="0" w:space="0" w:color="auto"/>
        <w:bottom w:val="none" w:sz="0" w:space="0" w:color="auto"/>
        <w:right w:val="none" w:sz="0" w:space="0" w:color="auto"/>
      </w:divBdr>
      <w:divsChild>
        <w:div w:id="349579876">
          <w:marLeft w:val="0"/>
          <w:marRight w:val="0"/>
          <w:marTop w:val="0"/>
          <w:marBottom w:val="135"/>
          <w:divBdr>
            <w:top w:val="none" w:sz="0" w:space="0" w:color="auto"/>
            <w:left w:val="none" w:sz="0" w:space="0" w:color="auto"/>
            <w:bottom w:val="none" w:sz="0" w:space="0" w:color="auto"/>
            <w:right w:val="none" w:sz="0" w:space="0" w:color="auto"/>
          </w:divBdr>
          <w:divsChild>
            <w:div w:id="349590415">
              <w:marLeft w:val="0"/>
              <w:marRight w:val="0"/>
              <w:marTop w:val="0"/>
              <w:marBottom w:val="0"/>
              <w:divBdr>
                <w:top w:val="none" w:sz="0" w:space="0" w:color="auto"/>
                <w:left w:val="none" w:sz="0" w:space="0" w:color="auto"/>
                <w:bottom w:val="none" w:sz="0" w:space="0" w:color="auto"/>
                <w:right w:val="none" w:sz="0" w:space="0" w:color="auto"/>
              </w:divBdr>
              <w:divsChild>
                <w:div w:id="349599555">
                  <w:marLeft w:val="0"/>
                  <w:marRight w:val="0"/>
                  <w:marTop w:val="108"/>
                  <w:marBottom w:val="108"/>
                  <w:divBdr>
                    <w:top w:val="none" w:sz="0" w:space="0" w:color="auto"/>
                    <w:left w:val="none" w:sz="0" w:space="0" w:color="auto"/>
                    <w:bottom w:val="none" w:sz="0" w:space="0" w:color="auto"/>
                    <w:right w:val="none" w:sz="0" w:space="0" w:color="auto"/>
                  </w:divBdr>
                </w:div>
              </w:divsChild>
            </w:div>
          </w:divsChild>
        </w:div>
        <w:div w:id="349588841">
          <w:marLeft w:val="135"/>
          <w:marRight w:val="135"/>
          <w:marTop w:val="135"/>
          <w:marBottom w:val="135"/>
          <w:divBdr>
            <w:top w:val="none" w:sz="0" w:space="0" w:color="auto"/>
            <w:left w:val="none" w:sz="0" w:space="0" w:color="auto"/>
            <w:bottom w:val="none" w:sz="0" w:space="0" w:color="auto"/>
            <w:right w:val="none" w:sz="0" w:space="0" w:color="auto"/>
          </w:divBdr>
          <w:divsChild>
            <w:div w:id="349591424">
              <w:marLeft w:val="0"/>
              <w:marRight w:val="0"/>
              <w:marTop w:val="0"/>
              <w:marBottom w:val="0"/>
              <w:divBdr>
                <w:top w:val="none" w:sz="0" w:space="0" w:color="auto"/>
                <w:left w:val="none" w:sz="0" w:space="0" w:color="auto"/>
                <w:bottom w:val="none" w:sz="0" w:space="0" w:color="auto"/>
                <w:right w:val="none" w:sz="0" w:space="0" w:color="auto"/>
              </w:divBdr>
            </w:div>
            <w:div w:id="349597647">
              <w:marLeft w:val="0"/>
              <w:marRight w:val="0"/>
              <w:marTop w:val="0"/>
              <w:marBottom w:val="0"/>
              <w:divBdr>
                <w:top w:val="none" w:sz="0" w:space="0" w:color="auto"/>
                <w:left w:val="none" w:sz="0" w:space="0" w:color="auto"/>
                <w:bottom w:val="none" w:sz="0" w:space="0" w:color="auto"/>
                <w:right w:val="none" w:sz="0" w:space="0" w:color="auto"/>
              </w:divBdr>
            </w:div>
          </w:divsChild>
        </w:div>
        <w:div w:id="349601323">
          <w:marLeft w:val="0"/>
          <w:marRight w:val="0"/>
          <w:marTop w:val="0"/>
          <w:marBottom w:val="0"/>
          <w:divBdr>
            <w:top w:val="none" w:sz="0" w:space="0" w:color="auto"/>
            <w:left w:val="none" w:sz="0" w:space="0" w:color="auto"/>
            <w:bottom w:val="none" w:sz="0" w:space="0" w:color="auto"/>
            <w:right w:val="none" w:sz="0" w:space="0" w:color="auto"/>
          </w:divBdr>
        </w:div>
      </w:divsChild>
    </w:div>
    <w:div w:id="349584379">
      <w:marLeft w:val="0"/>
      <w:marRight w:val="0"/>
      <w:marTop w:val="0"/>
      <w:marBottom w:val="0"/>
      <w:divBdr>
        <w:top w:val="none" w:sz="0" w:space="0" w:color="auto"/>
        <w:left w:val="none" w:sz="0" w:space="0" w:color="auto"/>
        <w:bottom w:val="none" w:sz="0" w:space="0" w:color="auto"/>
        <w:right w:val="none" w:sz="0" w:space="0" w:color="auto"/>
      </w:divBdr>
    </w:div>
    <w:div w:id="349584381">
      <w:marLeft w:val="0"/>
      <w:marRight w:val="0"/>
      <w:marTop w:val="0"/>
      <w:marBottom w:val="0"/>
      <w:divBdr>
        <w:top w:val="none" w:sz="0" w:space="0" w:color="auto"/>
        <w:left w:val="none" w:sz="0" w:space="0" w:color="auto"/>
        <w:bottom w:val="none" w:sz="0" w:space="0" w:color="auto"/>
        <w:right w:val="none" w:sz="0" w:space="0" w:color="auto"/>
      </w:divBdr>
      <w:divsChild>
        <w:div w:id="349573335">
          <w:marLeft w:val="0"/>
          <w:marRight w:val="0"/>
          <w:marTop w:val="0"/>
          <w:marBottom w:val="0"/>
          <w:divBdr>
            <w:top w:val="none" w:sz="0" w:space="0" w:color="auto"/>
            <w:left w:val="none" w:sz="0" w:space="0" w:color="auto"/>
            <w:bottom w:val="none" w:sz="0" w:space="0" w:color="auto"/>
            <w:right w:val="none" w:sz="0" w:space="0" w:color="auto"/>
          </w:divBdr>
        </w:div>
        <w:div w:id="349595030">
          <w:marLeft w:val="0"/>
          <w:marRight w:val="0"/>
          <w:marTop w:val="0"/>
          <w:marBottom w:val="0"/>
          <w:divBdr>
            <w:top w:val="none" w:sz="0" w:space="0" w:color="auto"/>
            <w:left w:val="none" w:sz="0" w:space="0" w:color="auto"/>
            <w:bottom w:val="none" w:sz="0" w:space="0" w:color="auto"/>
            <w:right w:val="none" w:sz="0" w:space="0" w:color="auto"/>
          </w:divBdr>
          <w:divsChild>
            <w:div w:id="34957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388">
      <w:marLeft w:val="0"/>
      <w:marRight w:val="0"/>
      <w:marTop w:val="0"/>
      <w:marBottom w:val="0"/>
      <w:divBdr>
        <w:top w:val="none" w:sz="0" w:space="0" w:color="auto"/>
        <w:left w:val="none" w:sz="0" w:space="0" w:color="auto"/>
        <w:bottom w:val="none" w:sz="0" w:space="0" w:color="auto"/>
        <w:right w:val="none" w:sz="0" w:space="0" w:color="auto"/>
      </w:divBdr>
      <w:divsChild>
        <w:div w:id="349601951">
          <w:marLeft w:val="0"/>
          <w:marRight w:val="0"/>
          <w:marTop w:val="0"/>
          <w:marBottom w:val="0"/>
          <w:divBdr>
            <w:top w:val="none" w:sz="0" w:space="0" w:color="auto"/>
            <w:left w:val="none" w:sz="0" w:space="0" w:color="auto"/>
            <w:bottom w:val="none" w:sz="0" w:space="0" w:color="auto"/>
            <w:right w:val="none" w:sz="0" w:space="0" w:color="auto"/>
          </w:divBdr>
        </w:div>
      </w:divsChild>
    </w:div>
    <w:div w:id="349584389">
      <w:marLeft w:val="0"/>
      <w:marRight w:val="0"/>
      <w:marTop w:val="0"/>
      <w:marBottom w:val="0"/>
      <w:divBdr>
        <w:top w:val="none" w:sz="0" w:space="0" w:color="auto"/>
        <w:left w:val="none" w:sz="0" w:space="0" w:color="auto"/>
        <w:bottom w:val="none" w:sz="0" w:space="0" w:color="auto"/>
        <w:right w:val="none" w:sz="0" w:space="0" w:color="auto"/>
      </w:divBdr>
    </w:div>
    <w:div w:id="349584390">
      <w:marLeft w:val="0"/>
      <w:marRight w:val="0"/>
      <w:marTop w:val="0"/>
      <w:marBottom w:val="0"/>
      <w:divBdr>
        <w:top w:val="none" w:sz="0" w:space="0" w:color="auto"/>
        <w:left w:val="none" w:sz="0" w:space="0" w:color="auto"/>
        <w:bottom w:val="none" w:sz="0" w:space="0" w:color="auto"/>
        <w:right w:val="none" w:sz="0" w:space="0" w:color="auto"/>
      </w:divBdr>
    </w:div>
    <w:div w:id="349584391">
      <w:marLeft w:val="0"/>
      <w:marRight w:val="0"/>
      <w:marTop w:val="0"/>
      <w:marBottom w:val="0"/>
      <w:divBdr>
        <w:top w:val="none" w:sz="0" w:space="0" w:color="auto"/>
        <w:left w:val="none" w:sz="0" w:space="0" w:color="auto"/>
        <w:bottom w:val="none" w:sz="0" w:space="0" w:color="auto"/>
        <w:right w:val="none" w:sz="0" w:space="0" w:color="auto"/>
      </w:divBdr>
      <w:divsChild>
        <w:div w:id="349583809">
          <w:marLeft w:val="0"/>
          <w:marRight w:val="0"/>
          <w:marTop w:val="0"/>
          <w:marBottom w:val="0"/>
          <w:divBdr>
            <w:top w:val="none" w:sz="0" w:space="0" w:color="auto"/>
            <w:left w:val="none" w:sz="0" w:space="0" w:color="auto"/>
            <w:bottom w:val="none" w:sz="0" w:space="0" w:color="auto"/>
            <w:right w:val="none" w:sz="0" w:space="0" w:color="auto"/>
          </w:divBdr>
        </w:div>
        <w:div w:id="349583972">
          <w:marLeft w:val="0"/>
          <w:marRight w:val="0"/>
          <w:marTop w:val="0"/>
          <w:marBottom w:val="0"/>
          <w:divBdr>
            <w:top w:val="none" w:sz="0" w:space="0" w:color="auto"/>
            <w:left w:val="none" w:sz="0" w:space="0" w:color="auto"/>
            <w:bottom w:val="none" w:sz="0" w:space="0" w:color="auto"/>
            <w:right w:val="none" w:sz="0" w:space="0" w:color="auto"/>
          </w:divBdr>
          <w:divsChild>
            <w:div w:id="34959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394">
      <w:marLeft w:val="0"/>
      <w:marRight w:val="0"/>
      <w:marTop w:val="0"/>
      <w:marBottom w:val="0"/>
      <w:divBdr>
        <w:top w:val="none" w:sz="0" w:space="0" w:color="auto"/>
        <w:left w:val="none" w:sz="0" w:space="0" w:color="auto"/>
        <w:bottom w:val="none" w:sz="0" w:space="0" w:color="auto"/>
        <w:right w:val="none" w:sz="0" w:space="0" w:color="auto"/>
      </w:divBdr>
      <w:divsChild>
        <w:div w:id="349573421">
          <w:marLeft w:val="0"/>
          <w:marRight w:val="0"/>
          <w:marTop w:val="0"/>
          <w:marBottom w:val="0"/>
          <w:divBdr>
            <w:top w:val="none" w:sz="0" w:space="0" w:color="auto"/>
            <w:left w:val="none" w:sz="0" w:space="0" w:color="auto"/>
            <w:bottom w:val="none" w:sz="0" w:space="0" w:color="auto"/>
            <w:right w:val="none" w:sz="0" w:space="0" w:color="auto"/>
          </w:divBdr>
        </w:div>
        <w:div w:id="349595915">
          <w:marLeft w:val="0"/>
          <w:marRight w:val="0"/>
          <w:marTop w:val="0"/>
          <w:marBottom w:val="0"/>
          <w:divBdr>
            <w:top w:val="none" w:sz="0" w:space="0" w:color="auto"/>
            <w:left w:val="none" w:sz="0" w:space="0" w:color="auto"/>
            <w:bottom w:val="none" w:sz="0" w:space="0" w:color="auto"/>
            <w:right w:val="none" w:sz="0" w:space="0" w:color="auto"/>
          </w:divBdr>
        </w:div>
      </w:divsChild>
    </w:div>
    <w:div w:id="349584398">
      <w:marLeft w:val="0"/>
      <w:marRight w:val="0"/>
      <w:marTop w:val="0"/>
      <w:marBottom w:val="0"/>
      <w:divBdr>
        <w:top w:val="none" w:sz="0" w:space="0" w:color="auto"/>
        <w:left w:val="none" w:sz="0" w:space="0" w:color="auto"/>
        <w:bottom w:val="none" w:sz="0" w:space="0" w:color="auto"/>
        <w:right w:val="none" w:sz="0" w:space="0" w:color="auto"/>
      </w:divBdr>
    </w:div>
    <w:div w:id="349584399">
      <w:marLeft w:val="0"/>
      <w:marRight w:val="0"/>
      <w:marTop w:val="0"/>
      <w:marBottom w:val="0"/>
      <w:divBdr>
        <w:top w:val="none" w:sz="0" w:space="0" w:color="auto"/>
        <w:left w:val="none" w:sz="0" w:space="0" w:color="auto"/>
        <w:bottom w:val="none" w:sz="0" w:space="0" w:color="auto"/>
        <w:right w:val="none" w:sz="0" w:space="0" w:color="auto"/>
      </w:divBdr>
      <w:divsChild>
        <w:div w:id="349572926">
          <w:marLeft w:val="0"/>
          <w:marRight w:val="0"/>
          <w:marTop w:val="0"/>
          <w:marBottom w:val="0"/>
          <w:divBdr>
            <w:top w:val="none" w:sz="0" w:space="0" w:color="auto"/>
            <w:left w:val="none" w:sz="0" w:space="0" w:color="auto"/>
            <w:bottom w:val="none" w:sz="0" w:space="0" w:color="auto"/>
            <w:right w:val="none" w:sz="0" w:space="0" w:color="auto"/>
          </w:divBdr>
        </w:div>
        <w:div w:id="349575532">
          <w:marLeft w:val="0"/>
          <w:marRight w:val="0"/>
          <w:marTop w:val="0"/>
          <w:marBottom w:val="0"/>
          <w:divBdr>
            <w:top w:val="none" w:sz="0" w:space="0" w:color="auto"/>
            <w:left w:val="none" w:sz="0" w:space="0" w:color="auto"/>
            <w:bottom w:val="none" w:sz="0" w:space="0" w:color="auto"/>
            <w:right w:val="none" w:sz="0" w:space="0" w:color="auto"/>
          </w:divBdr>
        </w:div>
      </w:divsChild>
    </w:div>
    <w:div w:id="349584402">
      <w:marLeft w:val="0"/>
      <w:marRight w:val="0"/>
      <w:marTop w:val="0"/>
      <w:marBottom w:val="0"/>
      <w:divBdr>
        <w:top w:val="none" w:sz="0" w:space="0" w:color="auto"/>
        <w:left w:val="none" w:sz="0" w:space="0" w:color="auto"/>
        <w:bottom w:val="none" w:sz="0" w:space="0" w:color="auto"/>
        <w:right w:val="none" w:sz="0" w:space="0" w:color="auto"/>
      </w:divBdr>
    </w:div>
    <w:div w:id="349584405">
      <w:marLeft w:val="0"/>
      <w:marRight w:val="0"/>
      <w:marTop w:val="0"/>
      <w:marBottom w:val="0"/>
      <w:divBdr>
        <w:top w:val="none" w:sz="0" w:space="0" w:color="auto"/>
        <w:left w:val="none" w:sz="0" w:space="0" w:color="auto"/>
        <w:bottom w:val="none" w:sz="0" w:space="0" w:color="auto"/>
        <w:right w:val="none" w:sz="0" w:space="0" w:color="auto"/>
      </w:divBdr>
      <w:divsChild>
        <w:div w:id="349599498">
          <w:marLeft w:val="0"/>
          <w:marRight w:val="0"/>
          <w:marTop w:val="0"/>
          <w:marBottom w:val="0"/>
          <w:divBdr>
            <w:top w:val="none" w:sz="0" w:space="0" w:color="auto"/>
            <w:left w:val="none" w:sz="0" w:space="0" w:color="auto"/>
            <w:bottom w:val="none" w:sz="0" w:space="0" w:color="auto"/>
            <w:right w:val="none" w:sz="0" w:space="0" w:color="auto"/>
          </w:divBdr>
        </w:div>
      </w:divsChild>
    </w:div>
    <w:div w:id="349584406">
      <w:marLeft w:val="0"/>
      <w:marRight w:val="0"/>
      <w:marTop w:val="0"/>
      <w:marBottom w:val="0"/>
      <w:divBdr>
        <w:top w:val="none" w:sz="0" w:space="0" w:color="auto"/>
        <w:left w:val="none" w:sz="0" w:space="0" w:color="auto"/>
        <w:bottom w:val="none" w:sz="0" w:space="0" w:color="auto"/>
        <w:right w:val="none" w:sz="0" w:space="0" w:color="auto"/>
      </w:divBdr>
      <w:divsChild>
        <w:div w:id="349573014">
          <w:marLeft w:val="0"/>
          <w:marRight w:val="0"/>
          <w:marTop w:val="0"/>
          <w:marBottom w:val="0"/>
          <w:divBdr>
            <w:top w:val="none" w:sz="0" w:space="0" w:color="auto"/>
            <w:left w:val="none" w:sz="0" w:space="0" w:color="auto"/>
            <w:bottom w:val="none" w:sz="0" w:space="0" w:color="auto"/>
            <w:right w:val="none" w:sz="0" w:space="0" w:color="auto"/>
          </w:divBdr>
          <w:divsChild>
            <w:div w:id="349592227">
              <w:marLeft w:val="0"/>
              <w:marRight w:val="0"/>
              <w:marTop w:val="0"/>
              <w:marBottom w:val="720"/>
              <w:divBdr>
                <w:top w:val="none" w:sz="0" w:space="0" w:color="auto"/>
                <w:left w:val="none" w:sz="0" w:space="0" w:color="auto"/>
                <w:bottom w:val="none" w:sz="0" w:space="0" w:color="auto"/>
                <w:right w:val="none" w:sz="0" w:space="0" w:color="auto"/>
              </w:divBdr>
              <w:divsChild>
                <w:div w:id="349575486">
                  <w:marLeft w:val="0"/>
                  <w:marRight w:val="0"/>
                  <w:marTop w:val="0"/>
                  <w:marBottom w:val="0"/>
                  <w:divBdr>
                    <w:top w:val="none" w:sz="0" w:space="0" w:color="auto"/>
                    <w:left w:val="none" w:sz="0" w:space="0" w:color="auto"/>
                    <w:bottom w:val="none" w:sz="0" w:space="0" w:color="auto"/>
                    <w:right w:val="none" w:sz="0" w:space="0" w:color="auto"/>
                  </w:divBdr>
                </w:div>
                <w:div w:id="349585193">
                  <w:marLeft w:val="0"/>
                  <w:marRight w:val="0"/>
                  <w:marTop w:val="0"/>
                  <w:marBottom w:val="0"/>
                  <w:divBdr>
                    <w:top w:val="none" w:sz="0" w:space="0" w:color="auto"/>
                    <w:left w:val="none" w:sz="0" w:space="0" w:color="auto"/>
                    <w:bottom w:val="none" w:sz="0" w:space="0" w:color="auto"/>
                    <w:right w:val="none" w:sz="0" w:space="0" w:color="auto"/>
                  </w:divBdr>
                  <w:divsChild>
                    <w:div w:id="349574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0573">
          <w:marLeft w:val="0"/>
          <w:marRight w:val="0"/>
          <w:marTop w:val="0"/>
          <w:marBottom w:val="232"/>
          <w:divBdr>
            <w:top w:val="none" w:sz="0" w:space="0" w:color="auto"/>
            <w:left w:val="none" w:sz="0" w:space="0" w:color="auto"/>
            <w:bottom w:val="none" w:sz="0" w:space="0" w:color="auto"/>
            <w:right w:val="none" w:sz="0" w:space="0" w:color="auto"/>
          </w:divBdr>
        </w:div>
      </w:divsChild>
    </w:div>
    <w:div w:id="349584413">
      <w:marLeft w:val="0"/>
      <w:marRight w:val="0"/>
      <w:marTop w:val="0"/>
      <w:marBottom w:val="0"/>
      <w:divBdr>
        <w:top w:val="none" w:sz="0" w:space="0" w:color="auto"/>
        <w:left w:val="none" w:sz="0" w:space="0" w:color="auto"/>
        <w:bottom w:val="none" w:sz="0" w:space="0" w:color="auto"/>
        <w:right w:val="none" w:sz="0" w:space="0" w:color="auto"/>
      </w:divBdr>
    </w:div>
    <w:div w:id="349584415">
      <w:marLeft w:val="0"/>
      <w:marRight w:val="0"/>
      <w:marTop w:val="0"/>
      <w:marBottom w:val="0"/>
      <w:divBdr>
        <w:top w:val="none" w:sz="0" w:space="0" w:color="auto"/>
        <w:left w:val="none" w:sz="0" w:space="0" w:color="auto"/>
        <w:bottom w:val="none" w:sz="0" w:space="0" w:color="auto"/>
        <w:right w:val="none" w:sz="0" w:space="0" w:color="auto"/>
      </w:divBdr>
    </w:div>
    <w:div w:id="349584417">
      <w:marLeft w:val="0"/>
      <w:marRight w:val="0"/>
      <w:marTop w:val="0"/>
      <w:marBottom w:val="0"/>
      <w:divBdr>
        <w:top w:val="none" w:sz="0" w:space="0" w:color="auto"/>
        <w:left w:val="none" w:sz="0" w:space="0" w:color="auto"/>
        <w:bottom w:val="none" w:sz="0" w:space="0" w:color="auto"/>
        <w:right w:val="none" w:sz="0" w:space="0" w:color="auto"/>
      </w:divBdr>
    </w:div>
    <w:div w:id="349584418">
      <w:marLeft w:val="0"/>
      <w:marRight w:val="0"/>
      <w:marTop w:val="0"/>
      <w:marBottom w:val="0"/>
      <w:divBdr>
        <w:top w:val="none" w:sz="0" w:space="0" w:color="auto"/>
        <w:left w:val="none" w:sz="0" w:space="0" w:color="auto"/>
        <w:bottom w:val="none" w:sz="0" w:space="0" w:color="auto"/>
        <w:right w:val="none" w:sz="0" w:space="0" w:color="auto"/>
      </w:divBdr>
      <w:divsChild>
        <w:div w:id="349595976">
          <w:marLeft w:val="0"/>
          <w:marRight w:val="0"/>
          <w:marTop w:val="0"/>
          <w:marBottom w:val="0"/>
          <w:divBdr>
            <w:top w:val="none" w:sz="0" w:space="0" w:color="auto"/>
            <w:left w:val="none" w:sz="0" w:space="0" w:color="auto"/>
            <w:bottom w:val="none" w:sz="0" w:space="0" w:color="auto"/>
            <w:right w:val="none" w:sz="0" w:space="0" w:color="auto"/>
          </w:divBdr>
          <w:divsChild>
            <w:div w:id="34959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424">
      <w:marLeft w:val="0"/>
      <w:marRight w:val="0"/>
      <w:marTop w:val="0"/>
      <w:marBottom w:val="0"/>
      <w:divBdr>
        <w:top w:val="none" w:sz="0" w:space="0" w:color="auto"/>
        <w:left w:val="none" w:sz="0" w:space="0" w:color="auto"/>
        <w:bottom w:val="none" w:sz="0" w:space="0" w:color="auto"/>
        <w:right w:val="none" w:sz="0" w:space="0" w:color="auto"/>
      </w:divBdr>
    </w:div>
    <w:div w:id="349584425">
      <w:marLeft w:val="0"/>
      <w:marRight w:val="0"/>
      <w:marTop w:val="0"/>
      <w:marBottom w:val="0"/>
      <w:divBdr>
        <w:top w:val="none" w:sz="0" w:space="0" w:color="auto"/>
        <w:left w:val="none" w:sz="0" w:space="0" w:color="auto"/>
        <w:bottom w:val="none" w:sz="0" w:space="0" w:color="auto"/>
        <w:right w:val="none" w:sz="0" w:space="0" w:color="auto"/>
      </w:divBdr>
    </w:div>
    <w:div w:id="349584429">
      <w:marLeft w:val="0"/>
      <w:marRight w:val="0"/>
      <w:marTop w:val="0"/>
      <w:marBottom w:val="0"/>
      <w:divBdr>
        <w:top w:val="none" w:sz="0" w:space="0" w:color="auto"/>
        <w:left w:val="none" w:sz="0" w:space="0" w:color="auto"/>
        <w:bottom w:val="none" w:sz="0" w:space="0" w:color="auto"/>
        <w:right w:val="none" w:sz="0" w:space="0" w:color="auto"/>
      </w:divBdr>
      <w:divsChild>
        <w:div w:id="349580074">
          <w:marLeft w:val="0"/>
          <w:marRight w:val="0"/>
          <w:marTop w:val="0"/>
          <w:marBottom w:val="0"/>
          <w:divBdr>
            <w:top w:val="none" w:sz="0" w:space="0" w:color="auto"/>
            <w:left w:val="none" w:sz="0" w:space="0" w:color="auto"/>
            <w:bottom w:val="none" w:sz="0" w:space="0" w:color="auto"/>
            <w:right w:val="none" w:sz="0" w:space="0" w:color="auto"/>
          </w:divBdr>
        </w:div>
        <w:div w:id="349586447">
          <w:marLeft w:val="0"/>
          <w:marRight w:val="0"/>
          <w:marTop w:val="0"/>
          <w:marBottom w:val="0"/>
          <w:divBdr>
            <w:top w:val="none" w:sz="0" w:space="0" w:color="auto"/>
            <w:left w:val="none" w:sz="0" w:space="0" w:color="auto"/>
            <w:bottom w:val="none" w:sz="0" w:space="0" w:color="auto"/>
            <w:right w:val="none" w:sz="0" w:space="0" w:color="auto"/>
          </w:divBdr>
        </w:div>
      </w:divsChild>
    </w:div>
    <w:div w:id="349584431">
      <w:marLeft w:val="0"/>
      <w:marRight w:val="0"/>
      <w:marTop w:val="0"/>
      <w:marBottom w:val="0"/>
      <w:divBdr>
        <w:top w:val="none" w:sz="0" w:space="0" w:color="auto"/>
        <w:left w:val="none" w:sz="0" w:space="0" w:color="auto"/>
        <w:bottom w:val="none" w:sz="0" w:space="0" w:color="auto"/>
        <w:right w:val="none" w:sz="0" w:space="0" w:color="auto"/>
      </w:divBdr>
    </w:div>
    <w:div w:id="349584434">
      <w:marLeft w:val="0"/>
      <w:marRight w:val="0"/>
      <w:marTop w:val="0"/>
      <w:marBottom w:val="0"/>
      <w:divBdr>
        <w:top w:val="none" w:sz="0" w:space="0" w:color="auto"/>
        <w:left w:val="none" w:sz="0" w:space="0" w:color="auto"/>
        <w:bottom w:val="none" w:sz="0" w:space="0" w:color="auto"/>
        <w:right w:val="none" w:sz="0" w:space="0" w:color="auto"/>
      </w:divBdr>
    </w:div>
    <w:div w:id="349584435">
      <w:marLeft w:val="0"/>
      <w:marRight w:val="0"/>
      <w:marTop w:val="0"/>
      <w:marBottom w:val="0"/>
      <w:divBdr>
        <w:top w:val="none" w:sz="0" w:space="0" w:color="auto"/>
        <w:left w:val="none" w:sz="0" w:space="0" w:color="auto"/>
        <w:bottom w:val="none" w:sz="0" w:space="0" w:color="auto"/>
        <w:right w:val="none" w:sz="0" w:space="0" w:color="auto"/>
      </w:divBdr>
    </w:div>
    <w:div w:id="349584438">
      <w:marLeft w:val="0"/>
      <w:marRight w:val="0"/>
      <w:marTop w:val="0"/>
      <w:marBottom w:val="0"/>
      <w:divBdr>
        <w:top w:val="none" w:sz="0" w:space="0" w:color="auto"/>
        <w:left w:val="none" w:sz="0" w:space="0" w:color="auto"/>
        <w:bottom w:val="none" w:sz="0" w:space="0" w:color="auto"/>
        <w:right w:val="none" w:sz="0" w:space="0" w:color="auto"/>
      </w:divBdr>
    </w:div>
    <w:div w:id="349584439">
      <w:marLeft w:val="0"/>
      <w:marRight w:val="0"/>
      <w:marTop w:val="0"/>
      <w:marBottom w:val="0"/>
      <w:divBdr>
        <w:top w:val="none" w:sz="0" w:space="0" w:color="auto"/>
        <w:left w:val="none" w:sz="0" w:space="0" w:color="auto"/>
        <w:bottom w:val="none" w:sz="0" w:space="0" w:color="auto"/>
        <w:right w:val="none" w:sz="0" w:space="0" w:color="auto"/>
      </w:divBdr>
    </w:div>
    <w:div w:id="349584442">
      <w:marLeft w:val="0"/>
      <w:marRight w:val="0"/>
      <w:marTop w:val="0"/>
      <w:marBottom w:val="0"/>
      <w:divBdr>
        <w:top w:val="none" w:sz="0" w:space="0" w:color="auto"/>
        <w:left w:val="none" w:sz="0" w:space="0" w:color="auto"/>
        <w:bottom w:val="none" w:sz="0" w:space="0" w:color="auto"/>
        <w:right w:val="none" w:sz="0" w:space="0" w:color="auto"/>
      </w:divBdr>
    </w:div>
    <w:div w:id="349584445">
      <w:marLeft w:val="0"/>
      <w:marRight w:val="0"/>
      <w:marTop w:val="0"/>
      <w:marBottom w:val="0"/>
      <w:divBdr>
        <w:top w:val="none" w:sz="0" w:space="0" w:color="auto"/>
        <w:left w:val="none" w:sz="0" w:space="0" w:color="auto"/>
        <w:bottom w:val="none" w:sz="0" w:space="0" w:color="auto"/>
        <w:right w:val="none" w:sz="0" w:space="0" w:color="auto"/>
      </w:divBdr>
    </w:div>
    <w:div w:id="349584453">
      <w:marLeft w:val="0"/>
      <w:marRight w:val="0"/>
      <w:marTop w:val="0"/>
      <w:marBottom w:val="0"/>
      <w:divBdr>
        <w:top w:val="none" w:sz="0" w:space="0" w:color="auto"/>
        <w:left w:val="none" w:sz="0" w:space="0" w:color="auto"/>
        <w:bottom w:val="none" w:sz="0" w:space="0" w:color="auto"/>
        <w:right w:val="none" w:sz="0" w:space="0" w:color="auto"/>
      </w:divBdr>
      <w:divsChild>
        <w:div w:id="349577930">
          <w:marLeft w:val="0"/>
          <w:marRight w:val="0"/>
          <w:marTop w:val="0"/>
          <w:marBottom w:val="0"/>
          <w:divBdr>
            <w:top w:val="none" w:sz="0" w:space="0" w:color="auto"/>
            <w:left w:val="none" w:sz="0" w:space="0" w:color="auto"/>
            <w:bottom w:val="none" w:sz="0" w:space="0" w:color="auto"/>
            <w:right w:val="none" w:sz="0" w:space="0" w:color="auto"/>
          </w:divBdr>
        </w:div>
      </w:divsChild>
    </w:div>
    <w:div w:id="349584460">
      <w:marLeft w:val="0"/>
      <w:marRight w:val="0"/>
      <w:marTop w:val="0"/>
      <w:marBottom w:val="0"/>
      <w:divBdr>
        <w:top w:val="none" w:sz="0" w:space="0" w:color="auto"/>
        <w:left w:val="none" w:sz="0" w:space="0" w:color="auto"/>
        <w:bottom w:val="none" w:sz="0" w:space="0" w:color="auto"/>
        <w:right w:val="none" w:sz="0" w:space="0" w:color="auto"/>
      </w:divBdr>
    </w:div>
    <w:div w:id="349584462">
      <w:marLeft w:val="0"/>
      <w:marRight w:val="0"/>
      <w:marTop w:val="0"/>
      <w:marBottom w:val="0"/>
      <w:divBdr>
        <w:top w:val="none" w:sz="0" w:space="0" w:color="auto"/>
        <w:left w:val="none" w:sz="0" w:space="0" w:color="auto"/>
        <w:bottom w:val="none" w:sz="0" w:space="0" w:color="auto"/>
        <w:right w:val="none" w:sz="0" w:space="0" w:color="auto"/>
      </w:divBdr>
      <w:divsChild>
        <w:div w:id="349573435">
          <w:marLeft w:val="0"/>
          <w:marRight w:val="0"/>
          <w:marTop w:val="0"/>
          <w:marBottom w:val="0"/>
          <w:divBdr>
            <w:top w:val="none" w:sz="0" w:space="0" w:color="auto"/>
            <w:left w:val="none" w:sz="0" w:space="0" w:color="auto"/>
            <w:bottom w:val="none" w:sz="0" w:space="0" w:color="auto"/>
            <w:right w:val="none" w:sz="0" w:space="0" w:color="auto"/>
          </w:divBdr>
        </w:div>
        <w:div w:id="349576816">
          <w:marLeft w:val="0"/>
          <w:marRight w:val="0"/>
          <w:marTop w:val="0"/>
          <w:marBottom w:val="0"/>
          <w:divBdr>
            <w:top w:val="none" w:sz="0" w:space="0" w:color="auto"/>
            <w:left w:val="none" w:sz="0" w:space="0" w:color="auto"/>
            <w:bottom w:val="none" w:sz="0" w:space="0" w:color="auto"/>
            <w:right w:val="none" w:sz="0" w:space="0" w:color="auto"/>
          </w:divBdr>
        </w:div>
        <w:div w:id="349579007">
          <w:marLeft w:val="0"/>
          <w:marRight w:val="0"/>
          <w:marTop w:val="0"/>
          <w:marBottom w:val="0"/>
          <w:divBdr>
            <w:top w:val="none" w:sz="0" w:space="0" w:color="auto"/>
            <w:left w:val="none" w:sz="0" w:space="0" w:color="auto"/>
            <w:bottom w:val="none" w:sz="0" w:space="0" w:color="auto"/>
            <w:right w:val="none" w:sz="0" w:space="0" w:color="auto"/>
          </w:divBdr>
        </w:div>
        <w:div w:id="349579051">
          <w:marLeft w:val="0"/>
          <w:marRight w:val="0"/>
          <w:marTop w:val="0"/>
          <w:marBottom w:val="0"/>
          <w:divBdr>
            <w:top w:val="none" w:sz="0" w:space="0" w:color="auto"/>
            <w:left w:val="none" w:sz="0" w:space="0" w:color="auto"/>
            <w:bottom w:val="none" w:sz="0" w:space="0" w:color="auto"/>
            <w:right w:val="none" w:sz="0" w:space="0" w:color="auto"/>
          </w:divBdr>
        </w:div>
        <w:div w:id="349579237">
          <w:marLeft w:val="0"/>
          <w:marRight w:val="0"/>
          <w:marTop w:val="0"/>
          <w:marBottom w:val="0"/>
          <w:divBdr>
            <w:top w:val="none" w:sz="0" w:space="0" w:color="auto"/>
            <w:left w:val="none" w:sz="0" w:space="0" w:color="auto"/>
            <w:bottom w:val="none" w:sz="0" w:space="0" w:color="auto"/>
            <w:right w:val="none" w:sz="0" w:space="0" w:color="auto"/>
          </w:divBdr>
        </w:div>
        <w:div w:id="349579781">
          <w:marLeft w:val="0"/>
          <w:marRight w:val="0"/>
          <w:marTop w:val="0"/>
          <w:marBottom w:val="0"/>
          <w:divBdr>
            <w:top w:val="none" w:sz="0" w:space="0" w:color="auto"/>
            <w:left w:val="none" w:sz="0" w:space="0" w:color="auto"/>
            <w:bottom w:val="none" w:sz="0" w:space="0" w:color="auto"/>
            <w:right w:val="none" w:sz="0" w:space="0" w:color="auto"/>
          </w:divBdr>
        </w:div>
        <w:div w:id="349585001">
          <w:marLeft w:val="0"/>
          <w:marRight w:val="0"/>
          <w:marTop w:val="0"/>
          <w:marBottom w:val="0"/>
          <w:divBdr>
            <w:top w:val="none" w:sz="0" w:space="0" w:color="auto"/>
            <w:left w:val="none" w:sz="0" w:space="0" w:color="auto"/>
            <w:bottom w:val="none" w:sz="0" w:space="0" w:color="auto"/>
            <w:right w:val="none" w:sz="0" w:space="0" w:color="auto"/>
          </w:divBdr>
        </w:div>
        <w:div w:id="349590709">
          <w:marLeft w:val="0"/>
          <w:marRight w:val="0"/>
          <w:marTop w:val="0"/>
          <w:marBottom w:val="0"/>
          <w:divBdr>
            <w:top w:val="none" w:sz="0" w:space="0" w:color="auto"/>
            <w:left w:val="none" w:sz="0" w:space="0" w:color="auto"/>
            <w:bottom w:val="none" w:sz="0" w:space="0" w:color="auto"/>
            <w:right w:val="none" w:sz="0" w:space="0" w:color="auto"/>
          </w:divBdr>
        </w:div>
        <w:div w:id="349600174">
          <w:marLeft w:val="0"/>
          <w:marRight w:val="0"/>
          <w:marTop w:val="0"/>
          <w:marBottom w:val="0"/>
          <w:divBdr>
            <w:top w:val="none" w:sz="0" w:space="0" w:color="auto"/>
            <w:left w:val="none" w:sz="0" w:space="0" w:color="auto"/>
            <w:bottom w:val="none" w:sz="0" w:space="0" w:color="auto"/>
            <w:right w:val="none" w:sz="0" w:space="0" w:color="auto"/>
          </w:divBdr>
        </w:div>
      </w:divsChild>
    </w:div>
    <w:div w:id="349584463">
      <w:marLeft w:val="0"/>
      <w:marRight w:val="0"/>
      <w:marTop w:val="0"/>
      <w:marBottom w:val="0"/>
      <w:divBdr>
        <w:top w:val="none" w:sz="0" w:space="0" w:color="auto"/>
        <w:left w:val="none" w:sz="0" w:space="0" w:color="auto"/>
        <w:bottom w:val="none" w:sz="0" w:space="0" w:color="auto"/>
        <w:right w:val="none" w:sz="0" w:space="0" w:color="auto"/>
      </w:divBdr>
      <w:divsChild>
        <w:div w:id="349582996">
          <w:marLeft w:val="0"/>
          <w:marRight w:val="0"/>
          <w:marTop w:val="0"/>
          <w:marBottom w:val="0"/>
          <w:divBdr>
            <w:top w:val="none" w:sz="0" w:space="0" w:color="auto"/>
            <w:left w:val="none" w:sz="0" w:space="0" w:color="auto"/>
            <w:bottom w:val="none" w:sz="0" w:space="0" w:color="auto"/>
            <w:right w:val="none" w:sz="0" w:space="0" w:color="auto"/>
          </w:divBdr>
        </w:div>
      </w:divsChild>
    </w:div>
    <w:div w:id="349584464">
      <w:marLeft w:val="0"/>
      <w:marRight w:val="0"/>
      <w:marTop w:val="0"/>
      <w:marBottom w:val="0"/>
      <w:divBdr>
        <w:top w:val="none" w:sz="0" w:space="0" w:color="auto"/>
        <w:left w:val="none" w:sz="0" w:space="0" w:color="auto"/>
        <w:bottom w:val="none" w:sz="0" w:space="0" w:color="auto"/>
        <w:right w:val="none" w:sz="0" w:space="0" w:color="auto"/>
      </w:divBdr>
      <w:divsChild>
        <w:div w:id="349585829">
          <w:marLeft w:val="0"/>
          <w:marRight w:val="0"/>
          <w:marTop w:val="0"/>
          <w:marBottom w:val="0"/>
          <w:divBdr>
            <w:top w:val="none" w:sz="0" w:space="0" w:color="auto"/>
            <w:left w:val="none" w:sz="0" w:space="0" w:color="auto"/>
            <w:bottom w:val="none" w:sz="0" w:space="0" w:color="auto"/>
            <w:right w:val="none" w:sz="0" w:space="0" w:color="auto"/>
          </w:divBdr>
        </w:div>
      </w:divsChild>
    </w:div>
    <w:div w:id="349584468">
      <w:marLeft w:val="0"/>
      <w:marRight w:val="0"/>
      <w:marTop w:val="0"/>
      <w:marBottom w:val="0"/>
      <w:divBdr>
        <w:top w:val="none" w:sz="0" w:space="0" w:color="auto"/>
        <w:left w:val="none" w:sz="0" w:space="0" w:color="auto"/>
        <w:bottom w:val="none" w:sz="0" w:space="0" w:color="auto"/>
        <w:right w:val="none" w:sz="0" w:space="0" w:color="auto"/>
      </w:divBdr>
      <w:divsChild>
        <w:div w:id="349589319">
          <w:marLeft w:val="0"/>
          <w:marRight w:val="0"/>
          <w:marTop w:val="0"/>
          <w:marBottom w:val="0"/>
          <w:divBdr>
            <w:top w:val="none" w:sz="0" w:space="0" w:color="auto"/>
            <w:left w:val="none" w:sz="0" w:space="0" w:color="auto"/>
            <w:bottom w:val="none" w:sz="0" w:space="0" w:color="auto"/>
            <w:right w:val="none" w:sz="0" w:space="0" w:color="auto"/>
          </w:divBdr>
          <w:divsChild>
            <w:div w:id="349585734">
              <w:marLeft w:val="0"/>
              <w:marRight w:val="0"/>
              <w:marTop w:val="0"/>
              <w:marBottom w:val="296"/>
              <w:divBdr>
                <w:top w:val="none" w:sz="0" w:space="0" w:color="auto"/>
                <w:left w:val="none" w:sz="0" w:space="0" w:color="auto"/>
                <w:bottom w:val="none" w:sz="0" w:space="0" w:color="auto"/>
                <w:right w:val="none" w:sz="0" w:space="0" w:color="auto"/>
              </w:divBdr>
            </w:div>
          </w:divsChild>
        </w:div>
        <w:div w:id="349598577">
          <w:marLeft w:val="0"/>
          <w:marRight w:val="0"/>
          <w:marTop w:val="789"/>
          <w:marBottom w:val="0"/>
          <w:divBdr>
            <w:top w:val="none" w:sz="0" w:space="0" w:color="auto"/>
            <w:left w:val="none" w:sz="0" w:space="0" w:color="auto"/>
            <w:bottom w:val="none" w:sz="0" w:space="0" w:color="auto"/>
            <w:right w:val="none" w:sz="0" w:space="0" w:color="auto"/>
          </w:divBdr>
        </w:div>
      </w:divsChild>
    </w:div>
    <w:div w:id="349584472">
      <w:marLeft w:val="0"/>
      <w:marRight w:val="0"/>
      <w:marTop w:val="0"/>
      <w:marBottom w:val="0"/>
      <w:divBdr>
        <w:top w:val="none" w:sz="0" w:space="0" w:color="auto"/>
        <w:left w:val="none" w:sz="0" w:space="0" w:color="auto"/>
        <w:bottom w:val="none" w:sz="0" w:space="0" w:color="auto"/>
        <w:right w:val="none" w:sz="0" w:space="0" w:color="auto"/>
      </w:divBdr>
    </w:div>
    <w:div w:id="349584475">
      <w:marLeft w:val="0"/>
      <w:marRight w:val="0"/>
      <w:marTop w:val="0"/>
      <w:marBottom w:val="0"/>
      <w:divBdr>
        <w:top w:val="none" w:sz="0" w:space="0" w:color="auto"/>
        <w:left w:val="none" w:sz="0" w:space="0" w:color="auto"/>
        <w:bottom w:val="none" w:sz="0" w:space="0" w:color="auto"/>
        <w:right w:val="none" w:sz="0" w:space="0" w:color="auto"/>
      </w:divBdr>
    </w:div>
    <w:div w:id="349584482">
      <w:marLeft w:val="0"/>
      <w:marRight w:val="0"/>
      <w:marTop w:val="0"/>
      <w:marBottom w:val="0"/>
      <w:divBdr>
        <w:top w:val="none" w:sz="0" w:space="0" w:color="auto"/>
        <w:left w:val="none" w:sz="0" w:space="0" w:color="auto"/>
        <w:bottom w:val="none" w:sz="0" w:space="0" w:color="auto"/>
        <w:right w:val="none" w:sz="0" w:space="0" w:color="auto"/>
      </w:divBdr>
      <w:divsChild>
        <w:div w:id="349595395">
          <w:marLeft w:val="0"/>
          <w:marRight w:val="0"/>
          <w:marTop w:val="0"/>
          <w:marBottom w:val="0"/>
          <w:divBdr>
            <w:top w:val="none" w:sz="0" w:space="0" w:color="auto"/>
            <w:left w:val="none" w:sz="0" w:space="0" w:color="auto"/>
            <w:bottom w:val="none" w:sz="0" w:space="0" w:color="auto"/>
            <w:right w:val="none" w:sz="0" w:space="0" w:color="auto"/>
          </w:divBdr>
        </w:div>
      </w:divsChild>
    </w:div>
    <w:div w:id="349584483">
      <w:marLeft w:val="0"/>
      <w:marRight w:val="0"/>
      <w:marTop w:val="0"/>
      <w:marBottom w:val="0"/>
      <w:divBdr>
        <w:top w:val="none" w:sz="0" w:space="0" w:color="auto"/>
        <w:left w:val="none" w:sz="0" w:space="0" w:color="auto"/>
        <w:bottom w:val="none" w:sz="0" w:space="0" w:color="auto"/>
        <w:right w:val="none" w:sz="0" w:space="0" w:color="auto"/>
      </w:divBdr>
    </w:div>
    <w:div w:id="349584484">
      <w:marLeft w:val="0"/>
      <w:marRight w:val="0"/>
      <w:marTop w:val="0"/>
      <w:marBottom w:val="0"/>
      <w:divBdr>
        <w:top w:val="none" w:sz="0" w:space="0" w:color="auto"/>
        <w:left w:val="none" w:sz="0" w:space="0" w:color="auto"/>
        <w:bottom w:val="none" w:sz="0" w:space="0" w:color="auto"/>
        <w:right w:val="none" w:sz="0" w:space="0" w:color="auto"/>
      </w:divBdr>
      <w:divsChild>
        <w:div w:id="349571239">
          <w:marLeft w:val="0"/>
          <w:marRight w:val="0"/>
          <w:marTop w:val="0"/>
          <w:marBottom w:val="0"/>
          <w:divBdr>
            <w:top w:val="none" w:sz="0" w:space="0" w:color="auto"/>
            <w:left w:val="none" w:sz="0" w:space="0" w:color="auto"/>
            <w:bottom w:val="none" w:sz="0" w:space="0" w:color="auto"/>
            <w:right w:val="none" w:sz="0" w:space="0" w:color="auto"/>
          </w:divBdr>
        </w:div>
        <w:div w:id="349575737">
          <w:marLeft w:val="0"/>
          <w:marRight w:val="0"/>
          <w:marTop w:val="0"/>
          <w:marBottom w:val="0"/>
          <w:divBdr>
            <w:top w:val="none" w:sz="0" w:space="0" w:color="auto"/>
            <w:left w:val="none" w:sz="0" w:space="0" w:color="auto"/>
            <w:bottom w:val="none" w:sz="0" w:space="0" w:color="auto"/>
            <w:right w:val="none" w:sz="0" w:space="0" w:color="auto"/>
          </w:divBdr>
        </w:div>
      </w:divsChild>
    </w:div>
    <w:div w:id="349584488">
      <w:marLeft w:val="0"/>
      <w:marRight w:val="0"/>
      <w:marTop w:val="0"/>
      <w:marBottom w:val="0"/>
      <w:divBdr>
        <w:top w:val="none" w:sz="0" w:space="0" w:color="auto"/>
        <w:left w:val="none" w:sz="0" w:space="0" w:color="auto"/>
        <w:bottom w:val="none" w:sz="0" w:space="0" w:color="auto"/>
        <w:right w:val="none" w:sz="0" w:space="0" w:color="auto"/>
      </w:divBdr>
      <w:divsChild>
        <w:div w:id="349588793">
          <w:marLeft w:val="0"/>
          <w:marRight w:val="0"/>
          <w:marTop w:val="0"/>
          <w:marBottom w:val="0"/>
          <w:divBdr>
            <w:top w:val="none" w:sz="0" w:space="0" w:color="auto"/>
            <w:left w:val="none" w:sz="0" w:space="0" w:color="auto"/>
            <w:bottom w:val="none" w:sz="0" w:space="0" w:color="auto"/>
            <w:right w:val="none" w:sz="0" w:space="0" w:color="auto"/>
          </w:divBdr>
          <w:divsChild>
            <w:div w:id="34958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489">
      <w:marLeft w:val="0"/>
      <w:marRight w:val="0"/>
      <w:marTop w:val="0"/>
      <w:marBottom w:val="0"/>
      <w:divBdr>
        <w:top w:val="none" w:sz="0" w:space="0" w:color="auto"/>
        <w:left w:val="none" w:sz="0" w:space="0" w:color="auto"/>
        <w:bottom w:val="none" w:sz="0" w:space="0" w:color="auto"/>
        <w:right w:val="none" w:sz="0" w:space="0" w:color="auto"/>
      </w:divBdr>
    </w:div>
    <w:div w:id="349584493">
      <w:marLeft w:val="0"/>
      <w:marRight w:val="0"/>
      <w:marTop w:val="0"/>
      <w:marBottom w:val="0"/>
      <w:divBdr>
        <w:top w:val="none" w:sz="0" w:space="0" w:color="auto"/>
        <w:left w:val="none" w:sz="0" w:space="0" w:color="auto"/>
        <w:bottom w:val="none" w:sz="0" w:space="0" w:color="auto"/>
        <w:right w:val="none" w:sz="0" w:space="0" w:color="auto"/>
      </w:divBdr>
    </w:div>
    <w:div w:id="349584496">
      <w:marLeft w:val="0"/>
      <w:marRight w:val="0"/>
      <w:marTop w:val="0"/>
      <w:marBottom w:val="0"/>
      <w:divBdr>
        <w:top w:val="none" w:sz="0" w:space="0" w:color="auto"/>
        <w:left w:val="none" w:sz="0" w:space="0" w:color="auto"/>
        <w:bottom w:val="none" w:sz="0" w:space="0" w:color="auto"/>
        <w:right w:val="none" w:sz="0" w:space="0" w:color="auto"/>
      </w:divBdr>
    </w:div>
    <w:div w:id="349584500">
      <w:marLeft w:val="0"/>
      <w:marRight w:val="0"/>
      <w:marTop w:val="0"/>
      <w:marBottom w:val="0"/>
      <w:divBdr>
        <w:top w:val="none" w:sz="0" w:space="0" w:color="auto"/>
        <w:left w:val="none" w:sz="0" w:space="0" w:color="auto"/>
        <w:bottom w:val="none" w:sz="0" w:space="0" w:color="auto"/>
        <w:right w:val="none" w:sz="0" w:space="0" w:color="auto"/>
      </w:divBdr>
      <w:divsChild>
        <w:div w:id="349576092">
          <w:marLeft w:val="0"/>
          <w:marRight w:val="0"/>
          <w:marTop w:val="0"/>
          <w:marBottom w:val="0"/>
          <w:divBdr>
            <w:top w:val="none" w:sz="0" w:space="0" w:color="auto"/>
            <w:left w:val="none" w:sz="0" w:space="0" w:color="auto"/>
            <w:bottom w:val="none" w:sz="0" w:space="0" w:color="auto"/>
            <w:right w:val="none" w:sz="0" w:space="0" w:color="auto"/>
          </w:divBdr>
        </w:div>
      </w:divsChild>
    </w:div>
    <w:div w:id="349584504">
      <w:marLeft w:val="0"/>
      <w:marRight w:val="0"/>
      <w:marTop w:val="0"/>
      <w:marBottom w:val="0"/>
      <w:divBdr>
        <w:top w:val="none" w:sz="0" w:space="0" w:color="auto"/>
        <w:left w:val="none" w:sz="0" w:space="0" w:color="auto"/>
        <w:bottom w:val="none" w:sz="0" w:space="0" w:color="auto"/>
        <w:right w:val="none" w:sz="0" w:space="0" w:color="auto"/>
      </w:divBdr>
    </w:div>
    <w:div w:id="349584507">
      <w:marLeft w:val="0"/>
      <w:marRight w:val="0"/>
      <w:marTop w:val="0"/>
      <w:marBottom w:val="0"/>
      <w:divBdr>
        <w:top w:val="none" w:sz="0" w:space="0" w:color="auto"/>
        <w:left w:val="none" w:sz="0" w:space="0" w:color="auto"/>
        <w:bottom w:val="none" w:sz="0" w:space="0" w:color="auto"/>
        <w:right w:val="none" w:sz="0" w:space="0" w:color="auto"/>
      </w:divBdr>
    </w:div>
    <w:div w:id="349584513">
      <w:marLeft w:val="0"/>
      <w:marRight w:val="0"/>
      <w:marTop w:val="0"/>
      <w:marBottom w:val="0"/>
      <w:divBdr>
        <w:top w:val="none" w:sz="0" w:space="0" w:color="auto"/>
        <w:left w:val="none" w:sz="0" w:space="0" w:color="auto"/>
        <w:bottom w:val="none" w:sz="0" w:space="0" w:color="auto"/>
        <w:right w:val="none" w:sz="0" w:space="0" w:color="auto"/>
      </w:divBdr>
    </w:div>
    <w:div w:id="349584514">
      <w:marLeft w:val="0"/>
      <w:marRight w:val="0"/>
      <w:marTop w:val="0"/>
      <w:marBottom w:val="0"/>
      <w:divBdr>
        <w:top w:val="none" w:sz="0" w:space="0" w:color="auto"/>
        <w:left w:val="none" w:sz="0" w:space="0" w:color="auto"/>
        <w:bottom w:val="none" w:sz="0" w:space="0" w:color="auto"/>
        <w:right w:val="none" w:sz="0" w:space="0" w:color="auto"/>
      </w:divBdr>
    </w:div>
    <w:div w:id="349584515">
      <w:marLeft w:val="0"/>
      <w:marRight w:val="0"/>
      <w:marTop w:val="0"/>
      <w:marBottom w:val="0"/>
      <w:divBdr>
        <w:top w:val="none" w:sz="0" w:space="0" w:color="auto"/>
        <w:left w:val="none" w:sz="0" w:space="0" w:color="auto"/>
        <w:bottom w:val="none" w:sz="0" w:space="0" w:color="auto"/>
        <w:right w:val="none" w:sz="0" w:space="0" w:color="auto"/>
      </w:divBdr>
      <w:divsChild>
        <w:div w:id="349581103">
          <w:marLeft w:val="0"/>
          <w:marRight w:val="0"/>
          <w:marTop w:val="0"/>
          <w:marBottom w:val="0"/>
          <w:divBdr>
            <w:top w:val="none" w:sz="0" w:space="0" w:color="auto"/>
            <w:left w:val="none" w:sz="0" w:space="0" w:color="auto"/>
            <w:bottom w:val="none" w:sz="0" w:space="0" w:color="auto"/>
            <w:right w:val="none" w:sz="0" w:space="0" w:color="auto"/>
          </w:divBdr>
          <w:divsChild>
            <w:div w:id="349586213">
              <w:marLeft w:val="0"/>
              <w:marRight w:val="0"/>
              <w:marTop w:val="0"/>
              <w:marBottom w:val="0"/>
              <w:divBdr>
                <w:top w:val="none" w:sz="0" w:space="0" w:color="auto"/>
                <w:left w:val="none" w:sz="0" w:space="0" w:color="auto"/>
                <w:bottom w:val="none" w:sz="0" w:space="0" w:color="auto"/>
                <w:right w:val="none" w:sz="0" w:space="0" w:color="auto"/>
              </w:divBdr>
            </w:div>
            <w:div w:id="349590144">
              <w:marLeft w:val="0"/>
              <w:marRight w:val="0"/>
              <w:marTop w:val="0"/>
              <w:marBottom w:val="0"/>
              <w:divBdr>
                <w:top w:val="none" w:sz="0" w:space="0" w:color="auto"/>
                <w:left w:val="none" w:sz="0" w:space="0" w:color="auto"/>
                <w:bottom w:val="none" w:sz="0" w:space="0" w:color="auto"/>
                <w:right w:val="none" w:sz="0" w:space="0" w:color="auto"/>
              </w:divBdr>
              <w:divsChild>
                <w:div w:id="349574763">
                  <w:marLeft w:val="0"/>
                  <w:marRight w:val="0"/>
                  <w:marTop w:val="0"/>
                  <w:marBottom w:val="0"/>
                  <w:divBdr>
                    <w:top w:val="none" w:sz="0" w:space="0" w:color="auto"/>
                    <w:left w:val="none" w:sz="0" w:space="0" w:color="auto"/>
                    <w:bottom w:val="none" w:sz="0" w:space="0" w:color="auto"/>
                    <w:right w:val="none" w:sz="0" w:space="0" w:color="auto"/>
                  </w:divBdr>
                  <w:divsChild>
                    <w:div w:id="34959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4516">
      <w:marLeft w:val="0"/>
      <w:marRight w:val="0"/>
      <w:marTop w:val="0"/>
      <w:marBottom w:val="0"/>
      <w:divBdr>
        <w:top w:val="none" w:sz="0" w:space="0" w:color="auto"/>
        <w:left w:val="none" w:sz="0" w:space="0" w:color="auto"/>
        <w:bottom w:val="none" w:sz="0" w:space="0" w:color="auto"/>
        <w:right w:val="none" w:sz="0" w:space="0" w:color="auto"/>
      </w:divBdr>
    </w:div>
    <w:div w:id="349584518">
      <w:marLeft w:val="0"/>
      <w:marRight w:val="0"/>
      <w:marTop w:val="0"/>
      <w:marBottom w:val="0"/>
      <w:divBdr>
        <w:top w:val="none" w:sz="0" w:space="0" w:color="auto"/>
        <w:left w:val="none" w:sz="0" w:space="0" w:color="auto"/>
        <w:bottom w:val="none" w:sz="0" w:space="0" w:color="auto"/>
        <w:right w:val="none" w:sz="0" w:space="0" w:color="auto"/>
      </w:divBdr>
      <w:divsChild>
        <w:div w:id="349581692">
          <w:marLeft w:val="0"/>
          <w:marRight w:val="0"/>
          <w:marTop w:val="0"/>
          <w:marBottom w:val="0"/>
          <w:divBdr>
            <w:top w:val="none" w:sz="0" w:space="0" w:color="auto"/>
            <w:left w:val="none" w:sz="0" w:space="0" w:color="auto"/>
            <w:bottom w:val="none" w:sz="0" w:space="0" w:color="auto"/>
            <w:right w:val="none" w:sz="0" w:space="0" w:color="auto"/>
          </w:divBdr>
          <w:divsChild>
            <w:div w:id="34958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521">
      <w:marLeft w:val="0"/>
      <w:marRight w:val="0"/>
      <w:marTop w:val="0"/>
      <w:marBottom w:val="0"/>
      <w:divBdr>
        <w:top w:val="none" w:sz="0" w:space="0" w:color="auto"/>
        <w:left w:val="none" w:sz="0" w:space="0" w:color="auto"/>
        <w:bottom w:val="none" w:sz="0" w:space="0" w:color="auto"/>
        <w:right w:val="none" w:sz="0" w:space="0" w:color="auto"/>
      </w:divBdr>
    </w:div>
    <w:div w:id="349584522">
      <w:marLeft w:val="0"/>
      <w:marRight w:val="0"/>
      <w:marTop w:val="0"/>
      <w:marBottom w:val="0"/>
      <w:divBdr>
        <w:top w:val="none" w:sz="0" w:space="0" w:color="auto"/>
        <w:left w:val="none" w:sz="0" w:space="0" w:color="auto"/>
        <w:bottom w:val="none" w:sz="0" w:space="0" w:color="auto"/>
        <w:right w:val="none" w:sz="0" w:space="0" w:color="auto"/>
      </w:divBdr>
      <w:divsChild>
        <w:div w:id="349590615">
          <w:marLeft w:val="0"/>
          <w:marRight w:val="0"/>
          <w:marTop w:val="0"/>
          <w:marBottom w:val="0"/>
          <w:divBdr>
            <w:top w:val="none" w:sz="0" w:space="0" w:color="auto"/>
            <w:left w:val="none" w:sz="0" w:space="0" w:color="auto"/>
            <w:bottom w:val="none" w:sz="0" w:space="0" w:color="auto"/>
            <w:right w:val="none" w:sz="0" w:space="0" w:color="auto"/>
          </w:divBdr>
        </w:div>
      </w:divsChild>
    </w:div>
    <w:div w:id="349584523">
      <w:marLeft w:val="0"/>
      <w:marRight w:val="0"/>
      <w:marTop w:val="0"/>
      <w:marBottom w:val="0"/>
      <w:divBdr>
        <w:top w:val="none" w:sz="0" w:space="0" w:color="auto"/>
        <w:left w:val="none" w:sz="0" w:space="0" w:color="auto"/>
        <w:bottom w:val="none" w:sz="0" w:space="0" w:color="auto"/>
        <w:right w:val="none" w:sz="0" w:space="0" w:color="auto"/>
      </w:divBdr>
      <w:divsChild>
        <w:div w:id="349572473">
          <w:marLeft w:val="0"/>
          <w:marRight w:val="0"/>
          <w:marTop w:val="0"/>
          <w:marBottom w:val="0"/>
          <w:divBdr>
            <w:top w:val="none" w:sz="0" w:space="0" w:color="auto"/>
            <w:left w:val="none" w:sz="0" w:space="0" w:color="auto"/>
            <w:bottom w:val="none" w:sz="0" w:space="0" w:color="auto"/>
            <w:right w:val="none" w:sz="0" w:space="0" w:color="auto"/>
          </w:divBdr>
        </w:div>
      </w:divsChild>
    </w:div>
    <w:div w:id="349584524">
      <w:marLeft w:val="0"/>
      <w:marRight w:val="0"/>
      <w:marTop w:val="0"/>
      <w:marBottom w:val="0"/>
      <w:divBdr>
        <w:top w:val="none" w:sz="0" w:space="0" w:color="auto"/>
        <w:left w:val="none" w:sz="0" w:space="0" w:color="auto"/>
        <w:bottom w:val="none" w:sz="0" w:space="0" w:color="auto"/>
        <w:right w:val="none" w:sz="0" w:space="0" w:color="auto"/>
      </w:divBdr>
    </w:div>
    <w:div w:id="349584528">
      <w:marLeft w:val="0"/>
      <w:marRight w:val="0"/>
      <w:marTop w:val="0"/>
      <w:marBottom w:val="0"/>
      <w:divBdr>
        <w:top w:val="none" w:sz="0" w:space="0" w:color="auto"/>
        <w:left w:val="none" w:sz="0" w:space="0" w:color="auto"/>
        <w:bottom w:val="none" w:sz="0" w:space="0" w:color="auto"/>
        <w:right w:val="none" w:sz="0" w:space="0" w:color="auto"/>
      </w:divBdr>
    </w:div>
    <w:div w:id="349584534">
      <w:marLeft w:val="0"/>
      <w:marRight w:val="0"/>
      <w:marTop w:val="0"/>
      <w:marBottom w:val="0"/>
      <w:divBdr>
        <w:top w:val="none" w:sz="0" w:space="0" w:color="auto"/>
        <w:left w:val="none" w:sz="0" w:space="0" w:color="auto"/>
        <w:bottom w:val="none" w:sz="0" w:space="0" w:color="auto"/>
        <w:right w:val="none" w:sz="0" w:space="0" w:color="auto"/>
      </w:divBdr>
      <w:divsChild>
        <w:div w:id="349576925">
          <w:marLeft w:val="0"/>
          <w:marRight w:val="0"/>
          <w:marTop w:val="0"/>
          <w:marBottom w:val="0"/>
          <w:divBdr>
            <w:top w:val="none" w:sz="0" w:space="0" w:color="auto"/>
            <w:left w:val="none" w:sz="0" w:space="0" w:color="auto"/>
            <w:bottom w:val="none" w:sz="0" w:space="0" w:color="auto"/>
            <w:right w:val="none" w:sz="0" w:space="0" w:color="auto"/>
          </w:divBdr>
        </w:div>
      </w:divsChild>
    </w:div>
    <w:div w:id="349584538">
      <w:marLeft w:val="0"/>
      <w:marRight w:val="0"/>
      <w:marTop w:val="0"/>
      <w:marBottom w:val="0"/>
      <w:divBdr>
        <w:top w:val="none" w:sz="0" w:space="0" w:color="auto"/>
        <w:left w:val="none" w:sz="0" w:space="0" w:color="auto"/>
        <w:bottom w:val="none" w:sz="0" w:space="0" w:color="auto"/>
        <w:right w:val="none" w:sz="0" w:space="0" w:color="auto"/>
      </w:divBdr>
    </w:div>
    <w:div w:id="349584542">
      <w:marLeft w:val="0"/>
      <w:marRight w:val="0"/>
      <w:marTop w:val="0"/>
      <w:marBottom w:val="0"/>
      <w:divBdr>
        <w:top w:val="none" w:sz="0" w:space="0" w:color="auto"/>
        <w:left w:val="none" w:sz="0" w:space="0" w:color="auto"/>
        <w:bottom w:val="none" w:sz="0" w:space="0" w:color="auto"/>
        <w:right w:val="none" w:sz="0" w:space="0" w:color="auto"/>
      </w:divBdr>
    </w:div>
    <w:div w:id="349584544">
      <w:marLeft w:val="0"/>
      <w:marRight w:val="0"/>
      <w:marTop w:val="0"/>
      <w:marBottom w:val="0"/>
      <w:divBdr>
        <w:top w:val="none" w:sz="0" w:space="0" w:color="auto"/>
        <w:left w:val="none" w:sz="0" w:space="0" w:color="auto"/>
        <w:bottom w:val="none" w:sz="0" w:space="0" w:color="auto"/>
        <w:right w:val="none" w:sz="0" w:space="0" w:color="auto"/>
      </w:divBdr>
    </w:div>
    <w:div w:id="349584552">
      <w:marLeft w:val="0"/>
      <w:marRight w:val="0"/>
      <w:marTop w:val="0"/>
      <w:marBottom w:val="0"/>
      <w:divBdr>
        <w:top w:val="none" w:sz="0" w:space="0" w:color="auto"/>
        <w:left w:val="none" w:sz="0" w:space="0" w:color="auto"/>
        <w:bottom w:val="none" w:sz="0" w:space="0" w:color="auto"/>
        <w:right w:val="none" w:sz="0" w:space="0" w:color="auto"/>
      </w:divBdr>
    </w:div>
    <w:div w:id="349584554">
      <w:marLeft w:val="0"/>
      <w:marRight w:val="0"/>
      <w:marTop w:val="0"/>
      <w:marBottom w:val="0"/>
      <w:divBdr>
        <w:top w:val="none" w:sz="0" w:space="0" w:color="auto"/>
        <w:left w:val="none" w:sz="0" w:space="0" w:color="auto"/>
        <w:bottom w:val="none" w:sz="0" w:space="0" w:color="auto"/>
        <w:right w:val="none" w:sz="0" w:space="0" w:color="auto"/>
      </w:divBdr>
      <w:divsChild>
        <w:div w:id="349599282">
          <w:marLeft w:val="0"/>
          <w:marRight w:val="0"/>
          <w:marTop w:val="0"/>
          <w:marBottom w:val="0"/>
          <w:divBdr>
            <w:top w:val="none" w:sz="0" w:space="0" w:color="auto"/>
            <w:left w:val="none" w:sz="0" w:space="0" w:color="auto"/>
            <w:bottom w:val="none" w:sz="0" w:space="0" w:color="auto"/>
            <w:right w:val="none" w:sz="0" w:space="0" w:color="auto"/>
          </w:divBdr>
        </w:div>
      </w:divsChild>
    </w:div>
    <w:div w:id="349584555">
      <w:marLeft w:val="0"/>
      <w:marRight w:val="0"/>
      <w:marTop w:val="0"/>
      <w:marBottom w:val="0"/>
      <w:divBdr>
        <w:top w:val="none" w:sz="0" w:space="0" w:color="auto"/>
        <w:left w:val="none" w:sz="0" w:space="0" w:color="auto"/>
        <w:bottom w:val="none" w:sz="0" w:space="0" w:color="auto"/>
        <w:right w:val="none" w:sz="0" w:space="0" w:color="auto"/>
      </w:divBdr>
    </w:div>
    <w:div w:id="349584561">
      <w:marLeft w:val="0"/>
      <w:marRight w:val="0"/>
      <w:marTop w:val="0"/>
      <w:marBottom w:val="0"/>
      <w:divBdr>
        <w:top w:val="none" w:sz="0" w:space="0" w:color="auto"/>
        <w:left w:val="none" w:sz="0" w:space="0" w:color="auto"/>
        <w:bottom w:val="none" w:sz="0" w:space="0" w:color="auto"/>
        <w:right w:val="none" w:sz="0" w:space="0" w:color="auto"/>
      </w:divBdr>
      <w:divsChild>
        <w:div w:id="349584198">
          <w:marLeft w:val="0"/>
          <w:marRight w:val="0"/>
          <w:marTop w:val="0"/>
          <w:marBottom w:val="0"/>
          <w:divBdr>
            <w:top w:val="none" w:sz="0" w:space="0" w:color="auto"/>
            <w:left w:val="none" w:sz="0" w:space="0" w:color="auto"/>
            <w:bottom w:val="none" w:sz="0" w:space="0" w:color="auto"/>
            <w:right w:val="none" w:sz="0" w:space="0" w:color="auto"/>
          </w:divBdr>
        </w:div>
        <w:div w:id="349592629">
          <w:marLeft w:val="0"/>
          <w:marRight w:val="0"/>
          <w:marTop w:val="0"/>
          <w:marBottom w:val="0"/>
          <w:divBdr>
            <w:top w:val="none" w:sz="0" w:space="0" w:color="auto"/>
            <w:left w:val="none" w:sz="0" w:space="0" w:color="auto"/>
            <w:bottom w:val="none" w:sz="0" w:space="0" w:color="auto"/>
            <w:right w:val="none" w:sz="0" w:space="0" w:color="auto"/>
          </w:divBdr>
        </w:div>
      </w:divsChild>
    </w:div>
    <w:div w:id="349584562">
      <w:marLeft w:val="0"/>
      <w:marRight w:val="0"/>
      <w:marTop w:val="0"/>
      <w:marBottom w:val="0"/>
      <w:divBdr>
        <w:top w:val="none" w:sz="0" w:space="0" w:color="auto"/>
        <w:left w:val="none" w:sz="0" w:space="0" w:color="auto"/>
        <w:bottom w:val="none" w:sz="0" w:space="0" w:color="auto"/>
        <w:right w:val="none" w:sz="0" w:space="0" w:color="auto"/>
      </w:divBdr>
    </w:div>
    <w:div w:id="349584563">
      <w:marLeft w:val="0"/>
      <w:marRight w:val="0"/>
      <w:marTop w:val="0"/>
      <w:marBottom w:val="0"/>
      <w:divBdr>
        <w:top w:val="none" w:sz="0" w:space="0" w:color="auto"/>
        <w:left w:val="none" w:sz="0" w:space="0" w:color="auto"/>
        <w:bottom w:val="none" w:sz="0" w:space="0" w:color="auto"/>
        <w:right w:val="none" w:sz="0" w:space="0" w:color="auto"/>
      </w:divBdr>
      <w:divsChild>
        <w:div w:id="349592578">
          <w:marLeft w:val="0"/>
          <w:marRight w:val="0"/>
          <w:marTop w:val="0"/>
          <w:marBottom w:val="0"/>
          <w:divBdr>
            <w:top w:val="none" w:sz="0" w:space="0" w:color="auto"/>
            <w:left w:val="none" w:sz="0" w:space="0" w:color="auto"/>
            <w:bottom w:val="none" w:sz="0" w:space="0" w:color="auto"/>
            <w:right w:val="none" w:sz="0" w:space="0" w:color="auto"/>
          </w:divBdr>
        </w:div>
      </w:divsChild>
    </w:div>
    <w:div w:id="349584564">
      <w:marLeft w:val="0"/>
      <w:marRight w:val="0"/>
      <w:marTop w:val="0"/>
      <w:marBottom w:val="0"/>
      <w:divBdr>
        <w:top w:val="none" w:sz="0" w:space="0" w:color="auto"/>
        <w:left w:val="none" w:sz="0" w:space="0" w:color="auto"/>
        <w:bottom w:val="none" w:sz="0" w:space="0" w:color="auto"/>
        <w:right w:val="none" w:sz="0" w:space="0" w:color="auto"/>
      </w:divBdr>
    </w:div>
    <w:div w:id="349584565">
      <w:marLeft w:val="0"/>
      <w:marRight w:val="0"/>
      <w:marTop w:val="0"/>
      <w:marBottom w:val="0"/>
      <w:divBdr>
        <w:top w:val="none" w:sz="0" w:space="0" w:color="auto"/>
        <w:left w:val="none" w:sz="0" w:space="0" w:color="auto"/>
        <w:bottom w:val="none" w:sz="0" w:space="0" w:color="auto"/>
        <w:right w:val="none" w:sz="0" w:space="0" w:color="auto"/>
      </w:divBdr>
      <w:divsChild>
        <w:div w:id="349571781">
          <w:marLeft w:val="0"/>
          <w:marRight w:val="0"/>
          <w:marTop w:val="0"/>
          <w:marBottom w:val="0"/>
          <w:divBdr>
            <w:top w:val="none" w:sz="0" w:space="0" w:color="auto"/>
            <w:left w:val="none" w:sz="0" w:space="0" w:color="auto"/>
            <w:bottom w:val="none" w:sz="0" w:space="0" w:color="auto"/>
            <w:right w:val="none" w:sz="0" w:space="0" w:color="auto"/>
          </w:divBdr>
        </w:div>
        <w:div w:id="349583752">
          <w:marLeft w:val="0"/>
          <w:marRight w:val="0"/>
          <w:marTop w:val="0"/>
          <w:marBottom w:val="0"/>
          <w:divBdr>
            <w:top w:val="none" w:sz="0" w:space="0" w:color="auto"/>
            <w:left w:val="none" w:sz="0" w:space="0" w:color="auto"/>
            <w:bottom w:val="none" w:sz="0" w:space="0" w:color="auto"/>
            <w:right w:val="none" w:sz="0" w:space="0" w:color="auto"/>
          </w:divBdr>
        </w:div>
      </w:divsChild>
    </w:div>
    <w:div w:id="349584569">
      <w:marLeft w:val="0"/>
      <w:marRight w:val="0"/>
      <w:marTop w:val="0"/>
      <w:marBottom w:val="0"/>
      <w:divBdr>
        <w:top w:val="none" w:sz="0" w:space="0" w:color="auto"/>
        <w:left w:val="none" w:sz="0" w:space="0" w:color="auto"/>
        <w:bottom w:val="none" w:sz="0" w:space="0" w:color="auto"/>
        <w:right w:val="none" w:sz="0" w:space="0" w:color="auto"/>
      </w:divBdr>
      <w:divsChild>
        <w:div w:id="349575994">
          <w:marLeft w:val="0"/>
          <w:marRight w:val="0"/>
          <w:marTop w:val="0"/>
          <w:marBottom w:val="0"/>
          <w:divBdr>
            <w:top w:val="none" w:sz="0" w:space="0" w:color="auto"/>
            <w:left w:val="none" w:sz="0" w:space="0" w:color="auto"/>
            <w:bottom w:val="none" w:sz="0" w:space="0" w:color="auto"/>
            <w:right w:val="none" w:sz="0" w:space="0" w:color="auto"/>
          </w:divBdr>
        </w:div>
        <w:div w:id="349581757">
          <w:marLeft w:val="0"/>
          <w:marRight w:val="0"/>
          <w:marTop w:val="0"/>
          <w:marBottom w:val="0"/>
          <w:divBdr>
            <w:top w:val="none" w:sz="0" w:space="0" w:color="auto"/>
            <w:left w:val="none" w:sz="0" w:space="0" w:color="auto"/>
            <w:bottom w:val="none" w:sz="0" w:space="0" w:color="auto"/>
            <w:right w:val="none" w:sz="0" w:space="0" w:color="auto"/>
          </w:divBdr>
          <w:divsChild>
            <w:div w:id="349582724">
              <w:marLeft w:val="0"/>
              <w:marRight w:val="0"/>
              <w:marTop w:val="103"/>
              <w:marBottom w:val="0"/>
              <w:divBdr>
                <w:top w:val="none" w:sz="0" w:space="0" w:color="auto"/>
                <w:left w:val="none" w:sz="0" w:space="0" w:color="auto"/>
                <w:bottom w:val="none" w:sz="0" w:space="0" w:color="auto"/>
                <w:right w:val="none" w:sz="0" w:space="0" w:color="auto"/>
              </w:divBdr>
            </w:div>
          </w:divsChild>
        </w:div>
        <w:div w:id="349581855">
          <w:marLeft w:val="0"/>
          <w:marRight w:val="0"/>
          <w:marTop w:val="0"/>
          <w:marBottom w:val="185"/>
          <w:divBdr>
            <w:top w:val="single" w:sz="4" w:space="1" w:color="CFCFCF"/>
            <w:left w:val="single" w:sz="4" w:space="1" w:color="CFCFCF"/>
            <w:bottom w:val="single" w:sz="4" w:space="1" w:color="CFCFCF"/>
            <w:right w:val="single" w:sz="4" w:space="1" w:color="CFCFCF"/>
          </w:divBdr>
          <w:divsChild>
            <w:div w:id="349571540">
              <w:marLeft w:val="0"/>
              <w:marRight w:val="0"/>
              <w:marTop w:val="0"/>
              <w:marBottom w:val="0"/>
              <w:divBdr>
                <w:top w:val="single" w:sz="4" w:space="0" w:color="CFCFCF"/>
                <w:left w:val="single" w:sz="4" w:space="2" w:color="CFCFCF"/>
                <w:bottom w:val="single" w:sz="4" w:space="0" w:color="CFCFCF"/>
                <w:right w:val="single" w:sz="4" w:space="0" w:color="CFCFCF"/>
              </w:divBdr>
              <w:divsChild>
                <w:div w:id="349572546">
                  <w:marLeft w:val="0"/>
                  <w:marRight w:val="0"/>
                  <w:marTop w:val="0"/>
                  <w:marBottom w:val="0"/>
                  <w:divBdr>
                    <w:top w:val="none" w:sz="0" w:space="0" w:color="auto"/>
                    <w:left w:val="none" w:sz="0" w:space="0" w:color="auto"/>
                    <w:bottom w:val="none" w:sz="0" w:space="0" w:color="auto"/>
                    <w:right w:val="none" w:sz="0" w:space="0" w:color="auto"/>
                  </w:divBdr>
                </w:div>
                <w:div w:id="349578806">
                  <w:marLeft w:val="0"/>
                  <w:marRight w:val="0"/>
                  <w:marTop w:val="0"/>
                  <w:marBottom w:val="0"/>
                  <w:divBdr>
                    <w:top w:val="none" w:sz="0" w:space="0" w:color="auto"/>
                    <w:left w:val="none" w:sz="0" w:space="0" w:color="auto"/>
                    <w:bottom w:val="none" w:sz="0" w:space="0" w:color="auto"/>
                    <w:right w:val="none" w:sz="0" w:space="0" w:color="auto"/>
                  </w:divBdr>
                </w:div>
                <w:div w:id="34960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691">
          <w:marLeft w:val="0"/>
          <w:marRight w:val="0"/>
          <w:marTop w:val="0"/>
          <w:marBottom w:val="185"/>
          <w:divBdr>
            <w:top w:val="none" w:sz="0" w:space="0" w:color="auto"/>
            <w:left w:val="none" w:sz="0" w:space="0" w:color="auto"/>
            <w:bottom w:val="none" w:sz="0" w:space="0" w:color="auto"/>
            <w:right w:val="none" w:sz="0" w:space="0" w:color="auto"/>
          </w:divBdr>
          <w:divsChild>
            <w:div w:id="349578766">
              <w:marLeft w:val="0"/>
              <w:marRight w:val="0"/>
              <w:marTop w:val="0"/>
              <w:marBottom w:val="0"/>
              <w:divBdr>
                <w:top w:val="none" w:sz="0" w:space="0" w:color="auto"/>
                <w:left w:val="none" w:sz="0" w:space="0" w:color="auto"/>
                <w:bottom w:val="none" w:sz="0" w:space="0" w:color="auto"/>
                <w:right w:val="none" w:sz="0" w:space="0" w:color="auto"/>
              </w:divBdr>
            </w:div>
            <w:div w:id="349589740">
              <w:marLeft w:val="0"/>
              <w:marRight w:val="0"/>
              <w:marTop w:val="0"/>
              <w:marBottom w:val="0"/>
              <w:divBdr>
                <w:top w:val="none" w:sz="0" w:space="0" w:color="auto"/>
                <w:left w:val="none" w:sz="0" w:space="0" w:color="auto"/>
                <w:bottom w:val="none" w:sz="0" w:space="0" w:color="auto"/>
                <w:right w:val="none" w:sz="0" w:space="0" w:color="auto"/>
              </w:divBdr>
            </w:div>
          </w:divsChild>
        </w:div>
        <w:div w:id="349594812">
          <w:marLeft w:val="0"/>
          <w:marRight w:val="0"/>
          <w:marTop w:val="0"/>
          <w:marBottom w:val="103"/>
          <w:divBdr>
            <w:top w:val="none" w:sz="0" w:space="0" w:color="auto"/>
            <w:left w:val="none" w:sz="0" w:space="0" w:color="auto"/>
            <w:bottom w:val="none" w:sz="0" w:space="0" w:color="auto"/>
            <w:right w:val="none" w:sz="0" w:space="0" w:color="auto"/>
          </w:divBdr>
          <w:divsChild>
            <w:div w:id="34958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572">
      <w:marLeft w:val="0"/>
      <w:marRight w:val="0"/>
      <w:marTop w:val="0"/>
      <w:marBottom w:val="0"/>
      <w:divBdr>
        <w:top w:val="none" w:sz="0" w:space="0" w:color="auto"/>
        <w:left w:val="none" w:sz="0" w:space="0" w:color="auto"/>
        <w:bottom w:val="none" w:sz="0" w:space="0" w:color="auto"/>
        <w:right w:val="none" w:sz="0" w:space="0" w:color="auto"/>
      </w:divBdr>
      <w:divsChild>
        <w:div w:id="349578852">
          <w:marLeft w:val="0"/>
          <w:marRight w:val="0"/>
          <w:marTop w:val="0"/>
          <w:marBottom w:val="0"/>
          <w:divBdr>
            <w:top w:val="none" w:sz="0" w:space="0" w:color="auto"/>
            <w:left w:val="none" w:sz="0" w:space="0" w:color="auto"/>
            <w:bottom w:val="none" w:sz="0" w:space="0" w:color="auto"/>
            <w:right w:val="none" w:sz="0" w:space="0" w:color="auto"/>
          </w:divBdr>
          <w:divsChild>
            <w:div w:id="349580903">
              <w:marLeft w:val="0"/>
              <w:marRight w:val="272"/>
              <w:marTop w:val="0"/>
              <w:marBottom w:val="0"/>
              <w:divBdr>
                <w:top w:val="none" w:sz="0" w:space="0" w:color="auto"/>
                <w:left w:val="none" w:sz="0" w:space="0" w:color="auto"/>
                <w:bottom w:val="none" w:sz="0" w:space="0" w:color="auto"/>
                <w:right w:val="none" w:sz="0" w:space="0" w:color="auto"/>
              </w:divBdr>
            </w:div>
          </w:divsChild>
        </w:div>
        <w:div w:id="349593914">
          <w:marLeft w:val="0"/>
          <w:marRight w:val="0"/>
          <w:marTop w:val="0"/>
          <w:marBottom w:val="0"/>
          <w:divBdr>
            <w:top w:val="none" w:sz="0" w:space="0" w:color="auto"/>
            <w:left w:val="none" w:sz="0" w:space="0" w:color="auto"/>
            <w:bottom w:val="none" w:sz="0" w:space="0" w:color="auto"/>
            <w:right w:val="none" w:sz="0" w:space="0" w:color="auto"/>
          </w:divBdr>
          <w:divsChild>
            <w:div w:id="349586648">
              <w:marLeft w:val="0"/>
              <w:marRight w:val="272"/>
              <w:marTop w:val="0"/>
              <w:marBottom w:val="245"/>
              <w:divBdr>
                <w:top w:val="none" w:sz="0" w:space="0" w:color="auto"/>
                <w:left w:val="none" w:sz="0" w:space="0" w:color="auto"/>
                <w:bottom w:val="none" w:sz="0" w:space="0" w:color="auto"/>
                <w:right w:val="none" w:sz="0" w:space="0" w:color="auto"/>
              </w:divBdr>
              <w:divsChild>
                <w:div w:id="349580844">
                  <w:marLeft w:val="0"/>
                  <w:marRight w:val="0"/>
                  <w:marTop w:val="68"/>
                  <w:marBottom w:val="68"/>
                  <w:divBdr>
                    <w:top w:val="none" w:sz="0" w:space="0" w:color="auto"/>
                    <w:left w:val="none" w:sz="0" w:space="0" w:color="auto"/>
                    <w:bottom w:val="none" w:sz="0" w:space="0" w:color="auto"/>
                    <w:right w:val="none" w:sz="0" w:space="0" w:color="auto"/>
                  </w:divBdr>
                  <w:divsChild>
                    <w:div w:id="349585396">
                      <w:marLeft w:val="0"/>
                      <w:marRight w:val="0"/>
                      <w:marTop w:val="0"/>
                      <w:marBottom w:val="0"/>
                      <w:divBdr>
                        <w:top w:val="none" w:sz="0" w:space="0" w:color="auto"/>
                        <w:left w:val="none" w:sz="0" w:space="0" w:color="auto"/>
                        <w:bottom w:val="none" w:sz="0" w:space="0" w:color="auto"/>
                        <w:right w:val="none" w:sz="0" w:space="0" w:color="auto"/>
                      </w:divBdr>
                    </w:div>
                    <w:div w:id="34960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5121">
          <w:marLeft w:val="0"/>
          <w:marRight w:val="0"/>
          <w:marTop w:val="0"/>
          <w:marBottom w:val="149"/>
          <w:divBdr>
            <w:top w:val="none" w:sz="0" w:space="0" w:color="auto"/>
            <w:left w:val="none" w:sz="0" w:space="0" w:color="auto"/>
            <w:bottom w:val="none" w:sz="0" w:space="0" w:color="auto"/>
            <w:right w:val="none" w:sz="0" w:space="0" w:color="auto"/>
          </w:divBdr>
        </w:div>
      </w:divsChild>
    </w:div>
    <w:div w:id="349584576">
      <w:marLeft w:val="0"/>
      <w:marRight w:val="0"/>
      <w:marTop w:val="0"/>
      <w:marBottom w:val="0"/>
      <w:divBdr>
        <w:top w:val="none" w:sz="0" w:space="0" w:color="auto"/>
        <w:left w:val="none" w:sz="0" w:space="0" w:color="auto"/>
        <w:bottom w:val="none" w:sz="0" w:space="0" w:color="auto"/>
        <w:right w:val="none" w:sz="0" w:space="0" w:color="auto"/>
      </w:divBdr>
    </w:div>
    <w:div w:id="349584577">
      <w:marLeft w:val="0"/>
      <w:marRight w:val="0"/>
      <w:marTop w:val="0"/>
      <w:marBottom w:val="0"/>
      <w:divBdr>
        <w:top w:val="none" w:sz="0" w:space="0" w:color="auto"/>
        <w:left w:val="none" w:sz="0" w:space="0" w:color="auto"/>
        <w:bottom w:val="none" w:sz="0" w:space="0" w:color="auto"/>
        <w:right w:val="none" w:sz="0" w:space="0" w:color="auto"/>
      </w:divBdr>
    </w:div>
    <w:div w:id="349584578">
      <w:marLeft w:val="0"/>
      <w:marRight w:val="0"/>
      <w:marTop w:val="0"/>
      <w:marBottom w:val="0"/>
      <w:divBdr>
        <w:top w:val="none" w:sz="0" w:space="0" w:color="auto"/>
        <w:left w:val="none" w:sz="0" w:space="0" w:color="auto"/>
        <w:bottom w:val="none" w:sz="0" w:space="0" w:color="auto"/>
        <w:right w:val="none" w:sz="0" w:space="0" w:color="auto"/>
      </w:divBdr>
    </w:div>
    <w:div w:id="349584588">
      <w:marLeft w:val="0"/>
      <w:marRight w:val="0"/>
      <w:marTop w:val="0"/>
      <w:marBottom w:val="0"/>
      <w:divBdr>
        <w:top w:val="none" w:sz="0" w:space="0" w:color="auto"/>
        <w:left w:val="none" w:sz="0" w:space="0" w:color="auto"/>
        <w:bottom w:val="none" w:sz="0" w:space="0" w:color="auto"/>
        <w:right w:val="none" w:sz="0" w:space="0" w:color="auto"/>
      </w:divBdr>
    </w:div>
    <w:div w:id="349584589">
      <w:marLeft w:val="0"/>
      <w:marRight w:val="0"/>
      <w:marTop w:val="0"/>
      <w:marBottom w:val="0"/>
      <w:divBdr>
        <w:top w:val="none" w:sz="0" w:space="0" w:color="auto"/>
        <w:left w:val="none" w:sz="0" w:space="0" w:color="auto"/>
        <w:bottom w:val="none" w:sz="0" w:space="0" w:color="auto"/>
        <w:right w:val="none" w:sz="0" w:space="0" w:color="auto"/>
      </w:divBdr>
    </w:div>
    <w:div w:id="349584595">
      <w:marLeft w:val="0"/>
      <w:marRight w:val="0"/>
      <w:marTop w:val="0"/>
      <w:marBottom w:val="0"/>
      <w:divBdr>
        <w:top w:val="none" w:sz="0" w:space="0" w:color="auto"/>
        <w:left w:val="none" w:sz="0" w:space="0" w:color="auto"/>
        <w:bottom w:val="none" w:sz="0" w:space="0" w:color="auto"/>
        <w:right w:val="none" w:sz="0" w:space="0" w:color="auto"/>
      </w:divBdr>
      <w:divsChild>
        <w:div w:id="349577803">
          <w:marLeft w:val="0"/>
          <w:marRight w:val="0"/>
          <w:marTop w:val="0"/>
          <w:marBottom w:val="0"/>
          <w:divBdr>
            <w:top w:val="none" w:sz="0" w:space="0" w:color="auto"/>
            <w:left w:val="none" w:sz="0" w:space="0" w:color="auto"/>
            <w:bottom w:val="none" w:sz="0" w:space="0" w:color="auto"/>
            <w:right w:val="none" w:sz="0" w:space="0" w:color="auto"/>
          </w:divBdr>
          <w:divsChild>
            <w:div w:id="349575936">
              <w:marLeft w:val="0"/>
              <w:marRight w:val="0"/>
              <w:marTop w:val="0"/>
              <w:marBottom w:val="0"/>
              <w:divBdr>
                <w:top w:val="none" w:sz="0" w:space="0" w:color="auto"/>
                <w:left w:val="none" w:sz="0" w:space="0" w:color="auto"/>
                <w:bottom w:val="none" w:sz="0" w:space="0" w:color="auto"/>
                <w:right w:val="none" w:sz="0" w:space="0" w:color="auto"/>
              </w:divBdr>
            </w:div>
          </w:divsChild>
        </w:div>
        <w:div w:id="349589871">
          <w:marLeft w:val="0"/>
          <w:marRight w:val="0"/>
          <w:marTop w:val="0"/>
          <w:marBottom w:val="0"/>
          <w:divBdr>
            <w:top w:val="none" w:sz="0" w:space="0" w:color="auto"/>
            <w:left w:val="none" w:sz="0" w:space="0" w:color="auto"/>
            <w:bottom w:val="none" w:sz="0" w:space="0" w:color="auto"/>
            <w:right w:val="none" w:sz="0" w:space="0" w:color="auto"/>
          </w:divBdr>
          <w:divsChild>
            <w:div w:id="349579760">
              <w:marLeft w:val="0"/>
              <w:marRight w:val="0"/>
              <w:marTop w:val="0"/>
              <w:marBottom w:val="0"/>
              <w:divBdr>
                <w:top w:val="none" w:sz="0" w:space="0" w:color="auto"/>
                <w:left w:val="none" w:sz="0" w:space="0" w:color="auto"/>
                <w:bottom w:val="none" w:sz="0" w:space="0" w:color="auto"/>
                <w:right w:val="none" w:sz="0" w:space="0" w:color="auto"/>
              </w:divBdr>
              <w:divsChild>
                <w:div w:id="349581581">
                  <w:marLeft w:val="0"/>
                  <w:marRight w:val="0"/>
                  <w:marTop w:val="0"/>
                  <w:marBottom w:val="0"/>
                  <w:divBdr>
                    <w:top w:val="none" w:sz="0" w:space="0" w:color="auto"/>
                    <w:left w:val="none" w:sz="0" w:space="0" w:color="auto"/>
                    <w:bottom w:val="none" w:sz="0" w:space="0" w:color="auto"/>
                    <w:right w:val="none" w:sz="0" w:space="0" w:color="auto"/>
                  </w:divBdr>
                  <w:divsChild>
                    <w:div w:id="349577866">
                      <w:marLeft w:val="0"/>
                      <w:marRight w:val="0"/>
                      <w:marTop w:val="0"/>
                      <w:marBottom w:val="0"/>
                      <w:divBdr>
                        <w:top w:val="none" w:sz="0" w:space="0" w:color="auto"/>
                        <w:left w:val="none" w:sz="0" w:space="0" w:color="auto"/>
                        <w:bottom w:val="none" w:sz="0" w:space="0" w:color="auto"/>
                        <w:right w:val="none" w:sz="0" w:space="0" w:color="auto"/>
                      </w:divBdr>
                    </w:div>
                    <w:div w:id="349586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576">
              <w:marLeft w:val="0"/>
              <w:marRight w:val="0"/>
              <w:marTop w:val="0"/>
              <w:marBottom w:val="0"/>
              <w:divBdr>
                <w:top w:val="none" w:sz="0" w:space="0" w:color="auto"/>
                <w:left w:val="none" w:sz="0" w:space="0" w:color="auto"/>
                <w:bottom w:val="none" w:sz="0" w:space="0" w:color="auto"/>
                <w:right w:val="none" w:sz="0" w:space="0" w:color="auto"/>
              </w:divBdr>
              <w:divsChild>
                <w:div w:id="349572529">
                  <w:marLeft w:val="0"/>
                  <w:marRight w:val="0"/>
                  <w:marTop w:val="0"/>
                  <w:marBottom w:val="0"/>
                  <w:divBdr>
                    <w:top w:val="none" w:sz="0" w:space="0" w:color="auto"/>
                    <w:left w:val="none" w:sz="0" w:space="0" w:color="auto"/>
                    <w:bottom w:val="none" w:sz="0" w:space="0" w:color="auto"/>
                    <w:right w:val="none" w:sz="0" w:space="0" w:color="auto"/>
                  </w:divBdr>
                  <w:divsChild>
                    <w:div w:id="349575783">
                      <w:marLeft w:val="0"/>
                      <w:marRight w:val="0"/>
                      <w:marTop w:val="0"/>
                      <w:marBottom w:val="0"/>
                      <w:divBdr>
                        <w:top w:val="none" w:sz="0" w:space="0" w:color="auto"/>
                        <w:left w:val="none" w:sz="0" w:space="0" w:color="auto"/>
                        <w:bottom w:val="none" w:sz="0" w:space="0" w:color="auto"/>
                        <w:right w:val="none" w:sz="0" w:space="0" w:color="auto"/>
                      </w:divBdr>
                    </w:div>
                    <w:div w:id="349578030">
                      <w:marLeft w:val="0"/>
                      <w:marRight w:val="0"/>
                      <w:marTop w:val="0"/>
                      <w:marBottom w:val="0"/>
                      <w:divBdr>
                        <w:top w:val="none" w:sz="0" w:space="0" w:color="auto"/>
                        <w:left w:val="none" w:sz="0" w:space="0" w:color="auto"/>
                        <w:bottom w:val="none" w:sz="0" w:space="0" w:color="auto"/>
                        <w:right w:val="none" w:sz="0" w:space="0" w:color="auto"/>
                      </w:divBdr>
                    </w:div>
                  </w:divsChild>
                </w:div>
                <w:div w:id="349591131">
                  <w:marLeft w:val="0"/>
                  <w:marRight w:val="0"/>
                  <w:marTop w:val="0"/>
                  <w:marBottom w:val="0"/>
                  <w:divBdr>
                    <w:top w:val="none" w:sz="0" w:space="0" w:color="auto"/>
                    <w:left w:val="none" w:sz="0" w:space="0" w:color="auto"/>
                    <w:bottom w:val="none" w:sz="0" w:space="0" w:color="auto"/>
                    <w:right w:val="none" w:sz="0" w:space="0" w:color="auto"/>
                  </w:divBdr>
                  <w:divsChild>
                    <w:div w:id="349582173">
                      <w:marLeft w:val="0"/>
                      <w:marRight w:val="0"/>
                      <w:marTop w:val="0"/>
                      <w:marBottom w:val="0"/>
                      <w:divBdr>
                        <w:top w:val="none" w:sz="0" w:space="0" w:color="auto"/>
                        <w:left w:val="none" w:sz="0" w:space="0" w:color="auto"/>
                        <w:bottom w:val="none" w:sz="0" w:space="0" w:color="auto"/>
                        <w:right w:val="none" w:sz="0" w:space="0" w:color="auto"/>
                      </w:divBdr>
                    </w:div>
                    <w:div w:id="34960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3691">
          <w:marLeft w:val="0"/>
          <w:marRight w:val="0"/>
          <w:marTop w:val="0"/>
          <w:marBottom w:val="0"/>
          <w:divBdr>
            <w:top w:val="none" w:sz="0" w:space="0" w:color="auto"/>
            <w:left w:val="none" w:sz="0" w:space="0" w:color="auto"/>
            <w:bottom w:val="none" w:sz="0" w:space="0" w:color="auto"/>
            <w:right w:val="none" w:sz="0" w:space="0" w:color="auto"/>
          </w:divBdr>
        </w:div>
      </w:divsChild>
    </w:div>
    <w:div w:id="349584597">
      <w:marLeft w:val="0"/>
      <w:marRight w:val="0"/>
      <w:marTop w:val="0"/>
      <w:marBottom w:val="0"/>
      <w:divBdr>
        <w:top w:val="none" w:sz="0" w:space="0" w:color="auto"/>
        <w:left w:val="none" w:sz="0" w:space="0" w:color="auto"/>
        <w:bottom w:val="none" w:sz="0" w:space="0" w:color="auto"/>
        <w:right w:val="none" w:sz="0" w:space="0" w:color="auto"/>
      </w:divBdr>
    </w:div>
    <w:div w:id="349584603">
      <w:marLeft w:val="0"/>
      <w:marRight w:val="0"/>
      <w:marTop w:val="0"/>
      <w:marBottom w:val="0"/>
      <w:divBdr>
        <w:top w:val="none" w:sz="0" w:space="0" w:color="auto"/>
        <w:left w:val="none" w:sz="0" w:space="0" w:color="auto"/>
        <w:bottom w:val="none" w:sz="0" w:space="0" w:color="auto"/>
        <w:right w:val="none" w:sz="0" w:space="0" w:color="auto"/>
      </w:divBdr>
    </w:div>
    <w:div w:id="349584609">
      <w:marLeft w:val="0"/>
      <w:marRight w:val="0"/>
      <w:marTop w:val="0"/>
      <w:marBottom w:val="0"/>
      <w:divBdr>
        <w:top w:val="none" w:sz="0" w:space="0" w:color="auto"/>
        <w:left w:val="none" w:sz="0" w:space="0" w:color="auto"/>
        <w:bottom w:val="none" w:sz="0" w:space="0" w:color="auto"/>
        <w:right w:val="none" w:sz="0" w:space="0" w:color="auto"/>
      </w:divBdr>
    </w:div>
    <w:div w:id="349584610">
      <w:marLeft w:val="0"/>
      <w:marRight w:val="0"/>
      <w:marTop w:val="0"/>
      <w:marBottom w:val="0"/>
      <w:divBdr>
        <w:top w:val="none" w:sz="0" w:space="0" w:color="auto"/>
        <w:left w:val="none" w:sz="0" w:space="0" w:color="auto"/>
        <w:bottom w:val="none" w:sz="0" w:space="0" w:color="auto"/>
        <w:right w:val="none" w:sz="0" w:space="0" w:color="auto"/>
      </w:divBdr>
      <w:divsChild>
        <w:div w:id="349573271">
          <w:marLeft w:val="0"/>
          <w:marRight w:val="0"/>
          <w:marTop w:val="0"/>
          <w:marBottom w:val="0"/>
          <w:divBdr>
            <w:top w:val="none" w:sz="0" w:space="0" w:color="auto"/>
            <w:left w:val="none" w:sz="0" w:space="0" w:color="auto"/>
            <w:bottom w:val="none" w:sz="0" w:space="0" w:color="auto"/>
            <w:right w:val="none" w:sz="0" w:space="0" w:color="auto"/>
          </w:divBdr>
        </w:div>
        <w:div w:id="349587091">
          <w:marLeft w:val="0"/>
          <w:marRight w:val="0"/>
          <w:marTop w:val="0"/>
          <w:marBottom w:val="0"/>
          <w:divBdr>
            <w:top w:val="none" w:sz="0" w:space="0" w:color="auto"/>
            <w:left w:val="none" w:sz="0" w:space="0" w:color="auto"/>
            <w:bottom w:val="none" w:sz="0" w:space="0" w:color="auto"/>
            <w:right w:val="none" w:sz="0" w:space="0" w:color="auto"/>
          </w:divBdr>
        </w:div>
      </w:divsChild>
    </w:div>
    <w:div w:id="349584612">
      <w:marLeft w:val="0"/>
      <w:marRight w:val="0"/>
      <w:marTop w:val="0"/>
      <w:marBottom w:val="0"/>
      <w:divBdr>
        <w:top w:val="none" w:sz="0" w:space="0" w:color="auto"/>
        <w:left w:val="none" w:sz="0" w:space="0" w:color="auto"/>
        <w:bottom w:val="none" w:sz="0" w:space="0" w:color="auto"/>
        <w:right w:val="none" w:sz="0" w:space="0" w:color="auto"/>
      </w:divBdr>
      <w:divsChild>
        <w:div w:id="349601041">
          <w:marLeft w:val="0"/>
          <w:marRight w:val="0"/>
          <w:marTop w:val="0"/>
          <w:marBottom w:val="0"/>
          <w:divBdr>
            <w:top w:val="none" w:sz="0" w:space="0" w:color="auto"/>
            <w:left w:val="none" w:sz="0" w:space="0" w:color="auto"/>
            <w:bottom w:val="none" w:sz="0" w:space="0" w:color="auto"/>
            <w:right w:val="none" w:sz="0" w:space="0" w:color="auto"/>
          </w:divBdr>
          <w:divsChild>
            <w:div w:id="34959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627">
      <w:marLeft w:val="0"/>
      <w:marRight w:val="0"/>
      <w:marTop w:val="0"/>
      <w:marBottom w:val="0"/>
      <w:divBdr>
        <w:top w:val="none" w:sz="0" w:space="0" w:color="auto"/>
        <w:left w:val="none" w:sz="0" w:space="0" w:color="auto"/>
        <w:bottom w:val="none" w:sz="0" w:space="0" w:color="auto"/>
        <w:right w:val="none" w:sz="0" w:space="0" w:color="auto"/>
      </w:divBdr>
    </w:div>
    <w:div w:id="349584628">
      <w:marLeft w:val="0"/>
      <w:marRight w:val="0"/>
      <w:marTop w:val="0"/>
      <w:marBottom w:val="0"/>
      <w:divBdr>
        <w:top w:val="none" w:sz="0" w:space="0" w:color="auto"/>
        <w:left w:val="none" w:sz="0" w:space="0" w:color="auto"/>
        <w:bottom w:val="none" w:sz="0" w:space="0" w:color="auto"/>
        <w:right w:val="none" w:sz="0" w:space="0" w:color="auto"/>
      </w:divBdr>
      <w:divsChild>
        <w:div w:id="349589161">
          <w:marLeft w:val="0"/>
          <w:marRight w:val="0"/>
          <w:marTop w:val="0"/>
          <w:marBottom w:val="0"/>
          <w:divBdr>
            <w:top w:val="none" w:sz="0" w:space="0" w:color="auto"/>
            <w:left w:val="none" w:sz="0" w:space="0" w:color="auto"/>
            <w:bottom w:val="none" w:sz="0" w:space="0" w:color="auto"/>
            <w:right w:val="none" w:sz="0" w:space="0" w:color="auto"/>
          </w:divBdr>
        </w:div>
        <w:div w:id="349596849">
          <w:marLeft w:val="0"/>
          <w:marRight w:val="0"/>
          <w:marTop w:val="0"/>
          <w:marBottom w:val="0"/>
          <w:divBdr>
            <w:top w:val="none" w:sz="0" w:space="0" w:color="auto"/>
            <w:left w:val="none" w:sz="0" w:space="0" w:color="auto"/>
            <w:bottom w:val="none" w:sz="0" w:space="0" w:color="auto"/>
            <w:right w:val="none" w:sz="0" w:space="0" w:color="auto"/>
          </w:divBdr>
        </w:div>
      </w:divsChild>
    </w:div>
    <w:div w:id="349584630">
      <w:marLeft w:val="0"/>
      <w:marRight w:val="0"/>
      <w:marTop w:val="0"/>
      <w:marBottom w:val="0"/>
      <w:divBdr>
        <w:top w:val="none" w:sz="0" w:space="0" w:color="auto"/>
        <w:left w:val="none" w:sz="0" w:space="0" w:color="auto"/>
        <w:bottom w:val="none" w:sz="0" w:space="0" w:color="auto"/>
        <w:right w:val="none" w:sz="0" w:space="0" w:color="auto"/>
      </w:divBdr>
    </w:div>
    <w:div w:id="349584634">
      <w:marLeft w:val="0"/>
      <w:marRight w:val="0"/>
      <w:marTop w:val="0"/>
      <w:marBottom w:val="0"/>
      <w:divBdr>
        <w:top w:val="none" w:sz="0" w:space="0" w:color="auto"/>
        <w:left w:val="none" w:sz="0" w:space="0" w:color="auto"/>
        <w:bottom w:val="none" w:sz="0" w:space="0" w:color="auto"/>
        <w:right w:val="none" w:sz="0" w:space="0" w:color="auto"/>
      </w:divBdr>
    </w:div>
    <w:div w:id="349584636">
      <w:marLeft w:val="0"/>
      <w:marRight w:val="0"/>
      <w:marTop w:val="0"/>
      <w:marBottom w:val="0"/>
      <w:divBdr>
        <w:top w:val="none" w:sz="0" w:space="0" w:color="auto"/>
        <w:left w:val="none" w:sz="0" w:space="0" w:color="auto"/>
        <w:bottom w:val="none" w:sz="0" w:space="0" w:color="auto"/>
        <w:right w:val="none" w:sz="0" w:space="0" w:color="auto"/>
      </w:divBdr>
      <w:divsChild>
        <w:div w:id="349581919">
          <w:marLeft w:val="0"/>
          <w:marRight w:val="0"/>
          <w:marTop w:val="0"/>
          <w:marBottom w:val="0"/>
          <w:divBdr>
            <w:top w:val="none" w:sz="0" w:space="0" w:color="auto"/>
            <w:left w:val="none" w:sz="0" w:space="0" w:color="auto"/>
            <w:bottom w:val="none" w:sz="0" w:space="0" w:color="auto"/>
            <w:right w:val="none" w:sz="0" w:space="0" w:color="auto"/>
          </w:divBdr>
          <w:divsChild>
            <w:div w:id="349595292">
              <w:marLeft w:val="0"/>
              <w:marRight w:val="0"/>
              <w:marTop w:val="0"/>
              <w:marBottom w:val="0"/>
              <w:divBdr>
                <w:top w:val="none" w:sz="0" w:space="0" w:color="auto"/>
                <w:left w:val="none" w:sz="0" w:space="0" w:color="auto"/>
                <w:bottom w:val="none" w:sz="0" w:space="0" w:color="auto"/>
                <w:right w:val="none" w:sz="0" w:space="0" w:color="auto"/>
              </w:divBdr>
              <w:divsChild>
                <w:div w:id="349577138">
                  <w:marLeft w:val="0"/>
                  <w:marRight w:val="0"/>
                  <w:marTop w:val="0"/>
                  <w:marBottom w:val="0"/>
                  <w:divBdr>
                    <w:top w:val="none" w:sz="0" w:space="0" w:color="auto"/>
                    <w:left w:val="none" w:sz="0" w:space="0" w:color="auto"/>
                    <w:bottom w:val="none" w:sz="0" w:space="0" w:color="auto"/>
                    <w:right w:val="none" w:sz="0" w:space="0" w:color="auto"/>
                  </w:divBdr>
                  <w:divsChild>
                    <w:div w:id="34959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7553">
          <w:marLeft w:val="0"/>
          <w:marRight w:val="0"/>
          <w:marTop w:val="0"/>
          <w:marBottom w:val="0"/>
          <w:divBdr>
            <w:top w:val="none" w:sz="0" w:space="0" w:color="auto"/>
            <w:left w:val="none" w:sz="0" w:space="0" w:color="auto"/>
            <w:bottom w:val="none" w:sz="0" w:space="0" w:color="auto"/>
            <w:right w:val="none" w:sz="0" w:space="0" w:color="auto"/>
          </w:divBdr>
          <w:divsChild>
            <w:div w:id="349580312">
              <w:marLeft w:val="0"/>
              <w:marRight w:val="0"/>
              <w:marTop w:val="0"/>
              <w:marBottom w:val="0"/>
              <w:divBdr>
                <w:top w:val="none" w:sz="0" w:space="0" w:color="auto"/>
                <w:left w:val="none" w:sz="0" w:space="0" w:color="auto"/>
                <w:bottom w:val="none" w:sz="0" w:space="0" w:color="auto"/>
                <w:right w:val="none" w:sz="0" w:space="0" w:color="auto"/>
              </w:divBdr>
              <w:divsChild>
                <w:div w:id="349577430">
                  <w:marLeft w:val="0"/>
                  <w:marRight w:val="0"/>
                  <w:marTop w:val="0"/>
                  <w:marBottom w:val="0"/>
                  <w:divBdr>
                    <w:top w:val="none" w:sz="0" w:space="0" w:color="auto"/>
                    <w:left w:val="none" w:sz="0" w:space="0" w:color="auto"/>
                    <w:bottom w:val="none" w:sz="0" w:space="0" w:color="auto"/>
                    <w:right w:val="none" w:sz="0" w:space="0" w:color="auto"/>
                  </w:divBdr>
                </w:div>
                <w:div w:id="34957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4637">
      <w:marLeft w:val="0"/>
      <w:marRight w:val="0"/>
      <w:marTop w:val="0"/>
      <w:marBottom w:val="0"/>
      <w:divBdr>
        <w:top w:val="none" w:sz="0" w:space="0" w:color="auto"/>
        <w:left w:val="none" w:sz="0" w:space="0" w:color="auto"/>
        <w:bottom w:val="none" w:sz="0" w:space="0" w:color="auto"/>
        <w:right w:val="none" w:sz="0" w:space="0" w:color="auto"/>
      </w:divBdr>
    </w:div>
    <w:div w:id="349584639">
      <w:marLeft w:val="0"/>
      <w:marRight w:val="0"/>
      <w:marTop w:val="0"/>
      <w:marBottom w:val="0"/>
      <w:divBdr>
        <w:top w:val="none" w:sz="0" w:space="0" w:color="auto"/>
        <w:left w:val="none" w:sz="0" w:space="0" w:color="auto"/>
        <w:bottom w:val="none" w:sz="0" w:space="0" w:color="auto"/>
        <w:right w:val="none" w:sz="0" w:space="0" w:color="auto"/>
      </w:divBdr>
      <w:divsChild>
        <w:div w:id="349584556">
          <w:marLeft w:val="0"/>
          <w:marRight w:val="0"/>
          <w:marTop w:val="0"/>
          <w:marBottom w:val="0"/>
          <w:divBdr>
            <w:top w:val="none" w:sz="0" w:space="0" w:color="auto"/>
            <w:left w:val="none" w:sz="0" w:space="0" w:color="auto"/>
            <w:bottom w:val="none" w:sz="0" w:space="0" w:color="auto"/>
            <w:right w:val="none" w:sz="0" w:space="0" w:color="auto"/>
          </w:divBdr>
        </w:div>
      </w:divsChild>
    </w:div>
    <w:div w:id="349584642">
      <w:marLeft w:val="0"/>
      <w:marRight w:val="0"/>
      <w:marTop w:val="0"/>
      <w:marBottom w:val="0"/>
      <w:divBdr>
        <w:top w:val="none" w:sz="0" w:space="0" w:color="auto"/>
        <w:left w:val="none" w:sz="0" w:space="0" w:color="auto"/>
        <w:bottom w:val="none" w:sz="0" w:space="0" w:color="auto"/>
        <w:right w:val="none" w:sz="0" w:space="0" w:color="auto"/>
      </w:divBdr>
      <w:divsChild>
        <w:div w:id="349572302">
          <w:marLeft w:val="0"/>
          <w:marRight w:val="0"/>
          <w:marTop w:val="0"/>
          <w:marBottom w:val="0"/>
          <w:divBdr>
            <w:top w:val="none" w:sz="0" w:space="0" w:color="auto"/>
            <w:left w:val="none" w:sz="0" w:space="0" w:color="auto"/>
            <w:bottom w:val="none" w:sz="0" w:space="0" w:color="auto"/>
            <w:right w:val="none" w:sz="0" w:space="0" w:color="auto"/>
          </w:divBdr>
        </w:div>
        <w:div w:id="349573199">
          <w:marLeft w:val="0"/>
          <w:marRight w:val="0"/>
          <w:marTop w:val="0"/>
          <w:marBottom w:val="0"/>
          <w:divBdr>
            <w:top w:val="none" w:sz="0" w:space="0" w:color="auto"/>
            <w:left w:val="none" w:sz="0" w:space="0" w:color="auto"/>
            <w:bottom w:val="none" w:sz="0" w:space="0" w:color="auto"/>
            <w:right w:val="none" w:sz="0" w:space="0" w:color="auto"/>
          </w:divBdr>
        </w:div>
        <w:div w:id="349573225">
          <w:marLeft w:val="0"/>
          <w:marRight w:val="0"/>
          <w:marTop w:val="0"/>
          <w:marBottom w:val="0"/>
          <w:divBdr>
            <w:top w:val="none" w:sz="0" w:space="0" w:color="auto"/>
            <w:left w:val="none" w:sz="0" w:space="0" w:color="auto"/>
            <w:bottom w:val="none" w:sz="0" w:space="0" w:color="auto"/>
            <w:right w:val="none" w:sz="0" w:space="0" w:color="auto"/>
          </w:divBdr>
          <w:divsChild>
            <w:div w:id="349575471">
              <w:marLeft w:val="0"/>
              <w:marRight w:val="0"/>
              <w:marTop w:val="0"/>
              <w:marBottom w:val="0"/>
              <w:divBdr>
                <w:top w:val="none" w:sz="0" w:space="0" w:color="auto"/>
                <w:left w:val="none" w:sz="0" w:space="0" w:color="auto"/>
                <w:bottom w:val="none" w:sz="0" w:space="0" w:color="auto"/>
                <w:right w:val="none" w:sz="0" w:space="0" w:color="auto"/>
              </w:divBdr>
            </w:div>
          </w:divsChild>
        </w:div>
        <w:div w:id="349573941">
          <w:marLeft w:val="0"/>
          <w:marRight w:val="0"/>
          <w:marTop w:val="0"/>
          <w:marBottom w:val="0"/>
          <w:divBdr>
            <w:top w:val="none" w:sz="0" w:space="0" w:color="auto"/>
            <w:left w:val="none" w:sz="0" w:space="0" w:color="auto"/>
            <w:bottom w:val="none" w:sz="0" w:space="0" w:color="auto"/>
            <w:right w:val="none" w:sz="0" w:space="0" w:color="auto"/>
          </w:divBdr>
        </w:div>
        <w:div w:id="349574021">
          <w:marLeft w:val="0"/>
          <w:marRight w:val="0"/>
          <w:marTop w:val="0"/>
          <w:marBottom w:val="0"/>
          <w:divBdr>
            <w:top w:val="none" w:sz="0" w:space="0" w:color="auto"/>
            <w:left w:val="none" w:sz="0" w:space="0" w:color="auto"/>
            <w:bottom w:val="none" w:sz="0" w:space="0" w:color="auto"/>
            <w:right w:val="none" w:sz="0" w:space="0" w:color="auto"/>
          </w:divBdr>
        </w:div>
        <w:div w:id="349574501">
          <w:marLeft w:val="0"/>
          <w:marRight w:val="0"/>
          <w:marTop w:val="0"/>
          <w:marBottom w:val="0"/>
          <w:divBdr>
            <w:top w:val="none" w:sz="0" w:space="0" w:color="auto"/>
            <w:left w:val="none" w:sz="0" w:space="0" w:color="auto"/>
            <w:bottom w:val="none" w:sz="0" w:space="0" w:color="auto"/>
            <w:right w:val="none" w:sz="0" w:space="0" w:color="auto"/>
          </w:divBdr>
        </w:div>
        <w:div w:id="349576658">
          <w:marLeft w:val="0"/>
          <w:marRight w:val="0"/>
          <w:marTop w:val="0"/>
          <w:marBottom w:val="0"/>
          <w:divBdr>
            <w:top w:val="none" w:sz="0" w:space="0" w:color="auto"/>
            <w:left w:val="none" w:sz="0" w:space="0" w:color="auto"/>
            <w:bottom w:val="none" w:sz="0" w:space="0" w:color="auto"/>
            <w:right w:val="none" w:sz="0" w:space="0" w:color="auto"/>
          </w:divBdr>
        </w:div>
        <w:div w:id="349582972">
          <w:marLeft w:val="0"/>
          <w:marRight w:val="0"/>
          <w:marTop w:val="0"/>
          <w:marBottom w:val="0"/>
          <w:divBdr>
            <w:top w:val="none" w:sz="0" w:space="0" w:color="auto"/>
            <w:left w:val="none" w:sz="0" w:space="0" w:color="auto"/>
            <w:bottom w:val="none" w:sz="0" w:space="0" w:color="auto"/>
            <w:right w:val="none" w:sz="0" w:space="0" w:color="auto"/>
          </w:divBdr>
        </w:div>
        <w:div w:id="349584269">
          <w:marLeft w:val="0"/>
          <w:marRight w:val="0"/>
          <w:marTop w:val="0"/>
          <w:marBottom w:val="0"/>
          <w:divBdr>
            <w:top w:val="none" w:sz="0" w:space="0" w:color="auto"/>
            <w:left w:val="none" w:sz="0" w:space="0" w:color="auto"/>
            <w:bottom w:val="none" w:sz="0" w:space="0" w:color="auto"/>
            <w:right w:val="none" w:sz="0" w:space="0" w:color="auto"/>
          </w:divBdr>
        </w:div>
        <w:div w:id="349588288">
          <w:marLeft w:val="0"/>
          <w:marRight w:val="0"/>
          <w:marTop w:val="0"/>
          <w:marBottom w:val="0"/>
          <w:divBdr>
            <w:top w:val="none" w:sz="0" w:space="0" w:color="auto"/>
            <w:left w:val="none" w:sz="0" w:space="0" w:color="auto"/>
            <w:bottom w:val="none" w:sz="0" w:space="0" w:color="auto"/>
            <w:right w:val="none" w:sz="0" w:space="0" w:color="auto"/>
          </w:divBdr>
        </w:div>
        <w:div w:id="349588881">
          <w:marLeft w:val="0"/>
          <w:marRight w:val="0"/>
          <w:marTop w:val="0"/>
          <w:marBottom w:val="0"/>
          <w:divBdr>
            <w:top w:val="none" w:sz="0" w:space="0" w:color="auto"/>
            <w:left w:val="none" w:sz="0" w:space="0" w:color="auto"/>
            <w:bottom w:val="none" w:sz="0" w:space="0" w:color="auto"/>
            <w:right w:val="none" w:sz="0" w:space="0" w:color="auto"/>
          </w:divBdr>
        </w:div>
        <w:div w:id="349589300">
          <w:marLeft w:val="0"/>
          <w:marRight w:val="0"/>
          <w:marTop w:val="0"/>
          <w:marBottom w:val="0"/>
          <w:divBdr>
            <w:top w:val="none" w:sz="0" w:space="0" w:color="auto"/>
            <w:left w:val="none" w:sz="0" w:space="0" w:color="auto"/>
            <w:bottom w:val="none" w:sz="0" w:space="0" w:color="auto"/>
            <w:right w:val="none" w:sz="0" w:space="0" w:color="auto"/>
          </w:divBdr>
          <w:divsChild>
            <w:div w:id="349572710">
              <w:marLeft w:val="0"/>
              <w:marRight w:val="0"/>
              <w:marTop w:val="0"/>
              <w:marBottom w:val="0"/>
              <w:divBdr>
                <w:top w:val="none" w:sz="0" w:space="0" w:color="auto"/>
                <w:left w:val="none" w:sz="0" w:space="0" w:color="auto"/>
                <w:bottom w:val="none" w:sz="0" w:space="0" w:color="auto"/>
                <w:right w:val="none" w:sz="0" w:space="0" w:color="auto"/>
              </w:divBdr>
            </w:div>
            <w:div w:id="349578979">
              <w:marLeft w:val="0"/>
              <w:marRight w:val="0"/>
              <w:marTop w:val="0"/>
              <w:marBottom w:val="0"/>
              <w:divBdr>
                <w:top w:val="none" w:sz="0" w:space="0" w:color="auto"/>
                <w:left w:val="none" w:sz="0" w:space="0" w:color="auto"/>
                <w:bottom w:val="none" w:sz="0" w:space="0" w:color="auto"/>
                <w:right w:val="none" w:sz="0" w:space="0" w:color="auto"/>
              </w:divBdr>
            </w:div>
            <w:div w:id="349583743">
              <w:marLeft w:val="0"/>
              <w:marRight w:val="0"/>
              <w:marTop w:val="0"/>
              <w:marBottom w:val="0"/>
              <w:divBdr>
                <w:top w:val="none" w:sz="0" w:space="0" w:color="auto"/>
                <w:left w:val="none" w:sz="0" w:space="0" w:color="auto"/>
                <w:bottom w:val="none" w:sz="0" w:space="0" w:color="auto"/>
                <w:right w:val="none" w:sz="0" w:space="0" w:color="auto"/>
              </w:divBdr>
            </w:div>
          </w:divsChild>
        </w:div>
        <w:div w:id="349595686">
          <w:marLeft w:val="0"/>
          <w:marRight w:val="0"/>
          <w:marTop w:val="0"/>
          <w:marBottom w:val="0"/>
          <w:divBdr>
            <w:top w:val="none" w:sz="0" w:space="0" w:color="auto"/>
            <w:left w:val="none" w:sz="0" w:space="0" w:color="auto"/>
            <w:bottom w:val="none" w:sz="0" w:space="0" w:color="auto"/>
            <w:right w:val="none" w:sz="0" w:space="0" w:color="auto"/>
          </w:divBdr>
        </w:div>
      </w:divsChild>
    </w:div>
    <w:div w:id="349584645">
      <w:marLeft w:val="0"/>
      <w:marRight w:val="0"/>
      <w:marTop w:val="0"/>
      <w:marBottom w:val="0"/>
      <w:divBdr>
        <w:top w:val="none" w:sz="0" w:space="0" w:color="auto"/>
        <w:left w:val="none" w:sz="0" w:space="0" w:color="auto"/>
        <w:bottom w:val="none" w:sz="0" w:space="0" w:color="auto"/>
        <w:right w:val="none" w:sz="0" w:space="0" w:color="auto"/>
      </w:divBdr>
    </w:div>
    <w:div w:id="349584646">
      <w:marLeft w:val="0"/>
      <w:marRight w:val="0"/>
      <w:marTop w:val="0"/>
      <w:marBottom w:val="0"/>
      <w:divBdr>
        <w:top w:val="none" w:sz="0" w:space="0" w:color="auto"/>
        <w:left w:val="none" w:sz="0" w:space="0" w:color="auto"/>
        <w:bottom w:val="none" w:sz="0" w:space="0" w:color="auto"/>
        <w:right w:val="none" w:sz="0" w:space="0" w:color="auto"/>
      </w:divBdr>
      <w:divsChild>
        <w:div w:id="349584219">
          <w:marLeft w:val="0"/>
          <w:marRight w:val="0"/>
          <w:marTop w:val="0"/>
          <w:marBottom w:val="0"/>
          <w:divBdr>
            <w:top w:val="none" w:sz="0" w:space="0" w:color="auto"/>
            <w:left w:val="none" w:sz="0" w:space="0" w:color="auto"/>
            <w:bottom w:val="none" w:sz="0" w:space="0" w:color="auto"/>
            <w:right w:val="none" w:sz="0" w:space="0" w:color="auto"/>
          </w:divBdr>
        </w:div>
      </w:divsChild>
    </w:div>
    <w:div w:id="349584648">
      <w:marLeft w:val="0"/>
      <w:marRight w:val="0"/>
      <w:marTop w:val="0"/>
      <w:marBottom w:val="0"/>
      <w:divBdr>
        <w:top w:val="none" w:sz="0" w:space="0" w:color="auto"/>
        <w:left w:val="none" w:sz="0" w:space="0" w:color="auto"/>
        <w:bottom w:val="none" w:sz="0" w:space="0" w:color="auto"/>
        <w:right w:val="none" w:sz="0" w:space="0" w:color="auto"/>
      </w:divBdr>
      <w:divsChild>
        <w:div w:id="349575788">
          <w:marLeft w:val="0"/>
          <w:marRight w:val="0"/>
          <w:marTop w:val="0"/>
          <w:marBottom w:val="0"/>
          <w:divBdr>
            <w:top w:val="none" w:sz="0" w:space="0" w:color="auto"/>
            <w:left w:val="none" w:sz="0" w:space="0" w:color="auto"/>
            <w:bottom w:val="none" w:sz="0" w:space="0" w:color="auto"/>
            <w:right w:val="none" w:sz="0" w:space="0" w:color="auto"/>
          </w:divBdr>
        </w:div>
      </w:divsChild>
    </w:div>
    <w:div w:id="349584649">
      <w:marLeft w:val="0"/>
      <w:marRight w:val="0"/>
      <w:marTop w:val="0"/>
      <w:marBottom w:val="0"/>
      <w:divBdr>
        <w:top w:val="none" w:sz="0" w:space="0" w:color="auto"/>
        <w:left w:val="none" w:sz="0" w:space="0" w:color="auto"/>
        <w:bottom w:val="none" w:sz="0" w:space="0" w:color="auto"/>
        <w:right w:val="none" w:sz="0" w:space="0" w:color="auto"/>
      </w:divBdr>
      <w:divsChild>
        <w:div w:id="349578203">
          <w:marLeft w:val="0"/>
          <w:marRight w:val="0"/>
          <w:marTop w:val="0"/>
          <w:marBottom w:val="0"/>
          <w:divBdr>
            <w:top w:val="none" w:sz="0" w:space="0" w:color="auto"/>
            <w:left w:val="none" w:sz="0" w:space="0" w:color="auto"/>
            <w:bottom w:val="none" w:sz="0" w:space="0" w:color="auto"/>
            <w:right w:val="none" w:sz="0" w:space="0" w:color="auto"/>
          </w:divBdr>
        </w:div>
        <w:div w:id="349583964">
          <w:marLeft w:val="0"/>
          <w:marRight w:val="0"/>
          <w:marTop w:val="0"/>
          <w:marBottom w:val="0"/>
          <w:divBdr>
            <w:top w:val="none" w:sz="0" w:space="0" w:color="auto"/>
            <w:left w:val="none" w:sz="0" w:space="0" w:color="auto"/>
            <w:bottom w:val="none" w:sz="0" w:space="0" w:color="auto"/>
            <w:right w:val="none" w:sz="0" w:space="0" w:color="auto"/>
          </w:divBdr>
        </w:div>
      </w:divsChild>
    </w:div>
    <w:div w:id="349584651">
      <w:marLeft w:val="0"/>
      <w:marRight w:val="0"/>
      <w:marTop w:val="0"/>
      <w:marBottom w:val="0"/>
      <w:divBdr>
        <w:top w:val="none" w:sz="0" w:space="0" w:color="auto"/>
        <w:left w:val="none" w:sz="0" w:space="0" w:color="auto"/>
        <w:bottom w:val="none" w:sz="0" w:space="0" w:color="auto"/>
        <w:right w:val="none" w:sz="0" w:space="0" w:color="auto"/>
      </w:divBdr>
    </w:div>
    <w:div w:id="349584652">
      <w:marLeft w:val="0"/>
      <w:marRight w:val="0"/>
      <w:marTop w:val="0"/>
      <w:marBottom w:val="0"/>
      <w:divBdr>
        <w:top w:val="none" w:sz="0" w:space="0" w:color="auto"/>
        <w:left w:val="none" w:sz="0" w:space="0" w:color="auto"/>
        <w:bottom w:val="none" w:sz="0" w:space="0" w:color="auto"/>
        <w:right w:val="none" w:sz="0" w:space="0" w:color="auto"/>
      </w:divBdr>
      <w:divsChild>
        <w:div w:id="349572310">
          <w:marLeft w:val="0"/>
          <w:marRight w:val="0"/>
          <w:marTop w:val="0"/>
          <w:marBottom w:val="0"/>
          <w:divBdr>
            <w:top w:val="none" w:sz="0" w:space="0" w:color="auto"/>
            <w:left w:val="none" w:sz="0" w:space="0" w:color="auto"/>
            <w:bottom w:val="none" w:sz="0" w:space="0" w:color="auto"/>
            <w:right w:val="none" w:sz="0" w:space="0" w:color="auto"/>
          </w:divBdr>
          <w:divsChild>
            <w:div w:id="349584138">
              <w:marLeft w:val="0"/>
              <w:marRight w:val="0"/>
              <w:marTop w:val="0"/>
              <w:marBottom w:val="0"/>
              <w:divBdr>
                <w:top w:val="none" w:sz="0" w:space="0" w:color="auto"/>
                <w:left w:val="none" w:sz="0" w:space="0" w:color="auto"/>
                <w:bottom w:val="none" w:sz="0" w:space="0" w:color="auto"/>
                <w:right w:val="none" w:sz="0" w:space="0" w:color="auto"/>
              </w:divBdr>
              <w:divsChild>
                <w:div w:id="349583646">
                  <w:marLeft w:val="0"/>
                  <w:marRight w:val="0"/>
                  <w:marTop w:val="0"/>
                  <w:marBottom w:val="0"/>
                  <w:divBdr>
                    <w:top w:val="none" w:sz="0" w:space="0" w:color="auto"/>
                    <w:left w:val="none" w:sz="0" w:space="0" w:color="auto"/>
                    <w:bottom w:val="none" w:sz="0" w:space="0" w:color="auto"/>
                    <w:right w:val="none" w:sz="0" w:space="0" w:color="auto"/>
                  </w:divBdr>
                  <w:divsChild>
                    <w:div w:id="34957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654">
      <w:marLeft w:val="0"/>
      <w:marRight w:val="0"/>
      <w:marTop w:val="0"/>
      <w:marBottom w:val="0"/>
      <w:divBdr>
        <w:top w:val="none" w:sz="0" w:space="0" w:color="auto"/>
        <w:left w:val="none" w:sz="0" w:space="0" w:color="auto"/>
        <w:bottom w:val="none" w:sz="0" w:space="0" w:color="auto"/>
        <w:right w:val="none" w:sz="0" w:space="0" w:color="auto"/>
      </w:divBdr>
      <w:divsChild>
        <w:div w:id="349572354">
          <w:marLeft w:val="0"/>
          <w:marRight w:val="0"/>
          <w:marTop w:val="0"/>
          <w:marBottom w:val="0"/>
          <w:divBdr>
            <w:top w:val="none" w:sz="0" w:space="0" w:color="auto"/>
            <w:left w:val="none" w:sz="0" w:space="0" w:color="auto"/>
            <w:bottom w:val="none" w:sz="0" w:space="0" w:color="auto"/>
            <w:right w:val="none" w:sz="0" w:space="0" w:color="auto"/>
          </w:divBdr>
        </w:div>
        <w:div w:id="349601424">
          <w:marLeft w:val="0"/>
          <w:marRight w:val="0"/>
          <w:marTop w:val="0"/>
          <w:marBottom w:val="0"/>
          <w:divBdr>
            <w:top w:val="none" w:sz="0" w:space="0" w:color="auto"/>
            <w:left w:val="none" w:sz="0" w:space="0" w:color="auto"/>
            <w:bottom w:val="none" w:sz="0" w:space="0" w:color="auto"/>
            <w:right w:val="none" w:sz="0" w:space="0" w:color="auto"/>
          </w:divBdr>
        </w:div>
      </w:divsChild>
    </w:div>
    <w:div w:id="349584655">
      <w:marLeft w:val="0"/>
      <w:marRight w:val="0"/>
      <w:marTop w:val="0"/>
      <w:marBottom w:val="0"/>
      <w:divBdr>
        <w:top w:val="none" w:sz="0" w:space="0" w:color="auto"/>
        <w:left w:val="none" w:sz="0" w:space="0" w:color="auto"/>
        <w:bottom w:val="none" w:sz="0" w:space="0" w:color="auto"/>
        <w:right w:val="none" w:sz="0" w:space="0" w:color="auto"/>
      </w:divBdr>
    </w:div>
    <w:div w:id="349584657">
      <w:marLeft w:val="0"/>
      <w:marRight w:val="0"/>
      <w:marTop w:val="0"/>
      <w:marBottom w:val="0"/>
      <w:divBdr>
        <w:top w:val="none" w:sz="0" w:space="0" w:color="auto"/>
        <w:left w:val="none" w:sz="0" w:space="0" w:color="auto"/>
        <w:bottom w:val="none" w:sz="0" w:space="0" w:color="auto"/>
        <w:right w:val="none" w:sz="0" w:space="0" w:color="auto"/>
      </w:divBdr>
    </w:div>
    <w:div w:id="349584663">
      <w:marLeft w:val="0"/>
      <w:marRight w:val="0"/>
      <w:marTop w:val="0"/>
      <w:marBottom w:val="0"/>
      <w:divBdr>
        <w:top w:val="none" w:sz="0" w:space="0" w:color="auto"/>
        <w:left w:val="none" w:sz="0" w:space="0" w:color="auto"/>
        <w:bottom w:val="none" w:sz="0" w:space="0" w:color="auto"/>
        <w:right w:val="none" w:sz="0" w:space="0" w:color="auto"/>
      </w:divBdr>
      <w:divsChild>
        <w:div w:id="349582957">
          <w:marLeft w:val="0"/>
          <w:marRight w:val="0"/>
          <w:marTop w:val="0"/>
          <w:marBottom w:val="0"/>
          <w:divBdr>
            <w:top w:val="none" w:sz="0" w:space="0" w:color="auto"/>
            <w:left w:val="none" w:sz="0" w:space="0" w:color="auto"/>
            <w:bottom w:val="none" w:sz="0" w:space="0" w:color="auto"/>
            <w:right w:val="none" w:sz="0" w:space="0" w:color="auto"/>
          </w:divBdr>
        </w:div>
        <w:div w:id="349602307">
          <w:marLeft w:val="0"/>
          <w:marRight w:val="0"/>
          <w:marTop w:val="0"/>
          <w:marBottom w:val="0"/>
          <w:divBdr>
            <w:top w:val="none" w:sz="0" w:space="0" w:color="auto"/>
            <w:left w:val="none" w:sz="0" w:space="0" w:color="auto"/>
            <w:bottom w:val="none" w:sz="0" w:space="0" w:color="auto"/>
            <w:right w:val="none" w:sz="0" w:space="0" w:color="auto"/>
          </w:divBdr>
        </w:div>
      </w:divsChild>
    </w:div>
    <w:div w:id="349584665">
      <w:marLeft w:val="0"/>
      <w:marRight w:val="0"/>
      <w:marTop w:val="0"/>
      <w:marBottom w:val="0"/>
      <w:divBdr>
        <w:top w:val="none" w:sz="0" w:space="0" w:color="auto"/>
        <w:left w:val="none" w:sz="0" w:space="0" w:color="auto"/>
        <w:bottom w:val="none" w:sz="0" w:space="0" w:color="auto"/>
        <w:right w:val="none" w:sz="0" w:space="0" w:color="auto"/>
      </w:divBdr>
    </w:div>
    <w:div w:id="349584670">
      <w:marLeft w:val="0"/>
      <w:marRight w:val="0"/>
      <w:marTop w:val="0"/>
      <w:marBottom w:val="0"/>
      <w:divBdr>
        <w:top w:val="none" w:sz="0" w:space="0" w:color="auto"/>
        <w:left w:val="none" w:sz="0" w:space="0" w:color="auto"/>
        <w:bottom w:val="none" w:sz="0" w:space="0" w:color="auto"/>
        <w:right w:val="none" w:sz="0" w:space="0" w:color="auto"/>
      </w:divBdr>
      <w:divsChild>
        <w:div w:id="349573640">
          <w:marLeft w:val="0"/>
          <w:marRight w:val="0"/>
          <w:marTop w:val="0"/>
          <w:marBottom w:val="0"/>
          <w:divBdr>
            <w:top w:val="none" w:sz="0" w:space="0" w:color="auto"/>
            <w:left w:val="none" w:sz="0" w:space="0" w:color="auto"/>
            <w:bottom w:val="none" w:sz="0" w:space="0" w:color="auto"/>
            <w:right w:val="none" w:sz="0" w:space="0" w:color="auto"/>
          </w:divBdr>
          <w:divsChild>
            <w:div w:id="349601976">
              <w:marLeft w:val="0"/>
              <w:marRight w:val="0"/>
              <w:marTop w:val="0"/>
              <w:marBottom w:val="0"/>
              <w:divBdr>
                <w:top w:val="none" w:sz="0" w:space="0" w:color="auto"/>
                <w:left w:val="none" w:sz="0" w:space="0" w:color="auto"/>
                <w:bottom w:val="none" w:sz="0" w:space="0" w:color="auto"/>
                <w:right w:val="none" w:sz="0" w:space="0" w:color="auto"/>
              </w:divBdr>
            </w:div>
          </w:divsChild>
        </w:div>
        <w:div w:id="349595081">
          <w:marLeft w:val="0"/>
          <w:marRight w:val="0"/>
          <w:marTop w:val="0"/>
          <w:marBottom w:val="0"/>
          <w:divBdr>
            <w:top w:val="none" w:sz="0" w:space="0" w:color="auto"/>
            <w:left w:val="none" w:sz="0" w:space="0" w:color="auto"/>
            <w:bottom w:val="none" w:sz="0" w:space="0" w:color="auto"/>
            <w:right w:val="none" w:sz="0" w:space="0" w:color="auto"/>
          </w:divBdr>
          <w:divsChild>
            <w:div w:id="349595930">
              <w:marLeft w:val="0"/>
              <w:marRight w:val="0"/>
              <w:marTop w:val="0"/>
              <w:marBottom w:val="0"/>
              <w:divBdr>
                <w:top w:val="none" w:sz="0" w:space="0" w:color="auto"/>
                <w:left w:val="none" w:sz="0" w:space="0" w:color="auto"/>
                <w:bottom w:val="none" w:sz="0" w:space="0" w:color="auto"/>
                <w:right w:val="none" w:sz="0" w:space="0" w:color="auto"/>
              </w:divBdr>
              <w:divsChild>
                <w:div w:id="34957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4675">
      <w:marLeft w:val="0"/>
      <w:marRight w:val="0"/>
      <w:marTop w:val="0"/>
      <w:marBottom w:val="0"/>
      <w:divBdr>
        <w:top w:val="none" w:sz="0" w:space="0" w:color="auto"/>
        <w:left w:val="none" w:sz="0" w:space="0" w:color="auto"/>
        <w:bottom w:val="none" w:sz="0" w:space="0" w:color="auto"/>
        <w:right w:val="none" w:sz="0" w:space="0" w:color="auto"/>
      </w:divBdr>
      <w:divsChild>
        <w:div w:id="349581566">
          <w:marLeft w:val="0"/>
          <w:marRight w:val="0"/>
          <w:marTop w:val="0"/>
          <w:marBottom w:val="0"/>
          <w:divBdr>
            <w:top w:val="none" w:sz="0" w:space="0" w:color="auto"/>
            <w:left w:val="none" w:sz="0" w:space="0" w:color="auto"/>
            <w:bottom w:val="none" w:sz="0" w:space="0" w:color="auto"/>
            <w:right w:val="none" w:sz="0" w:space="0" w:color="auto"/>
          </w:divBdr>
          <w:divsChild>
            <w:div w:id="349575757">
              <w:marLeft w:val="0"/>
              <w:marRight w:val="0"/>
              <w:marTop w:val="0"/>
              <w:marBottom w:val="0"/>
              <w:divBdr>
                <w:top w:val="none" w:sz="0" w:space="0" w:color="auto"/>
                <w:left w:val="none" w:sz="0" w:space="0" w:color="auto"/>
                <w:bottom w:val="none" w:sz="0" w:space="0" w:color="auto"/>
                <w:right w:val="none" w:sz="0" w:space="0" w:color="auto"/>
              </w:divBdr>
              <w:divsChild>
                <w:div w:id="349600955">
                  <w:marLeft w:val="0"/>
                  <w:marRight w:val="0"/>
                  <w:marTop w:val="0"/>
                  <w:marBottom w:val="0"/>
                  <w:divBdr>
                    <w:top w:val="none" w:sz="0" w:space="0" w:color="auto"/>
                    <w:left w:val="none" w:sz="0" w:space="0" w:color="auto"/>
                    <w:bottom w:val="none" w:sz="0" w:space="0" w:color="auto"/>
                    <w:right w:val="none" w:sz="0" w:space="0" w:color="auto"/>
                  </w:divBdr>
                  <w:divsChild>
                    <w:div w:id="349572631">
                      <w:marLeft w:val="0"/>
                      <w:marRight w:val="0"/>
                      <w:marTop w:val="0"/>
                      <w:marBottom w:val="0"/>
                      <w:divBdr>
                        <w:top w:val="none" w:sz="0" w:space="0" w:color="auto"/>
                        <w:left w:val="none" w:sz="0" w:space="0" w:color="auto"/>
                        <w:bottom w:val="none" w:sz="0" w:space="0" w:color="auto"/>
                        <w:right w:val="none" w:sz="0" w:space="0" w:color="auto"/>
                      </w:divBdr>
                    </w:div>
                    <w:div w:id="34960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903">
              <w:marLeft w:val="0"/>
              <w:marRight w:val="0"/>
              <w:marTop w:val="0"/>
              <w:marBottom w:val="0"/>
              <w:divBdr>
                <w:top w:val="none" w:sz="0" w:space="0" w:color="auto"/>
                <w:left w:val="none" w:sz="0" w:space="0" w:color="auto"/>
                <w:bottom w:val="none" w:sz="0" w:space="0" w:color="auto"/>
                <w:right w:val="none" w:sz="0" w:space="0" w:color="auto"/>
              </w:divBdr>
              <w:divsChild>
                <w:div w:id="349574532">
                  <w:marLeft w:val="0"/>
                  <w:marRight w:val="0"/>
                  <w:marTop w:val="0"/>
                  <w:marBottom w:val="0"/>
                  <w:divBdr>
                    <w:top w:val="none" w:sz="0" w:space="0" w:color="auto"/>
                    <w:left w:val="none" w:sz="0" w:space="0" w:color="auto"/>
                    <w:bottom w:val="none" w:sz="0" w:space="0" w:color="auto"/>
                    <w:right w:val="none" w:sz="0" w:space="0" w:color="auto"/>
                  </w:divBdr>
                  <w:divsChild>
                    <w:div w:id="349594883">
                      <w:marLeft w:val="0"/>
                      <w:marRight w:val="0"/>
                      <w:marTop w:val="0"/>
                      <w:marBottom w:val="0"/>
                      <w:divBdr>
                        <w:top w:val="none" w:sz="0" w:space="0" w:color="auto"/>
                        <w:left w:val="none" w:sz="0" w:space="0" w:color="auto"/>
                        <w:bottom w:val="none" w:sz="0" w:space="0" w:color="auto"/>
                        <w:right w:val="none" w:sz="0" w:space="0" w:color="auto"/>
                      </w:divBdr>
                    </w:div>
                    <w:div w:id="349597468">
                      <w:marLeft w:val="0"/>
                      <w:marRight w:val="0"/>
                      <w:marTop w:val="0"/>
                      <w:marBottom w:val="0"/>
                      <w:divBdr>
                        <w:top w:val="none" w:sz="0" w:space="0" w:color="auto"/>
                        <w:left w:val="none" w:sz="0" w:space="0" w:color="auto"/>
                        <w:bottom w:val="none" w:sz="0" w:space="0" w:color="auto"/>
                        <w:right w:val="none" w:sz="0" w:space="0" w:color="auto"/>
                      </w:divBdr>
                    </w:div>
                  </w:divsChild>
                </w:div>
                <w:div w:id="349579521">
                  <w:marLeft w:val="0"/>
                  <w:marRight w:val="0"/>
                  <w:marTop w:val="0"/>
                  <w:marBottom w:val="0"/>
                  <w:divBdr>
                    <w:top w:val="none" w:sz="0" w:space="0" w:color="auto"/>
                    <w:left w:val="none" w:sz="0" w:space="0" w:color="auto"/>
                    <w:bottom w:val="none" w:sz="0" w:space="0" w:color="auto"/>
                    <w:right w:val="none" w:sz="0" w:space="0" w:color="auto"/>
                  </w:divBdr>
                  <w:divsChild>
                    <w:div w:id="349580749">
                      <w:marLeft w:val="0"/>
                      <w:marRight w:val="0"/>
                      <w:marTop w:val="0"/>
                      <w:marBottom w:val="0"/>
                      <w:divBdr>
                        <w:top w:val="none" w:sz="0" w:space="0" w:color="auto"/>
                        <w:left w:val="none" w:sz="0" w:space="0" w:color="auto"/>
                        <w:bottom w:val="none" w:sz="0" w:space="0" w:color="auto"/>
                        <w:right w:val="none" w:sz="0" w:space="0" w:color="auto"/>
                      </w:divBdr>
                    </w:div>
                    <w:div w:id="349593299">
                      <w:marLeft w:val="0"/>
                      <w:marRight w:val="0"/>
                      <w:marTop w:val="0"/>
                      <w:marBottom w:val="0"/>
                      <w:divBdr>
                        <w:top w:val="none" w:sz="0" w:space="0" w:color="auto"/>
                        <w:left w:val="none" w:sz="0" w:space="0" w:color="auto"/>
                        <w:bottom w:val="none" w:sz="0" w:space="0" w:color="auto"/>
                        <w:right w:val="none" w:sz="0" w:space="0" w:color="auto"/>
                      </w:divBdr>
                    </w:div>
                  </w:divsChild>
                </w:div>
                <w:div w:id="349598870">
                  <w:marLeft w:val="0"/>
                  <w:marRight w:val="0"/>
                  <w:marTop w:val="0"/>
                  <w:marBottom w:val="0"/>
                  <w:divBdr>
                    <w:top w:val="none" w:sz="0" w:space="0" w:color="auto"/>
                    <w:left w:val="none" w:sz="0" w:space="0" w:color="auto"/>
                    <w:bottom w:val="none" w:sz="0" w:space="0" w:color="auto"/>
                    <w:right w:val="none" w:sz="0" w:space="0" w:color="auto"/>
                  </w:divBdr>
                  <w:divsChild>
                    <w:div w:id="349591516">
                      <w:marLeft w:val="0"/>
                      <w:marRight w:val="0"/>
                      <w:marTop w:val="0"/>
                      <w:marBottom w:val="0"/>
                      <w:divBdr>
                        <w:top w:val="none" w:sz="0" w:space="0" w:color="auto"/>
                        <w:left w:val="none" w:sz="0" w:space="0" w:color="auto"/>
                        <w:bottom w:val="none" w:sz="0" w:space="0" w:color="auto"/>
                        <w:right w:val="none" w:sz="0" w:space="0" w:color="auto"/>
                      </w:divBdr>
                    </w:div>
                    <w:div w:id="34959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4677">
      <w:marLeft w:val="0"/>
      <w:marRight w:val="0"/>
      <w:marTop w:val="0"/>
      <w:marBottom w:val="0"/>
      <w:divBdr>
        <w:top w:val="none" w:sz="0" w:space="0" w:color="auto"/>
        <w:left w:val="none" w:sz="0" w:space="0" w:color="auto"/>
        <w:bottom w:val="none" w:sz="0" w:space="0" w:color="auto"/>
        <w:right w:val="none" w:sz="0" w:space="0" w:color="auto"/>
      </w:divBdr>
      <w:divsChild>
        <w:div w:id="349577368">
          <w:marLeft w:val="0"/>
          <w:marRight w:val="0"/>
          <w:marTop w:val="0"/>
          <w:marBottom w:val="0"/>
          <w:divBdr>
            <w:top w:val="none" w:sz="0" w:space="0" w:color="auto"/>
            <w:left w:val="none" w:sz="0" w:space="0" w:color="auto"/>
            <w:bottom w:val="none" w:sz="0" w:space="0" w:color="auto"/>
            <w:right w:val="none" w:sz="0" w:space="0" w:color="auto"/>
          </w:divBdr>
        </w:div>
        <w:div w:id="349577636">
          <w:marLeft w:val="0"/>
          <w:marRight w:val="0"/>
          <w:marTop w:val="0"/>
          <w:marBottom w:val="0"/>
          <w:divBdr>
            <w:top w:val="none" w:sz="0" w:space="0" w:color="auto"/>
            <w:left w:val="none" w:sz="0" w:space="0" w:color="auto"/>
            <w:bottom w:val="none" w:sz="0" w:space="0" w:color="auto"/>
            <w:right w:val="none" w:sz="0" w:space="0" w:color="auto"/>
          </w:divBdr>
        </w:div>
        <w:div w:id="349581079">
          <w:marLeft w:val="0"/>
          <w:marRight w:val="0"/>
          <w:marTop w:val="0"/>
          <w:marBottom w:val="0"/>
          <w:divBdr>
            <w:top w:val="none" w:sz="0" w:space="0" w:color="auto"/>
            <w:left w:val="none" w:sz="0" w:space="0" w:color="auto"/>
            <w:bottom w:val="none" w:sz="0" w:space="0" w:color="auto"/>
            <w:right w:val="none" w:sz="0" w:space="0" w:color="auto"/>
          </w:divBdr>
          <w:divsChild>
            <w:div w:id="349576534">
              <w:marLeft w:val="0"/>
              <w:marRight w:val="0"/>
              <w:marTop w:val="0"/>
              <w:marBottom w:val="0"/>
              <w:divBdr>
                <w:top w:val="none" w:sz="0" w:space="0" w:color="auto"/>
                <w:left w:val="none" w:sz="0" w:space="0" w:color="auto"/>
                <w:bottom w:val="none" w:sz="0" w:space="0" w:color="auto"/>
                <w:right w:val="none" w:sz="0" w:space="0" w:color="auto"/>
              </w:divBdr>
            </w:div>
          </w:divsChild>
        </w:div>
        <w:div w:id="349583452">
          <w:marLeft w:val="0"/>
          <w:marRight w:val="0"/>
          <w:marTop w:val="0"/>
          <w:marBottom w:val="0"/>
          <w:divBdr>
            <w:top w:val="none" w:sz="0" w:space="0" w:color="auto"/>
            <w:left w:val="none" w:sz="0" w:space="0" w:color="auto"/>
            <w:bottom w:val="none" w:sz="0" w:space="0" w:color="auto"/>
            <w:right w:val="none" w:sz="0" w:space="0" w:color="auto"/>
          </w:divBdr>
        </w:div>
        <w:div w:id="349599778">
          <w:marLeft w:val="0"/>
          <w:marRight w:val="0"/>
          <w:marTop w:val="0"/>
          <w:marBottom w:val="0"/>
          <w:divBdr>
            <w:top w:val="none" w:sz="0" w:space="0" w:color="auto"/>
            <w:left w:val="none" w:sz="0" w:space="0" w:color="auto"/>
            <w:bottom w:val="none" w:sz="0" w:space="0" w:color="auto"/>
            <w:right w:val="none" w:sz="0" w:space="0" w:color="auto"/>
          </w:divBdr>
        </w:div>
      </w:divsChild>
    </w:div>
    <w:div w:id="349584678">
      <w:marLeft w:val="0"/>
      <w:marRight w:val="0"/>
      <w:marTop w:val="0"/>
      <w:marBottom w:val="0"/>
      <w:divBdr>
        <w:top w:val="none" w:sz="0" w:space="0" w:color="auto"/>
        <w:left w:val="none" w:sz="0" w:space="0" w:color="auto"/>
        <w:bottom w:val="none" w:sz="0" w:space="0" w:color="auto"/>
        <w:right w:val="none" w:sz="0" w:space="0" w:color="auto"/>
      </w:divBdr>
    </w:div>
    <w:div w:id="349584681">
      <w:marLeft w:val="0"/>
      <w:marRight w:val="0"/>
      <w:marTop w:val="0"/>
      <w:marBottom w:val="0"/>
      <w:divBdr>
        <w:top w:val="none" w:sz="0" w:space="0" w:color="auto"/>
        <w:left w:val="none" w:sz="0" w:space="0" w:color="auto"/>
        <w:bottom w:val="none" w:sz="0" w:space="0" w:color="auto"/>
        <w:right w:val="none" w:sz="0" w:space="0" w:color="auto"/>
      </w:divBdr>
    </w:div>
    <w:div w:id="349584685">
      <w:marLeft w:val="0"/>
      <w:marRight w:val="0"/>
      <w:marTop w:val="0"/>
      <w:marBottom w:val="0"/>
      <w:divBdr>
        <w:top w:val="none" w:sz="0" w:space="0" w:color="auto"/>
        <w:left w:val="none" w:sz="0" w:space="0" w:color="auto"/>
        <w:bottom w:val="none" w:sz="0" w:space="0" w:color="auto"/>
        <w:right w:val="none" w:sz="0" w:space="0" w:color="auto"/>
      </w:divBdr>
      <w:divsChild>
        <w:div w:id="349578048">
          <w:marLeft w:val="0"/>
          <w:marRight w:val="0"/>
          <w:marTop w:val="0"/>
          <w:marBottom w:val="0"/>
          <w:divBdr>
            <w:top w:val="none" w:sz="0" w:space="0" w:color="auto"/>
            <w:left w:val="none" w:sz="0" w:space="0" w:color="auto"/>
            <w:bottom w:val="none" w:sz="0" w:space="0" w:color="auto"/>
            <w:right w:val="none" w:sz="0" w:space="0" w:color="auto"/>
          </w:divBdr>
        </w:div>
        <w:div w:id="349598017">
          <w:marLeft w:val="0"/>
          <w:marRight w:val="0"/>
          <w:marTop w:val="0"/>
          <w:marBottom w:val="0"/>
          <w:divBdr>
            <w:top w:val="none" w:sz="0" w:space="0" w:color="auto"/>
            <w:left w:val="none" w:sz="0" w:space="0" w:color="auto"/>
            <w:bottom w:val="none" w:sz="0" w:space="0" w:color="auto"/>
            <w:right w:val="none" w:sz="0" w:space="0" w:color="auto"/>
          </w:divBdr>
        </w:div>
      </w:divsChild>
    </w:div>
    <w:div w:id="349584687">
      <w:marLeft w:val="0"/>
      <w:marRight w:val="0"/>
      <w:marTop w:val="0"/>
      <w:marBottom w:val="0"/>
      <w:divBdr>
        <w:top w:val="none" w:sz="0" w:space="0" w:color="auto"/>
        <w:left w:val="none" w:sz="0" w:space="0" w:color="auto"/>
        <w:bottom w:val="none" w:sz="0" w:space="0" w:color="auto"/>
        <w:right w:val="none" w:sz="0" w:space="0" w:color="auto"/>
      </w:divBdr>
    </w:div>
    <w:div w:id="349584696">
      <w:marLeft w:val="0"/>
      <w:marRight w:val="0"/>
      <w:marTop w:val="0"/>
      <w:marBottom w:val="0"/>
      <w:divBdr>
        <w:top w:val="none" w:sz="0" w:space="0" w:color="auto"/>
        <w:left w:val="none" w:sz="0" w:space="0" w:color="auto"/>
        <w:bottom w:val="none" w:sz="0" w:space="0" w:color="auto"/>
        <w:right w:val="none" w:sz="0" w:space="0" w:color="auto"/>
      </w:divBdr>
    </w:div>
    <w:div w:id="349584698">
      <w:marLeft w:val="0"/>
      <w:marRight w:val="0"/>
      <w:marTop w:val="0"/>
      <w:marBottom w:val="0"/>
      <w:divBdr>
        <w:top w:val="none" w:sz="0" w:space="0" w:color="auto"/>
        <w:left w:val="none" w:sz="0" w:space="0" w:color="auto"/>
        <w:bottom w:val="none" w:sz="0" w:space="0" w:color="auto"/>
        <w:right w:val="none" w:sz="0" w:space="0" w:color="auto"/>
      </w:divBdr>
    </w:div>
    <w:div w:id="349584706">
      <w:marLeft w:val="0"/>
      <w:marRight w:val="0"/>
      <w:marTop w:val="0"/>
      <w:marBottom w:val="0"/>
      <w:divBdr>
        <w:top w:val="none" w:sz="0" w:space="0" w:color="auto"/>
        <w:left w:val="none" w:sz="0" w:space="0" w:color="auto"/>
        <w:bottom w:val="none" w:sz="0" w:space="0" w:color="auto"/>
        <w:right w:val="none" w:sz="0" w:space="0" w:color="auto"/>
      </w:divBdr>
      <w:divsChild>
        <w:div w:id="349582612">
          <w:marLeft w:val="0"/>
          <w:marRight w:val="0"/>
          <w:marTop w:val="0"/>
          <w:marBottom w:val="0"/>
          <w:divBdr>
            <w:top w:val="none" w:sz="0" w:space="0" w:color="auto"/>
            <w:left w:val="none" w:sz="0" w:space="0" w:color="auto"/>
            <w:bottom w:val="none" w:sz="0" w:space="0" w:color="auto"/>
            <w:right w:val="none" w:sz="0" w:space="0" w:color="auto"/>
          </w:divBdr>
        </w:div>
        <w:div w:id="349590608">
          <w:marLeft w:val="0"/>
          <w:marRight w:val="0"/>
          <w:marTop w:val="0"/>
          <w:marBottom w:val="0"/>
          <w:divBdr>
            <w:top w:val="none" w:sz="0" w:space="0" w:color="auto"/>
            <w:left w:val="none" w:sz="0" w:space="0" w:color="auto"/>
            <w:bottom w:val="none" w:sz="0" w:space="0" w:color="auto"/>
            <w:right w:val="none" w:sz="0" w:space="0" w:color="auto"/>
          </w:divBdr>
        </w:div>
      </w:divsChild>
    </w:div>
    <w:div w:id="349584715">
      <w:marLeft w:val="0"/>
      <w:marRight w:val="0"/>
      <w:marTop w:val="0"/>
      <w:marBottom w:val="0"/>
      <w:divBdr>
        <w:top w:val="none" w:sz="0" w:space="0" w:color="auto"/>
        <w:left w:val="none" w:sz="0" w:space="0" w:color="auto"/>
        <w:bottom w:val="none" w:sz="0" w:space="0" w:color="auto"/>
        <w:right w:val="none" w:sz="0" w:space="0" w:color="auto"/>
      </w:divBdr>
      <w:divsChild>
        <w:div w:id="349574370">
          <w:marLeft w:val="0"/>
          <w:marRight w:val="0"/>
          <w:marTop w:val="0"/>
          <w:marBottom w:val="0"/>
          <w:divBdr>
            <w:top w:val="none" w:sz="0" w:space="0" w:color="auto"/>
            <w:left w:val="none" w:sz="0" w:space="0" w:color="auto"/>
            <w:bottom w:val="none" w:sz="0" w:space="0" w:color="auto"/>
            <w:right w:val="none" w:sz="0" w:space="0" w:color="auto"/>
          </w:divBdr>
          <w:divsChild>
            <w:div w:id="349597263">
              <w:marLeft w:val="0"/>
              <w:marRight w:val="0"/>
              <w:marTop w:val="0"/>
              <w:marBottom w:val="0"/>
              <w:divBdr>
                <w:top w:val="none" w:sz="0" w:space="0" w:color="auto"/>
                <w:left w:val="none" w:sz="0" w:space="0" w:color="auto"/>
                <w:bottom w:val="none" w:sz="0" w:space="0" w:color="auto"/>
                <w:right w:val="none" w:sz="0" w:space="0" w:color="auto"/>
              </w:divBdr>
            </w:div>
          </w:divsChild>
        </w:div>
        <w:div w:id="349578944">
          <w:marLeft w:val="0"/>
          <w:marRight w:val="0"/>
          <w:marTop w:val="0"/>
          <w:marBottom w:val="0"/>
          <w:divBdr>
            <w:top w:val="none" w:sz="0" w:space="0" w:color="auto"/>
            <w:left w:val="none" w:sz="0" w:space="0" w:color="auto"/>
            <w:bottom w:val="none" w:sz="0" w:space="0" w:color="auto"/>
            <w:right w:val="none" w:sz="0" w:space="0" w:color="auto"/>
          </w:divBdr>
          <w:divsChild>
            <w:div w:id="34959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717">
      <w:marLeft w:val="0"/>
      <w:marRight w:val="0"/>
      <w:marTop w:val="0"/>
      <w:marBottom w:val="0"/>
      <w:divBdr>
        <w:top w:val="none" w:sz="0" w:space="0" w:color="auto"/>
        <w:left w:val="none" w:sz="0" w:space="0" w:color="auto"/>
        <w:bottom w:val="none" w:sz="0" w:space="0" w:color="auto"/>
        <w:right w:val="none" w:sz="0" w:space="0" w:color="auto"/>
      </w:divBdr>
      <w:divsChild>
        <w:div w:id="349572045">
          <w:marLeft w:val="0"/>
          <w:marRight w:val="0"/>
          <w:marTop w:val="0"/>
          <w:marBottom w:val="0"/>
          <w:divBdr>
            <w:top w:val="none" w:sz="0" w:space="0" w:color="auto"/>
            <w:left w:val="none" w:sz="0" w:space="0" w:color="auto"/>
            <w:bottom w:val="none" w:sz="0" w:space="0" w:color="auto"/>
            <w:right w:val="none" w:sz="0" w:space="0" w:color="auto"/>
          </w:divBdr>
        </w:div>
        <w:div w:id="349573393">
          <w:marLeft w:val="0"/>
          <w:marRight w:val="0"/>
          <w:marTop w:val="0"/>
          <w:marBottom w:val="0"/>
          <w:divBdr>
            <w:top w:val="none" w:sz="0" w:space="0" w:color="auto"/>
            <w:left w:val="none" w:sz="0" w:space="0" w:color="auto"/>
            <w:bottom w:val="none" w:sz="0" w:space="0" w:color="auto"/>
            <w:right w:val="none" w:sz="0" w:space="0" w:color="auto"/>
          </w:divBdr>
        </w:div>
        <w:div w:id="349576433">
          <w:marLeft w:val="0"/>
          <w:marRight w:val="0"/>
          <w:marTop w:val="0"/>
          <w:marBottom w:val="0"/>
          <w:divBdr>
            <w:top w:val="none" w:sz="0" w:space="0" w:color="auto"/>
            <w:left w:val="none" w:sz="0" w:space="0" w:color="auto"/>
            <w:bottom w:val="none" w:sz="0" w:space="0" w:color="auto"/>
            <w:right w:val="none" w:sz="0" w:space="0" w:color="auto"/>
          </w:divBdr>
        </w:div>
        <w:div w:id="349577454">
          <w:marLeft w:val="0"/>
          <w:marRight w:val="0"/>
          <w:marTop w:val="0"/>
          <w:marBottom w:val="0"/>
          <w:divBdr>
            <w:top w:val="none" w:sz="0" w:space="0" w:color="auto"/>
            <w:left w:val="none" w:sz="0" w:space="0" w:color="auto"/>
            <w:bottom w:val="none" w:sz="0" w:space="0" w:color="auto"/>
            <w:right w:val="none" w:sz="0" w:space="0" w:color="auto"/>
          </w:divBdr>
        </w:div>
        <w:div w:id="349578016">
          <w:marLeft w:val="0"/>
          <w:marRight w:val="0"/>
          <w:marTop w:val="0"/>
          <w:marBottom w:val="0"/>
          <w:divBdr>
            <w:top w:val="none" w:sz="0" w:space="0" w:color="auto"/>
            <w:left w:val="none" w:sz="0" w:space="0" w:color="auto"/>
            <w:bottom w:val="none" w:sz="0" w:space="0" w:color="auto"/>
            <w:right w:val="none" w:sz="0" w:space="0" w:color="auto"/>
          </w:divBdr>
        </w:div>
        <w:div w:id="349582153">
          <w:marLeft w:val="0"/>
          <w:marRight w:val="0"/>
          <w:marTop w:val="0"/>
          <w:marBottom w:val="0"/>
          <w:divBdr>
            <w:top w:val="none" w:sz="0" w:space="0" w:color="auto"/>
            <w:left w:val="none" w:sz="0" w:space="0" w:color="auto"/>
            <w:bottom w:val="none" w:sz="0" w:space="0" w:color="auto"/>
            <w:right w:val="none" w:sz="0" w:space="0" w:color="auto"/>
          </w:divBdr>
        </w:div>
        <w:div w:id="349584206">
          <w:marLeft w:val="0"/>
          <w:marRight w:val="0"/>
          <w:marTop w:val="0"/>
          <w:marBottom w:val="0"/>
          <w:divBdr>
            <w:top w:val="none" w:sz="0" w:space="0" w:color="auto"/>
            <w:left w:val="none" w:sz="0" w:space="0" w:color="auto"/>
            <w:bottom w:val="none" w:sz="0" w:space="0" w:color="auto"/>
            <w:right w:val="none" w:sz="0" w:space="0" w:color="auto"/>
          </w:divBdr>
        </w:div>
        <w:div w:id="349585118">
          <w:marLeft w:val="0"/>
          <w:marRight w:val="0"/>
          <w:marTop w:val="0"/>
          <w:marBottom w:val="0"/>
          <w:divBdr>
            <w:top w:val="none" w:sz="0" w:space="0" w:color="auto"/>
            <w:left w:val="none" w:sz="0" w:space="0" w:color="auto"/>
            <w:bottom w:val="none" w:sz="0" w:space="0" w:color="auto"/>
            <w:right w:val="none" w:sz="0" w:space="0" w:color="auto"/>
          </w:divBdr>
        </w:div>
        <w:div w:id="349592775">
          <w:marLeft w:val="0"/>
          <w:marRight w:val="0"/>
          <w:marTop w:val="0"/>
          <w:marBottom w:val="0"/>
          <w:divBdr>
            <w:top w:val="none" w:sz="0" w:space="0" w:color="auto"/>
            <w:left w:val="none" w:sz="0" w:space="0" w:color="auto"/>
            <w:bottom w:val="none" w:sz="0" w:space="0" w:color="auto"/>
            <w:right w:val="none" w:sz="0" w:space="0" w:color="auto"/>
          </w:divBdr>
        </w:div>
        <w:div w:id="349593896">
          <w:marLeft w:val="0"/>
          <w:marRight w:val="0"/>
          <w:marTop w:val="0"/>
          <w:marBottom w:val="0"/>
          <w:divBdr>
            <w:top w:val="none" w:sz="0" w:space="0" w:color="auto"/>
            <w:left w:val="none" w:sz="0" w:space="0" w:color="auto"/>
            <w:bottom w:val="none" w:sz="0" w:space="0" w:color="auto"/>
            <w:right w:val="none" w:sz="0" w:space="0" w:color="auto"/>
          </w:divBdr>
        </w:div>
        <w:div w:id="349600059">
          <w:marLeft w:val="0"/>
          <w:marRight w:val="0"/>
          <w:marTop w:val="0"/>
          <w:marBottom w:val="0"/>
          <w:divBdr>
            <w:top w:val="none" w:sz="0" w:space="0" w:color="auto"/>
            <w:left w:val="none" w:sz="0" w:space="0" w:color="auto"/>
            <w:bottom w:val="none" w:sz="0" w:space="0" w:color="auto"/>
            <w:right w:val="none" w:sz="0" w:space="0" w:color="auto"/>
          </w:divBdr>
        </w:div>
        <w:div w:id="349601654">
          <w:marLeft w:val="0"/>
          <w:marRight w:val="0"/>
          <w:marTop w:val="0"/>
          <w:marBottom w:val="0"/>
          <w:divBdr>
            <w:top w:val="none" w:sz="0" w:space="0" w:color="auto"/>
            <w:left w:val="none" w:sz="0" w:space="0" w:color="auto"/>
            <w:bottom w:val="none" w:sz="0" w:space="0" w:color="auto"/>
            <w:right w:val="none" w:sz="0" w:space="0" w:color="auto"/>
          </w:divBdr>
        </w:div>
        <w:div w:id="349602146">
          <w:marLeft w:val="0"/>
          <w:marRight w:val="0"/>
          <w:marTop w:val="0"/>
          <w:marBottom w:val="0"/>
          <w:divBdr>
            <w:top w:val="none" w:sz="0" w:space="0" w:color="auto"/>
            <w:left w:val="none" w:sz="0" w:space="0" w:color="auto"/>
            <w:bottom w:val="none" w:sz="0" w:space="0" w:color="auto"/>
            <w:right w:val="none" w:sz="0" w:space="0" w:color="auto"/>
          </w:divBdr>
        </w:div>
      </w:divsChild>
    </w:div>
    <w:div w:id="349584718">
      <w:marLeft w:val="0"/>
      <w:marRight w:val="0"/>
      <w:marTop w:val="0"/>
      <w:marBottom w:val="0"/>
      <w:divBdr>
        <w:top w:val="none" w:sz="0" w:space="0" w:color="auto"/>
        <w:left w:val="none" w:sz="0" w:space="0" w:color="auto"/>
        <w:bottom w:val="none" w:sz="0" w:space="0" w:color="auto"/>
        <w:right w:val="none" w:sz="0" w:space="0" w:color="auto"/>
      </w:divBdr>
      <w:divsChild>
        <w:div w:id="349581535">
          <w:marLeft w:val="0"/>
          <w:marRight w:val="0"/>
          <w:marTop w:val="0"/>
          <w:marBottom w:val="0"/>
          <w:divBdr>
            <w:top w:val="none" w:sz="0" w:space="0" w:color="auto"/>
            <w:left w:val="none" w:sz="0" w:space="0" w:color="auto"/>
            <w:bottom w:val="none" w:sz="0" w:space="0" w:color="auto"/>
            <w:right w:val="none" w:sz="0" w:space="0" w:color="auto"/>
          </w:divBdr>
        </w:div>
      </w:divsChild>
    </w:div>
    <w:div w:id="349584719">
      <w:marLeft w:val="0"/>
      <w:marRight w:val="0"/>
      <w:marTop w:val="0"/>
      <w:marBottom w:val="0"/>
      <w:divBdr>
        <w:top w:val="none" w:sz="0" w:space="0" w:color="auto"/>
        <w:left w:val="none" w:sz="0" w:space="0" w:color="auto"/>
        <w:bottom w:val="none" w:sz="0" w:space="0" w:color="auto"/>
        <w:right w:val="none" w:sz="0" w:space="0" w:color="auto"/>
      </w:divBdr>
    </w:div>
    <w:div w:id="349584720">
      <w:marLeft w:val="0"/>
      <w:marRight w:val="0"/>
      <w:marTop w:val="0"/>
      <w:marBottom w:val="0"/>
      <w:divBdr>
        <w:top w:val="none" w:sz="0" w:space="0" w:color="auto"/>
        <w:left w:val="none" w:sz="0" w:space="0" w:color="auto"/>
        <w:bottom w:val="none" w:sz="0" w:space="0" w:color="auto"/>
        <w:right w:val="none" w:sz="0" w:space="0" w:color="auto"/>
      </w:divBdr>
    </w:div>
    <w:div w:id="349584723">
      <w:marLeft w:val="0"/>
      <w:marRight w:val="0"/>
      <w:marTop w:val="0"/>
      <w:marBottom w:val="0"/>
      <w:divBdr>
        <w:top w:val="none" w:sz="0" w:space="0" w:color="auto"/>
        <w:left w:val="none" w:sz="0" w:space="0" w:color="auto"/>
        <w:bottom w:val="none" w:sz="0" w:space="0" w:color="auto"/>
        <w:right w:val="none" w:sz="0" w:space="0" w:color="auto"/>
      </w:divBdr>
    </w:div>
    <w:div w:id="349584726">
      <w:marLeft w:val="0"/>
      <w:marRight w:val="0"/>
      <w:marTop w:val="0"/>
      <w:marBottom w:val="0"/>
      <w:divBdr>
        <w:top w:val="none" w:sz="0" w:space="0" w:color="auto"/>
        <w:left w:val="none" w:sz="0" w:space="0" w:color="auto"/>
        <w:bottom w:val="none" w:sz="0" w:space="0" w:color="auto"/>
        <w:right w:val="none" w:sz="0" w:space="0" w:color="auto"/>
      </w:divBdr>
    </w:div>
    <w:div w:id="349584727">
      <w:marLeft w:val="0"/>
      <w:marRight w:val="0"/>
      <w:marTop w:val="0"/>
      <w:marBottom w:val="0"/>
      <w:divBdr>
        <w:top w:val="none" w:sz="0" w:space="0" w:color="auto"/>
        <w:left w:val="none" w:sz="0" w:space="0" w:color="auto"/>
        <w:bottom w:val="none" w:sz="0" w:space="0" w:color="auto"/>
        <w:right w:val="none" w:sz="0" w:space="0" w:color="auto"/>
      </w:divBdr>
      <w:divsChild>
        <w:div w:id="349589468">
          <w:marLeft w:val="0"/>
          <w:marRight w:val="0"/>
          <w:marTop w:val="0"/>
          <w:marBottom w:val="0"/>
          <w:divBdr>
            <w:top w:val="none" w:sz="0" w:space="0" w:color="auto"/>
            <w:left w:val="none" w:sz="0" w:space="0" w:color="auto"/>
            <w:bottom w:val="none" w:sz="0" w:space="0" w:color="auto"/>
            <w:right w:val="none" w:sz="0" w:space="0" w:color="auto"/>
          </w:divBdr>
          <w:divsChild>
            <w:div w:id="349580902">
              <w:marLeft w:val="0"/>
              <w:marRight w:val="0"/>
              <w:marTop w:val="0"/>
              <w:marBottom w:val="150"/>
              <w:divBdr>
                <w:top w:val="none" w:sz="0" w:space="0" w:color="auto"/>
                <w:left w:val="none" w:sz="0" w:space="0" w:color="auto"/>
                <w:bottom w:val="none" w:sz="0" w:space="0" w:color="auto"/>
                <w:right w:val="none" w:sz="0" w:space="0" w:color="auto"/>
              </w:divBdr>
            </w:div>
          </w:divsChild>
        </w:div>
        <w:div w:id="349589573">
          <w:marLeft w:val="0"/>
          <w:marRight w:val="0"/>
          <w:marTop w:val="0"/>
          <w:marBottom w:val="0"/>
          <w:divBdr>
            <w:top w:val="none" w:sz="0" w:space="0" w:color="auto"/>
            <w:left w:val="none" w:sz="0" w:space="0" w:color="auto"/>
            <w:bottom w:val="none" w:sz="0" w:space="0" w:color="auto"/>
            <w:right w:val="none" w:sz="0" w:space="0" w:color="auto"/>
          </w:divBdr>
        </w:div>
      </w:divsChild>
    </w:div>
    <w:div w:id="349584740">
      <w:marLeft w:val="0"/>
      <w:marRight w:val="0"/>
      <w:marTop w:val="0"/>
      <w:marBottom w:val="0"/>
      <w:divBdr>
        <w:top w:val="none" w:sz="0" w:space="0" w:color="auto"/>
        <w:left w:val="none" w:sz="0" w:space="0" w:color="auto"/>
        <w:bottom w:val="none" w:sz="0" w:space="0" w:color="auto"/>
        <w:right w:val="none" w:sz="0" w:space="0" w:color="auto"/>
      </w:divBdr>
    </w:div>
    <w:div w:id="349584743">
      <w:marLeft w:val="0"/>
      <w:marRight w:val="0"/>
      <w:marTop w:val="0"/>
      <w:marBottom w:val="0"/>
      <w:divBdr>
        <w:top w:val="none" w:sz="0" w:space="0" w:color="auto"/>
        <w:left w:val="none" w:sz="0" w:space="0" w:color="auto"/>
        <w:bottom w:val="none" w:sz="0" w:space="0" w:color="auto"/>
        <w:right w:val="none" w:sz="0" w:space="0" w:color="auto"/>
      </w:divBdr>
      <w:divsChild>
        <w:div w:id="349583244">
          <w:marLeft w:val="0"/>
          <w:marRight w:val="0"/>
          <w:marTop w:val="0"/>
          <w:marBottom w:val="0"/>
          <w:divBdr>
            <w:top w:val="none" w:sz="0" w:space="0" w:color="auto"/>
            <w:left w:val="none" w:sz="0" w:space="0" w:color="auto"/>
            <w:bottom w:val="none" w:sz="0" w:space="0" w:color="auto"/>
            <w:right w:val="none" w:sz="0" w:space="0" w:color="auto"/>
          </w:divBdr>
        </w:div>
      </w:divsChild>
    </w:div>
    <w:div w:id="349584744">
      <w:marLeft w:val="0"/>
      <w:marRight w:val="0"/>
      <w:marTop w:val="0"/>
      <w:marBottom w:val="0"/>
      <w:divBdr>
        <w:top w:val="none" w:sz="0" w:space="0" w:color="auto"/>
        <w:left w:val="none" w:sz="0" w:space="0" w:color="auto"/>
        <w:bottom w:val="none" w:sz="0" w:space="0" w:color="auto"/>
        <w:right w:val="none" w:sz="0" w:space="0" w:color="auto"/>
      </w:divBdr>
    </w:div>
    <w:div w:id="349584747">
      <w:marLeft w:val="0"/>
      <w:marRight w:val="0"/>
      <w:marTop w:val="0"/>
      <w:marBottom w:val="0"/>
      <w:divBdr>
        <w:top w:val="none" w:sz="0" w:space="0" w:color="auto"/>
        <w:left w:val="none" w:sz="0" w:space="0" w:color="auto"/>
        <w:bottom w:val="none" w:sz="0" w:space="0" w:color="auto"/>
        <w:right w:val="none" w:sz="0" w:space="0" w:color="auto"/>
      </w:divBdr>
      <w:divsChild>
        <w:div w:id="349576550">
          <w:marLeft w:val="0"/>
          <w:marRight w:val="0"/>
          <w:marTop w:val="0"/>
          <w:marBottom w:val="0"/>
          <w:divBdr>
            <w:top w:val="none" w:sz="0" w:space="0" w:color="auto"/>
            <w:left w:val="none" w:sz="0" w:space="0" w:color="auto"/>
            <w:bottom w:val="none" w:sz="0" w:space="0" w:color="auto"/>
            <w:right w:val="none" w:sz="0" w:space="0" w:color="auto"/>
          </w:divBdr>
        </w:div>
      </w:divsChild>
    </w:div>
    <w:div w:id="349584750">
      <w:marLeft w:val="0"/>
      <w:marRight w:val="0"/>
      <w:marTop w:val="0"/>
      <w:marBottom w:val="0"/>
      <w:divBdr>
        <w:top w:val="none" w:sz="0" w:space="0" w:color="auto"/>
        <w:left w:val="none" w:sz="0" w:space="0" w:color="auto"/>
        <w:bottom w:val="none" w:sz="0" w:space="0" w:color="auto"/>
        <w:right w:val="none" w:sz="0" w:space="0" w:color="auto"/>
      </w:divBdr>
    </w:div>
    <w:div w:id="349584758">
      <w:marLeft w:val="0"/>
      <w:marRight w:val="0"/>
      <w:marTop w:val="0"/>
      <w:marBottom w:val="0"/>
      <w:divBdr>
        <w:top w:val="none" w:sz="0" w:space="0" w:color="auto"/>
        <w:left w:val="none" w:sz="0" w:space="0" w:color="auto"/>
        <w:bottom w:val="none" w:sz="0" w:space="0" w:color="auto"/>
        <w:right w:val="none" w:sz="0" w:space="0" w:color="auto"/>
      </w:divBdr>
      <w:divsChild>
        <w:div w:id="349592240">
          <w:marLeft w:val="0"/>
          <w:marRight w:val="0"/>
          <w:marTop w:val="0"/>
          <w:marBottom w:val="0"/>
          <w:divBdr>
            <w:top w:val="none" w:sz="0" w:space="0" w:color="auto"/>
            <w:left w:val="none" w:sz="0" w:space="0" w:color="auto"/>
            <w:bottom w:val="none" w:sz="0" w:space="0" w:color="auto"/>
            <w:right w:val="none" w:sz="0" w:space="0" w:color="auto"/>
          </w:divBdr>
          <w:divsChild>
            <w:div w:id="349585841">
              <w:marLeft w:val="0"/>
              <w:marRight w:val="0"/>
              <w:marTop w:val="0"/>
              <w:marBottom w:val="0"/>
              <w:divBdr>
                <w:top w:val="none" w:sz="0" w:space="0" w:color="auto"/>
                <w:left w:val="none" w:sz="0" w:space="0" w:color="auto"/>
                <w:bottom w:val="none" w:sz="0" w:space="0" w:color="auto"/>
                <w:right w:val="none" w:sz="0" w:space="0" w:color="auto"/>
              </w:divBdr>
              <w:divsChild>
                <w:div w:id="349588110">
                  <w:marLeft w:val="0"/>
                  <w:marRight w:val="0"/>
                  <w:marTop w:val="0"/>
                  <w:marBottom w:val="0"/>
                  <w:divBdr>
                    <w:top w:val="none" w:sz="0" w:space="0" w:color="auto"/>
                    <w:left w:val="none" w:sz="0" w:space="0" w:color="auto"/>
                    <w:bottom w:val="none" w:sz="0" w:space="0" w:color="auto"/>
                    <w:right w:val="none" w:sz="0" w:space="0" w:color="auto"/>
                  </w:divBdr>
                  <w:divsChild>
                    <w:div w:id="349580745">
                      <w:marLeft w:val="0"/>
                      <w:marRight w:val="0"/>
                      <w:marTop w:val="0"/>
                      <w:marBottom w:val="0"/>
                      <w:divBdr>
                        <w:top w:val="none" w:sz="0" w:space="0" w:color="auto"/>
                        <w:left w:val="none" w:sz="0" w:space="0" w:color="auto"/>
                        <w:bottom w:val="none" w:sz="0" w:space="0" w:color="auto"/>
                        <w:right w:val="none" w:sz="0" w:space="0" w:color="auto"/>
                      </w:divBdr>
                      <w:divsChild>
                        <w:div w:id="349590895">
                          <w:marLeft w:val="0"/>
                          <w:marRight w:val="0"/>
                          <w:marTop w:val="0"/>
                          <w:marBottom w:val="0"/>
                          <w:divBdr>
                            <w:top w:val="none" w:sz="0" w:space="0" w:color="auto"/>
                            <w:left w:val="none" w:sz="0" w:space="0" w:color="auto"/>
                            <w:bottom w:val="none" w:sz="0" w:space="0" w:color="auto"/>
                            <w:right w:val="none" w:sz="0" w:space="0" w:color="auto"/>
                          </w:divBdr>
                          <w:divsChild>
                            <w:div w:id="34958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1649">
              <w:marLeft w:val="0"/>
              <w:marRight w:val="0"/>
              <w:marTop w:val="0"/>
              <w:marBottom w:val="0"/>
              <w:divBdr>
                <w:top w:val="none" w:sz="0" w:space="0" w:color="auto"/>
                <w:left w:val="none" w:sz="0" w:space="0" w:color="auto"/>
                <w:bottom w:val="none" w:sz="0" w:space="0" w:color="auto"/>
                <w:right w:val="none" w:sz="0" w:space="0" w:color="auto"/>
              </w:divBdr>
              <w:divsChild>
                <w:div w:id="349591421">
                  <w:marLeft w:val="0"/>
                  <w:marRight w:val="0"/>
                  <w:marTop w:val="0"/>
                  <w:marBottom w:val="0"/>
                  <w:divBdr>
                    <w:top w:val="none" w:sz="0" w:space="0" w:color="auto"/>
                    <w:left w:val="none" w:sz="0" w:space="0" w:color="auto"/>
                    <w:bottom w:val="none" w:sz="0" w:space="0" w:color="auto"/>
                    <w:right w:val="none" w:sz="0" w:space="0" w:color="auto"/>
                  </w:divBdr>
                  <w:divsChild>
                    <w:div w:id="349597536">
                      <w:marLeft w:val="0"/>
                      <w:marRight w:val="0"/>
                      <w:marTop w:val="0"/>
                      <w:marBottom w:val="0"/>
                      <w:divBdr>
                        <w:top w:val="none" w:sz="0" w:space="0" w:color="auto"/>
                        <w:left w:val="none" w:sz="0" w:space="0" w:color="auto"/>
                        <w:bottom w:val="none" w:sz="0" w:space="0" w:color="auto"/>
                        <w:right w:val="none" w:sz="0" w:space="0" w:color="auto"/>
                      </w:divBdr>
                    </w:div>
                    <w:div w:id="34959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769">
          <w:marLeft w:val="0"/>
          <w:marRight w:val="0"/>
          <w:marTop w:val="0"/>
          <w:marBottom w:val="0"/>
          <w:divBdr>
            <w:top w:val="none" w:sz="0" w:space="0" w:color="auto"/>
            <w:left w:val="none" w:sz="0" w:space="0" w:color="auto"/>
            <w:bottom w:val="none" w:sz="0" w:space="0" w:color="auto"/>
            <w:right w:val="none" w:sz="0" w:space="0" w:color="auto"/>
          </w:divBdr>
          <w:divsChild>
            <w:div w:id="349575270">
              <w:marLeft w:val="0"/>
              <w:marRight w:val="0"/>
              <w:marTop w:val="0"/>
              <w:marBottom w:val="0"/>
              <w:divBdr>
                <w:top w:val="none" w:sz="0" w:space="0" w:color="auto"/>
                <w:left w:val="none" w:sz="0" w:space="0" w:color="auto"/>
                <w:bottom w:val="none" w:sz="0" w:space="0" w:color="auto"/>
                <w:right w:val="none" w:sz="0" w:space="0" w:color="auto"/>
              </w:divBdr>
              <w:divsChild>
                <w:div w:id="349595179">
                  <w:marLeft w:val="0"/>
                  <w:marRight w:val="0"/>
                  <w:marTop w:val="0"/>
                  <w:marBottom w:val="0"/>
                  <w:divBdr>
                    <w:top w:val="none" w:sz="0" w:space="0" w:color="auto"/>
                    <w:left w:val="none" w:sz="0" w:space="0" w:color="auto"/>
                    <w:bottom w:val="none" w:sz="0" w:space="0" w:color="auto"/>
                    <w:right w:val="none" w:sz="0" w:space="0" w:color="auto"/>
                  </w:divBdr>
                  <w:divsChild>
                    <w:div w:id="349595133">
                      <w:marLeft w:val="0"/>
                      <w:marRight w:val="0"/>
                      <w:marTop w:val="0"/>
                      <w:marBottom w:val="0"/>
                      <w:divBdr>
                        <w:top w:val="none" w:sz="0" w:space="0" w:color="auto"/>
                        <w:left w:val="none" w:sz="0" w:space="0" w:color="auto"/>
                        <w:bottom w:val="none" w:sz="0" w:space="0" w:color="auto"/>
                        <w:right w:val="none" w:sz="0" w:space="0" w:color="auto"/>
                      </w:divBdr>
                      <w:divsChild>
                        <w:div w:id="349571295">
                          <w:marLeft w:val="0"/>
                          <w:marRight w:val="0"/>
                          <w:marTop w:val="0"/>
                          <w:marBottom w:val="0"/>
                          <w:divBdr>
                            <w:top w:val="none" w:sz="0" w:space="0" w:color="auto"/>
                            <w:left w:val="none" w:sz="0" w:space="0" w:color="auto"/>
                            <w:bottom w:val="none" w:sz="0" w:space="0" w:color="auto"/>
                            <w:right w:val="none" w:sz="0" w:space="0" w:color="auto"/>
                          </w:divBdr>
                          <w:divsChild>
                            <w:div w:id="349598505">
                              <w:marLeft w:val="0"/>
                              <w:marRight w:val="0"/>
                              <w:marTop w:val="0"/>
                              <w:marBottom w:val="0"/>
                              <w:divBdr>
                                <w:top w:val="none" w:sz="0" w:space="0" w:color="auto"/>
                                <w:left w:val="none" w:sz="0" w:space="0" w:color="auto"/>
                                <w:bottom w:val="none" w:sz="0" w:space="0" w:color="auto"/>
                                <w:right w:val="none" w:sz="0" w:space="0" w:color="auto"/>
                              </w:divBdr>
                              <w:divsChild>
                                <w:div w:id="34959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1503">
                          <w:marLeft w:val="0"/>
                          <w:marRight w:val="0"/>
                          <w:marTop w:val="0"/>
                          <w:marBottom w:val="0"/>
                          <w:divBdr>
                            <w:top w:val="none" w:sz="0" w:space="0" w:color="auto"/>
                            <w:left w:val="none" w:sz="0" w:space="0" w:color="auto"/>
                            <w:bottom w:val="none" w:sz="0" w:space="0" w:color="auto"/>
                            <w:right w:val="none" w:sz="0" w:space="0" w:color="auto"/>
                          </w:divBdr>
                          <w:divsChild>
                            <w:div w:id="349575855">
                              <w:marLeft w:val="0"/>
                              <w:marRight w:val="0"/>
                              <w:marTop w:val="0"/>
                              <w:marBottom w:val="0"/>
                              <w:divBdr>
                                <w:top w:val="none" w:sz="0" w:space="0" w:color="auto"/>
                                <w:left w:val="none" w:sz="0" w:space="0" w:color="auto"/>
                                <w:bottom w:val="none" w:sz="0" w:space="0" w:color="auto"/>
                                <w:right w:val="none" w:sz="0" w:space="0" w:color="auto"/>
                              </w:divBdr>
                            </w:div>
                            <w:div w:id="349592557">
                              <w:marLeft w:val="0"/>
                              <w:marRight w:val="0"/>
                              <w:marTop w:val="0"/>
                              <w:marBottom w:val="0"/>
                              <w:divBdr>
                                <w:top w:val="none" w:sz="0" w:space="0" w:color="auto"/>
                                <w:left w:val="none" w:sz="0" w:space="0" w:color="auto"/>
                                <w:bottom w:val="none" w:sz="0" w:space="0" w:color="auto"/>
                                <w:right w:val="none" w:sz="0" w:space="0" w:color="auto"/>
                              </w:divBdr>
                              <w:divsChild>
                                <w:div w:id="349579846">
                                  <w:marLeft w:val="0"/>
                                  <w:marRight w:val="0"/>
                                  <w:marTop w:val="0"/>
                                  <w:marBottom w:val="0"/>
                                  <w:divBdr>
                                    <w:top w:val="none" w:sz="0" w:space="0" w:color="auto"/>
                                    <w:left w:val="none" w:sz="0" w:space="0" w:color="auto"/>
                                    <w:bottom w:val="none" w:sz="0" w:space="0" w:color="auto"/>
                                    <w:right w:val="none" w:sz="0" w:space="0" w:color="auto"/>
                                  </w:divBdr>
                                </w:div>
                                <w:div w:id="349581553">
                                  <w:marLeft w:val="0"/>
                                  <w:marRight w:val="0"/>
                                  <w:marTop w:val="0"/>
                                  <w:marBottom w:val="0"/>
                                  <w:divBdr>
                                    <w:top w:val="none" w:sz="0" w:space="0" w:color="auto"/>
                                    <w:left w:val="none" w:sz="0" w:space="0" w:color="auto"/>
                                    <w:bottom w:val="none" w:sz="0" w:space="0" w:color="auto"/>
                                    <w:right w:val="none" w:sz="0" w:space="0" w:color="auto"/>
                                  </w:divBdr>
                                </w:div>
                              </w:divsChild>
                            </w:div>
                            <w:div w:id="34959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84761">
      <w:marLeft w:val="0"/>
      <w:marRight w:val="0"/>
      <w:marTop w:val="0"/>
      <w:marBottom w:val="0"/>
      <w:divBdr>
        <w:top w:val="none" w:sz="0" w:space="0" w:color="auto"/>
        <w:left w:val="none" w:sz="0" w:space="0" w:color="auto"/>
        <w:bottom w:val="none" w:sz="0" w:space="0" w:color="auto"/>
        <w:right w:val="none" w:sz="0" w:space="0" w:color="auto"/>
      </w:divBdr>
    </w:div>
    <w:div w:id="349584766">
      <w:marLeft w:val="0"/>
      <w:marRight w:val="0"/>
      <w:marTop w:val="0"/>
      <w:marBottom w:val="0"/>
      <w:divBdr>
        <w:top w:val="none" w:sz="0" w:space="0" w:color="auto"/>
        <w:left w:val="none" w:sz="0" w:space="0" w:color="auto"/>
        <w:bottom w:val="none" w:sz="0" w:space="0" w:color="auto"/>
        <w:right w:val="none" w:sz="0" w:space="0" w:color="auto"/>
      </w:divBdr>
      <w:divsChild>
        <w:div w:id="349571511">
          <w:marLeft w:val="0"/>
          <w:marRight w:val="0"/>
          <w:marTop w:val="225"/>
          <w:marBottom w:val="0"/>
          <w:divBdr>
            <w:top w:val="none" w:sz="0" w:space="0" w:color="auto"/>
            <w:left w:val="none" w:sz="0" w:space="0" w:color="auto"/>
            <w:bottom w:val="none" w:sz="0" w:space="0" w:color="auto"/>
            <w:right w:val="none" w:sz="0" w:space="0" w:color="auto"/>
          </w:divBdr>
          <w:divsChild>
            <w:div w:id="349576206">
              <w:marLeft w:val="0"/>
              <w:marRight w:val="0"/>
              <w:marTop w:val="0"/>
              <w:marBottom w:val="0"/>
              <w:divBdr>
                <w:top w:val="none" w:sz="0" w:space="0" w:color="auto"/>
                <w:left w:val="none" w:sz="0" w:space="0" w:color="auto"/>
                <w:bottom w:val="none" w:sz="0" w:space="0" w:color="auto"/>
                <w:right w:val="none" w:sz="0" w:space="0" w:color="auto"/>
              </w:divBdr>
            </w:div>
          </w:divsChild>
        </w:div>
        <w:div w:id="349574883">
          <w:marLeft w:val="0"/>
          <w:marRight w:val="0"/>
          <w:marTop w:val="225"/>
          <w:marBottom w:val="0"/>
          <w:divBdr>
            <w:top w:val="none" w:sz="0" w:space="0" w:color="auto"/>
            <w:left w:val="none" w:sz="0" w:space="0" w:color="auto"/>
            <w:bottom w:val="none" w:sz="0" w:space="0" w:color="auto"/>
            <w:right w:val="none" w:sz="0" w:space="0" w:color="auto"/>
          </w:divBdr>
          <w:divsChild>
            <w:div w:id="349579235">
              <w:marLeft w:val="0"/>
              <w:marRight w:val="0"/>
              <w:marTop w:val="0"/>
              <w:marBottom w:val="0"/>
              <w:divBdr>
                <w:top w:val="none" w:sz="0" w:space="0" w:color="auto"/>
                <w:left w:val="none" w:sz="0" w:space="0" w:color="auto"/>
                <w:bottom w:val="none" w:sz="0" w:space="0" w:color="auto"/>
                <w:right w:val="none" w:sz="0" w:space="0" w:color="auto"/>
              </w:divBdr>
            </w:div>
          </w:divsChild>
        </w:div>
        <w:div w:id="349593591">
          <w:marLeft w:val="0"/>
          <w:marRight w:val="0"/>
          <w:marTop w:val="0"/>
          <w:marBottom w:val="0"/>
          <w:divBdr>
            <w:top w:val="none" w:sz="0" w:space="0" w:color="auto"/>
            <w:left w:val="none" w:sz="0" w:space="0" w:color="auto"/>
            <w:bottom w:val="none" w:sz="0" w:space="0" w:color="auto"/>
            <w:right w:val="none" w:sz="0" w:space="0" w:color="auto"/>
          </w:divBdr>
          <w:divsChild>
            <w:div w:id="34958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767">
      <w:marLeft w:val="0"/>
      <w:marRight w:val="0"/>
      <w:marTop w:val="0"/>
      <w:marBottom w:val="0"/>
      <w:divBdr>
        <w:top w:val="none" w:sz="0" w:space="0" w:color="auto"/>
        <w:left w:val="none" w:sz="0" w:space="0" w:color="auto"/>
        <w:bottom w:val="none" w:sz="0" w:space="0" w:color="auto"/>
        <w:right w:val="none" w:sz="0" w:space="0" w:color="auto"/>
      </w:divBdr>
      <w:divsChild>
        <w:div w:id="349593798">
          <w:marLeft w:val="0"/>
          <w:marRight w:val="0"/>
          <w:marTop w:val="0"/>
          <w:marBottom w:val="0"/>
          <w:divBdr>
            <w:top w:val="none" w:sz="0" w:space="0" w:color="auto"/>
            <w:left w:val="none" w:sz="0" w:space="0" w:color="auto"/>
            <w:bottom w:val="none" w:sz="0" w:space="0" w:color="auto"/>
            <w:right w:val="none" w:sz="0" w:space="0" w:color="auto"/>
          </w:divBdr>
        </w:div>
      </w:divsChild>
    </w:div>
    <w:div w:id="349584769">
      <w:marLeft w:val="0"/>
      <w:marRight w:val="0"/>
      <w:marTop w:val="0"/>
      <w:marBottom w:val="0"/>
      <w:divBdr>
        <w:top w:val="none" w:sz="0" w:space="0" w:color="auto"/>
        <w:left w:val="none" w:sz="0" w:space="0" w:color="auto"/>
        <w:bottom w:val="none" w:sz="0" w:space="0" w:color="auto"/>
        <w:right w:val="none" w:sz="0" w:space="0" w:color="auto"/>
      </w:divBdr>
      <w:divsChild>
        <w:div w:id="349588037">
          <w:marLeft w:val="0"/>
          <w:marRight w:val="0"/>
          <w:marTop w:val="0"/>
          <w:marBottom w:val="0"/>
          <w:divBdr>
            <w:top w:val="none" w:sz="0" w:space="0" w:color="auto"/>
            <w:left w:val="none" w:sz="0" w:space="0" w:color="auto"/>
            <w:bottom w:val="none" w:sz="0" w:space="0" w:color="auto"/>
            <w:right w:val="none" w:sz="0" w:space="0" w:color="auto"/>
          </w:divBdr>
          <w:divsChild>
            <w:div w:id="349576169">
              <w:marLeft w:val="0"/>
              <w:marRight w:val="0"/>
              <w:marTop w:val="0"/>
              <w:marBottom w:val="0"/>
              <w:divBdr>
                <w:top w:val="none" w:sz="0" w:space="0" w:color="auto"/>
                <w:left w:val="none" w:sz="0" w:space="0" w:color="auto"/>
                <w:bottom w:val="none" w:sz="0" w:space="0" w:color="auto"/>
                <w:right w:val="none" w:sz="0" w:space="0" w:color="auto"/>
              </w:divBdr>
              <w:divsChild>
                <w:div w:id="349583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4772">
      <w:marLeft w:val="0"/>
      <w:marRight w:val="0"/>
      <w:marTop w:val="0"/>
      <w:marBottom w:val="0"/>
      <w:divBdr>
        <w:top w:val="none" w:sz="0" w:space="0" w:color="auto"/>
        <w:left w:val="none" w:sz="0" w:space="0" w:color="auto"/>
        <w:bottom w:val="none" w:sz="0" w:space="0" w:color="auto"/>
        <w:right w:val="none" w:sz="0" w:space="0" w:color="auto"/>
      </w:divBdr>
    </w:div>
    <w:div w:id="349584775">
      <w:marLeft w:val="0"/>
      <w:marRight w:val="0"/>
      <w:marTop w:val="0"/>
      <w:marBottom w:val="0"/>
      <w:divBdr>
        <w:top w:val="none" w:sz="0" w:space="0" w:color="auto"/>
        <w:left w:val="none" w:sz="0" w:space="0" w:color="auto"/>
        <w:bottom w:val="none" w:sz="0" w:space="0" w:color="auto"/>
        <w:right w:val="none" w:sz="0" w:space="0" w:color="auto"/>
      </w:divBdr>
      <w:divsChild>
        <w:div w:id="349590834">
          <w:marLeft w:val="0"/>
          <w:marRight w:val="0"/>
          <w:marTop w:val="0"/>
          <w:marBottom w:val="0"/>
          <w:divBdr>
            <w:top w:val="none" w:sz="0" w:space="0" w:color="auto"/>
            <w:left w:val="none" w:sz="0" w:space="0" w:color="auto"/>
            <w:bottom w:val="none" w:sz="0" w:space="0" w:color="auto"/>
            <w:right w:val="none" w:sz="0" w:space="0" w:color="auto"/>
          </w:divBdr>
        </w:div>
      </w:divsChild>
    </w:div>
    <w:div w:id="349584777">
      <w:marLeft w:val="0"/>
      <w:marRight w:val="0"/>
      <w:marTop w:val="0"/>
      <w:marBottom w:val="0"/>
      <w:divBdr>
        <w:top w:val="none" w:sz="0" w:space="0" w:color="auto"/>
        <w:left w:val="none" w:sz="0" w:space="0" w:color="auto"/>
        <w:bottom w:val="none" w:sz="0" w:space="0" w:color="auto"/>
        <w:right w:val="none" w:sz="0" w:space="0" w:color="auto"/>
      </w:divBdr>
      <w:divsChild>
        <w:div w:id="349593061">
          <w:marLeft w:val="0"/>
          <w:marRight w:val="0"/>
          <w:marTop w:val="0"/>
          <w:marBottom w:val="0"/>
          <w:divBdr>
            <w:top w:val="none" w:sz="0" w:space="0" w:color="auto"/>
            <w:left w:val="none" w:sz="0" w:space="0" w:color="auto"/>
            <w:bottom w:val="none" w:sz="0" w:space="0" w:color="auto"/>
            <w:right w:val="none" w:sz="0" w:space="0" w:color="auto"/>
          </w:divBdr>
        </w:div>
        <w:div w:id="349596151">
          <w:marLeft w:val="0"/>
          <w:marRight w:val="0"/>
          <w:marTop w:val="0"/>
          <w:marBottom w:val="0"/>
          <w:divBdr>
            <w:top w:val="none" w:sz="0" w:space="0" w:color="auto"/>
            <w:left w:val="none" w:sz="0" w:space="0" w:color="auto"/>
            <w:bottom w:val="none" w:sz="0" w:space="0" w:color="auto"/>
            <w:right w:val="none" w:sz="0" w:space="0" w:color="auto"/>
          </w:divBdr>
        </w:div>
      </w:divsChild>
    </w:div>
    <w:div w:id="349584782">
      <w:marLeft w:val="0"/>
      <w:marRight w:val="0"/>
      <w:marTop w:val="0"/>
      <w:marBottom w:val="0"/>
      <w:divBdr>
        <w:top w:val="none" w:sz="0" w:space="0" w:color="auto"/>
        <w:left w:val="none" w:sz="0" w:space="0" w:color="auto"/>
        <w:bottom w:val="none" w:sz="0" w:space="0" w:color="auto"/>
        <w:right w:val="none" w:sz="0" w:space="0" w:color="auto"/>
      </w:divBdr>
      <w:divsChild>
        <w:div w:id="349575759">
          <w:marLeft w:val="0"/>
          <w:marRight w:val="0"/>
          <w:marTop w:val="0"/>
          <w:marBottom w:val="0"/>
          <w:divBdr>
            <w:top w:val="none" w:sz="0" w:space="0" w:color="auto"/>
            <w:left w:val="none" w:sz="0" w:space="0" w:color="auto"/>
            <w:bottom w:val="none" w:sz="0" w:space="0" w:color="auto"/>
            <w:right w:val="none" w:sz="0" w:space="0" w:color="auto"/>
          </w:divBdr>
        </w:div>
        <w:div w:id="349599726">
          <w:marLeft w:val="0"/>
          <w:marRight w:val="0"/>
          <w:marTop w:val="0"/>
          <w:marBottom w:val="0"/>
          <w:divBdr>
            <w:top w:val="none" w:sz="0" w:space="0" w:color="auto"/>
            <w:left w:val="none" w:sz="0" w:space="0" w:color="auto"/>
            <w:bottom w:val="none" w:sz="0" w:space="0" w:color="auto"/>
            <w:right w:val="none" w:sz="0" w:space="0" w:color="auto"/>
          </w:divBdr>
        </w:div>
      </w:divsChild>
    </w:div>
    <w:div w:id="349584784">
      <w:marLeft w:val="0"/>
      <w:marRight w:val="0"/>
      <w:marTop w:val="0"/>
      <w:marBottom w:val="0"/>
      <w:divBdr>
        <w:top w:val="none" w:sz="0" w:space="0" w:color="auto"/>
        <w:left w:val="none" w:sz="0" w:space="0" w:color="auto"/>
        <w:bottom w:val="none" w:sz="0" w:space="0" w:color="auto"/>
        <w:right w:val="none" w:sz="0" w:space="0" w:color="auto"/>
      </w:divBdr>
      <w:divsChild>
        <w:div w:id="349573259">
          <w:marLeft w:val="0"/>
          <w:marRight w:val="0"/>
          <w:marTop w:val="0"/>
          <w:marBottom w:val="0"/>
          <w:divBdr>
            <w:top w:val="none" w:sz="0" w:space="0" w:color="auto"/>
            <w:left w:val="none" w:sz="0" w:space="0" w:color="auto"/>
            <w:bottom w:val="none" w:sz="0" w:space="0" w:color="auto"/>
            <w:right w:val="none" w:sz="0" w:space="0" w:color="auto"/>
          </w:divBdr>
        </w:div>
        <w:div w:id="349600879">
          <w:marLeft w:val="0"/>
          <w:marRight w:val="0"/>
          <w:marTop w:val="0"/>
          <w:marBottom w:val="0"/>
          <w:divBdr>
            <w:top w:val="none" w:sz="0" w:space="0" w:color="auto"/>
            <w:left w:val="none" w:sz="0" w:space="0" w:color="auto"/>
            <w:bottom w:val="none" w:sz="0" w:space="0" w:color="auto"/>
            <w:right w:val="none" w:sz="0" w:space="0" w:color="auto"/>
          </w:divBdr>
          <w:divsChild>
            <w:div w:id="34959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785">
      <w:marLeft w:val="0"/>
      <w:marRight w:val="0"/>
      <w:marTop w:val="0"/>
      <w:marBottom w:val="0"/>
      <w:divBdr>
        <w:top w:val="none" w:sz="0" w:space="0" w:color="auto"/>
        <w:left w:val="none" w:sz="0" w:space="0" w:color="auto"/>
        <w:bottom w:val="none" w:sz="0" w:space="0" w:color="auto"/>
        <w:right w:val="none" w:sz="0" w:space="0" w:color="auto"/>
      </w:divBdr>
      <w:divsChild>
        <w:div w:id="349586881">
          <w:marLeft w:val="0"/>
          <w:marRight w:val="0"/>
          <w:marTop w:val="0"/>
          <w:marBottom w:val="0"/>
          <w:divBdr>
            <w:top w:val="none" w:sz="0" w:space="0" w:color="auto"/>
            <w:left w:val="none" w:sz="0" w:space="0" w:color="auto"/>
            <w:bottom w:val="none" w:sz="0" w:space="0" w:color="auto"/>
            <w:right w:val="none" w:sz="0" w:space="0" w:color="auto"/>
          </w:divBdr>
        </w:div>
        <w:div w:id="349594718">
          <w:marLeft w:val="0"/>
          <w:marRight w:val="0"/>
          <w:marTop w:val="0"/>
          <w:marBottom w:val="0"/>
          <w:divBdr>
            <w:top w:val="none" w:sz="0" w:space="0" w:color="auto"/>
            <w:left w:val="none" w:sz="0" w:space="0" w:color="auto"/>
            <w:bottom w:val="none" w:sz="0" w:space="0" w:color="auto"/>
            <w:right w:val="none" w:sz="0" w:space="0" w:color="auto"/>
          </w:divBdr>
          <w:divsChild>
            <w:div w:id="349571624">
              <w:marLeft w:val="0"/>
              <w:marRight w:val="0"/>
              <w:marTop w:val="0"/>
              <w:marBottom w:val="0"/>
              <w:divBdr>
                <w:top w:val="none" w:sz="0" w:space="0" w:color="auto"/>
                <w:left w:val="none" w:sz="0" w:space="0" w:color="auto"/>
                <w:bottom w:val="none" w:sz="0" w:space="0" w:color="auto"/>
                <w:right w:val="none" w:sz="0" w:space="0" w:color="auto"/>
              </w:divBdr>
              <w:divsChild>
                <w:div w:id="349587837">
                  <w:marLeft w:val="0"/>
                  <w:marRight w:val="0"/>
                  <w:marTop w:val="0"/>
                  <w:marBottom w:val="0"/>
                  <w:divBdr>
                    <w:top w:val="none" w:sz="0" w:space="0" w:color="auto"/>
                    <w:left w:val="none" w:sz="0" w:space="0" w:color="auto"/>
                    <w:bottom w:val="none" w:sz="0" w:space="0" w:color="auto"/>
                    <w:right w:val="none" w:sz="0" w:space="0" w:color="auto"/>
                  </w:divBdr>
                  <w:divsChild>
                    <w:div w:id="349580673">
                      <w:marLeft w:val="0"/>
                      <w:marRight w:val="0"/>
                      <w:marTop w:val="0"/>
                      <w:marBottom w:val="0"/>
                      <w:divBdr>
                        <w:top w:val="none" w:sz="0" w:space="0" w:color="auto"/>
                        <w:left w:val="none" w:sz="0" w:space="0" w:color="auto"/>
                        <w:bottom w:val="none" w:sz="0" w:space="0" w:color="auto"/>
                        <w:right w:val="none" w:sz="0" w:space="0" w:color="auto"/>
                      </w:divBdr>
                      <w:divsChild>
                        <w:div w:id="349572724">
                          <w:marLeft w:val="0"/>
                          <w:marRight w:val="0"/>
                          <w:marTop w:val="0"/>
                          <w:marBottom w:val="0"/>
                          <w:divBdr>
                            <w:top w:val="none" w:sz="0" w:space="0" w:color="auto"/>
                            <w:left w:val="none" w:sz="0" w:space="0" w:color="auto"/>
                            <w:bottom w:val="none" w:sz="0" w:space="0" w:color="auto"/>
                            <w:right w:val="none" w:sz="0" w:space="0" w:color="auto"/>
                          </w:divBdr>
                        </w:div>
                        <w:div w:id="349580951">
                          <w:marLeft w:val="0"/>
                          <w:marRight w:val="0"/>
                          <w:marTop w:val="0"/>
                          <w:marBottom w:val="0"/>
                          <w:divBdr>
                            <w:top w:val="none" w:sz="0" w:space="0" w:color="auto"/>
                            <w:left w:val="none" w:sz="0" w:space="0" w:color="auto"/>
                            <w:bottom w:val="none" w:sz="0" w:space="0" w:color="auto"/>
                            <w:right w:val="none" w:sz="0" w:space="0" w:color="auto"/>
                          </w:divBdr>
                        </w:div>
                      </w:divsChild>
                    </w:div>
                    <w:div w:id="349588854">
                      <w:marLeft w:val="0"/>
                      <w:marRight w:val="0"/>
                      <w:marTop w:val="0"/>
                      <w:marBottom w:val="0"/>
                      <w:divBdr>
                        <w:top w:val="none" w:sz="0" w:space="0" w:color="auto"/>
                        <w:left w:val="none" w:sz="0" w:space="0" w:color="auto"/>
                        <w:bottom w:val="none" w:sz="0" w:space="0" w:color="auto"/>
                        <w:right w:val="none" w:sz="0" w:space="0" w:color="auto"/>
                      </w:divBdr>
                      <w:divsChild>
                        <w:div w:id="349597261">
                          <w:marLeft w:val="0"/>
                          <w:marRight w:val="0"/>
                          <w:marTop w:val="0"/>
                          <w:marBottom w:val="0"/>
                          <w:divBdr>
                            <w:top w:val="none" w:sz="0" w:space="0" w:color="auto"/>
                            <w:left w:val="none" w:sz="0" w:space="0" w:color="auto"/>
                            <w:bottom w:val="none" w:sz="0" w:space="0" w:color="auto"/>
                            <w:right w:val="none" w:sz="0" w:space="0" w:color="auto"/>
                          </w:divBdr>
                        </w:div>
                        <w:div w:id="349601620">
                          <w:marLeft w:val="0"/>
                          <w:marRight w:val="0"/>
                          <w:marTop w:val="0"/>
                          <w:marBottom w:val="0"/>
                          <w:divBdr>
                            <w:top w:val="none" w:sz="0" w:space="0" w:color="auto"/>
                            <w:left w:val="none" w:sz="0" w:space="0" w:color="auto"/>
                            <w:bottom w:val="none" w:sz="0" w:space="0" w:color="auto"/>
                            <w:right w:val="none" w:sz="0" w:space="0" w:color="auto"/>
                          </w:divBdr>
                        </w:div>
                      </w:divsChild>
                    </w:div>
                    <w:div w:id="349596457">
                      <w:marLeft w:val="0"/>
                      <w:marRight w:val="0"/>
                      <w:marTop w:val="0"/>
                      <w:marBottom w:val="0"/>
                      <w:divBdr>
                        <w:top w:val="none" w:sz="0" w:space="0" w:color="auto"/>
                        <w:left w:val="none" w:sz="0" w:space="0" w:color="auto"/>
                        <w:bottom w:val="none" w:sz="0" w:space="0" w:color="auto"/>
                        <w:right w:val="none" w:sz="0" w:space="0" w:color="auto"/>
                      </w:divBdr>
                      <w:divsChild>
                        <w:div w:id="349582225">
                          <w:marLeft w:val="0"/>
                          <w:marRight w:val="0"/>
                          <w:marTop w:val="0"/>
                          <w:marBottom w:val="0"/>
                          <w:divBdr>
                            <w:top w:val="none" w:sz="0" w:space="0" w:color="auto"/>
                            <w:left w:val="none" w:sz="0" w:space="0" w:color="auto"/>
                            <w:bottom w:val="none" w:sz="0" w:space="0" w:color="auto"/>
                            <w:right w:val="none" w:sz="0" w:space="0" w:color="auto"/>
                          </w:divBdr>
                        </w:div>
                        <w:div w:id="349594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4054">
              <w:marLeft w:val="0"/>
              <w:marRight w:val="0"/>
              <w:marTop w:val="0"/>
              <w:marBottom w:val="0"/>
              <w:divBdr>
                <w:top w:val="none" w:sz="0" w:space="0" w:color="auto"/>
                <w:left w:val="none" w:sz="0" w:space="0" w:color="auto"/>
                <w:bottom w:val="none" w:sz="0" w:space="0" w:color="auto"/>
                <w:right w:val="none" w:sz="0" w:space="0" w:color="auto"/>
              </w:divBdr>
            </w:div>
            <w:div w:id="349574967">
              <w:marLeft w:val="0"/>
              <w:marRight w:val="0"/>
              <w:marTop w:val="0"/>
              <w:marBottom w:val="0"/>
              <w:divBdr>
                <w:top w:val="none" w:sz="0" w:space="0" w:color="auto"/>
                <w:left w:val="none" w:sz="0" w:space="0" w:color="auto"/>
                <w:bottom w:val="none" w:sz="0" w:space="0" w:color="auto"/>
                <w:right w:val="none" w:sz="0" w:space="0" w:color="auto"/>
              </w:divBdr>
            </w:div>
            <w:div w:id="349576098">
              <w:marLeft w:val="0"/>
              <w:marRight w:val="0"/>
              <w:marTop w:val="0"/>
              <w:marBottom w:val="0"/>
              <w:divBdr>
                <w:top w:val="none" w:sz="0" w:space="0" w:color="auto"/>
                <w:left w:val="none" w:sz="0" w:space="0" w:color="auto"/>
                <w:bottom w:val="none" w:sz="0" w:space="0" w:color="auto"/>
                <w:right w:val="none" w:sz="0" w:space="0" w:color="auto"/>
              </w:divBdr>
            </w:div>
            <w:div w:id="349576253">
              <w:marLeft w:val="0"/>
              <w:marRight w:val="0"/>
              <w:marTop w:val="0"/>
              <w:marBottom w:val="0"/>
              <w:divBdr>
                <w:top w:val="none" w:sz="0" w:space="0" w:color="auto"/>
                <w:left w:val="none" w:sz="0" w:space="0" w:color="auto"/>
                <w:bottom w:val="none" w:sz="0" w:space="0" w:color="auto"/>
                <w:right w:val="none" w:sz="0" w:space="0" w:color="auto"/>
              </w:divBdr>
            </w:div>
            <w:div w:id="349577199">
              <w:marLeft w:val="0"/>
              <w:marRight w:val="0"/>
              <w:marTop w:val="0"/>
              <w:marBottom w:val="0"/>
              <w:divBdr>
                <w:top w:val="none" w:sz="0" w:space="0" w:color="auto"/>
                <w:left w:val="none" w:sz="0" w:space="0" w:color="auto"/>
                <w:bottom w:val="none" w:sz="0" w:space="0" w:color="auto"/>
                <w:right w:val="none" w:sz="0" w:space="0" w:color="auto"/>
              </w:divBdr>
            </w:div>
            <w:div w:id="349577629">
              <w:marLeft w:val="0"/>
              <w:marRight w:val="0"/>
              <w:marTop w:val="0"/>
              <w:marBottom w:val="0"/>
              <w:divBdr>
                <w:top w:val="none" w:sz="0" w:space="0" w:color="auto"/>
                <w:left w:val="none" w:sz="0" w:space="0" w:color="auto"/>
                <w:bottom w:val="none" w:sz="0" w:space="0" w:color="auto"/>
                <w:right w:val="none" w:sz="0" w:space="0" w:color="auto"/>
              </w:divBdr>
            </w:div>
            <w:div w:id="349579091">
              <w:marLeft w:val="0"/>
              <w:marRight w:val="0"/>
              <w:marTop w:val="0"/>
              <w:marBottom w:val="0"/>
              <w:divBdr>
                <w:top w:val="none" w:sz="0" w:space="0" w:color="auto"/>
                <w:left w:val="none" w:sz="0" w:space="0" w:color="auto"/>
                <w:bottom w:val="none" w:sz="0" w:space="0" w:color="auto"/>
                <w:right w:val="none" w:sz="0" w:space="0" w:color="auto"/>
              </w:divBdr>
            </w:div>
            <w:div w:id="349579185">
              <w:marLeft w:val="0"/>
              <w:marRight w:val="0"/>
              <w:marTop w:val="0"/>
              <w:marBottom w:val="0"/>
              <w:divBdr>
                <w:top w:val="none" w:sz="0" w:space="0" w:color="auto"/>
                <w:left w:val="none" w:sz="0" w:space="0" w:color="auto"/>
                <w:bottom w:val="none" w:sz="0" w:space="0" w:color="auto"/>
                <w:right w:val="none" w:sz="0" w:space="0" w:color="auto"/>
              </w:divBdr>
            </w:div>
            <w:div w:id="349579267">
              <w:marLeft w:val="0"/>
              <w:marRight w:val="0"/>
              <w:marTop w:val="0"/>
              <w:marBottom w:val="0"/>
              <w:divBdr>
                <w:top w:val="none" w:sz="0" w:space="0" w:color="auto"/>
                <w:left w:val="none" w:sz="0" w:space="0" w:color="auto"/>
                <w:bottom w:val="none" w:sz="0" w:space="0" w:color="auto"/>
                <w:right w:val="none" w:sz="0" w:space="0" w:color="auto"/>
              </w:divBdr>
            </w:div>
            <w:div w:id="349579534">
              <w:marLeft w:val="0"/>
              <w:marRight w:val="0"/>
              <w:marTop w:val="0"/>
              <w:marBottom w:val="0"/>
              <w:divBdr>
                <w:top w:val="none" w:sz="0" w:space="0" w:color="auto"/>
                <w:left w:val="none" w:sz="0" w:space="0" w:color="auto"/>
                <w:bottom w:val="none" w:sz="0" w:space="0" w:color="auto"/>
                <w:right w:val="none" w:sz="0" w:space="0" w:color="auto"/>
              </w:divBdr>
            </w:div>
            <w:div w:id="349580117">
              <w:marLeft w:val="0"/>
              <w:marRight w:val="0"/>
              <w:marTop w:val="0"/>
              <w:marBottom w:val="0"/>
              <w:divBdr>
                <w:top w:val="none" w:sz="0" w:space="0" w:color="auto"/>
                <w:left w:val="none" w:sz="0" w:space="0" w:color="auto"/>
                <w:bottom w:val="none" w:sz="0" w:space="0" w:color="auto"/>
                <w:right w:val="none" w:sz="0" w:space="0" w:color="auto"/>
              </w:divBdr>
            </w:div>
            <w:div w:id="349580156">
              <w:marLeft w:val="0"/>
              <w:marRight w:val="0"/>
              <w:marTop w:val="0"/>
              <w:marBottom w:val="0"/>
              <w:divBdr>
                <w:top w:val="none" w:sz="0" w:space="0" w:color="auto"/>
                <w:left w:val="none" w:sz="0" w:space="0" w:color="auto"/>
                <w:bottom w:val="none" w:sz="0" w:space="0" w:color="auto"/>
                <w:right w:val="none" w:sz="0" w:space="0" w:color="auto"/>
              </w:divBdr>
            </w:div>
            <w:div w:id="349580181">
              <w:marLeft w:val="0"/>
              <w:marRight w:val="0"/>
              <w:marTop w:val="0"/>
              <w:marBottom w:val="0"/>
              <w:divBdr>
                <w:top w:val="none" w:sz="0" w:space="0" w:color="auto"/>
                <w:left w:val="none" w:sz="0" w:space="0" w:color="auto"/>
                <w:bottom w:val="none" w:sz="0" w:space="0" w:color="auto"/>
                <w:right w:val="none" w:sz="0" w:space="0" w:color="auto"/>
              </w:divBdr>
              <w:divsChild>
                <w:div w:id="349583593">
                  <w:marLeft w:val="0"/>
                  <w:marRight w:val="0"/>
                  <w:marTop w:val="0"/>
                  <w:marBottom w:val="0"/>
                  <w:divBdr>
                    <w:top w:val="none" w:sz="0" w:space="0" w:color="auto"/>
                    <w:left w:val="none" w:sz="0" w:space="0" w:color="auto"/>
                    <w:bottom w:val="none" w:sz="0" w:space="0" w:color="auto"/>
                    <w:right w:val="none" w:sz="0" w:space="0" w:color="auto"/>
                  </w:divBdr>
                  <w:divsChild>
                    <w:div w:id="349572610">
                      <w:marLeft w:val="0"/>
                      <w:marRight w:val="0"/>
                      <w:marTop w:val="0"/>
                      <w:marBottom w:val="0"/>
                      <w:divBdr>
                        <w:top w:val="none" w:sz="0" w:space="0" w:color="auto"/>
                        <w:left w:val="none" w:sz="0" w:space="0" w:color="auto"/>
                        <w:bottom w:val="none" w:sz="0" w:space="0" w:color="auto"/>
                        <w:right w:val="none" w:sz="0" w:space="0" w:color="auto"/>
                      </w:divBdr>
                    </w:div>
                    <w:div w:id="349584863">
                      <w:marLeft w:val="0"/>
                      <w:marRight w:val="0"/>
                      <w:marTop w:val="0"/>
                      <w:marBottom w:val="0"/>
                      <w:divBdr>
                        <w:top w:val="none" w:sz="0" w:space="0" w:color="auto"/>
                        <w:left w:val="none" w:sz="0" w:space="0" w:color="auto"/>
                        <w:bottom w:val="none" w:sz="0" w:space="0" w:color="auto"/>
                        <w:right w:val="none" w:sz="0" w:space="0" w:color="auto"/>
                      </w:divBdr>
                      <w:divsChild>
                        <w:div w:id="349573528">
                          <w:marLeft w:val="0"/>
                          <w:marRight w:val="0"/>
                          <w:marTop w:val="0"/>
                          <w:marBottom w:val="0"/>
                          <w:divBdr>
                            <w:top w:val="none" w:sz="0" w:space="0" w:color="auto"/>
                            <w:left w:val="none" w:sz="0" w:space="0" w:color="auto"/>
                            <w:bottom w:val="none" w:sz="0" w:space="0" w:color="auto"/>
                            <w:right w:val="none" w:sz="0" w:space="0" w:color="auto"/>
                          </w:divBdr>
                        </w:div>
                        <w:div w:id="349577013">
                          <w:marLeft w:val="0"/>
                          <w:marRight w:val="0"/>
                          <w:marTop w:val="0"/>
                          <w:marBottom w:val="0"/>
                          <w:divBdr>
                            <w:top w:val="none" w:sz="0" w:space="0" w:color="auto"/>
                            <w:left w:val="none" w:sz="0" w:space="0" w:color="auto"/>
                            <w:bottom w:val="none" w:sz="0" w:space="0" w:color="auto"/>
                            <w:right w:val="none" w:sz="0" w:space="0" w:color="auto"/>
                          </w:divBdr>
                        </w:div>
                        <w:div w:id="349579429">
                          <w:marLeft w:val="0"/>
                          <w:marRight w:val="0"/>
                          <w:marTop w:val="0"/>
                          <w:marBottom w:val="0"/>
                          <w:divBdr>
                            <w:top w:val="none" w:sz="0" w:space="0" w:color="auto"/>
                            <w:left w:val="none" w:sz="0" w:space="0" w:color="auto"/>
                            <w:bottom w:val="none" w:sz="0" w:space="0" w:color="auto"/>
                            <w:right w:val="none" w:sz="0" w:space="0" w:color="auto"/>
                          </w:divBdr>
                        </w:div>
                        <w:div w:id="349579696">
                          <w:marLeft w:val="0"/>
                          <w:marRight w:val="0"/>
                          <w:marTop w:val="0"/>
                          <w:marBottom w:val="0"/>
                          <w:divBdr>
                            <w:top w:val="none" w:sz="0" w:space="0" w:color="auto"/>
                            <w:left w:val="none" w:sz="0" w:space="0" w:color="auto"/>
                            <w:bottom w:val="none" w:sz="0" w:space="0" w:color="auto"/>
                            <w:right w:val="none" w:sz="0" w:space="0" w:color="auto"/>
                          </w:divBdr>
                        </w:div>
                        <w:div w:id="349581841">
                          <w:marLeft w:val="0"/>
                          <w:marRight w:val="0"/>
                          <w:marTop w:val="0"/>
                          <w:marBottom w:val="0"/>
                          <w:divBdr>
                            <w:top w:val="none" w:sz="0" w:space="0" w:color="auto"/>
                            <w:left w:val="none" w:sz="0" w:space="0" w:color="auto"/>
                            <w:bottom w:val="none" w:sz="0" w:space="0" w:color="auto"/>
                            <w:right w:val="none" w:sz="0" w:space="0" w:color="auto"/>
                          </w:divBdr>
                        </w:div>
                        <w:div w:id="349582250">
                          <w:marLeft w:val="0"/>
                          <w:marRight w:val="0"/>
                          <w:marTop w:val="0"/>
                          <w:marBottom w:val="0"/>
                          <w:divBdr>
                            <w:top w:val="none" w:sz="0" w:space="0" w:color="auto"/>
                            <w:left w:val="none" w:sz="0" w:space="0" w:color="auto"/>
                            <w:bottom w:val="none" w:sz="0" w:space="0" w:color="auto"/>
                            <w:right w:val="none" w:sz="0" w:space="0" w:color="auto"/>
                          </w:divBdr>
                        </w:div>
                        <w:div w:id="349584098">
                          <w:marLeft w:val="0"/>
                          <w:marRight w:val="0"/>
                          <w:marTop w:val="0"/>
                          <w:marBottom w:val="0"/>
                          <w:divBdr>
                            <w:top w:val="none" w:sz="0" w:space="0" w:color="auto"/>
                            <w:left w:val="none" w:sz="0" w:space="0" w:color="auto"/>
                            <w:bottom w:val="none" w:sz="0" w:space="0" w:color="auto"/>
                            <w:right w:val="none" w:sz="0" w:space="0" w:color="auto"/>
                          </w:divBdr>
                        </w:div>
                        <w:div w:id="349584765">
                          <w:marLeft w:val="0"/>
                          <w:marRight w:val="0"/>
                          <w:marTop w:val="0"/>
                          <w:marBottom w:val="0"/>
                          <w:divBdr>
                            <w:top w:val="none" w:sz="0" w:space="0" w:color="auto"/>
                            <w:left w:val="none" w:sz="0" w:space="0" w:color="auto"/>
                            <w:bottom w:val="none" w:sz="0" w:space="0" w:color="auto"/>
                            <w:right w:val="none" w:sz="0" w:space="0" w:color="auto"/>
                          </w:divBdr>
                        </w:div>
                        <w:div w:id="349584924">
                          <w:marLeft w:val="0"/>
                          <w:marRight w:val="0"/>
                          <w:marTop w:val="0"/>
                          <w:marBottom w:val="0"/>
                          <w:divBdr>
                            <w:top w:val="none" w:sz="0" w:space="0" w:color="auto"/>
                            <w:left w:val="none" w:sz="0" w:space="0" w:color="auto"/>
                            <w:bottom w:val="none" w:sz="0" w:space="0" w:color="auto"/>
                            <w:right w:val="none" w:sz="0" w:space="0" w:color="auto"/>
                          </w:divBdr>
                        </w:div>
                        <w:div w:id="349586948">
                          <w:marLeft w:val="0"/>
                          <w:marRight w:val="0"/>
                          <w:marTop w:val="0"/>
                          <w:marBottom w:val="0"/>
                          <w:divBdr>
                            <w:top w:val="none" w:sz="0" w:space="0" w:color="auto"/>
                            <w:left w:val="none" w:sz="0" w:space="0" w:color="auto"/>
                            <w:bottom w:val="none" w:sz="0" w:space="0" w:color="auto"/>
                            <w:right w:val="none" w:sz="0" w:space="0" w:color="auto"/>
                          </w:divBdr>
                        </w:div>
                        <w:div w:id="349587833">
                          <w:marLeft w:val="0"/>
                          <w:marRight w:val="0"/>
                          <w:marTop w:val="0"/>
                          <w:marBottom w:val="0"/>
                          <w:divBdr>
                            <w:top w:val="none" w:sz="0" w:space="0" w:color="auto"/>
                            <w:left w:val="none" w:sz="0" w:space="0" w:color="auto"/>
                            <w:bottom w:val="none" w:sz="0" w:space="0" w:color="auto"/>
                            <w:right w:val="none" w:sz="0" w:space="0" w:color="auto"/>
                          </w:divBdr>
                        </w:div>
                        <w:div w:id="349589404">
                          <w:marLeft w:val="0"/>
                          <w:marRight w:val="0"/>
                          <w:marTop w:val="0"/>
                          <w:marBottom w:val="0"/>
                          <w:divBdr>
                            <w:top w:val="none" w:sz="0" w:space="0" w:color="auto"/>
                            <w:left w:val="none" w:sz="0" w:space="0" w:color="auto"/>
                            <w:bottom w:val="none" w:sz="0" w:space="0" w:color="auto"/>
                            <w:right w:val="none" w:sz="0" w:space="0" w:color="auto"/>
                          </w:divBdr>
                        </w:div>
                        <w:div w:id="349592848">
                          <w:marLeft w:val="0"/>
                          <w:marRight w:val="0"/>
                          <w:marTop w:val="0"/>
                          <w:marBottom w:val="0"/>
                          <w:divBdr>
                            <w:top w:val="none" w:sz="0" w:space="0" w:color="auto"/>
                            <w:left w:val="none" w:sz="0" w:space="0" w:color="auto"/>
                            <w:bottom w:val="none" w:sz="0" w:space="0" w:color="auto"/>
                            <w:right w:val="none" w:sz="0" w:space="0" w:color="auto"/>
                          </w:divBdr>
                        </w:div>
                        <w:div w:id="349593459">
                          <w:marLeft w:val="0"/>
                          <w:marRight w:val="0"/>
                          <w:marTop w:val="0"/>
                          <w:marBottom w:val="0"/>
                          <w:divBdr>
                            <w:top w:val="none" w:sz="0" w:space="0" w:color="auto"/>
                            <w:left w:val="none" w:sz="0" w:space="0" w:color="auto"/>
                            <w:bottom w:val="none" w:sz="0" w:space="0" w:color="auto"/>
                            <w:right w:val="none" w:sz="0" w:space="0" w:color="auto"/>
                          </w:divBdr>
                        </w:div>
                        <w:div w:id="349594931">
                          <w:marLeft w:val="0"/>
                          <w:marRight w:val="0"/>
                          <w:marTop w:val="0"/>
                          <w:marBottom w:val="0"/>
                          <w:divBdr>
                            <w:top w:val="none" w:sz="0" w:space="0" w:color="auto"/>
                            <w:left w:val="none" w:sz="0" w:space="0" w:color="auto"/>
                            <w:bottom w:val="none" w:sz="0" w:space="0" w:color="auto"/>
                            <w:right w:val="none" w:sz="0" w:space="0" w:color="auto"/>
                          </w:divBdr>
                        </w:div>
                        <w:div w:id="349595722">
                          <w:marLeft w:val="0"/>
                          <w:marRight w:val="0"/>
                          <w:marTop w:val="0"/>
                          <w:marBottom w:val="0"/>
                          <w:divBdr>
                            <w:top w:val="none" w:sz="0" w:space="0" w:color="auto"/>
                            <w:left w:val="none" w:sz="0" w:space="0" w:color="auto"/>
                            <w:bottom w:val="none" w:sz="0" w:space="0" w:color="auto"/>
                            <w:right w:val="none" w:sz="0" w:space="0" w:color="auto"/>
                          </w:divBdr>
                        </w:div>
                        <w:div w:id="349598512">
                          <w:marLeft w:val="0"/>
                          <w:marRight w:val="0"/>
                          <w:marTop w:val="0"/>
                          <w:marBottom w:val="0"/>
                          <w:divBdr>
                            <w:top w:val="none" w:sz="0" w:space="0" w:color="auto"/>
                            <w:left w:val="none" w:sz="0" w:space="0" w:color="auto"/>
                            <w:bottom w:val="none" w:sz="0" w:space="0" w:color="auto"/>
                            <w:right w:val="none" w:sz="0" w:space="0" w:color="auto"/>
                          </w:divBdr>
                        </w:div>
                        <w:div w:id="349598942">
                          <w:marLeft w:val="0"/>
                          <w:marRight w:val="0"/>
                          <w:marTop w:val="0"/>
                          <w:marBottom w:val="0"/>
                          <w:divBdr>
                            <w:top w:val="none" w:sz="0" w:space="0" w:color="auto"/>
                            <w:left w:val="none" w:sz="0" w:space="0" w:color="auto"/>
                            <w:bottom w:val="none" w:sz="0" w:space="0" w:color="auto"/>
                            <w:right w:val="none" w:sz="0" w:space="0" w:color="auto"/>
                          </w:divBdr>
                          <w:divsChild>
                            <w:div w:id="349572881">
                              <w:marLeft w:val="0"/>
                              <w:marRight w:val="0"/>
                              <w:marTop w:val="0"/>
                              <w:marBottom w:val="0"/>
                              <w:divBdr>
                                <w:top w:val="none" w:sz="0" w:space="0" w:color="auto"/>
                                <w:left w:val="none" w:sz="0" w:space="0" w:color="auto"/>
                                <w:bottom w:val="none" w:sz="0" w:space="0" w:color="auto"/>
                                <w:right w:val="none" w:sz="0" w:space="0" w:color="auto"/>
                              </w:divBdr>
                            </w:div>
                            <w:div w:id="349592042">
                              <w:marLeft w:val="0"/>
                              <w:marRight w:val="0"/>
                              <w:marTop w:val="0"/>
                              <w:marBottom w:val="0"/>
                              <w:divBdr>
                                <w:top w:val="none" w:sz="0" w:space="0" w:color="auto"/>
                                <w:left w:val="none" w:sz="0" w:space="0" w:color="auto"/>
                                <w:bottom w:val="none" w:sz="0" w:space="0" w:color="auto"/>
                                <w:right w:val="none" w:sz="0" w:space="0" w:color="auto"/>
                              </w:divBdr>
                            </w:div>
                            <w:div w:id="349592580">
                              <w:marLeft w:val="0"/>
                              <w:marRight w:val="0"/>
                              <w:marTop w:val="0"/>
                              <w:marBottom w:val="0"/>
                              <w:divBdr>
                                <w:top w:val="none" w:sz="0" w:space="0" w:color="auto"/>
                                <w:left w:val="none" w:sz="0" w:space="0" w:color="auto"/>
                                <w:bottom w:val="none" w:sz="0" w:space="0" w:color="auto"/>
                                <w:right w:val="none" w:sz="0" w:space="0" w:color="auto"/>
                              </w:divBdr>
                            </w:div>
                            <w:div w:id="349594135">
                              <w:marLeft w:val="0"/>
                              <w:marRight w:val="0"/>
                              <w:marTop w:val="0"/>
                              <w:marBottom w:val="0"/>
                              <w:divBdr>
                                <w:top w:val="none" w:sz="0" w:space="0" w:color="auto"/>
                                <w:left w:val="none" w:sz="0" w:space="0" w:color="auto"/>
                                <w:bottom w:val="none" w:sz="0" w:space="0" w:color="auto"/>
                                <w:right w:val="none" w:sz="0" w:space="0" w:color="auto"/>
                              </w:divBdr>
                            </w:div>
                            <w:div w:id="349600282">
                              <w:marLeft w:val="0"/>
                              <w:marRight w:val="0"/>
                              <w:marTop w:val="0"/>
                              <w:marBottom w:val="0"/>
                              <w:divBdr>
                                <w:top w:val="none" w:sz="0" w:space="0" w:color="auto"/>
                                <w:left w:val="none" w:sz="0" w:space="0" w:color="auto"/>
                                <w:bottom w:val="none" w:sz="0" w:space="0" w:color="auto"/>
                                <w:right w:val="none" w:sz="0" w:space="0" w:color="auto"/>
                              </w:divBdr>
                            </w:div>
                          </w:divsChild>
                        </w:div>
                        <w:div w:id="349599338">
                          <w:marLeft w:val="0"/>
                          <w:marRight w:val="0"/>
                          <w:marTop w:val="0"/>
                          <w:marBottom w:val="0"/>
                          <w:divBdr>
                            <w:top w:val="none" w:sz="0" w:space="0" w:color="auto"/>
                            <w:left w:val="none" w:sz="0" w:space="0" w:color="auto"/>
                            <w:bottom w:val="none" w:sz="0" w:space="0" w:color="auto"/>
                            <w:right w:val="none" w:sz="0" w:space="0" w:color="auto"/>
                          </w:divBdr>
                        </w:div>
                        <w:div w:id="349600536">
                          <w:marLeft w:val="0"/>
                          <w:marRight w:val="0"/>
                          <w:marTop w:val="0"/>
                          <w:marBottom w:val="0"/>
                          <w:divBdr>
                            <w:top w:val="none" w:sz="0" w:space="0" w:color="auto"/>
                            <w:left w:val="none" w:sz="0" w:space="0" w:color="auto"/>
                            <w:bottom w:val="none" w:sz="0" w:space="0" w:color="auto"/>
                            <w:right w:val="none" w:sz="0" w:space="0" w:color="auto"/>
                          </w:divBdr>
                        </w:div>
                        <w:div w:id="349600691">
                          <w:marLeft w:val="0"/>
                          <w:marRight w:val="0"/>
                          <w:marTop w:val="0"/>
                          <w:marBottom w:val="0"/>
                          <w:divBdr>
                            <w:top w:val="none" w:sz="0" w:space="0" w:color="auto"/>
                            <w:left w:val="none" w:sz="0" w:space="0" w:color="auto"/>
                            <w:bottom w:val="none" w:sz="0" w:space="0" w:color="auto"/>
                            <w:right w:val="none" w:sz="0" w:space="0" w:color="auto"/>
                          </w:divBdr>
                        </w:div>
                        <w:div w:id="34960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486">
              <w:marLeft w:val="0"/>
              <w:marRight w:val="0"/>
              <w:marTop w:val="0"/>
              <w:marBottom w:val="0"/>
              <w:divBdr>
                <w:top w:val="none" w:sz="0" w:space="0" w:color="auto"/>
                <w:left w:val="none" w:sz="0" w:space="0" w:color="auto"/>
                <w:bottom w:val="none" w:sz="0" w:space="0" w:color="auto"/>
                <w:right w:val="none" w:sz="0" w:space="0" w:color="auto"/>
              </w:divBdr>
            </w:div>
            <w:div w:id="349581449">
              <w:marLeft w:val="0"/>
              <w:marRight w:val="0"/>
              <w:marTop w:val="0"/>
              <w:marBottom w:val="0"/>
              <w:divBdr>
                <w:top w:val="none" w:sz="0" w:space="0" w:color="auto"/>
                <w:left w:val="none" w:sz="0" w:space="0" w:color="auto"/>
                <w:bottom w:val="none" w:sz="0" w:space="0" w:color="auto"/>
                <w:right w:val="none" w:sz="0" w:space="0" w:color="auto"/>
              </w:divBdr>
            </w:div>
            <w:div w:id="349582476">
              <w:marLeft w:val="0"/>
              <w:marRight w:val="0"/>
              <w:marTop w:val="0"/>
              <w:marBottom w:val="0"/>
              <w:divBdr>
                <w:top w:val="none" w:sz="0" w:space="0" w:color="auto"/>
                <w:left w:val="none" w:sz="0" w:space="0" w:color="auto"/>
                <w:bottom w:val="none" w:sz="0" w:space="0" w:color="auto"/>
                <w:right w:val="none" w:sz="0" w:space="0" w:color="auto"/>
              </w:divBdr>
            </w:div>
            <w:div w:id="349582771">
              <w:marLeft w:val="0"/>
              <w:marRight w:val="0"/>
              <w:marTop w:val="0"/>
              <w:marBottom w:val="0"/>
              <w:divBdr>
                <w:top w:val="none" w:sz="0" w:space="0" w:color="auto"/>
                <w:left w:val="none" w:sz="0" w:space="0" w:color="auto"/>
                <w:bottom w:val="none" w:sz="0" w:space="0" w:color="auto"/>
                <w:right w:val="none" w:sz="0" w:space="0" w:color="auto"/>
              </w:divBdr>
            </w:div>
            <w:div w:id="349583524">
              <w:marLeft w:val="0"/>
              <w:marRight w:val="0"/>
              <w:marTop w:val="0"/>
              <w:marBottom w:val="0"/>
              <w:divBdr>
                <w:top w:val="none" w:sz="0" w:space="0" w:color="auto"/>
                <w:left w:val="none" w:sz="0" w:space="0" w:color="auto"/>
                <w:bottom w:val="none" w:sz="0" w:space="0" w:color="auto"/>
                <w:right w:val="none" w:sz="0" w:space="0" w:color="auto"/>
              </w:divBdr>
            </w:div>
            <w:div w:id="349586061">
              <w:marLeft w:val="0"/>
              <w:marRight w:val="0"/>
              <w:marTop w:val="0"/>
              <w:marBottom w:val="0"/>
              <w:divBdr>
                <w:top w:val="none" w:sz="0" w:space="0" w:color="auto"/>
                <w:left w:val="none" w:sz="0" w:space="0" w:color="auto"/>
                <w:bottom w:val="none" w:sz="0" w:space="0" w:color="auto"/>
                <w:right w:val="none" w:sz="0" w:space="0" w:color="auto"/>
              </w:divBdr>
            </w:div>
            <w:div w:id="349586512">
              <w:marLeft w:val="0"/>
              <w:marRight w:val="0"/>
              <w:marTop w:val="0"/>
              <w:marBottom w:val="0"/>
              <w:divBdr>
                <w:top w:val="none" w:sz="0" w:space="0" w:color="auto"/>
                <w:left w:val="none" w:sz="0" w:space="0" w:color="auto"/>
                <w:bottom w:val="none" w:sz="0" w:space="0" w:color="auto"/>
                <w:right w:val="none" w:sz="0" w:space="0" w:color="auto"/>
              </w:divBdr>
            </w:div>
            <w:div w:id="349586661">
              <w:marLeft w:val="0"/>
              <w:marRight w:val="0"/>
              <w:marTop w:val="0"/>
              <w:marBottom w:val="0"/>
              <w:divBdr>
                <w:top w:val="none" w:sz="0" w:space="0" w:color="auto"/>
                <w:left w:val="none" w:sz="0" w:space="0" w:color="auto"/>
                <w:bottom w:val="none" w:sz="0" w:space="0" w:color="auto"/>
                <w:right w:val="none" w:sz="0" w:space="0" w:color="auto"/>
              </w:divBdr>
            </w:div>
            <w:div w:id="349587142">
              <w:marLeft w:val="0"/>
              <w:marRight w:val="0"/>
              <w:marTop w:val="0"/>
              <w:marBottom w:val="0"/>
              <w:divBdr>
                <w:top w:val="none" w:sz="0" w:space="0" w:color="auto"/>
                <w:left w:val="none" w:sz="0" w:space="0" w:color="auto"/>
                <w:bottom w:val="none" w:sz="0" w:space="0" w:color="auto"/>
                <w:right w:val="none" w:sz="0" w:space="0" w:color="auto"/>
              </w:divBdr>
            </w:div>
            <w:div w:id="349589327">
              <w:marLeft w:val="0"/>
              <w:marRight w:val="0"/>
              <w:marTop w:val="0"/>
              <w:marBottom w:val="0"/>
              <w:divBdr>
                <w:top w:val="none" w:sz="0" w:space="0" w:color="auto"/>
                <w:left w:val="none" w:sz="0" w:space="0" w:color="auto"/>
                <w:bottom w:val="none" w:sz="0" w:space="0" w:color="auto"/>
                <w:right w:val="none" w:sz="0" w:space="0" w:color="auto"/>
              </w:divBdr>
            </w:div>
            <w:div w:id="349590357">
              <w:marLeft w:val="0"/>
              <w:marRight w:val="0"/>
              <w:marTop w:val="0"/>
              <w:marBottom w:val="0"/>
              <w:divBdr>
                <w:top w:val="none" w:sz="0" w:space="0" w:color="auto"/>
                <w:left w:val="none" w:sz="0" w:space="0" w:color="auto"/>
                <w:bottom w:val="none" w:sz="0" w:space="0" w:color="auto"/>
                <w:right w:val="none" w:sz="0" w:space="0" w:color="auto"/>
              </w:divBdr>
            </w:div>
            <w:div w:id="349597419">
              <w:marLeft w:val="0"/>
              <w:marRight w:val="0"/>
              <w:marTop w:val="0"/>
              <w:marBottom w:val="0"/>
              <w:divBdr>
                <w:top w:val="none" w:sz="0" w:space="0" w:color="auto"/>
                <w:left w:val="none" w:sz="0" w:space="0" w:color="auto"/>
                <w:bottom w:val="none" w:sz="0" w:space="0" w:color="auto"/>
                <w:right w:val="none" w:sz="0" w:space="0" w:color="auto"/>
              </w:divBdr>
            </w:div>
            <w:div w:id="349597446">
              <w:marLeft w:val="0"/>
              <w:marRight w:val="0"/>
              <w:marTop w:val="0"/>
              <w:marBottom w:val="0"/>
              <w:divBdr>
                <w:top w:val="none" w:sz="0" w:space="0" w:color="auto"/>
                <w:left w:val="none" w:sz="0" w:space="0" w:color="auto"/>
                <w:bottom w:val="none" w:sz="0" w:space="0" w:color="auto"/>
                <w:right w:val="none" w:sz="0" w:space="0" w:color="auto"/>
              </w:divBdr>
            </w:div>
            <w:div w:id="349598192">
              <w:marLeft w:val="0"/>
              <w:marRight w:val="0"/>
              <w:marTop w:val="0"/>
              <w:marBottom w:val="0"/>
              <w:divBdr>
                <w:top w:val="none" w:sz="0" w:space="0" w:color="auto"/>
                <w:left w:val="none" w:sz="0" w:space="0" w:color="auto"/>
                <w:bottom w:val="none" w:sz="0" w:space="0" w:color="auto"/>
                <w:right w:val="none" w:sz="0" w:space="0" w:color="auto"/>
              </w:divBdr>
            </w:div>
            <w:div w:id="349598349">
              <w:marLeft w:val="0"/>
              <w:marRight w:val="0"/>
              <w:marTop w:val="0"/>
              <w:marBottom w:val="0"/>
              <w:divBdr>
                <w:top w:val="none" w:sz="0" w:space="0" w:color="auto"/>
                <w:left w:val="none" w:sz="0" w:space="0" w:color="auto"/>
                <w:bottom w:val="none" w:sz="0" w:space="0" w:color="auto"/>
                <w:right w:val="none" w:sz="0" w:space="0" w:color="auto"/>
              </w:divBdr>
              <w:divsChild>
                <w:div w:id="349598779">
                  <w:marLeft w:val="0"/>
                  <w:marRight w:val="0"/>
                  <w:marTop w:val="0"/>
                  <w:marBottom w:val="0"/>
                  <w:divBdr>
                    <w:top w:val="none" w:sz="0" w:space="0" w:color="auto"/>
                    <w:left w:val="none" w:sz="0" w:space="0" w:color="auto"/>
                    <w:bottom w:val="none" w:sz="0" w:space="0" w:color="auto"/>
                    <w:right w:val="none" w:sz="0" w:space="0" w:color="auto"/>
                  </w:divBdr>
                </w:div>
              </w:divsChild>
            </w:div>
            <w:div w:id="349599171">
              <w:marLeft w:val="0"/>
              <w:marRight w:val="0"/>
              <w:marTop w:val="0"/>
              <w:marBottom w:val="0"/>
              <w:divBdr>
                <w:top w:val="none" w:sz="0" w:space="0" w:color="auto"/>
                <w:left w:val="none" w:sz="0" w:space="0" w:color="auto"/>
                <w:bottom w:val="none" w:sz="0" w:space="0" w:color="auto"/>
                <w:right w:val="none" w:sz="0" w:space="0" w:color="auto"/>
              </w:divBdr>
            </w:div>
            <w:div w:id="349599600">
              <w:marLeft w:val="0"/>
              <w:marRight w:val="0"/>
              <w:marTop w:val="0"/>
              <w:marBottom w:val="0"/>
              <w:divBdr>
                <w:top w:val="none" w:sz="0" w:space="0" w:color="auto"/>
                <w:left w:val="none" w:sz="0" w:space="0" w:color="auto"/>
                <w:bottom w:val="none" w:sz="0" w:space="0" w:color="auto"/>
                <w:right w:val="none" w:sz="0" w:space="0" w:color="auto"/>
              </w:divBdr>
            </w:div>
            <w:div w:id="349599929">
              <w:marLeft w:val="0"/>
              <w:marRight w:val="0"/>
              <w:marTop w:val="0"/>
              <w:marBottom w:val="0"/>
              <w:divBdr>
                <w:top w:val="none" w:sz="0" w:space="0" w:color="auto"/>
                <w:left w:val="none" w:sz="0" w:space="0" w:color="auto"/>
                <w:bottom w:val="none" w:sz="0" w:space="0" w:color="auto"/>
                <w:right w:val="none" w:sz="0" w:space="0" w:color="auto"/>
              </w:divBdr>
            </w:div>
            <w:div w:id="349599951">
              <w:marLeft w:val="0"/>
              <w:marRight w:val="0"/>
              <w:marTop w:val="0"/>
              <w:marBottom w:val="0"/>
              <w:divBdr>
                <w:top w:val="none" w:sz="0" w:space="0" w:color="auto"/>
                <w:left w:val="none" w:sz="0" w:space="0" w:color="auto"/>
                <w:bottom w:val="none" w:sz="0" w:space="0" w:color="auto"/>
                <w:right w:val="none" w:sz="0" w:space="0" w:color="auto"/>
              </w:divBdr>
            </w:div>
            <w:div w:id="349600995">
              <w:marLeft w:val="0"/>
              <w:marRight w:val="0"/>
              <w:marTop w:val="0"/>
              <w:marBottom w:val="0"/>
              <w:divBdr>
                <w:top w:val="none" w:sz="0" w:space="0" w:color="auto"/>
                <w:left w:val="none" w:sz="0" w:space="0" w:color="auto"/>
                <w:bottom w:val="none" w:sz="0" w:space="0" w:color="auto"/>
                <w:right w:val="none" w:sz="0" w:space="0" w:color="auto"/>
              </w:divBdr>
            </w:div>
            <w:div w:id="349601343">
              <w:marLeft w:val="0"/>
              <w:marRight w:val="0"/>
              <w:marTop w:val="0"/>
              <w:marBottom w:val="0"/>
              <w:divBdr>
                <w:top w:val="none" w:sz="0" w:space="0" w:color="auto"/>
                <w:left w:val="none" w:sz="0" w:space="0" w:color="auto"/>
                <w:bottom w:val="none" w:sz="0" w:space="0" w:color="auto"/>
                <w:right w:val="none" w:sz="0" w:space="0" w:color="auto"/>
              </w:divBdr>
            </w:div>
            <w:div w:id="34960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788">
      <w:marLeft w:val="0"/>
      <w:marRight w:val="0"/>
      <w:marTop w:val="0"/>
      <w:marBottom w:val="0"/>
      <w:divBdr>
        <w:top w:val="none" w:sz="0" w:space="0" w:color="auto"/>
        <w:left w:val="none" w:sz="0" w:space="0" w:color="auto"/>
        <w:bottom w:val="none" w:sz="0" w:space="0" w:color="auto"/>
        <w:right w:val="none" w:sz="0" w:space="0" w:color="auto"/>
      </w:divBdr>
      <w:divsChild>
        <w:div w:id="349571306">
          <w:marLeft w:val="0"/>
          <w:marRight w:val="0"/>
          <w:marTop w:val="0"/>
          <w:marBottom w:val="0"/>
          <w:divBdr>
            <w:top w:val="none" w:sz="0" w:space="0" w:color="auto"/>
            <w:left w:val="none" w:sz="0" w:space="0" w:color="auto"/>
            <w:bottom w:val="none" w:sz="0" w:space="0" w:color="auto"/>
            <w:right w:val="none" w:sz="0" w:space="0" w:color="auto"/>
          </w:divBdr>
        </w:div>
      </w:divsChild>
    </w:div>
    <w:div w:id="349584789">
      <w:marLeft w:val="0"/>
      <w:marRight w:val="0"/>
      <w:marTop w:val="0"/>
      <w:marBottom w:val="0"/>
      <w:divBdr>
        <w:top w:val="none" w:sz="0" w:space="0" w:color="auto"/>
        <w:left w:val="none" w:sz="0" w:space="0" w:color="auto"/>
        <w:bottom w:val="none" w:sz="0" w:space="0" w:color="auto"/>
        <w:right w:val="none" w:sz="0" w:space="0" w:color="auto"/>
      </w:divBdr>
    </w:div>
    <w:div w:id="349584795">
      <w:marLeft w:val="0"/>
      <w:marRight w:val="0"/>
      <w:marTop w:val="0"/>
      <w:marBottom w:val="0"/>
      <w:divBdr>
        <w:top w:val="none" w:sz="0" w:space="0" w:color="auto"/>
        <w:left w:val="none" w:sz="0" w:space="0" w:color="auto"/>
        <w:bottom w:val="none" w:sz="0" w:space="0" w:color="auto"/>
        <w:right w:val="none" w:sz="0" w:space="0" w:color="auto"/>
      </w:divBdr>
    </w:div>
    <w:div w:id="349584796">
      <w:marLeft w:val="0"/>
      <w:marRight w:val="0"/>
      <w:marTop w:val="0"/>
      <w:marBottom w:val="0"/>
      <w:divBdr>
        <w:top w:val="none" w:sz="0" w:space="0" w:color="auto"/>
        <w:left w:val="none" w:sz="0" w:space="0" w:color="auto"/>
        <w:bottom w:val="none" w:sz="0" w:space="0" w:color="auto"/>
        <w:right w:val="none" w:sz="0" w:space="0" w:color="auto"/>
      </w:divBdr>
    </w:div>
    <w:div w:id="349584802">
      <w:marLeft w:val="0"/>
      <w:marRight w:val="0"/>
      <w:marTop w:val="0"/>
      <w:marBottom w:val="0"/>
      <w:divBdr>
        <w:top w:val="none" w:sz="0" w:space="0" w:color="auto"/>
        <w:left w:val="none" w:sz="0" w:space="0" w:color="auto"/>
        <w:bottom w:val="none" w:sz="0" w:space="0" w:color="auto"/>
        <w:right w:val="none" w:sz="0" w:space="0" w:color="auto"/>
      </w:divBdr>
    </w:div>
    <w:div w:id="349584803">
      <w:marLeft w:val="0"/>
      <w:marRight w:val="0"/>
      <w:marTop w:val="0"/>
      <w:marBottom w:val="0"/>
      <w:divBdr>
        <w:top w:val="none" w:sz="0" w:space="0" w:color="auto"/>
        <w:left w:val="none" w:sz="0" w:space="0" w:color="auto"/>
        <w:bottom w:val="none" w:sz="0" w:space="0" w:color="auto"/>
        <w:right w:val="none" w:sz="0" w:space="0" w:color="auto"/>
      </w:divBdr>
      <w:divsChild>
        <w:div w:id="349576982">
          <w:marLeft w:val="0"/>
          <w:marRight w:val="0"/>
          <w:marTop w:val="0"/>
          <w:marBottom w:val="0"/>
          <w:divBdr>
            <w:top w:val="none" w:sz="0" w:space="0" w:color="auto"/>
            <w:left w:val="none" w:sz="0" w:space="0" w:color="auto"/>
            <w:bottom w:val="none" w:sz="0" w:space="0" w:color="auto"/>
            <w:right w:val="none" w:sz="0" w:space="0" w:color="auto"/>
          </w:divBdr>
        </w:div>
        <w:div w:id="349582121">
          <w:marLeft w:val="0"/>
          <w:marRight w:val="0"/>
          <w:marTop w:val="0"/>
          <w:marBottom w:val="0"/>
          <w:divBdr>
            <w:top w:val="none" w:sz="0" w:space="0" w:color="auto"/>
            <w:left w:val="none" w:sz="0" w:space="0" w:color="auto"/>
            <w:bottom w:val="none" w:sz="0" w:space="0" w:color="auto"/>
            <w:right w:val="none" w:sz="0" w:space="0" w:color="auto"/>
          </w:divBdr>
        </w:div>
      </w:divsChild>
    </w:div>
    <w:div w:id="349584812">
      <w:marLeft w:val="0"/>
      <w:marRight w:val="0"/>
      <w:marTop w:val="0"/>
      <w:marBottom w:val="0"/>
      <w:divBdr>
        <w:top w:val="none" w:sz="0" w:space="0" w:color="auto"/>
        <w:left w:val="none" w:sz="0" w:space="0" w:color="auto"/>
        <w:bottom w:val="none" w:sz="0" w:space="0" w:color="auto"/>
        <w:right w:val="none" w:sz="0" w:space="0" w:color="auto"/>
      </w:divBdr>
    </w:div>
    <w:div w:id="349584813">
      <w:marLeft w:val="0"/>
      <w:marRight w:val="0"/>
      <w:marTop w:val="0"/>
      <w:marBottom w:val="0"/>
      <w:divBdr>
        <w:top w:val="none" w:sz="0" w:space="0" w:color="auto"/>
        <w:left w:val="none" w:sz="0" w:space="0" w:color="auto"/>
        <w:bottom w:val="none" w:sz="0" w:space="0" w:color="auto"/>
        <w:right w:val="none" w:sz="0" w:space="0" w:color="auto"/>
      </w:divBdr>
      <w:divsChild>
        <w:div w:id="349597649">
          <w:marLeft w:val="0"/>
          <w:marRight w:val="0"/>
          <w:marTop w:val="0"/>
          <w:marBottom w:val="0"/>
          <w:divBdr>
            <w:top w:val="none" w:sz="0" w:space="0" w:color="auto"/>
            <w:left w:val="none" w:sz="0" w:space="0" w:color="auto"/>
            <w:bottom w:val="none" w:sz="0" w:space="0" w:color="auto"/>
            <w:right w:val="none" w:sz="0" w:space="0" w:color="auto"/>
          </w:divBdr>
        </w:div>
      </w:divsChild>
    </w:div>
    <w:div w:id="349584814">
      <w:marLeft w:val="0"/>
      <w:marRight w:val="0"/>
      <w:marTop w:val="0"/>
      <w:marBottom w:val="0"/>
      <w:divBdr>
        <w:top w:val="none" w:sz="0" w:space="0" w:color="auto"/>
        <w:left w:val="none" w:sz="0" w:space="0" w:color="auto"/>
        <w:bottom w:val="none" w:sz="0" w:space="0" w:color="auto"/>
        <w:right w:val="none" w:sz="0" w:space="0" w:color="auto"/>
      </w:divBdr>
      <w:divsChild>
        <w:div w:id="349571336">
          <w:marLeft w:val="0"/>
          <w:marRight w:val="0"/>
          <w:marTop w:val="0"/>
          <w:marBottom w:val="0"/>
          <w:divBdr>
            <w:top w:val="none" w:sz="0" w:space="0" w:color="auto"/>
            <w:left w:val="none" w:sz="0" w:space="0" w:color="auto"/>
            <w:bottom w:val="none" w:sz="0" w:space="0" w:color="auto"/>
            <w:right w:val="none" w:sz="0" w:space="0" w:color="auto"/>
          </w:divBdr>
          <w:divsChild>
            <w:div w:id="349582452">
              <w:marLeft w:val="0"/>
              <w:marRight w:val="0"/>
              <w:marTop w:val="0"/>
              <w:marBottom w:val="0"/>
              <w:divBdr>
                <w:top w:val="none" w:sz="0" w:space="0" w:color="auto"/>
                <w:left w:val="none" w:sz="0" w:space="0" w:color="auto"/>
                <w:bottom w:val="none" w:sz="0" w:space="0" w:color="auto"/>
                <w:right w:val="none" w:sz="0" w:space="0" w:color="auto"/>
              </w:divBdr>
            </w:div>
            <w:div w:id="349599309">
              <w:marLeft w:val="0"/>
              <w:marRight w:val="0"/>
              <w:marTop w:val="0"/>
              <w:marBottom w:val="0"/>
              <w:divBdr>
                <w:top w:val="none" w:sz="0" w:space="0" w:color="auto"/>
                <w:left w:val="none" w:sz="0" w:space="0" w:color="auto"/>
                <w:bottom w:val="none" w:sz="0" w:space="0" w:color="auto"/>
                <w:right w:val="none" w:sz="0" w:space="0" w:color="auto"/>
              </w:divBdr>
              <w:divsChild>
                <w:div w:id="349575297">
                  <w:marLeft w:val="0"/>
                  <w:marRight w:val="0"/>
                  <w:marTop w:val="0"/>
                  <w:marBottom w:val="0"/>
                  <w:divBdr>
                    <w:top w:val="none" w:sz="0" w:space="0" w:color="auto"/>
                    <w:left w:val="none" w:sz="0" w:space="0" w:color="auto"/>
                    <w:bottom w:val="none" w:sz="0" w:space="0" w:color="auto"/>
                    <w:right w:val="none" w:sz="0" w:space="0" w:color="auto"/>
                  </w:divBdr>
                  <w:divsChild>
                    <w:div w:id="349590845">
                      <w:marLeft w:val="0"/>
                      <w:marRight w:val="0"/>
                      <w:marTop w:val="0"/>
                      <w:marBottom w:val="0"/>
                      <w:divBdr>
                        <w:top w:val="none" w:sz="0" w:space="0" w:color="auto"/>
                        <w:left w:val="none" w:sz="0" w:space="0" w:color="auto"/>
                        <w:bottom w:val="none" w:sz="0" w:space="0" w:color="auto"/>
                        <w:right w:val="none" w:sz="0" w:space="0" w:color="auto"/>
                      </w:divBdr>
                    </w:div>
                  </w:divsChild>
                </w:div>
                <w:div w:id="349587308">
                  <w:marLeft w:val="0"/>
                  <w:marRight w:val="0"/>
                  <w:marTop w:val="0"/>
                  <w:marBottom w:val="0"/>
                  <w:divBdr>
                    <w:top w:val="none" w:sz="0" w:space="0" w:color="auto"/>
                    <w:left w:val="none" w:sz="0" w:space="0" w:color="auto"/>
                    <w:bottom w:val="none" w:sz="0" w:space="0" w:color="auto"/>
                    <w:right w:val="none" w:sz="0" w:space="0" w:color="auto"/>
                  </w:divBdr>
                  <w:divsChild>
                    <w:div w:id="349576250">
                      <w:marLeft w:val="0"/>
                      <w:marRight w:val="0"/>
                      <w:marTop w:val="0"/>
                      <w:marBottom w:val="0"/>
                      <w:divBdr>
                        <w:top w:val="none" w:sz="0" w:space="0" w:color="auto"/>
                        <w:left w:val="none" w:sz="0" w:space="0" w:color="auto"/>
                        <w:bottom w:val="none" w:sz="0" w:space="0" w:color="auto"/>
                        <w:right w:val="none" w:sz="0" w:space="0" w:color="auto"/>
                      </w:divBdr>
                    </w:div>
                  </w:divsChild>
                </w:div>
                <w:div w:id="349597408">
                  <w:marLeft w:val="0"/>
                  <w:marRight w:val="0"/>
                  <w:marTop w:val="0"/>
                  <w:marBottom w:val="0"/>
                  <w:divBdr>
                    <w:top w:val="none" w:sz="0" w:space="0" w:color="auto"/>
                    <w:left w:val="none" w:sz="0" w:space="0" w:color="auto"/>
                    <w:bottom w:val="none" w:sz="0" w:space="0" w:color="auto"/>
                    <w:right w:val="none" w:sz="0" w:space="0" w:color="auto"/>
                  </w:divBdr>
                  <w:divsChild>
                    <w:div w:id="34959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4815">
      <w:marLeft w:val="0"/>
      <w:marRight w:val="0"/>
      <w:marTop w:val="0"/>
      <w:marBottom w:val="0"/>
      <w:divBdr>
        <w:top w:val="none" w:sz="0" w:space="0" w:color="auto"/>
        <w:left w:val="none" w:sz="0" w:space="0" w:color="auto"/>
        <w:bottom w:val="none" w:sz="0" w:space="0" w:color="auto"/>
        <w:right w:val="none" w:sz="0" w:space="0" w:color="auto"/>
      </w:divBdr>
    </w:div>
    <w:div w:id="349584816">
      <w:marLeft w:val="0"/>
      <w:marRight w:val="0"/>
      <w:marTop w:val="0"/>
      <w:marBottom w:val="0"/>
      <w:divBdr>
        <w:top w:val="none" w:sz="0" w:space="0" w:color="auto"/>
        <w:left w:val="none" w:sz="0" w:space="0" w:color="auto"/>
        <w:bottom w:val="none" w:sz="0" w:space="0" w:color="auto"/>
        <w:right w:val="none" w:sz="0" w:space="0" w:color="auto"/>
      </w:divBdr>
      <w:divsChild>
        <w:div w:id="349572198">
          <w:marLeft w:val="0"/>
          <w:marRight w:val="0"/>
          <w:marTop w:val="0"/>
          <w:marBottom w:val="0"/>
          <w:divBdr>
            <w:top w:val="none" w:sz="0" w:space="0" w:color="auto"/>
            <w:left w:val="none" w:sz="0" w:space="0" w:color="auto"/>
            <w:bottom w:val="none" w:sz="0" w:space="0" w:color="auto"/>
            <w:right w:val="none" w:sz="0" w:space="0" w:color="auto"/>
          </w:divBdr>
          <w:divsChild>
            <w:div w:id="349575197">
              <w:marLeft w:val="0"/>
              <w:marRight w:val="0"/>
              <w:marTop w:val="0"/>
              <w:marBottom w:val="0"/>
              <w:divBdr>
                <w:top w:val="none" w:sz="0" w:space="0" w:color="auto"/>
                <w:left w:val="none" w:sz="0" w:space="0" w:color="auto"/>
                <w:bottom w:val="none" w:sz="0" w:space="0" w:color="auto"/>
                <w:right w:val="none" w:sz="0" w:space="0" w:color="auto"/>
              </w:divBdr>
            </w:div>
          </w:divsChild>
        </w:div>
        <w:div w:id="349573919">
          <w:marLeft w:val="0"/>
          <w:marRight w:val="240"/>
          <w:marTop w:val="240"/>
          <w:marBottom w:val="0"/>
          <w:divBdr>
            <w:top w:val="none" w:sz="0" w:space="0" w:color="auto"/>
            <w:left w:val="none" w:sz="0" w:space="0" w:color="auto"/>
            <w:bottom w:val="none" w:sz="0" w:space="0" w:color="auto"/>
            <w:right w:val="none" w:sz="0" w:space="0" w:color="auto"/>
          </w:divBdr>
        </w:div>
      </w:divsChild>
    </w:div>
    <w:div w:id="349584819">
      <w:marLeft w:val="0"/>
      <w:marRight w:val="0"/>
      <w:marTop w:val="0"/>
      <w:marBottom w:val="0"/>
      <w:divBdr>
        <w:top w:val="none" w:sz="0" w:space="0" w:color="auto"/>
        <w:left w:val="none" w:sz="0" w:space="0" w:color="auto"/>
        <w:bottom w:val="none" w:sz="0" w:space="0" w:color="auto"/>
        <w:right w:val="none" w:sz="0" w:space="0" w:color="auto"/>
      </w:divBdr>
    </w:div>
    <w:div w:id="349584823">
      <w:marLeft w:val="0"/>
      <w:marRight w:val="0"/>
      <w:marTop w:val="0"/>
      <w:marBottom w:val="0"/>
      <w:divBdr>
        <w:top w:val="none" w:sz="0" w:space="0" w:color="auto"/>
        <w:left w:val="none" w:sz="0" w:space="0" w:color="auto"/>
        <w:bottom w:val="none" w:sz="0" w:space="0" w:color="auto"/>
        <w:right w:val="none" w:sz="0" w:space="0" w:color="auto"/>
      </w:divBdr>
    </w:div>
    <w:div w:id="349584825">
      <w:marLeft w:val="0"/>
      <w:marRight w:val="0"/>
      <w:marTop w:val="0"/>
      <w:marBottom w:val="0"/>
      <w:divBdr>
        <w:top w:val="none" w:sz="0" w:space="0" w:color="auto"/>
        <w:left w:val="none" w:sz="0" w:space="0" w:color="auto"/>
        <w:bottom w:val="none" w:sz="0" w:space="0" w:color="auto"/>
        <w:right w:val="none" w:sz="0" w:space="0" w:color="auto"/>
      </w:divBdr>
    </w:div>
    <w:div w:id="349584826">
      <w:marLeft w:val="0"/>
      <w:marRight w:val="0"/>
      <w:marTop w:val="0"/>
      <w:marBottom w:val="0"/>
      <w:divBdr>
        <w:top w:val="none" w:sz="0" w:space="0" w:color="auto"/>
        <w:left w:val="none" w:sz="0" w:space="0" w:color="auto"/>
        <w:bottom w:val="none" w:sz="0" w:space="0" w:color="auto"/>
        <w:right w:val="none" w:sz="0" w:space="0" w:color="auto"/>
      </w:divBdr>
    </w:div>
    <w:div w:id="349584828">
      <w:marLeft w:val="0"/>
      <w:marRight w:val="0"/>
      <w:marTop w:val="0"/>
      <w:marBottom w:val="0"/>
      <w:divBdr>
        <w:top w:val="none" w:sz="0" w:space="0" w:color="auto"/>
        <w:left w:val="none" w:sz="0" w:space="0" w:color="auto"/>
        <w:bottom w:val="none" w:sz="0" w:space="0" w:color="auto"/>
        <w:right w:val="none" w:sz="0" w:space="0" w:color="auto"/>
      </w:divBdr>
      <w:divsChild>
        <w:div w:id="349583983">
          <w:marLeft w:val="0"/>
          <w:marRight w:val="0"/>
          <w:marTop w:val="0"/>
          <w:marBottom w:val="0"/>
          <w:divBdr>
            <w:top w:val="none" w:sz="0" w:space="0" w:color="auto"/>
            <w:left w:val="none" w:sz="0" w:space="0" w:color="auto"/>
            <w:bottom w:val="none" w:sz="0" w:space="0" w:color="auto"/>
            <w:right w:val="none" w:sz="0" w:space="0" w:color="auto"/>
          </w:divBdr>
          <w:divsChild>
            <w:div w:id="349587944">
              <w:marLeft w:val="0"/>
              <w:marRight w:val="0"/>
              <w:marTop w:val="0"/>
              <w:marBottom w:val="0"/>
              <w:divBdr>
                <w:top w:val="none" w:sz="0" w:space="0" w:color="auto"/>
                <w:left w:val="none" w:sz="0" w:space="0" w:color="auto"/>
                <w:bottom w:val="none" w:sz="0" w:space="0" w:color="auto"/>
                <w:right w:val="none" w:sz="0" w:space="0" w:color="auto"/>
              </w:divBdr>
              <w:divsChild>
                <w:div w:id="349597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4834">
      <w:marLeft w:val="0"/>
      <w:marRight w:val="0"/>
      <w:marTop w:val="0"/>
      <w:marBottom w:val="0"/>
      <w:divBdr>
        <w:top w:val="none" w:sz="0" w:space="0" w:color="auto"/>
        <w:left w:val="none" w:sz="0" w:space="0" w:color="auto"/>
        <w:bottom w:val="none" w:sz="0" w:space="0" w:color="auto"/>
        <w:right w:val="none" w:sz="0" w:space="0" w:color="auto"/>
      </w:divBdr>
      <w:divsChild>
        <w:div w:id="349599864">
          <w:marLeft w:val="0"/>
          <w:marRight w:val="0"/>
          <w:marTop w:val="0"/>
          <w:marBottom w:val="0"/>
          <w:divBdr>
            <w:top w:val="none" w:sz="0" w:space="0" w:color="auto"/>
            <w:left w:val="none" w:sz="0" w:space="0" w:color="auto"/>
            <w:bottom w:val="none" w:sz="0" w:space="0" w:color="auto"/>
            <w:right w:val="none" w:sz="0" w:space="0" w:color="auto"/>
          </w:divBdr>
        </w:div>
      </w:divsChild>
    </w:div>
    <w:div w:id="349584838">
      <w:marLeft w:val="0"/>
      <w:marRight w:val="0"/>
      <w:marTop w:val="0"/>
      <w:marBottom w:val="0"/>
      <w:divBdr>
        <w:top w:val="none" w:sz="0" w:space="0" w:color="auto"/>
        <w:left w:val="none" w:sz="0" w:space="0" w:color="auto"/>
        <w:bottom w:val="none" w:sz="0" w:space="0" w:color="auto"/>
        <w:right w:val="none" w:sz="0" w:space="0" w:color="auto"/>
      </w:divBdr>
    </w:div>
    <w:div w:id="349584841">
      <w:marLeft w:val="0"/>
      <w:marRight w:val="0"/>
      <w:marTop w:val="0"/>
      <w:marBottom w:val="0"/>
      <w:divBdr>
        <w:top w:val="none" w:sz="0" w:space="0" w:color="auto"/>
        <w:left w:val="none" w:sz="0" w:space="0" w:color="auto"/>
        <w:bottom w:val="none" w:sz="0" w:space="0" w:color="auto"/>
        <w:right w:val="none" w:sz="0" w:space="0" w:color="auto"/>
      </w:divBdr>
      <w:divsChild>
        <w:div w:id="349602423">
          <w:marLeft w:val="0"/>
          <w:marRight w:val="0"/>
          <w:marTop w:val="0"/>
          <w:marBottom w:val="0"/>
          <w:divBdr>
            <w:top w:val="none" w:sz="0" w:space="0" w:color="auto"/>
            <w:left w:val="none" w:sz="0" w:space="0" w:color="auto"/>
            <w:bottom w:val="none" w:sz="0" w:space="0" w:color="auto"/>
            <w:right w:val="none" w:sz="0" w:space="0" w:color="auto"/>
          </w:divBdr>
          <w:divsChild>
            <w:div w:id="349585532">
              <w:marLeft w:val="0"/>
              <w:marRight w:val="250"/>
              <w:marTop w:val="0"/>
              <w:marBottom w:val="0"/>
              <w:divBdr>
                <w:top w:val="none" w:sz="0" w:space="0" w:color="auto"/>
                <w:left w:val="none" w:sz="0" w:space="0" w:color="auto"/>
                <w:bottom w:val="none" w:sz="0" w:space="0" w:color="auto"/>
                <w:right w:val="none" w:sz="0" w:space="0" w:color="auto"/>
              </w:divBdr>
            </w:div>
          </w:divsChild>
        </w:div>
      </w:divsChild>
    </w:div>
    <w:div w:id="349584845">
      <w:marLeft w:val="0"/>
      <w:marRight w:val="0"/>
      <w:marTop w:val="0"/>
      <w:marBottom w:val="0"/>
      <w:divBdr>
        <w:top w:val="none" w:sz="0" w:space="0" w:color="auto"/>
        <w:left w:val="none" w:sz="0" w:space="0" w:color="auto"/>
        <w:bottom w:val="none" w:sz="0" w:space="0" w:color="auto"/>
        <w:right w:val="none" w:sz="0" w:space="0" w:color="auto"/>
      </w:divBdr>
      <w:divsChild>
        <w:div w:id="349579633">
          <w:marLeft w:val="0"/>
          <w:marRight w:val="0"/>
          <w:marTop w:val="0"/>
          <w:marBottom w:val="0"/>
          <w:divBdr>
            <w:top w:val="none" w:sz="0" w:space="0" w:color="auto"/>
            <w:left w:val="none" w:sz="0" w:space="0" w:color="auto"/>
            <w:bottom w:val="none" w:sz="0" w:space="0" w:color="auto"/>
            <w:right w:val="none" w:sz="0" w:space="0" w:color="auto"/>
          </w:divBdr>
          <w:divsChild>
            <w:div w:id="349591069">
              <w:marLeft w:val="0"/>
              <w:marRight w:val="0"/>
              <w:marTop w:val="0"/>
              <w:marBottom w:val="0"/>
              <w:divBdr>
                <w:top w:val="none" w:sz="0" w:space="0" w:color="auto"/>
                <w:left w:val="none" w:sz="0" w:space="0" w:color="auto"/>
                <w:bottom w:val="none" w:sz="0" w:space="0" w:color="auto"/>
                <w:right w:val="none" w:sz="0" w:space="0" w:color="auto"/>
              </w:divBdr>
              <w:divsChild>
                <w:div w:id="34957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627">
          <w:marLeft w:val="0"/>
          <w:marRight w:val="0"/>
          <w:marTop w:val="0"/>
          <w:marBottom w:val="0"/>
          <w:divBdr>
            <w:top w:val="none" w:sz="0" w:space="0" w:color="auto"/>
            <w:left w:val="none" w:sz="0" w:space="0" w:color="auto"/>
            <w:bottom w:val="none" w:sz="0" w:space="0" w:color="auto"/>
            <w:right w:val="none" w:sz="0" w:space="0" w:color="auto"/>
          </w:divBdr>
          <w:divsChild>
            <w:div w:id="34959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846">
      <w:marLeft w:val="0"/>
      <w:marRight w:val="0"/>
      <w:marTop w:val="0"/>
      <w:marBottom w:val="0"/>
      <w:divBdr>
        <w:top w:val="none" w:sz="0" w:space="0" w:color="auto"/>
        <w:left w:val="none" w:sz="0" w:space="0" w:color="auto"/>
        <w:bottom w:val="none" w:sz="0" w:space="0" w:color="auto"/>
        <w:right w:val="none" w:sz="0" w:space="0" w:color="auto"/>
      </w:divBdr>
    </w:div>
    <w:div w:id="349584847">
      <w:marLeft w:val="0"/>
      <w:marRight w:val="0"/>
      <w:marTop w:val="0"/>
      <w:marBottom w:val="0"/>
      <w:divBdr>
        <w:top w:val="none" w:sz="0" w:space="0" w:color="auto"/>
        <w:left w:val="none" w:sz="0" w:space="0" w:color="auto"/>
        <w:bottom w:val="none" w:sz="0" w:space="0" w:color="auto"/>
        <w:right w:val="none" w:sz="0" w:space="0" w:color="auto"/>
      </w:divBdr>
      <w:divsChild>
        <w:div w:id="349594290">
          <w:marLeft w:val="0"/>
          <w:marRight w:val="0"/>
          <w:marTop w:val="58"/>
          <w:marBottom w:val="174"/>
          <w:divBdr>
            <w:top w:val="none" w:sz="0" w:space="0" w:color="auto"/>
            <w:left w:val="none" w:sz="0" w:space="0" w:color="auto"/>
            <w:bottom w:val="none" w:sz="0" w:space="0" w:color="auto"/>
            <w:right w:val="none" w:sz="0" w:space="0" w:color="auto"/>
          </w:divBdr>
        </w:div>
        <w:div w:id="349595776">
          <w:marLeft w:val="0"/>
          <w:marRight w:val="0"/>
          <w:marTop w:val="81"/>
          <w:marBottom w:val="197"/>
          <w:divBdr>
            <w:top w:val="none" w:sz="0" w:space="0" w:color="auto"/>
            <w:left w:val="none" w:sz="0" w:space="0" w:color="auto"/>
            <w:bottom w:val="none" w:sz="0" w:space="0" w:color="auto"/>
            <w:right w:val="none" w:sz="0" w:space="0" w:color="auto"/>
          </w:divBdr>
        </w:div>
      </w:divsChild>
    </w:div>
    <w:div w:id="349584849">
      <w:marLeft w:val="0"/>
      <w:marRight w:val="0"/>
      <w:marTop w:val="0"/>
      <w:marBottom w:val="0"/>
      <w:divBdr>
        <w:top w:val="none" w:sz="0" w:space="0" w:color="auto"/>
        <w:left w:val="none" w:sz="0" w:space="0" w:color="auto"/>
        <w:bottom w:val="none" w:sz="0" w:space="0" w:color="auto"/>
        <w:right w:val="none" w:sz="0" w:space="0" w:color="auto"/>
      </w:divBdr>
    </w:div>
    <w:div w:id="349584850">
      <w:marLeft w:val="0"/>
      <w:marRight w:val="0"/>
      <w:marTop w:val="0"/>
      <w:marBottom w:val="0"/>
      <w:divBdr>
        <w:top w:val="none" w:sz="0" w:space="0" w:color="auto"/>
        <w:left w:val="none" w:sz="0" w:space="0" w:color="auto"/>
        <w:bottom w:val="none" w:sz="0" w:space="0" w:color="auto"/>
        <w:right w:val="none" w:sz="0" w:space="0" w:color="auto"/>
      </w:divBdr>
      <w:divsChild>
        <w:div w:id="349575097">
          <w:marLeft w:val="0"/>
          <w:marRight w:val="0"/>
          <w:marTop w:val="0"/>
          <w:marBottom w:val="0"/>
          <w:divBdr>
            <w:top w:val="none" w:sz="0" w:space="0" w:color="auto"/>
            <w:left w:val="none" w:sz="0" w:space="0" w:color="auto"/>
            <w:bottom w:val="none" w:sz="0" w:space="0" w:color="auto"/>
            <w:right w:val="none" w:sz="0" w:space="0" w:color="auto"/>
          </w:divBdr>
        </w:div>
        <w:div w:id="349594971">
          <w:marLeft w:val="0"/>
          <w:marRight w:val="0"/>
          <w:marTop w:val="0"/>
          <w:marBottom w:val="0"/>
          <w:divBdr>
            <w:top w:val="none" w:sz="0" w:space="0" w:color="auto"/>
            <w:left w:val="none" w:sz="0" w:space="0" w:color="auto"/>
            <w:bottom w:val="none" w:sz="0" w:space="0" w:color="auto"/>
            <w:right w:val="none" w:sz="0" w:space="0" w:color="auto"/>
          </w:divBdr>
        </w:div>
      </w:divsChild>
    </w:div>
    <w:div w:id="349584855">
      <w:marLeft w:val="0"/>
      <w:marRight w:val="0"/>
      <w:marTop w:val="0"/>
      <w:marBottom w:val="0"/>
      <w:divBdr>
        <w:top w:val="none" w:sz="0" w:space="0" w:color="auto"/>
        <w:left w:val="none" w:sz="0" w:space="0" w:color="auto"/>
        <w:bottom w:val="none" w:sz="0" w:space="0" w:color="auto"/>
        <w:right w:val="none" w:sz="0" w:space="0" w:color="auto"/>
      </w:divBdr>
    </w:div>
    <w:div w:id="349584857">
      <w:marLeft w:val="0"/>
      <w:marRight w:val="0"/>
      <w:marTop w:val="0"/>
      <w:marBottom w:val="0"/>
      <w:divBdr>
        <w:top w:val="none" w:sz="0" w:space="0" w:color="auto"/>
        <w:left w:val="none" w:sz="0" w:space="0" w:color="auto"/>
        <w:bottom w:val="none" w:sz="0" w:space="0" w:color="auto"/>
        <w:right w:val="none" w:sz="0" w:space="0" w:color="auto"/>
      </w:divBdr>
    </w:div>
    <w:div w:id="349584859">
      <w:marLeft w:val="0"/>
      <w:marRight w:val="0"/>
      <w:marTop w:val="0"/>
      <w:marBottom w:val="0"/>
      <w:divBdr>
        <w:top w:val="none" w:sz="0" w:space="0" w:color="auto"/>
        <w:left w:val="none" w:sz="0" w:space="0" w:color="auto"/>
        <w:bottom w:val="none" w:sz="0" w:space="0" w:color="auto"/>
        <w:right w:val="none" w:sz="0" w:space="0" w:color="auto"/>
      </w:divBdr>
    </w:div>
    <w:div w:id="349584862">
      <w:marLeft w:val="0"/>
      <w:marRight w:val="0"/>
      <w:marTop w:val="0"/>
      <w:marBottom w:val="0"/>
      <w:divBdr>
        <w:top w:val="none" w:sz="0" w:space="0" w:color="auto"/>
        <w:left w:val="none" w:sz="0" w:space="0" w:color="auto"/>
        <w:bottom w:val="none" w:sz="0" w:space="0" w:color="auto"/>
        <w:right w:val="none" w:sz="0" w:space="0" w:color="auto"/>
      </w:divBdr>
      <w:divsChild>
        <w:div w:id="349601717">
          <w:marLeft w:val="720"/>
          <w:marRight w:val="720"/>
          <w:marTop w:val="100"/>
          <w:marBottom w:val="100"/>
          <w:divBdr>
            <w:top w:val="none" w:sz="0" w:space="0" w:color="auto"/>
            <w:left w:val="none" w:sz="0" w:space="0" w:color="auto"/>
            <w:bottom w:val="none" w:sz="0" w:space="0" w:color="auto"/>
            <w:right w:val="none" w:sz="0" w:space="0" w:color="auto"/>
          </w:divBdr>
        </w:div>
      </w:divsChild>
    </w:div>
    <w:div w:id="349584867">
      <w:marLeft w:val="0"/>
      <w:marRight w:val="0"/>
      <w:marTop w:val="0"/>
      <w:marBottom w:val="0"/>
      <w:divBdr>
        <w:top w:val="none" w:sz="0" w:space="0" w:color="auto"/>
        <w:left w:val="none" w:sz="0" w:space="0" w:color="auto"/>
        <w:bottom w:val="none" w:sz="0" w:space="0" w:color="auto"/>
        <w:right w:val="none" w:sz="0" w:space="0" w:color="auto"/>
      </w:divBdr>
      <w:divsChild>
        <w:div w:id="349577437">
          <w:marLeft w:val="0"/>
          <w:marRight w:val="0"/>
          <w:marTop w:val="0"/>
          <w:marBottom w:val="0"/>
          <w:divBdr>
            <w:top w:val="none" w:sz="0" w:space="0" w:color="auto"/>
            <w:left w:val="none" w:sz="0" w:space="0" w:color="auto"/>
            <w:bottom w:val="none" w:sz="0" w:space="0" w:color="auto"/>
            <w:right w:val="none" w:sz="0" w:space="0" w:color="auto"/>
          </w:divBdr>
        </w:div>
        <w:div w:id="349598859">
          <w:marLeft w:val="0"/>
          <w:marRight w:val="0"/>
          <w:marTop w:val="0"/>
          <w:marBottom w:val="0"/>
          <w:divBdr>
            <w:top w:val="none" w:sz="0" w:space="0" w:color="auto"/>
            <w:left w:val="none" w:sz="0" w:space="0" w:color="auto"/>
            <w:bottom w:val="none" w:sz="0" w:space="0" w:color="auto"/>
            <w:right w:val="none" w:sz="0" w:space="0" w:color="auto"/>
          </w:divBdr>
        </w:div>
      </w:divsChild>
    </w:div>
    <w:div w:id="349584872">
      <w:marLeft w:val="0"/>
      <w:marRight w:val="0"/>
      <w:marTop w:val="0"/>
      <w:marBottom w:val="0"/>
      <w:divBdr>
        <w:top w:val="none" w:sz="0" w:space="0" w:color="auto"/>
        <w:left w:val="none" w:sz="0" w:space="0" w:color="auto"/>
        <w:bottom w:val="none" w:sz="0" w:space="0" w:color="auto"/>
        <w:right w:val="none" w:sz="0" w:space="0" w:color="auto"/>
      </w:divBdr>
    </w:div>
    <w:div w:id="349584876">
      <w:marLeft w:val="0"/>
      <w:marRight w:val="0"/>
      <w:marTop w:val="0"/>
      <w:marBottom w:val="0"/>
      <w:divBdr>
        <w:top w:val="none" w:sz="0" w:space="0" w:color="auto"/>
        <w:left w:val="none" w:sz="0" w:space="0" w:color="auto"/>
        <w:bottom w:val="none" w:sz="0" w:space="0" w:color="auto"/>
        <w:right w:val="none" w:sz="0" w:space="0" w:color="auto"/>
      </w:divBdr>
      <w:divsChild>
        <w:div w:id="349588656">
          <w:marLeft w:val="0"/>
          <w:marRight w:val="0"/>
          <w:marTop w:val="0"/>
          <w:marBottom w:val="0"/>
          <w:divBdr>
            <w:top w:val="none" w:sz="0" w:space="0" w:color="auto"/>
            <w:left w:val="none" w:sz="0" w:space="0" w:color="auto"/>
            <w:bottom w:val="none" w:sz="0" w:space="0" w:color="auto"/>
            <w:right w:val="none" w:sz="0" w:space="0" w:color="auto"/>
          </w:divBdr>
        </w:div>
        <w:div w:id="349599038">
          <w:marLeft w:val="0"/>
          <w:marRight w:val="0"/>
          <w:marTop w:val="0"/>
          <w:marBottom w:val="0"/>
          <w:divBdr>
            <w:top w:val="none" w:sz="0" w:space="0" w:color="auto"/>
            <w:left w:val="none" w:sz="0" w:space="0" w:color="auto"/>
            <w:bottom w:val="none" w:sz="0" w:space="0" w:color="auto"/>
            <w:right w:val="none" w:sz="0" w:space="0" w:color="auto"/>
          </w:divBdr>
        </w:div>
      </w:divsChild>
    </w:div>
    <w:div w:id="349584878">
      <w:marLeft w:val="0"/>
      <w:marRight w:val="0"/>
      <w:marTop w:val="0"/>
      <w:marBottom w:val="0"/>
      <w:divBdr>
        <w:top w:val="none" w:sz="0" w:space="0" w:color="auto"/>
        <w:left w:val="none" w:sz="0" w:space="0" w:color="auto"/>
        <w:bottom w:val="none" w:sz="0" w:space="0" w:color="auto"/>
        <w:right w:val="none" w:sz="0" w:space="0" w:color="auto"/>
      </w:divBdr>
    </w:div>
    <w:div w:id="349584883">
      <w:marLeft w:val="0"/>
      <w:marRight w:val="0"/>
      <w:marTop w:val="0"/>
      <w:marBottom w:val="0"/>
      <w:divBdr>
        <w:top w:val="none" w:sz="0" w:space="0" w:color="auto"/>
        <w:left w:val="none" w:sz="0" w:space="0" w:color="auto"/>
        <w:bottom w:val="none" w:sz="0" w:space="0" w:color="auto"/>
        <w:right w:val="none" w:sz="0" w:space="0" w:color="auto"/>
      </w:divBdr>
    </w:div>
    <w:div w:id="349584884">
      <w:marLeft w:val="0"/>
      <w:marRight w:val="0"/>
      <w:marTop w:val="0"/>
      <w:marBottom w:val="0"/>
      <w:divBdr>
        <w:top w:val="none" w:sz="0" w:space="0" w:color="auto"/>
        <w:left w:val="none" w:sz="0" w:space="0" w:color="auto"/>
        <w:bottom w:val="none" w:sz="0" w:space="0" w:color="auto"/>
        <w:right w:val="none" w:sz="0" w:space="0" w:color="auto"/>
      </w:divBdr>
      <w:divsChild>
        <w:div w:id="349595009">
          <w:marLeft w:val="0"/>
          <w:marRight w:val="0"/>
          <w:marTop w:val="0"/>
          <w:marBottom w:val="0"/>
          <w:divBdr>
            <w:top w:val="none" w:sz="0" w:space="0" w:color="auto"/>
            <w:left w:val="none" w:sz="0" w:space="0" w:color="auto"/>
            <w:bottom w:val="none" w:sz="0" w:space="0" w:color="auto"/>
            <w:right w:val="none" w:sz="0" w:space="0" w:color="auto"/>
          </w:divBdr>
          <w:divsChild>
            <w:div w:id="349593847">
              <w:marLeft w:val="0"/>
              <w:marRight w:val="0"/>
              <w:marTop w:val="0"/>
              <w:marBottom w:val="0"/>
              <w:divBdr>
                <w:top w:val="none" w:sz="0" w:space="0" w:color="auto"/>
                <w:left w:val="none" w:sz="0" w:space="0" w:color="auto"/>
                <w:bottom w:val="none" w:sz="0" w:space="0" w:color="auto"/>
                <w:right w:val="none" w:sz="0" w:space="0" w:color="auto"/>
              </w:divBdr>
              <w:divsChild>
                <w:div w:id="349574704">
                  <w:marLeft w:val="0"/>
                  <w:marRight w:val="0"/>
                  <w:marTop w:val="0"/>
                  <w:marBottom w:val="0"/>
                  <w:divBdr>
                    <w:top w:val="none" w:sz="0" w:space="0" w:color="auto"/>
                    <w:left w:val="none" w:sz="0" w:space="0" w:color="auto"/>
                    <w:bottom w:val="none" w:sz="0" w:space="0" w:color="auto"/>
                    <w:right w:val="none" w:sz="0" w:space="0" w:color="auto"/>
                  </w:divBdr>
                  <w:divsChild>
                    <w:div w:id="349574294">
                      <w:marLeft w:val="0"/>
                      <w:marRight w:val="0"/>
                      <w:marTop w:val="0"/>
                      <w:marBottom w:val="0"/>
                      <w:divBdr>
                        <w:top w:val="none" w:sz="0" w:space="0" w:color="auto"/>
                        <w:left w:val="none" w:sz="0" w:space="0" w:color="auto"/>
                        <w:bottom w:val="none" w:sz="0" w:space="0" w:color="auto"/>
                        <w:right w:val="none" w:sz="0" w:space="0" w:color="auto"/>
                      </w:divBdr>
                    </w:div>
                  </w:divsChild>
                </w:div>
                <w:div w:id="349584539">
                  <w:marLeft w:val="0"/>
                  <w:marRight w:val="0"/>
                  <w:marTop w:val="0"/>
                  <w:marBottom w:val="0"/>
                  <w:divBdr>
                    <w:top w:val="none" w:sz="0" w:space="0" w:color="auto"/>
                    <w:left w:val="none" w:sz="0" w:space="0" w:color="auto"/>
                    <w:bottom w:val="none" w:sz="0" w:space="0" w:color="auto"/>
                    <w:right w:val="none" w:sz="0" w:space="0" w:color="auto"/>
                  </w:divBdr>
                  <w:divsChild>
                    <w:div w:id="349576043">
                      <w:marLeft w:val="0"/>
                      <w:marRight w:val="0"/>
                      <w:marTop w:val="0"/>
                      <w:marBottom w:val="0"/>
                      <w:divBdr>
                        <w:top w:val="none" w:sz="0" w:space="0" w:color="auto"/>
                        <w:left w:val="none" w:sz="0" w:space="0" w:color="auto"/>
                        <w:bottom w:val="none" w:sz="0" w:space="0" w:color="auto"/>
                        <w:right w:val="none" w:sz="0" w:space="0" w:color="auto"/>
                      </w:divBdr>
                    </w:div>
                  </w:divsChild>
                </w:div>
                <w:div w:id="349589946">
                  <w:marLeft w:val="0"/>
                  <w:marRight w:val="0"/>
                  <w:marTop w:val="0"/>
                  <w:marBottom w:val="0"/>
                  <w:divBdr>
                    <w:top w:val="none" w:sz="0" w:space="0" w:color="auto"/>
                    <w:left w:val="none" w:sz="0" w:space="0" w:color="auto"/>
                    <w:bottom w:val="none" w:sz="0" w:space="0" w:color="auto"/>
                    <w:right w:val="none" w:sz="0" w:space="0" w:color="auto"/>
                  </w:divBdr>
                  <w:divsChild>
                    <w:div w:id="34958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885">
      <w:marLeft w:val="0"/>
      <w:marRight w:val="0"/>
      <w:marTop w:val="0"/>
      <w:marBottom w:val="0"/>
      <w:divBdr>
        <w:top w:val="none" w:sz="0" w:space="0" w:color="auto"/>
        <w:left w:val="none" w:sz="0" w:space="0" w:color="auto"/>
        <w:bottom w:val="none" w:sz="0" w:space="0" w:color="auto"/>
        <w:right w:val="none" w:sz="0" w:space="0" w:color="auto"/>
      </w:divBdr>
    </w:div>
    <w:div w:id="349584887">
      <w:marLeft w:val="0"/>
      <w:marRight w:val="0"/>
      <w:marTop w:val="0"/>
      <w:marBottom w:val="0"/>
      <w:divBdr>
        <w:top w:val="none" w:sz="0" w:space="0" w:color="auto"/>
        <w:left w:val="none" w:sz="0" w:space="0" w:color="auto"/>
        <w:bottom w:val="none" w:sz="0" w:space="0" w:color="auto"/>
        <w:right w:val="none" w:sz="0" w:space="0" w:color="auto"/>
      </w:divBdr>
    </w:div>
    <w:div w:id="349584888">
      <w:marLeft w:val="0"/>
      <w:marRight w:val="0"/>
      <w:marTop w:val="0"/>
      <w:marBottom w:val="0"/>
      <w:divBdr>
        <w:top w:val="none" w:sz="0" w:space="0" w:color="auto"/>
        <w:left w:val="none" w:sz="0" w:space="0" w:color="auto"/>
        <w:bottom w:val="none" w:sz="0" w:space="0" w:color="auto"/>
        <w:right w:val="none" w:sz="0" w:space="0" w:color="auto"/>
      </w:divBdr>
    </w:div>
    <w:div w:id="349584891">
      <w:marLeft w:val="0"/>
      <w:marRight w:val="0"/>
      <w:marTop w:val="0"/>
      <w:marBottom w:val="0"/>
      <w:divBdr>
        <w:top w:val="none" w:sz="0" w:space="0" w:color="auto"/>
        <w:left w:val="none" w:sz="0" w:space="0" w:color="auto"/>
        <w:bottom w:val="none" w:sz="0" w:space="0" w:color="auto"/>
        <w:right w:val="none" w:sz="0" w:space="0" w:color="auto"/>
      </w:divBdr>
    </w:div>
    <w:div w:id="349584893">
      <w:marLeft w:val="0"/>
      <w:marRight w:val="0"/>
      <w:marTop w:val="0"/>
      <w:marBottom w:val="0"/>
      <w:divBdr>
        <w:top w:val="none" w:sz="0" w:space="0" w:color="auto"/>
        <w:left w:val="none" w:sz="0" w:space="0" w:color="auto"/>
        <w:bottom w:val="none" w:sz="0" w:space="0" w:color="auto"/>
        <w:right w:val="none" w:sz="0" w:space="0" w:color="auto"/>
      </w:divBdr>
    </w:div>
    <w:div w:id="349584894">
      <w:marLeft w:val="0"/>
      <w:marRight w:val="0"/>
      <w:marTop w:val="0"/>
      <w:marBottom w:val="0"/>
      <w:divBdr>
        <w:top w:val="none" w:sz="0" w:space="0" w:color="auto"/>
        <w:left w:val="none" w:sz="0" w:space="0" w:color="auto"/>
        <w:bottom w:val="none" w:sz="0" w:space="0" w:color="auto"/>
        <w:right w:val="none" w:sz="0" w:space="0" w:color="auto"/>
      </w:divBdr>
    </w:div>
    <w:div w:id="349584898">
      <w:marLeft w:val="0"/>
      <w:marRight w:val="0"/>
      <w:marTop w:val="0"/>
      <w:marBottom w:val="0"/>
      <w:divBdr>
        <w:top w:val="none" w:sz="0" w:space="0" w:color="auto"/>
        <w:left w:val="none" w:sz="0" w:space="0" w:color="auto"/>
        <w:bottom w:val="none" w:sz="0" w:space="0" w:color="auto"/>
        <w:right w:val="none" w:sz="0" w:space="0" w:color="auto"/>
      </w:divBdr>
    </w:div>
    <w:div w:id="349584900">
      <w:marLeft w:val="0"/>
      <w:marRight w:val="0"/>
      <w:marTop w:val="0"/>
      <w:marBottom w:val="0"/>
      <w:divBdr>
        <w:top w:val="none" w:sz="0" w:space="0" w:color="auto"/>
        <w:left w:val="none" w:sz="0" w:space="0" w:color="auto"/>
        <w:bottom w:val="none" w:sz="0" w:space="0" w:color="auto"/>
        <w:right w:val="none" w:sz="0" w:space="0" w:color="auto"/>
      </w:divBdr>
      <w:divsChild>
        <w:div w:id="349574529">
          <w:marLeft w:val="0"/>
          <w:marRight w:val="0"/>
          <w:marTop w:val="0"/>
          <w:marBottom w:val="0"/>
          <w:divBdr>
            <w:top w:val="none" w:sz="0" w:space="0" w:color="auto"/>
            <w:left w:val="none" w:sz="0" w:space="0" w:color="auto"/>
            <w:bottom w:val="none" w:sz="0" w:space="0" w:color="auto"/>
            <w:right w:val="none" w:sz="0" w:space="0" w:color="auto"/>
          </w:divBdr>
        </w:div>
        <w:div w:id="349575135">
          <w:marLeft w:val="0"/>
          <w:marRight w:val="0"/>
          <w:marTop w:val="0"/>
          <w:marBottom w:val="0"/>
          <w:divBdr>
            <w:top w:val="none" w:sz="0" w:space="0" w:color="auto"/>
            <w:left w:val="none" w:sz="0" w:space="0" w:color="auto"/>
            <w:bottom w:val="none" w:sz="0" w:space="0" w:color="auto"/>
            <w:right w:val="none" w:sz="0" w:space="0" w:color="auto"/>
          </w:divBdr>
        </w:div>
        <w:div w:id="349576443">
          <w:marLeft w:val="0"/>
          <w:marRight w:val="0"/>
          <w:marTop w:val="0"/>
          <w:marBottom w:val="0"/>
          <w:divBdr>
            <w:top w:val="none" w:sz="0" w:space="0" w:color="auto"/>
            <w:left w:val="none" w:sz="0" w:space="0" w:color="auto"/>
            <w:bottom w:val="none" w:sz="0" w:space="0" w:color="auto"/>
            <w:right w:val="none" w:sz="0" w:space="0" w:color="auto"/>
          </w:divBdr>
        </w:div>
        <w:div w:id="349576994">
          <w:marLeft w:val="0"/>
          <w:marRight w:val="0"/>
          <w:marTop w:val="0"/>
          <w:marBottom w:val="0"/>
          <w:divBdr>
            <w:top w:val="none" w:sz="0" w:space="0" w:color="auto"/>
            <w:left w:val="none" w:sz="0" w:space="0" w:color="auto"/>
            <w:bottom w:val="none" w:sz="0" w:space="0" w:color="auto"/>
            <w:right w:val="none" w:sz="0" w:space="0" w:color="auto"/>
          </w:divBdr>
        </w:div>
        <w:div w:id="349578182">
          <w:marLeft w:val="0"/>
          <w:marRight w:val="0"/>
          <w:marTop w:val="0"/>
          <w:marBottom w:val="0"/>
          <w:divBdr>
            <w:top w:val="none" w:sz="0" w:space="0" w:color="auto"/>
            <w:left w:val="none" w:sz="0" w:space="0" w:color="auto"/>
            <w:bottom w:val="none" w:sz="0" w:space="0" w:color="auto"/>
            <w:right w:val="none" w:sz="0" w:space="0" w:color="auto"/>
          </w:divBdr>
        </w:div>
        <w:div w:id="349578502">
          <w:marLeft w:val="0"/>
          <w:marRight w:val="0"/>
          <w:marTop w:val="0"/>
          <w:marBottom w:val="0"/>
          <w:divBdr>
            <w:top w:val="none" w:sz="0" w:space="0" w:color="auto"/>
            <w:left w:val="none" w:sz="0" w:space="0" w:color="auto"/>
            <w:bottom w:val="none" w:sz="0" w:space="0" w:color="auto"/>
            <w:right w:val="none" w:sz="0" w:space="0" w:color="auto"/>
          </w:divBdr>
        </w:div>
        <w:div w:id="349581222">
          <w:marLeft w:val="0"/>
          <w:marRight w:val="0"/>
          <w:marTop w:val="0"/>
          <w:marBottom w:val="0"/>
          <w:divBdr>
            <w:top w:val="none" w:sz="0" w:space="0" w:color="auto"/>
            <w:left w:val="none" w:sz="0" w:space="0" w:color="auto"/>
            <w:bottom w:val="none" w:sz="0" w:space="0" w:color="auto"/>
            <w:right w:val="none" w:sz="0" w:space="0" w:color="auto"/>
          </w:divBdr>
        </w:div>
        <w:div w:id="349581694">
          <w:marLeft w:val="0"/>
          <w:marRight w:val="0"/>
          <w:marTop w:val="0"/>
          <w:marBottom w:val="0"/>
          <w:divBdr>
            <w:top w:val="none" w:sz="0" w:space="0" w:color="auto"/>
            <w:left w:val="none" w:sz="0" w:space="0" w:color="auto"/>
            <w:bottom w:val="none" w:sz="0" w:space="0" w:color="auto"/>
            <w:right w:val="none" w:sz="0" w:space="0" w:color="auto"/>
          </w:divBdr>
        </w:div>
        <w:div w:id="349582098">
          <w:marLeft w:val="0"/>
          <w:marRight w:val="0"/>
          <w:marTop w:val="0"/>
          <w:marBottom w:val="0"/>
          <w:divBdr>
            <w:top w:val="none" w:sz="0" w:space="0" w:color="auto"/>
            <w:left w:val="none" w:sz="0" w:space="0" w:color="auto"/>
            <w:bottom w:val="none" w:sz="0" w:space="0" w:color="auto"/>
            <w:right w:val="none" w:sz="0" w:space="0" w:color="auto"/>
          </w:divBdr>
        </w:div>
        <w:div w:id="349582803">
          <w:marLeft w:val="0"/>
          <w:marRight w:val="0"/>
          <w:marTop w:val="0"/>
          <w:marBottom w:val="0"/>
          <w:divBdr>
            <w:top w:val="none" w:sz="0" w:space="0" w:color="auto"/>
            <w:left w:val="none" w:sz="0" w:space="0" w:color="auto"/>
            <w:bottom w:val="none" w:sz="0" w:space="0" w:color="auto"/>
            <w:right w:val="none" w:sz="0" w:space="0" w:color="auto"/>
          </w:divBdr>
        </w:div>
        <w:div w:id="349596018">
          <w:marLeft w:val="0"/>
          <w:marRight w:val="0"/>
          <w:marTop w:val="0"/>
          <w:marBottom w:val="0"/>
          <w:divBdr>
            <w:top w:val="none" w:sz="0" w:space="0" w:color="auto"/>
            <w:left w:val="none" w:sz="0" w:space="0" w:color="auto"/>
            <w:bottom w:val="none" w:sz="0" w:space="0" w:color="auto"/>
            <w:right w:val="none" w:sz="0" w:space="0" w:color="auto"/>
          </w:divBdr>
        </w:div>
        <w:div w:id="349598954">
          <w:marLeft w:val="0"/>
          <w:marRight w:val="0"/>
          <w:marTop w:val="0"/>
          <w:marBottom w:val="0"/>
          <w:divBdr>
            <w:top w:val="none" w:sz="0" w:space="0" w:color="auto"/>
            <w:left w:val="none" w:sz="0" w:space="0" w:color="auto"/>
            <w:bottom w:val="none" w:sz="0" w:space="0" w:color="auto"/>
            <w:right w:val="none" w:sz="0" w:space="0" w:color="auto"/>
          </w:divBdr>
        </w:div>
        <w:div w:id="349599353">
          <w:marLeft w:val="0"/>
          <w:marRight w:val="0"/>
          <w:marTop w:val="0"/>
          <w:marBottom w:val="0"/>
          <w:divBdr>
            <w:top w:val="none" w:sz="0" w:space="0" w:color="auto"/>
            <w:left w:val="none" w:sz="0" w:space="0" w:color="auto"/>
            <w:bottom w:val="none" w:sz="0" w:space="0" w:color="auto"/>
            <w:right w:val="none" w:sz="0" w:space="0" w:color="auto"/>
          </w:divBdr>
        </w:div>
        <w:div w:id="349600831">
          <w:marLeft w:val="0"/>
          <w:marRight w:val="0"/>
          <w:marTop w:val="0"/>
          <w:marBottom w:val="0"/>
          <w:divBdr>
            <w:top w:val="none" w:sz="0" w:space="0" w:color="auto"/>
            <w:left w:val="none" w:sz="0" w:space="0" w:color="auto"/>
            <w:bottom w:val="none" w:sz="0" w:space="0" w:color="auto"/>
            <w:right w:val="none" w:sz="0" w:space="0" w:color="auto"/>
          </w:divBdr>
          <w:divsChild>
            <w:div w:id="349580541">
              <w:marLeft w:val="0"/>
              <w:marRight w:val="0"/>
              <w:marTop w:val="0"/>
              <w:marBottom w:val="0"/>
              <w:divBdr>
                <w:top w:val="none" w:sz="0" w:space="0" w:color="auto"/>
                <w:left w:val="none" w:sz="0" w:space="0" w:color="auto"/>
                <w:bottom w:val="none" w:sz="0" w:space="0" w:color="auto"/>
                <w:right w:val="none" w:sz="0" w:space="0" w:color="auto"/>
              </w:divBdr>
            </w:div>
            <w:div w:id="349597054">
              <w:marLeft w:val="0"/>
              <w:marRight w:val="0"/>
              <w:marTop w:val="0"/>
              <w:marBottom w:val="0"/>
              <w:divBdr>
                <w:top w:val="none" w:sz="0" w:space="0" w:color="auto"/>
                <w:left w:val="none" w:sz="0" w:space="0" w:color="auto"/>
                <w:bottom w:val="none" w:sz="0" w:space="0" w:color="auto"/>
                <w:right w:val="none" w:sz="0" w:space="0" w:color="auto"/>
              </w:divBdr>
              <w:divsChild>
                <w:div w:id="349579238">
                  <w:marLeft w:val="0"/>
                  <w:marRight w:val="0"/>
                  <w:marTop w:val="0"/>
                  <w:marBottom w:val="0"/>
                  <w:divBdr>
                    <w:top w:val="none" w:sz="0" w:space="0" w:color="auto"/>
                    <w:left w:val="none" w:sz="0" w:space="0" w:color="auto"/>
                    <w:bottom w:val="none" w:sz="0" w:space="0" w:color="auto"/>
                    <w:right w:val="none" w:sz="0" w:space="0" w:color="auto"/>
                  </w:divBdr>
                </w:div>
                <w:div w:id="349585377">
                  <w:marLeft w:val="0"/>
                  <w:marRight w:val="0"/>
                  <w:marTop w:val="0"/>
                  <w:marBottom w:val="0"/>
                  <w:divBdr>
                    <w:top w:val="none" w:sz="0" w:space="0" w:color="auto"/>
                    <w:left w:val="none" w:sz="0" w:space="0" w:color="auto"/>
                    <w:bottom w:val="none" w:sz="0" w:space="0" w:color="auto"/>
                    <w:right w:val="none" w:sz="0" w:space="0" w:color="auto"/>
                  </w:divBdr>
                </w:div>
                <w:div w:id="349587990">
                  <w:marLeft w:val="0"/>
                  <w:marRight w:val="0"/>
                  <w:marTop w:val="0"/>
                  <w:marBottom w:val="0"/>
                  <w:divBdr>
                    <w:top w:val="none" w:sz="0" w:space="0" w:color="auto"/>
                    <w:left w:val="none" w:sz="0" w:space="0" w:color="auto"/>
                    <w:bottom w:val="none" w:sz="0" w:space="0" w:color="auto"/>
                    <w:right w:val="none" w:sz="0" w:space="0" w:color="auto"/>
                  </w:divBdr>
                </w:div>
                <w:div w:id="349596062">
                  <w:marLeft w:val="0"/>
                  <w:marRight w:val="0"/>
                  <w:marTop w:val="0"/>
                  <w:marBottom w:val="0"/>
                  <w:divBdr>
                    <w:top w:val="none" w:sz="0" w:space="0" w:color="auto"/>
                    <w:left w:val="none" w:sz="0" w:space="0" w:color="auto"/>
                    <w:bottom w:val="none" w:sz="0" w:space="0" w:color="auto"/>
                    <w:right w:val="none" w:sz="0" w:space="0" w:color="auto"/>
                  </w:divBdr>
                </w:div>
                <w:div w:id="349600392">
                  <w:marLeft w:val="0"/>
                  <w:marRight w:val="0"/>
                  <w:marTop w:val="0"/>
                  <w:marBottom w:val="0"/>
                  <w:divBdr>
                    <w:top w:val="none" w:sz="0" w:space="0" w:color="auto"/>
                    <w:left w:val="none" w:sz="0" w:space="0" w:color="auto"/>
                    <w:bottom w:val="none" w:sz="0" w:space="0" w:color="auto"/>
                    <w:right w:val="none" w:sz="0" w:space="0" w:color="auto"/>
                  </w:divBdr>
                </w:div>
                <w:div w:id="34960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161">
          <w:marLeft w:val="0"/>
          <w:marRight w:val="0"/>
          <w:marTop w:val="0"/>
          <w:marBottom w:val="0"/>
          <w:divBdr>
            <w:top w:val="none" w:sz="0" w:space="0" w:color="auto"/>
            <w:left w:val="none" w:sz="0" w:space="0" w:color="auto"/>
            <w:bottom w:val="none" w:sz="0" w:space="0" w:color="auto"/>
            <w:right w:val="none" w:sz="0" w:space="0" w:color="auto"/>
          </w:divBdr>
        </w:div>
        <w:div w:id="349601551">
          <w:marLeft w:val="0"/>
          <w:marRight w:val="0"/>
          <w:marTop w:val="0"/>
          <w:marBottom w:val="0"/>
          <w:divBdr>
            <w:top w:val="none" w:sz="0" w:space="0" w:color="auto"/>
            <w:left w:val="none" w:sz="0" w:space="0" w:color="auto"/>
            <w:bottom w:val="none" w:sz="0" w:space="0" w:color="auto"/>
            <w:right w:val="none" w:sz="0" w:space="0" w:color="auto"/>
          </w:divBdr>
        </w:div>
        <w:div w:id="349602299">
          <w:marLeft w:val="0"/>
          <w:marRight w:val="0"/>
          <w:marTop w:val="0"/>
          <w:marBottom w:val="0"/>
          <w:divBdr>
            <w:top w:val="none" w:sz="0" w:space="0" w:color="auto"/>
            <w:left w:val="none" w:sz="0" w:space="0" w:color="auto"/>
            <w:bottom w:val="none" w:sz="0" w:space="0" w:color="auto"/>
            <w:right w:val="none" w:sz="0" w:space="0" w:color="auto"/>
          </w:divBdr>
        </w:div>
      </w:divsChild>
    </w:div>
    <w:div w:id="349584903">
      <w:marLeft w:val="0"/>
      <w:marRight w:val="0"/>
      <w:marTop w:val="0"/>
      <w:marBottom w:val="0"/>
      <w:divBdr>
        <w:top w:val="none" w:sz="0" w:space="0" w:color="auto"/>
        <w:left w:val="none" w:sz="0" w:space="0" w:color="auto"/>
        <w:bottom w:val="none" w:sz="0" w:space="0" w:color="auto"/>
        <w:right w:val="none" w:sz="0" w:space="0" w:color="auto"/>
      </w:divBdr>
    </w:div>
    <w:div w:id="349584905">
      <w:marLeft w:val="0"/>
      <w:marRight w:val="0"/>
      <w:marTop w:val="0"/>
      <w:marBottom w:val="0"/>
      <w:divBdr>
        <w:top w:val="none" w:sz="0" w:space="0" w:color="auto"/>
        <w:left w:val="none" w:sz="0" w:space="0" w:color="auto"/>
        <w:bottom w:val="none" w:sz="0" w:space="0" w:color="auto"/>
        <w:right w:val="none" w:sz="0" w:space="0" w:color="auto"/>
      </w:divBdr>
    </w:div>
    <w:div w:id="349584906">
      <w:marLeft w:val="0"/>
      <w:marRight w:val="0"/>
      <w:marTop w:val="0"/>
      <w:marBottom w:val="0"/>
      <w:divBdr>
        <w:top w:val="none" w:sz="0" w:space="0" w:color="auto"/>
        <w:left w:val="none" w:sz="0" w:space="0" w:color="auto"/>
        <w:bottom w:val="none" w:sz="0" w:space="0" w:color="auto"/>
        <w:right w:val="none" w:sz="0" w:space="0" w:color="auto"/>
      </w:divBdr>
      <w:divsChild>
        <w:div w:id="349583008">
          <w:marLeft w:val="0"/>
          <w:marRight w:val="0"/>
          <w:marTop w:val="0"/>
          <w:marBottom w:val="0"/>
          <w:divBdr>
            <w:top w:val="none" w:sz="0" w:space="0" w:color="auto"/>
            <w:left w:val="none" w:sz="0" w:space="0" w:color="auto"/>
            <w:bottom w:val="none" w:sz="0" w:space="0" w:color="auto"/>
            <w:right w:val="none" w:sz="0" w:space="0" w:color="auto"/>
          </w:divBdr>
        </w:div>
      </w:divsChild>
    </w:div>
    <w:div w:id="349584907">
      <w:marLeft w:val="0"/>
      <w:marRight w:val="0"/>
      <w:marTop w:val="0"/>
      <w:marBottom w:val="0"/>
      <w:divBdr>
        <w:top w:val="none" w:sz="0" w:space="0" w:color="auto"/>
        <w:left w:val="none" w:sz="0" w:space="0" w:color="auto"/>
        <w:bottom w:val="none" w:sz="0" w:space="0" w:color="auto"/>
        <w:right w:val="none" w:sz="0" w:space="0" w:color="auto"/>
      </w:divBdr>
      <w:divsChild>
        <w:div w:id="349598587">
          <w:marLeft w:val="0"/>
          <w:marRight w:val="0"/>
          <w:marTop w:val="0"/>
          <w:marBottom w:val="0"/>
          <w:divBdr>
            <w:top w:val="none" w:sz="0" w:space="0" w:color="auto"/>
            <w:left w:val="none" w:sz="0" w:space="0" w:color="auto"/>
            <w:bottom w:val="none" w:sz="0" w:space="0" w:color="auto"/>
            <w:right w:val="none" w:sz="0" w:space="0" w:color="auto"/>
          </w:divBdr>
        </w:div>
      </w:divsChild>
    </w:div>
    <w:div w:id="349584913">
      <w:marLeft w:val="0"/>
      <w:marRight w:val="0"/>
      <w:marTop w:val="0"/>
      <w:marBottom w:val="0"/>
      <w:divBdr>
        <w:top w:val="none" w:sz="0" w:space="0" w:color="auto"/>
        <w:left w:val="none" w:sz="0" w:space="0" w:color="auto"/>
        <w:bottom w:val="none" w:sz="0" w:space="0" w:color="auto"/>
        <w:right w:val="none" w:sz="0" w:space="0" w:color="auto"/>
      </w:divBdr>
      <w:divsChild>
        <w:div w:id="349572734">
          <w:marLeft w:val="0"/>
          <w:marRight w:val="0"/>
          <w:marTop w:val="0"/>
          <w:marBottom w:val="0"/>
          <w:divBdr>
            <w:top w:val="none" w:sz="0" w:space="0" w:color="auto"/>
            <w:left w:val="none" w:sz="0" w:space="0" w:color="auto"/>
            <w:bottom w:val="none" w:sz="0" w:space="0" w:color="auto"/>
            <w:right w:val="none" w:sz="0" w:space="0" w:color="auto"/>
          </w:divBdr>
        </w:div>
        <w:div w:id="349572842">
          <w:marLeft w:val="0"/>
          <w:marRight w:val="0"/>
          <w:marTop w:val="0"/>
          <w:marBottom w:val="0"/>
          <w:divBdr>
            <w:top w:val="none" w:sz="0" w:space="0" w:color="auto"/>
            <w:left w:val="none" w:sz="0" w:space="0" w:color="auto"/>
            <w:bottom w:val="none" w:sz="0" w:space="0" w:color="auto"/>
            <w:right w:val="none" w:sz="0" w:space="0" w:color="auto"/>
          </w:divBdr>
        </w:div>
        <w:div w:id="349576356">
          <w:marLeft w:val="0"/>
          <w:marRight w:val="0"/>
          <w:marTop w:val="0"/>
          <w:marBottom w:val="0"/>
          <w:divBdr>
            <w:top w:val="none" w:sz="0" w:space="0" w:color="auto"/>
            <w:left w:val="none" w:sz="0" w:space="0" w:color="auto"/>
            <w:bottom w:val="none" w:sz="0" w:space="0" w:color="auto"/>
            <w:right w:val="none" w:sz="0" w:space="0" w:color="auto"/>
          </w:divBdr>
        </w:div>
        <w:div w:id="349577445">
          <w:marLeft w:val="0"/>
          <w:marRight w:val="0"/>
          <w:marTop w:val="0"/>
          <w:marBottom w:val="0"/>
          <w:divBdr>
            <w:top w:val="none" w:sz="0" w:space="0" w:color="auto"/>
            <w:left w:val="none" w:sz="0" w:space="0" w:color="auto"/>
            <w:bottom w:val="none" w:sz="0" w:space="0" w:color="auto"/>
            <w:right w:val="none" w:sz="0" w:space="0" w:color="auto"/>
          </w:divBdr>
        </w:div>
        <w:div w:id="349577701">
          <w:marLeft w:val="0"/>
          <w:marRight w:val="0"/>
          <w:marTop w:val="0"/>
          <w:marBottom w:val="0"/>
          <w:divBdr>
            <w:top w:val="none" w:sz="0" w:space="0" w:color="auto"/>
            <w:left w:val="none" w:sz="0" w:space="0" w:color="auto"/>
            <w:bottom w:val="none" w:sz="0" w:space="0" w:color="auto"/>
            <w:right w:val="none" w:sz="0" w:space="0" w:color="auto"/>
          </w:divBdr>
        </w:div>
        <w:div w:id="349581336">
          <w:marLeft w:val="0"/>
          <w:marRight w:val="0"/>
          <w:marTop w:val="0"/>
          <w:marBottom w:val="0"/>
          <w:divBdr>
            <w:top w:val="none" w:sz="0" w:space="0" w:color="auto"/>
            <w:left w:val="none" w:sz="0" w:space="0" w:color="auto"/>
            <w:bottom w:val="none" w:sz="0" w:space="0" w:color="auto"/>
            <w:right w:val="none" w:sz="0" w:space="0" w:color="auto"/>
          </w:divBdr>
        </w:div>
        <w:div w:id="349581368">
          <w:marLeft w:val="0"/>
          <w:marRight w:val="0"/>
          <w:marTop w:val="0"/>
          <w:marBottom w:val="0"/>
          <w:divBdr>
            <w:top w:val="none" w:sz="0" w:space="0" w:color="auto"/>
            <w:left w:val="none" w:sz="0" w:space="0" w:color="auto"/>
            <w:bottom w:val="none" w:sz="0" w:space="0" w:color="auto"/>
            <w:right w:val="none" w:sz="0" w:space="0" w:color="auto"/>
          </w:divBdr>
        </w:div>
        <w:div w:id="349584166">
          <w:marLeft w:val="0"/>
          <w:marRight w:val="0"/>
          <w:marTop w:val="0"/>
          <w:marBottom w:val="0"/>
          <w:divBdr>
            <w:top w:val="none" w:sz="0" w:space="0" w:color="auto"/>
            <w:left w:val="none" w:sz="0" w:space="0" w:color="auto"/>
            <w:bottom w:val="none" w:sz="0" w:space="0" w:color="auto"/>
            <w:right w:val="none" w:sz="0" w:space="0" w:color="auto"/>
          </w:divBdr>
        </w:div>
        <w:div w:id="349587165">
          <w:marLeft w:val="0"/>
          <w:marRight w:val="0"/>
          <w:marTop w:val="0"/>
          <w:marBottom w:val="0"/>
          <w:divBdr>
            <w:top w:val="none" w:sz="0" w:space="0" w:color="auto"/>
            <w:left w:val="none" w:sz="0" w:space="0" w:color="auto"/>
            <w:bottom w:val="none" w:sz="0" w:space="0" w:color="auto"/>
            <w:right w:val="none" w:sz="0" w:space="0" w:color="auto"/>
          </w:divBdr>
        </w:div>
        <w:div w:id="349588308">
          <w:marLeft w:val="0"/>
          <w:marRight w:val="0"/>
          <w:marTop w:val="0"/>
          <w:marBottom w:val="0"/>
          <w:divBdr>
            <w:top w:val="none" w:sz="0" w:space="0" w:color="auto"/>
            <w:left w:val="none" w:sz="0" w:space="0" w:color="auto"/>
            <w:bottom w:val="none" w:sz="0" w:space="0" w:color="auto"/>
            <w:right w:val="none" w:sz="0" w:space="0" w:color="auto"/>
          </w:divBdr>
        </w:div>
        <w:div w:id="349589972">
          <w:marLeft w:val="0"/>
          <w:marRight w:val="0"/>
          <w:marTop w:val="0"/>
          <w:marBottom w:val="0"/>
          <w:divBdr>
            <w:top w:val="none" w:sz="0" w:space="0" w:color="auto"/>
            <w:left w:val="none" w:sz="0" w:space="0" w:color="auto"/>
            <w:bottom w:val="none" w:sz="0" w:space="0" w:color="auto"/>
            <w:right w:val="none" w:sz="0" w:space="0" w:color="auto"/>
          </w:divBdr>
        </w:div>
        <w:div w:id="349592784">
          <w:marLeft w:val="0"/>
          <w:marRight w:val="0"/>
          <w:marTop w:val="0"/>
          <w:marBottom w:val="0"/>
          <w:divBdr>
            <w:top w:val="none" w:sz="0" w:space="0" w:color="auto"/>
            <w:left w:val="none" w:sz="0" w:space="0" w:color="auto"/>
            <w:bottom w:val="none" w:sz="0" w:space="0" w:color="auto"/>
            <w:right w:val="none" w:sz="0" w:space="0" w:color="auto"/>
          </w:divBdr>
        </w:div>
        <w:div w:id="349594953">
          <w:marLeft w:val="0"/>
          <w:marRight w:val="0"/>
          <w:marTop w:val="0"/>
          <w:marBottom w:val="0"/>
          <w:divBdr>
            <w:top w:val="none" w:sz="0" w:space="0" w:color="auto"/>
            <w:left w:val="none" w:sz="0" w:space="0" w:color="auto"/>
            <w:bottom w:val="none" w:sz="0" w:space="0" w:color="auto"/>
            <w:right w:val="none" w:sz="0" w:space="0" w:color="auto"/>
          </w:divBdr>
        </w:div>
        <w:div w:id="349596370">
          <w:marLeft w:val="0"/>
          <w:marRight w:val="0"/>
          <w:marTop w:val="0"/>
          <w:marBottom w:val="0"/>
          <w:divBdr>
            <w:top w:val="none" w:sz="0" w:space="0" w:color="auto"/>
            <w:left w:val="none" w:sz="0" w:space="0" w:color="auto"/>
            <w:bottom w:val="none" w:sz="0" w:space="0" w:color="auto"/>
            <w:right w:val="none" w:sz="0" w:space="0" w:color="auto"/>
          </w:divBdr>
        </w:div>
        <w:div w:id="349598383">
          <w:marLeft w:val="0"/>
          <w:marRight w:val="0"/>
          <w:marTop w:val="0"/>
          <w:marBottom w:val="0"/>
          <w:divBdr>
            <w:top w:val="none" w:sz="0" w:space="0" w:color="auto"/>
            <w:left w:val="none" w:sz="0" w:space="0" w:color="auto"/>
            <w:bottom w:val="none" w:sz="0" w:space="0" w:color="auto"/>
            <w:right w:val="none" w:sz="0" w:space="0" w:color="auto"/>
          </w:divBdr>
        </w:div>
        <w:div w:id="349599829">
          <w:marLeft w:val="0"/>
          <w:marRight w:val="0"/>
          <w:marTop w:val="0"/>
          <w:marBottom w:val="0"/>
          <w:divBdr>
            <w:top w:val="none" w:sz="0" w:space="0" w:color="auto"/>
            <w:left w:val="none" w:sz="0" w:space="0" w:color="auto"/>
            <w:bottom w:val="none" w:sz="0" w:space="0" w:color="auto"/>
            <w:right w:val="none" w:sz="0" w:space="0" w:color="auto"/>
          </w:divBdr>
        </w:div>
        <w:div w:id="349601421">
          <w:marLeft w:val="0"/>
          <w:marRight w:val="0"/>
          <w:marTop w:val="0"/>
          <w:marBottom w:val="0"/>
          <w:divBdr>
            <w:top w:val="none" w:sz="0" w:space="0" w:color="auto"/>
            <w:left w:val="none" w:sz="0" w:space="0" w:color="auto"/>
            <w:bottom w:val="none" w:sz="0" w:space="0" w:color="auto"/>
            <w:right w:val="none" w:sz="0" w:space="0" w:color="auto"/>
          </w:divBdr>
        </w:div>
      </w:divsChild>
    </w:div>
    <w:div w:id="349584923">
      <w:marLeft w:val="0"/>
      <w:marRight w:val="0"/>
      <w:marTop w:val="0"/>
      <w:marBottom w:val="0"/>
      <w:divBdr>
        <w:top w:val="none" w:sz="0" w:space="0" w:color="auto"/>
        <w:left w:val="none" w:sz="0" w:space="0" w:color="auto"/>
        <w:bottom w:val="none" w:sz="0" w:space="0" w:color="auto"/>
        <w:right w:val="none" w:sz="0" w:space="0" w:color="auto"/>
      </w:divBdr>
    </w:div>
    <w:div w:id="349584927">
      <w:marLeft w:val="0"/>
      <w:marRight w:val="0"/>
      <w:marTop w:val="0"/>
      <w:marBottom w:val="0"/>
      <w:divBdr>
        <w:top w:val="none" w:sz="0" w:space="0" w:color="auto"/>
        <w:left w:val="none" w:sz="0" w:space="0" w:color="auto"/>
        <w:bottom w:val="none" w:sz="0" w:space="0" w:color="auto"/>
        <w:right w:val="none" w:sz="0" w:space="0" w:color="auto"/>
      </w:divBdr>
      <w:divsChild>
        <w:div w:id="349581160">
          <w:marLeft w:val="720"/>
          <w:marRight w:val="720"/>
          <w:marTop w:val="100"/>
          <w:marBottom w:val="100"/>
          <w:divBdr>
            <w:top w:val="none" w:sz="0" w:space="0" w:color="auto"/>
            <w:left w:val="none" w:sz="0" w:space="0" w:color="auto"/>
            <w:bottom w:val="none" w:sz="0" w:space="0" w:color="auto"/>
            <w:right w:val="none" w:sz="0" w:space="0" w:color="auto"/>
          </w:divBdr>
        </w:div>
      </w:divsChild>
    </w:div>
    <w:div w:id="349584937">
      <w:marLeft w:val="0"/>
      <w:marRight w:val="0"/>
      <w:marTop w:val="0"/>
      <w:marBottom w:val="0"/>
      <w:divBdr>
        <w:top w:val="none" w:sz="0" w:space="0" w:color="auto"/>
        <w:left w:val="none" w:sz="0" w:space="0" w:color="auto"/>
        <w:bottom w:val="none" w:sz="0" w:space="0" w:color="auto"/>
        <w:right w:val="none" w:sz="0" w:space="0" w:color="auto"/>
      </w:divBdr>
    </w:div>
    <w:div w:id="349584943">
      <w:marLeft w:val="0"/>
      <w:marRight w:val="0"/>
      <w:marTop w:val="0"/>
      <w:marBottom w:val="0"/>
      <w:divBdr>
        <w:top w:val="none" w:sz="0" w:space="0" w:color="auto"/>
        <w:left w:val="none" w:sz="0" w:space="0" w:color="auto"/>
        <w:bottom w:val="none" w:sz="0" w:space="0" w:color="auto"/>
        <w:right w:val="none" w:sz="0" w:space="0" w:color="auto"/>
      </w:divBdr>
      <w:divsChild>
        <w:div w:id="349593924">
          <w:marLeft w:val="0"/>
          <w:marRight w:val="0"/>
          <w:marTop w:val="0"/>
          <w:marBottom w:val="0"/>
          <w:divBdr>
            <w:top w:val="none" w:sz="0" w:space="0" w:color="auto"/>
            <w:left w:val="none" w:sz="0" w:space="0" w:color="auto"/>
            <w:bottom w:val="none" w:sz="0" w:space="0" w:color="auto"/>
            <w:right w:val="none" w:sz="0" w:space="0" w:color="auto"/>
          </w:divBdr>
          <w:divsChild>
            <w:div w:id="349575883">
              <w:marLeft w:val="0"/>
              <w:marRight w:val="0"/>
              <w:marTop w:val="0"/>
              <w:marBottom w:val="248"/>
              <w:divBdr>
                <w:top w:val="none" w:sz="0" w:space="0" w:color="auto"/>
                <w:left w:val="none" w:sz="0" w:space="0" w:color="auto"/>
                <w:bottom w:val="none" w:sz="0" w:space="0" w:color="auto"/>
                <w:right w:val="none" w:sz="0" w:space="0" w:color="auto"/>
              </w:divBdr>
            </w:div>
            <w:div w:id="349577862">
              <w:marLeft w:val="0"/>
              <w:marRight w:val="0"/>
              <w:marTop w:val="0"/>
              <w:marBottom w:val="248"/>
              <w:divBdr>
                <w:top w:val="none" w:sz="0" w:space="0" w:color="auto"/>
                <w:left w:val="none" w:sz="0" w:space="0" w:color="auto"/>
                <w:bottom w:val="none" w:sz="0" w:space="0" w:color="auto"/>
                <w:right w:val="none" w:sz="0" w:space="0" w:color="auto"/>
              </w:divBdr>
              <w:divsChild>
                <w:div w:id="34957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4945">
      <w:marLeft w:val="0"/>
      <w:marRight w:val="0"/>
      <w:marTop w:val="0"/>
      <w:marBottom w:val="0"/>
      <w:divBdr>
        <w:top w:val="none" w:sz="0" w:space="0" w:color="auto"/>
        <w:left w:val="none" w:sz="0" w:space="0" w:color="auto"/>
        <w:bottom w:val="none" w:sz="0" w:space="0" w:color="auto"/>
        <w:right w:val="none" w:sz="0" w:space="0" w:color="auto"/>
      </w:divBdr>
    </w:div>
    <w:div w:id="349584947">
      <w:marLeft w:val="0"/>
      <w:marRight w:val="0"/>
      <w:marTop w:val="0"/>
      <w:marBottom w:val="0"/>
      <w:divBdr>
        <w:top w:val="none" w:sz="0" w:space="0" w:color="auto"/>
        <w:left w:val="none" w:sz="0" w:space="0" w:color="auto"/>
        <w:bottom w:val="none" w:sz="0" w:space="0" w:color="auto"/>
        <w:right w:val="none" w:sz="0" w:space="0" w:color="auto"/>
      </w:divBdr>
    </w:div>
    <w:div w:id="349584949">
      <w:marLeft w:val="0"/>
      <w:marRight w:val="0"/>
      <w:marTop w:val="0"/>
      <w:marBottom w:val="0"/>
      <w:divBdr>
        <w:top w:val="none" w:sz="0" w:space="0" w:color="auto"/>
        <w:left w:val="none" w:sz="0" w:space="0" w:color="auto"/>
        <w:bottom w:val="none" w:sz="0" w:space="0" w:color="auto"/>
        <w:right w:val="none" w:sz="0" w:space="0" w:color="auto"/>
      </w:divBdr>
      <w:divsChild>
        <w:div w:id="349586372">
          <w:marLeft w:val="0"/>
          <w:marRight w:val="0"/>
          <w:marTop w:val="0"/>
          <w:marBottom w:val="0"/>
          <w:divBdr>
            <w:top w:val="none" w:sz="0" w:space="0" w:color="auto"/>
            <w:left w:val="none" w:sz="0" w:space="0" w:color="auto"/>
            <w:bottom w:val="none" w:sz="0" w:space="0" w:color="auto"/>
            <w:right w:val="none" w:sz="0" w:space="0" w:color="auto"/>
          </w:divBdr>
          <w:divsChild>
            <w:div w:id="349574871">
              <w:marLeft w:val="0"/>
              <w:marRight w:val="0"/>
              <w:marTop w:val="0"/>
              <w:marBottom w:val="0"/>
              <w:divBdr>
                <w:top w:val="none" w:sz="0" w:space="0" w:color="auto"/>
                <w:left w:val="none" w:sz="0" w:space="0" w:color="auto"/>
                <w:bottom w:val="none" w:sz="0" w:space="0" w:color="auto"/>
                <w:right w:val="none" w:sz="0" w:space="0" w:color="auto"/>
              </w:divBdr>
              <w:divsChild>
                <w:div w:id="349589188">
                  <w:marLeft w:val="0"/>
                  <w:marRight w:val="0"/>
                  <w:marTop w:val="0"/>
                  <w:marBottom w:val="0"/>
                  <w:divBdr>
                    <w:top w:val="none" w:sz="0" w:space="0" w:color="auto"/>
                    <w:left w:val="none" w:sz="0" w:space="0" w:color="auto"/>
                    <w:bottom w:val="none" w:sz="0" w:space="0" w:color="auto"/>
                    <w:right w:val="none" w:sz="0" w:space="0" w:color="auto"/>
                  </w:divBdr>
                  <w:divsChild>
                    <w:div w:id="34958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951">
      <w:marLeft w:val="0"/>
      <w:marRight w:val="0"/>
      <w:marTop w:val="0"/>
      <w:marBottom w:val="0"/>
      <w:divBdr>
        <w:top w:val="none" w:sz="0" w:space="0" w:color="auto"/>
        <w:left w:val="none" w:sz="0" w:space="0" w:color="auto"/>
        <w:bottom w:val="none" w:sz="0" w:space="0" w:color="auto"/>
        <w:right w:val="none" w:sz="0" w:space="0" w:color="auto"/>
      </w:divBdr>
    </w:div>
    <w:div w:id="349584958">
      <w:marLeft w:val="0"/>
      <w:marRight w:val="0"/>
      <w:marTop w:val="0"/>
      <w:marBottom w:val="0"/>
      <w:divBdr>
        <w:top w:val="none" w:sz="0" w:space="0" w:color="auto"/>
        <w:left w:val="none" w:sz="0" w:space="0" w:color="auto"/>
        <w:bottom w:val="none" w:sz="0" w:space="0" w:color="auto"/>
        <w:right w:val="none" w:sz="0" w:space="0" w:color="auto"/>
      </w:divBdr>
      <w:divsChild>
        <w:div w:id="349582846">
          <w:marLeft w:val="0"/>
          <w:marRight w:val="0"/>
          <w:marTop w:val="0"/>
          <w:marBottom w:val="0"/>
          <w:divBdr>
            <w:top w:val="none" w:sz="0" w:space="0" w:color="auto"/>
            <w:left w:val="none" w:sz="0" w:space="0" w:color="auto"/>
            <w:bottom w:val="none" w:sz="0" w:space="0" w:color="auto"/>
            <w:right w:val="none" w:sz="0" w:space="0" w:color="auto"/>
          </w:divBdr>
        </w:div>
        <w:div w:id="349590177">
          <w:marLeft w:val="0"/>
          <w:marRight w:val="0"/>
          <w:marTop w:val="0"/>
          <w:marBottom w:val="0"/>
          <w:divBdr>
            <w:top w:val="none" w:sz="0" w:space="0" w:color="auto"/>
            <w:left w:val="none" w:sz="0" w:space="0" w:color="auto"/>
            <w:bottom w:val="none" w:sz="0" w:space="0" w:color="auto"/>
            <w:right w:val="none" w:sz="0" w:space="0" w:color="auto"/>
          </w:divBdr>
        </w:div>
      </w:divsChild>
    </w:div>
    <w:div w:id="349584963">
      <w:marLeft w:val="0"/>
      <w:marRight w:val="0"/>
      <w:marTop w:val="0"/>
      <w:marBottom w:val="0"/>
      <w:divBdr>
        <w:top w:val="none" w:sz="0" w:space="0" w:color="auto"/>
        <w:left w:val="none" w:sz="0" w:space="0" w:color="auto"/>
        <w:bottom w:val="none" w:sz="0" w:space="0" w:color="auto"/>
        <w:right w:val="none" w:sz="0" w:space="0" w:color="auto"/>
      </w:divBdr>
    </w:div>
    <w:div w:id="349584965">
      <w:marLeft w:val="0"/>
      <w:marRight w:val="0"/>
      <w:marTop w:val="0"/>
      <w:marBottom w:val="0"/>
      <w:divBdr>
        <w:top w:val="none" w:sz="0" w:space="0" w:color="auto"/>
        <w:left w:val="none" w:sz="0" w:space="0" w:color="auto"/>
        <w:bottom w:val="none" w:sz="0" w:space="0" w:color="auto"/>
        <w:right w:val="none" w:sz="0" w:space="0" w:color="auto"/>
      </w:divBdr>
    </w:div>
    <w:div w:id="349584968">
      <w:marLeft w:val="0"/>
      <w:marRight w:val="0"/>
      <w:marTop w:val="0"/>
      <w:marBottom w:val="0"/>
      <w:divBdr>
        <w:top w:val="none" w:sz="0" w:space="0" w:color="auto"/>
        <w:left w:val="none" w:sz="0" w:space="0" w:color="auto"/>
        <w:bottom w:val="none" w:sz="0" w:space="0" w:color="auto"/>
        <w:right w:val="none" w:sz="0" w:space="0" w:color="auto"/>
      </w:divBdr>
    </w:div>
    <w:div w:id="349584971">
      <w:marLeft w:val="0"/>
      <w:marRight w:val="0"/>
      <w:marTop w:val="0"/>
      <w:marBottom w:val="0"/>
      <w:divBdr>
        <w:top w:val="none" w:sz="0" w:space="0" w:color="auto"/>
        <w:left w:val="none" w:sz="0" w:space="0" w:color="auto"/>
        <w:bottom w:val="none" w:sz="0" w:space="0" w:color="auto"/>
        <w:right w:val="none" w:sz="0" w:space="0" w:color="auto"/>
      </w:divBdr>
      <w:divsChild>
        <w:div w:id="349585095">
          <w:marLeft w:val="0"/>
          <w:marRight w:val="0"/>
          <w:marTop w:val="0"/>
          <w:marBottom w:val="0"/>
          <w:divBdr>
            <w:top w:val="none" w:sz="0" w:space="0" w:color="auto"/>
            <w:left w:val="none" w:sz="0" w:space="0" w:color="auto"/>
            <w:bottom w:val="none" w:sz="0" w:space="0" w:color="auto"/>
            <w:right w:val="none" w:sz="0" w:space="0" w:color="auto"/>
          </w:divBdr>
        </w:div>
        <w:div w:id="349595008">
          <w:marLeft w:val="0"/>
          <w:marRight w:val="0"/>
          <w:marTop w:val="0"/>
          <w:marBottom w:val="0"/>
          <w:divBdr>
            <w:top w:val="none" w:sz="0" w:space="0" w:color="auto"/>
            <w:left w:val="none" w:sz="0" w:space="0" w:color="auto"/>
            <w:bottom w:val="none" w:sz="0" w:space="0" w:color="auto"/>
            <w:right w:val="none" w:sz="0" w:space="0" w:color="auto"/>
          </w:divBdr>
          <w:divsChild>
            <w:div w:id="349579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975">
      <w:marLeft w:val="0"/>
      <w:marRight w:val="0"/>
      <w:marTop w:val="0"/>
      <w:marBottom w:val="0"/>
      <w:divBdr>
        <w:top w:val="none" w:sz="0" w:space="0" w:color="auto"/>
        <w:left w:val="none" w:sz="0" w:space="0" w:color="auto"/>
        <w:bottom w:val="none" w:sz="0" w:space="0" w:color="auto"/>
        <w:right w:val="none" w:sz="0" w:space="0" w:color="auto"/>
      </w:divBdr>
    </w:div>
    <w:div w:id="349584977">
      <w:marLeft w:val="0"/>
      <w:marRight w:val="0"/>
      <w:marTop w:val="0"/>
      <w:marBottom w:val="0"/>
      <w:divBdr>
        <w:top w:val="none" w:sz="0" w:space="0" w:color="auto"/>
        <w:left w:val="none" w:sz="0" w:space="0" w:color="auto"/>
        <w:bottom w:val="none" w:sz="0" w:space="0" w:color="auto"/>
        <w:right w:val="none" w:sz="0" w:space="0" w:color="auto"/>
      </w:divBdr>
    </w:div>
    <w:div w:id="349584979">
      <w:marLeft w:val="0"/>
      <w:marRight w:val="0"/>
      <w:marTop w:val="0"/>
      <w:marBottom w:val="0"/>
      <w:divBdr>
        <w:top w:val="none" w:sz="0" w:space="0" w:color="auto"/>
        <w:left w:val="none" w:sz="0" w:space="0" w:color="auto"/>
        <w:bottom w:val="none" w:sz="0" w:space="0" w:color="auto"/>
        <w:right w:val="none" w:sz="0" w:space="0" w:color="auto"/>
      </w:divBdr>
    </w:div>
    <w:div w:id="349584980">
      <w:marLeft w:val="0"/>
      <w:marRight w:val="0"/>
      <w:marTop w:val="0"/>
      <w:marBottom w:val="0"/>
      <w:divBdr>
        <w:top w:val="none" w:sz="0" w:space="0" w:color="auto"/>
        <w:left w:val="none" w:sz="0" w:space="0" w:color="auto"/>
        <w:bottom w:val="none" w:sz="0" w:space="0" w:color="auto"/>
        <w:right w:val="none" w:sz="0" w:space="0" w:color="auto"/>
      </w:divBdr>
    </w:div>
    <w:div w:id="349584983">
      <w:marLeft w:val="0"/>
      <w:marRight w:val="0"/>
      <w:marTop w:val="0"/>
      <w:marBottom w:val="0"/>
      <w:divBdr>
        <w:top w:val="none" w:sz="0" w:space="0" w:color="auto"/>
        <w:left w:val="none" w:sz="0" w:space="0" w:color="auto"/>
        <w:bottom w:val="none" w:sz="0" w:space="0" w:color="auto"/>
        <w:right w:val="none" w:sz="0" w:space="0" w:color="auto"/>
      </w:divBdr>
    </w:div>
    <w:div w:id="349584988">
      <w:marLeft w:val="0"/>
      <w:marRight w:val="0"/>
      <w:marTop w:val="0"/>
      <w:marBottom w:val="0"/>
      <w:divBdr>
        <w:top w:val="none" w:sz="0" w:space="0" w:color="auto"/>
        <w:left w:val="none" w:sz="0" w:space="0" w:color="auto"/>
        <w:bottom w:val="none" w:sz="0" w:space="0" w:color="auto"/>
        <w:right w:val="none" w:sz="0" w:space="0" w:color="auto"/>
      </w:divBdr>
    </w:div>
    <w:div w:id="349584992">
      <w:marLeft w:val="0"/>
      <w:marRight w:val="0"/>
      <w:marTop w:val="0"/>
      <w:marBottom w:val="0"/>
      <w:divBdr>
        <w:top w:val="none" w:sz="0" w:space="0" w:color="auto"/>
        <w:left w:val="none" w:sz="0" w:space="0" w:color="auto"/>
        <w:bottom w:val="none" w:sz="0" w:space="0" w:color="auto"/>
        <w:right w:val="none" w:sz="0" w:space="0" w:color="auto"/>
      </w:divBdr>
      <w:divsChild>
        <w:div w:id="349593367">
          <w:marLeft w:val="0"/>
          <w:marRight w:val="0"/>
          <w:marTop w:val="0"/>
          <w:marBottom w:val="0"/>
          <w:divBdr>
            <w:top w:val="none" w:sz="0" w:space="0" w:color="auto"/>
            <w:left w:val="none" w:sz="0" w:space="0" w:color="auto"/>
            <w:bottom w:val="none" w:sz="0" w:space="0" w:color="auto"/>
            <w:right w:val="none" w:sz="0" w:space="0" w:color="auto"/>
          </w:divBdr>
        </w:div>
      </w:divsChild>
    </w:div>
    <w:div w:id="349584995">
      <w:marLeft w:val="0"/>
      <w:marRight w:val="0"/>
      <w:marTop w:val="0"/>
      <w:marBottom w:val="0"/>
      <w:divBdr>
        <w:top w:val="none" w:sz="0" w:space="0" w:color="auto"/>
        <w:left w:val="none" w:sz="0" w:space="0" w:color="auto"/>
        <w:bottom w:val="none" w:sz="0" w:space="0" w:color="auto"/>
        <w:right w:val="none" w:sz="0" w:space="0" w:color="auto"/>
      </w:divBdr>
    </w:div>
    <w:div w:id="349584997">
      <w:marLeft w:val="0"/>
      <w:marRight w:val="0"/>
      <w:marTop w:val="0"/>
      <w:marBottom w:val="0"/>
      <w:divBdr>
        <w:top w:val="none" w:sz="0" w:space="0" w:color="auto"/>
        <w:left w:val="none" w:sz="0" w:space="0" w:color="auto"/>
        <w:bottom w:val="none" w:sz="0" w:space="0" w:color="auto"/>
        <w:right w:val="none" w:sz="0" w:space="0" w:color="auto"/>
      </w:divBdr>
      <w:divsChild>
        <w:div w:id="349585835">
          <w:marLeft w:val="0"/>
          <w:marRight w:val="0"/>
          <w:marTop w:val="0"/>
          <w:marBottom w:val="0"/>
          <w:divBdr>
            <w:top w:val="none" w:sz="0" w:space="0" w:color="auto"/>
            <w:left w:val="none" w:sz="0" w:space="0" w:color="auto"/>
            <w:bottom w:val="none" w:sz="0" w:space="0" w:color="auto"/>
            <w:right w:val="none" w:sz="0" w:space="0" w:color="auto"/>
          </w:divBdr>
          <w:divsChild>
            <w:div w:id="349596876">
              <w:marLeft w:val="0"/>
              <w:marRight w:val="0"/>
              <w:marTop w:val="0"/>
              <w:marBottom w:val="144"/>
              <w:divBdr>
                <w:top w:val="none" w:sz="0" w:space="0" w:color="auto"/>
                <w:left w:val="none" w:sz="0" w:space="0" w:color="auto"/>
                <w:bottom w:val="none" w:sz="0" w:space="0" w:color="auto"/>
                <w:right w:val="none" w:sz="0" w:space="0" w:color="auto"/>
              </w:divBdr>
              <w:divsChild>
                <w:div w:id="349577341">
                  <w:marLeft w:val="198"/>
                  <w:marRight w:val="0"/>
                  <w:marTop w:val="0"/>
                  <w:marBottom w:val="0"/>
                  <w:divBdr>
                    <w:top w:val="none" w:sz="0" w:space="0" w:color="auto"/>
                    <w:left w:val="none" w:sz="0" w:space="0" w:color="auto"/>
                    <w:bottom w:val="none" w:sz="0" w:space="0" w:color="auto"/>
                    <w:right w:val="none" w:sz="0" w:space="0" w:color="auto"/>
                  </w:divBdr>
                </w:div>
                <w:div w:id="349583200">
                  <w:marLeft w:val="0"/>
                  <w:marRight w:val="0"/>
                  <w:marTop w:val="0"/>
                  <w:marBottom w:val="0"/>
                  <w:divBdr>
                    <w:top w:val="none" w:sz="0" w:space="0" w:color="auto"/>
                    <w:left w:val="none" w:sz="0" w:space="0" w:color="auto"/>
                    <w:bottom w:val="none" w:sz="0" w:space="0" w:color="auto"/>
                    <w:right w:val="none" w:sz="0" w:space="0" w:color="auto"/>
                  </w:divBdr>
                </w:div>
                <w:div w:id="349586777">
                  <w:marLeft w:val="0"/>
                  <w:marRight w:val="0"/>
                  <w:marTop w:val="0"/>
                  <w:marBottom w:val="0"/>
                  <w:divBdr>
                    <w:top w:val="none" w:sz="0" w:space="0" w:color="auto"/>
                    <w:left w:val="none" w:sz="0" w:space="0" w:color="auto"/>
                    <w:bottom w:val="none" w:sz="0" w:space="0" w:color="auto"/>
                    <w:right w:val="none" w:sz="0" w:space="0" w:color="auto"/>
                  </w:divBdr>
                  <w:divsChild>
                    <w:div w:id="349574127">
                      <w:marLeft w:val="0"/>
                      <w:marRight w:val="18"/>
                      <w:marTop w:val="0"/>
                      <w:marBottom w:val="0"/>
                      <w:divBdr>
                        <w:top w:val="none" w:sz="0" w:space="0" w:color="auto"/>
                        <w:left w:val="none" w:sz="0" w:space="0" w:color="auto"/>
                        <w:bottom w:val="none" w:sz="0" w:space="0" w:color="auto"/>
                        <w:right w:val="none" w:sz="0" w:space="0" w:color="auto"/>
                      </w:divBdr>
                    </w:div>
                    <w:div w:id="349597758">
                      <w:marLeft w:val="0"/>
                      <w:marRight w:val="18"/>
                      <w:marTop w:val="0"/>
                      <w:marBottom w:val="0"/>
                      <w:divBdr>
                        <w:top w:val="none" w:sz="0" w:space="0" w:color="auto"/>
                        <w:left w:val="none" w:sz="0" w:space="0" w:color="auto"/>
                        <w:bottom w:val="none" w:sz="0" w:space="0" w:color="auto"/>
                        <w:right w:val="none" w:sz="0" w:space="0" w:color="auto"/>
                      </w:divBdr>
                    </w:div>
                  </w:divsChild>
                </w:div>
              </w:divsChild>
            </w:div>
          </w:divsChild>
        </w:div>
        <w:div w:id="349597804">
          <w:marLeft w:val="0"/>
          <w:marRight w:val="0"/>
          <w:marTop w:val="189"/>
          <w:marBottom w:val="0"/>
          <w:divBdr>
            <w:top w:val="none" w:sz="0" w:space="0" w:color="auto"/>
            <w:left w:val="none" w:sz="0" w:space="0" w:color="auto"/>
            <w:bottom w:val="none" w:sz="0" w:space="0" w:color="auto"/>
            <w:right w:val="none" w:sz="0" w:space="0" w:color="auto"/>
          </w:divBdr>
          <w:divsChild>
            <w:div w:id="349573746">
              <w:marLeft w:val="0"/>
              <w:marRight w:val="0"/>
              <w:marTop w:val="0"/>
              <w:marBottom w:val="0"/>
              <w:divBdr>
                <w:top w:val="none" w:sz="0" w:space="0" w:color="auto"/>
                <w:left w:val="none" w:sz="0" w:space="0" w:color="auto"/>
                <w:bottom w:val="none" w:sz="0" w:space="0" w:color="auto"/>
                <w:right w:val="none" w:sz="0" w:space="0" w:color="auto"/>
              </w:divBdr>
            </w:div>
            <w:div w:id="34959721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349584999">
      <w:marLeft w:val="0"/>
      <w:marRight w:val="0"/>
      <w:marTop w:val="0"/>
      <w:marBottom w:val="0"/>
      <w:divBdr>
        <w:top w:val="none" w:sz="0" w:space="0" w:color="auto"/>
        <w:left w:val="none" w:sz="0" w:space="0" w:color="auto"/>
        <w:bottom w:val="none" w:sz="0" w:space="0" w:color="auto"/>
        <w:right w:val="none" w:sz="0" w:space="0" w:color="auto"/>
      </w:divBdr>
      <w:divsChild>
        <w:div w:id="349574644">
          <w:marLeft w:val="0"/>
          <w:marRight w:val="0"/>
          <w:marTop w:val="0"/>
          <w:marBottom w:val="0"/>
          <w:divBdr>
            <w:top w:val="none" w:sz="0" w:space="0" w:color="auto"/>
            <w:left w:val="none" w:sz="0" w:space="0" w:color="auto"/>
            <w:bottom w:val="none" w:sz="0" w:space="0" w:color="auto"/>
            <w:right w:val="none" w:sz="0" w:space="0" w:color="auto"/>
          </w:divBdr>
        </w:div>
        <w:div w:id="349574860">
          <w:marLeft w:val="0"/>
          <w:marRight w:val="0"/>
          <w:marTop w:val="0"/>
          <w:marBottom w:val="0"/>
          <w:divBdr>
            <w:top w:val="none" w:sz="0" w:space="0" w:color="auto"/>
            <w:left w:val="none" w:sz="0" w:space="0" w:color="auto"/>
            <w:bottom w:val="none" w:sz="0" w:space="0" w:color="auto"/>
            <w:right w:val="none" w:sz="0" w:space="0" w:color="auto"/>
          </w:divBdr>
        </w:div>
        <w:div w:id="349575094">
          <w:marLeft w:val="0"/>
          <w:marRight w:val="0"/>
          <w:marTop w:val="0"/>
          <w:marBottom w:val="0"/>
          <w:divBdr>
            <w:top w:val="none" w:sz="0" w:space="0" w:color="auto"/>
            <w:left w:val="none" w:sz="0" w:space="0" w:color="auto"/>
            <w:bottom w:val="none" w:sz="0" w:space="0" w:color="auto"/>
            <w:right w:val="none" w:sz="0" w:space="0" w:color="auto"/>
          </w:divBdr>
        </w:div>
        <w:div w:id="349576884">
          <w:marLeft w:val="0"/>
          <w:marRight w:val="0"/>
          <w:marTop w:val="0"/>
          <w:marBottom w:val="0"/>
          <w:divBdr>
            <w:top w:val="none" w:sz="0" w:space="0" w:color="auto"/>
            <w:left w:val="none" w:sz="0" w:space="0" w:color="auto"/>
            <w:bottom w:val="none" w:sz="0" w:space="0" w:color="auto"/>
            <w:right w:val="none" w:sz="0" w:space="0" w:color="auto"/>
          </w:divBdr>
        </w:div>
        <w:div w:id="349579050">
          <w:marLeft w:val="0"/>
          <w:marRight w:val="0"/>
          <w:marTop w:val="0"/>
          <w:marBottom w:val="0"/>
          <w:divBdr>
            <w:top w:val="none" w:sz="0" w:space="0" w:color="auto"/>
            <w:left w:val="none" w:sz="0" w:space="0" w:color="auto"/>
            <w:bottom w:val="none" w:sz="0" w:space="0" w:color="auto"/>
            <w:right w:val="none" w:sz="0" w:space="0" w:color="auto"/>
          </w:divBdr>
        </w:div>
        <w:div w:id="349584297">
          <w:marLeft w:val="0"/>
          <w:marRight w:val="0"/>
          <w:marTop w:val="0"/>
          <w:marBottom w:val="0"/>
          <w:divBdr>
            <w:top w:val="none" w:sz="0" w:space="0" w:color="auto"/>
            <w:left w:val="none" w:sz="0" w:space="0" w:color="auto"/>
            <w:bottom w:val="none" w:sz="0" w:space="0" w:color="auto"/>
            <w:right w:val="none" w:sz="0" w:space="0" w:color="auto"/>
          </w:divBdr>
        </w:div>
        <w:div w:id="349584581">
          <w:marLeft w:val="0"/>
          <w:marRight w:val="0"/>
          <w:marTop w:val="0"/>
          <w:marBottom w:val="0"/>
          <w:divBdr>
            <w:top w:val="none" w:sz="0" w:space="0" w:color="auto"/>
            <w:left w:val="none" w:sz="0" w:space="0" w:color="auto"/>
            <w:bottom w:val="none" w:sz="0" w:space="0" w:color="auto"/>
            <w:right w:val="none" w:sz="0" w:space="0" w:color="auto"/>
          </w:divBdr>
          <w:divsChild>
            <w:div w:id="349575408">
              <w:marLeft w:val="0"/>
              <w:marRight w:val="0"/>
              <w:marTop w:val="0"/>
              <w:marBottom w:val="0"/>
              <w:divBdr>
                <w:top w:val="none" w:sz="0" w:space="0" w:color="auto"/>
                <w:left w:val="none" w:sz="0" w:space="0" w:color="auto"/>
                <w:bottom w:val="none" w:sz="0" w:space="0" w:color="auto"/>
                <w:right w:val="none" w:sz="0" w:space="0" w:color="auto"/>
              </w:divBdr>
            </w:div>
            <w:div w:id="349575491">
              <w:marLeft w:val="0"/>
              <w:marRight w:val="0"/>
              <w:marTop w:val="0"/>
              <w:marBottom w:val="0"/>
              <w:divBdr>
                <w:top w:val="none" w:sz="0" w:space="0" w:color="auto"/>
                <w:left w:val="none" w:sz="0" w:space="0" w:color="auto"/>
                <w:bottom w:val="none" w:sz="0" w:space="0" w:color="auto"/>
                <w:right w:val="none" w:sz="0" w:space="0" w:color="auto"/>
              </w:divBdr>
            </w:div>
            <w:div w:id="349580346">
              <w:marLeft w:val="0"/>
              <w:marRight w:val="0"/>
              <w:marTop w:val="0"/>
              <w:marBottom w:val="0"/>
              <w:divBdr>
                <w:top w:val="none" w:sz="0" w:space="0" w:color="auto"/>
                <w:left w:val="none" w:sz="0" w:space="0" w:color="auto"/>
                <w:bottom w:val="none" w:sz="0" w:space="0" w:color="auto"/>
                <w:right w:val="none" w:sz="0" w:space="0" w:color="auto"/>
              </w:divBdr>
            </w:div>
            <w:div w:id="349585620">
              <w:marLeft w:val="0"/>
              <w:marRight w:val="0"/>
              <w:marTop w:val="0"/>
              <w:marBottom w:val="0"/>
              <w:divBdr>
                <w:top w:val="none" w:sz="0" w:space="0" w:color="auto"/>
                <w:left w:val="none" w:sz="0" w:space="0" w:color="auto"/>
                <w:bottom w:val="none" w:sz="0" w:space="0" w:color="auto"/>
                <w:right w:val="none" w:sz="0" w:space="0" w:color="auto"/>
              </w:divBdr>
            </w:div>
            <w:div w:id="349591827">
              <w:marLeft w:val="0"/>
              <w:marRight w:val="0"/>
              <w:marTop w:val="0"/>
              <w:marBottom w:val="0"/>
              <w:divBdr>
                <w:top w:val="none" w:sz="0" w:space="0" w:color="auto"/>
                <w:left w:val="none" w:sz="0" w:space="0" w:color="auto"/>
                <w:bottom w:val="none" w:sz="0" w:space="0" w:color="auto"/>
                <w:right w:val="none" w:sz="0" w:space="0" w:color="auto"/>
              </w:divBdr>
            </w:div>
            <w:div w:id="349593943">
              <w:marLeft w:val="0"/>
              <w:marRight w:val="0"/>
              <w:marTop w:val="0"/>
              <w:marBottom w:val="0"/>
              <w:divBdr>
                <w:top w:val="none" w:sz="0" w:space="0" w:color="auto"/>
                <w:left w:val="none" w:sz="0" w:space="0" w:color="auto"/>
                <w:bottom w:val="none" w:sz="0" w:space="0" w:color="auto"/>
                <w:right w:val="none" w:sz="0" w:space="0" w:color="auto"/>
              </w:divBdr>
            </w:div>
            <w:div w:id="349600944">
              <w:marLeft w:val="0"/>
              <w:marRight w:val="0"/>
              <w:marTop w:val="0"/>
              <w:marBottom w:val="0"/>
              <w:divBdr>
                <w:top w:val="none" w:sz="0" w:space="0" w:color="auto"/>
                <w:left w:val="none" w:sz="0" w:space="0" w:color="auto"/>
                <w:bottom w:val="none" w:sz="0" w:space="0" w:color="auto"/>
                <w:right w:val="none" w:sz="0" w:space="0" w:color="auto"/>
              </w:divBdr>
            </w:div>
          </w:divsChild>
        </w:div>
        <w:div w:id="349584807">
          <w:marLeft w:val="0"/>
          <w:marRight w:val="0"/>
          <w:marTop w:val="0"/>
          <w:marBottom w:val="0"/>
          <w:divBdr>
            <w:top w:val="none" w:sz="0" w:space="0" w:color="auto"/>
            <w:left w:val="none" w:sz="0" w:space="0" w:color="auto"/>
            <w:bottom w:val="none" w:sz="0" w:space="0" w:color="auto"/>
            <w:right w:val="none" w:sz="0" w:space="0" w:color="auto"/>
          </w:divBdr>
        </w:div>
        <w:div w:id="349587676">
          <w:marLeft w:val="0"/>
          <w:marRight w:val="0"/>
          <w:marTop w:val="0"/>
          <w:marBottom w:val="0"/>
          <w:divBdr>
            <w:top w:val="none" w:sz="0" w:space="0" w:color="auto"/>
            <w:left w:val="none" w:sz="0" w:space="0" w:color="auto"/>
            <w:bottom w:val="none" w:sz="0" w:space="0" w:color="auto"/>
            <w:right w:val="none" w:sz="0" w:space="0" w:color="auto"/>
          </w:divBdr>
        </w:div>
        <w:div w:id="349588250">
          <w:marLeft w:val="0"/>
          <w:marRight w:val="0"/>
          <w:marTop w:val="0"/>
          <w:marBottom w:val="0"/>
          <w:divBdr>
            <w:top w:val="none" w:sz="0" w:space="0" w:color="auto"/>
            <w:left w:val="none" w:sz="0" w:space="0" w:color="auto"/>
            <w:bottom w:val="none" w:sz="0" w:space="0" w:color="auto"/>
            <w:right w:val="none" w:sz="0" w:space="0" w:color="auto"/>
          </w:divBdr>
        </w:div>
        <w:div w:id="349592183">
          <w:marLeft w:val="0"/>
          <w:marRight w:val="0"/>
          <w:marTop w:val="0"/>
          <w:marBottom w:val="0"/>
          <w:divBdr>
            <w:top w:val="none" w:sz="0" w:space="0" w:color="auto"/>
            <w:left w:val="none" w:sz="0" w:space="0" w:color="auto"/>
            <w:bottom w:val="none" w:sz="0" w:space="0" w:color="auto"/>
            <w:right w:val="none" w:sz="0" w:space="0" w:color="auto"/>
          </w:divBdr>
        </w:div>
        <w:div w:id="349594658">
          <w:marLeft w:val="0"/>
          <w:marRight w:val="0"/>
          <w:marTop w:val="0"/>
          <w:marBottom w:val="0"/>
          <w:divBdr>
            <w:top w:val="none" w:sz="0" w:space="0" w:color="auto"/>
            <w:left w:val="none" w:sz="0" w:space="0" w:color="auto"/>
            <w:bottom w:val="none" w:sz="0" w:space="0" w:color="auto"/>
            <w:right w:val="none" w:sz="0" w:space="0" w:color="auto"/>
          </w:divBdr>
        </w:div>
        <w:div w:id="349595099">
          <w:marLeft w:val="0"/>
          <w:marRight w:val="0"/>
          <w:marTop w:val="0"/>
          <w:marBottom w:val="0"/>
          <w:divBdr>
            <w:top w:val="none" w:sz="0" w:space="0" w:color="auto"/>
            <w:left w:val="none" w:sz="0" w:space="0" w:color="auto"/>
            <w:bottom w:val="none" w:sz="0" w:space="0" w:color="auto"/>
            <w:right w:val="none" w:sz="0" w:space="0" w:color="auto"/>
          </w:divBdr>
        </w:div>
      </w:divsChild>
    </w:div>
    <w:div w:id="349585000">
      <w:marLeft w:val="0"/>
      <w:marRight w:val="0"/>
      <w:marTop w:val="0"/>
      <w:marBottom w:val="0"/>
      <w:divBdr>
        <w:top w:val="none" w:sz="0" w:space="0" w:color="auto"/>
        <w:left w:val="none" w:sz="0" w:space="0" w:color="auto"/>
        <w:bottom w:val="none" w:sz="0" w:space="0" w:color="auto"/>
        <w:right w:val="none" w:sz="0" w:space="0" w:color="auto"/>
      </w:divBdr>
    </w:div>
    <w:div w:id="349585002">
      <w:marLeft w:val="0"/>
      <w:marRight w:val="0"/>
      <w:marTop w:val="0"/>
      <w:marBottom w:val="0"/>
      <w:divBdr>
        <w:top w:val="none" w:sz="0" w:space="0" w:color="auto"/>
        <w:left w:val="none" w:sz="0" w:space="0" w:color="auto"/>
        <w:bottom w:val="none" w:sz="0" w:space="0" w:color="auto"/>
        <w:right w:val="none" w:sz="0" w:space="0" w:color="auto"/>
      </w:divBdr>
    </w:div>
    <w:div w:id="349585004">
      <w:marLeft w:val="0"/>
      <w:marRight w:val="0"/>
      <w:marTop w:val="0"/>
      <w:marBottom w:val="0"/>
      <w:divBdr>
        <w:top w:val="none" w:sz="0" w:space="0" w:color="auto"/>
        <w:left w:val="none" w:sz="0" w:space="0" w:color="auto"/>
        <w:bottom w:val="none" w:sz="0" w:space="0" w:color="auto"/>
        <w:right w:val="none" w:sz="0" w:space="0" w:color="auto"/>
      </w:divBdr>
    </w:div>
    <w:div w:id="349585005">
      <w:marLeft w:val="0"/>
      <w:marRight w:val="0"/>
      <w:marTop w:val="0"/>
      <w:marBottom w:val="0"/>
      <w:divBdr>
        <w:top w:val="none" w:sz="0" w:space="0" w:color="auto"/>
        <w:left w:val="none" w:sz="0" w:space="0" w:color="auto"/>
        <w:bottom w:val="none" w:sz="0" w:space="0" w:color="auto"/>
        <w:right w:val="none" w:sz="0" w:space="0" w:color="auto"/>
      </w:divBdr>
      <w:divsChild>
        <w:div w:id="349583938">
          <w:marLeft w:val="0"/>
          <w:marRight w:val="0"/>
          <w:marTop w:val="91"/>
          <w:marBottom w:val="221"/>
          <w:divBdr>
            <w:top w:val="none" w:sz="0" w:space="0" w:color="auto"/>
            <w:left w:val="none" w:sz="0" w:space="0" w:color="auto"/>
            <w:bottom w:val="none" w:sz="0" w:space="0" w:color="auto"/>
            <w:right w:val="none" w:sz="0" w:space="0" w:color="auto"/>
          </w:divBdr>
        </w:div>
        <w:div w:id="349593971">
          <w:marLeft w:val="0"/>
          <w:marRight w:val="0"/>
          <w:marTop w:val="65"/>
          <w:marBottom w:val="195"/>
          <w:divBdr>
            <w:top w:val="none" w:sz="0" w:space="0" w:color="auto"/>
            <w:left w:val="none" w:sz="0" w:space="0" w:color="auto"/>
            <w:bottom w:val="none" w:sz="0" w:space="0" w:color="auto"/>
            <w:right w:val="none" w:sz="0" w:space="0" w:color="auto"/>
          </w:divBdr>
        </w:div>
      </w:divsChild>
    </w:div>
    <w:div w:id="349585008">
      <w:marLeft w:val="0"/>
      <w:marRight w:val="0"/>
      <w:marTop w:val="0"/>
      <w:marBottom w:val="0"/>
      <w:divBdr>
        <w:top w:val="none" w:sz="0" w:space="0" w:color="auto"/>
        <w:left w:val="none" w:sz="0" w:space="0" w:color="auto"/>
        <w:bottom w:val="none" w:sz="0" w:space="0" w:color="auto"/>
        <w:right w:val="none" w:sz="0" w:space="0" w:color="auto"/>
      </w:divBdr>
      <w:divsChild>
        <w:div w:id="349601623">
          <w:marLeft w:val="0"/>
          <w:marRight w:val="0"/>
          <w:marTop w:val="0"/>
          <w:marBottom w:val="0"/>
          <w:divBdr>
            <w:top w:val="none" w:sz="0" w:space="0" w:color="auto"/>
            <w:left w:val="none" w:sz="0" w:space="0" w:color="auto"/>
            <w:bottom w:val="none" w:sz="0" w:space="0" w:color="auto"/>
            <w:right w:val="none" w:sz="0" w:space="0" w:color="auto"/>
          </w:divBdr>
          <w:divsChild>
            <w:div w:id="349586660">
              <w:marLeft w:val="0"/>
              <w:marRight w:val="0"/>
              <w:marTop w:val="0"/>
              <w:marBottom w:val="0"/>
              <w:divBdr>
                <w:top w:val="none" w:sz="0" w:space="0" w:color="auto"/>
                <w:left w:val="none" w:sz="0" w:space="0" w:color="auto"/>
                <w:bottom w:val="none" w:sz="0" w:space="0" w:color="auto"/>
                <w:right w:val="none" w:sz="0" w:space="0" w:color="auto"/>
              </w:divBdr>
              <w:divsChild>
                <w:div w:id="349581986">
                  <w:marLeft w:val="0"/>
                  <w:marRight w:val="0"/>
                  <w:marTop w:val="0"/>
                  <w:marBottom w:val="0"/>
                  <w:divBdr>
                    <w:top w:val="none" w:sz="0" w:space="0" w:color="auto"/>
                    <w:left w:val="none" w:sz="0" w:space="0" w:color="auto"/>
                    <w:bottom w:val="none" w:sz="0" w:space="0" w:color="auto"/>
                    <w:right w:val="none" w:sz="0" w:space="0" w:color="auto"/>
                  </w:divBdr>
                  <w:divsChild>
                    <w:div w:id="34957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011">
      <w:marLeft w:val="0"/>
      <w:marRight w:val="0"/>
      <w:marTop w:val="0"/>
      <w:marBottom w:val="0"/>
      <w:divBdr>
        <w:top w:val="none" w:sz="0" w:space="0" w:color="auto"/>
        <w:left w:val="none" w:sz="0" w:space="0" w:color="auto"/>
        <w:bottom w:val="none" w:sz="0" w:space="0" w:color="auto"/>
        <w:right w:val="none" w:sz="0" w:space="0" w:color="auto"/>
      </w:divBdr>
    </w:div>
    <w:div w:id="349585014">
      <w:marLeft w:val="0"/>
      <w:marRight w:val="0"/>
      <w:marTop w:val="0"/>
      <w:marBottom w:val="0"/>
      <w:divBdr>
        <w:top w:val="none" w:sz="0" w:space="0" w:color="auto"/>
        <w:left w:val="none" w:sz="0" w:space="0" w:color="auto"/>
        <w:bottom w:val="none" w:sz="0" w:space="0" w:color="auto"/>
        <w:right w:val="none" w:sz="0" w:space="0" w:color="auto"/>
      </w:divBdr>
      <w:divsChild>
        <w:div w:id="349595168">
          <w:marLeft w:val="0"/>
          <w:marRight w:val="0"/>
          <w:marTop w:val="0"/>
          <w:marBottom w:val="0"/>
          <w:divBdr>
            <w:top w:val="none" w:sz="0" w:space="0" w:color="auto"/>
            <w:left w:val="none" w:sz="0" w:space="0" w:color="auto"/>
            <w:bottom w:val="none" w:sz="0" w:space="0" w:color="auto"/>
            <w:right w:val="none" w:sz="0" w:space="0" w:color="auto"/>
          </w:divBdr>
          <w:divsChild>
            <w:div w:id="34958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038">
      <w:marLeft w:val="0"/>
      <w:marRight w:val="0"/>
      <w:marTop w:val="0"/>
      <w:marBottom w:val="0"/>
      <w:divBdr>
        <w:top w:val="none" w:sz="0" w:space="0" w:color="auto"/>
        <w:left w:val="none" w:sz="0" w:space="0" w:color="auto"/>
        <w:bottom w:val="none" w:sz="0" w:space="0" w:color="auto"/>
        <w:right w:val="none" w:sz="0" w:space="0" w:color="auto"/>
      </w:divBdr>
      <w:divsChild>
        <w:div w:id="349573608">
          <w:marLeft w:val="0"/>
          <w:marRight w:val="0"/>
          <w:marTop w:val="0"/>
          <w:marBottom w:val="0"/>
          <w:divBdr>
            <w:top w:val="none" w:sz="0" w:space="0" w:color="auto"/>
            <w:left w:val="none" w:sz="0" w:space="0" w:color="auto"/>
            <w:bottom w:val="none" w:sz="0" w:space="0" w:color="auto"/>
            <w:right w:val="none" w:sz="0" w:space="0" w:color="auto"/>
          </w:divBdr>
        </w:div>
      </w:divsChild>
    </w:div>
    <w:div w:id="349585044">
      <w:marLeft w:val="0"/>
      <w:marRight w:val="0"/>
      <w:marTop w:val="0"/>
      <w:marBottom w:val="0"/>
      <w:divBdr>
        <w:top w:val="none" w:sz="0" w:space="0" w:color="auto"/>
        <w:left w:val="none" w:sz="0" w:space="0" w:color="auto"/>
        <w:bottom w:val="none" w:sz="0" w:space="0" w:color="auto"/>
        <w:right w:val="none" w:sz="0" w:space="0" w:color="auto"/>
      </w:divBdr>
    </w:div>
    <w:div w:id="349585046">
      <w:marLeft w:val="0"/>
      <w:marRight w:val="0"/>
      <w:marTop w:val="0"/>
      <w:marBottom w:val="0"/>
      <w:divBdr>
        <w:top w:val="none" w:sz="0" w:space="0" w:color="auto"/>
        <w:left w:val="none" w:sz="0" w:space="0" w:color="auto"/>
        <w:bottom w:val="none" w:sz="0" w:space="0" w:color="auto"/>
        <w:right w:val="none" w:sz="0" w:space="0" w:color="auto"/>
      </w:divBdr>
    </w:div>
    <w:div w:id="349585052">
      <w:marLeft w:val="0"/>
      <w:marRight w:val="0"/>
      <w:marTop w:val="0"/>
      <w:marBottom w:val="0"/>
      <w:divBdr>
        <w:top w:val="none" w:sz="0" w:space="0" w:color="auto"/>
        <w:left w:val="none" w:sz="0" w:space="0" w:color="auto"/>
        <w:bottom w:val="none" w:sz="0" w:space="0" w:color="auto"/>
        <w:right w:val="none" w:sz="0" w:space="0" w:color="auto"/>
      </w:divBdr>
      <w:divsChild>
        <w:div w:id="349601184">
          <w:marLeft w:val="0"/>
          <w:marRight w:val="0"/>
          <w:marTop w:val="0"/>
          <w:marBottom w:val="0"/>
          <w:divBdr>
            <w:top w:val="none" w:sz="0" w:space="0" w:color="auto"/>
            <w:left w:val="none" w:sz="0" w:space="0" w:color="auto"/>
            <w:bottom w:val="none" w:sz="0" w:space="0" w:color="auto"/>
            <w:right w:val="none" w:sz="0" w:space="0" w:color="auto"/>
          </w:divBdr>
        </w:div>
      </w:divsChild>
    </w:div>
    <w:div w:id="349585060">
      <w:marLeft w:val="0"/>
      <w:marRight w:val="0"/>
      <w:marTop w:val="0"/>
      <w:marBottom w:val="0"/>
      <w:divBdr>
        <w:top w:val="none" w:sz="0" w:space="0" w:color="auto"/>
        <w:left w:val="none" w:sz="0" w:space="0" w:color="auto"/>
        <w:bottom w:val="none" w:sz="0" w:space="0" w:color="auto"/>
        <w:right w:val="none" w:sz="0" w:space="0" w:color="auto"/>
      </w:divBdr>
      <w:divsChild>
        <w:div w:id="349596133">
          <w:marLeft w:val="0"/>
          <w:marRight w:val="0"/>
          <w:marTop w:val="0"/>
          <w:marBottom w:val="0"/>
          <w:divBdr>
            <w:top w:val="none" w:sz="0" w:space="0" w:color="auto"/>
            <w:left w:val="none" w:sz="0" w:space="0" w:color="auto"/>
            <w:bottom w:val="none" w:sz="0" w:space="0" w:color="auto"/>
            <w:right w:val="none" w:sz="0" w:space="0" w:color="auto"/>
          </w:divBdr>
          <w:divsChild>
            <w:div w:id="349584157">
              <w:marLeft w:val="0"/>
              <w:marRight w:val="0"/>
              <w:marTop w:val="0"/>
              <w:marBottom w:val="0"/>
              <w:divBdr>
                <w:top w:val="none" w:sz="0" w:space="0" w:color="auto"/>
                <w:left w:val="none" w:sz="0" w:space="0" w:color="auto"/>
                <w:bottom w:val="none" w:sz="0" w:space="0" w:color="auto"/>
                <w:right w:val="none" w:sz="0" w:space="0" w:color="auto"/>
              </w:divBdr>
            </w:div>
          </w:divsChild>
        </w:div>
        <w:div w:id="349598441">
          <w:marLeft w:val="0"/>
          <w:marRight w:val="0"/>
          <w:marTop w:val="0"/>
          <w:marBottom w:val="0"/>
          <w:divBdr>
            <w:top w:val="none" w:sz="0" w:space="0" w:color="auto"/>
            <w:left w:val="none" w:sz="0" w:space="0" w:color="auto"/>
            <w:bottom w:val="none" w:sz="0" w:space="0" w:color="auto"/>
            <w:right w:val="none" w:sz="0" w:space="0" w:color="auto"/>
          </w:divBdr>
          <w:divsChild>
            <w:div w:id="349574471">
              <w:marLeft w:val="0"/>
              <w:marRight w:val="0"/>
              <w:marTop w:val="0"/>
              <w:marBottom w:val="0"/>
              <w:divBdr>
                <w:top w:val="none" w:sz="0" w:space="0" w:color="auto"/>
                <w:left w:val="none" w:sz="0" w:space="0" w:color="auto"/>
                <w:bottom w:val="none" w:sz="0" w:space="0" w:color="auto"/>
                <w:right w:val="none" w:sz="0" w:space="0" w:color="auto"/>
              </w:divBdr>
              <w:divsChild>
                <w:div w:id="349597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5062">
      <w:marLeft w:val="0"/>
      <w:marRight w:val="0"/>
      <w:marTop w:val="0"/>
      <w:marBottom w:val="0"/>
      <w:divBdr>
        <w:top w:val="none" w:sz="0" w:space="0" w:color="auto"/>
        <w:left w:val="none" w:sz="0" w:space="0" w:color="auto"/>
        <w:bottom w:val="none" w:sz="0" w:space="0" w:color="auto"/>
        <w:right w:val="none" w:sz="0" w:space="0" w:color="auto"/>
      </w:divBdr>
    </w:div>
    <w:div w:id="349585064">
      <w:marLeft w:val="0"/>
      <w:marRight w:val="0"/>
      <w:marTop w:val="0"/>
      <w:marBottom w:val="0"/>
      <w:divBdr>
        <w:top w:val="none" w:sz="0" w:space="0" w:color="auto"/>
        <w:left w:val="none" w:sz="0" w:space="0" w:color="auto"/>
        <w:bottom w:val="none" w:sz="0" w:space="0" w:color="auto"/>
        <w:right w:val="none" w:sz="0" w:space="0" w:color="auto"/>
      </w:divBdr>
      <w:divsChild>
        <w:div w:id="349573419">
          <w:marLeft w:val="0"/>
          <w:marRight w:val="0"/>
          <w:marTop w:val="88"/>
          <w:marBottom w:val="213"/>
          <w:divBdr>
            <w:top w:val="none" w:sz="0" w:space="0" w:color="auto"/>
            <w:left w:val="none" w:sz="0" w:space="0" w:color="auto"/>
            <w:bottom w:val="none" w:sz="0" w:space="0" w:color="auto"/>
            <w:right w:val="none" w:sz="0" w:space="0" w:color="auto"/>
          </w:divBdr>
        </w:div>
        <w:div w:id="349582193">
          <w:marLeft w:val="0"/>
          <w:marRight w:val="0"/>
          <w:marTop w:val="63"/>
          <w:marBottom w:val="188"/>
          <w:divBdr>
            <w:top w:val="none" w:sz="0" w:space="0" w:color="auto"/>
            <w:left w:val="none" w:sz="0" w:space="0" w:color="auto"/>
            <w:bottom w:val="none" w:sz="0" w:space="0" w:color="auto"/>
            <w:right w:val="none" w:sz="0" w:space="0" w:color="auto"/>
          </w:divBdr>
        </w:div>
      </w:divsChild>
    </w:div>
    <w:div w:id="349585065">
      <w:marLeft w:val="0"/>
      <w:marRight w:val="0"/>
      <w:marTop w:val="0"/>
      <w:marBottom w:val="0"/>
      <w:divBdr>
        <w:top w:val="none" w:sz="0" w:space="0" w:color="auto"/>
        <w:left w:val="none" w:sz="0" w:space="0" w:color="auto"/>
        <w:bottom w:val="none" w:sz="0" w:space="0" w:color="auto"/>
        <w:right w:val="none" w:sz="0" w:space="0" w:color="auto"/>
      </w:divBdr>
      <w:divsChild>
        <w:div w:id="349601738">
          <w:marLeft w:val="0"/>
          <w:marRight w:val="0"/>
          <w:marTop w:val="0"/>
          <w:marBottom w:val="0"/>
          <w:divBdr>
            <w:top w:val="none" w:sz="0" w:space="0" w:color="auto"/>
            <w:left w:val="none" w:sz="0" w:space="0" w:color="auto"/>
            <w:bottom w:val="none" w:sz="0" w:space="0" w:color="auto"/>
            <w:right w:val="none" w:sz="0" w:space="0" w:color="auto"/>
          </w:divBdr>
          <w:divsChild>
            <w:div w:id="349577558">
              <w:marLeft w:val="0"/>
              <w:marRight w:val="0"/>
              <w:marTop w:val="0"/>
              <w:marBottom w:val="0"/>
              <w:divBdr>
                <w:top w:val="none" w:sz="0" w:space="0" w:color="auto"/>
                <w:left w:val="none" w:sz="0" w:space="0" w:color="auto"/>
                <w:bottom w:val="none" w:sz="0" w:space="0" w:color="auto"/>
                <w:right w:val="none" w:sz="0" w:space="0" w:color="auto"/>
              </w:divBdr>
              <w:divsChild>
                <w:div w:id="349571196">
                  <w:marLeft w:val="0"/>
                  <w:marRight w:val="0"/>
                  <w:marTop w:val="0"/>
                  <w:marBottom w:val="0"/>
                  <w:divBdr>
                    <w:top w:val="none" w:sz="0" w:space="0" w:color="auto"/>
                    <w:left w:val="none" w:sz="0" w:space="0" w:color="auto"/>
                    <w:bottom w:val="none" w:sz="0" w:space="0" w:color="auto"/>
                    <w:right w:val="none" w:sz="0" w:space="0" w:color="auto"/>
                  </w:divBdr>
                  <w:divsChild>
                    <w:div w:id="3495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5067">
      <w:marLeft w:val="0"/>
      <w:marRight w:val="0"/>
      <w:marTop w:val="0"/>
      <w:marBottom w:val="0"/>
      <w:divBdr>
        <w:top w:val="none" w:sz="0" w:space="0" w:color="auto"/>
        <w:left w:val="none" w:sz="0" w:space="0" w:color="auto"/>
        <w:bottom w:val="none" w:sz="0" w:space="0" w:color="auto"/>
        <w:right w:val="none" w:sz="0" w:space="0" w:color="auto"/>
      </w:divBdr>
    </w:div>
    <w:div w:id="349585070">
      <w:marLeft w:val="0"/>
      <w:marRight w:val="0"/>
      <w:marTop w:val="0"/>
      <w:marBottom w:val="0"/>
      <w:divBdr>
        <w:top w:val="none" w:sz="0" w:space="0" w:color="auto"/>
        <w:left w:val="none" w:sz="0" w:space="0" w:color="auto"/>
        <w:bottom w:val="none" w:sz="0" w:space="0" w:color="auto"/>
        <w:right w:val="none" w:sz="0" w:space="0" w:color="auto"/>
      </w:divBdr>
    </w:div>
    <w:div w:id="349585074">
      <w:marLeft w:val="0"/>
      <w:marRight w:val="0"/>
      <w:marTop w:val="0"/>
      <w:marBottom w:val="0"/>
      <w:divBdr>
        <w:top w:val="none" w:sz="0" w:space="0" w:color="auto"/>
        <w:left w:val="none" w:sz="0" w:space="0" w:color="auto"/>
        <w:bottom w:val="none" w:sz="0" w:space="0" w:color="auto"/>
        <w:right w:val="none" w:sz="0" w:space="0" w:color="auto"/>
      </w:divBdr>
    </w:div>
    <w:div w:id="349585076">
      <w:marLeft w:val="0"/>
      <w:marRight w:val="0"/>
      <w:marTop w:val="0"/>
      <w:marBottom w:val="0"/>
      <w:divBdr>
        <w:top w:val="none" w:sz="0" w:space="0" w:color="auto"/>
        <w:left w:val="none" w:sz="0" w:space="0" w:color="auto"/>
        <w:bottom w:val="none" w:sz="0" w:space="0" w:color="auto"/>
        <w:right w:val="none" w:sz="0" w:space="0" w:color="auto"/>
      </w:divBdr>
    </w:div>
    <w:div w:id="349585077">
      <w:marLeft w:val="0"/>
      <w:marRight w:val="0"/>
      <w:marTop w:val="0"/>
      <w:marBottom w:val="0"/>
      <w:divBdr>
        <w:top w:val="none" w:sz="0" w:space="0" w:color="auto"/>
        <w:left w:val="none" w:sz="0" w:space="0" w:color="auto"/>
        <w:bottom w:val="none" w:sz="0" w:space="0" w:color="auto"/>
        <w:right w:val="none" w:sz="0" w:space="0" w:color="auto"/>
      </w:divBdr>
    </w:div>
    <w:div w:id="349585086">
      <w:marLeft w:val="0"/>
      <w:marRight w:val="0"/>
      <w:marTop w:val="0"/>
      <w:marBottom w:val="0"/>
      <w:divBdr>
        <w:top w:val="none" w:sz="0" w:space="0" w:color="auto"/>
        <w:left w:val="none" w:sz="0" w:space="0" w:color="auto"/>
        <w:bottom w:val="none" w:sz="0" w:space="0" w:color="auto"/>
        <w:right w:val="none" w:sz="0" w:space="0" w:color="auto"/>
      </w:divBdr>
    </w:div>
    <w:div w:id="349585087">
      <w:marLeft w:val="0"/>
      <w:marRight w:val="0"/>
      <w:marTop w:val="0"/>
      <w:marBottom w:val="0"/>
      <w:divBdr>
        <w:top w:val="none" w:sz="0" w:space="0" w:color="auto"/>
        <w:left w:val="none" w:sz="0" w:space="0" w:color="auto"/>
        <w:bottom w:val="none" w:sz="0" w:space="0" w:color="auto"/>
        <w:right w:val="none" w:sz="0" w:space="0" w:color="auto"/>
      </w:divBdr>
    </w:div>
    <w:div w:id="349585088">
      <w:marLeft w:val="0"/>
      <w:marRight w:val="0"/>
      <w:marTop w:val="0"/>
      <w:marBottom w:val="0"/>
      <w:divBdr>
        <w:top w:val="none" w:sz="0" w:space="0" w:color="auto"/>
        <w:left w:val="none" w:sz="0" w:space="0" w:color="auto"/>
        <w:bottom w:val="none" w:sz="0" w:space="0" w:color="auto"/>
        <w:right w:val="none" w:sz="0" w:space="0" w:color="auto"/>
      </w:divBdr>
    </w:div>
    <w:div w:id="349585089">
      <w:marLeft w:val="0"/>
      <w:marRight w:val="0"/>
      <w:marTop w:val="0"/>
      <w:marBottom w:val="0"/>
      <w:divBdr>
        <w:top w:val="none" w:sz="0" w:space="0" w:color="auto"/>
        <w:left w:val="none" w:sz="0" w:space="0" w:color="auto"/>
        <w:bottom w:val="none" w:sz="0" w:space="0" w:color="auto"/>
        <w:right w:val="none" w:sz="0" w:space="0" w:color="auto"/>
      </w:divBdr>
    </w:div>
    <w:div w:id="349585090">
      <w:marLeft w:val="0"/>
      <w:marRight w:val="0"/>
      <w:marTop w:val="0"/>
      <w:marBottom w:val="0"/>
      <w:divBdr>
        <w:top w:val="none" w:sz="0" w:space="0" w:color="auto"/>
        <w:left w:val="none" w:sz="0" w:space="0" w:color="auto"/>
        <w:bottom w:val="none" w:sz="0" w:space="0" w:color="auto"/>
        <w:right w:val="none" w:sz="0" w:space="0" w:color="auto"/>
      </w:divBdr>
      <w:divsChild>
        <w:div w:id="349576502">
          <w:marLeft w:val="0"/>
          <w:marRight w:val="0"/>
          <w:marTop w:val="0"/>
          <w:marBottom w:val="127"/>
          <w:divBdr>
            <w:top w:val="none" w:sz="0" w:space="0" w:color="auto"/>
            <w:left w:val="none" w:sz="0" w:space="0" w:color="auto"/>
            <w:bottom w:val="none" w:sz="0" w:space="0" w:color="auto"/>
            <w:right w:val="none" w:sz="0" w:space="0" w:color="auto"/>
          </w:divBdr>
        </w:div>
        <w:div w:id="349581282">
          <w:marLeft w:val="0"/>
          <w:marRight w:val="0"/>
          <w:marTop w:val="0"/>
          <w:marBottom w:val="0"/>
          <w:divBdr>
            <w:top w:val="none" w:sz="0" w:space="0" w:color="auto"/>
            <w:left w:val="none" w:sz="0" w:space="0" w:color="auto"/>
            <w:bottom w:val="none" w:sz="0" w:space="0" w:color="auto"/>
            <w:right w:val="none" w:sz="0" w:space="0" w:color="auto"/>
          </w:divBdr>
          <w:divsChild>
            <w:div w:id="349587079">
              <w:marLeft w:val="0"/>
              <w:marRight w:val="230"/>
              <w:marTop w:val="0"/>
              <w:marBottom w:val="207"/>
              <w:divBdr>
                <w:top w:val="none" w:sz="0" w:space="0" w:color="auto"/>
                <w:left w:val="none" w:sz="0" w:space="0" w:color="auto"/>
                <w:bottom w:val="none" w:sz="0" w:space="0" w:color="auto"/>
                <w:right w:val="none" w:sz="0" w:space="0" w:color="auto"/>
              </w:divBdr>
              <w:divsChild>
                <w:div w:id="349589308">
                  <w:marLeft w:val="0"/>
                  <w:marRight w:val="0"/>
                  <w:marTop w:val="58"/>
                  <w:marBottom w:val="58"/>
                  <w:divBdr>
                    <w:top w:val="none" w:sz="0" w:space="0" w:color="auto"/>
                    <w:left w:val="none" w:sz="0" w:space="0" w:color="auto"/>
                    <w:bottom w:val="none" w:sz="0" w:space="0" w:color="auto"/>
                    <w:right w:val="none" w:sz="0" w:space="0" w:color="auto"/>
                  </w:divBdr>
                  <w:divsChild>
                    <w:div w:id="349579053">
                      <w:marLeft w:val="0"/>
                      <w:marRight w:val="0"/>
                      <w:marTop w:val="0"/>
                      <w:marBottom w:val="0"/>
                      <w:divBdr>
                        <w:top w:val="none" w:sz="0" w:space="0" w:color="auto"/>
                        <w:left w:val="none" w:sz="0" w:space="0" w:color="auto"/>
                        <w:bottom w:val="none" w:sz="0" w:space="0" w:color="auto"/>
                        <w:right w:val="none" w:sz="0" w:space="0" w:color="auto"/>
                      </w:divBdr>
                    </w:div>
                    <w:div w:id="34957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0008">
          <w:marLeft w:val="0"/>
          <w:marRight w:val="0"/>
          <w:marTop w:val="0"/>
          <w:marBottom w:val="0"/>
          <w:divBdr>
            <w:top w:val="none" w:sz="0" w:space="0" w:color="auto"/>
            <w:left w:val="none" w:sz="0" w:space="0" w:color="auto"/>
            <w:bottom w:val="none" w:sz="0" w:space="0" w:color="auto"/>
            <w:right w:val="none" w:sz="0" w:space="0" w:color="auto"/>
          </w:divBdr>
          <w:divsChild>
            <w:div w:id="349587549">
              <w:marLeft w:val="0"/>
              <w:marRight w:val="230"/>
              <w:marTop w:val="0"/>
              <w:marBottom w:val="0"/>
              <w:divBdr>
                <w:top w:val="none" w:sz="0" w:space="0" w:color="auto"/>
                <w:left w:val="none" w:sz="0" w:space="0" w:color="auto"/>
                <w:bottom w:val="none" w:sz="0" w:space="0" w:color="auto"/>
                <w:right w:val="none" w:sz="0" w:space="0" w:color="auto"/>
              </w:divBdr>
            </w:div>
          </w:divsChild>
        </w:div>
      </w:divsChild>
    </w:div>
    <w:div w:id="349585097">
      <w:marLeft w:val="0"/>
      <w:marRight w:val="0"/>
      <w:marTop w:val="0"/>
      <w:marBottom w:val="0"/>
      <w:divBdr>
        <w:top w:val="none" w:sz="0" w:space="0" w:color="auto"/>
        <w:left w:val="none" w:sz="0" w:space="0" w:color="auto"/>
        <w:bottom w:val="none" w:sz="0" w:space="0" w:color="auto"/>
        <w:right w:val="none" w:sz="0" w:space="0" w:color="auto"/>
      </w:divBdr>
      <w:divsChild>
        <w:div w:id="349573969">
          <w:marLeft w:val="0"/>
          <w:marRight w:val="0"/>
          <w:marTop w:val="0"/>
          <w:marBottom w:val="0"/>
          <w:divBdr>
            <w:top w:val="none" w:sz="0" w:space="0" w:color="auto"/>
            <w:left w:val="none" w:sz="0" w:space="0" w:color="auto"/>
            <w:bottom w:val="none" w:sz="0" w:space="0" w:color="auto"/>
            <w:right w:val="none" w:sz="0" w:space="0" w:color="auto"/>
          </w:divBdr>
        </w:div>
        <w:div w:id="349593577">
          <w:marLeft w:val="0"/>
          <w:marRight w:val="0"/>
          <w:marTop w:val="0"/>
          <w:marBottom w:val="0"/>
          <w:divBdr>
            <w:top w:val="none" w:sz="0" w:space="0" w:color="auto"/>
            <w:left w:val="none" w:sz="0" w:space="0" w:color="auto"/>
            <w:bottom w:val="none" w:sz="0" w:space="0" w:color="auto"/>
            <w:right w:val="none" w:sz="0" w:space="0" w:color="auto"/>
          </w:divBdr>
        </w:div>
      </w:divsChild>
    </w:div>
    <w:div w:id="349585098">
      <w:marLeft w:val="0"/>
      <w:marRight w:val="0"/>
      <w:marTop w:val="0"/>
      <w:marBottom w:val="0"/>
      <w:divBdr>
        <w:top w:val="none" w:sz="0" w:space="0" w:color="auto"/>
        <w:left w:val="none" w:sz="0" w:space="0" w:color="auto"/>
        <w:bottom w:val="none" w:sz="0" w:space="0" w:color="auto"/>
        <w:right w:val="none" w:sz="0" w:space="0" w:color="auto"/>
      </w:divBdr>
    </w:div>
    <w:div w:id="349585101">
      <w:marLeft w:val="0"/>
      <w:marRight w:val="0"/>
      <w:marTop w:val="0"/>
      <w:marBottom w:val="0"/>
      <w:divBdr>
        <w:top w:val="none" w:sz="0" w:space="0" w:color="auto"/>
        <w:left w:val="none" w:sz="0" w:space="0" w:color="auto"/>
        <w:bottom w:val="none" w:sz="0" w:space="0" w:color="auto"/>
        <w:right w:val="none" w:sz="0" w:space="0" w:color="auto"/>
      </w:divBdr>
      <w:divsChild>
        <w:div w:id="349590439">
          <w:marLeft w:val="0"/>
          <w:marRight w:val="0"/>
          <w:marTop w:val="0"/>
          <w:marBottom w:val="0"/>
          <w:divBdr>
            <w:top w:val="none" w:sz="0" w:space="0" w:color="auto"/>
            <w:left w:val="none" w:sz="0" w:space="0" w:color="auto"/>
            <w:bottom w:val="none" w:sz="0" w:space="0" w:color="auto"/>
            <w:right w:val="none" w:sz="0" w:space="0" w:color="auto"/>
          </w:divBdr>
        </w:div>
      </w:divsChild>
    </w:div>
    <w:div w:id="349585104">
      <w:marLeft w:val="0"/>
      <w:marRight w:val="0"/>
      <w:marTop w:val="0"/>
      <w:marBottom w:val="0"/>
      <w:divBdr>
        <w:top w:val="none" w:sz="0" w:space="0" w:color="auto"/>
        <w:left w:val="none" w:sz="0" w:space="0" w:color="auto"/>
        <w:bottom w:val="none" w:sz="0" w:space="0" w:color="auto"/>
        <w:right w:val="none" w:sz="0" w:space="0" w:color="auto"/>
      </w:divBdr>
      <w:divsChild>
        <w:div w:id="349580252">
          <w:marLeft w:val="0"/>
          <w:marRight w:val="0"/>
          <w:marTop w:val="0"/>
          <w:marBottom w:val="0"/>
          <w:divBdr>
            <w:top w:val="none" w:sz="0" w:space="0" w:color="auto"/>
            <w:left w:val="none" w:sz="0" w:space="0" w:color="auto"/>
            <w:bottom w:val="none" w:sz="0" w:space="0" w:color="auto"/>
            <w:right w:val="none" w:sz="0" w:space="0" w:color="auto"/>
          </w:divBdr>
          <w:divsChild>
            <w:div w:id="349581540">
              <w:marLeft w:val="0"/>
              <w:marRight w:val="0"/>
              <w:marTop w:val="0"/>
              <w:marBottom w:val="0"/>
              <w:divBdr>
                <w:top w:val="none" w:sz="0" w:space="0" w:color="auto"/>
                <w:left w:val="none" w:sz="0" w:space="0" w:color="auto"/>
                <w:bottom w:val="none" w:sz="0" w:space="0" w:color="auto"/>
                <w:right w:val="none" w:sz="0" w:space="0" w:color="auto"/>
              </w:divBdr>
            </w:div>
          </w:divsChild>
        </w:div>
        <w:div w:id="349587670">
          <w:marLeft w:val="0"/>
          <w:marRight w:val="0"/>
          <w:marTop w:val="0"/>
          <w:marBottom w:val="0"/>
          <w:divBdr>
            <w:top w:val="none" w:sz="0" w:space="0" w:color="auto"/>
            <w:left w:val="none" w:sz="0" w:space="0" w:color="auto"/>
            <w:bottom w:val="none" w:sz="0" w:space="0" w:color="auto"/>
            <w:right w:val="none" w:sz="0" w:space="0" w:color="auto"/>
          </w:divBdr>
        </w:div>
        <w:div w:id="349594860">
          <w:marLeft w:val="0"/>
          <w:marRight w:val="0"/>
          <w:marTop w:val="0"/>
          <w:marBottom w:val="0"/>
          <w:divBdr>
            <w:top w:val="none" w:sz="0" w:space="0" w:color="auto"/>
            <w:left w:val="none" w:sz="0" w:space="0" w:color="auto"/>
            <w:bottom w:val="none" w:sz="0" w:space="0" w:color="auto"/>
            <w:right w:val="none" w:sz="0" w:space="0" w:color="auto"/>
          </w:divBdr>
          <w:divsChild>
            <w:div w:id="349572278">
              <w:marLeft w:val="0"/>
              <w:marRight w:val="0"/>
              <w:marTop w:val="0"/>
              <w:marBottom w:val="0"/>
              <w:divBdr>
                <w:top w:val="none" w:sz="0" w:space="0" w:color="auto"/>
                <w:left w:val="none" w:sz="0" w:space="0" w:color="auto"/>
                <w:bottom w:val="none" w:sz="0" w:space="0" w:color="auto"/>
                <w:right w:val="none" w:sz="0" w:space="0" w:color="auto"/>
              </w:divBdr>
              <w:divsChild>
                <w:div w:id="349596580">
                  <w:marLeft w:val="0"/>
                  <w:marRight w:val="0"/>
                  <w:marTop w:val="0"/>
                  <w:marBottom w:val="0"/>
                  <w:divBdr>
                    <w:top w:val="none" w:sz="0" w:space="0" w:color="auto"/>
                    <w:left w:val="none" w:sz="0" w:space="0" w:color="auto"/>
                    <w:bottom w:val="none" w:sz="0" w:space="0" w:color="auto"/>
                    <w:right w:val="none" w:sz="0" w:space="0" w:color="auto"/>
                  </w:divBdr>
                  <w:divsChild>
                    <w:div w:id="349580328">
                      <w:marLeft w:val="0"/>
                      <w:marRight w:val="0"/>
                      <w:marTop w:val="0"/>
                      <w:marBottom w:val="0"/>
                      <w:divBdr>
                        <w:top w:val="none" w:sz="0" w:space="0" w:color="auto"/>
                        <w:left w:val="none" w:sz="0" w:space="0" w:color="auto"/>
                        <w:bottom w:val="none" w:sz="0" w:space="0" w:color="auto"/>
                        <w:right w:val="none" w:sz="0" w:space="0" w:color="auto"/>
                      </w:divBdr>
                    </w:div>
                    <w:div w:id="34959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165">
              <w:marLeft w:val="0"/>
              <w:marRight w:val="0"/>
              <w:marTop w:val="0"/>
              <w:marBottom w:val="0"/>
              <w:divBdr>
                <w:top w:val="none" w:sz="0" w:space="0" w:color="auto"/>
                <w:left w:val="none" w:sz="0" w:space="0" w:color="auto"/>
                <w:bottom w:val="none" w:sz="0" w:space="0" w:color="auto"/>
                <w:right w:val="none" w:sz="0" w:space="0" w:color="auto"/>
              </w:divBdr>
              <w:divsChild>
                <w:div w:id="349601990">
                  <w:marLeft w:val="0"/>
                  <w:marRight w:val="0"/>
                  <w:marTop w:val="0"/>
                  <w:marBottom w:val="0"/>
                  <w:divBdr>
                    <w:top w:val="none" w:sz="0" w:space="0" w:color="auto"/>
                    <w:left w:val="none" w:sz="0" w:space="0" w:color="auto"/>
                    <w:bottom w:val="none" w:sz="0" w:space="0" w:color="auto"/>
                    <w:right w:val="none" w:sz="0" w:space="0" w:color="auto"/>
                  </w:divBdr>
                  <w:divsChild>
                    <w:div w:id="349576103">
                      <w:marLeft w:val="0"/>
                      <w:marRight w:val="0"/>
                      <w:marTop w:val="0"/>
                      <w:marBottom w:val="0"/>
                      <w:divBdr>
                        <w:top w:val="none" w:sz="0" w:space="0" w:color="auto"/>
                        <w:left w:val="none" w:sz="0" w:space="0" w:color="auto"/>
                        <w:bottom w:val="none" w:sz="0" w:space="0" w:color="auto"/>
                        <w:right w:val="none" w:sz="0" w:space="0" w:color="auto"/>
                      </w:divBdr>
                    </w:div>
                    <w:div w:id="34960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5107">
      <w:marLeft w:val="0"/>
      <w:marRight w:val="0"/>
      <w:marTop w:val="0"/>
      <w:marBottom w:val="0"/>
      <w:divBdr>
        <w:top w:val="none" w:sz="0" w:space="0" w:color="auto"/>
        <w:left w:val="none" w:sz="0" w:space="0" w:color="auto"/>
        <w:bottom w:val="none" w:sz="0" w:space="0" w:color="auto"/>
        <w:right w:val="none" w:sz="0" w:space="0" w:color="auto"/>
      </w:divBdr>
      <w:divsChild>
        <w:div w:id="349572689">
          <w:marLeft w:val="0"/>
          <w:marRight w:val="0"/>
          <w:marTop w:val="0"/>
          <w:marBottom w:val="0"/>
          <w:divBdr>
            <w:top w:val="none" w:sz="0" w:space="0" w:color="auto"/>
            <w:left w:val="none" w:sz="0" w:space="0" w:color="auto"/>
            <w:bottom w:val="none" w:sz="0" w:space="0" w:color="auto"/>
            <w:right w:val="none" w:sz="0" w:space="0" w:color="auto"/>
          </w:divBdr>
        </w:div>
        <w:div w:id="349574349">
          <w:marLeft w:val="0"/>
          <w:marRight w:val="0"/>
          <w:marTop w:val="0"/>
          <w:marBottom w:val="0"/>
          <w:divBdr>
            <w:top w:val="none" w:sz="0" w:space="0" w:color="auto"/>
            <w:left w:val="none" w:sz="0" w:space="0" w:color="auto"/>
            <w:bottom w:val="none" w:sz="0" w:space="0" w:color="auto"/>
            <w:right w:val="none" w:sz="0" w:space="0" w:color="auto"/>
          </w:divBdr>
        </w:div>
        <w:div w:id="349579993">
          <w:marLeft w:val="0"/>
          <w:marRight w:val="0"/>
          <w:marTop w:val="0"/>
          <w:marBottom w:val="0"/>
          <w:divBdr>
            <w:top w:val="none" w:sz="0" w:space="0" w:color="auto"/>
            <w:left w:val="none" w:sz="0" w:space="0" w:color="auto"/>
            <w:bottom w:val="none" w:sz="0" w:space="0" w:color="auto"/>
            <w:right w:val="none" w:sz="0" w:space="0" w:color="auto"/>
          </w:divBdr>
        </w:div>
        <w:div w:id="349583698">
          <w:marLeft w:val="0"/>
          <w:marRight w:val="0"/>
          <w:marTop w:val="0"/>
          <w:marBottom w:val="0"/>
          <w:divBdr>
            <w:top w:val="none" w:sz="0" w:space="0" w:color="auto"/>
            <w:left w:val="none" w:sz="0" w:space="0" w:color="auto"/>
            <w:bottom w:val="none" w:sz="0" w:space="0" w:color="auto"/>
            <w:right w:val="none" w:sz="0" w:space="0" w:color="auto"/>
          </w:divBdr>
        </w:div>
        <w:div w:id="349584568">
          <w:marLeft w:val="0"/>
          <w:marRight w:val="0"/>
          <w:marTop w:val="0"/>
          <w:marBottom w:val="0"/>
          <w:divBdr>
            <w:top w:val="none" w:sz="0" w:space="0" w:color="auto"/>
            <w:left w:val="none" w:sz="0" w:space="0" w:color="auto"/>
            <w:bottom w:val="none" w:sz="0" w:space="0" w:color="auto"/>
            <w:right w:val="none" w:sz="0" w:space="0" w:color="auto"/>
          </w:divBdr>
        </w:div>
        <w:div w:id="349592206">
          <w:marLeft w:val="0"/>
          <w:marRight w:val="0"/>
          <w:marTop w:val="0"/>
          <w:marBottom w:val="0"/>
          <w:divBdr>
            <w:top w:val="none" w:sz="0" w:space="0" w:color="auto"/>
            <w:left w:val="none" w:sz="0" w:space="0" w:color="auto"/>
            <w:bottom w:val="none" w:sz="0" w:space="0" w:color="auto"/>
            <w:right w:val="none" w:sz="0" w:space="0" w:color="auto"/>
          </w:divBdr>
        </w:div>
        <w:div w:id="349601600">
          <w:marLeft w:val="0"/>
          <w:marRight w:val="0"/>
          <w:marTop w:val="0"/>
          <w:marBottom w:val="0"/>
          <w:divBdr>
            <w:top w:val="none" w:sz="0" w:space="0" w:color="auto"/>
            <w:left w:val="none" w:sz="0" w:space="0" w:color="auto"/>
            <w:bottom w:val="none" w:sz="0" w:space="0" w:color="auto"/>
            <w:right w:val="none" w:sz="0" w:space="0" w:color="auto"/>
          </w:divBdr>
        </w:div>
      </w:divsChild>
    </w:div>
    <w:div w:id="349585108">
      <w:marLeft w:val="0"/>
      <w:marRight w:val="0"/>
      <w:marTop w:val="0"/>
      <w:marBottom w:val="0"/>
      <w:divBdr>
        <w:top w:val="none" w:sz="0" w:space="0" w:color="auto"/>
        <w:left w:val="none" w:sz="0" w:space="0" w:color="auto"/>
        <w:bottom w:val="none" w:sz="0" w:space="0" w:color="auto"/>
        <w:right w:val="none" w:sz="0" w:space="0" w:color="auto"/>
      </w:divBdr>
    </w:div>
    <w:div w:id="349585109">
      <w:marLeft w:val="0"/>
      <w:marRight w:val="0"/>
      <w:marTop w:val="0"/>
      <w:marBottom w:val="0"/>
      <w:divBdr>
        <w:top w:val="none" w:sz="0" w:space="0" w:color="auto"/>
        <w:left w:val="none" w:sz="0" w:space="0" w:color="auto"/>
        <w:bottom w:val="none" w:sz="0" w:space="0" w:color="auto"/>
        <w:right w:val="none" w:sz="0" w:space="0" w:color="auto"/>
      </w:divBdr>
    </w:div>
    <w:div w:id="349585115">
      <w:marLeft w:val="0"/>
      <w:marRight w:val="0"/>
      <w:marTop w:val="0"/>
      <w:marBottom w:val="0"/>
      <w:divBdr>
        <w:top w:val="none" w:sz="0" w:space="0" w:color="auto"/>
        <w:left w:val="none" w:sz="0" w:space="0" w:color="auto"/>
        <w:bottom w:val="none" w:sz="0" w:space="0" w:color="auto"/>
        <w:right w:val="none" w:sz="0" w:space="0" w:color="auto"/>
      </w:divBdr>
      <w:divsChild>
        <w:div w:id="349588937">
          <w:marLeft w:val="0"/>
          <w:marRight w:val="0"/>
          <w:marTop w:val="0"/>
          <w:marBottom w:val="0"/>
          <w:divBdr>
            <w:top w:val="none" w:sz="0" w:space="0" w:color="auto"/>
            <w:left w:val="none" w:sz="0" w:space="0" w:color="auto"/>
            <w:bottom w:val="none" w:sz="0" w:space="0" w:color="auto"/>
            <w:right w:val="none" w:sz="0" w:space="0" w:color="auto"/>
          </w:divBdr>
        </w:div>
        <w:div w:id="349590606">
          <w:marLeft w:val="0"/>
          <w:marRight w:val="0"/>
          <w:marTop w:val="0"/>
          <w:marBottom w:val="0"/>
          <w:divBdr>
            <w:top w:val="none" w:sz="0" w:space="0" w:color="auto"/>
            <w:left w:val="none" w:sz="0" w:space="0" w:color="auto"/>
            <w:bottom w:val="none" w:sz="0" w:space="0" w:color="auto"/>
            <w:right w:val="none" w:sz="0" w:space="0" w:color="auto"/>
          </w:divBdr>
        </w:div>
      </w:divsChild>
    </w:div>
    <w:div w:id="349585116">
      <w:marLeft w:val="0"/>
      <w:marRight w:val="0"/>
      <w:marTop w:val="0"/>
      <w:marBottom w:val="0"/>
      <w:divBdr>
        <w:top w:val="none" w:sz="0" w:space="0" w:color="auto"/>
        <w:left w:val="none" w:sz="0" w:space="0" w:color="auto"/>
        <w:bottom w:val="none" w:sz="0" w:space="0" w:color="auto"/>
        <w:right w:val="none" w:sz="0" w:space="0" w:color="auto"/>
      </w:divBdr>
    </w:div>
    <w:div w:id="349585121">
      <w:marLeft w:val="0"/>
      <w:marRight w:val="0"/>
      <w:marTop w:val="0"/>
      <w:marBottom w:val="0"/>
      <w:divBdr>
        <w:top w:val="none" w:sz="0" w:space="0" w:color="auto"/>
        <w:left w:val="none" w:sz="0" w:space="0" w:color="auto"/>
        <w:bottom w:val="none" w:sz="0" w:space="0" w:color="auto"/>
        <w:right w:val="none" w:sz="0" w:space="0" w:color="auto"/>
      </w:divBdr>
      <w:divsChild>
        <w:div w:id="349577449">
          <w:marLeft w:val="0"/>
          <w:marRight w:val="0"/>
          <w:marTop w:val="0"/>
          <w:marBottom w:val="0"/>
          <w:divBdr>
            <w:top w:val="none" w:sz="0" w:space="0" w:color="auto"/>
            <w:left w:val="none" w:sz="0" w:space="0" w:color="auto"/>
            <w:bottom w:val="none" w:sz="0" w:space="0" w:color="auto"/>
            <w:right w:val="none" w:sz="0" w:space="0" w:color="auto"/>
          </w:divBdr>
        </w:div>
      </w:divsChild>
    </w:div>
    <w:div w:id="349585125">
      <w:marLeft w:val="0"/>
      <w:marRight w:val="0"/>
      <w:marTop w:val="0"/>
      <w:marBottom w:val="0"/>
      <w:divBdr>
        <w:top w:val="none" w:sz="0" w:space="0" w:color="auto"/>
        <w:left w:val="none" w:sz="0" w:space="0" w:color="auto"/>
        <w:bottom w:val="none" w:sz="0" w:space="0" w:color="auto"/>
        <w:right w:val="none" w:sz="0" w:space="0" w:color="auto"/>
      </w:divBdr>
    </w:div>
    <w:div w:id="349585126">
      <w:marLeft w:val="0"/>
      <w:marRight w:val="0"/>
      <w:marTop w:val="0"/>
      <w:marBottom w:val="0"/>
      <w:divBdr>
        <w:top w:val="none" w:sz="0" w:space="0" w:color="auto"/>
        <w:left w:val="none" w:sz="0" w:space="0" w:color="auto"/>
        <w:bottom w:val="none" w:sz="0" w:space="0" w:color="auto"/>
        <w:right w:val="none" w:sz="0" w:space="0" w:color="auto"/>
      </w:divBdr>
      <w:divsChild>
        <w:div w:id="349582674">
          <w:marLeft w:val="0"/>
          <w:marRight w:val="0"/>
          <w:marTop w:val="0"/>
          <w:marBottom w:val="0"/>
          <w:divBdr>
            <w:top w:val="none" w:sz="0" w:space="0" w:color="auto"/>
            <w:left w:val="none" w:sz="0" w:space="0" w:color="auto"/>
            <w:bottom w:val="none" w:sz="0" w:space="0" w:color="auto"/>
            <w:right w:val="none" w:sz="0" w:space="0" w:color="auto"/>
          </w:divBdr>
          <w:divsChild>
            <w:div w:id="349572237">
              <w:marLeft w:val="0"/>
              <w:marRight w:val="335"/>
              <w:marTop w:val="0"/>
              <w:marBottom w:val="0"/>
              <w:divBdr>
                <w:top w:val="none" w:sz="0" w:space="0" w:color="auto"/>
                <w:left w:val="none" w:sz="0" w:space="0" w:color="auto"/>
                <w:bottom w:val="none" w:sz="0" w:space="0" w:color="auto"/>
                <w:right w:val="none" w:sz="0" w:space="0" w:color="auto"/>
              </w:divBdr>
            </w:div>
          </w:divsChild>
        </w:div>
      </w:divsChild>
    </w:div>
    <w:div w:id="349585128">
      <w:marLeft w:val="0"/>
      <w:marRight w:val="0"/>
      <w:marTop w:val="0"/>
      <w:marBottom w:val="0"/>
      <w:divBdr>
        <w:top w:val="none" w:sz="0" w:space="0" w:color="auto"/>
        <w:left w:val="none" w:sz="0" w:space="0" w:color="auto"/>
        <w:bottom w:val="none" w:sz="0" w:space="0" w:color="auto"/>
        <w:right w:val="none" w:sz="0" w:space="0" w:color="auto"/>
      </w:divBdr>
    </w:div>
    <w:div w:id="349585129">
      <w:marLeft w:val="0"/>
      <w:marRight w:val="0"/>
      <w:marTop w:val="0"/>
      <w:marBottom w:val="0"/>
      <w:divBdr>
        <w:top w:val="none" w:sz="0" w:space="0" w:color="auto"/>
        <w:left w:val="none" w:sz="0" w:space="0" w:color="auto"/>
        <w:bottom w:val="none" w:sz="0" w:space="0" w:color="auto"/>
        <w:right w:val="none" w:sz="0" w:space="0" w:color="auto"/>
      </w:divBdr>
    </w:div>
    <w:div w:id="349585131">
      <w:marLeft w:val="0"/>
      <w:marRight w:val="0"/>
      <w:marTop w:val="0"/>
      <w:marBottom w:val="0"/>
      <w:divBdr>
        <w:top w:val="none" w:sz="0" w:space="0" w:color="auto"/>
        <w:left w:val="none" w:sz="0" w:space="0" w:color="auto"/>
        <w:bottom w:val="none" w:sz="0" w:space="0" w:color="auto"/>
        <w:right w:val="none" w:sz="0" w:space="0" w:color="auto"/>
      </w:divBdr>
    </w:div>
    <w:div w:id="349585133">
      <w:marLeft w:val="0"/>
      <w:marRight w:val="0"/>
      <w:marTop w:val="0"/>
      <w:marBottom w:val="0"/>
      <w:divBdr>
        <w:top w:val="none" w:sz="0" w:space="0" w:color="auto"/>
        <w:left w:val="none" w:sz="0" w:space="0" w:color="auto"/>
        <w:bottom w:val="none" w:sz="0" w:space="0" w:color="auto"/>
        <w:right w:val="none" w:sz="0" w:space="0" w:color="auto"/>
      </w:divBdr>
    </w:div>
    <w:div w:id="349585135">
      <w:marLeft w:val="0"/>
      <w:marRight w:val="0"/>
      <w:marTop w:val="0"/>
      <w:marBottom w:val="0"/>
      <w:divBdr>
        <w:top w:val="none" w:sz="0" w:space="0" w:color="auto"/>
        <w:left w:val="none" w:sz="0" w:space="0" w:color="auto"/>
        <w:bottom w:val="none" w:sz="0" w:space="0" w:color="auto"/>
        <w:right w:val="none" w:sz="0" w:space="0" w:color="auto"/>
      </w:divBdr>
    </w:div>
    <w:div w:id="349585138">
      <w:marLeft w:val="0"/>
      <w:marRight w:val="0"/>
      <w:marTop w:val="0"/>
      <w:marBottom w:val="0"/>
      <w:divBdr>
        <w:top w:val="none" w:sz="0" w:space="0" w:color="auto"/>
        <w:left w:val="none" w:sz="0" w:space="0" w:color="auto"/>
        <w:bottom w:val="none" w:sz="0" w:space="0" w:color="auto"/>
        <w:right w:val="none" w:sz="0" w:space="0" w:color="auto"/>
      </w:divBdr>
      <w:divsChild>
        <w:div w:id="349573374">
          <w:marLeft w:val="0"/>
          <w:marRight w:val="0"/>
          <w:marTop w:val="0"/>
          <w:marBottom w:val="0"/>
          <w:divBdr>
            <w:top w:val="none" w:sz="0" w:space="0" w:color="auto"/>
            <w:left w:val="none" w:sz="0" w:space="0" w:color="auto"/>
            <w:bottom w:val="none" w:sz="0" w:space="0" w:color="auto"/>
            <w:right w:val="none" w:sz="0" w:space="0" w:color="auto"/>
          </w:divBdr>
        </w:div>
        <w:div w:id="349583045">
          <w:marLeft w:val="0"/>
          <w:marRight w:val="0"/>
          <w:marTop w:val="0"/>
          <w:marBottom w:val="0"/>
          <w:divBdr>
            <w:top w:val="none" w:sz="0" w:space="0" w:color="auto"/>
            <w:left w:val="none" w:sz="0" w:space="0" w:color="auto"/>
            <w:bottom w:val="none" w:sz="0" w:space="0" w:color="auto"/>
            <w:right w:val="none" w:sz="0" w:space="0" w:color="auto"/>
          </w:divBdr>
        </w:div>
      </w:divsChild>
    </w:div>
    <w:div w:id="349585140">
      <w:marLeft w:val="0"/>
      <w:marRight w:val="0"/>
      <w:marTop w:val="0"/>
      <w:marBottom w:val="0"/>
      <w:divBdr>
        <w:top w:val="none" w:sz="0" w:space="0" w:color="auto"/>
        <w:left w:val="none" w:sz="0" w:space="0" w:color="auto"/>
        <w:bottom w:val="none" w:sz="0" w:space="0" w:color="auto"/>
        <w:right w:val="none" w:sz="0" w:space="0" w:color="auto"/>
      </w:divBdr>
    </w:div>
    <w:div w:id="349585143">
      <w:marLeft w:val="0"/>
      <w:marRight w:val="0"/>
      <w:marTop w:val="0"/>
      <w:marBottom w:val="0"/>
      <w:divBdr>
        <w:top w:val="none" w:sz="0" w:space="0" w:color="auto"/>
        <w:left w:val="none" w:sz="0" w:space="0" w:color="auto"/>
        <w:bottom w:val="none" w:sz="0" w:space="0" w:color="auto"/>
        <w:right w:val="none" w:sz="0" w:space="0" w:color="auto"/>
      </w:divBdr>
    </w:div>
    <w:div w:id="349585146">
      <w:marLeft w:val="0"/>
      <w:marRight w:val="0"/>
      <w:marTop w:val="0"/>
      <w:marBottom w:val="0"/>
      <w:divBdr>
        <w:top w:val="none" w:sz="0" w:space="0" w:color="auto"/>
        <w:left w:val="none" w:sz="0" w:space="0" w:color="auto"/>
        <w:bottom w:val="none" w:sz="0" w:space="0" w:color="auto"/>
        <w:right w:val="none" w:sz="0" w:space="0" w:color="auto"/>
      </w:divBdr>
      <w:divsChild>
        <w:div w:id="349573664">
          <w:marLeft w:val="0"/>
          <w:marRight w:val="0"/>
          <w:marTop w:val="0"/>
          <w:marBottom w:val="0"/>
          <w:divBdr>
            <w:top w:val="none" w:sz="0" w:space="0" w:color="auto"/>
            <w:left w:val="none" w:sz="0" w:space="0" w:color="auto"/>
            <w:bottom w:val="none" w:sz="0" w:space="0" w:color="auto"/>
            <w:right w:val="none" w:sz="0" w:space="0" w:color="auto"/>
          </w:divBdr>
        </w:div>
        <w:div w:id="349598690">
          <w:marLeft w:val="0"/>
          <w:marRight w:val="0"/>
          <w:marTop w:val="0"/>
          <w:marBottom w:val="0"/>
          <w:divBdr>
            <w:top w:val="none" w:sz="0" w:space="0" w:color="auto"/>
            <w:left w:val="none" w:sz="0" w:space="0" w:color="auto"/>
            <w:bottom w:val="none" w:sz="0" w:space="0" w:color="auto"/>
            <w:right w:val="none" w:sz="0" w:space="0" w:color="auto"/>
          </w:divBdr>
        </w:div>
      </w:divsChild>
    </w:div>
    <w:div w:id="349585148">
      <w:marLeft w:val="0"/>
      <w:marRight w:val="0"/>
      <w:marTop w:val="0"/>
      <w:marBottom w:val="0"/>
      <w:divBdr>
        <w:top w:val="none" w:sz="0" w:space="0" w:color="auto"/>
        <w:left w:val="none" w:sz="0" w:space="0" w:color="auto"/>
        <w:bottom w:val="none" w:sz="0" w:space="0" w:color="auto"/>
        <w:right w:val="none" w:sz="0" w:space="0" w:color="auto"/>
      </w:divBdr>
    </w:div>
    <w:div w:id="349585149">
      <w:marLeft w:val="0"/>
      <w:marRight w:val="0"/>
      <w:marTop w:val="0"/>
      <w:marBottom w:val="0"/>
      <w:divBdr>
        <w:top w:val="none" w:sz="0" w:space="0" w:color="auto"/>
        <w:left w:val="none" w:sz="0" w:space="0" w:color="auto"/>
        <w:bottom w:val="none" w:sz="0" w:space="0" w:color="auto"/>
        <w:right w:val="none" w:sz="0" w:space="0" w:color="auto"/>
      </w:divBdr>
      <w:divsChild>
        <w:div w:id="349586476">
          <w:marLeft w:val="0"/>
          <w:marRight w:val="0"/>
          <w:marTop w:val="0"/>
          <w:marBottom w:val="0"/>
          <w:divBdr>
            <w:top w:val="none" w:sz="0" w:space="0" w:color="auto"/>
            <w:left w:val="none" w:sz="0" w:space="0" w:color="auto"/>
            <w:bottom w:val="none" w:sz="0" w:space="0" w:color="auto"/>
            <w:right w:val="none" w:sz="0" w:space="0" w:color="auto"/>
          </w:divBdr>
        </w:div>
      </w:divsChild>
    </w:div>
    <w:div w:id="349585153">
      <w:marLeft w:val="0"/>
      <w:marRight w:val="0"/>
      <w:marTop w:val="0"/>
      <w:marBottom w:val="0"/>
      <w:divBdr>
        <w:top w:val="none" w:sz="0" w:space="0" w:color="auto"/>
        <w:left w:val="none" w:sz="0" w:space="0" w:color="auto"/>
        <w:bottom w:val="none" w:sz="0" w:space="0" w:color="auto"/>
        <w:right w:val="none" w:sz="0" w:space="0" w:color="auto"/>
      </w:divBdr>
    </w:div>
    <w:div w:id="349585154">
      <w:marLeft w:val="0"/>
      <w:marRight w:val="0"/>
      <w:marTop w:val="0"/>
      <w:marBottom w:val="0"/>
      <w:divBdr>
        <w:top w:val="none" w:sz="0" w:space="0" w:color="auto"/>
        <w:left w:val="none" w:sz="0" w:space="0" w:color="auto"/>
        <w:bottom w:val="none" w:sz="0" w:space="0" w:color="auto"/>
        <w:right w:val="none" w:sz="0" w:space="0" w:color="auto"/>
      </w:divBdr>
    </w:div>
    <w:div w:id="349585156">
      <w:marLeft w:val="0"/>
      <w:marRight w:val="0"/>
      <w:marTop w:val="0"/>
      <w:marBottom w:val="0"/>
      <w:divBdr>
        <w:top w:val="none" w:sz="0" w:space="0" w:color="auto"/>
        <w:left w:val="none" w:sz="0" w:space="0" w:color="auto"/>
        <w:bottom w:val="none" w:sz="0" w:space="0" w:color="auto"/>
        <w:right w:val="none" w:sz="0" w:space="0" w:color="auto"/>
      </w:divBdr>
    </w:div>
    <w:div w:id="349585159">
      <w:marLeft w:val="0"/>
      <w:marRight w:val="0"/>
      <w:marTop w:val="0"/>
      <w:marBottom w:val="0"/>
      <w:divBdr>
        <w:top w:val="none" w:sz="0" w:space="0" w:color="auto"/>
        <w:left w:val="none" w:sz="0" w:space="0" w:color="auto"/>
        <w:bottom w:val="none" w:sz="0" w:space="0" w:color="auto"/>
        <w:right w:val="none" w:sz="0" w:space="0" w:color="auto"/>
      </w:divBdr>
      <w:divsChild>
        <w:div w:id="349585602">
          <w:marLeft w:val="0"/>
          <w:marRight w:val="0"/>
          <w:marTop w:val="0"/>
          <w:marBottom w:val="0"/>
          <w:divBdr>
            <w:top w:val="none" w:sz="0" w:space="0" w:color="auto"/>
            <w:left w:val="none" w:sz="0" w:space="0" w:color="auto"/>
            <w:bottom w:val="none" w:sz="0" w:space="0" w:color="auto"/>
            <w:right w:val="none" w:sz="0" w:space="0" w:color="auto"/>
          </w:divBdr>
          <w:divsChild>
            <w:div w:id="349577580">
              <w:marLeft w:val="0"/>
              <w:marRight w:val="0"/>
              <w:marTop w:val="0"/>
              <w:marBottom w:val="0"/>
              <w:divBdr>
                <w:top w:val="none" w:sz="0" w:space="0" w:color="auto"/>
                <w:left w:val="none" w:sz="0" w:space="0" w:color="auto"/>
                <w:bottom w:val="none" w:sz="0" w:space="0" w:color="auto"/>
                <w:right w:val="none" w:sz="0" w:space="0" w:color="auto"/>
              </w:divBdr>
            </w:div>
          </w:divsChild>
        </w:div>
        <w:div w:id="349594831">
          <w:marLeft w:val="0"/>
          <w:marRight w:val="0"/>
          <w:marTop w:val="0"/>
          <w:marBottom w:val="0"/>
          <w:divBdr>
            <w:top w:val="none" w:sz="0" w:space="0" w:color="auto"/>
            <w:left w:val="none" w:sz="0" w:space="0" w:color="auto"/>
            <w:bottom w:val="none" w:sz="0" w:space="0" w:color="auto"/>
            <w:right w:val="none" w:sz="0" w:space="0" w:color="auto"/>
          </w:divBdr>
        </w:div>
        <w:div w:id="349597466">
          <w:marLeft w:val="0"/>
          <w:marRight w:val="0"/>
          <w:marTop w:val="0"/>
          <w:marBottom w:val="0"/>
          <w:divBdr>
            <w:top w:val="none" w:sz="0" w:space="0" w:color="auto"/>
            <w:left w:val="none" w:sz="0" w:space="0" w:color="auto"/>
            <w:bottom w:val="none" w:sz="0" w:space="0" w:color="auto"/>
            <w:right w:val="none" w:sz="0" w:space="0" w:color="auto"/>
          </w:divBdr>
        </w:div>
      </w:divsChild>
    </w:div>
    <w:div w:id="349585161">
      <w:marLeft w:val="0"/>
      <w:marRight w:val="0"/>
      <w:marTop w:val="0"/>
      <w:marBottom w:val="0"/>
      <w:divBdr>
        <w:top w:val="none" w:sz="0" w:space="0" w:color="auto"/>
        <w:left w:val="none" w:sz="0" w:space="0" w:color="auto"/>
        <w:bottom w:val="none" w:sz="0" w:space="0" w:color="auto"/>
        <w:right w:val="none" w:sz="0" w:space="0" w:color="auto"/>
      </w:divBdr>
      <w:divsChild>
        <w:div w:id="349599457">
          <w:marLeft w:val="0"/>
          <w:marRight w:val="0"/>
          <w:marTop w:val="0"/>
          <w:marBottom w:val="0"/>
          <w:divBdr>
            <w:top w:val="none" w:sz="0" w:space="0" w:color="auto"/>
            <w:left w:val="none" w:sz="0" w:space="0" w:color="auto"/>
            <w:bottom w:val="none" w:sz="0" w:space="0" w:color="auto"/>
            <w:right w:val="none" w:sz="0" w:space="0" w:color="auto"/>
          </w:divBdr>
        </w:div>
      </w:divsChild>
    </w:div>
    <w:div w:id="349585162">
      <w:marLeft w:val="0"/>
      <w:marRight w:val="0"/>
      <w:marTop w:val="0"/>
      <w:marBottom w:val="0"/>
      <w:divBdr>
        <w:top w:val="none" w:sz="0" w:space="0" w:color="auto"/>
        <w:left w:val="none" w:sz="0" w:space="0" w:color="auto"/>
        <w:bottom w:val="none" w:sz="0" w:space="0" w:color="auto"/>
        <w:right w:val="none" w:sz="0" w:space="0" w:color="auto"/>
      </w:divBdr>
    </w:div>
    <w:div w:id="349585163">
      <w:marLeft w:val="0"/>
      <w:marRight w:val="0"/>
      <w:marTop w:val="0"/>
      <w:marBottom w:val="0"/>
      <w:divBdr>
        <w:top w:val="none" w:sz="0" w:space="0" w:color="auto"/>
        <w:left w:val="none" w:sz="0" w:space="0" w:color="auto"/>
        <w:bottom w:val="none" w:sz="0" w:space="0" w:color="auto"/>
        <w:right w:val="none" w:sz="0" w:space="0" w:color="auto"/>
      </w:divBdr>
      <w:divsChild>
        <w:div w:id="349596607">
          <w:marLeft w:val="0"/>
          <w:marRight w:val="0"/>
          <w:marTop w:val="242"/>
          <w:marBottom w:val="0"/>
          <w:divBdr>
            <w:top w:val="none" w:sz="0" w:space="0" w:color="auto"/>
            <w:left w:val="none" w:sz="0" w:space="0" w:color="auto"/>
            <w:bottom w:val="none" w:sz="0" w:space="0" w:color="auto"/>
            <w:right w:val="none" w:sz="0" w:space="0" w:color="auto"/>
          </w:divBdr>
          <w:divsChild>
            <w:div w:id="349600324">
              <w:marLeft w:val="0"/>
              <w:marRight w:val="0"/>
              <w:marTop w:val="0"/>
              <w:marBottom w:val="0"/>
              <w:divBdr>
                <w:top w:val="none" w:sz="0" w:space="0" w:color="auto"/>
                <w:left w:val="none" w:sz="0" w:space="0" w:color="auto"/>
                <w:bottom w:val="none" w:sz="0" w:space="0" w:color="auto"/>
                <w:right w:val="none" w:sz="0" w:space="0" w:color="auto"/>
              </w:divBdr>
            </w:div>
            <w:div w:id="349601314">
              <w:marLeft w:val="0"/>
              <w:marRight w:val="0"/>
              <w:marTop w:val="240"/>
              <w:marBottom w:val="240"/>
              <w:divBdr>
                <w:top w:val="none" w:sz="0" w:space="0" w:color="auto"/>
                <w:left w:val="none" w:sz="0" w:space="0" w:color="auto"/>
                <w:bottom w:val="none" w:sz="0" w:space="0" w:color="auto"/>
                <w:right w:val="none" w:sz="0" w:space="0" w:color="auto"/>
              </w:divBdr>
            </w:div>
          </w:divsChild>
        </w:div>
        <w:div w:id="349600560">
          <w:marLeft w:val="0"/>
          <w:marRight w:val="0"/>
          <w:marTop w:val="0"/>
          <w:marBottom w:val="0"/>
          <w:divBdr>
            <w:top w:val="none" w:sz="0" w:space="0" w:color="auto"/>
            <w:left w:val="none" w:sz="0" w:space="0" w:color="auto"/>
            <w:bottom w:val="none" w:sz="0" w:space="0" w:color="auto"/>
            <w:right w:val="none" w:sz="0" w:space="0" w:color="auto"/>
          </w:divBdr>
          <w:divsChild>
            <w:div w:id="349584375">
              <w:marLeft w:val="0"/>
              <w:marRight w:val="0"/>
              <w:marTop w:val="0"/>
              <w:marBottom w:val="184"/>
              <w:divBdr>
                <w:top w:val="none" w:sz="0" w:space="0" w:color="auto"/>
                <w:left w:val="none" w:sz="0" w:space="0" w:color="auto"/>
                <w:bottom w:val="none" w:sz="0" w:space="0" w:color="auto"/>
                <w:right w:val="none" w:sz="0" w:space="0" w:color="auto"/>
              </w:divBdr>
              <w:divsChild>
                <w:div w:id="349573977">
                  <w:marLeft w:val="0"/>
                  <w:marRight w:val="0"/>
                  <w:marTop w:val="0"/>
                  <w:marBottom w:val="0"/>
                  <w:divBdr>
                    <w:top w:val="none" w:sz="0" w:space="0" w:color="auto"/>
                    <w:left w:val="none" w:sz="0" w:space="0" w:color="auto"/>
                    <w:bottom w:val="none" w:sz="0" w:space="0" w:color="auto"/>
                    <w:right w:val="none" w:sz="0" w:space="0" w:color="auto"/>
                  </w:divBdr>
                  <w:divsChild>
                    <w:div w:id="349586561">
                      <w:marLeft w:val="0"/>
                      <w:marRight w:val="23"/>
                      <w:marTop w:val="0"/>
                      <w:marBottom w:val="0"/>
                      <w:divBdr>
                        <w:top w:val="none" w:sz="0" w:space="0" w:color="auto"/>
                        <w:left w:val="none" w:sz="0" w:space="0" w:color="auto"/>
                        <w:bottom w:val="none" w:sz="0" w:space="0" w:color="auto"/>
                        <w:right w:val="none" w:sz="0" w:space="0" w:color="auto"/>
                      </w:divBdr>
                    </w:div>
                    <w:div w:id="349591277">
                      <w:marLeft w:val="0"/>
                      <w:marRight w:val="23"/>
                      <w:marTop w:val="0"/>
                      <w:marBottom w:val="0"/>
                      <w:divBdr>
                        <w:top w:val="none" w:sz="0" w:space="0" w:color="auto"/>
                        <w:left w:val="none" w:sz="0" w:space="0" w:color="auto"/>
                        <w:bottom w:val="none" w:sz="0" w:space="0" w:color="auto"/>
                        <w:right w:val="none" w:sz="0" w:space="0" w:color="auto"/>
                      </w:divBdr>
                    </w:div>
                  </w:divsChild>
                </w:div>
                <w:div w:id="349591708">
                  <w:marLeft w:val="253"/>
                  <w:marRight w:val="0"/>
                  <w:marTop w:val="0"/>
                  <w:marBottom w:val="0"/>
                  <w:divBdr>
                    <w:top w:val="none" w:sz="0" w:space="0" w:color="auto"/>
                    <w:left w:val="none" w:sz="0" w:space="0" w:color="auto"/>
                    <w:bottom w:val="none" w:sz="0" w:space="0" w:color="auto"/>
                    <w:right w:val="none" w:sz="0" w:space="0" w:color="auto"/>
                  </w:divBdr>
                </w:div>
                <w:div w:id="34959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5167">
      <w:marLeft w:val="0"/>
      <w:marRight w:val="0"/>
      <w:marTop w:val="0"/>
      <w:marBottom w:val="0"/>
      <w:divBdr>
        <w:top w:val="none" w:sz="0" w:space="0" w:color="auto"/>
        <w:left w:val="none" w:sz="0" w:space="0" w:color="auto"/>
        <w:bottom w:val="none" w:sz="0" w:space="0" w:color="auto"/>
        <w:right w:val="none" w:sz="0" w:space="0" w:color="auto"/>
      </w:divBdr>
    </w:div>
    <w:div w:id="349585171">
      <w:marLeft w:val="0"/>
      <w:marRight w:val="0"/>
      <w:marTop w:val="0"/>
      <w:marBottom w:val="0"/>
      <w:divBdr>
        <w:top w:val="none" w:sz="0" w:space="0" w:color="auto"/>
        <w:left w:val="none" w:sz="0" w:space="0" w:color="auto"/>
        <w:bottom w:val="none" w:sz="0" w:space="0" w:color="auto"/>
        <w:right w:val="none" w:sz="0" w:space="0" w:color="auto"/>
      </w:divBdr>
      <w:divsChild>
        <w:div w:id="349584130">
          <w:marLeft w:val="0"/>
          <w:marRight w:val="0"/>
          <w:marTop w:val="0"/>
          <w:marBottom w:val="0"/>
          <w:divBdr>
            <w:top w:val="none" w:sz="0" w:space="0" w:color="auto"/>
            <w:left w:val="none" w:sz="0" w:space="0" w:color="auto"/>
            <w:bottom w:val="none" w:sz="0" w:space="0" w:color="auto"/>
            <w:right w:val="none" w:sz="0" w:space="0" w:color="auto"/>
          </w:divBdr>
          <w:divsChild>
            <w:div w:id="349579067">
              <w:marLeft w:val="0"/>
              <w:marRight w:val="0"/>
              <w:marTop w:val="78"/>
              <w:marBottom w:val="208"/>
              <w:divBdr>
                <w:top w:val="none" w:sz="0" w:space="0" w:color="auto"/>
                <w:left w:val="none" w:sz="0" w:space="0" w:color="auto"/>
                <w:bottom w:val="none" w:sz="0" w:space="0" w:color="auto"/>
                <w:right w:val="none" w:sz="0" w:space="0" w:color="auto"/>
              </w:divBdr>
              <w:divsChild>
                <w:div w:id="349584027">
                  <w:marLeft w:val="91"/>
                  <w:marRight w:val="0"/>
                  <w:marTop w:val="0"/>
                  <w:marBottom w:val="0"/>
                  <w:divBdr>
                    <w:top w:val="none" w:sz="0" w:space="0" w:color="auto"/>
                    <w:left w:val="none" w:sz="0" w:space="0" w:color="auto"/>
                    <w:bottom w:val="none" w:sz="0" w:space="0" w:color="auto"/>
                    <w:right w:val="none" w:sz="0" w:space="0" w:color="auto"/>
                  </w:divBdr>
                </w:div>
                <w:div w:id="349588625">
                  <w:marLeft w:val="0"/>
                  <w:marRight w:val="0"/>
                  <w:marTop w:val="0"/>
                  <w:marBottom w:val="0"/>
                  <w:divBdr>
                    <w:top w:val="none" w:sz="0" w:space="0" w:color="auto"/>
                    <w:left w:val="none" w:sz="0" w:space="0" w:color="auto"/>
                    <w:bottom w:val="none" w:sz="0" w:space="0" w:color="auto"/>
                    <w:right w:val="none" w:sz="0" w:space="0" w:color="auto"/>
                  </w:divBdr>
                </w:div>
                <w:div w:id="349595548">
                  <w:marLeft w:val="91"/>
                  <w:marRight w:val="0"/>
                  <w:marTop w:val="0"/>
                  <w:marBottom w:val="0"/>
                  <w:divBdr>
                    <w:top w:val="none" w:sz="0" w:space="0" w:color="auto"/>
                    <w:left w:val="none" w:sz="0" w:space="0" w:color="auto"/>
                    <w:bottom w:val="none" w:sz="0" w:space="0" w:color="auto"/>
                    <w:right w:val="none" w:sz="0" w:space="0" w:color="auto"/>
                  </w:divBdr>
                </w:div>
              </w:divsChild>
            </w:div>
            <w:div w:id="349588351">
              <w:marLeft w:val="0"/>
              <w:marRight w:val="0"/>
              <w:marTop w:val="169"/>
              <w:marBottom w:val="272"/>
              <w:divBdr>
                <w:top w:val="none" w:sz="0" w:space="0" w:color="auto"/>
                <w:left w:val="none" w:sz="0" w:space="0" w:color="auto"/>
                <w:bottom w:val="none" w:sz="0" w:space="0" w:color="auto"/>
                <w:right w:val="none" w:sz="0" w:space="0" w:color="auto"/>
              </w:divBdr>
            </w:div>
          </w:divsChild>
        </w:div>
        <w:div w:id="349600604">
          <w:marLeft w:val="0"/>
          <w:marRight w:val="0"/>
          <w:marTop w:val="0"/>
          <w:marBottom w:val="0"/>
          <w:divBdr>
            <w:top w:val="none" w:sz="0" w:space="0" w:color="auto"/>
            <w:left w:val="none" w:sz="0" w:space="0" w:color="auto"/>
            <w:bottom w:val="none" w:sz="0" w:space="0" w:color="auto"/>
            <w:right w:val="none" w:sz="0" w:space="0" w:color="auto"/>
          </w:divBdr>
          <w:divsChild>
            <w:div w:id="349572940">
              <w:marLeft w:val="0"/>
              <w:marRight w:val="0"/>
              <w:marTop w:val="0"/>
              <w:marBottom w:val="0"/>
              <w:divBdr>
                <w:top w:val="none" w:sz="0" w:space="0" w:color="auto"/>
                <w:left w:val="none" w:sz="0" w:space="0" w:color="auto"/>
                <w:bottom w:val="none" w:sz="0" w:space="0" w:color="auto"/>
                <w:right w:val="none" w:sz="0" w:space="0" w:color="auto"/>
              </w:divBdr>
              <w:divsChild>
                <w:div w:id="349587429">
                  <w:marLeft w:val="0"/>
                  <w:marRight w:val="0"/>
                  <w:marTop w:val="0"/>
                  <w:marBottom w:val="0"/>
                  <w:divBdr>
                    <w:top w:val="none" w:sz="0" w:space="0" w:color="auto"/>
                    <w:left w:val="none" w:sz="0" w:space="0" w:color="auto"/>
                    <w:bottom w:val="none" w:sz="0" w:space="0" w:color="auto"/>
                    <w:right w:val="none" w:sz="0" w:space="0" w:color="auto"/>
                  </w:divBdr>
                  <w:divsChild>
                    <w:div w:id="34959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5172">
      <w:marLeft w:val="0"/>
      <w:marRight w:val="0"/>
      <w:marTop w:val="0"/>
      <w:marBottom w:val="0"/>
      <w:divBdr>
        <w:top w:val="none" w:sz="0" w:space="0" w:color="auto"/>
        <w:left w:val="none" w:sz="0" w:space="0" w:color="auto"/>
        <w:bottom w:val="none" w:sz="0" w:space="0" w:color="auto"/>
        <w:right w:val="none" w:sz="0" w:space="0" w:color="auto"/>
      </w:divBdr>
    </w:div>
    <w:div w:id="349585174">
      <w:marLeft w:val="0"/>
      <w:marRight w:val="0"/>
      <w:marTop w:val="0"/>
      <w:marBottom w:val="0"/>
      <w:divBdr>
        <w:top w:val="none" w:sz="0" w:space="0" w:color="auto"/>
        <w:left w:val="none" w:sz="0" w:space="0" w:color="auto"/>
        <w:bottom w:val="none" w:sz="0" w:space="0" w:color="auto"/>
        <w:right w:val="none" w:sz="0" w:space="0" w:color="auto"/>
      </w:divBdr>
    </w:div>
    <w:div w:id="349585175">
      <w:marLeft w:val="0"/>
      <w:marRight w:val="0"/>
      <w:marTop w:val="0"/>
      <w:marBottom w:val="0"/>
      <w:divBdr>
        <w:top w:val="none" w:sz="0" w:space="0" w:color="auto"/>
        <w:left w:val="none" w:sz="0" w:space="0" w:color="auto"/>
        <w:bottom w:val="none" w:sz="0" w:space="0" w:color="auto"/>
        <w:right w:val="none" w:sz="0" w:space="0" w:color="auto"/>
      </w:divBdr>
    </w:div>
    <w:div w:id="349585176">
      <w:marLeft w:val="0"/>
      <w:marRight w:val="0"/>
      <w:marTop w:val="0"/>
      <w:marBottom w:val="0"/>
      <w:divBdr>
        <w:top w:val="none" w:sz="0" w:space="0" w:color="auto"/>
        <w:left w:val="none" w:sz="0" w:space="0" w:color="auto"/>
        <w:bottom w:val="none" w:sz="0" w:space="0" w:color="auto"/>
        <w:right w:val="none" w:sz="0" w:space="0" w:color="auto"/>
      </w:divBdr>
    </w:div>
    <w:div w:id="349585179">
      <w:marLeft w:val="0"/>
      <w:marRight w:val="0"/>
      <w:marTop w:val="0"/>
      <w:marBottom w:val="0"/>
      <w:divBdr>
        <w:top w:val="none" w:sz="0" w:space="0" w:color="auto"/>
        <w:left w:val="none" w:sz="0" w:space="0" w:color="auto"/>
        <w:bottom w:val="none" w:sz="0" w:space="0" w:color="auto"/>
        <w:right w:val="none" w:sz="0" w:space="0" w:color="auto"/>
      </w:divBdr>
    </w:div>
    <w:div w:id="349585182">
      <w:marLeft w:val="0"/>
      <w:marRight w:val="0"/>
      <w:marTop w:val="0"/>
      <w:marBottom w:val="0"/>
      <w:divBdr>
        <w:top w:val="none" w:sz="0" w:space="0" w:color="auto"/>
        <w:left w:val="none" w:sz="0" w:space="0" w:color="auto"/>
        <w:bottom w:val="none" w:sz="0" w:space="0" w:color="auto"/>
        <w:right w:val="none" w:sz="0" w:space="0" w:color="auto"/>
      </w:divBdr>
      <w:divsChild>
        <w:div w:id="349580238">
          <w:marLeft w:val="0"/>
          <w:marRight w:val="0"/>
          <w:marTop w:val="0"/>
          <w:marBottom w:val="0"/>
          <w:divBdr>
            <w:top w:val="none" w:sz="0" w:space="0" w:color="auto"/>
            <w:left w:val="none" w:sz="0" w:space="0" w:color="auto"/>
            <w:bottom w:val="none" w:sz="0" w:space="0" w:color="auto"/>
            <w:right w:val="none" w:sz="0" w:space="0" w:color="auto"/>
          </w:divBdr>
        </w:div>
        <w:div w:id="349594343">
          <w:marLeft w:val="0"/>
          <w:marRight w:val="0"/>
          <w:marTop w:val="0"/>
          <w:marBottom w:val="0"/>
          <w:divBdr>
            <w:top w:val="none" w:sz="0" w:space="0" w:color="auto"/>
            <w:left w:val="none" w:sz="0" w:space="0" w:color="auto"/>
            <w:bottom w:val="none" w:sz="0" w:space="0" w:color="auto"/>
            <w:right w:val="none" w:sz="0" w:space="0" w:color="auto"/>
          </w:divBdr>
        </w:div>
      </w:divsChild>
    </w:div>
    <w:div w:id="349585183">
      <w:marLeft w:val="0"/>
      <w:marRight w:val="0"/>
      <w:marTop w:val="0"/>
      <w:marBottom w:val="0"/>
      <w:divBdr>
        <w:top w:val="none" w:sz="0" w:space="0" w:color="auto"/>
        <w:left w:val="none" w:sz="0" w:space="0" w:color="auto"/>
        <w:bottom w:val="none" w:sz="0" w:space="0" w:color="auto"/>
        <w:right w:val="none" w:sz="0" w:space="0" w:color="auto"/>
      </w:divBdr>
    </w:div>
    <w:div w:id="349585186">
      <w:marLeft w:val="0"/>
      <w:marRight w:val="0"/>
      <w:marTop w:val="0"/>
      <w:marBottom w:val="0"/>
      <w:divBdr>
        <w:top w:val="none" w:sz="0" w:space="0" w:color="auto"/>
        <w:left w:val="none" w:sz="0" w:space="0" w:color="auto"/>
        <w:bottom w:val="none" w:sz="0" w:space="0" w:color="auto"/>
        <w:right w:val="none" w:sz="0" w:space="0" w:color="auto"/>
      </w:divBdr>
    </w:div>
    <w:div w:id="349585189">
      <w:marLeft w:val="0"/>
      <w:marRight w:val="0"/>
      <w:marTop w:val="0"/>
      <w:marBottom w:val="0"/>
      <w:divBdr>
        <w:top w:val="none" w:sz="0" w:space="0" w:color="auto"/>
        <w:left w:val="none" w:sz="0" w:space="0" w:color="auto"/>
        <w:bottom w:val="none" w:sz="0" w:space="0" w:color="auto"/>
        <w:right w:val="none" w:sz="0" w:space="0" w:color="auto"/>
      </w:divBdr>
    </w:div>
    <w:div w:id="349585194">
      <w:marLeft w:val="0"/>
      <w:marRight w:val="0"/>
      <w:marTop w:val="0"/>
      <w:marBottom w:val="0"/>
      <w:divBdr>
        <w:top w:val="none" w:sz="0" w:space="0" w:color="auto"/>
        <w:left w:val="none" w:sz="0" w:space="0" w:color="auto"/>
        <w:bottom w:val="none" w:sz="0" w:space="0" w:color="auto"/>
        <w:right w:val="none" w:sz="0" w:space="0" w:color="auto"/>
      </w:divBdr>
      <w:divsChild>
        <w:div w:id="349584312">
          <w:marLeft w:val="0"/>
          <w:marRight w:val="0"/>
          <w:marTop w:val="0"/>
          <w:marBottom w:val="0"/>
          <w:divBdr>
            <w:top w:val="none" w:sz="0" w:space="0" w:color="auto"/>
            <w:left w:val="none" w:sz="0" w:space="0" w:color="auto"/>
            <w:bottom w:val="none" w:sz="0" w:space="0" w:color="auto"/>
            <w:right w:val="none" w:sz="0" w:space="0" w:color="auto"/>
          </w:divBdr>
        </w:div>
        <w:div w:id="349588048">
          <w:marLeft w:val="0"/>
          <w:marRight w:val="0"/>
          <w:marTop w:val="0"/>
          <w:marBottom w:val="0"/>
          <w:divBdr>
            <w:top w:val="none" w:sz="0" w:space="0" w:color="auto"/>
            <w:left w:val="none" w:sz="0" w:space="0" w:color="auto"/>
            <w:bottom w:val="none" w:sz="0" w:space="0" w:color="auto"/>
            <w:right w:val="none" w:sz="0" w:space="0" w:color="auto"/>
          </w:divBdr>
        </w:div>
      </w:divsChild>
    </w:div>
    <w:div w:id="349585195">
      <w:marLeft w:val="0"/>
      <w:marRight w:val="0"/>
      <w:marTop w:val="0"/>
      <w:marBottom w:val="0"/>
      <w:divBdr>
        <w:top w:val="none" w:sz="0" w:space="0" w:color="auto"/>
        <w:left w:val="none" w:sz="0" w:space="0" w:color="auto"/>
        <w:bottom w:val="none" w:sz="0" w:space="0" w:color="auto"/>
        <w:right w:val="none" w:sz="0" w:space="0" w:color="auto"/>
      </w:divBdr>
      <w:divsChild>
        <w:div w:id="349591976">
          <w:marLeft w:val="0"/>
          <w:marRight w:val="0"/>
          <w:marTop w:val="0"/>
          <w:marBottom w:val="225"/>
          <w:divBdr>
            <w:top w:val="none" w:sz="0" w:space="0" w:color="auto"/>
            <w:left w:val="none" w:sz="0" w:space="0" w:color="auto"/>
            <w:bottom w:val="none" w:sz="0" w:space="0" w:color="auto"/>
            <w:right w:val="none" w:sz="0" w:space="0" w:color="auto"/>
          </w:divBdr>
        </w:div>
      </w:divsChild>
    </w:div>
    <w:div w:id="349585197">
      <w:marLeft w:val="0"/>
      <w:marRight w:val="0"/>
      <w:marTop w:val="0"/>
      <w:marBottom w:val="0"/>
      <w:divBdr>
        <w:top w:val="none" w:sz="0" w:space="0" w:color="auto"/>
        <w:left w:val="none" w:sz="0" w:space="0" w:color="auto"/>
        <w:bottom w:val="none" w:sz="0" w:space="0" w:color="auto"/>
        <w:right w:val="none" w:sz="0" w:space="0" w:color="auto"/>
      </w:divBdr>
    </w:div>
    <w:div w:id="349585200">
      <w:marLeft w:val="0"/>
      <w:marRight w:val="0"/>
      <w:marTop w:val="0"/>
      <w:marBottom w:val="0"/>
      <w:divBdr>
        <w:top w:val="none" w:sz="0" w:space="0" w:color="auto"/>
        <w:left w:val="none" w:sz="0" w:space="0" w:color="auto"/>
        <w:bottom w:val="none" w:sz="0" w:space="0" w:color="auto"/>
        <w:right w:val="none" w:sz="0" w:space="0" w:color="auto"/>
      </w:divBdr>
      <w:divsChild>
        <w:div w:id="349576406">
          <w:marLeft w:val="0"/>
          <w:marRight w:val="0"/>
          <w:marTop w:val="84"/>
          <w:marBottom w:val="251"/>
          <w:divBdr>
            <w:top w:val="none" w:sz="0" w:space="0" w:color="auto"/>
            <w:left w:val="none" w:sz="0" w:space="0" w:color="auto"/>
            <w:bottom w:val="none" w:sz="0" w:space="0" w:color="auto"/>
            <w:right w:val="none" w:sz="0" w:space="0" w:color="auto"/>
          </w:divBdr>
        </w:div>
        <w:div w:id="349591079">
          <w:marLeft w:val="0"/>
          <w:marRight w:val="0"/>
          <w:marTop w:val="117"/>
          <w:marBottom w:val="285"/>
          <w:divBdr>
            <w:top w:val="none" w:sz="0" w:space="0" w:color="auto"/>
            <w:left w:val="none" w:sz="0" w:space="0" w:color="auto"/>
            <w:bottom w:val="none" w:sz="0" w:space="0" w:color="auto"/>
            <w:right w:val="none" w:sz="0" w:space="0" w:color="auto"/>
          </w:divBdr>
        </w:div>
      </w:divsChild>
    </w:div>
    <w:div w:id="349585201">
      <w:marLeft w:val="0"/>
      <w:marRight w:val="0"/>
      <w:marTop w:val="0"/>
      <w:marBottom w:val="0"/>
      <w:divBdr>
        <w:top w:val="none" w:sz="0" w:space="0" w:color="auto"/>
        <w:left w:val="none" w:sz="0" w:space="0" w:color="auto"/>
        <w:bottom w:val="none" w:sz="0" w:space="0" w:color="auto"/>
        <w:right w:val="none" w:sz="0" w:space="0" w:color="auto"/>
      </w:divBdr>
    </w:div>
    <w:div w:id="349585202">
      <w:marLeft w:val="0"/>
      <w:marRight w:val="0"/>
      <w:marTop w:val="0"/>
      <w:marBottom w:val="0"/>
      <w:divBdr>
        <w:top w:val="none" w:sz="0" w:space="0" w:color="auto"/>
        <w:left w:val="none" w:sz="0" w:space="0" w:color="auto"/>
        <w:bottom w:val="none" w:sz="0" w:space="0" w:color="auto"/>
        <w:right w:val="none" w:sz="0" w:space="0" w:color="auto"/>
      </w:divBdr>
    </w:div>
    <w:div w:id="349585203">
      <w:marLeft w:val="0"/>
      <w:marRight w:val="0"/>
      <w:marTop w:val="0"/>
      <w:marBottom w:val="0"/>
      <w:divBdr>
        <w:top w:val="none" w:sz="0" w:space="0" w:color="auto"/>
        <w:left w:val="none" w:sz="0" w:space="0" w:color="auto"/>
        <w:bottom w:val="none" w:sz="0" w:space="0" w:color="auto"/>
        <w:right w:val="none" w:sz="0" w:space="0" w:color="auto"/>
      </w:divBdr>
      <w:divsChild>
        <w:div w:id="349574629">
          <w:marLeft w:val="0"/>
          <w:marRight w:val="0"/>
          <w:marTop w:val="0"/>
          <w:marBottom w:val="0"/>
          <w:divBdr>
            <w:top w:val="none" w:sz="0" w:space="0" w:color="auto"/>
            <w:left w:val="none" w:sz="0" w:space="0" w:color="auto"/>
            <w:bottom w:val="none" w:sz="0" w:space="0" w:color="auto"/>
            <w:right w:val="none" w:sz="0" w:space="0" w:color="auto"/>
          </w:divBdr>
        </w:div>
      </w:divsChild>
    </w:div>
    <w:div w:id="349585206">
      <w:marLeft w:val="0"/>
      <w:marRight w:val="0"/>
      <w:marTop w:val="0"/>
      <w:marBottom w:val="0"/>
      <w:divBdr>
        <w:top w:val="none" w:sz="0" w:space="0" w:color="auto"/>
        <w:left w:val="none" w:sz="0" w:space="0" w:color="auto"/>
        <w:bottom w:val="none" w:sz="0" w:space="0" w:color="auto"/>
        <w:right w:val="none" w:sz="0" w:space="0" w:color="auto"/>
      </w:divBdr>
      <w:divsChild>
        <w:div w:id="349596090">
          <w:marLeft w:val="0"/>
          <w:marRight w:val="0"/>
          <w:marTop w:val="0"/>
          <w:marBottom w:val="0"/>
          <w:divBdr>
            <w:top w:val="none" w:sz="0" w:space="0" w:color="auto"/>
            <w:left w:val="none" w:sz="0" w:space="0" w:color="auto"/>
            <w:bottom w:val="none" w:sz="0" w:space="0" w:color="auto"/>
            <w:right w:val="none" w:sz="0" w:space="0" w:color="auto"/>
          </w:divBdr>
          <w:divsChild>
            <w:div w:id="34958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208">
      <w:marLeft w:val="0"/>
      <w:marRight w:val="0"/>
      <w:marTop w:val="0"/>
      <w:marBottom w:val="0"/>
      <w:divBdr>
        <w:top w:val="none" w:sz="0" w:space="0" w:color="auto"/>
        <w:left w:val="none" w:sz="0" w:space="0" w:color="auto"/>
        <w:bottom w:val="none" w:sz="0" w:space="0" w:color="auto"/>
        <w:right w:val="none" w:sz="0" w:space="0" w:color="auto"/>
      </w:divBdr>
    </w:div>
    <w:div w:id="349585209">
      <w:marLeft w:val="0"/>
      <w:marRight w:val="0"/>
      <w:marTop w:val="0"/>
      <w:marBottom w:val="0"/>
      <w:divBdr>
        <w:top w:val="none" w:sz="0" w:space="0" w:color="auto"/>
        <w:left w:val="none" w:sz="0" w:space="0" w:color="auto"/>
        <w:bottom w:val="none" w:sz="0" w:space="0" w:color="auto"/>
        <w:right w:val="none" w:sz="0" w:space="0" w:color="auto"/>
      </w:divBdr>
      <w:divsChild>
        <w:div w:id="349590523">
          <w:marLeft w:val="0"/>
          <w:marRight w:val="0"/>
          <w:marTop w:val="0"/>
          <w:marBottom w:val="0"/>
          <w:divBdr>
            <w:top w:val="none" w:sz="0" w:space="0" w:color="auto"/>
            <w:left w:val="none" w:sz="0" w:space="0" w:color="auto"/>
            <w:bottom w:val="none" w:sz="0" w:space="0" w:color="auto"/>
            <w:right w:val="none" w:sz="0" w:space="0" w:color="auto"/>
          </w:divBdr>
        </w:div>
        <w:div w:id="349593205">
          <w:marLeft w:val="0"/>
          <w:marRight w:val="0"/>
          <w:marTop w:val="0"/>
          <w:marBottom w:val="0"/>
          <w:divBdr>
            <w:top w:val="none" w:sz="0" w:space="0" w:color="auto"/>
            <w:left w:val="none" w:sz="0" w:space="0" w:color="auto"/>
            <w:bottom w:val="none" w:sz="0" w:space="0" w:color="auto"/>
            <w:right w:val="none" w:sz="0" w:space="0" w:color="auto"/>
          </w:divBdr>
        </w:div>
      </w:divsChild>
    </w:div>
    <w:div w:id="349585213">
      <w:marLeft w:val="0"/>
      <w:marRight w:val="0"/>
      <w:marTop w:val="0"/>
      <w:marBottom w:val="0"/>
      <w:divBdr>
        <w:top w:val="none" w:sz="0" w:space="0" w:color="auto"/>
        <w:left w:val="none" w:sz="0" w:space="0" w:color="auto"/>
        <w:bottom w:val="none" w:sz="0" w:space="0" w:color="auto"/>
        <w:right w:val="none" w:sz="0" w:space="0" w:color="auto"/>
      </w:divBdr>
    </w:div>
    <w:div w:id="349585215">
      <w:marLeft w:val="0"/>
      <w:marRight w:val="0"/>
      <w:marTop w:val="0"/>
      <w:marBottom w:val="0"/>
      <w:divBdr>
        <w:top w:val="none" w:sz="0" w:space="0" w:color="auto"/>
        <w:left w:val="none" w:sz="0" w:space="0" w:color="auto"/>
        <w:bottom w:val="none" w:sz="0" w:space="0" w:color="auto"/>
        <w:right w:val="none" w:sz="0" w:space="0" w:color="auto"/>
      </w:divBdr>
      <w:divsChild>
        <w:div w:id="349584295">
          <w:marLeft w:val="0"/>
          <w:marRight w:val="0"/>
          <w:marTop w:val="0"/>
          <w:marBottom w:val="694"/>
          <w:divBdr>
            <w:top w:val="none" w:sz="0" w:space="0" w:color="auto"/>
            <w:left w:val="none" w:sz="0" w:space="0" w:color="auto"/>
            <w:bottom w:val="none" w:sz="0" w:space="0" w:color="auto"/>
            <w:right w:val="none" w:sz="0" w:space="0" w:color="auto"/>
          </w:divBdr>
          <w:divsChild>
            <w:div w:id="349577819">
              <w:marLeft w:val="1214"/>
              <w:marRight w:val="434"/>
              <w:marTop w:val="347"/>
              <w:marBottom w:val="867"/>
              <w:divBdr>
                <w:top w:val="none" w:sz="0" w:space="0" w:color="auto"/>
                <w:left w:val="none" w:sz="0" w:space="0" w:color="auto"/>
                <w:bottom w:val="none" w:sz="0" w:space="0" w:color="auto"/>
                <w:right w:val="none" w:sz="0" w:space="0" w:color="auto"/>
              </w:divBdr>
              <w:divsChild>
                <w:div w:id="349572309">
                  <w:marLeft w:val="0"/>
                  <w:marRight w:val="0"/>
                  <w:marTop w:val="0"/>
                  <w:marBottom w:val="0"/>
                  <w:divBdr>
                    <w:top w:val="none" w:sz="0" w:space="0" w:color="auto"/>
                    <w:left w:val="none" w:sz="0" w:space="0" w:color="auto"/>
                    <w:bottom w:val="none" w:sz="0" w:space="0" w:color="auto"/>
                    <w:right w:val="none" w:sz="0" w:space="0" w:color="auto"/>
                  </w:divBdr>
                  <w:divsChild>
                    <w:div w:id="349577008">
                      <w:marLeft w:val="0"/>
                      <w:marRight w:val="0"/>
                      <w:marTop w:val="0"/>
                      <w:marBottom w:val="347"/>
                      <w:divBdr>
                        <w:top w:val="none" w:sz="0" w:space="0" w:color="auto"/>
                        <w:left w:val="none" w:sz="0" w:space="0" w:color="auto"/>
                        <w:bottom w:val="none" w:sz="0" w:space="0" w:color="auto"/>
                        <w:right w:val="none" w:sz="0" w:space="0" w:color="auto"/>
                      </w:divBdr>
                    </w:div>
                  </w:divsChild>
                </w:div>
                <w:div w:id="349591022">
                  <w:marLeft w:val="0"/>
                  <w:marRight w:val="0"/>
                  <w:marTop w:val="0"/>
                  <w:marBottom w:val="0"/>
                  <w:divBdr>
                    <w:top w:val="none" w:sz="0" w:space="0" w:color="auto"/>
                    <w:left w:val="none" w:sz="0" w:space="0" w:color="auto"/>
                    <w:bottom w:val="none" w:sz="0" w:space="0" w:color="auto"/>
                    <w:right w:val="none" w:sz="0" w:space="0" w:color="auto"/>
                  </w:divBdr>
                </w:div>
              </w:divsChild>
            </w:div>
            <w:div w:id="349578155">
              <w:marLeft w:val="867"/>
              <w:marRight w:val="867"/>
              <w:marTop w:val="0"/>
              <w:marBottom w:val="0"/>
              <w:divBdr>
                <w:top w:val="none" w:sz="0" w:space="0" w:color="auto"/>
                <w:left w:val="none" w:sz="0" w:space="0" w:color="auto"/>
                <w:bottom w:val="none" w:sz="0" w:space="0" w:color="auto"/>
                <w:right w:val="none" w:sz="0" w:space="0" w:color="auto"/>
              </w:divBdr>
              <w:divsChild>
                <w:div w:id="349599949">
                  <w:marLeft w:val="0"/>
                  <w:marRight w:val="0"/>
                  <w:marTop w:val="0"/>
                  <w:marBottom w:val="0"/>
                  <w:divBdr>
                    <w:top w:val="none" w:sz="0" w:space="0" w:color="auto"/>
                    <w:left w:val="none" w:sz="0" w:space="0" w:color="auto"/>
                    <w:bottom w:val="none" w:sz="0" w:space="0" w:color="auto"/>
                    <w:right w:val="none" w:sz="0" w:space="0" w:color="auto"/>
                  </w:divBdr>
                </w:div>
              </w:divsChild>
            </w:div>
            <w:div w:id="349582056">
              <w:marLeft w:val="867"/>
              <w:marRight w:val="867"/>
              <w:marTop w:val="0"/>
              <w:marBottom w:val="0"/>
              <w:divBdr>
                <w:top w:val="none" w:sz="0" w:space="0" w:color="auto"/>
                <w:left w:val="none" w:sz="0" w:space="0" w:color="auto"/>
                <w:bottom w:val="none" w:sz="0" w:space="0" w:color="auto"/>
                <w:right w:val="none" w:sz="0" w:space="0" w:color="auto"/>
              </w:divBdr>
              <w:divsChild>
                <w:div w:id="349571310">
                  <w:marLeft w:val="0"/>
                  <w:marRight w:val="0"/>
                  <w:marTop w:val="0"/>
                  <w:marBottom w:val="0"/>
                  <w:divBdr>
                    <w:top w:val="none" w:sz="0" w:space="0" w:color="auto"/>
                    <w:left w:val="none" w:sz="0" w:space="0" w:color="auto"/>
                    <w:bottom w:val="none" w:sz="0" w:space="0" w:color="auto"/>
                    <w:right w:val="none" w:sz="0" w:space="0" w:color="auto"/>
                  </w:divBdr>
                </w:div>
              </w:divsChild>
            </w:div>
            <w:div w:id="349584344">
              <w:marLeft w:val="867"/>
              <w:marRight w:val="867"/>
              <w:marTop w:val="0"/>
              <w:marBottom w:val="0"/>
              <w:divBdr>
                <w:top w:val="none" w:sz="0" w:space="0" w:color="auto"/>
                <w:left w:val="none" w:sz="0" w:space="0" w:color="auto"/>
                <w:bottom w:val="none" w:sz="0" w:space="0" w:color="auto"/>
                <w:right w:val="none" w:sz="0" w:space="0" w:color="auto"/>
              </w:divBdr>
              <w:divsChild>
                <w:div w:id="349581744">
                  <w:marLeft w:val="0"/>
                  <w:marRight w:val="0"/>
                  <w:marTop w:val="0"/>
                  <w:marBottom w:val="0"/>
                  <w:divBdr>
                    <w:top w:val="none" w:sz="0" w:space="0" w:color="auto"/>
                    <w:left w:val="none" w:sz="0" w:space="0" w:color="auto"/>
                    <w:bottom w:val="none" w:sz="0" w:space="0" w:color="auto"/>
                    <w:right w:val="none" w:sz="0" w:space="0" w:color="auto"/>
                  </w:divBdr>
                </w:div>
              </w:divsChild>
            </w:div>
            <w:div w:id="349584386">
              <w:marLeft w:val="867"/>
              <w:marRight w:val="867"/>
              <w:marTop w:val="0"/>
              <w:marBottom w:val="0"/>
              <w:divBdr>
                <w:top w:val="none" w:sz="0" w:space="0" w:color="auto"/>
                <w:left w:val="none" w:sz="0" w:space="0" w:color="auto"/>
                <w:bottom w:val="none" w:sz="0" w:space="0" w:color="auto"/>
                <w:right w:val="none" w:sz="0" w:space="0" w:color="auto"/>
              </w:divBdr>
              <w:divsChild>
                <w:div w:id="349598755">
                  <w:marLeft w:val="0"/>
                  <w:marRight w:val="0"/>
                  <w:marTop w:val="0"/>
                  <w:marBottom w:val="0"/>
                  <w:divBdr>
                    <w:top w:val="none" w:sz="0" w:space="0" w:color="auto"/>
                    <w:left w:val="none" w:sz="0" w:space="0" w:color="auto"/>
                    <w:bottom w:val="none" w:sz="0" w:space="0" w:color="auto"/>
                    <w:right w:val="none" w:sz="0" w:space="0" w:color="auto"/>
                  </w:divBdr>
                </w:div>
              </w:divsChild>
            </w:div>
            <w:div w:id="349589876">
              <w:marLeft w:val="867"/>
              <w:marRight w:val="867"/>
              <w:marTop w:val="0"/>
              <w:marBottom w:val="0"/>
              <w:divBdr>
                <w:top w:val="none" w:sz="0" w:space="0" w:color="auto"/>
                <w:left w:val="none" w:sz="0" w:space="0" w:color="auto"/>
                <w:bottom w:val="none" w:sz="0" w:space="0" w:color="auto"/>
                <w:right w:val="none" w:sz="0" w:space="0" w:color="auto"/>
              </w:divBdr>
              <w:divsChild>
                <w:div w:id="349600722">
                  <w:marLeft w:val="0"/>
                  <w:marRight w:val="0"/>
                  <w:marTop w:val="0"/>
                  <w:marBottom w:val="0"/>
                  <w:divBdr>
                    <w:top w:val="none" w:sz="0" w:space="0" w:color="auto"/>
                    <w:left w:val="none" w:sz="0" w:space="0" w:color="auto"/>
                    <w:bottom w:val="none" w:sz="0" w:space="0" w:color="auto"/>
                    <w:right w:val="none" w:sz="0" w:space="0" w:color="auto"/>
                  </w:divBdr>
                </w:div>
              </w:divsChild>
            </w:div>
            <w:div w:id="349590218">
              <w:marLeft w:val="0"/>
              <w:marRight w:val="0"/>
              <w:marTop w:val="0"/>
              <w:marBottom w:val="0"/>
              <w:divBdr>
                <w:top w:val="none" w:sz="0" w:space="0" w:color="auto"/>
                <w:left w:val="none" w:sz="0" w:space="0" w:color="auto"/>
                <w:bottom w:val="none" w:sz="0" w:space="0" w:color="auto"/>
                <w:right w:val="none" w:sz="0" w:space="0" w:color="auto"/>
              </w:divBdr>
              <w:divsChild>
                <w:div w:id="349573581">
                  <w:marLeft w:val="434"/>
                  <w:marRight w:val="434"/>
                  <w:marTop w:val="0"/>
                  <w:marBottom w:val="520"/>
                  <w:divBdr>
                    <w:top w:val="none" w:sz="0" w:space="0" w:color="auto"/>
                    <w:left w:val="none" w:sz="0" w:space="0" w:color="auto"/>
                    <w:bottom w:val="none" w:sz="0" w:space="0" w:color="auto"/>
                    <w:right w:val="none" w:sz="0" w:space="0" w:color="auto"/>
                  </w:divBdr>
                  <w:divsChild>
                    <w:div w:id="349571488">
                      <w:marLeft w:val="0"/>
                      <w:marRight w:val="0"/>
                      <w:marTop w:val="0"/>
                      <w:marBottom w:val="0"/>
                      <w:divBdr>
                        <w:top w:val="none" w:sz="0" w:space="0" w:color="auto"/>
                        <w:left w:val="none" w:sz="0" w:space="0" w:color="auto"/>
                        <w:bottom w:val="none" w:sz="0" w:space="0" w:color="auto"/>
                        <w:right w:val="none" w:sz="0" w:space="0" w:color="auto"/>
                      </w:divBdr>
                      <w:divsChild>
                        <w:div w:id="349589755">
                          <w:marLeft w:val="0"/>
                          <w:marRight w:val="0"/>
                          <w:marTop w:val="87"/>
                          <w:marBottom w:val="0"/>
                          <w:divBdr>
                            <w:top w:val="none" w:sz="0" w:space="0" w:color="auto"/>
                            <w:left w:val="none" w:sz="0" w:space="0" w:color="auto"/>
                            <w:bottom w:val="none" w:sz="0" w:space="0" w:color="auto"/>
                            <w:right w:val="none" w:sz="0" w:space="0" w:color="auto"/>
                          </w:divBdr>
                        </w:div>
                        <w:div w:id="34959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812">
              <w:marLeft w:val="867"/>
              <w:marRight w:val="867"/>
              <w:marTop w:val="0"/>
              <w:marBottom w:val="0"/>
              <w:divBdr>
                <w:top w:val="none" w:sz="0" w:space="0" w:color="auto"/>
                <w:left w:val="none" w:sz="0" w:space="0" w:color="auto"/>
                <w:bottom w:val="none" w:sz="0" w:space="0" w:color="auto"/>
                <w:right w:val="none" w:sz="0" w:space="0" w:color="auto"/>
              </w:divBdr>
              <w:divsChild>
                <w:div w:id="349599705">
                  <w:marLeft w:val="0"/>
                  <w:marRight w:val="0"/>
                  <w:marTop w:val="0"/>
                  <w:marBottom w:val="0"/>
                  <w:divBdr>
                    <w:top w:val="none" w:sz="0" w:space="0" w:color="auto"/>
                    <w:left w:val="none" w:sz="0" w:space="0" w:color="auto"/>
                    <w:bottom w:val="none" w:sz="0" w:space="0" w:color="auto"/>
                    <w:right w:val="none" w:sz="0" w:space="0" w:color="auto"/>
                  </w:divBdr>
                </w:div>
              </w:divsChild>
            </w:div>
            <w:div w:id="349598324">
              <w:marLeft w:val="867"/>
              <w:marRight w:val="867"/>
              <w:marTop w:val="0"/>
              <w:marBottom w:val="0"/>
              <w:divBdr>
                <w:top w:val="none" w:sz="0" w:space="0" w:color="auto"/>
                <w:left w:val="none" w:sz="0" w:space="0" w:color="auto"/>
                <w:bottom w:val="none" w:sz="0" w:space="0" w:color="auto"/>
                <w:right w:val="none" w:sz="0" w:space="0" w:color="auto"/>
              </w:divBdr>
              <w:divsChild>
                <w:div w:id="349592147">
                  <w:marLeft w:val="0"/>
                  <w:marRight w:val="0"/>
                  <w:marTop w:val="0"/>
                  <w:marBottom w:val="0"/>
                  <w:divBdr>
                    <w:top w:val="none" w:sz="0" w:space="0" w:color="auto"/>
                    <w:left w:val="none" w:sz="0" w:space="0" w:color="auto"/>
                    <w:bottom w:val="none" w:sz="0" w:space="0" w:color="auto"/>
                    <w:right w:val="none" w:sz="0" w:space="0" w:color="auto"/>
                  </w:divBdr>
                </w:div>
              </w:divsChild>
            </w:div>
            <w:div w:id="349599565">
              <w:marLeft w:val="0"/>
              <w:marRight w:val="0"/>
              <w:marTop w:val="0"/>
              <w:marBottom w:val="0"/>
              <w:divBdr>
                <w:top w:val="none" w:sz="0" w:space="0" w:color="auto"/>
                <w:left w:val="none" w:sz="0" w:space="0" w:color="auto"/>
                <w:bottom w:val="none" w:sz="0" w:space="0" w:color="auto"/>
                <w:right w:val="none" w:sz="0" w:space="0" w:color="auto"/>
              </w:divBdr>
              <w:divsChild>
                <w:div w:id="349585890">
                  <w:marLeft w:val="434"/>
                  <w:marRight w:val="434"/>
                  <w:marTop w:val="0"/>
                  <w:marBottom w:val="520"/>
                  <w:divBdr>
                    <w:top w:val="none" w:sz="0" w:space="0" w:color="auto"/>
                    <w:left w:val="none" w:sz="0" w:space="0" w:color="auto"/>
                    <w:bottom w:val="none" w:sz="0" w:space="0" w:color="auto"/>
                    <w:right w:val="none" w:sz="0" w:space="0" w:color="auto"/>
                  </w:divBdr>
                  <w:divsChild>
                    <w:div w:id="349595128">
                      <w:marLeft w:val="0"/>
                      <w:marRight w:val="0"/>
                      <w:marTop w:val="0"/>
                      <w:marBottom w:val="0"/>
                      <w:divBdr>
                        <w:top w:val="none" w:sz="0" w:space="0" w:color="auto"/>
                        <w:left w:val="none" w:sz="0" w:space="0" w:color="auto"/>
                        <w:bottom w:val="none" w:sz="0" w:space="0" w:color="auto"/>
                        <w:right w:val="none" w:sz="0" w:space="0" w:color="auto"/>
                      </w:divBdr>
                      <w:divsChild>
                        <w:div w:id="349600492">
                          <w:marLeft w:val="0"/>
                          <w:marRight w:val="0"/>
                          <w:marTop w:val="87"/>
                          <w:marBottom w:val="0"/>
                          <w:divBdr>
                            <w:top w:val="none" w:sz="0" w:space="0" w:color="auto"/>
                            <w:left w:val="none" w:sz="0" w:space="0" w:color="auto"/>
                            <w:bottom w:val="none" w:sz="0" w:space="0" w:color="auto"/>
                            <w:right w:val="none" w:sz="0" w:space="0" w:color="auto"/>
                          </w:divBdr>
                        </w:div>
                      </w:divsChild>
                    </w:div>
                  </w:divsChild>
                </w:div>
              </w:divsChild>
            </w:div>
            <w:div w:id="349599733">
              <w:marLeft w:val="1214"/>
              <w:marRight w:val="434"/>
              <w:marTop w:val="347"/>
              <w:marBottom w:val="867"/>
              <w:divBdr>
                <w:top w:val="none" w:sz="0" w:space="0" w:color="auto"/>
                <w:left w:val="none" w:sz="0" w:space="0" w:color="auto"/>
                <w:bottom w:val="none" w:sz="0" w:space="0" w:color="auto"/>
                <w:right w:val="none" w:sz="0" w:space="0" w:color="auto"/>
              </w:divBdr>
              <w:divsChild>
                <w:div w:id="349574338">
                  <w:marLeft w:val="0"/>
                  <w:marRight w:val="0"/>
                  <w:marTop w:val="0"/>
                  <w:marBottom w:val="0"/>
                  <w:divBdr>
                    <w:top w:val="none" w:sz="0" w:space="0" w:color="auto"/>
                    <w:left w:val="none" w:sz="0" w:space="0" w:color="auto"/>
                    <w:bottom w:val="none" w:sz="0" w:space="0" w:color="auto"/>
                    <w:right w:val="none" w:sz="0" w:space="0" w:color="auto"/>
                  </w:divBdr>
                </w:div>
                <w:div w:id="349595340">
                  <w:marLeft w:val="0"/>
                  <w:marRight w:val="0"/>
                  <w:marTop w:val="0"/>
                  <w:marBottom w:val="0"/>
                  <w:divBdr>
                    <w:top w:val="none" w:sz="0" w:space="0" w:color="auto"/>
                    <w:left w:val="none" w:sz="0" w:space="0" w:color="auto"/>
                    <w:bottom w:val="none" w:sz="0" w:space="0" w:color="auto"/>
                    <w:right w:val="none" w:sz="0" w:space="0" w:color="auto"/>
                  </w:divBdr>
                  <w:divsChild>
                    <w:div w:id="349571510">
                      <w:marLeft w:val="0"/>
                      <w:marRight w:val="0"/>
                      <w:marTop w:val="0"/>
                      <w:marBottom w:val="347"/>
                      <w:divBdr>
                        <w:top w:val="none" w:sz="0" w:space="0" w:color="auto"/>
                        <w:left w:val="none" w:sz="0" w:space="0" w:color="auto"/>
                        <w:bottom w:val="none" w:sz="0" w:space="0" w:color="auto"/>
                        <w:right w:val="none" w:sz="0" w:space="0" w:color="auto"/>
                      </w:divBdr>
                    </w:div>
                  </w:divsChild>
                </w:div>
              </w:divsChild>
            </w:div>
            <w:div w:id="349601582">
              <w:marLeft w:val="0"/>
              <w:marRight w:val="0"/>
              <w:marTop w:val="0"/>
              <w:marBottom w:val="0"/>
              <w:divBdr>
                <w:top w:val="none" w:sz="0" w:space="0" w:color="auto"/>
                <w:left w:val="none" w:sz="0" w:space="0" w:color="auto"/>
                <w:bottom w:val="none" w:sz="0" w:space="0" w:color="auto"/>
                <w:right w:val="none" w:sz="0" w:space="0" w:color="auto"/>
              </w:divBdr>
              <w:divsChild>
                <w:div w:id="349580257">
                  <w:marLeft w:val="434"/>
                  <w:marRight w:val="434"/>
                  <w:marTop w:val="0"/>
                  <w:marBottom w:val="520"/>
                  <w:divBdr>
                    <w:top w:val="none" w:sz="0" w:space="0" w:color="auto"/>
                    <w:left w:val="none" w:sz="0" w:space="0" w:color="auto"/>
                    <w:bottom w:val="none" w:sz="0" w:space="0" w:color="auto"/>
                    <w:right w:val="none" w:sz="0" w:space="0" w:color="auto"/>
                  </w:divBdr>
                  <w:divsChild>
                    <w:div w:id="349578266">
                      <w:marLeft w:val="0"/>
                      <w:marRight w:val="0"/>
                      <w:marTop w:val="0"/>
                      <w:marBottom w:val="0"/>
                      <w:divBdr>
                        <w:top w:val="none" w:sz="0" w:space="0" w:color="auto"/>
                        <w:left w:val="none" w:sz="0" w:space="0" w:color="auto"/>
                        <w:bottom w:val="none" w:sz="0" w:space="0" w:color="auto"/>
                        <w:right w:val="none" w:sz="0" w:space="0" w:color="auto"/>
                      </w:divBdr>
                      <w:divsChild>
                        <w:div w:id="349588407">
                          <w:marLeft w:val="0"/>
                          <w:marRight w:val="0"/>
                          <w:marTop w:val="87"/>
                          <w:marBottom w:val="0"/>
                          <w:divBdr>
                            <w:top w:val="none" w:sz="0" w:space="0" w:color="auto"/>
                            <w:left w:val="none" w:sz="0" w:space="0" w:color="auto"/>
                            <w:bottom w:val="none" w:sz="0" w:space="0" w:color="auto"/>
                            <w:right w:val="none" w:sz="0" w:space="0" w:color="auto"/>
                          </w:divBdr>
                        </w:div>
                        <w:div w:id="34959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1873">
          <w:marLeft w:val="434"/>
          <w:marRight w:val="434"/>
          <w:marTop w:val="0"/>
          <w:marBottom w:val="520"/>
          <w:divBdr>
            <w:top w:val="none" w:sz="0" w:space="0" w:color="auto"/>
            <w:left w:val="none" w:sz="0" w:space="0" w:color="auto"/>
            <w:bottom w:val="none" w:sz="0" w:space="0" w:color="auto"/>
            <w:right w:val="none" w:sz="0" w:space="0" w:color="auto"/>
          </w:divBdr>
          <w:divsChild>
            <w:div w:id="349576525">
              <w:marLeft w:val="0"/>
              <w:marRight w:val="0"/>
              <w:marTop w:val="0"/>
              <w:marBottom w:val="0"/>
              <w:divBdr>
                <w:top w:val="none" w:sz="0" w:space="0" w:color="auto"/>
                <w:left w:val="none" w:sz="0" w:space="0" w:color="auto"/>
                <w:bottom w:val="none" w:sz="0" w:space="0" w:color="auto"/>
                <w:right w:val="none" w:sz="0" w:space="0" w:color="auto"/>
              </w:divBdr>
              <w:divsChild>
                <w:div w:id="34957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940">
          <w:marLeft w:val="0"/>
          <w:marRight w:val="0"/>
          <w:marTop w:val="0"/>
          <w:marBottom w:val="0"/>
          <w:divBdr>
            <w:top w:val="none" w:sz="0" w:space="0" w:color="auto"/>
            <w:left w:val="none" w:sz="0" w:space="0" w:color="auto"/>
            <w:bottom w:val="none" w:sz="0" w:space="0" w:color="auto"/>
            <w:right w:val="none" w:sz="0" w:space="0" w:color="auto"/>
          </w:divBdr>
          <w:divsChild>
            <w:div w:id="349585297">
              <w:marLeft w:val="867"/>
              <w:marRight w:val="867"/>
              <w:marTop w:val="0"/>
              <w:marBottom w:val="520"/>
              <w:divBdr>
                <w:top w:val="none" w:sz="0" w:space="0" w:color="auto"/>
                <w:left w:val="none" w:sz="0" w:space="0" w:color="auto"/>
                <w:bottom w:val="none" w:sz="0" w:space="0" w:color="auto"/>
                <w:right w:val="none" w:sz="0" w:space="0" w:color="auto"/>
              </w:divBdr>
            </w:div>
            <w:div w:id="349594296">
              <w:marLeft w:val="0"/>
              <w:marRight w:val="0"/>
              <w:marTop w:val="0"/>
              <w:marBottom w:val="520"/>
              <w:divBdr>
                <w:top w:val="none" w:sz="0" w:space="0" w:color="auto"/>
                <w:left w:val="none" w:sz="0" w:space="0" w:color="auto"/>
                <w:bottom w:val="none" w:sz="0" w:space="0" w:color="auto"/>
                <w:right w:val="none" w:sz="0" w:space="0" w:color="auto"/>
              </w:divBdr>
            </w:div>
            <w:div w:id="349596911">
              <w:marLeft w:val="0"/>
              <w:marRight w:val="0"/>
              <w:marTop w:val="0"/>
              <w:marBottom w:val="520"/>
              <w:divBdr>
                <w:top w:val="none" w:sz="0" w:space="0" w:color="auto"/>
                <w:left w:val="none" w:sz="0" w:space="0" w:color="auto"/>
                <w:bottom w:val="none" w:sz="0" w:space="0" w:color="auto"/>
                <w:right w:val="none" w:sz="0" w:space="0" w:color="auto"/>
              </w:divBdr>
            </w:div>
          </w:divsChild>
        </w:div>
      </w:divsChild>
    </w:div>
    <w:div w:id="349585216">
      <w:marLeft w:val="0"/>
      <w:marRight w:val="0"/>
      <w:marTop w:val="0"/>
      <w:marBottom w:val="0"/>
      <w:divBdr>
        <w:top w:val="none" w:sz="0" w:space="0" w:color="auto"/>
        <w:left w:val="none" w:sz="0" w:space="0" w:color="auto"/>
        <w:bottom w:val="none" w:sz="0" w:space="0" w:color="auto"/>
        <w:right w:val="none" w:sz="0" w:space="0" w:color="auto"/>
      </w:divBdr>
    </w:div>
    <w:div w:id="349585217">
      <w:marLeft w:val="0"/>
      <w:marRight w:val="0"/>
      <w:marTop w:val="0"/>
      <w:marBottom w:val="0"/>
      <w:divBdr>
        <w:top w:val="none" w:sz="0" w:space="0" w:color="auto"/>
        <w:left w:val="none" w:sz="0" w:space="0" w:color="auto"/>
        <w:bottom w:val="none" w:sz="0" w:space="0" w:color="auto"/>
        <w:right w:val="none" w:sz="0" w:space="0" w:color="auto"/>
      </w:divBdr>
      <w:divsChild>
        <w:div w:id="349580051">
          <w:marLeft w:val="0"/>
          <w:marRight w:val="0"/>
          <w:marTop w:val="0"/>
          <w:marBottom w:val="0"/>
          <w:divBdr>
            <w:top w:val="none" w:sz="0" w:space="0" w:color="auto"/>
            <w:left w:val="none" w:sz="0" w:space="0" w:color="auto"/>
            <w:bottom w:val="none" w:sz="0" w:space="0" w:color="auto"/>
            <w:right w:val="none" w:sz="0" w:space="0" w:color="auto"/>
          </w:divBdr>
          <w:divsChild>
            <w:div w:id="349576931">
              <w:marLeft w:val="0"/>
              <w:marRight w:val="0"/>
              <w:marTop w:val="0"/>
              <w:marBottom w:val="0"/>
              <w:divBdr>
                <w:top w:val="none" w:sz="0" w:space="0" w:color="auto"/>
                <w:left w:val="none" w:sz="0" w:space="0" w:color="auto"/>
                <w:bottom w:val="none" w:sz="0" w:space="0" w:color="auto"/>
                <w:right w:val="none" w:sz="0" w:space="0" w:color="auto"/>
              </w:divBdr>
              <w:divsChild>
                <w:div w:id="349580596">
                  <w:marLeft w:val="0"/>
                  <w:marRight w:val="0"/>
                  <w:marTop w:val="0"/>
                  <w:marBottom w:val="0"/>
                  <w:divBdr>
                    <w:top w:val="none" w:sz="0" w:space="0" w:color="auto"/>
                    <w:left w:val="none" w:sz="0" w:space="0" w:color="auto"/>
                    <w:bottom w:val="none" w:sz="0" w:space="0" w:color="auto"/>
                    <w:right w:val="none" w:sz="0" w:space="0" w:color="auto"/>
                  </w:divBdr>
                  <w:divsChild>
                    <w:div w:id="349582429">
                      <w:marLeft w:val="0"/>
                      <w:marRight w:val="0"/>
                      <w:marTop w:val="0"/>
                      <w:marBottom w:val="0"/>
                      <w:divBdr>
                        <w:top w:val="none" w:sz="0" w:space="0" w:color="auto"/>
                        <w:left w:val="none" w:sz="0" w:space="0" w:color="auto"/>
                        <w:bottom w:val="none" w:sz="0" w:space="0" w:color="auto"/>
                        <w:right w:val="none" w:sz="0" w:space="0" w:color="auto"/>
                      </w:divBdr>
                    </w:div>
                    <w:div w:id="349595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555">
              <w:marLeft w:val="0"/>
              <w:marRight w:val="0"/>
              <w:marTop w:val="0"/>
              <w:marBottom w:val="0"/>
              <w:divBdr>
                <w:top w:val="none" w:sz="0" w:space="0" w:color="auto"/>
                <w:left w:val="none" w:sz="0" w:space="0" w:color="auto"/>
                <w:bottom w:val="none" w:sz="0" w:space="0" w:color="auto"/>
                <w:right w:val="none" w:sz="0" w:space="0" w:color="auto"/>
              </w:divBdr>
              <w:divsChild>
                <w:div w:id="349583202">
                  <w:marLeft w:val="0"/>
                  <w:marRight w:val="0"/>
                  <w:marTop w:val="0"/>
                  <w:marBottom w:val="0"/>
                  <w:divBdr>
                    <w:top w:val="none" w:sz="0" w:space="0" w:color="auto"/>
                    <w:left w:val="none" w:sz="0" w:space="0" w:color="auto"/>
                    <w:bottom w:val="none" w:sz="0" w:space="0" w:color="auto"/>
                    <w:right w:val="none" w:sz="0" w:space="0" w:color="auto"/>
                  </w:divBdr>
                  <w:divsChild>
                    <w:div w:id="349575457">
                      <w:marLeft w:val="0"/>
                      <w:marRight w:val="0"/>
                      <w:marTop w:val="0"/>
                      <w:marBottom w:val="0"/>
                      <w:divBdr>
                        <w:top w:val="none" w:sz="0" w:space="0" w:color="auto"/>
                        <w:left w:val="none" w:sz="0" w:space="0" w:color="auto"/>
                        <w:bottom w:val="none" w:sz="0" w:space="0" w:color="auto"/>
                        <w:right w:val="none" w:sz="0" w:space="0" w:color="auto"/>
                      </w:divBdr>
                      <w:divsChild>
                        <w:div w:id="349602309">
                          <w:marLeft w:val="0"/>
                          <w:marRight w:val="0"/>
                          <w:marTop w:val="0"/>
                          <w:marBottom w:val="0"/>
                          <w:divBdr>
                            <w:top w:val="none" w:sz="0" w:space="0" w:color="auto"/>
                            <w:left w:val="none" w:sz="0" w:space="0" w:color="auto"/>
                            <w:bottom w:val="none" w:sz="0" w:space="0" w:color="auto"/>
                            <w:right w:val="none" w:sz="0" w:space="0" w:color="auto"/>
                          </w:divBdr>
                          <w:divsChild>
                            <w:div w:id="34959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9189">
          <w:marLeft w:val="0"/>
          <w:marRight w:val="0"/>
          <w:marTop w:val="0"/>
          <w:marBottom w:val="0"/>
          <w:divBdr>
            <w:top w:val="none" w:sz="0" w:space="0" w:color="auto"/>
            <w:left w:val="none" w:sz="0" w:space="0" w:color="auto"/>
            <w:bottom w:val="none" w:sz="0" w:space="0" w:color="auto"/>
            <w:right w:val="none" w:sz="0" w:space="0" w:color="auto"/>
          </w:divBdr>
          <w:divsChild>
            <w:div w:id="349571311">
              <w:marLeft w:val="0"/>
              <w:marRight w:val="0"/>
              <w:marTop w:val="0"/>
              <w:marBottom w:val="0"/>
              <w:divBdr>
                <w:top w:val="none" w:sz="0" w:space="0" w:color="auto"/>
                <w:left w:val="none" w:sz="0" w:space="0" w:color="auto"/>
                <w:bottom w:val="none" w:sz="0" w:space="0" w:color="auto"/>
                <w:right w:val="none" w:sz="0" w:space="0" w:color="auto"/>
              </w:divBdr>
              <w:divsChild>
                <w:div w:id="349585584">
                  <w:marLeft w:val="0"/>
                  <w:marRight w:val="0"/>
                  <w:marTop w:val="0"/>
                  <w:marBottom w:val="0"/>
                  <w:divBdr>
                    <w:top w:val="none" w:sz="0" w:space="0" w:color="auto"/>
                    <w:left w:val="none" w:sz="0" w:space="0" w:color="auto"/>
                    <w:bottom w:val="none" w:sz="0" w:space="0" w:color="auto"/>
                    <w:right w:val="none" w:sz="0" w:space="0" w:color="auto"/>
                  </w:divBdr>
                  <w:divsChild>
                    <w:div w:id="349590736">
                      <w:marLeft w:val="0"/>
                      <w:marRight w:val="0"/>
                      <w:marTop w:val="0"/>
                      <w:marBottom w:val="0"/>
                      <w:divBdr>
                        <w:top w:val="none" w:sz="0" w:space="0" w:color="auto"/>
                        <w:left w:val="none" w:sz="0" w:space="0" w:color="auto"/>
                        <w:bottom w:val="none" w:sz="0" w:space="0" w:color="auto"/>
                        <w:right w:val="none" w:sz="0" w:space="0" w:color="auto"/>
                      </w:divBdr>
                      <w:divsChild>
                        <w:div w:id="349591361">
                          <w:marLeft w:val="0"/>
                          <w:marRight w:val="0"/>
                          <w:marTop w:val="0"/>
                          <w:marBottom w:val="0"/>
                          <w:divBdr>
                            <w:top w:val="none" w:sz="0" w:space="0" w:color="auto"/>
                            <w:left w:val="none" w:sz="0" w:space="0" w:color="auto"/>
                            <w:bottom w:val="none" w:sz="0" w:space="0" w:color="auto"/>
                            <w:right w:val="none" w:sz="0" w:space="0" w:color="auto"/>
                          </w:divBdr>
                          <w:divsChild>
                            <w:div w:id="349580139">
                              <w:marLeft w:val="0"/>
                              <w:marRight w:val="0"/>
                              <w:marTop w:val="0"/>
                              <w:marBottom w:val="0"/>
                              <w:divBdr>
                                <w:top w:val="none" w:sz="0" w:space="0" w:color="auto"/>
                                <w:left w:val="none" w:sz="0" w:space="0" w:color="auto"/>
                                <w:bottom w:val="none" w:sz="0" w:space="0" w:color="auto"/>
                                <w:right w:val="none" w:sz="0" w:space="0" w:color="auto"/>
                              </w:divBdr>
                            </w:div>
                            <w:div w:id="349585708">
                              <w:marLeft w:val="0"/>
                              <w:marRight w:val="0"/>
                              <w:marTop w:val="0"/>
                              <w:marBottom w:val="0"/>
                              <w:divBdr>
                                <w:top w:val="none" w:sz="0" w:space="0" w:color="auto"/>
                                <w:left w:val="none" w:sz="0" w:space="0" w:color="auto"/>
                                <w:bottom w:val="none" w:sz="0" w:space="0" w:color="auto"/>
                                <w:right w:val="none" w:sz="0" w:space="0" w:color="auto"/>
                              </w:divBdr>
                              <w:divsChild>
                                <w:div w:id="349588588">
                                  <w:marLeft w:val="0"/>
                                  <w:marRight w:val="0"/>
                                  <w:marTop w:val="0"/>
                                  <w:marBottom w:val="0"/>
                                  <w:divBdr>
                                    <w:top w:val="none" w:sz="0" w:space="0" w:color="auto"/>
                                    <w:left w:val="none" w:sz="0" w:space="0" w:color="auto"/>
                                    <w:bottom w:val="none" w:sz="0" w:space="0" w:color="auto"/>
                                    <w:right w:val="none" w:sz="0" w:space="0" w:color="auto"/>
                                  </w:divBdr>
                                </w:div>
                                <w:div w:id="349599336">
                                  <w:marLeft w:val="0"/>
                                  <w:marRight w:val="0"/>
                                  <w:marTop w:val="0"/>
                                  <w:marBottom w:val="0"/>
                                  <w:divBdr>
                                    <w:top w:val="none" w:sz="0" w:space="0" w:color="auto"/>
                                    <w:left w:val="none" w:sz="0" w:space="0" w:color="auto"/>
                                    <w:bottom w:val="none" w:sz="0" w:space="0" w:color="auto"/>
                                    <w:right w:val="none" w:sz="0" w:space="0" w:color="auto"/>
                                  </w:divBdr>
                                </w:div>
                              </w:divsChild>
                            </w:div>
                            <w:div w:id="349591691">
                              <w:marLeft w:val="0"/>
                              <w:marRight w:val="0"/>
                              <w:marTop w:val="0"/>
                              <w:marBottom w:val="0"/>
                              <w:divBdr>
                                <w:top w:val="none" w:sz="0" w:space="0" w:color="auto"/>
                                <w:left w:val="none" w:sz="0" w:space="0" w:color="auto"/>
                                <w:bottom w:val="none" w:sz="0" w:space="0" w:color="auto"/>
                                <w:right w:val="none" w:sz="0" w:space="0" w:color="auto"/>
                              </w:divBdr>
                            </w:div>
                          </w:divsChild>
                        </w:div>
                        <w:div w:id="349591656">
                          <w:marLeft w:val="0"/>
                          <w:marRight w:val="0"/>
                          <w:marTop w:val="0"/>
                          <w:marBottom w:val="0"/>
                          <w:divBdr>
                            <w:top w:val="none" w:sz="0" w:space="0" w:color="auto"/>
                            <w:left w:val="none" w:sz="0" w:space="0" w:color="auto"/>
                            <w:bottom w:val="none" w:sz="0" w:space="0" w:color="auto"/>
                            <w:right w:val="none" w:sz="0" w:space="0" w:color="auto"/>
                          </w:divBdr>
                          <w:divsChild>
                            <w:div w:id="349600903">
                              <w:marLeft w:val="0"/>
                              <w:marRight w:val="0"/>
                              <w:marTop w:val="0"/>
                              <w:marBottom w:val="0"/>
                              <w:divBdr>
                                <w:top w:val="none" w:sz="0" w:space="0" w:color="auto"/>
                                <w:left w:val="none" w:sz="0" w:space="0" w:color="auto"/>
                                <w:bottom w:val="none" w:sz="0" w:space="0" w:color="auto"/>
                                <w:right w:val="none" w:sz="0" w:space="0" w:color="auto"/>
                              </w:divBdr>
                              <w:divsChild>
                                <w:div w:id="349592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85218">
      <w:marLeft w:val="0"/>
      <w:marRight w:val="0"/>
      <w:marTop w:val="0"/>
      <w:marBottom w:val="0"/>
      <w:divBdr>
        <w:top w:val="none" w:sz="0" w:space="0" w:color="auto"/>
        <w:left w:val="none" w:sz="0" w:space="0" w:color="auto"/>
        <w:bottom w:val="none" w:sz="0" w:space="0" w:color="auto"/>
        <w:right w:val="none" w:sz="0" w:space="0" w:color="auto"/>
      </w:divBdr>
    </w:div>
    <w:div w:id="349585221">
      <w:marLeft w:val="0"/>
      <w:marRight w:val="0"/>
      <w:marTop w:val="0"/>
      <w:marBottom w:val="0"/>
      <w:divBdr>
        <w:top w:val="none" w:sz="0" w:space="0" w:color="auto"/>
        <w:left w:val="none" w:sz="0" w:space="0" w:color="auto"/>
        <w:bottom w:val="none" w:sz="0" w:space="0" w:color="auto"/>
        <w:right w:val="none" w:sz="0" w:space="0" w:color="auto"/>
      </w:divBdr>
    </w:div>
    <w:div w:id="349585222">
      <w:marLeft w:val="0"/>
      <w:marRight w:val="0"/>
      <w:marTop w:val="0"/>
      <w:marBottom w:val="0"/>
      <w:divBdr>
        <w:top w:val="none" w:sz="0" w:space="0" w:color="auto"/>
        <w:left w:val="none" w:sz="0" w:space="0" w:color="auto"/>
        <w:bottom w:val="none" w:sz="0" w:space="0" w:color="auto"/>
        <w:right w:val="none" w:sz="0" w:space="0" w:color="auto"/>
      </w:divBdr>
      <w:divsChild>
        <w:div w:id="349573015">
          <w:marLeft w:val="0"/>
          <w:marRight w:val="0"/>
          <w:marTop w:val="0"/>
          <w:marBottom w:val="0"/>
          <w:divBdr>
            <w:top w:val="none" w:sz="0" w:space="0" w:color="auto"/>
            <w:left w:val="none" w:sz="0" w:space="0" w:color="auto"/>
            <w:bottom w:val="none" w:sz="0" w:space="0" w:color="auto"/>
            <w:right w:val="none" w:sz="0" w:space="0" w:color="auto"/>
          </w:divBdr>
          <w:divsChild>
            <w:div w:id="349590200">
              <w:marLeft w:val="0"/>
              <w:marRight w:val="0"/>
              <w:marTop w:val="0"/>
              <w:marBottom w:val="0"/>
              <w:divBdr>
                <w:top w:val="none" w:sz="0" w:space="0" w:color="auto"/>
                <w:left w:val="none" w:sz="0" w:space="0" w:color="auto"/>
                <w:bottom w:val="none" w:sz="0" w:space="0" w:color="auto"/>
                <w:right w:val="none" w:sz="0" w:space="0" w:color="auto"/>
              </w:divBdr>
            </w:div>
            <w:div w:id="349595256">
              <w:marLeft w:val="0"/>
              <w:marRight w:val="0"/>
              <w:marTop w:val="0"/>
              <w:marBottom w:val="0"/>
              <w:divBdr>
                <w:top w:val="none" w:sz="0" w:space="0" w:color="auto"/>
                <w:left w:val="none" w:sz="0" w:space="0" w:color="auto"/>
                <w:bottom w:val="none" w:sz="0" w:space="0" w:color="auto"/>
                <w:right w:val="none" w:sz="0" w:space="0" w:color="auto"/>
              </w:divBdr>
            </w:div>
          </w:divsChild>
        </w:div>
        <w:div w:id="349598729">
          <w:marLeft w:val="0"/>
          <w:marRight w:val="0"/>
          <w:marTop w:val="0"/>
          <w:marBottom w:val="0"/>
          <w:divBdr>
            <w:top w:val="none" w:sz="0" w:space="0" w:color="auto"/>
            <w:left w:val="none" w:sz="0" w:space="0" w:color="auto"/>
            <w:bottom w:val="none" w:sz="0" w:space="0" w:color="auto"/>
            <w:right w:val="none" w:sz="0" w:space="0" w:color="auto"/>
          </w:divBdr>
          <w:divsChild>
            <w:div w:id="349590819">
              <w:marLeft w:val="0"/>
              <w:marRight w:val="0"/>
              <w:marTop w:val="0"/>
              <w:marBottom w:val="0"/>
              <w:divBdr>
                <w:top w:val="none" w:sz="0" w:space="0" w:color="auto"/>
                <w:left w:val="none" w:sz="0" w:space="0" w:color="auto"/>
                <w:bottom w:val="none" w:sz="0" w:space="0" w:color="auto"/>
                <w:right w:val="none" w:sz="0" w:space="0" w:color="auto"/>
              </w:divBdr>
              <w:divsChild>
                <w:div w:id="349571122">
                  <w:marLeft w:val="0"/>
                  <w:marRight w:val="0"/>
                  <w:marTop w:val="0"/>
                  <w:marBottom w:val="0"/>
                  <w:divBdr>
                    <w:top w:val="none" w:sz="0" w:space="0" w:color="auto"/>
                    <w:left w:val="none" w:sz="0" w:space="0" w:color="auto"/>
                    <w:bottom w:val="none" w:sz="0" w:space="0" w:color="auto"/>
                    <w:right w:val="none" w:sz="0" w:space="0" w:color="auto"/>
                  </w:divBdr>
                  <w:divsChild>
                    <w:div w:id="349576518">
                      <w:marLeft w:val="0"/>
                      <w:marRight w:val="0"/>
                      <w:marTop w:val="0"/>
                      <w:marBottom w:val="0"/>
                      <w:divBdr>
                        <w:top w:val="none" w:sz="0" w:space="0" w:color="auto"/>
                        <w:left w:val="none" w:sz="0" w:space="0" w:color="auto"/>
                        <w:bottom w:val="none" w:sz="0" w:space="0" w:color="auto"/>
                        <w:right w:val="none" w:sz="0" w:space="0" w:color="auto"/>
                      </w:divBdr>
                    </w:div>
                  </w:divsChild>
                </w:div>
                <w:div w:id="349574698">
                  <w:marLeft w:val="0"/>
                  <w:marRight w:val="0"/>
                  <w:marTop w:val="0"/>
                  <w:marBottom w:val="0"/>
                  <w:divBdr>
                    <w:top w:val="none" w:sz="0" w:space="0" w:color="auto"/>
                    <w:left w:val="none" w:sz="0" w:space="0" w:color="auto"/>
                    <w:bottom w:val="none" w:sz="0" w:space="0" w:color="auto"/>
                    <w:right w:val="none" w:sz="0" w:space="0" w:color="auto"/>
                  </w:divBdr>
                  <w:divsChild>
                    <w:div w:id="349600872">
                      <w:marLeft w:val="0"/>
                      <w:marRight w:val="0"/>
                      <w:marTop w:val="0"/>
                      <w:marBottom w:val="0"/>
                      <w:divBdr>
                        <w:top w:val="none" w:sz="0" w:space="0" w:color="auto"/>
                        <w:left w:val="none" w:sz="0" w:space="0" w:color="auto"/>
                        <w:bottom w:val="none" w:sz="0" w:space="0" w:color="auto"/>
                        <w:right w:val="none" w:sz="0" w:space="0" w:color="auto"/>
                      </w:divBdr>
                    </w:div>
                  </w:divsChild>
                </w:div>
                <w:div w:id="349578462">
                  <w:marLeft w:val="0"/>
                  <w:marRight w:val="0"/>
                  <w:marTop w:val="0"/>
                  <w:marBottom w:val="0"/>
                  <w:divBdr>
                    <w:top w:val="none" w:sz="0" w:space="0" w:color="auto"/>
                    <w:left w:val="none" w:sz="0" w:space="0" w:color="auto"/>
                    <w:bottom w:val="none" w:sz="0" w:space="0" w:color="auto"/>
                    <w:right w:val="none" w:sz="0" w:space="0" w:color="auto"/>
                  </w:divBdr>
                  <w:divsChild>
                    <w:div w:id="349597071">
                      <w:marLeft w:val="0"/>
                      <w:marRight w:val="0"/>
                      <w:marTop w:val="0"/>
                      <w:marBottom w:val="0"/>
                      <w:divBdr>
                        <w:top w:val="none" w:sz="0" w:space="0" w:color="auto"/>
                        <w:left w:val="none" w:sz="0" w:space="0" w:color="auto"/>
                        <w:bottom w:val="none" w:sz="0" w:space="0" w:color="auto"/>
                        <w:right w:val="none" w:sz="0" w:space="0" w:color="auto"/>
                      </w:divBdr>
                    </w:div>
                  </w:divsChild>
                </w:div>
                <w:div w:id="349585571">
                  <w:marLeft w:val="0"/>
                  <w:marRight w:val="0"/>
                  <w:marTop w:val="0"/>
                  <w:marBottom w:val="0"/>
                  <w:divBdr>
                    <w:top w:val="none" w:sz="0" w:space="0" w:color="auto"/>
                    <w:left w:val="none" w:sz="0" w:space="0" w:color="auto"/>
                    <w:bottom w:val="none" w:sz="0" w:space="0" w:color="auto"/>
                    <w:right w:val="none" w:sz="0" w:space="0" w:color="auto"/>
                  </w:divBdr>
                  <w:divsChild>
                    <w:div w:id="349593939">
                      <w:marLeft w:val="0"/>
                      <w:marRight w:val="0"/>
                      <w:marTop w:val="0"/>
                      <w:marBottom w:val="0"/>
                      <w:divBdr>
                        <w:top w:val="none" w:sz="0" w:space="0" w:color="auto"/>
                        <w:left w:val="none" w:sz="0" w:space="0" w:color="auto"/>
                        <w:bottom w:val="none" w:sz="0" w:space="0" w:color="auto"/>
                        <w:right w:val="none" w:sz="0" w:space="0" w:color="auto"/>
                      </w:divBdr>
                    </w:div>
                  </w:divsChild>
                </w:div>
                <w:div w:id="349587789">
                  <w:marLeft w:val="0"/>
                  <w:marRight w:val="0"/>
                  <w:marTop w:val="0"/>
                  <w:marBottom w:val="0"/>
                  <w:divBdr>
                    <w:top w:val="none" w:sz="0" w:space="0" w:color="auto"/>
                    <w:left w:val="none" w:sz="0" w:space="0" w:color="auto"/>
                    <w:bottom w:val="none" w:sz="0" w:space="0" w:color="auto"/>
                    <w:right w:val="none" w:sz="0" w:space="0" w:color="auto"/>
                  </w:divBdr>
                </w:div>
                <w:div w:id="349600487">
                  <w:marLeft w:val="0"/>
                  <w:marRight w:val="0"/>
                  <w:marTop w:val="0"/>
                  <w:marBottom w:val="0"/>
                  <w:divBdr>
                    <w:top w:val="none" w:sz="0" w:space="0" w:color="auto"/>
                    <w:left w:val="none" w:sz="0" w:space="0" w:color="auto"/>
                    <w:bottom w:val="none" w:sz="0" w:space="0" w:color="auto"/>
                    <w:right w:val="none" w:sz="0" w:space="0" w:color="auto"/>
                  </w:divBdr>
                  <w:divsChild>
                    <w:div w:id="349583647">
                      <w:marLeft w:val="0"/>
                      <w:marRight w:val="0"/>
                      <w:marTop w:val="0"/>
                      <w:marBottom w:val="0"/>
                      <w:divBdr>
                        <w:top w:val="none" w:sz="0" w:space="0" w:color="auto"/>
                        <w:left w:val="none" w:sz="0" w:space="0" w:color="auto"/>
                        <w:bottom w:val="none" w:sz="0" w:space="0" w:color="auto"/>
                        <w:right w:val="none" w:sz="0" w:space="0" w:color="auto"/>
                      </w:divBdr>
                    </w:div>
                  </w:divsChild>
                </w:div>
                <w:div w:id="349601644">
                  <w:marLeft w:val="0"/>
                  <w:marRight w:val="0"/>
                  <w:marTop w:val="0"/>
                  <w:marBottom w:val="0"/>
                  <w:divBdr>
                    <w:top w:val="none" w:sz="0" w:space="0" w:color="auto"/>
                    <w:left w:val="none" w:sz="0" w:space="0" w:color="auto"/>
                    <w:bottom w:val="none" w:sz="0" w:space="0" w:color="auto"/>
                    <w:right w:val="none" w:sz="0" w:space="0" w:color="auto"/>
                  </w:divBdr>
                  <w:divsChild>
                    <w:div w:id="34958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225">
      <w:marLeft w:val="0"/>
      <w:marRight w:val="0"/>
      <w:marTop w:val="0"/>
      <w:marBottom w:val="0"/>
      <w:divBdr>
        <w:top w:val="none" w:sz="0" w:space="0" w:color="auto"/>
        <w:left w:val="none" w:sz="0" w:space="0" w:color="auto"/>
        <w:bottom w:val="none" w:sz="0" w:space="0" w:color="auto"/>
        <w:right w:val="none" w:sz="0" w:space="0" w:color="auto"/>
      </w:divBdr>
      <w:divsChild>
        <w:div w:id="349585291">
          <w:marLeft w:val="0"/>
          <w:marRight w:val="0"/>
          <w:marTop w:val="0"/>
          <w:marBottom w:val="0"/>
          <w:divBdr>
            <w:top w:val="none" w:sz="0" w:space="0" w:color="auto"/>
            <w:left w:val="none" w:sz="0" w:space="0" w:color="auto"/>
            <w:bottom w:val="none" w:sz="0" w:space="0" w:color="auto"/>
            <w:right w:val="none" w:sz="0" w:space="0" w:color="auto"/>
          </w:divBdr>
        </w:div>
        <w:div w:id="349593964">
          <w:marLeft w:val="0"/>
          <w:marRight w:val="0"/>
          <w:marTop w:val="0"/>
          <w:marBottom w:val="0"/>
          <w:divBdr>
            <w:top w:val="none" w:sz="0" w:space="0" w:color="auto"/>
            <w:left w:val="none" w:sz="0" w:space="0" w:color="auto"/>
            <w:bottom w:val="none" w:sz="0" w:space="0" w:color="auto"/>
            <w:right w:val="none" w:sz="0" w:space="0" w:color="auto"/>
          </w:divBdr>
        </w:div>
      </w:divsChild>
    </w:div>
    <w:div w:id="349585226">
      <w:marLeft w:val="0"/>
      <w:marRight w:val="0"/>
      <w:marTop w:val="0"/>
      <w:marBottom w:val="0"/>
      <w:divBdr>
        <w:top w:val="none" w:sz="0" w:space="0" w:color="auto"/>
        <w:left w:val="none" w:sz="0" w:space="0" w:color="auto"/>
        <w:bottom w:val="none" w:sz="0" w:space="0" w:color="auto"/>
        <w:right w:val="none" w:sz="0" w:space="0" w:color="auto"/>
      </w:divBdr>
      <w:divsChild>
        <w:div w:id="349576148">
          <w:marLeft w:val="0"/>
          <w:marRight w:val="0"/>
          <w:marTop w:val="0"/>
          <w:marBottom w:val="0"/>
          <w:divBdr>
            <w:top w:val="none" w:sz="0" w:space="0" w:color="auto"/>
            <w:left w:val="none" w:sz="0" w:space="0" w:color="auto"/>
            <w:bottom w:val="none" w:sz="0" w:space="0" w:color="auto"/>
            <w:right w:val="none" w:sz="0" w:space="0" w:color="auto"/>
          </w:divBdr>
        </w:div>
        <w:div w:id="349599023">
          <w:marLeft w:val="0"/>
          <w:marRight w:val="0"/>
          <w:marTop w:val="0"/>
          <w:marBottom w:val="0"/>
          <w:divBdr>
            <w:top w:val="none" w:sz="0" w:space="0" w:color="auto"/>
            <w:left w:val="none" w:sz="0" w:space="0" w:color="auto"/>
            <w:bottom w:val="none" w:sz="0" w:space="0" w:color="auto"/>
            <w:right w:val="none" w:sz="0" w:space="0" w:color="auto"/>
          </w:divBdr>
        </w:div>
      </w:divsChild>
    </w:div>
    <w:div w:id="349585228">
      <w:marLeft w:val="0"/>
      <w:marRight w:val="0"/>
      <w:marTop w:val="0"/>
      <w:marBottom w:val="0"/>
      <w:divBdr>
        <w:top w:val="none" w:sz="0" w:space="0" w:color="auto"/>
        <w:left w:val="none" w:sz="0" w:space="0" w:color="auto"/>
        <w:bottom w:val="none" w:sz="0" w:space="0" w:color="auto"/>
        <w:right w:val="none" w:sz="0" w:space="0" w:color="auto"/>
      </w:divBdr>
      <w:divsChild>
        <w:div w:id="349574882">
          <w:marLeft w:val="0"/>
          <w:marRight w:val="0"/>
          <w:marTop w:val="0"/>
          <w:marBottom w:val="0"/>
          <w:divBdr>
            <w:top w:val="none" w:sz="0" w:space="0" w:color="auto"/>
            <w:left w:val="none" w:sz="0" w:space="0" w:color="auto"/>
            <w:bottom w:val="none" w:sz="0" w:space="0" w:color="auto"/>
            <w:right w:val="none" w:sz="0" w:space="0" w:color="auto"/>
          </w:divBdr>
          <w:divsChild>
            <w:div w:id="349595579">
              <w:marLeft w:val="0"/>
              <w:marRight w:val="0"/>
              <w:marTop w:val="0"/>
              <w:marBottom w:val="0"/>
              <w:divBdr>
                <w:top w:val="none" w:sz="0" w:space="0" w:color="auto"/>
                <w:left w:val="none" w:sz="0" w:space="0" w:color="auto"/>
                <w:bottom w:val="none" w:sz="0" w:space="0" w:color="auto"/>
                <w:right w:val="none" w:sz="0" w:space="0" w:color="auto"/>
              </w:divBdr>
            </w:div>
          </w:divsChild>
        </w:div>
        <w:div w:id="349582210">
          <w:marLeft w:val="0"/>
          <w:marRight w:val="0"/>
          <w:marTop w:val="0"/>
          <w:marBottom w:val="0"/>
          <w:divBdr>
            <w:top w:val="none" w:sz="0" w:space="0" w:color="auto"/>
            <w:left w:val="none" w:sz="0" w:space="0" w:color="auto"/>
            <w:bottom w:val="none" w:sz="0" w:space="0" w:color="auto"/>
            <w:right w:val="none" w:sz="0" w:space="0" w:color="auto"/>
          </w:divBdr>
        </w:div>
        <w:div w:id="349590526">
          <w:marLeft w:val="0"/>
          <w:marRight w:val="0"/>
          <w:marTop w:val="0"/>
          <w:marBottom w:val="0"/>
          <w:divBdr>
            <w:top w:val="none" w:sz="0" w:space="0" w:color="auto"/>
            <w:left w:val="none" w:sz="0" w:space="0" w:color="auto"/>
            <w:bottom w:val="none" w:sz="0" w:space="0" w:color="auto"/>
            <w:right w:val="none" w:sz="0" w:space="0" w:color="auto"/>
          </w:divBdr>
          <w:divsChild>
            <w:div w:id="349572160">
              <w:marLeft w:val="0"/>
              <w:marRight w:val="0"/>
              <w:marTop w:val="0"/>
              <w:marBottom w:val="0"/>
              <w:divBdr>
                <w:top w:val="none" w:sz="0" w:space="0" w:color="auto"/>
                <w:left w:val="none" w:sz="0" w:space="0" w:color="auto"/>
                <w:bottom w:val="none" w:sz="0" w:space="0" w:color="auto"/>
                <w:right w:val="none" w:sz="0" w:space="0" w:color="auto"/>
              </w:divBdr>
              <w:divsChild>
                <w:div w:id="349588902">
                  <w:marLeft w:val="0"/>
                  <w:marRight w:val="0"/>
                  <w:marTop w:val="0"/>
                  <w:marBottom w:val="0"/>
                  <w:divBdr>
                    <w:top w:val="none" w:sz="0" w:space="0" w:color="auto"/>
                    <w:left w:val="none" w:sz="0" w:space="0" w:color="auto"/>
                    <w:bottom w:val="none" w:sz="0" w:space="0" w:color="auto"/>
                    <w:right w:val="none" w:sz="0" w:space="0" w:color="auto"/>
                  </w:divBdr>
                  <w:divsChild>
                    <w:div w:id="349578736">
                      <w:marLeft w:val="0"/>
                      <w:marRight w:val="0"/>
                      <w:marTop w:val="0"/>
                      <w:marBottom w:val="0"/>
                      <w:divBdr>
                        <w:top w:val="none" w:sz="0" w:space="0" w:color="auto"/>
                        <w:left w:val="none" w:sz="0" w:space="0" w:color="auto"/>
                        <w:bottom w:val="none" w:sz="0" w:space="0" w:color="auto"/>
                        <w:right w:val="none" w:sz="0" w:space="0" w:color="auto"/>
                      </w:divBdr>
                    </w:div>
                    <w:div w:id="34959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761">
              <w:marLeft w:val="0"/>
              <w:marRight w:val="0"/>
              <w:marTop w:val="0"/>
              <w:marBottom w:val="0"/>
              <w:divBdr>
                <w:top w:val="none" w:sz="0" w:space="0" w:color="auto"/>
                <w:left w:val="none" w:sz="0" w:space="0" w:color="auto"/>
                <w:bottom w:val="none" w:sz="0" w:space="0" w:color="auto"/>
                <w:right w:val="none" w:sz="0" w:space="0" w:color="auto"/>
              </w:divBdr>
              <w:divsChild>
                <w:div w:id="349575583">
                  <w:marLeft w:val="0"/>
                  <w:marRight w:val="0"/>
                  <w:marTop w:val="0"/>
                  <w:marBottom w:val="0"/>
                  <w:divBdr>
                    <w:top w:val="none" w:sz="0" w:space="0" w:color="auto"/>
                    <w:left w:val="none" w:sz="0" w:space="0" w:color="auto"/>
                    <w:bottom w:val="none" w:sz="0" w:space="0" w:color="auto"/>
                    <w:right w:val="none" w:sz="0" w:space="0" w:color="auto"/>
                  </w:divBdr>
                  <w:divsChild>
                    <w:div w:id="349576552">
                      <w:marLeft w:val="0"/>
                      <w:marRight w:val="0"/>
                      <w:marTop w:val="0"/>
                      <w:marBottom w:val="0"/>
                      <w:divBdr>
                        <w:top w:val="none" w:sz="0" w:space="0" w:color="auto"/>
                        <w:left w:val="none" w:sz="0" w:space="0" w:color="auto"/>
                        <w:bottom w:val="none" w:sz="0" w:space="0" w:color="auto"/>
                        <w:right w:val="none" w:sz="0" w:space="0" w:color="auto"/>
                      </w:divBdr>
                    </w:div>
                    <w:div w:id="34959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5230">
      <w:marLeft w:val="0"/>
      <w:marRight w:val="0"/>
      <w:marTop w:val="0"/>
      <w:marBottom w:val="0"/>
      <w:divBdr>
        <w:top w:val="none" w:sz="0" w:space="0" w:color="auto"/>
        <w:left w:val="none" w:sz="0" w:space="0" w:color="auto"/>
        <w:bottom w:val="none" w:sz="0" w:space="0" w:color="auto"/>
        <w:right w:val="none" w:sz="0" w:space="0" w:color="auto"/>
      </w:divBdr>
    </w:div>
    <w:div w:id="349585233">
      <w:marLeft w:val="0"/>
      <w:marRight w:val="0"/>
      <w:marTop w:val="0"/>
      <w:marBottom w:val="0"/>
      <w:divBdr>
        <w:top w:val="none" w:sz="0" w:space="0" w:color="auto"/>
        <w:left w:val="none" w:sz="0" w:space="0" w:color="auto"/>
        <w:bottom w:val="none" w:sz="0" w:space="0" w:color="auto"/>
        <w:right w:val="none" w:sz="0" w:space="0" w:color="auto"/>
      </w:divBdr>
    </w:div>
    <w:div w:id="349585236">
      <w:marLeft w:val="0"/>
      <w:marRight w:val="0"/>
      <w:marTop w:val="0"/>
      <w:marBottom w:val="0"/>
      <w:divBdr>
        <w:top w:val="none" w:sz="0" w:space="0" w:color="auto"/>
        <w:left w:val="none" w:sz="0" w:space="0" w:color="auto"/>
        <w:bottom w:val="none" w:sz="0" w:space="0" w:color="auto"/>
        <w:right w:val="none" w:sz="0" w:space="0" w:color="auto"/>
      </w:divBdr>
    </w:div>
    <w:div w:id="349585239">
      <w:marLeft w:val="0"/>
      <w:marRight w:val="0"/>
      <w:marTop w:val="0"/>
      <w:marBottom w:val="0"/>
      <w:divBdr>
        <w:top w:val="none" w:sz="0" w:space="0" w:color="auto"/>
        <w:left w:val="none" w:sz="0" w:space="0" w:color="auto"/>
        <w:bottom w:val="none" w:sz="0" w:space="0" w:color="auto"/>
        <w:right w:val="none" w:sz="0" w:space="0" w:color="auto"/>
      </w:divBdr>
    </w:div>
    <w:div w:id="349585241">
      <w:marLeft w:val="0"/>
      <w:marRight w:val="0"/>
      <w:marTop w:val="0"/>
      <w:marBottom w:val="0"/>
      <w:divBdr>
        <w:top w:val="none" w:sz="0" w:space="0" w:color="auto"/>
        <w:left w:val="none" w:sz="0" w:space="0" w:color="auto"/>
        <w:bottom w:val="none" w:sz="0" w:space="0" w:color="auto"/>
        <w:right w:val="none" w:sz="0" w:space="0" w:color="auto"/>
      </w:divBdr>
      <w:divsChild>
        <w:div w:id="349576217">
          <w:marLeft w:val="0"/>
          <w:marRight w:val="0"/>
          <w:marTop w:val="0"/>
          <w:marBottom w:val="128"/>
          <w:divBdr>
            <w:top w:val="none" w:sz="0" w:space="0" w:color="auto"/>
            <w:left w:val="none" w:sz="0" w:space="0" w:color="auto"/>
            <w:bottom w:val="none" w:sz="0" w:space="0" w:color="auto"/>
            <w:right w:val="none" w:sz="0" w:space="0" w:color="auto"/>
          </w:divBdr>
        </w:div>
        <w:div w:id="349581993">
          <w:marLeft w:val="0"/>
          <w:marRight w:val="0"/>
          <w:marTop w:val="0"/>
          <w:marBottom w:val="0"/>
          <w:divBdr>
            <w:top w:val="none" w:sz="0" w:space="0" w:color="auto"/>
            <w:left w:val="none" w:sz="0" w:space="0" w:color="auto"/>
            <w:bottom w:val="none" w:sz="0" w:space="0" w:color="auto"/>
            <w:right w:val="none" w:sz="0" w:space="0" w:color="auto"/>
          </w:divBdr>
          <w:divsChild>
            <w:div w:id="349593790">
              <w:marLeft w:val="0"/>
              <w:marRight w:val="232"/>
              <w:marTop w:val="0"/>
              <w:marBottom w:val="0"/>
              <w:divBdr>
                <w:top w:val="none" w:sz="0" w:space="0" w:color="auto"/>
                <w:left w:val="none" w:sz="0" w:space="0" w:color="auto"/>
                <w:bottom w:val="none" w:sz="0" w:space="0" w:color="auto"/>
                <w:right w:val="none" w:sz="0" w:space="0" w:color="auto"/>
              </w:divBdr>
            </w:div>
          </w:divsChild>
        </w:div>
        <w:div w:id="349591223">
          <w:marLeft w:val="0"/>
          <w:marRight w:val="0"/>
          <w:marTop w:val="0"/>
          <w:marBottom w:val="0"/>
          <w:divBdr>
            <w:top w:val="none" w:sz="0" w:space="0" w:color="auto"/>
            <w:left w:val="none" w:sz="0" w:space="0" w:color="auto"/>
            <w:bottom w:val="none" w:sz="0" w:space="0" w:color="auto"/>
            <w:right w:val="none" w:sz="0" w:space="0" w:color="auto"/>
          </w:divBdr>
        </w:div>
        <w:div w:id="349601652">
          <w:marLeft w:val="0"/>
          <w:marRight w:val="0"/>
          <w:marTop w:val="0"/>
          <w:marBottom w:val="0"/>
          <w:divBdr>
            <w:top w:val="none" w:sz="0" w:space="0" w:color="auto"/>
            <w:left w:val="none" w:sz="0" w:space="0" w:color="auto"/>
            <w:bottom w:val="none" w:sz="0" w:space="0" w:color="auto"/>
            <w:right w:val="none" w:sz="0" w:space="0" w:color="auto"/>
          </w:divBdr>
          <w:divsChild>
            <w:div w:id="349583157">
              <w:marLeft w:val="0"/>
              <w:marRight w:val="232"/>
              <w:marTop w:val="0"/>
              <w:marBottom w:val="209"/>
              <w:divBdr>
                <w:top w:val="none" w:sz="0" w:space="0" w:color="auto"/>
                <w:left w:val="none" w:sz="0" w:space="0" w:color="auto"/>
                <w:bottom w:val="none" w:sz="0" w:space="0" w:color="auto"/>
                <w:right w:val="none" w:sz="0" w:space="0" w:color="auto"/>
              </w:divBdr>
              <w:divsChild>
                <w:div w:id="349586280">
                  <w:marLeft w:val="0"/>
                  <w:marRight w:val="0"/>
                  <w:marTop w:val="58"/>
                  <w:marBottom w:val="58"/>
                  <w:divBdr>
                    <w:top w:val="none" w:sz="0" w:space="0" w:color="auto"/>
                    <w:left w:val="none" w:sz="0" w:space="0" w:color="auto"/>
                    <w:bottom w:val="none" w:sz="0" w:space="0" w:color="auto"/>
                    <w:right w:val="none" w:sz="0" w:space="0" w:color="auto"/>
                  </w:divBdr>
                  <w:divsChild>
                    <w:div w:id="349572925">
                      <w:marLeft w:val="0"/>
                      <w:marRight w:val="0"/>
                      <w:marTop w:val="0"/>
                      <w:marBottom w:val="0"/>
                      <w:divBdr>
                        <w:top w:val="none" w:sz="0" w:space="0" w:color="auto"/>
                        <w:left w:val="none" w:sz="0" w:space="0" w:color="auto"/>
                        <w:bottom w:val="none" w:sz="0" w:space="0" w:color="auto"/>
                        <w:right w:val="none" w:sz="0" w:space="0" w:color="auto"/>
                      </w:divBdr>
                    </w:div>
                    <w:div w:id="3495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5246">
      <w:marLeft w:val="0"/>
      <w:marRight w:val="0"/>
      <w:marTop w:val="0"/>
      <w:marBottom w:val="0"/>
      <w:divBdr>
        <w:top w:val="none" w:sz="0" w:space="0" w:color="auto"/>
        <w:left w:val="none" w:sz="0" w:space="0" w:color="auto"/>
        <w:bottom w:val="none" w:sz="0" w:space="0" w:color="auto"/>
        <w:right w:val="none" w:sz="0" w:space="0" w:color="auto"/>
      </w:divBdr>
    </w:div>
    <w:div w:id="349585255">
      <w:marLeft w:val="0"/>
      <w:marRight w:val="0"/>
      <w:marTop w:val="0"/>
      <w:marBottom w:val="0"/>
      <w:divBdr>
        <w:top w:val="none" w:sz="0" w:space="0" w:color="auto"/>
        <w:left w:val="none" w:sz="0" w:space="0" w:color="auto"/>
        <w:bottom w:val="none" w:sz="0" w:space="0" w:color="auto"/>
        <w:right w:val="none" w:sz="0" w:space="0" w:color="auto"/>
      </w:divBdr>
      <w:divsChild>
        <w:div w:id="349588133">
          <w:marLeft w:val="0"/>
          <w:marRight w:val="0"/>
          <w:marTop w:val="0"/>
          <w:marBottom w:val="0"/>
          <w:divBdr>
            <w:top w:val="none" w:sz="0" w:space="0" w:color="auto"/>
            <w:left w:val="none" w:sz="0" w:space="0" w:color="auto"/>
            <w:bottom w:val="none" w:sz="0" w:space="0" w:color="auto"/>
            <w:right w:val="none" w:sz="0" w:space="0" w:color="auto"/>
          </w:divBdr>
          <w:divsChild>
            <w:div w:id="349572128">
              <w:marLeft w:val="0"/>
              <w:marRight w:val="0"/>
              <w:marTop w:val="0"/>
              <w:marBottom w:val="0"/>
              <w:divBdr>
                <w:top w:val="none" w:sz="0" w:space="0" w:color="auto"/>
                <w:left w:val="none" w:sz="0" w:space="0" w:color="auto"/>
                <w:bottom w:val="none" w:sz="0" w:space="0" w:color="auto"/>
                <w:right w:val="none" w:sz="0" w:space="0" w:color="auto"/>
              </w:divBdr>
              <w:divsChild>
                <w:div w:id="349577343">
                  <w:marLeft w:val="0"/>
                  <w:marRight w:val="0"/>
                  <w:marTop w:val="0"/>
                  <w:marBottom w:val="0"/>
                  <w:divBdr>
                    <w:top w:val="none" w:sz="0" w:space="0" w:color="auto"/>
                    <w:left w:val="none" w:sz="0" w:space="0" w:color="auto"/>
                    <w:bottom w:val="none" w:sz="0" w:space="0" w:color="auto"/>
                    <w:right w:val="none" w:sz="0" w:space="0" w:color="auto"/>
                  </w:divBdr>
                </w:div>
                <w:div w:id="349582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111">
          <w:marLeft w:val="0"/>
          <w:marRight w:val="0"/>
          <w:marTop w:val="0"/>
          <w:marBottom w:val="0"/>
          <w:divBdr>
            <w:top w:val="none" w:sz="0" w:space="0" w:color="auto"/>
            <w:left w:val="none" w:sz="0" w:space="0" w:color="auto"/>
            <w:bottom w:val="none" w:sz="0" w:space="0" w:color="auto"/>
            <w:right w:val="none" w:sz="0" w:space="0" w:color="auto"/>
          </w:divBdr>
          <w:divsChild>
            <w:div w:id="349600998">
              <w:marLeft w:val="0"/>
              <w:marRight w:val="0"/>
              <w:marTop w:val="0"/>
              <w:marBottom w:val="0"/>
              <w:divBdr>
                <w:top w:val="none" w:sz="0" w:space="0" w:color="auto"/>
                <w:left w:val="none" w:sz="0" w:space="0" w:color="auto"/>
                <w:bottom w:val="none" w:sz="0" w:space="0" w:color="auto"/>
                <w:right w:val="none" w:sz="0" w:space="0" w:color="auto"/>
              </w:divBdr>
              <w:divsChild>
                <w:div w:id="349588138">
                  <w:marLeft w:val="0"/>
                  <w:marRight w:val="0"/>
                  <w:marTop w:val="0"/>
                  <w:marBottom w:val="0"/>
                  <w:divBdr>
                    <w:top w:val="none" w:sz="0" w:space="0" w:color="auto"/>
                    <w:left w:val="none" w:sz="0" w:space="0" w:color="auto"/>
                    <w:bottom w:val="none" w:sz="0" w:space="0" w:color="auto"/>
                    <w:right w:val="none" w:sz="0" w:space="0" w:color="auto"/>
                  </w:divBdr>
                  <w:divsChild>
                    <w:div w:id="34959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5258">
      <w:marLeft w:val="0"/>
      <w:marRight w:val="0"/>
      <w:marTop w:val="0"/>
      <w:marBottom w:val="0"/>
      <w:divBdr>
        <w:top w:val="none" w:sz="0" w:space="0" w:color="auto"/>
        <w:left w:val="none" w:sz="0" w:space="0" w:color="auto"/>
        <w:bottom w:val="none" w:sz="0" w:space="0" w:color="auto"/>
        <w:right w:val="none" w:sz="0" w:space="0" w:color="auto"/>
      </w:divBdr>
      <w:divsChild>
        <w:div w:id="349595591">
          <w:marLeft w:val="0"/>
          <w:marRight w:val="0"/>
          <w:marTop w:val="0"/>
          <w:marBottom w:val="0"/>
          <w:divBdr>
            <w:top w:val="none" w:sz="0" w:space="0" w:color="auto"/>
            <w:left w:val="none" w:sz="0" w:space="0" w:color="auto"/>
            <w:bottom w:val="none" w:sz="0" w:space="0" w:color="auto"/>
            <w:right w:val="none" w:sz="0" w:space="0" w:color="auto"/>
          </w:divBdr>
          <w:divsChild>
            <w:div w:id="349580310">
              <w:marLeft w:val="0"/>
              <w:marRight w:val="0"/>
              <w:marTop w:val="0"/>
              <w:marBottom w:val="0"/>
              <w:divBdr>
                <w:top w:val="none" w:sz="0" w:space="0" w:color="auto"/>
                <w:left w:val="none" w:sz="0" w:space="0" w:color="auto"/>
                <w:bottom w:val="none" w:sz="0" w:space="0" w:color="auto"/>
                <w:right w:val="none" w:sz="0" w:space="0" w:color="auto"/>
              </w:divBdr>
            </w:div>
            <w:div w:id="349598620">
              <w:marLeft w:val="0"/>
              <w:marRight w:val="0"/>
              <w:marTop w:val="0"/>
              <w:marBottom w:val="0"/>
              <w:divBdr>
                <w:top w:val="none" w:sz="0" w:space="0" w:color="auto"/>
                <w:left w:val="none" w:sz="0" w:space="0" w:color="auto"/>
                <w:bottom w:val="none" w:sz="0" w:space="0" w:color="auto"/>
                <w:right w:val="none" w:sz="0" w:space="0" w:color="auto"/>
              </w:divBdr>
              <w:divsChild>
                <w:div w:id="34959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639">
          <w:marLeft w:val="0"/>
          <w:marRight w:val="0"/>
          <w:marTop w:val="0"/>
          <w:marBottom w:val="0"/>
          <w:divBdr>
            <w:top w:val="none" w:sz="0" w:space="0" w:color="auto"/>
            <w:left w:val="none" w:sz="0" w:space="0" w:color="auto"/>
            <w:bottom w:val="none" w:sz="0" w:space="0" w:color="auto"/>
            <w:right w:val="none" w:sz="0" w:space="0" w:color="auto"/>
          </w:divBdr>
        </w:div>
        <w:div w:id="349600387">
          <w:marLeft w:val="0"/>
          <w:marRight w:val="0"/>
          <w:marTop w:val="0"/>
          <w:marBottom w:val="0"/>
          <w:divBdr>
            <w:top w:val="none" w:sz="0" w:space="0" w:color="auto"/>
            <w:left w:val="none" w:sz="0" w:space="0" w:color="auto"/>
            <w:bottom w:val="none" w:sz="0" w:space="0" w:color="auto"/>
            <w:right w:val="none" w:sz="0" w:space="0" w:color="auto"/>
          </w:divBdr>
        </w:div>
      </w:divsChild>
    </w:div>
    <w:div w:id="349585260">
      <w:marLeft w:val="0"/>
      <w:marRight w:val="0"/>
      <w:marTop w:val="0"/>
      <w:marBottom w:val="0"/>
      <w:divBdr>
        <w:top w:val="none" w:sz="0" w:space="0" w:color="auto"/>
        <w:left w:val="none" w:sz="0" w:space="0" w:color="auto"/>
        <w:bottom w:val="none" w:sz="0" w:space="0" w:color="auto"/>
        <w:right w:val="none" w:sz="0" w:space="0" w:color="auto"/>
      </w:divBdr>
      <w:divsChild>
        <w:div w:id="349593869">
          <w:marLeft w:val="0"/>
          <w:marRight w:val="0"/>
          <w:marTop w:val="0"/>
          <w:marBottom w:val="0"/>
          <w:divBdr>
            <w:top w:val="none" w:sz="0" w:space="0" w:color="auto"/>
            <w:left w:val="none" w:sz="0" w:space="0" w:color="auto"/>
            <w:bottom w:val="none" w:sz="0" w:space="0" w:color="auto"/>
            <w:right w:val="none" w:sz="0" w:space="0" w:color="auto"/>
          </w:divBdr>
        </w:div>
      </w:divsChild>
    </w:div>
    <w:div w:id="349585262">
      <w:marLeft w:val="0"/>
      <w:marRight w:val="0"/>
      <w:marTop w:val="0"/>
      <w:marBottom w:val="0"/>
      <w:divBdr>
        <w:top w:val="none" w:sz="0" w:space="0" w:color="auto"/>
        <w:left w:val="none" w:sz="0" w:space="0" w:color="auto"/>
        <w:bottom w:val="none" w:sz="0" w:space="0" w:color="auto"/>
        <w:right w:val="none" w:sz="0" w:space="0" w:color="auto"/>
      </w:divBdr>
    </w:div>
    <w:div w:id="349585272">
      <w:marLeft w:val="0"/>
      <w:marRight w:val="0"/>
      <w:marTop w:val="0"/>
      <w:marBottom w:val="0"/>
      <w:divBdr>
        <w:top w:val="none" w:sz="0" w:space="0" w:color="auto"/>
        <w:left w:val="none" w:sz="0" w:space="0" w:color="auto"/>
        <w:bottom w:val="none" w:sz="0" w:space="0" w:color="auto"/>
        <w:right w:val="none" w:sz="0" w:space="0" w:color="auto"/>
      </w:divBdr>
      <w:divsChild>
        <w:div w:id="349595576">
          <w:marLeft w:val="0"/>
          <w:marRight w:val="0"/>
          <w:marTop w:val="0"/>
          <w:marBottom w:val="0"/>
          <w:divBdr>
            <w:top w:val="none" w:sz="0" w:space="0" w:color="auto"/>
            <w:left w:val="none" w:sz="0" w:space="0" w:color="auto"/>
            <w:bottom w:val="none" w:sz="0" w:space="0" w:color="auto"/>
            <w:right w:val="none" w:sz="0" w:space="0" w:color="auto"/>
          </w:divBdr>
        </w:div>
        <w:div w:id="349600398">
          <w:marLeft w:val="0"/>
          <w:marRight w:val="0"/>
          <w:marTop w:val="0"/>
          <w:marBottom w:val="0"/>
          <w:divBdr>
            <w:top w:val="none" w:sz="0" w:space="0" w:color="auto"/>
            <w:left w:val="none" w:sz="0" w:space="0" w:color="auto"/>
            <w:bottom w:val="none" w:sz="0" w:space="0" w:color="auto"/>
            <w:right w:val="none" w:sz="0" w:space="0" w:color="auto"/>
          </w:divBdr>
        </w:div>
      </w:divsChild>
    </w:div>
    <w:div w:id="349585275">
      <w:marLeft w:val="0"/>
      <w:marRight w:val="0"/>
      <w:marTop w:val="0"/>
      <w:marBottom w:val="0"/>
      <w:divBdr>
        <w:top w:val="none" w:sz="0" w:space="0" w:color="auto"/>
        <w:left w:val="none" w:sz="0" w:space="0" w:color="auto"/>
        <w:bottom w:val="none" w:sz="0" w:space="0" w:color="auto"/>
        <w:right w:val="none" w:sz="0" w:space="0" w:color="auto"/>
      </w:divBdr>
    </w:div>
    <w:div w:id="349585276">
      <w:marLeft w:val="0"/>
      <w:marRight w:val="0"/>
      <w:marTop w:val="0"/>
      <w:marBottom w:val="0"/>
      <w:divBdr>
        <w:top w:val="none" w:sz="0" w:space="0" w:color="auto"/>
        <w:left w:val="none" w:sz="0" w:space="0" w:color="auto"/>
        <w:bottom w:val="none" w:sz="0" w:space="0" w:color="auto"/>
        <w:right w:val="none" w:sz="0" w:space="0" w:color="auto"/>
      </w:divBdr>
    </w:div>
    <w:div w:id="349585278">
      <w:marLeft w:val="0"/>
      <w:marRight w:val="0"/>
      <w:marTop w:val="0"/>
      <w:marBottom w:val="0"/>
      <w:divBdr>
        <w:top w:val="none" w:sz="0" w:space="0" w:color="auto"/>
        <w:left w:val="none" w:sz="0" w:space="0" w:color="auto"/>
        <w:bottom w:val="none" w:sz="0" w:space="0" w:color="auto"/>
        <w:right w:val="none" w:sz="0" w:space="0" w:color="auto"/>
      </w:divBdr>
    </w:div>
    <w:div w:id="349585280">
      <w:marLeft w:val="0"/>
      <w:marRight w:val="0"/>
      <w:marTop w:val="0"/>
      <w:marBottom w:val="0"/>
      <w:divBdr>
        <w:top w:val="none" w:sz="0" w:space="0" w:color="auto"/>
        <w:left w:val="none" w:sz="0" w:space="0" w:color="auto"/>
        <w:bottom w:val="none" w:sz="0" w:space="0" w:color="auto"/>
        <w:right w:val="none" w:sz="0" w:space="0" w:color="auto"/>
      </w:divBdr>
      <w:divsChild>
        <w:div w:id="349581442">
          <w:marLeft w:val="0"/>
          <w:marRight w:val="0"/>
          <w:marTop w:val="0"/>
          <w:marBottom w:val="0"/>
          <w:divBdr>
            <w:top w:val="none" w:sz="0" w:space="0" w:color="auto"/>
            <w:left w:val="none" w:sz="0" w:space="0" w:color="auto"/>
            <w:bottom w:val="none" w:sz="0" w:space="0" w:color="auto"/>
            <w:right w:val="none" w:sz="0" w:space="0" w:color="auto"/>
          </w:divBdr>
        </w:div>
      </w:divsChild>
    </w:div>
    <w:div w:id="349585283">
      <w:marLeft w:val="0"/>
      <w:marRight w:val="0"/>
      <w:marTop w:val="0"/>
      <w:marBottom w:val="0"/>
      <w:divBdr>
        <w:top w:val="none" w:sz="0" w:space="0" w:color="auto"/>
        <w:left w:val="none" w:sz="0" w:space="0" w:color="auto"/>
        <w:bottom w:val="none" w:sz="0" w:space="0" w:color="auto"/>
        <w:right w:val="none" w:sz="0" w:space="0" w:color="auto"/>
      </w:divBdr>
    </w:div>
    <w:div w:id="349585285">
      <w:marLeft w:val="0"/>
      <w:marRight w:val="0"/>
      <w:marTop w:val="0"/>
      <w:marBottom w:val="0"/>
      <w:divBdr>
        <w:top w:val="none" w:sz="0" w:space="0" w:color="auto"/>
        <w:left w:val="none" w:sz="0" w:space="0" w:color="auto"/>
        <w:bottom w:val="none" w:sz="0" w:space="0" w:color="auto"/>
        <w:right w:val="none" w:sz="0" w:space="0" w:color="auto"/>
      </w:divBdr>
      <w:divsChild>
        <w:div w:id="349597219">
          <w:marLeft w:val="0"/>
          <w:marRight w:val="0"/>
          <w:marTop w:val="0"/>
          <w:marBottom w:val="0"/>
          <w:divBdr>
            <w:top w:val="none" w:sz="0" w:space="0" w:color="auto"/>
            <w:left w:val="none" w:sz="0" w:space="0" w:color="auto"/>
            <w:bottom w:val="none" w:sz="0" w:space="0" w:color="auto"/>
            <w:right w:val="none" w:sz="0" w:space="0" w:color="auto"/>
          </w:divBdr>
          <w:divsChild>
            <w:div w:id="349580103">
              <w:marLeft w:val="0"/>
              <w:marRight w:val="0"/>
              <w:marTop w:val="0"/>
              <w:marBottom w:val="0"/>
              <w:divBdr>
                <w:top w:val="none" w:sz="0" w:space="0" w:color="auto"/>
                <w:left w:val="none" w:sz="0" w:space="0" w:color="auto"/>
                <w:bottom w:val="none" w:sz="0" w:space="0" w:color="auto"/>
                <w:right w:val="none" w:sz="0" w:space="0" w:color="auto"/>
              </w:divBdr>
            </w:div>
            <w:div w:id="349598372">
              <w:marLeft w:val="0"/>
              <w:marRight w:val="0"/>
              <w:marTop w:val="0"/>
              <w:marBottom w:val="0"/>
              <w:divBdr>
                <w:top w:val="none" w:sz="0" w:space="0" w:color="auto"/>
                <w:left w:val="none" w:sz="0" w:space="0" w:color="auto"/>
                <w:bottom w:val="none" w:sz="0" w:space="0" w:color="auto"/>
                <w:right w:val="none" w:sz="0" w:space="0" w:color="auto"/>
              </w:divBdr>
              <w:divsChild>
                <w:div w:id="349600562">
                  <w:marLeft w:val="0"/>
                  <w:marRight w:val="0"/>
                  <w:marTop w:val="0"/>
                  <w:marBottom w:val="0"/>
                  <w:divBdr>
                    <w:top w:val="none" w:sz="0" w:space="0" w:color="auto"/>
                    <w:left w:val="none" w:sz="0" w:space="0" w:color="auto"/>
                    <w:bottom w:val="none" w:sz="0" w:space="0" w:color="auto"/>
                    <w:right w:val="none" w:sz="0" w:space="0" w:color="auto"/>
                  </w:divBdr>
                  <w:divsChild>
                    <w:div w:id="34959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5287">
      <w:marLeft w:val="0"/>
      <w:marRight w:val="0"/>
      <w:marTop w:val="0"/>
      <w:marBottom w:val="0"/>
      <w:divBdr>
        <w:top w:val="none" w:sz="0" w:space="0" w:color="auto"/>
        <w:left w:val="none" w:sz="0" w:space="0" w:color="auto"/>
        <w:bottom w:val="none" w:sz="0" w:space="0" w:color="auto"/>
        <w:right w:val="none" w:sz="0" w:space="0" w:color="auto"/>
      </w:divBdr>
    </w:div>
    <w:div w:id="349585288">
      <w:marLeft w:val="0"/>
      <w:marRight w:val="0"/>
      <w:marTop w:val="0"/>
      <w:marBottom w:val="0"/>
      <w:divBdr>
        <w:top w:val="none" w:sz="0" w:space="0" w:color="auto"/>
        <w:left w:val="none" w:sz="0" w:space="0" w:color="auto"/>
        <w:bottom w:val="none" w:sz="0" w:space="0" w:color="auto"/>
        <w:right w:val="none" w:sz="0" w:space="0" w:color="auto"/>
      </w:divBdr>
    </w:div>
    <w:div w:id="349585289">
      <w:marLeft w:val="0"/>
      <w:marRight w:val="0"/>
      <w:marTop w:val="0"/>
      <w:marBottom w:val="0"/>
      <w:divBdr>
        <w:top w:val="none" w:sz="0" w:space="0" w:color="auto"/>
        <w:left w:val="none" w:sz="0" w:space="0" w:color="auto"/>
        <w:bottom w:val="none" w:sz="0" w:space="0" w:color="auto"/>
        <w:right w:val="none" w:sz="0" w:space="0" w:color="auto"/>
      </w:divBdr>
      <w:divsChild>
        <w:div w:id="349580369">
          <w:marLeft w:val="0"/>
          <w:marRight w:val="0"/>
          <w:marTop w:val="81"/>
          <w:marBottom w:val="197"/>
          <w:divBdr>
            <w:top w:val="none" w:sz="0" w:space="0" w:color="auto"/>
            <w:left w:val="none" w:sz="0" w:space="0" w:color="auto"/>
            <w:bottom w:val="none" w:sz="0" w:space="0" w:color="auto"/>
            <w:right w:val="none" w:sz="0" w:space="0" w:color="auto"/>
          </w:divBdr>
        </w:div>
        <w:div w:id="349582659">
          <w:marLeft w:val="0"/>
          <w:marRight w:val="0"/>
          <w:marTop w:val="58"/>
          <w:marBottom w:val="174"/>
          <w:divBdr>
            <w:top w:val="none" w:sz="0" w:space="0" w:color="auto"/>
            <w:left w:val="none" w:sz="0" w:space="0" w:color="auto"/>
            <w:bottom w:val="none" w:sz="0" w:space="0" w:color="auto"/>
            <w:right w:val="none" w:sz="0" w:space="0" w:color="auto"/>
          </w:divBdr>
        </w:div>
      </w:divsChild>
    </w:div>
    <w:div w:id="349585302">
      <w:marLeft w:val="0"/>
      <w:marRight w:val="0"/>
      <w:marTop w:val="0"/>
      <w:marBottom w:val="0"/>
      <w:divBdr>
        <w:top w:val="none" w:sz="0" w:space="0" w:color="auto"/>
        <w:left w:val="none" w:sz="0" w:space="0" w:color="auto"/>
        <w:bottom w:val="none" w:sz="0" w:space="0" w:color="auto"/>
        <w:right w:val="none" w:sz="0" w:space="0" w:color="auto"/>
      </w:divBdr>
    </w:div>
    <w:div w:id="349585307">
      <w:marLeft w:val="0"/>
      <w:marRight w:val="0"/>
      <w:marTop w:val="0"/>
      <w:marBottom w:val="0"/>
      <w:divBdr>
        <w:top w:val="none" w:sz="0" w:space="0" w:color="auto"/>
        <w:left w:val="none" w:sz="0" w:space="0" w:color="auto"/>
        <w:bottom w:val="none" w:sz="0" w:space="0" w:color="auto"/>
        <w:right w:val="none" w:sz="0" w:space="0" w:color="auto"/>
      </w:divBdr>
    </w:div>
    <w:div w:id="349585311">
      <w:marLeft w:val="0"/>
      <w:marRight w:val="0"/>
      <w:marTop w:val="0"/>
      <w:marBottom w:val="0"/>
      <w:divBdr>
        <w:top w:val="none" w:sz="0" w:space="0" w:color="auto"/>
        <w:left w:val="none" w:sz="0" w:space="0" w:color="auto"/>
        <w:bottom w:val="none" w:sz="0" w:space="0" w:color="auto"/>
        <w:right w:val="none" w:sz="0" w:space="0" w:color="auto"/>
      </w:divBdr>
      <w:divsChild>
        <w:div w:id="349592334">
          <w:marLeft w:val="0"/>
          <w:marRight w:val="0"/>
          <w:marTop w:val="0"/>
          <w:marBottom w:val="0"/>
          <w:divBdr>
            <w:top w:val="none" w:sz="0" w:space="0" w:color="auto"/>
            <w:left w:val="none" w:sz="0" w:space="0" w:color="auto"/>
            <w:bottom w:val="none" w:sz="0" w:space="0" w:color="auto"/>
            <w:right w:val="none" w:sz="0" w:space="0" w:color="auto"/>
          </w:divBdr>
          <w:divsChild>
            <w:div w:id="34959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313">
      <w:marLeft w:val="0"/>
      <w:marRight w:val="0"/>
      <w:marTop w:val="0"/>
      <w:marBottom w:val="0"/>
      <w:divBdr>
        <w:top w:val="none" w:sz="0" w:space="0" w:color="auto"/>
        <w:left w:val="none" w:sz="0" w:space="0" w:color="auto"/>
        <w:bottom w:val="none" w:sz="0" w:space="0" w:color="auto"/>
        <w:right w:val="none" w:sz="0" w:space="0" w:color="auto"/>
      </w:divBdr>
      <w:divsChild>
        <w:div w:id="349583414">
          <w:marLeft w:val="0"/>
          <w:marRight w:val="0"/>
          <w:marTop w:val="0"/>
          <w:marBottom w:val="0"/>
          <w:divBdr>
            <w:top w:val="none" w:sz="0" w:space="0" w:color="auto"/>
            <w:left w:val="none" w:sz="0" w:space="0" w:color="auto"/>
            <w:bottom w:val="none" w:sz="0" w:space="0" w:color="auto"/>
            <w:right w:val="none" w:sz="0" w:space="0" w:color="auto"/>
          </w:divBdr>
        </w:div>
      </w:divsChild>
    </w:div>
    <w:div w:id="349585320">
      <w:marLeft w:val="0"/>
      <w:marRight w:val="0"/>
      <w:marTop w:val="0"/>
      <w:marBottom w:val="0"/>
      <w:divBdr>
        <w:top w:val="none" w:sz="0" w:space="0" w:color="auto"/>
        <w:left w:val="none" w:sz="0" w:space="0" w:color="auto"/>
        <w:bottom w:val="none" w:sz="0" w:space="0" w:color="auto"/>
        <w:right w:val="none" w:sz="0" w:space="0" w:color="auto"/>
      </w:divBdr>
    </w:div>
    <w:div w:id="349585321">
      <w:marLeft w:val="0"/>
      <w:marRight w:val="0"/>
      <w:marTop w:val="0"/>
      <w:marBottom w:val="0"/>
      <w:divBdr>
        <w:top w:val="none" w:sz="0" w:space="0" w:color="auto"/>
        <w:left w:val="none" w:sz="0" w:space="0" w:color="auto"/>
        <w:bottom w:val="none" w:sz="0" w:space="0" w:color="auto"/>
        <w:right w:val="none" w:sz="0" w:space="0" w:color="auto"/>
      </w:divBdr>
    </w:div>
    <w:div w:id="349585331">
      <w:marLeft w:val="0"/>
      <w:marRight w:val="0"/>
      <w:marTop w:val="0"/>
      <w:marBottom w:val="0"/>
      <w:divBdr>
        <w:top w:val="none" w:sz="0" w:space="0" w:color="auto"/>
        <w:left w:val="none" w:sz="0" w:space="0" w:color="auto"/>
        <w:bottom w:val="none" w:sz="0" w:space="0" w:color="auto"/>
        <w:right w:val="none" w:sz="0" w:space="0" w:color="auto"/>
      </w:divBdr>
      <w:divsChild>
        <w:div w:id="349574822">
          <w:marLeft w:val="0"/>
          <w:marRight w:val="0"/>
          <w:marTop w:val="0"/>
          <w:marBottom w:val="0"/>
          <w:divBdr>
            <w:top w:val="none" w:sz="0" w:space="0" w:color="auto"/>
            <w:left w:val="none" w:sz="0" w:space="0" w:color="auto"/>
            <w:bottom w:val="none" w:sz="0" w:space="0" w:color="auto"/>
            <w:right w:val="none" w:sz="0" w:space="0" w:color="auto"/>
          </w:divBdr>
          <w:divsChild>
            <w:div w:id="349577418">
              <w:marLeft w:val="0"/>
              <w:marRight w:val="0"/>
              <w:marTop w:val="0"/>
              <w:marBottom w:val="0"/>
              <w:divBdr>
                <w:top w:val="none" w:sz="0" w:space="0" w:color="auto"/>
                <w:left w:val="none" w:sz="0" w:space="0" w:color="auto"/>
                <w:bottom w:val="none" w:sz="0" w:space="0" w:color="auto"/>
                <w:right w:val="none" w:sz="0" w:space="0" w:color="auto"/>
              </w:divBdr>
              <w:divsChild>
                <w:div w:id="349584897">
                  <w:marLeft w:val="0"/>
                  <w:marRight w:val="0"/>
                  <w:marTop w:val="0"/>
                  <w:marBottom w:val="0"/>
                  <w:divBdr>
                    <w:top w:val="none" w:sz="0" w:space="0" w:color="auto"/>
                    <w:left w:val="none" w:sz="0" w:space="0" w:color="auto"/>
                    <w:bottom w:val="none" w:sz="0" w:space="0" w:color="auto"/>
                    <w:right w:val="none" w:sz="0" w:space="0" w:color="auto"/>
                  </w:divBdr>
                  <w:divsChild>
                    <w:div w:id="34959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332">
      <w:marLeft w:val="0"/>
      <w:marRight w:val="0"/>
      <w:marTop w:val="0"/>
      <w:marBottom w:val="0"/>
      <w:divBdr>
        <w:top w:val="none" w:sz="0" w:space="0" w:color="auto"/>
        <w:left w:val="none" w:sz="0" w:space="0" w:color="auto"/>
        <w:bottom w:val="none" w:sz="0" w:space="0" w:color="auto"/>
        <w:right w:val="none" w:sz="0" w:space="0" w:color="auto"/>
      </w:divBdr>
    </w:div>
    <w:div w:id="349585333">
      <w:marLeft w:val="0"/>
      <w:marRight w:val="0"/>
      <w:marTop w:val="0"/>
      <w:marBottom w:val="0"/>
      <w:divBdr>
        <w:top w:val="none" w:sz="0" w:space="0" w:color="auto"/>
        <w:left w:val="none" w:sz="0" w:space="0" w:color="auto"/>
        <w:bottom w:val="none" w:sz="0" w:space="0" w:color="auto"/>
        <w:right w:val="none" w:sz="0" w:space="0" w:color="auto"/>
      </w:divBdr>
    </w:div>
    <w:div w:id="349585335">
      <w:marLeft w:val="0"/>
      <w:marRight w:val="0"/>
      <w:marTop w:val="0"/>
      <w:marBottom w:val="0"/>
      <w:divBdr>
        <w:top w:val="none" w:sz="0" w:space="0" w:color="auto"/>
        <w:left w:val="none" w:sz="0" w:space="0" w:color="auto"/>
        <w:bottom w:val="none" w:sz="0" w:space="0" w:color="auto"/>
        <w:right w:val="none" w:sz="0" w:space="0" w:color="auto"/>
      </w:divBdr>
      <w:divsChild>
        <w:div w:id="349595830">
          <w:marLeft w:val="0"/>
          <w:marRight w:val="0"/>
          <w:marTop w:val="0"/>
          <w:marBottom w:val="0"/>
          <w:divBdr>
            <w:top w:val="none" w:sz="0" w:space="0" w:color="auto"/>
            <w:left w:val="none" w:sz="0" w:space="0" w:color="auto"/>
            <w:bottom w:val="none" w:sz="0" w:space="0" w:color="auto"/>
            <w:right w:val="none" w:sz="0" w:space="0" w:color="auto"/>
          </w:divBdr>
        </w:div>
      </w:divsChild>
    </w:div>
    <w:div w:id="349585343">
      <w:marLeft w:val="0"/>
      <w:marRight w:val="0"/>
      <w:marTop w:val="0"/>
      <w:marBottom w:val="0"/>
      <w:divBdr>
        <w:top w:val="none" w:sz="0" w:space="0" w:color="auto"/>
        <w:left w:val="none" w:sz="0" w:space="0" w:color="auto"/>
        <w:bottom w:val="none" w:sz="0" w:space="0" w:color="auto"/>
        <w:right w:val="none" w:sz="0" w:space="0" w:color="auto"/>
      </w:divBdr>
    </w:div>
    <w:div w:id="349585344">
      <w:marLeft w:val="0"/>
      <w:marRight w:val="0"/>
      <w:marTop w:val="0"/>
      <w:marBottom w:val="0"/>
      <w:divBdr>
        <w:top w:val="none" w:sz="0" w:space="0" w:color="auto"/>
        <w:left w:val="none" w:sz="0" w:space="0" w:color="auto"/>
        <w:bottom w:val="none" w:sz="0" w:space="0" w:color="auto"/>
        <w:right w:val="none" w:sz="0" w:space="0" w:color="auto"/>
      </w:divBdr>
      <w:divsChild>
        <w:div w:id="349595648">
          <w:marLeft w:val="0"/>
          <w:marRight w:val="0"/>
          <w:marTop w:val="0"/>
          <w:marBottom w:val="450"/>
          <w:divBdr>
            <w:top w:val="none" w:sz="0" w:space="0" w:color="auto"/>
            <w:left w:val="none" w:sz="0" w:space="0" w:color="auto"/>
            <w:bottom w:val="none" w:sz="0" w:space="0" w:color="auto"/>
            <w:right w:val="none" w:sz="0" w:space="0" w:color="auto"/>
          </w:divBdr>
          <w:divsChild>
            <w:div w:id="349586358">
              <w:marLeft w:val="0"/>
              <w:marRight w:val="0"/>
              <w:marTop w:val="0"/>
              <w:marBottom w:val="450"/>
              <w:divBdr>
                <w:top w:val="none" w:sz="0" w:space="0" w:color="auto"/>
                <w:left w:val="none" w:sz="0" w:space="0" w:color="auto"/>
                <w:bottom w:val="none" w:sz="0" w:space="0" w:color="auto"/>
                <w:right w:val="none" w:sz="0" w:space="0" w:color="auto"/>
              </w:divBdr>
            </w:div>
            <w:div w:id="349591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345">
      <w:marLeft w:val="0"/>
      <w:marRight w:val="0"/>
      <w:marTop w:val="0"/>
      <w:marBottom w:val="0"/>
      <w:divBdr>
        <w:top w:val="none" w:sz="0" w:space="0" w:color="auto"/>
        <w:left w:val="none" w:sz="0" w:space="0" w:color="auto"/>
        <w:bottom w:val="none" w:sz="0" w:space="0" w:color="auto"/>
        <w:right w:val="none" w:sz="0" w:space="0" w:color="auto"/>
      </w:divBdr>
      <w:divsChild>
        <w:div w:id="349577961">
          <w:marLeft w:val="0"/>
          <w:marRight w:val="0"/>
          <w:marTop w:val="0"/>
          <w:marBottom w:val="0"/>
          <w:divBdr>
            <w:top w:val="none" w:sz="0" w:space="0" w:color="auto"/>
            <w:left w:val="none" w:sz="0" w:space="0" w:color="auto"/>
            <w:bottom w:val="none" w:sz="0" w:space="0" w:color="auto"/>
            <w:right w:val="none" w:sz="0" w:space="0" w:color="auto"/>
          </w:divBdr>
          <w:divsChild>
            <w:div w:id="349575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348">
      <w:marLeft w:val="0"/>
      <w:marRight w:val="0"/>
      <w:marTop w:val="0"/>
      <w:marBottom w:val="0"/>
      <w:divBdr>
        <w:top w:val="none" w:sz="0" w:space="0" w:color="auto"/>
        <w:left w:val="none" w:sz="0" w:space="0" w:color="auto"/>
        <w:bottom w:val="none" w:sz="0" w:space="0" w:color="auto"/>
        <w:right w:val="none" w:sz="0" w:space="0" w:color="auto"/>
      </w:divBdr>
      <w:divsChild>
        <w:div w:id="349585424">
          <w:marLeft w:val="0"/>
          <w:marRight w:val="0"/>
          <w:marTop w:val="0"/>
          <w:marBottom w:val="0"/>
          <w:divBdr>
            <w:top w:val="none" w:sz="0" w:space="0" w:color="auto"/>
            <w:left w:val="none" w:sz="0" w:space="0" w:color="auto"/>
            <w:bottom w:val="none" w:sz="0" w:space="0" w:color="auto"/>
            <w:right w:val="none" w:sz="0" w:space="0" w:color="auto"/>
          </w:divBdr>
        </w:div>
        <w:div w:id="349600315">
          <w:marLeft w:val="0"/>
          <w:marRight w:val="0"/>
          <w:marTop w:val="0"/>
          <w:marBottom w:val="0"/>
          <w:divBdr>
            <w:top w:val="none" w:sz="0" w:space="0" w:color="auto"/>
            <w:left w:val="none" w:sz="0" w:space="0" w:color="auto"/>
            <w:bottom w:val="none" w:sz="0" w:space="0" w:color="auto"/>
            <w:right w:val="none" w:sz="0" w:space="0" w:color="auto"/>
          </w:divBdr>
          <w:divsChild>
            <w:div w:id="34958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351">
      <w:marLeft w:val="0"/>
      <w:marRight w:val="0"/>
      <w:marTop w:val="0"/>
      <w:marBottom w:val="0"/>
      <w:divBdr>
        <w:top w:val="none" w:sz="0" w:space="0" w:color="auto"/>
        <w:left w:val="none" w:sz="0" w:space="0" w:color="auto"/>
        <w:bottom w:val="none" w:sz="0" w:space="0" w:color="auto"/>
        <w:right w:val="none" w:sz="0" w:space="0" w:color="auto"/>
      </w:divBdr>
      <w:divsChild>
        <w:div w:id="349589719">
          <w:marLeft w:val="0"/>
          <w:marRight w:val="0"/>
          <w:marTop w:val="0"/>
          <w:marBottom w:val="0"/>
          <w:divBdr>
            <w:top w:val="none" w:sz="0" w:space="0" w:color="auto"/>
            <w:left w:val="none" w:sz="0" w:space="0" w:color="auto"/>
            <w:bottom w:val="none" w:sz="0" w:space="0" w:color="auto"/>
            <w:right w:val="none" w:sz="0" w:space="0" w:color="auto"/>
          </w:divBdr>
          <w:divsChild>
            <w:div w:id="349577459">
              <w:marLeft w:val="0"/>
              <w:marRight w:val="0"/>
              <w:marTop w:val="0"/>
              <w:marBottom w:val="0"/>
              <w:divBdr>
                <w:top w:val="none" w:sz="0" w:space="0" w:color="auto"/>
                <w:left w:val="none" w:sz="0" w:space="0" w:color="auto"/>
                <w:bottom w:val="none" w:sz="0" w:space="0" w:color="auto"/>
                <w:right w:val="none" w:sz="0" w:space="0" w:color="auto"/>
              </w:divBdr>
            </w:div>
          </w:divsChild>
        </w:div>
        <w:div w:id="349594770">
          <w:marLeft w:val="0"/>
          <w:marRight w:val="0"/>
          <w:marTop w:val="0"/>
          <w:marBottom w:val="0"/>
          <w:divBdr>
            <w:top w:val="none" w:sz="0" w:space="0" w:color="auto"/>
            <w:left w:val="none" w:sz="0" w:space="0" w:color="auto"/>
            <w:bottom w:val="none" w:sz="0" w:space="0" w:color="auto"/>
            <w:right w:val="none" w:sz="0" w:space="0" w:color="auto"/>
          </w:divBdr>
          <w:divsChild>
            <w:div w:id="349582776">
              <w:marLeft w:val="0"/>
              <w:marRight w:val="0"/>
              <w:marTop w:val="23"/>
              <w:marBottom w:val="290"/>
              <w:divBdr>
                <w:top w:val="none" w:sz="0" w:space="0" w:color="auto"/>
                <w:left w:val="none" w:sz="0" w:space="0" w:color="auto"/>
                <w:bottom w:val="none" w:sz="0" w:space="0" w:color="auto"/>
                <w:right w:val="none" w:sz="0" w:space="0" w:color="auto"/>
              </w:divBdr>
            </w:div>
            <w:div w:id="349589359">
              <w:marLeft w:val="0"/>
              <w:marRight w:val="0"/>
              <w:marTop w:val="23"/>
              <w:marBottom w:val="290"/>
              <w:divBdr>
                <w:top w:val="none" w:sz="0" w:space="0" w:color="auto"/>
                <w:left w:val="none" w:sz="0" w:space="0" w:color="auto"/>
                <w:bottom w:val="none" w:sz="0" w:space="0" w:color="auto"/>
                <w:right w:val="none" w:sz="0" w:space="0" w:color="auto"/>
              </w:divBdr>
            </w:div>
            <w:div w:id="349593757">
              <w:marLeft w:val="0"/>
              <w:marRight w:val="0"/>
              <w:marTop w:val="23"/>
              <w:marBottom w:val="290"/>
              <w:divBdr>
                <w:top w:val="none" w:sz="0" w:space="0" w:color="auto"/>
                <w:left w:val="none" w:sz="0" w:space="0" w:color="auto"/>
                <w:bottom w:val="none" w:sz="0" w:space="0" w:color="auto"/>
                <w:right w:val="none" w:sz="0" w:space="0" w:color="auto"/>
              </w:divBdr>
            </w:div>
          </w:divsChild>
        </w:div>
        <w:div w:id="349601225">
          <w:marLeft w:val="0"/>
          <w:marRight w:val="0"/>
          <w:marTop w:val="0"/>
          <w:marBottom w:val="0"/>
          <w:divBdr>
            <w:top w:val="none" w:sz="0" w:space="0" w:color="auto"/>
            <w:left w:val="none" w:sz="0" w:space="0" w:color="auto"/>
            <w:bottom w:val="none" w:sz="0" w:space="0" w:color="auto"/>
            <w:right w:val="none" w:sz="0" w:space="0" w:color="auto"/>
          </w:divBdr>
        </w:div>
      </w:divsChild>
    </w:div>
    <w:div w:id="349585352">
      <w:marLeft w:val="0"/>
      <w:marRight w:val="0"/>
      <w:marTop w:val="0"/>
      <w:marBottom w:val="0"/>
      <w:divBdr>
        <w:top w:val="none" w:sz="0" w:space="0" w:color="auto"/>
        <w:left w:val="none" w:sz="0" w:space="0" w:color="auto"/>
        <w:bottom w:val="none" w:sz="0" w:space="0" w:color="auto"/>
        <w:right w:val="none" w:sz="0" w:space="0" w:color="auto"/>
      </w:divBdr>
    </w:div>
    <w:div w:id="349585355">
      <w:marLeft w:val="0"/>
      <w:marRight w:val="0"/>
      <w:marTop w:val="0"/>
      <w:marBottom w:val="0"/>
      <w:divBdr>
        <w:top w:val="none" w:sz="0" w:space="0" w:color="auto"/>
        <w:left w:val="none" w:sz="0" w:space="0" w:color="auto"/>
        <w:bottom w:val="none" w:sz="0" w:space="0" w:color="auto"/>
        <w:right w:val="none" w:sz="0" w:space="0" w:color="auto"/>
      </w:divBdr>
    </w:div>
    <w:div w:id="349585358">
      <w:marLeft w:val="0"/>
      <w:marRight w:val="0"/>
      <w:marTop w:val="0"/>
      <w:marBottom w:val="0"/>
      <w:divBdr>
        <w:top w:val="none" w:sz="0" w:space="0" w:color="auto"/>
        <w:left w:val="none" w:sz="0" w:space="0" w:color="auto"/>
        <w:bottom w:val="none" w:sz="0" w:space="0" w:color="auto"/>
        <w:right w:val="none" w:sz="0" w:space="0" w:color="auto"/>
      </w:divBdr>
    </w:div>
    <w:div w:id="349585360">
      <w:marLeft w:val="0"/>
      <w:marRight w:val="0"/>
      <w:marTop w:val="0"/>
      <w:marBottom w:val="0"/>
      <w:divBdr>
        <w:top w:val="none" w:sz="0" w:space="0" w:color="auto"/>
        <w:left w:val="none" w:sz="0" w:space="0" w:color="auto"/>
        <w:bottom w:val="none" w:sz="0" w:space="0" w:color="auto"/>
        <w:right w:val="none" w:sz="0" w:space="0" w:color="auto"/>
      </w:divBdr>
      <w:divsChild>
        <w:div w:id="349597084">
          <w:marLeft w:val="0"/>
          <w:marRight w:val="0"/>
          <w:marTop w:val="0"/>
          <w:marBottom w:val="0"/>
          <w:divBdr>
            <w:top w:val="none" w:sz="0" w:space="0" w:color="auto"/>
            <w:left w:val="none" w:sz="0" w:space="0" w:color="auto"/>
            <w:bottom w:val="none" w:sz="0" w:space="0" w:color="auto"/>
            <w:right w:val="none" w:sz="0" w:space="0" w:color="auto"/>
          </w:divBdr>
        </w:div>
      </w:divsChild>
    </w:div>
    <w:div w:id="349585362">
      <w:marLeft w:val="0"/>
      <w:marRight w:val="0"/>
      <w:marTop w:val="0"/>
      <w:marBottom w:val="0"/>
      <w:divBdr>
        <w:top w:val="none" w:sz="0" w:space="0" w:color="auto"/>
        <w:left w:val="none" w:sz="0" w:space="0" w:color="auto"/>
        <w:bottom w:val="none" w:sz="0" w:space="0" w:color="auto"/>
        <w:right w:val="none" w:sz="0" w:space="0" w:color="auto"/>
      </w:divBdr>
    </w:div>
    <w:div w:id="349585364">
      <w:marLeft w:val="0"/>
      <w:marRight w:val="0"/>
      <w:marTop w:val="0"/>
      <w:marBottom w:val="0"/>
      <w:divBdr>
        <w:top w:val="none" w:sz="0" w:space="0" w:color="auto"/>
        <w:left w:val="none" w:sz="0" w:space="0" w:color="auto"/>
        <w:bottom w:val="none" w:sz="0" w:space="0" w:color="auto"/>
        <w:right w:val="none" w:sz="0" w:space="0" w:color="auto"/>
      </w:divBdr>
      <w:divsChild>
        <w:div w:id="349575628">
          <w:marLeft w:val="0"/>
          <w:marRight w:val="0"/>
          <w:marTop w:val="0"/>
          <w:marBottom w:val="0"/>
          <w:divBdr>
            <w:top w:val="none" w:sz="0" w:space="0" w:color="auto"/>
            <w:left w:val="none" w:sz="0" w:space="0" w:color="auto"/>
            <w:bottom w:val="none" w:sz="0" w:space="0" w:color="auto"/>
            <w:right w:val="none" w:sz="0" w:space="0" w:color="auto"/>
          </w:divBdr>
        </w:div>
        <w:div w:id="349582856">
          <w:marLeft w:val="0"/>
          <w:marRight w:val="0"/>
          <w:marTop w:val="0"/>
          <w:marBottom w:val="0"/>
          <w:divBdr>
            <w:top w:val="none" w:sz="0" w:space="0" w:color="auto"/>
            <w:left w:val="none" w:sz="0" w:space="0" w:color="auto"/>
            <w:bottom w:val="none" w:sz="0" w:space="0" w:color="auto"/>
            <w:right w:val="none" w:sz="0" w:space="0" w:color="auto"/>
          </w:divBdr>
        </w:div>
      </w:divsChild>
    </w:div>
    <w:div w:id="349585366">
      <w:marLeft w:val="0"/>
      <w:marRight w:val="0"/>
      <w:marTop w:val="0"/>
      <w:marBottom w:val="0"/>
      <w:divBdr>
        <w:top w:val="none" w:sz="0" w:space="0" w:color="auto"/>
        <w:left w:val="none" w:sz="0" w:space="0" w:color="auto"/>
        <w:bottom w:val="none" w:sz="0" w:space="0" w:color="auto"/>
        <w:right w:val="none" w:sz="0" w:space="0" w:color="auto"/>
      </w:divBdr>
    </w:div>
    <w:div w:id="349585367">
      <w:marLeft w:val="0"/>
      <w:marRight w:val="0"/>
      <w:marTop w:val="0"/>
      <w:marBottom w:val="0"/>
      <w:divBdr>
        <w:top w:val="none" w:sz="0" w:space="0" w:color="auto"/>
        <w:left w:val="none" w:sz="0" w:space="0" w:color="auto"/>
        <w:bottom w:val="none" w:sz="0" w:space="0" w:color="auto"/>
        <w:right w:val="none" w:sz="0" w:space="0" w:color="auto"/>
      </w:divBdr>
    </w:div>
    <w:div w:id="349585369">
      <w:marLeft w:val="0"/>
      <w:marRight w:val="0"/>
      <w:marTop w:val="0"/>
      <w:marBottom w:val="0"/>
      <w:divBdr>
        <w:top w:val="none" w:sz="0" w:space="0" w:color="auto"/>
        <w:left w:val="none" w:sz="0" w:space="0" w:color="auto"/>
        <w:bottom w:val="none" w:sz="0" w:space="0" w:color="auto"/>
        <w:right w:val="none" w:sz="0" w:space="0" w:color="auto"/>
      </w:divBdr>
      <w:divsChild>
        <w:div w:id="349582475">
          <w:marLeft w:val="0"/>
          <w:marRight w:val="0"/>
          <w:marTop w:val="0"/>
          <w:marBottom w:val="0"/>
          <w:divBdr>
            <w:top w:val="none" w:sz="0" w:space="0" w:color="auto"/>
            <w:left w:val="none" w:sz="0" w:space="0" w:color="auto"/>
            <w:bottom w:val="none" w:sz="0" w:space="0" w:color="auto"/>
            <w:right w:val="none" w:sz="0" w:space="0" w:color="auto"/>
          </w:divBdr>
        </w:div>
      </w:divsChild>
    </w:div>
    <w:div w:id="349585376">
      <w:marLeft w:val="0"/>
      <w:marRight w:val="0"/>
      <w:marTop w:val="0"/>
      <w:marBottom w:val="0"/>
      <w:divBdr>
        <w:top w:val="none" w:sz="0" w:space="0" w:color="auto"/>
        <w:left w:val="none" w:sz="0" w:space="0" w:color="auto"/>
        <w:bottom w:val="none" w:sz="0" w:space="0" w:color="auto"/>
        <w:right w:val="none" w:sz="0" w:space="0" w:color="auto"/>
      </w:divBdr>
      <w:divsChild>
        <w:div w:id="349584343">
          <w:marLeft w:val="0"/>
          <w:marRight w:val="0"/>
          <w:marTop w:val="0"/>
          <w:marBottom w:val="0"/>
          <w:divBdr>
            <w:top w:val="none" w:sz="0" w:space="0" w:color="auto"/>
            <w:left w:val="none" w:sz="0" w:space="0" w:color="auto"/>
            <w:bottom w:val="none" w:sz="0" w:space="0" w:color="auto"/>
            <w:right w:val="none" w:sz="0" w:space="0" w:color="auto"/>
          </w:divBdr>
        </w:div>
        <w:div w:id="349594379">
          <w:marLeft w:val="0"/>
          <w:marRight w:val="0"/>
          <w:marTop w:val="0"/>
          <w:marBottom w:val="0"/>
          <w:divBdr>
            <w:top w:val="none" w:sz="0" w:space="0" w:color="auto"/>
            <w:left w:val="none" w:sz="0" w:space="0" w:color="auto"/>
            <w:bottom w:val="none" w:sz="0" w:space="0" w:color="auto"/>
            <w:right w:val="none" w:sz="0" w:space="0" w:color="auto"/>
          </w:divBdr>
          <w:divsChild>
            <w:div w:id="349571165">
              <w:marLeft w:val="0"/>
              <w:marRight w:val="0"/>
              <w:marTop w:val="0"/>
              <w:marBottom w:val="0"/>
              <w:divBdr>
                <w:top w:val="none" w:sz="0" w:space="0" w:color="auto"/>
                <w:left w:val="none" w:sz="0" w:space="0" w:color="auto"/>
                <w:bottom w:val="none" w:sz="0" w:space="0" w:color="auto"/>
                <w:right w:val="none" w:sz="0" w:space="0" w:color="auto"/>
              </w:divBdr>
            </w:div>
            <w:div w:id="349571987">
              <w:marLeft w:val="0"/>
              <w:marRight w:val="0"/>
              <w:marTop w:val="0"/>
              <w:marBottom w:val="0"/>
              <w:divBdr>
                <w:top w:val="none" w:sz="0" w:space="0" w:color="auto"/>
                <w:left w:val="none" w:sz="0" w:space="0" w:color="auto"/>
                <w:bottom w:val="none" w:sz="0" w:space="0" w:color="auto"/>
                <w:right w:val="none" w:sz="0" w:space="0" w:color="auto"/>
              </w:divBdr>
            </w:div>
            <w:div w:id="349572986">
              <w:marLeft w:val="0"/>
              <w:marRight w:val="0"/>
              <w:marTop w:val="0"/>
              <w:marBottom w:val="0"/>
              <w:divBdr>
                <w:top w:val="none" w:sz="0" w:space="0" w:color="auto"/>
                <w:left w:val="none" w:sz="0" w:space="0" w:color="auto"/>
                <w:bottom w:val="none" w:sz="0" w:space="0" w:color="auto"/>
                <w:right w:val="none" w:sz="0" w:space="0" w:color="auto"/>
              </w:divBdr>
            </w:div>
            <w:div w:id="349573045">
              <w:marLeft w:val="0"/>
              <w:marRight w:val="0"/>
              <w:marTop w:val="0"/>
              <w:marBottom w:val="0"/>
              <w:divBdr>
                <w:top w:val="none" w:sz="0" w:space="0" w:color="auto"/>
                <w:left w:val="none" w:sz="0" w:space="0" w:color="auto"/>
                <w:bottom w:val="none" w:sz="0" w:space="0" w:color="auto"/>
                <w:right w:val="none" w:sz="0" w:space="0" w:color="auto"/>
              </w:divBdr>
            </w:div>
            <w:div w:id="349573770">
              <w:marLeft w:val="0"/>
              <w:marRight w:val="0"/>
              <w:marTop w:val="0"/>
              <w:marBottom w:val="0"/>
              <w:divBdr>
                <w:top w:val="none" w:sz="0" w:space="0" w:color="auto"/>
                <w:left w:val="none" w:sz="0" w:space="0" w:color="auto"/>
                <w:bottom w:val="none" w:sz="0" w:space="0" w:color="auto"/>
                <w:right w:val="none" w:sz="0" w:space="0" w:color="auto"/>
              </w:divBdr>
            </w:div>
            <w:div w:id="349573992">
              <w:marLeft w:val="0"/>
              <w:marRight w:val="0"/>
              <w:marTop w:val="0"/>
              <w:marBottom w:val="0"/>
              <w:divBdr>
                <w:top w:val="none" w:sz="0" w:space="0" w:color="auto"/>
                <w:left w:val="none" w:sz="0" w:space="0" w:color="auto"/>
                <w:bottom w:val="none" w:sz="0" w:space="0" w:color="auto"/>
                <w:right w:val="none" w:sz="0" w:space="0" w:color="auto"/>
              </w:divBdr>
            </w:div>
            <w:div w:id="349575743">
              <w:marLeft w:val="0"/>
              <w:marRight w:val="0"/>
              <w:marTop w:val="0"/>
              <w:marBottom w:val="0"/>
              <w:divBdr>
                <w:top w:val="none" w:sz="0" w:space="0" w:color="auto"/>
                <w:left w:val="none" w:sz="0" w:space="0" w:color="auto"/>
                <w:bottom w:val="none" w:sz="0" w:space="0" w:color="auto"/>
                <w:right w:val="none" w:sz="0" w:space="0" w:color="auto"/>
              </w:divBdr>
            </w:div>
            <w:div w:id="349576263">
              <w:marLeft w:val="0"/>
              <w:marRight w:val="0"/>
              <w:marTop w:val="0"/>
              <w:marBottom w:val="0"/>
              <w:divBdr>
                <w:top w:val="none" w:sz="0" w:space="0" w:color="auto"/>
                <w:left w:val="none" w:sz="0" w:space="0" w:color="auto"/>
                <w:bottom w:val="none" w:sz="0" w:space="0" w:color="auto"/>
                <w:right w:val="none" w:sz="0" w:space="0" w:color="auto"/>
              </w:divBdr>
            </w:div>
            <w:div w:id="349578269">
              <w:marLeft w:val="0"/>
              <w:marRight w:val="0"/>
              <w:marTop w:val="0"/>
              <w:marBottom w:val="0"/>
              <w:divBdr>
                <w:top w:val="none" w:sz="0" w:space="0" w:color="auto"/>
                <w:left w:val="none" w:sz="0" w:space="0" w:color="auto"/>
                <w:bottom w:val="none" w:sz="0" w:space="0" w:color="auto"/>
                <w:right w:val="none" w:sz="0" w:space="0" w:color="auto"/>
              </w:divBdr>
            </w:div>
            <w:div w:id="349578520">
              <w:marLeft w:val="0"/>
              <w:marRight w:val="0"/>
              <w:marTop w:val="0"/>
              <w:marBottom w:val="0"/>
              <w:divBdr>
                <w:top w:val="none" w:sz="0" w:space="0" w:color="auto"/>
                <w:left w:val="none" w:sz="0" w:space="0" w:color="auto"/>
                <w:bottom w:val="none" w:sz="0" w:space="0" w:color="auto"/>
                <w:right w:val="none" w:sz="0" w:space="0" w:color="auto"/>
              </w:divBdr>
            </w:div>
            <w:div w:id="349578605">
              <w:marLeft w:val="0"/>
              <w:marRight w:val="0"/>
              <w:marTop w:val="0"/>
              <w:marBottom w:val="0"/>
              <w:divBdr>
                <w:top w:val="none" w:sz="0" w:space="0" w:color="auto"/>
                <w:left w:val="none" w:sz="0" w:space="0" w:color="auto"/>
                <w:bottom w:val="none" w:sz="0" w:space="0" w:color="auto"/>
                <w:right w:val="none" w:sz="0" w:space="0" w:color="auto"/>
              </w:divBdr>
            </w:div>
            <w:div w:id="349580040">
              <w:marLeft w:val="0"/>
              <w:marRight w:val="0"/>
              <w:marTop w:val="0"/>
              <w:marBottom w:val="0"/>
              <w:divBdr>
                <w:top w:val="none" w:sz="0" w:space="0" w:color="auto"/>
                <w:left w:val="none" w:sz="0" w:space="0" w:color="auto"/>
                <w:bottom w:val="none" w:sz="0" w:space="0" w:color="auto"/>
                <w:right w:val="none" w:sz="0" w:space="0" w:color="auto"/>
              </w:divBdr>
            </w:div>
            <w:div w:id="349580112">
              <w:marLeft w:val="0"/>
              <w:marRight w:val="0"/>
              <w:marTop w:val="0"/>
              <w:marBottom w:val="0"/>
              <w:divBdr>
                <w:top w:val="none" w:sz="0" w:space="0" w:color="auto"/>
                <w:left w:val="none" w:sz="0" w:space="0" w:color="auto"/>
                <w:bottom w:val="none" w:sz="0" w:space="0" w:color="auto"/>
                <w:right w:val="none" w:sz="0" w:space="0" w:color="auto"/>
              </w:divBdr>
            </w:div>
            <w:div w:id="349582281">
              <w:marLeft w:val="0"/>
              <w:marRight w:val="0"/>
              <w:marTop w:val="0"/>
              <w:marBottom w:val="0"/>
              <w:divBdr>
                <w:top w:val="none" w:sz="0" w:space="0" w:color="auto"/>
                <w:left w:val="none" w:sz="0" w:space="0" w:color="auto"/>
                <w:bottom w:val="none" w:sz="0" w:space="0" w:color="auto"/>
                <w:right w:val="none" w:sz="0" w:space="0" w:color="auto"/>
              </w:divBdr>
            </w:div>
            <w:div w:id="349582483">
              <w:marLeft w:val="0"/>
              <w:marRight w:val="0"/>
              <w:marTop w:val="0"/>
              <w:marBottom w:val="0"/>
              <w:divBdr>
                <w:top w:val="none" w:sz="0" w:space="0" w:color="auto"/>
                <w:left w:val="none" w:sz="0" w:space="0" w:color="auto"/>
                <w:bottom w:val="none" w:sz="0" w:space="0" w:color="auto"/>
                <w:right w:val="none" w:sz="0" w:space="0" w:color="auto"/>
              </w:divBdr>
            </w:div>
            <w:div w:id="349582721">
              <w:marLeft w:val="0"/>
              <w:marRight w:val="0"/>
              <w:marTop w:val="0"/>
              <w:marBottom w:val="0"/>
              <w:divBdr>
                <w:top w:val="none" w:sz="0" w:space="0" w:color="auto"/>
                <w:left w:val="none" w:sz="0" w:space="0" w:color="auto"/>
                <w:bottom w:val="none" w:sz="0" w:space="0" w:color="auto"/>
                <w:right w:val="none" w:sz="0" w:space="0" w:color="auto"/>
              </w:divBdr>
            </w:div>
            <w:div w:id="349585235">
              <w:marLeft w:val="0"/>
              <w:marRight w:val="0"/>
              <w:marTop w:val="0"/>
              <w:marBottom w:val="0"/>
              <w:divBdr>
                <w:top w:val="none" w:sz="0" w:space="0" w:color="auto"/>
                <w:left w:val="none" w:sz="0" w:space="0" w:color="auto"/>
                <w:bottom w:val="none" w:sz="0" w:space="0" w:color="auto"/>
                <w:right w:val="none" w:sz="0" w:space="0" w:color="auto"/>
              </w:divBdr>
            </w:div>
            <w:div w:id="349588457">
              <w:marLeft w:val="0"/>
              <w:marRight w:val="0"/>
              <w:marTop w:val="0"/>
              <w:marBottom w:val="0"/>
              <w:divBdr>
                <w:top w:val="none" w:sz="0" w:space="0" w:color="auto"/>
                <w:left w:val="none" w:sz="0" w:space="0" w:color="auto"/>
                <w:bottom w:val="none" w:sz="0" w:space="0" w:color="auto"/>
                <w:right w:val="none" w:sz="0" w:space="0" w:color="auto"/>
              </w:divBdr>
            </w:div>
            <w:div w:id="349591547">
              <w:marLeft w:val="0"/>
              <w:marRight w:val="0"/>
              <w:marTop w:val="0"/>
              <w:marBottom w:val="0"/>
              <w:divBdr>
                <w:top w:val="none" w:sz="0" w:space="0" w:color="auto"/>
                <w:left w:val="none" w:sz="0" w:space="0" w:color="auto"/>
                <w:bottom w:val="none" w:sz="0" w:space="0" w:color="auto"/>
                <w:right w:val="none" w:sz="0" w:space="0" w:color="auto"/>
              </w:divBdr>
            </w:div>
            <w:div w:id="349592955">
              <w:marLeft w:val="0"/>
              <w:marRight w:val="0"/>
              <w:marTop w:val="0"/>
              <w:marBottom w:val="0"/>
              <w:divBdr>
                <w:top w:val="none" w:sz="0" w:space="0" w:color="auto"/>
                <w:left w:val="none" w:sz="0" w:space="0" w:color="auto"/>
                <w:bottom w:val="none" w:sz="0" w:space="0" w:color="auto"/>
                <w:right w:val="none" w:sz="0" w:space="0" w:color="auto"/>
              </w:divBdr>
            </w:div>
            <w:div w:id="349594309">
              <w:marLeft w:val="0"/>
              <w:marRight w:val="0"/>
              <w:marTop w:val="0"/>
              <w:marBottom w:val="0"/>
              <w:divBdr>
                <w:top w:val="none" w:sz="0" w:space="0" w:color="auto"/>
                <w:left w:val="none" w:sz="0" w:space="0" w:color="auto"/>
                <w:bottom w:val="none" w:sz="0" w:space="0" w:color="auto"/>
                <w:right w:val="none" w:sz="0" w:space="0" w:color="auto"/>
              </w:divBdr>
            </w:div>
            <w:div w:id="349594444">
              <w:marLeft w:val="0"/>
              <w:marRight w:val="0"/>
              <w:marTop w:val="0"/>
              <w:marBottom w:val="0"/>
              <w:divBdr>
                <w:top w:val="none" w:sz="0" w:space="0" w:color="auto"/>
                <w:left w:val="none" w:sz="0" w:space="0" w:color="auto"/>
                <w:bottom w:val="none" w:sz="0" w:space="0" w:color="auto"/>
                <w:right w:val="none" w:sz="0" w:space="0" w:color="auto"/>
              </w:divBdr>
            </w:div>
            <w:div w:id="349594837">
              <w:marLeft w:val="0"/>
              <w:marRight w:val="0"/>
              <w:marTop w:val="0"/>
              <w:marBottom w:val="0"/>
              <w:divBdr>
                <w:top w:val="none" w:sz="0" w:space="0" w:color="auto"/>
                <w:left w:val="none" w:sz="0" w:space="0" w:color="auto"/>
                <w:bottom w:val="none" w:sz="0" w:space="0" w:color="auto"/>
                <w:right w:val="none" w:sz="0" w:space="0" w:color="auto"/>
              </w:divBdr>
            </w:div>
            <w:div w:id="349595620">
              <w:marLeft w:val="0"/>
              <w:marRight w:val="0"/>
              <w:marTop w:val="0"/>
              <w:marBottom w:val="0"/>
              <w:divBdr>
                <w:top w:val="none" w:sz="0" w:space="0" w:color="auto"/>
                <w:left w:val="none" w:sz="0" w:space="0" w:color="auto"/>
                <w:bottom w:val="none" w:sz="0" w:space="0" w:color="auto"/>
                <w:right w:val="none" w:sz="0" w:space="0" w:color="auto"/>
              </w:divBdr>
            </w:div>
            <w:div w:id="349596942">
              <w:marLeft w:val="0"/>
              <w:marRight w:val="0"/>
              <w:marTop w:val="0"/>
              <w:marBottom w:val="0"/>
              <w:divBdr>
                <w:top w:val="none" w:sz="0" w:space="0" w:color="auto"/>
                <w:left w:val="none" w:sz="0" w:space="0" w:color="auto"/>
                <w:bottom w:val="none" w:sz="0" w:space="0" w:color="auto"/>
                <w:right w:val="none" w:sz="0" w:space="0" w:color="auto"/>
              </w:divBdr>
            </w:div>
            <w:div w:id="349598033">
              <w:marLeft w:val="0"/>
              <w:marRight w:val="0"/>
              <w:marTop w:val="0"/>
              <w:marBottom w:val="0"/>
              <w:divBdr>
                <w:top w:val="none" w:sz="0" w:space="0" w:color="auto"/>
                <w:left w:val="none" w:sz="0" w:space="0" w:color="auto"/>
                <w:bottom w:val="none" w:sz="0" w:space="0" w:color="auto"/>
                <w:right w:val="none" w:sz="0" w:space="0" w:color="auto"/>
              </w:divBdr>
            </w:div>
            <w:div w:id="349599868">
              <w:marLeft w:val="0"/>
              <w:marRight w:val="0"/>
              <w:marTop w:val="0"/>
              <w:marBottom w:val="0"/>
              <w:divBdr>
                <w:top w:val="none" w:sz="0" w:space="0" w:color="auto"/>
                <w:left w:val="none" w:sz="0" w:space="0" w:color="auto"/>
                <w:bottom w:val="none" w:sz="0" w:space="0" w:color="auto"/>
                <w:right w:val="none" w:sz="0" w:space="0" w:color="auto"/>
              </w:divBdr>
            </w:div>
            <w:div w:id="349600309">
              <w:marLeft w:val="0"/>
              <w:marRight w:val="0"/>
              <w:marTop w:val="0"/>
              <w:marBottom w:val="0"/>
              <w:divBdr>
                <w:top w:val="none" w:sz="0" w:space="0" w:color="auto"/>
                <w:left w:val="none" w:sz="0" w:space="0" w:color="auto"/>
                <w:bottom w:val="none" w:sz="0" w:space="0" w:color="auto"/>
                <w:right w:val="none" w:sz="0" w:space="0" w:color="auto"/>
              </w:divBdr>
            </w:div>
            <w:div w:id="349601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378">
      <w:marLeft w:val="0"/>
      <w:marRight w:val="0"/>
      <w:marTop w:val="0"/>
      <w:marBottom w:val="0"/>
      <w:divBdr>
        <w:top w:val="none" w:sz="0" w:space="0" w:color="auto"/>
        <w:left w:val="none" w:sz="0" w:space="0" w:color="auto"/>
        <w:bottom w:val="none" w:sz="0" w:space="0" w:color="auto"/>
        <w:right w:val="none" w:sz="0" w:space="0" w:color="auto"/>
      </w:divBdr>
      <w:divsChild>
        <w:div w:id="349577053">
          <w:marLeft w:val="0"/>
          <w:marRight w:val="0"/>
          <w:marTop w:val="0"/>
          <w:marBottom w:val="143"/>
          <w:divBdr>
            <w:top w:val="none" w:sz="0" w:space="0" w:color="auto"/>
            <w:left w:val="none" w:sz="0" w:space="0" w:color="auto"/>
            <w:bottom w:val="none" w:sz="0" w:space="0" w:color="auto"/>
            <w:right w:val="none" w:sz="0" w:space="0" w:color="auto"/>
          </w:divBdr>
        </w:div>
        <w:div w:id="349588627">
          <w:marLeft w:val="0"/>
          <w:marRight w:val="0"/>
          <w:marTop w:val="0"/>
          <w:marBottom w:val="0"/>
          <w:divBdr>
            <w:top w:val="none" w:sz="0" w:space="0" w:color="auto"/>
            <w:left w:val="none" w:sz="0" w:space="0" w:color="auto"/>
            <w:bottom w:val="none" w:sz="0" w:space="0" w:color="auto"/>
            <w:right w:val="none" w:sz="0" w:space="0" w:color="auto"/>
          </w:divBdr>
          <w:divsChild>
            <w:div w:id="349599089">
              <w:marLeft w:val="0"/>
              <w:marRight w:val="259"/>
              <w:marTop w:val="0"/>
              <w:marBottom w:val="0"/>
              <w:divBdr>
                <w:top w:val="none" w:sz="0" w:space="0" w:color="auto"/>
                <w:left w:val="none" w:sz="0" w:space="0" w:color="auto"/>
                <w:bottom w:val="none" w:sz="0" w:space="0" w:color="auto"/>
                <w:right w:val="none" w:sz="0" w:space="0" w:color="auto"/>
              </w:divBdr>
            </w:div>
          </w:divsChild>
        </w:div>
        <w:div w:id="349591573">
          <w:marLeft w:val="0"/>
          <w:marRight w:val="0"/>
          <w:marTop w:val="0"/>
          <w:marBottom w:val="0"/>
          <w:divBdr>
            <w:top w:val="none" w:sz="0" w:space="0" w:color="auto"/>
            <w:left w:val="none" w:sz="0" w:space="0" w:color="auto"/>
            <w:bottom w:val="none" w:sz="0" w:space="0" w:color="auto"/>
            <w:right w:val="none" w:sz="0" w:space="0" w:color="auto"/>
          </w:divBdr>
          <w:divsChild>
            <w:div w:id="349587340">
              <w:marLeft w:val="0"/>
              <w:marRight w:val="259"/>
              <w:marTop w:val="0"/>
              <w:marBottom w:val="234"/>
              <w:divBdr>
                <w:top w:val="none" w:sz="0" w:space="0" w:color="auto"/>
                <w:left w:val="none" w:sz="0" w:space="0" w:color="auto"/>
                <w:bottom w:val="none" w:sz="0" w:space="0" w:color="auto"/>
                <w:right w:val="none" w:sz="0" w:space="0" w:color="auto"/>
              </w:divBdr>
              <w:divsChild>
                <w:div w:id="349591417">
                  <w:marLeft w:val="0"/>
                  <w:marRight w:val="0"/>
                  <w:marTop w:val="65"/>
                  <w:marBottom w:val="65"/>
                  <w:divBdr>
                    <w:top w:val="none" w:sz="0" w:space="0" w:color="auto"/>
                    <w:left w:val="none" w:sz="0" w:space="0" w:color="auto"/>
                    <w:bottom w:val="none" w:sz="0" w:space="0" w:color="auto"/>
                    <w:right w:val="none" w:sz="0" w:space="0" w:color="auto"/>
                  </w:divBdr>
                  <w:divsChild>
                    <w:div w:id="349578404">
                      <w:marLeft w:val="0"/>
                      <w:marRight w:val="0"/>
                      <w:marTop w:val="0"/>
                      <w:marBottom w:val="0"/>
                      <w:divBdr>
                        <w:top w:val="none" w:sz="0" w:space="0" w:color="auto"/>
                        <w:left w:val="none" w:sz="0" w:space="0" w:color="auto"/>
                        <w:bottom w:val="none" w:sz="0" w:space="0" w:color="auto"/>
                        <w:right w:val="none" w:sz="0" w:space="0" w:color="auto"/>
                      </w:divBdr>
                    </w:div>
                    <w:div w:id="34958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5379">
      <w:marLeft w:val="0"/>
      <w:marRight w:val="0"/>
      <w:marTop w:val="0"/>
      <w:marBottom w:val="0"/>
      <w:divBdr>
        <w:top w:val="none" w:sz="0" w:space="0" w:color="auto"/>
        <w:left w:val="none" w:sz="0" w:space="0" w:color="auto"/>
        <w:bottom w:val="none" w:sz="0" w:space="0" w:color="auto"/>
        <w:right w:val="none" w:sz="0" w:space="0" w:color="auto"/>
      </w:divBdr>
    </w:div>
    <w:div w:id="349585381">
      <w:marLeft w:val="0"/>
      <w:marRight w:val="0"/>
      <w:marTop w:val="0"/>
      <w:marBottom w:val="0"/>
      <w:divBdr>
        <w:top w:val="none" w:sz="0" w:space="0" w:color="auto"/>
        <w:left w:val="none" w:sz="0" w:space="0" w:color="auto"/>
        <w:bottom w:val="none" w:sz="0" w:space="0" w:color="auto"/>
        <w:right w:val="none" w:sz="0" w:space="0" w:color="auto"/>
      </w:divBdr>
      <w:divsChild>
        <w:div w:id="349576338">
          <w:marLeft w:val="0"/>
          <w:marRight w:val="0"/>
          <w:marTop w:val="0"/>
          <w:marBottom w:val="0"/>
          <w:divBdr>
            <w:top w:val="none" w:sz="0" w:space="0" w:color="auto"/>
            <w:left w:val="none" w:sz="0" w:space="0" w:color="auto"/>
            <w:bottom w:val="none" w:sz="0" w:space="0" w:color="auto"/>
            <w:right w:val="none" w:sz="0" w:space="0" w:color="auto"/>
          </w:divBdr>
          <w:divsChild>
            <w:div w:id="349571109">
              <w:marLeft w:val="0"/>
              <w:marRight w:val="0"/>
              <w:marTop w:val="0"/>
              <w:marBottom w:val="0"/>
              <w:divBdr>
                <w:top w:val="none" w:sz="0" w:space="0" w:color="auto"/>
                <w:left w:val="none" w:sz="0" w:space="0" w:color="auto"/>
                <w:bottom w:val="none" w:sz="0" w:space="0" w:color="auto"/>
                <w:right w:val="none" w:sz="0" w:space="0" w:color="auto"/>
              </w:divBdr>
            </w:div>
            <w:div w:id="349577111">
              <w:marLeft w:val="0"/>
              <w:marRight w:val="0"/>
              <w:marTop w:val="0"/>
              <w:marBottom w:val="0"/>
              <w:divBdr>
                <w:top w:val="none" w:sz="0" w:space="0" w:color="auto"/>
                <w:left w:val="none" w:sz="0" w:space="0" w:color="auto"/>
                <w:bottom w:val="none" w:sz="0" w:space="0" w:color="auto"/>
                <w:right w:val="none" w:sz="0" w:space="0" w:color="auto"/>
              </w:divBdr>
              <w:divsChild>
                <w:div w:id="349602465">
                  <w:marLeft w:val="0"/>
                  <w:marRight w:val="0"/>
                  <w:marTop w:val="0"/>
                  <w:marBottom w:val="150"/>
                  <w:divBdr>
                    <w:top w:val="none" w:sz="0" w:space="0" w:color="auto"/>
                    <w:left w:val="none" w:sz="0" w:space="0" w:color="auto"/>
                    <w:bottom w:val="none" w:sz="0" w:space="0" w:color="auto"/>
                    <w:right w:val="none" w:sz="0" w:space="0" w:color="auto"/>
                  </w:divBdr>
                  <w:divsChild>
                    <w:div w:id="34957261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349585390">
      <w:marLeft w:val="0"/>
      <w:marRight w:val="0"/>
      <w:marTop w:val="0"/>
      <w:marBottom w:val="0"/>
      <w:divBdr>
        <w:top w:val="none" w:sz="0" w:space="0" w:color="auto"/>
        <w:left w:val="none" w:sz="0" w:space="0" w:color="auto"/>
        <w:bottom w:val="none" w:sz="0" w:space="0" w:color="auto"/>
        <w:right w:val="none" w:sz="0" w:space="0" w:color="auto"/>
      </w:divBdr>
      <w:divsChild>
        <w:div w:id="349582567">
          <w:marLeft w:val="0"/>
          <w:marRight w:val="0"/>
          <w:marTop w:val="81"/>
          <w:marBottom w:val="197"/>
          <w:divBdr>
            <w:top w:val="none" w:sz="0" w:space="0" w:color="auto"/>
            <w:left w:val="none" w:sz="0" w:space="0" w:color="auto"/>
            <w:bottom w:val="none" w:sz="0" w:space="0" w:color="auto"/>
            <w:right w:val="none" w:sz="0" w:space="0" w:color="auto"/>
          </w:divBdr>
        </w:div>
        <w:div w:id="349590656">
          <w:marLeft w:val="0"/>
          <w:marRight w:val="0"/>
          <w:marTop w:val="58"/>
          <w:marBottom w:val="174"/>
          <w:divBdr>
            <w:top w:val="none" w:sz="0" w:space="0" w:color="auto"/>
            <w:left w:val="none" w:sz="0" w:space="0" w:color="auto"/>
            <w:bottom w:val="none" w:sz="0" w:space="0" w:color="auto"/>
            <w:right w:val="none" w:sz="0" w:space="0" w:color="auto"/>
          </w:divBdr>
        </w:div>
      </w:divsChild>
    </w:div>
    <w:div w:id="349585391">
      <w:marLeft w:val="0"/>
      <w:marRight w:val="0"/>
      <w:marTop w:val="0"/>
      <w:marBottom w:val="0"/>
      <w:divBdr>
        <w:top w:val="none" w:sz="0" w:space="0" w:color="auto"/>
        <w:left w:val="none" w:sz="0" w:space="0" w:color="auto"/>
        <w:bottom w:val="none" w:sz="0" w:space="0" w:color="auto"/>
        <w:right w:val="none" w:sz="0" w:space="0" w:color="auto"/>
      </w:divBdr>
    </w:div>
    <w:div w:id="349585392">
      <w:marLeft w:val="0"/>
      <w:marRight w:val="0"/>
      <w:marTop w:val="0"/>
      <w:marBottom w:val="0"/>
      <w:divBdr>
        <w:top w:val="none" w:sz="0" w:space="0" w:color="auto"/>
        <w:left w:val="none" w:sz="0" w:space="0" w:color="auto"/>
        <w:bottom w:val="none" w:sz="0" w:space="0" w:color="auto"/>
        <w:right w:val="none" w:sz="0" w:space="0" w:color="auto"/>
      </w:divBdr>
      <w:divsChild>
        <w:div w:id="349601783">
          <w:marLeft w:val="0"/>
          <w:marRight w:val="0"/>
          <w:marTop w:val="0"/>
          <w:marBottom w:val="0"/>
          <w:divBdr>
            <w:top w:val="none" w:sz="0" w:space="0" w:color="auto"/>
            <w:left w:val="none" w:sz="0" w:space="0" w:color="auto"/>
            <w:bottom w:val="none" w:sz="0" w:space="0" w:color="auto"/>
            <w:right w:val="none" w:sz="0" w:space="0" w:color="auto"/>
          </w:divBdr>
        </w:div>
      </w:divsChild>
    </w:div>
    <w:div w:id="349585394">
      <w:marLeft w:val="0"/>
      <w:marRight w:val="0"/>
      <w:marTop w:val="0"/>
      <w:marBottom w:val="0"/>
      <w:divBdr>
        <w:top w:val="none" w:sz="0" w:space="0" w:color="auto"/>
        <w:left w:val="none" w:sz="0" w:space="0" w:color="auto"/>
        <w:bottom w:val="none" w:sz="0" w:space="0" w:color="auto"/>
        <w:right w:val="none" w:sz="0" w:space="0" w:color="auto"/>
      </w:divBdr>
    </w:div>
    <w:div w:id="349585397">
      <w:marLeft w:val="0"/>
      <w:marRight w:val="0"/>
      <w:marTop w:val="0"/>
      <w:marBottom w:val="0"/>
      <w:divBdr>
        <w:top w:val="none" w:sz="0" w:space="0" w:color="auto"/>
        <w:left w:val="none" w:sz="0" w:space="0" w:color="auto"/>
        <w:bottom w:val="none" w:sz="0" w:space="0" w:color="auto"/>
        <w:right w:val="none" w:sz="0" w:space="0" w:color="auto"/>
      </w:divBdr>
    </w:div>
    <w:div w:id="349585400">
      <w:marLeft w:val="0"/>
      <w:marRight w:val="0"/>
      <w:marTop w:val="0"/>
      <w:marBottom w:val="0"/>
      <w:divBdr>
        <w:top w:val="none" w:sz="0" w:space="0" w:color="auto"/>
        <w:left w:val="none" w:sz="0" w:space="0" w:color="auto"/>
        <w:bottom w:val="none" w:sz="0" w:space="0" w:color="auto"/>
        <w:right w:val="none" w:sz="0" w:space="0" w:color="auto"/>
      </w:divBdr>
    </w:div>
    <w:div w:id="349585401">
      <w:marLeft w:val="0"/>
      <w:marRight w:val="0"/>
      <w:marTop w:val="0"/>
      <w:marBottom w:val="0"/>
      <w:divBdr>
        <w:top w:val="none" w:sz="0" w:space="0" w:color="auto"/>
        <w:left w:val="none" w:sz="0" w:space="0" w:color="auto"/>
        <w:bottom w:val="none" w:sz="0" w:space="0" w:color="auto"/>
        <w:right w:val="none" w:sz="0" w:space="0" w:color="auto"/>
      </w:divBdr>
    </w:div>
    <w:div w:id="349585403">
      <w:marLeft w:val="0"/>
      <w:marRight w:val="0"/>
      <w:marTop w:val="0"/>
      <w:marBottom w:val="0"/>
      <w:divBdr>
        <w:top w:val="none" w:sz="0" w:space="0" w:color="auto"/>
        <w:left w:val="none" w:sz="0" w:space="0" w:color="auto"/>
        <w:bottom w:val="none" w:sz="0" w:space="0" w:color="auto"/>
        <w:right w:val="none" w:sz="0" w:space="0" w:color="auto"/>
      </w:divBdr>
    </w:div>
    <w:div w:id="349585404">
      <w:marLeft w:val="0"/>
      <w:marRight w:val="0"/>
      <w:marTop w:val="0"/>
      <w:marBottom w:val="0"/>
      <w:divBdr>
        <w:top w:val="none" w:sz="0" w:space="0" w:color="auto"/>
        <w:left w:val="none" w:sz="0" w:space="0" w:color="auto"/>
        <w:bottom w:val="none" w:sz="0" w:space="0" w:color="auto"/>
        <w:right w:val="none" w:sz="0" w:space="0" w:color="auto"/>
      </w:divBdr>
      <w:divsChild>
        <w:div w:id="349580295">
          <w:marLeft w:val="0"/>
          <w:marRight w:val="0"/>
          <w:marTop w:val="0"/>
          <w:marBottom w:val="0"/>
          <w:divBdr>
            <w:top w:val="none" w:sz="0" w:space="0" w:color="auto"/>
            <w:left w:val="none" w:sz="0" w:space="0" w:color="auto"/>
            <w:bottom w:val="none" w:sz="0" w:space="0" w:color="auto"/>
            <w:right w:val="none" w:sz="0" w:space="0" w:color="auto"/>
          </w:divBdr>
          <w:divsChild>
            <w:div w:id="34958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406">
      <w:marLeft w:val="0"/>
      <w:marRight w:val="0"/>
      <w:marTop w:val="0"/>
      <w:marBottom w:val="0"/>
      <w:divBdr>
        <w:top w:val="none" w:sz="0" w:space="0" w:color="auto"/>
        <w:left w:val="none" w:sz="0" w:space="0" w:color="auto"/>
        <w:bottom w:val="none" w:sz="0" w:space="0" w:color="auto"/>
        <w:right w:val="none" w:sz="0" w:space="0" w:color="auto"/>
      </w:divBdr>
      <w:divsChild>
        <w:div w:id="349573706">
          <w:marLeft w:val="0"/>
          <w:marRight w:val="0"/>
          <w:marTop w:val="0"/>
          <w:marBottom w:val="0"/>
          <w:divBdr>
            <w:top w:val="none" w:sz="0" w:space="0" w:color="auto"/>
            <w:left w:val="none" w:sz="0" w:space="0" w:color="auto"/>
            <w:bottom w:val="none" w:sz="0" w:space="0" w:color="auto"/>
            <w:right w:val="none" w:sz="0" w:space="0" w:color="auto"/>
          </w:divBdr>
          <w:divsChild>
            <w:div w:id="349576673">
              <w:marLeft w:val="0"/>
              <w:marRight w:val="0"/>
              <w:marTop w:val="0"/>
              <w:marBottom w:val="0"/>
              <w:divBdr>
                <w:top w:val="none" w:sz="0" w:space="0" w:color="auto"/>
                <w:left w:val="none" w:sz="0" w:space="0" w:color="auto"/>
                <w:bottom w:val="none" w:sz="0" w:space="0" w:color="auto"/>
                <w:right w:val="none" w:sz="0" w:space="0" w:color="auto"/>
              </w:divBdr>
            </w:div>
            <w:div w:id="349597904">
              <w:marLeft w:val="0"/>
              <w:marRight w:val="0"/>
              <w:marTop w:val="0"/>
              <w:marBottom w:val="0"/>
              <w:divBdr>
                <w:top w:val="none" w:sz="0" w:space="0" w:color="auto"/>
                <w:left w:val="none" w:sz="0" w:space="0" w:color="auto"/>
                <w:bottom w:val="none" w:sz="0" w:space="0" w:color="auto"/>
                <w:right w:val="none" w:sz="0" w:space="0" w:color="auto"/>
              </w:divBdr>
              <w:divsChild>
                <w:div w:id="349574716">
                  <w:marLeft w:val="0"/>
                  <w:marRight w:val="0"/>
                  <w:marTop w:val="0"/>
                  <w:marBottom w:val="116"/>
                  <w:divBdr>
                    <w:top w:val="none" w:sz="0" w:space="0" w:color="auto"/>
                    <w:left w:val="none" w:sz="0" w:space="0" w:color="auto"/>
                    <w:bottom w:val="none" w:sz="0" w:space="0" w:color="auto"/>
                    <w:right w:val="none" w:sz="0" w:space="0" w:color="auto"/>
                  </w:divBdr>
                  <w:divsChild>
                    <w:div w:id="349581758">
                      <w:marLeft w:val="0"/>
                      <w:marRight w:val="0"/>
                      <w:marTop w:val="0"/>
                      <w:marBottom w:val="116"/>
                      <w:divBdr>
                        <w:top w:val="none" w:sz="0" w:space="0" w:color="auto"/>
                        <w:left w:val="none" w:sz="0" w:space="0" w:color="auto"/>
                        <w:bottom w:val="none" w:sz="0" w:space="0" w:color="auto"/>
                        <w:right w:val="none" w:sz="0" w:space="0" w:color="auto"/>
                      </w:divBdr>
                    </w:div>
                  </w:divsChild>
                </w:div>
                <w:div w:id="349579034">
                  <w:marLeft w:val="0"/>
                  <w:marRight w:val="0"/>
                  <w:marTop w:val="0"/>
                  <w:marBottom w:val="116"/>
                  <w:divBdr>
                    <w:top w:val="none" w:sz="0" w:space="0" w:color="auto"/>
                    <w:left w:val="none" w:sz="0" w:space="0" w:color="auto"/>
                    <w:bottom w:val="none" w:sz="0" w:space="0" w:color="auto"/>
                    <w:right w:val="none" w:sz="0" w:space="0" w:color="auto"/>
                  </w:divBdr>
                  <w:divsChild>
                    <w:div w:id="349582582">
                      <w:marLeft w:val="0"/>
                      <w:marRight w:val="0"/>
                      <w:marTop w:val="0"/>
                      <w:marBottom w:val="116"/>
                      <w:divBdr>
                        <w:top w:val="none" w:sz="0" w:space="0" w:color="auto"/>
                        <w:left w:val="none" w:sz="0" w:space="0" w:color="auto"/>
                        <w:bottom w:val="none" w:sz="0" w:space="0" w:color="auto"/>
                        <w:right w:val="none" w:sz="0" w:space="0" w:color="auto"/>
                      </w:divBdr>
                    </w:div>
                  </w:divsChild>
                </w:div>
                <w:div w:id="349589347">
                  <w:marLeft w:val="0"/>
                  <w:marRight w:val="0"/>
                  <w:marTop w:val="0"/>
                  <w:marBottom w:val="116"/>
                  <w:divBdr>
                    <w:top w:val="none" w:sz="0" w:space="0" w:color="auto"/>
                    <w:left w:val="none" w:sz="0" w:space="0" w:color="auto"/>
                    <w:bottom w:val="none" w:sz="0" w:space="0" w:color="auto"/>
                    <w:right w:val="none" w:sz="0" w:space="0" w:color="auto"/>
                  </w:divBdr>
                  <w:divsChild>
                    <w:div w:id="349575796">
                      <w:marLeft w:val="0"/>
                      <w:marRight w:val="0"/>
                      <w:marTop w:val="0"/>
                      <w:marBottom w:val="116"/>
                      <w:divBdr>
                        <w:top w:val="none" w:sz="0" w:space="0" w:color="auto"/>
                        <w:left w:val="none" w:sz="0" w:space="0" w:color="auto"/>
                        <w:bottom w:val="none" w:sz="0" w:space="0" w:color="auto"/>
                        <w:right w:val="none" w:sz="0" w:space="0" w:color="auto"/>
                      </w:divBdr>
                    </w:div>
                  </w:divsChild>
                </w:div>
              </w:divsChild>
            </w:div>
          </w:divsChild>
        </w:div>
      </w:divsChild>
    </w:div>
    <w:div w:id="349585410">
      <w:marLeft w:val="0"/>
      <w:marRight w:val="0"/>
      <w:marTop w:val="0"/>
      <w:marBottom w:val="0"/>
      <w:divBdr>
        <w:top w:val="none" w:sz="0" w:space="0" w:color="auto"/>
        <w:left w:val="none" w:sz="0" w:space="0" w:color="auto"/>
        <w:bottom w:val="none" w:sz="0" w:space="0" w:color="auto"/>
        <w:right w:val="none" w:sz="0" w:space="0" w:color="auto"/>
      </w:divBdr>
    </w:div>
    <w:div w:id="349585415">
      <w:marLeft w:val="0"/>
      <w:marRight w:val="0"/>
      <w:marTop w:val="0"/>
      <w:marBottom w:val="0"/>
      <w:divBdr>
        <w:top w:val="none" w:sz="0" w:space="0" w:color="auto"/>
        <w:left w:val="none" w:sz="0" w:space="0" w:color="auto"/>
        <w:bottom w:val="none" w:sz="0" w:space="0" w:color="auto"/>
        <w:right w:val="none" w:sz="0" w:space="0" w:color="auto"/>
      </w:divBdr>
    </w:div>
    <w:div w:id="349585418">
      <w:marLeft w:val="0"/>
      <w:marRight w:val="0"/>
      <w:marTop w:val="0"/>
      <w:marBottom w:val="0"/>
      <w:divBdr>
        <w:top w:val="none" w:sz="0" w:space="0" w:color="auto"/>
        <w:left w:val="none" w:sz="0" w:space="0" w:color="auto"/>
        <w:bottom w:val="none" w:sz="0" w:space="0" w:color="auto"/>
        <w:right w:val="none" w:sz="0" w:space="0" w:color="auto"/>
      </w:divBdr>
    </w:div>
    <w:div w:id="349585426">
      <w:marLeft w:val="0"/>
      <w:marRight w:val="0"/>
      <w:marTop w:val="0"/>
      <w:marBottom w:val="0"/>
      <w:divBdr>
        <w:top w:val="none" w:sz="0" w:space="0" w:color="auto"/>
        <w:left w:val="none" w:sz="0" w:space="0" w:color="auto"/>
        <w:bottom w:val="none" w:sz="0" w:space="0" w:color="auto"/>
        <w:right w:val="none" w:sz="0" w:space="0" w:color="auto"/>
      </w:divBdr>
    </w:div>
    <w:div w:id="349585427">
      <w:marLeft w:val="0"/>
      <w:marRight w:val="0"/>
      <w:marTop w:val="0"/>
      <w:marBottom w:val="0"/>
      <w:divBdr>
        <w:top w:val="none" w:sz="0" w:space="0" w:color="auto"/>
        <w:left w:val="none" w:sz="0" w:space="0" w:color="auto"/>
        <w:bottom w:val="none" w:sz="0" w:space="0" w:color="auto"/>
        <w:right w:val="none" w:sz="0" w:space="0" w:color="auto"/>
      </w:divBdr>
      <w:divsChild>
        <w:div w:id="349580798">
          <w:marLeft w:val="0"/>
          <w:marRight w:val="0"/>
          <w:marTop w:val="0"/>
          <w:marBottom w:val="0"/>
          <w:divBdr>
            <w:top w:val="none" w:sz="0" w:space="0" w:color="auto"/>
            <w:left w:val="none" w:sz="0" w:space="0" w:color="auto"/>
            <w:bottom w:val="none" w:sz="0" w:space="0" w:color="auto"/>
            <w:right w:val="none" w:sz="0" w:space="0" w:color="auto"/>
          </w:divBdr>
        </w:div>
      </w:divsChild>
    </w:div>
    <w:div w:id="349585428">
      <w:marLeft w:val="0"/>
      <w:marRight w:val="0"/>
      <w:marTop w:val="0"/>
      <w:marBottom w:val="0"/>
      <w:divBdr>
        <w:top w:val="none" w:sz="0" w:space="0" w:color="auto"/>
        <w:left w:val="none" w:sz="0" w:space="0" w:color="auto"/>
        <w:bottom w:val="none" w:sz="0" w:space="0" w:color="auto"/>
        <w:right w:val="none" w:sz="0" w:space="0" w:color="auto"/>
      </w:divBdr>
    </w:div>
    <w:div w:id="349585429">
      <w:marLeft w:val="0"/>
      <w:marRight w:val="0"/>
      <w:marTop w:val="0"/>
      <w:marBottom w:val="0"/>
      <w:divBdr>
        <w:top w:val="none" w:sz="0" w:space="0" w:color="auto"/>
        <w:left w:val="none" w:sz="0" w:space="0" w:color="auto"/>
        <w:bottom w:val="none" w:sz="0" w:space="0" w:color="auto"/>
        <w:right w:val="none" w:sz="0" w:space="0" w:color="auto"/>
      </w:divBdr>
    </w:div>
    <w:div w:id="349585431">
      <w:marLeft w:val="0"/>
      <w:marRight w:val="0"/>
      <w:marTop w:val="0"/>
      <w:marBottom w:val="0"/>
      <w:divBdr>
        <w:top w:val="none" w:sz="0" w:space="0" w:color="auto"/>
        <w:left w:val="none" w:sz="0" w:space="0" w:color="auto"/>
        <w:bottom w:val="none" w:sz="0" w:space="0" w:color="auto"/>
        <w:right w:val="none" w:sz="0" w:space="0" w:color="auto"/>
      </w:divBdr>
      <w:divsChild>
        <w:div w:id="349576950">
          <w:marLeft w:val="0"/>
          <w:marRight w:val="0"/>
          <w:marTop w:val="0"/>
          <w:marBottom w:val="0"/>
          <w:divBdr>
            <w:top w:val="none" w:sz="0" w:space="0" w:color="auto"/>
            <w:left w:val="none" w:sz="0" w:space="0" w:color="auto"/>
            <w:bottom w:val="none" w:sz="0" w:space="0" w:color="auto"/>
            <w:right w:val="none" w:sz="0" w:space="0" w:color="auto"/>
          </w:divBdr>
        </w:div>
        <w:div w:id="349593677">
          <w:marLeft w:val="0"/>
          <w:marRight w:val="0"/>
          <w:marTop w:val="0"/>
          <w:marBottom w:val="0"/>
          <w:divBdr>
            <w:top w:val="none" w:sz="0" w:space="0" w:color="auto"/>
            <w:left w:val="none" w:sz="0" w:space="0" w:color="auto"/>
            <w:bottom w:val="none" w:sz="0" w:space="0" w:color="auto"/>
            <w:right w:val="none" w:sz="0" w:space="0" w:color="auto"/>
          </w:divBdr>
        </w:div>
      </w:divsChild>
    </w:div>
    <w:div w:id="349585433">
      <w:marLeft w:val="0"/>
      <w:marRight w:val="0"/>
      <w:marTop w:val="0"/>
      <w:marBottom w:val="0"/>
      <w:divBdr>
        <w:top w:val="none" w:sz="0" w:space="0" w:color="auto"/>
        <w:left w:val="none" w:sz="0" w:space="0" w:color="auto"/>
        <w:bottom w:val="none" w:sz="0" w:space="0" w:color="auto"/>
        <w:right w:val="none" w:sz="0" w:space="0" w:color="auto"/>
      </w:divBdr>
    </w:div>
    <w:div w:id="349585438">
      <w:marLeft w:val="0"/>
      <w:marRight w:val="0"/>
      <w:marTop w:val="0"/>
      <w:marBottom w:val="0"/>
      <w:divBdr>
        <w:top w:val="none" w:sz="0" w:space="0" w:color="auto"/>
        <w:left w:val="none" w:sz="0" w:space="0" w:color="auto"/>
        <w:bottom w:val="none" w:sz="0" w:space="0" w:color="auto"/>
        <w:right w:val="none" w:sz="0" w:space="0" w:color="auto"/>
      </w:divBdr>
      <w:divsChild>
        <w:div w:id="349591220">
          <w:marLeft w:val="0"/>
          <w:marRight w:val="0"/>
          <w:marTop w:val="0"/>
          <w:marBottom w:val="0"/>
          <w:divBdr>
            <w:top w:val="none" w:sz="0" w:space="0" w:color="auto"/>
            <w:left w:val="none" w:sz="0" w:space="0" w:color="auto"/>
            <w:bottom w:val="none" w:sz="0" w:space="0" w:color="auto"/>
            <w:right w:val="none" w:sz="0" w:space="0" w:color="auto"/>
          </w:divBdr>
          <w:divsChild>
            <w:div w:id="349577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439">
      <w:marLeft w:val="0"/>
      <w:marRight w:val="0"/>
      <w:marTop w:val="0"/>
      <w:marBottom w:val="0"/>
      <w:divBdr>
        <w:top w:val="none" w:sz="0" w:space="0" w:color="auto"/>
        <w:left w:val="none" w:sz="0" w:space="0" w:color="auto"/>
        <w:bottom w:val="none" w:sz="0" w:space="0" w:color="auto"/>
        <w:right w:val="none" w:sz="0" w:space="0" w:color="auto"/>
      </w:divBdr>
      <w:divsChild>
        <w:div w:id="349582106">
          <w:marLeft w:val="0"/>
          <w:marRight w:val="0"/>
          <w:marTop w:val="0"/>
          <w:marBottom w:val="0"/>
          <w:divBdr>
            <w:top w:val="none" w:sz="0" w:space="0" w:color="auto"/>
            <w:left w:val="none" w:sz="0" w:space="0" w:color="auto"/>
            <w:bottom w:val="none" w:sz="0" w:space="0" w:color="auto"/>
            <w:right w:val="none" w:sz="0" w:space="0" w:color="auto"/>
          </w:divBdr>
        </w:div>
      </w:divsChild>
    </w:div>
    <w:div w:id="349585441">
      <w:marLeft w:val="0"/>
      <w:marRight w:val="0"/>
      <w:marTop w:val="0"/>
      <w:marBottom w:val="0"/>
      <w:divBdr>
        <w:top w:val="none" w:sz="0" w:space="0" w:color="auto"/>
        <w:left w:val="none" w:sz="0" w:space="0" w:color="auto"/>
        <w:bottom w:val="none" w:sz="0" w:space="0" w:color="auto"/>
        <w:right w:val="none" w:sz="0" w:space="0" w:color="auto"/>
      </w:divBdr>
      <w:divsChild>
        <w:div w:id="349571832">
          <w:marLeft w:val="0"/>
          <w:marRight w:val="0"/>
          <w:marTop w:val="55"/>
          <w:marBottom w:val="165"/>
          <w:divBdr>
            <w:top w:val="none" w:sz="0" w:space="0" w:color="auto"/>
            <w:left w:val="none" w:sz="0" w:space="0" w:color="auto"/>
            <w:bottom w:val="none" w:sz="0" w:space="0" w:color="auto"/>
            <w:right w:val="none" w:sz="0" w:space="0" w:color="auto"/>
          </w:divBdr>
        </w:div>
        <w:div w:id="349572118">
          <w:marLeft w:val="0"/>
          <w:marRight w:val="0"/>
          <w:marTop w:val="77"/>
          <w:marBottom w:val="187"/>
          <w:divBdr>
            <w:top w:val="none" w:sz="0" w:space="0" w:color="auto"/>
            <w:left w:val="none" w:sz="0" w:space="0" w:color="auto"/>
            <w:bottom w:val="none" w:sz="0" w:space="0" w:color="auto"/>
            <w:right w:val="none" w:sz="0" w:space="0" w:color="auto"/>
          </w:divBdr>
        </w:div>
      </w:divsChild>
    </w:div>
    <w:div w:id="349585442">
      <w:marLeft w:val="0"/>
      <w:marRight w:val="0"/>
      <w:marTop w:val="0"/>
      <w:marBottom w:val="0"/>
      <w:divBdr>
        <w:top w:val="none" w:sz="0" w:space="0" w:color="auto"/>
        <w:left w:val="none" w:sz="0" w:space="0" w:color="auto"/>
        <w:bottom w:val="none" w:sz="0" w:space="0" w:color="auto"/>
        <w:right w:val="none" w:sz="0" w:space="0" w:color="auto"/>
      </w:divBdr>
      <w:divsChild>
        <w:div w:id="349571523">
          <w:marLeft w:val="0"/>
          <w:marRight w:val="0"/>
          <w:marTop w:val="0"/>
          <w:marBottom w:val="0"/>
          <w:divBdr>
            <w:top w:val="none" w:sz="0" w:space="0" w:color="auto"/>
            <w:left w:val="none" w:sz="0" w:space="0" w:color="auto"/>
            <w:bottom w:val="none" w:sz="0" w:space="0" w:color="auto"/>
            <w:right w:val="none" w:sz="0" w:space="0" w:color="auto"/>
          </w:divBdr>
          <w:divsChild>
            <w:div w:id="349577531">
              <w:marLeft w:val="0"/>
              <w:marRight w:val="300"/>
              <w:marTop w:val="0"/>
              <w:marBottom w:val="270"/>
              <w:divBdr>
                <w:top w:val="none" w:sz="0" w:space="0" w:color="auto"/>
                <w:left w:val="none" w:sz="0" w:space="0" w:color="auto"/>
                <w:bottom w:val="none" w:sz="0" w:space="0" w:color="auto"/>
                <w:right w:val="none" w:sz="0" w:space="0" w:color="auto"/>
              </w:divBdr>
              <w:divsChild>
                <w:div w:id="349573525">
                  <w:marLeft w:val="0"/>
                  <w:marRight w:val="0"/>
                  <w:marTop w:val="75"/>
                  <w:marBottom w:val="75"/>
                  <w:divBdr>
                    <w:top w:val="none" w:sz="0" w:space="0" w:color="auto"/>
                    <w:left w:val="none" w:sz="0" w:space="0" w:color="auto"/>
                    <w:bottom w:val="none" w:sz="0" w:space="0" w:color="auto"/>
                    <w:right w:val="none" w:sz="0" w:space="0" w:color="auto"/>
                  </w:divBdr>
                  <w:divsChild>
                    <w:div w:id="349592027">
                      <w:marLeft w:val="0"/>
                      <w:marRight w:val="0"/>
                      <w:marTop w:val="0"/>
                      <w:marBottom w:val="0"/>
                      <w:divBdr>
                        <w:top w:val="none" w:sz="0" w:space="0" w:color="auto"/>
                        <w:left w:val="none" w:sz="0" w:space="0" w:color="auto"/>
                        <w:bottom w:val="none" w:sz="0" w:space="0" w:color="auto"/>
                        <w:right w:val="none" w:sz="0" w:space="0" w:color="auto"/>
                      </w:divBdr>
                    </w:div>
                    <w:div w:id="34960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8306">
          <w:marLeft w:val="0"/>
          <w:marRight w:val="0"/>
          <w:marTop w:val="0"/>
          <w:marBottom w:val="0"/>
          <w:divBdr>
            <w:top w:val="none" w:sz="0" w:space="0" w:color="auto"/>
            <w:left w:val="none" w:sz="0" w:space="0" w:color="auto"/>
            <w:bottom w:val="none" w:sz="0" w:space="0" w:color="auto"/>
            <w:right w:val="none" w:sz="0" w:space="0" w:color="auto"/>
          </w:divBdr>
          <w:divsChild>
            <w:div w:id="349581188">
              <w:marLeft w:val="0"/>
              <w:marRight w:val="300"/>
              <w:marTop w:val="0"/>
              <w:marBottom w:val="0"/>
              <w:divBdr>
                <w:top w:val="none" w:sz="0" w:space="0" w:color="auto"/>
                <w:left w:val="none" w:sz="0" w:space="0" w:color="auto"/>
                <w:bottom w:val="none" w:sz="0" w:space="0" w:color="auto"/>
                <w:right w:val="none" w:sz="0" w:space="0" w:color="auto"/>
              </w:divBdr>
            </w:div>
          </w:divsChild>
        </w:div>
        <w:div w:id="349581672">
          <w:marLeft w:val="0"/>
          <w:marRight w:val="0"/>
          <w:marTop w:val="0"/>
          <w:marBottom w:val="165"/>
          <w:divBdr>
            <w:top w:val="none" w:sz="0" w:space="0" w:color="auto"/>
            <w:left w:val="none" w:sz="0" w:space="0" w:color="auto"/>
            <w:bottom w:val="none" w:sz="0" w:space="0" w:color="auto"/>
            <w:right w:val="none" w:sz="0" w:space="0" w:color="auto"/>
          </w:divBdr>
        </w:div>
      </w:divsChild>
    </w:div>
    <w:div w:id="349585448">
      <w:marLeft w:val="0"/>
      <w:marRight w:val="0"/>
      <w:marTop w:val="0"/>
      <w:marBottom w:val="0"/>
      <w:divBdr>
        <w:top w:val="none" w:sz="0" w:space="0" w:color="auto"/>
        <w:left w:val="none" w:sz="0" w:space="0" w:color="auto"/>
        <w:bottom w:val="none" w:sz="0" w:space="0" w:color="auto"/>
        <w:right w:val="none" w:sz="0" w:space="0" w:color="auto"/>
      </w:divBdr>
    </w:div>
    <w:div w:id="349585449">
      <w:marLeft w:val="0"/>
      <w:marRight w:val="0"/>
      <w:marTop w:val="0"/>
      <w:marBottom w:val="0"/>
      <w:divBdr>
        <w:top w:val="none" w:sz="0" w:space="0" w:color="auto"/>
        <w:left w:val="none" w:sz="0" w:space="0" w:color="auto"/>
        <w:bottom w:val="none" w:sz="0" w:space="0" w:color="auto"/>
        <w:right w:val="none" w:sz="0" w:space="0" w:color="auto"/>
      </w:divBdr>
    </w:div>
    <w:div w:id="349585451">
      <w:marLeft w:val="0"/>
      <w:marRight w:val="0"/>
      <w:marTop w:val="0"/>
      <w:marBottom w:val="0"/>
      <w:divBdr>
        <w:top w:val="none" w:sz="0" w:space="0" w:color="auto"/>
        <w:left w:val="none" w:sz="0" w:space="0" w:color="auto"/>
        <w:bottom w:val="none" w:sz="0" w:space="0" w:color="auto"/>
        <w:right w:val="none" w:sz="0" w:space="0" w:color="auto"/>
      </w:divBdr>
    </w:div>
    <w:div w:id="349585452">
      <w:marLeft w:val="0"/>
      <w:marRight w:val="0"/>
      <w:marTop w:val="0"/>
      <w:marBottom w:val="0"/>
      <w:divBdr>
        <w:top w:val="none" w:sz="0" w:space="0" w:color="auto"/>
        <w:left w:val="none" w:sz="0" w:space="0" w:color="auto"/>
        <w:bottom w:val="none" w:sz="0" w:space="0" w:color="auto"/>
        <w:right w:val="none" w:sz="0" w:space="0" w:color="auto"/>
      </w:divBdr>
      <w:divsChild>
        <w:div w:id="349572149">
          <w:marLeft w:val="0"/>
          <w:marRight w:val="0"/>
          <w:marTop w:val="0"/>
          <w:marBottom w:val="0"/>
          <w:divBdr>
            <w:top w:val="none" w:sz="0" w:space="0" w:color="auto"/>
            <w:left w:val="none" w:sz="0" w:space="0" w:color="auto"/>
            <w:bottom w:val="none" w:sz="0" w:space="0" w:color="auto"/>
            <w:right w:val="none" w:sz="0" w:space="0" w:color="auto"/>
          </w:divBdr>
          <w:divsChild>
            <w:div w:id="349593007">
              <w:marLeft w:val="0"/>
              <w:marRight w:val="0"/>
              <w:marTop w:val="0"/>
              <w:marBottom w:val="0"/>
              <w:divBdr>
                <w:top w:val="none" w:sz="0" w:space="0" w:color="auto"/>
                <w:left w:val="none" w:sz="0" w:space="0" w:color="auto"/>
                <w:bottom w:val="none" w:sz="0" w:space="0" w:color="auto"/>
                <w:right w:val="none" w:sz="0" w:space="0" w:color="auto"/>
              </w:divBdr>
            </w:div>
          </w:divsChild>
        </w:div>
        <w:div w:id="349588684">
          <w:marLeft w:val="0"/>
          <w:marRight w:val="0"/>
          <w:marTop w:val="0"/>
          <w:marBottom w:val="0"/>
          <w:divBdr>
            <w:top w:val="none" w:sz="0" w:space="0" w:color="auto"/>
            <w:left w:val="none" w:sz="0" w:space="0" w:color="auto"/>
            <w:bottom w:val="none" w:sz="0" w:space="0" w:color="auto"/>
            <w:right w:val="none" w:sz="0" w:space="0" w:color="auto"/>
          </w:divBdr>
        </w:div>
        <w:div w:id="349600938">
          <w:marLeft w:val="0"/>
          <w:marRight w:val="0"/>
          <w:marTop w:val="0"/>
          <w:marBottom w:val="0"/>
          <w:divBdr>
            <w:top w:val="none" w:sz="0" w:space="0" w:color="auto"/>
            <w:left w:val="none" w:sz="0" w:space="0" w:color="auto"/>
            <w:bottom w:val="none" w:sz="0" w:space="0" w:color="auto"/>
            <w:right w:val="none" w:sz="0" w:space="0" w:color="auto"/>
          </w:divBdr>
          <w:divsChild>
            <w:div w:id="349574995">
              <w:marLeft w:val="0"/>
              <w:marRight w:val="0"/>
              <w:marTop w:val="0"/>
              <w:marBottom w:val="0"/>
              <w:divBdr>
                <w:top w:val="none" w:sz="0" w:space="0" w:color="auto"/>
                <w:left w:val="none" w:sz="0" w:space="0" w:color="auto"/>
                <w:bottom w:val="none" w:sz="0" w:space="0" w:color="auto"/>
                <w:right w:val="none" w:sz="0" w:space="0" w:color="auto"/>
              </w:divBdr>
              <w:divsChild>
                <w:div w:id="349586472">
                  <w:marLeft w:val="0"/>
                  <w:marRight w:val="0"/>
                  <w:marTop w:val="0"/>
                  <w:marBottom w:val="0"/>
                  <w:divBdr>
                    <w:top w:val="none" w:sz="0" w:space="0" w:color="auto"/>
                    <w:left w:val="none" w:sz="0" w:space="0" w:color="auto"/>
                    <w:bottom w:val="none" w:sz="0" w:space="0" w:color="auto"/>
                    <w:right w:val="none" w:sz="0" w:space="0" w:color="auto"/>
                  </w:divBdr>
                  <w:divsChild>
                    <w:div w:id="349582029">
                      <w:marLeft w:val="0"/>
                      <w:marRight w:val="0"/>
                      <w:marTop w:val="0"/>
                      <w:marBottom w:val="0"/>
                      <w:divBdr>
                        <w:top w:val="none" w:sz="0" w:space="0" w:color="auto"/>
                        <w:left w:val="none" w:sz="0" w:space="0" w:color="auto"/>
                        <w:bottom w:val="none" w:sz="0" w:space="0" w:color="auto"/>
                        <w:right w:val="none" w:sz="0" w:space="0" w:color="auto"/>
                      </w:divBdr>
                    </w:div>
                    <w:div w:id="349600005">
                      <w:marLeft w:val="0"/>
                      <w:marRight w:val="0"/>
                      <w:marTop w:val="0"/>
                      <w:marBottom w:val="0"/>
                      <w:divBdr>
                        <w:top w:val="none" w:sz="0" w:space="0" w:color="auto"/>
                        <w:left w:val="none" w:sz="0" w:space="0" w:color="auto"/>
                        <w:bottom w:val="none" w:sz="0" w:space="0" w:color="auto"/>
                        <w:right w:val="none" w:sz="0" w:space="0" w:color="auto"/>
                      </w:divBdr>
                    </w:div>
                  </w:divsChild>
                </w:div>
                <w:div w:id="349597979">
                  <w:marLeft w:val="0"/>
                  <w:marRight w:val="0"/>
                  <w:marTop w:val="0"/>
                  <w:marBottom w:val="0"/>
                  <w:divBdr>
                    <w:top w:val="none" w:sz="0" w:space="0" w:color="auto"/>
                    <w:left w:val="none" w:sz="0" w:space="0" w:color="auto"/>
                    <w:bottom w:val="none" w:sz="0" w:space="0" w:color="auto"/>
                    <w:right w:val="none" w:sz="0" w:space="0" w:color="auto"/>
                  </w:divBdr>
                  <w:divsChild>
                    <w:div w:id="349598140">
                      <w:marLeft w:val="0"/>
                      <w:marRight w:val="0"/>
                      <w:marTop w:val="0"/>
                      <w:marBottom w:val="0"/>
                      <w:divBdr>
                        <w:top w:val="none" w:sz="0" w:space="0" w:color="auto"/>
                        <w:left w:val="none" w:sz="0" w:space="0" w:color="auto"/>
                        <w:bottom w:val="none" w:sz="0" w:space="0" w:color="auto"/>
                        <w:right w:val="none" w:sz="0" w:space="0" w:color="auto"/>
                      </w:divBdr>
                    </w:div>
                    <w:div w:id="349600856">
                      <w:marLeft w:val="0"/>
                      <w:marRight w:val="0"/>
                      <w:marTop w:val="0"/>
                      <w:marBottom w:val="0"/>
                      <w:divBdr>
                        <w:top w:val="none" w:sz="0" w:space="0" w:color="auto"/>
                        <w:left w:val="none" w:sz="0" w:space="0" w:color="auto"/>
                        <w:bottom w:val="none" w:sz="0" w:space="0" w:color="auto"/>
                        <w:right w:val="none" w:sz="0" w:space="0" w:color="auto"/>
                      </w:divBdr>
                    </w:div>
                  </w:divsChild>
                </w:div>
                <w:div w:id="349600200">
                  <w:marLeft w:val="0"/>
                  <w:marRight w:val="0"/>
                  <w:marTop w:val="0"/>
                  <w:marBottom w:val="0"/>
                  <w:divBdr>
                    <w:top w:val="none" w:sz="0" w:space="0" w:color="auto"/>
                    <w:left w:val="none" w:sz="0" w:space="0" w:color="auto"/>
                    <w:bottom w:val="none" w:sz="0" w:space="0" w:color="auto"/>
                    <w:right w:val="none" w:sz="0" w:space="0" w:color="auto"/>
                  </w:divBdr>
                  <w:divsChild>
                    <w:div w:id="349578844">
                      <w:marLeft w:val="0"/>
                      <w:marRight w:val="0"/>
                      <w:marTop w:val="0"/>
                      <w:marBottom w:val="0"/>
                      <w:divBdr>
                        <w:top w:val="none" w:sz="0" w:space="0" w:color="auto"/>
                        <w:left w:val="none" w:sz="0" w:space="0" w:color="auto"/>
                        <w:bottom w:val="none" w:sz="0" w:space="0" w:color="auto"/>
                        <w:right w:val="none" w:sz="0" w:space="0" w:color="auto"/>
                      </w:divBdr>
                    </w:div>
                    <w:div w:id="34959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375">
              <w:marLeft w:val="0"/>
              <w:marRight w:val="0"/>
              <w:marTop w:val="0"/>
              <w:marBottom w:val="0"/>
              <w:divBdr>
                <w:top w:val="none" w:sz="0" w:space="0" w:color="auto"/>
                <w:left w:val="none" w:sz="0" w:space="0" w:color="auto"/>
                <w:bottom w:val="none" w:sz="0" w:space="0" w:color="auto"/>
                <w:right w:val="none" w:sz="0" w:space="0" w:color="auto"/>
              </w:divBdr>
              <w:divsChild>
                <w:div w:id="349591219">
                  <w:marLeft w:val="0"/>
                  <w:marRight w:val="0"/>
                  <w:marTop w:val="0"/>
                  <w:marBottom w:val="0"/>
                  <w:divBdr>
                    <w:top w:val="none" w:sz="0" w:space="0" w:color="auto"/>
                    <w:left w:val="none" w:sz="0" w:space="0" w:color="auto"/>
                    <w:bottom w:val="none" w:sz="0" w:space="0" w:color="auto"/>
                    <w:right w:val="none" w:sz="0" w:space="0" w:color="auto"/>
                  </w:divBdr>
                  <w:divsChild>
                    <w:div w:id="349576598">
                      <w:marLeft w:val="0"/>
                      <w:marRight w:val="0"/>
                      <w:marTop w:val="0"/>
                      <w:marBottom w:val="0"/>
                      <w:divBdr>
                        <w:top w:val="none" w:sz="0" w:space="0" w:color="auto"/>
                        <w:left w:val="none" w:sz="0" w:space="0" w:color="auto"/>
                        <w:bottom w:val="none" w:sz="0" w:space="0" w:color="auto"/>
                        <w:right w:val="none" w:sz="0" w:space="0" w:color="auto"/>
                      </w:divBdr>
                    </w:div>
                    <w:div w:id="34959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5454">
      <w:marLeft w:val="0"/>
      <w:marRight w:val="0"/>
      <w:marTop w:val="0"/>
      <w:marBottom w:val="0"/>
      <w:divBdr>
        <w:top w:val="none" w:sz="0" w:space="0" w:color="auto"/>
        <w:left w:val="none" w:sz="0" w:space="0" w:color="auto"/>
        <w:bottom w:val="none" w:sz="0" w:space="0" w:color="auto"/>
        <w:right w:val="none" w:sz="0" w:space="0" w:color="auto"/>
      </w:divBdr>
    </w:div>
    <w:div w:id="349585455">
      <w:marLeft w:val="0"/>
      <w:marRight w:val="0"/>
      <w:marTop w:val="0"/>
      <w:marBottom w:val="0"/>
      <w:divBdr>
        <w:top w:val="none" w:sz="0" w:space="0" w:color="auto"/>
        <w:left w:val="none" w:sz="0" w:space="0" w:color="auto"/>
        <w:bottom w:val="none" w:sz="0" w:space="0" w:color="auto"/>
        <w:right w:val="none" w:sz="0" w:space="0" w:color="auto"/>
      </w:divBdr>
    </w:div>
    <w:div w:id="349585456">
      <w:marLeft w:val="0"/>
      <w:marRight w:val="0"/>
      <w:marTop w:val="0"/>
      <w:marBottom w:val="0"/>
      <w:divBdr>
        <w:top w:val="none" w:sz="0" w:space="0" w:color="auto"/>
        <w:left w:val="none" w:sz="0" w:space="0" w:color="auto"/>
        <w:bottom w:val="none" w:sz="0" w:space="0" w:color="auto"/>
        <w:right w:val="none" w:sz="0" w:space="0" w:color="auto"/>
      </w:divBdr>
      <w:divsChild>
        <w:div w:id="349589416">
          <w:marLeft w:val="0"/>
          <w:marRight w:val="0"/>
          <w:marTop w:val="0"/>
          <w:marBottom w:val="0"/>
          <w:divBdr>
            <w:top w:val="none" w:sz="0" w:space="0" w:color="auto"/>
            <w:left w:val="none" w:sz="0" w:space="0" w:color="auto"/>
            <w:bottom w:val="none" w:sz="0" w:space="0" w:color="auto"/>
            <w:right w:val="none" w:sz="0" w:space="0" w:color="auto"/>
          </w:divBdr>
        </w:div>
      </w:divsChild>
    </w:div>
    <w:div w:id="349585457">
      <w:marLeft w:val="0"/>
      <w:marRight w:val="0"/>
      <w:marTop w:val="0"/>
      <w:marBottom w:val="0"/>
      <w:divBdr>
        <w:top w:val="none" w:sz="0" w:space="0" w:color="auto"/>
        <w:left w:val="none" w:sz="0" w:space="0" w:color="auto"/>
        <w:bottom w:val="none" w:sz="0" w:space="0" w:color="auto"/>
        <w:right w:val="none" w:sz="0" w:space="0" w:color="auto"/>
      </w:divBdr>
      <w:divsChild>
        <w:div w:id="349580283">
          <w:marLeft w:val="0"/>
          <w:marRight w:val="0"/>
          <w:marTop w:val="0"/>
          <w:marBottom w:val="0"/>
          <w:divBdr>
            <w:top w:val="none" w:sz="0" w:space="0" w:color="auto"/>
            <w:left w:val="none" w:sz="0" w:space="0" w:color="auto"/>
            <w:bottom w:val="none" w:sz="0" w:space="0" w:color="auto"/>
            <w:right w:val="none" w:sz="0" w:space="0" w:color="auto"/>
          </w:divBdr>
          <w:divsChild>
            <w:div w:id="349576099">
              <w:marLeft w:val="0"/>
              <w:marRight w:val="0"/>
              <w:marTop w:val="0"/>
              <w:marBottom w:val="0"/>
              <w:divBdr>
                <w:top w:val="none" w:sz="0" w:space="0" w:color="auto"/>
                <w:left w:val="none" w:sz="0" w:space="0" w:color="auto"/>
                <w:bottom w:val="none" w:sz="0" w:space="0" w:color="auto"/>
                <w:right w:val="none" w:sz="0" w:space="0" w:color="auto"/>
              </w:divBdr>
              <w:divsChild>
                <w:div w:id="349586274">
                  <w:marLeft w:val="0"/>
                  <w:marRight w:val="0"/>
                  <w:marTop w:val="93"/>
                  <w:marBottom w:val="0"/>
                  <w:divBdr>
                    <w:top w:val="none" w:sz="0" w:space="0" w:color="auto"/>
                    <w:left w:val="none" w:sz="0" w:space="0" w:color="auto"/>
                    <w:bottom w:val="none" w:sz="0" w:space="0" w:color="auto"/>
                    <w:right w:val="none" w:sz="0" w:space="0" w:color="auto"/>
                  </w:divBdr>
                  <w:divsChild>
                    <w:div w:id="349576989">
                      <w:marLeft w:val="0"/>
                      <w:marRight w:val="0"/>
                      <w:marTop w:val="0"/>
                      <w:marBottom w:val="0"/>
                      <w:divBdr>
                        <w:top w:val="none" w:sz="0" w:space="0" w:color="auto"/>
                        <w:left w:val="none" w:sz="0" w:space="0" w:color="auto"/>
                        <w:bottom w:val="none" w:sz="0" w:space="0" w:color="auto"/>
                        <w:right w:val="none" w:sz="0" w:space="0" w:color="auto"/>
                      </w:divBdr>
                    </w:div>
                    <w:div w:id="349592941">
                      <w:marLeft w:val="0"/>
                      <w:marRight w:val="0"/>
                      <w:marTop w:val="0"/>
                      <w:marBottom w:val="0"/>
                      <w:divBdr>
                        <w:top w:val="none" w:sz="0" w:space="0" w:color="auto"/>
                        <w:left w:val="none" w:sz="0" w:space="0" w:color="auto"/>
                        <w:bottom w:val="none" w:sz="0" w:space="0" w:color="auto"/>
                        <w:right w:val="single" w:sz="4" w:space="17" w:color="D4D4D4"/>
                      </w:divBdr>
                      <w:divsChild>
                        <w:div w:id="34957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426">
                  <w:marLeft w:val="0"/>
                  <w:marRight w:val="0"/>
                  <w:marTop w:val="0"/>
                  <w:marBottom w:val="0"/>
                  <w:divBdr>
                    <w:top w:val="none" w:sz="0" w:space="0" w:color="auto"/>
                    <w:left w:val="none" w:sz="0" w:space="0" w:color="auto"/>
                    <w:bottom w:val="none" w:sz="0" w:space="0" w:color="auto"/>
                    <w:right w:val="none" w:sz="0" w:space="0" w:color="auto"/>
                  </w:divBdr>
                  <w:divsChild>
                    <w:div w:id="349590395">
                      <w:marLeft w:val="0"/>
                      <w:marRight w:val="0"/>
                      <w:marTop w:val="0"/>
                      <w:marBottom w:val="0"/>
                      <w:divBdr>
                        <w:top w:val="none" w:sz="0" w:space="0" w:color="auto"/>
                        <w:left w:val="none" w:sz="0" w:space="0" w:color="auto"/>
                        <w:bottom w:val="none" w:sz="0" w:space="0" w:color="auto"/>
                        <w:right w:val="none" w:sz="0" w:space="0" w:color="auto"/>
                      </w:divBdr>
                      <w:divsChild>
                        <w:div w:id="34960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7048">
              <w:marLeft w:val="0"/>
              <w:marRight w:val="0"/>
              <w:marTop w:val="0"/>
              <w:marBottom w:val="0"/>
              <w:divBdr>
                <w:top w:val="none" w:sz="0" w:space="0" w:color="auto"/>
                <w:left w:val="none" w:sz="0" w:space="0" w:color="auto"/>
                <w:bottom w:val="none" w:sz="0" w:space="0" w:color="auto"/>
                <w:right w:val="none" w:sz="0" w:space="0" w:color="auto"/>
              </w:divBdr>
            </w:div>
            <w:div w:id="349597155">
              <w:marLeft w:val="0"/>
              <w:marRight w:val="0"/>
              <w:marTop w:val="0"/>
              <w:marBottom w:val="0"/>
              <w:divBdr>
                <w:top w:val="none" w:sz="0" w:space="0" w:color="auto"/>
                <w:left w:val="none" w:sz="0" w:space="0" w:color="auto"/>
                <w:bottom w:val="none" w:sz="0" w:space="0" w:color="auto"/>
                <w:right w:val="none" w:sz="0" w:space="0" w:color="auto"/>
              </w:divBdr>
              <w:divsChild>
                <w:div w:id="349591119">
                  <w:marLeft w:val="0"/>
                  <w:marRight w:val="0"/>
                  <w:marTop w:val="0"/>
                  <w:marBottom w:val="0"/>
                  <w:divBdr>
                    <w:top w:val="none" w:sz="0" w:space="0" w:color="auto"/>
                    <w:left w:val="none" w:sz="0" w:space="0" w:color="auto"/>
                    <w:bottom w:val="none" w:sz="0" w:space="0" w:color="auto"/>
                    <w:right w:val="none" w:sz="0" w:space="0" w:color="auto"/>
                  </w:divBdr>
                  <w:divsChild>
                    <w:div w:id="349578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0671">
          <w:marLeft w:val="0"/>
          <w:marRight w:val="0"/>
          <w:marTop w:val="0"/>
          <w:marBottom w:val="0"/>
          <w:divBdr>
            <w:top w:val="none" w:sz="0" w:space="0" w:color="auto"/>
            <w:left w:val="none" w:sz="0" w:space="0" w:color="auto"/>
            <w:bottom w:val="none" w:sz="0" w:space="0" w:color="auto"/>
            <w:right w:val="none" w:sz="0" w:space="0" w:color="auto"/>
          </w:divBdr>
        </w:div>
      </w:divsChild>
    </w:div>
    <w:div w:id="349585458">
      <w:marLeft w:val="0"/>
      <w:marRight w:val="0"/>
      <w:marTop w:val="0"/>
      <w:marBottom w:val="0"/>
      <w:divBdr>
        <w:top w:val="none" w:sz="0" w:space="0" w:color="auto"/>
        <w:left w:val="none" w:sz="0" w:space="0" w:color="auto"/>
        <w:bottom w:val="none" w:sz="0" w:space="0" w:color="auto"/>
        <w:right w:val="none" w:sz="0" w:space="0" w:color="auto"/>
      </w:divBdr>
      <w:divsChild>
        <w:div w:id="349575626">
          <w:marLeft w:val="0"/>
          <w:marRight w:val="0"/>
          <w:marTop w:val="0"/>
          <w:marBottom w:val="0"/>
          <w:divBdr>
            <w:top w:val="none" w:sz="0" w:space="0" w:color="auto"/>
            <w:left w:val="none" w:sz="0" w:space="0" w:color="auto"/>
            <w:bottom w:val="none" w:sz="0" w:space="0" w:color="auto"/>
            <w:right w:val="none" w:sz="0" w:space="0" w:color="auto"/>
          </w:divBdr>
        </w:div>
        <w:div w:id="349587077">
          <w:marLeft w:val="0"/>
          <w:marRight w:val="0"/>
          <w:marTop w:val="0"/>
          <w:marBottom w:val="0"/>
          <w:divBdr>
            <w:top w:val="none" w:sz="0" w:space="0" w:color="auto"/>
            <w:left w:val="none" w:sz="0" w:space="0" w:color="auto"/>
            <w:bottom w:val="none" w:sz="0" w:space="0" w:color="auto"/>
            <w:right w:val="none" w:sz="0" w:space="0" w:color="auto"/>
          </w:divBdr>
        </w:div>
      </w:divsChild>
    </w:div>
    <w:div w:id="349585460">
      <w:marLeft w:val="0"/>
      <w:marRight w:val="0"/>
      <w:marTop w:val="0"/>
      <w:marBottom w:val="0"/>
      <w:divBdr>
        <w:top w:val="none" w:sz="0" w:space="0" w:color="auto"/>
        <w:left w:val="none" w:sz="0" w:space="0" w:color="auto"/>
        <w:bottom w:val="none" w:sz="0" w:space="0" w:color="auto"/>
        <w:right w:val="none" w:sz="0" w:space="0" w:color="auto"/>
      </w:divBdr>
    </w:div>
    <w:div w:id="349585466">
      <w:marLeft w:val="0"/>
      <w:marRight w:val="0"/>
      <w:marTop w:val="0"/>
      <w:marBottom w:val="0"/>
      <w:divBdr>
        <w:top w:val="none" w:sz="0" w:space="0" w:color="auto"/>
        <w:left w:val="none" w:sz="0" w:space="0" w:color="auto"/>
        <w:bottom w:val="none" w:sz="0" w:space="0" w:color="auto"/>
        <w:right w:val="none" w:sz="0" w:space="0" w:color="auto"/>
      </w:divBdr>
      <w:divsChild>
        <w:div w:id="349589212">
          <w:marLeft w:val="0"/>
          <w:marRight w:val="0"/>
          <w:marTop w:val="0"/>
          <w:marBottom w:val="0"/>
          <w:divBdr>
            <w:top w:val="none" w:sz="0" w:space="0" w:color="auto"/>
            <w:left w:val="none" w:sz="0" w:space="0" w:color="auto"/>
            <w:bottom w:val="none" w:sz="0" w:space="0" w:color="auto"/>
            <w:right w:val="none" w:sz="0" w:space="0" w:color="auto"/>
          </w:divBdr>
        </w:div>
      </w:divsChild>
    </w:div>
    <w:div w:id="349585468">
      <w:marLeft w:val="0"/>
      <w:marRight w:val="0"/>
      <w:marTop w:val="0"/>
      <w:marBottom w:val="0"/>
      <w:divBdr>
        <w:top w:val="none" w:sz="0" w:space="0" w:color="auto"/>
        <w:left w:val="none" w:sz="0" w:space="0" w:color="auto"/>
        <w:bottom w:val="none" w:sz="0" w:space="0" w:color="auto"/>
        <w:right w:val="none" w:sz="0" w:space="0" w:color="auto"/>
      </w:divBdr>
    </w:div>
    <w:div w:id="349585476">
      <w:marLeft w:val="0"/>
      <w:marRight w:val="0"/>
      <w:marTop w:val="0"/>
      <w:marBottom w:val="0"/>
      <w:divBdr>
        <w:top w:val="none" w:sz="0" w:space="0" w:color="auto"/>
        <w:left w:val="none" w:sz="0" w:space="0" w:color="auto"/>
        <w:bottom w:val="none" w:sz="0" w:space="0" w:color="auto"/>
        <w:right w:val="none" w:sz="0" w:space="0" w:color="auto"/>
      </w:divBdr>
      <w:divsChild>
        <w:div w:id="349574814">
          <w:marLeft w:val="0"/>
          <w:marRight w:val="0"/>
          <w:marTop w:val="0"/>
          <w:marBottom w:val="0"/>
          <w:divBdr>
            <w:top w:val="none" w:sz="0" w:space="0" w:color="auto"/>
            <w:left w:val="none" w:sz="0" w:space="0" w:color="auto"/>
            <w:bottom w:val="none" w:sz="0" w:space="0" w:color="auto"/>
            <w:right w:val="none" w:sz="0" w:space="0" w:color="auto"/>
          </w:divBdr>
        </w:div>
        <w:div w:id="349577099">
          <w:marLeft w:val="0"/>
          <w:marRight w:val="0"/>
          <w:marTop w:val="0"/>
          <w:marBottom w:val="0"/>
          <w:divBdr>
            <w:top w:val="none" w:sz="0" w:space="0" w:color="auto"/>
            <w:left w:val="none" w:sz="0" w:space="0" w:color="auto"/>
            <w:bottom w:val="none" w:sz="0" w:space="0" w:color="auto"/>
            <w:right w:val="none" w:sz="0" w:space="0" w:color="auto"/>
          </w:divBdr>
        </w:div>
      </w:divsChild>
    </w:div>
    <w:div w:id="349585484">
      <w:marLeft w:val="0"/>
      <w:marRight w:val="0"/>
      <w:marTop w:val="0"/>
      <w:marBottom w:val="0"/>
      <w:divBdr>
        <w:top w:val="none" w:sz="0" w:space="0" w:color="auto"/>
        <w:left w:val="none" w:sz="0" w:space="0" w:color="auto"/>
        <w:bottom w:val="none" w:sz="0" w:space="0" w:color="auto"/>
        <w:right w:val="none" w:sz="0" w:space="0" w:color="auto"/>
      </w:divBdr>
      <w:divsChild>
        <w:div w:id="349589996">
          <w:marLeft w:val="0"/>
          <w:marRight w:val="0"/>
          <w:marTop w:val="58"/>
          <w:marBottom w:val="174"/>
          <w:divBdr>
            <w:top w:val="none" w:sz="0" w:space="0" w:color="auto"/>
            <w:left w:val="none" w:sz="0" w:space="0" w:color="auto"/>
            <w:bottom w:val="none" w:sz="0" w:space="0" w:color="auto"/>
            <w:right w:val="none" w:sz="0" w:space="0" w:color="auto"/>
          </w:divBdr>
        </w:div>
        <w:div w:id="349597538">
          <w:marLeft w:val="0"/>
          <w:marRight w:val="0"/>
          <w:marTop w:val="81"/>
          <w:marBottom w:val="197"/>
          <w:divBdr>
            <w:top w:val="none" w:sz="0" w:space="0" w:color="auto"/>
            <w:left w:val="none" w:sz="0" w:space="0" w:color="auto"/>
            <w:bottom w:val="none" w:sz="0" w:space="0" w:color="auto"/>
            <w:right w:val="none" w:sz="0" w:space="0" w:color="auto"/>
          </w:divBdr>
        </w:div>
      </w:divsChild>
    </w:div>
    <w:div w:id="349585486">
      <w:marLeft w:val="0"/>
      <w:marRight w:val="0"/>
      <w:marTop w:val="0"/>
      <w:marBottom w:val="0"/>
      <w:divBdr>
        <w:top w:val="none" w:sz="0" w:space="0" w:color="auto"/>
        <w:left w:val="none" w:sz="0" w:space="0" w:color="auto"/>
        <w:bottom w:val="none" w:sz="0" w:space="0" w:color="auto"/>
        <w:right w:val="none" w:sz="0" w:space="0" w:color="auto"/>
      </w:divBdr>
    </w:div>
    <w:div w:id="349585487">
      <w:marLeft w:val="0"/>
      <w:marRight w:val="0"/>
      <w:marTop w:val="0"/>
      <w:marBottom w:val="0"/>
      <w:divBdr>
        <w:top w:val="none" w:sz="0" w:space="0" w:color="auto"/>
        <w:left w:val="none" w:sz="0" w:space="0" w:color="auto"/>
        <w:bottom w:val="none" w:sz="0" w:space="0" w:color="auto"/>
        <w:right w:val="none" w:sz="0" w:space="0" w:color="auto"/>
      </w:divBdr>
    </w:div>
    <w:div w:id="349585490">
      <w:marLeft w:val="0"/>
      <w:marRight w:val="0"/>
      <w:marTop w:val="0"/>
      <w:marBottom w:val="0"/>
      <w:divBdr>
        <w:top w:val="none" w:sz="0" w:space="0" w:color="auto"/>
        <w:left w:val="none" w:sz="0" w:space="0" w:color="auto"/>
        <w:bottom w:val="none" w:sz="0" w:space="0" w:color="auto"/>
        <w:right w:val="none" w:sz="0" w:space="0" w:color="auto"/>
      </w:divBdr>
    </w:div>
    <w:div w:id="349585494">
      <w:marLeft w:val="0"/>
      <w:marRight w:val="0"/>
      <w:marTop w:val="0"/>
      <w:marBottom w:val="0"/>
      <w:divBdr>
        <w:top w:val="none" w:sz="0" w:space="0" w:color="auto"/>
        <w:left w:val="none" w:sz="0" w:space="0" w:color="auto"/>
        <w:bottom w:val="none" w:sz="0" w:space="0" w:color="auto"/>
        <w:right w:val="none" w:sz="0" w:space="0" w:color="auto"/>
      </w:divBdr>
    </w:div>
    <w:div w:id="349585495">
      <w:marLeft w:val="0"/>
      <w:marRight w:val="0"/>
      <w:marTop w:val="0"/>
      <w:marBottom w:val="0"/>
      <w:divBdr>
        <w:top w:val="none" w:sz="0" w:space="0" w:color="auto"/>
        <w:left w:val="none" w:sz="0" w:space="0" w:color="auto"/>
        <w:bottom w:val="none" w:sz="0" w:space="0" w:color="auto"/>
        <w:right w:val="none" w:sz="0" w:space="0" w:color="auto"/>
      </w:divBdr>
    </w:div>
    <w:div w:id="349585496">
      <w:marLeft w:val="0"/>
      <w:marRight w:val="0"/>
      <w:marTop w:val="0"/>
      <w:marBottom w:val="0"/>
      <w:divBdr>
        <w:top w:val="none" w:sz="0" w:space="0" w:color="auto"/>
        <w:left w:val="none" w:sz="0" w:space="0" w:color="auto"/>
        <w:bottom w:val="none" w:sz="0" w:space="0" w:color="auto"/>
        <w:right w:val="none" w:sz="0" w:space="0" w:color="auto"/>
      </w:divBdr>
    </w:div>
    <w:div w:id="349585497">
      <w:marLeft w:val="0"/>
      <w:marRight w:val="0"/>
      <w:marTop w:val="0"/>
      <w:marBottom w:val="0"/>
      <w:divBdr>
        <w:top w:val="none" w:sz="0" w:space="0" w:color="auto"/>
        <w:left w:val="none" w:sz="0" w:space="0" w:color="auto"/>
        <w:bottom w:val="none" w:sz="0" w:space="0" w:color="auto"/>
        <w:right w:val="none" w:sz="0" w:space="0" w:color="auto"/>
      </w:divBdr>
      <w:divsChild>
        <w:div w:id="349593851">
          <w:marLeft w:val="0"/>
          <w:marRight w:val="0"/>
          <w:marTop w:val="0"/>
          <w:marBottom w:val="0"/>
          <w:divBdr>
            <w:top w:val="none" w:sz="0" w:space="0" w:color="auto"/>
            <w:left w:val="none" w:sz="0" w:space="0" w:color="auto"/>
            <w:bottom w:val="none" w:sz="0" w:space="0" w:color="auto"/>
            <w:right w:val="none" w:sz="0" w:space="0" w:color="auto"/>
          </w:divBdr>
        </w:div>
      </w:divsChild>
    </w:div>
    <w:div w:id="349585500">
      <w:marLeft w:val="0"/>
      <w:marRight w:val="0"/>
      <w:marTop w:val="0"/>
      <w:marBottom w:val="0"/>
      <w:divBdr>
        <w:top w:val="none" w:sz="0" w:space="0" w:color="auto"/>
        <w:left w:val="none" w:sz="0" w:space="0" w:color="auto"/>
        <w:bottom w:val="none" w:sz="0" w:space="0" w:color="auto"/>
        <w:right w:val="none" w:sz="0" w:space="0" w:color="auto"/>
      </w:divBdr>
    </w:div>
    <w:div w:id="349585513">
      <w:marLeft w:val="0"/>
      <w:marRight w:val="0"/>
      <w:marTop w:val="0"/>
      <w:marBottom w:val="0"/>
      <w:divBdr>
        <w:top w:val="none" w:sz="0" w:space="0" w:color="auto"/>
        <w:left w:val="none" w:sz="0" w:space="0" w:color="auto"/>
        <w:bottom w:val="none" w:sz="0" w:space="0" w:color="auto"/>
        <w:right w:val="none" w:sz="0" w:space="0" w:color="auto"/>
      </w:divBdr>
    </w:div>
    <w:div w:id="349585516">
      <w:marLeft w:val="0"/>
      <w:marRight w:val="0"/>
      <w:marTop w:val="0"/>
      <w:marBottom w:val="0"/>
      <w:divBdr>
        <w:top w:val="none" w:sz="0" w:space="0" w:color="auto"/>
        <w:left w:val="none" w:sz="0" w:space="0" w:color="auto"/>
        <w:bottom w:val="none" w:sz="0" w:space="0" w:color="auto"/>
        <w:right w:val="none" w:sz="0" w:space="0" w:color="auto"/>
      </w:divBdr>
    </w:div>
    <w:div w:id="349585517">
      <w:marLeft w:val="0"/>
      <w:marRight w:val="0"/>
      <w:marTop w:val="0"/>
      <w:marBottom w:val="0"/>
      <w:divBdr>
        <w:top w:val="none" w:sz="0" w:space="0" w:color="auto"/>
        <w:left w:val="none" w:sz="0" w:space="0" w:color="auto"/>
        <w:bottom w:val="none" w:sz="0" w:space="0" w:color="auto"/>
        <w:right w:val="none" w:sz="0" w:space="0" w:color="auto"/>
      </w:divBdr>
      <w:divsChild>
        <w:div w:id="349579449">
          <w:marLeft w:val="0"/>
          <w:marRight w:val="0"/>
          <w:marTop w:val="0"/>
          <w:marBottom w:val="0"/>
          <w:divBdr>
            <w:top w:val="single" w:sz="6" w:space="17" w:color="363636"/>
            <w:left w:val="none" w:sz="0" w:space="13" w:color="auto"/>
            <w:bottom w:val="single" w:sz="6" w:space="8" w:color="161616"/>
            <w:right w:val="none" w:sz="0" w:space="13" w:color="auto"/>
          </w:divBdr>
        </w:div>
      </w:divsChild>
    </w:div>
    <w:div w:id="349585519">
      <w:marLeft w:val="0"/>
      <w:marRight w:val="0"/>
      <w:marTop w:val="0"/>
      <w:marBottom w:val="0"/>
      <w:divBdr>
        <w:top w:val="none" w:sz="0" w:space="0" w:color="auto"/>
        <w:left w:val="none" w:sz="0" w:space="0" w:color="auto"/>
        <w:bottom w:val="none" w:sz="0" w:space="0" w:color="auto"/>
        <w:right w:val="none" w:sz="0" w:space="0" w:color="auto"/>
      </w:divBdr>
    </w:div>
    <w:div w:id="349585521">
      <w:marLeft w:val="0"/>
      <w:marRight w:val="0"/>
      <w:marTop w:val="0"/>
      <w:marBottom w:val="0"/>
      <w:divBdr>
        <w:top w:val="none" w:sz="0" w:space="0" w:color="auto"/>
        <w:left w:val="none" w:sz="0" w:space="0" w:color="auto"/>
        <w:bottom w:val="none" w:sz="0" w:space="0" w:color="auto"/>
        <w:right w:val="none" w:sz="0" w:space="0" w:color="auto"/>
      </w:divBdr>
      <w:divsChild>
        <w:div w:id="349584587">
          <w:marLeft w:val="0"/>
          <w:marRight w:val="0"/>
          <w:marTop w:val="0"/>
          <w:marBottom w:val="0"/>
          <w:divBdr>
            <w:top w:val="none" w:sz="0" w:space="0" w:color="auto"/>
            <w:left w:val="none" w:sz="0" w:space="0" w:color="auto"/>
            <w:bottom w:val="none" w:sz="0" w:space="0" w:color="auto"/>
            <w:right w:val="none" w:sz="0" w:space="0" w:color="auto"/>
          </w:divBdr>
        </w:div>
        <w:div w:id="349587529">
          <w:marLeft w:val="0"/>
          <w:marRight w:val="0"/>
          <w:marTop w:val="0"/>
          <w:marBottom w:val="0"/>
          <w:divBdr>
            <w:top w:val="none" w:sz="0" w:space="0" w:color="auto"/>
            <w:left w:val="none" w:sz="0" w:space="0" w:color="auto"/>
            <w:bottom w:val="none" w:sz="0" w:space="0" w:color="auto"/>
            <w:right w:val="none" w:sz="0" w:space="0" w:color="auto"/>
          </w:divBdr>
        </w:div>
      </w:divsChild>
    </w:div>
    <w:div w:id="349585524">
      <w:marLeft w:val="0"/>
      <w:marRight w:val="0"/>
      <w:marTop w:val="0"/>
      <w:marBottom w:val="0"/>
      <w:divBdr>
        <w:top w:val="none" w:sz="0" w:space="0" w:color="auto"/>
        <w:left w:val="none" w:sz="0" w:space="0" w:color="auto"/>
        <w:bottom w:val="none" w:sz="0" w:space="0" w:color="auto"/>
        <w:right w:val="none" w:sz="0" w:space="0" w:color="auto"/>
      </w:divBdr>
      <w:divsChild>
        <w:div w:id="349588823">
          <w:marLeft w:val="0"/>
          <w:marRight w:val="0"/>
          <w:marTop w:val="0"/>
          <w:marBottom w:val="0"/>
          <w:divBdr>
            <w:top w:val="none" w:sz="0" w:space="0" w:color="auto"/>
            <w:left w:val="none" w:sz="0" w:space="0" w:color="auto"/>
            <w:bottom w:val="none" w:sz="0" w:space="0" w:color="auto"/>
            <w:right w:val="none" w:sz="0" w:space="0" w:color="auto"/>
          </w:divBdr>
        </w:div>
        <w:div w:id="349595127">
          <w:marLeft w:val="0"/>
          <w:marRight w:val="0"/>
          <w:marTop w:val="0"/>
          <w:marBottom w:val="0"/>
          <w:divBdr>
            <w:top w:val="none" w:sz="0" w:space="0" w:color="auto"/>
            <w:left w:val="none" w:sz="0" w:space="0" w:color="auto"/>
            <w:bottom w:val="none" w:sz="0" w:space="0" w:color="auto"/>
            <w:right w:val="none" w:sz="0" w:space="0" w:color="auto"/>
          </w:divBdr>
        </w:div>
      </w:divsChild>
    </w:div>
    <w:div w:id="349585525">
      <w:marLeft w:val="0"/>
      <w:marRight w:val="0"/>
      <w:marTop w:val="0"/>
      <w:marBottom w:val="0"/>
      <w:divBdr>
        <w:top w:val="none" w:sz="0" w:space="0" w:color="auto"/>
        <w:left w:val="none" w:sz="0" w:space="0" w:color="auto"/>
        <w:bottom w:val="none" w:sz="0" w:space="0" w:color="auto"/>
        <w:right w:val="none" w:sz="0" w:space="0" w:color="auto"/>
      </w:divBdr>
      <w:divsChild>
        <w:div w:id="349576842">
          <w:marLeft w:val="0"/>
          <w:marRight w:val="0"/>
          <w:marTop w:val="0"/>
          <w:marBottom w:val="149"/>
          <w:divBdr>
            <w:top w:val="none" w:sz="0" w:space="0" w:color="auto"/>
            <w:left w:val="none" w:sz="0" w:space="0" w:color="auto"/>
            <w:bottom w:val="none" w:sz="0" w:space="0" w:color="auto"/>
            <w:right w:val="none" w:sz="0" w:space="0" w:color="auto"/>
          </w:divBdr>
        </w:div>
        <w:div w:id="349588494">
          <w:marLeft w:val="0"/>
          <w:marRight w:val="0"/>
          <w:marTop w:val="0"/>
          <w:marBottom w:val="0"/>
          <w:divBdr>
            <w:top w:val="none" w:sz="0" w:space="0" w:color="auto"/>
            <w:left w:val="none" w:sz="0" w:space="0" w:color="auto"/>
            <w:bottom w:val="none" w:sz="0" w:space="0" w:color="auto"/>
            <w:right w:val="none" w:sz="0" w:space="0" w:color="auto"/>
          </w:divBdr>
          <w:divsChild>
            <w:div w:id="349580983">
              <w:marLeft w:val="0"/>
              <w:marRight w:val="272"/>
              <w:marTop w:val="0"/>
              <w:marBottom w:val="245"/>
              <w:divBdr>
                <w:top w:val="none" w:sz="0" w:space="0" w:color="auto"/>
                <w:left w:val="none" w:sz="0" w:space="0" w:color="auto"/>
                <w:bottom w:val="none" w:sz="0" w:space="0" w:color="auto"/>
                <w:right w:val="none" w:sz="0" w:space="0" w:color="auto"/>
              </w:divBdr>
              <w:divsChild>
                <w:div w:id="349581328">
                  <w:marLeft w:val="0"/>
                  <w:marRight w:val="0"/>
                  <w:marTop w:val="68"/>
                  <w:marBottom w:val="68"/>
                  <w:divBdr>
                    <w:top w:val="none" w:sz="0" w:space="0" w:color="auto"/>
                    <w:left w:val="none" w:sz="0" w:space="0" w:color="auto"/>
                    <w:bottom w:val="none" w:sz="0" w:space="0" w:color="auto"/>
                    <w:right w:val="none" w:sz="0" w:space="0" w:color="auto"/>
                  </w:divBdr>
                  <w:divsChild>
                    <w:div w:id="349575418">
                      <w:marLeft w:val="0"/>
                      <w:marRight w:val="0"/>
                      <w:marTop w:val="0"/>
                      <w:marBottom w:val="0"/>
                      <w:divBdr>
                        <w:top w:val="none" w:sz="0" w:space="0" w:color="auto"/>
                        <w:left w:val="none" w:sz="0" w:space="0" w:color="auto"/>
                        <w:bottom w:val="none" w:sz="0" w:space="0" w:color="auto"/>
                        <w:right w:val="none" w:sz="0" w:space="0" w:color="auto"/>
                      </w:divBdr>
                    </w:div>
                    <w:div w:id="34959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866">
              <w:marLeft w:val="0"/>
              <w:marRight w:val="272"/>
              <w:marTop w:val="0"/>
              <w:marBottom w:val="245"/>
              <w:divBdr>
                <w:top w:val="none" w:sz="0" w:space="0" w:color="auto"/>
                <w:left w:val="none" w:sz="0" w:space="0" w:color="auto"/>
                <w:bottom w:val="none" w:sz="0" w:space="0" w:color="auto"/>
                <w:right w:val="none" w:sz="0" w:space="0" w:color="auto"/>
              </w:divBdr>
              <w:divsChild>
                <w:div w:id="349598052">
                  <w:marLeft w:val="0"/>
                  <w:marRight w:val="0"/>
                  <w:marTop w:val="68"/>
                  <w:marBottom w:val="68"/>
                  <w:divBdr>
                    <w:top w:val="none" w:sz="0" w:space="0" w:color="auto"/>
                    <w:left w:val="none" w:sz="0" w:space="0" w:color="auto"/>
                    <w:bottom w:val="none" w:sz="0" w:space="0" w:color="auto"/>
                    <w:right w:val="none" w:sz="0" w:space="0" w:color="auto"/>
                  </w:divBdr>
                  <w:divsChild>
                    <w:div w:id="349588183">
                      <w:marLeft w:val="0"/>
                      <w:marRight w:val="0"/>
                      <w:marTop w:val="0"/>
                      <w:marBottom w:val="0"/>
                      <w:divBdr>
                        <w:top w:val="none" w:sz="0" w:space="0" w:color="auto"/>
                        <w:left w:val="none" w:sz="0" w:space="0" w:color="auto"/>
                        <w:bottom w:val="none" w:sz="0" w:space="0" w:color="auto"/>
                        <w:right w:val="none" w:sz="0" w:space="0" w:color="auto"/>
                      </w:divBdr>
                    </w:div>
                    <w:div w:id="349602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095">
          <w:marLeft w:val="0"/>
          <w:marRight w:val="0"/>
          <w:marTop w:val="0"/>
          <w:marBottom w:val="0"/>
          <w:divBdr>
            <w:top w:val="none" w:sz="0" w:space="0" w:color="auto"/>
            <w:left w:val="none" w:sz="0" w:space="0" w:color="auto"/>
            <w:bottom w:val="none" w:sz="0" w:space="0" w:color="auto"/>
            <w:right w:val="none" w:sz="0" w:space="0" w:color="auto"/>
          </w:divBdr>
          <w:divsChild>
            <w:div w:id="349586017">
              <w:marLeft w:val="0"/>
              <w:marRight w:val="272"/>
              <w:marTop w:val="0"/>
              <w:marBottom w:val="0"/>
              <w:divBdr>
                <w:top w:val="none" w:sz="0" w:space="0" w:color="auto"/>
                <w:left w:val="none" w:sz="0" w:space="0" w:color="auto"/>
                <w:bottom w:val="none" w:sz="0" w:space="0" w:color="auto"/>
                <w:right w:val="none" w:sz="0" w:space="0" w:color="auto"/>
              </w:divBdr>
            </w:div>
          </w:divsChild>
        </w:div>
      </w:divsChild>
    </w:div>
    <w:div w:id="349585529">
      <w:marLeft w:val="0"/>
      <w:marRight w:val="0"/>
      <w:marTop w:val="0"/>
      <w:marBottom w:val="0"/>
      <w:divBdr>
        <w:top w:val="none" w:sz="0" w:space="0" w:color="auto"/>
        <w:left w:val="none" w:sz="0" w:space="0" w:color="auto"/>
        <w:bottom w:val="none" w:sz="0" w:space="0" w:color="auto"/>
        <w:right w:val="none" w:sz="0" w:space="0" w:color="auto"/>
      </w:divBdr>
    </w:div>
    <w:div w:id="349585537">
      <w:marLeft w:val="0"/>
      <w:marRight w:val="0"/>
      <w:marTop w:val="0"/>
      <w:marBottom w:val="0"/>
      <w:divBdr>
        <w:top w:val="none" w:sz="0" w:space="0" w:color="auto"/>
        <w:left w:val="none" w:sz="0" w:space="0" w:color="auto"/>
        <w:bottom w:val="none" w:sz="0" w:space="0" w:color="auto"/>
        <w:right w:val="none" w:sz="0" w:space="0" w:color="auto"/>
      </w:divBdr>
      <w:divsChild>
        <w:div w:id="349583065">
          <w:marLeft w:val="0"/>
          <w:marRight w:val="0"/>
          <w:marTop w:val="0"/>
          <w:marBottom w:val="0"/>
          <w:divBdr>
            <w:top w:val="none" w:sz="0" w:space="0" w:color="auto"/>
            <w:left w:val="none" w:sz="0" w:space="0" w:color="auto"/>
            <w:bottom w:val="none" w:sz="0" w:space="0" w:color="auto"/>
            <w:right w:val="none" w:sz="0" w:space="0" w:color="auto"/>
          </w:divBdr>
        </w:div>
        <w:div w:id="349595614">
          <w:marLeft w:val="0"/>
          <w:marRight w:val="0"/>
          <w:marTop w:val="0"/>
          <w:marBottom w:val="0"/>
          <w:divBdr>
            <w:top w:val="none" w:sz="0" w:space="0" w:color="auto"/>
            <w:left w:val="none" w:sz="0" w:space="0" w:color="auto"/>
            <w:bottom w:val="none" w:sz="0" w:space="0" w:color="auto"/>
            <w:right w:val="none" w:sz="0" w:space="0" w:color="auto"/>
          </w:divBdr>
        </w:div>
      </w:divsChild>
    </w:div>
    <w:div w:id="349585538">
      <w:marLeft w:val="0"/>
      <w:marRight w:val="0"/>
      <w:marTop w:val="0"/>
      <w:marBottom w:val="0"/>
      <w:divBdr>
        <w:top w:val="none" w:sz="0" w:space="0" w:color="auto"/>
        <w:left w:val="none" w:sz="0" w:space="0" w:color="auto"/>
        <w:bottom w:val="none" w:sz="0" w:space="0" w:color="auto"/>
        <w:right w:val="none" w:sz="0" w:space="0" w:color="auto"/>
      </w:divBdr>
    </w:div>
    <w:div w:id="349585539">
      <w:marLeft w:val="0"/>
      <w:marRight w:val="0"/>
      <w:marTop w:val="0"/>
      <w:marBottom w:val="0"/>
      <w:divBdr>
        <w:top w:val="none" w:sz="0" w:space="0" w:color="auto"/>
        <w:left w:val="none" w:sz="0" w:space="0" w:color="auto"/>
        <w:bottom w:val="none" w:sz="0" w:space="0" w:color="auto"/>
        <w:right w:val="none" w:sz="0" w:space="0" w:color="auto"/>
      </w:divBdr>
      <w:divsChild>
        <w:div w:id="349601016">
          <w:marLeft w:val="0"/>
          <w:marRight w:val="0"/>
          <w:marTop w:val="0"/>
          <w:marBottom w:val="0"/>
          <w:divBdr>
            <w:top w:val="none" w:sz="0" w:space="0" w:color="auto"/>
            <w:left w:val="none" w:sz="0" w:space="0" w:color="auto"/>
            <w:bottom w:val="none" w:sz="0" w:space="0" w:color="auto"/>
            <w:right w:val="none" w:sz="0" w:space="0" w:color="auto"/>
          </w:divBdr>
          <w:divsChild>
            <w:div w:id="349572105">
              <w:marLeft w:val="0"/>
              <w:marRight w:val="0"/>
              <w:marTop w:val="0"/>
              <w:marBottom w:val="0"/>
              <w:divBdr>
                <w:top w:val="none" w:sz="0" w:space="0" w:color="auto"/>
                <w:left w:val="none" w:sz="0" w:space="0" w:color="auto"/>
                <w:bottom w:val="none" w:sz="0" w:space="0" w:color="auto"/>
                <w:right w:val="none" w:sz="0" w:space="0" w:color="auto"/>
              </w:divBdr>
              <w:divsChild>
                <w:div w:id="349577079">
                  <w:marLeft w:val="0"/>
                  <w:marRight w:val="0"/>
                  <w:marTop w:val="0"/>
                  <w:marBottom w:val="0"/>
                  <w:divBdr>
                    <w:top w:val="none" w:sz="0" w:space="0" w:color="auto"/>
                    <w:left w:val="none" w:sz="0" w:space="0" w:color="auto"/>
                    <w:bottom w:val="none" w:sz="0" w:space="0" w:color="auto"/>
                    <w:right w:val="none" w:sz="0" w:space="0" w:color="auto"/>
                  </w:divBdr>
                  <w:divsChild>
                    <w:div w:id="349589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540">
      <w:marLeft w:val="0"/>
      <w:marRight w:val="0"/>
      <w:marTop w:val="0"/>
      <w:marBottom w:val="0"/>
      <w:divBdr>
        <w:top w:val="none" w:sz="0" w:space="0" w:color="auto"/>
        <w:left w:val="none" w:sz="0" w:space="0" w:color="auto"/>
        <w:bottom w:val="none" w:sz="0" w:space="0" w:color="auto"/>
        <w:right w:val="none" w:sz="0" w:space="0" w:color="auto"/>
      </w:divBdr>
    </w:div>
    <w:div w:id="349585542">
      <w:marLeft w:val="0"/>
      <w:marRight w:val="0"/>
      <w:marTop w:val="0"/>
      <w:marBottom w:val="0"/>
      <w:divBdr>
        <w:top w:val="none" w:sz="0" w:space="0" w:color="auto"/>
        <w:left w:val="none" w:sz="0" w:space="0" w:color="auto"/>
        <w:bottom w:val="none" w:sz="0" w:space="0" w:color="auto"/>
        <w:right w:val="none" w:sz="0" w:space="0" w:color="auto"/>
      </w:divBdr>
    </w:div>
    <w:div w:id="349585548">
      <w:marLeft w:val="0"/>
      <w:marRight w:val="0"/>
      <w:marTop w:val="0"/>
      <w:marBottom w:val="0"/>
      <w:divBdr>
        <w:top w:val="none" w:sz="0" w:space="0" w:color="auto"/>
        <w:left w:val="none" w:sz="0" w:space="0" w:color="auto"/>
        <w:bottom w:val="none" w:sz="0" w:space="0" w:color="auto"/>
        <w:right w:val="none" w:sz="0" w:space="0" w:color="auto"/>
      </w:divBdr>
      <w:divsChild>
        <w:div w:id="349575745">
          <w:marLeft w:val="0"/>
          <w:marRight w:val="0"/>
          <w:marTop w:val="0"/>
          <w:marBottom w:val="0"/>
          <w:divBdr>
            <w:top w:val="none" w:sz="0" w:space="0" w:color="auto"/>
            <w:left w:val="none" w:sz="0" w:space="0" w:color="auto"/>
            <w:bottom w:val="none" w:sz="0" w:space="0" w:color="auto"/>
            <w:right w:val="none" w:sz="0" w:space="0" w:color="auto"/>
          </w:divBdr>
          <w:divsChild>
            <w:div w:id="349577398">
              <w:marLeft w:val="0"/>
              <w:marRight w:val="282"/>
              <w:marTop w:val="0"/>
              <w:marBottom w:val="0"/>
              <w:divBdr>
                <w:top w:val="none" w:sz="0" w:space="0" w:color="auto"/>
                <w:left w:val="none" w:sz="0" w:space="0" w:color="auto"/>
                <w:bottom w:val="none" w:sz="0" w:space="0" w:color="auto"/>
                <w:right w:val="none" w:sz="0" w:space="0" w:color="auto"/>
              </w:divBdr>
            </w:div>
          </w:divsChild>
        </w:div>
        <w:div w:id="349591773">
          <w:marLeft w:val="0"/>
          <w:marRight w:val="0"/>
          <w:marTop w:val="0"/>
          <w:marBottom w:val="155"/>
          <w:divBdr>
            <w:top w:val="none" w:sz="0" w:space="0" w:color="auto"/>
            <w:left w:val="none" w:sz="0" w:space="0" w:color="auto"/>
            <w:bottom w:val="none" w:sz="0" w:space="0" w:color="auto"/>
            <w:right w:val="none" w:sz="0" w:space="0" w:color="auto"/>
          </w:divBdr>
        </w:div>
        <w:div w:id="349595155">
          <w:marLeft w:val="0"/>
          <w:marRight w:val="0"/>
          <w:marTop w:val="0"/>
          <w:marBottom w:val="0"/>
          <w:divBdr>
            <w:top w:val="none" w:sz="0" w:space="0" w:color="auto"/>
            <w:left w:val="none" w:sz="0" w:space="0" w:color="auto"/>
            <w:bottom w:val="none" w:sz="0" w:space="0" w:color="auto"/>
            <w:right w:val="none" w:sz="0" w:space="0" w:color="auto"/>
          </w:divBdr>
          <w:divsChild>
            <w:div w:id="349590710">
              <w:marLeft w:val="0"/>
              <w:marRight w:val="282"/>
              <w:marTop w:val="0"/>
              <w:marBottom w:val="254"/>
              <w:divBdr>
                <w:top w:val="none" w:sz="0" w:space="0" w:color="auto"/>
                <w:left w:val="none" w:sz="0" w:space="0" w:color="auto"/>
                <w:bottom w:val="none" w:sz="0" w:space="0" w:color="auto"/>
                <w:right w:val="none" w:sz="0" w:space="0" w:color="auto"/>
              </w:divBdr>
              <w:divsChild>
                <w:div w:id="349577269">
                  <w:marLeft w:val="0"/>
                  <w:marRight w:val="0"/>
                  <w:marTop w:val="71"/>
                  <w:marBottom w:val="71"/>
                  <w:divBdr>
                    <w:top w:val="none" w:sz="0" w:space="0" w:color="auto"/>
                    <w:left w:val="none" w:sz="0" w:space="0" w:color="auto"/>
                    <w:bottom w:val="none" w:sz="0" w:space="0" w:color="auto"/>
                    <w:right w:val="none" w:sz="0" w:space="0" w:color="auto"/>
                  </w:divBdr>
                  <w:divsChild>
                    <w:div w:id="349582404">
                      <w:marLeft w:val="0"/>
                      <w:marRight w:val="0"/>
                      <w:marTop w:val="0"/>
                      <w:marBottom w:val="0"/>
                      <w:divBdr>
                        <w:top w:val="none" w:sz="0" w:space="0" w:color="auto"/>
                        <w:left w:val="none" w:sz="0" w:space="0" w:color="auto"/>
                        <w:bottom w:val="none" w:sz="0" w:space="0" w:color="auto"/>
                        <w:right w:val="none" w:sz="0" w:space="0" w:color="auto"/>
                      </w:divBdr>
                    </w:div>
                    <w:div w:id="34959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5552">
      <w:marLeft w:val="0"/>
      <w:marRight w:val="0"/>
      <w:marTop w:val="0"/>
      <w:marBottom w:val="0"/>
      <w:divBdr>
        <w:top w:val="none" w:sz="0" w:space="0" w:color="auto"/>
        <w:left w:val="none" w:sz="0" w:space="0" w:color="auto"/>
        <w:bottom w:val="none" w:sz="0" w:space="0" w:color="auto"/>
        <w:right w:val="none" w:sz="0" w:space="0" w:color="auto"/>
      </w:divBdr>
      <w:divsChild>
        <w:div w:id="349599985">
          <w:marLeft w:val="0"/>
          <w:marRight w:val="0"/>
          <w:marTop w:val="0"/>
          <w:marBottom w:val="0"/>
          <w:divBdr>
            <w:top w:val="none" w:sz="0" w:space="0" w:color="auto"/>
            <w:left w:val="none" w:sz="0" w:space="0" w:color="auto"/>
            <w:bottom w:val="none" w:sz="0" w:space="0" w:color="auto"/>
            <w:right w:val="none" w:sz="0" w:space="0" w:color="auto"/>
          </w:divBdr>
        </w:div>
      </w:divsChild>
    </w:div>
    <w:div w:id="349585557">
      <w:marLeft w:val="0"/>
      <w:marRight w:val="0"/>
      <w:marTop w:val="0"/>
      <w:marBottom w:val="0"/>
      <w:divBdr>
        <w:top w:val="none" w:sz="0" w:space="0" w:color="auto"/>
        <w:left w:val="none" w:sz="0" w:space="0" w:color="auto"/>
        <w:bottom w:val="none" w:sz="0" w:space="0" w:color="auto"/>
        <w:right w:val="none" w:sz="0" w:space="0" w:color="auto"/>
      </w:divBdr>
    </w:div>
    <w:div w:id="349585559">
      <w:marLeft w:val="0"/>
      <w:marRight w:val="0"/>
      <w:marTop w:val="0"/>
      <w:marBottom w:val="0"/>
      <w:divBdr>
        <w:top w:val="none" w:sz="0" w:space="0" w:color="auto"/>
        <w:left w:val="none" w:sz="0" w:space="0" w:color="auto"/>
        <w:bottom w:val="none" w:sz="0" w:space="0" w:color="auto"/>
        <w:right w:val="none" w:sz="0" w:space="0" w:color="auto"/>
      </w:divBdr>
      <w:divsChild>
        <w:div w:id="349590024">
          <w:marLeft w:val="0"/>
          <w:marRight w:val="0"/>
          <w:marTop w:val="0"/>
          <w:marBottom w:val="0"/>
          <w:divBdr>
            <w:top w:val="none" w:sz="0" w:space="0" w:color="auto"/>
            <w:left w:val="none" w:sz="0" w:space="0" w:color="auto"/>
            <w:bottom w:val="none" w:sz="0" w:space="0" w:color="auto"/>
            <w:right w:val="none" w:sz="0" w:space="0" w:color="auto"/>
          </w:divBdr>
          <w:divsChild>
            <w:div w:id="349576555">
              <w:marLeft w:val="0"/>
              <w:marRight w:val="0"/>
              <w:marTop w:val="0"/>
              <w:marBottom w:val="0"/>
              <w:divBdr>
                <w:top w:val="none" w:sz="0" w:space="0" w:color="auto"/>
                <w:left w:val="none" w:sz="0" w:space="0" w:color="auto"/>
                <w:bottom w:val="none" w:sz="0" w:space="0" w:color="auto"/>
                <w:right w:val="none" w:sz="0" w:space="0" w:color="auto"/>
              </w:divBdr>
            </w:div>
            <w:div w:id="349598845">
              <w:marLeft w:val="0"/>
              <w:marRight w:val="0"/>
              <w:marTop w:val="0"/>
              <w:marBottom w:val="0"/>
              <w:divBdr>
                <w:top w:val="none" w:sz="0" w:space="0" w:color="auto"/>
                <w:left w:val="none" w:sz="0" w:space="0" w:color="auto"/>
                <w:bottom w:val="none" w:sz="0" w:space="0" w:color="auto"/>
                <w:right w:val="none" w:sz="0" w:space="0" w:color="auto"/>
              </w:divBdr>
              <w:divsChild>
                <w:div w:id="349575508">
                  <w:marLeft w:val="0"/>
                  <w:marRight w:val="0"/>
                  <w:marTop w:val="0"/>
                  <w:marBottom w:val="0"/>
                  <w:divBdr>
                    <w:top w:val="none" w:sz="0" w:space="0" w:color="auto"/>
                    <w:left w:val="none" w:sz="0" w:space="0" w:color="auto"/>
                    <w:bottom w:val="none" w:sz="0" w:space="0" w:color="auto"/>
                    <w:right w:val="none" w:sz="0" w:space="0" w:color="auto"/>
                  </w:divBdr>
                  <w:divsChild>
                    <w:div w:id="34958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5563">
      <w:marLeft w:val="0"/>
      <w:marRight w:val="0"/>
      <w:marTop w:val="0"/>
      <w:marBottom w:val="0"/>
      <w:divBdr>
        <w:top w:val="none" w:sz="0" w:space="0" w:color="auto"/>
        <w:left w:val="none" w:sz="0" w:space="0" w:color="auto"/>
        <w:bottom w:val="none" w:sz="0" w:space="0" w:color="auto"/>
        <w:right w:val="none" w:sz="0" w:space="0" w:color="auto"/>
      </w:divBdr>
    </w:div>
    <w:div w:id="349585564">
      <w:marLeft w:val="0"/>
      <w:marRight w:val="0"/>
      <w:marTop w:val="0"/>
      <w:marBottom w:val="0"/>
      <w:divBdr>
        <w:top w:val="none" w:sz="0" w:space="0" w:color="auto"/>
        <w:left w:val="none" w:sz="0" w:space="0" w:color="auto"/>
        <w:bottom w:val="none" w:sz="0" w:space="0" w:color="auto"/>
        <w:right w:val="none" w:sz="0" w:space="0" w:color="auto"/>
      </w:divBdr>
      <w:divsChild>
        <w:div w:id="349595195">
          <w:marLeft w:val="0"/>
          <w:marRight w:val="0"/>
          <w:marTop w:val="0"/>
          <w:marBottom w:val="0"/>
          <w:divBdr>
            <w:top w:val="none" w:sz="0" w:space="0" w:color="auto"/>
            <w:left w:val="none" w:sz="0" w:space="0" w:color="auto"/>
            <w:bottom w:val="none" w:sz="0" w:space="0" w:color="auto"/>
            <w:right w:val="none" w:sz="0" w:space="0" w:color="auto"/>
          </w:divBdr>
        </w:div>
      </w:divsChild>
    </w:div>
    <w:div w:id="349585567">
      <w:marLeft w:val="0"/>
      <w:marRight w:val="0"/>
      <w:marTop w:val="0"/>
      <w:marBottom w:val="0"/>
      <w:divBdr>
        <w:top w:val="none" w:sz="0" w:space="0" w:color="auto"/>
        <w:left w:val="none" w:sz="0" w:space="0" w:color="auto"/>
        <w:bottom w:val="none" w:sz="0" w:space="0" w:color="auto"/>
        <w:right w:val="none" w:sz="0" w:space="0" w:color="auto"/>
      </w:divBdr>
      <w:divsChild>
        <w:div w:id="349585988">
          <w:marLeft w:val="0"/>
          <w:marRight w:val="0"/>
          <w:marTop w:val="0"/>
          <w:marBottom w:val="0"/>
          <w:divBdr>
            <w:top w:val="none" w:sz="0" w:space="0" w:color="auto"/>
            <w:left w:val="none" w:sz="0" w:space="0" w:color="auto"/>
            <w:bottom w:val="none" w:sz="0" w:space="0" w:color="auto"/>
            <w:right w:val="none" w:sz="0" w:space="0" w:color="auto"/>
          </w:divBdr>
          <w:divsChild>
            <w:div w:id="349574761">
              <w:marLeft w:val="0"/>
              <w:marRight w:val="0"/>
              <w:marTop w:val="0"/>
              <w:marBottom w:val="0"/>
              <w:divBdr>
                <w:top w:val="none" w:sz="0" w:space="0" w:color="auto"/>
                <w:left w:val="none" w:sz="0" w:space="0" w:color="auto"/>
                <w:bottom w:val="none" w:sz="0" w:space="0" w:color="auto"/>
                <w:right w:val="none" w:sz="0" w:space="0" w:color="auto"/>
              </w:divBdr>
              <w:divsChild>
                <w:div w:id="349581094">
                  <w:marLeft w:val="0"/>
                  <w:marRight w:val="0"/>
                  <w:marTop w:val="0"/>
                  <w:marBottom w:val="0"/>
                  <w:divBdr>
                    <w:top w:val="none" w:sz="0" w:space="0" w:color="auto"/>
                    <w:left w:val="none" w:sz="0" w:space="0" w:color="auto"/>
                    <w:bottom w:val="none" w:sz="0" w:space="0" w:color="auto"/>
                    <w:right w:val="none" w:sz="0" w:space="0" w:color="auto"/>
                  </w:divBdr>
                  <w:divsChild>
                    <w:div w:id="349588233">
                      <w:marLeft w:val="0"/>
                      <w:marRight w:val="0"/>
                      <w:marTop w:val="0"/>
                      <w:marBottom w:val="0"/>
                      <w:divBdr>
                        <w:top w:val="none" w:sz="0" w:space="0" w:color="auto"/>
                        <w:left w:val="none" w:sz="0" w:space="0" w:color="auto"/>
                        <w:bottom w:val="none" w:sz="0" w:space="0" w:color="auto"/>
                        <w:right w:val="none" w:sz="0" w:space="0" w:color="auto"/>
                      </w:divBdr>
                    </w:div>
                    <w:div w:id="34958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276">
              <w:marLeft w:val="0"/>
              <w:marRight w:val="0"/>
              <w:marTop w:val="0"/>
              <w:marBottom w:val="0"/>
              <w:divBdr>
                <w:top w:val="none" w:sz="0" w:space="0" w:color="auto"/>
                <w:left w:val="none" w:sz="0" w:space="0" w:color="auto"/>
                <w:bottom w:val="none" w:sz="0" w:space="0" w:color="auto"/>
                <w:right w:val="none" w:sz="0" w:space="0" w:color="auto"/>
              </w:divBdr>
              <w:divsChild>
                <w:div w:id="349587307">
                  <w:marLeft w:val="0"/>
                  <w:marRight w:val="0"/>
                  <w:marTop w:val="0"/>
                  <w:marBottom w:val="0"/>
                  <w:divBdr>
                    <w:top w:val="none" w:sz="0" w:space="0" w:color="auto"/>
                    <w:left w:val="none" w:sz="0" w:space="0" w:color="auto"/>
                    <w:bottom w:val="none" w:sz="0" w:space="0" w:color="auto"/>
                    <w:right w:val="none" w:sz="0" w:space="0" w:color="auto"/>
                  </w:divBdr>
                  <w:divsChild>
                    <w:div w:id="349579747">
                      <w:marLeft w:val="0"/>
                      <w:marRight w:val="0"/>
                      <w:marTop w:val="0"/>
                      <w:marBottom w:val="0"/>
                      <w:divBdr>
                        <w:top w:val="none" w:sz="0" w:space="0" w:color="auto"/>
                        <w:left w:val="none" w:sz="0" w:space="0" w:color="auto"/>
                        <w:bottom w:val="none" w:sz="0" w:space="0" w:color="auto"/>
                        <w:right w:val="none" w:sz="0" w:space="0" w:color="auto"/>
                      </w:divBdr>
                    </w:div>
                    <w:div w:id="349594743">
                      <w:marLeft w:val="0"/>
                      <w:marRight w:val="0"/>
                      <w:marTop w:val="0"/>
                      <w:marBottom w:val="0"/>
                      <w:divBdr>
                        <w:top w:val="none" w:sz="0" w:space="0" w:color="auto"/>
                        <w:left w:val="none" w:sz="0" w:space="0" w:color="auto"/>
                        <w:bottom w:val="none" w:sz="0" w:space="0" w:color="auto"/>
                        <w:right w:val="none" w:sz="0" w:space="0" w:color="auto"/>
                      </w:divBdr>
                    </w:div>
                  </w:divsChild>
                </w:div>
                <w:div w:id="349589082">
                  <w:marLeft w:val="0"/>
                  <w:marRight w:val="0"/>
                  <w:marTop w:val="0"/>
                  <w:marBottom w:val="0"/>
                  <w:divBdr>
                    <w:top w:val="none" w:sz="0" w:space="0" w:color="auto"/>
                    <w:left w:val="none" w:sz="0" w:space="0" w:color="auto"/>
                    <w:bottom w:val="none" w:sz="0" w:space="0" w:color="auto"/>
                    <w:right w:val="none" w:sz="0" w:space="0" w:color="auto"/>
                  </w:divBdr>
                  <w:divsChild>
                    <w:div w:id="349577811">
                      <w:marLeft w:val="0"/>
                      <w:marRight w:val="0"/>
                      <w:marTop w:val="0"/>
                      <w:marBottom w:val="0"/>
                      <w:divBdr>
                        <w:top w:val="none" w:sz="0" w:space="0" w:color="auto"/>
                        <w:left w:val="none" w:sz="0" w:space="0" w:color="auto"/>
                        <w:bottom w:val="none" w:sz="0" w:space="0" w:color="auto"/>
                        <w:right w:val="none" w:sz="0" w:space="0" w:color="auto"/>
                      </w:divBdr>
                    </w:div>
                    <w:div w:id="34958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6160">
          <w:marLeft w:val="0"/>
          <w:marRight w:val="0"/>
          <w:marTop w:val="0"/>
          <w:marBottom w:val="0"/>
          <w:divBdr>
            <w:top w:val="none" w:sz="0" w:space="0" w:color="auto"/>
            <w:left w:val="none" w:sz="0" w:space="0" w:color="auto"/>
            <w:bottom w:val="none" w:sz="0" w:space="0" w:color="auto"/>
            <w:right w:val="none" w:sz="0" w:space="0" w:color="auto"/>
          </w:divBdr>
        </w:div>
        <w:div w:id="349592391">
          <w:marLeft w:val="0"/>
          <w:marRight w:val="0"/>
          <w:marTop w:val="0"/>
          <w:marBottom w:val="0"/>
          <w:divBdr>
            <w:top w:val="none" w:sz="0" w:space="0" w:color="auto"/>
            <w:left w:val="none" w:sz="0" w:space="0" w:color="auto"/>
            <w:bottom w:val="none" w:sz="0" w:space="0" w:color="auto"/>
            <w:right w:val="none" w:sz="0" w:space="0" w:color="auto"/>
          </w:divBdr>
          <w:divsChild>
            <w:div w:id="349602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570">
      <w:marLeft w:val="0"/>
      <w:marRight w:val="0"/>
      <w:marTop w:val="0"/>
      <w:marBottom w:val="0"/>
      <w:divBdr>
        <w:top w:val="none" w:sz="0" w:space="0" w:color="auto"/>
        <w:left w:val="none" w:sz="0" w:space="0" w:color="auto"/>
        <w:bottom w:val="none" w:sz="0" w:space="0" w:color="auto"/>
        <w:right w:val="none" w:sz="0" w:space="0" w:color="auto"/>
      </w:divBdr>
      <w:divsChild>
        <w:div w:id="349575115">
          <w:marLeft w:val="720"/>
          <w:marRight w:val="720"/>
          <w:marTop w:val="100"/>
          <w:marBottom w:val="100"/>
          <w:divBdr>
            <w:top w:val="none" w:sz="0" w:space="0" w:color="auto"/>
            <w:left w:val="none" w:sz="0" w:space="0" w:color="auto"/>
            <w:bottom w:val="none" w:sz="0" w:space="0" w:color="auto"/>
            <w:right w:val="none" w:sz="0" w:space="0" w:color="auto"/>
          </w:divBdr>
        </w:div>
        <w:div w:id="349584420">
          <w:marLeft w:val="720"/>
          <w:marRight w:val="720"/>
          <w:marTop w:val="100"/>
          <w:marBottom w:val="100"/>
          <w:divBdr>
            <w:top w:val="none" w:sz="0" w:space="0" w:color="auto"/>
            <w:left w:val="none" w:sz="0" w:space="0" w:color="auto"/>
            <w:bottom w:val="none" w:sz="0" w:space="0" w:color="auto"/>
            <w:right w:val="none" w:sz="0" w:space="0" w:color="auto"/>
          </w:divBdr>
        </w:div>
      </w:divsChild>
    </w:div>
    <w:div w:id="349585574">
      <w:marLeft w:val="0"/>
      <w:marRight w:val="0"/>
      <w:marTop w:val="0"/>
      <w:marBottom w:val="0"/>
      <w:divBdr>
        <w:top w:val="none" w:sz="0" w:space="0" w:color="auto"/>
        <w:left w:val="none" w:sz="0" w:space="0" w:color="auto"/>
        <w:bottom w:val="none" w:sz="0" w:space="0" w:color="auto"/>
        <w:right w:val="none" w:sz="0" w:space="0" w:color="auto"/>
      </w:divBdr>
    </w:div>
    <w:div w:id="349585577">
      <w:marLeft w:val="0"/>
      <w:marRight w:val="0"/>
      <w:marTop w:val="0"/>
      <w:marBottom w:val="0"/>
      <w:divBdr>
        <w:top w:val="none" w:sz="0" w:space="0" w:color="auto"/>
        <w:left w:val="none" w:sz="0" w:space="0" w:color="auto"/>
        <w:bottom w:val="none" w:sz="0" w:space="0" w:color="auto"/>
        <w:right w:val="none" w:sz="0" w:space="0" w:color="auto"/>
      </w:divBdr>
    </w:div>
    <w:div w:id="349585580">
      <w:marLeft w:val="0"/>
      <w:marRight w:val="0"/>
      <w:marTop w:val="0"/>
      <w:marBottom w:val="0"/>
      <w:divBdr>
        <w:top w:val="none" w:sz="0" w:space="0" w:color="auto"/>
        <w:left w:val="none" w:sz="0" w:space="0" w:color="auto"/>
        <w:bottom w:val="none" w:sz="0" w:space="0" w:color="auto"/>
        <w:right w:val="none" w:sz="0" w:space="0" w:color="auto"/>
      </w:divBdr>
      <w:divsChild>
        <w:div w:id="349574756">
          <w:marLeft w:val="0"/>
          <w:marRight w:val="0"/>
          <w:marTop w:val="71"/>
          <w:marBottom w:val="212"/>
          <w:divBdr>
            <w:top w:val="none" w:sz="0" w:space="0" w:color="auto"/>
            <w:left w:val="none" w:sz="0" w:space="0" w:color="auto"/>
            <w:bottom w:val="none" w:sz="0" w:space="0" w:color="auto"/>
            <w:right w:val="none" w:sz="0" w:space="0" w:color="auto"/>
          </w:divBdr>
        </w:div>
        <w:div w:id="349584293">
          <w:marLeft w:val="0"/>
          <w:marRight w:val="0"/>
          <w:marTop w:val="99"/>
          <w:marBottom w:val="240"/>
          <w:divBdr>
            <w:top w:val="none" w:sz="0" w:space="0" w:color="auto"/>
            <w:left w:val="none" w:sz="0" w:space="0" w:color="auto"/>
            <w:bottom w:val="none" w:sz="0" w:space="0" w:color="auto"/>
            <w:right w:val="none" w:sz="0" w:space="0" w:color="auto"/>
          </w:divBdr>
        </w:div>
      </w:divsChild>
    </w:div>
    <w:div w:id="349585582">
      <w:marLeft w:val="0"/>
      <w:marRight w:val="0"/>
      <w:marTop w:val="0"/>
      <w:marBottom w:val="0"/>
      <w:divBdr>
        <w:top w:val="none" w:sz="0" w:space="0" w:color="auto"/>
        <w:left w:val="none" w:sz="0" w:space="0" w:color="auto"/>
        <w:bottom w:val="none" w:sz="0" w:space="0" w:color="auto"/>
        <w:right w:val="none" w:sz="0" w:space="0" w:color="auto"/>
      </w:divBdr>
      <w:divsChild>
        <w:div w:id="349586616">
          <w:marLeft w:val="0"/>
          <w:marRight w:val="0"/>
          <w:marTop w:val="0"/>
          <w:marBottom w:val="0"/>
          <w:divBdr>
            <w:top w:val="none" w:sz="0" w:space="0" w:color="auto"/>
            <w:left w:val="none" w:sz="0" w:space="0" w:color="auto"/>
            <w:bottom w:val="none" w:sz="0" w:space="0" w:color="auto"/>
            <w:right w:val="none" w:sz="0" w:space="0" w:color="auto"/>
          </w:divBdr>
        </w:div>
      </w:divsChild>
    </w:div>
    <w:div w:id="349585587">
      <w:marLeft w:val="0"/>
      <w:marRight w:val="0"/>
      <w:marTop w:val="0"/>
      <w:marBottom w:val="0"/>
      <w:divBdr>
        <w:top w:val="none" w:sz="0" w:space="0" w:color="auto"/>
        <w:left w:val="none" w:sz="0" w:space="0" w:color="auto"/>
        <w:bottom w:val="none" w:sz="0" w:space="0" w:color="auto"/>
        <w:right w:val="none" w:sz="0" w:space="0" w:color="auto"/>
      </w:divBdr>
    </w:div>
    <w:div w:id="349585591">
      <w:marLeft w:val="0"/>
      <w:marRight w:val="0"/>
      <w:marTop w:val="0"/>
      <w:marBottom w:val="0"/>
      <w:divBdr>
        <w:top w:val="none" w:sz="0" w:space="0" w:color="auto"/>
        <w:left w:val="none" w:sz="0" w:space="0" w:color="auto"/>
        <w:bottom w:val="none" w:sz="0" w:space="0" w:color="auto"/>
        <w:right w:val="none" w:sz="0" w:space="0" w:color="auto"/>
      </w:divBdr>
    </w:div>
    <w:div w:id="349585596">
      <w:marLeft w:val="0"/>
      <w:marRight w:val="0"/>
      <w:marTop w:val="0"/>
      <w:marBottom w:val="0"/>
      <w:divBdr>
        <w:top w:val="none" w:sz="0" w:space="0" w:color="auto"/>
        <w:left w:val="none" w:sz="0" w:space="0" w:color="auto"/>
        <w:bottom w:val="none" w:sz="0" w:space="0" w:color="auto"/>
        <w:right w:val="none" w:sz="0" w:space="0" w:color="auto"/>
      </w:divBdr>
    </w:div>
    <w:div w:id="349585599">
      <w:marLeft w:val="0"/>
      <w:marRight w:val="0"/>
      <w:marTop w:val="0"/>
      <w:marBottom w:val="0"/>
      <w:divBdr>
        <w:top w:val="none" w:sz="0" w:space="0" w:color="auto"/>
        <w:left w:val="none" w:sz="0" w:space="0" w:color="auto"/>
        <w:bottom w:val="none" w:sz="0" w:space="0" w:color="auto"/>
        <w:right w:val="none" w:sz="0" w:space="0" w:color="auto"/>
      </w:divBdr>
      <w:divsChild>
        <w:div w:id="349584069">
          <w:marLeft w:val="0"/>
          <w:marRight w:val="0"/>
          <w:marTop w:val="0"/>
          <w:marBottom w:val="0"/>
          <w:divBdr>
            <w:top w:val="none" w:sz="0" w:space="0" w:color="auto"/>
            <w:left w:val="none" w:sz="0" w:space="0" w:color="auto"/>
            <w:bottom w:val="none" w:sz="0" w:space="0" w:color="auto"/>
            <w:right w:val="none" w:sz="0" w:space="0" w:color="auto"/>
          </w:divBdr>
          <w:divsChild>
            <w:div w:id="349589239">
              <w:marLeft w:val="0"/>
              <w:marRight w:val="0"/>
              <w:marTop w:val="0"/>
              <w:marBottom w:val="0"/>
              <w:divBdr>
                <w:top w:val="none" w:sz="0" w:space="0" w:color="auto"/>
                <w:left w:val="none" w:sz="0" w:space="0" w:color="auto"/>
                <w:bottom w:val="none" w:sz="0" w:space="0" w:color="auto"/>
                <w:right w:val="none" w:sz="0" w:space="0" w:color="auto"/>
              </w:divBdr>
            </w:div>
            <w:div w:id="349591877">
              <w:marLeft w:val="0"/>
              <w:marRight w:val="0"/>
              <w:marTop w:val="0"/>
              <w:marBottom w:val="0"/>
              <w:divBdr>
                <w:top w:val="none" w:sz="0" w:space="0" w:color="auto"/>
                <w:left w:val="none" w:sz="0" w:space="0" w:color="auto"/>
                <w:bottom w:val="none" w:sz="0" w:space="0" w:color="auto"/>
                <w:right w:val="none" w:sz="0" w:space="0" w:color="auto"/>
              </w:divBdr>
              <w:divsChild>
                <w:div w:id="349600508">
                  <w:marLeft w:val="0"/>
                  <w:marRight w:val="0"/>
                  <w:marTop w:val="0"/>
                  <w:marBottom w:val="0"/>
                  <w:divBdr>
                    <w:top w:val="none" w:sz="0" w:space="0" w:color="auto"/>
                    <w:left w:val="none" w:sz="0" w:space="0" w:color="auto"/>
                    <w:bottom w:val="none" w:sz="0" w:space="0" w:color="auto"/>
                    <w:right w:val="none" w:sz="0" w:space="0" w:color="auto"/>
                  </w:divBdr>
                  <w:divsChild>
                    <w:div w:id="34959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5600">
      <w:marLeft w:val="0"/>
      <w:marRight w:val="0"/>
      <w:marTop w:val="0"/>
      <w:marBottom w:val="0"/>
      <w:divBdr>
        <w:top w:val="none" w:sz="0" w:space="0" w:color="auto"/>
        <w:left w:val="none" w:sz="0" w:space="0" w:color="auto"/>
        <w:bottom w:val="none" w:sz="0" w:space="0" w:color="auto"/>
        <w:right w:val="none" w:sz="0" w:space="0" w:color="auto"/>
      </w:divBdr>
    </w:div>
    <w:div w:id="349585601">
      <w:marLeft w:val="0"/>
      <w:marRight w:val="0"/>
      <w:marTop w:val="0"/>
      <w:marBottom w:val="0"/>
      <w:divBdr>
        <w:top w:val="none" w:sz="0" w:space="0" w:color="auto"/>
        <w:left w:val="none" w:sz="0" w:space="0" w:color="auto"/>
        <w:bottom w:val="none" w:sz="0" w:space="0" w:color="auto"/>
        <w:right w:val="none" w:sz="0" w:space="0" w:color="auto"/>
      </w:divBdr>
      <w:divsChild>
        <w:div w:id="349594578">
          <w:marLeft w:val="0"/>
          <w:marRight w:val="0"/>
          <w:marTop w:val="0"/>
          <w:marBottom w:val="0"/>
          <w:divBdr>
            <w:top w:val="none" w:sz="0" w:space="0" w:color="auto"/>
            <w:left w:val="none" w:sz="0" w:space="0" w:color="auto"/>
            <w:bottom w:val="none" w:sz="0" w:space="0" w:color="auto"/>
            <w:right w:val="none" w:sz="0" w:space="0" w:color="auto"/>
          </w:divBdr>
          <w:divsChild>
            <w:div w:id="349573822">
              <w:marLeft w:val="0"/>
              <w:marRight w:val="0"/>
              <w:marTop w:val="0"/>
              <w:marBottom w:val="0"/>
              <w:divBdr>
                <w:top w:val="none" w:sz="0" w:space="0" w:color="auto"/>
                <w:left w:val="none" w:sz="0" w:space="0" w:color="auto"/>
                <w:bottom w:val="none" w:sz="0" w:space="0" w:color="auto"/>
                <w:right w:val="none" w:sz="0" w:space="0" w:color="auto"/>
              </w:divBdr>
              <w:divsChild>
                <w:div w:id="349589260">
                  <w:marLeft w:val="0"/>
                  <w:marRight w:val="0"/>
                  <w:marTop w:val="0"/>
                  <w:marBottom w:val="0"/>
                  <w:divBdr>
                    <w:top w:val="none" w:sz="0" w:space="0" w:color="auto"/>
                    <w:left w:val="none" w:sz="0" w:space="0" w:color="auto"/>
                    <w:bottom w:val="none" w:sz="0" w:space="0" w:color="auto"/>
                    <w:right w:val="none" w:sz="0" w:space="0" w:color="auto"/>
                  </w:divBdr>
                  <w:divsChild>
                    <w:div w:id="34958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605">
      <w:marLeft w:val="0"/>
      <w:marRight w:val="0"/>
      <w:marTop w:val="0"/>
      <w:marBottom w:val="0"/>
      <w:divBdr>
        <w:top w:val="none" w:sz="0" w:space="0" w:color="auto"/>
        <w:left w:val="none" w:sz="0" w:space="0" w:color="auto"/>
        <w:bottom w:val="none" w:sz="0" w:space="0" w:color="auto"/>
        <w:right w:val="none" w:sz="0" w:space="0" w:color="auto"/>
      </w:divBdr>
    </w:div>
    <w:div w:id="349585614">
      <w:marLeft w:val="0"/>
      <w:marRight w:val="0"/>
      <w:marTop w:val="0"/>
      <w:marBottom w:val="0"/>
      <w:divBdr>
        <w:top w:val="none" w:sz="0" w:space="0" w:color="auto"/>
        <w:left w:val="none" w:sz="0" w:space="0" w:color="auto"/>
        <w:bottom w:val="none" w:sz="0" w:space="0" w:color="auto"/>
        <w:right w:val="none" w:sz="0" w:space="0" w:color="auto"/>
      </w:divBdr>
    </w:div>
    <w:div w:id="349585615">
      <w:marLeft w:val="0"/>
      <w:marRight w:val="0"/>
      <w:marTop w:val="0"/>
      <w:marBottom w:val="0"/>
      <w:divBdr>
        <w:top w:val="none" w:sz="0" w:space="0" w:color="auto"/>
        <w:left w:val="none" w:sz="0" w:space="0" w:color="auto"/>
        <w:bottom w:val="none" w:sz="0" w:space="0" w:color="auto"/>
        <w:right w:val="none" w:sz="0" w:space="0" w:color="auto"/>
      </w:divBdr>
      <w:divsChild>
        <w:div w:id="349602380">
          <w:marLeft w:val="0"/>
          <w:marRight w:val="0"/>
          <w:marTop w:val="0"/>
          <w:marBottom w:val="0"/>
          <w:divBdr>
            <w:top w:val="none" w:sz="0" w:space="0" w:color="auto"/>
            <w:left w:val="none" w:sz="0" w:space="0" w:color="auto"/>
            <w:bottom w:val="none" w:sz="0" w:space="0" w:color="auto"/>
            <w:right w:val="none" w:sz="0" w:space="0" w:color="auto"/>
          </w:divBdr>
        </w:div>
      </w:divsChild>
    </w:div>
    <w:div w:id="349585617">
      <w:marLeft w:val="0"/>
      <w:marRight w:val="0"/>
      <w:marTop w:val="0"/>
      <w:marBottom w:val="0"/>
      <w:divBdr>
        <w:top w:val="none" w:sz="0" w:space="0" w:color="auto"/>
        <w:left w:val="none" w:sz="0" w:space="0" w:color="auto"/>
        <w:bottom w:val="none" w:sz="0" w:space="0" w:color="auto"/>
        <w:right w:val="none" w:sz="0" w:space="0" w:color="auto"/>
      </w:divBdr>
    </w:div>
    <w:div w:id="349585621">
      <w:marLeft w:val="0"/>
      <w:marRight w:val="0"/>
      <w:marTop w:val="0"/>
      <w:marBottom w:val="0"/>
      <w:divBdr>
        <w:top w:val="none" w:sz="0" w:space="0" w:color="auto"/>
        <w:left w:val="none" w:sz="0" w:space="0" w:color="auto"/>
        <w:bottom w:val="none" w:sz="0" w:space="0" w:color="auto"/>
        <w:right w:val="none" w:sz="0" w:space="0" w:color="auto"/>
      </w:divBdr>
    </w:div>
    <w:div w:id="349585624">
      <w:marLeft w:val="0"/>
      <w:marRight w:val="0"/>
      <w:marTop w:val="0"/>
      <w:marBottom w:val="0"/>
      <w:divBdr>
        <w:top w:val="none" w:sz="0" w:space="0" w:color="auto"/>
        <w:left w:val="none" w:sz="0" w:space="0" w:color="auto"/>
        <w:bottom w:val="none" w:sz="0" w:space="0" w:color="auto"/>
        <w:right w:val="none" w:sz="0" w:space="0" w:color="auto"/>
      </w:divBdr>
      <w:divsChild>
        <w:div w:id="349598742">
          <w:marLeft w:val="0"/>
          <w:marRight w:val="0"/>
          <w:marTop w:val="0"/>
          <w:marBottom w:val="0"/>
          <w:divBdr>
            <w:top w:val="none" w:sz="0" w:space="0" w:color="auto"/>
            <w:left w:val="none" w:sz="0" w:space="0" w:color="auto"/>
            <w:bottom w:val="none" w:sz="0" w:space="0" w:color="auto"/>
            <w:right w:val="none" w:sz="0" w:space="0" w:color="auto"/>
          </w:divBdr>
        </w:div>
      </w:divsChild>
    </w:div>
    <w:div w:id="349585625">
      <w:marLeft w:val="0"/>
      <w:marRight w:val="0"/>
      <w:marTop w:val="0"/>
      <w:marBottom w:val="0"/>
      <w:divBdr>
        <w:top w:val="none" w:sz="0" w:space="0" w:color="auto"/>
        <w:left w:val="none" w:sz="0" w:space="0" w:color="auto"/>
        <w:bottom w:val="none" w:sz="0" w:space="0" w:color="auto"/>
        <w:right w:val="none" w:sz="0" w:space="0" w:color="auto"/>
      </w:divBdr>
    </w:div>
    <w:div w:id="349585626">
      <w:marLeft w:val="0"/>
      <w:marRight w:val="0"/>
      <w:marTop w:val="0"/>
      <w:marBottom w:val="0"/>
      <w:divBdr>
        <w:top w:val="none" w:sz="0" w:space="0" w:color="auto"/>
        <w:left w:val="none" w:sz="0" w:space="0" w:color="auto"/>
        <w:bottom w:val="none" w:sz="0" w:space="0" w:color="auto"/>
        <w:right w:val="none" w:sz="0" w:space="0" w:color="auto"/>
      </w:divBdr>
    </w:div>
    <w:div w:id="349585629">
      <w:marLeft w:val="0"/>
      <w:marRight w:val="0"/>
      <w:marTop w:val="0"/>
      <w:marBottom w:val="0"/>
      <w:divBdr>
        <w:top w:val="none" w:sz="0" w:space="0" w:color="auto"/>
        <w:left w:val="none" w:sz="0" w:space="0" w:color="auto"/>
        <w:bottom w:val="none" w:sz="0" w:space="0" w:color="auto"/>
        <w:right w:val="none" w:sz="0" w:space="0" w:color="auto"/>
      </w:divBdr>
      <w:divsChild>
        <w:div w:id="349597144">
          <w:marLeft w:val="0"/>
          <w:marRight w:val="0"/>
          <w:marTop w:val="0"/>
          <w:marBottom w:val="0"/>
          <w:divBdr>
            <w:top w:val="none" w:sz="0" w:space="0" w:color="auto"/>
            <w:left w:val="none" w:sz="0" w:space="0" w:color="auto"/>
            <w:bottom w:val="none" w:sz="0" w:space="0" w:color="auto"/>
            <w:right w:val="none" w:sz="0" w:space="0" w:color="auto"/>
          </w:divBdr>
          <w:divsChild>
            <w:div w:id="349584458">
              <w:marLeft w:val="0"/>
              <w:marRight w:val="0"/>
              <w:marTop w:val="0"/>
              <w:marBottom w:val="0"/>
              <w:divBdr>
                <w:top w:val="none" w:sz="0" w:space="0" w:color="auto"/>
                <w:left w:val="none" w:sz="0" w:space="0" w:color="auto"/>
                <w:bottom w:val="none" w:sz="0" w:space="0" w:color="auto"/>
                <w:right w:val="none" w:sz="0" w:space="0" w:color="auto"/>
              </w:divBdr>
              <w:divsChild>
                <w:div w:id="349597741">
                  <w:marLeft w:val="0"/>
                  <w:marRight w:val="0"/>
                  <w:marTop w:val="0"/>
                  <w:marBottom w:val="150"/>
                  <w:divBdr>
                    <w:top w:val="none" w:sz="0" w:space="0" w:color="auto"/>
                    <w:left w:val="none" w:sz="0" w:space="0" w:color="auto"/>
                    <w:bottom w:val="none" w:sz="0" w:space="0" w:color="auto"/>
                    <w:right w:val="none" w:sz="0" w:space="0" w:color="auto"/>
                  </w:divBdr>
                  <w:divsChild>
                    <w:div w:id="34957133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9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637">
      <w:marLeft w:val="0"/>
      <w:marRight w:val="0"/>
      <w:marTop w:val="0"/>
      <w:marBottom w:val="0"/>
      <w:divBdr>
        <w:top w:val="none" w:sz="0" w:space="0" w:color="auto"/>
        <w:left w:val="none" w:sz="0" w:space="0" w:color="auto"/>
        <w:bottom w:val="none" w:sz="0" w:space="0" w:color="auto"/>
        <w:right w:val="none" w:sz="0" w:space="0" w:color="auto"/>
      </w:divBdr>
    </w:div>
    <w:div w:id="349585644">
      <w:marLeft w:val="0"/>
      <w:marRight w:val="0"/>
      <w:marTop w:val="0"/>
      <w:marBottom w:val="0"/>
      <w:divBdr>
        <w:top w:val="none" w:sz="0" w:space="0" w:color="auto"/>
        <w:left w:val="none" w:sz="0" w:space="0" w:color="auto"/>
        <w:bottom w:val="none" w:sz="0" w:space="0" w:color="auto"/>
        <w:right w:val="none" w:sz="0" w:space="0" w:color="auto"/>
      </w:divBdr>
      <w:divsChild>
        <w:div w:id="349576822">
          <w:marLeft w:val="0"/>
          <w:marRight w:val="0"/>
          <w:marTop w:val="0"/>
          <w:marBottom w:val="0"/>
          <w:divBdr>
            <w:top w:val="none" w:sz="0" w:space="0" w:color="auto"/>
            <w:left w:val="none" w:sz="0" w:space="0" w:color="auto"/>
            <w:bottom w:val="none" w:sz="0" w:space="0" w:color="auto"/>
            <w:right w:val="none" w:sz="0" w:space="0" w:color="auto"/>
          </w:divBdr>
        </w:div>
        <w:div w:id="349579303">
          <w:marLeft w:val="0"/>
          <w:marRight w:val="0"/>
          <w:marTop w:val="0"/>
          <w:marBottom w:val="0"/>
          <w:divBdr>
            <w:top w:val="none" w:sz="0" w:space="0" w:color="auto"/>
            <w:left w:val="none" w:sz="0" w:space="0" w:color="auto"/>
            <w:bottom w:val="none" w:sz="0" w:space="0" w:color="auto"/>
            <w:right w:val="none" w:sz="0" w:space="0" w:color="auto"/>
          </w:divBdr>
        </w:div>
      </w:divsChild>
    </w:div>
    <w:div w:id="349585648">
      <w:marLeft w:val="0"/>
      <w:marRight w:val="0"/>
      <w:marTop w:val="0"/>
      <w:marBottom w:val="0"/>
      <w:divBdr>
        <w:top w:val="none" w:sz="0" w:space="0" w:color="auto"/>
        <w:left w:val="none" w:sz="0" w:space="0" w:color="auto"/>
        <w:bottom w:val="none" w:sz="0" w:space="0" w:color="auto"/>
        <w:right w:val="none" w:sz="0" w:space="0" w:color="auto"/>
      </w:divBdr>
    </w:div>
    <w:div w:id="349585652">
      <w:marLeft w:val="0"/>
      <w:marRight w:val="0"/>
      <w:marTop w:val="0"/>
      <w:marBottom w:val="0"/>
      <w:divBdr>
        <w:top w:val="none" w:sz="0" w:space="0" w:color="auto"/>
        <w:left w:val="none" w:sz="0" w:space="0" w:color="auto"/>
        <w:bottom w:val="none" w:sz="0" w:space="0" w:color="auto"/>
        <w:right w:val="none" w:sz="0" w:space="0" w:color="auto"/>
      </w:divBdr>
      <w:divsChild>
        <w:div w:id="349596954">
          <w:marLeft w:val="0"/>
          <w:marRight w:val="0"/>
          <w:marTop w:val="0"/>
          <w:marBottom w:val="0"/>
          <w:divBdr>
            <w:top w:val="none" w:sz="0" w:space="0" w:color="auto"/>
            <w:left w:val="none" w:sz="0" w:space="0" w:color="auto"/>
            <w:bottom w:val="none" w:sz="0" w:space="0" w:color="auto"/>
            <w:right w:val="none" w:sz="0" w:space="0" w:color="auto"/>
          </w:divBdr>
          <w:divsChild>
            <w:div w:id="349582011">
              <w:marLeft w:val="0"/>
              <w:marRight w:val="0"/>
              <w:marTop w:val="0"/>
              <w:marBottom w:val="0"/>
              <w:divBdr>
                <w:top w:val="none" w:sz="0" w:space="0" w:color="auto"/>
                <w:left w:val="none" w:sz="0" w:space="0" w:color="auto"/>
                <w:bottom w:val="none" w:sz="0" w:space="0" w:color="auto"/>
                <w:right w:val="none" w:sz="0" w:space="0" w:color="auto"/>
              </w:divBdr>
              <w:divsChild>
                <w:div w:id="349586075">
                  <w:marLeft w:val="0"/>
                  <w:marRight w:val="0"/>
                  <w:marTop w:val="0"/>
                  <w:marBottom w:val="0"/>
                  <w:divBdr>
                    <w:top w:val="none" w:sz="0" w:space="0" w:color="auto"/>
                    <w:left w:val="none" w:sz="0" w:space="0" w:color="auto"/>
                    <w:bottom w:val="none" w:sz="0" w:space="0" w:color="auto"/>
                    <w:right w:val="none" w:sz="0" w:space="0" w:color="auto"/>
                  </w:divBdr>
                  <w:divsChild>
                    <w:div w:id="34959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653">
      <w:marLeft w:val="0"/>
      <w:marRight w:val="0"/>
      <w:marTop w:val="0"/>
      <w:marBottom w:val="0"/>
      <w:divBdr>
        <w:top w:val="none" w:sz="0" w:space="0" w:color="auto"/>
        <w:left w:val="none" w:sz="0" w:space="0" w:color="auto"/>
        <w:bottom w:val="none" w:sz="0" w:space="0" w:color="auto"/>
        <w:right w:val="none" w:sz="0" w:space="0" w:color="auto"/>
      </w:divBdr>
    </w:div>
    <w:div w:id="349585657">
      <w:marLeft w:val="0"/>
      <w:marRight w:val="0"/>
      <w:marTop w:val="0"/>
      <w:marBottom w:val="0"/>
      <w:divBdr>
        <w:top w:val="none" w:sz="0" w:space="0" w:color="auto"/>
        <w:left w:val="none" w:sz="0" w:space="0" w:color="auto"/>
        <w:bottom w:val="none" w:sz="0" w:space="0" w:color="auto"/>
        <w:right w:val="none" w:sz="0" w:space="0" w:color="auto"/>
      </w:divBdr>
    </w:div>
    <w:div w:id="349585660">
      <w:marLeft w:val="0"/>
      <w:marRight w:val="0"/>
      <w:marTop w:val="0"/>
      <w:marBottom w:val="0"/>
      <w:divBdr>
        <w:top w:val="none" w:sz="0" w:space="0" w:color="auto"/>
        <w:left w:val="none" w:sz="0" w:space="0" w:color="auto"/>
        <w:bottom w:val="none" w:sz="0" w:space="0" w:color="auto"/>
        <w:right w:val="none" w:sz="0" w:space="0" w:color="auto"/>
      </w:divBdr>
    </w:div>
    <w:div w:id="349585661">
      <w:marLeft w:val="0"/>
      <w:marRight w:val="0"/>
      <w:marTop w:val="0"/>
      <w:marBottom w:val="0"/>
      <w:divBdr>
        <w:top w:val="none" w:sz="0" w:space="0" w:color="auto"/>
        <w:left w:val="none" w:sz="0" w:space="0" w:color="auto"/>
        <w:bottom w:val="none" w:sz="0" w:space="0" w:color="auto"/>
        <w:right w:val="none" w:sz="0" w:space="0" w:color="auto"/>
      </w:divBdr>
    </w:div>
    <w:div w:id="349585667">
      <w:marLeft w:val="0"/>
      <w:marRight w:val="0"/>
      <w:marTop w:val="0"/>
      <w:marBottom w:val="0"/>
      <w:divBdr>
        <w:top w:val="none" w:sz="0" w:space="0" w:color="auto"/>
        <w:left w:val="none" w:sz="0" w:space="0" w:color="auto"/>
        <w:bottom w:val="none" w:sz="0" w:space="0" w:color="auto"/>
        <w:right w:val="none" w:sz="0" w:space="0" w:color="auto"/>
      </w:divBdr>
      <w:divsChild>
        <w:div w:id="349576039">
          <w:marLeft w:val="0"/>
          <w:marRight w:val="0"/>
          <w:marTop w:val="0"/>
          <w:marBottom w:val="393"/>
          <w:divBdr>
            <w:top w:val="none" w:sz="0" w:space="0" w:color="auto"/>
            <w:left w:val="none" w:sz="0" w:space="0" w:color="auto"/>
            <w:bottom w:val="none" w:sz="0" w:space="0" w:color="auto"/>
            <w:right w:val="none" w:sz="0" w:space="0" w:color="auto"/>
          </w:divBdr>
        </w:div>
      </w:divsChild>
    </w:div>
    <w:div w:id="349585668">
      <w:marLeft w:val="0"/>
      <w:marRight w:val="0"/>
      <w:marTop w:val="0"/>
      <w:marBottom w:val="0"/>
      <w:divBdr>
        <w:top w:val="none" w:sz="0" w:space="0" w:color="auto"/>
        <w:left w:val="none" w:sz="0" w:space="0" w:color="auto"/>
        <w:bottom w:val="none" w:sz="0" w:space="0" w:color="auto"/>
        <w:right w:val="none" w:sz="0" w:space="0" w:color="auto"/>
      </w:divBdr>
    </w:div>
    <w:div w:id="349585669">
      <w:marLeft w:val="0"/>
      <w:marRight w:val="0"/>
      <w:marTop w:val="0"/>
      <w:marBottom w:val="0"/>
      <w:divBdr>
        <w:top w:val="none" w:sz="0" w:space="0" w:color="auto"/>
        <w:left w:val="none" w:sz="0" w:space="0" w:color="auto"/>
        <w:bottom w:val="none" w:sz="0" w:space="0" w:color="auto"/>
        <w:right w:val="none" w:sz="0" w:space="0" w:color="auto"/>
      </w:divBdr>
      <w:divsChild>
        <w:div w:id="349578603">
          <w:marLeft w:val="0"/>
          <w:marRight w:val="0"/>
          <w:marTop w:val="272"/>
          <w:marBottom w:val="0"/>
          <w:divBdr>
            <w:top w:val="none" w:sz="0" w:space="0" w:color="auto"/>
            <w:left w:val="none" w:sz="0" w:space="0" w:color="auto"/>
            <w:bottom w:val="none" w:sz="0" w:space="0" w:color="auto"/>
            <w:right w:val="none" w:sz="0" w:space="0" w:color="auto"/>
          </w:divBdr>
          <w:divsChild>
            <w:div w:id="349585528">
              <w:marLeft w:val="0"/>
              <w:marRight w:val="0"/>
              <w:marTop w:val="0"/>
              <w:marBottom w:val="0"/>
              <w:divBdr>
                <w:top w:val="none" w:sz="0" w:space="0" w:color="auto"/>
                <w:left w:val="none" w:sz="0" w:space="0" w:color="auto"/>
                <w:bottom w:val="none" w:sz="0" w:space="0" w:color="auto"/>
                <w:right w:val="none" w:sz="0" w:space="0" w:color="auto"/>
              </w:divBdr>
            </w:div>
            <w:div w:id="349596794">
              <w:marLeft w:val="0"/>
              <w:marRight w:val="0"/>
              <w:marTop w:val="240"/>
              <w:marBottom w:val="240"/>
              <w:divBdr>
                <w:top w:val="none" w:sz="0" w:space="0" w:color="auto"/>
                <w:left w:val="none" w:sz="0" w:space="0" w:color="auto"/>
                <w:bottom w:val="none" w:sz="0" w:space="0" w:color="auto"/>
                <w:right w:val="none" w:sz="0" w:space="0" w:color="auto"/>
              </w:divBdr>
            </w:div>
          </w:divsChild>
        </w:div>
        <w:div w:id="349581622">
          <w:marLeft w:val="0"/>
          <w:marRight w:val="0"/>
          <w:marTop w:val="0"/>
          <w:marBottom w:val="0"/>
          <w:divBdr>
            <w:top w:val="none" w:sz="0" w:space="0" w:color="auto"/>
            <w:left w:val="none" w:sz="0" w:space="0" w:color="auto"/>
            <w:bottom w:val="none" w:sz="0" w:space="0" w:color="auto"/>
            <w:right w:val="none" w:sz="0" w:space="0" w:color="auto"/>
          </w:divBdr>
          <w:divsChild>
            <w:div w:id="349581467">
              <w:marLeft w:val="0"/>
              <w:marRight w:val="0"/>
              <w:marTop w:val="0"/>
              <w:marBottom w:val="208"/>
              <w:divBdr>
                <w:top w:val="none" w:sz="0" w:space="0" w:color="auto"/>
                <w:left w:val="none" w:sz="0" w:space="0" w:color="auto"/>
                <w:bottom w:val="none" w:sz="0" w:space="0" w:color="auto"/>
                <w:right w:val="none" w:sz="0" w:space="0" w:color="auto"/>
              </w:divBdr>
              <w:divsChild>
                <w:div w:id="349574845">
                  <w:marLeft w:val="0"/>
                  <w:marRight w:val="0"/>
                  <w:marTop w:val="0"/>
                  <w:marBottom w:val="0"/>
                  <w:divBdr>
                    <w:top w:val="none" w:sz="0" w:space="0" w:color="auto"/>
                    <w:left w:val="none" w:sz="0" w:space="0" w:color="auto"/>
                    <w:bottom w:val="none" w:sz="0" w:space="0" w:color="auto"/>
                    <w:right w:val="none" w:sz="0" w:space="0" w:color="auto"/>
                  </w:divBdr>
                </w:div>
                <w:div w:id="349577248">
                  <w:marLeft w:val="285"/>
                  <w:marRight w:val="0"/>
                  <w:marTop w:val="0"/>
                  <w:marBottom w:val="0"/>
                  <w:divBdr>
                    <w:top w:val="none" w:sz="0" w:space="0" w:color="auto"/>
                    <w:left w:val="none" w:sz="0" w:space="0" w:color="auto"/>
                    <w:bottom w:val="none" w:sz="0" w:space="0" w:color="auto"/>
                    <w:right w:val="none" w:sz="0" w:space="0" w:color="auto"/>
                  </w:divBdr>
                </w:div>
                <w:div w:id="349593689">
                  <w:marLeft w:val="0"/>
                  <w:marRight w:val="0"/>
                  <w:marTop w:val="0"/>
                  <w:marBottom w:val="0"/>
                  <w:divBdr>
                    <w:top w:val="none" w:sz="0" w:space="0" w:color="auto"/>
                    <w:left w:val="none" w:sz="0" w:space="0" w:color="auto"/>
                    <w:bottom w:val="none" w:sz="0" w:space="0" w:color="auto"/>
                    <w:right w:val="none" w:sz="0" w:space="0" w:color="auto"/>
                  </w:divBdr>
                  <w:divsChild>
                    <w:div w:id="349586780">
                      <w:marLeft w:val="0"/>
                      <w:marRight w:val="26"/>
                      <w:marTop w:val="0"/>
                      <w:marBottom w:val="0"/>
                      <w:divBdr>
                        <w:top w:val="none" w:sz="0" w:space="0" w:color="auto"/>
                        <w:left w:val="none" w:sz="0" w:space="0" w:color="auto"/>
                        <w:bottom w:val="none" w:sz="0" w:space="0" w:color="auto"/>
                        <w:right w:val="none" w:sz="0" w:space="0" w:color="auto"/>
                      </w:divBdr>
                    </w:div>
                    <w:div w:id="349589656">
                      <w:marLeft w:val="0"/>
                      <w:marRight w:val="2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5673">
      <w:marLeft w:val="0"/>
      <w:marRight w:val="0"/>
      <w:marTop w:val="0"/>
      <w:marBottom w:val="0"/>
      <w:divBdr>
        <w:top w:val="none" w:sz="0" w:space="0" w:color="auto"/>
        <w:left w:val="none" w:sz="0" w:space="0" w:color="auto"/>
        <w:bottom w:val="none" w:sz="0" w:space="0" w:color="auto"/>
        <w:right w:val="none" w:sz="0" w:space="0" w:color="auto"/>
      </w:divBdr>
      <w:divsChild>
        <w:div w:id="349581720">
          <w:marLeft w:val="0"/>
          <w:marRight w:val="0"/>
          <w:marTop w:val="0"/>
          <w:marBottom w:val="0"/>
          <w:divBdr>
            <w:top w:val="none" w:sz="0" w:space="0" w:color="auto"/>
            <w:left w:val="none" w:sz="0" w:space="0" w:color="auto"/>
            <w:bottom w:val="none" w:sz="0" w:space="0" w:color="auto"/>
            <w:right w:val="none" w:sz="0" w:space="0" w:color="auto"/>
          </w:divBdr>
        </w:div>
        <w:div w:id="349601758">
          <w:marLeft w:val="0"/>
          <w:marRight w:val="0"/>
          <w:marTop w:val="0"/>
          <w:marBottom w:val="0"/>
          <w:divBdr>
            <w:top w:val="none" w:sz="0" w:space="0" w:color="auto"/>
            <w:left w:val="none" w:sz="0" w:space="0" w:color="auto"/>
            <w:bottom w:val="none" w:sz="0" w:space="0" w:color="auto"/>
            <w:right w:val="none" w:sz="0" w:space="0" w:color="auto"/>
          </w:divBdr>
        </w:div>
      </w:divsChild>
    </w:div>
    <w:div w:id="349585678">
      <w:marLeft w:val="0"/>
      <w:marRight w:val="0"/>
      <w:marTop w:val="0"/>
      <w:marBottom w:val="0"/>
      <w:divBdr>
        <w:top w:val="none" w:sz="0" w:space="0" w:color="auto"/>
        <w:left w:val="none" w:sz="0" w:space="0" w:color="auto"/>
        <w:bottom w:val="none" w:sz="0" w:space="0" w:color="auto"/>
        <w:right w:val="none" w:sz="0" w:space="0" w:color="auto"/>
      </w:divBdr>
      <w:divsChild>
        <w:div w:id="349591937">
          <w:marLeft w:val="0"/>
          <w:marRight w:val="0"/>
          <w:marTop w:val="0"/>
          <w:marBottom w:val="0"/>
          <w:divBdr>
            <w:top w:val="none" w:sz="0" w:space="0" w:color="auto"/>
            <w:left w:val="none" w:sz="0" w:space="0" w:color="auto"/>
            <w:bottom w:val="none" w:sz="0" w:space="0" w:color="auto"/>
            <w:right w:val="none" w:sz="0" w:space="0" w:color="auto"/>
          </w:divBdr>
        </w:div>
      </w:divsChild>
    </w:div>
    <w:div w:id="349585679">
      <w:marLeft w:val="0"/>
      <w:marRight w:val="0"/>
      <w:marTop w:val="0"/>
      <w:marBottom w:val="0"/>
      <w:divBdr>
        <w:top w:val="none" w:sz="0" w:space="0" w:color="auto"/>
        <w:left w:val="none" w:sz="0" w:space="0" w:color="auto"/>
        <w:bottom w:val="none" w:sz="0" w:space="0" w:color="auto"/>
        <w:right w:val="none" w:sz="0" w:space="0" w:color="auto"/>
      </w:divBdr>
    </w:div>
    <w:div w:id="349585682">
      <w:marLeft w:val="0"/>
      <w:marRight w:val="0"/>
      <w:marTop w:val="0"/>
      <w:marBottom w:val="0"/>
      <w:divBdr>
        <w:top w:val="none" w:sz="0" w:space="0" w:color="auto"/>
        <w:left w:val="none" w:sz="0" w:space="0" w:color="auto"/>
        <w:bottom w:val="none" w:sz="0" w:space="0" w:color="auto"/>
        <w:right w:val="none" w:sz="0" w:space="0" w:color="auto"/>
      </w:divBdr>
    </w:div>
    <w:div w:id="349585684">
      <w:marLeft w:val="0"/>
      <w:marRight w:val="0"/>
      <w:marTop w:val="0"/>
      <w:marBottom w:val="0"/>
      <w:divBdr>
        <w:top w:val="none" w:sz="0" w:space="0" w:color="auto"/>
        <w:left w:val="none" w:sz="0" w:space="0" w:color="auto"/>
        <w:bottom w:val="none" w:sz="0" w:space="0" w:color="auto"/>
        <w:right w:val="none" w:sz="0" w:space="0" w:color="auto"/>
      </w:divBdr>
    </w:div>
    <w:div w:id="349585701">
      <w:marLeft w:val="0"/>
      <w:marRight w:val="0"/>
      <w:marTop w:val="0"/>
      <w:marBottom w:val="0"/>
      <w:divBdr>
        <w:top w:val="none" w:sz="0" w:space="0" w:color="auto"/>
        <w:left w:val="none" w:sz="0" w:space="0" w:color="auto"/>
        <w:bottom w:val="none" w:sz="0" w:space="0" w:color="auto"/>
        <w:right w:val="none" w:sz="0" w:space="0" w:color="auto"/>
      </w:divBdr>
    </w:div>
    <w:div w:id="349585702">
      <w:marLeft w:val="0"/>
      <w:marRight w:val="0"/>
      <w:marTop w:val="0"/>
      <w:marBottom w:val="0"/>
      <w:divBdr>
        <w:top w:val="none" w:sz="0" w:space="0" w:color="auto"/>
        <w:left w:val="none" w:sz="0" w:space="0" w:color="auto"/>
        <w:bottom w:val="none" w:sz="0" w:space="0" w:color="auto"/>
        <w:right w:val="none" w:sz="0" w:space="0" w:color="auto"/>
      </w:divBdr>
    </w:div>
    <w:div w:id="349585703">
      <w:marLeft w:val="0"/>
      <w:marRight w:val="0"/>
      <w:marTop w:val="0"/>
      <w:marBottom w:val="0"/>
      <w:divBdr>
        <w:top w:val="none" w:sz="0" w:space="0" w:color="auto"/>
        <w:left w:val="none" w:sz="0" w:space="0" w:color="auto"/>
        <w:bottom w:val="none" w:sz="0" w:space="0" w:color="auto"/>
        <w:right w:val="none" w:sz="0" w:space="0" w:color="auto"/>
      </w:divBdr>
    </w:div>
    <w:div w:id="349585704">
      <w:marLeft w:val="0"/>
      <w:marRight w:val="0"/>
      <w:marTop w:val="0"/>
      <w:marBottom w:val="0"/>
      <w:divBdr>
        <w:top w:val="none" w:sz="0" w:space="0" w:color="auto"/>
        <w:left w:val="none" w:sz="0" w:space="0" w:color="auto"/>
        <w:bottom w:val="none" w:sz="0" w:space="0" w:color="auto"/>
        <w:right w:val="none" w:sz="0" w:space="0" w:color="auto"/>
      </w:divBdr>
      <w:divsChild>
        <w:div w:id="349596734">
          <w:marLeft w:val="0"/>
          <w:marRight w:val="0"/>
          <w:marTop w:val="0"/>
          <w:marBottom w:val="0"/>
          <w:divBdr>
            <w:top w:val="none" w:sz="0" w:space="0" w:color="auto"/>
            <w:left w:val="none" w:sz="0" w:space="0" w:color="auto"/>
            <w:bottom w:val="none" w:sz="0" w:space="0" w:color="auto"/>
            <w:right w:val="none" w:sz="0" w:space="0" w:color="auto"/>
          </w:divBdr>
        </w:div>
      </w:divsChild>
    </w:div>
    <w:div w:id="349585706">
      <w:marLeft w:val="0"/>
      <w:marRight w:val="0"/>
      <w:marTop w:val="0"/>
      <w:marBottom w:val="0"/>
      <w:divBdr>
        <w:top w:val="none" w:sz="0" w:space="0" w:color="auto"/>
        <w:left w:val="none" w:sz="0" w:space="0" w:color="auto"/>
        <w:bottom w:val="none" w:sz="0" w:space="0" w:color="auto"/>
        <w:right w:val="none" w:sz="0" w:space="0" w:color="auto"/>
      </w:divBdr>
    </w:div>
    <w:div w:id="349585711">
      <w:marLeft w:val="0"/>
      <w:marRight w:val="0"/>
      <w:marTop w:val="0"/>
      <w:marBottom w:val="0"/>
      <w:divBdr>
        <w:top w:val="none" w:sz="0" w:space="0" w:color="auto"/>
        <w:left w:val="none" w:sz="0" w:space="0" w:color="auto"/>
        <w:bottom w:val="none" w:sz="0" w:space="0" w:color="auto"/>
        <w:right w:val="none" w:sz="0" w:space="0" w:color="auto"/>
      </w:divBdr>
      <w:divsChild>
        <w:div w:id="349573995">
          <w:marLeft w:val="0"/>
          <w:marRight w:val="0"/>
          <w:marTop w:val="58"/>
          <w:marBottom w:val="174"/>
          <w:divBdr>
            <w:top w:val="none" w:sz="0" w:space="0" w:color="auto"/>
            <w:left w:val="none" w:sz="0" w:space="0" w:color="auto"/>
            <w:bottom w:val="none" w:sz="0" w:space="0" w:color="auto"/>
            <w:right w:val="none" w:sz="0" w:space="0" w:color="auto"/>
          </w:divBdr>
        </w:div>
        <w:div w:id="349586143">
          <w:marLeft w:val="0"/>
          <w:marRight w:val="0"/>
          <w:marTop w:val="81"/>
          <w:marBottom w:val="197"/>
          <w:divBdr>
            <w:top w:val="none" w:sz="0" w:space="0" w:color="auto"/>
            <w:left w:val="none" w:sz="0" w:space="0" w:color="auto"/>
            <w:bottom w:val="none" w:sz="0" w:space="0" w:color="auto"/>
            <w:right w:val="none" w:sz="0" w:space="0" w:color="auto"/>
          </w:divBdr>
        </w:div>
      </w:divsChild>
    </w:div>
    <w:div w:id="349585713">
      <w:marLeft w:val="0"/>
      <w:marRight w:val="0"/>
      <w:marTop w:val="0"/>
      <w:marBottom w:val="0"/>
      <w:divBdr>
        <w:top w:val="none" w:sz="0" w:space="0" w:color="auto"/>
        <w:left w:val="none" w:sz="0" w:space="0" w:color="auto"/>
        <w:bottom w:val="none" w:sz="0" w:space="0" w:color="auto"/>
        <w:right w:val="none" w:sz="0" w:space="0" w:color="auto"/>
      </w:divBdr>
      <w:divsChild>
        <w:div w:id="349585102">
          <w:marLeft w:val="0"/>
          <w:marRight w:val="0"/>
          <w:marTop w:val="0"/>
          <w:marBottom w:val="0"/>
          <w:divBdr>
            <w:top w:val="none" w:sz="0" w:space="0" w:color="auto"/>
            <w:left w:val="none" w:sz="0" w:space="0" w:color="auto"/>
            <w:bottom w:val="none" w:sz="0" w:space="0" w:color="auto"/>
            <w:right w:val="none" w:sz="0" w:space="0" w:color="auto"/>
          </w:divBdr>
        </w:div>
        <w:div w:id="349598153">
          <w:marLeft w:val="0"/>
          <w:marRight w:val="0"/>
          <w:marTop w:val="0"/>
          <w:marBottom w:val="0"/>
          <w:divBdr>
            <w:top w:val="none" w:sz="0" w:space="0" w:color="auto"/>
            <w:left w:val="none" w:sz="0" w:space="0" w:color="auto"/>
            <w:bottom w:val="none" w:sz="0" w:space="0" w:color="auto"/>
            <w:right w:val="none" w:sz="0" w:space="0" w:color="auto"/>
          </w:divBdr>
        </w:div>
      </w:divsChild>
    </w:div>
    <w:div w:id="349585715">
      <w:marLeft w:val="0"/>
      <w:marRight w:val="0"/>
      <w:marTop w:val="0"/>
      <w:marBottom w:val="0"/>
      <w:divBdr>
        <w:top w:val="none" w:sz="0" w:space="0" w:color="auto"/>
        <w:left w:val="none" w:sz="0" w:space="0" w:color="auto"/>
        <w:bottom w:val="none" w:sz="0" w:space="0" w:color="auto"/>
        <w:right w:val="none" w:sz="0" w:space="0" w:color="auto"/>
      </w:divBdr>
    </w:div>
    <w:div w:id="349585718">
      <w:marLeft w:val="0"/>
      <w:marRight w:val="0"/>
      <w:marTop w:val="0"/>
      <w:marBottom w:val="0"/>
      <w:divBdr>
        <w:top w:val="none" w:sz="0" w:space="0" w:color="auto"/>
        <w:left w:val="none" w:sz="0" w:space="0" w:color="auto"/>
        <w:bottom w:val="none" w:sz="0" w:space="0" w:color="auto"/>
        <w:right w:val="none" w:sz="0" w:space="0" w:color="auto"/>
      </w:divBdr>
    </w:div>
    <w:div w:id="349585723">
      <w:marLeft w:val="0"/>
      <w:marRight w:val="0"/>
      <w:marTop w:val="0"/>
      <w:marBottom w:val="0"/>
      <w:divBdr>
        <w:top w:val="none" w:sz="0" w:space="0" w:color="auto"/>
        <w:left w:val="none" w:sz="0" w:space="0" w:color="auto"/>
        <w:bottom w:val="none" w:sz="0" w:space="0" w:color="auto"/>
        <w:right w:val="none" w:sz="0" w:space="0" w:color="auto"/>
      </w:divBdr>
    </w:div>
    <w:div w:id="349585724">
      <w:marLeft w:val="0"/>
      <w:marRight w:val="0"/>
      <w:marTop w:val="0"/>
      <w:marBottom w:val="0"/>
      <w:divBdr>
        <w:top w:val="none" w:sz="0" w:space="0" w:color="auto"/>
        <w:left w:val="none" w:sz="0" w:space="0" w:color="auto"/>
        <w:bottom w:val="none" w:sz="0" w:space="0" w:color="auto"/>
        <w:right w:val="none" w:sz="0" w:space="0" w:color="auto"/>
      </w:divBdr>
    </w:div>
    <w:div w:id="349585725">
      <w:marLeft w:val="0"/>
      <w:marRight w:val="0"/>
      <w:marTop w:val="0"/>
      <w:marBottom w:val="0"/>
      <w:divBdr>
        <w:top w:val="none" w:sz="0" w:space="0" w:color="auto"/>
        <w:left w:val="none" w:sz="0" w:space="0" w:color="auto"/>
        <w:bottom w:val="none" w:sz="0" w:space="0" w:color="auto"/>
        <w:right w:val="none" w:sz="0" w:space="0" w:color="auto"/>
      </w:divBdr>
    </w:div>
    <w:div w:id="349585726">
      <w:marLeft w:val="0"/>
      <w:marRight w:val="0"/>
      <w:marTop w:val="0"/>
      <w:marBottom w:val="0"/>
      <w:divBdr>
        <w:top w:val="none" w:sz="0" w:space="0" w:color="auto"/>
        <w:left w:val="none" w:sz="0" w:space="0" w:color="auto"/>
        <w:bottom w:val="none" w:sz="0" w:space="0" w:color="auto"/>
        <w:right w:val="none" w:sz="0" w:space="0" w:color="auto"/>
      </w:divBdr>
      <w:divsChild>
        <w:div w:id="349590468">
          <w:marLeft w:val="0"/>
          <w:marRight w:val="0"/>
          <w:marTop w:val="0"/>
          <w:marBottom w:val="0"/>
          <w:divBdr>
            <w:top w:val="none" w:sz="0" w:space="0" w:color="auto"/>
            <w:left w:val="none" w:sz="0" w:space="0" w:color="auto"/>
            <w:bottom w:val="none" w:sz="0" w:space="0" w:color="auto"/>
            <w:right w:val="none" w:sz="0" w:space="0" w:color="auto"/>
          </w:divBdr>
        </w:div>
      </w:divsChild>
    </w:div>
    <w:div w:id="349585729">
      <w:marLeft w:val="0"/>
      <w:marRight w:val="0"/>
      <w:marTop w:val="0"/>
      <w:marBottom w:val="0"/>
      <w:divBdr>
        <w:top w:val="none" w:sz="0" w:space="0" w:color="auto"/>
        <w:left w:val="none" w:sz="0" w:space="0" w:color="auto"/>
        <w:bottom w:val="none" w:sz="0" w:space="0" w:color="auto"/>
        <w:right w:val="none" w:sz="0" w:space="0" w:color="auto"/>
      </w:divBdr>
    </w:div>
    <w:div w:id="349585730">
      <w:marLeft w:val="0"/>
      <w:marRight w:val="0"/>
      <w:marTop w:val="0"/>
      <w:marBottom w:val="0"/>
      <w:divBdr>
        <w:top w:val="none" w:sz="0" w:space="0" w:color="auto"/>
        <w:left w:val="none" w:sz="0" w:space="0" w:color="auto"/>
        <w:bottom w:val="none" w:sz="0" w:space="0" w:color="auto"/>
        <w:right w:val="none" w:sz="0" w:space="0" w:color="auto"/>
      </w:divBdr>
    </w:div>
    <w:div w:id="349585733">
      <w:marLeft w:val="0"/>
      <w:marRight w:val="0"/>
      <w:marTop w:val="0"/>
      <w:marBottom w:val="0"/>
      <w:divBdr>
        <w:top w:val="none" w:sz="0" w:space="0" w:color="auto"/>
        <w:left w:val="none" w:sz="0" w:space="0" w:color="auto"/>
        <w:bottom w:val="none" w:sz="0" w:space="0" w:color="auto"/>
        <w:right w:val="none" w:sz="0" w:space="0" w:color="auto"/>
      </w:divBdr>
      <w:divsChild>
        <w:div w:id="349591802">
          <w:marLeft w:val="0"/>
          <w:marRight w:val="0"/>
          <w:marTop w:val="0"/>
          <w:marBottom w:val="0"/>
          <w:divBdr>
            <w:top w:val="none" w:sz="0" w:space="0" w:color="auto"/>
            <w:left w:val="none" w:sz="0" w:space="0" w:color="auto"/>
            <w:bottom w:val="none" w:sz="0" w:space="0" w:color="auto"/>
            <w:right w:val="none" w:sz="0" w:space="0" w:color="auto"/>
          </w:divBdr>
        </w:div>
        <w:div w:id="349593404">
          <w:marLeft w:val="0"/>
          <w:marRight w:val="0"/>
          <w:marTop w:val="0"/>
          <w:marBottom w:val="0"/>
          <w:divBdr>
            <w:top w:val="none" w:sz="0" w:space="0" w:color="auto"/>
            <w:left w:val="none" w:sz="0" w:space="0" w:color="auto"/>
            <w:bottom w:val="none" w:sz="0" w:space="0" w:color="auto"/>
            <w:right w:val="none" w:sz="0" w:space="0" w:color="auto"/>
          </w:divBdr>
        </w:div>
      </w:divsChild>
    </w:div>
    <w:div w:id="349585735">
      <w:marLeft w:val="0"/>
      <w:marRight w:val="0"/>
      <w:marTop w:val="0"/>
      <w:marBottom w:val="0"/>
      <w:divBdr>
        <w:top w:val="none" w:sz="0" w:space="0" w:color="auto"/>
        <w:left w:val="none" w:sz="0" w:space="0" w:color="auto"/>
        <w:bottom w:val="none" w:sz="0" w:space="0" w:color="auto"/>
        <w:right w:val="none" w:sz="0" w:space="0" w:color="auto"/>
      </w:divBdr>
      <w:divsChild>
        <w:div w:id="349582042">
          <w:marLeft w:val="0"/>
          <w:marRight w:val="0"/>
          <w:marTop w:val="0"/>
          <w:marBottom w:val="0"/>
          <w:divBdr>
            <w:top w:val="none" w:sz="0" w:space="0" w:color="auto"/>
            <w:left w:val="none" w:sz="0" w:space="0" w:color="auto"/>
            <w:bottom w:val="none" w:sz="0" w:space="0" w:color="auto"/>
            <w:right w:val="none" w:sz="0" w:space="0" w:color="auto"/>
          </w:divBdr>
        </w:div>
        <w:div w:id="349585180">
          <w:marLeft w:val="0"/>
          <w:marRight w:val="0"/>
          <w:marTop w:val="0"/>
          <w:marBottom w:val="0"/>
          <w:divBdr>
            <w:top w:val="none" w:sz="0" w:space="0" w:color="auto"/>
            <w:left w:val="none" w:sz="0" w:space="0" w:color="auto"/>
            <w:bottom w:val="none" w:sz="0" w:space="0" w:color="auto"/>
            <w:right w:val="none" w:sz="0" w:space="0" w:color="auto"/>
          </w:divBdr>
          <w:divsChild>
            <w:div w:id="349577177">
              <w:marLeft w:val="0"/>
              <w:marRight w:val="0"/>
              <w:marTop w:val="0"/>
              <w:marBottom w:val="0"/>
              <w:divBdr>
                <w:top w:val="none" w:sz="0" w:space="0" w:color="auto"/>
                <w:left w:val="none" w:sz="0" w:space="0" w:color="auto"/>
                <w:bottom w:val="none" w:sz="0" w:space="0" w:color="auto"/>
                <w:right w:val="none" w:sz="0" w:space="0" w:color="auto"/>
              </w:divBdr>
              <w:divsChild>
                <w:div w:id="349586127">
                  <w:marLeft w:val="0"/>
                  <w:marRight w:val="0"/>
                  <w:marTop w:val="0"/>
                  <w:marBottom w:val="0"/>
                  <w:divBdr>
                    <w:top w:val="none" w:sz="0" w:space="0" w:color="auto"/>
                    <w:left w:val="none" w:sz="0" w:space="0" w:color="auto"/>
                    <w:bottom w:val="none" w:sz="0" w:space="0" w:color="auto"/>
                    <w:right w:val="none" w:sz="0" w:space="0" w:color="auto"/>
                  </w:divBdr>
                  <w:divsChild>
                    <w:div w:id="349591112">
                      <w:marLeft w:val="0"/>
                      <w:marRight w:val="0"/>
                      <w:marTop w:val="0"/>
                      <w:marBottom w:val="0"/>
                      <w:divBdr>
                        <w:top w:val="none" w:sz="0" w:space="0" w:color="auto"/>
                        <w:left w:val="none" w:sz="0" w:space="0" w:color="auto"/>
                        <w:bottom w:val="none" w:sz="0" w:space="0" w:color="auto"/>
                        <w:right w:val="none" w:sz="0" w:space="0" w:color="auto"/>
                      </w:divBdr>
                    </w:div>
                    <w:div w:id="349595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2121">
          <w:marLeft w:val="0"/>
          <w:marRight w:val="0"/>
          <w:marTop w:val="0"/>
          <w:marBottom w:val="0"/>
          <w:divBdr>
            <w:top w:val="none" w:sz="0" w:space="0" w:color="auto"/>
            <w:left w:val="none" w:sz="0" w:space="0" w:color="auto"/>
            <w:bottom w:val="none" w:sz="0" w:space="0" w:color="auto"/>
            <w:right w:val="none" w:sz="0" w:space="0" w:color="auto"/>
          </w:divBdr>
        </w:div>
        <w:div w:id="349599977">
          <w:marLeft w:val="0"/>
          <w:marRight w:val="0"/>
          <w:marTop w:val="0"/>
          <w:marBottom w:val="0"/>
          <w:divBdr>
            <w:top w:val="none" w:sz="0" w:space="0" w:color="auto"/>
            <w:left w:val="none" w:sz="0" w:space="0" w:color="auto"/>
            <w:bottom w:val="none" w:sz="0" w:space="0" w:color="auto"/>
            <w:right w:val="none" w:sz="0" w:space="0" w:color="auto"/>
          </w:divBdr>
        </w:div>
      </w:divsChild>
    </w:div>
    <w:div w:id="349585747">
      <w:marLeft w:val="0"/>
      <w:marRight w:val="0"/>
      <w:marTop w:val="0"/>
      <w:marBottom w:val="0"/>
      <w:divBdr>
        <w:top w:val="none" w:sz="0" w:space="0" w:color="auto"/>
        <w:left w:val="none" w:sz="0" w:space="0" w:color="auto"/>
        <w:bottom w:val="none" w:sz="0" w:space="0" w:color="auto"/>
        <w:right w:val="none" w:sz="0" w:space="0" w:color="auto"/>
      </w:divBdr>
    </w:div>
    <w:div w:id="349585749">
      <w:marLeft w:val="0"/>
      <w:marRight w:val="0"/>
      <w:marTop w:val="0"/>
      <w:marBottom w:val="0"/>
      <w:divBdr>
        <w:top w:val="none" w:sz="0" w:space="0" w:color="auto"/>
        <w:left w:val="none" w:sz="0" w:space="0" w:color="auto"/>
        <w:bottom w:val="none" w:sz="0" w:space="0" w:color="auto"/>
        <w:right w:val="none" w:sz="0" w:space="0" w:color="auto"/>
      </w:divBdr>
    </w:div>
    <w:div w:id="349585757">
      <w:marLeft w:val="0"/>
      <w:marRight w:val="0"/>
      <w:marTop w:val="0"/>
      <w:marBottom w:val="0"/>
      <w:divBdr>
        <w:top w:val="none" w:sz="0" w:space="0" w:color="auto"/>
        <w:left w:val="none" w:sz="0" w:space="0" w:color="auto"/>
        <w:bottom w:val="none" w:sz="0" w:space="0" w:color="auto"/>
        <w:right w:val="none" w:sz="0" w:space="0" w:color="auto"/>
      </w:divBdr>
    </w:div>
    <w:div w:id="349585758">
      <w:marLeft w:val="0"/>
      <w:marRight w:val="0"/>
      <w:marTop w:val="0"/>
      <w:marBottom w:val="0"/>
      <w:divBdr>
        <w:top w:val="none" w:sz="0" w:space="0" w:color="auto"/>
        <w:left w:val="none" w:sz="0" w:space="0" w:color="auto"/>
        <w:bottom w:val="none" w:sz="0" w:space="0" w:color="auto"/>
        <w:right w:val="none" w:sz="0" w:space="0" w:color="auto"/>
      </w:divBdr>
      <w:divsChild>
        <w:div w:id="349600181">
          <w:marLeft w:val="0"/>
          <w:marRight w:val="0"/>
          <w:marTop w:val="81"/>
          <w:marBottom w:val="197"/>
          <w:divBdr>
            <w:top w:val="none" w:sz="0" w:space="0" w:color="auto"/>
            <w:left w:val="none" w:sz="0" w:space="0" w:color="auto"/>
            <w:bottom w:val="none" w:sz="0" w:space="0" w:color="auto"/>
            <w:right w:val="none" w:sz="0" w:space="0" w:color="auto"/>
          </w:divBdr>
        </w:div>
        <w:div w:id="349601534">
          <w:marLeft w:val="0"/>
          <w:marRight w:val="0"/>
          <w:marTop w:val="58"/>
          <w:marBottom w:val="174"/>
          <w:divBdr>
            <w:top w:val="none" w:sz="0" w:space="0" w:color="auto"/>
            <w:left w:val="none" w:sz="0" w:space="0" w:color="auto"/>
            <w:bottom w:val="none" w:sz="0" w:space="0" w:color="auto"/>
            <w:right w:val="none" w:sz="0" w:space="0" w:color="auto"/>
          </w:divBdr>
        </w:div>
      </w:divsChild>
    </w:div>
    <w:div w:id="349585759">
      <w:marLeft w:val="0"/>
      <w:marRight w:val="0"/>
      <w:marTop w:val="0"/>
      <w:marBottom w:val="0"/>
      <w:divBdr>
        <w:top w:val="none" w:sz="0" w:space="0" w:color="auto"/>
        <w:left w:val="none" w:sz="0" w:space="0" w:color="auto"/>
        <w:bottom w:val="none" w:sz="0" w:space="0" w:color="auto"/>
        <w:right w:val="none" w:sz="0" w:space="0" w:color="auto"/>
      </w:divBdr>
      <w:divsChild>
        <w:div w:id="349577836">
          <w:marLeft w:val="0"/>
          <w:marRight w:val="0"/>
          <w:marTop w:val="0"/>
          <w:marBottom w:val="0"/>
          <w:divBdr>
            <w:top w:val="none" w:sz="0" w:space="0" w:color="auto"/>
            <w:left w:val="none" w:sz="0" w:space="0" w:color="auto"/>
            <w:bottom w:val="none" w:sz="0" w:space="0" w:color="auto"/>
            <w:right w:val="none" w:sz="0" w:space="0" w:color="auto"/>
          </w:divBdr>
        </w:div>
        <w:div w:id="349600450">
          <w:marLeft w:val="0"/>
          <w:marRight w:val="0"/>
          <w:marTop w:val="0"/>
          <w:marBottom w:val="0"/>
          <w:divBdr>
            <w:top w:val="none" w:sz="0" w:space="0" w:color="auto"/>
            <w:left w:val="none" w:sz="0" w:space="0" w:color="auto"/>
            <w:bottom w:val="none" w:sz="0" w:space="0" w:color="auto"/>
            <w:right w:val="none" w:sz="0" w:space="0" w:color="auto"/>
          </w:divBdr>
        </w:div>
      </w:divsChild>
    </w:div>
    <w:div w:id="349585767">
      <w:marLeft w:val="0"/>
      <w:marRight w:val="0"/>
      <w:marTop w:val="0"/>
      <w:marBottom w:val="0"/>
      <w:divBdr>
        <w:top w:val="none" w:sz="0" w:space="0" w:color="auto"/>
        <w:left w:val="none" w:sz="0" w:space="0" w:color="auto"/>
        <w:bottom w:val="none" w:sz="0" w:space="0" w:color="auto"/>
        <w:right w:val="none" w:sz="0" w:space="0" w:color="auto"/>
      </w:divBdr>
    </w:div>
    <w:div w:id="349585771">
      <w:marLeft w:val="0"/>
      <w:marRight w:val="0"/>
      <w:marTop w:val="0"/>
      <w:marBottom w:val="0"/>
      <w:divBdr>
        <w:top w:val="none" w:sz="0" w:space="0" w:color="auto"/>
        <w:left w:val="none" w:sz="0" w:space="0" w:color="auto"/>
        <w:bottom w:val="none" w:sz="0" w:space="0" w:color="auto"/>
        <w:right w:val="none" w:sz="0" w:space="0" w:color="auto"/>
      </w:divBdr>
      <w:divsChild>
        <w:div w:id="349593633">
          <w:marLeft w:val="0"/>
          <w:marRight w:val="0"/>
          <w:marTop w:val="0"/>
          <w:marBottom w:val="0"/>
          <w:divBdr>
            <w:top w:val="none" w:sz="0" w:space="0" w:color="auto"/>
            <w:left w:val="none" w:sz="0" w:space="0" w:color="auto"/>
            <w:bottom w:val="none" w:sz="0" w:space="0" w:color="auto"/>
            <w:right w:val="none" w:sz="0" w:space="0" w:color="auto"/>
          </w:divBdr>
        </w:div>
        <w:div w:id="349595196">
          <w:marLeft w:val="0"/>
          <w:marRight w:val="0"/>
          <w:marTop w:val="0"/>
          <w:marBottom w:val="0"/>
          <w:divBdr>
            <w:top w:val="none" w:sz="0" w:space="0" w:color="auto"/>
            <w:left w:val="none" w:sz="0" w:space="0" w:color="auto"/>
            <w:bottom w:val="none" w:sz="0" w:space="0" w:color="auto"/>
            <w:right w:val="none" w:sz="0" w:space="0" w:color="auto"/>
          </w:divBdr>
        </w:div>
      </w:divsChild>
    </w:div>
    <w:div w:id="349585772">
      <w:marLeft w:val="0"/>
      <w:marRight w:val="0"/>
      <w:marTop w:val="0"/>
      <w:marBottom w:val="0"/>
      <w:divBdr>
        <w:top w:val="none" w:sz="0" w:space="0" w:color="auto"/>
        <w:left w:val="none" w:sz="0" w:space="0" w:color="auto"/>
        <w:bottom w:val="none" w:sz="0" w:space="0" w:color="auto"/>
        <w:right w:val="none" w:sz="0" w:space="0" w:color="auto"/>
      </w:divBdr>
    </w:div>
    <w:div w:id="349585774">
      <w:marLeft w:val="0"/>
      <w:marRight w:val="0"/>
      <w:marTop w:val="0"/>
      <w:marBottom w:val="0"/>
      <w:divBdr>
        <w:top w:val="none" w:sz="0" w:space="0" w:color="auto"/>
        <w:left w:val="none" w:sz="0" w:space="0" w:color="auto"/>
        <w:bottom w:val="none" w:sz="0" w:space="0" w:color="auto"/>
        <w:right w:val="none" w:sz="0" w:space="0" w:color="auto"/>
      </w:divBdr>
    </w:div>
    <w:div w:id="349585775">
      <w:marLeft w:val="0"/>
      <w:marRight w:val="0"/>
      <w:marTop w:val="0"/>
      <w:marBottom w:val="0"/>
      <w:divBdr>
        <w:top w:val="none" w:sz="0" w:space="0" w:color="auto"/>
        <w:left w:val="none" w:sz="0" w:space="0" w:color="auto"/>
        <w:bottom w:val="none" w:sz="0" w:space="0" w:color="auto"/>
        <w:right w:val="none" w:sz="0" w:space="0" w:color="auto"/>
      </w:divBdr>
    </w:div>
    <w:div w:id="349585776">
      <w:marLeft w:val="0"/>
      <w:marRight w:val="0"/>
      <w:marTop w:val="0"/>
      <w:marBottom w:val="0"/>
      <w:divBdr>
        <w:top w:val="none" w:sz="0" w:space="0" w:color="auto"/>
        <w:left w:val="none" w:sz="0" w:space="0" w:color="auto"/>
        <w:bottom w:val="none" w:sz="0" w:space="0" w:color="auto"/>
        <w:right w:val="none" w:sz="0" w:space="0" w:color="auto"/>
      </w:divBdr>
    </w:div>
    <w:div w:id="349585778">
      <w:marLeft w:val="0"/>
      <w:marRight w:val="0"/>
      <w:marTop w:val="0"/>
      <w:marBottom w:val="0"/>
      <w:divBdr>
        <w:top w:val="none" w:sz="0" w:space="0" w:color="auto"/>
        <w:left w:val="none" w:sz="0" w:space="0" w:color="auto"/>
        <w:bottom w:val="none" w:sz="0" w:space="0" w:color="auto"/>
        <w:right w:val="none" w:sz="0" w:space="0" w:color="auto"/>
      </w:divBdr>
    </w:div>
    <w:div w:id="349585779">
      <w:marLeft w:val="0"/>
      <w:marRight w:val="0"/>
      <w:marTop w:val="0"/>
      <w:marBottom w:val="0"/>
      <w:divBdr>
        <w:top w:val="none" w:sz="0" w:space="0" w:color="auto"/>
        <w:left w:val="none" w:sz="0" w:space="0" w:color="auto"/>
        <w:bottom w:val="none" w:sz="0" w:space="0" w:color="auto"/>
        <w:right w:val="none" w:sz="0" w:space="0" w:color="auto"/>
      </w:divBdr>
    </w:div>
    <w:div w:id="349585780">
      <w:marLeft w:val="0"/>
      <w:marRight w:val="0"/>
      <w:marTop w:val="0"/>
      <w:marBottom w:val="0"/>
      <w:divBdr>
        <w:top w:val="none" w:sz="0" w:space="0" w:color="auto"/>
        <w:left w:val="none" w:sz="0" w:space="0" w:color="auto"/>
        <w:bottom w:val="none" w:sz="0" w:space="0" w:color="auto"/>
        <w:right w:val="none" w:sz="0" w:space="0" w:color="auto"/>
      </w:divBdr>
      <w:divsChild>
        <w:div w:id="349587080">
          <w:marLeft w:val="0"/>
          <w:marRight w:val="0"/>
          <w:marTop w:val="0"/>
          <w:marBottom w:val="0"/>
          <w:divBdr>
            <w:top w:val="none" w:sz="0" w:space="0" w:color="auto"/>
            <w:left w:val="none" w:sz="0" w:space="0" w:color="auto"/>
            <w:bottom w:val="none" w:sz="0" w:space="0" w:color="auto"/>
            <w:right w:val="none" w:sz="0" w:space="0" w:color="auto"/>
          </w:divBdr>
          <w:divsChild>
            <w:div w:id="349572848">
              <w:marLeft w:val="0"/>
              <w:marRight w:val="0"/>
              <w:marTop w:val="0"/>
              <w:marBottom w:val="0"/>
              <w:divBdr>
                <w:top w:val="none" w:sz="0" w:space="0" w:color="auto"/>
                <w:left w:val="none" w:sz="0" w:space="0" w:color="auto"/>
                <w:bottom w:val="none" w:sz="0" w:space="0" w:color="auto"/>
                <w:right w:val="none" w:sz="0" w:space="0" w:color="auto"/>
              </w:divBdr>
              <w:divsChild>
                <w:div w:id="349579999">
                  <w:marLeft w:val="0"/>
                  <w:marRight w:val="0"/>
                  <w:marTop w:val="0"/>
                  <w:marBottom w:val="0"/>
                  <w:divBdr>
                    <w:top w:val="none" w:sz="0" w:space="0" w:color="auto"/>
                    <w:left w:val="none" w:sz="0" w:space="0" w:color="auto"/>
                    <w:bottom w:val="none" w:sz="0" w:space="0" w:color="auto"/>
                    <w:right w:val="none" w:sz="0" w:space="0" w:color="auto"/>
                  </w:divBdr>
                  <w:divsChild>
                    <w:div w:id="349575896">
                      <w:marLeft w:val="0"/>
                      <w:marRight w:val="0"/>
                      <w:marTop w:val="0"/>
                      <w:marBottom w:val="0"/>
                      <w:divBdr>
                        <w:top w:val="none" w:sz="0" w:space="0" w:color="auto"/>
                        <w:left w:val="none" w:sz="0" w:space="0" w:color="auto"/>
                        <w:bottom w:val="none" w:sz="0" w:space="0" w:color="auto"/>
                        <w:right w:val="none" w:sz="0" w:space="0" w:color="auto"/>
                      </w:divBdr>
                    </w:div>
                    <w:div w:id="349602314">
                      <w:marLeft w:val="0"/>
                      <w:marRight w:val="0"/>
                      <w:marTop w:val="0"/>
                      <w:marBottom w:val="0"/>
                      <w:divBdr>
                        <w:top w:val="none" w:sz="0" w:space="0" w:color="auto"/>
                        <w:left w:val="none" w:sz="0" w:space="0" w:color="auto"/>
                        <w:bottom w:val="none" w:sz="0" w:space="0" w:color="auto"/>
                        <w:right w:val="none" w:sz="0" w:space="0" w:color="auto"/>
                      </w:divBdr>
                    </w:div>
                  </w:divsChild>
                </w:div>
                <w:div w:id="349600345">
                  <w:marLeft w:val="0"/>
                  <w:marRight w:val="0"/>
                  <w:marTop w:val="0"/>
                  <w:marBottom w:val="0"/>
                  <w:divBdr>
                    <w:top w:val="none" w:sz="0" w:space="0" w:color="auto"/>
                    <w:left w:val="none" w:sz="0" w:space="0" w:color="auto"/>
                    <w:bottom w:val="none" w:sz="0" w:space="0" w:color="auto"/>
                    <w:right w:val="none" w:sz="0" w:space="0" w:color="auto"/>
                  </w:divBdr>
                  <w:divsChild>
                    <w:div w:id="349571324">
                      <w:marLeft w:val="0"/>
                      <w:marRight w:val="0"/>
                      <w:marTop w:val="0"/>
                      <w:marBottom w:val="0"/>
                      <w:divBdr>
                        <w:top w:val="none" w:sz="0" w:space="0" w:color="auto"/>
                        <w:left w:val="none" w:sz="0" w:space="0" w:color="auto"/>
                        <w:bottom w:val="none" w:sz="0" w:space="0" w:color="auto"/>
                        <w:right w:val="none" w:sz="0" w:space="0" w:color="auto"/>
                      </w:divBdr>
                    </w:div>
                    <w:div w:id="34959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8611">
          <w:marLeft w:val="0"/>
          <w:marRight w:val="0"/>
          <w:marTop w:val="0"/>
          <w:marBottom w:val="0"/>
          <w:divBdr>
            <w:top w:val="none" w:sz="0" w:space="0" w:color="auto"/>
            <w:left w:val="none" w:sz="0" w:space="0" w:color="auto"/>
            <w:bottom w:val="none" w:sz="0" w:space="0" w:color="auto"/>
            <w:right w:val="none" w:sz="0" w:space="0" w:color="auto"/>
          </w:divBdr>
        </w:div>
        <w:div w:id="349589348">
          <w:marLeft w:val="0"/>
          <w:marRight w:val="0"/>
          <w:marTop w:val="0"/>
          <w:marBottom w:val="0"/>
          <w:divBdr>
            <w:top w:val="none" w:sz="0" w:space="0" w:color="auto"/>
            <w:left w:val="none" w:sz="0" w:space="0" w:color="auto"/>
            <w:bottom w:val="none" w:sz="0" w:space="0" w:color="auto"/>
            <w:right w:val="none" w:sz="0" w:space="0" w:color="auto"/>
          </w:divBdr>
          <w:divsChild>
            <w:div w:id="349589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782">
      <w:marLeft w:val="0"/>
      <w:marRight w:val="0"/>
      <w:marTop w:val="0"/>
      <w:marBottom w:val="0"/>
      <w:divBdr>
        <w:top w:val="none" w:sz="0" w:space="0" w:color="auto"/>
        <w:left w:val="none" w:sz="0" w:space="0" w:color="auto"/>
        <w:bottom w:val="none" w:sz="0" w:space="0" w:color="auto"/>
        <w:right w:val="none" w:sz="0" w:space="0" w:color="auto"/>
      </w:divBdr>
    </w:div>
    <w:div w:id="349585783">
      <w:marLeft w:val="0"/>
      <w:marRight w:val="0"/>
      <w:marTop w:val="0"/>
      <w:marBottom w:val="0"/>
      <w:divBdr>
        <w:top w:val="none" w:sz="0" w:space="0" w:color="auto"/>
        <w:left w:val="none" w:sz="0" w:space="0" w:color="auto"/>
        <w:bottom w:val="none" w:sz="0" w:space="0" w:color="auto"/>
        <w:right w:val="none" w:sz="0" w:space="0" w:color="auto"/>
      </w:divBdr>
    </w:div>
    <w:div w:id="349585784">
      <w:marLeft w:val="0"/>
      <w:marRight w:val="0"/>
      <w:marTop w:val="0"/>
      <w:marBottom w:val="0"/>
      <w:divBdr>
        <w:top w:val="none" w:sz="0" w:space="0" w:color="auto"/>
        <w:left w:val="none" w:sz="0" w:space="0" w:color="auto"/>
        <w:bottom w:val="none" w:sz="0" w:space="0" w:color="auto"/>
        <w:right w:val="none" w:sz="0" w:space="0" w:color="auto"/>
      </w:divBdr>
      <w:divsChild>
        <w:div w:id="349571274">
          <w:marLeft w:val="0"/>
          <w:marRight w:val="0"/>
          <w:marTop w:val="0"/>
          <w:marBottom w:val="0"/>
          <w:divBdr>
            <w:top w:val="none" w:sz="0" w:space="0" w:color="auto"/>
            <w:left w:val="none" w:sz="0" w:space="0" w:color="auto"/>
            <w:bottom w:val="none" w:sz="0" w:space="0" w:color="auto"/>
            <w:right w:val="none" w:sz="0" w:space="0" w:color="auto"/>
          </w:divBdr>
        </w:div>
        <w:div w:id="349587593">
          <w:marLeft w:val="0"/>
          <w:marRight w:val="0"/>
          <w:marTop w:val="0"/>
          <w:marBottom w:val="0"/>
          <w:divBdr>
            <w:top w:val="none" w:sz="0" w:space="0" w:color="auto"/>
            <w:left w:val="none" w:sz="0" w:space="0" w:color="auto"/>
            <w:bottom w:val="none" w:sz="0" w:space="0" w:color="auto"/>
            <w:right w:val="none" w:sz="0" w:space="0" w:color="auto"/>
          </w:divBdr>
        </w:div>
      </w:divsChild>
    </w:div>
    <w:div w:id="349585788">
      <w:marLeft w:val="0"/>
      <w:marRight w:val="0"/>
      <w:marTop w:val="0"/>
      <w:marBottom w:val="0"/>
      <w:divBdr>
        <w:top w:val="none" w:sz="0" w:space="0" w:color="auto"/>
        <w:left w:val="none" w:sz="0" w:space="0" w:color="auto"/>
        <w:bottom w:val="none" w:sz="0" w:space="0" w:color="auto"/>
        <w:right w:val="none" w:sz="0" w:space="0" w:color="auto"/>
      </w:divBdr>
      <w:divsChild>
        <w:div w:id="349571171">
          <w:marLeft w:val="0"/>
          <w:marRight w:val="0"/>
          <w:marTop w:val="0"/>
          <w:marBottom w:val="0"/>
          <w:divBdr>
            <w:top w:val="none" w:sz="0" w:space="0" w:color="auto"/>
            <w:left w:val="none" w:sz="0" w:space="0" w:color="auto"/>
            <w:bottom w:val="none" w:sz="0" w:space="0" w:color="auto"/>
            <w:right w:val="none" w:sz="0" w:space="0" w:color="auto"/>
          </w:divBdr>
        </w:div>
        <w:div w:id="349590405">
          <w:marLeft w:val="0"/>
          <w:marRight w:val="0"/>
          <w:marTop w:val="0"/>
          <w:marBottom w:val="128"/>
          <w:divBdr>
            <w:top w:val="none" w:sz="0" w:space="0" w:color="auto"/>
            <w:left w:val="none" w:sz="0" w:space="0" w:color="auto"/>
            <w:bottom w:val="none" w:sz="0" w:space="0" w:color="auto"/>
            <w:right w:val="none" w:sz="0" w:space="0" w:color="auto"/>
          </w:divBdr>
        </w:div>
        <w:div w:id="349591485">
          <w:marLeft w:val="0"/>
          <w:marRight w:val="0"/>
          <w:marTop w:val="0"/>
          <w:marBottom w:val="0"/>
          <w:divBdr>
            <w:top w:val="none" w:sz="0" w:space="0" w:color="auto"/>
            <w:left w:val="none" w:sz="0" w:space="0" w:color="auto"/>
            <w:bottom w:val="none" w:sz="0" w:space="0" w:color="auto"/>
            <w:right w:val="none" w:sz="0" w:space="0" w:color="auto"/>
          </w:divBdr>
          <w:divsChild>
            <w:div w:id="349602348">
              <w:marLeft w:val="0"/>
              <w:marRight w:val="232"/>
              <w:marTop w:val="0"/>
              <w:marBottom w:val="0"/>
              <w:divBdr>
                <w:top w:val="none" w:sz="0" w:space="0" w:color="auto"/>
                <w:left w:val="none" w:sz="0" w:space="0" w:color="auto"/>
                <w:bottom w:val="none" w:sz="0" w:space="0" w:color="auto"/>
                <w:right w:val="none" w:sz="0" w:space="0" w:color="auto"/>
              </w:divBdr>
            </w:div>
          </w:divsChild>
        </w:div>
        <w:div w:id="349599416">
          <w:marLeft w:val="0"/>
          <w:marRight w:val="0"/>
          <w:marTop w:val="0"/>
          <w:marBottom w:val="0"/>
          <w:divBdr>
            <w:top w:val="none" w:sz="0" w:space="0" w:color="auto"/>
            <w:left w:val="none" w:sz="0" w:space="0" w:color="auto"/>
            <w:bottom w:val="none" w:sz="0" w:space="0" w:color="auto"/>
            <w:right w:val="none" w:sz="0" w:space="0" w:color="auto"/>
          </w:divBdr>
          <w:divsChild>
            <w:div w:id="349590676">
              <w:marLeft w:val="0"/>
              <w:marRight w:val="232"/>
              <w:marTop w:val="0"/>
              <w:marBottom w:val="209"/>
              <w:divBdr>
                <w:top w:val="none" w:sz="0" w:space="0" w:color="auto"/>
                <w:left w:val="none" w:sz="0" w:space="0" w:color="auto"/>
                <w:bottom w:val="none" w:sz="0" w:space="0" w:color="auto"/>
                <w:right w:val="none" w:sz="0" w:space="0" w:color="auto"/>
              </w:divBdr>
              <w:divsChild>
                <w:div w:id="349600323">
                  <w:marLeft w:val="0"/>
                  <w:marRight w:val="0"/>
                  <w:marTop w:val="58"/>
                  <w:marBottom w:val="58"/>
                  <w:divBdr>
                    <w:top w:val="none" w:sz="0" w:space="0" w:color="auto"/>
                    <w:left w:val="none" w:sz="0" w:space="0" w:color="auto"/>
                    <w:bottom w:val="none" w:sz="0" w:space="0" w:color="auto"/>
                    <w:right w:val="none" w:sz="0" w:space="0" w:color="auto"/>
                  </w:divBdr>
                  <w:divsChild>
                    <w:div w:id="349572108">
                      <w:marLeft w:val="0"/>
                      <w:marRight w:val="0"/>
                      <w:marTop w:val="0"/>
                      <w:marBottom w:val="0"/>
                      <w:divBdr>
                        <w:top w:val="none" w:sz="0" w:space="0" w:color="auto"/>
                        <w:left w:val="none" w:sz="0" w:space="0" w:color="auto"/>
                        <w:bottom w:val="none" w:sz="0" w:space="0" w:color="auto"/>
                        <w:right w:val="none" w:sz="0" w:space="0" w:color="auto"/>
                      </w:divBdr>
                    </w:div>
                    <w:div w:id="34957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5790">
      <w:marLeft w:val="0"/>
      <w:marRight w:val="0"/>
      <w:marTop w:val="0"/>
      <w:marBottom w:val="0"/>
      <w:divBdr>
        <w:top w:val="none" w:sz="0" w:space="0" w:color="auto"/>
        <w:left w:val="none" w:sz="0" w:space="0" w:color="auto"/>
        <w:bottom w:val="none" w:sz="0" w:space="0" w:color="auto"/>
        <w:right w:val="none" w:sz="0" w:space="0" w:color="auto"/>
      </w:divBdr>
    </w:div>
    <w:div w:id="349585792">
      <w:marLeft w:val="0"/>
      <w:marRight w:val="0"/>
      <w:marTop w:val="0"/>
      <w:marBottom w:val="0"/>
      <w:divBdr>
        <w:top w:val="none" w:sz="0" w:space="0" w:color="auto"/>
        <w:left w:val="none" w:sz="0" w:space="0" w:color="auto"/>
        <w:bottom w:val="none" w:sz="0" w:space="0" w:color="auto"/>
        <w:right w:val="none" w:sz="0" w:space="0" w:color="auto"/>
      </w:divBdr>
      <w:divsChild>
        <w:div w:id="349582886">
          <w:marLeft w:val="0"/>
          <w:marRight w:val="0"/>
          <w:marTop w:val="0"/>
          <w:marBottom w:val="0"/>
          <w:divBdr>
            <w:top w:val="none" w:sz="0" w:space="0" w:color="auto"/>
            <w:left w:val="none" w:sz="0" w:space="0" w:color="auto"/>
            <w:bottom w:val="none" w:sz="0" w:space="0" w:color="auto"/>
            <w:right w:val="none" w:sz="0" w:space="0" w:color="auto"/>
          </w:divBdr>
        </w:div>
      </w:divsChild>
    </w:div>
    <w:div w:id="349585793">
      <w:marLeft w:val="0"/>
      <w:marRight w:val="0"/>
      <w:marTop w:val="0"/>
      <w:marBottom w:val="0"/>
      <w:divBdr>
        <w:top w:val="none" w:sz="0" w:space="0" w:color="auto"/>
        <w:left w:val="none" w:sz="0" w:space="0" w:color="auto"/>
        <w:bottom w:val="none" w:sz="0" w:space="0" w:color="auto"/>
        <w:right w:val="none" w:sz="0" w:space="0" w:color="auto"/>
      </w:divBdr>
      <w:divsChild>
        <w:div w:id="349583670">
          <w:marLeft w:val="0"/>
          <w:marRight w:val="0"/>
          <w:marTop w:val="0"/>
          <w:marBottom w:val="0"/>
          <w:divBdr>
            <w:top w:val="none" w:sz="0" w:space="0" w:color="auto"/>
            <w:left w:val="none" w:sz="0" w:space="0" w:color="auto"/>
            <w:bottom w:val="none" w:sz="0" w:space="0" w:color="auto"/>
            <w:right w:val="none" w:sz="0" w:space="0" w:color="auto"/>
          </w:divBdr>
        </w:div>
        <w:div w:id="349590140">
          <w:marLeft w:val="0"/>
          <w:marRight w:val="0"/>
          <w:marTop w:val="0"/>
          <w:marBottom w:val="0"/>
          <w:divBdr>
            <w:top w:val="none" w:sz="0" w:space="0" w:color="auto"/>
            <w:left w:val="none" w:sz="0" w:space="0" w:color="auto"/>
            <w:bottom w:val="none" w:sz="0" w:space="0" w:color="auto"/>
            <w:right w:val="none" w:sz="0" w:space="0" w:color="auto"/>
          </w:divBdr>
        </w:div>
      </w:divsChild>
    </w:div>
    <w:div w:id="349585800">
      <w:marLeft w:val="0"/>
      <w:marRight w:val="0"/>
      <w:marTop w:val="0"/>
      <w:marBottom w:val="0"/>
      <w:divBdr>
        <w:top w:val="none" w:sz="0" w:space="0" w:color="auto"/>
        <w:left w:val="none" w:sz="0" w:space="0" w:color="auto"/>
        <w:bottom w:val="none" w:sz="0" w:space="0" w:color="auto"/>
        <w:right w:val="none" w:sz="0" w:space="0" w:color="auto"/>
      </w:divBdr>
      <w:divsChild>
        <w:div w:id="349590742">
          <w:marLeft w:val="0"/>
          <w:marRight w:val="0"/>
          <w:marTop w:val="0"/>
          <w:marBottom w:val="0"/>
          <w:divBdr>
            <w:top w:val="none" w:sz="0" w:space="0" w:color="auto"/>
            <w:left w:val="none" w:sz="0" w:space="0" w:color="auto"/>
            <w:bottom w:val="none" w:sz="0" w:space="0" w:color="auto"/>
            <w:right w:val="none" w:sz="0" w:space="0" w:color="auto"/>
          </w:divBdr>
          <w:divsChild>
            <w:div w:id="349577658">
              <w:marLeft w:val="0"/>
              <w:marRight w:val="0"/>
              <w:marTop w:val="0"/>
              <w:marBottom w:val="0"/>
              <w:divBdr>
                <w:top w:val="none" w:sz="0" w:space="0" w:color="auto"/>
                <w:left w:val="none" w:sz="0" w:space="0" w:color="auto"/>
                <w:bottom w:val="none" w:sz="0" w:space="0" w:color="auto"/>
                <w:right w:val="none" w:sz="0" w:space="0" w:color="auto"/>
              </w:divBdr>
            </w:div>
          </w:divsChild>
        </w:div>
        <w:div w:id="349602205">
          <w:marLeft w:val="0"/>
          <w:marRight w:val="0"/>
          <w:marTop w:val="25"/>
          <w:marBottom w:val="125"/>
          <w:divBdr>
            <w:top w:val="none" w:sz="0" w:space="0" w:color="auto"/>
            <w:left w:val="none" w:sz="0" w:space="0" w:color="auto"/>
            <w:bottom w:val="single" w:sz="12" w:space="3" w:color="B6B7B7"/>
            <w:right w:val="none" w:sz="0" w:space="0" w:color="auto"/>
          </w:divBdr>
        </w:div>
      </w:divsChild>
    </w:div>
    <w:div w:id="349585801">
      <w:marLeft w:val="0"/>
      <w:marRight w:val="0"/>
      <w:marTop w:val="0"/>
      <w:marBottom w:val="0"/>
      <w:divBdr>
        <w:top w:val="none" w:sz="0" w:space="0" w:color="auto"/>
        <w:left w:val="none" w:sz="0" w:space="0" w:color="auto"/>
        <w:bottom w:val="none" w:sz="0" w:space="0" w:color="auto"/>
        <w:right w:val="none" w:sz="0" w:space="0" w:color="auto"/>
      </w:divBdr>
    </w:div>
    <w:div w:id="349585802">
      <w:marLeft w:val="0"/>
      <w:marRight w:val="0"/>
      <w:marTop w:val="0"/>
      <w:marBottom w:val="0"/>
      <w:divBdr>
        <w:top w:val="none" w:sz="0" w:space="0" w:color="auto"/>
        <w:left w:val="none" w:sz="0" w:space="0" w:color="auto"/>
        <w:bottom w:val="none" w:sz="0" w:space="0" w:color="auto"/>
        <w:right w:val="none" w:sz="0" w:space="0" w:color="auto"/>
      </w:divBdr>
      <w:divsChild>
        <w:div w:id="349588609">
          <w:marLeft w:val="0"/>
          <w:marRight w:val="0"/>
          <w:marTop w:val="0"/>
          <w:marBottom w:val="0"/>
          <w:divBdr>
            <w:top w:val="none" w:sz="0" w:space="0" w:color="auto"/>
            <w:left w:val="none" w:sz="0" w:space="0" w:color="auto"/>
            <w:bottom w:val="none" w:sz="0" w:space="0" w:color="auto"/>
            <w:right w:val="none" w:sz="0" w:space="0" w:color="auto"/>
          </w:divBdr>
          <w:divsChild>
            <w:div w:id="34960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808">
      <w:marLeft w:val="0"/>
      <w:marRight w:val="0"/>
      <w:marTop w:val="0"/>
      <w:marBottom w:val="0"/>
      <w:divBdr>
        <w:top w:val="none" w:sz="0" w:space="0" w:color="auto"/>
        <w:left w:val="none" w:sz="0" w:space="0" w:color="auto"/>
        <w:bottom w:val="none" w:sz="0" w:space="0" w:color="auto"/>
        <w:right w:val="none" w:sz="0" w:space="0" w:color="auto"/>
      </w:divBdr>
    </w:div>
    <w:div w:id="349585809">
      <w:marLeft w:val="0"/>
      <w:marRight w:val="0"/>
      <w:marTop w:val="0"/>
      <w:marBottom w:val="0"/>
      <w:divBdr>
        <w:top w:val="none" w:sz="0" w:space="0" w:color="auto"/>
        <w:left w:val="none" w:sz="0" w:space="0" w:color="auto"/>
        <w:bottom w:val="none" w:sz="0" w:space="0" w:color="auto"/>
        <w:right w:val="none" w:sz="0" w:space="0" w:color="auto"/>
      </w:divBdr>
    </w:div>
    <w:div w:id="349585815">
      <w:marLeft w:val="0"/>
      <w:marRight w:val="0"/>
      <w:marTop w:val="0"/>
      <w:marBottom w:val="0"/>
      <w:divBdr>
        <w:top w:val="none" w:sz="0" w:space="0" w:color="auto"/>
        <w:left w:val="none" w:sz="0" w:space="0" w:color="auto"/>
        <w:bottom w:val="none" w:sz="0" w:space="0" w:color="auto"/>
        <w:right w:val="none" w:sz="0" w:space="0" w:color="auto"/>
      </w:divBdr>
    </w:div>
    <w:div w:id="349585816">
      <w:marLeft w:val="0"/>
      <w:marRight w:val="0"/>
      <w:marTop w:val="0"/>
      <w:marBottom w:val="0"/>
      <w:divBdr>
        <w:top w:val="none" w:sz="0" w:space="0" w:color="auto"/>
        <w:left w:val="none" w:sz="0" w:space="0" w:color="auto"/>
        <w:bottom w:val="none" w:sz="0" w:space="0" w:color="auto"/>
        <w:right w:val="none" w:sz="0" w:space="0" w:color="auto"/>
      </w:divBdr>
      <w:divsChild>
        <w:div w:id="349588329">
          <w:marLeft w:val="0"/>
          <w:marRight w:val="0"/>
          <w:marTop w:val="0"/>
          <w:marBottom w:val="0"/>
          <w:divBdr>
            <w:top w:val="none" w:sz="0" w:space="0" w:color="auto"/>
            <w:left w:val="none" w:sz="0" w:space="0" w:color="auto"/>
            <w:bottom w:val="none" w:sz="0" w:space="0" w:color="auto"/>
            <w:right w:val="none" w:sz="0" w:space="0" w:color="auto"/>
          </w:divBdr>
        </w:div>
      </w:divsChild>
    </w:div>
    <w:div w:id="349585818">
      <w:marLeft w:val="0"/>
      <w:marRight w:val="0"/>
      <w:marTop w:val="0"/>
      <w:marBottom w:val="0"/>
      <w:divBdr>
        <w:top w:val="none" w:sz="0" w:space="0" w:color="auto"/>
        <w:left w:val="none" w:sz="0" w:space="0" w:color="auto"/>
        <w:bottom w:val="none" w:sz="0" w:space="0" w:color="auto"/>
        <w:right w:val="none" w:sz="0" w:space="0" w:color="auto"/>
      </w:divBdr>
    </w:div>
    <w:div w:id="349585819">
      <w:marLeft w:val="0"/>
      <w:marRight w:val="0"/>
      <w:marTop w:val="0"/>
      <w:marBottom w:val="0"/>
      <w:divBdr>
        <w:top w:val="none" w:sz="0" w:space="0" w:color="auto"/>
        <w:left w:val="none" w:sz="0" w:space="0" w:color="auto"/>
        <w:bottom w:val="none" w:sz="0" w:space="0" w:color="auto"/>
        <w:right w:val="none" w:sz="0" w:space="0" w:color="auto"/>
      </w:divBdr>
      <w:divsChild>
        <w:div w:id="349571919">
          <w:marLeft w:val="0"/>
          <w:marRight w:val="0"/>
          <w:marTop w:val="0"/>
          <w:marBottom w:val="0"/>
          <w:divBdr>
            <w:top w:val="none" w:sz="0" w:space="0" w:color="auto"/>
            <w:left w:val="none" w:sz="0" w:space="0" w:color="auto"/>
            <w:bottom w:val="none" w:sz="0" w:space="0" w:color="auto"/>
            <w:right w:val="none" w:sz="0" w:space="0" w:color="auto"/>
          </w:divBdr>
        </w:div>
        <w:div w:id="349572972">
          <w:marLeft w:val="0"/>
          <w:marRight w:val="0"/>
          <w:marTop w:val="0"/>
          <w:marBottom w:val="0"/>
          <w:divBdr>
            <w:top w:val="none" w:sz="0" w:space="0" w:color="auto"/>
            <w:left w:val="none" w:sz="0" w:space="0" w:color="auto"/>
            <w:bottom w:val="none" w:sz="0" w:space="0" w:color="auto"/>
            <w:right w:val="none" w:sz="0" w:space="0" w:color="auto"/>
          </w:divBdr>
        </w:div>
        <w:div w:id="349574873">
          <w:marLeft w:val="0"/>
          <w:marRight w:val="0"/>
          <w:marTop w:val="0"/>
          <w:marBottom w:val="0"/>
          <w:divBdr>
            <w:top w:val="none" w:sz="0" w:space="0" w:color="auto"/>
            <w:left w:val="none" w:sz="0" w:space="0" w:color="auto"/>
            <w:bottom w:val="none" w:sz="0" w:space="0" w:color="auto"/>
            <w:right w:val="none" w:sz="0" w:space="0" w:color="auto"/>
          </w:divBdr>
        </w:div>
        <w:div w:id="349577839">
          <w:marLeft w:val="0"/>
          <w:marRight w:val="0"/>
          <w:marTop w:val="0"/>
          <w:marBottom w:val="0"/>
          <w:divBdr>
            <w:top w:val="none" w:sz="0" w:space="0" w:color="auto"/>
            <w:left w:val="none" w:sz="0" w:space="0" w:color="auto"/>
            <w:bottom w:val="none" w:sz="0" w:space="0" w:color="auto"/>
            <w:right w:val="none" w:sz="0" w:space="0" w:color="auto"/>
          </w:divBdr>
        </w:div>
        <w:div w:id="349578892">
          <w:marLeft w:val="0"/>
          <w:marRight w:val="0"/>
          <w:marTop w:val="0"/>
          <w:marBottom w:val="0"/>
          <w:divBdr>
            <w:top w:val="none" w:sz="0" w:space="0" w:color="auto"/>
            <w:left w:val="none" w:sz="0" w:space="0" w:color="auto"/>
            <w:bottom w:val="none" w:sz="0" w:space="0" w:color="auto"/>
            <w:right w:val="none" w:sz="0" w:space="0" w:color="auto"/>
          </w:divBdr>
        </w:div>
        <w:div w:id="349583447">
          <w:marLeft w:val="0"/>
          <w:marRight w:val="0"/>
          <w:marTop w:val="0"/>
          <w:marBottom w:val="0"/>
          <w:divBdr>
            <w:top w:val="none" w:sz="0" w:space="0" w:color="auto"/>
            <w:left w:val="none" w:sz="0" w:space="0" w:color="auto"/>
            <w:bottom w:val="none" w:sz="0" w:space="0" w:color="auto"/>
            <w:right w:val="none" w:sz="0" w:space="0" w:color="auto"/>
          </w:divBdr>
        </w:div>
        <w:div w:id="349587265">
          <w:marLeft w:val="0"/>
          <w:marRight w:val="0"/>
          <w:marTop w:val="0"/>
          <w:marBottom w:val="0"/>
          <w:divBdr>
            <w:top w:val="none" w:sz="0" w:space="0" w:color="auto"/>
            <w:left w:val="none" w:sz="0" w:space="0" w:color="auto"/>
            <w:bottom w:val="none" w:sz="0" w:space="0" w:color="auto"/>
            <w:right w:val="none" w:sz="0" w:space="0" w:color="auto"/>
          </w:divBdr>
          <w:divsChild>
            <w:div w:id="349573390">
              <w:marLeft w:val="0"/>
              <w:marRight w:val="0"/>
              <w:marTop w:val="0"/>
              <w:marBottom w:val="0"/>
              <w:divBdr>
                <w:top w:val="none" w:sz="0" w:space="0" w:color="auto"/>
                <w:left w:val="none" w:sz="0" w:space="0" w:color="auto"/>
                <w:bottom w:val="none" w:sz="0" w:space="0" w:color="auto"/>
                <w:right w:val="none" w:sz="0" w:space="0" w:color="auto"/>
              </w:divBdr>
            </w:div>
            <w:div w:id="349589214">
              <w:marLeft w:val="0"/>
              <w:marRight w:val="0"/>
              <w:marTop w:val="0"/>
              <w:marBottom w:val="0"/>
              <w:divBdr>
                <w:top w:val="none" w:sz="0" w:space="0" w:color="auto"/>
                <w:left w:val="none" w:sz="0" w:space="0" w:color="auto"/>
                <w:bottom w:val="none" w:sz="0" w:space="0" w:color="auto"/>
                <w:right w:val="none" w:sz="0" w:space="0" w:color="auto"/>
              </w:divBdr>
            </w:div>
            <w:div w:id="349595157">
              <w:marLeft w:val="0"/>
              <w:marRight w:val="0"/>
              <w:marTop w:val="0"/>
              <w:marBottom w:val="0"/>
              <w:divBdr>
                <w:top w:val="none" w:sz="0" w:space="0" w:color="auto"/>
                <w:left w:val="none" w:sz="0" w:space="0" w:color="auto"/>
                <w:bottom w:val="none" w:sz="0" w:space="0" w:color="auto"/>
                <w:right w:val="none" w:sz="0" w:space="0" w:color="auto"/>
              </w:divBdr>
            </w:div>
          </w:divsChild>
        </w:div>
        <w:div w:id="349591150">
          <w:marLeft w:val="0"/>
          <w:marRight w:val="0"/>
          <w:marTop w:val="0"/>
          <w:marBottom w:val="0"/>
          <w:divBdr>
            <w:top w:val="none" w:sz="0" w:space="0" w:color="auto"/>
            <w:left w:val="none" w:sz="0" w:space="0" w:color="auto"/>
            <w:bottom w:val="none" w:sz="0" w:space="0" w:color="auto"/>
            <w:right w:val="none" w:sz="0" w:space="0" w:color="auto"/>
          </w:divBdr>
        </w:div>
        <w:div w:id="349594186">
          <w:marLeft w:val="0"/>
          <w:marRight w:val="0"/>
          <w:marTop w:val="0"/>
          <w:marBottom w:val="0"/>
          <w:divBdr>
            <w:top w:val="none" w:sz="0" w:space="0" w:color="auto"/>
            <w:left w:val="none" w:sz="0" w:space="0" w:color="auto"/>
            <w:bottom w:val="none" w:sz="0" w:space="0" w:color="auto"/>
            <w:right w:val="none" w:sz="0" w:space="0" w:color="auto"/>
          </w:divBdr>
        </w:div>
        <w:div w:id="349594559">
          <w:marLeft w:val="0"/>
          <w:marRight w:val="0"/>
          <w:marTop w:val="0"/>
          <w:marBottom w:val="0"/>
          <w:divBdr>
            <w:top w:val="none" w:sz="0" w:space="0" w:color="auto"/>
            <w:left w:val="none" w:sz="0" w:space="0" w:color="auto"/>
            <w:bottom w:val="none" w:sz="0" w:space="0" w:color="auto"/>
            <w:right w:val="none" w:sz="0" w:space="0" w:color="auto"/>
          </w:divBdr>
        </w:div>
        <w:div w:id="349596682">
          <w:marLeft w:val="0"/>
          <w:marRight w:val="0"/>
          <w:marTop w:val="0"/>
          <w:marBottom w:val="0"/>
          <w:divBdr>
            <w:top w:val="none" w:sz="0" w:space="0" w:color="auto"/>
            <w:left w:val="none" w:sz="0" w:space="0" w:color="auto"/>
            <w:bottom w:val="none" w:sz="0" w:space="0" w:color="auto"/>
            <w:right w:val="none" w:sz="0" w:space="0" w:color="auto"/>
          </w:divBdr>
        </w:div>
      </w:divsChild>
    </w:div>
    <w:div w:id="349585824">
      <w:marLeft w:val="0"/>
      <w:marRight w:val="0"/>
      <w:marTop w:val="0"/>
      <w:marBottom w:val="0"/>
      <w:divBdr>
        <w:top w:val="none" w:sz="0" w:space="0" w:color="auto"/>
        <w:left w:val="none" w:sz="0" w:space="0" w:color="auto"/>
        <w:bottom w:val="none" w:sz="0" w:space="0" w:color="auto"/>
        <w:right w:val="none" w:sz="0" w:space="0" w:color="auto"/>
      </w:divBdr>
    </w:div>
    <w:div w:id="349585825">
      <w:marLeft w:val="0"/>
      <w:marRight w:val="0"/>
      <w:marTop w:val="0"/>
      <w:marBottom w:val="0"/>
      <w:divBdr>
        <w:top w:val="none" w:sz="0" w:space="0" w:color="auto"/>
        <w:left w:val="none" w:sz="0" w:space="0" w:color="auto"/>
        <w:bottom w:val="none" w:sz="0" w:space="0" w:color="auto"/>
        <w:right w:val="none" w:sz="0" w:space="0" w:color="auto"/>
      </w:divBdr>
    </w:div>
    <w:div w:id="349585826">
      <w:marLeft w:val="0"/>
      <w:marRight w:val="0"/>
      <w:marTop w:val="0"/>
      <w:marBottom w:val="0"/>
      <w:divBdr>
        <w:top w:val="none" w:sz="0" w:space="0" w:color="auto"/>
        <w:left w:val="none" w:sz="0" w:space="0" w:color="auto"/>
        <w:bottom w:val="none" w:sz="0" w:space="0" w:color="auto"/>
        <w:right w:val="none" w:sz="0" w:space="0" w:color="auto"/>
      </w:divBdr>
      <w:divsChild>
        <w:div w:id="349578967">
          <w:marLeft w:val="0"/>
          <w:marRight w:val="0"/>
          <w:marTop w:val="0"/>
          <w:marBottom w:val="0"/>
          <w:divBdr>
            <w:top w:val="none" w:sz="0" w:space="0" w:color="auto"/>
            <w:left w:val="none" w:sz="0" w:space="0" w:color="auto"/>
            <w:bottom w:val="none" w:sz="0" w:space="0" w:color="auto"/>
            <w:right w:val="none" w:sz="0" w:space="0" w:color="auto"/>
          </w:divBdr>
        </w:div>
        <w:div w:id="349580768">
          <w:marLeft w:val="0"/>
          <w:marRight w:val="0"/>
          <w:marTop w:val="0"/>
          <w:marBottom w:val="0"/>
          <w:divBdr>
            <w:top w:val="none" w:sz="0" w:space="0" w:color="auto"/>
            <w:left w:val="none" w:sz="0" w:space="0" w:color="auto"/>
            <w:bottom w:val="none" w:sz="0" w:space="0" w:color="auto"/>
            <w:right w:val="none" w:sz="0" w:space="0" w:color="auto"/>
          </w:divBdr>
          <w:divsChild>
            <w:div w:id="349599366">
              <w:marLeft w:val="0"/>
              <w:marRight w:val="0"/>
              <w:marTop w:val="0"/>
              <w:marBottom w:val="0"/>
              <w:divBdr>
                <w:top w:val="none" w:sz="0" w:space="0" w:color="auto"/>
                <w:left w:val="none" w:sz="0" w:space="0" w:color="auto"/>
                <w:bottom w:val="none" w:sz="0" w:space="0" w:color="auto"/>
                <w:right w:val="none" w:sz="0" w:space="0" w:color="auto"/>
              </w:divBdr>
              <w:divsChild>
                <w:div w:id="34959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5830">
      <w:marLeft w:val="0"/>
      <w:marRight w:val="0"/>
      <w:marTop w:val="0"/>
      <w:marBottom w:val="0"/>
      <w:divBdr>
        <w:top w:val="none" w:sz="0" w:space="0" w:color="auto"/>
        <w:left w:val="none" w:sz="0" w:space="0" w:color="auto"/>
        <w:bottom w:val="none" w:sz="0" w:space="0" w:color="auto"/>
        <w:right w:val="none" w:sz="0" w:space="0" w:color="auto"/>
      </w:divBdr>
      <w:divsChild>
        <w:div w:id="349575415">
          <w:marLeft w:val="0"/>
          <w:marRight w:val="0"/>
          <w:marTop w:val="0"/>
          <w:marBottom w:val="0"/>
          <w:divBdr>
            <w:top w:val="none" w:sz="0" w:space="0" w:color="auto"/>
            <w:left w:val="none" w:sz="0" w:space="0" w:color="auto"/>
            <w:bottom w:val="none" w:sz="0" w:space="0" w:color="auto"/>
            <w:right w:val="none" w:sz="0" w:space="0" w:color="auto"/>
          </w:divBdr>
          <w:divsChild>
            <w:div w:id="349592891">
              <w:marLeft w:val="0"/>
              <w:marRight w:val="0"/>
              <w:marTop w:val="0"/>
              <w:marBottom w:val="0"/>
              <w:divBdr>
                <w:top w:val="none" w:sz="0" w:space="0" w:color="auto"/>
                <w:left w:val="none" w:sz="0" w:space="0" w:color="auto"/>
                <w:bottom w:val="none" w:sz="0" w:space="0" w:color="auto"/>
                <w:right w:val="none" w:sz="0" w:space="0" w:color="auto"/>
              </w:divBdr>
              <w:divsChild>
                <w:div w:id="34957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619">
          <w:marLeft w:val="0"/>
          <w:marRight w:val="0"/>
          <w:marTop w:val="0"/>
          <w:marBottom w:val="0"/>
          <w:divBdr>
            <w:top w:val="none" w:sz="0" w:space="0" w:color="auto"/>
            <w:left w:val="none" w:sz="0" w:space="0" w:color="auto"/>
            <w:bottom w:val="none" w:sz="0" w:space="0" w:color="auto"/>
            <w:right w:val="none" w:sz="0" w:space="0" w:color="auto"/>
          </w:divBdr>
          <w:divsChild>
            <w:div w:id="34959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831">
      <w:marLeft w:val="0"/>
      <w:marRight w:val="0"/>
      <w:marTop w:val="0"/>
      <w:marBottom w:val="0"/>
      <w:divBdr>
        <w:top w:val="none" w:sz="0" w:space="0" w:color="auto"/>
        <w:left w:val="none" w:sz="0" w:space="0" w:color="auto"/>
        <w:bottom w:val="none" w:sz="0" w:space="0" w:color="auto"/>
        <w:right w:val="none" w:sz="0" w:space="0" w:color="auto"/>
      </w:divBdr>
      <w:divsChild>
        <w:div w:id="349581938">
          <w:marLeft w:val="0"/>
          <w:marRight w:val="0"/>
          <w:marTop w:val="0"/>
          <w:marBottom w:val="0"/>
          <w:divBdr>
            <w:top w:val="none" w:sz="0" w:space="0" w:color="auto"/>
            <w:left w:val="none" w:sz="0" w:space="0" w:color="auto"/>
            <w:bottom w:val="none" w:sz="0" w:space="0" w:color="auto"/>
            <w:right w:val="none" w:sz="0" w:space="0" w:color="auto"/>
          </w:divBdr>
        </w:div>
      </w:divsChild>
    </w:div>
    <w:div w:id="349585833">
      <w:marLeft w:val="0"/>
      <w:marRight w:val="0"/>
      <w:marTop w:val="0"/>
      <w:marBottom w:val="0"/>
      <w:divBdr>
        <w:top w:val="none" w:sz="0" w:space="0" w:color="auto"/>
        <w:left w:val="none" w:sz="0" w:space="0" w:color="auto"/>
        <w:bottom w:val="none" w:sz="0" w:space="0" w:color="auto"/>
        <w:right w:val="none" w:sz="0" w:space="0" w:color="auto"/>
      </w:divBdr>
    </w:div>
    <w:div w:id="349585839">
      <w:marLeft w:val="0"/>
      <w:marRight w:val="0"/>
      <w:marTop w:val="0"/>
      <w:marBottom w:val="0"/>
      <w:divBdr>
        <w:top w:val="none" w:sz="0" w:space="0" w:color="auto"/>
        <w:left w:val="none" w:sz="0" w:space="0" w:color="auto"/>
        <w:bottom w:val="none" w:sz="0" w:space="0" w:color="auto"/>
        <w:right w:val="none" w:sz="0" w:space="0" w:color="auto"/>
      </w:divBdr>
      <w:divsChild>
        <w:div w:id="349585122">
          <w:marLeft w:val="0"/>
          <w:marRight w:val="0"/>
          <w:marTop w:val="0"/>
          <w:marBottom w:val="0"/>
          <w:divBdr>
            <w:top w:val="none" w:sz="0" w:space="0" w:color="auto"/>
            <w:left w:val="none" w:sz="0" w:space="0" w:color="auto"/>
            <w:bottom w:val="none" w:sz="0" w:space="0" w:color="auto"/>
            <w:right w:val="none" w:sz="0" w:space="0" w:color="auto"/>
          </w:divBdr>
        </w:div>
        <w:div w:id="349585889">
          <w:marLeft w:val="0"/>
          <w:marRight w:val="0"/>
          <w:marTop w:val="0"/>
          <w:marBottom w:val="0"/>
          <w:divBdr>
            <w:top w:val="none" w:sz="0" w:space="0" w:color="auto"/>
            <w:left w:val="none" w:sz="0" w:space="0" w:color="auto"/>
            <w:bottom w:val="none" w:sz="0" w:space="0" w:color="auto"/>
            <w:right w:val="none" w:sz="0" w:space="0" w:color="auto"/>
          </w:divBdr>
        </w:div>
      </w:divsChild>
    </w:div>
    <w:div w:id="349585840">
      <w:marLeft w:val="0"/>
      <w:marRight w:val="0"/>
      <w:marTop w:val="0"/>
      <w:marBottom w:val="0"/>
      <w:divBdr>
        <w:top w:val="none" w:sz="0" w:space="0" w:color="auto"/>
        <w:left w:val="none" w:sz="0" w:space="0" w:color="auto"/>
        <w:bottom w:val="none" w:sz="0" w:space="0" w:color="auto"/>
        <w:right w:val="none" w:sz="0" w:space="0" w:color="auto"/>
      </w:divBdr>
      <w:divsChild>
        <w:div w:id="349590081">
          <w:marLeft w:val="0"/>
          <w:marRight w:val="0"/>
          <w:marTop w:val="0"/>
          <w:marBottom w:val="0"/>
          <w:divBdr>
            <w:top w:val="none" w:sz="0" w:space="0" w:color="auto"/>
            <w:left w:val="none" w:sz="0" w:space="0" w:color="auto"/>
            <w:bottom w:val="none" w:sz="0" w:space="0" w:color="auto"/>
            <w:right w:val="none" w:sz="0" w:space="0" w:color="auto"/>
          </w:divBdr>
          <w:divsChild>
            <w:div w:id="349571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842">
      <w:marLeft w:val="0"/>
      <w:marRight w:val="0"/>
      <w:marTop w:val="0"/>
      <w:marBottom w:val="0"/>
      <w:divBdr>
        <w:top w:val="none" w:sz="0" w:space="0" w:color="auto"/>
        <w:left w:val="none" w:sz="0" w:space="0" w:color="auto"/>
        <w:bottom w:val="none" w:sz="0" w:space="0" w:color="auto"/>
        <w:right w:val="none" w:sz="0" w:space="0" w:color="auto"/>
      </w:divBdr>
      <w:divsChild>
        <w:div w:id="349574198">
          <w:marLeft w:val="0"/>
          <w:marRight w:val="0"/>
          <w:marTop w:val="0"/>
          <w:marBottom w:val="0"/>
          <w:divBdr>
            <w:top w:val="none" w:sz="0" w:space="0" w:color="auto"/>
            <w:left w:val="none" w:sz="0" w:space="0" w:color="auto"/>
            <w:bottom w:val="none" w:sz="0" w:space="0" w:color="auto"/>
            <w:right w:val="none" w:sz="0" w:space="0" w:color="auto"/>
          </w:divBdr>
        </w:div>
        <w:div w:id="349599214">
          <w:marLeft w:val="0"/>
          <w:marRight w:val="0"/>
          <w:marTop w:val="0"/>
          <w:marBottom w:val="0"/>
          <w:divBdr>
            <w:top w:val="none" w:sz="0" w:space="0" w:color="auto"/>
            <w:left w:val="none" w:sz="0" w:space="0" w:color="auto"/>
            <w:bottom w:val="none" w:sz="0" w:space="0" w:color="auto"/>
            <w:right w:val="none" w:sz="0" w:space="0" w:color="auto"/>
          </w:divBdr>
        </w:div>
        <w:div w:id="349600159">
          <w:marLeft w:val="0"/>
          <w:marRight w:val="0"/>
          <w:marTop w:val="0"/>
          <w:marBottom w:val="0"/>
          <w:divBdr>
            <w:top w:val="none" w:sz="0" w:space="0" w:color="auto"/>
            <w:left w:val="none" w:sz="0" w:space="0" w:color="auto"/>
            <w:bottom w:val="none" w:sz="0" w:space="0" w:color="auto"/>
            <w:right w:val="none" w:sz="0" w:space="0" w:color="auto"/>
          </w:divBdr>
        </w:div>
      </w:divsChild>
    </w:div>
    <w:div w:id="349585851">
      <w:marLeft w:val="0"/>
      <w:marRight w:val="0"/>
      <w:marTop w:val="0"/>
      <w:marBottom w:val="0"/>
      <w:divBdr>
        <w:top w:val="none" w:sz="0" w:space="0" w:color="auto"/>
        <w:left w:val="none" w:sz="0" w:space="0" w:color="auto"/>
        <w:bottom w:val="none" w:sz="0" w:space="0" w:color="auto"/>
        <w:right w:val="none" w:sz="0" w:space="0" w:color="auto"/>
      </w:divBdr>
    </w:div>
    <w:div w:id="349585852">
      <w:marLeft w:val="0"/>
      <w:marRight w:val="0"/>
      <w:marTop w:val="0"/>
      <w:marBottom w:val="0"/>
      <w:divBdr>
        <w:top w:val="none" w:sz="0" w:space="0" w:color="auto"/>
        <w:left w:val="none" w:sz="0" w:space="0" w:color="auto"/>
        <w:bottom w:val="none" w:sz="0" w:space="0" w:color="auto"/>
        <w:right w:val="none" w:sz="0" w:space="0" w:color="auto"/>
      </w:divBdr>
      <w:divsChild>
        <w:div w:id="349581911">
          <w:marLeft w:val="0"/>
          <w:marRight w:val="0"/>
          <w:marTop w:val="88"/>
          <w:marBottom w:val="213"/>
          <w:divBdr>
            <w:top w:val="none" w:sz="0" w:space="0" w:color="auto"/>
            <w:left w:val="none" w:sz="0" w:space="0" w:color="auto"/>
            <w:bottom w:val="none" w:sz="0" w:space="0" w:color="auto"/>
            <w:right w:val="none" w:sz="0" w:space="0" w:color="auto"/>
          </w:divBdr>
        </w:div>
        <w:div w:id="349592247">
          <w:marLeft w:val="0"/>
          <w:marRight w:val="0"/>
          <w:marTop w:val="63"/>
          <w:marBottom w:val="188"/>
          <w:divBdr>
            <w:top w:val="none" w:sz="0" w:space="0" w:color="auto"/>
            <w:left w:val="none" w:sz="0" w:space="0" w:color="auto"/>
            <w:bottom w:val="none" w:sz="0" w:space="0" w:color="auto"/>
            <w:right w:val="none" w:sz="0" w:space="0" w:color="auto"/>
          </w:divBdr>
        </w:div>
      </w:divsChild>
    </w:div>
    <w:div w:id="349585855">
      <w:marLeft w:val="0"/>
      <w:marRight w:val="0"/>
      <w:marTop w:val="0"/>
      <w:marBottom w:val="0"/>
      <w:divBdr>
        <w:top w:val="none" w:sz="0" w:space="0" w:color="auto"/>
        <w:left w:val="none" w:sz="0" w:space="0" w:color="auto"/>
        <w:bottom w:val="none" w:sz="0" w:space="0" w:color="auto"/>
        <w:right w:val="none" w:sz="0" w:space="0" w:color="auto"/>
      </w:divBdr>
    </w:div>
    <w:div w:id="349585857">
      <w:marLeft w:val="0"/>
      <w:marRight w:val="0"/>
      <w:marTop w:val="0"/>
      <w:marBottom w:val="0"/>
      <w:divBdr>
        <w:top w:val="none" w:sz="0" w:space="0" w:color="auto"/>
        <w:left w:val="none" w:sz="0" w:space="0" w:color="auto"/>
        <w:bottom w:val="none" w:sz="0" w:space="0" w:color="auto"/>
        <w:right w:val="none" w:sz="0" w:space="0" w:color="auto"/>
      </w:divBdr>
      <w:divsChild>
        <w:div w:id="349590433">
          <w:marLeft w:val="0"/>
          <w:marRight w:val="0"/>
          <w:marTop w:val="0"/>
          <w:marBottom w:val="0"/>
          <w:divBdr>
            <w:top w:val="none" w:sz="0" w:space="0" w:color="auto"/>
            <w:left w:val="none" w:sz="0" w:space="0" w:color="auto"/>
            <w:bottom w:val="none" w:sz="0" w:space="0" w:color="auto"/>
            <w:right w:val="none" w:sz="0" w:space="0" w:color="auto"/>
          </w:divBdr>
          <w:divsChild>
            <w:div w:id="349577667">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85860">
      <w:marLeft w:val="0"/>
      <w:marRight w:val="0"/>
      <w:marTop w:val="0"/>
      <w:marBottom w:val="0"/>
      <w:divBdr>
        <w:top w:val="none" w:sz="0" w:space="0" w:color="auto"/>
        <w:left w:val="none" w:sz="0" w:space="0" w:color="auto"/>
        <w:bottom w:val="none" w:sz="0" w:space="0" w:color="auto"/>
        <w:right w:val="none" w:sz="0" w:space="0" w:color="auto"/>
      </w:divBdr>
      <w:divsChild>
        <w:div w:id="349581521">
          <w:marLeft w:val="0"/>
          <w:marRight w:val="0"/>
          <w:marTop w:val="0"/>
          <w:marBottom w:val="0"/>
          <w:divBdr>
            <w:top w:val="none" w:sz="0" w:space="0" w:color="auto"/>
            <w:left w:val="none" w:sz="0" w:space="0" w:color="auto"/>
            <w:bottom w:val="none" w:sz="0" w:space="0" w:color="auto"/>
            <w:right w:val="none" w:sz="0" w:space="0" w:color="auto"/>
          </w:divBdr>
          <w:divsChild>
            <w:div w:id="349598389">
              <w:marLeft w:val="0"/>
              <w:marRight w:val="0"/>
              <w:marTop w:val="0"/>
              <w:marBottom w:val="0"/>
              <w:divBdr>
                <w:top w:val="none" w:sz="0" w:space="0" w:color="auto"/>
                <w:left w:val="none" w:sz="0" w:space="0" w:color="auto"/>
                <w:bottom w:val="none" w:sz="0" w:space="0" w:color="auto"/>
                <w:right w:val="none" w:sz="0" w:space="0" w:color="auto"/>
              </w:divBdr>
              <w:divsChild>
                <w:div w:id="349579201">
                  <w:marLeft w:val="0"/>
                  <w:marRight w:val="0"/>
                  <w:marTop w:val="0"/>
                  <w:marBottom w:val="0"/>
                  <w:divBdr>
                    <w:top w:val="none" w:sz="0" w:space="0" w:color="auto"/>
                    <w:left w:val="none" w:sz="0" w:space="0" w:color="auto"/>
                    <w:bottom w:val="none" w:sz="0" w:space="0" w:color="auto"/>
                    <w:right w:val="none" w:sz="0" w:space="0" w:color="auto"/>
                  </w:divBdr>
                  <w:divsChild>
                    <w:div w:id="349575020">
                      <w:marLeft w:val="0"/>
                      <w:marRight w:val="0"/>
                      <w:marTop w:val="0"/>
                      <w:marBottom w:val="0"/>
                      <w:divBdr>
                        <w:top w:val="none" w:sz="0" w:space="0" w:color="auto"/>
                        <w:left w:val="none" w:sz="0" w:space="0" w:color="auto"/>
                        <w:bottom w:val="none" w:sz="0" w:space="0" w:color="auto"/>
                        <w:right w:val="none" w:sz="0" w:space="0" w:color="auto"/>
                      </w:divBdr>
                    </w:div>
                    <w:div w:id="34957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5861">
      <w:marLeft w:val="0"/>
      <w:marRight w:val="0"/>
      <w:marTop w:val="0"/>
      <w:marBottom w:val="0"/>
      <w:divBdr>
        <w:top w:val="none" w:sz="0" w:space="0" w:color="auto"/>
        <w:left w:val="none" w:sz="0" w:space="0" w:color="auto"/>
        <w:bottom w:val="none" w:sz="0" w:space="0" w:color="auto"/>
        <w:right w:val="none" w:sz="0" w:space="0" w:color="auto"/>
      </w:divBdr>
      <w:divsChild>
        <w:div w:id="349586173">
          <w:marLeft w:val="0"/>
          <w:marRight w:val="0"/>
          <w:marTop w:val="0"/>
          <w:marBottom w:val="0"/>
          <w:divBdr>
            <w:top w:val="none" w:sz="0" w:space="0" w:color="auto"/>
            <w:left w:val="none" w:sz="0" w:space="0" w:color="auto"/>
            <w:bottom w:val="none" w:sz="0" w:space="0" w:color="auto"/>
            <w:right w:val="none" w:sz="0" w:space="0" w:color="auto"/>
          </w:divBdr>
        </w:div>
        <w:div w:id="349594616">
          <w:marLeft w:val="0"/>
          <w:marRight w:val="0"/>
          <w:marTop w:val="0"/>
          <w:marBottom w:val="0"/>
          <w:divBdr>
            <w:top w:val="none" w:sz="0" w:space="0" w:color="auto"/>
            <w:left w:val="none" w:sz="0" w:space="0" w:color="auto"/>
            <w:bottom w:val="none" w:sz="0" w:space="0" w:color="auto"/>
            <w:right w:val="none" w:sz="0" w:space="0" w:color="auto"/>
          </w:divBdr>
        </w:div>
      </w:divsChild>
    </w:div>
    <w:div w:id="349585862">
      <w:marLeft w:val="0"/>
      <w:marRight w:val="0"/>
      <w:marTop w:val="0"/>
      <w:marBottom w:val="0"/>
      <w:divBdr>
        <w:top w:val="none" w:sz="0" w:space="0" w:color="auto"/>
        <w:left w:val="none" w:sz="0" w:space="0" w:color="auto"/>
        <w:bottom w:val="none" w:sz="0" w:space="0" w:color="auto"/>
        <w:right w:val="none" w:sz="0" w:space="0" w:color="auto"/>
      </w:divBdr>
      <w:divsChild>
        <w:div w:id="349587006">
          <w:marLeft w:val="0"/>
          <w:marRight w:val="0"/>
          <w:marTop w:val="0"/>
          <w:marBottom w:val="0"/>
          <w:divBdr>
            <w:top w:val="none" w:sz="0" w:space="0" w:color="auto"/>
            <w:left w:val="none" w:sz="0" w:space="0" w:color="auto"/>
            <w:bottom w:val="none" w:sz="0" w:space="0" w:color="auto"/>
            <w:right w:val="none" w:sz="0" w:space="0" w:color="auto"/>
          </w:divBdr>
        </w:div>
        <w:div w:id="349595044">
          <w:marLeft w:val="0"/>
          <w:marRight w:val="0"/>
          <w:marTop w:val="0"/>
          <w:marBottom w:val="0"/>
          <w:divBdr>
            <w:top w:val="none" w:sz="0" w:space="0" w:color="auto"/>
            <w:left w:val="none" w:sz="0" w:space="0" w:color="auto"/>
            <w:bottom w:val="none" w:sz="0" w:space="0" w:color="auto"/>
            <w:right w:val="none" w:sz="0" w:space="0" w:color="auto"/>
          </w:divBdr>
        </w:div>
      </w:divsChild>
    </w:div>
    <w:div w:id="349585866">
      <w:marLeft w:val="0"/>
      <w:marRight w:val="0"/>
      <w:marTop w:val="0"/>
      <w:marBottom w:val="0"/>
      <w:divBdr>
        <w:top w:val="none" w:sz="0" w:space="0" w:color="auto"/>
        <w:left w:val="none" w:sz="0" w:space="0" w:color="auto"/>
        <w:bottom w:val="none" w:sz="0" w:space="0" w:color="auto"/>
        <w:right w:val="none" w:sz="0" w:space="0" w:color="auto"/>
      </w:divBdr>
      <w:divsChild>
        <w:div w:id="349574645">
          <w:marLeft w:val="0"/>
          <w:marRight w:val="0"/>
          <w:marTop w:val="0"/>
          <w:marBottom w:val="0"/>
          <w:divBdr>
            <w:top w:val="none" w:sz="0" w:space="0" w:color="auto"/>
            <w:left w:val="none" w:sz="0" w:space="0" w:color="auto"/>
            <w:bottom w:val="none" w:sz="0" w:space="0" w:color="auto"/>
            <w:right w:val="none" w:sz="0" w:space="0" w:color="auto"/>
          </w:divBdr>
        </w:div>
        <w:div w:id="349574997">
          <w:marLeft w:val="0"/>
          <w:marRight w:val="0"/>
          <w:marTop w:val="0"/>
          <w:marBottom w:val="0"/>
          <w:divBdr>
            <w:top w:val="none" w:sz="0" w:space="0" w:color="auto"/>
            <w:left w:val="none" w:sz="0" w:space="0" w:color="auto"/>
            <w:bottom w:val="none" w:sz="0" w:space="0" w:color="auto"/>
            <w:right w:val="none" w:sz="0" w:space="0" w:color="auto"/>
          </w:divBdr>
        </w:div>
        <w:div w:id="349577426">
          <w:marLeft w:val="0"/>
          <w:marRight w:val="0"/>
          <w:marTop w:val="0"/>
          <w:marBottom w:val="0"/>
          <w:divBdr>
            <w:top w:val="none" w:sz="0" w:space="0" w:color="auto"/>
            <w:left w:val="none" w:sz="0" w:space="0" w:color="auto"/>
            <w:bottom w:val="none" w:sz="0" w:space="0" w:color="auto"/>
            <w:right w:val="none" w:sz="0" w:space="0" w:color="auto"/>
          </w:divBdr>
          <w:divsChild>
            <w:div w:id="349585286">
              <w:marLeft w:val="0"/>
              <w:marRight w:val="0"/>
              <w:marTop w:val="0"/>
              <w:marBottom w:val="0"/>
              <w:divBdr>
                <w:top w:val="none" w:sz="0" w:space="0" w:color="auto"/>
                <w:left w:val="none" w:sz="0" w:space="0" w:color="auto"/>
                <w:bottom w:val="none" w:sz="0" w:space="0" w:color="auto"/>
                <w:right w:val="none" w:sz="0" w:space="0" w:color="auto"/>
              </w:divBdr>
            </w:div>
          </w:divsChild>
        </w:div>
        <w:div w:id="349577759">
          <w:marLeft w:val="0"/>
          <w:marRight w:val="0"/>
          <w:marTop w:val="0"/>
          <w:marBottom w:val="0"/>
          <w:divBdr>
            <w:top w:val="none" w:sz="0" w:space="0" w:color="auto"/>
            <w:left w:val="none" w:sz="0" w:space="0" w:color="auto"/>
            <w:bottom w:val="none" w:sz="0" w:space="0" w:color="auto"/>
            <w:right w:val="none" w:sz="0" w:space="0" w:color="auto"/>
          </w:divBdr>
        </w:div>
        <w:div w:id="349581018">
          <w:marLeft w:val="0"/>
          <w:marRight w:val="0"/>
          <w:marTop w:val="0"/>
          <w:marBottom w:val="0"/>
          <w:divBdr>
            <w:top w:val="none" w:sz="0" w:space="0" w:color="auto"/>
            <w:left w:val="none" w:sz="0" w:space="0" w:color="auto"/>
            <w:bottom w:val="none" w:sz="0" w:space="0" w:color="auto"/>
            <w:right w:val="none" w:sz="0" w:space="0" w:color="auto"/>
          </w:divBdr>
        </w:div>
        <w:div w:id="349585558">
          <w:marLeft w:val="0"/>
          <w:marRight w:val="0"/>
          <w:marTop w:val="0"/>
          <w:marBottom w:val="0"/>
          <w:divBdr>
            <w:top w:val="none" w:sz="0" w:space="0" w:color="auto"/>
            <w:left w:val="none" w:sz="0" w:space="0" w:color="auto"/>
            <w:bottom w:val="none" w:sz="0" w:space="0" w:color="auto"/>
            <w:right w:val="none" w:sz="0" w:space="0" w:color="auto"/>
          </w:divBdr>
        </w:div>
        <w:div w:id="349587379">
          <w:marLeft w:val="0"/>
          <w:marRight w:val="0"/>
          <w:marTop w:val="0"/>
          <w:marBottom w:val="0"/>
          <w:divBdr>
            <w:top w:val="none" w:sz="0" w:space="0" w:color="auto"/>
            <w:left w:val="none" w:sz="0" w:space="0" w:color="auto"/>
            <w:bottom w:val="none" w:sz="0" w:space="0" w:color="auto"/>
            <w:right w:val="none" w:sz="0" w:space="0" w:color="auto"/>
          </w:divBdr>
        </w:div>
        <w:div w:id="349594871">
          <w:marLeft w:val="0"/>
          <w:marRight w:val="0"/>
          <w:marTop w:val="0"/>
          <w:marBottom w:val="0"/>
          <w:divBdr>
            <w:top w:val="none" w:sz="0" w:space="0" w:color="auto"/>
            <w:left w:val="none" w:sz="0" w:space="0" w:color="auto"/>
            <w:bottom w:val="none" w:sz="0" w:space="0" w:color="auto"/>
            <w:right w:val="none" w:sz="0" w:space="0" w:color="auto"/>
          </w:divBdr>
        </w:div>
        <w:div w:id="349595174">
          <w:marLeft w:val="0"/>
          <w:marRight w:val="0"/>
          <w:marTop w:val="0"/>
          <w:marBottom w:val="0"/>
          <w:divBdr>
            <w:top w:val="none" w:sz="0" w:space="0" w:color="auto"/>
            <w:left w:val="none" w:sz="0" w:space="0" w:color="auto"/>
            <w:bottom w:val="none" w:sz="0" w:space="0" w:color="auto"/>
            <w:right w:val="none" w:sz="0" w:space="0" w:color="auto"/>
          </w:divBdr>
        </w:div>
        <w:div w:id="349596185">
          <w:marLeft w:val="0"/>
          <w:marRight w:val="0"/>
          <w:marTop w:val="0"/>
          <w:marBottom w:val="0"/>
          <w:divBdr>
            <w:top w:val="none" w:sz="0" w:space="0" w:color="auto"/>
            <w:left w:val="none" w:sz="0" w:space="0" w:color="auto"/>
            <w:bottom w:val="none" w:sz="0" w:space="0" w:color="auto"/>
            <w:right w:val="none" w:sz="0" w:space="0" w:color="auto"/>
          </w:divBdr>
        </w:div>
        <w:div w:id="349600889">
          <w:marLeft w:val="0"/>
          <w:marRight w:val="0"/>
          <w:marTop w:val="0"/>
          <w:marBottom w:val="0"/>
          <w:divBdr>
            <w:top w:val="none" w:sz="0" w:space="0" w:color="auto"/>
            <w:left w:val="none" w:sz="0" w:space="0" w:color="auto"/>
            <w:bottom w:val="none" w:sz="0" w:space="0" w:color="auto"/>
            <w:right w:val="none" w:sz="0" w:space="0" w:color="auto"/>
          </w:divBdr>
        </w:div>
        <w:div w:id="349601984">
          <w:marLeft w:val="0"/>
          <w:marRight w:val="0"/>
          <w:marTop w:val="0"/>
          <w:marBottom w:val="0"/>
          <w:divBdr>
            <w:top w:val="none" w:sz="0" w:space="0" w:color="auto"/>
            <w:left w:val="none" w:sz="0" w:space="0" w:color="auto"/>
            <w:bottom w:val="none" w:sz="0" w:space="0" w:color="auto"/>
            <w:right w:val="none" w:sz="0" w:space="0" w:color="auto"/>
          </w:divBdr>
        </w:div>
      </w:divsChild>
    </w:div>
    <w:div w:id="349585869">
      <w:marLeft w:val="0"/>
      <w:marRight w:val="0"/>
      <w:marTop w:val="0"/>
      <w:marBottom w:val="0"/>
      <w:divBdr>
        <w:top w:val="none" w:sz="0" w:space="0" w:color="auto"/>
        <w:left w:val="none" w:sz="0" w:space="0" w:color="auto"/>
        <w:bottom w:val="none" w:sz="0" w:space="0" w:color="auto"/>
        <w:right w:val="none" w:sz="0" w:space="0" w:color="auto"/>
      </w:divBdr>
    </w:div>
    <w:div w:id="349585870">
      <w:marLeft w:val="0"/>
      <w:marRight w:val="0"/>
      <w:marTop w:val="0"/>
      <w:marBottom w:val="0"/>
      <w:divBdr>
        <w:top w:val="none" w:sz="0" w:space="0" w:color="auto"/>
        <w:left w:val="none" w:sz="0" w:space="0" w:color="auto"/>
        <w:bottom w:val="none" w:sz="0" w:space="0" w:color="auto"/>
        <w:right w:val="none" w:sz="0" w:space="0" w:color="auto"/>
      </w:divBdr>
    </w:div>
    <w:div w:id="349585876">
      <w:marLeft w:val="0"/>
      <w:marRight w:val="0"/>
      <w:marTop w:val="0"/>
      <w:marBottom w:val="0"/>
      <w:divBdr>
        <w:top w:val="none" w:sz="0" w:space="0" w:color="auto"/>
        <w:left w:val="none" w:sz="0" w:space="0" w:color="auto"/>
        <w:bottom w:val="none" w:sz="0" w:space="0" w:color="auto"/>
        <w:right w:val="none" w:sz="0" w:space="0" w:color="auto"/>
      </w:divBdr>
    </w:div>
    <w:div w:id="349585877">
      <w:marLeft w:val="0"/>
      <w:marRight w:val="0"/>
      <w:marTop w:val="0"/>
      <w:marBottom w:val="0"/>
      <w:divBdr>
        <w:top w:val="none" w:sz="0" w:space="0" w:color="auto"/>
        <w:left w:val="none" w:sz="0" w:space="0" w:color="auto"/>
        <w:bottom w:val="none" w:sz="0" w:space="0" w:color="auto"/>
        <w:right w:val="none" w:sz="0" w:space="0" w:color="auto"/>
      </w:divBdr>
    </w:div>
    <w:div w:id="349585878">
      <w:marLeft w:val="0"/>
      <w:marRight w:val="0"/>
      <w:marTop w:val="0"/>
      <w:marBottom w:val="0"/>
      <w:divBdr>
        <w:top w:val="none" w:sz="0" w:space="0" w:color="auto"/>
        <w:left w:val="none" w:sz="0" w:space="0" w:color="auto"/>
        <w:bottom w:val="none" w:sz="0" w:space="0" w:color="auto"/>
        <w:right w:val="none" w:sz="0" w:space="0" w:color="auto"/>
      </w:divBdr>
      <w:divsChild>
        <w:div w:id="349571415">
          <w:marLeft w:val="0"/>
          <w:marRight w:val="0"/>
          <w:marTop w:val="0"/>
          <w:marBottom w:val="0"/>
          <w:divBdr>
            <w:top w:val="none" w:sz="0" w:space="0" w:color="auto"/>
            <w:left w:val="none" w:sz="0" w:space="0" w:color="auto"/>
            <w:bottom w:val="none" w:sz="0" w:space="0" w:color="auto"/>
            <w:right w:val="none" w:sz="0" w:space="0" w:color="auto"/>
          </w:divBdr>
        </w:div>
      </w:divsChild>
    </w:div>
    <w:div w:id="349585883">
      <w:marLeft w:val="0"/>
      <w:marRight w:val="0"/>
      <w:marTop w:val="0"/>
      <w:marBottom w:val="0"/>
      <w:divBdr>
        <w:top w:val="none" w:sz="0" w:space="0" w:color="auto"/>
        <w:left w:val="none" w:sz="0" w:space="0" w:color="auto"/>
        <w:bottom w:val="none" w:sz="0" w:space="0" w:color="auto"/>
        <w:right w:val="none" w:sz="0" w:space="0" w:color="auto"/>
      </w:divBdr>
    </w:div>
    <w:div w:id="349585886">
      <w:marLeft w:val="0"/>
      <w:marRight w:val="0"/>
      <w:marTop w:val="0"/>
      <w:marBottom w:val="0"/>
      <w:divBdr>
        <w:top w:val="none" w:sz="0" w:space="0" w:color="auto"/>
        <w:left w:val="none" w:sz="0" w:space="0" w:color="auto"/>
        <w:bottom w:val="none" w:sz="0" w:space="0" w:color="auto"/>
        <w:right w:val="none" w:sz="0" w:space="0" w:color="auto"/>
      </w:divBdr>
    </w:div>
    <w:div w:id="349585898">
      <w:marLeft w:val="0"/>
      <w:marRight w:val="0"/>
      <w:marTop w:val="0"/>
      <w:marBottom w:val="0"/>
      <w:divBdr>
        <w:top w:val="none" w:sz="0" w:space="0" w:color="auto"/>
        <w:left w:val="none" w:sz="0" w:space="0" w:color="auto"/>
        <w:bottom w:val="none" w:sz="0" w:space="0" w:color="auto"/>
        <w:right w:val="none" w:sz="0" w:space="0" w:color="auto"/>
      </w:divBdr>
      <w:divsChild>
        <w:div w:id="349586843">
          <w:marLeft w:val="0"/>
          <w:marRight w:val="0"/>
          <w:marTop w:val="0"/>
          <w:marBottom w:val="0"/>
          <w:divBdr>
            <w:top w:val="none" w:sz="0" w:space="0" w:color="auto"/>
            <w:left w:val="none" w:sz="0" w:space="0" w:color="auto"/>
            <w:bottom w:val="none" w:sz="0" w:space="0" w:color="auto"/>
            <w:right w:val="none" w:sz="0" w:space="0" w:color="auto"/>
          </w:divBdr>
        </w:div>
        <w:div w:id="349587441">
          <w:marLeft w:val="0"/>
          <w:marRight w:val="0"/>
          <w:marTop w:val="0"/>
          <w:marBottom w:val="0"/>
          <w:divBdr>
            <w:top w:val="none" w:sz="0" w:space="0" w:color="auto"/>
            <w:left w:val="none" w:sz="0" w:space="0" w:color="auto"/>
            <w:bottom w:val="none" w:sz="0" w:space="0" w:color="auto"/>
            <w:right w:val="none" w:sz="0" w:space="0" w:color="auto"/>
          </w:divBdr>
        </w:div>
      </w:divsChild>
    </w:div>
    <w:div w:id="349585902">
      <w:marLeft w:val="0"/>
      <w:marRight w:val="0"/>
      <w:marTop w:val="0"/>
      <w:marBottom w:val="0"/>
      <w:divBdr>
        <w:top w:val="none" w:sz="0" w:space="0" w:color="auto"/>
        <w:left w:val="none" w:sz="0" w:space="0" w:color="auto"/>
        <w:bottom w:val="none" w:sz="0" w:space="0" w:color="auto"/>
        <w:right w:val="none" w:sz="0" w:space="0" w:color="auto"/>
      </w:divBdr>
    </w:div>
    <w:div w:id="349585909">
      <w:marLeft w:val="0"/>
      <w:marRight w:val="0"/>
      <w:marTop w:val="0"/>
      <w:marBottom w:val="0"/>
      <w:divBdr>
        <w:top w:val="none" w:sz="0" w:space="0" w:color="auto"/>
        <w:left w:val="none" w:sz="0" w:space="0" w:color="auto"/>
        <w:bottom w:val="none" w:sz="0" w:space="0" w:color="auto"/>
        <w:right w:val="none" w:sz="0" w:space="0" w:color="auto"/>
      </w:divBdr>
      <w:divsChild>
        <w:div w:id="349591648">
          <w:marLeft w:val="0"/>
          <w:marRight w:val="0"/>
          <w:marTop w:val="0"/>
          <w:marBottom w:val="0"/>
          <w:divBdr>
            <w:top w:val="none" w:sz="0" w:space="0" w:color="auto"/>
            <w:left w:val="none" w:sz="0" w:space="0" w:color="auto"/>
            <w:bottom w:val="none" w:sz="0" w:space="0" w:color="auto"/>
            <w:right w:val="none" w:sz="0" w:space="0" w:color="auto"/>
          </w:divBdr>
        </w:div>
      </w:divsChild>
    </w:div>
    <w:div w:id="349585910">
      <w:marLeft w:val="0"/>
      <w:marRight w:val="0"/>
      <w:marTop w:val="0"/>
      <w:marBottom w:val="0"/>
      <w:divBdr>
        <w:top w:val="none" w:sz="0" w:space="0" w:color="auto"/>
        <w:left w:val="none" w:sz="0" w:space="0" w:color="auto"/>
        <w:bottom w:val="none" w:sz="0" w:space="0" w:color="auto"/>
        <w:right w:val="none" w:sz="0" w:space="0" w:color="auto"/>
      </w:divBdr>
    </w:div>
    <w:div w:id="349585914">
      <w:marLeft w:val="0"/>
      <w:marRight w:val="0"/>
      <w:marTop w:val="0"/>
      <w:marBottom w:val="0"/>
      <w:divBdr>
        <w:top w:val="none" w:sz="0" w:space="0" w:color="auto"/>
        <w:left w:val="none" w:sz="0" w:space="0" w:color="auto"/>
        <w:bottom w:val="none" w:sz="0" w:space="0" w:color="auto"/>
        <w:right w:val="none" w:sz="0" w:space="0" w:color="auto"/>
      </w:divBdr>
    </w:div>
    <w:div w:id="349585919">
      <w:marLeft w:val="0"/>
      <w:marRight w:val="0"/>
      <w:marTop w:val="0"/>
      <w:marBottom w:val="0"/>
      <w:divBdr>
        <w:top w:val="none" w:sz="0" w:space="0" w:color="auto"/>
        <w:left w:val="none" w:sz="0" w:space="0" w:color="auto"/>
        <w:bottom w:val="none" w:sz="0" w:space="0" w:color="auto"/>
        <w:right w:val="none" w:sz="0" w:space="0" w:color="auto"/>
      </w:divBdr>
      <w:divsChild>
        <w:div w:id="349577906">
          <w:marLeft w:val="0"/>
          <w:marRight w:val="0"/>
          <w:marTop w:val="0"/>
          <w:marBottom w:val="0"/>
          <w:divBdr>
            <w:top w:val="none" w:sz="0" w:space="0" w:color="auto"/>
            <w:left w:val="none" w:sz="0" w:space="0" w:color="auto"/>
            <w:bottom w:val="none" w:sz="0" w:space="0" w:color="auto"/>
            <w:right w:val="none" w:sz="0" w:space="0" w:color="auto"/>
          </w:divBdr>
        </w:div>
        <w:div w:id="349597467">
          <w:marLeft w:val="0"/>
          <w:marRight w:val="0"/>
          <w:marTop w:val="30"/>
          <w:marBottom w:val="150"/>
          <w:divBdr>
            <w:top w:val="none" w:sz="0" w:space="0" w:color="auto"/>
            <w:left w:val="none" w:sz="0" w:space="0" w:color="auto"/>
            <w:bottom w:val="single" w:sz="12" w:space="4" w:color="B6B7B7"/>
            <w:right w:val="none" w:sz="0" w:space="0" w:color="auto"/>
          </w:divBdr>
        </w:div>
      </w:divsChild>
    </w:div>
    <w:div w:id="349585920">
      <w:marLeft w:val="0"/>
      <w:marRight w:val="0"/>
      <w:marTop w:val="0"/>
      <w:marBottom w:val="0"/>
      <w:divBdr>
        <w:top w:val="none" w:sz="0" w:space="0" w:color="auto"/>
        <w:left w:val="none" w:sz="0" w:space="0" w:color="auto"/>
        <w:bottom w:val="none" w:sz="0" w:space="0" w:color="auto"/>
        <w:right w:val="none" w:sz="0" w:space="0" w:color="auto"/>
      </w:divBdr>
    </w:div>
    <w:div w:id="349585922">
      <w:marLeft w:val="0"/>
      <w:marRight w:val="0"/>
      <w:marTop w:val="0"/>
      <w:marBottom w:val="0"/>
      <w:divBdr>
        <w:top w:val="none" w:sz="0" w:space="0" w:color="auto"/>
        <w:left w:val="none" w:sz="0" w:space="0" w:color="auto"/>
        <w:bottom w:val="none" w:sz="0" w:space="0" w:color="auto"/>
        <w:right w:val="none" w:sz="0" w:space="0" w:color="auto"/>
      </w:divBdr>
    </w:div>
    <w:div w:id="349585923">
      <w:marLeft w:val="0"/>
      <w:marRight w:val="0"/>
      <w:marTop w:val="0"/>
      <w:marBottom w:val="0"/>
      <w:divBdr>
        <w:top w:val="none" w:sz="0" w:space="0" w:color="auto"/>
        <w:left w:val="none" w:sz="0" w:space="0" w:color="auto"/>
        <w:bottom w:val="none" w:sz="0" w:space="0" w:color="auto"/>
        <w:right w:val="none" w:sz="0" w:space="0" w:color="auto"/>
      </w:divBdr>
      <w:divsChild>
        <w:div w:id="349571410">
          <w:marLeft w:val="0"/>
          <w:marRight w:val="0"/>
          <w:marTop w:val="0"/>
          <w:marBottom w:val="0"/>
          <w:divBdr>
            <w:top w:val="none" w:sz="0" w:space="0" w:color="auto"/>
            <w:left w:val="none" w:sz="0" w:space="0" w:color="auto"/>
            <w:bottom w:val="none" w:sz="0" w:space="0" w:color="auto"/>
            <w:right w:val="none" w:sz="0" w:space="0" w:color="auto"/>
          </w:divBdr>
        </w:div>
      </w:divsChild>
    </w:div>
    <w:div w:id="349585924">
      <w:marLeft w:val="0"/>
      <w:marRight w:val="0"/>
      <w:marTop w:val="0"/>
      <w:marBottom w:val="0"/>
      <w:divBdr>
        <w:top w:val="none" w:sz="0" w:space="0" w:color="auto"/>
        <w:left w:val="none" w:sz="0" w:space="0" w:color="auto"/>
        <w:bottom w:val="none" w:sz="0" w:space="0" w:color="auto"/>
        <w:right w:val="none" w:sz="0" w:space="0" w:color="auto"/>
      </w:divBdr>
    </w:div>
    <w:div w:id="349585925">
      <w:marLeft w:val="0"/>
      <w:marRight w:val="0"/>
      <w:marTop w:val="0"/>
      <w:marBottom w:val="0"/>
      <w:divBdr>
        <w:top w:val="none" w:sz="0" w:space="0" w:color="auto"/>
        <w:left w:val="none" w:sz="0" w:space="0" w:color="auto"/>
        <w:bottom w:val="none" w:sz="0" w:space="0" w:color="auto"/>
        <w:right w:val="none" w:sz="0" w:space="0" w:color="auto"/>
      </w:divBdr>
      <w:divsChild>
        <w:div w:id="349576633">
          <w:marLeft w:val="0"/>
          <w:marRight w:val="0"/>
          <w:marTop w:val="0"/>
          <w:marBottom w:val="182"/>
          <w:divBdr>
            <w:top w:val="none" w:sz="0" w:space="0" w:color="auto"/>
            <w:left w:val="none" w:sz="0" w:space="0" w:color="auto"/>
            <w:bottom w:val="none" w:sz="0" w:space="0" w:color="auto"/>
            <w:right w:val="none" w:sz="0" w:space="0" w:color="auto"/>
          </w:divBdr>
        </w:div>
        <w:div w:id="349585026">
          <w:marLeft w:val="0"/>
          <w:marRight w:val="0"/>
          <w:marTop w:val="0"/>
          <w:marBottom w:val="65"/>
          <w:divBdr>
            <w:top w:val="none" w:sz="0" w:space="0" w:color="auto"/>
            <w:left w:val="none" w:sz="0" w:space="0" w:color="auto"/>
            <w:bottom w:val="none" w:sz="0" w:space="0" w:color="auto"/>
            <w:right w:val="none" w:sz="0" w:space="0" w:color="auto"/>
          </w:divBdr>
          <w:divsChild>
            <w:div w:id="349579975">
              <w:marLeft w:val="0"/>
              <w:marRight w:val="0"/>
              <w:marTop w:val="0"/>
              <w:marBottom w:val="0"/>
              <w:divBdr>
                <w:top w:val="none" w:sz="0" w:space="0" w:color="auto"/>
                <w:left w:val="none" w:sz="0" w:space="0" w:color="auto"/>
                <w:bottom w:val="none" w:sz="0" w:space="0" w:color="auto"/>
                <w:right w:val="none" w:sz="0" w:space="0" w:color="auto"/>
              </w:divBdr>
              <w:divsChild>
                <w:div w:id="349591900">
                  <w:marLeft w:val="0"/>
                  <w:marRight w:val="0"/>
                  <w:marTop w:val="195"/>
                  <w:marBottom w:val="324"/>
                  <w:divBdr>
                    <w:top w:val="none" w:sz="0" w:space="0" w:color="auto"/>
                    <w:left w:val="none" w:sz="0" w:space="0" w:color="auto"/>
                    <w:bottom w:val="none" w:sz="0" w:space="0" w:color="auto"/>
                    <w:right w:val="none" w:sz="0" w:space="0" w:color="auto"/>
                  </w:divBdr>
                </w:div>
              </w:divsChild>
            </w:div>
          </w:divsChild>
        </w:div>
      </w:divsChild>
    </w:div>
    <w:div w:id="349585928">
      <w:marLeft w:val="0"/>
      <w:marRight w:val="0"/>
      <w:marTop w:val="0"/>
      <w:marBottom w:val="0"/>
      <w:divBdr>
        <w:top w:val="none" w:sz="0" w:space="0" w:color="auto"/>
        <w:left w:val="none" w:sz="0" w:space="0" w:color="auto"/>
        <w:bottom w:val="none" w:sz="0" w:space="0" w:color="auto"/>
        <w:right w:val="none" w:sz="0" w:space="0" w:color="auto"/>
      </w:divBdr>
      <w:divsChild>
        <w:div w:id="349571319">
          <w:marLeft w:val="0"/>
          <w:marRight w:val="0"/>
          <w:marTop w:val="0"/>
          <w:marBottom w:val="0"/>
          <w:divBdr>
            <w:top w:val="none" w:sz="0" w:space="0" w:color="auto"/>
            <w:left w:val="none" w:sz="0" w:space="0" w:color="auto"/>
            <w:bottom w:val="none" w:sz="0" w:space="0" w:color="auto"/>
            <w:right w:val="none" w:sz="0" w:space="0" w:color="auto"/>
          </w:divBdr>
          <w:divsChild>
            <w:div w:id="349577308">
              <w:marLeft w:val="0"/>
              <w:marRight w:val="0"/>
              <w:marTop w:val="0"/>
              <w:marBottom w:val="0"/>
              <w:divBdr>
                <w:top w:val="none" w:sz="0" w:space="0" w:color="auto"/>
                <w:left w:val="none" w:sz="0" w:space="0" w:color="auto"/>
                <w:bottom w:val="none" w:sz="0" w:space="0" w:color="auto"/>
                <w:right w:val="none" w:sz="0" w:space="0" w:color="auto"/>
              </w:divBdr>
              <w:divsChild>
                <w:div w:id="349580226">
                  <w:marLeft w:val="0"/>
                  <w:marRight w:val="0"/>
                  <w:marTop w:val="0"/>
                  <w:marBottom w:val="0"/>
                  <w:divBdr>
                    <w:top w:val="none" w:sz="0" w:space="0" w:color="auto"/>
                    <w:left w:val="none" w:sz="0" w:space="0" w:color="auto"/>
                    <w:bottom w:val="none" w:sz="0" w:space="0" w:color="auto"/>
                    <w:right w:val="none" w:sz="0" w:space="0" w:color="auto"/>
                  </w:divBdr>
                  <w:divsChild>
                    <w:div w:id="349590278">
                      <w:marLeft w:val="0"/>
                      <w:marRight w:val="0"/>
                      <w:marTop w:val="0"/>
                      <w:marBottom w:val="0"/>
                      <w:divBdr>
                        <w:top w:val="none" w:sz="0" w:space="0" w:color="auto"/>
                        <w:left w:val="none" w:sz="0" w:space="0" w:color="auto"/>
                        <w:bottom w:val="none" w:sz="0" w:space="0" w:color="auto"/>
                        <w:right w:val="none" w:sz="0" w:space="0" w:color="auto"/>
                      </w:divBdr>
                    </w:div>
                  </w:divsChild>
                </w:div>
                <w:div w:id="349590428">
                  <w:marLeft w:val="0"/>
                  <w:marRight w:val="0"/>
                  <w:marTop w:val="0"/>
                  <w:marBottom w:val="0"/>
                  <w:divBdr>
                    <w:top w:val="none" w:sz="0" w:space="0" w:color="auto"/>
                    <w:left w:val="none" w:sz="0" w:space="0" w:color="auto"/>
                    <w:bottom w:val="none" w:sz="0" w:space="0" w:color="auto"/>
                    <w:right w:val="none" w:sz="0" w:space="0" w:color="auto"/>
                  </w:divBdr>
                  <w:divsChild>
                    <w:div w:id="349596100">
                      <w:marLeft w:val="0"/>
                      <w:marRight w:val="0"/>
                      <w:marTop w:val="0"/>
                      <w:marBottom w:val="0"/>
                      <w:divBdr>
                        <w:top w:val="none" w:sz="0" w:space="0" w:color="auto"/>
                        <w:left w:val="none" w:sz="0" w:space="0" w:color="auto"/>
                        <w:bottom w:val="none" w:sz="0" w:space="0" w:color="auto"/>
                        <w:right w:val="none" w:sz="0" w:space="0" w:color="auto"/>
                      </w:divBdr>
                    </w:div>
                  </w:divsChild>
                </w:div>
                <w:div w:id="349597427">
                  <w:marLeft w:val="0"/>
                  <w:marRight w:val="0"/>
                  <w:marTop w:val="0"/>
                  <w:marBottom w:val="0"/>
                  <w:divBdr>
                    <w:top w:val="none" w:sz="0" w:space="0" w:color="auto"/>
                    <w:left w:val="none" w:sz="0" w:space="0" w:color="auto"/>
                    <w:bottom w:val="none" w:sz="0" w:space="0" w:color="auto"/>
                    <w:right w:val="none" w:sz="0" w:space="0" w:color="auto"/>
                  </w:divBdr>
                  <w:divsChild>
                    <w:div w:id="34959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930">
      <w:marLeft w:val="0"/>
      <w:marRight w:val="0"/>
      <w:marTop w:val="0"/>
      <w:marBottom w:val="0"/>
      <w:divBdr>
        <w:top w:val="none" w:sz="0" w:space="0" w:color="auto"/>
        <w:left w:val="none" w:sz="0" w:space="0" w:color="auto"/>
        <w:bottom w:val="none" w:sz="0" w:space="0" w:color="auto"/>
        <w:right w:val="none" w:sz="0" w:space="0" w:color="auto"/>
      </w:divBdr>
    </w:div>
    <w:div w:id="349585933">
      <w:marLeft w:val="0"/>
      <w:marRight w:val="0"/>
      <w:marTop w:val="0"/>
      <w:marBottom w:val="0"/>
      <w:divBdr>
        <w:top w:val="none" w:sz="0" w:space="0" w:color="auto"/>
        <w:left w:val="none" w:sz="0" w:space="0" w:color="auto"/>
        <w:bottom w:val="none" w:sz="0" w:space="0" w:color="auto"/>
        <w:right w:val="none" w:sz="0" w:space="0" w:color="auto"/>
      </w:divBdr>
    </w:div>
    <w:div w:id="349585936">
      <w:marLeft w:val="0"/>
      <w:marRight w:val="0"/>
      <w:marTop w:val="0"/>
      <w:marBottom w:val="0"/>
      <w:divBdr>
        <w:top w:val="none" w:sz="0" w:space="0" w:color="auto"/>
        <w:left w:val="none" w:sz="0" w:space="0" w:color="auto"/>
        <w:bottom w:val="none" w:sz="0" w:space="0" w:color="auto"/>
        <w:right w:val="none" w:sz="0" w:space="0" w:color="auto"/>
      </w:divBdr>
    </w:div>
    <w:div w:id="349585937">
      <w:marLeft w:val="0"/>
      <w:marRight w:val="0"/>
      <w:marTop w:val="0"/>
      <w:marBottom w:val="0"/>
      <w:divBdr>
        <w:top w:val="none" w:sz="0" w:space="0" w:color="auto"/>
        <w:left w:val="none" w:sz="0" w:space="0" w:color="auto"/>
        <w:bottom w:val="none" w:sz="0" w:space="0" w:color="auto"/>
        <w:right w:val="none" w:sz="0" w:space="0" w:color="auto"/>
      </w:divBdr>
    </w:div>
    <w:div w:id="349585938">
      <w:marLeft w:val="0"/>
      <w:marRight w:val="0"/>
      <w:marTop w:val="0"/>
      <w:marBottom w:val="0"/>
      <w:divBdr>
        <w:top w:val="none" w:sz="0" w:space="0" w:color="auto"/>
        <w:left w:val="none" w:sz="0" w:space="0" w:color="auto"/>
        <w:bottom w:val="none" w:sz="0" w:space="0" w:color="auto"/>
        <w:right w:val="none" w:sz="0" w:space="0" w:color="auto"/>
      </w:divBdr>
    </w:div>
    <w:div w:id="349585940">
      <w:marLeft w:val="0"/>
      <w:marRight w:val="0"/>
      <w:marTop w:val="0"/>
      <w:marBottom w:val="0"/>
      <w:divBdr>
        <w:top w:val="none" w:sz="0" w:space="0" w:color="auto"/>
        <w:left w:val="none" w:sz="0" w:space="0" w:color="auto"/>
        <w:bottom w:val="none" w:sz="0" w:space="0" w:color="auto"/>
        <w:right w:val="none" w:sz="0" w:space="0" w:color="auto"/>
      </w:divBdr>
    </w:div>
    <w:div w:id="349585943">
      <w:marLeft w:val="0"/>
      <w:marRight w:val="0"/>
      <w:marTop w:val="0"/>
      <w:marBottom w:val="0"/>
      <w:divBdr>
        <w:top w:val="none" w:sz="0" w:space="0" w:color="auto"/>
        <w:left w:val="none" w:sz="0" w:space="0" w:color="auto"/>
        <w:bottom w:val="none" w:sz="0" w:space="0" w:color="auto"/>
        <w:right w:val="none" w:sz="0" w:space="0" w:color="auto"/>
      </w:divBdr>
    </w:div>
    <w:div w:id="349585947">
      <w:marLeft w:val="0"/>
      <w:marRight w:val="0"/>
      <w:marTop w:val="0"/>
      <w:marBottom w:val="0"/>
      <w:divBdr>
        <w:top w:val="none" w:sz="0" w:space="0" w:color="auto"/>
        <w:left w:val="none" w:sz="0" w:space="0" w:color="auto"/>
        <w:bottom w:val="none" w:sz="0" w:space="0" w:color="auto"/>
        <w:right w:val="none" w:sz="0" w:space="0" w:color="auto"/>
      </w:divBdr>
      <w:divsChild>
        <w:div w:id="349599739">
          <w:marLeft w:val="0"/>
          <w:marRight w:val="0"/>
          <w:marTop w:val="0"/>
          <w:marBottom w:val="0"/>
          <w:divBdr>
            <w:top w:val="none" w:sz="0" w:space="0" w:color="auto"/>
            <w:left w:val="none" w:sz="0" w:space="0" w:color="auto"/>
            <w:bottom w:val="none" w:sz="0" w:space="0" w:color="auto"/>
            <w:right w:val="none" w:sz="0" w:space="0" w:color="auto"/>
          </w:divBdr>
        </w:div>
      </w:divsChild>
    </w:div>
    <w:div w:id="349585948">
      <w:marLeft w:val="0"/>
      <w:marRight w:val="0"/>
      <w:marTop w:val="0"/>
      <w:marBottom w:val="0"/>
      <w:divBdr>
        <w:top w:val="none" w:sz="0" w:space="0" w:color="auto"/>
        <w:left w:val="none" w:sz="0" w:space="0" w:color="auto"/>
        <w:bottom w:val="none" w:sz="0" w:space="0" w:color="auto"/>
        <w:right w:val="none" w:sz="0" w:space="0" w:color="auto"/>
      </w:divBdr>
    </w:div>
    <w:div w:id="349585950">
      <w:marLeft w:val="0"/>
      <w:marRight w:val="0"/>
      <w:marTop w:val="0"/>
      <w:marBottom w:val="0"/>
      <w:divBdr>
        <w:top w:val="none" w:sz="0" w:space="0" w:color="auto"/>
        <w:left w:val="none" w:sz="0" w:space="0" w:color="auto"/>
        <w:bottom w:val="none" w:sz="0" w:space="0" w:color="auto"/>
        <w:right w:val="none" w:sz="0" w:space="0" w:color="auto"/>
      </w:divBdr>
    </w:div>
    <w:div w:id="349585951">
      <w:marLeft w:val="0"/>
      <w:marRight w:val="0"/>
      <w:marTop w:val="0"/>
      <w:marBottom w:val="0"/>
      <w:divBdr>
        <w:top w:val="none" w:sz="0" w:space="0" w:color="auto"/>
        <w:left w:val="none" w:sz="0" w:space="0" w:color="auto"/>
        <w:bottom w:val="none" w:sz="0" w:space="0" w:color="auto"/>
        <w:right w:val="none" w:sz="0" w:space="0" w:color="auto"/>
      </w:divBdr>
    </w:div>
    <w:div w:id="349585952">
      <w:marLeft w:val="0"/>
      <w:marRight w:val="0"/>
      <w:marTop w:val="0"/>
      <w:marBottom w:val="0"/>
      <w:divBdr>
        <w:top w:val="none" w:sz="0" w:space="0" w:color="auto"/>
        <w:left w:val="none" w:sz="0" w:space="0" w:color="auto"/>
        <w:bottom w:val="none" w:sz="0" w:space="0" w:color="auto"/>
        <w:right w:val="none" w:sz="0" w:space="0" w:color="auto"/>
      </w:divBdr>
    </w:div>
    <w:div w:id="349585954">
      <w:marLeft w:val="0"/>
      <w:marRight w:val="0"/>
      <w:marTop w:val="0"/>
      <w:marBottom w:val="0"/>
      <w:divBdr>
        <w:top w:val="none" w:sz="0" w:space="0" w:color="auto"/>
        <w:left w:val="none" w:sz="0" w:space="0" w:color="auto"/>
        <w:bottom w:val="none" w:sz="0" w:space="0" w:color="auto"/>
        <w:right w:val="none" w:sz="0" w:space="0" w:color="auto"/>
      </w:divBdr>
      <w:divsChild>
        <w:div w:id="349588730">
          <w:marLeft w:val="0"/>
          <w:marRight w:val="0"/>
          <w:marTop w:val="0"/>
          <w:marBottom w:val="0"/>
          <w:divBdr>
            <w:top w:val="none" w:sz="0" w:space="0" w:color="auto"/>
            <w:left w:val="none" w:sz="0" w:space="0" w:color="auto"/>
            <w:bottom w:val="none" w:sz="0" w:space="0" w:color="auto"/>
            <w:right w:val="none" w:sz="0" w:space="0" w:color="auto"/>
          </w:divBdr>
        </w:div>
      </w:divsChild>
    </w:div>
    <w:div w:id="349585955">
      <w:marLeft w:val="0"/>
      <w:marRight w:val="0"/>
      <w:marTop w:val="0"/>
      <w:marBottom w:val="0"/>
      <w:divBdr>
        <w:top w:val="none" w:sz="0" w:space="0" w:color="auto"/>
        <w:left w:val="none" w:sz="0" w:space="0" w:color="auto"/>
        <w:bottom w:val="none" w:sz="0" w:space="0" w:color="auto"/>
        <w:right w:val="none" w:sz="0" w:space="0" w:color="auto"/>
      </w:divBdr>
      <w:divsChild>
        <w:div w:id="349596013">
          <w:marLeft w:val="0"/>
          <w:marRight w:val="0"/>
          <w:marTop w:val="0"/>
          <w:marBottom w:val="0"/>
          <w:divBdr>
            <w:top w:val="none" w:sz="0" w:space="0" w:color="auto"/>
            <w:left w:val="none" w:sz="0" w:space="0" w:color="auto"/>
            <w:bottom w:val="none" w:sz="0" w:space="0" w:color="auto"/>
            <w:right w:val="none" w:sz="0" w:space="0" w:color="auto"/>
          </w:divBdr>
        </w:div>
      </w:divsChild>
    </w:div>
    <w:div w:id="349585958">
      <w:marLeft w:val="0"/>
      <w:marRight w:val="0"/>
      <w:marTop w:val="0"/>
      <w:marBottom w:val="0"/>
      <w:divBdr>
        <w:top w:val="none" w:sz="0" w:space="0" w:color="auto"/>
        <w:left w:val="none" w:sz="0" w:space="0" w:color="auto"/>
        <w:bottom w:val="none" w:sz="0" w:space="0" w:color="auto"/>
        <w:right w:val="none" w:sz="0" w:space="0" w:color="auto"/>
      </w:divBdr>
      <w:divsChild>
        <w:div w:id="349582194">
          <w:marLeft w:val="0"/>
          <w:marRight w:val="0"/>
          <w:marTop w:val="0"/>
          <w:marBottom w:val="0"/>
          <w:divBdr>
            <w:top w:val="none" w:sz="0" w:space="0" w:color="auto"/>
            <w:left w:val="none" w:sz="0" w:space="0" w:color="auto"/>
            <w:bottom w:val="none" w:sz="0" w:space="0" w:color="auto"/>
            <w:right w:val="none" w:sz="0" w:space="0" w:color="auto"/>
          </w:divBdr>
          <w:divsChild>
            <w:div w:id="349580855">
              <w:marLeft w:val="0"/>
              <w:marRight w:val="0"/>
              <w:marTop w:val="0"/>
              <w:marBottom w:val="0"/>
              <w:divBdr>
                <w:top w:val="none" w:sz="0" w:space="0" w:color="auto"/>
                <w:left w:val="none" w:sz="0" w:space="0" w:color="auto"/>
                <w:bottom w:val="none" w:sz="0" w:space="0" w:color="auto"/>
                <w:right w:val="none" w:sz="0" w:space="0" w:color="auto"/>
              </w:divBdr>
              <w:divsChild>
                <w:div w:id="34960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5959">
      <w:marLeft w:val="0"/>
      <w:marRight w:val="0"/>
      <w:marTop w:val="0"/>
      <w:marBottom w:val="0"/>
      <w:divBdr>
        <w:top w:val="none" w:sz="0" w:space="0" w:color="auto"/>
        <w:left w:val="none" w:sz="0" w:space="0" w:color="auto"/>
        <w:bottom w:val="none" w:sz="0" w:space="0" w:color="auto"/>
        <w:right w:val="none" w:sz="0" w:space="0" w:color="auto"/>
      </w:divBdr>
    </w:div>
    <w:div w:id="349585962">
      <w:marLeft w:val="0"/>
      <w:marRight w:val="0"/>
      <w:marTop w:val="0"/>
      <w:marBottom w:val="0"/>
      <w:divBdr>
        <w:top w:val="none" w:sz="0" w:space="0" w:color="auto"/>
        <w:left w:val="none" w:sz="0" w:space="0" w:color="auto"/>
        <w:bottom w:val="none" w:sz="0" w:space="0" w:color="auto"/>
        <w:right w:val="none" w:sz="0" w:space="0" w:color="auto"/>
      </w:divBdr>
    </w:div>
    <w:div w:id="349585963">
      <w:marLeft w:val="0"/>
      <w:marRight w:val="0"/>
      <w:marTop w:val="0"/>
      <w:marBottom w:val="0"/>
      <w:divBdr>
        <w:top w:val="none" w:sz="0" w:space="0" w:color="auto"/>
        <w:left w:val="none" w:sz="0" w:space="0" w:color="auto"/>
        <w:bottom w:val="none" w:sz="0" w:space="0" w:color="auto"/>
        <w:right w:val="none" w:sz="0" w:space="0" w:color="auto"/>
      </w:divBdr>
    </w:div>
    <w:div w:id="349585964">
      <w:marLeft w:val="0"/>
      <w:marRight w:val="0"/>
      <w:marTop w:val="0"/>
      <w:marBottom w:val="0"/>
      <w:divBdr>
        <w:top w:val="none" w:sz="0" w:space="0" w:color="auto"/>
        <w:left w:val="none" w:sz="0" w:space="0" w:color="auto"/>
        <w:bottom w:val="none" w:sz="0" w:space="0" w:color="auto"/>
        <w:right w:val="none" w:sz="0" w:space="0" w:color="auto"/>
      </w:divBdr>
    </w:div>
    <w:div w:id="349585968">
      <w:marLeft w:val="0"/>
      <w:marRight w:val="0"/>
      <w:marTop w:val="0"/>
      <w:marBottom w:val="0"/>
      <w:divBdr>
        <w:top w:val="none" w:sz="0" w:space="0" w:color="auto"/>
        <w:left w:val="none" w:sz="0" w:space="0" w:color="auto"/>
        <w:bottom w:val="none" w:sz="0" w:space="0" w:color="auto"/>
        <w:right w:val="none" w:sz="0" w:space="0" w:color="auto"/>
      </w:divBdr>
    </w:div>
    <w:div w:id="349585970">
      <w:marLeft w:val="0"/>
      <w:marRight w:val="0"/>
      <w:marTop w:val="0"/>
      <w:marBottom w:val="0"/>
      <w:divBdr>
        <w:top w:val="none" w:sz="0" w:space="0" w:color="auto"/>
        <w:left w:val="none" w:sz="0" w:space="0" w:color="auto"/>
        <w:bottom w:val="none" w:sz="0" w:space="0" w:color="auto"/>
        <w:right w:val="none" w:sz="0" w:space="0" w:color="auto"/>
      </w:divBdr>
    </w:div>
    <w:div w:id="349585971">
      <w:marLeft w:val="0"/>
      <w:marRight w:val="0"/>
      <w:marTop w:val="0"/>
      <w:marBottom w:val="0"/>
      <w:divBdr>
        <w:top w:val="none" w:sz="0" w:space="0" w:color="auto"/>
        <w:left w:val="none" w:sz="0" w:space="0" w:color="auto"/>
        <w:bottom w:val="none" w:sz="0" w:space="0" w:color="auto"/>
        <w:right w:val="none" w:sz="0" w:space="0" w:color="auto"/>
      </w:divBdr>
      <w:divsChild>
        <w:div w:id="349585075">
          <w:marLeft w:val="0"/>
          <w:marRight w:val="0"/>
          <w:marTop w:val="0"/>
          <w:marBottom w:val="0"/>
          <w:divBdr>
            <w:top w:val="none" w:sz="0" w:space="0" w:color="auto"/>
            <w:left w:val="none" w:sz="0" w:space="0" w:color="auto"/>
            <w:bottom w:val="none" w:sz="0" w:space="0" w:color="auto"/>
            <w:right w:val="none" w:sz="0" w:space="0" w:color="auto"/>
          </w:divBdr>
        </w:div>
        <w:div w:id="349595279">
          <w:marLeft w:val="0"/>
          <w:marRight w:val="0"/>
          <w:marTop w:val="0"/>
          <w:marBottom w:val="0"/>
          <w:divBdr>
            <w:top w:val="none" w:sz="0" w:space="0" w:color="auto"/>
            <w:left w:val="none" w:sz="0" w:space="0" w:color="auto"/>
            <w:bottom w:val="none" w:sz="0" w:space="0" w:color="auto"/>
            <w:right w:val="none" w:sz="0" w:space="0" w:color="auto"/>
          </w:divBdr>
        </w:div>
      </w:divsChild>
    </w:div>
    <w:div w:id="349585973">
      <w:marLeft w:val="0"/>
      <w:marRight w:val="0"/>
      <w:marTop w:val="0"/>
      <w:marBottom w:val="0"/>
      <w:divBdr>
        <w:top w:val="none" w:sz="0" w:space="0" w:color="auto"/>
        <w:left w:val="none" w:sz="0" w:space="0" w:color="auto"/>
        <w:bottom w:val="none" w:sz="0" w:space="0" w:color="auto"/>
        <w:right w:val="none" w:sz="0" w:space="0" w:color="auto"/>
      </w:divBdr>
      <w:divsChild>
        <w:div w:id="349586070">
          <w:marLeft w:val="0"/>
          <w:marRight w:val="0"/>
          <w:marTop w:val="0"/>
          <w:marBottom w:val="0"/>
          <w:divBdr>
            <w:top w:val="none" w:sz="0" w:space="0" w:color="auto"/>
            <w:left w:val="none" w:sz="0" w:space="0" w:color="auto"/>
            <w:bottom w:val="none" w:sz="0" w:space="0" w:color="auto"/>
            <w:right w:val="none" w:sz="0" w:space="0" w:color="auto"/>
          </w:divBdr>
        </w:div>
      </w:divsChild>
    </w:div>
    <w:div w:id="349585974">
      <w:marLeft w:val="0"/>
      <w:marRight w:val="0"/>
      <w:marTop w:val="0"/>
      <w:marBottom w:val="0"/>
      <w:divBdr>
        <w:top w:val="none" w:sz="0" w:space="0" w:color="auto"/>
        <w:left w:val="none" w:sz="0" w:space="0" w:color="auto"/>
        <w:bottom w:val="none" w:sz="0" w:space="0" w:color="auto"/>
        <w:right w:val="none" w:sz="0" w:space="0" w:color="auto"/>
      </w:divBdr>
    </w:div>
    <w:div w:id="349585975">
      <w:marLeft w:val="0"/>
      <w:marRight w:val="0"/>
      <w:marTop w:val="0"/>
      <w:marBottom w:val="0"/>
      <w:divBdr>
        <w:top w:val="none" w:sz="0" w:space="0" w:color="auto"/>
        <w:left w:val="none" w:sz="0" w:space="0" w:color="auto"/>
        <w:bottom w:val="none" w:sz="0" w:space="0" w:color="auto"/>
        <w:right w:val="none" w:sz="0" w:space="0" w:color="auto"/>
      </w:divBdr>
    </w:div>
    <w:div w:id="349585976">
      <w:marLeft w:val="0"/>
      <w:marRight w:val="0"/>
      <w:marTop w:val="0"/>
      <w:marBottom w:val="0"/>
      <w:divBdr>
        <w:top w:val="none" w:sz="0" w:space="0" w:color="auto"/>
        <w:left w:val="none" w:sz="0" w:space="0" w:color="auto"/>
        <w:bottom w:val="none" w:sz="0" w:space="0" w:color="auto"/>
        <w:right w:val="none" w:sz="0" w:space="0" w:color="auto"/>
      </w:divBdr>
    </w:div>
    <w:div w:id="349585979">
      <w:marLeft w:val="0"/>
      <w:marRight w:val="0"/>
      <w:marTop w:val="0"/>
      <w:marBottom w:val="0"/>
      <w:divBdr>
        <w:top w:val="none" w:sz="0" w:space="0" w:color="auto"/>
        <w:left w:val="none" w:sz="0" w:space="0" w:color="auto"/>
        <w:bottom w:val="none" w:sz="0" w:space="0" w:color="auto"/>
        <w:right w:val="none" w:sz="0" w:space="0" w:color="auto"/>
      </w:divBdr>
    </w:div>
    <w:div w:id="349585981">
      <w:marLeft w:val="0"/>
      <w:marRight w:val="0"/>
      <w:marTop w:val="0"/>
      <w:marBottom w:val="0"/>
      <w:divBdr>
        <w:top w:val="none" w:sz="0" w:space="0" w:color="auto"/>
        <w:left w:val="none" w:sz="0" w:space="0" w:color="auto"/>
        <w:bottom w:val="none" w:sz="0" w:space="0" w:color="auto"/>
        <w:right w:val="none" w:sz="0" w:space="0" w:color="auto"/>
      </w:divBdr>
    </w:div>
    <w:div w:id="349585982">
      <w:marLeft w:val="0"/>
      <w:marRight w:val="0"/>
      <w:marTop w:val="0"/>
      <w:marBottom w:val="0"/>
      <w:divBdr>
        <w:top w:val="none" w:sz="0" w:space="0" w:color="auto"/>
        <w:left w:val="none" w:sz="0" w:space="0" w:color="auto"/>
        <w:bottom w:val="none" w:sz="0" w:space="0" w:color="auto"/>
        <w:right w:val="none" w:sz="0" w:space="0" w:color="auto"/>
      </w:divBdr>
    </w:div>
    <w:div w:id="349585986">
      <w:marLeft w:val="0"/>
      <w:marRight w:val="0"/>
      <w:marTop w:val="0"/>
      <w:marBottom w:val="0"/>
      <w:divBdr>
        <w:top w:val="none" w:sz="0" w:space="0" w:color="auto"/>
        <w:left w:val="none" w:sz="0" w:space="0" w:color="auto"/>
        <w:bottom w:val="none" w:sz="0" w:space="0" w:color="auto"/>
        <w:right w:val="none" w:sz="0" w:space="0" w:color="auto"/>
      </w:divBdr>
      <w:divsChild>
        <w:div w:id="349573847">
          <w:marLeft w:val="0"/>
          <w:marRight w:val="0"/>
          <w:marTop w:val="0"/>
          <w:marBottom w:val="0"/>
          <w:divBdr>
            <w:top w:val="none" w:sz="0" w:space="0" w:color="auto"/>
            <w:left w:val="none" w:sz="0" w:space="0" w:color="auto"/>
            <w:bottom w:val="none" w:sz="0" w:space="0" w:color="auto"/>
            <w:right w:val="none" w:sz="0" w:space="0" w:color="auto"/>
          </w:divBdr>
        </w:div>
      </w:divsChild>
    </w:div>
    <w:div w:id="349585989">
      <w:marLeft w:val="0"/>
      <w:marRight w:val="0"/>
      <w:marTop w:val="0"/>
      <w:marBottom w:val="0"/>
      <w:divBdr>
        <w:top w:val="none" w:sz="0" w:space="0" w:color="auto"/>
        <w:left w:val="none" w:sz="0" w:space="0" w:color="auto"/>
        <w:bottom w:val="none" w:sz="0" w:space="0" w:color="auto"/>
        <w:right w:val="none" w:sz="0" w:space="0" w:color="auto"/>
      </w:divBdr>
      <w:divsChild>
        <w:div w:id="349571547">
          <w:marLeft w:val="0"/>
          <w:marRight w:val="0"/>
          <w:marTop w:val="0"/>
          <w:marBottom w:val="0"/>
          <w:divBdr>
            <w:top w:val="none" w:sz="0" w:space="0" w:color="auto"/>
            <w:left w:val="none" w:sz="0" w:space="0" w:color="auto"/>
            <w:bottom w:val="none" w:sz="0" w:space="0" w:color="auto"/>
            <w:right w:val="none" w:sz="0" w:space="0" w:color="auto"/>
          </w:divBdr>
          <w:divsChild>
            <w:div w:id="349583096">
              <w:marLeft w:val="0"/>
              <w:marRight w:val="0"/>
              <w:marTop w:val="65"/>
              <w:marBottom w:val="259"/>
              <w:divBdr>
                <w:top w:val="dashed" w:sz="4" w:space="3" w:color="EEEEEE"/>
                <w:left w:val="dashed" w:sz="4" w:space="2" w:color="EEEEEE"/>
                <w:bottom w:val="dashed" w:sz="4" w:space="3" w:color="EEEEEE"/>
                <w:right w:val="dashed" w:sz="4" w:space="2" w:color="EEEEEE"/>
              </w:divBdr>
            </w:div>
          </w:divsChild>
        </w:div>
        <w:div w:id="349575959">
          <w:marLeft w:val="0"/>
          <w:marRight w:val="0"/>
          <w:marTop w:val="0"/>
          <w:marBottom w:val="259"/>
          <w:divBdr>
            <w:top w:val="dashed" w:sz="4" w:space="0" w:color="CCCCCC"/>
            <w:left w:val="none" w:sz="0" w:space="0" w:color="auto"/>
            <w:bottom w:val="dashed" w:sz="4" w:space="0" w:color="CCCCCC"/>
            <w:right w:val="none" w:sz="0" w:space="0" w:color="auto"/>
          </w:divBdr>
        </w:div>
        <w:div w:id="349600029">
          <w:marLeft w:val="0"/>
          <w:marRight w:val="0"/>
          <w:marTop w:val="0"/>
          <w:marBottom w:val="259"/>
          <w:divBdr>
            <w:top w:val="none" w:sz="0" w:space="0" w:color="auto"/>
            <w:left w:val="none" w:sz="0" w:space="0" w:color="auto"/>
            <w:bottom w:val="none" w:sz="0" w:space="0" w:color="auto"/>
            <w:right w:val="none" w:sz="0" w:space="0" w:color="auto"/>
          </w:divBdr>
        </w:div>
      </w:divsChild>
    </w:div>
    <w:div w:id="349585992">
      <w:marLeft w:val="0"/>
      <w:marRight w:val="0"/>
      <w:marTop w:val="0"/>
      <w:marBottom w:val="0"/>
      <w:divBdr>
        <w:top w:val="none" w:sz="0" w:space="0" w:color="auto"/>
        <w:left w:val="none" w:sz="0" w:space="0" w:color="auto"/>
        <w:bottom w:val="none" w:sz="0" w:space="0" w:color="auto"/>
        <w:right w:val="none" w:sz="0" w:space="0" w:color="auto"/>
      </w:divBdr>
      <w:divsChild>
        <w:div w:id="349598776">
          <w:marLeft w:val="0"/>
          <w:marRight w:val="0"/>
          <w:marTop w:val="0"/>
          <w:marBottom w:val="0"/>
          <w:divBdr>
            <w:top w:val="none" w:sz="0" w:space="0" w:color="auto"/>
            <w:left w:val="none" w:sz="0" w:space="0" w:color="auto"/>
            <w:bottom w:val="none" w:sz="0" w:space="0" w:color="auto"/>
            <w:right w:val="none" w:sz="0" w:space="0" w:color="auto"/>
          </w:divBdr>
        </w:div>
        <w:div w:id="349599504">
          <w:marLeft w:val="0"/>
          <w:marRight w:val="0"/>
          <w:marTop w:val="0"/>
          <w:marBottom w:val="0"/>
          <w:divBdr>
            <w:top w:val="none" w:sz="0" w:space="0" w:color="auto"/>
            <w:left w:val="none" w:sz="0" w:space="0" w:color="auto"/>
            <w:bottom w:val="none" w:sz="0" w:space="0" w:color="auto"/>
            <w:right w:val="none" w:sz="0" w:space="0" w:color="auto"/>
          </w:divBdr>
        </w:div>
      </w:divsChild>
    </w:div>
    <w:div w:id="349585994">
      <w:marLeft w:val="0"/>
      <w:marRight w:val="0"/>
      <w:marTop w:val="0"/>
      <w:marBottom w:val="0"/>
      <w:divBdr>
        <w:top w:val="none" w:sz="0" w:space="0" w:color="auto"/>
        <w:left w:val="none" w:sz="0" w:space="0" w:color="auto"/>
        <w:bottom w:val="none" w:sz="0" w:space="0" w:color="auto"/>
        <w:right w:val="none" w:sz="0" w:space="0" w:color="auto"/>
      </w:divBdr>
    </w:div>
    <w:div w:id="349585998">
      <w:marLeft w:val="0"/>
      <w:marRight w:val="0"/>
      <w:marTop w:val="0"/>
      <w:marBottom w:val="0"/>
      <w:divBdr>
        <w:top w:val="none" w:sz="0" w:space="0" w:color="auto"/>
        <w:left w:val="none" w:sz="0" w:space="0" w:color="auto"/>
        <w:bottom w:val="none" w:sz="0" w:space="0" w:color="auto"/>
        <w:right w:val="none" w:sz="0" w:space="0" w:color="auto"/>
      </w:divBdr>
    </w:div>
    <w:div w:id="349586002">
      <w:marLeft w:val="0"/>
      <w:marRight w:val="0"/>
      <w:marTop w:val="0"/>
      <w:marBottom w:val="0"/>
      <w:divBdr>
        <w:top w:val="none" w:sz="0" w:space="0" w:color="auto"/>
        <w:left w:val="none" w:sz="0" w:space="0" w:color="auto"/>
        <w:bottom w:val="none" w:sz="0" w:space="0" w:color="auto"/>
        <w:right w:val="none" w:sz="0" w:space="0" w:color="auto"/>
      </w:divBdr>
    </w:div>
    <w:div w:id="349586006">
      <w:marLeft w:val="0"/>
      <w:marRight w:val="0"/>
      <w:marTop w:val="0"/>
      <w:marBottom w:val="0"/>
      <w:divBdr>
        <w:top w:val="none" w:sz="0" w:space="0" w:color="auto"/>
        <w:left w:val="none" w:sz="0" w:space="0" w:color="auto"/>
        <w:bottom w:val="none" w:sz="0" w:space="0" w:color="auto"/>
        <w:right w:val="none" w:sz="0" w:space="0" w:color="auto"/>
      </w:divBdr>
    </w:div>
    <w:div w:id="349586009">
      <w:marLeft w:val="0"/>
      <w:marRight w:val="0"/>
      <w:marTop w:val="0"/>
      <w:marBottom w:val="0"/>
      <w:divBdr>
        <w:top w:val="none" w:sz="0" w:space="0" w:color="auto"/>
        <w:left w:val="none" w:sz="0" w:space="0" w:color="auto"/>
        <w:bottom w:val="none" w:sz="0" w:space="0" w:color="auto"/>
        <w:right w:val="none" w:sz="0" w:space="0" w:color="auto"/>
      </w:divBdr>
      <w:divsChild>
        <w:div w:id="349591591">
          <w:marLeft w:val="0"/>
          <w:marRight w:val="0"/>
          <w:marTop w:val="0"/>
          <w:marBottom w:val="0"/>
          <w:divBdr>
            <w:top w:val="none" w:sz="0" w:space="0" w:color="auto"/>
            <w:left w:val="none" w:sz="0" w:space="0" w:color="auto"/>
            <w:bottom w:val="none" w:sz="0" w:space="0" w:color="auto"/>
            <w:right w:val="none" w:sz="0" w:space="0" w:color="auto"/>
          </w:divBdr>
        </w:div>
      </w:divsChild>
    </w:div>
    <w:div w:id="349586011">
      <w:marLeft w:val="0"/>
      <w:marRight w:val="0"/>
      <w:marTop w:val="0"/>
      <w:marBottom w:val="0"/>
      <w:divBdr>
        <w:top w:val="none" w:sz="0" w:space="0" w:color="auto"/>
        <w:left w:val="none" w:sz="0" w:space="0" w:color="auto"/>
        <w:bottom w:val="none" w:sz="0" w:space="0" w:color="auto"/>
        <w:right w:val="none" w:sz="0" w:space="0" w:color="auto"/>
      </w:divBdr>
    </w:div>
    <w:div w:id="349586016">
      <w:marLeft w:val="0"/>
      <w:marRight w:val="0"/>
      <w:marTop w:val="0"/>
      <w:marBottom w:val="0"/>
      <w:divBdr>
        <w:top w:val="none" w:sz="0" w:space="0" w:color="auto"/>
        <w:left w:val="none" w:sz="0" w:space="0" w:color="auto"/>
        <w:bottom w:val="none" w:sz="0" w:space="0" w:color="auto"/>
        <w:right w:val="none" w:sz="0" w:space="0" w:color="auto"/>
      </w:divBdr>
      <w:divsChild>
        <w:div w:id="349586521">
          <w:marLeft w:val="0"/>
          <w:marRight w:val="0"/>
          <w:marTop w:val="0"/>
          <w:marBottom w:val="0"/>
          <w:divBdr>
            <w:top w:val="none" w:sz="0" w:space="0" w:color="auto"/>
            <w:left w:val="none" w:sz="0" w:space="0" w:color="auto"/>
            <w:bottom w:val="none" w:sz="0" w:space="0" w:color="auto"/>
            <w:right w:val="none" w:sz="0" w:space="0" w:color="auto"/>
          </w:divBdr>
        </w:div>
      </w:divsChild>
    </w:div>
    <w:div w:id="349586021">
      <w:marLeft w:val="0"/>
      <w:marRight w:val="0"/>
      <w:marTop w:val="0"/>
      <w:marBottom w:val="0"/>
      <w:divBdr>
        <w:top w:val="none" w:sz="0" w:space="0" w:color="auto"/>
        <w:left w:val="none" w:sz="0" w:space="0" w:color="auto"/>
        <w:bottom w:val="none" w:sz="0" w:space="0" w:color="auto"/>
        <w:right w:val="none" w:sz="0" w:space="0" w:color="auto"/>
      </w:divBdr>
    </w:div>
    <w:div w:id="349586023">
      <w:marLeft w:val="0"/>
      <w:marRight w:val="0"/>
      <w:marTop w:val="0"/>
      <w:marBottom w:val="0"/>
      <w:divBdr>
        <w:top w:val="none" w:sz="0" w:space="0" w:color="auto"/>
        <w:left w:val="none" w:sz="0" w:space="0" w:color="auto"/>
        <w:bottom w:val="none" w:sz="0" w:space="0" w:color="auto"/>
        <w:right w:val="none" w:sz="0" w:space="0" w:color="auto"/>
      </w:divBdr>
      <w:divsChild>
        <w:div w:id="349591342">
          <w:marLeft w:val="0"/>
          <w:marRight w:val="0"/>
          <w:marTop w:val="0"/>
          <w:marBottom w:val="0"/>
          <w:divBdr>
            <w:top w:val="none" w:sz="0" w:space="0" w:color="auto"/>
            <w:left w:val="none" w:sz="0" w:space="0" w:color="auto"/>
            <w:bottom w:val="none" w:sz="0" w:space="0" w:color="auto"/>
            <w:right w:val="none" w:sz="0" w:space="0" w:color="auto"/>
          </w:divBdr>
          <w:divsChild>
            <w:div w:id="349600263">
              <w:marLeft w:val="0"/>
              <w:marRight w:val="0"/>
              <w:marTop w:val="0"/>
              <w:marBottom w:val="0"/>
              <w:divBdr>
                <w:top w:val="none" w:sz="0" w:space="0" w:color="auto"/>
                <w:left w:val="none" w:sz="0" w:space="0" w:color="auto"/>
                <w:bottom w:val="none" w:sz="0" w:space="0" w:color="auto"/>
                <w:right w:val="none" w:sz="0" w:space="0" w:color="auto"/>
              </w:divBdr>
            </w:div>
          </w:divsChild>
        </w:div>
        <w:div w:id="349595069">
          <w:marLeft w:val="0"/>
          <w:marRight w:val="0"/>
          <w:marTop w:val="0"/>
          <w:marBottom w:val="0"/>
          <w:divBdr>
            <w:top w:val="none" w:sz="0" w:space="0" w:color="auto"/>
            <w:left w:val="none" w:sz="0" w:space="0" w:color="auto"/>
            <w:bottom w:val="none" w:sz="0" w:space="0" w:color="auto"/>
            <w:right w:val="none" w:sz="0" w:space="0" w:color="auto"/>
          </w:divBdr>
          <w:divsChild>
            <w:div w:id="34960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024">
      <w:marLeft w:val="0"/>
      <w:marRight w:val="0"/>
      <w:marTop w:val="0"/>
      <w:marBottom w:val="0"/>
      <w:divBdr>
        <w:top w:val="none" w:sz="0" w:space="0" w:color="auto"/>
        <w:left w:val="none" w:sz="0" w:space="0" w:color="auto"/>
        <w:bottom w:val="none" w:sz="0" w:space="0" w:color="auto"/>
        <w:right w:val="none" w:sz="0" w:space="0" w:color="auto"/>
      </w:divBdr>
    </w:div>
    <w:div w:id="349586025">
      <w:marLeft w:val="0"/>
      <w:marRight w:val="0"/>
      <w:marTop w:val="0"/>
      <w:marBottom w:val="0"/>
      <w:divBdr>
        <w:top w:val="none" w:sz="0" w:space="0" w:color="auto"/>
        <w:left w:val="none" w:sz="0" w:space="0" w:color="auto"/>
        <w:bottom w:val="none" w:sz="0" w:space="0" w:color="auto"/>
        <w:right w:val="none" w:sz="0" w:space="0" w:color="auto"/>
      </w:divBdr>
      <w:divsChild>
        <w:div w:id="349588713">
          <w:marLeft w:val="0"/>
          <w:marRight w:val="0"/>
          <w:marTop w:val="0"/>
          <w:marBottom w:val="0"/>
          <w:divBdr>
            <w:top w:val="none" w:sz="0" w:space="0" w:color="auto"/>
            <w:left w:val="none" w:sz="0" w:space="0" w:color="auto"/>
            <w:bottom w:val="none" w:sz="0" w:space="0" w:color="auto"/>
            <w:right w:val="none" w:sz="0" w:space="0" w:color="auto"/>
          </w:divBdr>
        </w:div>
      </w:divsChild>
    </w:div>
    <w:div w:id="349586029">
      <w:marLeft w:val="0"/>
      <w:marRight w:val="0"/>
      <w:marTop w:val="0"/>
      <w:marBottom w:val="0"/>
      <w:divBdr>
        <w:top w:val="none" w:sz="0" w:space="0" w:color="auto"/>
        <w:left w:val="none" w:sz="0" w:space="0" w:color="auto"/>
        <w:bottom w:val="none" w:sz="0" w:space="0" w:color="auto"/>
        <w:right w:val="none" w:sz="0" w:space="0" w:color="auto"/>
      </w:divBdr>
      <w:divsChild>
        <w:div w:id="349586035">
          <w:marLeft w:val="0"/>
          <w:marRight w:val="0"/>
          <w:marTop w:val="0"/>
          <w:marBottom w:val="0"/>
          <w:divBdr>
            <w:top w:val="none" w:sz="0" w:space="0" w:color="auto"/>
            <w:left w:val="none" w:sz="0" w:space="0" w:color="auto"/>
            <w:bottom w:val="none" w:sz="0" w:space="0" w:color="auto"/>
            <w:right w:val="none" w:sz="0" w:space="0" w:color="auto"/>
          </w:divBdr>
        </w:div>
      </w:divsChild>
    </w:div>
    <w:div w:id="349586033">
      <w:marLeft w:val="0"/>
      <w:marRight w:val="0"/>
      <w:marTop w:val="0"/>
      <w:marBottom w:val="0"/>
      <w:divBdr>
        <w:top w:val="none" w:sz="0" w:space="0" w:color="auto"/>
        <w:left w:val="none" w:sz="0" w:space="0" w:color="auto"/>
        <w:bottom w:val="none" w:sz="0" w:space="0" w:color="auto"/>
        <w:right w:val="none" w:sz="0" w:space="0" w:color="auto"/>
      </w:divBdr>
    </w:div>
    <w:div w:id="349586039">
      <w:marLeft w:val="0"/>
      <w:marRight w:val="0"/>
      <w:marTop w:val="0"/>
      <w:marBottom w:val="0"/>
      <w:divBdr>
        <w:top w:val="none" w:sz="0" w:space="0" w:color="auto"/>
        <w:left w:val="none" w:sz="0" w:space="0" w:color="auto"/>
        <w:bottom w:val="none" w:sz="0" w:space="0" w:color="auto"/>
        <w:right w:val="none" w:sz="0" w:space="0" w:color="auto"/>
      </w:divBdr>
      <w:divsChild>
        <w:div w:id="349581327">
          <w:marLeft w:val="0"/>
          <w:marRight w:val="0"/>
          <w:marTop w:val="0"/>
          <w:marBottom w:val="0"/>
          <w:divBdr>
            <w:top w:val="none" w:sz="0" w:space="0" w:color="auto"/>
            <w:left w:val="none" w:sz="0" w:space="0" w:color="auto"/>
            <w:bottom w:val="none" w:sz="0" w:space="0" w:color="auto"/>
            <w:right w:val="none" w:sz="0" w:space="0" w:color="auto"/>
          </w:divBdr>
          <w:divsChild>
            <w:div w:id="349575220">
              <w:marLeft w:val="0"/>
              <w:marRight w:val="0"/>
              <w:marTop w:val="0"/>
              <w:marBottom w:val="0"/>
              <w:divBdr>
                <w:top w:val="none" w:sz="0" w:space="0" w:color="auto"/>
                <w:left w:val="none" w:sz="0" w:space="0" w:color="auto"/>
                <w:bottom w:val="none" w:sz="0" w:space="0" w:color="auto"/>
                <w:right w:val="none" w:sz="0" w:space="0" w:color="auto"/>
              </w:divBdr>
              <w:divsChild>
                <w:div w:id="349573861">
                  <w:marLeft w:val="0"/>
                  <w:marRight w:val="0"/>
                  <w:marTop w:val="0"/>
                  <w:marBottom w:val="150"/>
                  <w:divBdr>
                    <w:top w:val="none" w:sz="0" w:space="0" w:color="auto"/>
                    <w:left w:val="none" w:sz="0" w:space="0" w:color="auto"/>
                    <w:bottom w:val="none" w:sz="0" w:space="0" w:color="auto"/>
                    <w:right w:val="none" w:sz="0" w:space="0" w:color="auto"/>
                  </w:divBdr>
                  <w:divsChild>
                    <w:div w:id="349578229">
                      <w:marLeft w:val="0"/>
                      <w:marRight w:val="0"/>
                      <w:marTop w:val="0"/>
                      <w:marBottom w:val="150"/>
                      <w:divBdr>
                        <w:top w:val="none" w:sz="0" w:space="0" w:color="auto"/>
                        <w:left w:val="none" w:sz="0" w:space="0" w:color="auto"/>
                        <w:bottom w:val="none" w:sz="0" w:space="0" w:color="auto"/>
                        <w:right w:val="none" w:sz="0" w:space="0" w:color="auto"/>
                      </w:divBdr>
                    </w:div>
                  </w:divsChild>
                </w:div>
                <w:div w:id="349578080">
                  <w:marLeft w:val="0"/>
                  <w:marRight w:val="0"/>
                  <w:marTop w:val="0"/>
                  <w:marBottom w:val="150"/>
                  <w:divBdr>
                    <w:top w:val="none" w:sz="0" w:space="0" w:color="auto"/>
                    <w:left w:val="none" w:sz="0" w:space="0" w:color="auto"/>
                    <w:bottom w:val="none" w:sz="0" w:space="0" w:color="auto"/>
                    <w:right w:val="none" w:sz="0" w:space="0" w:color="auto"/>
                  </w:divBdr>
                  <w:divsChild>
                    <w:div w:id="349578717">
                      <w:marLeft w:val="0"/>
                      <w:marRight w:val="0"/>
                      <w:marTop w:val="0"/>
                      <w:marBottom w:val="150"/>
                      <w:divBdr>
                        <w:top w:val="none" w:sz="0" w:space="0" w:color="auto"/>
                        <w:left w:val="none" w:sz="0" w:space="0" w:color="auto"/>
                        <w:bottom w:val="none" w:sz="0" w:space="0" w:color="auto"/>
                        <w:right w:val="none" w:sz="0" w:space="0" w:color="auto"/>
                      </w:divBdr>
                    </w:div>
                  </w:divsChild>
                </w:div>
                <w:div w:id="349587208">
                  <w:marLeft w:val="0"/>
                  <w:marRight w:val="0"/>
                  <w:marTop w:val="0"/>
                  <w:marBottom w:val="150"/>
                  <w:divBdr>
                    <w:top w:val="none" w:sz="0" w:space="0" w:color="auto"/>
                    <w:left w:val="none" w:sz="0" w:space="0" w:color="auto"/>
                    <w:bottom w:val="none" w:sz="0" w:space="0" w:color="auto"/>
                    <w:right w:val="none" w:sz="0" w:space="0" w:color="auto"/>
                  </w:divBdr>
                  <w:divsChild>
                    <w:div w:id="34958975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9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041">
      <w:marLeft w:val="0"/>
      <w:marRight w:val="0"/>
      <w:marTop w:val="0"/>
      <w:marBottom w:val="0"/>
      <w:divBdr>
        <w:top w:val="none" w:sz="0" w:space="0" w:color="auto"/>
        <w:left w:val="none" w:sz="0" w:space="0" w:color="auto"/>
        <w:bottom w:val="none" w:sz="0" w:space="0" w:color="auto"/>
        <w:right w:val="none" w:sz="0" w:space="0" w:color="auto"/>
      </w:divBdr>
      <w:divsChild>
        <w:div w:id="349592100">
          <w:marLeft w:val="0"/>
          <w:marRight w:val="0"/>
          <w:marTop w:val="0"/>
          <w:marBottom w:val="0"/>
          <w:divBdr>
            <w:top w:val="none" w:sz="0" w:space="0" w:color="auto"/>
            <w:left w:val="none" w:sz="0" w:space="0" w:color="auto"/>
            <w:bottom w:val="none" w:sz="0" w:space="0" w:color="auto"/>
            <w:right w:val="none" w:sz="0" w:space="0" w:color="auto"/>
          </w:divBdr>
        </w:div>
      </w:divsChild>
    </w:div>
    <w:div w:id="349586045">
      <w:marLeft w:val="0"/>
      <w:marRight w:val="0"/>
      <w:marTop w:val="0"/>
      <w:marBottom w:val="0"/>
      <w:divBdr>
        <w:top w:val="none" w:sz="0" w:space="0" w:color="auto"/>
        <w:left w:val="none" w:sz="0" w:space="0" w:color="auto"/>
        <w:bottom w:val="none" w:sz="0" w:space="0" w:color="auto"/>
        <w:right w:val="none" w:sz="0" w:space="0" w:color="auto"/>
      </w:divBdr>
    </w:div>
    <w:div w:id="349586053">
      <w:marLeft w:val="0"/>
      <w:marRight w:val="0"/>
      <w:marTop w:val="0"/>
      <w:marBottom w:val="0"/>
      <w:divBdr>
        <w:top w:val="none" w:sz="0" w:space="0" w:color="auto"/>
        <w:left w:val="none" w:sz="0" w:space="0" w:color="auto"/>
        <w:bottom w:val="none" w:sz="0" w:space="0" w:color="auto"/>
        <w:right w:val="none" w:sz="0" w:space="0" w:color="auto"/>
      </w:divBdr>
    </w:div>
    <w:div w:id="349586054">
      <w:marLeft w:val="0"/>
      <w:marRight w:val="0"/>
      <w:marTop w:val="0"/>
      <w:marBottom w:val="0"/>
      <w:divBdr>
        <w:top w:val="none" w:sz="0" w:space="0" w:color="auto"/>
        <w:left w:val="none" w:sz="0" w:space="0" w:color="auto"/>
        <w:bottom w:val="none" w:sz="0" w:space="0" w:color="auto"/>
        <w:right w:val="none" w:sz="0" w:space="0" w:color="auto"/>
      </w:divBdr>
    </w:div>
    <w:div w:id="349586055">
      <w:marLeft w:val="0"/>
      <w:marRight w:val="0"/>
      <w:marTop w:val="0"/>
      <w:marBottom w:val="0"/>
      <w:divBdr>
        <w:top w:val="none" w:sz="0" w:space="0" w:color="auto"/>
        <w:left w:val="none" w:sz="0" w:space="0" w:color="auto"/>
        <w:bottom w:val="none" w:sz="0" w:space="0" w:color="auto"/>
        <w:right w:val="none" w:sz="0" w:space="0" w:color="auto"/>
      </w:divBdr>
      <w:divsChild>
        <w:div w:id="349575762">
          <w:marLeft w:val="0"/>
          <w:marRight w:val="0"/>
          <w:marTop w:val="0"/>
          <w:marBottom w:val="0"/>
          <w:divBdr>
            <w:top w:val="none" w:sz="0" w:space="0" w:color="auto"/>
            <w:left w:val="none" w:sz="0" w:space="0" w:color="auto"/>
            <w:bottom w:val="none" w:sz="0" w:space="0" w:color="auto"/>
            <w:right w:val="none" w:sz="0" w:space="0" w:color="auto"/>
          </w:divBdr>
        </w:div>
        <w:div w:id="349601856">
          <w:marLeft w:val="0"/>
          <w:marRight w:val="0"/>
          <w:marTop w:val="25"/>
          <w:marBottom w:val="125"/>
          <w:divBdr>
            <w:top w:val="none" w:sz="0" w:space="0" w:color="auto"/>
            <w:left w:val="none" w:sz="0" w:space="0" w:color="auto"/>
            <w:bottom w:val="single" w:sz="12" w:space="3" w:color="B6B7B7"/>
            <w:right w:val="none" w:sz="0" w:space="0" w:color="auto"/>
          </w:divBdr>
        </w:div>
      </w:divsChild>
    </w:div>
    <w:div w:id="349586056">
      <w:marLeft w:val="0"/>
      <w:marRight w:val="0"/>
      <w:marTop w:val="0"/>
      <w:marBottom w:val="0"/>
      <w:divBdr>
        <w:top w:val="none" w:sz="0" w:space="0" w:color="auto"/>
        <w:left w:val="none" w:sz="0" w:space="0" w:color="auto"/>
        <w:bottom w:val="none" w:sz="0" w:space="0" w:color="auto"/>
        <w:right w:val="none" w:sz="0" w:space="0" w:color="auto"/>
      </w:divBdr>
      <w:divsChild>
        <w:div w:id="349597762">
          <w:marLeft w:val="0"/>
          <w:marRight w:val="0"/>
          <w:marTop w:val="0"/>
          <w:marBottom w:val="0"/>
          <w:divBdr>
            <w:top w:val="none" w:sz="0" w:space="0" w:color="auto"/>
            <w:left w:val="none" w:sz="0" w:space="0" w:color="auto"/>
            <w:bottom w:val="none" w:sz="0" w:space="0" w:color="auto"/>
            <w:right w:val="none" w:sz="0" w:space="0" w:color="auto"/>
          </w:divBdr>
          <w:divsChild>
            <w:div w:id="34959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060">
      <w:marLeft w:val="0"/>
      <w:marRight w:val="0"/>
      <w:marTop w:val="0"/>
      <w:marBottom w:val="0"/>
      <w:divBdr>
        <w:top w:val="none" w:sz="0" w:space="0" w:color="auto"/>
        <w:left w:val="none" w:sz="0" w:space="0" w:color="auto"/>
        <w:bottom w:val="none" w:sz="0" w:space="0" w:color="auto"/>
        <w:right w:val="none" w:sz="0" w:space="0" w:color="auto"/>
      </w:divBdr>
      <w:divsChild>
        <w:div w:id="349578575">
          <w:marLeft w:val="0"/>
          <w:marRight w:val="0"/>
          <w:marTop w:val="0"/>
          <w:marBottom w:val="0"/>
          <w:divBdr>
            <w:top w:val="none" w:sz="0" w:space="0" w:color="auto"/>
            <w:left w:val="none" w:sz="0" w:space="0" w:color="auto"/>
            <w:bottom w:val="none" w:sz="0" w:space="0" w:color="auto"/>
            <w:right w:val="none" w:sz="0" w:space="0" w:color="auto"/>
          </w:divBdr>
        </w:div>
        <w:div w:id="349593715">
          <w:marLeft w:val="0"/>
          <w:marRight w:val="0"/>
          <w:marTop w:val="0"/>
          <w:marBottom w:val="0"/>
          <w:divBdr>
            <w:top w:val="none" w:sz="0" w:space="0" w:color="auto"/>
            <w:left w:val="none" w:sz="0" w:space="0" w:color="auto"/>
            <w:bottom w:val="none" w:sz="0" w:space="0" w:color="auto"/>
            <w:right w:val="none" w:sz="0" w:space="0" w:color="auto"/>
          </w:divBdr>
          <w:divsChild>
            <w:div w:id="349579009">
              <w:marLeft w:val="0"/>
              <w:marRight w:val="0"/>
              <w:marTop w:val="0"/>
              <w:marBottom w:val="0"/>
              <w:divBdr>
                <w:top w:val="none" w:sz="0" w:space="0" w:color="auto"/>
                <w:left w:val="none" w:sz="0" w:space="0" w:color="auto"/>
                <w:bottom w:val="none" w:sz="0" w:space="0" w:color="auto"/>
                <w:right w:val="none" w:sz="0" w:space="0" w:color="auto"/>
              </w:divBdr>
              <w:divsChild>
                <w:div w:id="34960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163">
          <w:marLeft w:val="0"/>
          <w:marRight w:val="0"/>
          <w:marTop w:val="0"/>
          <w:marBottom w:val="0"/>
          <w:divBdr>
            <w:top w:val="none" w:sz="0" w:space="0" w:color="auto"/>
            <w:left w:val="none" w:sz="0" w:space="0" w:color="auto"/>
            <w:bottom w:val="none" w:sz="0" w:space="0" w:color="auto"/>
            <w:right w:val="none" w:sz="0" w:space="0" w:color="auto"/>
          </w:divBdr>
        </w:div>
      </w:divsChild>
    </w:div>
    <w:div w:id="349586063">
      <w:marLeft w:val="0"/>
      <w:marRight w:val="0"/>
      <w:marTop w:val="0"/>
      <w:marBottom w:val="0"/>
      <w:divBdr>
        <w:top w:val="none" w:sz="0" w:space="0" w:color="auto"/>
        <w:left w:val="none" w:sz="0" w:space="0" w:color="auto"/>
        <w:bottom w:val="none" w:sz="0" w:space="0" w:color="auto"/>
        <w:right w:val="none" w:sz="0" w:space="0" w:color="auto"/>
      </w:divBdr>
      <w:divsChild>
        <w:div w:id="349588140">
          <w:marLeft w:val="0"/>
          <w:marRight w:val="0"/>
          <w:marTop w:val="0"/>
          <w:marBottom w:val="0"/>
          <w:divBdr>
            <w:top w:val="none" w:sz="0" w:space="0" w:color="auto"/>
            <w:left w:val="none" w:sz="0" w:space="0" w:color="auto"/>
            <w:bottom w:val="none" w:sz="0" w:space="0" w:color="auto"/>
            <w:right w:val="none" w:sz="0" w:space="0" w:color="auto"/>
          </w:divBdr>
          <w:divsChild>
            <w:div w:id="349592475">
              <w:marLeft w:val="0"/>
              <w:marRight w:val="0"/>
              <w:marTop w:val="0"/>
              <w:marBottom w:val="0"/>
              <w:divBdr>
                <w:top w:val="none" w:sz="0" w:space="0" w:color="auto"/>
                <w:left w:val="none" w:sz="0" w:space="0" w:color="auto"/>
                <w:bottom w:val="none" w:sz="0" w:space="0" w:color="auto"/>
                <w:right w:val="none" w:sz="0" w:space="0" w:color="auto"/>
              </w:divBdr>
              <w:divsChild>
                <w:div w:id="34957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678">
          <w:marLeft w:val="0"/>
          <w:marRight w:val="0"/>
          <w:marTop w:val="0"/>
          <w:marBottom w:val="0"/>
          <w:divBdr>
            <w:top w:val="none" w:sz="0" w:space="0" w:color="auto"/>
            <w:left w:val="none" w:sz="0" w:space="0" w:color="auto"/>
            <w:bottom w:val="none" w:sz="0" w:space="0" w:color="auto"/>
            <w:right w:val="none" w:sz="0" w:space="0" w:color="auto"/>
          </w:divBdr>
        </w:div>
      </w:divsChild>
    </w:div>
    <w:div w:id="349586068">
      <w:marLeft w:val="0"/>
      <w:marRight w:val="0"/>
      <w:marTop w:val="0"/>
      <w:marBottom w:val="0"/>
      <w:divBdr>
        <w:top w:val="none" w:sz="0" w:space="0" w:color="auto"/>
        <w:left w:val="none" w:sz="0" w:space="0" w:color="auto"/>
        <w:bottom w:val="none" w:sz="0" w:space="0" w:color="auto"/>
        <w:right w:val="none" w:sz="0" w:space="0" w:color="auto"/>
      </w:divBdr>
      <w:divsChild>
        <w:div w:id="349571964">
          <w:marLeft w:val="0"/>
          <w:marRight w:val="0"/>
          <w:marTop w:val="0"/>
          <w:marBottom w:val="0"/>
          <w:divBdr>
            <w:top w:val="none" w:sz="0" w:space="0" w:color="auto"/>
            <w:left w:val="none" w:sz="0" w:space="0" w:color="auto"/>
            <w:bottom w:val="none" w:sz="0" w:space="0" w:color="auto"/>
            <w:right w:val="none" w:sz="0" w:space="0" w:color="auto"/>
          </w:divBdr>
        </w:div>
      </w:divsChild>
    </w:div>
    <w:div w:id="349586069">
      <w:marLeft w:val="0"/>
      <w:marRight w:val="0"/>
      <w:marTop w:val="0"/>
      <w:marBottom w:val="0"/>
      <w:divBdr>
        <w:top w:val="none" w:sz="0" w:space="0" w:color="auto"/>
        <w:left w:val="none" w:sz="0" w:space="0" w:color="auto"/>
        <w:bottom w:val="none" w:sz="0" w:space="0" w:color="auto"/>
        <w:right w:val="none" w:sz="0" w:space="0" w:color="auto"/>
      </w:divBdr>
      <w:divsChild>
        <w:div w:id="349572467">
          <w:marLeft w:val="0"/>
          <w:marRight w:val="0"/>
          <w:marTop w:val="0"/>
          <w:marBottom w:val="0"/>
          <w:divBdr>
            <w:top w:val="none" w:sz="0" w:space="0" w:color="auto"/>
            <w:left w:val="none" w:sz="0" w:space="0" w:color="auto"/>
            <w:bottom w:val="none" w:sz="0" w:space="0" w:color="auto"/>
            <w:right w:val="none" w:sz="0" w:space="0" w:color="auto"/>
          </w:divBdr>
          <w:divsChild>
            <w:div w:id="34958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071">
      <w:marLeft w:val="0"/>
      <w:marRight w:val="0"/>
      <w:marTop w:val="0"/>
      <w:marBottom w:val="0"/>
      <w:divBdr>
        <w:top w:val="none" w:sz="0" w:space="0" w:color="auto"/>
        <w:left w:val="none" w:sz="0" w:space="0" w:color="auto"/>
        <w:bottom w:val="none" w:sz="0" w:space="0" w:color="auto"/>
        <w:right w:val="none" w:sz="0" w:space="0" w:color="auto"/>
      </w:divBdr>
      <w:divsChild>
        <w:div w:id="349574296">
          <w:marLeft w:val="0"/>
          <w:marRight w:val="0"/>
          <w:marTop w:val="0"/>
          <w:marBottom w:val="0"/>
          <w:divBdr>
            <w:top w:val="none" w:sz="0" w:space="0" w:color="auto"/>
            <w:left w:val="none" w:sz="0" w:space="0" w:color="auto"/>
            <w:bottom w:val="none" w:sz="0" w:space="0" w:color="auto"/>
            <w:right w:val="none" w:sz="0" w:space="0" w:color="auto"/>
          </w:divBdr>
        </w:div>
      </w:divsChild>
    </w:div>
    <w:div w:id="349586074">
      <w:marLeft w:val="0"/>
      <w:marRight w:val="0"/>
      <w:marTop w:val="0"/>
      <w:marBottom w:val="0"/>
      <w:divBdr>
        <w:top w:val="none" w:sz="0" w:space="0" w:color="auto"/>
        <w:left w:val="none" w:sz="0" w:space="0" w:color="auto"/>
        <w:bottom w:val="none" w:sz="0" w:space="0" w:color="auto"/>
        <w:right w:val="none" w:sz="0" w:space="0" w:color="auto"/>
      </w:divBdr>
    </w:div>
    <w:div w:id="349586077">
      <w:marLeft w:val="0"/>
      <w:marRight w:val="0"/>
      <w:marTop w:val="0"/>
      <w:marBottom w:val="0"/>
      <w:divBdr>
        <w:top w:val="none" w:sz="0" w:space="0" w:color="auto"/>
        <w:left w:val="none" w:sz="0" w:space="0" w:color="auto"/>
        <w:bottom w:val="none" w:sz="0" w:space="0" w:color="auto"/>
        <w:right w:val="none" w:sz="0" w:space="0" w:color="auto"/>
      </w:divBdr>
      <w:divsChild>
        <w:div w:id="349581129">
          <w:marLeft w:val="0"/>
          <w:marRight w:val="0"/>
          <w:marTop w:val="0"/>
          <w:marBottom w:val="0"/>
          <w:divBdr>
            <w:top w:val="none" w:sz="0" w:space="0" w:color="auto"/>
            <w:left w:val="none" w:sz="0" w:space="0" w:color="auto"/>
            <w:bottom w:val="none" w:sz="0" w:space="0" w:color="auto"/>
            <w:right w:val="none" w:sz="0" w:space="0" w:color="auto"/>
          </w:divBdr>
          <w:divsChild>
            <w:div w:id="349590759">
              <w:marLeft w:val="0"/>
              <w:marRight w:val="0"/>
              <w:marTop w:val="0"/>
              <w:marBottom w:val="0"/>
              <w:divBdr>
                <w:top w:val="none" w:sz="0" w:space="0" w:color="auto"/>
                <w:left w:val="none" w:sz="0" w:space="0" w:color="auto"/>
                <w:bottom w:val="none" w:sz="0" w:space="0" w:color="auto"/>
                <w:right w:val="none" w:sz="0" w:space="0" w:color="auto"/>
              </w:divBdr>
              <w:divsChild>
                <w:div w:id="349577859">
                  <w:marLeft w:val="0"/>
                  <w:marRight w:val="0"/>
                  <w:marTop w:val="0"/>
                  <w:marBottom w:val="0"/>
                  <w:divBdr>
                    <w:top w:val="none" w:sz="0" w:space="0" w:color="auto"/>
                    <w:left w:val="none" w:sz="0" w:space="0" w:color="auto"/>
                    <w:bottom w:val="none" w:sz="0" w:space="0" w:color="auto"/>
                    <w:right w:val="none" w:sz="0" w:space="0" w:color="auto"/>
                  </w:divBdr>
                  <w:divsChild>
                    <w:div w:id="349595345">
                      <w:marLeft w:val="0"/>
                      <w:marRight w:val="0"/>
                      <w:marTop w:val="0"/>
                      <w:marBottom w:val="0"/>
                      <w:divBdr>
                        <w:top w:val="none" w:sz="0" w:space="0" w:color="auto"/>
                        <w:left w:val="none" w:sz="0" w:space="0" w:color="auto"/>
                        <w:bottom w:val="none" w:sz="0" w:space="0" w:color="auto"/>
                        <w:right w:val="none" w:sz="0" w:space="0" w:color="auto"/>
                      </w:divBdr>
                      <w:divsChild>
                        <w:div w:id="34957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6080">
      <w:marLeft w:val="0"/>
      <w:marRight w:val="0"/>
      <w:marTop w:val="0"/>
      <w:marBottom w:val="0"/>
      <w:divBdr>
        <w:top w:val="none" w:sz="0" w:space="0" w:color="auto"/>
        <w:left w:val="none" w:sz="0" w:space="0" w:color="auto"/>
        <w:bottom w:val="none" w:sz="0" w:space="0" w:color="auto"/>
        <w:right w:val="none" w:sz="0" w:space="0" w:color="auto"/>
      </w:divBdr>
      <w:divsChild>
        <w:div w:id="349585643">
          <w:marLeft w:val="0"/>
          <w:marRight w:val="0"/>
          <w:marTop w:val="65"/>
          <w:marBottom w:val="195"/>
          <w:divBdr>
            <w:top w:val="none" w:sz="0" w:space="0" w:color="auto"/>
            <w:left w:val="none" w:sz="0" w:space="0" w:color="auto"/>
            <w:bottom w:val="none" w:sz="0" w:space="0" w:color="auto"/>
            <w:right w:val="none" w:sz="0" w:space="0" w:color="auto"/>
          </w:divBdr>
        </w:div>
        <w:div w:id="349589041">
          <w:marLeft w:val="0"/>
          <w:marRight w:val="0"/>
          <w:marTop w:val="91"/>
          <w:marBottom w:val="221"/>
          <w:divBdr>
            <w:top w:val="none" w:sz="0" w:space="0" w:color="auto"/>
            <w:left w:val="none" w:sz="0" w:space="0" w:color="auto"/>
            <w:bottom w:val="none" w:sz="0" w:space="0" w:color="auto"/>
            <w:right w:val="none" w:sz="0" w:space="0" w:color="auto"/>
          </w:divBdr>
        </w:div>
      </w:divsChild>
    </w:div>
    <w:div w:id="349586083">
      <w:marLeft w:val="0"/>
      <w:marRight w:val="0"/>
      <w:marTop w:val="0"/>
      <w:marBottom w:val="0"/>
      <w:divBdr>
        <w:top w:val="none" w:sz="0" w:space="0" w:color="auto"/>
        <w:left w:val="none" w:sz="0" w:space="0" w:color="auto"/>
        <w:bottom w:val="none" w:sz="0" w:space="0" w:color="auto"/>
        <w:right w:val="none" w:sz="0" w:space="0" w:color="auto"/>
      </w:divBdr>
    </w:div>
    <w:div w:id="349586088">
      <w:marLeft w:val="0"/>
      <w:marRight w:val="0"/>
      <w:marTop w:val="0"/>
      <w:marBottom w:val="0"/>
      <w:divBdr>
        <w:top w:val="none" w:sz="0" w:space="0" w:color="auto"/>
        <w:left w:val="none" w:sz="0" w:space="0" w:color="auto"/>
        <w:bottom w:val="none" w:sz="0" w:space="0" w:color="auto"/>
        <w:right w:val="none" w:sz="0" w:space="0" w:color="auto"/>
      </w:divBdr>
      <w:divsChild>
        <w:div w:id="349595484">
          <w:marLeft w:val="0"/>
          <w:marRight w:val="0"/>
          <w:marTop w:val="0"/>
          <w:marBottom w:val="0"/>
          <w:divBdr>
            <w:top w:val="none" w:sz="0" w:space="0" w:color="auto"/>
            <w:left w:val="none" w:sz="0" w:space="0" w:color="auto"/>
            <w:bottom w:val="none" w:sz="0" w:space="0" w:color="auto"/>
            <w:right w:val="none" w:sz="0" w:space="0" w:color="auto"/>
          </w:divBdr>
          <w:divsChild>
            <w:div w:id="34957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089">
      <w:marLeft w:val="0"/>
      <w:marRight w:val="0"/>
      <w:marTop w:val="0"/>
      <w:marBottom w:val="0"/>
      <w:divBdr>
        <w:top w:val="none" w:sz="0" w:space="0" w:color="auto"/>
        <w:left w:val="none" w:sz="0" w:space="0" w:color="auto"/>
        <w:bottom w:val="none" w:sz="0" w:space="0" w:color="auto"/>
        <w:right w:val="none" w:sz="0" w:space="0" w:color="auto"/>
      </w:divBdr>
    </w:div>
    <w:div w:id="349586091">
      <w:marLeft w:val="0"/>
      <w:marRight w:val="0"/>
      <w:marTop w:val="0"/>
      <w:marBottom w:val="0"/>
      <w:divBdr>
        <w:top w:val="none" w:sz="0" w:space="0" w:color="auto"/>
        <w:left w:val="none" w:sz="0" w:space="0" w:color="auto"/>
        <w:bottom w:val="none" w:sz="0" w:space="0" w:color="auto"/>
        <w:right w:val="none" w:sz="0" w:space="0" w:color="auto"/>
      </w:divBdr>
      <w:divsChild>
        <w:div w:id="349593913">
          <w:marLeft w:val="0"/>
          <w:marRight w:val="0"/>
          <w:marTop w:val="0"/>
          <w:marBottom w:val="0"/>
          <w:divBdr>
            <w:top w:val="none" w:sz="0" w:space="0" w:color="auto"/>
            <w:left w:val="none" w:sz="0" w:space="0" w:color="auto"/>
            <w:bottom w:val="none" w:sz="0" w:space="0" w:color="auto"/>
            <w:right w:val="none" w:sz="0" w:space="0" w:color="auto"/>
          </w:divBdr>
          <w:divsChild>
            <w:div w:id="34957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093">
      <w:marLeft w:val="0"/>
      <w:marRight w:val="0"/>
      <w:marTop w:val="0"/>
      <w:marBottom w:val="0"/>
      <w:divBdr>
        <w:top w:val="none" w:sz="0" w:space="0" w:color="auto"/>
        <w:left w:val="none" w:sz="0" w:space="0" w:color="auto"/>
        <w:bottom w:val="none" w:sz="0" w:space="0" w:color="auto"/>
        <w:right w:val="none" w:sz="0" w:space="0" w:color="auto"/>
      </w:divBdr>
    </w:div>
    <w:div w:id="349586096">
      <w:marLeft w:val="0"/>
      <w:marRight w:val="0"/>
      <w:marTop w:val="0"/>
      <w:marBottom w:val="0"/>
      <w:divBdr>
        <w:top w:val="none" w:sz="0" w:space="0" w:color="auto"/>
        <w:left w:val="none" w:sz="0" w:space="0" w:color="auto"/>
        <w:bottom w:val="none" w:sz="0" w:space="0" w:color="auto"/>
        <w:right w:val="none" w:sz="0" w:space="0" w:color="auto"/>
      </w:divBdr>
    </w:div>
    <w:div w:id="349586102">
      <w:marLeft w:val="0"/>
      <w:marRight w:val="0"/>
      <w:marTop w:val="0"/>
      <w:marBottom w:val="0"/>
      <w:divBdr>
        <w:top w:val="none" w:sz="0" w:space="0" w:color="auto"/>
        <w:left w:val="none" w:sz="0" w:space="0" w:color="auto"/>
        <w:bottom w:val="none" w:sz="0" w:space="0" w:color="auto"/>
        <w:right w:val="none" w:sz="0" w:space="0" w:color="auto"/>
      </w:divBdr>
      <w:divsChild>
        <w:div w:id="349582268">
          <w:marLeft w:val="0"/>
          <w:marRight w:val="0"/>
          <w:marTop w:val="0"/>
          <w:marBottom w:val="0"/>
          <w:divBdr>
            <w:top w:val="none" w:sz="0" w:space="0" w:color="auto"/>
            <w:left w:val="none" w:sz="0" w:space="0" w:color="auto"/>
            <w:bottom w:val="none" w:sz="0" w:space="0" w:color="auto"/>
            <w:right w:val="none" w:sz="0" w:space="0" w:color="auto"/>
          </w:divBdr>
          <w:divsChild>
            <w:div w:id="349576465">
              <w:marLeft w:val="0"/>
              <w:marRight w:val="0"/>
              <w:marTop w:val="0"/>
              <w:marBottom w:val="0"/>
              <w:divBdr>
                <w:top w:val="none" w:sz="0" w:space="0" w:color="auto"/>
                <w:left w:val="none" w:sz="0" w:space="0" w:color="auto"/>
                <w:bottom w:val="none" w:sz="0" w:space="0" w:color="auto"/>
                <w:right w:val="none" w:sz="0" w:space="0" w:color="auto"/>
              </w:divBdr>
              <w:divsChild>
                <w:div w:id="349592883">
                  <w:marLeft w:val="0"/>
                  <w:marRight w:val="0"/>
                  <w:marTop w:val="0"/>
                  <w:marBottom w:val="0"/>
                  <w:divBdr>
                    <w:top w:val="none" w:sz="0" w:space="0" w:color="auto"/>
                    <w:left w:val="none" w:sz="0" w:space="0" w:color="auto"/>
                    <w:bottom w:val="none" w:sz="0" w:space="0" w:color="auto"/>
                    <w:right w:val="none" w:sz="0" w:space="0" w:color="auto"/>
                  </w:divBdr>
                  <w:divsChild>
                    <w:div w:id="349592806">
                      <w:marLeft w:val="0"/>
                      <w:marRight w:val="0"/>
                      <w:marTop w:val="0"/>
                      <w:marBottom w:val="0"/>
                      <w:divBdr>
                        <w:top w:val="none" w:sz="0" w:space="0" w:color="auto"/>
                        <w:left w:val="none" w:sz="0" w:space="0" w:color="auto"/>
                        <w:bottom w:val="none" w:sz="0" w:space="0" w:color="auto"/>
                        <w:right w:val="none" w:sz="0" w:space="0" w:color="auto"/>
                      </w:divBdr>
                    </w:div>
                  </w:divsChild>
                </w:div>
                <w:div w:id="349593055">
                  <w:marLeft w:val="0"/>
                  <w:marRight w:val="0"/>
                  <w:marTop w:val="0"/>
                  <w:marBottom w:val="0"/>
                  <w:divBdr>
                    <w:top w:val="none" w:sz="0" w:space="0" w:color="auto"/>
                    <w:left w:val="none" w:sz="0" w:space="0" w:color="auto"/>
                    <w:bottom w:val="none" w:sz="0" w:space="0" w:color="auto"/>
                    <w:right w:val="none" w:sz="0" w:space="0" w:color="auto"/>
                  </w:divBdr>
                  <w:divsChild>
                    <w:div w:id="349596002">
                      <w:marLeft w:val="0"/>
                      <w:marRight w:val="0"/>
                      <w:marTop w:val="0"/>
                      <w:marBottom w:val="0"/>
                      <w:divBdr>
                        <w:top w:val="none" w:sz="0" w:space="0" w:color="auto"/>
                        <w:left w:val="none" w:sz="0" w:space="0" w:color="auto"/>
                        <w:bottom w:val="none" w:sz="0" w:space="0" w:color="auto"/>
                        <w:right w:val="none" w:sz="0" w:space="0" w:color="auto"/>
                      </w:divBdr>
                    </w:div>
                  </w:divsChild>
                </w:div>
                <w:div w:id="349593348">
                  <w:marLeft w:val="0"/>
                  <w:marRight w:val="0"/>
                  <w:marTop w:val="0"/>
                  <w:marBottom w:val="0"/>
                  <w:divBdr>
                    <w:top w:val="none" w:sz="0" w:space="0" w:color="auto"/>
                    <w:left w:val="none" w:sz="0" w:space="0" w:color="auto"/>
                    <w:bottom w:val="none" w:sz="0" w:space="0" w:color="auto"/>
                    <w:right w:val="none" w:sz="0" w:space="0" w:color="auto"/>
                  </w:divBdr>
                  <w:divsChild>
                    <w:div w:id="349588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104">
      <w:marLeft w:val="0"/>
      <w:marRight w:val="0"/>
      <w:marTop w:val="0"/>
      <w:marBottom w:val="0"/>
      <w:divBdr>
        <w:top w:val="none" w:sz="0" w:space="0" w:color="auto"/>
        <w:left w:val="none" w:sz="0" w:space="0" w:color="auto"/>
        <w:bottom w:val="none" w:sz="0" w:space="0" w:color="auto"/>
        <w:right w:val="none" w:sz="0" w:space="0" w:color="auto"/>
      </w:divBdr>
      <w:divsChild>
        <w:div w:id="349587611">
          <w:marLeft w:val="0"/>
          <w:marRight w:val="0"/>
          <w:marTop w:val="0"/>
          <w:marBottom w:val="0"/>
          <w:divBdr>
            <w:top w:val="none" w:sz="0" w:space="0" w:color="auto"/>
            <w:left w:val="none" w:sz="0" w:space="0" w:color="auto"/>
            <w:bottom w:val="none" w:sz="0" w:space="0" w:color="auto"/>
            <w:right w:val="none" w:sz="0" w:space="0" w:color="auto"/>
          </w:divBdr>
        </w:div>
        <w:div w:id="349601259">
          <w:marLeft w:val="0"/>
          <w:marRight w:val="0"/>
          <w:marTop w:val="0"/>
          <w:marBottom w:val="0"/>
          <w:divBdr>
            <w:top w:val="none" w:sz="0" w:space="0" w:color="auto"/>
            <w:left w:val="none" w:sz="0" w:space="0" w:color="auto"/>
            <w:bottom w:val="none" w:sz="0" w:space="0" w:color="auto"/>
            <w:right w:val="none" w:sz="0" w:space="0" w:color="auto"/>
          </w:divBdr>
          <w:divsChild>
            <w:div w:id="34958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110">
      <w:marLeft w:val="0"/>
      <w:marRight w:val="0"/>
      <w:marTop w:val="0"/>
      <w:marBottom w:val="0"/>
      <w:divBdr>
        <w:top w:val="none" w:sz="0" w:space="0" w:color="auto"/>
        <w:left w:val="none" w:sz="0" w:space="0" w:color="auto"/>
        <w:bottom w:val="none" w:sz="0" w:space="0" w:color="auto"/>
        <w:right w:val="none" w:sz="0" w:space="0" w:color="auto"/>
      </w:divBdr>
    </w:div>
    <w:div w:id="349586113">
      <w:marLeft w:val="0"/>
      <w:marRight w:val="0"/>
      <w:marTop w:val="0"/>
      <w:marBottom w:val="0"/>
      <w:divBdr>
        <w:top w:val="none" w:sz="0" w:space="0" w:color="auto"/>
        <w:left w:val="none" w:sz="0" w:space="0" w:color="auto"/>
        <w:bottom w:val="none" w:sz="0" w:space="0" w:color="auto"/>
        <w:right w:val="none" w:sz="0" w:space="0" w:color="auto"/>
      </w:divBdr>
      <w:divsChild>
        <w:div w:id="349572104">
          <w:marLeft w:val="0"/>
          <w:marRight w:val="0"/>
          <w:marTop w:val="0"/>
          <w:marBottom w:val="0"/>
          <w:divBdr>
            <w:top w:val="none" w:sz="0" w:space="0" w:color="auto"/>
            <w:left w:val="none" w:sz="0" w:space="0" w:color="auto"/>
            <w:bottom w:val="none" w:sz="0" w:space="0" w:color="auto"/>
            <w:right w:val="none" w:sz="0" w:space="0" w:color="auto"/>
          </w:divBdr>
        </w:div>
        <w:div w:id="349575999">
          <w:marLeft w:val="0"/>
          <w:marRight w:val="0"/>
          <w:marTop w:val="0"/>
          <w:marBottom w:val="0"/>
          <w:divBdr>
            <w:top w:val="none" w:sz="0" w:space="0" w:color="auto"/>
            <w:left w:val="none" w:sz="0" w:space="0" w:color="auto"/>
            <w:bottom w:val="none" w:sz="0" w:space="0" w:color="auto"/>
            <w:right w:val="none" w:sz="0" w:space="0" w:color="auto"/>
          </w:divBdr>
        </w:div>
        <w:div w:id="349580049">
          <w:marLeft w:val="0"/>
          <w:marRight w:val="0"/>
          <w:marTop w:val="0"/>
          <w:marBottom w:val="0"/>
          <w:divBdr>
            <w:top w:val="none" w:sz="0" w:space="0" w:color="auto"/>
            <w:left w:val="none" w:sz="0" w:space="0" w:color="auto"/>
            <w:bottom w:val="none" w:sz="0" w:space="0" w:color="auto"/>
            <w:right w:val="none" w:sz="0" w:space="0" w:color="auto"/>
          </w:divBdr>
        </w:div>
        <w:div w:id="349580567">
          <w:marLeft w:val="0"/>
          <w:marRight w:val="0"/>
          <w:marTop w:val="0"/>
          <w:marBottom w:val="0"/>
          <w:divBdr>
            <w:top w:val="none" w:sz="0" w:space="0" w:color="auto"/>
            <w:left w:val="none" w:sz="0" w:space="0" w:color="auto"/>
            <w:bottom w:val="none" w:sz="0" w:space="0" w:color="auto"/>
            <w:right w:val="none" w:sz="0" w:space="0" w:color="auto"/>
          </w:divBdr>
        </w:div>
        <w:div w:id="349580963">
          <w:marLeft w:val="0"/>
          <w:marRight w:val="0"/>
          <w:marTop w:val="0"/>
          <w:marBottom w:val="0"/>
          <w:divBdr>
            <w:top w:val="none" w:sz="0" w:space="0" w:color="auto"/>
            <w:left w:val="none" w:sz="0" w:space="0" w:color="auto"/>
            <w:bottom w:val="none" w:sz="0" w:space="0" w:color="auto"/>
            <w:right w:val="none" w:sz="0" w:space="0" w:color="auto"/>
          </w:divBdr>
        </w:div>
        <w:div w:id="349581208">
          <w:marLeft w:val="0"/>
          <w:marRight w:val="0"/>
          <w:marTop w:val="0"/>
          <w:marBottom w:val="0"/>
          <w:divBdr>
            <w:top w:val="none" w:sz="0" w:space="0" w:color="auto"/>
            <w:left w:val="none" w:sz="0" w:space="0" w:color="auto"/>
            <w:bottom w:val="none" w:sz="0" w:space="0" w:color="auto"/>
            <w:right w:val="none" w:sz="0" w:space="0" w:color="auto"/>
          </w:divBdr>
        </w:div>
        <w:div w:id="349581237">
          <w:marLeft w:val="0"/>
          <w:marRight w:val="0"/>
          <w:marTop w:val="0"/>
          <w:marBottom w:val="0"/>
          <w:divBdr>
            <w:top w:val="none" w:sz="0" w:space="0" w:color="auto"/>
            <w:left w:val="none" w:sz="0" w:space="0" w:color="auto"/>
            <w:bottom w:val="none" w:sz="0" w:space="0" w:color="auto"/>
            <w:right w:val="none" w:sz="0" w:space="0" w:color="auto"/>
          </w:divBdr>
        </w:div>
        <w:div w:id="349582868">
          <w:marLeft w:val="0"/>
          <w:marRight w:val="0"/>
          <w:marTop w:val="0"/>
          <w:marBottom w:val="0"/>
          <w:divBdr>
            <w:top w:val="none" w:sz="0" w:space="0" w:color="auto"/>
            <w:left w:val="none" w:sz="0" w:space="0" w:color="auto"/>
            <w:bottom w:val="none" w:sz="0" w:space="0" w:color="auto"/>
            <w:right w:val="none" w:sz="0" w:space="0" w:color="auto"/>
          </w:divBdr>
        </w:div>
        <w:div w:id="349585623">
          <w:marLeft w:val="0"/>
          <w:marRight w:val="0"/>
          <w:marTop w:val="0"/>
          <w:marBottom w:val="0"/>
          <w:divBdr>
            <w:top w:val="none" w:sz="0" w:space="0" w:color="auto"/>
            <w:left w:val="none" w:sz="0" w:space="0" w:color="auto"/>
            <w:bottom w:val="none" w:sz="0" w:space="0" w:color="auto"/>
            <w:right w:val="none" w:sz="0" w:space="0" w:color="auto"/>
          </w:divBdr>
        </w:div>
        <w:div w:id="349586190">
          <w:marLeft w:val="0"/>
          <w:marRight w:val="0"/>
          <w:marTop w:val="0"/>
          <w:marBottom w:val="0"/>
          <w:divBdr>
            <w:top w:val="none" w:sz="0" w:space="0" w:color="auto"/>
            <w:left w:val="none" w:sz="0" w:space="0" w:color="auto"/>
            <w:bottom w:val="none" w:sz="0" w:space="0" w:color="auto"/>
            <w:right w:val="none" w:sz="0" w:space="0" w:color="auto"/>
          </w:divBdr>
        </w:div>
        <w:div w:id="349589644">
          <w:marLeft w:val="0"/>
          <w:marRight w:val="0"/>
          <w:marTop w:val="0"/>
          <w:marBottom w:val="0"/>
          <w:divBdr>
            <w:top w:val="none" w:sz="0" w:space="0" w:color="auto"/>
            <w:left w:val="none" w:sz="0" w:space="0" w:color="auto"/>
            <w:bottom w:val="none" w:sz="0" w:space="0" w:color="auto"/>
            <w:right w:val="none" w:sz="0" w:space="0" w:color="auto"/>
          </w:divBdr>
          <w:divsChild>
            <w:div w:id="349575122">
              <w:marLeft w:val="0"/>
              <w:marRight w:val="0"/>
              <w:marTop w:val="0"/>
              <w:marBottom w:val="0"/>
              <w:divBdr>
                <w:top w:val="none" w:sz="0" w:space="0" w:color="auto"/>
                <w:left w:val="none" w:sz="0" w:space="0" w:color="auto"/>
                <w:bottom w:val="none" w:sz="0" w:space="0" w:color="auto"/>
                <w:right w:val="none" w:sz="0" w:space="0" w:color="auto"/>
              </w:divBdr>
            </w:div>
            <w:div w:id="349575406">
              <w:marLeft w:val="0"/>
              <w:marRight w:val="0"/>
              <w:marTop w:val="0"/>
              <w:marBottom w:val="0"/>
              <w:divBdr>
                <w:top w:val="none" w:sz="0" w:space="0" w:color="auto"/>
                <w:left w:val="none" w:sz="0" w:space="0" w:color="auto"/>
                <w:bottom w:val="none" w:sz="0" w:space="0" w:color="auto"/>
                <w:right w:val="none" w:sz="0" w:space="0" w:color="auto"/>
              </w:divBdr>
            </w:div>
            <w:div w:id="349575489">
              <w:marLeft w:val="0"/>
              <w:marRight w:val="0"/>
              <w:marTop w:val="0"/>
              <w:marBottom w:val="0"/>
              <w:divBdr>
                <w:top w:val="none" w:sz="0" w:space="0" w:color="auto"/>
                <w:left w:val="none" w:sz="0" w:space="0" w:color="auto"/>
                <w:bottom w:val="none" w:sz="0" w:space="0" w:color="auto"/>
                <w:right w:val="none" w:sz="0" w:space="0" w:color="auto"/>
              </w:divBdr>
            </w:div>
            <w:div w:id="349579946">
              <w:marLeft w:val="0"/>
              <w:marRight w:val="0"/>
              <w:marTop w:val="0"/>
              <w:marBottom w:val="0"/>
              <w:divBdr>
                <w:top w:val="none" w:sz="0" w:space="0" w:color="auto"/>
                <w:left w:val="none" w:sz="0" w:space="0" w:color="auto"/>
                <w:bottom w:val="none" w:sz="0" w:space="0" w:color="auto"/>
                <w:right w:val="none" w:sz="0" w:space="0" w:color="auto"/>
              </w:divBdr>
            </w:div>
            <w:div w:id="349589664">
              <w:marLeft w:val="0"/>
              <w:marRight w:val="0"/>
              <w:marTop w:val="0"/>
              <w:marBottom w:val="0"/>
              <w:divBdr>
                <w:top w:val="none" w:sz="0" w:space="0" w:color="auto"/>
                <w:left w:val="none" w:sz="0" w:space="0" w:color="auto"/>
                <w:bottom w:val="none" w:sz="0" w:space="0" w:color="auto"/>
                <w:right w:val="none" w:sz="0" w:space="0" w:color="auto"/>
              </w:divBdr>
            </w:div>
            <w:div w:id="349597171">
              <w:marLeft w:val="0"/>
              <w:marRight w:val="0"/>
              <w:marTop w:val="0"/>
              <w:marBottom w:val="0"/>
              <w:divBdr>
                <w:top w:val="none" w:sz="0" w:space="0" w:color="auto"/>
                <w:left w:val="none" w:sz="0" w:space="0" w:color="auto"/>
                <w:bottom w:val="none" w:sz="0" w:space="0" w:color="auto"/>
                <w:right w:val="none" w:sz="0" w:space="0" w:color="auto"/>
              </w:divBdr>
            </w:div>
            <w:div w:id="349597530">
              <w:marLeft w:val="0"/>
              <w:marRight w:val="0"/>
              <w:marTop w:val="0"/>
              <w:marBottom w:val="0"/>
              <w:divBdr>
                <w:top w:val="none" w:sz="0" w:space="0" w:color="auto"/>
                <w:left w:val="none" w:sz="0" w:space="0" w:color="auto"/>
                <w:bottom w:val="none" w:sz="0" w:space="0" w:color="auto"/>
                <w:right w:val="none" w:sz="0" w:space="0" w:color="auto"/>
              </w:divBdr>
            </w:div>
            <w:div w:id="349600714">
              <w:marLeft w:val="0"/>
              <w:marRight w:val="0"/>
              <w:marTop w:val="0"/>
              <w:marBottom w:val="0"/>
              <w:divBdr>
                <w:top w:val="none" w:sz="0" w:space="0" w:color="auto"/>
                <w:left w:val="none" w:sz="0" w:space="0" w:color="auto"/>
                <w:bottom w:val="none" w:sz="0" w:space="0" w:color="auto"/>
                <w:right w:val="none" w:sz="0" w:space="0" w:color="auto"/>
              </w:divBdr>
            </w:div>
          </w:divsChild>
        </w:div>
        <w:div w:id="349595917">
          <w:marLeft w:val="0"/>
          <w:marRight w:val="0"/>
          <w:marTop w:val="0"/>
          <w:marBottom w:val="0"/>
          <w:divBdr>
            <w:top w:val="none" w:sz="0" w:space="0" w:color="auto"/>
            <w:left w:val="none" w:sz="0" w:space="0" w:color="auto"/>
            <w:bottom w:val="none" w:sz="0" w:space="0" w:color="auto"/>
            <w:right w:val="none" w:sz="0" w:space="0" w:color="auto"/>
          </w:divBdr>
        </w:div>
        <w:div w:id="349596443">
          <w:marLeft w:val="0"/>
          <w:marRight w:val="0"/>
          <w:marTop w:val="0"/>
          <w:marBottom w:val="0"/>
          <w:divBdr>
            <w:top w:val="none" w:sz="0" w:space="0" w:color="auto"/>
            <w:left w:val="none" w:sz="0" w:space="0" w:color="auto"/>
            <w:bottom w:val="none" w:sz="0" w:space="0" w:color="auto"/>
            <w:right w:val="none" w:sz="0" w:space="0" w:color="auto"/>
          </w:divBdr>
        </w:div>
      </w:divsChild>
    </w:div>
    <w:div w:id="349586116">
      <w:marLeft w:val="0"/>
      <w:marRight w:val="0"/>
      <w:marTop w:val="0"/>
      <w:marBottom w:val="0"/>
      <w:divBdr>
        <w:top w:val="none" w:sz="0" w:space="0" w:color="auto"/>
        <w:left w:val="none" w:sz="0" w:space="0" w:color="auto"/>
        <w:bottom w:val="none" w:sz="0" w:space="0" w:color="auto"/>
        <w:right w:val="none" w:sz="0" w:space="0" w:color="auto"/>
      </w:divBdr>
    </w:div>
    <w:div w:id="349586117">
      <w:marLeft w:val="0"/>
      <w:marRight w:val="0"/>
      <w:marTop w:val="0"/>
      <w:marBottom w:val="0"/>
      <w:divBdr>
        <w:top w:val="none" w:sz="0" w:space="0" w:color="auto"/>
        <w:left w:val="none" w:sz="0" w:space="0" w:color="auto"/>
        <w:bottom w:val="none" w:sz="0" w:space="0" w:color="auto"/>
        <w:right w:val="none" w:sz="0" w:space="0" w:color="auto"/>
      </w:divBdr>
      <w:divsChild>
        <w:div w:id="349584234">
          <w:marLeft w:val="0"/>
          <w:marRight w:val="0"/>
          <w:marTop w:val="0"/>
          <w:marBottom w:val="0"/>
          <w:divBdr>
            <w:top w:val="none" w:sz="0" w:space="0" w:color="auto"/>
            <w:left w:val="none" w:sz="0" w:space="0" w:color="auto"/>
            <w:bottom w:val="none" w:sz="0" w:space="0" w:color="auto"/>
            <w:right w:val="none" w:sz="0" w:space="0" w:color="auto"/>
          </w:divBdr>
        </w:div>
        <w:div w:id="349601044">
          <w:marLeft w:val="0"/>
          <w:marRight w:val="0"/>
          <w:marTop w:val="0"/>
          <w:marBottom w:val="0"/>
          <w:divBdr>
            <w:top w:val="none" w:sz="0" w:space="0" w:color="auto"/>
            <w:left w:val="none" w:sz="0" w:space="0" w:color="auto"/>
            <w:bottom w:val="none" w:sz="0" w:space="0" w:color="auto"/>
            <w:right w:val="none" w:sz="0" w:space="0" w:color="auto"/>
          </w:divBdr>
        </w:div>
      </w:divsChild>
    </w:div>
    <w:div w:id="349586119">
      <w:marLeft w:val="0"/>
      <w:marRight w:val="0"/>
      <w:marTop w:val="0"/>
      <w:marBottom w:val="0"/>
      <w:divBdr>
        <w:top w:val="none" w:sz="0" w:space="0" w:color="auto"/>
        <w:left w:val="none" w:sz="0" w:space="0" w:color="auto"/>
        <w:bottom w:val="none" w:sz="0" w:space="0" w:color="auto"/>
        <w:right w:val="none" w:sz="0" w:space="0" w:color="auto"/>
      </w:divBdr>
      <w:divsChild>
        <w:div w:id="349588125">
          <w:marLeft w:val="0"/>
          <w:marRight w:val="0"/>
          <w:marTop w:val="0"/>
          <w:marBottom w:val="0"/>
          <w:divBdr>
            <w:top w:val="none" w:sz="0" w:space="0" w:color="auto"/>
            <w:left w:val="none" w:sz="0" w:space="0" w:color="auto"/>
            <w:bottom w:val="none" w:sz="0" w:space="0" w:color="auto"/>
            <w:right w:val="none" w:sz="0" w:space="0" w:color="auto"/>
          </w:divBdr>
        </w:div>
        <w:div w:id="349596252">
          <w:marLeft w:val="0"/>
          <w:marRight w:val="0"/>
          <w:marTop w:val="0"/>
          <w:marBottom w:val="0"/>
          <w:divBdr>
            <w:top w:val="none" w:sz="0" w:space="0" w:color="auto"/>
            <w:left w:val="none" w:sz="0" w:space="0" w:color="auto"/>
            <w:bottom w:val="none" w:sz="0" w:space="0" w:color="auto"/>
            <w:right w:val="none" w:sz="0" w:space="0" w:color="auto"/>
          </w:divBdr>
        </w:div>
      </w:divsChild>
    </w:div>
    <w:div w:id="349586124">
      <w:marLeft w:val="0"/>
      <w:marRight w:val="0"/>
      <w:marTop w:val="0"/>
      <w:marBottom w:val="0"/>
      <w:divBdr>
        <w:top w:val="none" w:sz="0" w:space="0" w:color="auto"/>
        <w:left w:val="none" w:sz="0" w:space="0" w:color="auto"/>
        <w:bottom w:val="none" w:sz="0" w:space="0" w:color="auto"/>
        <w:right w:val="none" w:sz="0" w:space="0" w:color="auto"/>
      </w:divBdr>
      <w:divsChild>
        <w:div w:id="349583905">
          <w:marLeft w:val="0"/>
          <w:marRight w:val="0"/>
          <w:marTop w:val="0"/>
          <w:marBottom w:val="0"/>
          <w:divBdr>
            <w:top w:val="none" w:sz="0" w:space="0" w:color="auto"/>
            <w:left w:val="none" w:sz="0" w:space="0" w:color="auto"/>
            <w:bottom w:val="none" w:sz="0" w:space="0" w:color="auto"/>
            <w:right w:val="none" w:sz="0" w:space="0" w:color="auto"/>
          </w:divBdr>
        </w:div>
      </w:divsChild>
    </w:div>
    <w:div w:id="349586137">
      <w:marLeft w:val="0"/>
      <w:marRight w:val="0"/>
      <w:marTop w:val="0"/>
      <w:marBottom w:val="0"/>
      <w:divBdr>
        <w:top w:val="none" w:sz="0" w:space="0" w:color="auto"/>
        <w:left w:val="none" w:sz="0" w:space="0" w:color="auto"/>
        <w:bottom w:val="none" w:sz="0" w:space="0" w:color="auto"/>
        <w:right w:val="none" w:sz="0" w:space="0" w:color="auto"/>
      </w:divBdr>
    </w:div>
    <w:div w:id="349586138">
      <w:marLeft w:val="0"/>
      <w:marRight w:val="0"/>
      <w:marTop w:val="0"/>
      <w:marBottom w:val="0"/>
      <w:divBdr>
        <w:top w:val="none" w:sz="0" w:space="0" w:color="auto"/>
        <w:left w:val="none" w:sz="0" w:space="0" w:color="auto"/>
        <w:bottom w:val="none" w:sz="0" w:space="0" w:color="auto"/>
        <w:right w:val="none" w:sz="0" w:space="0" w:color="auto"/>
      </w:divBdr>
      <w:divsChild>
        <w:div w:id="349576850">
          <w:marLeft w:val="0"/>
          <w:marRight w:val="0"/>
          <w:marTop w:val="0"/>
          <w:marBottom w:val="0"/>
          <w:divBdr>
            <w:top w:val="none" w:sz="0" w:space="0" w:color="auto"/>
            <w:left w:val="none" w:sz="0" w:space="0" w:color="auto"/>
            <w:bottom w:val="none" w:sz="0" w:space="0" w:color="auto"/>
            <w:right w:val="none" w:sz="0" w:space="0" w:color="auto"/>
          </w:divBdr>
          <w:divsChild>
            <w:div w:id="349573256">
              <w:marLeft w:val="0"/>
              <w:marRight w:val="0"/>
              <w:marTop w:val="0"/>
              <w:marBottom w:val="0"/>
              <w:divBdr>
                <w:top w:val="none" w:sz="0" w:space="0" w:color="auto"/>
                <w:left w:val="none" w:sz="0" w:space="0" w:color="auto"/>
                <w:bottom w:val="none" w:sz="0" w:space="0" w:color="auto"/>
                <w:right w:val="none" w:sz="0" w:space="0" w:color="auto"/>
              </w:divBdr>
            </w:div>
            <w:div w:id="349574354">
              <w:marLeft w:val="0"/>
              <w:marRight w:val="0"/>
              <w:marTop w:val="0"/>
              <w:marBottom w:val="0"/>
              <w:divBdr>
                <w:top w:val="none" w:sz="0" w:space="0" w:color="auto"/>
                <w:left w:val="none" w:sz="0" w:space="0" w:color="auto"/>
                <w:bottom w:val="none" w:sz="0" w:space="0" w:color="auto"/>
                <w:right w:val="none" w:sz="0" w:space="0" w:color="auto"/>
              </w:divBdr>
            </w:div>
            <w:div w:id="349576448">
              <w:marLeft w:val="0"/>
              <w:marRight w:val="0"/>
              <w:marTop w:val="0"/>
              <w:marBottom w:val="0"/>
              <w:divBdr>
                <w:top w:val="none" w:sz="0" w:space="0" w:color="auto"/>
                <w:left w:val="none" w:sz="0" w:space="0" w:color="auto"/>
                <w:bottom w:val="none" w:sz="0" w:space="0" w:color="auto"/>
                <w:right w:val="none" w:sz="0" w:space="0" w:color="auto"/>
              </w:divBdr>
            </w:div>
            <w:div w:id="349578285">
              <w:marLeft w:val="0"/>
              <w:marRight w:val="0"/>
              <w:marTop w:val="0"/>
              <w:marBottom w:val="0"/>
              <w:divBdr>
                <w:top w:val="none" w:sz="0" w:space="0" w:color="auto"/>
                <w:left w:val="none" w:sz="0" w:space="0" w:color="auto"/>
                <w:bottom w:val="none" w:sz="0" w:space="0" w:color="auto"/>
                <w:right w:val="none" w:sz="0" w:space="0" w:color="auto"/>
              </w:divBdr>
            </w:div>
            <w:div w:id="349582290">
              <w:marLeft w:val="0"/>
              <w:marRight w:val="0"/>
              <w:marTop w:val="0"/>
              <w:marBottom w:val="0"/>
              <w:divBdr>
                <w:top w:val="none" w:sz="0" w:space="0" w:color="auto"/>
                <w:left w:val="none" w:sz="0" w:space="0" w:color="auto"/>
                <w:bottom w:val="none" w:sz="0" w:space="0" w:color="auto"/>
                <w:right w:val="none" w:sz="0" w:space="0" w:color="auto"/>
              </w:divBdr>
            </w:div>
            <w:div w:id="349585797">
              <w:marLeft w:val="0"/>
              <w:marRight w:val="0"/>
              <w:marTop w:val="0"/>
              <w:marBottom w:val="0"/>
              <w:divBdr>
                <w:top w:val="none" w:sz="0" w:space="0" w:color="auto"/>
                <w:left w:val="none" w:sz="0" w:space="0" w:color="auto"/>
                <w:bottom w:val="none" w:sz="0" w:space="0" w:color="auto"/>
                <w:right w:val="none" w:sz="0" w:space="0" w:color="auto"/>
              </w:divBdr>
            </w:div>
            <w:div w:id="349588198">
              <w:marLeft w:val="0"/>
              <w:marRight w:val="0"/>
              <w:marTop w:val="0"/>
              <w:marBottom w:val="0"/>
              <w:divBdr>
                <w:top w:val="none" w:sz="0" w:space="0" w:color="auto"/>
                <w:left w:val="none" w:sz="0" w:space="0" w:color="auto"/>
                <w:bottom w:val="none" w:sz="0" w:space="0" w:color="auto"/>
                <w:right w:val="none" w:sz="0" w:space="0" w:color="auto"/>
              </w:divBdr>
            </w:div>
            <w:div w:id="349588541">
              <w:marLeft w:val="0"/>
              <w:marRight w:val="0"/>
              <w:marTop w:val="0"/>
              <w:marBottom w:val="0"/>
              <w:divBdr>
                <w:top w:val="none" w:sz="0" w:space="0" w:color="auto"/>
                <w:left w:val="none" w:sz="0" w:space="0" w:color="auto"/>
                <w:bottom w:val="none" w:sz="0" w:space="0" w:color="auto"/>
                <w:right w:val="none" w:sz="0" w:space="0" w:color="auto"/>
              </w:divBdr>
            </w:div>
            <w:div w:id="349588548">
              <w:marLeft w:val="0"/>
              <w:marRight w:val="0"/>
              <w:marTop w:val="0"/>
              <w:marBottom w:val="0"/>
              <w:divBdr>
                <w:top w:val="none" w:sz="0" w:space="0" w:color="auto"/>
                <w:left w:val="none" w:sz="0" w:space="0" w:color="auto"/>
                <w:bottom w:val="none" w:sz="0" w:space="0" w:color="auto"/>
                <w:right w:val="none" w:sz="0" w:space="0" w:color="auto"/>
              </w:divBdr>
            </w:div>
            <w:div w:id="349589514">
              <w:marLeft w:val="0"/>
              <w:marRight w:val="0"/>
              <w:marTop w:val="0"/>
              <w:marBottom w:val="0"/>
              <w:divBdr>
                <w:top w:val="none" w:sz="0" w:space="0" w:color="auto"/>
                <w:left w:val="none" w:sz="0" w:space="0" w:color="auto"/>
                <w:bottom w:val="none" w:sz="0" w:space="0" w:color="auto"/>
                <w:right w:val="none" w:sz="0" w:space="0" w:color="auto"/>
              </w:divBdr>
            </w:div>
            <w:div w:id="349589733">
              <w:marLeft w:val="0"/>
              <w:marRight w:val="0"/>
              <w:marTop w:val="0"/>
              <w:marBottom w:val="0"/>
              <w:divBdr>
                <w:top w:val="none" w:sz="0" w:space="0" w:color="auto"/>
                <w:left w:val="none" w:sz="0" w:space="0" w:color="auto"/>
                <w:bottom w:val="none" w:sz="0" w:space="0" w:color="auto"/>
                <w:right w:val="none" w:sz="0" w:space="0" w:color="auto"/>
              </w:divBdr>
            </w:div>
            <w:div w:id="349590852">
              <w:marLeft w:val="0"/>
              <w:marRight w:val="0"/>
              <w:marTop w:val="0"/>
              <w:marBottom w:val="0"/>
              <w:divBdr>
                <w:top w:val="none" w:sz="0" w:space="0" w:color="auto"/>
                <w:left w:val="none" w:sz="0" w:space="0" w:color="auto"/>
                <w:bottom w:val="none" w:sz="0" w:space="0" w:color="auto"/>
                <w:right w:val="none" w:sz="0" w:space="0" w:color="auto"/>
              </w:divBdr>
            </w:div>
            <w:div w:id="349591727">
              <w:marLeft w:val="0"/>
              <w:marRight w:val="0"/>
              <w:marTop w:val="0"/>
              <w:marBottom w:val="0"/>
              <w:divBdr>
                <w:top w:val="none" w:sz="0" w:space="0" w:color="auto"/>
                <w:left w:val="none" w:sz="0" w:space="0" w:color="auto"/>
                <w:bottom w:val="none" w:sz="0" w:space="0" w:color="auto"/>
                <w:right w:val="none" w:sz="0" w:space="0" w:color="auto"/>
              </w:divBdr>
            </w:div>
            <w:div w:id="349593465">
              <w:marLeft w:val="0"/>
              <w:marRight w:val="0"/>
              <w:marTop w:val="0"/>
              <w:marBottom w:val="0"/>
              <w:divBdr>
                <w:top w:val="none" w:sz="0" w:space="0" w:color="auto"/>
                <w:left w:val="none" w:sz="0" w:space="0" w:color="auto"/>
                <w:bottom w:val="none" w:sz="0" w:space="0" w:color="auto"/>
                <w:right w:val="none" w:sz="0" w:space="0" w:color="auto"/>
              </w:divBdr>
            </w:div>
            <w:div w:id="349593856">
              <w:marLeft w:val="0"/>
              <w:marRight w:val="0"/>
              <w:marTop w:val="0"/>
              <w:marBottom w:val="0"/>
              <w:divBdr>
                <w:top w:val="none" w:sz="0" w:space="0" w:color="auto"/>
                <w:left w:val="none" w:sz="0" w:space="0" w:color="auto"/>
                <w:bottom w:val="none" w:sz="0" w:space="0" w:color="auto"/>
                <w:right w:val="none" w:sz="0" w:space="0" w:color="auto"/>
              </w:divBdr>
            </w:div>
            <w:div w:id="349596407">
              <w:marLeft w:val="0"/>
              <w:marRight w:val="0"/>
              <w:marTop w:val="0"/>
              <w:marBottom w:val="0"/>
              <w:divBdr>
                <w:top w:val="none" w:sz="0" w:space="0" w:color="auto"/>
                <w:left w:val="none" w:sz="0" w:space="0" w:color="auto"/>
                <w:bottom w:val="none" w:sz="0" w:space="0" w:color="auto"/>
                <w:right w:val="none" w:sz="0" w:space="0" w:color="auto"/>
              </w:divBdr>
            </w:div>
            <w:div w:id="349596431">
              <w:marLeft w:val="0"/>
              <w:marRight w:val="0"/>
              <w:marTop w:val="0"/>
              <w:marBottom w:val="0"/>
              <w:divBdr>
                <w:top w:val="none" w:sz="0" w:space="0" w:color="auto"/>
                <w:left w:val="none" w:sz="0" w:space="0" w:color="auto"/>
                <w:bottom w:val="none" w:sz="0" w:space="0" w:color="auto"/>
                <w:right w:val="none" w:sz="0" w:space="0" w:color="auto"/>
              </w:divBdr>
            </w:div>
            <w:div w:id="349597605">
              <w:marLeft w:val="0"/>
              <w:marRight w:val="0"/>
              <w:marTop w:val="0"/>
              <w:marBottom w:val="0"/>
              <w:divBdr>
                <w:top w:val="none" w:sz="0" w:space="0" w:color="auto"/>
                <w:left w:val="none" w:sz="0" w:space="0" w:color="auto"/>
                <w:bottom w:val="none" w:sz="0" w:space="0" w:color="auto"/>
                <w:right w:val="none" w:sz="0" w:space="0" w:color="auto"/>
              </w:divBdr>
            </w:div>
            <w:div w:id="349601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139">
      <w:marLeft w:val="0"/>
      <w:marRight w:val="0"/>
      <w:marTop w:val="0"/>
      <w:marBottom w:val="0"/>
      <w:divBdr>
        <w:top w:val="none" w:sz="0" w:space="0" w:color="auto"/>
        <w:left w:val="none" w:sz="0" w:space="0" w:color="auto"/>
        <w:bottom w:val="none" w:sz="0" w:space="0" w:color="auto"/>
        <w:right w:val="none" w:sz="0" w:space="0" w:color="auto"/>
      </w:divBdr>
    </w:div>
    <w:div w:id="349586140">
      <w:marLeft w:val="0"/>
      <w:marRight w:val="0"/>
      <w:marTop w:val="0"/>
      <w:marBottom w:val="0"/>
      <w:divBdr>
        <w:top w:val="none" w:sz="0" w:space="0" w:color="auto"/>
        <w:left w:val="none" w:sz="0" w:space="0" w:color="auto"/>
        <w:bottom w:val="none" w:sz="0" w:space="0" w:color="auto"/>
        <w:right w:val="none" w:sz="0" w:space="0" w:color="auto"/>
      </w:divBdr>
    </w:div>
    <w:div w:id="349586142">
      <w:marLeft w:val="0"/>
      <w:marRight w:val="0"/>
      <w:marTop w:val="0"/>
      <w:marBottom w:val="0"/>
      <w:divBdr>
        <w:top w:val="none" w:sz="0" w:space="0" w:color="auto"/>
        <w:left w:val="none" w:sz="0" w:space="0" w:color="auto"/>
        <w:bottom w:val="none" w:sz="0" w:space="0" w:color="auto"/>
        <w:right w:val="none" w:sz="0" w:space="0" w:color="auto"/>
      </w:divBdr>
    </w:div>
    <w:div w:id="349586146">
      <w:marLeft w:val="0"/>
      <w:marRight w:val="0"/>
      <w:marTop w:val="0"/>
      <w:marBottom w:val="0"/>
      <w:divBdr>
        <w:top w:val="none" w:sz="0" w:space="0" w:color="auto"/>
        <w:left w:val="none" w:sz="0" w:space="0" w:color="auto"/>
        <w:bottom w:val="none" w:sz="0" w:space="0" w:color="auto"/>
        <w:right w:val="none" w:sz="0" w:space="0" w:color="auto"/>
      </w:divBdr>
    </w:div>
    <w:div w:id="349586147">
      <w:marLeft w:val="0"/>
      <w:marRight w:val="0"/>
      <w:marTop w:val="0"/>
      <w:marBottom w:val="0"/>
      <w:divBdr>
        <w:top w:val="none" w:sz="0" w:space="0" w:color="auto"/>
        <w:left w:val="none" w:sz="0" w:space="0" w:color="auto"/>
        <w:bottom w:val="none" w:sz="0" w:space="0" w:color="auto"/>
        <w:right w:val="none" w:sz="0" w:space="0" w:color="auto"/>
      </w:divBdr>
    </w:div>
    <w:div w:id="349586148">
      <w:marLeft w:val="0"/>
      <w:marRight w:val="0"/>
      <w:marTop w:val="0"/>
      <w:marBottom w:val="0"/>
      <w:divBdr>
        <w:top w:val="none" w:sz="0" w:space="0" w:color="auto"/>
        <w:left w:val="none" w:sz="0" w:space="0" w:color="auto"/>
        <w:bottom w:val="none" w:sz="0" w:space="0" w:color="auto"/>
        <w:right w:val="none" w:sz="0" w:space="0" w:color="auto"/>
      </w:divBdr>
      <w:divsChild>
        <w:div w:id="349571784">
          <w:marLeft w:val="0"/>
          <w:marRight w:val="0"/>
          <w:marTop w:val="0"/>
          <w:marBottom w:val="0"/>
          <w:divBdr>
            <w:top w:val="none" w:sz="0" w:space="0" w:color="auto"/>
            <w:left w:val="none" w:sz="0" w:space="0" w:color="auto"/>
            <w:bottom w:val="none" w:sz="0" w:space="0" w:color="auto"/>
            <w:right w:val="none" w:sz="0" w:space="0" w:color="auto"/>
          </w:divBdr>
        </w:div>
        <w:div w:id="349593906">
          <w:marLeft w:val="0"/>
          <w:marRight w:val="0"/>
          <w:marTop w:val="0"/>
          <w:marBottom w:val="0"/>
          <w:divBdr>
            <w:top w:val="none" w:sz="0" w:space="0" w:color="auto"/>
            <w:left w:val="none" w:sz="0" w:space="0" w:color="auto"/>
            <w:bottom w:val="none" w:sz="0" w:space="0" w:color="auto"/>
            <w:right w:val="none" w:sz="0" w:space="0" w:color="auto"/>
          </w:divBdr>
        </w:div>
      </w:divsChild>
    </w:div>
    <w:div w:id="349586150">
      <w:marLeft w:val="0"/>
      <w:marRight w:val="0"/>
      <w:marTop w:val="0"/>
      <w:marBottom w:val="0"/>
      <w:divBdr>
        <w:top w:val="none" w:sz="0" w:space="0" w:color="auto"/>
        <w:left w:val="none" w:sz="0" w:space="0" w:color="auto"/>
        <w:bottom w:val="none" w:sz="0" w:space="0" w:color="auto"/>
        <w:right w:val="none" w:sz="0" w:space="0" w:color="auto"/>
      </w:divBdr>
      <w:divsChild>
        <w:div w:id="349576756">
          <w:marLeft w:val="0"/>
          <w:marRight w:val="0"/>
          <w:marTop w:val="0"/>
          <w:marBottom w:val="0"/>
          <w:divBdr>
            <w:top w:val="none" w:sz="0" w:space="0" w:color="auto"/>
            <w:left w:val="none" w:sz="0" w:space="0" w:color="auto"/>
            <w:bottom w:val="none" w:sz="0" w:space="0" w:color="auto"/>
            <w:right w:val="none" w:sz="0" w:space="0" w:color="auto"/>
          </w:divBdr>
        </w:div>
      </w:divsChild>
    </w:div>
    <w:div w:id="349586154">
      <w:marLeft w:val="0"/>
      <w:marRight w:val="0"/>
      <w:marTop w:val="0"/>
      <w:marBottom w:val="0"/>
      <w:divBdr>
        <w:top w:val="none" w:sz="0" w:space="0" w:color="auto"/>
        <w:left w:val="none" w:sz="0" w:space="0" w:color="auto"/>
        <w:bottom w:val="none" w:sz="0" w:space="0" w:color="auto"/>
        <w:right w:val="none" w:sz="0" w:space="0" w:color="auto"/>
      </w:divBdr>
    </w:div>
    <w:div w:id="349586155">
      <w:marLeft w:val="0"/>
      <w:marRight w:val="0"/>
      <w:marTop w:val="0"/>
      <w:marBottom w:val="0"/>
      <w:divBdr>
        <w:top w:val="none" w:sz="0" w:space="0" w:color="auto"/>
        <w:left w:val="none" w:sz="0" w:space="0" w:color="auto"/>
        <w:bottom w:val="none" w:sz="0" w:space="0" w:color="auto"/>
        <w:right w:val="none" w:sz="0" w:space="0" w:color="auto"/>
      </w:divBdr>
    </w:div>
    <w:div w:id="349586167">
      <w:marLeft w:val="0"/>
      <w:marRight w:val="0"/>
      <w:marTop w:val="0"/>
      <w:marBottom w:val="0"/>
      <w:divBdr>
        <w:top w:val="none" w:sz="0" w:space="0" w:color="auto"/>
        <w:left w:val="none" w:sz="0" w:space="0" w:color="auto"/>
        <w:bottom w:val="none" w:sz="0" w:space="0" w:color="auto"/>
        <w:right w:val="none" w:sz="0" w:space="0" w:color="auto"/>
      </w:divBdr>
      <w:divsChild>
        <w:div w:id="349573351">
          <w:marLeft w:val="0"/>
          <w:marRight w:val="0"/>
          <w:marTop w:val="0"/>
          <w:marBottom w:val="0"/>
          <w:divBdr>
            <w:top w:val="none" w:sz="0" w:space="0" w:color="auto"/>
            <w:left w:val="none" w:sz="0" w:space="0" w:color="auto"/>
            <w:bottom w:val="none" w:sz="0" w:space="0" w:color="auto"/>
            <w:right w:val="none" w:sz="0" w:space="0" w:color="auto"/>
          </w:divBdr>
        </w:div>
      </w:divsChild>
    </w:div>
    <w:div w:id="349586169">
      <w:marLeft w:val="0"/>
      <w:marRight w:val="0"/>
      <w:marTop w:val="0"/>
      <w:marBottom w:val="0"/>
      <w:divBdr>
        <w:top w:val="none" w:sz="0" w:space="0" w:color="auto"/>
        <w:left w:val="none" w:sz="0" w:space="0" w:color="auto"/>
        <w:bottom w:val="none" w:sz="0" w:space="0" w:color="auto"/>
        <w:right w:val="none" w:sz="0" w:space="0" w:color="auto"/>
      </w:divBdr>
    </w:div>
    <w:div w:id="349586171">
      <w:marLeft w:val="0"/>
      <w:marRight w:val="0"/>
      <w:marTop w:val="0"/>
      <w:marBottom w:val="0"/>
      <w:divBdr>
        <w:top w:val="none" w:sz="0" w:space="0" w:color="auto"/>
        <w:left w:val="none" w:sz="0" w:space="0" w:color="auto"/>
        <w:bottom w:val="none" w:sz="0" w:space="0" w:color="auto"/>
        <w:right w:val="none" w:sz="0" w:space="0" w:color="auto"/>
      </w:divBdr>
    </w:div>
    <w:div w:id="349586176">
      <w:marLeft w:val="0"/>
      <w:marRight w:val="0"/>
      <w:marTop w:val="0"/>
      <w:marBottom w:val="0"/>
      <w:divBdr>
        <w:top w:val="none" w:sz="0" w:space="0" w:color="auto"/>
        <w:left w:val="none" w:sz="0" w:space="0" w:color="auto"/>
        <w:bottom w:val="none" w:sz="0" w:space="0" w:color="auto"/>
        <w:right w:val="none" w:sz="0" w:space="0" w:color="auto"/>
      </w:divBdr>
      <w:divsChild>
        <w:div w:id="349584972">
          <w:marLeft w:val="0"/>
          <w:marRight w:val="0"/>
          <w:marTop w:val="0"/>
          <w:marBottom w:val="0"/>
          <w:divBdr>
            <w:top w:val="none" w:sz="0" w:space="0" w:color="auto"/>
            <w:left w:val="none" w:sz="0" w:space="0" w:color="auto"/>
            <w:bottom w:val="none" w:sz="0" w:space="0" w:color="auto"/>
            <w:right w:val="none" w:sz="0" w:space="0" w:color="auto"/>
          </w:divBdr>
        </w:div>
        <w:div w:id="349587913">
          <w:marLeft w:val="0"/>
          <w:marRight w:val="0"/>
          <w:marTop w:val="0"/>
          <w:marBottom w:val="0"/>
          <w:divBdr>
            <w:top w:val="none" w:sz="0" w:space="0" w:color="auto"/>
            <w:left w:val="none" w:sz="0" w:space="0" w:color="auto"/>
            <w:bottom w:val="none" w:sz="0" w:space="0" w:color="auto"/>
            <w:right w:val="none" w:sz="0" w:space="0" w:color="auto"/>
          </w:divBdr>
        </w:div>
      </w:divsChild>
    </w:div>
    <w:div w:id="349586178">
      <w:marLeft w:val="0"/>
      <w:marRight w:val="0"/>
      <w:marTop w:val="0"/>
      <w:marBottom w:val="0"/>
      <w:divBdr>
        <w:top w:val="none" w:sz="0" w:space="0" w:color="auto"/>
        <w:left w:val="none" w:sz="0" w:space="0" w:color="auto"/>
        <w:bottom w:val="none" w:sz="0" w:space="0" w:color="auto"/>
        <w:right w:val="none" w:sz="0" w:space="0" w:color="auto"/>
      </w:divBdr>
    </w:div>
    <w:div w:id="349586185">
      <w:marLeft w:val="0"/>
      <w:marRight w:val="0"/>
      <w:marTop w:val="0"/>
      <w:marBottom w:val="0"/>
      <w:divBdr>
        <w:top w:val="none" w:sz="0" w:space="0" w:color="auto"/>
        <w:left w:val="none" w:sz="0" w:space="0" w:color="auto"/>
        <w:bottom w:val="none" w:sz="0" w:space="0" w:color="auto"/>
        <w:right w:val="none" w:sz="0" w:space="0" w:color="auto"/>
      </w:divBdr>
    </w:div>
    <w:div w:id="349586188">
      <w:marLeft w:val="0"/>
      <w:marRight w:val="0"/>
      <w:marTop w:val="0"/>
      <w:marBottom w:val="0"/>
      <w:divBdr>
        <w:top w:val="none" w:sz="0" w:space="0" w:color="auto"/>
        <w:left w:val="none" w:sz="0" w:space="0" w:color="auto"/>
        <w:bottom w:val="none" w:sz="0" w:space="0" w:color="auto"/>
        <w:right w:val="none" w:sz="0" w:space="0" w:color="auto"/>
      </w:divBdr>
    </w:div>
    <w:div w:id="349586195">
      <w:marLeft w:val="0"/>
      <w:marRight w:val="0"/>
      <w:marTop w:val="0"/>
      <w:marBottom w:val="0"/>
      <w:divBdr>
        <w:top w:val="none" w:sz="0" w:space="0" w:color="auto"/>
        <w:left w:val="none" w:sz="0" w:space="0" w:color="auto"/>
        <w:bottom w:val="none" w:sz="0" w:space="0" w:color="auto"/>
        <w:right w:val="none" w:sz="0" w:space="0" w:color="auto"/>
      </w:divBdr>
      <w:divsChild>
        <w:div w:id="349581703">
          <w:marLeft w:val="0"/>
          <w:marRight w:val="0"/>
          <w:marTop w:val="0"/>
          <w:marBottom w:val="0"/>
          <w:divBdr>
            <w:top w:val="none" w:sz="0" w:space="0" w:color="auto"/>
            <w:left w:val="none" w:sz="0" w:space="0" w:color="auto"/>
            <w:bottom w:val="none" w:sz="0" w:space="0" w:color="auto"/>
            <w:right w:val="none" w:sz="0" w:space="0" w:color="auto"/>
          </w:divBdr>
        </w:div>
        <w:div w:id="349597379">
          <w:marLeft w:val="0"/>
          <w:marRight w:val="0"/>
          <w:marTop w:val="0"/>
          <w:marBottom w:val="0"/>
          <w:divBdr>
            <w:top w:val="none" w:sz="0" w:space="0" w:color="auto"/>
            <w:left w:val="none" w:sz="0" w:space="0" w:color="auto"/>
            <w:bottom w:val="none" w:sz="0" w:space="0" w:color="auto"/>
            <w:right w:val="none" w:sz="0" w:space="0" w:color="auto"/>
          </w:divBdr>
        </w:div>
      </w:divsChild>
    </w:div>
    <w:div w:id="349586197">
      <w:marLeft w:val="0"/>
      <w:marRight w:val="0"/>
      <w:marTop w:val="0"/>
      <w:marBottom w:val="0"/>
      <w:divBdr>
        <w:top w:val="none" w:sz="0" w:space="0" w:color="auto"/>
        <w:left w:val="none" w:sz="0" w:space="0" w:color="auto"/>
        <w:bottom w:val="none" w:sz="0" w:space="0" w:color="auto"/>
        <w:right w:val="none" w:sz="0" w:space="0" w:color="auto"/>
      </w:divBdr>
    </w:div>
    <w:div w:id="349586201">
      <w:marLeft w:val="0"/>
      <w:marRight w:val="0"/>
      <w:marTop w:val="0"/>
      <w:marBottom w:val="0"/>
      <w:divBdr>
        <w:top w:val="none" w:sz="0" w:space="0" w:color="auto"/>
        <w:left w:val="none" w:sz="0" w:space="0" w:color="auto"/>
        <w:bottom w:val="none" w:sz="0" w:space="0" w:color="auto"/>
        <w:right w:val="none" w:sz="0" w:space="0" w:color="auto"/>
      </w:divBdr>
    </w:div>
    <w:div w:id="349586202">
      <w:marLeft w:val="0"/>
      <w:marRight w:val="0"/>
      <w:marTop w:val="0"/>
      <w:marBottom w:val="0"/>
      <w:divBdr>
        <w:top w:val="none" w:sz="0" w:space="0" w:color="auto"/>
        <w:left w:val="none" w:sz="0" w:space="0" w:color="auto"/>
        <w:bottom w:val="none" w:sz="0" w:space="0" w:color="auto"/>
        <w:right w:val="none" w:sz="0" w:space="0" w:color="auto"/>
      </w:divBdr>
      <w:divsChild>
        <w:div w:id="349593830">
          <w:marLeft w:val="0"/>
          <w:marRight w:val="0"/>
          <w:marTop w:val="0"/>
          <w:marBottom w:val="0"/>
          <w:divBdr>
            <w:top w:val="none" w:sz="0" w:space="0" w:color="auto"/>
            <w:left w:val="none" w:sz="0" w:space="0" w:color="auto"/>
            <w:bottom w:val="none" w:sz="0" w:space="0" w:color="auto"/>
            <w:right w:val="none" w:sz="0" w:space="0" w:color="auto"/>
          </w:divBdr>
          <w:divsChild>
            <w:div w:id="34958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205">
      <w:marLeft w:val="0"/>
      <w:marRight w:val="0"/>
      <w:marTop w:val="0"/>
      <w:marBottom w:val="0"/>
      <w:divBdr>
        <w:top w:val="none" w:sz="0" w:space="0" w:color="auto"/>
        <w:left w:val="none" w:sz="0" w:space="0" w:color="auto"/>
        <w:bottom w:val="none" w:sz="0" w:space="0" w:color="auto"/>
        <w:right w:val="none" w:sz="0" w:space="0" w:color="auto"/>
      </w:divBdr>
    </w:div>
    <w:div w:id="349586210">
      <w:marLeft w:val="0"/>
      <w:marRight w:val="0"/>
      <w:marTop w:val="0"/>
      <w:marBottom w:val="0"/>
      <w:divBdr>
        <w:top w:val="none" w:sz="0" w:space="0" w:color="auto"/>
        <w:left w:val="none" w:sz="0" w:space="0" w:color="auto"/>
        <w:bottom w:val="none" w:sz="0" w:space="0" w:color="auto"/>
        <w:right w:val="none" w:sz="0" w:space="0" w:color="auto"/>
      </w:divBdr>
    </w:div>
    <w:div w:id="349586216">
      <w:marLeft w:val="0"/>
      <w:marRight w:val="0"/>
      <w:marTop w:val="0"/>
      <w:marBottom w:val="0"/>
      <w:divBdr>
        <w:top w:val="none" w:sz="0" w:space="0" w:color="auto"/>
        <w:left w:val="none" w:sz="0" w:space="0" w:color="auto"/>
        <w:bottom w:val="none" w:sz="0" w:space="0" w:color="auto"/>
        <w:right w:val="none" w:sz="0" w:space="0" w:color="auto"/>
      </w:divBdr>
    </w:div>
    <w:div w:id="349586217">
      <w:marLeft w:val="0"/>
      <w:marRight w:val="0"/>
      <w:marTop w:val="0"/>
      <w:marBottom w:val="0"/>
      <w:divBdr>
        <w:top w:val="none" w:sz="0" w:space="0" w:color="auto"/>
        <w:left w:val="none" w:sz="0" w:space="0" w:color="auto"/>
        <w:bottom w:val="none" w:sz="0" w:space="0" w:color="auto"/>
        <w:right w:val="none" w:sz="0" w:space="0" w:color="auto"/>
      </w:divBdr>
    </w:div>
    <w:div w:id="349586221">
      <w:marLeft w:val="0"/>
      <w:marRight w:val="0"/>
      <w:marTop w:val="0"/>
      <w:marBottom w:val="0"/>
      <w:divBdr>
        <w:top w:val="none" w:sz="0" w:space="0" w:color="auto"/>
        <w:left w:val="none" w:sz="0" w:space="0" w:color="auto"/>
        <w:bottom w:val="none" w:sz="0" w:space="0" w:color="auto"/>
        <w:right w:val="none" w:sz="0" w:space="0" w:color="auto"/>
      </w:divBdr>
    </w:div>
    <w:div w:id="349586222">
      <w:marLeft w:val="0"/>
      <w:marRight w:val="0"/>
      <w:marTop w:val="0"/>
      <w:marBottom w:val="0"/>
      <w:divBdr>
        <w:top w:val="none" w:sz="0" w:space="0" w:color="auto"/>
        <w:left w:val="none" w:sz="0" w:space="0" w:color="auto"/>
        <w:bottom w:val="none" w:sz="0" w:space="0" w:color="auto"/>
        <w:right w:val="none" w:sz="0" w:space="0" w:color="auto"/>
      </w:divBdr>
      <w:divsChild>
        <w:div w:id="349585253">
          <w:marLeft w:val="0"/>
          <w:marRight w:val="0"/>
          <w:marTop w:val="63"/>
          <w:marBottom w:val="188"/>
          <w:divBdr>
            <w:top w:val="none" w:sz="0" w:space="0" w:color="auto"/>
            <w:left w:val="none" w:sz="0" w:space="0" w:color="auto"/>
            <w:bottom w:val="none" w:sz="0" w:space="0" w:color="auto"/>
            <w:right w:val="none" w:sz="0" w:space="0" w:color="auto"/>
          </w:divBdr>
        </w:div>
        <w:div w:id="349599043">
          <w:marLeft w:val="0"/>
          <w:marRight w:val="0"/>
          <w:marTop w:val="88"/>
          <w:marBottom w:val="213"/>
          <w:divBdr>
            <w:top w:val="none" w:sz="0" w:space="0" w:color="auto"/>
            <w:left w:val="none" w:sz="0" w:space="0" w:color="auto"/>
            <w:bottom w:val="none" w:sz="0" w:space="0" w:color="auto"/>
            <w:right w:val="none" w:sz="0" w:space="0" w:color="auto"/>
          </w:divBdr>
        </w:div>
      </w:divsChild>
    </w:div>
    <w:div w:id="349586227">
      <w:marLeft w:val="0"/>
      <w:marRight w:val="0"/>
      <w:marTop w:val="0"/>
      <w:marBottom w:val="0"/>
      <w:divBdr>
        <w:top w:val="none" w:sz="0" w:space="0" w:color="auto"/>
        <w:left w:val="none" w:sz="0" w:space="0" w:color="auto"/>
        <w:bottom w:val="none" w:sz="0" w:space="0" w:color="auto"/>
        <w:right w:val="none" w:sz="0" w:space="0" w:color="auto"/>
      </w:divBdr>
    </w:div>
    <w:div w:id="349586228">
      <w:marLeft w:val="0"/>
      <w:marRight w:val="0"/>
      <w:marTop w:val="0"/>
      <w:marBottom w:val="0"/>
      <w:divBdr>
        <w:top w:val="none" w:sz="0" w:space="0" w:color="auto"/>
        <w:left w:val="none" w:sz="0" w:space="0" w:color="auto"/>
        <w:bottom w:val="none" w:sz="0" w:space="0" w:color="auto"/>
        <w:right w:val="none" w:sz="0" w:space="0" w:color="auto"/>
      </w:divBdr>
      <w:divsChild>
        <w:div w:id="349594340">
          <w:marLeft w:val="0"/>
          <w:marRight w:val="0"/>
          <w:marTop w:val="0"/>
          <w:marBottom w:val="0"/>
          <w:divBdr>
            <w:top w:val="none" w:sz="0" w:space="0" w:color="auto"/>
            <w:left w:val="none" w:sz="0" w:space="0" w:color="auto"/>
            <w:bottom w:val="none" w:sz="0" w:space="0" w:color="auto"/>
            <w:right w:val="none" w:sz="0" w:space="0" w:color="auto"/>
          </w:divBdr>
        </w:div>
      </w:divsChild>
    </w:div>
    <w:div w:id="349586231">
      <w:marLeft w:val="0"/>
      <w:marRight w:val="0"/>
      <w:marTop w:val="0"/>
      <w:marBottom w:val="0"/>
      <w:divBdr>
        <w:top w:val="none" w:sz="0" w:space="0" w:color="auto"/>
        <w:left w:val="none" w:sz="0" w:space="0" w:color="auto"/>
        <w:bottom w:val="none" w:sz="0" w:space="0" w:color="auto"/>
        <w:right w:val="none" w:sz="0" w:space="0" w:color="auto"/>
      </w:divBdr>
    </w:div>
    <w:div w:id="349586234">
      <w:marLeft w:val="0"/>
      <w:marRight w:val="0"/>
      <w:marTop w:val="0"/>
      <w:marBottom w:val="0"/>
      <w:divBdr>
        <w:top w:val="none" w:sz="0" w:space="0" w:color="auto"/>
        <w:left w:val="none" w:sz="0" w:space="0" w:color="auto"/>
        <w:bottom w:val="none" w:sz="0" w:space="0" w:color="auto"/>
        <w:right w:val="none" w:sz="0" w:space="0" w:color="auto"/>
      </w:divBdr>
    </w:div>
    <w:div w:id="349586242">
      <w:marLeft w:val="0"/>
      <w:marRight w:val="0"/>
      <w:marTop w:val="0"/>
      <w:marBottom w:val="0"/>
      <w:divBdr>
        <w:top w:val="none" w:sz="0" w:space="0" w:color="auto"/>
        <w:left w:val="none" w:sz="0" w:space="0" w:color="auto"/>
        <w:bottom w:val="none" w:sz="0" w:space="0" w:color="auto"/>
        <w:right w:val="none" w:sz="0" w:space="0" w:color="auto"/>
      </w:divBdr>
      <w:divsChild>
        <w:div w:id="349571880">
          <w:marLeft w:val="0"/>
          <w:marRight w:val="0"/>
          <w:marTop w:val="0"/>
          <w:marBottom w:val="0"/>
          <w:divBdr>
            <w:top w:val="none" w:sz="0" w:space="0" w:color="auto"/>
            <w:left w:val="none" w:sz="0" w:space="0" w:color="auto"/>
            <w:bottom w:val="none" w:sz="0" w:space="0" w:color="auto"/>
            <w:right w:val="none" w:sz="0" w:space="0" w:color="auto"/>
          </w:divBdr>
        </w:div>
        <w:div w:id="349584541">
          <w:marLeft w:val="0"/>
          <w:marRight w:val="0"/>
          <w:marTop w:val="0"/>
          <w:marBottom w:val="0"/>
          <w:divBdr>
            <w:top w:val="none" w:sz="0" w:space="0" w:color="auto"/>
            <w:left w:val="none" w:sz="0" w:space="0" w:color="auto"/>
            <w:bottom w:val="none" w:sz="0" w:space="0" w:color="auto"/>
            <w:right w:val="none" w:sz="0" w:space="0" w:color="auto"/>
          </w:divBdr>
        </w:div>
        <w:div w:id="349592410">
          <w:marLeft w:val="0"/>
          <w:marRight w:val="0"/>
          <w:marTop w:val="0"/>
          <w:marBottom w:val="0"/>
          <w:divBdr>
            <w:top w:val="none" w:sz="0" w:space="0" w:color="auto"/>
            <w:left w:val="none" w:sz="0" w:space="0" w:color="auto"/>
            <w:bottom w:val="none" w:sz="0" w:space="0" w:color="auto"/>
            <w:right w:val="none" w:sz="0" w:space="0" w:color="auto"/>
          </w:divBdr>
        </w:div>
      </w:divsChild>
    </w:div>
    <w:div w:id="349586243">
      <w:marLeft w:val="0"/>
      <w:marRight w:val="0"/>
      <w:marTop w:val="0"/>
      <w:marBottom w:val="0"/>
      <w:divBdr>
        <w:top w:val="none" w:sz="0" w:space="0" w:color="auto"/>
        <w:left w:val="none" w:sz="0" w:space="0" w:color="auto"/>
        <w:bottom w:val="none" w:sz="0" w:space="0" w:color="auto"/>
        <w:right w:val="none" w:sz="0" w:space="0" w:color="auto"/>
      </w:divBdr>
      <w:divsChild>
        <w:div w:id="349574094">
          <w:marLeft w:val="0"/>
          <w:marRight w:val="0"/>
          <w:marTop w:val="0"/>
          <w:marBottom w:val="0"/>
          <w:divBdr>
            <w:top w:val="none" w:sz="0" w:space="0" w:color="auto"/>
            <w:left w:val="none" w:sz="0" w:space="0" w:color="auto"/>
            <w:bottom w:val="none" w:sz="0" w:space="0" w:color="auto"/>
            <w:right w:val="none" w:sz="0" w:space="0" w:color="auto"/>
          </w:divBdr>
        </w:div>
      </w:divsChild>
    </w:div>
    <w:div w:id="349586245">
      <w:marLeft w:val="0"/>
      <w:marRight w:val="0"/>
      <w:marTop w:val="0"/>
      <w:marBottom w:val="0"/>
      <w:divBdr>
        <w:top w:val="none" w:sz="0" w:space="0" w:color="auto"/>
        <w:left w:val="none" w:sz="0" w:space="0" w:color="auto"/>
        <w:bottom w:val="none" w:sz="0" w:space="0" w:color="auto"/>
        <w:right w:val="none" w:sz="0" w:space="0" w:color="auto"/>
      </w:divBdr>
      <w:divsChild>
        <w:div w:id="349571353">
          <w:marLeft w:val="0"/>
          <w:marRight w:val="0"/>
          <w:marTop w:val="0"/>
          <w:marBottom w:val="0"/>
          <w:divBdr>
            <w:top w:val="none" w:sz="0" w:space="0" w:color="auto"/>
            <w:left w:val="none" w:sz="0" w:space="0" w:color="auto"/>
            <w:bottom w:val="none" w:sz="0" w:space="0" w:color="auto"/>
            <w:right w:val="none" w:sz="0" w:space="0" w:color="auto"/>
          </w:divBdr>
        </w:div>
        <w:div w:id="349571747">
          <w:marLeft w:val="0"/>
          <w:marRight w:val="0"/>
          <w:marTop w:val="0"/>
          <w:marBottom w:val="0"/>
          <w:divBdr>
            <w:top w:val="none" w:sz="0" w:space="0" w:color="auto"/>
            <w:left w:val="none" w:sz="0" w:space="0" w:color="auto"/>
            <w:bottom w:val="none" w:sz="0" w:space="0" w:color="auto"/>
            <w:right w:val="none" w:sz="0" w:space="0" w:color="auto"/>
          </w:divBdr>
        </w:div>
        <w:div w:id="349572301">
          <w:marLeft w:val="0"/>
          <w:marRight w:val="0"/>
          <w:marTop w:val="0"/>
          <w:marBottom w:val="0"/>
          <w:divBdr>
            <w:top w:val="none" w:sz="0" w:space="0" w:color="auto"/>
            <w:left w:val="none" w:sz="0" w:space="0" w:color="auto"/>
            <w:bottom w:val="none" w:sz="0" w:space="0" w:color="auto"/>
            <w:right w:val="none" w:sz="0" w:space="0" w:color="auto"/>
          </w:divBdr>
        </w:div>
        <w:div w:id="349575752">
          <w:marLeft w:val="0"/>
          <w:marRight w:val="0"/>
          <w:marTop w:val="0"/>
          <w:marBottom w:val="0"/>
          <w:divBdr>
            <w:top w:val="none" w:sz="0" w:space="0" w:color="auto"/>
            <w:left w:val="none" w:sz="0" w:space="0" w:color="auto"/>
            <w:bottom w:val="none" w:sz="0" w:space="0" w:color="auto"/>
            <w:right w:val="none" w:sz="0" w:space="0" w:color="auto"/>
          </w:divBdr>
          <w:divsChild>
            <w:div w:id="349583123">
              <w:marLeft w:val="0"/>
              <w:marRight w:val="200"/>
              <w:marTop w:val="125"/>
              <w:marBottom w:val="250"/>
              <w:divBdr>
                <w:top w:val="none" w:sz="0" w:space="0" w:color="auto"/>
                <w:left w:val="none" w:sz="0" w:space="0" w:color="auto"/>
                <w:bottom w:val="none" w:sz="0" w:space="0" w:color="auto"/>
                <w:right w:val="none" w:sz="0" w:space="0" w:color="auto"/>
              </w:divBdr>
            </w:div>
            <w:div w:id="349592528">
              <w:marLeft w:val="250"/>
              <w:marRight w:val="0"/>
              <w:marTop w:val="626"/>
              <w:marBottom w:val="0"/>
              <w:divBdr>
                <w:top w:val="none" w:sz="0" w:space="0" w:color="auto"/>
                <w:left w:val="none" w:sz="0" w:space="0" w:color="auto"/>
                <w:bottom w:val="none" w:sz="0" w:space="0" w:color="auto"/>
                <w:right w:val="none" w:sz="0" w:space="0" w:color="auto"/>
              </w:divBdr>
            </w:div>
          </w:divsChild>
        </w:div>
      </w:divsChild>
    </w:div>
    <w:div w:id="349586247">
      <w:marLeft w:val="0"/>
      <w:marRight w:val="0"/>
      <w:marTop w:val="0"/>
      <w:marBottom w:val="0"/>
      <w:divBdr>
        <w:top w:val="none" w:sz="0" w:space="0" w:color="auto"/>
        <w:left w:val="none" w:sz="0" w:space="0" w:color="auto"/>
        <w:bottom w:val="none" w:sz="0" w:space="0" w:color="auto"/>
        <w:right w:val="none" w:sz="0" w:space="0" w:color="auto"/>
      </w:divBdr>
      <w:divsChild>
        <w:div w:id="349596548">
          <w:marLeft w:val="0"/>
          <w:marRight w:val="0"/>
          <w:marTop w:val="0"/>
          <w:marBottom w:val="0"/>
          <w:divBdr>
            <w:top w:val="none" w:sz="0" w:space="0" w:color="auto"/>
            <w:left w:val="none" w:sz="0" w:space="0" w:color="auto"/>
            <w:bottom w:val="none" w:sz="0" w:space="0" w:color="auto"/>
            <w:right w:val="none" w:sz="0" w:space="0" w:color="auto"/>
          </w:divBdr>
        </w:div>
      </w:divsChild>
    </w:div>
    <w:div w:id="349586249">
      <w:marLeft w:val="0"/>
      <w:marRight w:val="0"/>
      <w:marTop w:val="0"/>
      <w:marBottom w:val="0"/>
      <w:divBdr>
        <w:top w:val="none" w:sz="0" w:space="0" w:color="auto"/>
        <w:left w:val="none" w:sz="0" w:space="0" w:color="auto"/>
        <w:bottom w:val="none" w:sz="0" w:space="0" w:color="auto"/>
        <w:right w:val="none" w:sz="0" w:space="0" w:color="auto"/>
      </w:divBdr>
      <w:divsChild>
        <w:div w:id="349573858">
          <w:marLeft w:val="0"/>
          <w:marRight w:val="0"/>
          <w:marTop w:val="0"/>
          <w:marBottom w:val="0"/>
          <w:divBdr>
            <w:top w:val="none" w:sz="0" w:space="0" w:color="auto"/>
            <w:left w:val="none" w:sz="0" w:space="0" w:color="auto"/>
            <w:bottom w:val="none" w:sz="0" w:space="0" w:color="auto"/>
            <w:right w:val="none" w:sz="0" w:space="0" w:color="auto"/>
          </w:divBdr>
        </w:div>
      </w:divsChild>
    </w:div>
    <w:div w:id="349586250">
      <w:marLeft w:val="0"/>
      <w:marRight w:val="0"/>
      <w:marTop w:val="0"/>
      <w:marBottom w:val="0"/>
      <w:divBdr>
        <w:top w:val="none" w:sz="0" w:space="0" w:color="auto"/>
        <w:left w:val="none" w:sz="0" w:space="0" w:color="auto"/>
        <w:bottom w:val="none" w:sz="0" w:space="0" w:color="auto"/>
        <w:right w:val="none" w:sz="0" w:space="0" w:color="auto"/>
      </w:divBdr>
      <w:divsChild>
        <w:div w:id="349574885">
          <w:marLeft w:val="0"/>
          <w:marRight w:val="0"/>
          <w:marTop w:val="0"/>
          <w:marBottom w:val="0"/>
          <w:divBdr>
            <w:top w:val="none" w:sz="0" w:space="0" w:color="auto"/>
            <w:left w:val="none" w:sz="0" w:space="0" w:color="auto"/>
            <w:bottom w:val="none" w:sz="0" w:space="0" w:color="auto"/>
            <w:right w:val="none" w:sz="0" w:space="0" w:color="auto"/>
          </w:divBdr>
        </w:div>
      </w:divsChild>
    </w:div>
    <w:div w:id="349586251">
      <w:marLeft w:val="0"/>
      <w:marRight w:val="0"/>
      <w:marTop w:val="0"/>
      <w:marBottom w:val="0"/>
      <w:divBdr>
        <w:top w:val="none" w:sz="0" w:space="0" w:color="auto"/>
        <w:left w:val="none" w:sz="0" w:space="0" w:color="auto"/>
        <w:bottom w:val="none" w:sz="0" w:space="0" w:color="auto"/>
        <w:right w:val="none" w:sz="0" w:space="0" w:color="auto"/>
      </w:divBdr>
    </w:div>
    <w:div w:id="349586252">
      <w:marLeft w:val="0"/>
      <w:marRight w:val="0"/>
      <w:marTop w:val="0"/>
      <w:marBottom w:val="0"/>
      <w:divBdr>
        <w:top w:val="none" w:sz="0" w:space="0" w:color="auto"/>
        <w:left w:val="none" w:sz="0" w:space="0" w:color="auto"/>
        <w:bottom w:val="none" w:sz="0" w:space="0" w:color="auto"/>
        <w:right w:val="none" w:sz="0" w:space="0" w:color="auto"/>
      </w:divBdr>
    </w:div>
    <w:div w:id="349586256">
      <w:marLeft w:val="0"/>
      <w:marRight w:val="0"/>
      <w:marTop w:val="0"/>
      <w:marBottom w:val="0"/>
      <w:divBdr>
        <w:top w:val="none" w:sz="0" w:space="0" w:color="auto"/>
        <w:left w:val="none" w:sz="0" w:space="0" w:color="auto"/>
        <w:bottom w:val="none" w:sz="0" w:space="0" w:color="auto"/>
        <w:right w:val="none" w:sz="0" w:space="0" w:color="auto"/>
      </w:divBdr>
    </w:div>
    <w:div w:id="349586260">
      <w:marLeft w:val="0"/>
      <w:marRight w:val="0"/>
      <w:marTop w:val="0"/>
      <w:marBottom w:val="0"/>
      <w:divBdr>
        <w:top w:val="none" w:sz="0" w:space="0" w:color="auto"/>
        <w:left w:val="none" w:sz="0" w:space="0" w:color="auto"/>
        <w:bottom w:val="none" w:sz="0" w:space="0" w:color="auto"/>
        <w:right w:val="none" w:sz="0" w:space="0" w:color="auto"/>
      </w:divBdr>
      <w:divsChild>
        <w:div w:id="349582430">
          <w:marLeft w:val="0"/>
          <w:marRight w:val="0"/>
          <w:marTop w:val="0"/>
          <w:marBottom w:val="0"/>
          <w:divBdr>
            <w:top w:val="none" w:sz="0" w:space="0" w:color="auto"/>
            <w:left w:val="none" w:sz="0" w:space="0" w:color="auto"/>
            <w:bottom w:val="none" w:sz="0" w:space="0" w:color="auto"/>
            <w:right w:val="none" w:sz="0" w:space="0" w:color="auto"/>
          </w:divBdr>
        </w:div>
        <w:div w:id="349585478">
          <w:marLeft w:val="0"/>
          <w:marRight w:val="0"/>
          <w:marTop w:val="0"/>
          <w:marBottom w:val="0"/>
          <w:divBdr>
            <w:top w:val="none" w:sz="0" w:space="0" w:color="auto"/>
            <w:left w:val="none" w:sz="0" w:space="0" w:color="auto"/>
            <w:bottom w:val="none" w:sz="0" w:space="0" w:color="auto"/>
            <w:right w:val="none" w:sz="0" w:space="0" w:color="auto"/>
          </w:divBdr>
          <w:divsChild>
            <w:div w:id="34957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261">
      <w:marLeft w:val="0"/>
      <w:marRight w:val="0"/>
      <w:marTop w:val="0"/>
      <w:marBottom w:val="0"/>
      <w:divBdr>
        <w:top w:val="none" w:sz="0" w:space="0" w:color="auto"/>
        <w:left w:val="none" w:sz="0" w:space="0" w:color="auto"/>
        <w:bottom w:val="none" w:sz="0" w:space="0" w:color="auto"/>
        <w:right w:val="none" w:sz="0" w:space="0" w:color="auto"/>
      </w:divBdr>
    </w:div>
    <w:div w:id="349586262">
      <w:marLeft w:val="0"/>
      <w:marRight w:val="0"/>
      <w:marTop w:val="0"/>
      <w:marBottom w:val="0"/>
      <w:divBdr>
        <w:top w:val="none" w:sz="0" w:space="0" w:color="auto"/>
        <w:left w:val="none" w:sz="0" w:space="0" w:color="auto"/>
        <w:bottom w:val="none" w:sz="0" w:space="0" w:color="auto"/>
        <w:right w:val="none" w:sz="0" w:space="0" w:color="auto"/>
      </w:divBdr>
    </w:div>
    <w:div w:id="349586265">
      <w:marLeft w:val="0"/>
      <w:marRight w:val="0"/>
      <w:marTop w:val="0"/>
      <w:marBottom w:val="0"/>
      <w:divBdr>
        <w:top w:val="none" w:sz="0" w:space="0" w:color="auto"/>
        <w:left w:val="none" w:sz="0" w:space="0" w:color="auto"/>
        <w:bottom w:val="none" w:sz="0" w:space="0" w:color="auto"/>
        <w:right w:val="none" w:sz="0" w:space="0" w:color="auto"/>
      </w:divBdr>
    </w:div>
    <w:div w:id="349586272">
      <w:marLeft w:val="0"/>
      <w:marRight w:val="0"/>
      <w:marTop w:val="0"/>
      <w:marBottom w:val="0"/>
      <w:divBdr>
        <w:top w:val="none" w:sz="0" w:space="0" w:color="auto"/>
        <w:left w:val="none" w:sz="0" w:space="0" w:color="auto"/>
        <w:bottom w:val="none" w:sz="0" w:space="0" w:color="auto"/>
        <w:right w:val="none" w:sz="0" w:space="0" w:color="auto"/>
      </w:divBdr>
    </w:div>
    <w:div w:id="349586278">
      <w:marLeft w:val="0"/>
      <w:marRight w:val="0"/>
      <w:marTop w:val="0"/>
      <w:marBottom w:val="0"/>
      <w:divBdr>
        <w:top w:val="none" w:sz="0" w:space="0" w:color="auto"/>
        <w:left w:val="none" w:sz="0" w:space="0" w:color="auto"/>
        <w:bottom w:val="none" w:sz="0" w:space="0" w:color="auto"/>
        <w:right w:val="none" w:sz="0" w:space="0" w:color="auto"/>
      </w:divBdr>
      <w:divsChild>
        <w:div w:id="349582099">
          <w:marLeft w:val="0"/>
          <w:marRight w:val="0"/>
          <w:marTop w:val="0"/>
          <w:marBottom w:val="0"/>
          <w:divBdr>
            <w:top w:val="none" w:sz="0" w:space="0" w:color="auto"/>
            <w:left w:val="none" w:sz="0" w:space="0" w:color="auto"/>
            <w:bottom w:val="none" w:sz="0" w:space="0" w:color="auto"/>
            <w:right w:val="none" w:sz="0" w:space="0" w:color="auto"/>
          </w:divBdr>
        </w:div>
        <w:div w:id="349592587">
          <w:marLeft w:val="0"/>
          <w:marRight w:val="0"/>
          <w:marTop w:val="0"/>
          <w:marBottom w:val="0"/>
          <w:divBdr>
            <w:top w:val="none" w:sz="0" w:space="0" w:color="auto"/>
            <w:left w:val="none" w:sz="0" w:space="0" w:color="auto"/>
            <w:bottom w:val="none" w:sz="0" w:space="0" w:color="auto"/>
            <w:right w:val="none" w:sz="0" w:space="0" w:color="auto"/>
          </w:divBdr>
        </w:div>
        <w:div w:id="349597715">
          <w:marLeft w:val="0"/>
          <w:marRight w:val="0"/>
          <w:marTop w:val="0"/>
          <w:marBottom w:val="0"/>
          <w:divBdr>
            <w:top w:val="none" w:sz="0" w:space="0" w:color="auto"/>
            <w:left w:val="none" w:sz="0" w:space="0" w:color="auto"/>
            <w:bottom w:val="none" w:sz="0" w:space="0" w:color="auto"/>
            <w:right w:val="none" w:sz="0" w:space="0" w:color="auto"/>
          </w:divBdr>
        </w:div>
        <w:div w:id="349598753">
          <w:marLeft w:val="0"/>
          <w:marRight w:val="0"/>
          <w:marTop w:val="0"/>
          <w:marBottom w:val="0"/>
          <w:divBdr>
            <w:top w:val="none" w:sz="0" w:space="0" w:color="auto"/>
            <w:left w:val="none" w:sz="0" w:space="0" w:color="auto"/>
            <w:bottom w:val="none" w:sz="0" w:space="0" w:color="auto"/>
            <w:right w:val="none" w:sz="0" w:space="0" w:color="auto"/>
          </w:divBdr>
        </w:div>
      </w:divsChild>
    </w:div>
    <w:div w:id="349586283">
      <w:marLeft w:val="0"/>
      <w:marRight w:val="0"/>
      <w:marTop w:val="0"/>
      <w:marBottom w:val="0"/>
      <w:divBdr>
        <w:top w:val="none" w:sz="0" w:space="0" w:color="auto"/>
        <w:left w:val="none" w:sz="0" w:space="0" w:color="auto"/>
        <w:bottom w:val="none" w:sz="0" w:space="0" w:color="auto"/>
        <w:right w:val="none" w:sz="0" w:space="0" w:color="auto"/>
      </w:divBdr>
      <w:divsChild>
        <w:div w:id="349597744">
          <w:marLeft w:val="0"/>
          <w:marRight w:val="0"/>
          <w:marTop w:val="0"/>
          <w:marBottom w:val="0"/>
          <w:divBdr>
            <w:top w:val="none" w:sz="0" w:space="0" w:color="auto"/>
            <w:left w:val="none" w:sz="0" w:space="0" w:color="auto"/>
            <w:bottom w:val="none" w:sz="0" w:space="0" w:color="auto"/>
            <w:right w:val="none" w:sz="0" w:space="0" w:color="auto"/>
          </w:divBdr>
        </w:div>
      </w:divsChild>
    </w:div>
    <w:div w:id="349586284">
      <w:marLeft w:val="0"/>
      <w:marRight w:val="0"/>
      <w:marTop w:val="0"/>
      <w:marBottom w:val="0"/>
      <w:divBdr>
        <w:top w:val="none" w:sz="0" w:space="0" w:color="auto"/>
        <w:left w:val="none" w:sz="0" w:space="0" w:color="auto"/>
        <w:bottom w:val="none" w:sz="0" w:space="0" w:color="auto"/>
        <w:right w:val="none" w:sz="0" w:space="0" w:color="auto"/>
      </w:divBdr>
    </w:div>
    <w:div w:id="349586287">
      <w:marLeft w:val="0"/>
      <w:marRight w:val="0"/>
      <w:marTop w:val="0"/>
      <w:marBottom w:val="0"/>
      <w:divBdr>
        <w:top w:val="none" w:sz="0" w:space="0" w:color="auto"/>
        <w:left w:val="none" w:sz="0" w:space="0" w:color="auto"/>
        <w:bottom w:val="none" w:sz="0" w:space="0" w:color="auto"/>
        <w:right w:val="none" w:sz="0" w:space="0" w:color="auto"/>
      </w:divBdr>
      <w:divsChild>
        <w:div w:id="349589572">
          <w:marLeft w:val="0"/>
          <w:marRight w:val="0"/>
          <w:marTop w:val="0"/>
          <w:marBottom w:val="0"/>
          <w:divBdr>
            <w:top w:val="none" w:sz="0" w:space="0" w:color="auto"/>
            <w:left w:val="none" w:sz="0" w:space="0" w:color="auto"/>
            <w:bottom w:val="none" w:sz="0" w:space="0" w:color="auto"/>
            <w:right w:val="none" w:sz="0" w:space="0" w:color="auto"/>
          </w:divBdr>
        </w:div>
      </w:divsChild>
    </w:div>
    <w:div w:id="349586294">
      <w:marLeft w:val="0"/>
      <w:marRight w:val="0"/>
      <w:marTop w:val="0"/>
      <w:marBottom w:val="0"/>
      <w:divBdr>
        <w:top w:val="none" w:sz="0" w:space="0" w:color="auto"/>
        <w:left w:val="none" w:sz="0" w:space="0" w:color="auto"/>
        <w:bottom w:val="none" w:sz="0" w:space="0" w:color="auto"/>
        <w:right w:val="none" w:sz="0" w:space="0" w:color="auto"/>
      </w:divBdr>
      <w:divsChild>
        <w:div w:id="349594573">
          <w:marLeft w:val="0"/>
          <w:marRight w:val="0"/>
          <w:marTop w:val="0"/>
          <w:marBottom w:val="0"/>
          <w:divBdr>
            <w:top w:val="none" w:sz="0" w:space="0" w:color="auto"/>
            <w:left w:val="none" w:sz="0" w:space="0" w:color="auto"/>
            <w:bottom w:val="none" w:sz="0" w:space="0" w:color="auto"/>
            <w:right w:val="none" w:sz="0" w:space="0" w:color="auto"/>
          </w:divBdr>
        </w:div>
      </w:divsChild>
    </w:div>
    <w:div w:id="349586295">
      <w:marLeft w:val="0"/>
      <w:marRight w:val="0"/>
      <w:marTop w:val="0"/>
      <w:marBottom w:val="0"/>
      <w:divBdr>
        <w:top w:val="none" w:sz="0" w:space="0" w:color="auto"/>
        <w:left w:val="none" w:sz="0" w:space="0" w:color="auto"/>
        <w:bottom w:val="none" w:sz="0" w:space="0" w:color="auto"/>
        <w:right w:val="none" w:sz="0" w:space="0" w:color="auto"/>
      </w:divBdr>
      <w:divsChild>
        <w:div w:id="349585868">
          <w:marLeft w:val="0"/>
          <w:marRight w:val="0"/>
          <w:marTop w:val="0"/>
          <w:marBottom w:val="0"/>
          <w:divBdr>
            <w:top w:val="none" w:sz="0" w:space="0" w:color="auto"/>
            <w:left w:val="none" w:sz="0" w:space="0" w:color="auto"/>
            <w:bottom w:val="none" w:sz="0" w:space="0" w:color="auto"/>
            <w:right w:val="none" w:sz="0" w:space="0" w:color="auto"/>
          </w:divBdr>
        </w:div>
        <w:div w:id="349597285">
          <w:marLeft w:val="0"/>
          <w:marRight w:val="0"/>
          <w:marTop w:val="0"/>
          <w:marBottom w:val="0"/>
          <w:divBdr>
            <w:top w:val="none" w:sz="0" w:space="0" w:color="auto"/>
            <w:left w:val="none" w:sz="0" w:space="0" w:color="auto"/>
            <w:bottom w:val="none" w:sz="0" w:space="0" w:color="auto"/>
            <w:right w:val="none" w:sz="0" w:space="0" w:color="auto"/>
          </w:divBdr>
          <w:divsChild>
            <w:div w:id="349583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296">
      <w:marLeft w:val="0"/>
      <w:marRight w:val="0"/>
      <w:marTop w:val="0"/>
      <w:marBottom w:val="0"/>
      <w:divBdr>
        <w:top w:val="none" w:sz="0" w:space="0" w:color="auto"/>
        <w:left w:val="none" w:sz="0" w:space="0" w:color="auto"/>
        <w:bottom w:val="none" w:sz="0" w:space="0" w:color="auto"/>
        <w:right w:val="none" w:sz="0" w:space="0" w:color="auto"/>
      </w:divBdr>
    </w:div>
    <w:div w:id="349586298">
      <w:marLeft w:val="0"/>
      <w:marRight w:val="0"/>
      <w:marTop w:val="0"/>
      <w:marBottom w:val="0"/>
      <w:divBdr>
        <w:top w:val="none" w:sz="0" w:space="0" w:color="auto"/>
        <w:left w:val="none" w:sz="0" w:space="0" w:color="auto"/>
        <w:bottom w:val="none" w:sz="0" w:space="0" w:color="auto"/>
        <w:right w:val="none" w:sz="0" w:space="0" w:color="auto"/>
      </w:divBdr>
      <w:divsChild>
        <w:div w:id="349581192">
          <w:marLeft w:val="0"/>
          <w:marRight w:val="0"/>
          <w:marTop w:val="0"/>
          <w:marBottom w:val="0"/>
          <w:divBdr>
            <w:top w:val="none" w:sz="0" w:space="0" w:color="auto"/>
            <w:left w:val="none" w:sz="0" w:space="0" w:color="auto"/>
            <w:bottom w:val="none" w:sz="0" w:space="0" w:color="auto"/>
            <w:right w:val="none" w:sz="0" w:space="0" w:color="auto"/>
          </w:divBdr>
          <w:divsChild>
            <w:div w:id="34959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303">
      <w:marLeft w:val="0"/>
      <w:marRight w:val="0"/>
      <w:marTop w:val="0"/>
      <w:marBottom w:val="0"/>
      <w:divBdr>
        <w:top w:val="none" w:sz="0" w:space="0" w:color="auto"/>
        <w:left w:val="none" w:sz="0" w:space="0" w:color="auto"/>
        <w:bottom w:val="none" w:sz="0" w:space="0" w:color="auto"/>
        <w:right w:val="none" w:sz="0" w:space="0" w:color="auto"/>
      </w:divBdr>
    </w:div>
    <w:div w:id="349586304">
      <w:marLeft w:val="0"/>
      <w:marRight w:val="0"/>
      <w:marTop w:val="0"/>
      <w:marBottom w:val="0"/>
      <w:divBdr>
        <w:top w:val="none" w:sz="0" w:space="0" w:color="auto"/>
        <w:left w:val="none" w:sz="0" w:space="0" w:color="auto"/>
        <w:bottom w:val="none" w:sz="0" w:space="0" w:color="auto"/>
        <w:right w:val="none" w:sz="0" w:space="0" w:color="auto"/>
      </w:divBdr>
    </w:div>
    <w:div w:id="349586316">
      <w:marLeft w:val="0"/>
      <w:marRight w:val="0"/>
      <w:marTop w:val="0"/>
      <w:marBottom w:val="0"/>
      <w:divBdr>
        <w:top w:val="none" w:sz="0" w:space="0" w:color="auto"/>
        <w:left w:val="none" w:sz="0" w:space="0" w:color="auto"/>
        <w:bottom w:val="none" w:sz="0" w:space="0" w:color="auto"/>
        <w:right w:val="none" w:sz="0" w:space="0" w:color="auto"/>
      </w:divBdr>
      <w:divsChild>
        <w:div w:id="349573767">
          <w:marLeft w:val="0"/>
          <w:marRight w:val="0"/>
          <w:marTop w:val="0"/>
          <w:marBottom w:val="0"/>
          <w:divBdr>
            <w:top w:val="none" w:sz="0" w:space="0" w:color="auto"/>
            <w:left w:val="none" w:sz="0" w:space="0" w:color="auto"/>
            <w:bottom w:val="none" w:sz="0" w:space="0" w:color="auto"/>
            <w:right w:val="none" w:sz="0" w:space="0" w:color="auto"/>
          </w:divBdr>
        </w:div>
        <w:div w:id="349582533">
          <w:marLeft w:val="0"/>
          <w:marRight w:val="0"/>
          <w:marTop w:val="0"/>
          <w:marBottom w:val="0"/>
          <w:divBdr>
            <w:top w:val="none" w:sz="0" w:space="0" w:color="auto"/>
            <w:left w:val="none" w:sz="0" w:space="0" w:color="auto"/>
            <w:bottom w:val="none" w:sz="0" w:space="0" w:color="auto"/>
            <w:right w:val="none" w:sz="0" w:space="0" w:color="auto"/>
          </w:divBdr>
          <w:divsChild>
            <w:div w:id="349576379">
              <w:marLeft w:val="0"/>
              <w:marRight w:val="0"/>
              <w:marTop w:val="0"/>
              <w:marBottom w:val="0"/>
              <w:divBdr>
                <w:top w:val="none" w:sz="0" w:space="0" w:color="auto"/>
                <w:left w:val="none" w:sz="0" w:space="0" w:color="auto"/>
                <w:bottom w:val="none" w:sz="0" w:space="0" w:color="auto"/>
                <w:right w:val="none" w:sz="0" w:space="0" w:color="auto"/>
              </w:divBdr>
              <w:divsChild>
                <w:div w:id="349584994">
                  <w:marLeft w:val="0"/>
                  <w:marRight w:val="0"/>
                  <w:marTop w:val="0"/>
                  <w:marBottom w:val="0"/>
                  <w:divBdr>
                    <w:top w:val="none" w:sz="0" w:space="0" w:color="auto"/>
                    <w:left w:val="none" w:sz="0" w:space="0" w:color="auto"/>
                    <w:bottom w:val="none" w:sz="0" w:space="0" w:color="auto"/>
                    <w:right w:val="none" w:sz="0" w:space="0" w:color="auto"/>
                  </w:divBdr>
                  <w:divsChild>
                    <w:div w:id="349582343">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349600584">
          <w:marLeft w:val="0"/>
          <w:marRight w:val="0"/>
          <w:marTop w:val="0"/>
          <w:marBottom w:val="0"/>
          <w:divBdr>
            <w:top w:val="none" w:sz="0" w:space="0" w:color="auto"/>
            <w:left w:val="none" w:sz="0" w:space="0" w:color="auto"/>
            <w:bottom w:val="none" w:sz="0" w:space="0" w:color="auto"/>
            <w:right w:val="none" w:sz="0" w:space="0" w:color="auto"/>
          </w:divBdr>
        </w:div>
      </w:divsChild>
    </w:div>
    <w:div w:id="349586317">
      <w:marLeft w:val="0"/>
      <w:marRight w:val="0"/>
      <w:marTop w:val="0"/>
      <w:marBottom w:val="0"/>
      <w:divBdr>
        <w:top w:val="none" w:sz="0" w:space="0" w:color="auto"/>
        <w:left w:val="none" w:sz="0" w:space="0" w:color="auto"/>
        <w:bottom w:val="none" w:sz="0" w:space="0" w:color="auto"/>
        <w:right w:val="none" w:sz="0" w:space="0" w:color="auto"/>
      </w:divBdr>
    </w:div>
    <w:div w:id="349586318">
      <w:marLeft w:val="0"/>
      <w:marRight w:val="0"/>
      <w:marTop w:val="0"/>
      <w:marBottom w:val="0"/>
      <w:divBdr>
        <w:top w:val="none" w:sz="0" w:space="0" w:color="auto"/>
        <w:left w:val="none" w:sz="0" w:space="0" w:color="auto"/>
        <w:bottom w:val="none" w:sz="0" w:space="0" w:color="auto"/>
        <w:right w:val="none" w:sz="0" w:space="0" w:color="auto"/>
      </w:divBdr>
    </w:div>
    <w:div w:id="349586329">
      <w:marLeft w:val="0"/>
      <w:marRight w:val="0"/>
      <w:marTop w:val="0"/>
      <w:marBottom w:val="0"/>
      <w:divBdr>
        <w:top w:val="none" w:sz="0" w:space="0" w:color="auto"/>
        <w:left w:val="none" w:sz="0" w:space="0" w:color="auto"/>
        <w:bottom w:val="none" w:sz="0" w:space="0" w:color="auto"/>
        <w:right w:val="none" w:sz="0" w:space="0" w:color="auto"/>
      </w:divBdr>
      <w:divsChild>
        <w:div w:id="349571340">
          <w:marLeft w:val="0"/>
          <w:marRight w:val="0"/>
          <w:marTop w:val="0"/>
          <w:marBottom w:val="0"/>
          <w:divBdr>
            <w:top w:val="none" w:sz="0" w:space="0" w:color="auto"/>
            <w:left w:val="none" w:sz="0" w:space="0" w:color="auto"/>
            <w:bottom w:val="none" w:sz="0" w:space="0" w:color="auto"/>
            <w:right w:val="none" w:sz="0" w:space="0" w:color="auto"/>
          </w:divBdr>
        </w:div>
      </w:divsChild>
    </w:div>
    <w:div w:id="349586330">
      <w:marLeft w:val="0"/>
      <w:marRight w:val="0"/>
      <w:marTop w:val="0"/>
      <w:marBottom w:val="0"/>
      <w:divBdr>
        <w:top w:val="none" w:sz="0" w:space="0" w:color="auto"/>
        <w:left w:val="none" w:sz="0" w:space="0" w:color="auto"/>
        <w:bottom w:val="none" w:sz="0" w:space="0" w:color="auto"/>
        <w:right w:val="none" w:sz="0" w:space="0" w:color="auto"/>
      </w:divBdr>
    </w:div>
    <w:div w:id="349586332">
      <w:marLeft w:val="0"/>
      <w:marRight w:val="0"/>
      <w:marTop w:val="0"/>
      <w:marBottom w:val="0"/>
      <w:divBdr>
        <w:top w:val="none" w:sz="0" w:space="0" w:color="auto"/>
        <w:left w:val="none" w:sz="0" w:space="0" w:color="auto"/>
        <w:bottom w:val="none" w:sz="0" w:space="0" w:color="auto"/>
        <w:right w:val="none" w:sz="0" w:space="0" w:color="auto"/>
      </w:divBdr>
      <w:divsChild>
        <w:div w:id="349587496">
          <w:marLeft w:val="0"/>
          <w:marRight w:val="0"/>
          <w:marTop w:val="0"/>
          <w:marBottom w:val="0"/>
          <w:divBdr>
            <w:top w:val="none" w:sz="0" w:space="0" w:color="auto"/>
            <w:left w:val="none" w:sz="0" w:space="0" w:color="auto"/>
            <w:bottom w:val="none" w:sz="0" w:space="0" w:color="auto"/>
            <w:right w:val="none" w:sz="0" w:space="0" w:color="auto"/>
          </w:divBdr>
        </w:div>
      </w:divsChild>
    </w:div>
    <w:div w:id="349586333">
      <w:marLeft w:val="0"/>
      <w:marRight w:val="0"/>
      <w:marTop w:val="0"/>
      <w:marBottom w:val="0"/>
      <w:divBdr>
        <w:top w:val="none" w:sz="0" w:space="0" w:color="auto"/>
        <w:left w:val="none" w:sz="0" w:space="0" w:color="auto"/>
        <w:bottom w:val="none" w:sz="0" w:space="0" w:color="auto"/>
        <w:right w:val="none" w:sz="0" w:space="0" w:color="auto"/>
      </w:divBdr>
      <w:divsChild>
        <w:div w:id="349581719">
          <w:marLeft w:val="0"/>
          <w:marRight w:val="0"/>
          <w:marTop w:val="110"/>
          <w:marBottom w:val="266"/>
          <w:divBdr>
            <w:top w:val="none" w:sz="0" w:space="0" w:color="auto"/>
            <w:left w:val="none" w:sz="0" w:space="0" w:color="auto"/>
            <w:bottom w:val="none" w:sz="0" w:space="0" w:color="auto"/>
            <w:right w:val="none" w:sz="0" w:space="0" w:color="auto"/>
          </w:divBdr>
        </w:div>
        <w:div w:id="349584328">
          <w:marLeft w:val="0"/>
          <w:marRight w:val="0"/>
          <w:marTop w:val="78"/>
          <w:marBottom w:val="235"/>
          <w:divBdr>
            <w:top w:val="none" w:sz="0" w:space="0" w:color="auto"/>
            <w:left w:val="none" w:sz="0" w:space="0" w:color="auto"/>
            <w:bottom w:val="none" w:sz="0" w:space="0" w:color="auto"/>
            <w:right w:val="none" w:sz="0" w:space="0" w:color="auto"/>
          </w:divBdr>
        </w:div>
      </w:divsChild>
    </w:div>
    <w:div w:id="349586341">
      <w:marLeft w:val="0"/>
      <w:marRight w:val="0"/>
      <w:marTop w:val="0"/>
      <w:marBottom w:val="0"/>
      <w:divBdr>
        <w:top w:val="none" w:sz="0" w:space="0" w:color="auto"/>
        <w:left w:val="none" w:sz="0" w:space="0" w:color="auto"/>
        <w:bottom w:val="none" w:sz="0" w:space="0" w:color="auto"/>
        <w:right w:val="none" w:sz="0" w:space="0" w:color="auto"/>
      </w:divBdr>
    </w:div>
    <w:div w:id="349586342">
      <w:marLeft w:val="0"/>
      <w:marRight w:val="0"/>
      <w:marTop w:val="0"/>
      <w:marBottom w:val="0"/>
      <w:divBdr>
        <w:top w:val="none" w:sz="0" w:space="0" w:color="auto"/>
        <w:left w:val="none" w:sz="0" w:space="0" w:color="auto"/>
        <w:bottom w:val="none" w:sz="0" w:space="0" w:color="auto"/>
        <w:right w:val="none" w:sz="0" w:space="0" w:color="auto"/>
      </w:divBdr>
    </w:div>
    <w:div w:id="349586349">
      <w:marLeft w:val="0"/>
      <w:marRight w:val="0"/>
      <w:marTop w:val="0"/>
      <w:marBottom w:val="0"/>
      <w:divBdr>
        <w:top w:val="none" w:sz="0" w:space="0" w:color="auto"/>
        <w:left w:val="none" w:sz="0" w:space="0" w:color="auto"/>
        <w:bottom w:val="none" w:sz="0" w:space="0" w:color="auto"/>
        <w:right w:val="none" w:sz="0" w:space="0" w:color="auto"/>
      </w:divBdr>
      <w:divsChild>
        <w:div w:id="349575677">
          <w:marLeft w:val="0"/>
          <w:marRight w:val="0"/>
          <w:marTop w:val="0"/>
          <w:marBottom w:val="0"/>
          <w:divBdr>
            <w:top w:val="none" w:sz="0" w:space="0" w:color="auto"/>
            <w:left w:val="none" w:sz="0" w:space="0" w:color="auto"/>
            <w:bottom w:val="none" w:sz="0" w:space="0" w:color="auto"/>
            <w:right w:val="none" w:sz="0" w:space="0" w:color="auto"/>
          </w:divBdr>
        </w:div>
        <w:div w:id="349577726">
          <w:marLeft w:val="0"/>
          <w:marRight w:val="0"/>
          <w:marTop w:val="0"/>
          <w:marBottom w:val="0"/>
          <w:divBdr>
            <w:top w:val="none" w:sz="0" w:space="0" w:color="auto"/>
            <w:left w:val="none" w:sz="0" w:space="0" w:color="auto"/>
            <w:bottom w:val="none" w:sz="0" w:space="0" w:color="auto"/>
            <w:right w:val="none" w:sz="0" w:space="0" w:color="auto"/>
          </w:divBdr>
          <w:divsChild>
            <w:div w:id="349580299">
              <w:marLeft w:val="0"/>
              <w:marRight w:val="0"/>
              <w:marTop w:val="0"/>
              <w:marBottom w:val="0"/>
              <w:divBdr>
                <w:top w:val="none" w:sz="0" w:space="0" w:color="auto"/>
                <w:left w:val="none" w:sz="0" w:space="0" w:color="auto"/>
                <w:bottom w:val="none" w:sz="0" w:space="0" w:color="auto"/>
                <w:right w:val="none" w:sz="0" w:space="0" w:color="auto"/>
              </w:divBdr>
              <w:divsChild>
                <w:div w:id="349584150">
                  <w:marLeft w:val="0"/>
                  <w:marRight w:val="0"/>
                  <w:marTop w:val="0"/>
                  <w:marBottom w:val="0"/>
                  <w:divBdr>
                    <w:top w:val="none" w:sz="0" w:space="0" w:color="auto"/>
                    <w:left w:val="none" w:sz="0" w:space="0" w:color="auto"/>
                    <w:bottom w:val="none" w:sz="0" w:space="0" w:color="auto"/>
                    <w:right w:val="none" w:sz="0" w:space="0" w:color="auto"/>
                  </w:divBdr>
                  <w:divsChild>
                    <w:div w:id="349585566">
                      <w:marLeft w:val="0"/>
                      <w:marRight w:val="0"/>
                      <w:marTop w:val="0"/>
                      <w:marBottom w:val="0"/>
                      <w:divBdr>
                        <w:top w:val="none" w:sz="0" w:space="0" w:color="auto"/>
                        <w:left w:val="none" w:sz="0" w:space="0" w:color="auto"/>
                        <w:bottom w:val="none" w:sz="0" w:space="0" w:color="auto"/>
                        <w:right w:val="none" w:sz="0" w:space="0" w:color="auto"/>
                      </w:divBdr>
                    </w:div>
                    <w:div w:id="34958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399">
              <w:marLeft w:val="0"/>
              <w:marRight w:val="0"/>
              <w:marTop w:val="0"/>
              <w:marBottom w:val="0"/>
              <w:divBdr>
                <w:top w:val="none" w:sz="0" w:space="0" w:color="auto"/>
                <w:left w:val="none" w:sz="0" w:space="0" w:color="auto"/>
                <w:bottom w:val="none" w:sz="0" w:space="0" w:color="auto"/>
                <w:right w:val="none" w:sz="0" w:space="0" w:color="auto"/>
              </w:divBdr>
            </w:div>
          </w:divsChild>
        </w:div>
        <w:div w:id="349581125">
          <w:marLeft w:val="0"/>
          <w:marRight w:val="0"/>
          <w:marTop w:val="0"/>
          <w:marBottom w:val="0"/>
          <w:divBdr>
            <w:top w:val="none" w:sz="0" w:space="0" w:color="auto"/>
            <w:left w:val="none" w:sz="0" w:space="0" w:color="auto"/>
            <w:bottom w:val="none" w:sz="0" w:space="0" w:color="auto"/>
            <w:right w:val="none" w:sz="0" w:space="0" w:color="auto"/>
          </w:divBdr>
        </w:div>
        <w:div w:id="349582384">
          <w:marLeft w:val="0"/>
          <w:marRight w:val="0"/>
          <w:marTop w:val="0"/>
          <w:marBottom w:val="0"/>
          <w:divBdr>
            <w:top w:val="none" w:sz="0" w:space="0" w:color="auto"/>
            <w:left w:val="none" w:sz="0" w:space="0" w:color="auto"/>
            <w:bottom w:val="none" w:sz="0" w:space="0" w:color="auto"/>
            <w:right w:val="none" w:sz="0" w:space="0" w:color="auto"/>
          </w:divBdr>
          <w:divsChild>
            <w:div w:id="349580693">
              <w:marLeft w:val="0"/>
              <w:marRight w:val="0"/>
              <w:marTop w:val="0"/>
              <w:marBottom w:val="0"/>
              <w:divBdr>
                <w:top w:val="none" w:sz="0" w:space="0" w:color="auto"/>
                <w:left w:val="none" w:sz="0" w:space="0" w:color="auto"/>
                <w:bottom w:val="none" w:sz="0" w:space="0" w:color="auto"/>
                <w:right w:val="none" w:sz="0" w:space="0" w:color="auto"/>
              </w:divBdr>
              <w:divsChild>
                <w:div w:id="34960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143">
          <w:marLeft w:val="0"/>
          <w:marRight w:val="0"/>
          <w:marTop w:val="0"/>
          <w:marBottom w:val="0"/>
          <w:divBdr>
            <w:top w:val="none" w:sz="0" w:space="0" w:color="auto"/>
            <w:left w:val="none" w:sz="0" w:space="0" w:color="auto"/>
            <w:bottom w:val="none" w:sz="0" w:space="0" w:color="auto"/>
            <w:right w:val="none" w:sz="0" w:space="0" w:color="auto"/>
          </w:divBdr>
          <w:divsChild>
            <w:div w:id="349580130">
              <w:marLeft w:val="0"/>
              <w:marRight w:val="0"/>
              <w:marTop w:val="0"/>
              <w:marBottom w:val="0"/>
              <w:divBdr>
                <w:top w:val="none" w:sz="0" w:space="0" w:color="auto"/>
                <w:left w:val="none" w:sz="0" w:space="0" w:color="auto"/>
                <w:bottom w:val="none" w:sz="0" w:space="0" w:color="auto"/>
                <w:right w:val="none" w:sz="0" w:space="0" w:color="auto"/>
              </w:divBdr>
              <w:divsChild>
                <w:div w:id="349571180">
                  <w:marLeft w:val="0"/>
                  <w:marRight w:val="0"/>
                  <w:marTop w:val="0"/>
                  <w:marBottom w:val="0"/>
                  <w:divBdr>
                    <w:top w:val="none" w:sz="0" w:space="0" w:color="auto"/>
                    <w:left w:val="none" w:sz="0" w:space="0" w:color="auto"/>
                    <w:bottom w:val="none" w:sz="0" w:space="0" w:color="auto"/>
                    <w:right w:val="none" w:sz="0" w:space="0" w:color="auto"/>
                  </w:divBdr>
                  <w:divsChild>
                    <w:div w:id="349573286">
                      <w:marLeft w:val="0"/>
                      <w:marRight w:val="0"/>
                      <w:marTop w:val="0"/>
                      <w:marBottom w:val="0"/>
                      <w:divBdr>
                        <w:top w:val="none" w:sz="0" w:space="0" w:color="auto"/>
                        <w:left w:val="none" w:sz="0" w:space="0" w:color="auto"/>
                        <w:bottom w:val="none" w:sz="0" w:space="0" w:color="auto"/>
                        <w:right w:val="none" w:sz="0" w:space="0" w:color="auto"/>
                      </w:divBdr>
                    </w:div>
                  </w:divsChild>
                </w:div>
                <w:div w:id="349575639">
                  <w:marLeft w:val="0"/>
                  <w:marRight w:val="0"/>
                  <w:marTop w:val="0"/>
                  <w:marBottom w:val="0"/>
                  <w:divBdr>
                    <w:top w:val="none" w:sz="0" w:space="0" w:color="auto"/>
                    <w:left w:val="none" w:sz="0" w:space="0" w:color="auto"/>
                    <w:bottom w:val="none" w:sz="0" w:space="0" w:color="auto"/>
                    <w:right w:val="none" w:sz="0" w:space="0" w:color="auto"/>
                  </w:divBdr>
                  <w:divsChild>
                    <w:div w:id="349601707">
                      <w:marLeft w:val="0"/>
                      <w:marRight w:val="0"/>
                      <w:marTop w:val="0"/>
                      <w:marBottom w:val="0"/>
                      <w:divBdr>
                        <w:top w:val="none" w:sz="0" w:space="0" w:color="auto"/>
                        <w:left w:val="none" w:sz="0" w:space="0" w:color="auto"/>
                        <w:bottom w:val="none" w:sz="0" w:space="0" w:color="auto"/>
                        <w:right w:val="none" w:sz="0" w:space="0" w:color="auto"/>
                      </w:divBdr>
                    </w:div>
                  </w:divsChild>
                </w:div>
                <w:div w:id="349575813">
                  <w:marLeft w:val="0"/>
                  <w:marRight w:val="0"/>
                  <w:marTop w:val="0"/>
                  <w:marBottom w:val="0"/>
                  <w:divBdr>
                    <w:top w:val="none" w:sz="0" w:space="0" w:color="auto"/>
                    <w:left w:val="none" w:sz="0" w:space="0" w:color="auto"/>
                    <w:bottom w:val="none" w:sz="0" w:space="0" w:color="auto"/>
                    <w:right w:val="none" w:sz="0" w:space="0" w:color="auto"/>
                  </w:divBdr>
                  <w:divsChild>
                    <w:div w:id="349594462">
                      <w:marLeft w:val="0"/>
                      <w:marRight w:val="0"/>
                      <w:marTop w:val="0"/>
                      <w:marBottom w:val="0"/>
                      <w:divBdr>
                        <w:top w:val="none" w:sz="0" w:space="0" w:color="auto"/>
                        <w:left w:val="none" w:sz="0" w:space="0" w:color="auto"/>
                        <w:bottom w:val="none" w:sz="0" w:space="0" w:color="auto"/>
                        <w:right w:val="none" w:sz="0" w:space="0" w:color="auto"/>
                      </w:divBdr>
                    </w:div>
                  </w:divsChild>
                </w:div>
                <w:div w:id="349584748">
                  <w:marLeft w:val="0"/>
                  <w:marRight w:val="0"/>
                  <w:marTop w:val="0"/>
                  <w:marBottom w:val="0"/>
                  <w:divBdr>
                    <w:top w:val="none" w:sz="0" w:space="0" w:color="auto"/>
                    <w:left w:val="none" w:sz="0" w:space="0" w:color="auto"/>
                    <w:bottom w:val="none" w:sz="0" w:space="0" w:color="auto"/>
                    <w:right w:val="none" w:sz="0" w:space="0" w:color="auto"/>
                  </w:divBdr>
                  <w:divsChild>
                    <w:div w:id="349602324">
                      <w:marLeft w:val="0"/>
                      <w:marRight w:val="0"/>
                      <w:marTop w:val="0"/>
                      <w:marBottom w:val="0"/>
                      <w:divBdr>
                        <w:top w:val="none" w:sz="0" w:space="0" w:color="auto"/>
                        <w:left w:val="none" w:sz="0" w:space="0" w:color="auto"/>
                        <w:bottom w:val="none" w:sz="0" w:space="0" w:color="auto"/>
                        <w:right w:val="none" w:sz="0" w:space="0" w:color="auto"/>
                      </w:divBdr>
                    </w:div>
                  </w:divsChild>
                </w:div>
                <w:div w:id="349589774">
                  <w:marLeft w:val="0"/>
                  <w:marRight w:val="0"/>
                  <w:marTop w:val="0"/>
                  <w:marBottom w:val="0"/>
                  <w:divBdr>
                    <w:top w:val="none" w:sz="0" w:space="0" w:color="auto"/>
                    <w:left w:val="none" w:sz="0" w:space="0" w:color="auto"/>
                    <w:bottom w:val="none" w:sz="0" w:space="0" w:color="auto"/>
                    <w:right w:val="none" w:sz="0" w:space="0" w:color="auto"/>
                  </w:divBdr>
                  <w:divsChild>
                    <w:div w:id="349571596">
                      <w:marLeft w:val="0"/>
                      <w:marRight w:val="0"/>
                      <w:marTop w:val="0"/>
                      <w:marBottom w:val="0"/>
                      <w:divBdr>
                        <w:top w:val="none" w:sz="0" w:space="0" w:color="auto"/>
                        <w:left w:val="none" w:sz="0" w:space="0" w:color="auto"/>
                        <w:bottom w:val="none" w:sz="0" w:space="0" w:color="auto"/>
                        <w:right w:val="none" w:sz="0" w:space="0" w:color="auto"/>
                      </w:divBdr>
                    </w:div>
                  </w:divsChild>
                </w:div>
                <w:div w:id="349595257">
                  <w:marLeft w:val="0"/>
                  <w:marRight w:val="0"/>
                  <w:marTop w:val="0"/>
                  <w:marBottom w:val="0"/>
                  <w:divBdr>
                    <w:top w:val="none" w:sz="0" w:space="0" w:color="auto"/>
                    <w:left w:val="none" w:sz="0" w:space="0" w:color="auto"/>
                    <w:bottom w:val="none" w:sz="0" w:space="0" w:color="auto"/>
                    <w:right w:val="none" w:sz="0" w:space="0" w:color="auto"/>
                  </w:divBdr>
                  <w:divsChild>
                    <w:div w:id="34958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9145">
          <w:marLeft w:val="0"/>
          <w:marRight w:val="0"/>
          <w:marTop w:val="0"/>
          <w:marBottom w:val="0"/>
          <w:divBdr>
            <w:top w:val="none" w:sz="0" w:space="0" w:color="auto"/>
            <w:left w:val="none" w:sz="0" w:space="0" w:color="auto"/>
            <w:bottom w:val="none" w:sz="0" w:space="0" w:color="auto"/>
            <w:right w:val="none" w:sz="0" w:space="0" w:color="auto"/>
          </w:divBdr>
          <w:divsChild>
            <w:div w:id="349593520">
              <w:marLeft w:val="0"/>
              <w:marRight w:val="0"/>
              <w:marTop w:val="0"/>
              <w:marBottom w:val="0"/>
              <w:divBdr>
                <w:top w:val="none" w:sz="0" w:space="0" w:color="auto"/>
                <w:left w:val="none" w:sz="0" w:space="0" w:color="auto"/>
                <w:bottom w:val="none" w:sz="0" w:space="0" w:color="auto"/>
                <w:right w:val="none" w:sz="0" w:space="0" w:color="auto"/>
              </w:divBdr>
              <w:divsChild>
                <w:div w:id="349584058">
                  <w:marLeft w:val="0"/>
                  <w:marRight w:val="0"/>
                  <w:marTop w:val="0"/>
                  <w:marBottom w:val="0"/>
                  <w:divBdr>
                    <w:top w:val="none" w:sz="0" w:space="0" w:color="auto"/>
                    <w:left w:val="none" w:sz="0" w:space="0" w:color="auto"/>
                    <w:bottom w:val="none" w:sz="0" w:space="0" w:color="auto"/>
                    <w:right w:val="none" w:sz="0" w:space="0" w:color="auto"/>
                  </w:divBdr>
                </w:div>
                <w:div w:id="349594774">
                  <w:marLeft w:val="0"/>
                  <w:marRight w:val="0"/>
                  <w:marTop w:val="0"/>
                  <w:marBottom w:val="0"/>
                  <w:divBdr>
                    <w:top w:val="none" w:sz="0" w:space="0" w:color="auto"/>
                    <w:left w:val="none" w:sz="0" w:space="0" w:color="auto"/>
                    <w:bottom w:val="none" w:sz="0" w:space="0" w:color="auto"/>
                    <w:right w:val="none" w:sz="0" w:space="0" w:color="auto"/>
                  </w:divBdr>
                </w:div>
                <w:div w:id="349597556">
                  <w:marLeft w:val="0"/>
                  <w:marRight w:val="0"/>
                  <w:marTop w:val="0"/>
                  <w:marBottom w:val="0"/>
                  <w:divBdr>
                    <w:top w:val="none" w:sz="0" w:space="0" w:color="auto"/>
                    <w:left w:val="none" w:sz="0" w:space="0" w:color="auto"/>
                    <w:bottom w:val="none" w:sz="0" w:space="0" w:color="auto"/>
                    <w:right w:val="none" w:sz="0" w:space="0" w:color="auto"/>
                  </w:divBdr>
                  <w:divsChild>
                    <w:div w:id="349581122">
                      <w:marLeft w:val="0"/>
                      <w:marRight w:val="0"/>
                      <w:marTop w:val="0"/>
                      <w:marBottom w:val="0"/>
                      <w:divBdr>
                        <w:top w:val="none" w:sz="0" w:space="0" w:color="auto"/>
                        <w:left w:val="none" w:sz="0" w:space="0" w:color="auto"/>
                        <w:bottom w:val="none" w:sz="0" w:space="0" w:color="auto"/>
                        <w:right w:val="none" w:sz="0" w:space="0" w:color="auto"/>
                      </w:divBdr>
                    </w:div>
                  </w:divsChild>
                </w:div>
                <w:div w:id="349599520">
                  <w:marLeft w:val="0"/>
                  <w:marRight w:val="0"/>
                  <w:marTop w:val="0"/>
                  <w:marBottom w:val="0"/>
                  <w:divBdr>
                    <w:top w:val="none" w:sz="0" w:space="0" w:color="auto"/>
                    <w:left w:val="none" w:sz="0" w:space="0" w:color="auto"/>
                    <w:bottom w:val="none" w:sz="0" w:space="0" w:color="auto"/>
                    <w:right w:val="none" w:sz="0" w:space="0" w:color="auto"/>
                  </w:divBdr>
                  <w:divsChild>
                    <w:div w:id="349579824">
                      <w:marLeft w:val="0"/>
                      <w:marRight w:val="0"/>
                      <w:marTop w:val="0"/>
                      <w:marBottom w:val="0"/>
                      <w:divBdr>
                        <w:top w:val="none" w:sz="0" w:space="0" w:color="auto"/>
                        <w:left w:val="none" w:sz="0" w:space="0" w:color="auto"/>
                        <w:bottom w:val="none" w:sz="0" w:space="0" w:color="auto"/>
                        <w:right w:val="none" w:sz="0" w:space="0" w:color="auto"/>
                      </w:divBdr>
                      <w:divsChild>
                        <w:div w:id="349572115">
                          <w:marLeft w:val="0"/>
                          <w:marRight w:val="0"/>
                          <w:marTop w:val="0"/>
                          <w:marBottom w:val="0"/>
                          <w:divBdr>
                            <w:top w:val="none" w:sz="0" w:space="0" w:color="auto"/>
                            <w:left w:val="none" w:sz="0" w:space="0" w:color="auto"/>
                            <w:bottom w:val="none" w:sz="0" w:space="0" w:color="auto"/>
                            <w:right w:val="none" w:sz="0" w:space="0" w:color="auto"/>
                          </w:divBdr>
                        </w:div>
                      </w:divsChild>
                    </w:div>
                    <w:div w:id="349588933">
                      <w:marLeft w:val="0"/>
                      <w:marRight w:val="0"/>
                      <w:marTop w:val="0"/>
                      <w:marBottom w:val="0"/>
                      <w:divBdr>
                        <w:top w:val="none" w:sz="0" w:space="0" w:color="auto"/>
                        <w:left w:val="none" w:sz="0" w:space="0" w:color="auto"/>
                        <w:bottom w:val="none" w:sz="0" w:space="0" w:color="auto"/>
                        <w:right w:val="none" w:sz="0" w:space="0" w:color="auto"/>
                      </w:divBdr>
                      <w:divsChild>
                        <w:div w:id="34958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0009">
          <w:marLeft w:val="0"/>
          <w:marRight w:val="0"/>
          <w:marTop w:val="0"/>
          <w:marBottom w:val="0"/>
          <w:divBdr>
            <w:top w:val="none" w:sz="0" w:space="0" w:color="auto"/>
            <w:left w:val="none" w:sz="0" w:space="0" w:color="auto"/>
            <w:bottom w:val="none" w:sz="0" w:space="0" w:color="auto"/>
            <w:right w:val="none" w:sz="0" w:space="0" w:color="auto"/>
          </w:divBdr>
        </w:div>
        <w:div w:id="349598679">
          <w:marLeft w:val="0"/>
          <w:marRight w:val="0"/>
          <w:marTop w:val="0"/>
          <w:marBottom w:val="0"/>
          <w:divBdr>
            <w:top w:val="none" w:sz="0" w:space="0" w:color="auto"/>
            <w:left w:val="none" w:sz="0" w:space="0" w:color="auto"/>
            <w:bottom w:val="none" w:sz="0" w:space="0" w:color="auto"/>
            <w:right w:val="none" w:sz="0" w:space="0" w:color="auto"/>
          </w:divBdr>
        </w:div>
      </w:divsChild>
    </w:div>
    <w:div w:id="349586352">
      <w:marLeft w:val="0"/>
      <w:marRight w:val="0"/>
      <w:marTop w:val="0"/>
      <w:marBottom w:val="0"/>
      <w:divBdr>
        <w:top w:val="none" w:sz="0" w:space="0" w:color="auto"/>
        <w:left w:val="none" w:sz="0" w:space="0" w:color="auto"/>
        <w:bottom w:val="none" w:sz="0" w:space="0" w:color="auto"/>
        <w:right w:val="none" w:sz="0" w:space="0" w:color="auto"/>
      </w:divBdr>
    </w:div>
    <w:div w:id="349586355">
      <w:marLeft w:val="0"/>
      <w:marRight w:val="0"/>
      <w:marTop w:val="0"/>
      <w:marBottom w:val="0"/>
      <w:divBdr>
        <w:top w:val="none" w:sz="0" w:space="0" w:color="auto"/>
        <w:left w:val="none" w:sz="0" w:space="0" w:color="auto"/>
        <w:bottom w:val="none" w:sz="0" w:space="0" w:color="auto"/>
        <w:right w:val="none" w:sz="0" w:space="0" w:color="auto"/>
      </w:divBdr>
    </w:div>
    <w:div w:id="349586357">
      <w:marLeft w:val="0"/>
      <w:marRight w:val="0"/>
      <w:marTop w:val="0"/>
      <w:marBottom w:val="0"/>
      <w:divBdr>
        <w:top w:val="none" w:sz="0" w:space="0" w:color="auto"/>
        <w:left w:val="none" w:sz="0" w:space="0" w:color="auto"/>
        <w:bottom w:val="none" w:sz="0" w:space="0" w:color="auto"/>
        <w:right w:val="none" w:sz="0" w:space="0" w:color="auto"/>
      </w:divBdr>
      <w:divsChild>
        <w:div w:id="349571281">
          <w:marLeft w:val="0"/>
          <w:marRight w:val="0"/>
          <w:marTop w:val="0"/>
          <w:marBottom w:val="0"/>
          <w:divBdr>
            <w:top w:val="none" w:sz="0" w:space="0" w:color="auto"/>
            <w:left w:val="none" w:sz="0" w:space="0" w:color="auto"/>
            <w:bottom w:val="none" w:sz="0" w:space="0" w:color="auto"/>
            <w:right w:val="none" w:sz="0" w:space="0" w:color="auto"/>
          </w:divBdr>
        </w:div>
        <w:div w:id="349574120">
          <w:marLeft w:val="0"/>
          <w:marRight w:val="0"/>
          <w:marTop w:val="0"/>
          <w:marBottom w:val="0"/>
          <w:divBdr>
            <w:top w:val="none" w:sz="0" w:space="0" w:color="auto"/>
            <w:left w:val="none" w:sz="0" w:space="0" w:color="auto"/>
            <w:bottom w:val="none" w:sz="0" w:space="0" w:color="auto"/>
            <w:right w:val="none" w:sz="0" w:space="0" w:color="auto"/>
          </w:divBdr>
        </w:div>
        <w:div w:id="349587787">
          <w:marLeft w:val="0"/>
          <w:marRight w:val="0"/>
          <w:marTop w:val="0"/>
          <w:marBottom w:val="0"/>
          <w:divBdr>
            <w:top w:val="none" w:sz="0" w:space="0" w:color="auto"/>
            <w:left w:val="none" w:sz="0" w:space="0" w:color="auto"/>
            <w:bottom w:val="none" w:sz="0" w:space="0" w:color="auto"/>
            <w:right w:val="none" w:sz="0" w:space="0" w:color="auto"/>
          </w:divBdr>
        </w:div>
        <w:div w:id="349591152">
          <w:marLeft w:val="0"/>
          <w:marRight w:val="0"/>
          <w:marTop w:val="0"/>
          <w:marBottom w:val="0"/>
          <w:divBdr>
            <w:top w:val="none" w:sz="0" w:space="0" w:color="auto"/>
            <w:left w:val="none" w:sz="0" w:space="0" w:color="auto"/>
            <w:bottom w:val="none" w:sz="0" w:space="0" w:color="auto"/>
            <w:right w:val="none" w:sz="0" w:space="0" w:color="auto"/>
          </w:divBdr>
        </w:div>
      </w:divsChild>
    </w:div>
    <w:div w:id="349586359">
      <w:marLeft w:val="0"/>
      <w:marRight w:val="0"/>
      <w:marTop w:val="0"/>
      <w:marBottom w:val="0"/>
      <w:divBdr>
        <w:top w:val="none" w:sz="0" w:space="0" w:color="auto"/>
        <w:left w:val="none" w:sz="0" w:space="0" w:color="auto"/>
        <w:bottom w:val="none" w:sz="0" w:space="0" w:color="auto"/>
        <w:right w:val="none" w:sz="0" w:space="0" w:color="auto"/>
      </w:divBdr>
      <w:divsChild>
        <w:div w:id="349596256">
          <w:marLeft w:val="0"/>
          <w:marRight w:val="0"/>
          <w:marTop w:val="0"/>
          <w:marBottom w:val="0"/>
          <w:divBdr>
            <w:top w:val="none" w:sz="0" w:space="0" w:color="auto"/>
            <w:left w:val="none" w:sz="0" w:space="0" w:color="auto"/>
            <w:bottom w:val="none" w:sz="0" w:space="0" w:color="auto"/>
            <w:right w:val="none" w:sz="0" w:space="0" w:color="auto"/>
          </w:divBdr>
        </w:div>
      </w:divsChild>
    </w:div>
    <w:div w:id="349586362">
      <w:marLeft w:val="0"/>
      <w:marRight w:val="0"/>
      <w:marTop w:val="0"/>
      <w:marBottom w:val="0"/>
      <w:divBdr>
        <w:top w:val="none" w:sz="0" w:space="0" w:color="auto"/>
        <w:left w:val="none" w:sz="0" w:space="0" w:color="auto"/>
        <w:bottom w:val="none" w:sz="0" w:space="0" w:color="auto"/>
        <w:right w:val="none" w:sz="0" w:space="0" w:color="auto"/>
      </w:divBdr>
    </w:div>
    <w:div w:id="349586367">
      <w:marLeft w:val="0"/>
      <w:marRight w:val="0"/>
      <w:marTop w:val="0"/>
      <w:marBottom w:val="0"/>
      <w:divBdr>
        <w:top w:val="none" w:sz="0" w:space="0" w:color="auto"/>
        <w:left w:val="none" w:sz="0" w:space="0" w:color="auto"/>
        <w:bottom w:val="none" w:sz="0" w:space="0" w:color="auto"/>
        <w:right w:val="none" w:sz="0" w:space="0" w:color="auto"/>
      </w:divBdr>
      <w:divsChild>
        <w:div w:id="349593626">
          <w:marLeft w:val="0"/>
          <w:marRight w:val="0"/>
          <w:marTop w:val="0"/>
          <w:marBottom w:val="0"/>
          <w:divBdr>
            <w:top w:val="none" w:sz="0" w:space="0" w:color="auto"/>
            <w:left w:val="none" w:sz="0" w:space="0" w:color="auto"/>
            <w:bottom w:val="none" w:sz="0" w:space="0" w:color="auto"/>
            <w:right w:val="none" w:sz="0" w:space="0" w:color="auto"/>
          </w:divBdr>
        </w:div>
      </w:divsChild>
    </w:div>
    <w:div w:id="349586368">
      <w:marLeft w:val="0"/>
      <w:marRight w:val="0"/>
      <w:marTop w:val="0"/>
      <w:marBottom w:val="0"/>
      <w:divBdr>
        <w:top w:val="none" w:sz="0" w:space="0" w:color="auto"/>
        <w:left w:val="none" w:sz="0" w:space="0" w:color="auto"/>
        <w:bottom w:val="none" w:sz="0" w:space="0" w:color="auto"/>
        <w:right w:val="none" w:sz="0" w:space="0" w:color="auto"/>
      </w:divBdr>
    </w:div>
    <w:div w:id="349586370">
      <w:marLeft w:val="0"/>
      <w:marRight w:val="0"/>
      <w:marTop w:val="0"/>
      <w:marBottom w:val="0"/>
      <w:divBdr>
        <w:top w:val="none" w:sz="0" w:space="0" w:color="auto"/>
        <w:left w:val="none" w:sz="0" w:space="0" w:color="auto"/>
        <w:bottom w:val="none" w:sz="0" w:space="0" w:color="auto"/>
        <w:right w:val="none" w:sz="0" w:space="0" w:color="auto"/>
      </w:divBdr>
    </w:div>
    <w:div w:id="349586377">
      <w:marLeft w:val="0"/>
      <w:marRight w:val="0"/>
      <w:marTop w:val="0"/>
      <w:marBottom w:val="0"/>
      <w:divBdr>
        <w:top w:val="none" w:sz="0" w:space="0" w:color="auto"/>
        <w:left w:val="none" w:sz="0" w:space="0" w:color="auto"/>
        <w:bottom w:val="none" w:sz="0" w:space="0" w:color="auto"/>
        <w:right w:val="none" w:sz="0" w:space="0" w:color="auto"/>
      </w:divBdr>
    </w:div>
    <w:div w:id="349586381">
      <w:marLeft w:val="0"/>
      <w:marRight w:val="0"/>
      <w:marTop w:val="0"/>
      <w:marBottom w:val="0"/>
      <w:divBdr>
        <w:top w:val="none" w:sz="0" w:space="0" w:color="auto"/>
        <w:left w:val="none" w:sz="0" w:space="0" w:color="auto"/>
        <w:bottom w:val="none" w:sz="0" w:space="0" w:color="auto"/>
        <w:right w:val="none" w:sz="0" w:space="0" w:color="auto"/>
      </w:divBdr>
      <w:divsChild>
        <w:div w:id="349573428">
          <w:marLeft w:val="0"/>
          <w:marRight w:val="0"/>
          <w:marTop w:val="0"/>
          <w:marBottom w:val="0"/>
          <w:divBdr>
            <w:top w:val="none" w:sz="0" w:space="0" w:color="auto"/>
            <w:left w:val="none" w:sz="0" w:space="0" w:color="auto"/>
            <w:bottom w:val="none" w:sz="0" w:space="0" w:color="auto"/>
            <w:right w:val="none" w:sz="0" w:space="0" w:color="auto"/>
          </w:divBdr>
        </w:div>
        <w:div w:id="349573625">
          <w:marLeft w:val="0"/>
          <w:marRight w:val="0"/>
          <w:marTop w:val="0"/>
          <w:marBottom w:val="0"/>
          <w:divBdr>
            <w:top w:val="none" w:sz="0" w:space="0" w:color="auto"/>
            <w:left w:val="none" w:sz="0" w:space="0" w:color="auto"/>
            <w:bottom w:val="none" w:sz="0" w:space="0" w:color="auto"/>
            <w:right w:val="none" w:sz="0" w:space="0" w:color="auto"/>
          </w:divBdr>
        </w:div>
        <w:div w:id="349574216">
          <w:marLeft w:val="0"/>
          <w:marRight w:val="0"/>
          <w:marTop w:val="0"/>
          <w:marBottom w:val="0"/>
          <w:divBdr>
            <w:top w:val="none" w:sz="0" w:space="0" w:color="auto"/>
            <w:left w:val="none" w:sz="0" w:space="0" w:color="auto"/>
            <w:bottom w:val="none" w:sz="0" w:space="0" w:color="auto"/>
            <w:right w:val="none" w:sz="0" w:space="0" w:color="auto"/>
          </w:divBdr>
        </w:div>
        <w:div w:id="349574519">
          <w:marLeft w:val="0"/>
          <w:marRight w:val="0"/>
          <w:marTop w:val="0"/>
          <w:marBottom w:val="0"/>
          <w:divBdr>
            <w:top w:val="none" w:sz="0" w:space="0" w:color="auto"/>
            <w:left w:val="none" w:sz="0" w:space="0" w:color="auto"/>
            <w:bottom w:val="none" w:sz="0" w:space="0" w:color="auto"/>
            <w:right w:val="none" w:sz="0" w:space="0" w:color="auto"/>
          </w:divBdr>
        </w:div>
        <w:div w:id="349576142">
          <w:marLeft w:val="0"/>
          <w:marRight w:val="0"/>
          <w:marTop w:val="0"/>
          <w:marBottom w:val="0"/>
          <w:divBdr>
            <w:top w:val="none" w:sz="0" w:space="0" w:color="auto"/>
            <w:left w:val="none" w:sz="0" w:space="0" w:color="auto"/>
            <w:bottom w:val="none" w:sz="0" w:space="0" w:color="auto"/>
            <w:right w:val="none" w:sz="0" w:space="0" w:color="auto"/>
          </w:divBdr>
        </w:div>
        <w:div w:id="349578344">
          <w:marLeft w:val="0"/>
          <w:marRight w:val="0"/>
          <w:marTop w:val="0"/>
          <w:marBottom w:val="0"/>
          <w:divBdr>
            <w:top w:val="none" w:sz="0" w:space="0" w:color="auto"/>
            <w:left w:val="none" w:sz="0" w:space="0" w:color="auto"/>
            <w:bottom w:val="none" w:sz="0" w:space="0" w:color="auto"/>
            <w:right w:val="none" w:sz="0" w:space="0" w:color="auto"/>
          </w:divBdr>
        </w:div>
        <w:div w:id="349579236">
          <w:marLeft w:val="0"/>
          <w:marRight w:val="0"/>
          <w:marTop w:val="0"/>
          <w:marBottom w:val="0"/>
          <w:divBdr>
            <w:top w:val="none" w:sz="0" w:space="0" w:color="auto"/>
            <w:left w:val="none" w:sz="0" w:space="0" w:color="auto"/>
            <w:bottom w:val="none" w:sz="0" w:space="0" w:color="auto"/>
            <w:right w:val="none" w:sz="0" w:space="0" w:color="auto"/>
          </w:divBdr>
        </w:div>
        <w:div w:id="349579664">
          <w:marLeft w:val="0"/>
          <w:marRight w:val="0"/>
          <w:marTop w:val="0"/>
          <w:marBottom w:val="0"/>
          <w:divBdr>
            <w:top w:val="none" w:sz="0" w:space="0" w:color="auto"/>
            <w:left w:val="none" w:sz="0" w:space="0" w:color="auto"/>
            <w:bottom w:val="none" w:sz="0" w:space="0" w:color="auto"/>
            <w:right w:val="none" w:sz="0" w:space="0" w:color="auto"/>
          </w:divBdr>
        </w:div>
        <w:div w:id="349580503">
          <w:marLeft w:val="0"/>
          <w:marRight w:val="0"/>
          <w:marTop w:val="0"/>
          <w:marBottom w:val="0"/>
          <w:divBdr>
            <w:top w:val="none" w:sz="0" w:space="0" w:color="auto"/>
            <w:left w:val="none" w:sz="0" w:space="0" w:color="auto"/>
            <w:bottom w:val="none" w:sz="0" w:space="0" w:color="auto"/>
            <w:right w:val="none" w:sz="0" w:space="0" w:color="auto"/>
          </w:divBdr>
        </w:div>
        <w:div w:id="349581496">
          <w:marLeft w:val="0"/>
          <w:marRight w:val="0"/>
          <w:marTop w:val="0"/>
          <w:marBottom w:val="0"/>
          <w:divBdr>
            <w:top w:val="none" w:sz="0" w:space="0" w:color="auto"/>
            <w:left w:val="none" w:sz="0" w:space="0" w:color="auto"/>
            <w:bottom w:val="none" w:sz="0" w:space="0" w:color="auto"/>
            <w:right w:val="none" w:sz="0" w:space="0" w:color="auto"/>
          </w:divBdr>
          <w:divsChild>
            <w:div w:id="349600764">
              <w:marLeft w:val="0"/>
              <w:marRight w:val="0"/>
              <w:marTop w:val="0"/>
              <w:marBottom w:val="0"/>
              <w:divBdr>
                <w:top w:val="none" w:sz="0" w:space="0" w:color="auto"/>
                <w:left w:val="none" w:sz="0" w:space="0" w:color="auto"/>
                <w:bottom w:val="none" w:sz="0" w:space="0" w:color="auto"/>
                <w:right w:val="none" w:sz="0" w:space="0" w:color="auto"/>
              </w:divBdr>
            </w:div>
          </w:divsChild>
        </w:div>
        <w:div w:id="349581518">
          <w:marLeft w:val="0"/>
          <w:marRight w:val="0"/>
          <w:marTop w:val="0"/>
          <w:marBottom w:val="0"/>
          <w:divBdr>
            <w:top w:val="none" w:sz="0" w:space="0" w:color="auto"/>
            <w:left w:val="none" w:sz="0" w:space="0" w:color="auto"/>
            <w:bottom w:val="none" w:sz="0" w:space="0" w:color="auto"/>
            <w:right w:val="none" w:sz="0" w:space="0" w:color="auto"/>
          </w:divBdr>
        </w:div>
        <w:div w:id="349583408">
          <w:marLeft w:val="0"/>
          <w:marRight w:val="0"/>
          <w:marTop w:val="0"/>
          <w:marBottom w:val="0"/>
          <w:divBdr>
            <w:top w:val="none" w:sz="0" w:space="0" w:color="auto"/>
            <w:left w:val="none" w:sz="0" w:space="0" w:color="auto"/>
            <w:bottom w:val="none" w:sz="0" w:space="0" w:color="auto"/>
            <w:right w:val="none" w:sz="0" w:space="0" w:color="auto"/>
          </w:divBdr>
        </w:div>
        <w:div w:id="349593225">
          <w:marLeft w:val="0"/>
          <w:marRight w:val="0"/>
          <w:marTop w:val="0"/>
          <w:marBottom w:val="0"/>
          <w:divBdr>
            <w:top w:val="none" w:sz="0" w:space="0" w:color="auto"/>
            <w:left w:val="none" w:sz="0" w:space="0" w:color="auto"/>
            <w:bottom w:val="none" w:sz="0" w:space="0" w:color="auto"/>
            <w:right w:val="none" w:sz="0" w:space="0" w:color="auto"/>
          </w:divBdr>
        </w:div>
        <w:div w:id="349597142">
          <w:marLeft w:val="0"/>
          <w:marRight w:val="0"/>
          <w:marTop w:val="0"/>
          <w:marBottom w:val="0"/>
          <w:divBdr>
            <w:top w:val="none" w:sz="0" w:space="0" w:color="auto"/>
            <w:left w:val="none" w:sz="0" w:space="0" w:color="auto"/>
            <w:bottom w:val="none" w:sz="0" w:space="0" w:color="auto"/>
            <w:right w:val="none" w:sz="0" w:space="0" w:color="auto"/>
          </w:divBdr>
        </w:div>
        <w:div w:id="349597801">
          <w:marLeft w:val="0"/>
          <w:marRight w:val="0"/>
          <w:marTop w:val="0"/>
          <w:marBottom w:val="0"/>
          <w:divBdr>
            <w:top w:val="none" w:sz="0" w:space="0" w:color="auto"/>
            <w:left w:val="none" w:sz="0" w:space="0" w:color="auto"/>
            <w:bottom w:val="none" w:sz="0" w:space="0" w:color="auto"/>
            <w:right w:val="none" w:sz="0" w:space="0" w:color="auto"/>
          </w:divBdr>
        </w:div>
        <w:div w:id="349599092">
          <w:marLeft w:val="0"/>
          <w:marRight w:val="0"/>
          <w:marTop w:val="0"/>
          <w:marBottom w:val="0"/>
          <w:divBdr>
            <w:top w:val="none" w:sz="0" w:space="0" w:color="auto"/>
            <w:left w:val="none" w:sz="0" w:space="0" w:color="auto"/>
            <w:bottom w:val="none" w:sz="0" w:space="0" w:color="auto"/>
            <w:right w:val="none" w:sz="0" w:space="0" w:color="auto"/>
          </w:divBdr>
        </w:div>
        <w:div w:id="349599900">
          <w:marLeft w:val="0"/>
          <w:marRight w:val="0"/>
          <w:marTop w:val="0"/>
          <w:marBottom w:val="0"/>
          <w:divBdr>
            <w:top w:val="none" w:sz="0" w:space="0" w:color="auto"/>
            <w:left w:val="none" w:sz="0" w:space="0" w:color="auto"/>
            <w:bottom w:val="none" w:sz="0" w:space="0" w:color="auto"/>
            <w:right w:val="none" w:sz="0" w:space="0" w:color="auto"/>
          </w:divBdr>
        </w:div>
        <w:div w:id="349600239">
          <w:marLeft w:val="0"/>
          <w:marRight w:val="0"/>
          <w:marTop w:val="0"/>
          <w:marBottom w:val="0"/>
          <w:divBdr>
            <w:top w:val="none" w:sz="0" w:space="0" w:color="auto"/>
            <w:left w:val="none" w:sz="0" w:space="0" w:color="auto"/>
            <w:bottom w:val="none" w:sz="0" w:space="0" w:color="auto"/>
            <w:right w:val="none" w:sz="0" w:space="0" w:color="auto"/>
          </w:divBdr>
        </w:div>
        <w:div w:id="349601617">
          <w:marLeft w:val="0"/>
          <w:marRight w:val="0"/>
          <w:marTop w:val="0"/>
          <w:marBottom w:val="0"/>
          <w:divBdr>
            <w:top w:val="none" w:sz="0" w:space="0" w:color="auto"/>
            <w:left w:val="none" w:sz="0" w:space="0" w:color="auto"/>
            <w:bottom w:val="none" w:sz="0" w:space="0" w:color="auto"/>
            <w:right w:val="none" w:sz="0" w:space="0" w:color="auto"/>
          </w:divBdr>
        </w:div>
        <w:div w:id="349602293">
          <w:marLeft w:val="0"/>
          <w:marRight w:val="0"/>
          <w:marTop w:val="0"/>
          <w:marBottom w:val="0"/>
          <w:divBdr>
            <w:top w:val="none" w:sz="0" w:space="0" w:color="auto"/>
            <w:left w:val="none" w:sz="0" w:space="0" w:color="auto"/>
            <w:bottom w:val="none" w:sz="0" w:space="0" w:color="auto"/>
            <w:right w:val="none" w:sz="0" w:space="0" w:color="auto"/>
          </w:divBdr>
        </w:div>
      </w:divsChild>
    </w:div>
    <w:div w:id="349586388">
      <w:marLeft w:val="0"/>
      <w:marRight w:val="0"/>
      <w:marTop w:val="0"/>
      <w:marBottom w:val="0"/>
      <w:divBdr>
        <w:top w:val="none" w:sz="0" w:space="0" w:color="auto"/>
        <w:left w:val="none" w:sz="0" w:space="0" w:color="auto"/>
        <w:bottom w:val="none" w:sz="0" w:space="0" w:color="auto"/>
        <w:right w:val="none" w:sz="0" w:space="0" w:color="auto"/>
      </w:divBdr>
    </w:div>
    <w:div w:id="349586389">
      <w:marLeft w:val="0"/>
      <w:marRight w:val="0"/>
      <w:marTop w:val="0"/>
      <w:marBottom w:val="0"/>
      <w:divBdr>
        <w:top w:val="none" w:sz="0" w:space="0" w:color="auto"/>
        <w:left w:val="none" w:sz="0" w:space="0" w:color="auto"/>
        <w:bottom w:val="none" w:sz="0" w:space="0" w:color="auto"/>
        <w:right w:val="none" w:sz="0" w:space="0" w:color="auto"/>
      </w:divBdr>
    </w:div>
    <w:div w:id="349586391">
      <w:marLeft w:val="0"/>
      <w:marRight w:val="0"/>
      <w:marTop w:val="0"/>
      <w:marBottom w:val="0"/>
      <w:divBdr>
        <w:top w:val="none" w:sz="0" w:space="0" w:color="auto"/>
        <w:left w:val="none" w:sz="0" w:space="0" w:color="auto"/>
        <w:bottom w:val="none" w:sz="0" w:space="0" w:color="auto"/>
        <w:right w:val="none" w:sz="0" w:space="0" w:color="auto"/>
      </w:divBdr>
    </w:div>
    <w:div w:id="349586393">
      <w:marLeft w:val="0"/>
      <w:marRight w:val="0"/>
      <w:marTop w:val="0"/>
      <w:marBottom w:val="0"/>
      <w:divBdr>
        <w:top w:val="none" w:sz="0" w:space="0" w:color="auto"/>
        <w:left w:val="none" w:sz="0" w:space="0" w:color="auto"/>
        <w:bottom w:val="none" w:sz="0" w:space="0" w:color="auto"/>
        <w:right w:val="none" w:sz="0" w:space="0" w:color="auto"/>
      </w:divBdr>
    </w:div>
    <w:div w:id="349586398">
      <w:marLeft w:val="0"/>
      <w:marRight w:val="0"/>
      <w:marTop w:val="0"/>
      <w:marBottom w:val="0"/>
      <w:divBdr>
        <w:top w:val="none" w:sz="0" w:space="0" w:color="auto"/>
        <w:left w:val="none" w:sz="0" w:space="0" w:color="auto"/>
        <w:bottom w:val="none" w:sz="0" w:space="0" w:color="auto"/>
        <w:right w:val="none" w:sz="0" w:space="0" w:color="auto"/>
      </w:divBdr>
      <w:divsChild>
        <w:div w:id="349587570">
          <w:marLeft w:val="0"/>
          <w:marRight w:val="0"/>
          <w:marTop w:val="0"/>
          <w:marBottom w:val="0"/>
          <w:divBdr>
            <w:top w:val="none" w:sz="0" w:space="0" w:color="auto"/>
            <w:left w:val="none" w:sz="0" w:space="0" w:color="auto"/>
            <w:bottom w:val="none" w:sz="0" w:space="0" w:color="auto"/>
            <w:right w:val="none" w:sz="0" w:space="0" w:color="auto"/>
          </w:divBdr>
        </w:div>
        <w:div w:id="349591018">
          <w:marLeft w:val="0"/>
          <w:marRight w:val="0"/>
          <w:marTop w:val="0"/>
          <w:marBottom w:val="0"/>
          <w:divBdr>
            <w:top w:val="none" w:sz="0" w:space="0" w:color="auto"/>
            <w:left w:val="none" w:sz="0" w:space="0" w:color="auto"/>
            <w:bottom w:val="none" w:sz="0" w:space="0" w:color="auto"/>
            <w:right w:val="none" w:sz="0" w:space="0" w:color="auto"/>
          </w:divBdr>
        </w:div>
      </w:divsChild>
    </w:div>
    <w:div w:id="349586399">
      <w:marLeft w:val="0"/>
      <w:marRight w:val="0"/>
      <w:marTop w:val="0"/>
      <w:marBottom w:val="0"/>
      <w:divBdr>
        <w:top w:val="none" w:sz="0" w:space="0" w:color="auto"/>
        <w:left w:val="none" w:sz="0" w:space="0" w:color="auto"/>
        <w:bottom w:val="none" w:sz="0" w:space="0" w:color="auto"/>
        <w:right w:val="none" w:sz="0" w:space="0" w:color="auto"/>
      </w:divBdr>
      <w:divsChild>
        <w:div w:id="349575394">
          <w:marLeft w:val="0"/>
          <w:marRight w:val="0"/>
          <w:marTop w:val="0"/>
          <w:marBottom w:val="0"/>
          <w:divBdr>
            <w:top w:val="none" w:sz="0" w:space="0" w:color="auto"/>
            <w:left w:val="none" w:sz="0" w:space="0" w:color="auto"/>
            <w:bottom w:val="none" w:sz="0" w:space="0" w:color="auto"/>
            <w:right w:val="none" w:sz="0" w:space="0" w:color="auto"/>
          </w:divBdr>
        </w:div>
      </w:divsChild>
    </w:div>
    <w:div w:id="349586402">
      <w:marLeft w:val="0"/>
      <w:marRight w:val="0"/>
      <w:marTop w:val="0"/>
      <w:marBottom w:val="0"/>
      <w:divBdr>
        <w:top w:val="none" w:sz="0" w:space="0" w:color="auto"/>
        <w:left w:val="none" w:sz="0" w:space="0" w:color="auto"/>
        <w:bottom w:val="none" w:sz="0" w:space="0" w:color="auto"/>
        <w:right w:val="none" w:sz="0" w:space="0" w:color="auto"/>
      </w:divBdr>
    </w:div>
    <w:div w:id="349586403">
      <w:marLeft w:val="0"/>
      <w:marRight w:val="0"/>
      <w:marTop w:val="0"/>
      <w:marBottom w:val="0"/>
      <w:divBdr>
        <w:top w:val="none" w:sz="0" w:space="0" w:color="auto"/>
        <w:left w:val="none" w:sz="0" w:space="0" w:color="auto"/>
        <w:bottom w:val="none" w:sz="0" w:space="0" w:color="auto"/>
        <w:right w:val="none" w:sz="0" w:space="0" w:color="auto"/>
      </w:divBdr>
      <w:divsChild>
        <w:div w:id="349594574">
          <w:marLeft w:val="0"/>
          <w:marRight w:val="0"/>
          <w:marTop w:val="480"/>
          <w:marBottom w:val="480"/>
          <w:divBdr>
            <w:top w:val="none" w:sz="0" w:space="0" w:color="auto"/>
            <w:left w:val="none" w:sz="0" w:space="0" w:color="auto"/>
            <w:bottom w:val="none" w:sz="0" w:space="0" w:color="auto"/>
            <w:right w:val="none" w:sz="0" w:space="0" w:color="auto"/>
          </w:divBdr>
        </w:div>
      </w:divsChild>
    </w:div>
    <w:div w:id="349586404">
      <w:marLeft w:val="0"/>
      <w:marRight w:val="0"/>
      <w:marTop w:val="0"/>
      <w:marBottom w:val="0"/>
      <w:divBdr>
        <w:top w:val="none" w:sz="0" w:space="0" w:color="auto"/>
        <w:left w:val="none" w:sz="0" w:space="0" w:color="auto"/>
        <w:bottom w:val="none" w:sz="0" w:space="0" w:color="auto"/>
        <w:right w:val="none" w:sz="0" w:space="0" w:color="auto"/>
      </w:divBdr>
      <w:divsChild>
        <w:div w:id="349572523">
          <w:marLeft w:val="0"/>
          <w:marRight w:val="0"/>
          <w:marTop w:val="0"/>
          <w:marBottom w:val="0"/>
          <w:divBdr>
            <w:top w:val="none" w:sz="0" w:space="0" w:color="auto"/>
            <w:left w:val="none" w:sz="0" w:space="0" w:color="auto"/>
            <w:bottom w:val="none" w:sz="0" w:space="0" w:color="auto"/>
            <w:right w:val="none" w:sz="0" w:space="0" w:color="auto"/>
          </w:divBdr>
          <w:divsChild>
            <w:div w:id="349597191">
              <w:marLeft w:val="0"/>
              <w:marRight w:val="0"/>
              <w:marTop w:val="0"/>
              <w:marBottom w:val="0"/>
              <w:divBdr>
                <w:top w:val="none" w:sz="0" w:space="0" w:color="auto"/>
                <w:left w:val="none" w:sz="0" w:space="0" w:color="auto"/>
                <w:bottom w:val="none" w:sz="0" w:space="0" w:color="auto"/>
                <w:right w:val="none" w:sz="0" w:space="0" w:color="auto"/>
              </w:divBdr>
            </w:div>
          </w:divsChild>
        </w:div>
        <w:div w:id="349587734">
          <w:marLeft w:val="0"/>
          <w:marRight w:val="0"/>
          <w:marTop w:val="30"/>
          <w:marBottom w:val="152"/>
          <w:divBdr>
            <w:top w:val="none" w:sz="0" w:space="0" w:color="auto"/>
            <w:left w:val="none" w:sz="0" w:space="0" w:color="auto"/>
            <w:bottom w:val="single" w:sz="12" w:space="4" w:color="B6B7B7"/>
            <w:right w:val="none" w:sz="0" w:space="0" w:color="auto"/>
          </w:divBdr>
        </w:div>
      </w:divsChild>
    </w:div>
    <w:div w:id="349586406">
      <w:marLeft w:val="0"/>
      <w:marRight w:val="0"/>
      <w:marTop w:val="0"/>
      <w:marBottom w:val="0"/>
      <w:divBdr>
        <w:top w:val="none" w:sz="0" w:space="0" w:color="auto"/>
        <w:left w:val="none" w:sz="0" w:space="0" w:color="auto"/>
        <w:bottom w:val="none" w:sz="0" w:space="0" w:color="auto"/>
        <w:right w:val="none" w:sz="0" w:space="0" w:color="auto"/>
      </w:divBdr>
      <w:divsChild>
        <w:div w:id="349590554">
          <w:marLeft w:val="0"/>
          <w:marRight w:val="0"/>
          <w:marTop w:val="110"/>
          <w:marBottom w:val="266"/>
          <w:divBdr>
            <w:top w:val="none" w:sz="0" w:space="0" w:color="auto"/>
            <w:left w:val="none" w:sz="0" w:space="0" w:color="auto"/>
            <w:bottom w:val="none" w:sz="0" w:space="0" w:color="auto"/>
            <w:right w:val="none" w:sz="0" w:space="0" w:color="auto"/>
          </w:divBdr>
        </w:div>
        <w:div w:id="349596186">
          <w:marLeft w:val="0"/>
          <w:marRight w:val="0"/>
          <w:marTop w:val="78"/>
          <w:marBottom w:val="235"/>
          <w:divBdr>
            <w:top w:val="none" w:sz="0" w:space="0" w:color="auto"/>
            <w:left w:val="none" w:sz="0" w:space="0" w:color="auto"/>
            <w:bottom w:val="none" w:sz="0" w:space="0" w:color="auto"/>
            <w:right w:val="none" w:sz="0" w:space="0" w:color="auto"/>
          </w:divBdr>
        </w:div>
      </w:divsChild>
    </w:div>
    <w:div w:id="349586409">
      <w:marLeft w:val="0"/>
      <w:marRight w:val="0"/>
      <w:marTop w:val="0"/>
      <w:marBottom w:val="0"/>
      <w:divBdr>
        <w:top w:val="none" w:sz="0" w:space="0" w:color="auto"/>
        <w:left w:val="none" w:sz="0" w:space="0" w:color="auto"/>
        <w:bottom w:val="none" w:sz="0" w:space="0" w:color="auto"/>
        <w:right w:val="none" w:sz="0" w:space="0" w:color="auto"/>
      </w:divBdr>
    </w:div>
    <w:div w:id="349586411">
      <w:marLeft w:val="0"/>
      <w:marRight w:val="0"/>
      <w:marTop w:val="0"/>
      <w:marBottom w:val="0"/>
      <w:divBdr>
        <w:top w:val="none" w:sz="0" w:space="0" w:color="auto"/>
        <w:left w:val="none" w:sz="0" w:space="0" w:color="auto"/>
        <w:bottom w:val="none" w:sz="0" w:space="0" w:color="auto"/>
        <w:right w:val="none" w:sz="0" w:space="0" w:color="auto"/>
      </w:divBdr>
    </w:div>
    <w:div w:id="349586416">
      <w:marLeft w:val="0"/>
      <w:marRight w:val="0"/>
      <w:marTop w:val="0"/>
      <w:marBottom w:val="0"/>
      <w:divBdr>
        <w:top w:val="none" w:sz="0" w:space="0" w:color="auto"/>
        <w:left w:val="none" w:sz="0" w:space="0" w:color="auto"/>
        <w:bottom w:val="none" w:sz="0" w:space="0" w:color="auto"/>
        <w:right w:val="none" w:sz="0" w:space="0" w:color="auto"/>
      </w:divBdr>
    </w:div>
    <w:div w:id="349586420">
      <w:marLeft w:val="0"/>
      <w:marRight w:val="0"/>
      <w:marTop w:val="0"/>
      <w:marBottom w:val="0"/>
      <w:divBdr>
        <w:top w:val="none" w:sz="0" w:space="0" w:color="auto"/>
        <w:left w:val="none" w:sz="0" w:space="0" w:color="auto"/>
        <w:bottom w:val="none" w:sz="0" w:space="0" w:color="auto"/>
        <w:right w:val="none" w:sz="0" w:space="0" w:color="auto"/>
      </w:divBdr>
    </w:div>
    <w:div w:id="349586421">
      <w:marLeft w:val="0"/>
      <w:marRight w:val="0"/>
      <w:marTop w:val="0"/>
      <w:marBottom w:val="0"/>
      <w:divBdr>
        <w:top w:val="none" w:sz="0" w:space="0" w:color="auto"/>
        <w:left w:val="none" w:sz="0" w:space="0" w:color="auto"/>
        <w:bottom w:val="none" w:sz="0" w:space="0" w:color="auto"/>
        <w:right w:val="none" w:sz="0" w:space="0" w:color="auto"/>
      </w:divBdr>
    </w:div>
    <w:div w:id="349586430">
      <w:marLeft w:val="0"/>
      <w:marRight w:val="0"/>
      <w:marTop w:val="0"/>
      <w:marBottom w:val="0"/>
      <w:divBdr>
        <w:top w:val="none" w:sz="0" w:space="0" w:color="auto"/>
        <w:left w:val="none" w:sz="0" w:space="0" w:color="auto"/>
        <w:bottom w:val="none" w:sz="0" w:space="0" w:color="auto"/>
        <w:right w:val="none" w:sz="0" w:space="0" w:color="auto"/>
      </w:divBdr>
      <w:divsChild>
        <w:div w:id="349588523">
          <w:marLeft w:val="0"/>
          <w:marRight w:val="0"/>
          <w:marTop w:val="0"/>
          <w:marBottom w:val="0"/>
          <w:divBdr>
            <w:top w:val="none" w:sz="0" w:space="0" w:color="auto"/>
            <w:left w:val="none" w:sz="0" w:space="0" w:color="auto"/>
            <w:bottom w:val="none" w:sz="0" w:space="0" w:color="auto"/>
            <w:right w:val="none" w:sz="0" w:space="0" w:color="auto"/>
          </w:divBdr>
          <w:divsChild>
            <w:div w:id="349577497">
              <w:marLeft w:val="0"/>
              <w:marRight w:val="0"/>
              <w:marTop w:val="0"/>
              <w:marBottom w:val="0"/>
              <w:divBdr>
                <w:top w:val="none" w:sz="0" w:space="0" w:color="auto"/>
                <w:left w:val="none" w:sz="0" w:space="0" w:color="auto"/>
                <w:bottom w:val="none" w:sz="0" w:space="0" w:color="auto"/>
                <w:right w:val="none" w:sz="0" w:space="0" w:color="auto"/>
              </w:divBdr>
              <w:divsChild>
                <w:div w:id="349578903">
                  <w:marLeft w:val="0"/>
                  <w:marRight w:val="0"/>
                  <w:marTop w:val="0"/>
                  <w:marBottom w:val="0"/>
                  <w:divBdr>
                    <w:top w:val="none" w:sz="0" w:space="0" w:color="auto"/>
                    <w:left w:val="none" w:sz="0" w:space="0" w:color="auto"/>
                    <w:bottom w:val="none" w:sz="0" w:space="0" w:color="auto"/>
                    <w:right w:val="none" w:sz="0" w:space="0" w:color="auto"/>
                  </w:divBdr>
                  <w:divsChild>
                    <w:div w:id="349587385">
                      <w:marLeft w:val="0"/>
                      <w:marRight w:val="0"/>
                      <w:marTop w:val="0"/>
                      <w:marBottom w:val="0"/>
                      <w:divBdr>
                        <w:top w:val="none" w:sz="0" w:space="0" w:color="auto"/>
                        <w:left w:val="none" w:sz="0" w:space="0" w:color="auto"/>
                        <w:bottom w:val="none" w:sz="0" w:space="0" w:color="auto"/>
                        <w:right w:val="none" w:sz="0" w:space="0" w:color="auto"/>
                      </w:divBdr>
                    </w:div>
                    <w:div w:id="349592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525">
              <w:marLeft w:val="0"/>
              <w:marRight w:val="0"/>
              <w:marTop w:val="0"/>
              <w:marBottom w:val="0"/>
              <w:divBdr>
                <w:top w:val="none" w:sz="0" w:space="0" w:color="auto"/>
                <w:left w:val="none" w:sz="0" w:space="0" w:color="auto"/>
                <w:bottom w:val="none" w:sz="0" w:space="0" w:color="auto"/>
                <w:right w:val="none" w:sz="0" w:space="0" w:color="auto"/>
              </w:divBdr>
              <w:divsChild>
                <w:div w:id="349595924">
                  <w:marLeft w:val="0"/>
                  <w:marRight w:val="0"/>
                  <w:marTop w:val="0"/>
                  <w:marBottom w:val="0"/>
                  <w:divBdr>
                    <w:top w:val="none" w:sz="0" w:space="0" w:color="auto"/>
                    <w:left w:val="none" w:sz="0" w:space="0" w:color="auto"/>
                    <w:bottom w:val="none" w:sz="0" w:space="0" w:color="auto"/>
                    <w:right w:val="none" w:sz="0" w:space="0" w:color="auto"/>
                  </w:divBdr>
                  <w:divsChild>
                    <w:div w:id="349586964">
                      <w:marLeft w:val="0"/>
                      <w:marRight w:val="0"/>
                      <w:marTop w:val="0"/>
                      <w:marBottom w:val="0"/>
                      <w:divBdr>
                        <w:top w:val="none" w:sz="0" w:space="0" w:color="auto"/>
                        <w:left w:val="none" w:sz="0" w:space="0" w:color="auto"/>
                        <w:bottom w:val="none" w:sz="0" w:space="0" w:color="auto"/>
                        <w:right w:val="none" w:sz="0" w:space="0" w:color="auto"/>
                      </w:divBdr>
                    </w:div>
                    <w:div w:id="34959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6431">
      <w:marLeft w:val="0"/>
      <w:marRight w:val="0"/>
      <w:marTop w:val="0"/>
      <w:marBottom w:val="0"/>
      <w:divBdr>
        <w:top w:val="none" w:sz="0" w:space="0" w:color="auto"/>
        <w:left w:val="none" w:sz="0" w:space="0" w:color="auto"/>
        <w:bottom w:val="none" w:sz="0" w:space="0" w:color="auto"/>
        <w:right w:val="none" w:sz="0" w:space="0" w:color="auto"/>
      </w:divBdr>
      <w:divsChild>
        <w:div w:id="349580003">
          <w:marLeft w:val="0"/>
          <w:marRight w:val="0"/>
          <w:marTop w:val="0"/>
          <w:marBottom w:val="0"/>
          <w:divBdr>
            <w:top w:val="none" w:sz="0" w:space="0" w:color="auto"/>
            <w:left w:val="none" w:sz="0" w:space="0" w:color="auto"/>
            <w:bottom w:val="none" w:sz="0" w:space="0" w:color="auto"/>
            <w:right w:val="none" w:sz="0" w:space="0" w:color="auto"/>
          </w:divBdr>
        </w:div>
        <w:div w:id="349585092">
          <w:marLeft w:val="0"/>
          <w:marRight w:val="0"/>
          <w:marTop w:val="0"/>
          <w:marBottom w:val="0"/>
          <w:divBdr>
            <w:top w:val="none" w:sz="0" w:space="0" w:color="auto"/>
            <w:left w:val="none" w:sz="0" w:space="0" w:color="auto"/>
            <w:bottom w:val="none" w:sz="0" w:space="0" w:color="auto"/>
            <w:right w:val="none" w:sz="0" w:space="0" w:color="auto"/>
          </w:divBdr>
        </w:div>
      </w:divsChild>
    </w:div>
    <w:div w:id="349586432">
      <w:marLeft w:val="0"/>
      <w:marRight w:val="0"/>
      <w:marTop w:val="0"/>
      <w:marBottom w:val="0"/>
      <w:divBdr>
        <w:top w:val="none" w:sz="0" w:space="0" w:color="auto"/>
        <w:left w:val="none" w:sz="0" w:space="0" w:color="auto"/>
        <w:bottom w:val="none" w:sz="0" w:space="0" w:color="auto"/>
        <w:right w:val="none" w:sz="0" w:space="0" w:color="auto"/>
      </w:divBdr>
    </w:div>
    <w:div w:id="349586433">
      <w:marLeft w:val="0"/>
      <w:marRight w:val="0"/>
      <w:marTop w:val="0"/>
      <w:marBottom w:val="0"/>
      <w:divBdr>
        <w:top w:val="none" w:sz="0" w:space="0" w:color="auto"/>
        <w:left w:val="none" w:sz="0" w:space="0" w:color="auto"/>
        <w:bottom w:val="none" w:sz="0" w:space="0" w:color="auto"/>
        <w:right w:val="none" w:sz="0" w:space="0" w:color="auto"/>
      </w:divBdr>
    </w:div>
    <w:div w:id="349586434">
      <w:marLeft w:val="0"/>
      <w:marRight w:val="0"/>
      <w:marTop w:val="0"/>
      <w:marBottom w:val="0"/>
      <w:divBdr>
        <w:top w:val="none" w:sz="0" w:space="0" w:color="auto"/>
        <w:left w:val="none" w:sz="0" w:space="0" w:color="auto"/>
        <w:bottom w:val="none" w:sz="0" w:space="0" w:color="auto"/>
        <w:right w:val="none" w:sz="0" w:space="0" w:color="auto"/>
      </w:divBdr>
    </w:div>
    <w:div w:id="349586435">
      <w:marLeft w:val="0"/>
      <w:marRight w:val="0"/>
      <w:marTop w:val="0"/>
      <w:marBottom w:val="0"/>
      <w:divBdr>
        <w:top w:val="none" w:sz="0" w:space="0" w:color="auto"/>
        <w:left w:val="none" w:sz="0" w:space="0" w:color="auto"/>
        <w:bottom w:val="none" w:sz="0" w:space="0" w:color="auto"/>
        <w:right w:val="none" w:sz="0" w:space="0" w:color="auto"/>
      </w:divBdr>
      <w:divsChild>
        <w:div w:id="349574180">
          <w:marLeft w:val="0"/>
          <w:marRight w:val="0"/>
          <w:marTop w:val="0"/>
          <w:marBottom w:val="0"/>
          <w:divBdr>
            <w:top w:val="none" w:sz="0" w:space="0" w:color="auto"/>
            <w:left w:val="none" w:sz="0" w:space="0" w:color="auto"/>
            <w:bottom w:val="none" w:sz="0" w:space="0" w:color="auto"/>
            <w:right w:val="none" w:sz="0" w:space="0" w:color="auto"/>
          </w:divBdr>
        </w:div>
      </w:divsChild>
    </w:div>
    <w:div w:id="349586436">
      <w:marLeft w:val="0"/>
      <w:marRight w:val="0"/>
      <w:marTop w:val="0"/>
      <w:marBottom w:val="0"/>
      <w:divBdr>
        <w:top w:val="none" w:sz="0" w:space="0" w:color="auto"/>
        <w:left w:val="none" w:sz="0" w:space="0" w:color="auto"/>
        <w:bottom w:val="none" w:sz="0" w:space="0" w:color="auto"/>
        <w:right w:val="none" w:sz="0" w:space="0" w:color="auto"/>
      </w:divBdr>
    </w:div>
    <w:div w:id="349586437">
      <w:marLeft w:val="0"/>
      <w:marRight w:val="0"/>
      <w:marTop w:val="0"/>
      <w:marBottom w:val="0"/>
      <w:divBdr>
        <w:top w:val="none" w:sz="0" w:space="0" w:color="auto"/>
        <w:left w:val="none" w:sz="0" w:space="0" w:color="auto"/>
        <w:bottom w:val="none" w:sz="0" w:space="0" w:color="auto"/>
        <w:right w:val="none" w:sz="0" w:space="0" w:color="auto"/>
      </w:divBdr>
      <w:divsChild>
        <w:div w:id="349597940">
          <w:marLeft w:val="0"/>
          <w:marRight w:val="0"/>
          <w:marTop w:val="0"/>
          <w:marBottom w:val="0"/>
          <w:divBdr>
            <w:top w:val="none" w:sz="0" w:space="0" w:color="auto"/>
            <w:left w:val="none" w:sz="0" w:space="0" w:color="auto"/>
            <w:bottom w:val="none" w:sz="0" w:space="0" w:color="auto"/>
            <w:right w:val="none" w:sz="0" w:space="0" w:color="auto"/>
          </w:divBdr>
        </w:div>
      </w:divsChild>
    </w:div>
    <w:div w:id="349586438">
      <w:marLeft w:val="0"/>
      <w:marRight w:val="0"/>
      <w:marTop w:val="0"/>
      <w:marBottom w:val="0"/>
      <w:divBdr>
        <w:top w:val="none" w:sz="0" w:space="0" w:color="auto"/>
        <w:left w:val="none" w:sz="0" w:space="0" w:color="auto"/>
        <w:bottom w:val="none" w:sz="0" w:space="0" w:color="auto"/>
        <w:right w:val="none" w:sz="0" w:space="0" w:color="auto"/>
      </w:divBdr>
      <w:divsChild>
        <w:div w:id="349580533">
          <w:marLeft w:val="0"/>
          <w:marRight w:val="0"/>
          <w:marTop w:val="0"/>
          <w:marBottom w:val="0"/>
          <w:divBdr>
            <w:top w:val="none" w:sz="0" w:space="0" w:color="auto"/>
            <w:left w:val="none" w:sz="0" w:space="0" w:color="auto"/>
            <w:bottom w:val="none" w:sz="0" w:space="0" w:color="auto"/>
            <w:right w:val="none" w:sz="0" w:space="0" w:color="auto"/>
          </w:divBdr>
        </w:div>
      </w:divsChild>
    </w:div>
    <w:div w:id="349586439">
      <w:marLeft w:val="0"/>
      <w:marRight w:val="0"/>
      <w:marTop w:val="0"/>
      <w:marBottom w:val="0"/>
      <w:divBdr>
        <w:top w:val="none" w:sz="0" w:space="0" w:color="auto"/>
        <w:left w:val="none" w:sz="0" w:space="0" w:color="auto"/>
        <w:bottom w:val="none" w:sz="0" w:space="0" w:color="auto"/>
        <w:right w:val="none" w:sz="0" w:space="0" w:color="auto"/>
      </w:divBdr>
      <w:divsChild>
        <w:div w:id="349586455">
          <w:marLeft w:val="0"/>
          <w:marRight w:val="0"/>
          <w:marTop w:val="0"/>
          <w:marBottom w:val="0"/>
          <w:divBdr>
            <w:top w:val="none" w:sz="0" w:space="0" w:color="auto"/>
            <w:left w:val="none" w:sz="0" w:space="0" w:color="auto"/>
            <w:bottom w:val="none" w:sz="0" w:space="0" w:color="auto"/>
            <w:right w:val="none" w:sz="0" w:space="0" w:color="auto"/>
          </w:divBdr>
          <w:divsChild>
            <w:div w:id="349594243">
              <w:marLeft w:val="0"/>
              <w:marRight w:val="0"/>
              <w:marTop w:val="0"/>
              <w:marBottom w:val="0"/>
              <w:divBdr>
                <w:top w:val="none" w:sz="0" w:space="0" w:color="auto"/>
                <w:left w:val="none" w:sz="0" w:space="0" w:color="auto"/>
                <w:bottom w:val="none" w:sz="0" w:space="0" w:color="auto"/>
                <w:right w:val="none" w:sz="0" w:space="0" w:color="auto"/>
              </w:divBdr>
            </w:div>
          </w:divsChild>
        </w:div>
        <w:div w:id="349600072">
          <w:marLeft w:val="0"/>
          <w:marRight w:val="0"/>
          <w:marTop w:val="0"/>
          <w:marBottom w:val="0"/>
          <w:divBdr>
            <w:top w:val="none" w:sz="0" w:space="0" w:color="auto"/>
            <w:left w:val="none" w:sz="0" w:space="0" w:color="auto"/>
            <w:bottom w:val="none" w:sz="0" w:space="0" w:color="auto"/>
            <w:right w:val="none" w:sz="0" w:space="0" w:color="auto"/>
          </w:divBdr>
        </w:div>
      </w:divsChild>
    </w:div>
    <w:div w:id="349586440">
      <w:marLeft w:val="0"/>
      <w:marRight w:val="0"/>
      <w:marTop w:val="0"/>
      <w:marBottom w:val="0"/>
      <w:divBdr>
        <w:top w:val="none" w:sz="0" w:space="0" w:color="auto"/>
        <w:left w:val="none" w:sz="0" w:space="0" w:color="auto"/>
        <w:bottom w:val="none" w:sz="0" w:space="0" w:color="auto"/>
        <w:right w:val="none" w:sz="0" w:space="0" w:color="auto"/>
      </w:divBdr>
    </w:div>
    <w:div w:id="349586446">
      <w:marLeft w:val="0"/>
      <w:marRight w:val="0"/>
      <w:marTop w:val="0"/>
      <w:marBottom w:val="0"/>
      <w:divBdr>
        <w:top w:val="none" w:sz="0" w:space="0" w:color="auto"/>
        <w:left w:val="none" w:sz="0" w:space="0" w:color="auto"/>
        <w:bottom w:val="none" w:sz="0" w:space="0" w:color="auto"/>
        <w:right w:val="none" w:sz="0" w:space="0" w:color="auto"/>
      </w:divBdr>
    </w:div>
    <w:div w:id="349586448">
      <w:marLeft w:val="0"/>
      <w:marRight w:val="0"/>
      <w:marTop w:val="0"/>
      <w:marBottom w:val="0"/>
      <w:divBdr>
        <w:top w:val="none" w:sz="0" w:space="0" w:color="auto"/>
        <w:left w:val="none" w:sz="0" w:space="0" w:color="auto"/>
        <w:bottom w:val="none" w:sz="0" w:space="0" w:color="auto"/>
        <w:right w:val="none" w:sz="0" w:space="0" w:color="auto"/>
      </w:divBdr>
    </w:div>
    <w:div w:id="349586456">
      <w:marLeft w:val="0"/>
      <w:marRight w:val="0"/>
      <w:marTop w:val="0"/>
      <w:marBottom w:val="0"/>
      <w:divBdr>
        <w:top w:val="none" w:sz="0" w:space="0" w:color="auto"/>
        <w:left w:val="none" w:sz="0" w:space="0" w:color="auto"/>
        <w:bottom w:val="none" w:sz="0" w:space="0" w:color="auto"/>
        <w:right w:val="none" w:sz="0" w:space="0" w:color="auto"/>
      </w:divBdr>
      <w:divsChild>
        <w:div w:id="349577046">
          <w:marLeft w:val="0"/>
          <w:marRight w:val="0"/>
          <w:marTop w:val="91"/>
          <w:marBottom w:val="221"/>
          <w:divBdr>
            <w:top w:val="none" w:sz="0" w:space="0" w:color="auto"/>
            <w:left w:val="none" w:sz="0" w:space="0" w:color="auto"/>
            <w:bottom w:val="none" w:sz="0" w:space="0" w:color="auto"/>
            <w:right w:val="none" w:sz="0" w:space="0" w:color="auto"/>
          </w:divBdr>
        </w:div>
        <w:div w:id="349599956">
          <w:marLeft w:val="0"/>
          <w:marRight w:val="0"/>
          <w:marTop w:val="65"/>
          <w:marBottom w:val="195"/>
          <w:divBdr>
            <w:top w:val="none" w:sz="0" w:space="0" w:color="auto"/>
            <w:left w:val="none" w:sz="0" w:space="0" w:color="auto"/>
            <w:bottom w:val="none" w:sz="0" w:space="0" w:color="auto"/>
            <w:right w:val="none" w:sz="0" w:space="0" w:color="auto"/>
          </w:divBdr>
        </w:div>
      </w:divsChild>
    </w:div>
    <w:div w:id="349586457">
      <w:marLeft w:val="0"/>
      <w:marRight w:val="0"/>
      <w:marTop w:val="0"/>
      <w:marBottom w:val="0"/>
      <w:divBdr>
        <w:top w:val="none" w:sz="0" w:space="0" w:color="auto"/>
        <w:left w:val="none" w:sz="0" w:space="0" w:color="auto"/>
        <w:bottom w:val="none" w:sz="0" w:space="0" w:color="auto"/>
        <w:right w:val="none" w:sz="0" w:space="0" w:color="auto"/>
      </w:divBdr>
    </w:div>
    <w:div w:id="349586461">
      <w:marLeft w:val="0"/>
      <w:marRight w:val="0"/>
      <w:marTop w:val="0"/>
      <w:marBottom w:val="0"/>
      <w:divBdr>
        <w:top w:val="none" w:sz="0" w:space="0" w:color="auto"/>
        <w:left w:val="none" w:sz="0" w:space="0" w:color="auto"/>
        <w:bottom w:val="none" w:sz="0" w:space="0" w:color="auto"/>
        <w:right w:val="none" w:sz="0" w:space="0" w:color="auto"/>
      </w:divBdr>
    </w:div>
    <w:div w:id="349586464">
      <w:marLeft w:val="0"/>
      <w:marRight w:val="0"/>
      <w:marTop w:val="0"/>
      <w:marBottom w:val="0"/>
      <w:divBdr>
        <w:top w:val="none" w:sz="0" w:space="0" w:color="auto"/>
        <w:left w:val="none" w:sz="0" w:space="0" w:color="auto"/>
        <w:bottom w:val="none" w:sz="0" w:space="0" w:color="auto"/>
        <w:right w:val="none" w:sz="0" w:space="0" w:color="auto"/>
      </w:divBdr>
      <w:divsChild>
        <w:div w:id="349586758">
          <w:marLeft w:val="0"/>
          <w:marRight w:val="0"/>
          <w:marTop w:val="0"/>
          <w:marBottom w:val="0"/>
          <w:divBdr>
            <w:top w:val="none" w:sz="0" w:space="0" w:color="auto"/>
            <w:left w:val="none" w:sz="0" w:space="0" w:color="auto"/>
            <w:bottom w:val="none" w:sz="0" w:space="0" w:color="auto"/>
            <w:right w:val="none" w:sz="0" w:space="0" w:color="auto"/>
          </w:divBdr>
          <w:divsChild>
            <w:div w:id="349573512">
              <w:marLeft w:val="0"/>
              <w:marRight w:val="0"/>
              <w:marTop w:val="0"/>
              <w:marBottom w:val="0"/>
              <w:divBdr>
                <w:top w:val="none" w:sz="0" w:space="0" w:color="auto"/>
                <w:left w:val="none" w:sz="0" w:space="0" w:color="auto"/>
                <w:bottom w:val="none" w:sz="0" w:space="0" w:color="auto"/>
                <w:right w:val="none" w:sz="0" w:space="0" w:color="auto"/>
              </w:divBdr>
              <w:divsChild>
                <w:div w:id="349584731">
                  <w:marLeft w:val="0"/>
                  <w:marRight w:val="0"/>
                  <w:marTop w:val="0"/>
                  <w:marBottom w:val="0"/>
                  <w:divBdr>
                    <w:top w:val="none" w:sz="0" w:space="0" w:color="auto"/>
                    <w:left w:val="none" w:sz="0" w:space="0" w:color="auto"/>
                    <w:bottom w:val="none" w:sz="0" w:space="0" w:color="auto"/>
                    <w:right w:val="none" w:sz="0" w:space="0" w:color="auto"/>
                  </w:divBdr>
                  <w:divsChild>
                    <w:div w:id="349581408">
                      <w:marLeft w:val="0"/>
                      <w:marRight w:val="0"/>
                      <w:marTop w:val="0"/>
                      <w:marBottom w:val="0"/>
                      <w:divBdr>
                        <w:top w:val="none" w:sz="0" w:space="0" w:color="auto"/>
                        <w:left w:val="none" w:sz="0" w:space="0" w:color="auto"/>
                        <w:bottom w:val="none" w:sz="0" w:space="0" w:color="auto"/>
                        <w:right w:val="none" w:sz="0" w:space="0" w:color="auto"/>
                      </w:divBdr>
                    </w:div>
                    <w:div w:id="34959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050">
              <w:marLeft w:val="0"/>
              <w:marRight w:val="0"/>
              <w:marTop w:val="0"/>
              <w:marBottom w:val="0"/>
              <w:divBdr>
                <w:top w:val="none" w:sz="0" w:space="0" w:color="auto"/>
                <w:left w:val="none" w:sz="0" w:space="0" w:color="auto"/>
                <w:bottom w:val="none" w:sz="0" w:space="0" w:color="auto"/>
                <w:right w:val="none" w:sz="0" w:space="0" w:color="auto"/>
              </w:divBdr>
              <w:divsChild>
                <w:div w:id="349580178">
                  <w:marLeft w:val="0"/>
                  <w:marRight w:val="0"/>
                  <w:marTop w:val="0"/>
                  <w:marBottom w:val="0"/>
                  <w:divBdr>
                    <w:top w:val="none" w:sz="0" w:space="0" w:color="auto"/>
                    <w:left w:val="none" w:sz="0" w:space="0" w:color="auto"/>
                    <w:bottom w:val="none" w:sz="0" w:space="0" w:color="auto"/>
                    <w:right w:val="none" w:sz="0" w:space="0" w:color="auto"/>
                  </w:divBdr>
                  <w:divsChild>
                    <w:div w:id="349574807">
                      <w:marLeft w:val="0"/>
                      <w:marRight w:val="0"/>
                      <w:marTop w:val="0"/>
                      <w:marBottom w:val="0"/>
                      <w:divBdr>
                        <w:top w:val="none" w:sz="0" w:space="0" w:color="auto"/>
                        <w:left w:val="none" w:sz="0" w:space="0" w:color="auto"/>
                        <w:bottom w:val="none" w:sz="0" w:space="0" w:color="auto"/>
                        <w:right w:val="none" w:sz="0" w:space="0" w:color="auto"/>
                      </w:divBdr>
                    </w:div>
                    <w:div w:id="34959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6469">
      <w:marLeft w:val="0"/>
      <w:marRight w:val="0"/>
      <w:marTop w:val="0"/>
      <w:marBottom w:val="0"/>
      <w:divBdr>
        <w:top w:val="none" w:sz="0" w:space="0" w:color="auto"/>
        <w:left w:val="none" w:sz="0" w:space="0" w:color="auto"/>
        <w:bottom w:val="none" w:sz="0" w:space="0" w:color="auto"/>
        <w:right w:val="none" w:sz="0" w:space="0" w:color="auto"/>
      </w:divBdr>
      <w:divsChild>
        <w:div w:id="349573772">
          <w:marLeft w:val="0"/>
          <w:marRight w:val="0"/>
          <w:marTop w:val="0"/>
          <w:marBottom w:val="0"/>
          <w:divBdr>
            <w:top w:val="none" w:sz="0" w:space="0" w:color="auto"/>
            <w:left w:val="none" w:sz="0" w:space="0" w:color="auto"/>
            <w:bottom w:val="none" w:sz="0" w:space="0" w:color="auto"/>
            <w:right w:val="none" w:sz="0" w:space="0" w:color="auto"/>
          </w:divBdr>
        </w:div>
        <w:div w:id="349582118">
          <w:marLeft w:val="0"/>
          <w:marRight w:val="0"/>
          <w:marTop w:val="0"/>
          <w:marBottom w:val="0"/>
          <w:divBdr>
            <w:top w:val="none" w:sz="0" w:space="0" w:color="auto"/>
            <w:left w:val="none" w:sz="0" w:space="0" w:color="auto"/>
            <w:bottom w:val="none" w:sz="0" w:space="0" w:color="auto"/>
            <w:right w:val="none" w:sz="0" w:space="0" w:color="auto"/>
          </w:divBdr>
        </w:div>
      </w:divsChild>
    </w:div>
    <w:div w:id="349586471">
      <w:marLeft w:val="0"/>
      <w:marRight w:val="0"/>
      <w:marTop w:val="0"/>
      <w:marBottom w:val="0"/>
      <w:divBdr>
        <w:top w:val="none" w:sz="0" w:space="0" w:color="auto"/>
        <w:left w:val="none" w:sz="0" w:space="0" w:color="auto"/>
        <w:bottom w:val="none" w:sz="0" w:space="0" w:color="auto"/>
        <w:right w:val="none" w:sz="0" w:space="0" w:color="auto"/>
      </w:divBdr>
      <w:divsChild>
        <w:div w:id="349578530">
          <w:marLeft w:val="0"/>
          <w:marRight w:val="0"/>
          <w:marTop w:val="0"/>
          <w:marBottom w:val="0"/>
          <w:divBdr>
            <w:top w:val="none" w:sz="0" w:space="0" w:color="auto"/>
            <w:left w:val="none" w:sz="0" w:space="0" w:color="auto"/>
            <w:bottom w:val="none" w:sz="0" w:space="0" w:color="auto"/>
            <w:right w:val="none" w:sz="0" w:space="0" w:color="auto"/>
          </w:divBdr>
        </w:div>
        <w:div w:id="349601036">
          <w:marLeft w:val="0"/>
          <w:marRight w:val="0"/>
          <w:marTop w:val="0"/>
          <w:marBottom w:val="0"/>
          <w:divBdr>
            <w:top w:val="none" w:sz="0" w:space="0" w:color="auto"/>
            <w:left w:val="none" w:sz="0" w:space="0" w:color="auto"/>
            <w:bottom w:val="none" w:sz="0" w:space="0" w:color="auto"/>
            <w:right w:val="none" w:sz="0" w:space="0" w:color="auto"/>
          </w:divBdr>
        </w:div>
      </w:divsChild>
    </w:div>
    <w:div w:id="349586475">
      <w:marLeft w:val="0"/>
      <w:marRight w:val="0"/>
      <w:marTop w:val="0"/>
      <w:marBottom w:val="0"/>
      <w:divBdr>
        <w:top w:val="none" w:sz="0" w:space="0" w:color="auto"/>
        <w:left w:val="none" w:sz="0" w:space="0" w:color="auto"/>
        <w:bottom w:val="none" w:sz="0" w:space="0" w:color="auto"/>
        <w:right w:val="none" w:sz="0" w:space="0" w:color="auto"/>
      </w:divBdr>
      <w:divsChild>
        <w:div w:id="349571446">
          <w:marLeft w:val="0"/>
          <w:marRight w:val="0"/>
          <w:marTop w:val="0"/>
          <w:marBottom w:val="0"/>
          <w:divBdr>
            <w:top w:val="none" w:sz="0" w:space="0" w:color="auto"/>
            <w:left w:val="none" w:sz="0" w:space="0" w:color="auto"/>
            <w:bottom w:val="none" w:sz="0" w:space="0" w:color="auto"/>
            <w:right w:val="none" w:sz="0" w:space="0" w:color="auto"/>
          </w:divBdr>
        </w:div>
      </w:divsChild>
    </w:div>
    <w:div w:id="349586479">
      <w:marLeft w:val="0"/>
      <w:marRight w:val="0"/>
      <w:marTop w:val="0"/>
      <w:marBottom w:val="0"/>
      <w:divBdr>
        <w:top w:val="none" w:sz="0" w:space="0" w:color="auto"/>
        <w:left w:val="none" w:sz="0" w:space="0" w:color="auto"/>
        <w:bottom w:val="none" w:sz="0" w:space="0" w:color="auto"/>
        <w:right w:val="none" w:sz="0" w:space="0" w:color="auto"/>
      </w:divBdr>
    </w:div>
    <w:div w:id="349586483">
      <w:marLeft w:val="0"/>
      <w:marRight w:val="0"/>
      <w:marTop w:val="0"/>
      <w:marBottom w:val="0"/>
      <w:divBdr>
        <w:top w:val="none" w:sz="0" w:space="0" w:color="auto"/>
        <w:left w:val="none" w:sz="0" w:space="0" w:color="auto"/>
        <w:bottom w:val="none" w:sz="0" w:space="0" w:color="auto"/>
        <w:right w:val="none" w:sz="0" w:space="0" w:color="auto"/>
      </w:divBdr>
      <w:divsChild>
        <w:div w:id="349595751">
          <w:marLeft w:val="0"/>
          <w:marRight w:val="0"/>
          <w:marTop w:val="0"/>
          <w:marBottom w:val="0"/>
          <w:divBdr>
            <w:top w:val="none" w:sz="0" w:space="0" w:color="auto"/>
            <w:left w:val="none" w:sz="0" w:space="0" w:color="auto"/>
            <w:bottom w:val="none" w:sz="0" w:space="0" w:color="auto"/>
            <w:right w:val="none" w:sz="0" w:space="0" w:color="auto"/>
          </w:divBdr>
        </w:div>
      </w:divsChild>
    </w:div>
    <w:div w:id="349586486">
      <w:marLeft w:val="0"/>
      <w:marRight w:val="0"/>
      <w:marTop w:val="0"/>
      <w:marBottom w:val="0"/>
      <w:divBdr>
        <w:top w:val="none" w:sz="0" w:space="0" w:color="auto"/>
        <w:left w:val="none" w:sz="0" w:space="0" w:color="auto"/>
        <w:bottom w:val="none" w:sz="0" w:space="0" w:color="auto"/>
        <w:right w:val="none" w:sz="0" w:space="0" w:color="auto"/>
      </w:divBdr>
    </w:div>
    <w:div w:id="349586488">
      <w:marLeft w:val="0"/>
      <w:marRight w:val="0"/>
      <w:marTop w:val="0"/>
      <w:marBottom w:val="0"/>
      <w:divBdr>
        <w:top w:val="none" w:sz="0" w:space="0" w:color="auto"/>
        <w:left w:val="none" w:sz="0" w:space="0" w:color="auto"/>
        <w:bottom w:val="none" w:sz="0" w:space="0" w:color="auto"/>
        <w:right w:val="none" w:sz="0" w:space="0" w:color="auto"/>
      </w:divBdr>
    </w:div>
    <w:div w:id="349586491">
      <w:marLeft w:val="0"/>
      <w:marRight w:val="0"/>
      <w:marTop w:val="0"/>
      <w:marBottom w:val="0"/>
      <w:divBdr>
        <w:top w:val="none" w:sz="0" w:space="0" w:color="auto"/>
        <w:left w:val="none" w:sz="0" w:space="0" w:color="auto"/>
        <w:bottom w:val="none" w:sz="0" w:space="0" w:color="auto"/>
        <w:right w:val="none" w:sz="0" w:space="0" w:color="auto"/>
      </w:divBdr>
    </w:div>
    <w:div w:id="349586505">
      <w:marLeft w:val="0"/>
      <w:marRight w:val="0"/>
      <w:marTop w:val="0"/>
      <w:marBottom w:val="0"/>
      <w:divBdr>
        <w:top w:val="none" w:sz="0" w:space="0" w:color="auto"/>
        <w:left w:val="none" w:sz="0" w:space="0" w:color="auto"/>
        <w:bottom w:val="none" w:sz="0" w:space="0" w:color="auto"/>
        <w:right w:val="none" w:sz="0" w:space="0" w:color="auto"/>
      </w:divBdr>
      <w:divsChild>
        <w:div w:id="349598672">
          <w:marLeft w:val="0"/>
          <w:marRight w:val="0"/>
          <w:marTop w:val="0"/>
          <w:marBottom w:val="0"/>
          <w:divBdr>
            <w:top w:val="none" w:sz="0" w:space="0" w:color="auto"/>
            <w:left w:val="none" w:sz="0" w:space="0" w:color="auto"/>
            <w:bottom w:val="none" w:sz="0" w:space="0" w:color="auto"/>
            <w:right w:val="none" w:sz="0" w:space="0" w:color="auto"/>
          </w:divBdr>
        </w:div>
        <w:div w:id="349601295">
          <w:marLeft w:val="0"/>
          <w:marRight w:val="0"/>
          <w:marTop w:val="0"/>
          <w:marBottom w:val="0"/>
          <w:divBdr>
            <w:top w:val="none" w:sz="0" w:space="0" w:color="auto"/>
            <w:left w:val="none" w:sz="0" w:space="0" w:color="auto"/>
            <w:bottom w:val="none" w:sz="0" w:space="0" w:color="auto"/>
            <w:right w:val="none" w:sz="0" w:space="0" w:color="auto"/>
          </w:divBdr>
        </w:div>
      </w:divsChild>
    </w:div>
    <w:div w:id="349586507">
      <w:marLeft w:val="0"/>
      <w:marRight w:val="0"/>
      <w:marTop w:val="0"/>
      <w:marBottom w:val="0"/>
      <w:divBdr>
        <w:top w:val="none" w:sz="0" w:space="0" w:color="auto"/>
        <w:left w:val="none" w:sz="0" w:space="0" w:color="auto"/>
        <w:bottom w:val="none" w:sz="0" w:space="0" w:color="auto"/>
        <w:right w:val="none" w:sz="0" w:space="0" w:color="auto"/>
      </w:divBdr>
      <w:divsChild>
        <w:div w:id="349574655">
          <w:marLeft w:val="0"/>
          <w:marRight w:val="0"/>
          <w:marTop w:val="0"/>
          <w:marBottom w:val="0"/>
          <w:divBdr>
            <w:top w:val="none" w:sz="0" w:space="0" w:color="auto"/>
            <w:left w:val="none" w:sz="0" w:space="0" w:color="auto"/>
            <w:bottom w:val="none" w:sz="0" w:space="0" w:color="auto"/>
            <w:right w:val="none" w:sz="0" w:space="0" w:color="auto"/>
          </w:divBdr>
          <w:divsChild>
            <w:div w:id="349582804">
              <w:marLeft w:val="0"/>
              <w:marRight w:val="250"/>
              <w:marTop w:val="0"/>
              <w:marBottom w:val="0"/>
              <w:divBdr>
                <w:top w:val="none" w:sz="0" w:space="0" w:color="auto"/>
                <w:left w:val="none" w:sz="0" w:space="0" w:color="auto"/>
                <w:bottom w:val="none" w:sz="0" w:space="0" w:color="auto"/>
                <w:right w:val="none" w:sz="0" w:space="0" w:color="auto"/>
              </w:divBdr>
            </w:div>
          </w:divsChild>
        </w:div>
        <w:div w:id="349575543">
          <w:marLeft w:val="0"/>
          <w:marRight w:val="0"/>
          <w:marTop w:val="0"/>
          <w:marBottom w:val="0"/>
          <w:divBdr>
            <w:top w:val="none" w:sz="0" w:space="0" w:color="auto"/>
            <w:left w:val="none" w:sz="0" w:space="0" w:color="auto"/>
            <w:bottom w:val="none" w:sz="0" w:space="0" w:color="auto"/>
            <w:right w:val="none" w:sz="0" w:space="0" w:color="auto"/>
          </w:divBdr>
          <w:divsChild>
            <w:div w:id="349585132">
              <w:marLeft w:val="0"/>
              <w:marRight w:val="250"/>
              <w:marTop w:val="0"/>
              <w:marBottom w:val="225"/>
              <w:divBdr>
                <w:top w:val="none" w:sz="0" w:space="0" w:color="auto"/>
                <w:left w:val="none" w:sz="0" w:space="0" w:color="auto"/>
                <w:bottom w:val="none" w:sz="0" w:space="0" w:color="auto"/>
                <w:right w:val="none" w:sz="0" w:space="0" w:color="auto"/>
              </w:divBdr>
              <w:divsChild>
                <w:div w:id="349593115">
                  <w:marLeft w:val="0"/>
                  <w:marRight w:val="0"/>
                  <w:marTop w:val="63"/>
                  <w:marBottom w:val="63"/>
                  <w:divBdr>
                    <w:top w:val="none" w:sz="0" w:space="0" w:color="auto"/>
                    <w:left w:val="none" w:sz="0" w:space="0" w:color="auto"/>
                    <w:bottom w:val="none" w:sz="0" w:space="0" w:color="auto"/>
                    <w:right w:val="none" w:sz="0" w:space="0" w:color="auto"/>
                  </w:divBdr>
                  <w:divsChild>
                    <w:div w:id="349580317">
                      <w:marLeft w:val="0"/>
                      <w:marRight w:val="0"/>
                      <w:marTop w:val="0"/>
                      <w:marBottom w:val="0"/>
                      <w:divBdr>
                        <w:top w:val="none" w:sz="0" w:space="0" w:color="auto"/>
                        <w:left w:val="none" w:sz="0" w:space="0" w:color="auto"/>
                        <w:bottom w:val="none" w:sz="0" w:space="0" w:color="auto"/>
                        <w:right w:val="none" w:sz="0" w:space="0" w:color="auto"/>
                      </w:divBdr>
                    </w:div>
                    <w:div w:id="34960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803">
          <w:marLeft w:val="0"/>
          <w:marRight w:val="0"/>
          <w:marTop w:val="0"/>
          <w:marBottom w:val="138"/>
          <w:divBdr>
            <w:top w:val="none" w:sz="0" w:space="0" w:color="auto"/>
            <w:left w:val="none" w:sz="0" w:space="0" w:color="auto"/>
            <w:bottom w:val="none" w:sz="0" w:space="0" w:color="auto"/>
            <w:right w:val="none" w:sz="0" w:space="0" w:color="auto"/>
          </w:divBdr>
        </w:div>
      </w:divsChild>
    </w:div>
    <w:div w:id="349586511">
      <w:marLeft w:val="0"/>
      <w:marRight w:val="0"/>
      <w:marTop w:val="0"/>
      <w:marBottom w:val="0"/>
      <w:divBdr>
        <w:top w:val="none" w:sz="0" w:space="0" w:color="auto"/>
        <w:left w:val="none" w:sz="0" w:space="0" w:color="auto"/>
        <w:bottom w:val="none" w:sz="0" w:space="0" w:color="auto"/>
        <w:right w:val="none" w:sz="0" w:space="0" w:color="auto"/>
      </w:divBdr>
    </w:div>
    <w:div w:id="349586516">
      <w:marLeft w:val="0"/>
      <w:marRight w:val="0"/>
      <w:marTop w:val="0"/>
      <w:marBottom w:val="0"/>
      <w:divBdr>
        <w:top w:val="none" w:sz="0" w:space="0" w:color="auto"/>
        <w:left w:val="none" w:sz="0" w:space="0" w:color="auto"/>
        <w:bottom w:val="none" w:sz="0" w:space="0" w:color="auto"/>
        <w:right w:val="none" w:sz="0" w:space="0" w:color="auto"/>
      </w:divBdr>
    </w:div>
    <w:div w:id="349586517">
      <w:marLeft w:val="0"/>
      <w:marRight w:val="0"/>
      <w:marTop w:val="0"/>
      <w:marBottom w:val="0"/>
      <w:divBdr>
        <w:top w:val="none" w:sz="0" w:space="0" w:color="auto"/>
        <w:left w:val="none" w:sz="0" w:space="0" w:color="auto"/>
        <w:bottom w:val="none" w:sz="0" w:space="0" w:color="auto"/>
        <w:right w:val="none" w:sz="0" w:space="0" w:color="auto"/>
      </w:divBdr>
    </w:div>
    <w:div w:id="349586518">
      <w:marLeft w:val="0"/>
      <w:marRight w:val="0"/>
      <w:marTop w:val="0"/>
      <w:marBottom w:val="0"/>
      <w:divBdr>
        <w:top w:val="none" w:sz="0" w:space="0" w:color="auto"/>
        <w:left w:val="none" w:sz="0" w:space="0" w:color="auto"/>
        <w:bottom w:val="none" w:sz="0" w:space="0" w:color="auto"/>
        <w:right w:val="none" w:sz="0" w:space="0" w:color="auto"/>
      </w:divBdr>
      <w:divsChild>
        <w:div w:id="349571169">
          <w:marLeft w:val="0"/>
          <w:marRight w:val="0"/>
          <w:marTop w:val="0"/>
          <w:marBottom w:val="0"/>
          <w:divBdr>
            <w:top w:val="none" w:sz="0" w:space="0" w:color="auto"/>
            <w:left w:val="none" w:sz="0" w:space="0" w:color="auto"/>
            <w:bottom w:val="none" w:sz="0" w:space="0" w:color="auto"/>
            <w:right w:val="none" w:sz="0" w:space="0" w:color="auto"/>
          </w:divBdr>
        </w:div>
      </w:divsChild>
    </w:div>
    <w:div w:id="349586520">
      <w:marLeft w:val="0"/>
      <w:marRight w:val="0"/>
      <w:marTop w:val="0"/>
      <w:marBottom w:val="0"/>
      <w:divBdr>
        <w:top w:val="none" w:sz="0" w:space="0" w:color="auto"/>
        <w:left w:val="none" w:sz="0" w:space="0" w:color="auto"/>
        <w:bottom w:val="none" w:sz="0" w:space="0" w:color="auto"/>
        <w:right w:val="none" w:sz="0" w:space="0" w:color="auto"/>
      </w:divBdr>
      <w:divsChild>
        <w:div w:id="349572305">
          <w:marLeft w:val="0"/>
          <w:marRight w:val="0"/>
          <w:marTop w:val="0"/>
          <w:marBottom w:val="0"/>
          <w:divBdr>
            <w:top w:val="none" w:sz="0" w:space="0" w:color="auto"/>
            <w:left w:val="none" w:sz="0" w:space="0" w:color="auto"/>
            <w:bottom w:val="none" w:sz="0" w:space="0" w:color="auto"/>
            <w:right w:val="none" w:sz="0" w:space="0" w:color="auto"/>
          </w:divBdr>
        </w:div>
      </w:divsChild>
    </w:div>
    <w:div w:id="349586522">
      <w:marLeft w:val="0"/>
      <w:marRight w:val="0"/>
      <w:marTop w:val="0"/>
      <w:marBottom w:val="0"/>
      <w:divBdr>
        <w:top w:val="none" w:sz="0" w:space="0" w:color="auto"/>
        <w:left w:val="none" w:sz="0" w:space="0" w:color="auto"/>
        <w:bottom w:val="none" w:sz="0" w:space="0" w:color="auto"/>
        <w:right w:val="none" w:sz="0" w:space="0" w:color="auto"/>
      </w:divBdr>
      <w:divsChild>
        <w:div w:id="349590557">
          <w:marLeft w:val="0"/>
          <w:marRight w:val="0"/>
          <w:marTop w:val="0"/>
          <w:marBottom w:val="0"/>
          <w:divBdr>
            <w:top w:val="none" w:sz="0" w:space="0" w:color="auto"/>
            <w:left w:val="none" w:sz="0" w:space="0" w:color="auto"/>
            <w:bottom w:val="none" w:sz="0" w:space="0" w:color="auto"/>
            <w:right w:val="none" w:sz="0" w:space="0" w:color="auto"/>
          </w:divBdr>
          <w:divsChild>
            <w:div w:id="349596815">
              <w:marLeft w:val="0"/>
              <w:marRight w:val="0"/>
              <w:marTop w:val="546"/>
              <w:marBottom w:val="530"/>
              <w:divBdr>
                <w:top w:val="dotted" w:sz="6" w:space="10" w:color="9B9B9B"/>
                <w:left w:val="none" w:sz="0" w:space="0" w:color="auto"/>
                <w:bottom w:val="dotted" w:sz="6" w:space="12" w:color="9B9B9B"/>
                <w:right w:val="none" w:sz="0" w:space="0" w:color="auto"/>
              </w:divBdr>
            </w:div>
          </w:divsChild>
        </w:div>
        <w:div w:id="349597129">
          <w:marLeft w:val="0"/>
          <w:marRight w:val="0"/>
          <w:marTop w:val="0"/>
          <w:marBottom w:val="0"/>
          <w:divBdr>
            <w:top w:val="none" w:sz="0" w:space="0" w:color="auto"/>
            <w:left w:val="none" w:sz="0" w:space="0" w:color="auto"/>
            <w:bottom w:val="none" w:sz="0" w:space="0" w:color="auto"/>
            <w:right w:val="none" w:sz="0" w:space="0" w:color="auto"/>
          </w:divBdr>
          <w:divsChild>
            <w:div w:id="349602138">
              <w:marLeft w:val="0"/>
              <w:marRight w:val="0"/>
              <w:marTop w:val="0"/>
              <w:marBottom w:val="166"/>
              <w:divBdr>
                <w:top w:val="none" w:sz="0" w:space="0" w:color="auto"/>
                <w:left w:val="none" w:sz="0" w:space="0" w:color="auto"/>
                <w:bottom w:val="none" w:sz="0" w:space="0" w:color="auto"/>
                <w:right w:val="none" w:sz="0" w:space="0" w:color="auto"/>
              </w:divBdr>
            </w:div>
          </w:divsChild>
        </w:div>
      </w:divsChild>
    </w:div>
    <w:div w:id="349586523">
      <w:marLeft w:val="0"/>
      <w:marRight w:val="0"/>
      <w:marTop w:val="0"/>
      <w:marBottom w:val="0"/>
      <w:divBdr>
        <w:top w:val="none" w:sz="0" w:space="0" w:color="auto"/>
        <w:left w:val="none" w:sz="0" w:space="0" w:color="auto"/>
        <w:bottom w:val="none" w:sz="0" w:space="0" w:color="auto"/>
        <w:right w:val="none" w:sz="0" w:space="0" w:color="auto"/>
      </w:divBdr>
      <w:divsChild>
        <w:div w:id="349580035">
          <w:marLeft w:val="0"/>
          <w:marRight w:val="0"/>
          <w:marTop w:val="0"/>
          <w:marBottom w:val="0"/>
          <w:divBdr>
            <w:top w:val="none" w:sz="0" w:space="0" w:color="auto"/>
            <w:left w:val="none" w:sz="0" w:space="0" w:color="auto"/>
            <w:bottom w:val="none" w:sz="0" w:space="0" w:color="auto"/>
            <w:right w:val="none" w:sz="0" w:space="0" w:color="auto"/>
          </w:divBdr>
        </w:div>
        <w:div w:id="349601987">
          <w:marLeft w:val="0"/>
          <w:marRight w:val="0"/>
          <w:marTop w:val="0"/>
          <w:marBottom w:val="0"/>
          <w:divBdr>
            <w:top w:val="none" w:sz="0" w:space="0" w:color="auto"/>
            <w:left w:val="none" w:sz="0" w:space="0" w:color="auto"/>
            <w:bottom w:val="none" w:sz="0" w:space="0" w:color="auto"/>
            <w:right w:val="none" w:sz="0" w:space="0" w:color="auto"/>
          </w:divBdr>
        </w:div>
      </w:divsChild>
    </w:div>
    <w:div w:id="349586528">
      <w:marLeft w:val="0"/>
      <w:marRight w:val="0"/>
      <w:marTop w:val="0"/>
      <w:marBottom w:val="0"/>
      <w:divBdr>
        <w:top w:val="none" w:sz="0" w:space="0" w:color="auto"/>
        <w:left w:val="none" w:sz="0" w:space="0" w:color="auto"/>
        <w:bottom w:val="none" w:sz="0" w:space="0" w:color="auto"/>
        <w:right w:val="none" w:sz="0" w:space="0" w:color="auto"/>
      </w:divBdr>
    </w:div>
    <w:div w:id="349586530">
      <w:marLeft w:val="0"/>
      <w:marRight w:val="0"/>
      <w:marTop w:val="0"/>
      <w:marBottom w:val="0"/>
      <w:divBdr>
        <w:top w:val="none" w:sz="0" w:space="0" w:color="auto"/>
        <w:left w:val="none" w:sz="0" w:space="0" w:color="auto"/>
        <w:bottom w:val="none" w:sz="0" w:space="0" w:color="auto"/>
        <w:right w:val="none" w:sz="0" w:space="0" w:color="auto"/>
      </w:divBdr>
      <w:divsChild>
        <w:div w:id="349589028">
          <w:marLeft w:val="0"/>
          <w:marRight w:val="0"/>
          <w:marTop w:val="65"/>
          <w:marBottom w:val="195"/>
          <w:divBdr>
            <w:top w:val="none" w:sz="0" w:space="0" w:color="auto"/>
            <w:left w:val="none" w:sz="0" w:space="0" w:color="auto"/>
            <w:bottom w:val="none" w:sz="0" w:space="0" w:color="auto"/>
            <w:right w:val="none" w:sz="0" w:space="0" w:color="auto"/>
          </w:divBdr>
        </w:div>
        <w:div w:id="349597654">
          <w:marLeft w:val="0"/>
          <w:marRight w:val="0"/>
          <w:marTop w:val="91"/>
          <w:marBottom w:val="221"/>
          <w:divBdr>
            <w:top w:val="none" w:sz="0" w:space="0" w:color="auto"/>
            <w:left w:val="none" w:sz="0" w:space="0" w:color="auto"/>
            <w:bottom w:val="none" w:sz="0" w:space="0" w:color="auto"/>
            <w:right w:val="none" w:sz="0" w:space="0" w:color="auto"/>
          </w:divBdr>
        </w:div>
      </w:divsChild>
    </w:div>
    <w:div w:id="349586533">
      <w:marLeft w:val="0"/>
      <w:marRight w:val="0"/>
      <w:marTop w:val="0"/>
      <w:marBottom w:val="0"/>
      <w:divBdr>
        <w:top w:val="none" w:sz="0" w:space="0" w:color="auto"/>
        <w:left w:val="none" w:sz="0" w:space="0" w:color="auto"/>
        <w:bottom w:val="none" w:sz="0" w:space="0" w:color="auto"/>
        <w:right w:val="none" w:sz="0" w:space="0" w:color="auto"/>
      </w:divBdr>
      <w:divsChild>
        <w:div w:id="349592515">
          <w:marLeft w:val="0"/>
          <w:marRight w:val="0"/>
          <w:marTop w:val="0"/>
          <w:marBottom w:val="0"/>
          <w:divBdr>
            <w:top w:val="none" w:sz="0" w:space="0" w:color="auto"/>
            <w:left w:val="none" w:sz="0" w:space="0" w:color="auto"/>
            <w:bottom w:val="none" w:sz="0" w:space="0" w:color="auto"/>
            <w:right w:val="none" w:sz="0" w:space="0" w:color="auto"/>
          </w:divBdr>
          <w:divsChild>
            <w:div w:id="349578642">
              <w:marLeft w:val="0"/>
              <w:marRight w:val="0"/>
              <w:marTop w:val="0"/>
              <w:marBottom w:val="0"/>
              <w:divBdr>
                <w:top w:val="none" w:sz="0" w:space="0" w:color="auto"/>
                <w:left w:val="none" w:sz="0" w:space="0" w:color="auto"/>
                <w:bottom w:val="none" w:sz="0" w:space="0" w:color="auto"/>
                <w:right w:val="none" w:sz="0" w:space="0" w:color="auto"/>
              </w:divBdr>
            </w:div>
            <w:div w:id="349599813">
              <w:marLeft w:val="0"/>
              <w:marRight w:val="0"/>
              <w:marTop w:val="0"/>
              <w:marBottom w:val="0"/>
              <w:divBdr>
                <w:top w:val="none" w:sz="0" w:space="0" w:color="auto"/>
                <w:left w:val="none" w:sz="0" w:space="0" w:color="auto"/>
                <w:bottom w:val="none" w:sz="0" w:space="0" w:color="auto"/>
                <w:right w:val="none" w:sz="0" w:space="0" w:color="auto"/>
              </w:divBdr>
              <w:divsChild>
                <w:div w:id="349578110">
                  <w:marLeft w:val="0"/>
                  <w:marRight w:val="0"/>
                  <w:marTop w:val="0"/>
                  <w:marBottom w:val="130"/>
                  <w:divBdr>
                    <w:top w:val="none" w:sz="0" w:space="0" w:color="auto"/>
                    <w:left w:val="none" w:sz="0" w:space="0" w:color="auto"/>
                    <w:bottom w:val="none" w:sz="0" w:space="0" w:color="auto"/>
                    <w:right w:val="none" w:sz="0" w:space="0" w:color="auto"/>
                  </w:divBdr>
                  <w:divsChild>
                    <w:div w:id="349571437">
                      <w:marLeft w:val="0"/>
                      <w:marRight w:val="0"/>
                      <w:marTop w:val="0"/>
                      <w:marBottom w:val="130"/>
                      <w:divBdr>
                        <w:top w:val="none" w:sz="0" w:space="0" w:color="auto"/>
                        <w:left w:val="none" w:sz="0" w:space="0" w:color="auto"/>
                        <w:bottom w:val="none" w:sz="0" w:space="0" w:color="auto"/>
                        <w:right w:val="none" w:sz="0" w:space="0" w:color="auto"/>
                      </w:divBdr>
                    </w:div>
                  </w:divsChild>
                </w:div>
                <w:div w:id="349588692">
                  <w:marLeft w:val="0"/>
                  <w:marRight w:val="0"/>
                  <w:marTop w:val="0"/>
                  <w:marBottom w:val="130"/>
                  <w:divBdr>
                    <w:top w:val="none" w:sz="0" w:space="0" w:color="auto"/>
                    <w:left w:val="none" w:sz="0" w:space="0" w:color="auto"/>
                    <w:bottom w:val="none" w:sz="0" w:space="0" w:color="auto"/>
                    <w:right w:val="none" w:sz="0" w:space="0" w:color="auto"/>
                  </w:divBdr>
                  <w:divsChild>
                    <w:div w:id="349590677">
                      <w:marLeft w:val="0"/>
                      <w:marRight w:val="0"/>
                      <w:marTop w:val="0"/>
                      <w:marBottom w:val="130"/>
                      <w:divBdr>
                        <w:top w:val="none" w:sz="0" w:space="0" w:color="auto"/>
                        <w:left w:val="none" w:sz="0" w:space="0" w:color="auto"/>
                        <w:bottom w:val="none" w:sz="0" w:space="0" w:color="auto"/>
                        <w:right w:val="none" w:sz="0" w:space="0" w:color="auto"/>
                      </w:divBdr>
                    </w:div>
                  </w:divsChild>
                </w:div>
                <w:div w:id="349595921">
                  <w:marLeft w:val="0"/>
                  <w:marRight w:val="0"/>
                  <w:marTop w:val="0"/>
                  <w:marBottom w:val="130"/>
                  <w:divBdr>
                    <w:top w:val="none" w:sz="0" w:space="0" w:color="auto"/>
                    <w:left w:val="none" w:sz="0" w:space="0" w:color="auto"/>
                    <w:bottom w:val="none" w:sz="0" w:space="0" w:color="auto"/>
                    <w:right w:val="none" w:sz="0" w:space="0" w:color="auto"/>
                  </w:divBdr>
                  <w:divsChild>
                    <w:div w:id="349587415">
                      <w:marLeft w:val="0"/>
                      <w:marRight w:val="0"/>
                      <w:marTop w:val="0"/>
                      <w:marBottom w:val="130"/>
                      <w:divBdr>
                        <w:top w:val="none" w:sz="0" w:space="0" w:color="auto"/>
                        <w:left w:val="none" w:sz="0" w:space="0" w:color="auto"/>
                        <w:bottom w:val="none" w:sz="0" w:space="0" w:color="auto"/>
                        <w:right w:val="none" w:sz="0" w:space="0" w:color="auto"/>
                      </w:divBdr>
                    </w:div>
                  </w:divsChild>
                </w:div>
              </w:divsChild>
            </w:div>
          </w:divsChild>
        </w:div>
      </w:divsChild>
    </w:div>
    <w:div w:id="349586534">
      <w:marLeft w:val="0"/>
      <w:marRight w:val="0"/>
      <w:marTop w:val="0"/>
      <w:marBottom w:val="0"/>
      <w:divBdr>
        <w:top w:val="none" w:sz="0" w:space="0" w:color="auto"/>
        <w:left w:val="none" w:sz="0" w:space="0" w:color="auto"/>
        <w:bottom w:val="none" w:sz="0" w:space="0" w:color="auto"/>
        <w:right w:val="none" w:sz="0" w:space="0" w:color="auto"/>
      </w:divBdr>
      <w:divsChild>
        <w:div w:id="349588017">
          <w:marLeft w:val="0"/>
          <w:marRight w:val="0"/>
          <w:marTop w:val="0"/>
          <w:marBottom w:val="0"/>
          <w:divBdr>
            <w:top w:val="none" w:sz="0" w:space="0" w:color="auto"/>
            <w:left w:val="none" w:sz="0" w:space="0" w:color="auto"/>
            <w:bottom w:val="none" w:sz="0" w:space="0" w:color="auto"/>
            <w:right w:val="none" w:sz="0" w:space="0" w:color="auto"/>
          </w:divBdr>
        </w:div>
      </w:divsChild>
    </w:div>
    <w:div w:id="349586539">
      <w:marLeft w:val="0"/>
      <w:marRight w:val="0"/>
      <w:marTop w:val="0"/>
      <w:marBottom w:val="0"/>
      <w:divBdr>
        <w:top w:val="none" w:sz="0" w:space="0" w:color="auto"/>
        <w:left w:val="none" w:sz="0" w:space="0" w:color="auto"/>
        <w:bottom w:val="none" w:sz="0" w:space="0" w:color="auto"/>
        <w:right w:val="none" w:sz="0" w:space="0" w:color="auto"/>
      </w:divBdr>
    </w:div>
    <w:div w:id="349586547">
      <w:marLeft w:val="0"/>
      <w:marRight w:val="0"/>
      <w:marTop w:val="0"/>
      <w:marBottom w:val="0"/>
      <w:divBdr>
        <w:top w:val="none" w:sz="0" w:space="0" w:color="auto"/>
        <w:left w:val="none" w:sz="0" w:space="0" w:color="auto"/>
        <w:bottom w:val="none" w:sz="0" w:space="0" w:color="auto"/>
        <w:right w:val="none" w:sz="0" w:space="0" w:color="auto"/>
      </w:divBdr>
      <w:divsChild>
        <w:div w:id="349571210">
          <w:marLeft w:val="0"/>
          <w:marRight w:val="0"/>
          <w:marTop w:val="0"/>
          <w:marBottom w:val="0"/>
          <w:divBdr>
            <w:top w:val="none" w:sz="0" w:space="0" w:color="auto"/>
            <w:left w:val="none" w:sz="0" w:space="0" w:color="auto"/>
            <w:bottom w:val="none" w:sz="0" w:space="0" w:color="auto"/>
            <w:right w:val="none" w:sz="0" w:space="0" w:color="auto"/>
          </w:divBdr>
          <w:divsChild>
            <w:div w:id="349580261">
              <w:marLeft w:val="0"/>
              <w:marRight w:val="0"/>
              <w:marTop w:val="0"/>
              <w:marBottom w:val="0"/>
              <w:divBdr>
                <w:top w:val="none" w:sz="0" w:space="0" w:color="auto"/>
                <w:left w:val="none" w:sz="0" w:space="0" w:color="auto"/>
                <w:bottom w:val="none" w:sz="0" w:space="0" w:color="auto"/>
                <w:right w:val="none" w:sz="0" w:space="0" w:color="auto"/>
              </w:divBdr>
            </w:div>
            <w:div w:id="349581395">
              <w:marLeft w:val="0"/>
              <w:marRight w:val="0"/>
              <w:marTop w:val="0"/>
              <w:marBottom w:val="0"/>
              <w:divBdr>
                <w:top w:val="none" w:sz="0" w:space="0" w:color="auto"/>
                <w:left w:val="none" w:sz="0" w:space="0" w:color="auto"/>
                <w:bottom w:val="none" w:sz="0" w:space="0" w:color="auto"/>
                <w:right w:val="none" w:sz="0" w:space="0" w:color="auto"/>
              </w:divBdr>
            </w:div>
            <w:div w:id="349582618">
              <w:marLeft w:val="0"/>
              <w:marRight w:val="0"/>
              <w:marTop w:val="0"/>
              <w:marBottom w:val="0"/>
              <w:divBdr>
                <w:top w:val="none" w:sz="0" w:space="0" w:color="auto"/>
                <w:left w:val="none" w:sz="0" w:space="0" w:color="auto"/>
                <w:bottom w:val="none" w:sz="0" w:space="0" w:color="auto"/>
                <w:right w:val="none" w:sz="0" w:space="0" w:color="auto"/>
              </w:divBdr>
            </w:div>
            <w:div w:id="349586619">
              <w:marLeft w:val="0"/>
              <w:marRight w:val="0"/>
              <w:marTop w:val="0"/>
              <w:marBottom w:val="0"/>
              <w:divBdr>
                <w:top w:val="none" w:sz="0" w:space="0" w:color="auto"/>
                <w:left w:val="none" w:sz="0" w:space="0" w:color="auto"/>
                <w:bottom w:val="none" w:sz="0" w:space="0" w:color="auto"/>
                <w:right w:val="none" w:sz="0" w:space="0" w:color="auto"/>
              </w:divBdr>
            </w:div>
            <w:div w:id="349593809">
              <w:marLeft w:val="0"/>
              <w:marRight w:val="0"/>
              <w:marTop w:val="0"/>
              <w:marBottom w:val="0"/>
              <w:divBdr>
                <w:top w:val="none" w:sz="0" w:space="0" w:color="auto"/>
                <w:left w:val="none" w:sz="0" w:space="0" w:color="auto"/>
                <w:bottom w:val="none" w:sz="0" w:space="0" w:color="auto"/>
                <w:right w:val="none" w:sz="0" w:space="0" w:color="auto"/>
              </w:divBdr>
            </w:div>
            <w:div w:id="349600533">
              <w:marLeft w:val="0"/>
              <w:marRight w:val="0"/>
              <w:marTop w:val="0"/>
              <w:marBottom w:val="0"/>
              <w:divBdr>
                <w:top w:val="none" w:sz="0" w:space="0" w:color="auto"/>
                <w:left w:val="none" w:sz="0" w:space="0" w:color="auto"/>
                <w:bottom w:val="none" w:sz="0" w:space="0" w:color="auto"/>
                <w:right w:val="none" w:sz="0" w:space="0" w:color="auto"/>
              </w:divBdr>
            </w:div>
            <w:div w:id="349601042">
              <w:marLeft w:val="0"/>
              <w:marRight w:val="0"/>
              <w:marTop w:val="0"/>
              <w:marBottom w:val="0"/>
              <w:divBdr>
                <w:top w:val="none" w:sz="0" w:space="0" w:color="auto"/>
                <w:left w:val="none" w:sz="0" w:space="0" w:color="auto"/>
                <w:bottom w:val="none" w:sz="0" w:space="0" w:color="auto"/>
                <w:right w:val="none" w:sz="0" w:space="0" w:color="auto"/>
              </w:divBdr>
            </w:div>
          </w:divsChild>
        </w:div>
        <w:div w:id="349581926">
          <w:marLeft w:val="0"/>
          <w:marRight w:val="0"/>
          <w:marTop w:val="0"/>
          <w:marBottom w:val="0"/>
          <w:divBdr>
            <w:top w:val="none" w:sz="0" w:space="0" w:color="auto"/>
            <w:left w:val="none" w:sz="0" w:space="0" w:color="auto"/>
            <w:bottom w:val="none" w:sz="0" w:space="0" w:color="auto"/>
            <w:right w:val="none" w:sz="0" w:space="0" w:color="auto"/>
          </w:divBdr>
        </w:div>
        <w:div w:id="349591807">
          <w:marLeft w:val="0"/>
          <w:marRight w:val="0"/>
          <w:marTop w:val="0"/>
          <w:marBottom w:val="0"/>
          <w:divBdr>
            <w:top w:val="none" w:sz="0" w:space="0" w:color="auto"/>
            <w:left w:val="none" w:sz="0" w:space="0" w:color="auto"/>
            <w:bottom w:val="none" w:sz="0" w:space="0" w:color="auto"/>
            <w:right w:val="none" w:sz="0" w:space="0" w:color="auto"/>
          </w:divBdr>
        </w:div>
      </w:divsChild>
    </w:div>
    <w:div w:id="349586549">
      <w:marLeft w:val="0"/>
      <w:marRight w:val="0"/>
      <w:marTop w:val="0"/>
      <w:marBottom w:val="0"/>
      <w:divBdr>
        <w:top w:val="none" w:sz="0" w:space="0" w:color="auto"/>
        <w:left w:val="none" w:sz="0" w:space="0" w:color="auto"/>
        <w:bottom w:val="none" w:sz="0" w:space="0" w:color="auto"/>
        <w:right w:val="none" w:sz="0" w:space="0" w:color="auto"/>
      </w:divBdr>
      <w:divsChild>
        <w:div w:id="349597832">
          <w:marLeft w:val="0"/>
          <w:marRight w:val="0"/>
          <w:marTop w:val="0"/>
          <w:marBottom w:val="0"/>
          <w:divBdr>
            <w:top w:val="none" w:sz="0" w:space="0" w:color="auto"/>
            <w:left w:val="none" w:sz="0" w:space="0" w:color="auto"/>
            <w:bottom w:val="none" w:sz="0" w:space="0" w:color="auto"/>
            <w:right w:val="none" w:sz="0" w:space="0" w:color="auto"/>
          </w:divBdr>
          <w:divsChild>
            <w:div w:id="349576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551">
      <w:marLeft w:val="0"/>
      <w:marRight w:val="0"/>
      <w:marTop w:val="0"/>
      <w:marBottom w:val="0"/>
      <w:divBdr>
        <w:top w:val="none" w:sz="0" w:space="0" w:color="auto"/>
        <w:left w:val="none" w:sz="0" w:space="0" w:color="auto"/>
        <w:bottom w:val="none" w:sz="0" w:space="0" w:color="auto"/>
        <w:right w:val="none" w:sz="0" w:space="0" w:color="auto"/>
      </w:divBdr>
    </w:div>
    <w:div w:id="349586552">
      <w:marLeft w:val="0"/>
      <w:marRight w:val="0"/>
      <w:marTop w:val="0"/>
      <w:marBottom w:val="0"/>
      <w:divBdr>
        <w:top w:val="none" w:sz="0" w:space="0" w:color="auto"/>
        <w:left w:val="none" w:sz="0" w:space="0" w:color="auto"/>
        <w:bottom w:val="none" w:sz="0" w:space="0" w:color="auto"/>
        <w:right w:val="none" w:sz="0" w:space="0" w:color="auto"/>
      </w:divBdr>
      <w:divsChild>
        <w:div w:id="349587552">
          <w:marLeft w:val="0"/>
          <w:marRight w:val="0"/>
          <w:marTop w:val="0"/>
          <w:marBottom w:val="0"/>
          <w:divBdr>
            <w:top w:val="none" w:sz="0" w:space="0" w:color="auto"/>
            <w:left w:val="none" w:sz="0" w:space="0" w:color="auto"/>
            <w:bottom w:val="none" w:sz="0" w:space="0" w:color="auto"/>
            <w:right w:val="none" w:sz="0" w:space="0" w:color="auto"/>
          </w:divBdr>
          <w:divsChild>
            <w:div w:id="34957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553">
      <w:marLeft w:val="0"/>
      <w:marRight w:val="0"/>
      <w:marTop w:val="0"/>
      <w:marBottom w:val="0"/>
      <w:divBdr>
        <w:top w:val="none" w:sz="0" w:space="0" w:color="auto"/>
        <w:left w:val="none" w:sz="0" w:space="0" w:color="auto"/>
        <w:bottom w:val="none" w:sz="0" w:space="0" w:color="auto"/>
        <w:right w:val="none" w:sz="0" w:space="0" w:color="auto"/>
      </w:divBdr>
      <w:divsChild>
        <w:div w:id="349585028">
          <w:marLeft w:val="0"/>
          <w:marRight w:val="0"/>
          <w:marTop w:val="0"/>
          <w:marBottom w:val="0"/>
          <w:divBdr>
            <w:top w:val="none" w:sz="0" w:space="0" w:color="auto"/>
            <w:left w:val="none" w:sz="0" w:space="0" w:color="auto"/>
            <w:bottom w:val="none" w:sz="0" w:space="0" w:color="auto"/>
            <w:right w:val="none" w:sz="0" w:space="0" w:color="auto"/>
          </w:divBdr>
        </w:div>
        <w:div w:id="349591561">
          <w:marLeft w:val="0"/>
          <w:marRight w:val="0"/>
          <w:marTop w:val="0"/>
          <w:marBottom w:val="0"/>
          <w:divBdr>
            <w:top w:val="none" w:sz="0" w:space="0" w:color="auto"/>
            <w:left w:val="none" w:sz="0" w:space="0" w:color="auto"/>
            <w:bottom w:val="none" w:sz="0" w:space="0" w:color="auto"/>
            <w:right w:val="none" w:sz="0" w:space="0" w:color="auto"/>
          </w:divBdr>
        </w:div>
      </w:divsChild>
    </w:div>
    <w:div w:id="349586554">
      <w:marLeft w:val="0"/>
      <w:marRight w:val="0"/>
      <w:marTop w:val="0"/>
      <w:marBottom w:val="0"/>
      <w:divBdr>
        <w:top w:val="none" w:sz="0" w:space="0" w:color="auto"/>
        <w:left w:val="none" w:sz="0" w:space="0" w:color="auto"/>
        <w:bottom w:val="none" w:sz="0" w:space="0" w:color="auto"/>
        <w:right w:val="none" w:sz="0" w:space="0" w:color="auto"/>
      </w:divBdr>
    </w:div>
    <w:div w:id="349586555">
      <w:marLeft w:val="0"/>
      <w:marRight w:val="0"/>
      <w:marTop w:val="0"/>
      <w:marBottom w:val="0"/>
      <w:divBdr>
        <w:top w:val="none" w:sz="0" w:space="0" w:color="auto"/>
        <w:left w:val="none" w:sz="0" w:space="0" w:color="auto"/>
        <w:bottom w:val="none" w:sz="0" w:space="0" w:color="auto"/>
        <w:right w:val="none" w:sz="0" w:space="0" w:color="auto"/>
      </w:divBdr>
    </w:div>
    <w:div w:id="349586560">
      <w:marLeft w:val="0"/>
      <w:marRight w:val="0"/>
      <w:marTop w:val="0"/>
      <w:marBottom w:val="0"/>
      <w:divBdr>
        <w:top w:val="none" w:sz="0" w:space="0" w:color="auto"/>
        <w:left w:val="none" w:sz="0" w:space="0" w:color="auto"/>
        <w:bottom w:val="none" w:sz="0" w:space="0" w:color="auto"/>
        <w:right w:val="none" w:sz="0" w:space="0" w:color="auto"/>
      </w:divBdr>
    </w:div>
    <w:div w:id="349586562">
      <w:marLeft w:val="0"/>
      <w:marRight w:val="0"/>
      <w:marTop w:val="0"/>
      <w:marBottom w:val="0"/>
      <w:divBdr>
        <w:top w:val="none" w:sz="0" w:space="0" w:color="auto"/>
        <w:left w:val="none" w:sz="0" w:space="0" w:color="auto"/>
        <w:bottom w:val="none" w:sz="0" w:space="0" w:color="auto"/>
        <w:right w:val="none" w:sz="0" w:space="0" w:color="auto"/>
      </w:divBdr>
    </w:div>
    <w:div w:id="349586563">
      <w:marLeft w:val="0"/>
      <w:marRight w:val="0"/>
      <w:marTop w:val="0"/>
      <w:marBottom w:val="0"/>
      <w:divBdr>
        <w:top w:val="none" w:sz="0" w:space="0" w:color="auto"/>
        <w:left w:val="none" w:sz="0" w:space="0" w:color="auto"/>
        <w:bottom w:val="none" w:sz="0" w:space="0" w:color="auto"/>
        <w:right w:val="none" w:sz="0" w:space="0" w:color="auto"/>
      </w:divBdr>
    </w:div>
    <w:div w:id="349586564">
      <w:marLeft w:val="0"/>
      <w:marRight w:val="0"/>
      <w:marTop w:val="0"/>
      <w:marBottom w:val="0"/>
      <w:divBdr>
        <w:top w:val="none" w:sz="0" w:space="0" w:color="auto"/>
        <w:left w:val="none" w:sz="0" w:space="0" w:color="auto"/>
        <w:bottom w:val="none" w:sz="0" w:space="0" w:color="auto"/>
        <w:right w:val="none" w:sz="0" w:space="0" w:color="auto"/>
      </w:divBdr>
      <w:divsChild>
        <w:div w:id="349578204">
          <w:marLeft w:val="0"/>
          <w:marRight w:val="0"/>
          <w:marTop w:val="0"/>
          <w:marBottom w:val="0"/>
          <w:divBdr>
            <w:top w:val="none" w:sz="0" w:space="0" w:color="auto"/>
            <w:left w:val="none" w:sz="0" w:space="0" w:color="auto"/>
            <w:bottom w:val="none" w:sz="0" w:space="0" w:color="auto"/>
            <w:right w:val="none" w:sz="0" w:space="0" w:color="auto"/>
          </w:divBdr>
        </w:div>
        <w:div w:id="349600082">
          <w:marLeft w:val="0"/>
          <w:marRight w:val="0"/>
          <w:marTop w:val="0"/>
          <w:marBottom w:val="0"/>
          <w:divBdr>
            <w:top w:val="none" w:sz="0" w:space="0" w:color="auto"/>
            <w:left w:val="none" w:sz="0" w:space="0" w:color="auto"/>
            <w:bottom w:val="none" w:sz="0" w:space="0" w:color="auto"/>
            <w:right w:val="none" w:sz="0" w:space="0" w:color="auto"/>
          </w:divBdr>
        </w:div>
      </w:divsChild>
    </w:div>
    <w:div w:id="349586567">
      <w:marLeft w:val="0"/>
      <w:marRight w:val="0"/>
      <w:marTop w:val="0"/>
      <w:marBottom w:val="0"/>
      <w:divBdr>
        <w:top w:val="none" w:sz="0" w:space="0" w:color="auto"/>
        <w:left w:val="none" w:sz="0" w:space="0" w:color="auto"/>
        <w:bottom w:val="none" w:sz="0" w:space="0" w:color="auto"/>
        <w:right w:val="none" w:sz="0" w:space="0" w:color="auto"/>
      </w:divBdr>
      <w:divsChild>
        <w:div w:id="349584395">
          <w:marLeft w:val="0"/>
          <w:marRight w:val="0"/>
          <w:marTop w:val="0"/>
          <w:marBottom w:val="0"/>
          <w:divBdr>
            <w:top w:val="none" w:sz="0" w:space="0" w:color="auto"/>
            <w:left w:val="none" w:sz="0" w:space="0" w:color="auto"/>
            <w:bottom w:val="none" w:sz="0" w:space="0" w:color="auto"/>
            <w:right w:val="none" w:sz="0" w:space="0" w:color="auto"/>
          </w:divBdr>
        </w:div>
        <w:div w:id="349584709">
          <w:marLeft w:val="0"/>
          <w:marRight w:val="0"/>
          <w:marTop w:val="0"/>
          <w:marBottom w:val="0"/>
          <w:divBdr>
            <w:top w:val="none" w:sz="0" w:space="0" w:color="auto"/>
            <w:left w:val="none" w:sz="0" w:space="0" w:color="auto"/>
            <w:bottom w:val="none" w:sz="0" w:space="0" w:color="auto"/>
            <w:right w:val="none" w:sz="0" w:space="0" w:color="auto"/>
          </w:divBdr>
        </w:div>
      </w:divsChild>
    </w:div>
    <w:div w:id="349586568">
      <w:marLeft w:val="0"/>
      <w:marRight w:val="0"/>
      <w:marTop w:val="0"/>
      <w:marBottom w:val="0"/>
      <w:divBdr>
        <w:top w:val="none" w:sz="0" w:space="0" w:color="auto"/>
        <w:left w:val="none" w:sz="0" w:space="0" w:color="auto"/>
        <w:bottom w:val="none" w:sz="0" w:space="0" w:color="auto"/>
        <w:right w:val="none" w:sz="0" w:space="0" w:color="auto"/>
      </w:divBdr>
    </w:div>
    <w:div w:id="349586572">
      <w:marLeft w:val="0"/>
      <w:marRight w:val="0"/>
      <w:marTop w:val="0"/>
      <w:marBottom w:val="0"/>
      <w:divBdr>
        <w:top w:val="none" w:sz="0" w:space="0" w:color="auto"/>
        <w:left w:val="none" w:sz="0" w:space="0" w:color="auto"/>
        <w:bottom w:val="none" w:sz="0" w:space="0" w:color="auto"/>
        <w:right w:val="none" w:sz="0" w:space="0" w:color="auto"/>
      </w:divBdr>
    </w:div>
    <w:div w:id="349586573">
      <w:marLeft w:val="0"/>
      <w:marRight w:val="0"/>
      <w:marTop w:val="0"/>
      <w:marBottom w:val="0"/>
      <w:divBdr>
        <w:top w:val="none" w:sz="0" w:space="0" w:color="auto"/>
        <w:left w:val="none" w:sz="0" w:space="0" w:color="auto"/>
        <w:bottom w:val="none" w:sz="0" w:space="0" w:color="auto"/>
        <w:right w:val="none" w:sz="0" w:space="0" w:color="auto"/>
      </w:divBdr>
      <w:divsChild>
        <w:div w:id="349597043">
          <w:marLeft w:val="0"/>
          <w:marRight w:val="0"/>
          <w:marTop w:val="0"/>
          <w:marBottom w:val="0"/>
          <w:divBdr>
            <w:top w:val="none" w:sz="0" w:space="0" w:color="auto"/>
            <w:left w:val="none" w:sz="0" w:space="0" w:color="auto"/>
            <w:bottom w:val="none" w:sz="0" w:space="0" w:color="auto"/>
            <w:right w:val="none" w:sz="0" w:space="0" w:color="auto"/>
          </w:divBdr>
        </w:div>
      </w:divsChild>
    </w:div>
    <w:div w:id="349586574">
      <w:marLeft w:val="0"/>
      <w:marRight w:val="0"/>
      <w:marTop w:val="0"/>
      <w:marBottom w:val="0"/>
      <w:divBdr>
        <w:top w:val="none" w:sz="0" w:space="0" w:color="auto"/>
        <w:left w:val="none" w:sz="0" w:space="0" w:color="auto"/>
        <w:bottom w:val="none" w:sz="0" w:space="0" w:color="auto"/>
        <w:right w:val="none" w:sz="0" w:space="0" w:color="auto"/>
      </w:divBdr>
      <w:divsChild>
        <w:div w:id="349575280">
          <w:marLeft w:val="0"/>
          <w:marRight w:val="0"/>
          <w:marTop w:val="0"/>
          <w:marBottom w:val="0"/>
          <w:divBdr>
            <w:top w:val="none" w:sz="0" w:space="0" w:color="auto"/>
            <w:left w:val="none" w:sz="0" w:space="0" w:color="auto"/>
            <w:bottom w:val="none" w:sz="0" w:space="0" w:color="auto"/>
            <w:right w:val="none" w:sz="0" w:space="0" w:color="auto"/>
          </w:divBdr>
        </w:div>
        <w:div w:id="349582506">
          <w:marLeft w:val="0"/>
          <w:marRight w:val="0"/>
          <w:marTop w:val="0"/>
          <w:marBottom w:val="0"/>
          <w:divBdr>
            <w:top w:val="none" w:sz="0" w:space="0" w:color="auto"/>
            <w:left w:val="none" w:sz="0" w:space="0" w:color="auto"/>
            <w:bottom w:val="none" w:sz="0" w:space="0" w:color="auto"/>
            <w:right w:val="none" w:sz="0" w:space="0" w:color="auto"/>
          </w:divBdr>
        </w:div>
      </w:divsChild>
    </w:div>
    <w:div w:id="349586579">
      <w:marLeft w:val="0"/>
      <w:marRight w:val="0"/>
      <w:marTop w:val="0"/>
      <w:marBottom w:val="0"/>
      <w:divBdr>
        <w:top w:val="none" w:sz="0" w:space="0" w:color="auto"/>
        <w:left w:val="none" w:sz="0" w:space="0" w:color="auto"/>
        <w:bottom w:val="none" w:sz="0" w:space="0" w:color="auto"/>
        <w:right w:val="none" w:sz="0" w:space="0" w:color="auto"/>
      </w:divBdr>
      <w:divsChild>
        <w:div w:id="349580705">
          <w:marLeft w:val="0"/>
          <w:marRight w:val="0"/>
          <w:marTop w:val="0"/>
          <w:marBottom w:val="0"/>
          <w:divBdr>
            <w:top w:val="none" w:sz="0" w:space="0" w:color="auto"/>
            <w:left w:val="none" w:sz="0" w:space="0" w:color="auto"/>
            <w:bottom w:val="none" w:sz="0" w:space="0" w:color="auto"/>
            <w:right w:val="none" w:sz="0" w:space="0" w:color="auto"/>
          </w:divBdr>
          <w:divsChild>
            <w:div w:id="349600611">
              <w:marLeft w:val="0"/>
              <w:marRight w:val="0"/>
              <w:marTop w:val="0"/>
              <w:marBottom w:val="0"/>
              <w:divBdr>
                <w:top w:val="none" w:sz="0" w:space="0" w:color="auto"/>
                <w:left w:val="none" w:sz="0" w:space="0" w:color="auto"/>
                <w:bottom w:val="none" w:sz="0" w:space="0" w:color="auto"/>
                <w:right w:val="none" w:sz="0" w:space="0" w:color="auto"/>
              </w:divBdr>
              <w:divsChild>
                <w:div w:id="34958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500">
          <w:marLeft w:val="0"/>
          <w:marRight w:val="0"/>
          <w:marTop w:val="0"/>
          <w:marBottom w:val="0"/>
          <w:divBdr>
            <w:top w:val="none" w:sz="0" w:space="0" w:color="auto"/>
            <w:left w:val="none" w:sz="0" w:space="0" w:color="auto"/>
            <w:bottom w:val="none" w:sz="0" w:space="0" w:color="auto"/>
            <w:right w:val="none" w:sz="0" w:space="0" w:color="auto"/>
          </w:divBdr>
          <w:divsChild>
            <w:div w:id="34957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584">
      <w:marLeft w:val="0"/>
      <w:marRight w:val="0"/>
      <w:marTop w:val="0"/>
      <w:marBottom w:val="0"/>
      <w:divBdr>
        <w:top w:val="none" w:sz="0" w:space="0" w:color="auto"/>
        <w:left w:val="none" w:sz="0" w:space="0" w:color="auto"/>
        <w:bottom w:val="none" w:sz="0" w:space="0" w:color="auto"/>
        <w:right w:val="none" w:sz="0" w:space="0" w:color="auto"/>
      </w:divBdr>
    </w:div>
    <w:div w:id="349586585">
      <w:marLeft w:val="0"/>
      <w:marRight w:val="0"/>
      <w:marTop w:val="0"/>
      <w:marBottom w:val="0"/>
      <w:divBdr>
        <w:top w:val="none" w:sz="0" w:space="0" w:color="auto"/>
        <w:left w:val="none" w:sz="0" w:space="0" w:color="auto"/>
        <w:bottom w:val="none" w:sz="0" w:space="0" w:color="auto"/>
        <w:right w:val="none" w:sz="0" w:space="0" w:color="auto"/>
      </w:divBdr>
      <w:divsChild>
        <w:div w:id="349576001">
          <w:marLeft w:val="0"/>
          <w:marRight w:val="0"/>
          <w:marTop w:val="0"/>
          <w:marBottom w:val="0"/>
          <w:divBdr>
            <w:top w:val="none" w:sz="0" w:space="0" w:color="auto"/>
            <w:left w:val="none" w:sz="0" w:space="0" w:color="auto"/>
            <w:bottom w:val="none" w:sz="0" w:space="0" w:color="auto"/>
            <w:right w:val="none" w:sz="0" w:space="0" w:color="auto"/>
          </w:divBdr>
        </w:div>
      </w:divsChild>
    </w:div>
    <w:div w:id="349586587">
      <w:marLeft w:val="0"/>
      <w:marRight w:val="0"/>
      <w:marTop w:val="0"/>
      <w:marBottom w:val="0"/>
      <w:divBdr>
        <w:top w:val="none" w:sz="0" w:space="0" w:color="auto"/>
        <w:left w:val="none" w:sz="0" w:space="0" w:color="auto"/>
        <w:bottom w:val="none" w:sz="0" w:space="0" w:color="auto"/>
        <w:right w:val="none" w:sz="0" w:space="0" w:color="auto"/>
      </w:divBdr>
      <w:divsChild>
        <w:div w:id="349576278">
          <w:marLeft w:val="0"/>
          <w:marRight w:val="0"/>
          <w:marTop w:val="0"/>
          <w:marBottom w:val="0"/>
          <w:divBdr>
            <w:top w:val="none" w:sz="0" w:space="0" w:color="auto"/>
            <w:left w:val="none" w:sz="0" w:space="0" w:color="auto"/>
            <w:bottom w:val="none" w:sz="0" w:space="0" w:color="auto"/>
            <w:right w:val="none" w:sz="0" w:space="0" w:color="auto"/>
          </w:divBdr>
        </w:div>
        <w:div w:id="349601641">
          <w:marLeft w:val="0"/>
          <w:marRight w:val="0"/>
          <w:marTop w:val="0"/>
          <w:marBottom w:val="0"/>
          <w:divBdr>
            <w:top w:val="none" w:sz="0" w:space="0" w:color="auto"/>
            <w:left w:val="none" w:sz="0" w:space="0" w:color="auto"/>
            <w:bottom w:val="none" w:sz="0" w:space="0" w:color="auto"/>
            <w:right w:val="none" w:sz="0" w:space="0" w:color="auto"/>
          </w:divBdr>
        </w:div>
      </w:divsChild>
    </w:div>
    <w:div w:id="349586590">
      <w:marLeft w:val="0"/>
      <w:marRight w:val="0"/>
      <w:marTop w:val="0"/>
      <w:marBottom w:val="0"/>
      <w:divBdr>
        <w:top w:val="none" w:sz="0" w:space="0" w:color="auto"/>
        <w:left w:val="none" w:sz="0" w:space="0" w:color="auto"/>
        <w:bottom w:val="none" w:sz="0" w:space="0" w:color="auto"/>
        <w:right w:val="none" w:sz="0" w:space="0" w:color="auto"/>
      </w:divBdr>
    </w:div>
    <w:div w:id="349586597">
      <w:marLeft w:val="0"/>
      <w:marRight w:val="0"/>
      <w:marTop w:val="0"/>
      <w:marBottom w:val="0"/>
      <w:divBdr>
        <w:top w:val="none" w:sz="0" w:space="0" w:color="auto"/>
        <w:left w:val="none" w:sz="0" w:space="0" w:color="auto"/>
        <w:bottom w:val="none" w:sz="0" w:space="0" w:color="auto"/>
        <w:right w:val="none" w:sz="0" w:space="0" w:color="auto"/>
      </w:divBdr>
    </w:div>
    <w:div w:id="349586599">
      <w:marLeft w:val="0"/>
      <w:marRight w:val="0"/>
      <w:marTop w:val="0"/>
      <w:marBottom w:val="0"/>
      <w:divBdr>
        <w:top w:val="none" w:sz="0" w:space="0" w:color="auto"/>
        <w:left w:val="none" w:sz="0" w:space="0" w:color="auto"/>
        <w:bottom w:val="none" w:sz="0" w:space="0" w:color="auto"/>
        <w:right w:val="none" w:sz="0" w:space="0" w:color="auto"/>
      </w:divBdr>
    </w:div>
    <w:div w:id="349586603">
      <w:marLeft w:val="0"/>
      <w:marRight w:val="0"/>
      <w:marTop w:val="0"/>
      <w:marBottom w:val="0"/>
      <w:divBdr>
        <w:top w:val="none" w:sz="0" w:space="0" w:color="auto"/>
        <w:left w:val="none" w:sz="0" w:space="0" w:color="auto"/>
        <w:bottom w:val="none" w:sz="0" w:space="0" w:color="auto"/>
        <w:right w:val="none" w:sz="0" w:space="0" w:color="auto"/>
      </w:divBdr>
    </w:div>
    <w:div w:id="349586605">
      <w:marLeft w:val="0"/>
      <w:marRight w:val="0"/>
      <w:marTop w:val="0"/>
      <w:marBottom w:val="0"/>
      <w:divBdr>
        <w:top w:val="none" w:sz="0" w:space="0" w:color="auto"/>
        <w:left w:val="none" w:sz="0" w:space="0" w:color="auto"/>
        <w:bottom w:val="none" w:sz="0" w:space="0" w:color="auto"/>
        <w:right w:val="none" w:sz="0" w:space="0" w:color="auto"/>
      </w:divBdr>
      <w:divsChild>
        <w:div w:id="349573176">
          <w:marLeft w:val="0"/>
          <w:marRight w:val="0"/>
          <w:marTop w:val="0"/>
          <w:marBottom w:val="0"/>
          <w:divBdr>
            <w:top w:val="none" w:sz="0" w:space="0" w:color="auto"/>
            <w:left w:val="none" w:sz="0" w:space="0" w:color="auto"/>
            <w:bottom w:val="none" w:sz="0" w:space="0" w:color="auto"/>
            <w:right w:val="none" w:sz="0" w:space="0" w:color="auto"/>
          </w:divBdr>
        </w:div>
      </w:divsChild>
    </w:div>
    <w:div w:id="349586608">
      <w:marLeft w:val="0"/>
      <w:marRight w:val="0"/>
      <w:marTop w:val="0"/>
      <w:marBottom w:val="0"/>
      <w:divBdr>
        <w:top w:val="none" w:sz="0" w:space="0" w:color="auto"/>
        <w:left w:val="none" w:sz="0" w:space="0" w:color="auto"/>
        <w:bottom w:val="none" w:sz="0" w:space="0" w:color="auto"/>
        <w:right w:val="none" w:sz="0" w:space="0" w:color="auto"/>
      </w:divBdr>
    </w:div>
    <w:div w:id="349586609">
      <w:marLeft w:val="0"/>
      <w:marRight w:val="0"/>
      <w:marTop w:val="0"/>
      <w:marBottom w:val="0"/>
      <w:divBdr>
        <w:top w:val="none" w:sz="0" w:space="0" w:color="auto"/>
        <w:left w:val="none" w:sz="0" w:space="0" w:color="auto"/>
        <w:bottom w:val="none" w:sz="0" w:space="0" w:color="auto"/>
        <w:right w:val="none" w:sz="0" w:space="0" w:color="auto"/>
      </w:divBdr>
    </w:div>
    <w:div w:id="349586611">
      <w:marLeft w:val="0"/>
      <w:marRight w:val="0"/>
      <w:marTop w:val="0"/>
      <w:marBottom w:val="0"/>
      <w:divBdr>
        <w:top w:val="none" w:sz="0" w:space="0" w:color="auto"/>
        <w:left w:val="none" w:sz="0" w:space="0" w:color="auto"/>
        <w:bottom w:val="none" w:sz="0" w:space="0" w:color="auto"/>
        <w:right w:val="none" w:sz="0" w:space="0" w:color="auto"/>
      </w:divBdr>
    </w:div>
    <w:div w:id="349586612">
      <w:marLeft w:val="0"/>
      <w:marRight w:val="0"/>
      <w:marTop w:val="0"/>
      <w:marBottom w:val="0"/>
      <w:divBdr>
        <w:top w:val="none" w:sz="0" w:space="0" w:color="auto"/>
        <w:left w:val="none" w:sz="0" w:space="0" w:color="auto"/>
        <w:bottom w:val="none" w:sz="0" w:space="0" w:color="auto"/>
        <w:right w:val="none" w:sz="0" w:space="0" w:color="auto"/>
      </w:divBdr>
      <w:divsChild>
        <w:div w:id="349571526">
          <w:marLeft w:val="0"/>
          <w:marRight w:val="0"/>
          <w:marTop w:val="0"/>
          <w:marBottom w:val="0"/>
          <w:divBdr>
            <w:top w:val="none" w:sz="0" w:space="0" w:color="auto"/>
            <w:left w:val="none" w:sz="0" w:space="0" w:color="auto"/>
            <w:bottom w:val="none" w:sz="0" w:space="0" w:color="auto"/>
            <w:right w:val="none" w:sz="0" w:space="0" w:color="auto"/>
          </w:divBdr>
        </w:div>
        <w:div w:id="349586607">
          <w:marLeft w:val="0"/>
          <w:marRight w:val="0"/>
          <w:marTop w:val="0"/>
          <w:marBottom w:val="0"/>
          <w:divBdr>
            <w:top w:val="none" w:sz="0" w:space="0" w:color="auto"/>
            <w:left w:val="none" w:sz="0" w:space="0" w:color="auto"/>
            <w:bottom w:val="none" w:sz="0" w:space="0" w:color="auto"/>
            <w:right w:val="none" w:sz="0" w:space="0" w:color="auto"/>
          </w:divBdr>
        </w:div>
      </w:divsChild>
    </w:div>
    <w:div w:id="349586613">
      <w:marLeft w:val="0"/>
      <w:marRight w:val="0"/>
      <w:marTop w:val="0"/>
      <w:marBottom w:val="0"/>
      <w:divBdr>
        <w:top w:val="none" w:sz="0" w:space="0" w:color="auto"/>
        <w:left w:val="none" w:sz="0" w:space="0" w:color="auto"/>
        <w:bottom w:val="none" w:sz="0" w:space="0" w:color="auto"/>
        <w:right w:val="none" w:sz="0" w:space="0" w:color="auto"/>
      </w:divBdr>
      <w:divsChild>
        <w:div w:id="349590054">
          <w:marLeft w:val="0"/>
          <w:marRight w:val="0"/>
          <w:marTop w:val="0"/>
          <w:marBottom w:val="0"/>
          <w:divBdr>
            <w:top w:val="none" w:sz="0" w:space="0" w:color="auto"/>
            <w:left w:val="none" w:sz="0" w:space="0" w:color="auto"/>
            <w:bottom w:val="none" w:sz="0" w:space="0" w:color="auto"/>
            <w:right w:val="none" w:sz="0" w:space="0" w:color="auto"/>
          </w:divBdr>
        </w:div>
      </w:divsChild>
    </w:div>
    <w:div w:id="349586618">
      <w:marLeft w:val="0"/>
      <w:marRight w:val="0"/>
      <w:marTop w:val="0"/>
      <w:marBottom w:val="0"/>
      <w:divBdr>
        <w:top w:val="none" w:sz="0" w:space="0" w:color="auto"/>
        <w:left w:val="none" w:sz="0" w:space="0" w:color="auto"/>
        <w:bottom w:val="none" w:sz="0" w:space="0" w:color="auto"/>
        <w:right w:val="none" w:sz="0" w:space="0" w:color="auto"/>
      </w:divBdr>
      <w:divsChild>
        <w:div w:id="349576845">
          <w:marLeft w:val="0"/>
          <w:marRight w:val="0"/>
          <w:marTop w:val="63"/>
          <w:marBottom w:val="188"/>
          <w:divBdr>
            <w:top w:val="none" w:sz="0" w:space="0" w:color="auto"/>
            <w:left w:val="none" w:sz="0" w:space="0" w:color="auto"/>
            <w:bottom w:val="none" w:sz="0" w:space="0" w:color="auto"/>
            <w:right w:val="none" w:sz="0" w:space="0" w:color="auto"/>
          </w:divBdr>
        </w:div>
        <w:div w:id="349600327">
          <w:marLeft w:val="0"/>
          <w:marRight w:val="0"/>
          <w:marTop w:val="88"/>
          <w:marBottom w:val="213"/>
          <w:divBdr>
            <w:top w:val="none" w:sz="0" w:space="0" w:color="auto"/>
            <w:left w:val="none" w:sz="0" w:space="0" w:color="auto"/>
            <w:bottom w:val="none" w:sz="0" w:space="0" w:color="auto"/>
            <w:right w:val="none" w:sz="0" w:space="0" w:color="auto"/>
          </w:divBdr>
        </w:div>
      </w:divsChild>
    </w:div>
    <w:div w:id="349586621">
      <w:marLeft w:val="0"/>
      <w:marRight w:val="0"/>
      <w:marTop w:val="0"/>
      <w:marBottom w:val="0"/>
      <w:divBdr>
        <w:top w:val="none" w:sz="0" w:space="0" w:color="auto"/>
        <w:left w:val="none" w:sz="0" w:space="0" w:color="auto"/>
        <w:bottom w:val="none" w:sz="0" w:space="0" w:color="auto"/>
        <w:right w:val="none" w:sz="0" w:space="0" w:color="auto"/>
      </w:divBdr>
      <w:divsChild>
        <w:div w:id="349580710">
          <w:marLeft w:val="0"/>
          <w:marRight w:val="0"/>
          <w:marTop w:val="0"/>
          <w:marBottom w:val="0"/>
          <w:divBdr>
            <w:top w:val="none" w:sz="0" w:space="0" w:color="auto"/>
            <w:left w:val="none" w:sz="0" w:space="0" w:color="auto"/>
            <w:bottom w:val="none" w:sz="0" w:space="0" w:color="auto"/>
            <w:right w:val="none" w:sz="0" w:space="0" w:color="auto"/>
          </w:divBdr>
        </w:div>
        <w:div w:id="349581652">
          <w:marLeft w:val="0"/>
          <w:marRight w:val="0"/>
          <w:marTop w:val="0"/>
          <w:marBottom w:val="0"/>
          <w:divBdr>
            <w:top w:val="none" w:sz="0" w:space="0" w:color="auto"/>
            <w:left w:val="none" w:sz="0" w:space="0" w:color="auto"/>
            <w:bottom w:val="none" w:sz="0" w:space="0" w:color="auto"/>
            <w:right w:val="none" w:sz="0" w:space="0" w:color="auto"/>
          </w:divBdr>
        </w:div>
      </w:divsChild>
    </w:div>
    <w:div w:id="349586623">
      <w:marLeft w:val="0"/>
      <w:marRight w:val="0"/>
      <w:marTop w:val="0"/>
      <w:marBottom w:val="0"/>
      <w:divBdr>
        <w:top w:val="none" w:sz="0" w:space="0" w:color="auto"/>
        <w:left w:val="none" w:sz="0" w:space="0" w:color="auto"/>
        <w:bottom w:val="none" w:sz="0" w:space="0" w:color="auto"/>
        <w:right w:val="none" w:sz="0" w:space="0" w:color="auto"/>
      </w:divBdr>
    </w:div>
    <w:div w:id="349586624">
      <w:marLeft w:val="0"/>
      <w:marRight w:val="0"/>
      <w:marTop w:val="0"/>
      <w:marBottom w:val="0"/>
      <w:divBdr>
        <w:top w:val="none" w:sz="0" w:space="0" w:color="auto"/>
        <w:left w:val="none" w:sz="0" w:space="0" w:color="auto"/>
        <w:bottom w:val="none" w:sz="0" w:space="0" w:color="auto"/>
        <w:right w:val="none" w:sz="0" w:space="0" w:color="auto"/>
      </w:divBdr>
    </w:div>
    <w:div w:id="349586627">
      <w:marLeft w:val="0"/>
      <w:marRight w:val="0"/>
      <w:marTop w:val="0"/>
      <w:marBottom w:val="0"/>
      <w:divBdr>
        <w:top w:val="none" w:sz="0" w:space="0" w:color="auto"/>
        <w:left w:val="none" w:sz="0" w:space="0" w:color="auto"/>
        <w:bottom w:val="none" w:sz="0" w:space="0" w:color="auto"/>
        <w:right w:val="none" w:sz="0" w:space="0" w:color="auto"/>
      </w:divBdr>
      <w:divsChild>
        <w:div w:id="349600647">
          <w:marLeft w:val="0"/>
          <w:marRight w:val="0"/>
          <w:marTop w:val="0"/>
          <w:marBottom w:val="0"/>
          <w:divBdr>
            <w:top w:val="none" w:sz="0" w:space="0" w:color="auto"/>
            <w:left w:val="none" w:sz="0" w:space="0" w:color="auto"/>
            <w:bottom w:val="none" w:sz="0" w:space="0" w:color="auto"/>
            <w:right w:val="none" w:sz="0" w:space="0" w:color="auto"/>
          </w:divBdr>
        </w:div>
      </w:divsChild>
    </w:div>
    <w:div w:id="349586630">
      <w:marLeft w:val="0"/>
      <w:marRight w:val="0"/>
      <w:marTop w:val="0"/>
      <w:marBottom w:val="0"/>
      <w:divBdr>
        <w:top w:val="none" w:sz="0" w:space="0" w:color="auto"/>
        <w:left w:val="none" w:sz="0" w:space="0" w:color="auto"/>
        <w:bottom w:val="none" w:sz="0" w:space="0" w:color="auto"/>
        <w:right w:val="none" w:sz="0" w:space="0" w:color="auto"/>
      </w:divBdr>
    </w:div>
    <w:div w:id="349586631">
      <w:marLeft w:val="0"/>
      <w:marRight w:val="0"/>
      <w:marTop w:val="0"/>
      <w:marBottom w:val="0"/>
      <w:divBdr>
        <w:top w:val="none" w:sz="0" w:space="0" w:color="auto"/>
        <w:left w:val="none" w:sz="0" w:space="0" w:color="auto"/>
        <w:bottom w:val="none" w:sz="0" w:space="0" w:color="auto"/>
        <w:right w:val="none" w:sz="0" w:space="0" w:color="auto"/>
      </w:divBdr>
      <w:divsChild>
        <w:div w:id="349586763">
          <w:marLeft w:val="0"/>
          <w:marRight w:val="0"/>
          <w:marTop w:val="63"/>
          <w:marBottom w:val="188"/>
          <w:divBdr>
            <w:top w:val="none" w:sz="0" w:space="0" w:color="auto"/>
            <w:left w:val="none" w:sz="0" w:space="0" w:color="auto"/>
            <w:bottom w:val="none" w:sz="0" w:space="0" w:color="auto"/>
            <w:right w:val="none" w:sz="0" w:space="0" w:color="auto"/>
          </w:divBdr>
        </w:div>
        <w:div w:id="349597352">
          <w:marLeft w:val="0"/>
          <w:marRight w:val="0"/>
          <w:marTop w:val="88"/>
          <w:marBottom w:val="213"/>
          <w:divBdr>
            <w:top w:val="none" w:sz="0" w:space="0" w:color="auto"/>
            <w:left w:val="none" w:sz="0" w:space="0" w:color="auto"/>
            <w:bottom w:val="none" w:sz="0" w:space="0" w:color="auto"/>
            <w:right w:val="none" w:sz="0" w:space="0" w:color="auto"/>
          </w:divBdr>
        </w:div>
      </w:divsChild>
    </w:div>
    <w:div w:id="349586632">
      <w:marLeft w:val="0"/>
      <w:marRight w:val="0"/>
      <w:marTop w:val="0"/>
      <w:marBottom w:val="0"/>
      <w:divBdr>
        <w:top w:val="none" w:sz="0" w:space="0" w:color="auto"/>
        <w:left w:val="none" w:sz="0" w:space="0" w:color="auto"/>
        <w:bottom w:val="none" w:sz="0" w:space="0" w:color="auto"/>
        <w:right w:val="none" w:sz="0" w:space="0" w:color="auto"/>
      </w:divBdr>
    </w:div>
    <w:div w:id="349586633">
      <w:marLeft w:val="0"/>
      <w:marRight w:val="0"/>
      <w:marTop w:val="0"/>
      <w:marBottom w:val="0"/>
      <w:divBdr>
        <w:top w:val="none" w:sz="0" w:space="0" w:color="auto"/>
        <w:left w:val="none" w:sz="0" w:space="0" w:color="auto"/>
        <w:bottom w:val="none" w:sz="0" w:space="0" w:color="auto"/>
        <w:right w:val="none" w:sz="0" w:space="0" w:color="auto"/>
      </w:divBdr>
      <w:divsChild>
        <w:div w:id="349599572">
          <w:marLeft w:val="0"/>
          <w:marRight w:val="0"/>
          <w:marTop w:val="0"/>
          <w:marBottom w:val="0"/>
          <w:divBdr>
            <w:top w:val="none" w:sz="0" w:space="0" w:color="auto"/>
            <w:left w:val="none" w:sz="0" w:space="0" w:color="auto"/>
            <w:bottom w:val="none" w:sz="0" w:space="0" w:color="auto"/>
            <w:right w:val="none" w:sz="0" w:space="0" w:color="auto"/>
          </w:divBdr>
          <w:divsChild>
            <w:div w:id="349576268">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86635">
      <w:marLeft w:val="0"/>
      <w:marRight w:val="0"/>
      <w:marTop w:val="0"/>
      <w:marBottom w:val="0"/>
      <w:divBdr>
        <w:top w:val="none" w:sz="0" w:space="0" w:color="auto"/>
        <w:left w:val="none" w:sz="0" w:space="0" w:color="auto"/>
        <w:bottom w:val="none" w:sz="0" w:space="0" w:color="auto"/>
        <w:right w:val="none" w:sz="0" w:space="0" w:color="auto"/>
      </w:divBdr>
      <w:divsChild>
        <w:div w:id="349576562">
          <w:marLeft w:val="0"/>
          <w:marRight w:val="0"/>
          <w:marTop w:val="0"/>
          <w:marBottom w:val="0"/>
          <w:divBdr>
            <w:top w:val="none" w:sz="0" w:space="0" w:color="auto"/>
            <w:left w:val="none" w:sz="0" w:space="0" w:color="auto"/>
            <w:bottom w:val="none" w:sz="0" w:space="0" w:color="auto"/>
            <w:right w:val="none" w:sz="0" w:space="0" w:color="auto"/>
          </w:divBdr>
          <w:divsChild>
            <w:div w:id="349585192">
              <w:marLeft w:val="0"/>
              <w:marRight w:val="0"/>
              <w:marTop w:val="0"/>
              <w:marBottom w:val="0"/>
              <w:divBdr>
                <w:top w:val="none" w:sz="0" w:space="0" w:color="auto"/>
                <w:left w:val="none" w:sz="0" w:space="0" w:color="auto"/>
                <w:bottom w:val="none" w:sz="0" w:space="0" w:color="auto"/>
                <w:right w:val="none" w:sz="0" w:space="0" w:color="auto"/>
              </w:divBdr>
              <w:divsChild>
                <w:div w:id="349594124">
                  <w:marLeft w:val="0"/>
                  <w:marRight w:val="0"/>
                  <w:marTop w:val="0"/>
                  <w:marBottom w:val="0"/>
                  <w:divBdr>
                    <w:top w:val="none" w:sz="0" w:space="0" w:color="auto"/>
                    <w:left w:val="none" w:sz="0" w:space="0" w:color="auto"/>
                    <w:bottom w:val="none" w:sz="0" w:space="0" w:color="auto"/>
                    <w:right w:val="none" w:sz="0" w:space="0" w:color="auto"/>
                  </w:divBdr>
                  <w:divsChild>
                    <w:div w:id="34959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6034">
          <w:marLeft w:val="0"/>
          <w:marRight w:val="0"/>
          <w:marTop w:val="0"/>
          <w:marBottom w:val="0"/>
          <w:divBdr>
            <w:top w:val="none" w:sz="0" w:space="0" w:color="auto"/>
            <w:left w:val="none" w:sz="0" w:space="0" w:color="auto"/>
            <w:bottom w:val="none" w:sz="0" w:space="0" w:color="auto"/>
            <w:right w:val="none" w:sz="0" w:space="0" w:color="auto"/>
          </w:divBdr>
          <w:divsChild>
            <w:div w:id="349576006">
              <w:marLeft w:val="0"/>
              <w:marRight w:val="0"/>
              <w:marTop w:val="0"/>
              <w:marBottom w:val="0"/>
              <w:divBdr>
                <w:top w:val="none" w:sz="0" w:space="0" w:color="auto"/>
                <w:left w:val="none" w:sz="0" w:space="0" w:color="auto"/>
                <w:bottom w:val="none" w:sz="0" w:space="0" w:color="auto"/>
                <w:right w:val="none" w:sz="0" w:space="0" w:color="auto"/>
              </w:divBdr>
              <w:divsChild>
                <w:div w:id="349583275">
                  <w:marLeft w:val="0"/>
                  <w:marRight w:val="0"/>
                  <w:marTop w:val="0"/>
                  <w:marBottom w:val="0"/>
                  <w:divBdr>
                    <w:top w:val="none" w:sz="0" w:space="0" w:color="auto"/>
                    <w:left w:val="none" w:sz="0" w:space="0" w:color="auto"/>
                    <w:bottom w:val="none" w:sz="0" w:space="0" w:color="auto"/>
                    <w:right w:val="none" w:sz="0" w:space="0" w:color="auto"/>
                  </w:divBdr>
                </w:div>
                <w:div w:id="34959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6636">
      <w:marLeft w:val="0"/>
      <w:marRight w:val="0"/>
      <w:marTop w:val="0"/>
      <w:marBottom w:val="0"/>
      <w:divBdr>
        <w:top w:val="none" w:sz="0" w:space="0" w:color="auto"/>
        <w:left w:val="none" w:sz="0" w:space="0" w:color="auto"/>
        <w:bottom w:val="none" w:sz="0" w:space="0" w:color="auto"/>
        <w:right w:val="none" w:sz="0" w:space="0" w:color="auto"/>
      </w:divBdr>
      <w:divsChild>
        <w:div w:id="349575923">
          <w:marLeft w:val="0"/>
          <w:marRight w:val="0"/>
          <w:marTop w:val="0"/>
          <w:marBottom w:val="0"/>
          <w:divBdr>
            <w:top w:val="none" w:sz="0" w:space="0" w:color="auto"/>
            <w:left w:val="none" w:sz="0" w:space="0" w:color="auto"/>
            <w:bottom w:val="none" w:sz="0" w:space="0" w:color="auto"/>
            <w:right w:val="none" w:sz="0" w:space="0" w:color="auto"/>
          </w:divBdr>
        </w:div>
        <w:div w:id="349577406">
          <w:marLeft w:val="0"/>
          <w:marRight w:val="0"/>
          <w:marTop w:val="0"/>
          <w:marBottom w:val="0"/>
          <w:divBdr>
            <w:top w:val="none" w:sz="0" w:space="0" w:color="auto"/>
            <w:left w:val="none" w:sz="0" w:space="0" w:color="auto"/>
            <w:bottom w:val="none" w:sz="0" w:space="0" w:color="auto"/>
            <w:right w:val="none" w:sz="0" w:space="0" w:color="auto"/>
          </w:divBdr>
        </w:div>
        <w:div w:id="349579156">
          <w:marLeft w:val="0"/>
          <w:marRight w:val="0"/>
          <w:marTop w:val="0"/>
          <w:marBottom w:val="0"/>
          <w:divBdr>
            <w:top w:val="none" w:sz="0" w:space="0" w:color="auto"/>
            <w:left w:val="none" w:sz="0" w:space="0" w:color="auto"/>
            <w:bottom w:val="none" w:sz="0" w:space="0" w:color="auto"/>
            <w:right w:val="none" w:sz="0" w:space="0" w:color="auto"/>
          </w:divBdr>
        </w:div>
        <w:div w:id="349584038">
          <w:marLeft w:val="0"/>
          <w:marRight w:val="0"/>
          <w:marTop w:val="0"/>
          <w:marBottom w:val="0"/>
          <w:divBdr>
            <w:top w:val="none" w:sz="0" w:space="0" w:color="auto"/>
            <w:left w:val="none" w:sz="0" w:space="0" w:color="auto"/>
            <w:bottom w:val="none" w:sz="0" w:space="0" w:color="auto"/>
            <w:right w:val="none" w:sz="0" w:space="0" w:color="auto"/>
          </w:divBdr>
        </w:div>
        <w:div w:id="349584093">
          <w:marLeft w:val="0"/>
          <w:marRight w:val="0"/>
          <w:marTop w:val="0"/>
          <w:marBottom w:val="0"/>
          <w:divBdr>
            <w:top w:val="none" w:sz="0" w:space="0" w:color="auto"/>
            <w:left w:val="none" w:sz="0" w:space="0" w:color="auto"/>
            <w:bottom w:val="none" w:sz="0" w:space="0" w:color="auto"/>
            <w:right w:val="none" w:sz="0" w:space="0" w:color="auto"/>
          </w:divBdr>
        </w:div>
        <w:div w:id="349585469">
          <w:marLeft w:val="0"/>
          <w:marRight w:val="0"/>
          <w:marTop w:val="0"/>
          <w:marBottom w:val="0"/>
          <w:divBdr>
            <w:top w:val="none" w:sz="0" w:space="0" w:color="auto"/>
            <w:left w:val="none" w:sz="0" w:space="0" w:color="auto"/>
            <w:bottom w:val="none" w:sz="0" w:space="0" w:color="auto"/>
            <w:right w:val="none" w:sz="0" w:space="0" w:color="auto"/>
          </w:divBdr>
        </w:div>
        <w:div w:id="349586350">
          <w:marLeft w:val="0"/>
          <w:marRight w:val="0"/>
          <w:marTop w:val="0"/>
          <w:marBottom w:val="0"/>
          <w:divBdr>
            <w:top w:val="none" w:sz="0" w:space="0" w:color="auto"/>
            <w:left w:val="none" w:sz="0" w:space="0" w:color="auto"/>
            <w:bottom w:val="none" w:sz="0" w:space="0" w:color="auto"/>
            <w:right w:val="none" w:sz="0" w:space="0" w:color="auto"/>
          </w:divBdr>
        </w:div>
        <w:div w:id="349589981">
          <w:marLeft w:val="0"/>
          <w:marRight w:val="0"/>
          <w:marTop w:val="0"/>
          <w:marBottom w:val="0"/>
          <w:divBdr>
            <w:top w:val="none" w:sz="0" w:space="0" w:color="auto"/>
            <w:left w:val="none" w:sz="0" w:space="0" w:color="auto"/>
            <w:bottom w:val="none" w:sz="0" w:space="0" w:color="auto"/>
            <w:right w:val="none" w:sz="0" w:space="0" w:color="auto"/>
          </w:divBdr>
        </w:div>
        <w:div w:id="349590334">
          <w:marLeft w:val="0"/>
          <w:marRight w:val="0"/>
          <w:marTop w:val="0"/>
          <w:marBottom w:val="0"/>
          <w:divBdr>
            <w:top w:val="none" w:sz="0" w:space="0" w:color="auto"/>
            <w:left w:val="none" w:sz="0" w:space="0" w:color="auto"/>
            <w:bottom w:val="none" w:sz="0" w:space="0" w:color="auto"/>
            <w:right w:val="none" w:sz="0" w:space="0" w:color="auto"/>
          </w:divBdr>
        </w:div>
        <w:div w:id="349591365">
          <w:marLeft w:val="0"/>
          <w:marRight w:val="0"/>
          <w:marTop w:val="0"/>
          <w:marBottom w:val="0"/>
          <w:divBdr>
            <w:top w:val="none" w:sz="0" w:space="0" w:color="auto"/>
            <w:left w:val="none" w:sz="0" w:space="0" w:color="auto"/>
            <w:bottom w:val="none" w:sz="0" w:space="0" w:color="auto"/>
            <w:right w:val="none" w:sz="0" w:space="0" w:color="auto"/>
          </w:divBdr>
        </w:div>
        <w:div w:id="349593619">
          <w:marLeft w:val="0"/>
          <w:marRight w:val="0"/>
          <w:marTop w:val="0"/>
          <w:marBottom w:val="0"/>
          <w:divBdr>
            <w:top w:val="none" w:sz="0" w:space="0" w:color="auto"/>
            <w:left w:val="none" w:sz="0" w:space="0" w:color="auto"/>
            <w:bottom w:val="none" w:sz="0" w:space="0" w:color="auto"/>
            <w:right w:val="none" w:sz="0" w:space="0" w:color="auto"/>
          </w:divBdr>
        </w:div>
        <w:div w:id="349597527">
          <w:marLeft w:val="0"/>
          <w:marRight w:val="0"/>
          <w:marTop w:val="0"/>
          <w:marBottom w:val="0"/>
          <w:divBdr>
            <w:top w:val="none" w:sz="0" w:space="0" w:color="auto"/>
            <w:left w:val="none" w:sz="0" w:space="0" w:color="auto"/>
            <w:bottom w:val="none" w:sz="0" w:space="0" w:color="auto"/>
            <w:right w:val="none" w:sz="0" w:space="0" w:color="auto"/>
          </w:divBdr>
        </w:div>
        <w:div w:id="349598873">
          <w:marLeft w:val="0"/>
          <w:marRight w:val="0"/>
          <w:marTop w:val="0"/>
          <w:marBottom w:val="0"/>
          <w:divBdr>
            <w:top w:val="none" w:sz="0" w:space="0" w:color="auto"/>
            <w:left w:val="none" w:sz="0" w:space="0" w:color="auto"/>
            <w:bottom w:val="none" w:sz="0" w:space="0" w:color="auto"/>
            <w:right w:val="none" w:sz="0" w:space="0" w:color="auto"/>
          </w:divBdr>
        </w:div>
      </w:divsChild>
    </w:div>
    <w:div w:id="349586638">
      <w:marLeft w:val="0"/>
      <w:marRight w:val="0"/>
      <w:marTop w:val="0"/>
      <w:marBottom w:val="0"/>
      <w:divBdr>
        <w:top w:val="none" w:sz="0" w:space="0" w:color="auto"/>
        <w:left w:val="none" w:sz="0" w:space="0" w:color="auto"/>
        <w:bottom w:val="none" w:sz="0" w:space="0" w:color="auto"/>
        <w:right w:val="none" w:sz="0" w:space="0" w:color="auto"/>
      </w:divBdr>
      <w:divsChild>
        <w:div w:id="349572178">
          <w:marLeft w:val="0"/>
          <w:marRight w:val="0"/>
          <w:marTop w:val="0"/>
          <w:marBottom w:val="0"/>
          <w:divBdr>
            <w:top w:val="none" w:sz="0" w:space="0" w:color="auto"/>
            <w:left w:val="none" w:sz="0" w:space="0" w:color="auto"/>
            <w:bottom w:val="none" w:sz="0" w:space="0" w:color="auto"/>
            <w:right w:val="none" w:sz="0" w:space="0" w:color="auto"/>
          </w:divBdr>
        </w:div>
        <w:div w:id="349591026">
          <w:marLeft w:val="0"/>
          <w:marRight w:val="0"/>
          <w:marTop w:val="0"/>
          <w:marBottom w:val="0"/>
          <w:divBdr>
            <w:top w:val="none" w:sz="0" w:space="0" w:color="auto"/>
            <w:left w:val="none" w:sz="0" w:space="0" w:color="auto"/>
            <w:bottom w:val="none" w:sz="0" w:space="0" w:color="auto"/>
            <w:right w:val="none" w:sz="0" w:space="0" w:color="auto"/>
          </w:divBdr>
        </w:div>
        <w:div w:id="349597772">
          <w:marLeft w:val="0"/>
          <w:marRight w:val="0"/>
          <w:marTop w:val="0"/>
          <w:marBottom w:val="0"/>
          <w:divBdr>
            <w:top w:val="none" w:sz="0" w:space="0" w:color="auto"/>
            <w:left w:val="none" w:sz="0" w:space="0" w:color="auto"/>
            <w:bottom w:val="none" w:sz="0" w:space="0" w:color="auto"/>
            <w:right w:val="none" w:sz="0" w:space="0" w:color="auto"/>
          </w:divBdr>
          <w:divsChild>
            <w:div w:id="34960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640">
      <w:marLeft w:val="0"/>
      <w:marRight w:val="0"/>
      <w:marTop w:val="0"/>
      <w:marBottom w:val="0"/>
      <w:divBdr>
        <w:top w:val="none" w:sz="0" w:space="0" w:color="auto"/>
        <w:left w:val="none" w:sz="0" w:space="0" w:color="auto"/>
        <w:bottom w:val="none" w:sz="0" w:space="0" w:color="auto"/>
        <w:right w:val="none" w:sz="0" w:space="0" w:color="auto"/>
      </w:divBdr>
    </w:div>
    <w:div w:id="349586641">
      <w:marLeft w:val="0"/>
      <w:marRight w:val="0"/>
      <w:marTop w:val="0"/>
      <w:marBottom w:val="0"/>
      <w:divBdr>
        <w:top w:val="none" w:sz="0" w:space="0" w:color="auto"/>
        <w:left w:val="none" w:sz="0" w:space="0" w:color="auto"/>
        <w:bottom w:val="none" w:sz="0" w:space="0" w:color="auto"/>
        <w:right w:val="none" w:sz="0" w:space="0" w:color="auto"/>
      </w:divBdr>
    </w:div>
    <w:div w:id="349586642">
      <w:marLeft w:val="0"/>
      <w:marRight w:val="0"/>
      <w:marTop w:val="0"/>
      <w:marBottom w:val="0"/>
      <w:divBdr>
        <w:top w:val="none" w:sz="0" w:space="0" w:color="auto"/>
        <w:left w:val="none" w:sz="0" w:space="0" w:color="auto"/>
        <w:bottom w:val="none" w:sz="0" w:space="0" w:color="auto"/>
        <w:right w:val="none" w:sz="0" w:space="0" w:color="auto"/>
      </w:divBdr>
    </w:div>
    <w:div w:id="349586644">
      <w:marLeft w:val="0"/>
      <w:marRight w:val="0"/>
      <w:marTop w:val="0"/>
      <w:marBottom w:val="0"/>
      <w:divBdr>
        <w:top w:val="none" w:sz="0" w:space="0" w:color="auto"/>
        <w:left w:val="none" w:sz="0" w:space="0" w:color="auto"/>
        <w:bottom w:val="none" w:sz="0" w:space="0" w:color="auto"/>
        <w:right w:val="none" w:sz="0" w:space="0" w:color="auto"/>
      </w:divBdr>
      <w:divsChild>
        <w:div w:id="349600343">
          <w:marLeft w:val="0"/>
          <w:marRight w:val="0"/>
          <w:marTop w:val="0"/>
          <w:marBottom w:val="0"/>
          <w:divBdr>
            <w:top w:val="none" w:sz="0" w:space="0" w:color="auto"/>
            <w:left w:val="none" w:sz="0" w:space="0" w:color="auto"/>
            <w:bottom w:val="none" w:sz="0" w:space="0" w:color="auto"/>
            <w:right w:val="none" w:sz="0" w:space="0" w:color="auto"/>
          </w:divBdr>
        </w:div>
      </w:divsChild>
    </w:div>
    <w:div w:id="349586647">
      <w:marLeft w:val="0"/>
      <w:marRight w:val="0"/>
      <w:marTop w:val="0"/>
      <w:marBottom w:val="0"/>
      <w:divBdr>
        <w:top w:val="none" w:sz="0" w:space="0" w:color="auto"/>
        <w:left w:val="none" w:sz="0" w:space="0" w:color="auto"/>
        <w:bottom w:val="none" w:sz="0" w:space="0" w:color="auto"/>
        <w:right w:val="none" w:sz="0" w:space="0" w:color="auto"/>
      </w:divBdr>
      <w:divsChild>
        <w:div w:id="349579742">
          <w:marLeft w:val="0"/>
          <w:marRight w:val="0"/>
          <w:marTop w:val="0"/>
          <w:marBottom w:val="0"/>
          <w:divBdr>
            <w:top w:val="none" w:sz="0" w:space="0" w:color="auto"/>
            <w:left w:val="none" w:sz="0" w:space="0" w:color="auto"/>
            <w:bottom w:val="none" w:sz="0" w:space="0" w:color="auto"/>
            <w:right w:val="none" w:sz="0" w:space="0" w:color="auto"/>
          </w:divBdr>
          <w:divsChild>
            <w:div w:id="349583082">
              <w:marLeft w:val="0"/>
              <w:marRight w:val="0"/>
              <w:marTop w:val="0"/>
              <w:marBottom w:val="0"/>
              <w:divBdr>
                <w:top w:val="none" w:sz="0" w:space="0" w:color="auto"/>
                <w:left w:val="none" w:sz="0" w:space="0" w:color="auto"/>
                <w:bottom w:val="none" w:sz="0" w:space="0" w:color="auto"/>
                <w:right w:val="none" w:sz="0" w:space="0" w:color="auto"/>
              </w:divBdr>
            </w:div>
            <w:div w:id="349598749">
              <w:marLeft w:val="0"/>
              <w:marRight w:val="0"/>
              <w:marTop w:val="0"/>
              <w:marBottom w:val="0"/>
              <w:divBdr>
                <w:top w:val="none" w:sz="0" w:space="0" w:color="auto"/>
                <w:left w:val="none" w:sz="0" w:space="0" w:color="auto"/>
                <w:bottom w:val="none" w:sz="0" w:space="0" w:color="auto"/>
                <w:right w:val="none" w:sz="0" w:space="0" w:color="auto"/>
              </w:divBdr>
              <w:divsChild>
                <w:div w:id="349584473">
                  <w:marLeft w:val="0"/>
                  <w:marRight w:val="0"/>
                  <w:marTop w:val="0"/>
                  <w:marBottom w:val="0"/>
                  <w:divBdr>
                    <w:top w:val="none" w:sz="0" w:space="0" w:color="auto"/>
                    <w:left w:val="none" w:sz="0" w:space="0" w:color="auto"/>
                    <w:bottom w:val="none" w:sz="0" w:space="0" w:color="auto"/>
                    <w:right w:val="none" w:sz="0" w:space="0" w:color="auto"/>
                  </w:divBdr>
                  <w:divsChild>
                    <w:div w:id="349580977">
                      <w:marLeft w:val="0"/>
                      <w:marRight w:val="0"/>
                      <w:marTop w:val="0"/>
                      <w:marBottom w:val="0"/>
                      <w:divBdr>
                        <w:top w:val="none" w:sz="0" w:space="0" w:color="auto"/>
                        <w:left w:val="none" w:sz="0" w:space="0" w:color="auto"/>
                        <w:bottom w:val="none" w:sz="0" w:space="0" w:color="auto"/>
                        <w:right w:val="none" w:sz="0" w:space="0" w:color="auto"/>
                      </w:divBdr>
                    </w:div>
                  </w:divsChild>
                </w:div>
                <w:div w:id="349597215">
                  <w:marLeft w:val="0"/>
                  <w:marRight w:val="0"/>
                  <w:marTop w:val="0"/>
                  <w:marBottom w:val="0"/>
                  <w:divBdr>
                    <w:top w:val="none" w:sz="0" w:space="0" w:color="auto"/>
                    <w:left w:val="none" w:sz="0" w:space="0" w:color="auto"/>
                    <w:bottom w:val="none" w:sz="0" w:space="0" w:color="auto"/>
                    <w:right w:val="none" w:sz="0" w:space="0" w:color="auto"/>
                  </w:divBdr>
                  <w:divsChild>
                    <w:div w:id="349575015">
                      <w:marLeft w:val="0"/>
                      <w:marRight w:val="0"/>
                      <w:marTop w:val="0"/>
                      <w:marBottom w:val="0"/>
                      <w:divBdr>
                        <w:top w:val="none" w:sz="0" w:space="0" w:color="auto"/>
                        <w:left w:val="none" w:sz="0" w:space="0" w:color="auto"/>
                        <w:bottom w:val="none" w:sz="0" w:space="0" w:color="auto"/>
                        <w:right w:val="none" w:sz="0" w:space="0" w:color="auto"/>
                      </w:divBdr>
                    </w:div>
                  </w:divsChild>
                </w:div>
                <w:div w:id="349597216">
                  <w:marLeft w:val="0"/>
                  <w:marRight w:val="0"/>
                  <w:marTop w:val="0"/>
                  <w:marBottom w:val="0"/>
                  <w:divBdr>
                    <w:top w:val="none" w:sz="0" w:space="0" w:color="auto"/>
                    <w:left w:val="none" w:sz="0" w:space="0" w:color="auto"/>
                    <w:bottom w:val="none" w:sz="0" w:space="0" w:color="auto"/>
                    <w:right w:val="none" w:sz="0" w:space="0" w:color="auto"/>
                  </w:divBdr>
                  <w:divsChild>
                    <w:div w:id="34958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6651">
      <w:marLeft w:val="0"/>
      <w:marRight w:val="0"/>
      <w:marTop w:val="0"/>
      <w:marBottom w:val="0"/>
      <w:divBdr>
        <w:top w:val="none" w:sz="0" w:space="0" w:color="auto"/>
        <w:left w:val="none" w:sz="0" w:space="0" w:color="auto"/>
        <w:bottom w:val="none" w:sz="0" w:space="0" w:color="auto"/>
        <w:right w:val="none" w:sz="0" w:space="0" w:color="auto"/>
      </w:divBdr>
    </w:div>
    <w:div w:id="349586653">
      <w:marLeft w:val="0"/>
      <w:marRight w:val="0"/>
      <w:marTop w:val="0"/>
      <w:marBottom w:val="0"/>
      <w:divBdr>
        <w:top w:val="none" w:sz="0" w:space="0" w:color="auto"/>
        <w:left w:val="none" w:sz="0" w:space="0" w:color="auto"/>
        <w:bottom w:val="none" w:sz="0" w:space="0" w:color="auto"/>
        <w:right w:val="none" w:sz="0" w:space="0" w:color="auto"/>
      </w:divBdr>
      <w:divsChild>
        <w:div w:id="349572508">
          <w:marLeft w:val="0"/>
          <w:marRight w:val="0"/>
          <w:marTop w:val="0"/>
          <w:marBottom w:val="0"/>
          <w:divBdr>
            <w:top w:val="none" w:sz="0" w:space="0" w:color="auto"/>
            <w:left w:val="none" w:sz="0" w:space="0" w:color="auto"/>
            <w:bottom w:val="none" w:sz="0" w:space="0" w:color="auto"/>
            <w:right w:val="none" w:sz="0" w:space="0" w:color="auto"/>
          </w:divBdr>
          <w:divsChild>
            <w:div w:id="349577730">
              <w:marLeft w:val="0"/>
              <w:marRight w:val="232"/>
              <w:marTop w:val="0"/>
              <w:marBottom w:val="209"/>
              <w:divBdr>
                <w:top w:val="none" w:sz="0" w:space="0" w:color="auto"/>
                <w:left w:val="none" w:sz="0" w:space="0" w:color="auto"/>
                <w:bottom w:val="none" w:sz="0" w:space="0" w:color="auto"/>
                <w:right w:val="none" w:sz="0" w:space="0" w:color="auto"/>
              </w:divBdr>
              <w:divsChild>
                <w:div w:id="349576017">
                  <w:marLeft w:val="0"/>
                  <w:marRight w:val="0"/>
                  <w:marTop w:val="58"/>
                  <w:marBottom w:val="58"/>
                  <w:divBdr>
                    <w:top w:val="none" w:sz="0" w:space="0" w:color="auto"/>
                    <w:left w:val="none" w:sz="0" w:space="0" w:color="auto"/>
                    <w:bottom w:val="none" w:sz="0" w:space="0" w:color="auto"/>
                    <w:right w:val="none" w:sz="0" w:space="0" w:color="auto"/>
                  </w:divBdr>
                  <w:divsChild>
                    <w:div w:id="349576686">
                      <w:marLeft w:val="0"/>
                      <w:marRight w:val="0"/>
                      <w:marTop w:val="0"/>
                      <w:marBottom w:val="0"/>
                      <w:divBdr>
                        <w:top w:val="none" w:sz="0" w:space="0" w:color="auto"/>
                        <w:left w:val="none" w:sz="0" w:space="0" w:color="auto"/>
                        <w:bottom w:val="none" w:sz="0" w:space="0" w:color="auto"/>
                        <w:right w:val="none" w:sz="0" w:space="0" w:color="auto"/>
                      </w:divBdr>
                    </w:div>
                    <w:div w:id="3495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301">
              <w:marLeft w:val="0"/>
              <w:marRight w:val="232"/>
              <w:marTop w:val="0"/>
              <w:marBottom w:val="209"/>
              <w:divBdr>
                <w:top w:val="none" w:sz="0" w:space="0" w:color="auto"/>
                <w:left w:val="none" w:sz="0" w:space="0" w:color="auto"/>
                <w:bottom w:val="none" w:sz="0" w:space="0" w:color="auto"/>
                <w:right w:val="none" w:sz="0" w:space="0" w:color="auto"/>
              </w:divBdr>
              <w:divsChild>
                <w:div w:id="349600427">
                  <w:marLeft w:val="0"/>
                  <w:marRight w:val="0"/>
                  <w:marTop w:val="58"/>
                  <w:marBottom w:val="58"/>
                  <w:divBdr>
                    <w:top w:val="none" w:sz="0" w:space="0" w:color="auto"/>
                    <w:left w:val="none" w:sz="0" w:space="0" w:color="auto"/>
                    <w:bottom w:val="none" w:sz="0" w:space="0" w:color="auto"/>
                    <w:right w:val="none" w:sz="0" w:space="0" w:color="auto"/>
                  </w:divBdr>
                  <w:divsChild>
                    <w:div w:id="349584266">
                      <w:marLeft w:val="0"/>
                      <w:marRight w:val="0"/>
                      <w:marTop w:val="0"/>
                      <w:marBottom w:val="0"/>
                      <w:divBdr>
                        <w:top w:val="none" w:sz="0" w:space="0" w:color="auto"/>
                        <w:left w:val="none" w:sz="0" w:space="0" w:color="auto"/>
                        <w:bottom w:val="none" w:sz="0" w:space="0" w:color="auto"/>
                        <w:right w:val="none" w:sz="0" w:space="0" w:color="auto"/>
                      </w:divBdr>
                    </w:div>
                    <w:div w:id="34958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5364">
          <w:marLeft w:val="0"/>
          <w:marRight w:val="0"/>
          <w:marTop w:val="0"/>
          <w:marBottom w:val="128"/>
          <w:divBdr>
            <w:top w:val="none" w:sz="0" w:space="0" w:color="auto"/>
            <w:left w:val="none" w:sz="0" w:space="0" w:color="auto"/>
            <w:bottom w:val="none" w:sz="0" w:space="0" w:color="auto"/>
            <w:right w:val="none" w:sz="0" w:space="0" w:color="auto"/>
          </w:divBdr>
        </w:div>
        <w:div w:id="349601503">
          <w:marLeft w:val="0"/>
          <w:marRight w:val="0"/>
          <w:marTop w:val="0"/>
          <w:marBottom w:val="0"/>
          <w:divBdr>
            <w:top w:val="none" w:sz="0" w:space="0" w:color="auto"/>
            <w:left w:val="none" w:sz="0" w:space="0" w:color="auto"/>
            <w:bottom w:val="none" w:sz="0" w:space="0" w:color="auto"/>
            <w:right w:val="none" w:sz="0" w:space="0" w:color="auto"/>
          </w:divBdr>
          <w:divsChild>
            <w:div w:id="349591371">
              <w:marLeft w:val="0"/>
              <w:marRight w:val="232"/>
              <w:marTop w:val="0"/>
              <w:marBottom w:val="0"/>
              <w:divBdr>
                <w:top w:val="none" w:sz="0" w:space="0" w:color="auto"/>
                <w:left w:val="none" w:sz="0" w:space="0" w:color="auto"/>
                <w:bottom w:val="none" w:sz="0" w:space="0" w:color="auto"/>
                <w:right w:val="none" w:sz="0" w:space="0" w:color="auto"/>
              </w:divBdr>
            </w:div>
          </w:divsChild>
        </w:div>
      </w:divsChild>
    </w:div>
    <w:div w:id="349586657">
      <w:marLeft w:val="0"/>
      <w:marRight w:val="0"/>
      <w:marTop w:val="0"/>
      <w:marBottom w:val="0"/>
      <w:divBdr>
        <w:top w:val="none" w:sz="0" w:space="0" w:color="auto"/>
        <w:left w:val="none" w:sz="0" w:space="0" w:color="auto"/>
        <w:bottom w:val="none" w:sz="0" w:space="0" w:color="auto"/>
        <w:right w:val="none" w:sz="0" w:space="0" w:color="auto"/>
      </w:divBdr>
    </w:div>
    <w:div w:id="349586659">
      <w:marLeft w:val="0"/>
      <w:marRight w:val="0"/>
      <w:marTop w:val="0"/>
      <w:marBottom w:val="0"/>
      <w:divBdr>
        <w:top w:val="none" w:sz="0" w:space="0" w:color="auto"/>
        <w:left w:val="none" w:sz="0" w:space="0" w:color="auto"/>
        <w:bottom w:val="none" w:sz="0" w:space="0" w:color="auto"/>
        <w:right w:val="none" w:sz="0" w:space="0" w:color="auto"/>
      </w:divBdr>
    </w:div>
    <w:div w:id="349586666">
      <w:marLeft w:val="0"/>
      <w:marRight w:val="0"/>
      <w:marTop w:val="0"/>
      <w:marBottom w:val="0"/>
      <w:divBdr>
        <w:top w:val="none" w:sz="0" w:space="0" w:color="auto"/>
        <w:left w:val="none" w:sz="0" w:space="0" w:color="auto"/>
        <w:bottom w:val="none" w:sz="0" w:space="0" w:color="auto"/>
        <w:right w:val="none" w:sz="0" w:space="0" w:color="auto"/>
      </w:divBdr>
    </w:div>
    <w:div w:id="349586668">
      <w:marLeft w:val="0"/>
      <w:marRight w:val="0"/>
      <w:marTop w:val="0"/>
      <w:marBottom w:val="0"/>
      <w:divBdr>
        <w:top w:val="none" w:sz="0" w:space="0" w:color="auto"/>
        <w:left w:val="none" w:sz="0" w:space="0" w:color="auto"/>
        <w:bottom w:val="none" w:sz="0" w:space="0" w:color="auto"/>
        <w:right w:val="none" w:sz="0" w:space="0" w:color="auto"/>
      </w:divBdr>
    </w:div>
    <w:div w:id="349586669">
      <w:marLeft w:val="0"/>
      <w:marRight w:val="0"/>
      <w:marTop w:val="0"/>
      <w:marBottom w:val="0"/>
      <w:divBdr>
        <w:top w:val="none" w:sz="0" w:space="0" w:color="auto"/>
        <w:left w:val="none" w:sz="0" w:space="0" w:color="auto"/>
        <w:bottom w:val="none" w:sz="0" w:space="0" w:color="auto"/>
        <w:right w:val="none" w:sz="0" w:space="0" w:color="auto"/>
      </w:divBdr>
    </w:div>
    <w:div w:id="349586672">
      <w:marLeft w:val="0"/>
      <w:marRight w:val="0"/>
      <w:marTop w:val="0"/>
      <w:marBottom w:val="0"/>
      <w:divBdr>
        <w:top w:val="none" w:sz="0" w:space="0" w:color="auto"/>
        <w:left w:val="none" w:sz="0" w:space="0" w:color="auto"/>
        <w:bottom w:val="none" w:sz="0" w:space="0" w:color="auto"/>
        <w:right w:val="none" w:sz="0" w:space="0" w:color="auto"/>
      </w:divBdr>
      <w:divsChild>
        <w:div w:id="349582296">
          <w:marLeft w:val="0"/>
          <w:marRight w:val="0"/>
          <w:marTop w:val="0"/>
          <w:marBottom w:val="0"/>
          <w:divBdr>
            <w:top w:val="none" w:sz="0" w:space="0" w:color="auto"/>
            <w:left w:val="none" w:sz="0" w:space="0" w:color="auto"/>
            <w:bottom w:val="none" w:sz="0" w:space="0" w:color="auto"/>
            <w:right w:val="none" w:sz="0" w:space="0" w:color="auto"/>
          </w:divBdr>
        </w:div>
        <w:div w:id="349593861">
          <w:marLeft w:val="0"/>
          <w:marRight w:val="0"/>
          <w:marTop w:val="0"/>
          <w:marBottom w:val="0"/>
          <w:divBdr>
            <w:top w:val="none" w:sz="0" w:space="0" w:color="auto"/>
            <w:left w:val="none" w:sz="0" w:space="0" w:color="auto"/>
            <w:bottom w:val="none" w:sz="0" w:space="0" w:color="auto"/>
            <w:right w:val="none" w:sz="0" w:space="0" w:color="auto"/>
          </w:divBdr>
        </w:div>
        <w:div w:id="349600645">
          <w:marLeft w:val="0"/>
          <w:marRight w:val="0"/>
          <w:marTop w:val="0"/>
          <w:marBottom w:val="0"/>
          <w:divBdr>
            <w:top w:val="none" w:sz="0" w:space="0" w:color="auto"/>
            <w:left w:val="none" w:sz="0" w:space="0" w:color="auto"/>
            <w:bottom w:val="none" w:sz="0" w:space="0" w:color="auto"/>
            <w:right w:val="none" w:sz="0" w:space="0" w:color="auto"/>
          </w:divBdr>
          <w:divsChild>
            <w:div w:id="34958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674">
      <w:marLeft w:val="0"/>
      <w:marRight w:val="0"/>
      <w:marTop w:val="0"/>
      <w:marBottom w:val="0"/>
      <w:divBdr>
        <w:top w:val="none" w:sz="0" w:space="0" w:color="auto"/>
        <w:left w:val="none" w:sz="0" w:space="0" w:color="auto"/>
        <w:bottom w:val="none" w:sz="0" w:space="0" w:color="auto"/>
        <w:right w:val="none" w:sz="0" w:space="0" w:color="auto"/>
      </w:divBdr>
    </w:div>
    <w:div w:id="349586681">
      <w:marLeft w:val="0"/>
      <w:marRight w:val="0"/>
      <w:marTop w:val="0"/>
      <w:marBottom w:val="0"/>
      <w:divBdr>
        <w:top w:val="none" w:sz="0" w:space="0" w:color="auto"/>
        <w:left w:val="none" w:sz="0" w:space="0" w:color="auto"/>
        <w:bottom w:val="none" w:sz="0" w:space="0" w:color="auto"/>
        <w:right w:val="none" w:sz="0" w:space="0" w:color="auto"/>
      </w:divBdr>
      <w:divsChild>
        <w:div w:id="349593638">
          <w:marLeft w:val="0"/>
          <w:marRight w:val="0"/>
          <w:marTop w:val="0"/>
          <w:marBottom w:val="0"/>
          <w:divBdr>
            <w:top w:val="none" w:sz="0" w:space="0" w:color="auto"/>
            <w:left w:val="none" w:sz="0" w:space="0" w:color="auto"/>
            <w:bottom w:val="none" w:sz="0" w:space="0" w:color="auto"/>
            <w:right w:val="none" w:sz="0" w:space="0" w:color="auto"/>
          </w:divBdr>
        </w:div>
        <w:div w:id="349598350">
          <w:marLeft w:val="0"/>
          <w:marRight w:val="0"/>
          <w:marTop w:val="0"/>
          <w:marBottom w:val="0"/>
          <w:divBdr>
            <w:top w:val="none" w:sz="0" w:space="0" w:color="auto"/>
            <w:left w:val="none" w:sz="0" w:space="0" w:color="auto"/>
            <w:bottom w:val="none" w:sz="0" w:space="0" w:color="auto"/>
            <w:right w:val="none" w:sz="0" w:space="0" w:color="auto"/>
          </w:divBdr>
        </w:div>
      </w:divsChild>
    </w:div>
    <w:div w:id="349586684">
      <w:marLeft w:val="0"/>
      <w:marRight w:val="0"/>
      <w:marTop w:val="0"/>
      <w:marBottom w:val="0"/>
      <w:divBdr>
        <w:top w:val="none" w:sz="0" w:space="0" w:color="auto"/>
        <w:left w:val="none" w:sz="0" w:space="0" w:color="auto"/>
        <w:bottom w:val="none" w:sz="0" w:space="0" w:color="auto"/>
        <w:right w:val="none" w:sz="0" w:space="0" w:color="auto"/>
      </w:divBdr>
      <w:divsChild>
        <w:div w:id="349588513">
          <w:marLeft w:val="0"/>
          <w:marRight w:val="0"/>
          <w:marTop w:val="0"/>
          <w:marBottom w:val="0"/>
          <w:divBdr>
            <w:top w:val="none" w:sz="0" w:space="0" w:color="auto"/>
            <w:left w:val="none" w:sz="0" w:space="0" w:color="auto"/>
            <w:bottom w:val="none" w:sz="0" w:space="0" w:color="auto"/>
            <w:right w:val="none" w:sz="0" w:space="0" w:color="auto"/>
          </w:divBdr>
        </w:div>
      </w:divsChild>
    </w:div>
    <w:div w:id="349586688">
      <w:marLeft w:val="0"/>
      <w:marRight w:val="0"/>
      <w:marTop w:val="0"/>
      <w:marBottom w:val="0"/>
      <w:divBdr>
        <w:top w:val="none" w:sz="0" w:space="0" w:color="auto"/>
        <w:left w:val="none" w:sz="0" w:space="0" w:color="auto"/>
        <w:bottom w:val="none" w:sz="0" w:space="0" w:color="auto"/>
        <w:right w:val="none" w:sz="0" w:space="0" w:color="auto"/>
      </w:divBdr>
      <w:divsChild>
        <w:div w:id="349571275">
          <w:marLeft w:val="0"/>
          <w:marRight w:val="0"/>
          <w:marTop w:val="0"/>
          <w:marBottom w:val="0"/>
          <w:divBdr>
            <w:top w:val="none" w:sz="0" w:space="0" w:color="auto"/>
            <w:left w:val="none" w:sz="0" w:space="0" w:color="auto"/>
            <w:bottom w:val="none" w:sz="0" w:space="0" w:color="auto"/>
            <w:right w:val="none" w:sz="0" w:space="0" w:color="auto"/>
          </w:divBdr>
        </w:div>
        <w:div w:id="349595912">
          <w:marLeft w:val="0"/>
          <w:marRight w:val="0"/>
          <w:marTop w:val="0"/>
          <w:marBottom w:val="0"/>
          <w:divBdr>
            <w:top w:val="none" w:sz="0" w:space="0" w:color="auto"/>
            <w:left w:val="none" w:sz="0" w:space="0" w:color="auto"/>
            <w:bottom w:val="none" w:sz="0" w:space="0" w:color="auto"/>
            <w:right w:val="none" w:sz="0" w:space="0" w:color="auto"/>
          </w:divBdr>
        </w:div>
      </w:divsChild>
    </w:div>
    <w:div w:id="349586690">
      <w:marLeft w:val="0"/>
      <w:marRight w:val="0"/>
      <w:marTop w:val="0"/>
      <w:marBottom w:val="0"/>
      <w:divBdr>
        <w:top w:val="none" w:sz="0" w:space="0" w:color="auto"/>
        <w:left w:val="none" w:sz="0" w:space="0" w:color="auto"/>
        <w:bottom w:val="none" w:sz="0" w:space="0" w:color="auto"/>
        <w:right w:val="none" w:sz="0" w:space="0" w:color="auto"/>
      </w:divBdr>
      <w:divsChild>
        <w:div w:id="349576164">
          <w:marLeft w:val="0"/>
          <w:marRight w:val="0"/>
          <w:marTop w:val="0"/>
          <w:marBottom w:val="0"/>
          <w:divBdr>
            <w:top w:val="none" w:sz="0" w:space="0" w:color="auto"/>
            <w:left w:val="none" w:sz="0" w:space="0" w:color="auto"/>
            <w:bottom w:val="none" w:sz="0" w:space="0" w:color="auto"/>
            <w:right w:val="none" w:sz="0" w:space="0" w:color="auto"/>
          </w:divBdr>
        </w:div>
        <w:div w:id="349588341">
          <w:marLeft w:val="0"/>
          <w:marRight w:val="0"/>
          <w:marTop w:val="0"/>
          <w:marBottom w:val="0"/>
          <w:divBdr>
            <w:top w:val="none" w:sz="0" w:space="0" w:color="auto"/>
            <w:left w:val="none" w:sz="0" w:space="0" w:color="auto"/>
            <w:bottom w:val="none" w:sz="0" w:space="0" w:color="auto"/>
            <w:right w:val="none" w:sz="0" w:space="0" w:color="auto"/>
          </w:divBdr>
        </w:div>
      </w:divsChild>
    </w:div>
    <w:div w:id="349586691">
      <w:marLeft w:val="0"/>
      <w:marRight w:val="0"/>
      <w:marTop w:val="0"/>
      <w:marBottom w:val="0"/>
      <w:divBdr>
        <w:top w:val="none" w:sz="0" w:space="0" w:color="auto"/>
        <w:left w:val="none" w:sz="0" w:space="0" w:color="auto"/>
        <w:bottom w:val="none" w:sz="0" w:space="0" w:color="auto"/>
        <w:right w:val="none" w:sz="0" w:space="0" w:color="auto"/>
      </w:divBdr>
      <w:divsChild>
        <w:div w:id="349582083">
          <w:marLeft w:val="0"/>
          <w:marRight w:val="0"/>
          <w:marTop w:val="0"/>
          <w:marBottom w:val="0"/>
          <w:divBdr>
            <w:top w:val="none" w:sz="0" w:space="0" w:color="auto"/>
            <w:left w:val="none" w:sz="0" w:space="0" w:color="auto"/>
            <w:bottom w:val="none" w:sz="0" w:space="0" w:color="auto"/>
            <w:right w:val="none" w:sz="0" w:space="0" w:color="auto"/>
          </w:divBdr>
        </w:div>
      </w:divsChild>
    </w:div>
    <w:div w:id="349586698">
      <w:marLeft w:val="0"/>
      <w:marRight w:val="0"/>
      <w:marTop w:val="0"/>
      <w:marBottom w:val="0"/>
      <w:divBdr>
        <w:top w:val="none" w:sz="0" w:space="0" w:color="auto"/>
        <w:left w:val="none" w:sz="0" w:space="0" w:color="auto"/>
        <w:bottom w:val="none" w:sz="0" w:space="0" w:color="auto"/>
        <w:right w:val="none" w:sz="0" w:space="0" w:color="auto"/>
      </w:divBdr>
    </w:div>
    <w:div w:id="349586702">
      <w:marLeft w:val="0"/>
      <w:marRight w:val="0"/>
      <w:marTop w:val="0"/>
      <w:marBottom w:val="0"/>
      <w:divBdr>
        <w:top w:val="none" w:sz="0" w:space="0" w:color="auto"/>
        <w:left w:val="none" w:sz="0" w:space="0" w:color="auto"/>
        <w:bottom w:val="none" w:sz="0" w:space="0" w:color="auto"/>
        <w:right w:val="none" w:sz="0" w:space="0" w:color="auto"/>
      </w:divBdr>
      <w:divsChild>
        <w:div w:id="349594136">
          <w:marLeft w:val="0"/>
          <w:marRight w:val="0"/>
          <w:marTop w:val="0"/>
          <w:marBottom w:val="0"/>
          <w:divBdr>
            <w:top w:val="none" w:sz="0" w:space="0" w:color="auto"/>
            <w:left w:val="none" w:sz="0" w:space="0" w:color="auto"/>
            <w:bottom w:val="none" w:sz="0" w:space="0" w:color="auto"/>
            <w:right w:val="none" w:sz="0" w:space="0" w:color="auto"/>
          </w:divBdr>
        </w:div>
      </w:divsChild>
    </w:div>
    <w:div w:id="349586707">
      <w:marLeft w:val="0"/>
      <w:marRight w:val="0"/>
      <w:marTop w:val="0"/>
      <w:marBottom w:val="0"/>
      <w:divBdr>
        <w:top w:val="none" w:sz="0" w:space="0" w:color="auto"/>
        <w:left w:val="none" w:sz="0" w:space="0" w:color="auto"/>
        <w:bottom w:val="none" w:sz="0" w:space="0" w:color="auto"/>
        <w:right w:val="none" w:sz="0" w:space="0" w:color="auto"/>
      </w:divBdr>
      <w:divsChild>
        <w:div w:id="349583650">
          <w:marLeft w:val="0"/>
          <w:marRight w:val="0"/>
          <w:marTop w:val="0"/>
          <w:marBottom w:val="0"/>
          <w:divBdr>
            <w:top w:val="none" w:sz="0" w:space="0" w:color="auto"/>
            <w:left w:val="none" w:sz="0" w:space="0" w:color="auto"/>
            <w:bottom w:val="none" w:sz="0" w:space="0" w:color="auto"/>
            <w:right w:val="none" w:sz="0" w:space="0" w:color="auto"/>
          </w:divBdr>
        </w:div>
        <w:div w:id="349586558">
          <w:marLeft w:val="0"/>
          <w:marRight w:val="0"/>
          <w:marTop w:val="0"/>
          <w:marBottom w:val="0"/>
          <w:divBdr>
            <w:top w:val="none" w:sz="0" w:space="0" w:color="auto"/>
            <w:left w:val="none" w:sz="0" w:space="0" w:color="auto"/>
            <w:bottom w:val="none" w:sz="0" w:space="0" w:color="auto"/>
            <w:right w:val="none" w:sz="0" w:space="0" w:color="auto"/>
          </w:divBdr>
        </w:div>
      </w:divsChild>
    </w:div>
    <w:div w:id="349586710">
      <w:marLeft w:val="0"/>
      <w:marRight w:val="0"/>
      <w:marTop w:val="0"/>
      <w:marBottom w:val="0"/>
      <w:divBdr>
        <w:top w:val="none" w:sz="0" w:space="0" w:color="auto"/>
        <w:left w:val="none" w:sz="0" w:space="0" w:color="auto"/>
        <w:bottom w:val="none" w:sz="0" w:space="0" w:color="auto"/>
        <w:right w:val="none" w:sz="0" w:space="0" w:color="auto"/>
      </w:divBdr>
    </w:div>
    <w:div w:id="349586712">
      <w:marLeft w:val="0"/>
      <w:marRight w:val="0"/>
      <w:marTop w:val="0"/>
      <w:marBottom w:val="0"/>
      <w:divBdr>
        <w:top w:val="none" w:sz="0" w:space="0" w:color="auto"/>
        <w:left w:val="none" w:sz="0" w:space="0" w:color="auto"/>
        <w:bottom w:val="none" w:sz="0" w:space="0" w:color="auto"/>
        <w:right w:val="none" w:sz="0" w:space="0" w:color="auto"/>
      </w:divBdr>
      <w:divsChild>
        <w:div w:id="349593161">
          <w:marLeft w:val="0"/>
          <w:marRight w:val="0"/>
          <w:marTop w:val="0"/>
          <w:marBottom w:val="0"/>
          <w:divBdr>
            <w:top w:val="none" w:sz="0" w:space="0" w:color="auto"/>
            <w:left w:val="none" w:sz="0" w:space="0" w:color="auto"/>
            <w:bottom w:val="none" w:sz="0" w:space="0" w:color="auto"/>
            <w:right w:val="none" w:sz="0" w:space="0" w:color="auto"/>
          </w:divBdr>
          <w:divsChild>
            <w:div w:id="349574542">
              <w:marLeft w:val="0"/>
              <w:marRight w:val="0"/>
              <w:marTop w:val="0"/>
              <w:marBottom w:val="0"/>
              <w:divBdr>
                <w:top w:val="none" w:sz="0" w:space="0" w:color="auto"/>
                <w:left w:val="none" w:sz="0" w:space="0" w:color="auto"/>
                <w:bottom w:val="none" w:sz="0" w:space="0" w:color="auto"/>
                <w:right w:val="none" w:sz="0" w:space="0" w:color="auto"/>
              </w:divBdr>
            </w:div>
          </w:divsChild>
        </w:div>
        <w:div w:id="349598410">
          <w:marLeft w:val="0"/>
          <w:marRight w:val="0"/>
          <w:marTop w:val="0"/>
          <w:marBottom w:val="0"/>
          <w:divBdr>
            <w:top w:val="none" w:sz="0" w:space="0" w:color="auto"/>
            <w:left w:val="none" w:sz="0" w:space="0" w:color="auto"/>
            <w:bottom w:val="none" w:sz="0" w:space="0" w:color="auto"/>
            <w:right w:val="none" w:sz="0" w:space="0" w:color="auto"/>
          </w:divBdr>
        </w:div>
      </w:divsChild>
    </w:div>
    <w:div w:id="349586714">
      <w:marLeft w:val="0"/>
      <w:marRight w:val="0"/>
      <w:marTop w:val="0"/>
      <w:marBottom w:val="0"/>
      <w:divBdr>
        <w:top w:val="none" w:sz="0" w:space="0" w:color="auto"/>
        <w:left w:val="none" w:sz="0" w:space="0" w:color="auto"/>
        <w:bottom w:val="none" w:sz="0" w:space="0" w:color="auto"/>
        <w:right w:val="none" w:sz="0" w:space="0" w:color="auto"/>
      </w:divBdr>
    </w:div>
    <w:div w:id="349586718">
      <w:marLeft w:val="0"/>
      <w:marRight w:val="0"/>
      <w:marTop w:val="0"/>
      <w:marBottom w:val="0"/>
      <w:divBdr>
        <w:top w:val="none" w:sz="0" w:space="0" w:color="auto"/>
        <w:left w:val="none" w:sz="0" w:space="0" w:color="auto"/>
        <w:bottom w:val="none" w:sz="0" w:space="0" w:color="auto"/>
        <w:right w:val="none" w:sz="0" w:space="0" w:color="auto"/>
      </w:divBdr>
      <w:divsChild>
        <w:div w:id="349588363">
          <w:marLeft w:val="0"/>
          <w:marRight w:val="0"/>
          <w:marTop w:val="91"/>
          <w:marBottom w:val="221"/>
          <w:divBdr>
            <w:top w:val="none" w:sz="0" w:space="0" w:color="auto"/>
            <w:left w:val="none" w:sz="0" w:space="0" w:color="auto"/>
            <w:bottom w:val="none" w:sz="0" w:space="0" w:color="auto"/>
            <w:right w:val="none" w:sz="0" w:space="0" w:color="auto"/>
          </w:divBdr>
        </w:div>
        <w:div w:id="349591663">
          <w:marLeft w:val="0"/>
          <w:marRight w:val="0"/>
          <w:marTop w:val="65"/>
          <w:marBottom w:val="195"/>
          <w:divBdr>
            <w:top w:val="none" w:sz="0" w:space="0" w:color="auto"/>
            <w:left w:val="none" w:sz="0" w:space="0" w:color="auto"/>
            <w:bottom w:val="none" w:sz="0" w:space="0" w:color="auto"/>
            <w:right w:val="none" w:sz="0" w:space="0" w:color="auto"/>
          </w:divBdr>
        </w:div>
      </w:divsChild>
    </w:div>
    <w:div w:id="349586722">
      <w:marLeft w:val="0"/>
      <w:marRight w:val="0"/>
      <w:marTop w:val="0"/>
      <w:marBottom w:val="0"/>
      <w:divBdr>
        <w:top w:val="none" w:sz="0" w:space="0" w:color="auto"/>
        <w:left w:val="none" w:sz="0" w:space="0" w:color="auto"/>
        <w:bottom w:val="none" w:sz="0" w:space="0" w:color="auto"/>
        <w:right w:val="none" w:sz="0" w:space="0" w:color="auto"/>
      </w:divBdr>
      <w:divsChild>
        <w:div w:id="349571530">
          <w:marLeft w:val="0"/>
          <w:marRight w:val="0"/>
          <w:marTop w:val="0"/>
          <w:marBottom w:val="0"/>
          <w:divBdr>
            <w:top w:val="none" w:sz="0" w:space="0" w:color="auto"/>
            <w:left w:val="none" w:sz="0" w:space="0" w:color="auto"/>
            <w:bottom w:val="none" w:sz="0" w:space="0" w:color="auto"/>
            <w:right w:val="none" w:sz="0" w:space="0" w:color="auto"/>
          </w:divBdr>
        </w:div>
      </w:divsChild>
    </w:div>
    <w:div w:id="349586729">
      <w:marLeft w:val="0"/>
      <w:marRight w:val="0"/>
      <w:marTop w:val="0"/>
      <w:marBottom w:val="0"/>
      <w:divBdr>
        <w:top w:val="none" w:sz="0" w:space="0" w:color="auto"/>
        <w:left w:val="none" w:sz="0" w:space="0" w:color="auto"/>
        <w:bottom w:val="none" w:sz="0" w:space="0" w:color="auto"/>
        <w:right w:val="none" w:sz="0" w:space="0" w:color="auto"/>
      </w:divBdr>
    </w:div>
    <w:div w:id="349586730">
      <w:marLeft w:val="0"/>
      <w:marRight w:val="0"/>
      <w:marTop w:val="0"/>
      <w:marBottom w:val="0"/>
      <w:divBdr>
        <w:top w:val="none" w:sz="0" w:space="0" w:color="auto"/>
        <w:left w:val="none" w:sz="0" w:space="0" w:color="auto"/>
        <w:bottom w:val="none" w:sz="0" w:space="0" w:color="auto"/>
        <w:right w:val="none" w:sz="0" w:space="0" w:color="auto"/>
      </w:divBdr>
    </w:div>
    <w:div w:id="349586733">
      <w:marLeft w:val="0"/>
      <w:marRight w:val="0"/>
      <w:marTop w:val="0"/>
      <w:marBottom w:val="0"/>
      <w:divBdr>
        <w:top w:val="none" w:sz="0" w:space="0" w:color="auto"/>
        <w:left w:val="none" w:sz="0" w:space="0" w:color="auto"/>
        <w:bottom w:val="none" w:sz="0" w:space="0" w:color="auto"/>
        <w:right w:val="none" w:sz="0" w:space="0" w:color="auto"/>
      </w:divBdr>
      <w:divsChild>
        <w:div w:id="349586965">
          <w:marLeft w:val="0"/>
          <w:marRight w:val="0"/>
          <w:marTop w:val="0"/>
          <w:marBottom w:val="0"/>
          <w:divBdr>
            <w:top w:val="none" w:sz="0" w:space="0" w:color="auto"/>
            <w:left w:val="none" w:sz="0" w:space="0" w:color="auto"/>
            <w:bottom w:val="none" w:sz="0" w:space="0" w:color="auto"/>
            <w:right w:val="none" w:sz="0" w:space="0" w:color="auto"/>
          </w:divBdr>
          <w:divsChild>
            <w:div w:id="349595412">
              <w:marLeft w:val="0"/>
              <w:marRight w:val="0"/>
              <w:marTop w:val="0"/>
              <w:marBottom w:val="0"/>
              <w:divBdr>
                <w:top w:val="none" w:sz="0" w:space="0" w:color="auto"/>
                <w:left w:val="none" w:sz="0" w:space="0" w:color="auto"/>
                <w:bottom w:val="none" w:sz="0" w:space="0" w:color="auto"/>
                <w:right w:val="none" w:sz="0" w:space="0" w:color="auto"/>
              </w:divBdr>
            </w:div>
            <w:div w:id="349599281">
              <w:marLeft w:val="0"/>
              <w:marRight w:val="0"/>
              <w:marTop w:val="0"/>
              <w:marBottom w:val="0"/>
              <w:divBdr>
                <w:top w:val="none" w:sz="0" w:space="0" w:color="auto"/>
                <w:left w:val="none" w:sz="0" w:space="0" w:color="auto"/>
                <w:bottom w:val="none" w:sz="0" w:space="0" w:color="auto"/>
                <w:right w:val="none" w:sz="0" w:space="0" w:color="auto"/>
              </w:divBdr>
              <w:divsChild>
                <w:div w:id="34959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795">
          <w:marLeft w:val="0"/>
          <w:marRight w:val="0"/>
          <w:marTop w:val="0"/>
          <w:marBottom w:val="0"/>
          <w:divBdr>
            <w:top w:val="none" w:sz="0" w:space="0" w:color="auto"/>
            <w:left w:val="none" w:sz="0" w:space="0" w:color="auto"/>
            <w:bottom w:val="none" w:sz="0" w:space="0" w:color="auto"/>
            <w:right w:val="none" w:sz="0" w:space="0" w:color="auto"/>
          </w:divBdr>
        </w:div>
      </w:divsChild>
    </w:div>
    <w:div w:id="349586734">
      <w:marLeft w:val="0"/>
      <w:marRight w:val="0"/>
      <w:marTop w:val="0"/>
      <w:marBottom w:val="0"/>
      <w:divBdr>
        <w:top w:val="none" w:sz="0" w:space="0" w:color="auto"/>
        <w:left w:val="none" w:sz="0" w:space="0" w:color="auto"/>
        <w:bottom w:val="none" w:sz="0" w:space="0" w:color="auto"/>
        <w:right w:val="none" w:sz="0" w:space="0" w:color="auto"/>
      </w:divBdr>
      <w:divsChild>
        <w:div w:id="349585595">
          <w:marLeft w:val="0"/>
          <w:marRight w:val="0"/>
          <w:marTop w:val="0"/>
          <w:marBottom w:val="0"/>
          <w:divBdr>
            <w:top w:val="none" w:sz="0" w:space="0" w:color="auto"/>
            <w:left w:val="none" w:sz="0" w:space="0" w:color="auto"/>
            <w:bottom w:val="none" w:sz="0" w:space="0" w:color="auto"/>
            <w:right w:val="none" w:sz="0" w:space="0" w:color="auto"/>
          </w:divBdr>
          <w:divsChild>
            <w:div w:id="349601799">
              <w:marLeft w:val="0"/>
              <w:marRight w:val="0"/>
              <w:marTop w:val="0"/>
              <w:marBottom w:val="0"/>
              <w:divBdr>
                <w:top w:val="none" w:sz="0" w:space="0" w:color="auto"/>
                <w:left w:val="none" w:sz="0" w:space="0" w:color="auto"/>
                <w:bottom w:val="none" w:sz="0" w:space="0" w:color="auto"/>
                <w:right w:val="none" w:sz="0" w:space="0" w:color="auto"/>
              </w:divBdr>
              <w:divsChild>
                <w:div w:id="34958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6735">
      <w:marLeft w:val="0"/>
      <w:marRight w:val="0"/>
      <w:marTop w:val="0"/>
      <w:marBottom w:val="0"/>
      <w:divBdr>
        <w:top w:val="none" w:sz="0" w:space="0" w:color="auto"/>
        <w:left w:val="none" w:sz="0" w:space="0" w:color="auto"/>
        <w:bottom w:val="none" w:sz="0" w:space="0" w:color="auto"/>
        <w:right w:val="none" w:sz="0" w:space="0" w:color="auto"/>
      </w:divBdr>
      <w:divsChild>
        <w:div w:id="349602512">
          <w:marLeft w:val="0"/>
          <w:marRight w:val="0"/>
          <w:marTop w:val="0"/>
          <w:marBottom w:val="0"/>
          <w:divBdr>
            <w:top w:val="none" w:sz="0" w:space="0" w:color="auto"/>
            <w:left w:val="none" w:sz="0" w:space="0" w:color="auto"/>
            <w:bottom w:val="none" w:sz="0" w:space="0" w:color="auto"/>
            <w:right w:val="none" w:sz="0" w:space="0" w:color="auto"/>
          </w:divBdr>
        </w:div>
      </w:divsChild>
    </w:div>
    <w:div w:id="349586742">
      <w:marLeft w:val="0"/>
      <w:marRight w:val="0"/>
      <w:marTop w:val="0"/>
      <w:marBottom w:val="0"/>
      <w:divBdr>
        <w:top w:val="none" w:sz="0" w:space="0" w:color="auto"/>
        <w:left w:val="none" w:sz="0" w:space="0" w:color="auto"/>
        <w:bottom w:val="none" w:sz="0" w:space="0" w:color="auto"/>
        <w:right w:val="none" w:sz="0" w:space="0" w:color="auto"/>
      </w:divBdr>
    </w:div>
    <w:div w:id="349586743">
      <w:marLeft w:val="0"/>
      <w:marRight w:val="0"/>
      <w:marTop w:val="0"/>
      <w:marBottom w:val="0"/>
      <w:divBdr>
        <w:top w:val="none" w:sz="0" w:space="0" w:color="auto"/>
        <w:left w:val="none" w:sz="0" w:space="0" w:color="auto"/>
        <w:bottom w:val="none" w:sz="0" w:space="0" w:color="auto"/>
        <w:right w:val="none" w:sz="0" w:space="0" w:color="auto"/>
      </w:divBdr>
      <w:divsChild>
        <w:div w:id="349593850">
          <w:marLeft w:val="0"/>
          <w:marRight w:val="0"/>
          <w:marTop w:val="0"/>
          <w:marBottom w:val="0"/>
          <w:divBdr>
            <w:top w:val="none" w:sz="0" w:space="0" w:color="auto"/>
            <w:left w:val="none" w:sz="0" w:space="0" w:color="auto"/>
            <w:bottom w:val="none" w:sz="0" w:space="0" w:color="auto"/>
            <w:right w:val="none" w:sz="0" w:space="0" w:color="auto"/>
          </w:divBdr>
        </w:div>
        <w:div w:id="349600591">
          <w:marLeft w:val="0"/>
          <w:marRight w:val="0"/>
          <w:marTop w:val="0"/>
          <w:marBottom w:val="0"/>
          <w:divBdr>
            <w:top w:val="none" w:sz="0" w:space="0" w:color="auto"/>
            <w:left w:val="none" w:sz="0" w:space="0" w:color="auto"/>
            <w:bottom w:val="none" w:sz="0" w:space="0" w:color="auto"/>
            <w:right w:val="none" w:sz="0" w:space="0" w:color="auto"/>
          </w:divBdr>
        </w:div>
      </w:divsChild>
    </w:div>
    <w:div w:id="349586745">
      <w:marLeft w:val="0"/>
      <w:marRight w:val="0"/>
      <w:marTop w:val="0"/>
      <w:marBottom w:val="0"/>
      <w:divBdr>
        <w:top w:val="none" w:sz="0" w:space="0" w:color="auto"/>
        <w:left w:val="none" w:sz="0" w:space="0" w:color="auto"/>
        <w:bottom w:val="none" w:sz="0" w:space="0" w:color="auto"/>
        <w:right w:val="none" w:sz="0" w:space="0" w:color="auto"/>
      </w:divBdr>
      <w:divsChild>
        <w:div w:id="349574959">
          <w:marLeft w:val="0"/>
          <w:marRight w:val="0"/>
          <w:marTop w:val="0"/>
          <w:marBottom w:val="0"/>
          <w:divBdr>
            <w:top w:val="none" w:sz="0" w:space="0" w:color="auto"/>
            <w:left w:val="none" w:sz="0" w:space="0" w:color="auto"/>
            <w:bottom w:val="none" w:sz="0" w:space="0" w:color="auto"/>
            <w:right w:val="none" w:sz="0" w:space="0" w:color="auto"/>
          </w:divBdr>
        </w:div>
        <w:div w:id="349576504">
          <w:marLeft w:val="0"/>
          <w:marRight w:val="0"/>
          <w:marTop w:val="0"/>
          <w:marBottom w:val="0"/>
          <w:divBdr>
            <w:top w:val="none" w:sz="0" w:space="0" w:color="auto"/>
            <w:left w:val="none" w:sz="0" w:space="0" w:color="auto"/>
            <w:bottom w:val="none" w:sz="0" w:space="0" w:color="auto"/>
            <w:right w:val="none" w:sz="0" w:space="0" w:color="auto"/>
          </w:divBdr>
        </w:div>
      </w:divsChild>
    </w:div>
    <w:div w:id="349586753">
      <w:marLeft w:val="0"/>
      <w:marRight w:val="0"/>
      <w:marTop w:val="0"/>
      <w:marBottom w:val="0"/>
      <w:divBdr>
        <w:top w:val="none" w:sz="0" w:space="0" w:color="auto"/>
        <w:left w:val="none" w:sz="0" w:space="0" w:color="auto"/>
        <w:bottom w:val="none" w:sz="0" w:space="0" w:color="auto"/>
        <w:right w:val="none" w:sz="0" w:space="0" w:color="auto"/>
      </w:divBdr>
    </w:div>
    <w:div w:id="349586756">
      <w:marLeft w:val="0"/>
      <w:marRight w:val="0"/>
      <w:marTop w:val="0"/>
      <w:marBottom w:val="0"/>
      <w:divBdr>
        <w:top w:val="none" w:sz="0" w:space="0" w:color="auto"/>
        <w:left w:val="none" w:sz="0" w:space="0" w:color="auto"/>
        <w:bottom w:val="none" w:sz="0" w:space="0" w:color="auto"/>
        <w:right w:val="none" w:sz="0" w:space="0" w:color="auto"/>
      </w:divBdr>
      <w:divsChild>
        <w:div w:id="349586291">
          <w:marLeft w:val="0"/>
          <w:marRight w:val="0"/>
          <w:marTop w:val="0"/>
          <w:marBottom w:val="0"/>
          <w:divBdr>
            <w:top w:val="none" w:sz="0" w:space="0" w:color="auto"/>
            <w:left w:val="none" w:sz="0" w:space="0" w:color="auto"/>
            <w:bottom w:val="none" w:sz="0" w:space="0" w:color="auto"/>
            <w:right w:val="none" w:sz="0" w:space="0" w:color="auto"/>
          </w:divBdr>
        </w:div>
      </w:divsChild>
    </w:div>
    <w:div w:id="349586757">
      <w:marLeft w:val="0"/>
      <w:marRight w:val="0"/>
      <w:marTop w:val="0"/>
      <w:marBottom w:val="0"/>
      <w:divBdr>
        <w:top w:val="none" w:sz="0" w:space="0" w:color="auto"/>
        <w:left w:val="none" w:sz="0" w:space="0" w:color="auto"/>
        <w:bottom w:val="none" w:sz="0" w:space="0" w:color="auto"/>
        <w:right w:val="none" w:sz="0" w:space="0" w:color="auto"/>
      </w:divBdr>
    </w:div>
    <w:div w:id="349586759">
      <w:marLeft w:val="0"/>
      <w:marRight w:val="0"/>
      <w:marTop w:val="0"/>
      <w:marBottom w:val="0"/>
      <w:divBdr>
        <w:top w:val="none" w:sz="0" w:space="0" w:color="auto"/>
        <w:left w:val="none" w:sz="0" w:space="0" w:color="auto"/>
        <w:bottom w:val="none" w:sz="0" w:space="0" w:color="auto"/>
        <w:right w:val="none" w:sz="0" w:space="0" w:color="auto"/>
      </w:divBdr>
    </w:div>
    <w:div w:id="349586760">
      <w:marLeft w:val="0"/>
      <w:marRight w:val="0"/>
      <w:marTop w:val="0"/>
      <w:marBottom w:val="0"/>
      <w:divBdr>
        <w:top w:val="none" w:sz="0" w:space="0" w:color="auto"/>
        <w:left w:val="none" w:sz="0" w:space="0" w:color="auto"/>
        <w:bottom w:val="none" w:sz="0" w:space="0" w:color="auto"/>
        <w:right w:val="none" w:sz="0" w:space="0" w:color="auto"/>
      </w:divBdr>
    </w:div>
    <w:div w:id="349586764">
      <w:marLeft w:val="0"/>
      <w:marRight w:val="0"/>
      <w:marTop w:val="0"/>
      <w:marBottom w:val="0"/>
      <w:divBdr>
        <w:top w:val="none" w:sz="0" w:space="0" w:color="auto"/>
        <w:left w:val="none" w:sz="0" w:space="0" w:color="auto"/>
        <w:bottom w:val="none" w:sz="0" w:space="0" w:color="auto"/>
        <w:right w:val="none" w:sz="0" w:space="0" w:color="auto"/>
      </w:divBdr>
    </w:div>
    <w:div w:id="349586766">
      <w:marLeft w:val="0"/>
      <w:marRight w:val="0"/>
      <w:marTop w:val="0"/>
      <w:marBottom w:val="0"/>
      <w:divBdr>
        <w:top w:val="none" w:sz="0" w:space="0" w:color="auto"/>
        <w:left w:val="none" w:sz="0" w:space="0" w:color="auto"/>
        <w:bottom w:val="none" w:sz="0" w:space="0" w:color="auto"/>
        <w:right w:val="none" w:sz="0" w:space="0" w:color="auto"/>
      </w:divBdr>
      <w:divsChild>
        <w:div w:id="349577125">
          <w:marLeft w:val="0"/>
          <w:marRight w:val="0"/>
          <w:marTop w:val="0"/>
          <w:marBottom w:val="0"/>
          <w:divBdr>
            <w:top w:val="none" w:sz="0" w:space="0" w:color="auto"/>
            <w:left w:val="none" w:sz="0" w:space="0" w:color="auto"/>
            <w:bottom w:val="none" w:sz="0" w:space="0" w:color="auto"/>
            <w:right w:val="none" w:sz="0" w:space="0" w:color="auto"/>
          </w:divBdr>
        </w:div>
        <w:div w:id="349583337">
          <w:marLeft w:val="0"/>
          <w:marRight w:val="0"/>
          <w:marTop w:val="0"/>
          <w:marBottom w:val="0"/>
          <w:divBdr>
            <w:top w:val="none" w:sz="0" w:space="0" w:color="auto"/>
            <w:left w:val="none" w:sz="0" w:space="0" w:color="auto"/>
            <w:bottom w:val="none" w:sz="0" w:space="0" w:color="auto"/>
            <w:right w:val="none" w:sz="0" w:space="0" w:color="auto"/>
          </w:divBdr>
        </w:div>
      </w:divsChild>
    </w:div>
    <w:div w:id="349586771">
      <w:marLeft w:val="0"/>
      <w:marRight w:val="0"/>
      <w:marTop w:val="0"/>
      <w:marBottom w:val="0"/>
      <w:divBdr>
        <w:top w:val="none" w:sz="0" w:space="0" w:color="auto"/>
        <w:left w:val="none" w:sz="0" w:space="0" w:color="auto"/>
        <w:bottom w:val="none" w:sz="0" w:space="0" w:color="auto"/>
        <w:right w:val="none" w:sz="0" w:space="0" w:color="auto"/>
      </w:divBdr>
    </w:div>
    <w:div w:id="349586776">
      <w:marLeft w:val="0"/>
      <w:marRight w:val="0"/>
      <w:marTop w:val="0"/>
      <w:marBottom w:val="0"/>
      <w:divBdr>
        <w:top w:val="none" w:sz="0" w:space="0" w:color="auto"/>
        <w:left w:val="none" w:sz="0" w:space="0" w:color="auto"/>
        <w:bottom w:val="none" w:sz="0" w:space="0" w:color="auto"/>
        <w:right w:val="none" w:sz="0" w:space="0" w:color="auto"/>
      </w:divBdr>
      <w:divsChild>
        <w:div w:id="349583016">
          <w:marLeft w:val="0"/>
          <w:marRight w:val="0"/>
          <w:marTop w:val="0"/>
          <w:marBottom w:val="0"/>
          <w:divBdr>
            <w:top w:val="none" w:sz="0" w:space="0" w:color="auto"/>
            <w:left w:val="none" w:sz="0" w:space="0" w:color="auto"/>
            <w:bottom w:val="none" w:sz="0" w:space="0" w:color="auto"/>
            <w:right w:val="none" w:sz="0" w:space="0" w:color="auto"/>
          </w:divBdr>
          <w:divsChild>
            <w:div w:id="349583092">
              <w:marLeft w:val="0"/>
              <w:marRight w:val="0"/>
              <w:marTop w:val="0"/>
              <w:marBottom w:val="0"/>
              <w:divBdr>
                <w:top w:val="none" w:sz="0" w:space="0" w:color="auto"/>
                <w:left w:val="none" w:sz="0" w:space="0" w:color="auto"/>
                <w:bottom w:val="none" w:sz="0" w:space="0" w:color="auto"/>
                <w:right w:val="none" w:sz="0" w:space="0" w:color="auto"/>
              </w:divBdr>
            </w:div>
          </w:divsChild>
        </w:div>
        <w:div w:id="349593595">
          <w:marLeft w:val="0"/>
          <w:marRight w:val="0"/>
          <w:marTop w:val="0"/>
          <w:marBottom w:val="0"/>
          <w:divBdr>
            <w:top w:val="none" w:sz="0" w:space="0" w:color="auto"/>
            <w:left w:val="none" w:sz="0" w:space="0" w:color="auto"/>
            <w:bottom w:val="none" w:sz="0" w:space="0" w:color="auto"/>
            <w:right w:val="none" w:sz="0" w:space="0" w:color="auto"/>
          </w:divBdr>
          <w:divsChild>
            <w:div w:id="349600991">
              <w:marLeft w:val="0"/>
              <w:marRight w:val="0"/>
              <w:marTop w:val="0"/>
              <w:marBottom w:val="0"/>
              <w:divBdr>
                <w:top w:val="none" w:sz="0" w:space="0" w:color="auto"/>
                <w:left w:val="none" w:sz="0" w:space="0" w:color="auto"/>
                <w:bottom w:val="none" w:sz="0" w:space="0" w:color="auto"/>
                <w:right w:val="none" w:sz="0" w:space="0" w:color="auto"/>
              </w:divBdr>
            </w:div>
          </w:divsChild>
        </w:div>
        <w:div w:id="349593889">
          <w:marLeft w:val="0"/>
          <w:marRight w:val="0"/>
          <w:marTop w:val="0"/>
          <w:marBottom w:val="0"/>
          <w:divBdr>
            <w:top w:val="none" w:sz="0" w:space="0" w:color="auto"/>
            <w:left w:val="none" w:sz="0" w:space="0" w:color="auto"/>
            <w:bottom w:val="none" w:sz="0" w:space="0" w:color="auto"/>
            <w:right w:val="none" w:sz="0" w:space="0" w:color="auto"/>
          </w:divBdr>
          <w:divsChild>
            <w:div w:id="349592468">
              <w:marLeft w:val="0"/>
              <w:marRight w:val="0"/>
              <w:marTop w:val="0"/>
              <w:marBottom w:val="0"/>
              <w:divBdr>
                <w:top w:val="none" w:sz="0" w:space="0" w:color="auto"/>
                <w:left w:val="none" w:sz="0" w:space="0" w:color="auto"/>
                <w:bottom w:val="none" w:sz="0" w:space="0" w:color="auto"/>
                <w:right w:val="none" w:sz="0" w:space="0" w:color="auto"/>
              </w:divBdr>
            </w:div>
          </w:divsChild>
        </w:div>
        <w:div w:id="349595655">
          <w:marLeft w:val="0"/>
          <w:marRight w:val="0"/>
          <w:marTop w:val="0"/>
          <w:marBottom w:val="0"/>
          <w:divBdr>
            <w:top w:val="none" w:sz="0" w:space="0" w:color="auto"/>
            <w:left w:val="none" w:sz="0" w:space="0" w:color="auto"/>
            <w:bottom w:val="none" w:sz="0" w:space="0" w:color="auto"/>
            <w:right w:val="none" w:sz="0" w:space="0" w:color="auto"/>
          </w:divBdr>
          <w:divsChild>
            <w:div w:id="34957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779">
      <w:marLeft w:val="0"/>
      <w:marRight w:val="0"/>
      <w:marTop w:val="0"/>
      <w:marBottom w:val="0"/>
      <w:divBdr>
        <w:top w:val="none" w:sz="0" w:space="0" w:color="auto"/>
        <w:left w:val="none" w:sz="0" w:space="0" w:color="auto"/>
        <w:bottom w:val="none" w:sz="0" w:space="0" w:color="auto"/>
        <w:right w:val="none" w:sz="0" w:space="0" w:color="auto"/>
      </w:divBdr>
    </w:div>
    <w:div w:id="349586782">
      <w:marLeft w:val="0"/>
      <w:marRight w:val="0"/>
      <w:marTop w:val="0"/>
      <w:marBottom w:val="0"/>
      <w:divBdr>
        <w:top w:val="none" w:sz="0" w:space="0" w:color="auto"/>
        <w:left w:val="none" w:sz="0" w:space="0" w:color="auto"/>
        <w:bottom w:val="none" w:sz="0" w:space="0" w:color="auto"/>
        <w:right w:val="none" w:sz="0" w:space="0" w:color="auto"/>
      </w:divBdr>
      <w:divsChild>
        <w:div w:id="349587819">
          <w:marLeft w:val="0"/>
          <w:marRight w:val="0"/>
          <w:marTop w:val="0"/>
          <w:marBottom w:val="0"/>
          <w:divBdr>
            <w:top w:val="none" w:sz="0" w:space="0" w:color="auto"/>
            <w:left w:val="none" w:sz="0" w:space="0" w:color="auto"/>
            <w:bottom w:val="none" w:sz="0" w:space="0" w:color="auto"/>
            <w:right w:val="none" w:sz="0" w:space="0" w:color="auto"/>
          </w:divBdr>
        </w:div>
        <w:div w:id="349592248">
          <w:marLeft w:val="0"/>
          <w:marRight w:val="0"/>
          <w:marTop w:val="0"/>
          <w:marBottom w:val="0"/>
          <w:divBdr>
            <w:top w:val="none" w:sz="0" w:space="0" w:color="auto"/>
            <w:left w:val="none" w:sz="0" w:space="0" w:color="auto"/>
            <w:bottom w:val="none" w:sz="0" w:space="0" w:color="auto"/>
            <w:right w:val="none" w:sz="0" w:space="0" w:color="auto"/>
          </w:divBdr>
          <w:divsChild>
            <w:div w:id="349584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786">
      <w:marLeft w:val="0"/>
      <w:marRight w:val="0"/>
      <w:marTop w:val="0"/>
      <w:marBottom w:val="0"/>
      <w:divBdr>
        <w:top w:val="none" w:sz="0" w:space="0" w:color="auto"/>
        <w:left w:val="none" w:sz="0" w:space="0" w:color="auto"/>
        <w:bottom w:val="none" w:sz="0" w:space="0" w:color="auto"/>
        <w:right w:val="none" w:sz="0" w:space="0" w:color="auto"/>
      </w:divBdr>
    </w:div>
    <w:div w:id="349586788">
      <w:marLeft w:val="0"/>
      <w:marRight w:val="0"/>
      <w:marTop w:val="0"/>
      <w:marBottom w:val="0"/>
      <w:divBdr>
        <w:top w:val="none" w:sz="0" w:space="0" w:color="auto"/>
        <w:left w:val="none" w:sz="0" w:space="0" w:color="auto"/>
        <w:bottom w:val="none" w:sz="0" w:space="0" w:color="auto"/>
        <w:right w:val="none" w:sz="0" w:space="0" w:color="auto"/>
      </w:divBdr>
    </w:div>
    <w:div w:id="349586789">
      <w:marLeft w:val="0"/>
      <w:marRight w:val="0"/>
      <w:marTop w:val="0"/>
      <w:marBottom w:val="0"/>
      <w:divBdr>
        <w:top w:val="none" w:sz="0" w:space="0" w:color="auto"/>
        <w:left w:val="none" w:sz="0" w:space="0" w:color="auto"/>
        <w:bottom w:val="none" w:sz="0" w:space="0" w:color="auto"/>
        <w:right w:val="none" w:sz="0" w:space="0" w:color="auto"/>
      </w:divBdr>
      <w:divsChild>
        <w:div w:id="349581287">
          <w:marLeft w:val="0"/>
          <w:marRight w:val="0"/>
          <w:marTop w:val="0"/>
          <w:marBottom w:val="0"/>
          <w:divBdr>
            <w:top w:val="none" w:sz="0" w:space="0" w:color="auto"/>
            <w:left w:val="none" w:sz="0" w:space="0" w:color="auto"/>
            <w:bottom w:val="none" w:sz="0" w:space="0" w:color="auto"/>
            <w:right w:val="none" w:sz="0" w:space="0" w:color="auto"/>
          </w:divBdr>
        </w:div>
      </w:divsChild>
    </w:div>
    <w:div w:id="349586790">
      <w:marLeft w:val="0"/>
      <w:marRight w:val="0"/>
      <w:marTop w:val="0"/>
      <w:marBottom w:val="0"/>
      <w:divBdr>
        <w:top w:val="none" w:sz="0" w:space="0" w:color="auto"/>
        <w:left w:val="none" w:sz="0" w:space="0" w:color="auto"/>
        <w:bottom w:val="none" w:sz="0" w:space="0" w:color="auto"/>
        <w:right w:val="none" w:sz="0" w:space="0" w:color="auto"/>
      </w:divBdr>
    </w:div>
    <w:div w:id="349586795">
      <w:marLeft w:val="0"/>
      <w:marRight w:val="0"/>
      <w:marTop w:val="0"/>
      <w:marBottom w:val="0"/>
      <w:divBdr>
        <w:top w:val="none" w:sz="0" w:space="0" w:color="auto"/>
        <w:left w:val="none" w:sz="0" w:space="0" w:color="auto"/>
        <w:bottom w:val="none" w:sz="0" w:space="0" w:color="auto"/>
        <w:right w:val="none" w:sz="0" w:space="0" w:color="auto"/>
      </w:divBdr>
      <w:divsChild>
        <w:div w:id="349579121">
          <w:marLeft w:val="0"/>
          <w:marRight w:val="0"/>
          <w:marTop w:val="0"/>
          <w:marBottom w:val="0"/>
          <w:divBdr>
            <w:top w:val="none" w:sz="0" w:space="0" w:color="auto"/>
            <w:left w:val="none" w:sz="0" w:space="0" w:color="auto"/>
            <w:bottom w:val="none" w:sz="0" w:space="0" w:color="auto"/>
            <w:right w:val="none" w:sz="0" w:space="0" w:color="auto"/>
          </w:divBdr>
        </w:div>
      </w:divsChild>
    </w:div>
    <w:div w:id="349586798">
      <w:marLeft w:val="0"/>
      <w:marRight w:val="0"/>
      <w:marTop w:val="0"/>
      <w:marBottom w:val="0"/>
      <w:divBdr>
        <w:top w:val="none" w:sz="0" w:space="0" w:color="auto"/>
        <w:left w:val="none" w:sz="0" w:space="0" w:color="auto"/>
        <w:bottom w:val="none" w:sz="0" w:space="0" w:color="auto"/>
        <w:right w:val="none" w:sz="0" w:space="0" w:color="auto"/>
      </w:divBdr>
    </w:div>
    <w:div w:id="349586799">
      <w:marLeft w:val="0"/>
      <w:marRight w:val="0"/>
      <w:marTop w:val="0"/>
      <w:marBottom w:val="0"/>
      <w:divBdr>
        <w:top w:val="none" w:sz="0" w:space="0" w:color="auto"/>
        <w:left w:val="none" w:sz="0" w:space="0" w:color="auto"/>
        <w:bottom w:val="none" w:sz="0" w:space="0" w:color="auto"/>
        <w:right w:val="none" w:sz="0" w:space="0" w:color="auto"/>
      </w:divBdr>
    </w:div>
    <w:div w:id="349586802">
      <w:marLeft w:val="0"/>
      <w:marRight w:val="0"/>
      <w:marTop w:val="0"/>
      <w:marBottom w:val="0"/>
      <w:divBdr>
        <w:top w:val="none" w:sz="0" w:space="0" w:color="auto"/>
        <w:left w:val="none" w:sz="0" w:space="0" w:color="auto"/>
        <w:bottom w:val="none" w:sz="0" w:space="0" w:color="auto"/>
        <w:right w:val="none" w:sz="0" w:space="0" w:color="auto"/>
      </w:divBdr>
    </w:div>
    <w:div w:id="349586803">
      <w:marLeft w:val="0"/>
      <w:marRight w:val="0"/>
      <w:marTop w:val="0"/>
      <w:marBottom w:val="0"/>
      <w:divBdr>
        <w:top w:val="none" w:sz="0" w:space="0" w:color="auto"/>
        <w:left w:val="none" w:sz="0" w:space="0" w:color="auto"/>
        <w:bottom w:val="none" w:sz="0" w:space="0" w:color="auto"/>
        <w:right w:val="none" w:sz="0" w:space="0" w:color="auto"/>
      </w:divBdr>
      <w:divsChild>
        <w:div w:id="349595962">
          <w:marLeft w:val="0"/>
          <w:marRight w:val="0"/>
          <w:marTop w:val="0"/>
          <w:marBottom w:val="0"/>
          <w:divBdr>
            <w:top w:val="none" w:sz="0" w:space="0" w:color="auto"/>
            <w:left w:val="none" w:sz="0" w:space="0" w:color="auto"/>
            <w:bottom w:val="none" w:sz="0" w:space="0" w:color="auto"/>
            <w:right w:val="none" w:sz="0" w:space="0" w:color="auto"/>
          </w:divBdr>
        </w:div>
      </w:divsChild>
    </w:div>
    <w:div w:id="349586804">
      <w:marLeft w:val="0"/>
      <w:marRight w:val="0"/>
      <w:marTop w:val="0"/>
      <w:marBottom w:val="0"/>
      <w:divBdr>
        <w:top w:val="none" w:sz="0" w:space="0" w:color="auto"/>
        <w:left w:val="none" w:sz="0" w:space="0" w:color="auto"/>
        <w:bottom w:val="none" w:sz="0" w:space="0" w:color="auto"/>
        <w:right w:val="none" w:sz="0" w:space="0" w:color="auto"/>
      </w:divBdr>
      <w:divsChild>
        <w:div w:id="349584543">
          <w:marLeft w:val="0"/>
          <w:marRight w:val="0"/>
          <w:marTop w:val="58"/>
          <w:marBottom w:val="174"/>
          <w:divBdr>
            <w:top w:val="none" w:sz="0" w:space="0" w:color="auto"/>
            <w:left w:val="none" w:sz="0" w:space="0" w:color="auto"/>
            <w:bottom w:val="none" w:sz="0" w:space="0" w:color="auto"/>
            <w:right w:val="none" w:sz="0" w:space="0" w:color="auto"/>
          </w:divBdr>
        </w:div>
        <w:div w:id="349593019">
          <w:marLeft w:val="0"/>
          <w:marRight w:val="0"/>
          <w:marTop w:val="81"/>
          <w:marBottom w:val="197"/>
          <w:divBdr>
            <w:top w:val="none" w:sz="0" w:space="0" w:color="auto"/>
            <w:left w:val="none" w:sz="0" w:space="0" w:color="auto"/>
            <w:bottom w:val="none" w:sz="0" w:space="0" w:color="auto"/>
            <w:right w:val="none" w:sz="0" w:space="0" w:color="auto"/>
          </w:divBdr>
        </w:div>
      </w:divsChild>
    </w:div>
    <w:div w:id="349586806">
      <w:marLeft w:val="0"/>
      <w:marRight w:val="0"/>
      <w:marTop w:val="0"/>
      <w:marBottom w:val="0"/>
      <w:divBdr>
        <w:top w:val="none" w:sz="0" w:space="0" w:color="auto"/>
        <w:left w:val="none" w:sz="0" w:space="0" w:color="auto"/>
        <w:bottom w:val="none" w:sz="0" w:space="0" w:color="auto"/>
        <w:right w:val="none" w:sz="0" w:space="0" w:color="auto"/>
      </w:divBdr>
    </w:div>
    <w:div w:id="349586810">
      <w:marLeft w:val="0"/>
      <w:marRight w:val="0"/>
      <w:marTop w:val="0"/>
      <w:marBottom w:val="0"/>
      <w:divBdr>
        <w:top w:val="none" w:sz="0" w:space="0" w:color="auto"/>
        <w:left w:val="none" w:sz="0" w:space="0" w:color="auto"/>
        <w:bottom w:val="none" w:sz="0" w:space="0" w:color="auto"/>
        <w:right w:val="none" w:sz="0" w:space="0" w:color="auto"/>
      </w:divBdr>
      <w:divsChild>
        <w:div w:id="349573811">
          <w:marLeft w:val="0"/>
          <w:marRight w:val="0"/>
          <w:marTop w:val="0"/>
          <w:marBottom w:val="0"/>
          <w:divBdr>
            <w:top w:val="none" w:sz="0" w:space="0" w:color="auto"/>
            <w:left w:val="none" w:sz="0" w:space="0" w:color="auto"/>
            <w:bottom w:val="none" w:sz="0" w:space="0" w:color="auto"/>
            <w:right w:val="none" w:sz="0" w:space="0" w:color="auto"/>
          </w:divBdr>
        </w:div>
        <w:div w:id="349589878">
          <w:marLeft w:val="0"/>
          <w:marRight w:val="0"/>
          <w:marTop w:val="0"/>
          <w:marBottom w:val="0"/>
          <w:divBdr>
            <w:top w:val="none" w:sz="0" w:space="0" w:color="auto"/>
            <w:left w:val="none" w:sz="0" w:space="0" w:color="auto"/>
            <w:bottom w:val="none" w:sz="0" w:space="0" w:color="auto"/>
            <w:right w:val="none" w:sz="0" w:space="0" w:color="auto"/>
          </w:divBdr>
        </w:div>
      </w:divsChild>
    </w:div>
    <w:div w:id="349586811">
      <w:marLeft w:val="0"/>
      <w:marRight w:val="0"/>
      <w:marTop w:val="0"/>
      <w:marBottom w:val="0"/>
      <w:divBdr>
        <w:top w:val="none" w:sz="0" w:space="0" w:color="auto"/>
        <w:left w:val="none" w:sz="0" w:space="0" w:color="auto"/>
        <w:bottom w:val="none" w:sz="0" w:space="0" w:color="auto"/>
        <w:right w:val="none" w:sz="0" w:space="0" w:color="auto"/>
      </w:divBdr>
      <w:divsChild>
        <w:div w:id="349593121">
          <w:marLeft w:val="0"/>
          <w:marRight w:val="0"/>
          <w:marTop w:val="0"/>
          <w:marBottom w:val="0"/>
          <w:divBdr>
            <w:top w:val="none" w:sz="0" w:space="0" w:color="auto"/>
            <w:left w:val="none" w:sz="0" w:space="0" w:color="auto"/>
            <w:bottom w:val="none" w:sz="0" w:space="0" w:color="auto"/>
            <w:right w:val="none" w:sz="0" w:space="0" w:color="auto"/>
          </w:divBdr>
          <w:divsChild>
            <w:div w:id="349578800">
              <w:marLeft w:val="0"/>
              <w:marRight w:val="250"/>
              <w:marTop w:val="0"/>
              <w:marBottom w:val="0"/>
              <w:divBdr>
                <w:top w:val="none" w:sz="0" w:space="0" w:color="auto"/>
                <w:left w:val="none" w:sz="0" w:space="0" w:color="auto"/>
                <w:bottom w:val="none" w:sz="0" w:space="0" w:color="auto"/>
                <w:right w:val="none" w:sz="0" w:space="0" w:color="auto"/>
              </w:divBdr>
            </w:div>
          </w:divsChild>
        </w:div>
      </w:divsChild>
    </w:div>
    <w:div w:id="349586813">
      <w:marLeft w:val="0"/>
      <w:marRight w:val="0"/>
      <w:marTop w:val="0"/>
      <w:marBottom w:val="0"/>
      <w:divBdr>
        <w:top w:val="none" w:sz="0" w:space="0" w:color="auto"/>
        <w:left w:val="none" w:sz="0" w:space="0" w:color="auto"/>
        <w:bottom w:val="none" w:sz="0" w:space="0" w:color="auto"/>
        <w:right w:val="none" w:sz="0" w:space="0" w:color="auto"/>
      </w:divBdr>
    </w:div>
    <w:div w:id="349586816">
      <w:marLeft w:val="0"/>
      <w:marRight w:val="0"/>
      <w:marTop w:val="0"/>
      <w:marBottom w:val="0"/>
      <w:divBdr>
        <w:top w:val="none" w:sz="0" w:space="0" w:color="auto"/>
        <w:left w:val="none" w:sz="0" w:space="0" w:color="auto"/>
        <w:bottom w:val="none" w:sz="0" w:space="0" w:color="auto"/>
        <w:right w:val="none" w:sz="0" w:space="0" w:color="auto"/>
      </w:divBdr>
      <w:divsChild>
        <w:div w:id="349593200">
          <w:marLeft w:val="0"/>
          <w:marRight w:val="0"/>
          <w:marTop w:val="0"/>
          <w:marBottom w:val="0"/>
          <w:divBdr>
            <w:top w:val="none" w:sz="0" w:space="0" w:color="auto"/>
            <w:left w:val="none" w:sz="0" w:space="0" w:color="auto"/>
            <w:bottom w:val="none" w:sz="0" w:space="0" w:color="auto"/>
            <w:right w:val="none" w:sz="0" w:space="0" w:color="auto"/>
          </w:divBdr>
          <w:divsChild>
            <w:div w:id="349574589">
              <w:marLeft w:val="0"/>
              <w:marRight w:val="0"/>
              <w:marTop w:val="0"/>
              <w:marBottom w:val="0"/>
              <w:divBdr>
                <w:top w:val="none" w:sz="0" w:space="0" w:color="auto"/>
                <w:left w:val="none" w:sz="0" w:space="0" w:color="auto"/>
                <w:bottom w:val="none" w:sz="0" w:space="0" w:color="auto"/>
                <w:right w:val="none" w:sz="0" w:space="0" w:color="auto"/>
              </w:divBdr>
            </w:div>
            <w:div w:id="349591582">
              <w:marLeft w:val="0"/>
              <w:marRight w:val="0"/>
              <w:marTop w:val="0"/>
              <w:marBottom w:val="0"/>
              <w:divBdr>
                <w:top w:val="none" w:sz="0" w:space="0" w:color="auto"/>
                <w:left w:val="none" w:sz="0" w:space="0" w:color="auto"/>
                <w:bottom w:val="none" w:sz="0" w:space="0" w:color="auto"/>
                <w:right w:val="none" w:sz="0" w:space="0" w:color="auto"/>
              </w:divBdr>
              <w:divsChild>
                <w:div w:id="349589545">
                  <w:marLeft w:val="0"/>
                  <w:marRight w:val="0"/>
                  <w:marTop w:val="0"/>
                  <w:marBottom w:val="0"/>
                  <w:divBdr>
                    <w:top w:val="none" w:sz="0" w:space="0" w:color="auto"/>
                    <w:left w:val="none" w:sz="0" w:space="0" w:color="auto"/>
                    <w:bottom w:val="none" w:sz="0" w:space="0" w:color="auto"/>
                    <w:right w:val="none" w:sz="0" w:space="0" w:color="auto"/>
                  </w:divBdr>
                  <w:divsChild>
                    <w:div w:id="349575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6817">
      <w:marLeft w:val="0"/>
      <w:marRight w:val="0"/>
      <w:marTop w:val="0"/>
      <w:marBottom w:val="0"/>
      <w:divBdr>
        <w:top w:val="none" w:sz="0" w:space="0" w:color="auto"/>
        <w:left w:val="none" w:sz="0" w:space="0" w:color="auto"/>
        <w:bottom w:val="none" w:sz="0" w:space="0" w:color="auto"/>
        <w:right w:val="none" w:sz="0" w:space="0" w:color="auto"/>
      </w:divBdr>
    </w:div>
    <w:div w:id="349586818">
      <w:marLeft w:val="0"/>
      <w:marRight w:val="0"/>
      <w:marTop w:val="0"/>
      <w:marBottom w:val="0"/>
      <w:divBdr>
        <w:top w:val="none" w:sz="0" w:space="0" w:color="auto"/>
        <w:left w:val="none" w:sz="0" w:space="0" w:color="auto"/>
        <w:bottom w:val="none" w:sz="0" w:space="0" w:color="auto"/>
        <w:right w:val="none" w:sz="0" w:space="0" w:color="auto"/>
      </w:divBdr>
      <w:divsChild>
        <w:div w:id="349602085">
          <w:marLeft w:val="0"/>
          <w:marRight w:val="0"/>
          <w:marTop w:val="0"/>
          <w:marBottom w:val="0"/>
          <w:divBdr>
            <w:top w:val="none" w:sz="0" w:space="0" w:color="auto"/>
            <w:left w:val="none" w:sz="0" w:space="0" w:color="auto"/>
            <w:bottom w:val="none" w:sz="0" w:space="0" w:color="auto"/>
            <w:right w:val="none" w:sz="0" w:space="0" w:color="auto"/>
          </w:divBdr>
          <w:divsChild>
            <w:div w:id="349578031">
              <w:marLeft w:val="0"/>
              <w:marRight w:val="0"/>
              <w:marTop w:val="0"/>
              <w:marBottom w:val="0"/>
              <w:divBdr>
                <w:top w:val="none" w:sz="0" w:space="0" w:color="auto"/>
                <w:left w:val="none" w:sz="0" w:space="0" w:color="auto"/>
                <w:bottom w:val="none" w:sz="0" w:space="0" w:color="auto"/>
                <w:right w:val="none" w:sz="0" w:space="0" w:color="auto"/>
              </w:divBdr>
              <w:divsChild>
                <w:div w:id="349575637">
                  <w:marLeft w:val="0"/>
                  <w:marRight w:val="0"/>
                  <w:marTop w:val="0"/>
                  <w:marBottom w:val="0"/>
                  <w:divBdr>
                    <w:top w:val="none" w:sz="0" w:space="0" w:color="auto"/>
                    <w:left w:val="none" w:sz="0" w:space="0" w:color="auto"/>
                    <w:bottom w:val="none" w:sz="0" w:space="0" w:color="auto"/>
                    <w:right w:val="none" w:sz="0" w:space="0" w:color="auto"/>
                  </w:divBdr>
                  <w:divsChild>
                    <w:div w:id="34957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821">
      <w:marLeft w:val="0"/>
      <w:marRight w:val="0"/>
      <w:marTop w:val="0"/>
      <w:marBottom w:val="0"/>
      <w:divBdr>
        <w:top w:val="none" w:sz="0" w:space="0" w:color="auto"/>
        <w:left w:val="none" w:sz="0" w:space="0" w:color="auto"/>
        <w:bottom w:val="none" w:sz="0" w:space="0" w:color="auto"/>
        <w:right w:val="none" w:sz="0" w:space="0" w:color="auto"/>
      </w:divBdr>
    </w:div>
    <w:div w:id="349586822">
      <w:marLeft w:val="0"/>
      <w:marRight w:val="0"/>
      <w:marTop w:val="0"/>
      <w:marBottom w:val="0"/>
      <w:divBdr>
        <w:top w:val="none" w:sz="0" w:space="0" w:color="auto"/>
        <w:left w:val="none" w:sz="0" w:space="0" w:color="auto"/>
        <w:bottom w:val="none" w:sz="0" w:space="0" w:color="auto"/>
        <w:right w:val="none" w:sz="0" w:space="0" w:color="auto"/>
      </w:divBdr>
    </w:div>
    <w:div w:id="349586824">
      <w:marLeft w:val="0"/>
      <w:marRight w:val="0"/>
      <w:marTop w:val="0"/>
      <w:marBottom w:val="0"/>
      <w:divBdr>
        <w:top w:val="none" w:sz="0" w:space="0" w:color="auto"/>
        <w:left w:val="none" w:sz="0" w:space="0" w:color="auto"/>
        <w:bottom w:val="none" w:sz="0" w:space="0" w:color="auto"/>
        <w:right w:val="none" w:sz="0" w:space="0" w:color="auto"/>
      </w:divBdr>
    </w:div>
    <w:div w:id="349586826">
      <w:marLeft w:val="0"/>
      <w:marRight w:val="0"/>
      <w:marTop w:val="0"/>
      <w:marBottom w:val="0"/>
      <w:divBdr>
        <w:top w:val="none" w:sz="0" w:space="0" w:color="auto"/>
        <w:left w:val="none" w:sz="0" w:space="0" w:color="auto"/>
        <w:bottom w:val="none" w:sz="0" w:space="0" w:color="auto"/>
        <w:right w:val="none" w:sz="0" w:space="0" w:color="auto"/>
      </w:divBdr>
      <w:divsChild>
        <w:div w:id="349592789">
          <w:marLeft w:val="0"/>
          <w:marRight w:val="0"/>
          <w:marTop w:val="71"/>
          <w:marBottom w:val="212"/>
          <w:divBdr>
            <w:top w:val="none" w:sz="0" w:space="0" w:color="auto"/>
            <w:left w:val="none" w:sz="0" w:space="0" w:color="auto"/>
            <w:bottom w:val="none" w:sz="0" w:space="0" w:color="auto"/>
            <w:right w:val="none" w:sz="0" w:space="0" w:color="auto"/>
          </w:divBdr>
        </w:div>
        <w:div w:id="349601786">
          <w:marLeft w:val="0"/>
          <w:marRight w:val="0"/>
          <w:marTop w:val="99"/>
          <w:marBottom w:val="240"/>
          <w:divBdr>
            <w:top w:val="none" w:sz="0" w:space="0" w:color="auto"/>
            <w:left w:val="none" w:sz="0" w:space="0" w:color="auto"/>
            <w:bottom w:val="none" w:sz="0" w:space="0" w:color="auto"/>
            <w:right w:val="none" w:sz="0" w:space="0" w:color="auto"/>
          </w:divBdr>
        </w:div>
      </w:divsChild>
    </w:div>
    <w:div w:id="349586827">
      <w:marLeft w:val="0"/>
      <w:marRight w:val="0"/>
      <w:marTop w:val="0"/>
      <w:marBottom w:val="0"/>
      <w:divBdr>
        <w:top w:val="none" w:sz="0" w:space="0" w:color="auto"/>
        <w:left w:val="none" w:sz="0" w:space="0" w:color="auto"/>
        <w:bottom w:val="none" w:sz="0" w:space="0" w:color="auto"/>
        <w:right w:val="none" w:sz="0" w:space="0" w:color="auto"/>
      </w:divBdr>
      <w:divsChild>
        <w:div w:id="349592913">
          <w:marLeft w:val="0"/>
          <w:marRight w:val="0"/>
          <w:marTop w:val="0"/>
          <w:marBottom w:val="0"/>
          <w:divBdr>
            <w:top w:val="none" w:sz="0" w:space="0" w:color="auto"/>
            <w:left w:val="none" w:sz="0" w:space="0" w:color="auto"/>
            <w:bottom w:val="none" w:sz="0" w:space="0" w:color="auto"/>
            <w:right w:val="none" w:sz="0" w:space="0" w:color="auto"/>
          </w:divBdr>
        </w:div>
      </w:divsChild>
    </w:div>
    <w:div w:id="349586831">
      <w:marLeft w:val="0"/>
      <w:marRight w:val="0"/>
      <w:marTop w:val="0"/>
      <w:marBottom w:val="0"/>
      <w:divBdr>
        <w:top w:val="none" w:sz="0" w:space="0" w:color="auto"/>
        <w:left w:val="none" w:sz="0" w:space="0" w:color="auto"/>
        <w:bottom w:val="none" w:sz="0" w:space="0" w:color="auto"/>
        <w:right w:val="none" w:sz="0" w:space="0" w:color="auto"/>
      </w:divBdr>
      <w:divsChild>
        <w:div w:id="349591554">
          <w:marLeft w:val="0"/>
          <w:marRight w:val="0"/>
          <w:marTop w:val="0"/>
          <w:marBottom w:val="0"/>
          <w:divBdr>
            <w:top w:val="none" w:sz="0" w:space="0" w:color="auto"/>
            <w:left w:val="none" w:sz="0" w:space="0" w:color="auto"/>
            <w:bottom w:val="none" w:sz="0" w:space="0" w:color="auto"/>
            <w:right w:val="none" w:sz="0" w:space="0" w:color="auto"/>
          </w:divBdr>
          <w:divsChild>
            <w:div w:id="349572383">
              <w:marLeft w:val="0"/>
              <w:marRight w:val="0"/>
              <w:marTop w:val="0"/>
              <w:marBottom w:val="0"/>
              <w:divBdr>
                <w:top w:val="none" w:sz="0" w:space="0" w:color="auto"/>
                <w:left w:val="none" w:sz="0" w:space="0" w:color="auto"/>
                <w:bottom w:val="none" w:sz="0" w:space="0" w:color="auto"/>
                <w:right w:val="none" w:sz="0" w:space="0" w:color="auto"/>
              </w:divBdr>
              <w:divsChild>
                <w:div w:id="349598636">
                  <w:marLeft w:val="0"/>
                  <w:marRight w:val="0"/>
                  <w:marTop w:val="0"/>
                  <w:marBottom w:val="0"/>
                  <w:divBdr>
                    <w:top w:val="none" w:sz="0" w:space="0" w:color="auto"/>
                    <w:left w:val="none" w:sz="0" w:space="0" w:color="auto"/>
                    <w:bottom w:val="none" w:sz="0" w:space="0" w:color="auto"/>
                    <w:right w:val="none" w:sz="0" w:space="0" w:color="auto"/>
                  </w:divBdr>
                  <w:divsChild>
                    <w:div w:id="34958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841">
      <w:marLeft w:val="0"/>
      <w:marRight w:val="0"/>
      <w:marTop w:val="0"/>
      <w:marBottom w:val="0"/>
      <w:divBdr>
        <w:top w:val="none" w:sz="0" w:space="0" w:color="auto"/>
        <w:left w:val="none" w:sz="0" w:space="0" w:color="auto"/>
        <w:bottom w:val="none" w:sz="0" w:space="0" w:color="auto"/>
        <w:right w:val="none" w:sz="0" w:space="0" w:color="auto"/>
      </w:divBdr>
      <w:divsChild>
        <w:div w:id="349600461">
          <w:marLeft w:val="0"/>
          <w:marRight w:val="0"/>
          <w:marTop w:val="0"/>
          <w:marBottom w:val="0"/>
          <w:divBdr>
            <w:top w:val="none" w:sz="0" w:space="0" w:color="auto"/>
            <w:left w:val="none" w:sz="0" w:space="0" w:color="auto"/>
            <w:bottom w:val="none" w:sz="0" w:space="0" w:color="auto"/>
            <w:right w:val="none" w:sz="0" w:space="0" w:color="auto"/>
          </w:divBdr>
        </w:div>
      </w:divsChild>
    </w:div>
    <w:div w:id="349586846">
      <w:marLeft w:val="0"/>
      <w:marRight w:val="0"/>
      <w:marTop w:val="0"/>
      <w:marBottom w:val="0"/>
      <w:divBdr>
        <w:top w:val="none" w:sz="0" w:space="0" w:color="auto"/>
        <w:left w:val="none" w:sz="0" w:space="0" w:color="auto"/>
        <w:bottom w:val="none" w:sz="0" w:space="0" w:color="auto"/>
        <w:right w:val="none" w:sz="0" w:space="0" w:color="auto"/>
      </w:divBdr>
    </w:div>
    <w:div w:id="349586847">
      <w:marLeft w:val="0"/>
      <w:marRight w:val="0"/>
      <w:marTop w:val="0"/>
      <w:marBottom w:val="0"/>
      <w:divBdr>
        <w:top w:val="none" w:sz="0" w:space="0" w:color="auto"/>
        <w:left w:val="none" w:sz="0" w:space="0" w:color="auto"/>
        <w:bottom w:val="none" w:sz="0" w:space="0" w:color="auto"/>
        <w:right w:val="none" w:sz="0" w:space="0" w:color="auto"/>
      </w:divBdr>
      <w:divsChild>
        <w:div w:id="349589520">
          <w:marLeft w:val="0"/>
          <w:marRight w:val="0"/>
          <w:marTop w:val="0"/>
          <w:marBottom w:val="0"/>
          <w:divBdr>
            <w:top w:val="none" w:sz="0" w:space="0" w:color="auto"/>
            <w:left w:val="none" w:sz="0" w:space="0" w:color="auto"/>
            <w:bottom w:val="none" w:sz="0" w:space="0" w:color="auto"/>
            <w:right w:val="none" w:sz="0" w:space="0" w:color="auto"/>
          </w:divBdr>
          <w:divsChild>
            <w:div w:id="34960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850">
      <w:marLeft w:val="0"/>
      <w:marRight w:val="0"/>
      <w:marTop w:val="0"/>
      <w:marBottom w:val="0"/>
      <w:divBdr>
        <w:top w:val="none" w:sz="0" w:space="0" w:color="auto"/>
        <w:left w:val="none" w:sz="0" w:space="0" w:color="auto"/>
        <w:bottom w:val="none" w:sz="0" w:space="0" w:color="auto"/>
        <w:right w:val="none" w:sz="0" w:space="0" w:color="auto"/>
      </w:divBdr>
    </w:div>
    <w:div w:id="349586852">
      <w:marLeft w:val="0"/>
      <w:marRight w:val="0"/>
      <w:marTop w:val="0"/>
      <w:marBottom w:val="0"/>
      <w:divBdr>
        <w:top w:val="none" w:sz="0" w:space="0" w:color="auto"/>
        <w:left w:val="none" w:sz="0" w:space="0" w:color="auto"/>
        <w:bottom w:val="none" w:sz="0" w:space="0" w:color="auto"/>
        <w:right w:val="none" w:sz="0" w:space="0" w:color="auto"/>
      </w:divBdr>
      <w:divsChild>
        <w:div w:id="349596168">
          <w:marLeft w:val="0"/>
          <w:marRight w:val="0"/>
          <w:marTop w:val="0"/>
          <w:marBottom w:val="0"/>
          <w:divBdr>
            <w:top w:val="none" w:sz="0" w:space="0" w:color="auto"/>
            <w:left w:val="none" w:sz="0" w:space="0" w:color="auto"/>
            <w:bottom w:val="none" w:sz="0" w:space="0" w:color="auto"/>
            <w:right w:val="none" w:sz="0" w:space="0" w:color="auto"/>
          </w:divBdr>
        </w:div>
        <w:div w:id="349598769">
          <w:marLeft w:val="0"/>
          <w:marRight w:val="0"/>
          <w:marTop w:val="0"/>
          <w:marBottom w:val="0"/>
          <w:divBdr>
            <w:top w:val="none" w:sz="0" w:space="0" w:color="auto"/>
            <w:left w:val="none" w:sz="0" w:space="0" w:color="auto"/>
            <w:bottom w:val="none" w:sz="0" w:space="0" w:color="auto"/>
            <w:right w:val="none" w:sz="0" w:space="0" w:color="auto"/>
          </w:divBdr>
        </w:div>
      </w:divsChild>
    </w:div>
    <w:div w:id="349586857">
      <w:marLeft w:val="0"/>
      <w:marRight w:val="0"/>
      <w:marTop w:val="0"/>
      <w:marBottom w:val="0"/>
      <w:divBdr>
        <w:top w:val="none" w:sz="0" w:space="0" w:color="auto"/>
        <w:left w:val="none" w:sz="0" w:space="0" w:color="auto"/>
        <w:bottom w:val="none" w:sz="0" w:space="0" w:color="auto"/>
        <w:right w:val="none" w:sz="0" w:space="0" w:color="auto"/>
      </w:divBdr>
      <w:divsChild>
        <w:div w:id="349571594">
          <w:marLeft w:val="0"/>
          <w:marRight w:val="0"/>
          <w:marTop w:val="0"/>
          <w:marBottom w:val="0"/>
          <w:divBdr>
            <w:top w:val="none" w:sz="0" w:space="0" w:color="auto"/>
            <w:left w:val="none" w:sz="0" w:space="0" w:color="auto"/>
            <w:bottom w:val="none" w:sz="0" w:space="0" w:color="auto"/>
            <w:right w:val="none" w:sz="0" w:space="0" w:color="auto"/>
          </w:divBdr>
        </w:div>
      </w:divsChild>
    </w:div>
    <w:div w:id="349586860">
      <w:marLeft w:val="0"/>
      <w:marRight w:val="0"/>
      <w:marTop w:val="0"/>
      <w:marBottom w:val="0"/>
      <w:divBdr>
        <w:top w:val="none" w:sz="0" w:space="0" w:color="auto"/>
        <w:left w:val="none" w:sz="0" w:space="0" w:color="auto"/>
        <w:bottom w:val="none" w:sz="0" w:space="0" w:color="auto"/>
        <w:right w:val="none" w:sz="0" w:space="0" w:color="auto"/>
      </w:divBdr>
    </w:div>
    <w:div w:id="349586863">
      <w:marLeft w:val="0"/>
      <w:marRight w:val="0"/>
      <w:marTop w:val="0"/>
      <w:marBottom w:val="0"/>
      <w:divBdr>
        <w:top w:val="none" w:sz="0" w:space="0" w:color="auto"/>
        <w:left w:val="none" w:sz="0" w:space="0" w:color="auto"/>
        <w:bottom w:val="none" w:sz="0" w:space="0" w:color="auto"/>
        <w:right w:val="none" w:sz="0" w:space="0" w:color="auto"/>
      </w:divBdr>
      <w:divsChild>
        <w:div w:id="349585858">
          <w:marLeft w:val="0"/>
          <w:marRight w:val="0"/>
          <w:marTop w:val="0"/>
          <w:marBottom w:val="0"/>
          <w:divBdr>
            <w:top w:val="none" w:sz="0" w:space="0" w:color="auto"/>
            <w:left w:val="none" w:sz="0" w:space="0" w:color="auto"/>
            <w:bottom w:val="none" w:sz="0" w:space="0" w:color="auto"/>
            <w:right w:val="none" w:sz="0" w:space="0" w:color="auto"/>
          </w:divBdr>
        </w:div>
        <w:div w:id="349596451">
          <w:marLeft w:val="0"/>
          <w:marRight w:val="0"/>
          <w:marTop w:val="0"/>
          <w:marBottom w:val="0"/>
          <w:divBdr>
            <w:top w:val="none" w:sz="0" w:space="0" w:color="auto"/>
            <w:left w:val="none" w:sz="0" w:space="0" w:color="auto"/>
            <w:bottom w:val="none" w:sz="0" w:space="0" w:color="auto"/>
            <w:right w:val="none" w:sz="0" w:space="0" w:color="auto"/>
          </w:divBdr>
        </w:div>
      </w:divsChild>
    </w:div>
    <w:div w:id="349586865">
      <w:marLeft w:val="0"/>
      <w:marRight w:val="0"/>
      <w:marTop w:val="0"/>
      <w:marBottom w:val="0"/>
      <w:divBdr>
        <w:top w:val="none" w:sz="0" w:space="0" w:color="auto"/>
        <w:left w:val="none" w:sz="0" w:space="0" w:color="auto"/>
        <w:bottom w:val="none" w:sz="0" w:space="0" w:color="auto"/>
        <w:right w:val="none" w:sz="0" w:space="0" w:color="auto"/>
      </w:divBdr>
    </w:div>
    <w:div w:id="349586868">
      <w:marLeft w:val="0"/>
      <w:marRight w:val="0"/>
      <w:marTop w:val="0"/>
      <w:marBottom w:val="0"/>
      <w:divBdr>
        <w:top w:val="none" w:sz="0" w:space="0" w:color="auto"/>
        <w:left w:val="none" w:sz="0" w:space="0" w:color="auto"/>
        <w:bottom w:val="none" w:sz="0" w:space="0" w:color="auto"/>
        <w:right w:val="none" w:sz="0" w:space="0" w:color="auto"/>
      </w:divBdr>
      <w:divsChild>
        <w:div w:id="349573877">
          <w:marLeft w:val="0"/>
          <w:marRight w:val="0"/>
          <w:marTop w:val="0"/>
          <w:marBottom w:val="0"/>
          <w:divBdr>
            <w:top w:val="none" w:sz="0" w:space="0" w:color="auto"/>
            <w:left w:val="none" w:sz="0" w:space="0" w:color="auto"/>
            <w:bottom w:val="none" w:sz="0" w:space="0" w:color="auto"/>
            <w:right w:val="none" w:sz="0" w:space="0" w:color="auto"/>
          </w:divBdr>
        </w:div>
        <w:div w:id="349591035">
          <w:marLeft w:val="0"/>
          <w:marRight w:val="0"/>
          <w:marTop w:val="0"/>
          <w:marBottom w:val="0"/>
          <w:divBdr>
            <w:top w:val="none" w:sz="0" w:space="0" w:color="auto"/>
            <w:left w:val="none" w:sz="0" w:space="0" w:color="auto"/>
            <w:bottom w:val="none" w:sz="0" w:space="0" w:color="auto"/>
            <w:right w:val="none" w:sz="0" w:space="0" w:color="auto"/>
          </w:divBdr>
        </w:div>
      </w:divsChild>
    </w:div>
    <w:div w:id="349586870">
      <w:marLeft w:val="0"/>
      <w:marRight w:val="0"/>
      <w:marTop w:val="0"/>
      <w:marBottom w:val="0"/>
      <w:divBdr>
        <w:top w:val="none" w:sz="0" w:space="0" w:color="auto"/>
        <w:left w:val="none" w:sz="0" w:space="0" w:color="auto"/>
        <w:bottom w:val="none" w:sz="0" w:space="0" w:color="auto"/>
        <w:right w:val="none" w:sz="0" w:space="0" w:color="auto"/>
      </w:divBdr>
    </w:div>
    <w:div w:id="349586871">
      <w:marLeft w:val="0"/>
      <w:marRight w:val="0"/>
      <w:marTop w:val="0"/>
      <w:marBottom w:val="0"/>
      <w:divBdr>
        <w:top w:val="none" w:sz="0" w:space="0" w:color="auto"/>
        <w:left w:val="none" w:sz="0" w:space="0" w:color="auto"/>
        <w:bottom w:val="none" w:sz="0" w:space="0" w:color="auto"/>
        <w:right w:val="none" w:sz="0" w:space="0" w:color="auto"/>
      </w:divBdr>
    </w:div>
    <w:div w:id="349586873">
      <w:marLeft w:val="0"/>
      <w:marRight w:val="0"/>
      <w:marTop w:val="0"/>
      <w:marBottom w:val="0"/>
      <w:divBdr>
        <w:top w:val="none" w:sz="0" w:space="0" w:color="auto"/>
        <w:left w:val="none" w:sz="0" w:space="0" w:color="auto"/>
        <w:bottom w:val="none" w:sz="0" w:space="0" w:color="auto"/>
        <w:right w:val="none" w:sz="0" w:space="0" w:color="auto"/>
      </w:divBdr>
      <w:divsChild>
        <w:div w:id="349589684">
          <w:marLeft w:val="0"/>
          <w:marRight w:val="0"/>
          <w:marTop w:val="0"/>
          <w:marBottom w:val="0"/>
          <w:divBdr>
            <w:top w:val="none" w:sz="0" w:space="0" w:color="auto"/>
            <w:left w:val="none" w:sz="0" w:space="0" w:color="auto"/>
            <w:bottom w:val="none" w:sz="0" w:space="0" w:color="auto"/>
            <w:right w:val="none" w:sz="0" w:space="0" w:color="auto"/>
          </w:divBdr>
        </w:div>
        <w:div w:id="349599042">
          <w:marLeft w:val="0"/>
          <w:marRight w:val="0"/>
          <w:marTop w:val="0"/>
          <w:marBottom w:val="0"/>
          <w:divBdr>
            <w:top w:val="none" w:sz="0" w:space="0" w:color="auto"/>
            <w:left w:val="none" w:sz="0" w:space="0" w:color="auto"/>
            <w:bottom w:val="none" w:sz="0" w:space="0" w:color="auto"/>
            <w:right w:val="none" w:sz="0" w:space="0" w:color="auto"/>
          </w:divBdr>
        </w:div>
      </w:divsChild>
    </w:div>
    <w:div w:id="349586875">
      <w:marLeft w:val="0"/>
      <w:marRight w:val="0"/>
      <w:marTop w:val="0"/>
      <w:marBottom w:val="0"/>
      <w:divBdr>
        <w:top w:val="none" w:sz="0" w:space="0" w:color="auto"/>
        <w:left w:val="none" w:sz="0" w:space="0" w:color="auto"/>
        <w:bottom w:val="none" w:sz="0" w:space="0" w:color="auto"/>
        <w:right w:val="none" w:sz="0" w:space="0" w:color="auto"/>
      </w:divBdr>
    </w:div>
    <w:div w:id="349586877">
      <w:marLeft w:val="0"/>
      <w:marRight w:val="0"/>
      <w:marTop w:val="0"/>
      <w:marBottom w:val="0"/>
      <w:divBdr>
        <w:top w:val="none" w:sz="0" w:space="0" w:color="auto"/>
        <w:left w:val="none" w:sz="0" w:space="0" w:color="auto"/>
        <w:bottom w:val="none" w:sz="0" w:space="0" w:color="auto"/>
        <w:right w:val="none" w:sz="0" w:space="0" w:color="auto"/>
      </w:divBdr>
      <w:divsChild>
        <w:div w:id="349599341">
          <w:marLeft w:val="0"/>
          <w:marRight w:val="0"/>
          <w:marTop w:val="0"/>
          <w:marBottom w:val="0"/>
          <w:divBdr>
            <w:top w:val="none" w:sz="0" w:space="0" w:color="auto"/>
            <w:left w:val="none" w:sz="0" w:space="0" w:color="auto"/>
            <w:bottom w:val="none" w:sz="0" w:space="0" w:color="auto"/>
            <w:right w:val="none" w:sz="0" w:space="0" w:color="auto"/>
          </w:divBdr>
          <w:divsChild>
            <w:div w:id="349573102">
              <w:marLeft w:val="0"/>
              <w:marRight w:val="0"/>
              <w:marTop w:val="0"/>
              <w:marBottom w:val="0"/>
              <w:divBdr>
                <w:top w:val="none" w:sz="0" w:space="0" w:color="auto"/>
                <w:left w:val="none" w:sz="0" w:space="0" w:color="auto"/>
                <w:bottom w:val="none" w:sz="0" w:space="0" w:color="auto"/>
                <w:right w:val="none" w:sz="0" w:space="0" w:color="auto"/>
              </w:divBdr>
            </w:div>
            <w:div w:id="349579134">
              <w:marLeft w:val="0"/>
              <w:marRight w:val="0"/>
              <w:marTop w:val="0"/>
              <w:marBottom w:val="0"/>
              <w:divBdr>
                <w:top w:val="none" w:sz="0" w:space="0" w:color="auto"/>
                <w:left w:val="none" w:sz="0" w:space="0" w:color="auto"/>
                <w:bottom w:val="none" w:sz="0" w:space="0" w:color="auto"/>
                <w:right w:val="none" w:sz="0" w:space="0" w:color="auto"/>
              </w:divBdr>
            </w:div>
            <w:div w:id="349579139">
              <w:marLeft w:val="0"/>
              <w:marRight w:val="0"/>
              <w:marTop w:val="0"/>
              <w:marBottom w:val="0"/>
              <w:divBdr>
                <w:top w:val="none" w:sz="0" w:space="0" w:color="auto"/>
                <w:left w:val="none" w:sz="0" w:space="0" w:color="auto"/>
                <w:bottom w:val="none" w:sz="0" w:space="0" w:color="auto"/>
                <w:right w:val="none" w:sz="0" w:space="0" w:color="auto"/>
              </w:divBdr>
            </w:div>
            <w:div w:id="349580020">
              <w:marLeft w:val="0"/>
              <w:marRight w:val="0"/>
              <w:marTop w:val="0"/>
              <w:marBottom w:val="0"/>
              <w:divBdr>
                <w:top w:val="none" w:sz="0" w:space="0" w:color="auto"/>
                <w:left w:val="none" w:sz="0" w:space="0" w:color="auto"/>
                <w:bottom w:val="none" w:sz="0" w:space="0" w:color="auto"/>
                <w:right w:val="none" w:sz="0" w:space="0" w:color="auto"/>
              </w:divBdr>
            </w:div>
            <w:div w:id="349582662">
              <w:marLeft w:val="0"/>
              <w:marRight w:val="0"/>
              <w:marTop w:val="0"/>
              <w:marBottom w:val="0"/>
              <w:divBdr>
                <w:top w:val="none" w:sz="0" w:space="0" w:color="auto"/>
                <w:left w:val="none" w:sz="0" w:space="0" w:color="auto"/>
                <w:bottom w:val="none" w:sz="0" w:space="0" w:color="auto"/>
                <w:right w:val="none" w:sz="0" w:space="0" w:color="auto"/>
              </w:divBdr>
            </w:div>
            <w:div w:id="349585499">
              <w:marLeft w:val="0"/>
              <w:marRight w:val="0"/>
              <w:marTop w:val="0"/>
              <w:marBottom w:val="0"/>
              <w:divBdr>
                <w:top w:val="none" w:sz="0" w:space="0" w:color="auto"/>
                <w:left w:val="none" w:sz="0" w:space="0" w:color="auto"/>
                <w:bottom w:val="none" w:sz="0" w:space="0" w:color="auto"/>
                <w:right w:val="none" w:sz="0" w:space="0" w:color="auto"/>
              </w:divBdr>
            </w:div>
            <w:div w:id="349588081">
              <w:marLeft w:val="0"/>
              <w:marRight w:val="0"/>
              <w:marTop w:val="0"/>
              <w:marBottom w:val="0"/>
              <w:divBdr>
                <w:top w:val="none" w:sz="0" w:space="0" w:color="auto"/>
                <w:left w:val="none" w:sz="0" w:space="0" w:color="auto"/>
                <w:bottom w:val="none" w:sz="0" w:space="0" w:color="auto"/>
                <w:right w:val="none" w:sz="0" w:space="0" w:color="auto"/>
              </w:divBdr>
            </w:div>
            <w:div w:id="349588213">
              <w:marLeft w:val="0"/>
              <w:marRight w:val="0"/>
              <w:marTop w:val="0"/>
              <w:marBottom w:val="0"/>
              <w:divBdr>
                <w:top w:val="none" w:sz="0" w:space="0" w:color="auto"/>
                <w:left w:val="none" w:sz="0" w:space="0" w:color="auto"/>
                <w:bottom w:val="none" w:sz="0" w:space="0" w:color="auto"/>
                <w:right w:val="none" w:sz="0" w:space="0" w:color="auto"/>
              </w:divBdr>
            </w:div>
            <w:div w:id="349588474">
              <w:marLeft w:val="0"/>
              <w:marRight w:val="0"/>
              <w:marTop w:val="0"/>
              <w:marBottom w:val="0"/>
              <w:divBdr>
                <w:top w:val="none" w:sz="0" w:space="0" w:color="auto"/>
                <w:left w:val="none" w:sz="0" w:space="0" w:color="auto"/>
                <w:bottom w:val="none" w:sz="0" w:space="0" w:color="auto"/>
                <w:right w:val="none" w:sz="0" w:space="0" w:color="auto"/>
              </w:divBdr>
            </w:div>
            <w:div w:id="349590738">
              <w:marLeft w:val="0"/>
              <w:marRight w:val="0"/>
              <w:marTop w:val="0"/>
              <w:marBottom w:val="0"/>
              <w:divBdr>
                <w:top w:val="none" w:sz="0" w:space="0" w:color="auto"/>
                <w:left w:val="none" w:sz="0" w:space="0" w:color="auto"/>
                <w:bottom w:val="none" w:sz="0" w:space="0" w:color="auto"/>
                <w:right w:val="none" w:sz="0" w:space="0" w:color="auto"/>
              </w:divBdr>
            </w:div>
            <w:div w:id="349592692">
              <w:marLeft w:val="0"/>
              <w:marRight w:val="0"/>
              <w:marTop w:val="0"/>
              <w:marBottom w:val="0"/>
              <w:divBdr>
                <w:top w:val="none" w:sz="0" w:space="0" w:color="auto"/>
                <w:left w:val="none" w:sz="0" w:space="0" w:color="auto"/>
                <w:bottom w:val="none" w:sz="0" w:space="0" w:color="auto"/>
                <w:right w:val="none" w:sz="0" w:space="0" w:color="auto"/>
              </w:divBdr>
            </w:div>
            <w:div w:id="34959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878">
      <w:marLeft w:val="0"/>
      <w:marRight w:val="0"/>
      <w:marTop w:val="0"/>
      <w:marBottom w:val="0"/>
      <w:divBdr>
        <w:top w:val="none" w:sz="0" w:space="0" w:color="auto"/>
        <w:left w:val="none" w:sz="0" w:space="0" w:color="auto"/>
        <w:bottom w:val="none" w:sz="0" w:space="0" w:color="auto"/>
        <w:right w:val="none" w:sz="0" w:space="0" w:color="auto"/>
      </w:divBdr>
    </w:div>
    <w:div w:id="349586887">
      <w:marLeft w:val="0"/>
      <w:marRight w:val="0"/>
      <w:marTop w:val="0"/>
      <w:marBottom w:val="0"/>
      <w:divBdr>
        <w:top w:val="none" w:sz="0" w:space="0" w:color="auto"/>
        <w:left w:val="none" w:sz="0" w:space="0" w:color="auto"/>
        <w:bottom w:val="none" w:sz="0" w:space="0" w:color="auto"/>
        <w:right w:val="none" w:sz="0" w:space="0" w:color="auto"/>
      </w:divBdr>
      <w:divsChild>
        <w:div w:id="349580147">
          <w:marLeft w:val="0"/>
          <w:marRight w:val="0"/>
          <w:marTop w:val="0"/>
          <w:marBottom w:val="0"/>
          <w:divBdr>
            <w:top w:val="none" w:sz="0" w:space="0" w:color="auto"/>
            <w:left w:val="none" w:sz="0" w:space="0" w:color="auto"/>
            <w:bottom w:val="none" w:sz="0" w:space="0" w:color="auto"/>
            <w:right w:val="none" w:sz="0" w:space="0" w:color="auto"/>
          </w:divBdr>
        </w:div>
      </w:divsChild>
    </w:div>
    <w:div w:id="349586891">
      <w:marLeft w:val="0"/>
      <w:marRight w:val="0"/>
      <w:marTop w:val="0"/>
      <w:marBottom w:val="0"/>
      <w:divBdr>
        <w:top w:val="none" w:sz="0" w:space="0" w:color="auto"/>
        <w:left w:val="none" w:sz="0" w:space="0" w:color="auto"/>
        <w:bottom w:val="none" w:sz="0" w:space="0" w:color="auto"/>
        <w:right w:val="none" w:sz="0" w:space="0" w:color="auto"/>
      </w:divBdr>
    </w:div>
    <w:div w:id="349586896">
      <w:marLeft w:val="0"/>
      <w:marRight w:val="0"/>
      <w:marTop w:val="0"/>
      <w:marBottom w:val="0"/>
      <w:divBdr>
        <w:top w:val="none" w:sz="0" w:space="0" w:color="auto"/>
        <w:left w:val="none" w:sz="0" w:space="0" w:color="auto"/>
        <w:bottom w:val="none" w:sz="0" w:space="0" w:color="auto"/>
        <w:right w:val="none" w:sz="0" w:space="0" w:color="auto"/>
      </w:divBdr>
      <w:divsChild>
        <w:div w:id="349580729">
          <w:marLeft w:val="0"/>
          <w:marRight w:val="0"/>
          <w:marTop w:val="0"/>
          <w:marBottom w:val="0"/>
          <w:divBdr>
            <w:top w:val="none" w:sz="0" w:space="0" w:color="auto"/>
            <w:left w:val="none" w:sz="0" w:space="0" w:color="auto"/>
            <w:bottom w:val="none" w:sz="0" w:space="0" w:color="auto"/>
            <w:right w:val="none" w:sz="0" w:space="0" w:color="auto"/>
          </w:divBdr>
        </w:div>
        <w:div w:id="349598599">
          <w:marLeft w:val="0"/>
          <w:marRight w:val="0"/>
          <w:marTop w:val="0"/>
          <w:marBottom w:val="0"/>
          <w:divBdr>
            <w:top w:val="none" w:sz="0" w:space="0" w:color="auto"/>
            <w:left w:val="none" w:sz="0" w:space="0" w:color="auto"/>
            <w:bottom w:val="none" w:sz="0" w:space="0" w:color="auto"/>
            <w:right w:val="none" w:sz="0" w:space="0" w:color="auto"/>
          </w:divBdr>
        </w:div>
      </w:divsChild>
    </w:div>
    <w:div w:id="349586899">
      <w:marLeft w:val="0"/>
      <w:marRight w:val="0"/>
      <w:marTop w:val="0"/>
      <w:marBottom w:val="0"/>
      <w:divBdr>
        <w:top w:val="none" w:sz="0" w:space="0" w:color="auto"/>
        <w:left w:val="none" w:sz="0" w:space="0" w:color="auto"/>
        <w:bottom w:val="none" w:sz="0" w:space="0" w:color="auto"/>
        <w:right w:val="none" w:sz="0" w:space="0" w:color="auto"/>
      </w:divBdr>
    </w:div>
    <w:div w:id="349586902">
      <w:marLeft w:val="0"/>
      <w:marRight w:val="0"/>
      <w:marTop w:val="0"/>
      <w:marBottom w:val="0"/>
      <w:divBdr>
        <w:top w:val="none" w:sz="0" w:space="0" w:color="auto"/>
        <w:left w:val="none" w:sz="0" w:space="0" w:color="auto"/>
        <w:bottom w:val="none" w:sz="0" w:space="0" w:color="auto"/>
        <w:right w:val="none" w:sz="0" w:space="0" w:color="auto"/>
      </w:divBdr>
      <w:divsChild>
        <w:div w:id="349575663">
          <w:marLeft w:val="0"/>
          <w:marRight w:val="0"/>
          <w:marTop w:val="0"/>
          <w:marBottom w:val="0"/>
          <w:divBdr>
            <w:top w:val="none" w:sz="0" w:space="0" w:color="auto"/>
            <w:left w:val="none" w:sz="0" w:space="0" w:color="auto"/>
            <w:bottom w:val="none" w:sz="0" w:space="0" w:color="auto"/>
            <w:right w:val="none" w:sz="0" w:space="0" w:color="auto"/>
          </w:divBdr>
        </w:div>
      </w:divsChild>
    </w:div>
    <w:div w:id="349586903">
      <w:marLeft w:val="0"/>
      <w:marRight w:val="0"/>
      <w:marTop w:val="0"/>
      <w:marBottom w:val="0"/>
      <w:divBdr>
        <w:top w:val="none" w:sz="0" w:space="0" w:color="auto"/>
        <w:left w:val="none" w:sz="0" w:space="0" w:color="auto"/>
        <w:bottom w:val="none" w:sz="0" w:space="0" w:color="auto"/>
        <w:right w:val="none" w:sz="0" w:space="0" w:color="auto"/>
      </w:divBdr>
      <w:divsChild>
        <w:div w:id="349576370">
          <w:marLeft w:val="0"/>
          <w:marRight w:val="0"/>
          <w:marTop w:val="0"/>
          <w:marBottom w:val="0"/>
          <w:divBdr>
            <w:top w:val="none" w:sz="0" w:space="0" w:color="auto"/>
            <w:left w:val="none" w:sz="0" w:space="0" w:color="auto"/>
            <w:bottom w:val="none" w:sz="0" w:space="0" w:color="auto"/>
            <w:right w:val="none" w:sz="0" w:space="0" w:color="auto"/>
          </w:divBdr>
        </w:div>
      </w:divsChild>
    </w:div>
    <w:div w:id="349586905">
      <w:marLeft w:val="0"/>
      <w:marRight w:val="0"/>
      <w:marTop w:val="0"/>
      <w:marBottom w:val="0"/>
      <w:divBdr>
        <w:top w:val="none" w:sz="0" w:space="0" w:color="auto"/>
        <w:left w:val="none" w:sz="0" w:space="0" w:color="auto"/>
        <w:bottom w:val="none" w:sz="0" w:space="0" w:color="auto"/>
        <w:right w:val="none" w:sz="0" w:space="0" w:color="auto"/>
      </w:divBdr>
    </w:div>
    <w:div w:id="349586906">
      <w:marLeft w:val="0"/>
      <w:marRight w:val="0"/>
      <w:marTop w:val="0"/>
      <w:marBottom w:val="0"/>
      <w:divBdr>
        <w:top w:val="none" w:sz="0" w:space="0" w:color="auto"/>
        <w:left w:val="none" w:sz="0" w:space="0" w:color="auto"/>
        <w:bottom w:val="none" w:sz="0" w:space="0" w:color="auto"/>
        <w:right w:val="none" w:sz="0" w:space="0" w:color="auto"/>
      </w:divBdr>
      <w:divsChild>
        <w:div w:id="349581055">
          <w:marLeft w:val="0"/>
          <w:marRight w:val="0"/>
          <w:marTop w:val="0"/>
          <w:marBottom w:val="0"/>
          <w:divBdr>
            <w:top w:val="none" w:sz="0" w:space="0" w:color="auto"/>
            <w:left w:val="none" w:sz="0" w:space="0" w:color="auto"/>
            <w:bottom w:val="none" w:sz="0" w:space="0" w:color="auto"/>
            <w:right w:val="none" w:sz="0" w:space="0" w:color="auto"/>
          </w:divBdr>
          <w:divsChild>
            <w:div w:id="349602321">
              <w:marLeft w:val="0"/>
              <w:marRight w:val="0"/>
              <w:marTop w:val="0"/>
              <w:marBottom w:val="0"/>
              <w:divBdr>
                <w:top w:val="none" w:sz="0" w:space="0" w:color="auto"/>
                <w:left w:val="none" w:sz="0" w:space="0" w:color="auto"/>
                <w:bottom w:val="none" w:sz="0" w:space="0" w:color="auto"/>
                <w:right w:val="none" w:sz="0" w:space="0" w:color="auto"/>
              </w:divBdr>
              <w:divsChild>
                <w:div w:id="349585619">
                  <w:marLeft w:val="0"/>
                  <w:marRight w:val="0"/>
                  <w:marTop w:val="0"/>
                  <w:marBottom w:val="0"/>
                  <w:divBdr>
                    <w:top w:val="none" w:sz="0" w:space="0" w:color="auto"/>
                    <w:left w:val="none" w:sz="0" w:space="0" w:color="auto"/>
                    <w:bottom w:val="none" w:sz="0" w:space="0" w:color="auto"/>
                    <w:right w:val="none" w:sz="0" w:space="0" w:color="auto"/>
                  </w:divBdr>
                  <w:divsChild>
                    <w:div w:id="349581140">
                      <w:marLeft w:val="0"/>
                      <w:marRight w:val="0"/>
                      <w:marTop w:val="0"/>
                      <w:marBottom w:val="0"/>
                      <w:divBdr>
                        <w:top w:val="none" w:sz="0" w:space="0" w:color="auto"/>
                        <w:left w:val="none" w:sz="0" w:space="0" w:color="auto"/>
                        <w:bottom w:val="none" w:sz="0" w:space="0" w:color="auto"/>
                        <w:right w:val="none" w:sz="0" w:space="0" w:color="auto"/>
                      </w:divBdr>
                    </w:div>
                    <w:div w:id="34958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6134">
          <w:marLeft w:val="0"/>
          <w:marRight w:val="0"/>
          <w:marTop w:val="0"/>
          <w:marBottom w:val="0"/>
          <w:divBdr>
            <w:top w:val="none" w:sz="0" w:space="0" w:color="auto"/>
            <w:left w:val="none" w:sz="0" w:space="0" w:color="auto"/>
            <w:bottom w:val="none" w:sz="0" w:space="0" w:color="auto"/>
            <w:right w:val="none" w:sz="0" w:space="0" w:color="auto"/>
          </w:divBdr>
          <w:divsChild>
            <w:div w:id="349572873">
              <w:marLeft w:val="0"/>
              <w:marRight w:val="0"/>
              <w:marTop w:val="0"/>
              <w:marBottom w:val="0"/>
              <w:divBdr>
                <w:top w:val="none" w:sz="0" w:space="0" w:color="auto"/>
                <w:left w:val="none" w:sz="0" w:space="0" w:color="auto"/>
                <w:bottom w:val="none" w:sz="0" w:space="0" w:color="auto"/>
                <w:right w:val="none" w:sz="0" w:space="0" w:color="auto"/>
              </w:divBdr>
            </w:div>
          </w:divsChild>
        </w:div>
        <w:div w:id="349591057">
          <w:marLeft w:val="0"/>
          <w:marRight w:val="0"/>
          <w:marTop w:val="0"/>
          <w:marBottom w:val="0"/>
          <w:divBdr>
            <w:top w:val="none" w:sz="0" w:space="0" w:color="auto"/>
            <w:left w:val="none" w:sz="0" w:space="0" w:color="auto"/>
            <w:bottom w:val="none" w:sz="0" w:space="0" w:color="auto"/>
            <w:right w:val="none" w:sz="0" w:space="0" w:color="auto"/>
          </w:divBdr>
        </w:div>
      </w:divsChild>
    </w:div>
    <w:div w:id="349586907">
      <w:marLeft w:val="0"/>
      <w:marRight w:val="0"/>
      <w:marTop w:val="0"/>
      <w:marBottom w:val="0"/>
      <w:divBdr>
        <w:top w:val="none" w:sz="0" w:space="0" w:color="auto"/>
        <w:left w:val="none" w:sz="0" w:space="0" w:color="auto"/>
        <w:bottom w:val="none" w:sz="0" w:space="0" w:color="auto"/>
        <w:right w:val="none" w:sz="0" w:space="0" w:color="auto"/>
      </w:divBdr>
      <w:divsChild>
        <w:div w:id="349594241">
          <w:marLeft w:val="0"/>
          <w:marRight w:val="0"/>
          <w:marTop w:val="0"/>
          <w:marBottom w:val="0"/>
          <w:divBdr>
            <w:top w:val="none" w:sz="0" w:space="0" w:color="auto"/>
            <w:left w:val="none" w:sz="0" w:space="0" w:color="auto"/>
            <w:bottom w:val="none" w:sz="0" w:space="0" w:color="auto"/>
            <w:right w:val="none" w:sz="0" w:space="0" w:color="auto"/>
          </w:divBdr>
        </w:div>
      </w:divsChild>
    </w:div>
    <w:div w:id="349586908">
      <w:marLeft w:val="0"/>
      <w:marRight w:val="0"/>
      <w:marTop w:val="0"/>
      <w:marBottom w:val="0"/>
      <w:divBdr>
        <w:top w:val="none" w:sz="0" w:space="0" w:color="auto"/>
        <w:left w:val="none" w:sz="0" w:space="0" w:color="auto"/>
        <w:bottom w:val="none" w:sz="0" w:space="0" w:color="auto"/>
        <w:right w:val="none" w:sz="0" w:space="0" w:color="auto"/>
      </w:divBdr>
      <w:divsChild>
        <w:div w:id="349583766">
          <w:marLeft w:val="0"/>
          <w:marRight w:val="0"/>
          <w:marTop w:val="0"/>
          <w:marBottom w:val="290"/>
          <w:divBdr>
            <w:top w:val="none" w:sz="0" w:space="0" w:color="auto"/>
            <w:left w:val="none" w:sz="0" w:space="0" w:color="auto"/>
            <w:bottom w:val="none" w:sz="0" w:space="0" w:color="auto"/>
            <w:right w:val="none" w:sz="0" w:space="0" w:color="auto"/>
          </w:divBdr>
        </w:div>
      </w:divsChild>
    </w:div>
    <w:div w:id="349586910">
      <w:marLeft w:val="0"/>
      <w:marRight w:val="0"/>
      <w:marTop w:val="0"/>
      <w:marBottom w:val="0"/>
      <w:divBdr>
        <w:top w:val="none" w:sz="0" w:space="0" w:color="auto"/>
        <w:left w:val="none" w:sz="0" w:space="0" w:color="auto"/>
        <w:bottom w:val="none" w:sz="0" w:space="0" w:color="auto"/>
        <w:right w:val="none" w:sz="0" w:space="0" w:color="auto"/>
      </w:divBdr>
    </w:div>
    <w:div w:id="349586912">
      <w:marLeft w:val="0"/>
      <w:marRight w:val="0"/>
      <w:marTop w:val="0"/>
      <w:marBottom w:val="0"/>
      <w:divBdr>
        <w:top w:val="none" w:sz="0" w:space="0" w:color="auto"/>
        <w:left w:val="none" w:sz="0" w:space="0" w:color="auto"/>
        <w:bottom w:val="none" w:sz="0" w:space="0" w:color="auto"/>
        <w:right w:val="none" w:sz="0" w:space="0" w:color="auto"/>
      </w:divBdr>
    </w:div>
    <w:div w:id="349586913">
      <w:marLeft w:val="0"/>
      <w:marRight w:val="0"/>
      <w:marTop w:val="0"/>
      <w:marBottom w:val="0"/>
      <w:divBdr>
        <w:top w:val="none" w:sz="0" w:space="0" w:color="auto"/>
        <w:left w:val="none" w:sz="0" w:space="0" w:color="auto"/>
        <w:bottom w:val="none" w:sz="0" w:space="0" w:color="auto"/>
        <w:right w:val="none" w:sz="0" w:space="0" w:color="auto"/>
      </w:divBdr>
    </w:div>
    <w:div w:id="349586914">
      <w:marLeft w:val="0"/>
      <w:marRight w:val="0"/>
      <w:marTop w:val="0"/>
      <w:marBottom w:val="0"/>
      <w:divBdr>
        <w:top w:val="none" w:sz="0" w:space="0" w:color="auto"/>
        <w:left w:val="none" w:sz="0" w:space="0" w:color="auto"/>
        <w:bottom w:val="none" w:sz="0" w:space="0" w:color="auto"/>
        <w:right w:val="none" w:sz="0" w:space="0" w:color="auto"/>
      </w:divBdr>
      <w:divsChild>
        <w:div w:id="349586004">
          <w:marLeft w:val="0"/>
          <w:marRight w:val="0"/>
          <w:marTop w:val="0"/>
          <w:marBottom w:val="0"/>
          <w:divBdr>
            <w:top w:val="none" w:sz="0" w:space="0" w:color="auto"/>
            <w:left w:val="none" w:sz="0" w:space="0" w:color="auto"/>
            <w:bottom w:val="none" w:sz="0" w:space="0" w:color="auto"/>
            <w:right w:val="none" w:sz="0" w:space="0" w:color="auto"/>
          </w:divBdr>
          <w:divsChild>
            <w:div w:id="349581215">
              <w:marLeft w:val="0"/>
              <w:marRight w:val="0"/>
              <w:marTop w:val="0"/>
              <w:marBottom w:val="0"/>
              <w:divBdr>
                <w:top w:val="none" w:sz="0" w:space="0" w:color="auto"/>
                <w:left w:val="none" w:sz="0" w:space="0" w:color="auto"/>
                <w:bottom w:val="none" w:sz="0" w:space="0" w:color="auto"/>
                <w:right w:val="none" w:sz="0" w:space="0" w:color="auto"/>
              </w:divBdr>
            </w:div>
          </w:divsChild>
        </w:div>
        <w:div w:id="349592416">
          <w:marLeft w:val="0"/>
          <w:marRight w:val="0"/>
          <w:marTop w:val="0"/>
          <w:marBottom w:val="0"/>
          <w:divBdr>
            <w:top w:val="none" w:sz="0" w:space="0" w:color="auto"/>
            <w:left w:val="none" w:sz="0" w:space="0" w:color="auto"/>
            <w:bottom w:val="none" w:sz="0" w:space="0" w:color="auto"/>
            <w:right w:val="none" w:sz="0" w:space="0" w:color="auto"/>
          </w:divBdr>
          <w:divsChild>
            <w:div w:id="349578216">
              <w:marLeft w:val="0"/>
              <w:marRight w:val="0"/>
              <w:marTop w:val="0"/>
              <w:marBottom w:val="0"/>
              <w:divBdr>
                <w:top w:val="none" w:sz="0" w:space="0" w:color="auto"/>
                <w:left w:val="none" w:sz="0" w:space="0" w:color="auto"/>
                <w:bottom w:val="none" w:sz="0" w:space="0" w:color="auto"/>
                <w:right w:val="none" w:sz="0" w:space="0" w:color="auto"/>
              </w:divBdr>
              <w:divsChild>
                <w:div w:id="34959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6915">
      <w:marLeft w:val="0"/>
      <w:marRight w:val="0"/>
      <w:marTop w:val="0"/>
      <w:marBottom w:val="0"/>
      <w:divBdr>
        <w:top w:val="none" w:sz="0" w:space="0" w:color="auto"/>
        <w:left w:val="none" w:sz="0" w:space="0" w:color="auto"/>
        <w:bottom w:val="none" w:sz="0" w:space="0" w:color="auto"/>
        <w:right w:val="none" w:sz="0" w:space="0" w:color="auto"/>
      </w:divBdr>
      <w:divsChild>
        <w:div w:id="349572799">
          <w:marLeft w:val="0"/>
          <w:marRight w:val="0"/>
          <w:marTop w:val="0"/>
          <w:marBottom w:val="0"/>
          <w:divBdr>
            <w:top w:val="none" w:sz="0" w:space="0" w:color="auto"/>
            <w:left w:val="none" w:sz="0" w:space="0" w:color="auto"/>
            <w:bottom w:val="none" w:sz="0" w:space="0" w:color="auto"/>
            <w:right w:val="none" w:sz="0" w:space="0" w:color="auto"/>
          </w:divBdr>
        </w:div>
      </w:divsChild>
    </w:div>
    <w:div w:id="349586917">
      <w:marLeft w:val="0"/>
      <w:marRight w:val="0"/>
      <w:marTop w:val="0"/>
      <w:marBottom w:val="0"/>
      <w:divBdr>
        <w:top w:val="none" w:sz="0" w:space="0" w:color="auto"/>
        <w:left w:val="none" w:sz="0" w:space="0" w:color="auto"/>
        <w:bottom w:val="none" w:sz="0" w:space="0" w:color="auto"/>
        <w:right w:val="none" w:sz="0" w:space="0" w:color="auto"/>
      </w:divBdr>
      <w:divsChild>
        <w:div w:id="349572200">
          <w:marLeft w:val="0"/>
          <w:marRight w:val="0"/>
          <w:marTop w:val="0"/>
          <w:marBottom w:val="0"/>
          <w:divBdr>
            <w:top w:val="none" w:sz="0" w:space="0" w:color="auto"/>
            <w:left w:val="none" w:sz="0" w:space="0" w:color="auto"/>
            <w:bottom w:val="none" w:sz="0" w:space="0" w:color="auto"/>
            <w:right w:val="none" w:sz="0" w:space="0" w:color="auto"/>
          </w:divBdr>
        </w:div>
        <w:div w:id="349576312">
          <w:marLeft w:val="0"/>
          <w:marRight w:val="0"/>
          <w:marTop w:val="0"/>
          <w:marBottom w:val="0"/>
          <w:divBdr>
            <w:top w:val="none" w:sz="0" w:space="0" w:color="auto"/>
            <w:left w:val="none" w:sz="0" w:space="0" w:color="auto"/>
            <w:bottom w:val="none" w:sz="0" w:space="0" w:color="auto"/>
            <w:right w:val="none" w:sz="0" w:space="0" w:color="auto"/>
          </w:divBdr>
          <w:divsChild>
            <w:div w:id="349582304">
              <w:marLeft w:val="0"/>
              <w:marRight w:val="0"/>
              <w:marTop w:val="0"/>
              <w:marBottom w:val="0"/>
              <w:divBdr>
                <w:top w:val="none" w:sz="0" w:space="0" w:color="auto"/>
                <w:left w:val="none" w:sz="0" w:space="0" w:color="auto"/>
                <w:bottom w:val="none" w:sz="0" w:space="0" w:color="auto"/>
                <w:right w:val="none" w:sz="0" w:space="0" w:color="auto"/>
              </w:divBdr>
              <w:divsChild>
                <w:div w:id="349593366">
                  <w:marLeft w:val="0"/>
                  <w:marRight w:val="0"/>
                  <w:marTop w:val="0"/>
                  <w:marBottom w:val="0"/>
                  <w:divBdr>
                    <w:top w:val="none" w:sz="0" w:space="0" w:color="auto"/>
                    <w:left w:val="none" w:sz="0" w:space="0" w:color="auto"/>
                    <w:bottom w:val="none" w:sz="0" w:space="0" w:color="auto"/>
                    <w:right w:val="none" w:sz="0" w:space="0" w:color="auto"/>
                  </w:divBdr>
                  <w:divsChild>
                    <w:div w:id="349596091">
                      <w:marLeft w:val="0"/>
                      <w:marRight w:val="0"/>
                      <w:marTop w:val="0"/>
                      <w:marBottom w:val="0"/>
                      <w:divBdr>
                        <w:top w:val="none" w:sz="0" w:space="0" w:color="auto"/>
                        <w:left w:val="none" w:sz="0" w:space="0" w:color="auto"/>
                        <w:bottom w:val="none" w:sz="0" w:space="0" w:color="auto"/>
                        <w:right w:val="none" w:sz="0" w:space="0" w:color="auto"/>
                      </w:divBdr>
                    </w:div>
                    <w:div w:id="34959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244">
              <w:marLeft w:val="0"/>
              <w:marRight w:val="0"/>
              <w:marTop w:val="0"/>
              <w:marBottom w:val="0"/>
              <w:divBdr>
                <w:top w:val="none" w:sz="0" w:space="0" w:color="auto"/>
                <w:left w:val="none" w:sz="0" w:space="0" w:color="auto"/>
                <w:bottom w:val="none" w:sz="0" w:space="0" w:color="auto"/>
                <w:right w:val="none" w:sz="0" w:space="0" w:color="auto"/>
              </w:divBdr>
              <w:divsChild>
                <w:div w:id="349577886">
                  <w:marLeft w:val="0"/>
                  <w:marRight w:val="0"/>
                  <w:marTop w:val="0"/>
                  <w:marBottom w:val="0"/>
                  <w:divBdr>
                    <w:top w:val="none" w:sz="0" w:space="0" w:color="auto"/>
                    <w:left w:val="none" w:sz="0" w:space="0" w:color="auto"/>
                    <w:bottom w:val="none" w:sz="0" w:space="0" w:color="auto"/>
                    <w:right w:val="none" w:sz="0" w:space="0" w:color="auto"/>
                  </w:divBdr>
                  <w:divsChild>
                    <w:div w:id="349579916">
                      <w:marLeft w:val="0"/>
                      <w:marRight w:val="0"/>
                      <w:marTop w:val="0"/>
                      <w:marBottom w:val="0"/>
                      <w:divBdr>
                        <w:top w:val="none" w:sz="0" w:space="0" w:color="auto"/>
                        <w:left w:val="none" w:sz="0" w:space="0" w:color="auto"/>
                        <w:bottom w:val="none" w:sz="0" w:space="0" w:color="auto"/>
                        <w:right w:val="none" w:sz="0" w:space="0" w:color="auto"/>
                      </w:divBdr>
                    </w:div>
                    <w:div w:id="34959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9787">
          <w:marLeft w:val="0"/>
          <w:marRight w:val="0"/>
          <w:marTop w:val="0"/>
          <w:marBottom w:val="0"/>
          <w:divBdr>
            <w:top w:val="none" w:sz="0" w:space="0" w:color="auto"/>
            <w:left w:val="none" w:sz="0" w:space="0" w:color="auto"/>
            <w:bottom w:val="none" w:sz="0" w:space="0" w:color="auto"/>
            <w:right w:val="none" w:sz="0" w:space="0" w:color="auto"/>
          </w:divBdr>
          <w:divsChild>
            <w:div w:id="34957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918">
      <w:marLeft w:val="0"/>
      <w:marRight w:val="0"/>
      <w:marTop w:val="0"/>
      <w:marBottom w:val="0"/>
      <w:divBdr>
        <w:top w:val="none" w:sz="0" w:space="0" w:color="auto"/>
        <w:left w:val="none" w:sz="0" w:space="0" w:color="auto"/>
        <w:bottom w:val="none" w:sz="0" w:space="0" w:color="auto"/>
        <w:right w:val="none" w:sz="0" w:space="0" w:color="auto"/>
      </w:divBdr>
    </w:div>
    <w:div w:id="349586919">
      <w:marLeft w:val="0"/>
      <w:marRight w:val="0"/>
      <w:marTop w:val="0"/>
      <w:marBottom w:val="0"/>
      <w:divBdr>
        <w:top w:val="none" w:sz="0" w:space="0" w:color="auto"/>
        <w:left w:val="none" w:sz="0" w:space="0" w:color="auto"/>
        <w:bottom w:val="none" w:sz="0" w:space="0" w:color="auto"/>
        <w:right w:val="none" w:sz="0" w:space="0" w:color="auto"/>
      </w:divBdr>
      <w:divsChild>
        <w:div w:id="349600495">
          <w:marLeft w:val="0"/>
          <w:marRight w:val="0"/>
          <w:marTop w:val="0"/>
          <w:marBottom w:val="0"/>
          <w:divBdr>
            <w:top w:val="none" w:sz="0" w:space="0" w:color="auto"/>
            <w:left w:val="none" w:sz="0" w:space="0" w:color="auto"/>
            <w:bottom w:val="none" w:sz="0" w:space="0" w:color="auto"/>
            <w:right w:val="none" w:sz="0" w:space="0" w:color="auto"/>
          </w:divBdr>
        </w:div>
      </w:divsChild>
    </w:div>
    <w:div w:id="349586932">
      <w:marLeft w:val="0"/>
      <w:marRight w:val="0"/>
      <w:marTop w:val="0"/>
      <w:marBottom w:val="0"/>
      <w:divBdr>
        <w:top w:val="none" w:sz="0" w:space="0" w:color="auto"/>
        <w:left w:val="none" w:sz="0" w:space="0" w:color="auto"/>
        <w:bottom w:val="none" w:sz="0" w:space="0" w:color="auto"/>
        <w:right w:val="none" w:sz="0" w:space="0" w:color="auto"/>
      </w:divBdr>
      <w:divsChild>
        <w:div w:id="349583568">
          <w:marLeft w:val="0"/>
          <w:marRight w:val="0"/>
          <w:marTop w:val="0"/>
          <w:marBottom w:val="0"/>
          <w:divBdr>
            <w:top w:val="none" w:sz="0" w:space="0" w:color="auto"/>
            <w:left w:val="none" w:sz="0" w:space="0" w:color="auto"/>
            <w:bottom w:val="none" w:sz="0" w:space="0" w:color="auto"/>
            <w:right w:val="none" w:sz="0" w:space="0" w:color="auto"/>
          </w:divBdr>
          <w:divsChild>
            <w:div w:id="349585328">
              <w:marLeft w:val="0"/>
              <w:marRight w:val="0"/>
              <w:marTop w:val="0"/>
              <w:marBottom w:val="0"/>
              <w:divBdr>
                <w:top w:val="none" w:sz="0" w:space="0" w:color="auto"/>
                <w:left w:val="none" w:sz="0" w:space="0" w:color="auto"/>
                <w:bottom w:val="none" w:sz="0" w:space="0" w:color="auto"/>
                <w:right w:val="none" w:sz="0" w:space="0" w:color="auto"/>
              </w:divBdr>
              <w:divsChild>
                <w:div w:id="349581143">
                  <w:marLeft w:val="0"/>
                  <w:marRight w:val="0"/>
                  <w:marTop w:val="0"/>
                  <w:marBottom w:val="0"/>
                  <w:divBdr>
                    <w:top w:val="none" w:sz="0" w:space="0" w:color="auto"/>
                    <w:left w:val="none" w:sz="0" w:space="0" w:color="auto"/>
                    <w:bottom w:val="none" w:sz="0" w:space="0" w:color="auto"/>
                    <w:right w:val="none" w:sz="0" w:space="0" w:color="auto"/>
                  </w:divBdr>
                  <w:divsChild>
                    <w:div w:id="349575121">
                      <w:marLeft w:val="0"/>
                      <w:marRight w:val="0"/>
                      <w:marTop w:val="0"/>
                      <w:marBottom w:val="0"/>
                      <w:divBdr>
                        <w:top w:val="none" w:sz="0" w:space="0" w:color="auto"/>
                        <w:left w:val="none" w:sz="0" w:space="0" w:color="auto"/>
                        <w:bottom w:val="none" w:sz="0" w:space="0" w:color="auto"/>
                        <w:right w:val="none" w:sz="0" w:space="0" w:color="auto"/>
                      </w:divBdr>
                    </w:div>
                    <w:div w:id="34958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812">
              <w:marLeft w:val="0"/>
              <w:marRight w:val="0"/>
              <w:marTop w:val="0"/>
              <w:marBottom w:val="0"/>
              <w:divBdr>
                <w:top w:val="none" w:sz="0" w:space="0" w:color="auto"/>
                <w:left w:val="none" w:sz="0" w:space="0" w:color="auto"/>
                <w:bottom w:val="none" w:sz="0" w:space="0" w:color="auto"/>
                <w:right w:val="none" w:sz="0" w:space="0" w:color="auto"/>
              </w:divBdr>
              <w:divsChild>
                <w:div w:id="349583844">
                  <w:marLeft w:val="0"/>
                  <w:marRight w:val="0"/>
                  <w:marTop w:val="0"/>
                  <w:marBottom w:val="0"/>
                  <w:divBdr>
                    <w:top w:val="none" w:sz="0" w:space="0" w:color="auto"/>
                    <w:left w:val="none" w:sz="0" w:space="0" w:color="auto"/>
                    <w:bottom w:val="none" w:sz="0" w:space="0" w:color="auto"/>
                    <w:right w:val="none" w:sz="0" w:space="0" w:color="auto"/>
                  </w:divBdr>
                  <w:divsChild>
                    <w:div w:id="349574359">
                      <w:marLeft w:val="0"/>
                      <w:marRight w:val="0"/>
                      <w:marTop w:val="0"/>
                      <w:marBottom w:val="0"/>
                      <w:divBdr>
                        <w:top w:val="none" w:sz="0" w:space="0" w:color="auto"/>
                        <w:left w:val="none" w:sz="0" w:space="0" w:color="auto"/>
                        <w:bottom w:val="none" w:sz="0" w:space="0" w:color="auto"/>
                        <w:right w:val="none" w:sz="0" w:space="0" w:color="auto"/>
                      </w:divBdr>
                    </w:div>
                    <w:div w:id="34959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9038">
          <w:marLeft w:val="0"/>
          <w:marRight w:val="0"/>
          <w:marTop w:val="0"/>
          <w:marBottom w:val="0"/>
          <w:divBdr>
            <w:top w:val="none" w:sz="0" w:space="0" w:color="auto"/>
            <w:left w:val="none" w:sz="0" w:space="0" w:color="auto"/>
            <w:bottom w:val="none" w:sz="0" w:space="0" w:color="auto"/>
            <w:right w:val="none" w:sz="0" w:space="0" w:color="auto"/>
          </w:divBdr>
        </w:div>
        <w:div w:id="349597992">
          <w:marLeft w:val="0"/>
          <w:marRight w:val="0"/>
          <w:marTop w:val="0"/>
          <w:marBottom w:val="0"/>
          <w:divBdr>
            <w:top w:val="none" w:sz="0" w:space="0" w:color="auto"/>
            <w:left w:val="none" w:sz="0" w:space="0" w:color="auto"/>
            <w:bottom w:val="none" w:sz="0" w:space="0" w:color="auto"/>
            <w:right w:val="none" w:sz="0" w:space="0" w:color="auto"/>
          </w:divBdr>
          <w:divsChild>
            <w:div w:id="34958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939">
      <w:marLeft w:val="0"/>
      <w:marRight w:val="0"/>
      <w:marTop w:val="0"/>
      <w:marBottom w:val="0"/>
      <w:divBdr>
        <w:top w:val="none" w:sz="0" w:space="0" w:color="auto"/>
        <w:left w:val="none" w:sz="0" w:space="0" w:color="auto"/>
        <w:bottom w:val="none" w:sz="0" w:space="0" w:color="auto"/>
        <w:right w:val="none" w:sz="0" w:space="0" w:color="auto"/>
      </w:divBdr>
    </w:div>
    <w:div w:id="349586940">
      <w:marLeft w:val="0"/>
      <w:marRight w:val="0"/>
      <w:marTop w:val="0"/>
      <w:marBottom w:val="0"/>
      <w:divBdr>
        <w:top w:val="none" w:sz="0" w:space="0" w:color="auto"/>
        <w:left w:val="none" w:sz="0" w:space="0" w:color="auto"/>
        <w:bottom w:val="none" w:sz="0" w:space="0" w:color="auto"/>
        <w:right w:val="none" w:sz="0" w:space="0" w:color="auto"/>
      </w:divBdr>
    </w:div>
    <w:div w:id="349586946">
      <w:marLeft w:val="0"/>
      <w:marRight w:val="0"/>
      <w:marTop w:val="0"/>
      <w:marBottom w:val="0"/>
      <w:divBdr>
        <w:top w:val="none" w:sz="0" w:space="0" w:color="auto"/>
        <w:left w:val="none" w:sz="0" w:space="0" w:color="auto"/>
        <w:bottom w:val="none" w:sz="0" w:space="0" w:color="auto"/>
        <w:right w:val="none" w:sz="0" w:space="0" w:color="auto"/>
      </w:divBdr>
      <w:divsChild>
        <w:div w:id="349593204">
          <w:marLeft w:val="0"/>
          <w:marRight w:val="0"/>
          <w:marTop w:val="0"/>
          <w:marBottom w:val="450"/>
          <w:divBdr>
            <w:top w:val="none" w:sz="0" w:space="0" w:color="auto"/>
            <w:left w:val="none" w:sz="0" w:space="0" w:color="auto"/>
            <w:bottom w:val="none" w:sz="0" w:space="0" w:color="auto"/>
            <w:right w:val="none" w:sz="0" w:space="0" w:color="auto"/>
          </w:divBdr>
          <w:divsChild>
            <w:div w:id="34957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956">
      <w:marLeft w:val="0"/>
      <w:marRight w:val="0"/>
      <w:marTop w:val="0"/>
      <w:marBottom w:val="0"/>
      <w:divBdr>
        <w:top w:val="none" w:sz="0" w:space="0" w:color="auto"/>
        <w:left w:val="none" w:sz="0" w:space="0" w:color="auto"/>
        <w:bottom w:val="none" w:sz="0" w:space="0" w:color="auto"/>
        <w:right w:val="none" w:sz="0" w:space="0" w:color="auto"/>
      </w:divBdr>
    </w:div>
    <w:div w:id="349586957">
      <w:marLeft w:val="0"/>
      <w:marRight w:val="0"/>
      <w:marTop w:val="0"/>
      <w:marBottom w:val="0"/>
      <w:divBdr>
        <w:top w:val="none" w:sz="0" w:space="0" w:color="auto"/>
        <w:left w:val="none" w:sz="0" w:space="0" w:color="auto"/>
        <w:bottom w:val="none" w:sz="0" w:space="0" w:color="auto"/>
        <w:right w:val="none" w:sz="0" w:space="0" w:color="auto"/>
      </w:divBdr>
      <w:divsChild>
        <w:div w:id="349584910">
          <w:marLeft w:val="0"/>
          <w:marRight w:val="0"/>
          <w:marTop w:val="0"/>
          <w:marBottom w:val="0"/>
          <w:divBdr>
            <w:top w:val="none" w:sz="0" w:space="0" w:color="auto"/>
            <w:left w:val="none" w:sz="0" w:space="0" w:color="auto"/>
            <w:bottom w:val="none" w:sz="0" w:space="0" w:color="auto"/>
            <w:right w:val="none" w:sz="0" w:space="0" w:color="auto"/>
          </w:divBdr>
        </w:div>
        <w:div w:id="349587992">
          <w:marLeft w:val="0"/>
          <w:marRight w:val="0"/>
          <w:marTop w:val="0"/>
          <w:marBottom w:val="0"/>
          <w:divBdr>
            <w:top w:val="none" w:sz="0" w:space="0" w:color="auto"/>
            <w:left w:val="none" w:sz="0" w:space="0" w:color="auto"/>
            <w:bottom w:val="none" w:sz="0" w:space="0" w:color="auto"/>
            <w:right w:val="none" w:sz="0" w:space="0" w:color="auto"/>
          </w:divBdr>
        </w:div>
      </w:divsChild>
    </w:div>
    <w:div w:id="349586960">
      <w:marLeft w:val="0"/>
      <w:marRight w:val="0"/>
      <w:marTop w:val="0"/>
      <w:marBottom w:val="0"/>
      <w:divBdr>
        <w:top w:val="none" w:sz="0" w:space="0" w:color="auto"/>
        <w:left w:val="none" w:sz="0" w:space="0" w:color="auto"/>
        <w:bottom w:val="none" w:sz="0" w:space="0" w:color="auto"/>
        <w:right w:val="none" w:sz="0" w:space="0" w:color="auto"/>
      </w:divBdr>
      <w:divsChild>
        <w:div w:id="349573724">
          <w:marLeft w:val="0"/>
          <w:marRight w:val="0"/>
          <w:marTop w:val="0"/>
          <w:marBottom w:val="0"/>
          <w:divBdr>
            <w:top w:val="none" w:sz="0" w:space="0" w:color="auto"/>
            <w:left w:val="none" w:sz="0" w:space="0" w:color="auto"/>
            <w:bottom w:val="none" w:sz="0" w:space="0" w:color="auto"/>
            <w:right w:val="none" w:sz="0" w:space="0" w:color="auto"/>
          </w:divBdr>
        </w:div>
        <w:div w:id="349599945">
          <w:marLeft w:val="0"/>
          <w:marRight w:val="0"/>
          <w:marTop w:val="0"/>
          <w:marBottom w:val="0"/>
          <w:divBdr>
            <w:top w:val="none" w:sz="0" w:space="0" w:color="auto"/>
            <w:left w:val="none" w:sz="0" w:space="0" w:color="auto"/>
            <w:bottom w:val="none" w:sz="0" w:space="0" w:color="auto"/>
            <w:right w:val="none" w:sz="0" w:space="0" w:color="auto"/>
          </w:divBdr>
        </w:div>
      </w:divsChild>
    </w:div>
    <w:div w:id="349586968">
      <w:marLeft w:val="0"/>
      <w:marRight w:val="0"/>
      <w:marTop w:val="0"/>
      <w:marBottom w:val="0"/>
      <w:divBdr>
        <w:top w:val="none" w:sz="0" w:space="0" w:color="auto"/>
        <w:left w:val="none" w:sz="0" w:space="0" w:color="auto"/>
        <w:bottom w:val="none" w:sz="0" w:space="0" w:color="auto"/>
        <w:right w:val="none" w:sz="0" w:space="0" w:color="auto"/>
      </w:divBdr>
    </w:div>
    <w:div w:id="349586969">
      <w:marLeft w:val="0"/>
      <w:marRight w:val="0"/>
      <w:marTop w:val="0"/>
      <w:marBottom w:val="0"/>
      <w:divBdr>
        <w:top w:val="none" w:sz="0" w:space="0" w:color="auto"/>
        <w:left w:val="none" w:sz="0" w:space="0" w:color="auto"/>
        <w:bottom w:val="none" w:sz="0" w:space="0" w:color="auto"/>
        <w:right w:val="none" w:sz="0" w:space="0" w:color="auto"/>
      </w:divBdr>
    </w:div>
    <w:div w:id="349586976">
      <w:marLeft w:val="0"/>
      <w:marRight w:val="0"/>
      <w:marTop w:val="0"/>
      <w:marBottom w:val="0"/>
      <w:divBdr>
        <w:top w:val="none" w:sz="0" w:space="0" w:color="auto"/>
        <w:left w:val="none" w:sz="0" w:space="0" w:color="auto"/>
        <w:bottom w:val="none" w:sz="0" w:space="0" w:color="auto"/>
        <w:right w:val="none" w:sz="0" w:space="0" w:color="auto"/>
      </w:divBdr>
      <w:divsChild>
        <w:div w:id="349586643">
          <w:marLeft w:val="0"/>
          <w:marRight w:val="0"/>
          <w:marTop w:val="0"/>
          <w:marBottom w:val="0"/>
          <w:divBdr>
            <w:top w:val="none" w:sz="0" w:space="0" w:color="auto"/>
            <w:left w:val="none" w:sz="0" w:space="0" w:color="auto"/>
            <w:bottom w:val="none" w:sz="0" w:space="0" w:color="auto"/>
            <w:right w:val="none" w:sz="0" w:space="0" w:color="auto"/>
          </w:divBdr>
        </w:div>
      </w:divsChild>
    </w:div>
    <w:div w:id="349586981">
      <w:marLeft w:val="0"/>
      <w:marRight w:val="0"/>
      <w:marTop w:val="0"/>
      <w:marBottom w:val="0"/>
      <w:divBdr>
        <w:top w:val="none" w:sz="0" w:space="0" w:color="auto"/>
        <w:left w:val="none" w:sz="0" w:space="0" w:color="auto"/>
        <w:bottom w:val="none" w:sz="0" w:space="0" w:color="auto"/>
        <w:right w:val="none" w:sz="0" w:space="0" w:color="auto"/>
      </w:divBdr>
      <w:divsChild>
        <w:div w:id="349591751">
          <w:marLeft w:val="0"/>
          <w:marRight w:val="0"/>
          <w:marTop w:val="0"/>
          <w:marBottom w:val="0"/>
          <w:divBdr>
            <w:top w:val="none" w:sz="0" w:space="0" w:color="auto"/>
            <w:left w:val="none" w:sz="0" w:space="0" w:color="auto"/>
            <w:bottom w:val="none" w:sz="0" w:space="0" w:color="auto"/>
            <w:right w:val="none" w:sz="0" w:space="0" w:color="auto"/>
          </w:divBdr>
        </w:div>
        <w:div w:id="349593777">
          <w:marLeft w:val="0"/>
          <w:marRight w:val="0"/>
          <w:marTop w:val="0"/>
          <w:marBottom w:val="0"/>
          <w:divBdr>
            <w:top w:val="none" w:sz="0" w:space="0" w:color="auto"/>
            <w:left w:val="none" w:sz="0" w:space="0" w:color="auto"/>
            <w:bottom w:val="none" w:sz="0" w:space="0" w:color="auto"/>
            <w:right w:val="none" w:sz="0" w:space="0" w:color="auto"/>
          </w:divBdr>
        </w:div>
      </w:divsChild>
    </w:div>
    <w:div w:id="349586983">
      <w:marLeft w:val="0"/>
      <w:marRight w:val="0"/>
      <w:marTop w:val="0"/>
      <w:marBottom w:val="0"/>
      <w:divBdr>
        <w:top w:val="none" w:sz="0" w:space="0" w:color="auto"/>
        <w:left w:val="none" w:sz="0" w:space="0" w:color="auto"/>
        <w:bottom w:val="none" w:sz="0" w:space="0" w:color="auto"/>
        <w:right w:val="none" w:sz="0" w:space="0" w:color="auto"/>
      </w:divBdr>
    </w:div>
    <w:div w:id="349586984">
      <w:marLeft w:val="0"/>
      <w:marRight w:val="0"/>
      <w:marTop w:val="0"/>
      <w:marBottom w:val="0"/>
      <w:divBdr>
        <w:top w:val="none" w:sz="0" w:space="0" w:color="auto"/>
        <w:left w:val="none" w:sz="0" w:space="0" w:color="auto"/>
        <w:bottom w:val="none" w:sz="0" w:space="0" w:color="auto"/>
        <w:right w:val="none" w:sz="0" w:space="0" w:color="auto"/>
      </w:divBdr>
      <w:divsChild>
        <w:div w:id="349599217">
          <w:marLeft w:val="0"/>
          <w:marRight w:val="0"/>
          <w:marTop w:val="0"/>
          <w:marBottom w:val="0"/>
          <w:divBdr>
            <w:top w:val="none" w:sz="0" w:space="0" w:color="auto"/>
            <w:left w:val="none" w:sz="0" w:space="0" w:color="auto"/>
            <w:bottom w:val="none" w:sz="0" w:space="0" w:color="auto"/>
            <w:right w:val="none" w:sz="0" w:space="0" w:color="auto"/>
          </w:divBdr>
        </w:div>
      </w:divsChild>
    </w:div>
    <w:div w:id="349586986">
      <w:marLeft w:val="0"/>
      <w:marRight w:val="0"/>
      <w:marTop w:val="0"/>
      <w:marBottom w:val="0"/>
      <w:divBdr>
        <w:top w:val="none" w:sz="0" w:space="0" w:color="auto"/>
        <w:left w:val="none" w:sz="0" w:space="0" w:color="auto"/>
        <w:bottom w:val="none" w:sz="0" w:space="0" w:color="auto"/>
        <w:right w:val="none" w:sz="0" w:space="0" w:color="auto"/>
      </w:divBdr>
    </w:div>
    <w:div w:id="349586988">
      <w:marLeft w:val="0"/>
      <w:marRight w:val="0"/>
      <w:marTop w:val="0"/>
      <w:marBottom w:val="0"/>
      <w:divBdr>
        <w:top w:val="none" w:sz="0" w:space="0" w:color="auto"/>
        <w:left w:val="none" w:sz="0" w:space="0" w:color="auto"/>
        <w:bottom w:val="none" w:sz="0" w:space="0" w:color="auto"/>
        <w:right w:val="none" w:sz="0" w:space="0" w:color="auto"/>
      </w:divBdr>
    </w:div>
    <w:div w:id="349586992">
      <w:marLeft w:val="0"/>
      <w:marRight w:val="0"/>
      <w:marTop w:val="0"/>
      <w:marBottom w:val="0"/>
      <w:divBdr>
        <w:top w:val="none" w:sz="0" w:space="0" w:color="auto"/>
        <w:left w:val="none" w:sz="0" w:space="0" w:color="auto"/>
        <w:bottom w:val="none" w:sz="0" w:space="0" w:color="auto"/>
        <w:right w:val="none" w:sz="0" w:space="0" w:color="auto"/>
      </w:divBdr>
    </w:div>
    <w:div w:id="349586993">
      <w:marLeft w:val="0"/>
      <w:marRight w:val="0"/>
      <w:marTop w:val="0"/>
      <w:marBottom w:val="0"/>
      <w:divBdr>
        <w:top w:val="none" w:sz="0" w:space="0" w:color="auto"/>
        <w:left w:val="none" w:sz="0" w:space="0" w:color="auto"/>
        <w:bottom w:val="none" w:sz="0" w:space="0" w:color="auto"/>
        <w:right w:val="none" w:sz="0" w:space="0" w:color="auto"/>
      </w:divBdr>
      <w:divsChild>
        <w:div w:id="349588063">
          <w:marLeft w:val="0"/>
          <w:marRight w:val="0"/>
          <w:marTop w:val="0"/>
          <w:marBottom w:val="0"/>
          <w:divBdr>
            <w:top w:val="none" w:sz="0" w:space="0" w:color="auto"/>
            <w:left w:val="none" w:sz="0" w:space="0" w:color="auto"/>
            <w:bottom w:val="none" w:sz="0" w:space="0" w:color="auto"/>
            <w:right w:val="none" w:sz="0" w:space="0" w:color="auto"/>
          </w:divBdr>
          <w:divsChild>
            <w:div w:id="349580929">
              <w:marLeft w:val="0"/>
              <w:marRight w:val="0"/>
              <w:marTop w:val="0"/>
              <w:marBottom w:val="0"/>
              <w:divBdr>
                <w:top w:val="none" w:sz="0" w:space="0" w:color="auto"/>
                <w:left w:val="none" w:sz="0" w:space="0" w:color="auto"/>
                <w:bottom w:val="none" w:sz="0" w:space="0" w:color="auto"/>
                <w:right w:val="none" w:sz="0" w:space="0" w:color="auto"/>
              </w:divBdr>
            </w:div>
            <w:div w:id="349593460">
              <w:marLeft w:val="0"/>
              <w:marRight w:val="0"/>
              <w:marTop w:val="0"/>
              <w:marBottom w:val="0"/>
              <w:divBdr>
                <w:top w:val="none" w:sz="0" w:space="0" w:color="auto"/>
                <w:left w:val="none" w:sz="0" w:space="0" w:color="auto"/>
                <w:bottom w:val="none" w:sz="0" w:space="0" w:color="auto"/>
                <w:right w:val="none" w:sz="0" w:space="0" w:color="auto"/>
              </w:divBdr>
              <w:divsChild>
                <w:div w:id="349574804">
                  <w:marLeft w:val="0"/>
                  <w:marRight w:val="0"/>
                  <w:marTop w:val="0"/>
                  <w:marBottom w:val="0"/>
                  <w:divBdr>
                    <w:top w:val="none" w:sz="0" w:space="0" w:color="auto"/>
                    <w:left w:val="none" w:sz="0" w:space="0" w:color="auto"/>
                    <w:bottom w:val="none" w:sz="0" w:space="0" w:color="auto"/>
                    <w:right w:val="none" w:sz="0" w:space="0" w:color="auto"/>
                  </w:divBdr>
                  <w:divsChild>
                    <w:div w:id="349571448">
                      <w:marLeft w:val="0"/>
                      <w:marRight w:val="0"/>
                      <w:marTop w:val="0"/>
                      <w:marBottom w:val="0"/>
                      <w:divBdr>
                        <w:top w:val="none" w:sz="0" w:space="0" w:color="auto"/>
                        <w:left w:val="none" w:sz="0" w:space="0" w:color="auto"/>
                        <w:bottom w:val="none" w:sz="0" w:space="0" w:color="auto"/>
                        <w:right w:val="none" w:sz="0" w:space="0" w:color="auto"/>
                      </w:divBdr>
                    </w:div>
                    <w:div w:id="34958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6997">
      <w:marLeft w:val="0"/>
      <w:marRight w:val="0"/>
      <w:marTop w:val="0"/>
      <w:marBottom w:val="0"/>
      <w:divBdr>
        <w:top w:val="none" w:sz="0" w:space="0" w:color="auto"/>
        <w:left w:val="none" w:sz="0" w:space="0" w:color="auto"/>
        <w:bottom w:val="none" w:sz="0" w:space="0" w:color="auto"/>
        <w:right w:val="none" w:sz="0" w:space="0" w:color="auto"/>
      </w:divBdr>
    </w:div>
    <w:div w:id="349587003">
      <w:marLeft w:val="0"/>
      <w:marRight w:val="0"/>
      <w:marTop w:val="0"/>
      <w:marBottom w:val="0"/>
      <w:divBdr>
        <w:top w:val="none" w:sz="0" w:space="0" w:color="auto"/>
        <w:left w:val="none" w:sz="0" w:space="0" w:color="auto"/>
        <w:bottom w:val="none" w:sz="0" w:space="0" w:color="auto"/>
        <w:right w:val="none" w:sz="0" w:space="0" w:color="auto"/>
      </w:divBdr>
    </w:div>
    <w:div w:id="349587013">
      <w:marLeft w:val="0"/>
      <w:marRight w:val="0"/>
      <w:marTop w:val="0"/>
      <w:marBottom w:val="0"/>
      <w:divBdr>
        <w:top w:val="none" w:sz="0" w:space="0" w:color="auto"/>
        <w:left w:val="none" w:sz="0" w:space="0" w:color="auto"/>
        <w:bottom w:val="none" w:sz="0" w:space="0" w:color="auto"/>
        <w:right w:val="none" w:sz="0" w:space="0" w:color="auto"/>
      </w:divBdr>
    </w:div>
    <w:div w:id="349587014">
      <w:marLeft w:val="0"/>
      <w:marRight w:val="0"/>
      <w:marTop w:val="0"/>
      <w:marBottom w:val="0"/>
      <w:divBdr>
        <w:top w:val="none" w:sz="0" w:space="0" w:color="auto"/>
        <w:left w:val="none" w:sz="0" w:space="0" w:color="auto"/>
        <w:bottom w:val="none" w:sz="0" w:space="0" w:color="auto"/>
        <w:right w:val="none" w:sz="0" w:space="0" w:color="auto"/>
      </w:divBdr>
      <w:divsChild>
        <w:div w:id="349575981">
          <w:marLeft w:val="0"/>
          <w:marRight w:val="0"/>
          <w:marTop w:val="0"/>
          <w:marBottom w:val="0"/>
          <w:divBdr>
            <w:top w:val="none" w:sz="0" w:space="0" w:color="auto"/>
            <w:left w:val="none" w:sz="0" w:space="0" w:color="auto"/>
            <w:bottom w:val="none" w:sz="0" w:space="0" w:color="auto"/>
            <w:right w:val="none" w:sz="0" w:space="0" w:color="auto"/>
          </w:divBdr>
        </w:div>
        <w:div w:id="349596239">
          <w:marLeft w:val="0"/>
          <w:marRight w:val="0"/>
          <w:marTop w:val="0"/>
          <w:marBottom w:val="0"/>
          <w:divBdr>
            <w:top w:val="none" w:sz="0" w:space="0" w:color="auto"/>
            <w:left w:val="none" w:sz="0" w:space="0" w:color="auto"/>
            <w:bottom w:val="none" w:sz="0" w:space="0" w:color="auto"/>
            <w:right w:val="none" w:sz="0" w:space="0" w:color="auto"/>
          </w:divBdr>
        </w:div>
      </w:divsChild>
    </w:div>
    <w:div w:id="349587019">
      <w:marLeft w:val="0"/>
      <w:marRight w:val="0"/>
      <w:marTop w:val="0"/>
      <w:marBottom w:val="0"/>
      <w:divBdr>
        <w:top w:val="none" w:sz="0" w:space="0" w:color="auto"/>
        <w:left w:val="none" w:sz="0" w:space="0" w:color="auto"/>
        <w:bottom w:val="none" w:sz="0" w:space="0" w:color="auto"/>
        <w:right w:val="none" w:sz="0" w:space="0" w:color="auto"/>
      </w:divBdr>
    </w:div>
    <w:div w:id="349587022">
      <w:marLeft w:val="0"/>
      <w:marRight w:val="0"/>
      <w:marTop w:val="0"/>
      <w:marBottom w:val="0"/>
      <w:divBdr>
        <w:top w:val="none" w:sz="0" w:space="0" w:color="auto"/>
        <w:left w:val="none" w:sz="0" w:space="0" w:color="auto"/>
        <w:bottom w:val="none" w:sz="0" w:space="0" w:color="auto"/>
        <w:right w:val="none" w:sz="0" w:space="0" w:color="auto"/>
      </w:divBdr>
      <w:divsChild>
        <w:div w:id="349573825">
          <w:marLeft w:val="0"/>
          <w:marRight w:val="0"/>
          <w:marTop w:val="0"/>
          <w:marBottom w:val="0"/>
          <w:divBdr>
            <w:top w:val="none" w:sz="0" w:space="0" w:color="auto"/>
            <w:left w:val="none" w:sz="0" w:space="0" w:color="auto"/>
            <w:bottom w:val="none" w:sz="0" w:space="0" w:color="auto"/>
            <w:right w:val="none" w:sz="0" w:space="0" w:color="auto"/>
          </w:divBdr>
        </w:div>
      </w:divsChild>
    </w:div>
    <w:div w:id="349587023">
      <w:marLeft w:val="0"/>
      <w:marRight w:val="0"/>
      <w:marTop w:val="0"/>
      <w:marBottom w:val="0"/>
      <w:divBdr>
        <w:top w:val="none" w:sz="0" w:space="0" w:color="auto"/>
        <w:left w:val="none" w:sz="0" w:space="0" w:color="auto"/>
        <w:bottom w:val="none" w:sz="0" w:space="0" w:color="auto"/>
        <w:right w:val="none" w:sz="0" w:space="0" w:color="auto"/>
      </w:divBdr>
    </w:div>
    <w:div w:id="349587026">
      <w:marLeft w:val="0"/>
      <w:marRight w:val="0"/>
      <w:marTop w:val="0"/>
      <w:marBottom w:val="0"/>
      <w:divBdr>
        <w:top w:val="none" w:sz="0" w:space="0" w:color="auto"/>
        <w:left w:val="none" w:sz="0" w:space="0" w:color="auto"/>
        <w:bottom w:val="none" w:sz="0" w:space="0" w:color="auto"/>
        <w:right w:val="none" w:sz="0" w:space="0" w:color="auto"/>
      </w:divBdr>
    </w:div>
    <w:div w:id="349587027">
      <w:marLeft w:val="0"/>
      <w:marRight w:val="0"/>
      <w:marTop w:val="0"/>
      <w:marBottom w:val="0"/>
      <w:divBdr>
        <w:top w:val="none" w:sz="0" w:space="0" w:color="auto"/>
        <w:left w:val="none" w:sz="0" w:space="0" w:color="auto"/>
        <w:bottom w:val="none" w:sz="0" w:space="0" w:color="auto"/>
        <w:right w:val="none" w:sz="0" w:space="0" w:color="auto"/>
      </w:divBdr>
      <w:divsChild>
        <w:div w:id="349600376">
          <w:marLeft w:val="0"/>
          <w:marRight w:val="0"/>
          <w:marTop w:val="0"/>
          <w:marBottom w:val="0"/>
          <w:divBdr>
            <w:top w:val="none" w:sz="0" w:space="0" w:color="auto"/>
            <w:left w:val="none" w:sz="0" w:space="0" w:color="auto"/>
            <w:bottom w:val="none" w:sz="0" w:space="0" w:color="auto"/>
            <w:right w:val="none" w:sz="0" w:space="0" w:color="auto"/>
          </w:divBdr>
          <w:divsChild>
            <w:div w:id="349596178">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87031">
      <w:marLeft w:val="0"/>
      <w:marRight w:val="0"/>
      <w:marTop w:val="0"/>
      <w:marBottom w:val="0"/>
      <w:divBdr>
        <w:top w:val="none" w:sz="0" w:space="0" w:color="auto"/>
        <w:left w:val="none" w:sz="0" w:space="0" w:color="auto"/>
        <w:bottom w:val="none" w:sz="0" w:space="0" w:color="auto"/>
        <w:right w:val="none" w:sz="0" w:space="0" w:color="auto"/>
      </w:divBdr>
    </w:div>
    <w:div w:id="349587032">
      <w:marLeft w:val="0"/>
      <w:marRight w:val="0"/>
      <w:marTop w:val="0"/>
      <w:marBottom w:val="0"/>
      <w:divBdr>
        <w:top w:val="none" w:sz="0" w:space="0" w:color="auto"/>
        <w:left w:val="none" w:sz="0" w:space="0" w:color="auto"/>
        <w:bottom w:val="none" w:sz="0" w:space="0" w:color="auto"/>
        <w:right w:val="none" w:sz="0" w:space="0" w:color="auto"/>
      </w:divBdr>
    </w:div>
    <w:div w:id="349587033">
      <w:marLeft w:val="0"/>
      <w:marRight w:val="0"/>
      <w:marTop w:val="0"/>
      <w:marBottom w:val="0"/>
      <w:divBdr>
        <w:top w:val="none" w:sz="0" w:space="0" w:color="auto"/>
        <w:left w:val="none" w:sz="0" w:space="0" w:color="auto"/>
        <w:bottom w:val="none" w:sz="0" w:space="0" w:color="auto"/>
        <w:right w:val="none" w:sz="0" w:space="0" w:color="auto"/>
      </w:divBdr>
      <w:divsChild>
        <w:div w:id="349573235">
          <w:marLeft w:val="0"/>
          <w:marRight w:val="0"/>
          <w:marTop w:val="0"/>
          <w:marBottom w:val="0"/>
          <w:divBdr>
            <w:top w:val="none" w:sz="0" w:space="0" w:color="auto"/>
            <w:left w:val="none" w:sz="0" w:space="0" w:color="auto"/>
            <w:bottom w:val="none" w:sz="0" w:space="0" w:color="auto"/>
            <w:right w:val="none" w:sz="0" w:space="0" w:color="auto"/>
          </w:divBdr>
        </w:div>
        <w:div w:id="349586975">
          <w:marLeft w:val="0"/>
          <w:marRight w:val="0"/>
          <w:marTop w:val="0"/>
          <w:marBottom w:val="0"/>
          <w:divBdr>
            <w:top w:val="none" w:sz="0" w:space="0" w:color="auto"/>
            <w:left w:val="none" w:sz="0" w:space="0" w:color="auto"/>
            <w:bottom w:val="none" w:sz="0" w:space="0" w:color="auto"/>
            <w:right w:val="none" w:sz="0" w:space="0" w:color="auto"/>
          </w:divBdr>
          <w:divsChild>
            <w:div w:id="34958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035">
      <w:marLeft w:val="0"/>
      <w:marRight w:val="0"/>
      <w:marTop w:val="0"/>
      <w:marBottom w:val="0"/>
      <w:divBdr>
        <w:top w:val="none" w:sz="0" w:space="0" w:color="auto"/>
        <w:left w:val="none" w:sz="0" w:space="0" w:color="auto"/>
        <w:bottom w:val="none" w:sz="0" w:space="0" w:color="auto"/>
        <w:right w:val="none" w:sz="0" w:space="0" w:color="auto"/>
      </w:divBdr>
    </w:div>
    <w:div w:id="349587044">
      <w:marLeft w:val="0"/>
      <w:marRight w:val="0"/>
      <w:marTop w:val="0"/>
      <w:marBottom w:val="0"/>
      <w:divBdr>
        <w:top w:val="none" w:sz="0" w:space="0" w:color="auto"/>
        <w:left w:val="none" w:sz="0" w:space="0" w:color="auto"/>
        <w:bottom w:val="none" w:sz="0" w:space="0" w:color="auto"/>
        <w:right w:val="none" w:sz="0" w:space="0" w:color="auto"/>
      </w:divBdr>
    </w:div>
    <w:div w:id="349587052">
      <w:marLeft w:val="0"/>
      <w:marRight w:val="0"/>
      <w:marTop w:val="0"/>
      <w:marBottom w:val="0"/>
      <w:divBdr>
        <w:top w:val="none" w:sz="0" w:space="0" w:color="auto"/>
        <w:left w:val="none" w:sz="0" w:space="0" w:color="auto"/>
        <w:bottom w:val="none" w:sz="0" w:space="0" w:color="auto"/>
        <w:right w:val="none" w:sz="0" w:space="0" w:color="auto"/>
      </w:divBdr>
      <w:divsChild>
        <w:div w:id="349576077">
          <w:marLeft w:val="0"/>
          <w:marRight w:val="0"/>
          <w:marTop w:val="0"/>
          <w:marBottom w:val="0"/>
          <w:divBdr>
            <w:top w:val="none" w:sz="0" w:space="0" w:color="auto"/>
            <w:left w:val="none" w:sz="0" w:space="0" w:color="auto"/>
            <w:bottom w:val="none" w:sz="0" w:space="0" w:color="auto"/>
            <w:right w:val="none" w:sz="0" w:space="0" w:color="auto"/>
          </w:divBdr>
        </w:div>
        <w:div w:id="349582821">
          <w:marLeft w:val="0"/>
          <w:marRight w:val="0"/>
          <w:marTop w:val="0"/>
          <w:marBottom w:val="0"/>
          <w:divBdr>
            <w:top w:val="none" w:sz="0" w:space="0" w:color="auto"/>
            <w:left w:val="none" w:sz="0" w:space="0" w:color="auto"/>
            <w:bottom w:val="none" w:sz="0" w:space="0" w:color="auto"/>
            <w:right w:val="none" w:sz="0" w:space="0" w:color="auto"/>
          </w:divBdr>
        </w:div>
      </w:divsChild>
    </w:div>
    <w:div w:id="349587054">
      <w:marLeft w:val="0"/>
      <w:marRight w:val="0"/>
      <w:marTop w:val="0"/>
      <w:marBottom w:val="0"/>
      <w:divBdr>
        <w:top w:val="none" w:sz="0" w:space="0" w:color="auto"/>
        <w:left w:val="none" w:sz="0" w:space="0" w:color="auto"/>
        <w:bottom w:val="none" w:sz="0" w:space="0" w:color="auto"/>
        <w:right w:val="none" w:sz="0" w:space="0" w:color="auto"/>
      </w:divBdr>
      <w:divsChild>
        <w:div w:id="349592805">
          <w:marLeft w:val="0"/>
          <w:marRight w:val="0"/>
          <w:marTop w:val="0"/>
          <w:marBottom w:val="0"/>
          <w:divBdr>
            <w:top w:val="none" w:sz="0" w:space="0" w:color="auto"/>
            <w:left w:val="none" w:sz="0" w:space="0" w:color="auto"/>
            <w:bottom w:val="none" w:sz="0" w:space="0" w:color="auto"/>
            <w:right w:val="none" w:sz="0" w:space="0" w:color="auto"/>
          </w:divBdr>
        </w:div>
      </w:divsChild>
    </w:div>
    <w:div w:id="349587058">
      <w:marLeft w:val="0"/>
      <w:marRight w:val="0"/>
      <w:marTop w:val="0"/>
      <w:marBottom w:val="0"/>
      <w:divBdr>
        <w:top w:val="none" w:sz="0" w:space="0" w:color="auto"/>
        <w:left w:val="none" w:sz="0" w:space="0" w:color="auto"/>
        <w:bottom w:val="none" w:sz="0" w:space="0" w:color="auto"/>
        <w:right w:val="none" w:sz="0" w:space="0" w:color="auto"/>
      </w:divBdr>
      <w:divsChild>
        <w:div w:id="349589749">
          <w:marLeft w:val="0"/>
          <w:marRight w:val="0"/>
          <w:marTop w:val="0"/>
          <w:marBottom w:val="0"/>
          <w:divBdr>
            <w:top w:val="none" w:sz="0" w:space="0" w:color="auto"/>
            <w:left w:val="none" w:sz="0" w:space="0" w:color="auto"/>
            <w:bottom w:val="none" w:sz="0" w:space="0" w:color="auto"/>
            <w:right w:val="none" w:sz="0" w:space="0" w:color="auto"/>
          </w:divBdr>
        </w:div>
      </w:divsChild>
    </w:div>
    <w:div w:id="349587059">
      <w:marLeft w:val="0"/>
      <w:marRight w:val="0"/>
      <w:marTop w:val="0"/>
      <w:marBottom w:val="0"/>
      <w:divBdr>
        <w:top w:val="none" w:sz="0" w:space="0" w:color="auto"/>
        <w:left w:val="none" w:sz="0" w:space="0" w:color="auto"/>
        <w:bottom w:val="none" w:sz="0" w:space="0" w:color="auto"/>
        <w:right w:val="none" w:sz="0" w:space="0" w:color="auto"/>
      </w:divBdr>
      <w:divsChild>
        <w:div w:id="349582653">
          <w:marLeft w:val="0"/>
          <w:marRight w:val="0"/>
          <w:marTop w:val="0"/>
          <w:marBottom w:val="0"/>
          <w:divBdr>
            <w:top w:val="none" w:sz="0" w:space="0" w:color="auto"/>
            <w:left w:val="none" w:sz="0" w:space="0" w:color="auto"/>
            <w:bottom w:val="none" w:sz="0" w:space="0" w:color="auto"/>
            <w:right w:val="none" w:sz="0" w:space="0" w:color="auto"/>
          </w:divBdr>
        </w:div>
      </w:divsChild>
    </w:div>
    <w:div w:id="349587061">
      <w:marLeft w:val="0"/>
      <w:marRight w:val="0"/>
      <w:marTop w:val="0"/>
      <w:marBottom w:val="0"/>
      <w:divBdr>
        <w:top w:val="none" w:sz="0" w:space="0" w:color="auto"/>
        <w:left w:val="none" w:sz="0" w:space="0" w:color="auto"/>
        <w:bottom w:val="none" w:sz="0" w:space="0" w:color="auto"/>
        <w:right w:val="none" w:sz="0" w:space="0" w:color="auto"/>
      </w:divBdr>
      <w:divsChild>
        <w:div w:id="349586159">
          <w:marLeft w:val="0"/>
          <w:marRight w:val="0"/>
          <w:marTop w:val="0"/>
          <w:marBottom w:val="0"/>
          <w:divBdr>
            <w:top w:val="none" w:sz="0" w:space="0" w:color="auto"/>
            <w:left w:val="none" w:sz="0" w:space="0" w:color="auto"/>
            <w:bottom w:val="none" w:sz="0" w:space="0" w:color="auto"/>
            <w:right w:val="none" w:sz="0" w:space="0" w:color="auto"/>
          </w:divBdr>
          <w:divsChild>
            <w:div w:id="349577400">
              <w:marLeft w:val="0"/>
              <w:marRight w:val="0"/>
              <w:marTop w:val="0"/>
              <w:marBottom w:val="0"/>
              <w:divBdr>
                <w:top w:val="none" w:sz="0" w:space="0" w:color="auto"/>
                <w:left w:val="none" w:sz="0" w:space="0" w:color="auto"/>
                <w:bottom w:val="none" w:sz="0" w:space="0" w:color="auto"/>
                <w:right w:val="none" w:sz="0" w:space="0" w:color="auto"/>
              </w:divBdr>
            </w:div>
          </w:divsChild>
        </w:div>
        <w:div w:id="349586926">
          <w:marLeft w:val="0"/>
          <w:marRight w:val="0"/>
          <w:marTop w:val="0"/>
          <w:marBottom w:val="0"/>
          <w:divBdr>
            <w:top w:val="none" w:sz="0" w:space="0" w:color="auto"/>
            <w:left w:val="none" w:sz="0" w:space="0" w:color="auto"/>
            <w:bottom w:val="none" w:sz="0" w:space="0" w:color="auto"/>
            <w:right w:val="none" w:sz="0" w:space="0" w:color="auto"/>
          </w:divBdr>
        </w:div>
        <w:div w:id="349597469">
          <w:marLeft w:val="0"/>
          <w:marRight w:val="0"/>
          <w:marTop w:val="0"/>
          <w:marBottom w:val="0"/>
          <w:divBdr>
            <w:top w:val="none" w:sz="0" w:space="0" w:color="auto"/>
            <w:left w:val="none" w:sz="0" w:space="0" w:color="auto"/>
            <w:bottom w:val="none" w:sz="0" w:space="0" w:color="auto"/>
            <w:right w:val="none" w:sz="0" w:space="0" w:color="auto"/>
          </w:divBdr>
        </w:div>
      </w:divsChild>
    </w:div>
    <w:div w:id="349587066">
      <w:marLeft w:val="0"/>
      <w:marRight w:val="0"/>
      <w:marTop w:val="0"/>
      <w:marBottom w:val="0"/>
      <w:divBdr>
        <w:top w:val="none" w:sz="0" w:space="0" w:color="auto"/>
        <w:left w:val="none" w:sz="0" w:space="0" w:color="auto"/>
        <w:bottom w:val="none" w:sz="0" w:space="0" w:color="auto"/>
        <w:right w:val="none" w:sz="0" w:space="0" w:color="auto"/>
      </w:divBdr>
      <w:divsChild>
        <w:div w:id="349597563">
          <w:marLeft w:val="0"/>
          <w:marRight w:val="0"/>
          <w:marTop w:val="0"/>
          <w:marBottom w:val="0"/>
          <w:divBdr>
            <w:top w:val="none" w:sz="0" w:space="0" w:color="auto"/>
            <w:left w:val="none" w:sz="0" w:space="0" w:color="auto"/>
            <w:bottom w:val="none" w:sz="0" w:space="0" w:color="auto"/>
            <w:right w:val="none" w:sz="0" w:space="0" w:color="auto"/>
          </w:divBdr>
        </w:div>
      </w:divsChild>
    </w:div>
    <w:div w:id="349587067">
      <w:marLeft w:val="0"/>
      <w:marRight w:val="0"/>
      <w:marTop w:val="0"/>
      <w:marBottom w:val="0"/>
      <w:divBdr>
        <w:top w:val="none" w:sz="0" w:space="0" w:color="auto"/>
        <w:left w:val="none" w:sz="0" w:space="0" w:color="auto"/>
        <w:bottom w:val="none" w:sz="0" w:space="0" w:color="auto"/>
        <w:right w:val="none" w:sz="0" w:space="0" w:color="auto"/>
      </w:divBdr>
    </w:div>
    <w:div w:id="349587070">
      <w:marLeft w:val="0"/>
      <w:marRight w:val="0"/>
      <w:marTop w:val="0"/>
      <w:marBottom w:val="0"/>
      <w:divBdr>
        <w:top w:val="none" w:sz="0" w:space="0" w:color="auto"/>
        <w:left w:val="none" w:sz="0" w:space="0" w:color="auto"/>
        <w:bottom w:val="none" w:sz="0" w:space="0" w:color="auto"/>
        <w:right w:val="none" w:sz="0" w:space="0" w:color="auto"/>
      </w:divBdr>
    </w:div>
    <w:div w:id="349587071">
      <w:marLeft w:val="0"/>
      <w:marRight w:val="0"/>
      <w:marTop w:val="0"/>
      <w:marBottom w:val="0"/>
      <w:divBdr>
        <w:top w:val="none" w:sz="0" w:space="0" w:color="auto"/>
        <w:left w:val="none" w:sz="0" w:space="0" w:color="auto"/>
        <w:bottom w:val="none" w:sz="0" w:space="0" w:color="auto"/>
        <w:right w:val="none" w:sz="0" w:space="0" w:color="auto"/>
      </w:divBdr>
      <w:divsChild>
        <w:div w:id="349591205">
          <w:marLeft w:val="0"/>
          <w:marRight w:val="0"/>
          <w:marTop w:val="0"/>
          <w:marBottom w:val="0"/>
          <w:divBdr>
            <w:top w:val="none" w:sz="0" w:space="0" w:color="auto"/>
            <w:left w:val="none" w:sz="0" w:space="0" w:color="auto"/>
            <w:bottom w:val="none" w:sz="0" w:space="0" w:color="auto"/>
            <w:right w:val="none" w:sz="0" w:space="0" w:color="auto"/>
          </w:divBdr>
        </w:div>
      </w:divsChild>
    </w:div>
    <w:div w:id="349587072">
      <w:marLeft w:val="0"/>
      <w:marRight w:val="0"/>
      <w:marTop w:val="0"/>
      <w:marBottom w:val="0"/>
      <w:divBdr>
        <w:top w:val="none" w:sz="0" w:space="0" w:color="auto"/>
        <w:left w:val="none" w:sz="0" w:space="0" w:color="auto"/>
        <w:bottom w:val="none" w:sz="0" w:space="0" w:color="auto"/>
        <w:right w:val="none" w:sz="0" w:space="0" w:color="auto"/>
      </w:divBdr>
      <w:divsChild>
        <w:div w:id="349580064">
          <w:marLeft w:val="0"/>
          <w:marRight w:val="0"/>
          <w:marTop w:val="0"/>
          <w:marBottom w:val="0"/>
          <w:divBdr>
            <w:top w:val="none" w:sz="0" w:space="0" w:color="auto"/>
            <w:left w:val="none" w:sz="0" w:space="0" w:color="auto"/>
            <w:bottom w:val="none" w:sz="0" w:space="0" w:color="auto"/>
            <w:right w:val="none" w:sz="0" w:space="0" w:color="auto"/>
          </w:divBdr>
        </w:div>
      </w:divsChild>
    </w:div>
    <w:div w:id="349587073">
      <w:marLeft w:val="0"/>
      <w:marRight w:val="0"/>
      <w:marTop w:val="0"/>
      <w:marBottom w:val="0"/>
      <w:divBdr>
        <w:top w:val="none" w:sz="0" w:space="0" w:color="auto"/>
        <w:left w:val="none" w:sz="0" w:space="0" w:color="auto"/>
        <w:bottom w:val="none" w:sz="0" w:space="0" w:color="auto"/>
        <w:right w:val="none" w:sz="0" w:space="0" w:color="auto"/>
      </w:divBdr>
    </w:div>
    <w:div w:id="349587074">
      <w:marLeft w:val="0"/>
      <w:marRight w:val="0"/>
      <w:marTop w:val="0"/>
      <w:marBottom w:val="0"/>
      <w:divBdr>
        <w:top w:val="none" w:sz="0" w:space="0" w:color="auto"/>
        <w:left w:val="none" w:sz="0" w:space="0" w:color="auto"/>
        <w:bottom w:val="none" w:sz="0" w:space="0" w:color="auto"/>
        <w:right w:val="none" w:sz="0" w:space="0" w:color="auto"/>
      </w:divBdr>
      <w:divsChild>
        <w:div w:id="349598818">
          <w:marLeft w:val="0"/>
          <w:marRight w:val="0"/>
          <w:marTop w:val="0"/>
          <w:marBottom w:val="0"/>
          <w:divBdr>
            <w:top w:val="none" w:sz="0" w:space="0" w:color="auto"/>
            <w:left w:val="none" w:sz="0" w:space="0" w:color="auto"/>
            <w:bottom w:val="none" w:sz="0" w:space="0" w:color="auto"/>
            <w:right w:val="none" w:sz="0" w:space="0" w:color="auto"/>
          </w:divBdr>
        </w:div>
        <w:div w:id="349601527">
          <w:marLeft w:val="0"/>
          <w:marRight w:val="0"/>
          <w:marTop w:val="0"/>
          <w:marBottom w:val="0"/>
          <w:divBdr>
            <w:top w:val="none" w:sz="0" w:space="0" w:color="auto"/>
            <w:left w:val="none" w:sz="0" w:space="0" w:color="auto"/>
            <w:bottom w:val="none" w:sz="0" w:space="0" w:color="auto"/>
            <w:right w:val="none" w:sz="0" w:space="0" w:color="auto"/>
          </w:divBdr>
        </w:div>
      </w:divsChild>
    </w:div>
    <w:div w:id="349587081">
      <w:marLeft w:val="0"/>
      <w:marRight w:val="0"/>
      <w:marTop w:val="0"/>
      <w:marBottom w:val="0"/>
      <w:divBdr>
        <w:top w:val="none" w:sz="0" w:space="0" w:color="auto"/>
        <w:left w:val="none" w:sz="0" w:space="0" w:color="auto"/>
        <w:bottom w:val="none" w:sz="0" w:space="0" w:color="auto"/>
        <w:right w:val="none" w:sz="0" w:space="0" w:color="auto"/>
      </w:divBdr>
      <w:divsChild>
        <w:div w:id="349588990">
          <w:marLeft w:val="0"/>
          <w:marRight w:val="0"/>
          <w:marTop w:val="0"/>
          <w:marBottom w:val="0"/>
          <w:divBdr>
            <w:top w:val="none" w:sz="0" w:space="0" w:color="auto"/>
            <w:left w:val="none" w:sz="0" w:space="0" w:color="auto"/>
            <w:bottom w:val="none" w:sz="0" w:space="0" w:color="auto"/>
            <w:right w:val="none" w:sz="0" w:space="0" w:color="auto"/>
          </w:divBdr>
        </w:div>
      </w:divsChild>
    </w:div>
    <w:div w:id="349587085">
      <w:marLeft w:val="0"/>
      <w:marRight w:val="0"/>
      <w:marTop w:val="0"/>
      <w:marBottom w:val="0"/>
      <w:divBdr>
        <w:top w:val="none" w:sz="0" w:space="0" w:color="auto"/>
        <w:left w:val="none" w:sz="0" w:space="0" w:color="auto"/>
        <w:bottom w:val="none" w:sz="0" w:space="0" w:color="auto"/>
        <w:right w:val="none" w:sz="0" w:space="0" w:color="auto"/>
      </w:divBdr>
      <w:divsChild>
        <w:div w:id="349594783">
          <w:marLeft w:val="0"/>
          <w:marRight w:val="0"/>
          <w:marTop w:val="0"/>
          <w:marBottom w:val="0"/>
          <w:divBdr>
            <w:top w:val="none" w:sz="0" w:space="0" w:color="auto"/>
            <w:left w:val="none" w:sz="0" w:space="0" w:color="auto"/>
            <w:bottom w:val="none" w:sz="0" w:space="0" w:color="auto"/>
            <w:right w:val="none" w:sz="0" w:space="0" w:color="auto"/>
          </w:divBdr>
        </w:div>
      </w:divsChild>
    </w:div>
    <w:div w:id="349587087">
      <w:marLeft w:val="0"/>
      <w:marRight w:val="0"/>
      <w:marTop w:val="0"/>
      <w:marBottom w:val="0"/>
      <w:divBdr>
        <w:top w:val="none" w:sz="0" w:space="0" w:color="auto"/>
        <w:left w:val="none" w:sz="0" w:space="0" w:color="auto"/>
        <w:bottom w:val="none" w:sz="0" w:space="0" w:color="auto"/>
        <w:right w:val="none" w:sz="0" w:space="0" w:color="auto"/>
      </w:divBdr>
    </w:div>
    <w:div w:id="349587088">
      <w:marLeft w:val="0"/>
      <w:marRight w:val="0"/>
      <w:marTop w:val="0"/>
      <w:marBottom w:val="0"/>
      <w:divBdr>
        <w:top w:val="none" w:sz="0" w:space="0" w:color="auto"/>
        <w:left w:val="none" w:sz="0" w:space="0" w:color="auto"/>
        <w:bottom w:val="none" w:sz="0" w:space="0" w:color="auto"/>
        <w:right w:val="none" w:sz="0" w:space="0" w:color="auto"/>
      </w:divBdr>
    </w:div>
    <w:div w:id="349587094">
      <w:marLeft w:val="0"/>
      <w:marRight w:val="0"/>
      <w:marTop w:val="0"/>
      <w:marBottom w:val="0"/>
      <w:divBdr>
        <w:top w:val="none" w:sz="0" w:space="0" w:color="auto"/>
        <w:left w:val="none" w:sz="0" w:space="0" w:color="auto"/>
        <w:bottom w:val="none" w:sz="0" w:space="0" w:color="auto"/>
        <w:right w:val="none" w:sz="0" w:space="0" w:color="auto"/>
      </w:divBdr>
      <w:divsChild>
        <w:div w:id="349589804">
          <w:marLeft w:val="0"/>
          <w:marRight w:val="0"/>
          <w:marTop w:val="0"/>
          <w:marBottom w:val="0"/>
          <w:divBdr>
            <w:top w:val="none" w:sz="0" w:space="0" w:color="auto"/>
            <w:left w:val="none" w:sz="0" w:space="0" w:color="auto"/>
            <w:bottom w:val="none" w:sz="0" w:space="0" w:color="auto"/>
            <w:right w:val="none" w:sz="0" w:space="0" w:color="auto"/>
          </w:divBdr>
        </w:div>
        <w:div w:id="349594940">
          <w:marLeft w:val="0"/>
          <w:marRight w:val="0"/>
          <w:marTop w:val="0"/>
          <w:marBottom w:val="0"/>
          <w:divBdr>
            <w:top w:val="none" w:sz="0" w:space="0" w:color="auto"/>
            <w:left w:val="none" w:sz="0" w:space="0" w:color="auto"/>
            <w:bottom w:val="none" w:sz="0" w:space="0" w:color="auto"/>
            <w:right w:val="none" w:sz="0" w:space="0" w:color="auto"/>
          </w:divBdr>
        </w:div>
      </w:divsChild>
    </w:div>
    <w:div w:id="349587095">
      <w:marLeft w:val="0"/>
      <w:marRight w:val="0"/>
      <w:marTop w:val="0"/>
      <w:marBottom w:val="0"/>
      <w:divBdr>
        <w:top w:val="none" w:sz="0" w:space="0" w:color="auto"/>
        <w:left w:val="none" w:sz="0" w:space="0" w:color="auto"/>
        <w:bottom w:val="none" w:sz="0" w:space="0" w:color="auto"/>
        <w:right w:val="none" w:sz="0" w:space="0" w:color="auto"/>
      </w:divBdr>
    </w:div>
    <w:div w:id="349587096">
      <w:marLeft w:val="0"/>
      <w:marRight w:val="0"/>
      <w:marTop w:val="0"/>
      <w:marBottom w:val="0"/>
      <w:divBdr>
        <w:top w:val="none" w:sz="0" w:space="0" w:color="auto"/>
        <w:left w:val="none" w:sz="0" w:space="0" w:color="auto"/>
        <w:bottom w:val="none" w:sz="0" w:space="0" w:color="auto"/>
        <w:right w:val="none" w:sz="0" w:space="0" w:color="auto"/>
      </w:divBdr>
      <w:divsChild>
        <w:div w:id="349574378">
          <w:marLeft w:val="0"/>
          <w:marRight w:val="0"/>
          <w:marTop w:val="0"/>
          <w:marBottom w:val="0"/>
          <w:divBdr>
            <w:top w:val="none" w:sz="0" w:space="0" w:color="auto"/>
            <w:left w:val="none" w:sz="0" w:space="0" w:color="auto"/>
            <w:bottom w:val="none" w:sz="0" w:space="0" w:color="auto"/>
            <w:right w:val="none" w:sz="0" w:space="0" w:color="auto"/>
          </w:divBdr>
          <w:divsChild>
            <w:div w:id="34958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099">
      <w:marLeft w:val="0"/>
      <w:marRight w:val="0"/>
      <w:marTop w:val="0"/>
      <w:marBottom w:val="0"/>
      <w:divBdr>
        <w:top w:val="none" w:sz="0" w:space="0" w:color="auto"/>
        <w:left w:val="none" w:sz="0" w:space="0" w:color="auto"/>
        <w:bottom w:val="none" w:sz="0" w:space="0" w:color="auto"/>
        <w:right w:val="none" w:sz="0" w:space="0" w:color="auto"/>
      </w:divBdr>
    </w:div>
    <w:div w:id="349587100">
      <w:marLeft w:val="0"/>
      <w:marRight w:val="0"/>
      <w:marTop w:val="0"/>
      <w:marBottom w:val="0"/>
      <w:divBdr>
        <w:top w:val="none" w:sz="0" w:space="0" w:color="auto"/>
        <w:left w:val="none" w:sz="0" w:space="0" w:color="auto"/>
        <w:bottom w:val="none" w:sz="0" w:space="0" w:color="auto"/>
        <w:right w:val="none" w:sz="0" w:space="0" w:color="auto"/>
      </w:divBdr>
      <w:divsChild>
        <w:div w:id="349587123">
          <w:marLeft w:val="0"/>
          <w:marRight w:val="0"/>
          <w:marTop w:val="0"/>
          <w:marBottom w:val="0"/>
          <w:divBdr>
            <w:top w:val="none" w:sz="0" w:space="0" w:color="auto"/>
            <w:left w:val="none" w:sz="0" w:space="0" w:color="auto"/>
            <w:bottom w:val="none" w:sz="0" w:space="0" w:color="auto"/>
            <w:right w:val="none" w:sz="0" w:space="0" w:color="auto"/>
          </w:divBdr>
        </w:div>
      </w:divsChild>
    </w:div>
    <w:div w:id="349587101">
      <w:marLeft w:val="0"/>
      <w:marRight w:val="0"/>
      <w:marTop w:val="0"/>
      <w:marBottom w:val="0"/>
      <w:divBdr>
        <w:top w:val="none" w:sz="0" w:space="0" w:color="auto"/>
        <w:left w:val="none" w:sz="0" w:space="0" w:color="auto"/>
        <w:bottom w:val="none" w:sz="0" w:space="0" w:color="auto"/>
        <w:right w:val="none" w:sz="0" w:space="0" w:color="auto"/>
      </w:divBdr>
    </w:div>
    <w:div w:id="349587102">
      <w:marLeft w:val="0"/>
      <w:marRight w:val="0"/>
      <w:marTop w:val="0"/>
      <w:marBottom w:val="0"/>
      <w:divBdr>
        <w:top w:val="none" w:sz="0" w:space="0" w:color="auto"/>
        <w:left w:val="none" w:sz="0" w:space="0" w:color="auto"/>
        <w:bottom w:val="none" w:sz="0" w:space="0" w:color="auto"/>
        <w:right w:val="none" w:sz="0" w:space="0" w:color="auto"/>
      </w:divBdr>
    </w:div>
    <w:div w:id="349587103">
      <w:marLeft w:val="0"/>
      <w:marRight w:val="0"/>
      <w:marTop w:val="0"/>
      <w:marBottom w:val="0"/>
      <w:divBdr>
        <w:top w:val="none" w:sz="0" w:space="0" w:color="auto"/>
        <w:left w:val="none" w:sz="0" w:space="0" w:color="auto"/>
        <w:bottom w:val="none" w:sz="0" w:space="0" w:color="auto"/>
        <w:right w:val="none" w:sz="0" w:space="0" w:color="auto"/>
      </w:divBdr>
    </w:div>
    <w:div w:id="349587104">
      <w:marLeft w:val="0"/>
      <w:marRight w:val="0"/>
      <w:marTop w:val="0"/>
      <w:marBottom w:val="0"/>
      <w:divBdr>
        <w:top w:val="none" w:sz="0" w:space="0" w:color="auto"/>
        <w:left w:val="none" w:sz="0" w:space="0" w:color="auto"/>
        <w:bottom w:val="none" w:sz="0" w:space="0" w:color="auto"/>
        <w:right w:val="none" w:sz="0" w:space="0" w:color="auto"/>
      </w:divBdr>
      <w:divsChild>
        <w:div w:id="349574823">
          <w:marLeft w:val="0"/>
          <w:marRight w:val="0"/>
          <w:marTop w:val="0"/>
          <w:marBottom w:val="0"/>
          <w:divBdr>
            <w:top w:val="none" w:sz="0" w:space="0" w:color="auto"/>
            <w:left w:val="none" w:sz="0" w:space="0" w:color="auto"/>
            <w:bottom w:val="none" w:sz="0" w:space="0" w:color="auto"/>
            <w:right w:val="none" w:sz="0" w:space="0" w:color="auto"/>
          </w:divBdr>
          <w:divsChild>
            <w:div w:id="349580998">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87105">
      <w:marLeft w:val="0"/>
      <w:marRight w:val="0"/>
      <w:marTop w:val="0"/>
      <w:marBottom w:val="0"/>
      <w:divBdr>
        <w:top w:val="none" w:sz="0" w:space="0" w:color="auto"/>
        <w:left w:val="none" w:sz="0" w:space="0" w:color="auto"/>
        <w:bottom w:val="none" w:sz="0" w:space="0" w:color="auto"/>
        <w:right w:val="none" w:sz="0" w:space="0" w:color="auto"/>
      </w:divBdr>
      <w:divsChild>
        <w:div w:id="349586309">
          <w:marLeft w:val="0"/>
          <w:marRight w:val="0"/>
          <w:marTop w:val="0"/>
          <w:marBottom w:val="0"/>
          <w:divBdr>
            <w:top w:val="none" w:sz="0" w:space="0" w:color="auto"/>
            <w:left w:val="none" w:sz="0" w:space="0" w:color="auto"/>
            <w:bottom w:val="none" w:sz="0" w:space="0" w:color="auto"/>
            <w:right w:val="none" w:sz="0" w:space="0" w:color="auto"/>
          </w:divBdr>
        </w:div>
        <w:div w:id="349589264">
          <w:marLeft w:val="0"/>
          <w:marRight w:val="0"/>
          <w:marTop w:val="0"/>
          <w:marBottom w:val="0"/>
          <w:divBdr>
            <w:top w:val="none" w:sz="0" w:space="0" w:color="auto"/>
            <w:left w:val="none" w:sz="0" w:space="0" w:color="auto"/>
            <w:bottom w:val="none" w:sz="0" w:space="0" w:color="auto"/>
            <w:right w:val="none" w:sz="0" w:space="0" w:color="auto"/>
          </w:divBdr>
          <w:divsChild>
            <w:div w:id="349597543">
              <w:marLeft w:val="0"/>
              <w:marRight w:val="0"/>
              <w:marTop w:val="0"/>
              <w:marBottom w:val="0"/>
              <w:divBdr>
                <w:top w:val="none" w:sz="0" w:space="0" w:color="auto"/>
                <w:left w:val="none" w:sz="0" w:space="0" w:color="auto"/>
                <w:bottom w:val="none" w:sz="0" w:space="0" w:color="auto"/>
                <w:right w:val="none" w:sz="0" w:space="0" w:color="auto"/>
              </w:divBdr>
            </w:div>
          </w:divsChild>
        </w:div>
        <w:div w:id="349599509">
          <w:marLeft w:val="0"/>
          <w:marRight w:val="0"/>
          <w:marTop w:val="0"/>
          <w:marBottom w:val="0"/>
          <w:divBdr>
            <w:top w:val="none" w:sz="0" w:space="0" w:color="auto"/>
            <w:left w:val="none" w:sz="0" w:space="0" w:color="auto"/>
            <w:bottom w:val="none" w:sz="0" w:space="0" w:color="auto"/>
            <w:right w:val="none" w:sz="0" w:space="0" w:color="auto"/>
          </w:divBdr>
        </w:div>
      </w:divsChild>
    </w:div>
    <w:div w:id="349587106">
      <w:marLeft w:val="0"/>
      <w:marRight w:val="0"/>
      <w:marTop w:val="0"/>
      <w:marBottom w:val="0"/>
      <w:divBdr>
        <w:top w:val="none" w:sz="0" w:space="0" w:color="auto"/>
        <w:left w:val="none" w:sz="0" w:space="0" w:color="auto"/>
        <w:bottom w:val="none" w:sz="0" w:space="0" w:color="auto"/>
        <w:right w:val="none" w:sz="0" w:space="0" w:color="auto"/>
      </w:divBdr>
      <w:divsChild>
        <w:div w:id="349580124">
          <w:marLeft w:val="0"/>
          <w:marRight w:val="0"/>
          <w:marTop w:val="0"/>
          <w:marBottom w:val="0"/>
          <w:divBdr>
            <w:top w:val="none" w:sz="0" w:space="0" w:color="auto"/>
            <w:left w:val="none" w:sz="0" w:space="0" w:color="auto"/>
            <w:bottom w:val="none" w:sz="0" w:space="0" w:color="auto"/>
            <w:right w:val="none" w:sz="0" w:space="0" w:color="auto"/>
          </w:divBdr>
        </w:div>
      </w:divsChild>
    </w:div>
    <w:div w:id="349587109">
      <w:marLeft w:val="0"/>
      <w:marRight w:val="0"/>
      <w:marTop w:val="0"/>
      <w:marBottom w:val="0"/>
      <w:divBdr>
        <w:top w:val="none" w:sz="0" w:space="0" w:color="auto"/>
        <w:left w:val="none" w:sz="0" w:space="0" w:color="auto"/>
        <w:bottom w:val="none" w:sz="0" w:space="0" w:color="auto"/>
        <w:right w:val="none" w:sz="0" w:space="0" w:color="auto"/>
      </w:divBdr>
    </w:div>
    <w:div w:id="349587110">
      <w:marLeft w:val="0"/>
      <w:marRight w:val="0"/>
      <w:marTop w:val="0"/>
      <w:marBottom w:val="0"/>
      <w:divBdr>
        <w:top w:val="none" w:sz="0" w:space="0" w:color="auto"/>
        <w:left w:val="none" w:sz="0" w:space="0" w:color="auto"/>
        <w:bottom w:val="none" w:sz="0" w:space="0" w:color="auto"/>
        <w:right w:val="none" w:sz="0" w:space="0" w:color="auto"/>
      </w:divBdr>
    </w:div>
    <w:div w:id="349587111">
      <w:marLeft w:val="0"/>
      <w:marRight w:val="0"/>
      <w:marTop w:val="0"/>
      <w:marBottom w:val="0"/>
      <w:divBdr>
        <w:top w:val="none" w:sz="0" w:space="0" w:color="auto"/>
        <w:left w:val="none" w:sz="0" w:space="0" w:color="auto"/>
        <w:bottom w:val="none" w:sz="0" w:space="0" w:color="auto"/>
        <w:right w:val="none" w:sz="0" w:space="0" w:color="auto"/>
      </w:divBdr>
      <w:divsChild>
        <w:div w:id="349574909">
          <w:marLeft w:val="0"/>
          <w:marRight w:val="0"/>
          <w:marTop w:val="0"/>
          <w:marBottom w:val="155"/>
          <w:divBdr>
            <w:top w:val="none" w:sz="0" w:space="0" w:color="auto"/>
            <w:left w:val="none" w:sz="0" w:space="0" w:color="auto"/>
            <w:bottom w:val="none" w:sz="0" w:space="0" w:color="auto"/>
            <w:right w:val="none" w:sz="0" w:space="0" w:color="auto"/>
          </w:divBdr>
        </w:div>
        <w:div w:id="349578104">
          <w:marLeft w:val="0"/>
          <w:marRight w:val="0"/>
          <w:marTop w:val="0"/>
          <w:marBottom w:val="0"/>
          <w:divBdr>
            <w:top w:val="none" w:sz="0" w:space="0" w:color="auto"/>
            <w:left w:val="none" w:sz="0" w:space="0" w:color="auto"/>
            <w:bottom w:val="none" w:sz="0" w:space="0" w:color="auto"/>
            <w:right w:val="none" w:sz="0" w:space="0" w:color="auto"/>
          </w:divBdr>
          <w:divsChild>
            <w:div w:id="349586754">
              <w:marLeft w:val="0"/>
              <w:marRight w:val="282"/>
              <w:marTop w:val="0"/>
              <w:marBottom w:val="254"/>
              <w:divBdr>
                <w:top w:val="none" w:sz="0" w:space="0" w:color="auto"/>
                <w:left w:val="none" w:sz="0" w:space="0" w:color="auto"/>
                <w:bottom w:val="none" w:sz="0" w:space="0" w:color="auto"/>
                <w:right w:val="none" w:sz="0" w:space="0" w:color="auto"/>
              </w:divBdr>
              <w:divsChild>
                <w:div w:id="349589865">
                  <w:marLeft w:val="0"/>
                  <w:marRight w:val="0"/>
                  <w:marTop w:val="71"/>
                  <w:marBottom w:val="71"/>
                  <w:divBdr>
                    <w:top w:val="none" w:sz="0" w:space="0" w:color="auto"/>
                    <w:left w:val="none" w:sz="0" w:space="0" w:color="auto"/>
                    <w:bottom w:val="none" w:sz="0" w:space="0" w:color="auto"/>
                    <w:right w:val="none" w:sz="0" w:space="0" w:color="auto"/>
                  </w:divBdr>
                  <w:divsChild>
                    <w:div w:id="349581272">
                      <w:marLeft w:val="0"/>
                      <w:marRight w:val="0"/>
                      <w:marTop w:val="0"/>
                      <w:marBottom w:val="0"/>
                      <w:divBdr>
                        <w:top w:val="none" w:sz="0" w:space="0" w:color="auto"/>
                        <w:left w:val="none" w:sz="0" w:space="0" w:color="auto"/>
                        <w:bottom w:val="none" w:sz="0" w:space="0" w:color="auto"/>
                        <w:right w:val="none" w:sz="0" w:space="0" w:color="auto"/>
                      </w:divBdr>
                    </w:div>
                    <w:div w:id="34958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068">
              <w:marLeft w:val="0"/>
              <w:marRight w:val="282"/>
              <w:marTop w:val="0"/>
              <w:marBottom w:val="254"/>
              <w:divBdr>
                <w:top w:val="none" w:sz="0" w:space="0" w:color="auto"/>
                <w:left w:val="none" w:sz="0" w:space="0" w:color="auto"/>
                <w:bottom w:val="none" w:sz="0" w:space="0" w:color="auto"/>
                <w:right w:val="none" w:sz="0" w:space="0" w:color="auto"/>
              </w:divBdr>
              <w:divsChild>
                <w:div w:id="349573842">
                  <w:marLeft w:val="0"/>
                  <w:marRight w:val="0"/>
                  <w:marTop w:val="71"/>
                  <w:marBottom w:val="71"/>
                  <w:divBdr>
                    <w:top w:val="none" w:sz="0" w:space="0" w:color="auto"/>
                    <w:left w:val="none" w:sz="0" w:space="0" w:color="auto"/>
                    <w:bottom w:val="none" w:sz="0" w:space="0" w:color="auto"/>
                    <w:right w:val="none" w:sz="0" w:space="0" w:color="auto"/>
                  </w:divBdr>
                  <w:divsChild>
                    <w:div w:id="349578540">
                      <w:marLeft w:val="0"/>
                      <w:marRight w:val="0"/>
                      <w:marTop w:val="0"/>
                      <w:marBottom w:val="0"/>
                      <w:divBdr>
                        <w:top w:val="none" w:sz="0" w:space="0" w:color="auto"/>
                        <w:left w:val="none" w:sz="0" w:space="0" w:color="auto"/>
                        <w:bottom w:val="none" w:sz="0" w:space="0" w:color="auto"/>
                        <w:right w:val="none" w:sz="0" w:space="0" w:color="auto"/>
                      </w:divBdr>
                    </w:div>
                    <w:div w:id="34959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586">
          <w:marLeft w:val="0"/>
          <w:marRight w:val="0"/>
          <w:marTop w:val="0"/>
          <w:marBottom w:val="0"/>
          <w:divBdr>
            <w:top w:val="none" w:sz="0" w:space="0" w:color="auto"/>
            <w:left w:val="none" w:sz="0" w:space="0" w:color="auto"/>
            <w:bottom w:val="none" w:sz="0" w:space="0" w:color="auto"/>
            <w:right w:val="none" w:sz="0" w:space="0" w:color="auto"/>
          </w:divBdr>
          <w:divsChild>
            <w:div w:id="349591611">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87113">
      <w:marLeft w:val="0"/>
      <w:marRight w:val="0"/>
      <w:marTop w:val="0"/>
      <w:marBottom w:val="0"/>
      <w:divBdr>
        <w:top w:val="none" w:sz="0" w:space="0" w:color="auto"/>
        <w:left w:val="none" w:sz="0" w:space="0" w:color="auto"/>
        <w:bottom w:val="none" w:sz="0" w:space="0" w:color="auto"/>
        <w:right w:val="none" w:sz="0" w:space="0" w:color="auto"/>
      </w:divBdr>
    </w:div>
    <w:div w:id="349587114">
      <w:marLeft w:val="0"/>
      <w:marRight w:val="0"/>
      <w:marTop w:val="0"/>
      <w:marBottom w:val="0"/>
      <w:divBdr>
        <w:top w:val="none" w:sz="0" w:space="0" w:color="auto"/>
        <w:left w:val="none" w:sz="0" w:space="0" w:color="auto"/>
        <w:bottom w:val="none" w:sz="0" w:space="0" w:color="auto"/>
        <w:right w:val="none" w:sz="0" w:space="0" w:color="auto"/>
      </w:divBdr>
    </w:div>
    <w:div w:id="349587115">
      <w:marLeft w:val="0"/>
      <w:marRight w:val="0"/>
      <w:marTop w:val="0"/>
      <w:marBottom w:val="0"/>
      <w:divBdr>
        <w:top w:val="none" w:sz="0" w:space="0" w:color="auto"/>
        <w:left w:val="none" w:sz="0" w:space="0" w:color="auto"/>
        <w:bottom w:val="none" w:sz="0" w:space="0" w:color="auto"/>
        <w:right w:val="none" w:sz="0" w:space="0" w:color="auto"/>
      </w:divBdr>
    </w:div>
    <w:div w:id="349587116">
      <w:marLeft w:val="0"/>
      <w:marRight w:val="0"/>
      <w:marTop w:val="0"/>
      <w:marBottom w:val="0"/>
      <w:divBdr>
        <w:top w:val="none" w:sz="0" w:space="0" w:color="auto"/>
        <w:left w:val="none" w:sz="0" w:space="0" w:color="auto"/>
        <w:bottom w:val="none" w:sz="0" w:space="0" w:color="auto"/>
        <w:right w:val="none" w:sz="0" w:space="0" w:color="auto"/>
      </w:divBdr>
      <w:divsChild>
        <w:div w:id="349574600">
          <w:marLeft w:val="0"/>
          <w:marRight w:val="0"/>
          <w:marTop w:val="0"/>
          <w:marBottom w:val="0"/>
          <w:divBdr>
            <w:top w:val="none" w:sz="0" w:space="0" w:color="auto"/>
            <w:left w:val="none" w:sz="0" w:space="0" w:color="auto"/>
            <w:bottom w:val="none" w:sz="0" w:space="0" w:color="auto"/>
            <w:right w:val="none" w:sz="0" w:space="0" w:color="auto"/>
          </w:divBdr>
        </w:div>
      </w:divsChild>
    </w:div>
    <w:div w:id="349587122">
      <w:marLeft w:val="0"/>
      <w:marRight w:val="0"/>
      <w:marTop w:val="0"/>
      <w:marBottom w:val="0"/>
      <w:divBdr>
        <w:top w:val="none" w:sz="0" w:space="0" w:color="auto"/>
        <w:left w:val="none" w:sz="0" w:space="0" w:color="auto"/>
        <w:bottom w:val="none" w:sz="0" w:space="0" w:color="auto"/>
        <w:right w:val="none" w:sz="0" w:space="0" w:color="auto"/>
      </w:divBdr>
    </w:div>
    <w:div w:id="349587124">
      <w:marLeft w:val="0"/>
      <w:marRight w:val="0"/>
      <w:marTop w:val="0"/>
      <w:marBottom w:val="0"/>
      <w:divBdr>
        <w:top w:val="none" w:sz="0" w:space="0" w:color="auto"/>
        <w:left w:val="none" w:sz="0" w:space="0" w:color="auto"/>
        <w:bottom w:val="none" w:sz="0" w:space="0" w:color="auto"/>
        <w:right w:val="none" w:sz="0" w:space="0" w:color="auto"/>
      </w:divBdr>
      <w:divsChild>
        <w:div w:id="349572209">
          <w:marLeft w:val="0"/>
          <w:marRight w:val="0"/>
          <w:marTop w:val="0"/>
          <w:marBottom w:val="0"/>
          <w:divBdr>
            <w:top w:val="none" w:sz="0" w:space="0" w:color="auto"/>
            <w:left w:val="none" w:sz="0" w:space="0" w:color="auto"/>
            <w:bottom w:val="none" w:sz="0" w:space="0" w:color="auto"/>
            <w:right w:val="none" w:sz="0" w:space="0" w:color="auto"/>
          </w:divBdr>
        </w:div>
      </w:divsChild>
    </w:div>
    <w:div w:id="349587125">
      <w:marLeft w:val="0"/>
      <w:marRight w:val="0"/>
      <w:marTop w:val="0"/>
      <w:marBottom w:val="0"/>
      <w:divBdr>
        <w:top w:val="none" w:sz="0" w:space="0" w:color="auto"/>
        <w:left w:val="none" w:sz="0" w:space="0" w:color="auto"/>
        <w:bottom w:val="none" w:sz="0" w:space="0" w:color="auto"/>
        <w:right w:val="none" w:sz="0" w:space="0" w:color="auto"/>
      </w:divBdr>
    </w:div>
    <w:div w:id="349587126">
      <w:marLeft w:val="0"/>
      <w:marRight w:val="0"/>
      <w:marTop w:val="0"/>
      <w:marBottom w:val="0"/>
      <w:divBdr>
        <w:top w:val="none" w:sz="0" w:space="0" w:color="auto"/>
        <w:left w:val="none" w:sz="0" w:space="0" w:color="auto"/>
        <w:bottom w:val="none" w:sz="0" w:space="0" w:color="auto"/>
        <w:right w:val="none" w:sz="0" w:space="0" w:color="auto"/>
      </w:divBdr>
    </w:div>
    <w:div w:id="349587127">
      <w:marLeft w:val="0"/>
      <w:marRight w:val="0"/>
      <w:marTop w:val="0"/>
      <w:marBottom w:val="0"/>
      <w:divBdr>
        <w:top w:val="none" w:sz="0" w:space="0" w:color="auto"/>
        <w:left w:val="none" w:sz="0" w:space="0" w:color="auto"/>
        <w:bottom w:val="none" w:sz="0" w:space="0" w:color="auto"/>
        <w:right w:val="none" w:sz="0" w:space="0" w:color="auto"/>
      </w:divBdr>
    </w:div>
    <w:div w:id="349587128">
      <w:marLeft w:val="0"/>
      <w:marRight w:val="0"/>
      <w:marTop w:val="0"/>
      <w:marBottom w:val="0"/>
      <w:divBdr>
        <w:top w:val="none" w:sz="0" w:space="0" w:color="auto"/>
        <w:left w:val="none" w:sz="0" w:space="0" w:color="auto"/>
        <w:bottom w:val="none" w:sz="0" w:space="0" w:color="auto"/>
        <w:right w:val="none" w:sz="0" w:space="0" w:color="auto"/>
      </w:divBdr>
    </w:div>
    <w:div w:id="349587132">
      <w:marLeft w:val="0"/>
      <w:marRight w:val="0"/>
      <w:marTop w:val="0"/>
      <w:marBottom w:val="0"/>
      <w:divBdr>
        <w:top w:val="none" w:sz="0" w:space="0" w:color="auto"/>
        <w:left w:val="none" w:sz="0" w:space="0" w:color="auto"/>
        <w:bottom w:val="none" w:sz="0" w:space="0" w:color="auto"/>
        <w:right w:val="none" w:sz="0" w:space="0" w:color="auto"/>
      </w:divBdr>
      <w:divsChild>
        <w:div w:id="349592161">
          <w:marLeft w:val="0"/>
          <w:marRight w:val="0"/>
          <w:marTop w:val="0"/>
          <w:marBottom w:val="0"/>
          <w:divBdr>
            <w:top w:val="none" w:sz="0" w:space="0" w:color="auto"/>
            <w:left w:val="none" w:sz="0" w:space="0" w:color="auto"/>
            <w:bottom w:val="none" w:sz="0" w:space="0" w:color="auto"/>
            <w:right w:val="none" w:sz="0" w:space="0" w:color="auto"/>
          </w:divBdr>
        </w:div>
      </w:divsChild>
    </w:div>
    <w:div w:id="349587135">
      <w:marLeft w:val="0"/>
      <w:marRight w:val="0"/>
      <w:marTop w:val="0"/>
      <w:marBottom w:val="0"/>
      <w:divBdr>
        <w:top w:val="none" w:sz="0" w:space="0" w:color="auto"/>
        <w:left w:val="none" w:sz="0" w:space="0" w:color="auto"/>
        <w:bottom w:val="none" w:sz="0" w:space="0" w:color="auto"/>
        <w:right w:val="none" w:sz="0" w:space="0" w:color="auto"/>
      </w:divBdr>
      <w:divsChild>
        <w:div w:id="349572058">
          <w:marLeft w:val="0"/>
          <w:marRight w:val="0"/>
          <w:marTop w:val="0"/>
          <w:marBottom w:val="0"/>
          <w:divBdr>
            <w:top w:val="none" w:sz="0" w:space="0" w:color="auto"/>
            <w:left w:val="none" w:sz="0" w:space="0" w:color="auto"/>
            <w:bottom w:val="none" w:sz="0" w:space="0" w:color="auto"/>
            <w:right w:val="none" w:sz="0" w:space="0" w:color="auto"/>
          </w:divBdr>
          <w:divsChild>
            <w:div w:id="349597033">
              <w:marLeft w:val="0"/>
              <w:marRight w:val="232"/>
              <w:marTop w:val="0"/>
              <w:marBottom w:val="0"/>
              <w:divBdr>
                <w:top w:val="none" w:sz="0" w:space="0" w:color="auto"/>
                <w:left w:val="none" w:sz="0" w:space="0" w:color="auto"/>
                <w:bottom w:val="none" w:sz="0" w:space="0" w:color="auto"/>
                <w:right w:val="none" w:sz="0" w:space="0" w:color="auto"/>
              </w:divBdr>
            </w:div>
          </w:divsChild>
        </w:div>
        <w:div w:id="349577712">
          <w:marLeft w:val="0"/>
          <w:marRight w:val="0"/>
          <w:marTop w:val="0"/>
          <w:marBottom w:val="0"/>
          <w:divBdr>
            <w:top w:val="none" w:sz="0" w:space="0" w:color="auto"/>
            <w:left w:val="none" w:sz="0" w:space="0" w:color="auto"/>
            <w:bottom w:val="none" w:sz="0" w:space="0" w:color="auto"/>
            <w:right w:val="none" w:sz="0" w:space="0" w:color="auto"/>
          </w:divBdr>
          <w:divsChild>
            <w:div w:id="349584875">
              <w:marLeft w:val="0"/>
              <w:marRight w:val="232"/>
              <w:marTop w:val="0"/>
              <w:marBottom w:val="209"/>
              <w:divBdr>
                <w:top w:val="none" w:sz="0" w:space="0" w:color="auto"/>
                <w:left w:val="none" w:sz="0" w:space="0" w:color="auto"/>
                <w:bottom w:val="none" w:sz="0" w:space="0" w:color="auto"/>
                <w:right w:val="none" w:sz="0" w:space="0" w:color="auto"/>
              </w:divBdr>
              <w:divsChild>
                <w:div w:id="349582823">
                  <w:marLeft w:val="0"/>
                  <w:marRight w:val="0"/>
                  <w:marTop w:val="58"/>
                  <w:marBottom w:val="58"/>
                  <w:divBdr>
                    <w:top w:val="none" w:sz="0" w:space="0" w:color="auto"/>
                    <w:left w:val="none" w:sz="0" w:space="0" w:color="auto"/>
                    <w:bottom w:val="none" w:sz="0" w:space="0" w:color="auto"/>
                    <w:right w:val="none" w:sz="0" w:space="0" w:color="auto"/>
                  </w:divBdr>
                  <w:divsChild>
                    <w:div w:id="349571548">
                      <w:marLeft w:val="0"/>
                      <w:marRight w:val="0"/>
                      <w:marTop w:val="0"/>
                      <w:marBottom w:val="0"/>
                      <w:divBdr>
                        <w:top w:val="none" w:sz="0" w:space="0" w:color="auto"/>
                        <w:left w:val="none" w:sz="0" w:space="0" w:color="auto"/>
                        <w:bottom w:val="none" w:sz="0" w:space="0" w:color="auto"/>
                        <w:right w:val="none" w:sz="0" w:space="0" w:color="auto"/>
                      </w:divBdr>
                    </w:div>
                    <w:div w:id="349592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9280">
          <w:marLeft w:val="0"/>
          <w:marRight w:val="0"/>
          <w:marTop w:val="0"/>
          <w:marBottom w:val="128"/>
          <w:divBdr>
            <w:top w:val="none" w:sz="0" w:space="0" w:color="auto"/>
            <w:left w:val="none" w:sz="0" w:space="0" w:color="auto"/>
            <w:bottom w:val="none" w:sz="0" w:space="0" w:color="auto"/>
            <w:right w:val="none" w:sz="0" w:space="0" w:color="auto"/>
          </w:divBdr>
        </w:div>
      </w:divsChild>
    </w:div>
    <w:div w:id="349587136">
      <w:marLeft w:val="0"/>
      <w:marRight w:val="0"/>
      <w:marTop w:val="0"/>
      <w:marBottom w:val="0"/>
      <w:divBdr>
        <w:top w:val="none" w:sz="0" w:space="0" w:color="auto"/>
        <w:left w:val="none" w:sz="0" w:space="0" w:color="auto"/>
        <w:bottom w:val="none" w:sz="0" w:space="0" w:color="auto"/>
        <w:right w:val="none" w:sz="0" w:space="0" w:color="auto"/>
      </w:divBdr>
    </w:div>
    <w:div w:id="349587138">
      <w:marLeft w:val="0"/>
      <w:marRight w:val="0"/>
      <w:marTop w:val="0"/>
      <w:marBottom w:val="0"/>
      <w:divBdr>
        <w:top w:val="none" w:sz="0" w:space="0" w:color="auto"/>
        <w:left w:val="none" w:sz="0" w:space="0" w:color="auto"/>
        <w:bottom w:val="none" w:sz="0" w:space="0" w:color="auto"/>
        <w:right w:val="none" w:sz="0" w:space="0" w:color="auto"/>
      </w:divBdr>
    </w:div>
    <w:div w:id="349587140">
      <w:marLeft w:val="0"/>
      <w:marRight w:val="0"/>
      <w:marTop w:val="0"/>
      <w:marBottom w:val="0"/>
      <w:divBdr>
        <w:top w:val="none" w:sz="0" w:space="0" w:color="auto"/>
        <w:left w:val="none" w:sz="0" w:space="0" w:color="auto"/>
        <w:bottom w:val="none" w:sz="0" w:space="0" w:color="auto"/>
        <w:right w:val="none" w:sz="0" w:space="0" w:color="auto"/>
      </w:divBdr>
    </w:div>
    <w:div w:id="349587152">
      <w:marLeft w:val="0"/>
      <w:marRight w:val="0"/>
      <w:marTop w:val="0"/>
      <w:marBottom w:val="0"/>
      <w:divBdr>
        <w:top w:val="none" w:sz="0" w:space="0" w:color="auto"/>
        <w:left w:val="none" w:sz="0" w:space="0" w:color="auto"/>
        <w:bottom w:val="none" w:sz="0" w:space="0" w:color="auto"/>
        <w:right w:val="none" w:sz="0" w:space="0" w:color="auto"/>
      </w:divBdr>
      <w:divsChild>
        <w:div w:id="349577915">
          <w:marLeft w:val="0"/>
          <w:marRight w:val="0"/>
          <w:marTop w:val="0"/>
          <w:marBottom w:val="0"/>
          <w:divBdr>
            <w:top w:val="none" w:sz="0" w:space="0" w:color="auto"/>
            <w:left w:val="none" w:sz="0" w:space="0" w:color="auto"/>
            <w:bottom w:val="none" w:sz="0" w:space="0" w:color="auto"/>
            <w:right w:val="none" w:sz="0" w:space="0" w:color="auto"/>
          </w:divBdr>
        </w:div>
        <w:div w:id="349584454">
          <w:marLeft w:val="0"/>
          <w:marRight w:val="0"/>
          <w:marTop w:val="0"/>
          <w:marBottom w:val="0"/>
          <w:divBdr>
            <w:top w:val="none" w:sz="0" w:space="0" w:color="auto"/>
            <w:left w:val="none" w:sz="0" w:space="0" w:color="auto"/>
            <w:bottom w:val="none" w:sz="0" w:space="0" w:color="auto"/>
            <w:right w:val="none" w:sz="0" w:space="0" w:color="auto"/>
          </w:divBdr>
        </w:div>
        <w:div w:id="349586271">
          <w:marLeft w:val="0"/>
          <w:marRight w:val="0"/>
          <w:marTop w:val="0"/>
          <w:marBottom w:val="0"/>
          <w:divBdr>
            <w:top w:val="none" w:sz="0" w:space="0" w:color="auto"/>
            <w:left w:val="none" w:sz="0" w:space="0" w:color="auto"/>
            <w:bottom w:val="none" w:sz="0" w:space="0" w:color="auto"/>
            <w:right w:val="none" w:sz="0" w:space="0" w:color="auto"/>
          </w:divBdr>
        </w:div>
        <w:div w:id="349586837">
          <w:marLeft w:val="0"/>
          <w:marRight w:val="0"/>
          <w:marTop w:val="0"/>
          <w:marBottom w:val="0"/>
          <w:divBdr>
            <w:top w:val="none" w:sz="0" w:space="0" w:color="auto"/>
            <w:left w:val="none" w:sz="0" w:space="0" w:color="auto"/>
            <w:bottom w:val="none" w:sz="0" w:space="0" w:color="auto"/>
            <w:right w:val="none" w:sz="0" w:space="0" w:color="auto"/>
          </w:divBdr>
        </w:div>
        <w:div w:id="349588502">
          <w:marLeft w:val="0"/>
          <w:marRight w:val="0"/>
          <w:marTop w:val="0"/>
          <w:marBottom w:val="0"/>
          <w:divBdr>
            <w:top w:val="none" w:sz="0" w:space="0" w:color="auto"/>
            <w:left w:val="none" w:sz="0" w:space="0" w:color="auto"/>
            <w:bottom w:val="none" w:sz="0" w:space="0" w:color="auto"/>
            <w:right w:val="none" w:sz="0" w:space="0" w:color="auto"/>
          </w:divBdr>
        </w:div>
        <w:div w:id="349591198">
          <w:marLeft w:val="0"/>
          <w:marRight w:val="0"/>
          <w:marTop w:val="0"/>
          <w:marBottom w:val="0"/>
          <w:divBdr>
            <w:top w:val="none" w:sz="0" w:space="0" w:color="auto"/>
            <w:left w:val="none" w:sz="0" w:space="0" w:color="auto"/>
            <w:bottom w:val="none" w:sz="0" w:space="0" w:color="auto"/>
            <w:right w:val="none" w:sz="0" w:space="0" w:color="auto"/>
          </w:divBdr>
        </w:div>
        <w:div w:id="349594264">
          <w:marLeft w:val="0"/>
          <w:marRight w:val="0"/>
          <w:marTop w:val="0"/>
          <w:marBottom w:val="0"/>
          <w:divBdr>
            <w:top w:val="none" w:sz="0" w:space="0" w:color="auto"/>
            <w:left w:val="none" w:sz="0" w:space="0" w:color="auto"/>
            <w:bottom w:val="none" w:sz="0" w:space="0" w:color="auto"/>
            <w:right w:val="none" w:sz="0" w:space="0" w:color="auto"/>
          </w:divBdr>
          <w:divsChild>
            <w:div w:id="34958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153">
      <w:marLeft w:val="0"/>
      <w:marRight w:val="0"/>
      <w:marTop w:val="0"/>
      <w:marBottom w:val="0"/>
      <w:divBdr>
        <w:top w:val="none" w:sz="0" w:space="0" w:color="auto"/>
        <w:left w:val="none" w:sz="0" w:space="0" w:color="auto"/>
        <w:bottom w:val="none" w:sz="0" w:space="0" w:color="auto"/>
        <w:right w:val="none" w:sz="0" w:space="0" w:color="auto"/>
      </w:divBdr>
      <w:divsChild>
        <w:div w:id="349588222">
          <w:marLeft w:val="0"/>
          <w:marRight w:val="0"/>
          <w:marTop w:val="0"/>
          <w:marBottom w:val="0"/>
          <w:divBdr>
            <w:top w:val="none" w:sz="0" w:space="0" w:color="auto"/>
            <w:left w:val="none" w:sz="0" w:space="0" w:color="auto"/>
            <w:bottom w:val="none" w:sz="0" w:space="0" w:color="auto"/>
            <w:right w:val="none" w:sz="0" w:space="0" w:color="auto"/>
          </w:divBdr>
        </w:div>
        <w:div w:id="349599096">
          <w:marLeft w:val="0"/>
          <w:marRight w:val="0"/>
          <w:marTop w:val="0"/>
          <w:marBottom w:val="0"/>
          <w:divBdr>
            <w:top w:val="none" w:sz="0" w:space="0" w:color="auto"/>
            <w:left w:val="none" w:sz="0" w:space="0" w:color="auto"/>
            <w:bottom w:val="none" w:sz="0" w:space="0" w:color="auto"/>
            <w:right w:val="none" w:sz="0" w:space="0" w:color="auto"/>
          </w:divBdr>
          <w:divsChild>
            <w:div w:id="349595401">
              <w:marLeft w:val="0"/>
              <w:marRight w:val="0"/>
              <w:marTop w:val="0"/>
              <w:marBottom w:val="0"/>
              <w:divBdr>
                <w:top w:val="none" w:sz="0" w:space="0" w:color="auto"/>
                <w:left w:val="none" w:sz="0" w:space="0" w:color="auto"/>
                <w:bottom w:val="none" w:sz="0" w:space="0" w:color="auto"/>
                <w:right w:val="none" w:sz="0" w:space="0" w:color="auto"/>
              </w:divBdr>
              <w:divsChild>
                <w:div w:id="349601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7157">
      <w:marLeft w:val="0"/>
      <w:marRight w:val="0"/>
      <w:marTop w:val="0"/>
      <w:marBottom w:val="0"/>
      <w:divBdr>
        <w:top w:val="none" w:sz="0" w:space="0" w:color="auto"/>
        <w:left w:val="none" w:sz="0" w:space="0" w:color="auto"/>
        <w:bottom w:val="none" w:sz="0" w:space="0" w:color="auto"/>
        <w:right w:val="none" w:sz="0" w:space="0" w:color="auto"/>
      </w:divBdr>
      <w:divsChild>
        <w:div w:id="349582397">
          <w:marLeft w:val="0"/>
          <w:marRight w:val="0"/>
          <w:marTop w:val="0"/>
          <w:marBottom w:val="0"/>
          <w:divBdr>
            <w:top w:val="none" w:sz="0" w:space="0" w:color="auto"/>
            <w:left w:val="none" w:sz="0" w:space="0" w:color="auto"/>
            <w:bottom w:val="none" w:sz="0" w:space="0" w:color="auto"/>
            <w:right w:val="none" w:sz="0" w:space="0" w:color="auto"/>
          </w:divBdr>
        </w:div>
        <w:div w:id="349599395">
          <w:marLeft w:val="0"/>
          <w:marRight w:val="0"/>
          <w:marTop w:val="0"/>
          <w:marBottom w:val="0"/>
          <w:divBdr>
            <w:top w:val="none" w:sz="0" w:space="0" w:color="auto"/>
            <w:left w:val="none" w:sz="0" w:space="0" w:color="auto"/>
            <w:bottom w:val="none" w:sz="0" w:space="0" w:color="auto"/>
            <w:right w:val="none" w:sz="0" w:space="0" w:color="auto"/>
          </w:divBdr>
        </w:div>
      </w:divsChild>
    </w:div>
    <w:div w:id="349587160">
      <w:marLeft w:val="0"/>
      <w:marRight w:val="0"/>
      <w:marTop w:val="0"/>
      <w:marBottom w:val="0"/>
      <w:divBdr>
        <w:top w:val="none" w:sz="0" w:space="0" w:color="auto"/>
        <w:left w:val="none" w:sz="0" w:space="0" w:color="auto"/>
        <w:bottom w:val="none" w:sz="0" w:space="0" w:color="auto"/>
        <w:right w:val="none" w:sz="0" w:space="0" w:color="auto"/>
      </w:divBdr>
    </w:div>
    <w:div w:id="349587162">
      <w:marLeft w:val="0"/>
      <w:marRight w:val="0"/>
      <w:marTop w:val="0"/>
      <w:marBottom w:val="0"/>
      <w:divBdr>
        <w:top w:val="none" w:sz="0" w:space="0" w:color="auto"/>
        <w:left w:val="none" w:sz="0" w:space="0" w:color="auto"/>
        <w:bottom w:val="none" w:sz="0" w:space="0" w:color="auto"/>
        <w:right w:val="none" w:sz="0" w:space="0" w:color="auto"/>
      </w:divBdr>
      <w:divsChild>
        <w:div w:id="349586836">
          <w:marLeft w:val="0"/>
          <w:marRight w:val="0"/>
          <w:marTop w:val="0"/>
          <w:marBottom w:val="0"/>
          <w:divBdr>
            <w:top w:val="none" w:sz="0" w:space="0" w:color="auto"/>
            <w:left w:val="none" w:sz="0" w:space="0" w:color="auto"/>
            <w:bottom w:val="none" w:sz="0" w:space="0" w:color="auto"/>
            <w:right w:val="none" w:sz="0" w:space="0" w:color="auto"/>
          </w:divBdr>
        </w:div>
        <w:div w:id="349586838">
          <w:marLeft w:val="0"/>
          <w:marRight w:val="0"/>
          <w:marTop w:val="0"/>
          <w:marBottom w:val="0"/>
          <w:divBdr>
            <w:top w:val="none" w:sz="0" w:space="0" w:color="auto"/>
            <w:left w:val="none" w:sz="0" w:space="0" w:color="auto"/>
            <w:bottom w:val="none" w:sz="0" w:space="0" w:color="auto"/>
            <w:right w:val="none" w:sz="0" w:space="0" w:color="auto"/>
          </w:divBdr>
        </w:div>
      </w:divsChild>
    </w:div>
    <w:div w:id="349587167">
      <w:marLeft w:val="0"/>
      <w:marRight w:val="0"/>
      <w:marTop w:val="0"/>
      <w:marBottom w:val="0"/>
      <w:divBdr>
        <w:top w:val="none" w:sz="0" w:space="0" w:color="auto"/>
        <w:left w:val="none" w:sz="0" w:space="0" w:color="auto"/>
        <w:bottom w:val="none" w:sz="0" w:space="0" w:color="auto"/>
        <w:right w:val="none" w:sz="0" w:space="0" w:color="auto"/>
      </w:divBdr>
      <w:divsChild>
        <w:div w:id="349597209">
          <w:marLeft w:val="0"/>
          <w:marRight w:val="0"/>
          <w:marTop w:val="0"/>
          <w:marBottom w:val="0"/>
          <w:divBdr>
            <w:top w:val="none" w:sz="0" w:space="0" w:color="auto"/>
            <w:left w:val="none" w:sz="0" w:space="0" w:color="auto"/>
            <w:bottom w:val="none" w:sz="0" w:space="0" w:color="auto"/>
            <w:right w:val="none" w:sz="0" w:space="0" w:color="auto"/>
          </w:divBdr>
          <w:divsChild>
            <w:div w:id="349580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169">
      <w:marLeft w:val="0"/>
      <w:marRight w:val="0"/>
      <w:marTop w:val="0"/>
      <w:marBottom w:val="0"/>
      <w:divBdr>
        <w:top w:val="none" w:sz="0" w:space="0" w:color="auto"/>
        <w:left w:val="none" w:sz="0" w:space="0" w:color="auto"/>
        <w:bottom w:val="none" w:sz="0" w:space="0" w:color="auto"/>
        <w:right w:val="none" w:sz="0" w:space="0" w:color="auto"/>
      </w:divBdr>
      <w:divsChild>
        <w:div w:id="349583308">
          <w:marLeft w:val="0"/>
          <w:marRight w:val="0"/>
          <w:marTop w:val="0"/>
          <w:marBottom w:val="0"/>
          <w:divBdr>
            <w:top w:val="none" w:sz="0" w:space="0" w:color="auto"/>
            <w:left w:val="none" w:sz="0" w:space="0" w:color="auto"/>
            <w:bottom w:val="none" w:sz="0" w:space="0" w:color="auto"/>
            <w:right w:val="none" w:sz="0" w:space="0" w:color="auto"/>
          </w:divBdr>
        </w:div>
      </w:divsChild>
    </w:div>
    <w:div w:id="349587171">
      <w:marLeft w:val="0"/>
      <w:marRight w:val="0"/>
      <w:marTop w:val="0"/>
      <w:marBottom w:val="0"/>
      <w:divBdr>
        <w:top w:val="none" w:sz="0" w:space="0" w:color="auto"/>
        <w:left w:val="none" w:sz="0" w:space="0" w:color="auto"/>
        <w:bottom w:val="none" w:sz="0" w:space="0" w:color="auto"/>
        <w:right w:val="none" w:sz="0" w:space="0" w:color="auto"/>
      </w:divBdr>
      <w:divsChild>
        <w:div w:id="349578565">
          <w:marLeft w:val="0"/>
          <w:marRight w:val="0"/>
          <w:marTop w:val="0"/>
          <w:marBottom w:val="0"/>
          <w:divBdr>
            <w:top w:val="none" w:sz="0" w:space="0" w:color="auto"/>
            <w:left w:val="none" w:sz="0" w:space="0" w:color="auto"/>
            <w:bottom w:val="none" w:sz="0" w:space="0" w:color="auto"/>
            <w:right w:val="none" w:sz="0" w:space="0" w:color="auto"/>
          </w:divBdr>
        </w:div>
      </w:divsChild>
    </w:div>
    <w:div w:id="349587172">
      <w:marLeft w:val="0"/>
      <w:marRight w:val="0"/>
      <w:marTop w:val="0"/>
      <w:marBottom w:val="0"/>
      <w:divBdr>
        <w:top w:val="none" w:sz="0" w:space="0" w:color="auto"/>
        <w:left w:val="none" w:sz="0" w:space="0" w:color="auto"/>
        <w:bottom w:val="none" w:sz="0" w:space="0" w:color="auto"/>
        <w:right w:val="none" w:sz="0" w:space="0" w:color="auto"/>
      </w:divBdr>
    </w:div>
    <w:div w:id="349587188">
      <w:marLeft w:val="0"/>
      <w:marRight w:val="0"/>
      <w:marTop w:val="0"/>
      <w:marBottom w:val="0"/>
      <w:divBdr>
        <w:top w:val="none" w:sz="0" w:space="0" w:color="auto"/>
        <w:left w:val="none" w:sz="0" w:space="0" w:color="auto"/>
        <w:bottom w:val="none" w:sz="0" w:space="0" w:color="auto"/>
        <w:right w:val="none" w:sz="0" w:space="0" w:color="auto"/>
      </w:divBdr>
    </w:div>
    <w:div w:id="349587192">
      <w:marLeft w:val="0"/>
      <w:marRight w:val="0"/>
      <w:marTop w:val="0"/>
      <w:marBottom w:val="0"/>
      <w:divBdr>
        <w:top w:val="none" w:sz="0" w:space="0" w:color="auto"/>
        <w:left w:val="none" w:sz="0" w:space="0" w:color="auto"/>
        <w:bottom w:val="none" w:sz="0" w:space="0" w:color="auto"/>
        <w:right w:val="none" w:sz="0" w:space="0" w:color="auto"/>
      </w:divBdr>
    </w:div>
    <w:div w:id="349587195">
      <w:marLeft w:val="0"/>
      <w:marRight w:val="0"/>
      <w:marTop w:val="0"/>
      <w:marBottom w:val="0"/>
      <w:divBdr>
        <w:top w:val="none" w:sz="0" w:space="0" w:color="auto"/>
        <w:left w:val="none" w:sz="0" w:space="0" w:color="auto"/>
        <w:bottom w:val="none" w:sz="0" w:space="0" w:color="auto"/>
        <w:right w:val="none" w:sz="0" w:space="0" w:color="auto"/>
      </w:divBdr>
    </w:div>
    <w:div w:id="349587196">
      <w:marLeft w:val="0"/>
      <w:marRight w:val="0"/>
      <w:marTop w:val="0"/>
      <w:marBottom w:val="0"/>
      <w:divBdr>
        <w:top w:val="none" w:sz="0" w:space="0" w:color="auto"/>
        <w:left w:val="none" w:sz="0" w:space="0" w:color="auto"/>
        <w:bottom w:val="none" w:sz="0" w:space="0" w:color="auto"/>
        <w:right w:val="none" w:sz="0" w:space="0" w:color="auto"/>
      </w:divBdr>
      <w:divsChild>
        <w:div w:id="349596388">
          <w:marLeft w:val="0"/>
          <w:marRight w:val="0"/>
          <w:marTop w:val="0"/>
          <w:marBottom w:val="0"/>
          <w:divBdr>
            <w:top w:val="none" w:sz="0" w:space="0" w:color="auto"/>
            <w:left w:val="none" w:sz="0" w:space="0" w:color="auto"/>
            <w:bottom w:val="none" w:sz="0" w:space="0" w:color="auto"/>
            <w:right w:val="none" w:sz="0" w:space="0" w:color="auto"/>
          </w:divBdr>
        </w:div>
      </w:divsChild>
    </w:div>
    <w:div w:id="349587197">
      <w:marLeft w:val="0"/>
      <w:marRight w:val="0"/>
      <w:marTop w:val="0"/>
      <w:marBottom w:val="0"/>
      <w:divBdr>
        <w:top w:val="none" w:sz="0" w:space="0" w:color="auto"/>
        <w:left w:val="none" w:sz="0" w:space="0" w:color="auto"/>
        <w:bottom w:val="none" w:sz="0" w:space="0" w:color="auto"/>
        <w:right w:val="none" w:sz="0" w:space="0" w:color="auto"/>
      </w:divBdr>
      <w:divsChild>
        <w:div w:id="349571767">
          <w:marLeft w:val="0"/>
          <w:marRight w:val="0"/>
          <w:marTop w:val="0"/>
          <w:marBottom w:val="0"/>
          <w:divBdr>
            <w:top w:val="none" w:sz="0" w:space="0" w:color="auto"/>
            <w:left w:val="none" w:sz="0" w:space="0" w:color="auto"/>
            <w:bottom w:val="none" w:sz="0" w:space="0" w:color="auto"/>
            <w:right w:val="none" w:sz="0" w:space="0" w:color="auto"/>
          </w:divBdr>
          <w:divsChild>
            <w:div w:id="349602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198">
      <w:marLeft w:val="0"/>
      <w:marRight w:val="0"/>
      <w:marTop w:val="0"/>
      <w:marBottom w:val="0"/>
      <w:divBdr>
        <w:top w:val="none" w:sz="0" w:space="0" w:color="auto"/>
        <w:left w:val="none" w:sz="0" w:space="0" w:color="auto"/>
        <w:bottom w:val="none" w:sz="0" w:space="0" w:color="auto"/>
        <w:right w:val="none" w:sz="0" w:space="0" w:color="auto"/>
      </w:divBdr>
      <w:divsChild>
        <w:div w:id="349584877">
          <w:marLeft w:val="0"/>
          <w:marRight w:val="0"/>
          <w:marTop w:val="0"/>
          <w:marBottom w:val="0"/>
          <w:divBdr>
            <w:top w:val="none" w:sz="0" w:space="0" w:color="auto"/>
            <w:left w:val="none" w:sz="0" w:space="0" w:color="auto"/>
            <w:bottom w:val="none" w:sz="0" w:space="0" w:color="auto"/>
            <w:right w:val="none" w:sz="0" w:space="0" w:color="auto"/>
          </w:divBdr>
        </w:div>
        <w:div w:id="349598508">
          <w:marLeft w:val="0"/>
          <w:marRight w:val="0"/>
          <w:marTop w:val="0"/>
          <w:marBottom w:val="0"/>
          <w:divBdr>
            <w:top w:val="none" w:sz="0" w:space="0" w:color="auto"/>
            <w:left w:val="none" w:sz="0" w:space="0" w:color="auto"/>
            <w:bottom w:val="none" w:sz="0" w:space="0" w:color="auto"/>
            <w:right w:val="none" w:sz="0" w:space="0" w:color="auto"/>
          </w:divBdr>
        </w:div>
      </w:divsChild>
    </w:div>
    <w:div w:id="349587199">
      <w:marLeft w:val="0"/>
      <w:marRight w:val="0"/>
      <w:marTop w:val="0"/>
      <w:marBottom w:val="0"/>
      <w:divBdr>
        <w:top w:val="none" w:sz="0" w:space="0" w:color="auto"/>
        <w:left w:val="none" w:sz="0" w:space="0" w:color="auto"/>
        <w:bottom w:val="none" w:sz="0" w:space="0" w:color="auto"/>
        <w:right w:val="none" w:sz="0" w:space="0" w:color="auto"/>
      </w:divBdr>
    </w:div>
    <w:div w:id="349587202">
      <w:marLeft w:val="0"/>
      <w:marRight w:val="0"/>
      <w:marTop w:val="0"/>
      <w:marBottom w:val="0"/>
      <w:divBdr>
        <w:top w:val="none" w:sz="0" w:space="0" w:color="auto"/>
        <w:left w:val="none" w:sz="0" w:space="0" w:color="auto"/>
        <w:bottom w:val="none" w:sz="0" w:space="0" w:color="auto"/>
        <w:right w:val="none" w:sz="0" w:space="0" w:color="auto"/>
      </w:divBdr>
    </w:div>
    <w:div w:id="349587203">
      <w:marLeft w:val="0"/>
      <w:marRight w:val="0"/>
      <w:marTop w:val="0"/>
      <w:marBottom w:val="0"/>
      <w:divBdr>
        <w:top w:val="none" w:sz="0" w:space="0" w:color="auto"/>
        <w:left w:val="none" w:sz="0" w:space="0" w:color="auto"/>
        <w:bottom w:val="none" w:sz="0" w:space="0" w:color="auto"/>
        <w:right w:val="none" w:sz="0" w:space="0" w:color="auto"/>
      </w:divBdr>
      <w:divsChild>
        <w:div w:id="349601790">
          <w:marLeft w:val="0"/>
          <w:marRight w:val="0"/>
          <w:marTop w:val="0"/>
          <w:marBottom w:val="0"/>
          <w:divBdr>
            <w:top w:val="none" w:sz="0" w:space="0" w:color="auto"/>
            <w:left w:val="none" w:sz="0" w:space="0" w:color="auto"/>
            <w:bottom w:val="none" w:sz="0" w:space="0" w:color="auto"/>
            <w:right w:val="none" w:sz="0" w:space="0" w:color="auto"/>
          </w:divBdr>
          <w:divsChild>
            <w:div w:id="349575185">
              <w:marLeft w:val="0"/>
              <w:marRight w:val="0"/>
              <w:marTop w:val="0"/>
              <w:marBottom w:val="0"/>
              <w:divBdr>
                <w:top w:val="none" w:sz="0" w:space="0" w:color="auto"/>
                <w:left w:val="none" w:sz="0" w:space="0" w:color="auto"/>
                <w:bottom w:val="none" w:sz="0" w:space="0" w:color="auto"/>
                <w:right w:val="none" w:sz="0" w:space="0" w:color="auto"/>
              </w:divBdr>
            </w:div>
            <w:div w:id="349593606">
              <w:marLeft w:val="0"/>
              <w:marRight w:val="0"/>
              <w:marTop w:val="0"/>
              <w:marBottom w:val="0"/>
              <w:divBdr>
                <w:top w:val="none" w:sz="0" w:space="0" w:color="auto"/>
                <w:left w:val="none" w:sz="0" w:space="0" w:color="auto"/>
                <w:bottom w:val="none" w:sz="0" w:space="0" w:color="auto"/>
                <w:right w:val="none" w:sz="0" w:space="0" w:color="auto"/>
              </w:divBdr>
              <w:divsChild>
                <w:div w:id="349600218">
                  <w:marLeft w:val="0"/>
                  <w:marRight w:val="0"/>
                  <w:marTop w:val="0"/>
                  <w:marBottom w:val="0"/>
                  <w:divBdr>
                    <w:top w:val="none" w:sz="0" w:space="0" w:color="auto"/>
                    <w:left w:val="none" w:sz="0" w:space="0" w:color="auto"/>
                    <w:bottom w:val="none" w:sz="0" w:space="0" w:color="auto"/>
                    <w:right w:val="none" w:sz="0" w:space="0" w:color="auto"/>
                  </w:divBdr>
                  <w:divsChild>
                    <w:div w:id="34957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7205">
      <w:marLeft w:val="0"/>
      <w:marRight w:val="0"/>
      <w:marTop w:val="0"/>
      <w:marBottom w:val="0"/>
      <w:divBdr>
        <w:top w:val="none" w:sz="0" w:space="0" w:color="auto"/>
        <w:left w:val="none" w:sz="0" w:space="0" w:color="auto"/>
        <w:bottom w:val="none" w:sz="0" w:space="0" w:color="auto"/>
        <w:right w:val="none" w:sz="0" w:space="0" w:color="auto"/>
      </w:divBdr>
      <w:divsChild>
        <w:div w:id="349589619">
          <w:marLeft w:val="0"/>
          <w:marRight w:val="0"/>
          <w:marTop w:val="0"/>
          <w:marBottom w:val="0"/>
          <w:divBdr>
            <w:top w:val="none" w:sz="0" w:space="0" w:color="auto"/>
            <w:left w:val="none" w:sz="0" w:space="0" w:color="auto"/>
            <w:bottom w:val="none" w:sz="0" w:space="0" w:color="auto"/>
            <w:right w:val="none" w:sz="0" w:space="0" w:color="auto"/>
          </w:divBdr>
        </w:div>
      </w:divsChild>
    </w:div>
    <w:div w:id="349587214">
      <w:marLeft w:val="0"/>
      <w:marRight w:val="0"/>
      <w:marTop w:val="0"/>
      <w:marBottom w:val="0"/>
      <w:divBdr>
        <w:top w:val="none" w:sz="0" w:space="0" w:color="auto"/>
        <w:left w:val="none" w:sz="0" w:space="0" w:color="auto"/>
        <w:bottom w:val="none" w:sz="0" w:space="0" w:color="auto"/>
        <w:right w:val="none" w:sz="0" w:space="0" w:color="auto"/>
      </w:divBdr>
      <w:divsChild>
        <w:div w:id="349580982">
          <w:marLeft w:val="0"/>
          <w:marRight w:val="0"/>
          <w:marTop w:val="0"/>
          <w:marBottom w:val="0"/>
          <w:divBdr>
            <w:top w:val="none" w:sz="0" w:space="0" w:color="auto"/>
            <w:left w:val="none" w:sz="0" w:space="0" w:color="auto"/>
            <w:bottom w:val="none" w:sz="0" w:space="0" w:color="auto"/>
            <w:right w:val="none" w:sz="0" w:space="0" w:color="auto"/>
          </w:divBdr>
          <w:divsChild>
            <w:div w:id="349574428">
              <w:marLeft w:val="0"/>
              <w:marRight w:val="0"/>
              <w:marTop w:val="0"/>
              <w:marBottom w:val="0"/>
              <w:divBdr>
                <w:top w:val="none" w:sz="0" w:space="0" w:color="auto"/>
                <w:left w:val="none" w:sz="0" w:space="0" w:color="auto"/>
                <w:bottom w:val="none" w:sz="0" w:space="0" w:color="auto"/>
                <w:right w:val="none" w:sz="0" w:space="0" w:color="auto"/>
              </w:divBdr>
              <w:divsChild>
                <w:div w:id="349586731">
                  <w:marLeft w:val="0"/>
                  <w:marRight w:val="0"/>
                  <w:marTop w:val="0"/>
                  <w:marBottom w:val="0"/>
                  <w:divBdr>
                    <w:top w:val="none" w:sz="0" w:space="0" w:color="auto"/>
                    <w:left w:val="none" w:sz="0" w:space="0" w:color="auto"/>
                    <w:bottom w:val="none" w:sz="0" w:space="0" w:color="auto"/>
                    <w:right w:val="none" w:sz="0" w:space="0" w:color="auto"/>
                  </w:divBdr>
                  <w:divsChild>
                    <w:div w:id="349574274">
                      <w:marLeft w:val="0"/>
                      <w:marRight w:val="0"/>
                      <w:marTop w:val="0"/>
                      <w:marBottom w:val="0"/>
                      <w:divBdr>
                        <w:top w:val="none" w:sz="0" w:space="0" w:color="auto"/>
                        <w:left w:val="none" w:sz="0" w:space="0" w:color="auto"/>
                        <w:bottom w:val="none" w:sz="0" w:space="0" w:color="auto"/>
                        <w:right w:val="none" w:sz="0" w:space="0" w:color="auto"/>
                      </w:divBdr>
                      <w:divsChild>
                        <w:div w:id="349581252">
                          <w:marLeft w:val="0"/>
                          <w:marRight w:val="0"/>
                          <w:marTop w:val="0"/>
                          <w:marBottom w:val="0"/>
                          <w:divBdr>
                            <w:top w:val="none" w:sz="0" w:space="0" w:color="auto"/>
                            <w:left w:val="none" w:sz="0" w:space="0" w:color="auto"/>
                            <w:bottom w:val="none" w:sz="0" w:space="0" w:color="auto"/>
                            <w:right w:val="none" w:sz="0" w:space="0" w:color="auto"/>
                          </w:divBdr>
                          <w:divsChild>
                            <w:div w:id="34958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6828">
              <w:marLeft w:val="0"/>
              <w:marRight w:val="0"/>
              <w:marTop w:val="0"/>
              <w:marBottom w:val="0"/>
              <w:divBdr>
                <w:top w:val="none" w:sz="0" w:space="0" w:color="auto"/>
                <w:left w:val="none" w:sz="0" w:space="0" w:color="auto"/>
                <w:bottom w:val="none" w:sz="0" w:space="0" w:color="auto"/>
                <w:right w:val="none" w:sz="0" w:space="0" w:color="auto"/>
              </w:divBdr>
              <w:divsChild>
                <w:div w:id="349598123">
                  <w:marLeft w:val="0"/>
                  <w:marRight w:val="0"/>
                  <w:marTop w:val="0"/>
                  <w:marBottom w:val="0"/>
                  <w:divBdr>
                    <w:top w:val="none" w:sz="0" w:space="0" w:color="auto"/>
                    <w:left w:val="none" w:sz="0" w:space="0" w:color="auto"/>
                    <w:bottom w:val="none" w:sz="0" w:space="0" w:color="auto"/>
                    <w:right w:val="none" w:sz="0" w:space="0" w:color="auto"/>
                  </w:divBdr>
                  <w:divsChild>
                    <w:div w:id="349575814">
                      <w:marLeft w:val="0"/>
                      <w:marRight w:val="0"/>
                      <w:marTop w:val="0"/>
                      <w:marBottom w:val="0"/>
                      <w:divBdr>
                        <w:top w:val="none" w:sz="0" w:space="0" w:color="auto"/>
                        <w:left w:val="none" w:sz="0" w:space="0" w:color="auto"/>
                        <w:bottom w:val="none" w:sz="0" w:space="0" w:color="auto"/>
                        <w:right w:val="none" w:sz="0" w:space="0" w:color="auto"/>
                      </w:divBdr>
                    </w:div>
                    <w:div w:id="349583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287">
          <w:marLeft w:val="0"/>
          <w:marRight w:val="0"/>
          <w:marTop w:val="0"/>
          <w:marBottom w:val="0"/>
          <w:divBdr>
            <w:top w:val="none" w:sz="0" w:space="0" w:color="auto"/>
            <w:left w:val="none" w:sz="0" w:space="0" w:color="auto"/>
            <w:bottom w:val="none" w:sz="0" w:space="0" w:color="auto"/>
            <w:right w:val="none" w:sz="0" w:space="0" w:color="auto"/>
          </w:divBdr>
          <w:divsChild>
            <w:div w:id="349590181">
              <w:marLeft w:val="0"/>
              <w:marRight w:val="0"/>
              <w:marTop w:val="0"/>
              <w:marBottom w:val="0"/>
              <w:divBdr>
                <w:top w:val="none" w:sz="0" w:space="0" w:color="auto"/>
                <w:left w:val="none" w:sz="0" w:space="0" w:color="auto"/>
                <w:bottom w:val="none" w:sz="0" w:space="0" w:color="auto"/>
                <w:right w:val="none" w:sz="0" w:space="0" w:color="auto"/>
              </w:divBdr>
              <w:divsChild>
                <w:div w:id="349600857">
                  <w:marLeft w:val="0"/>
                  <w:marRight w:val="0"/>
                  <w:marTop w:val="0"/>
                  <w:marBottom w:val="0"/>
                  <w:divBdr>
                    <w:top w:val="none" w:sz="0" w:space="0" w:color="auto"/>
                    <w:left w:val="none" w:sz="0" w:space="0" w:color="auto"/>
                    <w:bottom w:val="none" w:sz="0" w:space="0" w:color="auto"/>
                    <w:right w:val="none" w:sz="0" w:space="0" w:color="auto"/>
                  </w:divBdr>
                  <w:divsChild>
                    <w:div w:id="349583718">
                      <w:marLeft w:val="0"/>
                      <w:marRight w:val="0"/>
                      <w:marTop w:val="0"/>
                      <w:marBottom w:val="0"/>
                      <w:divBdr>
                        <w:top w:val="none" w:sz="0" w:space="0" w:color="auto"/>
                        <w:left w:val="none" w:sz="0" w:space="0" w:color="auto"/>
                        <w:bottom w:val="none" w:sz="0" w:space="0" w:color="auto"/>
                        <w:right w:val="none" w:sz="0" w:space="0" w:color="auto"/>
                      </w:divBdr>
                      <w:divsChild>
                        <w:div w:id="349599473">
                          <w:marLeft w:val="0"/>
                          <w:marRight w:val="0"/>
                          <w:marTop w:val="0"/>
                          <w:marBottom w:val="0"/>
                          <w:divBdr>
                            <w:top w:val="none" w:sz="0" w:space="0" w:color="auto"/>
                            <w:left w:val="none" w:sz="0" w:space="0" w:color="auto"/>
                            <w:bottom w:val="none" w:sz="0" w:space="0" w:color="auto"/>
                            <w:right w:val="none" w:sz="0" w:space="0" w:color="auto"/>
                          </w:divBdr>
                          <w:divsChild>
                            <w:div w:id="349585506">
                              <w:marLeft w:val="0"/>
                              <w:marRight w:val="0"/>
                              <w:marTop w:val="0"/>
                              <w:marBottom w:val="0"/>
                              <w:divBdr>
                                <w:top w:val="none" w:sz="0" w:space="0" w:color="auto"/>
                                <w:left w:val="none" w:sz="0" w:space="0" w:color="auto"/>
                                <w:bottom w:val="none" w:sz="0" w:space="0" w:color="auto"/>
                                <w:right w:val="none" w:sz="0" w:space="0" w:color="auto"/>
                              </w:divBdr>
                              <w:divsChild>
                                <w:div w:id="34959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110">
                          <w:marLeft w:val="0"/>
                          <w:marRight w:val="0"/>
                          <w:marTop w:val="0"/>
                          <w:marBottom w:val="0"/>
                          <w:divBdr>
                            <w:top w:val="none" w:sz="0" w:space="0" w:color="auto"/>
                            <w:left w:val="none" w:sz="0" w:space="0" w:color="auto"/>
                            <w:bottom w:val="none" w:sz="0" w:space="0" w:color="auto"/>
                            <w:right w:val="none" w:sz="0" w:space="0" w:color="auto"/>
                          </w:divBdr>
                          <w:divsChild>
                            <w:div w:id="349588726">
                              <w:marLeft w:val="0"/>
                              <w:marRight w:val="0"/>
                              <w:marTop w:val="0"/>
                              <w:marBottom w:val="0"/>
                              <w:divBdr>
                                <w:top w:val="none" w:sz="0" w:space="0" w:color="auto"/>
                                <w:left w:val="none" w:sz="0" w:space="0" w:color="auto"/>
                                <w:bottom w:val="none" w:sz="0" w:space="0" w:color="auto"/>
                                <w:right w:val="none" w:sz="0" w:space="0" w:color="auto"/>
                              </w:divBdr>
                            </w:div>
                            <w:div w:id="349591926">
                              <w:marLeft w:val="0"/>
                              <w:marRight w:val="0"/>
                              <w:marTop w:val="0"/>
                              <w:marBottom w:val="0"/>
                              <w:divBdr>
                                <w:top w:val="none" w:sz="0" w:space="0" w:color="auto"/>
                                <w:left w:val="none" w:sz="0" w:space="0" w:color="auto"/>
                                <w:bottom w:val="none" w:sz="0" w:space="0" w:color="auto"/>
                                <w:right w:val="none" w:sz="0" w:space="0" w:color="auto"/>
                              </w:divBdr>
                              <w:divsChild>
                                <w:div w:id="349585887">
                                  <w:marLeft w:val="0"/>
                                  <w:marRight w:val="0"/>
                                  <w:marTop w:val="0"/>
                                  <w:marBottom w:val="0"/>
                                  <w:divBdr>
                                    <w:top w:val="none" w:sz="0" w:space="0" w:color="auto"/>
                                    <w:left w:val="none" w:sz="0" w:space="0" w:color="auto"/>
                                    <w:bottom w:val="none" w:sz="0" w:space="0" w:color="auto"/>
                                    <w:right w:val="none" w:sz="0" w:space="0" w:color="auto"/>
                                  </w:divBdr>
                                </w:div>
                                <w:div w:id="349602139">
                                  <w:marLeft w:val="0"/>
                                  <w:marRight w:val="0"/>
                                  <w:marTop w:val="0"/>
                                  <w:marBottom w:val="0"/>
                                  <w:divBdr>
                                    <w:top w:val="none" w:sz="0" w:space="0" w:color="auto"/>
                                    <w:left w:val="none" w:sz="0" w:space="0" w:color="auto"/>
                                    <w:bottom w:val="none" w:sz="0" w:space="0" w:color="auto"/>
                                    <w:right w:val="none" w:sz="0" w:space="0" w:color="auto"/>
                                  </w:divBdr>
                                </w:div>
                              </w:divsChild>
                            </w:div>
                            <w:div w:id="34960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87216">
      <w:marLeft w:val="0"/>
      <w:marRight w:val="0"/>
      <w:marTop w:val="0"/>
      <w:marBottom w:val="0"/>
      <w:divBdr>
        <w:top w:val="none" w:sz="0" w:space="0" w:color="auto"/>
        <w:left w:val="none" w:sz="0" w:space="0" w:color="auto"/>
        <w:bottom w:val="none" w:sz="0" w:space="0" w:color="auto"/>
        <w:right w:val="none" w:sz="0" w:space="0" w:color="auto"/>
      </w:divBdr>
      <w:divsChild>
        <w:div w:id="349577827">
          <w:marLeft w:val="0"/>
          <w:marRight w:val="0"/>
          <w:marTop w:val="88"/>
          <w:marBottom w:val="213"/>
          <w:divBdr>
            <w:top w:val="none" w:sz="0" w:space="0" w:color="auto"/>
            <w:left w:val="none" w:sz="0" w:space="0" w:color="auto"/>
            <w:bottom w:val="none" w:sz="0" w:space="0" w:color="auto"/>
            <w:right w:val="none" w:sz="0" w:space="0" w:color="auto"/>
          </w:divBdr>
        </w:div>
        <w:div w:id="349581052">
          <w:marLeft w:val="0"/>
          <w:marRight w:val="0"/>
          <w:marTop w:val="63"/>
          <w:marBottom w:val="188"/>
          <w:divBdr>
            <w:top w:val="none" w:sz="0" w:space="0" w:color="auto"/>
            <w:left w:val="none" w:sz="0" w:space="0" w:color="auto"/>
            <w:bottom w:val="none" w:sz="0" w:space="0" w:color="auto"/>
            <w:right w:val="none" w:sz="0" w:space="0" w:color="auto"/>
          </w:divBdr>
        </w:div>
      </w:divsChild>
    </w:div>
    <w:div w:id="349587218">
      <w:marLeft w:val="0"/>
      <w:marRight w:val="0"/>
      <w:marTop w:val="0"/>
      <w:marBottom w:val="0"/>
      <w:divBdr>
        <w:top w:val="none" w:sz="0" w:space="0" w:color="auto"/>
        <w:left w:val="none" w:sz="0" w:space="0" w:color="auto"/>
        <w:bottom w:val="none" w:sz="0" w:space="0" w:color="auto"/>
        <w:right w:val="none" w:sz="0" w:space="0" w:color="auto"/>
      </w:divBdr>
    </w:div>
    <w:div w:id="349587223">
      <w:marLeft w:val="0"/>
      <w:marRight w:val="0"/>
      <w:marTop w:val="0"/>
      <w:marBottom w:val="0"/>
      <w:divBdr>
        <w:top w:val="none" w:sz="0" w:space="0" w:color="auto"/>
        <w:left w:val="none" w:sz="0" w:space="0" w:color="auto"/>
        <w:bottom w:val="none" w:sz="0" w:space="0" w:color="auto"/>
        <w:right w:val="none" w:sz="0" w:space="0" w:color="auto"/>
      </w:divBdr>
      <w:divsChild>
        <w:div w:id="349597221">
          <w:marLeft w:val="0"/>
          <w:marRight w:val="0"/>
          <w:marTop w:val="0"/>
          <w:marBottom w:val="0"/>
          <w:divBdr>
            <w:top w:val="none" w:sz="0" w:space="0" w:color="auto"/>
            <w:left w:val="none" w:sz="0" w:space="0" w:color="auto"/>
            <w:bottom w:val="none" w:sz="0" w:space="0" w:color="auto"/>
            <w:right w:val="none" w:sz="0" w:space="0" w:color="auto"/>
          </w:divBdr>
        </w:div>
      </w:divsChild>
    </w:div>
    <w:div w:id="349587225">
      <w:marLeft w:val="0"/>
      <w:marRight w:val="0"/>
      <w:marTop w:val="0"/>
      <w:marBottom w:val="0"/>
      <w:divBdr>
        <w:top w:val="none" w:sz="0" w:space="0" w:color="auto"/>
        <w:left w:val="none" w:sz="0" w:space="0" w:color="auto"/>
        <w:bottom w:val="none" w:sz="0" w:space="0" w:color="auto"/>
        <w:right w:val="none" w:sz="0" w:space="0" w:color="auto"/>
      </w:divBdr>
      <w:divsChild>
        <w:div w:id="349589967">
          <w:marLeft w:val="0"/>
          <w:marRight w:val="0"/>
          <w:marTop w:val="75"/>
          <w:marBottom w:val="225"/>
          <w:divBdr>
            <w:top w:val="none" w:sz="0" w:space="0" w:color="auto"/>
            <w:left w:val="none" w:sz="0" w:space="0" w:color="auto"/>
            <w:bottom w:val="none" w:sz="0" w:space="0" w:color="auto"/>
            <w:right w:val="none" w:sz="0" w:space="0" w:color="auto"/>
          </w:divBdr>
        </w:div>
        <w:div w:id="349597060">
          <w:marLeft w:val="0"/>
          <w:marRight w:val="0"/>
          <w:marTop w:val="105"/>
          <w:marBottom w:val="255"/>
          <w:divBdr>
            <w:top w:val="none" w:sz="0" w:space="0" w:color="auto"/>
            <w:left w:val="none" w:sz="0" w:space="0" w:color="auto"/>
            <w:bottom w:val="none" w:sz="0" w:space="0" w:color="auto"/>
            <w:right w:val="none" w:sz="0" w:space="0" w:color="auto"/>
          </w:divBdr>
        </w:div>
      </w:divsChild>
    </w:div>
    <w:div w:id="349587226">
      <w:marLeft w:val="0"/>
      <w:marRight w:val="0"/>
      <w:marTop w:val="0"/>
      <w:marBottom w:val="0"/>
      <w:divBdr>
        <w:top w:val="none" w:sz="0" w:space="0" w:color="auto"/>
        <w:left w:val="none" w:sz="0" w:space="0" w:color="auto"/>
        <w:bottom w:val="none" w:sz="0" w:space="0" w:color="auto"/>
        <w:right w:val="none" w:sz="0" w:space="0" w:color="auto"/>
      </w:divBdr>
      <w:divsChild>
        <w:div w:id="349571250">
          <w:marLeft w:val="0"/>
          <w:marRight w:val="0"/>
          <w:marTop w:val="0"/>
          <w:marBottom w:val="0"/>
          <w:divBdr>
            <w:top w:val="none" w:sz="0" w:space="0" w:color="auto"/>
            <w:left w:val="none" w:sz="0" w:space="0" w:color="auto"/>
            <w:bottom w:val="none" w:sz="0" w:space="0" w:color="auto"/>
            <w:right w:val="none" w:sz="0" w:space="0" w:color="auto"/>
          </w:divBdr>
        </w:div>
      </w:divsChild>
    </w:div>
    <w:div w:id="349587244">
      <w:marLeft w:val="0"/>
      <w:marRight w:val="0"/>
      <w:marTop w:val="0"/>
      <w:marBottom w:val="0"/>
      <w:divBdr>
        <w:top w:val="none" w:sz="0" w:space="0" w:color="auto"/>
        <w:left w:val="none" w:sz="0" w:space="0" w:color="auto"/>
        <w:bottom w:val="none" w:sz="0" w:space="0" w:color="auto"/>
        <w:right w:val="none" w:sz="0" w:space="0" w:color="auto"/>
      </w:divBdr>
      <w:divsChild>
        <w:div w:id="349585081">
          <w:marLeft w:val="0"/>
          <w:marRight w:val="0"/>
          <w:marTop w:val="0"/>
          <w:marBottom w:val="210"/>
          <w:divBdr>
            <w:top w:val="none" w:sz="0" w:space="0" w:color="auto"/>
            <w:left w:val="none" w:sz="0" w:space="0" w:color="auto"/>
            <w:bottom w:val="none" w:sz="0" w:space="0" w:color="auto"/>
            <w:right w:val="none" w:sz="0" w:space="0" w:color="auto"/>
          </w:divBdr>
        </w:div>
        <w:div w:id="349586005">
          <w:marLeft w:val="0"/>
          <w:marRight w:val="0"/>
          <w:marTop w:val="0"/>
          <w:marBottom w:val="75"/>
          <w:divBdr>
            <w:top w:val="none" w:sz="0" w:space="0" w:color="auto"/>
            <w:left w:val="none" w:sz="0" w:space="0" w:color="auto"/>
            <w:bottom w:val="none" w:sz="0" w:space="0" w:color="auto"/>
            <w:right w:val="none" w:sz="0" w:space="0" w:color="auto"/>
          </w:divBdr>
          <w:divsChild>
            <w:div w:id="349578452">
              <w:marLeft w:val="0"/>
              <w:marRight w:val="0"/>
              <w:marTop w:val="495"/>
              <w:marBottom w:val="375"/>
              <w:divBdr>
                <w:top w:val="none" w:sz="0" w:space="0" w:color="auto"/>
                <w:left w:val="none" w:sz="0" w:space="0" w:color="auto"/>
                <w:bottom w:val="none" w:sz="0" w:space="0" w:color="auto"/>
                <w:right w:val="none" w:sz="0" w:space="0" w:color="auto"/>
              </w:divBdr>
            </w:div>
            <w:div w:id="349585551">
              <w:marLeft w:val="0"/>
              <w:marRight w:val="0"/>
              <w:marTop w:val="0"/>
              <w:marBottom w:val="0"/>
              <w:divBdr>
                <w:top w:val="none" w:sz="0" w:space="0" w:color="auto"/>
                <w:left w:val="none" w:sz="0" w:space="0" w:color="auto"/>
                <w:bottom w:val="none" w:sz="0" w:space="0" w:color="auto"/>
                <w:right w:val="none" w:sz="0" w:space="0" w:color="auto"/>
              </w:divBdr>
              <w:divsChild>
                <w:div w:id="349571462">
                  <w:marLeft w:val="0"/>
                  <w:marRight w:val="0"/>
                  <w:marTop w:val="225"/>
                  <w:marBottom w:val="375"/>
                  <w:divBdr>
                    <w:top w:val="none" w:sz="0" w:space="0" w:color="auto"/>
                    <w:left w:val="none" w:sz="0" w:space="0" w:color="auto"/>
                    <w:bottom w:val="none" w:sz="0" w:space="0" w:color="auto"/>
                    <w:right w:val="none" w:sz="0" w:space="0" w:color="auto"/>
                  </w:divBdr>
                </w:div>
              </w:divsChild>
            </w:div>
          </w:divsChild>
        </w:div>
      </w:divsChild>
    </w:div>
    <w:div w:id="349587246">
      <w:marLeft w:val="0"/>
      <w:marRight w:val="0"/>
      <w:marTop w:val="0"/>
      <w:marBottom w:val="0"/>
      <w:divBdr>
        <w:top w:val="none" w:sz="0" w:space="0" w:color="auto"/>
        <w:left w:val="none" w:sz="0" w:space="0" w:color="auto"/>
        <w:bottom w:val="none" w:sz="0" w:space="0" w:color="auto"/>
        <w:right w:val="none" w:sz="0" w:space="0" w:color="auto"/>
      </w:divBdr>
    </w:div>
    <w:div w:id="349587248">
      <w:marLeft w:val="0"/>
      <w:marRight w:val="0"/>
      <w:marTop w:val="0"/>
      <w:marBottom w:val="0"/>
      <w:divBdr>
        <w:top w:val="none" w:sz="0" w:space="0" w:color="auto"/>
        <w:left w:val="none" w:sz="0" w:space="0" w:color="auto"/>
        <w:bottom w:val="none" w:sz="0" w:space="0" w:color="auto"/>
        <w:right w:val="none" w:sz="0" w:space="0" w:color="auto"/>
      </w:divBdr>
    </w:div>
    <w:div w:id="349587254">
      <w:marLeft w:val="0"/>
      <w:marRight w:val="0"/>
      <w:marTop w:val="0"/>
      <w:marBottom w:val="0"/>
      <w:divBdr>
        <w:top w:val="none" w:sz="0" w:space="0" w:color="auto"/>
        <w:left w:val="none" w:sz="0" w:space="0" w:color="auto"/>
        <w:bottom w:val="none" w:sz="0" w:space="0" w:color="auto"/>
        <w:right w:val="none" w:sz="0" w:space="0" w:color="auto"/>
      </w:divBdr>
    </w:div>
    <w:div w:id="349587255">
      <w:marLeft w:val="0"/>
      <w:marRight w:val="0"/>
      <w:marTop w:val="0"/>
      <w:marBottom w:val="0"/>
      <w:divBdr>
        <w:top w:val="none" w:sz="0" w:space="0" w:color="auto"/>
        <w:left w:val="none" w:sz="0" w:space="0" w:color="auto"/>
        <w:bottom w:val="none" w:sz="0" w:space="0" w:color="auto"/>
        <w:right w:val="none" w:sz="0" w:space="0" w:color="auto"/>
      </w:divBdr>
    </w:div>
    <w:div w:id="349587256">
      <w:marLeft w:val="0"/>
      <w:marRight w:val="0"/>
      <w:marTop w:val="0"/>
      <w:marBottom w:val="0"/>
      <w:divBdr>
        <w:top w:val="none" w:sz="0" w:space="0" w:color="auto"/>
        <w:left w:val="none" w:sz="0" w:space="0" w:color="auto"/>
        <w:bottom w:val="none" w:sz="0" w:space="0" w:color="auto"/>
        <w:right w:val="none" w:sz="0" w:space="0" w:color="auto"/>
      </w:divBdr>
      <w:divsChild>
        <w:div w:id="349574240">
          <w:marLeft w:val="0"/>
          <w:marRight w:val="0"/>
          <w:marTop w:val="0"/>
          <w:marBottom w:val="0"/>
          <w:divBdr>
            <w:top w:val="none" w:sz="0" w:space="0" w:color="auto"/>
            <w:left w:val="none" w:sz="0" w:space="0" w:color="auto"/>
            <w:bottom w:val="none" w:sz="0" w:space="0" w:color="auto"/>
            <w:right w:val="none" w:sz="0" w:space="0" w:color="auto"/>
          </w:divBdr>
        </w:div>
        <w:div w:id="349579535">
          <w:marLeft w:val="0"/>
          <w:marRight w:val="0"/>
          <w:marTop w:val="0"/>
          <w:marBottom w:val="0"/>
          <w:divBdr>
            <w:top w:val="none" w:sz="0" w:space="0" w:color="auto"/>
            <w:left w:val="none" w:sz="0" w:space="0" w:color="auto"/>
            <w:bottom w:val="none" w:sz="0" w:space="0" w:color="auto"/>
            <w:right w:val="none" w:sz="0" w:space="0" w:color="auto"/>
          </w:divBdr>
        </w:div>
      </w:divsChild>
    </w:div>
    <w:div w:id="349587258">
      <w:marLeft w:val="0"/>
      <w:marRight w:val="0"/>
      <w:marTop w:val="0"/>
      <w:marBottom w:val="0"/>
      <w:divBdr>
        <w:top w:val="none" w:sz="0" w:space="0" w:color="auto"/>
        <w:left w:val="none" w:sz="0" w:space="0" w:color="auto"/>
        <w:bottom w:val="none" w:sz="0" w:space="0" w:color="auto"/>
        <w:right w:val="none" w:sz="0" w:space="0" w:color="auto"/>
      </w:divBdr>
    </w:div>
    <w:div w:id="349587260">
      <w:marLeft w:val="0"/>
      <w:marRight w:val="0"/>
      <w:marTop w:val="0"/>
      <w:marBottom w:val="0"/>
      <w:divBdr>
        <w:top w:val="none" w:sz="0" w:space="0" w:color="auto"/>
        <w:left w:val="none" w:sz="0" w:space="0" w:color="auto"/>
        <w:bottom w:val="none" w:sz="0" w:space="0" w:color="auto"/>
        <w:right w:val="none" w:sz="0" w:space="0" w:color="auto"/>
      </w:divBdr>
    </w:div>
    <w:div w:id="349587264">
      <w:marLeft w:val="0"/>
      <w:marRight w:val="0"/>
      <w:marTop w:val="0"/>
      <w:marBottom w:val="0"/>
      <w:divBdr>
        <w:top w:val="none" w:sz="0" w:space="0" w:color="auto"/>
        <w:left w:val="none" w:sz="0" w:space="0" w:color="auto"/>
        <w:bottom w:val="none" w:sz="0" w:space="0" w:color="auto"/>
        <w:right w:val="none" w:sz="0" w:space="0" w:color="auto"/>
      </w:divBdr>
    </w:div>
    <w:div w:id="349587266">
      <w:marLeft w:val="0"/>
      <w:marRight w:val="0"/>
      <w:marTop w:val="0"/>
      <w:marBottom w:val="0"/>
      <w:divBdr>
        <w:top w:val="none" w:sz="0" w:space="0" w:color="auto"/>
        <w:left w:val="none" w:sz="0" w:space="0" w:color="auto"/>
        <w:bottom w:val="none" w:sz="0" w:space="0" w:color="auto"/>
        <w:right w:val="none" w:sz="0" w:space="0" w:color="auto"/>
      </w:divBdr>
    </w:div>
    <w:div w:id="349587269">
      <w:marLeft w:val="0"/>
      <w:marRight w:val="0"/>
      <w:marTop w:val="0"/>
      <w:marBottom w:val="0"/>
      <w:divBdr>
        <w:top w:val="none" w:sz="0" w:space="0" w:color="auto"/>
        <w:left w:val="none" w:sz="0" w:space="0" w:color="auto"/>
        <w:bottom w:val="none" w:sz="0" w:space="0" w:color="auto"/>
        <w:right w:val="none" w:sz="0" w:space="0" w:color="auto"/>
      </w:divBdr>
    </w:div>
    <w:div w:id="349587271">
      <w:marLeft w:val="0"/>
      <w:marRight w:val="0"/>
      <w:marTop w:val="0"/>
      <w:marBottom w:val="0"/>
      <w:divBdr>
        <w:top w:val="none" w:sz="0" w:space="0" w:color="auto"/>
        <w:left w:val="none" w:sz="0" w:space="0" w:color="auto"/>
        <w:bottom w:val="none" w:sz="0" w:space="0" w:color="auto"/>
        <w:right w:val="none" w:sz="0" w:space="0" w:color="auto"/>
      </w:divBdr>
      <w:divsChild>
        <w:div w:id="349577728">
          <w:marLeft w:val="0"/>
          <w:marRight w:val="0"/>
          <w:marTop w:val="0"/>
          <w:marBottom w:val="0"/>
          <w:divBdr>
            <w:top w:val="none" w:sz="0" w:space="0" w:color="auto"/>
            <w:left w:val="none" w:sz="0" w:space="0" w:color="auto"/>
            <w:bottom w:val="none" w:sz="0" w:space="0" w:color="auto"/>
            <w:right w:val="none" w:sz="0" w:space="0" w:color="auto"/>
          </w:divBdr>
        </w:div>
        <w:div w:id="349585685">
          <w:marLeft w:val="0"/>
          <w:marRight w:val="0"/>
          <w:marTop w:val="0"/>
          <w:marBottom w:val="0"/>
          <w:divBdr>
            <w:top w:val="none" w:sz="0" w:space="0" w:color="auto"/>
            <w:left w:val="none" w:sz="0" w:space="0" w:color="auto"/>
            <w:bottom w:val="none" w:sz="0" w:space="0" w:color="auto"/>
            <w:right w:val="none" w:sz="0" w:space="0" w:color="auto"/>
          </w:divBdr>
        </w:div>
        <w:div w:id="349586235">
          <w:marLeft w:val="0"/>
          <w:marRight w:val="0"/>
          <w:marTop w:val="0"/>
          <w:marBottom w:val="0"/>
          <w:divBdr>
            <w:top w:val="none" w:sz="0" w:space="0" w:color="auto"/>
            <w:left w:val="none" w:sz="0" w:space="0" w:color="auto"/>
            <w:bottom w:val="none" w:sz="0" w:space="0" w:color="auto"/>
            <w:right w:val="none" w:sz="0" w:space="0" w:color="auto"/>
          </w:divBdr>
        </w:div>
        <w:div w:id="349590785">
          <w:marLeft w:val="0"/>
          <w:marRight w:val="0"/>
          <w:marTop w:val="0"/>
          <w:marBottom w:val="0"/>
          <w:divBdr>
            <w:top w:val="none" w:sz="0" w:space="0" w:color="auto"/>
            <w:left w:val="none" w:sz="0" w:space="0" w:color="auto"/>
            <w:bottom w:val="none" w:sz="0" w:space="0" w:color="auto"/>
            <w:right w:val="none" w:sz="0" w:space="0" w:color="auto"/>
          </w:divBdr>
        </w:div>
        <w:div w:id="349594040">
          <w:marLeft w:val="0"/>
          <w:marRight w:val="0"/>
          <w:marTop w:val="0"/>
          <w:marBottom w:val="0"/>
          <w:divBdr>
            <w:top w:val="none" w:sz="0" w:space="0" w:color="auto"/>
            <w:left w:val="none" w:sz="0" w:space="0" w:color="auto"/>
            <w:bottom w:val="none" w:sz="0" w:space="0" w:color="auto"/>
            <w:right w:val="none" w:sz="0" w:space="0" w:color="auto"/>
          </w:divBdr>
        </w:div>
        <w:div w:id="349597223">
          <w:marLeft w:val="0"/>
          <w:marRight w:val="0"/>
          <w:marTop w:val="0"/>
          <w:marBottom w:val="0"/>
          <w:divBdr>
            <w:top w:val="none" w:sz="0" w:space="0" w:color="auto"/>
            <w:left w:val="none" w:sz="0" w:space="0" w:color="auto"/>
            <w:bottom w:val="none" w:sz="0" w:space="0" w:color="auto"/>
            <w:right w:val="none" w:sz="0" w:space="0" w:color="auto"/>
          </w:divBdr>
        </w:div>
        <w:div w:id="349599604">
          <w:marLeft w:val="0"/>
          <w:marRight w:val="0"/>
          <w:marTop w:val="0"/>
          <w:marBottom w:val="0"/>
          <w:divBdr>
            <w:top w:val="none" w:sz="0" w:space="0" w:color="auto"/>
            <w:left w:val="none" w:sz="0" w:space="0" w:color="auto"/>
            <w:bottom w:val="none" w:sz="0" w:space="0" w:color="auto"/>
            <w:right w:val="none" w:sz="0" w:space="0" w:color="auto"/>
          </w:divBdr>
          <w:divsChild>
            <w:div w:id="349594702">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87275">
      <w:marLeft w:val="0"/>
      <w:marRight w:val="0"/>
      <w:marTop w:val="0"/>
      <w:marBottom w:val="0"/>
      <w:divBdr>
        <w:top w:val="none" w:sz="0" w:space="0" w:color="auto"/>
        <w:left w:val="none" w:sz="0" w:space="0" w:color="auto"/>
        <w:bottom w:val="none" w:sz="0" w:space="0" w:color="auto"/>
        <w:right w:val="none" w:sz="0" w:space="0" w:color="auto"/>
      </w:divBdr>
      <w:divsChild>
        <w:div w:id="349591698">
          <w:marLeft w:val="0"/>
          <w:marRight w:val="0"/>
          <w:marTop w:val="0"/>
          <w:marBottom w:val="0"/>
          <w:divBdr>
            <w:top w:val="none" w:sz="0" w:space="0" w:color="auto"/>
            <w:left w:val="none" w:sz="0" w:space="0" w:color="auto"/>
            <w:bottom w:val="none" w:sz="0" w:space="0" w:color="auto"/>
            <w:right w:val="none" w:sz="0" w:space="0" w:color="auto"/>
          </w:divBdr>
        </w:div>
      </w:divsChild>
    </w:div>
    <w:div w:id="349587277">
      <w:marLeft w:val="0"/>
      <w:marRight w:val="0"/>
      <w:marTop w:val="0"/>
      <w:marBottom w:val="0"/>
      <w:divBdr>
        <w:top w:val="none" w:sz="0" w:space="0" w:color="auto"/>
        <w:left w:val="none" w:sz="0" w:space="0" w:color="auto"/>
        <w:bottom w:val="none" w:sz="0" w:space="0" w:color="auto"/>
        <w:right w:val="none" w:sz="0" w:space="0" w:color="auto"/>
      </w:divBdr>
      <w:divsChild>
        <w:div w:id="349575485">
          <w:marLeft w:val="0"/>
          <w:marRight w:val="0"/>
          <w:marTop w:val="0"/>
          <w:marBottom w:val="0"/>
          <w:divBdr>
            <w:top w:val="none" w:sz="0" w:space="0" w:color="auto"/>
            <w:left w:val="none" w:sz="0" w:space="0" w:color="auto"/>
            <w:bottom w:val="none" w:sz="0" w:space="0" w:color="auto"/>
            <w:right w:val="none" w:sz="0" w:space="0" w:color="auto"/>
          </w:divBdr>
        </w:div>
        <w:div w:id="349594729">
          <w:marLeft w:val="0"/>
          <w:marRight w:val="0"/>
          <w:marTop w:val="0"/>
          <w:marBottom w:val="0"/>
          <w:divBdr>
            <w:top w:val="none" w:sz="0" w:space="0" w:color="auto"/>
            <w:left w:val="none" w:sz="0" w:space="0" w:color="auto"/>
            <w:bottom w:val="none" w:sz="0" w:space="0" w:color="auto"/>
            <w:right w:val="none" w:sz="0" w:space="0" w:color="auto"/>
          </w:divBdr>
        </w:div>
      </w:divsChild>
    </w:div>
    <w:div w:id="349587281">
      <w:marLeft w:val="0"/>
      <w:marRight w:val="0"/>
      <w:marTop w:val="0"/>
      <w:marBottom w:val="0"/>
      <w:divBdr>
        <w:top w:val="none" w:sz="0" w:space="0" w:color="auto"/>
        <w:left w:val="none" w:sz="0" w:space="0" w:color="auto"/>
        <w:bottom w:val="none" w:sz="0" w:space="0" w:color="auto"/>
        <w:right w:val="none" w:sz="0" w:space="0" w:color="auto"/>
      </w:divBdr>
      <w:divsChild>
        <w:div w:id="349589009">
          <w:marLeft w:val="720"/>
          <w:marRight w:val="720"/>
          <w:marTop w:val="100"/>
          <w:marBottom w:val="100"/>
          <w:divBdr>
            <w:top w:val="none" w:sz="0" w:space="0" w:color="auto"/>
            <w:left w:val="none" w:sz="0" w:space="0" w:color="auto"/>
            <w:bottom w:val="none" w:sz="0" w:space="0" w:color="auto"/>
            <w:right w:val="none" w:sz="0" w:space="0" w:color="auto"/>
          </w:divBdr>
        </w:div>
      </w:divsChild>
    </w:div>
    <w:div w:id="349587282">
      <w:marLeft w:val="0"/>
      <w:marRight w:val="0"/>
      <w:marTop w:val="0"/>
      <w:marBottom w:val="0"/>
      <w:divBdr>
        <w:top w:val="none" w:sz="0" w:space="0" w:color="auto"/>
        <w:left w:val="none" w:sz="0" w:space="0" w:color="auto"/>
        <w:bottom w:val="none" w:sz="0" w:space="0" w:color="auto"/>
        <w:right w:val="none" w:sz="0" w:space="0" w:color="auto"/>
      </w:divBdr>
      <w:divsChild>
        <w:div w:id="349576022">
          <w:marLeft w:val="0"/>
          <w:marRight w:val="0"/>
          <w:marTop w:val="0"/>
          <w:marBottom w:val="0"/>
          <w:divBdr>
            <w:top w:val="none" w:sz="0" w:space="0" w:color="auto"/>
            <w:left w:val="none" w:sz="0" w:space="0" w:color="auto"/>
            <w:bottom w:val="none" w:sz="0" w:space="0" w:color="auto"/>
            <w:right w:val="none" w:sz="0" w:space="0" w:color="auto"/>
          </w:divBdr>
        </w:div>
      </w:divsChild>
    </w:div>
    <w:div w:id="349587283">
      <w:marLeft w:val="0"/>
      <w:marRight w:val="0"/>
      <w:marTop w:val="0"/>
      <w:marBottom w:val="0"/>
      <w:divBdr>
        <w:top w:val="none" w:sz="0" w:space="0" w:color="auto"/>
        <w:left w:val="none" w:sz="0" w:space="0" w:color="auto"/>
        <w:bottom w:val="none" w:sz="0" w:space="0" w:color="auto"/>
        <w:right w:val="none" w:sz="0" w:space="0" w:color="auto"/>
      </w:divBdr>
      <w:divsChild>
        <w:div w:id="349585170">
          <w:marLeft w:val="0"/>
          <w:marRight w:val="0"/>
          <w:marTop w:val="0"/>
          <w:marBottom w:val="0"/>
          <w:divBdr>
            <w:top w:val="none" w:sz="0" w:space="0" w:color="auto"/>
            <w:left w:val="none" w:sz="0" w:space="0" w:color="auto"/>
            <w:bottom w:val="none" w:sz="0" w:space="0" w:color="auto"/>
            <w:right w:val="none" w:sz="0" w:space="0" w:color="auto"/>
          </w:divBdr>
        </w:div>
        <w:div w:id="349601320">
          <w:marLeft w:val="0"/>
          <w:marRight w:val="0"/>
          <w:marTop w:val="0"/>
          <w:marBottom w:val="0"/>
          <w:divBdr>
            <w:top w:val="none" w:sz="0" w:space="0" w:color="auto"/>
            <w:left w:val="none" w:sz="0" w:space="0" w:color="auto"/>
            <w:bottom w:val="none" w:sz="0" w:space="0" w:color="auto"/>
            <w:right w:val="none" w:sz="0" w:space="0" w:color="auto"/>
          </w:divBdr>
        </w:div>
      </w:divsChild>
    </w:div>
    <w:div w:id="349587285">
      <w:marLeft w:val="0"/>
      <w:marRight w:val="0"/>
      <w:marTop w:val="0"/>
      <w:marBottom w:val="0"/>
      <w:divBdr>
        <w:top w:val="none" w:sz="0" w:space="0" w:color="auto"/>
        <w:left w:val="none" w:sz="0" w:space="0" w:color="auto"/>
        <w:bottom w:val="none" w:sz="0" w:space="0" w:color="auto"/>
        <w:right w:val="none" w:sz="0" w:space="0" w:color="auto"/>
      </w:divBdr>
      <w:divsChild>
        <w:div w:id="349572449">
          <w:marLeft w:val="0"/>
          <w:marRight w:val="0"/>
          <w:marTop w:val="0"/>
          <w:marBottom w:val="0"/>
          <w:divBdr>
            <w:top w:val="none" w:sz="0" w:space="0" w:color="auto"/>
            <w:left w:val="none" w:sz="0" w:space="0" w:color="auto"/>
            <w:bottom w:val="none" w:sz="0" w:space="0" w:color="auto"/>
            <w:right w:val="none" w:sz="0" w:space="0" w:color="auto"/>
          </w:divBdr>
        </w:div>
      </w:divsChild>
    </w:div>
    <w:div w:id="349587287">
      <w:marLeft w:val="0"/>
      <w:marRight w:val="0"/>
      <w:marTop w:val="0"/>
      <w:marBottom w:val="0"/>
      <w:divBdr>
        <w:top w:val="none" w:sz="0" w:space="0" w:color="auto"/>
        <w:left w:val="none" w:sz="0" w:space="0" w:color="auto"/>
        <w:bottom w:val="none" w:sz="0" w:space="0" w:color="auto"/>
        <w:right w:val="none" w:sz="0" w:space="0" w:color="auto"/>
      </w:divBdr>
    </w:div>
    <w:div w:id="349587298">
      <w:marLeft w:val="0"/>
      <w:marRight w:val="0"/>
      <w:marTop w:val="0"/>
      <w:marBottom w:val="0"/>
      <w:divBdr>
        <w:top w:val="none" w:sz="0" w:space="0" w:color="auto"/>
        <w:left w:val="none" w:sz="0" w:space="0" w:color="auto"/>
        <w:bottom w:val="none" w:sz="0" w:space="0" w:color="auto"/>
        <w:right w:val="none" w:sz="0" w:space="0" w:color="auto"/>
      </w:divBdr>
      <w:divsChild>
        <w:div w:id="349597316">
          <w:marLeft w:val="0"/>
          <w:marRight w:val="0"/>
          <w:marTop w:val="0"/>
          <w:marBottom w:val="0"/>
          <w:divBdr>
            <w:top w:val="none" w:sz="0" w:space="0" w:color="auto"/>
            <w:left w:val="none" w:sz="0" w:space="0" w:color="auto"/>
            <w:bottom w:val="none" w:sz="0" w:space="0" w:color="auto"/>
            <w:right w:val="none" w:sz="0" w:space="0" w:color="auto"/>
          </w:divBdr>
          <w:divsChild>
            <w:div w:id="3495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302">
      <w:marLeft w:val="0"/>
      <w:marRight w:val="0"/>
      <w:marTop w:val="0"/>
      <w:marBottom w:val="0"/>
      <w:divBdr>
        <w:top w:val="none" w:sz="0" w:space="0" w:color="auto"/>
        <w:left w:val="none" w:sz="0" w:space="0" w:color="auto"/>
        <w:bottom w:val="none" w:sz="0" w:space="0" w:color="auto"/>
        <w:right w:val="none" w:sz="0" w:space="0" w:color="auto"/>
      </w:divBdr>
    </w:div>
    <w:div w:id="349587303">
      <w:marLeft w:val="0"/>
      <w:marRight w:val="0"/>
      <w:marTop w:val="0"/>
      <w:marBottom w:val="0"/>
      <w:divBdr>
        <w:top w:val="none" w:sz="0" w:space="0" w:color="auto"/>
        <w:left w:val="none" w:sz="0" w:space="0" w:color="auto"/>
        <w:bottom w:val="none" w:sz="0" w:space="0" w:color="auto"/>
        <w:right w:val="none" w:sz="0" w:space="0" w:color="auto"/>
      </w:divBdr>
    </w:div>
    <w:div w:id="349587304">
      <w:marLeft w:val="0"/>
      <w:marRight w:val="0"/>
      <w:marTop w:val="0"/>
      <w:marBottom w:val="0"/>
      <w:divBdr>
        <w:top w:val="none" w:sz="0" w:space="0" w:color="auto"/>
        <w:left w:val="none" w:sz="0" w:space="0" w:color="auto"/>
        <w:bottom w:val="none" w:sz="0" w:space="0" w:color="auto"/>
        <w:right w:val="none" w:sz="0" w:space="0" w:color="auto"/>
      </w:divBdr>
    </w:div>
    <w:div w:id="349587312">
      <w:marLeft w:val="0"/>
      <w:marRight w:val="0"/>
      <w:marTop w:val="0"/>
      <w:marBottom w:val="0"/>
      <w:divBdr>
        <w:top w:val="none" w:sz="0" w:space="0" w:color="auto"/>
        <w:left w:val="none" w:sz="0" w:space="0" w:color="auto"/>
        <w:bottom w:val="none" w:sz="0" w:space="0" w:color="auto"/>
        <w:right w:val="none" w:sz="0" w:space="0" w:color="auto"/>
      </w:divBdr>
    </w:div>
    <w:div w:id="349587314">
      <w:marLeft w:val="0"/>
      <w:marRight w:val="0"/>
      <w:marTop w:val="0"/>
      <w:marBottom w:val="0"/>
      <w:divBdr>
        <w:top w:val="none" w:sz="0" w:space="0" w:color="auto"/>
        <w:left w:val="none" w:sz="0" w:space="0" w:color="auto"/>
        <w:bottom w:val="none" w:sz="0" w:space="0" w:color="auto"/>
        <w:right w:val="none" w:sz="0" w:space="0" w:color="auto"/>
      </w:divBdr>
    </w:div>
    <w:div w:id="349587316">
      <w:marLeft w:val="0"/>
      <w:marRight w:val="0"/>
      <w:marTop w:val="0"/>
      <w:marBottom w:val="0"/>
      <w:divBdr>
        <w:top w:val="none" w:sz="0" w:space="0" w:color="auto"/>
        <w:left w:val="none" w:sz="0" w:space="0" w:color="auto"/>
        <w:bottom w:val="none" w:sz="0" w:space="0" w:color="auto"/>
        <w:right w:val="none" w:sz="0" w:space="0" w:color="auto"/>
      </w:divBdr>
      <w:divsChild>
        <w:div w:id="349579368">
          <w:marLeft w:val="0"/>
          <w:marRight w:val="0"/>
          <w:marTop w:val="0"/>
          <w:marBottom w:val="0"/>
          <w:divBdr>
            <w:top w:val="none" w:sz="0" w:space="0" w:color="auto"/>
            <w:left w:val="none" w:sz="0" w:space="0" w:color="auto"/>
            <w:bottom w:val="none" w:sz="0" w:space="0" w:color="auto"/>
            <w:right w:val="none" w:sz="0" w:space="0" w:color="auto"/>
          </w:divBdr>
        </w:div>
        <w:div w:id="349591317">
          <w:marLeft w:val="0"/>
          <w:marRight w:val="0"/>
          <w:marTop w:val="0"/>
          <w:marBottom w:val="0"/>
          <w:divBdr>
            <w:top w:val="none" w:sz="0" w:space="0" w:color="auto"/>
            <w:left w:val="none" w:sz="0" w:space="0" w:color="auto"/>
            <w:bottom w:val="none" w:sz="0" w:space="0" w:color="auto"/>
            <w:right w:val="none" w:sz="0" w:space="0" w:color="auto"/>
          </w:divBdr>
        </w:div>
      </w:divsChild>
    </w:div>
    <w:div w:id="349587319">
      <w:marLeft w:val="0"/>
      <w:marRight w:val="0"/>
      <w:marTop w:val="0"/>
      <w:marBottom w:val="0"/>
      <w:divBdr>
        <w:top w:val="none" w:sz="0" w:space="0" w:color="auto"/>
        <w:left w:val="none" w:sz="0" w:space="0" w:color="auto"/>
        <w:bottom w:val="none" w:sz="0" w:space="0" w:color="auto"/>
        <w:right w:val="none" w:sz="0" w:space="0" w:color="auto"/>
      </w:divBdr>
    </w:div>
    <w:div w:id="349587327">
      <w:marLeft w:val="0"/>
      <w:marRight w:val="0"/>
      <w:marTop w:val="0"/>
      <w:marBottom w:val="0"/>
      <w:divBdr>
        <w:top w:val="none" w:sz="0" w:space="0" w:color="auto"/>
        <w:left w:val="none" w:sz="0" w:space="0" w:color="auto"/>
        <w:bottom w:val="none" w:sz="0" w:space="0" w:color="auto"/>
        <w:right w:val="none" w:sz="0" w:space="0" w:color="auto"/>
      </w:divBdr>
      <w:divsChild>
        <w:div w:id="349582213">
          <w:marLeft w:val="0"/>
          <w:marRight w:val="0"/>
          <w:marTop w:val="0"/>
          <w:marBottom w:val="0"/>
          <w:divBdr>
            <w:top w:val="none" w:sz="0" w:space="0" w:color="auto"/>
            <w:left w:val="none" w:sz="0" w:space="0" w:color="auto"/>
            <w:bottom w:val="none" w:sz="0" w:space="0" w:color="auto"/>
            <w:right w:val="none" w:sz="0" w:space="0" w:color="auto"/>
          </w:divBdr>
        </w:div>
      </w:divsChild>
    </w:div>
    <w:div w:id="349587330">
      <w:marLeft w:val="0"/>
      <w:marRight w:val="0"/>
      <w:marTop w:val="0"/>
      <w:marBottom w:val="0"/>
      <w:divBdr>
        <w:top w:val="none" w:sz="0" w:space="0" w:color="auto"/>
        <w:left w:val="none" w:sz="0" w:space="0" w:color="auto"/>
        <w:bottom w:val="none" w:sz="0" w:space="0" w:color="auto"/>
        <w:right w:val="none" w:sz="0" w:space="0" w:color="auto"/>
      </w:divBdr>
    </w:div>
    <w:div w:id="349587331">
      <w:marLeft w:val="0"/>
      <w:marRight w:val="0"/>
      <w:marTop w:val="0"/>
      <w:marBottom w:val="0"/>
      <w:divBdr>
        <w:top w:val="none" w:sz="0" w:space="0" w:color="auto"/>
        <w:left w:val="none" w:sz="0" w:space="0" w:color="auto"/>
        <w:bottom w:val="none" w:sz="0" w:space="0" w:color="auto"/>
        <w:right w:val="none" w:sz="0" w:space="0" w:color="auto"/>
      </w:divBdr>
    </w:div>
    <w:div w:id="349587339">
      <w:marLeft w:val="0"/>
      <w:marRight w:val="0"/>
      <w:marTop w:val="0"/>
      <w:marBottom w:val="0"/>
      <w:divBdr>
        <w:top w:val="none" w:sz="0" w:space="0" w:color="auto"/>
        <w:left w:val="none" w:sz="0" w:space="0" w:color="auto"/>
        <w:bottom w:val="none" w:sz="0" w:space="0" w:color="auto"/>
        <w:right w:val="none" w:sz="0" w:space="0" w:color="auto"/>
      </w:divBdr>
      <w:divsChild>
        <w:div w:id="349572427">
          <w:marLeft w:val="0"/>
          <w:marRight w:val="0"/>
          <w:marTop w:val="0"/>
          <w:marBottom w:val="0"/>
          <w:divBdr>
            <w:top w:val="none" w:sz="0" w:space="0" w:color="auto"/>
            <w:left w:val="none" w:sz="0" w:space="0" w:color="auto"/>
            <w:bottom w:val="none" w:sz="0" w:space="0" w:color="auto"/>
            <w:right w:val="none" w:sz="0" w:space="0" w:color="auto"/>
          </w:divBdr>
        </w:div>
        <w:div w:id="349594507">
          <w:marLeft w:val="0"/>
          <w:marRight w:val="0"/>
          <w:marTop w:val="0"/>
          <w:marBottom w:val="0"/>
          <w:divBdr>
            <w:top w:val="none" w:sz="0" w:space="0" w:color="auto"/>
            <w:left w:val="none" w:sz="0" w:space="0" w:color="auto"/>
            <w:bottom w:val="none" w:sz="0" w:space="0" w:color="auto"/>
            <w:right w:val="none" w:sz="0" w:space="0" w:color="auto"/>
          </w:divBdr>
        </w:div>
      </w:divsChild>
    </w:div>
    <w:div w:id="349587344">
      <w:marLeft w:val="0"/>
      <w:marRight w:val="0"/>
      <w:marTop w:val="0"/>
      <w:marBottom w:val="0"/>
      <w:divBdr>
        <w:top w:val="none" w:sz="0" w:space="0" w:color="auto"/>
        <w:left w:val="none" w:sz="0" w:space="0" w:color="auto"/>
        <w:bottom w:val="none" w:sz="0" w:space="0" w:color="auto"/>
        <w:right w:val="none" w:sz="0" w:space="0" w:color="auto"/>
      </w:divBdr>
      <w:divsChild>
        <w:div w:id="349575353">
          <w:marLeft w:val="0"/>
          <w:marRight w:val="0"/>
          <w:marTop w:val="0"/>
          <w:marBottom w:val="0"/>
          <w:divBdr>
            <w:top w:val="none" w:sz="0" w:space="0" w:color="auto"/>
            <w:left w:val="none" w:sz="0" w:space="0" w:color="auto"/>
            <w:bottom w:val="none" w:sz="0" w:space="0" w:color="auto"/>
            <w:right w:val="none" w:sz="0" w:space="0" w:color="auto"/>
          </w:divBdr>
          <w:divsChild>
            <w:div w:id="349595137">
              <w:marLeft w:val="0"/>
              <w:marRight w:val="250"/>
              <w:marTop w:val="0"/>
              <w:marBottom w:val="225"/>
              <w:divBdr>
                <w:top w:val="none" w:sz="0" w:space="0" w:color="auto"/>
                <w:left w:val="none" w:sz="0" w:space="0" w:color="auto"/>
                <w:bottom w:val="none" w:sz="0" w:space="0" w:color="auto"/>
                <w:right w:val="none" w:sz="0" w:space="0" w:color="auto"/>
              </w:divBdr>
              <w:divsChild>
                <w:div w:id="349586955">
                  <w:marLeft w:val="0"/>
                  <w:marRight w:val="0"/>
                  <w:marTop w:val="63"/>
                  <w:marBottom w:val="63"/>
                  <w:divBdr>
                    <w:top w:val="none" w:sz="0" w:space="0" w:color="auto"/>
                    <w:left w:val="none" w:sz="0" w:space="0" w:color="auto"/>
                    <w:bottom w:val="none" w:sz="0" w:space="0" w:color="auto"/>
                    <w:right w:val="none" w:sz="0" w:space="0" w:color="auto"/>
                  </w:divBdr>
                  <w:divsChild>
                    <w:div w:id="349571932">
                      <w:marLeft w:val="0"/>
                      <w:marRight w:val="0"/>
                      <w:marTop w:val="0"/>
                      <w:marBottom w:val="0"/>
                      <w:divBdr>
                        <w:top w:val="none" w:sz="0" w:space="0" w:color="auto"/>
                        <w:left w:val="none" w:sz="0" w:space="0" w:color="auto"/>
                        <w:bottom w:val="none" w:sz="0" w:space="0" w:color="auto"/>
                        <w:right w:val="none" w:sz="0" w:space="0" w:color="auto"/>
                      </w:divBdr>
                    </w:div>
                    <w:div w:id="34960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979">
              <w:marLeft w:val="0"/>
              <w:marRight w:val="250"/>
              <w:marTop w:val="0"/>
              <w:marBottom w:val="225"/>
              <w:divBdr>
                <w:top w:val="none" w:sz="0" w:space="0" w:color="auto"/>
                <w:left w:val="none" w:sz="0" w:space="0" w:color="auto"/>
                <w:bottom w:val="none" w:sz="0" w:space="0" w:color="auto"/>
                <w:right w:val="none" w:sz="0" w:space="0" w:color="auto"/>
              </w:divBdr>
              <w:divsChild>
                <w:div w:id="349576310">
                  <w:marLeft w:val="0"/>
                  <w:marRight w:val="0"/>
                  <w:marTop w:val="63"/>
                  <w:marBottom w:val="63"/>
                  <w:divBdr>
                    <w:top w:val="none" w:sz="0" w:space="0" w:color="auto"/>
                    <w:left w:val="none" w:sz="0" w:space="0" w:color="auto"/>
                    <w:bottom w:val="none" w:sz="0" w:space="0" w:color="auto"/>
                    <w:right w:val="none" w:sz="0" w:space="0" w:color="auto"/>
                  </w:divBdr>
                  <w:divsChild>
                    <w:div w:id="349579540">
                      <w:marLeft w:val="0"/>
                      <w:marRight w:val="0"/>
                      <w:marTop w:val="0"/>
                      <w:marBottom w:val="0"/>
                      <w:divBdr>
                        <w:top w:val="none" w:sz="0" w:space="0" w:color="auto"/>
                        <w:left w:val="none" w:sz="0" w:space="0" w:color="auto"/>
                        <w:bottom w:val="none" w:sz="0" w:space="0" w:color="auto"/>
                        <w:right w:val="none" w:sz="0" w:space="0" w:color="auto"/>
                      </w:divBdr>
                    </w:div>
                    <w:div w:id="349591203">
                      <w:marLeft w:val="0"/>
                      <w:marRight w:val="0"/>
                      <w:marTop w:val="0"/>
                      <w:marBottom w:val="0"/>
                      <w:divBdr>
                        <w:top w:val="none" w:sz="0" w:space="0" w:color="auto"/>
                        <w:left w:val="none" w:sz="0" w:space="0" w:color="auto"/>
                        <w:bottom w:val="none" w:sz="0" w:space="0" w:color="auto"/>
                        <w:right w:val="none" w:sz="0" w:space="0" w:color="auto"/>
                      </w:divBdr>
                    </w:div>
                  </w:divsChild>
                </w:div>
                <w:div w:id="349581932">
                  <w:marLeft w:val="0"/>
                  <w:marRight w:val="0"/>
                  <w:marTop w:val="63"/>
                  <w:marBottom w:val="63"/>
                  <w:divBdr>
                    <w:top w:val="none" w:sz="0" w:space="0" w:color="auto"/>
                    <w:left w:val="none" w:sz="0" w:space="0" w:color="auto"/>
                    <w:bottom w:val="none" w:sz="0" w:space="0" w:color="auto"/>
                    <w:right w:val="none" w:sz="0" w:space="0" w:color="auto"/>
                  </w:divBdr>
                  <w:divsChild>
                    <w:div w:id="349575195">
                      <w:marLeft w:val="0"/>
                      <w:marRight w:val="0"/>
                      <w:marTop w:val="0"/>
                      <w:marBottom w:val="0"/>
                      <w:divBdr>
                        <w:top w:val="none" w:sz="0" w:space="0" w:color="auto"/>
                        <w:left w:val="none" w:sz="0" w:space="0" w:color="auto"/>
                        <w:bottom w:val="none" w:sz="0" w:space="0" w:color="auto"/>
                        <w:right w:val="none" w:sz="0" w:space="0" w:color="auto"/>
                      </w:divBdr>
                    </w:div>
                    <w:div w:id="349599768">
                      <w:marLeft w:val="0"/>
                      <w:marRight w:val="0"/>
                      <w:marTop w:val="0"/>
                      <w:marBottom w:val="0"/>
                      <w:divBdr>
                        <w:top w:val="none" w:sz="0" w:space="0" w:color="auto"/>
                        <w:left w:val="none" w:sz="0" w:space="0" w:color="auto"/>
                        <w:bottom w:val="none" w:sz="0" w:space="0" w:color="auto"/>
                        <w:right w:val="none" w:sz="0" w:space="0" w:color="auto"/>
                      </w:divBdr>
                    </w:div>
                  </w:divsChild>
                </w:div>
                <w:div w:id="349585053">
                  <w:marLeft w:val="0"/>
                  <w:marRight w:val="0"/>
                  <w:marTop w:val="63"/>
                  <w:marBottom w:val="63"/>
                  <w:divBdr>
                    <w:top w:val="none" w:sz="0" w:space="0" w:color="auto"/>
                    <w:left w:val="none" w:sz="0" w:space="0" w:color="auto"/>
                    <w:bottom w:val="none" w:sz="0" w:space="0" w:color="auto"/>
                    <w:right w:val="none" w:sz="0" w:space="0" w:color="auto"/>
                  </w:divBdr>
                  <w:divsChild>
                    <w:div w:id="349573511">
                      <w:marLeft w:val="0"/>
                      <w:marRight w:val="0"/>
                      <w:marTop w:val="0"/>
                      <w:marBottom w:val="0"/>
                      <w:divBdr>
                        <w:top w:val="none" w:sz="0" w:space="0" w:color="auto"/>
                        <w:left w:val="none" w:sz="0" w:space="0" w:color="auto"/>
                        <w:bottom w:val="none" w:sz="0" w:space="0" w:color="auto"/>
                        <w:right w:val="none" w:sz="0" w:space="0" w:color="auto"/>
                      </w:divBdr>
                    </w:div>
                    <w:div w:id="349595952">
                      <w:marLeft w:val="0"/>
                      <w:marRight w:val="0"/>
                      <w:marTop w:val="0"/>
                      <w:marBottom w:val="0"/>
                      <w:divBdr>
                        <w:top w:val="none" w:sz="0" w:space="0" w:color="auto"/>
                        <w:left w:val="none" w:sz="0" w:space="0" w:color="auto"/>
                        <w:bottom w:val="none" w:sz="0" w:space="0" w:color="auto"/>
                        <w:right w:val="none" w:sz="0" w:space="0" w:color="auto"/>
                      </w:divBdr>
                    </w:div>
                  </w:divsChild>
                </w:div>
                <w:div w:id="349587761">
                  <w:marLeft w:val="0"/>
                  <w:marRight w:val="0"/>
                  <w:marTop w:val="63"/>
                  <w:marBottom w:val="63"/>
                  <w:divBdr>
                    <w:top w:val="none" w:sz="0" w:space="0" w:color="auto"/>
                    <w:left w:val="none" w:sz="0" w:space="0" w:color="auto"/>
                    <w:bottom w:val="none" w:sz="0" w:space="0" w:color="auto"/>
                    <w:right w:val="none" w:sz="0" w:space="0" w:color="auto"/>
                  </w:divBdr>
                  <w:divsChild>
                    <w:div w:id="349593846">
                      <w:marLeft w:val="0"/>
                      <w:marRight w:val="0"/>
                      <w:marTop w:val="0"/>
                      <w:marBottom w:val="0"/>
                      <w:divBdr>
                        <w:top w:val="none" w:sz="0" w:space="0" w:color="auto"/>
                        <w:left w:val="none" w:sz="0" w:space="0" w:color="auto"/>
                        <w:bottom w:val="none" w:sz="0" w:space="0" w:color="auto"/>
                        <w:right w:val="none" w:sz="0" w:space="0" w:color="auto"/>
                      </w:divBdr>
                    </w:div>
                    <w:div w:id="349594650">
                      <w:marLeft w:val="0"/>
                      <w:marRight w:val="0"/>
                      <w:marTop w:val="0"/>
                      <w:marBottom w:val="0"/>
                      <w:divBdr>
                        <w:top w:val="none" w:sz="0" w:space="0" w:color="auto"/>
                        <w:left w:val="none" w:sz="0" w:space="0" w:color="auto"/>
                        <w:bottom w:val="none" w:sz="0" w:space="0" w:color="auto"/>
                        <w:right w:val="none" w:sz="0" w:space="0" w:color="auto"/>
                      </w:divBdr>
                    </w:div>
                  </w:divsChild>
                </w:div>
                <w:div w:id="349589092">
                  <w:marLeft w:val="0"/>
                  <w:marRight w:val="0"/>
                  <w:marTop w:val="63"/>
                  <w:marBottom w:val="63"/>
                  <w:divBdr>
                    <w:top w:val="none" w:sz="0" w:space="0" w:color="auto"/>
                    <w:left w:val="none" w:sz="0" w:space="0" w:color="auto"/>
                    <w:bottom w:val="none" w:sz="0" w:space="0" w:color="auto"/>
                    <w:right w:val="none" w:sz="0" w:space="0" w:color="auto"/>
                  </w:divBdr>
                  <w:divsChild>
                    <w:div w:id="349574586">
                      <w:marLeft w:val="0"/>
                      <w:marRight w:val="0"/>
                      <w:marTop w:val="0"/>
                      <w:marBottom w:val="0"/>
                      <w:divBdr>
                        <w:top w:val="none" w:sz="0" w:space="0" w:color="auto"/>
                        <w:left w:val="none" w:sz="0" w:space="0" w:color="auto"/>
                        <w:bottom w:val="none" w:sz="0" w:space="0" w:color="auto"/>
                        <w:right w:val="none" w:sz="0" w:space="0" w:color="auto"/>
                      </w:divBdr>
                    </w:div>
                    <w:div w:id="34957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5356">
          <w:marLeft w:val="0"/>
          <w:marRight w:val="0"/>
          <w:marTop w:val="0"/>
          <w:marBottom w:val="0"/>
          <w:divBdr>
            <w:top w:val="none" w:sz="0" w:space="0" w:color="auto"/>
            <w:left w:val="none" w:sz="0" w:space="0" w:color="auto"/>
            <w:bottom w:val="none" w:sz="0" w:space="0" w:color="auto"/>
            <w:right w:val="none" w:sz="0" w:space="0" w:color="auto"/>
          </w:divBdr>
          <w:divsChild>
            <w:div w:id="349590734">
              <w:marLeft w:val="0"/>
              <w:marRight w:val="250"/>
              <w:marTop w:val="0"/>
              <w:marBottom w:val="0"/>
              <w:divBdr>
                <w:top w:val="none" w:sz="0" w:space="0" w:color="auto"/>
                <w:left w:val="none" w:sz="0" w:space="0" w:color="auto"/>
                <w:bottom w:val="none" w:sz="0" w:space="0" w:color="auto"/>
                <w:right w:val="none" w:sz="0" w:space="0" w:color="auto"/>
              </w:divBdr>
            </w:div>
          </w:divsChild>
        </w:div>
        <w:div w:id="349591587">
          <w:marLeft w:val="0"/>
          <w:marRight w:val="0"/>
          <w:marTop w:val="0"/>
          <w:marBottom w:val="138"/>
          <w:divBdr>
            <w:top w:val="none" w:sz="0" w:space="0" w:color="auto"/>
            <w:left w:val="none" w:sz="0" w:space="0" w:color="auto"/>
            <w:bottom w:val="none" w:sz="0" w:space="0" w:color="auto"/>
            <w:right w:val="none" w:sz="0" w:space="0" w:color="auto"/>
          </w:divBdr>
        </w:div>
      </w:divsChild>
    </w:div>
    <w:div w:id="349587353">
      <w:marLeft w:val="0"/>
      <w:marRight w:val="0"/>
      <w:marTop w:val="0"/>
      <w:marBottom w:val="0"/>
      <w:divBdr>
        <w:top w:val="none" w:sz="0" w:space="0" w:color="auto"/>
        <w:left w:val="none" w:sz="0" w:space="0" w:color="auto"/>
        <w:bottom w:val="none" w:sz="0" w:space="0" w:color="auto"/>
        <w:right w:val="none" w:sz="0" w:space="0" w:color="auto"/>
      </w:divBdr>
      <w:divsChild>
        <w:div w:id="349573204">
          <w:marLeft w:val="0"/>
          <w:marRight w:val="0"/>
          <w:marTop w:val="0"/>
          <w:marBottom w:val="0"/>
          <w:divBdr>
            <w:top w:val="none" w:sz="0" w:space="0" w:color="auto"/>
            <w:left w:val="none" w:sz="0" w:space="0" w:color="auto"/>
            <w:bottom w:val="none" w:sz="0" w:space="0" w:color="auto"/>
            <w:right w:val="none" w:sz="0" w:space="0" w:color="auto"/>
          </w:divBdr>
        </w:div>
        <w:div w:id="349581472">
          <w:marLeft w:val="0"/>
          <w:marRight w:val="0"/>
          <w:marTop w:val="0"/>
          <w:marBottom w:val="0"/>
          <w:divBdr>
            <w:top w:val="none" w:sz="0" w:space="0" w:color="auto"/>
            <w:left w:val="none" w:sz="0" w:space="0" w:color="auto"/>
            <w:bottom w:val="none" w:sz="0" w:space="0" w:color="auto"/>
            <w:right w:val="none" w:sz="0" w:space="0" w:color="auto"/>
          </w:divBdr>
        </w:div>
      </w:divsChild>
    </w:div>
    <w:div w:id="349587354">
      <w:marLeft w:val="0"/>
      <w:marRight w:val="0"/>
      <w:marTop w:val="0"/>
      <w:marBottom w:val="0"/>
      <w:divBdr>
        <w:top w:val="none" w:sz="0" w:space="0" w:color="auto"/>
        <w:left w:val="none" w:sz="0" w:space="0" w:color="auto"/>
        <w:bottom w:val="none" w:sz="0" w:space="0" w:color="auto"/>
        <w:right w:val="none" w:sz="0" w:space="0" w:color="auto"/>
      </w:divBdr>
    </w:div>
    <w:div w:id="349587355">
      <w:marLeft w:val="0"/>
      <w:marRight w:val="0"/>
      <w:marTop w:val="0"/>
      <w:marBottom w:val="0"/>
      <w:divBdr>
        <w:top w:val="none" w:sz="0" w:space="0" w:color="auto"/>
        <w:left w:val="none" w:sz="0" w:space="0" w:color="auto"/>
        <w:bottom w:val="none" w:sz="0" w:space="0" w:color="auto"/>
        <w:right w:val="none" w:sz="0" w:space="0" w:color="auto"/>
      </w:divBdr>
    </w:div>
    <w:div w:id="349587356">
      <w:marLeft w:val="0"/>
      <w:marRight w:val="0"/>
      <w:marTop w:val="0"/>
      <w:marBottom w:val="0"/>
      <w:divBdr>
        <w:top w:val="none" w:sz="0" w:space="0" w:color="auto"/>
        <w:left w:val="none" w:sz="0" w:space="0" w:color="auto"/>
        <w:bottom w:val="none" w:sz="0" w:space="0" w:color="auto"/>
        <w:right w:val="none" w:sz="0" w:space="0" w:color="auto"/>
      </w:divBdr>
      <w:divsChild>
        <w:div w:id="349572069">
          <w:marLeft w:val="0"/>
          <w:marRight w:val="0"/>
          <w:marTop w:val="0"/>
          <w:marBottom w:val="0"/>
          <w:divBdr>
            <w:top w:val="none" w:sz="0" w:space="0" w:color="auto"/>
            <w:left w:val="none" w:sz="0" w:space="0" w:color="auto"/>
            <w:bottom w:val="none" w:sz="0" w:space="0" w:color="auto"/>
            <w:right w:val="none" w:sz="0" w:space="0" w:color="auto"/>
          </w:divBdr>
          <w:divsChild>
            <w:div w:id="34957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365">
      <w:marLeft w:val="0"/>
      <w:marRight w:val="0"/>
      <w:marTop w:val="0"/>
      <w:marBottom w:val="0"/>
      <w:divBdr>
        <w:top w:val="none" w:sz="0" w:space="0" w:color="auto"/>
        <w:left w:val="none" w:sz="0" w:space="0" w:color="auto"/>
        <w:bottom w:val="none" w:sz="0" w:space="0" w:color="auto"/>
        <w:right w:val="none" w:sz="0" w:space="0" w:color="auto"/>
      </w:divBdr>
    </w:div>
    <w:div w:id="349587369">
      <w:marLeft w:val="0"/>
      <w:marRight w:val="0"/>
      <w:marTop w:val="0"/>
      <w:marBottom w:val="0"/>
      <w:divBdr>
        <w:top w:val="none" w:sz="0" w:space="0" w:color="auto"/>
        <w:left w:val="none" w:sz="0" w:space="0" w:color="auto"/>
        <w:bottom w:val="none" w:sz="0" w:space="0" w:color="auto"/>
        <w:right w:val="none" w:sz="0" w:space="0" w:color="auto"/>
      </w:divBdr>
    </w:div>
    <w:div w:id="349587370">
      <w:marLeft w:val="0"/>
      <w:marRight w:val="0"/>
      <w:marTop w:val="0"/>
      <w:marBottom w:val="0"/>
      <w:divBdr>
        <w:top w:val="none" w:sz="0" w:space="0" w:color="auto"/>
        <w:left w:val="none" w:sz="0" w:space="0" w:color="auto"/>
        <w:bottom w:val="none" w:sz="0" w:space="0" w:color="auto"/>
        <w:right w:val="none" w:sz="0" w:space="0" w:color="auto"/>
      </w:divBdr>
    </w:div>
    <w:div w:id="349587376">
      <w:marLeft w:val="0"/>
      <w:marRight w:val="0"/>
      <w:marTop w:val="0"/>
      <w:marBottom w:val="0"/>
      <w:divBdr>
        <w:top w:val="none" w:sz="0" w:space="0" w:color="auto"/>
        <w:left w:val="none" w:sz="0" w:space="0" w:color="auto"/>
        <w:bottom w:val="none" w:sz="0" w:space="0" w:color="auto"/>
        <w:right w:val="none" w:sz="0" w:space="0" w:color="auto"/>
      </w:divBdr>
    </w:div>
    <w:div w:id="349587382">
      <w:marLeft w:val="0"/>
      <w:marRight w:val="0"/>
      <w:marTop w:val="0"/>
      <w:marBottom w:val="0"/>
      <w:divBdr>
        <w:top w:val="none" w:sz="0" w:space="0" w:color="auto"/>
        <w:left w:val="none" w:sz="0" w:space="0" w:color="auto"/>
        <w:bottom w:val="none" w:sz="0" w:space="0" w:color="auto"/>
        <w:right w:val="none" w:sz="0" w:space="0" w:color="auto"/>
      </w:divBdr>
    </w:div>
    <w:div w:id="349587383">
      <w:marLeft w:val="0"/>
      <w:marRight w:val="0"/>
      <w:marTop w:val="0"/>
      <w:marBottom w:val="0"/>
      <w:divBdr>
        <w:top w:val="none" w:sz="0" w:space="0" w:color="auto"/>
        <w:left w:val="none" w:sz="0" w:space="0" w:color="auto"/>
        <w:bottom w:val="none" w:sz="0" w:space="0" w:color="auto"/>
        <w:right w:val="none" w:sz="0" w:space="0" w:color="auto"/>
      </w:divBdr>
    </w:div>
    <w:div w:id="349587390">
      <w:marLeft w:val="0"/>
      <w:marRight w:val="0"/>
      <w:marTop w:val="0"/>
      <w:marBottom w:val="0"/>
      <w:divBdr>
        <w:top w:val="none" w:sz="0" w:space="0" w:color="auto"/>
        <w:left w:val="none" w:sz="0" w:space="0" w:color="auto"/>
        <w:bottom w:val="none" w:sz="0" w:space="0" w:color="auto"/>
        <w:right w:val="none" w:sz="0" w:space="0" w:color="auto"/>
      </w:divBdr>
      <w:divsChild>
        <w:div w:id="349580601">
          <w:marLeft w:val="0"/>
          <w:marRight w:val="0"/>
          <w:marTop w:val="0"/>
          <w:marBottom w:val="0"/>
          <w:divBdr>
            <w:top w:val="none" w:sz="0" w:space="0" w:color="auto"/>
            <w:left w:val="none" w:sz="0" w:space="0" w:color="auto"/>
            <w:bottom w:val="none" w:sz="0" w:space="0" w:color="auto"/>
            <w:right w:val="none" w:sz="0" w:space="0" w:color="auto"/>
          </w:divBdr>
          <w:divsChild>
            <w:div w:id="349587826">
              <w:marLeft w:val="0"/>
              <w:marRight w:val="0"/>
              <w:marTop w:val="0"/>
              <w:marBottom w:val="0"/>
              <w:divBdr>
                <w:top w:val="none" w:sz="0" w:space="0" w:color="auto"/>
                <w:left w:val="none" w:sz="0" w:space="0" w:color="auto"/>
                <w:bottom w:val="none" w:sz="0" w:space="0" w:color="auto"/>
                <w:right w:val="none" w:sz="0" w:space="0" w:color="auto"/>
              </w:divBdr>
            </w:div>
          </w:divsChild>
        </w:div>
        <w:div w:id="349601924">
          <w:marLeft w:val="0"/>
          <w:marRight w:val="0"/>
          <w:marTop w:val="0"/>
          <w:marBottom w:val="0"/>
          <w:divBdr>
            <w:top w:val="none" w:sz="0" w:space="0" w:color="auto"/>
            <w:left w:val="none" w:sz="0" w:space="0" w:color="auto"/>
            <w:bottom w:val="none" w:sz="0" w:space="0" w:color="auto"/>
            <w:right w:val="none" w:sz="0" w:space="0" w:color="auto"/>
          </w:divBdr>
        </w:div>
      </w:divsChild>
    </w:div>
    <w:div w:id="349587391">
      <w:marLeft w:val="0"/>
      <w:marRight w:val="0"/>
      <w:marTop w:val="0"/>
      <w:marBottom w:val="0"/>
      <w:divBdr>
        <w:top w:val="none" w:sz="0" w:space="0" w:color="auto"/>
        <w:left w:val="none" w:sz="0" w:space="0" w:color="auto"/>
        <w:bottom w:val="none" w:sz="0" w:space="0" w:color="auto"/>
        <w:right w:val="none" w:sz="0" w:space="0" w:color="auto"/>
      </w:divBdr>
    </w:div>
    <w:div w:id="349587397">
      <w:marLeft w:val="0"/>
      <w:marRight w:val="0"/>
      <w:marTop w:val="0"/>
      <w:marBottom w:val="0"/>
      <w:divBdr>
        <w:top w:val="none" w:sz="0" w:space="0" w:color="auto"/>
        <w:left w:val="none" w:sz="0" w:space="0" w:color="auto"/>
        <w:bottom w:val="none" w:sz="0" w:space="0" w:color="auto"/>
        <w:right w:val="none" w:sz="0" w:space="0" w:color="auto"/>
      </w:divBdr>
    </w:div>
    <w:div w:id="349587398">
      <w:marLeft w:val="0"/>
      <w:marRight w:val="0"/>
      <w:marTop w:val="0"/>
      <w:marBottom w:val="0"/>
      <w:divBdr>
        <w:top w:val="none" w:sz="0" w:space="0" w:color="auto"/>
        <w:left w:val="none" w:sz="0" w:space="0" w:color="auto"/>
        <w:bottom w:val="none" w:sz="0" w:space="0" w:color="auto"/>
        <w:right w:val="none" w:sz="0" w:space="0" w:color="auto"/>
      </w:divBdr>
      <w:divsChild>
        <w:div w:id="349575519">
          <w:marLeft w:val="0"/>
          <w:marRight w:val="0"/>
          <w:marTop w:val="0"/>
          <w:marBottom w:val="0"/>
          <w:divBdr>
            <w:top w:val="none" w:sz="0" w:space="0" w:color="auto"/>
            <w:left w:val="none" w:sz="0" w:space="0" w:color="auto"/>
            <w:bottom w:val="none" w:sz="0" w:space="0" w:color="auto"/>
            <w:right w:val="none" w:sz="0" w:space="0" w:color="auto"/>
          </w:divBdr>
        </w:div>
        <w:div w:id="349582922">
          <w:marLeft w:val="0"/>
          <w:marRight w:val="0"/>
          <w:marTop w:val="0"/>
          <w:marBottom w:val="0"/>
          <w:divBdr>
            <w:top w:val="none" w:sz="0" w:space="0" w:color="auto"/>
            <w:left w:val="none" w:sz="0" w:space="0" w:color="auto"/>
            <w:bottom w:val="none" w:sz="0" w:space="0" w:color="auto"/>
            <w:right w:val="none" w:sz="0" w:space="0" w:color="auto"/>
          </w:divBdr>
        </w:div>
      </w:divsChild>
    </w:div>
    <w:div w:id="349587401">
      <w:marLeft w:val="0"/>
      <w:marRight w:val="0"/>
      <w:marTop w:val="0"/>
      <w:marBottom w:val="0"/>
      <w:divBdr>
        <w:top w:val="none" w:sz="0" w:space="0" w:color="auto"/>
        <w:left w:val="none" w:sz="0" w:space="0" w:color="auto"/>
        <w:bottom w:val="none" w:sz="0" w:space="0" w:color="auto"/>
        <w:right w:val="none" w:sz="0" w:space="0" w:color="auto"/>
      </w:divBdr>
    </w:div>
    <w:div w:id="349587406">
      <w:marLeft w:val="0"/>
      <w:marRight w:val="0"/>
      <w:marTop w:val="0"/>
      <w:marBottom w:val="0"/>
      <w:divBdr>
        <w:top w:val="none" w:sz="0" w:space="0" w:color="auto"/>
        <w:left w:val="none" w:sz="0" w:space="0" w:color="auto"/>
        <w:bottom w:val="none" w:sz="0" w:space="0" w:color="auto"/>
        <w:right w:val="none" w:sz="0" w:space="0" w:color="auto"/>
      </w:divBdr>
      <w:divsChild>
        <w:div w:id="349576203">
          <w:marLeft w:val="0"/>
          <w:marRight w:val="0"/>
          <w:marTop w:val="0"/>
          <w:marBottom w:val="0"/>
          <w:divBdr>
            <w:top w:val="none" w:sz="0" w:space="0" w:color="auto"/>
            <w:left w:val="none" w:sz="0" w:space="0" w:color="auto"/>
            <w:bottom w:val="none" w:sz="0" w:space="0" w:color="auto"/>
            <w:right w:val="none" w:sz="0" w:space="0" w:color="auto"/>
          </w:divBdr>
        </w:div>
        <w:div w:id="349598077">
          <w:marLeft w:val="0"/>
          <w:marRight w:val="0"/>
          <w:marTop w:val="0"/>
          <w:marBottom w:val="0"/>
          <w:divBdr>
            <w:top w:val="none" w:sz="0" w:space="0" w:color="auto"/>
            <w:left w:val="none" w:sz="0" w:space="0" w:color="auto"/>
            <w:bottom w:val="none" w:sz="0" w:space="0" w:color="auto"/>
            <w:right w:val="none" w:sz="0" w:space="0" w:color="auto"/>
          </w:divBdr>
        </w:div>
      </w:divsChild>
    </w:div>
    <w:div w:id="349587408">
      <w:marLeft w:val="0"/>
      <w:marRight w:val="0"/>
      <w:marTop w:val="0"/>
      <w:marBottom w:val="0"/>
      <w:divBdr>
        <w:top w:val="none" w:sz="0" w:space="0" w:color="auto"/>
        <w:left w:val="none" w:sz="0" w:space="0" w:color="auto"/>
        <w:bottom w:val="none" w:sz="0" w:space="0" w:color="auto"/>
        <w:right w:val="none" w:sz="0" w:space="0" w:color="auto"/>
      </w:divBdr>
      <w:divsChild>
        <w:div w:id="349571979">
          <w:marLeft w:val="0"/>
          <w:marRight w:val="0"/>
          <w:marTop w:val="0"/>
          <w:marBottom w:val="128"/>
          <w:divBdr>
            <w:top w:val="none" w:sz="0" w:space="0" w:color="auto"/>
            <w:left w:val="none" w:sz="0" w:space="0" w:color="auto"/>
            <w:bottom w:val="none" w:sz="0" w:space="0" w:color="auto"/>
            <w:right w:val="none" w:sz="0" w:space="0" w:color="auto"/>
          </w:divBdr>
        </w:div>
        <w:div w:id="349573832">
          <w:marLeft w:val="0"/>
          <w:marRight w:val="0"/>
          <w:marTop w:val="0"/>
          <w:marBottom w:val="0"/>
          <w:divBdr>
            <w:top w:val="none" w:sz="0" w:space="0" w:color="auto"/>
            <w:left w:val="none" w:sz="0" w:space="0" w:color="auto"/>
            <w:bottom w:val="none" w:sz="0" w:space="0" w:color="auto"/>
            <w:right w:val="none" w:sz="0" w:space="0" w:color="auto"/>
          </w:divBdr>
          <w:divsChild>
            <w:div w:id="349575580">
              <w:marLeft w:val="0"/>
              <w:marRight w:val="232"/>
              <w:marTop w:val="0"/>
              <w:marBottom w:val="209"/>
              <w:divBdr>
                <w:top w:val="none" w:sz="0" w:space="0" w:color="auto"/>
                <w:left w:val="none" w:sz="0" w:space="0" w:color="auto"/>
                <w:bottom w:val="none" w:sz="0" w:space="0" w:color="auto"/>
                <w:right w:val="none" w:sz="0" w:space="0" w:color="auto"/>
              </w:divBdr>
              <w:divsChild>
                <w:div w:id="349587673">
                  <w:marLeft w:val="0"/>
                  <w:marRight w:val="0"/>
                  <w:marTop w:val="58"/>
                  <w:marBottom w:val="58"/>
                  <w:divBdr>
                    <w:top w:val="none" w:sz="0" w:space="0" w:color="auto"/>
                    <w:left w:val="none" w:sz="0" w:space="0" w:color="auto"/>
                    <w:bottom w:val="none" w:sz="0" w:space="0" w:color="auto"/>
                    <w:right w:val="none" w:sz="0" w:space="0" w:color="auto"/>
                  </w:divBdr>
                  <w:divsChild>
                    <w:div w:id="349588600">
                      <w:marLeft w:val="0"/>
                      <w:marRight w:val="0"/>
                      <w:marTop w:val="0"/>
                      <w:marBottom w:val="0"/>
                      <w:divBdr>
                        <w:top w:val="none" w:sz="0" w:space="0" w:color="auto"/>
                        <w:left w:val="none" w:sz="0" w:space="0" w:color="auto"/>
                        <w:bottom w:val="none" w:sz="0" w:space="0" w:color="auto"/>
                        <w:right w:val="none" w:sz="0" w:space="0" w:color="auto"/>
                      </w:divBdr>
                    </w:div>
                    <w:div w:id="34959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9507">
          <w:marLeft w:val="0"/>
          <w:marRight w:val="0"/>
          <w:marTop w:val="0"/>
          <w:marBottom w:val="0"/>
          <w:divBdr>
            <w:top w:val="none" w:sz="0" w:space="0" w:color="auto"/>
            <w:left w:val="none" w:sz="0" w:space="0" w:color="auto"/>
            <w:bottom w:val="none" w:sz="0" w:space="0" w:color="auto"/>
            <w:right w:val="none" w:sz="0" w:space="0" w:color="auto"/>
          </w:divBdr>
          <w:divsChild>
            <w:div w:id="349574352">
              <w:marLeft w:val="0"/>
              <w:marRight w:val="232"/>
              <w:marTop w:val="0"/>
              <w:marBottom w:val="0"/>
              <w:divBdr>
                <w:top w:val="none" w:sz="0" w:space="0" w:color="auto"/>
                <w:left w:val="none" w:sz="0" w:space="0" w:color="auto"/>
                <w:bottom w:val="none" w:sz="0" w:space="0" w:color="auto"/>
                <w:right w:val="none" w:sz="0" w:space="0" w:color="auto"/>
              </w:divBdr>
            </w:div>
          </w:divsChild>
        </w:div>
      </w:divsChild>
    </w:div>
    <w:div w:id="349587409">
      <w:marLeft w:val="0"/>
      <w:marRight w:val="0"/>
      <w:marTop w:val="0"/>
      <w:marBottom w:val="0"/>
      <w:divBdr>
        <w:top w:val="none" w:sz="0" w:space="0" w:color="auto"/>
        <w:left w:val="none" w:sz="0" w:space="0" w:color="auto"/>
        <w:bottom w:val="none" w:sz="0" w:space="0" w:color="auto"/>
        <w:right w:val="none" w:sz="0" w:space="0" w:color="auto"/>
      </w:divBdr>
      <w:divsChild>
        <w:div w:id="349592849">
          <w:marLeft w:val="0"/>
          <w:marRight w:val="0"/>
          <w:marTop w:val="0"/>
          <w:marBottom w:val="0"/>
          <w:divBdr>
            <w:top w:val="none" w:sz="0" w:space="0" w:color="auto"/>
            <w:left w:val="none" w:sz="0" w:space="0" w:color="auto"/>
            <w:bottom w:val="none" w:sz="0" w:space="0" w:color="auto"/>
            <w:right w:val="none" w:sz="0" w:space="0" w:color="auto"/>
          </w:divBdr>
        </w:div>
      </w:divsChild>
    </w:div>
    <w:div w:id="349587410">
      <w:marLeft w:val="0"/>
      <w:marRight w:val="0"/>
      <w:marTop w:val="0"/>
      <w:marBottom w:val="0"/>
      <w:divBdr>
        <w:top w:val="none" w:sz="0" w:space="0" w:color="auto"/>
        <w:left w:val="none" w:sz="0" w:space="0" w:color="auto"/>
        <w:bottom w:val="none" w:sz="0" w:space="0" w:color="auto"/>
        <w:right w:val="none" w:sz="0" w:space="0" w:color="auto"/>
      </w:divBdr>
    </w:div>
    <w:div w:id="349587418">
      <w:marLeft w:val="0"/>
      <w:marRight w:val="0"/>
      <w:marTop w:val="0"/>
      <w:marBottom w:val="0"/>
      <w:divBdr>
        <w:top w:val="none" w:sz="0" w:space="0" w:color="auto"/>
        <w:left w:val="none" w:sz="0" w:space="0" w:color="auto"/>
        <w:bottom w:val="none" w:sz="0" w:space="0" w:color="auto"/>
        <w:right w:val="none" w:sz="0" w:space="0" w:color="auto"/>
      </w:divBdr>
    </w:div>
    <w:div w:id="349587419">
      <w:marLeft w:val="0"/>
      <w:marRight w:val="0"/>
      <w:marTop w:val="0"/>
      <w:marBottom w:val="0"/>
      <w:divBdr>
        <w:top w:val="none" w:sz="0" w:space="0" w:color="auto"/>
        <w:left w:val="none" w:sz="0" w:space="0" w:color="auto"/>
        <w:bottom w:val="none" w:sz="0" w:space="0" w:color="auto"/>
        <w:right w:val="none" w:sz="0" w:space="0" w:color="auto"/>
      </w:divBdr>
      <w:divsChild>
        <w:div w:id="349574241">
          <w:marLeft w:val="0"/>
          <w:marRight w:val="0"/>
          <w:marTop w:val="0"/>
          <w:marBottom w:val="0"/>
          <w:divBdr>
            <w:top w:val="none" w:sz="0" w:space="0" w:color="auto"/>
            <w:left w:val="none" w:sz="0" w:space="0" w:color="auto"/>
            <w:bottom w:val="none" w:sz="0" w:space="0" w:color="auto"/>
            <w:right w:val="none" w:sz="0" w:space="0" w:color="auto"/>
          </w:divBdr>
        </w:div>
      </w:divsChild>
    </w:div>
    <w:div w:id="349587420">
      <w:marLeft w:val="0"/>
      <w:marRight w:val="0"/>
      <w:marTop w:val="0"/>
      <w:marBottom w:val="0"/>
      <w:divBdr>
        <w:top w:val="none" w:sz="0" w:space="0" w:color="auto"/>
        <w:left w:val="none" w:sz="0" w:space="0" w:color="auto"/>
        <w:bottom w:val="none" w:sz="0" w:space="0" w:color="auto"/>
        <w:right w:val="none" w:sz="0" w:space="0" w:color="auto"/>
      </w:divBdr>
    </w:div>
    <w:div w:id="349587421">
      <w:marLeft w:val="0"/>
      <w:marRight w:val="0"/>
      <w:marTop w:val="0"/>
      <w:marBottom w:val="0"/>
      <w:divBdr>
        <w:top w:val="none" w:sz="0" w:space="0" w:color="auto"/>
        <w:left w:val="none" w:sz="0" w:space="0" w:color="auto"/>
        <w:bottom w:val="none" w:sz="0" w:space="0" w:color="auto"/>
        <w:right w:val="none" w:sz="0" w:space="0" w:color="auto"/>
      </w:divBdr>
    </w:div>
    <w:div w:id="349587422">
      <w:marLeft w:val="0"/>
      <w:marRight w:val="0"/>
      <w:marTop w:val="0"/>
      <w:marBottom w:val="0"/>
      <w:divBdr>
        <w:top w:val="none" w:sz="0" w:space="0" w:color="auto"/>
        <w:left w:val="none" w:sz="0" w:space="0" w:color="auto"/>
        <w:bottom w:val="none" w:sz="0" w:space="0" w:color="auto"/>
        <w:right w:val="none" w:sz="0" w:space="0" w:color="auto"/>
      </w:divBdr>
    </w:div>
    <w:div w:id="349587423">
      <w:marLeft w:val="0"/>
      <w:marRight w:val="0"/>
      <w:marTop w:val="0"/>
      <w:marBottom w:val="0"/>
      <w:divBdr>
        <w:top w:val="none" w:sz="0" w:space="0" w:color="auto"/>
        <w:left w:val="none" w:sz="0" w:space="0" w:color="auto"/>
        <w:bottom w:val="none" w:sz="0" w:space="0" w:color="auto"/>
        <w:right w:val="none" w:sz="0" w:space="0" w:color="auto"/>
      </w:divBdr>
    </w:div>
    <w:div w:id="349587427">
      <w:marLeft w:val="0"/>
      <w:marRight w:val="0"/>
      <w:marTop w:val="0"/>
      <w:marBottom w:val="0"/>
      <w:divBdr>
        <w:top w:val="none" w:sz="0" w:space="0" w:color="auto"/>
        <w:left w:val="none" w:sz="0" w:space="0" w:color="auto"/>
        <w:bottom w:val="none" w:sz="0" w:space="0" w:color="auto"/>
        <w:right w:val="none" w:sz="0" w:space="0" w:color="auto"/>
      </w:divBdr>
      <w:divsChild>
        <w:div w:id="349582719">
          <w:marLeft w:val="0"/>
          <w:marRight w:val="0"/>
          <w:marTop w:val="0"/>
          <w:marBottom w:val="0"/>
          <w:divBdr>
            <w:top w:val="none" w:sz="0" w:space="0" w:color="auto"/>
            <w:left w:val="none" w:sz="0" w:space="0" w:color="auto"/>
            <w:bottom w:val="none" w:sz="0" w:space="0" w:color="auto"/>
            <w:right w:val="none" w:sz="0" w:space="0" w:color="auto"/>
          </w:divBdr>
        </w:div>
      </w:divsChild>
    </w:div>
    <w:div w:id="349587428">
      <w:marLeft w:val="0"/>
      <w:marRight w:val="0"/>
      <w:marTop w:val="0"/>
      <w:marBottom w:val="0"/>
      <w:divBdr>
        <w:top w:val="none" w:sz="0" w:space="0" w:color="auto"/>
        <w:left w:val="none" w:sz="0" w:space="0" w:color="auto"/>
        <w:bottom w:val="none" w:sz="0" w:space="0" w:color="auto"/>
        <w:right w:val="none" w:sz="0" w:space="0" w:color="auto"/>
      </w:divBdr>
    </w:div>
    <w:div w:id="349587430">
      <w:marLeft w:val="0"/>
      <w:marRight w:val="0"/>
      <w:marTop w:val="0"/>
      <w:marBottom w:val="0"/>
      <w:divBdr>
        <w:top w:val="none" w:sz="0" w:space="0" w:color="auto"/>
        <w:left w:val="none" w:sz="0" w:space="0" w:color="auto"/>
        <w:bottom w:val="none" w:sz="0" w:space="0" w:color="auto"/>
        <w:right w:val="none" w:sz="0" w:space="0" w:color="auto"/>
      </w:divBdr>
      <w:divsChild>
        <w:div w:id="349581464">
          <w:marLeft w:val="0"/>
          <w:marRight w:val="0"/>
          <w:marTop w:val="0"/>
          <w:marBottom w:val="0"/>
          <w:divBdr>
            <w:top w:val="none" w:sz="0" w:space="0" w:color="auto"/>
            <w:left w:val="none" w:sz="0" w:space="0" w:color="auto"/>
            <w:bottom w:val="none" w:sz="0" w:space="0" w:color="auto"/>
            <w:right w:val="none" w:sz="0" w:space="0" w:color="auto"/>
          </w:divBdr>
          <w:divsChild>
            <w:div w:id="349601687">
              <w:marLeft w:val="0"/>
              <w:marRight w:val="0"/>
              <w:marTop w:val="0"/>
              <w:marBottom w:val="0"/>
              <w:divBdr>
                <w:top w:val="none" w:sz="0" w:space="0" w:color="auto"/>
                <w:left w:val="none" w:sz="0" w:space="0" w:color="auto"/>
                <w:bottom w:val="none" w:sz="0" w:space="0" w:color="auto"/>
                <w:right w:val="none" w:sz="0" w:space="0" w:color="auto"/>
              </w:divBdr>
            </w:div>
          </w:divsChild>
        </w:div>
        <w:div w:id="349581499">
          <w:marLeft w:val="0"/>
          <w:marRight w:val="0"/>
          <w:marTop w:val="0"/>
          <w:marBottom w:val="0"/>
          <w:divBdr>
            <w:top w:val="none" w:sz="0" w:space="0" w:color="auto"/>
            <w:left w:val="none" w:sz="0" w:space="0" w:color="auto"/>
            <w:bottom w:val="none" w:sz="0" w:space="0" w:color="auto"/>
            <w:right w:val="none" w:sz="0" w:space="0" w:color="auto"/>
          </w:divBdr>
        </w:div>
        <w:div w:id="349586739">
          <w:marLeft w:val="0"/>
          <w:marRight w:val="0"/>
          <w:marTop w:val="0"/>
          <w:marBottom w:val="0"/>
          <w:divBdr>
            <w:top w:val="none" w:sz="0" w:space="0" w:color="auto"/>
            <w:left w:val="none" w:sz="0" w:space="0" w:color="auto"/>
            <w:bottom w:val="none" w:sz="0" w:space="0" w:color="auto"/>
            <w:right w:val="none" w:sz="0" w:space="0" w:color="auto"/>
          </w:divBdr>
        </w:div>
        <w:div w:id="349588779">
          <w:marLeft w:val="0"/>
          <w:marRight w:val="0"/>
          <w:marTop w:val="0"/>
          <w:marBottom w:val="0"/>
          <w:divBdr>
            <w:top w:val="none" w:sz="0" w:space="0" w:color="auto"/>
            <w:left w:val="none" w:sz="0" w:space="0" w:color="auto"/>
            <w:bottom w:val="none" w:sz="0" w:space="0" w:color="auto"/>
            <w:right w:val="none" w:sz="0" w:space="0" w:color="auto"/>
          </w:divBdr>
        </w:div>
        <w:div w:id="349591473">
          <w:marLeft w:val="0"/>
          <w:marRight w:val="0"/>
          <w:marTop w:val="0"/>
          <w:marBottom w:val="0"/>
          <w:divBdr>
            <w:top w:val="none" w:sz="0" w:space="0" w:color="auto"/>
            <w:left w:val="none" w:sz="0" w:space="0" w:color="auto"/>
            <w:bottom w:val="none" w:sz="0" w:space="0" w:color="auto"/>
            <w:right w:val="none" w:sz="0" w:space="0" w:color="auto"/>
          </w:divBdr>
        </w:div>
        <w:div w:id="349592037">
          <w:marLeft w:val="0"/>
          <w:marRight w:val="0"/>
          <w:marTop w:val="0"/>
          <w:marBottom w:val="0"/>
          <w:divBdr>
            <w:top w:val="none" w:sz="0" w:space="0" w:color="auto"/>
            <w:left w:val="none" w:sz="0" w:space="0" w:color="auto"/>
            <w:bottom w:val="none" w:sz="0" w:space="0" w:color="auto"/>
            <w:right w:val="none" w:sz="0" w:space="0" w:color="auto"/>
          </w:divBdr>
        </w:div>
        <w:div w:id="349597042">
          <w:marLeft w:val="0"/>
          <w:marRight w:val="0"/>
          <w:marTop w:val="0"/>
          <w:marBottom w:val="0"/>
          <w:divBdr>
            <w:top w:val="none" w:sz="0" w:space="0" w:color="auto"/>
            <w:left w:val="none" w:sz="0" w:space="0" w:color="auto"/>
            <w:bottom w:val="none" w:sz="0" w:space="0" w:color="auto"/>
            <w:right w:val="none" w:sz="0" w:space="0" w:color="auto"/>
          </w:divBdr>
        </w:div>
        <w:div w:id="349598100">
          <w:marLeft w:val="0"/>
          <w:marRight w:val="0"/>
          <w:marTop w:val="0"/>
          <w:marBottom w:val="0"/>
          <w:divBdr>
            <w:top w:val="none" w:sz="0" w:space="0" w:color="auto"/>
            <w:left w:val="none" w:sz="0" w:space="0" w:color="auto"/>
            <w:bottom w:val="none" w:sz="0" w:space="0" w:color="auto"/>
            <w:right w:val="none" w:sz="0" w:space="0" w:color="auto"/>
          </w:divBdr>
          <w:divsChild>
            <w:div w:id="349571893">
              <w:marLeft w:val="0"/>
              <w:marRight w:val="0"/>
              <w:marTop w:val="0"/>
              <w:marBottom w:val="0"/>
              <w:divBdr>
                <w:top w:val="none" w:sz="0" w:space="0" w:color="auto"/>
                <w:left w:val="none" w:sz="0" w:space="0" w:color="auto"/>
                <w:bottom w:val="none" w:sz="0" w:space="0" w:color="auto"/>
                <w:right w:val="none" w:sz="0" w:space="0" w:color="auto"/>
              </w:divBdr>
            </w:div>
            <w:div w:id="349573311">
              <w:marLeft w:val="0"/>
              <w:marRight w:val="0"/>
              <w:marTop w:val="0"/>
              <w:marBottom w:val="0"/>
              <w:divBdr>
                <w:top w:val="none" w:sz="0" w:space="0" w:color="auto"/>
                <w:left w:val="none" w:sz="0" w:space="0" w:color="auto"/>
                <w:bottom w:val="none" w:sz="0" w:space="0" w:color="auto"/>
                <w:right w:val="none" w:sz="0" w:space="0" w:color="auto"/>
              </w:divBdr>
            </w:div>
            <w:div w:id="349574088">
              <w:marLeft w:val="0"/>
              <w:marRight w:val="0"/>
              <w:marTop w:val="0"/>
              <w:marBottom w:val="0"/>
              <w:divBdr>
                <w:top w:val="none" w:sz="0" w:space="0" w:color="auto"/>
                <w:left w:val="none" w:sz="0" w:space="0" w:color="auto"/>
                <w:bottom w:val="none" w:sz="0" w:space="0" w:color="auto"/>
                <w:right w:val="none" w:sz="0" w:space="0" w:color="auto"/>
              </w:divBdr>
            </w:div>
            <w:div w:id="349574588">
              <w:marLeft w:val="0"/>
              <w:marRight w:val="0"/>
              <w:marTop w:val="0"/>
              <w:marBottom w:val="0"/>
              <w:divBdr>
                <w:top w:val="none" w:sz="0" w:space="0" w:color="auto"/>
                <w:left w:val="none" w:sz="0" w:space="0" w:color="auto"/>
                <w:bottom w:val="none" w:sz="0" w:space="0" w:color="auto"/>
                <w:right w:val="none" w:sz="0" w:space="0" w:color="auto"/>
              </w:divBdr>
            </w:div>
            <w:div w:id="349574949">
              <w:marLeft w:val="0"/>
              <w:marRight w:val="0"/>
              <w:marTop w:val="0"/>
              <w:marBottom w:val="0"/>
              <w:divBdr>
                <w:top w:val="none" w:sz="0" w:space="0" w:color="auto"/>
                <w:left w:val="none" w:sz="0" w:space="0" w:color="auto"/>
                <w:bottom w:val="none" w:sz="0" w:space="0" w:color="auto"/>
                <w:right w:val="none" w:sz="0" w:space="0" w:color="auto"/>
              </w:divBdr>
            </w:div>
            <w:div w:id="349575678">
              <w:marLeft w:val="0"/>
              <w:marRight w:val="0"/>
              <w:marTop w:val="0"/>
              <w:marBottom w:val="0"/>
              <w:divBdr>
                <w:top w:val="none" w:sz="0" w:space="0" w:color="auto"/>
                <w:left w:val="none" w:sz="0" w:space="0" w:color="auto"/>
                <w:bottom w:val="none" w:sz="0" w:space="0" w:color="auto"/>
                <w:right w:val="none" w:sz="0" w:space="0" w:color="auto"/>
              </w:divBdr>
            </w:div>
            <w:div w:id="349575943">
              <w:marLeft w:val="0"/>
              <w:marRight w:val="0"/>
              <w:marTop w:val="0"/>
              <w:marBottom w:val="0"/>
              <w:divBdr>
                <w:top w:val="none" w:sz="0" w:space="0" w:color="auto"/>
                <w:left w:val="none" w:sz="0" w:space="0" w:color="auto"/>
                <w:bottom w:val="none" w:sz="0" w:space="0" w:color="auto"/>
                <w:right w:val="none" w:sz="0" w:space="0" w:color="auto"/>
              </w:divBdr>
            </w:div>
            <w:div w:id="349579364">
              <w:marLeft w:val="0"/>
              <w:marRight w:val="0"/>
              <w:marTop w:val="0"/>
              <w:marBottom w:val="0"/>
              <w:divBdr>
                <w:top w:val="none" w:sz="0" w:space="0" w:color="auto"/>
                <w:left w:val="none" w:sz="0" w:space="0" w:color="auto"/>
                <w:bottom w:val="none" w:sz="0" w:space="0" w:color="auto"/>
                <w:right w:val="none" w:sz="0" w:space="0" w:color="auto"/>
              </w:divBdr>
            </w:div>
            <w:div w:id="349579649">
              <w:marLeft w:val="0"/>
              <w:marRight w:val="0"/>
              <w:marTop w:val="0"/>
              <w:marBottom w:val="0"/>
              <w:divBdr>
                <w:top w:val="none" w:sz="0" w:space="0" w:color="auto"/>
                <w:left w:val="none" w:sz="0" w:space="0" w:color="auto"/>
                <w:bottom w:val="none" w:sz="0" w:space="0" w:color="auto"/>
                <w:right w:val="none" w:sz="0" w:space="0" w:color="auto"/>
              </w:divBdr>
            </w:div>
            <w:div w:id="349580630">
              <w:marLeft w:val="0"/>
              <w:marRight w:val="0"/>
              <w:marTop w:val="0"/>
              <w:marBottom w:val="0"/>
              <w:divBdr>
                <w:top w:val="none" w:sz="0" w:space="0" w:color="auto"/>
                <w:left w:val="none" w:sz="0" w:space="0" w:color="auto"/>
                <w:bottom w:val="none" w:sz="0" w:space="0" w:color="auto"/>
                <w:right w:val="none" w:sz="0" w:space="0" w:color="auto"/>
              </w:divBdr>
            </w:div>
            <w:div w:id="349581559">
              <w:marLeft w:val="0"/>
              <w:marRight w:val="0"/>
              <w:marTop w:val="0"/>
              <w:marBottom w:val="0"/>
              <w:divBdr>
                <w:top w:val="none" w:sz="0" w:space="0" w:color="auto"/>
                <w:left w:val="none" w:sz="0" w:space="0" w:color="auto"/>
                <w:bottom w:val="none" w:sz="0" w:space="0" w:color="auto"/>
                <w:right w:val="none" w:sz="0" w:space="0" w:color="auto"/>
              </w:divBdr>
            </w:div>
            <w:div w:id="349583850">
              <w:marLeft w:val="0"/>
              <w:marRight w:val="0"/>
              <w:marTop w:val="0"/>
              <w:marBottom w:val="0"/>
              <w:divBdr>
                <w:top w:val="none" w:sz="0" w:space="0" w:color="auto"/>
                <w:left w:val="none" w:sz="0" w:space="0" w:color="auto"/>
                <w:bottom w:val="none" w:sz="0" w:space="0" w:color="auto"/>
                <w:right w:val="none" w:sz="0" w:space="0" w:color="auto"/>
              </w:divBdr>
            </w:div>
            <w:div w:id="349586118">
              <w:marLeft w:val="0"/>
              <w:marRight w:val="0"/>
              <w:marTop w:val="0"/>
              <w:marBottom w:val="0"/>
              <w:divBdr>
                <w:top w:val="none" w:sz="0" w:space="0" w:color="auto"/>
                <w:left w:val="none" w:sz="0" w:space="0" w:color="auto"/>
                <w:bottom w:val="none" w:sz="0" w:space="0" w:color="auto"/>
                <w:right w:val="none" w:sz="0" w:space="0" w:color="auto"/>
              </w:divBdr>
            </w:div>
            <w:div w:id="349586141">
              <w:marLeft w:val="0"/>
              <w:marRight w:val="0"/>
              <w:marTop w:val="0"/>
              <w:marBottom w:val="0"/>
              <w:divBdr>
                <w:top w:val="none" w:sz="0" w:space="0" w:color="auto"/>
                <w:left w:val="none" w:sz="0" w:space="0" w:color="auto"/>
                <w:bottom w:val="none" w:sz="0" w:space="0" w:color="auto"/>
                <w:right w:val="none" w:sz="0" w:space="0" w:color="auto"/>
              </w:divBdr>
            </w:div>
            <w:div w:id="349593762">
              <w:marLeft w:val="0"/>
              <w:marRight w:val="0"/>
              <w:marTop w:val="0"/>
              <w:marBottom w:val="0"/>
              <w:divBdr>
                <w:top w:val="none" w:sz="0" w:space="0" w:color="auto"/>
                <w:left w:val="none" w:sz="0" w:space="0" w:color="auto"/>
                <w:bottom w:val="none" w:sz="0" w:space="0" w:color="auto"/>
                <w:right w:val="none" w:sz="0" w:space="0" w:color="auto"/>
              </w:divBdr>
            </w:div>
            <w:div w:id="349595272">
              <w:marLeft w:val="0"/>
              <w:marRight w:val="0"/>
              <w:marTop w:val="0"/>
              <w:marBottom w:val="0"/>
              <w:divBdr>
                <w:top w:val="none" w:sz="0" w:space="0" w:color="auto"/>
                <w:left w:val="none" w:sz="0" w:space="0" w:color="auto"/>
                <w:bottom w:val="none" w:sz="0" w:space="0" w:color="auto"/>
                <w:right w:val="none" w:sz="0" w:space="0" w:color="auto"/>
              </w:divBdr>
            </w:div>
            <w:div w:id="349598510">
              <w:marLeft w:val="0"/>
              <w:marRight w:val="0"/>
              <w:marTop w:val="0"/>
              <w:marBottom w:val="0"/>
              <w:divBdr>
                <w:top w:val="none" w:sz="0" w:space="0" w:color="auto"/>
                <w:left w:val="none" w:sz="0" w:space="0" w:color="auto"/>
                <w:bottom w:val="none" w:sz="0" w:space="0" w:color="auto"/>
                <w:right w:val="none" w:sz="0" w:space="0" w:color="auto"/>
              </w:divBdr>
            </w:div>
            <w:div w:id="349598973">
              <w:marLeft w:val="0"/>
              <w:marRight w:val="0"/>
              <w:marTop w:val="0"/>
              <w:marBottom w:val="0"/>
              <w:divBdr>
                <w:top w:val="none" w:sz="0" w:space="0" w:color="auto"/>
                <w:left w:val="none" w:sz="0" w:space="0" w:color="auto"/>
                <w:bottom w:val="none" w:sz="0" w:space="0" w:color="auto"/>
                <w:right w:val="none" w:sz="0" w:space="0" w:color="auto"/>
              </w:divBdr>
            </w:div>
            <w:div w:id="349599664">
              <w:marLeft w:val="0"/>
              <w:marRight w:val="0"/>
              <w:marTop w:val="0"/>
              <w:marBottom w:val="0"/>
              <w:divBdr>
                <w:top w:val="none" w:sz="0" w:space="0" w:color="auto"/>
                <w:left w:val="none" w:sz="0" w:space="0" w:color="auto"/>
                <w:bottom w:val="none" w:sz="0" w:space="0" w:color="auto"/>
                <w:right w:val="none" w:sz="0" w:space="0" w:color="auto"/>
              </w:divBdr>
            </w:div>
            <w:div w:id="349600102">
              <w:marLeft w:val="0"/>
              <w:marRight w:val="0"/>
              <w:marTop w:val="0"/>
              <w:marBottom w:val="0"/>
              <w:divBdr>
                <w:top w:val="none" w:sz="0" w:space="0" w:color="auto"/>
                <w:left w:val="none" w:sz="0" w:space="0" w:color="auto"/>
                <w:bottom w:val="none" w:sz="0" w:space="0" w:color="auto"/>
                <w:right w:val="none" w:sz="0" w:space="0" w:color="auto"/>
              </w:divBdr>
            </w:div>
            <w:div w:id="349600625">
              <w:marLeft w:val="0"/>
              <w:marRight w:val="0"/>
              <w:marTop w:val="0"/>
              <w:marBottom w:val="0"/>
              <w:divBdr>
                <w:top w:val="none" w:sz="0" w:space="0" w:color="auto"/>
                <w:left w:val="none" w:sz="0" w:space="0" w:color="auto"/>
                <w:bottom w:val="none" w:sz="0" w:space="0" w:color="auto"/>
                <w:right w:val="none" w:sz="0" w:space="0" w:color="auto"/>
              </w:divBdr>
            </w:div>
          </w:divsChild>
        </w:div>
        <w:div w:id="349601498">
          <w:marLeft w:val="0"/>
          <w:marRight w:val="0"/>
          <w:marTop w:val="0"/>
          <w:marBottom w:val="0"/>
          <w:divBdr>
            <w:top w:val="none" w:sz="0" w:space="0" w:color="auto"/>
            <w:left w:val="none" w:sz="0" w:space="0" w:color="auto"/>
            <w:bottom w:val="none" w:sz="0" w:space="0" w:color="auto"/>
            <w:right w:val="none" w:sz="0" w:space="0" w:color="auto"/>
          </w:divBdr>
        </w:div>
      </w:divsChild>
    </w:div>
    <w:div w:id="349587431">
      <w:marLeft w:val="0"/>
      <w:marRight w:val="0"/>
      <w:marTop w:val="0"/>
      <w:marBottom w:val="0"/>
      <w:divBdr>
        <w:top w:val="none" w:sz="0" w:space="0" w:color="auto"/>
        <w:left w:val="none" w:sz="0" w:space="0" w:color="auto"/>
        <w:bottom w:val="none" w:sz="0" w:space="0" w:color="auto"/>
        <w:right w:val="none" w:sz="0" w:space="0" w:color="auto"/>
      </w:divBdr>
    </w:div>
    <w:div w:id="349587439">
      <w:marLeft w:val="0"/>
      <w:marRight w:val="0"/>
      <w:marTop w:val="0"/>
      <w:marBottom w:val="0"/>
      <w:divBdr>
        <w:top w:val="none" w:sz="0" w:space="0" w:color="auto"/>
        <w:left w:val="none" w:sz="0" w:space="0" w:color="auto"/>
        <w:bottom w:val="none" w:sz="0" w:space="0" w:color="auto"/>
        <w:right w:val="none" w:sz="0" w:space="0" w:color="auto"/>
      </w:divBdr>
      <w:divsChild>
        <w:div w:id="349584364">
          <w:marLeft w:val="0"/>
          <w:marRight w:val="0"/>
          <w:marTop w:val="81"/>
          <w:marBottom w:val="196"/>
          <w:divBdr>
            <w:top w:val="none" w:sz="0" w:space="0" w:color="auto"/>
            <w:left w:val="none" w:sz="0" w:space="0" w:color="auto"/>
            <w:bottom w:val="none" w:sz="0" w:space="0" w:color="auto"/>
            <w:right w:val="none" w:sz="0" w:space="0" w:color="auto"/>
          </w:divBdr>
        </w:div>
        <w:div w:id="349601464">
          <w:marLeft w:val="0"/>
          <w:marRight w:val="0"/>
          <w:marTop w:val="58"/>
          <w:marBottom w:val="173"/>
          <w:divBdr>
            <w:top w:val="none" w:sz="0" w:space="0" w:color="auto"/>
            <w:left w:val="none" w:sz="0" w:space="0" w:color="auto"/>
            <w:bottom w:val="none" w:sz="0" w:space="0" w:color="auto"/>
            <w:right w:val="none" w:sz="0" w:space="0" w:color="auto"/>
          </w:divBdr>
        </w:div>
      </w:divsChild>
    </w:div>
    <w:div w:id="349587440">
      <w:marLeft w:val="0"/>
      <w:marRight w:val="0"/>
      <w:marTop w:val="0"/>
      <w:marBottom w:val="0"/>
      <w:divBdr>
        <w:top w:val="none" w:sz="0" w:space="0" w:color="auto"/>
        <w:left w:val="none" w:sz="0" w:space="0" w:color="auto"/>
        <w:bottom w:val="none" w:sz="0" w:space="0" w:color="auto"/>
        <w:right w:val="none" w:sz="0" w:space="0" w:color="auto"/>
      </w:divBdr>
    </w:div>
    <w:div w:id="349587442">
      <w:marLeft w:val="0"/>
      <w:marRight w:val="0"/>
      <w:marTop w:val="0"/>
      <w:marBottom w:val="0"/>
      <w:divBdr>
        <w:top w:val="none" w:sz="0" w:space="0" w:color="auto"/>
        <w:left w:val="none" w:sz="0" w:space="0" w:color="auto"/>
        <w:bottom w:val="none" w:sz="0" w:space="0" w:color="auto"/>
        <w:right w:val="none" w:sz="0" w:space="0" w:color="auto"/>
      </w:divBdr>
    </w:div>
    <w:div w:id="349587443">
      <w:marLeft w:val="0"/>
      <w:marRight w:val="0"/>
      <w:marTop w:val="0"/>
      <w:marBottom w:val="0"/>
      <w:divBdr>
        <w:top w:val="none" w:sz="0" w:space="0" w:color="auto"/>
        <w:left w:val="none" w:sz="0" w:space="0" w:color="auto"/>
        <w:bottom w:val="none" w:sz="0" w:space="0" w:color="auto"/>
        <w:right w:val="none" w:sz="0" w:space="0" w:color="auto"/>
      </w:divBdr>
      <w:divsChild>
        <w:div w:id="349578644">
          <w:marLeft w:val="0"/>
          <w:marRight w:val="0"/>
          <w:marTop w:val="75"/>
          <w:marBottom w:val="225"/>
          <w:divBdr>
            <w:top w:val="none" w:sz="0" w:space="0" w:color="auto"/>
            <w:left w:val="none" w:sz="0" w:space="0" w:color="auto"/>
            <w:bottom w:val="none" w:sz="0" w:space="0" w:color="auto"/>
            <w:right w:val="none" w:sz="0" w:space="0" w:color="auto"/>
          </w:divBdr>
        </w:div>
        <w:div w:id="349579182">
          <w:marLeft w:val="0"/>
          <w:marRight w:val="0"/>
          <w:marTop w:val="105"/>
          <w:marBottom w:val="255"/>
          <w:divBdr>
            <w:top w:val="none" w:sz="0" w:space="0" w:color="auto"/>
            <w:left w:val="none" w:sz="0" w:space="0" w:color="auto"/>
            <w:bottom w:val="none" w:sz="0" w:space="0" w:color="auto"/>
            <w:right w:val="none" w:sz="0" w:space="0" w:color="auto"/>
          </w:divBdr>
        </w:div>
      </w:divsChild>
    </w:div>
    <w:div w:id="349587445">
      <w:marLeft w:val="0"/>
      <w:marRight w:val="0"/>
      <w:marTop w:val="0"/>
      <w:marBottom w:val="0"/>
      <w:divBdr>
        <w:top w:val="none" w:sz="0" w:space="0" w:color="auto"/>
        <w:left w:val="none" w:sz="0" w:space="0" w:color="auto"/>
        <w:bottom w:val="none" w:sz="0" w:space="0" w:color="auto"/>
        <w:right w:val="none" w:sz="0" w:space="0" w:color="auto"/>
      </w:divBdr>
    </w:div>
    <w:div w:id="349587447">
      <w:marLeft w:val="0"/>
      <w:marRight w:val="0"/>
      <w:marTop w:val="0"/>
      <w:marBottom w:val="0"/>
      <w:divBdr>
        <w:top w:val="none" w:sz="0" w:space="0" w:color="auto"/>
        <w:left w:val="none" w:sz="0" w:space="0" w:color="auto"/>
        <w:bottom w:val="none" w:sz="0" w:space="0" w:color="auto"/>
        <w:right w:val="none" w:sz="0" w:space="0" w:color="auto"/>
      </w:divBdr>
      <w:divsChild>
        <w:div w:id="349589567">
          <w:marLeft w:val="0"/>
          <w:marRight w:val="0"/>
          <w:marTop w:val="0"/>
          <w:marBottom w:val="0"/>
          <w:divBdr>
            <w:top w:val="none" w:sz="0" w:space="0" w:color="auto"/>
            <w:left w:val="none" w:sz="0" w:space="0" w:color="auto"/>
            <w:bottom w:val="none" w:sz="0" w:space="0" w:color="auto"/>
            <w:right w:val="none" w:sz="0" w:space="0" w:color="auto"/>
          </w:divBdr>
        </w:div>
      </w:divsChild>
    </w:div>
    <w:div w:id="349587448">
      <w:marLeft w:val="0"/>
      <w:marRight w:val="0"/>
      <w:marTop w:val="0"/>
      <w:marBottom w:val="0"/>
      <w:divBdr>
        <w:top w:val="none" w:sz="0" w:space="0" w:color="auto"/>
        <w:left w:val="none" w:sz="0" w:space="0" w:color="auto"/>
        <w:bottom w:val="none" w:sz="0" w:space="0" w:color="auto"/>
        <w:right w:val="none" w:sz="0" w:space="0" w:color="auto"/>
      </w:divBdr>
    </w:div>
    <w:div w:id="349587451">
      <w:marLeft w:val="0"/>
      <w:marRight w:val="0"/>
      <w:marTop w:val="0"/>
      <w:marBottom w:val="0"/>
      <w:divBdr>
        <w:top w:val="none" w:sz="0" w:space="0" w:color="auto"/>
        <w:left w:val="none" w:sz="0" w:space="0" w:color="auto"/>
        <w:bottom w:val="none" w:sz="0" w:space="0" w:color="auto"/>
        <w:right w:val="none" w:sz="0" w:space="0" w:color="auto"/>
      </w:divBdr>
      <w:divsChild>
        <w:div w:id="349583869">
          <w:marLeft w:val="0"/>
          <w:marRight w:val="0"/>
          <w:marTop w:val="0"/>
          <w:marBottom w:val="0"/>
          <w:divBdr>
            <w:top w:val="none" w:sz="0" w:space="0" w:color="auto"/>
            <w:left w:val="none" w:sz="0" w:space="0" w:color="auto"/>
            <w:bottom w:val="none" w:sz="0" w:space="0" w:color="auto"/>
            <w:right w:val="none" w:sz="0" w:space="0" w:color="auto"/>
          </w:divBdr>
        </w:div>
        <w:div w:id="349588550">
          <w:marLeft w:val="0"/>
          <w:marRight w:val="0"/>
          <w:marTop w:val="0"/>
          <w:marBottom w:val="0"/>
          <w:divBdr>
            <w:top w:val="none" w:sz="0" w:space="0" w:color="auto"/>
            <w:left w:val="none" w:sz="0" w:space="0" w:color="auto"/>
            <w:bottom w:val="none" w:sz="0" w:space="0" w:color="auto"/>
            <w:right w:val="none" w:sz="0" w:space="0" w:color="auto"/>
          </w:divBdr>
        </w:div>
      </w:divsChild>
    </w:div>
    <w:div w:id="349587455">
      <w:marLeft w:val="0"/>
      <w:marRight w:val="0"/>
      <w:marTop w:val="0"/>
      <w:marBottom w:val="0"/>
      <w:divBdr>
        <w:top w:val="none" w:sz="0" w:space="0" w:color="auto"/>
        <w:left w:val="none" w:sz="0" w:space="0" w:color="auto"/>
        <w:bottom w:val="none" w:sz="0" w:space="0" w:color="auto"/>
        <w:right w:val="none" w:sz="0" w:space="0" w:color="auto"/>
      </w:divBdr>
    </w:div>
    <w:div w:id="349587459">
      <w:marLeft w:val="0"/>
      <w:marRight w:val="0"/>
      <w:marTop w:val="0"/>
      <w:marBottom w:val="0"/>
      <w:divBdr>
        <w:top w:val="none" w:sz="0" w:space="0" w:color="auto"/>
        <w:left w:val="none" w:sz="0" w:space="0" w:color="auto"/>
        <w:bottom w:val="none" w:sz="0" w:space="0" w:color="auto"/>
        <w:right w:val="none" w:sz="0" w:space="0" w:color="auto"/>
      </w:divBdr>
    </w:div>
    <w:div w:id="349587461">
      <w:marLeft w:val="0"/>
      <w:marRight w:val="0"/>
      <w:marTop w:val="0"/>
      <w:marBottom w:val="0"/>
      <w:divBdr>
        <w:top w:val="none" w:sz="0" w:space="0" w:color="auto"/>
        <w:left w:val="none" w:sz="0" w:space="0" w:color="auto"/>
        <w:bottom w:val="none" w:sz="0" w:space="0" w:color="auto"/>
        <w:right w:val="none" w:sz="0" w:space="0" w:color="auto"/>
      </w:divBdr>
      <w:divsChild>
        <w:div w:id="349581662">
          <w:marLeft w:val="0"/>
          <w:marRight w:val="0"/>
          <w:marTop w:val="0"/>
          <w:marBottom w:val="0"/>
          <w:divBdr>
            <w:top w:val="none" w:sz="0" w:space="0" w:color="auto"/>
            <w:left w:val="none" w:sz="0" w:space="0" w:color="auto"/>
            <w:bottom w:val="none" w:sz="0" w:space="0" w:color="auto"/>
            <w:right w:val="none" w:sz="0" w:space="0" w:color="auto"/>
          </w:divBdr>
        </w:div>
        <w:div w:id="349592087">
          <w:marLeft w:val="0"/>
          <w:marRight w:val="0"/>
          <w:marTop w:val="0"/>
          <w:marBottom w:val="0"/>
          <w:divBdr>
            <w:top w:val="none" w:sz="0" w:space="0" w:color="auto"/>
            <w:left w:val="none" w:sz="0" w:space="0" w:color="auto"/>
            <w:bottom w:val="none" w:sz="0" w:space="0" w:color="auto"/>
            <w:right w:val="none" w:sz="0" w:space="0" w:color="auto"/>
          </w:divBdr>
        </w:div>
      </w:divsChild>
    </w:div>
    <w:div w:id="349587462">
      <w:marLeft w:val="0"/>
      <w:marRight w:val="0"/>
      <w:marTop w:val="0"/>
      <w:marBottom w:val="0"/>
      <w:divBdr>
        <w:top w:val="none" w:sz="0" w:space="0" w:color="auto"/>
        <w:left w:val="none" w:sz="0" w:space="0" w:color="auto"/>
        <w:bottom w:val="none" w:sz="0" w:space="0" w:color="auto"/>
        <w:right w:val="none" w:sz="0" w:space="0" w:color="auto"/>
      </w:divBdr>
    </w:div>
    <w:div w:id="349587467">
      <w:marLeft w:val="0"/>
      <w:marRight w:val="0"/>
      <w:marTop w:val="0"/>
      <w:marBottom w:val="0"/>
      <w:divBdr>
        <w:top w:val="none" w:sz="0" w:space="0" w:color="auto"/>
        <w:left w:val="none" w:sz="0" w:space="0" w:color="auto"/>
        <w:bottom w:val="none" w:sz="0" w:space="0" w:color="auto"/>
        <w:right w:val="none" w:sz="0" w:space="0" w:color="auto"/>
      </w:divBdr>
      <w:divsChild>
        <w:div w:id="349596962">
          <w:marLeft w:val="0"/>
          <w:marRight w:val="0"/>
          <w:marTop w:val="0"/>
          <w:marBottom w:val="0"/>
          <w:divBdr>
            <w:top w:val="none" w:sz="0" w:space="0" w:color="auto"/>
            <w:left w:val="none" w:sz="0" w:space="0" w:color="auto"/>
            <w:bottom w:val="none" w:sz="0" w:space="0" w:color="auto"/>
            <w:right w:val="none" w:sz="0" w:space="0" w:color="auto"/>
          </w:divBdr>
        </w:div>
      </w:divsChild>
    </w:div>
    <w:div w:id="349587468">
      <w:marLeft w:val="0"/>
      <w:marRight w:val="0"/>
      <w:marTop w:val="0"/>
      <w:marBottom w:val="0"/>
      <w:divBdr>
        <w:top w:val="none" w:sz="0" w:space="0" w:color="auto"/>
        <w:left w:val="none" w:sz="0" w:space="0" w:color="auto"/>
        <w:bottom w:val="none" w:sz="0" w:space="0" w:color="auto"/>
        <w:right w:val="none" w:sz="0" w:space="0" w:color="auto"/>
      </w:divBdr>
    </w:div>
    <w:div w:id="349587469">
      <w:marLeft w:val="0"/>
      <w:marRight w:val="0"/>
      <w:marTop w:val="0"/>
      <w:marBottom w:val="0"/>
      <w:divBdr>
        <w:top w:val="none" w:sz="0" w:space="0" w:color="auto"/>
        <w:left w:val="none" w:sz="0" w:space="0" w:color="auto"/>
        <w:bottom w:val="none" w:sz="0" w:space="0" w:color="auto"/>
        <w:right w:val="none" w:sz="0" w:space="0" w:color="auto"/>
      </w:divBdr>
    </w:div>
    <w:div w:id="349587476">
      <w:marLeft w:val="0"/>
      <w:marRight w:val="0"/>
      <w:marTop w:val="0"/>
      <w:marBottom w:val="0"/>
      <w:divBdr>
        <w:top w:val="none" w:sz="0" w:space="0" w:color="auto"/>
        <w:left w:val="none" w:sz="0" w:space="0" w:color="auto"/>
        <w:bottom w:val="none" w:sz="0" w:space="0" w:color="auto"/>
        <w:right w:val="none" w:sz="0" w:space="0" w:color="auto"/>
      </w:divBdr>
      <w:divsChild>
        <w:div w:id="349602166">
          <w:marLeft w:val="0"/>
          <w:marRight w:val="0"/>
          <w:marTop w:val="0"/>
          <w:marBottom w:val="0"/>
          <w:divBdr>
            <w:top w:val="none" w:sz="0" w:space="0" w:color="auto"/>
            <w:left w:val="none" w:sz="0" w:space="0" w:color="auto"/>
            <w:bottom w:val="none" w:sz="0" w:space="0" w:color="auto"/>
            <w:right w:val="none" w:sz="0" w:space="0" w:color="auto"/>
          </w:divBdr>
          <w:divsChild>
            <w:div w:id="349587937">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49587478">
      <w:marLeft w:val="0"/>
      <w:marRight w:val="0"/>
      <w:marTop w:val="0"/>
      <w:marBottom w:val="0"/>
      <w:divBdr>
        <w:top w:val="none" w:sz="0" w:space="0" w:color="auto"/>
        <w:left w:val="none" w:sz="0" w:space="0" w:color="auto"/>
        <w:bottom w:val="none" w:sz="0" w:space="0" w:color="auto"/>
        <w:right w:val="none" w:sz="0" w:space="0" w:color="auto"/>
      </w:divBdr>
    </w:div>
    <w:div w:id="349587481">
      <w:marLeft w:val="0"/>
      <w:marRight w:val="0"/>
      <w:marTop w:val="0"/>
      <w:marBottom w:val="0"/>
      <w:divBdr>
        <w:top w:val="none" w:sz="0" w:space="0" w:color="auto"/>
        <w:left w:val="none" w:sz="0" w:space="0" w:color="auto"/>
        <w:bottom w:val="none" w:sz="0" w:space="0" w:color="auto"/>
        <w:right w:val="none" w:sz="0" w:space="0" w:color="auto"/>
      </w:divBdr>
      <w:divsChild>
        <w:div w:id="349574935">
          <w:marLeft w:val="0"/>
          <w:marRight w:val="0"/>
          <w:marTop w:val="0"/>
          <w:marBottom w:val="0"/>
          <w:divBdr>
            <w:top w:val="none" w:sz="0" w:space="0" w:color="auto"/>
            <w:left w:val="none" w:sz="0" w:space="0" w:color="auto"/>
            <w:bottom w:val="none" w:sz="0" w:space="0" w:color="auto"/>
            <w:right w:val="none" w:sz="0" w:space="0" w:color="auto"/>
          </w:divBdr>
          <w:divsChild>
            <w:div w:id="34957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482">
      <w:marLeft w:val="0"/>
      <w:marRight w:val="0"/>
      <w:marTop w:val="0"/>
      <w:marBottom w:val="0"/>
      <w:divBdr>
        <w:top w:val="none" w:sz="0" w:space="0" w:color="auto"/>
        <w:left w:val="none" w:sz="0" w:space="0" w:color="auto"/>
        <w:bottom w:val="none" w:sz="0" w:space="0" w:color="auto"/>
        <w:right w:val="none" w:sz="0" w:space="0" w:color="auto"/>
      </w:divBdr>
      <w:divsChild>
        <w:div w:id="349582614">
          <w:marLeft w:val="0"/>
          <w:marRight w:val="0"/>
          <w:marTop w:val="0"/>
          <w:marBottom w:val="0"/>
          <w:divBdr>
            <w:top w:val="none" w:sz="0" w:space="0" w:color="auto"/>
            <w:left w:val="none" w:sz="0" w:space="0" w:color="auto"/>
            <w:bottom w:val="none" w:sz="0" w:space="0" w:color="auto"/>
            <w:right w:val="none" w:sz="0" w:space="0" w:color="auto"/>
          </w:divBdr>
          <w:divsChild>
            <w:div w:id="34958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483">
      <w:marLeft w:val="0"/>
      <w:marRight w:val="0"/>
      <w:marTop w:val="0"/>
      <w:marBottom w:val="0"/>
      <w:divBdr>
        <w:top w:val="none" w:sz="0" w:space="0" w:color="auto"/>
        <w:left w:val="none" w:sz="0" w:space="0" w:color="auto"/>
        <w:bottom w:val="none" w:sz="0" w:space="0" w:color="auto"/>
        <w:right w:val="none" w:sz="0" w:space="0" w:color="auto"/>
      </w:divBdr>
      <w:divsChild>
        <w:div w:id="349579372">
          <w:marLeft w:val="0"/>
          <w:marRight w:val="0"/>
          <w:marTop w:val="0"/>
          <w:marBottom w:val="0"/>
          <w:divBdr>
            <w:top w:val="none" w:sz="0" w:space="0" w:color="auto"/>
            <w:left w:val="none" w:sz="0" w:space="0" w:color="auto"/>
            <w:bottom w:val="none" w:sz="0" w:space="0" w:color="auto"/>
            <w:right w:val="none" w:sz="0" w:space="0" w:color="auto"/>
          </w:divBdr>
        </w:div>
        <w:div w:id="349595767">
          <w:marLeft w:val="0"/>
          <w:marRight w:val="0"/>
          <w:marTop w:val="0"/>
          <w:marBottom w:val="0"/>
          <w:divBdr>
            <w:top w:val="none" w:sz="0" w:space="0" w:color="auto"/>
            <w:left w:val="none" w:sz="0" w:space="0" w:color="auto"/>
            <w:bottom w:val="none" w:sz="0" w:space="0" w:color="auto"/>
            <w:right w:val="none" w:sz="0" w:space="0" w:color="auto"/>
          </w:divBdr>
        </w:div>
      </w:divsChild>
    </w:div>
    <w:div w:id="349587485">
      <w:marLeft w:val="0"/>
      <w:marRight w:val="0"/>
      <w:marTop w:val="0"/>
      <w:marBottom w:val="0"/>
      <w:divBdr>
        <w:top w:val="none" w:sz="0" w:space="0" w:color="auto"/>
        <w:left w:val="none" w:sz="0" w:space="0" w:color="auto"/>
        <w:bottom w:val="none" w:sz="0" w:space="0" w:color="auto"/>
        <w:right w:val="none" w:sz="0" w:space="0" w:color="auto"/>
      </w:divBdr>
    </w:div>
    <w:div w:id="349587494">
      <w:marLeft w:val="0"/>
      <w:marRight w:val="0"/>
      <w:marTop w:val="0"/>
      <w:marBottom w:val="0"/>
      <w:divBdr>
        <w:top w:val="none" w:sz="0" w:space="0" w:color="auto"/>
        <w:left w:val="none" w:sz="0" w:space="0" w:color="auto"/>
        <w:bottom w:val="none" w:sz="0" w:space="0" w:color="auto"/>
        <w:right w:val="none" w:sz="0" w:space="0" w:color="auto"/>
      </w:divBdr>
    </w:div>
    <w:div w:id="349587495">
      <w:marLeft w:val="0"/>
      <w:marRight w:val="0"/>
      <w:marTop w:val="0"/>
      <w:marBottom w:val="0"/>
      <w:divBdr>
        <w:top w:val="none" w:sz="0" w:space="0" w:color="auto"/>
        <w:left w:val="none" w:sz="0" w:space="0" w:color="auto"/>
        <w:bottom w:val="none" w:sz="0" w:space="0" w:color="auto"/>
        <w:right w:val="none" w:sz="0" w:space="0" w:color="auto"/>
      </w:divBdr>
    </w:div>
    <w:div w:id="349587497">
      <w:marLeft w:val="0"/>
      <w:marRight w:val="0"/>
      <w:marTop w:val="0"/>
      <w:marBottom w:val="0"/>
      <w:divBdr>
        <w:top w:val="none" w:sz="0" w:space="0" w:color="auto"/>
        <w:left w:val="none" w:sz="0" w:space="0" w:color="auto"/>
        <w:bottom w:val="none" w:sz="0" w:space="0" w:color="auto"/>
        <w:right w:val="none" w:sz="0" w:space="0" w:color="auto"/>
      </w:divBdr>
    </w:div>
    <w:div w:id="349587500">
      <w:marLeft w:val="0"/>
      <w:marRight w:val="0"/>
      <w:marTop w:val="0"/>
      <w:marBottom w:val="0"/>
      <w:divBdr>
        <w:top w:val="none" w:sz="0" w:space="0" w:color="auto"/>
        <w:left w:val="none" w:sz="0" w:space="0" w:color="auto"/>
        <w:bottom w:val="none" w:sz="0" w:space="0" w:color="auto"/>
        <w:right w:val="none" w:sz="0" w:space="0" w:color="auto"/>
      </w:divBdr>
      <w:divsChild>
        <w:div w:id="349578121">
          <w:marLeft w:val="0"/>
          <w:marRight w:val="0"/>
          <w:marTop w:val="0"/>
          <w:marBottom w:val="0"/>
          <w:divBdr>
            <w:top w:val="none" w:sz="0" w:space="0" w:color="auto"/>
            <w:left w:val="none" w:sz="0" w:space="0" w:color="auto"/>
            <w:bottom w:val="none" w:sz="0" w:space="0" w:color="auto"/>
            <w:right w:val="none" w:sz="0" w:space="0" w:color="auto"/>
          </w:divBdr>
        </w:div>
      </w:divsChild>
    </w:div>
    <w:div w:id="349587501">
      <w:marLeft w:val="0"/>
      <w:marRight w:val="0"/>
      <w:marTop w:val="0"/>
      <w:marBottom w:val="0"/>
      <w:divBdr>
        <w:top w:val="none" w:sz="0" w:space="0" w:color="auto"/>
        <w:left w:val="none" w:sz="0" w:space="0" w:color="auto"/>
        <w:bottom w:val="none" w:sz="0" w:space="0" w:color="auto"/>
        <w:right w:val="none" w:sz="0" w:space="0" w:color="auto"/>
      </w:divBdr>
      <w:divsChild>
        <w:div w:id="349583476">
          <w:marLeft w:val="0"/>
          <w:marRight w:val="0"/>
          <w:marTop w:val="0"/>
          <w:marBottom w:val="0"/>
          <w:divBdr>
            <w:top w:val="none" w:sz="0" w:space="0" w:color="auto"/>
            <w:left w:val="none" w:sz="0" w:space="0" w:color="auto"/>
            <w:bottom w:val="none" w:sz="0" w:space="0" w:color="auto"/>
            <w:right w:val="none" w:sz="0" w:space="0" w:color="auto"/>
          </w:divBdr>
          <w:divsChild>
            <w:div w:id="349582752">
              <w:marLeft w:val="0"/>
              <w:marRight w:val="0"/>
              <w:marTop w:val="0"/>
              <w:marBottom w:val="0"/>
              <w:divBdr>
                <w:top w:val="none" w:sz="0" w:space="0" w:color="auto"/>
                <w:left w:val="none" w:sz="0" w:space="0" w:color="auto"/>
                <w:bottom w:val="none" w:sz="0" w:space="0" w:color="auto"/>
                <w:right w:val="none" w:sz="0" w:space="0" w:color="auto"/>
              </w:divBdr>
            </w:div>
          </w:divsChild>
        </w:div>
        <w:div w:id="349584527">
          <w:marLeft w:val="0"/>
          <w:marRight w:val="0"/>
          <w:marTop w:val="0"/>
          <w:marBottom w:val="0"/>
          <w:divBdr>
            <w:top w:val="none" w:sz="0" w:space="0" w:color="auto"/>
            <w:left w:val="none" w:sz="0" w:space="0" w:color="auto"/>
            <w:bottom w:val="none" w:sz="0" w:space="0" w:color="auto"/>
            <w:right w:val="none" w:sz="0" w:space="0" w:color="auto"/>
          </w:divBdr>
        </w:div>
        <w:div w:id="349585257">
          <w:marLeft w:val="0"/>
          <w:marRight w:val="0"/>
          <w:marTop w:val="0"/>
          <w:marBottom w:val="0"/>
          <w:divBdr>
            <w:top w:val="none" w:sz="0" w:space="0" w:color="auto"/>
            <w:left w:val="none" w:sz="0" w:space="0" w:color="auto"/>
            <w:bottom w:val="none" w:sz="0" w:space="0" w:color="auto"/>
            <w:right w:val="none" w:sz="0" w:space="0" w:color="auto"/>
          </w:divBdr>
        </w:div>
        <w:div w:id="349589140">
          <w:marLeft w:val="0"/>
          <w:marRight w:val="0"/>
          <w:marTop w:val="0"/>
          <w:marBottom w:val="0"/>
          <w:divBdr>
            <w:top w:val="none" w:sz="0" w:space="0" w:color="auto"/>
            <w:left w:val="none" w:sz="0" w:space="0" w:color="auto"/>
            <w:bottom w:val="none" w:sz="0" w:space="0" w:color="auto"/>
            <w:right w:val="none" w:sz="0" w:space="0" w:color="auto"/>
          </w:divBdr>
        </w:div>
        <w:div w:id="349595007">
          <w:marLeft w:val="0"/>
          <w:marRight w:val="0"/>
          <w:marTop w:val="0"/>
          <w:marBottom w:val="0"/>
          <w:divBdr>
            <w:top w:val="none" w:sz="0" w:space="0" w:color="auto"/>
            <w:left w:val="none" w:sz="0" w:space="0" w:color="auto"/>
            <w:bottom w:val="none" w:sz="0" w:space="0" w:color="auto"/>
            <w:right w:val="none" w:sz="0" w:space="0" w:color="auto"/>
          </w:divBdr>
        </w:div>
        <w:div w:id="349600189">
          <w:marLeft w:val="0"/>
          <w:marRight w:val="0"/>
          <w:marTop w:val="0"/>
          <w:marBottom w:val="0"/>
          <w:divBdr>
            <w:top w:val="none" w:sz="0" w:space="0" w:color="auto"/>
            <w:left w:val="none" w:sz="0" w:space="0" w:color="auto"/>
            <w:bottom w:val="none" w:sz="0" w:space="0" w:color="auto"/>
            <w:right w:val="none" w:sz="0" w:space="0" w:color="auto"/>
          </w:divBdr>
        </w:div>
        <w:div w:id="349600548">
          <w:marLeft w:val="0"/>
          <w:marRight w:val="0"/>
          <w:marTop w:val="0"/>
          <w:marBottom w:val="0"/>
          <w:divBdr>
            <w:top w:val="none" w:sz="0" w:space="0" w:color="auto"/>
            <w:left w:val="none" w:sz="0" w:space="0" w:color="auto"/>
            <w:bottom w:val="none" w:sz="0" w:space="0" w:color="auto"/>
            <w:right w:val="none" w:sz="0" w:space="0" w:color="auto"/>
          </w:divBdr>
        </w:div>
      </w:divsChild>
    </w:div>
    <w:div w:id="349587509">
      <w:marLeft w:val="0"/>
      <w:marRight w:val="0"/>
      <w:marTop w:val="0"/>
      <w:marBottom w:val="0"/>
      <w:divBdr>
        <w:top w:val="none" w:sz="0" w:space="0" w:color="auto"/>
        <w:left w:val="none" w:sz="0" w:space="0" w:color="auto"/>
        <w:bottom w:val="none" w:sz="0" w:space="0" w:color="auto"/>
        <w:right w:val="none" w:sz="0" w:space="0" w:color="auto"/>
      </w:divBdr>
    </w:div>
    <w:div w:id="349587510">
      <w:marLeft w:val="0"/>
      <w:marRight w:val="0"/>
      <w:marTop w:val="0"/>
      <w:marBottom w:val="0"/>
      <w:divBdr>
        <w:top w:val="none" w:sz="0" w:space="0" w:color="auto"/>
        <w:left w:val="none" w:sz="0" w:space="0" w:color="auto"/>
        <w:bottom w:val="none" w:sz="0" w:space="0" w:color="auto"/>
        <w:right w:val="none" w:sz="0" w:space="0" w:color="auto"/>
      </w:divBdr>
      <w:divsChild>
        <w:div w:id="349573661">
          <w:marLeft w:val="0"/>
          <w:marRight w:val="0"/>
          <w:marTop w:val="0"/>
          <w:marBottom w:val="0"/>
          <w:divBdr>
            <w:top w:val="none" w:sz="0" w:space="0" w:color="auto"/>
            <w:left w:val="none" w:sz="0" w:space="0" w:color="auto"/>
            <w:bottom w:val="none" w:sz="0" w:space="0" w:color="auto"/>
            <w:right w:val="none" w:sz="0" w:space="0" w:color="auto"/>
          </w:divBdr>
        </w:div>
        <w:div w:id="349590979">
          <w:marLeft w:val="0"/>
          <w:marRight w:val="0"/>
          <w:marTop w:val="0"/>
          <w:marBottom w:val="0"/>
          <w:divBdr>
            <w:top w:val="none" w:sz="0" w:space="0" w:color="auto"/>
            <w:left w:val="none" w:sz="0" w:space="0" w:color="auto"/>
            <w:bottom w:val="none" w:sz="0" w:space="0" w:color="auto"/>
            <w:right w:val="none" w:sz="0" w:space="0" w:color="auto"/>
          </w:divBdr>
        </w:div>
      </w:divsChild>
    </w:div>
    <w:div w:id="349587511">
      <w:marLeft w:val="0"/>
      <w:marRight w:val="0"/>
      <w:marTop w:val="0"/>
      <w:marBottom w:val="0"/>
      <w:divBdr>
        <w:top w:val="none" w:sz="0" w:space="0" w:color="auto"/>
        <w:left w:val="none" w:sz="0" w:space="0" w:color="auto"/>
        <w:bottom w:val="none" w:sz="0" w:space="0" w:color="auto"/>
        <w:right w:val="none" w:sz="0" w:space="0" w:color="auto"/>
      </w:divBdr>
    </w:div>
    <w:div w:id="349587513">
      <w:marLeft w:val="0"/>
      <w:marRight w:val="0"/>
      <w:marTop w:val="0"/>
      <w:marBottom w:val="0"/>
      <w:divBdr>
        <w:top w:val="none" w:sz="0" w:space="0" w:color="auto"/>
        <w:left w:val="none" w:sz="0" w:space="0" w:color="auto"/>
        <w:bottom w:val="none" w:sz="0" w:space="0" w:color="auto"/>
        <w:right w:val="none" w:sz="0" w:space="0" w:color="auto"/>
      </w:divBdr>
      <w:divsChild>
        <w:div w:id="349576451">
          <w:marLeft w:val="0"/>
          <w:marRight w:val="0"/>
          <w:marTop w:val="0"/>
          <w:marBottom w:val="0"/>
          <w:divBdr>
            <w:top w:val="none" w:sz="0" w:space="0" w:color="auto"/>
            <w:left w:val="none" w:sz="0" w:space="0" w:color="auto"/>
            <w:bottom w:val="none" w:sz="0" w:space="0" w:color="auto"/>
            <w:right w:val="none" w:sz="0" w:space="0" w:color="auto"/>
          </w:divBdr>
        </w:div>
      </w:divsChild>
    </w:div>
    <w:div w:id="349587514">
      <w:marLeft w:val="0"/>
      <w:marRight w:val="0"/>
      <w:marTop w:val="0"/>
      <w:marBottom w:val="0"/>
      <w:divBdr>
        <w:top w:val="none" w:sz="0" w:space="0" w:color="auto"/>
        <w:left w:val="none" w:sz="0" w:space="0" w:color="auto"/>
        <w:bottom w:val="none" w:sz="0" w:space="0" w:color="auto"/>
        <w:right w:val="none" w:sz="0" w:space="0" w:color="auto"/>
      </w:divBdr>
      <w:divsChild>
        <w:div w:id="349573189">
          <w:marLeft w:val="0"/>
          <w:marRight w:val="0"/>
          <w:marTop w:val="0"/>
          <w:marBottom w:val="0"/>
          <w:divBdr>
            <w:top w:val="none" w:sz="0" w:space="0" w:color="auto"/>
            <w:left w:val="none" w:sz="0" w:space="0" w:color="auto"/>
            <w:bottom w:val="none" w:sz="0" w:space="0" w:color="auto"/>
            <w:right w:val="none" w:sz="0" w:space="0" w:color="auto"/>
          </w:divBdr>
          <w:divsChild>
            <w:div w:id="349582826">
              <w:marLeft w:val="0"/>
              <w:marRight w:val="0"/>
              <w:marTop w:val="0"/>
              <w:marBottom w:val="0"/>
              <w:divBdr>
                <w:top w:val="none" w:sz="0" w:space="0" w:color="auto"/>
                <w:left w:val="none" w:sz="0" w:space="0" w:color="auto"/>
                <w:bottom w:val="none" w:sz="0" w:space="0" w:color="auto"/>
                <w:right w:val="none" w:sz="0" w:space="0" w:color="auto"/>
              </w:divBdr>
              <w:divsChild>
                <w:div w:id="34958386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349577623">
          <w:marLeft w:val="0"/>
          <w:marRight w:val="0"/>
          <w:marTop w:val="375"/>
          <w:marBottom w:val="330"/>
          <w:divBdr>
            <w:top w:val="none" w:sz="0" w:space="0" w:color="auto"/>
            <w:left w:val="none" w:sz="0" w:space="0" w:color="auto"/>
            <w:bottom w:val="none" w:sz="0" w:space="0" w:color="auto"/>
            <w:right w:val="none" w:sz="0" w:space="0" w:color="auto"/>
          </w:divBdr>
          <w:divsChild>
            <w:div w:id="349581965">
              <w:marLeft w:val="0"/>
              <w:marRight w:val="0"/>
              <w:marTop w:val="0"/>
              <w:marBottom w:val="210"/>
              <w:divBdr>
                <w:top w:val="none" w:sz="0" w:space="0" w:color="auto"/>
                <w:left w:val="none" w:sz="0" w:space="0" w:color="auto"/>
                <w:bottom w:val="none" w:sz="0" w:space="0" w:color="auto"/>
                <w:right w:val="none" w:sz="0" w:space="0" w:color="auto"/>
              </w:divBdr>
            </w:div>
            <w:div w:id="349592949">
              <w:marLeft w:val="0"/>
              <w:marRight w:val="0"/>
              <w:marTop w:val="0"/>
              <w:marBottom w:val="210"/>
              <w:divBdr>
                <w:top w:val="none" w:sz="0" w:space="0" w:color="auto"/>
                <w:left w:val="none" w:sz="0" w:space="0" w:color="auto"/>
                <w:bottom w:val="none" w:sz="0" w:space="0" w:color="auto"/>
                <w:right w:val="none" w:sz="0" w:space="0" w:color="auto"/>
              </w:divBdr>
              <w:divsChild>
                <w:div w:id="349591306">
                  <w:marLeft w:val="0"/>
                  <w:marRight w:val="0"/>
                  <w:marTop w:val="0"/>
                  <w:marBottom w:val="0"/>
                  <w:divBdr>
                    <w:top w:val="none" w:sz="0" w:space="0" w:color="auto"/>
                    <w:left w:val="none" w:sz="0" w:space="0" w:color="auto"/>
                    <w:bottom w:val="none" w:sz="0" w:space="0" w:color="auto"/>
                    <w:right w:val="none" w:sz="0" w:space="0" w:color="auto"/>
                  </w:divBdr>
                  <w:divsChild>
                    <w:div w:id="34958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7521">
      <w:marLeft w:val="0"/>
      <w:marRight w:val="0"/>
      <w:marTop w:val="0"/>
      <w:marBottom w:val="0"/>
      <w:divBdr>
        <w:top w:val="none" w:sz="0" w:space="0" w:color="auto"/>
        <w:left w:val="none" w:sz="0" w:space="0" w:color="auto"/>
        <w:bottom w:val="none" w:sz="0" w:space="0" w:color="auto"/>
        <w:right w:val="none" w:sz="0" w:space="0" w:color="auto"/>
      </w:divBdr>
      <w:divsChild>
        <w:div w:id="349571653">
          <w:marLeft w:val="0"/>
          <w:marRight w:val="0"/>
          <w:marTop w:val="0"/>
          <w:marBottom w:val="0"/>
          <w:divBdr>
            <w:top w:val="none" w:sz="0" w:space="0" w:color="auto"/>
            <w:left w:val="none" w:sz="0" w:space="0" w:color="auto"/>
            <w:bottom w:val="none" w:sz="0" w:space="0" w:color="auto"/>
            <w:right w:val="none" w:sz="0" w:space="0" w:color="auto"/>
          </w:divBdr>
          <w:divsChild>
            <w:div w:id="34958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524">
      <w:marLeft w:val="0"/>
      <w:marRight w:val="0"/>
      <w:marTop w:val="0"/>
      <w:marBottom w:val="0"/>
      <w:divBdr>
        <w:top w:val="none" w:sz="0" w:space="0" w:color="auto"/>
        <w:left w:val="none" w:sz="0" w:space="0" w:color="auto"/>
        <w:bottom w:val="none" w:sz="0" w:space="0" w:color="auto"/>
        <w:right w:val="none" w:sz="0" w:space="0" w:color="auto"/>
      </w:divBdr>
      <w:divsChild>
        <w:div w:id="349581970">
          <w:marLeft w:val="0"/>
          <w:marRight w:val="0"/>
          <w:marTop w:val="0"/>
          <w:marBottom w:val="0"/>
          <w:divBdr>
            <w:top w:val="none" w:sz="0" w:space="0" w:color="auto"/>
            <w:left w:val="none" w:sz="0" w:space="0" w:color="auto"/>
            <w:bottom w:val="none" w:sz="0" w:space="0" w:color="auto"/>
            <w:right w:val="none" w:sz="0" w:space="0" w:color="auto"/>
          </w:divBdr>
        </w:div>
      </w:divsChild>
    </w:div>
    <w:div w:id="349587526">
      <w:marLeft w:val="0"/>
      <w:marRight w:val="0"/>
      <w:marTop w:val="0"/>
      <w:marBottom w:val="0"/>
      <w:divBdr>
        <w:top w:val="none" w:sz="0" w:space="0" w:color="auto"/>
        <w:left w:val="none" w:sz="0" w:space="0" w:color="auto"/>
        <w:bottom w:val="none" w:sz="0" w:space="0" w:color="auto"/>
        <w:right w:val="none" w:sz="0" w:space="0" w:color="auto"/>
      </w:divBdr>
      <w:divsChild>
        <w:div w:id="349579933">
          <w:marLeft w:val="0"/>
          <w:marRight w:val="0"/>
          <w:marTop w:val="461"/>
          <w:marBottom w:val="0"/>
          <w:divBdr>
            <w:top w:val="none" w:sz="0" w:space="0" w:color="auto"/>
            <w:left w:val="none" w:sz="0" w:space="0" w:color="auto"/>
            <w:bottom w:val="none" w:sz="0" w:space="0" w:color="auto"/>
            <w:right w:val="none" w:sz="0" w:space="0" w:color="auto"/>
          </w:divBdr>
        </w:div>
        <w:div w:id="349601597">
          <w:marLeft w:val="0"/>
          <w:marRight w:val="0"/>
          <w:marTop w:val="0"/>
          <w:marBottom w:val="0"/>
          <w:divBdr>
            <w:top w:val="none" w:sz="0" w:space="0" w:color="auto"/>
            <w:left w:val="none" w:sz="0" w:space="0" w:color="auto"/>
            <w:bottom w:val="none" w:sz="0" w:space="0" w:color="auto"/>
            <w:right w:val="none" w:sz="0" w:space="0" w:color="auto"/>
          </w:divBdr>
          <w:divsChild>
            <w:div w:id="349597067">
              <w:marLeft w:val="0"/>
              <w:marRight w:val="0"/>
              <w:marTop w:val="0"/>
              <w:marBottom w:val="173"/>
              <w:divBdr>
                <w:top w:val="none" w:sz="0" w:space="0" w:color="auto"/>
                <w:left w:val="none" w:sz="0" w:space="0" w:color="auto"/>
                <w:bottom w:val="none" w:sz="0" w:space="0" w:color="auto"/>
                <w:right w:val="none" w:sz="0" w:space="0" w:color="auto"/>
              </w:divBdr>
            </w:div>
          </w:divsChild>
        </w:div>
      </w:divsChild>
    </w:div>
    <w:div w:id="349587527">
      <w:marLeft w:val="0"/>
      <w:marRight w:val="0"/>
      <w:marTop w:val="0"/>
      <w:marBottom w:val="0"/>
      <w:divBdr>
        <w:top w:val="none" w:sz="0" w:space="0" w:color="auto"/>
        <w:left w:val="none" w:sz="0" w:space="0" w:color="auto"/>
        <w:bottom w:val="none" w:sz="0" w:space="0" w:color="auto"/>
        <w:right w:val="none" w:sz="0" w:space="0" w:color="auto"/>
      </w:divBdr>
      <w:divsChild>
        <w:div w:id="349571627">
          <w:marLeft w:val="0"/>
          <w:marRight w:val="0"/>
          <w:marTop w:val="0"/>
          <w:marBottom w:val="0"/>
          <w:divBdr>
            <w:top w:val="none" w:sz="0" w:space="0" w:color="auto"/>
            <w:left w:val="none" w:sz="0" w:space="0" w:color="auto"/>
            <w:bottom w:val="none" w:sz="0" w:space="0" w:color="auto"/>
            <w:right w:val="none" w:sz="0" w:space="0" w:color="auto"/>
          </w:divBdr>
        </w:div>
      </w:divsChild>
    </w:div>
    <w:div w:id="349587528">
      <w:marLeft w:val="0"/>
      <w:marRight w:val="0"/>
      <w:marTop w:val="0"/>
      <w:marBottom w:val="0"/>
      <w:divBdr>
        <w:top w:val="none" w:sz="0" w:space="0" w:color="auto"/>
        <w:left w:val="none" w:sz="0" w:space="0" w:color="auto"/>
        <w:bottom w:val="none" w:sz="0" w:space="0" w:color="auto"/>
        <w:right w:val="none" w:sz="0" w:space="0" w:color="auto"/>
      </w:divBdr>
      <w:divsChild>
        <w:div w:id="349595428">
          <w:marLeft w:val="0"/>
          <w:marRight w:val="0"/>
          <w:marTop w:val="0"/>
          <w:marBottom w:val="0"/>
          <w:divBdr>
            <w:top w:val="none" w:sz="0" w:space="0" w:color="auto"/>
            <w:left w:val="none" w:sz="0" w:space="0" w:color="auto"/>
            <w:bottom w:val="none" w:sz="0" w:space="0" w:color="auto"/>
            <w:right w:val="none" w:sz="0" w:space="0" w:color="auto"/>
          </w:divBdr>
          <w:divsChild>
            <w:div w:id="349582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533">
      <w:marLeft w:val="0"/>
      <w:marRight w:val="0"/>
      <w:marTop w:val="0"/>
      <w:marBottom w:val="0"/>
      <w:divBdr>
        <w:top w:val="none" w:sz="0" w:space="0" w:color="auto"/>
        <w:left w:val="none" w:sz="0" w:space="0" w:color="auto"/>
        <w:bottom w:val="none" w:sz="0" w:space="0" w:color="auto"/>
        <w:right w:val="none" w:sz="0" w:space="0" w:color="auto"/>
      </w:divBdr>
      <w:divsChild>
        <w:div w:id="349579460">
          <w:marLeft w:val="0"/>
          <w:marRight w:val="0"/>
          <w:marTop w:val="0"/>
          <w:marBottom w:val="0"/>
          <w:divBdr>
            <w:top w:val="none" w:sz="0" w:space="0" w:color="auto"/>
            <w:left w:val="none" w:sz="0" w:space="0" w:color="auto"/>
            <w:bottom w:val="none" w:sz="0" w:space="0" w:color="auto"/>
            <w:right w:val="none" w:sz="0" w:space="0" w:color="auto"/>
          </w:divBdr>
          <w:divsChild>
            <w:div w:id="349582232">
              <w:marLeft w:val="0"/>
              <w:marRight w:val="0"/>
              <w:marTop w:val="0"/>
              <w:marBottom w:val="0"/>
              <w:divBdr>
                <w:top w:val="none" w:sz="0" w:space="0" w:color="auto"/>
                <w:left w:val="none" w:sz="0" w:space="0" w:color="auto"/>
                <w:bottom w:val="none" w:sz="0" w:space="0" w:color="auto"/>
                <w:right w:val="none" w:sz="0" w:space="0" w:color="auto"/>
              </w:divBdr>
            </w:div>
            <w:div w:id="349599355">
              <w:marLeft w:val="0"/>
              <w:marRight w:val="0"/>
              <w:marTop w:val="0"/>
              <w:marBottom w:val="0"/>
              <w:divBdr>
                <w:top w:val="none" w:sz="0" w:space="0" w:color="auto"/>
                <w:left w:val="none" w:sz="0" w:space="0" w:color="auto"/>
                <w:bottom w:val="none" w:sz="0" w:space="0" w:color="auto"/>
                <w:right w:val="none" w:sz="0" w:space="0" w:color="auto"/>
              </w:divBdr>
              <w:divsChild>
                <w:div w:id="349574604">
                  <w:marLeft w:val="0"/>
                  <w:marRight w:val="0"/>
                  <w:marTop w:val="0"/>
                  <w:marBottom w:val="0"/>
                  <w:divBdr>
                    <w:top w:val="none" w:sz="0" w:space="0" w:color="auto"/>
                    <w:left w:val="none" w:sz="0" w:space="0" w:color="auto"/>
                    <w:bottom w:val="none" w:sz="0" w:space="0" w:color="auto"/>
                    <w:right w:val="none" w:sz="0" w:space="0" w:color="auto"/>
                  </w:divBdr>
                </w:div>
                <w:div w:id="349575651">
                  <w:marLeft w:val="0"/>
                  <w:marRight w:val="0"/>
                  <w:marTop w:val="0"/>
                  <w:marBottom w:val="0"/>
                  <w:divBdr>
                    <w:top w:val="none" w:sz="0" w:space="0" w:color="auto"/>
                    <w:left w:val="none" w:sz="0" w:space="0" w:color="auto"/>
                    <w:bottom w:val="none" w:sz="0" w:space="0" w:color="auto"/>
                    <w:right w:val="none" w:sz="0" w:space="0" w:color="auto"/>
                  </w:divBdr>
                </w:div>
                <w:div w:id="349577554">
                  <w:marLeft w:val="0"/>
                  <w:marRight w:val="0"/>
                  <w:marTop w:val="0"/>
                  <w:marBottom w:val="0"/>
                  <w:divBdr>
                    <w:top w:val="none" w:sz="0" w:space="0" w:color="auto"/>
                    <w:left w:val="none" w:sz="0" w:space="0" w:color="auto"/>
                    <w:bottom w:val="none" w:sz="0" w:space="0" w:color="auto"/>
                    <w:right w:val="none" w:sz="0" w:space="0" w:color="auto"/>
                  </w:divBdr>
                </w:div>
                <w:div w:id="349577885">
                  <w:marLeft w:val="0"/>
                  <w:marRight w:val="0"/>
                  <w:marTop w:val="0"/>
                  <w:marBottom w:val="0"/>
                  <w:divBdr>
                    <w:top w:val="none" w:sz="0" w:space="0" w:color="auto"/>
                    <w:left w:val="none" w:sz="0" w:space="0" w:color="auto"/>
                    <w:bottom w:val="none" w:sz="0" w:space="0" w:color="auto"/>
                    <w:right w:val="none" w:sz="0" w:space="0" w:color="auto"/>
                  </w:divBdr>
                </w:div>
                <w:div w:id="349581275">
                  <w:marLeft w:val="0"/>
                  <w:marRight w:val="0"/>
                  <w:marTop w:val="0"/>
                  <w:marBottom w:val="0"/>
                  <w:divBdr>
                    <w:top w:val="none" w:sz="0" w:space="0" w:color="auto"/>
                    <w:left w:val="none" w:sz="0" w:space="0" w:color="auto"/>
                    <w:bottom w:val="none" w:sz="0" w:space="0" w:color="auto"/>
                    <w:right w:val="none" w:sz="0" w:space="0" w:color="auto"/>
                  </w:divBdr>
                </w:div>
                <w:div w:id="349581668">
                  <w:marLeft w:val="0"/>
                  <w:marRight w:val="0"/>
                  <w:marTop w:val="0"/>
                  <w:marBottom w:val="0"/>
                  <w:divBdr>
                    <w:top w:val="none" w:sz="0" w:space="0" w:color="auto"/>
                    <w:left w:val="none" w:sz="0" w:space="0" w:color="auto"/>
                    <w:bottom w:val="none" w:sz="0" w:space="0" w:color="auto"/>
                    <w:right w:val="none" w:sz="0" w:space="0" w:color="auto"/>
                  </w:divBdr>
                  <w:divsChild>
                    <w:div w:id="349582628">
                      <w:marLeft w:val="0"/>
                      <w:marRight w:val="0"/>
                      <w:marTop w:val="0"/>
                      <w:marBottom w:val="0"/>
                      <w:divBdr>
                        <w:top w:val="none" w:sz="0" w:space="0" w:color="auto"/>
                        <w:left w:val="none" w:sz="0" w:space="0" w:color="auto"/>
                        <w:bottom w:val="none" w:sz="0" w:space="0" w:color="auto"/>
                        <w:right w:val="none" w:sz="0" w:space="0" w:color="auto"/>
                      </w:divBdr>
                    </w:div>
                    <w:div w:id="349585846">
                      <w:marLeft w:val="0"/>
                      <w:marRight w:val="0"/>
                      <w:marTop w:val="0"/>
                      <w:marBottom w:val="0"/>
                      <w:divBdr>
                        <w:top w:val="none" w:sz="0" w:space="0" w:color="auto"/>
                        <w:left w:val="none" w:sz="0" w:space="0" w:color="auto"/>
                        <w:bottom w:val="none" w:sz="0" w:space="0" w:color="auto"/>
                        <w:right w:val="none" w:sz="0" w:space="0" w:color="auto"/>
                      </w:divBdr>
                    </w:div>
                    <w:div w:id="349587711">
                      <w:marLeft w:val="0"/>
                      <w:marRight w:val="0"/>
                      <w:marTop w:val="0"/>
                      <w:marBottom w:val="0"/>
                      <w:divBdr>
                        <w:top w:val="none" w:sz="0" w:space="0" w:color="auto"/>
                        <w:left w:val="none" w:sz="0" w:space="0" w:color="auto"/>
                        <w:bottom w:val="none" w:sz="0" w:space="0" w:color="auto"/>
                        <w:right w:val="none" w:sz="0" w:space="0" w:color="auto"/>
                      </w:divBdr>
                    </w:div>
                  </w:divsChild>
                </w:div>
                <w:div w:id="349583958">
                  <w:marLeft w:val="0"/>
                  <w:marRight w:val="0"/>
                  <w:marTop w:val="0"/>
                  <w:marBottom w:val="0"/>
                  <w:divBdr>
                    <w:top w:val="none" w:sz="0" w:space="0" w:color="auto"/>
                    <w:left w:val="none" w:sz="0" w:space="0" w:color="auto"/>
                    <w:bottom w:val="none" w:sz="0" w:space="0" w:color="auto"/>
                    <w:right w:val="none" w:sz="0" w:space="0" w:color="auto"/>
                  </w:divBdr>
                </w:div>
                <w:div w:id="349589281">
                  <w:marLeft w:val="0"/>
                  <w:marRight w:val="0"/>
                  <w:marTop w:val="0"/>
                  <w:marBottom w:val="0"/>
                  <w:divBdr>
                    <w:top w:val="none" w:sz="0" w:space="0" w:color="auto"/>
                    <w:left w:val="none" w:sz="0" w:space="0" w:color="auto"/>
                    <w:bottom w:val="none" w:sz="0" w:space="0" w:color="auto"/>
                    <w:right w:val="none" w:sz="0" w:space="0" w:color="auto"/>
                  </w:divBdr>
                  <w:divsChild>
                    <w:div w:id="349577239">
                      <w:marLeft w:val="0"/>
                      <w:marRight w:val="0"/>
                      <w:marTop w:val="0"/>
                      <w:marBottom w:val="0"/>
                      <w:divBdr>
                        <w:top w:val="none" w:sz="0" w:space="0" w:color="auto"/>
                        <w:left w:val="none" w:sz="0" w:space="0" w:color="auto"/>
                        <w:bottom w:val="none" w:sz="0" w:space="0" w:color="auto"/>
                        <w:right w:val="none" w:sz="0" w:space="0" w:color="auto"/>
                      </w:divBdr>
                    </w:div>
                    <w:div w:id="349583931">
                      <w:marLeft w:val="0"/>
                      <w:marRight w:val="0"/>
                      <w:marTop w:val="0"/>
                      <w:marBottom w:val="0"/>
                      <w:divBdr>
                        <w:top w:val="none" w:sz="0" w:space="0" w:color="auto"/>
                        <w:left w:val="none" w:sz="0" w:space="0" w:color="auto"/>
                        <w:bottom w:val="none" w:sz="0" w:space="0" w:color="auto"/>
                        <w:right w:val="none" w:sz="0" w:space="0" w:color="auto"/>
                      </w:divBdr>
                    </w:div>
                    <w:div w:id="349589610">
                      <w:marLeft w:val="0"/>
                      <w:marRight w:val="0"/>
                      <w:marTop w:val="0"/>
                      <w:marBottom w:val="0"/>
                      <w:divBdr>
                        <w:top w:val="none" w:sz="0" w:space="0" w:color="auto"/>
                        <w:left w:val="none" w:sz="0" w:space="0" w:color="auto"/>
                        <w:bottom w:val="none" w:sz="0" w:space="0" w:color="auto"/>
                        <w:right w:val="none" w:sz="0" w:space="0" w:color="auto"/>
                      </w:divBdr>
                    </w:div>
                    <w:div w:id="349592321">
                      <w:marLeft w:val="0"/>
                      <w:marRight w:val="0"/>
                      <w:marTop w:val="0"/>
                      <w:marBottom w:val="0"/>
                      <w:divBdr>
                        <w:top w:val="none" w:sz="0" w:space="0" w:color="auto"/>
                        <w:left w:val="none" w:sz="0" w:space="0" w:color="auto"/>
                        <w:bottom w:val="none" w:sz="0" w:space="0" w:color="auto"/>
                        <w:right w:val="none" w:sz="0" w:space="0" w:color="auto"/>
                      </w:divBdr>
                    </w:div>
                    <w:div w:id="349595305">
                      <w:marLeft w:val="0"/>
                      <w:marRight w:val="0"/>
                      <w:marTop w:val="0"/>
                      <w:marBottom w:val="0"/>
                      <w:divBdr>
                        <w:top w:val="none" w:sz="0" w:space="0" w:color="auto"/>
                        <w:left w:val="none" w:sz="0" w:space="0" w:color="auto"/>
                        <w:bottom w:val="none" w:sz="0" w:space="0" w:color="auto"/>
                        <w:right w:val="none" w:sz="0" w:space="0" w:color="auto"/>
                      </w:divBdr>
                    </w:div>
                  </w:divsChild>
                </w:div>
                <w:div w:id="349589882">
                  <w:marLeft w:val="0"/>
                  <w:marRight w:val="0"/>
                  <w:marTop w:val="0"/>
                  <w:marBottom w:val="0"/>
                  <w:divBdr>
                    <w:top w:val="none" w:sz="0" w:space="0" w:color="auto"/>
                    <w:left w:val="none" w:sz="0" w:space="0" w:color="auto"/>
                    <w:bottom w:val="none" w:sz="0" w:space="0" w:color="auto"/>
                    <w:right w:val="none" w:sz="0" w:space="0" w:color="auto"/>
                  </w:divBdr>
                </w:div>
                <w:div w:id="349593510">
                  <w:marLeft w:val="0"/>
                  <w:marRight w:val="0"/>
                  <w:marTop w:val="0"/>
                  <w:marBottom w:val="0"/>
                  <w:divBdr>
                    <w:top w:val="none" w:sz="0" w:space="0" w:color="auto"/>
                    <w:left w:val="none" w:sz="0" w:space="0" w:color="auto"/>
                    <w:bottom w:val="none" w:sz="0" w:space="0" w:color="auto"/>
                    <w:right w:val="none" w:sz="0" w:space="0" w:color="auto"/>
                  </w:divBdr>
                </w:div>
                <w:div w:id="349595100">
                  <w:marLeft w:val="0"/>
                  <w:marRight w:val="0"/>
                  <w:marTop w:val="0"/>
                  <w:marBottom w:val="0"/>
                  <w:divBdr>
                    <w:top w:val="none" w:sz="0" w:space="0" w:color="auto"/>
                    <w:left w:val="none" w:sz="0" w:space="0" w:color="auto"/>
                    <w:bottom w:val="none" w:sz="0" w:space="0" w:color="auto"/>
                    <w:right w:val="none" w:sz="0" w:space="0" w:color="auto"/>
                  </w:divBdr>
                </w:div>
                <w:div w:id="349601723">
                  <w:marLeft w:val="0"/>
                  <w:marRight w:val="0"/>
                  <w:marTop w:val="0"/>
                  <w:marBottom w:val="0"/>
                  <w:divBdr>
                    <w:top w:val="none" w:sz="0" w:space="0" w:color="auto"/>
                    <w:left w:val="none" w:sz="0" w:space="0" w:color="auto"/>
                    <w:bottom w:val="none" w:sz="0" w:space="0" w:color="auto"/>
                    <w:right w:val="none" w:sz="0" w:space="0" w:color="auto"/>
                  </w:divBdr>
                </w:div>
              </w:divsChild>
            </w:div>
            <w:div w:id="349601142">
              <w:marLeft w:val="0"/>
              <w:marRight w:val="0"/>
              <w:marTop w:val="0"/>
              <w:marBottom w:val="0"/>
              <w:divBdr>
                <w:top w:val="none" w:sz="0" w:space="0" w:color="auto"/>
                <w:left w:val="none" w:sz="0" w:space="0" w:color="auto"/>
                <w:bottom w:val="none" w:sz="0" w:space="0" w:color="auto"/>
                <w:right w:val="none" w:sz="0" w:space="0" w:color="auto"/>
              </w:divBdr>
            </w:div>
          </w:divsChild>
        </w:div>
        <w:div w:id="349590510">
          <w:marLeft w:val="0"/>
          <w:marRight w:val="0"/>
          <w:marTop w:val="0"/>
          <w:marBottom w:val="0"/>
          <w:divBdr>
            <w:top w:val="none" w:sz="0" w:space="0" w:color="auto"/>
            <w:left w:val="none" w:sz="0" w:space="0" w:color="auto"/>
            <w:bottom w:val="none" w:sz="0" w:space="0" w:color="auto"/>
            <w:right w:val="none" w:sz="0" w:space="0" w:color="auto"/>
          </w:divBdr>
        </w:div>
        <w:div w:id="349600344">
          <w:marLeft w:val="0"/>
          <w:marRight w:val="0"/>
          <w:marTop w:val="0"/>
          <w:marBottom w:val="0"/>
          <w:divBdr>
            <w:top w:val="none" w:sz="0" w:space="0" w:color="auto"/>
            <w:left w:val="none" w:sz="0" w:space="0" w:color="auto"/>
            <w:bottom w:val="none" w:sz="0" w:space="0" w:color="auto"/>
            <w:right w:val="none" w:sz="0" w:space="0" w:color="auto"/>
          </w:divBdr>
          <w:divsChild>
            <w:div w:id="349575085">
              <w:marLeft w:val="0"/>
              <w:marRight w:val="0"/>
              <w:marTop w:val="0"/>
              <w:marBottom w:val="0"/>
              <w:divBdr>
                <w:top w:val="none" w:sz="0" w:space="0" w:color="auto"/>
                <w:left w:val="none" w:sz="0" w:space="0" w:color="auto"/>
                <w:bottom w:val="none" w:sz="0" w:space="0" w:color="auto"/>
                <w:right w:val="none" w:sz="0" w:space="0" w:color="auto"/>
              </w:divBdr>
            </w:div>
            <w:div w:id="349575092">
              <w:marLeft w:val="0"/>
              <w:marRight w:val="0"/>
              <w:marTop w:val="0"/>
              <w:marBottom w:val="0"/>
              <w:divBdr>
                <w:top w:val="none" w:sz="0" w:space="0" w:color="auto"/>
                <w:left w:val="none" w:sz="0" w:space="0" w:color="auto"/>
                <w:bottom w:val="none" w:sz="0" w:space="0" w:color="auto"/>
                <w:right w:val="none" w:sz="0" w:space="0" w:color="auto"/>
              </w:divBdr>
            </w:div>
            <w:div w:id="349578421">
              <w:marLeft w:val="0"/>
              <w:marRight w:val="0"/>
              <w:marTop w:val="0"/>
              <w:marBottom w:val="0"/>
              <w:divBdr>
                <w:top w:val="none" w:sz="0" w:space="0" w:color="auto"/>
                <w:left w:val="none" w:sz="0" w:space="0" w:color="auto"/>
                <w:bottom w:val="none" w:sz="0" w:space="0" w:color="auto"/>
                <w:right w:val="none" w:sz="0" w:space="0" w:color="auto"/>
              </w:divBdr>
            </w:div>
            <w:div w:id="349585912">
              <w:marLeft w:val="0"/>
              <w:marRight w:val="0"/>
              <w:marTop w:val="0"/>
              <w:marBottom w:val="0"/>
              <w:divBdr>
                <w:top w:val="none" w:sz="0" w:space="0" w:color="auto"/>
                <w:left w:val="none" w:sz="0" w:space="0" w:color="auto"/>
                <w:bottom w:val="none" w:sz="0" w:space="0" w:color="auto"/>
                <w:right w:val="none" w:sz="0" w:space="0" w:color="auto"/>
              </w:divBdr>
            </w:div>
            <w:div w:id="349587595">
              <w:marLeft w:val="0"/>
              <w:marRight w:val="0"/>
              <w:marTop w:val="0"/>
              <w:marBottom w:val="0"/>
              <w:divBdr>
                <w:top w:val="none" w:sz="0" w:space="0" w:color="auto"/>
                <w:left w:val="none" w:sz="0" w:space="0" w:color="auto"/>
                <w:bottom w:val="none" w:sz="0" w:space="0" w:color="auto"/>
                <w:right w:val="none" w:sz="0" w:space="0" w:color="auto"/>
              </w:divBdr>
              <w:divsChild>
                <w:div w:id="349579794">
                  <w:marLeft w:val="0"/>
                  <w:marRight w:val="0"/>
                  <w:marTop w:val="0"/>
                  <w:marBottom w:val="0"/>
                  <w:divBdr>
                    <w:top w:val="none" w:sz="0" w:space="0" w:color="auto"/>
                    <w:left w:val="none" w:sz="0" w:space="0" w:color="auto"/>
                    <w:bottom w:val="none" w:sz="0" w:space="0" w:color="auto"/>
                    <w:right w:val="none" w:sz="0" w:space="0" w:color="auto"/>
                  </w:divBdr>
                </w:div>
              </w:divsChild>
            </w:div>
            <w:div w:id="349591107">
              <w:marLeft w:val="0"/>
              <w:marRight w:val="0"/>
              <w:marTop w:val="0"/>
              <w:marBottom w:val="0"/>
              <w:divBdr>
                <w:top w:val="none" w:sz="0" w:space="0" w:color="auto"/>
                <w:left w:val="none" w:sz="0" w:space="0" w:color="auto"/>
                <w:bottom w:val="none" w:sz="0" w:space="0" w:color="auto"/>
                <w:right w:val="none" w:sz="0" w:space="0" w:color="auto"/>
              </w:divBdr>
            </w:div>
            <w:div w:id="349591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536">
      <w:marLeft w:val="0"/>
      <w:marRight w:val="0"/>
      <w:marTop w:val="0"/>
      <w:marBottom w:val="0"/>
      <w:divBdr>
        <w:top w:val="none" w:sz="0" w:space="0" w:color="auto"/>
        <w:left w:val="none" w:sz="0" w:space="0" w:color="auto"/>
        <w:bottom w:val="none" w:sz="0" w:space="0" w:color="auto"/>
        <w:right w:val="none" w:sz="0" w:space="0" w:color="auto"/>
      </w:divBdr>
    </w:div>
    <w:div w:id="349587537">
      <w:marLeft w:val="0"/>
      <w:marRight w:val="0"/>
      <w:marTop w:val="0"/>
      <w:marBottom w:val="0"/>
      <w:divBdr>
        <w:top w:val="none" w:sz="0" w:space="0" w:color="auto"/>
        <w:left w:val="none" w:sz="0" w:space="0" w:color="auto"/>
        <w:bottom w:val="none" w:sz="0" w:space="0" w:color="auto"/>
        <w:right w:val="none" w:sz="0" w:space="0" w:color="auto"/>
      </w:divBdr>
      <w:divsChild>
        <w:div w:id="349589195">
          <w:marLeft w:val="0"/>
          <w:marRight w:val="0"/>
          <w:marTop w:val="0"/>
          <w:marBottom w:val="0"/>
          <w:divBdr>
            <w:top w:val="none" w:sz="0" w:space="0" w:color="auto"/>
            <w:left w:val="none" w:sz="0" w:space="0" w:color="auto"/>
            <w:bottom w:val="none" w:sz="0" w:space="0" w:color="auto"/>
            <w:right w:val="none" w:sz="0" w:space="0" w:color="auto"/>
          </w:divBdr>
        </w:div>
        <w:div w:id="349589916">
          <w:marLeft w:val="0"/>
          <w:marRight w:val="0"/>
          <w:marTop w:val="0"/>
          <w:marBottom w:val="0"/>
          <w:divBdr>
            <w:top w:val="none" w:sz="0" w:space="0" w:color="auto"/>
            <w:left w:val="none" w:sz="0" w:space="0" w:color="auto"/>
            <w:bottom w:val="none" w:sz="0" w:space="0" w:color="auto"/>
            <w:right w:val="none" w:sz="0" w:space="0" w:color="auto"/>
          </w:divBdr>
        </w:div>
      </w:divsChild>
    </w:div>
    <w:div w:id="349587538">
      <w:marLeft w:val="0"/>
      <w:marRight w:val="0"/>
      <w:marTop w:val="0"/>
      <w:marBottom w:val="0"/>
      <w:divBdr>
        <w:top w:val="none" w:sz="0" w:space="0" w:color="auto"/>
        <w:left w:val="none" w:sz="0" w:space="0" w:color="auto"/>
        <w:bottom w:val="none" w:sz="0" w:space="0" w:color="auto"/>
        <w:right w:val="none" w:sz="0" w:space="0" w:color="auto"/>
      </w:divBdr>
      <w:divsChild>
        <w:div w:id="349594025">
          <w:marLeft w:val="0"/>
          <w:marRight w:val="0"/>
          <w:marTop w:val="0"/>
          <w:marBottom w:val="0"/>
          <w:divBdr>
            <w:top w:val="none" w:sz="0" w:space="0" w:color="auto"/>
            <w:left w:val="none" w:sz="0" w:space="0" w:color="auto"/>
            <w:bottom w:val="none" w:sz="0" w:space="0" w:color="auto"/>
            <w:right w:val="none" w:sz="0" w:space="0" w:color="auto"/>
          </w:divBdr>
          <w:divsChild>
            <w:div w:id="34957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539">
      <w:marLeft w:val="0"/>
      <w:marRight w:val="0"/>
      <w:marTop w:val="0"/>
      <w:marBottom w:val="0"/>
      <w:divBdr>
        <w:top w:val="none" w:sz="0" w:space="0" w:color="auto"/>
        <w:left w:val="none" w:sz="0" w:space="0" w:color="auto"/>
        <w:bottom w:val="none" w:sz="0" w:space="0" w:color="auto"/>
        <w:right w:val="none" w:sz="0" w:space="0" w:color="auto"/>
      </w:divBdr>
    </w:div>
    <w:div w:id="349587544">
      <w:marLeft w:val="0"/>
      <w:marRight w:val="0"/>
      <w:marTop w:val="0"/>
      <w:marBottom w:val="0"/>
      <w:divBdr>
        <w:top w:val="none" w:sz="0" w:space="0" w:color="auto"/>
        <w:left w:val="none" w:sz="0" w:space="0" w:color="auto"/>
        <w:bottom w:val="none" w:sz="0" w:space="0" w:color="auto"/>
        <w:right w:val="none" w:sz="0" w:space="0" w:color="auto"/>
      </w:divBdr>
      <w:divsChild>
        <w:div w:id="349591232">
          <w:marLeft w:val="0"/>
          <w:marRight w:val="0"/>
          <w:marTop w:val="0"/>
          <w:marBottom w:val="0"/>
          <w:divBdr>
            <w:top w:val="none" w:sz="0" w:space="0" w:color="auto"/>
            <w:left w:val="none" w:sz="0" w:space="0" w:color="auto"/>
            <w:bottom w:val="none" w:sz="0" w:space="0" w:color="auto"/>
            <w:right w:val="none" w:sz="0" w:space="0" w:color="auto"/>
          </w:divBdr>
          <w:divsChild>
            <w:div w:id="349600137">
              <w:marLeft w:val="0"/>
              <w:marRight w:val="0"/>
              <w:marTop w:val="0"/>
              <w:marBottom w:val="0"/>
              <w:divBdr>
                <w:top w:val="none" w:sz="0" w:space="0" w:color="auto"/>
                <w:left w:val="none" w:sz="0" w:space="0" w:color="auto"/>
                <w:bottom w:val="none" w:sz="0" w:space="0" w:color="auto"/>
                <w:right w:val="none" w:sz="0" w:space="0" w:color="auto"/>
              </w:divBdr>
            </w:div>
          </w:divsChild>
        </w:div>
        <w:div w:id="349602204">
          <w:marLeft w:val="0"/>
          <w:marRight w:val="0"/>
          <w:marTop w:val="23"/>
          <w:marBottom w:val="116"/>
          <w:divBdr>
            <w:top w:val="none" w:sz="0" w:space="0" w:color="auto"/>
            <w:left w:val="none" w:sz="0" w:space="0" w:color="auto"/>
            <w:bottom w:val="single" w:sz="8" w:space="3" w:color="B6B7B7"/>
            <w:right w:val="none" w:sz="0" w:space="0" w:color="auto"/>
          </w:divBdr>
        </w:div>
      </w:divsChild>
    </w:div>
    <w:div w:id="349587548">
      <w:marLeft w:val="0"/>
      <w:marRight w:val="0"/>
      <w:marTop w:val="0"/>
      <w:marBottom w:val="0"/>
      <w:divBdr>
        <w:top w:val="none" w:sz="0" w:space="0" w:color="auto"/>
        <w:left w:val="none" w:sz="0" w:space="0" w:color="auto"/>
        <w:bottom w:val="none" w:sz="0" w:space="0" w:color="auto"/>
        <w:right w:val="none" w:sz="0" w:space="0" w:color="auto"/>
      </w:divBdr>
      <w:divsChild>
        <w:div w:id="349587154">
          <w:marLeft w:val="0"/>
          <w:marRight w:val="0"/>
          <w:marTop w:val="0"/>
          <w:marBottom w:val="0"/>
          <w:divBdr>
            <w:top w:val="none" w:sz="0" w:space="0" w:color="auto"/>
            <w:left w:val="none" w:sz="0" w:space="0" w:color="auto"/>
            <w:bottom w:val="none" w:sz="0" w:space="0" w:color="auto"/>
            <w:right w:val="none" w:sz="0" w:space="0" w:color="auto"/>
          </w:divBdr>
          <w:divsChild>
            <w:div w:id="349589076">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87550">
      <w:marLeft w:val="0"/>
      <w:marRight w:val="0"/>
      <w:marTop w:val="0"/>
      <w:marBottom w:val="0"/>
      <w:divBdr>
        <w:top w:val="none" w:sz="0" w:space="0" w:color="auto"/>
        <w:left w:val="none" w:sz="0" w:space="0" w:color="auto"/>
        <w:bottom w:val="none" w:sz="0" w:space="0" w:color="auto"/>
        <w:right w:val="none" w:sz="0" w:space="0" w:color="auto"/>
      </w:divBdr>
    </w:div>
    <w:div w:id="349587558">
      <w:marLeft w:val="0"/>
      <w:marRight w:val="0"/>
      <w:marTop w:val="0"/>
      <w:marBottom w:val="0"/>
      <w:divBdr>
        <w:top w:val="none" w:sz="0" w:space="0" w:color="auto"/>
        <w:left w:val="none" w:sz="0" w:space="0" w:color="auto"/>
        <w:bottom w:val="none" w:sz="0" w:space="0" w:color="auto"/>
        <w:right w:val="none" w:sz="0" w:space="0" w:color="auto"/>
      </w:divBdr>
    </w:div>
    <w:div w:id="349587563">
      <w:marLeft w:val="0"/>
      <w:marRight w:val="0"/>
      <w:marTop w:val="0"/>
      <w:marBottom w:val="0"/>
      <w:divBdr>
        <w:top w:val="none" w:sz="0" w:space="0" w:color="auto"/>
        <w:left w:val="none" w:sz="0" w:space="0" w:color="auto"/>
        <w:bottom w:val="none" w:sz="0" w:space="0" w:color="auto"/>
        <w:right w:val="none" w:sz="0" w:space="0" w:color="auto"/>
      </w:divBdr>
      <w:divsChild>
        <w:div w:id="349578790">
          <w:marLeft w:val="0"/>
          <w:marRight w:val="0"/>
          <w:marTop w:val="0"/>
          <w:marBottom w:val="0"/>
          <w:divBdr>
            <w:top w:val="none" w:sz="0" w:space="0" w:color="auto"/>
            <w:left w:val="none" w:sz="0" w:space="0" w:color="auto"/>
            <w:bottom w:val="none" w:sz="0" w:space="0" w:color="auto"/>
            <w:right w:val="none" w:sz="0" w:space="0" w:color="auto"/>
          </w:divBdr>
          <w:divsChild>
            <w:div w:id="349571476">
              <w:marLeft w:val="0"/>
              <w:marRight w:val="0"/>
              <w:marTop w:val="0"/>
              <w:marBottom w:val="0"/>
              <w:divBdr>
                <w:top w:val="none" w:sz="0" w:space="0" w:color="auto"/>
                <w:left w:val="none" w:sz="0" w:space="0" w:color="auto"/>
                <w:bottom w:val="none" w:sz="0" w:space="0" w:color="auto"/>
                <w:right w:val="none" w:sz="0" w:space="0" w:color="auto"/>
              </w:divBdr>
            </w:div>
            <w:div w:id="349578560">
              <w:marLeft w:val="0"/>
              <w:marRight w:val="0"/>
              <w:marTop w:val="0"/>
              <w:marBottom w:val="0"/>
              <w:divBdr>
                <w:top w:val="none" w:sz="0" w:space="0" w:color="auto"/>
                <w:left w:val="none" w:sz="0" w:space="0" w:color="auto"/>
                <w:bottom w:val="none" w:sz="0" w:space="0" w:color="auto"/>
                <w:right w:val="none" w:sz="0" w:space="0" w:color="auto"/>
              </w:divBdr>
              <w:divsChild>
                <w:div w:id="349579804">
                  <w:marLeft w:val="0"/>
                  <w:marRight w:val="0"/>
                  <w:marTop w:val="0"/>
                  <w:marBottom w:val="130"/>
                  <w:divBdr>
                    <w:top w:val="none" w:sz="0" w:space="0" w:color="auto"/>
                    <w:left w:val="none" w:sz="0" w:space="0" w:color="auto"/>
                    <w:bottom w:val="none" w:sz="0" w:space="0" w:color="auto"/>
                    <w:right w:val="none" w:sz="0" w:space="0" w:color="auto"/>
                  </w:divBdr>
                  <w:divsChild>
                    <w:div w:id="349573188">
                      <w:marLeft w:val="0"/>
                      <w:marRight w:val="0"/>
                      <w:marTop w:val="0"/>
                      <w:marBottom w:val="130"/>
                      <w:divBdr>
                        <w:top w:val="none" w:sz="0" w:space="0" w:color="auto"/>
                        <w:left w:val="none" w:sz="0" w:space="0" w:color="auto"/>
                        <w:bottom w:val="none" w:sz="0" w:space="0" w:color="auto"/>
                        <w:right w:val="none" w:sz="0" w:space="0" w:color="auto"/>
                      </w:divBdr>
                    </w:div>
                  </w:divsChild>
                </w:div>
                <w:div w:id="349594533">
                  <w:marLeft w:val="0"/>
                  <w:marRight w:val="0"/>
                  <w:marTop w:val="0"/>
                  <w:marBottom w:val="130"/>
                  <w:divBdr>
                    <w:top w:val="none" w:sz="0" w:space="0" w:color="auto"/>
                    <w:left w:val="none" w:sz="0" w:space="0" w:color="auto"/>
                    <w:bottom w:val="none" w:sz="0" w:space="0" w:color="auto"/>
                    <w:right w:val="none" w:sz="0" w:space="0" w:color="auto"/>
                  </w:divBdr>
                  <w:divsChild>
                    <w:div w:id="349588076">
                      <w:marLeft w:val="0"/>
                      <w:marRight w:val="0"/>
                      <w:marTop w:val="0"/>
                      <w:marBottom w:val="130"/>
                      <w:divBdr>
                        <w:top w:val="none" w:sz="0" w:space="0" w:color="auto"/>
                        <w:left w:val="none" w:sz="0" w:space="0" w:color="auto"/>
                        <w:bottom w:val="none" w:sz="0" w:space="0" w:color="auto"/>
                        <w:right w:val="none" w:sz="0" w:space="0" w:color="auto"/>
                      </w:divBdr>
                    </w:div>
                  </w:divsChild>
                </w:div>
                <w:div w:id="349598402">
                  <w:marLeft w:val="0"/>
                  <w:marRight w:val="0"/>
                  <w:marTop w:val="0"/>
                  <w:marBottom w:val="130"/>
                  <w:divBdr>
                    <w:top w:val="none" w:sz="0" w:space="0" w:color="auto"/>
                    <w:left w:val="none" w:sz="0" w:space="0" w:color="auto"/>
                    <w:bottom w:val="none" w:sz="0" w:space="0" w:color="auto"/>
                    <w:right w:val="none" w:sz="0" w:space="0" w:color="auto"/>
                  </w:divBdr>
                  <w:divsChild>
                    <w:div w:id="349578805">
                      <w:marLeft w:val="0"/>
                      <w:marRight w:val="0"/>
                      <w:marTop w:val="0"/>
                      <w:marBottom w:val="130"/>
                      <w:divBdr>
                        <w:top w:val="none" w:sz="0" w:space="0" w:color="auto"/>
                        <w:left w:val="none" w:sz="0" w:space="0" w:color="auto"/>
                        <w:bottom w:val="none" w:sz="0" w:space="0" w:color="auto"/>
                        <w:right w:val="none" w:sz="0" w:space="0" w:color="auto"/>
                      </w:divBdr>
                    </w:div>
                  </w:divsChild>
                </w:div>
              </w:divsChild>
            </w:div>
          </w:divsChild>
        </w:div>
      </w:divsChild>
    </w:div>
    <w:div w:id="349587564">
      <w:marLeft w:val="0"/>
      <w:marRight w:val="0"/>
      <w:marTop w:val="0"/>
      <w:marBottom w:val="0"/>
      <w:divBdr>
        <w:top w:val="none" w:sz="0" w:space="0" w:color="auto"/>
        <w:left w:val="none" w:sz="0" w:space="0" w:color="auto"/>
        <w:bottom w:val="none" w:sz="0" w:space="0" w:color="auto"/>
        <w:right w:val="none" w:sz="0" w:space="0" w:color="auto"/>
      </w:divBdr>
    </w:div>
    <w:div w:id="349587568">
      <w:marLeft w:val="0"/>
      <w:marRight w:val="0"/>
      <w:marTop w:val="0"/>
      <w:marBottom w:val="0"/>
      <w:divBdr>
        <w:top w:val="none" w:sz="0" w:space="0" w:color="auto"/>
        <w:left w:val="none" w:sz="0" w:space="0" w:color="auto"/>
        <w:bottom w:val="none" w:sz="0" w:space="0" w:color="auto"/>
        <w:right w:val="none" w:sz="0" w:space="0" w:color="auto"/>
      </w:divBdr>
      <w:divsChild>
        <w:div w:id="349583424">
          <w:marLeft w:val="0"/>
          <w:marRight w:val="0"/>
          <w:marTop w:val="0"/>
          <w:marBottom w:val="0"/>
          <w:divBdr>
            <w:top w:val="none" w:sz="0" w:space="0" w:color="auto"/>
            <w:left w:val="none" w:sz="0" w:space="0" w:color="auto"/>
            <w:bottom w:val="none" w:sz="0" w:space="0" w:color="auto"/>
            <w:right w:val="none" w:sz="0" w:space="0" w:color="auto"/>
          </w:divBdr>
          <w:divsChild>
            <w:div w:id="34959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571">
      <w:marLeft w:val="0"/>
      <w:marRight w:val="0"/>
      <w:marTop w:val="0"/>
      <w:marBottom w:val="0"/>
      <w:divBdr>
        <w:top w:val="none" w:sz="0" w:space="0" w:color="auto"/>
        <w:left w:val="none" w:sz="0" w:space="0" w:color="auto"/>
        <w:bottom w:val="none" w:sz="0" w:space="0" w:color="auto"/>
        <w:right w:val="none" w:sz="0" w:space="0" w:color="auto"/>
      </w:divBdr>
    </w:div>
    <w:div w:id="349587572">
      <w:marLeft w:val="0"/>
      <w:marRight w:val="0"/>
      <w:marTop w:val="0"/>
      <w:marBottom w:val="0"/>
      <w:divBdr>
        <w:top w:val="none" w:sz="0" w:space="0" w:color="auto"/>
        <w:left w:val="none" w:sz="0" w:space="0" w:color="auto"/>
        <w:bottom w:val="none" w:sz="0" w:space="0" w:color="auto"/>
        <w:right w:val="none" w:sz="0" w:space="0" w:color="auto"/>
      </w:divBdr>
      <w:divsChild>
        <w:div w:id="349577594">
          <w:marLeft w:val="0"/>
          <w:marRight w:val="0"/>
          <w:marTop w:val="0"/>
          <w:marBottom w:val="0"/>
          <w:divBdr>
            <w:top w:val="none" w:sz="0" w:space="0" w:color="auto"/>
            <w:left w:val="none" w:sz="0" w:space="0" w:color="auto"/>
            <w:bottom w:val="none" w:sz="0" w:space="0" w:color="auto"/>
            <w:right w:val="none" w:sz="0" w:space="0" w:color="auto"/>
          </w:divBdr>
        </w:div>
        <w:div w:id="349589696">
          <w:marLeft w:val="0"/>
          <w:marRight w:val="0"/>
          <w:marTop w:val="0"/>
          <w:marBottom w:val="0"/>
          <w:divBdr>
            <w:top w:val="none" w:sz="0" w:space="0" w:color="auto"/>
            <w:left w:val="none" w:sz="0" w:space="0" w:color="auto"/>
            <w:bottom w:val="none" w:sz="0" w:space="0" w:color="auto"/>
            <w:right w:val="none" w:sz="0" w:space="0" w:color="auto"/>
          </w:divBdr>
        </w:div>
      </w:divsChild>
    </w:div>
    <w:div w:id="349587580">
      <w:marLeft w:val="0"/>
      <w:marRight w:val="0"/>
      <w:marTop w:val="0"/>
      <w:marBottom w:val="0"/>
      <w:divBdr>
        <w:top w:val="none" w:sz="0" w:space="0" w:color="auto"/>
        <w:left w:val="none" w:sz="0" w:space="0" w:color="auto"/>
        <w:bottom w:val="none" w:sz="0" w:space="0" w:color="auto"/>
        <w:right w:val="none" w:sz="0" w:space="0" w:color="auto"/>
      </w:divBdr>
    </w:div>
    <w:div w:id="349587584">
      <w:marLeft w:val="0"/>
      <w:marRight w:val="0"/>
      <w:marTop w:val="0"/>
      <w:marBottom w:val="0"/>
      <w:divBdr>
        <w:top w:val="none" w:sz="0" w:space="0" w:color="auto"/>
        <w:left w:val="none" w:sz="0" w:space="0" w:color="auto"/>
        <w:bottom w:val="none" w:sz="0" w:space="0" w:color="auto"/>
        <w:right w:val="none" w:sz="0" w:space="0" w:color="auto"/>
      </w:divBdr>
    </w:div>
    <w:div w:id="349587592">
      <w:marLeft w:val="0"/>
      <w:marRight w:val="0"/>
      <w:marTop w:val="0"/>
      <w:marBottom w:val="0"/>
      <w:divBdr>
        <w:top w:val="none" w:sz="0" w:space="0" w:color="auto"/>
        <w:left w:val="none" w:sz="0" w:space="0" w:color="auto"/>
        <w:bottom w:val="none" w:sz="0" w:space="0" w:color="auto"/>
        <w:right w:val="none" w:sz="0" w:space="0" w:color="auto"/>
      </w:divBdr>
    </w:div>
    <w:div w:id="349587594">
      <w:marLeft w:val="0"/>
      <w:marRight w:val="0"/>
      <w:marTop w:val="0"/>
      <w:marBottom w:val="0"/>
      <w:divBdr>
        <w:top w:val="none" w:sz="0" w:space="0" w:color="auto"/>
        <w:left w:val="none" w:sz="0" w:space="0" w:color="auto"/>
        <w:bottom w:val="none" w:sz="0" w:space="0" w:color="auto"/>
        <w:right w:val="none" w:sz="0" w:space="0" w:color="auto"/>
      </w:divBdr>
      <w:divsChild>
        <w:div w:id="349597561">
          <w:marLeft w:val="0"/>
          <w:marRight w:val="0"/>
          <w:marTop w:val="0"/>
          <w:marBottom w:val="0"/>
          <w:divBdr>
            <w:top w:val="none" w:sz="0" w:space="0" w:color="auto"/>
            <w:left w:val="none" w:sz="0" w:space="0" w:color="auto"/>
            <w:bottom w:val="none" w:sz="0" w:space="0" w:color="auto"/>
            <w:right w:val="none" w:sz="0" w:space="0" w:color="auto"/>
          </w:divBdr>
        </w:div>
      </w:divsChild>
    </w:div>
    <w:div w:id="349587598">
      <w:marLeft w:val="0"/>
      <w:marRight w:val="0"/>
      <w:marTop w:val="0"/>
      <w:marBottom w:val="0"/>
      <w:divBdr>
        <w:top w:val="none" w:sz="0" w:space="0" w:color="auto"/>
        <w:left w:val="none" w:sz="0" w:space="0" w:color="auto"/>
        <w:bottom w:val="none" w:sz="0" w:space="0" w:color="auto"/>
        <w:right w:val="none" w:sz="0" w:space="0" w:color="auto"/>
      </w:divBdr>
    </w:div>
    <w:div w:id="349587599">
      <w:marLeft w:val="0"/>
      <w:marRight w:val="0"/>
      <w:marTop w:val="0"/>
      <w:marBottom w:val="0"/>
      <w:divBdr>
        <w:top w:val="none" w:sz="0" w:space="0" w:color="auto"/>
        <w:left w:val="none" w:sz="0" w:space="0" w:color="auto"/>
        <w:bottom w:val="none" w:sz="0" w:space="0" w:color="auto"/>
        <w:right w:val="none" w:sz="0" w:space="0" w:color="auto"/>
      </w:divBdr>
      <w:divsChild>
        <w:div w:id="349572075">
          <w:marLeft w:val="0"/>
          <w:marRight w:val="0"/>
          <w:marTop w:val="0"/>
          <w:marBottom w:val="0"/>
          <w:divBdr>
            <w:top w:val="none" w:sz="0" w:space="0" w:color="auto"/>
            <w:left w:val="none" w:sz="0" w:space="0" w:color="auto"/>
            <w:bottom w:val="none" w:sz="0" w:space="0" w:color="auto"/>
            <w:right w:val="none" w:sz="0" w:space="0" w:color="auto"/>
          </w:divBdr>
        </w:div>
        <w:div w:id="349572532">
          <w:marLeft w:val="0"/>
          <w:marRight w:val="0"/>
          <w:marTop w:val="0"/>
          <w:marBottom w:val="0"/>
          <w:divBdr>
            <w:top w:val="none" w:sz="0" w:space="0" w:color="auto"/>
            <w:left w:val="none" w:sz="0" w:space="0" w:color="auto"/>
            <w:bottom w:val="none" w:sz="0" w:space="0" w:color="auto"/>
            <w:right w:val="none" w:sz="0" w:space="0" w:color="auto"/>
          </w:divBdr>
          <w:divsChild>
            <w:div w:id="349591920">
              <w:marLeft w:val="0"/>
              <w:marRight w:val="0"/>
              <w:marTop w:val="0"/>
              <w:marBottom w:val="0"/>
              <w:divBdr>
                <w:top w:val="none" w:sz="0" w:space="0" w:color="auto"/>
                <w:left w:val="none" w:sz="0" w:space="0" w:color="auto"/>
                <w:bottom w:val="none" w:sz="0" w:space="0" w:color="auto"/>
                <w:right w:val="none" w:sz="0" w:space="0" w:color="auto"/>
              </w:divBdr>
              <w:divsChild>
                <w:div w:id="349593707">
                  <w:marLeft w:val="0"/>
                  <w:marRight w:val="0"/>
                  <w:marTop w:val="0"/>
                  <w:marBottom w:val="0"/>
                  <w:divBdr>
                    <w:top w:val="none" w:sz="0" w:space="0" w:color="auto"/>
                    <w:left w:val="none" w:sz="0" w:space="0" w:color="auto"/>
                    <w:bottom w:val="none" w:sz="0" w:space="0" w:color="auto"/>
                    <w:right w:val="none" w:sz="0" w:space="0" w:color="auto"/>
                  </w:divBdr>
                </w:div>
              </w:divsChild>
            </w:div>
            <w:div w:id="349593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605">
      <w:marLeft w:val="0"/>
      <w:marRight w:val="0"/>
      <w:marTop w:val="0"/>
      <w:marBottom w:val="0"/>
      <w:divBdr>
        <w:top w:val="none" w:sz="0" w:space="0" w:color="auto"/>
        <w:left w:val="none" w:sz="0" w:space="0" w:color="auto"/>
        <w:bottom w:val="none" w:sz="0" w:space="0" w:color="auto"/>
        <w:right w:val="none" w:sz="0" w:space="0" w:color="auto"/>
      </w:divBdr>
    </w:div>
    <w:div w:id="349587610">
      <w:marLeft w:val="0"/>
      <w:marRight w:val="0"/>
      <w:marTop w:val="0"/>
      <w:marBottom w:val="0"/>
      <w:divBdr>
        <w:top w:val="none" w:sz="0" w:space="0" w:color="auto"/>
        <w:left w:val="none" w:sz="0" w:space="0" w:color="auto"/>
        <w:bottom w:val="none" w:sz="0" w:space="0" w:color="auto"/>
        <w:right w:val="none" w:sz="0" w:space="0" w:color="auto"/>
      </w:divBdr>
    </w:div>
    <w:div w:id="349587616">
      <w:marLeft w:val="0"/>
      <w:marRight w:val="0"/>
      <w:marTop w:val="0"/>
      <w:marBottom w:val="0"/>
      <w:divBdr>
        <w:top w:val="none" w:sz="0" w:space="0" w:color="auto"/>
        <w:left w:val="none" w:sz="0" w:space="0" w:color="auto"/>
        <w:bottom w:val="none" w:sz="0" w:space="0" w:color="auto"/>
        <w:right w:val="none" w:sz="0" w:space="0" w:color="auto"/>
      </w:divBdr>
    </w:div>
    <w:div w:id="349587620">
      <w:marLeft w:val="0"/>
      <w:marRight w:val="0"/>
      <w:marTop w:val="0"/>
      <w:marBottom w:val="0"/>
      <w:divBdr>
        <w:top w:val="none" w:sz="0" w:space="0" w:color="auto"/>
        <w:left w:val="none" w:sz="0" w:space="0" w:color="auto"/>
        <w:bottom w:val="none" w:sz="0" w:space="0" w:color="auto"/>
        <w:right w:val="none" w:sz="0" w:space="0" w:color="auto"/>
      </w:divBdr>
    </w:div>
    <w:div w:id="349587630">
      <w:marLeft w:val="0"/>
      <w:marRight w:val="0"/>
      <w:marTop w:val="0"/>
      <w:marBottom w:val="0"/>
      <w:divBdr>
        <w:top w:val="none" w:sz="0" w:space="0" w:color="auto"/>
        <w:left w:val="none" w:sz="0" w:space="0" w:color="auto"/>
        <w:bottom w:val="none" w:sz="0" w:space="0" w:color="auto"/>
        <w:right w:val="none" w:sz="0" w:space="0" w:color="auto"/>
      </w:divBdr>
      <w:divsChild>
        <w:div w:id="349586396">
          <w:marLeft w:val="0"/>
          <w:marRight w:val="0"/>
          <w:marTop w:val="0"/>
          <w:marBottom w:val="0"/>
          <w:divBdr>
            <w:top w:val="none" w:sz="0" w:space="0" w:color="auto"/>
            <w:left w:val="none" w:sz="0" w:space="0" w:color="auto"/>
            <w:bottom w:val="none" w:sz="0" w:space="0" w:color="auto"/>
            <w:right w:val="none" w:sz="0" w:space="0" w:color="auto"/>
          </w:divBdr>
        </w:div>
      </w:divsChild>
    </w:div>
    <w:div w:id="349587632">
      <w:marLeft w:val="0"/>
      <w:marRight w:val="0"/>
      <w:marTop w:val="0"/>
      <w:marBottom w:val="0"/>
      <w:divBdr>
        <w:top w:val="none" w:sz="0" w:space="0" w:color="auto"/>
        <w:left w:val="none" w:sz="0" w:space="0" w:color="auto"/>
        <w:bottom w:val="none" w:sz="0" w:space="0" w:color="auto"/>
        <w:right w:val="none" w:sz="0" w:space="0" w:color="auto"/>
      </w:divBdr>
      <w:divsChild>
        <w:div w:id="349583130">
          <w:marLeft w:val="0"/>
          <w:marRight w:val="0"/>
          <w:marTop w:val="0"/>
          <w:marBottom w:val="0"/>
          <w:divBdr>
            <w:top w:val="none" w:sz="0" w:space="0" w:color="auto"/>
            <w:left w:val="none" w:sz="0" w:space="0" w:color="auto"/>
            <w:bottom w:val="none" w:sz="0" w:space="0" w:color="auto"/>
            <w:right w:val="none" w:sz="0" w:space="0" w:color="auto"/>
          </w:divBdr>
        </w:div>
      </w:divsChild>
    </w:div>
    <w:div w:id="349587634">
      <w:marLeft w:val="0"/>
      <w:marRight w:val="0"/>
      <w:marTop w:val="0"/>
      <w:marBottom w:val="0"/>
      <w:divBdr>
        <w:top w:val="none" w:sz="0" w:space="0" w:color="auto"/>
        <w:left w:val="none" w:sz="0" w:space="0" w:color="auto"/>
        <w:bottom w:val="none" w:sz="0" w:space="0" w:color="auto"/>
        <w:right w:val="none" w:sz="0" w:space="0" w:color="auto"/>
      </w:divBdr>
      <w:divsChild>
        <w:div w:id="349598006">
          <w:marLeft w:val="0"/>
          <w:marRight w:val="0"/>
          <w:marTop w:val="0"/>
          <w:marBottom w:val="0"/>
          <w:divBdr>
            <w:top w:val="none" w:sz="0" w:space="0" w:color="auto"/>
            <w:left w:val="none" w:sz="0" w:space="0" w:color="auto"/>
            <w:bottom w:val="none" w:sz="0" w:space="0" w:color="auto"/>
            <w:right w:val="none" w:sz="0" w:space="0" w:color="auto"/>
          </w:divBdr>
        </w:div>
      </w:divsChild>
    </w:div>
    <w:div w:id="349587636">
      <w:marLeft w:val="0"/>
      <w:marRight w:val="0"/>
      <w:marTop w:val="0"/>
      <w:marBottom w:val="0"/>
      <w:divBdr>
        <w:top w:val="none" w:sz="0" w:space="0" w:color="auto"/>
        <w:left w:val="none" w:sz="0" w:space="0" w:color="auto"/>
        <w:bottom w:val="none" w:sz="0" w:space="0" w:color="auto"/>
        <w:right w:val="none" w:sz="0" w:space="0" w:color="auto"/>
      </w:divBdr>
      <w:divsChild>
        <w:div w:id="349584279">
          <w:marLeft w:val="0"/>
          <w:marRight w:val="0"/>
          <w:marTop w:val="0"/>
          <w:marBottom w:val="0"/>
          <w:divBdr>
            <w:top w:val="none" w:sz="0" w:space="0" w:color="auto"/>
            <w:left w:val="none" w:sz="0" w:space="0" w:color="auto"/>
            <w:bottom w:val="none" w:sz="0" w:space="0" w:color="auto"/>
            <w:right w:val="none" w:sz="0" w:space="0" w:color="auto"/>
          </w:divBdr>
          <w:divsChild>
            <w:div w:id="349598584">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87637">
      <w:marLeft w:val="0"/>
      <w:marRight w:val="0"/>
      <w:marTop w:val="0"/>
      <w:marBottom w:val="0"/>
      <w:divBdr>
        <w:top w:val="none" w:sz="0" w:space="0" w:color="auto"/>
        <w:left w:val="none" w:sz="0" w:space="0" w:color="auto"/>
        <w:bottom w:val="none" w:sz="0" w:space="0" w:color="auto"/>
        <w:right w:val="none" w:sz="0" w:space="0" w:color="auto"/>
      </w:divBdr>
      <w:divsChild>
        <w:div w:id="349571758">
          <w:marLeft w:val="0"/>
          <w:marRight w:val="0"/>
          <w:marTop w:val="0"/>
          <w:marBottom w:val="0"/>
          <w:divBdr>
            <w:top w:val="none" w:sz="0" w:space="0" w:color="auto"/>
            <w:left w:val="none" w:sz="0" w:space="0" w:color="auto"/>
            <w:bottom w:val="none" w:sz="0" w:space="0" w:color="auto"/>
            <w:right w:val="none" w:sz="0" w:space="0" w:color="auto"/>
          </w:divBdr>
        </w:div>
        <w:div w:id="349595651">
          <w:marLeft w:val="0"/>
          <w:marRight w:val="0"/>
          <w:marTop w:val="0"/>
          <w:marBottom w:val="0"/>
          <w:divBdr>
            <w:top w:val="none" w:sz="0" w:space="0" w:color="auto"/>
            <w:left w:val="none" w:sz="0" w:space="0" w:color="auto"/>
            <w:bottom w:val="none" w:sz="0" w:space="0" w:color="auto"/>
            <w:right w:val="none" w:sz="0" w:space="0" w:color="auto"/>
          </w:divBdr>
        </w:div>
      </w:divsChild>
    </w:div>
    <w:div w:id="349587639">
      <w:marLeft w:val="0"/>
      <w:marRight w:val="0"/>
      <w:marTop w:val="0"/>
      <w:marBottom w:val="0"/>
      <w:divBdr>
        <w:top w:val="none" w:sz="0" w:space="0" w:color="auto"/>
        <w:left w:val="none" w:sz="0" w:space="0" w:color="auto"/>
        <w:bottom w:val="none" w:sz="0" w:space="0" w:color="auto"/>
        <w:right w:val="none" w:sz="0" w:space="0" w:color="auto"/>
      </w:divBdr>
      <w:divsChild>
        <w:div w:id="349586144">
          <w:marLeft w:val="116"/>
          <w:marRight w:val="116"/>
          <w:marTop w:val="116"/>
          <w:marBottom w:val="116"/>
          <w:divBdr>
            <w:top w:val="none" w:sz="0" w:space="0" w:color="auto"/>
            <w:left w:val="none" w:sz="0" w:space="0" w:color="auto"/>
            <w:bottom w:val="none" w:sz="0" w:space="0" w:color="auto"/>
            <w:right w:val="none" w:sz="0" w:space="0" w:color="auto"/>
          </w:divBdr>
          <w:divsChild>
            <w:div w:id="349572722">
              <w:marLeft w:val="0"/>
              <w:marRight w:val="0"/>
              <w:marTop w:val="0"/>
              <w:marBottom w:val="0"/>
              <w:divBdr>
                <w:top w:val="none" w:sz="0" w:space="0" w:color="auto"/>
                <w:left w:val="none" w:sz="0" w:space="0" w:color="auto"/>
                <w:bottom w:val="none" w:sz="0" w:space="0" w:color="auto"/>
                <w:right w:val="none" w:sz="0" w:space="0" w:color="auto"/>
              </w:divBdr>
            </w:div>
            <w:div w:id="349575730">
              <w:marLeft w:val="0"/>
              <w:marRight w:val="0"/>
              <w:marTop w:val="0"/>
              <w:marBottom w:val="0"/>
              <w:divBdr>
                <w:top w:val="none" w:sz="0" w:space="0" w:color="auto"/>
                <w:left w:val="none" w:sz="0" w:space="0" w:color="auto"/>
                <w:bottom w:val="none" w:sz="0" w:space="0" w:color="auto"/>
                <w:right w:val="none" w:sz="0" w:space="0" w:color="auto"/>
              </w:divBdr>
            </w:div>
          </w:divsChild>
        </w:div>
        <w:div w:id="349590299">
          <w:marLeft w:val="0"/>
          <w:marRight w:val="0"/>
          <w:marTop w:val="0"/>
          <w:marBottom w:val="116"/>
          <w:divBdr>
            <w:top w:val="none" w:sz="0" w:space="0" w:color="auto"/>
            <w:left w:val="none" w:sz="0" w:space="0" w:color="auto"/>
            <w:bottom w:val="none" w:sz="0" w:space="0" w:color="auto"/>
            <w:right w:val="none" w:sz="0" w:space="0" w:color="auto"/>
          </w:divBdr>
          <w:divsChild>
            <w:div w:id="349595380">
              <w:marLeft w:val="0"/>
              <w:marRight w:val="0"/>
              <w:marTop w:val="0"/>
              <w:marBottom w:val="0"/>
              <w:divBdr>
                <w:top w:val="none" w:sz="0" w:space="0" w:color="auto"/>
                <w:left w:val="none" w:sz="0" w:space="0" w:color="auto"/>
                <w:bottom w:val="none" w:sz="0" w:space="0" w:color="auto"/>
                <w:right w:val="none" w:sz="0" w:space="0" w:color="auto"/>
              </w:divBdr>
              <w:divsChild>
                <w:div w:id="349585388">
                  <w:marLeft w:val="0"/>
                  <w:marRight w:val="0"/>
                  <w:marTop w:val="93"/>
                  <w:marBottom w:val="93"/>
                  <w:divBdr>
                    <w:top w:val="none" w:sz="0" w:space="0" w:color="auto"/>
                    <w:left w:val="none" w:sz="0" w:space="0" w:color="auto"/>
                    <w:bottom w:val="none" w:sz="0" w:space="0" w:color="auto"/>
                    <w:right w:val="none" w:sz="0" w:space="0" w:color="auto"/>
                  </w:divBdr>
                </w:div>
              </w:divsChild>
            </w:div>
          </w:divsChild>
        </w:div>
        <w:div w:id="349592039">
          <w:marLeft w:val="0"/>
          <w:marRight w:val="0"/>
          <w:marTop w:val="0"/>
          <w:marBottom w:val="0"/>
          <w:divBdr>
            <w:top w:val="none" w:sz="0" w:space="0" w:color="auto"/>
            <w:left w:val="none" w:sz="0" w:space="0" w:color="auto"/>
            <w:bottom w:val="none" w:sz="0" w:space="0" w:color="auto"/>
            <w:right w:val="none" w:sz="0" w:space="0" w:color="auto"/>
          </w:divBdr>
        </w:div>
      </w:divsChild>
    </w:div>
    <w:div w:id="349587640">
      <w:marLeft w:val="0"/>
      <w:marRight w:val="0"/>
      <w:marTop w:val="0"/>
      <w:marBottom w:val="0"/>
      <w:divBdr>
        <w:top w:val="none" w:sz="0" w:space="0" w:color="auto"/>
        <w:left w:val="none" w:sz="0" w:space="0" w:color="auto"/>
        <w:bottom w:val="none" w:sz="0" w:space="0" w:color="auto"/>
        <w:right w:val="none" w:sz="0" w:space="0" w:color="auto"/>
      </w:divBdr>
      <w:divsChild>
        <w:div w:id="349571216">
          <w:marLeft w:val="0"/>
          <w:marRight w:val="0"/>
          <w:marTop w:val="0"/>
          <w:marBottom w:val="0"/>
          <w:divBdr>
            <w:top w:val="none" w:sz="0" w:space="0" w:color="auto"/>
            <w:left w:val="none" w:sz="0" w:space="0" w:color="auto"/>
            <w:bottom w:val="none" w:sz="0" w:space="0" w:color="auto"/>
            <w:right w:val="none" w:sz="0" w:space="0" w:color="auto"/>
          </w:divBdr>
        </w:div>
      </w:divsChild>
    </w:div>
    <w:div w:id="349587641">
      <w:marLeft w:val="0"/>
      <w:marRight w:val="0"/>
      <w:marTop w:val="0"/>
      <w:marBottom w:val="0"/>
      <w:divBdr>
        <w:top w:val="none" w:sz="0" w:space="0" w:color="auto"/>
        <w:left w:val="none" w:sz="0" w:space="0" w:color="auto"/>
        <w:bottom w:val="none" w:sz="0" w:space="0" w:color="auto"/>
        <w:right w:val="none" w:sz="0" w:space="0" w:color="auto"/>
      </w:divBdr>
      <w:divsChild>
        <w:div w:id="349583629">
          <w:marLeft w:val="0"/>
          <w:marRight w:val="0"/>
          <w:marTop w:val="0"/>
          <w:marBottom w:val="0"/>
          <w:divBdr>
            <w:top w:val="none" w:sz="0" w:space="0" w:color="auto"/>
            <w:left w:val="none" w:sz="0" w:space="0" w:color="auto"/>
            <w:bottom w:val="none" w:sz="0" w:space="0" w:color="auto"/>
            <w:right w:val="none" w:sz="0" w:space="0" w:color="auto"/>
          </w:divBdr>
          <w:divsChild>
            <w:div w:id="349574960">
              <w:marLeft w:val="0"/>
              <w:marRight w:val="232"/>
              <w:marTop w:val="0"/>
              <w:marBottom w:val="0"/>
              <w:divBdr>
                <w:top w:val="none" w:sz="0" w:space="0" w:color="auto"/>
                <w:left w:val="none" w:sz="0" w:space="0" w:color="auto"/>
                <w:bottom w:val="none" w:sz="0" w:space="0" w:color="auto"/>
                <w:right w:val="none" w:sz="0" w:space="0" w:color="auto"/>
              </w:divBdr>
            </w:div>
          </w:divsChild>
        </w:div>
        <w:div w:id="349593632">
          <w:marLeft w:val="0"/>
          <w:marRight w:val="0"/>
          <w:marTop w:val="0"/>
          <w:marBottom w:val="0"/>
          <w:divBdr>
            <w:top w:val="none" w:sz="0" w:space="0" w:color="auto"/>
            <w:left w:val="none" w:sz="0" w:space="0" w:color="auto"/>
            <w:bottom w:val="none" w:sz="0" w:space="0" w:color="auto"/>
            <w:right w:val="none" w:sz="0" w:space="0" w:color="auto"/>
          </w:divBdr>
          <w:divsChild>
            <w:div w:id="349584902">
              <w:marLeft w:val="0"/>
              <w:marRight w:val="232"/>
              <w:marTop w:val="0"/>
              <w:marBottom w:val="209"/>
              <w:divBdr>
                <w:top w:val="none" w:sz="0" w:space="0" w:color="auto"/>
                <w:left w:val="none" w:sz="0" w:space="0" w:color="auto"/>
                <w:bottom w:val="none" w:sz="0" w:space="0" w:color="auto"/>
                <w:right w:val="none" w:sz="0" w:space="0" w:color="auto"/>
              </w:divBdr>
              <w:divsChild>
                <w:div w:id="349581602">
                  <w:marLeft w:val="0"/>
                  <w:marRight w:val="0"/>
                  <w:marTop w:val="58"/>
                  <w:marBottom w:val="58"/>
                  <w:divBdr>
                    <w:top w:val="none" w:sz="0" w:space="0" w:color="auto"/>
                    <w:left w:val="none" w:sz="0" w:space="0" w:color="auto"/>
                    <w:bottom w:val="none" w:sz="0" w:space="0" w:color="auto"/>
                    <w:right w:val="none" w:sz="0" w:space="0" w:color="auto"/>
                  </w:divBdr>
                  <w:divsChild>
                    <w:div w:id="349574219">
                      <w:marLeft w:val="0"/>
                      <w:marRight w:val="0"/>
                      <w:marTop w:val="0"/>
                      <w:marBottom w:val="0"/>
                      <w:divBdr>
                        <w:top w:val="none" w:sz="0" w:space="0" w:color="auto"/>
                        <w:left w:val="none" w:sz="0" w:space="0" w:color="auto"/>
                        <w:bottom w:val="none" w:sz="0" w:space="0" w:color="auto"/>
                        <w:right w:val="none" w:sz="0" w:space="0" w:color="auto"/>
                      </w:divBdr>
                    </w:div>
                    <w:div w:id="34959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025">
              <w:marLeft w:val="0"/>
              <w:marRight w:val="232"/>
              <w:marTop w:val="0"/>
              <w:marBottom w:val="209"/>
              <w:divBdr>
                <w:top w:val="none" w:sz="0" w:space="0" w:color="auto"/>
                <w:left w:val="none" w:sz="0" w:space="0" w:color="auto"/>
                <w:bottom w:val="none" w:sz="0" w:space="0" w:color="auto"/>
                <w:right w:val="none" w:sz="0" w:space="0" w:color="auto"/>
              </w:divBdr>
              <w:divsChild>
                <w:div w:id="349583688">
                  <w:marLeft w:val="0"/>
                  <w:marRight w:val="0"/>
                  <w:marTop w:val="58"/>
                  <w:marBottom w:val="58"/>
                  <w:divBdr>
                    <w:top w:val="none" w:sz="0" w:space="0" w:color="auto"/>
                    <w:left w:val="none" w:sz="0" w:space="0" w:color="auto"/>
                    <w:bottom w:val="none" w:sz="0" w:space="0" w:color="auto"/>
                    <w:right w:val="none" w:sz="0" w:space="0" w:color="auto"/>
                  </w:divBdr>
                  <w:divsChild>
                    <w:div w:id="349574899">
                      <w:marLeft w:val="0"/>
                      <w:marRight w:val="0"/>
                      <w:marTop w:val="0"/>
                      <w:marBottom w:val="0"/>
                      <w:divBdr>
                        <w:top w:val="none" w:sz="0" w:space="0" w:color="auto"/>
                        <w:left w:val="none" w:sz="0" w:space="0" w:color="auto"/>
                        <w:bottom w:val="none" w:sz="0" w:space="0" w:color="auto"/>
                        <w:right w:val="none" w:sz="0" w:space="0" w:color="auto"/>
                      </w:divBdr>
                    </w:div>
                    <w:div w:id="34958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2043">
          <w:marLeft w:val="0"/>
          <w:marRight w:val="0"/>
          <w:marTop w:val="0"/>
          <w:marBottom w:val="128"/>
          <w:divBdr>
            <w:top w:val="none" w:sz="0" w:space="0" w:color="auto"/>
            <w:left w:val="none" w:sz="0" w:space="0" w:color="auto"/>
            <w:bottom w:val="none" w:sz="0" w:space="0" w:color="auto"/>
            <w:right w:val="none" w:sz="0" w:space="0" w:color="auto"/>
          </w:divBdr>
        </w:div>
      </w:divsChild>
    </w:div>
    <w:div w:id="349587642">
      <w:marLeft w:val="0"/>
      <w:marRight w:val="0"/>
      <w:marTop w:val="0"/>
      <w:marBottom w:val="0"/>
      <w:divBdr>
        <w:top w:val="none" w:sz="0" w:space="0" w:color="auto"/>
        <w:left w:val="none" w:sz="0" w:space="0" w:color="auto"/>
        <w:bottom w:val="none" w:sz="0" w:space="0" w:color="auto"/>
        <w:right w:val="none" w:sz="0" w:space="0" w:color="auto"/>
      </w:divBdr>
    </w:div>
    <w:div w:id="349587646">
      <w:marLeft w:val="0"/>
      <w:marRight w:val="0"/>
      <w:marTop w:val="0"/>
      <w:marBottom w:val="0"/>
      <w:divBdr>
        <w:top w:val="none" w:sz="0" w:space="0" w:color="auto"/>
        <w:left w:val="none" w:sz="0" w:space="0" w:color="auto"/>
        <w:bottom w:val="none" w:sz="0" w:space="0" w:color="auto"/>
        <w:right w:val="none" w:sz="0" w:space="0" w:color="auto"/>
      </w:divBdr>
    </w:div>
    <w:div w:id="349587647">
      <w:marLeft w:val="0"/>
      <w:marRight w:val="0"/>
      <w:marTop w:val="0"/>
      <w:marBottom w:val="0"/>
      <w:divBdr>
        <w:top w:val="none" w:sz="0" w:space="0" w:color="auto"/>
        <w:left w:val="none" w:sz="0" w:space="0" w:color="auto"/>
        <w:bottom w:val="none" w:sz="0" w:space="0" w:color="auto"/>
        <w:right w:val="none" w:sz="0" w:space="0" w:color="auto"/>
      </w:divBdr>
    </w:div>
    <w:div w:id="349587650">
      <w:marLeft w:val="0"/>
      <w:marRight w:val="0"/>
      <w:marTop w:val="0"/>
      <w:marBottom w:val="0"/>
      <w:divBdr>
        <w:top w:val="none" w:sz="0" w:space="0" w:color="auto"/>
        <w:left w:val="none" w:sz="0" w:space="0" w:color="auto"/>
        <w:bottom w:val="none" w:sz="0" w:space="0" w:color="auto"/>
        <w:right w:val="none" w:sz="0" w:space="0" w:color="auto"/>
      </w:divBdr>
      <w:divsChild>
        <w:div w:id="349598828">
          <w:marLeft w:val="0"/>
          <w:marRight w:val="0"/>
          <w:marTop w:val="0"/>
          <w:marBottom w:val="0"/>
          <w:divBdr>
            <w:top w:val="none" w:sz="0" w:space="0" w:color="auto"/>
            <w:left w:val="none" w:sz="0" w:space="0" w:color="auto"/>
            <w:bottom w:val="none" w:sz="0" w:space="0" w:color="auto"/>
            <w:right w:val="none" w:sz="0" w:space="0" w:color="auto"/>
          </w:divBdr>
          <w:divsChild>
            <w:div w:id="349572205">
              <w:marLeft w:val="0"/>
              <w:marRight w:val="0"/>
              <w:marTop w:val="0"/>
              <w:marBottom w:val="0"/>
              <w:divBdr>
                <w:top w:val="none" w:sz="0" w:space="0" w:color="auto"/>
                <w:left w:val="none" w:sz="0" w:space="0" w:color="auto"/>
                <w:bottom w:val="none" w:sz="0" w:space="0" w:color="auto"/>
                <w:right w:val="none" w:sz="0" w:space="0" w:color="auto"/>
              </w:divBdr>
            </w:div>
            <w:div w:id="349575620">
              <w:marLeft w:val="0"/>
              <w:marRight w:val="0"/>
              <w:marTop w:val="0"/>
              <w:marBottom w:val="0"/>
              <w:divBdr>
                <w:top w:val="none" w:sz="0" w:space="0" w:color="auto"/>
                <w:left w:val="none" w:sz="0" w:space="0" w:color="auto"/>
                <w:bottom w:val="none" w:sz="0" w:space="0" w:color="auto"/>
                <w:right w:val="none" w:sz="0" w:space="0" w:color="auto"/>
              </w:divBdr>
              <w:divsChild>
                <w:div w:id="349584928">
                  <w:marLeft w:val="0"/>
                  <w:marRight w:val="0"/>
                  <w:marTop w:val="0"/>
                  <w:marBottom w:val="0"/>
                  <w:divBdr>
                    <w:top w:val="none" w:sz="0" w:space="0" w:color="auto"/>
                    <w:left w:val="none" w:sz="0" w:space="0" w:color="auto"/>
                    <w:bottom w:val="none" w:sz="0" w:space="0" w:color="auto"/>
                    <w:right w:val="none" w:sz="0" w:space="0" w:color="auto"/>
                  </w:divBdr>
                </w:div>
              </w:divsChild>
            </w:div>
            <w:div w:id="349578424">
              <w:marLeft w:val="0"/>
              <w:marRight w:val="0"/>
              <w:marTop w:val="0"/>
              <w:marBottom w:val="0"/>
              <w:divBdr>
                <w:top w:val="none" w:sz="0" w:space="0" w:color="auto"/>
                <w:left w:val="none" w:sz="0" w:space="0" w:color="auto"/>
                <w:bottom w:val="none" w:sz="0" w:space="0" w:color="auto"/>
                <w:right w:val="none" w:sz="0" w:space="0" w:color="auto"/>
              </w:divBdr>
            </w:div>
            <w:div w:id="349580150">
              <w:marLeft w:val="0"/>
              <w:marRight w:val="0"/>
              <w:marTop w:val="0"/>
              <w:marBottom w:val="0"/>
              <w:divBdr>
                <w:top w:val="none" w:sz="0" w:space="0" w:color="auto"/>
                <w:left w:val="none" w:sz="0" w:space="0" w:color="auto"/>
                <w:bottom w:val="none" w:sz="0" w:space="0" w:color="auto"/>
                <w:right w:val="none" w:sz="0" w:space="0" w:color="auto"/>
              </w:divBdr>
            </w:div>
            <w:div w:id="349583902">
              <w:marLeft w:val="0"/>
              <w:marRight w:val="0"/>
              <w:marTop w:val="0"/>
              <w:marBottom w:val="0"/>
              <w:divBdr>
                <w:top w:val="none" w:sz="0" w:space="0" w:color="auto"/>
                <w:left w:val="none" w:sz="0" w:space="0" w:color="auto"/>
                <w:bottom w:val="none" w:sz="0" w:space="0" w:color="auto"/>
                <w:right w:val="none" w:sz="0" w:space="0" w:color="auto"/>
              </w:divBdr>
            </w:div>
            <w:div w:id="349588507">
              <w:marLeft w:val="0"/>
              <w:marRight w:val="0"/>
              <w:marTop w:val="0"/>
              <w:marBottom w:val="0"/>
              <w:divBdr>
                <w:top w:val="none" w:sz="0" w:space="0" w:color="auto"/>
                <w:left w:val="none" w:sz="0" w:space="0" w:color="auto"/>
                <w:bottom w:val="none" w:sz="0" w:space="0" w:color="auto"/>
                <w:right w:val="none" w:sz="0" w:space="0" w:color="auto"/>
              </w:divBdr>
            </w:div>
            <w:div w:id="349596237">
              <w:marLeft w:val="0"/>
              <w:marRight w:val="0"/>
              <w:marTop w:val="0"/>
              <w:marBottom w:val="0"/>
              <w:divBdr>
                <w:top w:val="none" w:sz="0" w:space="0" w:color="auto"/>
                <w:left w:val="none" w:sz="0" w:space="0" w:color="auto"/>
                <w:bottom w:val="none" w:sz="0" w:space="0" w:color="auto"/>
                <w:right w:val="none" w:sz="0" w:space="0" w:color="auto"/>
              </w:divBdr>
            </w:div>
          </w:divsChild>
        </w:div>
        <w:div w:id="349601621">
          <w:marLeft w:val="0"/>
          <w:marRight w:val="0"/>
          <w:marTop w:val="0"/>
          <w:marBottom w:val="0"/>
          <w:divBdr>
            <w:top w:val="none" w:sz="0" w:space="0" w:color="auto"/>
            <w:left w:val="none" w:sz="0" w:space="0" w:color="auto"/>
            <w:bottom w:val="none" w:sz="0" w:space="0" w:color="auto"/>
            <w:right w:val="none" w:sz="0" w:space="0" w:color="auto"/>
          </w:divBdr>
        </w:div>
      </w:divsChild>
    </w:div>
    <w:div w:id="349587651">
      <w:marLeft w:val="0"/>
      <w:marRight w:val="0"/>
      <w:marTop w:val="0"/>
      <w:marBottom w:val="0"/>
      <w:divBdr>
        <w:top w:val="none" w:sz="0" w:space="0" w:color="auto"/>
        <w:left w:val="none" w:sz="0" w:space="0" w:color="auto"/>
        <w:bottom w:val="none" w:sz="0" w:space="0" w:color="auto"/>
        <w:right w:val="none" w:sz="0" w:space="0" w:color="auto"/>
      </w:divBdr>
    </w:div>
    <w:div w:id="349587652">
      <w:marLeft w:val="0"/>
      <w:marRight w:val="0"/>
      <w:marTop w:val="0"/>
      <w:marBottom w:val="0"/>
      <w:divBdr>
        <w:top w:val="none" w:sz="0" w:space="0" w:color="auto"/>
        <w:left w:val="none" w:sz="0" w:space="0" w:color="auto"/>
        <w:bottom w:val="none" w:sz="0" w:space="0" w:color="auto"/>
        <w:right w:val="none" w:sz="0" w:space="0" w:color="auto"/>
      </w:divBdr>
      <w:divsChild>
        <w:div w:id="349574739">
          <w:marLeft w:val="0"/>
          <w:marRight w:val="0"/>
          <w:marTop w:val="0"/>
          <w:marBottom w:val="0"/>
          <w:divBdr>
            <w:top w:val="none" w:sz="0" w:space="0" w:color="auto"/>
            <w:left w:val="none" w:sz="0" w:space="0" w:color="auto"/>
            <w:bottom w:val="none" w:sz="0" w:space="0" w:color="auto"/>
            <w:right w:val="none" w:sz="0" w:space="0" w:color="auto"/>
          </w:divBdr>
        </w:div>
        <w:div w:id="349595607">
          <w:marLeft w:val="0"/>
          <w:marRight w:val="0"/>
          <w:marTop w:val="0"/>
          <w:marBottom w:val="0"/>
          <w:divBdr>
            <w:top w:val="none" w:sz="0" w:space="0" w:color="auto"/>
            <w:left w:val="none" w:sz="0" w:space="0" w:color="auto"/>
            <w:bottom w:val="none" w:sz="0" w:space="0" w:color="auto"/>
            <w:right w:val="none" w:sz="0" w:space="0" w:color="auto"/>
          </w:divBdr>
          <w:divsChild>
            <w:div w:id="349576737">
              <w:marLeft w:val="0"/>
              <w:marRight w:val="0"/>
              <w:marTop w:val="0"/>
              <w:marBottom w:val="0"/>
              <w:divBdr>
                <w:top w:val="none" w:sz="0" w:space="0" w:color="auto"/>
                <w:left w:val="none" w:sz="0" w:space="0" w:color="auto"/>
                <w:bottom w:val="none" w:sz="0" w:space="0" w:color="auto"/>
                <w:right w:val="none" w:sz="0" w:space="0" w:color="auto"/>
              </w:divBdr>
            </w:div>
          </w:divsChild>
        </w:div>
        <w:div w:id="349601100">
          <w:marLeft w:val="0"/>
          <w:marRight w:val="0"/>
          <w:marTop w:val="0"/>
          <w:marBottom w:val="0"/>
          <w:divBdr>
            <w:top w:val="none" w:sz="0" w:space="0" w:color="auto"/>
            <w:left w:val="none" w:sz="0" w:space="0" w:color="auto"/>
            <w:bottom w:val="none" w:sz="0" w:space="0" w:color="auto"/>
            <w:right w:val="none" w:sz="0" w:space="0" w:color="auto"/>
          </w:divBdr>
          <w:divsChild>
            <w:div w:id="349583739">
              <w:marLeft w:val="0"/>
              <w:marRight w:val="0"/>
              <w:marTop w:val="0"/>
              <w:marBottom w:val="0"/>
              <w:divBdr>
                <w:top w:val="none" w:sz="0" w:space="0" w:color="auto"/>
                <w:left w:val="none" w:sz="0" w:space="0" w:color="auto"/>
                <w:bottom w:val="none" w:sz="0" w:space="0" w:color="auto"/>
                <w:right w:val="none" w:sz="0" w:space="0" w:color="auto"/>
              </w:divBdr>
              <w:divsChild>
                <w:div w:id="349577188">
                  <w:marLeft w:val="0"/>
                  <w:marRight w:val="0"/>
                  <w:marTop w:val="0"/>
                  <w:marBottom w:val="0"/>
                  <w:divBdr>
                    <w:top w:val="none" w:sz="0" w:space="0" w:color="auto"/>
                    <w:left w:val="none" w:sz="0" w:space="0" w:color="auto"/>
                    <w:bottom w:val="none" w:sz="0" w:space="0" w:color="auto"/>
                    <w:right w:val="none" w:sz="0" w:space="0" w:color="auto"/>
                  </w:divBdr>
                  <w:divsChild>
                    <w:div w:id="349574972">
                      <w:marLeft w:val="0"/>
                      <w:marRight w:val="0"/>
                      <w:marTop w:val="0"/>
                      <w:marBottom w:val="0"/>
                      <w:divBdr>
                        <w:top w:val="none" w:sz="0" w:space="0" w:color="auto"/>
                        <w:left w:val="none" w:sz="0" w:space="0" w:color="auto"/>
                        <w:bottom w:val="none" w:sz="0" w:space="0" w:color="auto"/>
                        <w:right w:val="none" w:sz="0" w:space="0" w:color="auto"/>
                      </w:divBdr>
                    </w:div>
                    <w:div w:id="34959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7659">
      <w:marLeft w:val="0"/>
      <w:marRight w:val="0"/>
      <w:marTop w:val="0"/>
      <w:marBottom w:val="0"/>
      <w:divBdr>
        <w:top w:val="none" w:sz="0" w:space="0" w:color="auto"/>
        <w:left w:val="none" w:sz="0" w:space="0" w:color="auto"/>
        <w:bottom w:val="none" w:sz="0" w:space="0" w:color="auto"/>
        <w:right w:val="none" w:sz="0" w:space="0" w:color="auto"/>
      </w:divBdr>
    </w:div>
    <w:div w:id="349587664">
      <w:marLeft w:val="0"/>
      <w:marRight w:val="0"/>
      <w:marTop w:val="0"/>
      <w:marBottom w:val="0"/>
      <w:divBdr>
        <w:top w:val="none" w:sz="0" w:space="0" w:color="auto"/>
        <w:left w:val="none" w:sz="0" w:space="0" w:color="auto"/>
        <w:bottom w:val="none" w:sz="0" w:space="0" w:color="auto"/>
        <w:right w:val="none" w:sz="0" w:space="0" w:color="auto"/>
      </w:divBdr>
    </w:div>
    <w:div w:id="349587667">
      <w:marLeft w:val="0"/>
      <w:marRight w:val="0"/>
      <w:marTop w:val="0"/>
      <w:marBottom w:val="0"/>
      <w:divBdr>
        <w:top w:val="none" w:sz="0" w:space="0" w:color="auto"/>
        <w:left w:val="none" w:sz="0" w:space="0" w:color="auto"/>
        <w:bottom w:val="none" w:sz="0" w:space="0" w:color="auto"/>
        <w:right w:val="none" w:sz="0" w:space="0" w:color="auto"/>
      </w:divBdr>
    </w:div>
    <w:div w:id="349587671">
      <w:marLeft w:val="0"/>
      <w:marRight w:val="0"/>
      <w:marTop w:val="0"/>
      <w:marBottom w:val="0"/>
      <w:divBdr>
        <w:top w:val="none" w:sz="0" w:space="0" w:color="auto"/>
        <w:left w:val="none" w:sz="0" w:space="0" w:color="auto"/>
        <w:bottom w:val="none" w:sz="0" w:space="0" w:color="auto"/>
        <w:right w:val="none" w:sz="0" w:space="0" w:color="auto"/>
      </w:divBdr>
    </w:div>
    <w:div w:id="349587675">
      <w:marLeft w:val="0"/>
      <w:marRight w:val="0"/>
      <w:marTop w:val="0"/>
      <w:marBottom w:val="0"/>
      <w:divBdr>
        <w:top w:val="none" w:sz="0" w:space="0" w:color="auto"/>
        <w:left w:val="none" w:sz="0" w:space="0" w:color="auto"/>
        <w:bottom w:val="none" w:sz="0" w:space="0" w:color="auto"/>
        <w:right w:val="none" w:sz="0" w:space="0" w:color="auto"/>
      </w:divBdr>
    </w:div>
    <w:div w:id="349587677">
      <w:marLeft w:val="0"/>
      <w:marRight w:val="0"/>
      <w:marTop w:val="0"/>
      <w:marBottom w:val="0"/>
      <w:divBdr>
        <w:top w:val="none" w:sz="0" w:space="0" w:color="auto"/>
        <w:left w:val="none" w:sz="0" w:space="0" w:color="auto"/>
        <w:bottom w:val="none" w:sz="0" w:space="0" w:color="auto"/>
        <w:right w:val="none" w:sz="0" w:space="0" w:color="auto"/>
      </w:divBdr>
      <w:divsChild>
        <w:div w:id="349588422">
          <w:marLeft w:val="0"/>
          <w:marRight w:val="0"/>
          <w:marTop w:val="0"/>
          <w:marBottom w:val="0"/>
          <w:divBdr>
            <w:top w:val="none" w:sz="0" w:space="0" w:color="auto"/>
            <w:left w:val="none" w:sz="0" w:space="0" w:color="auto"/>
            <w:bottom w:val="none" w:sz="0" w:space="0" w:color="auto"/>
            <w:right w:val="none" w:sz="0" w:space="0" w:color="auto"/>
          </w:divBdr>
        </w:div>
      </w:divsChild>
    </w:div>
    <w:div w:id="349587678">
      <w:marLeft w:val="0"/>
      <w:marRight w:val="0"/>
      <w:marTop w:val="0"/>
      <w:marBottom w:val="0"/>
      <w:divBdr>
        <w:top w:val="none" w:sz="0" w:space="0" w:color="auto"/>
        <w:left w:val="none" w:sz="0" w:space="0" w:color="auto"/>
        <w:bottom w:val="none" w:sz="0" w:space="0" w:color="auto"/>
        <w:right w:val="none" w:sz="0" w:space="0" w:color="auto"/>
      </w:divBdr>
      <w:divsChild>
        <w:div w:id="349587424">
          <w:marLeft w:val="0"/>
          <w:marRight w:val="0"/>
          <w:marTop w:val="0"/>
          <w:marBottom w:val="0"/>
          <w:divBdr>
            <w:top w:val="none" w:sz="0" w:space="0" w:color="auto"/>
            <w:left w:val="none" w:sz="0" w:space="0" w:color="auto"/>
            <w:bottom w:val="none" w:sz="0" w:space="0" w:color="auto"/>
            <w:right w:val="none" w:sz="0" w:space="0" w:color="auto"/>
          </w:divBdr>
        </w:div>
      </w:divsChild>
    </w:div>
    <w:div w:id="349587682">
      <w:marLeft w:val="0"/>
      <w:marRight w:val="0"/>
      <w:marTop w:val="0"/>
      <w:marBottom w:val="0"/>
      <w:divBdr>
        <w:top w:val="none" w:sz="0" w:space="0" w:color="auto"/>
        <w:left w:val="none" w:sz="0" w:space="0" w:color="auto"/>
        <w:bottom w:val="none" w:sz="0" w:space="0" w:color="auto"/>
        <w:right w:val="none" w:sz="0" w:space="0" w:color="auto"/>
      </w:divBdr>
      <w:divsChild>
        <w:div w:id="349583356">
          <w:marLeft w:val="0"/>
          <w:marRight w:val="0"/>
          <w:marTop w:val="0"/>
          <w:marBottom w:val="0"/>
          <w:divBdr>
            <w:top w:val="none" w:sz="0" w:space="0" w:color="auto"/>
            <w:left w:val="none" w:sz="0" w:space="0" w:color="auto"/>
            <w:bottom w:val="none" w:sz="0" w:space="0" w:color="auto"/>
            <w:right w:val="none" w:sz="0" w:space="0" w:color="auto"/>
          </w:divBdr>
        </w:div>
        <w:div w:id="349592868">
          <w:marLeft w:val="0"/>
          <w:marRight w:val="0"/>
          <w:marTop w:val="0"/>
          <w:marBottom w:val="0"/>
          <w:divBdr>
            <w:top w:val="none" w:sz="0" w:space="0" w:color="auto"/>
            <w:left w:val="none" w:sz="0" w:space="0" w:color="auto"/>
            <w:bottom w:val="none" w:sz="0" w:space="0" w:color="auto"/>
            <w:right w:val="none" w:sz="0" w:space="0" w:color="auto"/>
          </w:divBdr>
        </w:div>
      </w:divsChild>
    </w:div>
    <w:div w:id="349587684">
      <w:marLeft w:val="0"/>
      <w:marRight w:val="0"/>
      <w:marTop w:val="0"/>
      <w:marBottom w:val="0"/>
      <w:divBdr>
        <w:top w:val="none" w:sz="0" w:space="0" w:color="auto"/>
        <w:left w:val="none" w:sz="0" w:space="0" w:color="auto"/>
        <w:bottom w:val="none" w:sz="0" w:space="0" w:color="auto"/>
        <w:right w:val="none" w:sz="0" w:space="0" w:color="auto"/>
      </w:divBdr>
    </w:div>
    <w:div w:id="349587685">
      <w:marLeft w:val="0"/>
      <w:marRight w:val="0"/>
      <w:marTop w:val="0"/>
      <w:marBottom w:val="0"/>
      <w:divBdr>
        <w:top w:val="none" w:sz="0" w:space="0" w:color="auto"/>
        <w:left w:val="none" w:sz="0" w:space="0" w:color="auto"/>
        <w:bottom w:val="none" w:sz="0" w:space="0" w:color="auto"/>
        <w:right w:val="none" w:sz="0" w:space="0" w:color="auto"/>
      </w:divBdr>
      <w:divsChild>
        <w:div w:id="349596245">
          <w:marLeft w:val="0"/>
          <w:marRight w:val="0"/>
          <w:marTop w:val="0"/>
          <w:marBottom w:val="0"/>
          <w:divBdr>
            <w:top w:val="none" w:sz="0" w:space="0" w:color="auto"/>
            <w:left w:val="none" w:sz="0" w:space="0" w:color="auto"/>
            <w:bottom w:val="none" w:sz="0" w:space="0" w:color="auto"/>
            <w:right w:val="none" w:sz="0" w:space="0" w:color="auto"/>
          </w:divBdr>
        </w:div>
        <w:div w:id="349597837">
          <w:marLeft w:val="0"/>
          <w:marRight w:val="0"/>
          <w:marTop w:val="0"/>
          <w:marBottom w:val="0"/>
          <w:divBdr>
            <w:top w:val="none" w:sz="0" w:space="0" w:color="auto"/>
            <w:left w:val="none" w:sz="0" w:space="0" w:color="auto"/>
            <w:bottom w:val="none" w:sz="0" w:space="0" w:color="auto"/>
            <w:right w:val="none" w:sz="0" w:space="0" w:color="auto"/>
          </w:divBdr>
        </w:div>
      </w:divsChild>
    </w:div>
    <w:div w:id="349587686">
      <w:marLeft w:val="0"/>
      <w:marRight w:val="0"/>
      <w:marTop w:val="0"/>
      <w:marBottom w:val="0"/>
      <w:divBdr>
        <w:top w:val="none" w:sz="0" w:space="0" w:color="auto"/>
        <w:left w:val="none" w:sz="0" w:space="0" w:color="auto"/>
        <w:bottom w:val="none" w:sz="0" w:space="0" w:color="auto"/>
        <w:right w:val="none" w:sz="0" w:space="0" w:color="auto"/>
      </w:divBdr>
      <w:divsChild>
        <w:div w:id="349593634">
          <w:marLeft w:val="0"/>
          <w:marRight w:val="0"/>
          <w:marTop w:val="0"/>
          <w:marBottom w:val="0"/>
          <w:divBdr>
            <w:top w:val="none" w:sz="0" w:space="0" w:color="auto"/>
            <w:left w:val="none" w:sz="0" w:space="0" w:color="auto"/>
            <w:bottom w:val="none" w:sz="0" w:space="0" w:color="auto"/>
            <w:right w:val="none" w:sz="0" w:space="0" w:color="auto"/>
          </w:divBdr>
          <w:divsChild>
            <w:div w:id="349577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687">
      <w:marLeft w:val="0"/>
      <w:marRight w:val="0"/>
      <w:marTop w:val="0"/>
      <w:marBottom w:val="0"/>
      <w:divBdr>
        <w:top w:val="none" w:sz="0" w:space="0" w:color="auto"/>
        <w:left w:val="none" w:sz="0" w:space="0" w:color="auto"/>
        <w:bottom w:val="none" w:sz="0" w:space="0" w:color="auto"/>
        <w:right w:val="none" w:sz="0" w:space="0" w:color="auto"/>
      </w:divBdr>
    </w:div>
    <w:div w:id="349587689">
      <w:marLeft w:val="0"/>
      <w:marRight w:val="0"/>
      <w:marTop w:val="0"/>
      <w:marBottom w:val="0"/>
      <w:divBdr>
        <w:top w:val="none" w:sz="0" w:space="0" w:color="auto"/>
        <w:left w:val="none" w:sz="0" w:space="0" w:color="auto"/>
        <w:bottom w:val="none" w:sz="0" w:space="0" w:color="auto"/>
        <w:right w:val="none" w:sz="0" w:space="0" w:color="auto"/>
      </w:divBdr>
    </w:div>
    <w:div w:id="349587690">
      <w:marLeft w:val="0"/>
      <w:marRight w:val="0"/>
      <w:marTop w:val="0"/>
      <w:marBottom w:val="0"/>
      <w:divBdr>
        <w:top w:val="none" w:sz="0" w:space="0" w:color="auto"/>
        <w:left w:val="none" w:sz="0" w:space="0" w:color="auto"/>
        <w:bottom w:val="none" w:sz="0" w:space="0" w:color="auto"/>
        <w:right w:val="none" w:sz="0" w:space="0" w:color="auto"/>
      </w:divBdr>
      <w:divsChild>
        <w:div w:id="349582555">
          <w:marLeft w:val="0"/>
          <w:marRight w:val="0"/>
          <w:marTop w:val="0"/>
          <w:marBottom w:val="0"/>
          <w:divBdr>
            <w:top w:val="none" w:sz="0" w:space="0" w:color="auto"/>
            <w:left w:val="none" w:sz="0" w:space="0" w:color="auto"/>
            <w:bottom w:val="none" w:sz="0" w:space="0" w:color="auto"/>
            <w:right w:val="none" w:sz="0" w:space="0" w:color="auto"/>
          </w:divBdr>
        </w:div>
        <w:div w:id="349589735">
          <w:marLeft w:val="0"/>
          <w:marRight w:val="0"/>
          <w:marTop w:val="0"/>
          <w:marBottom w:val="0"/>
          <w:divBdr>
            <w:top w:val="none" w:sz="0" w:space="0" w:color="auto"/>
            <w:left w:val="none" w:sz="0" w:space="0" w:color="auto"/>
            <w:bottom w:val="none" w:sz="0" w:space="0" w:color="auto"/>
            <w:right w:val="none" w:sz="0" w:space="0" w:color="auto"/>
          </w:divBdr>
        </w:div>
      </w:divsChild>
    </w:div>
    <w:div w:id="349587691">
      <w:marLeft w:val="0"/>
      <w:marRight w:val="0"/>
      <w:marTop w:val="0"/>
      <w:marBottom w:val="0"/>
      <w:divBdr>
        <w:top w:val="none" w:sz="0" w:space="0" w:color="auto"/>
        <w:left w:val="none" w:sz="0" w:space="0" w:color="auto"/>
        <w:bottom w:val="none" w:sz="0" w:space="0" w:color="auto"/>
        <w:right w:val="none" w:sz="0" w:space="0" w:color="auto"/>
      </w:divBdr>
    </w:div>
    <w:div w:id="349587693">
      <w:marLeft w:val="0"/>
      <w:marRight w:val="0"/>
      <w:marTop w:val="0"/>
      <w:marBottom w:val="0"/>
      <w:divBdr>
        <w:top w:val="none" w:sz="0" w:space="0" w:color="auto"/>
        <w:left w:val="none" w:sz="0" w:space="0" w:color="auto"/>
        <w:bottom w:val="none" w:sz="0" w:space="0" w:color="auto"/>
        <w:right w:val="none" w:sz="0" w:space="0" w:color="auto"/>
      </w:divBdr>
    </w:div>
    <w:div w:id="349587695">
      <w:marLeft w:val="0"/>
      <w:marRight w:val="0"/>
      <w:marTop w:val="0"/>
      <w:marBottom w:val="0"/>
      <w:divBdr>
        <w:top w:val="none" w:sz="0" w:space="0" w:color="auto"/>
        <w:left w:val="none" w:sz="0" w:space="0" w:color="auto"/>
        <w:bottom w:val="none" w:sz="0" w:space="0" w:color="auto"/>
        <w:right w:val="none" w:sz="0" w:space="0" w:color="auto"/>
      </w:divBdr>
    </w:div>
    <w:div w:id="349587701">
      <w:marLeft w:val="0"/>
      <w:marRight w:val="0"/>
      <w:marTop w:val="0"/>
      <w:marBottom w:val="0"/>
      <w:divBdr>
        <w:top w:val="none" w:sz="0" w:space="0" w:color="auto"/>
        <w:left w:val="none" w:sz="0" w:space="0" w:color="auto"/>
        <w:bottom w:val="none" w:sz="0" w:space="0" w:color="auto"/>
        <w:right w:val="none" w:sz="0" w:space="0" w:color="auto"/>
      </w:divBdr>
    </w:div>
    <w:div w:id="349587705">
      <w:marLeft w:val="0"/>
      <w:marRight w:val="0"/>
      <w:marTop w:val="0"/>
      <w:marBottom w:val="0"/>
      <w:divBdr>
        <w:top w:val="none" w:sz="0" w:space="0" w:color="auto"/>
        <w:left w:val="none" w:sz="0" w:space="0" w:color="auto"/>
        <w:bottom w:val="none" w:sz="0" w:space="0" w:color="auto"/>
        <w:right w:val="none" w:sz="0" w:space="0" w:color="auto"/>
      </w:divBdr>
    </w:div>
    <w:div w:id="349587706">
      <w:marLeft w:val="0"/>
      <w:marRight w:val="0"/>
      <w:marTop w:val="0"/>
      <w:marBottom w:val="0"/>
      <w:divBdr>
        <w:top w:val="none" w:sz="0" w:space="0" w:color="auto"/>
        <w:left w:val="none" w:sz="0" w:space="0" w:color="auto"/>
        <w:bottom w:val="none" w:sz="0" w:space="0" w:color="auto"/>
        <w:right w:val="none" w:sz="0" w:space="0" w:color="auto"/>
      </w:divBdr>
      <w:divsChild>
        <w:div w:id="349588149">
          <w:marLeft w:val="0"/>
          <w:marRight w:val="0"/>
          <w:marTop w:val="0"/>
          <w:marBottom w:val="0"/>
          <w:divBdr>
            <w:top w:val="none" w:sz="0" w:space="0" w:color="auto"/>
            <w:left w:val="none" w:sz="0" w:space="0" w:color="auto"/>
            <w:bottom w:val="none" w:sz="0" w:space="0" w:color="auto"/>
            <w:right w:val="none" w:sz="0" w:space="0" w:color="auto"/>
          </w:divBdr>
        </w:div>
      </w:divsChild>
    </w:div>
    <w:div w:id="349587709">
      <w:marLeft w:val="0"/>
      <w:marRight w:val="0"/>
      <w:marTop w:val="0"/>
      <w:marBottom w:val="0"/>
      <w:divBdr>
        <w:top w:val="none" w:sz="0" w:space="0" w:color="auto"/>
        <w:left w:val="none" w:sz="0" w:space="0" w:color="auto"/>
        <w:bottom w:val="none" w:sz="0" w:space="0" w:color="auto"/>
        <w:right w:val="none" w:sz="0" w:space="0" w:color="auto"/>
      </w:divBdr>
    </w:div>
    <w:div w:id="349587714">
      <w:marLeft w:val="0"/>
      <w:marRight w:val="0"/>
      <w:marTop w:val="0"/>
      <w:marBottom w:val="0"/>
      <w:divBdr>
        <w:top w:val="none" w:sz="0" w:space="0" w:color="auto"/>
        <w:left w:val="none" w:sz="0" w:space="0" w:color="auto"/>
        <w:bottom w:val="none" w:sz="0" w:space="0" w:color="auto"/>
        <w:right w:val="none" w:sz="0" w:space="0" w:color="auto"/>
      </w:divBdr>
    </w:div>
    <w:div w:id="349587717">
      <w:marLeft w:val="0"/>
      <w:marRight w:val="0"/>
      <w:marTop w:val="0"/>
      <w:marBottom w:val="0"/>
      <w:divBdr>
        <w:top w:val="none" w:sz="0" w:space="0" w:color="auto"/>
        <w:left w:val="none" w:sz="0" w:space="0" w:color="auto"/>
        <w:bottom w:val="none" w:sz="0" w:space="0" w:color="auto"/>
        <w:right w:val="none" w:sz="0" w:space="0" w:color="auto"/>
      </w:divBdr>
    </w:div>
    <w:div w:id="349587722">
      <w:marLeft w:val="0"/>
      <w:marRight w:val="0"/>
      <w:marTop w:val="0"/>
      <w:marBottom w:val="0"/>
      <w:divBdr>
        <w:top w:val="none" w:sz="0" w:space="0" w:color="auto"/>
        <w:left w:val="none" w:sz="0" w:space="0" w:color="auto"/>
        <w:bottom w:val="none" w:sz="0" w:space="0" w:color="auto"/>
        <w:right w:val="none" w:sz="0" w:space="0" w:color="auto"/>
      </w:divBdr>
      <w:divsChild>
        <w:div w:id="349572825">
          <w:marLeft w:val="0"/>
          <w:marRight w:val="0"/>
          <w:marTop w:val="0"/>
          <w:marBottom w:val="149"/>
          <w:divBdr>
            <w:top w:val="none" w:sz="0" w:space="0" w:color="auto"/>
            <w:left w:val="none" w:sz="0" w:space="0" w:color="auto"/>
            <w:bottom w:val="none" w:sz="0" w:space="0" w:color="auto"/>
            <w:right w:val="none" w:sz="0" w:space="0" w:color="auto"/>
          </w:divBdr>
        </w:div>
        <w:div w:id="349594006">
          <w:marLeft w:val="0"/>
          <w:marRight w:val="0"/>
          <w:marTop w:val="0"/>
          <w:marBottom w:val="0"/>
          <w:divBdr>
            <w:top w:val="none" w:sz="0" w:space="0" w:color="auto"/>
            <w:left w:val="none" w:sz="0" w:space="0" w:color="auto"/>
            <w:bottom w:val="none" w:sz="0" w:space="0" w:color="auto"/>
            <w:right w:val="none" w:sz="0" w:space="0" w:color="auto"/>
          </w:divBdr>
          <w:divsChild>
            <w:div w:id="349575569">
              <w:marLeft w:val="0"/>
              <w:marRight w:val="272"/>
              <w:marTop w:val="0"/>
              <w:marBottom w:val="245"/>
              <w:divBdr>
                <w:top w:val="none" w:sz="0" w:space="0" w:color="auto"/>
                <w:left w:val="none" w:sz="0" w:space="0" w:color="auto"/>
                <w:bottom w:val="none" w:sz="0" w:space="0" w:color="auto"/>
                <w:right w:val="none" w:sz="0" w:space="0" w:color="auto"/>
              </w:divBdr>
              <w:divsChild>
                <w:div w:id="349590641">
                  <w:marLeft w:val="0"/>
                  <w:marRight w:val="0"/>
                  <w:marTop w:val="68"/>
                  <w:marBottom w:val="68"/>
                  <w:divBdr>
                    <w:top w:val="none" w:sz="0" w:space="0" w:color="auto"/>
                    <w:left w:val="none" w:sz="0" w:space="0" w:color="auto"/>
                    <w:bottom w:val="none" w:sz="0" w:space="0" w:color="auto"/>
                    <w:right w:val="none" w:sz="0" w:space="0" w:color="auto"/>
                  </w:divBdr>
                  <w:divsChild>
                    <w:div w:id="349593078">
                      <w:marLeft w:val="0"/>
                      <w:marRight w:val="0"/>
                      <w:marTop w:val="0"/>
                      <w:marBottom w:val="0"/>
                      <w:divBdr>
                        <w:top w:val="none" w:sz="0" w:space="0" w:color="auto"/>
                        <w:left w:val="none" w:sz="0" w:space="0" w:color="auto"/>
                        <w:bottom w:val="none" w:sz="0" w:space="0" w:color="auto"/>
                        <w:right w:val="none" w:sz="0" w:space="0" w:color="auto"/>
                      </w:divBdr>
                    </w:div>
                    <w:div w:id="34960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862">
          <w:marLeft w:val="0"/>
          <w:marRight w:val="0"/>
          <w:marTop w:val="0"/>
          <w:marBottom w:val="0"/>
          <w:divBdr>
            <w:top w:val="none" w:sz="0" w:space="0" w:color="auto"/>
            <w:left w:val="none" w:sz="0" w:space="0" w:color="auto"/>
            <w:bottom w:val="none" w:sz="0" w:space="0" w:color="auto"/>
            <w:right w:val="none" w:sz="0" w:space="0" w:color="auto"/>
          </w:divBdr>
          <w:divsChild>
            <w:div w:id="349576057">
              <w:marLeft w:val="0"/>
              <w:marRight w:val="272"/>
              <w:marTop w:val="0"/>
              <w:marBottom w:val="0"/>
              <w:divBdr>
                <w:top w:val="none" w:sz="0" w:space="0" w:color="auto"/>
                <w:left w:val="none" w:sz="0" w:space="0" w:color="auto"/>
                <w:bottom w:val="none" w:sz="0" w:space="0" w:color="auto"/>
                <w:right w:val="none" w:sz="0" w:space="0" w:color="auto"/>
              </w:divBdr>
            </w:div>
          </w:divsChild>
        </w:div>
      </w:divsChild>
    </w:div>
    <w:div w:id="349587733">
      <w:marLeft w:val="0"/>
      <w:marRight w:val="0"/>
      <w:marTop w:val="0"/>
      <w:marBottom w:val="0"/>
      <w:divBdr>
        <w:top w:val="none" w:sz="0" w:space="0" w:color="auto"/>
        <w:left w:val="none" w:sz="0" w:space="0" w:color="auto"/>
        <w:bottom w:val="none" w:sz="0" w:space="0" w:color="auto"/>
        <w:right w:val="none" w:sz="0" w:space="0" w:color="auto"/>
      </w:divBdr>
      <w:divsChild>
        <w:div w:id="349590230">
          <w:marLeft w:val="0"/>
          <w:marRight w:val="0"/>
          <w:marTop w:val="0"/>
          <w:marBottom w:val="0"/>
          <w:divBdr>
            <w:top w:val="none" w:sz="0" w:space="0" w:color="auto"/>
            <w:left w:val="none" w:sz="0" w:space="0" w:color="auto"/>
            <w:bottom w:val="none" w:sz="0" w:space="0" w:color="auto"/>
            <w:right w:val="none" w:sz="0" w:space="0" w:color="auto"/>
          </w:divBdr>
        </w:div>
      </w:divsChild>
    </w:div>
    <w:div w:id="349587739">
      <w:marLeft w:val="0"/>
      <w:marRight w:val="0"/>
      <w:marTop w:val="0"/>
      <w:marBottom w:val="0"/>
      <w:divBdr>
        <w:top w:val="none" w:sz="0" w:space="0" w:color="auto"/>
        <w:left w:val="none" w:sz="0" w:space="0" w:color="auto"/>
        <w:bottom w:val="none" w:sz="0" w:space="0" w:color="auto"/>
        <w:right w:val="none" w:sz="0" w:space="0" w:color="auto"/>
      </w:divBdr>
    </w:div>
    <w:div w:id="349587740">
      <w:marLeft w:val="0"/>
      <w:marRight w:val="0"/>
      <w:marTop w:val="0"/>
      <w:marBottom w:val="0"/>
      <w:divBdr>
        <w:top w:val="none" w:sz="0" w:space="0" w:color="auto"/>
        <w:left w:val="none" w:sz="0" w:space="0" w:color="auto"/>
        <w:bottom w:val="none" w:sz="0" w:space="0" w:color="auto"/>
        <w:right w:val="none" w:sz="0" w:space="0" w:color="auto"/>
      </w:divBdr>
    </w:div>
    <w:div w:id="349587742">
      <w:marLeft w:val="0"/>
      <w:marRight w:val="0"/>
      <w:marTop w:val="0"/>
      <w:marBottom w:val="0"/>
      <w:divBdr>
        <w:top w:val="none" w:sz="0" w:space="0" w:color="auto"/>
        <w:left w:val="none" w:sz="0" w:space="0" w:color="auto"/>
        <w:bottom w:val="none" w:sz="0" w:space="0" w:color="auto"/>
        <w:right w:val="none" w:sz="0" w:space="0" w:color="auto"/>
      </w:divBdr>
    </w:div>
    <w:div w:id="349587744">
      <w:marLeft w:val="0"/>
      <w:marRight w:val="0"/>
      <w:marTop w:val="0"/>
      <w:marBottom w:val="0"/>
      <w:divBdr>
        <w:top w:val="none" w:sz="0" w:space="0" w:color="auto"/>
        <w:left w:val="none" w:sz="0" w:space="0" w:color="auto"/>
        <w:bottom w:val="none" w:sz="0" w:space="0" w:color="auto"/>
        <w:right w:val="none" w:sz="0" w:space="0" w:color="auto"/>
      </w:divBdr>
      <w:divsChild>
        <w:div w:id="349586128">
          <w:marLeft w:val="0"/>
          <w:marRight w:val="0"/>
          <w:marTop w:val="0"/>
          <w:marBottom w:val="0"/>
          <w:divBdr>
            <w:top w:val="none" w:sz="0" w:space="0" w:color="auto"/>
            <w:left w:val="none" w:sz="0" w:space="0" w:color="auto"/>
            <w:bottom w:val="none" w:sz="0" w:space="0" w:color="auto"/>
            <w:right w:val="none" w:sz="0" w:space="0" w:color="auto"/>
          </w:divBdr>
        </w:div>
        <w:div w:id="349594630">
          <w:marLeft w:val="0"/>
          <w:marRight w:val="0"/>
          <w:marTop w:val="0"/>
          <w:marBottom w:val="0"/>
          <w:divBdr>
            <w:top w:val="none" w:sz="0" w:space="0" w:color="auto"/>
            <w:left w:val="none" w:sz="0" w:space="0" w:color="auto"/>
            <w:bottom w:val="none" w:sz="0" w:space="0" w:color="auto"/>
            <w:right w:val="none" w:sz="0" w:space="0" w:color="auto"/>
          </w:divBdr>
        </w:div>
      </w:divsChild>
    </w:div>
    <w:div w:id="349587749">
      <w:marLeft w:val="0"/>
      <w:marRight w:val="0"/>
      <w:marTop w:val="0"/>
      <w:marBottom w:val="0"/>
      <w:divBdr>
        <w:top w:val="none" w:sz="0" w:space="0" w:color="auto"/>
        <w:left w:val="none" w:sz="0" w:space="0" w:color="auto"/>
        <w:bottom w:val="none" w:sz="0" w:space="0" w:color="auto"/>
        <w:right w:val="none" w:sz="0" w:space="0" w:color="auto"/>
      </w:divBdr>
      <w:divsChild>
        <w:div w:id="349590202">
          <w:marLeft w:val="0"/>
          <w:marRight w:val="0"/>
          <w:marTop w:val="58"/>
          <w:marBottom w:val="174"/>
          <w:divBdr>
            <w:top w:val="none" w:sz="0" w:space="0" w:color="auto"/>
            <w:left w:val="none" w:sz="0" w:space="0" w:color="auto"/>
            <w:bottom w:val="none" w:sz="0" w:space="0" w:color="auto"/>
            <w:right w:val="none" w:sz="0" w:space="0" w:color="auto"/>
          </w:divBdr>
        </w:div>
        <w:div w:id="349596565">
          <w:marLeft w:val="0"/>
          <w:marRight w:val="0"/>
          <w:marTop w:val="81"/>
          <w:marBottom w:val="197"/>
          <w:divBdr>
            <w:top w:val="none" w:sz="0" w:space="0" w:color="auto"/>
            <w:left w:val="none" w:sz="0" w:space="0" w:color="auto"/>
            <w:bottom w:val="none" w:sz="0" w:space="0" w:color="auto"/>
            <w:right w:val="none" w:sz="0" w:space="0" w:color="auto"/>
          </w:divBdr>
        </w:div>
      </w:divsChild>
    </w:div>
    <w:div w:id="349587750">
      <w:marLeft w:val="0"/>
      <w:marRight w:val="0"/>
      <w:marTop w:val="0"/>
      <w:marBottom w:val="0"/>
      <w:divBdr>
        <w:top w:val="none" w:sz="0" w:space="0" w:color="auto"/>
        <w:left w:val="none" w:sz="0" w:space="0" w:color="auto"/>
        <w:bottom w:val="none" w:sz="0" w:space="0" w:color="auto"/>
        <w:right w:val="none" w:sz="0" w:space="0" w:color="auto"/>
      </w:divBdr>
      <w:divsChild>
        <w:div w:id="349582735">
          <w:marLeft w:val="0"/>
          <w:marRight w:val="0"/>
          <w:marTop w:val="63"/>
          <w:marBottom w:val="189"/>
          <w:divBdr>
            <w:top w:val="none" w:sz="0" w:space="0" w:color="auto"/>
            <w:left w:val="none" w:sz="0" w:space="0" w:color="auto"/>
            <w:bottom w:val="none" w:sz="0" w:space="0" w:color="auto"/>
            <w:right w:val="none" w:sz="0" w:space="0" w:color="auto"/>
          </w:divBdr>
        </w:div>
        <w:div w:id="349591892">
          <w:marLeft w:val="0"/>
          <w:marRight w:val="0"/>
          <w:marTop w:val="88"/>
          <w:marBottom w:val="215"/>
          <w:divBdr>
            <w:top w:val="none" w:sz="0" w:space="0" w:color="auto"/>
            <w:left w:val="none" w:sz="0" w:space="0" w:color="auto"/>
            <w:bottom w:val="none" w:sz="0" w:space="0" w:color="auto"/>
            <w:right w:val="none" w:sz="0" w:space="0" w:color="auto"/>
          </w:divBdr>
        </w:div>
      </w:divsChild>
    </w:div>
    <w:div w:id="349587754">
      <w:marLeft w:val="0"/>
      <w:marRight w:val="0"/>
      <w:marTop w:val="0"/>
      <w:marBottom w:val="0"/>
      <w:divBdr>
        <w:top w:val="none" w:sz="0" w:space="0" w:color="auto"/>
        <w:left w:val="none" w:sz="0" w:space="0" w:color="auto"/>
        <w:bottom w:val="none" w:sz="0" w:space="0" w:color="auto"/>
        <w:right w:val="none" w:sz="0" w:space="0" w:color="auto"/>
      </w:divBdr>
      <w:divsChild>
        <w:div w:id="349599805">
          <w:marLeft w:val="0"/>
          <w:marRight w:val="0"/>
          <w:marTop w:val="0"/>
          <w:marBottom w:val="0"/>
          <w:divBdr>
            <w:top w:val="none" w:sz="0" w:space="0" w:color="auto"/>
            <w:left w:val="none" w:sz="0" w:space="0" w:color="auto"/>
            <w:bottom w:val="none" w:sz="0" w:space="0" w:color="auto"/>
            <w:right w:val="none" w:sz="0" w:space="0" w:color="auto"/>
          </w:divBdr>
          <w:divsChild>
            <w:div w:id="34959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759">
      <w:marLeft w:val="0"/>
      <w:marRight w:val="0"/>
      <w:marTop w:val="0"/>
      <w:marBottom w:val="0"/>
      <w:divBdr>
        <w:top w:val="none" w:sz="0" w:space="0" w:color="auto"/>
        <w:left w:val="none" w:sz="0" w:space="0" w:color="auto"/>
        <w:bottom w:val="none" w:sz="0" w:space="0" w:color="auto"/>
        <w:right w:val="none" w:sz="0" w:space="0" w:color="auto"/>
      </w:divBdr>
    </w:div>
    <w:div w:id="349587765">
      <w:marLeft w:val="0"/>
      <w:marRight w:val="0"/>
      <w:marTop w:val="0"/>
      <w:marBottom w:val="0"/>
      <w:divBdr>
        <w:top w:val="none" w:sz="0" w:space="0" w:color="auto"/>
        <w:left w:val="none" w:sz="0" w:space="0" w:color="auto"/>
        <w:bottom w:val="none" w:sz="0" w:space="0" w:color="auto"/>
        <w:right w:val="none" w:sz="0" w:space="0" w:color="auto"/>
      </w:divBdr>
      <w:divsChild>
        <w:div w:id="349576138">
          <w:marLeft w:val="0"/>
          <w:marRight w:val="0"/>
          <w:marTop w:val="0"/>
          <w:marBottom w:val="0"/>
          <w:divBdr>
            <w:top w:val="none" w:sz="0" w:space="0" w:color="auto"/>
            <w:left w:val="none" w:sz="0" w:space="0" w:color="auto"/>
            <w:bottom w:val="none" w:sz="0" w:space="0" w:color="auto"/>
            <w:right w:val="none" w:sz="0" w:space="0" w:color="auto"/>
          </w:divBdr>
        </w:div>
        <w:div w:id="349602100">
          <w:marLeft w:val="0"/>
          <w:marRight w:val="0"/>
          <w:marTop w:val="0"/>
          <w:marBottom w:val="0"/>
          <w:divBdr>
            <w:top w:val="none" w:sz="0" w:space="0" w:color="auto"/>
            <w:left w:val="none" w:sz="0" w:space="0" w:color="auto"/>
            <w:bottom w:val="none" w:sz="0" w:space="0" w:color="auto"/>
            <w:right w:val="none" w:sz="0" w:space="0" w:color="auto"/>
          </w:divBdr>
        </w:div>
      </w:divsChild>
    </w:div>
    <w:div w:id="349587771">
      <w:marLeft w:val="0"/>
      <w:marRight w:val="0"/>
      <w:marTop w:val="0"/>
      <w:marBottom w:val="0"/>
      <w:divBdr>
        <w:top w:val="none" w:sz="0" w:space="0" w:color="auto"/>
        <w:left w:val="none" w:sz="0" w:space="0" w:color="auto"/>
        <w:bottom w:val="none" w:sz="0" w:space="0" w:color="auto"/>
        <w:right w:val="none" w:sz="0" w:space="0" w:color="auto"/>
      </w:divBdr>
      <w:divsChild>
        <w:div w:id="349583315">
          <w:marLeft w:val="0"/>
          <w:marRight w:val="0"/>
          <w:marTop w:val="0"/>
          <w:marBottom w:val="0"/>
          <w:divBdr>
            <w:top w:val="none" w:sz="0" w:space="0" w:color="auto"/>
            <w:left w:val="none" w:sz="0" w:space="0" w:color="auto"/>
            <w:bottom w:val="none" w:sz="0" w:space="0" w:color="auto"/>
            <w:right w:val="none" w:sz="0" w:space="0" w:color="auto"/>
          </w:divBdr>
        </w:div>
      </w:divsChild>
    </w:div>
    <w:div w:id="349587772">
      <w:marLeft w:val="0"/>
      <w:marRight w:val="0"/>
      <w:marTop w:val="0"/>
      <w:marBottom w:val="0"/>
      <w:divBdr>
        <w:top w:val="none" w:sz="0" w:space="0" w:color="auto"/>
        <w:left w:val="none" w:sz="0" w:space="0" w:color="auto"/>
        <w:bottom w:val="none" w:sz="0" w:space="0" w:color="auto"/>
        <w:right w:val="none" w:sz="0" w:space="0" w:color="auto"/>
      </w:divBdr>
    </w:div>
    <w:div w:id="349587773">
      <w:marLeft w:val="0"/>
      <w:marRight w:val="0"/>
      <w:marTop w:val="0"/>
      <w:marBottom w:val="0"/>
      <w:divBdr>
        <w:top w:val="none" w:sz="0" w:space="0" w:color="auto"/>
        <w:left w:val="none" w:sz="0" w:space="0" w:color="auto"/>
        <w:bottom w:val="none" w:sz="0" w:space="0" w:color="auto"/>
        <w:right w:val="none" w:sz="0" w:space="0" w:color="auto"/>
      </w:divBdr>
    </w:div>
    <w:div w:id="349587775">
      <w:marLeft w:val="0"/>
      <w:marRight w:val="0"/>
      <w:marTop w:val="0"/>
      <w:marBottom w:val="0"/>
      <w:divBdr>
        <w:top w:val="none" w:sz="0" w:space="0" w:color="auto"/>
        <w:left w:val="none" w:sz="0" w:space="0" w:color="auto"/>
        <w:bottom w:val="none" w:sz="0" w:space="0" w:color="auto"/>
        <w:right w:val="none" w:sz="0" w:space="0" w:color="auto"/>
      </w:divBdr>
      <w:divsChild>
        <w:div w:id="349597771">
          <w:marLeft w:val="0"/>
          <w:marRight w:val="0"/>
          <w:marTop w:val="0"/>
          <w:marBottom w:val="0"/>
          <w:divBdr>
            <w:top w:val="none" w:sz="0" w:space="0" w:color="auto"/>
            <w:left w:val="none" w:sz="0" w:space="0" w:color="auto"/>
            <w:bottom w:val="none" w:sz="0" w:space="0" w:color="auto"/>
            <w:right w:val="none" w:sz="0" w:space="0" w:color="auto"/>
          </w:divBdr>
        </w:div>
      </w:divsChild>
    </w:div>
    <w:div w:id="349587778">
      <w:marLeft w:val="0"/>
      <w:marRight w:val="0"/>
      <w:marTop w:val="0"/>
      <w:marBottom w:val="0"/>
      <w:divBdr>
        <w:top w:val="none" w:sz="0" w:space="0" w:color="auto"/>
        <w:left w:val="none" w:sz="0" w:space="0" w:color="auto"/>
        <w:bottom w:val="none" w:sz="0" w:space="0" w:color="auto"/>
        <w:right w:val="none" w:sz="0" w:space="0" w:color="auto"/>
      </w:divBdr>
    </w:div>
    <w:div w:id="349587779">
      <w:marLeft w:val="0"/>
      <w:marRight w:val="0"/>
      <w:marTop w:val="0"/>
      <w:marBottom w:val="0"/>
      <w:divBdr>
        <w:top w:val="none" w:sz="0" w:space="0" w:color="auto"/>
        <w:left w:val="none" w:sz="0" w:space="0" w:color="auto"/>
        <w:bottom w:val="none" w:sz="0" w:space="0" w:color="auto"/>
        <w:right w:val="none" w:sz="0" w:space="0" w:color="auto"/>
      </w:divBdr>
    </w:div>
    <w:div w:id="349587780">
      <w:marLeft w:val="0"/>
      <w:marRight w:val="0"/>
      <w:marTop w:val="0"/>
      <w:marBottom w:val="0"/>
      <w:divBdr>
        <w:top w:val="none" w:sz="0" w:space="0" w:color="auto"/>
        <w:left w:val="none" w:sz="0" w:space="0" w:color="auto"/>
        <w:bottom w:val="none" w:sz="0" w:space="0" w:color="auto"/>
        <w:right w:val="none" w:sz="0" w:space="0" w:color="auto"/>
      </w:divBdr>
      <w:divsChild>
        <w:div w:id="349576076">
          <w:marLeft w:val="0"/>
          <w:marRight w:val="0"/>
          <w:marTop w:val="0"/>
          <w:marBottom w:val="0"/>
          <w:divBdr>
            <w:top w:val="none" w:sz="0" w:space="0" w:color="auto"/>
            <w:left w:val="none" w:sz="0" w:space="0" w:color="auto"/>
            <w:bottom w:val="none" w:sz="0" w:space="0" w:color="auto"/>
            <w:right w:val="none" w:sz="0" w:space="0" w:color="auto"/>
          </w:divBdr>
          <w:divsChild>
            <w:div w:id="34959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781">
      <w:marLeft w:val="0"/>
      <w:marRight w:val="0"/>
      <w:marTop w:val="0"/>
      <w:marBottom w:val="0"/>
      <w:divBdr>
        <w:top w:val="none" w:sz="0" w:space="0" w:color="auto"/>
        <w:left w:val="none" w:sz="0" w:space="0" w:color="auto"/>
        <w:bottom w:val="none" w:sz="0" w:space="0" w:color="auto"/>
        <w:right w:val="none" w:sz="0" w:space="0" w:color="auto"/>
      </w:divBdr>
    </w:div>
    <w:div w:id="349587782">
      <w:marLeft w:val="0"/>
      <w:marRight w:val="0"/>
      <w:marTop w:val="0"/>
      <w:marBottom w:val="0"/>
      <w:divBdr>
        <w:top w:val="none" w:sz="0" w:space="0" w:color="auto"/>
        <w:left w:val="none" w:sz="0" w:space="0" w:color="auto"/>
        <w:bottom w:val="none" w:sz="0" w:space="0" w:color="auto"/>
        <w:right w:val="none" w:sz="0" w:space="0" w:color="auto"/>
      </w:divBdr>
    </w:div>
    <w:div w:id="349587783">
      <w:marLeft w:val="0"/>
      <w:marRight w:val="0"/>
      <w:marTop w:val="0"/>
      <w:marBottom w:val="0"/>
      <w:divBdr>
        <w:top w:val="none" w:sz="0" w:space="0" w:color="auto"/>
        <w:left w:val="none" w:sz="0" w:space="0" w:color="auto"/>
        <w:bottom w:val="none" w:sz="0" w:space="0" w:color="auto"/>
        <w:right w:val="none" w:sz="0" w:space="0" w:color="auto"/>
      </w:divBdr>
      <w:divsChild>
        <w:div w:id="349577920">
          <w:marLeft w:val="0"/>
          <w:marRight w:val="0"/>
          <w:marTop w:val="0"/>
          <w:marBottom w:val="0"/>
          <w:divBdr>
            <w:top w:val="none" w:sz="0" w:space="0" w:color="auto"/>
            <w:left w:val="none" w:sz="0" w:space="0" w:color="auto"/>
            <w:bottom w:val="none" w:sz="0" w:space="0" w:color="auto"/>
            <w:right w:val="none" w:sz="0" w:space="0" w:color="auto"/>
          </w:divBdr>
          <w:divsChild>
            <w:div w:id="34958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785">
      <w:marLeft w:val="0"/>
      <w:marRight w:val="0"/>
      <w:marTop w:val="0"/>
      <w:marBottom w:val="0"/>
      <w:divBdr>
        <w:top w:val="none" w:sz="0" w:space="0" w:color="auto"/>
        <w:left w:val="none" w:sz="0" w:space="0" w:color="auto"/>
        <w:bottom w:val="none" w:sz="0" w:space="0" w:color="auto"/>
        <w:right w:val="none" w:sz="0" w:space="0" w:color="auto"/>
      </w:divBdr>
      <w:divsChild>
        <w:div w:id="349591730">
          <w:marLeft w:val="0"/>
          <w:marRight w:val="0"/>
          <w:marTop w:val="0"/>
          <w:marBottom w:val="0"/>
          <w:divBdr>
            <w:top w:val="none" w:sz="0" w:space="0" w:color="auto"/>
            <w:left w:val="none" w:sz="0" w:space="0" w:color="auto"/>
            <w:bottom w:val="none" w:sz="0" w:space="0" w:color="auto"/>
            <w:right w:val="none" w:sz="0" w:space="0" w:color="auto"/>
          </w:divBdr>
        </w:div>
      </w:divsChild>
    </w:div>
    <w:div w:id="349587788">
      <w:marLeft w:val="0"/>
      <w:marRight w:val="0"/>
      <w:marTop w:val="0"/>
      <w:marBottom w:val="0"/>
      <w:divBdr>
        <w:top w:val="none" w:sz="0" w:space="0" w:color="auto"/>
        <w:left w:val="none" w:sz="0" w:space="0" w:color="auto"/>
        <w:bottom w:val="none" w:sz="0" w:space="0" w:color="auto"/>
        <w:right w:val="none" w:sz="0" w:space="0" w:color="auto"/>
      </w:divBdr>
      <w:divsChild>
        <w:div w:id="349591094">
          <w:marLeft w:val="0"/>
          <w:marRight w:val="0"/>
          <w:marTop w:val="0"/>
          <w:marBottom w:val="0"/>
          <w:divBdr>
            <w:top w:val="none" w:sz="0" w:space="0" w:color="auto"/>
            <w:left w:val="none" w:sz="0" w:space="0" w:color="auto"/>
            <w:bottom w:val="none" w:sz="0" w:space="0" w:color="auto"/>
            <w:right w:val="none" w:sz="0" w:space="0" w:color="auto"/>
          </w:divBdr>
        </w:div>
        <w:div w:id="349591351">
          <w:marLeft w:val="0"/>
          <w:marRight w:val="0"/>
          <w:marTop w:val="0"/>
          <w:marBottom w:val="0"/>
          <w:divBdr>
            <w:top w:val="none" w:sz="0" w:space="0" w:color="auto"/>
            <w:left w:val="none" w:sz="0" w:space="0" w:color="auto"/>
            <w:bottom w:val="none" w:sz="0" w:space="0" w:color="auto"/>
            <w:right w:val="none" w:sz="0" w:space="0" w:color="auto"/>
          </w:divBdr>
        </w:div>
      </w:divsChild>
    </w:div>
    <w:div w:id="349587791">
      <w:marLeft w:val="0"/>
      <w:marRight w:val="0"/>
      <w:marTop w:val="0"/>
      <w:marBottom w:val="0"/>
      <w:divBdr>
        <w:top w:val="none" w:sz="0" w:space="0" w:color="auto"/>
        <w:left w:val="none" w:sz="0" w:space="0" w:color="auto"/>
        <w:bottom w:val="none" w:sz="0" w:space="0" w:color="auto"/>
        <w:right w:val="none" w:sz="0" w:space="0" w:color="auto"/>
      </w:divBdr>
    </w:div>
    <w:div w:id="349587793">
      <w:marLeft w:val="0"/>
      <w:marRight w:val="0"/>
      <w:marTop w:val="0"/>
      <w:marBottom w:val="0"/>
      <w:divBdr>
        <w:top w:val="none" w:sz="0" w:space="0" w:color="auto"/>
        <w:left w:val="none" w:sz="0" w:space="0" w:color="auto"/>
        <w:bottom w:val="none" w:sz="0" w:space="0" w:color="auto"/>
        <w:right w:val="none" w:sz="0" w:space="0" w:color="auto"/>
      </w:divBdr>
      <w:divsChild>
        <w:div w:id="349573081">
          <w:marLeft w:val="0"/>
          <w:marRight w:val="0"/>
          <w:marTop w:val="78"/>
          <w:marBottom w:val="235"/>
          <w:divBdr>
            <w:top w:val="none" w:sz="0" w:space="0" w:color="auto"/>
            <w:left w:val="none" w:sz="0" w:space="0" w:color="auto"/>
            <w:bottom w:val="none" w:sz="0" w:space="0" w:color="auto"/>
            <w:right w:val="none" w:sz="0" w:space="0" w:color="auto"/>
          </w:divBdr>
        </w:div>
        <w:div w:id="349581301">
          <w:marLeft w:val="0"/>
          <w:marRight w:val="0"/>
          <w:marTop w:val="110"/>
          <w:marBottom w:val="266"/>
          <w:divBdr>
            <w:top w:val="none" w:sz="0" w:space="0" w:color="auto"/>
            <w:left w:val="none" w:sz="0" w:space="0" w:color="auto"/>
            <w:bottom w:val="none" w:sz="0" w:space="0" w:color="auto"/>
            <w:right w:val="none" w:sz="0" w:space="0" w:color="auto"/>
          </w:divBdr>
        </w:div>
      </w:divsChild>
    </w:div>
    <w:div w:id="349587796">
      <w:marLeft w:val="0"/>
      <w:marRight w:val="0"/>
      <w:marTop w:val="0"/>
      <w:marBottom w:val="0"/>
      <w:divBdr>
        <w:top w:val="none" w:sz="0" w:space="0" w:color="auto"/>
        <w:left w:val="none" w:sz="0" w:space="0" w:color="auto"/>
        <w:bottom w:val="none" w:sz="0" w:space="0" w:color="auto"/>
        <w:right w:val="none" w:sz="0" w:space="0" w:color="auto"/>
      </w:divBdr>
    </w:div>
    <w:div w:id="349587797">
      <w:marLeft w:val="0"/>
      <w:marRight w:val="0"/>
      <w:marTop w:val="0"/>
      <w:marBottom w:val="0"/>
      <w:divBdr>
        <w:top w:val="none" w:sz="0" w:space="0" w:color="auto"/>
        <w:left w:val="none" w:sz="0" w:space="0" w:color="auto"/>
        <w:bottom w:val="none" w:sz="0" w:space="0" w:color="auto"/>
        <w:right w:val="none" w:sz="0" w:space="0" w:color="auto"/>
      </w:divBdr>
    </w:div>
    <w:div w:id="349587798">
      <w:marLeft w:val="0"/>
      <w:marRight w:val="0"/>
      <w:marTop w:val="0"/>
      <w:marBottom w:val="0"/>
      <w:divBdr>
        <w:top w:val="none" w:sz="0" w:space="0" w:color="auto"/>
        <w:left w:val="none" w:sz="0" w:space="0" w:color="auto"/>
        <w:bottom w:val="none" w:sz="0" w:space="0" w:color="auto"/>
        <w:right w:val="none" w:sz="0" w:space="0" w:color="auto"/>
      </w:divBdr>
      <w:divsChild>
        <w:div w:id="349598879">
          <w:marLeft w:val="0"/>
          <w:marRight w:val="0"/>
          <w:marTop w:val="0"/>
          <w:marBottom w:val="0"/>
          <w:divBdr>
            <w:top w:val="none" w:sz="0" w:space="0" w:color="auto"/>
            <w:left w:val="none" w:sz="0" w:space="0" w:color="auto"/>
            <w:bottom w:val="none" w:sz="0" w:space="0" w:color="auto"/>
            <w:right w:val="none" w:sz="0" w:space="0" w:color="auto"/>
          </w:divBdr>
          <w:divsChild>
            <w:div w:id="349575808">
              <w:marLeft w:val="0"/>
              <w:marRight w:val="0"/>
              <w:marTop w:val="0"/>
              <w:marBottom w:val="0"/>
              <w:divBdr>
                <w:top w:val="none" w:sz="0" w:space="0" w:color="auto"/>
                <w:left w:val="none" w:sz="0" w:space="0" w:color="auto"/>
                <w:bottom w:val="none" w:sz="0" w:space="0" w:color="auto"/>
                <w:right w:val="none" w:sz="0" w:space="0" w:color="auto"/>
              </w:divBdr>
              <w:divsChild>
                <w:div w:id="349576467">
                  <w:marLeft w:val="0"/>
                  <w:marRight w:val="0"/>
                  <w:marTop w:val="0"/>
                  <w:marBottom w:val="0"/>
                  <w:divBdr>
                    <w:top w:val="none" w:sz="0" w:space="0" w:color="auto"/>
                    <w:left w:val="none" w:sz="0" w:space="0" w:color="auto"/>
                    <w:bottom w:val="none" w:sz="0" w:space="0" w:color="auto"/>
                    <w:right w:val="none" w:sz="0" w:space="0" w:color="auto"/>
                  </w:divBdr>
                  <w:divsChild>
                    <w:div w:id="349589004">
                      <w:marLeft w:val="0"/>
                      <w:marRight w:val="0"/>
                      <w:marTop w:val="0"/>
                      <w:marBottom w:val="0"/>
                      <w:divBdr>
                        <w:top w:val="none" w:sz="0" w:space="0" w:color="auto"/>
                        <w:left w:val="none" w:sz="0" w:space="0" w:color="auto"/>
                        <w:bottom w:val="none" w:sz="0" w:space="0" w:color="auto"/>
                        <w:right w:val="none" w:sz="0" w:space="0" w:color="auto"/>
                      </w:divBdr>
                      <w:divsChild>
                        <w:div w:id="349590219">
                          <w:marLeft w:val="0"/>
                          <w:marRight w:val="0"/>
                          <w:marTop w:val="0"/>
                          <w:marBottom w:val="0"/>
                          <w:divBdr>
                            <w:top w:val="none" w:sz="0" w:space="0" w:color="auto"/>
                            <w:left w:val="none" w:sz="0" w:space="0" w:color="auto"/>
                            <w:bottom w:val="none" w:sz="0" w:space="0" w:color="auto"/>
                            <w:right w:val="none" w:sz="0" w:space="0" w:color="auto"/>
                          </w:divBdr>
                          <w:divsChild>
                            <w:div w:id="349584506">
                              <w:marLeft w:val="0"/>
                              <w:marRight w:val="0"/>
                              <w:marTop w:val="0"/>
                              <w:marBottom w:val="0"/>
                              <w:divBdr>
                                <w:top w:val="none" w:sz="0" w:space="0" w:color="auto"/>
                                <w:left w:val="none" w:sz="0" w:space="0" w:color="auto"/>
                                <w:bottom w:val="none" w:sz="0" w:space="0" w:color="auto"/>
                                <w:right w:val="none" w:sz="0" w:space="0" w:color="auto"/>
                              </w:divBdr>
                              <w:divsChild>
                                <w:div w:id="349589341">
                                  <w:marLeft w:val="0"/>
                                  <w:marRight w:val="0"/>
                                  <w:marTop w:val="0"/>
                                  <w:marBottom w:val="0"/>
                                  <w:divBdr>
                                    <w:top w:val="none" w:sz="0" w:space="0" w:color="auto"/>
                                    <w:left w:val="none" w:sz="0" w:space="0" w:color="auto"/>
                                    <w:bottom w:val="none" w:sz="0" w:space="0" w:color="auto"/>
                                    <w:right w:val="none" w:sz="0" w:space="0" w:color="auto"/>
                                  </w:divBdr>
                                </w:div>
                              </w:divsChild>
                            </w:div>
                            <w:div w:id="349600571">
                              <w:marLeft w:val="0"/>
                              <w:marRight w:val="0"/>
                              <w:marTop w:val="0"/>
                              <w:marBottom w:val="0"/>
                              <w:divBdr>
                                <w:top w:val="none" w:sz="0" w:space="0" w:color="auto"/>
                                <w:left w:val="none" w:sz="0" w:space="0" w:color="auto"/>
                                <w:bottom w:val="none" w:sz="0" w:space="0" w:color="auto"/>
                                <w:right w:val="none" w:sz="0" w:space="0" w:color="auto"/>
                              </w:divBdr>
                              <w:divsChild>
                                <w:div w:id="349595559">
                                  <w:marLeft w:val="0"/>
                                  <w:marRight w:val="0"/>
                                  <w:marTop w:val="0"/>
                                  <w:marBottom w:val="0"/>
                                  <w:divBdr>
                                    <w:top w:val="none" w:sz="0" w:space="0" w:color="auto"/>
                                    <w:left w:val="none" w:sz="0" w:space="0" w:color="auto"/>
                                    <w:bottom w:val="none" w:sz="0" w:space="0" w:color="auto"/>
                                    <w:right w:val="none" w:sz="0" w:space="0" w:color="auto"/>
                                  </w:divBdr>
                                </w:div>
                              </w:divsChild>
                            </w:div>
                            <w:div w:id="349602286">
                              <w:marLeft w:val="0"/>
                              <w:marRight w:val="0"/>
                              <w:marTop w:val="0"/>
                              <w:marBottom w:val="0"/>
                              <w:divBdr>
                                <w:top w:val="none" w:sz="0" w:space="0" w:color="auto"/>
                                <w:left w:val="none" w:sz="0" w:space="0" w:color="auto"/>
                                <w:bottom w:val="none" w:sz="0" w:space="0" w:color="auto"/>
                                <w:right w:val="none" w:sz="0" w:space="0" w:color="auto"/>
                              </w:divBdr>
                              <w:divsChild>
                                <w:div w:id="34960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2928">
              <w:marLeft w:val="0"/>
              <w:marRight w:val="0"/>
              <w:marTop w:val="0"/>
              <w:marBottom w:val="0"/>
              <w:divBdr>
                <w:top w:val="none" w:sz="0" w:space="0" w:color="auto"/>
                <w:left w:val="none" w:sz="0" w:space="0" w:color="auto"/>
                <w:bottom w:val="none" w:sz="0" w:space="0" w:color="auto"/>
                <w:right w:val="none" w:sz="0" w:space="0" w:color="auto"/>
              </w:divBdr>
              <w:divsChild>
                <w:div w:id="34957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7805">
      <w:marLeft w:val="0"/>
      <w:marRight w:val="0"/>
      <w:marTop w:val="0"/>
      <w:marBottom w:val="0"/>
      <w:divBdr>
        <w:top w:val="none" w:sz="0" w:space="0" w:color="auto"/>
        <w:left w:val="none" w:sz="0" w:space="0" w:color="auto"/>
        <w:bottom w:val="none" w:sz="0" w:space="0" w:color="auto"/>
        <w:right w:val="none" w:sz="0" w:space="0" w:color="auto"/>
      </w:divBdr>
    </w:div>
    <w:div w:id="349587808">
      <w:marLeft w:val="0"/>
      <w:marRight w:val="0"/>
      <w:marTop w:val="0"/>
      <w:marBottom w:val="0"/>
      <w:divBdr>
        <w:top w:val="none" w:sz="0" w:space="0" w:color="auto"/>
        <w:left w:val="none" w:sz="0" w:space="0" w:color="auto"/>
        <w:bottom w:val="none" w:sz="0" w:space="0" w:color="auto"/>
        <w:right w:val="none" w:sz="0" w:space="0" w:color="auto"/>
      </w:divBdr>
    </w:div>
    <w:div w:id="349587809">
      <w:marLeft w:val="0"/>
      <w:marRight w:val="0"/>
      <w:marTop w:val="0"/>
      <w:marBottom w:val="0"/>
      <w:divBdr>
        <w:top w:val="none" w:sz="0" w:space="0" w:color="auto"/>
        <w:left w:val="none" w:sz="0" w:space="0" w:color="auto"/>
        <w:bottom w:val="none" w:sz="0" w:space="0" w:color="auto"/>
        <w:right w:val="none" w:sz="0" w:space="0" w:color="auto"/>
      </w:divBdr>
      <w:divsChild>
        <w:div w:id="349592490">
          <w:marLeft w:val="0"/>
          <w:marRight w:val="0"/>
          <w:marTop w:val="0"/>
          <w:marBottom w:val="0"/>
          <w:divBdr>
            <w:top w:val="none" w:sz="0" w:space="0" w:color="auto"/>
            <w:left w:val="none" w:sz="0" w:space="0" w:color="auto"/>
            <w:bottom w:val="none" w:sz="0" w:space="0" w:color="auto"/>
            <w:right w:val="none" w:sz="0" w:space="0" w:color="auto"/>
          </w:divBdr>
        </w:div>
      </w:divsChild>
    </w:div>
    <w:div w:id="349587810">
      <w:marLeft w:val="0"/>
      <w:marRight w:val="0"/>
      <w:marTop w:val="0"/>
      <w:marBottom w:val="0"/>
      <w:divBdr>
        <w:top w:val="none" w:sz="0" w:space="0" w:color="auto"/>
        <w:left w:val="none" w:sz="0" w:space="0" w:color="auto"/>
        <w:bottom w:val="none" w:sz="0" w:space="0" w:color="auto"/>
        <w:right w:val="none" w:sz="0" w:space="0" w:color="auto"/>
      </w:divBdr>
      <w:divsChild>
        <w:div w:id="349580158">
          <w:marLeft w:val="0"/>
          <w:marRight w:val="0"/>
          <w:marTop w:val="0"/>
          <w:marBottom w:val="65"/>
          <w:divBdr>
            <w:top w:val="none" w:sz="0" w:space="0" w:color="auto"/>
            <w:left w:val="none" w:sz="0" w:space="0" w:color="auto"/>
            <w:bottom w:val="none" w:sz="0" w:space="0" w:color="auto"/>
            <w:right w:val="none" w:sz="0" w:space="0" w:color="auto"/>
          </w:divBdr>
          <w:divsChild>
            <w:div w:id="349599815">
              <w:marLeft w:val="0"/>
              <w:marRight w:val="0"/>
              <w:marTop w:val="0"/>
              <w:marBottom w:val="0"/>
              <w:divBdr>
                <w:top w:val="none" w:sz="0" w:space="0" w:color="auto"/>
                <w:left w:val="none" w:sz="0" w:space="0" w:color="auto"/>
                <w:bottom w:val="none" w:sz="0" w:space="0" w:color="auto"/>
                <w:right w:val="none" w:sz="0" w:space="0" w:color="auto"/>
              </w:divBdr>
              <w:divsChild>
                <w:div w:id="349598085">
                  <w:marLeft w:val="0"/>
                  <w:marRight w:val="0"/>
                  <w:marTop w:val="195"/>
                  <w:marBottom w:val="324"/>
                  <w:divBdr>
                    <w:top w:val="none" w:sz="0" w:space="0" w:color="auto"/>
                    <w:left w:val="none" w:sz="0" w:space="0" w:color="auto"/>
                    <w:bottom w:val="none" w:sz="0" w:space="0" w:color="auto"/>
                    <w:right w:val="none" w:sz="0" w:space="0" w:color="auto"/>
                  </w:divBdr>
                </w:div>
              </w:divsChild>
            </w:div>
          </w:divsChild>
        </w:div>
        <w:div w:id="349599767">
          <w:marLeft w:val="0"/>
          <w:marRight w:val="0"/>
          <w:marTop w:val="0"/>
          <w:marBottom w:val="182"/>
          <w:divBdr>
            <w:top w:val="none" w:sz="0" w:space="0" w:color="auto"/>
            <w:left w:val="none" w:sz="0" w:space="0" w:color="auto"/>
            <w:bottom w:val="none" w:sz="0" w:space="0" w:color="auto"/>
            <w:right w:val="none" w:sz="0" w:space="0" w:color="auto"/>
          </w:divBdr>
        </w:div>
      </w:divsChild>
    </w:div>
    <w:div w:id="349587813">
      <w:marLeft w:val="0"/>
      <w:marRight w:val="0"/>
      <w:marTop w:val="0"/>
      <w:marBottom w:val="0"/>
      <w:divBdr>
        <w:top w:val="none" w:sz="0" w:space="0" w:color="auto"/>
        <w:left w:val="none" w:sz="0" w:space="0" w:color="auto"/>
        <w:bottom w:val="none" w:sz="0" w:space="0" w:color="auto"/>
        <w:right w:val="none" w:sz="0" w:space="0" w:color="auto"/>
      </w:divBdr>
      <w:divsChild>
        <w:div w:id="349593792">
          <w:marLeft w:val="0"/>
          <w:marRight w:val="0"/>
          <w:marTop w:val="0"/>
          <w:marBottom w:val="0"/>
          <w:divBdr>
            <w:top w:val="none" w:sz="0" w:space="0" w:color="auto"/>
            <w:left w:val="none" w:sz="0" w:space="0" w:color="auto"/>
            <w:bottom w:val="none" w:sz="0" w:space="0" w:color="auto"/>
            <w:right w:val="none" w:sz="0" w:space="0" w:color="auto"/>
          </w:divBdr>
        </w:div>
        <w:div w:id="349597532">
          <w:marLeft w:val="0"/>
          <w:marRight w:val="0"/>
          <w:marTop w:val="0"/>
          <w:marBottom w:val="0"/>
          <w:divBdr>
            <w:top w:val="none" w:sz="0" w:space="0" w:color="auto"/>
            <w:left w:val="none" w:sz="0" w:space="0" w:color="auto"/>
            <w:bottom w:val="none" w:sz="0" w:space="0" w:color="auto"/>
            <w:right w:val="none" w:sz="0" w:space="0" w:color="auto"/>
          </w:divBdr>
        </w:div>
      </w:divsChild>
    </w:div>
    <w:div w:id="349587814">
      <w:marLeft w:val="0"/>
      <w:marRight w:val="0"/>
      <w:marTop w:val="0"/>
      <w:marBottom w:val="0"/>
      <w:divBdr>
        <w:top w:val="none" w:sz="0" w:space="0" w:color="auto"/>
        <w:left w:val="none" w:sz="0" w:space="0" w:color="auto"/>
        <w:bottom w:val="none" w:sz="0" w:space="0" w:color="auto"/>
        <w:right w:val="none" w:sz="0" w:space="0" w:color="auto"/>
      </w:divBdr>
      <w:divsChild>
        <w:div w:id="349577578">
          <w:marLeft w:val="0"/>
          <w:marRight w:val="0"/>
          <w:marTop w:val="0"/>
          <w:marBottom w:val="0"/>
          <w:divBdr>
            <w:top w:val="none" w:sz="0" w:space="0" w:color="auto"/>
            <w:left w:val="none" w:sz="0" w:space="0" w:color="auto"/>
            <w:bottom w:val="none" w:sz="0" w:space="0" w:color="auto"/>
            <w:right w:val="none" w:sz="0" w:space="0" w:color="auto"/>
          </w:divBdr>
        </w:div>
        <w:div w:id="349598110">
          <w:marLeft w:val="0"/>
          <w:marRight w:val="0"/>
          <w:marTop w:val="0"/>
          <w:marBottom w:val="0"/>
          <w:divBdr>
            <w:top w:val="none" w:sz="0" w:space="0" w:color="auto"/>
            <w:left w:val="none" w:sz="0" w:space="0" w:color="auto"/>
            <w:bottom w:val="none" w:sz="0" w:space="0" w:color="auto"/>
            <w:right w:val="none" w:sz="0" w:space="0" w:color="auto"/>
          </w:divBdr>
        </w:div>
      </w:divsChild>
    </w:div>
    <w:div w:id="349587822">
      <w:marLeft w:val="0"/>
      <w:marRight w:val="0"/>
      <w:marTop w:val="0"/>
      <w:marBottom w:val="0"/>
      <w:divBdr>
        <w:top w:val="none" w:sz="0" w:space="0" w:color="auto"/>
        <w:left w:val="none" w:sz="0" w:space="0" w:color="auto"/>
        <w:bottom w:val="none" w:sz="0" w:space="0" w:color="auto"/>
        <w:right w:val="none" w:sz="0" w:space="0" w:color="auto"/>
      </w:divBdr>
      <w:divsChild>
        <w:div w:id="349578303">
          <w:marLeft w:val="0"/>
          <w:marRight w:val="0"/>
          <w:marTop w:val="0"/>
          <w:marBottom w:val="0"/>
          <w:divBdr>
            <w:top w:val="none" w:sz="0" w:space="0" w:color="auto"/>
            <w:left w:val="none" w:sz="0" w:space="0" w:color="auto"/>
            <w:bottom w:val="none" w:sz="0" w:space="0" w:color="auto"/>
            <w:right w:val="none" w:sz="0" w:space="0" w:color="auto"/>
          </w:divBdr>
        </w:div>
        <w:div w:id="349600056">
          <w:marLeft w:val="0"/>
          <w:marRight w:val="0"/>
          <w:marTop w:val="0"/>
          <w:marBottom w:val="0"/>
          <w:divBdr>
            <w:top w:val="none" w:sz="0" w:space="0" w:color="auto"/>
            <w:left w:val="none" w:sz="0" w:space="0" w:color="auto"/>
            <w:bottom w:val="none" w:sz="0" w:space="0" w:color="auto"/>
            <w:right w:val="none" w:sz="0" w:space="0" w:color="auto"/>
          </w:divBdr>
        </w:div>
      </w:divsChild>
    </w:div>
    <w:div w:id="349587823">
      <w:marLeft w:val="0"/>
      <w:marRight w:val="0"/>
      <w:marTop w:val="0"/>
      <w:marBottom w:val="0"/>
      <w:divBdr>
        <w:top w:val="none" w:sz="0" w:space="0" w:color="auto"/>
        <w:left w:val="none" w:sz="0" w:space="0" w:color="auto"/>
        <w:bottom w:val="none" w:sz="0" w:space="0" w:color="auto"/>
        <w:right w:val="none" w:sz="0" w:space="0" w:color="auto"/>
      </w:divBdr>
      <w:divsChild>
        <w:div w:id="349598292">
          <w:marLeft w:val="0"/>
          <w:marRight w:val="0"/>
          <w:marTop w:val="0"/>
          <w:marBottom w:val="0"/>
          <w:divBdr>
            <w:top w:val="none" w:sz="0" w:space="0" w:color="auto"/>
            <w:left w:val="none" w:sz="0" w:space="0" w:color="auto"/>
            <w:bottom w:val="none" w:sz="0" w:space="0" w:color="auto"/>
            <w:right w:val="none" w:sz="0" w:space="0" w:color="auto"/>
          </w:divBdr>
        </w:div>
      </w:divsChild>
    </w:div>
    <w:div w:id="349587832">
      <w:marLeft w:val="0"/>
      <w:marRight w:val="0"/>
      <w:marTop w:val="0"/>
      <w:marBottom w:val="0"/>
      <w:divBdr>
        <w:top w:val="none" w:sz="0" w:space="0" w:color="auto"/>
        <w:left w:val="none" w:sz="0" w:space="0" w:color="auto"/>
        <w:bottom w:val="none" w:sz="0" w:space="0" w:color="auto"/>
        <w:right w:val="none" w:sz="0" w:space="0" w:color="auto"/>
      </w:divBdr>
    </w:div>
    <w:div w:id="349587834">
      <w:marLeft w:val="0"/>
      <w:marRight w:val="0"/>
      <w:marTop w:val="0"/>
      <w:marBottom w:val="0"/>
      <w:divBdr>
        <w:top w:val="none" w:sz="0" w:space="0" w:color="auto"/>
        <w:left w:val="none" w:sz="0" w:space="0" w:color="auto"/>
        <w:bottom w:val="none" w:sz="0" w:space="0" w:color="auto"/>
        <w:right w:val="none" w:sz="0" w:space="0" w:color="auto"/>
      </w:divBdr>
      <w:divsChild>
        <w:div w:id="349592833">
          <w:marLeft w:val="0"/>
          <w:marRight w:val="0"/>
          <w:marTop w:val="0"/>
          <w:marBottom w:val="0"/>
          <w:divBdr>
            <w:top w:val="none" w:sz="0" w:space="0" w:color="auto"/>
            <w:left w:val="none" w:sz="0" w:space="0" w:color="auto"/>
            <w:bottom w:val="none" w:sz="0" w:space="0" w:color="auto"/>
            <w:right w:val="none" w:sz="0" w:space="0" w:color="auto"/>
          </w:divBdr>
          <w:divsChild>
            <w:div w:id="349589288">
              <w:marLeft w:val="0"/>
              <w:marRight w:val="0"/>
              <w:marTop w:val="0"/>
              <w:marBottom w:val="0"/>
              <w:divBdr>
                <w:top w:val="none" w:sz="0" w:space="0" w:color="auto"/>
                <w:left w:val="none" w:sz="0" w:space="0" w:color="auto"/>
                <w:bottom w:val="none" w:sz="0" w:space="0" w:color="auto"/>
                <w:right w:val="none" w:sz="0" w:space="0" w:color="auto"/>
              </w:divBdr>
              <w:divsChild>
                <w:div w:id="349585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701">
          <w:marLeft w:val="0"/>
          <w:marRight w:val="0"/>
          <w:marTop w:val="0"/>
          <w:marBottom w:val="0"/>
          <w:divBdr>
            <w:top w:val="none" w:sz="0" w:space="0" w:color="auto"/>
            <w:left w:val="none" w:sz="0" w:space="0" w:color="auto"/>
            <w:bottom w:val="none" w:sz="0" w:space="0" w:color="auto"/>
            <w:right w:val="none" w:sz="0" w:space="0" w:color="auto"/>
          </w:divBdr>
        </w:div>
      </w:divsChild>
    </w:div>
    <w:div w:id="349587838">
      <w:marLeft w:val="0"/>
      <w:marRight w:val="0"/>
      <w:marTop w:val="0"/>
      <w:marBottom w:val="0"/>
      <w:divBdr>
        <w:top w:val="none" w:sz="0" w:space="0" w:color="auto"/>
        <w:left w:val="none" w:sz="0" w:space="0" w:color="auto"/>
        <w:bottom w:val="none" w:sz="0" w:space="0" w:color="auto"/>
        <w:right w:val="none" w:sz="0" w:space="0" w:color="auto"/>
      </w:divBdr>
      <w:divsChild>
        <w:div w:id="349582127">
          <w:marLeft w:val="0"/>
          <w:marRight w:val="0"/>
          <w:marTop w:val="0"/>
          <w:marBottom w:val="0"/>
          <w:divBdr>
            <w:top w:val="none" w:sz="0" w:space="0" w:color="auto"/>
            <w:left w:val="none" w:sz="0" w:space="0" w:color="auto"/>
            <w:bottom w:val="none" w:sz="0" w:space="0" w:color="auto"/>
            <w:right w:val="none" w:sz="0" w:space="0" w:color="auto"/>
          </w:divBdr>
        </w:div>
        <w:div w:id="349600941">
          <w:marLeft w:val="0"/>
          <w:marRight w:val="0"/>
          <w:marTop w:val="0"/>
          <w:marBottom w:val="0"/>
          <w:divBdr>
            <w:top w:val="none" w:sz="0" w:space="0" w:color="auto"/>
            <w:left w:val="none" w:sz="0" w:space="0" w:color="auto"/>
            <w:bottom w:val="none" w:sz="0" w:space="0" w:color="auto"/>
            <w:right w:val="none" w:sz="0" w:space="0" w:color="auto"/>
          </w:divBdr>
        </w:div>
      </w:divsChild>
    </w:div>
    <w:div w:id="349587840">
      <w:marLeft w:val="0"/>
      <w:marRight w:val="0"/>
      <w:marTop w:val="0"/>
      <w:marBottom w:val="0"/>
      <w:divBdr>
        <w:top w:val="none" w:sz="0" w:space="0" w:color="auto"/>
        <w:left w:val="none" w:sz="0" w:space="0" w:color="auto"/>
        <w:bottom w:val="none" w:sz="0" w:space="0" w:color="auto"/>
        <w:right w:val="none" w:sz="0" w:space="0" w:color="auto"/>
      </w:divBdr>
    </w:div>
    <w:div w:id="349587841">
      <w:marLeft w:val="0"/>
      <w:marRight w:val="0"/>
      <w:marTop w:val="0"/>
      <w:marBottom w:val="0"/>
      <w:divBdr>
        <w:top w:val="none" w:sz="0" w:space="0" w:color="auto"/>
        <w:left w:val="none" w:sz="0" w:space="0" w:color="auto"/>
        <w:bottom w:val="none" w:sz="0" w:space="0" w:color="auto"/>
        <w:right w:val="none" w:sz="0" w:space="0" w:color="auto"/>
      </w:divBdr>
    </w:div>
    <w:div w:id="349587843">
      <w:marLeft w:val="0"/>
      <w:marRight w:val="0"/>
      <w:marTop w:val="0"/>
      <w:marBottom w:val="0"/>
      <w:divBdr>
        <w:top w:val="none" w:sz="0" w:space="0" w:color="auto"/>
        <w:left w:val="none" w:sz="0" w:space="0" w:color="auto"/>
        <w:bottom w:val="none" w:sz="0" w:space="0" w:color="auto"/>
        <w:right w:val="none" w:sz="0" w:space="0" w:color="auto"/>
      </w:divBdr>
    </w:div>
    <w:div w:id="349587844">
      <w:marLeft w:val="0"/>
      <w:marRight w:val="0"/>
      <w:marTop w:val="0"/>
      <w:marBottom w:val="0"/>
      <w:divBdr>
        <w:top w:val="none" w:sz="0" w:space="0" w:color="auto"/>
        <w:left w:val="none" w:sz="0" w:space="0" w:color="auto"/>
        <w:bottom w:val="none" w:sz="0" w:space="0" w:color="auto"/>
        <w:right w:val="none" w:sz="0" w:space="0" w:color="auto"/>
      </w:divBdr>
      <w:divsChild>
        <w:div w:id="349594431">
          <w:marLeft w:val="0"/>
          <w:marRight w:val="0"/>
          <w:marTop w:val="0"/>
          <w:marBottom w:val="0"/>
          <w:divBdr>
            <w:top w:val="none" w:sz="0" w:space="0" w:color="auto"/>
            <w:left w:val="none" w:sz="0" w:space="0" w:color="auto"/>
            <w:bottom w:val="none" w:sz="0" w:space="0" w:color="auto"/>
            <w:right w:val="none" w:sz="0" w:space="0" w:color="auto"/>
          </w:divBdr>
          <w:divsChild>
            <w:div w:id="349579109">
              <w:marLeft w:val="0"/>
              <w:marRight w:val="0"/>
              <w:marTop w:val="0"/>
              <w:marBottom w:val="0"/>
              <w:divBdr>
                <w:top w:val="none" w:sz="0" w:space="0" w:color="auto"/>
                <w:left w:val="none" w:sz="0" w:space="0" w:color="auto"/>
                <w:bottom w:val="none" w:sz="0" w:space="0" w:color="auto"/>
                <w:right w:val="none" w:sz="0" w:space="0" w:color="auto"/>
              </w:divBdr>
            </w:div>
            <w:div w:id="349586895">
              <w:marLeft w:val="0"/>
              <w:marRight w:val="0"/>
              <w:marTop w:val="0"/>
              <w:marBottom w:val="0"/>
              <w:divBdr>
                <w:top w:val="none" w:sz="0" w:space="0" w:color="auto"/>
                <w:left w:val="none" w:sz="0" w:space="0" w:color="auto"/>
                <w:bottom w:val="none" w:sz="0" w:space="0" w:color="auto"/>
                <w:right w:val="none" w:sz="0" w:space="0" w:color="auto"/>
              </w:divBdr>
              <w:divsChild>
                <w:div w:id="349589417">
                  <w:marLeft w:val="0"/>
                  <w:marRight w:val="0"/>
                  <w:marTop w:val="0"/>
                  <w:marBottom w:val="0"/>
                  <w:divBdr>
                    <w:top w:val="none" w:sz="0" w:space="0" w:color="auto"/>
                    <w:left w:val="none" w:sz="0" w:space="0" w:color="auto"/>
                    <w:bottom w:val="none" w:sz="0" w:space="0" w:color="auto"/>
                    <w:right w:val="none" w:sz="0" w:space="0" w:color="auto"/>
                  </w:divBdr>
                  <w:divsChild>
                    <w:div w:id="349591427">
                      <w:marLeft w:val="0"/>
                      <w:marRight w:val="0"/>
                      <w:marTop w:val="0"/>
                      <w:marBottom w:val="0"/>
                      <w:divBdr>
                        <w:top w:val="none" w:sz="0" w:space="0" w:color="auto"/>
                        <w:left w:val="none" w:sz="0" w:space="0" w:color="auto"/>
                        <w:bottom w:val="none" w:sz="0" w:space="0" w:color="auto"/>
                        <w:right w:val="none" w:sz="0" w:space="0" w:color="auto"/>
                      </w:divBdr>
                    </w:div>
                  </w:divsChild>
                </w:div>
                <w:div w:id="349589605">
                  <w:marLeft w:val="0"/>
                  <w:marRight w:val="0"/>
                  <w:marTop w:val="0"/>
                  <w:marBottom w:val="0"/>
                  <w:divBdr>
                    <w:top w:val="none" w:sz="0" w:space="0" w:color="auto"/>
                    <w:left w:val="none" w:sz="0" w:space="0" w:color="auto"/>
                    <w:bottom w:val="none" w:sz="0" w:space="0" w:color="auto"/>
                    <w:right w:val="none" w:sz="0" w:space="0" w:color="auto"/>
                  </w:divBdr>
                  <w:divsChild>
                    <w:div w:id="349585756">
                      <w:marLeft w:val="0"/>
                      <w:marRight w:val="0"/>
                      <w:marTop w:val="0"/>
                      <w:marBottom w:val="0"/>
                      <w:divBdr>
                        <w:top w:val="none" w:sz="0" w:space="0" w:color="auto"/>
                        <w:left w:val="none" w:sz="0" w:space="0" w:color="auto"/>
                        <w:bottom w:val="none" w:sz="0" w:space="0" w:color="auto"/>
                        <w:right w:val="none" w:sz="0" w:space="0" w:color="auto"/>
                      </w:divBdr>
                    </w:div>
                  </w:divsChild>
                </w:div>
                <w:div w:id="349594041">
                  <w:marLeft w:val="0"/>
                  <w:marRight w:val="0"/>
                  <w:marTop w:val="0"/>
                  <w:marBottom w:val="0"/>
                  <w:divBdr>
                    <w:top w:val="none" w:sz="0" w:space="0" w:color="auto"/>
                    <w:left w:val="none" w:sz="0" w:space="0" w:color="auto"/>
                    <w:bottom w:val="none" w:sz="0" w:space="0" w:color="auto"/>
                    <w:right w:val="none" w:sz="0" w:space="0" w:color="auto"/>
                  </w:divBdr>
                  <w:divsChild>
                    <w:div w:id="34959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7849">
      <w:marLeft w:val="0"/>
      <w:marRight w:val="0"/>
      <w:marTop w:val="0"/>
      <w:marBottom w:val="0"/>
      <w:divBdr>
        <w:top w:val="none" w:sz="0" w:space="0" w:color="auto"/>
        <w:left w:val="none" w:sz="0" w:space="0" w:color="auto"/>
        <w:bottom w:val="none" w:sz="0" w:space="0" w:color="auto"/>
        <w:right w:val="none" w:sz="0" w:space="0" w:color="auto"/>
      </w:divBdr>
    </w:div>
    <w:div w:id="349587851">
      <w:marLeft w:val="0"/>
      <w:marRight w:val="0"/>
      <w:marTop w:val="0"/>
      <w:marBottom w:val="0"/>
      <w:divBdr>
        <w:top w:val="none" w:sz="0" w:space="0" w:color="auto"/>
        <w:left w:val="none" w:sz="0" w:space="0" w:color="auto"/>
        <w:bottom w:val="none" w:sz="0" w:space="0" w:color="auto"/>
        <w:right w:val="none" w:sz="0" w:space="0" w:color="auto"/>
      </w:divBdr>
    </w:div>
    <w:div w:id="349587854">
      <w:marLeft w:val="0"/>
      <w:marRight w:val="0"/>
      <w:marTop w:val="0"/>
      <w:marBottom w:val="0"/>
      <w:divBdr>
        <w:top w:val="none" w:sz="0" w:space="0" w:color="auto"/>
        <w:left w:val="none" w:sz="0" w:space="0" w:color="auto"/>
        <w:bottom w:val="none" w:sz="0" w:space="0" w:color="auto"/>
        <w:right w:val="none" w:sz="0" w:space="0" w:color="auto"/>
      </w:divBdr>
      <w:divsChild>
        <w:div w:id="349595451">
          <w:marLeft w:val="0"/>
          <w:marRight w:val="0"/>
          <w:marTop w:val="0"/>
          <w:marBottom w:val="0"/>
          <w:divBdr>
            <w:top w:val="none" w:sz="0" w:space="0" w:color="auto"/>
            <w:left w:val="none" w:sz="0" w:space="0" w:color="auto"/>
            <w:bottom w:val="none" w:sz="0" w:space="0" w:color="auto"/>
            <w:right w:val="none" w:sz="0" w:space="0" w:color="auto"/>
          </w:divBdr>
          <w:divsChild>
            <w:div w:id="349592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856">
      <w:marLeft w:val="0"/>
      <w:marRight w:val="0"/>
      <w:marTop w:val="0"/>
      <w:marBottom w:val="0"/>
      <w:divBdr>
        <w:top w:val="none" w:sz="0" w:space="0" w:color="auto"/>
        <w:left w:val="none" w:sz="0" w:space="0" w:color="auto"/>
        <w:bottom w:val="none" w:sz="0" w:space="0" w:color="auto"/>
        <w:right w:val="none" w:sz="0" w:space="0" w:color="auto"/>
      </w:divBdr>
    </w:div>
    <w:div w:id="349587857">
      <w:marLeft w:val="0"/>
      <w:marRight w:val="0"/>
      <w:marTop w:val="0"/>
      <w:marBottom w:val="0"/>
      <w:divBdr>
        <w:top w:val="none" w:sz="0" w:space="0" w:color="auto"/>
        <w:left w:val="none" w:sz="0" w:space="0" w:color="auto"/>
        <w:bottom w:val="none" w:sz="0" w:space="0" w:color="auto"/>
        <w:right w:val="none" w:sz="0" w:space="0" w:color="auto"/>
      </w:divBdr>
      <w:divsChild>
        <w:div w:id="349597980">
          <w:marLeft w:val="0"/>
          <w:marRight w:val="0"/>
          <w:marTop w:val="0"/>
          <w:marBottom w:val="0"/>
          <w:divBdr>
            <w:top w:val="none" w:sz="0" w:space="0" w:color="auto"/>
            <w:left w:val="none" w:sz="0" w:space="0" w:color="auto"/>
            <w:bottom w:val="none" w:sz="0" w:space="0" w:color="auto"/>
            <w:right w:val="none" w:sz="0" w:space="0" w:color="auto"/>
          </w:divBdr>
          <w:divsChild>
            <w:div w:id="34957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859">
      <w:marLeft w:val="0"/>
      <w:marRight w:val="0"/>
      <w:marTop w:val="0"/>
      <w:marBottom w:val="0"/>
      <w:divBdr>
        <w:top w:val="none" w:sz="0" w:space="0" w:color="auto"/>
        <w:left w:val="none" w:sz="0" w:space="0" w:color="auto"/>
        <w:bottom w:val="none" w:sz="0" w:space="0" w:color="auto"/>
        <w:right w:val="none" w:sz="0" w:space="0" w:color="auto"/>
      </w:divBdr>
      <w:divsChild>
        <w:div w:id="349587972">
          <w:marLeft w:val="0"/>
          <w:marRight w:val="0"/>
          <w:marTop w:val="0"/>
          <w:marBottom w:val="0"/>
          <w:divBdr>
            <w:top w:val="none" w:sz="0" w:space="0" w:color="auto"/>
            <w:left w:val="none" w:sz="0" w:space="0" w:color="auto"/>
            <w:bottom w:val="none" w:sz="0" w:space="0" w:color="auto"/>
            <w:right w:val="none" w:sz="0" w:space="0" w:color="auto"/>
          </w:divBdr>
        </w:div>
        <w:div w:id="349591128">
          <w:marLeft w:val="0"/>
          <w:marRight w:val="0"/>
          <w:marTop w:val="0"/>
          <w:marBottom w:val="0"/>
          <w:divBdr>
            <w:top w:val="none" w:sz="0" w:space="0" w:color="auto"/>
            <w:left w:val="none" w:sz="0" w:space="0" w:color="auto"/>
            <w:bottom w:val="none" w:sz="0" w:space="0" w:color="auto"/>
            <w:right w:val="none" w:sz="0" w:space="0" w:color="auto"/>
          </w:divBdr>
        </w:div>
      </w:divsChild>
    </w:div>
    <w:div w:id="349587860">
      <w:marLeft w:val="0"/>
      <w:marRight w:val="0"/>
      <w:marTop w:val="0"/>
      <w:marBottom w:val="0"/>
      <w:divBdr>
        <w:top w:val="none" w:sz="0" w:space="0" w:color="auto"/>
        <w:left w:val="none" w:sz="0" w:space="0" w:color="auto"/>
        <w:bottom w:val="none" w:sz="0" w:space="0" w:color="auto"/>
        <w:right w:val="none" w:sz="0" w:space="0" w:color="auto"/>
      </w:divBdr>
      <w:divsChild>
        <w:div w:id="349575348">
          <w:marLeft w:val="0"/>
          <w:marRight w:val="0"/>
          <w:marTop w:val="0"/>
          <w:marBottom w:val="0"/>
          <w:divBdr>
            <w:top w:val="none" w:sz="0" w:space="0" w:color="auto"/>
            <w:left w:val="none" w:sz="0" w:space="0" w:color="auto"/>
            <w:bottom w:val="none" w:sz="0" w:space="0" w:color="auto"/>
            <w:right w:val="none" w:sz="0" w:space="0" w:color="auto"/>
          </w:divBdr>
        </w:div>
        <w:div w:id="349601618">
          <w:marLeft w:val="0"/>
          <w:marRight w:val="0"/>
          <w:marTop w:val="0"/>
          <w:marBottom w:val="0"/>
          <w:divBdr>
            <w:top w:val="none" w:sz="0" w:space="0" w:color="auto"/>
            <w:left w:val="none" w:sz="0" w:space="0" w:color="auto"/>
            <w:bottom w:val="none" w:sz="0" w:space="0" w:color="auto"/>
            <w:right w:val="none" w:sz="0" w:space="0" w:color="auto"/>
          </w:divBdr>
        </w:div>
      </w:divsChild>
    </w:div>
    <w:div w:id="349587861">
      <w:marLeft w:val="0"/>
      <w:marRight w:val="0"/>
      <w:marTop w:val="0"/>
      <w:marBottom w:val="0"/>
      <w:divBdr>
        <w:top w:val="none" w:sz="0" w:space="0" w:color="auto"/>
        <w:left w:val="none" w:sz="0" w:space="0" w:color="auto"/>
        <w:bottom w:val="none" w:sz="0" w:space="0" w:color="auto"/>
        <w:right w:val="none" w:sz="0" w:space="0" w:color="auto"/>
      </w:divBdr>
      <w:divsChild>
        <w:div w:id="349589291">
          <w:marLeft w:val="0"/>
          <w:marRight w:val="0"/>
          <w:marTop w:val="0"/>
          <w:marBottom w:val="0"/>
          <w:divBdr>
            <w:top w:val="none" w:sz="0" w:space="0" w:color="auto"/>
            <w:left w:val="none" w:sz="0" w:space="0" w:color="auto"/>
            <w:bottom w:val="none" w:sz="0" w:space="0" w:color="auto"/>
            <w:right w:val="none" w:sz="0" w:space="0" w:color="auto"/>
          </w:divBdr>
        </w:div>
        <w:div w:id="349590185">
          <w:marLeft w:val="0"/>
          <w:marRight w:val="0"/>
          <w:marTop w:val="0"/>
          <w:marBottom w:val="0"/>
          <w:divBdr>
            <w:top w:val="none" w:sz="0" w:space="0" w:color="auto"/>
            <w:left w:val="none" w:sz="0" w:space="0" w:color="auto"/>
            <w:bottom w:val="none" w:sz="0" w:space="0" w:color="auto"/>
            <w:right w:val="none" w:sz="0" w:space="0" w:color="auto"/>
          </w:divBdr>
          <w:divsChild>
            <w:div w:id="34958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864">
      <w:marLeft w:val="0"/>
      <w:marRight w:val="0"/>
      <w:marTop w:val="0"/>
      <w:marBottom w:val="0"/>
      <w:divBdr>
        <w:top w:val="none" w:sz="0" w:space="0" w:color="auto"/>
        <w:left w:val="none" w:sz="0" w:space="0" w:color="auto"/>
        <w:bottom w:val="none" w:sz="0" w:space="0" w:color="auto"/>
        <w:right w:val="none" w:sz="0" w:space="0" w:color="auto"/>
      </w:divBdr>
    </w:div>
    <w:div w:id="349587867">
      <w:marLeft w:val="0"/>
      <w:marRight w:val="0"/>
      <w:marTop w:val="0"/>
      <w:marBottom w:val="0"/>
      <w:divBdr>
        <w:top w:val="none" w:sz="0" w:space="0" w:color="auto"/>
        <w:left w:val="none" w:sz="0" w:space="0" w:color="auto"/>
        <w:bottom w:val="none" w:sz="0" w:space="0" w:color="auto"/>
        <w:right w:val="none" w:sz="0" w:space="0" w:color="auto"/>
      </w:divBdr>
    </w:div>
    <w:div w:id="349587872">
      <w:marLeft w:val="0"/>
      <w:marRight w:val="0"/>
      <w:marTop w:val="0"/>
      <w:marBottom w:val="0"/>
      <w:divBdr>
        <w:top w:val="none" w:sz="0" w:space="0" w:color="auto"/>
        <w:left w:val="none" w:sz="0" w:space="0" w:color="auto"/>
        <w:bottom w:val="none" w:sz="0" w:space="0" w:color="auto"/>
        <w:right w:val="none" w:sz="0" w:space="0" w:color="auto"/>
      </w:divBdr>
    </w:div>
    <w:div w:id="349587873">
      <w:marLeft w:val="0"/>
      <w:marRight w:val="0"/>
      <w:marTop w:val="0"/>
      <w:marBottom w:val="0"/>
      <w:divBdr>
        <w:top w:val="none" w:sz="0" w:space="0" w:color="auto"/>
        <w:left w:val="none" w:sz="0" w:space="0" w:color="auto"/>
        <w:bottom w:val="none" w:sz="0" w:space="0" w:color="auto"/>
        <w:right w:val="none" w:sz="0" w:space="0" w:color="auto"/>
      </w:divBdr>
      <w:divsChild>
        <w:div w:id="349581705">
          <w:marLeft w:val="0"/>
          <w:marRight w:val="0"/>
          <w:marTop w:val="0"/>
          <w:marBottom w:val="0"/>
          <w:divBdr>
            <w:top w:val="none" w:sz="0" w:space="0" w:color="auto"/>
            <w:left w:val="none" w:sz="0" w:space="0" w:color="auto"/>
            <w:bottom w:val="none" w:sz="0" w:space="0" w:color="auto"/>
            <w:right w:val="none" w:sz="0" w:space="0" w:color="auto"/>
          </w:divBdr>
        </w:div>
        <w:div w:id="349600886">
          <w:marLeft w:val="0"/>
          <w:marRight w:val="0"/>
          <w:marTop w:val="23"/>
          <w:marBottom w:val="116"/>
          <w:divBdr>
            <w:top w:val="none" w:sz="0" w:space="0" w:color="auto"/>
            <w:left w:val="none" w:sz="0" w:space="0" w:color="auto"/>
            <w:bottom w:val="single" w:sz="8" w:space="3" w:color="B6B7B7"/>
            <w:right w:val="none" w:sz="0" w:space="0" w:color="auto"/>
          </w:divBdr>
        </w:div>
      </w:divsChild>
    </w:div>
    <w:div w:id="349587879">
      <w:marLeft w:val="0"/>
      <w:marRight w:val="0"/>
      <w:marTop w:val="0"/>
      <w:marBottom w:val="0"/>
      <w:divBdr>
        <w:top w:val="none" w:sz="0" w:space="0" w:color="auto"/>
        <w:left w:val="none" w:sz="0" w:space="0" w:color="auto"/>
        <w:bottom w:val="none" w:sz="0" w:space="0" w:color="auto"/>
        <w:right w:val="none" w:sz="0" w:space="0" w:color="auto"/>
      </w:divBdr>
      <w:divsChild>
        <w:div w:id="349600555">
          <w:marLeft w:val="0"/>
          <w:marRight w:val="0"/>
          <w:marTop w:val="0"/>
          <w:marBottom w:val="0"/>
          <w:divBdr>
            <w:top w:val="none" w:sz="0" w:space="0" w:color="auto"/>
            <w:left w:val="none" w:sz="0" w:space="0" w:color="auto"/>
            <w:bottom w:val="none" w:sz="0" w:space="0" w:color="auto"/>
            <w:right w:val="none" w:sz="0" w:space="0" w:color="auto"/>
          </w:divBdr>
        </w:div>
      </w:divsChild>
    </w:div>
    <w:div w:id="349587880">
      <w:marLeft w:val="0"/>
      <w:marRight w:val="0"/>
      <w:marTop w:val="0"/>
      <w:marBottom w:val="0"/>
      <w:divBdr>
        <w:top w:val="none" w:sz="0" w:space="0" w:color="auto"/>
        <w:left w:val="none" w:sz="0" w:space="0" w:color="auto"/>
        <w:bottom w:val="none" w:sz="0" w:space="0" w:color="auto"/>
        <w:right w:val="none" w:sz="0" w:space="0" w:color="auto"/>
      </w:divBdr>
    </w:div>
    <w:div w:id="349587882">
      <w:marLeft w:val="0"/>
      <w:marRight w:val="0"/>
      <w:marTop w:val="0"/>
      <w:marBottom w:val="0"/>
      <w:divBdr>
        <w:top w:val="none" w:sz="0" w:space="0" w:color="auto"/>
        <w:left w:val="none" w:sz="0" w:space="0" w:color="auto"/>
        <w:bottom w:val="none" w:sz="0" w:space="0" w:color="auto"/>
        <w:right w:val="none" w:sz="0" w:space="0" w:color="auto"/>
      </w:divBdr>
      <w:divsChild>
        <w:div w:id="349594069">
          <w:marLeft w:val="0"/>
          <w:marRight w:val="0"/>
          <w:marTop w:val="0"/>
          <w:marBottom w:val="0"/>
          <w:divBdr>
            <w:top w:val="none" w:sz="0" w:space="0" w:color="auto"/>
            <w:left w:val="none" w:sz="0" w:space="0" w:color="auto"/>
            <w:bottom w:val="none" w:sz="0" w:space="0" w:color="auto"/>
            <w:right w:val="none" w:sz="0" w:space="0" w:color="auto"/>
          </w:divBdr>
          <w:divsChild>
            <w:div w:id="349574978">
              <w:marLeft w:val="0"/>
              <w:marRight w:val="0"/>
              <w:marTop w:val="0"/>
              <w:marBottom w:val="0"/>
              <w:divBdr>
                <w:top w:val="none" w:sz="0" w:space="0" w:color="auto"/>
                <w:left w:val="none" w:sz="0" w:space="0" w:color="auto"/>
                <w:bottom w:val="none" w:sz="0" w:space="0" w:color="auto"/>
                <w:right w:val="none" w:sz="0" w:space="0" w:color="auto"/>
              </w:divBdr>
              <w:divsChild>
                <w:div w:id="349582832">
                  <w:marLeft w:val="0"/>
                  <w:marRight w:val="0"/>
                  <w:marTop w:val="0"/>
                  <w:marBottom w:val="0"/>
                  <w:divBdr>
                    <w:top w:val="none" w:sz="0" w:space="0" w:color="auto"/>
                    <w:left w:val="none" w:sz="0" w:space="0" w:color="auto"/>
                    <w:bottom w:val="none" w:sz="0" w:space="0" w:color="auto"/>
                    <w:right w:val="none" w:sz="0" w:space="0" w:color="auto"/>
                  </w:divBdr>
                  <w:divsChild>
                    <w:div w:id="34957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885">
      <w:marLeft w:val="0"/>
      <w:marRight w:val="0"/>
      <w:marTop w:val="0"/>
      <w:marBottom w:val="0"/>
      <w:divBdr>
        <w:top w:val="none" w:sz="0" w:space="0" w:color="auto"/>
        <w:left w:val="none" w:sz="0" w:space="0" w:color="auto"/>
        <w:bottom w:val="none" w:sz="0" w:space="0" w:color="auto"/>
        <w:right w:val="none" w:sz="0" w:space="0" w:color="auto"/>
      </w:divBdr>
      <w:divsChild>
        <w:div w:id="349572550">
          <w:marLeft w:val="0"/>
          <w:marRight w:val="0"/>
          <w:marTop w:val="0"/>
          <w:marBottom w:val="0"/>
          <w:divBdr>
            <w:top w:val="none" w:sz="0" w:space="0" w:color="auto"/>
            <w:left w:val="none" w:sz="0" w:space="0" w:color="auto"/>
            <w:bottom w:val="none" w:sz="0" w:space="0" w:color="auto"/>
            <w:right w:val="none" w:sz="0" w:space="0" w:color="auto"/>
          </w:divBdr>
          <w:divsChild>
            <w:div w:id="349583642">
              <w:marLeft w:val="0"/>
              <w:marRight w:val="0"/>
              <w:marTop w:val="0"/>
              <w:marBottom w:val="0"/>
              <w:divBdr>
                <w:top w:val="none" w:sz="0" w:space="0" w:color="auto"/>
                <w:left w:val="none" w:sz="0" w:space="0" w:color="auto"/>
                <w:bottom w:val="none" w:sz="0" w:space="0" w:color="auto"/>
                <w:right w:val="none" w:sz="0" w:space="0" w:color="auto"/>
              </w:divBdr>
              <w:divsChild>
                <w:div w:id="349594655">
                  <w:marLeft w:val="0"/>
                  <w:marRight w:val="0"/>
                  <w:marTop w:val="0"/>
                  <w:marBottom w:val="0"/>
                  <w:divBdr>
                    <w:top w:val="none" w:sz="0" w:space="0" w:color="auto"/>
                    <w:left w:val="none" w:sz="0" w:space="0" w:color="auto"/>
                    <w:bottom w:val="none" w:sz="0" w:space="0" w:color="auto"/>
                    <w:right w:val="none" w:sz="0" w:space="0" w:color="auto"/>
                  </w:divBdr>
                  <w:divsChild>
                    <w:div w:id="34959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888">
      <w:marLeft w:val="0"/>
      <w:marRight w:val="0"/>
      <w:marTop w:val="0"/>
      <w:marBottom w:val="0"/>
      <w:divBdr>
        <w:top w:val="none" w:sz="0" w:space="0" w:color="auto"/>
        <w:left w:val="none" w:sz="0" w:space="0" w:color="auto"/>
        <w:bottom w:val="none" w:sz="0" w:space="0" w:color="auto"/>
        <w:right w:val="none" w:sz="0" w:space="0" w:color="auto"/>
      </w:divBdr>
    </w:div>
    <w:div w:id="349587895">
      <w:marLeft w:val="0"/>
      <w:marRight w:val="0"/>
      <w:marTop w:val="0"/>
      <w:marBottom w:val="0"/>
      <w:divBdr>
        <w:top w:val="none" w:sz="0" w:space="0" w:color="auto"/>
        <w:left w:val="none" w:sz="0" w:space="0" w:color="auto"/>
        <w:bottom w:val="none" w:sz="0" w:space="0" w:color="auto"/>
        <w:right w:val="none" w:sz="0" w:space="0" w:color="auto"/>
      </w:divBdr>
      <w:divsChild>
        <w:div w:id="349584320">
          <w:marLeft w:val="0"/>
          <w:marRight w:val="0"/>
          <w:marTop w:val="0"/>
          <w:marBottom w:val="0"/>
          <w:divBdr>
            <w:top w:val="none" w:sz="0" w:space="0" w:color="auto"/>
            <w:left w:val="none" w:sz="0" w:space="0" w:color="auto"/>
            <w:bottom w:val="none" w:sz="0" w:space="0" w:color="auto"/>
            <w:right w:val="none" w:sz="0" w:space="0" w:color="auto"/>
          </w:divBdr>
        </w:div>
      </w:divsChild>
    </w:div>
    <w:div w:id="349587896">
      <w:marLeft w:val="0"/>
      <w:marRight w:val="0"/>
      <w:marTop w:val="0"/>
      <w:marBottom w:val="0"/>
      <w:divBdr>
        <w:top w:val="none" w:sz="0" w:space="0" w:color="auto"/>
        <w:left w:val="none" w:sz="0" w:space="0" w:color="auto"/>
        <w:bottom w:val="none" w:sz="0" w:space="0" w:color="auto"/>
        <w:right w:val="none" w:sz="0" w:space="0" w:color="auto"/>
      </w:divBdr>
    </w:div>
    <w:div w:id="349587897">
      <w:marLeft w:val="0"/>
      <w:marRight w:val="0"/>
      <w:marTop w:val="0"/>
      <w:marBottom w:val="0"/>
      <w:divBdr>
        <w:top w:val="none" w:sz="0" w:space="0" w:color="auto"/>
        <w:left w:val="none" w:sz="0" w:space="0" w:color="auto"/>
        <w:bottom w:val="none" w:sz="0" w:space="0" w:color="auto"/>
        <w:right w:val="none" w:sz="0" w:space="0" w:color="auto"/>
      </w:divBdr>
    </w:div>
    <w:div w:id="349587899">
      <w:marLeft w:val="0"/>
      <w:marRight w:val="0"/>
      <w:marTop w:val="0"/>
      <w:marBottom w:val="0"/>
      <w:divBdr>
        <w:top w:val="none" w:sz="0" w:space="0" w:color="auto"/>
        <w:left w:val="none" w:sz="0" w:space="0" w:color="auto"/>
        <w:bottom w:val="none" w:sz="0" w:space="0" w:color="auto"/>
        <w:right w:val="none" w:sz="0" w:space="0" w:color="auto"/>
      </w:divBdr>
    </w:div>
    <w:div w:id="349587901">
      <w:marLeft w:val="0"/>
      <w:marRight w:val="0"/>
      <w:marTop w:val="0"/>
      <w:marBottom w:val="0"/>
      <w:divBdr>
        <w:top w:val="none" w:sz="0" w:space="0" w:color="auto"/>
        <w:left w:val="none" w:sz="0" w:space="0" w:color="auto"/>
        <w:bottom w:val="none" w:sz="0" w:space="0" w:color="auto"/>
        <w:right w:val="none" w:sz="0" w:space="0" w:color="auto"/>
      </w:divBdr>
      <w:divsChild>
        <w:div w:id="349582951">
          <w:marLeft w:val="0"/>
          <w:marRight w:val="0"/>
          <w:marTop w:val="0"/>
          <w:marBottom w:val="0"/>
          <w:divBdr>
            <w:top w:val="none" w:sz="0" w:space="0" w:color="auto"/>
            <w:left w:val="none" w:sz="0" w:space="0" w:color="auto"/>
            <w:bottom w:val="none" w:sz="0" w:space="0" w:color="auto"/>
            <w:right w:val="none" w:sz="0" w:space="0" w:color="auto"/>
          </w:divBdr>
        </w:div>
        <w:div w:id="349596235">
          <w:marLeft w:val="0"/>
          <w:marRight w:val="0"/>
          <w:marTop w:val="0"/>
          <w:marBottom w:val="0"/>
          <w:divBdr>
            <w:top w:val="none" w:sz="0" w:space="0" w:color="auto"/>
            <w:left w:val="none" w:sz="0" w:space="0" w:color="auto"/>
            <w:bottom w:val="none" w:sz="0" w:space="0" w:color="auto"/>
            <w:right w:val="none" w:sz="0" w:space="0" w:color="auto"/>
          </w:divBdr>
        </w:div>
      </w:divsChild>
    </w:div>
    <w:div w:id="349587902">
      <w:marLeft w:val="0"/>
      <w:marRight w:val="0"/>
      <w:marTop w:val="0"/>
      <w:marBottom w:val="0"/>
      <w:divBdr>
        <w:top w:val="none" w:sz="0" w:space="0" w:color="auto"/>
        <w:left w:val="none" w:sz="0" w:space="0" w:color="auto"/>
        <w:bottom w:val="none" w:sz="0" w:space="0" w:color="auto"/>
        <w:right w:val="none" w:sz="0" w:space="0" w:color="auto"/>
      </w:divBdr>
    </w:div>
    <w:div w:id="349587903">
      <w:marLeft w:val="0"/>
      <w:marRight w:val="0"/>
      <w:marTop w:val="0"/>
      <w:marBottom w:val="0"/>
      <w:divBdr>
        <w:top w:val="none" w:sz="0" w:space="0" w:color="auto"/>
        <w:left w:val="none" w:sz="0" w:space="0" w:color="auto"/>
        <w:bottom w:val="none" w:sz="0" w:space="0" w:color="auto"/>
        <w:right w:val="none" w:sz="0" w:space="0" w:color="auto"/>
      </w:divBdr>
      <w:divsChild>
        <w:div w:id="349595388">
          <w:marLeft w:val="0"/>
          <w:marRight w:val="0"/>
          <w:marTop w:val="461"/>
          <w:marBottom w:val="0"/>
          <w:divBdr>
            <w:top w:val="none" w:sz="0" w:space="0" w:color="auto"/>
            <w:left w:val="none" w:sz="0" w:space="0" w:color="auto"/>
            <w:bottom w:val="none" w:sz="0" w:space="0" w:color="auto"/>
            <w:right w:val="none" w:sz="0" w:space="0" w:color="auto"/>
          </w:divBdr>
        </w:div>
        <w:div w:id="349599296">
          <w:marLeft w:val="0"/>
          <w:marRight w:val="0"/>
          <w:marTop w:val="0"/>
          <w:marBottom w:val="0"/>
          <w:divBdr>
            <w:top w:val="none" w:sz="0" w:space="0" w:color="auto"/>
            <w:left w:val="none" w:sz="0" w:space="0" w:color="auto"/>
            <w:bottom w:val="none" w:sz="0" w:space="0" w:color="auto"/>
            <w:right w:val="none" w:sz="0" w:space="0" w:color="auto"/>
          </w:divBdr>
          <w:divsChild>
            <w:div w:id="349573834">
              <w:marLeft w:val="0"/>
              <w:marRight w:val="0"/>
              <w:marTop w:val="0"/>
              <w:marBottom w:val="173"/>
              <w:divBdr>
                <w:top w:val="none" w:sz="0" w:space="0" w:color="auto"/>
                <w:left w:val="none" w:sz="0" w:space="0" w:color="auto"/>
                <w:bottom w:val="none" w:sz="0" w:space="0" w:color="auto"/>
                <w:right w:val="none" w:sz="0" w:space="0" w:color="auto"/>
              </w:divBdr>
            </w:div>
          </w:divsChild>
        </w:div>
      </w:divsChild>
    </w:div>
    <w:div w:id="349587905">
      <w:marLeft w:val="0"/>
      <w:marRight w:val="0"/>
      <w:marTop w:val="0"/>
      <w:marBottom w:val="0"/>
      <w:divBdr>
        <w:top w:val="none" w:sz="0" w:space="0" w:color="auto"/>
        <w:left w:val="none" w:sz="0" w:space="0" w:color="auto"/>
        <w:bottom w:val="none" w:sz="0" w:space="0" w:color="auto"/>
        <w:right w:val="none" w:sz="0" w:space="0" w:color="auto"/>
      </w:divBdr>
    </w:div>
    <w:div w:id="349587906">
      <w:marLeft w:val="0"/>
      <w:marRight w:val="0"/>
      <w:marTop w:val="0"/>
      <w:marBottom w:val="0"/>
      <w:divBdr>
        <w:top w:val="none" w:sz="0" w:space="0" w:color="auto"/>
        <w:left w:val="none" w:sz="0" w:space="0" w:color="auto"/>
        <w:bottom w:val="none" w:sz="0" w:space="0" w:color="auto"/>
        <w:right w:val="none" w:sz="0" w:space="0" w:color="auto"/>
      </w:divBdr>
    </w:div>
    <w:div w:id="349587910">
      <w:marLeft w:val="0"/>
      <w:marRight w:val="0"/>
      <w:marTop w:val="0"/>
      <w:marBottom w:val="0"/>
      <w:divBdr>
        <w:top w:val="none" w:sz="0" w:space="0" w:color="auto"/>
        <w:left w:val="none" w:sz="0" w:space="0" w:color="auto"/>
        <w:bottom w:val="none" w:sz="0" w:space="0" w:color="auto"/>
        <w:right w:val="none" w:sz="0" w:space="0" w:color="auto"/>
      </w:divBdr>
    </w:div>
    <w:div w:id="349587911">
      <w:marLeft w:val="0"/>
      <w:marRight w:val="0"/>
      <w:marTop w:val="0"/>
      <w:marBottom w:val="0"/>
      <w:divBdr>
        <w:top w:val="none" w:sz="0" w:space="0" w:color="auto"/>
        <w:left w:val="none" w:sz="0" w:space="0" w:color="auto"/>
        <w:bottom w:val="none" w:sz="0" w:space="0" w:color="auto"/>
        <w:right w:val="none" w:sz="0" w:space="0" w:color="auto"/>
      </w:divBdr>
      <w:divsChild>
        <w:div w:id="349571918">
          <w:marLeft w:val="0"/>
          <w:marRight w:val="0"/>
          <w:marTop w:val="0"/>
          <w:marBottom w:val="232"/>
          <w:divBdr>
            <w:top w:val="none" w:sz="0" w:space="0" w:color="auto"/>
            <w:left w:val="none" w:sz="0" w:space="0" w:color="auto"/>
            <w:bottom w:val="none" w:sz="0" w:space="0" w:color="auto"/>
            <w:right w:val="none" w:sz="0" w:space="0" w:color="auto"/>
          </w:divBdr>
        </w:div>
        <w:div w:id="349588860">
          <w:marLeft w:val="0"/>
          <w:marRight w:val="0"/>
          <w:marTop w:val="0"/>
          <w:marBottom w:val="0"/>
          <w:divBdr>
            <w:top w:val="none" w:sz="0" w:space="0" w:color="auto"/>
            <w:left w:val="none" w:sz="0" w:space="0" w:color="auto"/>
            <w:bottom w:val="none" w:sz="0" w:space="0" w:color="auto"/>
            <w:right w:val="none" w:sz="0" w:space="0" w:color="auto"/>
          </w:divBdr>
          <w:divsChild>
            <w:div w:id="349586805">
              <w:marLeft w:val="0"/>
              <w:marRight w:val="0"/>
              <w:marTop w:val="0"/>
              <w:marBottom w:val="720"/>
              <w:divBdr>
                <w:top w:val="none" w:sz="0" w:space="0" w:color="auto"/>
                <w:left w:val="none" w:sz="0" w:space="0" w:color="auto"/>
                <w:bottom w:val="none" w:sz="0" w:space="0" w:color="auto"/>
                <w:right w:val="none" w:sz="0" w:space="0" w:color="auto"/>
              </w:divBdr>
              <w:divsChild>
                <w:div w:id="349582103">
                  <w:marLeft w:val="0"/>
                  <w:marRight w:val="0"/>
                  <w:marTop w:val="0"/>
                  <w:marBottom w:val="0"/>
                  <w:divBdr>
                    <w:top w:val="none" w:sz="0" w:space="0" w:color="auto"/>
                    <w:left w:val="none" w:sz="0" w:space="0" w:color="auto"/>
                    <w:bottom w:val="none" w:sz="0" w:space="0" w:color="auto"/>
                    <w:right w:val="none" w:sz="0" w:space="0" w:color="auto"/>
                  </w:divBdr>
                  <w:divsChild>
                    <w:div w:id="349582369">
                      <w:marLeft w:val="0"/>
                      <w:marRight w:val="0"/>
                      <w:marTop w:val="0"/>
                      <w:marBottom w:val="0"/>
                      <w:divBdr>
                        <w:top w:val="none" w:sz="0" w:space="0" w:color="auto"/>
                        <w:left w:val="none" w:sz="0" w:space="0" w:color="auto"/>
                        <w:bottom w:val="none" w:sz="0" w:space="0" w:color="auto"/>
                        <w:right w:val="none" w:sz="0" w:space="0" w:color="auto"/>
                      </w:divBdr>
                    </w:div>
                  </w:divsChild>
                </w:div>
                <w:div w:id="34959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7916">
      <w:marLeft w:val="0"/>
      <w:marRight w:val="0"/>
      <w:marTop w:val="0"/>
      <w:marBottom w:val="0"/>
      <w:divBdr>
        <w:top w:val="none" w:sz="0" w:space="0" w:color="auto"/>
        <w:left w:val="none" w:sz="0" w:space="0" w:color="auto"/>
        <w:bottom w:val="none" w:sz="0" w:space="0" w:color="auto"/>
        <w:right w:val="none" w:sz="0" w:space="0" w:color="auto"/>
      </w:divBdr>
    </w:div>
    <w:div w:id="349587918">
      <w:marLeft w:val="0"/>
      <w:marRight w:val="0"/>
      <w:marTop w:val="0"/>
      <w:marBottom w:val="0"/>
      <w:divBdr>
        <w:top w:val="none" w:sz="0" w:space="0" w:color="auto"/>
        <w:left w:val="none" w:sz="0" w:space="0" w:color="auto"/>
        <w:bottom w:val="none" w:sz="0" w:space="0" w:color="auto"/>
        <w:right w:val="none" w:sz="0" w:space="0" w:color="auto"/>
      </w:divBdr>
    </w:div>
    <w:div w:id="349587919">
      <w:marLeft w:val="0"/>
      <w:marRight w:val="0"/>
      <w:marTop w:val="0"/>
      <w:marBottom w:val="0"/>
      <w:divBdr>
        <w:top w:val="none" w:sz="0" w:space="0" w:color="auto"/>
        <w:left w:val="none" w:sz="0" w:space="0" w:color="auto"/>
        <w:bottom w:val="none" w:sz="0" w:space="0" w:color="auto"/>
        <w:right w:val="none" w:sz="0" w:space="0" w:color="auto"/>
      </w:divBdr>
    </w:div>
    <w:div w:id="349587920">
      <w:marLeft w:val="0"/>
      <w:marRight w:val="0"/>
      <w:marTop w:val="0"/>
      <w:marBottom w:val="0"/>
      <w:divBdr>
        <w:top w:val="none" w:sz="0" w:space="0" w:color="auto"/>
        <w:left w:val="none" w:sz="0" w:space="0" w:color="auto"/>
        <w:bottom w:val="none" w:sz="0" w:space="0" w:color="auto"/>
        <w:right w:val="none" w:sz="0" w:space="0" w:color="auto"/>
      </w:divBdr>
    </w:div>
    <w:div w:id="349587921">
      <w:marLeft w:val="0"/>
      <w:marRight w:val="0"/>
      <w:marTop w:val="0"/>
      <w:marBottom w:val="0"/>
      <w:divBdr>
        <w:top w:val="none" w:sz="0" w:space="0" w:color="auto"/>
        <w:left w:val="none" w:sz="0" w:space="0" w:color="auto"/>
        <w:bottom w:val="none" w:sz="0" w:space="0" w:color="auto"/>
        <w:right w:val="none" w:sz="0" w:space="0" w:color="auto"/>
      </w:divBdr>
      <w:divsChild>
        <w:div w:id="349573667">
          <w:marLeft w:val="0"/>
          <w:marRight w:val="0"/>
          <w:marTop w:val="0"/>
          <w:marBottom w:val="0"/>
          <w:divBdr>
            <w:top w:val="none" w:sz="0" w:space="0" w:color="auto"/>
            <w:left w:val="none" w:sz="0" w:space="0" w:color="auto"/>
            <w:bottom w:val="none" w:sz="0" w:space="0" w:color="auto"/>
            <w:right w:val="none" w:sz="0" w:space="0" w:color="auto"/>
          </w:divBdr>
          <w:divsChild>
            <w:div w:id="349571208">
              <w:marLeft w:val="0"/>
              <w:marRight w:val="0"/>
              <w:marTop w:val="0"/>
              <w:marBottom w:val="0"/>
              <w:divBdr>
                <w:top w:val="none" w:sz="0" w:space="0" w:color="auto"/>
                <w:left w:val="none" w:sz="0" w:space="0" w:color="auto"/>
                <w:bottom w:val="none" w:sz="0" w:space="0" w:color="auto"/>
                <w:right w:val="none" w:sz="0" w:space="0" w:color="auto"/>
              </w:divBdr>
            </w:div>
            <w:div w:id="349572176">
              <w:marLeft w:val="0"/>
              <w:marRight w:val="0"/>
              <w:marTop w:val="0"/>
              <w:marBottom w:val="0"/>
              <w:divBdr>
                <w:top w:val="none" w:sz="0" w:space="0" w:color="auto"/>
                <w:left w:val="none" w:sz="0" w:space="0" w:color="auto"/>
                <w:bottom w:val="none" w:sz="0" w:space="0" w:color="auto"/>
                <w:right w:val="none" w:sz="0" w:space="0" w:color="auto"/>
              </w:divBdr>
            </w:div>
            <w:div w:id="349573558">
              <w:marLeft w:val="0"/>
              <w:marRight w:val="0"/>
              <w:marTop w:val="0"/>
              <w:marBottom w:val="0"/>
              <w:divBdr>
                <w:top w:val="none" w:sz="0" w:space="0" w:color="auto"/>
                <w:left w:val="none" w:sz="0" w:space="0" w:color="auto"/>
                <w:bottom w:val="none" w:sz="0" w:space="0" w:color="auto"/>
                <w:right w:val="none" w:sz="0" w:space="0" w:color="auto"/>
              </w:divBdr>
            </w:div>
            <w:div w:id="349575566">
              <w:marLeft w:val="0"/>
              <w:marRight w:val="0"/>
              <w:marTop w:val="0"/>
              <w:marBottom w:val="0"/>
              <w:divBdr>
                <w:top w:val="none" w:sz="0" w:space="0" w:color="auto"/>
                <w:left w:val="none" w:sz="0" w:space="0" w:color="auto"/>
                <w:bottom w:val="none" w:sz="0" w:space="0" w:color="auto"/>
                <w:right w:val="none" w:sz="0" w:space="0" w:color="auto"/>
              </w:divBdr>
            </w:div>
            <w:div w:id="349578416">
              <w:marLeft w:val="0"/>
              <w:marRight w:val="0"/>
              <w:marTop w:val="0"/>
              <w:marBottom w:val="0"/>
              <w:divBdr>
                <w:top w:val="none" w:sz="0" w:space="0" w:color="auto"/>
                <w:left w:val="none" w:sz="0" w:space="0" w:color="auto"/>
                <w:bottom w:val="none" w:sz="0" w:space="0" w:color="auto"/>
                <w:right w:val="none" w:sz="0" w:space="0" w:color="auto"/>
              </w:divBdr>
            </w:div>
            <w:div w:id="349585900">
              <w:marLeft w:val="0"/>
              <w:marRight w:val="0"/>
              <w:marTop w:val="0"/>
              <w:marBottom w:val="0"/>
              <w:divBdr>
                <w:top w:val="none" w:sz="0" w:space="0" w:color="auto"/>
                <w:left w:val="none" w:sz="0" w:space="0" w:color="auto"/>
                <w:bottom w:val="none" w:sz="0" w:space="0" w:color="auto"/>
                <w:right w:val="none" w:sz="0" w:space="0" w:color="auto"/>
              </w:divBdr>
            </w:div>
            <w:div w:id="349590094">
              <w:marLeft w:val="0"/>
              <w:marRight w:val="0"/>
              <w:marTop w:val="0"/>
              <w:marBottom w:val="0"/>
              <w:divBdr>
                <w:top w:val="none" w:sz="0" w:space="0" w:color="auto"/>
                <w:left w:val="none" w:sz="0" w:space="0" w:color="auto"/>
                <w:bottom w:val="none" w:sz="0" w:space="0" w:color="auto"/>
                <w:right w:val="none" w:sz="0" w:space="0" w:color="auto"/>
              </w:divBdr>
            </w:div>
          </w:divsChild>
        </w:div>
        <w:div w:id="349579373">
          <w:marLeft w:val="0"/>
          <w:marRight w:val="0"/>
          <w:marTop w:val="0"/>
          <w:marBottom w:val="0"/>
          <w:divBdr>
            <w:top w:val="none" w:sz="0" w:space="0" w:color="auto"/>
            <w:left w:val="none" w:sz="0" w:space="0" w:color="auto"/>
            <w:bottom w:val="none" w:sz="0" w:space="0" w:color="auto"/>
            <w:right w:val="none" w:sz="0" w:space="0" w:color="auto"/>
          </w:divBdr>
        </w:div>
        <w:div w:id="349585220">
          <w:marLeft w:val="0"/>
          <w:marRight w:val="0"/>
          <w:marTop w:val="0"/>
          <w:marBottom w:val="0"/>
          <w:divBdr>
            <w:top w:val="none" w:sz="0" w:space="0" w:color="auto"/>
            <w:left w:val="none" w:sz="0" w:space="0" w:color="auto"/>
            <w:bottom w:val="none" w:sz="0" w:space="0" w:color="auto"/>
            <w:right w:val="none" w:sz="0" w:space="0" w:color="auto"/>
          </w:divBdr>
          <w:divsChild>
            <w:div w:id="349571955">
              <w:marLeft w:val="0"/>
              <w:marRight w:val="0"/>
              <w:marTop w:val="0"/>
              <w:marBottom w:val="0"/>
              <w:divBdr>
                <w:top w:val="none" w:sz="0" w:space="0" w:color="auto"/>
                <w:left w:val="none" w:sz="0" w:space="0" w:color="auto"/>
                <w:bottom w:val="none" w:sz="0" w:space="0" w:color="auto"/>
                <w:right w:val="none" w:sz="0" w:space="0" w:color="auto"/>
              </w:divBdr>
            </w:div>
            <w:div w:id="349577614">
              <w:marLeft w:val="0"/>
              <w:marRight w:val="0"/>
              <w:marTop w:val="0"/>
              <w:marBottom w:val="0"/>
              <w:divBdr>
                <w:top w:val="none" w:sz="0" w:space="0" w:color="auto"/>
                <w:left w:val="none" w:sz="0" w:space="0" w:color="auto"/>
                <w:bottom w:val="none" w:sz="0" w:space="0" w:color="auto"/>
                <w:right w:val="none" w:sz="0" w:space="0" w:color="auto"/>
              </w:divBdr>
            </w:div>
            <w:div w:id="349592215">
              <w:marLeft w:val="0"/>
              <w:marRight w:val="0"/>
              <w:marTop w:val="0"/>
              <w:marBottom w:val="0"/>
              <w:divBdr>
                <w:top w:val="none" w:sz="0" w:space="0" w:color="auto"/>
                <w:left w:val="none" w:sz="0" w:space="0" w:color="auto"/>
                <w:bottom w:val="none" w:sz="0" w:space="0" w:color="auto"/>
                <w:right w:val="none" w:sz="0" w:space="0" w:color="auto"/>
              </w:divBdr>
            </w:div>
            <w:div w:id="349592280">
              <w:marLeft w:val="0"/>
              <w:marRight w:val="0"/>
              <w:marTop w:val="0"/>
              <w:marBottom w:val="0"/>
              <w:divBdr>
                <w:top w:val="none" w:sz="0" w:space="0" w:color="auto"/>
                <w:left w:val="none" w:sz="0" w:space="0" w:color="auto"/>
                <w:bottom w:val="none" w:sz="0" w:space="0" w:color="auto"/>
                <w:right w:val="none" w:sz="0" w:space="0" w:color="auto"/>
              </w:divBdr>
            </w:div>
            <w:div w:id="34959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922">
      <w:marLeft w:val="0"/>
      <w:marRight w:val="0"/>
      <w:marTop w:val="0"/>
      <w:marBottom w:val="0"/>
      <w:divBdr>
        <w:top w:val="none" w:sz="0" w:space="0" w:color="auto"/>
        <w:left w:val="none" w:sz="0" w:space="0" w:color="auto"/>
        <w:bottom w:val="none" w:sz="0" w:space="0" w:color="auto"/>
        <w:right w:val="none" w:sz="0" w:space="0" w:color="auto"/>
      </w:divBdr>
    </w:div>
    <w:div w:id="349587923">
      <w:marLeft w:val="0"/>
      <w:marRight w:val="0"/>
      <w:marTop w:val="0"/>
      <w:marBottom w:val="0"/>
      <w:divBdr>
        <w:top w:val="none" w:sz="0" w:space="0" w:color="auto"/>
        <w:left w:val="none" w:sz="0" w:space="0" w:color="auto"/>
        <w:bottom w:val="none" w:sz="0" w:space="0" w:color="auto"/>
        <w:right w:val="none" w:sz="0" w:space="0" w:color="auto"/>
      </w:divBdr>
    </w:div>
    <w:div w:id="349587925">
      <w:marLeft w:val="0"/>
      <w:marRight w:val="0"/>
      <w:marTop w:val="0"/>
      <w:marBottom w:val="0"/>
      <w:divBdr>
        <w:top w:val="none" w:sz="0" w:space="0" w:color="auto"/>
        <w:left w:val="none" w:sz="0" w:space="0" w:color="auto"/>
        <w:bottom w:val="none" w:sz="0" w:space="0" w:color="auto"/>
        <w:right w:val="none" w:sz="0" w:space="0" w:color="auto"/>
      </w:divBdr>
      <w:divsChild>
        <w:div w:id="349594637">
          <w:marLeft w:val="0"/>
          <w:marRight w:val="0"/>
          <w:marTop w:val="0"/>
          <w:marBottom w:val="0"/>
          <w:divBdr>
            <w:top w:val="none" w:sz="0" w:space="0" w:color="auto"/>
            <w:left w:val="none" w:sz="0" w:space="0" w:color="auto"/>
            <w:bottom w:val="none" w:sz="0" w:space="0" w:color="auto"/>
            <w:right w:val="none" w:sz="0" w:space="0" w:color="auto"/>
          </w:divBdr>
        </w:div>
      </w:divsChild>
    </w:div>
    <w:div w:id="349587926">
      <w:marLeft w:val="0"/>
      <w:marRight w:val="0"/>
      <w:marTop w:val="0"/>
      <w:marBottom w:val="0"/>
      <w:divBdr>
        <w:top w:val="none" w:sz="0" w:space="0" w:color="auto"/>
        <w:left w:val="none" w:sz="0" w:space="0" w:color="auto"/>
        <w:bottom w:val="none" w:sz="0" w:space="0" w:color="auto"/>
        <w:right w:val="none" w:sz="0" w:space="0" w:color="auto"/>
      </w:divBdr>
      <w:divsChild>
        <w:div w:id="349572000">
          <w:marLeft w:val="0"/>
          <w:marRight w:val="0"/>
          <w:marTop w:val="0"/>
          <w:marBottom w:val="0"/>
          <w:divBdr>
            <w:top w:val="none" w:sz="0" w:space="0" w:color="auto"/>
            <w:left w:val="none" w:sz="0" w:space="0" w:color="auto"/>
            <w:bottom w:val="none" w:sz="0" w:space="0" w:color="auto"/>
            <w:right w:val="none" w:sz="0" w:space="0" w:color="auto"/>
          </w:divBdr>
          <w:divsChild>
            <w:div w:id="349573583">
              <w:marLeft w:val="0"/>
              <w:marRight w:val="0"/>
              <w:marTop w:val="0"/>
              <w:marBottom w:val="0"/>
              <w:divBdr>
                <w:top w:val="none" w:sz="0" w:space="0" w:color="auto"/>
                <w:left w:val="none" w:sz="0" w:space="0" w:color="auto"/>
                <w:bottom w:val="none" w:sz="0" w:space="0" w:color="auto"/>
                <w:right w:val="none" w:sz="0" w:space="0" w:color="auto"/>
              </w:divBdr>
            </w:div>
          </w:divsChild>
        </w:div>
        <w:div w:id="349590356">
          <w:marLeft w:val="0"/>
          <w:marRight w:val="0"/>
          <w:marTop w:val="0"/>
          <w:marBottom w:val="0"/>
          <w:divBdr>
            <w:top w:val="none" w:sz="0" w:space="0" w:color="auto"/>
            <w:left w:val="none" w:sz="0" w:space="0" w:color="auto"/>
            <w:bottom w:val="none" w:sz="0" w:space="0" w:color="auto"/>
            <w:right w:val="none" w:sz="0" w:space="0" w:color="auto"/>
          </w:divBdr>
        </w:div>
      </w:divsChild>
    </w:div>
    <w:div w:id="349587933">
      <w:marLeft w:val="0"/>
      <w:marRight w:val="0"/>
      <w:marTop w:val="0"/>
      <w:marBottom w:val="0"/>
      <w:divBdr>
        <w:top w:val="none" w:sz="0" w:space="0" w:color="auto"/>
        <w:left w:val="none" w:sz="0" w:space="0" w:color="auto"/>
        <w:bottom w:val="none" w:sz="0" w:space="0" w:color="auto"/>
        <w:right w:val="none" w:sz="0" w:space="0" w:color="auto"/>
      </w:divBdr>
      <w:divsChild>
        <w:div w:id="349585190">
          <w:marLeft w:val="0"/>
          <w:marRight w:val="0"/>
          <w:marTop w:val="0"/>
          <w:marBottom w:val="0"/>
          <w:divBdr>
            <w:top w:val="none" w:sz="0" w:space="0" w:color="auto"/>
            <w:left w:val="none" w:sz="0" w:space="0" w:color="auto"/>
            <w:bottom w:val="none" w:sz="0" w:space="0" w:color="auto"/>
            <w:right w:val="none" w:sz="0" w:space="0" w:color="auto"/>
          </w:divBdr>
        </w:div>
        <w:div w:id="349591398">
          <w:marLeft w:val="0"/>
          <w:marRight w:val="0"/>
          <w:marTop w:val="0"/>
          <w:marBottom w:val="0"/>
          <w:divBdr>
            <w:top w:val="none" w:sz="0" w:space="0" w:color="auto"/>
            <w:left w:val="none" w:sz="0" w:space="0" w:color="auto"/>
            <w:bottom w:val="none" w:sz="0" w:space="0" w:color="auto"/>
            <w:right w:val="none" w:sz="0" w:space="0" w:color="auto"/>
          </w:divBdr>
        </w:div>
      </w:divsChild>
    </w:div>
    <w:div w:id="349587938">
      <w:marLeft w:val="0"/>
      <w:marRight w:val="0"/>
      <w:marTop w:val="0"/>
      <w:marBottom w:val="0"/>
      <w:divBdr>
        <w:top w:val="none" w:sz="0" w:space="0" w:color="auto"/>
        <w:left w:val="none" w:sz="0" w:space="0" w:color="auto"/>
        <w:bottom w:val="none" w:sz="0" w:space="0" w:color="auto"/>
        <w:right w:val="none" w:sz="0" w:space="0" w:color="auto"/>
      </w:divBdr>
    </w:div>
    <w:div w:id="349587939">
      <w:marLeft w:val="0"/>
      <w:marRight w:val="0"/>
      <w:marTop w:val="0"/>
      <w:marBottom w:val="0"/>
      <w:divBdr>
        <w:top w:val="none" w:sz="0" w:space="0" w:color="auto"/>
        <w:left w:val="none" w:sz="0" w:space="0" w:color="auto"/>
        <w:bottom w:val="none" w:sz="0" w:space="0" w:color="auto"/>
        <w:right w:val="none" w:sz="0" w:space="0" w:color="auto"/>
      </w:divBdr>
      <w:divsChild>
        <w:div w:id="349589277">
          <w:marLeft w:val="0"/>
          <w:marRight w:val="0"/>
          <w:marTop w:val="0"/>
          <w:marBottom w:val="0"/>
          <w:divBdr>
            <w:top w:val="none" w:sz="0" w:space="0" w:color="auto"/>
            <w:left w:val="none" w:sz="0" w:space="0" w:color="auto"/>
            <w:bottom w:val="none" w:sz="0" w:space="0" w:color="auto"/>
            <w:right w:val="none" w:sz="0" w:space="0" w:color="auto"/>
          </w:divBdr>
        </w:div>
        <w:div w:id="349596159">
          <w:marLeft w:val="0"/>
          <w:marRight w:val="0"/>
          <w:marTop w:val="0"/>
          <w:marBottom w:val="0"/>
          <w:divBdr>
            <w:top w:val="none" w:sz="0" w:space="0" w:color="auto"/>
            <w:left w:val="none" w:sz="0" w:space="0" w:color="auto"/>
            <w:bottom w:val="none" w:sz="0" w:space="0" w:color="auto"/>
            <w:right w:val="none" w:sz="0" w:space="0" w:color="auto"/>
          </w:divBdr>
        </w:div>
      </w:divsChild>
    </w:div>
    <w:div w:id="349587941">
      <w:marLeft w:val="0"/>
      <w:marRight w:val="0"/>
      <w:marTop w:val="0"/>
      <w:marBottom w:val="0"/>
      <w:divBdr>
        <w:top w:val="none" w:sz="0" w:space="0" w:color="auto"/>
        <w:left w:val="none" w:sz="0" w:space="0" w:color="auto"/>
        <w:bottom w:val="none" w:sz="0" w:space="0" w:color="auto"/>
        <w:right w:val="none" w:sz="0" w:space="0" w:color="auto"/>
      </w:divBdr>
      <w:divsChild>
        <w:div w:id="349595920">
          <w:marLeft w:val="0"/>
          <w:marRight w:val="0"/>
          <w:marTop w:val="0"/>
          <w:marBottom w:val="0"/>
          <w:divBdr>
            <w:top w:val="none" w:sz="0" w:space="0" w:color="auto"/>
            <w:left w:val="none" w:sz="0" w:space="0" w:color="auto"/>
            <w:bottom w:val="none" w:sz="0" w:space="0" w:color="auto"/>
            <w:right w:val="none" w:sz="0" w:space="0" w:color="auto"/>
          </w:divBdr>
        </w:div>
      </w:divsChild>
    </w:div>
    <w:div w:id="349587951">
      <w:marLeft w:val="0"/>
      <w:marRight w:val="0"/>
      <w:marTop w:val="0"/>
      <w:marBottom w:val="0"/>
      <w:divBdr>
        <w:top w:val="none" w:sz="0" w:space="0" w:color="auto"/>
        <w:left w:val="none" w:sz="0" w:space="0" w:color="auto"/>
        <w:bottom w:val="none" w:sz="0" w:space="0" w:color="auto"/>
        <w:right w:val="none" w:sz="0" w:space="0" w:color="auto"/>
      </w:divBdr>
    </w:div>
    <w:div w:id="349587952">
      <w:marLeft w:val="0"/>
      <w:marRight w:val="0"/>
      <w:marTop w:val="0"/>
      <w:marBottom w:val="0"/>
      <w:divBdr>
        <w:top w:val="none" w:sz="0" w:space="0" w:color="auto"/>
        <w:left w:val="none" w:sz="0" w:space="0" w:color="auto"/>
        <w:bottom w:val="none" w:sz="0" w:space="0" w:color="auto"/>
        <w:right w:val="none" w:sz="0" w:space="0" w:color="auto"/>
      </w:divBdr>
      <w:divsChild>
        <w:div w:id="349594900">
          <w:marLeft w:val="0"/>
          <w:marRight w:val="0"/>
          <w:marTop w:val="0"/>
          <w:marBottom w:val="0"/>
          <w:divBdr>
            <w:top w:val="none" w:sz="0" w:space="0" w:color="auto"/>
            <w:left w:val="none" w:sz="0" w:space="0" w:color="auto"/>
            <w:bottom w:val="none" w:sz="0" w:space="0" w:color="auto"/>
            <w:right w:val="none" w:sz="0" w:space="0" w:color="auto"/>
          </w:divBdr>
        </w:div>
        <w:div w:id="349597788">
          <w:marLeft w:val="0"/>
          <w:marRight w:val="0"/>
          <w:marTop w:val="0"/>
          <w:marBottom w:val="0"/>
          <w:divBdr>
            <w:top w:val="none" w:sz="0" w:space="0" w:color="auto"/>
            <w:left w:val="none" w:sz="0" w:space="0" w:color="auto"/>
            <w:bottom w:val="none" w:sz="0" w:space="0" w:color="auto"/>
            <w:right w:val="none" w:sz="0" w:space="0" w:color="auto"/>
          </w:divBdr>
        </w:div>
      </w:divsChild>
    </w:div>
    <w:div w:id="349587955">
      <w:marLeft w:val="0"/>
      <w:marRight w:val="0"/>
      <w:marTop w:val="0"/>
      <w:marBottom w:val="0"/>
      <w:divBdr>
        <w:top w:val="none" w:sz="0" w:space="0" w:color="auto"/>
        <w:left w:val="none" w:sz="0" w:space="0" w:color="auto"/>
        <w:bottom w:val="none" w:sz="0" w:space="0" w:color="auto"/>
        <w:right w:val="none" w:sz="0" w:space="0" w:color="auto"/>
      </w:divBdr>
      <w:divsChild>
        <w:div w:id="349599844">
          <w:marLeft w:val="0"/>
          <w:marRight w:val="0"/>
          <w:marTop w:val="0"/>
          <w:marBottom w:val="0"/>
          <w:divBdr>
            <w:top w:val="none" w:sz="0" w:space="0" w:color="auto"/>
            <w:left w:val="none" w:sz="0" w:space="0" w:color="auto"/>
            <w:bottom w:val="none" w:sz="0" w:space="0" w:color="auto"/>
            <w:right w:val="none" w:sz="0" w:space="0" w:color="auto"/>
          </w:divBdr>
          <w:divsChild>
            <w:div w:id="349584969">
              <w:marLeft w:val="0"/>
              <w:marRight w:val="0"/>
              <w:marTop w:val="0"/>
              <w:marBottom w:val="0"/>
              <w:divBdr>
                <w:top w:val="none" w:sz="0" w:space="0" w:color="auto"/>
                <w:left w:val="none" w:sz="0" w:space="0" w:color="auto"/>
                <w:bottom w:val="none" w:sz="0" w:space="0" w:color="auto"/>
                <w:right w:val="none" w:sz="0" w:space="0" w:color="auto"/>
              </w:divBdr>
              <w:divsChild>
                <w:div w:id="349572308">
                  <w:marLeft w:val="0"/>
                  <w:marRight w:val="0"/>
                  <w:marTop w:val="0"/>
                  <w:marBottom w:val="0"/>
                  <w:divBdr>
                    <w:top w:val="none" w:sz="0" w:space="0" w:color="auto"/>
                    <w:left w:val="none" w:sz="0" w:space="0" w:color="auto"/>
                    <w:bottom w:val="none" w:sz="0" w:space="0" w:color="auto"/>
                    <w:right w:val="none" w:sz="0" w:space="0" w:color="auto"/>
                  </w:divBdr>
                  <w:divsChild>
                    <w:div w:id="34959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957">
      <w:marLeft w:val="0"/>
      <w:marRight w:val="0"/>
      <w:marTop w:val="0"/>
      <w:marBottom w:val="0"/>
      <w:divBdr>
        <w:top w:val="none" w:sz="0" w:space="0" w:color="auto"/>
        <w:left w:val="none" w:sz="0" w:space="0" w:color="auto"/>
        <w:bottom w:val="none" w:sz="0" w:space="0" w:color="auto"/>
        <w:right w:val="none" w:sz="0" w:space="0" w:color="auto"/>
      </w:divBdr>
      <w:divsChild>
        <w:div w:id="349598422">
          <w:marLeft w:val="0"/>
          <w:marRight w:val="0"/>
          <w:marTop w:val="0"/>
          <w:marBottom w:val="0"/>
          <w:divBdr>
            <w:top w:val="none" w:sz="0" w:space="0" w:color="auto"/>
            <w:left w:val="none" w:sz="0" w:space="0" w:color="auto"/>
            <w:bottom w:val="none" w:sz="0" w:space="0" w:color="auto"/>
            <w:right w:val="none" w:sz="0" w:space="0" w:color="auto"/>
          </w:divBdr>
        </w:div>
      </w:divsChild>
    </w:div>
    <w:div w:id="349587959">
      <w:marLeft w:val="0"/>
      <w:marRight w:val="0"/>
      <w:marTop w:val="0"/>
      <w:marBottom w:val="0"/>
      <w:divBdr>
        <w:top w:val="none" w:sz="0" w:space="0" w:color="auto"/>
        <w:left w:val="none" w:sz="0" w:space="0" w:color="auto"/>
        <w:bottom w:val="none" w:sz="0" w:space="0" w:color="auto"/>
        <w:right w:val="none" w:sz="0" w:space="0" w:color="auto"/>
      </w:divBdr>
    </w:div>
    <w:div w:id="349587960">
      <w:marLeft w:val="0"/>
      <w:marRight w:val="0"/>
      <w:marTop w:val="0"/>
      <w:marBottom w:val="0"/>
      <w:divBdr>
        <w:top w:val="none" w:sz="0" w:space="0" w:color="auto"/>
        <w:left w:val="none" w:sz="0" w:space="0" w:color="auto"/>
        <w:bottom w:val="none" w:sz="0" w:space="0" w:color="auto"/>
        <w:right w:val="none" w:sz="0" w:space="0" w:color="auto"/>
      </w:divBdr>
      <w:divsChild>
        <w:div w:id="349597987">
          <w:marLeft w:val="0"/>
          <w:marRight w:val="0"/>
          <w:marTop w:val="0"/>
          <w:marBottom w:val="0"/>
          <w:divBdr>
            <w:top w:val="none" w:sz="0" w:space="0" w:color="auto"/>
            <w:left w:val="none" w:sz="0" w:space="0" w:color="auto"/>
            <w:bottom w:val="none" w:sz="0" w:space="0" w:color="auto"/>
            <w:right w:val="none" w:sz="0" w:space="0" w:color="auto"/>
          </w:divBdr>
          <w:divsChild>
            <w:div w:id="34959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961">
      <w:marLeft w:val="0"/>
      <w:marRight w:val="0"/>
      <w:marTop w:val="0"/>
      <w:marBottom w:val="0"/>
      <w:divBdr>
        <w:top w:val="none" w:sz="0" w:space="0" w:color="auto"/>
        <w:left w:val="none" w:sz="0" w:space="0" w:color="auto"/>
        <w:bottom w:val="none" w:sz="0" w:space="0" w:color="auto"/>
        <w:right w:val="none" w:sz="0" w:space="0" w:color="auto"/>
      </w:divBdr>
    </w:div>
    <w:div w:id="349587964">
      <w:marLeft w:val="0"/>
      <w:marRight w:val="0"/>
      <w:marTop w:val="0"/>
      <w:marBottom w:val="0"/>
      <w:divBdr>
        <w:top w:val="none" w:sz="0" w:space="0" w:color="auto"/>
        <w:left w:val="none" w:sz="0" w:space="0" w:color="auto"/>
        <w:bottom w:val="none" w:sz="0" w:space="0" w:color="auto"/>
        <w:right w:val="none" w:sz="0" w:space="0" w:color="auto"/>
      </w:divBdr>
    </w:div>
    <w:div w:id="349587966">
      <w:marLeft w:val="0"/>
      <w:marRight w:val="0"/>
      <w:marTop w:val="0"/>
      <w:marBottom w:val="0"/>
      <w:divBdr>
        <w:top w:val="none" w:sz="0" w:space="0" w:color="auto"/>
        <w:left w:val="none" w:sz="0" w:space="0" w:color="auto"/>
        <w:bottom w:val="none" w:sz="0" w:space="0" w:color="auto"/>
        <w:right w:val="none" w:sz="0" w:space="0" w:color="auto"/>
      </w:divBdr>
      <w:divsChild>
        <w:div w:id="349579321">
          <w:marLeft w:val="0"/>
          <w:marRight w:val="0"/>
          <w:marTop w:val="0"/>
          <w:marBottom w:val="0"/>
          <w:divBdr>
            <w:top w:val="none" w:sz="0" w:space="0" w:color="auto"/>
            <w:left w:val="none" w:sz="0" w:space="0" w:color="auto"/>
            <w:bottom w:val="none" w:sz="0" w:space="0" w:color="auto"/>
            <w:right w:val="none" w:sz="0" w:space="0" w:color="auto"/>
          </w:divBdr>
        </w:div>
        <w:div w:id="349583133">
          <w:marLeft w:val="0"/>
          <w:marRight w:val="0"/>
          <w:marTop w:val="0"/>
          <w:marBottom w:val="0"/>
          <w:divBdr>
            <w:top w:val="none" w:sz="0" w:space="0" w:color="auto"/>
            <w:left w:val="none" w:sz="0" w:space="0" w:color="auto"/>
            <w:bottom w:val="none" w:sz="0" w:space="0" w:color="auto"/>
            <w:right w:val="none" w:sz="0" w:space="0" w:color="auto"/>
          </w:divBdr>
          <w:divsChild>
            <w:div w:id="349593051">
              <w:marLeft w:val="0"/>
              <w:marRight w:val="0"/>
              <w:marTop w:val="0"/>
              <w:marBottom w:val="0"/>
              <w:divBdr>
                <w:top w:val="none" w:sz="0" w:space="0" w:color="auto"/>
                <w:left w:val="none" w:sz="0" w:space="0" w:color="auto"/>
                <w:bottom w:val="none" w:sz="0" w:space="0" w:color="auto"/>
                <w:right w:val="none" w:sz="0" w:space="0" w:color="auto"/>
              </w:divBdr>
            </w:div>
          </w:divsChild>
        </w:div>
        <w:div w:id="349583782">
          <w:marLeft w:val="0"/>
          <w:marRight w:val="0"/>
          <w:marTop w:val="0"/>
          <w:marBottom w:val="0"/>
          <w:divBdr>
            <w:top w:val="none" w:sz="0" w:space="0" w:color="auto"/>
            <w:left w:val="none" w:sz="0" w:space="0" w:color="auto"/>
            <w:bottom w:val="none" w:sz="0" w:space="0" w:color="auto"/>
            <w:right w:val="none" w:sz="0" w:space="0" w:color="auto"/>
          </w:divBdr>
        </w:div>
      </w:divsChild>
    </w:div>
    <w:div w:id="349587967">
      <w:marLeft w:val="0"/>
      <w:marRight w:val="0"/>
      <w:marTop w:val="0"/>
      <w:marBottom w:val="0"/>
      <w:divBdr>
        <w:top w:val="none" w:sz="0" w:space="0" w:color="auto"/>
        <w:left w:val="none" w:sz="0" w:space="0" w:color="auto"/>
        <w:bottom w:val="none" w:sz="0" w:space="0" w:color="auto"/>
        <w:right w:val="none" w:sz="0" w:space="0" w:color="auto"/>
      </w:divBdr>
    </w:div>
    <w:div w:id="349587970">
      <w:marLeft w:val="0"/>
      <w:marRight w:val="0"/>
      <w:marTop w:val="0"/>
      <w:marBottom w:val="0"/>
      <w:divBdr>
        <w:top w:val="none" w:sz="0" w:space="0" w:color="auto"/>
        <w:left w:val="none" w:sz="0" w:space="0" w:color="auto"/>
        <w:bottom w:val="none" w:sz="0" w:space="0" w:color="auto"/>
        <w:right w:val="none" w:sz="0" w:space="0" w:color="auto"/>
      </w:divBdr>
    </w:div>
    <w:div w:id="349587973">
      <w:marLeft w:val="0"/>
      <w:marRight w:val="0"/>
      <w:marTop w:val="0"/>
      <w:marBottom w:val="0"/>
      <w:divBdr>
        <w:top w:val="none" w:sz="0" w:space="0" w:color="auto"/>
        <w:left w:val="none" w:sz="0" w:space="0" w:color="auto"/>
        <w:bottom w:val="none" w:sz="0" w:space="0" w:color="auto"/>
        <w:right w:val="none" w:sz="0" w:space="0" w:color="auto"/>
      </w:divBdr>
    </w:div>
    <w:div w:id="349587975">
      <w:marLeft w:val="0"/>
      <w:marRight w:val="0"/>
      <w:marTop w:val="0"/>
      <w:marBottom w:val="0"/>
      <w:divBdr>
        <w:top w:val="none" w:sz="0" w:space="0" w:color="auto"/>
        <w:left w:val="none" w:sz="0" w:space="0" w:color="auto"/>
        <w:bottom w:val="none" w:sz="0" w:space="0" w:color="auto"/>
        <w:right w:val="none" w:sz="0" w:space="0" w:color="auto"/>
      </w:divBdr>
      <w:divsChild>
        <w:div w:id="349586859">
          <w:marLeft w:val="0"/>
          <w:marRight w:val="0"/>
          <w:marTop w:val="0"/>
          <w:marBottom w:val="0"/>
          <w:divBdr>
            <w:top w:val="none" w:sz="0" w:space="0" w:color="auto"/>
            <w:left w:val="none" w:sz="0" w:space="0" w:color="auto"/>
            <w:bottom w:val="none" w:sz="0" w:space="0" w:color="auto"/>
            <w:right w:val="none" w:sz="0" w:space="0" w:color="auto"/>
          </w:divBdr>
          <w:divsChild>
            <w:div w:id="349575843">
              <w:marLeft w:val="0"/>
              <w:marRight w:val="0"/>
              <w:marTop w:val="0"/>
              <w:marBottom w:val="0"/>
              <w:divBdr>
                <w:top w:val="none" w:sz="0" w:space="0" w:color="auto"/>
                <w:left w:val="none" w:sz="0" w:space="0" w:color="auto"/>
                <w:bottom w:val="none" w:sz="0" w:space="0" w:color="auto"/>
                <w:right w:val="none" w:sz="0" w:space="0" w:color="auto"/>
              </w:divBdr>
              <w:divsChild>
                <w:div w:id="349578653">
                  <w:marLeft w:val="0"/>
                  <w:marRight w:val="0"/>
                  <w:marTop w:val="0"/>
                  <w:marBottom w:val="0"/>
                  <w:divBdr>
                    <w:top w:val="none" w:sz="0" w:space="0" w:color="auto"/>
                    <w:left w:val="none" w:sz="0" w:space="0" w:color="auto"/>
                    <w:bottom w:val="none" w:sz="0" w:space="0" w:color="auto"/>
                    <w:right w:val="none" w:sz="0" w:space="0" w:color="auto"/>
                  </w:divBdr>
                  <w:divsChild>
                    <w:div w:id="349591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977">
      <w:marLeft w:val="0"/>
      <w:marRight w:val="0"/>
      <w:marTop w:val="0"/>
      <w:marBottom w:val="0"/>
      <w:divBdr>
        <w:top w:val="none" w:sz="0" w:space="0" w:color="auto"/>
        <w:left w:val="none" w:sz="0" w:space="0" w:color="auto"/>
        <w:bottom w:val="none" w:sz="0" w:space="0" w:color="auto"/>
        <w:right w:val="none" w:sz="0" w:space="0" w:color="auto"/>
      </w:divBdr>
    </w:div>
    <w:div w:id="349587979">
      <w:marLeft w:val="0"/>
      <w:marRight w:val="0"/>
      <w:marTop w:val="0"/>
      <w:marBottom w:val="0"/>
      <w:divBdr>
        <w:top w:val="none" w:sz="0" w:space="0" w:color="auto"/>
        <w:left w:val="none" w:sz="0" w:space="0" w:color="auto"/>
        <w:bottom w:val="none" w:sz="0" w:space="0" w:color="auto"/>
        <w:right w:val="none" w:sz="0" w:space="0" w:color="auto"/>
      </w:divBdr>
    </w:div>
    <w:div w:id="349587981">
      <w:marLeft w:val="0"/>
      <w:marRight w:val="0"/>
      <w:marTop w:val="0"/>
      <w:marBottom w:val="0"/>
      <w:divBdr>
        <w:top w:val="none" w:sz="0" w:space="0" w:color="auto"/>
        <w:left w:val="none" w:sz="0" w:space="0" w:color="auto"/>
        <w:bottom w:val="none" w:sz="0" w:space="0" w:color="auto"/>
        <w:right w:val="none" w:sz="0" w:space="0" w:color="auto"/>
      </w:divBdr>
    </w:div>
    <w:div w:id="349587982">
      <w:marLeft w:val="0"/>
      <w:marRight w:val="0"/>
      <w:marTop w:val="0"/>
      <w:marBottom w:val="0"/>
      <w:divBdr>
        <w:top w:val="none" w:sz="0" w:space="0" w:color="auto"/>
        <w:left w:val="none" w:sz="0" w:space="0" w:color="auto"/>
        <w:bottom w:val="none" w:sz="0" w:space="0" w:color="auto"/>
        <w:right w:val="none" w:sz="0" w:space="0" w:color="auto"/>
      </w:divBdr>
    </w:div>
    <w:div w:id="349587986">
      <w:marLeft w:val="0"/>
      <w:marRight w:val="0"/>
      <w:marTop w:val="0"/>
      <w:marBottom w:val="0"/>
      <w:divBdr>
        <w:top w:val="none" w:sz="0" w:space="0" w:color="auto"/>
        <w:left w:val="none" w:sz="0" w:space="0" w:color="auto"/>
        <w:bottom w:val="none" w:sz="0" w:space="0" w:color="auto"/>
        <w:right w:val="none" w:sz="0" w:space="0" w:color="auto"/>
      </w:divBdr>
    </w:div>
    <w:div w:id="349587988">
      <w:marLeft w:val="0"/>
      <w:marRight w:val="0"/>
      <w:marTop w:val="0"/>
      <w:marBottom w:val="0"/>
      <w:divBdr>
        <w:top w:val="none" w:sz="0" w:space="0" w:color="auto"/>
        <w:left w:val="none" w:sz="0" w:space="0" w:color="auto"/>
        <w:bottom w:val="none" w:sz="0" w:space="0" w:color="auto"/>
        <w:right w:val="none" w:sz="0" w:space="0" w:color="auto"/>
      </w:divBdr>
      <w:divsChild>
        <w:div w:id="349583787">
          <w:marLeft w:val="0"/>
          <w:marRight w:val="0"/>
          <w:marTop w:val="0"/>
          <w:marBottom w:val="0"/>
          <w:divBdr>
            <w:top w:val="none" w:sz="0" w:space="0" w:color="auto"/>
            <w:left w:val="none" w:sz="0" w:space="0" w:color="auto"/>
            <w:bottom w:val="none" w:sz="0" w:space="0" w:color="auto"/>
            <w:right w:val="none" w:sz="0" w:space="0" w:color="auto"/>
          </w:divBdr>
        </w:div>
        <w:div w:id="349594704">
          <w:marLeft w:val="0"/>
          <w:marRight w:val="0"/>
          <w:marTop w:val="0"/>
          <w:marBottom w:val="0"/>
          <w:divBdr>
            <w:top w:val="none" w:sz="0" w:space="0" w:color="auto"/>
            <w:left w:val="none" w:sz="0" w:space="0" w:color="auto"/>
            <w:bottom w:val="none" w:sz="0" w:space="0" w:color="auto"/>
            <w:right w:val="none" w:sz="0" w:space="0" w:color="auto"/>
          </w:divBdr>
        </w:div>
      </w:divsChild>
    </w:div>
    <w:div w:id="349587989">
      <w:marLeft w:val="0"/>
      <w:marRight w:val="0"/>
      <w:marTop w:val="0"/>
      <w:marBottom w:val="0"/>
      <w:divBdr>
        <w:top w:val="none" w:sz="0" w:space="0" w:color="auto"/>
        <w:left w:val="none" w:sz="0" w:space="0" w:color="auto"/>
        <w:bottom w:val="none" w:sz="0" w:space="0" w:color="auto"/>
        <w:right w:val="none" w:sz="0" w:space="0" w:color="auto"/>
      </w:divBdr>
    </w:div>
    <w:div w:id="349587993">
      <w:marLeft w:val="0"/>
      <w:marRight w:val="0"/>
      <w:marTop w:val="0"/>
      <w:marBottom w:val="0"/>
      <w:divBdr>
        <w:top w:val="none" w:sz="0" w:space="0" w:color="auto"/>
        <w:left w:val="none" w:sz="0" w:space="0" w:color="auto"/>
        <w:bottom w:val="none" w:sz="0" w:space="0" w:color="auto"/>
        <w:right w:val="none" w:sz="0" w:space="0" w:color="auto"/>
      </w:divBdr>
    </w:div>
    <w:div w:id="349587995">
      <w:marLeft w:val="0"/>
      <w:marRight w:val="0"/>
      <w:marTop w:val="0"/>
      <w:marBottom w:val="0"/>
      <w:divBdr>
        <w:top w:val="none" w:sz="0" w:space="0" w:color="auto"/>
        <w:left w:val="none" w:sz="0" w:space="0" w:color="auto"/>
        <w:bottom w:val="none" w:sz="0" w:space="0" w:color="auto"/>
        <w:right w:val="none" w:sz="0" w:space="0" w:color="auto"/>
      </w:divBdr>
    </w:div>
    <w:div w:id="349587998">
      <w:marLeft w:val="0"/>
      <w:marRight w:val="0"/>
      <w:marTop w:val="0"/>
      <w:marBottom w:val="0"/>
      <w:divBdr>
        <w:top w:val="none" w:sz="0" w:space="0" w:color="auto"/>
        <w:left w:val="none" w:sz="0" w:space="0" w:color="auto"/>
        <w:bottom w:val="none" w:sz="0" w:space="0" w:color="auto"/>
        <w:right w:val="none" w:sz="0" w:space="0" w:color="auto"/>
      </w:divBdr>
      <w:divsChild>
        <w:div w:id="349583463">
          <w:marLeft w:val="0"/>
          <w:marRight w:val="0"/>
          <w:marTop w:val="0"/>
          <w:marBottom w:val="0"/>
          <w:divBdr>
            <w:top w:val="none" w:sz="0" w:space="0" w:color="auto"/>
            <w:left w:val="none" w:sz="0" w:space="0" w:color="auto"/>
            <w:bottom w:val="none" w:sz="0" w:space="0" w:color="auto"/>
            <w:right w:val="none" w:sz="0" w:space="0" w:color="auto"/>
          </w:divBdr>
        </w:div>
      </w:divsChild>
    </w:div>
    <w:div w:id="349588003">
      <w:marLeft w:val="0"/>
      <w:marRight w:val="0"/>
      <w:marTop w:val="0"/>
      <w:marBottom w:val="0"/>
      <w:divBdr>
        <w:top w:val="none" w:sz="0" w:space="0" w:color="auto"/>
        <w:left w:val="none" w:sz="0" w:space="0" w:color="auto"/>
        <w:bottom w:val="none" w:sz="0" w:space="0" w:color="auto"/>
        <w:right w:val="none" w:sz="0" w:space="0" w:color="auto"/>
      </w:divBdr>
    </w:div>
    <w:div w:id="349588005">
      <w:marLeft w:val="0"/>
      <w:marRight w:val="0"/>
      <w:marTop w:val="0"/>
      <w:marBottom w:val="0"/>
      <w:divBdr>
        <w:top w:val="none" w:sz="0" w:space="0" w:color="auto"/>
        <w:left w:val="none" w:sz="0" w:space="0" w:color="auto"/>
        <w:bottom w:val="none" w:sz="0" w:space="0" w:color="auto"/>
        <w:right w:val="none" w:sz="0" w:space="0" w:color="auto"/>
      </w:divBdr>
    </w:div>
    <w:div w:id="349588010">
      <w:marLeft w:val="0"/>
      <w:marRight w:val="0"/>
      <w:marTop w:val="0"/>
      <w:marBottom w:val="0"/>
      <w:divBdr>
        <w:top w:val="none" w:sz="0" w:space="0" w:color="auto"/>
        <w:left w:val="none" w:sz="0" w:space="0" w:color="auto"/>
        <w:bottom w:val="none" w:sz="0" w:space="0" w:color="auto"/>
        <w:right w:val="none" w:sz="0" w:space="0" w:color="auto"/>
      </w:divBdr>
      <w:divsChild>
        <w:div w:id="349573727">
          <w:marLeft w:val="0"/>
          <w:marRight w:val="0"/>
          <w:marTop w:val="0"/>
          <w:marBottom w:val="0"/>
          <w:divBdr>
            <w:top w:val="none" w:sz="0" w:space="0" w:color="auto"/>
            <w:left w:val="none" w:sz="0" w:space="0" w:color="auto"/>
            <w:bottom w:val="none" w:sz="0" w:space="0" w:color="auto"/>
            <w:right w:val="none" w:sz="0" w:space="0" w:color="auto"/>
          </w:divBdr>
        </w:div>
      </w:divsChild>
    </w:div>
    <w:div w:id="349588019">
      <w:marLeft w:val="0"/>
      <w:marRight w:val="0"/>
      <w:marTop w:val="0"/>
      <w:marBottom w:val="0"/>
      <w:divBdr>
        <w:top w:val="none" w:sz="0" w:space="0" w:color="auto"/>
        <w:left w:val="none" w:sz="0" w:space="0" w:color="auto"/>
        <w:bottom w:val="none" w:sz="0" w:space="0" w:color="auto"/>
        <w:right w:val="none" w:sz="0" w:space="0" w:color="auto"/>
      </w:divBdr>
    </w:div>
    <w:div w:id="349588028">
      <w:marLeft w:val="0"/>
      <w:marRight w:val="0"/>
      <w:marTop w:val="0"/>
      <w:marBottom w:val="0"/>
      <w:divBdr>
        <w:top w:val="none" w:sz="0" w:space="0" w:color="auto"/>
        <w:left w:val="none" w:sz="0" w:space="0" w:color="auto"/>
        <w:bottom w:val="none" w:sz="0" w:space="0" w:color="auto"/>
        <w:right w:val="none" w:sz="0" w:space="0" w:color="auto"/>
      </w:divBdr>
      <w:divsChild>
        <w:div w:id="349591300">
          <w:marLeft w:val="0"/>
          <w:marRight w:val="0"/>
          <w:marTop w:val="0"/>
          <w:marBottom w:val="0"/>
          <w:divBdr>
            <w:top w:val="none" w:sz="0" w:space="0" w:color="auto"/>
            <w:left w:val="none" w:sz="0" w:space="0" w:color="auto"/>
            <w:bottom w:val="none" w:sz="0" w:space="0" w:color="auto"/>
            <w:right w:val="none" w:sz="0" w:space="0" w:color="auto"/>
          </w:divBdr>
          <w:divsChild>
            <w:div w:id="349575610">
              <w:marLeft w:val="0"/>
              <w:marRight w:val="0"/>
              <w:marTop w:val="0"/>
              <w:marBottom w:val="0"/>
              <w:divBdr>
                <w:top w:val="none" w:sz="0" w:space="0" w:color="auto"/>
                <w:left w:val="none" w:sz="0" w:space="0" w:color="auto"/>
                <w:bottom w:val="none" w:sz="0" w:space="0" w:color="auto"/>
                <w:right w:val="none" w:sz="0" w:space="0" w:color="auto"/>
              </w:divBdr>
              <w:divsChild>
                <w:div w:id="349572709">
                  <w:marLeft w:val="0"/>
                  <w:marRight w:val="0"/>
                  <w:marTop w:val="0"/>
                  <w:marBottom w:val="0"/>
                  <w:divBdr>
                    <w:top w:val="none" w:sz="0" w:space="0" w:color="auto"/>
                    <w:left w:val="none" w:sz="0" w:space="0" w:color="auto"/>
                    <w:bottom w:val="none" w:sz="0" w:space="0" w:color="auto"/>
                    <w:right w:val="none" w:sz="0" w:space="0" w:color="auto"/>
                  </w:divBdr>
                  <w:divsChild>
                    <w:div w:id="34958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030">
      <w:marLeft w:val="0"/>
      <w:marRight w:val="0"/>
      <w:marTop w:val="0"/>
      <w:marBottom w:val="0"/>
      <w:divBdr>
        <w:top w:val="none" w:sz="0" w:space="0" w:color="auto"/>
        <w:left w:val="none" w:sz="0" w:space="0" w:color="auto"/>
        <w:bottom w:val="none" w:sz="0" w:space="0" w:color="auto"/>
        <w:right w:val="none" w:sz="0" w:space="0" w:color="auto"/>
      </w:divBdr>
    </w:div>
    <w:div w:id="349588039">
      <w:marLeft w:val="0"/>
      <w:marRight w:val="0"/>
      <w:marTop w:val="0"/>
      <w:marBottom w:val="0"/>
      <w:divBdr>
        <w:top w:val="none" w:sz="0" w:space="0" w:color="auto"/>
        <w:left w:val="none" w:sz="0" w:space="0" w:color="auto"/>
        <w:bottom w:val="none" w:sz="0" w:space="0" w:color="auto"/>
        <w:right w:val="none" w:sz="0" w:space="0" w:color="auto"/>
      </w:divBdr>
    </w:div>
    <w:div w:id="349588040">
      <w:marLeft w:val="0"/>
      <w:marRight w:val="0"/>
      <w:marTop w:val="0"/>
      <w:marBottom w:val="0"/>
      <w:divBdr>
        <w:top w:val="none" w:sz="0" w:space="0" w:color="auto"/>
        <w:left w:val="none" w:sz="0" w:space="0" w:color="auto"/>
        <w:bottom w:val="none" w:sz="0" w:space="0" w:color="auto"/>
        <w:right w:val="none" w:sz="0" w:space="0" w:color="auto"/>
      </w:divBdr>
    </w:div>
    <w:div w:id="349588041">
      <w:marLeft w:val="0"/>
      <w:marRight w:val="0"/>
      <w:marTop w:val="0"/>
      <w:marBottom w:val="0"/>
      <w:divBdr>
        <w:top w:val="none" w:sz="0" w:space="0" w:color="auto"/>
        <w:left w:val="none" w:sz="0" w:space="0" w:color="auto"/>
        <w:bottom w:val="none" w:sz="0" w:space="0" w:color="auto"/>
        <w:right w:val="none" w:sz="0" w:space="0" w:color="auto"/>
      </w:divBdr>
      <w:divsChild>
        <w:div w:id="349571515">
          <w:marLeft w:val="0"/>
          <w:marRight w:val="0"/>
          <w:marTop w:val="0"/>
          <w:marBottom w:val="0"/>
          <w:divBdr>
            <w:top w:val="none" w:sz="0" w:space="0" w:color="auto"/>
            <w:left w:val="none" w:sz="0" w:space="0" w:color="auto"/>
            <w:bottom w:val="none" w:sz="0" w:space="0" w:color="auto"/>
            <w:right w:val="none" w:sz="0" w:space="0" w:color="auto"/>
          </w:divBdr>
        </w:div>
        <w:div w:id="349588711">
          <w:marLeft w:val="0"/>
          <w:marRight w:val="0"/>
          <w:marTop w:val="0"/>
          <w:marBottom w:val="0"/>
          <w:divBdr>
            <w:top w:val="none" w:sz="0" w:space="0" w:color="auto"/>
            <w:left w:val="none" w:sz="0" w:space="0" w:color="auto"/>
            <w:bottom w:val="none" w:sz="0" w:space="0" w:color="auto"/>
            <w:right w:val="none" w:sz="0" w:space="0" w:color="auto"/>
          </w:divBdr>
        </w:div>
      </w:divsChild>
    </w:div>
    <w:div w:id="349588049">
      <w:marLeft w:val="0"/>
      <w:marRight w:val="0"/>
      <w:marTop w:val="0"/>
      <w:marBottom w:val="0"/>
      <w:divBdr>
        <w:top w:val="none" w:sz="0" w:space="0" w:color="auto"/>
        <w:left w:val="none" w:sz="0" w:space="0" w:color="auto"/>
        <w:bottom w:val="none" w:sz="0" w:space="0" w:color="auto"/>
        <w:right w:val="none" w:sz="0" w:space="0" w:color="auto"/>
      </w:divBdr>
      <w:divsChild>
        <w:div w:id="349587829">
          <w:marLeft w:val="0"/>
          <w:marRight w:val="0"/>
          <w:marTop w:val="0"/>
          <w:marBottom w:val="0"/>
          <w:divBdr>
            <w:top w:val="none" w:sz="0" w:space="0" w:color="auto"/>
            <w:left w:val="none" w:sz="0" w:space="0" w:color="auto"/>
            <w:bottom w:val="none" w:sz="0" w:space="0" w:color="auto"/>
            <w:right w:val="none" w:sz="0" w:space="0" w:color="auto"/>
          </w:divBdr>
        </w:div>
      </w:divsChild>
    </w:div>
    <w:div w:id="349588052">
      <w:marLeft w:val="0"/>
      <w:marRight w:val="0"/>
      <w:marTop w:val="0"/>
      <w:marBottom w:val="0"/>
      <w:divBdr>
        <w:top w:val="none" w:sz="0" w:space="0" w:color="auto"/>
        <w:left w:val="none" w:sz="0" w:space="0" w:color="auto"/>
        <w:bottom w:val="none" w:sz="0" w:space="0" w:color="auto"/>
        <w:right w:val="none" w:sz="0" w:space="0" w:color="auto"/>
      </w:divBdr>
    </w:div>
    <w:div w:id="349588053">
      <w:marLeft w:val="0"/>
      <w:marRight w:val="0"/>
      <w:marTop w:val="0"/>
      <w:marBottom w:val="0"/>
      <w:divBdr>
        <w:top w:val="none" w:sz="0" w:space="0" w:color="auto"/>
        <w:left w:val="none" w:sz="0" w:space="0" w:color="auto"/>
        <w:bottom w:val="none" w:sz="0" w:space="0" w:color="auto"/>
        <w:right w:val="none" w:sz="0" w:space="0" w:color="auto"/>
      </w:divBdr>
      <w:divsChild>
        <w:div w:id="349571345">
          <w:marLeft w:val="0"/>
          <w:marRight w:val="0"/>
          <w:marTop w:val="0"/>
          <w:marBottom w:val="0"/>
          <w:divBdr>
            <w:top w:val="none" w:sz="0" w:space="0" w:color="auto"/>
            <w:left w:val="none" w:sz="0" w:space="0" w:color="auto"/>
            <w:bottom w:val="none" w:sz="0" w:space="0" w:color="auto"/>
            <w:right w:val="none" w:sz="0" w:space="0" w:color="auto"/>
          </w:divBdr>
        </w:div>
        <w:div w:id="349577031">
          <w:marLeft w:val="0"/>
          <w:marRight w:val="0"/>
          <w:marTop w:val="0"/>
          <w:marBottom w:val="0"/>
          <w:divBdr>
            <w:top w:val="none" w:sz="0" w:space="0" w:color="auto"/>
            <w:left w:val="none" w:sz="0" w:space="0" w:color="auto"/>
            <w:bottom w:val="none" w:sz="0" w:space="0" w:color="auto"/>
            <w:right w:val="none" w:sz="0" w:space="0" w:color="auto"/>
          </w:divBdr>
        </w:div>
      </w:divsChild>
    </w:div>
    <w:div w:id="349588056">
      <w:marLeft w:val="0"/>
      <w:marRight w:val="0"/>
      <w:marTop w:val="0"/>
      <w:marBottom w:val="0"/>
      <w:divBdr>
        <w:top w:val="none" w:sz="0" w:space="0" w:color="auto"/>
        <w:left w:val="none" w:sz="0" w:space="0" w:color="auto"/>
        <w:bottom w:val="none" w:sz="0" w:space="0" w:color="auto"/>
        <w:right w:val="none" w:sz="0" w:space="0" w:color="auto"/>
      </w:divBdr>
      <w:divsChild>
        <w:div w:id="349601227">
          <w:marLeft w:val="0"/>
          <w:marRight w:val="0"/>
          <w:marTop w:val="0"/>
          <w:marBottom w:val="0"/>
          <w:divBdr>
            <w:top w:val="none" w:sz="0" w:space="0" w:color="auto"/>
            <w:left w:val="none" w:sz="0" w:space="0" w:color="auto"/>
            <w:bottom w:val="none" w:sz="0" w:space="0" w:color="auto"/>
            <w:right w:val="none" w:sz="0" w:space="0" w:color="auto"/>
          </w:divBdr>
        </w:div>
      </w:divsChild>
    </w:div>
    <w:div w:id="349588057">
      <w:marLeft w:val="0"/>
      <w:marRight w:val="0"/>
      <w:marTop w:val="0"/>
      <w:marBottom w:val="0"/>
      <w:divBdr>
        <w:top w:val="none" w:sz="0" w:space="0" w:color="auto"/>
        <w:left w:val="none" w:sz="0" w:space="0" w:color="auto"/>
        <w:bottom w:val="none" w:sz="0" w:space="0" w:color="auto"/>
        <w:right w:val="none" w:sz="0" w:space="0" w:color="auto"/>
      </w:divBdr>
    </w:div>
    <w:div w:id="349588058">
      <w:marLeft w:val="0"/>
      <w:marRight w:val="0"/>
      <w:marTop w:val="0"/>
      <w:marBottom w:val="0"/>
      <w:divBdr>
        <w:top w:val="none" w:sz="0" w:space="0" w:color="auto"/>
        <w:left w:val="none" w:sz="0" w:space="0" w:color="auto"/>
        <w:bottom w:val="none" w:sz="0" w:space="0" w:color="auto"/>
        <w:right w:val="none" w:sz="0" w:space="0" w:color="auto"/>
      </w:divBdr>
    </w:div>
    <w:div w:id="349588059">
      <w:marLeft w:val="0"/>
      <w:marRight w:val="0"/>
      <w:marTop w:val="0"/>
      <w:marBottom w:val="0"/>
      <w:divBdr>
        <w:top w:val="none" w:sz="0" w:space="0" w:color="auto"/>
        <w:left w:val="none" w:sz="0" w:space="0" w:color="auto"/>
        <w:bottom w:val="none" w:sz="0" w:space="0" w:color="auto"/>
        <w:right w:val="none" w:sz="0" w:space="0" w:color="auto"/>
      </w:divBdr>
    </w:div>
    <w:div w:id="349588060">
      <w:marLeft w:val="0"/>
      <w:marRight w:val="0"/>
      <w:marTop w:val="0"/>
      <w:marBottom w:val="0"/>
      <w:divBdr>
        <w:top w:val="none" w:sz="0" w:space="0" w:color="auto"/>
        <w:left w:val="none" w:sz="0" w:space="0" w:color="auto"/>
        <w:bottom w:val="none" w:sz="0" w:space="0" w:color="auto"/>
        <w:right w:val="none" w:sz="0" w:space="0" w:color="auto"/>
      </w:divBdr>
      <w:divsChild>
        <w:div w:id="349592214">
          <w:marLeft w:val="0"/>
          <w:marRight w:val="0"/>
          <w:marTop w:val="91"/>
          <w:marBottom w:val="221"/>
          <w:divBdr>
            <w:top w:val="none" w:sz="0" w:space="0" w:color="auto"/>
            <w:left w:val="none" w:sz="0" w:space="0" w:color="auto"/>
            <w:bottom w:val="none" w:sz="0" w:space="0" w:color="auto"/>
            <w:right w:val="none" w:sz="0" w:space="0" w:color="auto"/>
          </w:divBdr>
        </w:div>
        <w:div w:id="349592707">
          <w:marLeft w:val="0"/>
          <w:marRight w:val="0"/>
          <w:marTop w:val="65"/>
          <w:marBottom w:val="195"/>
          <w:divBdr>
            <w:top w:val="none" w:sz="0" w:space="0" w:color="auto"/>
            <w:left w:val="none" w:sz="0" w:space="0" w:color="auto"/>
            <w:bottom w:val="none" w:sz="0" w:space="0" w:color="auto"/>
            <w:right w:val="none" w:sz="0" w:space="0" w:color="auto"/>
          </w:divBdr>
        </w:div>
      </w:divsChild>
    </w:div>
    <w:div w:id="349588062">
      <w:marLeft w:val="0"/>
      <w:marRight w:val="0"/>
      <w:marTop w:val="0"/>
      <w:marBottom w:val="0"/>
      <w:divBdr>
        <w:top w:val="none" w:sz="0" w:space="0" w:color="auto"/>
        <w:left w:val="none" w:sz="0" w:space="0" w:color="auto"/>
        <w:bottom w:val="none" w:sz="0" w:space="0" w:color="auto"/>
        <w:right w:val="none" w:sz="0" w:space="0" w:color="auto"/>
      </w:divBdr>
    </w:div>
    <w:div w:id="349588067">
      <w:marLeft w:val="0"/>
      <w:marRight w:val="0"/>
      <w:marTop w:val="0"/>
      <w:marBottom w:val="0"/>
      <w:divBdr>
        <w:top w:val="none" w:sz="0" w:space="0" w:color="auto"/>
        <w:left w:val="none" w:sz="0" w:space="0" w:color="auto"/>
        <w:bottom w:val="none" w:sz="0" w:space="0" w:color="auto"/>
        <w:right w:val="none" w:sz="0" w:space="0" w:color="auto"/>
      </w:divBdr>
    </w:div>
    <w:div w:id="349588071">
      <w:marLeft w:val="0"/>
      <w:marRight w:val="0"/>
      <w:marTop w:val="0"/>
      <w:marBottom w:val="0"/>
      <w:divBdr>
        <w:top w:val="none" w:sz="0" w:space="0" w:color="auto"/>
        <w:left w:val="none" w:sz="0" w:space="0" w:color="auto"/>
        <w:bottom w:val="none" w:sz="0" w:space="0" w:color="auto"/>
        <w:right w:val="none" w:sz="0" w:space="0" w:color="auto"/>
      </w:divBdr>
      <w:divsChild>
        <w:div w:id="349586100">
          <w:marLeft w:val="0"/>
          <w:marRight w:val="0"/>
          <w:marTop w:val="0"/>
          <w:marBottom w:val="0"/>
          <w:divBdr>
            <w:top w:val="none" w:sz="0" w:space="0" w:color="auto"/>
            <w:left w:val="none" w:sz="0" w:space="0" w:color="auto"/>
            <w:bottom w:val="none" w:sz="0" w:space="0" w:color="auto"/>
            <w:right w:val="none" w:sz="0" w:space="0" w:color="auto"/>
          </w:divBdr>
        </w:div>
        <w:div w:id="349586310">
          <w:marLeft w:val="0"/>
          <w:marRight w:val="0"/>
          <w:marTop w:val="0"/>
          <w:marBottom w:val="0"/>
          <w:divBdr>
            <w:top w:val="none" w:sz="0" w:space="0" w:color="auto"/>
            <w:left w:val="none" w:sz="0" w:space="0" w:color="auto"/>
            <w:bottom w:val="none" w:sz="0" w:space="0" w:color="auto"/>
            <w:right w:val="none" w:sz="0" w:space="0" w:color="auto"/>
          </w:divBdr>
        </w:div>
      </w:divsChild>
    </w:div>
    <w:div w:id="349588074">
      <w:marLeft w:val="0"/>
      <w:marRight w:val="0"/>
      <w:marTop w:val="0"/>
      <w:marBottom w:val="0"/>
      <w:divBdr>
        <w:top w:val="none" w:sz="0" w:space="0" w:color="auto"/>
        <w:left w:val="none" w:sz="0" w:space="0" w:color="auto"/>
        <w:bottom w:val="none" w:sz="0" w:space="0" w:color="auto"/>
        <w:right w:val="none" w:sz="0" w:space="0" w:color="auto"/>
      </w:divBdr>
      <w:divsChild>
        <w:div w:id="349599297">
          <w:marLeft w:val="0"/>
          <w:marRight w:val="0"/>
          <w:marTop w:val="0"/>
          <w:marBottom w:val="0"/>
          <w:divBdr>
            <w:top w:val="none" w:sz="0" w:space="0" w:color="auto"/>
            <w:left w:val="none" w:sz="0" w:space="0" w:color="auto"/>
            <w:bottom w:val="none" w:sz="0" w:space="0" w:color="auto"/>
            <w:right w:val="none" w:sz="0" w:space="0" w:color="auto"/>
          </w:divBdr>
          <w:divsChild>
            <w:div w:id="34959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075">
      <w:marLeft w:val="0"/>
      <w:marRight w:val="0"/>
      <w:marTop w:val="0"/>
      <w:marBottom w:val="0"/>
      <w:divBdr>
        <w:top w:val="none" w:sz="0" w:space="0" w:color="auto"/>
        <w:left w:val="none" w:sz="0" w:space="0" w:color="auto"/>
        <w:bottom w:val="none" w:sz="0" w:space="0" w:color="auto"/>
        <w:right w:val="none" w:sz="0" w:space="0" w:color="auto"/>
      </w:divBdr>
      <w:divsChild>
        <w:div w:id="349571519">
          <w:marLeft w:val="0"/>
          <w:marRight w:val="0"/>
          <w:marTop w:val="0"/>
          <w:marBottom w:val="0"/>
          <w:divBdr>
            <w:top w:val="none" w:sz="0" w:space="0" w:color="auto"/>
            <w:left w:val="none" w:sz="0" w:space="0" w:color="auto"/>
            <w:bottom w:val="none" w:sz="0" w:space="0" w:color="auto"/>
            <w:right w:val="none" w:sz="0" w:space="0" w:color="auto"/>
          </w:divBdr>
        </w:div>
        <w:div w:id="349574126">
          <w:marLeft w:val="0"/>
          <w:marRight w:val="0"/>
          <w:marTop w:val="0"/>
          <w:marBottom w:val="0"/>
          <w:divBdr>
            <w:top w:val="none" w:sz="0" w:space="0" w:color="auto"/>
            <w:left w:val="none" w:sz="0" w:space="0" w:color="auto"/>
            <w:bottom w:val="none" w:sz="0" w:space="0" w:color="auto"/>
            <w:right w:val="none" w:sz="0" w:space="0" w:color="auto"/>
          </w:divBdr>
        </w:div>
        <w:div w:id="349576261">
          <w:marLeft w:val="0"/>
          <w:marRight w:val="0"/>
          <w:marTop w:val="0"/>
          <w:marBottom w:val="0"/>
          <w:divBdr>
            <w:top w:val="none" w:sz="0" w:space="0" w:color="auto"/>
            <w:left w:val="none" w:sz="0" w:space="0" w:color="auto"/>
            <w:bottom w:val="none" w:sz="0" w:space="0" w:color="auto"/>
            <w:right w:val="none" w:sz="0" w:space="0" w:color="auto"/>
          </w:divBdr>
        </w:div>
        <w:div w:id="349582557">
          <w:marLeft w:val="0"/>
          <w:marRight w:val="0"/>
          <w:marTop w:val="0"/>
          <w:marBottom w:val="0"/>
          <w:divBdr>
            <w:top w:val="none" w:sz="0" w:space="0" w:color="auto"/>
            <w:left w:val="none" w:sz="0" w:space="0" w:color="auto"/>
            <w:bottom w:val="none" w:sz="0" w:space="0" w:color="auto"/>
            <w:right w:val="none" w:sz="0" w:space="0" w:color="auto"/>
          </w:divBdr>
        </w:div>
        <w:div w:id="349583085">
          <w:marLeft w:val="0"/>
          <w:marRight w:val="0"/>
          <w:marTop w:val="0"/>
          <w:marBottom w:val="0"/>
          <w:divBdr>
            <w:top w:val="none" w:sz="0" w:space="0" w:color="auto"/>
            <w:left w:val="none" w:sz="0" w:space="0" w:color="auto"/>
            <w:bottom w:val="none" w:sz="0" w:space="0" w:color="auto"/>
            <w:right w:val="none" w:sz="0" w:space="0" w:color="auto"/>
          </w:divBdr>
        </w:div>
        <w:div w:id="349590106">
          <w:marLeft w:val="0"/>
          <w:marRight w:val="0"/>
          <w:marTop w:val="0"/>
          <w:marBottom w:val="0"/>
          <w:divBdr>
            <w:top w:val="none" w:sz="0" w:space="0" w:color="auto"/>
            <w:left w:val="none" w:sz="0" w:space="0" w:color="auto"/>
            <w:bottom w:val="none" w:sz="0" w:space="0" w:color="auto"/>
            <w:right w:val="none" w:sz="0" w:space="0" w:color="auto"/>
          </w:divBdr>
        </w:div>
        <w:div w:id="349591580">
          <w:marLeft w:val="0"/>
          <w:marRight w:val="0"/>
          <w:marTop w:val="0"/>
          <w:marBottom w:val="0"/>
          <w:divBdr>
            <w:top w:val="none" w:sz="0" w:space="0" w:color="auto"/>
            <w:left w:val="none" w:sz="0" w:space="0" w:color="auto"/>
            <w:bottom w:val="none" w:sz="0" w:space="0" w:color="auto"/>
            <w:right w:val="none" w:sz="0" w:space="0" w:color="auto"/>
          </w:divBdr>
        </w:div>
        <w:div w:id="349592667">
          <w:marLeft w:val="0"/>
          <w:marRight w:val="0"/>
          <w:marTop w:val="0"/>
          <w:marBottom w:val="0"/>
          <w:divBdr>
            <w:top w:val="none" w:sz="0" w:space="0" w:color="auto"/>
            <w:left w:val="none" w:sz="0" w:space="0" w:color="auto"/>
            <w:bottom w:val="none" w:sz="0" w:space="0" w:color="auto"/>
            <w:right w:val="none" w:sz="0" w:space="0" w:color="auto"/>
          </w:divBdr>
        </w:div>
        <w:div w:id="349596881">
          <w:marLeft w:val="0"/>
          <w:marRight w:val="0"/>
          <w:marTop w:val="0"/>
          <w:marBottom w:val="0"/>
          <w:divBdr>
            <w:top w:val="none" w:sz="0" w:space="0" w:color="auto"/>
            <w:left w:val="none" w:sz="0" w:space="0" w:color="auto"/>
            <w:bottom w:val="none" w:sz="0" w:space="0" w:color="auto"/>
            <w:right w:val="none" w:sz="0" w:space="0" w:color="auto"/>
          </w:divBdr>
        </w:div>
        <w:div w:id="349601057">
          <w:marLeft w:val="0"/>
          <w:marRight w:val="0"/>
          <w:marTop w:val="0"/>
          <w:marBottom w:val="0"/>
          <w:divBdr>
            <w:top w:val="none" w:sz="0" w:space="0" w:color="auto"/>
            <w:left w:val="none" w:sz="0" w:space="0" w:color="auto"/>
            <w:bottom w:val="none" w:sz="0" w:space="0" w:color="auto"/>
            <w:right w:val="none" w:sz="0" w:space="0" w:color="auto"/>
          </w:divBdr>
        </w:div>
        <w:div w:id="349601124">
          <w:marLeft w:val="0"/>
          <w:marRight w:val="0"/>
          <w:marTop w:val="0"/>
          <w:marBottom w:val="0"/>
          <w:divBdr>
            <w:top w:val="none" w:sz="0" w:space="0" w:color="auto"/>
            <w:left w:val="none" w:sz="0" w:space="0" w:color="auto"/>
            <w:bottom w:val="none" w:sz="0" w:space="0" w:color="auto"/>
            <w:right w:val="none" w:sz="0" w:space="0" w:color="auto"/>
          </w:divBdr>
          <w:divsChild>
            <w:div w:id="349572073">
              <w:marLeft w:val="0"/>
              <w:marRight w:val="0"/>
              <w:marTop w:val="0"/>
              <w:marBottom w:val="0"/>
              <w:divBdr>
                <w:top w:val="none" w:sz="0" w:space="0" w:color="auto"/>
                <w:left w:val="none" w:sz="0" w:space="0" w:color="auto"/>
                <w:bottom w:val="none" w:sz="0" w:space="0" w:color="auto"/>
                <w:right w:val="none" w:sz="0" w:space="0" w:color="auto"/>
              </w:divBdr>
            </w:div>
            <w:div w:id="349582850">
              <w:marLeft w:val="0"/>
              <w:marRight w:val="0"/>
              <w:marTop w:val="0"/>
              <w:marBottom w:val="0"/>
              <w:divBdr>
                <w:top w:val="none" w:sz="0" w:space="0" w:color="auto"/>
                <w:left w:val="none" w:sz="0" w:space="0" w:color="auto"/>
                <w:bottom w:val="none" w:sz="0" w:space="0" w:color="auto"/>
                <w:right w:val="none" w:sz="0" w:space="0" w:color="auto"/>
              </w:divBdr>
            </w:div>
            <w:div w:id="349583834">
              <w:marLeft w:val="0"/>
              <w:marRight w:val="0"/>
              <w:marTop w:val="0"/>
              <w:marBottom w:val="0"/>
              <w:divBdr>
                <w:top w:val="none" w:sz="0" w:space="0" w:color="auto"/>
                <w:left w:val="none" w:sz="0" w:space="0" w:color="auto"/>
                <w:bottom w:val="none" w:sz="0" w:space="0" w:color="auto"/>
                <w:right w:val="none" w:sz="0" w:space="0" w:color="auto"/>
              </w:divBdr>
            </w:div>
            <w:div w:id="349586136">
              <w:marLeft w:val="0"/>
              <w:marRight w:val="0"/>
              <w:marTop w:val="0"/>
              <w:marBottom w:val="0"/>
              <w:divBdr>
                <w:top w:val="none" w:sz="0" w:space="0" w:color="auto"/>
                <w:left w:val="none" w:sz="0" w:space="0" w:color="auto"/>
                <w:bottom w:val="none" w:sz="0" w:space="0" w:color="auto"/>
                <w:right w:val="none" w:sz="0" w:space="0" w:color="auto"/>
              </w:divBdr>
            </w:div>
            <w:div w:id="349591521">
              <w:marLeft w:val="0"/>
              <w:marRight w:val="0"/>
              <w:marTop w:val="0"/>
              <w:marBottom w:val="0"/>
              <w:divBdr>
                <w:top w:val="none" w:sz="0" w:space="0" w:color="auto"/>
                <w:left w:val="none" w:sz="0" w:space="0" w:color="auto"/>
                <w:bottom w:val="none" w:sz="0" w:space="0" w:color="auto"/>
                <w:right w:val="none" w:sz="0" w:space="0" w:color="auto"/>
              </w:divBdr>
            </w:div>
            <w:div w:id="349591712">
              <w:marLeft w:val="0"/>
              <w:marRight w:val="0"/>
              <w:marTop w:val="0"/>
              <w:marBottom w:val="0"/>
              <w:divBdr>
                <w:top w:val="none" w:sz="0" w:space="0" w:color="auto"/>
                <w:left w:val="none" w:sz="0" w:space="0" w:color="auto"/>
                <w:bottom w:val="none" w:sz="0" w:space="0" w:color="auto"/>
                <w:right w:val="none" w:sz="0" w:space="0" w:color="auto"/>
              </w:divBdr>
            </w:div>
            <w:div w:id="349593138">
              <w:marLeft w:val="0"/>
              <w:marRight w:val="0"/>
              <w:marTop w:val="0"/>
              <w:marBottom w:val="0"/>
              <w:divBdr>
                <w:top w:val="none" w:sz="0" w:space="0" w:color="auto"/>
                <w:left w:val="none" w:sz="0" w:space="0" w:color="auto"/>
                <w:bottom w:val="none" w:sz="0" w:space="0" w:color="auto"/>
                <w:right w:val="none" w:sz="0" w:space="0" w:color="auto"/>
              </w:divBdr>
            </w:div>
          </w:divsChild>
        </w:div>
        <w:div w:id="349601872">
          <w:marLeft w:val="0"/>
          <w:marRight w:val="0"/>
          <w:marTop w:val="0"/>
          <w:marBottom w:val="0"/>
          <w:divBdr>
            <w:top w:val="none" w:sz="0" w:space="0" w:color="auto"/>
            <w:left w:val="none" w:sz="0" w:space="0" w:color="auto"/>
            <w:bottom w:val="none" w:sz="0" w:space="0" w:color="auto"/>
            <w:right w:val="none" w:sz="0" w:space="0" w:color="auto"/>
          </w:divBdr>
        </w:div>
      </w:divsChild>
    </w:div>
    <w:div w:id="349588077">
      <w:marLeft w:val="0"/>
      <w:marRight w:val="0"/>
      <w:marTop w:val="0"/>
      <w:marBottom w:val="0"/>
      <w:divBdr>
        <w:top w:val="none" w:sz="0" w:space="0" w:color="auto"/>
        <w:left w:val="none" w:sz="0" w:space="0" w:color="auto"/>
        <w:bottom w:val="none" w:sz="0" w:space="0" w:color="auto"/>
        <w:right w:val="none" w:sz="0" w:space="0" w:color="auto"/>
      </w:divBdr>
      <w:divsChild>
        <w:div w:id="349572047">
          <w:marLeft w:val="0"/>
          <w:marRight w:val="0"/>
          <w:marTop w:val="0"/>
          <w:marBottom w:val="0"/>
          <w:divBdr>
            <w:top w:val="none" w:sz="0" w:space="0" w:color="auto"/>
            <w:left w:val="none" w:sz="0" w:space="0" w:color="auto"/>
            <w:bottom w:val="none" w:sz="0" w:space="0" w:color="auto"/>
            <w:right w:val="none" w:sz="0" w:space="0" w:color="auto"/>
          </w:divBdr>
          <w:divsChild>
            <w:div w:id="34959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080">
      <w:marLeft w:val="0"/>
      <w:marRight w:val="0"/>
      <w:marTop w:val="0"/>
      <w:marBottom w:val="0"/>
      <w:divBdr>
        <w:top w:val="none" w:sz="0" w:space="0" w:color="auto"/>
        <w:left w:val="none" w:sz="0" w:space="0" w:color="auto"/>
        <w:bottom w:val="none" w:sz="0" w:space="0" w:color="auto"/>
        <w:right w:val="none" w:sz="0" w:space="0" w:color="auto"/>
      </w:divBdr>
      <w:divsChild>
        <w:div w:id="349584433">
          <w:marLeft w:val="0"/>
          <w:marRight w:val="0"/>
          <w:marTop w:val="0"/>
          <w:marBottom w:val="0"/>
          <w:divBdr>
            <w:top w:val="none" w:sz="0" w:space="0" w:color="auto"/>
            <w:left w:val="none" w:sz="0" w:space="0" w:color="auto"/>
            <w:bottom w:val="none" w:sz="0" w:space="0" w:color="auto"/>
            <w:right w:val="none" w:sz="0" w:space="0" w:color="auto"/>
          </w:divBdr>
        </w:div>
      </w:divsChild>
    </w:div>
    <w:div w:id="349588086">
      <w:marLeft w:val="0"/>
      <w:marRight w:val="0"/>
      <w:marTop w:val="0"/>
      <w:marBottom w:val="0"/>
      <w:divBdr>
        <w:top w:val="none" w:sz="0" w:space="0" w:color="auto"/>
        <w:left w:val="none" w:sz="0" w:space="0" w:color="auto"/>
        <w:bottom w:val="none" w:sz="0" w:space="0" w:color="auto"/>
        <w:right w:val="none" w:sz="0" w:space="0" w:color="auto"/>
      </w:divBdr>
    </w:div>
    <w:div w:id="349588087">
      <w:marLeft w:val="0"/>
      <w:marRight w:val="0"/>
      <w:marTop w:val="0"/>
      <w:marBottom w:val="0"/>
      <w:divBdr>
        <w:top w:val="none" w:sz="0" w:space="0" w:color="auto"/>
        <w:left w:val="none" w:sz="0" w:space="0" w:color="auto"/>
        <w:bottom w:val="none" w:sz="0" w:space="0" w:color="auto"/>
        <w:right w:val="none" w:sz="0" w:space="0" w:color="auto"/>
      </w:divBdr>
    </w:div>
    <w:div w:id="349588088">
      <w:marLeft w:val="0"/>
      <w:marRight w:val="0"/>
      <w:marTop w:val="0"/>
      <w:marBottom w:val="0"/>
      <w:divBdr>
        <w:top w:val="none" w:sz="0" w:space="0" w:color="auto"/>
        <w:left w:val="none" w:sz="0" w:space="0" w:color="auto"/>
        <w:bottom w:val="none" w:sz="0" w:space="0" w:color="auto"/>
        <w:right w:val="none" w:sz="0" w:space="0" w:color="auto"/>
      </w:divBdr>
      <w:divsChild>
        <w:div w:id="349577579">
          <w:marLeft w:val="0"/>
          <w:marRight w:val="0"/>
          <w:marTop w:val="0"/>
          <w:marBottom w:val="0"/>
          <w:divBdr>
            <w:top w:val="none" w:sz="0" w:space="0" w:color="auto"/>
            <w:left w:val="none" w:sz="0" w:space="0" w:color="auto"/>
            <w:bottom w:val="none" w:sz="0" w:space="0" w:color="auto"/>
            <w:right w:val="none" w:sz="0" w:space="0" w:color="auto"/>
          </w:divBdr>
        </w:div>
        <w:div w:id="349599114">
          <w:marLeft w:val="0"/>
          <w:marRight w:val="0"/>
          <w:marTop w:val="0"/>
          <w:marBottom w:val="0"/>
          <w:divBdr>
            <w:top w:val="none" w:sz="0" w:space="0" w:color="auto"/>
            <w:left w:val="none" w:sz="0" w:space="0" w:color="auto"/>
            <w:bottom w:val="none" w:sz="0" w:space="0" w:color="auto"/>
            <w:right w:val="none" w:sz="0" w:space="0" w:color="auto"/>
          </w:divBdr>
        </w:div>
      </w:divsChild>
    </w:div>
    <w:div w:id="349588093">
      <w:marLeft w:val="0"/>
      <w:marRight w:val="0"/>
      <w:marTop w:val="0"/>
      <w:marBottom w:val="0"/>
      <w:divBdr>
        <w:top w:val="none" w:sz="0" w:space="0" w:color="auto"/>
        <w:left w:val="none" w:sz="0" w:space="0" w:color="auto"/>
        <w:bottom w:val="none" w:sz="0" w:space="0" w:color="auto"/>
        <w:right w:val="none" w:sz="0" w:space="0" w:color="auto"/>
      </w:divBdr>
      <w:divsChild>
        <w:div w:id="349590048">
          <w:marLeft w:val="0"/>
          <w:marRight w:val="0"/>
          <w:marTop w:val="0"/>
          <w:marBottom w:val="0"/>
          <w:divBdr>
            <w:top w:val="none" w:sz="0" w:space="0" w:color="auto"/>
            <w:left w:val="none" w:sz="0" w:space="0" w:color="auto"/>
            <w:bottom w:val="none" w:sz="0" w:space="0" w:color="auto"/>
            <w:right w:val="none" w:sz="0" w:space="0" w:color="auto"/>
          </w:divBdr>
        </w:div>
      </w:divsChild>
    </w:div>
    <w:div w:id="349588095">
      <w:marLeft w:val="0"/>
      <w:marRight w:val="0"/>
      <w:marTop w:val="0"/>
      <w:marBottom w:val="0"/>
      <w:divBdr>
        <w:top w:val="none" w:sz="0" w:space="0" w:color="auto"/>
        <w:left w:val="none" w:sz="0" w:space="0" w:color="auto"/>
        <w:bottom w:val="none" w:sz="0" w:space="0" w:color="auto"/>
        <w:right w:val="none" w:sz="0" w:space="0" w:color="auto"/>
      </w:divBdr>
    </w:div>
    <w:div w:id="349588096">
      <w:marLeft w:val="0"/>
      <w:marRight w:val="0"/>
      <w:marTop w:val="0"/>
      <w:marBottom w:val="0"/>
      <w:divBdr>
        <w:top w:val="none" w:sz="0" w:space="0" w:color="auto"/>
        <w:left w:val="none" w:sz="0" w:space="0" w:color="auto"/>
        <w:bottom w:val="none" w:sz="0" w:space="0" w:color="auto"/>
        <w:right w:val="none" w:sz="0" w:space="0" w:color="auto"/>
      </w:divBdr>
    </w:div>
    <w:div w:id="349588098">
      <w:marLeft w:val="0"/>
      <w:marRight w:val="0"/>
      <w:marTop w:val="0"/>
      <w:marBottom w:val="0"/>
      <w:divBdr>
        <w:top w:val="none" w:sz="0" w:space="0" w:color="auto"/>
        <w:left w:val="none" w:sz="0" w:space="0" w:color="auto"/>
        <w:bottom w:val="none" w:sz="0" w:space="0" w:color="auto"/>
        <w:right w:val="none" w:sz="0" w:space="0" w:color="auto"/>
      </w:divBdr>
    </w:div>
    <w:div w:id="349588099">
      <w:marLeft w:val="0"/>
      <w:marRight w:val="0"/>
      <w:marTop w:val="0"/>
      <w:marBottom w:val="0"/>
      <w:divBdr>
        <w:top w:val="none" w:sz="0" w:space="0" w:color="auto"/>
        <w:left w:val="none" w:sz="0" w:space="0" w:color="auto"/>
        <w:bottom w:val="none" w:sz="0" w:space="0" w:color="auto"/>
        <w:right w:val="none" w:sz="0" w:space="0" w:color="auto"/>
      </w:divBdr>
    </w:div>
    <w:div w:id="349588100">
      <w:marLeft w:val="0"/>
      <w:marRight w:val="0"/>
      <w:marTop w:val="0"/>
      <w:marBottom w:val="0"/>
      <w:divBdr>
        <w:top w:val="none" w:sz="0" w:space="0" w:color="auto"/>
        <w:left w:val="none" w:sz="0" w:space="0" w:color="auto"/>
        <w:bottom w:val="none" w:sz="0" w:space="0" w:color="auto"/>
        <w:right w:val="none" w:sz="0" w:space="0" w:color="auto"/>
      </w:divBdr>
    </w:div>
    <w:div w:id="349588101">
      <w:marLeft w:val="0"/>
      <w:marRight w:val="0"/>
      <w:marTop w:val="0"/>
      <w:marBottom w:val="0"/>
      <w:divBdr>
        <w:top w:val="none" w:sz="0" w:space="0" w:color="auto"/>
        <w:left w:val="none" w:sz="0" w:space="0" w:color="auto"/>
        <w:bottom w:val="none" w:sz="0" w:space="0" w:color="auto"/>
        <w:right w:val="none" w:sz="0" w:space="0" w:color="auto"/>
      </w:divBdr>
    </w:div>
    <w:div w:id="349588104">
      <w:marLeft w:val="0"/>
      <w:marRight w:val="0"/>
      <w:marTop w:val="0"/>
      <w:marBottom w:val="0"/>
      <w:divBdr>
        <w:top w:val="none" w:sz="0" w:space="0" w:color="auto"/>
        <w:left w:val="none" w:sz="0" w:space="0" w:color="auto"/>
        <w:bottom w:val="none" w:sz="0" w:space="0" w:color="auto"/>
        <w:right w:val="none" w:sz="0" w:space="0" w:color="auto"/>
      </w:divBdr>
      <w:divsChild>
        <w:div w:id="349571507">
          <w:marLeft w:val="0"/>
          <w:marRight w:val="0"/>
          <w:marTop w:val="0"/>
          <w:marBottom w:val="0"/>
          <w:divBdr>
            <w:top w:val="none" w:sz="0" w:space="0" w:color="auto"/>
            <w:left w:val="none" w:sz="0" w:space="0" w:color="auto"/>
            <w:bottom w:val="none" w:sz="0" w:space="0" w:color="auto"/>
            <w:right w:val="none" w:sz="0" w:space="0" w:color="auto"/>
          </w:divBdr>
        </w:div>
        <w:div w:id="349577755">
          <w:marLeft w:val="0"/>
          <w:marRight w:val="0"/>
          <w:marTop w:val="0"/>
          <w:marBottom w:val="0"/>
          <w:divBdr>
            <w:top w:val="none" w:sz="0" w:space="0" w:color="auto"/>
            <w:left w:val="none" w:sz="0" w:space="0" w:color="auto"/>
            <w:bottom w:val="none" w:sz="0" w:space="0" w:color="auto"/>
            <w:right w:val="none" w:sz="0" w:space="0" w:color="auto"/>
          </w:divBdr>
        </w:div>
        <w:div w:id="349578262">
          <w:marLeft w:val="0"/>
          <w:marRight w:val="0"/>
          <w:marTop w:val="0"/>
          <w:marBottom w:val="0"/>
          <w:divBdr>
            <w:top w:val="none" w:sz="0" w:space="0" w:color="auto"/>
            <w:left w:val="none" w:sz="0" w:space="0" w:color="auto"/>
            <w:bottom w:val="none" w:sz="0" w:space="0" w:color="auto"/>
            <w:right w:val="none" w:sz="0" w:space="0" w:color="auto"/>
          </w:divBdr>
        </w:div>
        <w:div w:id="349583429">
          <w:marLeft w:val="0"/>
          <w:marRight w:val="0"/>
          <w:marTop w:val="0"/>
          <w:marBottom w:val="0"/>
          <w:divBdr>
            <w:top w:val="none" w:sz="0" w:space="0" w:color="auto"/>
            <w:left w:val="none" w:sz="0" w:space="0" w:color="auto"/>
            <w:bottom w:val="none" w:sz="0" w:space="0" w:color="auto"/>
            <w:right w:val="none" w:sz="0" w:space="0" w:color="auto"/>
          </w:divBdr>
        </w:div>
        <w:div w:id="349588248">
          <w:marLeft w:val="0"/>
          <w:marRight w:val="0"/>
          <w:marTop w:val="0"/>
          <w:marBottom w:val="0"/>
          <w:divBdr>
            <w:top w:val="none" w:sz="0" w:space="0" w:color="auto"/>
            <w:left w:val="none" w:sz="0" w:space="0" w:color="auto"/>
            <w:bottom w:val="none" w:sz="0" w:space="0" w:color="auto"/>
            <w:right w:val="none" w:sz="0" w:space="0" w:color="auto"/>
          </w:divBdr>
        </w:div>
        <w:div w:id="349590663">
          <w:marLeft w:val="0"/>
          <w:marRight w:val="0"/>
          <w:marTop w:val="0"/>
          <w:marBottom w:val="0"/>
          <w:divBdr>
            <w:top w:val="none" w:sz="0" w:space="0" w:color="auto"/>
            <w:left w:val="none" w:sz="0" w:space="0" w:color="auto"/>
            <w:bottom w:val="none" w:sz="0" w:space="0" w:color="auto"/>
            <w:right w:val="none" w:sz="0" w:space="0" w:color="auto"/>
          </w:divBdr>
        </w:div>
        <w:div w:id="349596418">
          <w:marLeft w:val="0"/>
          <w:marRight w:val="0"/>
          <w:marTop w:val="0"/>
          <w:marBottom w:val="0"/>
          <w:divBdr>
            <w:top w:val="none" w:sz="0" w:space="0" w:color="auto"/>
            <w:left w:val="none" w:sz="0" w:space="0" w:color="auto"/>
            <w:bottom w:val="none" w:sz="0" w:space="0" w:color="auto"/>
            <w:right w:val="none" w:sz="0" w:space="0" w:color="auto"/>
          </w:divBdr>
        </w:div>
        <w:div w:id="349597229">
          <w:marLeft w:val="0"/>
          <w:marRight w:val="0"/>
          <w:marTop w:val="0"/>
          <w:marBottom w:val="0"/>
          <w:divBdr>
            <w:top w:val="none" w:sz="0" w:space="0" w:color="auto"/>
            <w:left w:val="none" w:sz="0" w:space="0" w:color="auto"/>
            <w:bottom w:val="none" w:sz="0" w:space="0" w:color="auto"/>
            <w:right w:val="none" w:sz="0" w:space="0" w:color="auto"/>
          </w:divBdr>
        </w:div>
      </w:divsChild>
    </w:div>
    <w:div w:id="349588107">
      <w:marLeft w:val="0"/>
      <w:marRight w:val="0"/>
      <w:marTop w:val="0"/>
      <w:marBottom w:val="0"/>
      <w:divBdr>
        <w:top w:val="none" w:sz="0" w:space="0" w:color="auto"/>
        <w:left w:val="none" w:sz="0" w:space="0" w:color="auto"/>
        <w:bottom w:val="none" w:sz="0" w:space="0" w:color="auto"/>
        <w:right w:val="none" w:sz="0" w:space="0" w:color="auto"/>
      </w:divBdr>
    </w:div>
    <w:div w:id="349588109">
      <w:marLeft w:val="0"/>
      <w:marRight w:val="0"/>
      <w:marTop w:val="0"/>
      <w:marBottom w:val="0"/>
      <w:divBdr>
        <w:top w:val="none" w:sz="0" w:space="0" w:color="auto"/>
        <w:left w:val="none" w:sz="0" w:space="0" w:color="auto"/>
        <w:bottom w:val="none" w:sz="0" w:space="0" w:color="auto"/>
        <w:right w:val="none" w:sz="0" w:space="0" w:color="auto"/>
      </w:divBdr>
    </w:div>
    <w:div w:id="349588112">
      <w:marLeft w:val="0"/>
      <w:marRight w:val="0"/>
      <w:marTop w:val="0"/>
      <w:marBottom w:val="0"/>
      <w:divBdr>
        <w:top w:val="none" w:sz="0" w:space="0" w:color="auto"/>
        <w:left w:val="none" w:sz="0" w:space="0" w:color="auto"/>
        <w:bottom w:val="none" w:sz="0" w:space="0" w:color="auto"/>
        <w:right w:val="none" w:sz="0" w:space="0" w:color="auto"/>
      </w:divBdr>
    </w:div>
    <w:div w:id="349588113">
      <w:marLeft w:val="0"/>
      <w:marRight w:val="0"/>
      <w:marTop w:val="0"/>
      <w:marBottom w:val="0"/>
      <w:divBdr>
        <w:top w:val="none" w:sz="0" w:space="0" w:color="auto"/>
        <w:left w:val="none" w:sz="0" w:space="0" w:color="auto"/>
        <w:bottom w:val="none" w:sz="0" w:space="0" w:color="auto"/>
        <w:right w:val="none" w:sz="0" w:space="0" w:color="auto"/>
      </w:divBdr>
      <w:divsChild>
        <w:div w:id="349573936">
          <w:marLeft w:val="0"/>
          <w:marRight w:val="0"/>
          <w:marTop w:val="0"/>
          <w:marBottom w:val="0"/>
          <w:divBdr>
            <w:top w:val="none" w:sz="0" w:space="0" w:color="auto"/>
            <w:left w:val="none" w:sz="0" w:space="0" w:color="auto"/>
            <w:bottom w:val="none" w:sz="0" w:space="0" w:color="auto"/>
            <w:right w:val="none" w:sz="0" w:space="0" w:color="auto"/>
          </w:divBdr>
        </w:div>
      </w:divsChild>
    </w:div>
    <w:div w:id="349588116">
      <w:marLeft w:val="0"/>
      <w:marRight w:val="0"/>
      <w:marTop w:val="0"/>
      <w:marBottom w:val="0"/>
      <w:divBdr>
        <w:top w:val="none" w:sz="0" w:space="0" w:color="auto"/>
        <w:left w:val="none" w:sz="0" w:space="0" w:color="auto"/>
        <w:bottom w:val="none" w:sz="0" w:space="0" w:color="auto"/>
        <w:right w:val="none" w:sz="0" w:space="0" w:color="auto"/>
      </w:divBdr>
      <w:divsChild>
        <w:div w:id="349574920">
          <w:marLeft w:val="0"/>
          <w:marRight w:val="0"/>
          <w:marTop w:val="71"/>
          <w:marBottom w:val="212"/>
          <w:divBdr>
            <w:top w:val="none" w:sz="0" w:space="0" w:color="auto"/>
            <w:left w:val="none" w:sz="0" w:space="0" w:color="auto"/>
            <w:bottom w:val="none" w:sz="0" w:space="0" w:color="auto"/>
            <w:right w:val="none" w:sz="0" w:space="0" w:color="auto"/>
          </w:divBdr>
        </w:div>
        <w:div w:id="349600754">
          <w:marLeft w:val="0"/>
          <w:marRight w:val="0"/>
          <w:marTop w:val="99"/>
          <w:marBottom w:val="240"/>
          <w:divBdr>
            <w:top w:val="none" w:sz="0" w:space="0" w:color="auto"/>
            <w:left w:val="none" w:sz="0" w:space="0" w:color="auto"/>
            <w:bottom w:val="none" w:sz="0" w:space="0" w:color="auto"/>
            <w:right w:val="none" w:sz="0" w:space="0" w:color="auto"/>
          </w:divBdr>
        </w:div>
      </w:divsChild>
    </w:div>
    <w:div w:id="349588122">
      <w:marLeft w:val="0"/>
      <w:marRight w:val="0"/>
      <w:marTop w:val="0"/>
      <w:marBottom w:val="0"/>
      <w:divBdr>
        <w:top w:val="none" w:sz="0" w:space="0" w:color="auto"/>
        <w:left w:val="none" w:sz="0" w:space="0" w:color="auto"/>
        <w:bottom w:val="none" w:sz="0" w:space="0" w:color="auto"/>
        <w:right w:val="none" w:sz="0" w:space="0" w:color="auto"/>
      </w:divBdr>
      <w:divsChild>
        <w:div w:id="349585880">
          <w:marLeft w:val="0"/>
          <w:marRight w:val="0"/>
          <w:marTop w:val="0"/>
          <w:marBottom w:val="0"/>
          <w:divBdr>
            <w:top w:val="none" w:sz="0" w:space="0" w:color="auto"/>
            <w:left w:val="none" w:sz="0" w:space="0" w:color="auto"/>
            <w:bottom w:val="none" w:sz="0" w:space="0" w:color="auto"/>
            <w:right w:val="none" w:sz="0" w:space="0" w:color="auto"/>
          </w:divBdr>
          <w:divsChild>
            <w:div w:id="349580607">
              <w:marLeft w:val="0"/>
              <w:marRight w:val="282"/>
              <w:marTop w:val="0"/>
              <w:marBottom w:val="254"/>
              <w:divBdr>
                <w:top w:val="none" w:sz="0" w:space="0" w:color="auto"/>
                <w:left w:val="none" w:sz="0" w:space="0" w:color="auto"/>
                <w:bottom w:val="none" w:sz="0" w:space="0" w:color="auto"/>
                <w:right w:val="none" w:sz="0" w:space="0" w:color="auto"/>
              </w:divBdr>
              <w:divsChild>
                <w:div w:id="349594901">
                  <w:marLeft w:val="0"/>
                  <w:marRight w:val="0"/>
                  <w:marTop w:val="71"/>
                  <w:marBottom w:val="71"/>
                  <w:divBdr>
                    <w:top w:val="none" w:sz="0" w:space="0" w:color="auto"/>
                    <w:left w:val="none" w:sz="0" w:space="0" w:color="auto"/>
                    <w:bottom w:val="none" w:sz="0" w:space="0" w:color="auto"/>
                    <w:right w:val="none" w:sz="0" w:space="0" w:color="auto"/>
                  </w:divBdr>
                  <w:divsChild>
                    <w:div w:id="349586443">
                      <w:marLeft w:val="0"/>
                      <w:marRight w:val="0"/>
                      <w:marTop w:val="0"/>
                      <w:marBottom w:val="0"/>
                      <w:divBdr>
                        <w:top w:val="none" w:sz="0" w:space="0" w:color="auto"/>
                        <w:left w:val="none" w:sz="0" w:space="0" w:color="auto"/>
                        <w:bottom w:val="none" w:sz="0" w:space="0" w:color="auto"/>
                        <w:right w:val="none" w:sz="0" w:space="0" w:color="auto"/>
                      </w:divBdr>
                    </w:div>
                    <w:div w:id="34959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2520">
          <w:marLeft w:val="0"/>
          <w:marRight w:val="0"/>
          <w:marTop w:val="0"/>
          <w:marBottom w:val="0"/>
          <w:divBdr>
            <w:top w:val="none" w:sz="0" w:space="0" w:color="auto"/>
            <w:left w:val="none" w:sz="0" w:space="0" w:color="auto"/>
            <w:bottom w:val="none" w:sz="0" w:space="0" w:color="auto"/>
            <w:right w:val="none" w:sz="0" w:space="0" w:color="auto"/>
          </w:divBdr>
          <w:divsChild>
            <w:div w:id="349590851">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88126">
      <w:marLeft w:val="0"/>
      <w:marRight w:val="0"/>
      <w:marTop w:val="0"/>
      <w:marBottom w:val="0"/>
      <w:divBdr>
        <w:top w:val="none" w:sz="0" w:space="0" w:color="auto"/>
        <w:left w:val="none" w:sz="0" w:space="0" w:color="auto"/>
        <w:bottom w:val="none" w:sz="0" w:space="0" w:color="auto"/>
        <w:right w:val="none" w:sz="0" w:space="0" w:color="auto"/>
      </w:divBdr>
      <w:divsChild>
        <w:div w:id="349583762">
          <w:marLeft w:val="0"/>
          <w:marRight w:val="2855"/>
          <w:marTop w:val="0"/>
          <w:marBottom w:val="1117"/>
          <w:divBdr>
            <w:top w:val="none" w:sz="0" w:space="0" w:color="auto"/>
            <w:left w:val="none" w:sz="0" w:space="0" w:color="auto"/>
            <w:bottom w:val="none" w:sz="0" w:space="0" w:color="auto"/>
            <w:right w:val="none" w:sz="0" w:space="0" w:color="auto"/>
          </w:divBdr>
          <w:divsChild>
            <w:div w:id="349586529">
              <w:marLeft w:val="0"/>
              <w:marRight w:val="0"/>
              <w:marTop w:val="0"/>
              <w:marBottom w:val="621"/>
              <w:divBdr>
                <w:top w:val="none" w:sz="0" w:space="0" w:color="auto"/>
                <w:left w:val="none" w:sz="0" w:space="0" w:color="auto"/>
                <w:bottom w:val="none" w:sz="0" w:space="0" w:color="auto"/>
                <w:right w:val="none" w:sz="0" w:space="0" w:color="auto"/>
              </w:divBdr>
            </w:div>
            <w:div w:id="349590706">
              <w:marLeft w:val="0"/>
              <w:marRight w:val="0"/>
              <w:marTop w:val="0"/>
              <w:marBottom w:val="497"/>
              <w:divBdr>
                <w:top w:val="none" w:sz="0" w:space="0" w:color="auto"/>
                <w:left w:val="none" w:sz="0" w:space="0" w:color="auto"/>
                <w:bottom w:val="none" w:sz="0" w:space="0" w:color="auto"/>
                <w:right w:val="none" w:sz="0" w:space="0" w:color="auto"/>
              </w:divBdr>
              <w:divsChild>
                <w:div w:id="349572190">
                  <w:marLeft w:val="993"/>
                  <w:marRight w:val="0"/>
                  <w:marTop w:val="248"/>
                  <w:marBottom w:val="248"/>
                  <w:divBdr>
                    <w:top w:val="none" w:sz="0" w:space="0" w:color="auto"/>
                    <w:left w:val="none" w:sz="0" w:space="0" w:color="auto"/>
                    <w:bottom w:val="none" w:sz="0" w:space="0" w:color="auto"/>
                    <w:right w:val="none" w:sz="0" w:space="0" w:color="auto"/>
                  </w:divBdr>
                  <w:divsChild>
                    <w:div w:id="349588083">
                      <w:marLeft w:val="0"/>
                      <w:marRight w:val="0"/>
                      <w:marTop w:val="0"/>
                      <w:marBottom w:val="0"/>
                      <w:divBdr>
                        <w:top w:val="none" w:sz="0" w:space="0" w:color="auto"/>
                        <w:left w:val="none" w:sz="0" w:space="0" w:color="auto"/>
                        <w:bottom w:val="none" w:sz="0" w:space="0" w:color="auto"/>
                        <w:right w:val="none" w:sz="0" w:space="0" w:color="auto"/>
                      </w:divBdr>
                      <w:divsChild>
                        <w:div w:id="349573460">
                          <w:marLeft w:val="0"/>
                          <w:marRight w:val="0"/>
                          <w:marTop w:val="372"/>
                          <w:marBottom w:val="0"/>
                          <w:divBdr>
                            <w:top w:val="none" w:sz="0" w:space="0" w:color="auto"/>
                            <w:left w:val="none" w:sz="0" w:space="0" w:color="auto"/>
                            <w:bottom w:val="none" w:sz="0" w:space="0" w:color="auto"/>
                            <w:right w:val="none" w:sz="0" w:space="0" w:color="auto"/>
                          </w:divBdr>
                          <w:divsChild>
                            <w:div w:id="349577675">
                              <w:marLeft w:val="0"/>
                              <w:marRight w:val="0"/>
                              <w:marTop w:val="0"/>
                              <w:marBottom w:val="0"/>
                              <w:divBdr>
                                <w:top w:val="none" w:sz="0" w:space="0" w:color="auto"/>
                                <w:left w:val="none" w:sz="0" w:space="0" w:color="auto"/>
                                <w:bottom w:val="none" w:sz="0" w:space="0" w:color="auto"/>
                                <w:right w:val="none" w:sz="0" w:space="0" w:color="auto"/>
                              </w:divBdr>
                            </w:div>
                            <w:div w:id="349583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4724">
                  <w:marLeft w:val="0"/>
                  <w:marRight w:val="0"/>
                  <w:marTop w:val="0"/>
                  <w:marBottom w:val="0"/>
                  <w:divBdr>
                    <w:top w:val="none" w:sz="0" w:space="0" w:color="auto"/>
                    <w:left w:val="none" w:sz="0" w:space="0" w:color="auto"/>
                    <w:bottom w:val="none" w:sz="0" w:space="0" w:color="auto"/>
                    <w:right w:val="none" w:sz="0" w:space="0" w:color="auto"/>
                  </w:divBdr>
                  <w:divsChild>
                    <w:div w:id="349591997">
                      <w:marLeft w:val="0"/>
                      <w:marRight w:val="0"/>
                      <w:marTop w:val="0"/>
                      <w:marBottom w:val="497"/>
                      <w:divBdr>
                        <w:top w:val="none" w:sz="0" w:space="0" w:color="auto"/>
                        <w:left w:val="none" w:sz="0" w:space="0" w:color="auto"/>
                        <w:bottom w:val="none" w:sz="0" w:space="0" w:color="auto"/>
                        <w:right w:val="none" w:sz="0" w:space="0" w:color="auto"/>
                      </w:divBdr>
                      <w:divsChild>
                        <w:div w:id="349578368">
                          <w:marLeft w:val="0"/>
                          <w:marRight w:val="0"/>
                          <w:marTop w:val="0"/>
                          <w:marBottom w:val="0"/>
                          <w:divBdr>
                            <w:top w:val="none" w:sz="0" w:space="0" w:color="auto"/>
                            <w:left w:val="none" w:sz="0" w:space="0" w:color="auto"/>
                            <w:bottom w:val="none" w:sz="0" w:space="0" w:color="auto"/>
                            <w:right w:val="none" w:sz="0" w:space="0" w:color="auto"/>
                          </w:divBdr>
                        </w:div>
                        <w:div w:id="349584611">
                          <w:marLeft w:val="0"/>
                          <w:marRight w:val="0"/>
                          <w:marTop w:val="0"/>
                          <w:marBottom w:val="0"/>
                          <w:divBdr>
                            <w:top w:val="none" w:sz="0" w:space="0" w:color="auto"/>
                            <w:left w:val="none" w:sz="0" w:space="0" w:color="auto"/>
                            <w:bottom w:val="none" w:sz="0" w:space="0" w:color="auto"/>
                            <w:right w:val="none" w:sz="0" w:space="0" w:color="auto"/>
                          </w:divBdr>
                          <w:divsChild>
                            <w:div w:id="34959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8112">
                  <w:marLeft w:val="0"/>
                  <w:marRight w:val="993"/>
                  <w:marTop w:val="248"/>
                  <w:marBottom w:val="248"/>
                  <w:divBdr>
                    <w:top w:val="none" w:sz="0" w:space="0" w:color="auto"/>
                    <w:left w:val="none" w:sz="0" w:space="0" w:color="auto"/>
                    <w:bottom w:val="none" w:sz="0" w:space="0" w:color="auto"/>
                    <w:right w:val="none" w:sz="0" w:space="0" w:color="auto"/>
                  </w:divBdr>
                  <w:divsChild>
                    <w:div w:id="349586153">
                      <w:marLeft w:val="0"/>
                      <w:marRight w:val="0"/>
                      <w:marTop w:val="0"/>
                      <w:marBottom w:val="0"/>
                      <w:divBdr>
                        <w:top w:val="none" w:sz="0" w:space="0" w:color="auto"/>
                        <w:left w:val="none" w:sz="0" w:space="0" w:color="auto"/>
                        <w:bottom w:val="none" w:sz="0" w:space="0" w:color="auto"/>
                        <w:right w:val="none" w:sz="0" w:space="0" w:color="auto"/>
                      </w:divBdr>
                      <w:divsChild>
                        <w:div w:id="349589439">
                          <w:marLeft w:val="0"/>
                          <w:marRight w:val="0"/>
                          <w:marTop w:val="372"/>
                          <w:marBottom w:val="0"/>
                          <w:divBdr>
                            <w:top w:val="none" w:sz="0" w:space="0" w:color="auto"/>
                            <w:left w:val="none" w:sz="0" w:space="0" w:color="auto"/>
                            <w:bottom w:val="none" w:sz="0" w:space="0" w:color="auto"/>
                            <w:right w:val="none" w:sz="0" w:space="0" w:color="auto"/>
                          </w:divBdr>
                          <w:divsChild>
                            <w:div w:id="349580829">
                              <w:marLeft w:val="0"/>
                              <w:marRight w:val="0"/>
                              <w:marTop w:val="0"/>
                              <w:marBottom w:val="0"/>
                              <w:divBdr>
                                <w:top w:val="none" w:sz="0" w:space="0" w:color="auto"/>
                                <w:left w:val="none" w:sz="0" w:space="0" w:color="auto"/>
                                <w:bottom w:val="none" w:sz="0" w:space="0" w:color="auto"/>
                                <w:right w:val="none" w:sz="0" w:space="0" w:color="auto"/>
                              </w:divBdr>
                            </w:div>
                            <w:div w:id="34959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7991">
                  <w:marLeft w:val="993"/>
                  <w:marRight w:val="0"/>
                  <w:marTop w:val="248"/>
                  <w:marBottom w:val="248"/>
                  <w:divBdr>
                    <w:top w:val="none" w:sz="0" w:space="0" w:color="auto"/>
                    <w:left w:val="none" w:sz="0" w:space="0" w:color="auto"/>
                    <w:bottom w:val="none" w:sz="0" w:space="0" w:color="auto"/>
                    <w:right w:val="none" w:sz="0" w:space="0" w:color="auto"/>
                  </w:divBdr>
                  <w:divsChild>
                    <w:div w:id="349602338">
                      <w:marLeft w:val="0"/>
                      <w:marRight w:val="0"/>
                      <w:marTop w:val="0"/>
                      <w:marBottom w:val="0"/>
                      <w:divBdr>
                        <w:top w:val="none" w:sz="0" w:space="0" w:color="auto"/>
                        <w:left w:val="none" w:sz="0" w:space="0" w:color="auto"/>
                        <w:bottom w:val="none" w:sz="0" w:space="0" w:color="auto"/>
                        <w:right w:val="none" w:sz="0" w:space="0" w:color="auto"/>
                      </w:divBdr>
                      <w:divsChild>
                        <w:div w:id="349587038">
                          <w:marLeft w:val="0"/>
                          <w:marRight w:val="0"/>
                          <w:marTop w:val="372"/>
                          <w:marBottom w:val="0"/>
                          <w:divBdr>
                            <w:top w:val="none" w:sz="0" w:space="0" w:color="auto"/>
                            <w:left w:val="none" w:sz="0" w:space="0" w:color="auto"/>
                            <w:bottom w:val="none" w:sz="0" w:space="0" w:color="auto"/>
                            <w:right w:val="none" w:sz="0" w:space="0" w:color="auto"/>
                          </w:divBdr>
                          <w:divsChild>
                            <w:div w:id="349577488">
                              <w:marLeft w:val="0"/>
                              <w:marRight w:val="0"/>
                              <w:marTop w:val="0"/>
                              <w:marBottom w:val="0"/>
                              <w:divBdr>
                                <w:top w:val="none" w:sz="0" w:space="0" w:color="auto"/>
                                <w:left w:val="none" w:sz="0" w:space="0" w:color="auto"/>
                                <w:bottom w:val="none" w:sz="0" w:space="0" w:color="auto"/>
                                <w:right w:val="none" w:sz="0" w:space="0" w:color="auto"/>
                              </w:divBdr>
                            </w:div>
                            <w:div w:id="34958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855">
                  <w:marLeft w:val="0"/>
                  <w:marRight w:val="993"/>
                  <w:marTop w:val="248"/>
                  <w:marBottom w:val="248"/>
                  <w:divBdr>
                    <w:top w:val="none" w:sz="0" w:space="0" w:color="auto"/>
                    <w:left w:val="none" w:sz="0" w:space="0" w:color="auto"/>
                    <w:bottom w:val="none" w:sz="0" w:space="0" w:color="auto"/>
                    <w:right w:val="none" w:sz="0" w:space="0" w:color="auto"/>
                  </w:divBdr>
                  <w:divsChild>
                    <w:div w:id="349588361">
                      <w:marLeft w:val="0"/>
                      <w:marRight w:val="0"/>
                      <w:marTop w:val="0"/>
                      <w:marBottom w:val="0"/>
                      <w:divBdr>
                        <w:top w:val="none" w:sz="0" w:space="0" w:color="auto"/>
                        <w:left w:val="none" w:sz="0" w:space="0" w:color="auto"/>
                        <w:bottom w:val="none" w:sz="0" w:space="0" w:color="auto"/>
                        <w:right w:val="none" w:sz="0" w:space="0" w:color="auto"/>
                      </w:divBdr>
                      <w:divsChild>
                        <w:div w:id="349601962">
                          <w:marLeft w:val="0"/>
                          <w:marRight w:val="0"/>
                          <w:marTop w:val="372"/>
                          <w:marBottom w:val="0"/>
                          <w:divBdr>
                            <w:top w:val="none" w:sz="0" w:space="0" w:color="auto"/>
                            <w:left w:val="none" w:sz="0" w:space="0" w:color="auto"/>
                            <w:bottom w:val="none" w:sz="0" w:space="0" w:color="auto"/>
                            <w:right w:val="none" w:sz="0" w:space="0" w:color="auto"/>
                          </w:divBdr>
                          <w:divsChild>
                            <w:div w:id="349582449">
                              <w:marLeft w:val="0"/>
                              <w:marRight w:val="0"/>
                              <w:marTop w:val="0"/>
                              <w:marBottom w:val="0"/>
                              <w:divBdr>
                                <w:top w:val="none" w:sz="0" w:space="0" w:color="auto"/>
                                <w:left w:val="none" w:sz="0" w:space="0" w:color="auto"/>
                                <w:bottom w:val="none" w:sz="0" w:space="0" w:color="auto"/>
                                <w:right w:val="none" w:sz="0" w:space="0" w:color="auto"/>
                              </w:divBdr>
                            </w:div>
                            <w:div w:id="34958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969">
                  <w:marLeft w:val="0"/>
                  <w:marRight w:val="0"/>
                  <w:marTop w:val="869"/>
                  <w:marBottom w:val="869"/>
                  <w:divBdr>
                    <w:top w:val="none" w:sz="0" w:space="0" w:color="auto"/>
                    <w:left w:val="none" w:sz="0" w:space="0" w:color="auto"/>
                    <w:bottom w:val="none" w:sz="0" w:space="0" w:color="auto"/>
                    <w:right w:val="none" w:sz="0" w:space="0" w:color="auto"/>
                  </w:divBdr>
                </w:div>
                <w:div w:id="349598295">
                  <w:marLeft w:val="0"/>
                  <w:marRight w:val="0"/>
                  <w:marTop w:val="0"/>
                  <w:marBottom w:val="745"/>
                  <w:divBdr>
                    <w:top w:val="none" w:sz="0" w:space="0" w:color="auto"/>
                    <w:left w:val="none" w:sz="0" w:space="0" w:color="auto"/>
                    <w:bottom w:val="none" w:sz="0" w:space="0" w:color="auto"/>
                    <w:right w:val="none" w:sz="0" w:space="0" w:color="auto"/>
                  </w:divBdr>
                </w:div>
              </w:divsChild>
            </w:div>
            <w:div w:id="349596470">
              <w:marLeft w:val="0"/>
              <w:marRight w:val="0"/>
              <w:marTop w:val="0"/>
              <w:marBottom w:val="621"/>
              <w:divBdr>
                <w:top w:val="none" w:sz="0" w:space="0" w:color="auto"/>
                <w:left w:val="none" w:sz="0" w:space="0" w:color="auto"/>
                <w:bottom w:val="none" w:sz="0" w:space="0" w:color="auto"/>
                <w:right w:val="none" w:sz="0" w:space="0" w:color="auto"/>
              </w:divBdr>
              <w:divsChild>
                <w:div w:id="34957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260">
          <w:marLeft w:val="0"/>
          <w:marRight w:val="0"/>
          <w:marTop w:val="621"/>
          <w:marBottom w:val="546"/>
          <w:divBdr>
            <w:top w:val="none" w:sz="0" w:space="0" w:color="auto"/>
            <w:left w:val="none" w:sz="0" w:space="0" w:color="auto"/>
            <w:bottom w:val="none" w:sz="0" w:space="0" w:color="auto"/>
            <w:right w:val="none" w:sz="0" w:space="0" w:color="auto"/>
          </w:divBdr>
          <w:divsChild>
            <w:div w:id="349585041">
              <w:marLeft w:val="0"/>
              <w:marRight w:val="0"/>
              <w:marTop w:val="0"/>
              <w:marBottom w:val="348"/>
              <w:divBdr>
                <w:top w:val="none" w:sz="0" w:space="0" w:color="auto"/>
                <w:left w:val="none" w:sz="0" w:space="0" w:color="auto"/>
                <w:bottom w:val="none" w:sz="0" w:space="0" w:color="auto"/>
                <w:right w:val="none" w:sz="0" w:space="0" w:color="auto"/>
              </w:divBdr>
            </w:div>
            <w:div w:id="349587889">
              <w:marLeft w:val="0"/>
              <w:marRight w:val="0"/>
              <w:marTop w:val="0"/>
              <w:marBottom w:val="348"/>
              <w:divBdr>
                <w:top w:val="none" w:sz="0" w:space="0" w:color="auto"/>
                <w:left w:val="none" w:sz="0" w:space="0" w:color="auto"/>
                <w:bottom w:val="none" w:sz="0" w:space="0" w:color="auto"/>
                <w:right w:val="none" w:sz="0" w:space="0" w:color="auto"/>
              </w:divBdr>
              <w:divsChild>
                <w:div w:id="349596295">
                  <w:marLeft w:val="0"/>
                  <w:marRight w:val="0"/>
                  <w:marTop w:val="0"/>
                  <w:marBottom w:val="497"/>
                  <w:divBdr>
                    <w:top w:val="none" w:sz="0" w:space="0" w:color="auto"/>
                    <w:left w:val="none" w:sz="0" w:space="0" w:color="auto"/>
                    <w:bottom w:val="none" w:sz="0" w:space="0" w:color="auto"/>
                    <w:right w:val="none" w:sz="0" w:space="0" w:color="auto"/>
                  </w:divBdr>
                </w:div>
              </w:divsChild>
            </w:div>
            <w:div w:id="349592605">
              <w:marLeft w:val="0"/>
              <w:marRight w:val="0"/>
              <w:marTop w:val="0"/>
              <w:marBottom w:val="348"/>
              <w:divBdr>
                <w:top w:val="none" w:sz="0" w:space="0" w:color="auto"/>
                <w:left w:val="none" w:sz="0" w:space="0" w:color="auto"/>
                <w:bottom w:val="none" w:sz="0" w:space="0" w:color="auto"/>
                <w:right w:val="none" w:sz="0" w:space="0" w:color="auto"/>
              </w:divBdr>
              <w:divsChild>
                <w:div w:id="349584704">
                  <w:marLeft w:val="0"/>
                  <w:marRight w:val="0"/>
                  <w:marTop w:val="0"/>
                  <w:marBottom w:val="248"/>
                  <w:divBdr>
                    <w:top w:val="none" w:sz="0" w:space="0" w:color="auto"/>
                    <w:left w:val="none" w:sz="0" w:space="0" w:color="auto"/>
                    <w:bottom w:val="none" w:sz="0" w:space="0" w:color="auto"/>
                    <w:right w:val="none" w:sz="0" w:space="0" w:color="auto"/>
                  </w:divBdr>
                  <w:divsChild>
                    <w:div w:id="349577687">
                      <w:marLeft w:val="0"/>
                      <w:marRight w:val="0"/>
                      <w:marTop w:val="0"/>
                      <w:marBottom w:val="0"/>
                      <w:divBdr>
                        <w:top w:val="none" w:sz="0" w:space="0" w:color="auto"/>
                        <w:left w:val="none" w:sz="0" w:space="0" w:color="auto"/>
                        <w:bottom w:val="none" w:sz="0" w:space="0" w:color="auto"/>
                        <w:right w:val="none" w:sz="0" w:space="0" w:color="auto"/>
                      </w:divBdr>
                    </w:div>
                  </w:divsChild>
                </w:div>
                <w:div w:id="34959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8128">
      <w:marLeft w:val="0"/>
      <w:marRight w:val="0"/>
      <w:marTop w:val="0"/>
      <w:marBottom w:val="0"/>
      <w:divBdr>
        <w:top w:val="none" w:sz="0" w:space="0" w:color="auto"/>
        <w:left w:val="none" w:sz="0" w:space="0" w:color="auto"/>
        <w:bottom w:val="none" w:sz="0" w:space="0" w:color="auto"/>
        <w:right w:val="none" w:sz="0" w:space="0" w:color="auto"/>
      </w:divBdr>
    </w:div>
    <w:div w:id="349588129">
      <w:marLeft w:val="0"/>
      <w:marRight w:val="0"/>
      <w:marTop w:val="0"/>
      <w:marBottom w:val="0"/>
      <w:divBdr>
        <w:top w:val="none" w:sz="0" w:space="0" w:color="auto"/>
        <w:left w:val="none" w:sz="0" w:space="0" w:color="auto"/>
        <w:bottom w:val="none" w:sz="0" w:space="0" w:color="auto"/>
        <w:right w:val="none" w:sz="0" w:space="0" w:color="auto"/>
      </w:divBdr>
      <w:divsChild>
        <w:div w:id="349582758">
          <w:marLeft w:val="0"/>
          <w:marRight w:val="0"/>
          <w:marTop w:val="0"/>
          <w:marBottom w:val="0"/>
          <w:divBdr>
            <w:top w:val="none" w:sz="0" w:space="0" w:color="auto"/>
            <w:left w:val="none" w:sz="0" w:space="0" w:color="auto"/>
            <w:bottom w:val="none" w:sz="0" w:space="0" w:color="auto"/>
            <w:right w:val="none" w:sz="0" w:space="0" w:color="auto"/>
          </w:divBdr>
          <w:divsChild>
            <w:div w:id="349601550">
              <w:marLeft w:val="0"/>
              <w:marRight w:val="250"/>
              <w:marTop w:val="0"/>
              <w:marBottom w:val="0"/>
              <w:divBdr>
                <w:top w:val="none" w:sz="0" w:space="0" w:color="auto"/>
                <w:left w:val="none" w:sz="0" w:space="0" w:color="auto"/>
                <w:bottom w:val="none" w:sz="0" w:space="0" w:color="auto"/>
                <w:right w:val="none" w:sz="0" w:space="0" w:color="auto"/>
              </w:divBdr>
            </w:div>
          </w:divsChild>
        </w:div>
      </w:divsChild>
    </w:div>
    <w:div w:id="349588130">
      <w:marLeft w:val="0"/>
      <w:marRight w:val="0"/>
      <w:marTop w:val="0"/>
      <w:marBottom w:val="0"/>
      <w:divBdr>
        <w:top w:val="none" w:sz="0" w:space="0" w:color="auto"/>
        <w:left w:val="none" w:sz="0" w:space="0" w:color="auto"/>
        <w:bottom w:val="none" w:sz="0" w:space="0" w:color="auto"/>
        <w:right w:val="none" w:sz="0" w:space="0" w:color="auto"/>
      </w:divBdr>
    </w:div>
    <w:div w:id="349588136">
      <w:marLeft w:val="0"/>
      <w:marRight w:val="0"/>
      <w:marTop w:val="0"/>
      <w:marBottom w:val="0"/>
      <w:divBdr>
        <w:top w:val="none" w:sz="0" w:space="0" w:color="auto"/>
        <w:left w:val="none" w:sz="0" w:space="0" w:color="auto"/>
        <w:bottom w:val="none" w:sz="0" w:space="0" w:color="auto"/>
        <w:right w:val="none" w:sz="0" w:space="0" w:color="auto"/>
      </w:divBdr>
    </w:div>
    <w:div w:id="349588139">
      <w:marLeft w:val="0"/>
      <w:marRight w:val="0"/>
      <w:marTop w:val="0"/>
      <w:marBottom w:val="0"/>
      <w:divBdr>
        <w:top w:val="none" w:sz="0" w:space="0" w:color="auto"/>
        <w:left w:val="none" w:sz="0" w:space="0" w:color="auto"/>
        <w:bottom w:val="none" w:sz="0" w:space="0" w:color="auto"/>
        <w:right w:val="none" w:sz="0" w:space="0" w:color="auto"/>
      </w:divBdr>
    </w:div>
    <w:div w:id="349588143">
      <w:marLeft w:val="0"/>
      <w:marRight w:val="0"/>
      <w:marTop w:val="0"/>
      <w:marBottom w:val="0"/>
      <w:divBdr>
        <w:top w:val="none" w:sz="0" w:space="0" w:color="auto"/>
        <w:left w:val="none" w:sz="0" w:space="0" w:color="auto"/>
        <w:bottom w:val="none" w:sz="0" w:space="0" w:color="auto"/>
        <w:right w:val="none" w:sz="0" w:space="0" w:color="auto"/>
      </w:divBdr>
      <w:divsChild>
        <w:div w:id="349579955">
          <w:marLeft w:val="0"/>
          <w:marRight w:val="0"/>
          <w:marTop w:val="0"/>
          <w:marBottom w:val="0"/>
          <w:divBdr>
            <w:top w:val="none" w:sz="0" w:space="0" w:color="auto"/>
            <w:left w:val="none" w:sz="0" w:space="0" w:color="auto"/>
            <w:bottom w:val="none" w:sz="0" w:space="0" w:color="auto"/>
            <w:right w:val="none" w:sz="0" w:space="0" w:color="auto"/>
          </w:divBdr>
        </w:div>
      </w:divsChild>
    </w:div>
    <w:div w:id="349588148">
      <w:marLeft w:val="0"/>
      <w:marRight w:val="0"/>
      <w:marTop w:val="0"/>
      <w:marBottom w:val="0"/>
      <w:divBdr>
        <w:top w:val="none" w:sz="0" w:space="0" w:color="auto"/>
        <w:left w:val="none" w:sz="0" w:space="0" w:color="auto"/>
        <w:bottom w:val="none" w:sz="0" w:space="0" w:color="auto"/>
        <w:right w:val="none" w:sz="0" w:space="0" w:color="auto"/>
      </w:divBdr>
      <w:divsChild>
        <w:div w:id="349574124">
          <w:marLeft w:val="0"/>
          <w:marRight w:val="0"/>
          <w:marTop w:val="58"/>
          <w:marBottom w:val="173"/>
          <w:divBdr>
            <w:top w:val="none" w:sz="0" w:space="0" w:color="auto"/>
            <w:left w:val="none" w:sz="0" w:space="0" w:color="auto"/>
            <w:bottom w:val="none" w:sz="0" w:space="0" w:color="auto"/>
            <w:right w:val="none" w:sz="0" w:space="0" w:color="auto"/>
          </w:divBdr>
        </w:div>
        <w:div w:id="349574821">
          <w:marLeft w:val="0"/>
          <w:marRight w:val="0"/>
          <w:marTop w:val="81"/>
          <w:marBottom w:val="196"/>
          <w:divBdr>
            <w:top w:val="none" w:sz="0" w:space="0" w:color="auto"/>
            <w:left w:val="none" w:sz="0" w:space="0" w:color="auto"/>
            <w:bottom w:val="none" w:sz="0" w:space="0" w:color="auto"/>
            <w:right w:val="none" w:sz="0" w:space="0" w:color="auto"/>
          </w:divBdr>
        </w:div>
      </w:divsChild>
    </w:div>
    <w:div w:id="349588151">
      <w:marLeft w:val="0"/>
      <w:marRight w:val="0"/>
      <w:marTop w:val="0"/>
      <w:marBottom w:val="0"/>
      <w:divBdr>
        <w:top w:val="none" w:sz="0" w:space="0" w:color="auto"/>
        <w:left w:val="none" w:sz="0" w:space="0" w:color="auto"/>
        <w:bottom w:val="none" w:sz="0" w:space="0" w:color="auto"/>
        <w:right w:val="none" w:sz="0" w:space="0" w:color="auto"/>
      </w:divBdr>
    </w:div>
    <w:div w:id="349588159">
      <w:marLeft w:val="0"/>
      <w:marRight w:val="0"/>
      <w:marTop w:val="0"/>
      <w:marBottom w:val="0"/>
      <w:divBdr>
        <w:top w:val="none" w:sz="0" w:space="0" w:color="auto"/>
        <w:left w:val="none" w:sz="0" w:space="0" w:color="auto"/>
        <w:bottom w:val="none" w:sz="0" w:space="0" w:color="auto"/>
        <w:right w:val="none" w:sz="0" w:space="0" w:color="auto"/>
      </w:divBdr>
      <w:divsChild>
        <w:div w:id="349588234">
          <w:marLeft w:val="0"/>
          <w:marRight w:val="0"/>
          <w:marTop w:val="0"/>
          <w:marBottom w:val="0"/>
          <w:divBdr>
            <w:top w:val="none" w:sz="0" w:space="0" w:color="auto"/>
            <w:left w:val="none" w:sz="0" w:space="0" w:color="auto"/>
            <w:bottom w:val="none" w:sz="0" w:space="0" w:color="auto"/>
            <w:right w:val="none" w:sz="0" w:space="0" w:color="auto"/>
          </w:divBdr>
        </w:div>
        <w:div w:id="349593868">
          <w:marLeft w:val="0"/>
          <w:marRight w:val="0"/>
          <w:marTop w:val="0"/>
          <w:marBottom w:val="0"/>
          <w:divBdr>
            <w:top w:val="none" w:sz="0" w:space="0" w:color="auto"/>
            <w:left w:val="none" w:sz="0" w:space="0" w:color="auto"/>
            <w:bottom w:val="none" w:sz="0" w:space="0" w:color="auto"/>
            <w:right w:val="none" w:sz="0" w:space="0" w:color="auto"/>
          </w:divBdr>
        </w:div>
      </w:divsChild>
    </w:div>
    <w:div w:id="349588160">
      <w:marLeft w:val="0"/>
      <w:marRight w:val="0"/>
      <w:marTop w:val="0"/>
      <w:marBottom w:val="0"/>
      <w:divBdr>
        <w:top w:val="none" w:sz="0" w:space="0" w:color="auto"/>
        <w:left w:val="none" w:sz="0" w:space="0" w:color="auto"/>
        <w:bottom w:val="none" w:sz="0" w:space="0" w:color="auto"/>
        <w:right w:val="none" w:sz="0" w:space="0" w:color="auto"/>
      </w:divBdr>
      <w:divsChild>
        <w:div w:id="349580240">
          <w:marLeft w:val="0"/>
          <w:marRight w:val="0"/>
          <w:marTop w:val="0"/>
          <w:marBottom w:val="0"/>
          <w:divBdr>
            <w:top w:val="none" w:sz="0" w:space="0" w:color="auto"/>
            <w:left w:val="none" w:sz="0" w:space="0" w:color="auto"/>
            <w:bottom w:val="none" w:sz="0" w:space="0" w:color="auto"/>
            <w:right w:val="none" w:sz="0" w:space="0" w:color="auto"/>
          </w:divBdr>
          <w:divsChild>
            <w:div w:id="349586465">
              <w:marLeft w:val="0"/>
              <w:marRight w:val="0"/>
              <w:marTop w:val="0"/>
              <w:marBottom w:val="0"/>
              <w:divBdr>
                <w:top w:val="none" w:sz="0" w:space="0" w:color="auto"/>
                <w:left w:val="none" w:sz="0" w:space="0" w:color="auto"/>
                <w:bottom w:val="none" w:sz="0" w:space="0" w:color="auto"/>
                <w:right w:val="none" w:sz="0" w:space="0" w:color="auto"/>
              </w:divBdr>
              <w:divsChild>
                <w:div w:id="349599881">
                  <w:marLeft w:val="0"/>
                  <w:marRight w:val="0"/>
                  <w:marTop w:val="0"/>
                  <w:marBottom w:val="0"/>
                  <w:divBdr>
                    <w:top w:val="none" w:sz="0" w:space="0" w:color="auto"/>
                    <w:left w:val="none" w:sz="0" w:space="0" w:color="auto"/>
                    <w:bottom w:val="none" w:sz="0" w:space="0" w:color="auto"/>
                    <w:right w:val="none" w:sz="0" w:space="0" w:color="auto"/>
                  </w:divBdr>
                  <w:divsChild>
                    <w:div w:id="349574223">
                      <w:marLeft w:val="0"/>
                      <w:marRight w:val="0"/>
                      <w:marTop w:val="0"/>
                      <w:marBottom w:val="0"/>
                      <w:divBdr>
                        <w:top w:val="none" w:sz="0" w:space="0" w:color="auto"/>
                        <w:left w:val="none" w:sz="0" w:space="0" w:color="auto"/>
                        <w:bottom w:val="none" w:sz="0" w:space="0" w:color="auto"/>
                        <w:right w:val="none" w:sz="0" w:space="0" w:color="auto"/>
                      </w:divBdr>
                      <w:divsChild>
                        <w:div w:id="349580925">
                          <w:marLeft w:val="0"/>
                          <w:marRight w:val="0"/>
                          <w:marTop w:val="0"/>
                          <w:marBottom w:val="0"/>
                          <w:divBdr>
                            <w:top w:val="none" w:sz="0" w:space="0" w:color="auto"/>
                            <w:left w:val="none" w:sz="0" w:space="0" w:color="auto"/>
                            <w:bottom w:val="none" w:sz="0" w:space="0" w:color="auto"/>
                            <w:right w:val="none" w:sz="0" w:space="0" w:color="auto"/>
                          </w:divBdr>
                          <w:divsChild>
                            <w:div w:id="349590652">
                              <w:marLeft w:val="0"/>
                              <w:marRight w:val="0"/>
                              <w:marTop w:val="0"/>
                              <w:marBottom w:val="0"/>
                              <w:divBdr>
                                <w:top w:val="none" w:sz="0" w:space="0" w:color="auto"/>
                                <w:left w:val="none" w:sz="0" w:space="0" w:color="auto"/>
                                <w:bottom w:val="none" w:sz="0" w:space="0" w:color="auto"/>
                                <w:right w:val="none" w:sz="0" w:space="0" w:color="auto"/>
                              </w:divBdr>
                              <w:divsChild>
                                <w:div w:id="34959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993">
                          <w:marLeft w:val="0"/>
                          <w:marRight w:val="0"/>
                          <w:marTop w:val="0"/>
                          <w:marBottom w:val="0"/>
                          <w:divBdr>
                            <w:top w:val="none" w:sz="0" w:space="0" w:color="auto"/>
                            <w:left w:val="none" w:sz="0" w:space="0" w:color="auto"/>
                            <w:bottom w:val="none" w:sz="0" w:space="0" w:color="auto"/>
                            <w:right w:val="none" w:sz="0" w:space="0" w:color="auto"/>
                          </w:divBdr>
                          <w:divsChild>
                            <w:div w:id="349587484">
                              <w:marLeft w:val="0"/>
                              <w:marRight w:val="0"/>
                              <w:marTop w:val="0"/>
                              <w:marBottom w:val="0"/>
                              <w:divBdr>
                                <w:top w:val="none" w:sz="0" w:space="0" w:color="auto"/>
                                <w:left w:val="none" w:sz="0" w:space="0" w:color="auto"/>
                                <w:bottom w:val="none" w:sz="0" w:space="0" w:color="auto"/>
                                <w:right w:val="none" w:sz="0" w:space="0" w:color="auto"/>
                              </w:divBdr>
                            </w:div>
                            <w:div w:id="349594651">
                              <w:marLeft w:val="0"/>
                              <w:marRight w:val="0"/>
                              <w:marTop w:val="0"/>
                              <w:marBottom w:val="0"/>
                              <w:divBdr>
                                <w:top w:val="none" w:sz="0" w:space="0" w:color="auto"/>
                                <w:left w:val="none" w:sz="0" w:space="0" w:color="auto"/>
                                <w:bottom w:val="none" w:sz="0" w:space="0" w:color="auto"/>
                                <w:right w:val="none" w:sz="0" w:space="0" w:color="auto"/>
                              </w:divBdr>
                            </w:div>
                            <w:div w:id="349595988">
                              <w:marLeft w:val="0"/>
                              <w:marRight w:val="0"/>
                              <w:marTop w:val="0"/>
                              <w:marBottom w:val="0"/>
                              <w:divBdr>
                                <w:top w:val="none" w:sz="0" w:space="0" w:color="auto"/>
                                <w:left w:val="none" w:sz="0" w:space="0" w:color="auto"/>
                                <w:bottom w:val="none" w:sz="0" w:space="0" w:color="auto"/>
                                <w:right w:val="none" w:sz="0" w:space="0" w:color="auto"/>
                              </w:divBdr>
                              <w:divsChild>
                                <w:div w:id="349574003">
                                  <w:marLeft w:val="0"/>
                                  <w:marRight w:val="0"/>
                                  <w:marTop w:val="0"/>
                                  <w:marBottom w:val="0"/>
                                  <w:divBdr>
                                    <w:top w:val="none" w:sz="0" w:space="0" w:color="auto"/>
                                    <w:left w:val="none" w:sz="0" w:space="0" w:color="auto"/>
                                    <w:bottom w:val="none" w:sz="0" w:space="0" w:color="auto"/>
                                    <w:right w:val="none" w:sz="0" w:space="0" w:color="auto"/>
                                  </w:divBdr>
                                </w:div>
                                <w:div w:id="34958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8203">
          <w:marLeft w:val="0"/>
          <w:marRight w:val="0"/>
          <w:marTop w:val="0"/>
          <w:marBottom w:val="0"/>
          <w:divBdr>
            <w:top w:val="none" w:sz="0" w:space="0" w:color="auto"/>
            <w:left w:val="none" w:sz="0" w:space="0" w:color="auto"/>
            <w:bottom w:val="none" w:sz="0" w:space="0" w:color="auto"/>
            <w:right w:val="none" w:sz="0" w:space="0" w:color="auto"/>
          </w:divBdr>
          <w:divsChild>
            <w:div w:id="349594253">
              <w:marLeft w:val="0"/>
              <w:marRight w:val="0"/>
              <w:marTop w:val="0"/>
              <w:marBottom w:val="0"/>
              <w:divBdr>
                <w:top w:val="none" w:sz="0" w:space="0" w:color="auto"/>
                <w:left w:val="none" w:sz="0" w:space="0" w:color="auto"/>
                <w:bottom w:val="none" w:sz="0" w:space="0" w:color="auto"/>
                <w:right w:val="none" w:sz="0" w:space="0" w:color="auto"/>
              </w:divBdr>
              <w:divsChild>
                <w:div w:id="349573828">
                  <w:marLeft w:val="0"/>
                  <w:marRight w:val="0"/>
                  <w:marTop w:val="0"/>
                  <w:marBottom w:val="0"/>
                  <w:divBdr>
                    <w:top w:val="none" w:sz="0" w:space="0" w:color="auto"/>
                    <w:left w:val="none" w:sz="0" w:space="0" w:color="auto"/>
                    <w:bottom w:val="none" w:sz="0" w:space="0" w:color="auto"/>
                    <w:right w:val="none" w:sz="0" w:space="0" w:color="auto"/>
                  </w:divBdr>
                  <w:divsChild>
                    <w:div w:id="349587278">
                      <w:marLeft w:val="0"/>
                      <w:marRight w:val="0"/>
                      <w:marTop w:val="0"/>
                      <w:marBottom w:val="0"/>
                      <w:divBdr>
                        <w:top w:val="none" w:sz="0" w:space="0" w:color="auto"/>
                        <w:left w:val="none" w:sz="0" w:space="0" w:color="auto"/>
                        <w:bottom w:val="none" w:sz="0" w:space="0" w:color="auto"/>
                        <w:right w:val="none" w:sz="0" w:space="0" w:color="auto"/>
                      </w:divBdr>
                      <w:divsChild>
                        <w:div w:id="349575593">
                          <w:marLeft w:val="0"/>
                          <w:marRight w:val="0"/>
                          <w:marTop w:val="0"/>
                          <w:marBottom w:val="0"/>
                          <w:divBdr>
                            <w:top w:val="none" w:sz="0" w:space="0" w:color="auto"/>
                            <w:left w:val="none" w:sz="0" w:space="0" w:color="auto"/>
                            <w:bottom w:val="none" w:sz="0" w:space="0" w:color="auto"/>
                            <w:right w:val="none" w:sz="0" w:space="0" w:color="auto"/>
                          </w:divBdr>
                          <w:divsChild>
                            <w:div w:id="34959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8537">
              <w:marLeft w:val="0"/>
              <w:marRight w:val="0"/>
              <w:marTop w:val="0"/>
              <w:marBottom w:val="0"/>
              <w:divBdr>
                <w:top w:val="none" w:sz="0" w:space="0" w:color="auto"/>
                <w:left w:val="none" w:sz="0" w:space="0" w:color="auto"/>
                <w:bottom w:val="none" w:sz="0" w:space="0" w:color="auto"/>
                <w:right w:val="none" w:sz="0" w:space="0" w:color="auto"/>
              </w:divBdr>
              <w:divsChild>
                <w:div w:id="349595935">
                  <w:marLeft w:val="0"/>
                  <w:marRight w:val="0"/>
                  <w:marTop w:val="0"/>
                  <w:marBottom w:val="0"/>
                  <w:divBdr>
                    <w:top w:val="none" w:sz="0" w:space="0" w:color="auto"/>
                    <w:left w:val="none" w:sz="0" w:space="0" w:color="auto"/>
                    <w:bottom w:val="none" w:sz="0" w:space="0" w:color="auto"/>
                    <w:right w:val="none" w:sz="0" w:space="0" w:color="auto"/>
                  </w:divBdr>
                  <w:divsChild>
                    <w:div w:id="349574437">
                      <w:marLeft w:val="0"/>
                      <w:marRight w:val="0"/>
                      <w:marTop w:val="0"/>
                      <w:marBottom w:val="0"/>
                      <w:divBdr>
                        <w:top w:val="none" w:sz="0" w:space="0" w:color="auto"/>
                        <w:left w:val="none" w:sz="0" w:space="0" w:color="auto"/>
                        <w:bottom w:val="none" w:sz="0" w:space="0" w:color="auto"/>
                        <w:right w:val="none" w:sz="0" w:space="0" w:color="auto"/>
                      </w:divBdr>
                    </w:div>
                    <w:div w:id="34959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8162">
      <w:marLeft w:val="0"/>
      <w:marRight w:val="0"/>
      <w:marTop w:val="0"/>
      <w:marBottom w:val="0"/>
      <w:divBdr>
        <w:top w:val="none" w:sz="0" w:space="0" w:color="auto"/>
        <w:left w:val="none" w:sz="0" w:space="0" w:color="auto"/>
        <w:bottom w:val="none" w:sz="0" w:space="0" w:color="auto"/>
        <w:right w:val="none" w:sz="0" w:space="0" w:color="auto"/>
      </w:divBdr>
    </w:div>
    <w:div w:id="349588163">
      <w:marLeft w:val="0"/>
      <w:marRight w:val="0"/>
      <w:marTop w:val="0"/>
      <w:marBottom w:val="0"/>
      <w:divBdr>
        <w:top w:val="none" w:sz="0" w:space="0" w:color="auto"/>
        <w:left w:val="none" w:sz="0" w:space="0" w:color="auto"/>
        <w:bottom w:val="none" w:sz="0" w:space="0" w:color="auto"/>
        <w:right w:val="none" w:sz="0" w:space="0" w:color="auto"/>
      </w:divBdr>
    </w:div>
    <w:div w:id="349588166">
      <w:marLeft w:val="0"/>
      <w:marRight w:val="0"/>
      <w:marTop w:val="0"/>
      <w:marBottom w:val="0"/>
      <w:divBdr>
        <w:top w:val="none" w:sz="0" w:space="0" w:color="auto"/>
        <w:left w:val="none" w:sz="0" w:space="0" w:color="auto"/>
        <w:bottom w:val="none" w:sz="0" w:space="0" w:color="auto"/>
        <w:right w:val="none" w:sz="0" w:space="0" w:color="auto"/>
      </w:divBdr>
    </w:div>
    <w:div w:id="349588167">
      <w:marLeft w:val="0"/>
      <w:marRight w:val="0"/>
      <w:marTop w:val="0"/>
      <w:marBottom w:val="0"/>
      <w:divBdr>
        <w:top w:val="none" w:sz="0" w:space="0" w:color="auto"/>
        <w:left w:val="none" w:sz="0" w:space="0" w:color="auto"/>
        <w:bottom w:val="none" w:sz="0" w:space="0" w:color="auto"/>
        <w:right w:val="none" w:sz="0" w:space="0" w:color="auto"/>
      </w:divBdr>
    </w:div>
    <w:div w:id="349588168">
      <w:marLeft w:val="0"/>
      <w:marRight w:val="0"/>
      <w:marTop w:val="0"/>
      <w:marBottom w:val="0"/>
      <w:divBdr>
        <w:top w:val="none" w:sz="0" w:space="0" w:color="auto"/>
        <w:left w:val="none" w:sz="0" w:space="0" w:color="auto"/>
        <w:bottom w:val="none" w:sz="0" w:space="0" w:color="auto"/>
        <w:right w:val="none" w:sz="0" w:space="0" w:color="auto"/>
      </w:divBdr>
    </w:div>
    <w:div w:id="349588169">
      <w:marLeft w:val="0"/>
      <w:marRight w:val="0"/>
      <w:marTop w:val="0"/>
      <w:marBottom w:val="0"/>
      <w:divBdr>
        <w:top w:val="none" w:sz="0" w:space="0" w:color="auto"/>
        <w:left w:val="none" w:sz="0" w:space="0" w:color="auto"/>
        <w:bottom w:val="none" w:sz="0" w:space="0" w:color="auto"/>
        <w:right w:val="none" w:sz="0" w:space="0" w:color="auto"/>
      </w:divBdr>
    </w:div>
    <w:div w:id="349588170">
      <w:marLeft w:val="0"/>
      <w:marRight w:val="0"/>
      <w:marTop w:val="0"/>
      <w:marBottom w:val="0"/>
      <w:divBdr>
        <w:top w:val="none" w:sz="0" w:space="0" w:color="auto"/>
        <w:left w:val="none" w:sz="0" w:space="0" w:color="auto"/>
        <w:bottom w:val="none" w:sz="0" w:space="0" w:color="auto"/>
        <w:right w:val="none" w:sz="0" w:space="0" w:color="auto"/>
      </w:divBdr>
    </w:div>
    <w:div w:id="349588172">
      <w:marLeft w:val="0"/>
      <w:marRight w:val="0"/>
      <w:marTop w:val="0"/>
      <w:marBottom w:val="0"/>
      <w:divBdr>
        <w:top w:val="none" w:sz="0" w:space="0" w:color="auto"/>
        <w:left w:val="none" w:sz="0" w:space="0" w:color="auto"/>
        <w:bottom w:val="none" w:sz="0" w:space="0" w:color="auto"/>
        <w:right w:val="none" w:sz="0" w:space="0" w:color="auto"/>
      </w:divBdr>
    </w:div>
    <w:div w:id="349588175">
      <w:marLeft w:val="0"/>
      <w:marRight w:val="0"/>
      <w:marTop w:val="0"/>
      <w:marBottom w:val="0"/>
      <w:divBdr>
        <w:top w:val="none" w:sz="0" w:space="0" w:color="auto"/>
        <w:left w:val="none" w:sz="0" w:space="0" w:color="auto"/>
        <w:bottom w:val="none" w:sz="0" w:space="0" w:color="auto"/>
        <w:right w:val="none" w:sz="0" w:space="0" w:color="auto"/>
      </w:divBdr>
    </w:div>
    <w:div w:id="349588176">
      <w:marLeft w:val="0"/>
      <w:marRight w:val="0"/>
      <w:marTop w:val="0"/>
      <w:marBottom w:val="0"/>
      <w:divBdr>
        <w:top w:val="none" w:sz="0" w:space="0" w:color="auto"/>
        <w:left w:val="none" w:sz="0" w:space="0" w:color="auto"/>
        <w:bottom w:val="none" w:sz="0" w:space="0" w:color="auto"/>
        <w:right w:val="none" w:sz="0" w:space="0" w:color="auto"/>
      </w:divBdr>
    </w:div>
    <w:div w:id="349588182">
      <w:marLeft w:val="0"/>
      <w:marRight w:val="0"/>
      <w:marTop w:val="0"/>
      <w:marBottom w:val="0"/>
      <w:divBdr>
        <w:top w:val="none" w:sz="0" w:space="0" w:color="auto"/>
        <w:left w:val="none" w:sz="0" w:space="0" w:color="auto"/>
        <w:bottom w:val="none" w:sz="0" w:space="0" w:color="auto"/>
        <w:right w:val="none" w:sz="0" w:space="0" w:color="auto"/>
      </w:divBdr>
      <w:divsChild>
        <w:div w:id="349598230">
          <w:marLeft w:val="0"/>
          <w:marRight w:val="0"/>
          <w:marTop w:val="0"/>
          <w:marBottom w:val="0"/>
          <w:divBdr>
            <w:top w:val="none" w:sz="0" w:space="0" w:color="auto"/>
            <w:left w:val="none" w:sz="0" w:space="0" w:color="auto"/>
            <w:bottom w:val="none" w:sz="0" w:space="0" w:color="auto"/>
            <w:right w:val="none" w:sz="0" w:space="0" w:color="auto"/>
          </w:divBdr>
          <w:divsChild>
            <w:div w:id="349591461">
              <w:marLeft w:val="0"/>
              <w:marRight w:val="0"/>
              <w:marTop w:val="0"/>
              <w:marBottom w:val="0"/>
              <w:divBdr>
                <w:top w:val="none" w:sz="0" w:space="0" w:color="auto"/>
                <w:left w:val="none" w:sz="0" w:space="0" w:color="auto"/>
                <w:bottom w:val="none" w:sz="0" w:space="0" w:color="auto"/>
                <w:right w:val="none" w:sz="0" w:space="0" w:color="auto"/>
              </w:divBdr>
            </w:div>
            <w:div w:id="349601363">
              <w:marLeft w:val="0"/>
              <w:marRight w:val="0"/>
              <w:marTop w:val="0"/>
              <w:marBottom w:val="0"/>
              <w:divBdr>
                <w:top w:val="none" w:sz="0" w:space="0" w:color="auto"/>
                <w:left w:val="none" w:sz="0" w:space="0" w:color="auto"/>
                <w:bottom w:val="none" w:sz="0" w:space="0" w:color="auto"/>
                <w:right w:val="none" w:sz="0" w:space="0" w:color="auto"/>
              </w:divBdr>
              <w:divsChild>
                <w:div w:id="349583450">
                  <w:marLeft w:val="0"/>
                  <w:marRight w:val="0"/>
                  <w:marTop w:val="0"/>
                  <w:marBottom w:val="150"/>
                  <w:divBdr>
                    <w:top w:val="none" w:sz="0" w:space="0" w:color="auto"/>
                    <w:left w:val="none" w:sz="0" w:space="0" w:color="auto"/>
                    <w:bottom w:val="none" w:sz="0" w:space="0" w:color="auto"/>
                    <w:right w:val="none" w:sz="0" w:space="0" w:color="auto"/>
                  </w:divBdr>
                  <w:divsChild>
                    <w:div w:id="34960125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349588186">
      <w:marLeft w:val="0"/>
      <w:marRight w:val="0"/>
      <w:marTop w:val="0"/>
      <w:marBottom w:val="0"/>
      <w:divBdr>
        <w:top w:val="none" w:sz="0" w:space="0" w:color="auto"/>
        <w:left w:val="none" w:sz="0" w:space="0" w:color="auto"/>
        <w:bottom w:val="none" w:sz="0" w:space="0" w:color="auto"/>
        <w:right w:val="none" w:sz="0" w:space="0" w:color="auto"/>
      </w:divBdr>
      <w:divsChild>
        <w:div w:id="349592484">
          <w:marLeft w:val="0"/>
          <w:marRight w:val="0"/>
          <w:marTop w:val="75"/>
          <w:marBottom w:val="225"/>
          <w:divBdr>
            <w:top w:val="none" w:sz="0" w:space="0" w:color="auto"/>
            <w:left w:val="none" w:sz="0" w:space="0" w:color="auto"/>
            <w:bottom w:val="none" w:sz="0" w:space="0" w:color="auto"/>
            <w:right w:val="none" w:sz="0" w:space="0" w:color="auto"/>
          </w:divBdr>
        </w:div>
        <w:div w:id="349596449">
          <w:marLeft w:val="0"/>
          <w:marRight w:val="0"/>
          <w:marTop w:val="105"/>
          <w:marBottom w:val="255"/>
          <w:divBdr>
            <w:top w:val="none" w:sz="0" w:space="0" w:color="auto"/>
            <w:left w:val="none" w:sz="0" w:space="0" w:color="auto"/>
            <w:bottom w:val="none" w:sz="0" w:space="0" w:color="auto"/>
            <w:right w:val="none" w:sz="0" w:space="0" w:color="auto"/>
          </w:divBdr>
        </w:div>
      </w:divsChild>
    </w:div>
    <w:div w:id="349588188">
      <w:marLeft w:val="0"/>
      <w:marRight w:val="0"/>
      <w:marTop w:val="0"/>
      <w:marBottom w:val="0"/>
      <w:divBdr>
        <w:top w:val="none" w:sz="0" w:space="0" w:color="auto"/>
        <w:left w:val="none" w:sz="0" w:space="0" w:color="auto"/>
        <w:bottom w:val="none" w:sz="0" w:space="0" w:color="auto"/>
        <w:right w:val="none" w:sz="0" w:space="0" w:color="auto"/>
      </w:divBdr>
    </w:div>
    <w:div w:id="349588189">
      <w:marLeft w:val="0"/>
      <w:marRight w:val="0"/>
      <w:marTop w:val="0"/>
      <w:marBottom w:val="0"/>
      <w:divBdr>
        <w:top w:val="none" w:sz="0" w:space="0" w:color="auto"/>
        <w:left w:val="none" w:sz="0" w:space="0" w:color="auto"/>
        <w:bottom w:val="none" w:sz="0" w:space="0" w:color="auto"/>
        <w:right w:val="none" w:sz="0" w:space="0" w:color="auto"/>
      </w:divBdr>
    </w:div>
    <w:div w:id="349588190">
      <w:marLeft w:val="0"/>
      <w:marRight w:val="0"/>
      <w:marTop w:val="0"/>
      <w:marBottom w:val="0"/>
      <w:divBdr>
        <w:top w:val="none" w:sz="0" w:space="0" w:color="auto"/>
        <w:left w:val="none" w:sz="0" w:space="0" w:color="auto"/>
        <w:bottom w:val="none" w:sz="0" w:space="0" w:color="auto"/>
        <w:right w:val="none" w:sz="0" w:space="0" w:color="auto"/>
      </w:divBdr>
    </w:div>
    <w:div w:id="349588193">
      <w:marLeft w:val="0"/>
      <w:marRight w:val="0"/>
      <w:marTop w:val="0"/>
      <w:marBottom w:val="0"/>
      <w:divBdr>
        <w:top w:val="none" w:sz="0" w:space="0" w:color="auto"/>
        <w:left w:val="none" w:sz="0" w:space="0" w:color="auto"/>
        <w:bottom w:val="none" w:sz="0" w:space="0" w:color="auto"/>
        <w:right w:val="none" w:sz="0" w:space="0" w:color="auto"/>
      </w:divBdr>
    </w:div>
    <w:div w:id="349588197">
      <w:marLeft w:val="0"/>
      <w:marRight w:val="0"/>
      <w:marTop w:val="0"/>
      <w:marBottom w:val="0"/>
      <w:divBdr>
        <w:top w:val="none" w:sz="0" w:space="0" w:color="auto"/>
        <w:left w:val="none" w:sz="0" w:space="0" w:color="auto"/>
        <w:bottom w:val="none" w:sz="0" w:space="0" w:color="auto"/>
        <w:right w:val="none" w:sz="0" w:space="0" w:color="auto"/>
      </w:divBdr>
    </w:div>
    <w:div w:id="349588206">
      <w:marLeft w:val="0"/>
      <w:marRight w:val="0"/>
      <w:marTop w:val="0"/>
      <w:marBottom w:val="0"/>
      <w:divBdr>
        <w:top w:val="none" w:sz="0" w:space="0" w:color="auto"/>
        <w:left w:val="none" w:sz="0" w:space="0" w:color="auto"/>
        <w:bottom w:val="none" w:sz="0" w:space="0" w:color="auto"/>
        <w:right w:val="none" w:sz="0" w:space="0" w:color="auto"/>
      </w:divBdr>
    </w:div>
    <w:div w:id="349588208">
      <w:marLeft w:val="0"/>
      <w:marRight w:val="0"/>
      <w:marTop w:val="0"/>
      <w:marBottom w:val="0"/>
      <w:divBdr>
        <w:top w:val="none" w:sz="0" w:space="0" w:color="auto"/>
        <w:left w:val="none" w:sz="0" w:space="0" w:color="auto"/>
        <w:bottom w:val="none" w:sz="0" w:space="0" w:color="auto"/>
        <w:right w:val="none" w:sz="0" w:space="0" w:color="auto"/>
      </w:divBdr>
      <w:divsChild>
        <w:div w:id="349585579">
          <w:marLeft w:val="0"/>
          <w:marRight w:val="0"/>
          <w:marTop w:val="78"/>
          <w:marBottom w:val="235"/>
          <w:divBdr>
            <w:top w:val="none" w:sz="0" w:space="0" w:color="auto"/>
            <w:left w:val="none" w:sz="0" w:space="0" w:color="auto"/>
            <w:bottom w:val="none" w:sz="0" w:space="0" w:color="auto"/>
            <w:right w:val="none" w:sz="0" w:space="0" w:color="auto"/>
          </w:divBdr>
        </w:div>
        <w:div w:id="349589484">
          <w:marLeft w:val="0"/>
          <w:marRight w:val="0"/>
          <w:marTop w:val="110"/>
          <w:marBottom w:val="266"/>
          <w:divBdr>
            <w:top w:val="none" w:sz="0" w:space="0" w:color="auto"/>
            <w:left w:val="none" w:sz="0" w:space="0" w:color="auto"/>
            <w:bottom w:val="none" w:sz="0" w:space="0" w:color="auto"/>
            <w:right w:val="none" w:sz="0" w:space="0" w:color="auto"/>
          </w:divBdr>
        </w:div>
      </w:divsChild>
    </w:div>
    <w:div w:id="349588209">
      <w:marLeft w:val="0"/>
      <w:marRight w:val="0"/>
      <w:marTop w:val="0"/>
      <w:marBottom w:val="0"/>
      <w:divBdr>
        <w:top w:val="none" w:sz="0" w:space="0" w:color="auto"/>
        <w:left w:val="none" w:sz="0" w:space="0" w:color="auto"/>
        <w:bottom w:val="none" w:sz="0" w:space="0" w:color="auto"/>
        <w:right w:val="none" w:sz="0" w:space="0" w:color="auto"/>
      </w:divBdr>
      <w:divsChild>
        <w:div w:id="349581411">
          <w:marLeft w:val="0"/>
          <w:marRight w:val="0"/>
          <w:marTop w:val="0"/>
          <w:marBottom w:val="0"/>
          <w:divBdr>
            <w:top w:val="none" w:sz="0" w:space="0" w:color="auto"/>
            <w:left w:val="none" w:sz="0" w:space="0" w:color="auto"/>
            <w:bottom w:val="none" w:sz="0" w:space="0" w:color="auto"/>
            <w:right w:val="none" w:sz="0" w:space="0" w:color="auto"/>
          </w:divBdr>
        </w:div>
        <w:div w:id="349589048">
          <w:marLeft w:val="0"/>
          <w:marRight w:val="0"/>
          <w:marTop w:val="0"/>
          <w:marBottom w:val="0"/>
          <w:divBdr>
            <w:top w:val="none" w:sz="0" w:space="0" w:color="auto"/>
            <w:left w:val="none" w:sz="0" w:space="0" w:color="auto"/>
            <w:bottom w:val="none" w:sz="0" w:space="0" w:color="auto"/>
            <w:right w:val="none" w:sz="0" w:space="0" w:color="auto"/>
          </w:divBdr>
        </w:div>
        <w:div w:id="349596940">
          <w:marLeft w:val="0"/>
          <w:marRight w:val="0"/>
          <w:marTop w:val="0"/>
          <w:marBottom w:val="0"/>
          <w:divBdr>
            <w:top w:val="none" w:sz="0" w:space="0" w:color="auto"/>
            <w:left w:val="none" w:sz="0" w:space="0" w:color="auto"/>
            <w:bottom w:val="none" w:sz="0" w:space="0" w:color="auto"/>
            <w:right w:val="none" w:sz="0" w:space="0" w:color="auto"/>
          </w:divBdr>
          <w:divsChild>
            <w:div w:id="349585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214">
      <w:marLeft w:val="0"/>
      <w:marRight w:val="0"/>
      <w:marTop w:val="0"/>
      <w:marBottom w:val="0"/>
      <w:divBdr>
        <w:top w:val="none" w:sz="0" w:space="0" w:color="auto"/>
        <w:left w:val="none" w:sz="0" w:space="0" w:color="auto"/>
        <w:bottom w:val="none" w:sz="0" w:space="0" w:color="auto"/>
        <w:right w:val="none" w:sz="0" w:space="0" w:color="auto"/>
      </w:divBdr>
    </w:div>
    <w:div w:id="349588215">
      <w:marLeft w:val="0"/>
      <w:marRight w:val="0"/>
      <w:marTop w:val="0"/>
      <w:marBottom w:val="0"/>
      <w:divBdr>
        <w:top w:val="none" w:sz="0" w:space="0" w:color="auto"/>
        <w:left w:val="none" w:sz="0" w:space="0" w:color="auto"/>
        <w:bottom w:val="none" w:sz="0" w:space="0" w:color="auto"/>
        <w:right w:val="none" w:sz="0" w:space="0" w:color="auto"/>
      </w:divBdr>
    </w:div>
    <w:div w:id="349588218">
      <w:marLeft w:val="0"/>
      <w:marRight w:val="0"/>
      <w:marTop w:val="0"/>
      <w:marBottom w:val="0"/>
      <w:divBdr>
        <w:top w:val="none" w:sz="0" w:space="0" w:color="auto"/>
        <w:left w:val="none" w:sz="0" w:space="0" w:color="auto"/>
        <w:bottom w:val="none" w:sz="0" w:space="0" w:color="auto"/>
        <w:right w:val="none" w:sz="0" w:space="0" w:color="auto"/>
      </w:divBdr>
      <w:divsChild>
        <w:div w:id="349602223">
          <w:marLeft w:val="720"/>
          <w:marRight w:val="720"/>
          <w:marTop w:val="100"/>
          <w:marBottom w:val="100"/>
          <w:divBdr>
            <w:top w:val="none" w:sz="0" w:space="0" w:color="auto"/>
            <w:left w:val="none" w:sz="0" w:space="0" w:color="auto"/>
            <w:bottom w:val="none" w:sz="0" w:space="0" w:color="auto"/>
            <w:right w:val="none" w:sz="0" w:space="0" w:color="auto"/>
          </w:divBdr>
        </w:div>
      </w:divsChild>
    </w:div>
    <w:div w:id="349588221">
      <w:marLeft w:val="0"/>
      <w:marRight w:val="0"/>
      <w:marTop w:val="0"/>
      <w:marBottom w:val="0"/>
      <w:divBdr>
        <w:top w:val="none" w:sz="0" w:space="0" w:color="auto"/>
        <w:left w:val="none" w:sz="0" w:space="0" w:color="auto"/>
        <w:bottom w:val="none" w:sz="0" w:space="0" w:color="auto"/>
        <w:right w:val="none" w:sz="0" w:space="0" w:color="auto"/>
      </w:divBdr>
      <w:divsChild>
        <w:div w:id="349591319">
          <w:marLeft w:val="0"/>
          <w:marRight w:val="0"/>
          <w:marTop w:val="0"/>
          <w:marBottom w:val="0"/>
          <w:divBdr>
            <w:top w:val="none" w:sz="0" w:space="0" w:color="auto"/>
            <w:left w:val="none" w:sz="0" w:space="0" w:color="auto"/>
            <w:bottom w:val="none" w:sz="0" w:space="0" w:color="auto"/>
            <w:right w:val="none" w:sz="0" w:space="0" w:color="auto"/>
          </w:divBdr>
        </w:div>
      </w:divsChild>
    </w:div>
    <w:div w:id="349588223">
      <w:marLeft w:val="0"/>
      <w:marRight w:val="0"/>
      <w:marTop w:val="0"/>
      <w:marBottom w:val="0"/>
      <w:divBdr>
        <w:top w:val="none" w:sz="0" w:space="0" w:color="auto"/>
        <w:left w:val="none" w:sz="0" w:space="0" w:color="auto"/>
        <w:bottom w:val="none" w:sz="0" w:space="0" w:color="auto"/>
        <w:right w:val="none" w:sz="0" w:space="0" w:color="auto"/>
      </w:divBdr>
      <w:divsChild>
        <w:div w:id="349583738">
          <w:marLeft w:val="0"/>
          <w:marRight w:val="0"/>
          <w:marTop w:val="0"/>
          <w:marBottom w:val="0"/>
          <w:divBdr>
            <w:top w:val="none" w:sz="0" w:space="0" w:color="auto"/>
            <w:left w:val="none" w:sz="0" w:space="0" w:color="auto"/>
            <w:bottom w:val="none" w:sz="0" w:space="0" w:color="auto"/>
            <w:right w:val="none" w:sz="0" w:space="0" w:color="auto"/>
          </w:divBdr>
        </w:div>
        <w:div w:id="349593507">
          <w:marLeft w:val="0"/>
          <w:marRight w:val="0"/>
          <w:marTop w:val="0"/>
          <w:marBottom w:val="0"/>
          <w:divBdr>
            <w:top w:val="none" w:sz="0" w:space="0" w:color="auto"/>
            <w:left w:val="none" w:sz="0" w:space="0" w:color="auto"/>
            <w:bottom w:val="none" w:sz="0" w:space="0" w:color="auto"/>
            <w:right w:val="none" w:sz="0" w:space="0" w:color="auto"/>
          </w:divBdr>
        </w:div>
      </w:divsChild>
    </w:div>
    <w:div w:id="349588224">
      <w:marLeft w:val="0"/>
      <w:marRight w:val="0"/>
      <w:marTop w:val="0"/>
      <w:marBottom w:val="0"/>
      <w:divBdr>
        <w:top w:val="none" w:sz="0" w:space="0" w:color="auto"/>
        <w:left w:val="none" w:sz="0" w:space="0" w:color="auto"/>
        <w:bottom w:val="none" w:sz="0" w:space="0" w:color="auto"/>
        <w:right w:val="none" w:sz="0" w:space="0" w:color="auto"/>
      </w:divBdr>
      <w:divsChild>
        <w:div w:id="349588392">
          <w:marLeft w:val="0"/>
          <w:marRight w:val="0"/>
          <w:marTop w:val="0"/>
          <w:marBottom w:val="0"/>
          <w:divBdr>
            <w:top w:val="none" w:sz="0" w:space="0" w:color="auto"/>
            <w:left w:val="none" w:sz="0" w:space="0" w:color="auto"/>
            <w:bottom w:val="none" w:sz="0" w:space="0" w:color="auto"/>
            <w:right w:val="none" w:sz="0" w:space="0" w:color="auto"/>
          </w:divBdr>
        </w:div>
        <w:div w:id="349590082">
          <w:marLeft w:val="0"/>
          <w:marRight w:val="0"/>
          <w:marTop w:val="0"/>
          <w:marBottom w:val="0"/>
          <w:divBdr>
            <w:top w:val="none" w:sz="0" w:space="0" w:color="auto"/>
            <w:left w:val="none" w:sz="0" w:space="0" w:color="auto"/>
            <w:bottom w:val="none" w:sz="0" w:space="0" w:color="auto"/>
            <w:right w:val="none" w:sz="0" w:space="0" w:color="auto"/>
          </w:divBdr>
          <w:divsChild>
            <w:div w:id="349594666">
              <w:marLeft w:val="0"/>
              <w:marRight w:val="0"/>
              <w:marTop w:val="0"/>
              <w:marBottom w:val="0"/>
              <w:divBdr>
                <w:top w:val="none" w:sz="0" w:space="0" w:color="auto"/>
                <w:left w:val="none" w:sz="0" w:space="0" w:color="auto"/>
                <w:bottom w:val="none" w:sz="0" w:space="0" w:color="auto"/>
                <w:right w:val="none" w:sz="0" w:space="0" w:color="auto"/>
              </w:divBdr>
            </w:div>
          </w:divsChild>
        </w:div>
        <w:div w:id="349598447">
          <w:marLeft w:val="0"/>
          <w:marRight w:val="0"/>
          <w:marTop w:val="0"/>
          <w:marBottom w:val="0"/>
          <w:divBdr>
            <w:top w:val="none" w:sz="0" w:space="0" w:color="auto"/>
            <w:left w:val="none" w:sz="0" w:space="0" w:color="auto"/>
            <w:bottom w:val="none" w:sz="0" w:space="0" w:color="auto"/>
            <w:right w:val="none" w:sz="0" w:space="0" w:color="auto"/>
          </w:divBdr>
        </w:div>
      </w:divsChild>
    </w:div>
    <w:div w:id="349588227">
      <w:marLeft w:val="0"/>
      <w:marRight w:val="0"/>
      <w:marTop w:val="0"/>
      <w:marBottom w:val="0"/>
      <w:divBdr>
        <w:top w:val="none" w:sz="0" w:space="0" w:color="auto"/>
        <w:left w:val="none" w:sz="0" w:space="0" w:color="auto"/>
        <w:bottom w:val="none" w:sz="0" w:space="0" w:color="auto"/>
        <w:right w:val="none" w:sz="0" w:space="0" w:color="auto"/>
      </w:divBdr>
      <w:divsChild>
        <w:div w:id="349601581">
          <w:marLeft w:val="0"/>
          <w:marRight w:val="0"/>
          <w:marTop w:val="0"/>
          <w:marBottom w:val="0"/>
          <w:divBdr>
            <w:top w:val="none" w:sz="0" w:space="0" w:color="auto"/>
            <w:left w:val="none" w:sz="0" w:space="0" w:color="auto"/>
            <w:bottom w:val="none" w:sz="0" w:space="0" w:color="auto"/>
            <w:right w:val="none" w:sz="0" w:space="0" w:color="auto"/>
          </w:divBdr>
          <w:divsChild>
            <w:div w:id="349573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228">
      <w:marLeft w:val="0"/>
      <w:marRight w:val="0"/>
      <w:marTop w:val="0"/>
      <w:marBottom w:val="0"/>
      <w:divBdr>
        <w:top w:val="none" w:sz="0" w:space="0" w:color="auto"/>
        <w:left w:val="none" w:sz="0" w:space="0" w:color="auto"/>
        <w:bottom w:val="none" w:sz="0" w:space="0" w:color="auto"/>
        <w:right w:val="none" w:sz="0" w:space="0" w:color="auto"/>
      </w:divBdr>
    </w:div>
    <w:div w:id="349588232">
      <w:marLeft w:val="0"/>
      <w:marRight w:val="0"/>
      <w:marTop w:val="0"/>
      <w:marBottom w:val="0"/>
      <w:divBdr>
        <w:top w:val="none" w:sz="0" w:space="0" w:color="auto"/>
        <w:left w:val="none" w:sz="0" w:space="0" w:color="auto"/>
        <w:bottom w:val="none" w:sz="0" w:space="0" w:color="auto"/>
        <w:right w:val="none" w:sz="0" w:space="0" w:color="auto"/>
      </w:divBdr>
      <w:divsChild>
        <w:div w:id="349581371">
          <w:marLeft w:val="0"/>
          <w:marRight w:val="0"/>
          <w:marTop w:val="0"/>
          <w:marBottom w:val="0"/>
          <w:divBdr>
            <w:top w:val="none" w:sz="0" w:space="0" w:color="auto"/>
            <w:left w:val="none" w:sz="0" w:space="0" w:color="auto"/>
            <w:bottom w:val="none" w:sz="0" w:space="0" w:color="auto"/>
            <w:right w:val="none" w:sz="0" w:space="0" w:color="auto"/>
          </w:divBdr>
        </w:div>
      </w:divsChild>
    </w:div>
    <w:div w:id="349588235">
      <w:marLeft w:val="0"/>
      <w:marRight w:val="0"/>
      <w:marTop w:val="0"/>
      <w:marBottom w:val="0"/>
      <w:divBdr>
        <w:top w:val="none" w:sz="0" w:space="0" w:color="auto"/>
        <w:left w:val="none" w:sz="0" w:space="0" w:color="auto"/>
        <w:bottom w:val="none" w:sz="0" w:space="0" w:color="auto"/>
        <w:right w:val="none" w:sz="0" w:space="0" w:color="auto"/>
      </w:divBdr>
    </w:div>
    <w:div w:id="349588236">
      <w:marLeft w:val="0"/>
      <w:marRight w:val="0"/>
      <w:marTop w:val="0"/>
      <w:marBottom w:val="0"/>
      <w:divBdr>
        <w:top w:val="none" w:sz="0" w:space="0" w:color="auto"/>
        <w:left w:val="none" w:sz="0" w:space="0" w:color="auto"/>
        <w:bottom w:val="none" w:sz="0" w:space="0" w:color="auto"/>
        <w:right w:val="none" w:sz="0" w:space="0" w:color="auto"/>
      </w:divBdr>
    </w:div>
    <w:div w:id="349588237">
      <w:marLeft w:val="0"/>
      <w:marRight w:val="0"/>
      <w:marTop w:val="0"/>
      <w:marBottom w:val="0"/>
      <w:divBdr>
        <w:top w:val="none" w:sz="0" w:space="0" w:color="auto"/>
        <w:left w:val="none" w:sz="0" w:space="0" w:color="auto"/>
        <w:bottom w:val="none" w:sz="0" w:space="0" w:color="auto"/>
        <w:right w:val="none" w:sz="0" w:space="0" w:color="auto"/>
      </w:divBdr>
    </w:div>
    <w:div w:id="349588238">
      <w:marLeft w:val="0"/>
      <w:marRight w:val="0"/>
      <w:marTop w:val="0"/>
      <w:marBottom w:val="0"/>
      <w:divBdr>
        <w:top w:val="none" w:sz="0" w:space="0" w:color="auto"/>
        <w:left w:val="none" w:sz="0" w:space="0" w:color="auto"/>
        <w:bottom w:val="none" w:sz="0" w:space="0" w:color="auto"/>
        <w:right w:val="none" w:sz="0" w:space="0" w:color="auto"/>
      </w:divBdr>
      <w:divsChild>
        <w:div w:id="349592835">
          <w:marLeft w:val="0"/>
          <w:marRight w:val="0"/>
          <w:marTop w:val="0"/>
          <w:marBottom w:val="0"/>
          <w:divBdr>
            <w:top w:val="none" w:sz="0" w:space="0" w:color="auto"/>
            <w:left w:val="none" w:sz="0" w:space="0" w:color="auto"/>
            <w:bottom w:val="none" w:sz="0" w:space="0" w:color="auto"/>
            <w:right w:val="none" w:sz="0" w:space="0" w:color="auto"/>
          </w:divBdr>
          <w:divsChild>
            <w:div w:id="34958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241">
      <w:marLeft w:val="0"/>
      <w:marRight w:val="0"/>
      <w:marTop w:val="0"/>
      <w:marBottom w:val="0"/>
      <w:divBdr>
        <w:top w:val="none" w:sz="0" w:space="0" w:color="auto"/>
        <w:left w:val="none" w:sz="0" w:space="0" w:color="auto"/>
        <w:bottom w:val="none" w:sz="0" w:space="0" w:color="auto"/>
        <w:right w:val="none" w:sz="0" w:space="0" w:color="auto"/>
      </w:divBdr>
      <w:divsChild>
        <w:div w:id="349573343">
          <w:marLeft w:val="0"/>
          <w:marRight w:val="0"/>
          <w:marTop w:val="0"/>
          <w:marBottom w:val="0"/>
          <w:divBdr>
            <w:top w:val="none" w:sz="0" w:space="0" w:color="auto"/>
            <w:left w:val="none" w:sz="0" w:space="0" w:color="auto"/>
            <w:bottom w:val="none" w:sz="0" w:space="0" w:color="auto"/>
            <w:right w:val="none" w:sz="0" w:space="0" w:color="auto"/>
          </w:divBdr>
        </w:div>
        <w:div w:id="349581897">
          <w:marLeft w:val="0"/>
          <w:marRight w:val="0"/>
          <w:marTop w:val="0"/>
          <w:marBottom w:val="0"/>
          <w:divBdr>
            <w:top w:val="none" w:sz="0" w:space="0" w:color="auto"/>
            <w:left w:val="none" w:sz="0" w:space="0" w:color="auto"/>
            <w:bottom w:val="none" w:sz="0" w:space="0" w:color="auto"/>
            <w:right w:val="none" w:sz="0" w:space="0" w:color="auto"/>
          </w:divBdr>
        </w:div>
      </w:divsChild>
    </w:div>
    <w:div w:id="349588242">
      <w:marLeft w:val="0"/>
      <w:marRight w:val="0"/>
      <w:marTop w:val="0"/>
      <w:marBottom w:val="0"/>
      <w:divBdr>
        <w:top w:val="none" w:sz="0" w:space="0" w:color="auto"/>
        <w:left w:val="none" w:sz="0" w:space="0" w:color="auto"/>
        <w:bottom w:val="none" w:sz="0" w:space="0" w:color="auto"/>
        <w:right w:val="none" w:sz="0" w:space="0" w:color="auto"/>
      </w:divBdr>
    </w:div>
    <w:div w:id="349588243">
      <w:marLeft w:val="0"/>
      <w:marRight w:val="0"/>
      <w:marTop w:val="0"/>
      <w:marBottom w:val="0"/>
      <w:divBdr>
        <w:top w:val="none" w:sz="0" w:space="0" w:color="auto"/>
        <w:left w:val="none" w:sz="0" w:space="0" w:color="auto"/>
        <w:bottom w:val="none" w:sz="0" w:space="0" w:color="auto"/>
        <w:right w:val="none" w:sz="0" w:space="0" w:color="auto"/>
      </w:divBdr>
      <w:divsChild>
        <w:div w:id="349575032">
          <w:marLeft w:val="0"/>
          <w:marRight w:val="0"/>
          <w:marTop w:val="0"/>
          <w:marBottom w:val="0"/>
          <w:divBdr>
            <w:top w:val="none" w:sz="0" w:space="0" w:color="auto"/>
            <w:left w:val="none" w:sz="0" w:space="0" w:color="auto"/>
            <w:bottom w:val="none" w:sz="0" w:space="0" w:color="auto"/>
            <w:right w:val="none" w:sz="0" w:space="0" w:color="auto"/>
          </w:divBdr>
          <w:divsChild>
            <w:div w:id="349590170">
              <w:marLeft w:val="0"/>
              <w:marRight w:val="0"/>
              <w:marTop w:val="0"/>
              <w:marBottom w:val="360"/>
              <w:divBdr>
                <w:top w:val="none" w:sz="0" w:space="0" w:color="auto"/>
                <w:left w:val="none" w:sz="0" w:space="0" w:color="auto"/>
                <w:bottom w:val="none" w:sz="0" w:space="0" w:color="auto"/>
                <w:right w:val="none" w:sz="0" w:space="0" w:color="auto"/>
              </w:divBdr>
              <w:divsChild>
                <w:div w:id="349577717">
                  <w:marLeft w:val="0"/>
                  <w:marRight w:val="0"/>
                  <w:marTop w:val="0"/>
                  <w:marBottom w:val="0"/>
                  <w:divBdr>
                    <w:top w:val="none" w:sz="0" w:space="0" w:color="auto"/>
                    <w:left w:val="none" w:sz="0" w:space="0" w:color="auto"/>
                    <w:bottom w:val="none" w:sz="0" w:space="0" w:color="auto"/>
                    <w:right w:val="none" w:sz="0" w:space="0" w:color="auto"/>
                  </w:divBdr>
                  <w:divsChild>
                    <w:div w:id="349597615">
                      <w:marLeft w:val="0"/>
                      <w:marRight w:val="0"/>
                      <w:marTop w:val="0"/>
                      <w:marBottom w:val="0"/>
                      <w:divBdr>
                        <w:top w:val="none" w:sz="0" w:space="0" w:color="auto"/>
                        <w:left w:val="none" w:sz="0" w:space="0" w:color="auto"/>
                        <w:bottom w:val="none" w:sz="0" w:space="0" w:color="auto"/>
                        <w:right w:val="none" w:sz="0" w:space="0" w:color="auto"/>
                      </w:divBdr>
                      <w:divsChild>
                        <w:div w:id="349575475">
                          <w:marLeft w:val="0"/>
                          <w:marRight w:val="0"/>
                          <w:marTop w:val="0"/>
                          <w:marBottom w:val="0"/>
                          <w:divBdr>
                            <w:top w:val="none" w:sz="0" w:space="0" w:color="auto"/>
                            <w:left w:val="none" w:sz="0" w:space="0" w:color="auto"/>
                            <w:bottom w:val="none" w:sz="0" w:space="0" w:color="auto"/>
                            <w:right w:val="none" w:sz="0" w:space="0" w:color="auto"/>
                          </w:divBdr>
                          <w:divsChild>
                            <w:div w:id="349596363">
                              <w:marLeft w:val="0"/>
                              <w:marRight w:val="0"/>
                              <w:marTop w:val="0"/>
                              <w:marBottom w:val="0"/>
                              <w:divBdr>
                                <w:top w:val="none" w:sz="0" w:space="0" w:color="auto"/>
                                <w:left w:val="none" w:sz="0" w:space="0" w:color="auto"/>
                                <w:bottom w:val="none" w:sz="0" w:space="0" w:color="auto"/>
                                <w:right w:val="none" w:sz="0" w:space="0" w:color="auto"/>
                              </w:divBdr>
                              <w:divsChild>
                                <w:div w:id="3495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713">
                          <w:marLeft w:val="0"/>
                          <w:marRight w:val="0"/>
                          <w:marTop w:val="0"/>
                          <w:marBottom w:val="0"/>
                          <w:divBdr>
                            <w:top w:val="none" w:sz="0" w:space="0" w:color="auto"/>
                            <w:left w:val="none" w:sz="0" w:space="0" w:color="auto"/>
                            <w:bottom w:val="none" w:sz="0" w:space="0" w:color="auto"/>
                            <w:right w:val="none" w:sz="0" w:space="0" w:color="auto"/>
                          </w:divBdr>
                          <w:divsChild>
                            <w:div w:id="349586787">
                              <w:marLeft w:val="0"/>
                              <w:marRight w:val="0"/>
                              <w:marTop w:val="0"/>
                              <w:marBottom w:val="0"/>
                              <w:divBdr>
                                <w:top w:val="none" w:sz="0" w:space="0" w:color="auto"/>
                                <w:left w:val="none" w:sz="0" w:space="0" w:color="auto"/>
                                <w:bottom w:val="none" w:sz="0" w:space="0" w:color="auto"/>
                                <w:right w:val="none" w:sz="0" w:space="0" w:color="auto"/>
                              </w:divBdr>
                              <w:divsChild>
                                <w:div w:id="349594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88251">
      <w:marLeft w:val="0"/>
      <w:marRight w:val="0"/>
      <w:marTop w:val="0"/>
      <w:marBottom w:val="0"/>
      <w:divBdr>
        <w:top w:val="none" w:sz="0" w:space="0" w:color="auto"/>
        <w:left w:val="none" w:sz="0" w:space="0" w:color="auto"/>
        <w:bottom w:val="none" w:sz="0" w:space="0" w:color="auto"/>
        <w:right w:val="none" w:sz="0" w:space="0" w:color="auto"/>
      </w:divBdr>
    </w:div>
    <w:div w:id="349588253">
      <w:marLeft w:val="0"/>
      <w:marRight w:val="0"/>
      <w:marTop w:val="0"/>
      <w:marBottom w:val="0"/>
      <w:divBdr>
        <w:top w:val="none" w:sz="0" w:space="0" w:color="auto"/>
        <w:left w:val="none" w:sz="0" w:space="0" w:color="auto"/>
        <w:bottom w:val="none" w:sz="0" w:space="0" w:color="auto"/>
        <w:right w:val="none" w:sz="0" w:space="0" w:color="auto"/>
      </w:divBdr>
      <w:divsChild>
        <w:div w:id="349589635">
          <w:marLeft w:val="0"/>
          <w:marRight w:val="0"/>
          <w:marTop w:val="0"/>
          <w:marBottom w:val="0"/>
          <w:divBdr>
            <w:top w:val="none" w:sz="0" w:space="0" w:color="auto"/>
            <w:left w:val="none" w:sz="0" w:space="0" w:color="auto"/>
            <w:bottom w:val="none" w:sz="0" w:space="0" w:color="auto"/>
            <w:right w:val="none" w:sz="0" w:space="0" w:color="auto"/>
          </w:divBdr>
        </w:div>
        <w:div w:id="349598685">
          <w:marLeft w:val="0"/>
          <w:marRight w:val="0"/>
          <w:marTop w:val="0"/>
          <w:marBottom w:val="0"/>
          <w:divBdr>
            <w:top w:val="none" w:sz="0" w:space="0" w:color="auto"/>
            <w:left w:val="none" w:sz="0" w:space="0" w:color="auto"/>
            <w:bottom w:val="none" w:sz="0" w:space="0" w:color="auto"/>
            <w:right w:val="none" w:sz="0" w:space="0" w:color="auto"/>
          </w:divBdr>
        </w:div>
      </w:divsChild>
    </w:div>
    <w:div w:id="349588255">
      <w:marLeft w:val="0"/>
      <w:marRight w:val="0"/>
      <w:marTop w:val="0"/>
      <w:marBottom w:val="0"/>
      <w:divBdr>
        <w:top w:val="none" w:sz="0" w:space="0" w:color="auto"/>
        <w:left w:val="none" w:sz="0" w:space="0" w:color="auto"/>
        <w:bottom w:val="none" w:sz="0" w:space="0" w:color="auto"/>
        <w:right w:val="none" w:sz="0" w:space="0" w:color="auto"/>
      </w:divBdr>
      <w:divsChild>
        <w:div w:id="349573232">
          <w:marLeft w:val="0"/>
          <w:marRight w:val="0"/>
          <w:marTop w:val="0"/>
          <w:marBottom w:val="143"/>
          <w:divBdr>
            <w:top w:val="none" w:sz="0" w:space="0" w:color="auto"/>
            <w:left w:val="none" w:sz="0" w:space="0" w:color="auto"/>
            <w:bottom w:val="none" w:sz="0" w:space="0" w:color="auto"/>
            <w:right w:val="none" w:sz="0" w:space="0" w:color="auto"/>
          </w:divBdr>
        </w:div>
        <w:div w:id="349597005">
          <w:marLeft w:val="0"/>
          <w:marRight w:val="0"/>
          <w:marTop w:val="0"/>
          <w:marBottom w:val="0"/>
          <w:divBdr>
            <w:top w:val="none" w:sz="0" w:space="0" w:color="auto"/>
            <w:left w:val="none" w:sz="0" w:space="0" w:color="auto"/>
            <w:bottom w:val="none" w:sz="0" w:space="0" w:color="auto"/>
            <w:right w:val="none" w:sz="0" w:space="0" w:color="auto"/>
          </w:divBdr>
          <w:divsChild>
            <w:div w:id="349596082">
              <w:marLeft w:val="0"/>
              <w:marRight w:val="259"/>
              <w:marTop w:val="0"/>
              <w:marBottom w:val="0"/>
              <w:divBdr>
                <w:top w:val="none" w:sz="0" w:space="0" w:color="auto"/>
                <w:left w:val="none" w:sz="0" w:space="0" w:color="auto"/>
                <w:bottom w:val="none" w:sz="0" w:space="0" w:color="auto"/>
                <w:right w:val="none" w:sz="0" w:space="0" w:color="auto"/>
              </w:divBdr>
            </w:div>
          </w:divsChild>
        </w:div>
        <w:div w:id="349598963">
          <w:marLeft w:val="0"/>
          <w:marRight w:val="0"/>
          <w:marTop w:val="0"/>
          <w:marBottom w:val="0"/>
          <w:divBdr>
            <w:top w:val="none" w:sz="0" w:space="0" w:color="auto"/>
            <w:left w:val="none" w:sz="0" w:space="0" w:color="auto"/>
            <w:bottom w:val="none" w:sz="0" w:space="0" w:color="auto"/>
            <w:right w:val="none" w:sz="0" w:space="0" w:color="auto"/>
          </w:divBdr>
          <w:divsChild>
            <w:div w:id="349572951">
              <w:marLeft w:val="0"/>
              <w:marRight w:val="259"/>
              <w:marTop w:val="0"/>
              <w:marBottom w:val="234"/>
              <w:divBdr>
                <w:top w:val="none" w:sz="0" w:space="0" w:color="auto"/>
                <w:left w:val="none" w:sz="0" w:space="0" w:color="auto"/>
                <w:bottom w:val="none" w:sz="0" w:space="0" w:color="auto"/>
                <w:right w:val="none" w:sz="0" w:space="0" w:color="auto"/>
              </w:divBdr>
              <w:divsChild>
                <w:div w:id="349596888">
                  <w:marLeft w:val="0"/>
                  <w:marRight w:val="0"/>
                  <w:marTop w:val="65"/>
                  <w:marBottom w:val="65"/>
                  <w:divBdr>
                    <w:top w:val="none" w:sz="0" w:space="0" w:color="auto"/>
                    <w:left w:val="none" w:sz="0" w:space="0" w:color="auto"/>
                    <w:bottom w:val="none" w:sz="0" w:space="0" w:color="auto"/>
                    <w:right w:val="none" w:sz="0" w:space="0" w:color="auto"/>
                  </w:divBdr>
                  <w:divsChild>
                    <w:div w:id="349572358">
                      <w:marLeft w:val="0"/>
                      <w:marRight w:val="0"/>
                      <w:marTop w:val="0"/>
                      <w:marBottom w:val="0"/>
                      <w:divBdr>
                        <w:top w:val="none" w:sz="0" w:space="0" w:color="auto"/>
                        <w:left w:val="none" w:sz="0" w:space="0" w:color="auto"/>
                        <w:bottom w:val="none" w:sz="0" w:space="0" w:color="auto"/>
                        <w:right w:val="none" w:sz="0" w:space="0" w:color="auto"/>
                      </w:divBdr>
                    </w:div>
                    <w:div w:id="34957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8259">
      <w:marLeft w:val="0"/>
      <w:marRight w:val="0"/>
      <w:marTop w:val="0"/>
      <w:marBottom w:val="0"/>
      <w:divBdr>
        <w:top w:val="none" w:sz="0" w:space="0" w:color="auto"/>
        <w:left w:val="none" w:sz="0" w:space="0" w:color="auto"/>
        <w:bottom w:val="none" w:sz="0" w:space="0" w:color="auto"/>
        <w:right w:val="none" w:sz="0" w:space="0" w:color="auto"/>
      </w:divBdr>
      <w:divsChild>
        <w:div w:id="349572865">
          <w:marLeft w:val="0"/>
          <w:marRight w:val="0"/>
          <w:marTop w:val="0"/>
          <w:marBottom w:val="0"/>
          <w:divBdr>
            <w:top w:val="none" w:sz="0" w:space="0" w:color="auto"/>
            <w:left w:val="none" w:sz="0" w:space="0" w:color="auto"/>
            <w:bottom w:val="none" w:sz="0" w:space="0" w:color="auto"/>
            <w:right w:val="none" w:sz="0" w:space="0" w:color="auto"/>
          </w:divBdr>
        </w:div>
        <w:div w:id="349602087">
          <w:marLeft w:val="0"/>
          <w:marRight w:val="0"/>
          <w:marTop w:val="0"/>
          <w:marBottom w:val="0"/>
          <w:divBdr>
            <w:top w:val="none" w:sz="0" w:space="0" w:color="auto"/>
            <w:left w:val="none" w:sz="0" w:space="0" w:color="auto"/>
            <w:bottom w:val="none" w:sz="0" w:space="0" w:color="auto"/>
            <w:right w:val="none" w:sz="0" w:space="0" w:color="auto"/>
          </w:divBdr>
          <w:divsChild>
            <w:div w:id="34959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260">
      <w:marLeft w:val="0"/>
      <w:marRight w:val="0"/>
      <w:marTop w:val="0"/>
      <w:marBottom w:val="0"/>
      <w:divBdr>
        <w:top w:val="none" w:sz="0" w:space="0" w:color="auto"/>
        <w:left w:val="none" w:sz="0" w:space="0" w:color="auto"/>
        <w:bottom w:val="none" w:sz="0" w:space="0" w:color="auto"/>
        <w:right w:val="none" w:sz="0" w:space="0" w:color="auto"/>
      </w:divBdr>
    </w:div>
    <w:div w:id="349588262">
      <w:marLeft w:val="0"/>
      <w:marRight w:val="0"/>
      <w:marTop w:val="0"/>
      <w:marBottom w:val="0"/>
      <w:divBdr>
        <w:top w:val="none" w:sz="0" w:space="0" w:color="auto"/>
        <w:left w:val="none" w:sz="0" w:space="0" w:color="auto"/>
        <w:bottom w:val="none" w:sz="0" w:space="0" w:color="auto"/>
        <w:right w:val="none" w:sz="0" w:space="0" w:color="auto"/>
      </w:divBdr>
    </w:div>
    <w:div w:id="349588263">
      <w:marLeft w:val="0"/>
      <w:marRight w:val="0"/>
      <w:marTop w:val="0"/>
      <w:marBottom w:val="0"/>
      <w:divBdr>
        <w:top w:val="none" w:sz="0" w:space="0" w:color="auto"/>
        <w:left w:val="none" w:sz="0" w:space="0" w:color="auto"/>
        <w:bottom w:val="none" w:sz="0" w:space="0" w:color="auto"/>
        <w:right w:val="none" w:sz="0" w:space="0" w:color="auto"/>
      </w:divBdr>
      <w:divsChild>
        <w:div w:id="349582571">
          <w:marLeft w:val="0"/>
          <w:marRight w:val="0"/>
          <w:marTop w:val="0"/>
          <w:marBottom w:val="0"/>
          <w:divBdr>
            <w:top w:val="none" w:sz="0" w:space="0" w:color="auto"/>
            <w:left w:val="none" w:sz="0" w:space="0" w:color="auto"/>
            <w:bottom w:val="none" w:sz="0" w:space="0" w:color="auto"/>
            <w:right w:val="none" w:sz="0" w:space="0" w:color="auto"/>
          </w:divBdr>
          <w:divsChild>
            <w:div w:id="34959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268">
      <w:marLeft w:val="0"/>
      <w:marRight w:val="0"/>
      <w:marTop w:val="0"/>
      <w:marBottom w:val="0"/>
      <w:divBdr>
        <w:top w:val="none" w:sz="0" w:space="0" w:color="auto"/>
        <w:left w:val="none" w:sz="0" w:space="0" w:color="auto"/>
        <w:bottom w:val="none" w:sz="0" w:space="0" w:color="auto"/>
        <w:right w:val="none" w:sz="0" w:space="0" w:color="auto"/>
      </w:divBdr>
    </w:div>
    <w:div w:id="349588270">
      <w:marLeft w:val="0"/>
      <w:marRight w:val="0"/>
      <w:marTop w:val="0"/>
      <w:marBottom w:val="0"/>
      <w:divBdr>
        <w:top w:val="none" w:sz="0" w:space="0" w:color="auto"/>
        <w:left w:val="none" w:sz="0" w:space="0" w:color="auto"/>
        <w:bottom w:val="none" w:sz="0" w:space="0" w:color="auto"/>
        <w:right w:val="none" w:sz="0" w:space="0" w:color="auto"/>
      </w:divBdr>
    </w:div>
    <w:div w:id="349588275">
      <w:marLeft w:val="0"/>
      <w:marRight w:val="0"/>
      <w:marTop w:val="0"/>
      <w:marBottom w:val="0"/>
      <w:divBdr>
        <w:top w:val="none" w:sz="0" w:space="0" w:color="auto"/>
        <w:left w:val="none" w:sz="0" w:space="0" w:color="auto"/>
        <w:bottom w:val="none" w:sz="0" w:space="0" w:color="auto"/>
        <w:right w:val="none" w:sz="0" w:space="0" w:color="auto"/>
      </w:divBdr>
    </w:div>
    <w:div w:id="349588276">
      <w:marLeft w:val="0"/>
      <w:marRight w:val="0"/>
      <w:marTop w:val="0"/>
      <w:marBottom w:val="0"/>
      <w:divBdr>
        <w:top w:val="none" w:sz="0" w:space="0" w:color="auto"/>
        <w:left w:val="none" w:sz="0" w:space="0" w:color="auto"/>
        <w:bottom w:val="none" w:sz="0" w:space="0" w:color="auto"/>
        <w:right w:val="none" w:sz="0" w:space="0" w:color="auto"/>
      </w:divBdr>
    </w:div>
    <w:div w:id="349588277">
      <w:marLeft w:val="0"/>
      <w:marRight w:val="0"/>
      <w:marTop w:val="0"/>
      <w:marBottom w:val="0"/>
      <w:divBdr>
        <w:top w:val="none" w:sz="0" w:space="0" w:color="auto"/>
        <w:left w:val="none" w:sz="0" w:space="0" w:color="auto"/>
        <w:bottom w:val="none" w:sz="0" w:space="0" w:color="auto"/>
        <w:right w:val="none" w:sz="0" w:space="0" w:color="auto"/>
      </w:divBdr>
    </w:div>
    <w:div w:id="349588280">
      <w:marLeft w:val="0"/>
      <w:marRight w:val="0"/>
      <w:marTop w:val="0"/>
      <w:marBottom w:val="0"/>
      <w:divBdr>
        <w:top w:val="none" w:sz="0" w:space="0" w:color="auto"/>
        <w:left w:val="none" w:sz="0" w:space="0" w:color="auto"/>
        <w:bottom w:val="none" w:sz="0" w:space="0" w:color="auto"/>
        <w:right w:val="none" w:sz="0" w:space="0" w:color="auto"/>
      </w:divBdr>
    </w:div>
    <w:div w:id="349588281">
      <w:marLeft w:val="0"/>
      <w:marRight w:val="0"/>
      <w:marTop w:val="0"/>
      <w:marBottom w:val="0"/>
      <w:divBdr>
        <w:top w:val="none" w:sz="0" w:space="0" w:color="auto"/>
        <w:left w:val="none" w:sz="0" w:space="0" w:color="auto"/>
        <w:bottom w:val="none" w:sz="0" w:space="0" w:color="auto"/>
        <w:right w:val="none" w:sz="0" w:space="0" w:color="auto"/>
      </w:divBdr>
    </w:div>
    <w:div w:id="349588285">
      <w:marLeft w:val="0"/>
      <w:marRight w:val="0"/>
      <w:marTop w:val="0"/>
      <w:marBottom w:val="0"/>
      <w:divBdr>
        <w:top w:val="none" w:sz="0" w:space="0" w:color="auto"/>
        <w:left w:val="none" w:sz="0" w:space="0" w:color="auto"/>
        <w:bottom w:val="none" w:sz="0" w:space="0" w:color="auto"/>
        <w:right w:val="none" w:sz="0" w:space="0" w:color="auto"/>
      </w:divBdr>
    </w:div>
    <w:div w:id="349588289">
      <w:marLeft w:val="0"/>
      <w:marRight w:val="0"/>
      <w:marTop w:val="0"/>
      <w:marBottom w:val="0"/>
      <w:divBdr>
        <w:top w:val="none" w:sz="0" w:space="0" w:color="auto"/>
        <w:left w:val="none" w:sz="0" w:space="0" w:color="auto"/>
        <w:bottom w:val="none" w:sz="0" w:space="0" w:color="auto"/>
        <w:right w:val="none" w:sz="0" w:space="0" w:color="auto"/>
      </w:divBdr>
    </w:div>
    <w:div w:id="349588290">
      <w:marLeft w:val="0"/>
      <w:marRight w:val="0"/>
      <w:marTop w:val="0"/>
      <w:marBottom w:val="0"/>
      <w:divBdr>
        <w:top w:val="none" w:sz="0" w:space="0" w:color="auto"/>
        <w:left w:val="none" w:sz="0" w:space="0" w:color="auto"/>
        <w:bottom w:val="none" w:sz="0" w:space="0" w:color="auto"/>
        <w:right w:val="none" w:sz="0" w:space="0" w:color="auto"/>
      </w:divBdr>
    </w:div>
    <w:div w:id="349588293">
      <w:marLeft w:val="0"/>
      <w:marRight w:val="0"/>
      <w:marTop w:val="0"/>
      <w:marBottom w:val="0"/>
      <w:divBdr>
        <w:top w:val="none" w:sz="0" w:space="0" w:color="auto"/>
        <w:left w:val="none" w:sz="0" w:space="0" w:color="auto"/>
        <w:bottom w:val="none" w:sz="0" w:space="0" w:color="auto"/>
        <w:right w:val="none" w:sz="0" w:space="0" w:color="auto"/>
      </w:divBdr>
    </w:div>
    <w:div w:id="349588295">
      <w:marLeft w:val="0"/>
      <w:marRight w:val="0"/>
      <w:marTop w:val="0"/>
      <w:marBottom w:val="0"/>
      <w:divBdr>
        <w:top w:val="none" w:sz="0" w:space="0" w:color="auto"/>
        <w:left w:val="none" w:sz="0" w:space="0" w:color="auto"/>
        <w:bottom w:val="none" w:sz="0" w:space="0" w:color="auto"/>
        <w:right w:val="none" w:sz="0" w:space="0" w:color="auto"/>
      </w:divBdr>
    </w:div>
    <w:div w:id="349588296">
      <w:marLeft w:val="0"/>
      <w:marRight w:val="0"/>
      <w:marTop w:val="0"/>
      <w:marBottom w:val="0"/>
      <w:divBdr>
        <w:top w:val="none" w:sz="0" w:space="0" w:color="auto"/>
        <w:left w:val="none" w:sz="0" w:space="0" w:color="auto"/>
        <w:bottom w:val="none" w:sz="0" w:space="0" w:color="auto"/>
        <w:right w:val="none" w:sz="0" w:space="0" w:color="auto"/>
      </w:divBdr>
    </w:div>
    <w:div w:id="349588297">
      <w:marLeft w:val="0"/>
      <w:marRight w:val="0"/>
      <w:marTop w:val="0"/>
      <w:marBottom w:val="0"/>
      <w:divBdr>
        <w:top w:val="none" w:sz="0" w:space="0" w:color="auto"/>
        <w:left w:val="none" w:sz="0" w:space="0" w:color="auto"/>
        <w:bottom w:val="none" w:sz="0" w:space="0" w:color="auto"/>
        <w:right w:val="none" w:sz="0" w:space="0" w:color="auto"/>
      </w:divBdr>
    </w:div>
    <w:div w:id="349588298">
      <w:marLeft w:val="0"/>
      <w:marRight w:val="0"/>
      <w:marTop w:val="0"/>
      <w:marBottom w:val="0"/>
      <w:divBdr>
        <w:top w:val="none" w:sz="0" w:space="0" w:color="auto"/>
        <w:left w:val="none" w:sz="0" w:space="0" w:color="auto"/>
        <w:bottom w:val="none" w:sz="0" w:space="0" w:color="auto"/>
        <w:right w:val="none" w:sz="0" w:space="0" w:color="auto"/>
      </w:divBdr>
    </w:div>
    <w:div w:id="349588301">
      <w:marLeft w:val="0"/>
      <w:marRight w:val="0"/>
      <w:marTop w:val="0"/>
      <w:marBottom w:val="0"/>
      <w:divBdr>
        <w:top w:val="none" w:sz="0" w:space="0" w:color="auto"/>
        <w:left w:val="none" w:sz="0" w:space="0" w:color="auto"/>
        <w:bottom w:val="none" w:sz="0" w:space="0" w:color="auto"/>
        <w:right w:val="none" w:sz="0" w:space="0" w:color="auto"/>
      </w:divBdr>
    </w:div>
    <w:div w:id="349588304">
      <w:marLeft w:val="0"/>
      <w:marRight w:val="0"/>
      <w:marTop w:val="0"/>
      <w:marBottom w:val="0"/>
      <w:divBdr>
        <w:top w:val="none" w:sz="0" w:space="0" w:color="auto"/>
        <w:left w:val="none" w:sz="0" w:space="0" w:color="auto"/>
        <w:bottom w:val="none" w:sz="0" w:space="0" w:color="auto"/>
        <w:right w:val="none" w:sz="0" w:space="0" w:color="auto"/>
      </w:divBdr>
    </w:div>
    <w:div w:id="349588305">
      <w:marLeft w:val="0"/>
      <w:marRight w:val="0"/>
      <w:marTop w:val="0"/>
      <w:marBottom w:val="0"/>
      <w:divBdr>
        <w:top w:val="none" w:sz="0" w:space="0" w:color="auto"/>
        <w:left w:val="none" w:sz="0" w:space="0" w:color="auto"/>
        <w:bottom w:val="none" w:sz="0" w:space="0" w:color="auto"/>
        <w:right w:val="none" w:sz="0" w:space="0" w:color="auto"/>
      </w:divBdr>
    </w:div>
    <w:div w:id="349588306">
      <w:marLeft w:val="0"/>
      <w:marRight w:val="0"/>
      <w:marTop w:val="0"/>
      <w:marBottom w:val="0"/>
      <w:divBdr>
        <w:top w:val="none" w:sz="0" w:space="0" w:color="auto"/>
        <w:left w:val="none" w:sz="0" w:space="0" w:color="auto"/>
        <w:bottom w:val="none" w:sz="0" w:space="0" w:color="auto"/>
        <w:right w:val="none" w:sz="0" w:space="0" w:color="auto"/>
      </w:divBdr>
      <w:divsChild>
        <w:div w:id="349583561">
          <w:marLeft w:val="0"/>
          <w:marRight w:val="0"/>
          <w:marTop w:val="0"/>
          <w:marBottom w:val="0"/>
          <w:divBdr>
            <w:top w:val="none" w:sz="0" w:space="0" w:color="auto"/>
            <w:left w:val="none" w:sz="0" w:space="0" w:color="auto"/>
            <w:bottom w:val="none" w:sz="0" w:space="0" w:color="auto"/>
            <w:right w:val="none" w:sz="0" w:space="0" w:color="auto"/>
          </w:divBdr>
          <w:divsChild>
            <w:div w:id="349591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307">
      <w:marLeft w:val="0"/>
      <w:marRight w:val="0"/>
      <w:marTop w:val="0"/>
      <w:marBottom w:val="0"/>
      <w:divBdr>
        <w:top w:val="none" w:sz="0" w:space="0" w:color="auto"/>
        <w:left w:val="none" w:sz="0" w:space="0" w:color="auto"/>
        <w:bottom w:val="none" w:sz="0" w:space="0" w:color="auto"/>
        <w:right w:val="none" w:sz="0" w:space="0" w:color="auto"/>
      </w:divBdr>
      <w:divsChild>
        <w:div w:id="349578660">
          <w:marLeft w:val="0"/>
          <w:marRight w:val="0"/>
          <w:marTop w:val="0"/>
          <w:marBottom w:val="0"/>
          <w:divBdr>
            <w:top w:val="none" w:sz="0" w:space="0" w:color="auto"/>
            <w:left w:val="none" w:sz="0" w:space="0" w:color="auto"/>
            <w:bottom w:val="none" w:sz="0" w:space="0" w:color="auto"/>
            <w:right w:val="none" w:sz="0" w:space="0" w:color="auto"/>
          </w:divBdr>
          <w:divsChild>
            <w:div w:id="349578312">
              <w:marLeft w:val="0"/>
              <w:marRight w:val="0"/>
              <w:marTop w:val="0"/>
              <w:marBottom w:val="0"/>
              <w:divBdr>
                <w:top w:val="none" w:sz="0" w:space="0" w:color="auto"/>
                <w:left w:val="none" w:sz="0" w:space="0" w:color="auto"/>
                <w:bottom w:val="none" w:sz="0" w:space="0" w:color="auto"/>
                <w:right w:val="none" w:sz="0" w:space="0" w:color="auto"/>
              </w:divBdr>
            </w:div>
            <w:div w:id="349589340">
              <w:marLeft w:val="0"/>
              <w:marRight w:val="0"/>
              <w:marTop w:val="0"/>
              <w:marBottom w:val="0"/>
              <w:divBdr>
                <w:top w:val="none" w:sz="0" w:space="0" w:color="auto"/>
                <w:left w:val="none" w:sz="0" w:space="0" w:color="auto"/>
                <w:bottom w:val="none" w:sz="0" w:space="0" w:color="auto"/>
                <w:right w:val="none" w:sz="0" w:space="0" w:color="auto"/>
              </w:divBdr>
              <w:divsChild>
                <w:div w:id="349583289">
                  <w:marLeft w:val="0"/>
                  <w:marRight w:val="0"/>
                  <w:marTop w:val="0"/>
                  <w:marBottom w:val="0"/>
                  <w:divBdr>
                    <w:top w:val="none" w:sz="0" w:space="0" w:color="auto"/>
                    <w:left w:val="none" w:sz="0" w:space="0" w:color="auto"/>
                    <w:bottom w:val="none" w:sz="0" w:space="0" w:color="auto"/>
                    <w:right w:val="none" w:sz="0" w:space="0" w:color="auto"/>
                  </w:divBdr>
                  <w:divsChild>
                    <w:div w:id="34959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8313">
      <w:marLeft w:val="0"/>
      <w:marRight w:val="0"/>
      <w:marTop w:val="0"/>
      <w:marBottom w:val="0"/>
      <w:divBdr>
        <w:top w:val="none" w:sz="0" w:space="0" w:color="auto"/>
        <w:left w:val="none" w:sz="0" w:space="0" w:color="auto"/>
        <w:bottom w:val="none" w:sz="0" w:space="0" w:color="auto"/>
        <w:right w:val="none" w:sz="0" w:space="0" w:color="auto"/>
      </w:divBdr>
    </w:div>
    <w:div w:id="349588321">
      <w:marLeft w:val="0"/>
      <w:marRight w:val="0"/>
      <w:marTop w:val="0"/>
      <w:marBottom w:val="0"/>
      <w:divBdr>
        <w:top w:val="none" w:sz="0" w:space="0" w:color="auto"/>
        <w:left w:val="none" w:sz="0" w:space="0" w:color="auto"/>
        <w:bottom w:val="none" w:sz="0" w:space="0" w:color="auto"/>
        <w:right w:val="none" w:sz="0" w:space="0" w:color="auto"/>
      </w:divBdr>
      <w:divsChild>
        <w:div w:id="349580719">
          <w:marLeft w:val="0"/>
          <w:marRight w:val="0"/>
          <w:marTop w:val="0"/>
          <w:marBottom w:val="0"/>
          <w:divBdr>
            <w:top w:val="none" w:sz="0" w:space="0" w:color="auto"/>
            <w:left w:val="none" w:sz="0" w:space="0" w:color="auto"/>
            <w:bottom w:val="none" w:sz="0" w:space="0" w:color="auto"/>
            <w:right w:val="none" w:sz="0" w:space="0" w:color="auto"/>
          </w:divBdr>
          <w:divsChild>
            <w:div w:id="34958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323">
      <w:marLeft w:val="0"/>
      <w:marRight w:val="0"/>
      <w:marTop w:val="0"/>
      <w:marBottom w:val="0"/>
      <w:divBdr>
        <w:top w:val="none" w:sz="0" w:space="0" w:color="auto"/>
        <w:left w:val="none" w:sz="0" w:space="0" w:color="auto"/>
        <w:bottom w:val="none" w:sz="0" w:space="0" w:color="auto"/>
        <w:right w:val="none" w:sz="0" w:space="0" w:color="auto"/>
      </w:divBdr>
      <w:divsChild>
        <w:div w:id="349572860">
          <w:marLeft w:val="0"/>
          <w:marRight w:val="0"/>
          <w:marTop w:val="0"/>
          <w:marBottom w:val="0"/>
          <w:divBdr>
            <w:top w:val="none" w:sz="0" w:space="0" w:color="auto"/>
            <w:left w:val="none" w:sz="0" w:space="0" w:color="auto"/>
            <w:bottom w:val="none" w:sz="0" w:space="0" w:color="auto"/>
            <w:right w:val="none" w:sz="0" w:space="0" w:color="auto"/>
          </w:divBdr>
        </w:div>
        <w:div w:id="349574539">
          <w:marLeft w:val="0"/>
          <w:marRight w:val="0"/>
          <w:marTop w:val="0"/>
          <w:marBottom w:val="0"/>
          <w:divBdr>
            <w:top w:val="none" w:sz="0" w:space="0" w:color="auto"/>
            <w:left w:val="none" w:sz="0" w:space="0" w:color="auto"/>
            <w:bottom w:val="none" w:sz="0" w:space="0" w:color="auto"/>
            <w:right w:val="none" w:sz="0" w:space="0" w:color="auto"/>
          </w:divBdr>
        </w:div>
        <w:div w:id="349586970">
          <w:marLeft w:val="0"/>
          <w:marRight w:val="0"/>
          <w:marTop w:val="0"/>
          <w:marBottom w:val="0"/>
          <w:divBdr>
            <w:top w:val="none" w:sz="0" w:space="0" w:color="auto"/>
            <w:left w:val="none" w:sz="0" w:space="0" w:color="auto"/>
            <w:bottom w:val="none" w:sz="0" w:space="0" w:color="auto"/>
            <w:right w:val="none" w:sz="0" w:space="0" w:color="auto"/>
          </w:divBdr>
        </w:div>
        <w:div w:id="349587098">
          <w:marLeft w:val="0"/>
          <w:marRight w:val="0"/>
          <w:marTop w:val="0"/>
          <w:marBottom w:val="0"/>
          <w:divBdr>
            <w:top w:val="none" w:sz="0" w:space="0" w:color="auto"/>
            <w:left w:val="none" w:sz="0" w:space="0" w:color="auto"/>
            <w:bottom w:val="none" w:sz="0" w:space="0" w:color="auto"/>
            <w:right w:val="none" w:sz="0" w:space="0" w:color="auto"/>
          </w:divBdr>
        </w:div>
        <w:div w:id="349591598">
          <w:marLeft w:val="0"/>
          <w:marRight w:val="0"/>
          <w:marTop w:val="0"/>
          <w:marBottom w:val="0"/>
          <w:divBdr>
            <w:top w:val="none" w:sz="0" w:space="0" w:color="auto"/>
            <w:left w:val="none" w:sz="0" w:space="0" w:color="auto"/>
            <w:bottom w:val="none" w:sz="0" w:space="0" w:color="auto"/>
            <w:right w:val="none" w:sz="0" w:space="0" w:color="auto"/>
          </w:divBdr>
        </w:div>
        <w:div w:id="349600630">
          <w:marLeft w:val="0"/>
          <w:marRight w:val="0"/>
          <w:marTop w:val="0"/>
          <w:marBottom w:val="0"/>
          <w:divBdr>
            <w:top w:val="none" w:sz="0" w:space="0" w:color="auto"/>
            <w:left w:val="none" w:sz="0" w:space="0" w:color="auto"/>
            <w:bottom w:val="none" w:sz="0" w:space="0" w:color="auto"/>
            <w:right w:val="none" w:sz="0" w:space="0" w:color="auto"/>
          </w:divBdr>
        </w:div>
      </w:divsChild>
    </w:div>
    <w:div w:id="349588326">
      <w:marLeft w:val="0"/>
      <w:marRight w:val="0"/>
      <w:marTop w:val="0"/>
      <w:marBottom w:val="0"/>
      <w:divBdr>
        <w:top w:val="none" w:sz="0" w:space="0" w:color="auto"/>
        <w:left w:val="none" w:sz="0" w:space="0" w:color="auto"/>
        <w:bottom w:val="none" w:sz="0" w:space="0" w:color="auto"/>
        <w:right w:val="none" w:sz="0" w:space="0" w:color="auto"/>
      </w:divBdr>
    </w:div>
    <w:div w:id="349588330">
      <w:marLeft w:val="0"/>
      <w:marRight w:val="0"/>
      <w:marTop w:val="0"/>
      <w:marBottom w:val="0"/>
      <w:divBdr>
        <w:top w:val="none" w:sz="0" w:space="0" w:color="auto"/>
        <w:left w:val="none" w:sz="0" w:space="0" w:color="auto"/>
        <w:bottom w:val="none" w:sz="0" w:space="0" w:color="auto"/>
        <w:right w:val="none" w:sz="0" w:space="0" w:color="auto"/>
      </w:divBdr>
      <w:divsChild>
        <w:div w:id="349571185">
          <w:marLeft w:val="0"/>
          <w:marRight w:val="0"/>
          <w:marTop w:val="0"/>
          <w:marBottom w:val="0"/>
          <w:divBdr>
            <w:top w:val="none" w:sz="0" w:space="0" w:color="auto"/>
            <w:left w:val="none" w:sz="0" w:space="0" w:color="auto"/>
            <w:bottom w:val="none" w:sz="0" w:space="0" w:color="auto"/>
            <w:right w:val="none" w:sz="0" w:space="0" w:color="auto"/>
          </w:divBdr>
          <w:divsChild>
            <w:div w:id="349600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332">
      <w:marLeft w:val="0"/>
      <w:marRight w:val="0"/>
      <w:marTop w:val="0"/>
      <w:marBottom w:val="0"/>
      <w:divBdr>
        <w:top w:val="none" w:sz="0" w:space="0" w:color="auto"/>
        <w:left w:val="none" w:sz="0" w:space="0" w:color="auto"/>
        <w:bottom w:val="none" w:sz="0" w:space="0" w:color="auto"/>
        <w:right w:val="none" w:sz="0" w:space="0" w:color="auto"/>
      </w:divBdr>
    </w:div>
    <w:div w:id="349588335">
      <w:marLeft w:val="0"/>
      <w:marRight w:val="0"/>
      <w:marTop w:val="0"/>
      <w:marBottom w:val="0"/>
      <w:divBdr>
        <w:top w:val="none" w:sz="0" w:space="0" w:color="auto"/>
        <w:left w:val="none" w:sz="0" w:space="0" w:color="auto"/>
        <w:bottom w:val="none" w:sz="0" w:space="0" w:color="auto"/>
        <w:right w:val="none" w:sz="0" w:space="0" w:color="auto"/>
      </w:divBdr>
      <w:divsChild>
        <w:div w:id="349575548">
          <w:marLeft w:val="0"/>
          <w:marRight w:val="0"/>
          <w:marTop w:val="0"/>
          <w:marBottom w:val="0"/>
          <w:divBdr>
            <w:top w:val="none" w:sz="0" w:space="0" w:color="auto"/>
            <w:left w:val="none" w:sz="0" w:space="0" w:color="auto"/>
            <w:bottom w:val="none" w:sz="0" w:space="0" w:color="auto"/>
            <w:right w:val="none" w:sz="0" w:space="0" w:color="auto"/>
          </w:divBdr>
          <w:divsChild>
            <w:div w:id="349592596">
              <w:marLeft w:val="0"/>
              <w:marRight w:val="0"/>
              <w:marTop w:val="0"/>
              <w:marBottom w:val="480"/>
              <w:divBdr>
                <w:top w:val="none" w:sz="0" w:space="0" w:color="auto"/>
                <w:left w:val="none" w:sz="0" w:space="0" w:color="auto"/>
                <w:bottom w:val="none" w:sz="0" w:space="0" w:color="auto"/>
                <w:right w:val="none" w:sz="0" w:space="0" w:color="auto"/>
              </w:divBdr>
            </w:div>
          </w:divsChild>
        </w:div>
        <w:div w:id="349593985">
          <w:marLeft w:val="0"/>
          <w:marRight w:val="0"/>
          <w:marTop w:val="0"/>
          <w:marBottom w:val="480"/>
          <w:divBdr>
            <w:top w:val="none" w:sz="0" w:space="0" w:color="auto"/>
            <w:left w:val="none" w:sz="0" w:space="0" w:color="auto"/>
            <w:bottom w:val="none" w:sz="0" w:space="0" w:color="auto"/>
            <w:right w:val="none" w:sz="0" w:space="0" w:color="auto"/>
          </w:divBdr>
          <w:divsChild>
            <w:div w:id="349577311">
              <w:marLeft w:val="0"/>
              <w:marRight w:val="0"/>
              <w:marTop w:val="0"/>
              <w:marBottom w:val="0"/>
              <w:divBdr>
                <w:top w:val="none" w:sz="0" w:space="0" w:color="auto"/>
                <w:left w:val="none" w:sz="0" w:space="0" w:color="auto"/>
                <w:bottom w:val="none" w:sz="0" w:space="0" w:color="auto"/>
                <w:right w:val="none" w:sz="0" w:space="0" w:color="auto"/>
              </w:divBdr>
            </w:div>
            <w:div w:id="349592826">
              <w:marLeft w:val="0"/>
              <w:marRight w:val="0"/>
              <w:marTop w:val="374"/>
              <w:marBottom w:val="374"/>
              <w:divBdr>
                <w:top w:val="single" w:sz="8" w:space="14" w:color="auto"/>
                <w:left w:val="none" w:sz="0" w:space="0" w:color="auto"/>
                <w:bottom w:val="single" w:sz="8" w:space="14" w:color="auto"/>
                <w:right w:val="none" w:sz="0" w:space="0" w:color="auto"/>
              </w:divBdr>
            </w:div>
          </w:divsChild>
        </w:div>
      </w:divsChild>
    </w:div>
    <w:div w:id="349588336">
      <w:marLeft w:val="0"/>
      <w:marRight w:val="0"/>
      <w:marTop w:val="0"/>
      <w:marBottom w:val="0"/>
      <w:divBdr>
        <w:top w:val="none" w:sz="0" w:space="0" w:color="auto"/>
        <w:left w:val="none" w:sz="0" w:space="0" w:color="auto"/>
        <w:bottom w:val="none" w:sz="0" w:space="0" w:color="auto"/>
        <w:right w:val="none" w:sz="0" w:space="0" w:color="auto"/>
      </w:divBdr>
      <w:divsChild>
        <w:div w:id="349592729">
          <w:marLeft w:val="0"/>
          <w:marRight w:val="0"/>
          <w:marTop w:val="0"/>
          <w:marBottom w:val="0"/>
          <w:divBdr>
            <w:top w:val="none" w:sz="0" w:space="0" w:color="auto"/>
            <w:left w:val="none" w:sz="0" w:space="0" w:color="auto"/>
            <w:bottom w:val="none" w:sz="0" w:space="0" w:color="auto"/>
            <w:right w:val="none" w:sz="0" w:space="0" w:color="auto"/>
          </w:divBdr>
        </w:div>
      </w:divsChild>
    </w:div>
    <w:div w:id="349588337">
      <w:marLeft w:val="0"/>
      <w:marRight w:val="0"/>
      <w:marTop w:val="0"/>
      <w:marBottom w:val="0"/>
      <w:divBdr>
        <w:top w:val="none" w:sz="0" w:space="0" w:color="auto"/>
        <w:left w:val="none" w:sz="0" w:space="0" w:color="auto"/>
        <w:bottom w:val="none" w:sz="0" w:space="0" w:color="auto"/>
        <w:right w:val="none" w:sz="0" w:space="0" w:color="auto"/>
      </w:divBdr>
      <w:divsChild>
        <w:div w:id="349576923">
          <w:marLeft w:val="0"/>
          <w:marRight w:val="0"/>
          <w:marTop w:val="0"/>
          <w:marBottom w:val="165"/>
          <w:divBdr>
            <w:top w:val="none" w:sz="0" w:space="0" w:color="auto"/>
            <w:left w:val="none" w:sz="0" w:space="0" w:color="auto"/>
            <w:bottom w:val="none" w:sz="0" w:space="0" w:color="auto"/>
            <w:right w:val="none" w:sz="0" w:space="0" w:color="auto"/>
          </w:divBdr>
        </w:div>
        <w:div w:id="349586378">
          <w:marLeft w:val="0"/>
          <w:marRight w:val="0"/>
          <w:marTop w:val="0"/>
          <w:marBottom w:val="0"/>
          <w:divBdr>
            <w:top w:val="none" w:sz="0" w:space="0" w:color="auto"/>
            <w:left w:val="none" w:sz="0" w:space="0" w:color="auto"/>
            <w:bottom w:val="none" w:sz="0" w:space="0" w:color="auto"/>
            <w:right w:val="none" w:sz="0" w:space="0" w:color="auto"/>
          </w:divBdr>
          <w:divsChild>
            <w:div w:id="349593954">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88339">
      <w:marLeft w:val="0"/>
      <w:marRight w:val="0"/>
      <w:marTop w:val="0"/>
      <w:marBottom w:val="0"/>
      <w:divBdr>
        <w:top w:val="none" w:sz="0" w:space="0" w:color="auto"/>
        <w:left w:val="none" w:sz="0" w:space="0" w:color="auto"/>
        <w:bottom w:val="none" w:sz="0" w:space="0" w:color="auto"/>
        <w:right w:val="none" w:sz="0" w:space="0" w:color="auto"/>
      </w:divBdr>
    </w:div>
    <w:div w:id="349588340">
      <w:marLeft w:val="0"/>
      <w:marRight w:val="0"/>
      <w:marTop w:val="0"/>
      <w:marBottom w:val="0"/>
      <w:divBdr>
        <w:top w:val="none" w:sz="0" w:space="0" w:color="auto"/>
        <w:left w:val="none" w:sz="0" w:space="0" w:color="auto"/>
        <w:bottom w:val="none" w:sz="0" w:space="0" w:color="auto"/>
        <w:right w:val="none" w:sz="0" w:space="0" w:color="auto"/>
      </w:divBdr>
    </w:div>
    <w:div w:id="349588342">
      <w:marLeft w:val="0"/>
      <w:marRight w:val="0"/>
      <w:marTop w:val="0"/>
      <w:marBottom w:val="0"/>
      <w:divBdr>
        <w:top w:val="none" w:sz="0" w:space="0" w:color="auto"/>
        <w:left w:val="none" w:sz="0" w:space="0" w:color="auto"/>
        <w:bottom w:val="none" w:sz="0" w:space="0" w:color="auto"/>
        <w:right w:val="none" w:sz="0" w:space="0" w:color="auto"/>
      </w:divBdr>
      <w:divsChild>
        <w:div w:id="349600034">
          <w:marLeft w:val="0"/>
          <w:marRight w:val="0"/>
          <w:marTop w:val="0"/>
          <w:marBottom w:val="0"/>
          <w:divBdr>
            <w:top w:val="none" w:sz="0" w:space="0" w:color="auto"/>
            <w:left w:val="none" w:sz="0" w:space="0" w:color="auto"/>
            <w:bottom w:val="none" w:sz="0" w:space="0" w:color="auto"/>
            <w:right w:val="none" w:sz="0" w:space="0" w:color="auto"/>
          </w:divBdr>
          <w:divsChild>
            <w:div w:id="34960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346">
      <w:marLeft w:val="0"/>
      <w:marRight w:val="0"/>
      <w:marTop w:val="0"/>
      <w:marBottom w:val="0"/>
      <w:divBdr>
        <w:top w:val="none" w:sz="0" w:space="0" w:color="auto"/>
        <w:left w:val="none" w:sz="0" w:space="0" w:color="auto"/>
        <w:bottom w:val="none" w:sz="0" w:space="0" w:color="auto"/>
        <w:right w:val="none" w:sz="0" w:space="0" w:color="auto"/>
      </w:divBdr>
    </w:div>
    <w:div w:id="349588350">
      <w:marLeft w:val="0"/>
      <w:marRight w:val="0"/>
      <w:marTop w:val="0"/>
      <w:marBottom w:val="0"/>
      <w:divBdr>
        <w:top w:val="none" w:sz="0" w:space="0" w:color="auto"/>
        <w:left w:val="none" w:sz="0" w:space="0" w:color="auto"/>
        <w:bottom w:val="none" w:sz="0" w:space="0" w:color="auto"/>
        <w:right w:val="none" w:sz="0" w:space="0" w:color="auto"/>
      </w:divBdr>
    </w:div>
    <w:div w:id="349588355">
      <w:marLeft w:val="0"/>
      <w:marRight w:val="0"/>
      <w:marTop w:val="0"/>
      <w:marBottom w:val="0"/>
      <w:divBdr>
        <w:top w:val="none" w:sz="0" w:space="0" w:color="auto"/>
        <w:left w:val="none" w:sz="0" w:space="0" w:color="auto"/>
        <w:bottom w:val="none" w:sz="0" w:space="0" w:color="auto"/>
        <w:right w:val="none" w:sz="0" w:space="0" w:color="auto"/>
      </w:divBdr>
      <w:divsChild>
        <w:div w:id="349578837">
          <w:marLeft w:val="0"/>
          <w:marRight w:val="0"/>
          <w:marTop w:val="0"/>
          <w:marBottom w:val="0"/>
          <w:divBdr>
            <w:top w:val="none" w:sz="0" w:space="0" w:color="auto"/>
            <w:left w:val="none" w:sz="0" w:space="0" w:color="auto"/>
            <w:bottom w:val="none" w:sz="0" w:space="0" w:color="auto"/>
            <w:right w:val="none" w:sz="0" w:space="0" w:color="auto"/>
          </w:divBdr>
        </w:div>
        <w:div w:id="349584756">
          <w:marLeft w:val="0"/>
          <w:marRight w:val="0"/>
          <w:marTop w:val="0"/>
          <w:marBottom w:val="0"/>
          <w:divBdr>
            <w:top w:val="none" w:sz="0" w:space="0" w:color="auto"/>
            <w:left w:val="none" w:sz="0" w:space="0" w:color="auto"/>
            <w:bottom w:val="none" w:sz="0" w:space="0" w:color="auto"/>
            <w:right w:val="none" w:sz="0" w:space="0" w:color="auto"/>
          </w:divBdr>
        </w:div>
      </w:divsChild>
    </w:div>
    <w:div w:id="349588364">
      <w:marLeft w:val="0"/>
      <w:marRight w:val="0"/>
      <w:marTop w:val="0"/>
      <w:marBottom w:val="0"/>
      <w:divBdr>
        <w:top w:val="none" w:sz="0" w:space="0" w:color="auto"/>
        <w:left w:val="none" w:sz="0" w:space="0" w:color="auto"/>
        <w:bottom w:val="none" w:sz="0" w:space="0" w:color="auto"/>
        <w:right w:val="none" w:sz="0" w:space="0" w:color="auto"/>
      </w:divBdr>
      <w:divsChild>
        <w:div w:id="349588413">
          <w:marLeft w:val="0"/>
          <w:marRight w:val="0"/>
          <w:marTop w:val="0"/>
          <w:marBottom w:val="0"/>
          <w:divBdr>
            <w:top w:val="none" w:sz="0" w:space="0" w:color="auto"/>
            <w:left w:val="none" w:sz="0" w:space="0" w:color="auto"/>
            <w:bottom w:val="none" w:sz="0" w:space="0" w:color="auto"/>
            <w:right w:val="none" w:sz="0" w:space="0" w:color="auto"/>
          </w:divBdr>
        </w:div>
      </w:divsChild>
    </w:div>
    <w:div w:id="349588367">
      <w:marLeft w:val="0"/>
      <w:marRight w:val="0"/>
      <w:marTop w:val="0"/>
      <w:marBottom w:val="0"/>
      <w:divBdr>
        <w:top w:val="none" w:sz="0" w:space="0" w:color="auto"/>
        <w:left w:val="none" w:sz="0" w:space="0" w:color="auto"/>
        <w:bottom w:val="none" w:sz="0" w:space="0" w:color="auto"/>
        <w:right w:val="none" w:sz="0" w:space="0" w:color="auto"/>
      </w:divBdr>
    </w:div>
    <w:div w:id="349588368">
      <w:marLeft w:val="0"/>
      <w:marRight w:val="0"/>
      <w:marTop w:val="0"/>
      <w:marBottom w:val="0"/>
      <w:divBdr>
        <w:top w:val="none" w:sz="0" w:space="0" w:color="auto"/>
        <w:left w:val="none" w:sz="0" w:space="0" w:color="auto"/>
        <w:bottom w:val="none" w:sz="0" w:space="0" w:color="auto"/>
        <w:right w:val="none" w:sz="0" w:space="0" w:color="auto"/>
      </w:divBdr>
      <w:divsChild>
        <w:div w:id="349587464">
          <w:marLeft w:val="0"/>
          <w:marRight w:val="0"/>
          <w:marTop w:val="0"/>
          <w:marBottom w:val="0"/>
          <w:divBdr>
            <w:top w:val="none" w:sz="0" w:space="0" w:color="auto"/>
            <w:left w:val="none" w:sz="0" w:space="0" w:color="auto"/>
            <w:bottom w:val="none" w:sz="0" w:space="0" w:color="auto"/>
            <w:right w:val="none" w:sz="0" w:space="0" w:color="auto"/>
          </w:divBdr>
        </w:div>
        <w:div w:id="349601359">
          <w:marLeft w:val="0"/>
          <w:marRight w:val="0"/>
          <w:marTop w:val="0"/>
          <w:marBottom w:val="0"/>
          <w:divBdr>
            <w:top w:val="none" w:sz="0" w:space="0" w:color="auto"/>
            <w:left w:val="none" w:sz="0" w:space="0" w:color="auto"/>
            <w:bottom w:val="none" w:sz="0" w:space="0" w:color="auto"/>
            <w:right w:val="none" w:sz="0" w:space="0" w:color="auto"/>
          </w:divBdr>
        </w:div>
      </w:divsChild>
    </w:div>
    <w:div w:id="349588369">
      <w:marLeft w:val="0"/>
      <w:marRight w:val="0"/>
      <w:marTop w:val="0"/>
      <w:marBottom w:val="0"/>
      <w:divBdr>
        <w:top w:val="none" w:sz="0" w:space="0" w:color="auto"/>
        <w:left w:val="none" w:sz="0" w:space="0" w:color="auto"/>
        <w:bottom w:val="none" w:sz="0" w:space="0" w:color="auto"/>
        <w:right w:val="none" w:sz="0" w:space="0" w:color="auto"/>
      </w:divBdr>
    </w:div>
    <w:div w:id="349588372">
      <w:marLeft w:val="0"/>
      <w:marRight w:val="0"/>
      <w:marTop w:val="0"/>
      <w:marBottom w:val="0"/>
      <w:divBdr>
        <w:top w:val="none" w:sz="0" w:space="0" w:color="auto"/>
        <w:left w:val="none" w:sz="0" w:space="0" w:color="auto"/>
        <w:bottom w:val="none" w:sz="0" w:space="0" w:color="auto"/>
        <w:right w:val="none" w:sz="0" w:space="0" w:color="auto"/>
      </w:divBdr>
    </w:div>
    <w:div w:id="349588381">
      <w:marLeft w:val="0"/>
      <w:marRight w:val="0"/>
      <w:marTop w:val="0"/>
      <w:marBottom w:val="0"/>
      <w:divBdr>
        <w:top w:val="none" w:sz="0" w:space="0" w:color="auto"/>
        <w:left w:val="none" w:sz="0" w:space="0" w:color="auto"/>
        <w:bottom w:val="none" w:sz="0" w:space="0" w:color="auto"/>
        <w:right w:val="none" w:sz="0" w:space="0" w:color="auto"/>
      </w:divBdr>
    </w:div>
    <w:div w:id="349588386">
      <w:marLeft w:val="0"/>
      <w:marRight w:val="0"/>
      <w:marTop w:val="0"/>
      <w:marBottom w:val="0"/>
      <w:divBdr>
        <w:top w:val="none" w:sz="0" w:space="0" w:color="auto"/>
        <w:left w:val="none" w:sz="0" w:space="0" w:color="auto"/>
        <w:bottom w:val="none" w:sz="0" w:space="0" w:color="auto"/>
        <w:right w:val="none" w:sz="0" w:space="0" w:color="auto"/>
      </w:divBdr>
      <w:divsChild>
        <w:div w:id="349598019">
          <w:marLeft w:val="0"/>
          <w:marRight w:val="0"/>
          <w:marTop w:val="0"/>
          <w:marBottom w:val="0"/>
          <w:divBdr>
            <w:top w:val="none" w:sz="0" w:space="0" w:color="auto"/>
            <w:left w:val="none" w:sz="0" w:space="0" w:color="auto"/>
            <w:bottom w:val="none" w:sz="0" w:space="0" w:color="auto"/>
            <w:right w:val="none" w:sz="0" w:space="0" w:color="auto"/>
          </w:divBdr>
          <w:divsChild>
            <w:div w:id="349600805">
              <w:marLeft w:val="0"/>
              <w:marRight w:val="0"/>
              <w:marTop w:val="0"/>
              <w:marBottom w:val="0"/>
              <w:divBdr>
                <w:top w:val="none" w:sz="0" w:space="0" w:color="auto"/>
                <w:left w:val="none" w:sz="0" w:space="0" w:color="auto"/>
                <w:bottom w:val="none" w:sz="0" w:space="0" w:color="auto"/>
                <w:right w:val="none" w:sz="0" w:space="0" w:color="auto"/>
              </w:divBdr>
            </w:div>
          </w:divsChild>
        </w:div>
        <w:div w:id="349599166">
          <w:marLeft w:val="0"/>
          <w:marRight w:val="0"/>
          <w:marTop w:val="0"/>
          <w:marBottom w:val="0"/>
          <w:divBdr>
            <w:top w:val="none" w:sz="0" w:space="0" w:color="auto"/>
            <w:left w:val="none" w:sz="0" w:space="0" w:color="auto"/>
            <w:bottom w:val="none" w:sz="0" w:space="0" w:color="auto"/>
            <w:right w:val="none" w:sz="0" w:space="0" w:color="auto"/>
          </w:divBdr>
        </w:div>
      </w:divsChild>
    </w:div>
    <w:div w:id="349588389">
      <w:marLeft w:val="0"/>
      <w:marRight w:val="0"/>
      <w:marTop w:val="0"/>
      <w:marBottom w:val="0"/>
      <w:divBdr>
        <w:top w:val="none" w:sz="0" w:space="0" w:color="auto"/>
        <w:left w:val="none" w:sz="0" w:space="0" w:color="auto"/>
        <w:bottom w:val="none" w:sz="0" w:space="0" w:color="auto"/>
        <w:right w:val="none" w:sz="0" w:space="0" w:color="auto"/>
      </w:divBdr>
    </w:div>
    <w:div w:id="349588390">
      <w:marLeft w:val="0"/>
      <w:marRight w:val="0"/>
      <w:marTop w:val="0"/>
      <w:marBottom w:val="0"/>
      <w:divBdr>
        <w:top w:val="none" w:sz="0" w:space="0" w:color="auto"/>
        <w:left w:val="none" w:sz="0" w:space="0" w:color="auto"/>
        <w:bottom w:val="none" w:sz="0" w:space="0" w:color="auto"/>
        <w:right w:val="none" w:sz="0" w:space="0" w:color="auto"/>
      </w:divBdr>
      <w:divsChild>
        <w:div w:id="349574007">
          <w:marLeft w:val="0"/>
          <w:marRight w:val="0"/>
          <w:marTop w:val="0"/>
          <w:marBottom w:val="0"/>
          <w:divBdr>
            <w:top w:val="none" w:sz="0" w:space="0" w:color="auto"/>
            <w:left w:val="none" w:sz="0" w:space="0" w:color="auto"/>
            <w:bottom w:val="none" w:sz="0" w:space="0" w:color="auto"/>
            <w:right w:val="none" w:sz="0" w:space="0" w:color="auto"/>
          </w:divBdr>
        </w:div>
      </w:divsChild>
    </w:div>
    <w:div w:id="349588391">
      <w:marLeft w:val="0"/>
      <w:marRight w:val="0"/>
      <w:marTop w:val="0"/>
      <w:marBottom w:val="0"/>
      <w:divBdr>
        <w:top w:val="none" w:sz="0" w:space="0" w:color="auto"/>
        <w:left w:val="none" w:sz="0" w:space="0" w:color="auto"/>
        <w:bottom w:val="none" w:sz="0" w:space="0" w:color="auto"/>
        <w:right w:val="none" w:sz="0" w:space="0" w:color="auto"/>
      </w:divBdr>
    </w:div>
    <w:div w:id="349588393">
      <w:marLeft w:val="0"/>
      <w:marRight w:val="0"/>
      <w:marTop w:val="0"/>
      <w:marBottom w:val="0"/>
      <w:divBdr>
        <w:top w:val="none" w:sz="0" w:space="0" w:color="auto"/>
        <w:left w:val="none" w:sz="0" w:space="0" w:color="auto"/>
        <w:bottom w:val="none" w:sz="0" w:space="0" w:color="auto"/>
        <w:right w:val="none" w:sz="0" w:space="0" w:color="auto"/>
      </w:divBdr>
    </w:div>
    <w:div w:id="349588402">
      <w:marLeft w:val="0"/>
      <w:marRight w:val="0"/>
      <w:marTop w:val="0"/>
      <w:marBottom w:val="0"/>
      <w:divBdr>
        <w:top w:val="none" w:sz="0" w:space="0" w:color="auto"/>
        <w:left w:val="none" w:sz="0" w:space="0" w:color="auto"/>
        <w:bottom w:val="none" w:sz="0" w:space="0" w:color="auto"/>
        <w:right w:val="none" w:sz="0" w:space="0" w:color="auto"/>
      </w:divBdr>
      <w:divsChild>
        <w:div w:id="349597423">
          <w:marLeft w:val="0"/>
          <w:marRight w:val="0"/>
          <w:marTop w:val="0"/>
          <w:marBottom w:val="0"/>
          <w:divBdr>
            <w:top w:val="none" w:sz="0" w:space="0" w:color="auto"/>
            <w:left w:val="none" w:sz="0" w:space="0" w:color="auto"/>
            <w:bottom w:val="none" w:sz="0" w:space="0" w:color="auto"/>
            <w:right w:val="none" w:sz="0" w:space="0" w:color="auto"/>
          </w:divBdr>
        </w:div>
      </w:divsChild>
    </w:div>
    <w:div w:id="349588408">
      <w:marLeft w:val="0"/>
      <w:marRight w:val="0"/>
      <w:marTop w:val="0"/>
      <w:marBottom w:val="0"/>
      <w:divBdr>
        <w:top w:val="none" w:sz="0" w:space="0" w:color="auto"/>
        <w:left w:val="none" w:sz="0" w:space="0" w:color="auto"/>
        <w:bottom w:val="none" w:sz="0" w:space="0" w:color="auto"/>
        <w:right w:val="none" w:sz="0" w:space="0" w:color="auto"/>
      </w:divBdr>
    </w:div>
    <w:div w:id="349588410">
      <w:marLeft w:val="0"/>
      <w:marRight w:val="0"/>
      <w:marTop w:val="0"/>
      <w:marBottom w:val="0"/>
      <w:divBdr>
        <w:top w:val="none" w:sz="0" w:space="0" w:color="auto"/>
        <w:left w:val="none" w:sz="0" w:space="0" w:color="auto"/>
        <w:bottom w:val="none" w:sz="0" w:space="0" w:color="auto"/>
        <w:right w:val="none" w:sz="0" w:space="0" w:color="auto"/>
      </w:divBdr>
      <w:divsChild>
        <w:div w:id="349575301">
          <w:marLeft w:val="0"/>
          <w:marRight w:val="0"/>
          <w:marTop w:val="91"/>
          <w:marBottom w:val="221"/>
          <w:divBdr>
            <w:top w:val="none" w:sz="0" w:space="0" w:color="auto"/>
            <w:left w:val="none" w:sz="0" w:space="0" w:color="auto"/>
            <w:bottom w:val="none" w:sz="0" w:space="0" w:color="auto"/>
            <w:right w:val="none" w:sz="0" w:space="0" w:color="auto"/>
          </w:divBdr>
        </w:div>
        <w:div w:id="349580571">
          <w:marLeft w:val="0"/>
          <w:marRight w:val="0"/>
          <w:marTop w:val="65"/>
          <w:marBottom w:val="195"/>
          <w:divBdr>
            <w:top w:val="none" w:sz="0" w:space="0" w:color="auto"/>
            <w:left w:val="none" w:sz="0" w:space="0" w:color="auto"/>
            <w:bottom w:val="none" w:sz="0" w:space="0" w:color="auto"/>
            <w:right w:val="none" w:sz="0" w:space="0" w:color="auto"/>
          </w:divBdr>
        </w:div>
      </w:divsChild>
    </w:div>
    <w:div w:id="349588411">
      <w:marLeft w:val="0"/>
      <w:marRight w:val="0"/>
      <w:marTop w:val="0"/>
      <w:marBottom w:val="0"/>
      <w:divBdr>
        <w:top w:val="none" w:sz="0" w:space="0" w:color="auto"/>
        <w:left w:val="none" w:sz="0" w:space="0" w:color="auto"/>
        <w:bottom w:val="none" w:sz="0" w:space="0" w:color="auto"/>
        <w:right w:val="none" w:sz="0" w:space="0" w:color="auto"/>
      </w:divBdr>
    </w:div>
    <w:div w:id="349588414">
      <w:marLeft w:val="0"/>
      <w:marRight w:val="0"/>
      <w:marTop w:val="0"/>
      <w:marBottom w:val="0"/>
      <w:divBdr>
        <w:top w:val="none" w:sz="0" w:space="0" w:color="auto"/>
        <w:left w:val="none" w:sz="0" w:space="0" w:color="auto"/>
        <w:bottom w:val="none" w:sz="0" w:space="0" w:color="auto"/>
        <w:right w:val="none" w:sz="0" w:space="0" w:color="auto"/>
      </w:divBdr>
      <w:divsChild>
        <w:div w:id="349579905">
          <w:marLeft w:val="0"/>
          <w:marRight w:val="0"/>
          <w:marTop w:val="0"/>
          <w:marBottom w:val="0"/>
          <w:divBdr>
            <w:top w:val="none" w:sz="0" w:space="0" w:color="auto"/>
            <w:left w:val="none" w:sz="0" w:space="0" w:color="auto"/>
            <w:bottom w:val="none" w:sz="0" w:space="0" w:color="auto"/>
            <w:right w:val="none" w:sz="0" w:space="0" w:color="auto"/>
          </w:divBdr>
        </w:div>
        <w:div w:id="349591282">
          <w:marLeft w:val="0"/>
          <w:marRight w:val="0"/>
          <w:marTop w:val="0"/>
          <w:marBottom w:val="0"/>
          <w:divBdr>
            <w:top w:val="none" w:sz="0" w:space="0" w:color="auto"/>
            <w:left w:val="none" w:sz="0" w:space="0" w:color="auto"/>
            <w:bottom w:val="none" w:sz="0" w:space="0" w:color="auto"/>
            <w:right w:val="none" w:sz="0" w:space="0" w:color="auto"/>
          </w:divBdr>
        </w:div>
      </w:divsChild>
    </w:div>
    <w:div w:id="349588417">
      <w:marLeft w:val="0"/>
      <w:marRight w:val="0"/>
      <w:marTop w:val="0"/>
      <w:marBottom w:val="0"/>
      <w:divBdr>
        <w:top w:val="none" w:sz="0" w:space="0" w:color="auto"/>
        <w:left w:val="none" w:sz="0" w:space="0" w:color="auto"/>
        <w:bottom w:val="none" w:sz="0" w:space="0" w:color="auto"/>
        <w:right w:val="none" w:sz="0" w:space="0" w:color="auto"/>
      </w:divBdr>
      <w:divsChild>
        <w:div w:id="349576087">
          <w:marLeft w:val="0"/>
          <w:marRight w:val="0"/>
          <w:marTop w:val="0"/>
          <w:marBottom w:val="0"/>
          <w:divBdr>
            <w:top w:val="none" w:sz="0" w:space="0" w:color="auto"/>
            <w:left w:val="none" w:sz="0" w:space="0" w:color="auto"/>
            <w:bottom w:val="none" w:sz="0" w:space="0" w:color="auto"/>
            <w:right w:val="none" w:sz="0" w:space="0" w:color="auto"/>
          </w:divBdr>
        </w:div>
        <w:div w:id="349578734">
          <w:marLeft w:val="0"/>
          <w:marRight w:val="0"/>
          <w:marTop w:val="0"/>
          <w:marBottom w:val="0"/>
          <w:divBdr>
            <w:top w:val="none" w:sz="0" w:space="0" w:color="auto"/>
            <w:left w:val="none" w:sz="0" w:space="0" w:color="auto"/>
            <w:bottom w:val="none" w:sz="0" w:space="0" w:color="auto"/>
            <w:right w:val="none" w:sz="0" w:space="0" w:color="auto"/>
          </w:divBdr>
        </w:div>
      </w:divsChild>
    </w:div>
    <w:div w:id="349588424">
      <w:marLeft w:val="0"/>
      <w:marRight w:val="0"/>
      <w:marTop w:val="0"/>
      <w:marBottom w:val="0"/>
      <w:divBdr>
        <w:top w:val="none" w:sz="0" w:space="0" w:color="auto"/>
        <w:left w:val="none" w:sz="0" w:space="0" w:color="auto"/>
        <w:bottom w:val="none" w:sz="0" w:space="0" w:color="auto"/>
        <w:right w:val="none" w:sz="0" w:space="0" w:color="auto"/>
      </w:divBdr>
    </w:div>
    <w:div w:id="349588425">
      <w:marLeft w:val="0"/>
      <w:marRight w:val="0"/>
      <w:marTop w:val="0"/>
      <w:marBottom w:val="0"/>
      <w:divBdr>
        <w:top w:val="none" w:sz="0" w:space="0" w:color="auto"/>
        <w:left w:val="none" w:sz="0" w:space="0" w:color="auto"/>
        <w:bottom w:val="none" w:sz="0" w:space="0" w:color="auto"/>
        <w:right w:val="none" w:sz="0" w:space="0" w:color="auto"/>
      </w:divBdr>
      <w:divsChild>
        <w:div w:id="349583287">
          <w:marLeft w:val="0"/>
          <w:marRight w:val="0"/>
          <w:marTop w:val="0"/>
          <w:marBottom w:val="0"/>
          <w:divBdr>
            <w:top w:val="none" w:sz="0" w:space="0" w:color="auto"/>
            <w:left w:val="none" w:sz="0" w:space="0" w:color="auto"/>
            <w:bottom w:val="none" w:sz="0" w:space="0" w:color="auto"/>
            <w:right w:val="none" w:sz="0" w:space="0" w:color="auto"/>
          </w:divBdr>
        </w:div>
        <w:div w:id="349593682">
          <w:marLeft w:val="0"/>
          <w:marRight w:val="0"/>
          <w:marTop w:val="0"/>
          <w:marBottom w:val="0"/>
          <w:divBdr>
            <w:top w:val="none" w:sz="0" w:space="0" w:color="auto"/>
            <w:left w:val="none" w:sz="0" w:space="0" w:color="auto"/>
            <w:bottom w:val="none" w:sz="0" w:space="0" w:color="auto"/>
            <w:right w:val="none" w:sz="0" w:space="0" w:color="auto"/>
          </w:divBdr>
        </w:div>
      </w:divsChild>
    </w:div>
    <w:div w:id="349588426">
      <w:marLeft w:val="0"/>
      <w:marRight w:val="0"/>
      <w:marTop w:val="0"/>
      <w:marBottom w:val="0"/>
      <w:divBdr>
        <w:top w:val="none" w:sz="0" w:space="0" w:color="auto"/>
        <w:left w:val="none" w:sz="0" w:space="0" w:color="auto"/>
        <w:bottom w:val="none" w:sz="0" w:space="0" w:color="auto"/>
        <w:right w:val="none" w:sz="0" w:space="0" w:color="auto"/>
      </w:divBdr>
    </w:div>
    <w:div w:id="349588429">
      <w:marLeft w:val="0"/>
      <w:marRight w:val="0"/>
      <w:marTop w:val="0"/>
      <w:marBottom w:val="0"/>
      <w:divBdr>
        <w:top w:val="none" w:sz="0" w:space="0" w:color="auto"/>
        <w:left w:val="none" w:sz="0" w:space="0" w:color="auto"/>
        <w:bottom w:val="none" w:sz="0" w:space="0" w:color="auto"/>
        <w:right w:val="none" w:sz="0" w:space="0" w:color="auto"/>
      </w:divBdr>
      <w:divsChild>
        <w:div w:id="349590840">
          <w:marLeft w:val="0"/>
          <w:marRight w:val="0"/>
          <w:marTop w:val="0"/>
          <w:marBottom w:val="0"/>
          <w:divBdr>
            <w:top w:val="none" w:sz="0" w:space="0" w:color="auto"/>
            <w:left w:val="none" w:sz="0" w:space="0" w:color="auto"/>
            <w:bottom w:val="none" w:sz="0" w:space="0" w:color="auto"/>
            <w:right w:val="none" w:sz="0" w:space="0" w:color="auto"/>
          </w:divBdr>
        </w:div>
      </w:divsChild>
    </w:div>
    <w:div w:id="349588430">
      <w:marLeft w:val="0"/>
      <w:marRight w:val="0"/>
      <w:marTop w:val="0"/>
      <w:marBottom w:val="0"/>
      <w:divBdr>
        <w:top w:val="none" w:sz="0" w:space="0" w:color="auto"/>
        <w:left w:val="none" w:sz="0" w:space="0" w:color="auto"/>
        <w:bottom w:val="none" w:sz="0" w:space="0" w:color="auto"/>
        <w:right w:val="none" w:sz="0" w:space="0" w:color="auto"/>
      </w:divBdr>
      <w:divsChild>
        <w:div w:id="349592186">
          <w:marLeft w:val="0"/>
          <w:marRight w:val="0"/>
          <w:marTop w:val="0"/>
          <w:marBottom w:val="0"/>
          <w:divBdr>
            <w:top w:val="none" w:sz="0" w:space="0" w:color="auto"/>
            <w:left w:val="none" w:sz="0" w:space="0" w:color="auto"/>
            <w:bottom w:val="none" w:sz="0" w:space="0" w:color="auto"/>
            <w:right w:val="none" w:sz="0" w:space="0" w:color="auto"/>
          </w:divBdr>
        </w:div>
      </w:divsChild>
    </w:div>
    <w:div w:id="349588431">
      <w:marLeft w:val="0"/>
      <w:marRight w:val="0"/>
      <w:marTop w:val="0"/>
      <w:marBottom w:val="0"/>
      <w:divBdr>
        <w:top w:val="none" w:sz="0" w:space="0" w:color="auto"/>
        <w:left w:val="none" w:sz="0" w:space="0" w:color="auto"/>
        <w:bottom w:val="none" w:sz="0" w:space="0" w:color="auto"/>
        <w:right w:val="none" w:sz="0" w:space="0" w:color="auto"/>
      </w:divBdr>
    </w:div>
    <w:div w:id="349588432">
      <w:marLeft w:val="0"/>
      <w:marRight w:val="0"/>
      <w:marTop w:val="0"/>
      <w:marBottom w:val="0"/>
      <w:divBdr>
        <w:top w:val="none" w:sz="0" w:space="0" w:color="auto"/>
        <w:left w:val="none" w:sz="0" w:space="0" w:color="auto"/>
        <w:bottom w:val="none" w:sz="0" w:space="0" w:color="auto"/>
        <w:right w:val="none" w:sz="0" w:space="0" w:color="auto"/>
      </w:divBdr>
    </w:div>
    <w:div w:id="349588434">
      <w:marLeft w:val="0"/>
      <w:marRight w:val="0"/>
      <w:marTop w:val="0"/>
      <w:marBottom w:val="0"/>
      <w:divBdr>
        <w:top w:val="none" w:sz="0" w:space="0" w:color="auto"/>
        <w:left w:val="none" w:sz="0" w:space="0" w:color="auto"/>
        <w:bottom w:val="none" w:sz="0" w:space="0" w:color="auto"/>
        <w:right w:val="none" w:sz="0" w:space="0" w:color="auto"/>
      </w:divBdr>
      <w:divsChild>
        <w:div w:id="349578432">
          <w:marLeft w:val="0"/>
          <w:marRight w:val="0"/>
          <w:marTop w:val="0"/>
          <w:marBottom w:val="0"/>
          <w:divBdr>
            <w:top w:val="none" w:sz="0" w:space="0" w:color="auto"/>
            <w:left w:val="none" w:sz="0" w:space="0" w:color="auto"/>
            <w:bottom w:val="none" w:sz="0" w:space="0" w:color="auto"/>
            <w:right w:val="none" w:sz="0" w:space="0" w:color="auto"/>
          </w:divBdr>
        </w:div>
        <w:div w:id="349580088">
          <w:marLeft w:val="0"/>
          <w:marRight w:val="0"/>
          <w:marTop w:val="0"/>
          <w:marBottom w:val="0"/>
          <w:divBdr>
            <w:top w:val="none" w:sz="0" w:space="0" w:color="auto"/>
            <w:left w:val="none" w:sz="0" w:space="0" w:color="auto"/>
            <w:bottom w:val="none" w:sz="0" w:space="0" w:color="auto"/>
            <w:right w:val="none" w:sz="0" w:space="0" w:color="auto"/>
          </w:divBdr>
        </w:div>
        <w:div w:id="349581937">
          <w:marLeft w:val="0"/>
          <w:marRight w:val="0"/>
          <w:marTop w:val="0"/>
          <w:marBottom w:val="0"/>
          <w:divBdr>
            <w:top w:val="none" w:sz="0" w:space="0" w:color="auto"/>
            <w:left w:val="none" w:sz="0" w:space="0" w:color="auto"/>
            <w:bottom w:val="none" w:sz="0" w:space="0" w:color="auto"/>
            <w:right w:val="none" w:sz="0" w:space="0" w:color="auto"/>
          </w:divBdr>
        </w:div>
        <w:div w:id="349582235">
          <w:marLeft w:val="0"/>
          <w:marRight w:val="0"/>
          <w:marTop w:val="0"/>
          <w:marBottom w:val="0"/>
          <w:divBdr>
            <w:top w:val="none" w:sz="0" w:space="0" w:color="auto"/>
            <w:left w:val="none" w:sz="0" w:space="0" w:color="auto"/>
            <w:bottom w:val="none" w:sz="0" w:space="0" w:color="auto"/>
            <w:right w:val="none" w:sz="0" w:space="0" w:color="auto"/>
          </w:divBdr>
        </w:div>
        <w:div w:id="349584615">
          <w:marLeft w:val="0"/>
          <w:marRight w:val="0"/>
          <w:marTop w:val="0"/>
          <w:marBottom w:val="0"/>
          <w:divBdr>
            <w:top w:val="none" w:sz="0" w:space="0" w:color="auto"/>
            <w:left w:val="none" w:sz="0" w:space="0" w:color="auto"/>
            <w:bottom w:val="none" w:sz="0" w:space="0" w:color="auto"/>
            <w:right w:val="none" w:sz="0" w:space="0" w:color="auto"/>
          </w:divBdr>
        </w:div>
        <w:div w:id="349584871">
          <w:marLeft w:val="0"/>
          <w:marRight w:val="0"/>
          <w:marTop w:val="0"/>
          <w:marBottom w:val="0"/>
          <w:divBdr>
            <w:top w:val="none" w:sz="0" w:space="0" w:color="auto"/>
            <w:left w:val="none" w:sz="0" w:space="0" w:color="auto"/>
            <w:bottom w:val="none" w:sz="0" w:space="0" w:color="auto"/>
            <w:right w:val="none" w:sz="0" w:space="0" w:color="auto"/>
          </w:divBdr>
        </w:div>
        <w:div w:id="349595071">
          <w:marLeft w:val="0"/>
          <w:marRight w:val="0"/>
          <w:marTop w:val="0"/>
          <w:marBottom w:val="0"/>
          <w:divBdr>
            <w:top w:val="none" w:sz="0" w:space="0" w:color="auto"/>
            <w:left w:val="none" w:sz="0" w:space="0" w:color="auto"/>
            <w:bottom w:val="none" w:sz="0" w:space="0" w:color="auto"/>
            <w:right w:val="none" w:sz="0" w:space="0" w:color="auto"/>
          </w:divBdr>
        </w:div>
        <w:div w:id="349599033">
          <w:marLeft w:val="0"/>
          <w:marRight w:val="0"/>
          <w:marTop w:val="0"/>
          <w:marBottom w:val="0"/>
          <w:divBdr>
            <w:top w:val="none" w:sz="0" w:space="0" w:color="auto"/>
            <w:left w:val="none" w:sz="0" w:space="0" w:color="auto"/>
            <w:bottom w:val="none" w:sz="0" w:space="0" w:color="auto"/>
            <w:right w:val="none" w:sz="0" w:space="0" w:color="auto"/>
          </w:divBdr>
          <w:divsChild>
            <w:div w:id="34959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438">
      <w:marLeft w:val="0"/>
      <w:marRight w:val="0"/>
      <w:marTop w:val="0"/>
      <w:marBottom w:val="0"/>
      <w:divBdr>
        <w:top w:val="none" w:sz="0" w:space="0" w:color="auto"/>
        <w:left w:val="none" w:sz="0" w:space="0" w:color="auto"/>
        <w:bottom w:val="none" w:sz="0" w:space="0" w:color="auto"/>
        <w:right w:val="none" w:sz="0" w:space="0" w:color="auto"/>
      </w:divBdr>
    </w:div>
    <w:div w:id="349588442">
      <w:marLeft w:val="0"/>
      <w:marRight w:val="0"/>
      <w:marTop w:val="0"/>
      <w:marBottom w:val="0"/>
      <w:divBdr>
        <w:top w:val="none" w:sz="0" w:space="0" w:color="auto"/>
        <w:left w:val="none" w:sz="0" w:space="0" w:color="auto"/>
        <w:bottom w:val="none" w:sz="0" w:space="0" w:color="auto"/>
        <w:right w:val="none" w:sz="0" w:space="0" w:color="auto"/>
      </w:divBdr>
    </w:div>
    <w:div w:id="349588445">
      <w:marLeft w:val="0"/>
      <w:marRight w:val="0"/>
      <w:marTop w:val="0"/>
      <w:marBottom w:val="0"/>
      <w:divBdr>
        <w:top w:val="none" w:sz="0" w:space="0" w:color="auto"/>
        <w:left w:val="none" w:sz="0" w:space="0" w:color="auto"/>
        <w:bottom w:val="none" w:sz="0" w:space="0" w:color="auto"/>
        <w:right w:val="none" w:sz="0" w:space="0" w:color="auto"/>
      </w:divBdr>
    </w:div>
    <w:div w:id="349588448">
      <w:marLeft w:val="0"/>
      <w:marRight w:val="0"/>
      <w:marTop w:val="0"/>
      <w:marBottom w:val="0"/>
      <w:divBdr>
        <w:top w:val="none" w:sz="0" w:space="0" w:color="auto"/>
        <w:left w:val="none" w:sz="0" w:space="0" w:color="auto"/>
        <w:bottom w:val="none" w:sz="0" w:space="0" w:color="auto"/>
        <w:right w:val="none" w:sz="0" w:space="0" w:color="auto"/>
      </w:divBdr>
    </w:div>
    <w:div w:id="349588449">
      <w:marLeft w:val="0"/>
      <w:marRight w:val="0"/>
      <w:marTop w:val="0"/>
      <w:marBottom w:val="0"/>
      <w:divBdr>
        <w:top w:val="none" w:sz="0" w:space="0" w:color="auto"/>
        <w:left w:val="none" w:sz="0" w:space="0" w:color="auto"/>
        <w:bottom w:val="none" w:sz="0" w:space="0" w:color="auto"/>
        <w:right w:val="none" w:sz="0" w:space="0" w:color="auto"/>
      </w:divBdr>
    </w:div>
    <w:div w:id="349588452">
      <w:marLeft w:val="0"/>
      <w:marRight w:val="0"/>
      <w:marTop w:val="0"/>
      <w:marBottom w:val="0"/>
      <w:divBdr>
        <w:top w:val="none" w:sz="0" w:space="0" w:color="auto"/>
        <w:left w:val="none" w:sz="0" w:space="0" w:color="auto"/>
        <w:bottom w:val="none" w:sz="0" w:space="0" w:color="auto"/>
        <w:right w:val="none" w:sz="0" w:space="0" w:color="auto"/>
      </w:divBdr>
      <w:divsChild>
        <w:div w:id="349575853">
          <w:marLeft w:val="0"/>
          <w:marRight w:val="0"/>
          <w:marTop w:val="88"/>
          <w:marBottom w:val="215"/>
          <w:divBdr>
            <w:top w:val="none" w:sz="0" w:space="0" w:color="auto"/>
            <w:left w:val="none" w:sz="0" w:space="0" w:color="auto"/>
            <w:bottom w:val="none" w:sz="0" w:space="0" w:color="auto"/>
            <w:right w:val="none" w:sz="0" w:space="0" w:color="auto"/>
          </w:divBdr>
        </w:div>
        <w:div w:id="349592177">
          <w:marLeft w:val="0"/>
          <w:marRight w:val="0"/>
          <w:marTop w:val="63"/>
          <w:marBottom w:val="189"/>
          <w:divBdr>
            <w:top w:val="none" w:sz="0" w:space="0" w:color="auto"/>
            <w:left w:val="none" w:sz="0" w:space="0" w:color="auto"/>
            <w:bottom w:val="none" w:sz="0" w:space="0" w:color="auto"/>
            <w:right w:val="none" w:sz="0" w:space="0" w:color="auto"/>
          </w:divBdr>
        </w:div>
      </w:divsChild>
    </w:div>
    <w:div w:id="349588458">
      <w:marLeft w:val="0"/>
      <w:marRight w:val="0"/>
      <w:marTop w:val="0"/>
      <w:marBottom w:val="0"/>
      <w:divBdr>
        <w:top w:val="none" w:sz="0" w:space="0" w:color="auto"/>
        <w:left w:val="none" w:sz="0" w:space="0" w:color="auto"/>
        <w:bottom w:val="none" w:sz="0" w:space="0" w:color="auto"/>
        <w:right w:val="none" w:sz="0" w:space="0" w:color="auto"/>
      </w:divBdr>
    </w:div>
    <w:div w:id="349588459">
      <w:marLeft w:val="0"/>
      <w:marRight w:val="0"/>
      <w:marTop w:val="0"/>
      <w:marBottom w:val="0"/>
      <w:divBdr>
        <w:top w:val="none" w:sz="0" w:space="0" w:color="auto"/>
        <w:left w:val="none" w:sz="0" w:space="0" w:color="auto"/>
        <w:bottom w:val="none" w:sz="0" w:space="0" w:color="auto"/>
        <w:right w:val="none" w:sz="0" w:space="0" w:color="auto"/>
      </w:divBdr>
    </w:div>
    <w:div w:id="349588463">
      <w:marLeft w:val="0"/>
      <w:marRight w:val="0"/>
      <w:marTop w:val="0"/>
      <w:marBottom w:val="0"/>
      <w:divBdr>
        <w:top w:val="none" w:sz="0" w:space="0" w:color="auto"/>
        <w:left w:val="none" w:sz="0" w:space="0" w:color="auto"/>
        <w:bottom w:val="none" w:sz="0" w:space="0" w:color="auto"/>
        <w:right w:val="none" w:sz="0" w:space="0" w:color="auto"/>
      </w:divBdr>
    </w:div>
    <w:div w:id="349588467">
      <w:marLeft w:val="0"/>
      <w:marRight w:val="0"/>
      <w:marTop w:val="0"/>
      <w:marBottom w:val="0"/>
      <w:divBdr>
        <w:top w:val="none" w:sz="0" w:space="0" w:color="auto"/>
        <w:left w:val="none" w:sz="0" w:space="0" w:color="auto"/>
        <w:bottom w:val="none" w:sz="0" w:space="0" w:color="auto"/>
        <w:right w:val="none" w:sz="0" w:space="0" w:color="auto"/>
      </w:divBdr>
      <w:divsChild>
        <w:div w:id="349577907">
          <w:marLeft w:val="0"/>
          <w:marRight w:val="0"/>
          <w:marTop w:val="0"/>
          <w:marBottom w:val="0"/>
          <w:divBdr>
            <w:top w:val="none" w:sz="0" w:space="0" w:color="auto"/>
            <w:left w:val="none" w:sz="0" w:space="0" w:color="auto"/>
            <w:bottom w:val="none" w:sz="0" w:space="0" w:color="auto"/>
            <w:right w:val="none" w:sz="0" w:space="0" w:color="auto"/>
          </w:divBdr>
          <w:divsChild>
            <w:div w:id="349575553">
              <w:marLeft w:val="0"/>
              <w:marRight w:val="0"/>
              <w:marTop w:val="0"/>
              <w:marBottom w:val="0"/>
              <w:divBdr>
                <w:top w:val="none" w:sz="0" w:space="0" w:color="auto"/>
                <w:left w:val="none" w:sz="0" w:space="0" w:color="auto"/>
                <w:bottom w:val="none" w:sz="0" w:space="0" w:color="auto"/>
                <w:right w:val="none" w:sz="0" w:space="0" w:color="auto"/>
              </w:divBdr>
              <w:divsChild>
                <w:div w:id="349572808">
                  <w:marLeft w:val="0"/>
                  <w:marRight w:val="0"/>
                  <w:marTop w:val="0"/>
                  <w:marBottom w:val="0"/>
                  <w:divBdr>
                    <w:top w:val="none" w:sz="0" w:space="0" w:color="auto"/>
                    <w:left w:val="none" w:sz="0" w:space="0" w:color="auto"/>
                    <w:bottom w:val="none" w:sz="0" w:space="0" w:color="auto"/>
                    <w:right w:val="none" w:sz="0" w:space="0" w:color="auto"/>
                  </w:divBdr>
                  <w:divsChild>
                    <w:div w:id="34959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473">
      <w:marLeft w:val="0"/>
      <w:marRight w:val="0"/>
      <w:marTop w:val="0"/>
      <w:marBottom w:val="0"/>
      <w:divBdr>
        <w:top w:val="none" w:sz="0" w:space="0" w:color="auto"/>
        <w:left w:val="none" w:sz="0" w:space="0" w:color="auto"/>
        <w:bottom w:val="none" w:sz="0" w:space="0" w:color="auto"/>
        <w:right w:val="none" w:sz="0" w:space="0" w:color="auto"/>
      </w:divBdr>
    </w:div>
    <w:div w:id="349588475">
      <w:marLeft w:val="0"/>
      <w:marRight w:val="0"/>
      <w:marTop w:val="0"/>
      <w:marBottom w:val="0"/>
      <w:divBdr>
        <w:top w:val="none" w:sz="0" w:space="0" w:color="auto"/>
        <w:left w:val="none" w:sz="0" w:space="0" w:color="auto"/>
        <w:bottom w:val="none" w:sz="0" w:space="0" w:color="auto"/>
        <w:right w:val="none" w:sz="0" w:space="0" w:color="auto"/>
      </w:divBdr>
      <w:divsChild>
        <w:div w:id="349575575">
          <w:marLeft w:val="0"/>
          <w:marRight w:val="0"/>
          <w:marTop w:val="0"/>
          <w:marBottom w:val="0"/>
          <w:divBdr>
            <w:top w:val="none" w:sz="0" w:space="0" w:color="auto"/>
            <w:left w:val="none" w:sz="0" w:space="0" w:color="auto"/>
            <w:bottom w:val="none" w:sz="0" w:space="0" w:color="auto"/>
            <w:right w:val="none" w:sz="0" w:space="0" w:color="auto"/>
          </w:divBdr>
        </w:div>
        <w:div w:id="349597695">
          <w:marLeft w:val="0"/>
          <w:marRight w:val="0"/>
          <w:marTop w:val="0"/>
          <w:marBottom w:val="0"/>
          <w:divBdr>
            <w:top w:val="none" w:sz="0" w:space="0" w:color="auto"/>
            <w:left w:val="none" w:sz="0" w:space="0" w:color="auto"/>
            <w:bottom w:val="none" w:sz="0" w:space="0" w:color="auto"/>
            <w:right w:val="none" w:sz="0" w:space="0" w:color="auto"/>
          </w:divBdr>
        </w:div>
      </w:divsChild>
    </w:div>
    <w:div w:id="349588477">
      <w:marLeft w:val="0"/>
      <w:marRight w:val="0"/>
      <w:marTop w:val="0"/>
      <w:marBottom w:val="0"/>
      <w:divBdr>
        <w:top w:val="none" w:sz="0" w:space="0" w:color="auto"/>
        <w:left w:val="none" w:sz="0" w:space="0" w:color="auto"/>
        <w:bottom w:val="none" w:sz="0" w:space="0" w:color="auto"/>
        <w:right w:val="none" w:sz="0" w:space="0" w:color="auto"/>
      </w:divBdr>
      <w:divsChild>
        <w:div w:id="349582423">
          <w:marLeft w:val="0"/>
          <w:marRight w:val="0"/>
          <w:marTop w:val="0"/>
          <w:marBottom w:val="0"/>
          <w:divBdr>
            <w:top w:val="none" w:sz="0" w:space="0" w:color="auto"/>
            <w:left w:val="none" w:sz="0" w:space="0" w:color="auto"/>
            <w:bottom w:val="none" w:sz="0" w:space="0" w:color="auto"/>
            <w:right w:val="none" w:sz="0" w:space="0" w:color="auto"/>
          </w:divBdr>
        </w:div>
        <w:div w:id="349596683">
          <w:marLeft w:val="0"/>
          <w:marRight w:val="0"/>
          <w:marTop w:val="0"/>
          <w:marBottom w:val="0"/>
          <w:divBdr>
            <w:top w:val="none" w:sz="0" w:space="0" w:color="auto"/>
            <w:left w:val="none" w:sz="0" w:space="0" w:color="auto"/>
            <w:bottom w:val="none" w:sz="0" w:space="0" w:color="auto"/>
            <w:right w:val="none" w:sz="0" w:space="0" w:color="auto"/>
          </w:divBdr>
        </w:div>
      </w:divsChild>
    </w:div>
    <w:div w:id="349588481">
      <w:marLeft w:val="0"/>
      <w:marRight w:val="0"/>
      <w:marTop w:val="0"/>
      <w:marBottom w:val="0"/>
      <w:divBdr>
        <w:top w:val="none" w:sz="0" w:space="0" w:color="auto"/>
        <w:left w:val="none" w:sz="0" w:space="0" w:color="auto"/>
        <w:bottom w:val="none" w:sz="0" w:space="0" w:color="auto"/>
        <w:right w:val="none" w:sz="0" w:space="0" w:color="auto"/>
      </w:divBdr>
    </w:div>
    <w:div w:id="349588482">
      <w:marLeft w:val="0"/>
      <w:marRight w:val="0"/>
      <w:marTop w:val="0"/>
      <w:marBottom w:val="0"/>
      <w:divBdr>
        <w:top w:val="none" w:sz="0" w:space="0" w:color="auto"/>
        <w:left w:val="none" w:sz="0" w:space="0" w:color="auto"/>
        <w:bottom w:val="none" w:sz="0" w:space="0" w:color="auto"/>
        <w:right w:val="none" w:sz="0" w:space="0" w:color="auto"/>
      </w:divBdr>
    </w:div>
    <w:div w:id="349588487">
      <w:marLeft w:val="0"/>
      <w:marRight w:val="0"/>
      <w:marTop w:val="0"/>
      <w:marBottom w:val="0"/>
      <w:divBdr>
        <w:top w:val="none" w:sz="0" w:space="0" w:color="auto"/>
        <w:left w:val="none" w:sz="0" w:space="0" w:color="auto"/>
        <w:bottom w:val="none" w:sz="0" w:space="0" w:color="auto"/>
        <w:right w:val="none" w:sz="0" w:space="0" w:color="auto"/>
      </w:divBdr>
      <w:divsChild>
        <w:div w:id="349599255">
          <w:marLeft w:val="0"/>
          <w:marRight w:val="0"/>
          <w:marTop w:val="0"/>
          <w:marBottom w:val="0"/>
          <w:divBdr>
            <w:top w:val="none" w:sz="0" w:space="0" w:color="auto"/>
            <w:left w:val="none" w:sz="0" w:space="0" w:color="auto"/>
            <w:bottom w:val="none" w:sz="0" w:space="0" w:color="auto"/>
            <w:right w:val="none" w:sz="0" w:space="0" w:color="auto"/>
          </w:divBdr>
        </w:div>
      </w:divsChild>
    </w:div>
    <w:div w:id="349588488">
      <w:marLeft w:val="0"/>
      <w:marRight w:val="0"/>
      <w:marTop w:val="0"/>
      <w:marBottom w:val="0"/>
      <w:divBdr>
        <w:top w:val="none" w:sz="0" w:space="0" w:color="auto"/>
        <w:left w:val="none" w:sz="0" w:space="0" w:color="auto"/>
        <w:bottom w:val="none" w:sz="0" w:space="0" w:color="auto"/>
        <w:right w:val="none" w:sz="0" w:space="0" w:color="auto"/>
      </w:divBdr>
    </w:div>
    <w:div w:id="349588492">
      <w:marLeft w:val="0"/>
      <w:marRight w:val="0"/>
      <w:marTop w:val="0"/>
      <w:marBottom w:val="0"/>
      <w:divBdr>
        <w:top w:val="none" w:sz="0" w:space="0" w:color="auto"/>
        <w:left w:val="none" w:sz="0" w:space="0" w:color="auto"/>
        <w:bottom w:val="none" w:sz="0" w:space="0" w:color="auto"/>
        <w:right w:val="none" w:sz="0" w:space="0" w:color="auto"/>
      </w:divBdr>
    </w:div>
    <w:div w:id="349588496">
      <w:marLeft w:val="0"/>
      <w:marRight w:val="0"/>
      <w:marTop w:val="0"/>
      <w:marBottom w:val="0"/>
      <w:divBdr>
        <w:top w:val="none" w:sz="0" w:space="0" w:color="auto"/>
        <w:left w:val="none" w:sz="0" w:space="0" w:color="auto"/>
        <w:bottom w:val="none" w:sz="0" w:space="0" w:color="auto"/>
        <w:right w:val="none" w:sz="0" w:space="0" w:color="auto"/>
      </w:divBdr>
    </w:div>
    <w:div w:id="349588499">
      <w:marLeft w:val="0"/>
      <w:marRight w:val="0"/>
      <w:marTop w:val="0"/>
      <w:marBottom w:val="0"/>
      <w:divBdr>
        <w:top w:val="none" w:sz="0" w:space="0" w:color="auto"/>
        <w:left w:val="none" w:sz="0" w:space="0" w:color="auto"/>
        <w:bottom w:val="none" w:sz="0" w:space="0" w:color="auto"/>
        <w:right w:val="none" w:sz="0" w:space="0" w:color="auto"/>
      </w:divBdr>
    </w:div>
    <w:div w:id="349588509">
      <w:marLeft w:val="0"/>
      <w:marRight w:val="0"/>
      <w:marTop w:val="0"/>
      <w:marBottom w:val="0"/>
      <w:divBdr>
        <w:top w:val="none" w:sz="0" w:space="0" w:color="auto"/>
        <w:left w:val="none" w:sz="0" w:space="0" w:color="auto"/>
        <w:bottom w:val="none" w:sz="0" w:space="0" w:color="auto"/>
        <w:right w:val="none" w:sz="0" w:space="0" w:color="auto"/>
      </w:divBdr>
    </w:div>
    <w:div w:id="349588511">
      <w:marLeft w:val="0"/>
      <w:marRight w:val="0"/>
      <w:marTop w:val="0"/>
      <w:marBottom w:val="0"/>
      <w:divBdr>
        <w:top w:val="none" w:sz="0" w:space="0" w:color="auto"/>
        <w:left w:val="none" w:sz="0" w:space="0" w:color="auto"/>
        <w:bottom w:val="none" w:sz="0" w:space="0" w:color="auto"/>
        <w:right w:val="none" w:sz="0" w:space="0" w:color="auto"/>
      </w:divBdr>
    </w:div>
    <w:div w:id="349588514">
      <w:marLeft w:val="0"/>
      <w:marRight w:val="0"/>
      <w:marTop w:val="0"/>
      <w:marBottom w:val="0"/>
      <w:divBdr>
        <w:top w:val="none" w:sz="0" w:space="0" w:color="auto"/>
        <w:left w:val="none" w:sz="0" w:space="0" w:color="auto"/>
        <w:bottom w:val="none" w:sz="0" w:space="0" w:color="auto"/>
        <w:right w:val="none" w:sz="0" w:space="0" w:color="auto"/>
      </w:divBdr>
    </w:div>
    <w:div w:id="349588515">
      <w:marLeft w:val="0"/>
      <w:marRight w:val="0"/>
      <w:marTop w:val="0"/>
      <w:marBottom w:val="0"/>
      <w:divBdr>
        <w:top w:val="none" w:sz="0" w:space="0" w:color="auto"/>
        <w:left w:val="none" w:sz="0" w:space="0" w:color="auto"/>
        <w:bottom w:val="none" w:sz="0" w:space="0" w:color="auto"/>
        <w:right w:val="none" w:sz="0" w:space="0" w:color="auto"/>
      </w:divBdr>
    </w:div>
    <w:div w:id="349588518">
      <w:marLeft w:val="0"/>
      <w:marRight w:val="0"/>
      <w:marTop w:val="0"/>
      <w:marBottom w:val="0"/>
      <w:divBdr>
        <w:top w:val="none" w:sz="0" w:space="0" w:color="auto"/>
        <w:left w:val="none" w:sz="0" w:space="0" w:color="auto"/>
        <w:bottom w:val="none" w:sz="0" w:space="0" w:color="auto"/>
        <w:right w:val="none" w:sz="0" w:space="0" w:color="auto"/>
      </w:divBdr>
    </w:div>
    <w:div w:id="349588527">
      <w:marLeft w:val="0"/>
      <w:marRight w:val="0"/>
      <w:marTop w:val="0"/>
      <w:marBottom w:val="0"/>
      <w:divBdr>
        <w:top w:val="none" w:sz="0" w:space="0" w:color="auto"/>
        <w:left w:val="none" w:sz="0" w:space="0" w:color="auto"/>
        <w:bottom w:val="none" w:sz="0" w:space="0" w:color="auto"/>
        <w:right w:val="none" w:sz="0" w:space="0" w:color="auto"/>
      </w:divBdr>
    </w:div>
    <w:div w:id="349588532">
      <w:marLeft w:val="0"/>
      <w:marRight w:val="0"/>
      <w:marTop w:val="0"/>
      <w:marBottom w:val="0"/>
      <w:divBdr>
        <w:top w:val="none" w:sz="0" w:space="0" w:color="auto"/>
        <w:left w:val="none" w:sz="0" w:space="0" w:color="auto"/>
        <w:bottom w:val="none" w:sz="0" w:space="0" w:color="auto"/>
        <w:right w:val="none" w:sz="0" w:space="0" w:color="auto"/>
      </w:divBdr>
      <w:divsChild>
        <w:div w:id="349599257">
          <w:marLeft w:val="0"/>
          <w:marRight w:val="0"/>
          <w:marTop w:val="0"/>
          <w:marBottom w:val="0"/>
          <w:divBdr>
            <w:top w:val="none" w:sz="0" w:space="0" w:color="auto"/>
            <w:left w:val="none" w:sz="0" w:space="0" w:color="auto"/>
            <w:bottom w:val="none" w:sz="0" w:space="0" w:color="auto"/>
            <w:right w:val="none" w:sz="0" w:space="0" w:color="auto"/>
          </w:divBdr>
          <w:divsChild>
            <w:div w:id="349588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533">
      <w:marLeft w:val="0"/>
      <w:marRight w:val="0"/>
      <w:marTop w:val="0"/>
      <w:marBottom w:val="0"/>
      <w:divBdr>
        <w:top w:val="none" w:sz="0" w:space="0" w:color="auto"/>
        <w:left w:val="none" w:sz="0" w:space="0" w:color="auto"/>
        <w:bottom w:val="none" w:sz="0" w:space="0" w:color="auto"/>
        <w:right w:val="none" w:sz="0" w:space="0" w:color="auto"/>
      </w:divBdr>
    </w:div>
    <w:div w:id="349588535">
      <w:marLeft w:val="0"/>
      <w:marRight w:val="0"/>
      <w:marTop w:val="0"/>
      <w:marBottom w:val="0"/>
      <w:divBdr>
        <w:top w:val="none" w:sz="0" w:space="0" w:color="auto"/>
        <w:left w:val="none" w:sz="0" w:space="0" w:color="auto"/>
        <w:bottom w:val="none" w:sz="0" w:space="0" w:color="auto"/>
        <w:right w:val="none" w:sz="0" w:space="0" w:color="auto"/>
      </w:divBdr>
      <w:divsChild>
        <w:div w:id="349598601">
          <w:marLeft w:val="0"/>
          <w:marRight w:val="0"/>
          <w:marTop w:val="0"/>
          <w:marBottom w:val="0"/>
          <w:divBdr>
            <w:top w:val="none" w:sz="0" w:space="0" w:color="auto"/>
            <w:left w:val="none" w:sz="0" w:space="0" w:color="auto"/>
            <w:bottom w:val="none" w:sz="0" w:space="0" w:color="auto"/>
            <w:right w:val="none" w:sz="0" w:space="0" w:color="auto"/>
          </w:divBdr>
          <w:divsChild>
            <w:div w:id="349572106">
              <w:marLeft w:val="0"/>
              <w:marRight w:val="0"/>
              <w:marTop w:val="0"/>
              <w:marBottom w:val="0"/>
              <w:divBdr>
                <w:top w:val="none" w:sz="0" w:space="0" w:color="auto"/>
                <w:left w:val="none" w:sz="0" w:space="0" w:color="auto"/>
                <w:bottom w:val="none" w:sz="0" w:space="0" w:color="auto"/>
                <w:right w:val="none" w:sz="0" w:space="0" w:color="auto"/>
              </w:divBdr>
            </w:div>
            <w:div w:id="349593207">
              <w:marLeft w:val="0"/>
              <w:marRight w:val="0"/>
              <w:marTop w:val="0"/>
              <w:marBottom w:val="0"/>
              <w:divBdr>
                <w:top w:val="none" w:sz="0" w:space="0" w:color="auto"/>
                <w:left w:val="none" w:sz="0" w:space="0" w:color="auto"/>
                <w:bottom w:val="none" w:sz="0" w:space="0" w:color="auto"/>
                <w:right w:val="none" w:sz="0" w:space="0" w:color="auto"/>
              </w:divBdr>
              <w:divsChild>
                <w:div w:id="349598600">
                  <w:marLeft w:val="0"/>
                  <w:marRight w:val="0"/>
                  <w:marTop w:val="0"/>
                  <w:marBottom w:val="0"/>
                  <w:divBdr>
                    <w:top w:val="none" w:sz="0" w:space="0" w:color="auto"/>
                    <w:left w:val="none" w:sz="0" w:space="0" w:color="auto"/>
                    <w:bottom w:val="none" w:sz="0" w:space="0" w:color="auto"/>
                    <w:right w:val="none" w:sz="0" w:space="0" w:color="auto"/>
                  </w:divBdr>
                  <w:divsChild>
                    <w:div w:id="34958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8537">
      <w:marLeft w:val="0"/>
      <w:marRight w:val="0"/>
      <w:marTop w:val="0"/>
      <w:marBottom w:val="0"/>
      <w:divBdr>
        <w:top w:val="none" w:sz="0" w:space="0" w:color="auto"/>
        <w:left w:val="none" w:sz="0" w:space="0" w:color="auto"/>
        <w:bottom w:val="none" w:sz="0" w:space="0" w:color="auto"/>
        <w:right w:val="none" w:sz="0" w:space="0" w:color="auto"/>
      </w:divBdr>
    </w:div>
    <w:div w:id="349588538">
      <w:marLeft w:val="0"/>
      <w:marRight w:val="0"/>
      <w:marTop w:val="0"/>
      <w:marBottom w:val="0"/>
      <w:divBdr>
        <w:top w:val="none" w:sz="0" w:space="0" w:color="auto"/>
        <w:left w:val="none" w:sz="0" w:space="0" w:color="auto"/>
        <w:bottom w:val="none" w:sz="0" w:space="0" w:color="auto"/>
        <w:right w:val="none" w:sz="0" w:space="0" w:color="auto"/>
      </w:divBdr>
    </w:div>
    <w:div w:id="349588539">
      <w:marLeft w:val="0"/>
      <w:marRight w:val="0"/>
      <w:marTop w:val="0"/>
      <w:marBottom w:val="0"/>
      <w:divBdr>
        <w:top w:val="none" w:sz="0" w:space="0" w:color="auto"/>
        <w:left w:val="none" w:sz="0" w:space="0" w:color="auto"/>
        <w:bottom w:val="none" w:sz="0" w:space="0" w:color="auto"/>
        <w:right w:val="none" w:sz="0" w:space="0" w:color="auto"/>
      </w:divBdr>
      <w:divsChild>
        <w:div w:id="349571757">
          <w:marLeft w:val="0"/>
          <w:marRight w:val="0"/>
          <w:marTop w:val="0"/>
          <w:marBottom w:val="0"/>
          <w:divBdr>
            <w:top w:val="none" w:sz="0" w:space="0" w:color="auto"/>
            <w:left w:val="none" w:sz="0" w:space="0" w:color="auto"/>
            <w:bottom w:val="none" w:sz="0" w:space="0" w:color="auto"/>
            <w:right w:val="none" w:sz="0" w:space="0" w:color="auto"/>
          </w:divBdr>
        </w:div>
        <w:div w:id="349602489">
          <w:marLeft w:val="0"/>
          <w:marRight w:val="0"/>
          <w:marTop w:val="0"/>
          <w:marBottom w:val="0"/>
          <w:divBdr>
            <w:top w:val="none" w:sz="0" w:space="0" w:color="auto"/>
            <w:left w:val="none" w:sz="0" w:space="0" w:color="auto"/>
            <w:bottom w:val="none" w:sz="0" w:space="0" w:color="auto"/>
            <w:right w:val="none" w:sz="0" w:space="0" w:color="auto"/>
          </w:divBdr>
        </w:div>
      </w:divsChild>
    </w:div>
    <w:div w:id="349588543">
      <w:marLeft w:val="0"/>
      <w:marRight w:val="0"/>
      <w:marTop w:val="0"/>
      <w:marBottom w:val="0"/>
      <w:divBdr>
        <w:top w:val="none" w:sz="0" w:space="0" w:color="auto"/>
        <w:left w:val="none" w:sz="0" w:space="0" w:color="auto"/>
        <w:bottom w:val="none" w:sz="0" w:space="0" w:color="auto"/>
        <w:right w:val="none" w:sz="0" w:space="0" w:color="auto"/>
      </w:divBdr>
    </w:div>
    <w:div w:id="349588546">
      <w:marLeft w:val="0"/>
      <w:marRight w:val="0"/>
      <w:marTop w:val="0"/>
      <w:marBottom w:val="0"/>
      <w:divBdr>
        <w:top w:val="none" w:sz="0" w:space="0" w:color="auto"/>
        <w:left w:val="none" w:sz="0" w:space="0" w:color="auto"/>
        <w:bottom w:val="none" w:sz="0" w:space="0" w:color="auto"/>
        <w:right w:val="none" w:sz="0" w:space="0" w:color="auto"/>
      </w:divBdr>
      <w:divsChild>
        <w:div w:id="349578210">
          <w:marLeft w:val="0"/>
          <w:marRight w:val="0"/>
          <w:marTop w:val="0"/>
          <w:marBottom w:val="0"/>
          <w:divBdr>
            <w:top w:val="none" w:sz="0" w:space="0" w:color="auto"/>
            <w:left w:val="none" w:sz="0" w:space="0" w:color="auto"/>
            <w:bottom w:val="none" w:sz="0" w:space="0" w:color="auto"/>
            <w:right w:val="none" w:sz="0" w:space="0" w:color="auto"/>
          </w:divBdr>
          <w:divsChild>
            <w:div w:id="349581482">
              <w:marLeft w:val="0"/>
              <w:marRight w:val="0"/>
              <w:marTop w:val="0"/>
              <w:marBottom w:val="0"/>
              <w:divBdr>
                <w:top w:val="none" w:sz="0" w:space="0" w:color="auto"/>
                <w:left w:val="none" w:sz="0" w:space="0" w:color="auto"/>
                <w:bottom w:val="none" w:sz="0" w:space="0" w:color="auto"/>
                <w:right w:val="none" w:sz="0" w:space="0" w:color="auto"/>
              </w:divBdr>
              <w:divsChild>
                <w:div w:id="349583116">
                  <w:marLeft w:val="0"/>
                  <w:marRight w:val="0"/>
                  <w:marTop w:val="0"/>
                  <w:marBottom w:val="0"/>
                  <w:divBdr>
                    <w:top w:val="none" w:sz="0" w:space="0" w:color="auto"/>
                    <w:left w:val="none" w:sz="0" w:space="0" w:color="auto"/>
                    <w:bottom w:val="none" w:sz="0" w:space="0" w:color="auto"/>
                    <w:right w:val="none" w:sz="0" w:space="0" w:color="auto"/>
                  </w:divBdr>
                  <w:divsChild>
                    <w:div w:id="349588135">
                      <w:marLeft w:val="0"/>
                      <w:marRight w:val="0"/>
                      <w:marTop w:val="0"/>
                      <w:marBottom w:val="0"/>
                      <w:divBdr>
                        <w:top w:val="none" w:sz="0" w:space="0" w:color="auto"/>
                        <w:left w:val="none" w:sz="0" w:space="0" w:color="auto"/>
                        <w:bottom w:val="none" w:sz="0" w:space="0" w:color="auto"/>
                        <w:right w:val="none" w:sz="0" w:space="0" w:color="auto"/>
                      </w:divBdr>
                    </w:div>
                    <w:div w:id="349599431">
                      <w:marLeft w:val="0"/>
                      <w:marRight w:val="0"/>
                      <w:marTop w:val="0"/>
                      <w:marBottom w:val="0"/>
                      <w:divBdr>
                        <w:top w:val="none" w:sz="0" w:space="0" w:color="auto"/>
                        <w:left w:val="none" w:sz="0" w:space="0" w:color="auto"/>
                        <w:bottom w:val="none" w:sz="0" w:space="0" w:color="auto"/>
                        <w:right w:val="none" w:sz="0" w:space="0" w:color="auto"/>
                      </w:divBdr>
                    </w:div>
                  </w:divsChild>
                </w:div>
                <w:div w:id="349585676">
                  <w:marLeft w:val="0"/>
                  <w:marRight w:val="0"/>
                  <w:marTop w:val="0"/>
                  <w:marBottom w:val="0"/>
                  <w:divBdr>
                    <w:top w:val="none" w:sz="0" w:space="0" w:color="auto"/>
                    <w:left w:val="none" w:sz="0" w:space="0" w:color="auto"/>
                    <w:bottom w:val="none" w:sz="0" w:space="0" w:color="auto"/>
                    <w:right w:val="none" w:sz="0" w:space="0" w:color="auto"/>
                  </w:divBdr>
                  <w:divsChild>
                    <w:div w:id="349583004">
                      <w:marLeft w:val="0"/>
                      <w:marRight w:val="0"/>
                      <w:marTop w:val="0"/>
                      <w:marBottom w:val="0"/>
                      <w:divBdr>
                        <w:top w:val="none" w:sz="0" w:space="0" w:color="auto"/>
                        <w:left w:val="none" w:sz="0" w:space="0" w:color="auto"/>
                        <w:bottom w:val="none" w:sz="0" w:space="0" w:color="auto"/>
                        <w:right w:val="none" w:sz="0" w:space="0" w:color="auto"/>
                      </w:divBdr>
                      <w:divsChild>
                        <w:div w:id="349573111">
                          <w:marLeft w:val="0"/>
                          <w:marRight w:val="0"/>
                          <w:marTop w:val="0"/>
                          <w:marBottom w:val="0"/>
                          <w:divBdr>
                            <w:top w:val="none" w:sz="0" w:space="0" w:color="auto"/>
                            <w:left w:val="none" w:sz="0" w:space="0" w:color="auto"/>
                            <w:bottom w:val="none" w:sz="0" w:space="0" w:color="auto"/>
                            <w:right w:val="none" w:sz="0" w:space="0" w:color="auto"/>
                          </w:divBdr>
                        </w:div>
                        <w:div w:id="349585181">
                          <w:marLeft w:val="0"/>
                          <w:marRight w:val="0"/>
                          <w:marTop w:val="0"/>
                          <w:marBottom w:val="0"/>
                          <w:divBdr>
                            <w:top w:val="none" w:sz="0" w:space="0" w:color="auto"/>
                            <w:left w:val="none" w:sz="0" w:space="0" w:color="auto"/>
                            <w:bottom w:val="none" w:sz="0" w:space="0" w:color="auto"/>
                            <w:right w:val="none" w:sz="0" w:space="0" w:color="auto"/>
                          </w:divBdr>
                        </w:div>
                        <w:div w:id="349590916">
                          <w:marLeft w:val="0"/>
                          <w:marRight w:val="0"/>
                          <w:marTop w:val="0"/>
                          <w:marBottom w:val="0"/>
                          <w:divBdr>
                            <w:top w:val="none" w:sz="0" w:space="0" w:color="auto"/>
                            <w:left w:val="none" w:sz="0" w:space="0" w:color="auto"/>
                            <w:bottom w:val="none" w:sz="0" w:space="0" w:color="auto"/>
                            <w:right w:val="none" w:sz="0" w:space="0" w:color="auto"/>
                          </w:divBdr>
                        </w:div>
                        <w:div w:id="349591133">
                          <w:marLeft w:val="0"/>
                          <w:marRight w:val="0"/>
                          <w:marTop w:val="0"/>
                          <w:marBottom w:val="0"/>
                          <w:divBdr>
                            <w:top w:val="none" w:sz="0" w:space="0" w:color="auto"/>
                            <w:left w:val="none" w:sz="0" w:space="0" w:color="auto"/>
                            <w:bottom w:val="none" w:sz="0" w:space="0" w:color="auto"/>
                            <w:right w:val="none" w:sz="0" w:space="0" w:color="auto"/>
                          </w:divBdr>
                        </w:div>
                        <w:div w:id="349591435">
                          <w:marLeft w:val="0"/>
                          <w:marRight w:val="0"/>
                          <w:marTop w:val="0"/>
                          <w:marBottom w:val="0"/>
                          <w:divBdr>
                            <w:top w:val="none" w:sz="0" w:space="0" w:color="auto"/>
                            <w:left w:val="none" w:sz="0" w:space="0" w:color="auto"/>
                            <w:bottom w:val="none" w:sz="0" w:space="0" w:color="auto"/>
                            <w:right w:val="none" w:sz="0" w:space="0" w:color="auto"/>
                          </w:divBdr>
                        </w:div>
                      </w:divsChild>
                    </w:div>
                    <w:div w:id="34959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419">
              <w:marLeft w:val="0"/>
              <w:marRight w:val="0"/>
              <w:marTop w:val="0"/>
              <w:marBottom w:val="0"/>
              <w:divBdr>
                <w:top w:val="none" w:sz="0" w:space="0" w:color="auto"/>
                <w:left w:val="none" w:sz="0" w:space="0" w:color="auto"/>
                <w:bottom w:val="none" w:sz="0" w:space="0" w:color="auto"/>
                <w:right w:val="none" w:sz="0" w:space="0" w:color="auto"/>
              </w:divBdr>
              <w:divsChild>
                <w:div w:id="349588070">
                  <w:marLeft w:val="0"/>
                  <w:marRight w:val="0"/>
                  <w:marTop w:val="0"/>
                  <w:marBottom w:val="0"/>
                  <w:divBdr>
                    <w:top w:val="none" w:sz="0" w:space="0" w:color="auto"/>
                    <w:left w:val="none" w:sz="0" w:space="0" w:color="auto"/>
                    <w:bottom w:val="none" w:sz="0" w:space="0" w:color="auto"/>
                    <w:right w:val="none" w:sz="0" w:space="0" w:color="auto"/>
                  </w:divBdr>
                  <w:divsChild>
                    <w:div w:id="349582041">
                      <w:marLeft w:val="0"/>
                      <w:marRight w:val="0"/>
                      <w:marTop w:val="0"/>
                      <w:marBottom w:val="0"/>
                      <w:divBdr>
                        <w:top w:val="none" w:sz="0" w:space="0" w:color="auto"/>
                        <w:left w:val="none" w:sz="0" w:space="0" w:color="auto"/>
                        <w:bottom w:val="none" w:sz="0" w:space="0" w:color="auto"/>
                        <w:right w:val="none" w:sz="0" w:space="0" w:color="auto"/>
                      </w:divBdr>
                    </w:div>
                  </w:divsChild>
                </w:div>
                <w:div w:id="349589280">
                  <w:marLeft w:val="0"/>
                  <w:marRight w:val="0"/>
                  <w:marTop w:val="0"/>
                  <w:marBottom w:val="0"/>
                  <w:divBdr>
                    <w:top w:val="none" w:sz="0" w:space="0" w:color="auto"/>
                    <w:left w:val="none" w:sz="0" w:space="0" w:color="auto"/>
                    <w:bottom w:val="none" w:sz="0" w:space="0" w:color="auto"/>
                    <w:right w:val="none" w:sz="0" w:space="0" w:color="auto"/>
                  </w:divBdr>
                </w:div>
                <w:div w:id="349596206">
                  <w:marLeft w:val="0"/>
                  <w:marRight w:val="0"/>
                  <w:marTop w:val="0"/>
                  <w:marBottom w:val="0"/>
                  <w:divBdr>
                    <w:top w:val="none" w:sz="0" w:space="0" w:color="auto"/>
                    <w:left w:val="none" w:sz="0" w:space="0" w:color="auto"/>
                    <w:bottom w:val="none" w:sz="0" w:space="0" w:color="auto"/>
                    <w:right w:val="none" w:sz="0" w:space="0" w:color="auto"/>
                  </w:divBdr>
                  <w:divsChild>
                    <w:div w:id="349589927">
                      <w:marLeft w:val="0"/>
                      <w:marRight w:val="0"/>
                      <w:marTop w:val="0"/>
                      <w:marBottom w:val="0"/>
                      <w:divBdr>
                        <w:top w:val="none" w:sz="0" w:space="0" w:color="auto"/>
                        <w:left w:val="none" w:sz="0" w:space="0" w:color="auto"/>
                        <w:bottom w:val="none" w:sz="0" w:space="0" w:color="auto"/>
                        <w:right w:val="none" w:sz="0" w:space="0" w:color="auto"/>
                      </w:divBdr>
                    </w:div>
                  </w:divsChild>
                </w:div>
                <w:div w:id="349596280">
                  <w:marLeft w:val="0"/>
                  <w:marRight w:val="0"/>
                  <w:marTop w:val="0"/>
                  <w:marBottom w:val="0"/>
                  <w:divBdr>
                    <w:top w:val="none" w:sz="0" w:space="0" w:color="auto"/>
                    <w:left w:val="none" w:sz="0" w:space="0" w:color="auto"/>
                    <w:bottom w:val="none" w:sz="0" w:space="0" w:color="auto"/>
                    <w:right w:val="none" w:sz="0" w:space="0" w:color="auto"/>
                  </w:divBdr>
                  <w:divsChild>
                    <w:div w:id="349586527">
                      <w:marLeft w:val="0"/>
                      <w:marRight w:val="0"/>
                      <w:marTop w:val="0"/>
                      <w:marBottom w:val="0"/>
                      <w:divBdr>
                        <w:top w:val="none" w:sz="0" w:space="0" w:color="auto"/>
                        <w:left w:val="none" w:sz="0" w:space="0" w:color="auto"/>
                        <w:bottom w:val="none" w:sz="0" w:space="0" w:color="auto"/>
                        <w:right w:val="none" w:sz="0" w:space="0" w:color="auto"/>
                      </w:divBdr>
                    </w:div>
                    <w:div w:id="349587551">
                      <w:marLeft w:val="0"/>
                      <w:marRight w:val="0"/>
                      <w:marTop w:val="0"/>
                      <w:marBottom w:val="0"/>
                      <w:divBdr>
                        <w:top w:val="none" w:sz="0" w:space="0" w:color="auto"/>
                        <w:left w:val="none" w:sz="0" w:space="0" w:color="auto"/>
                        <w:bottom w:val="none" w:sz="0" w:space="0" w:color="auto"/>
                        <w:right w:val="none" w:sz="0" w:space="0" w:color="auto"/>
                      </w:divBdr>
                      <w:divsChild>
                        <w:div w:id="349580681">
                          <w:marLeft w:val="0"/>
                          <w:marRight w:val="0"/>
                          <w:marTop w:val="0"/>
                          <w:marBottom w:val="0"/>
                          <w:divBdr>
                            <w:top w:val="none" w:sz="0" w:space="0" w:color="auto"/>
                            <w:left w:val="none" w:sz="0" w:space="0" w:color="auto"/>
                            <w:bottom w:val="none" w:sz="0" w:space="0" w:color="auto"/>
                            <w:right w:val="none" w:sz="0" w:space="0" w:color="auto"/>
                          </w:divBdr>
                        </w:div>
                        <w:div w:id="349596312">
                          <w:marLeft w:val="0"/>
                          <w:marRight w:val="0"/>
                          <w:marTop w:val="0"/>
                          <w:marBottom w:val="0"/>
                          <w:divBdr>
                            <w:top w:val="none" w:sz="0" w:space="0" w:color="auto"/>
                            <w:left w:val="none" w:sz="0" w:space="0" w:color="auto"/>
                            <w:bottom w:val="none" w:sz="0" w:space="0" w:color="auto"/>
                            <w:right w:val="none" w:sz="0" w:space="0" w:color="auto"/>
                          </w:divBdr>
                          <w:divsChild>
                            <w:div w:id="349588406">
                              <w:marLeft w:val="0"/>
                              <w:marRight w:val="0"/>
                              <w:marTop w:val="0"/>
                              <w:marBottom w:val="0"/>
                              <w:divBdr>
                                <w:top w:val="none" w:sz="0" w:space="0" w:color="auto"/>
                                <w:left w:val="none" w:sz="0" w:space="0" w:color="auto"/>
                                <w:bottom w:val="none" w:sz="0" w:space="0" w:color="auto"/>
                                <w:right w:val="none" w:sz="0" w:space="0" w:color="auto"/>
                              </w:divBdr>
                              <w:divsChild>
                                <w:div w:id="349580610">
                                  <w:marLeft w:val="0"/>
                                  <w:marRight w:val="0"/>
                                  <w:marTop w:val="0"/>
                                  <w:marBottom w:val="0"/>
                                  <w:divBdr>
                                    <w:top w:val="none" w:sz="0" w:space="0" w:color="auto"/>
                                    <w:left w:val="none" w:sz="0" w:space="0" w:color="auto"/>
                                    <w:bottom w:val="none" w:sz="0" w:space="0" w:color="auto"/>
                                    <w:right w:val="none" w:sz="0" w:space="0" w:color="auto"/>
                                  </w:divBdr>
                                </w:div>
                              </w:divsChild>
                            </w:div>
                            <w:div w:id="349597340">
                              <w:marLeft w:val="0"/>
                              <w:marRight w:val="0"/>
                              <w:marTop w:val="0"/>
                              <w:marBottom w:val="0"/>
                              <w:divBdr>
                                <w:top w:val="none" w:sz="0" w:space="0" w:color="auto"/>
                                <w:left w:val="none" w:sz="0" w:space="0" w:color="auto"/>
                                <w:bottom w:val="none" w:sz="0" w:space="0" w:color="auto"/>
                                <w:right w:val="none" w:sz="0" w:space="0" w:color="auto"/>
                              </w:divBdr>
                              <w:divsChild>
                                <w:div w:id="349597447">
                                  <w:marLeft w:val="0"/>
                                  <w:marRight w:val="0"/>
                                  <w:marTop w:val="0"/>
                                  <w:marBottom w:val="0"/>
                                  <w:divBdr>
                                    <w:top w:val="none" w:sz="0" w:space="0" w:color="auto"/>
                                    <w:left w:val="none" w:sz="0" w:space="0" w:color="auto"/>
                                    <w:bottom w:val="none" w:sz="0" w:space="0" w:color="auto"/>
                                    <w:right w:val="none" w:sz="0" w:space="0" w:color="auto"/>
                                  </w:divBdr>
                                </w:div>
                              </w:divsChild>
                            </w:div>
                            <w:div w:id="349597891">
                              <w:marLeft w:val="0"/>
                              <w:marRight w:val="0"/>
                              <w:marTop w:val="0"/>
                              <w:marBottom w:val="0"/>
                              <w:divBdr>
                                <w:top w:val="none" w:sz="0" w:space="0" w:color="auto"/>
                                <w:left w:val="none" w:sz="0" w:space="0" w:color="auto"/>
                                <w:bottom w:val="none" w:sz="0" w:space="0" w:color="auto"/>
                                <w:right w:val="none" w:sz="0" w:space="0" w:color="auto"/>
                              </w:divBdr>
                              <w:divsChild>
                                <w:div w:id="34958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8551">
      <w:marLeft w:val="0"/>
      <w:marRight w:val="0"/>
      <w:marTop w:val="0"/>
      <w:marBottom w:val="0"/>
      <w:divBdr>
        <w:top w:val="none" w:sz="0" w:space="0" w:color="auto"/>
        <w:left w:val="none" w:sz="0" w:space="0" w:color="auto"/>
        <w:bottom w:val="none" w:sz="0" w:space="0" w:color="auto"/>
        <w:right w:val="none" w:sz="0" w:space="0" w:color="auto"/>
      </w:divBdr>
    </w:div>
    <w:div w:id="349588555">
      <w:marLeft w:val="0"/>
      <w:marRight w:val="0"/>
      <w:marTop w:val="0"/>
      <w:marBottom w:val="0"/>
      <w:divBdr>
        <w:top w:val="none" w:sz="0" w:space="0" w:color="auto"/>
        <w:left w:val="none" w:sz="0" w:space="0" w:color="auto"/>
        <w:bottom w:val="none" w:sz="0" w:space="0" w:color="auto"/>
        <w:right w:val="none" w:sz="0" w:space="0" w:color="auto"/>
      </w:divBdr>
      <w:divsChild>
        <w:div w:id="349575311">
          <w:marLeft w:val="0"/>
          <w:marRight w:val="0"/>
          <w:marTop w:val="0"/>
          <w:marBottom w:val="0"/>
          <w:divBdr>
            <w:top w:val="none" w:sz="0" w:space="0" w:color="auto"/>
            <w:left w:val="none" w:sz="0" w:space="0" w:color="auto"/>
            <w:bottom w:val="none" w:sz="0" w:space="0" w:color="auto"/>
            <w:right w:val="none" w:sz="0" w:space="0" w:color="auto"/>
          </w:divBdr>
        </w:div>
        <w:div w:id="349588522">
          <w:marLeft w:val="0"/>
          <w:marRight w:val="0"/>
          <w:marTop w:val="0"/>
          <w:marBottom w:val="0"/>
          <w:divBdr>
            <w:top w:val="none" w:sz="0" w:space="0" w:color="auto"/>
            <w:left w:val="none" w:sz="0" w:space="0" w:color="auto"/>
            <w:bottom w:val="none" w:sz="0" w:space="0" w:color="auto"/>
            <w:right w:val="none" w:sz="0" w:space="0" w:color="auto"/>
          </w:divBdr>
        </w:div>
        <w:div w:id="349589663">
          <w:marLeft w:val="0"/>
          <w:marRight w:val="0"/>
          <w:marTop w:val="0"/>
          <w:marBottom w:val="0"/>
          <w:divBdr>
            <w:top w:val="none" w:sz="0" w:space="0" w:color="auto"/>
            <w:left w:val="none" w:sz="0" w:space="0" w:color="auto"/>
            <w:bottom w:val="none" w:sz="0" w:space="0" w:color="auto"/>
            <w:right w:val="none" w:sz="0" w:space="0" w:color="auto"/>
          </w:divBdr>
        </w:div>
      </w:divsChild>
    </w:div>
    <w:div w:id="349588558">
      <w:marLeft w:val="0"/>
      <w:marRight w:val="0"/>
      <w:marTop w:val="0"/>
      <w:marBottom w:val="0"/>
      <w:divBdr>
        <w:top w:val="none" w:sz="0" w:space="0" w:color="auto"/>
        <w:left w:val="none" w:sz="0" w:space="0" w:color="auto"/>
        <w:bottom w:val="none" w:sz="0" w:space="0" w:color="auto"/>
        <w:right w:val="none" w:sz="0" w:space="0" w:color="auto"/>
      </w:divBdr>
    </w:div>
    <w:div w:id="349588565">
      <w:marLeft w:val="0"/>
      <w:marRight w:val="0"/>
      <w:marTop w:val="0"/>
      <w:marBottom w:val="0"/>
      <w:divBdr>
        <w:top w:val="none" w:sz="0" w:space="0" w:color="auto"/>
        <w:left w:val="none" w:sz="0" w:space="0" w:color="auto"/>
        <w:bottom w:val="none" w:sz="0" w:space="0" w:color="auto"/>
        <w:right w:val="none" w:sz="0" w:space="0" w:color="auto"/>
      </w:divBdr>
      <w:divsChild>
        <w:div w:id="349593092">
          <w:marLeft w:val="0"/>
          <w:marRight w:val="0"/>
          <w:marTop w:val="0"/>
          <w:marBottom w:val="0"/>
          <w:divBdr>
            <w:top w:val="none" w:sz="0" w:space="0" w:color="auto"/>
            <w:left w:val="none" w:sz="0" w:space="0" w:color="auto"/>
            <w:bottom w:val="none" w:sz="0" w:space="0" w:color="auto"/>
            <w:right w:val="none" w:sz="0" w:space="0" w:color="auto"/>
          </w:divBdr>
        </w:div>
      </w:divsChild>
    </w:div>
    <w:div w:id="349588567">
      <w:marLeft w:val="0"/>
      <w:marRight w:val="0"/>
      <w:marTop w:val="0"/>
      <w:marBottom w:val="0"/>
      <w:divBdr>
        <w:top w:val="none" w:sz="0" w:space="0" w:color="auto"/>
        <w:left w:val="none" w:sz="0" w:space="0" w:color="auto"/>
        <w:bottom w:val="none" w:sz="0" w:space="0" w:color="auto"/>
        <w:right w:val="none" w:sz="0" w:space="0" w:color="auto"/>
      </w:divBdr>
    </w:div>
    <w:div w:id="349588570">
      <w:marLeft w:val="0"/>
      <w:marRight w:val="0"/>
      <w:marTop w:val="0"/>
      <w:marBottom w:val="0"/>
      <w:divBdr>
        <w:top w:val="none" w:sz="0" w:space="0" w:color="auto"/>
        <w:left w:val="none" w:sz="0" w:space="0" w:color="auto"/>
        <w:bottom w:val="none" w:sz="0" w:space="0" w:color="auto"/>
        <w:right w:val="none" w:sz="0" w:space="0" w:color="auto"/>
      </w:divBdr>
      <w:divsChild>
        <w:div w:id="349582875">
          <w:marLeft w:val="0"/>
          <w:marRight w:val="0"/>
          <w:marTop w:val="0"/>
          <w:marBottom w:val="0"/>
          <w:divBdr>
            <w:top w:val="none" w:sz="0" w:space="0" w:color="auto"/>
            <w:left w:val="none" w:sz="0" w:space="0" w:color="auto"/>
            <w:bottom w:val="none" w:sz="0" w:space="0" w:color="auto"/>
            <w:right w:val="none" w:sz="0" w:space="0" w:color="auto"/>
          </w:divBdr>
          <w:divsChild>
            <w:div w:id="349576812">
              <w:marLeft w:val="0"/>
              <w:marRight w:val="0"/>
              <w:marTop w:val="0"/>
              <w:marBottom w:val="0"/>
              <w:divBdr>
                <w:top w:val="none" w:sz="0" w:space="0" w:color="auto"/>
                <w:left w:val="none" w:sz="0" w:space="0" w:color="auto"/>
                <w:bottom w:val="none" w:sz="0" w:space="0" w:color="auto"/>
                <w:right w:val="none" w:sz="0" w:space="0" w:color="auto"/>
              </w:divBdr>
              <w:divsChild>
                <w:div w:id="349575582">
                  <w:marLeft w:val="0"/>
                  <w:marRight w:val="0"/>
                  <w:marTop w:val="0"/>
                  <w:marBottom w:val="0"/>
                  <w:divBdr>
                    <w:top w:val="none" w:sz="0" w:space="0" w:color="auto"/>
                    <w:left w:val="none" w:sz="0" w:space="0" w:color="auto"/>
                    <w:bottom w:val="none" w:sz="0" w:space="0" w:color="auto"/>
                    <w:right w:val="none" w:sz="0" w:space="0" w:color="auto"/>
                  </w:divBdr>
                </w:div>
                <w:div w:id="349589350">
                  <w:marLeft w:val="0"/>
                  <w:marRight w:val="0"/>
                  <w:marTop w:val="0"/>
                  <w:marBottom w:val="0"/>
                  <w:divBdr>
                    <w:top w:val="none" w:sz="0" w:space="0" w:color="auto"/>
                    <w:left w:val="none" w:sz="0" w:space="0" w:color="auto"/>
                    <w:bottom w:val="none" w:sz="0" w:space="0" w:color="auto"/>
                    <w:right w:val="none" w:sz="0" w:space="0" w:color="auto"/>
                  </w:divBdr>
                  <w:divsChild>
                    <w:div w:id="349571272">
                      <w:marLeft w:val="0"/>
                      <w:marRight w:val="0"/>
                      <w:marTop w:val="0"/>
                      <w:marBottom w:val="0"/>
                      <w:divBdr>
                        <w:top w:val="none" w:sz="0" w:space="0" w:color="auto"/>
                        <w:left w:val="none" w:sz="0" w:space="0" w:color="auto"/>
                        <w:bottom w:val="none" w:sz="0" w:space="0" w:color="auto"/>
                        <w:right w:val="none" w:sz="0" w:space="0" w:color="auto"/>
                      </w:divBdr>
                    </w:div>
                    <w:div w:id="349576034">
                      <w:marLeft w:val="0"/>
                      <w:marRight w:val="0"/>
                      <w:marTop w:val="0"/>
                      <w:marBottom w:val="0"/>
                      <w:divBdr>
                        <w:top w:val="none" w:sz="0" w:space="0" w:color="auto"/>
                        <w:left w:val="none" w:sz="0" w:space="0" w:color="auto"/>
                        <w:bottom w:val="none" w:sz="0" w:space="0" w:color="auto"/>
                        <w:right w:val="none" w:sz="0" w:space="0" w:color="auto"/>
                      </w:divBdr>
                    </w:div>
                  </w:divsChild>
                </w:div>
                <w:div w:id="34960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270">
          <w:marLeft w:val="0"/>
          <w:marRight w:val="0"/>
          <w:marTop w:val="0"/>
          <w:marBottom w:val="0"/>
          <w:divBdr>
            <w:top w:val="none" w:sz="0" w:space="0" w:color="auto"/>
            <w:left w:val="none" w:sz="0" w:space="0" w:color="auto"/>
            <w:bottom w:val="none" w:sz="0" w:space="0" w:color="auto"/>
            <w:right w:val="none" w:sz="0" w:space="0" w:color="auto"/>
          </w:divBdr>
          <w:divsChild>
            <w:div w:id="34957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572">
      <w:marLeft w:val="0"/>
      <w:marRight w:val="0"/>
      <w:marTop w:val="0"/>
      <w:marBottom w:val="0"/>
      <w:divBdr>
        <w:top w:val="none" w:sz="0" w:space="0" w:color="auto"/>
        <w:left w:val="none" w:sz="0" w:space="0" w:color="auto"/>
        <w:bottom w:val="none" w:sz="0" w:space="0" w:color="auto"/>
        <w:right w:val="none" w:sz="0" w:space="0" w:color="auto"/>
      </w:divBdr>
      <w:divsChild>
        <w:div w:id="349598790">
          <w:marLeft w:val="0"/>
          <w:marRight w:val="0"/>
          <w:marTop w:val="0"/>
          <w:marBottom w:val="0"/>
          <w:divBdr>
            <w:top w:val="none" w:sz="0" w:space="0" w:color="auto"/>
            <w:left w:val="none" w:sz="0" w:space="0" w:color="auto"/>
            <w:bottom w:val="none" w:sz="0" w:space="0" w:color="auto"/>
            <w:right w:val="none" w:sz="0" w:space="0" w:color="auto"/>
          </w:divBdr>
        </w:div>
      </w:divsChild>
    </w:div>
    <w:div w:id="349588573">
      <w:marLeft w:val="0"/>
      <w:marRight w:val="0"/>
      <w:marTop w:val="0"/>
      <w:marBottom w:val="0"/>
      <w:divBdr>
        <w:top w:val="none" w:sz="0" w:space="0" w:color="auto"/>
        <w:left w:val="none" w:sz="0" w:space="0" w:color="auto"/>
        <w:bottom w:val="none" w:sz="0" w:space="0" w:color="auto"/>
        <w:right w:val="none" w:sz="0" w:space="0" w:color="auto"/>
      </w:divBdr>
    </w:div>
    <w:div w:id="349588574">
      <w:marLeft w:val="0"/>
      <w:marRight w:val="0"/>
      <w:marTop w:val="0"/>
      <w:marBottom w:val="0"/>
      <w:divBdr>
        <w:top w:val="none" w:sz="0" w:space="0" w:color="auto"/>
        <w:left w:val="none" w:sz="0" w:space="0" w:color="auto"/>
        <w:bottom w:val="none" w:sz="0" w:space="0" w:color="auto"/>
        <w:right w:val="none" w:sz="0" w:space="0" w:color="auto"/>
      </w:divBdr>
    </w:div>
    <w:div w:id="349588575">
      <w:marLeft w:val="0"/>
      <w:marRight w:val="0"/>
      <w:marTop w:val="0"/>
      <w:marBottom w:val="0"/>
      <w:divBdr>
        <w:top w:val="none" w:sz="0" w:space="0" w:color="auto"/>
        <w:left w:val="none" w:sz="0" w:space="0" w:color="auto"/>
        <w:bottom w:val="none" w:sz="0" w:space="0" w:color="auto"/>
        <w:right w:val="none" w:sz="0" w:space="0" w:color="auto"/>
      </w:divBdr>
    </w:div>
    <w:div w:id="349588577">
      <w:marLeft w:val="0"/>
      <w:marRight w:val="0"/>
      <w:marTop w:val="0"/>
      <w:marBottom w:val="0"/>
      <w:divBdr>
        <w:top w:val="none" w:sz="0" w:space="0" w:color="auto"/>
        <w:left w:val="none" w:sz="0" w:space="0" w:color="auto"/>
        <w:bottom w:val="none" w:sz="0" w:space="0" w:color="auto"/>
        <w:right w:val="none" w:sz="0" w:space="0" w:color="auto"/>
      </w:divBdr>
    </w:div>
    <w:div w:id="349588578">
      <w:marLeft w:val="0"/>
      <w:marRight w:val="0"/>
      <w:marTop w:val="0"/>
      <w:marBottom w:val="0"/>
      <w:divBdr>
        <w:top w:val="none" w:sz="0" w:space="0" w:color="auto"/>
        <w:left w:val="none" w:sz="0" w:space="0" w:color="auto"/>
        <w:bottom w:val="none" w:sz="0" w:space="0" w:color="auto"/>
        <w:right w:val="none" w:sz="0" w:space="0" w:color="auto"/>
      </w:divBdr>
    </w:div>
    <w:div w:id="349588579">
      <w:marLeft w:val="0"/>
      <w:marRight w:val="0"/>
      <w:marTop w:val="0"/>
      <w:marBottom w:val="0"/>
      <w:divBdr>
        <w:top w:val="none" w:sz="0" w:space="0" w:color="auto"/>
        <w:left w:val="none" w:sz="0" w:space="0" w:color="auto"/>
        <w:bottom w:val="none" w:sz="0" w:space="0" w:color="auto"/>
        <w:right w:val="none" w:sz="0" w:space="0" w:color="auto"/>
      </w:divBdr>
    </w:div>
    <w:div w:id="349588580">
      <w:marLeft w:val="0"/>
      <w:marRight w:val="0"/>
      <w:marTop w:val="0"/>
      <w:marBottom w:val="0"/>
      <w:divBdr>
        <w:top w:val="none" w:sz="0" w:space="0" w:color="auto"/>
        <w:left w:val="none" w:sz="0" w:space="0" w:color="auto"/>
        <w:bottom w:val="none" w:sz="0" w:space="0" w:color="auto"/>
        <w:right w:val="none" w:sz="0" w:space="0" w:color="auto"/>
      </w:divBdr>
    </w:div>
    <w:div w:id="349588582">
      <w:marLeft w:val="0"/>
      <w:marRight w:val="0"/>
      <w:marTop w:val="0"/>
      <w:marBottom w:val="0"/>
      <w:divBdr>
        <w:top w:val="none" w:sz="0" w:space="0" w:color="auto"/>
        <w:left w:val="none" w:sz="0" w:space="0" w:color="auto"/>
        <w:bottom w:val="none" w:sz="0" w:space="0" w:color="auto"/>
        <w:right w:val="none" w:sz="0" w:space="0" w:color="auto"/>
      </w:divBdr>
    </w:div>
    <w:div w:id="349588591">
      <w:marLeft w:val="0"/>
      <w:marRight w:val="0"/>
      <w:marTop w:val="0"/>
      <w:marBottom w:val="0"/>
      <w:divBdr>
        <w:top w:val="none" w:sz="0" w:space="0" w:color="auto"/>
        <w:left w:val="none" w:sz="0" w:space="0" w:color="auto"/>
        <w:bottom w:val="none" w:sz="0" w:space="0" w:color="auto"/>
        <w:right w:val="none" w:sz="0" w:space="0" w:color="auto"/>
      </w:divBdr>
    </w:div>
    <w:div w:id="349588592">
      <w:marLeft w:val="0"/>
      <w:marRight w:val="0"/>
      <w:marTop w:val="0"/>
      <w:marBottom w:val="0"/>
      <w:divBdr>
        <w:top w:val="none" w:sz="0" w:space="0" w:color="auto"/>
        <w:left w:val="none" w:sz="0" w:space="0" w:color="auto"/>
        <w:bottom w:val="none" w:sz="0" w:space="0" w:color="auto"/>
        <w:right w:val="none" w:sz="0" w:space="0" w:color="auto"/>
      </w:divBdr>
    </w:div>
    <w:div w:id="349588593">
      <w:marLeft w:val="0"/>
      <w:marRight w:val="0"/>
      <w:marTop w:val="0"/>
      <w:marBottom w:val="0"/>
      <w:divBdr>
        <w:top w:val="none" w:sz="0" w:space="0" w:color="auto"/>
        <w:left w:val="none" w:sz="0" w:space="0" w:color="auto"/>
        <w:bottom w:val="none" w:sz="0" w:space="0" w:color="auto"/>
        <w:right w:val="none" w:sz="0" w:space="0" w:color="auto"/>
      </w:divBdr>
      <w:divsChild>
        <w:div w:id="349576160">
          <w:marLeft w:val="0"/>
          <w:marRight w:val="0"/>
          <w:marTop w:val="0"/>
          <w:marBottom w:val="0"/>
          <w:divBdr>
            <w:top w:val="none" w:sz="0" w:space="0" w:color="auto"/>
            <w:left w:val="none" w:sz="0" w:space="0" w:color="auto"/>
            <w:bottom w:val="none" w:sz="0" w:space="0" w:color="auto"/>
            <w:right w:val="none" w:sz="0" w:space="0" w:color="auto"/>
          </w:divBdr>
        </w:div>
      </w:divsChild>
    </w:div>
    <w:div w:id="349588596">
      <w:marLeft w:val="0"/>
      <w:marRight w:val="0"/>
      <w:marTop w:val="0"/>
      <w:marBottom w:val="0"/>
      <w:divBdr>
        <w:top w:val="none" w:sz="0" w:space="0" w:color="auto"/>
        <w:left w:val="none" w:sz="0" w:space="0" w:color="auto"/>
        <w:bottom w:val="none" w:sz="0" w:space="0" w:color="auto"/>
        <w:right w:val="none" w:sz="0" w:space="0" w:color="auto"/>
      </w:divBdr>
    </w:div>
    <w:div w:id="349588597">
      <w:marLeft w:val="0"/>
      <w:marRight w:val="0"/>
      <w:marTop w:val="0"/>
      <w:marBottom w:val="0"/>
      <w:divBdr>
        <w:top w:val="none" w:sz="0" w:space="0" w:color="auto"/>
        <w:left w:val="none" w:sz="0" w:space="0" w:color="auto"/>
        <w:bottom w:val="none" w:sz="0" w:space="0" w:color="auto"/>
        <w:right w:val="none" w:sz="0" w:space="0" w:color="auto"/>
      </w:divBdr>
      <w:divsChild>
        <w:div w:id="349571785">
          <w:marLeft w:val="0"/>
          <w:marRight w:val="0"/>
          <w:marTop w:val="0"/>
          <w:marBottom w:val="0"/>
          <w:divBdr>
            <w:top w:val="none" w:sz="0" w:space="0" w:color="auto"/>
            <w:left w:val="none" w:sz="0" w:space="0" w:color="auto"/>
            <w:bottom w:val="none" w:sz="0" w:space="0" w:color="auto"/>
            <w:right w:val="none" w:sz="0" w:space="0" w:color="auto"/>
          </w:divBdr>
        </w:div>
        <w:div w:id="349578394">
          <w:marLeft w:val="0"/>
          <w:marRight w:val="0"/>
          <w:marTop w:val="0"/>
          <w:marBottom w:val="0"/>
          <w:divBdr>
            <w:top w:val="none" w:sz="0" w:space="0" w:color="auto"/>
            <w:left w:val="none" w:sz="0" w:space="0" w:color="auto"/>
            <w:bottom w:val="none" w:sz="0" w:space="0" w:color="auto"/>
            <w:right w:val="none" w:sz="0" w:space="0" w:color="auto"/>
          </w:divBdr>
        </w:div>
      </w:divsChild>
    </w:div>
    <w:div w:id="349588598">
      <w:marLeft w:val="0"/>
      <w:marRight w:val="0"/>
      <w:marTop w:val="0"/>
      <w:marBottom w:val="0"/>
      <w:divBdr>
        <w:top w:val="none" w:sz="0" w:space="0" w:color="auto"/>
        <w:left w:val="none" w:sz="0" w:space="0" w:color="auto"/>
        <w:bottom w:val="none" w:sz="0" w:space="0" w:color="auto"/>
        <w:right w:val="none" w:sz="0" w:space="0" w:color="auto"/>
      </w:divBdr>
      <w:divsChild>
        <w:div w:id="349593770">
          <w:marLeft w:val="0"/>
          <w:marRight w:val="0"/>
          <w:marTop w:val="0"/>
          <w:marBottom w:val="0"/>
          <w:divBdr>
            <w:top w:val="none" w:sz="0" w:space="0" w:color="auto"/>
            <w:left w:val="none" w:sz="0" w:space="0" w:color="auto"/>
            <w:bottom w:val="none" w:sz="0" w:space="0" w:color="auto"/>
            <w:right w:val="none" w:sz="0" w:space="0" w:color="auto"/>
          </w:divBdr>
          <w:divsChild>
            <w:div w:id="34958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601">
      <w:marLeft w:val="0"/>
      <w:marRight w:val="0"/>
      <w:marTop w:val="0"/>
      <w:marBottom w:val="0"/>
      <w:divBdr>
        <w:top w:val="none" w:sz="0" w:space="0" w:color="auto"/>
        <w:left w:val="none" w:sz="0" w:space="0" w:color="auto"/>
        <w:bottom w:val="none" w:sz="0" w:space="0" w:color="auto"/>
        <w:right w:val="none" w:sz="0" w:space="0" w:color="auto"/>
      </w:divBdr>
    </w:div>
    <w:div w:id="349588603">
      <w:marLeft w:val="0"/>
      <w:marRight w:val="0"/>
      <w:marTop w:val="0"/>
      <w:marBottom w:val="0"/>
      <w:divBdr>
        <w:top w:val="none" w:sz="0" w:space="0" w:color="auto"/>
        <w:left w:val="none" w:sz="0" w:space="0" w:color="auto"/>
        <w:bottom w:val="none" w:sz="0" w:space="0" w:color="auto"/>
        <w:right w:val="none" w:sz="0" w:space="0" w:color="auto"/>
      </w:divBdr>
    </w:div>
    <w:div w:id="349588604">
      <w:marLeft w:val="0"/>
      <w:marRight w:val="0"/>
      <w:marTop w:val="0"/>
      <w:marBottom w:val="0"/>
      <w:divBdr>
        <w:top w:val="none" w:sz="0" w:space="0" w:color="auto"/>
        <w:left w:val="none" w:sz="0" w:space="0" w:color="auto"/>
        <w:bottom w:val="none" w:sz="0" w:space="0" w:color="auto"/>
        <w:right w:val="none" w:sz="0" w:space="0" w:color="auto"/>
      </w:divBdr>
    </w:div>
    <w:div w:id="349588606">
      <w:marLeft w:val="0"/>
      <w:marRight w:val="0"/>
      <w:marTop w:val="0"/>
      <w:marBottom w:val="0"/>
      <w:divBdr>
        <w:top w:val="none" w:sz="0" w:space="0" w:color="auto"/>
        <w:left w:val="none" w:sz="0" w:space="0" w:color="auto"/>
        <w:bottom w:val="none" w:sz="0" w:space="0" w:color="auto"/>
        <w:right w:val="none" w:sz="0" w:space="0" w:color="auto"/>
      </w:divBdr>
      <w:divsChild>
        <w:div w:id="349582897">
          <w:marLeft w:val="0"/>
          <w:marRight w:val="0"/>
          <w:marTop w:val="0"/>
          <w:marBottom w:val="0"/>
          <w:divBdr>
            <w:top w:val="none" w:sz="0" w:space="0" w:color="auto"/>
            <w:left w:val="none" w:sz="0" w:space="0" w:color="auto"/>
            <w:bottom w:val="none" w:sz="0" w:space="0" w:color="auto"/>
            <w:right w:val="none" w:sz="0" w:space="0" w:color="auto"/>
          </w:divBdr>
        </w:div>
        <w:div w:id="349597568">
          <w:marLeft w:val="0"/>
          <w:marRight w:val="0"/>
          <w:marTop w:val="0"/>
          <w:marBottom w:val="0"/>
          <w:divBdr>
            <w:top w:val="none" w:sz="0" w:space="0" w:color="auto"/>
            <w:left w:val="none" w:sz="0" w:space="0" w:color="auto"/>
            <w:bottom w:val="none" w:sz="0" w:space="0" w:color="auto"/>
            <w:right w:val="none" w:sz="0" w:space="0" w:color="auto"/>
          </w:divBdr>
        </w:div>
      </w:divsChild>
    </w:div>
    <w:div w:id="349588614">
      <w:marLeft w:val="0"/>
      <w:marRight w:val="0"/>
      <w:marTop w:val="0"/>
      <w:marBottom w:val="0"/>
      <w:divBdr>
        <w:top w:val="none" w:sz="0" w:space="0" w:color="auto"/>
        <w:left w:val="none" w:sz="0" w:space="0" w:color="auto"/>
        <w:bottom w:val="none" w:sz="0" w:space="0" w:color="auto"/>
        <w:right w:val="none" w:sz="0" w:space="0" w:color="auto"/>
      </w:divBdr>
      <w:divsChild>
        <w:div w:id="349589905">
          <w:marLeft w:val="0"/>
          <w:marRight w:val="0"/>
          <w:marTop w:val="0"/>
          <w:marBottom w:val="0"/>
          <w:divBdr>
            <w:top w:val="none" w:sz="0" w:space="0" w:color="auto"/>
            <w:left w:val="none" w:sz="0" w:space="0" w:color="auto"/>
            <w:bottom w:val="none" w:sz="0" w:space="0" w:color="auto"/>
            <w:right w:val="none" w:sz="0" w:space="0" w:color="auto"/>
          </w:divBdr>
        </w:div>
        <w:div w:id="349598046">
          <w:marLeft w:val="0"/>
          <w:marRight w:val="0"/>
          <w:marTop w:val="0"/>
          <w:marBottom w:val="0"/>
          <w:divBdr>
            <w:top w:val="none" w:sz="0" w:space="0" w:color="auto"/>
            <w:left w:val="none" w:sz="0" w:space="0" w:color="auto"/>
            <w:bottom w:val="none" w:sz="0" w:space="0" w:color="auto"/>
            <w:right w:val="none" w:sz="0" w:space="0" w:color="auto"/>
          </w:divBdr>
        </w:div>
      </w:divsChild>
    </w:div>
    <w:div w:id="349588615">
      <w:marLeft w:val="0"/>
      <w:marRight w:val="0"/>
      <w:marTop w:val="0"/>
      <w:marBottom w:val="0"/>
      <w:divBdr>
        <w:top w:val="none" w:sz="0" w:space="0" w:color="auto"/>
        <w:left w:val="none" w:sz="0" w:space="0" w:color="auto"/>
        <w:bottom w:val="none" w:sz="0" w:space="0" w:color="auto"/>
        <w:right w:val="none" w:sz="0" w:space="0" w:color="auto"/>
      </w:divBdr>
      <w:divsChild>
        <w:div w:id="349574651">
          <w:marLeft w:val="0"/>
          <w:marRight w:val="0"/>
          <w:marTop w:val="0"/>
          <w:marBottom w:val="0"/>
          <w:divBdr>
            <w:top w:val="none" w:sz="0" w:space="0" w:color="auto"/>
            <w:left w:val="none" w:sz="0" w:space="0" w:color="auto"/>
            <w:bottom w:val="none" w:sz="0" w:space="0" w:color="auto"/>
            <w:right w:val="none" w:sz="0" w:space="0" w:color="auto"/>
          </w:divBdr>
        </w:div>
        <w:div w:id="349582222">
          <w:marLeft w:val="0"/>
          <w:marRight w:val="0"/>
          <w:marTop w:val="0"/>
          <w:marBottom w:val="0"/>
          <w:divBdr>
            <w:top w:val="none" w:sz="0" w:space="0" w:color="auto"/>
            <w:left w:val="none" w:sz="0" w:space="0" w:color="auto"/>
            <w:bottom w:val="none" w:sz="0" w:space="0" w:color="auto"/>
            <w:right w:val="none" w:sz="0" w:space="0" w:color="auto"/>
          </w:divBdr>
        </w:div>
      </w:divsChild>
    </w:div>
    <w:div w:id="349588616">
      <w:marLeft w:val="0"/>
      <w:marRight w:val="0"/>
      <w:marTop w:val="0"/>
      <w:marBottom w:val="0"/>
      <w:divBdr>
        <w:top w:val="none" w:sz="0" w:space="0" w:color="auto"/>
        <w:left w:val="none" w:sz="0" w:space="0" w:color="auto"/>
        <w:bottom w:val="none" w:sz="0" w:space="0" w:color="auto"/>
        <w:right w:val="none" w:sz="0" w:space="0" w:color="auto"/>
      </w:divBdr>
    </w:div>
    <w:div w:id="349588617">
      <w:marLeft w:val="0"/>
      <w:marRight w:val="0"/>
      <w:marTop w:val="0"/>
      <w:marBottom w:val="0"/>
      <w:divBdr>
        <w:top w:val="none" w:sz="0" w:space="0" w:color="auto"/>
        <w:left w:val="none" w:sz="0" w:space="0" w:color="auto"/>
        <w:bottom w:val="none" w:sz="0" w:space="0" w:color="auto"/>
        <w:right w:val="none" w:sz="0" w:space="0" w:color="auto"/>
      </w:divBdr>
    </w:div>
    <w:div w:id="349588618">
      <w:marLeft w:val="0"/>
      <w:marRight w:val="0"/>
      <w:marTop w:val="0"/>
      <w:marBottom w:val="0"/>
      <w:divBdr>
        <w:top w:val="none" w:sz="0" w:space="0" w:color="auto"/>
        <w:left w:val="none" w:sz="0" w:space="0" w:color="auto"/>
        <w:bottom w:val="none" w:sz="0" w:space="0" w:color="auto"/>
        <w:right w:val="none" w:sz="0" w:space="0" w:color="auto"/>
      </w:divBdr>
      <w:divsChild>
        <w:div w:id="349571500">
          <w:marLeft w:val="0"/>
          <w:marRight w:val="0"/>
          <w:marTop w:val="0"/>
          <w:marBottom w:val="0"/>
          <w:divBdr>
            <w:top w:val="none" w:sz="0" w:space="0" w:color="auto"/>
            <w:left w:val="none" w:sz="0" w:space="0" w:color="auto"/>
            <w:bottom w:val="none" w:sz="0" w:space="0" w:color="auto"/>
            <w:right w:val="none" w:sz="0" w:space="0" w:color="auto"/>
          </w:divBdr>
        </w:div>
        <w:div w:id="349571895">
          <w:marLeft w:val="0"/>
          <w:marRight w:val="0"/>
          <w:marTop w:val="0"/>
          <w:marBottom w:val="0"/>
          <w:divBdr>
            <w:top w:val="none" w:sz="0" w:space="0" w:color="auto"/>
            <w:left w:val="none" w:sz="0" w:space="0" w:color="auto"/>
            <w:bottom w:val="none" w:sz="0" w:space="0" w:color="auto"/>
            <w:right w:val="none" w:sz="0" w:space="0" w:color="auto"/>
          </w:divBdr>
        </w:div>
      </w:divsChild>
    </w:div>
    <w:div w:id="349588626">
      <w:marLeft w:val="0"/>
      <w:marRight w:val="0"/>
      <w:marTop w:val="0"/>
      <w:marBottom w:val="0"/>
      <w:divBdr>
        <w:top w:val="none" w:sz="0" w:space="0" w:color="auto"/>
        <w:left w:val="none" w:sz="0" w:space="0" w:color="auto"/>
        <w:bottom w:val="none" w:sz="0" w:space="0" w:color="auto"/>
        <w:right w:val="none" w:sz="0" w:space="0" w:color="auto"/>
      </w:divBdr>
      <w:divsChild>
        <w:div w:id="349580753">
          <w:marLeft w:val="0"/>
          <w:marRight w:val="0"/>
          <w:marTop w:val="0"/>
          <w:marBottom w:val="0"/>
          <w:divBdr>
            <w:top w:val="none" w:sz="0" w:space="0" w:color="auto"/>
            <w:left w:val="none" w:sz="0" w:space="0" w:color="auto"/>
            <w:bottom w:val="none" w:sz="0" w:space="0" w:color="auto"/>
            <w:right w:val="none" w:sz="0" w:space="0" w:color="auto"/>
          </w:divBdr>
          <w:divsChild>
            <w:div w:id="349590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628">
      <w:marLeft w:val="0"/>
      <w:marRight w:val="0"/>
      <w:marTop w:val="0"/>
      <w:marBottom w:val="0"/>
      <w:divBdr>
        <w:top w:val="none" w:sz="0" w:space="0" w:color="auto"/>
        <w:left w:val="none" w:sz="0" w:space="0" w:color="auto"/>
        <w:bottom w:val="none" w:sz="0" w:space="0" w:color="auto"/>
        <w:right w:val="none" w:sz="0" w:space="0" w:color="auto"/>
      </w:divBdr>
    </w:div>
    <w:div w:id="349588630">
      <w:marLeft w:val="0"/>
      <w:marRight w:val="0"/>
      <w:marTop w:val="0"/>
      <w:marBottom w:val="0"/>
      <w:divBdr>
        <w:top w:val="none" w:sz="0" w:space="0" w:color="auto"/>
        <w:left w:val="none" w:sz="0" w:space="0" w:color="auto"/>
        <w:bottom w:val="none" w:sz="0" w:space="0" w:color="auto"/>
        <w:right w:val="none" w:sz="0" w:space="0" w:color="auto"/>
      </w:divBdr>
    </w:div>
    <w:div w:id="349588631">
      <w:marLeft w:val="0"/>
      <w:marRight w:val="0"/>
      <w:marTop w:val="0"/>
      <w:marBottom w:val="0"/>
      <w:divBdr>
        <w:top w:val="none" w:sz="0" w:space="0" w:color="auto"/>
        <w:left w:val="none" w:sz="0" w:space="0" w:color="auto"/>
        <w:bottom w:val="none" w:sz="0" w:space="0" w:color="auto"/>
        <w:right w:val="none" w:sz="0" w:space="0" w:color="auto"/>
      </w:divBdr>
    </w:div>
    <w:div w:id="349588632">
      <w:marLeft w:val="0"/>
      <w:marRight w:val="0"/>
      <w:marTop w:val="0"/>
      <w:marBottom w:val="0"/>
      <w:divBdr>
        <w:top w:val="none" w:sz="0" w:space="0" w:color="auto"/>
        <w:left w:val="none" w:sz="0" w:space="0" w:color="auto"/>
        <w:bottom w:val="none" w:sz="0" w:space="0" w:color="auto"/>
        <w:right w:val="none" w:sz="0" w:space="0" w:color="auto"/>
      </w:divBdr>
      <w:divsChild>
        <w:div w:id="349582156">
          <w:marLeft w:val="0"/>
          <w:marRight w:val="0"/>
          <w:marTop w:val="0"/>
          <w:marBottom w:val="0"/>
          <w:divBdr>
            <w:top w:val="none" w:sz="0" w:space="0" w:color="auto"/>
            <w:left w:val="none" w:sz="0" w:space="0" w:color="auto"/>
            <w:bottom w:val="none" w:sz="0" w:space="0" w:color="auto"/>
            <w:right w:val="none" w:sz="0" w:space="0" w:color="auto"/>
          </w:divBdr>
          <w:divsChild>
            <w:div w:id="349580250">
              <w:marLeft w:val="0"/>
              <w:marRight w:val="259"/>
              <w:marTop w:val="0"/>
              <w:marBottom w:val="0"/>
              <w:divBdr>
                <w:top w:val="none" w:sz="0" w:space="0" w:color="auto"/>
                <w:left w:val="none" w:sz="0" w:space="0" w:color="auto"/>
                <w:bottom w:val="none" w:sz="0" w:space="0" w:color="auto"/>
                <w:right w:val="none" w:sz="0" w:space="0" w:color="auto"/>
              </w:divBdr>
            </w:div>
          </w:divsChild>
        </w:div>
        <w:div w:id="349585464">
          <w:marLeft w:val="0"/>
          <w:marRight w:val="0"/>
          <w:marTop w:val="0"/>
          <w:marBottom w:val="0"/>
          <w:divBdr>
            <w:top w:val="none" w:sz="0" w:space="0" w:color="auto"/>
            <w:left w:val="none" w:sz="0" w:space="0" w:color="auto"/>
            <w:bottom w:val="none" w:sz="0" w:space="0" w:color="auto"/>
            <w:right w:val="none" w:sz="0" w:space="0" w:color="auto"/>
          </w:divBdr>
          <w:divsChild>
            <w:div w:id="349579932">
              <w:marLeft w:val="0"/>
              <w:marRight w:val="259"/>
              <w:marTop w:val="0"/>
              <w:marBottom w:val="234"/>
              <w:divBdr>
                <w:top w:val="none" w:sz="0" w:space="0" w:color="auto"/>
                <w:left w:val="none" w:sz="0" w:space="0" w:color="auto"/>
                <w:bottom w:val="none" w:sz="0" w:space="0" w:color="auto"/>
                <w:right w:val="none" w:sz="0" w:space="0" w:color="auto"/>
              </w:divBdr>
              <w:divsChild>
                <w:div w:id="349591082">
                  <w:marLeft w:val="0"/>
                  <w:marRight w:val="0"/>
                  <w:marTop w:val="65"/>
                  <w:marBottom w:val="65"/>
                  <w:divBdr>
                    <w:top w:val="none" w:sz="0" w:space="0" w:color="auto"/>
                    <w:left w:val="none" w:sz="0" w:space="0" w:color="auto"/>
                    <w:bottom w:val="none" w:sz="0" w:space="0" w:color="auto"/>
                    <w:right w:val="none" w:sz="0" w:space="0" w:color="auto"/>
                  </w:divBdr>
                  <w:divsChild>
                    <w:div w:id="349590287">
                      <w:marLeft w:val="0"/>
                      <w:marRight w:val="0"/>
                      <w:marTop w:val="0"/>
                      <w:marBottom w:val="0"/>
                      <w:divBdr>
                        <w:top w:val="none" w:sz="0" w:space="0" w:color="auto"/>
                        <w:left w:val="none" w:sz="0" w:space="0" w:color="auto"/>
                        <w:bottom w:val="none" w:sz="0" w:space="0" w:color="auto"/>
                        <w:right w:val="none" w:sz="0" w:space="0" w:color="auto"/>
                      </w:divBdr>
                    </w:div>
                    <w:div w:id="34959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188">
              <w:marLeft w:val="0"/>
              <w:marRight w:val="259"/>
              <w:marTop w:val="0"/>
              <w:marBottom w:val="234"/>
              <w:divBdr>
                <w:top w:val="none" w:sz="0" w:space="0" w:color="auto"/>
                <w:left w:val="none" w:sz="0" w:space="0" w:color="auto"/>
                <w:bottom w:val="none" w:sz="0" w:space="0" w:color="auto"/>
                <w:right w:val="none" w:sz="0" w:space="0" w:color="auto"/>
              </w:divBdr>
              <w:divsChild>
                <w:div w:id="349592053">
                  <w:marLeft w:val="0"/>
                  <w:marRight w:val="0"/>
                  <w:marTop w:val="65"/>
                  <w:marBottom w:val="65"/>
                  <w:divBdr>
                    <w:top w:val="none" w:sz="0" w:space="0" w:color="auto"/>
                    <w:left w:val="none" w:sz="0" w:space="0" w:color="auto"/>
                    <w:bottom w:val="none" w:sz="0" w:space="0" w:color="auto"/>
                    <w:right w:val="none" w:sz="0" w:space="0" w:color="auto"/>
                  </w:divBdr>
                  <w:divsChild>
                    <w:div w:id="349572432">
                      <w:marLeft w:val="0"/>
                      <w:marRight w:val="0"/>
                      <w:marTop w:val="0"/>
                      <w:marBottom w:val="0"/>
                      <w:divBdr>
                        <w:top w:val="none" w:sz="0" w:space="0" w:color="auto"/>
                        <w:left w:val="none" w:sz="0" w:space="0" w:color="auto"/>
                        <w:bottom w:val="none" w:sz="0" w:space="0" w:color="auto"/>
                        <w:right w:val="none" w:sz="0" w:space="0" w:color="auto"/>
                      </w:divBdr>
                    </w:div>
                    <w:div w:id="34960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953">
          <w:marLeft w:val="0"/>
          <w:marRight w:val="0"/>
          <w:marTop w:val="0"/>
          <w:marBottom w:val="143"/>
          <w:divBdr>
            <w:top w:val="none" w:sz="0" w:space="0" w:color="auto"/>
            <w:left w:val="none" w:sz="0" w:space="0" w:color="auto"/>
            <w:bottom w:val="none" w:sz="0" w:space="0" w:color="auto"/>
            <w:right w:val="none" w:sz="0" w:space="0" w:color="auto"/>
          </w:divBdr>
        </w:div>
      </w:divsChild>
    </w:div>
    <w:div w:id="349588635">
      <w:marLeft w:val="0"/>
      <w:marRight w:val="0"/>
      <w:marTop w:val="0"/>
      <w:marBottom w:val="0"/>
      <w:divBdr>
        <w:top w:val="none" w:sz="0" w:space="0" w:color="auto"/>
        <w:left w:val="none" w:sz="0" w:space="0" w:color="auto"/>
        <w:bottom w:val="none" w:sz="0" w:space="0" w:color="auto"/>
        <w:right w:val="none" w:sz="0" w:space="0" w:color="auto"/>
      </w:divBdr>
    </w:div>
    <w:div w:id="349588642">
      <w:marLeft w:val="0"/>
      <w:marRight w:val="0"/>
      <w:marTop w:val="0"/>
      <w:marBottom w:val="0"/>
      <w:divBdr>
        <w:top w:val="none" w:sz="0" w:space="0" w:color="auto"/>
        <w:left w:val="none" w:sz="0" w:space="0" w:color="auto"/>
        <w:bottom w:val="none" w:sz="0" w:space="0" w:color="auto"/>
        <w:right w:val="none" w:sz="0" w:space="0" w:color="auto"/>
      </w:divBdr>
    </w:div>
    <w:div w:id="349588648">
      <w:marLeft w:val="0"/>
      <w:marRight w:val="0"/>
      <w:marTop w:val="0"/>
      <w:marBottom w:val="0"/>
      <w:divBdr>
        <w:top w:val="none" w:sz="0" w:space="0" w:color="auto"/>
        <w:left w:val="none" w:sz="0" w:space="0" w:color="auto"/>
        <w:bottom w:val="none" w:sz="0" w:space="0" w:color="auto"/>
        <w:right w:val="none" w:sz="0" w:space="0" w:color="auto"/>
      </w:divBdr>
      <w:divsChild>
        <w:div w:id="349593572">
          <w:marLeft w:val="0"/>
          <w:marRight w:val="0"/>
          <w:marTop w:val="75"/>
          <w:marBottom w:val="225"/>
          <w:divBdr>
            <w:top w:val="none" w:sz="0" w:space="0" w:color="auto"/>
            <w:left w:val="none" w:sz="0" w:space="0" w:color="auto"/>
            <w:bottom w:val="none" w:sz="0" w:space="0" w:color="auto"/>
            <w:right w:val="none" w:sz="0" w:space="0" w:color="auto"/>
          </w:divBdr>
        </w:div>
        <w:div w:id="349595707">
          <w:marLeft w:val="0"/>
          <w:marRight w:val="0"/>
          <w:marTop w:val="105"/>
          <w:marBottom w:val="255"/>
          <w:divBdr>
            <w:top w:val="none" w:sz="0" w:space="0" w:color="auto"/>
            <w:left w:val="none" w:sz="0" w:space="0" w:color="auto"/>
            <w:bottom w:val="none" w:sz="0" w:space="0" w:color="auto"/>
            <w:right w:val="none" w:sz="0" w:space="0" w:color="auto"/>
          </w:divBdr>
        </w:div>
      </w:divsChild>
    </w:div>
    <w:div w:id="349588655">
      <w:marLeft w:val="0"/>
      <w:marRight w:val="0"/>
      <w:marTop w:val="0"/>
      <w:marBottom w:val="0"/>
      <w:divBdr>
        <w:top w:val="none" w:sz="0" w:space="0" w:color="auto"/>
        <w:left w:val="none" w:sz="0" w:space="0" w:color="auto"/>
        <w:bottom w:val="none" w:sz="0" w:space="0" w:color="auto"/>
        <w:right w:val="none" w:sz="0" w:space="0" w:color="auto"/>
      </w:divBdr>
    </w:div>
    <w:div w:id="349588657">
      <w:marLeft w:val="0"/>
      <w:marRight w:val="0"/>
      <w:marTop w:val="0"/>
      <w:marBottom w:val="0"/>
      <w:divBdr>
        <w:top w:val="none" w:sz="0" w:space="0" w:color="auto"/>
        <w:left w:val="none" w:sz="0" w:space="0" w:color="auto"/>
        <w:bottom w:val="none" w:sz="0" w:space="0" w:color="auto"/>
        <w:right w:val="none" w:sz="0" w:space="0" w:color="auto"/>
      </w:divBdr>
    </w:div>
    <w:div w:id="349588660">
      <w:marLeft w:val="0"/>
      <w:marRight w:val="0"/>
      <w:marTop w:val="0"/>
      <w:marBottom w:val="0"/>
      <w:divBdr>
        <w:top w:val="none" w:sz="0" w:space="0" w:color="auto"/>
        <w:left w:val="none" w:sz="0" w:space="0" w:color="auto"/>
        <w:bottom w:val="none" w:sz="0" w:space="0" w:color="auto"/>
        <w:right w:val="none" w:sz="0" w:space="0" w:color="auto"/>
      </w:divBdr>
      <w:divsChild>
        <w:div w:id="349585762">
          <w:marLeft w:val="0"/>
          <w:marRight w:val="0"/>
          <w:marTop w:val="0"/>
          <w:marBottom w:val="240"/>
          <w:divBdr>
            <w:top w:val="none" w:sz="0" w:space="0" w:color="auto"/>
            <w:left w:val="none" w:sz="0" w:space="0" w:color="auto"/>
            <w:bottom w:val="none" w:sz="0" w:space="0" w:color="auto"/>
            <w:right w:val="none" w:sz="0" w:space="0" w:color="auto"/>
          </w:divBdr>
        </w:div>
      </w:divsChild>
    </w:div>
    <w:div w:id="349588661">
      <w:marLeft w:val="0"/>
      <w:marRight w:val="0"/>
      <w:marTop w:val="0"/>
      <w:marBottom w:val="0"/>
      <w:divBdr>
        <w:top w:val="none" w:sz="0" w:space="0" w:color="auto"/>
        <w:left w:val="none" w:sz="0" w:space="0" w:color="auto"/>
        <w:bottom w:val="none" w:sz="0" w:space="0" w:color="auto"/>
        <w:right w:val="none" w:sz="0" w:space="0" w:color="auto"/>
      </w:divBdr>
      <w:divsChild>
        <w:div w:id="349582536">
          <w:marLeft w:val="0"/>
          <w:marRight w:val="0"/>
          <w:marTop w:val="0"/>
          <w:marBottom w:val="0"/>
          <w:divBdr>
            <w:top w:val="none" w:sz="0" w:space="0" w:color="auto"/>
            <w:left w:val="none" w:sz="0" w:space="0" w:color="auto"/>
            <w:bottom w:val="none" w:sz="0" w:space="0" w:color="auto"/>
            <w:right w:val="none" w:sz="0" w:space="0" w:color="auto"/>
          </w:divBdr>
        </w:div>
        <w:div w:id="349595262">
          <w:marLeft w:val="0"/>
          <w:marRight w:val="0"/>
          <w:marTop w:val="0"/>
          <w:marBottom w:val="0"/>
          <w:divBdr>
            <w:top w:val="none" w:sz="0" w:space="0" w:color="auto"/>
            <w:left w:val="none" w:sz="0" w:space="0" w:color="auto"/>
            <w:bottom w:val="none" w:sz="0" w:space="0" w:color="auto"/>
            <w:right w:val="none" w:sz="0" w:space="0" w:color="auto"/>
          </w:divBdr>
        </w:div>
      </w:divsChild>
    </w:div>
    <w:div w:id="349588663">
      <w:marLeft w:val="0"/>
      <w:marRight w:val="0"/>
      <w:marTop w:val="0"/>
      <w:marBottom w:val="0"/>
      <w:divBdr>
        <w:top w:val="none" w:sz="0" w:space="0" w:color="auto"/>
        <w:left w:val="none" w:sz="0" w:space="0" w:color="auto"/>
        <w:bottom w:val="none" w:sz="0" w:space="0" w:color="auto"/>
        <w:right w:val="none" w:sz="0" w:space="0" w:color="auto"/>
      </w:divBdr>
      <w:divsChild>
        <w:div w:id="349594276">
          <w:marLeft w:val="0"/>
          <w:marRight w:val="0"/>
          <w:marTop w:val="0"/>
          <w:marBottom w:val="0"/>
          <w:divBdr>
            <w:top w:val="none" w:sz="0" w:space="0" w:color="auto"/>
            <w:left w:val="none" w:sz="0" w:space="0" w:color="auto"/>
            <w:bottom w:val="none" w:sz="0" w:space="0" w:color="auto"/>
            <w:right w:val="none" w:sz="0" w:space="0" w:color="auto"/>
          </w:divBdr>
        </w:div>
        <w:div w:id="349597118">
          <w:marLeft w:val="0"/>
          <w:marRight w:val="0"/>
          <w:marTop w:val="0"/>
          <w:marBottom w:val="0"/>
          <w:divBdr>
            <w:top w:val="none" w:sz="0" w:space="0" w:color="auto"/>
            <w:left w:val="none" w:sz="0" w:space="0" w:color="auto"/>
            <w:bottom w:val="none" w:sz="0" w:space="0" w:color="auto"/>
            <w:right w:val="none" w:sz="0" w:space="0" w:color="auto"/>
          </w:divBdr>
        </w:div>
      </w:divsChild>
    </w:div>
    <w:div w:id="349588665">
      <w:marLeft w:val="0"/>
      <w:marRight w:val="0"/>
      <w:marTop w:val="0"/>
      <w:marBottom w:val="0"/>
      <w:divBdr>
        <w:top w:val="none" w:sz="0" w:space="0" w:color="auto"/>
        <w:left w:val="none" w:sz="0" w:space="0" w:color="auto"/>
        <w:bottom w:val="none" w:sz="0" w:space="0" w:color="auto"/>
        <w:right w:val="none" w:sz="0" w:space="0" w:color="auto"/>
      </w:divBdr>
      <w:divsChild>
        <w:div w:id="349581250">
          <w:marLeft w:val="0"/>
          <w:marRight w:val="0"/>
          <w:marTop w:val="0"/>
          <w:marBottom w:val="0"/>
          <w:divBdr>
            <w:top w:val="none" w:sz="0" w:space="0" w:color="auto"/>
            <w:left w:val="none" w:sz="0" w:space="0" w:color="auto"/>
            <w:bottom w:val="none" w:sz="0" w:space="0" w:color="auto"/>
            <w:right w:val="none" w:sz="0" w:space="0" w:color="auto"/>
          </w:divBdr>
        </w:div>
      </w:divsChild>
    </w:div>
    <w:div w:id="349588666">
      <w:marLeft w:val="0"/>
      <w:marRight w:val="0"/>
      <w:marTop w:val="0"/>
      <w:marBottom w:val="0"/>
      <w:divBdr>
        <w:top w:val="none" w:sz="0" w:space="0" w:color="auto"/>
        <w:left w:val="none" w:sz="0" w:space="0" w:color="auto"/>
        <w:bottom w:val="none" w:sz="0" w:space="0" w:color="auto"/>
        <w:right w:val="none" w:sz="0" w:space="0" w:color="auto"/>
      </w:divBdr>
      <w:divsChild>
        <w:div w:id="349591135">
          <w:marLeft w:val="0"/>
          <w:marRight w:val="0"/>
          <w:marTop w:val="0"/>
          <w:marBottom w:val="0"/>
          <w:divBdr>
            <w:top w:val="none" w:sz="0" w:space="0" w:color="auto"/>
            <w:left w:val="none" w:sz="0" w:space="0" w:color="auto"/>
            <w:bottom w:val="none" w:sz="0" w:space="0" w:color="auto"/>
            <w:right w:val="none" w:sz="0" w:space="0" w:color="auto"/>
          </w:divBdr>
        </w:div>
      </w:divsChild>
    </w:div>
    <w:div w:id="349588669">
      <w:marLeft w:val="0"/>
      <w:marRight w:val="0"/>
      <w:marTop w:val="0"/>
      <w:marBottom w:val="0"/>
      <w:divBdr>
        <w:top w:val="none" w:sz="0" w:space="0" w:color="auto"/>
        <w:left w:val="none" w:sz="0" w:space="0" w:color="auto"/>
        <w:bottom w:val="none" w:sz="0" w:space="0" w:color="auto"/>
        <w:right w:val="none" w:sz="0" w:space="0" w:color="auto"/>
      </w:divBdr>
    </w:div>
    <w:div w:id="349588670">
      <w:marLeft w:val="0"/>
      <w:marRight w:val="0"/>
      <w:marTop w:val="0"/>
      <w:marBottom w:val="0"/>
      <w:divBdr>
        <w:top w:val="none" w:sz="0" w:space="0" w:color="auto"/>
        <w:left w:val="none" w:sz="0" w:space="0" w:color="auto"/>
        <w:bottom w:val="none" w:sz="0" w:space="0" w:color="auto"/>
        <w:right w:val="none" w:sz="0" w:space="0" w:color="auto"/>
      </w:divBdr>
    </w:div>
    <w:div w:id="349588672">
      <w:marLeft w:val="0"/>
      <w:marRight w:val="0"/>
      <w:marTop w:val="0"/>
      <w:marBottom w:val="0"/>
      <w:divBdr>
        <w:top w:val="none" w:sz="0" w:space="0" w:color="auto"/>
        <w:left w:val="none" w:sz="0" w:space="0" w:color="auto"/>
        <w:bottom w:val="none" w:sz="0" w:space="0" w:color="auto"/>
        <w:right w:val="none" w:sz="0" w:space="0" w:color="auto"/>
      </w:divBdr>
      <w:divsChild>
        <w:div w:id="349576964">
          <w:marLeft w:val="0"/>
          <w:marRight w:val="0"/>
          <w:marTop w:val="0"/>
          <w:marBottom w:val="0"/>
          <w:divBdr>
            <w:top w:val="none" w:sz="0" w:space="0" w:color="auto"/>
            <w:left w:val="none" w:sz="0" w:space="0" w:color="auto"/>
            <w:bottom w:val="none" w:sz="0" w:space="0" w:color="auto"/>
            <w:right w:val="none" w:sz="0" w:space="0" w:color="auto"/>
          </w:divBdr>
        </w:div>
        <w:div w:id="349592934">
          <w:marLeft w:val="0"/>
          <w:marRight w:val="0"/>
          <w:marTop w:val="0"/>
          <w:marBottom w:val="0"/>
          <w:divBdr>
            <w:top w:val="none" w:sz="0" w:space="0" w:color="auto"/>
            <w:left w:val="none" w:sz="0" w:space="0" w:color="auto"/>
            <w:bottom w:val="none" w:sz="0" w:space="0" w:color="auto"/>
            <w:right w:val="none" w:sz="0" w:space="0" w:color="auto"/>
          </w:divBdr>
        </w:div>
        <w:div w:id="349595371">
          <w:marLeft w:val="0"/>
          <w:marRight w:val="0"/>
          <w:marTop w:val="0"/>
          <w:marBottom w:val="0"/>
          <w:divBdr>
            <w:top w:val="none" w:sz="0" w:space="0" w:color="auto"/>
            <w:left w:val="none" w:sz="0" w:space="0" w:color="auto"/>
            <w:bottom w:val="none" w:sz="0" w:space="0" w:color="auto"/>
            <w:right w:val="none" w:sz="0" w:space="0" w:color="auto"/>
          </w:divBdr>
        </w:div>
        <w:div w:id="349600667">
          <w:marLeft w:val="0"/>
          <w:marRight w:val="0"/>
          <w:marTop w:val="0"/>
          <w:marBottom w:val="0"/>
          <w:divBdr>
            <w:top w:val="none" w:sz="0" w:space="0" w:color="auto"/>
            <w:left w:val="none" w:sz="0" w:space="0" w:color="auto"/>
            <w:bottom w:val="none" w:sz="0" w:space="0" w:color="auto"/>
            <w:right w:val="none" w:sz="0" w:space="0" w:color="auto"/>
          </w:divBdr>
        </w:div>
      </w:divsChild>
    </w:div>
    <w:div w:id="349588675">
      <w:marLeft w:val="0"/>
      <w:marRight w:val="0"/>
      <w:marTop w:val="0"/>
      <w:marBottom w:val="0"/>
      <w:divBdr>
        <w:top w:val="none" w:sz="0" w:space="0" w:color="auto"/>
        <w:left w:val="none" w:sz="0" w:space="0" w:color="auto"/>
        <w:bottom w:val="none" w:sz="0" w:space="0" w:color="auto"/>
        <w:right w:val="none" w:sz="0" w:space="0" w:color="auto"/>
      </w:divBdr>
    </w:div>
    <w:div w:id="349588679">
      <w:marLeft w:val="0"/>
      <w:marRight w:val="0"/>
      <w:marTop w:val="0"/>
      <w:marBottom w:val="0"/>
      <w:divBdr>
        <w:top w:val="none" w:sz="0" w:space="0" w:color="auto"/>
        <w:left w:val="none" w:sz="0" w:space="0" w:color="auto"/>
        <w:bottom w:val="none" w:sz="0" w:space="0" w:color="auto"/>
        <w:right w:val="none" w:sz="0" w:space="0" w:color="auto"/>
      </w:divBdr>
      <w:divsChild>
        <w:div w:id="349571495">
          <w:marLeft w:val="0"/>
          <w:marRight w:val="0"/>
          <w:marTop w:val="0"/>
          <w:marBottom w:val="0"/>
          <w:divBdr>
            <w:top w:val="none" w:sz="0" w:space="0" w:color="auto"/>
            <w:left w:val="none" w:sz="0" w:space="0" w:color="auto"/>
            <w:bottom w:val="none" w:sz="0" w:space="0" w:color="auto"/>
            <w:right w:val="none" w:sz="0" w:space="0" w:color="auto"/>
          </w:divBdr>
        </w:div>
        <w:div w:id="349571532">
          <w:marLeft w:val="0"/>
          <w:marRight w:val="0"/>
          <w:marTop w:val="0"/>
          <w:marBottom w:val="0"/>
          <w:divBdr>
            <w:top w:val="none" w:sz="0" w:space="0" w:color="auto"/>
            <w:left w:val="none" w:sz="0" w:space="0" w:color="auto"/>
            <w:bottom w:val="none" w:sz="0" w:space="0" w:color="auto"/>
            <w:right w:val="none" w:sz="0" w:space="0" w:color="auto"/>
          </w:divBdr>
        </w:div>
        <w:div w:id="349571544">
          <w:marLeft w:val="0"/>
          <w:marRight w:val="0"/>
          <w:marTop w:val="0"/>
          <w:marBottom w:val="0"/>
          <w:divBdr>
            <w:top w:val="none" w:sz="0" w:space="0" w:color="auto"/>
            <w:left w:val="none" w:sz="0" w:space="0" w:color="auto"/>
            <w:bottom w:val="none" w:sz="0" w:space="0" w:color="auto"/>
            <w:right w:val="none" w:sz="0" w:space="0" w:color="auto"/>
          </w:divBdr>
        </w:div>
        <w:div w:id="349571783">
          <w:marLeft w:val="0"/>
          <w:marRight w:val="0"/>
          <w:marTop w:val="0"/>
          <w:marBottom w:val="0"/>
          <w:divBdr>
            <w:top w:val="none" w:sz="0" w:space="0" w:color="auto"/>
            <w:left w:val="none" w:sz="0" w:space="0" w:color="auto"/>
            <w:bottom w:val="none" w:sz="0" w:space="0" w:color="auto"/>
            <w:right w:val="none" w:sz="0" w:space="0" w:color="auto"/>
          </w:divBdr>
        </w:div>
        <w:div w:id="349571878">
          <w:marLeft w:val="0"/>
          <w:marRight w:val="0"/>
          <w:marTop w:val="0"/>
          <w:marBottom w:val="0"/>
          <w:divBdr>
            <w:top w:val="none" w:sz="0" w:space="0" w:color="auto"/>
            <w:left w:val="none" w:sz="0" w:space="0" w:color="auto"/>
            <w:bottom w:val="none" w:sz="0" w:space="0" w:color="auto"/>
            <w:right w:val="none" w:sz="0" w:space="0" w:color="auto"/>
          </w:divBdr>
        </w:div>
        <w:div w:id="349571886">
          <w:marLeft w:val="0"/>
          <w:marRight w:val="0"/>
          <w:marTop w:val="0"/>
          <w:marBottom w:val="0"/>
          <w:divBdr>
            <w:top w:val="none" w:sz="0" w:space="0" w:color="auto"/>
            <w:left w:val="none" w:sz="0" w:space="0" w:color="auto"/>
            <w:bottom w:val="none" w:sz="0" w:space="0" w:color="auto"/>
            <w:right w:val="none" w:sz="0" w:space="0" w:color="auto"/>
          </w:divBdr>
        </w:div>
        <w:div w:id="349572111">
          <w:marLeft w:val="0"/>
          <w:marRight w:val="0"/>
          <w:marTop w:val="0"/>
          <w:marBottom w:val="0"/>
          <w:divBdr>
            <w:top w:val="none" w:sz="0" w:space="0" w:color="auto"/>
            <w:left w:val="none" w:sz="0" w:space="0" w:color="auto"/>
            <w:bottom w:val="none" w:sz="0" w:space="0" w:color="auto"/>
            <w:right w:val="none" w:sz="0" w:space="0" w:color="auto"/>
          </w:divBdr>
        </w:div>
        <w:div w:id="349572157">
          <w:marLeft w:val="0"/>
          <w:marRight w:val="0"/>
          <w:marTop w:val="0"/>
          <w:marBottom w:val="0"/>
          <w:divBdr>
            <w:top w:val="none" w:sz="0" w:space="0" w:color="auto"/>
            <w:left w:val="none" w:sz="0" w:space="0" w:color="auto"/>
            <w:bottom w:val="none" w:sz="0" w:space="0" w:color="auto"/>
            <w:right w:val="none" w:sz="0" w:space="0" w:color="auto"/>
          </w:divBdr>
        </w:div>
        <w:div w:id="349572231">
          <w:marLeft w:val="0"/>
          <w:marRight w:val="0"/>
          <w:marTop w:val="0"/>
          <w:marBottom w:val="0"/>
          <w:divBdr>
            <w:top w:val="none" w:sz="0" w:space="0" w:color="auto"/>
            <w:left w:val="none" w:sz="0" w:space="0" w:color="auto"/>
            <w:bottom w:val="none" w:sz="0" w:space="0" w:color="auto"/>
            <w:right w:val="none" w:sz="0" w:space="0" w:color="auto"/>
          </w:divBdr>
        </w:div>
        <w:div w:id="349572387">
          <w:marLeft w:val="0"/>
          <w:marRight w:val="0"/>
          <w:marTop w:val="0"/>
          <w:marBottom w:val="0"/>
          <w:divBdr>
            <w:top w:val="none" w:sz="0" w:space="0" w:color="auto"/>
            <w:left w:val="none" w:sz="0" w:space="0" w:color="auto"/>
            <w:bottom w:val="none" w:sz="0" w:space="0" w:color="auto"/>
            <w:right w:val="none" w:sz="0" w:space="0" w:color="auto"/>
          </w:divBdr>
        </w:div>
        <w:div w:id="349572439">
          <w:marLeft w:val="0"/>
          <w:marRight w:val="0"/>
          <w:marTop w:val="0"/>
          <w:marBottom w:val="0"/>
          <w:divBdr>
            <w:top w:val="none" w:sz="0" w:space="0" w:color="auto"/>
            <w:left w:val="none" w:sz="0" w:space="0" w:color="auto"/>
            <w:bottom w:val="none" w:sz="0" w:space="0" w:color="auto"/>
            <w:right w:val="none" w:sz="0" w:space="0" w:color="auto"/>
          </w:divBdr>
        </w:div>
        <w:div w:id="349572440">
          <w:marLeft w:val="0"/>
          <w:marRight w:val="0"/>
          <w:marTop w:val="0"/>
          <w:marBottom w:val="0"/>
          <w:divBdr>
            <w:top w:val="none" w:sz="0" w:space="0" w:color="auto"/>
            <w:left w:val="none" w:sz="0" w:space="0" w:color="auto"/>
            <w:bottom w:val="none" w:sz="0" w:space="0" w:color="auto"/>
            <w:right w:val="none" w:sz="0" w:space="0" w:color="auto"/>
          </w:divBdr>
        </w:div>
        <w:div w:id="349572674">
          <w:marLeft w:val="0"/>
          <w:marRight w:val="0"/>
          <w:marTop w:val="0"/>
          <w:marBottom w:val="0"/>
          <w:divBdr>
            <w:top w:val="none" w:sz="0" w:space="0" w:color="auto"/>
            <w:left w:val="none" w:sz="0" w:space="0" w:color="auto"/>
            <w:bottom w:val="none" w:sz="0" w:space="0" w:color="auto"/>
            <w:right w:val="none" w:sz="0" w:space="0" w:color="auto"/>
          </w:divBdr>
        </w:div>
        <w:div w:id="349572789">
          <w:marLeft w:val="0"/>
          <w:marRight w:val="0"/>
          <w:marTop w:val="0"/>
          <w:marBottom w:val="0"/>
          <w:divBdr>
            <w:top w:val="none" w:sz="0" w:space="0" w:color="auto"/>
            <w:left w:val="none" w:sz="0" w:space="0" w:color="auto"/>
            <w:bottom w:val="none" w:sz="0" w:space="0" w:color="auto"/>
            <w:right w:val="none" w:sz="0" w:space="0" w:color="auto"/>
          </w:divBdr>
        </w:div>
        <w:div w:id="349572792">
          <w:marLeft w:val="0"/>
          <w:marRight w:val="0"/>
          <w:marTop w:val="0"/>
          <w:marBottom w:val="0"/>
          <w:divBdr>
            <w:top w:val="none" w:sz="0" w:space="0" w:color="auto"/>
            <w:left w:val="none" w:sz="0" w:space="0" w:color="auto"/>
            <w:bottom w:val="none" w:sz="0" w:space="0" w:color="auto"/>
            <w:right w:val="none" w:sz="0" w:space="0" w:color="auto"/>
          </w:divBdr>
        </w:div>
        <w:div w:id="349572794">
          <w:marLeft w:val="0"/>
          <w:marRight w:val="0"/>
          <w:marTop w:val="0"/>
          <w:marBottom w:val="0"/>
          <w:divBdr>
            <w:top w:val="none" w:sz="0" w:space="0" w:color="auto"/>
            <w:left w:val="none" w:sz="0" w:space="0" w:color="auto"/>
            <w:bottom w:val="none" w:sz="0" w:space="0" w:color="auto"/>
            <w:right w:val="none" w:sz="0" w:space="0" w:color="auto"/>
          </w:divBdr>
        </w:div>
        <w:div w:id="349573017">
          <w:marLeft w:val="0"/>
          <w:marRight w:val="0"/>
          <w:marTop w:val="0"/>
          <w:marBottom w:val="0"/>
          <w:divBdr>
            <w:top w:val="none" w:sz="0" w:space="0" w:color="auto"/>
            <w:left w:val="none" w:sz="0" w:space="0" w:color="auto"/>
            <w:bottom w:val="none" w:sz="0" w:space="0" w:color="auto"/>
            <w:right w:val="none" w:sz="0" w:space="0" w:color="auto"/>
          </w:divBdr>
        </w:div>
        <w:div w:id="349573063">
          <w:marLeft w:val="0"/>
          <w:marRight w:val="0"/>
          <w:marTop w:val="0"/>
          <w:marBottom w:val="0"/>
          <w:divBdr>
            <w:top w:val="none" w:sz="0" w:space="0" w:color="auto"/>
            <w:left w:val="none" w:sz="0" w:space="0" w:color="auto"/>
            <w:bottom w:val="none" w:sz="0" w:space="0" w:color="auto"/>
            <w:right w:val="none" w:sz="0" w:space="0" w:color="auto"/>
          </w:divBdr>
        </w:div>
        <w:div w:id="349573075">
          <w:marLeft w:val="0"/>
          <w:marRight w:val="0"/>
          <w:marTop w:val="0"/>
          <w:marBottom w:val="0"/>
          <w:divBdr>
            <w:top w:val="none" w:sz="0" w:space="0" w:color="auto"/>
            <w:left w:val="none" w:sz="0" w:space="0" w:color="auto"/>
            <w:bottom w:val="none" w:sz="0" w:space="0" w:color="auto"/>
            <w:right w:val="none" w:sz="0" w:space="0" w:color="auto"/>
          </w:divBdr>
        </w:div>
        <w:div w:id="349573209">
          <w:marLeft w:val="0"/>
          <w:marRight w:val="0"/>
          <w:marTop w:val="0"/>
          <w:marBottom w:val="0"/>
          <w:divBdr>
            <w:top w:val="none" w:sz="0" w:space="0" w:color="auto"/>
            <w:left w:val="none" w:sz="0" w:space="0" w:color="auto"/>
            <w:bottom w:val="none" w:sz="0" w:space="0" w:color="auto"/>
            <w:right w:val="none" w:sz="0" w:space="0" w:color="auto"/>
          </w:divBdr>
        </w:div>
        <w:div w:id="349573253">
          <w:marLeft w:val="0"/>
          <w:marRight w:val="0"/>
          <w:marTop w:val="0"/>
          <w:marBottom w:val="0"/>
          <w:divBdr>
            <w:top w:val="none" w:sz="0" w:space="0" w:color="auto"/>
            <w:left w:val="none" w:sz="0" w:space="0" w:color="auto"/>
            <w:bottom w:val="none" w:sz="0" w:space="0" w:color="auto"/>
            <w:right w:val="none" w:sz="0" w:space="0" w:color="auto"/>
          </w:divBdr>
        </w:div>
        <w:div w:id="349573263">
          <w:marLeft w:val="0"/>
          <w:marRight w:val="0"/>
          <w:marTop w:val="0"/>
          <w:marBottom w:val="0"/>
          <w:divBdr>
            <w:top w:val="none" w:sz="0" w:space="0" w:color="auto"/>
            <w:left w:val="none" w:sz="0" w:space="0" w:color="auto"/>
            <w:bottom w:val="none" w:sz="0" w:space="0" w:color="auto"/>
            <w:right w:val="none" w:sz="0" w:space="0" w:color="auto"/>
          </w:divBdr>
        </w:div>
        <w:div w:id="349573307">
          <w:marLeft w:val="0"/>
          <w:marRight w:val="0"/>
          <w:marTop w:val="0"/>
          <w:marBottom w:val="0"/>
          <w:divBdr>
            <w:top w:val="none" w:sz="0" w:space="0" w:color="auto"/>
            <w:left w:val="none" w:sz="0" w:space="0" w:color="auto"/>
            <w:bottom w:val="none" w:sz="0" w:space="0" w:color="auto"/>
            <w:right w:val="none" w:sz="0" w:space="0" w:color="auto"/>
          </w:divBdr>
        </w:div>
        <w:div w:id="349573340">
          <w:marLeft w:val="0"/>
          <w:marRight w:val="0"/>
          <w:marTop w:val="0"/>
          <w:marBottom w:val="0"/>
          <w:divBdr>
            <w:top w:val="none" w:sz="0" w:space="0" w:color="auto"/>
            <w:left w:val="none" w:sz="0" w:space="0" w:color="auto"/>
            <w:bottom w:val="none" w:sz="0" w:space="0" w:color="auto"/>
            <w:right w:val="none" w:sz="0" w:space="0" w:color="auto"/>
          </w:divBdr>
        </w:div>
        <w:div w:id="349573389">
          <w:marLeft w:val="0"/>
          <w:marRight w:val="0"/>
          <w:marTop w:val="0"/>
          <w:marBottom w:val="0"/>
          <w:divBdr>
            <w:top w:val="none" w:sz="0" w:space="0" w:color="auto"/>
            <w:left w:val="none" w:sz="0" w:space="0" w:color="auto"/>
            <w:bottom w:val="none" w:sz="0" w:space="0" w:color="auto"/>
            <w:right w:val="none" w:sz="0" w:space="0" w:color="auto"/>
          </w:divBdr>
        </w:div>
        <w:div w:id="349573470">
          <w:marLeft w:val="0"/>
          <w:marRight w:val="0"/>
          <w:marTop w:val="0"/>
          <w:marBottom w:val="0"/>
          <w:divBdr>
            <w:top w:val="none" w:sz="0" w:space="0" w:color="auto"/>
            <w:left w:val="none" w:sz="0" w:space="0" w:color="auto"/>
            <w:bottom w:val="none" w:sz="0" w:space="0" w:color="auto"/>
            <w:right w:val="none" w:sz="0" w:space="0" w:color="auto"/>
          </w:divBdr>
        </w:div>
        <w:div w:id="349573694">
          <w:marLeft w:val="0"/>
          <w:marRight w:val="0"/>
          <w:marTop w:val="0"/>
          <w:marBottom w:val="0"/>
          <w:divBdr>
            <w:top w:val="none" w:sz="0" w:space="0" w:color="auto"/>
            <w:left w:val="none" w:sz="0" w:space="0" w:color="auto"/>
            <w:bottom w:val="none" w:sz="0" w:space="0" w:color="auto"/>
            <w:right w:val="none" w:sz="0" w:space="0" w:color="auto"/>
          </w:divBdr>
        </w:div>
        <w:div w:id="349573709">
          <w:marLeft w:val="0"/>
          <w:marRight w:val="0"/>
          <w:marTop w:val="0"/>
          <w:marBottom w:val="0"/>
          <w:divBdr>
            <w:top w:val="none" w:sz="0" w:space="0" w:color="auto"/>
            <w:left w:val="none" w:sz="0" w:space="0" w:color="auto"/>
            <w:bottom w:val="none" w:sz="0" w:space="0" w:color="auto"/>
            <w:right w:val="none" w:sz="0" w:space="0" w:color="auto"/>
          </w:divBdr>
        </w:div>
        <w:div w:id="349573893">
          <w:marLeft w:val="0"/>
          <w:marRight w:val="0"/>
          <w:marTop w:val="0"/>
          <w:marBottom w:val="0"/>
          <w:divBdr>
            <w:top w:val="none" w:sz="0" w:space="0" w:color="auto"/>
            <w:left w:val="none" w:sz="0" w:space="0" w:color="auto"/>
            <w:bottom w:val="none" w:sz="0" w:space="0" w:color="auto"/>
            <w:right w:val="none" w:sz="0" w:space="0" w:color="auto"/>
          </w:divBdr>
        </w:div>
        <w:div w:id="349573964">
          <w:marLeft w:val="0"/>
          <w:marRight w:val="0"/>
          <w:marTop w:val="0"/>
          <w:marBottom w:val="0"/>
          <w:divBdr>
            <w:top w:val="none" w:sz="0" w:space="0" w:color="auto"/>
            <w:left w:val="none" w:sz="0" w:space="0" w:color="auto"/>
            <w:bottom w:val="none" w:sz="0" w:space="0" w:color="auto"/>
            <w:right w:val="none" w:sz="0" w:space="0" w:color="auto"/>
          </w:divBdr>
        </w:div>
        <w:div w:id="349574022">
          <w:marLeft w:val="0"/>
          <w:marRight w:val="0"/>
          <w:marTop w:val="0"/>
          <w:marBottom w:val="0"/>
          <w:divBdr>
            <w:top w:val="none" w:sz="0" w:space="0" w:color="auto"/>
            <w:left w:val="none" w:sz="0" w:space="0" w:color="auto"/>
            <w:bottom w:val="none" w:sz="0" w:space="0" w:color="auto"/>
            <w:right w:val="none" w:sz="0" w:space="0" w:color="auto"/>
          </w:divBdr>
        </w:div>
        <w:div w:id="349574055">
          <w:marLeft w:val="0"/>
          <w:marRight w:val="0"/>
          <w:marTop w:val="0"/>
          <w:marBottom w:val="0"/>
          <w:divBdr>
            <w:top w:val="none" w:sz="0" w:space="0" w:color="auto"/>
            <w:left w:val="none" w:sz="0" w:space="0" w:color="auto"/>
            <w:bottom w:val="none" w:sz="0" w:space="0" w:color="auto"/>
            <w:right w:val="none" w:sz="0" w:space="0" w:color="auto"/>
          </w:divBdr>
        </w:div>
        <w:div w:id="349574114">
          <w:marLeft w:val="0"/>
          <w:marRight w:val="0"/>
          <w:marTop w:val="0"/>
          <w:marBottom w:val="0"/>
          <w:divBdr>
            <w:top w:val="none" w:sz="0" w:space="0" w:color="auto"/>
            <w:left w:val="none" w:sz="0" w:space="0" w:color="auto"/>
            <w:bottom w:val="none" w:sz="0" w:space="0" w:color="auto"/>
            <w:right w:val="none" w:sz="0" w:space="0" w:color="auto"/>
          </w:divBdr>
        </w:div>
        <w:div w:id="349574153">
          <w:marLeft w:val="0"/>
          <w:marRight w:val="0"/>
          <w:marTop w:val="0"/>
          <w:marBottom w:val="0"/>
          <w:divBdr>
            <w:top w:val="none" w:sz="0" w:space="0" w:color="auto"/>
            <w:left w:val="none" w:sz="0" w:space="0" w:color="auto"/>
            <w:bottom w:val="none" w:sz="0" w:space="0" w:color="auto"/>
            <w:right w:val="none" w:sz="0" w:space="0" w:color="auto"/>
          </w:divBdr>
        </w:div>
        <w:div w:id="349574265">
          <w:marLeft w:val="0"/>
          <w:marRight w:val="0"/>
          <w:marTop w:val="0"/>
          <w:marBottom w:val="0"/>
          <w:divBdr>
            <w:top w:val="none" w:sz="0" w:space="0" w:color="auto"/>
            <w:left w:val="none" w:sz="0" w:space="0" w:color="auto"/>
            <w:bottom w:val="none" w:sz="0" w:space="0" w:color="auto"/>
            <w:right w:val="none" w:sz="0" w:space="0" w:color="auto"/>
          </w:divBdr>
        </w:div>
        <w:div w:id="349574321">
          <w:marLeft w:val="0"/>
          <w:marRight w:val="0"/>
          <w:marTop w:val="0"/>
          <w:marBottom w:val="0"/>
          <w:divBdr>
            <w:top w:val="none" w:sz="0" w:space="0" w:color="auto"/>
            <w:left w:val="none" w:sz="0" w:space="0" w:color="auto"/>
            <w:bottom w:val="none" w:sz="0" w:space="0" w:color="auto"/>
            <w:right w:val="none" w:sz="0" w:space="0" w:color="auto"/>
          </w:divBdr>
        </w:div>
        <w:div w:id="349574598">
          <w:marLeft w:val="0"/>
          <w:marRight w:val="0"/>
          <w:marTop w:val="0"/>
          <w:marBottom w:val="0"/>
          <w:divBdr>
            <w:top w:val="none" w:sz="0" w:space="0" w:color="auto"/>
            <w:left w:val="none" w:sz="0" w:space="0" w:color="auto"/>
            <w:bottom w:val="none" w:sz="0" w:space="0" w:color="auto"/>
            <w:right w:val="none" w:sz="0" w:space="0" w:color="auto"/>
          </w:divBdr>
        </w:div>
        <w:div w:id="349574922">
          <w:marLeft w:val="0"/>
          <w:marRight w:val="0"/>
          <w:marTop w:val="0"/>
          <w:marBottom w:val="0"/>
          <w:divBdr>
            <w:top w:val="none" w:sz="0" w:space="0" w:color="auto"/>
            <w:left w:val="none" w:sz="0" w:space="0" w:color="auto"/>
            <w:bottom w:val="none" w:sz="0" w:space="0" w:color="auto"/>
            <w:right w:val="none" w:sz="0" w:space="0" w:color="auto"/>
          </w:divBdr>
        </w:div>
        <w:div w:id="349574954">
          <w:marLeft w:val="0"/>
          <w:marRight w:val="0"/>
          <w:marTop w:val="0"/>
          <w:marBottom w:val="0"/>
          <w:divBdr>
            <w:top w:val="none" w:sz="0" w:space="0" w:color="auto"/>
            <w:left w:val="none" w:sz="0" w:space="0" w:color="auto"/>
            <w:bottom w:val="none" w:sz="0" w:space="0" w:color="auto"/>
            <w:right w:val="none" w:sz="0" w:space="0" w:color="auto"/>
          </w:divBdr>
        </w:div>
        <w:div w:id="349575171">
          <w:marLeft w:val="0"/>
          <w:marRight w:val="0"/>
          <w:marTop w:val="0"/>
          <w:marBottom w:val="0"/>
          <w:divBdr>
            <w:top w:val="none" w:sz="0" w:space="0" w:color="auto"/>
            <w:left w:val="none" w:sz="0" w:space="0" w:color="auto"/>
            <w:bottom w:val="none" w:sz="0" w:space="0" w:color="auto"/>
            <w:right w:val="none" w:sz="0" w:space="0" w:color="auto"/>
          </w:divBdr>
        </w:div>
        <w:div w:id="349575264">
          <w:marLeft w:val="0"/>
          <w:marRight w:val="0"/>
          <w:marTop w:val="0"/>
          <w:marBottom w:val="0"/>
          <w:divBdr>
            <w:top w:val="none" w:sz="0" w:space="0" w:color="auto"/>
            <w:left w:val="none" w:sz="0" w:space="0" w:color="auto"/>
            <w:bottom w:val="none" w:sz="0" w:space="0" w:color="auto"/>
            <w:right w:val="none" w:sz="0" w:space="0" w:color="auto"/>
          </w:divBdr>
        </w:div>
        <w:div w:id="349575397">
          <w:marLeft w:val="0"/>
          <w:marRight w:val="0"/>
          <w:marTop w:val="0"/>
          <w:marBottom w:val="0"/>
          <w:divBdr>
            <w:top w:val="none" w:sz="0" w:space="0" w:color="auto"/>
            <w:left w:val="none" w:sz="0" w:space="0" w:color="auto"/>
            <w:bottom w:val="none" w:sz="0" w:space="0" w:color="auto"/>
            <w:right w:val="none" w:sz="0" w:space="0" w:color="auto"/>
          </w:divBdr>
        </w:div>
        <w:div w:id="349575450">
          <w:marLeft w:val="0"/>
          <w:marRight w:val="0"/>
          <w:marTop w:val="0"/>
          <w:marBottom w:val="0"/>
          <w:divBdr>
            <w:top w:val="none" w:sz="0" w:space="0" w:color="auto"/>
            <w:left w:val="none" w:sz="0" w:space="0" w:color="auto"/>
            <w:bottom w:val="none" w:sz="0" w:space="0" w:color="auto"/>
            <w:right w:val="none" w:sz="0" w:space="0" w:color="auto"/>
          </w:divBdr>
        </w:div>
        <w:div w:id="349575503">
          <w:marLeft w:val="0"/>
          <w:marRight w:val="0"/>
          <w:marTop w:val="0"/>
          <w:marBottom w:val="0"/>
          <w:divBdr>
            <w:top w:val="none" w:sz="0" w:space="0" w:color="auto"/>
            <w:left w:val="none" w:sz="0" w:space="0" w:color="auto"/>
            <w:bottom w:val="none" w:sz="0" w:space="0" w:color="auto"/>
            <w:right w:val="none" w:sz="0" w:space="0" w:color="auto"/>
          </w:divBdr>
        </w:div>
        <w:div w:id="349575574">
          <w:marLeft w:val="0"/>
          <w:marRight w:val="0"/>
          <w:marTop w:val="0"/>
          <w:marBottom w:val="0"/>
          <w:divBdr>
            <w:top w:val="none" w:sz="0" w:space="0" w:color="auto"/>
            <w:left w:val="none" w:sz="0" w:space="0" w:color="auto"/>
            <w:bottom w:val="none" w:sz="0" w:space="0" w:color="auto"/>
            <w:right w:val="none" w:sz="0" w:space="0" w:color="auto"/>
          </w:divBdr>
        </w:div>
        <w:div w:id="349575615">
          <w:marLeft w:val="0"/>
          <w:marRight w:val="0"/>
          <w:marTop w:val="0"/>
          <w:marBottom w:val="0"/>
          <w:divBdr>
            <w:top w:val="none" w:sz="0" w:space="0" w:color="auto"/>
            <w:left w:val="none" w:sz="0" w:space="0" w:color="auto"/>
            <w:bottom w:val="none" w:sz="0" w:space="0" w:color="auto"/>
            <w:right w:val="none" w:sz="0" w:space="0" w:color="auto"/>
          </w:divBdr>
        </w:div>
        <w:div w:id="349575734">
          <w:marLeft w:val="0"/>
          <w:marRight w:val="0"/>
          <w:marTop w:val="0"/>
          <w:marBottom w:val="0"/>
          <w:divBdr>
            <w:top w:val="none" w:sz="0" w:space="0" w:color="auto"/>
            <w:left w:val="none" w:sz="0" w:space="0" w:color="auto"/>
            <w:bottom w:val="none" w:sz="0" w:space="0" w:color="auto"/>
            <w:right w:val="none" w:sz="0" w:space="0" w:color="auto"/>
          </w:divBdr>
        </w:div>
        <w:div w:id="349575764">
          <w:marLeft w:val="0"/>
          <w:marRight w:val="0"/>
          <w:marTop w:val="0"/>
          <w:marBottom w:val="0"/>
          <w:divBdr>
            <w:top w:val="none" w:sz="0" w:space="0" w:color="auto"/>
            <w:left w:val="none" w:sz="0" w:space="0" w:color="auto"/>
            <w:bottom w:val="none" w:sz="0" w:space="0" w:color="auto"/>
            <w:right w:val="none" w:sz="0" w:space="0" w:color="auto"/>
          </w:divBdr>
        </w:div>
        <w:div w:id="349575810">
          <w:marLeft w:val="0"/>
          <w:marRight w:val="0"/>
          <w:marTop w:val="0"/>
          <w:marBottom w:val="0"/>
          <w:divBdr>
            <w:top w:val="none" w:sz="0" w:space="0" w:color="auto"/>
            <w:left w:val="none" w:sz="0" w:space="0" w:color="auto"/>
            <w:bottom w:val="none" w:sz="0" w:space="0" w:color="auto"/>
            <w:right w:val="none" w:sz="0" w:space="0" w:color="auto"/>
          </w:divBdr>
        </w:div>
        <w:div w:id="349575901">
          <w:marLeft w:val="0"/>
          <w:marRight w:val="0"/>
          <w:marTop w:val="0"/>
          <w:marBottom w:val="0"/>
          <w:divBdr>
            <w:top w:val="none" w:sz="0" w:space="0" w:color="auto"/>
            <w:left w:val="none" w:sz="0" w:space="0" w:color="auto"/>
            <w:bottom w:val="none" w:sz="0" w:space="0" w:color="auto"/>
            <w:right w:val="none" w:sz="0" w:space="0" w:color="auto"/>
          </w:divBdr>
        </w:div>
        <w:div w:id="349576016">
          <w:marLeft w:val="0"/>
          <w:marRight w:val="0"/>
          <w:marTop w:val="0"/>
          <w:marBottom w:val="0"/>
          <w:divBdr>
            <w:top w:val="none" w:sz="0" w:space="0" w:color="auto"/>
            <w:left w:val="none" w:sz="0" w:space="0" w:color="auto"/>
            <w:bottom w:val="none" w:sz="0" w:space="0" w:color="auto"/>
            <w:right w:val="none" w:sz="0" w:space="0" w:color="auto"/>
          </w:divBdr>
        </w:div>
        <w:div w:id="349576079">
          <w:marLeft w:val="0"/>
          <w:marRight w:val="0"/>
          <w:marTop w:val="0"/>
          <w:marBottom w:val="0"/>
          <w:divBdr>
            <w:top w:val="none" w:sz="0" w:space="0" w:color="auto"/>
            <w:left w:val="none" w:sz="0" w:space="0" w:color="auto"/>
            <w:bottom w:val="none" w:sz="0" w:space="0" w:color="auto"/>
            <w:right w:val="none" w:sz="0" w:space="0" w:color="auto"/>
          </w:divBdr>
        </w:div>
        <w:div w:id="349576141">
          <w:marLeft w:val="0"/>
          <w:marRight w:val="0"/>
          <w:marTop w:val="0"/>
          <w:marBottom w:val="0"/>
          <w:divBdr>
            <w:top w:val="none" w:sz="0" w:space="0" w:color="auto"/>
            <w:left w:val="none" w:sz="0" w:space="0" w:color="auto"/>
            <w:bottom w:val="none" w:sz="0" w:space="0" w:color="auto"/>
            <w:right w:val="none" w:sz="0" w:space="0" w:color="auto"/>
          </w:divBdr>
        </w:div>
        <w:div w:id="349576204">
          <w:marLeft w:val="0"/>
          <w:marRight w:val="0"/>
          <w:marTop w:val="0"/>
          <w:marBottom w:val="0"/>
          <w:divBdr>
            <w:top w:val="none" w:sz="0" w:space="0" w:color="auto"/>
            <w:left w:val="none" w:sz="0" w:space="0" w:color="auto"/>
            <w:bottom w:val="none" w:sz="0" w:space="0" w:color="auto"/>
            <w:right w:val="none" w:sz="0" w:space="0" w:color="auto"/>
          </w:divBdr>
        </w:div>
        <w:div w:id="349576339">
          <w:marLeft w:val="0"/>
          <w:marRight w:val="0"/>
          <w:marTop w:val="0"/>
          <w:marBottom w:val="0"/>
          <w:divBdr>
            <w:top w:val="none" w:sz="0" w:space="0" w:color="auto"/>
            <w:left w:val="none" w:sz="0" w:space="0" w:color="auto"/>
            <w:bottom w:val="none" w:sz="0" w:space="0" w:color="auto"/>
            <w:right w:val="none" w:sz="0" w:space="0" w:color="auto"/>
          </w:divBdr>
        </w:div>
        <w:div w:id="349576352">
          <w:marLeft w:val="0"/>
          <w:marRight w:val="0"/>
          <w:marTop w:val="0"/>
          <w:marBottom w:val="0"/>
          <w:divBdr>
            <w:top w:val="none" w:sz="0" w:space="0" w:color="auto"/>
            <w:left w:val="none" w:sz="0" w:space="0" w:color="auto"/>
            <w:bottom w:val="none" w:sz="0" w:space="0" w:color="auto"/>
            <w:right w:val="none" w:sz="0" w:space="0" w:color="auto"/>
          </w:divBdr>
        </w:div>
        <w:div w:id="349576449">
          <w:marLeft w:val="0"/>
          <w:marRight w:val="0"/>
          <w:marTop w:val="0"/>
          <w:marBottom w:val="0"/>
          <w:divBdr>
            <w:top w:val="none" w:sz="0" w:space="0" w:color="auto"/>
            <w:left w:val="none" w:sz="0" w:space="0" w:color="auto"/>
            <w:bottom w:val="none" w:sz="0" w:space="0" w:color="auto"/>
            <w:right w:val="none" w:sz="0" w:space="0" w:color="auto"/>
          </w:divBdr>
        </w:div>
        <w:div w:id="349576459">
          <w:marLeft w:val="0"/>
          <w:marRight w:val="0"/>
          <w:marTop w:val="0"/>
          <w:marBottom w:val="0"/>
          <w:divBdr>
            <w:top w:val="none" w:sz="0" w:space="0" w:color="auto"/>
            <w:left w:val="none" w:sz="0" w:space="0" w:color="auto"/>
            <w:bottom w:val="none" w:sz="0" w:space="0" w:color="auto"/>
            <w:right w:val="none" w:sz="0" w:space="0" w:color="auto"/>
          </w:divBdr>
        </w:div>
        <w:div w:id="349576497">
          <w:marLeft w:val="0"/>
          <w:marRight w:val="0"/>
          <w:marTop w:val="0"/>
          <w:marBottom w:val="0"/>
          <w:divBdr>
            <w:top w:val="none" w:sz="0" w:space="0" w:color="auto"/>
            <w:left w:val="none" w:sz="0" w:space="0" w:color="auto"/>
            <w:bottom w:val="none" w:sz="0" w:space="0" w:color="auto"/>
            <w:right w:val="none" w:sz="0" w:space="0" w:color="auto"/>
          </w:divBdr>
        </w:div>
        <w:div w:id="349576554">
          <w:marLeft w:val="0"/>
          <w:marRight w:val="0"/>
          <w:marTop w:val="0"/>
          <w:marBottom w:val="0"/>
          <w:divBdr>
            <w:top w:val="none" w:sz="0" w:space="0" w:color="auto"/>
            <w:left w:val="none" w:sz="0" w:space="0" w:color="auto"/>
            <w:bottom w:val="none" w:sz="0" w:space="0" w:color="auto"/>
            <w:right w:val="none" w:sz="0" w:space="0" w:color="auto"/>
          </w:divBdr>
        </w:div>
        <w:div w:id="349576570">
          <w:marLeft w:val="0"/>
          <w:marRight w:val="0"/>
          <w:marTop w:val="0"/>
          <w:marBottom w:val="0"/>
          <w:divBdr>
            <w:top w:val="none" w:sz="0" w:space="0" w:color="auto"/>
            <w:left w:val="none" w:sz="0" w:space="0" w:color="auto"/>
            <w:bottom w:val="none" w:sz="0" w:space="0" w:color="auto"/>
            <w:right w:val="none" w:sz="0" w:space="0" w:color="auto"/>
          </w:divBdr>
        </w:div>
        <w:div w:id="349576573">
          <w:marLeft w:val="0"/>
          <w:marRight w:val="0"/>
          <w:marTop w:val="0"/>
          <w:marBottom w:val="0"/>
          <w:divBdr>
            <w:top w:val="none" w:sz="0" w:space="0" w:color="auto"/>
            <w:left w:val="none" w:sz="0" w:space="0" w:color="auto"/>
            <w:bottom w:val="none" w:sz="0" w:space="0" w:color="auto"/>
            <w:right w:val="none" w:sz="0" w:space="0" w:color="auto"/>
          </w:divBdr>
        </w:div>
        <w:div w:id="349576638">
          <w:marLeft w:val="0"/>
          <w:marRight w:val="0"/>
          <w:marTop w:val="0"/>
          <w:marBottom w:val="0"/>
          <w:divBdr>
            <w:top w:val="none" w:sz="0" w:space="0" w:color="auto"/>
            <w:left w:val="none" w:sz="0" w:space="0" w:color="auto"/>
            <w:bottom w:val="none" w:sz="0" w:space="0" w:color="auto"/>
            <w:right w:val="none" w:sz="0" w:space="0" w:color="auto"/>
          </w:divBdr>
        </w:div>
        <w:div w:id="349576718">
          <w:marLeft w:val="0"/>
          <w:marRight w:val="0"/>
          <w:marTop w:val="0"/>
          <w:marBottom w:val="0"/>
          <w:divBdr>
            <w:top w:val="none" w:sz="0" w:space="0" w:color="auto"/>
            <w:left w:val="none" w:sz="0" w:space="0" w:color="auto"/>
            <w:bottom w:val="none" w:sz="0" w:space="0" w:color="auto"/>
            <w:right w:val="none" w:sz="0" w:space="0" w:color="auto"/>
          </w:divBdr>
        </w:div>
        <w:div w:id="349576751">
          <w:marLeft w:val="0"/>
          <w:marRight w:val="0"/>
          <w:marTop w:val="0"/>
          <w:marBottom w:val="0"/>
          <w:divBdr>
            <w:top w:val="none" w:sz="0" w:space="0" w:color="auto"/>
            <w:left w:val="none" w:sz="0" w:space="0" w:color="auto"/>
            <w:bottom w:val="none" w:sz="0" w:space="0" w:color="auto"/>
            <w:right w:val="none" w:sz="0" w:space="0" w:color="auto"/>
          </w:divBdr>
        </w:div>
        <w:div w:id="349576860">
          <w:marLeft w:val="0"/>
          <w:marRight w:val="0"/>
          <w:marTop w:val="0"/>
          <w:marBottom w:val="0"/>
          <w:divBdr>
            <w:top w:val="none" w:sz="0" w:space="0" w:color="auto"/>
            <w:left w:val="none" w:sz="0" w:space="0" w:color="auto"/>
            <w:bottom w:val="none" w:sz="0" w:space="0" w:color="auto"/>
            <w:right w:val="none" w:sz="0" w:space="0" w:color="auto"/>
          </w:divBdr>
        </w:div>
        <w:div w:id="349576895">
          <w:marLeft w:val="0"/>
          <w:marRight w:val="0"/>
          <w:marTop w:val="0"/>
          <w:marBottom w:val="0"/>
          <w:divBdr>
            <w:top w:val="none" w:sz="0" w:space="0" w:color="auto"/>
            <w:left w:val="none" w:sz="0" w:space="0" w:color="auto"/>
            <w:bottom w:val="none" w:sz="0" w:space="0" w:color="auto"/>
            <w:right w:val="none" w:sz="0" w:space="0" w:color="auto"/>
          </w:divBdr>
        </w:div>
        <w:div w:id="349577019">
          <w:marLeft w:val="0"/>
          <w:marRight w:val="0"/>
          <w:marTop w:val="0"/>
          <w:marBottom w:val="0"/>
          <w:divBdr>
            <w:top w:val="none" w:sz="0" w:space="0" w:color="auto"/>
            <w:left w:val="none" w:sz="0" w:space="0" w:color="auto"/>
            <w:bottom w:val="none" w:sz="0" w:space="0" w:color="auto"/>
            <w:right w:val="none" w:sz="0" w:space="0" w:color="auto"/>
          </w:divBdr>
        </w:div>
        <w:div w:id="349577318">
          <w:marLeft w:val="0"/>
          <w:marRight w:val="0"/>
          <w:marTop w:val="0"/>
          <w:marBottom w:val="0"/>
          <w:divBdr>
            <w:top w:val="none" w:sz="0" w:space="0" w:color="auto"/>
            <w:left w:val="none" w:sz="0" w:space="0" w:color="auto"/>
            <w:bottom w:val="none" w:sz="0" w:space="0" w:color="auto"/>
            <w:right w:val="none" w:sz="0" w:space="0" w:color="auto"/>
          </w:divBdr>
        </w:div>
        <w:div w:id="349577575">
          <w:marLeft w:val="0"/>
          <w:marRight w:val="0"/>
          <w:marTop w:val="0"/>
          <w:marBottom w:val="0"/>
          <w:divBdr>
            <w:top w:val="none" w:sz="0" w:space="0" w:color="auto"/>
            <w:left w:val="none" w:sz="0" w:space="0" w:color="auto"/>
            <w:bottom w:val="none" w:sz="0" w:space="0" w:color="auto"/>
            <w:right w:val="none" w:sz="0" w:space="0" w:color="auto"/>
          </w:divBdr>
        </w:div>
        <w:div w:id="349577640">
          <w:marLeft w:val="0"/>
          <w:marRight w:val="0"/>
          <w:marTop w:val="0"/>
          <w:marBottom w:val="0"/>
          <w:divBdr>
            <w:top w:val="none" w:sz="0" w:space="0" w:color="auto"/>
            <w:left w:val="none" w:sz="0" w:space="0" w:color="auto"/>
            <w:bottom w:val="none" w:sz="0" w:space="0" w:color="auto"/>
            <w:right w:val="none" w:sz="0" w:space="0" w:color="auto"/>
          </w:divBdr>
        </w:div>
        <w:div w:id="349577903">
          <w:marLeft w:val="0"/>
          <w:marRight w:val="0"/>
          <w:marTop w:val="0"/>
          <w:marBottom w:val="0"/>
          <w:divBdr>
            <w:top w:val="none" w:sz="0" w:space="0" w:color="auto"/>
            <w:left w:val="none" w:sz="0" w:space="0" w:color="auto"/>
            <w:bottom w:val="none" w:sz="0" w:space="0" w:color="auto"/>
            <w:right w:val="none" w:sz="0" w:space="0" w:color="auto"/>
          </w:divBdr>
        </w:div>
        <w:div w:id="349577908">
          <w:marLeft w:val="0"/>
          <w:marRight w:val="0"/>
          <w:marTop w:val="0"/>
          <w:marBottom w:val="0"/>
          <w:divBdr>
            <w:top w:val="none" w:sz="0" w:space="0" w:color="auto"/>
            <w:left w:val="none" w:sz="0" w:space="0" w:color="auto"/>
            <w:bottom w:val="none" w:sz="0" w:space="0" w:color="auto"/>
            <w:right w:val="none" w:sz="0" w:space="0" w:color="auto"/>
          </w:divBdr>
        </w:div>
        <w:div w:id="349577931">
          <w:marLeft w:val="0"/>
          <w:marRight w:val="0"/>
          <w:marTop w:val="0"/>
          <w:marBottom w:val="0"/>
          <w:divBdr>
            <w:top w:val="none" w:sz="0" w:space="0" w:color="auto"/>
            <w:left w:val="none" w:sz="0" w:space="0" w:color="auto"/>
            <w:bottom w:val="none" w:sz="0" w:space="0" w:color="auto"/>
            <w:right w:val="none" w:sz="0" w:space="0" w:color="auto"/>
          </w:divBdr>
        </w:div>
        <w:div w:id="349577975">
          <w:marLeft w:val="0"/>
          <w:marRight w:val="0"/>
          <w:marTop w:val="0"/>
          <w:marBottom w:val="0"/>
          <w:divBdr>
            <w:top w:val="none" w:sz="0" w:space="0" w:color="auto"/>
            <w:left w:val="none" w:sz="0" w:space="0" w:color="auto"/>
            <w:bottom w:val="none" w:sz="0" w:space="0" w:color="auto"/>
            <w:right w:val="none" w:sz="0" w:space="0" w:color="auto"/>
          </w:divBdr>
        </w:div>
        <w:div w:id="349577987">
          <w:marLeft w:val="0"/>
          <w:marRight w:val="0"/>
          <w:marTop w:val="0"/>
          <w:marBottom w:val="0"/>
          <w:divBdr>
            <w:top w:val="none" w:sz="0" w:space="0" w:color="auto"/>
            <w:left w:val="none" w:sz="0" w:space="0" w:color="auto"/>
            <w:bottom w:val="none" w:sz="0" w:space="0" w:color="auto"/>
            <w:right w:val="none" w:sz="0" w:space="0" w:color="auto"/>
          </w:divBdr>
        </w:div>
        <w:div w:id="349578007">
          <w:marLeft w:val="0"/>
          <w:marRight w:val="0"/>
          <w:marTop w:val="0"/>
          <w:marBottom w:val="0"/>
          <w:divBdr>
            <w:top w:val="none" w:sz="0" w:space="0" w:color="auto"/>
            <w:left w:val="none" w:sz="0" w:space="0" w:color="auto"/>
            <w:bottom w:val="none" w:sz="0" w:space="0" w:color="auto"/>
            <w:right w:val="none" w:sz="0" w:space="0" w:color="auto"/>
          </w:divBdr>
        </w:div>
        <w:div w:id="349578093">
          <w:marLeft w:val="0"/>
          <w:marRight w:val="0"/>
          <w:marTop w:val="0"/>
          <w:marBottom w:val="0"/>
          <w:divBdr>
            <w:top w:val="none" w:sz="0" w:space="0" w:color="auto"/>
            <w:left w:val="none" w:sz="0" w:space="0" w:color="auto"/>
            <w:bottom w:val="none" w:sz="0" w:space="0" w:color="auto"/>
            <w:right w:val="none" w:sz="0" w:space="0" w:color="auto"/>
          </w:divBdr>
        </w:div>
        <w:div w:id="349578199">
          <w:marLeft w:val="0"/>
          <w:marRight w:val="0"/>
          <w:marTop w:val="0"/>
          <w:marBottom w:val="0"/>
          <w:divBdr>
            <w:top w:val="none" w:sz="0" w:space="0" w:color="auto"/>
            <w:left w:val="none" w:sz="0" w:space="0" w:color="auto"/>
            <w:bottom w:val="none" w:sz="0" w:space="0" w:color="auto"/>
            <w:right w:val="none" w:sz="0" w:space="0" w:color="auto"/>
          </w:divBdr>
        </w:div>
        <w:div w:id="349578267">
          <w:marLeft w:val="0"/>
          <w:marRight w:val="0"/>
          <w:marTop w:val="0"/>
          <w:marBottom w:val="0"/>
          <w:divBdr>
            <w:top w:val="none" w:sz="0" w:space="0" w:color="auto"/>
            <w:left w:val="none" w:sz="0" w:space="0" w:color="auto"/>
            <w:bottom w:val="none" w:sz="0" w:space="0" w:color="auto"/>
            <w:right w:val="none" w:sz="0" w:space="0" w:color="auto"/>
          </w:divBdr>
        </w:div>
        <w:div w:id="349578293">
          <w:marLeft w:val="0"/>
          <w:marRight w:val="0"/>
          <w:marTop w:val="0"/>
          <w:marBottom w:val="0"/>
          <w:divBdr>
            <w:top w:val="none" w:sz="0" w:space="0" w:color="auto"/>
            <w:left w:val="none" w:sz="0" w:space="0" w:color="auto"/>
            <w:bottom w:val="none" w:sz="0" w:space="0" w:color="auto"/>
            <w:right w:val="none" w:sz="0" w:space="0" w:color="auto"/>
          </w:divBdr>
        </w:div>
        <w:div w:id="349578390">
          <w:marLeft w:val="0"/>
          <w:marRight w:val="0"/>
          <w:marTop w:val="0"/>
          <w:marBottom w:val="0"/>
          <w:divBdr>
            <w:top w:val="none" w:sz="0" w:space="0" w:color="auto"/>
            <w:left w:val="none" w:sz="0" w:space="0" w:color="auto"/>
            <w:bottom w:val="none" w:sz="0" w:space="0" w:color="auto"/>
            <w:right w:val="none" w:sz="0" w:space="0" w:color="auto"/>
          </w:divBdr>
        </w:div>
        <w:div w:id="349578593">
          <w:marLeft w:val="0"/>
          <w:marRight w:val="0"/>
          <w:marTop w:val="0"/>
          <w:marBottom w:val="0"/>
          <w:divBdr>
            <w:top w:val="none" w:sz="0" w:space="0" w:color="auto"/>
            <w:left w:val="none" w:sz="0" w:space="0" w:color="auto"/>
            <w:bottom w:val="none" w:sz="0" w:space="0" w:color="auto"/>
            <w:right w:val="none" w:sz="0" w:space="0" w:color="auto"/>
          </w:divBdr>
        </w:div>
        <w:div w:id="349578684">
          <w:marLeft w:val="0"/>
          <w:marRight w:val="0"/>
          <w:marTop w:val="0"/>
          <w:marBottom w:val="0"/>
          <w:divBdr>
            <w:top w:val="none" w:sz="0" w:space="0" w:color="auto"/>
            <w:left w:val="none" w:sz="0" w:space="0" w:color="auto"/>
            <w:bottom w:val="none" w:sz="0" w:space="0" w:color="auto"/>
            <w:right w:val="none" w:sz="0" w:space="0" w:color="auto"/>
          </w:divBdr>
        </w:div>
        <w:div w:id="349578725">
          <w:marLeft w:val="0"/>
          <w:marRight w:val="0"/>
          <w:marTop w:val="0"/>
          <w:marBottom w:val="0"/>
          <w:divBdr>
            <w:top w:val="none" w:sz="0" w:space="0" w:color="auto"/>
            <w:left w:val="none" w:sz="0" w:space="0" w:color="auto"/>
            <w:bottom w:val="none" w:sz="0" w:space="0" w:color="auto"/>
            <w:right w:val="none" w:sz="0" w:space="0" w:color="auto"/>
          </w:divBdr>
        </w:div>
        <w:div w:id="349578845">
          <w:marLeft w:val="0"/>
          <w:marRight w:val="0"/>
          <w:marTop w:val="0"/>
          <w:marBottom w:val="0"/>
          <w:divBdr>
            <w:top w:val="none" w:sz="0" w:space="0" w:color="auto"/>
            <w:left w:val="none" w:sz="0" w:space="0" w:color="auto"/>
            <w:bottom w:val="none" w:sz="0" w:space="0" w:color="auto"/>
            <w:right w:val="none" w:sz="0" w:space="0" w:color="auto"/>
          </w:divBdr>
        </w:div>
        <w:div w:id="349578887">
          <w:marLeft w:val="0"/>
          <w:marRight w:val="0"/>
          <w:marTop w:val="0"/>
          <w:marBottom w:val="0"/>
          <w:divBdr>
            <w:top w:val="none" w:sz="0" w:space="0" w:color="auto"/>
            <w:left w:val="none" w:sz="0" w:space="0" w:color="auto"/>
            <w:bottom w:val="none" w:sz="0" w:space="0" w:color="auto"/>
            <w:right w:val="none" w:sz="0" w:space="0" w:color="auto"/>
          </w:divBdr>
        </w:div>
        <w:div w:id="349578957">
          <w:marLeft w:val="0"/>
          <w:marRight w:val="0"/>
          <w:marTop w:val="0"/>
          <w:marBottom w:val="0"/>
          <w:divBdr>
            <w:top w:val="none" w:sz="0" w:space="0" w:color="auto"/>
            <w:left w:val="none" w:sz="0" w:space="0" w:color="auto"/>
            <w:bottom w:val="none" w:sz="0" w:space="0" w:color="auto"/>
            <w:right w:val="none" w:sz="0" w:space="0" w:color="auto"/>
          </w:divBdr>
        </w:div>
        <w:div w:id="349579313">
          <w:marLeft w:val="0"/>
          <w:marRight w:val="0"/>
          <w:marTop w:val="0"/>
          <w:marBottom w:val="0"/>
          <w:divBdr>
            <w:top w:val="none" w:sz="0" w:space="0" w:color="auto"/>
            <w:left w:val="none" w:sz="0" w:space="0" w:color="auto"/>
            <w:bottom w:val="none" w:sz="0" w:space="0" w:color="auto"/>
            <w:right w:val="none" w:sz="0" w:space="0" w:color="auto"/>
          </w:divBdr>
        </w:div>
        <w:div w:id="349579318">
          <w:marLeft w:val="0"/>
          <w:marRight w:val="0"/>
          <w:marTop w:val="0"/>
          <w:marBottom w:val="0"/>
          <w:divBdr>
            <w:top w:val="none" w:sz="0" w:space="0" w:color="auto"/>
            <w:left w:val="none" w:sz="0" w:space="0" w:color="auto"/>
            <w:bottom w:val="none" w:sz="0" w:space="0" w:color="auto"/>
            <w:right w:val="none" w:sz="0" w:space="0" w:color="auto"/>
          </w:divBdr>
        </w:div>
        <w:div w:id="349579498">
          <w:marLeft w:val="0"/>
          <w:marRight w:val="0"/>
          <w:marTop w:val="0"/>
          <w:marBottom w:val="0"/>
          <w:divBdr>
            <w:top w:val="none" w:sz="0" w:space="0" w:color="auto"/>
            <w:left w:val="none" w:sz="0" w:space="0" w:color="auto"/>
            <w:bottom w:val="none" w:sz="0" w:space="0" w:color="auto"/>
            <w:right w:val="none" w:sz="0" w:space="0" w:color="auto"/>
          </w:divBdr>
        </w:div>
        <w:div w:id="349579506">
          <w:marLeft w:val="0"/>
          <w:marRight w:val="0"/>
          <w:marTop w:val="0"/>
          <w:marBottom w:val="0"/>
          <w:divBdr>
            <w:top w:val="none" w:sz="0" w:space="0" w:color="auto"/>
            <w:left w:val="none" w:sz="0" w:space="0" w:color="auto"/>
            <w:bottom w:val="none" w:sz="0" w:space="0" w:color="auto"/>
            <w:right w:val="none" w:sz="0" w:space="0" w:color="auto"/>
          </w:divBdr>
        </w:div>
        <w:div w:id="349579518">
          <w:marLeft w:val="0"/>
          <w:marRight w:val="0"/>
          <w:marTop w:val="0"/>
          <w:marBottom w:val="0"/>
          <w:divBdr>
            <w:top w:val="none" w:sz="0" w:space="0" w:color="auto"/>
            <w:left w:val="none" w:sz="0" w:space="0" w:color="auto"/>
            <w:bottom w:val="none" w:sz="0" w:space="0" w:color="auto"/>
            <w:right w:val="none" w:sz="0" w:space="0" w:color="auto"/>
          </w:divBdr>
        </w:div>
        <w:div w:id="349579547">
          <w:marLeft w:val="0"/>
          <w:marRight w:val="0"/>
          <w:marTop w:val="0"/>
          <w:marBottom w:val="0"/>
          <w:divBdr>
            <w:top w:val="none" w:sz="0" w:space="0" w:color="auto"/>
            <w:left w:val="none" w:sz="0" w:space="0" w:color="auto"/>
            <w:bottom w:val="none" w:sz="0" w:space="0" w:color="auto"/>
            <w:right w:val="none" w:sz="0" w:space="0" w:color="auto"/>
          </w:divBdr>
        </w:div>
        <w:div w:id="349579733">
          <w:marLeft w:val="0"/>
          <w:marRight w:val="0"/>
          <w:marTop w:val="0"/>
          <w:marBottom w:val="0"/>
          <w:divBdr>
            <w:top w:val="none" w:sz="0" w:space="0" w:color="auto"/>
            <w:left w:val="none" w:sz="0" w:space="0" w:color="auto"/>
            <w:bottom w:val="none" w:sz="0" w:space="0" w:color="auto"/>
            <w:right w:val="none" w:sz="0" w:space="0" w:color="auto"/>
          </w:divBdr>
        </w:div>
        <w:div w:id="349579735">
          <w:marLeft w:val="0"/>
          <w:marRight w:val="0"/>
          <w:marTop w:val="0"/>
          <w:marBottom w:val="0"/>
          <w:divBdr>
            <w:top w:val="none" w:sz="0" w:space="0" w:color="auto"/>
            <w:left w:val="none" w:sz="0" w:space="0" w:color="auto"/>
            <w:bottom w:val="none" w:sz="0" w:space="0" w:color="auto"/>
            <w:right w:val="none" w:sz="0" w:space="0" w:color="auto"/>
          </w:divBdr>
        </w:div>
        <w:div w:id="349579989">
          <w:marLeft w:val="0"/>
          <w:marRight w:val="0"/>
          <w:marTop w:val="0"/>
          <w:marBottom w:val="0"/>
          <w:divBdr>
            <w:top w:val="none" w:sz="0" w:space="0" w:color="auto"/>
            <w:left w:val="none" w:sz="0" w:space="0" w:color="auto"/>
            <w:bottom w:val="none" w:sz="0" w:space="0" w:color="auto"/>
            <w:right w:val="none" w:sz="0" w:space="0" w:color="auto"/>
          </w:divBdr>
        </w:div>
        <w:div w:id="349580006">
          <w:marLeft w:val="0"/>
          <w:marRight w:val="0"/>
          <w:marTop w:val="0"/>
          <w:marBottom w:val="0"/>
          <w:divBdr>
            <w:top w:val="none" w:sz="0" w:space="0" w:color="auto"/>
            <w:left w:val="none" w:sz="0" w:space="0" w:color="auto"/>
            <w:bottom w:val="none" w:sz="0" w:space="0" w:color="auto"/>
            <w:right w:val="none" w:sz="0" w:space="0" w:color="auto"/>
          </w:divBdr>
        </w:div>
        <w:div w:id="349580217">
          <w:marLeft w:val="0"/>
          <w:marRight w:val="0"/>
          <w:marTop w:val="0"/>
          <w:marBottom w:val="0"/>
          <w:divBdr>
            <w:top w:val="none" w:sz="0" w:space="0" w:color="auto"/>
            <w:left w:val="none" w:sz="0" w:space="0" w:color="auto"/>
            <w:bottom w:val="none" w:sz="0" w:space="0" w:color="auto"/>
            <w:right w:val="none" w:sz="0" w:space="0" w:color="auto"/>
          </w:divBdr>
        </w:div>
        <w:div w:id="349580260">
          <w:marLeft w:val="0"/>
          <w:marRight w:val="0"/>
          <w:marTop w:val="0"/>
          <w:marBottom w:val="0"/>
          <w:divBdr>
            <w:top w:val="none" w:sz="0" w:space="0" w:color="auto"/>
            <w:left w:val="none" w:sz="0" w:space="0" w:color="auto"/>
            <w:bottom w:val="none" w:sz="0" w:space="0" w:color="auto"/>
            <w:right w:val="none" w:sz="0" w:space="0" w:color="auto"/>
          </w:divBdr>
        </w:div>
        <w:div w:id="349580291">
          <w:marLeft w:val="0"/>
          <w:marRight w:val="0"/>
          <w:marTop w:val="0"/>
          <w:marBottom w:val="0"/>
          <w:divBdr>
            <w:top w:val="none" w:sz="0" w:space="0" w:color="auto"/>
            <w:left w:val="none" w:sz="0" w:space="0" w:color="auto"/>
            <w:bottom w:val="none" w:sz="0" w:space="0" w:color="auto"/>
            <w:right w:val="none" w:sz="0" w:space="0" w:color="auto"/>
          </w:divBdr>
        </w:div>
        <w:div w:id="349580300">
          <w:marLeft w:val="0"/>
          <w:marRight w:val="0"/>
          <w:marTop w:val="0"/>
          <w:marBottom w:val="0"/>
          <w:divBdr>
            <w:top w:val="none" w:sz="0" w:space="0" w:color="auto"/>
            <w:left w:val="none" w:sz="0" w:space="0" w:color="auto"/>
            <w:bottom w:val="none" w:sz="0" w:space="0" w:color="auto"/>
            <w:right w:val="none" w:sz="0" w:space="0" w:color="auto"/>
          </w:divBdr>
        </w:div>
        <w:div w:id="349580345">
          <w:marLeft w:val="0"/>
          <w:marRight w:val="0"/>
          <w:marTop w:val="0"/>
          <w:marBottom w:val="0"/>
          <w:divBdr>
            <w:top w:val="none" w:sz="0" w:space="0" w:color="auto"/>
            <w:left w:val="none" w:sz="0" w:space="0" w:color="auto"/>
            <w:bottom w:val="none" w:sz="0" w:space="0" w:color="auto"/>
            <w:right w:val="none" w:sz="0" w:space="0" w:color="auto"/>
          </w:divBdr>
        </w:div>
        <w:div w:id="349580429">
          <w:marLeft w:val="0"/>
          <w:marRight w:val="0"/>
          <w:marTop w:val="0"/>
          <w:marBottom w:val="0"/>
          <w:divBdr>
            <w:top w:val="none" w:sz="0" w:space="0" w:color="auto"/>
            <w:left w:val="none" w:sz="0" w:space="0" w:color="auto"/>
            <w:bottom w:val="none" w:sz="0" w:space="0" w:color="auto"/>
            <w:right w:val="none" w:sz="0" w:space="0" w:color="auto"/>
          </w:divBdr>
        </w:div>
        <w:div w:id="349580451">
          <w:marLeft w:val="0"/>
          <w:marRight w:val="0"/>
          <w:marTop w:val="0"/>
          <w:marBottom w:val="0"/>
          <w:divBdr>
            <w:top w:val="none" w:sz="0" w:space="0" w:color="auto"/>
            <w:left w:val="none" w:sz="0" w:space="0" w:color="auto"/>
            <w:bottom w:val="none" w:sz="0" w:space="0" w:color="auto"/>
            <w:right w:val="none" w:sz="0" w:space="0" w:color="auto"/>
          </w:divBdr>
        </w:div>
        <w:div w:id="349580462">
          <w:marLeft w:val="0"/>
          <w:marRight w:val="0"/>
          <w:marTop w:val="0"/>
          <w:marBottom w:val="0"/>
          <w:divBdr>
            <w:top w:val="none" w:sz="0" w:space="0" w:color="auto"/>
            <w:left w:val="none" w:sz="0" w:space="0" w:color="auto"/>
            <w:bottom w:val="none" w:sz="0" w:space="0" w:color="auto"/>
            <w:right w:val="none" w:sz="0" w:space="0" w:color="auto"/>
          </w:divBdr>
        </w:div>
        <w:div w:id="349580589">
          <w:marLeft w:val="0"/>
          <w:marRight w:val="0"/>
          <w:marTop w:val="0"/>
          <w:marBottom w:val="0"/>
          <w:divBdr>
            <w:top w:val="none" w:sz="0" w:space="0" w:color="auto"/>
            <w:left w:val="none" w:sz="0" w:space="0" w:color="auto"/>
            <w:bottom w:val="none" w:sz="0" w:space="0" w:color="auto"/>
            <w:right w:val="none" w:sz="0" w:space="0" w:color="auto"/>
          </w:divBdr>
        </w:div>
        <w:div w:id="349580619">
          <w:marLeft w:val="0"/>
          <w:marRight w:val="0"/>
          <w:marTop w:val="0"/>
          <w:marBottom w:val="0"/>
          <w:divBdr>
            <w:top w:val="none" w:sz="0" w:space="0" w:color="auto"/>
            <w:left w:val="none" w:sz="0" w:space="0" w:color="auto"/>
            <w:bottom w:val="none" w:sz="0" w:space="0" w:color="auto"/>
            <w:right w:val="none" w:sz="0" w:space="0" w:color="auto"/>
          </w:divBdr>
        </w:div>
        <w:div w:id="349580721">
          <w:marLeft w:val="0"/>
          <w:marRight w:val="0"/>
          <w:marTop w:val="0"/>
          <w:marBottom w:val="0"/>
          <w:divBdr>
            <w:top w:val="none" w:sz="0" w:space="0" w:color="auto"/>
            <w:left w:val="none" w:sz="0" w:space="0" w:color="auto"/>
            <w:bottom w:val="none" w:sz="0" w:space="0" w:color="auto"/>
            <w:right w:val="none" w:sz="0" w:space="0" w:color="auto"/>
          </w:divBdr>
        </w:div>
        <w:div w:id="349580799">
          <w:marLeft w:val="0"/>
          <w:marRight w:val="0"/>
          <w:marTop w:val="0"/>
          <w:marBottom w:val="0"/>
          <w:divBdr>
            <w:top w:val="none" w:sz="0" w:space="0" w:color="auto"/>
            <w:left w:val="none" w:sz="0" w:space="0" w:color="auto"/>
            <w:bottom w:val="none" w:sz="0" w:space="0" w:color="auto"/>
            <w:right w:val="none" w:sz="0" w:space="0" w:color="auto"/>
          </w:divBdr>
        </w:div>
        <w:div w:id="349580871">
          <w:marLeft w:val="0"/>
          <w:marRight w:val="0"/>
          <w:marTop w:val="0"/>
          <w:marBottom w:val="0"/>
          <w:divBdr>
            <w:top w:val="none" w:sz="0" w:space="0" w:color="auto"/>
            <w:left w:val="none" w:sz="0" w:space="0" w:color="auto"/>
            <w:bottom w:val="none" w:sz="0" w:space="0" w:color="auto"/>
            <w:right w:val="none" w:sz="0" w:space="0" w:color="auto"/>
          </w:divBdr>
        </w:div>
        <w:div w:id="349580920">
          <w:marLeft w:val="0"/>
          <w:marRight w:val="0"/>
          <w:marTop w:val="0"/>
          <w:marBottom w:val="0"/>
          <w:divBdr>
            <w:top w:val="none" w:sz="0" w:space="0" w:color="auto"/>
            <w:left w:val="none" w:sz="0" w:space="0" w:color="auto"/>
            <w:bottom w:val="none" w:sz="0" w:space="0" w:color="auto"/>
            <w:right w:val="none" w:sz="0" w:space="0" w:color="auto"/>
          </w:divBdr>
        </w:div>
        <w:div w:id="349581084">
          <w:marLeft w:val="0"/>
          <w:marRight w:val="0"/>
          <w:marTop w:val="0"/>
          <w:marBottom w:val="0"/>
          <w:divBdr>
            <w:top w:val="none" w:sz="0" w:space="0" w:color="auto"/>
            <w:left w:val="none" w:sz="0" w:space="0" w:color="auto"/>
            <w:bottom w:val="none" w:sz="0" w:space="0" w:color="auto"/>
            <w:right w:val="none" w:sz="0" w:space="0" w:color="auto"/>
          </w:divBdr>
        </w:div>
        <w:div w:id="349581285">
          <w:marLeft w:val="0"/>
          <w:marRight w:val="0"/>
          <w:marTop w:val="0"/>
          <w:marBottom w:val="0"/>
          <w:divBdr>
            <w:top w:val="none" w:sz="0" w:space="0" w:color="auto"/>
            <w:left w:val="none" w:sz="0" w:space="0" w:color="auto"/>
            <w:bottom w:val="none" w:sz="0" w:space="0" w:color="auto"/>
            <w:right w:val="none" w:sz="0" w:space="0" w:color="auto"/>
          </w:divBdr>
        </w:div>
        <w:div w:id="349581420">
          <w:marLeft w:val="0"/>
          <w:marRight w:val="0"/>
          <w:marTop w:val="0"/>
          <w:marBottom w:val="0"/>
          <w:divBdr>
            <w:top w:val="none" w:sz="0" w:space="0" w:color="auto"/>
            <w:left w:val="none" w:sz="0" w:space="0" w:color="auto"/>
            <w:bottom w:val="none" w:sz="0" w:space="0" w:color="auto"/>
            <w:right w:val="none" w:sz="0" w:space="0" w:color="auto"/>
          </w:divBdr>
        </w:div>
        <w:div w:id="349581599">
          <w:marLeft w:val="0"/>
          <w:marRight w:val="0"/>
          <w:marTop w:val="0"/>
          <w:marBottom w:val="0"/>
          <w:divBdr>
            <w:top w:val="none" w:sz="0" w:space="0" w:color="auto"/>
            <w:left w:val="none" w:sz="0" w:space="0" w:color="auto"/>
            <w:bottom w:val="none" w:sz="0" w:space="0" w:color="auto"/>
            <w:right w:val="none" w:sz="0" w:space="0" w:color="auto"/>
          </w:divBdr>
        </w:div>
        <w:div w:id="349581634">
          <w:marLeft w:val="0"/>
          <w:marRight w:val="0"/>
          <w:marTop w:val="0"/>
          <w:marBottom w:val="0"/>
          <w:divBdr>
            <w:top w:val="none" w:sz="0" w:space="0" w:color="auto"/>
            <w:left w:val="none" w:sz="0" w:space="0" w:color="auto"/>
            <w:bottom w:val="none" w:sz="0" w:space="0" w:color="auto"/>
            <w:right w:val="none" w:sz="0" w:space="0" w:color="auto"/>
          </w:divBdr>
        </w:div>
        <w:div w:id="349581655">
          <w:marLeft w:val="0"/>
          <w:marRight w:val="0"/>
          <w:marTop w:val="0"/>
          <w:marBottom w:val="0"/>
          <w:divBdr>
            <w:top w:val="none" w:sz="0" w:space="0" w:color="auto"/>
            <w:left w:val="none" w:sz="0" w:space="0" w:color="auto"/>
            <w:bottom w:val="none" w:sz="0" w:space="0" w:color="auto"/>
            <w:right w:val="none" w:sz="0" w:space="0" w:color="auto"/>
          </w:divBdr>
        </w:div>
        <w:div w:id="349581682">
          <w:marLeft w:val="0"/>
          <w:marRight w:val="0"/>
          <w:marTop w:val="0"/>
          <w:marBottom w:val="0"/>
          <w:divBdr>
            <w:top w:val="none" w:sz="0" w:space="0" w:color="auto"/>
            <w:left w:val="none" w:sz="0" w:space="0" w:color="auto"/>
            <w:bottom w:val="none" w:sz="0" w:space="0" w:color="auto"/>
            <w:right w:val="none" w:sz="0" w:space="0" w:color="auto"/>
          </w:divBdr>
        </w:div>
        <w:div w:id="349581794">
          <w:marLeft w:val="0"/>
          <w:marRight w:val="0"/>
          <w:marTop w:val="0"/>
          <w:marBottom w:val="0"/>
          <w:divBdr>
            <w:top w:val="none" w:sz="0" w:space="0" w:color="auto"/>
            <w:left w:val="none" w:sz="0" w:space="0" w:color="auto"/>
            <w:bottom w:val="none" w:sz="0" w:space="0" w:color="auto"/>
            <w:right w:val="none" w:sz="0" w:space="0" w:color="auto"/>
          </w:divBdr>
        </w:div>
        <w:div w:id="349581994">
          <w:marLeft w:val="0"/>
          <w:marRight w:val="0"/>
          <w:marTop w:val="0"/>
          <w:marBottom w:val="0"/>
          <w:divBdr>
            <w:top w:val="none" w:sz="0" w:space="0" w:color="auto"/>
            <w:left w:val="none" w:sz="0" w:space="0" w:color="auto"/>
            <w:bottom w:val="none" w:sz="0" w:space="0" w:color="auto"/>
            <w:right w:val="none" w:sz="0" w:space="0" w:color="auto"/>
          </w:divBdr>
        </w:div>
        <w:div w:id="349582002">
          <w:marLeft w:val="0"/>
          <w:marRight w:val="0"/>
          <w:marTop w:val="0"/>
          <w:marBottom w:val="0"/>
          <w:divBdr>
            <w:top w:val="none" w:sz="0" w:space="0" w:color="auto"/>
            <w:left w:val="none" w:sz="0" w:space="0" w:color="auto"/>
            <w:bottom w:val="none" w:sz="0" w:space="0" w:color="auto"/>
            <w:right w:val="none" w:sz="0" w:space="0" w:color="auto"/>
          </w:divBdr>
        </w:div>
        <w:div w:id="349582147">
          <w:marLeft w:val="0"/>
          <w:marRight w:val="0"/>
          <w:marTop w:val="0"/>
          <w:marBottom w:val="0"/>
          <w:divBdr>
            <w:top w:val="none" w:sz="0" w:space="0" w:color="auto"/>
            <w:left w:val="none" w:sz="0" w:space="0" w:color="auto"/>
            <w:bottom w:val="none" w:sz="0" w:space="0" w:color="auto"/>
            <w:right w:val="none" w:sz="0" w:space="0" w:color="auto"/>
          </w:divBdr>
        </w:div>
        <w:div w:id="349582321">
          <w:marLeft w:val="0"/>
          <w:marRight w:val="0"/>
          <w:marTop w:val="0"/>
          <w:marBottom w:val="0"/>
          <w:divBdr>
            <w:top w:val="none" w:sz="0" w:space="0" w:color="auto"/>
            <w:left w:val="none" w:sz="0" w:space="0" w:color="auto"/>
            <w:bottom w:val="none" w:sz="0" w:space="0" w:color="auto"/>
            <w:right w:val="none" w:sz="0" w:space="0" w:color="auto"/>
          </w:divBdr>
        </w:div>
        <w:div w:id="349582465">
          <w:marLeft w:val="0"/>
          <w:marRight w:val="0"/>
          <w:marTop w:val="0"/>
          <w:marBottom w:val="0"/>
          <w:divBdr>
            <w:top w:val="none" w:sz="0" w:space="0" w:color="auto"/>
            <w:left w:val="none" w:sz="0" w:space="0" w:color="auto"/>
            <w:bottom w:val="none" w:sz="0" w:space="0" w:color="auto"/>
            <w:right w:val="none" w:sz="0" w:space="0" w:color="auto"/>
          </w:divBdr>
        </w:div>
        <w:div w:id="349582489">
          <w:marLeft w:val="0"/>
          <w:marRight w:val="0"/>
          <w:marTop w:val="0"/>
          <w:marBottom w:val="0"/>
          <w:divBdr>
            <w:top w:val="none" w:sz="0" w:space="0" w:color="auto"/>
            <w:left w:val="none" w:sz="0" w:space="0" w:color="auto"/>
            <w:bottom w:val="none" w:sz="0" w:space="0" w:color="auto"/>
            <w:right w:val="none" w:sz="0" w:space="0" w:color="auto"/>
          </w:divBdr>
        </w:div>
        <w:div w:id="349582544">
          <w:marLeft w:val="0"/>
          <w:marRight w:val="0"/>
          <w:marTop w:val="0"/>
          <w:marBottom w:val="0"/>
          <w:divBdr>
            <w:top w:val="none" w:sz="0" w:space="0" w:color="auto"/>
            <w:left w:val="none" w:sz="0" w:space="0" w:color="auto"/>
            <w:bottom w:val="none" w:sz="0" w:space="0" w:color="auto"/>
            <w:right w:val="none" w:sz="0" w:space="0" w:color="auto"/>
          </w:divBdr>
        </w:div>
        <w:div w:id="349582727">
          <w:marLeft w:val="0"/>
          <w:marRight w:val="0"/>
          <w:marTop w:val="0"/>
          <w:marBottom w:val="0"/>
          <w:divBdr>
            <w:top w:val="none" w:sz="0" w:space="0" w:color="auto"/>
            <w:left w:val="none" w:sz="0" w:space="0" w:color="auto"/>
            <w:bottom w:val="none" w:sz="0" w:space="0" w:color="auto"/>
            <w:right w:val="none" w:sz="0" w:space="0" w:color="auto"/>
          </w:divBdr>
        </w:div>
        <w:div w:id="349582844">
          <w:marLeft w:val="0"/>
          <w:marRight w:val="0"/>
          <w:marTop w:val="0"/>
          <w:marBottom w:val="0"/>
          <w:divBdr>
            <w:top w:val="none" w:sz="0" w:space="0" w:color="auto"/>
            <w:left w:val="none" w:sz="0" w:space="0" w:color="auto"/>
            <w:bottom w:val="none" w:sz="0" w:space="0" w:color="auto"/>
            <w:right w:val="none" w:sz="0" w:space="0" w:color="auto"/>
          </w:divBdr>
        </w:div>
        <w:div w:id="349582873">
          <w:marLeft w:val="0"/>
          <w:marRight w:val="0"/>
          <w:marTop w:val="0"/>
          <w:marBottom w:val="0"/>
          <w:divBdr>
            <w:top w:val="none" w:sz="0" w:space="0" w:color="auto"/>
            <w:left w:val="none" w:sz="0" w:space="0" w:color="auto"/>
            <w:bottom w:val="none" w:sz="0" w:space="0" w:color="auto"/>
            <w:right w:val="none" w:sz="0" w:space="0" w:color="auto"/>
          </w:divBdr>
        </w:div>
        <w:div w:id="349582948">
          <w:marLeft w:val="0"/>
          <w:marRight w:val="0"/>
          <w:marTop w:val="0"/>
          <w:marBottom w:val="0"/>
          <w:divBdr>
            <w:top w:val="none" w:sz="0" w:space="0" w:color="auto"/>
            <w:left w:val="none" w:sz="0" w:space="0" w:color="auto"/>
            <w:bottom w:val="none" w:sz="0" w:space="0" w:color="auto"/>
            <w:right w:val="none" w:sz="0" w:space="0" w:color="auto"/>
          </w:divBdr>
        </w:div>
        <w:div w:id="349583160">
          <w:marLeft w:val="0"/>
          <w:marRight w:val="0"/>
          <w:marTop w:val="0"/>
          <w:marBottom w:val="0"/>
          <w:divBdr>
            <w:top w:val="none" w:sz="0" w:space="0" w:color="auto"/>
            <w:left w:val="none" w:sz="0" w:space="0" w:color="auto"/>
            <w:bottom w:val="none" w:sz="0" w:space="0" w:color="auto"/>
            <w:right w:val="none" w:sz="0" w:space="0" w:color="auto"/>
          </w:divBdr>
        </w:div>
        <w:div w:id="349583334">
          <w:marLeft w:val="0"/>
          <w:marRight w:val="0"/>
          <w:marTop w:val="0"/>
          <w:marBottom w:val="0"/>
          <w:divBdr>
            <w:top w:val="none" w:sz="0" w:space="0" w:color="auto"/>
            <w:left w:val="none" w:sz="0" w:space="0" w:color="auto"/>
            <w:bottom w:val="none" w:sz="0" w:space="0" w:color="auto"/>
            <w:right w:val="none" w:sz="0" w:space="0" w:color="auto"/>
          </w:divBdr>
        </w:div>
        <w:div w:id="349583533">
          <w:marLeft w:val="0"/>
          <w:marRight w:val="0"/>
          <w:marTop w:val="0"/>
          <w:marBottom w:val="0"/>
          <w:divBdr>
            <w:top w:val="none" w:sz="0" w:space="0" w:color="auto"/>
            <w:left w:val="none" w:sz="0" w:space="0" w:color="auto"/>
            <w:bottom w:val="none" w:sz="0" w:space="0" w:color="auto"/>
            <w:right w:val="none" w:sz="0" w:space="0" w:color="auto"/>
          </w:divBdr>
        </w:div>
        <w:div w:id="349583569">
          <w:marLeft w:val="0"/>
          <w:marRight w:val="0"/>
          <w:marTop w:val="0"/>
          <w:marBottom w:val="0"/>
          <w:divBdr>
            <w:top w:val="none" w:sz="0" w:space="0" w:color="auto"/>
            <w:left w:val="none" w:sz="0" w:space="0" w:color="auto"/>
            <w:bottom w:val="none" w:sz="0" w:space="0" w:color="auto"/>
            <w:right w:val="none" w:sz="0" w:space="0" w:color="auto"/>
          </w:divBdr>
        </w:div>
        <w:div w:id="349583590">
          <w:marLeft w:val="0"/>
          <w:marRight w:val="0"/>
          <w:marTop w:val="0"/>
          <w:marBottom w:val="0"/>
          <w:divBdr>
            <w:top w:val="none" w:sz="0" w:space="0" w:color="auto"/>
            <w:left w:val="none" w:sz="0" w:space="0" w:color="auto"/>
            <w:bottom w:val="none" w:sz="0" w:space="0" w:color="auto"/>
            <w:right w:val="none" w:sz="0" w:space="0" w:color="auto"/>
          </w:divBdr>
        </w:div>
        <w:div w:id="349583643">
          <w:marLeft w:val="0"/>
          <w:marRight w:val="0"/>
          <w:marTop w:val="0"/>
          <w:marBottom w:val="0"/>
          <w:divBdr>
            <w:top w:val="none" w:sz="0" w:space="0" w:color="auto"/>
            <w:left w:val="none" w:sz="0" w:space="0" w:color="auto"/>
            <w:bottom w:val="none" w:sz="0" w:space="0" w:color="auto"/>
            <w:right w:val="none" w:sz="0" w:space="0" w:color="auto"/>
          </w:divBdr>
        </w:div>
        <w:div w:id="349583665">
          <w:marLeft w:val="0"/>
          <w:marRight w:val="0"/>
          <w:marTop w:val="0"/>
          <w:marBottom w:val="0"/>
          <w:divBdr>
            <w:top w:val="none" w:sz="0" w:space="0" w:color="auto"/>
            <w:left w:val="none" w:sz="0" w:space="0" w:color="auto"/>
            <w:bottom w:val="none" w:sz="0" w:space="0" w:color="auto"/>
            <w:right w:val="none" w:sz="0" w:space="0" w:color="auto"/>
          </w:divBdr>
        </w:div>
        <w:div w:id="349583865">
          <w:marLeft w:val="0"/>
          <w:marRight w:val="0"/>
          <w:marTop w:val="0"/>
          <w:marBottom w:val="0"/>
          <w:divBdr>
            <w:top w:val="none" w:sz="0" w:space="0" w:color="auto"/>
            <w:left w:val="none" w:sz="0" w:space="0" w:color="auto"/>
            <w:bottom w:val="none" w:sz="0" w:space="0" w:color="auto"/>
            <w:right w:val="none" w:sz="0" w:space="0" w:color="auto"/>
          </w:divBdr>
        </w:div>
        <w:div w:id="349583883">
          <w:marLeft w:val="0"/>
          <w:marRight w:val="0"/>
          <w:marTop w:val="0"/>
          <w:marBottom w:val="0"/>
          <w:divBdr>
            <w:top w:val="none" w:sz="0" w:space="0" w:color="auto"/>
            <w:left w:val="none" w:sz="0" w:space="0" w:color="auto"/>
            <w:bottom w:val="none" w:sz="0" w:space="0" w:color="auto"/>
            <w:right w:val="none" w:sz="0" w:space="0" w:color="auto"/>
          </w:divBdr>
        </w:div>
        <w:div w:id="349584066">
          <w:marLeft w:val="0"/>
          <w:marRight w:val="0"/>
          <w:marTop w:val="0"/>
          <w:marBottom w:val="0"/>
          <w:divBdr>
            <w:top w:val="none" w:sz="0" w:space="0" w:color="auto"/>
            <w:left w:val="none" w:sz="0" w:space="0" w:color="auto"/>
            <w:bottom w:val="none" w:sz="0" w:space="0" w:color="auto"/>
            <w:right w:val="none" w:sz="0" w:space="0" w:color="auto"/>
          </w:divBdr>
        </w:div>
        <w:div w:id="349584085">
          <w:marLeft w:val="0"/>
          <w:marRight w:val="0"/>
          <w:marTop w:val="0"/>
          <w:marBottom w:val="0"/>
          <w:divBdr>
            <w:top w:val="none" w:sz="0" w:space="0" w:color="auto"/>
            <w:left w:val="none" w:sz="0" w:space="0" w:color="auto"/>
            <w:bottom w:val="none" w:sz="0" w:space="0" w:color="auto"/>
            <w:right w:val="none" w:sz="0" w:space="0" w:color="auto"/>
          </w:divBdr>
        </w:div>
        <w:div w:id="349584208">
          <w:marLeft w:val="0"/>
          <w:marRight w:val="0"/>
          <w:marTop w:val="0"/>
          <w:marBottom w:val="0"/>
          <w:divBdr>
            <w:top w:val="none" w:sz="0" w:space="0" w:color="auto"/>
            <w:left w:val="none" w:sz="0" w:space="0" w:color="auto"/>
            <w:bottom w:val="none" w:sz="0" w:space="0" w:color="auto"/>
            <w:right w:val="none" w:sz="0" w:space="0" w:color="auto"/>
          </w:divBdr>
        </w:div>
        <w:div w:id="349584327">
          <w:marLeft w:val="0"/>
          <w:marRight w:val="0"/>
          <w:marTop w:val="0"/>
          <w:marBottom w:val="0"/>
          <w:divBdr>
            <w:top w:val="none" w:sz="0" w:space="0" w:color="auto"/>
            <w:left w:val="none" w:sz="0" w:space="0" w:color="auto"/>
            <w:bottom w:val="none" w:sz="0" w:space="0" w:color="auto"/>
            <w:right w:val="none" w:sz="0" w:space="0" w:color="auto"/>
          </w:divBdr>
        </w:div>
        <w:div w:id="349584451">
          <w:marLeft w:val="0"/>
          <w:marRight w:val="0"/>
          <w:marTop w:val="0"/>
          <w:marBottom w:val="0"/>
          <w:divBdr>
            <w:top w:val="none" w:sz="0" w:space="0" w:color="auto"/>
            <w:left w:val="none" w:sz="0" w:space="0" w:color="auto"/>
            <w:bottom w:val="none" w:sz="0" w:space="0" w:color="auto"/>
            <w:right w:val="none" w:sz="0" w:space="0" w:color="auto"/>
          </w:divBdr>
        </w:div>
        <w:div w:id="349584950">
          <w:marLeft w:val="0"/>
          <w:marRight w:val="0"/>
          <w:marTop w:val="0"/>
          <w:marBottom w:val="0"/>
          <w:divBdr>
            <w:top w:val="none" w:sz="0" w:space="0" w:color="auto"/>
            <w:left w:val="none" w:sz="0" w:space="0" w:color="auto"/>
            <w:bottom w:val="none" w:sz="0" w:space="0" w:color="auto"/>
            <w:right w:val="none" w:sz="0" w:space="0" w:color="auto"/>
          </w:divBdr>
        </w:div>
        <w:div w:id="349584961">
          <w:marLeft w:val="0"/>
          <w:marRight w:val="0"/>
          <w:marTop w:val="0"/>
          <w:marBottom w:val="0"/>
          <w:divBdr>
            <w:top w:val="none" w:sz="0" w:space="0" w:color="auto"/>
            <w:left w:val="none" w:sz="0" w:space="0" w:color="auto"/>
            <w:bottom w:val="none" w:sz="0" w:space="0" w:color="auto"/>
            <w:right w:val="none" w:sz="0" w:space="0" w:color="auto"/>
          </w:divBdr>
        </w:div>
        <w:div w:id="349584996">
          <w:marLeft w:val="0"/>
          <w:marRight w:val="0"/>
          <w:marTop w:val="0"/>
          <w:marBottom w:val="0"/>
          <w:divBdr>
            <w:top w:val="none" w:sz="0" w:space="0" w:color="auto"/>
            <w:left w:val="none" w:sz="0" w:space="0" w:color="auto"/>
            <w:bottom w:val="none" w:sz="0" w:space="0" w:color="auto"/>
            <w:right w:val="none" w:sz="0" w:space="0" w:color="auto"/>
          </w:divBdr>
        </w:div>
        <w:div w:id="349585013">
          <w:marLeft w:val="0"/>
          <w:marRight w:val="0"/>
          <w:marTop w:val="0"/>
          <w:marBottom w:val="0"/>
          <w:divBdr>
            <w:top w:val="none" w:sz="0" w:space="0" w:color="auto"/>
            <w:left w:val="none" w:sz="0" w:space="0" w:color="auto"/>
            <w:bottom w:val="none" w:sz="0" w:space="0" w:color="auto"/>
            <w:right w:val="none" w:sz="0" w:space="0" w:color="auto"/>
          </w:divBdr>
        </w:div>
        <w:div w:id="349585084">
          <w:marLeft w:val="0"/>
          <w:marRight w:val="0"/>
          <w:marTop w:val="0"/>
          <w:marBottom w:val="0"/>
          <w:divBdr>
            <w:top w:val="none" w:sz="0" w:space="0" w:color="auto"/>
            <w:left w:val="none" w:sz="0" w:space="0" w:color="auto"/>
            <w:bottom w:val="none" w:sz="0" w:space="0" w:color="auto"/>
            <w:right w:val="none" w:sz="0" w:space="0" w:color="auto"/>
          </w:divBdr>
        </w:div>
        <w:div w:id="349585299">
          <w:marLeft w:val="0"/>
          <w:marRight w:val="0"/>
          <w:marTop w:val="0"/>
          <w:marBottom w:val="0"/>
          <w:divBdr>
            <w:top w:val="none" w:sz="0" w:space="0" w:color="auto"/>
            <w:left w:val="none" w:sz="0" w:space="0" w:color="auto"/>
            <w:bottom w:val="none" w:sz="0" w:space="0" w:color="auto"/>
            <w:right w:val="none" w:sz="0" w:space="0" w:color="auto"/>
          </w:divBdr>
        </w:div>
        <w:div w:id="349585336">
          <w:marLeft w:val="0"/>
          <w:marRight w:val="0"/>
          <w:marTop w:val="0"/>
          <w:marBottom w:val="0"/>
          <w:divBdr>
            <w:top w:val="none" w:sz="0" w:space="0" w:color="auto"/>
            <w:left w:val="none" w:sz="0" w:space="0" w:color="auto"/>
            <w:bottom w:val="none" w:sz="0" w:space="0" w:color="auto"/>
            <w:right w:val="none" w:sz="0" w:space="0" w:color="auto"/>
          </w:divBdr>
        </w:div>
        <w:div w:id="349585347">
          <w:marLeft w:val="0"/>
          <w:marRight w:val="0"/>
          <w:marTop w:val="0"/>
          <w:marBottom w:val="0"/>
          <w:divBdr>
            <w:top w:val="none" w:sz="0" w:space="0" w:color="auto"/>
            <w:left w:val="none" w:sz="0" w:space="0" w:color="auto"/>
            <w:bottom w:val="none" w:sz="0" w:space="0" w:color="auto"/>
            <w:right w:val="none" w:sz="0" w:space="0" w:color="auto"/>
          </w:divBdr>
        </w:div>
        <w:div w:id="349585549">
          <w:marLeft w:val="0"/>
          <w:marRight w:val="0"/>
          <w:marTop w:val="0"/>
          <w:marBottom w:val="0"/>
          <w:divBdr>
            <w:top w:val="none" w:sz="0" w:space="0" w:color="auto"/>
            <w:left w:val="none" w:sz="0" w:space="0" w:color="auto"/>
            <w:bottom w:val="none" w:sz="0" w:space="0" w:color="auto"/>
            <w:right w:val="none" w:sz="0" w:space="0" w:color="auto"/>
          </w:divBdr>
        </w:div>
        <w:div w:id="349585586">
          <w:marLeft w:val="0"/>
          <w:marRight w:val="0"/>
          <w:marTop w:val="0"/>
          <w:marBottom w:val="0"/>
          <w:divBdr>
            <w:top w:val="none" w:sz="0" w:space="0" w:color="auto"/>
            <w:left w:val="none" w:sz="0" w:space="0" w:color="auto"/>
            <w:bottom w:val="none" w:sz="0" w:space="0" w:color="auto"/>
            <w:right w:val="none" w:sz="0" w:space="0" w:color="auto"/>
          </w:divBdr>
        </w:div>
        <w:div w:id="349585609">
          <w:marLeft w:val="0"/>
          <w:marRight w:val="0"/>
          <w:marTop w:val="0"/>
          <w:marBottom w:val="0"/>
          <w:divBdr>
            <w:top w:val="none" w:sz="0" w:space="0" w:color="auto"/>
            <w:left w:val="none" w:sz="0" w:space="0" w:color="auto"/>
            <w:bottom w:val="none" w:sz="0" w:space="0" w:color="auto"/>
            <w:right w:val="none" w:sz="0" w:space="0" w:color="auto"/>
          </w:divBdr>
        </w:div>
        <w:div w:id="349585750">
          <w:marLeft w:val="0"/>
          <w:marRight w:val="0"/>
          <w:marTop w:val="0"/>
          <w:marBottom w:val="0"/>
          <w:divBdr>
            <w:top w:val="none" w:sz="0" w:space="0" w:color="auto"/>
            <w:left w:val="none" w:sz="0" w:space="0" w:color="auto"/>
            <w:bottom w:val="none" w:sz="0" w:space="0" w:color="auto"/>
            <w:right w:val="none" w:sz="0" w:space="0" w:color="auto"/>
          </w:divBdr>
        </w:div>
        <w:div w:id="349585904">
          <w:marLeft w:val="0"/>
          <w:marRight w:val="0"/>
          <w:marTop w:val="0"/>
          <w:marBottom w:val="0"/>
          <w:divBdr>
            <w:top w:val="none" w:sz="0" w:space="0" w:color="auto"/>
            <w:left w:val="none" w:sz="0" w:space="0" w:color="auto"/>
            <w:bottom w:val="none" w:sz="0" w:space="0" w:color="auto"/>
            <w:right w:val="none" w:sz="0" w:space="0" w:color="auto"/>
          </w:divBdr>
        </w:div>
        <w:div w:id="349585965">
          <w:marLeft w:val="0"/>
          <w:marRight w:val="0"/>
          <w:marTop w:val="0"/>
          <w:marBottom w:val="0"/>
          <w:divBdr>
            <w:top w:val="none" w:sz="0" w:space="0" w:color="auto"/>
            <w:left w:val="none" w:sz="0" w:space="0" w:color="auto"/>
            <w:bottom w:val="none" w:sz="0" w:space="0" w:color="auto"/>
            <w:right w:val="none" w:sz="0" w:space="0" w:color="auto"/>
          </w:divBdr>
        </w:div>
        <w:div w:id="349585978">
          <w:marLeft w:val="0"/>
          <w:marRight w:val="0"/>
          <w:marTop w:val="0"/>
          <w:marBottom w:val="0"/>
          <w:divBdr>
            <w:top w:val="none" w:sz="0" w:space="0" w:color="auto"/>
            <w:left w:val="none" w:sz="0" w:space="0" w:color="auto"/>
            <w:bottom w:val="none" w:sz="0" w:space="0" w:color="auto"/>
            <w:right w:val="none" w:sz="0" w:space="0" w:color="auto"/>
          </w:divBdr>
        </w:div>
        <w:div w:id="349586001">
          <w:marLeft w:val="0"/>
          <w:marRight w:val="0"/>
          <w:marTop w:val="0"/>
          <w:marBottom w:val="0"/>
          <w:divBdr>
            <w:top w:val="none" w:sz="0" w:space="0" w:color="auto"/>
            <w:left w:val="none" w:sz="0" w:space="0" w:color="auto"/>
            <w:bottom w:val="none" w:sz="0" w:space="0" w:color="auto"/>
            <w:right w:val="none" w:sz="0" w:space="0" w:color="auto"/>
          </w:divBdr>
        </w:div>
        <w:div w:id="349586040">
          <w:marLeft w:val="0"/>
          <w:marRight w:val="0"/>
          <w:marTop w:val="0"/>
          <w:marBottom w:val="0"/>
          <w:divBdr>
            <w:top w:val="none" w:sz="0" w:space="0" w:color="auto"/>
            <w:left w:val="none" w:sz="0" w:space="0" w:color="auto"/>
            <w:bottom w:val="none" w:sz="0" w:space="0" w:color="auto"/>
            <w:right w:val="none" w:sz="0" w:space="0" w:color="auto"/>
          </w:divBdr>
        </w:div>
        <w:div w:id="349586046">
          <w:marLeft w:val="0"/>
          <w:marRight w:val="0"/>
          <w:marTop w:val="0"/>
          <w:marBottom w:val="0"/>
          <w:divBdr>
            <w:top w:val="none" w:sz="0" w:space="0" w:color="auto"/>
            <w:left w:val="none" w:sz="0" w:space="0" w:color="auto"/>
            <w:bottom w:val="none" w:sz="0" w:space="0" w:color="auto"/>
            <w:right w:val="none" w:sz="0" w:space="0" w:color="auto"/>
          </w:divBdr>
        </w:div>
        <w:div w:id="349586079">
          <w:marLeft w:val="0"/>
          <w:marRight w:val="0"/>
          <w:marTop w:val="0"/>
          <w:marBottom w:val="0"/>
          <w:divBdr>
            <w:top w:val="none" w:sz="0" w:space="0" w:color="auto"/>
            <w:left w:val="none" w:sz="0" w:space="0" w:color="auto"/>
            <w:bottom w:val="none" w:sz="0" w:space="0" w:color="auto"/>
            <w:right w:val="none" w:sz="0" w:space="0" w:color="auto"/>
          </w:divBdr>
        </w:div>
        <w:div w:id="349586122">
          <w:marLeft w:val="0"/>
          <w:marRight w:val="0"/>
          <w:marTop w:val="0"/>
          <w:marBottom w:val="0"/>
          <w:divBdr>
            <w:top w:val="none" w:sz="0" w:space="0" w:color="auto"/>
            <w:left w:val="none" w:sz="0" w:space="0" w:color="auto"/>
            <w:bottom w:val="none" w:sz="0" w:space="0" w:color="auto"/>
            <w:right w:val="none" w:sz="0" w:space="0" w:color="auto"/>
          </w:divBdr>
        </w:div>
        <w:div w:id="349586174">
          <w:marLeft w:val="0"/>
          <w:marRight w:val="0"/>
          <w:marTop w:val="0"/>
          <w:marBottom w:val="0"/>
          <w:divBdr>
            <w:top w:val="none" w:sz="0" w:space="0" w:color="auto"/>
            <w:left w:val="none" w:sz="0" w:space="0" w:color="auto"/>
            <w:bottom w:val="none" w:sz="0" w:space="0" w:color="auto"/>
            <w:right w:val="none" w:sz="0" w:space="0" w:color="auto"/>
          </w:divBdr>
        </w:div>
        <w:div w:id="349586179">
          <w:marLeft w:val="0"/>
          <w:marRight w:val="0"/>
          <w:marTop w:val="0"/>
          <w:marBottom w:val="0"/>
          <w:divBdr>
            <w:top w:val="none" w:sz="0" w:space="0" w:color="auto"/>
            <w:left w:val="none" w:sz="0" w:space="0" w:color="auto"/>
            <w:bottom w:val="none" w:sz="0" w:space="0" w:color="auto"/>
            <w:right w:val="none" w:sz="0" w:space="0" w:color="auto"/>
          </w:divBdr>
        </w:div>
        <w:div w:id="349586241">
          <w:marLeft w:val="0"/>
          <w:marRight w:val="0"/>
          <w:marTop w:val="0"/>
          <w:marBottom w:val="0"/>
          <w:divBdr>
            <w:top w:val="none" w:sz="0" w:space="0" w:color="auto"/>
            <w:left w:val="none" w:sz="0" w:space="0" w:color="auto"/>
            <w:bottom w:val="none" w:sz="0" w:space="0" w:color="auto"/>
            <w:right w:val="none" w:sz="0" w:space="0" w:color="auto"/>
          </w:divBdr>
        </w:div>
        <w:div w:id="349586301">
          <w:marLeft w:val="0"/>
          <w:marRight w:val="0"/>
          <w:marTop w:val="0"/>
          <w:marBottom w:val="0"/>
          <w:divBdr>
            <w:top w:val="none" w:sz="0" w:space="0" w:color="auto"/>
            <w:left w:val="none" w:sz="0" w:space="0" w:color="auto"/>
            <w:bottom w:val="none" w:sz="0" w:space="0" w:color="auto"/>
            <w:right w:val="none" w:sz="0" w:space="0" w:color="auto"/>
          </w:divBdr>
        </w:div>
        <w:div w:id="349586401">
          <w:marLeft w:val="0"/>
          <w:marRight w:val="0"/>
          <w:marTop w:val="0"/>
          <w:marBottom w:val="0"/>
          <w:divBdr>
            <w:top w:val="none" w:sz="0" w:space="0" w:color="auto"/>
            <w:left w:val="none" w:sz="0" w:space="0" w:color="auto"/>
            <w:bottom w:val="none" w:sz="0" w:space="0" w:color="auto"/>
            <w:right w:val="none" w:sz="0" w:space="0" w:color="auto"/>
          </w:divBdr>
        </w:div>
        <w:div w:id="349586571">
          <w:marLeft w:val="0"/>
          <w:marRight w:val="0"/>
          <w:marTop w:val="0"/>
          <w:marBottom w:val="0"/>
          <w:divBdr>
            <w:top w:val="none" w:sz="0" w:space="0" w:color="auto"/>
            <w:left w:val="none" w:sz="0" w:space="0" w:color="auto"/>
            <w:bottom w:val="none" w:sz="0" w:space="0" w:color="auto"/>
            <w:right w:val="none" w:sz="0" w:space="0" w:color="auto"/>
          </w:divBdr>
        </w:div>
        <w:div w:id="349586704">
          <w:marLeft w:val="0"/>
          <w:marRight w:val="0"/>
          <w:marTop w:val="0"/>
          <w:marBottom w:val="0"/>
          <w:divBdr>
            <w:top w:val="none" w:sz="0" w:space="0" w:color="auto"/>
            <w:left w:val="none" w:sz="0" w:space="0" w:color="auto"/>
            <w:bottom w:val="none" w:sz="0" w:space="0" w:color="auto"/>
            <w:right w:val="none" w:sz="0" w:space="0" w:color="auto"/>
          </w:divBdr>
        </w:div>
        <w:div w:id="349586835">
          <w:marLeft w:val="0"/>
          <w:marRight w:val="0"/>
          <w:marTop w:val="0"/>
          <w:marBottom w:val="0"/>
          <w:divBdr>
            <w:top w:val="none" w:sz="0" w:space="0" w:color="auto"/>
            <w:left w:val="none" w:sz="0" w:space="0" w:color="auto"/>
            <w:bottom w:val="none" w:sz="0" w:space="0" w:color="auto"/>
            <w:right w:val="none" w:sz="0" w:space="0" w:color="auto"/>
          </w:divBdr>
        </w:div>
        <w:div w:id="349586872">
          <w:marLeft w:val="0"/>
          <w:marRight w:val="0"/>
          <w:marTop w:val="0"/>
          <w:marBottom w:val="0"/>
          <w:divBdr>
            <w:top w:val="none" w:sz="0" w:space="0" w:color="auto"/>
            <w:left w:val="none" w:sz="0" w:space="0" w:color="auto"/>
            <w:bottom w:val="none" w:sz="0" w:space="0" w:color="auto"/>
            <w:right w:val="none" w:sz="0" w:space="0" w:color="auto"/>
          </w:divBdr>
        </w:div>
        <w:div w:id="349586884">
          <w:marLeft w:val="0"/>
          <w:marRight w:val="0"/>
          <w:marTop w:val="0"/>
          <w:marBottom w:val="0"/>
          <w:divBdr>
            <w:top w:val="none" w:sz="0" w:space="0" w:color="auto"/>
            <w:left w:val="none" w:sz="0" w:space="0" w:color="auto"/>
            <w:bottom w:val="none" w:sz="0" w:space="0" w:color="auto"/>
            <w:right w:val="none" w:sz="0" w:space="0" w:color="auto"/>
          </w:divBdr>
        </w:div>
        <w:div w:id="349586942">
          <w:marLeft w:val="0"/>
          <w:marRight w:val="0"/>
          <w:marTop w:val="0"/>
          <w:marBottom w:val="0"/>
          <w:divBdr>
            <w:top w:val="none" w:sz="0" w:space="0" w:color="auto"/>
            <w:left w:val="none" w:sz="0" w:space="0" w:color="auto"/>
            <w:bottom w:val="none" w:sz="0" w:space="0" w:color="auto"/>
            <w:right w:val="none" w:sz="0" w:space="0" w:color="auto"/>
          </w:divBdr>
        </w:div>
        <w:div w:id="349587063">
          <w:marLeft w:val="0"/>
          <w:marRight w:val="0"/>
          <w:marTop w:val="0"/>
          <w:marBottom w:val="0"/>
          <w:divBdr>
            <w:top w:val="none" w:sz="0" w:space="0" w:color="auto"/>
            <w:left w:val="none" w:sz="0" w:space="0" w:color="auto"/>
            <w:bottom w:val="none" w:sz="0" w:space="0" w:color="auto"/>
            <w:right w:val="none" w:sz="0" w:space="0" w:color="auto"/>
          </w:divBdr>
        </w:div>
        <w:div w:id="349587190">
          <w:marLeft w:val="0"/>
          <w:marRight w:val="0"/>
          <w:marTop w:val="0"/>
          <w:marBottom w:val="0"/>
          <w:divBdr>
            <w:top w:val="none" w:sz="0" w:space="0" w:color="auto"/>
            <w:left w:val="none" w:sz="0" w:space="0" w:color="auto"/>
            <w:bottom w:val="none" w:sz="0" w:space="0" w:color="auto"/>
            <w:right w:val="none" w:sz="0" w:space="0" w:color="auto"/>
          </w:divBdr>
        </w:div>
        <w:div w:id="349587194">
          <w:marLeft w:val="0"/>
          <w:marRight w:val="0"/>
          <w:marTop w:val="0"/>
          <w:marBottom w:val="0"/>
          <w:divBdr>
            <w:top w:val="none" w:sz="0" w:space="0" w:color="auto"/>
            <w:left w:val="none" w:sz="0" w:space="0" w:color="auto"/>
            <w:bottom w:val="none" w:sz="0" w:space="0" w:color="auto"/>
            <w:right w:val="none" w:sz="0" w:space="0" w:color="auto"/>
          </w:divBdr>
        </w:div>
        <w:div w:id="349587300">
          <w:marLeft w:val="0"/>
          <w:marRight w:val="0"/>
          <w:marTop w:val="0"/>
          <w:marBottom w:val="0"/>
          <w:divBdr>
            <w:top w:val="none" w:sz="0" w:space="0" w:color="auto"/>
            <w:left w:val="none" w:sz="0" w:space="0" w:color="auto"/>
            <w:bottom w:val="none" w:sz="0" w:space="0" w:color="auto"/>
            <w:right w:val="none" w:sz="0" w:space="0" w:color="auto"/>
          </w:divBdr>
        </w:div>
        <w:div w:id="349587386">
          <w:marLeft w:val="0"/>
          <w:marRight w:val="0"/>
          <w:marTop w:val="0"/>
          <w:marBottom w:val="0"/>
          <w:divBdr>
            <w:top w:val="none" w:sz="0" w:space="0" w:color="auto"/>
            <w:left w:val="none" w:sz="0" w:space="0" w:color="auto"/>
            <w:bottom w:val="none" w:sz="0" w:space="0" w:color="auto"/>
            <w:right w:val="none" w:sz="0" w:space="0" w:color="auto"/>
          </w:divBdr>
        </w:div>
        <w:div w:id="349587414">
          <w:marLeft w:val="0"/>
          <w:marRight w:val="0"/>
          <w:marTop w:val="0"/>
          <w:marBottom w:val="0"/>
          <w:divBdr>
            <w:top w:val="none" w:sz="0" w:space="0" w:color="auto"/>
            <w:left w:val="none" w:sz="0" w:space="0" w:color="auto"/>
            <w:bottom w:val="none" w:sz="0" w:space="0" w:color="auto"/>
            <w:right w:val="none" w:sz="0" w:space="0" w:color="auto"/>
          </w:divBdr>
        </w:div>
        <w:div w:id="349587454">
          <w:marLeft w:val="0"/>
          <w:marRight w:val="0"/>
          <w:marTop w:val="0"/>
          <w:marBottom w:val="0"/>
          <w:divBdr>
            <w:top w:val="none" w:sz="0" w:space="0" w:color="auto"/>
            <w:left w:val="none" w:sz="0" w:space="0" w:color="auto"/>
            <w:bottom w:val="none" w:sz="0" w:space="0" w:color="auto"/>
            <w:right w:val="none" w:sz="0" w:space="0" w:color="auto"/>
          </w:divBdr>
        </w:div>
        <w:div w:id="349587720">
          <w:marLeft w:val="0"/>
          <w:marRight w:val="0"/>
          <w:marTop w:val="0"/>
          <w:marBottom w:val="0"/>
          <w:divBdr>
            <w:top w:val="none" w:sz="0" w:space="0" w:color="auto"/>
            <w:left w:val="none" w:sz="0" w:space="0" w:color="auto"/>
            <w:bottom w:val="none" w:sz="0" w:space="0" w:color="auto"/>
            <w:right w:val="none" w:sz="0" w:space="0" w:color="auto"/>
          </w:divBdr>
        </w:div>
        <w:div w:id="349587801">
          <w:marLeft w:val="0"/>
          <w:marRight w:val="0"/>
          <w:marTop w:val="0"/>
          <w:marBottom w:val="0"/>
          <w:divBdr>
            <w:top w:val="none" w:sz="0" w:space="0" w:color="auto"/>
            <w:left w:val="none" w:sz="0" w:space="0" w:color="auto"/>
            <w:bottom w:val="none" w:sz="0" w:space="0" w:color="auto"/>
            <w:right w:val="none" w:sz="0" w:space="0" w:color="auto"/>
          </w:divBdr>
        </w:div>
        <w:div w:id="349587811">
          <w:marLeft w:val="0"/>
          <w:marRight w:val="0"/>
          <w:marTop w:val="0"/>
          <w:marBottom w:val="0"/>
          <w:divBdr>
            <w:top w:val="none" w:sz="0" w:space="0" w:color="auto"/>
            <w:left w:val="none" w:sz="0" w:space="0" w:color="auto"/>
            <w:bottom w:val="none" w:sz="0" w:space="0" w:color="auto"/>
            <w:right w:val="none" w:sz="0" w:space="0" w:color="auto"/>
          </w:divBdr>
        </w:div>
        <w:div w:id="349587825">
          <w:marLeft w:val="0"/>
          <w:marRight w:val="0"/>
          <w:marTop w:val="0"/>
          <w:marBottom w:val="0"/>
          <w:divBdr>
            <w:top w:val="none" w:sz="0" w:space="0" w:color="auto"/>
            <w:left w:val="none" w:sz="0" w:space="0" w:color="auto"/>
            <w:bottom w:val="none" w:sz="0" w:space="0" w:color="auto"/>
            <w:right w:val="none" w:sz="0" w:space="0" w:color="auto"/>
          </w:divBdr>
        </w:div>
        <w:div w:id="349587878">
          <w:marLeft w:val="0"/>
          <w:marRight w:val="0"/>
          <w:marTop w:val="0"/>
          <w:marBottom w:val="0"/>
          <w:divBdr>
            <w:top w:val="none" w:sz="0" w:space="0" w:color="auto"/>
            <w:left w:val="none" w:sz="0" w:space="0" w:color="auto"/>
            <w:bottom w:val="none" w:sz="0" w:space="0" w:color="auto"/>
            <w:right w:val="none" w:sz="0" w:space="0" w:color="auto"/>
          </w:divBdr>
        </w:div>
        <w:div w:id="349587931">
          <w:marLeft w:val="0"/>
          <w:marRight w:val="0"/>
          <w:marTop w:val="0"/>
          <w:marBottom w:val="0"/>
          <w:divBdr>
            <w:top w:val="none" w:sz="0" w:space="0" w:color="auto"/>
            <w:left w:val="none" w:sz="0" w:space="0" w:color="auto"/>
            <w:bottom w:val="none" w:sz="0" w:space="0" w:color="auto"/>
            <w:right w:val="none" w:sz="0" w:space="0" w:color="auto"/>
          </w:divBdr>
        </w:div>
        <w:div w:id="349587948">
          <w:marLeft w:val="0"/>
          <w:marRight w:val="0"/>
          <w:marTop w:val="0"/>
          <w:marBottom w:val="0"/>
          <w:divBdr>
            <w:top w:val="none" w:sz="0" w:space="0" w:color="auto"/>
            <w:left w:val="none" w:sz="0" w:space="0" w:color="auto"/>
            <w:bottom w:val="none" w:sz="0" w:space="0" w:color="auto"/>
            <w:right w:val="none" w:sz="0" w:space="0" w:color="auto"/>
          </w:divBdr>
        </w:div>
        <w:div w:id="349588173">
          <w:marLeft w:val="0"/>
          <w:marRight w:val="0"/>
          <w:marTop w:val="0"/>
          <w:marBottom w:val="0"/>
          <w:divBdr>
            <w:top w:val="none" w:sz="0" w:space="0" w:color="auto"/>
            <w:left w:val="none" w:sz="0" w:space="0" w:color="auto"/>
            <w:bottom w:val="none" w:sz="0" w:space="0" w:color="auto"/>
            <w:right w:val="none" w:sz="0" w:space="0" w:color="auto"/>
          </w:divBdr>
        </w:div>
        <w:div w:id="349588180">
          <w:marLeft w:val="0"/>
          <w:marRight w:val="0"/>
          <w:marTop w:val="0"/>
          <w:marBottom w:val="0"/>
          <w:divBdr>
            <w:top w:val="none" w:sz="0" w:space="0" w:color="auto"/>
            <w:left w:val="none" w:sz="0" w:space="0" w:color="auto"/>
            <w:bottom w:val="none" w:sz="0" w:space="0" w:color="auto"/>
            <w:right w:val="none" w:sz="0" w:space="0" w:color="auto"/>
          </w:divBdr>
        </w:div>
        <w:div w:id="349588456">
          <w:marLeft w:val="0"/>
          <w:marRight w:val="0"/>
          <w:marTop w:val="0"/>
          <w:marBottom w:val="0"/>
          <w:divBdr>
            <w:top w:val="none" w:sz="0" w:space="0" w:color="auto"/>
            <w:left w:val="none" w:sz="0" w:space="0" w:color="auto"/>
            <w:bottom w:val="none" w:sz="0" w:space="0" w:color="auto"/>
            <w:right w:val="none" w:sz="0" w:space="0" w:color="auto"/>
          </w:divBdr>
        </w:div>
        <w:div w:id="349588497">
          <w:marLeft w:val="0"/>
          <w:marRight w:val="0"/>
          <w:marTop w:val="0"/>
          <w:marBottom w:val="0"/>
          <w:divBdr>
            <w:top w:val="none" w:sz="0" w:space="0" w:color="auto"/>
            <w:left w:val="none" w:sz="0" w:space="0" w:color="auto"/>
            <w:bottom w:val="none" w:sz="0" w:space="0" w:color="auto"/>
            <w:right w:val="none" w:sz="0" w:space="0" w:color="auto"/>
          </w:divBdr>
        </w:div>
        <w:div w:id="349588503">
          <w:marLeft w:val="0"/>
          <w:marRight w:val="0"/>
          <w:marTop w:val="0"/>
          <w:marBottom w:val="0"/>
          <w:divBdr>
            <w:top w:val="none" w:sz="0" w:space="0" w:color="auto"/>
            <w:left w:val="none" w:sz="0" w:space="0" w:color="auto"/>
            <w:bottom w:val="none" w:sz="0" w:space="0" w:color="auto"/>
            <w:right w:val="none" w:sz="0" w:space="0" w:color="auto"/>
          </w:divBdr>
        </w:div>
        <w:div w:id="349588549">
          <w:marLeft w:val="0"/>
          <w:marRight w:val="0"/>
          <w:marTop w:val="0"/>
          <w:marBottom w:val="0"/>
          <w:divBdr>
            <w:top w:val="none" w:sz="0" w:space="0" w:color="auto"/>
            <w:left w:val="none" w:sz="0" w:space="0" w:color="auto"/>
            <w:bottom w:val="none" w:sz="0" w:space="0" w:color="auto"/>
            <w:right w:val="none" w:sz="0" w:space="0" w:color="auto"/>
          </w:divBdr>
        </w:div>
        <w:div w:id="349588852">
          <w:marLeft w:val="0"/>
          <w:marRight w:val="0"/>
          <w:marTop w:val="0"/>
          <w:marBottom w:val="0"/>
          <w:divBdr>
            <w:top w:val="none" w:sz="0" w:space="0" w:color="auto"/>
            <w:left w:val="none" w:sz="0" w:space="0" w:color="auto"/>
            <w:bottom w:val="none" w:sz="0" w:space="0" w:color="auto"/>
            <w:right w:val="none" w:sz="0" w:space="0" w:color="auto"/>
          </w:divBdr>
        </w:div>
        <w:div w:id="349588896">
          <w:marLeft w:val="0"/>
          <w:marRight w:val="0"/>
          <w:marTop w:val="0"/>
          <w:marBottom w:val="0"/>
          <w:divBdr>
            <w:top w:val="none" w:sz="0" w:space="0" w:color="auto"/>
            <w:left w:val="none" w:sz="0" w:space="0" w:color="auto"/>
            <w:bottom w:val="none" w:sz="0" w:space="0" w:color="auto"/>
            <w:right w:val="none" w:sz="0" w:space="0" w:color="auto"/>
          </w:divBdr>
        </w:div>
        <w:div w:id="349588993">
          <w:marLeft w:val="0"/>
          <w:marRight w:val="0"/>
          <w:marTop w:val="0"/>
          <w:marBottom w:val="0"/>
          <w:divBdr>
            <w:top w:val="none" w:sz="0" w:space="0" w:color="auto"/>
            <w:left w:val="none" w:sz="0" w:space="0" w:color="auto"/>
            <w:bottom w:val="none" w:sz="0" w:space="0" w:color="auto"/>
            <w:right w:val="none" w:sz="0" w:space="0" w:color="auto"/>
          </w:divBdr>
        </w:div>
        <w:div w:id="349589005">
          <w:marLeft w:val="0"/>
          <w:marRight w:val="0"/>
          <w:marTop w:val="0"/>
          <w:marBottom w:val="0"/>
          <w:divBdr>
            <w:top w:val="none" w:sz="0" w:space="0" w:color="auto"/>
            <w:left w:val="none" w:sz="0" w:space="0" w:color="auto"/>
            <w:bottom w:val="none" w:sz="0" w:space="0" w:color="auto"/>
            <w:right w:val="none" w:sz="0" w:space="0" w:color="auto"/>
          </w:divBdr>
        </w:div>
        <w:div w:id="349589104">
          <w:marLeft w:val="0"/>
          <w:marRight w:val="0"/>
          <w:marTop w:val="0"/>
          <w:marBottom w:val="0"/>
          <w:divBdr>
            <w:top w:val="none" w:sz="0" w:space="0" w:color="auto"/>
            <w:left w:val="none" w:sz="0" w:space="0" w:color="auto"/>
            <w:bottom w:val="none" w:sz="0" w:space="0" w:color="auto"/>
            <w:right w:val="none" w:sz="0" w:space="0" w:color="auto"/>
          </w:divBdr>
        </w:div>
        <w:div w:id="349589388">
          <w:marLeft w:val="0"/>
          <w:marRight w:val="0"/>
          <w:marTop w:val="0"/>
          <w:marBottom w:val="0"/>
          <w:divBdr>
            <w:top w:val="none" w:sz="0" w:space="0" w:color="auto"/>
            <w:left w:val="none" w:sz="0" w:space="0" w:color="auto"/>
            <w:bottom w:val="none" w:sz="0" w:space="0" w:color="auto"/>
            <w:right w:val="none" w:sz="0" w:space="0" w:color="auto"/>
          </w:divBdr>
        </w:div>
        <w:div w:id="349589485">
          <w:marLeft w:val="0"/>
          <w:marRight w:val="0"/>
          <w:marTop w:val="0"/>
          <w:marBottom w:val="0"/>
          <w:divBdr>
            <w:top w:val="none" w:sz="0" w:space="0" w:color="auto"/>
            <w:left w:val="none" w:sz="0" w:space="0" w:color="auto"/>
            <w:bottom w:val="none" w:sz="0" w:space="0" w:color="auto"/>
            <w:right w:val="none" w:sz="0" w:space="0" w:color="auto"/>
          </w:divBdr>
        </w:div>
        <w:div w:id="349589510">
          <w:marLeft w:val="0"/>
          <w:marRight w:val="0"/>
          <w:marTop w:val="0"/>
          <w:marBottom w:val="0"/>
          <w:divBdr>
            <w:top w:val="none" w:sz="0" w:space="0" w:color="auto"/>
            <w:left w:val="none" w:sz="0" w:space="0" w:color="auto"/>
            <w:bottom w:val="none" w:sz="0" w:space="0" w:color="auto"/>
            <w:right w:val="none" w:sz="0" w:space="0" w:color="auto"/>
          </w:divBdr>
        </w:div>
        <w:div w:id="349589519">
          <w:marLeft w:val="0"/>
          <w:marRight w:val="0"/>
          <w:marTop w:val="0"/>
          <w:marBottom w:val="0"/>
          <w:divBdr>
            <w:top w:val="none" w:sz="0" w:space="0" w:color="auto"/>
            <w:left w:val="none" w:sz="0" w:space="0" w:color="auto"/>
            <w:bottom w:val="none" w:sz="0" w:space="0" w:color="auto"/>
            <w:right w:val="none" w:sz="0" w:space="0" w:color="auto"/>
          </w:divBdr>
        </w:div>
        <w:div w:id="349589538">
          <w:marLeft w:val="0"/>
          <w:marRight w:val="0"/>
          <w:marTop w:val="0"/>
          <w:marBottom w:val="0"/>
          <w:divBdr>
            <w:top w:val="none" w:sz="0" w:space="0" w:color="auto"/>
            <w:left w:val="none" w:sz="0" w:space="0" w:color="auto"/>
            <w:bottom w:val="none" w:sz="0" w:space="0" w:color="auto"/>
            <w:right w:val="none" w:sz="0" w:space="0" w:color="auto"/>
          </w:divBdr>
        </w:div>
        <w:div w:id="349589565">
          <w:marLeft w:val="0"/>
          <w:marRight w:val="0"/>
          <w:marTop w:val="0"/>
          <w:marBottom w:val="0"/>
          <w:divBdr>
            <w:top w:val="none" w:sz="0" w:space="0" w:color="auto"/>
            <w:left w:val="none" w:sz="0" w:space="0" w:color="auto"/>
            <w:bottom w:val="none" w:sz="0" w:space="0" w:color="auto"/>
            <w:right w:val="none" w:sz="0" w:space="0" w:color="auto"/>
          </w:divBdr>
        </w:div>
        <w:div w:id="349589627">
          <w:marLeft w:val="0"/>
          <w:marRight w:val="0"/>
          <w:marTop w:val="0"/>
          <w:marBottom w:val="0"/>
          <w:divBdr>
            <w:top w:val="none" w:sz="0" w:space="0" w:color="auto"/>
            <w:left w:val="none" w:sz="0" w:space="0" w:color="auto"/>
            <w:bottom w:val="none" w:sz="0" w:space="0" w:color="auto"/>
            <w:right w:val="none" w:sz="0" w:space="0" w:color="auto"/>
          </w:divBdr>
        </w:div>
        <w:div w:id="349589707">
          <w:marLeft w:val="0"/>
          <w:marRight w:val="0"/>
          <w:marTop w:val="0"/>
          <w:marBottom w:val="0"/>
          <w:divBdr>
            <w:top w:val="none" w:sz="0" w:space="0" w:color="auto"/>
            <w:left w:val="none" w:sz="0" w:space="0" w:color="auto"/>
            <w:bottom w:val="none" w:sz="0" w:space="0" w:color="auto"/>
            <w:right w:val="none" w:sz="0" w:space="0" w:color="auto"/>
          </w:divBdr>
        </w:div>
        <w:div w:id="349589846">
          <w:marLeft w:val="0"/>
          <w:marRight w:val="0"/>
          <w:marTop w:val="0"/>
          <w:marBottom w:val="0"/>
          <w:divBdr>
            <w:top w:val="none" w:sz="0" w:space="0" w:color="auto"/>
            <w:left w:val="none" w:sz="0" w:space="0" w:color="auto"/>
            <w:bottom w:val="none" w:sz="0" w:space="0" w:color="auto"/>
            <w:right w:val="none" w:sz="0" w:space="0" w:color="auto"/>
          </w:divBdr>
        </w:div>
        <w:div w:id="349589852">
          <w:marLeft w:val="0"/>
          <w:marRight w:val="0"/>
          <w:marTop w:val="0"/>
          <w:marBottom w:val="0"/>
          <w:divBdr>
            <w:top w:val="none" w:sz="0" w:space="0" w:color="auto"/>
            <w:left w:val="none" w:sz="0" w:space="0" w:color="auto"/>
            <w:bottom w:val="none" w:sz="0" w:space="0" w:color="auto"/>
            <w:right w:val="none" w:sz="0" w:space="0" w:color="auto"/>
          </w:divBdr>
        </w:div>
        <w:div w:id="349589858">
          <w:marLeft w:val="0"/>
          <w:marRight w:val="0"/>
          <w:marTop w:val="0"/>
          <w:marBottom w:val="0"/>
          <w:divBdr>
            <w:top w:val="none" w:sz="0" w:space="0" w:color="auto"/>
            <w:left w:val="none" w:sz="0" w:space="0" w:color="auto"/>
            <w:bottom w:val="none" w:sz="0" w:space="0" w:color="auto"/>
            <w:right w:val="none" w:sz="0" w:space="0" w:color="auto"/>
          </w:divBdr>
        </w:div>
        <w:div w:id="349590269">
          <w:marLeft w:val="0"/>
          <w:marRight w:val="0"/>
          <w:marTop w:val="0"/>
          <w:marBottom w:val="0"/>
          <w:divBdr>
            <w:top w:val="none" w:sz="0" w:space="0" w:color="auto"/>
            <w:left w:val="none" w:sz="0" w:space="0" w:color="auto"/>
            <w:bottom w:val="none" w:sz="0" w:space="0" w:color="auto"/>
            <w:right w:val="none" w:sz="0" w:space="0" w:color="auto"/>
          </w:divBdr>
        </w:div>
        <w:div w:id="349590310">
          <w:marLeft w:val="0"/>
          <w:marRight w:val="0"/>
          <w:marTop w:val="0"/>
          <w:marBottom w:val="0"/>
          <w:divBdr>
            <w:top w:val="none" w:sz="0" w:space="0" w:color="auto"/>
            <w:left w:val="none" w:sz="0" w:space="0" w:color="auto"/>
            <w:bottom w:val="none" w:sz="0" w:space="0" w:color="auto"/>
            <w:right w:val="none" w:sz="0" w:space="0" w:color="auto"/>
          </w:divBdr>
        </w:div>
        <w:div w:id="349590447">
          <w:marLeft w:val="0"/>
          <w:marRight w:val="0"/>
          <w:marTop w:val="0"/>
          <w:marBottom w:val="0"/>
          <w:divBdr>
            <w:top w:val="none" w:sz="0" w:space="0" w:color="auto"/>
            <w:left w:val="none" w:sz="0" w:space="0" w:color="auto"/>
            <w:bottom w:val="none" w:sz="0" w:space="0" w:color="auto"/>
            <w:right w:val="none" w:sz="0" w:space="0" w:color="auto"/>
          </w:divBdr>
        </w:div>
        <w:div w:id="349590464">
          <w:marLeft w:val="0"/>
          <w:marRight w:val="0"/>
          <w:marTop w:val="0"/>
          <w:marBottom w:val="0"/>
          <w:divBdr>
            <w:top w:val="none" w:sz="0" w:space="0" w:color="auto"/>
            <w:left w:val="none" w:sz="0" w:space="0" w:color="auto"/>
            <w:bottom w:val="none" w:sz="0" w:space="0" w:color="auto"/>
            <w:right w:val="none" w:sz="0" w:space="0" w:color="auto"/>
          </w:divBdr>
        </w:div>
        <w:div w:id="349590658">
          <w:marLeft w:val="0"/>
          <w:marRight w:val="0"/>
          <w:marTop w:val="0"/>
          <w:marBottom w:val="0"/>
          <w:divBdr>
            <w:top w:val="none" w:sz="0" w:space="0" w:color="auto"/>
            <w:left w:val="none" w:sz="0" w:space="0" w:color="auto"/>
            <w:bottom w:val="none" w:sz="0" w:space="0" w:color="auto"/>
            <w:right w:val="none" w:sz="0" w:space="0" w:color="auto"/>
          </w:divBdr>
        </w:div>
        <w:div w:id="349590696">
          <w:marLeft w:val="0"/>
          <w:marRight w:val="0"/>
          <w:marTop w:val="0"/>
          <w:marBottom w:val="0"/>
          <w:divBdr>
            <w:top w:val="none" w:sz="0" w:space="0" w:color="auto"/>
            <w:left w:val="none" w:sz="0" w:space="0" w:color="auto"/>
            <w:bottom w:val="none" w:sz="0" w:space="0" w:color="auto"/>
            <w:right w:val="none" w:sz="0" w:space="0" w:color="auto"/>
          </w:divBdr>
        </w:div>
        <w:div w:id="349590711">
          <w:marLeft w:val="0"/>
          <w:marRight w:val="0"/>
          <w:marTop w:val="0"/>
          <w:marBottom w:val="0"/>
          <w:divBdr>
            <w:top w:val="none" w:sz="0" w:space="0" w:color="auto"/>
            <w:left w:val="none" w:sz="0" w:space="0" w:color="auto"/>
            <w:bottom w:val="none" w:sz="0" w:space="0" w:color="auto"/>
            <w:right w:val="none" w:sz="0" w:space="0" w:color="auto"/>
          </w:divBdr>
        </w:div>
        <w:div w:id="349590764">
          <w:marLeft w:val="0"/>
          <w:marRight w:val="0"/>
          <w:marTop w:val="0"/>
          <w:marBottom w:val="0"/>
          <w:divBdr>
            <w:top w:val="none" w:sz="0" w:space="0" w:color="auto"/>
            <w:left w:val="none" w:sz="0" w:space="0" w:color="auto"/>
            <w:bottom w:val="none" w:sz="0" w:space="0" w:color="auto"/>
            <w:right w:val="none" w:sz="0" w:space="0" w:color="auto"/>
          </w:divBdr>
        </w:div>
        <w:div w:id="349590908">
          <w:marLeft w:val="0"/>
          <w:marRight w:val="0"/>
          <w:marTop w:val="0"/>
          <w:marBottom w:val="0"/>
          <w:divBdr>
            <w:top w:val="none" w:sz="0" w:space="0" w:color="auto"/>
            <w:left w:val="none" w:sz="0" w:space="0" w:color="auto"/>
            <w:bottom w:val="none" w:sz="0" w:space="0" w:color="auto"/>
            <w:right w:val="none" w:sz="0" w:space="0" w:color="auto"/>
          </w:divBdr>
        </w:div>
        <w:div w:id="349590960">
          <w:marLeft w:val="0"/>
          <w:marRight w:val="0"/>
          <w:marTop w:val="0"/>
          <w:marBottom w:val="0"/>
          <w:divBdr>
            <w:top w:val="none" w:sz="0" w:space="0" w:color="auto"/>
            <w:left w:val="none" w:sz="0" w:space="0" w:color="auto"/>
            <w:bottom w:val="none" w:sz="0" w:space="0" w:color="auto"/>
            <w:right w:val="none" w:sz="0" w:space="0" w:color="auto"/>
          </w:divBdr>
        </w:div>
        <w:div w:id="349591063">
          <w:marLeft w:val="0"/>
          <w:marRight w:val="0"/>
          <w:marTop w:val="0"/>
          <w:marBottom w:val="0"/>
          <w:divBdr>
            <w:top w:val="none" w:sz="0" w:space="0" w:color="auto"/>
            <w:left w:val="none" w:sz="0" w:space="0" w:color="auto"/>
            <w:bottom w:val="none" w:sz="0" w:space="0" w:color="auto"/>
            <w:right w:val="none" w:sz="0" w:space="0" w:color="auto"/>
          </w:divBdr>
        </w:div>
        <w:div w:id="349591070">
          <w:marLeft w:val="0"/>
          <w:marRight w:val="0"/>
          <w:marTop w:val="0"/>
          <w:marBottom w:val="0"/>
          <w:divBdr>
            <w:top w:val="none" w:sz="0" w:space="0" w:color="auto"/>
            <w:left w:val="none" w:sz="0" w:space="0" w:color="auto"/>
            <w:bottom w:val="none" w:sz="0" w:space="0" w:color="auto"/>
            <w:right w:val="none" w:sz="0" w:space="0" w:color="auto"/>
          </w:divBdr>
        </w:div>
        <w:div w:id="349591185">
          <w:marLeft w:val="0"/>
          <w:marRight w:val="0"/>
          <w:marTop w:val="0"/>
          <w:marBottom w:val="0"/>
          <w:divBdr>
            <w:top w:val="none" w:sz="0" w:space="0" w:color="auto"/>
            <w:left w:val="none" w:sz="0" w:space="0" w:color="auto"/>
            <w:bottom w:val="none" w:sz="0" w:space="0" w:color="auto"/>
            <w:right w:val="none" w:sz="0" w:space="0" w:color="auto"/>
          </w:divBdr>
        </w:div>
        <w:div w:id="349591313">
          <w:marLeft w:val="0"/>
          <w:marRight w:val="0"/>
          <w:marTop w:val="0"/>
          <w:marBottom w:val="0"/>
          <w:divBdr>
            <w:top w:val="none" w:sz="0" w:space="0" w:color="auto"/>
            <w:left w:val="none" w:sz="0" w:space="0" w:color="auto"/>
            <w:bottom w:val="none" w:sz="0" w:space="0" w:color="auto"/>
            <w:right w:val="none" w:sz="0" w:space="0" w:color="auto"/>
          </w:divBdr>
        </w:div>
        <w:div w:id="349591383">
          <w:marLeft w:val="0"/>
          <w:marRight w:val="0"/>
          <w:marTop w:val="0"/>
          <w:marBottom w:val="0"/>
          <w:divBdr>
            <w:top w:val="none" w:sz="0" w:space="0" w:color="auto"/>
            <w:left w:val="none" w:sz="0" w:space="0" w:color="auto"/>
            <w:bottom w:val="none" w:sz="0" w:space="0" w:color="auto"/>
            <w:right w:val="none" w:sz="0" w:space="0" w:color="auto"/>
          </w:divBdr>
        </w:div>
        <w:div w:id="349591463">
          <w:marLeft w:val="0"/>
          <w:marRight w:val="0"/>
          <w:marTop w:val="0"/>
          <w:marBottom w:val="0"/>
          <w:divBdr>
            <w:top w:val="none" w:sz="0" w:space="0" w:color="auto"/>
            <w:left w:val="none" w:sz="0" w:space="0" w:color="auto"/>
            <w:bottom w:val="none" w:sz="0" w:space="0" w:color="auto"/>
            <w:right w:val="none" w:sz="0" w:space="0" w:color="auto"/>
          </w:divBdr>
        </w:div>
        <w:div w:id="349591659">
          <w:marLeft w:val="0"/>
          <w:marRight w:val="0"/>
          <w:marTop w:val="0"/>
          <w:marBottom w:val="0"/>
          <w:divBdr>
            <w:top w:val="none" w:sz="0" w:space="0" w:color="auto"/>
            <w:left w:val="none" w:sz="0" w:space="0" w:color="auto"/>
            <w:bottom w:val="none" w:sz="0" w:space="0" w:color="auto"/>
            <w:right w:val="none" w:sz="0" w:space="0" w:color="auto"/>
          </w:divBdr>
        </w:div>
        <w:div w:id="349591720">
          <w:marLeft w:val="0"/>
          <w:marRight w:val="0"/>
          <w:marTop w:val="0"/>
          <w:marBottom w:val="0"/>
          <w:divBdr>
            <w:top w:val="none" w:sz="0" w:space="0" w:color="auto"/>
            <w:left w:val="none" w:sz="0" w:space="0" w:color="auto"/>
            <w:bottom w:val="none" w:sz="0" w:space="0" w:color="auto"/>
            <w:right w:val="none" w:sz="0" w:space="0" w:color="auto"/>
          </w:divBdr>
        </w:div>
        <w:div w:id="349591872">
          <w:marLeft w:val="0"/>
          <w:marRight w:val="0"/>
          <w:marTop w:val="0"/>
          <w:marBottom w:val="0"/>
          <w:divBdr>
            <w:top w:val="none" w:sz="0" w:space="0" w:color="auto"/>
            <w:left w:val="none" w:sz="0" w:space="0" w:color="auto"/>
            <w:bottom w:val="none" w:sz="0" w:space="0" w:color="auto"/>
            <w:right w:val="none" w:sz="0" w:space="0" w:color="auto"/>
          </w:divBdr>
        </w:div>
        <w:div w:id="349591979">
          <w:marLeft w:val="0"/>
          <w:marRight w:val="0"/>
          <w:marTop w:val="0"/>
          <w:marBottom w:val="0"/>
          <w:divBdr>
            <w:top w:val="none" w:sz="0" w:space="0" w:color="auto"/>
            <w:left w:val="none" w:sz="0" w:space="0" w:color="auto"/>
            <w:bottom w:val="none" w:sz="0" w:space="0" w:color="auto"/>
            <w:right w:val="none" w:sz="0" w:space="0" w:color="auto"/>
          </w:divBdr>
        </w:div>
        <w:div w:id="349591988">
          <w:marLeft w:val="0"/>
          <w:marRight w:val="0"/>
          <w:marTop w:val="0"/>
          <w:marBottom w:val="0"/>
          <w:divBdr>
            <w:top w:val="none" w:sz="0" w:space="0" w:color="auto"/>
            <w:left w:val="none" w:sz="0" w:space="0" w:color="auto"/>
            <w:bottom w:val="none" w:sz="0" w:space="0" w:color="auto"/>
            <w:right w:val="none" w:sz="0" w:space="0" w:color="auto"/>
          </w:divBdr>
        </w:div>
        <w:div w:id="349592107">
          <w:marLeft w:val="0"/>
          <w:marRight w:val="0"/>
          <w:marTop w:val="0"/>
          <w:marBottom w:val="0"/>
          <w:divBdr>
            <w:top w:val="none" w:sz="0" w:space="0" w:color="auto"/>
            <w:left w:val="none" w:sz="0" w:space="0" w:color="auto"/>
            <w:bottom w:val="none" w:sz="0" w:space="0" w:color="auto"/>
            <w:right w:val="none" w:sz="0" w:space="0" w:color="auto"/>
          </w:divBdr>
        </w:div>
        <w:div w:id="349592406">
          <w:marLeft w:val="0"/>
          <w:marRight w:val="0"/>
          <w:marTop w:val="0"/>
          <w:marBottom w:val="0"/>
          <w:divBdr>
            <w:top w:val="none" w:sz="0" w:space="0" w:color="auto"/>
            <w:left w:val="none" w:sz="0" w:space="0" w:color="auto"/>
            <w:bottom w:val="none" w:sz="0" w:space="0" w:color="auto"/>
            <w:right w:val="none" w:sz="0" w:space="0" w:color="auto"/>
          </w:divBdr>
        </w:div>
        <w:div w:id="349592419">
          <w:marLeft w:val="0"/>
          <w:marRight w:val="0"/>
          <w:marTop w:val="0"/>
          <w:marBottom w:val="0"/>
          <w:divBdr>
            <w:top w:val="none" w:sz="0" w:space="0" w:color="auto"/>
            <w:left w:val="none" w:sz="0" w:space="0" w:color="auto"/>
            <w:bottom w:val="none" w:sz="0" w:space="0" w:color="auto"/>
            <w:right w:val="none" w:sz="0" w:space="0" w:color="auto"/>
          </w:divBdr>
        </w:div>
        <w:div w:id="349592432">
          <w:marLeft w:val="0"/>
          <w:marRight w:val="0"/>
          <w:marTop w:val="0"/>
          <w:marBottom w:val="0"/>
          <w:divBdr>
            <w:top w:val="none" w:sz="0" w:space="0" w:color="auto"/>
            <w:left w:val="none" w:sz="0" w:space="0" w:color="auto"/>
            <w:bottom w:val="none" w:sz="0" w:space="0" w:color="auto"/>
            <w:right w:val="none" w:sz="0" w:space="0" w:color="auto"/>
          </w:divBdr>
        </w:div>
        <w:div w:id="349592451">
          <w:marLeft w:val="0"/>
          <w:marRight w:val="0"/>
          <w:marTop w:val="0"/>
          <w:marBottom w:val="0"/>
          <w:divBdr>
            <w:top w:val="none" w:sz="0" w:space="0" w:color="auto"/>
            <w:left w:val="none" w:sz="0" w:space="0" w:color="auto"/>
            <w:bottom w:val="none" w:sz="0" w:space="0" w:color="auto"/>
            <w:right w:val="none" w:sz="0" w:space="0" w:color="auto"/>
          </w:divBdr>
        </w:div>
        <w:div w:id="349592466">
          <w:marLeft w:val="0"/>
          <w:marRight w:val="0"/>
          <w:marTop w:val="0"/>
          <w:marBottom w:val="0"/>
          <w:divBdr>
            <w:top w:val="none" w:sz="0" w:space="0" w:color="auto"/>
            <w:left w:val="none" w:sz="0" w:space="0" w:color="auto"/>
            <w:bottom w:val="none" w:sz="0" w:space="0" w:color="auto"/>
            <w:right w:val="none" w:sz="0" w:space="0" w:color="auto"/>
          </w:divBdr>
        </w:div>
        <w:div w:id="349592726">
          <w:marLeft w:val="0"/>
          <w:marRight w:val="0"/>
          <w:marTop w:val="0"/>
          <w:marBottom w:val="0"/>
          <w:divBdr>
            <w:top w:val="none" w:sz="0" w:space="0" w:color="auto"/>
            <w:left w:val="none" w:sz="0" w:space="0" w:color="auto"/>
            <w:bottom w:val="none" w:sz="0" w:space="0" w:color="auto"/>
            <w:right w:val="none" w:sz="0" w:space="0" w:color="auto"/>
          </w:divBdr>
        </w:div>
        <w:div w:id="349593069">
          <w:marLeft w:val="0"/>
          <w:marRight w:val="0"/>
          <w:marTop w:val="0"/>
          <w:marBottom w:val="0"/>
          <w:divBdr>
            <w:top w:val="none" w:sz="0" w:space="0" w:color="auto"/>
            <w:left w:val="none" w:sz="0" w:space="0" w:color="auto"/>
            <w:bottom w:val="none" w:sz="0" w:space="0" w:color="auto"/>
            <w:right w:val="none" w:sz="0" w:space="0" w:color="auto"/>
          </w:divBdr>
        </w:div>
        <w:div w:id="349593087">
          <w:marLeft w:val="0"/>
          <w:marRight w:val="0"/>
          <w:marTop w:val="0"/>
          <w:marBottom w:val="0"/>
          <w:divBdr>
            <w:top w:val="none" w:sz="0" w:space="0" w:color="auto"/>
            <w:left w:val="none" w:sz="0" w:space="0" w:color="auto"/>
            <w:bottom w:val="none" w:sz="0" w:space="0" w:color="auto"/>
            <w:right w:val="none" w:sz="0" w:space="0" w:color="auto"/>
          </w:divBdr>
        </w:div>
        <w:div w:id="349593103">
          <w:marLeft w:val="0"/>
          <w:marRight w:val="0"/>
          <w:marTop w:val="0"/>
          <w:marBottom w:val="0"/>
          <w:divBdr>
            <w:top w:val="none" w:sz="0" w:space="0" w:color="auto"/>
            <w:left w:val="none" w:sz="0" w:space="0" w:color="auto"/>
            <w:bottom w:val="none" w:sz="0" w:space="0" w:color="auto"/>
            <w:right w:val="none" w:sz="0" w:space="0" w:color="auto"/>
          </w:divBdr>
        </w:div>
        <w:div w:id="349593243">
          <w:marLeft w:val="0"/>
          <w:marRight w:val="0"/>
          <w:marTop w:val="0"/>
          <w:marBottom w:val="0"/>
          <w:divBdr>
            <w:top w:val="none" w:sz="0" w:space="0" w:color="auto"/>
            <w:left w:val="none" w:sz="0" w:space="0" w:color="auto"/>
            <w:bottom w:val="none" w:sz="0" w:space="0" w:color="auto"/>
            <w:right w:val="none" w:sz="0" w:space="0" w:color="auto"/>
          </w:divBdr>
        </w:div>
        <w:div w:id="349593477">
          <w:marLeft w:val="0"/>
          <w:marRight w:val="0"/>
          <w:marTop w:val="0"/>
          <w:marBottom w:val="0"/>
          <w:divBdr>
            <w:top w:val="none" w:sz="0" w:space="0" w:color="auto"/>
            <w:left w:val="none" w:sz="0" w:space="0" w:color="auto"/>
            <w:bottom w:val="none" w:sz="0" w:space="0" w:color="auto"/>
            <w:right w:val="none" w:sz="0" w:space="0" w:color="auto"/>
          </w:divBdr>
        </w:div>
        <w:div w:id="349593481">
          <w:marLeft w:val="0"/>
          <w:marRight w:val="0"/>
          <w:marTop w:val="0"/>
          <w:marBottom w:val="0"/>
          <w:divBdr>
            <w:top w:val="none" w:sz="0" w:space="0" w:color="auto"/>
            <w:left w:val="none" w:sz="0" w:space="0" w:color="auto"/>
            <w:bottom w:val="none" w:sz="0" w:space="0" w:color="auto"/>
            <w:right w:val="none" w:sz="0" w:space="0" w:color="auto"/>
          </w:divBdr>
        </w:div>
        <w:div w:id="349593495">
          <w:marLeft w:val="0"/>
          <w:marRight w:val="0"/>
          <w:marTop w:val="0"/>
          <w:marBottom w:val="0"/>
          <w:divBdr>
            <w:top w:val="none" w:sz="0" w:space="0" w:color="auto"/>
            <w:left w:val="none" w:sz="0" w:space="0" w:color="auto"/>
            <w:bottom w:val="none" w:sz="0" w:space="0" w:color="auto"/>
            <w:right w:val="none" w:sz="0" w:space="0" w:color="auto"/>
          </w:divBdr>
        </w:div>
        <w:div w:id="349593496">
          <w:marLeft w:val="0"/>
          <w:marRight w:val="0"/>
          <w:marTop w:val="0"/>
          <w:marBottom w:val="0"/>
          <w:divBdr>
            <w:top w:val="none" w:sz="0" w:space="0" w:color="auto"/>
            <w:left w:val="none" w:sz="0" w:space="0" w:color="auto"/>
            <w:bottom w:val="none" w:sz="0" w:space="0" w:color="auto"/>
            <w:right w:val="none" w:sz="0" w:space="0" w:color="auto"/>
          </w:divBdr>
        </w:div>
        <w:div w:id="349593544">
          <w:marLeft w:val="0"/>
          <w:marRight w:val="0"/>
          <w:marTop w:val="0"/>
          <w:marBottom w:val="0"/>
          <w:divBdr>
            <w:top w:val="none" w:sz="0" w:space="0" w:color="auto"/>
            <w:left w:val="none" w:sz="0" w:space="0" w:color="auto"/>
            <w:bottom w:val="none" w:sz="0" w:space="0" w:color="auto"/>
            <w:right w:val="none" w:sz="0" w:space="0" w:color="auto"/>
          </w:divBdr>
        </w:div>
        <w:div w:id="349593610">
          <w:marLeft w:val="0"/>
          <w:marRight w:val="0"/>
          <w:marTop w:val="0"/>
          <w:marBottom w:val="0"/>
          <w:divBdr>
            <w:top w:val="none" w:sz="0" w:space="0" w:color="auto"/>
            <w:left w:val="none" w:sz="0" w:space="0" w:color="auto"/>
            <w:bottom w:val="none" w:sz="0" w:space="0" w:color="auto"/>
            <w:right w:val="none" w:sz="0" w:space="0" w:color="auto"/>
          </w:divBdr>
        </w:div>
        <w:div w:id="349593747">
          <w:marLeft w:val="0"/>
          <w:marRight w:val="0"/>
          <w:marTop w:val="0"/>
          <w:marBottom w:val="0"/>
          <w:divBdr>
            <w:top w:val="none" w:sz="0" w:space="0" w:color="auto"/>
            <w:left w:val="none" w:sz="0" w:space="0" w:color="auto"/>
            <w:bottom w:val="none" w:sz="0" w:space="0" w:color="auto"/>
            <w:right w:val="none" w:sz="0" w:space="0" w:color="auto"/>
          </w:divBdr>
        </w:div>
        <w:div w:id="349593776">
          <w:marLeft w:val="0"/>
          <w:marRight w:val="0"/>
          <w:marTop w:val="0"/>
          <w:marBottom w:val="0"/>
          <w:divBdr>
            <w:top w:val="none" w:sz="0" w:space="0" w:color="auto"/>
            <w:left w:val="none" w:sz="0" w:space="0" w:color="auto"/>
            <w:bottom w:val="none" w:sz="0" w:space="0" w:color="auto"/>
            <w:right w:val="none" w:sz="0" w:space="0" w:color="auto"/>
          </w:divBdr>
        </w:div>
        <w:div w:id="349593927">
          <w:marLeft w:val="0"/>
          <w:marRight w:val="0"/>
          <w:marTop w:val="0"/>
          <w:marBottom w:val="0"/>
          <w:divBdr>
            <w:top w:val="none" w:sz="0" w:space="0" w:color="auto"/>
            <w:left w:val="none" w:sz="0" w:space="0" w:color="auto"/>
            <w:bottom w:val="none" w:sz="0" w:space="0" w:color="auto"/>
            <w:right w:val="none" w:sz="0" w:space="0" w:color="auto"/>
          </w:divBdr>
        </w:div>
        <w:div w:id="349594043">
          <w:marLeft w:val="0"/>
          <w:marRight w:val="0"/>
          <w:marTop w:val="0"/>
          <w:marBottom w:val="0"/>
          <w:divBdr>
            <w:top w:val="none" w:sz="0" w:space="0" w:color="auto"/>
            <w:left w:val="none" w:sz="0" w:space="0" w:color="auto"/>
            <w:bottom w:val="none" w:sz="0" w:space="0" w:color="auto"/>
            <w:right w:val="none" w:sz="0" w:space="0" w:color="auto"/>
          </w:divBdr>
        </w:div>
        <w:div w:id="349594099">
          <w:marLeft w:val="0"/>
          <w:marRight w:val="0"/>
          <w:marTop w:val="0"/>
          <w:marBottom w:val="0"/>
          <w:divBdr>
            <w:top w:val="none" w:sz="0" w:space="0" w:color="auto"/>
            <w:left w:val="none" w:sz="0" w:space="0" w:color="auto"/>
            <w:bottom w:val="none" w:sz="0" w:space="0" w:color="auto"/>
            <w:right w:val="none" w:sz="0" w:space="0" w:color="auto"/>
          </w:divBdr>
        </w:div>
        <w:div w:id="349594138">
          <w:marLeft w:val="0"/>
          <w:marRight w:val="0"/>
          <w:marTop w:val="0"/>
          <w:marBottom w:val="0"/>
          <w:divBdr>
            <w:top w:val="none" w:sz="0" w:space="0" w:color="auto"/>
            <w:left w:val="none" w:sz="0" w:space="0" w:color="auto"/>
            <w:bottom w:val="none" w:sz="0" w:space="0" w:color="auto"/>
            <w:right w:val="none" w:sz="0" w:space="0" w:color="auto"/>
          </w:divBdr>
        </w:div>
        <w:div w:id="349594305">
          <w:marLeft w:val="0"/>
          <w:marRight w:val="0"/>
          <w:marTop w:val="0"/>
          <w:marBottom w:val="0"/>
          <w:divBdr>
            <w:top w:val="none" w:sz="0" w:space="0" w:color="auto"/>
            <w:left w:val="none" w:sz="0" w:space="0" w:color="auto"/>
            <w:bottom w:val="none" w:sz="0" w:space="0" w:color="auto"/>
            <w:right w:val="none" w:sz="0" w:space="0" w:color="auto"/>
          </w:divBdr>
        </w:div>
        <w:div w:id="349594377">
          <w:marLeft w:val="0"/>
          <w:marRight w:val="0"/>
          <w:marTop w:val="0"/>
          <w:marBottom w:val="0"/>
          <w:divBdr>
            <w:top w:val="none" w:sz="0" w:space="0" w:color="auto"/>
            <w:left w:val="none" w:sz="0" w:space="0" w:color="auto"/>
            <w:bottom w:val="none" w:sz="0" w:space="0" w:color="auto"/>
            <w:right w:val="none" w:sz="0" w:space="0" w:color="auto"/>
          </w:divBdr>
        </w:div>
        <w:div w:id="349594407">
          <w:marLeft w:val="0"/>
          <w:marRight w:val="0"/>
          <w:marTop w:val="0"/>
          <w:marBottom w:val="0"/>
          <w:divBdr>
            <w:top w:val="none" w:sz="0" w:space="0" w:color="auto"/>
            <w:left w:val="none" w:sz="0" w:space="0" w:color="auto"/>
            <w:bottom w:val="none" w:sz="0" w:space="0" w:color="auto"/>
            <w:right w:val="none" w:sz="0" w:space="0" w:color="auto"/>
          </w:divBdr>
        </w:div>
        <w:div w:id="349594524">
          <w:marLeft w:val="0"/>
          <w:marRight w:val="0"/>
          <w:marTop w:val="0"/>
          <w:marBottom w:val="0"/>
          <w:divBdr>
            <w:top w:val="none" w:sz="0" w:space="0" w:color="auto"/>
            <w:left w:val="none" w:sz="0" w:space="0" w:color="auto"/>
            <w:bottom w:val="none" w:sz="0" w:space="0" w:color="auto"/>
            <w:right w:val="none" w:sz="0" w:space="0" w:color="auto"/>
          </w:divBdr>
        </w:div>
        <w:div w:id="349594566">
          <w:marLeft w:val="0"/>
          <w:marRight w:val="0"/>
          <w:marTop w:val="0"/>
          <w:marBottom w:val="0"/>
          <w:divBdr>
            <w:top w:val="none" w:sz="0" w:space="0" w:color="auto"/>
            <w:left w:val="none" w:sz="0" w:space="0" w:color="auto"/>
            <w:bottom w:val="none" w:sz="0" w:space="0" w:color="auto"/>
            <w:right w:val="none" w:sz="0" w:space="0" w:color="auto"/>
          </w:divBdr>
        </w:div>
        <w:div w:id="349594648">
          <w:marLeft w:val="0"/>
          <w:marRight w:val="0"/>
          <w:marTop w:val="0"/>
          <w:marBottom w:val="0"/>
          <w:divBdr>
            <w:top w:val="none" w:sz="0" w:space="0" w:color="auto"/>
            <w:left w:val="none" w:sz="0" w:space="0" w:color="auto"/>
            <w:bottom w:val="none" w:sz="0" w:space="0" w:color="auto"/>
            <w:right w:val="none" w:sz="0" w:space="0" w:color="auto"/>
          </w:divBdr>
        </w:div>
        <w:div w:id="349594740">
          <w:marLeft w:val="0"/>
          <w:marRight w:val="0"/>
          <w:marTop w:val="0"/>
          <w:marBottom w:val="0"/>
          <w:divBdr>
            <w:top w:val="none" w:sz="0" w:space="0" w:color="auto"/>
            <w:left w:val="none" w:sz="0" w:space="0" w:color="auto"/>
            <w:bottom w:val="none" w:sz="0" w:space="0" w:color="auto"/>
            <w:right w:val="none" w:sz="0" w:space="0" w:color="auto"/>
          </w:divBdr>
        </w:div>
        <w:div w:id="349594767">
          <w:marLeft w:val="0"/>
          <w:marRight w:val="0"/>
          <w:marTop w:val="0"/>
          <w:marBottom w:val="0"/>
          <w:divBdr>
            <w:top w:val="none" w:sz="0" w:space="0" w:color="auto"/>
            <w:left w:val="none" w:sz="0" w:space="0" w:color="auto"/>
            <w:bottom w:val="none" w:sz="0" w:space="0" w:color="auto"/>
            <w:right w:val="none" w:sz="0" w:space="0" w:color="auto"/>
          </w:divBdr>
        </w:div>
        <w:div w:id="349594829">
          <w:marLeft w:val="0"/>
          <w:marRight w:val="0"/>
          <w:marTop w:val="0"/>
          <w:marBottom w:val="0"/>
          <w:divBdr>
            <w:top w:val="none" w:sz="0" w:space="0" w:color="auto"/>
            <w:left w:val="none" w:sz="0" w:space="0" w:color="auto"/>
            <w:bottom w:val="none" w:sz="0" w:space="0" w:color="auto"/>
            <w:right w:val="none" w:sz="0" w:space="0" w:color="auto"/>
          </w:divBdr>
        </w:div>
        <w:div w:id="349594868">
          <w:marLeft w:val="0"/>
          <w:marRight w:val="0"/>
          <w:marTop w:val="0"/>
          <w:marBottom w:val="0"/>
          <w:divBdr>
            <w:top w:val="none" w:sz="0" w:space="0" w:color="auto"/>
            <w:left w:val="none" w:sz="0" w:space="0" w:color="auto"/>
            <w:bottom w:val="none" w:sz="0" w:space="0" w:color="auto"/>
            <w:right w:val="none" w:sz="0" w:space="0" w:color="auto"/>
          </w:divBdr>
        </w:div>
        <w:div w:id="349594894">
          <w:marLeft w:val="0"/>
          <w:marRight w:val="0"/>
          <w:marTop w:val="0"/>
          <w:marBottom w:val="0"/>
          <w:divBdr>
            <w:top w:val="none" w:sz="0" w:space="0" w:color="auto"/>
            <w:left w:val="none" w:sz="0" w:space="0" w:color="auto"/>
            <w:bottom w:val="none" w:sz="0" w:space="0" w:color="auto"/>
            <w:right w:val="none" w:sz="0" w:space="0" w:color="auto"/>
          </w:divBdr>
        </w:div>
        <w:div w:id="349594984">
          <w:marLeft w:val="0"/>
          <w:marRight w:val="0"/>
          <w:marTop w:val="0"/>
          <w:marBottom w:val="0"/>
          <w:divBdr>
            <w:top w:val="none" w:sz="0" w:space="0" w:color="auto"/>
            <w:left w:val="none" w:sz="0" w:space="0" w:color="auto"/>
            <w:bottom w:val="none" w:sz="0" w:space="0" w:color="auto"/>
            <w:right w:val="none" w:sz="0" w:space="0" w:color="auto"/>
          </w:divBdr>
        </w:div>
        <w:div w:id="349595112">
          <w:marLeft w:val="0"/>
          <w:marRight w:val="0"/>
          <w:marTop w:val="0"/>
          <w:marBottom w:val="0"/>
          <w:divBdr>
            <w:top w:val="none" w:sz="0" w:space="0" w:color="auto"/>
            <w:left w:val="none" w:sz="0" w:space="0" w:color="auto"/>
            <w:bottom w:val="none" w:sz="0" w:space="0" w:color="auto"/>
            <w:right w:val="none" w:sz="0" w:space="0" w:color="auto"/>
          </w:divBdr>
        </w:div>
        <w:div w:id="349595198">
          <w:marLeft w:val="0"/>
          <w:marRight w:val="0"/>
          <w:marTop w:val="0"/>
          <w:marBottom w:val="0"/>
          <w:divBdr>
            <w:top w:val="none" w:sz="0" w:space="0" w:color="auto"/>
            <w:left w:val="none" w:sz="0" w:space="0" w:color="auto"/>
            <w:bottom w:val="none" w:sz="0" w:space="0" w:color="auto"/>
            <w:right w:val="none" w:sz="0" w:space="0" w:color="auto"/>
          </w:divBdr>
        </w:div>
        <w:div w:id="349595355">
          <w:marLeft w:val="0"/>
          <w:marRight w:val="0"/>
          <w:marTop w:val="0"/>
          <w:marBottom w:val="0"/>
          <w:divBdr>
            <w:top w:val="none" w:sz="0" w:space="0" w:color="auto"/>
            <w:left w:val="none" w:sz="0" w:space="0" w:color="auto"/>
            <w:bottom w:val="none" w:sz="0" w:space="0" w:color="auto"/>
            <w:right w:val="none" w:sz="0" w:space="0" w:color="auto"/>
          </w:divBdr>
        </w:div>
        <w:div w:id="349595357">
          <w:marLeft w:val="0"/>
          <w:marRight w:val="0"/>
          <w:marTop w:val="0"/>
          <w:marBottom w:val="0"/>
          <w:divBdr>
            <w:top w:val="none" w:sz="0" w:space="0" w:color="auto"/>
            <w:left w:val="none" w:sz="0" w:space="0" w:color="auto"/>
            <w:bottom w:val="none" w:sz="0" w:space="0" w:color="auto"/>
            <w:right w:val="none" w:sz="0" w:space="0" w:color="auto"/>
          </w:divBdr>
        </w:div>
        <w:div w:id="349595360">
          <w:marLeft w:val="0"/>
          <w:marRight w:val="0"/>
          <w:marTop w:val="0"/>
          <w:marBottom w:val="0"/>
          <w:divBdr>
            <w:top w:val="none" w:sz="0" w:space="0" w:color="auto"/>
            <w:left w:val="none" w:sz="0" w:space="0" w:color="auto"/>
            <w:bottom w:val="none" w:sz="0" w:space="0" w:color="auto"/>
            <w:right w:val="none" w:sz="0" w:space="0" w:color="auto"/>
          </w:divBdr>
        </w:div>
        <w:div w:id="349595487">
          <w:marLeft w:val="0"/>
          <w:marRight w:val="0"/>
          <w:marTop w:val="0"/>
          <w:marBottom w:val="0"/>
          <w:divBdr>
            <w:top w:val="none" w:sz="0" w:space="0" w:color="auto"/>
            <w:left w:val="none" w:sz="0" w:space="0" w:color="auto"/>
            <w:bottom w:val="none" w:sz="0" w:space="0" w:color="auto"/>
            <w:right w:val="none" w:sz="0" w:space="0" w:color="auto"/>
          </w:divBdr>
        </w:div>
        <w:div w:id="349595513">
          <w:marLeft w:val="0"/>
          <w:marRight w:val="0"/>
          <w:marTop w:val="0"/>
          <w:marBottom w:val="0"/>
          <w:divBdr>
            <w:top w:val="none" w:sz="0" w:space="0" w:color="auto"/>
            <w:left w:val="none" w:sz="0" w:space="0" w:color="auto"/>
            <w:bottom w:val="none" w:sz="0" w:space="0" w:color="auto"/>
            <w:right w:val="none" w:sz="0" w:space="0" w:color="auto"/>
          </w:divBdr>
        </w:div>
        <w:div w:id="349595516">
          <w:marLeft w:val="0"/>
          <w:marRight w:val="0"/>
          <w:marTop w:val="0"/>
          <w:marBottom w:val="0"/>
          <w:divBdr>
            <w:top w:val="none" w:sz="0" w:space="0" w:color="auto"/>
            <w:left w:val="none" w:sz="0" w:space="0" w:color="auto"/>
            <w:bottom w:val="none" w:sz="0" w:space="0" w:color="auto"/>
            <w:right w:val="none" w:sz="0" w:space="0" w:color="auto"/>
          </w:divBdr>
        </w:div>
        <w:div w:id="349595608">
          <w:marLeft w:val="0"/>
          <w:marRight w:val="0"/>
          <w:marTop w:val="0"/>
          <w:marBottom w:val="0"/>
          <w:divBdr>
            <w:top w:val="none" w:sz="0" w:space="0" w:color="auto"/>
            <w:left w:val="none" w:sz="0" w:space="0" w:color="auto"/>
            <w:bottom w:val="none" w:sz="0" w:space="0" w:color="auto"/>
            <w:right w:val="none" w:sz="0" w:space="0" w:color="auto"/>
          </w:divBdr>
        </w:div>
        <w:div w:id="349596052">
          <w:marLeft w:val="0"/>
          <w:marRight w:val="0"/>
          <w:marTop w:val="0"/>
          <w:marBottom w:val="0"/>
          <w:divBdr>
            <w:top w:val="none" w:sz="0" w:space="0" w:color="auto"/>
            <w:left w:val="none" w:sz="0" w:space="0" w:color="auto"/>
            <w:bottom w:val="none" w:sz="0" w:space="0" w:color="auto"/>
            <w:right w:val="none" w:sz="0" w:space="0" w:color="auto"/>
          </w:divBdr>
        </w:div>
        <w:div w:id="349596053">
          <w:marLeft w:val="0"/>
          <w:marRight w:val="0"/>
          <w:marTop w:val="0"/>
          <w:marBottom w:val="0"/>
          <w:divBdr>
            <w:top w:val="none" w:sz="0" w:space="0" w:color="auto"/>
            <w:left w:val="none" w:sz="0" w:space="0" w:color="auto"/>
            <w:bottom w:val="none" w:sz="0" w:space="0" w:color="auto"/>
            <w:right w:val="none" w:sz="0" w:space="0" w:color="auto"/>
          </w:divBdr>
        </w:div>
        <w:div w:id="349596057">
          <w:marLeft w:val="0"/>
          <w:marRight w:val="0"/>
          <w:marTop w:val="0"/>
          <w:marBottom w:val="0"/>
          <w:divBdr>
            <w:top w:val="none" w:sz="0" w:space="0" w:color="auto"/>
            <w:left w:val="none" w:sz="0" w:space="0" w:color="auto"/>
            <w:bottom w:val="none" w:sz="0" w:space="0" w:color="auto"/>
            <w:right w:val="none" w:sz="0" w:space="0" w:color="auto"/>
          </w:divBdr>
        </w:div>
        <w:div w:id="349596467">
          <w:marLeft w:val="0"/>
          <w:marRight w:val="0"/>
          <w:marTop w:val="0"/>
          <w:marBottom w:val="0"/>
          <w:divBdr>
            <w:top w:val="none" w:sz="0" w:space="0" w:color="auto"/>
            <w:left w:val="none" w:sz="0" w:space="0" w:color="auto"/>
            <w:bottom w:val="none" w:sz="0" w:space="0" w:color="auto"/>
            <w:right w:val="none" w:sz="0" w:space="0" w:color="auto"/>
          </w:divBdr>
        </w:div>
        <w:div w:id="349596559">
          <w:marLeft w:val="0"/>
          <w:marRight w:val="0"/>
          <w:marTop w:val="0"/>
          <w:marBottom w:val="0"/>
          <w:divBdr>
            <w:top w:val="none" w:sz="0" w:space="0" w:color="auto"/>
            <w:left w:val="none" w:sz="0" w:space="0" w:color="auto"/>
            <w:bottom w:val="none" w:sz="0" w:space="0" w:color="auto"/>
            <w:right w:val="none" w:sz="0" w:space="0" w:color="auto"/>
          </w:divBdr>
        </w:div>
        <w:div w:id="349596594">
          <w:marLeft w:val="0"/>
          <w:marRight w:val="0"/>
          <w:marTop w:val="0"/>
          <w:marBottom w:val="0"/>
          <w:divBdr>
            <w:top w:val="none" w:sz="0" w:space="0" w:color="auto"/>
            <w:left w:val="none" w:sz="0" w:space="0" w:color="auto"/>
            <w:bottom w:val="none" w:sz="0" w:space="0" w:color="auto"/>
            <w:right w:val="none" w:sz="0" w:space="0" w:color="auto"/>
          </w:divBdr>
        </w:div>
        <w:div w:id="349596630">
          <w:marLeft w:val="0"/>
          <w:marRight w:val="0"/>
          <w:marTop w:val="0"/>
          <w:marBottom w:val="0"/>
          <w:divBdr>
            <w:top w:val="none" w:sz="0" w:space="0" w:color="auto"/>
            <w:left w:val="none" w:sz="0" w:space="0" w:color="auto"/>
            <w:bottom w:val="none" w:sz="0" w:space="0" w:color="auto"/>
            <w:right w:val="none" w:sz="0" w:space="0" w:color="auto"/>
          </w:divBdr>
        </w:div>
        <w:div w:id="349596788">
          <w:marLeft w:val="0"/>
          <w:marRight w:val="0"/>
          <w:marTop w:val="0"/>
          <w:marBottom w:val="0"/>
          <w:divBdr>
            <w:top w:val="none" w:sz="0" w:space="0" w:color="auto"/>
            <w:left w:val="none" w:sz="0" w:space="0" w:color="auto"/>
            <w:bottom w:val="none" w:sz="0" w:space="0" w:color="auto"/>
            <w:right w:val="none" w:sz="0" w:space="0" w:color="auto"/>
          </w:divBdr>
        </w:div>
        <w:div w:id="349597034">
          <w:marLeft w:val="0"/>
          <w:marRight w:val="0"/>
          <w:marTop w:val="0"/>
          <w:marBottom w:val="0"/>
          <w:divBdr>
            <w:top w:val="none" w:sz="0" w:space="0" w:color="auto"/>
            <w:left w:val="none" w:sz="0" w:space="0" w:color="auto"/>
            <w:bottom w:val="none" w:sz="0" w:space="0" w:color="auto"/>
            <w:right w:val="none" w:sz="0" w:space="0" w:color="auto"/>
          </w:divBdr>
        </w:div>
        <w:div w:id="349597039">
          <w:marLeft w:val="0"/>
          <w:marRight w:val="0"/>
          <w:marTop w:val="0"/>
          <w:marBottom w:val="0"/>
          <w:divBdr>
            <w:top w:val="none" w:sz="0" w:space="0" w:color="auto"/>
            <w:left w:val="none" w:sz="0" w:space="0" w:color="auto"/>
            <w:bottom w:val="none" w:sz="0" w:space="0" w:color="auto"/>
            <w:right w:val="none" w:sz="0" w:space="0" w:color="auto"/>
          </w:divBdr>
        </w:div>
        <w:div w:id="349597172">
          <w:marLeft w:val="0"/>
          <w:marRight w:val="0"/>
          <w:marTop w:val="0"/>
          <w:marBottom w:val="0"/>
          <w:divBdr>
            <w:top w:val="none" w:sz="0" w:space="0" w:color="auto"/>
            <w:left w:val="none" w:sz="0" w:space="0" w:color="auto"/>
            <w:bottom w:val="none" w:sz="0" w:space="0" w:color="auto"/>
            <w:right w:val="none" w:sz="0" w:space="0" w:color="auto"/>
          </w:divBdr>
        </w:div>
        <w:div w:id="349597181">
          <w:marLeft w:val="0"/>
          <w:marRight w:val="0"/>
          <w:marTop w:val="0"/>
          <w:marBottom w:val="0"/>
          <w:divBdr>
            <w:top w:val="none" w:sz="0" w:space="0" w:color="auto"/>
            <w:left w:val="none" w:sz="0" w:space="0" w:color="auto"/>
            <w:bottom w:val="none" w:sz="0" w:space="0" w:color="auto"/>
            <w:right w:val="none" w:sz="0" w:space="0" w:color="auto"/>
          </w:divBdr>
        </w:div>
        <w:div w:id="349597182">
          <w:marLeft w:val="0"/>
          <w:marRight w:val="0"/>
          <w:marTop w:val="0"/>
          <w:marBottom w:val="0"/>
          <w:divBdr>
            <w:top w:val="none" w:sz="0" w:space="0" w:color="auto"/>
            <w:left w:val="none" w:sz="0" w:space="0" w:color="auto"/>
            <w:bottom w:val="none" w:sz="0" w:space="0" w:color="auto"/>
            <w:right w:val="none" w:sz="0" w:space="0" w:color="auto"/>
          </w:divBdr>
        </w:div>
        <w:div w:id="349597311">
          <w:marLeft w:val="0"/>
          <w:marRight w:val="0"/>
          <w:marTop w:val="0"/>
          <w:marBottom w:val="0"/>
          <w:divBdr>
            <w:top w:val="none" w:sz="0" w:space="0" w:color="auto"/>
            <w:left w:val="none" w:sz="0" w:space="0" w:color="auto"/>
            <w:bottom w:val="none" w:sz="0" w:space="0" w:color="auto"/>
            <w:right w:val="none" w:sz="0" w:space="0" w:color="auto"/>
          </w:divBdr>
        </w:div>
        <w:div w:id="349597455">
          <w:marLeft w:val="0"/>
          <w:marRight w:val="0"/>
          <w:marTop w:val="0"/>
          <w:marBottom w:val="0"/>
          <w:divBdr>
            <w:top w:val="none" w:sz="0" w:space="0" w:color="auto"/>
            <w:left w:val="none" w:sz="0" w:space="0" w:color="auto"/>
            <w:bottom w:val="none" w:sz="0" w:space="0" w:color="auto"/>
            <w:right w:val="none" w:sz="0" w:space="0" w:color="auto"/>
          </w:divBdr>
        </w:div>
        <w:div w:id="349597558">
          <w:marLeft w:val="0"/>
          <w:marRight w:val="0"/>
          <w:marTop w:val="0"/>
          <w:marBottom w:val="0"/>
          <w:divBdr>
            <w:top w:val="none" w:sz="0" w:space="0" w:color="auto"/>
            <w:left w:val="none" w:sz="0" w:space="0" w:color="auto"/>
            <w:bottom w:val="none" w:sz="0" w:space="0" w:color="auto"/>
            <w:right w:val="none" w:sz="0" w:space="0" w:color="auto"/>
          </w:divBdr>
        </w:div>
        <w:div w:id="349597618">
          <w:marLeft w:val="0"/>
          <w:marRight w:val="0"/>
          <w:marTop w:val="0"/>
          <w:marBottom w:val="0"/>
          <w:divBdr>
            <w:top w:val="none" w:sz="0" w:space="0" w:color="auto"/>
            <w:left w:val="none" w:sz="0" w:space="0" w:color="auto"/>
            <w:bottom w:val="none" w:sz="0" w:space="0" w:color="auto"/>
            <w:right w:val="none" w:sz="0" w:space="0" w:color="auto"/>
          </w:divBdr>
        </w:div>
        <w:div w:id="349597667">
          <w:marLeft w:val="0"/>
          <w:marRight w:val="0"/>
          <w:marTop w:val="0"/>
          <w:marBottom w:val="0"/>
          <w:divBdr>
            <w:top w:val="none" w:sz="0" w:space="0" w:color="auto"/>
            <w:left w:val="none" w:sz="0" w:space="0" w:color="auto"/>
            <w:bottom w:val="none" w:sz="0" w:space="0" w:color="auto"/>
            <w:right w:val="none" w:sz="0" w:space="0" w:color="auto"/>
          </w:divBdr>
        </w:div>
        <w:div w:id="349597694">
          <w:marLeft w:val="0"/>
          <w:marRight w:val="0"/>
          <w:marTop w:val="0"/>
          <w:marBottom w:val="0"/>
          <w:divBdr>
            <w:top w:val="none" w:sz="0" w:space="0" w:color="auto"/>
            <w:left w:val="none" w:sz="0" w:space="0" w:color="auto"/>
            <w:bottom w:val="none" w:sz="0" w:space="0" w:color="auto"/>
            <w:right w:val="none" w:sz="0" w:space="0" w:color="auto"/>
          </w:divBdr>
        </w:div>
        <w:div w:id="349597753">
          <w:marLeft w:val="0"/>
          <w:marRight w:val="0"/>
          <w:marTop w:val="0"/>
          <w:marBottom w:val="0"/>
          <w:divBdr>
            <w:top w:val="none" w:sz="0" w:space="0" w:color="auto"/>
            <w:left w:val="none" w:sz="0" w:space="0" w:color="auto"/>
            <w:bottom w:val="none" w:sz="0" w:space="0" w:color="auto"/>
            <w:right w:val="none" w:sz="0" w:space="0" w:color="auto"/>
          </w:divBdr>
        </w:div>
        <w:div w:id="349597842">
          <w:marLeft w:val="0"/>
          <w:marRight w:val="0"/>
          <w:marTop w:val="0"/>
          <w:marBottom w:val="0"/>
          <w:divBdr>
            <w:top w:val="none" w:sz="0" w:space="0" w:color="auto"/>
            <w:left w:val="none" w:sz="0" w:space="0" w:color="auto"/>
            <w:bottom w:val="none" w:sz="0" w:space="0" w:color="auto"/>
            <w:right w:val="none" w:sz="0" w:space="0" w:color="auto"/>
          </w:divBdr>
        </w:div>
        <w:div w:id="349597925">
          <w:marLeft w:val="0"/>
          <w:marRight w:val="0"/>
          <w:marTop w:val="0"/>
          <w:marBottom w:val="0"/>
          <w:divBdr>
            <w:top w:val="none" w:sz="0" w:space="0" w:color="auto"/>
            <w:left w:val="none" w:sz="0" w:space="0" w:color="auto"/>
            <w:bottom w:val="none" w:sz="0" w:space="0" w:color="auto"/>
            <w:right w:val="none" w:sz="0" w:space="0" w:color="auto"/>
          </w:divBdr>
        </w:div>
        <w:div w:id="349598134">
          <w:marLeft w:val="0"/>
          <w:marRight w:val="0"/>
          <w:marTop w:val="0"/>
          <w:marBottom w:val="0"/>
          <w:divBdr>
            <w:top w:val="none" w:sz="0" w:space="0" w:color="auto"/>
            <w:left w:val="none" w:sz="0" w:space="0" w:color="auto"/>
            <w:bottom w:val="none" w:sz="0" w:space="0" w:color="auto"/>
            <w:right w:val="none" w:sz="0" w:space="0" w:color="auto"/>
          </w:divBdr>
        </w:div>
        <w:div w:id="349598391">
          <w:marLeft w:val="0"/>
          <w:marRight w:val="0"/>
          <w:marTop w:val="0"/>
          <w:marBottom w:val="0"/>
          <w:divBdr>
            <w:top w:val="none" w:sz="0" w:space="0" w:color="auto"/>
            <w:left w:val="none" w:sz="0" w:space="0" w:color="auto"/>
            <w:bottom w:val="none" w:sz="0" w:space="0" w:color="auto"/>
            <w:right w:val="none" w:sz="0" w:space="0" w:color="auto"/>
          </w:divBdr>
        </w:div>
        <w:div w:id="349598448">
          <w:marLeft w:val="0"/>
          <w:marRight w:val="0"/>
          <w:marTop w:val="0"/>
          <w:marBottom w:val="0"/>
          <w:divBdr>
            <w:top w:val="none" w:sz="0" w:space="0" w:color="auto"/>
            <w:left w:val="none" w:sz="0" w:space="0" w:color="auto"/>
            <w:bottom w:val="none" w:sz="0" w:space="0" w:color="auto"/>
            <w:right w:val="none" w:sz="0" w:space="0" w:color="auto"/>
          </w:divBdr>
        </w:div>
        <w:div w:id="349598489">
          <w:marLeft w:val="0"/>
          <w:marRight w:val="0"/>
          <w:marTop w:val="0"/>
          <w:marBottom w:val="0"/>
          <w:divBdr>
            <w:top w:val="none" w:sz="0" w:space="0" w:color="auto"/>
            <w:left w:val="none" w:sz="0" w:space="0" w:color="auto"/>
            <w:bottom w:val="none" w:sz="0" w:space="0" w:color="auto"/>
            <w:right w:val="none" w:sz="0" w:space="0" w:color="auto"/>
          </w:divBdr>
        </w:div>
        <w:div w:id="349598498">
          <w:marLeft w:val="0"/>
          <w:marRight w:val="0"/>
          <w:marTop w:val="0"/>
          <w:marBottom w:val="0"/>
          <w:divBdr>
            <w:top w:val="none" w:sz="0" w:space="0" w:color="auto"/>
            <w:left w:val="none" w:sz="0" w:space="0" w:color="auto"/>
            <w:bottom w:val="none" w:sz="0" w:space="0" w:color="auto"/>
            <w:right w:val="none" w:sz="0" w:space="0" w:color="auto"/>
          </w:divBdr>
        </w:div>
        <w:div w:id="349598615">
          <w:marLeft w:val="0"/>
          <w:marRight w:val="0"/>
          <w:marTop w:val="0"/>
          <w:marBottom w:val="0"/>
          <w:divBdr>
            <w:top w:val="none" w:sz="0" w:space="0" w:color="auto"/>
            <w:left w:val="none" w:sz="0" w:space="0" w:color="auto"/>
            <w:bottom w:val="none" w:sz="0" w:space="0" w:color="auto"/>
            <w:right w:val="none" w:sz="0" w:space="0" w:color="auto"/>
          </w:divBdr>
        </w:div>
        <w:div w:id="349599135">
          <w:marLeft w:val="0"/>
          <w:marRight w:val="0"/>
          <w:marTop w:val="0"/>
          <w:marBottom w:val="0"/>
          <w:divBdr>
            <w:top w:val="none" w:sz="0" w:space="0" w:color="auto"/>
            <w:left w:val="none" w:sz="0" w:space="0" w:color="auto"/>
            <w:bottom w:val="none" w:sz="0" w:space="0" w:color="auto"/>
            <w:right w:val="none" w:sz="0" w:space="0" w:color="auto"/>
          </w:divBdr>
        </w:div>
        <w:div w:id="349599362">
          <w:marLeft w:val="0"/>
          <w:marRight w:val="0"/>
          <w:marTop w:val="0"/>
          <w:marBottom w:val="0"/>
          <w:divBdr>
            <w:top w:val="none" w:sz="0" w:space="0" w:color="auto"/>
            <w:left w:val="none" w:sz="0" w:space="0" w:color="auto"/>
            <w:bottom w:val="none" w:sz="0" w:space="0" w:color="auto"/>
            <w:right w:val="none" w:sz="0" w:space="0" w:color="auto"/>
          </w:divBdr>
        </w:div>
        <w:div w:id="349599385">
          <w:marLeft w:val="0"/>
          <w:marRight w:val="0"/>
          <w:marTop w:val="0"/>
          <w:marBottom w:val="0"/>
          <w:divBdr>
            <w:top w:val="none" w:sz="0" w:space="0" w:color="auto"/>
            <w:left w:val="none" w:sz="0" w:space="0" w:color="auto"/>
            <w:bottom w:val="none" w:sz="0" w:space="0" w:color="auto"/>
            <w:right w:val="none" w:sz="0" w:space="0" w:color="auto"/>
          </w:divBdr>
        </w:div>
        <w:div w:id="349599461">
          <w:marLeft w:val="0"/>
          <w:marRight w:val="0"/>
          <w:marTop w:val="0"/>
          <w:marBottom w:val="0"/>
          <w:divBdr>
            <w:top w:val="none" w:sz="0" w:space="0" w:color="auto"/>
            <w:left w:val="none" w:sz="0" w:space="0" w:color="auto"/>
            <w:bottom w:val="none" w:sz="0" w:space="0" w:color="auto"/>
            <w:right w:val="none" w:sz="0" w:space="0" w:color="auto"/>
          </w:divBdr>
        </w:div>
        <w:div w:id="349599676">
          <w:marLeft w:val="0"/>
          <w:marRight w:val="0"/>
          <w:marTop w:val="0"/>
          <w:marBottom w:val="0"/>
          <w:divBdr>
            <w:top w:val="none" w:sz="0" w:space="0" w:color="auto"/>
            <w:left w:val="none" w:sz="0" w:space="0" w:color="auto"/>
            <w:bottom w:val="none" w:sz="0" w:space="0" w:color="auto"/>
            <w:right w:val="none" w:sz="0" w:space="0" w:color="auto"/>
          </w:divBdr>
        </w:div>
        <w:div w:id="349600123">
          <w:marLeft w:val="0"/>
          <w:marRight w:val="0"/>
          <w:marTop w:val="0"/>
          <w:marBottom w:val="0"/>
          <w:divBdr>
            <w:top w:val="none" w:sz="0" w:space="0" w:color="auto"/>
            <w:left w:val="none" w:sz="0" w:space="0" w:color="auto"/>
            <w:bottom w:val="none" w:sz="0" w:space="0" w:color="auto"/>
            <w:right w:val="none" w:sz="0" w:space="0" w:color="auto"/>
          </w:divBdr>
        </w:div>
        <w:div w:id="349600128">
          <w:marLeft w:val="0"/>
          <w:marRight w:val="0"/>
          <w:marTop w:val="0"/>
          <w:marBottom w:val="0"/>
          <w:divBdr>
            <w:top w:val="none" w:sz="0" w:space="0" w:color="auto"/>
            <w:left w:val="none" w:sz="0" w:space="0" w:color="auto"/>
            <w:bottom w:val="none" w:sz="0" w:space="0" w:color="auto"/>
            <w:right w:val="none" w:sz="0" w:space="0" w:color="auto"/>
          </w:divBdr>
        </w:div>
        <w:div w:id="349600149">
          <w:marLeft w:val="0"/>
          <w:marRight w:val="0"/>
          <w:marTop w:val="0"/>
          <w:marBottom w:val="0"/>
          <w:divBdr>
            <w:top w:val="none" w:sz="0" w:space="0" w:color="auto"/>
            <w:left w:val="none" w:sz="0" w:space="0" w:color="auto"/>
            <w:bottom w:val="none" w:sz="0" w:space="0" w:color="auto"/>
            <w:right w:val="none" w:sz="0" w:space="0" w:color="auto"/>
          </w:divBdr>
        </w:div>
        <w:div w:id="349600588">
          <w:marLeft w:val="0"/>
          <w:marRight w:val="0"/>
          <w:marTop w:val="0"/>
          <w:marBottom w:val="0"/>
          <w:divBdr>
            <w:top w:val="none" w:sz="0" w:space="0" w:color="auto"/>
            <w:left w:val="none" w:sz="0" w:space="0" w:color="auto"/>
            <w:bottom w:val="none" w:sz="0" w:space="0" w:color="auto"/>
            <w:right w:val="none" w:sz="0" w:space="0" w:color="auto"/>
          </w:divBdr>
        </w:div>
        <w:div w:id="349600627">
          <w:marLeft w:val="0"/>
          <w:marRight w:val="0"/>
          <w:marTop w:val="0"/>
          <w:marBottom w:val="0"/>
          <w:divBdr>
            <w:top w:val="none" w:sz="0" w:space="0" w:color="auto"/>
            <w:left w:val="none" w:sz="0" w:space="0" w:color="auto"/>
            <w:bottom w:val="none" w:sz="0" w:space="0" w:color="auto"/>
            <w:right w:val="none" w:sz="0" w:space="0" w:color="auto"/>
          </w:divBdr>
        </w:div>
        <w:div w:id="349600845">
          <w:marLeft w:val="0"/>
          <w:marRight w:val="0"/>
          <w:marTop w:val="0"/>
          <w:marBottom w:val="0"/>
          <w:divBdr>
            <w:top w:val="none" w:sz="0" w:space="0" w:color="auto"/>
            <w:left w:val="none" w:sz="0" w:space="0" w:color="auto"/>
            <w:bottom w:val="none" w:sz="0" w:space="0" w:color="auto"/>
            <w:right w:val="none" w:sz="0" w:space="0" w:color="auto"/>
          </w:divBdr>
        </w:div>
        <w:div w:id="349600909">
          <w:marLeft w:val="0"/>
          <w:marRight w:val="0"/>
          <w:marTop w:val="0"/>
          <w:marBottom w:val="0"/>
          <w:divBdr>
            <w:top w:val="none" w:sz="0" w:space="0" w:color="auto"/>
            <w:left w:val="none" w:sz="0" w:space="0" w:color="auto"/>
            <w:bottom w:val="none" w:sz="0" w:space="0" w:color="auto"/>
            <w:right w:val="none" w:sz="0" w:space="0" w:color="auto"/>
          </w:divBdr>
        </w:div>
        <w:div w:id="349600913">
          <w:marLeft w:val="0"/>
          <w:marRight w:val="0"/>
          <w:marTop w:val="0"/>
          <w:marBottom w:val="0"/>
          <w:divBdr>
            <w:top w:val="none" w:sz="0" w:space="0" w:color="auto"/>
            <w:left w:val="none" w:sz="0" w:space="0" w:color="auto"/>
            <w:bottom w:val="none" w:sz="0" w:space="0" w:color="auto"/>
            <w:right w:val="none" w:sz="0" w:space="0" w:color="auto"/>
          </w:divBdr>
        </w:div>
        <w:div w:id="349601014">
          <w:marLeft w:val="0"/>
          <w:marRight w:val="0"/>
          <w:marTop w:val="0"/>
          <w:marBottom w:val="0"/>
          <w:divBdr>
            <w:top w:val="none" w:sz="0" w:space="0" w:color="auto"/>
            <w:left w:val="none" w:sz="0" w:space="0" w:color="auto"/>
            <w:bottom w:val="none" w:sz="0" w:space="0" w:color="auto"/>
            <w:right w:val="none" w:sz="0" w:space="0" w:color="auto"/>
          </w:divBdr>
        </w:div>
        <w:div w:id="349601085">
          <w:marLeft w:val="0"/>
          <w:marRight w:val="0"/>
          <w:marTop w:val="0"/>
          <w:marBottom w:val="0"/>
          <w:divBdr>
            <w:top w:val="none" w:sz="0" w:space="0" w:color="auto"/>
            <w:left w:val="none" w:sz="0" w:space="0" w:color="auto"/>
            <w:bottom w:val="none" w:sz="0" w:space="0" w:color="auto"/>
            <w:right w:val="none" w:sz="0" w:space="0" w:color="auto"/>
          </w:divBdr>
        </w:div>
        <w:div w:id="349601174">
          <w:marLeft w:val="0"/>
          <w:marRight w:val="0"/>
          <w:marTop w:val="0"/>
          <w:marBottom w:val="0"/>
          <w:divBdr>
            <w:top w:val="none" w:sz="0" w:space="0" w:color="auto"/>
            <w:left w:val="none" w:sz="0" w:space="0" w:color="auto"/>
            <w:bottom w:val="none" w:sz="0" w:space="0" w:color="auto"/>
            <w:right w:val="none" w:sz="0" w:space="0" w:color="auto"/>
          </w:divBdr>
        </w:div>
        <w:div w:id="349601189">
          <w:marLeft w:val="0"/>
          <w:marRight w:val="0"/>
          <w:marTop w:val="0"/>
          <w:marBottom w:val="0"/>
          <w:divBdr>
            <w:top w:val="none" w:sz="0" w:space="0" w:color="auto"/>
            <w:left w:val="none" w:sz="0" w:space="0" w:color="auto"/>
            <w:bottom w:val="none" w:sz="0" w:space="0" w:color="auto"/>
            <w:right w:val="none" w:sz="0" w:space="0" w:color="auto"/>
          </w:divBdr>
        </w:div>
        <w:div w:id="349601341">
          <w:marLeft w:val="0"/>
          <w:marRight w:val="0"/>
          <w:marTop w:val="0"/>
          <w:marBottom w:val="0"/>
          <w:divBdr>
            <w:top w:val="none" w:sz="0" w:space="0" w:color="auto"/>
            <w:left w:val="none" w:sz="0" w:space="0" w:color="auto"/>
            <w:bottom w:val="none" w:sz="0" w:space="0" w:color="auto"/>
            <w:right w:val="none" w:sz="0" w:space="0" w:color="auto"/>
          </w:divBdr>
        </w:div>
        <w:div w:id="349601592">
          <w:marLeft w:val="0"/>
          <w:marRight w:val="0"/>
          <w:marTop w:val="0"/>
          <w:marBottom w:val="0"/>
          <w:divBdr>
            <w:top w:val="none" w:sz="0" w:space="0" w:color="auto"/>
            <w:left w:val="none" w:sz="0" w:space="0" w:color="auto"/>
            <w:bottom w:val="none" w:sz="0" w:space="0" w:color="auto"/>
            <w:right w:val="none" w:sz="0" w:space="0" w:color="auto"/>
          </w:divBdr>
        </w:div>
        <w:div w:id="349601595">
          <w:marLeft w:val="0"/>
          <w:marRight w:val="0"/>
          <w:marTop w:val="0"/>
          <w:marBottom w:val="0"/>
          <w:divBdr>
            <w:top w:val="none" w:sz="0" w:space="0" w:color="auto"/>
            <w:left w:val="none" w:sz="0" w:space="0" w:color="auto"/>
            <w:bottom w:val="none" w:sz="0" w:space="0" w:color="auto"/>
            <w:right w:val="none" w:sz="0" w:space="0" w:color="auto"/>
          </w:divBdr>
        </w:div>
        <w:div w:id="349601603">
          <w:marLeft w:val="0"/>
          <w:marRight w:val="0"/>
          <w:marTop w:val="0"/>
          <w:marBottom w:val="0"/>
          <w:divBdr>
            <w:top w:val="none" w:sz="0" w:space="0" w:color="auto"/>
            <w:left w:val="none" w:sz="0" w:space="0" w:color="auto"/>
            <w:bottom w:val="none" w:sz="0" w:space="0" w:color="auto"/>
            <w:right w:val="none" w:sz="0" w:space="0" w:color="auto"/>
          </w:divBdr>
        </w:div>
        <w:div w:id="349601670">
          <w:marLeft w:val="0"/>
          <w:marRight w:val="0"/>
          <w:marTop w:val="0"/>
          <w:marBottom w:val="0"/>
          <w:divBdr>
            <w:top w:val="none" w:sz="0" w:space="0" w:color="auto"/>
            <w:left w:val="none" w:sz="0" w:space="0" w:color="auto"/>
            <w:bottom w:val="none" w:sz="0" w:space="0" w:color="auto"/>
            <w:right w:val="none" w:sz="0" w:space="0" w:color="auto"/>
          </w:divBdr>
        </w:div>
        <w:div w:id="349601869">
          <w:marLeft w:val="0"/>
          <w:marRight w:val="0"/>
          <w:marTop w:val="0"/>
          <w:marBottom w:val="0"/>
          <w:divBdr>
            <w:top w:val="none" w:sz="0" w:space="0" w:color="auto"/>
            <w:left w:val="none" w:sz="0" w:space="0" w:color="auto"/>
            <w:bottom w:val="none" w:sz="0" w:space="0" w:color="auto"/>
            <w:right w:val="none" w:sz="0" w:space="0" w:color="auto"/>
          </w:divBdr>
        </w:div>
        <w:div w:id="349602084">
          <w:marLeft w:val="0"/>
          <w:marRight w:val="0"/>
          <w:marTop w:val="0"/>
          <w:marBottom w:val="0"/>
          <w:divBdr>
            <w:top w:val="none" w:sz="0" w:space="0" w:color="auto"/>
            <w:left w:val="none" w:sz="0" w:space="0" w:color="auto"/>
            <w:bottom w:val="none" w:sz="0" w:space="0" w:color="auto"/>
            <w:right w:val="none" w:sz="0" w:space="0" w:color="auto"/>
          </w:divBdr>
        </w:div>
        <w:div w:id="349602089">
          <w:marLeft w:val="0"/>
          <w:marRight w:val="0"/>
          <w:marTop w:val="0"/>
          <w:marBottom w:val="0"/>
          <w:divBdr>
            <w:top w:val="none" w:sz="0" w:space="0" w:color="auto"/>
            <w:left w:val="none" w:sz="0" w:space="0" w:color="auto"/>
            <w:bottom w:val="none" w:sz="0" w:space="0" w:color="auto"/>
            <w:right w:val="none" w:sz="0" w:space="0" w:color="auto"/>
          </w:divBdr>
        </w:div>
        <w:div w:id="349602107">
          <w:marLeft w:val="0"/>
          <w:marRight w:val="0"/>
          <w:marTop w:val="0"/>
          <w:marBottom w:val="0"/>
          <w:divBdr>
            <w:top w:val="none" w:sz="0" w:space="0" w:color="auto"/>
            <w:left w:val="none" w:sz="0" w:space="0" w:color="auto"/>
            <w:bottom w:val="none" w:sz="0" w:space="0" w:color="auto"/>
            <w:right w:val="none" w:sz="0" w:space="0" w:color="auto"/>
          </w:divBdr>
        </w:div>
        <w:div w:id="349602182">
          <w:marLeft w:val="0"/>
          <w:marRight w:val="0"/>
          <w:marTop w:val="0"/>
          <w:marBottom w:val="0"/>
          <w:divBdr>
            <w:top w:val="none" w:sz="0" w:space="0" w:color="auto"/>
            <w:left w:val="none" w:sz="0" w:space="0" w:color="auto"/>
            <w:bottom w:val="none" w:sz="0" w:space="0" w:color="auto"/>
            <w:right w:val="none" w:sz="0" w:space="0" w:color="auto"/>
          </w:divBdr>
        </w:div>
        <w:div w:id="349602263">
          <w:marLeft w:val="0"/>
          <w:marRight w:val="0"/>
          <w:marTop w:val="0"/>
          <w:marBottom w:val="0"/>
          <w:divBdr>
            <w:top w:val="none" w:sz="0" w:space="0" w:color="auto"/>
            <w:left w:val="none" w:sz="0" w:space="0" w:color="auto"/>
            <w:bottom w:val="none" w:sz="0" w:space="0" w:color="auto"/>
            <w:right w:val="none" w:sz="0" w:space="0" w:color="auto"/>
          </w:divBdr>
        </w:div>
        <w:div w:id="349602325">
          <w:marLeft w:val="0"/>
          <w:marRight w:val="0"/>
          <w:marTop w:val="0"/>
          <w:marBottom w:val="0"/>
          <w:divBdr>
            <w:top w:val="none" w:sz="0" w:space="0" w:color="auto"/>
            <w:left w:val="none" w:sz="0" w:space="0" w:color="auto"/>
            <w:bottom w:val="none" w:sz="0" w:space="0" w:color="auto"/>
            <w:right w:val="none" w:sz="0" w:space="0" w:color="auto"/>
          </w:divBdr>
        </w:div>
        <w:div w:id="349602474">
          <w:marLeft w:val="0"/>
          <w:marRight w:val="0"/>
          <w:marTop w:val="0"/>
          <w:marBottom w:val="0"/>
          <w:divBdr>
            <w:top w:val="none" w:sz="0" w:space="0" w:color="auto"/>
            <w:left w:val="none" w:sz="0" w:space="0" w:color="auto"/>
            <w:bottom w:val="none" w:sz="0" w:space="0" w:color="auto"/>
            <w:right w:val="none" w:sz="0" w:space="0" w:color="auto"/>
          </w:divBdr>
        </w:div>
        <w:div w:id="349602527">
          <w:marLeft w:val="0"/>
          <w:marRight w:val="0"/>
          <w:marTop w:val="0"/>
          <w:marBottom w:val="0"/>
          <w:divBdr>
            <w:top w:val="none" w:sz="0" w:space="0" w:color="auto"/>
            <w:left w:val="none" w:sz="0" w:space="0" w:color="auto"/>
            <w:bottom w:val="none" w:sz="0" w:space="0" w:color="auto"/>
            <w:right w:val="none" w:sz="0" w:space="0" w:color="auto"/>
          </w:divBdr>
        </w:div>
      </w:divsChild>
    </w:div>
    <w:div w:id="349588680">
      <w:marLeft w:val="0"/>
      <w:marRight w:val="0"/>
      <w:marTop w:val="0"/>
      <w:marBottom w:val="0"/>
      <w:divBdr>
        <w:top w:val="none" w:sz="0" w:space="0" w:color="auto"/>
        <w:left w:val="none" w:sz="0" w:space="0" w:color="auto"/>
        <w:bottom w:val="none" w:sz="0" w:space="0" w:color="auto"/>
        <w:right w:val="none" w:sz="0" w:space="0" w:color="auto"/>
      </w:divBdr>
      <w:divsChild>
        <w:div w:id="349598966">
          <w:marLeft w:val="0"/>
          <w:marRight w:val="0"/>
          <w:marTop w:val="0"/>
          <w:marBottom w:val="0"/>
          <w:divBdr>
            <w:top w:val="none" w:sz="0" w:space="0" w:color="auto"/>
            <w:left w:val="none" w:sz="0" w:space="0" w:color="auto"/>
            <w:bottom w:val="none" w:sz="0" w:space="0" w:color="auto"/>
            <w:right w:val="none" w:sz="0" w:space="0" w:color="auto"/>
          </w:divBdr>
        </w:div>
      </w:divsChild>
    </w:div>
    <w:div w:id="349588683">
      <w:marLeft w:val="0"/>
      <w:marRight w:val="0"/>
      <w:marTop w:val="0"/>
      <w:marBottom w:val="0"/>
      <w:divBdr>
        <w:top w:val="none" w:sz="0" w:space="0" w:color="auto"/>
        <w:left w:val="none" w:sz="0" w:space="0" w:color="auto"/>
        <w:bottom w:val="none" w:sz="0" w:space="0" w:color="auto"/>
        <w:right w:val="none" w:sz="0" w:space="0" w:color="auto"/>
      </w:divBdr>
    </w:div>
    <w:div w:id="349588688">
      <w:marLeft w:val="0"/>
      <w:marRight w:val="0"/>
      <w:marTop w:val="0"/>
      <w:marBottom w:val="0"/>
      <w:divBdr>
        <w:top w:val="none" w:sz="0" w:space="0" w:color="auto"/>
        <w:left w:val="none" w:sz="0" w:space="0" w:color="auto"/>
        <w:bottom w:val="none" w:sz="0" w:space="0" w:color="auto"/>
        <w:right w:val="none" w:sz="0" w:space="0" w:color="auto"/>
      </w:divBdr>
    </w:div>
    <w:div w:id="349588693">
      <w:marLeft w:val="0"/>
      <w:marRight w:val="0"/>
      <w:marTop w:val="0"/>
      <w:marBottom w:val="0"/>
      <w:divBdr>
        <w:top w:val="none" w:sz="0" w:space="0" w:color="auto"/>
        <w:left w:val="none" w:sz="0" w:space="0" w:color="auto"/>
        <w:bottom w:val="none" w:sz="0" w:space="0" w:color="auto"/>
        <w:right w:val="none" w:sz="0" w:space="0" w:color="auto"/>
      </w:divBdr>
      <w:divsChild>
        <w:div w:id="349583755">
          <w:marLeft w:val="0"/>
          <w:marRight w:val="0"/>
          <w:marTop w:val="0"/>
          <w:marBottom w:val="0"/>
          <w:divBdr>
            <w:top w:val="none" w:sz="0" w:space="0" w:color="auto"/>
            <w:left w:val="none" w:sz="0" w:space="0" w:color="auto"/>
            <w:bottom w:val="none" w:sz="0" w:space="0" w:color="auto"/>
            <w:right w:val="none" w:sz="0" w:space="0" w:color="auto"/>
          </w:divBdr>
          <w:divsChild>
            <w:div w:id="349594130">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88695">
      <w:marLeft w:val="0"/>
      <w:marRight w:val="0"/>
      <w:marTop w:val="0"/>
      <w:marBottom w:val="0"/>
      <w:divBdr>
        <w:top w:val="none" w:sz="0" w:space="0" w:color="auto"/>
        <w:left w:val="none" w:sz="0" w:space="0" w:color="auto"/>
        <w:bottom w:val="none" w:sz="0" w:space="0" w:color="auto"/>
        <w:right w:val="none" w:sz="0" w:space="0" w:color="auto"/>
      </w:divBdr>
    </w:div>
    <w:div w:id="349588696">
      <w:marLeft w:val="0"/>
      <w:marRight w:val="0"/>
      <w:marTop w:val="0"/>
      <w:marBottom w:val="0"/>
      <w:divBdr>
        <w:top w:val="none" w:sz="0" w:space="0" w:color="auto"/>
        <w:left w:val="none" w:sz="0" w:space="0" w:color="auto"/>
        <w:bottom w:val="none" w:sz="0" w:space="0" w:color="auto"/>
        <w:right w:val="none" w:sz="0" w:space="0" w:color="auto"/>
      </w:divBdr>
    </w:div>
    <w:div w:id="349588700">
      <w:marLeft w:val="0"/>
      <w:marRight w:val="0"/>
      <w:marTop w:val="0"/>
      <w:marBottom w:val="0"/>
      <w:divBdr>
        <w:top w:val="none" w:sz="0" w:space="0" w:color="auto"/>
        <w:left w:val="none" w:sz="0" w:space="0" w:color="auto"/>
        <w:bottom w:val="none" w:sz="0" w:space="0" w:color="auto"/>
        <w:right w:val="none" w:sz="0" w:space="0" w:color="auto"/>
      </w:divBdr>
      <w:divsChild>
        <w:div w:id="349581384">
          <w:marLeft w:val="0"/>
          <w:marRight w:val="0"/>
          <w:marTop w:val="0"/>
          <w:marBottom w:val="0"/>
          <w:divBdr>
            <w:top w:val="none" w:sz="0" w:space="0" w:color="auto"/>
            <w:left w:val="none" w:sz="0" w:space="0" w:color="auto"/>
            <w:bottom w:val="none" w:sz="0" w:space="0" w:color="auto"/>
            <w:right w:val="none" w:sz="0" w:space="0" w:color="auto"/>
          </w:divBdr>
        </w:div>
      </w:divsChild>
    </w:div>
    <w:div w:id="349588708">
      <w:marLeft w:val="0"/>
      <w:marRight w:val="0"/>
      <w:marTop w:val="0"/>
      <w:marBottom w:val="0"/>
      <w:divBdr>
        <w:top w:val="none" w:sz="0" w:space="0" w:color="auto"/>
        <w:left w:val="none" w:sz="0" w:space="0" w:color="auto"/>
        <w:bottom w:val="none" w:sz="0" w:space="0" w:color="auto"/>
        <w:right w:val="none" w:sz="0" w:space="0" w:color="auto"/>
      </w:divBdr>
    </w:div>
    <w:div w:id="349588712">
      <w:marLeft w:val="0"/>
      <w:marRight w:val="0"/>
      <w:marTop w:val="0"/>
      <w:marBottom w:val="0"/>
      <w:divBdr>
        <w:top w:val="none" w:sz="0" w:space="0" w:color="auto"/>
        <w:left w:val="none" w:sz="0" w:space="0" w:color="auto"/>
        <w:bottom w:val="none" w:sz="0" w:space="0" w:color="auto"/>
        <w:right w:val="none" w:sz="0" w:space="0" w:color="auto"/>
      </w:divBdr>
      <w:divsChild>
        <w:div w:id="349585510">
          <w:marLeft w:val="0"/>
          <w:marRight w:val="0"/>
          <w:marTop w:val="0"/>
          <w:marBottom w:val="0"/>
          <w:divBdr>
            <w:top w:val="none" w:sz="0" w:space="0" w:color="auto"/>
            <w:left w:val="none" w:sz="0" w:space="0" w:color="auto"/>
            <w:bottom w:val="none" w:sz="0" w:space="0" w:color="auto"/>
            <w:right w:val="none" w:sz="0" w:space="0" w:color="auto"/>
          </w:divBdr>
          <w:divsChild>
            <w:div w:id="349601515">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88715">
      <w:marLeft w:val="0"/>
      <w:marRight w:val="0"/>
      <w:marTop w:val="0"/>
      <w:marBottom w:val="0"/>
      <w:divBdr>
        <w:top w:val="none" w:sz="0" w:space="0" w:color="auto"/>
        <w:left w:val="none" w:sz="0" w:space="0" w:color="auto"/>
        <w:bottom w:val="none" w:sz="0" w:space="0" w:color="auto"/>
        <w:right w:val="none" w:sz="0" w:space="0" w:color="auto"/>
      </w:divBdr>
      <w:divsChild>
        <w:div w:id="349583411">
          <w:marLeft w:val="0"/>
          <w:marRight w:val="0"/>
          <w:marTop w:val="0"/>
          <w:marBottom w:val="0"/>
          <w:divBdr>
            <w:top w:val="none" w:sz="0" w:space="0" w:color="auto"/>
            <w:left w:val="none" w:sz="0" w:space="0" w:color="auto"/>
            <w:bottom w:val="none" w:sz="0" w:space="0" w:color="auto"/>
            <w:right w:val="none" w:sz="0" w:space="0" w:color="auto"/>
          </w:divBdr>
        </w:div>
        <w:div w:id="349583445">
          <w:marLeft w:val="0"/>
          <w:marRight w:val="0"/>
          <w:marTop w:val="0"/>
          <w:marBottom w:val="0"/>
          <w:divBdr>
            <w:top w:val="none" w:sz="0" w:space="0" w:color="auto"/>
            <w:left w:val="none" w:sz="0" w:space="0" w:color="auto"/>
            <w:bottom w:val="none" w:sz="0" w:space="0" w:color="auto"/>
            <w:right w:val="none" w:sz="0" w:space="0" w:color="auto"/>
          </w:divBdr>
        </w:div>
      </w:divsChild>
    </w:div>
    <w:div w:id="349588717">
      <w:marLeft w:val="0"/>
      <w:marRight w:val="0"/>
      <w:marTop w:val="0"/>
      <w:marBottom w:val="0"/>
      <w:divBdr>
        <w:top w:val="none" w:sz="0" w:space="0" w:color="auto"/>
        <w:left w:val="none" w:sz="0" w:space="0" w:color="auto"/>
        <w:bottom w:val="none" w:sz="0" w:space="0" w:color="auto"/>
        <w:right w:val="none" w:sz="0" w:space="0" w:color="auto"/>
      </w:divBdr>
      <w:divsChild>
        <w:div w:id="349580954">
          <w:marLeft w:val="0"/>
          <w:marRight w:val="0"/>
          <w:marTop w:val="0"/>
          <w:marBottom w:val="0"/>
          <w:divBdr>
            <w:top w:val="none" w:sz="0" w:space="0" w:color="auto"/>
            <w:left w:val="none" w:sz="0" w:space="0" w:color="auto"/>
            <w:bottom w:val="none" w:sz="0" w:space="0" w:color="auto"/>
            <w:right w:val="none" w:sz="0" w:space="0" w:color="auto"/>
          </w:divBdr>
        </w:div>
        <w:div w:id="349599982">
          <w:marLeft w:val="0"/>
          <w:marRight w:val="0"/>
          <w:marTop w:val="0"/>
          <w:marBottom w:val="0"/>
          <w:divBdr>
            <w:top w:val="none" w:sz="0" w:space="0" w:color="auto"/>
            <w:left w:val="none" w:sz="0" w:space="0" w:color="auto"/>
            <w:bottom w:val="none" w:sz="0" w:space="0" w:color="auto"/>
            <w:right w:val="none" w:sz="0" w:space="0" w:color="auto"/>
          </w:divBdr>
          <w:divsChild>
            <w:div w:id="349582348">
              <w:marLeft w:val="0"/>
              <w:marRight w:val="0"/>
              <w:marTop w:val="0"/>
              <w:marBottom w:val="0"/>
              <w:divBdr>
                <w:top w:val="none" w:sz="0" w:space="0" w:color="auto"/>
                <w:left w:val="none" w:sz="0" w:space="0" w:color="auto"/>
                <w:bottom w:val="none" w:sz="0" w:space="0" w:color="auto"/>
                <w:right w:val="none" w:sz="0" w:space="0" w:color="auto"/>
              </w:divBdr>
              <w:divsChild>
                <w:div w:id="34959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8719">
      <w:marLeft w:val="0"/>
      <w:marRight w:val="0"/>
      <w:marTop w:val="0"/>
      <w:marBottom w:val="0"/>
      <w:divBdr>
        <w:top w:val="none" w:sz="0" w:space="0" w:color="auto"/>
        <w:left w:val="none" w:sz="0" w:space="0" w:color="auto"/>
        <w:bottom w:val="none" w:sz="0" w:space="0" w:color="auto"/>
        <w:right w:val="none" w:sz="0" w:space="0" w:color="auto"/>
      </w:divBdr>
    </w:div>
    <w:div w:id="349588720">
      <w:marLeft w:val="0"/>
      <w:marRight w:val="0"/>
      <w:marTop w:val="0"/>
      <w:marBottom w:val="0"/>
      <w:divBdr>
        <w:top w:val="none" w:sz="0" w:space="0" w:color="auto"/>
        <w:left w:val="none" w:sz="0" w:space="0" w:color="auto"/>
        <w:bottom w:val="none" w:sz="0" w:space="0" w:color="auto"/>
        <w:right w:val="none" w:sz="0" w:space="0" w:color="auto"/>
      </w:divBdr>
    </w:div>
    <w:div w:id="349588727">
      <w:marLeft w:val="0"/>
      <w:marRight w:val="0"/>
      <w:marTop w:val="0"/>
      <w:marBottom w:val="0"/>
      <w:divBdr>
        <w:top w:val="none" w:sz="0" w:space="0" w:color="auto"/>
        <w:left w:val="none" w:sz="0" w:space="0" w:color="auto"/>
        <w:bottom w:val="none" w:sz="0" w:space="0" w:color="auto"/>
        <w:right w:val="none" w:sz="0" w:space="0" w:color="auto"/>
      </w:divBdr>
      <w:divsChild>
        <w:div w:id="349586755">
          <w:marLeft w:val="0"/>
          <w:marRight w:val="0"/>
          <w:marTop w:val="0"/>
          <w:marBottom w:val="0"/>
          <w:divBdr>
            <w:top w:val="none" w:sz="0" w:space="0" w:color="auto"/>
            <w:left w:val="none" w:sz="0" w:space="0" w:color="auto"/>
            <w:bottom w:val="none" w:sz="0" w:space="0" w:color="auto"/>
            <w:right w:val="none" w:sz="0" w:space="0" w:color="auto"/>
          </w:divBdr>
        </w:div>
        <w:div w:id="349594563">
          <w:marLeft w:val="0"/>
          <w:marRight w:val="0"/>
          <w:marTop w:val="0"/>
          <w:marBottom w:val="0"/>
          <w:divBdr>
            <w:top w:val="none" w:sz="0" w:space="0" w:color="auto"/>
            <w:left w:val="none" w:sz="0" w:space="0" w:color="auto"/>
            <w:bottom w:val="none" w:sz="0" w:space="0" w:color="auto"/>
            <w:right w:val="none" w:sz="0" w:space="0" w:color="auto"/>
          </w:divBdr>
        </w:div>
      </w:divsChild>
    </w:div>
    <w:div w:id="349588729">
      <w:marLeft w:val="0"/>
      <w:marRight w:val="0"/>
      <w:marTop w:val="0"/>
      <w:marBottom w:val="0"/>
      <w:divBdr>
        <w:top w:val="none" w:sz="0" w:space="0" w:color="auto"/>
        <w:left w:val="none" w:sz="0" w:space="0" w:color="auto"/>
        <w:bottom w:val="none" w:sz="0" w:space="0" w:color="auto"/>
        <w:right w:val="none" w:sz="0" w:space="0" w:color="auto"/>
      </w:divBdr>
      <w:divsChild>
        <w:div w:id="349571883">
          <w:marLeft w:val="0"/>
          <w:marRight w:val="0"/>
          <w:marTop w:val="0"/>
          <w:marBottom w:val="0"/>
          <w:divBdr>
            <w:top w:val="none" w:sz="0" w:space="0" w:color="auto"/>
            <w:left w:val="none" w:sz="0" w:space="0" w:color="auto"/>
            <w:bottom w:val="none" w:sz="0" w:space="0" w:color="auto"/>
            <w:right w:val="none" w:sz="0" w:space="0" w:color="auto"/>
          </w:divBdr>
        </w:div>
        <w:div w:id="349572874">
          <w:marLeft w:val="0"/>
          <w:marRight w:val="0"/>
          <w:marTop w:val="0"/>
          <w:marBottom w:val="0"/>
          <w:divBdr>
            <w:top w:val="none" w:sz="0" w:space="0" w:color="auto"/>
            <w:left w:val="none" w:sz="0" w:space="0" w:color="auto"/>
            <w:bottom w:val="none" w:sz="0" w:space="0" w:color="auto"/>
            <w:right w:val="none" w:sz="0" w:space="0" w:color="auto"/>
          </w:divBdr>
        </w:div>
        <w:div w:id="349574489">
          <w:marLeft w:val="0"/>
          <w:marRight w:val="0"/>
          <w:marTop w:val="0"/>
          <w:marBottom w:val="0"/>
          <w:divBdr>
            <w:top w:val="none" w:sz="0" w:space="0" w:color="auto"/>
            <w:left w:val="none" w:sz="0" w:space="0" w:color="auto"/>
            <w:bottom w:val="none" w:sz="0" w:space="0" w:color="auto"/>
            <w:right w:val="none" w:sz="0" w:space="0" w:color="auto"/>
          </w:divBdr>
        </w:div>
        <w:div w:id="349579306">
          <w:marLeft w:val="0"/>
          <w:marRight w:val="0"/>
          <w:marTop w:val="0"/>
          <w:marBottom w:val="0"/>
          <w:divBdr>
            <w:top w:val="none" w:sz="0" w:space="0" w:color="auto"/>
            <w:left w:val="none" w:sz="0" w:space="0" w:color="auto"/>
            <w:bottom w:val="none" w:sz="0" w:space="0" w:color="auto"/>
            <w:right w:val="none" w:sz="0" w:space="0" w:color="auto"/>
          </w:divBdr>
        </w:div>
        <w:div w:id="349579454">
          <w:marLeft w:val="0"/>
          <w:marRight w:val="0"/>
          <w:marTop w:val="0"/>
          <w:marBottom w:val="0"/>
          <w:divBdr>
            <w:top w:val="none" w:sz="0" w:space="0" w:color="auto"/>
            <w:left w:val="none" w:sz="0" w:space="0" w:color="auto"/>
            <w:bottom w:val="none" w:sz="0" w:space="0" w:color="auto"/>
            <w:right w:val="none" w:sz="0" w:space="0" w:color="auto"/>
          </w:divBdr>
        </w:div>
        <w:div w:id="349583486">
          <w:marLeft w:val="0"/>
          <w:marRight w:val="0"/>
          <w:marTop w:val="0"/>
          <w:marBottom w:val="0"/>
          <w:divBdr>
            <w:top w:val="none" w:sz="0" w:space="0" w:color="auto"/>
            <w:left w:val="none" w:sz="0" w:space="0" w:color="auto"/>
            <w:bottom w:val="none" w:sz="0" w:space="0" w:color="auto"/>
            <w:right w:val="none" w:sz="0" w:space="0" w:color="auto"/>
          </w:divBdr>
        </w:div>
        <w:div w:id="349585746">
          <w:marLeft w:val="0"/>
          <w:marRight w:val="0"/>
          <w:marTop w:val="0"/>
          <w:marBottom w:val="0"/>
          <w:divBdr>
            <w:top w:val="none" w:sz="0" w:space="0" w:color="auto"/>
            <w:left w:val="none" w:sz="0" w:space="0" w:color="auto"/>
            <w:bottom w:val="none" w:sz="0" w:space="0" w:color="auto"/>
            <w:right w:val="none" w:sz="0" w:space="0" w:color="auto"/>
          </w:divBdr>
        </w:div>
        <w:div w:id="349586203">
          <w:marLeft w:val="0"/>
          <w:marRight w:val="0"/>
          <w:marTop w:val="0"/>
          <w:marBottom w:val="0"/>
          <w:divBdr>
            <w:top w:val="none" w:sz="0" w:space="0" w:color="auto"/>
            <w:left w:val="none" w:sz="0" w:space="0" w:color="auto"/>
            <w:bottom w:val="none" w:sz="0" w:space="0" w:color="auto"/>
            <w:right w:val="none" w:sz="0" w:space="0" w:color="auto"/>
          </w:divBdr>
        </w:div>
        <w:div w:id="349587855">
          <w:marLeft w:val="0"/>
          <w:marRight w:val="0"/>
          <w:marTop w:val="0"/>
          <w:marBottom w:val="0"/>
          <w:divBdr>
            <w:top w:val="none" w:sz="0" w:space="0" w:color="auto"/>
            <w:left w:val="none" w:sz="0" w:space="0" w:color="auto"/>
            <w:bottom w:val="none" w:sz="0" w:space="0" w:color="auto"/>
            <w:right w:val="none" w:sz="0" w:space="0" w:color="auto"/>
          </w:divBdr>
        </w:div>
        <w:div w:id="349587868">
          <w:marLeft w:val="0"/>
          <w:marRight w:val="0"/>
          <w:marTop w:val="0"/>
          <w:marBottom w:val="0"/>
          <w:divBdr>
            <w:top w:val="none" w:sz="0" w:space="0" w:color="auto"/>
            <w:left w:val="none" w:sz="0" w:space="0" w:color="auto"/>
            <w:bottom w:val="none" w:sz="0" w:space="0" w:color="auto"/>
            <w:right w:val="none" w:sz="0" w:space="0" w:color="auto"/>
          </w:divBdr>
        </w:div>
        <w:div w:id="349589561">
          <w:marLeft w:val="0"/>
          <w:marRight w:val="0"/>
          <w:marTop w:val="0"/>
          <w:marBottom w:val="0"/>
          <w:divBdr>
            <w:top w:val="none" w:sz="0" w:space="0" w:color="auto"/>
            <w:left w:val="none" w:sz="0" w:space="0" w:color="auto"/>
            <w:bottom w:val="none" w:sz="0" w:space="0" w:color="auto"/>
            <w:right w:val="none" w:sz="0" w:space="0" w:color="auto"/>
          </w:divBdr>
        </w:div>
        <w:div w:id="349590289">
          <w:marLeft w:val="0"/>
          <w:marRight w:val="0"/>
          <w:marTop w:val="0"/>
          <w:marBottom w:val="0"/>
          <w:divBdr>
            <w:top w:val="none" w:sz="0" w:space="0" w:color="auto"/>
            <w:left w:val="none" w:sz="0" w:space="0" w:color="auto"/>
            <w:bottom w:val="none" w:sz="0" w:space="0" w:color="auto"/>
            <w:right w:val="none" w:sz="0" w:space="0" w:color="auto"/>
          </w:divBdr>
          <w:divsChild>
            <w:div w:id="349581681">
              <w:marLeft w:val="0"/>
              <w:marRight w:val="300"/>
              <w:marTop w:val="0"/>
              <w:marBottom w:val="0"/>
              <w:divBdr>
                <w:top w:val="none" w:sz="0" w:space="0" w:color="auto"/>
                <w:left w:val="none" w:sz="0" w:space="0" w:color="auto"/>
                <w:bottom w:val="none" w:sz="0" w:space="0" w:color="auto"/>
                <w:right w:val="none" w:sz="0" w:space="0" w:color="auto"/>
              </w:divBdr>
            </w:div>
          </w:divsChild>
        </w:div>
        <w:div w:id="349594882">
          <w:marLeft w:val="0"/>
          <w:marRight w:val="0"/>
          <w:marTop w:val="0"/>
          <w:marBottom w:val="0"/>
          <w:divBdr>
            <w:top w:val="none" w:sz="0" w:space="0" w:color="auto"/>
            <w:left w:val="none" w:sz="0" w:space="0" w:color="auto"/>
            <w:bottom w:val="none" w:sz="0" w:space="0" w:color="auto"/>
            <w:right w:val="none" w:sz="0" w:space="0" w:color="auto"/>
          </w:divBdr>
        </w:div>
        <w:div w:id="349597246">
          <w:marLeft w:val="0"/>
          <w:marRight w:val="0"/>
          <w:marTop w:val="0"/>
          <w:marBottom w:val="0"/>
          <w:divBdr>
            <w:top w:val="none" w:sz="0" w:space="0" w:color="auto"/>
            <w:left w:val="none" w:sz="0" w:space="0" w:color="auto"/>
            <w:bottom w:val="none" w:sz="0" w:space="0" w:color="auto"/>
            <w:right w:val="none" w:sz="0" w:space="0" w:color="auto"/>
          </w:divBdr>
        </w:div>
        <w:div w:id="349597575">
          <w:marLeft w:val="0"/>
          <w:marRight w:val="0"/>
          <w:marTop w:val="0"/>
          <w:marBottom w:val="0"/>
          <w:divBdr>
            <w:top w:val="none" w:sz="0" w:space="0" w:color="auto"/>
            <w:left w:val="none" w:sz="0" w:space="0" w:color="auto"/>
            <w:bottom w:val="none" w:sz="0" w:space="0" w:color="auto"/>
            <w:right w:val="none" w:sz="0" w:space="0" w:color="auto"/>
          </w:divBdr>
        </w:div>
        <w:div w:id="349597710">
          <w:marLeft w:val="0"/>
          <w:marRight w:val="0"/>
          <w:marTop w:val="0"/>
          <w:marBottom w:val="0"/>
          <w:divBdr>
            <w:top w:val="none" w:sz="0" w:space="0" w:color="auto"/>
            <w:left w:val="none" w:sz="0" w:space="0" w:color="auto"/>
            <w:bottom w:val="none" w:sz="0" w:space="0" w:color="auto"/>
            <w:right w:val="none" w:sz="0" w:space="0" w:color="auto"/>
          </w:divBdr>
        </w:div>
        <w:div w:id="349597811">
          <w:marLeft w:val="0"/>
          <w:marRight w:val="0"/>
          <w:marTop w:val="0"/>
          <w:marBottom w:val="0"/>
          <w:divBdr>
            <w:top w:val="none" w:sz="0" w:space="0" w:color="auto"/>
            <w:left w:val="none" w:sz="0" w:space="0" w:color="auto"/>
            <w:bottom w:val="none" w:sz="0" w:space="0" w:color="auto"/>
            <w:right w:val="none" w:sz="0" w:space="0" w:color="auto"/>
          </w:divBdr>
        </w:div>
        <w:div w:id="349599213">
          <w:marLeft w:val="0"/>
          <w:marRight w:val="0"/>
          <w:marTop w:val="0"/>
          <w:marBottom w:val="0"/>
          <w:divBdr>
            <w:top w:val="none" w:sz="0" w:space="0" w:color="auto"/>
            <w:left w:val="none" w:sz="0" w:space="0" w:color="auto"/>
            <w:bottom w:val="none" w:sz="0" w:space="0" w:color="auto"/>
            <w:right w:val="none" w:sz="0" w:space="0" w:color="auto"/>
          </w:divBdr>
        </w:div>
        <w:div w:id="349600146">
          <w:marLeft w:val="0"/>
          <w:marRight w:val="0"/>
          <w:marTop w:val="0"/>
          <w:marBottom w:val="0"/>
          <w:divBdr>
            <w:top w:val="none" w:sz="0" w:space="0" w:color="auto"/>
            <w:left w:val="none" w:sz="0" w:space="0" w:color="auto"/>
            <w:bottom w:val="none" w:sz="0" w:space="0" w:color="auto"/>
            <w:right w:val="none" w:sz="0" w:space="0" w:color="auto"/>
          </w:divBdr>
        </w:div>
      </w:divsChild>
    </w:div>
    <w:div w:id="349588733">
      <w:marLeft w:val="0"/>
      <w:marRight w:val="0"/>
      <w:marTop w:val="0"/>
      <w:marBottom w:val="0"/>
      <w:divBdr>
        <w:top w:val="none" w:sz="0" w:space="0" w:color="auto"/>
        <w:left w:val="none" w:sz="0" w:space="0" w:color="auto"/>
        <w:bottom w:val="none" w:sz="0" w:space="0" w:color="auto"/>
        <w:right w:val="none" w:sz="0" w:space="0" w:color="auto"/>
      </w:divBdr>
      <w:divsChild>
        <w:div w:id="349589211">
          <w:marLeft w:val="0"/>
          <w:marRight w:val="0"/>
          <w:marTop w:val="0"/>
          <w:marBottom w:val="0"/>
          <w:divBdr>
            <w:top w:val="none" w:sz="0" w:space="0" w:color="auto"/>
            <w:left w:val="none" w:sz="0" w:space="0" w:color="auto"/>
            <w:bottom w:val="none" w:sz="0" w:space="0" w:color="auto"/>
            <w:right w:val="none" w:sz="0" w:space="0" w:color="auto"/>
          </w:divBdr>
        </w:div>
        <w:div w:id="349598880">
          <w:marLeft w:val="0"/>
          <w:marRight w:val="0"/>
          <w:marTop w:val="0"/>
          <w:marBottom w:val="0"/>
          <w:divBdr>
            <w:top w:val="none" w:sz="0" w:space="0" w:color="auto"/>
            <w:left w:val="none" w:sz="0" w:space="0" w:color="auto"/>
            <w:bottom w:val="none" w:sz="0" w:space="0" w:color="auto"/>
            <w:right w:val="none" w:sz="0" w:space="0" w:color="auto"/>
          </w:divBdr>
          <w:divsChild>
            <w:div w:id="349579200">
              <w:marLeft w:val="0"/>
              <w:marRight w:val="0"/>
              <w:marTop w:val="0"/>
              <w:marBottom w:val="0"/>
              <w:divBdr>
                <w:top w:val="none" w:sz="0" w:space="0" w:color="auto"/>
                <w:left w:val="none" w:sz="0" w:space="0" w:color="auto"/>
                <w:bottom w:val="none" w:sz="0" w:space="0" w:color="auto"/>
                <w:right w:val="none" w:sz="0" w:space="0" w:color="auto"/>
              </w:divBdr>
              <w:divsChild>
                <w:div w:id="349578360">
                  <w:marLeft w:val="0"/>
                  <w:marRight w:val="0"/>
                  <w:marTop w:val="0"/>
                  <w:marBottom w:val="0"/>
                  <w:divBdr>
                    <w:top w:val="none" w:sz="0" w:space="0" w:color="auto"/>
                    <w:left w:val="none" w:sz="0" w:space="0" w:color="auto"/>
                    <w:bottom w:val="none" w:sz="0" w:space="0" w:color="auto"/>
                    <w:right w:val="none" w:sz="0" w:space="0" w:color="auto"/>
                  </w:divBdr>
                </w:div>
              </w:divsChild>
            </w:div>
            <w:div w:id="34958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737">
      <w:marLeft w:val="0"/>
      <w:marRight w:val="0"/>
      <w:marTop w:val="0"/>
      <w:marBottom w:val="0"/>
      <w:divBdr>
        <w:top w:val="none" w:sz="0" w:space="0" w:color="auto"/>
        <w:left w:val="none" w:sz="0" w:space="0" w:color="auto"/>
        <w:bottom w:val="none" w:sz="0" w:space="0" w:color="auto"/>
        <w:right w:val="none" w:sz="0" w:space="0" w:color="auto"/>
      </w:divBdr>
      <w:divsChild>
        <w:div w:id="349577535">
          <w:marLeft w:val="0"/>
          <w:marRight w:val="0"/>
          <w:marTop w:val="0"/>
          <w:marBottom w:val="0"/>
          <w:divBdr>
            <w:top w:val="none" w:sz="0" w:space="0" w:color="auto"/>
            <w:left w:val="none" w:sz="0" w:space="0" w:color="auto"/>
            <w:bottom w:val="none" w:sz="0" w:space="0" w:color="auto"/>
            <w:right w:val="none" w:sz="0" w:space="0" w:color="auto"/>
          </w:divBdr>
        </w:div>
        <w:div w:id="349586219">
          <w:marLeft w:val="0"/>
          <w:marRight w:val="0"/>
          <w:marTop w:val="0"/>
          <w:marBottom w:val="0"/>
          <w:divBdr>
            <w:top w:val="none" w:sz="0" w:space="0" w:color="auto"/>
            <w:left w:val="none" w:sz="0" w:space="0" w:color="auto"/>
            <w:bottom w:val="none" w:sz="0" w:space="0" w:color="auto"/>
            <w:right w:val="none" w:sz="0" w:space="0" w:color="auto"/>
          </w:divBdr>
        </w:div>
      </w:divsChild>
    </w:div>
    <w:div w:id="349588738">
      <w:marLeft w:val="0"/>
      <w:marRight w:val="0"/>
      <w:marTop w:val="0"/>
      <w:marBottom w:val="0"/>
      <w:divBdr>
        <w:top w:val="none" w:sz="0" w:space="0" w:color="auto"/>
        <w:left w:val="none" w:sz="0" w:space="0" w:color="auto"/>
        <w:bottom w:val="none" w:sz="0" w:space="0" w:color="auto"/>
        <w:right w:val="none" w:sz="0" w:space="0" w:color="auto"/>
      </w:divBdr>
    </w:div>
    <w:div w:id="349588739">
      <w:marLeft w:val="0"/>
      <w:marRight w:val="0"/>
      <w:marTop w:val="0"/>
      <w:marBottom w:val="0"/>
      <w:divBdr>
        <w:top w:val="none" w:sz="0" w:space="0" w:color="auto"/>
        <w:left w:val="none" w:sz="0" w:space="0" w:color="auto"/>
        <w:bottom w:val="none" w:sz="0" w:space="0" w:color="auto"/>
        <w:right w:val="none" w:sz="0" w:space="0" w:color="auto"/>
      </w:divBdr>
      <w:divsChild>
        <w:div w:id="349581780">
          <w:marLeft w:val="0"/>
          <w:marRight w:val="0"/>
          <w:marTop w:val="0"/>
          <w:marBottom w:val="0"/>
          <w:divBdr>
            <w:top w:val="none" w:sz="0" w:space="0" w:color="auto"/>
            <w:left w:val="none" w:sz="0" w:space="0" w:color="auto"/>
            <w:bottom w:val="none" w:sz="0" w:space="0" w:color="auto"/>
            <w:right w:val="none" w:sz="0" w:space="0" w:color="auto"/>
          </w:divBdr>
        </w:div>
        <w:div w:id="349592393">
          <w:marLeft w:val="0"/>
          <w:marRight w:val="0"/>
          <w:marTop w:val="0"/>
          <w:marBottom w:val="0"/>
          <w:divBdr>
            <w:top w:val="none" w:sz="0" w:space="0" w:color="auto"/>
            <w:left w:val="none" w:sz="0" w:space="0" w:color="auto"/>
            <w:bottom w:val="none" w:sz="0" w:space="0" w:color="auto"/>
            <w:right w:val="none" w:sz="0" w:space="0" w:color="auto"/>
          </w:divBdr>
        </w:div>
      </w:divsChild>
    </w:div>
    <w:div w:id="349588743">
      <w:marLeft w:val="0"/>
      <w:marRight w:val="0"/>
      <w:marTop w:val="0"/>
      <w:marBottom w:val="0"/>
      <w:divBdr>
        <w:top w:val="none" w:sz="0" w:space="0" w:color="auto"/>
        <w:left w:val="none" w:sz="0" w:space="0" w:color="auto"/>
        <w:bottom w:val="none" w:sz="0" w:space="0" w:color="auto"/>
        <w:right w:val="none" w:sz="0" w:space="0" w:color="auto"/>
      </w:divBdr>
      <w:divsChild>
        <w:div w:id="349578747">
          <w:marLeft w:val="0"/>
          <w:marRight w:val="0"/>
          <w:marTop w:val="0"/>
          <w:marBottom w:val="0"/>
          <w:divBdr>
            <w:top w:val="none" w:sz="0" w:space="0" w:color="auto"/>
            <w:left w:val="none" w:sz="0" w:space="0" w:color="auto"/>
            <w:bottom w:val="none" w:sz="0" w:space="0" w:color="auto"/>
            <w:right w:val="none" w:sz="0" w:space="0" w:color="auto"/>
          </w:divBdr>
        </w:div>
        <w:div w:id="349593803">
          <w:marLeft w:val="0"/>
          <w:marRight w:val="0"/>
          <w:marTop w:val="0"/>
          <w:marBottom w:val="0"/>
          <w:divBdr>
            <w:top w:val="none" w:sz="0" w:space="0" w:color="auto"/>
            <w:left w:val="none" w:sz="0" w:space="0" w:color="auto"/>
            <w:bottom w:val="none" w:sz="0" w:space="0" w:color="auto"/>
            <w:right w:val="none" w:sz="0" w:space="0" w:color="auto"/>
          </w:divBdr>
        </w:div>
      </w:divsChild>
    </w:div>
    <w:div w:id="349588744">
      <w:marLeft w:val="0"/>
      <w:marRight w:val="0"/>
      <w:marTop w:val="0"/>
      <w:marBottom w:val="0"/>
      <w:divBdr>
        <w:top w:val="none" w:sz="0" w:space="0" w:color="auto"/>
        <w:left w:val="none" w:sz="0" w:space="0" w:color="auto"/>
        <w:bottom w:val="none" w:sz="0" w:space="0" w:color="auto"/>
        <w:right w:val="none" w:sz="0" w:space="0" w:color="auto"/>
      </w:divBdr>
      <w:divsChild>
        <w:div w:id="349579600">
          <w:marLeft w:val="0"/>
          <w:marRight w:val="0"/>
          <w:marTop w:val="0"/>
          <w:marBottom w:val="0"/>
          <w:divBdr>
            <w:top w:val="none" w:sz="0" w:space="0" w:color="auto"/>
            <w:left w:val="none" w:sz="0" w:space="0" w:color="auto"/>
            <w:bottom w:val="none" w:sz="0" w:space="0" w:color="auto"/>
            <w:right w:val="none" w:sz="0" w:space="0" w:color="auto"/>
          </w:divBdr>
          <w:divsChild>
            <w:div w:id="349582327">
              <w:marLeft w:val="0"/>
              <w:marRight w:val="0"/>
              <w:marTop w:val="0"/>
              <w:marBottom w:val="0"/>
              <w:divBdr>
                <w:top w:val="none" w:sz="0" w:space="0" w:color="auto"/>
                <w:left w:val="none" w:sz="0" w:space="0" w:color="auto"/>
                <w:bottom w:val="none" w:sz="0" w:space="0" w:color="auto"/>
                <w:right w:val="none" w:sz="0" w:space="0" w:color="auto"/>
              </w:divBdr>
            </w:div>
          </w:divsChild>
        </w:div>
        <w:div w:id="349594697">
          <w:marLeft w:val="0"/>
          <w:marRight w:val="0"/>
          <w:marTop w:val="0"/>
          <w:marBottom w:val="0"/>
          <w:divBdr>
            <w:top w:val="none" w:sz="0" w:space="0" w:color="auto"/>
            <w:left w:val="none" w:sz="0" w:space="0" w:color="auto"/>
            <w:bottom w:val="none" w:sz="0" w:space="0" w:color="auto"/>
            <w:right w:val="none" w:sz="0" w:space="0" w:color="auto"/>
          </w:divBdr>
          <w:divsChild>
            <w:div w:id="349571676">
              <w:marLeft w:val="0"/>
              <w:marRight w:val="0"/>
              <w:marTop w:val="0"/>
              <w:marBottom w:val="0"/>
              <w:divBdr>
                <w:top w:val="none" w:sz="0" w:space="0" w:color="auto"/>
                <w:left w:val="none" w:sz="0" w:space="0" w:color="auto"/>
                <w:bottom w:val="none" w:sz="0" w:space="0" w:color="auto"/>
                <w:right w:val="none" w:sz="0" w:space="0" w:color="auto"/>
              </w:divBdr>
              <w:divsChild>
                <w:div w:id="34957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8745">
      <w:marLeft w:val="0"/>
      <w:marRight w:val="0"/>
      <w:marTop w:val="0"/>
      <w:marBottom w:val="0"/>
      <w:divBdr>
        <w:top w:val="none" w:sz="0" w:space="0" w:color="auto"/>
        <w:left w:val="none" w:sz="0" w:space="0" w:color="auto"/>
        <w:bottom w:val="none" w:sz="0" w:space="0" w:color="auto"/>
        <w:right w:val="none" w:sz="0" w:space="0" w:color="auto"/>
      </w:divBdr>
    </w:div>
    <w:div w:id="349588749">
      <w:marLeft w:val="0"/>
      <w:marRight w:val="0"/>
      <w:marTop w:val="0"/>
      <w:marBottom w:val="0"/>
      <w:divBdr>
        <w:top w:val="none" w:sz="0" w:space="0" w:color="auto"/>
        <w:left w:val="none" w:sz="0" w:space="0" w:color="auto"/>
        <w:bottom w:val="none" w:sz="0" w:space="0" w:color="auto"/>
        <w:right w:val="none" w:sz="0" w:space="0" w:color="auto"/>
      </w:divBdr>
    </w:div>
    <w:div w:id="349588751">
      <w:marLeft w:val="0"/>
      <w:marRight w:val="0"/>
      <w:marTop w:val="0"/>
      <w:marBottom w:val="0"/>
      <w:divBdr>
        <w:top w:val="none" w:sz="0" w:space="0" w:color="auto"/>
        <w:left w:val="none" w:sz="0" w:space="0" w:color="auto"/>
        <w:bottom w:val="none" w:sz="0" w:space="0" w:color="auto"/>
        <w:right w:val="none" w:sz="0" w:space="0" w:color="auto"/>
      </w:divBdr>
      <w:divsChild>
        <w:div w:id="349578869">
          <w:marLeft w:val="0"/>
          <w:marRight w:val="0"/>
          <w:marTop w:val="0"/>
          <w:marBottom w:val="0"/>
          <w:divBdr>
            <w:top w:val="none" w:sz="0" w:space="0" w:color="auto"/>
            <w:left w:val="none" w:sz="0" w:space="0" w:color="auto"/>
            <w:bottom w:val="none" w:sz="0" w:space="0" w:color="auto"/>
            <w:right w:val="none" w:sz="0" w:space="0" w:color="auto"/>
          </w:divBdr>
        </w:div>
        <w:div w:id="349596507">
          <w:marLeft w:val="0"/>
          <w:marRight w:val="0"/>
          <w:marTop w:val="0"/>
          <w:marBottom w:val="0"/>
          <w:divBdr>
            <w:top w:val="none" w:sz="0" w:space="0" w:color="auto"/>
            <w:left w:val="none" w:sz="0" w:space="0" w:color="auto"/>
            <w:bottom w:val="none" w:sz="0" w:space="0" w:color="auto"/>
            <w:right w:val="none" w:sz="0" w:space="0" w:color="auto"/>
          </w:divBdr>
          <w:divsChild>
            <w:div w:id="34959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761">
      <w:marLeft w:val="0"/>
      <w:marRight w:val="0"/>
      <w:marTop w:val="0"/>
      <w:marBottom w:val="0"/>
      <w:divBdr>
        <w:top w:val="none" w:sz="0" w:space="0" w:color="auto"/>
        <w:left w:val="none" w:sz="0" w:space="0" w:color="auto"/>
        <w:bottom w:val="none" w:sz="0" w:space="0" w:color="auto"/>
        <w:right w:val="none" w:sz="0" w:space="0" w:color="auto"/>
      </w:divBdr>
    </w:div>
    <w:div w:id="349588762">
      <w:marLeft w:val="0"/>
      <w:marRight w:val="0"/>
      <w:marTop w:val="0"/>
      <w:marBottom w:val="0"/>
      <w:divBdr>
        <w:top w:val="none" w:sz="0" w:space="0" w:color="auto"/>
        <w:left w:val="none" w:sz="0" w:space="0" w:color="auto"/>
        <w:bottom w:val="none" w:sz="0" w:space="0" w:color="auto"/>
        <w:right w:val="none" w:sz="0" w:space="0" w:color="auto"/>
      </w:divBdr>
    </w:div>
    <w:div w:id="349588763">
      <w:marLeft w:val="0"/>
      <w:marRight w:val="0"/>
      <w:marTop w:val="0"/>
      <w:marBottom w:val="0"/>
      <w:divBdr>
        <w:top w:val="none" w:sz="0" w:space="0" w:color="auto"/>
        <w:left w:val="none" w:sz="0" w:space="0" w:color="auto"/>
        <w:bottom w:val="none" w:sz="0" w:space="0" w:color="auto"/>
        <w:right w:val="none" w:sz="0" w:space="0" w:color="auto"/>
      </w:divBdr>
    </w:div>
    <w:div w:id="349588765">
      <w:marLeft w:val="0"/>
      <w:marRight w:val="0"/>
      <w:marTop w:val="0"/>
      <w:marBottom w:val="0"/>
      <w:divBdr>
        <w:top w:val="none" w:sz="0" w:space="0" w:color="auto"/>
        <w:left w:val="none" w:sz="0" w:space="0" w:color="auto"/>
        <w:bottom w:val="none" w:sz="0" w:space="0" w:color="auto"/>
        <w:right w:val="none" w:sz="0" w:space="0" w:color="auto"/>
      </w:divBdr>
    </w:div>
    <w:div w:id="349588766">
      <w:marLeft w:val="0"/>
      <w:marRight w:val="0"/>
      <w:marTop w:val="0"/>
      <w:marBottom w:val="0"/>
      <w:divBdr>
        <w:top w:val="none" w:sz="0" w:space="0" w:color="auto"/>
        <w:left w:val="none" w:sz="0" w:space="0" w:color="auto"/>
        <w:bottom w:val="none" w:sz="0" w:space="0" w:color="auto"/>
        <w:right w:val="none" w:sz="0" w:space="0" w:color="auto"/>
      </w:divBdr>
    </w:div>
    <w:div w:id="349588768">
      <w:marLeft w:val="0"/>
      <w:marRight w:val="0"/>
      <w:marTop w:val="0"/>
      <w:marBottom w:val="0"/>
      <w:divBdr>
        <w:top w:val="none" w:sz="0" w:space="0" w:color="auto"/>
        <w:left w:val="none" w:sz="0" w:space="0" w:color="auto"/>
        <w:bottom w:val="none" w:sz="0" w:space="0" w:color="auto"/>
        <w:right w:val="none" w:sz="0" w:space="0" w:color="auto"/>
      </w:divBdr>
    </w:div>
    <w:div w:id="349588770">
      <w:marLeft w:val="0"/>
      <w:marRight w:val="0"/>
      <w:marTop w:val="0"/>
      <w:marBottom w:val="0"/>
      <w:divBdr>
        <w:top w:val="none" w:sz="0" w:space="0" w:color="auto"/>
        <w:left w:val="none" w:sz="0" w:space="0" w:color="auto"/>
        <w:bottom w:val="none" w:sz="0" w:space="0" w:color="auto"/>
        <w:right w:val="none" w:sz="0" w:space="0" w:color="auto"/>
      </w:divBdr>
      <w:divsChild>
        <w:div w:id="349584960">
          <w:marLeft w:val="0"/>
          <w:marRight w:val="0"/>
          <w:marTop w:val="0"/>
          <w:marBottom w:val="0"/>
          <w:divBdr>
            <w:top w:val="none" w:sz="0" w:space="0" w:color="auto"/>
            <w:left w:val="none" w:sz="0" w:space="0" w:color="auto"/>
            <w:bottom w:val="none" w:sz="0" w:space="0" w:color="auto"/>
            <w:right w:val="none" w:sz="0" w:space="0" w:color="auto"/>
          </w:divBdr>
        </w:div>
      </w:divsChild>
    </w:div>
    <w:div w:id="349588776">
      <w:marLeft w:val="0"/>
      <w:marRight w:val="0"/>
      <w:marTop w:val="0"/>
      <w:marBottom w:val="0"/>
      <w:divBdr>
        <w:top w:val="none" w:sz="0" w:space="0" w:color="auto"/>
        <w:left w:val="none" w:sz="0" w:space="0" w:color="auto"/>
        <w:bottom w:val="none" w:sz="0" w:space="0" w:color="auto"/>
        <w:right w:val="none" w:sz="0" w:space="0" w:color="auto"/>
      </w:divBdr>
    </w:div>
    <w:div w:id="349588780">
      <w:marLeft w:val="0"/>
      <w:marRight w:val="0"/>
      <w:marTop w:val="0"/>
      <w:marBottom w:val="0"/>
      <w:divBdr>
        <w:top w:val="none" w:sz="0" w:space="0" w:color="auto"/>
        <w:left w:val="none" w:sz="0" w:space="0" w:color="auto"/>
        <w:bottom w:val="none" w:sz="0" w:space="0" w:color="auto"/>
        <w:right w:val="none" w:sz="0" w:space="0" w:color="auto"/>
      </w:divBdr>
    </w:div>
    <w:div w:id="349588791">
      <w:marLeft w:val="0"/>
      <w:marRight w:val="0"/>
      <w:marTop w:val="0"/>
      <w:marBottom w:val="0"/>
      <w:divBdr>
        <w:top w:val="none" w:sz="0" w:space="0" w:color="auto"/>
        <w:left w:val="none" w:sz="0" w:space="0" w:color="auto"/>
        <w:bottom w:val="none" w:sz="0" w:space="0" w:color="auto"/>
        <w:right w:val="none" w:sz="0" w:space="0" w:color="auto"/>
      </w:divBdr>
    </w:div>
    <w:div w:id="349588798">
      <w:marLeft w:val="0"/>
      <w:marRight w:val="0"/>
      <w:marTop w:val="0"/>
      <w:marBottom w:val="0"/>
      <w:divBdr>
        <w:top w:val="none" w:sz="0" w:space="0" w:color="auto"/>
        <w:left w:val="none" w:sz="0" w:space="0" w:color="auto"/>
        <w:bottom w:val="none" w:sz="0" w:space="0" w:color="auto"/>
        <w:right w:val="none" w:sz="0" w:space="0" w:color="auto"/>
      </w:divBdr>
      <w:divsChild>
        <w:div w:id="349575830">
          <w:marLeft w:val="0"/>
          <w:marRight w:val="0"/>
          <w:marTop w:val="0"/>
          <w:marBottom w:val="0"/>
          <w:divBdr>
            <w:top w:val="none" w:sz="0" w:space="0" w:color="auto"/>
            <w:left w:val="none" w:sz="0" w:space="0" w:color="auto"/>
            <w:bottom w:val="none" w:sz="0" w:space="0" w:color="auto"/>
            <w:right w:val="none" w:sz="0" w:space="0" w:color="auto"/>
          </w:divBdr>
        </w:div>
      </w:divsChild>
    </w:div>
    <w:div w:id="349588799">
      <w:marLeft w:val="0"/>
      <w:marRight w:val="0"/>
      <w:marTop w:val="0"/>
      <w:marBottom w:val="0"/>
      <w:divBdr>
        <w:top w:val="none" w:sz="0" w:space="0" w:color="auto"/>
        <w:left w:val="none" w:sz="0" w:space="0" w:color="auto"/>
        <w:bottom w:val="none" w:sz="0" w:space="0" w:color="auto"/>
        <w:right w:val="none" w:sz="0" w:space="0" w:color="auto"/>
      </w:divBdr>
    </w:div>
    <w:div w:id="349588801">
      <w:marLeft w:val="0"/>
      <w:marRight w:val="0"/>
      <w:marTop w:val="0"/>
      <w:marBottom w:val="0"/>
      <w:divBdr>
        <w:top w:val="none" w:sz="0" w:space="0" w:color="auto"/>
        <w:left w:val="none" w:sz="0" w:space="0" w:color="auto"/>
        <w:bottom w:val="none" w:sz="0" w:space="0" w:color="auto"/>
        <w:right w:val="none" w:sz="0" w:space="0" w:color="auto"/>
      </w:divBdr>
      <w:divsChild>
        <w:div w:id="349593550">
          <w:marLeft w:val="0"/>
          <w:marRight w:val="0"/>
          <w:marTop w:val="0"/>
          <w:marBottom w:val="0"/>
          <w:divBdr>
            <w:top w:val="none" w:sz="0" w:space="0" w:color="auto"/>
            <w:left w:val="none" w:sz="0" w:space="0" w:color="auto"/>
            <w:bottom w:val="none" w:sz="0" w:space="0" w:color="auto"/>
            <w:right w:val="none" w:sz="0" w:space="0" w:color="auto"/>
          </w:divBdr>
          <w:divsChild>
            <w:div w:id="34957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805">
      <w:marLeft w:val="0"/>
      <w:marRight w:val="0"/>
      <w:marTop w:val="0"/>
      <w:marBottom w:val="0"/>
      <w:divBdr>
        <w:top w:val="none" w:sz="0" w:space="0" w:color="auto"/>
        <w:left w:val="none" w:sz="0" w:space="0" w:color="auto"/>
        <w:bottom w:val="none" w:sz="0" w:space="0" w:color="auto"/>
        <w:right w:val="none" w:sz="0" w:space="0" w:color="auto"/>
      </w:divBdr>
      <w:divsChild>
        <w:div w:id="349577922">
          <w:marLeft w:val="0"/>
          <w:marRight w:val="0"/>
          <w:marTop w:val="81"/>
          <w:marBottom w:val="196"/>
          <w:divBdr>
            <w:top w:val="none" w:sz="0" w:space="0" w:color="auto"/>
            <w:left w:val="none" w:sz="0" w:space="0" w:color="auto"/>
            <w:bottom w:val="none" w:sz="0" w:space="0" w:color="auto"/>
            <w:right w:val="none" w:sz="0" w:space="0" w:color="auto"/>
          </w:divBdr>
        </w:div>
        <w:div w:id="349600739">
          <w:marLeft w:val="0"/>
          <w:marRight w:val="0"/>
          <w:marTop w:val="58"/>
          <w:marBottom w:val="173"/>
          <w:divBdr>
            <w:top w:val="none" w:sz="0" w:space="0" w:color="auto"/>
            <w:left w:val="none" w:sz="0" w:space="0" w:color="auto"/>
            <w:bottom w:val="none" w:sz="0" w:space="0" w:color="auto"/>
            <w:right w:val="none" w:sz="0" w:space="0" w:color="auto"/>
          </w:divBdr>
        </w:div>
      </w:divsChild>
    </w:div>
    <w:div w:id="349588807">
      <w:marLeft w:val="0"/>
      <w:marRight w:val="0"/>
      <w:marTop w:val="0"/>
      <w:marBottom w:val="0"/>
      <w:divBdr>
        <w:top w:val="none" w:sz="0" w:space="0" w:color="auto"/>
        <w:left w:val="none" w:sz="0" w:space="0" w:color="auto"/>
        <w:bottom w:val="none" w:sz="0" w:space="0" w:color="auto"/>
        <w:right w:val="none" w:sz="0" w:space="0" w:color="auto"/>
      </w:divBdr>
    </w:div>
    <w:div w:id="349588808">
      <w:marLeft w:val="0"/>
      <w:marRight w:val="0"/>
      <w:marTop w:val="0"/>
      <w:marBottom w:val="0"/>
      <w:divBdr>
        <w:top w:val="none" w:sz="0" w:space="0" w:color="auto"/>
        <w:left w:val="none" w:sz="0" w:space="0" w:color="auto"/>
        <w:bottom w:val="none" w:sz="0" w:space="0" w:color="auto"/>
        <w:right w:val="none" w:sz="0" w:space="0" w:color="auto"/>
      </w:divBdr>
    </w:div>
    <w:div w:id="349588809">
      <w:marLeft w:val="0"/>
      <w:marRight w:val="0"/>
      <w:marTop w:val="0"/>
      <w:marBottom w:val="0"/>
      <w:divBdr>
        <w:top w:val="none" w:sz="0" w:space="0" w:color="auto"/>
        <w:left w:val="none" w:sz="0" w:space="0" w:color="auto"/>
        <w:bottom w:val="none" w:sz="0" w:space="0" w:color="auto"/>
        <w:right w:val="none" w:sz="0" w:space="0" w:color="auto"/>
      </w:divBdr>
    </w:div>
    <w:div w:id="349588811">
      <w:marLeft w:val="0"/>
      <w:marRight w:val="0"/>
      <w:marTop w:val="0"/>
      <w:marBottom w:val="0"/>
      <w:divBdr>
        <w:top w:val="none" w:sz="0" w:space="0" w:color="auto"/>
        <w:left w:val="none" w:sz="0" w:space="0" w:color="auto"/>
        <w:bottom w:val="none" w:sz="0" w:space="0" w:color="auto"/>
        <w:right w:val="none" w:sz="0" w:space="0" w:color="auto"/>
      </w:divBdr>
      <w:divsChild>
        <w:div w:id="349592508">
          <w:marLeft w:val="0"/>
          <w:marRight w:val="0"/>
          <w:marTop w:val="0"/>
          <w:marBottom w:val="0"/>
          <w:divBdr>
            <w:top w:val="none" w:sz="0" w:space="0" w:color="auto"/>
            <w:left w:val="none" w:sz="0" w:space="0" w:color="auto"/>
            <w:bottom w:val="none" w:sz="0" w:space="0" w:color="auto"/>
            <w:right w:val="none" w:sz="0" w:space="0" w:color="auto"/>
          </w:divBdr>
        </w:div>
      </w:divsChild>
    </w:div>
    <w:div w:id="349588813">
      <w:marLeft w:val="0"/>
      <w:marRight w:val="0"/>
      <w:marTop w:val="0"/>
      <w:marBottom w:val="0"/>
      <w:divBdr>
        <w:top w:val="none" w:sz="0" w:space="0" w:color="auto"/>
        <w:left w:val="none" w:sz="0" w:space="0" w:color="auto"/>
        <w:bottom w:val="none" w:sz="0" w:space="0" w:color="auto"/>
        <w:right w:val="none" w:sz="0" w:space="0" w:color="auto"/>
      </w:divBdr>
    </w:div>
    <w:div w:id="349588816">
      <w:marLeft w:val="0"/>
      <w:marRight w:val="0"/>
      <w:marTop w:val="0"/>
      <w:marBottom w:val="0"/>
      <w:divBdr>
        <w:top w:val="none" w:sz="0" w:space="0" w:color="auto"/>
        <w:left w:val="none" w:sz="0" w:space="0" w:color="auto"/>
        <w:bottom w:val="none" w:sz="0" w:space="0" w:color="auto"/>
        <w:right w:val="none" w:sz="0" w:space="0" w:color="auto"/>
      </w:divBdr>
    </w:div>
    <w:div w:id="349588821">
      <w:marLeft w:val="0"/>
      <w:marRight w:val="0"/>
      <w:marTop w:val="0"/>
      <w:marBottom w:val="0"/>
      <w:divBdr>
        <w:top w:val="none" w:sz="0" w:space="0" w:color="auto"/>
        <w:left w:val="none" w:sz="0" w:space="0" w:color="auto"/>
        <w:bottom w:val="none" w:sz="0" w:space="0" w:color="auto"/>
        <w:right w:val="none" w:sz="0" w:space="0" w:color="auto"/>
      </w:divBdr>
    </w:div>
    <w:div w:id="349588829">
      <w:marLeft w:val="0"/>
      <w:marRight w:val="0"/>
      <w:marTop w:val="0"/>
      <w:marBottom w:val="0"/>
      <w:divBdr>
        <w:top w:val="none" w:sz="0" w:space="0" w:color="auto"/>
        <w:left w:val="none" w:sz="0" w:space="0" w:color="auto"/>
        <w:bottom w:val="none" w:sz="0" w:space="0" w:color="auto"/>
        <w:right w:val="none" w:sz="0" w:space="0" w:color="auto"/>
      </w:divBdr>
    </w:div>
    <w:div w:id="349588835">
      <w:marLeft w:val="0"/>
      <w:marRight w:val="0"/>
      <w:marTop w:val="0"/>
      <w:marBottom w:val="0"/>
      <w:divBdr>
        <w:top w:val="none" w:sz="0" w:space="0" w:color="auto"/>
        <w:left w:val="none" w:sz="0" w:space="0" w:color="auto"/>
        <w:bottom w:val="none" w:sz="0" w:space="0" w:color="auto"/>
        <w:right w:val="none" w:sz="0" w:space="0" w:color="auto"/>
      </w:divBdr>
    </w:div>
    <w:div w:id="349588838">
      <w:marLeft w:val="0"/>
      <w:marRight w:val="0"/>
      <w:marTop w:val="0"/>
      <w:marBottom w:val="0"/>
      <w:divBdr>
        <w:top w:val="none" w:sz="0" w:space="0" w:color="auto"/>
        <w:left w:val="none" w:sz="0" w:space="0" w:color="auto"/>
        <w:bottom w:val="none" w:sz="0" w:space="0" w:color="auto"/>
        <w:right w:val="none" w:sz="0" w:space="0" w:color="auto"/>
      </w:divBdr>
      <w:divsChild>
        <w:div w:id="349589776">
          <w:marLeft w:val="0"/>
          <w:marRight w:val="0"/>
          <w:marTop w:val="0"/>
          <w:marBottom w:val="0"/>
          <w:divBdr>
            <w:top w:val="none" w:sz="0" w:space="0" w:color="auto"/>
            <w:left w:val="none" w:sz="0" w:space="0" w:color="auto"/>
            <w:bottom w:val="none" w:sz="0" w:space="0" w:color="auto"/>
            <w:right w:val="none" w:sz="0" w:space="0" w:color="auto"/>
          </w:divBdr>
          <w:divsChild>
            <w:div w:id="349581629">
              <w:marLeft w:val="0"/>
              <w:marRight w:val="0"/>
              <w:marTop w:val="0"/>
              <w:marBottom w:val="0"/>
              <w:divBdr>
                <w:top w:val="none" w:sz="0" w:space="0" w:color="auto"/>
                <w:left w:val="none" w:sz="0" w:space="0" w:color="auto"/>
                <w:bottom w:val="none" w:sz="0" w:space="0" w:color="auto"/>
                <w:right w:val="none" w:sz="0" w:space="0" w:color="auto"/>
              </w:divBdr>
              <w:divsChild>
                <w:div w:id="349585421">
                  <w:marLeft w:val="0"/>
                  <w:marRight w:val="0"/>
                  <w:marTop w:val="0"/>
                  <w:marBottom w:val="0"/>
                  <w:divBdr>
                    <w:top w:val="none" w:sz="0" w:space="0" w:color="auto"/>
                    <w:left w:val="none" w:sz="0" w:space="0" w:color="auto"/>
                    <w:bottom w:val="none" w:sz="0" w:space="0" w:color="auto"/>
                    <w:right w:val="none" w:sz="0" w:space="0" w:color="auto"/>
                  </w:divBdr>
                  <w:divsChild>
                    <w:div w:id="34959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843">
      <w:marLeft w:val="0"/>
      <w:marRight w:val="0"/>
      <w:marTop w:val="0"/>
      <w:marBottom w:val="0"/>
      <w:divBdr>
        <w:top w:val="none" w:sz="0" w:space="0" w:color="auto"/>
        <w:left w:val="none" w:sz="0" w:space="0" w:color="auto"/>
        <w:bottom w:val="none" w:sz="0" w:space="0" w:color="auto"/>
        <w:right w:val="none" w:sz="0" w:space="0" w:color="auto"/>
      </w:divBdr>
      <w:divsChild>
        <w:div w:id="349579343">
          <w:marLeft w:val="0"/>
          <w:marRight w:val="0"/>
          <w:marTop w:val="0"/>
          <w:marBottom w:val="0"/>
          <w:divBdr>
            <w:top w:val="none" w:sz="0" w:space="0" w:color="auto"/>
            <w:left w:val="none" w:sz="0" w:space="0" w:color="auto"/>
            <w:bottom w:val="none" w:sz="0" w:space="0" w:color="auto"/>
            <w:right w:val="none" w:sz="0" w:space="0" w:color="auto"/>
          </w:divBdr>
        </w:div>
        <w:div w:id="349587364">
          <w:marLeft w:val="0"/>
          <w:marRight w:val="0"/>
          <w:marTop w:val="0"/>
          <w:marBottom w:val="0"/>
          <w:divBdr>
            <w:top w:val="none" w:sz="0" w:space="0" w:color="auto"/>
            <w:left w:val="none" w:sz="0" w:space="0" w:color="auto"/>
            <w:bottom w:val="none" w:sz="0" w:space="0" w:color="auto"/>
            <w:right w:val="none" w:sz="0" w:space="0" w:color="auto"/>
          </w:divBdr>
        </w:div>
      </w:divsChild>
    </w:div>
    <w:div w:id="349588845">
      <w:marLeft w:val="0"/>
      <w:marRight w:val="0"/>
      <w:marTop w:val="0"/>
      <w:marBottom w:val="0"/>
      <w:divBdr>
        <w:top w:val="none" w:sz="0" w:space="0" w:color="auto"/>
        <w:left w:val="none" w:sz="0" w:space="0" w:color="auto"/>
        <w:bottom w:val="none" w:sz="0" w:space="0" w:color="auto"/>
        <w:right w:val="none" w:sz="0" w:space="0" w:color="auto"/>
      </w:divBdr>
    </w:div>
    <w:div w:id="349588848">
      <w:marLeft w:val="0"/>
      <w:marRight w:val="0"/>
      <w:marTop w:val="0"/>
      <w:marBottom w:val="0"/>
      <w:divBdr>
        <w:top w:val="none" w:sz="0" w:space="0" w:color="auto"/>
        <w:left w:val="none" w:sz="0" w:space="0" w:color="auto"/>
        <w:bottom w:val="none" w:sz="0" w:space="0" w:color="auto"/>
        <w:right w:val="none" w:sz="0" w:space="0" w:color="auto"/>
      </w:divBdr>
    </w:div>
    <w:div w:id="349588855">
      <w:marLeft w:val="0"/>
      <w:marRight w:val="0"/>
      <w:marTop w:val="0"/>
      <w:marBottom w:val="0"/>
      <w:divBdr>
        <w:top w:val="none" w:sz="0" w:space="0" w:color="auto"/>
        <w:left w:val="none" w:sz="0" w:space="0" w:color="auto"/>
        <w:bottom w:val="none" w:sz="0" w:space="0" w:color="auto"/>
        <w:right w:val="none" w:sz="0" w:space="0" w:color="auto"/>
      </w:divBdr>
    </w:div>
    <w:div w:id="349588869">
      <w:marLeft w:val="0"/>
      <w:marRight w:val="0"/>
      <w:marTop w:val="0"/>
      <w:marBottom w:val="0"/>
      <w:divBdr>
        <w:top w:val="none" w:sz="0" w:space="0" w:color="auto"/>
        <w:left w:val="none" w:sz="0" w:space="0" w:color="auto"/>
        <w:bottom w:val="none" w:sz="0" w:space="0" w:color="auto"/>
        <w:right w:val="none" w:sz="0" w:space="0" w:color="auto"/>
      </w:divBdr>
    </w:div>
    <w:div w:id="349588877">
      <w:marLeft w:val="0"/>
      <w:marRight w:val="0"/>
      <w:marTop w:val="0"/>
      <w:marBottom w:val="0"/>
      <w:divBdr>
        <w:top w:val="none" w:sz="0" w:space="0" w:color="auto"/>
        <w:left w:val="none" w:sz="0" w:space="0" w:color="auto"/>
        <w:bottom w:val="none" w:sz="0" w:space="0" w:color="auto"/>
        <w:right w:val="none" w:sz="0" w:space="0" w:color="auto"/>
      </w:divBdr>
      <w:divsChild>
        <w:div w:id="349572582">
          <w:marLeft w:val="0"/>
          <w:marRight w:val="0"/>
          <w:marTop w:val="0"/>
          <w:marBottom w:val="0"/>
          <w:divBdr>
            <w:top w:val="none" w:sz="0" w:space="0" w:color="auto"/>
            <w:left w:val="none" w:sz="0" w:space="0" w:color="auto"/>
            <w:bottom w:val="none" w:sz="0" w:space="0" w:color="auto"/>
            <w:right w:val="none" w:sz="0" w:space="0" w:color="auto"/>
          </w:divBdr>
        </w:div>
      </w:divsChild>
    </w:div>
    <w:div w:id="349588878">
      <w:marLeft w:val="0"/>
      <w:marRight w:val="0"/>
      <w:marTop w:val="0"/>
      <w:marBottom w:val="0"/>
      <w:divBdr>
        <w:top w:val="none" w:sz="0" w:space="0" w:color="auto"/>
        <w:left w:val="none" w:sz="0" w:space="0" w:color="auto"/>
        <w:bottom w:val="none" w:sz="0" w:space="0" w:color="auto"/>
        <w:right w:val="none" w:sz="0" w:space="0" w:color="auto"/>
      </w:divBdr>
      <w:divsChild>
        <w:div w:id="349594907">
          <w:marLeft w:val="0"/>
          <w:marRight w:val="0"/>
          <w:marTop w:val="0"/>
          <w:marBottom w:val="0"/>
          <w:divBdr>
            <w:top w:val="none" w:sz="0" w:space="0" w:color="auto"/>
            <w:left w:val="none" w:sz="0" w:space="0" w:color="auto"/>
            <w:bottom w:val="none" w:sz="0" w:space="0" w:color="auto"/>
            <w:right w:val="none" w:sz="0" w:space="0" w:color="auto"/>
          </w:divBdr>
        </w:div>
      </w:divsChild>
    </w:div>
    <w:div w:id="349588880">
      <w:marLeft w:val="0"/>
      <w:marRight w:val="0"/>
      <w:marTop w:val="0"/>
      <w:marBottom w:val="0"/>
      <w:divBdr>
        <w:top w:val="none" w:sz="0" w:space="0" w:color="auto"/>
        <w:left w:val="none" w:sz="0" w:space="0" w:color="auto"/>
        <w:bottom w:val="none" w:sz="0" w:space="0" w:color="auto"/>
        <w:right w:val="none" w:sz="0" w:space="0" w:color="auto"/>
      </w:divBdr>
    </w:div>
    <w:div w:id="349588883">
      <w:marLeft w:val="0"/>
      <w:marRight w:val="0"/>
      <w:marTop w:val="0"/>
      <w:marBottom w:val="0"/>
      <w:divBdr>
        <w:top w:val="none" w:sz="0" w:space="0" w:color="auto"/>
        <w:left w:val="none" w:sz="0" w:space="0" w:color="auto"/>
        <w:bottom w:val="none" w:sz="0" w:space="0" w:color="auto"/>
        <w:right w:val="none" w:sz="0" w:space="0" w:color="auto"/>
      </w:divBdr>
    </w:div>
    <w:div w:id="349588887">
      <w:marLeft w:val="0"/>
      <w:marRight w:val="0"/>
      <w:marTop w:val="0"/>
      <w:marBottom w:val="0"/>
      <w:divBdr>
        <w:top w:val="none" w:sz="0" w:space="0" w:color="auto"/>
        <w:left w:val="none" w:sz="0" w:space="0" w:color="auto"/>
        <w:bottom w:val="none" w:sz="0" w:space="0" w:color="auto"/>
        <w:right w:val="none" w:sz="0" w:space="0" w:color="auto"/>
      </w:divBdr>
    </w:div>
    <w:div w:id="349588890">
      <w:marLeft w:val="0"/>
      <w:marRight w:val="0"/>
      <w:marTop w:val="0"/>
      <w:marBottom w:val="0"/>
      <w:divBdr>
        <w:top w:val="none" w:sz="0" w:space="0" w:color="auto"/>
        <w:left w:val="none" w:sz="0" w:space="0" w:color="auto"/>
        <w:bottom w:val="none" w:sz="0" w:space="0" w:color="auto"/>
        <w:right w:val="none" w:sz="0" w:space="0" w:color="auto"/>
      </w:divBdr>
      <w:divsChild>
        <w:div w:id="349579913">
          <w:marLeft w:val="0"/>
          <w:marRight w:val="0"/>
          <w:marTop w:val="0"/>
          <w:marBottom w:val="0"/>
          <w:divBdr>
            <w:top w:val="none" w:sz="0" w:space="0" w:color="auto"/>
            <w:left w:val="none" w:sz="0" w:space="0" w:color="auto"/>
            <w:bottom w:val="none" w:sz="0" w:space="0" w:color="auto"/>
            <w:right w:val="none" w:sz="0" w:space="0" w:color="auto"/>
          </w:divBdr>
        </w:div>
        <w:div w:id="349601875">
          <w:marLeft w:val="0"/>
          <w:marRight w:val="0"/>
          <w:marTop w:val="0"/>
          <w:marBottom w:val="0"/>
          <w:divBdr>
            <w:top w:val="none" w:sz="0" w:space="0" w:color="auto"/>
            <w:left w:val="none" w:sz="0" w:space="0" w:color="auto"/>
            <w:bottom w:val="none" w:sz="0" w:space="0" w:color="auto"/>
            <w:right w:val="none" w:sz="0" w:space="0" w:color="auto"/>
          </w:divBdr>
        </w:div>
      </w:divsChild>
    </w:div>
    <w:div w:id="349588895">
      <w:marLeft w:val="0"/>
      <w:marRight w:val="0"/>
      <w:marTop w:val="0"/>
      <w:marBottom w:val="0"/>
      <w:divBdr>
        <w:top w:val="none" w:sz="0" w:space="0" w:color="auto"/>
        <w:left w:val="none" w:sz="0" w:space="0" w:color="auto"/>
        <w:bottom w:val="none" w:sz="0" w:space="0" w:color="auto"/>
        <w:right w:val="none" w:sz="0" w:space="0" w:color="auto"/>
      </w:divBdr>
      <w:divsChild>
        <w:div w:id="349580375">
          <w:marLeft w:val="0"/>
          <w:marRight w:val="0"/>
          <w:marTop w:val="81"/>
          <w:marBottom w:val="197"/>
          <w:divBdr>
            <w:top w:val="none" w:sz="0" w:space="0" w:color="auto"/>
            <w:left w:val="none" w:sz="0" w:space="0" w:color="auto"/>
            <w:bottom w:val="none" w:sz="0" w:space="0" w:color="auto"/>
            <w:right w:val="none" w:sz="0" w:space="0" w:color="auto"/>
          </w:divBdr>
        </w:div>
        <w:div w:id="349588191">
          <w:marLeft w:val="0"/>
          <w:marRight w:val="0"/>
          <w:marTop w:val="58"/>
          <w:marBottom w:val="174"/>
          <w:divBdr>
            <w:top w:val="none" w:sz="0" w:space="0" w:color="auto"/>
            <w:left w:val="none" w:sz="0" w:space="0" w:color="auto"/>
            <w:bottom w:val="none" w:sz="0" w:space="0" w:color="auto"/>
            <w:right w:val="none" w:sz="0" w:space="0" w:color="auto"/>
          </w:divBdr>
        </w:div>
      </w:divsChild>
    </w:div>
    <w:div w:id="349588898">
      <w:marLeft w:val="0"/>
      <w:marRight w:val="0"/>
      <w:marTop w:val="0"/>
      <w:marBottom w:val="0"/>
      <w:divBdr>
        <w:top w:val="none" w:sz="0" w:space="0" w:color="auto"/>
        <w:left w:val="none" w:sz="0" w:space="0" w:color="auto"/>
        <w:bottom w:val="none" w:sz="0" w:space="0" w:color="auto"/>
        <w:right w:val="none" w:sz="0" w:space="0" w:color="auto"/>
      </w:divBdr>
    </w:div>
    <w:div w:id="349588906">
      <w:marLeft w:val="0"/>
      <w:marRight w:val="0"/>
      <w:marTop w:val="0"/>
      <w:marBottom w:val="0"/>
      <w:divBdr>
        <w:top w:val="none" w:sz="0" w:space="0" w:color="auto"/>
        <w:left w:val="none" w:sz="0" w:space="0" w:color="auto"/>
        <w:bottom w:val="none" w:sz="0" w:space="0" w:color="auto"/>
        <w:right w:val="none" w:sz="0" w:space="0" w:color="auto"/>
      </w:divBdr>
    </w:div>
    <w:div w:id="349588907">
      <w:marLeft w:val="0"/>
      <w:marRight w:val="0"/>
      <w:marTop w:val="0"/>
      <w:marBottom w:val="0"/>
      <w:divBdr>
        <w:top w:val="none" w:sz="0" w:space="0" w:color="auto"/>
        <w:left w:val="none" w:sz="0" w:space="0" w:color="auto"/>
        <w:bottom w:val="none" w:sz="0" w:space="0" w:color="auto"/>
        <w:right w:val="none" w:sz="0" w:space="0" w:color="auto"/>
      </w:divBdr>
    </w:div>
    <w:div w:id="349588910">
      <w:marLeft w:val="0"/>
      <w:marRight w:val="0"/>
      <w:marTop w:val="0"/>
      <w:marBottom w:val="0"/>
      <w:divBdr>
        <w:top w:val="none" w:sz="0" w:space="0" w:color="auto"/>
        <w:left w:val="none" w:sz="0" w:space="0" w:color="auto"/>
        <w:bottom w:val="none" w:sz="0" w:space="0" w:color="auto"/>
        <w:right w:val="none" w:sz="0" w:space="0" w:color="auto"/>
      </w:divBdr>
    </w:div>
    <w:div w:id="349588911">
      <w:marLeft w:val="0"/>
      <w:marRight w:val="0"/>
      <w:marTop w:val="0"/>
      <w:marBottom w:val="0"/>
      <w:divBdr>
        <w:top w:val="none" w:sz="0" w:space="0" w:color="auto"/>
        <w:left w:val="none" w:sz="0" w:space="0" w:color="auto"/>
        <w:bottom w:val="none" w:sz="0" w:space="0" w:color="auto"/>
        <w:right w:val="none" w:sz="0" w:space="0" w:color="auto"/>
      </w:divBdr>
      <w:divsChild>
        <w:div w:id="349575367">
          <w:marLeft w:val="0"/>
          <w:marRight w:val="0"/>
          <w:marTop w:val="0"/>
          <w:marBottom w:val="0"/>
          <w:divBdr>
            <w:top w:val="none" w:sz="0" w:space="0" w:color="auto"/>
            <w:left w:val="none" w:sz="0" w:space="0" w:color="auto"/>
            <w:bottom w:val="none" w:sz="0" w:space="0" w:color="auto"/>
            <w:right w:val="none" w:sz="0" w:space="0" w:color="auto"/>
          </w:divBdr>
        </w:div>
        <w:div w:id="349582275">
          <w:marLeft w:val="0"/>
          <w:marRight w:val="0"/>
          <w:marTop w:val="0"/>
          <w:marBottom w:val="0"/>
          <w:divBdr>
            <w:top w:val="none" w:sz="0" w:space="0" w:color="auto"/>
            <w:left w:val="none" w:sz="0" w:space="0" w:color="auto"/>
            <w:bottom w:val="none" w:sz="0" w:space="0" w:color="auto"/>
            <w:right w:val="none" w:sz="0" w:space="0" w:color="auto"/>
          </w:divBdr>
        </w:div>
      </w:divsChild>
    </w:div>
    <w:div w:id="349588913">
      <w:marLeft w:val="0"/>
      <w:marRight w:val="0"/>
      <w:marTop w:val="0"/>
      <w:marBottom w:val="0"/>
      <w:divBdr>
        <w:top w:val="none" w:sz="0" w:space="0" w:color="auto"/>
        <w:left w:val="none" w:sz="0" w:space="0" w:color="auto"/>
        <w:bottom w:val="none" w:sz="0" w:space="0" w:color="auto"/>
        <w:right w:val="none" w:sz="0" w:space="0" w:color="auto"/>
      </w:divBdr>
      <w:divsChild>
        <w:div w:id="349593419">
          <w:marLeft w:val="0"/>
          <w:marRight w:val="0"/>
          <w:marTop w:val="91"/>
          <w:marBottom w:val="221"/>
          <w:divBdr>
            <w:top w:val="none" w:sz="0" w:space="0" w:color="auto"/>
            <w:left w:val="none" w:sz="0" w:space="0" w:color="auto"/>
            <w:bottom w:val="none" w:sz="0" w:space="0" w:color="auto"/>
            <w:right w:val="none" w:sz="0" w:space="0" w:color="auto"/>
          </w:divBdr>
        </w:div>
        <w:div w:id="349594538">
          <w:marLeft w:val="0"/>
          <w:marRight w:val="0"/>
          <w:marTop w:val="65"/>
          <w:marBottom w:val="195"/>
          <w:divBdr>
            <w:top w:val="none" w:sz="0" w:space="0" w:color="auto"/>
            <w:left w:val="none" w:sz="0" w:space="0" w:color="auto"/>
            <w:bottom w:val="none" w:sz="0" w:space="0" w:color="auto"/>
            <w:right w:val="none" w:sz="0" w:space="0" w:color="auto"/>
          </w:divBdr>
        </w:div>
      </w:divsChild>
    </w:div>
    <w:div w:id="349588914">
      <w:marLeft w:val="0"/>
      <w:marRight w:val="0"/>
      <w:marTop w:val="0"/>
      <w:marBottom w:val="0"/>
      <w:divBdr>
        <w:top w:val="none" w:sz="0" w:space="0" w:color="auto"/>
        <w:left w:val="none" w:sz="0" w:space="0" w:color="auto"/>
        <w:bottom w:val="none" w:sz="0" w:space="0" w:color="auto"/>
        <w:right w:val="none" w:sz="0" w:space="0" w:color="auto"/>
      </w:divBdr>
      <w:divsChild>
        <w:div w:id="349585012">
          <w:marLeft w:val="0"/>
          <w:marRight w:val="0"/>
          <w:marTop w:val="0"/>
          <w:marBottom w:val="0"/>
          <w:divBdr>
            <w:top w:val="none" w:sz="0" w:space="0" w:color="auto"/>
            <w:left w:val="none" w:sz="0" w:space="0" w:color="auto"/>
            <w:bottom w:val="none" w:sz="0" w:space="0" w:color="auto"/>
            <w:right w:val="none" w:sz="0" w:space="0" w:color="auto"/>
          </w:divBdr>
          <w:divsChild>
            <w:div w:id="349598756">
              <w:marLeft w:val="0"/>
              <w:marRight w:val="0"/>
              <w:marTop w:val="0"/>
              <w:marBottom w:val="0"/>
              <w:divBdr>
                <w:top w:val="none" w:sz="0" w:space="0" w:color="auto"/>
                <w:left w:val="none" w:sz="0" w:space="0" w:color="auto"/>
                <w:bottom w:val="none" w:sz="0" w:space="0" w:color="auto"/>
                <w:right w:val="none" w:sz="0" w:space="0" w:color="auto"/>
              </w:divBdr>
              <w:divsChild>
                <w:div w:id="349587956">
                  <w:marLeft w:val="0"/>
                  <w:marRight w:val="0"/>
                  <w:marTop w:val="0"/>
                  <w:marBottom w:val="0"/>
                  <w:divBdr>
                    <w:top w:val="none" w:sz="0" w:space="0" w:color="auto"/>
                    <w:left w:val="none" w:sz="0" w:space="0" w:color="auto"/>
                    <w:bottom w:val="none" w:sz="0" w:space="0" w:color="auto"/>
                    <w:right w:val="none" w:sz="0" w:space="0" w:color="auto"/>
                  </w:divBdr>
                  <w:divsChild>
                    <w:div w:id="349595845">
                      <w:marLeft w:val="0"/>
                      <w:marRight w:val="0"/>
                      <w:marTop w:val="0"/>
                      <w:marBottom w:val="0"/>
                      <w:divBdr>
                        <w:top w:val="none" w:sz="0" w:space="0" w:color="auto"/>
                        <w:left w:val="none" w:sz="0" w:space="0" w:color="auto"/>
                        <w:bottom w:val="none" w:sz="0" w:space="0" w:color="auto"/>
                        <w:right w:val="none" w:sz="0" w:space="0" w:color="auto"/>
                      </w:divBdr>
                      <w:divsChild>
                        <w:div w:id="349581696">
                          <w:marLeft w:val="4050"/>
                          <w:marRight w:val="0"/>
                          <w:marTop w:val="0"/>
                          <w:marBottom w:val="0"/>
                          <w:divBdr>
                            <w:top w:val="none" w:sz="0" w:space="0" w:color="auto"/>
                            <w:left w:val="none" w:sz="0" w:space="0" w:color="auto"/>
                            <w:bottom w:val="none" w:sz="0" w:space="0" w:color="auto"/>
                            <w:right w:val="none" w:sz="0" w:space="0" w:color="auto"/>
                          </w:divBdr>
                          <w:divsChild>
                            <w:div w:id="349580080">
                              <w:marLeft w:val="0"/>
                              <w:marRight w:val="0"/>
                              <w:marTop w:val="0"/>
                              <w:marBottom w:val="0"/>
                              <w:divBdr>
                                <w:top w:val="none" w:sz="0" w:space="0" w:color="auto"/>
                                <w:left w:val="none" w:sz="0" w:space="0" w:color="auto"/>
                                <w:bottom w:val="none" w:sz="0" w:space="0" w:color="auto"/>
                                <w:right w:val="none" w:sz="0" w:space="0" w:color="auto"/>
                              </w:divBdr>
                              <w:divsChild>
                                <w:div w:id="349577185">
                                  <w:marLeft w:val="0"/>
                                  <w:marRight w:val="0"/>
                                  <w:marTop w:val="0"/>
                                  <w:marBottom w:val="120"/>
                                  <w:divBdr>
                                    <w:top w:val="none" w:sz="0" w:space="0" w:color="auto"/>
                                    <w:left w:val="none" w:sz="0" w:space="0" w:color="auto"/>
                                    <w:bottom w:val="none" w:sz="0" w:space="0" w:color="auto"/>
                                    <w:right w:val="none" w:sz="0" w:space="0" w:color="auto"/>
                                  </w:divBdr>
                                </w:div>
                                <w:div w:id="349586331">
                                  <w:marLeft w:val="0"/>
                                  <w:marRight w:val="0"/>
                                  <w:marTop w:val="0"/>
                                  <w:marBottom w:val="0"/>
                                  <w:divBdr>
                                    <w:top w:val="none" w:sz="0" w:space="0" w:color="auto"/>
                                    <w:left w:val="none" w:sz="0" w:space="0" w:color="auto"/>
                                    <w:bottom w:val="none" w:sz="0" w:space="0" w:color="auto"/>
                                    <w:right w:val="none" w:sz="0" w:space="0" w:color="auto"/>
                                  </w:divBdr>
                                </w:div>
                                <w:div w:id="349590780">
                                  <w:marLeft w:val="0"/>
                                  <w:marRight w:val="0"/>
                                  <w:marTop w:val="0"/>
                                  <w:marBottom w:val="0"/>
                                  <w:divBdr>
                                    <w:top w:val="none" w:sz="0" w:space="0" w:color="auto"/>
                                    <w:left w:val="none" w:sz="0" w:space="0" w:color="auto"/>
                                    <w:bottom w:val="none" w:sz="0" w:space="0" w:color="auto"/>
                                    <w:right w:val="none" w:sz="0" w:space="0" w:color="auto"/>
                                  </w:divBdr>
                                  <w:divsChild>
                                    <w:div w:id="349597449">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349580234">
                              <w:marLeft w:val="-900"/>
                              <w:marRight w:val="-1650"/>
                              <w:marTop w:val="375"/>
                              <w:marBottom w:val="0"/>
                              <w:divBdr>
                                <w:top w:val="none" w:sz="0" w:space="0" w:color="auto"/>
                                <w:left w:val="none" w:sz="0" w:space="0" w:color="auto"/>
                                <w:bottom w:val="none" w:sz="0" w:space="0" w:color="auto"/>
                                <w:right w:val="none" w:sz="0" w:space="0" w:color="auto"/>
                              </w:divBdr>
                              <w:divsChild>
                                <w:div w:id="349578847">
                                  <w:marLeft w:val="0"/>
                                  <w:marRight w:val="0"/>
                                  <w:marTop w:val="0"/>
                                  <w:marBottom w:val="0"/>
                                  <w:divBdr>
                                    <w:top w:val="none" w:sz="0" w:space="0" w:color="auto"/>
                                    <w:left w:val="none" w:sz="0" w:space="0" w:color="auto"/>
                                    <w:bottom w:val="none" w:sz="0" w:space="0" w:color="auto"/>
                                    <w:right w:val="none" w:sz="0" w:space="0" w:color="auto"/>
                                  </w:divBdr>
                                  <w:divsChild>
                                    <w:div w:id="349580142">
                                      <w:marLeft w:val="0"/>
                                      <w:marRight w:val="0"/>
                                      <w:marTop w:val="0"/>
                                      <w:marBottom w:val="0"/>
                                      <w:divBdr>
                                        <w:top w:val="none" w:sz="0" w:space="0" w:color="auto"/>
                                        <w:left w:val="none" w:sz="0" w:space="0" w:color="auto"/>
                                        <w:bottom w:val="none" w:sz="0" w:space="0" w:color="auto"/>
                                        <w:right w:val="none" w:sz="0" w:space="0" w:color="auto"/>
                                      </w:divBdr>
                                      <w:divsChild>
                                        <w:div w:id="349581358">
                                          <w:marLeft w:val="0"/>
                                          <w:marRight w:val="0"/>
                                          <w:marTop w:val="0"/>
                                          <w:marBottom w:val="0"/>
                                          <w:divBdr>
                                            <w:top w:val="none" w:sz="0" w:space="0" w:color="auto"/>
                                            <w:left w:val="none" w:sz="0" w:space="0" w:color="auto"/>
                                            <w:bottom w:val="none" w:sz="0" w:space="0" w:color="auto"/>
                                            <w:right w:val="none" w:sz="0" w:space="0" w:color="auto"/>
                                          </w:divBdr>
                                          <w:divsChild>
                                            <w:div w:id="349572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212">
                                      <w:marLeft w:val="0"/>
                                      <w:marRight w:val="0"/>
                                      <w:marTop w:val="0"/>
                                      <w:marBottom w:val="0"/>
                                      <w:divBdr>
                                        <w:top w:val="none" w:sz="0" w:space="0" w:color="auto"/>
                                        <w:left w:val="none" w:sz="0" w:space="0" w:color="auto"/>
                                        <w:bottom w:val="none" w:sz="0" w:space="0" w:color="auto"/>
                                        <w:right w:val="none" w:sz="0" w:space="0" w:color="auto"/>
                                      </w:divBdr>
                                      <w:divsChild>
                                        <w:div w:id="349592701">
                                          <w:marLeft w:val="0"/>
                                          <w:marRight w:val="0"/>
                                          <w:marTop w:val="0"/>
                                          <w:marBottom w:val="0"/>
                                          <w:divBdr>
                                            <w:top w:val="none" w:sz="0" w:space="0" w:color="auto"/>
                                            <w:left w:val="none" w:sz="0" w:space="0" w:color="auto"/>
                                            <w:bottom w:val="none" w:sz="0" w:space="0" w:color="auto"/>
                                            <w:right w:val="none" w:sz="0" w:space="0" w:color="auto"/>
                                          </w:divBdr>
                                          <w:divsChild>
                                            <w:div w:id="34959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723">
                                      <w:marLeft w:val="0"/>
                                      <w:marRight w:val="0"/>
                                      <w:marTop w:val="0"/>
                                      <w:marBottom w:val="0"/>
                                      <w:divBdr>
                                        <w:top w:val="none" w:sz="0" w:space="0" w:color="auto"/>
                                        <w:left w:val="none" w:sz="0" w:space="0" w:color="auto"/>
                                        <w:bottom w:val="none" w:sz="0" w:space="0" w:color="auto"/>
                                        <w:right w:val="none" w:sz="0" w:space="0" w:color="auto"/>
                                      </w:divBdr>
                                      <w:divsChild>
                                        <w:div w:id="349585094">
                                          <w:marLeft w:val="0"/>
                                          <w:marRight w:val="0"/>
                                          <w:marTop w:val="0"/>
                                          <w:marBottom w:val="0"/>
                                          <w:divBdr>
                                            <w:top w:val="none" w:sz="0" w:space="0" w:color="auto"/>
                                            <w:left w:val="none" w:sz="0" w:space="0" w:color="auto"/>
                                            <w:bottom w:val="none" w:sz="0" w:space="0" w:color="auto"/>
                                            <w:right w:val="none" w:sz="0" w:space="0" w:color="auto"/>
                                          </w:divBdr>
                                          <w:divsChild>
                                            <w:div w:id="349598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154">
                                      <w:marLeft w:val="0"/>
                                      <w:marRight w:val="0"/>
                                      <w:marTop w:val="0"/>
                                      <w:marBottom w:val="0"/>
                                      <w:divBdr>
                                        <w:top w:val="none" w:sz="0" w:space="0" w:color="auto"/>
                                        <w:left w:val="none" w:sz="0" w:space="0" w:color="auto"/>
                                        <w:bottom w:val="none" w:sz="0" w:space="0" w:color="auto"/>
                                        <w:right w:val="none" w:sz="0" w:space="0" w:color="auto"/>
                                      </w:divBdr>
                                      <w:divsChild>
                                        <w:div w:id="349594585">
                                          <w:marLeft w:val="0"/>
                                          <w:marRight w:val="0"/>
                                          <w:marTop w:val="0"/>
                                          <w:marBottom w:val="0"/>
                                          <w:divBdr>
                                            <w:top w:val="none" w:sz="0" w:space="0" w:color="auto"/>
                                            <w:left w:val="none" w:sz="0" w:space="0" w:color="auto"/>
                                            <w:bottom w:val="none" w:sz="0" w:space="0" w:color="auto"/>
                                            <w:right w:val="none" w:sz="0" w:space="0" w:color="auto"/>
                                          </w:divBdr>
                                          <w:divsChild>
                                            <w:div w:id="34960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418">
                                      <w:marLeft w:val="0"/>
                                      <w:marRight w:val="0"/>
                                      <w:marTop w:val="0"/>
                                      <w:marBottom w:val="0"/>
                                      <w:divBdr>
                                        <w:top w:val="none" w:sz="0" w:space="0" w:color="auto"/>
                                        <w:left w:val="none" w:sz="0" w:space="0" w:color="auto"/>
                                        <w:bottom w:val="none" w:sz="0" w:space="0" w:color="auto"/>
                                        <w:right w:val="none" w:sz="0" w:space="0" w:color="auto"/>
                                      </w:divBdr>
                                      <w:divsChild>
                                        <w:div w:id="349574396">
                                          <w:marLeft w:val="0"/>
                                          <w:marRight w:val="0"/>
                                          <w:marTop w:val="0"/>
                                          <w:marBottom w:val="0"/>
                                          <w:divBdr>
                                            <w:top w:val="none" w:sz="0" w:space="0" w:color="auto"/>
                                            <w:left w:val="none" w:sz="0" w:space="0" w:color="auto"/>
                                            <w:bottom w:val="none" w:sz="0" w:space="0" w:color="auto"/>
                                            <w:right w:val="none" w:sz="0" w:space="0" w:color="auto"/>
                                          </w:divBdr>
                                          <w:divsChild>
                                            <w:div w:id="349590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174">
                                      <w:marLeft w:val="0"/>
                                      <w:marRight w:val="0"/>
                                      <w:marTop w:val="0"/>
                                      <w:marBottom w:val="0"/>
                                      <w:divBdr>
                                        <w:top w:val="none" w:sz="0" w:space="0" w:color="auto"/>
                                        <w:left w:val="none" w:sz="0" w:space="0" w:color="auto"/>
                                        <w:bottom w:val="none" w:sz="0" w:space="0" w:color="auto"/>
                                        <w:right w:val="none" w:sz="0" w:space="0" w:color="auto"/>
                                      </w:divBdr>
                                      <w:divsChild>
                                        <w:div w:id="349583271">
                                          <w:marLeft w:val="0"/>
                                          <w:marRight w:val="0"/>
                                          <w:marTop w:val="0"/>
                                          <w:marBottom w:val="0"/>
                                          <w:divBdr>
                                            <w:top w:val="none" w:sz="0" w:space="0" w:color="auto"/>
                                            <w:left w:val="none" w:sz="0" w:space="0" w:color="auto"/>
                                            <w:bottom w:val="none" w:sz="0" w:space="0" w:color="auto"/>
                                            <w:right w:val="none" w:sz="0" w:space="0" w:color="auto"/>
                                          </w:divBdr>
                                          <w:divsChild>
                                            <w:div w:id="34960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279">
                                      <w:marLeft w:val="0"/>
                                      <w:marRight w:val="0"/>
                                      <w:marTop w:val="0"/>
                                      <w:marBottom w:val="0"/>
                                      <w:divBdr>
                                        <w:top w:val="none" w:sz="0" w:space="0" w:color="auto"/>
                                        <w:left w:val="none" w:sz="0" w:space="0" w:color="auto"/>
                                        <w:bottom w:val="none" w:sz="0" w:space="0" w:color="auto"/>
                                        <w:right w:val="none" w:sz="0" w:space="0" w:color="auto"/>
                                      </w:divBdr>
                                      <w:divsChild>
                                        <w:div w:id="349589034">
                                          <w:marLeft w:val="0"/>
                                          <w:marRight w:val="0"/>
                                          <w:marTop w:val="0"/>
                                          <w:marBottom w:val="0"/>
                                          <w:divBdr>
                                            <w:top w:val="none" w:sz="0" w:space="0" w:color="auto"/>
                                            <w:left w:val="none" w:sz="0" w:space="0" w:color="auto"/>
                                            <w:bottom w:val="none" w:sz="0" w:space="0" w:color="auto"/>
                                            <w:right w:val="none" w:sz="0" w:space="0" w:color="auto"/>
                                          </w:divBdr>
                                          <w:divsChild>
                                            <w:div w:id="34959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340">
                                      <w:marLeft w:val="0"/>
                                      <w:marRight w:val="0"/>
                                      <w:marTop w:val="0"/>
                                      <w:marBottom w:val="0"/>
                                      <w:divBdr>
                                        <w:top w:val="none" w:sz="0" w:space="0" w:color="auto"/>
                                        <w:left w:val="none" w:sz="0" w:space="0" w:color="auto"/>
                                        <w:bottom w:val="none" w:sz="0" w:space="0" w:color="auto"/>
                                        <w:right w:val="none" w:sz="0" w:space="0" w:color="auto"/>
                                      </w:divBdr>
                                      <w:divsChild>
                                        <w:div w:id="349581070">
                                          <w:marLeft w:val="0"/>
                                          <w:marRight w:val="0"/>
                                          <w:marTop w:val="0"/>
                                          <w:marBottom w:val="0"/>
                                          <w:divBdr>
                                            <w:top w:val="none" w:sz="0" w:space="0" w:color="auto"/>
                                            <w:left w:val="none" w:sz="0" w:space="0" w:color="auto"/>
                                            <w:bottom w:val="none" w:sz="0" w:space="0" w:color="auto"/>
                                            <w:right w:val="none" w:sz="0" w:space="0" w:color="auto"/>
                                          </w:divBdr>
                                          <w:divsChild>
                                            <w:div w:id="34958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334">
                                      <w:marLeft w:val="0"/>
                                      <w:marRight w:val="0"/>
                                      <w:marTop w:val="0"/>
                                      <w:marBottom w:val="0"/>
                                      <w:divBdr>
                                        <w:top w:val="none" w:sz="0" w:space="0" w:color="auto"/>
                                        <w:left w:val="none" w:sz="0" w:space="0" w:color="auto"/>
                                        <w:bottom w:val="none" w:sz="0" w:space="0" w:color="auto"/>
                                        <w:right w:val="none" w:sz="0" w:space="0" w:color="auto"/>
                                      </w:divBdr>
                                      <w:divsChild>
                                        <w:div w:id="349601774">
                                          <w:marLeft w:val="0"/>
                                          <w:marRight w:val="0"/>
                                          <w:marTop w:val="0"/>
                                          <w:marBottom w:val="0"/>
                                          <w:divBdr>
                                            <w:top w:val="none" w:sz="0" w:space="0" w:color="auto"/>
                                            <w:left w:val="none" w:sz="0" w:space="0" w:color="auto"/>
                                            <w:bottom w:val="none" w:sz="0" w:space="0" w:color="auto"/>
                                            <w:right w:val="none" w:sz="0" w:space="0" w:color="auto"/>
                                          </w:divBdr>
                                          <w:divsChild>
                                            <w:div w:id="34957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782">
                                      <w:marLeft w:val="0"/>
                                      <w:marRight w:val="0"/>
                                      <w:marTop w:val="0"/>
                                      <w:marBottom w:val="0"/>
                                      <w:divBdr>
                                        <w:top w:val="none" w:sz="0" w:space="0" w:color="auto"/>
                                        <w:left w:val="none" w:sz="0" w:space="0" w:color="auto"/>
                                        <w:bottom w:val="none" w:sz="0" w:space="0" w:color="auto"/>
                                        <w:right w:val="none" w:sz="0" w:space="0" w:color="auto"/>
                                      </w:divBdr>
                                      <w:divsChild>
                                        <w:div w:id="349592218">
                                          <w:marLeft w:val="0"/>
                                          <w:marRight w:val="0"/>
                                          <w:marTop w:val="0"/>
                                          <w:marBottom w:val="0"/>
                                          <w:divBdr>
                                            <w:top w:val="none" w:sz="0" w:space="0" w:color="auto"/>
                                            <w:left w:val="none" w:sz="0" w:space="0" w:color="auto"/>
                                            <w:bottom w:val="none" w:sz="0" w:space="0" w:color="auto"/>
                                            <w:right w:val="none" w:sz="0" w:space="0" w:color="auto"/>
                                          </w:divBdr>
                                          <w:divsChild>
                                            <w:div w:id="34959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6708">
                              <w:marLeft w:val="0"/>
                              <w:marRight w:val="900"/>
                              <w:marTop w:val="0"/>
                              <w:marBottom w:val="0"/>
                              <w:divBdr>
                                <w:top w:val="none" w:sz="0" w:space="0" w:color="auto"/>
                                <w:left w:val="none" w:sz="0" w:space="0" w:color="auto"/>
                                <w:bottom w:val="none" w:sz="0" w:space="0" w:color="auto"/>
                                <w:right w:val="none" w:sz="0" w:space="0" w:color="auto"/>
                              </w:divBdr>
                              <w:divsChild>
                                <w:div w:id="349587767">
                                  <w:marLeft w:val="0"/>
                                  <w:marRight w:val="0"/>
                                  <w:marTop w:val="0"/>
                                  <w:marBottom w:val="0"/>
                                  <w:divBdr>
                                    <w:top w:val="none" w:sz="0" w:space="0" w:color="auto"/>
                                    <w:left w:val="none" w:sz="0" w:space="0" w:color="auto"/>
                                    <w:bottom w:val="none" w:sz="0" w:space="0" w:color="auto"/>
                                    <w:right w:val="none" w:sz="0" w:space="0" w:color="auto"/>
                                  </w:divBdr>
                                  <w:divsChild>
                                    <w:div w:id="349593063">
                                      <w:marLeft w:val="0"/>
                                      <w:marRight w:val="0"/>
                                      <w:marTop w:val="0"/>
                                      <w:marBottom w:val="0"/>
                                      <w:divBdr>
                                        <w:top w:val="none" w:sz="0" w:space="0" w:color="auto"/>
                                        <w:left w:val="none" w:sz="0" w:space="0" w:color="auto"/>
                                        <w:bottom w:val="none" w:sz="0" w:space="0" w:color="auto"/>
                                        <w:right w:val="none" w:sz="0" w:space="0" w:color="auto"/>
                                      </w:divBdr>
                                      <w:divsChild>
                                        <w:div w:id="349574087">
                                          <w:marLeft w:val="0"/>
                                          <w:marRight w:val="0"/>
                                          <w:marTop w:val="0"/>
                                          <w:marBottom w:val="0"/>
                                          <w:divBdr>
                                            <w:top w:val="none" w:sz="0" w:space="0" w:color="auto"/>
                                            <w:left w:val="none" w:sz="0" w:space="0" w:color="auto"/>
                                            <w:bottom w:val="none" w:sz="0" w:space="0" w:color="auto"/>
                                            <w:right w:val="none" w:sz="0" w:space="0" w:color="auto"/>
                                          </w:divBdr>
                                        </w:div>
                                        <w:div w:id="34958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571">
                                  <w:marLeft w:val="0"/>
                                  <w:marRight w:val="0"/>
                                  <w:marTop w:val="0"/>
                                  <w:marBottom w:val="0"/>
                                  <w:divBdr>
                                    <w:top w:val="none" w:sz="0" w:space="0" w:color="auto"/>
                                    <w:left w:val="none" w:sz="0" w:space="0" w:color="auto"/>
                                    <w:bottom w:val="none" w:sz="0" w:space="0" w:color="auto"/>
                                    <w:right w:val="none" w:sz="0" w:space="0" w:color="auto"/>
                                  </w:divBdr>
                                  <w:divsChild>
                                    <w:div w:id="349591353">
                                      <w:marLeft w:val="0"/>
                                      <w:marRight w:val="3375"/>
                                      <w:marTop w:val="0"/>
                                      <w:marBottom w:val="0"/>
                                      <w:divBdr>
                                        <w:top w:val="none" w:sz="0" w:space="0" w:color="auto"/>
                                        <w:left w:val="none" w:sz="0" w:space="0" w:color="auto"/>
                                        <w:bottom w:val="none" w:sz="0" w:space="0" w:color="auto"/>
                                        <w:right w:val="none" w:sz="0" w:space="0" w:color="auto"/>
                                      </w:divBdr>
                                      <w:divsChild>
                                        <w:div w:id="349586963">
                                          <w:marLeft w:val="0"/>
                                          <w:marRight w:val="0"/>
                                          <w:marTop w:val="0"/>
                                          <w:marBottom w:val="0"/>
                                          <w:divBdr>
                                            <w:top w:val="none" w:sz="0" w:space="0" w:color="auto"/>
                                            <w:left w:val="none" w:sz="0" w:space="0" w:color="auto"/>
                                            <w:bottom w:val="none" w:sz="0" w:space="0" w:color="auto"/>
                                            <w:right w:val="none" w:sz="0" w:space="0" w:color="auto"/>
                                          </w:divBdr>
                                          <w:divsChild>
                                            <w:div w:id="34959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9598371">
          <w:marLeft w:val="0"/>
          <w:marRight w:val="0"/>
          <w:marTop w:val="0"/>
          <w:marBottom w:val="0"/>
          <w:divBdr>
            <w:top w:val="none" w:sz="0" w:space="0" w:color="auto"/>
            <w:left w:val="none" w:sz="0" w:space="0" w:color="auto"/>
            <w:bottom w:val="none" w:sz="0" w:space="0" w:color="auto"/>
            <w:right w:val="none" w:sz="0" w:space="0" w:color="auto"/>
          </w:divBdr>
          <w:divsChild>
            <w:div w:id="349594944">
              <w:marLeft w:val="0"/>
              <w:marRight w:val="0"/>
              <w:marTop w:val="0"/>
              <w:marBottom w:val="0"/>
              <w:divBdr>
                <w:top w:val="none" w:sz="0" w:space="0" w:color="auto"/>
                <w:left w:val="none" w:sz="0" w:space="0" w:color="auto"/>
                <w:bottom w:val="none" w:sz="0" w:space="0" w:color="auto"/>
                <w:right w:val="none" w:sz="0" w:space="0" w:color="auto"/>
              </w:divBdr>
              <w:divsChild>
                <w:div w:id="349584705">
                  <w:marLeft w:val="0"/>
                  <w:marRight w:val="0"/>
                  <w:marTop w:val="0"/>
                  <w:marBottom w:val="0"/>
                  <w:divBdr>
                    <w:top w:val="none" w:sz="0" w:space="0" w:color="auto"/>
                    <w:left w:val="none" w:sz="0" w:space="0" w:color="auto"/>
                    <w:bottom w:val="none" w:sz="0" w:space="0" w:color="auto"/>
                    <w:right w:val="none" w:sz="0" w:space="0" w:color="auto"/>
                  </w:divBdr>
                  <w:divsChild>
                    <w:div w:id="349586861">
                      <w:marLeft w:val="0"/>
                      <w:marRight w:val="0"/>
                      <w:marTop w:val="0"/>
                      <w:marBottom w:val="0"/>
                      <w:divBdr>
                        <w:top w:val="none" w:sz="0" w:space="0" w:color="auto"/>
                        <w:left w:val="none" w:sz="0" w:space="0" w:color="auto"/>
                        <w:bottom w:val="none" w:sz="0" w:space="0" w:color="auto"/>
                        <w:right w:val="none" w:sz="0" w:space="0" w:color="auto"/>
                      </w:divBdr>
                      <w:divsChild>
                        <w:div w:id="349580436">
                          <w:marLeft w:val="0"/>
                          <w:marRight w:val="0"/>
                          <w:marTop w:val="0"/>
                          <w:marBottom w:val="0"/>
                          <w:divBdr>
                            <w:top w:val="none" w:sz="0" w:space="0" w:color="auto"/>
                            <w:left w:val="none" w:sz="0" w:space="0" w:color="auto"/>
                            <w:bottom w:val="none" w:sz="0" w:space="0" w:color="auto"/>
                            <w:right w:val="none" w:sz="0" w:space="0" w:color="auto"/>
                          </w:divBdr>
                          <w:divsChild>
                            <w:div w:id="349573569">
                              <w:marLeft w:val="0"/>
                              <w:marRight w:val="0"/>
                              <w:marTop w:val="0"/>
                              <w:marBottom w:val="0"/>
                              <w:divBdr>
                                <w:top w:val="none" w:sz="0" w:space="0" w:color="auto"/>
                                <w:left w:val="none" w:sz="0" w:space="0" w:color="auto"/>
                                <w:bottom w:val="none" w:sz="0" w:space="0" w:color="auto"/>
                                <w:right w:val="none" w:sz="0" w:space="0" w:color="auto"/>
                              </w:divBdr>
                              <w:divsChild>
                                <w:div w:id="349572947">
                                  <w:marLeft w:val="0"/>
                                  <w:marRight w:val="0"/>
                                  <w:marTop w:val="0"/>
                                  <w:marBottom w:val="30"/>
                                  <w:divBdr>
                                    <w:top w:val="none" w:sz="0" w:space="0" w:color="auto"/>
                                    <w:left w:val="none" w:sz="0" w:space="0" w:color="auto"/>
                                    <w:bottom w:val="none" w:sz="0" w:space="0" w:color="auto"/>
                                    <w:right w:val="none" w:sz="0" w:space="0" w:color="auto"/>
                                  </w:divBdr>
                                </w:div>
                              </w:divsChild>
                            </w:div>
                          </w:divsChild>
                        </w:div>
                        <w:div w:id="349592241">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8915">
      <w:marLeft w:val="0"/>
      <w:marRight w:val="0"/>
      <w:marTop w:val="0"/>
      <w:marBottom w:val="0"/>
      <w:divBdr>
        <w:top w:val="none" w:sz="0" w:space="0" w:color="auto"/>
        <w:left w:val="none" w:sz="0" w:space="0" w:color="auto"/>
        <w:bottom w:val="none" w:sz="0" w:space="0" w:color="auto"/>
        <w:right w:val="none" w:sz="0" w:space="0" w:color="auto"/>
      </w:divBdr>
    </w:div>
    <w:div w:id="349588916">
      <w:marLeft w:val="0"/>
      <w:marRight w:val="0"/>
      <w:marTop w:val="0"/>
      <w:marBottom w:val="0"/>
      <w:divBdr>
        <w:top w:val="none" w:sz="0" w:space="0" w:color="auto"/>
        <w:left w:val="none" w:sz="0" w:space="0" w:color="auto"/>
        <w:bottom w:val="none" w:sz="0" w:space="0" w:color="auto"/>
        <w:right w:val="none" w:sz="0" w:space="0" w:color="auto"/>
      </w:divBdr>
      <w:divsChild>
        <w:div w:id="349601112">
          <w:marLeft w:val="0"/>
          <w:marRight w:val="0"/>
          <w:marTop w:val="0"/>
          <w:marBottom w:val="0"/>
          <w:divBdr>
            <w:top w:val="none" w:sz="0" w:space="0" w:color="auto"/>
            <w:left w:val="none" w:sz="0" w:space="0" w:color="auto"/>
            <w:bottom w:val="none" w:sz="0" w:space="0" w:color="auto"/>
            <w:right w:val="none" w:sz="0" w:space="0" w:color="auto"/>
          </w:divBdr>
        </w:div>
      </w:divsChild>
    </w:div>
    <w:div w:id="349588918">
      <w:marLeft w:val="0"/>
      <w:marRight w:val="0"/>
      <w:marTop w:val="0"/>
      <w:marBottom w:val="0"/>
      <w:divBdr>
        <w:top w:val="none" w:sz="0" w:space="0" w:color="auto"/>
        <w:left w:val="none" w:sz="0" w:space="0" w:color="auto"/>
        <w:bottom w:val="none" w:sz="0" w:space="0" w:color="auto"/>
        <w:right w:val="none" w:sz="0" w:space="0" w:color="auto"/>
      </w:divBdr>
      <w:divsChild>
        <w:div w:id="349575640">
          <w:marLeft w:val="0"/>
          <w:marRight w:val="0"/>
          <w:marTop w:val="0"/>
          <w:marBottom w:val="0"/>
          <w:divBdr>
            <w:top w:val="none" w:sz="0" w:space="0" w:color="auto"/>
            <w:left w:val="none" w:sz="0" w:space="0" w:color="auto"/>
            <w:bottom w:val="none" w:sz="0" w:space="0" w:color="auto"/>
            <w:right w:val="none" w:sz="0" w:space="0" w:color="auto"/>
          </w:divBdr>
        </w:div>
        <w:div w:id="349601861">
          <w:marLeft w:val="0"/>
          <w:marRight w:val="0"/>
          <w:marTop w:val="0"/>
          <w:marBottom w:val="0"/>
          <w:divBdr>
            <w:top w:val="none" w:sz="0" w:space="0" w:color="auto"/>
            <w:left w:val="none" w:sz="0" w:space="0" w:color="auto"/>
            <w:bottom w:val="none" w:sz="0" w:space="0" w:color="auto"/>
            <w:right w:val="none" w:sz="0" w:space="0" w:color="auto"/>
          </w:divBdr>
        </w:div>
      </w:divsChild>
    </w:div>
    <w:div w:id="349588922">
      <w:marLeft w:val="0"/>
      <w:marRight w:val="0"/>
      <w:marTop w:val="0"/>
      <w:marBottom w:val="0"/>
      <w:divBdr>
        <w:top w:val="none" w:sz="0" w:space="0" w:color="auto"/>
        <w:left w:val="none" w:sz="0" w:space="0" w:color="auto"/>
        <w:bottom w:val="none" w:sz="0" w:space="0" w:color="auto"/>
        <w:right w:val="none" w:sz="0" w:space="0" w:color="auto"/>
      </w:divBdr>
    </w:div>
    <w:div w:id="349588923">
      <w:marLeft w:val="0"/>
      <w:marRight w:val="0"/>
      <w:marTop w:val="0"/>
      <w:marBottom w:val="0"/>
      <w:divBdr>
        <w:top w:val="none" w:sz="0" w:space="0" w:color="auto"/>
        <w:left w:val="none" w:sz="0" w:space="0" w:color="auto"/>
        <w:bottom w:val="none" w:sz="0" w:space="0" w:color="auto"/>
        <w:right w:val="none" w:sz="0" w:space="0" w:color="auto"/>
      </w:divBdr>
    </w:div>
    <w:div w:id="349588925">
      <w:marLeft w:val="0"/>
      <w:marRight w:val="0"/>
      <w:marTop w:val="0"/>
      <w:marBottom w:val="0"/>
      <w:divBdr>
        <w:top w:val="none" w:sz="0" w:space="0" w:color="auto"/>
        <w:left w:val="none" w:sz="0" w:space="0" w:color="auto"/>
        <w:bottom w:val="none" w:sz="0" w:space="0" w:color="auto"/>
        <w:right w:val="none" w:sz="0" w:space="0" w:color="auto"/>
      </w:divBdr>
    </w:div>
    <w:div w:id="349588930">
      <w:marLeft w:val="0"/>
      <w:marRight w:val="0"/>
      <w:marTop w:val="0"/>
      <w:marBottom w:val="0"/>
      <w:divBdr>
        <w:top w:val="none" w:sz="0" w:space="0" w:color="auto"/>
        <w:left w:val="none" w:sz="0" w:space="0" w:color="auto"/>
        <w:bottom w:val="none" w:sz="0" w:space="0" w:color="auto"/>
        <w:right w:val="none" w:sz="0" w:space="0" w:color="auto"/>
      </w:divBdr>
      <w:divsChild>
        <w:div w:id="349581726">
          <w:marLeft w:val="0"/>
          <w:marRight w:val="0"/>
          <w:marTop w:val="0"/>
          <w:marBottom w:val="0"/>
          <w:divBdr>
            <w:top w:val="none" w:sz="0" w:space="0" w:color="auto"/>
            <w:left w:val="none" w:sz="0" w:space="0" w:color="auto"/>
            <w:bottom w:val="none" w:sz="0" w:space="0" w:color="auto"/>
            <w:right w:val="none" w:sz="0" w:space="0" w:color="auto"/>
          </w:divBdr>
        </w:div>
      </w:divsChild>
    </w:div>
    <w:div w:id="349588939">
      <w:marLeft w:val="0"/>
      <w:marRight w:val="0"/>
      <w:marTop w:val="0"/>
      <w:marBottom w:val="0"/>
      <w:divBdr>
        <w:top w:val="none" w:sz="0" w:space="0" w:color="auto"/>
        <w:left w:val="none" w:sz="0" w:space="0" w:color="auto"/>
        <w:bottom w:val="none" w:sz="0" w:space="0" w:color="auto"/>
        <w:right w:val="none" w:sz="0" w:space="0" w:color="auto"/>
      </w:divBdr>
      <w:divsChild>
        <w:div w:id="349599569">
          <w:marLeft w:val="0"/>
          <w:marRight w:val="0"/>
          <w:marTop w:val="0"/>
          <w:marBottom w:val="0"/>
          <w:divBdr>
            <w:top w:val="none" w:sz="0" w:space="0" w:color="auto"/>
            <w:left w:val="none" w:sz="0" w:space="0" w:color="auto"/>
            <w:bottom w:val="none" w:sz="0" w:space="0" w:color="auto"/>
            <w:right w:val="none" w:sz="0" w:space="0" w:color="auto"/>
          </w:divBdr>
          <w:divsChild>
            <w:div w:id="349587815">
              <w:marLeft w:val="0"/>
              <w:marRight w:val="240"/>
              <w:marTop w:val="45"/>
              <w:marBottom w:val="45"/>
              <w:divBdr>
                <w:top w:val="single" w:sz="6" w:space="0" w:color="D5D5D5"/>
                <w:left w:val="single" w:sz="6" w:space="0" w:color="D5D5D5"/>
                <w:bottom w:val="single" w:sz="6" w:space="0" w:color="D5D5D5"/>
                <w:right w:val="single" w:sz="6" w:space="0" w:color="D5D5D5"/>
              </w:divBdr>
            </w:div>
          </w:divsChild>
        </w:div>
      </w:divsChild>
    </w:div>
    <w:div w:id="349588951">
      <w:marLeft w:val="0"/>
      <w:marRight w:val="0"/>
      <w:marTop w:val="0"/>
      <w:marBottom w:val="0"/>
      <w:divBdr>
        <w:top w:val="none" w:sz="0" w:space="0" w:color="auto"/>
        <w:left w:val="none" w:sz="0" w:space="0" w:color="auto"/>
        <w:bottom w:val="none" w:sz="0" w:space="0" w:color="auto"/>
        <w:right w:val="none" w:sz="0" w:space="0" w:color="auto"/>
      </w:divBdr>
      <w:divsChild>
        <w:div w:id="349590095">
          <w:marLeft w:val="0"/>
          <w:marRight w:val="0"/>
          <w:marTop w:val="0"/>
          <w:marBottom w:val="0"/>
          <w:divBdr>
            <w:top w:val="none" w:sz="0" w:space="0" w:color="auto"/>
            <w:left w:val="none" w:sz="0" w:space="0" w:color="auto"/>
            <w:bottom w:val="none" w:sz="0" w:space="0" w:color="auto"/>
            <w:right w:val="none" w:sz="0" w:space="0" w:color="auto"/>
          </w:divBdr>
          <w:divsChild>
            <w:div w:id="349573730">
              <w:marLeft w:val="0"/>
              <w:marRight w:val="0"/>
              <w:marTop w:val="0"/>
              <w:marBottom w:val="0"/>
              <w:divBdr>
                <w:top w:val="none" w:sz="0" w:space="0" w:color="auto"/>
                <w:left w:val="none" w:sz="0" w:space="0" w:color="auto"/>
                <w:bottom w:val="none" w:sz="0" w:space="0" w:color="auto"/>
                <w:right w:val="none" w:sz="0" w:space="0" w:color="auto"/>
              </w:divBdr>
            </w:div>
            <w:div w:id="349576965">
              <w:marLeft w:val="0"/>
              <w:marRight w:val="0"/>
              <w:marTop w:val="0"/>
              <w:marBottom w:val="0"/>
              <w:divBdr>
                <w:top w:val="none" w:sz="0" w:space="0" w:color="auto"/>
                <w:left w:val="none" w:sz="0" w:space="0" w:color="auto"/>
                <w:bottom w:val="none" w:sz="0" w:space="0" w:color="auto"/>
                <w:right w:val="none" w:sz="0" w:space="0" w:color="auto"/>
              </w:divBdr>
              <w:divsChild>
                <w:div w:id="349579849">
                  <w:marLeft w:val="0"/>
                  <w:marRight w:val="0"/>
                  <w:marTop w:val="0"/>
                  <w:marBottom w:val="0"/>
                  <w:divBdr>
                    <w:top w:val="none" w:sz="0" w:space="0" w:color="auto"/>
                    <w:left w:val="none" w:sz="0" w:space="0" w:color="auto"/>
                    <w:bottom w:val="none" w:sz="0" w:space="0" w:color="auto"/>
                    <w:right w:val="none" w:sz="0" w:space="0" w:color="auto"/>
                  </w:divBdr>
                  <w:divsChild>
                    <w:div w:id="349597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8953">
      <w:marLeft w:val="0"/>
      <w:marRight w:val="0"/>
      <w:marTop w:val="0"/>
      <w:marBottom w:val="0"/>
      <w:divBdr>
        <w:top w:val="none" w:sz="0" w:space="0" w:color="auto"/>
        <w:left w:val="none" w:sz="0" w:space="0" w:color="auto"/>
        <w:bottom w:val="none" w:sz="0" w:space="0" w:color="auto"/>
        <w:right w:val="none" w:sz="0" w:space="0" w:color="auto"/>
      </w:divBdr>
      <w:divsChild>
        <w:div w:id="349574285">
          <w:marLeft w:val="0"/>
          <w:marRight w:val="0"/>
          <w:marTop w:val="0"/>
          <w:marBottom w:val="0"/>
          <w:divBdr>
            <w:top w:val="none" w:sz="0" w:space="0" w:color="auto"/>
            <w:left w:val="none" w:sz="0" w:space="0" w:color="auto"/>
            <w:bottom w:val="none" w:sz="0" w:space="0" w:color="auto"/>
            <w:right w:val="none" w:sz="0" w:space="0" w:color="auto"/>
          </w:divBdr>
          <w:divsChild>
            <w:div w:id="349597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955">
      <w:marLeft w:val="0"/>
      <w:marRight w:val="0"/>
      <w:marTop w:val="0"/>
      <w:marBottom w:val="0"/>
      <w:divBdr>
        <w:top w:val="none" w:sz="0" w:space="0" w:color="auto"/>
        <w:left w:val="none" w:sz="0" w:space="0" w:color="auto"/>
        <w:bottom w:val="none" w:sz="0" w:space="0" w:color="auto"/>
        <w:right w:val="none" w:sz="0" w:space="0" w:color="auto"/>
      </w:divBdr>
      <w:divsChild>
        <w:div w:id="349576361">
          <w:marLeft w:val="0"/>
          <w:marRight w:val="0"/>
          <w:marTop w:val="0"/>
          <w:marBottom w:val="0"/>
          <w:divBdr>
            <w:top w:val="none" w:sz="0" w:space="0" w:color="auto"/>
            <w:left w:val="none" w:sz="0" w:space="0" w:color="auto"/>
            <w:bottom w:val="none" w:sz="0" w:space="0" w:color="auto"/>
            <w:right w:val="none" w:sz="0" w:space="0" w:color="auto"/>
          </w:divBdr>
          <w:divsChild>
            <w:div w:id="349571685">
              <w:marLeft w:val="0"/>
              <w:marRight w:val="259"/>
              <w:marTop w:val="0"/>
              <w:marBottom w:val="0"/>
              <w:divBdr>
                <w:top w:val="none" w:sz="0" w:space="0" w:color="auto"/>
                <w:left w:val="none" w:sz="0" w:space="0" w:color="auto"/>
                <w:bottom w:val="none" w:sz="0" w:space="0" w:color="auto"/>
                <w:right w:val="none" w:sz="0" w:space="0" w:color="auto"/>
              </w:divBdr>
            </w:div>
          </w:divsChild>
        </w:div>
        <w:div w:id="349595486">
          <w:marLeft w:val="0"/>
          <w:marRight w:val="0"/>
          <w:marTop w:val="0"/>
          <w:marBottom w:val="143"/>
          <w:divBdr>
            <w:top w:val="none" w:sz="0" w:space="0" w:color="auto"/>
            <w:left w:val="none" w:sz="0" w:space="0" w:color="auto"/>
            <w:bottom w:val="none" w:sz="0" w:space="0" w:color="auto"/>
            <w:right w:val="none" w:sz="0" w:space="0" w:color="auto"/>
          </w:divBdr>
        </w:div>
        <w:div w:id="349601805">
          <w:marLeft w:val="0"/>
          <w:marRight w:val="0"/>
          <w:marTop w:val="0"/>
          <w:marBottom w:val="0"/>
          <w:divBdr>
            <w:top w:val="none" w:sz="0" w:space="0" w:color="auto"/>
            <w:left w:val="none" w:sz="0" w:space="0" w:color="auto"/>
            <w:bottom w:val="none" w:sz="0" w:space="0" w:color="auto"/>
            <w:right w:val="none" w:sz="0" w:space="0" w:color="auto"/>
          </w:divBdr>
          <w:divsChild>
            <w:div w:id="349601167">
              <w:marLeft w:val="0"/>
              <w:marRight w:val="259"/>
              <w:marTop w:val="0"/>
              <w:marBottom w:val="234"/>
              <w:divBdr>
                <w:top w:val="none" w:sz="0" w:space="0" w:color="auto"/>
                <w:left w:val="none" w:sz="0" w:space="0" w:color="auto"/>
                <w:bottom w:val="none" w:sz="0" w:space="0" w:color="auto"/>
                <w:right w:val="none" w:sz="0" w:space="0" w:color="auto"/>
              </w:divBdr>
              <w:divsChild>
                <w:div w:id="349584593">
                  <w:marLeft w:val="0"/>
                  <w:marRight w:val="0"/>
                  <w:marTop w:val="65"/>
                  <w:marBottom w:val="65"/>
                  <w:divBdr>
                    <w:top w:val="none" w:sz="0" w:space="0" w:color="auto"/>
                    <w:left w:val="none" w:sz="0" w:space="0" w:color="auto"/>
                    <w:bottom w:val="none" w:sz="0" w:space="0" w:color="auto"/>
                    <w:right w:val="none" w:sz="0" w:space="0" w:color="auto"/>
                  </w:divBdr>
                  <w:divsChild>
                    <w:div w:id="349578557">
                      <w:marLeft w:val="0"/>
                      <w:marRight w:val="0"/>
                      <w:marTop w:val="0"/>
                      <w:marBottom w:val="0"/>
                      <w:divBdr>
                        <w:top w:val="none" w:sz="0" w:space="0" w:color="auto"/>
                        <w:left w:val="none" w:sz="0" w:space="0" w:color="auto"/>
                        <w:bottom w:val="none" w:sz="0" w:space="0" w:color="auto"/>
                        <w:right w:val="none" w:sz="0" w:space="0" w:color="auto"/>
                      </w:divBdr>
                    </w:div>
                    <w:div w:id="349593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8963">
      <w:marLeft w:val="0"/>
      <w:marRight w:val="0"/>
      <w:marTop w:val="0"/>
      <w:marBottom w:val="0"/>
      <w:divBdr>
        <w:top w:val="none" w:sz="0" w:space="0" w:color="auto"/>
        <w:left w:val="none" w:sz="0" w:space="0" w:color="auto"/>
        <w:bottom w:val="none" w:sz="0" w:space="0" w:color="auto"/>
        <w:right w:val="none" w:sz="0" w:space="0" w:color="auto"/>
      </w:divBdr>
      <w:divsChild>
        <w:div w:id="349589129">
          <w:marLeft w:val="0"/>
          <w:marRight w:val="0"/>
          <w:marTop w:val="0"/>
          <w:marBottom w:val="0"/>
          <w:divBdr>
            <w:top w:val="none" w:sz="0" w:space="0" w:color="auto"/>
            <w:left w:val="none" w:sz="0" w:space="0" w:color="auto"/>
            <w:bottom w:val="none" w:sz="0" w:space="0" w:color="auto"/>
            <w:right w:val="none" w:sz="0" w:space="0" w:color="auto"/>
          </w:divBdr>
          <w:divsChild>
            <w:div w:id="349587475">
              <w:marLeft w:val="0"/>
              <w:marRight w:val="0"/>
              <w:marTop w:val="0"/>
              <w:marBottom w:val="0"/>
              <w:divBdr>
                <w:top w:val="none" w:sz="0" w:space="0" w:color="auto"/>
                <w:left w:val="none" w:sz="0" w:space="0" w:color="auto"/>
                <w:bottom w:val="none" w:sz="0" w:space="0" w:color="auto"/>
                <w:right w:val="none" w:sz="0" w:space="0" w:color="auto"/>
              </w:divBdr>
            </w:div>
          </w:divsChild>
        </w:div>
        <w:div w:id="349590801">
          <w:marLeft w:val="0"/>
          <w:marRight w:val="0"/>
          <w:marTop w:val="0"/>
          <w:marBottom w:val="0"/>
          <w:divBdr>
            <w:top w:val="none" w:sz="0" w:space="0" w:color="auto"/>
            <w:left w:val="none" w:sz="0" w:space="0" w:color="auto"/>
            <w:bottom w:val="none" w:sz="0" w:space="0" w:color="auto"/>
            <w:right w:val="none" w:sz="0" w:space="0" w:color="auto"/>
          </w:divBdr>
        </w:div>
      </w:divsChild>
    </w:div>
    <w:div w:id="349588964">
      <w:marLeft w:val="0"/>
      <w:marRight w:val="0"/>
      <w:marTop w:val="0"/>
      <w:marBottom w:val="0"/>
      <w:divBdr>
        <w:top w:val="none" w:sz="0" w:space="0" w:color="auto"/>
        <w:left w:val="none" w:sz="0" w:space="0" w:color="auto"/>
        <w:bottom w:val="none" w:sz="0" w:space="0" w:color="auto"/>
        <w:right w:val="none" w:sz="0" w:space="0" w:color="auto"/>
      </w:divBdr>
      <w:divsChild>
        <w:div w:id="349574063">
          <w:marLeft w:val="0"/>
          <w:marRight w:val="0"/>
          <w:marTop w:val="0"/>
          <w:marBottom w:val="135"/>
          <w:divBdr>
            <w:top w:val="none" w:sz="0" w:space="0" w:color="auto"/>
            <w:left w:val="none" w:sz="0" w:space="0" w:color="auto"/>
            <w:bottom w:val="none" w:sz="0" w:space="0" w:color="auto"/>
            <w:right w:val="none" w:sz="0" w:space="0" w:color="auto"/>
          </w:divBdr>
          <w:divsChild>
            <w:div w:id="349595735">
              <w:marLeft w:val="0"/>
              <w:marRight w:val="0"/>
              <w:marTop w:val="0"/>
              <w:marBottom w:val="0"/>
              <w:divBdr>
                <w:top w:val="none" w:sz="0" w:space="0" w:color="auto"/>
                <w:left w:val="none" w:sz="0" w:space="0" w:color="auto"/>
                <w:bottom w:val="none" w:sz="0" w:space="0" w:color="auto"/>
                <w:right w:val="none" w:sz="0" w:space="0" w:color="auto"/>
              </w:divBdr>
              <w:divsChild>
                <w:div w:id="349583597">
                  <w:marLeft w:val="0"/>
                  <w:marRight w:val="0"/>
                  <w:marTop w:val="135"/>
                  <w:marBottom w:val="135"/>
                  <w:divBdr>
                    <w:top w:val="single" w:sz="4" w:space="3" w:color="B3B3B3"/>
                    <w:left w:val="single" w:sz="4" w:space="0" w:color="B3B3B3"/>
                    <w:bottom w:val="single" w:sz="4" w:space="0" w:color="B3B3B3"/>
                    <w:right w:val="single" w:sz="4" w:space="0" w:color="B3B3B3"/>
                  </w:divBdr>
                </w:div>
                <w:div w:id="349588102">
                  <w:marLeft w:val="0"/>
                  <w:marRight w:val="0"/>
                  <w:marTop w:val="108"/>
                  <w:marBottom w:val="108"/>
                  <w:divBdr>
                    <w:top w:val="none" w:sz="0" w:space="0" w:color="auto"/>
                    <w:left w:val="none" w:sz="0" w:space="0" w:color="auto"/>
                    <w:bottom w:val="none" w:sz="0" w:space="0" w:color="auto"/>
                    <w:right w:val="none" w:sz="0" w:space="0" w:color="auto"/>
                  </w:divBdr>
                </w:div>
              </w:divsChild>
            </w:div>
          </w:divsChild>
        </w:div>
        <w:div w:id="349584908">
          <w:marLeft w:val="135"/>
          <w:marRight w:val="135"/>
          <w:marTop w:val="135"/>
          <w:marBottom w:val="135"/>
          <w:divBdr>
            <w:top w:val="none" w:sz="0" w:space="0" w:color="auto"/>
            <w:left w:val="none" w:sz="0" w:space="0" w:color="auto"/>
            <w:bottom w:val="none" w:sz="0" w:space="0" w:color="auto"/>
            <w:right w:val="none" w:sz="0" w:space="0" w:color="auto"/>
          </w:divBdr>
          <w:divsChild>
            <w:div w:id="349585256">
              <w:marLeft w:val="0"/>
              <w:marRight w:val="0"/>
              <w:marTop w:val="0"/>
              <w:marBottom w:val="0"/>
              <w:divBdr>
                <w:top w:val="none" w:sz="0" w:space="0" w:color="auto"/>
                <w:left w:val="none" w:sz="0" w:space="0" w:color="auto"/>
                <w:bottom w:val="none" w:sz="0" w:space="0" w:color="auto"/>
                <w:right w:val="none" w:sz="0" w:space="0" w:color="auto"/>
              </w:divBdr>
            </w:div>
            <w:div w:id="349594602">
              <w:marLeft w:val="0"/>
              <w:marRight w:val="0"/>
              <w:marTop w:val="0"/>
              <w:marBottom w:val="0"/>
              <w:divBdr>
                <w:top w:val="none" w:sz="0" w:space="0" w:color="auto"/>
                <w:left w:val="none" w:sz="0" w:space="0" w:color="auto"/>
                <w:bottom w:val="none" w:sz="0" w:space="0" w:color="auto"/>
                <w:right w:val="none" w:sz="0" w:space="0" w:color="auto"/>
              </w:divBdr>
            </w:div>
          </w:divsChild>
        </w:div>
        <w:div w:id="349589019">
          <w:marLeft w:val="0"/>
          <w:marRight w:val="0"/>
          <w:marTop w:val="0"/>
          <w:marBottom w:val="0"/>
          <w:divBdr>
            <w:top w:val="none" w:sz="0" w:space="0" w:color="auto"/>
            <w:left w:val="none" w:sz="0" w:space="0" w:color="auto"/>
            <w:bottom w:val="none" w:sz="0" w:space="0" w:color="auto"/>
            <w:right w:val="none" w:sz="0" w:space="0" w:color="auto"/>
          </w:divBdr>
        </w:div>
      </w:divsChild>
    </w:div>
    <w:div w:id="349588967">
      <w:marLeft w:val="0"/>
      <w:marRight w:val="0"/>
      <w:marTop w:val="0"/>
      <w:marBottom w:val="0"/>
      <w:divBdr>
        <w:top w:val="none" w:sz="0" w:space="0" w:color="auto"/>
        <w:left w:val="none" w:sz="0" w:space="0" w:color="auto"/>
        <w:bottom w:val="none" w:sz="0" w:space="0" w:color="auto"/>
        <w:right w:val="none" w:sz="0" w:space="0" w:color="auto"/>
      </w:divBdr>
    </w:div>
    <w:div w:id="349588970">
      <w:marLeft w:val="0"/>
      <w:marRight w:val="0"/>
      <w:marTop w:val="0"/>
      <w:marBottom w:val="0"/>
      <w:divBdr>
        <w:top w:val="none" w:sz="0" w:space="0" w:color="auto"/>
        <w:left w:val="none" w:sz="0" w:space="0" w:color="auto"/>
        <w:bottom w:val="none" w:sz="0" w:space="0" w:color="auto"/>
        <w:right w:val="none" w:sz="0" w:space="0" w:color="auto"/>
      </w:divBdr>
      <w:divsChild>
        <w:div w:id="349572134">
          <w:marLeft w:val="0"/>
          <w:marRight w:val="0"/>
          <w:marTop w:val="0"/>
          <w:marBottom w:val="0"/>
          <w:divBdr>
            <w:top w:val="none" w:sz="0" w:space="0" w:color="auto"/>
            <w:left w:val="none" w:sz="0" w:space="0" w:color="auto"/>
            <w:bottom w:val="none" w:sz="0" w:space="0" w:color="auto"/>
            <w:right w:val="none" w:sz="0" w:space="0" w:color="auto"/>
          </w:divBdr>
        </w:div>
        <w:div w:id="349594725">
          <w:marLeft w:val="0"/>
          <w:marRight w:val="0"/>
          <w:marTop w:val="0"/>
          <w:marBottom w:val="0"/>
          <w:divBdr>
            <w:top w:val="none" w:sz="0" w:space="0" w:color="auto"/>
            <w:left w:val="none" w:sz="0" w:space="0" w:color="auto"/>
            <w:bottom w:val="none" w:sz="0" w:space="0" w:color="auto"/>
            <w:right w:val="none" w:sz="0" w:space="0" w:color="auto"/>
          </w:divBdr>
        </w:div>
      </w:divsChild>
    </w:div>
    <w:div w:id="349588972">
      <w:marLeft w:val="0"/>
      <w:marRight w:val="0"/>
      <w:marTop w:val="0"/>
      <w:marBottom w:val="0"/>
      <w:divBdr>
        <w:top w:val="none" w:sz="0" w:space="0" w:color="auto"/>
        <w:left w:val="none" w:sz="0" w:space="0" w:color="auto"/>
        <w:bottom w:val="none" w:sz="0" w:space="0" w:color="auto"/>
        <w:right w:val="none" w:sz="0" w:space="0" w:color="auto"/>
      </w:divBdr>
    </w:div>
    <w:div w:id="349588973">
      <w:marLeft w:val="0"/>
      <w:marRight w:val="0"/>
      <w:marTop w:val="0"/>
      <w:marBottom w:val="0"/>
      <w:divBdr>
        <w:top w:val="none" w:sz="0" w:space="0" w:color="auto"/>
        <w:left w:val="none" w:sz="0" w:space="0" w:color="auto"/>
        <w:bottom w:val="none" w:sz="0" w:space="0" w:color="auto"/>
        <w:right w:val="none" w:sz="0" w:space="0" w:color="auto"/>
      </w:divBdr>
    </w:div>
    <w:div w:id="349588975">
      <w:marLeft w:val="0"/>
      <w:marRight w:val="0"/>
      <w:marTop w:val="0"/>
      <w:marBottom w:val="0"/>
      <w:divBdr>
        <w:top w:val="none" w:sz="0" w:space="0" w:color="auto"/>
        <w:left w:val="none" w:sz="0" w:space="0" w:color="auto"/>
        <w:bottom w:val="none" w:sz="0" w:space="0" w:color="auto"/>
        <w:right w:val="none" w:sz="0" w:space="0" w:color="auto"/>
      </w:divBdr>
      <w:divsChild>
        <w:div w:id="349581861">
          <w:marLeft w:val="0"/>
          <w:marRight w:val="0"/>
          <w:marTop w:val="0"/>
          <w:marBottom w:val="0"/>
          <w:divBdr>
            <w:top w:val="none" w:sz="0" w:space="0" w:color="auto"/>
            <w:left w:val="none" w:sz="0" w:space="0" w:color="auto"/>
            <w:bottom w:val="none" w:sz="0" w:space="0" w:color="auto"/>
            <w:right w:val="none" w:sz="0" w:space="0" w:color="auto"/>
          </w:divBdr>
        </w:div>
        <w:div w:id="349601300">
          <w:marLeft w:val="0"/>
          <w:marRight w:val="0"/>
          <w:marTop w:val="0"/>
          <w:marBottom w:val="0"/>
          <w:divBdr>
            <w:top w:val="none" w:sz="0" w:space="0" w:color="auto"/>
            <w:left w:val="none" w:sz="0" w:space="0" w:color="auto"/>
            <w:bottom w:val="none" w:sz="0" w:space="0" w:color="auto"/>
            <w:right w:val="none" w:sz="0" w:space="0" w:color="auto"/>
          </w:divBdr>
        </w:div>
      </w:divsChild>
    </w:div>
    <w:div w:id="349588976">
      <w:marLeft w:val="0"/>
      <w:marRight w:val="0"/>
      <w:marTop w:val="0"/>
      <w:marBottom w:val="0"/>
      <w:divBdr>
        <w:top w:val="none" w:sz="0" w:space="0" w:color="auto"/>
        <w:left w:val="none" w:sz="0" w:space="0" w:color="auto"/>
        <w:bottom w:val="none" w:sz="0" w:space="0" w:color="auto"/>
        <w:right w:val="none" w:sz="0" w:space="0" w:color="auto"/>
      </w:divBdr>
    </w:div>
    <w:div w:id="349588978">
      <w:marLeft w:val="0"/>
      <w:marRight w:val="0"/>
      <w:marTop w:val="0"/>
      <w:marBottom w:val="0"/>
      <w:divBdr>
        <w:top w:val="none" w:sz="0" w:space="0" w:color="auto"/>
        <w:left w:val="none" w:sz="0" w:space="0" w:color="auto"/>
        <w:bottom w:val="none" w:sz="0" w:space="0" w:color="auto"/>
        <w:right w:val="none" w:sz="0" w:space="0" w:color="auto"/>
      </w:divBdr>
      <w:divsChild>
        <w:div w:id="349582691">
          <w:marLeft w:val="0"/>
          <w:marRight w:val="0"/>
          <w:marTop w:val="0"/>
          <w:marBottom w:val="0"/>
          <w:divBdr>
            <w:top w:val="none" w:sz="0" w:space="0" w:color="auto"/>
            <w:left w:val="none" w:sz="0" w:space="0" w:color="auto"/>
            <w:bottom w:val="none" w:sz="0" w:space="0" w:color="auto"/>
            <w:right w:val="none" w:sz="0" w:space="0" w:color="auto"/>
          </w:divBdr>
          <w:divsChild>
            <w:div w:id="34958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997">
      <w:marLeft w:val="0"/>
      <w:marRight w:val="0"/>
      <w:marTop w:val="0"/>
      <w:marBottom w:val="0"/>
      <w:divBdr>
        <w:top w:val="none" w:sz="0" w:space="0" w:color="auto"/>
        <w:left w:val="none" w:sz="0" w:space="0" w:color="auto"/>
        <w:bottom w:val="none" w:sz="0" w:space="0" w:color="auto"/>
        <w:right w:val="none" w:sz="0" w:space="0" w:color="auto"/>
      </w:divBdr>
    </w:div>
    <w:div w:id="349588998">
      <w:marLeft w:val="0"/>
      <w:marRight w:val="0"/>
      <w:marTop w:val="0"/>
      <w:marBottom w:val="0"/>
      <w:divBdr>
        <w:top w:val="none" w:sz="0" w:space="0" w:color="auto"/>
        <w:left w:val="none" w:sz="0" w:space="0" w:color="auto"/>
        <w:bottom w:val="none" w:sz="0" w:space="0" w:color="auto"/>
        <w:right w:val="none" w:sz="0" w:space="0" w:color="auto"/>
      </w:divBdr>
      <w:divsChild>
        <w:div w:id="349581436">
          <w:marLeft w:val="0"/>
          <w:marRight w:val="0"/>
          <w:marTop w:val="0"/>
          <w:marBottom w:val="0"/>
          <w:divBdr>
            <w:top w:val="none" w:sz="0" w:space="0" w:color="auto"/>
            <w:left w:val="none" w:sz="0" w:space="0" w:color="auto"/>
            <w:bottom w:val="none" w:sz="0" w:space="0" w:color="auto"/>
            <w:right w:val="none" w:sz="0" w:space="0" w:color="auto"/>
          </w:divBdr>
        </w:div>
      </w:divsChild>
    </w:div>
    <w:div w:id="349589006">
      <w:marLeft w:val="0"/>
      <w:marRight w:val="0"/>
      <w:marTop w:val="0"/>
      <w:marBottom w:val="0"/>
      <w:divBdr>
        <w:top w:val="none" w:sz="0" w:space="0" w:color="auto"/>
        <w:left w:val="none" w:sz="0" w:space="0" w:color="auto"/>
        <w:bottom w:val="none" w:sz="0" w:space="0" w:color="auto"/>
        <w:right w:val="none" w:sz="0" w:space="0" w:color="auto"/>
      </w:divBdr>
    </w:div>
    <w:div w:id="349589010">
      <w:marLeft w:val="0"/>
      <w:marRight w:val="0"/>
      <w:marTop w:val="0"/>
      <w:marBottom w:val="0"/>
      <w:divBdr>
        <w:top w:val="none" w:sz="0" w:space="0" w:color="auto"/>
        <w:left w:val="none" w:sz="0" w:space="0" w:color="auto"/>
        <w:bottom w:val="none" w:sz="0" w:space="0" w:color="auto"/>
        <w:right w:val="none" w:sz="0" w:space="0" w:color="auto"/>
      </w:divBdr>
      <w:divsChild>
        <w:div w:id="349580432">
          <w:marLeft w:val="0"/>
          <w:marRight w:val="0"/>
          <w:marTop w:val="65"/>
          <w:marBottom w:val="195"/>
          <w:divBdr>
            <w:top w:val="none" w:sz="0" w:space="0" w:color="auto"/>
            <w:left w:val="none" w:sz="0" w:space="0" w:color="auto"/>
            <w:bottom w:val="none" w:sz="0" w:space="0" w:color="auto"/>
            <w:right w:val="none" w:sz="0" w:space="0" w:color="auto"/>
          </w:divBdr>
        </w:div>
        <w:div w:id="349595161">
          <w:marLeft w:val="0"/>
          <w:marRight w:val="0"/>
          <w:marTop w:val="91"/>
          <w:marBottom w:val="221"/>
          <w:divBdr>
            <w:top w:val="none" w:sz="0" w:space="0" w:color="auto"/>
            <w:left w:val="none" w:sz="0" w:space="0" w:color="auto"/>
            <w:bottom w:val="none" w:sz="0" w:space="0" w:color="auto"/>
            <w:right w:val="none" w:sz="0" w:space="0" w:color="auto"/>
          </w:divBdr>
        </w:div>
      </w:divsChild>
    </w:div>
    <w:div w:id="349589013">
      <w:marLeft w:val="0"/>
      <w:marRight w:val="0"/>
      <w:marTop w:val="0"/>
      <w:marBottom w:val="0"/>
      <w:divBdr>
        <w:top w:val="none" w:sz="0" w:space="0" w:color="auto"/>
        <w:left w:val="none" w:sz="0" w:space="0" w:color="auto"/>
        <w:bottom w:val="none" w:sz="0" w:space="0" w:color="auto"/>
        <w:right w:val="none" w:sz="0" w:space="0" w:color="auto"/>
      </w:divBdr>
    </w:div>
    <w:div w:id="349589015">
      <w:marLeft w:val="0"/>
      <w:marRight w:val="0"/>
      <w:marTop w:val="0"/>
      <w:marBottom w:val="0"/>
      <w:divBdr>
        <w:top w:val="none" w:sz="0" w:space="0" w:color="auto"/>
        <w:left w:val="none" w:sz="0" w:space="0" w:color="auto"/>
        <w:bottom w:val="none" w:sz="0" w:space="0" w:color="auto"/>
        <w:right w:val="none" w:sz="0" w:space="0" w:color="auto"/>
      </w:divBdr>
      <w:divsChild>
        <w:div w:id="349578764">
          <w:marLeft w:val="0"/>
          <w:marRight w:val="0"/>
          <w:marTop w:val="0"/>
          <w:marBottom w:val="0"/>
          <w:divBdr>
            <w:top w:val="none" w:sz="0" w:space="0" w:color="auto"/>
            <w:left w:val="none" w:sz="0" w:space="0" w:color="auto"/>
            <w:bottom w:val="none" w:sz="0" w:space="0" w:color="auto"/>
            <w:right w:val="none" w:sz="0" w:space="0" w:color="auto"/>
          </w:divBdr>
        </w:div>
      </w:divsChild>
    </w:div>
    <w:div w:id="349589016">
      <w:marLeft w:val="0"/>
      <w:marRight w:val="0"/>
      <w:marTop w:val="0"/>
      <w:marBottom w:val="0"/>
      <w:divBdr>
        <w:top w:val="none" w:sz="0" w:space="0" w:color="auto"/>
        <w:left w:val="none" w:sz="0" w:space="0" w:color="auto"/>
        <w:bottom w:val="none" w:sz="0" w:space="0" w:color="auto"/>
        <w:right w:val="none" w:sz="0" w:space="0" w:color="auto"/>
      </w:divBdr>
    </w:div>
    <w:div w:id="349589020">
      <w:marLeft w:val="0"/>
      <w:marRight w:val="0"/>
      <w:marTop w:val="0"/>
      <w:marBottom w:val="0"/>
      <w:divBdr>
        <w:top w:val="none" w:sz="0" w:space="0" w:color="auto"/>
        <w:left w:val="none" w:sz="0" w:space="0" w:color="auto"/>
        <w:bottom w:val="none" w:sz="0" w:space="0" w:color="auto"/>
        <w:right w:val="none" w:sz="0" w:space="0" w:color="auto"/>
      </w:divBdr>
    </w:div>
    <w:div w:id="349589027">
      <w:marLeft w:val="0"/>
      <w:marRight w:val="0"/>
      <w:marTop w:val="0"/>
      <w:marBottom w:val="0"/>
      <w:divBdr>
        <w:top w:val="none" w:sz="0" w:space="0" w:color="auto"/>
        <w:left w:val="none" w:sz="0" w:space="0" w:color="auto"/>
        <w:bottom w:val="none" w:sz="0" w:space="0" w:color="auto"/>
        <w:right w:val="none" w:sz="0" w:space="0" w:color="auto"/>
      </w:divBdr>
    </w:div>
    <w:div w:id="349589030">
      <w:marLeft w:val="0"/>
      <w:marRight w:val="0"/>
      <w:marTop w:val="0"/>
      <w:marBottom w:val="0"/>
      <w:divBdr>
        <w:top w:val="none" w:sz="0" w:space="0" w:color="auto"/>
        <w:left w:val="none" w:sz="0" w:space="0" w:color="auto"/>
        <w:bottom w:val="none" w:sz="0" w:space="0" w:color="auto"/>
        <w:right w:val="none" w:sz="0" w:space="0" w:color="auto"/>
      </w:divBdr>
    </w:div>
    <w:div w:id="349589032">
      <w:marLeft w:val="0"/>
      <w:marRight w:val="0"/>
      <w:marTop w:val="0"/>
      <w:marBottom w:val="0"/>
      <w:divBdr>
        <w:top w:val="none" w:sz="0" w:space="0" w:color="auto"/>
        <w:left w:val="none" w:sz="0" w:space="0" w:color="auto"/>
        <w:bottom w:val="none" w:sz="0" w:space="0" w:color="auto"/>
        <w:right w:val="none" w:sz="0" w:space="0" w:color="auto"/>
      </w:divBdr>
      <w:divsChild>
        <w:div w:id="349574656">
          <w:marLeft w:val="0"/>
          <w:marRight w:val="0"/>
          <w:marTop w:val="0"/>
          <w:marBottom w:val="0"/>
          <w:divBdr>
            <w:top w:val="none" w:sz="0" w:space="0" w:color="auto"/>
            <w:left w:val="none" w:sz="0" w:space="0" w:color="auto"/>
            <w:bottom w:val="none" w:sz="0" w:space="0" w:color="auto"/>
            <w:right w:val="none" w:sz="0" w:space="0" w:color="auto"/>
          </w:divBdr>
        </w:div>
        <w:div w:id="349595633">
          <w:marLeft w:val="0"/>
          <w:marRight w:val="0"/>
          <w:marTop w:val="31"/>
          <w:marBottom w:val="157"/>
          <w:divBdr>
            <w:top w:val="none" w:sz="0" w:space="0" w:color="auto"/>
            <w:left w:val="none" w:sz="0" w:space="0" w:color="auto"/>
            <w:bottom w:val="single" w:sz="12" w:space="4" w:color="B6B7B7"/>
            <w:right w:val="none" w:sz="0" w:space="0" w:color="auto"/>
          </w:divBdr>
        </w:div>
      </w:divsChild>
    </w:div>
    <w:div w:id="349589035">
      <w:marLeft w:val="0"/>
      <w:marRight w:val="0"/>
      <w:marTop w:val="0"/>
      <w:marBottom w:val="0"/>
      <w:divBdr>
        <w:top w:val="none" w:sz="0" w:space="0" w:color="auto"/>
        <w:left w:val="none" w:sz="0" w:space="0" w:color="auto"/>
        <w:bottom w:val="none" w:sz="0" w:space="0" w:color="auto"/>
        <w:right w:val="none" w:sz="0" w:space="0" w:color="auto"/>
      </w:divBdr>
    </w:div>
    <w:div w:id="349589040">
      <w:marLeft w:val="0"/>
      <w:marRight w:val="0"/>
      <w:marTop w:val="0"/>
      <w:marBottom w:val="0"/>
      <w:divBdr>
        <w:top w:val="none" w:sz="0" w:space="0" w:color="auto"/>
        <w:left w:val="none" w:sz="0" w:space="0" w:color="auto"/>
        <w:bottom w:val="none" w:sz="0" w:space="0" w:color="auto"/>
        <w:right w:val="none" w:sz="0" w:space="0" w:color="auto"/>
      </w:divBdr>
      <w:divsChild>
        <w:div w:id="349583363">
          <w:marLeft w:val="0"/>
          <w:marRight w:val="0"/>
          <w:marTop w:val="0"/>
          <w:marBottom w:val="0"/>
          <w:divBdr>
            <w:top w:val="none" w:sz="0" w:space="0" w:color="auto"/>
            <w:left w:val="none" w:sz="0" w:space="0" w:color="auto"/>
            <w:bottom w:val="none" w:sz="0" w:space="0" w:color="auto"/>
            <w:right w:val="none" w:sz="0" w:space="0" w:color="auto"/>
          </w:divBdr>
        </w:div>
      </w:divsChild>
    </w:div>
    <w:div w:id="349589044">
      <w:marLeft w:val="0"/>
      <w:marRight w:val="0"/>
      <w:marTop w:val="0"/>
      <w:marBottom w:val="0"/>
      <w:divBdr>
        <w:top w:val="none" w:sz="0" w:space="0" w:color="auto"/>
        <w:left w:val="none" w:sz="0" w:space="0" w:color="auto"/>
        <w:bottom w:val="none" w:sz="0" w:space="0" w:color="auto"/>
        <w:right w:val="none" w:sz="0" w:space="0" w:color="auto"/>
      </w:divBdr>
      <w:divsChild>
        <w:div w:id="349577706">
          <w:marLeft w:val="0"/>
          <w:marRight w:val="0"/>
          <w:marTop w:val="0"/>
          <w:marBottom w:val="0"/>
          <w:divBdr>
            <w:top w:val="none" w:sz="0" w:space="0" w:color="auto"/>
            <w:left w:val="none" w:sz="0" w:space="0" w:color="auto"/>
            <w:bottom w:val="none" w:sz="0" w:space="0" w:color="auto"/>
            <w:right w:val="none" w:sz="0" w:space="0" w:color="auto"/>
          </w:divBdr>
        </w:div>
        <w:div w:id="349589985">
          <w:marLeft w:val="0"/>
          <w:marRight w:val="0"/>
          <w:marTop w:val="0"/>
          <w:marBottom w:val="0"/>
          <w:divBdr>
            <w:top w:val="none" w:sz="0" w:space="0" w:color="auto"/>
            <w:left w:val="none" w:sz="0" w:space="0" w:color="auto"/>
            <w:bottom w:val="none" w:sz="0" w:space="0" w:color="auto"/>
            <w:right w:val="none" w:sz="0" w:space="0" w:color="auto"/>
          </w:divBdr>
        </w:div>
      </w:divsChild>
    </w:div>
    <w:div w:id="349589045">
      <w:marLeft w:val="0"/>
      <w:marRight w:val="0"/>
      <w:marTop w:val="0"/>
      <w:marBottom w:val="0"/>
      <w:divBdr>
        <w:top w:val="none" w:sz="0" w:space="0" w:color="auto"/>
        <w:left w:val="none" w:sz="0" w:space="0" w:color="auto"/>
        <w:bottom w:val="none" w:sz="0" w:space="0" w:color="auto"/>
        <w:right w:val="none" w:sz="0" w:space="0" w:color="auto"/>
      </w:divBdr>
      <w:divsChild>
        <w:div w:id="349571890">
          <w:marLeft w:val="0"/>
          <w:marRight w:val="0"/>
          <w:marTop w:val="0"/>
          <w:marBottom w:val="0"/>
          <w:divBdr>
            <w:top w:val="none" w:sz="0" w:space="0" w:color="auto"/>
            <w:left w:val="none" w:sz="0" w:space="0" w:color="auto"/>
            <w:bottom w:val="none" w:sz="0" w:space="0" w:color="auto"/>
            <w:right w:val="none" w:sz="0" w:space="0" w:color="auto"/>
          </w:divBdr>
        </w:div>
        <w:div w:id="349587144">
          <w:marLeft w:val="0"/>
          <w:marRight w:val="0"/>
          <w:marTop w:val="0"/>
          <w:marBottom w:val="0"/>
          <w:divBdr>
            <w:top w:val="none" w:sz="0" w:space="0" w:color="auto"/>
            <w:left w:val="none" w:sz="0" w:space="0" w:color="auto"/>
            <w:bottom w:val="none" w:sz="0" w:space="0" w:color="auto"/>
            <w:right w:val="none" w:sz="0" w:space="0" w:color="auto"/>
          </w:divBdr>
          <w:divsChild>
            <w:div w:id="349579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046">
      <w:marLeft w:val="0"/>
      <w:marRight w:val="0"/>
      <w:marTop w:val="0"/>
      <w:marBottom w:val="0"/>
      <w:divBdr>
        <w:top w:val="none" w:sz="0" w:space="0" w:color="auto"/>
        <w:left w:val="none" w:sz="0" w:space="0" w:color="auto"/>
        <w:bottom w:val="none" w:sz="0" w:space="0" w:color="auto"/>
        <w:right w:val="none" w:sz="0" w:space="0" w:color="auto"/>
      </w:divBdr>
      <w:divsChild>
        <w:div w:id="349598541">
          <w:marLeft w:val="0"/>
          <w:marRight w:val="0"/>
          <w:marTop w:val="0"/>
          <w:marBottom w:val="0"/>
          <w:divBdr>
            <w:top w:val="none" w:sz="0" w:space="0" w:color="auto"/>
            <w:left w:val="none" w:sz="0" w:space="0" w:color="auto"/>
            <w:bottom w:val="none" w:sz="0" w:space="0" w:color="auto"/>
            <w:right w:val="none" w:sz="0" w:space="0" w:color="auto"/>
          </w:divBdr>
        </w:div>
      </w:divsChild>
    </w:div>
    <w:div w:id="349589050">
      <w:marLeft w:val="0"/>
      <w:marRight w:val="0"/>
      <w:marTop w:val="0"/>
      <w:marBottom w:val="0"/>
      <w:divBdr>
        <w:top w:val="none" w:sz="0" w:space="0" w:color="auto"/>
        <w:left w:val="none" w:sz="0" w:space="0" w:color="auto"/>
        <w:bottom w:val="none" w:sz="0" w:space="0" w:color="auto"/>
        <w:right w:val="none" w:sz="0" w:space="0" w:color="auto"/>
      </w:divBdr>
    </w:div>
    <w:div w:id="349589052">
      <w:marLeft w:val="0"/>
      <w:marRight w:val="0"/>
      <w:marTop w:val="0"/>
      <w:marBottom w:val="0"/>
      <w:divBdr>
        <w:top w:val="none" w:sz="0" w:space="0" w:color="auto"/>
        <w:left w:val="none" w:sz="0" w:space="0" w:color="auto"/>
        <w:bottom w:val="none" w:sz="0" w:space="0" w:color="auto"/>
        <w:right w:val="none" w:sz="0" w:space="0" w:color="auto"/>
      </w:divBdr>
      <w:divsChild>
        <w:div w:id="349579195">
          <w:marLeft w:val="0"/>
          <w:marRight w:val="0"/>
          <w:marTop w:val="0"/>
          <w:marBottom w:val="0"/>
          <w:divBdr>
            <w:top w:val="none" w:sz="0" w:space="0" w:color="auto"/>
            <w:left w:val="none" w:sz="0" w:space="0" w:color="auto"/>
            <w:bottom w:val="none" w:sz="0" w:space="0" w:color="auto"/>
            <w:right w:val="none" w:sz="0" w:space="0" w:color="auto"/>
          </w:divBdr>
          <w:divsChild>
            <w:div w:id="349602323">
              <w:marLeft w:val="0"/>
              <w:marRight w:val="0"/>
              <w:marTop w:val="0"/>
              <w:marBottom w:val="0"/>
              <w:divBdr>
                <w:top w:val="none" w:sz="0" w:space="0" w:color="auto"/>
                <w:left w:val="none" w:sz="0" w:space="0" w:color="auto"/>
                <w:bottom w:val="none" w:sz="0" w:space="0" w:color="auto"/>
                <w:right w:val="none" w:sz="0" w:space="0" w:color="auto"/>
              </w:divBdr>
              <w:divsChild>
                <w:div w:id="349589275">
                  <w:marLeft w:val="0"/>
                  <w:marRight w:val="0"/>
                  <w:marTop w:val="0"/>
                  <w:marBottom w:val="0"/>
                  <w:divBdr>
                    <w:top w:val="none" w:sz="0" w:space="0" w:color="auto"/>
                    <w:left w:val="none" w:sz="0" w:space="0" w:color="auto"/>
                    <w:bottom w:val="none" w:sz="0" w:space="0" w:color="auto"/>
                    <w:right w:val="none" w:sz="0" w:space="0" w:color="auto"/>
                  </w:divBdr>
                  <w:divsChild>
                    <w:div w:id="349577215">
                      <w:marLeft w:val="0"/>
                      <w:marRight w:val="0"/>
                      <w:marTop w:val="0"/>
                      <w:marBottom w:val="0"/>
                      <w:divBdr>
                        <w:top w:val="none" w:sz="0" w:space="0" w:color="auto"/>
                        <w:left w:val="none" w:sz="0" w:space="0" w:color="auto"/>
                        <w:bottom w:val="none" w:sz="0" w:space="0" w:color="auto"/>
                        <w:right w:val="none" w:sz="0" w:space="0" w:color="auto"/>
                      </w:divBdr>
                      <w:divsChild>
                        <w:div w:id="349594126">
                          <w:marLeft w:val="0"/>
                          <w:marRight w:val="0"/>
                          <w:marTop w:val="0"/>
                          <w:marBottom w:val="0"/>
                          <w:divBdr>
                            <w:top w:val="none" w:sz="0" w:space="0" w:color="auto"/>
                            <w:left w:val="none" w:sz="0" w:space="0" w:color="auto"/>
                            <w:bottom w:val="none" w:sz="0" w:space="0" w:color="auto"/>
                            <w:right w:val="none" w:sz="0" w:space="0" w:color="auto"/>
                          </w:divBdr>
                          <w:divsChild>
                            <w:div w:id="349586224">
                              <w:marLeft w:val="0"/>
                              <w:marRight w:val="0"/>
                              <w:marTop w:val="0"/>
                              <w:marBottom w:val="0"/>
                              <w:divBdr>
                                <w:top w:val="none" w:sz="0" w:space="0" w:color="auto"/>
                                <w:left w:val="none" w:sz="0" w:space="0" w:color="auto"/>
                                <w:bottom w:val="none" w:sz="0" w:space="0" w:color="auto"/>
                                <w:right w:val="none" w:sz="0" w:space="0" w:color="auto"/>
                              </w:divBdr>
                              <w:divsChild>
                                <w:div w:id="34958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683">
                          <w:marLeft w:val="0"/>
                          <w:marRight w:val="0"/>
                          <w:marTop w:val="0"/>
                          <w:marBottom w:val="0"/>
                          <w:divBdr>
                            <w:top w:val="none" w:sz="0" w:space="0" w:color="auto"/>
                            <w:left w:val="none" w:sz="0" w:space="0" w:color="auto"/>
                            <w:bottom w:val="none" w:sz="0" w:space="0" w:color="auto"/>
                            <w:right w:val="none" w:sz="0" w:space="0" w:color="auto"/>
                          </w:divBdr>
                          <w:divsChild>
                            <w:div w:id="349601326">
                              <w:marLeft w:val="0"/>
                              <w:marRight w:val="0"/>
                              <w:marTop w:val="0"/>
                              <w:marBottom w:val="0"/>
                              <w:divBdr>
                                <w:top w:val="none" w:sz="0" w:space="0" w:color="auto"/>
                                <w:left w:val="none" w:sz="0" w:space="0" w:color="auto"/>
                                <w:bottom w:val="none" w:sz="0" w:space="0" w:color="auto"/>
                                <w:right w:val="none" w:sz="0" w:space="0" w:color="auto"/>
                              </w:divBdr>
                              <w:divsChild>
                                <w:div w:id="349576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89054">
      <w:marLeft w:val="0"/>
      <w:marRight w:val="0"/>
      <w:marTop w:val="0"/>
      <w:marBottom w:val="0"/>
      <w:divBdr>
        <w:top w:val="none" w:sz="0" w:space="0" w:color="auto"/>
        <w:left w:val="none" w:sz="0" w:space="0" w:color="auto"/>
        <w:bottom w:val="none" w:sz="0" w:space="0" w:color="auto"/>
        <w:right w:val="none" w:sz="0" w:space="0" w:color="auto"/>
      </w:divBdr>
      <w:divsChild>
        <w:div w:id="349572153">
          <w:marLeft w:val="0"/>
          <w:marRight w:val="0"/>
          <w:marTop w:val="0"/>
          <w:marBottom w:val="0"/>
          <w:divBdr>
            <w:top w:val="none" w:sz="0" w:space="0" w:color="auto"/>
            <w:left w:val="none" w:sz="0" w:space="0" w:color="auto"/>
            <w:bottom w:val="none" w:sz="0" w:space="0" w:color="auto"/>
            <w:right w:val="none" w:sz="0" w:space="0" w:color="auto"/>
          </w:divBdr>
        </w:div>
      </w:divsChild>
    </w:div>
    <w:div w:id="349589058">
      <w:marLeft w:val="0"/>
      <w:marRight w:val="0"/>
      <w:marTop w:val="0"/>
      <w:marBottom w:val="0"/>
      <w:divBdr>
        <w:top w:val="none" w:sz="0" w:space="0" w:color="auto"/>
        <w:left w:val="none" w:sz="0" w:space="0" w:color="auto"/>
        <w:bottom w:val="none" w:sz="0" w:space="0" w:color="auto"/>
        <w:right w:val="none" w:sz="0" w:space="0" w:color="auto"/>
      </w:divBdr>
    </w:div>
    <w:div w:id="349589061">
      <w:marLeft w:val="0"/>
      <w:marRight w:val="0"/>
      <w:marTop w:val="0"/>
      <w:marBottom w:val="0"/>
      <w:divBdr>
        <w:top w:val="none" w:sz="0" w:space="0" w:color="auto"/>
        <w:left w:val="none" w:sz="0" w:space="0" w:color="auto"/>
        <w:bottom w:val="none" w:sz="0" w:space="0" w:color="auto"/>
        <w:right w:val="none" w:sz="0" w:space="0" w:color="auto"/>
      </w:divBdr>
    </w:div>
    <w:div w:id="349589064">
      <w:marLeft w:val="0"/>
      <w:marRight w:val="0"/>
      <w:marTop w:val="0"/>
      <w:marBottom w:val="0"/>
      <w:divBdr>
        <w:top w:val="none" w:sz="0" w:space="0" w:color="auto"/>
        <w:left w:val="none" w:sz="0" w:space="0" w:color="auto"/>
        <w:bottom w:val="none" w:sz="0" w:space="0" w:color="auto"/>
        <w:right w:val="none" w:sz="0" w:space="0" w:color="auto"/>
      </w:divBdr>
      <w:divsChild>
        <w:div w:id="349572876">
          <w:marLeft w:val="0"/>
          <w:marRight w:val="0"/>
          <w:marTop w:val="78"/>
          <w:marBottom w:val="235"/>
          <w:divBdr>
            <w:top w:val="none" w:sz="0" w:space="0" w:color="auto"/>
            <w:left w:val="none" w:sz="0" w:space="0" w:color="auto"/>
            <w:bottom w:val="none" w:sz="0" w:space="0" w:color="auto"/>
            <w:right w:val="none" w:sz="0" w:space="0" w:color="auto"/>
          </w:divBdr>
        </w:div>
        <w:div w:id="349588212">
          <w:marLeft w:val="0"/>
          <w:marRight w:val="0"/>
          <w:marTop w:val="110"/>
          <w:marBottom w:val="266"/>
          <w:divBdr>
            <w:top w:val="none" w:sz="0" w:space="0" w:color="auto"/>
            <w:left w:val="none" w:sz="0" w:space="0" w:color="auto"/>
            <w:bottom w:val="none" w:sz="0" w:space="0" w:color="auto"/>
            <w:right w:val="none" w:sz="0" w:space="0" w:color="auto"/>
          </w:divBdr>
        </w:div>
      </w:divsChild>
    </w:div>
    <w:div w:id="349589071">
      <w:marLeft w:val="0"/>
      <w:marRight w:val="0"/>
      <w:marTop w:val="0"/>
      <w:marBottom w:val="0"/>
      <w:divBdr>
        <w:top w:val="none" w:sz="0" w:space="0" w:color="auto"/>
        <w:left w:val="none" w:sz="0" w:space="0" w:color="auto"/>
        <w:bottom w:val="none" w:sz="0" w:space="0" w:color="auto"/>
        <w:right w:val="none" w:sz="0" w:space="0" w:color="auto"/>
      </w:divBdr>
      <w:divsChild>
        <w:div w:id="349582242">
          <w:marLeft w:val="0"/>
          <w:marRight w:val="0"/>
          <w:marTop w:val="0"/>
          <w:marBottom w:val="0"/>
          <w:divBdr>
            <w:top w:val="none" w:sz="0" w:space="0" w:color="auto"/>
            <w:left w:val="none" w:sz="0" w:space="0" w:color="auto"/>
            <w:bottom w:val="none" w:sz="0" w:space="0" w:color="auto"/>
            <w:right w:val="none" w:sz="0" w:space="0" w:color="auto"/>
          </w:divBdr>
        </w:div>
        <w:div w:id="349589051">
          <w:marLeft w:val="0"/>
          <w:marRight w:val="0"/>
          <w:marTop w:val="0"/>
          <w:marBottom w:val="0"/>
          <w:divBdr>
            <w:top w:val="none" w:sz="0" w:space="0" w:color="auto"/>
            <w:left w:val="none" w:sz="0" w:space="0" w:color="auto"/>
            <w:bottom w:val="none" w:sz="0" w:space="0" w:color="auto"/>
            <w:right w:val="none" w:sz="0" w:space="0" w:color="auto"/>
          </w:divBdr>
        </w:div>
      </w:divsChild>
    </w:div>
    <w:div w:id="349589072">
      <w:marLeft w:val="0"/>
      <w:marRight w:val="0"/>
      <w:marTop w:val="0"/>
      <w:marBottom w:val="0"/>
      <w:divBdr>
        <w:top w:val="none" w:sz="0" w:space="0" w:color="auto"/>
        <w:left w:val="none" w:sz="0" w:space="0" w:color="auto"/>
        <w:bottom w:val="none" w:sz="0" w:space="0" w:color="auto"/>
        <w:right w:val="none" w:sz="0" w:space="0" w:color="auto"/>
      </w:divBdr>
    </w:div>
    <w:div w:id="349589074">
      <w:marLeft w:val="0"/>
      <w:marRight w:val="0"/>
      <w:marTop w:val="0"/>
      <w:marBottom w:val="0"/>
      <w:divBdr>
        <w:top w:val="none" w:sz="0" w:space="0" w:color="auto"/>
        <w:left w:val="none" w:sz="0" w:space="0" w:color="auto"/>
        <w:bottom w:val="none" w:sz="0" w:space="0" w:color="auto"/>
        <w:right w:val="none" w:sz="0" w:space="0" w:color="auto"/>
      </w:divBdr>
    </w:div>
    <w:div w:id="349589075">
      <w:marLeft w:val="0"/>
      <w:marRight w:val="0"/>
      <w:marTop w:val="0"/>
      <w:marBottom w:val="0"/>
      <w:divBdr>
        <w:top w:val="none" w:sz="0" w:space="0" w:color="auto"/>
        <w:left w:val="none" w:sz="0" w:space="0" w:color="auto"/>
        <w:bottom w:val="none" w:sz="0" w:space="0" w:color="auto"/>
        <w:right w:val="none" w:sz="0" w:space="0" w:color="auto"/>
      </w:divBdr>
    </w:div>
    <w:div w:id="349589078">
      <w:marLeft w:val="0"/>
      <w:marRight w:val="0"/>
      <w:marTop w:val="0"/>
      <w:marBottom w:val="0"/>
      <w:divBdr>
        <w:top w:val="none" w:sz="0" w:space="0" w:color="auto"/>
        <w:left w:val="none" w:sz="0" w:space="0" w:color="auto"/>
        <w:bottom w:val="none" w:sz="0" w:space="0" w:color="auto"/>
        <w:right w:val="none" w:sz="0" w:space="0" w:color="auto"/>
      </w:divBdr>
    </w:div>
    <w:div w:id="349589081">
      <w:marLeft w:val="0"/>
      <w:marRight w:val="0"/>
      <w:marTop w:val="0"/>
      <w:marBottom w:val="0"/>
      <w:divBdr>
        <w:top w:val="none" w:sz="0" w:space="0" w:color="auto"/>
        <w:left w:val="none" w:sz="0" w:space="0" w:color="auto"/>
        <w:bottom w:val="none" w:sz="0" w:space="0" w:color="auto"/>
        <w:right w:val="none" w:sz="0" w:space="0" w:color="auto"/>
      </w:divBdr>
    </w:div>
    <w:div w:id="349589083">
      <w:marLeft w:val="0"/>
      <w:marRight w:val="0"/>
      <w:marTop w:val="0"/>
      <w:marBottom w:val="0"/>
      <w:divBdr>
        <w:top w:val="none" w:sz="0" w:space="0" w:color="auto"/>
        <w:left w:val="none" w:sz="0" w:space="0" w:color="auto"/>
        <w:bottom w:val="none" w:sz="0" w:space="0" w:color="auto"/>
        <w:right w:val="none" w:sz="0" w:space="0" w:color="auto"/>
      </w:divBdr>
    </w:div>
    <w:div w:id="349589086">
      <w:marLeft w:val="0"/>
      <w:marRight w:val="0"/>
      <w:marTop w:val="0"/>
      <w:marBottom w:val="0"/>
      <w:divBdr>
        <w:top w:val="none" w:sz="0" w:space="0" w:color="auto"/>
        <w:left w:val="none" w:sz="0" w:space="0" w:color="auto"/>
        <w:bottom w:val="none" w:sz="0" w:space="0" w:color="auto"/>
        <w:right w:val="none" w:sz="0" w:space="0" w:color="auto"/>
      </w:divBdr>
      <w:divsChild>
        <w:div w:id="349597933">
          <w:marLeft w:val="0"/>
          <w:marRight w:val="0"/>
          <w:marTop w:val="0"/>
          <w:marBottom w:val="0"/>
          <w:divBdr>
            <w:top w:val="none" w:sz="0" w:space="0" w:color="auto"/>
            <w:left w:val="none" w:sz="0" w:space="0" w:color="auto"/>
            <w:bottom w:val="none" w:sz="0" w:space="0" w:color="auto"/>
            <w:right w:val="none" w:sz="0" w:space="0" w:color="auto"/>
          </w:divBdr>
        </w:div>
        <w:div w:id="349599027">
          <w:marLeft w:val="0"/>
          <w:marRight w:val="0"/>
          <w:marTop w:val="0"/>
          <w:marBottom w:val="0"/>
          <w:divBdr>
            <w:top w:val="none" w:sz="0" w:space="0" w:color="auto"/>
            <w:left w:val="none" w:sz="0" w:space="0" w:color="auto"/>
            <w:bottom w:val="none" w:sz="0" w:space="0" w:color="auto"/>
            <w:right w:val="none" w:sz="0" w:space="0" w:color="auto"/>
          </w:divBdr>
          <w:divsChild>
            <w:div w:id="34959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089">
      <w:marLeft w:val="0"/>
      <w:marRight w:val="0"/>
      <w:marTop w:val="0"/>
      <w:marBottom w:val="0"/>
      <w:divBdr>
        <w:top w:val="none" w:sz="0" w:space="0" w:color="auto"/>
        <w:left w:val="none" w:sz="0" w:space="0" w:color="auto"/>
        <w:bottom w:val="none" w:sz="0" w:space="0" w:color="auto"/>
        <w:right w:val="none" w:sz="0" w:space="0" w:color="auto"/>
      </w:divBdr>
    </w:div>
    <w:div w:id="349589101">
      <w:marLeft w:val="0"/>
      <w:marRight w:val="0"/>
      <w:marTop w:val="0"/>
      <w:marBottom w:val="0"/>
      <w:divBdr>
        <w:top w:val="none" w:sz="0" w:space="0" w:color="auto"/>
        <w:left w:val="none" w:sz="0" w:space="0" w:color="auto"/>
        <w:bottom w:val="none" w:sz="0" w:space="0" w:color="auto"/>
        <w:right w:val="none" w:sz="0" w:space="0" w:color="auto"/>
      </w:divBdr>
      <w:divsChild>
        <w:div w:id="349587499">
          <w:marLeft w:val="0"/>
          <w:marRight w:val="0"/>
          <w:marTop w:val="78"/>
          <w:marBottom w:val="235"/>
          <w:divBdr>
            <w:top w:val="none" w:sz="0" w:space="0" w:color="auto"/>
            <w:left w:val="none" w:sz="0" w:space="0" w:color="auto"/>
            <w:bottom w:val="none" w:sz="0" w:space="0" w:color="auto"/>
            <w:right w:val="none" w:sz="0" w:space="0" w:color="auto"/>
          </w:divBdr>
        </w:div>
        <w:div w:id="349599924">
          <w:marLeft w:val="0"/>
          <w:marRight w:val="0"/>
          <w:marTop w:val="110"/>
          <w:marBottom w:val="266"/>
          <w:divBdr>
            <w:top w:val="none" w:sz="0" w:space="0" w:color="auto"/>
            <w:left w:val="none" w:sz="0" w:space="0" w:color="auto"/>
            <w:bottom w:val="none" w:sz="0" w:space="0" w:color="auto"/>
            <w:right w:val="none" w:sz="0" w:space="0" w:color="auto"/>
          </w:divBdr>
        </w:div>
      </w:divsChild>
    </w:div>
    <w:div w:id="349589103">
      <w:marLeft w:val="0"/>
      <w:marRight w:val="0"/>
      <w:marTop w:val="0"/>
      <w:marBottom w:val="0"/>
      <w:divBdr>
        <w:top w:val="none" w:sz="0" w:space="0" w:color="auto"/>
        <w:left w:val="none" w:sz="0" w:space="0" w:color="auto"/>
        <w:bottom w:val="none" w:sz="0" w:space="0" w:color="auto"/>
        <w:right w:val="none" w:sz="0" w:space="0" w:color="auto"/>
      </w:divBdr>
      <w:divsChild>
        <w:div w:id="349581610">
          <w:marLeft w:val="0"/>
          <w:marRight w:val="0"/>
          <w:marTop w:val="0"/>
          <w:marBottom w:val="0"/>
          <w:divBdr>
            <w:top w:val="none" w:sz="0" w:space="0" w:color="auto"/>
            <w:left w:val="none" w:sz="0" w:space="0" w:color="auto"/>
            <w:bottom w:val="none" w:sz="0" w:space="0" w:color="auto"/>
            <w:right w:val="none" w:sz="0" w:space="0" w:color="auto"/>
          </w:divBdr>
        </w:div>
        <w:div w:id="349593614">
          <w:marLeft w:val="0"/>
          <w:marRight w:val="0"/>
          <w:marTop w:val="0"/>
          <w:marBottom w:val="0"/>
          <w:divBdr>
            <w:top w:val="none" w:sz="0" w:space="0" w:color="auto"/>
            <w:left w:val="none" w:sz="0" w:space="0" w:color="auto"/>
            <w:bottom w:val="none" w:sz="0" w:space="0" w:color="auto"/>
            <w:right w:val="none" w:sz="0" w:space="0" w:color="auto"/>
          </w:divBdr>
        </w:div>
      </w:divsChild>
    </w:div>
    <w:div w:id="349589106">
      <w:marLeft w:val="0"/>
      <w:marRight w:val="0"/>
      <w:marTop w:val="0"/>
      <w:marBottom w:val="0"/>
      <w:divBdr>
        <w:top w:val="none" w:sz="0" w:space="0" w:color="auto"/>
        <w:left w:val="none" w:sz="0" w:space="0" w:color="auto"/>
        <w:bottom w:val="none" w:sz="0" w:space="0" w:color="auto"/>
        <w:right w:val="none" w:sz="0" w:space="0" w:color="auto"/>
      </w:divBdr>
      <w:divsChild>
        <w:div w:id="349595966">
          <w:marLeft w:val="0"/>
          <w:marRight w:val="0"/>
          <w:marTop w:val="0"/>
          <w:marBottom w:val="0"/>
          <w:divBdr>
            <w:top w:val="none" w:sz="0" w:space="0" w:color="auto"/>
            <w:left w:val="none" w:sz="0" w:space="0" w:color="auto"/>
            <w:bottom w:val="none" w:sz="0" w:space="0" w:color="auto"/>
            <w:right w:val="none" w:sz="0" w:space="0" w:color="auto"/>
          </w:divBdr>
        </w:div>
        <w:div w:id="349599669">
          <w:marLeft w:val="0"/>
          <w:marRight w:val="0"/>
          <w:marTop w:val="0"/>
          <w:marBottom w:val="0"/>
          <w:divBdr>
            <w:top w:val="none" w:sz="0" w:space="0" w:color="auto"/>
            <w:left w:val="none" w:sz="0" w:space="0" w:color="auto"/>
            <w:bottom w:val="none" w:sz="0" w:space="0" w:color="auto"/>
            <w:right w:val="none" w:sz="0" w:space="0" w:color="auto"/>
          </w:divBdr>
        </w:div>
      </w:divsChild>
    </w:div>
    <w:div w:id="349589107">
      <w:marLeft w:val="0"/>
      <w:marRight w:val="0"/>
      <w:marTop w:val="0"/>
      <w:marBottom w:val="0"/>
      <w:divBdr>
        <w:top w:val="none" w:sz="0" w:space="0" w:color="auto"/>
        <w:left w:val="none" w:sz="0" w:space="0" w:color="auto"/>
        <w:bottom w:val="none" w:sz="0" w:space="0" w:color="auto"/>
        <w:right w:val="none" w:sz="0" w:space="0" w:color="auto"/>
      </w:divBdr>
    </w:div>
    <w:div w:id="349589108">
      <w:marLeft w:val="0"/>
      <w:marRight w:val="0"/>
      <w:marTop w:val="0"/>
      <w:marBottom w:val="0"/>
      <w:divBdr>
        <w:top w:val="none" w:sz="0" w:space="0" w:color="auto"/>
        <w:left w:val="none" w:sz="0" w:space="0" w:color="auto"/>
        <w:bottom w:val="none" w:sz="0" w:space="0" w:color="auto"/>
        <w:right w:val="none" w:sz="0" w:space="0" w:color="auto"/>
      </w:divBdr>
    </w:div>
    <w:div w:id="349589109">
      <w:marLeft w:val="0"/>
      <w:marRight w:val="0"/>
      <w:marTop w:val="0"/>
      <w:marBottom w:val="0"/>
      <w:divBdr>
        <w:top w:val="none" w:sz="0" w:space="0" w:color="auto"/>
        <w:left w:val="none" w:sz="0" w:space="0" w:color="auto"/>
        <w:bottom w:val="none" w:sz="0" w:space="0" w:color="auto"/>
        <w:right w:val="none" w:sz="0" w:space="0" w:color="auto"/>
      </w:divBdr>
      <w:divsChild>
        <w:div w:id="349590712">
          <w:marLeft w:val="0"/>
          <w:marRight w:val="0"/>
          <w:marTop w:val="0"/>
          <w:marBottom w:val="0"/>
          <w:divBdr>
            <w:top w:val="none" w:sz="0" w:space="0" w:color="auto"/>
            <w:left w:val="none" w:sz="0" w:space="0" w:color="auto"/>
            <w:bottom w:val="none" w:sz="0" w:space="0" w:color="auto"/>
            <w:right w:val="none" w:sz="0" w:space="0" w:color="auto"/>
          </w:divBdr>
          <w:divsChild>
            <w:div w:id="349586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110">
      <w:marLeft w:val="0"/>
      <w:marRight w:val="0"/>
      <w:marTop w:val="0"/>
      <w:marBottom w:val="0"/>
      <w:divBdr>
        <w:top w:val="none" w:sz="0" w:space="0" w:color="auto"/>
        <w:left w:val="none" w:sz="0" w:space="0" w:color="auto"/>
        <w:bottom w:val="none" w:sz="0" w:space="0" w:color="auto"/>
        <w:right w:val="none" w:sz="0" w:space="0" w:color="auto"/>
      </w:divBdr>
    </w:div>
    <w:div w:id="349589112">
      <w:marLeft w:val="0"/>
      <w:marRight w:val="0"/>
      <w:marTop w:val="0"/>
      <w:marBottom w:val="0"/>
      <w:divBdr>
        <w:top w:val="none" w:sz="0" w:space="0" w:color="auto"/>
        <w:left w:val="none" w:sz="0" w:space="0" w:color="auto"/>
        <w:bottom w:val="none" w:sz="0" w:space="0" w:color="auto"/>
        <w:right w:val="none" w:sz="0" w:space="0" w:color="auto"/>
      </w:divBdr>
      <w:divsChild>
        <w:div w:id="349585544">
          <w:marLeft w:val="0"/>
          <w:marRight w:val="0"/>
          <w:marTop w:val="0"/>
          <w:marBottom w:val="0"/>
          <w:divBdr>
            <w:top w:val="none" w:sz="0" w:space="0" w:color="auto"/>
            <w:left w:val="none" w:sz="0" w:space="0" w:color="auto"/>
            <w:bottom w:val="none" w:sz="0" w:space="0" w:color="auto"/>
            <w:right w:val="none" w:sz="0" w:space="0" w:color="auto"/>
          </w:divBdr>
        </w:div>
      </w:divsChild>
    </w:div>
    <w:div w:id="349589115">
      <w:marLeft w:val="0"/>
      <w:marRight w:val="0"/>
      <w:marTop w:val="0"/>
      <w:marBottom w:val="0"/>
      <w:divBdr>
        <w:top w:val="none" w:sz="0" w:space="0" w:color="auto"/>
        <w:left w:val="none" w:sz="0" w:space="0" w:color="auto"/>
        <w:bottom w:val="none" w:sz="0" w:space="0" w:color="auto"/>
        <w:right w:val="none" w:sz="0" w:space="0" w:color="auto"/>
      </w:divBdr>
    </w:div>
    <w:div w:id="349589116">
      <w:marLeft w:val="0"/>
      <w:marRight w:val="0"/>
      <w:marTop w:val="0"/>
      <w:marBottom w:val="0"/>
      <w:divBdr>
        <w:top w:val="none" w:sz="0" w:space="0" w:color="auto"/>
        <w:left w:val="none" w:sz="0" w:space="0" w:color="auto"/>
        <w:bottom w:val="none" w:sz="0" w:space="0" w:color="auto"/>
        <w:right w:val="none" w:sz="0" w:space="0" w:color="auto"/>
      </w:divBdr>
      <w:divsChild>
        <w:div w:id="349578743">
          <w:marLeft w:val="0"/>
          <w:marRight w:val="0"/>
          <w:marTop w:val="0"/>
          <w:marBottom w:val="149"/>
          <w:divBdr>
            <w:top w:val="none" w:sz="0" w:space="0" w:color="auto"/>
            <w:left w:val="none" w:sz="0" w:space="0" w:color="auto"/>
            <w:bottom w:val="none" w:sz="0" w:space="0" w:color="auto"/>
            <w:right w:val="none" w:sz="0" w:space="0" w:color="auto"/>
          </w:divBdr>
        </w:div>
        <w:div w:id="349590661">
          <w:marLeft w:val="0"/>
          <w:marRight w:val="0"/>
          <w:marTop w:val="0"/>
          <w:marBottom w:val="0"/>
          <w:divBdr>
            <w:top w:val="none" w:sz="0" w:space="0" w:color="auto"/>
            <w:left w:val="none" w:sz="0" w:space="0" w:color="auto"/>
            <w:bottom w:val="none" w:sz="0" w:space="0" w:color="auto"/>
            <w:right w:val="none" w:sz="0" w:space="0" w:color="auto"/>
          </w:divBdr>
          <w:divsChild>
            <w:div w:id="349583137">
              <w:marLeft w:val="0"/>
              <w:marRight w:val="272"/>
              <w:marTop w:val="0"/>
              <w:marBottom w:val="245"/>
              <w:divBdr>
                <w:top w:val="none" w:sz="0" w:space="0" w:color="auto"/>
                <w:left w:val="none" w:sz="0" w:space="0" w:color="auto"/>
                <w:bottom w:val="none" w:sz="0" w:space="0" w:color="auto"/>
                <w:right w:val="none" w:sz="0" w:space="0" w:color="auto"/>
              </w:divBdr>
              <w:divsChild>
                <w:div w:id="349581811">
                  <w:marLeft w:val="0"/>
                  <w:marRight w:val="0"/>
                  <w:marTop w:val="68"/>
                  <w:marBottom w:val="68"/>
                  <w:divBdr>
                    <w:top w:val="none" w:sz="0" w:space="0" w:color="auto"/>
                    <w:left w:val="none" w:sz="0" w:space="0" w:color="auto"/>
                    <w:bottom w:val="none" w:sz="0" w:space="0" w:color="auto"/>
                    <w:right w:val="none" w:sz="0" w:space="0" w:color="auto"/>
                  </w:divBdr>
                  <w:divsChild>
                    <w:div w:id="349585150">
                      <w:marLeft w:val="0"/>
                      <w:marRight w:val="0"/>
                      <w:marTop w:val="0"/>
                      <w:marBottom w:val="0"/>
                      <w:divBdr>
                        <w:top w:val="none" w:sz="0" w:space="0" w:color="auto"/>
                        <w:left w:val="none" w:sz="0" w:space="0" w:color="auto"/>
                        <w:bottom w:val="none" w:sz="0" w:space="0" w:color="auto"/>
                        <w:right w:val="none" w:sz="0" w:space="0" w:color="auto"/>
                      </w:divBdr>
                    </w:div>
                    <w:div w:id="34959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528">
          <w:marLeft w:val="0"/>
          <w:marRight w:val="0"/>
          <w:marTop w:val="0"/>
          <w:marBottom w:val="0"/>
          <w:divBdr>
            <w:top w:val="none" w:sz="0" w:space="0" w:color="auto"/>
            <w:left w:val="none" w:sz="0" w:space="0" w:color="auto"/>
            <w:bottom w:val="none" w:sz="0" w:space="0" w:color="auto"/>
            <w:right w:val="none" w:sz="0" w:space="0" w:color="auto"/>
          </w:divBdr>
          <w:divsChild>
            <w:div w:id="349575990">
              <w:marLeft w:val="0"/>
              <w:marRight w:val="272"/>
              <w:marTop w:val="0"/>
              <w:marBottom w:val="0"/>
              <w:divBdr>
                <w:top w:val="none" w:sz="0" w:space="0" w:color="auto"/>
                <w:left w:val="none" w:sz="0" w:space="0" w:color="auto"/>
                <w:bottom w:val="none" w:sz="0" w:space="0" w:color="auto"/>
                <w:right w:val="none" w:sz="0" w:space="0" w:color="auto"/>
              </w:divBdr>
            </w:div>
          </w:divsChild>
        </w:div>
      </w:divsChild>
    </w:div>
    <w:div w:id="349589119">
      <w:marLeft w:val="0"/>
      <w:marRight w:val="0"/>
      <w:marTop w:val="0"/>
      <w:marBottom w:val="0"/>
      <w:divBdr>
        <w:top w:val="none" w:sz="0" w:space="0" w:color="auto"/>
        <w:left w:val="none" w:sz="0" w:space="0" w:color="auto"/>
        <w:bottom w:val="none" w:sz="0" w:space="0" w:color="auto"/>
        <w:right w:val="none" w:sz="0" w:space="0" w:color="auto"/>
      </w:divBdr>
    </w:div>
    <w:div w:id="349589120">
      <w:marLeft w:val="0"/>
      <w:marRight w:val="0"/>
      <w:marTop w:val="0"/>
      <w:marBottom w:val="0"/>
      <w:divBdr>
        <w:top w:val="none" w:sz="0" w:space="0" w:color="auto"/>
        <w:left w:val="none" w:sz="0" w:space="0" w:color="auto"/>
        <w:bottom w:val="none" w:sz="0" w:space="0" w:color="auto"/>
        <w:right w:val="none" w:sz="0" w:space="0" w:color="auto"/>
      </w:divBdr>
    </w:div>
    <w:div w:id="349589123">
      <w:marLeft w:val="0"/>
      <w:marRight w:val="0"/>
      <w:marTop w:val="0"/>
      <w:marBottom w:val="0"/>
      <w:divBdr>
        <w:top w:val="none" w:sz="0" w:space="0" w:color="auto"/>
        <w:left w:val="none" w:sz="0" w:space="0" w:color="auto"/>
        <w:bottom w:val="none" w:sz="0" w:space="0" w:color="auto"/>
        <w:right w:val="none" w:sz="0" w:space="0" w:color="auto"/>
      </w:divBdr>
      <w:divsChild>
        <w:div w:id="349599202">
          <w:marLeft w:val="0"/>
          <w:marRight w:val="0"/>
          <w:marTop w:val="0"/>
          <w:marBottom w:val="0"/>
          <w:divBdr>
            <w:top w:val="none" w:sz="0" w:space="0" w:color="auto"/>
            <w:left w:val="none" w:sz="0" w:space="0" w:color="auto"/>
            <w:bottom w:val="none" w:sz="0" w:space="0" w:color="auto"/>
            <w:right w:val="none" w:sz="0" w:space="0" w:color="auto"/>
          </w:divBdr>
        </w:div>
      </w:divsChild>
    </w:div>
    <w:div w:id="349589124">
      <w:marLeft w:val="0"/>
      <w:marRight w:val="0"/>
      <w:marTop w:val="0"/>
      <w:marBottom w:val="0"/>
      <w:divBdr>
        <w:top w:val="none" w:sz="0" w:space="0" w:color="auto"/>
        <w:left w:val="none" w:sz="0" w:space="0" w:color="auto"/>
        <w:bottom w:val="none" w:sz="0" w:space="0" w:color="auto"/>
        <w:right w:val="none" w:sz="0" w:space="0" w:color="auto"/>
      </w:divBdr>
    </w:div>
    <w:div w:id="349589131">
      <w:marLeft w:val="0"/>
      <w:marRight w:val="0"/>
      <w:marTop w:val="0"/>
      <w:marBottom w:val="0"/>
      <w:divBdr>
        <w:top w:val="none" w:sz="0" w:space="0" w:color="auto"/>
        <w:left w:val="none" w:sz="0" w:space="0" w:color="auto"/>
        <w:bottom w:val="none" w:sz="0" w:space="0" w:color="auto"/>
        <w:right w:val="none" w:sz="0" w:space="0" w:color="auto"/>
      </w:divBdr>
    </w:div>
    <w:div w:id="349589136">
      <w:marLeft w:val="0"/>
      <w:marRight w:val="0"/>
      <w:marTop w:val="0"/>
      <w:marBottom w:val="0"/>
      <w:divBdr>
        <w:top w:val="none" w:sz="0" w:space="0" w:color="auto"/>
        <w:left w:val="none" w:sz="0" w:space="0" w:color="auto"/>
        <w:bottom w:val="none" w:sz="0" w:space="0" w:color="auto"/>
        <w:right w:val="none" w:sz="0" w:space="0" w:color="auto"/>
      </w:divBdr>
    </w:div>
    <w:div w:id="349589141">
      <w:marLeft w:val="0"/>
      <w:marRight w:val="0"/>
      <w:marTop w:val="0"/>
      <w:marBottom w:val="0"/>
      <w:divBdr>
        <w:top w:val="none" w:sz="0" w:space="0" w:color="auto"/>
        <w:left w:val="none" w:sz="0" w:space="0" w:color="auto"/>
        <w:bottom w:val="none" w:sz="0" w:space="0" w:color="auto"/>
        <w:right w:val="none" w:sz="0" w:space="0" w:color="auto"/>
      </w:divBdr>
      <w:divsChild>
        <w:div w:id="349575607">
          <w:marLeft w:val="0"/>
          <w:marRight w:val="0"/>
          <w:marTop w:val="71"/>
          <w:marBottom w:val="212"/>
          <w:divBdr>
            <w:top w:val="none" w:sz="0" w:space="0" w:color="auto"/>
            <w:left w:val="none" w:sz="0" w:space="0" w:color="auto"/>
            <w:bottom w:val="none" w:sz="0" w:space="0" w:color="auto"/>
            <w:right w:val="none" w:sz="0" w:space="0" w:color="auto"/>
          </w:divBdr>
        </w:div>
        <w:div w:id="349584170">
          <w:marLeft w:val="0"/>
          <w:marRight w:val="0"/>
          <w:marTop w:val="99"/>
          <w:marBottom w:val="240"/>
          <w:divBdr>
            <w:top w:val="none" w:sz="0" w:space="0" w:color="auto"/>
            <w:left w:val="none" w:sz="0" w:space="0" w:color="auto"/>
            <w:bottom w:val="none" w:sz="0" w:space="0" w:color="auto"/>
            <w:right w:val="none" w:sz="0" w:space="0" w:color="auto"/>
          </w:divBdr>
        </w:div>
      </w:divsChild>
    </w:div>
    <w:div w:id="349589143">
      <w:marLeft w:val="0"/>
      <w:marRight w:val="0"/>
      <w:marTop w:val="0"/>
      <w:marBottom w:val="0"/>
      <w:divBdr>
        <w:top w:val="none" w:sz="0" w:space="0" w:color="auto"/>
        <w:left w:val="none" w:sz="0" w:space="0" w:color="auto"/>
        <w:bottom w:val="none" w:sz="0" w:space="0" w:color="auto"/>
        <w:right w:val="none" w:sz="0" w:space="0" w:color="auto"/>
      </w:divBdr>
      <w:divsChild>
        <w:div w:id="349571098">
          <w:marLeft w:val="0"/>
          <w:marRight w:val="0"/>
          <w:marTop w:val="0"/>
          <w:marBottom w:val="0"/>
          <w:divBdr>
            <w:top w:val="none" w:sz="0" w:space="0" w:color="auto"/>
            <w:left w:val="none" w:sz="0" w:space="0" w:color="auto"/>
            <w:bottom w:val="none" w:sz="0" w:space="0" w:color="auto"/>
            <w:right w:val="none" w:sz="0" w:space="0" w:color="auto"/>
          </w:divBdr>
        </w:div>
        <w:div w:id="349571113">
          <w:marLeft w:val="0"/>
          <w:marRight w:val="0"/>
          <w:marTop w:val="0"/>
          <w:marBottom w:val="0"/>
          <w:divBdr>
            <w:top w:val="none" w:sz="0" w:space="0" w:color="auto"/>
            <w:left w:val="none" w:sz="0" w:space="0" w:color="auto"/>
            <w:bottom w:val="none" w:sz="0" w:space="0" w:color="auto"/>
            <w:right w:val="none" w:sz="0" w:space="0" w:color="auto"/>
          </w:divBdr>
        </w:div>
        <w:div w:id="349571168">
          <w:marLeft w:val="0"/>
          <w:marRight w:val="0"/>
          <w:marTop w:val="0"/>
          <w:marBottom w:val="0"/>
          <w:divBdr>
            <w:top w:val="none" w:sz="0" w:space="0" w:color="auto"/>
            <w:left w:val="none" w:sz="0" w:space="0" w:color="auto"/>
            <w:bottom w:val="none" w:sz="0" w:space="0" w:color="auto"/>
            <w:right w:val="none" w:sz="0" w:space="0" w:color="auto"/>
          </w:divBdr>
        </w:div>
        <w:div w:id="349571194">
          <w:marLeft w:val="0"/>
          <w:marRight w:val="0"/>
          <w:marTop w:val="0"/>
          <w:marBottom w:val="0"/>
          <w:divBdr>
            <w:top w:val="none" w:sz="0" w:space="0" w:color="auto"/>
            <w:left w:val="none" w:sz="0" w:space="0" w:color="auto"/>
            <w:bottom w:val="none" w:sz="0" w:space="0" w:color="auto"/>
            <w:right w:val="none" w:sz="0" w:space="0" w:color="auto"/>
          </w:divBdr>
        </w:div>
        <w:div w:id="349571217">
          <w:marLeft w:val="0"/>
          <w:marRight w:val="0"/>
          <w:marTop w:val="0"/>
          <w:marBottom w:val="0"/>
          <w:divBdr>
            <w:top w:val="none" w:sz="0" w:space="0" w:color="auto"/>
            <w:left w:val="none" w:sz="0" w:space="0" w:color="auto"/>
            <w:bottom w:val="none" w:sz="0" w:space="0" w:color="auto"/>
            <w:right w:val="none" w:sz="0" w:space="0" w:color="auto"/>
          </w:divBdr>
        </w:div>
        <w:div w:id="349571235">
          <w:marLeft w:val="0"/>
          <w:marRight w:val="0"/>
          <w:marTop w:val="0"/>
          <w:marBottom w:val="0"/>
          <w:divBdr>
            <w:top w:val="none" w:sz="0" w:space="0" w:color="auto"/>
            <w:left w:val="none" w:sz="0" w:space="0" w:color="auto"/>
            <w:bottom w:val="none" w:sz="0" w:space="0" w:color="auto"/>
            <w:right w:val="none" w:sz="0" w:space="0" w:color="auto"/>
          </w:divBdr>
        </w:div>
        <w:div w:id="349571247">
          <w:marLeft w:val="0"/>
          <w:marRight w:val="0"/>
          <w:marTop w:val="0"/>
          <w:marBottom w:val="0"/>
          <w:divBdr>
            <w:top w:val="none" w:sz="0" w:space="0" w:color="auto"/>
            <w:left w:val="none" w:sz="0" w:space="0" w:color="auto"/>
            <w:bottom w:val="none" w:sz="0" w:space="0" w:color="auto"/>
            <w:right w:val="none" w:sz="0" w:space="0" w:color="auto"/>
          </w:divBdr>
        </w:div>
        <w:div w:id="349571271">
          <w:marLeft w:val="0"/>
          <w:marRight w:val="0"/>
          <w:marTop w:val="0"/>
          <w:marBottom w:val="0"/>
          <w:divBdr>
            <w:top w:val="none" w:sz="0" w:space="0" w:color="auto"/>
            <w:left w:val="none" w:sz="0" w:space="0" w:color="auto"/>
            <w:bottom w:val="none" w:sz="0" w:space="0" w:color="auto"/>
            <w:right w:val="none" w:sz="0" w:space="0" w:color="auto"/>
          </w:divBdr>
        </w:div>
        <w:div w:id="349571294">
          <w:marLeft w:val="0"/>
          <w:marRight w:val="0"/>
          <w:marTop w:val="0"/>
          <w:marBottom w:val="0"/>
          <w:divBdr>
            <w:top w:val="none" w:sz="0" w:space="0" w:color="auto"/>
            <w:left w:val="none" w:sz="0" w:space="0" w:color="auto"/>
            <w:bottom w:val="none" w:sz="0" w:space="0" w:color="auto"/>
            <w:right w:val="none" w:sz="0" w:space="0" w:color="auto"/>
          </w:divBdr>
        </w:div>
        <w:div w:id="349571318">
          <w:marLeft w:val="0"/>
          <w:marRight w:val="0"/>
          <w:marTop w:val="0"/>
          <w:marBottom w:val="0"/>
          <w:divBdr>
            <w:top w:val="none" w:sz="0" w:space="0" w:color="auto"/>
            <w:left w:val="none" w:sz="0" w:space="0" w:color="auto"/>
            <w:bottom w:val="none" w:sz="0" w:space="0" w:color="auto"/>
            <w:right w:val="none" w:sz="0" w:space="0" w:color="auto"/>
          </w:divBdr>
        </w:div>
        <w:div w:id="349571331">
          <w:marLeft w:val="0"/>
          <w:marRight w:val="0"/>
          <w:marTop w:val="0"/>
          <w:marBottom w:val="0"/>
          <w:divBdr>
            <w:top w:val="none" w:sz="0" w:space="0" w:color="auto"/>
            <w:left w:val="none" w:sz="0" w:space="0" w:color="auto"/>
            <w:bottom w:val="none" w:sz="0" w:space="0" w:color="auto"/>
            <w:right w:val="none" w:sz="0" w:space="0" w:color="auto"/>
          </w:divBdr>
        </w:div>
        <w:div w:id="349571375">
          <w:marLeft w:val="0"/>
          <w:marRight w:val="0"/>
          <w:marTop w:val="0"/>
          <w:marBottom w:val="0"/>
          <w:divBdr>
            <w:top w:val="none" w:sz="0" w:space="0" w:color="auto"/>
            <w:left w:val="none" w:sz="0" w:space="0" w:color="auto"/>
            <w:bottom w:val="none" w:sz="0" w:space="0" w:color="auto"/>
            <w:right w:val="none" w:sz="0" w:space="0" w:color="auto"/>
          </w:divBdr>
        </w:div>
        <w:div w:id="349571411">
          <w:marLeft w:val="0"/>
          <w:marRight w:val="0"/>
          <w:marTop w:val="0"/>
          <w:marBottom w:val="0"/>
          <w:divBdr>
            <w:top w:val="none" w:sz="0" w:space="0" w:color="auto"/>
            <w:left w:val="none" w:sz="0" w:space="0" w:color="auto"/>
            <w:bottom w:val="none" w:sz="0" w:space="0" w:color="auto"/>
            <w:right w:val="none" w:sz="0" w:space="0" w:color="auto"/>
          </w:divBdr>
        </w:div>
        <w:div w:id="349571429">
          <w:marLeft w:val="0"/>
          <w:marRight w:val="0"/>
          <w:marTop w:val="0"/>
          <w:marBottom w:val="0"/>
          <w:divBdr>
            <w:top w:val="none" w:sz="0" w:space="0" w:color="auto"/>
            <w:left w:val="none" w:sz="0" w:space="0" w:color="auto"/>
            <w:bottom w:val="none" w:sz="0" w:space="0" w:color="auto"/>
            <w:right w:val="none" w:sz="0" w:space="0" w:color="auto"/>
          </w:divBdr>
        </w:div>
        <w:div w:id="349571430">
          <w:marLeft w:val="0"/>
          <w:marRight w:val="0"/>
          <w:marTop w:val="0"/>
          <w:marBottom w:val="0"/>
          <w:divBdr>
            <w:top w:val="none" w:sz="0" w:space="0" w:color="auto"/>
            <w:left w:val="none" w:sz="0" w:space="0" w:color="auto"/>
            <w:bottom w:val="none" w:sz="0" w:space="0" w:color="auto"/>
            <w:right w:val="none" w:sz="0" w:space="0" w:color="auto"/>
          </w:divBdr>
        </w:div>
        <w:div w:id="349571493">
          <w:marLeft w:val="0"/>
          <w:marRight w:val="0"/>
          <w:marTop w:val="0"/>
          <w:marBottom w:val="0"/>
          <w:divBdr>
            <w:top w:val="none" w:sz="0" w:space="0" w:color="auto"/>
            <w:left w:val="none" w:sz="0" w:space="0" w:color="auto"/>
            <w:bottom w:val="none" w:sz="0" w:space="0" w:color="auto"/>
            <w:right w:val="none" w:sz="0" w:space="0" w:color="auto"/>
          </w:divBdr>
        </w:div>
        <w:div w:id="349571521">
          <w:marLeft w:val="0"/>
          <w:marRight w:val="0"/>
          <w:marTop w:val="0"/>
          <w:marBottom w:val="0"/>
          <w:divBdr>
            <w:top w:val="none" w:sz="0" w:space="0" w:color="auto"/>
            <w:left w:val="none" w:sz="0" w:space="0" w:color="auto"/>
            <w:bottom w:val="none" w:sz="0" w:space="0" w:color="auto"/>
            <w:right w:val="none" w:sz="0" w:space="0" w:color="auto"/>
          </w:divBdr>
        </w:div>
        <w:div w:id="349571618">
          <w:marLeft w:val="0"/>
          <w:marRight w:val="0"/>
          <w:marTop w:val="0"/>
          <w:marBottom w:val="0"/>
          <w:divBdr>
            <w:top w:val="none" w:sz="0" w:space="0" w:color="auto"/>
            <w:left w:val="none" w:sz="0" w:space="0" w:color="auto"/>
            <w:bottom w:val="none" w:sz="0" w:space="0" w:color="auto"/>
            <w:right w:val="none" w:sz="0" w:space="0" w:color="auto"/>
          </w:divBdr>
        </w:div>
        <w:div w:id="349571622">
          <w:marLeft w:val="0"/>
          <w:marRight w:val="0"/>
          <w:marTop w:val="0"/>
          <w:marBottom w:val="0"/>
          <w:divBdr>
            <w:top w:val="none" w:sz="0" w:space="0" w:color="auto"/>
            <w:left w:val="none" w:sz="0" w:space="0" w:color="auto"/>
            <w:bottom w:val="none" w:sz="0" w:space="0" w:color="auto"/>
            <w:right w:val="none" w:sz="0" w:space="0" w:color="auto"/>
          </w:divBdr>
        </w:div>
        <w:div w:id="349571648">
          <w:marLeft w:val="0"/>
          <w:marRight w:val="0"/>
          <w:marTop w:val="0"/>
          <w:marBottom w:val="0"/>
          <w:divBdr>
            <w:top w:val="none" w:sz="0" w:space="0" w:color="auto"/>
            <w:left w:val="none" w:sz="0" w:space="0" w:color="auto"/>
            <w:bottom w:val="none" w:sz="0" w:space="0" w:color="auto"/>
            <w:right w:val="none" w:sz="0" w:space="0" w:color="auto"/>
          </w:divBdr>
        </w:div>
        <w:div w:id="349571686">
          <w:marLeft w:val="0"/>
          <w:marRight w:val="0"/>
          <w:marTop w:val="0"/>
          <w:marBottom w:val="0"/>
          <w:divBdr>
            <w:top w:val="none" w:sz="0" w:space="0" w:color="auto"/>
            <w:left w:val="none" w:sz="0" w:space="0" w:color="auto"/>
            <w:bottom w:val="none" w:sz="0" w:space="0" w:color="auto"/>
            <w:right w:val="none" w:sz="0" w:space="0" w:color="auto"/>
          </w:divBdr>
        </w:div>
        <w:div w:id="349571687">
          <w:marLeft w:val="0"/>
          <w:marRight w:val="0"/>
          <w:marTop w:val="0"/>
          <w:marBottom w:val="0"/>
          <w:divBdr>
            <w:top w:val="none" w:sz="0" w:space="0" w:color="auto"/>
            <w:left w:val="none" w:sz="0" w:space="0" w:color="auto"/>
            <w:bottom w:val="none" w:sz="0" w:space="0" w:color="auto"/>
            <w:right w:val="none" w:sz="0" w:space="0" w:color="auto"/>
          </w:divBdr>
        </w:div>
        <w:div w:id="349571731">
          <w:marLeft w:val="0"/>
          <w:marRight w:val="0"/>
          <w:marTop w:val="0"/>
          <w:marBottom w:val="0"/>
          <w:divBdr>
            <w:top w:val="none" w:sz="0" w:space="0" w:color="auto"/>
            <w:left w:val="none" w:sz="0" w:space="0" w:color="auto"/>
            <w:bottom w:val="none" w:sz="0" w:space="0" w:color="auto"/>
            <w:right w:val="none" w:sz="0" w:space="0" w:color="auto"/>
          </w:divBdr>
        </w:div>
        <w:div w:id="349571744">
          <w:marLeft w:val="0"/>
          <w:marRight w:val="0"/>
          <w:marTop w:val="0"/>
          <w:marBottom w:val="0"/>
          <w:divBdr>
            <w:top w:val="none" w:sz="0" w:space="0" w:color="auto"/>
            <w:left w:val="none" w:sz="0" w:space="0" w:color="auto"/>
            <w:bottom w:val="none" w:sz="0" w:space="0" w:color="auto"/>
            <w:right w:val="none" w:sz="0" w:space="0" w:color="auto"/>
          </w:divBdr>
        </w:div>
        <w:div w:id="349571773">
          <w:marLeft w:val="0"/>
          <w:marRight w:val="0"/>
          <w:marTop w:val="0"/>
          <w:marBottom w:val="0"/>
          <w:divBdr>
            <w:top w:val="none" w:sz="0" w:space="0" w:color="auto"/>
            <w:left w:val="none" w:sz="0" w:space="0" w:color="auto"/>
            <w:bottom w:val="none" w:sz="0" w:space="0" w:color="auto"/>
            <w:right w:val="none" w:sz="0" w:space="0" w:color="auto"/>
          </w:divBdr>
        </w:div>
        <w:div w:id="349571861">
          <w:marLeft w:val="0"/>
          <w:marRight w:val="0"/>
          <w:marTop w:val="0"/>
          <w:marBottom w:val="0"/>
          <w:divBdr>
            <w:top w:val="none" w:sz="0" w:space="0" w:color="auto"/>
            <w:left w:val="none" w:sz="0" w:space="0" w:color="auto"/>
            <w:bottom w:val="none" w:sz="0" w:space="0" w:color="auto"/>
            <w:right w:val="none" w:sz="0" w:space="0" w:color="auto"/>
          </w:divBdr>
        </w:div>
        <w:div w:id="349571912">
          <w:marLeft w:val="0"/>
          <w:marRight w:val="0"/>
          <w:marTop w:val="0"/>
          <w:marBottom w:val="0"/>
          <w:divBdr>
            <w:top w:val="none" w:sz="0" w:space="0" w:color="auto"/>
            <w:left w:val="none" w:sz="0" w:space="0" w:color="auto"/>
            <w:bottom w:val="none" w:sz="0" w:space="0" w:color="auto"/>
            <w:right w:val="none" w:sz="0" w:space="0" w:color="auto"/>
          </w:divBdr>
        </w:div>
        <w:div w:id="349571934">
          <w:marLeft w:val="0"/>
          <w:marRight w:val="0"/>
          <w:marTop w:val="0"/>
          <w:marBottom w:val="0"/>
          <w:divBdr>
            <w:top w:val="none" w:sz="0" w:space="0" w:color="auto"/>
            <w:left w:val="none" w:sz="0" w:space="0" w:color="auto"/>
            <w:bottom w:val="none" w:sz="0" w:space="0" w:color="auto"/>
            <w:right w:val="none" w:sz="0" w:space="0" w:color="auto"/>
          </w:divBdr>
        </w:div>
        <w:div w:id="349571938">
          <w:marLeft w:val="0"/>
          <w:marRight w:val="0"/>
          <w:marTop w:val="0"/>
          <w:marBottom w:val="0"/>
          <w:divBdr>
            <w:top w:val="none" w:sz="0" w:space="0" w:color="auto"/>
            <w:left w:val="none" w:sz="0" w:space="0" w:color="auto"/>
            <w:bottom w:val="none" w:sz="0" w:space="0" w:color="auto"/>
            <w:right w:val="none" w:sz="0" w:space="0" w:color="auto"/>
          </w:divBdr>
        </w:div>
        <w:div w:id="349571996">
          <w:marLeft w:val="0"/>
          <w:marRight w:val="0"/>
          <w:marTop w:val="0"/>
          <w:marBottom w:val="0"/>
          <w:divBdr>
            <w:top w:val="none" w:sz="0" w:space="0" w:color="auto"/>
            <w:left w:val="none" w:sz="0" w:space="0" w:color="auto"/>
            <w:bottom w:val="none" w:sz="0" w:space="0" w:color="auto"/>
            <w:right w:val="none" w:sz="0" w:space="0" w:color="auto"/>
          </w:divBdr>
        </w:div>
        <w:div w:id="349572072">
          <w:marLeft w:val="0"/>
          <w:marRight w:val="0"/>
          <w:marTop w:val="0"/>
          <w:marBottom w:val="0"/>
          <w:divBdr>
            <w:top w:val="none" w:sz="0" w:space="0" w:color="auto"/>
            <w:left w:val="none" w:sz="0" w:space="0" w:color="auto"/>
            <w:bottom w:val="none" w:sz="0" w:space="0" w:color="auto"/>
            <w:right w:val="none" w:sz="0" w:space="0" w:color="auto"/>
          </w:divBdr>
        </w:div>
        <w:div w:id="349572094">
          <w:marLeft w:val="0"/>
          <w:marRight w:val="0"/>
          <w:marTop w:val="0"/>
          <w:marBottom w:val="0"/>
          <w:divBdr>
            <w:top w:val="none" w:sz="0" w:space="0" w:color="auto"/>
            <w:left w:val="none" w:sz="0" w:space="0" w:color="auto"/>
            <w:bottom w:val="none" w:sz="0" w:space="0" w:color="auto"/>
            <w:right w:val="none" w:sz="0" w:space="0" w:color="auto"/>
          </w:divBdr>
        </w:div>
        <w:div w:id="349572137">
          <w:marLeft w:val="0"/>
          <w:marRight w:val="0"/>
          <w:marTop w:val="0"/>
          <w:marBottom w:val="0"/>
          <w:divBdr>
            <w:top w:val="none" w:sz="0" w:space="0" w:color="auto"/>
            <w:left w:val="none" w:sz="0" w:space="0" w:color="auto"/>
            <w:bottom w:val="none" w:sz="0" w:space="0" w:color="auto"/>
            <w:right w:val="none" w:sz="0" w:space="0" w:color="auto"/>
          </w:divBdr>
        </w:div>
        <w:div w:id="349572179">
          <w:marLeft w:val="0"/>
          <w:marRight w:val="0"/>
          <w:marTop w:val="0"/>
          <w:marBottom w:val="0"/>
          <w:divBdr>
            <w:top w:val="none" w:sz="0" w:space="0" w:color="auto"/>
            <w:left w:val="none" w:sz="0" w:space="0" w:color="auto"/>
            <w:bottom w:val="none" w:sz="0" w:space="0" w:color="auto"/>
            <w:right w:val="none" w:sz="0" w:space="0" w:color="auto"/>
          </w:divBdr>
        </w:div>
        <w:div w:id="349572199">
          <w:marLeft w:val="0"/>
          <w:marRight w:val="0"/>
          <w:marTop w:val="0"/>
          <w:marBottom w:val="0"/>
          <w:divBdr>
            <w:top w:val="none" w:sz="0" w:space="0" w:color="auto"/>
            <w:left w:val="none" w:sz="0" w:space="0" w:color="auto"/>
            <w:bottom w:val="none" w:sz="0" w:space="0" w:color="auto"/>
            <w:right w:val="none" w:sz="0" w:space="0" w:color="auto"/>
          </w:divBdr>
        </w:div>
        <w:div w:id="349572250">
          <w:marLeft w:val="0"/>
          <w:marRight w:val="0"/>
          <w:marTop w:val="0"/>
          <w:marBottom w:val="0"/>
          <w:divBdr>
            <w:top w:val="none" w:sz="0" w:space="0" w:color="auto"/>
            <w:left w:val="none" w:sz="0" w:space="0" w:color="auto"/>
            <w:bottom w:val="none" w:sz="0" w:space="0" w:color="auto"/>
            <w:right w:val="none" w:sz="0" w:space="0" w:color="auto"/>
          </w:divBdr>
        </w:div>
        <w:div w:id="349572284">
          <w:marLeft w:val="0"/>
          <w:marRight w:val="0"/>
          <w:marTop w:val="0"/>
          <w:marBottom w:val="0"/>
          <w:divBdr>
            <w:top w:val="none" w:sz="0" w:space="0" w:color="auto"/>
            <w:left w:val="none" w:sz="0" w:space="0" w:color="auto"/>
            <w:bottom w:val="none" w:sz="0" w:space="0" w:color="auto"/>
            <w:right w:val="none" w:sz="0" w:space="0" w:color="auto"/>
          </w:divBdr>
        </w:div>
        <w:div w:id="349572314">
          <w:marLeft w:val="0"/>
          <w:marRight w:val="0"/>
          <w:marTop w:val="0"/>
          <w:marBottom w:val="0"/>
          <w:divBdr>
            <w:top w:val="none" w:sz="0" w:space="0" w:color="auto"/>
            <w:left w:val="none" w:sz="0" w:space="0" w:color="auto"/>
            <w:bottom w:val="none" w:sz="0" w:space="0" w:color="auto"/>
            <w:right w:val="none" w:sz="0" w:space="0" w:color="auto"/>
          </w:divBdr>
        </w:div>
        <w:div w:id="349572320">
          <w:marLeft w:val="0"/>
          <w:marRight w:val="0"/>
          <w:marTop w:val="0"/>
          <w:marBottom w:val="0"/>
          <w:divBdr>
            <w:top w:val="none" w:sz="0" w:space="0" w:color="auto"/>
            <w:left w:val="none" w:sz="0" w:space="0" w:color="auto"/>
            <w:bottom w:val="none" w:sz="0" w:space="0" w:color="auto"/>
            <w:right w:val="none" w:sz="0" w:space="0" w:color="auto"/>
          </w:divBdr>
        </w:div>
        <w:div w:id="349572374">
          <w:marLeft w:val="0"/>
          <w:marRight w:val="0"/>
          <w:marTop w:val="0"/>
          <w:marBottom w:val="0"/>
          <w:divBdr>
            <w:top w:val="none" w:sz="0" w:space="0" w:color="auto"/>
            <w:left w:val="none" w:sz="0" w:space="0" w:color="auto"/>
            <w:bottom w:val="none" w:sz="0" w:space="0" w:color="auto"/>
            <w:right w:val="none" w:sz="0" w:space="0" w:color="auto"/>
          </w:divBdr>
        </w:div>
        <w:div w:id="349572422">
          <w:marLeft w:val="0"/>
          <w:marRight w:val="0"/>
          <w:marTop w:val="0"/>
          <w:marBottom w:val="0"/>
          <w:divBdr>
            <w:top w:val="none" w:sz="0" w:space="0" w:color="auto"/>
            <w:left w:val="none" w:sz="0" w:space="0" w:color="auto"/>
            <w:bottom w:val="none" w:sz="0" w:space="0" w:color="auto"/>
            <w:right w:val="none" w:sz="0" w:space="0" w:color="auto"/>
          </w:divBdr>
        </w:div>
        <w:div w:id="349572441">
          <w:marLeft w:val="0"/>
          <w:marRight w:val="0"/>
          <w:marTop w:val="0"/>
          <w:marBottom w:val="0"/>
          <w:divBdr>
            <w:top w:val="none" w:sz="0" w:space="0" w:color="auto"/>
            <w:left w:val="none" w:sz="0" w:space="0" w:color="auto"/>
            <w:bottom w:val="none" w:sz="0" w:space="0" w:color="auto"/>
            <w:right w:val="none" w:sz="0" w:space="0" w:color="auto"/>
          </w:divBdr>
        </w:div>
        <w:div w:id="349572510">
          <w:marLeft w:val="0"/>
          <w:marRight w:val="0"/>
          <w:marTop w:val="0"/>
          <w:marBottom w:val="0"/>
          <w:divBdr>
            <w:top w:val="none" w:sz="0" w:space="0" w:color="auto"/>
            <w:left w:val="none" w:sz="0" w:space="0" w:color="auto"/>
            <w:bottom w:val="none" w:sz="0" w:space="0" w:color="auto"/>
            <w:right w:val="none" w:sz="0" w:space="0" w:color="auto"/>
          </w:divBdr>
        </w:div>
        <w:div w:id="349572522">
          <w:marLeft w:val="0"/>
          <w:marRight w:val="0"/>
          <w:marTop w:val="0"/>
          <w:marBottom w:val="0"/>
          <w:divBdr>
            <w:top w:val="none" w:sz="0" w:space="0" w:color="auto"/>
            <w:left w:val="none" w:sz="0" w:space="0" w:color="auto"/>
            <w:bottom w:val="none" w:sz="0" w:space="0" w:color="auto"/>
            <w:right w:val="none" w:sz="0" w:space="0" w:color="auto"/>
          </w:divBdr>
        </w:div>
        <w:div w:id="349572690">
          <w:marLeft w:val="0"/>
          <w:marRight w:val="0"/>
          <w:marTop w:val="0"/>
          <w:marBottom w:val="0"/>
          <w:divBdr>
            <w:top w:val="none" w:sz="0" w:space="0" w:color="auto"/>
            <w:left w:val="none" w:sz="0" w:space="0" w:color="auto"/>
            <w:bottom w:val="none" w:sz="0" w:space="0" w:color="auto"/>
            <w:right w:val="none" w:sz="0" w:space="0" w:color="auto"/>
          </w:divBdr>
        </w:div>
        <w:div w:id="349572726">
          <w:marLeft w:val="0"/>
          <w:marRight w:val="0"/>
          <w:marTop w:val="0"/>
          <w:marBottom w:val="0"/>
          <w:divBdr>
            <w:top w:val="none" w:sz="0" w:space="0" w:color="auto"/>
            <w:left w:val="none" w:sz="0" w:space="0" w:color="auto"/>
            <w:bottom w:val="none" w:sz="0" w:space="0" w:color="auto"/>
            <w:right w:val="none" w:sz="0" w:space="0" w:color="auto"/>
          </w:divBdr>
        </w:div>
        <w:div w:id="349572823">
          <w:marLeft w:val="0"/>
          <w:marRight w:val="0"/>
          <w:marTop w:val="0"/>
          <w:marBottom w:val="0"/>
          <w:divBdr>
            <w:top w:val="none" w:sz="0" w:space="0" w:color="auto"/>
            <w:left w:val="none" w:sz="0" w:space="0" w:color="auto"/>
            <w:bottom w:val="none" w:sz="0" w:space="0" w:color="auto"/>
            <w:right w:val="none" w:sz="0" w:space="0" w:color="auto"/>
          </w:divBdr>
        </w:div>
        <w:div w:id="349572854">
          <w:marLeft w:val="0"/>
          <w:marRight w:val="0"/>
          <w:marTop w:val="0"/>
          <w:marBottom w:val="0"/>
          <w:divBdr>
            <w:top w:val="none" w:sz="0" w:space="0" w:color="auto"/>
            <w:left w:val="none" w:sz="0" w:space="0" w:color="auto"/>
            <w:bottom w:val="none" w:sz="0" w:space="0" w:color="auto"/>
            <w:right w:val="none" w:sz="0" w:space="0" w:color="auto"/>
          </w:divBdr>
        </w:div>
        <w:div w:id="349572946">
          <w:marLeft w:val="0"/>
          <w:marRight w:val="0"/>
          <w:marTop w:val="0"/>
          <w:marBottom w:val="0"/>
          <w:divBdr>
            <w:top w:val="none" w:sz="0" w:space="0" w:color="auto"/>
            <w:left w:val="none" w:sz="0" w:space="0" w:color="auto"/>
            <w:bottom w:val="none" w:sz="0" w:space="0" w:color="auto"/>
            <w:right w:val="none" w:sz="0" w:space="0" w:color="auto"/>
          </w:divBdr>
        </w:div>
        <w:div w:id="349572958">
          <w:marLeft w:val="0"/>
          <w:marRight w:val="0"/>
          <w:marTop w:val="0"/>
          <w:marBottom w:val="0"/>
          <w:divBdr>
            <w:top w:val="none" w:sz="0" w:space="0" w:color="auto"/>
            <w:left w:val="none" w:sz="0" w:space="0" w:color="auto"/>
            <w:bottom w:val="none" w:sz="0" w:space="0" w:color="auto"/>
            <w:right w:val="none" w:sz="0" w:space="0" w:color="auto"/>
          </w:divBdr>
        </w:div>
        <w:div w:id="349572960">
          <w:marLeft w:val="0"/>
          <w:marRight w:val="0"/>
          <w:marTop w:val="0"/>
          <w:marBottom w:val="0"/>
          <w:divBdr>
            <w:top w:val="none" w:sz="0" w:space="0" w:color="auto"/>
            <w:left w:val="none" w:sz="0" w:space="0" w:color="auto"/>
            <w:bottom w:val="none" w:sz="0" w:space="0" w:color="auto"/>
            <w:right w:val="none" w:sz="0" w:space="0" w:color="auto"/>
          </w:divBdr>
        </w:div>
        <w:div w:id="349573028">
          <w:marLeft w:val="0"/>
          <w:marRight w:val="0"/>
          <w:marTop w:val="0"/>
          <w:marBottom w:val="0"/>
          <w:divBdr>
            <w:top w:val="none" w:sz="0" w:space="0" w:color="auto"/>
            <w:left w:val="none" w:sz="0" w:space="0" w:color="auto"/>
            <w:bottom w:val="none" w:sz="0" w:space="0" w:color="auto"/>
            <w:right w:val="none" w:sz="0" w:space="0" w:color="auto"/>
          </w:divBdr>
        </w:div>
        <w:div w:id="349573043">
          <w:marLeft w:val="0"/>
          <w:marRight w:val="0"/>
          <w:marTop w:val="0"/>
          <w:marBottom w:val="0"/>
          <w:divBdr>
            <w:top w:val="none" w:sz="0" w:space="0" w:color="auto"/>
            <w:left w:val="none" w:sz="0" w:space="0" w:color="auto"/>
            <w:bottom w:val="none" w:sz="0" w:space="0" w:color="auto"/>
            <w:right w:val="none" w:sz="0" w:space="0" w:color="auto"/>
          </w:divBdr>
        </w:div>
        <w:div w:id="349573120">
          <w:marLeft w:val="0"/>
          <w:marRight w:val="0"/>
          <w:marTop w:val="0"/>
          <w:marBottom w:val="0"/>
          <w:divBdr>
            <w:top w:val="none" w:sz="0" w:space="0" w:color="auto"/>
            <w:left w:val="none" w:sz="0" w:space="0" w:color="auto"/>
            <w:bottom w:val="none" w:sz="0" w:space="0" w:color="auto"/>
            <w:right w:val="none" w:sz="0" w:space="0" w:color="auto"/>
          </w:divBdr>
        </w:div>
        <w:div w:id="349573130">
          <w:marLeft w:val="0"/>
          <w:marRight w:val="0"/>
          <w:marTop w:val="0"/>
          <w:marBottom w:val="0"/>
          <w:divBdr>
            <w:top w:val="none" w:sz="0" w:space="0" w:color="auto"/>
            <w:left w:val="none" w:sz="0" w:space="0" w:color="auto"/>
            <w:bottom w:val="none" w:sz="0" w:space="0" w:color="auto"/>
            <w:right w:val="none" w:sz="0" w:space="0" w:color="auto"/>
          </w:divBdr>
        </w:div>
        <w:div w:id="349573163">
          <w:marLeft w:val="0"/>
          <w:marRight w:val="0"/>
          <w:marTop w:val="0"/>
          <w:marBottom w:val="0"/>
          <w:divBdr>
            <w:top w:val="none" w:sz="0" w:space="0" w:color="auto"/>
            <w:left w:val="none" w:sz="0" w:space="0" w:color="auto"/>
            <w:bottom w:val="none" w:sz="0" w:space="0" w:color="auto"/>
            <w:right w:val="none" w:sz="0" w:space="0" w:color="auto"/>
          </w:divBdr>
        </w:div>
        <w:div w:id="349573171">
          <w:marLeft w:val="0"/>
          <w:marRight w:val="0"/>
          <w:marTop w:val="0"/>
          <w:marBottom w:val="0"/>
          <w:divBdr>
            <w:top w:val="none" w:sz="0" w:space="0" w:color="auto"/>
            <w:left w:val="none" w:sz="0" w:space="0" w:color="auto"/>
            <w:bottom w:val="none" w:sz="0" w:space="0" w:color="auto"/>
            <w:right w:val="none" w:sz="0" w:space="0" w:color="auto"/>
          </w:divBdr>
        </w:div>
        <w:div w:id="349573185">
          <w:marLeft w:val="0"/>
          <w:marRight w:val="0"/>
          <w:marTop w:val="0"/>
          <w:marBottom w:val="0"/>
          <w:divBdr>
            <w:top w:val="none" w:sz="0" w:space="0" w:color="auto"/>
            <w:left w:val="none" w:sz="0" w:space="0" w:color="auto"/>
            <w:bottom w:val="none" w:sz="0" w:space="0" w:color="auto"/>
            <w:right w:val="none" w:sz="0" w:space="0" w:color="auto"/>
          </w:divBdr>
        </w:div>
        <w:div w:id="349573218">
          <w:marLeft w:val="0"/>
          <w:marRight w:val="0"/>
          <w:marTop w:val="0"/>
          <w:marBottom w:val="0"/>
          <w:divBdr>
            <w:top w:val="none" w:sz="0" w:space="0" w:color="auto"/>
            <w:left w:val="none" w:sz="0" w:space="0" w:color="auto"/>
            <w:bottom w:val="none" w:sz="0" w:space="0" w:color="auto"/>
            <w:right w:val="none" w:sz="0" w:space="0" w:color="auto"/>
          </w:divBdr>
        </w:div>
        <w:div w:id="349573254">
          <w:marLeft w:val="0"/>
          <w:marRight w:val="0"/>
          <w:marTop w:val="0"/>
          <w:marBottom w:val="0"/>
          <w:divBdr>
            <w:top w:val="none" w:sz="0" w:space="0" w:color="auto"/>
            <w:left w:val="none" w:sz="0" w:space="0" w:color="auto"/>
            <w:bottom w:val="none" w:sz="0" w:space="0" w:color="auto"/>
            <w:right w:val="none" w:sz="0" w:space="0" w:color="auto"/>
          </w:divBdr>
        </w:div>
        <w:div w:id="349573255">
          <w:marLeft w:val="0"/>
          <w:marRight w:val="0"/>
          <w:marTop w:val="0"/>
          <w:marBottom w:val="0"/>
          <w:divBdr>
            <w:top w:val="none" w:sz="0" w:space="0" w:color="auto"/>
            <w:left w:val="none" w:sz="0" w:space="0" w:color="auto"/>
            <w:bottom w:val="none" w:sz="0" w:space="0" w:color="auto"/>
            <w:right w:val="none" w:sz="0" w:space="0" w:color="auto"/>
          </w:divBdr>
        </w:div>
        <w:div w:id="349573257">
          <w:marLeft w:val="0"/>
          <w:marRight w:val="0"/>
          <w:marTop w:val="0"/>
          <w:marBottom w:val="0"/>
          <w:divBdr>
            <w:top w:val="none" w:sz="0" w:space="0" w:color="auto"/>
            <w:left w:val="none" w:sz="0" w:space="0" w:color="auto"/>
            <w:bottom w:val="none" w:sz="0" w:space="0" w:color="auto"/>
            <w:right w:val="none" w:sz="0" w:space="0" w:color="auto"/>
          </w:divBdr>
        </w:div>
        <w:div w:id="349573292">
          <w:marLeft w:val="0"/>
          <w:marRight w:val="0"/>
          <w:marTop w:val="0"/>
          <w:marBottom w:val="0"/>
          <w:divBdr>
            <w:top w:val="none" w:sz="0" w:space="0" w:color="auto"/>
            <w:left w:val="none" w:sz="0" w:space="0" w:color="auto"/>
            <w:bottom w:val="none" w:sz="0" w:space="0" w:color="auto"/>
            <w:right w:val="none" w:sz="0" w:space="0" w:color="auto"/>
          </w:divBdr>
        </w:div>
        <w:div w:id="349573308">
          <w:marLeft w:val="0"/>
          <w:marRight w:val="0"/>
          <w:marTop w:val="0"/>
          <w:marBottom w:val="0"/>
          <w:divBdr>
            <w:top w:val="none" w:sz="0" w:space="0" w:color="auto"/>
            <w:left w:val="none" w:sz="0" w:space="0" w:color="auto"/>
            <w:bottom w:val="none" w:sz="0" w:space="0" w:color="auto"/>
            <w:right w:val="none" w:sz="0" w:space="0" w:color="auto"/>
          </w:divBdr>
        </w:div>
        <w:div w:id="349573316">
          <w:marLeft w:val="0"/>
          <w:marRight w:val="0"/>
          <w:marTop w:val="0"/>
          <w:marBottom w:val="0"/>
          <w:divBdr>
            <w:top w:val="none" w:sz="0" w:space="0" w:color="auto"/>
            <w:left w:val="none" w:sz="0" w:space="0" w:color="auto"/>
            <w:bottom w:val="none" w:sz="0" w:space="0" w:color="auto"/>
            <w:right w:val="none" w:sz="0" w:space="0" w:color="auto"/>
          </w:divBdr>
        </w:div>
        <w:div w:id="349573327">
          <w:marLeft w:val="0"/>
          <w:marRight w:val="0"/>
          <w:marTop w:val="0"/>
          <w:marBottom w:val="0"/>
          <w:divBdr>
            <w:top w:val="none" w:sz="0" w:space="0" w:color="auto"/>
            <w:left w:val="none" w:sz="0" w:space="0" w:color="auto"/>
            <w:bottom w:val="none" w:sz="0" w:space="0" w:color="auto"/>
            <w:right w:val="none" w:sz="0" w:space="0" w:color="auto"/>
          </w:divBdr>
        </w:div>
        <w:div w:id="349573341">
          <w:marLeft w:val="0"/>
          <w:marRight w:val="0"/>
          <w:marTop w:val="0"/>
          <w:marBottom w:val="0"/>
          <w:divBdr>
            <w:top w:val="none" w:sz="0" w:space="0" w:color="auto"/>
            <w:left w:val="none" w:sz="0" w:space="0" w:color="auto"/>
            <w:bottom w:val="none" w:sz="0" w:space="0" w:color="auto"/>
            <w:right w:val="none" w:sz="0" w:space="0" w:color="auto"/>
          </w:divBdr>
        </w:div>
        <w:div w:id="349573380">
          <w:marLeft w:val="0"/>
          <w:marRight w:val="0"/>
          <w:marTop w:val="0"/>
          <w:marBottom w:val="0"/>
          <w:divBdr>
            <w:top w:val="none" w:sz="0" w:space="0" w:color="auto"/>
            <w:left w:val="none" w:sz="0" w:space="0" w:color="auto"/>
            <w:bottom w:val="none" w:sz="0" w:space="0" w:color="auto"/>
            <w:right w:val="none" w:sz="0" w:space="0" w:color="auto"/>
          </w:divBdr>
        </w:div>
        <w:div w:id="349573391">
          <w:marLeft w:val="0"/>
          <w:marRight w:val="0"/>
          <w:marTop w:val="0"/>
          <w:marBottom w:val="0"/>
          <w:divBdr>
            <w:top w:val="none" w:sz="0" w:space="0" w:color="auto"/>
            <w:left w:val="none" w:sz="0" w:space="0" w:color="auto"/>
            <w:bottom w:val="none" w:sz="0" w:space="0" w:color="auto"/>
            <w:right w:val="none" w:sz="0" w:space="0" w:color="auto"/>
          </w:divBdr>
        </w:div>
        <w:div w:id="349573398">
          <w:marLeft w:val="0"/>
          <w:marRight w:val="0"/>
          <w:marTop w:val="0"/>
          <w:marBottom w:val="0"/>
          <w:divBdr>
            <w:top w:val="none" w:sz="0" w:space="0" w:color="auto"/>
            <w:left w:val="none" w:sz="0" w:space="0" w:color="auto"/>
            <w:bottom w:val="none" w:sz="0" w:space="0" w:color="auto"/>
            <w:right w:val="none" w:sz="0" w:space="0" w:color="auto"/>
          </w:divBdr>
        </w:div>
        <w:div w:id="349573465">
          <w:marLeft w:val="0"/>
          <w:marRight w:val="0"/>
          <w:marTop w:val="0"/>
          <w:marBottom w:val="0"/>
          <w:divBdr>
            <w:top w:val="none" w:sz="0" w:space="0" w:color="auto"/>
            <w:left w:val="none" w:sz="0" w:space="0" w:color="auto"/>
            <w:bottom w:val="none" w:sz="0" w:space="0" w:color="auto"/>
            <w:right w:val="none" w:sz="0" w:space="0" w:color="auto"/>
          </w:divBdr>
        </w:div>
        <w:div w:id="349573482">
          <w:marLeft w:val="0"/>
          <w:marRight w:val="0"/>
          <w:marTop w:val="0"/>
          <w:marBottom w:val="0"/>
          <w:divBdr>
            <w:top w:val="none" w:sz="0" w:space="0" w:color="auto"/>
            <w:left w:val="none" w:sz="0" w:space="0" w:color="auto"/>
            <w:bottom w:val="none" w:sz="0" w:space="0" w:color="auto"/>
            <w:right w:val="none" w:sz="0" w:space="0" w:color="auto"/>
          </w:divBdr>
        </w:div>
        <w:div w:id="349573495">
          <w:marLeft w:val="0"/>
          <w:marRight w:val="0"/>
          <w:marTop w:val="0"/>
          <w:marBottom w:val="0"/>
          <w:divBdr>
            <w:top w:val="none" w:sz="0" w:space="0" w:color="auto"/>
            <w:left w:val="none" w:sz="0" w:space="0" w:color="auto"/>
            <w:bottom w:val="none" w:sz="0" w:space="0" w:color="auto"/>
            <w:right w:val="none" w:sz="0" w:space="0" w:color="auto"/>
          </w:divBdr>
        </w:div>
        <w:div w:id="349573535">
          <w:marLeft w:val="0"/>
          <w:marRight w:val="0"/>
          <w:marTop w:val="0"/>
          <w:marBottom w:val="0"/>
          <w:divBdr>
            <w:top w:val="none" w:sz="0" w:space="0" w:color="auto"/>
            <w:left w:val="none" w:sz="0" w:space="0" w:color="auto"/>
            <w:bottom w:val="none" w:sz="0" w:space="0" w:color="auto"/>
            <w:right w:val="none" w:sz="0" w:space="0" w:color="auto"/>
          </w:divBdr>
        </w:div>
        <w:div w:id="349573557">
          <w:marLeft w:val="0"/>
          <w:marRight w:val="0"/>
          <w:marTop w:val="0"/>
          <w:marBottom w:val="0"/>
          <w:divBdr>
            <w:top w:val="none" w:sz="0" w:space="0" w:color="auto"/>
            <w:left w:val="none" w:sz="0" w:space="0" w:color="auto"/>
            <w:bottom w:val="none" w:sz="0" w:space="0" w:color="auto"/>
            <w:right w:val="none" w:sz="0" w:space="0" w:color="auto"/>
          </w:divBdr>
        </w:div>
        <w:div w:id="349573559">
          <w:marLeft w:val="0"/>
          <w:marRight w:val="0"/>
          <w:marTop w:val="0"/>
          <w:marBottom w:val="0"/>
          <w:divBdr>
            <w:top w:val="none" w:sz="0" w:space="0" w:color="auto"/>
            <w:left w:val="none" w:sz="0" w:space="0" w:color="auto"/>
            <w:bottom w:val="none" w:sz="0" w:space="0" w:color="auto"/>
            <w:right w:val="none" w:sz="0" w:space="0" w:color="auto"/>
          </w:divBdr>
        </w:div>
        <w:div w:id="349573563">
          <w:marLeft w:val="0"/>
          <w:marRight w:val="0"/>
          <w:marTop w:val="0"/>
          <w:marBottom w:val="0"/>
          <w:divBdr>
            <w:top w:val="none" w:sz="0" w:space="0" w:color="auto"/>
            <w:left w:val="none" w:sz="0" w:space="0" w:color="auto"/>
            <w:bottom w:val="none" w:sz="0" w:space="0" w:color="auto"/>
            <w:right w:val="none" w:sz="0" w:space="0" w:color="auto"/>
          </w:divBdr>
        </w:div>
        <w:div w:id="349573590">
          <w:marLeft w:val="0"/>
          <w:marRight w:val="0"/>
          <w:marTop w:val="0"/>
          <w:marBottom w:val="0"/>
          <w:divBdr>
            <w:top w:val="none" w:sz="0" w:space="0" w:color="auto"/>
            <w:left w:val="none" w:sz="0" w:space="0" w:color="auto"/>
            <w:bottom w:val="none" w:sz="0" w:space="0" w:color="auto"/>
            <w:right w:val="none" w:sz="0" w:space="0" w:color="auto"/>
          </w:divBdr>
        </w:div>
        <w:div w:id="349573626">
          <w:marLeft w:val="0"/>
          <w:marRight w:val="0"/>
          <w:marTop w:val="0"/>
          <w:marBottom w:val="0"/>
          <w:divBdr>
            <w:top w:val="none" w:sz="0" w:space="0" w:color="auto"/>
            <w:left w:val="none" w:sz="0" w:space="0" w:color="auto"/>
            <w:bottom w:val="none" w:sz="0" w:space="0" w:color="auto"/>
            <w:right w:val="none" w:sz="0" w:space="0" w:color="auto"/>
          </w:divBdr>
        </w:div>
        <w:div w:id="349573797">
          <w:marLeft w:val="0"/>
          <w:marRight w:val="0"/>
          <w:marTop w:val="0"/>
          <w:marBottom w:val="0"/>
          <w:divBdr>
            <w:top w:val="none" w:sz="0" w:space="0" w:color="auto"/>
            <w:left w:val="none" w:sz="0" w:space="0" w:color="auto"/>
            <w:bottom w:val="none" w:sz="0" w:space="0" w:color="auto"/>
            <w:right w:val="none" w:sz="0" w:space="0" w:color="auto"/>
          </w:divBdr>
        </w:div>
        <w:div w:id="349573807">
          <w:marLeft w:val="0"/>
          <w:marRight w:val="0"/>
          <w:marTop w:val="0"/>
          <w:marBottom w:val="0"/>
          <w:divBdr>
            <w:top w:val="none" w:sz="0" w:space="0" w:color="auto"/>
            <w:left w:val="none" w:sz="0" w:space="0" w:color="auto"/>
            <w:bottom w:val="none" w:sz="0" w:space="0" w:color="auto"/>
            <w:right w:val="none" w:sz="0" w:space="0" w:color="auto"/>
          </w:divBdr>
        </w:div>
        <w:div w:id="349573823">
          <w:marLeft w:val="0"/>
          <w:marRight w:val="0"/>
          <w:marTop w:val="0"/>
          <w:marBottom w:val="0"/>
          <w:divBdr>
            <w:top w:val="none" w:sz="0" w:space="0" w:color="auto"/>
            <w:left w:val="none" w:sz="0" w:space="0" w:color="auto"/>
            <w:bottom w:val="none" w:sz="0" w:space="0" w:color="auto"/>
            <w:right w:val="none" w:sz="0" w:space="0" w:color="auto"/>
          </w:divBdr>
        </w:div>
        <w:div w:id="349573863">
          <w:marLeft w:val="0"/>
          <w:marRight w:val="0"/>
          <w:marTop w:val="0"/>
          <w:marBottom w:val="0"/>
          <w:divBdr>
            <w:top w:val="none" w:sz="0" w:space="0" w:color="auto"/>
            <w:left w:val="none" w:sz="0" w:space="0" w:color="auto"/>
            <w:bottom w:val="none" w:sz="0" w:space="0" w:color="auto"/>
            <w:right w:val="none" w:sz="0" w:space="0" w:color="auto"/>
          </w:divBdr>
        </w:div>
        <w:div w:id="349573916">
          <w:marLeft w:val="0"/>
          <w:marRight w:val="0"/>
          <w:marTop w:val="0"/>
          <w:marBottom w:val="0"/>
          <w:divBdr>
            <w:top w:val="none" w:sz="0" w:space="0" w:color="auto"/>
            <w:left w:val="none" w:sz="0" w:space="0" w:color="auto"/>
            <w:bottom w:val="none" w:sz="0" w:space="0" w:color="auto"/>
            <w:right w:val="none" w:sz="0" w:space="0" w:color="auto"/>
          </w:divBdr>
        </w:div>
        <w:div w:id="349573927">
          <w:marLeft w:val="0"/>
          <w:marRight w:val="0"/>
          <w:marTop w:val="0"/>
          <w:marBottom w:val="0"/>
          <w:divBdr>
            <w:top w:val="none" w:sz="0" w:space="0" w:color="auto"/>
            <w:left w:val="none" w:sz="0" w:space="0" w:color="auto"/>
            <w:bottom w:val="none" w:sz="0" w:space="0" w:color="auto"/>
            <w:right w:val="none" w:sz="0" w:space="0" w:color="auto"/>
          </w:divBdr>
        </w:div>
        <w:div w:id="349573993">
          <w:marLeft w:val="0"/>
          <w:marRight w:val="0"/>
          <w:marTop w:val="0"/>
          <w:marBottom w:val="0"/>
          <w:divBdr>
            <w:top w:val="none" w:sz="0" w:space="0" w:color="auto"/>
            <w:left w:val="none" w:sz="0" w:space="0" w:color="auto"/>
            <w:bottom w:val="none" w:sz="0" w:space="0" w:color="auto"/>
            <w:right w:val="none" w:sz="0" w:space="0" w:color="auto"/>
          </w:divBdr>
        </w:div>
        <w:div w:id="349574033">
          <w:marLeft w:val="0"/>
          <w:marRight w:val="0"/>
          <w:marTop w:val="0"/>
          <w:marBottom w:val="0"/>
          <w:divBdr>
            <w:top w:val="none" w:sz="0" w:space="0" w:color="auto"/>
            <w:left w:val="none" w:sz="0" w:space="0" w:color="auto"/>
            <w:bottom w:val="none" w:sz="0" w:space="0" w:color="auto"/>
            <w:right w:val="none" w:sz="0" w:space="0" w:color="auto"/>
          </w:divBdr>
        </w:div>
        <w:div w:id="349574039">
          <w:marLeft w:val="0"/>
          <w:marRight w:val="0"/>
          <w:marTop w:val="0"/>
          <w:marBottom w:val="0"/>
          <w:divBdr>
            <w:top w:val="none" w:sz="0" w:space="0" w:color="auto"/>
            <w:left w:val="none" w:sz="0" w:space="0" w:color="auto"/>
            <w:bottom w:val="none" w:sz="0" w:space="0" w:color="auto"/>
            <w:right w:val="none" w:sz="0" w:space="0" w:color="auto"/>
          </w:divBdr>
        </w:div>
        <w:div w:id="349574111">
          <w:marLeft w:val="0"/>
          <w:marRight w:val="0"/>
          <w:marTop w:val="0"/>
          <w:marBottom w:val="0"/>
          <w:divBdr>
            <w:top w:val="none" w:sz="0" w:space="0" w:color="auto"/>
            <w:left w:val="none" w:sz="0" w:space="0" w:color="auto"/>
            <w:bottom w:val="none" w:sz="0" w:space="0" w:color="auto"/>
            <w:right w:val="none" w:sz="0" w:space="0" w:color="auto"/>
          </w:divBdr>
        </w:div>
        <w:div w:id="349574157">
          <w:marLeft w:val="0"/>
          <w:marRight w:val="0"/>
          <w:marTop w:val="0"/>
          <w:marBottom w:val="0"/>
          <w:divBdr>
            <w:top w:val="none" w:sz="0" w:space="0" w:color="auto"/>
            <w:left w:val="none" w:sz="0" w:space="0" w:color="auto"/>
            <w:bottom w:val="none" w:sz="0" w:space="0" w:color="auto"/>
            <w:right w:val="none" w:sz="0" w:space="0" w:color="auto"/>
          </w:divBdr>
        </w:div>
        <w:div w:id="349574158">
          <w:marLeft w:val="0"/>
          <w:marRight w:val="0"/>
          <w:marTop w:val="0"/>
          <w:marBottom w:val="0"/>
          <w:divBdr>
            <w:top w:val="none" w:sz="0" w:space="0" w:color="auto"/>
            <w:left w:val="none" w:sz="0" w:space="0" w:color="auto"/>
            <w:bottom w:val="none" w:sz="0" w:space="0" w:color="auto"/>
            <w:right w:val="none" w:sz="0" w:space="0" w:color="auto"/>
          </w:divBdr>
        </w:div>
        <w:div w:id="349574159">
          <w:marLeft w:val="0"/>
          <w:marRight w:val="0"/>
          <w:marTop w:val="0"/>
          <w:marBottom w:val="0"/>
          <w:divBdr>
            <w:top w:val="none" w:sz="0" w:space="0" w:color="auto"/>
            <w:left w:val="none" w:sz="0" w:space="0" w:color="auto"/>
            <w:bottom w:val="none" w:sz="0" w:space="0" w:color="auto"/>
            <w:right w:val="none" w:sz="0" w:space="0" w:color="auto"/>
          </w:divBdr>
        </w:div>
        <w:div w:id="349574194">
          <w:marLeft w:val="0"/>
          <w:marRight w:val="0"/>
          <w:marTop w:val="0"/>
          <w:marBottom w:val="0"/>
          <w:divBdr>
            <w:top w:val="none" w:sz="0" w:space="0" w:color="auto"/>
            <w:left w:val="none" w:sz="0" w:space="0" w:color="auto"/>
            <w:bottom w:val="none" w:sz="0" w:space="0" w:color="auto"/>
            <w:right w:val="none" w:sz="0" w:space="0" w:color="auto"/>
          </w:divBdr>
        </w:div>
        <w:div w:id="349574218">
          <w:marLeft w:val="0"/>
          <w:marRight w:val="0"/>
          <w:marTop w:val="0"/>
          <w:marBottom w:val="0"/>
          <w:divBdr>
            <w:top w:val="none" w:sz="0" w:space="0" w:color="auto"/>
            <w:left w:val="none" w:sz="0" w:space="0" w:color="auto"/>
            <w:bottom w:val="none" w:sz="0" w:space="0" w:color="auto"/>
            <w:right w:val="none" w:sz="0" w:space="0" w:color="auto"/>
          </w:divBdr>
        </w:div>
        <w:div w:id="349574260">
          <w:marLeft w:val="0"/>
          <w:marRight w:val="0"/>
          <w:marTop w:val="0"/>
          <w:marBottom w:val="0"/>
          <w:divBdr>
            <w:top w:val="none" w:sz="0" w:space="0" w:color="auto"/>
            <w:left w:val="none" w:sz="0" w:space="0" w:color="auto"/>
            <w:bottom w:val="none" w:sz="0" w:space="0" w:color="auto"/>
            <w:right w:val="none" w:sz="0" w:space="0" w:color="auto"/>
          </w:divBdr>
        </w:div>
        <w:div w:id="349574287">
          <w:marLeft w:val="0"/>
          <w:marRight w:val="0"/>
          <w:marTop w:val="0"/>
          <w:marBottom w:val="0"/>
          <w:divBdr>
            <w:top w:val="none" w:sz="0" w:space="0" w:color="auto"/>
            <w:left w:val="none" w:sz="0" w:space="0" w:color="auto"/>
            <w:bottom w:val="none" w:sz="0" w:space="0" w:color="auto"/>
            <w:right w:val="none" w:sz="0" w:space="0" w:color="auto"/>
          </w:divBdr>
        </w:div>
        <w:div w:id="349574308">
          <w:marLeft w:val="0"/>
          <w:marRight w:val="0"/>
          <w:marTop w:val="0"/>
          <w:marBottom w:val="0"/>
          <w:divBdr>
            <w:top w:val="none" w:sz="0" w:space="0" w:color="auto"/>
            <w:left w:val="none" w:sz="0" w:space="0" w:color="auto"/>
            <w:bottom w:val="none" w:sz="0" w:space="0" w:color="auto"/>
            <w:right w:val="none" w:sz="0" w:space="0" w:color="auto"/>
          </w:divBdr>
        </w:div>
        <w:div w:id="349574309">
          <w:marLeft w:val="0"/>
          <w:marRight w:val="0"/>
          <w:marTop w:val="0"/>
          <w:marBottom w:val="0"/>
          <w:divBdr>
            <w:top w:val="none" w:sz="0" w:space="0" w:color="auto"/>
            <w:left w:val="none" w:sz="0" w:space="0" w:color="auto"/>
            <w:bottom w:val="none" w:sz="0" w:space="0" w:color="auto"/>
            <w:right w:val="none" w:sz="0" w:space="0" w:color="auto"/>
          </w:divBdr>
        </w:div>
        <w:div w:id="349574397">
          <w:marLeft w:val="0"/>
          <w:marRight w:val="0"/>
          <w:marTop w:val="0"/>
          <w:marBottom w:val="0"/>
          <w:divBdr>
            <w:top w:val="none" w:sz="0" w:space="0" w:color="auto"/>
            <w:left w:val="none" w:sz="0" w:space="0" w:color="auto"/>
            <w:bottom w:val="none" w:sz="0" w:space="0" w:color="auto"/>
            <w:right w:val="none" w:sz="0" w:space="0" w:color="auto"/>
          </w:divBdr>
        </w:div>
        <w:div w:id="349574450">
          <w:marLeft w:val="0"/>
          <w:marRight w:val="0"/>
          <w:marTop w:val="0"/>
          <w:marBottom w:val="0"/>
          <w:divBdr>
            <w:top w:val="none" w:sz="0" w:space="0" w:color="auto"/>
            <w:left w:val="none" w:sz="0" w:space="0" w:color="auto"/>
            <w:bottom w:val="none" w:sz="0" w:space="0" w:color="auto"/>
            <w:right w:val="none" w:sz="0" w:space="0" w:color="auto"/>
          </w:divBdr>
        </w:div>
        <w:div w:id="349574499">
          <w:marLeft w:val="0"/>
          <w:marRight w:val="0"/>
          <w:marTop w:val="0"/>
          <w:marBottom w:val="0"/>
          <w:divBdr>
            <w:top w:val="none" w:sz="0" w:space="0" w:color="auto"/>
            <w:left w:val="none" w:sz="0" w:space="0" w:color="auto"/>
            <w:bottom w:val="none" w:sz="0" w:space="0" w:color="auto"/>
            <w:right w:val="none" w:sz="0" w:space="0" w:color="auto"/>
          </w:divBdr>
        </w:div>
        <w:div w:id="349574503">
          <w:marLeft w:val="0"/>
          <w:marRight w:val="0"/>
          <w:marTop w:val="0"/>
          <w:marBottom w:val="0"/>
          <w:divBdr>
            <w:top w:val="none" w:sz="0" w:space="0" w:color="auto"/>
            <w:left w:val="none" w:sz="0" w:space="0" w:color="auto"/>
            <w:bottom w:val="none" w:sz="0" w:space="0" w:color="auto"/>
            <w:right w:val="none" w:sz="0" w:space="0" w:color="auto"/>
          </w:divBdr>
        </w:div>
        <w:div w:id="349574514">
          <w:marLeft w:val="0"/>
          <w:marRight w:val="0"/>
          <w:marTop w:val="0"/>
          <w:marBottom w:val="0"/>
          <w:divBdr>
            <w:top w:val="none" w:sz="0" w:space="0" w:color="auto"/>
            <w:left w:val="none" w:sz="0" w:space="0" w:color="auto"/>
            <w:bottom w:val="none" w:sz="0" w:space="0" w:color="auto"/>
            <w:right w:val="none" w:sz="0" w:space="0" w:color="auto"/>
          </w:divBdr>
        </w:div>
        <w:div w:id="349574546">
          <w:marLeft w:val="0"/>
          <w:marRight w:val="0"/>
          <w:marTop w:val="0"/>
          <w:marBottom w:val="0"/>
          <w:divBdr>
            <w:top w:val="none" w:sz="0" w:space="0" w:color="auto"/>
            <w:left w:val="none" w:sz="0" w:space="0" w:color="auto"/>
            <w:bottom w:val="none" w:sz="0" w:space="0" w:color="auto"/>
            <w:right w:val="none" w:sz="0" w:space="0" w:color="auto"/>
          </w:divBdr>
        </w:div>
        <w:div w:id="349574560">
          <w:marLeft w:val="0"/>
          <w:marRight w:val="0"/>
          <w:marTop w:val="0"/>
          <w:marBottom w:val="0"/>
          <w:divBdr>
            <w:top w:val="none" w:sz="0" w:space="0" w:color="auto"/>
            <w:left w:val="none" w:sz="0" w:space="0" w:color="auto"/>
            <w:bottom w:val="none" w:sz="0" w:space="0" w:color="auto"/>
            <w:right w:val="none" w:sz="0" w:space="0" w:color="auto"/>
          </w:divBdr>
        </w:div>
        <w:div w:id="349574578">
          <w:marLeft w:val="0"/>
          <w:marRight w:val="0"/>
          <w:marTop w:val="0"/>
          <w:marBottom w:val="0"/>
          <w:divBdr>
            <w:top w:val="none" w:sz="0" w:space="0" w:color="auto"/>
            <w:left w:val="none" w:sz="0" w:space="0" w:color="auto"/>
            <w:bottom w:val="none" w:sz="0" w:space="0" w:color="auto"/>
            <w:right w:val="none" w:sz="0" w:space="0" w:color="auto"/>
          </w:divBdr>
        </w:div>
        <w:div w:id="349574592">
          <w:marLeft w:val="0"/>
          <w:marRight w:val="0"/>
          <w:marTop w:val="0"/>
          <w:marBottom w:val="0"/>
          <w:divBdr>
            <w:top w:val="none" w:sz="0" w:space="0" w:color="auto"/>
            <w:left w:val="none" w:sz="0" w:space="0" w:color="auto"/>
            <w:bottom w:val="none" w:sz="0" w:space="0" w:color="auto"/>
            <w:right w:val="none" w:sz="0" w:space="0" w:color="auto"/>
          </w:divBdr>
        </w:div>
        <w:div w:id="349574597">
          <w:marLeft w:val="0"/>
          <w:marRight w:val="0"/>
          <w:marTop w:val="0"/>
          <w:marBottom w:val="0"/>
          <w:divBdr>
            <w:top w:val="none" w:sz="0" w:space="0" w:color="auto"/>
            <w:left w:val="none" w:sz="0" w:space="0" w:color="auto"/>
            <w:bottom w:val="none" w:sz="0" w:space="0" w:color="auto"/>
            <w:right w:val="none" w:sz="0" w:space="0" w:color="auto"/>
          </w:divBdr>
        </w:div>
        <w:div w:id="349574607">
          <w:marLeft w:val="0"/>
          <w:marRight w:val="0"/>
          <w:marTop w:val="0"/>
          <w:marBottom w:val="0"/>
          <w:divBdr>
            <w:top w:val="none" w:sz="0" w:space="0" w:color="auto"/>
            <w:left w:val="none" w:sz="0" w:space="0" w:color="auto"/>
            <w:bottom w:val="none" w:sz="0" w:space="0" w:color="auto"/>
            <w:right w:val="none" w:sz="0" w:space="0" w:color="auto"/>
          </w:divBdr>
        </w:div>
        <w:div w:id="349574641">
          <w:marLeft w:val="0"/>
          <w:marRight w:val="0"/>
          <w:marTop w:val="0"/>
          <w:marBottom w:val="0"/>
          <w:divBdr>
            <w:top w:val="none" w:sz="0" w:space="0" w:color="auto"/>
            <w:left w:val="none" w:sz="0" w:space="0" w:color="auto"/>
            <w:bottom w:val="none" w:sz="0" w:space="0" w:color="auto"/>
            <w:right w:val="none" w:sz="0" w:space="0" w:color="auto"/>
          </w:divBdr>
        </w:div>
        <w:div w:id="349574643">
          <w:marLeft w:val="0"/>
          <w:marRight w:val="0"/>
          <w:marTop w:val="0"/>
          <w:marBottom w:val="0"/>
          <w:divBdr>
            <w:top w:val="none" w:sz="0" w:space="0" w:color="auto"/>
            <w:left w:val="none" w:sz="0" w:space="0" w:color="auto"/>
            <w:bottom w:val="none" w:sz="0" w:space="0" w:color="auto"/>
            <w:right w:val="none" w:sz="0" w:space="0" w:color="auto"/>
          </w:divBdr>
        </w:div>
        <w:div w:id="349574714">
          <w:marLeft w:val="0"/>
          <w:marRight w:val="0"/>
          <w:marTop w:val="0"/>
          <w:marBottom w:val="0"/>
          <w:divBdr>
            <w:top w:val="none" w:sz="0" w:space="0" w:color="auto"/>
            <w:left w:val="none" w:sz="0" w:space="0" w:color="auto"/>
            <w:bottom w:val="none" w:sz="0" w:space="0" w:color="auto"/>
            <w:right w:val="none" w:sz="0" w:space="0" w:color="auto"/>
          </w:divBdr>
        </w:div>
        <w:div w:id="349574744">
          <w:marLeft w:val="0"/>
          <w:marRight w:val="0"/>
          <w:marTop w:val="0"/>
          <w:marBottom w:val="0"/>
          <w:divBdr>
            <w:top w:val="none" w:sz="0" w:space="0" w:color="auto"/>
            <w:left w:val="none" w:sz="0" w:space="0" w:color="auto"/>
            <w:bottom w:val="none" w:sz="0" w:space="0" w:color="auto"/>
            <w:right w:val="none" w:sz="0" w:space="0" w:color="auto"/>
          </w:divBdr>
        </w:div>
        <w:div w:id="349574778">
          <w:marLeft w:val="0"/>
          <w:marRight w:val="0"/>
          <w:marTop w:val="0"/>
          <w:marBottom w:val="0"/>
          <w:divBdr>
            <w:top w:val="none" w:sz="0" w:space="0" w:color="auto"/>
            <w:left w:val="none" w:sz="0" w:space="0" w:color="auto"/>
            <w:bottom w:val="none" w:sz="0" w:space="0" w:color="auto"/>
            <w:right w:val="none" w:sz="0" w:space="0" w:color="auto"/>
          </w:divBdr>
        </w:div>
        <w:div w:id="349574783">
          <w:marLeft w:val="0"/>
          <w:marRight w:val="0"/>
          <w:marTop w:val="0"/>
          <w:marBottom w:val="0"/>
          <w:divBdr>
            <w:top w:val="none" w:sz="0" w:space="0" w:color="auto"/>
            <w:left w:val="none" w:sz="0" w:space="0" w:color="auto"/>
            <w:bottom w:val="none" w:sz="0" w:space="0" w:color="auto"/>
            <w:right w:val="none" w:sz="0" w:space="0" w:color="auto"/>
          </w:divBdr>
        </w:div>
        <w:div w:id="349574847">
          <w:marLeft w:val="0"/>
          <w:marRight w:val="0"/>
          <w:marTop w:val="0"/>
          <w:marBottom w:val="0"/>
          <w:divBdr>
            <w:top w:val="none" w:sz="0" w:space="0" w:color="auto"/>
            <w:left w:val="none" w:sz="0" w:space="0" w:color="auto"/>
            <w:bottom w:val="none" w:sz="0" w:space="0" w:color="auto"/>
            <w:right w:val="none" w:sz="0" w:space="0" w:color="auto"/>
          </w:divBdr>
        </w:div>
        <w:div w:id="349574890">
          <w:marLeft w:val="0"/>
          <w:marRight w:val="0"/>
          <w:marTop w:val="0"/>
          <w:marBottom w:val="0"/>
          <w:divBdr>
            <w:top w:val="none" w:sz="0" w:space="0" w:color="auto"/>
            <w:left w:val="none" w:sz="0" w:space="0" w:color="auto"/>
            <w:bottom w:val="none" w:sz="0" w:space="0" w:color="auto"/>
            <w:right w:val="none" w:sz="0" w:space="0" w:color="auto"/>
          </w:divBdr>
        </w:div>
        <w:div w:id="349574897">
          <w:marLeft w:val="0"/>
          <w:marRight w:val="0"/>
          <w:marTop w:val="0"/>
          <w:marBottom w:val="0"/>
          <w:divBdr>
            <w:top w:val="none" w:sz="0" w:space="0" w:color="auto"/>
            <w:left w:val="none" w:sz="0" w:space="0" w:color="auto"/>
            <w:bottom w:val="none" w:sz="0" w:space="0" w:color="auto"/>
            <w:right w:val="none" w:sz="0" w:space="0" w:color="auto"/>
          </w:divBdr>
        </w:div>
        <w:div w:id="349574945">
          <w:marLeft w:val="0"/>
          <w:marRight w:val="0"/>
          <w:marTop w:val="0"/>
          <w:marBottom w:val="0"/>
          <w:divBdr>
            <w:top w:val="none" w:sz="0" w:space="0" w:color="auto"/>
            <w:left w:val="none" w:sz="0" w:space="0" w:color="auto"/>
            <w:bottom w:val="none" w:sz="0" w:space="0" w:color="auto"/>
            <w:right w:val="none" w:sz="0" w:space="0" w:color="auto"/>
          </w:divBdr>
        </w:div>
        <w:div w:id="349574953">
          <w:marLeft w:val="0"/>
          <w:marRight w:val="0"/>
          <w:marTop w:val="0"/>
          <w:marBottom w:val="0"/>
          <w:divBdr>
            <w:top w:val="none" w:sz="0" w:space="0" w:color="auto"/>
            <w:left w:val="none" w:sz="0" w:space="0" w:color="auto"/>
            <w:bottom w:val="none" w:sz="0" w:space="0" w:color="auto"/>
            <w:right w:val="none" w:sz="0" w:space="0" w:color="auto"/>
          </w:divBdr>
        </w:div>
        <w:div w:id="349574970">
          <w:marLeft w:val="0"/>
          <w:marRight w:val="0"/>
          <w:marTop w:val="0"/>
          <w:marBottom w:val="0"/>
          <w:divBdr>
            <w:top w:val="none" w:sz="0" w:space="0" w:color="auto"/>
            <w:left w:val="none" w:sz="0" w:space="0" w:color="auto"/>
            <w:bottom w:val="none" w:sz="0" w:space="0" w:color="auto"/>
            <w:right w:val="none" w:sz="0" w:space="0" w:color="auto"/>
          </w:divBdr>
        </w:div>
        <w:div w:id="349574979">
          <w:marLeft w:val="0"/>
          <w:marRight w:val="0"/>
          <w:marTop w:val="0"/>
          <w:marBottom w:val="0"/>
          <w:divBdr>
            <w:top w:val="none" w:sz="0" w:space="0" w:color="auto"/>
            <w:left w:val="none" w:sz="0" w:space="0" w:color="auto"/>
            <w:bottom w:val="none" w:sz="0" w:space="0" w:color="auto"/>
            <w:right w:val="none" w:sz="0" w:space="0" w:color="auto"/>
          </w:divBdr>
        </w:div>
        <w:div w:id="349574984">
          <w:marLeft w:val="0"/>
          <w:marRight w:val="0"/>
          <w:marTop w:val="0"/>
          <w:marBottom w:val="0"/>
          <w:divBdr>
            <w:top w:val="none" w:sz="0" w:space="0" w:color="auto"/>
            <w:left w:val="none" w:sz="0" w:space="0" w:color="auto"/>
            <w:bottom w:val="none" w:sz="0" w:space="0" w:color="auto"/>
            <w:right w:val="none" w:sz="0" w:space="0" w:color="auto"/>
          </w:divBdr>
        </w:div>
        <w:div w:id="349575016">
          <w:marLeft w:val="0"/>
          <w:marRight w:val="0"/>
          <w:marTop w:val="0"/>
          <w:marBottom w:val="0"/>
          <w:divBdr>
            <w:top w:val="none" w:sz="0" w:space="0" w:color="auto"/>
            <w:left w:val="none" w:sz="0" w:space="0" w:color="auto"/>
            <w:bottom w:val="none" w:sz="0" w:space="0" w:color="auto"/>
            <w:right w:val="none" w:sz="0" w:space="0" w:color="auto"/>
          </w:divBdr>
        </w:div>
        <w:div w:id="349575052">
          <w:marLeft w:val="0"/>
          <w:marRight w:val="0"/>
          <w:marTop w:val="0"/>
          <w:marBottom w:val="0"/>
          <w:divBdr>
            <w:top w:val="none" w:sz="0" w:space="0" w:color="auto"/>
            <w:left w:val="none" w:sz="0" w:space="0" w:color="auto"/>
            <w:bottom w:val="none" w:sz="0" w:space="0" w:color="auto"/>
            <w:right w:val="none" w:sz="0" w:space="0" w:color="auto"/>
          </w:divBdr>
        </w:div>
        <w:div w:id="349575079">
          <w:marLeft w:val="0"/>
          <w:marRight w:val="0"/>
          <w:marTop w:val="0"/>
          <w:marBottom w:val="0"/>
          <w:divBdr>
            <w:top w:val="none" w:sz="0" w:space="0" w:color="auto"/>
            <w:left w:val="none" w:sz="0" w:space="0" w:color="auto"/>
            <w:bottom w:val="none" w:sz="0" w:space="0" w:color="auto"/>
            <w:right w:val="none" w:sz="0" w:space="0" w:color="auto"/>
          </w:divBdr>
        </w:div>
        <w:div w:id="349575116">
          <w:marLeft w:val="0"/>
          <w:marRight w:val="0"/>
          <w:marTop w:val="0"/>
          <w:marBottom w:val="0"/>
          <w:divBdr>
            <w:top w:val="none" w:sz="0" w:space="0" w:color="auto"/>
            <w:left w:val="none" w:sz="0" w:space="0" w:color="auto"/>
            <w:bottom w:val="none" w:sz="0" w:space="0" w:color="auto"/>
            <w:right w:val="none" w:sz="0" w:space="0" w:color="auto"/>
          </w:divBdr>
        </w:div>
        <w:div w:id="349575149">
          <w:marLeft w:val="0"/>
          <w:marRight w:val="0"/>
          <w:marTop w:val="0"/>
          <w:marBottom w:val="0"/>
          <w:divBdr>
            <w:top w:val="none" w:sz="0" w:space="0" w:color="auto"/>
            <w:left w:val="none" w:sz="0" w:space="0" w:color="auto"/>
            <w:bottom w:val="none" w:sz="0" w:space="0" w:color="auto"/>
            <w:right w:val="none" w:sz="0" w:space="0" w:color="auto"/>
          </w:divBdr>
        </w:div>
        <w:div w:id="349575160">
          <w:marLeft w:val="0"/>
          <w:marRight w:val="0"/>
          <w:marTop w:val="0"/>
          <w:marBottom w:val="0"/>
          <w:divBdr>
            <w:top w:val="none" w:sz="0" w:space="0" w:color="auto"/>
            <w:left w:val="none" w:sz="0" w:space="0" w:color="auto"/>
            <w:bottom w:val="none" w:sz="0" w:space="0" w:color="auto"/>
            <w:right w:val="none" w:sz="0" w:space="0" w:color="auto"/>
          </w:divBdr>
        </w:div>
        <w:div w:id="349575177">
          <w:marLeft w:val="0"/>
          <w:marRight w:val="0"/>
          <w:marTop w:val="0"/>
          <w:marBottom w:val="0"/>
          <w:divBdr>
            <w:top w:val="none" w:sz="0" w:space="0" w:color="auto"/>
            <w:left w:val="none" w:sz="0" w:space="0" w:color="auto"/>
            <w:bottom w:val="none" w:sz="0" w:space="0" w:color="auto"/>
            <w:right w:val="none" w:sz="0" w:space="0" w:color="auto"/>
          </w:divBdr>
        </w:div>
        <w:div w:id="349575236">
          <w:marLeft w:val="0"/>
          <w:marRight w:val="0"/>
          <w:marTop w:val="0"/>
          <w:marBottom w:val="0"/>
          <w:divBdr>
            <w:top w:val="none" w:sz="0" w:space="0" w:color="auto"/>
            <w:left w:val="none" w:sz="0" w:space="0" w:color="auto"/>
            <w:bottom w:val="none" w:sz="0" w:space="0" w:color="auto"/>
            <w:right w:val="none" w:sz="0" w:space="0" w:color="auto"/>
          </w:divBdr>
        </w:div>
        <w:div w:id="349575239">
          <w:marLeft w:val="0"/>
          <w:marRight w:val="0"/>
          <w:marTop w:val="0"/>
          <w:marBottom w:val="0"/>
          <w:divBdr>
            <w:top w:val="none" w:sz="0" w:space="0" w:color="auto"/>
            <w:left w:val="none" w:sz="0" w:space="0" w:color="auto"/>
            <w:bottom w:val="none" w:sz="0" w:space="0" w:color="auto"/>
            <w:right w:val="none" w:sz="0" w:space="0" w:color="auto"/>
          </w:divBdr>
        </w:div>
        <w:div w:id="349575261">
          <w:marLeft w:val="0"/>
          <w:marRight w:val="0"/>
          <w:marTop w:val="0"/>
          <w:marBottom w:val="0"/>
          <w:divBdr>
            <w:top w:val="none" w:sz="0" w:space="0" w:color="auto"/>
            <w:left w:val="none" w:sz="0" w:space="0" w:color="auto"/>
            <w:bottom w:val="none" w:sz="0" w:space="0" w:color="auto"/>
            <w:right w:val="none" w:sz="0" w:space="0" w:color="auto"/>
          </w:divBdr>
        </w:div>
        <w:div w:id="349575359">
          <w:marLeft w:val="0"/>
          <w:marRight w:val="0"/>
          <w:marTop w:val="0"/>
          <w:marBottom w:val="0"/>
          <w:divBdr>
            <w:top w:val="none" w:sz="0" w:space="0" w:color="auto"/>
            <w:left w:val="none" w:sz="0" w:space="0" w:color="auto"/>
            <w:bottom w:val="none" w:sz="0" w:space="0" w:color="auto"/>
            <w:right w:val="none" w:sz="0" w:space="0" w:color="auto"/>
          </w:divBdr>
        </w:div>
        <w:div w:id="349575389">
          <w:marLeft w:val="0"/>
          <w:marRight w:val="0"/>
          <w:marTop w:val="0"/>
          <w:marBottom w:val="0"/>
          <w:divBdr>
            <w:top w:val="none" w:sz="0" w:space="0" w:color="auto"/>
            <w:left w:val="none" w:sz="0" w:space="0" w:color="auto"/>
            <w:bottom w:val="none" w:sz="0" w:space="0" w:color="auto"/>
            <w:right w:val="none" w:sz="0" w:space="0" w:color="auto"/>
          </w:divBdr>
        </w:div>
        <w:div w:id="349575428">
          <w:marLeft w:val="0"/>
          <w:marRight w:val="0"/>
          <w:marTop w:val="0"/>
          <w:marBottom w:val="0"/>
          <w:divBdr>
            <w:top w:val="none" w:sz="0" w:space="0" w:color="auto"/>
            <w:left w:val="none" w:sz="0" w:space="0" w:color="auto"/>
            <w:bottom w:val="none" w:sz="0" w:space="0" w:color="auto"/>
            <w:right w:val="none" w:sz="0" w:space="0" w:color="auto"/>
          </w:divBdr>
        </w:div>
        <w:div w:id="349575440">
          <w:marLeft w:val="0"/>
          <w:marRight w:val="0"/>
          <w:marTop w:val="0"/>
          <w:marBottom w:val="0"/>
          <w:divBdr>
            <w:top w:val="none" w:sz="0" w:space="0" w:color="auto"/>
            <w:left w:val="none" w:sz="0" w:space="0" w:color="auto"/>
            <w:bottom w:val="none" w:sz="0" w:space="0" w:color="auto"/>
            <w:right w:val="none" w:sz="0" w:space="0" w:color="auto"/>
          </w:divBdr>
        </w:div>
        <w:div w:id="349575498">
          <w:marLeft w:val="0"/>
          <w:marRight w:val="0"/>
          <w:marTop w:val="0"/>
          <w:marBottom w:val="0"/>
          <w:divBdr>
            <w:top w:val="none" w:sz="0" w:space="0" w:color="auto"/>
            <w:left w:val="none" w:sz="0" w:space="0" w:color="auto"/>
            <w:bottom w:val="none" w:sz="0" w:space="0" w:color="auto"/>
            <w:right w:val="none" w:sz="0" w:space="0" w:color="auto"/>
          </w:divBdr>
        </w:div>
        <w:div w:id="349575524">
          <w:marLeft w:val="0"/>
          <w:marRight w:val="0"/>
          <w:marTop w:val="0"/>
          <w:marBottom w:val="0"/>
          <w:divBdr>
            <w:top w:val="none" w:sz="0" w:space="0" w:color="auto"/>
            <w:left w:val="none" w:sz="0" w:space="0" w:color="auto"/>
            <w:bottom w:val="none" w:sz="0" w:space="0" w:color="auto"/>
            <w:right w:val="none" w:sz="0" w:space="0" w:color="auto"/>
          </w:divBdr>
        </w:div>
        <w:div w:id="349575525">
          <w:marLeft w:val="0"/>
          <w:marRight w:val="0"/>
          <w:marTop w:val="0"/>
          <w:marBottom w:val="0"/>
          <w:divBdr>
            <w:top w:val="none" w:sz="0" w:space="0" w:color="auto"/>
            <w:left w:val="none" w:sz="0" w:space="0" w:color="auto"/>
            <w:bottom w:val="none" w:sz="0" w:space="0" w:color="auto"/>
            <w:right w:val="none" w:sz="0" w:space="0" w:color="auto"/>
          </w:divBdr>
        </w:div>
        <w:div w:id="349575579">
          <w:marLeft w:val="0"/>
          <w:marRight w:val="0"/>
          <w:marTop w:val="0"/>
          <w:marBottom w:val="0"/>
          <w:divBdr>
            <w:top w:val="none" w:sz="0" w:space="0" w:color="auto"/>
            <w:left w:val="none" w:sz="0" w:space="0" w:color="auto"/>
            <w:bottom w:val="none" w:sz="0" w:space="0" w:color="auto"/>
            <w:right w:val="none" w:sz="0" w:space="0" w:color="auto"/>
          </w:divBdr>
        </w:div>
        <w:div w:id="349575668">
          <w:marLeft w:val="0"/>
          <w:marRight w:val="0"/>
          <w:marTop w:val="0"/>
          <w:marBottom w:val="0"/>
          <w:divBdr>
            <w:top w:val="none" w:sz="0" w:space="0" w:color="auto"/>
            <w:left w:val="none" w:sz="0" w:space="0" w:color="auto"/>
            <w:bottom w:val="none" w:sz="0" w:space="0" w:color="auto"/>
            <w:right w:val="none" w:sz="0" w:space="0" w:color="auto"/>
          </w:divBdr>
        </w:div>
        <w:div w:id="349575669">
          <w:marLeft w:val="0"/>
          <w:marRight w:val="0"/>
          <w:marTop w:val="0"/>
          <w:marBottom w:val="0"/>
          <w:divBdr>
            <w:top w:val="none" w:sz="0" w:space="0" w:color="auto"/>
            <w:left w:val="none" w:sz="0" w:space="0" w:color="auto"/>
            <w:bottom w:val="none" w:sz="0" w:space="0" w:color="auto"/>
            <w:right w:val="none" w:sz="0" w:space="0" w:color="auto"/>
          </w:divBdr>
        </w:div>
        <w:div w:id="349575690">
          <w:marLeft w:val="0"/>
          <w:marRight w:val="0"/>
          <w:marTop w:val="0"/>
          <w:marBottom w:val="0"/>
          <w:divBdr>
            <w:top w:val="none" w:sz="0" w:space="0" w:color="auto"/>
            <w:left w:val="none" w:sz="0" w:space="0" w:color="auto"/>
            <w:bottom w:val="none" w:sz="0" w:space="0" w:color="auto"/>
            <w:right w:val="none" w:sz="0" w:space="0" w:color="auto"/>
          </w:divBdr>
        </w:div>
        <w:div w:id="349575706">
          <w:marLeft w:val="0"/>
          <w:marRight w:val="0"/>
          <w:marTop w:val="0"/>
          <w:marBottom w:val="0"/>
          <w:divBdr>
            <w:top w:val="none" w:sz="0" w:space="0" w:color="auto"/>
            <w:left w:val="none" w:sz="0" w:space="0" w:color="auto"/>
            <w:bottom w:val="none" w:sz="0" w:space="0" w:color="auto"/>
            <w:right w:val="none" w:sz="0" w:space="0" w:color="auto"/>
          </w:divBdr>
        </w:div>
        <w:div w:id="349575735">
          <w:marLeft w:val="0"/>
          <w:marRight w:val="0"/>
          <w:marTop w:val="0"/>
          <w:marBottom w:val="0"/>
          <w:divBdr>
            <w:top w:val="none" w:sz="0" w:space="0" w:color="auto"/>
            <w:left w:val="none" w:sz="0" w:space="0" w:color="auto"/>
            <w:bottom w:val="none" w:sz="0" w:space="0" w:color="auto"/>
            <w:right w:val="none" w:sz="0" w:space="0" w:color="auto"/>
          </w:divBdr>
        </w:div>
        <w:div w:id="349575742">
          <w:marLeft w:val="0"/>
          <w:marRight w:val="0"/>
          <w:marTop w:val="0"/>
          <w:marBottom w:val="0"/>
          <w:divBdr>
            <w:top w:val="none" w:sz="0" w:space="0" w:color="auto"/>
            <w:left w:val="none" w:sz="0" w:space="0" w:color="auto"/>
            <w:bottom w:val="none" w:sz="0" w:space="0" w:color="auto"/>
            <w:right w:val="none" w:sz="0" w:space="0" w:color="auto"/>
          </w:divBdr>
        </w:div>
        <w:div w:id="349575815">
          <w:marLeft w:val="0"/>
          <w:marRight w:val="0"/>
          <w:marTop w:val="0"/>
          <w:marBottom w:val="0"/>
          <w:divBdr>
            <w:top w:val="none" w:sz="0" w:space="0" w:color="auto"/>
            <w:left w:val="none" w:sz="0" w:space="0" w:color="auto"/>
            <w:bottom w:val="none" w:sz="0" w:space="0" w:color="auto"/>
            <w:right w:val="none" w:sz="0" w:space="0" w:color="auto"/>
          </w:divBdr>
        </w:div>
        <w:div w:id="349575892">
          <w:marLeft w:val="0"/>
          <w:marRight w:val="0"/>
          <w:marTop w:val="0"/>
          <w:marBottom w:val="0"/>
          <w:divBdr>
            <w:top w:val="none" w:sz="0" w:space="0" w:color="auto"/>
            <w:left w:val="none" w:sz="0" w:space="0" w:color="auto"/>
            <w:bottom w:val="none" w:sz="0" w:space="0" w:color="auto"/>
            <w:right w:val="none" w:sz="0" w:space="0" w:color="auto"/>
          </w:divBdr>
        </w:div>
        <w:div w:id="349575931">
          <w:marLeft w:val="0"/>
          <w:marRight w:val="0"/>
          <w:marTop w:val="0"/>
          <w:marBottom w:val="0"/>
          <w:divBdr>
            <w:top w:val="none" w:sz="0" w:space="0" w:color="auto"/>
            <w:left w:val="none" w:sz="0" w:space="0" w:color="auto"/>
            <w:bottom w:val="none" w:sz="0" w:space="0" w:color="auto"/>
            <w:right w:val="none" w:sz="0" w:space="0" w:color="auto"/>
          </w:divBdr>
        </w:div>
        <w:div w:id="349575951">
          <w:marLeft w:val="0"/>
          <w:marRight w:val="0"/>
          <w:marTop w:val="0"/>
          <w:marBottom w:val="0"/>
          <w:divBdr>
            <w:top w:val="none" w:sz="0" w:space="0" w:color="auto"/>
            <w:left w:val="none" w:sz="0" w:space="0" w:color="auto"/>
            <w:bottom w:val="none" w:sz="0" w:space="0" w:color="auto"/>
            <w:right w:val="none" w:sz="0" w:space="0" w:color="auto"/>
          </w:divBdr>
        </w:div>
        <w:div w:id="349575963">
          <w:marLeft w:val="0"/>
          <w:marRight w:val="0"/>
          <w:marTop w:val="0"/>
          <w:marBottom w:val="0"/>
          <w:divBdr>
            <w:top w:val="none" w:sz="0" w:space="0" w:color="auto"/>
            <w:left w:val="none" w:sz="0" w:space="0" w:color="auto"/>
            <w:bottom w:val="none" w:sz="0" w:space="0" w:color="auto"/>
            <w:right w:val="none" w:sz="0" w:space="0" w:color="auto"/>
          </w:divBdr>
        </w:div>
        <w:div w:id="349575966">
          <w:marLeft w:val="0"/>
          <w:marRight w:val="0"/>
          <w:marTop w:val="0"/>
          <w:marBottom w:val="0"/>
          <w:divBdr>
            <w:top w:val="none" w:sz="0" w:space="0" w:color="auto"/>
            <w:left w:val="none" w:sz="0" w:space="0" w:color="auto"/>
            <w:bottom w:val="none" w:sz="0" w:space="0" w:color="auto"/>
            <w:right w:val="none" w:sz="0" w:space="0" w:color="auto"/>
          </w:divBdr>
        </w:div>
        <w:div w:id="349576004">
          <w:marLeft w:val="0"/>
          <w:marRight w:val="0"/>
          <w:marTop w:val="0"/>
          <w:marBottom w:val="0"/>
          <w:divBdr>
            <w:top w:val="none" w:sz="0" w:space="0" w:color="auto"/>
            <w:left w:val="none" w:sz="0" w:space="0" w:color="auto"/>
            <w:bottom w:val="none" w:sz="0" w:space="0" w:color="auto"/>
            <w:right w:val="none" w:sz="0" w:space="0" w:color="auto"/>
          </w:divBdr>
        </w:div>
        <w:div w:id="349576024">
          <w:marLeft w:val="0"/>
          <w:marRight w:val="0"/>
          <w:marTop w:val="0"/>
          <w:marBottom w:val="0"/>
          <w:divBdr>
            <w:top w:val="none" w:sz="0" w:space="0" w:color="auto"/>
            <w:left w:val="none" w:sz="0" w:space="0" w:color="auto"/>
            <w:bottom w:val="none" w:sz="0" w:space="0" w:color="auto"/>
            <w:right w:val="none" w:sz="0" w:space="0" w:color="auto"/>
          </w:divBdr>
        </w:div>
        <w:div w:id="349576029">
          <w:marLeft w:val="0"/>
          <w:marRight w:val="0"/>
          <w:marTop w:val="0"/>
          <w:marBottom w:val="0"/>
          <w:divBdr>
            <w:top w:val="none" w:sz="0" w:space="0" w:color="auto"/>
            <w:left w:val="none" w:sz="0" w:space="0" w:color="auto"/>
            <w:bottom w:val="none" w:sz="0" w:space="0" w:color="auto"/>
            <w:right w:val="none" w:sz="0" w:space="0" w:color="auto"/>
          </w:divBdr>
        </w:div>
        <w:div w:id="349576047">
          <w:marLeft w:val="0"/>
          <w:marRight w:val="0"/>
          <w:marTop w:val="0"/>
          <w:marBottom w:val="0"/>
          <w:divBdr>
            <w:top w:val="none" w:sz="0" w:space="0" w:color="auto"/>
            <w:left w:val="none" w:sz="0" w:space="0" w:color="auto"/>
            <w:bottom w:val="none" w:sz="0" w:space="0" w:color="auto"/>
            <w:right w:val="none" w:sz="0" w:space="0" w:color="auto"/>
          </w:divBdr>
        </w:div>
        <w:div w:id="349576054">
          <w:marLeft w:val="0"/>
          <w:marRight w:val="0"/>
          <w:marTop w:val="0"/>
          <w:marBottom w:val="0"/>
          <w:divBdr>
            <w:top w:val="none" w:sz="0" w:space="0" w:color="auto"/>
            <w:left w:val="none" w:sz="0" w:space="0" w:color="auto"/>
            <w:bottom w:val="none" w:sz="0" w:space="0" w:color="auto"/>
            <w:right w:val="none" w:sz="0" w:space="0" w:color="auto"/>
          </w:divBdr>
        </w:div>
        <w:div w:id="349576128">
          <w:marLeft w:val="0"/>
          <w:marRight w:val="0"/>
          <w:marTop w:val="0"/>
          <w:marBottom w:val="0"/>
          <w:divBdr>
            <w:top w:val="none" w:sz="0" w:space="0" w:color="auto"/>
            <w:left w:val="none" w:sz="0" w:space="0" w:color="auto"/>
            <w:bottom w:val="none" w:sz="0" w:space="0" w:color="auto"/>
            <w:right w:val="none" w:sz="0" w:space="0" w:color="auto"/>
          </w:divBdr>
        </w:div>
        <w:div w:id="349576144">
          <w:marLeft w:val="0"/>
          <w:marRight w:val="0"/>
          <w:marTop w:val="0"/>
          <w:marBottom w:val="0"/>
          <w:divBdr>
            <w:top w:val="none" w:sz="0" w:space="0" w:color="auto"/>
            <w:left w:val="none" w:sz="0" w:space="0" w:color="auto"/>
            <w:bottom w:val="none" w:sz="0" w:space="0" w:color="auto"/>
            <w:right w:val="none" w:sz="0" w:space="0" w:color="auto"/>
          </w:divBdr>
        </w:div>
        <w:div w:id="349576170">
          <w:marLeft w:val="0"/>
          <w:marRight w:val="0"/>
          <w:marTop w:val="0"/>
          <w:marBottom w:val="0"/>
          <w:divBdr>
            <w:top w:val="none" w:sz="0" w:space="0" w:color="auto"/>
            <w:left w:val="none" w:sz="0" w:space="0" w:color="auto"/>
            <w:bottom w:val="none" w:sz="0" w:space="0" w:color="auto"/>
            <w:right w:val="none" w:sz="0" w:space="0" w:color="auto"/>
          </w:divBdr>
        </w:div>
        <w:div w:id="349576192">
          <w:marLeft w:val="0"/>
          <w:marRight w:val="0"/>
          <w:marTop w:val="0"/>
          <w:marBottom w:val="0"/>
          <w:divBdr>
            <w:top w:val="none" w:sz="0" w:space="0" w:color="auto"/>
            <w:left w:val="none" w:sz="0" w:space="0" w:color="auto"/>
            <w:bottom w:val="none" w:sz="0" w:space="0" w:color="auto"/>
            <w:right w:val="none" w:sz="0" w:space="0" w:color="auto"/>
          </w:divBdr>
        </w:div>
        <w:div w:id="349576211">
          <w:marLeft w:val="0"/>
          <w:marRight w:val="0"/>
          <w:marTop w:val="0"/>
          <w:marBottom w:val="0"/>
          <w:divBdr>
            <w:top w:val="none" w:sz="0" w:space="0" w:color="auto"/>
            <w:left w:val="none" w:sz="0" w:space="0" w:color="auto"/>
            <w:bottom w:val="none" w:sz="0" w:space="0" w:color="auto"/>
            <w:right w:val="none" w:sz="0" w:space="0" w:color="auto"/>
          </w:divBdr>
        </w:div>
        <w:div w:id="349576228">
          <w:marLeft w:val="0"/>
          <w:marRight w:val="0"/>
          <w:marTop w:val="0"/>
          <w:marBottom w:val="0"/>
          <w:divBdr>
            <w:top w:val="none" w:sz="0" w:space="0" w:color="auto"/>
            <w:left w:val="none" w:sz="0" w:space="0" w:color="auto"/>
            <w:bottom w:val="none" w:sz="0" w:space="0" w:color="auto"/>
            <w:right w:val="none" w:sz="0" w:space="0" w:color="auto"/>
          </w:divBdr>
        </w:div>
        <w:div w:id="349576328">
          <w:marLeft w:val="0"/>
          <w:marRight w:val="0"/>
          <w:marTop w:val="0"/>
          <w:marBottom w:val="0"/>
          <w:divBdr>
            <w:top w:val="none" w:sz="0" w:space="0" w:color="auto"/>
            <w:left w:val="none" w:sz="0" w:space="0" w:color="auto"/>
            <w:bottom w:val="none" w:sz="0" w:space="0" w:color="auto"/>
            <w:right w:val="none" w:sz="0" w:space="0" w:color="auto"/>
          </w:divBdr>
        </w:div>
        <w:div w:id="349576391">
          <w:marLeft w:val="0"/>
          <w:marRight w:val="0"/>
          <w:marTop w:val="0"/>
          <w:marBottom w:val="0"/>
          <w:divBdr>
            <w:top w:val="none" w:sz="0" w:space="0" w:color="auto"/>
            <w:left w:val="none" w:sz="0" w:space="0" w:color="auto"/>
            <w:bottom w:val="none" w:sz="0" w:space="0" w:color="auto"/>
            <w:right w:val="none" w:sz="0" w:space="0" w:color="auto"/>
          </w:divBdr>
        </w:div>
        <w:div w:id="349576403">
          <w:marLeft w:val="0"/>
          <w:marRight w:val="0"/>
          <w:marTop w:val="0"/>
          <w:marBottom w:val="0"/>
          <w:divBdr>
            <w:top w:val="none" w:sz="0" w:space="0" w:color="auto"/>
            <w:left w:val="none" w:sz="0" w:space="0" w:color="auto"/>
            <w:bottom w:val="none" w:sz="0" w:space="0" w:color="auto"/>
            <w:right w:val="none" w:sz="0" w:space="0" w:color="auto"/>
          </w:divBdr>
        </w:div>
        <w:div w:id="349576583">
          <w:marLeft w:val="0"/>
          <w:marRight w:val="0"/>
          <w:marTop w:val="0"/>
          <w:marBottom w:val="0"/>
          <w:divBdr>
            <w:top w:val="none" w:sz="0" w:space="0" w:color="auto"/>
            <w:left w:val="none" w:sz="0" w:space="0" w:color="auto"/>
            <w:bottom w:val="none" w:sz="0" w:space="0" w:color="auto"/>
            <w:right w:val="none" w:sz="0" w:space="0" w:color="auto"/>
          </w:divBdr>
        </w:div>
        <w:div w:id="349576595">
          <w:marLeft w:val="0"/>
          <w:marRight w:val="0"/>
          <w:marTop w:val="0"/>
          <w:marBottom w:val="0"/>
          <w:divBdr>
            <w:top w:val="none" w:sz="0" w:space="0" w:color="auto"/>
            <w:left w:val="none" w:sz="0" w:space="0" w:color="auto"/>
            <w:bottom w:val="none" w:sz="0" w:space="0" w:color="auto"/>
            <w:right w:val="none" w:sz="0" w:space="0" w:color="auto"/>
          </w:divBdr>
        </w:div>
        <w:div w:id="349576646">
          <w:marLeft w:val="0"/>
          <w:marRight w:val="0"/>
          <w:marTop w:val="0"/>
          <w:marBottom w:val="0"/>
          <w:divBdr>
            <w:top w:val="none" w:sz="0" w:space="0" w:color="auto"/>
            <w:left w:val="none" w:sz="0" w:space="0" w:color="auto"/>
            <w:bottom w:val="none" w:sz="0" w:space="0" w:color="auto"/>
            <w:right w:val="none" w:sz="0" w:space="0" w:color="auto"/>
          </w:divBdr>
        </w:div>
        <w:div w:id="349576652">
          <w:marLeft w:val="0"/>
          <w:marRight w:val="0"/>
          <w:marTop w:val="0"/>
          <w:marBottom w:val="0"/>
          <w:divBdr>
            <w:top w:val="none" w:sz="0" w:space="0" w:color="auto"/>
            <w:left w:val="none" w:sz="0" w:space="0" w:color="auto"/>
            <w:bottom w:val="none" w:sz="0" w:space="0" w:color="auto"/>
            <w:right w:val="none" w:sz="0" w:space="0" w:color="auto"/>
          </w:divBdr>
        </w:div>
        <w:div w:id="349576678">
          <w:marLeft w:val="0"/>
          <w:marRight w:val="0"/>
          <w:marTop w:val="0"/>
          <w:marBottom w:val="0"/>
          <w:divBdr>
            <w:top w:val="none" w:sz="0" w:space="0" w:color="auto"/>
            <w:left w:val="none" w:sz="0" w:space="0" w:color="auto"/>
            <w:bottom w:val="none" w:sz="0" w:space="0" w:color="auto"/>
            <w:right w:val="none" w:sz="0" w:space="0" w:color="auto"/>
          </w:divBdr>
        </w:div>
        <w:div w:id="349576727">
          <w:marLeft w:val="0"/>
          <w:marRight w:val="0"/>
          <w:marTop w:val="0"/>
          <w:marBottom w:val="0"/>
          <w:divBdr>
            <w:top w:val="none" w:sz="0" w:space="0" w:color="auto"/>
            <w:left w:val="none" w:sz="0" w:space="0" w:color="auto"/>
            <w:bottom w:val="none" w:sz="0" w:space="0" w:color="auto"/>
            <w:right w:val="none" w:sz="0" w:space="0" w:color="auto"/>
          </w:divBdr>
        </w:div>
        <w:div w:id="349576731">
          <w:marLeft w:val="0"/>
          <w:marRight w:val="0"/>
          <w:marTop w:val="0"/>
          <w:marBottom w:val="0"/>
          <w:divBdr>
            <w:top w:val="none" w:sz="0" w:space="0" w:color="auto"/>
            <w:left w:val="none" w:sz="0" w:space="0" w:color="auto"/>
            <w:bottom w:val="none" w:sz="0" w:space="0" w:color="auto"/>
            <w:right w:val="none" w:sz="0" w:space="0" w:color="auto"/>
          </w:divBdr>
        </w:div>
        <w:div w:id="349576732">
          <w:marLeft w:val="0"/>
          <w:marRight w:val="0"/>
          <w:marTop w:val="0"/>
          <w:marBottom w:val="0"/>
          <w:divBdr>
            <w:top w:val="none" w:sz="0" w:space="0" w:color="auto"/>
            <w:left w:val="none" w:sz="0" w:space="0" w:color="auto"/>
            <w:bottom w:val="none" w:sz="0" w:space="0" w:color="auto"/>
            <w:right w:val="none" w:sz="0" w:space="0" w:color="auto"/>
          </w:divBdr>
        </w:div>
        <w:div w:id="349576760">
          <w:marLeft w:val="0"/>
          <w:marRight w:val="0"/>
          <w:marTop w:val="0"/>
          <w:marBottom w:val="0"/>
          <w:divBdr>
            <w:top w:val="none" w:sz="0" w:space="0" w:color="auto"/>
            <w:left w:val="none" w:sz="0" w:space="0" w:color="auto"/>
            <w:bottom w:val="none" w:sz="0" w:space="0" w:color="auto"/>
            <w:right w:val="none" w:sz="0" w:space="0" w:color="auto"/>
          </w:divBdr>
        </w:div>
        <w:div w:id="349576777">
          <w:marLeft w:val="0"/>
          <w:marRight w:val="0"/>
          <w:marTop w:val="0"/>
          <w:marBottom w:val="0"/>
          <w:divBdr>
            <w:top w:val="none" w:sz="0" w:space="0" w:color="auto"/>
            <w:left w:val="none" w:sz="0" w:space="0" w:color="auto"/>
            <w:bottom w:val="none" w:sz="0" w:space="0" w:color="auto"/>
            <w:right w:val="none" w:sz="0" w:space="0" w:color="auto"/>
          </w:divBdr>
        </w:div>
        <w:div w:id="349576801">
          <w:marLeft w:val="0"/>
          <w:marRight w:val="0"/>
          <w:marTop w:val="0"/>
          <w:marBottom w:val="0"/>
          <w:divBdr>
            <w:top w:val="none" w:sz="0" w:space="0" w:color="auto"/>
            <w:left w:val="none" w:sz="0" w:space="0" w:color="auto"/>
            <w:bottom w:val="none" w:sz="0" w:space="0" w:color="auto"/>
            <w:right w:val="none" w:sz="0" w:space="0" w:color="auto"/>
          </w:divBdr>
        </w:div>
        <w:div w:id="349576855">
          <w:marLeft w:val="0"/>
          <w:marRight w:val="0"/>
          <w:marTop w:val="0"/>
          <w:marBottom w:val="0"/>
          <w:divBdr>
            <w:top w:val="none" w:sz="0" w:space="0" w:color="auto"/>
            <w:left w:val="none" w:sz="0" w:space="0" w:color="auto"/>
            <w:bottom w:val="none" w:sz="0" w:space="0" w:color="auto"/>
            <w:right w:val="none" w:sz="0" w:space="0" w:color="auto"/>
          </w:divBdr>
        </w:div>
        <w:div w:id="349576912">
          <w:marLeft w:val="0"/>
          <w:marRight w:val="0"/>
          <w:marTop w:val="0"/>
          <w:marBottom w:val="0"/>
          <w:divBdr>
            <w:top w:val="none" w:sz="0" w:space="0" w:color="auto"/>
            <w:left w:val="none" w:sz="0" w:space="0" w:color="auto"/>
            <w:bottom w:val="none" w:sz="0" w:space="0" w:color="auto"/>
            <w:right w:val="none" w:sz="0" w:space="0" w:color="auto"/>
          </w:divBdr>
        </w:div>
        <w:div w:id="349576926">
          <w:marLeft w:val="0"/>
          <w:marRight w:val="0"/>
          <w:marTop w:val="0"/>
          <w:marBottom w:val="0"/>
          <w:divBdr>
            <w:top w:val="none" w:sz="0" w:space="0" w:color="auto"/>
            <w:left w:val="none" w:sz="0" w:space="0" w:color="auto"/>
            <w:bottom w:val="none" w:sz="0" w:space="0" w:color="auto"/>
            <w:right w:val="none" w:sz="0" w:space="0" w:color="auto"/>
          </w:divBdr>
        </w:div>
        <w:div w:id="349576988">
          <w:marLeft w:val="0"/>
          <w:marRight w:val="0"/>
          <w:marTop w:val="0"/>
          <w:marBottom w:val="0"/>
          <w:divBdr>
            <w:top w:val="none" w:sz="0" w:space="0" w:color="auto"/>
            <w:left w:val="none" w:sz="0" w:space="0" w:color="auto"/>
            <w:bottom w:val="none" w:sz="0" w:space="0" w:color="auto"/>
            <w:right w:val="none" w:sz="0" w:space="0" w:color="auto"/>
          </w:divBdr>
        </w:div>
        <w:div w:id="349576993">
          <w:marLeft w:val="0"/>
          <w:marRight w:val="0"/>
          <w:marTop w:val="0"/>
          <w:marBottom w:val="0"/>
          <w:divBdr>
            <w:top w:val="none" w:sz="0" w:space="0" w:color="auto"/>
            <w:left w:val="none" w:sz="0" w:space="0" w:color="auto"/>
            <w:bottom w:val="none" w:sz="0" w:space="0" w:color="auto"/>
            <w:right w:val="none" w:sz="0" w:space="0" w:color="auto"/>
          </w:divBdr>
        </w:div>
        <w:div w:id="349577017">
          <w:marLeft w:val="0"/>
          <w:marRight w:val="0"/>
          <w:marTop w:val="0"/>
          <w:marBottom w:val="0"/>
          <w:divBdr>
            <w:top w:val="none" w:sz="0" w:space="0" w:color="auto"/>
            <w:left w:val="none" w:sz="0" w:space="0" w:color="auto"/>
            <w:bottom w:val="none" w:sz="0" w:space="0" w:color="auto"/>
            <w:right w:val="none" w:sz="0" w:space="0" w:color="auto"/>
          </w:divBdr>
        </w:div>
        <w:div w:id="349577093">
          <w:marLeft w:val="0"/>
          <w:marRight w:val="0"/>
          <w:marTop w:val="0"/>
          <w:marBottom w:val="0"/>
          <w:divBdr>
            <w:top w:val="none" w:sz="0" w:space="0" w:color="auto"/>
            <w:left w:val="none" w:sz="0" w:space="0" w:color="auto"/>
            <w:bottom w:val="none" w:sz="0" w:space="0" w:color="auto"/>
            <w:right w:val="none" w:sz="0" w:space="0" w:color="auto"/>
          </w:divBdr>
        </w:div>
        <w:div w:id="349577144">
          <w:marLeft w:val="0"/>
          <w:marRight w:val="0"/>
          <w:marTop w:val="0"/>
          <w:marBottom w:val="0"/>
          <w:divBdr>
            <w:top w:val="none" w:sz="0" w:space="0" w:color="auto"/>
            <w:left w:val="none" w:sz="0" w:space="0" w:color="auto"/>
            <w:bottom w:val="none" w:sz="0" w:space="0" w:color="auto"/>
            <w:right w:val="none" w:sz="0" w:space="0" w:color="auto"/>
          </w:divBdr>
        </w:div>
        <w:div w:id="349577160">
          <w:marLeft w:val="0"/>
          <w:marRight w:val="0"/>
          <w:marTop w:val="0"/>
          <w:marBottom w:val="0"/>
          <w:divBdr>
            <w:top w:val="none" w:sz="0" w:space="0" w:color="auto"/>
            <w:left w:val="none" w:sz="0" w:space="0" w:color="auto"/>
            <w:bottom w:val="none" w:sz="0" w:space="0" w:color="auto"/>
            <w:right w:val="none" w:sz="0" w:space="0" w:color="auto"/>
          </w:divBdr>
        </w:div>
        <w:div w:id="349577170">
          <w:marLeft w:val="0"/>
          <w:marRight w:val="0"/>
          <w:marTop w:val="0"/>
          <w:marBottom w:val="0"/>
          <w:divBdr>
            <w:top w:val="none" w:sz="0" w:space="0" w:color="auto"/>
            <w:left w:val="none" w:sz="0" w:space="0" w:color="auto"/>
            <w:bottom w:val="none" w:sz="0" w:space="0" w:color="auto"/>
            <w:right w:val="none" w:sz="0" w:space="0" w:color="auto"/>
          </w:divBdr>
        </w:div>
        <w:div w:id="349577192">
          <w:marLeft w:val="0"/>
          <w:marRight w:val="0"/>
          <w:marTop w:val="0"/>
          <w:marBottom w:val="0"/>
          <w:divBdr>
            <w:top w:val="none" w:sz="0" w:space="0" w:color="auto"/>
            <w:left w:val="none" w:sz="0" w:space="0" w:color="auto"/>
            <w:bottom w:val="none" w:sz="0" w:space="0" w:color="auto"/>
            <w:right w:val="none" w:sz="0" w:space="0" w:color="auto"/>
          </w:divBdr>
        </w:div>
        <w:div w:id="349577195">
          <w:marLeft w:val="0"/>
          <w:marRight w:val="0"/>
          <w:marTop w:val="0"/>
          <w:marBottom w:val="0"/>
          <w:divBdr>
            <w:top w:val="none" w:sz="0" w:space="0" w:color="auto"/>
            <w:left w:val="none" w:sz="0" w:space="0" w:color="auto"/>
            <w:bottom w:val="none" w:sz="0" w:space="0" w:color="auto"/>
            <w:right w:val="none" w:sz="0" w:space="0" w:color="auto"/>
          </w:divBdr>
        </w:div>
        <w:div w:id="349577253">
          <w:marLeft w:val="0"/>
          <w:marRight w:val="0"/>
          <w:marTop w:val="0"/>
          <w:marBottom w:val="0"/>
          <w:divBdr>
            <w:top w:val="none" w:sz="0" w:space="0" w:color="auto"/>
            <w:left w:val="none" w:sz="0" w:space="0" w:color="auto"/>
            <w:bottom w:val="none" w:sz="0" w:space="0" w:color="auto"/>
            <w:right w:val="none" w:sz="0" w:space="0" w:color="auto"/>
          </w:divBdr>
        </w:div>
        <w:div w:id="349577383">
          <w:marLeft w:val="0"/>
          <w:marRight w:val="0"/>
          <w:marTop w:val="0"/>
          <w:marBottom w:val="0"/>
          <w:divBdr>
            <w:top w:val="none" w:sz="0" w:space="0" w:color="auto"/>
            <w:left w:val="none" w:sz="0" w:space="0" w:color="auto"/>
            <w:bottom w:val="none" w:sz="0" w:space="0" w:color="auto"/>
            <w:right w:val="none" w:sz="0" w:space="0" w:color="auto"/>
          </w:divBdr>
        </w:div>
        <w:div w:id="349577389">
          <w:marLeft w:val="0"/>
          <w:marRight w:val="0"/>
          <w:marTop w:val="0"/>
          <w:marBottom w:val="0"/>
          <w:divBdr>
            <w:top w:val="none" w:sz="0" w:space="0" w:color="auto"/>
            <w:left w:val="none" w:sz="0" w:space="0" w:color="auto"/>
            <w:bottom w:val="none" w:sz="0" w:space="0" w:color="auto"/>
            <w:right w:val="none" w:sz="0" w:space="0" w:color="auto"/>
          </w:divBdr>
        </w:div>
        <w:div w:id="349577404">
          <w:marLeft w:val="0"/>
          <w:marRight w:val="0"/>
          <w:marTop w:val="0"/>
          <w:marBottom w:val="0"/>
          <w:divBdr>
            <w:top w:val="none" w:sz="0" w:space="0" w:color="auto"/>
            <w:left w:val="none" w:sz="0" w:space="0" w:color="auto"/>
            <w:bottom w:val="none" w:sz="0" w:space="0" w:color="auto"/>
            <w:right w:val="none" w:sz="0" w:space="0" w:color="auto"/>
          </w:divBdr>
        </w:div>
        <w:div w:id="349577436">
          <w:marLeft w:val="0"/>
          <w:marRight w:val="0"/>
          <w:marTop w:val="0"/>
          <w:marBottom w:val="0"/>
          <w:divBdr>
            <w:top w:val="none" w:sz="0" w:space="0" w:color="auto"/>
            <w:left w:val="none" w:sz="0" w:space="0" w:color="auto"/>
            <w:bottom w:val="none" w:sz="0" w:space="0" w:color="auto"/>
            <w:right w:val="none" w:sz="0" w:space="0" w:color="auto"/>
          </w:divBdr>
        </w:div>
        <w:div w:id="349577447">
          <w:marLeft w:val="0"/>
          <w:marRight w:val="0"/>
          <w:marTop w:val="0"/>
          <w:marBottom w:val="0"/>
          <w:divBdr>
            <w:top w:val="none" w:sz="0" w:space="0" w:color="auto"/>
            <w:left w:val="none" w:sz="0" w:space="0" w:color="auto"/>
            <w:bottom w:val="none" w:sz="0" w:space="0" w:color="auto"/>
            <w:right w:val="none" w:sz="0" w:space="0" w:color="auto"/>
          </w:divBdr>
        </w:div>
        <w:div w:id="349577460">
          <w:marLeft w:val="0"/>
          <w:marRight w:val="0"/>
          <w:marTop w:val="0"/>
          <w:marBottom w:val="0"/>
          <w:divBdr>
            <w:top w:val="none" w:sz="0" w:space="0" w:color="auto"/>
            <w:left w:val="none" w:sz="0" w:space="0" w:color="auto"/>
            <w:bottom w:val="none" w:sz="0" w:space="0" w:color="auto"/>
            <w:right w:val="none" w:sz="0" w:space="0" w:color="auto"/>
          </w:divBdr>
        </w:div>
        <w:div w:id="349577566">
          <w:marLeft w:val="0"/>
          <w:marRight w:val="0"/>
          <w:marTop w:val="0"/>
          <w:marBottom w:val="0"/>
          <w:divBdr>
            <w:top w:val="none" w:sz="0" w:space="0" w:color="auto"/>
            <w:left w:val="none" w:sz="0" w:space="0" w:color="auto"/>
            <w:bottom w:val="none" w:sz="0" w:space="0" w:color="auto"/>
            <w:right w:val="none" w:sz="0" w:space="0" w:color="auto"/>
          </w:divBdr>
        </w:div>
        <w:div w:id="349577589">
          <w:marLeft w:val="0"/>
          <w:marRight w:val="0"/>
          <w:marTop w:val="0"/>
          <w:marBottom w:val="0"/>
          <w:divBdr>
            <w:top w:val="none" w:sz="0" w:space="0" w:color="auto"/>
            <w:left w:val="none" w:sz="0" w:space="0" w:color="auto"/>
            <w:bottom w:val="none" w:sz="0" w:space="0" w:color="auto"/>
            <w:right w:val="none" w:sz="0" w:space="0" w:color="auto"/>
          </w:divBdr>
        </w:div>
        <w:div w:id="349577595">
          <w:marLeft w:val="0"/>
          <w:marRight w:val="0"/>
          <w:marTop w:val="0"/>
          <w:marBottom w:val="0"/>
          <w:divBdr>
            <w:top w:val="none" w:sz="0" w:space="0" w:color="auto"/>
            <w:left w:val="none" w:sz="0" w:space="0" w:color="auto"/>
            <w:bottom w:val="none" w:sz="0" w:space="0" w:color="auto"/>
            <w:right w:val="none" w:sz="0" w:space="0" w:color="auto"/>
          </w:divBdr>
        </w:div>
        <w:div w:id="349577607">
          <w:marLeft w:val="0"/>
          <w:marRight w:val="0"/>
          <w:marTop w:val="0"/>
          <w:marBottom w:val="0"/>
          <w:divBdr>
            <w:top w:val="none" w:sz="0" w:space="0" w:color="auto"/>
            <w:left w:val="none" w:sz="0" w:space="0" w:color="auto"/>
            <w:bottom w:val="none" w:sz="0" w:space="0" w:color="auto"/>
            <w:right w:val="none" w:sz="0" w:space="0" w:color="auto"/>
          </w:divBdr>
        </w:div>
        <w:div w:id="349577619">
          <w:marLeft w:val="0"/>
          <w:marRight w:val="0"/>
          <w:marTop w:val="0"/>
          <w:marBottom w:val="0"/>
          <w:divBdr>
            <w:top w:val="none" w:sz="0" w:space="0" w:color="auto"/>
            <w:left w:val="none" w:sz="0" w:space="0" w:color="auto"/>
            <w:bottom w:val="none" w:sz="0" w:space="0" w:color="auto"/>
            <w:right w:val="none" w:sz="0" w:space="0" w:color="auto"/>
          </w:divBdr>
        </w:div>
        <w:div w:id="349577630">
          <w:marLeft w:val="0"/>
          <w:marRight w:val="0"/>
          <w:marTop w:val="0"/>
          <w:marBottom w:val="0"/>
          <w:divBdr>
            <w:top w:val="none" w:sz="0" w:space="0" w:color="auto"/>
            <w:left w:val="none" w:sz="0" w:space="0" w:color="auto"/>
            <w:bottom w:val="none" w:sz="0" w:space="0" w:color="auto"/>
            <w:right w:val="none" w:sz="0" w:space="0" w:color="auto"/>
          </w:divBdr>
        </w:div>
        <w:div w:id="349577659">
          <w:marLeft w:val="0"/>
          <w:marRight w:val="0"/>
          <w:marTop w:val="0"/>
          <w:marBottom w:val="0"/>
          <w:divBdr>
            <w:top w:val="none" w:sz="0" w:space="0" w:color="auto"/>
            <w:left w:val="none" w:sz="0" w:space="0" w:color="auto"/>
            <w:bottom w:val="none" w:sz="0" w:space="0" w:color="auto"/>
            <w:right w:val="none" w:sz="0" w:space="0" w:color="auto"/>
          </w:divBdr>
        </w:div>
        <w:div w:id="349577702">
          <w:marLeft w:val="0"/>
          <w:marRight w:val="0"/>
          <w:marTop w:val="0"/>
          <w:marBottom w:val="0"/>
          <w:divBdr>
            <w:top w:val="none" w:sz="0" w:space="0" w:color="auto"/>
            <w:left w:val="none" w:sz="0" w:space="0" w:color="auto"/>
            <w:bottom w:val="none" w:sz="0" w:space="0" w:color="auto"/>
            <w:right w:val="none" w:sz="0" w:space="0" w:color="auto"/>
          </w:divBdr>
        </w:div>
        <w:div w:id="349577834">
          <w:marLeft w:val="0"/>
          <w:marRight w:val="0"/>
          <w:marTop w:val="0"/>
          <w:marBottom w:val="0"/>
          <w:divBdr>
            <w:top w:val="none" w:sz="0" w:space="0" w:color="auto"/>
            <w:left w:val="none" w:sz="0" w:space="0" w:color="auto"/>
            <w:bottom w:val="none" w:sz="0" w:space="0" w:color="auto"/>
            <w:right w:val="none" w:sz="0" w:space="0" w:color="auto"/>
          </w:divBdr>
        </w:div>
        <w:div w:id="349577845">
          <w:marLeft w:val="0"/>
          <w:marRight w:val="0"/>
          <w:marTop w:val="0"/>
          <w:marBottom w:val="0"/>
          <w:divBdr>
            <w:top w:val="none" w:sz="0" w:space="0" w:color="auto"/>
            <w:left w:val="none" w:sz="0" w:space="0" w:color="auto"/>
            <w:bottom w:val="none" w:sz="0" w:space="0" w:color="auto"/>
            <w:right w:val="none" w:sz="0" w:space="0" w:color="auto"/>
          </w:divBdr>
        </w:div>
        <w:div w:id="349577856">
          <w:marLeft w:val="0"/>
          <w:marRight w:val="0"/>
          <w:marTop w:val="0"/>
          <w:marBottom w:val="0"/>
          <w:divBdr>
            <w:top w:val="none" w:sz="0" w:space="0" w:color="auto"/>
            <w:left w:val="none" w:sz="0" w:space="0" w:color="auto"/>
            <w:bottom w:val="none" w:sz="0" w:space="0" w:color="auto"/>
            <w:right w:val="none" w:sz="0" w:space="0" w:color="auto"/>
          </w:divBdr>
        </w:div>
        <w:div w:id="349577894">
          <w:marLeft w:val="0"/>
          <w:marRight w:val="0"/>
          <w:marTop w:val="0"/>
          <w:marBottom w:val="0"/>
          <w:divBdr>
            <w:top w:val="none" w:sz="0" w:space="0" w:color="auto"/>
            <w:left w:val="none" w:sz="0" w:space="0" w:color="auto"/>
            <w:bottom w:val="none" w:sz="0" w:space="0" w:color="auto"/>
            <w:right w:val="none" w:sz="0" w:space="0" w:color="auto"/>
          </w:divBdr>
        </w:div>
        <w:div w:id="349577967">
          <w:marLeft w:val="0"/>
          <w:marRight w:val="0"/>
          <w:marTop w:val="0"/>
          <w:marBottom w:val="0"/>
          <w:divBdr>
            <w:top w:val="none" w:sz="0" w:space="0" w:color="auto"/>
            <w:left w:val="none" w:sz="0" w:space="0" w:color="auto"/>
            <w:bottom w:val="none" w:sz="0" w:space="0" w:color="auto"/>
            <w:right w:val="none" w:sz="0" w:space="0" w:color="auto"/>
          </w:divBdr>
        </w:div>
        <w:div w:id="349578037">
          <w:marLeft w:val="0"/>
          <w:marRight w:val="0"/>
          <w:marTop w:val="0"/>
          <w:marBottom w:val="0"/>
          <w:divBdr>
            <w:top w:val="none" w:sz="0" w:space="0" w:color="auto"/>
            <w:left w:val="none" w:sz="0" w:space="0" w:color="auto"/>
            <w:bottom w:val="none" w:sz="0" w:space="0" w:color="auto"/>
            <w:right w:val="none" w:sz="0" w:space="0" w:color="auto"/>
          </w:divBdr>
        </w:div>
        <w:div w:id="349578041">
          <w:marLeft w:val="0"/>
          <w:marRight w:val="0"/>
          <w:marTop w:val="0"/>
          <w:marBottom w:val="0"/>
          <w:divBdr>
            <w:top w:val="none" w:sz="0" w:space="0" w:color="auto"/>
            <w:left w:val="none" w:sz="0" w:space="0" w:color="auto"/>
            <w:bottom w:val="none" w:sz="0" w:space="0" w:color="auto"/>
            <w:right w:val="none" w:sz="0" w:space="0" w:color="auto"/>
          </w:divBdr>
        </w:div>
        <w:div w:id="349578098">
          <w:marLeft w:val="0"/>
          <w:marRight w:val="0"/>
          <w:marTop w:val="0"/>
          <w:marBottom w:val="0"/>
          <w:divBdr>
            <w:top w:val="none" w:sz="0" w:space="0" w:color="auto"/>
            <w:left w:val="none" w:sz="0" w:space="0" w:color="auto"/>
            <w:bottom w:val="none" w:sz="0" w:space="0" w:color="auto"/>
            <w:right w:val="none" w:sz="0" w:space="0" w:color="auto"/>
          </w:divBdr>
        </w:div>
        <w:div w:id="349578166">
          <w:marLeft w:val="0"/>
          <w:marRight w:val="0"/>
          <w:marTop w:val="0"/>
          <w:marBottom w:val="0"/>
          <w:divBdr>
            <w:top w:val="none" w:sz="0" w:space="0" w:color="auto"/>
            <w:left w:val="none" w:sz="0" w:space="0" w:color="auto"/>
            <w:bottom w:val="none" w:sz="0" w:space="0" w:color="auto"/>
            <w:right w:val="none" w:sz="0" w:space="0" w:color="auto"/>
          </w:divBdr>
        </w:div>
        <w:div w:id="349578172">
          <w:marLeft w:val="0"/>
          <w:marRight w:val="0"/>
          <w:marTop w:val="0"/>
          <w:marBottom w:val="0"/>
          <w:divBdr>
            <w:top w:val="none" w:sz="0" w:space="0" w:color="auto"/>
            <w:left w:val="none" w:sz="0" w:space="0" w:color="auto"/>
            <w:bottom w:val="none" w:sz="0" w:space="0" w:color="auto"/>
            <w:right w:val="none" w:sz="0" w:space="0" w:color="auto"/>
          </w:divBdr>
        </w:div>
        <w:div w:id="349578178">
          <w:marLeft w:val="0"/>
          <w:marRight w:val="0"/>
          <w:marTop w:val="0"/>
          <w:marBottom w:val="0"/>
          <w:divBdr>
            <w:top w:val="none" w:sz="0" w:space="0" w:color="auto"/>
            <w:left w:val="none" w:sz="0" w:space="0" w:color="auto"/>
            <w:bottom w:val="none" w:sz="0" w:space="0" w:color="auto"/>
            <w:right w:val="none" w:sz="0" w:space="0" w:color="auto"/>
          </w:divBdr>
        </w:div>
        <w:div w:id="349578187">
          <w:marLeft w:val="0"/>
          <w:marRight w:val="0"/>
          <w:marTop w:val="0"/>
          <w:marBottom w:val="0"/>
          <w:divBdr>
            <w:top w:val="none" w:sz="0" w:space="0" w:color="auto"/>
            <w:left w:val="none" w:sz="0" w:space="0" w:color="auto"/>
            <w:bottom w:val="none" w:sz="0" w:space="0" w:color="auto"/>
            <w:right w:val="none" w:sz="0" w:space="0" w:color="auto"/>
          </w:divBdr>
        </w:div>
        <w:div w:id="349578238">
          <w:marLeft w:val="0"/>
          <w:marRight w:val="0"/>
          <w:marTop w:val="0"/>
          <w:marBottom w:val="0"/>
          <w:divBdr>
            <w:top w:val="none" w:sz="0" w:space="0" w:color="auto"/>
            <w:left w:val="none" w:sz="0" w:space="0" w:color="auto"/>
            <w:bottom w:val="none" w:sz="0" w:space="0" w:color="auto"/>
            <w:right w:val="none" w:sz="0" w:space="0" w:color="auto"/>
          </w:divBdr>
        </w:div>
        <w:div w:id="349578256">
          <w:marLeft w:val="0"/>
          <w:marRight w:val="0"/>
          <w:marTop w:val="0"/>
          <w:marBottom w:val="0"/>
          <w:divBdr>
            <w:top w:val="none" w:sz="0" w:space="0" w:color="auto"/>
            <w:left w:val="none" w:sz="0" w:space="0" w:color="auto"/>
            <w:bottom w:val="none" w:sz="0" w:space="0" w:color="auto"/>
            <w:right w:val="none" w:sz="0" w:space="0" w:color="auto"/>
          </w:divBdr>
        </w:div>
        <w:div w:id="349578277">
          <w:marLeft w:val="0"/>
          <w:marRight w:val="0"/>
          <w:marTop w:val="0"/>
          <w:marBottom w:val="0"/>
          <w:divBdr>
            <w:top w:val="none" w:sz="0" w:space="0" w:color="auto"/>
            <w:left w:val="none" w:sz="0" w:space="0" w:color="auto"/>
            <w:bottom w:val="none" w:sz="0" w:space="0" w:color="auto"/>
            <w:right w:val="none" w:sz="0" w:space="0" w:color="auto"/>
          </w:divBdr>
        </w:div>
        <w:div w:id="349578310">
          <w:marLeft w:val="0"/>
          <w:marRight w:val="0"/>
          <w:marTop w:val="0"/>
          <w:marBottom w:val="0"/>
          <w:divBdr>
            <w:top w:val="none" w:sz="0" w:space="0" w:color="auto"/>
            <w:left w:val="none" w:sz="0" w:space="0" w:color="auto"/>
            <w:bottom w:val="none" w:sz="0" w:space="0" w:color="auto"/>
            <w:right w:val="none" w:sz="0" w:space="0" w:color="auto"/>
          </w:divBdr>
        </w:div>
        <w:div w:id="349578328">
          <w:marLeft w:val="0"/>
          <w:marRight w:val="0"/>
          <w:marTop w:val="0"/>
          <w:marBottom w:val="0"/>
          <w:divBdr>
            <w:top w:val="none" w:sz="0" w:space="0" w:color="auto"/>
            <w:left w:val="none" w:sz="0" w:space="0" w:color="auto"/>
            <w:bottom w:val="none" w:sz="0" w:space="0" w:color="auto"/>
            <w:right w:val="none" w:sz="0" w:space="0" w:color="auto"/>
          </w:divBdr>
        </w:div>
        <w:div w:id="349578347">
          <w:marLeft w:val="0"/>
          <w:marRight w:val="0"/>
          <w:marTop w:val="0"/>
          <w:marBottom w:val="0"/>
          <w:divBdr>
            <w:top w:val="none" w:sz="0" w:space="0" w:color="auto"/>
            <w:left w:val="none" w:sz="0" w:space="0" w:color="auto"/>
            <w:bottom w:val="none" w:sz="0" w:space="0" w:color="auto"/>
            <w:right w:val="none" w:sz="0" w:space="0" w:color="auto"/>
          </w:divBdr>
        </w:div>
        <w:div w:id="349578492">
          <w:marLeft w:val="0"/>
          <w:marRight w:val="0"/>
          <w:marTop w:val="0"/>
          <w:marBottom w:val="0"/>
          <w:divBdr>
            <w:top w:val="none" w:sz="0" w:space="0" w:color="auto"/>
            <w:left w:val="none" w:sz="0" w:space="0" w:color="auto"/>
            <w:bottom w:val="none" w:sz="0" w:space="0" w:color="auto"/>
            <w:right w:val="none" w:sz="0" w:space="0" w:color="auto"/>
          </w:divBdr>
        </w:div>
        <w:div w:id="349578586">
          <w:marLeft w:val="0"/>
          <w:marRight w:val="0"/>
          <w:marTop w:val="0"/>
          <w:marBottom w:val="0"/>
          <w:divBdr>
            <w:top w:val="none" w:sz="0" w:space="0" w:color="auto"/>
            <w:left w:val="none" w:sz="0" w:space="0" w:color="auto"/>
            <w:bottom w:val="none" w:sz="0" w:space="0" w:color="auto"/>
            <w:right w:val="none" w:sz="0" w:space="0" w:color="auto"/>
          </w:divBdr>
        </w:div>
        <w:div w:id="349578608">
          <w:marLeft w:val="0"/>
          <w:marRight w:val="0"/>
          <w:marTop w:val="0"/>
          <w:marBottom w:val="0"/>
          <w:divBdr>
            <w:top w:val="none" w:sz="0" w:space="0" w:color="auto"/>
            <w:left w:val="none" w:sz="0" w:space="0" w:color="auto"/>
            <w:bottom w:val="none" w:sz="0" w:space="0" w:color="auto"/>
            <w:right w:val="none" w:sz="0" w:space="0" w:color="auto"/>
          </w:divBdr>
        </w:div>
        <w:div w:id="349578622">
          <w:marLeft w:val="0"/>
          <w:marRight w:val="0"/>
          <w:marTop w:val="0"/>
          <w:marBottom w:val="0"/>
          <w:divBdr>
            <w:top w:val="none" w:sz="0" w:space="0" w:color="auto"/>
            <w:left w:val="none" w:sz="0" w:space="0" w:color="auto"/>
            <w:bottom w:val="none" w:sz="0" w:space="0" w:color="auto"/>
            <w:right w:val="none" w:sz="0" w:space="0" w:color="auto"/>
          </w:divBdr>
        </w:div>
        <w:div w:id="349578640">
          <w:marLeft w:val="0"/>
          <w:marRight w:val="0"/>
          <w:marTop w:val="0"/>
          <w:marBottom w:val="0"/>
          <w:divBdr>
            <w:top w:val="none" w:sz="0" w:space="0" w:color="auto"/>
            <w:left w:val="none" w:sz="0" w:space="0" w:color="auto"/>
            <w:bottom w:val="none" w:sz="0" w:space="0" w:color="auto"/>
            <w:right w:val="none" w:sz="0" w:space="0" w:color="auto"/>
          </w:divBdr>
        </w:div>
        <w:div w:id="349578757">
          <w:marLeft w:val="0"/>
          <w:marRight w:val="0"/>
          <w:marTop w:val="0"/>
          <w:marBottom w:val="0"/>
          <w:divBdr>
            <w:top w:val="none" w:sz="0" w:space="0" w:color="auto"/>
            <w:left w:val="none" w:sz="0" w:space="0" w:color="auto"/>
            <w:bottom w:val="none" w:sz="0" w:space="0" w:color="auto"/>
            <w:right w:val="none" w:sz="0" w:space="0" w:color="auto"/>
          </w:divBdr>
        </w:div>
        <w:div w:id="349578827">
          <w:marLeft w:val="0"/>
          <w:marRight w:val="0"/>
          <w:marTop w:val="0"/>
          <w:marBottom w:val="0"/>
          <w:divBdr>
            <w:top w:val="none" w:sz="0" w:space="0" w:color="auto"/>
            <w:left w:val="none" w:sz="0" w:space="0" w:color="auto"/>
            <w:bottom w:val="none" w:sz="0" w:space="0" w:color="auto"/>
            <w:right w:val="none" w:sz="0" w:space="0" w:color="auto"/>
          </w:divBdr>
        </w:div>
        <w:div w:id="349578840">
          <w:marLeft w:val="0"/>
          <w:marRight w:val="0"/>
          <w:marTop w:val="0"/>
          <w:marBottom w:val="0"/>
          <w:divBdr>
            <w:top w:val="none" w:sz="0" w:space="0" w:color="auto"/>
            <w:left w:val="none" w:sz="0" w:space="0" w:color="auto"/>
            <w:bottom w:val="none" w:sz="0" w:space="0" w:color="auto"/>
            <w:right w:val="none" w:sz="0" w:space="0" w:color="auto"/>
          </w:divBdr>
        </w:div>
        <w:div w:id="349578865">
          <w:marLeft w:val="0"/>
          <w:marRight w:val="0"/>
          <w:marTop w:val="0"/>
          <w:marBottom w:val="0"/>
          <w:divBdr>
            <w:top w:val="none" w:sz="0" w:space="0" w:color="auto"/>
            <w:left w:val="none" w:sz="0" w:space="0" w:color="auto"/>
            <w:bottom w:val="none" w:sz="0" w:space="0" w:color="auto"/>
            <w:right w:val="none" w:sz="0" w:space="0" w:color="auto"/>
          </w:divBdr>
        </w:div>
        <w:div w:id="349578913">
          <w:marLeft w:val="0"/>
          <w:marRight w:val="0"/>
          <w:marTop w:val="0"/>
          <w:marBottom w:val="0"/>
          <w:divBdr>
            <w:top w:val="none" w:sz="0" w:space="0" w:color="auto"/>
            <w:left w:val="none" w:sz="0" w:space="0" w:color="auto"/>
            <w:bottom w:val="none" w:sz="0" w:space="0" w:color="auto"/>
            <w:right w:val="none" w:sz="0" w:space="0" w:color="auto"/>
          </w:divBdr>
        </w:div>
        <w:div w:id="349579015">
          <w:marLeft w:val="0"/>
          <w:marRight w:val="0"/>
          <w:marTop w:val="0"/>
          <w:marBottom w:val="0"/>
          <w:divBdr>
            <w:top w:val="none" w:sz="0" w:space="0" w:color="auto"/>
            <w:left w:val="none" w:sz="0" w:space="0" w:color="auto"/>
            <w:bottom w:val="none" w:sz="0" w:space="0" w:color="auto"/>
            <w:right w:val="none" w:sz="0" w:space="0" w:color="auto"/>
          </w:divBdr>
        </w:div>
        <w:div w:id="349579022">
          <w:marLeft w:val="0"/>
          <w:marRight w:val="0"/>
          <w:marTop w:val="0"/>
          <w:marBottom w:val="0"/>
          <w:divBdr>
            <w:top w:val="none" w:sz="0" w:space="0" w:color="auto"/>
            <w:left w:val="none" w:sz="0" w:space="0" w:color="auto"/>
            <w:bottom w:val="none" w:sz="0" w:space="0" w:color="auto"/>
            <w:right w:val="none" w:sz="0" w:space="0" w:color="auto"/>
          </w:divBdr>
        </w:div>
        <w:div w:id="349579125">
          <w:marLeft w:val="0"/>
          <w:marRight w:val="0"/>
          <w:marTop w:val="0"/>
          <w:marBottom w:val="0"/>
          <w:divBdr>
            <w:top w:val="none" w:sz="0" w:space="0" w:color="auto"/>
            <w:left w:val="none" w:sz="0" w:space="0" w:color="auto"/>
            <w:bottom w:val="none" w:sz="0" w:space="0" w:color="auto"/>
            <w:right w:val="none" w:sz="0" w:space="0" w:color="auto"/>
          </w:divBdr>
        </w:div>
        <w:div w:id="349579171">
          <w:marLeft w:val="0"/>
          <w:marRight w:val="0"/>
          <w:marTop w:val="0"/>
          <w:marBottom w:val="0"/>
          <w:divBdr>
            <w:top w:val="none" w:sz="0" w:space="0" w:color="auto"/>
            <w:left w:val="none" w:sz="0" w:space="0" w:color="auto"/>
            <w:bottom w:val="none" w:sz="0" w:space="0" w:color="auto"/>
            <w:right w:val="none" w:sz="0" w:space="0" w:color="auto"/>
          </w:divBdr>
        </w:div>
        <w:div w:id="349579193">
          <w:marLeft w:val="0"/>
          <w:marRight w:val="0"/>
          <w:marTop w:val="0"/>
          <w:marBottom w:val="0"/>
          <w:divBdr>
            <w:top w:val="none" w:sz="0" w:space="0" w:color="auto"/>
            <w:left w:val="none" w:sz="0" w:space="0" w:color="auto"/>
            <w:bottom w:val="none" w:sz="0" w:space="0" w:color="auto"/>
            <w:right w:val="none" w:sz="0" w:space="0" w:color="auto"/>
          </w:divBdr>
        </w:div>
        <w:div w:id="349579205">
          <w:marLeft w:val="0"/>
          <w:marRight w:val="0"/>
          <w:marTop w:val="0"/>
          <w:marBottom w:val="0"/>
          <w:divBdr>
            <w:top w:val="none" w:sz="0" w:space="0" w:color="auto"/>
            <w:left w:val="none" w:sz="0" w:space="0" w:color="auto"/>
            <w:bottom w:val="none" w:sz="0" w:space="0" w:color="auto"/>
            <w:right w:val="none" w:sz="0" w:space="0" w:color="auto"/>
          </w:divBdr>
        </w:div>
        <w:div w:id="349579232">
          <w:marLeft w:val="0"/>
          <w:marRight w:val="0"/>
          <w:marTop w:val="0"/>
          <w:marBottom w:val="0"/>
          <w:divBdr>
            <w:top w:val="none" w:sz="0" w:space="0" w:color="auto"/>
            <w:left w:val="none" w:sz="0" w:space="0" w:color="auto"/>
            <w:bottom w:val="none" w:sz="0" w:space="0" w:color="auto"/>
            <w:right w:val="none" w:sz="0" w:space="0" w:color="auto"/>
          </w:divBdr>
        </w:div>
        <w:div w:id="349579246">
          <w:marLeft w:val="0"/>
          <w:marRight w:val="0"/>
          <w:marTop w:val="0"/>
          <w:marBottom w:val="0"/>
          <w:divBdr>
            <w:top w:val="none" w:sz="0" w:space="0" w:color="auto"/>
            <w:left w:val="none" w:sz="0" w:space="0" w:color="auto"/>
            <w:bottom w:val="none" w:sz="0" w:space="0" w:color="auto"/>
            <w:right w:val="none" w:sz="0" w:space="0" w:color="auto"/>
          </w:divBdr>
        </w:div>
        <w:div w:id="349579248">
          <w:marLeft w:val="0"/>
          <w:marRight w:val="0"/>
          <w:marTop w:val="0"/>
          <w:marBottom w:val="0"/>
          <w:divBdr>
            <w:top w:val="none" w:sz="0" w:space="0" w:color="auto"/>
            <w:left w:val="none" w:sz="0" w:space="0" w:color="auto"/>
            <w:bottom w:val="none" w:sz="0" w:space="0" w:color="auto"/>
            <w:right w:val="none" w:sz="0" w:space="0" w:color="auto"/>
          </w:divBdr>
        </w:div>
        <w:div w:id="349579252">
          <w:marLeft w:val="0"/>
          <w:marRight w:val="0"/>
          <w:marTop w:val="0"/>
          <w:marBottom w:val="0"/>
          <w:divBdr>
            <w:top w:val="none" w:sz="0" w:space="0" w:color="auto"/>
            <w:left w:val="none" w:sz="0" w:space="0" w:color="auto"/>
            <w:bottom w:val="none" w:sz="0" w:space="0" w:color="auto"/>
            <w:right w:val="none" w:sz="0" w:space="0" w:color="auto"/>
          </w:divBdr>
        </w:div>
        <w:div w:id="349579283">
          <w:marLeft w:val="0"/>
          <w:marRight w:val="0"/>
          <w:marTop w:val="0"/>
          <w:marBottom w:val="0"/>
          <w:divBdr>
            <w:top w:val="none" w:sz="0" w:space="0" w:color="auto"/>
            <w:left w:val="none" w:sz="0" w:space="0" w:color="auto"/>
            <w:bottom w:val="none" w:sz="0" w:space="0" w:color="auto"/>
            <w:right w:val="none" w:sz="0" w:space="0" w:color="auto"/>
          </w:divBdr>
        </w:div>
        <w:div w:id="349579285">
          <w:marLeft w:val="0"/>
          <w:marRight w:val="0"/>
          <w:marTop w:val="0"/>
          <w:marBottom w:val="0"/>
          <w:divBdr>
            <w:top w:val="none" w:sz="0" w:space="0" w:color="auto"/>
            <w:left w:val="none" w:sz="0" w:space="0" w:color="auto"/>
            <w:bottom w:val="none" w:sz="0" w:space="0" w:color="auto"/>
            <w:right w:val="none" w:sz="0" w:space="0" w:color="auto"/>
          </w:divBdr>
        </w:div>
        <w:div w:id="349579357">
          <w:marLeft w:val="0"/>
          <w:marRight w:val="0"/>
          <w:marTop w:val="0"/>
          <w:marBottom w:val="0"/>
          <w:divBdr>
            <w:top w:val="none" w:sz="0" w:space="0" w:color="auto"/>
            <w:left w:val="none" w:sz="0" w:space="0" w:color="auto"/>
            <w:bottom w:val="none" w:sz="0" w:space="0" w:color="auto"/>
            <w:right w:val="none" w:sz="0" w:space="0" w:color="auto"/>
          </w:divBdr>
        </w:div>
        <w:div w:id="349579405">
          <w:marLeft w:val="0"/>
          <w:marRight w:val="0"/>
          <w:marTop w:val="0"/>
          <w:marBottom w:val="0"/>
          <w:divBdr>
            <w:top w:val="none" w:sz="0" w:space="0" w:color="auto"/>
            <w:left w:val="none" w:sz="0" w:space="0" w:color="auto"/>
            <w:bottom w:val="none" w:sz="0" w:space="0" w:color="auto"/>
            <w:right w:val="none" w:sz="0" w:space="0" w:color="auto"/>
          </w:divBdr>
        </w:div>
        <w:div w:id="349579406">
          <w:marLeft w:val="0"/>
          <w:marRight w:val="0"/>
          <w:marTop w:val="0"/>
          <w:marBottom w:val="0"/>
          <w:divBdr>
            <w:top w:val="none" w:sz="0" w:space="0" w:color="auto"/>
            <w:left w:val="none" w:sz="0" w:space="0" w:color="auto"/>
            <w:bottom w:val="none" w:sz="0" w:space="0" w:color="auto"/>
            <w:right w:val="none" w:sz="0" w:space="0" w:color="auto"/>
          </w:divBdr>
        </w:div>
        <w:div w:id="349579434">
          <w:marLeft w:val="0"/>
          <w:marRight w:val="0"/>
          <w:marTop w:val="0"/>
          <w:marBottom w:val="0"/>
          <w:divBdr>
            <w:top w:val="none" w:sz="0" w:space="0" w:color="auto"/>
            <w:left w:val="none" w:sz="0" w:space="0" w:color="auto"/>
            <w:bottom w:val="none" w:sz="0" w:space="0" w:color="auto"/>
            <w:right w:val="none" w:sz="0" w:space="0" w:color="auto"/>
          </w:divBdr>
        </w:div>
        <w:div w:id="349579453">
          <w:marLeft w:val="0"/>
          <w:marRight w:val="0"/>
          <w:marTop w:val="0"/>
          <w:marBottom w:val="0"/>
          <w:divBdr>
            <w:top w:val="none" w:sz="0" w:space="0" w:color="auto"/>
            <w:left w:val="none" w:sz="0" w:space="0" w:color="auto"/>
            <w:bottom w:val="none" w:sz="0" w:space="0" w:color="auto"/>
            <w:right w:val="none" w:sz="0" w:space="0" w:color="auto"/>
          </w:divBdr>
        </w:div>
        <w:div w:id="349579566">
          <w:marLeft w:val="0"/>
          <w:marRight w:val="0"/>
          <w:marTop w:val="0"/>
          <w:marBottom w:val="0"/>
          <w:divBdr>
            <w:top w:val="none" w:sz="0" w:space="0" w:color="auto"/>
            <w:left w:val="none" w:sz="0" w:space="0" w:color="auto"/>
            <w:bottom w:val="none" w:sz="0" w:space="0" w:color="auto"/>
            <w:right w:val="none" w:sz="0" w:space="0" w:color="auto"/>
          </w:divBdr>
        </w:div>
        <w:div w:id="349579584">
          <w:marLeft w:val="0"/>
          <w:marRight w:val="0"/>
          <w:marTop w:val="0"/>
          <w:marBottom w:val="0"/>
          <w:divBdr>
            <w:top w:val="none" w:sz="0" w:space="0" w:color="auto"/>
            <w:left w:val="none" w:sz="0" w:space="0" w:color="auto"/>
            <w:bottom w:val="none" w:sz="0" w:space="0" w:color="auto"/>
            <w:right w:val="none" w:sz="0" w:space="0" w:color="auto"/>
          </w:divBdr>
        </w:div>
        <w:div w:id="349579626">
          <w:marLeft w:val="0"/>
          <w:marRight w:val="0"/>
          <w:marTop w:val="0"/>
          <w:marBottom w:val="0"/>
          <w:divBdr>
            <w:top w:val="none" w:sz="0" w:space="0" w:color="auto"/>
            <w:left w:val="none" w:sz="0" w:space="0" w:color="auto"/>
            <w:bottom w:val="none" w:sz="0" w:space="0" w:color="auto"/>
            <w:right w:val="none" w:sz="0" w:space="0" w:color="auto"/>
          </w:divBdr>
        </w:div>
        <w:div w:id="349579669">
          <w:marLeft w:val="0"/>
          <w:marRight w:val="0"/>
          <w:marTop w:val="0"/>
          <w:marBottom w:val="0"/>
          <w:divBdr>
            <w:top w:val="none" w:sz="0" w:space="0" w:color="auto"/>
            <w:left w:val="none" w:sz="0" w:space="0" w:color="auto"/>
            <w:bottom w:val="none" w:sz="0" w:space="0" w:color="auto"/>
            <w:right w:val="none" w:sz="0" w:space="0" w:color="auto"/>
          </w:divBdr>
        </w:div>
        <w:div w:id="349579744">
          <w:marLeft w:val="0"/>
          <w:marRight w:val="0"/>
          <w:marTop w:val="0"/>
          <w:marBottom w:val="0"/>
          <w:divBdr>
            <w:top w:val="none" w:sz="0" w:space="0" w:color="auto"/>
            <w:left w:val="none" w:sz="0" w:space="0" w:color="auto"/>
            <w:bottom w:val="none" w:sz="0" w:space="0" w:color="auto"/>
            <w:right w:val="none" w:sz="0" w:space="0" w:color="auto"/>
          </w:divBdr>
        </w:div>
        <w:div w:id="349579815">
          <w:marLeft w:val="0"/>
          <w:marRight w:val="0"/>
          <w:marTop w:val="0"/>
          <w:marBottom w:val="0"/>
          <w:divBdr>
            <w:top w:val="none" w:sz="0" w:space="0" w:color="auto"/>
            <w:left w:val="none" w:sz="0" w:space="0" w:color="auto"/>
            <w:bottom w:val="none" w:sz="0" w:space="0" w:color="auto"/>
            <w:right w:val="none" w:sz="0" w:space="0" w:color="auto"/>
          </w:divBdr>
        </w:div>
        <w:div w:id="349579826">
          <w:marLeft w:val="0"/>
          <w:marRight w:val="0"/>
          <w:marTop w:val="0"/>
          <w:marBottom w:val="0"/>
          <w:divBdr>
            <w:top w:val="none" w:sz="0" w:space="0" w:color="auto"/>
            <w:left w:val="none" w:sz="0" w:space="0" w:color="auto"/>
            <w:bottom w:val="none" w:sz="0" w:space="0" w:color="auto"/>
            <w:right w:val="none" w:sz="0" w:space="0" w:color="auto"/>
          </w:divBdr>
        </w:div>
        <w:div w:id="349579852">
          <w:marLeft w:val="0"/>
          <w:marRight w:val="0"/>
          <w:marTop w:val="0"/>
          <w:marBottom w:val="0"/>
          <w:divBdr>
            <w:top w:val="none" w:sz="0" w:space="0" w:color="auto"/>
            <w:left w:val="none" w:sz="0" w:space="0" w:color="auto"/>
            <w:bottom w:val="none" w:sz="0" w:space="0" w:color="auto"/>
            <w:right w:val="none" w:sz="0" w:space="0" w:color="auto"/>
          </w:divBdr>
        </w:div>
        <w:div w:id="349579903">
          <w:marLeft w:val="0"/>
          <w:marRight w:val="0"/>
          <w:marTop w:val="0"/>
          <w:marBottom w:val="0"/>
          <w:divBdr>
            <w:top w:val="none" w:sz="0" w:space="0" w:color="auto"/>
            <w:left w:val="none" w:sz="0" w:space="0" w:color="auto"/>
            <w:bottom w:val="none" w:sz="0" w:space="0" w:color="auto"/>
            <w:right w:val="none" w:sz="0" w:space="0" w:color="auto"/>
          </w:divBdr>
        </w:div>
        <w:div w:id="349579938">
          <w:marLeft w:val="0"/>
          <w:marRight w:val="0"/>
          <w:marTop w:val="0"/>
          <w:marBottom w:val="0"/>
          <w:divBdr>
            <w:top w:val="none" w:sz="0" w:space="0" w:color="auto"/>
            <w:left w:val="none" w:sz="0" w:space="0" w:color="auto"/>
            <w:bottom w:val="none" w:sz="0" w:space="0" w:color="auto"/>
            <w:right w:val="none" w:sz="0" w:space="0" w:color="auto"/>
          </w:divBdr>
        </w:div>
        <w:div w:id="349579973">
          <w:marLeft w:val="0"/>
          <w:marRight w:val="0"/>
          <w:marTop w:val="0"/>
          <w:marBottom w:val="0"/>
          <w:divBdr>
            <w:top w:val="none" w:sz="0" w:space="0" w:color="auto"/>
            <w:left w:val="none" w:sz="0" w:space="0" w:color="auto"/>
            <w:bottom w:val="none" w:sz="0" w:space="0" w:color="auto"/>
            <w:right w:val="none" w:sz="0" w:space="0" w:color="auto"/>
          </w:divBdr>
        </w:div>
        <w:div w:id="349579990">
          <w:marLeft w:val="0"/>
          <w:marRight w:val="0"/>
          <w:marTop w:val="0"/>
          <w:marBottom w:val="0"/>
          <w:divBdr>
            <w:top w:val="none" w:sz="0" w:space="0" w:color="auto"/>
            <w:left w:val="none" w:sz="0" w:space="0" w:color="auto"/>
            <w:bottom w:val="none" w:sz="0" w:space="0" w:color="auto"/>
            <w:right w:val="none" w:sz="0" w:space="0" w:color="auto"/>
          </w:divBdr>
        </w:div>
        <w:div w:id="349580023">
          <w:marLeft w:val="0"/>
          <w:marRight w:val="0"/>
          <w:marTop w:val="0"/>
          <w:marBottom w:val="0"/>
          <w:divBdr>
            <w:top w:val="none" w:sz="0" w:space="0" w:color="auto"/>
            <w:left w:val="none" w:sz="0" w:space="0" w:color="auto"/>
            <w:bottom w:val="none" w:sz="0" w:space="0" w:color="auto"/>
            <w:right w:val="none" w:sz="0" w:space="0" w:color="auto"/>
          </w:divBdr>
        </w:div>
        <w:div w:id="349580030">
          <w:marLeft w:val="0"/>
          <w:marRight w:val="0"/>
          <w:marTop w:val="0"/>
          <w:marBottom w:val="0"/>
          <w:divBdr>
            <w:top w:val="none" w:sz="0" w:space="0" w:color="auto"/>
            <w:left w:val="none" w:sz="0" w:space="0" w:color="auto"/>
            <w:bottom w:val="none" w:sz="0" w:space="0" w:color="auto"/>
            <w:right w:val="none" w:sz="0" w:space="0" w:color="auto"/>
          </w:divBdr>
        </w:div>
        <w:div w:id="349580041">
          <w:marLeft w:val="0"/>
          <w:marRight w:val="0"/>
          <w:marTop w:val="0"/>
          <w:marBottom w:val="0"/>
          <w:divBdr>
            <w:top w:val="none" w:sz="0" w:space="0" w:color="auto"/>
            <w:left w:val="none" w:sz="0" w:space="0" w:color="auto"/>
            <w:bottom w:val="none" w:sz="0" w:space="0" w:color="auto"/>
            <w:right w:val="none" w:sz="0" w:space="0" w:color="auto"/>
          </w:divBdr>
        </w:div>
        <w:div w:id="349580054">
          <w:marLeft w:val="0"/>
          <w:marRight w:val="0"/>
          <w:marTop w:val="0"/>
          <w:marBottom w:val="0"/>
          <w:divBdr>
            <w:top w:val="none" w:sz="0" w:space="0" w:color="auto"/>
            <w:left w:val="none" w:sz="0" w:space="0" w:color="auto"/>
            <w:bottom w:val="none" w:sz="0" w:space="0" w:color="auto"/>
            <w:right w:val="none" w:sz="0" w:space="0" w:color="auto"/>
          </w:divBdr>
        </w:div>
        <w:div w:id="349580058">
          <w:marLeft w:val="0"/>
          <w:marRight w:val="0"/>
          <w:marTop w:val="0"/>
          <w:marBottom w:val="0"/>
          <w:divBdr>
            <w:top w:val="none" w:sz="0" w:space="0" w:color="auto"/>
            <w:left w:val="none" w:sz="0" w:space="0" w:color="auto"/>
            <w:bottom w:val="none" w:sz="0" w:space="0" w:color="auto"/>
            <w:right w:val="none" w:sz="0" w:space="0" w:color="auto"/>
          </w:divBdr>
        </w:div>
        <w:div w:id="349580075">
          <w:marLeft w:val="0"/>
          <w:marRight w:val="0"/>
          <w:marTop w:val="0"/>
          <w:marBottom w:val="0"/>
          <w:divBdr>
            <w:top w:val="none" w:sz="0" w:space="0" w:color="auto"/>
            <w:left w:val="none" w:sz="0" w:space="0" w:color="auto"/>
            <w:bottom w:val="none" w:sz="0" w:space="0" w:color="auto"/>
            <w:right w:val="none" w:sz="0" w:space="0" w:color="auto"/>
          </w:divBdr>
        </w:div>
        <w:div w:id="349580173">
          <w:marLeft w:val="0"/>
          <w:marRight w:val="0"/>
          <w:marTop w:val="0"/>
          <w:marBottom w:val="0"/>
          <w:divBdr>
            <w:top w:val="none" w:sz="0" w:space="0" w:color="auto"/>
            <w:left w:val="none" w:sz="0" w:space="0" w:color="auto"/>
            <w:bottom w:val="none" w:sz="0" w:space="0" w:color="auto"/>
            <w:right w:val="none" w:sz="0" w:space="0" w:color="auto"/>
          </w:divBdr>
        </w:div>
        <w:div w:id="349580175">
          <w:marLeft w:val="0"/>
          <w:marRight w:val="0"/>
          <w:marTop w:val="0"/>
          <w:marBottom w:val="0"/>
          <w:divBdr>
            <w:top w:val="none" w:sz="0" w:space="0" w:color="auto"/>
            <w:left w:val="none" w:sz="0" w:space="0" w:color="auto"/>
            <w:bottom w:val="none" w:sz="0" w:space="0" w:color="auto"/>
            <w:right w:val="none" w:sz="0" w:space="0" w:color="auto"/>
          </w:divBdr>
        </w:div>
        <w:div w:id="349580183">
          <w:marLeft w:val="0"/>
          <w:marRight w:val="0"/>
          <w:marTop w:val="0"/>
          <w:marBottom w:val="0"/>
          <w:divBdr>
            <w:top w:val="none" w:sz="0" w:space="0" w:color="auto"/>
            <w:left w:val="none" w:sz="0" w:space="0" w:color="auto"/>
            <w:bottom w:val="none" w:sz="0" w:space="0" w:color="auto"/>
            <w:right w:val="none" w:sz="0" w:space="0" w:color="auto"/>
          </w:divBdr>
        </w:div>
        <w:div w:id="349580206">
          <w:marLeft w:val="0"/>
          <w:marRight w:val="0"/>
          <w:marTop w:val="0"/>
          <w:marBottom w:val="0"/>
          <w:divBdr>
            <w:top w:val="none" w:sz="0" w:space="0" w:color="auto"/>
            <w:left w:val="none" w:sz="0" w:space="0" w:color="auto"/>
            <w:bottom w:val="none" w:sz="0" w:space="0" w:color="auto"/>
            <w:right w:val="none" w:sz="0" w:space="0" w:color="auto"/>
          </w:divBdr>
        </w:div>
        <w:div w:id="349580237">
          <w:marLeft w:val="0"/>
          <w:marRight w:val="0"/>
          <w:marTop w:val="0"/>
          <w:marBottom w:val="0"/>
          <w:divBdr>
            <w:top w:val="none" w:sz="0" w:space="0" w:color="auto"/>
            <w:left w:val="none" w:sz="0" w:space="0" w:color="auto"/>
            <w:bottom w:val="none" w:sz="0" w:space="0" w:color="auto"/>
            <w:right w:val="none" w:sz="0" w:space="0" w:color="auto"/>
          </w:divBdr>
        </w:div>
        <w:div w:id="349580282">
          <w:marLeft w:val="0"/>
          <w:marRight w:val="0"/>
          <w:marTop w:val="0"/>
          <w:marBottom w:val="0"/>
          <w:divBdr>
            <w:top w:val="none" w:sz="0" w:space="0" w:color="auto"/>
            <w:left w:val="none" w:sz="0" w:space="0" w:color="auto"/>
            <w:bottom w:val="none" w:sz="0" w:space="0" w:color="auto"/>
            <w:right w:val="none" w:sz="0" w:space="0" w:color="auto"/>
          </w:divBdr>
        </w:div>
        <w:div w:id="349580287">
          <w:marLeft w:val="0"/>
          <w:marRight w:val="0"/>
          <w:marTop w:val="0"/>
          <w:marBottom w:val="0"/>
          <w:divBdr>
            <w:top w:val="none" w:sz="0" w:space="0" w:color="auto"/>
            <w:left w:val="none" w:sz="0" w:space="0" w:color="auto"/>
            <w:bottom w:val="none" w:sz="0" w:space="0" w:color="auto"/>
            <w:right w:val="none" w:sz="0" w:space="0" w:color="auto"/>
          </w:divBdr>
        </w:div>
        <w:div w:id="349580388">
          <w:marLeft w:val="0"/>
          <w:marRight w:val="0"/>
          <w:marTop w:val="0"/>
          <w:marBottom w:val="0"/>
          <w:divBdr>
            <w:top w:val="none" w:sz="0" w:space="0" w:color="auto"/>
            <w:left w:val="none" w:sz="0" w:space="0" w:color="auto"/>
            <w:bottom w:val="none" w:sz="0" w:space="0" w:color="auto"/>
            <w:right w:val="none" w:sz="0" w:space="0" w:color="auto"/>
          </w:divBdr>
        </w:div>
        <w:div w:id="349580437">
          <w:marLeft w:val="0"/>
          <w:marRight w:val="0"/>
          <w:marTop w:val="0"/>
          <w:marBottom w:val="0"/>
          <w:divBdr>
            <w:top w:val="none" w:sz="0" w:space="0" w:color="auto"/>
            <w:left w:val="none" w:sz="0" w:space="0" w:color="auto"/>
            <w:bottom w:val="none" w:sz="0" w:space="0" w:color="auto"/>
            <w:right w:val="none" w:sz="0" w:space="0" w:color="auto"/>
          </w:divBdr>
        </w:div>
        <w:div w:id="349580445">
          <w:marLeft w:val="0"/>
          <w:marRight w:val="0"/>
          <w:marTop w:val="0"/>
          <w:marBottom w:val="0"/>
          <w:divBdr>
            <w:top w:val="none" w:sz="0" w:space="0" w:color="auto"/>
            <w:left w:val="none" w:sz="0" w:space="0" w:color="auto"/>
            <w:bottom w:val="none" w:sz="0" w:space="0" w:color="auto"/>
            <w:right w:val="none" w:sz="0" w:space="0" w:color="auto"/>
          </w:divBdr>
        </w:div>
        <w:div w:id="349580448">
          <w:marLeft w:val="0"/>
          <w:marRight w:val="0"/>
          <w:marTop w:val="0"/>
          <w:marBottom w:val="0"/>
          <w:divBdr>
            <w:top w:val="none" w:sz="0" w:space="0" w:color="auto"/>
            <w:left w:val="none" w:sz="0" w:space="0" w:color="auto"/>
            <w:bottom w:val="none" w:sz="0" w:space="0" w:color="auto"/>
            <w:right w:val="none" w:sz="0" w:space="0" w:color="auto"/>
          </w:divBdr>
        </w:div>
        <w:div w:id="349580481">
          <w:marLeft w:val="0"/>
          <w:marRight w:val="0"/>
          <w:marTop w:val="0"/>
          <w:marBottom w:val="0"/>
          <w:divBdr>
            <w:top w:val="none" w:sz="0" w:space="0" w:color="auto"/>
            <w:left w:val="none" w:sz="0" w:space="0" w:color="auto"/>
            <w:bottom w:val="none" w:sz="0" w:space="0" w:color="auto"/>
            <w:right w:val="none" w:sz="0" w:space="0" w:color="auto"/>
          </w:divBdr>
        </w:div>
        <w:div w:id="349580492">
          <w:marLeft w:val="0"/>
          <w:marRight w:val="0"/>
          <w:marTop w:val="0"/>
          <w:marBottom w:val="0"/>
          <w:divBdr>
            <w:top w:val="none" w:sz="0" w:space="0" w:color="auto"/>
            <w:left w:val="none" w:sz="0" w:space="0" w:color="auto"/>
            <w:bottom w:val="none" w:sz="0" w:space="0" w:color="auto"/>
            <w:right w:val="none" w:sz="0" w:space="0" w:color="auto"/>
          </w:divBdr>
        </w:div>
        <w:div w:id="349580524">
          <w:marLeft w:val="0"/>
          <w:marRight w:val="0"/>
          <w:marTop w:val="0"/>
          <w:marBottom w:val="0"/>
          <w:divBdr>
            <w:top w:val="none" w:sz="0" w:space="0" w:color="auto"/>
            <w:left w:val="none" w:sz="0" w:space="0" w:color="auto"/>
            <w:bottom w:val="none" w:sz="0" w:space="0" w:color="auto"/>
            <w:right w:val="none" w:sz="0" w:space="0" w:color="auto"/>
          </w:divBdr>
        </w:div>
        <w:div w:id="349580530">
          <w:marLeft w:val="0"/>
          <w:marRight w:val="0"/>
          <w:marTop w:val="0"/>
          <w:marBottom w:val="0"/>
          <w:divBdr>
            <w:top w:val="none" w:sz="0" w:space="0" w:color="auto"/>
            <w:left w:val="none" w:sz="0" w:space="0" w:color="auto"/>
            <w:bottom w:val="none" w:sz="0" w:space="0" w:color="auto"/>
            <w:right w:val="none" w:sz="0" w:space="0" w:color="auto"/>
          </w:divBdr>
        </w:div>
        <w:div w:id="349580680">
          <w:marLeft w:val="0"/>
          <w:marRight w:val="0"/>
          <w:marTop w:val="0"/>
          <w:marBottom w:val="0"/>
          <w:divBdr>
            <w:top w:val="none" w:sz="0" w:space="0" w:color="auto"/>
            <w:left w:val="none" w:sz="0" w:space="0" w:color="auto"/>
            <w:bottom w:val="none" w:sz="0" w:space="0" w:color="auto"/>
            <w:right w:val="none" w:sz="0" w:space="0" w:color="auto"/>
          </w:divBdr>
        </w:div>
        <w:div w:id="349580696">
          <w:marLeft w:val="0"/>
          <w:marRight w:val="0"/>
          <w:marTop w:val="0"/>
          <w:marBottom w:val="0"/>
          <w:divBdr>
            <w:top w:val="none" w:sz="0" w:space="0" w:color="auto"/>
            <w:left w:val="none" w:sz="0" w:space="0" w:color="auto"/>
            <w:bottom w:val="none" w:sz="0" w:space="0" w:color="auto"/>
            <w:right w:val="none" w:sz="0" w:space="0" w:color="auto"/>
          </w:divBdr>
        </w:div>
        <w:div w:id="349580717">
          <w:marLeft w:val="0"/>
          <w:marRight w:val="0"/>
          <w:marTop w:val="0"/>
          <w:marBottom w:val="0"/>
          <w:divBdr>
            <w:top w:val="none" w:sz="0" w:space="0" w:color="auto"/>
            <w:left w:val="none" w:sz="0" w:space="0" w:color="auto"/>
            <w:bottom w:val="none" w:sz="0" w:space="0" w:color="auto"/>
            <w:right w:val="none" w:sz="0" w:space="0" w:color="auto"/>
          </w:divBdr>
        </w:div>
        <w:div w:id="349580718">
          <w:marLeft w:val="0"/>
          <w:marRight w:val="0"/>
          <w:marTop w:val="0"/>
          <w:marBottom w:val="0"/>
          <w:divBdr>
            <w:top w:val="none" w:sz="0" w:space="0" w:color="auto"/>
            <w:left w:val="none" w:sz="0" w:space="0" w:color="auto"/>
            <w:bottom w:val="none" w:sz="0" w:space="0" w:color="auto"/>
            <w:right w:val="none" w:sz="0" w:space="0" w:color="auto"/>
          </w:divBdr>
        </w:div>
        <w:div w:id="349580733">
          <w:marLeft w:val="0"/>
          <w:marRight w:val="0"/>
          <w:marTop w:val="0"/>
          <w:marBottom w:val="0"/>
          <w:divBdr>
            <w:top w:val="none" w:sz="0" w:space="0" w:color="auto"/>
            <w:left w:val="none" w:sz="0" w:space="0" w:color="auto"/>
            <w:bottom w:val="none" w:sz="0" w:space="0" w:color="auto"/>
            <w:right w:val="none" w:sz="0" w:space="0" w:color="auto"/>
          </w:divBdr>
        </w:div>
        <w:div w:id="349580870">
          <w:marLeft w:val="0"/>
          <w:marRight w:val="0"/>
          <w:marTop w:val="0"/>
          <w:marBottom w:val="0"/>
          <w:divBdr>
            <w:top w:val="none" w:sz="0" w:space="0" w:color="auto"/>
            <w:left w:val="none" w:sz="0" w:space="0" w:color="auto"/>
            <w:bottom w:val="none" w:sz="0" w:space="0" w:color="auto"/>
            <w:right w:val="none" w:sz="0" w:space="0" w:color="auto"/>
          </w:divBdr>
        </w:div>
        <w:div w:id="349580890">
          <w:marLeft w:val="0"/>
          <w:marRight w:val="0"/>
          <w:marTop w:val="0"/>
          <w:marBottom w:val="0"/>
          <w:divBdr>
            <w:top w:val="none" w:sz="0" w:space="0" w:color="auto"/>
            <w:left w:val="none" w:sz="0" w:space="0" w:color="auto"/>
            <w:bottom w:val="none" w:sz="0" w:space="0" w:color="auto"/>
            <w:right w:val="none" w:sz="0" w:space="0" w:color="auto"/>
          </w:divBdr>
        </w:div>
        <w:div w:id="349580906">
          <w:marLeft w:val="0"/>
          <w:marRight w:val="0"/>
          <w:marTop w:val="0"/>
          <w:marBottom w:val="0"/>
          <w:divBdr>
            <w:top w:val="none" w:sz="0" w:space="0" w:color="auto"/>
            <w:left w:val="none" w:sz="0" w:space="0" w:color="auto"/>
            <w:bottom w:val="none" w:sz="0" w:space="0" w:color="auto"/>
            <w:right w:val="none" w:sz="0" w:space="0" w:color="auto"/>
          </w:divBdr>
        </w:div>
        <w:div w:id="349580962">
          <w:marLeft w:val="0"/>
          <w:marRight w:val="0"/>
          <w:marTop w:val="0"/>
          <w:marBottom w:val="0"/>
          <w:divBdr>
            <w:top w:val="none" w:sz="0" w:space="0" w:color="auto"/>
            <w:left w:val="none" w:sz="0" w:space="0" w:color="auto"/>
            <w:bottom w:val="none" w:sz="0" w:space="0" w:color="auto"/>
            <w:right w:val="none" w:sz="0" w:space="0" w:color="auto"/>
          </w:divBdr>
        </w:div>
        <w:div w:id="349581062">
          <w:marLeft w:val="0"/>
          <w:marRight w:val="0"/>
          <w:marTop w:val="0"/>
          <w:marBottom w:val="0"/>
          <w:divBdr>
            <w:top w:val="none" w:sz="0" w:space="0" w:color="auto"/>
            <w:left w:val="none" w:sz="0" w:space="0" w:color="auto"/>
            <w:bottom w:val="none" w:sz="0" w:space="0" w:color="auto"/>
            <w:right w:val="none" w:sz="0" w:space="0" w:color="auto"/>
          </w:divBdr>
        </w:div>
        <w:div w:id="349581082">
          <w:marLeft w:val="0"/>
          <w:marRight w:val="0"/>
          <w:marTop w:val="0"/>
          <w:marBottom w:val="0"/>
          <w:divBdr>
            <w:top w:val="none" w:sz="0" w:space="0" w:color="auto"/>
            <w:left w:val="none" w:sz="0" w:space="0" w:color="auto"/>
            <w:bottom w:val="none" w:sz="0" w:space="0" w:color="auto"/>
            <w:right w:val="none" w:sz="0" w:space="0" w:color="auto"/>
          </w:divBdr>
        </w:div>
        <w:div w:id="349581083">
          <w:marLeft w:val="0"/>
          <w:marRight w:val="0"/>
          <w:marTop w:val="0"/>
          <w:marBottom w:val="0"/>
          <w:divBdr>
            <w:top w:val="none" w:sz="0" w:space="0" w:color="auto"/>
            <w:left w:val="none" w:sz="0" w:space="0" w:color="auto"/>
            <w:bottom w:val="none" w:sz="0" w:space="0" w:color="auto"/>
            <w:right w:val="none" w:sz="0" w:space="0" w:color="auto"/>
          </w:divBdr>
        </w:div>
        <w:div w:id="349581212">
          <w:marLeft w:val="0"/>
          <w:marRight w:val="0"/>
          <w:marTop w:val="0"/>
          <w:marBottom w:val="0"/>
          <w:divBdr>
            <w:top w:val="none" w:sz="0" w:space="0" w:color="auto"/>
            <w:left w:val="none" w:sz="0" w:space="0" w:color="auto"/>
            <w:bottom w:val="none" w:sz="0" w:space="0" w:color="auto"/>
            <w:right w:val="none" w:sz="0" w:space="0" w:color="auto"/>
          </w:divBdr>
        </w:div>
        <w:div w:id="349581262">
          <w:marLeft w:val="0"/>
          <w:marRight w:val="0"/>
          <w:marTop w:val="0"/>
          <w:marBottom w:val="0"/>
          <w:divBdr>
            <w:top w:val="none" w:sz="0" w:space="0" w:color="auto"/>
            <w:left w:val="none" w:sz="0" w:space="0" w:color="auto"/>
            <w:bottom w:val="none" w:sz="0" w:space="0" w:color="auto"/>
            <w:right w:val="none" w:sz="0" w:space="0" w:color="auto"/>
          </w:divBdr>
        </w:div>
        <w:div w:id="349581281">
          <w:marLeft w:val="0"/>
          <w:marRight w:val="0"/>
          <w:marTop w:val="0"/>
          <w:marBottom w:val="0"/>
          <w:divBdr>
            <w:top w:val="none" w:sz="0" w:space="0" w:color="auto"/>
            <w:left w:val="none" w:sz="0" w:space="0" w:color="auto"/>
            <w:bottom w:val="none" w:sz="0" w:space="0" w:color="auto"/>
            <w:right w:val="none" w:sz="0" w:space="0" w:color="auto"/>
          </w:divBdr>
        </w:div>
        <w:div w:id="349581307">
          <w:marLeft w:val="0"/>
          <w:marRight w:val="0"/>
          <w:marTop w:val="0"/>
          <w:marBottom w:val="0"/>
          <w:divBdr>
            <w:top w:val="none" w:sz="0" w:space="0" w:color="auto"/>
            <w:left w:val="none" w:sz="0" w:space="0" w:color="auto"/>
            <w:bottom w:val="none" w:sz="0" w:space="0" w:color="auto"/>
            <w:right w:val="none" w:sz="0" w:space="0" w:color="auto"/>
          </w:divBdr>
        </w:div>
        <w:div w:id="349581440">
          <w:marLeft w:val="0"/>
          <w:marRight w:val="0"/>
          <w:marTop w:val="0"/>
          <w:marBottom w:val="0"/>
          <w:divBdr>
            <w:top w:val="none" w:sz="0" w:space="0" w:color="auto"/>
            <w:left w:val="none" w:sz="0" w:space="0" w:color="auto"/>
            <w:bottom w:val="none" w:sz="0" w:space="0" w:color="auto"/>
            <w:right w:val="none" w:sz="0" w:space="0" w:color="auto"/>
          </w:divBdr>
        </w:div>
        <w:div w:id="349581475">
          <w:marLeft w:val="0"/>
          <w:marRight w:val="0"/>
          <w:marTop w:val="0"/>
          <w:marBottom w:val="0"/>
          <w:divBdr>
            <w:top w:val="none" w:sz="0" w:space="0" w:color="auto"/>
            <w:left w:val="none" w:sz="0" w:space="0" w:color="auto"/>
            <w:bottom w:val="none" w:sz="0" w:space="0" w:color="auto"/>
            <w:right w:val="none" w:sz="0" w:space="0" w:color="auto"/>
          </w:divBdr>
        </w:div>
        <w:div w:id="349581480">
          <w:marLeft w:val="0"/>
          <w:marRight w:val="0"/>
          <w:marTop w:val="0"/>
          <w:marBottom w:val="0"/>
          <w:divBdr>
            <w:top w:val="none" w:sz="0" w:space="0" w:color="auto"/>
            <w:left w:val="none" w:sz="0" w:space="0" w:color="auto"/>
            <w:bottom w:val="none" w:sz="0" w:space="0" w:color="auto"/>
            <w:right w:val="none" w:sz="0" w:space="0" w:color="auto"/>
          </w:divBdr>
        </w:div>
        <w:div w:id="349581491">
          <w:marLeft w:val="0"/>
          <w:marRight w:val="0"/>
          <w:marTop w:val="0"/>
          <w:marBottom w:val="0"/>
          <w:divBdr>
            <w:top w:val="none" w:sz="0" w:space="0" w:color="auto"/>
            <w:left w:val="none" w:sz="0" w:space="0" w:color="auto"/>
            <w:bottom w:val="none" w:sz="0" w:space="0" w:color="auto"/>
            <w:right w:val="none" w:sz="0" w:space="0" w:color="auto"/>
          </w:divBdr>
        </w:div>
        <w:div w:id="349581509">
          <w:marLeft w:val="0"/>
          <w:marRight w:val="0"/>
          <w:marTop w:val="0"/>
          <w:marBottom w:val="0"/>
          <w:divBdr>
            <w:top w:val="none" w:sz="0" w:space="0" w:color="auto"/>
            <w:left w:val="none" w:sz="0" w:space="0" w:color="auto"/>
            <w:bottom w:val="none" w:sz="0" w:space="0" w:color="auto"/>
            <w:right w:val="none" w:sz="0" w:space="0" w:color="auto"/>
          </w:divBdr>
        </w:div>
        <w:div w:id="349581528">
          <w:marLeft w:val="0"/>
          <w:marRight w:val="0"/>
          <w:marTop w:val="0"/>
          <w:marBottom w:val="0"/>
          <w:divBdr>
            <w:top w:val="none" w:sz="0" w:space="0" w:color="auto"/>
            <w:left w:val="none" w:sz="0" w:space="0" w:color="auto"/>
            <w:bottom w:val="none" w:sz="0" w:space="0" w:color="auto"/>
            <w:right w:val="none" w:sz="0" w:space="0" w:color="auto"/>
          </w:divBdr>
        </w:div>
        <w:div w:id="349581583">
          <w:marLeft w:val="0"/>
          <w:marRight w:val="0"/>
          <w:marTop w:val="0"/>
          <w:marBottom w:val="0"/>
          <w:divBdr>
            <w:top w:val="none" w:sz="0" w:space="0" w:color="auto"/>
            <w:left w:val="none" w:sz="0" w:space="0" w:color="auto"/>
            <w:bottom w:val="none" w:sz="0" w:space="0" w:color="auto"/>
            <w:right w:val="none" w:sz="0" w:space="0" w:color="auto"/>
          </w:divBdr>
        </w:div>
        <w:div w:id="349581597">
          <w:marLeft w:val="0"/>
          <w:marRight w:val="0"/>
          <w:marTop w:val="0"/>
          <w:marBottom w:val="0"/>
          <w:divBdr>
            <w:top w:val="none" w:sz="0" w:space="0" w:color="auto"/>
            <w:left w:val="none" w:sz="0" w:space="0" w:color="auto"/>
            <w:bottom w:val="none" w:sz="0" w:space="0" w:color="auto"/>
            <w:right w:val="none" w:sz="0" w:space="0" w:color="auto"/>
          </w:divBdr>
        </w:div>
        <w:div w:id="349581626">
          <w:marLeft w:val="0"/>
          <w:marRight w:val="0"/>
          <w:marTop w:val="0"/>
          <w:marBottom w:val="0"/>
          <w:divBdr>
            <w:top w:val="none" w:sz="0" w:space="0" w:color="auto"/>
            <w:left w:val="none" w:sz="0" w:space="0" w:color="auto"/>
            <w:bottom w:val="none" w:sz="0" w:space="0" w:color="auto"/>
            <w:right w:val="none" w:sz="0" w:space="0" w:color="auto"/>
          </w:divBdr>
        </w:div>
        <w:div w:id="349581746">
          <w:marLeft w:val="0"/>
          <w:marRight w:val="0"/>
          <w:marTop w:val="0"/>
          <w:marBottom w:val="0"/>
          <w:divBdr>
            <w:top w:val="none" w:sz="0" w:space="0" w:color="auto"/>
            <w:left w:val="none" w:sz="0" w:space="0" w:color="auto"/>
            <w:bottom w:val="none" w:sz="0" w:space="0" w:color="auto"/>
            <w:right w:val="none" w:sz="0" w:space="0" w:color="auto"/>
          </w:divBdr>
        </w:div>
        <w:div w:id="349581765">
          <w:marLeft w:val="0"/>
          <w:marRight w:val="0"/>
          <w:marTop w:val="0"/>
          <w:marBottom w:val="0"/>
          <w:divBdr>
            <w:top w:val="none" w:sz="0" w:space="0" w:color="auto"/>
            <w:left w:val="none" w:sz="0" w:space="0" w:color="auto"/>
            <w:bottom w:val="none" w:sz="0" w:space="0" w:color="auto"/>
            <w:right w:val="none" w:sz="0" w:space="0" w:color="auto"/>
          </w:divBdr>
        </w:div>
        <w:div w:id="349581805">
          <w:marLeft w:val="0"/>
          <w:marRight w:val="0"/>
          <w:marTop w:val="0"/>
          <w:marBottom w:val="0"/>
          <w:divBdr>
            <w:top w:val="none" w:sz="0" w:space="0" w:color="auto"/>
            <w:left w:val="none" w:sz="0" w:space="0" w:color="auto"/>
            <w:bottom w:val="none" w:sz="0" w:space="0" w:color="auto"/>
            <w:right w:val="none" w:sz="0" w:space="0" w:color="auto"/>
          </w:divBdr>
        </w:div>
        <w:div w:id="349581808">
          <w:marLeft w:val="0"/>
          <w:marRight w:val="0"/>
          <w:marTop w:val="0"/>
          <w:marBottom w:val="0"/>
          <w:divBdr>
            <w:top w:val="none" w:sz="0" w:space="0" w:color="auto"/>
            <w:left w:val="none" w:sz="0" w:space="0" w:color="auto"/>
            <w:bottom w:val="none" w:sz="0" w:space="0" w:color="auto"/>
            <w:right w:val="none" w:sz="0" w:space="0" w:color="auto"/>
          </w:divBdr>
        </w:div>
        <w:div w:id="349581843">
          <w:marLeft w:val="0"/>
          <w:marRight w:val="0"/>
          <w:marTop w:val="0"/>
          <w:marBottom w:val="0"/>
          <w:divBdr>
            <w:top w:val="none" w:sz="0" w:space="0" w:color="auto"/>
            <w:left w:val="none" w:sz="0" w:space="0" w:color="auto"/>
            <w:bottom w:val="none" w:sz="0" w:space="0" w:color="auto"/>
            <w:right w:val="none" w:sz="0" w:space="0" w:color="auto"/>
          </w:divBdr>
        </w:div>
        <w:div w:id="349581887">
          <w:marLeft w:val="0"/>
          <w:marRight w:val="0"/>
          <w:marTop w:val="0"/>
          <w:marBottom w:val="0"/>
          <w:divBdr>
            <w:top w:val="none" w:sz="0" w:space="0" w:color="auto"/>
            <w:left w:val="none" w:sz="0" w:space="0" w:color="auto"/>
            <w:bottom w:val="none" w:sz="0" w:space="0" w:color="auto"/>
            <w:right w:val="none" w:sz="0" w:space="0" w:color="auto"/>
          </w:divBdr>
        </w:div>
        <w:div w:id="349581949">
          <w:marLeft w:val="0"/>
          <w:marRight w:val="0"/>
          <w:marTop w:val="0"/>
          <w:marBottom w:val="0"/>
          <w:divBdr>
            <w:top w:val="none" w:sz="0" w:space="0" w:color="auto"/>
            <w:left w:val="none" w:sz="0" w:space="0" w:color="auto"/>
            <w:bottom w:val="none" w:sz="0" w:space="0" w:color="auto"/>
            <w:right w:val="none" w:sz="0" w:space="0" w:color="auto"/>
          </w:divBdr>
        </w:div>
        <w:div w:id="349581960">
          <w:marLeft w:val="0"/>
          <w:marRight w:val="0"/>
          <w:marTop w:val="0"/>
          <w:marBottom w:val="0"/>
          <w:divBdr>
            <w:top w:val="none" w:sz="0" w:space="0" w:color="auto"/>
            <w:left w:val="none" w:sz="0" w:space="0" w:color="auto"/>
            <w:bottom w:val="none" w:sz="0" w:space="0" w:color="auto"/>
            <w:right w:val="none" w:sz="0" w:space="0" w:color="auto"/>
          </w:divBdr>
        </w:div>
        <w:div w:id="349582001">
          <w:marLeft w:val="0"/>
          <w:marRight w:val="0"/>
          <w:marTop w:val="0"/>
          <w:marBottom w:val="0"/>
          <w:divBdr>
            <w:top w:val="none" w:sz="0" w:space="0" w:color="auto"/>
            <w:left w:val="none" w:sz="0" w:space="0" w:color="auto"/>
            <w:bottom w:val="none" w:sz="0" w:space="0" w:color="auto"/>
            <w:right w:val="none" w:sz="0" w:space="0" w:color="auto"/>
          </w:divBdr>
        </w:div>
        <w:div w:id="349582005">
          <w:marLeft w:val="0"/>
          <w:marRight w:val="0"/>
          <w:marTop w:val="0"/>
          <w:marBottom w:val="0"/>
          <w:divBdr>
            <w:top w:val="none" w:sz="0" w:space="0" w:color="auto"/>
            <w:left w:val="none" w:sz="0" w:space="0" w:color="auto"/>
            <w:bottom w:val="none" w:sz="0" w:space="0" w:color="auto"/>
            <w:right w:val="none" w:sz="0" w:space="0" w:color="auto"/>
          </w:divBdr>
        </w:div>
        <w:div w:id="349582055">
          <w:marLeft w:val="0"/>
          <w:marRight w:val="0"/>
          <w:marTop w:val="0"/>
          <w:marBottom w:val="0"/>
          <w:divBdr>
            <w:top w:val="none" w:sz="0" w:space="0" w:color="auto"/>
            <w:left w:val="none" w:sz="0" w:space="0" w:color="auto"/>
            <w:bottom w:val="none" w:sz="0" w:space="0" w:color="auto"/>
            <w:right w:val="none" w:sz="0" w:space="0" w:color="auto"/>
          </w:divBdr>
        </w:div>
        <w:div w:id="349582066">
          <w:marLeft w:val="0"/>
          <w:marRight w:val="0"/>
          <w:marTop w:val="0"/>
          <w:marBottom w:val="0"/>
          <w:divBdr>
            <w:top w:val="none" w:sz="0" w:space="0" w:color="auto"/>
            <w:left w:val="none" w:sz="0" w:space="0" w:color="auto"/>
            <w:bottom w:val="none" w:sz="0" w:space="0" w:color="auto"/>
            <w:right w:val="none" w:sz="0" w:space="0" w:color="auto"/>
          </w:divBdr>
        </w:div>
        <w:div w:id="349582074">
          <w:marLeft w:val="0"/>
          <w:marRight w:val="0"/>
          <w:marTop w:val="0"/>
          <w:marBottom w:val="0"/>
          <w:divBdr>
            <w:top w:val="none" w:sz="0" w:space="0" w:color="auto"/>
            <w:left w:val="none" w:sz="0" w:space="0" w:color="auto"/>
            <w:bottom w:val="none" w:sz="0" w:space="0" w:color="auto"/>
            <w:right w:val="none" w:sz="0" w:space="0" w:color="auto"/>
          </w:divBdr>
        </w:div>
        <w:div w:id="349582174">
          <w:marLeft w:val="0"/>
          <w:marRight w:val="0"/>
          <w:marTop w:val="0"/>
          <w:marBottom w:val="0"/>
          <w:divBdr>
            <w:top w:val="none" w:sz="0" w:space="0" w:color="auto"/>
            <w:left w:val="none" w:sz="0" w:space="0" w:color="auto"/>
            <w:bottom w:val="none" w:sz="0" w:space="0" w:color="auto"/>
            <w:right w:val="none" w:sz="0" w:space="0" w:color="auto"/>
          </w:divBdr>
        </w:div>
        <w:div w:id="349582322">
          <w:marLeft w:val="0"/>
          <w:marRight w:val="0"/>
          <w:marTop w:val="0"/>
          <w:marBottom w:val="0"/>
          <w:divBdr>
            <w:top w:val="none" w:sz="0" w:space="0" w:color="auto"/>
            <w:left w:val="none" w:sz="0" w:space="0" w:color="auto"/>
            <w:bottom w:val="none" w:sz="0" w:space="0" w:color="auto"/>
            <w:right w:val="none" w:sz="0" w:space="0" w:color="auto"/>
          </w:divBdr>
        </w:div>
        <w:div w:id="349582355">
          <w:marLeft w:val="0"/>
          <w:marRight w:val="0"/>
          <w:marTop w:val="0"/>
          <w:marBottom w:val="0"/>
          <w:divBdr>
            <w:top w:val="none" w:sz="0" w:space="0" w:color="auto"/>
            <w:left w:val="none" w:sz="0" w:space="0" w:color="auto"/>
            <w:bottom w:val="none" w:sz="0" w:space="0" w:color="auto"/>
            <w:right w:val="none" w:sz="0" w:space="0" w:color="auto"/>
          </w:divBdr>
        </w:div>
        <w:div w:id="349582381">
          <w:marLeft w:val="0"/>
          <w:marRight w:val="0"/>
          <w:marTop w:val="0"/>
          <w:marBottom w:val="0"/>
          <w:divBdr>
            <w:top w:val="none" w:sz="0" w:space="0" w:color="auto"/>
            <w:left w:val="none" w:sz="0" w:space="0" w:color="auto"/>
            <w:bottom w:val="none" w:sz="0" w:space="0" w:color="auto"/>
            <w:right w:val="none" w:sz="0" w:space="0" w:color="auto"/>
          </w:divBdr>
        </w:div>
        <w:div w:id="349582393">
          <w:marLeft w:val="0"/>
          <w:marRight w:val="0"/>
          <w:marTop w:val="0"/>
          <w:marBottom w:val="0"/>
          <w:divBdr>
            <w:top w:val="none" w:sz="0" w:space="0" w:color="auto"/>
            <w:left w:val="none" w:sz="0" w:space="0" w:color="auto"/>
            <w:bottom w:val="none" w:sz="0" w:space="0" w:color="auto"/>
            <w:right w:val="none" w:sz="0" w:space="0" w:color="auto"/>
          </w:divBdr>
        </w:div>
        <w:div w:id="349582408">
          <w:marLeft w:val="0"/>
          <w:marRight w:val="0"/>
          <w:marTop w:val="0"/>
          <w:marBottom w:val="0"/>
          <w:divBdr>
            <w:top w:val="none" w:sz="0" w:space="0" w:color="auto"/>
            <w:left w:val="none" w:sz="0" w:space="0" w:color="auto"/>
            <w:bottom w:val="none" w:sz="0" w:space="0" w:color="auto"/>
            <w:right w:val="none" w:sz="0" w:space="0" w:color="auto"/>
          </w:divBdr>
        </w:div>
        <w:div w:id="349582416">
          <w:marLeft w:val="0"/>
          <w:marRight w:val="0"/>
          <w:marTop w:val="0"/>
          <w:marBottom w:val="0"/>
          <w:divBdr>
            <w:top w:val="none" w:sz="0" w:space="0" w:color="auto"/>
            <w:left w:val="none" w:sz="0" w:space="0" w:color="auto"/>
            <w:bottom w:val="none" w:sz="0" w:space="0" w:color="auto"/>
            <w:right w:val="none" w:sz="0" w:space="0" w:color="auto"/>
          </w:divBdr>
        </w:div>
        <w:div w:id="349582445">
          <w:marLeft w:val="0"/>
          <w:marRight w:val="0"/>
          <w:marTop w:val="0"/>
          <w:marBottom w:val="0"/>
          <w:divBdr>
            <w:top w:val="none" w:sz="0" w:space="0" w:color="auto"/>
            <w:left w:val="none" w:sz="0" w:space="0" w:color="auto"/>
            <w:bottom w:val="none" w:sz="0" w:space="0" w:color="auto"/>
            <w:right w:val="none" w:sz="0" w:space="0" w:color="auto"/>
          </w:divBdr>
        </w:div>
        <w:div w:id="349582458">
          <w:marLeft w:val="0"/>
          <w:marRight w:val="0"/>
          <w:marTop w:val="0"/>
          <w:marBottom w:val="0"/>
          <w:divBdr>
            <w:top w:val="none" w:sz="0" w:space="0" w:color="auto"/>
            <w:left w:val="none" w:sz="0" w:space="0" w:color="auto"/>
            <w:bottom w:val="none" w:sz="0" w:space="0" w:color="auto"/>
            <w:right w:val="none" w:sz="0" w:space="0" w:color="auto"/>
          </w:divBdr>
        </w:div>
        <w:div w:id="349582462">
          <w:marLeft w:val="0"/>
          <w:marRight w:val="0"/>
          <w:marTop w:val="0"/>
          <w:marBottom w:val="0"/>
          <w:divBdr>
            <w:top w:val="none" w:sz="0" w:space="0" w:color="auto"/>
            <w:left w:val="none" w:sz="0" w:space="0" w:color="auto"/>
            <w:bottom w:val="none" w:sz="0" w:space="0" w:color="auto"/>
            <w:right w:val="none" w:sz="0" w:space="0" w:color="auto"/>
          </w:divBdr>
        </w:div>
        <w:div w:id="349582500">
          <w:marLeft w:val="0"/>
          <w:marRight w:val="0"/>
          <w:marTop w:val="0"/>
          <w:marBottom w:val="0"/>
          <w:divBdr>
            <w:top w:val="none" w:sz="0" w:space="0" w:color="auto"/>
            <w:left w:val="none" w:sz="0" w:space="0" w:color="auto"/>
            <w:bottom w:val="none" w:sz="0" w:space="0" w:color="auto"/>
            <w:right w:val="none" w:sz="0" w:space="0" w:color="auto"/>
          </w:divBdr>
        </w:div>
        <w:div w:id="349582513">
          <w:marLeft w:val="0"/>
          <w:marRight w:val="0"/>
          <w:marTop w:val="0"/>
          <w:marBottom w:val="0"/>
          <w:divBdr>
            <w:top w:val="none" w:sz="0" w:space="0" w:color="auto"/>
            <w:left w:val="none" w:sz="0" w:space="0" w:color="auto"/>
            <w:bottom w:val="none" w:sz="0" w:space="0" w:color="auto"/>
            <w:right w:val="none" w:sz="0" w:space="0" w:color="auto"/>
          </w:divBdr>
        </w:div>
        <w:div w:id="349582558">
          <w:marLeft w:val="0"/>
          <w:marRight w:val="0"/>
          <w:marTop w:val="0"/>
          <w:marBottom w:val="0"/>
          <w:divBdr>
            <w:top w:val="none" w:sz="0" w:space="0" w:color="auto"/>
            <w:left w:val="none" w:sz="0" w:space="0" w:color="auto"/>
            <w:bottom w:val="none" w:sz="0" w:space="0" w:color="auto"/>
            <w:right w:val="none" w:sz="0" w:space="0" w:color="auto"/>
          </w:divBdr>
        </w:div>
        <w:div w:id="349582563">
          <w:marLeft w:val="0"/>
          <w:marRight w:val="0"/>
          <w:marTop w:val="0"/>
          <w:marBottom w:val="0"/>
          <w:divBdr>
            <w:top w:val="none" w:sz="0" w:space="0" w:color="auto"/>
            <w:left w:val="none" w:sz="0" w:space="0" w:color="auto"/>
            <w:bottom w:val="none" w:sz="0" w:space="0" w:color="auto"/>
            <w:right w:val="none" w:sz="0" w:space="0" w:color="auto"/>
          </w:divBdr>
        </w:div>
        <w:div w:id="349582593">
          <w:marLeft w:val="0"/>
          <w:marRight w:val="0"/>
          <w:marTop w:val="0"/>
          <w:marBottom w:val="0"/>
          <w:divBdr>
            <w:top w:val="none" w:sz="0" w:space="0" w:color="auto"/>
            <w:left w:val="none" w:sz="0" w:space="0" w:color="auto"/>
            <w:bottom w:val="none" w:sz="0" w:space="0" w:color="auto"/>
            <w:right w:val="none" w:sz="0" w:space="0" w:color="auto"/>
          </w:divBdr>
        </w:div>
        <w:div w:id="349582603">
          <w:marLeft w:val="0"/>
          <w:marRight w:val="0"/>
          <w:marTop w:val="0"/>
          <w:marBottom w:val="0"/>
          <w:divBdr>
            <w:top w:val="none" w:sz="0" w:space="0" w:color="auto"/>
            <w:left w:val="none" w:sz="0" w:space="0" w:color="auto"/>
            <w:bottom w:val="none" w:sz="0" w:space="0" w:color="auto"/>
            <w:right w:val="none" w:sz="0" w:space="0" w:color="auto"/>
          </w:divBdr>
        </w:div>
        <w:div w:id="349582604">
          <w:marLeft w:val="0"/>
          <w:marRight w:val="0"/>
          <w:marTop w:val="0"/>
          <w:marBottom w:val="0"/>
          <w:divBdr>
            <w:top w:val="none" w:sz="0" w:space="0" w:color="auto"/>
            <w:left w:val="none" w:sz="0" w:space="0" w:color="auto"/>
            <w:bottom w:val="none" w:sz="0" w:space="0" w:color="auto"/>
            <w:right w:val="none" w:sz="0" w:space="0" w:color="auto"/>
          </w:divBdr>
        </w:div>
        <w:div w:id="349582726">
          <w:marLeft w:val="0"/>
          <w:marRight w:val="0"/>
          <w:marTop w:val="0"/>
          <w:marBottom w:val="0"/>
          <w:divBdr>
            <w:top w:val="none" w:sz="0" w:space="0" w:color="auto"/>
            <w:left w:val="none" w:sz="0" w:space="0" w:color="auto"/>
            <w:bottom w:val="none" w:sz="0" w:space="0" w:color="auto"/>
            <w:right w:val="none" w:sz="0" w:space="0" w:color="auto"/>
          </w:divBdr>
        </w:div>
        <w:div w:id="349582729">
          <w:marLeft w:val="0"/>
          <w:marRight w:val="0"/>
          <w:marTop w:val="0"/>
          <w:marBottom w:val="0"/>
          <w:divBdr>
            <w:top w:val="none" w:sz="0" w:space="0" w:color="auto"/>
            <w:left w:val="none" w:sz="0" w:space="0" w:color="auto"/>
            <w:bottom w:val="none" w:sz="0" w:space="0" w:color="auto"/>
            <w:right w:val="none" w:sz="0" w:space="0" w:color="auto"/>
          </w:divBdr>
        </w:div>
        <w:div w:id="349582759">
          <w:marLeft w:val="0"/>
          <w:marRight w:val="0"/>
          <w:marTop w:val="0"/>
          <w:marBottom w:val="0"/>
          <w:divBdr>
            <w:top w:val="none" w:sz="0" w:space="0" w:color="auto"/>
            <w:left w:val="none" w:sz="0" w:space="0" w:color="auto"/>
            <w:bottom w:val="none" w:sz="0" w:space="0" w:color="auto"/>
            <w:right w:val="none" w:sz="0" w:space="0" w:color="auto"/>
          </w:divBdr>
        </w:div>
        <w:div w:id="349582763">
          <w:marLeft w:val="0"/>
          <w:marRight w:val="0"/>
          <w:marTop w:val="0"/>
          <w:marBottom w:val="0"/>
          <w:divBdr>
            <w:top w:val="none" w:sz="0" w:space="0" w:color="auto"/>
            <w:left w:val="none" w:sz="0" w:space="0" w:color="auto"/>
            <w:bottom w:val="none" w:sz="0" w:space="0" w:color="auto"/>
            <w:right w:val="none" w:sz="0" w:space="0" w:color="auto"/>
          </w:divBdr>
        </w:div>
        <w:div w:id="349582839">
          <w:marLeft w:val="0"/>
          <w:marRight w:val="0"/>
          <w:marTop w:val="0"/>
          <w:marBottom w:val="0"/>
          <w:divBdr>
            <w:top w:val="none" w:sz="0" w:space="0" w:color="auto"/>
            <w:left w:val="none" w:sz="0" w:space="0" w:color="auto"/>
            <w:bottom w:val="none" w:sz="0" w:space="0" w:color="auto"/>
            <w:right w:val="none" w:sz="0" w:space="0" w:color="auto"/>
          </w:divBdr>
        </w:div>
        <w:div w:id="349582858">
          <w:marLeft w:val="0"/>
          <w:marRight w:val="0"/>
          <w:marTop w:val="0"/>
          <w:marBottom w:val="0"/>
          <w:divBdr>
            <w:top w:val="none" w:sz="0" w:space="0" w:color="auto"/>
            <w:left w:val="none" w:sz="0" w:space="0" w:color="auto"/>
            <w:bottom w:val="none" w:sz="0" w:space="0" w:color="auto"/>
            <w:right w:val="none" w:sz="0" w:space="0" w:color="auto"/>
          </w:divBdr>
        </w:div>
        <w:div w:id="349582898">
          <w:marLeft w:val="0"/>
          <w:marRight w:val="0"/>
          <w:marTop w:val="0"/>
          <w:marBottom w:val="0"/>
          <w:divBdr>
            <w:top w:val="none" w:sz="0" w:space="0" w:color="auto"/>
            <w:left w:val="none" w:sz="0" w:space="0" w:color="auto"/>
            <w:bottom w:val="none" w:sz="0" w:space="0" w:color="auto"/>
            <w:right w:val="none" w:sz="0" w:space="0" w:color="auto"/>
          </w:divBdr>
        </w:div>
        <w:div w:id="349582924">
          <w:marLeft w:val="0"/>
          <w:marRight w:val="0"/>
          <w:marTop w:val="0"/>
          <w:marBottom w:val="0"/>
          <w:divBdr>
            <w:top w:val="none" w:sz="0" w:space="0" w:color="auto"/>
            <w:left w:val="none" w:sz="0" w:space="0" w:color="auto"/>
            <w:bottom w:val="none" w:sz="0" w:space="0" w:color="auto"/>
            <w:right w:val="none" w:sz="0" w:space="0" w:color="auto"/>
          </w:divBdr>
        </w:div>
        <w:div w:id="349582969">
          <w:marLeft w:val="0"/>
          <w:marRight w:val="0"/>
          <w:marTop w:val="0"/>
          <w:marBottom w:val="0"/>
          <w:divBdr>
            <w:top w:val="none" w:sz="0" w:space="0" w:color="auto"/>
            <w:left w:val="none" w:sz="0" w:space="0" w:color="auto"/>
            <w:bottom w:val="none" w:sz="0" w:space="0" w:color="auto"/>
            <w:right w:val="none" w:sz="0" w:space="0" w:color="auto"/>
          </w:divBdr>
        </w:div>
        <w:div w:id="349582977">
          <w:marLeft w:val="0"/>
          <w:marRight w:val="0"/>
          <w:marTop w:val="0"/>
          <w:marBottom w:val="0"/>
          <w:divBdr>
            <w:top w:val="none" w:sz="0" w:space="0" w:color="auto"/>
            <w:left w:val="none" w:sz="0" w:space="0" w:color="auto"/>
            <w:bottom w:val="none" w:sz="0" w:space="0" w:color="auto"/>
            <w:right w:val="none" w:sz="0" w:space="0" w:color="auto"/>
          </w:divBdr>
        </w:div>
        <w:div w:id="349583025">
          <w:marLeft w:val="0"/>
          <w:marRight w:val="0"/>
          <w:marTop w:val="0"/>
          <w:marBottom w:val="0"/>
          <w:divBdr>
            <w:top w:val="none" w:sz="0" w:space="0" w:color="auto"/>
            <w:left w:val="none" w:sz="0" w:space="0" w:color="auto"/>
            <w:bottom w:val="none" w:sz="0" w:space="0" w:color="auto"/>
            <w:right w:val="none" w:sz="0" w:space="0" w:color="auto"/>
          </w:divBdr>
        </w:div>
        <w:div w:id="349583054">
          <w:marLeft w:val="0"/>
          <w:marRight w:val="0"/>
          <w:marTop w:val="0"/>
          <w:marBottom w:val="0"/>
          <w:divBdr>
            <w:top w:val="none" w:sz="0" w:space="0" w:color="auto"/>
            <w:left w:val="none" w:sz="0" w:space="0" w:color="auto"/>
            <w:bottom w:val="none" w:sz="0" w:space="0" w:color="auto"/>
            <w:right w:val="none" w:sz="0" w:space="0" w:color="auto"/>
          </w:divBdr>
        </w:div>
        <w:div w:id="349583177">
          <w:marLeft w:val="0"/>
          <w:marRight w:val="0"/>
          <w:marTop w:val="0"/>
          <w:marBottom w:val="0"/>
          <w:divBdr>
            <w:top w:val="none" w:sz="0" w:space="0" w:color="auto"/>
            <w:left w:val="none" w:sz="0" w:space="0" w:color="auto"/>
            <w:bottom w:val="none" w:sz="0" w:space="0" w:color="auto"/>
            <w:right w:val="none" w:sz="0" w:space="0" w:color="auto"/>
          </w:divBdr>
        </w:div>
        <w:div w:id="349583179">
          <w:marLeft w:val="0"/>
          <w:marRight w:val="0"/>
          <w:marTop w:val="0"/>
          <w:marBottom w:val="0"/>
          <w:divBdr>
            <w:top w:val="none" w:sz="0" w:space="0" w:color="auto"/>
            <w:left w:val="none" w:sz="0" w:space="0" w:color="auto"/>
            <w:bottom w:val="none" w:sz="0" w:space="0" w:color="auto"/>
            <w:right w:val="none" w:sz="0" w:space="0" w:color="auto"/>
          </w:divBdr>
        </w:div>
        <w:div w:id="349583186">
          <w:marLeft w:val="0"/>
          <w:marRight w:val="0"/>
          <w:marTop w:val="0"/>
          <w:marBottom w:val="0"/>
          <w:divBdr>
            <w:top w:val="none" w:sz="0" w:space="0" w:color="auto"/>
            <w:left w:val="none" w:sz="0" w:space="0" w:color="auto"/>
            <w:bottom w:val="none" w:sz="0" w:space="0" w:color="auto"/>
            <w:right w:val="none" w:sz="0" w:space="0" w:color="auto"/>
          </w:divBdr>
        </w:div>
        <w:div w:id="349583191">
          <w:marLeft w:val="0"/>
          <w:marRight w:val="0"/>
          <w:marTop w:val="0"/>
          <w:marBottom w:val="0"/>
          <w:divBdr>
            <w:top w:val="none" w:sz="0" w:space="0" w:color="auto"/>
            <w:left w:val="none" w:sz="0" w:space="0" w:color="auto"/>
            <w:bottom w:val="none" w:sz="0" w:space="0" w:color="auto"/>
            <w:right w:val="none" w:sz="0" w:space="0" w:color="auto"/>
          </w:divBdr>
        </w:div>
        <w:div w:id="349583227">
          <w:marLeft w:val="0"/>
          <w:marRight w:val="0"/>
          <w:marTop w:val="0"/>
          <w:marBottom w:val="0"/>
          <w:divBdr>
            <w:top w:val="none" w:sz="0" w:space="0" w:color="auto"/>
            <w:left w:val="none" w:sz="0" w:space="0" w:color="auto"/>
            <w:bottom w:val="none" w:sz="0" w:space="0" w:color="auto"/>
            <w:right w:val="none" w:sz="0" w:space="0" w:color="auto"/>
          </w:divBdr>
        </w:div>
        <w:div w:id="349583234">
          <w:marLeft w:val="0"/>
          <w:marRight w:val="0"/>
          <w:marTop w:val="0"/>
          <w:marBottom w:val="0"/>
          <w:divBdr>
            <w:top w:val="none" w:sz="0" w:space="0" w:color="auto"/>
            <w:left w:val="none" w:sz="0" w:space="0" w:color="auto"/>
            <w:bottom w:val="none" w:sz="0" w:space="0" w:color="auto"/>
            <w:right w:val="none" w:sz="0" w:space="0" w:color="auto"/>
          </w:divBdr>
        </w:div>
        <w:div w:id="349583286">
          <w:marLeft w:val="0"/>
          <w:marRight w:val="0"/>
          <w:marTop w:val="0"/>
          <w:marBottom w:val="0"/>
          <w:divBdr>
            <w:top w:val="none" w:sz="0" w:space="0" w:color="auto"/>
            <w:left w:val="none" w:sz="0" w:space="0" w:color="auto"/>
            <w:bottom w:val="none" w:sz="0" w:space="0" w:color="auto"/>
            <w:right w:val="none" w:sz="0" w:space="0" w:color="auto"/>
          </w:divBdr>
        </w:div>
        <w:div w:id="349583305">
          <w:marLeft w:val="0"/>
          <w:marRight w:val="0"/>
          <w:marTop w:val="0"/>
          <w:marBottom w:val="0"/>
          <w:divBdr>
            <w:top w:val="none" w:sz="0" w:space="0" w:color="auto"/>
            <w:left w:val="none" w:sz="0" w:space="0" w:color="auto"/>
            <w:bottom w:val="none" w:sz="0" w:space="0" w:color="auto"/>
            <w:right w:val="none" w:sz="0" w:space="0" w:color="auto"/>
          </w:divBdr>
        </w:div>
        <w:div w:id="349583316">
          <w:marLeft w:val="0"/>
          <w:marRight w:val="0"/>
          <w:marTop w:val="0"/>
          <w:marBottom w:val="0"/>
          <w:divBdr>
            <w:top w:val="none" w:sz="0" w:space="0" w:color="auto"/>
            <w:left w:val="none" w:sz="0" w:space="0" w:color="auto"/>
            <w:bottom w:val="none" w:sz="0" w:space="0" w:color="auto"/>
            <w:right w:val="none" w:sz="0" w:space="0" w:color="auto"/>
          </w:divBdr>
        </w:div>
        <w:div w:id="349583318">
          <w:marLeft w:val="0"/>
          <w:marRight w:val="0"/>
          <w:marTop w:val="0"/>
          <w:marBottom w:val="0"/>
          <w:divBdr>
            <w:top w:val="none" w:sz="0" w:space="0" w:color="auto"/>
            <w:left w:val="none" w:sz="0" w:space="0" w:color="auto"/>
            <w:bottom w:val="none" w:sz="0" w:space="0" w:color="auto"/>
            <w:right w:val="none" w:sz="0" w:space="0" w:color="auto"/>
          </w:divBdr>
        </w:div>
        <w:div w:id="349583331">
          <w:marLeft w:val="0"/>
          <w:marRight w:val="0"/>
          <w:marTop w:val="0"/>
          <w:marBottom w:val="0"/>
          <w:divBdr>
            <w:top w:val="none" w:sz="0" w:space="0" w:color="auto"/>
            <w:left w:val="none" w:sz="0" w:space="0" w:color="auto"/>
            <w:bottom w:val="none" w:sz="0" w:space="0" w:color="auto"/>
            <w:right w:val="none" w:sz="0" w:space="0" w:color="auto"/>
          </w:divBdr>
        </w:div>
        <w:div w:id="349583418">
          <w:marLeft w:val="0"/>
          <w:marRight w:val="0"/>
          <w:marTop w:val="0"/>
          <w:marBottom w:val="0"/>
          <w:divBdr>
            <w:top w:val="none" w:sz="0" w:space="0" w:color="auto"/>
            <w:left w:val="none" w:sz="0" w:space="0" w:color="auto"/>
            <w:bottom w:val="none" w:sz="0" w:space="0" w:color="auto"/>
            <w:right w:val="none" w:sz="0" w:space="0" w:color="auto"/>
          </w:divBdr>
        </w:div>
        <w:div w:id="349583462">
          <w:marLeft w:val="0"/>
          <w:marRight w:val="0"/>
          <w:marTop w:val="0"/>
          <w:marBottom w:val="0"/>
          <w:divBdr>
            <w:top w:val="none" w:sz="0" w:space="0" w:color="auto"/>
            <w:left w:val="none" w:sz="0" w:space="0" w:color="auto"/>
            <w:bottom w:val="none" w:sz="0" w:space="0" w:color="auto"/>
            <w:right w:val="none" w:sz="0" w:space="0" w:color="auto"/>
          </w:divBdr>
        </w:div>
        <w:div w:id="349583474">
          <w:marLeft w:val="0"/>
          <w:marRight w:val="0"/>
          <w:marTop w:val="0"/>
          <w:marBottom w:val="0"/>
          <w:divBdr>
            <w:top w:val="none" w:sz="0" w:space="0" w:color="auto"/>
            <w:left w:val="none" w:sz="0" w:space="0" w:color="auto"/>
            <w:bottom w:val="none" w:sz="0" w:space="0" w:color="auto"/>
            <w:right w:val="none" w:sz="0" w:space="0" w:color="auto"/>
          </w:divBdr>
        </w:div>
        <w:div w:id="349583572">
          <w:marLeft w:val="0"/>
          <w:marRight w:val="0"/>
          <w:marTop w:val="0"/>
          <w:marBottom w:val="0"/>
          <w:divBdr>
            <w:top w:val="none" w:sz="0" w:space="0" w:color="auto"/>
            <w:left w:val="none" w:sz="0" w:space="0" w:color="auto"/>
            <w:bottom w:val="none" w:sz="0" w:space="0" w:color="auto"/>
            <w:right w:val="none" w:sz="0" w:space="0" w:color="auto"/>
          </w:divBdr>
        </w:div>
        <w:div w:id="349583651">
          <w:marLeft w:val="0"/>
          <w:marRight w:val="0"/>
          <w:marTop w:val="0"/>
          <w:marBottom w:val="0"/>
          <w:divBdr>
            <w:top w:val="none" w:sz="0" w:space="0" w:color="auto"/>
            <w:left w:val="none" w:sz="0" w:space="0" w:color="auto"/>
            <w:bottom w:val="none" w:sz="0" w:space="0" w:color="auto"/>
            <w:right w:val="none" w:sz="0" w:space="0" w:color="auto"/>
          </w:divBdr>
        </w:div>
        <w:div w:id="349583713">
          <w:marLeft w:val="0"/>
          <w:marRight w:val="0"/>
          <w:marTop w:val="0"/>
          <w:marBottom w:val="0"/>
          <w:divBdr>
            <w:top w:val="none" w:sz="0" w:space="0" w:color="auto"/>
            <w:left w:val="none" w:sz="0" w:space="0" w:color="auto"/>
            <w:bottom w:val="none" w:sz="0" w:space="0" w:color="auto"/>
            <w:right w:val="none" w:sz="0" w:space="0" w:color="auto"/>
          </w:divBdr>
        </w:div>
        <w:div w:id="349583775">
          <w:marLeft w:val="0"/>
          <w:marRight w:val="0"/>
          <w:marTop w:val="0"/>
          <w:marBottom w:val="0"/>
          <w:divBdr>
            <w:top w:val="none" w:sz="0" w:space="0" w:color="auto"/>
            <w:left w:val="none" w:sz="0" w:space="0" w:color="auto"/>
            <w:bottom w:val="none" w:sz="0" w:space="0" w:color="auto"/>
            <w:right w:val="none" w:sz="0" w:space="0" w:color="auto"/>
          </w:divBdr>
        </w:div>
        <w:div w:id="349583833">
          <w:marLeft w:val="0"/>
          <w:marRight w:val="0"/>
          <w:marTop w:val="0"/>
          <w:marBottom w:val="0"/>
          <w:divBdr>
            <w:top w:val="none" w:sz="0" w:space="0" w:color="auto"/>
            <w:left w:val="none" w:sz="0" w:space="0" w:color="auto"/>
            <w:bottom w:val="none" w:sz="0" w:space="0" w:color="auto"/>
            <w:right w:val="none" w:sz="0" w:space="0" w:color="auto"/>
          </w:divBdr>
        </w:div>
        <w:div w:id="349583901">
          <w:marLeft w:val="0"/>
          <w:marRight w:val="0"/>
          <w:marTop w:val="0"/>
          <w:marBottom w:val="0"/>
          <w:divBdr>
            <w:top w:val="none" w:sz="0" w:space="0" w:color="auto"/>
            <w:left w:val="none" w:sz="0" w:space="0" w:color="auto"/>
            <w:bottom w:val="none" w:sz="0" w:space="0" w:color="auto"/>
            <w:right w:val="none" w:sz="0" w:space="0" w:color="auto"/>
          </w:divBdr>
        </w:div>
        <w:div w:id="349583911">
          <w:marLeft w:val="0"/>
          <w:marRight w:val="0"/>
          <w:marTop w:val="0"/>
          <w:marBottom w:val="0"/>
          <w:divBdr>
            <w:top w:val="none" w:sz="0" w:space="0" w:color="auto"/>
            <w:left w:val="none" w:sz="0" w:space="0" w:color="auto"/>
            <w:bottom w:val="none" w:sz="0" w:space="0" w:color="auto"/>
            <w:right w:val="none" w:sz="0" w:space="0" w:color="auto"/>
          </w:divBdr>
        </w:div>
        <w:div w:id="349583940">
          <w:marLeft w:val="0"/>
          <w:marRight w:val="0"/>
          <w:marTop w:val="0"/>
          <w:marBottom w:val="0"/>
          <w:divBdr>
            <w:top w:val="none" w:sz="0" w:space="0" w:color="auto"/>
            <w:left w:val="none" w:sz="0" w:space="0" w:color="auto"/>
            <w:bottom w:val="none" w:sz="0" w:space="0" w:color="auto"/>
            <w:right w:val="none" w:sz="0" w:space="0" w:color="auto"/>
          </w:divBdr>
        </w:div>
        <w:div w:id="349583950">
          <w:marLeft w:val="0"/>
          <w:marRight w:val="0"/>
          <w:marTop w:val="0"/>
          <w:marBottom w:val="0"/>
          <w:divBdr>
            <w:top w:val="none" w:sz="0" w:space="0" w:color="auto"/>
            <w:left w:val="none" w:sz="0" w:space="0" w:color="auto"/>
            <w:bottom w:val="none" w:sz="0" w:space="0" w:color="auto"/>
            <w:right w:val="none" w:sz="0" w:space="0" w:color="auto"/>
          </w:divBdr>
        </w:div>
        <w:div w:id="349584015">
          <w:marLeft w:val="0"/>
          <w:marRight w:val="0"/>
          <w:marTop w:val="0"/>
          <w:marBottom w:val="0"/>
          <w:divBdr>
            <w:top w:val="none" w:sz="0" w:space="0" w:color="auto"/>
            <w:left w:val="none" w:sz="0" w:space="0" w:color="auto"/>
            <w:bottom w:val="none" w:sz="0" w:space="0" w:color="auto"/>
            <w:right w:val="none" w:sz="0" w:space="0" w:color="auto"/>
          </w:divBdr>
        </w:div>
        <w:div w:id="349584051">
          <w:marLeft w:val="0"/>
          <w:marRight w:val="0"/>
          <w:marTop w:val="0"/>
          <w:marBottom w:val="0"/>
          <w:divBdr>
            <w:top w:val="none" w:sz="0" w:space="0" w:color="auto"/>
            <w:left w:val="none" w:sz="0" w:space="0" w:color="auto"/>
            <w:bottom w:val="none" w:sz="0" w:space="0" w:color="auto"/>
            <w:right w:val="none" w:sz="0" w:space="0" w:color="auto"/>
          </w:divBdr>
        </w:div>
        <w:div w:id="349584071">
          <w:marLeft w:val="0"/>
          <w:marRight w:val="0"/>
          <w:marTop w:val="0"/>
          <w:marBottom w:val="0"/>
          <w:divBdr>
            <w:top w:val="none" w:sz="0" w:space="0" w:color="auto"/>
            <w:left w:val="none" w:sz="0" w:space="0" w:color="auto"/>
            <w:bottom w:val="none" w:sz="0" w:space="0" w:color="auto"/>
            <w:right w:val="none" w:sz="0" w:space="0" w:color="auto"/>
          </w:divBdr>
        </w:div>
        <w:div w:id="349584073">
          <w:marLeft w:val="0"/>
          <w:marRight w:val="0"/>
          <w:marTop w:val="0"/>
          <w:marBottom w:val="0"/>
          <w:divBdr>
            <w:top w:val="none" w:sz="0" w:space="0" w:color="auto"/>
            <w:left w:val="none" w:sz="0" w:space="0" w:color="auto"/>
            <w:bottom w:val="none" w:sz="0" w:space="0" w:color="auto"/>
            <w:right w:val="none" w:sz="0" w:space="0" w:color="auto"/>
          </w:divBdr>
        </w:div>
        <w:div w:id="349584099">
          <w:marLeft w:val="0"/>
          <w:marRight w:val="0"/>
          <w:marTop w:val="0"/>
          <w:marBottom w:val="0"/>
          <w:divBdr>
            <w:top w:val="none" w:sz="0" w:space="0" w:color="auto"/>
            <w:left w:val="none" w:sz="0" w:space="0" w:color="auto"/>
            <w:bottom w:val="none" w:sz="0" w:space="0" w:color="auto"/>
            <w:right w:val="none" w:sz="0" w:space="0" w:color="auto"/>
          </w:divBdr>
        </w:div>
        <w:div w:id="349584111">
          <w:marLeft w:val="0"/>
          <w:marRight w:val="0"/>
          <w:marTop w:val="0"/>
          <w:marBottom w:val="0"/>
          <w:divBdr>
            <w:top w:val="none" w:sz="0" w:space="0" w:color="auto"/>
            <w:left w:val="none" w:sz="0" w:space="0" w:color="auto"/>
            <w:bottom w:val="none" w:sz="0" w:space="0" w:color="auto"/>
            <w:right w:val="none" w:sz="0" w:space="0" w:color="auto"/>
          </w:divBdr>
        </w:div>
        <w:div w:id="349584165">
          <w:marLeft w:val="0"/>
          <w:marRight w:val="0"/>
          <w:marTop w:val="0"/>
          <w:marBottom w:val="0"/>
          <w:divBdr>
            <w:top w:val="none" w:sz="0" w:space="0" w:color="auto"/>
            <w:left w:val="none" w:sz="0" w:space="0" w:color="auto"/>
            <w:bottom w:val="none" w:sz="0" w:space="0" w:color="auto"/>
            <w:right w:val="none" w:sz="0" w:space="0" w:color="auto"/>
          </w:divBdr>
        </w:div>
        <w:div w:id="349584194">
          <w:marLeft w:val="0"/>
          <w:marRight w:val="0"/>
          <w:marTop w:val="0"/>
          <w:marBottom w:val="0"/>
          <w:divBdr>
            <w:top w:val="none" w:sz="0" w:space="0" w:color="auto"/>
            <w:left w:val="none" w:sz="0" w:space="0" w:color="auto"/>
            <w:bottom w:val="none" w:sz="0" w:space="0" w:color="auto"/>
            <w:right w:val="none" w:sz="0" w:space="0" w:color="auto"/>
          </w:divBdr>
        </w:div>
        <w:div w:id="349584213">
          <w:marLeft w:val="0"/>
          <w:marRight w:val="0"/>
          <w:marTop w:val="0"/>
          <w:marBottom w:val="0"/>
          <w:divBdr>
            <w:top w:val="none" w:sz="0" w:space="0" w:color="auto"/>
            <w:left w:val="none" w:sz="0" w:space="0" w:color="auto"/>
            <w:bottom w:val="none" w:sz="0" w:space="0" w:color="auto"/>
            <w:right w:val="none" w:sz="0" w:space="0" w:color="auto"/>
          </w:divBdr>
        </w:div>
        <w:div w:id="349584242">
          <w:marLeft w:val="0"/>
          <w:marRight w:val="0"/>
          <w:marTop w:val="0"/>
          <w:marBottom w:val="0"/>
          <w:divBdr>
            <w:top w:val="none" w:sz="0" w:space="0" w:color="auto"/>
            <w:left w:val="none" w:sz="0" w:space="0" w:color="auto"/>
            <w:bottom w:val="none" w:sz="0" w:space="0" w:color="auto"/>
            <w:right w:val="none" w:sz="0" w:space="0" w:color="auto"/>
          </w:divBdr>
        </w:div>
        <w:div w:id="349584352">
          <w:marLeft w:val="0"/>
          <w:marRight w:val="0"/>
          <w:marTop w:val="0"/>
          <w:marBottom w:val="0"/>
          <w:divBdr>
            <w:top w:val="none" w:sz="0" w:space="0" w:color="auto"/>
            <w:left w:val="none" w:sz="0" w:space="0" w:color="auto"/>
            <w:bottom w:val="none" w:sz="0" w:space="0" w:color="auto"/>
            <w:right w:val="none" w:sz="0" w:space="0" w:color="auto"/>
          </w:divBdr>
        </w:div>
        <w:div w:id="349584368">
          <w:marLeft w:val="0"/>
          <w:marRight w:val="0"/>
          <w:marTop w:val="0"/>
          <w:marBottom w:val="0"/>
          <w:divBdr>
            <w:top w:val="none" w:sz="0" w:space="0" w:color="auto"/>
            <w:left w:val="none" w:sz="0" w:space="0" w:color="auto"/>
            <w:bottom w:val="none" w:sz="0" w:space="0" w:color="auto"/>
            <w:right w:val="none" w:sz="0" w:space="0" w:color="auto"/>
          </w:divBdr>
        </w:div>
        <w:div w:id="349584410">
          <w:marLeft w:val="0"/>
          <w:marRight w:val="0"/>
          <w:marTop w:val="0"/>
          <w:marBottom w:val="0"/>
          <w:divBdr>
            <w:top w:val="none" w:sz="0" w:space="0" w:color="auto"/>
            <w:left w:val="none" w:sz="0" w:space="0" w:color="auto"/>
            <w:bottom w:val="none" w:sz="0" w:space="0" w:color="auto"/>
            <w:right w:val="none" w:sz="0" w:space="0" w:color="auto"/>
          </w:divBdr>
        </w:div>
        <w:div w:id="349584416">
          <w:marLeft w:val="0"/>
          <w:marRight w:val="0"/>
          <w:marTop w:val="0"/>
          <w:marBottom w:val="0"/>
          <w:divBdr>
            <w:top w:val="none" w:sz="0" w:space="0" w:color="auto"/>
            <w:left w:val="none" w:sz="0" w:space="0" w:color="auto"/>
            <w:bottom w:val="none" w:sz="0" w:space="0" w:color="auto"/>
            <w:right w:val="none" w:sz="0" w:space="0" w:color="auto"/>
          </w:divBdr>
        </w:div>
        <w:div w:id="349584441">
          <w:marLeft w:val="0"/>
          <w:marRight w:val="0"/>
          <w:marTop w:val="0"/>
          <w:marBottom w:val="0"/>
          <w:divBdr>
            <w:top w:val="none" w:sz="0" w:space="0" w:color="auto"/>
            <w:left w:val="none" w:sz="0" w:space="0" w:color="auto"/>
            <w:bottom w:val="none" w:sz="0" w:space="0" w:color="auto"/>
            <w:right w:val="none" w:sz="0" w:space="0" w:color="auto"/>
          </w:divBdr>
        </w:div>
        <w:div w:id="349584478">
          <w:marLeft w:val="0"/>
          <w:marRight w:val="0"/>
          <w:marTop w:val="0"/>
          <w:marBottom w:val="0"/>
          <w:divBdr>
            <w:top w:val="none" w:sz="0" w:space="0" w:color="auto"/>
            <w:left w:val="none" w:sz="0" w:space="0" w:color="auto"/>
            <w:bottom w:val="none" w:sz="0" w:space="0" w:color="auto"/>
            <w:right w:val="none" w:sz="0" w:space="0" w:color="auto"/>
          </w:divBdr>
        </w:div>
        <w:div w:id="349584495">
          <w:marLeft w:val="0"/>
          <w:marRight w:val="0"/>
          <w:marTop w:val="0"/>
          <w:marBottom w:val="0"/>
          <w:divBdr>
            <w:top w:val="none" w:sz="0" w:space="0" w:color="auto"/>
            <w:left w:val="none" w:sz="0" w:space="0" w:color="auto"/>
            <w:bottom w:val="none" w:sz="0" w:space="0" w:color="auto"/>
            <w:right w:val="none" w:sz="0" w:space="0" w:color="auto"/>
          </w:divBdr>
        </w:div>
        <w:div w:id="349584497">
          <w:marLeft w:val="0"/>
          <w:marRight w:val="0"/>
          <w:marTop w:val="0"/>
          <w:marBottom w:val="0"/>
          <w:divBdr>
            <w:top w:val="none" w:sz="0" w:space="0" w:color="auto"/>
            <w:left w:val="none" w:sz="0" w:space="0" w:color="auto"/>
            <w:bottom w:val="none" w:sz="0" w:space="0" w:color="auto"/>
            <w:right w:val="none" w:sz="0" w:space="0" w:color="auto"/>
          </w:divBdr>
        </w:div>
        <w:div w:id="349584525">
          <w:marLeft w:val="0"/>
          <w:marRight w:val="0"/>
          <w:marTop w:val="0"/>
          <w:marBottom w:val="0"/>
          <w:divBdr>
            <w:top w:val="none" w:sz="0" w:space="0" w:color="auto"/>
            <w:left w:val="none" w:sz="0" w:space="0" w:color="auto"/>
            <w:bottom w:val="none" w:sz="0" w:space="0" w:color="auto"/>
            <w:right w:val="none" w:sz="0" w:space="0" w:color="auto"/>
          </w:divBdr>
        </w:div>
        <w:div w:id="349584558">
          <w:marLeft w:val="0"/>
          <w:marRight w:val="0"/>
          <w:marTop w:val="0"/>
          <w:marBottom w:val="0"/>
          <w:divBdr>
            <w:top w:val="none" w:sz="0" w:space="0" w:color="auto"/>
            <w:left w:val="none" w:sz="0" w:space="0" w:color="auto"/>
            <w:bottom w:val="none" w:sz="0" w:space="0" w:color="auto"/>
            <w:right w:val="none" w:sz="0" w:space="0" w:color="auto"/>
          </w:divBdr>
        </w:div>
        <w:div w:id="349584584">
          <w:marLeft w:val="0"/>
          <w:marRight w:val="0"/>
          <w:marTop w:val="0"/>
          <w:marBottom w:val="0"/>
          <w:divBdr>
            <w:top w:val="none" w:sz="0" w:space="0" w:color="auto"/>
            <w:left w:val="none" w:sz="0" w:space="0" w:color="auto"/>
            <w:bottom w:val="none" w:sz="0" w:space="0" w:color="auto"/>
            <w:right w:val="none" w:sz="0" w:space="0" w:color="auto"/>
          </w:divBdr>
        </w:div>
        <w:div w:id="349584624">
          <w:marLeft w:val="0"/>
          <w:marRight w:val="0"/>
          <w:marTop w:val="0"/>
          <w:marBottom w:val="0"/>
          <w:divBdr>
            <w:top w:val="none" w:sz="0" w:space="0" w:color="auto"/>
            <w:left w:val="none" w:sz="0" w:space="0" w:color="auto"/>
            <w:bottom w:val="none" w:sz="0" w:space="0" w:color="auto"/>
            <w:right w:val="none" w:sz="0" w:space="0" w:color="auto"/>
          </w:divBdr>
        </w:div>
        <w:div w:id="349584689">
          <w:marLeft w:val="0"/>
          <w:marRight w:val="0"/>
          <w:marTop w:val="0"/>
          <w:marBottom w:val="0"/>
          <w:divBdr>
            <w:top w:val="none" w:sz="0" w:space="0" w:color="auto"/>
            <w:left w:val="none" w:sz="0" w:space="0" w:color="auto"/>
            <w:bottom w:val="none" w:sz="0" w:space="0" w:color="auto"/>
            <w:right w:val="none" w:sz="0" w:space="0" w:color="auto"/>
          </w:divBdr>
        </w:div>
        <w:div w:id="349584703">
          <w:marLeft w:val="0"/>
          <w:marRight w:val="0"/>
          <w:marTop w:val="0"/>
          <w:marBottom w:val="0"/>
          <w:divBdr>
            <w:top w:val="none" w:sz="0" w:space="0" w:color="auto"/>
            <w:left w:val="none" w:sz="0" w:space="0" w:color="auto"/>
            <w:bottom w:val="none" w:sz="0" w:space="0" w:color="auto"/>
            <w:right w:val="none" w:sz="0" w:space="0" w:color="auto"/>
          </w:divBdr>
        </w:div>
        <w:div w:id="349584712">
          <w:marLeft w:val="0"/>
          <w:marRight w:val="0"/>
          <w:marTop w:val="0"/>
          <w:marBottom w:val="0"/>
          <w:divBdr>
            <w:top w:val="none" w:sz="0" w:space="0" w:color="auto"/>
            <w:left w:val="none" w:sz="0" w:space="0" w:color="auto"/>
            <w:bottom w:val="none" w:sz="0" w:space="0" w:color="auto"/>
            <w:right w:val="none" w:sz="0" w:space="0" w:color="auto"/>
          </w:divBdr>
        </w:div>
        <w:div w:id="349584738">
          <w:marLeft w:val="0"/>
          <w:marRight w:val="0"/>
          <w:marTop w:val="0"/>
          <w:marBottom w:val="0"/>
          <w:divBdr>
            <w:top w:val="none" w:sz="0" w:space="0" w:color="auto"/>
            <w:left w:val="none" w:sz="0" w:space="0" w:color="auto"/>
            <w:bottom w:val="none" w:sz="0" w:space="0" w:color="auto"/>
            <w:right w:val="none" w:sz="0" w:space="0" w:color="auto"/>
          </w:divBdr>
        </w:div>
        <w:div w:id="349584762">
          <w:marLeft w:val="0"/>
          <w:marRight w:val="0"/>
          <w:marTop w:val="0"/>
          <w:marBottom w:val="0"/>
          <w:divBdr>
            <w:top w:val="none" w:sz="0" w:space="0" w:color="auto"/>
            <w:left w:val="none" w:sz="0" w:space="0" w:color="auto"/>
            <w:bottom w:val="none" w:sz="0" w:space="0" w:color="auto"/>
            <w:right w:val="none" w:sz="0" w:space="0" w:color="auto"/>
          </w:divBdr>
        </w:div>
        <w:div w:id="349584892">
          <w:marLeft w:val="0"/>
          <w:marRight w:val="0"/>
          <w:marTop w:val="0"/>
          <w:marBottom w:val="0"/>
          <w:divBdr>
            <w:top w:val="none" w:sz="0" w:space="0" w:color="auto"/>
            <w:left w:val="none" w:sz="0" w:space="0" w:color="auto"/>
            <w:bottom w:val="none" w:sz="0" w:space="0" w:color="auto"/>
            <w:right w:val="none" w:sz="0" w:space="0" w:color="auto"/>
          </w:divBdr>
        </w:div>
        <w:div w:id="349584925">
          <w:marLeft w:val="0"/>
          <w:marRight w:val="0"/>
          <w:marTop w:val="0"/>
          <w:marBottom w:val="0"/>
          <w:divBdr>
            <w:top w:val="none" w:sz="0" w:space="0" w:color="auto"/>
            <w:left w:val="none" w:sz="0" w:space="0" w:color="auto"/>
            <w:bottom w:val="none" w:sz="0" w:space="0" w:color="auto"/>
            <w:right w:val="none" w:sz="0" w:space="0" w:color="auto"/>
          </w:divBdr>
        </w:div>
        <w:div w:id="349584938">
          <w:marLeft w:val="0"/>
          <w:marRight w:val="0"/>
          <w:marTop w:val="0"/>
          <w:marBottom w:val="0"/>
          <w:divBdr>
            <w:top w:val="none" w:sz="0" w:space="0" w:color="auto"/>
            <w:left w:val="none" w:sz="0" w:space="0" w:color="auto"/>
            <w:bottom w:val="none" w:sz="0" w:space="0" w:color="auto"/>
            <w:right w:val="none" w:sz="0" w:space="0" w:color="auto"/>
          </w:divBdr>
        </w:div>
        <w:div w:id="349584953">
          <w:marLeft w:val="0"/>
          <w:marRight w:val="0"/>
          <w:marTop w:val="0"/>
          <w:marBottom w:val="0"/>
          <w:divBdr>
            <w:top w:val="none" w:sz="0" w:space="0" w:color="auto"/>
            <w:left w:val="none" w:sz="0" w:space="0" w:color="auto"/>
            <w:bottom w:val="none" w:sz="0" w:space="0" w:color="auto"/>
            <w:right w:val="none" w:sz="0" w:space="0" w:color="auto"/>
          </w:divBdr>
        </w:div>
        <w:div w:id="349584954">
          <w:marLeft w:val="0"/>
          <w:marRight w:val="0"/>
          <w:marTop w:val="0"/>
          <w:marBottom w:val="0"/>
          <w:divBdr>
            <w:top w:val="none" w:sz="0" w:space="0" w:color="auto"/>
            <w:left w:val="none" w:sz="0" w:space="0" w:color="auto"/>
            <w:bottom w:val="none" w:sz="0" w:space="0" w:color="auto"/>
            <w:right w:val="none" w:sz="0" w:space="0" w:color="auto"/>
          </w:divBdr>
        </w:div>
        <w:div w:id="349584981">
          <w:marLeft w:val="0"/>
          <w:marRight w:val="0"/>
          <w:marTop w:val="0"/>
          <w:marBottom w:val="0"/>
          <w:divBdr>
            <w:top w:val="none" w:sz="0" w:space="0" w:color="auto"/>
            <w:left w:val="none" w:sz="0" w:space="0" w:color="auto"/>
            <w:bottom w:val="none" w:sz="0" w:space="0" w:color="auto"/>
            <w:right w:val="none" w:sz="0" w:space="0" w:color="auto"/>
          </w:divBdr>
        </w:div>
        <w:div w:id="349585072">
          <w:marLeft w:val="0"/>
          <w:marRight w:val="0"/>
          <w:marTop w:val="0"/>
          <w:marBottom w:val="0"/>
          <w:divBdr>
            <w:top w:val="none" w:sz="0" w:space="0" w:color="auto"/>
            <w:left w:val="none" w:sz="0" w:space="0" w:color="auto"/>
            <w:bottom w:val="none" w:sz="0" w:space="0" w:color="auto"/>
            <w:right w:val="none" w:sz="0" w:space="0" w:color="auto"/>
          </w:divBdr>
        </w:div>
        <w:div w:id="349585078">
          <w:marLeft w:val="0"/>
          <w:marRight w:val="0"/>
          <w:marTop w:val="0"/>
          <w:marBottom w:val="0"/>
          <w:divBdr>
            <w:top w:val="none" w:sz="0" w:space="0" w:color="auto"/>
            <w:left w:val="none" w:sz="0" w:space="0" w:color="auto"/>
            <w:bottom w:val="none" w:sz="0" w:space="0" w:color="auto"/>
            <w:right w:val="none" w:sz="0" w:space="0" w:color="auto"/>
          </w:divBdr>
        </w:div>
        <w:div w:id="349585082">
          <w:marLeft w:val="0"/>
          <w:marRight w:val="0"/>
          <w:marTop w:val="0"/>
          <w:marBottom w:val="0"/>
          <w:divBdr>
            <w:top w:val="none" w:sz="0" w:space="0" w:color="auto"/>
            <w:left w:val="none" w:sz="0" w:space="0" w:color="auto"/>
            <w:bottom w:val="none" w:sz="0" w:space="0" w:color="auto"/>
            <w:right w:val="none" w:sz="0" w:space="0" w:color="auto"/>
          </w:divBdr>
        </w:div>
        <w:div w:id="349585113">
          <w:marLeft w:val="0"/>
          <w:marRight w:val="0"/>
          <w:marTop w:val="0"/>
          <w:marBottom w:val="0"/>
          <w:divBdr>
            <w:top w:val="none" w:sz="0" w:space="0" w:color="auto"/>
            <w:left w:val="none" w:sz="0" w:space="0" w:color="auto"/>
            <w:bottom w:val="none" w:sz="0" w:space="0" w:color="auto"/>
            <w:right w:val="none" w:sz="0" w:space="0" w:color="auto"/>
          </w:divBdr>
        </w:div>
        <w:div w:id="349585160">
          <w:marLeft w:val="0"/>
          <w:marRight w:val="0"/>
          <w:marTop w:val="0"/>
          <w:marBottom w:val="0"/>
          <w:divBdr>
            <w:top w:val="none" w:sz="0" w:space="0" w:color="auto"/>
            <w:left w:val="none" w:sz="0" w:space="0" w:color="auto"/>
            <w:bottom w:val="none" w:sz="0" w:space="0" w:color="auto"/>
            <w:right w:val="none" w:sz="0" w:space="0" w:color="auto"/>
          </w:divBdr>
        </w:div>
        <w:div w:id="349585164">
          <w:marLeft w:val="0"/>
          <w:marRight w:val="0"/>
          <w:marTop w:val="0"/>
          <w:marBottom w:val="0"/>
          <w:divBdr>
            <w:top w:val="none" w:sz="0" w:space="0" w:color="auto"/>
            <w:left w:val="none" w:sz="0" w:space="0" w:color="auto"/>
            <w:bottom w:val="none" w:sz="0" w:space="0" w:color="auto"/>
            <w:right w:val="none" w:sz="0" w:space="0" w:color="auto"/>
          </w:divBdr>
        </w:div>
        <w:div w:id="349585277">
          <w:marLeft w:val="0"/>
          <w:marRight w:val="0"/>
          <w:marTop w:val="0"/>
          <w:marBottom w:val="0"/>
          <w:divBdr>
            <w:top w:val="none" w:sz="0" w:space="0" w:color="auto"/>
            <w:left w:val="none" w:sz="0" w:space="0" w:color="auto"/>
            <w:bottom w:val="none" w:sz="0" w:space="0" w:color="auto"/>
            <w:right w:val="none" w:sz="0" w:space="0" w:color="auto"/>
          </w:divBdr>
        </w:div>
        <w:div w:id="349585310">
          <w:marLeft w:val="0"/>
          <w:marRight w:val="0"/>
          <w:marTop w:val="0"/>
          <w:marBottom w:val="0"/>
          <w:divBdr>
            <w:top w:val="none" w:sz="0" w:space="0" w:color="auto"/>
            <w:left w:val="none" w:sz="0" w:space="0" w:color="auto"/>
            <w:bottom w:val="none" w:sz="0" w:space="0" w:color="auto"/>
            <w:right w:val="none" w:sz="0" w:space="0" w:color="auto"/>
          </w:divBdr>
        </w:div>
        <w:div w:id="349585395">
          <w:marLeft w:val="0"/>
          <w:marRight w:val="0"/>
          <w:marTop w:val="0"/>
          <w:marBottom w:val="0"/>
          <w:divBdr>
            <w:top w:val="none" w:sz="0" w:space="0" w:color="auto"/>
            <w:left w:val="none" w:sz="0" w:space="0" w:color="auto"/>
            <w:bottom w:val="none" w:sz="0" w:space="0" w:color="auto"/>
            <w:right w:val="none" w:sz="0" w:space="0" w:color="auto"/>
          </w:divBdr>
        </w:div>
        <w:div w:id="349585399">
          <w:marLeft w:val="0"/>
          <w:marRight w:val="0"/>
          <w:marTop w:val="0"/>
          <w:marBottom w:val="0"/>
          <w:divBdr>
            <w:top w:val="none" w:sz="0" w:space="0" w:color="auto"/>
            <w:left w:val="none" w:sz="0" w:space="0" w:color="auto"/>
            <w:bottom w:val="none" w:sz="0" w:space="0" w:color="auto"/>
            <w:right w:val="none" w:sz="0" w:space="0" w:color="auto"/>
          </w:divBdr>
        </w:div>
        <w:div w:id="349585411">
          <w:marLeft w:val="0"/>
          <w:marRight w:val="0"/>
          <w:marTop w:val="0"/>
          <w:marBottom w:val="0"/>
          <w:divBdr>
            <w:top w:val="none" w:sz="0" w:space="0" w:color="auto"/>
            <w:left w:val="none" w:sz="0" w:space="0" w:color="auto"/>
            <w:bottom w:val="none" w:sz="0" w:space="0" w:color="auto"/>
            <w:right w:val="none" w:sz="0" w:space="0" w:color="auto"/>
          </w:divBdr>
        </w:div>
        <w:div w:id="349585501">
          <w:marLeft w:val="0"/>
          <w:marRight w:val="0"/>
          <w:marTop w:val="0"/>
          <w:marBottom w:val="0"/>
          <w:divBdr>
            <w:top w:val="none" w:sz="0" w:space="0" w:color="auto"/>
            <w:left w:val="none" w:sz="0" w:space="0" w:color="auto"/>
            <w:bottom w:val="none" w:sz="0" w:space="0" w:color="auto"/>
            <w:right w:val="none" w:sz="0" w:space="0" w:color="auto"/>
          </w:divBdr>
        </w:div>
        <w:div w:id="349585518">
          <w:marLeft w:val="0"/>
          <w:marRight w:val="0"/>
          <w:marTop w:val="0"/>
          <w:marBottom w:val="0"/>
          <w:divBdr>
            <w:top w:val="none" w:sz="0" w:space="0" w:color="auto"/>
            <w:left w:val="none" w:sz="0" w:space="0" w:color="auto"/>
            <w:bottom w:val="none" w:sz="0" w:space="0" w:color="auto"/>
            <w:right w:val="none" w:sz="0" w:space="0" w:color="auto"/>
          </w:divBdr>
        </w:div>
        <w:div w:id="349585533">
          <w:marLeft w:val="0"/>
          <w:marRight w:val="0"/>
          <w:marTop w:val="0"/>
          <w:marBottom w:val="0"/>
          <w:divBdr>
            <w:top w:val="none" w:sz="0" w:space="0" w:color="auto"/>
            <w:left w:val="none" w:sz="0" w:space="0" w:color="auto"/>
            <w:bottom w:val="none" w:sz="0" w:space="0" w:color="auto"/>
            <w:right w:val="none" w:sz="0" w:space="0" w:color="auto"/>
          </w:divBdr>
        </w:div>
        <w:div w:id="349585616">
          <w:marLeft w:val="0"/>
          <w:marRight w:val="0"/>
          <w:marTop w:val="0"/>
          <w:marBottom w:val="0"/>
          <w:divBdr>
            <w:top w:val="none" w:sz="0" w:space="0" w:color="auto"/>
            <w:left w:val="none" w:sz="0" w:space="0" w:color="auto"/>
            <w:bottom w:val="none" w:sz="0" w:space="0" w:color="auto"/>
            <w:right w:val="none" w:sz="0" w:space="0" w:color="auto"/>
          </w:divBdr>
        </w:div>
        <w:div w:id="349585666">
          <w:marLeft w:val="0"/>
          <w:marRight w:val="0"/>
          <w:marTop w:val="0"/>
          <w:marBottom w:val="0"/>
          <w:divBdr>
            <w:top w:val="none" w:sz="0" w:space="0" w:color="auto"/>
            <w:left w:val="none" w:sz="0" w:space="0" w:color="auto"/>
            <w:bottom w:val="none" w:sz="0" w:space="0" w:color="auto"/>
            <w:right w:val="none" w:sz="0" w:space="0" w:color="auto"/>
          </w:divBdr>
        </w:div>
        <w:div w:id="349585687">
          <w:marLeft w:val="0"/>
          <w:marRight w:val="0"/>
          <w:marTop w:val="0"/>
          <w:marBottom w:val="0"/>
          <w:divBdr>
            <w:top w:val="none" w:sz="0" w:space="0" w:color="auto"/>
            <w:left w:val="none" w:sz="0" w:space="0" w:color="auto"/>
            <w:bottom w:val="none" w:sz="0" w:space="0" w:color="auto"/>
            <w:right w:val="none" w:sz="0" w:space="0" w:color="auto"/>
          </w:divBdr>
        </w:div>
        <w:div w:id="349585696">
          <w:marLeft w:val="0"/>
          <w:marRight w:val="0"/>
          <w:marTop w:val="0"/>
          <w:marBottom w:val="0"/>
          <w:divBdr>
            <w:top w:val="none" w:sz="0" w:space="0" w:color="auto"/>
            <w:left w:val="none" w:sz="0" w:space="0" w:color="auto"/>
            <w:bottom w:val="none" w:sz="0" w:space="0" w:color="auto"/>
            <w:right w:val="none" w:sz="0" w:space="0" w:color="auto"/>
          </w:divBdr>
        </w:div>
        <w:div w:id="349585699">
          <w:marLeft w:val="0"/>
          <w:marRight w:val="0"/>
          <w:marTop w:val="0"/>
          <w:marBottom w:val="0"/>
          <w:divBdr>
            <w:top w:val="none" w:sz="0" w:space="0" w:color="auto"/>
            <w:left w:val="none" w:sz="0" w:space="0" w:color="auto"/>
            <w:bottom w:val="none" w:sz="0" w:space="0" w:color="auto"/>
            <w:right w:val="none" w:sz="0" w:space="0" w:color="auto"/>
          </w:divBdr>
        </w:div>
        <w:div w:id="349585717">
          <w:marLeft w:val="0"/>
          <w:marRight w:val="0"/>
          <w:marTop w:val="0"/>
          <w:marBottom w:val="0"/>
          <w:divBdr>
            <w:top w:val="none" w:sz="0" w:space="0" w:color="auto"/>
            <w:left w:val="none" w:sz="0" w:space="0" w:color="auto"/>
            <w:bottom w:val="none" w:sz="0" w:space="0" w:color="auto"/>
            <w:right w:val="none" w:sz="0" w:space="0" w:color="auto"/>
          </w:divBdr>
        </w:div>
        <w:div w:id="349585719">
          <w:marLeft w:val="0"/>
          <w:marRight w:val="0"/>
          <w:marTop w:val="0"/>
          <w:marBottom w:val="0"/>
          <w:divBdr>
            <w:top w:val="none" w:sz="0" w:space="0" w:color="auto"/>
            <w:left w:val="none" w:sz="0" w:space="0" w:color="auto"/>
            <w:bottom w:val="none" w:sz="0" w:space="0" w:color="auto"/>
            <w:right w:val="none" w:sz="0" w:space="0" w:color="auto"/>
          </w:divBdr>
        </w:div>
        <w:div w:id="349585760">
          <w:marLeft w:val="0"/>
          <w:marRight w:val="0"/>
          <w:marTop w:val="0"/>
          <w:marBottom w:val="0"/>
          <w:divBdr>
            <w:top w:val="none" w:sz="0" w:space="0" w:color="auto"/>
            <w:left w:val="none" w:sz="0" w:space="0" w:color="auto"/>
            <w:bottom w:val="none" w:sz="0" w:space="0" w:color="auto"/>
            <w:right w:val="none" w:sz="0" w:space="0" w:color="auto"/>
          </w:divBdr>
        </w:div>
        <w:div w:id="349585827">
          <w:marLeft w:val="0"/>
          <w:marRight w:val="0"/>
          <w:marTop w:val="0"/>
          <w:marBottom w:val="0"/>
          <w:divBdr>
            <w:top w:val="none" w:sz="0" w:space="0" w:color="auto"/>
            <w:left w:val="none" w:sz="0" w:space="0" w:color="auto"/>
            <w:bottom w:val="none" w:sz="0" w:space="0" w:color="auto"/>
            <w:right w:val="none" w:sz="0" w:space="0" w:color="auto"/>
          </w:divBdr>
        </w:div>
        <w:div w:id="349585913">
          <w:marLeft w:val="0"/>
          <w:marRight w:val="0"/>
          <w:marTop w:val="0"/>
          <w:marBottom w:val="0"/>
          <w:divBdr>
            <w:top w:val="none" w:sz="0" w:space="0" w:color="auto"/>
            <w:left w:val="none" w:sz="0" w:space="0" w:color="auto"/>
            <w:bottom w:val="none" w:sz="0" w:space="0" w:color="auto"/>
            <w:right w:val="none" w:sz="0" w:space="0" w:color="auto"/>
          </w:divBdr>
        </w:div>
        <w:div w:id="349585934">
          <w:marLeft w:val="0"/>
          <w:marRight w:val="0"/>
          <w:marTop w:val="0"/>
          <w:marBottom w:val="0"/>
          <w:divBdr>
            <w:top w:val="none" w:sz="0" w:space="0" w:color="auto"/>
            <w:left w:val="none" w:sz="0" w:space="0" w:color="auto"/>
            <w:bottom w:val="none" w:sz="0" w:space="0" w:color="auto"/>
            <w:right w:val="none" w:sz="0" w:space="0" w:color="auto"/>
          </w:divBdr>
        </w:div>
        <w:div w:id="349585996">
          <w:marLeft w:val="0"/>
          <w:marRight w:val="0"/>
          <w:marTop w:val="0"/>
          <w:marBottom w:val="0"/>
          <w:divBdr>
            <w:top w:val="none" w:sz="0" w:space="0" w:color="auto"/>
            <w:left w:val="none" w:sz="0" w:space="0" w:color="auto"/>
            <w:bottom w:val="none" w:sz="0" w:space="0" w:color="auto"/>
            <w:right w:val="none" w:sz="0" w:space="0" w:color="auto"/>
          </w:divBdr>
        </w:div>
        <w:div w:id="349586072">
          <w:marLeft w:val="0"/>
          <w:marRight w:val="0"/>
          <w:marTop w:val="0"/>
          <w:marBottom w:val="0"/>
          <w:divBdr>
            <w:top w:val="none" w:sz="0" w:space="0" w:color="auto"/>
            <w:left w:val="none" w:sz="0" w:space="0" w:color="auto"/>
            <w:bottom w:val="none" w:sz="0" w:space="0" w:color="auto"/>
            <w:right w:val="none" w:sz="0" w:space="0" w:color="auto"/>
          </w:divBdr>
        </w:div>
        <w:div w:id="349586108">
          <w:marLeft w:val="0"/>
          <w:marRight w:val="0"/>
          <w:marTop w:val="0"/>
          <w:marBottom w:val="0"/>
          <w:divBdr>
            <w:top w:val="none" w:sz="0" w:space="0" w:color="auto"/>
            <w:left w:val="none" w:sz="0" w:space="0" w:color="auto"/>
            <w:bottom w:val="none" w:sz="0" w:space="0" w:color="auto"/>
            <w:right w:val="none" w:sz="0" w:space="0" w:color="auto"/>
          </w:divBdr>
        </w:div>
        <w:div w:id="349586172">
          <w:marLeft w:val="0"/>
          <w:marRight w:val="0"/>
          <w:marTop w:val="0"/>
          <w:marBottom w:val="0"/>
          <w:divBdr>
            <w:top w:val="none" w:sz="0" w:space="0" w:color="auto"/>
            <w:left w:val="none" w:sz="0" w:space="0" w:color="auto"/>
            <w:bottom w:val="none" w:sz="0" w:space="0" w:color="auto"/>
            <w:right w:val="none" w:sz="0" w:space="0" w:color="auto"/>
          </w:divBdr>
        </w:div>
        <w:div w:id="349586196">
          <w:marLeft w:val="0"/>
          <w:marRight w:val="0"/>
          <w:marTop w:val="0"/>
          <w:marBottom w:val="0"/>
          <w:divBdr>
            <w:top w:val="none" w:sz="0" w:space="0" w:color="auto"/>
            <w:left w:val="none" w:sz="0" w:space="0" w:color="auto"/>
            <w:bottom w:val="none" w:sz="0" w:space="0" w:color="auto"/>
            <w:right w:val="none" w:sz="0" w:space="0" w:color="auto"/>
          </w:divBdr>
        </w:div>
        <w:div w:id="349586206">
          <w:marLeft w:val="0"/>
          <w:marRight w:val="0"/>
          <w:marTop w:val="0"/>
          <w:marBottom w:val="0"/>
          <w:divBdr>
            <w:top w:val="none" w:sz="0" w:space="0" w:color="auto"/>
            <w:left w:val="none" w:sz="0" w:space="0" w:color="auto"/>
            <w:bottom w:val="none" w:sz="0" w:space="0" w:color="auto"/>
            <w:right w:val="none" w:sz="0" w:space="0" w:color="auto"/>
          </w:divBdr>
        </w:div>
        <w:div w:id="349586220">
          <w:marLeft w:val="0"/>
          <w:marRight w:val="0"/>
          <w:marTop w:val="0"/>
          <w:marBottom w:val="0"/>
          <w:divBdr>
            <w:top w:val="none" w:sz="0" w:space="0" w:color="auto"/>
            <w:left w:val="none" w:sz="0" w:space="0" w:color="auto"/>
            <w:bottom w:val="none" w:sz="0" w:space="0" w:color="auto"/>
            <w:right w:val="none" w:sz="0" w:space="0" w:color="auto"/>
          </w:divBdr>
        </w:div>
        <w:div w:id="349586268">
          <w:marLeft w:val="0"/>
          <w:marRight w:val="0"/>
          <w:marTop w:val="0"/>
          <w:marBottom w:val="0"/>
          <w:divBdr>
            <w:top w:val="none" w:sz="0" w:space="0" w:color="auto"/>
            <w:left w:val="none" w:sz="0" w:space="0" w:color="auto"/>
            <w:bottom w:val="none" w:sz="0" w:space="0" w:color="auto"/>
            <w:right w:val="none" w:sz="0" w:space="0" w:color="auto"/>
          </w:divBdr>
        </w:div>
        <w:div w:id="349586277">
          <w:marLeft w:val="0"/>
          <w:marRight w:val="0"/>
          <w:marTop w:val="0"/>
          <w:marBottom w:val="0"/>
          <w:divBdr>
            <w:top w:val="none" w:sz="0" w:space="0" w:color="auto"/>
            <w:left w:val="none" w:sz="0" w:space="0" w:color="auto"/>
            <w:bottom w:val="none" w:sz="0" w:space="0" w:color="auto"/>
            <w:right w:val="none" w:sz="0" w:space="0" w:color="auto"/>
          </w:divBdr>
        </w:div>
        <w:div w:id="349586290">
          <w:marLeft w:val="0"/>
          <w:marRight w:val="0"/>
          <w:marTop w:val="0"/>
          <w:marBottom w:val="0"/>
          <w:divBdr>
            <w:top w:val="none" w:sz="0" w:space="0" w:color="auto"/>
            <w:left w:val="none" w:sz="0" w:space="0" w:color="auto"/>
            <w:bottom w:val="none" w:sz="0" w:space="0" w:color="auto"/>
            <w:right w:val="none" w:sz="0" w:space="0" w:color="auto"/>
          </w:divBdr>
        </w:div>
        <w:div w:id="349586385">
          <w:marLeft w:val="0"/>
          <w:marRight w:val="0"/>
          <w:marTop w:val="0"/>
          <w:marBottom w:val="0"/>
          <w:divBdr>
            <w:top w:val="none" w:sz="0" w:space="0" w:color="auto"/>
            <w:left w:val="none" w:sz="0" w:space="0" w:color="auto"/>
            <w:bottom w:val="none" w:sz="0" w:space="0" w:color="auto"/>
            <w:right w:val="none" w:sz="0" w:space="0" w:color="auto"/>
          </w:divBdr>
        </w:div>
        <w:div w:id="349586397">
          <w:marLeft w:val="0"/>
          <w:marRight w:val="0"/>
          <w:marTop w:val="0"/>
          <w:marBottom w:val="0"/>
          <w:divBdr>
            <w:top w:val="none" w:sz="0" w:space="0" w:color="auto"/>
            <w:left w:val="none" w:sz="0" w:space="0" w:color="auto"/>
            <w:bottom w:val="none" w:sz="0" w:space="0" w:color="auto"/>
            <w:right w:val="none" w:sz="0" w:space="0" w:color="auto"/>
          </w:divBdr>
        </w:div>
        <w:div w:id="349586422">
          <w:marLeft w:val="0"/>
          <w:marRight w:val="0"/>
          <w:marTop w:val="0"/>
          <w:marBottom w:val="0"/>
          <w:divBdr>
            <w:top w:val="none" w:sz="0" w:space="0" w:color="auto"/>
            <w:left w:val="none" w:sz="0" w:space="0" w:color="auto"/>
            <w:bottom w:val="none" w:sz="0" w:space="0" w:color="auto"/>
            <w:right w:val="none" w:sz="0" w:space="0" w:color="auto"/>
          </w:divBdr>
        </w:div>
        <w:div w:id="349586423">
          <w:marLeft w:val="0"/>
          <w:marRight w:val="0"/>
          <w:marTop w:val="0"/>
          <w:marBottom w:val="0"/>
          <w:divBdr>
            <w:top w:val="none" w:sz="0" w:space="0" w:color="auto"/>
            <w:left w:val="none" w:sz="0" w:space="0" w:color="auto"/>
            <w:bottom w:val="none" w:sz="0" w:space="0" w:color="auto"/>
            <w:right w:val="none" w:sz="0" w:space="0" w:color="auto"/>
          </w:divBdr>
        </w:div>
        <w:div w:id="349586468">
          <w:marLeft w:val="0"/>
          <w:marRight w:val="0"/>
          <w:marTop w:val="0"/>
          <w:marBottom w:val="0"/>
          <w:divBdr>
            <w:top w:val="none" w:sz="0" w:space="0" w:color="auto"/>
            <w:left w:val="none" w:sz="0" w:space="0" w:color="auto"/>
            <w:bottom w:val="none" w:sz="0" w:space="0" w:color="auto"/>
            <w:right w:val="none" w:sz="0" w:space="0" w:color="auto"/>
          </w:divBdr>
        </w:div>
        <w:div w:id="349586510">
          <w:marLeft w:val="0"/>
          <w:marRight w:val="0"/>
          <w:marTop w:val="0"/>
          <w:marBottom w:val="0"/>
          <w:divBdr>
            <w:top w:val="none" w:sz="0" w:space="0" w:color="auto"/>
            <w:left w:val="none" w:sz="0" w:space="0" w:color="auto"/>
            <w:bottom w:val="none" w:sz="0" w:space="0" w:color="auto"/>
            <w:right w:val="none" w:sz="0" w:space="0" w:color="auto"/>
          </w:divBdr>
        </w:div>
        <w:div w:id="349586545">
          <w:marLeft w:val="0"/>
          <w:marRight w:val="0"/>
          <w:marTop w:val="0"/>
          <w:marBottom w:val="0"/>
          <w:divBdr>
            <w:top w:val="none" w:sz="0" w:space="0" w:color="auto"/>
            <w:left w:val="none" w:sz="0" w:space="0" w:color="auto"/>
            <w:bottom w:val="none" w:sz="0" w:space="0" w:color="auto"/>
            <w:right w:val="none" w:sz="0" w:space="0" w:color="auto"/>
          </w:divBdr>
        </w:div>
        <w:div w:id="349586580">
          <w:marLeft w:val="0"/>
          <w:marRight w:val="0"/>
          <w:marTop w:val="0"/>
          <w:marBottom w:val="0"/>
          <w:divBdr>
            <w:top w:val="none" w:sz="0" w:space="0" w:color="auto"/>
            <w:left w:val="none" w:sz="0" w:space="0" w:color="auto"/>
            <w:bottom w:val="none" w:sz="0" w:space="0" w:color="auto"/>
            <w:right w:val="none" w:sz="0" w:space="0" w:color="auto"/>
          </w:divBdr>
        </w:div>
        <w:div w:id="349586701">
          <w:marLeft w:val="0"/>
          <w:marRight w:val="0"/>
          <w:marTop w:val="0"/>
          <w:marBottom w:val="0"/>
          <w:divBdr>
            <w:top w:val="none" w:sz="0" w:space="0" w:color="auto"/>
            <w:left w:val="none" w:sz="0" w:space="0" w:color="auto"/>
            <w:bottom w:val="none" w:sz="0" w:space="0" w:color="auto"/>
            <w:right w:val="none" w:sz="0" w:space="0" w:color="auto"/>
          </w:divBdr>
        </w:div>
        <w:div w:id="349586719">
          <w:marLeft w:val="0"/>
          <w:marRight w:val="0"/>
          <w:marTop w:val="0"/>
          <w:marBottom w:val="0"/>
          <w:divBdr>
            <w:top w:val="none" w:sz="0" w:space="0" w:color="auto"/>
            <w:left w:val="none" w:sz="0" w:space="0" w:color="auto"/>
            <w:bottom w:val="none" w:sz="0" w:space="0" w:color="auto"/>
            <w:right w:val="none" w:sz="0" w:space="0" w:color="auto"/>
          </w:divBdr>
        </w:div>
        <w:div w:id="349586769">
          <w:marLeft w:val="0"/>
          <w:marRight w:val="0"/>
          <w:marTop w:val="0"/>
          <w:marBottom w:val="0"/>
          <w:divBdr>
            <w:top w:val="none" w:sz="0" w:space="0" w:color="auto"/>
            <w:left w:val="none" w:sz="0" w:space="0" w:color="auto"/>
            <w:bottom w:val="none" w:sz="0" w:space="0" w:color="auto"/>
            <w:right w:val="none" w:sz="0" w:space="0" w:color="auto"/>
          </w:divBdr>
        </w:div>
        <w:div w:id="349586808">
          <w:marLeft w:val="0"/>
          <w:marRight w:val="0"/>
          <w:marTop w:val="0"/>
          <w:marBottom w:val="0"/>
          <w:divBdr>
            <w:top w:val="none" w:sz="0" w:space="0" w:color="auto"/>
            <w:left w:val="none" w:sz="0" w:space="0" w:color="auto"/>
            <w:bottom w:val="none" w:sz="0" w:space="0" w:color="auto"/>
            <w:right w:val="none" w:sz="0" w:space="0" w:color="auto"/>
          </w:divBdr>
        </w:div>
        <w:div w:id="349586864">
          <w:marLeft w:val="0"/>
          <w:marRight w:val="0"/>
          <w:marTop w:val="0"/>
          <w:marBottom w:val="0"/>
          <w:divBdr>
            <w:top w:val="none" w:sz="0" w:space="0" w:color="auto"/>
            <w:left w:val="none" w:sz="0" w:space="0" w:color="auto"/>
            <w:bottom w:val="none" w:sz="0" w:space="0" w:color="auto"/>
            <w:right w:val="none" w:sz="0" w:space="0" w:color="auto"/>
          </w:divBdr>
        </w:div>
        <w:div w:id="349586880">
          <w:marLeft w:val="0"/>
          <w:marRight w:val="0"/>
          <w:marTop w:val="0"/>
          <w:marBottom w:val="0"/>
          <w:divBdr>
            <w:top w:val="none" w:sz="0" w:space="0" w:color="auto"/>
            <w:left w:val="none" w:sz="0" w:space="0" w:color="auto"/>
            <w:bottom w:val="none" w:sz="0" w:space="0" w:color="auto"/>
            <w:right w:val="none" w:sz="0" w:space="0" w:color="auto"/>
          </w:divBdr>
        </w:div>
        <w:div w:id="349586911">
          <w:marLeft w:val="0"/>
          <w:marRight w:val="0"/>
          <w:marTop w:val="0"/>
          <w:marBottom w:val="0"/>
          <w:divBdr>
            <w:top w:val="none" w:sz="0" w:space="0" w:color="auto"/>
            <w:left w:val="none" w:sz="0" w:space="0" w:color="auto"/>
            <w:bottom w:val="none" w:sz="0" w:space="0" w:color="auto"/>
            <w:right w:val="none" w:sz="0" w:space="0" w:color="auto"/>
          </w:divBdr>
        </w:div>
        <w:div w:id="349586928">
          <w:marLeft w:val="0"/>
          <w:marRight w:val="0"/>
          <w:marTop w:val="0"/>
          <w:marBottom w:val="0"/>
          <w:divBdr>
            <w:top w:val="none" w:sz="0" w:space="0" w:color="auto"/>
            <w:left w:val="none" w:sz="0" w:space="0" w:color="auto"/>
            <w:bottom w:val="none" w:sz="0" w:space="0" w:color="auto"/>
            <w:right w:val="none" w:sz="0" w:space="0" w:color="auto"/>
          </w:divBdr>
        </w:div>
        <w:div w:id="349586947">
          <w:marLeft w:val="0"/>
          <w:marRight w:val="0"/>
          <w:marTop w:val="0"/>
          <w:marBottom w:val="0"/>
          <w:divBdr>
            <w:top w:val="none" w:sz="0" w:space="0" w:color="auto"/>
            <w:left w:val="none" w:sz="0" w:space="0" w:color="auto"/>
            <w:bottom w:val="none" w:sz="0" w:space="0" w:color="auto"/>
            <w:right w:val="none" w:sz="0" w:space="0" w:color="auto"/>
          </w:divBdr>
        </w:div>
        <w:div w:id="349586979">
          <w:marLeft w:val="0"/>
          <w:marRight w:val="0"/>
          <w:marTop w:val="0"/>
          <w:marBottom w:val="0"/>
          <w:divBdr>
            <w:top w:val="none" w:sz="0" w:space="0" w:color="auto"/>
            <w:left w:val="none" w:sz="0" w:space="0" w:color="auto"/>
            <w:bottom w:val="none" w:sz="0" w:space="0" w:color="auto"/>
            <w:right w:val="none" w:sz="0" w:space="0" w:color="auto"/>
          </w:divBdr>
        </w:div>
        <w:div w:id="349586991">
          <w:marLeft w:val="0"/>
          <w:marRight w:val="0"/>
          <w:marTop w:val="0"/>
          <w:marBottom w:val="0"/>
          <w:divBdr>
            <w:top w:val="none" w:sz="0" w:space="0" w:color="auto"/>
            <w:left w:val="none" w:sz="0" w:space="0" w:color="auto"/>
            <w:bottom w:val="none" w:sz="0" w:space="0" w:color="auto"/>
            <w:right w:val="none" w:sz="0" w:space="0" w:color="auto"/>
          </w:divBdr>
        </w:div>
        <w:div w:id="349587025">
          <w:marLeft w:val="0"/>
          <w:marRight w:val="0"/>
          <w:marTop w:val="0"/>
          <w:marBottom w:val="0"/>
          <w:divBdr>
            <w:top w:val="none" w:sz="0" w:space="0" w:color="auto"/>
            <w:left w:val="none" w:sz="0" w:space="0" w:color="auto"/>
            <w:bottom w:val="none" w:sz="0" w:space="0" w:color="auto"/>
            <w:right w:val="none" w:sz="0" w:space="0" w:color="auto"/>
          </w:divBdr>
        </w:div>
        <w:div w:id="349587036">
          <w:marLeft w:val="0"/>
          <w:marRight w:val="0"/>
          <w:marTop w:val="0"/>
          <w:marBottom w:val="0"/>
          <w:divBdr>
            <w:top w:val="none" w:sz="0" w:space="0" w:color="auto"/>
            <w:left w:val="none" w:sz="0" w:space="0" w:color="auto"/>
            <w:bottom w:val="none" w:sz="0" w:space="0" w:color="auto"/>
            <w:right w:val="none" w:sz="0" w:space="0" w:color="auto"/>
          </w:divBdr>
        </w:div>
        <w:div w:id="349587039">
          <w:marLeft w:val="0"/>
          <w:marRight w:val="0"/>
          <w:marTop w:val="0"/>
          <w:marBottom w:val="0"/>
          <w:divBdr>
            <w:top w:val="none" w:sz="0" w:space="0" w:color="auto"/>
            <w:left w:val="none" w:sz="0" w:space="0" w:color="auto"/>
            <w:bottom w:val="none" w:sz="0" w:space="0" w:color="auto"/>
            <w:right w:val="none" w:sz="0" w:space="0" w:color="auto"/>
          </w:divBdr>
        </w:div>
        <w:div w:id="349587051">
          <w:marLeft w:val="0"/>
          <w:marRight w:val="0"/>
          <w:marTop w:val="0"/>
          <w:marBottom w:val="0"/>
          <w:divBdr>
            <w:top w:val="none" w:sz="0" w:space="0" w:color="auto"/>
            <w:left w:val="none" w:sz="0" w:space="0" w:color="auto"/>
            <w:bottom w:val="none" w:sz="0" w:space="0" w:color="auto"/>
            <w:right w:val="none" w:sz="0" w:space="0" w:color="auto"/>
          </w:divBdr>
        </w:div>
        <w:div w:id="349587062">
          <w:marLeft w:val="0"/>
          <w:marRight w:val="0"/>
          <w:marTop w:val="0"/>
          <w:marBottom w:val="0"/>
          <w:divBdr>
            <w:top w:val="none" w:sz="0" w:space="0" w:color="auto"/>
            <w:left w:val="none" w:sz="0" w:space="0" w:color="auto"/>
            <w:bottom w:val="none" w:sz="0" w:space="0" w:color="auto"/>
            <w:right w:val="none" w:sz="0" w:space="0" w:color="auto"/>
          </w:divBdr>
        </w:div>
        <w:div w:id="349587068">
          <w:marLeft w:val="0"/>
          <w:marRight w:val="0"/>
          <w:marTop w:val="0"/>
          <w:marBottom w:val="0"/>
          <w:divBdr>
            <w:top w:val="none" w:sz="0" w:space="0" w:color="auto"/>
            <w:left w:val="none" w:sz="0" w:space="0" w:color="auto"/>
            <w:bottom w:val="none" w:sz="0" w:space="0" w:color="auto"/>
            <w:right w:val="none" w:sz="0" w:space="0" w:color="auto"/>
          </w:divBdr>
        </w:div>
        <w:div w:id="349587181">
          <w:marLeft w:val="0"/>
          <w:marRight w:val="0"/>
          <w:marTop w:val="0"/>
          <w:marBottom w:val="0"/>
          <w:divBdr>
            <w:top w:val="none" w:sz="0" w:space="0" w:color="auto"/>
            <w:left w:val="none" w:sz="0" w:space="0" w:color="auto"/>
            <w:bottom w:val="none" w:sz="0" w:space="0" w:color="auto"/>
            <w:right w:val="none" w:sz="0" w:space="0" w:color="auto"/>
          </w:divBdr>
        </w:div>
        <w:div w:id="349587183">
          <w:marLeft w:val="0"/>
          <w:marRight w:val="0"/>
          <w:marTop w:val="0"/>
          <w:marBottom w:val="0"/>
          <w:divBdr>
            <w:top w:val="none" w:sz="0" w:space="0" w:color="auto"/>
            <w:left w:val="none" w:sz="0" w:space="0" w:color="auto"/>
            <w:bottom w:val="none" w:sz="0" w:space="0" w:color="auto"/>
            <w:right w:val="none" w:sz="0" w:space="0" w:color="auto"/>
          </w:divBdr>
        </w:div>
        <w:div w:id="349587290">
          <w:marLeft w:val="0"/>
          <w:marRight w:val="0"/>
          <w:marTop w:val="0"/>
          <w:marBottom w:val="0"/>
          <w:divBdr>
            <w:top w:val="none" w:sz="0" w:space="0" w:color="auto"/>
            <w:left w:val="none" w:sz="0" w:space="0" w:color="auto"/>
            <w:bottom w:val="none" w:sz="0" w:space="0" w:color="auto"/>
            <w:right w:val="none" w:sz="0" w:space="0" w:color="auto"/>
          </w:divBdr>
        </w:div>
        <w:div w:id="349587352">
          <w:marLeft w:val="0"/>
          <w:marRight w:val="0"/>
          <w:marTop w:val="0"/>
          <w:marBottom w:val="0"/>
          <w:divBdr>
            <w:top w:val="none" w:sz="0" w:space="0" w:color="auto"/>
            <w:left w:val="none" w:sz="0" w:space="0" w:color="auto"/>
            <w:bottom w:val="none" w:sz="0" w:space="0" w:color="auto"/>
            <w:right w:val="none" w:sz="0" w:space="0" w:color="auto"/>
          </w:divBdr>
        </w:div>
        <w:div w:id="349587363">
          <w:marLeft w:val="0"/>
          <w:marRight w:val="0"/>
          <w:marTop w:val="0"/>
          <w:marBottom w:val="0"/>
          <w:divBdr>
            <w:top w:val="none" w:sz="0" w:space="0" w:color="auto"/>
            <w:left w:val="none" w:sz="0" w:space="0" w:color="auto"/>
            <w:bottom w:val="none" w:sz="0" w:space="0" w:color="auto"/>
            <w:right w:val="none" w:sz="0" w:space="0" w:color="auto"/>
          </w:divBdr>
        </w:div>
        <w:div w:id="349587405">
          <w:marLeft w:val="0"/>
          <w:marRight w:val="0"/>
          <w:marTop w:val="0"/>
          <w:marBottom w:val="0"/>
          <w:divBdr>
            <w:top w:val="none" w:sz="0" w:space="0" w:color="auto"/>
            <w:left w:val="none" w:sz="0" w:space="0" w:color="auto"/>
            <w:bottom w:val="none" w:sz="0" w:space="0" w:color="auto"/>
            <w:right w:val="none" w:sz="0" w:space="0" w:color="auto"/>
          </w:divBdr>
        </w:div>
        <w:div w:id="349587432">
          <w:marLeft w:val="0"/>
          <w:marRight w:val="0"/>
          <w:marTop w:val="0"/>
          <w:marBottom w:val="0"/>
          <w:divBdr>
            <w:top w:val="none" w:sz="0" w:space="0" w:color="auto"/>
            <w:left w:val="none" w:sz="0" w:space="0" w:color="auto"/>
            <w:bottom w:val="none" w:sz="0" w:space="0" w:color="auto"/>
            <w:right w:val="none" w:sz="0" w:space="0" w:color="auto"/>
          </w:divBdr>
        </w:div>
        <w:div w:id="349587516">
          <w:marLeft w:val="0"/>
          <w:marRight w:val="0"/>
          <w:marTop w:val="0"/>
          <w:marBottom w:val="0"/>
          <w:divBdr>
            <w:top w:val="none" w:sz="0" w:space="0" w:color="auto"/>
            <w:left w:val="none" w:sz="0" w:space="0" w:color="auto"/>
            <w:bottom w:val="none" w:sz="0" w:space="0" w:color="auto"/>
            <w:right w:val="none" w:sz="0" w:space="0" w:color="auto"/>
          </w:divBdr>
        </w:div>
        <w:div w:id="349587560">
          <w:marLeft w:val="0"/>
          <w:marRight w:val="0"/>
          <w:marTop w:val="0"/>
          <w:marBottom w:val="0"/>
          <w:divBdr>
            <w:top w:val="none" w:sz="0" w:space="0" w:color="auto"/>
            <w:left w:val="none" w:sz="0" w:space="0" w:color="auto"/>
            <w:bottom w:val="none" w:sz="0" w:space="0" w:color="auto"/>
            <w:right w:val="none" w:sz="0" w:space="0" w:color="auto"/>
          </w:divBdr>
        </w:div>
        <w:div w:id="349587562">
          <w:marLeft w:val="0"/>
          <w:marRight w:val="0"/>
          <w:marTop w:val="0"/>
          <w:marBottom w:val="0"/>
          <w:divBdr>
            <w:top w:val="none" w:sz="0" w:space="0" w:color="auto"/>
            <w:left w:val="none" w:sz="0" w:space="0" w:color="auto"/>
            <w:bottom w:val="none" w:sz="0" w:space="0" w:color="auto"/>
            <w:right w:val="none" w:sz="0" w:space="0" w:color="auto"/>
          </w:divBdr>
        </w:div>
        <w:div w:id="349587603">
          <w:marLeft w:val="0"/>
          <w:marRight w:val="0"/>
          <w:marTop w:val="0"/>
          <w:marBottom w:val="0"/>
          <w:divBdr>
            <w:top w:val="none" w:sz="0" w:space="0" w:color="auto"/>
            <w:left w:val="none" w:sz="0" w:space="0" w:color="auto"/>
            <w:bottom w:val="none" w:sz="0" w:space="0" w:color="auto"/>
            <w:right w:val="none" w:sz="0" w:space="0" w:color="auto"/>
          </w:divBdr>
        </w:div>
        <w:div w:id="349587612">
          <w:marLeft w:val="0"/>
          <w:marRight w:val="0"/>
          <w:marTop w:val="0"/>
          <w:marBottom w:val="0"/>
          <w:divBdr>
            <w:top w:val="none" w:sz="0" w:space="0" w:color="auto"/>
            <w:left w:val="none" w:sz="0" w:space="0" w:color="auto"/>
            <w:bottom w:val="none" w:sz="0" w:space="0" w:color="auto"/>
            <w:right w:val="none" w:sz="0" w:space="0" w:color="auto"/>
          </w:divBdr>
        </w:div>
        <w:div w:id="349587665">
          <w:marLeft w:val="0"/>
          <w:marRight w:val="0"/>
          <w:marTop w:val="0"/>
          <w:marBottom w:val="0"/>
          <w:divBdr>
            <w:top w:val="none" w:sz="0" w:space="0" w:color="auto"/>
            <w:left w:val="none" w:sz="0" w:space="0" w:color="auto"/>
            <w:bottom w:val="none" w:sz="0" w:space="0" w:color="auto"/>
            <w:right w:val="none" w:sz="0" w:space="0" w:color="auto"/>
          </w:divBdr>
        </w:div>
        <w:div w:id="349587668">
          <w:marLeft w:val="0"/>
          <w:marRight w:val="0"/>
          <w:marTop w:val="0"/>
          <w:marBottom w:val="0"/>
          <w:divBdr>
            <w:top w:val="none" w:sz="0" w:space="0" w:color="auto"/>
            <w:left w:val="none" w:sz="0" w:space="0" w:color="auto"/>
            <w:bottom w:val="none" w:sz="0" w:space="0" w:color="auto"/>
            <w:right w:val="none" w:sz="0" w:space="0" w:color="auto"/>
          </w:divBdr>
        </w:div>
        <w:div w:id="349587726">
          <w:marLeft w:val="0"/>
          <w:marRight w:val="0"/>
          <w:marTop w:val="0"/>
          <w:marBottom w:val="0"/>
          <w:divBdr>
            <w:top w:val="none" w:sz="0" w:space="0" w:color="auto"/>
            <w:left w:val="none" w:sz="0" w:space="0" w:color="auto"/>
            <w:bottom w:val="none" w:sz="0" w:space="0" w:color="auto"/>
            <w:right w:val="none" w:sz="0" w:space="0" w:color="auto"/>
          </w:divBdr>
        </w:div>
        <w:div w:id="349587777">
          <w:marLeft w:val="0"/>
          <w:marRight w:val="0"/>
          <w:marTop w:val="0"/>
          <w:marBottom w:val="0"/>
          <w:divBdr>
            <w:top w:val="none" w:sz="0" w:space="0" w:color="auto"/>
            <w:left w:val="none" w:sz="0" w:space="0" w:color="auto"/>
            <w:bottom w:val="none" w:sz="0" w:space="0" w:color="auto"/>
            <w:right w:val="none" w:sz="0" w:space="0" w:color="auto"/>
          </w:divBdr>
        </w:div>
        <w:div w:id="349587795">
          <w:marLeft w:val="0"/>
          <w:marRight w:val="0"/>
          <w:marTop w:val="0"/>
          <w:marBottom w:val="0"/>
          <w:divBdr>
            <w:top w:val="none" w:sz="0" w:space="0" w:color="auto"/>
            <w:left w:val="none" w:sz="0" w:space="0" w:color="auto"/>
            <w:bottom w:val="none" w:sz="0" w:space="0" w:color="auto"/>
            <w:right w:val="none" w:sz="0" w:space="0" w:color="auto"/>
          </w:divBdr>
        </w:div>
        <w:div w:id="349587853">
          <w:marLeft w:val="0"/>
          <w:marRight w:val="0"/>
          <w:marTop w:val="0"/>
          <w:marBottom w:val="0"/>
          <w:divBdr>
            <w:top w:val="none" w:sz="0" w:space="0" w:color="auto"/>
            <w:left w:val="none" w:sz="0" w:space="0" w:color="auto"/>
            <w:bottom w:val="none" w:sz="0" w:space="0" w:color="auto"/>
            <w:right w:val="none" w:sz="0" w:space="0" w:color="auto"/>
          </w:divBdr>
        </w:div>
        <w:div w:id="349587908">
          <w:marLeft w:val="0"/>
          <w:marRight w:val="0"/>
          <w:marTop w:val="0"/>
          <w:marBottom w:val="0"/>
          <w:divBdr>
            <w:top w:val="none" w:sz="0" w:space="0" w:color="auto"/>
            <w:left w:val="none" w:sz="0" w:space="0" w:color="auto"/>
            <w:bottom w:val="none" w:sz="0" w:space="0" w:color="auto"/>
            <w:right w:val="none" w:sz="0" w:space="0" w:color="auto"/>
          </w:divBdr>
        </w:div>
        <w:div w:id="349587927">
          <w:marLeft w:val="0"/>
          <w:marRight w:val="0"/>
          <w:marTop w:val="0"/>
          <w:marBottom w:val="0"/>
          <w:divBdr>
            <w:top w:val="none" w:sz="0" w:space="0" w:color="auto"/>
            <w:left w:val="none" w:sz="0" w:space="0" w:color="auto"/>
            <w:bottom w:val="none" w:sz="0" w:space="0" w:color="auto"/>
            <w:right w:val="none" w:sz="0" w:space="0" w:color="auto"/>
          </w:divBdr>
        </w:div>
        <w:div w:id="349588013">
          <w:marLeft w:val="0"/>
          <w:marRight w:val="0"/>
          <w:marTop w:val="0"/>
          <w:marBottom w:val="0"/>
          <w:divBdr>
            <w:top w:val="none" w:sz="0" w:space="0" w:color="auto"/>
            <w:left w:val="none" w:sz="0" w:space="0" w:color="auto"/>
            <w:bottom w:val="none" w:sz="0" w:space="0" w:color="auto"/>
            <w:right w:val="none" w:sz="0" w:space="0" w:color="auto"/>
          </w:divBdr>
        </w:div>
        <w:div w:id="349588016">
          <w:marLeft w:val="0"/>
          <w:marRight w:val="0"/>
          <w:marTop w:val="0"/>
          <w:marBottom w:val="0"/>
          <w:divBdr>
            <w:top w:val="none" w:sz="0" w:space="0" w:color="auto"/>
            <w:left w:val="none" w:sz="0" w:space="0" w:color="auto"/>
            <w:bottom w:val="none" w:sz="0" w:space="0" w:color="auto"/>
            <w:right w:val="none" w:sz="0" w:space="0" w:color="auto"/>
          </w:divBdr>
        </w:div>
        <w:div w:id="349588024">
          <w:marLeft w:val="0"/>
          <w:marRight w:val="0"/>
          <w:marTop w:val="0"/>
          <w:marBottom w:val="0"/>
          <w:divBdr>
            <w:top w:val="none" w:sz="0" w:space="0" w:color="auto"/>
            <w:left w:val="none" w:sz="0" w:space="0" w:color="auto"/>
            <w:bottom w:val="none" w:sz="0" w:space="0" w:color="auto"/>
            <w:right w:val="none" w:sz="0" w:space="0" w:color="auto"/>
          </w:divBdr>
        </w:div>
        <w:div w:id="349588066">
          <w:marLeft w:val="0"/>
          <w:marRight w:val="0"/>
          <w:marTop w:val="0"/>
          <w:marBottom w:val="0"/>
          <w:divBdr>
            <w:top w:val="none" w:sz="0" w:space="0" w:color="auto"/>
            <w:left w:val="none" w:sz="0" w:space="0" w:color="auto"/>
            <w:bottom w:val="none" w:sz="0" w:space="0" w:color="auto"/>
            <w:right w:val="none" w:sz="0" w:space="0" w:color="auto"/>
          </w:divBdr>
        </w:div>
        <w:div w:id="349588114">
          <w:marLeft w:val="0"/>
          <w:marRight w:val="0"/>
          <w:marTop w:val="0"/>
          <w:marBottom w:val="0"/>
          <w:divBdr>
            <w:top w:val="none" w:sz="0" w:space="0" w:color="auto"/>
            <w:left w:val="none" w:sz="0" w:space="0" w:color="auto"/>
            <w:bottom w:val="none" w:sz="0" w:space="0" w:color="auto"/>
            <w:right w:val="none" w:sz="0" w:space="0" w:color="auto"/>
          </w:divBdr>
        </w:div>
        <w:div w:id="349588119">
          <w:marLeft w:val="0"/>
          <w:marRight w:val="0"/>
          <w:marTop w:val="0"/>
          <w:marBottom w:val="0"/>
          <w:divBdr>
            <w:top w:val="none" w:sz="0" w:space="0" w:color="auto"/>
            <w:left w:val="none" w:sz="0" w:space="0" w:color="auto"/>
            <w:bottom w:val="none" w:sz="0" w:space="0" w:color="auto"/>
            <w:right w:val="none" w:sz="0" w:space="0" w:color="auto"/>
          </w:divBdr>
        </w:div>
        <w:div w:id="349588146">
          <w:marLeft w:val="0"/>
          <w:marRight w:val="0"/>
          <w:marTop w:val="0"/>
          <w:marBottom w:val="0"/>
          <w:divBdr>
            <w:top w:val="none" w:sz="0" w:space="0" w:color="auto"/>
            <w:left w:val="none" w:sz="0" w:space="0" w:color="auto"/>
            <w:bottom w:val="none" w:sz="0" w:space="0" w:color="auto"/>
            <w:right w:val="none" w:sz="0" w:space="0" w:color="auto"/>
          </w:divBdr>
        </w:div>
        <w:div w:id="349588165">
          <w:marLeft w:val="0"/>
          <w:marRight w:val="0"/>
          <w:marTop w:val="0"/>
          <w:marBottom w:val="0"/>
          <w:divBdr>
            <w:top w:val="none" w:sz="0" w:space="0" w:color="auto"/>
            <w:left w:val="none" w:sz="0" w:space="0" w:color="auto"/>
            <w:bottom w:val="none" w:sz="0" w:space="0" w:color="auto"/>
            <w:right w:val="none" w:sz="0" w:space="0" w:color="auto"/>
          </w:divBdr>
        </w:div>
        <w:div w:id="349588174">
          <w:marLeft w:val="0"/>
          <w:marRight w:val="0"/>
          <w:marTop w:val="0"/>
          <w:marBottom w:val="0"/>
          <w:divBdr>
            <w:top w:val="none" w:sz="0" w:space="0" w:color="auto"/>
            <w:left w:val="none" w:sz="0" w:space="0" w:color="auto"/>
            <w:bottom w:val="none" w:sz="0" w:space="0" w:color="auto"/>
            <w:right w:val="none" w:sz="0" w:space="0" w:color="auto"/>
          </w:divBdr>
        </w:div>
        <w:div w:id="349588217">
          <w:marLeft w:val="0"/>
          <w:marRight w:val="0"/>
          <w:marTop w:val="0"/>
          <w:marBottom w:val="0"/>
          <w:divBdr>
            <w:top w:val="none" w:sz="0" w:space="0" w:color="auto"/>
            <w:left w:val="none" w:sz="0" w:space="0" w:color="auto"/>
            <w:bottom w:val="none" w:sz="0" w:space="0" w:color="auto"/>
            <w:right w:val="none" w:sz="0" w:space="0" w:color="auto"/>
          </w:divBdr>
        </w:div>
        <w:div w:id="349588258">
          <w:marLeft w:val="0"/>
          <w:marRight w:val="0"/>
          <w:marTop w:val="0"/>
          <w:marBottom w:val="0"/>
          <w:divBdr>
            <w:top w:val="none" w:sz="0" w:space="0" w:color="auto"/>
            <w:left w:val="none" w:sz="0" w:space="0" w:color="auto"/>
            <w:bottom w:val="none" w:sz="0" w:space="0" w:color="auto"/>
            <w:right w:val="none" w:sz="0" w:space="0" w:color="auto"/>
          </w:divBdr>
        </w:div>
        <w:div w:id="349588261">
          <w:marLeft w:val="0"/>
          <w:marRight w:val="0"/>
          <w:marTop w:val="0"/>
          <w:marBottom w:val="0"/>
          <w:divBdr>
            <w:top w:val="none" w:sz="0" w:space="0" w:color="auto"/>
            <w:left w:val="none" w:sz="0" w:space="0" w:color="auto"/>
            <w:bottom w:val="none" w:sz="0" w:space="0" w:color="auto"/>
            <w:right w:val="none" w:sz="0" w:space="0" w:color="auto"/>
          </w:divBdr>
        </w:div>
        <w:div w:id="349588278">
          <w:marLeft w:val="0"/>
          <w:marRight w:val="0"/>
          <w:marTop w:val="0"/>
          <w:marBottom w:val="0"/>
          <w:divBdr>
            <w:top w:val="none" w:sz="0" w:space="0" w:color="auto"/>
            <w:left w:val="none" w:sz="0" w:space="0" w:color="auto"/>
            <w:bottom w:val="none" w:sz="0" w:space="0" w:color="auto"/>
            <w:right w:val="none" w:sz="0" w:space="0" w:color="auto"/>
          </w:divBdr>
        </w:div>
        <w:div w:id="349588315">
          <w:marLeft w:val="0"/>
          <w:marRight w:val="0"/>
          <w:marTop w:val="0"/>
          <w:marBottom w:val="0"/>
          <w:divBdr>
            <w:top w:val="none" w:sz="0" w:space="0" w:color="auto"/>
            <w:left w:val="none" w:sz="0" w:space="0" w:color="auto"/>
            <w:bottom w:val="none" w:sz="0" w:space="0" w:color="auto"/>
            <w:right w:val="none" w:sz="0" w:space="0" w:color="auto"/>
          </w:divBdr>
        </w:div>
        <w:div w:id="349588344">
          <w:marLeft w:val="0"/>
          <w:marRight w:val="0"/>
          <w:marTop w:val="0"/>
          <w:marBottom w:val="0"/>
          <w:divBdr>
            <w:top w:val="none" w:sz="0" w:space="0" w:color="auto"/>
            <w:left w:val="none" w:sz="0" w:space="0" w:color="auto"/>
            <w:bottom w:val="none" w:sz="0" w:space="0" w:color="auto"/>
            <w:right w:val="none" w:sz="0" w:space="0" w:color="auto"/>
          </w:divBdr>
        </w:div>
        <w:div w:id="349588412">
          <w:marLeft w:val="0"/>
          <w:marRight w:val="0"/>
          <w:marTop w:val="0"/>
          <w:marBottom w:val="0"/>
          <w:divBdr>
            <w:top w:val="none" w:sz="0" w:space="0" w:color="auto"/>
            <w:left w:val="none" w:sz="0" w:space="0" w:color="auto"/>
            <w:bottom w:val="none" w:sz="0" w:space="0" w:color="auto"/>
            <w:right w:val="none" w:sz="0" w:space="0" w:color="auto"/>
          </w:divBdr>
        </w:div>
        <w:div w:id="349588465">
          <w:marLeft w:val="0"/>
          <w:marRight w:val="0"/>
          <w:marTop w:val="0"/>
          <w:marBottom w:val="0"/>
          <w:divBdr>
            <w:top w:val="none" w:sz="0" w:space="0" w:color="auto"/>
            <w:left w:val="none" w:sz="0" w:space="0" w:color="auto"/>
            <w:bottom w:val="none" w:sz="0" w:space="0" w:color="auto"/>
            <w:right w:val="none" w:sz="0" w:space="0" w:color="auto"/>
          </w:divBdr>
        </w:div>
        <w:div w:id="349588501">
          <w:marLeft w:val="0"/>
          <w:marRight w:val="0"/>
          <w:marTop w:val="0"/>
          <w:marBottom w:val="0"/>
          <w:divBdr>
            <w:top w:val="none" w:sz="0" w:space="0" w:color="auto"/>
            <w:left w:val="none" w:sz="0" w:space="0" w:color="auto"/>
            <w:bottom w:val="none" w:sz="0" w:space="0" w:color="auto"/>
            <w:right w:val="none" w:sz="0" w:space="0" w:color="auto"/>
          </w:divBdr>
        </w:div>
        <w:div w:id="349588530">
          <w:marLeft w:val="0"/>
          <w:marRight w:val="0"/>
          <w:marTop w:val="0"/>
          <w:marBottom w:val="0"/>
          <w:divBdr>
            <w:top w:val="none" w:sz="0" w:space="0" w:color="auto"/>
            <w:left w:val="none" w:sz="0" w:space="0" w:color="auto"/>
            <w:bottom w:val="none" w:sz="0" w:space="0" w:color="auto"/>
            <w:right w:val="none" w:sz="0" w:space="0" w:color="auto"/>
          </w:divBdr>
        </w:div>
        <w:div w:id="349588569">
          <w:marLeft w:val="0"/>
          <w:marRight w:val="0"/>
          <w:marTop w:val="0"/>
          <w:marBottom w:val="0"/>
          <w:divBdr>
            <w:top w:val="none" w:sz="0" w:space="0" w:color="auto"/>
            <w:left w:val="none" w:sz="0" w:space="0" w:color="auto"/>
            <w:bottom w:val="none" w:sz="0" w:space="0" w:color="auto"/>
            <w:right w:val="none" w:sz="0" w:space="0" w:color="auto"/>
          </w:divBdr>
        </w:div>
        <w:div w:id="349588571">
          <w:marLeft w:val="0"/>
          <w:marRight w:val="0"/>
          <w:marTop w:val="0"/>
          <w:marBottom w:val="0"/>
          <w:divBdr>
            <w:top w:val="none" w:sz="0" w:space="0" w:color="auto"/>
            <w:left w:val="none" w:sz="0" w:space="0" w:color="auto"/>
            <w:bottom w:val="none" w:sz="0" w:space="0" w:color="auto"/>
            <w:right w:val="none" w:sz="0" w:space="0" w:color="auto"/>
          </w:divBdr>
        </w:div>
        <w:div w:id="349588636">
          <w:marLeft w:val="0"/>
          <w:marRight w:val="0"/>
          <w:marTop w:val="0"/>
          <w:marBottom w:val="0"/>
          <w:divBdr>
            <w:top w:val="none" w:sz="0" w:space="0" w:color="auto"/>
            <w:left w:val="none" w:sz="0" w:space="0" w:color="auto"/>
            <w:bottom w:val="none" w:sz="0" w:space="0" w:color="auto"/>
            <w:right w:val="none" w:sz="0" w:space="0" w:color="auto"/>
          </w:divBdr>
        </w:div>
        <w:div w:id="349588638">
          <w:marLeft w:val="0"/>
          <w:marRight w:val="0"/>
          <w:marTop w:val="0"/>
          <w:marBottom w:val="0"/>
          <w:divBdr>
            <w:top w:val="none" w:sz="0" w:space="0" w:color="auto"/>
            <w:left w:val="none" w:sz="0" w:space="0" w:color="auto"/>
            <w:bottom w:val="none" w:sz="0" w:space="0" w:color="auto"/>
            <w:right w:val="none" w:sz="0" w:space="0" w:color="auto"/>
          </w:divBdr>
        </w:div>
        <w:div w:id="349588772">
          <w:marLeft w:val="0"/>
          <w:marRight w:val="0"/>
          <w:marTop w:val="0"/>
          <w:marBottom w:val="0"/>
          <w:divBdr>
            <w:top w:val="none" w:sz="0" w:space="0" w:color="auto"/>
            <w:left w:val="none" w:sz="0" w:space="0" w:color="auto"/>
            <w:bottom w:val="none" w:sz="0" w:space="0" w:color="auto"/>
            <w:right w:val="none" w:sz="0" w:space="0" w:color="auto"/>
          </w:divBdr>
        </w:div>
        <w:div w:id="349588802">
          <w:marLeft w:val="0"/>
          <w:marRight w:val="0"/>
          <w:marTop w:val="0"/>
          <w:marBottom w:val="0"/>
          <w:divBdr>
            <w:top w:val="none" w:sz="0" w:space="0" w:color="auto"/>
            <w:left w:val="none" w:sz="0" w:space="0" w:color="auto"/>
            <w:bottom w:val="none" w:sz="0" w:space="0" w:color="auto"/>
            <w:right w:val="none" w:sz="0" w:space="0" w:color="auto"/>
          </w:divBdr>
        </w:div>
        <w:div w:id="349588828">
          <w:marLeft w:val="0"/>
          <w:marRight w:val="0"/>
          <w:marTop w:val="0"/>
          <w:marBottom w:val="0"/>
          <w:divBdr>
            <w:top w:val="none" w:sz="0" w:space="0" w:color="auto"/>
            <w:left w:val="none" w:sz="0" w:space="0" w:color="auto"/>
            <w:bottom w:val="none" w:sz="0" w:space="0" w:color="auto"/>
            <w:right w:val="none" w:sz="0" w:space="0" w:color="auto"/>
          </w:divBdr>
        </w:div>
        <w:div w:id="349588863">
          <w:marLeft w:val="0"/>
          <w:marRight w:val="0"/>
          <w:marTop w:val="0"/>
          <w:marBottom w:val="0"/>
          <w:divBdr>
            <w:top w:val="none" w:sz="0" w:space="0" w:color="auto"/>
            <w:left w:val="none" w:sz="0" w:space="0" w:color="auto"/>
            <w:bottom w:val="none" w:sz="0" w:space="0" w:color="auto"/>
            <w:right w:val="none" w:sz="0" w:space="0" w:color="auto"/>
          </w:divBdr>
        </w:div>
        <w:div w:id="349588882">
          <w:marLeft w:val="0"/>
          <w:marRight w:val="0"/>
          <w:marTop w:val="0"/>
          <w:marBottom w:val="0"/>
          <w:divBdr>
            <w:top w:val="none" w:sz="0" w:space="0" w:color="auto"/>
            <w:left w:val="none" w:sz="0" w:space="0" w:color="auto"/>
            <w:bottom w:val="none" w:sz="0" w:space="0" w:color="auto"/>
            <w:right w:val="none" w:sz="0" w:space="0" w:color="auto"/>
          </w:divBdr>
        </w:div>
        <w:div w:id="349588917">
          <w:marLeft w:val="0"/>
          <w:marRight w:val="0"/>
          <w:marTop w:val="0"/>
          <w:marBottom w:val="0"/>
          <w:divBdr>
            <w:top w:val="none" w:sz="0" w:space="0" w:color="auto"/>
            <w:left w:val="none" w:sz="0" w:space="0" w:color="auto"/>
            <w:bottom w:val="none" w:sz="0" w:space="0" w:color="auto"/>
            <w:right w:val="none" w:sz="0" w:space="0" w:color="auto"/>
          </w:divBdr>
        </w:div>
        <w:div w:id="349588958">
          <w:marLeft w:val="0"/>
          <w:marRight w:val="0"/>
          <w:marTop w:val="0"/>
          <w:marBottom w:val="0"/>
          <w:divBdr>
            <w:top w:val="none" w:sz="0" w:space="0" w:color="auto"/>
            <w:left w:val="none" w:sz="0" w:space="0" w:color="auto"/>
            <w:bottom w:val="none" w:sz="0" w:space="0" w:color="auto"/>
            <w:right w:val="none" w:sz="0" w:space="0" w:color="auto"/>
          </w:divBdr>
        </w:div>
        <w:div w:id="349588988">
          <w:marLeft w:val="0"/>
          <w:marRight w:val="0"/>
          <w:marTop w:val="0"/>
          <w:marBottom w:val="0"/>
          <w:divBdr>
            <w:top w:val="none" w:sz="0" w:space="0" w:color="auto"/>
            <w:left w:val="none" w:sz="0" w:space="0" w:color="auto"/>
            <w:bottom w:val="none" w:sz="0" w:space="0" w:color="auto"/>
            <w:right w:val="none" w:sz="0" w:space="0" w:color="auto"/>
          </w:divBdr>
        </w:div>
        <w:div w:id="349589070">
          <w:marLeft w:val="0"/>
          <w:marRight w:val="0"/>
          <w:marTop w:val="0"/>
          <w:marBottom w:val="0"/>
          <w:divBdr>
            <w:top w:val="none" w:sz="0" w:space="0" w:color="auto"/>
            <w:left w:val="none" w:sz="0" w:space="0" w:color="auto"/>
            <w:bottom w:val="none" w:sz="0" w:space="0" w:color="auto"/>
            <w:right w:val="none" w:sz="0" w:space="0" w:color="auto"/>
          </w:divBdr>
        </w:div>
        <w:div w:id="349589181">
          <w:marLeft w:val="0"/>
          <w:marRight w:val="0"/>
          <w:marTop w:val="0"/>
          <w:marBottom w:val="0"/>
          <w:divBdr>
            <w:top w:val="none" w:sz="0" w:space="0" w:color="auto"/>
            <w:left w:val="none" w:sz="0" w:space="0" w:color="auto"/>
            <w:bottom w:val="none" w:sz="0" w:space="0" w:color="auto"/>
            <w:right w:val="none" w:sz="0" w:space="0" w:color="auto"/>
          </w:divBdr>
        </w:div>
        <w:div w:id="349589183">
          <w:marLeft w:val="0"/>
          <w:marRight w:val="0"/>
          <w:marTop w:val="0"/>
          <w:marBottom w:val="0"/>
          <w:divBdr>
            <w:top w:val="none" w:sz="0" w:space="0" w:color="auto"/>
            <w:left w:val="none" w:sz="0" w:space="0" w:color="auto"/>
            <w:bottom w:val="none" w:sz="0" w:space="0" w:color="auto"/>
            <w:right w:val="none" w:sz="0" w:space="0" w:color="auto"/>
          </w:divBdr>
        </w:div>
        <w:div w:id="349589200">
          <w:marLeft w:val="0"/>
          <w:marRight w:val="0"/>
          <w:marTop w:val="0"/>
          <w:marBottom w:val="0"/>
          <w:divBdr>
            <w:top w:val="none" w:sz="0" w:space="0" w:color="auto"/>
            <w:left w:val="none" w:sz="0" w:space="0" w:color="auto"/>
            <w:bottom w:val="none" w:sz="0" w:space="0" w:color="auto"/>
            <w:right w:val="none" w:sz="0" w:space="0" w:color="auto"/>
          </w:divBdr>
        </w:div>
        <w:div w:id="349589206">
          <w:marLeft w:val="0"/>
          <w:marRight w:val="0"/>
          <w:marTop w:val="0"/>
          <w:marBottom w:val="0"/>
          <w:divBdr>
            <w:top w:val="none" w:sz="0" w:space="0" w:color="auto"/>
            <w:left w:val="none" w:sz="0" w:space="0" w:color="auto"/>
            <w:bottom w:val="none" w:sz="0" w:space="0" w:color="auto"/>
            <w:right w:val="none" w:sz="0" w:space="0" w:color="auto"/>
          </w:divBdr>
        </w:div>
        <w:div w:id="349589237">
          <w:marLeft w:val="0"/>
          <w:marRight w:val="0"/>
          <w:marTop w:val="0"/>
          <w:marBottom w:val="0"/>
          <w:divBdr>
            <w:top w:val="none" w:sz="0" w:space="0" w:color="auto"/>
            <w:left w:val="none" w:sz="0" w:space="0" w:color="auto"/>
            <w:bottom w:val="none" w:sz="0" w:space="0" w:color="auto"/>
            <w:right w:val="none" w:sz="0" w:space="0" w:color="auto"/>
          </w:divBdr>
        </w:div>
        <w:div w:id="349589310">
          <w:marLeft w:val="0"/>
          <w:marRight w:val="0"/>
          <w:marTop w:val="0"/>
          <w:marBottom w:val="0"/>
          <w:divBdr>
            <w:top w:val="none" w:sz="0" w:space="0" w:color="auto"/>
            <w:left w:val="none" w:sz="0" w:space="0" w:color="auto"/>
            <w:bottom w:val="none" w:sz="0" w:space="0" w:color="auto"/>
            <w:right w:val="none" w:sz="0" w:space="0" w:color="auto"/>
          </w:divBdr>
        </w:div>
        <w:div w:id="349589326">
          <w:marLeft w:val="0"/>
          <w:marRight w:val="0"/>
          <w:marTop w:val="0"/>
          <w:marBottom w:val="0"/>
          <w:divBdr>
            <w:top w:val="none" w:sz="0" w:space="0" w:color="auto"/>
            <w:left w:val="none" w:sz="0" w:space="0" w:color="auto"/>
            <w:bottom w:val="none" w:sz="0" w:space="0" w:color="auto"/>
            <w:right w:val="none" w:sz="0" w:space="0" w:color="auto"/>
          </w:divBdr>
        </w:div>
        <w:div w:id="349589431">
          <w:marLeft w:val="0"/>
          <w:marRight w:val="0"/>
          <w:marTop w:val="0"/>
          <w:marBottom w:val="0"/>
          <w:divBdr>
            <w:top w:val="none" w:sz="0" w:space="0" w:color="auto"/>
            <w:left w:val="none" w:sz="0" w:space="0" w:color="auto"/>
            <w:bottom w:val="none" w:sz="0" w:space="0" w:color="auto"/>
            <w:right w:val="none" w:sz="0" w:space="0" w:color="auto"/>
          </w:divBdr>
        </w:div>
        <w:div w:id="349589444">
          <w:marLeft w:val="0"/>
          <w:marRight w:val="0"/>
          <w:marTop w:val="0"/>
          <w:marBottom w:val="0"/>
          <w:divBdr>
            <w:top w:val="none" w:sz="0" w:space="0" w:color="auto"/>
            <w:left w:val="none" w:sz="0" w:space="0" w:color="auto"/>
            <w:bottom w:val="none" w:sz="0" w:space="0" w:color="auto"/>
            <w:right w:val="none" w:sz="0" w:space="0" w:color="auto"/>
          </w:divBdr>
        </w:div>
        <w:div w:id="349589594">
          <w:marLeft w:val="0"/>
          <w:marRight w:val="0"/>
          <w:marTop w:val="0"/>
          <w:marBottom w:val="0"/>
          <w:divBdr>
            <w:top w:val="none" w:sz="0" w:space="0" w:color="auto"/>
            <w:left w:val="none" w:sz="0" w:space="0" w:color="auto"/>
            <w:bottom w:val="none" w:sz="0" w:space="0" w:color="auto"/>
            <w:right w:val="none" w:sz="0" w:space="0" w:color="auto"/>
          </w:divBdr>
        </w:div>
        <w:div w:id="349589689">
          <w:marLeft w:val="0"/>
          <w:marRight w:val="0"/>
          <w:marTop w:val="0"/>
          <w:marBottom w:val="0"/>
          <w:divBdr>
            <w:top w:val="none" w:sz="0" w:space="0" w:color="auto"/>
            <w:left w:val="none" w:sz="0" w:space="0" w:color="auto"/>
            <w:bottom w:val="none" w:sz="0" w:space="0" w:color="auto"/>
            <w:right w:val="none" w:sz="0" w:space="0" w:color="auto"/>
          </w:divBdr>
        </w:div>
        <w:div w:id="349589698">
          <w:marLeft w:val="0"/>
          <w:marRight w:val="0"/>
          <w:marTop w:val="0"/>
          <w:marBottom w:val="0"/>
          <w:divBdr>
            <w:top w:val="none" w:sz="0" w:space="0" w:color="auto"/>
            <w:left w:val="none" w:sz="0" w:space="0" w:color="auto"/>
            <w:bottom w:val="none" w:sz="0" w:space="0" w:color="auto"/>
            <w:right w:val="none" w:sz="0" w:space="0" w:color="auto"/>
          </w:divBdr>
        </w:div>
        <w:div w:id="349589737">
          <w:marLeft w:val="0"/>
          <w:marRight w:val="0"/>
          <w:marTop w:val="0"/>
          <w:marBottom w:val="0"/>
          <w:divBdr>
            <w:top w:val="none" w:sz="0" w:space="0" w:color="auto"/>
            <w:left w:val="none" w:sz="0" w:space="0" w:color="auto"/>
            <w:bottom w:val="none" w:sz="0" w:space="0" w:color="auto"/>
            <w:right w:val="none" w:sz="0" w:space="0" w:color="auto"/>
          </w:divBdr>
        </w:div>
        <w:div w:id="349589747">
          <w:marLeft w:val="0"/>
          <w:marRight w:val="0"/>
          <w:marTop w:val="0"/>
          <w:marBottom w:val="0"/>
          <w:divBdr>
            <w:top w:val="none" w:sz="0" w:space="0" w:color="auto"/>
            <w:left w:val="none" w:sz="0" w:space="0" w:color="auto"/>
            <w:bottom w:val="none" w:sz="0" w:space="0" w:color="auto"/>
            <w:right w:val="none" w:sz="0" w:space="0" w:color="auto"/>
          </w:divBdr>
        </w:div>
        <w:div w:id="349589765">
          <w:marLeft w:val="0"/>
          <w:marRight w:val="0"/>
          <w:marTop w:val="0"/>
          <w:marBottom w:val="0"/>
          <w:divBdr>
            <w:top w:val="none" w:sz="0" w:space="0" w:color="auto"/>
            <w:left w:val="none" w:sz="0" w:space="0" w:color="auto"/>
            <w:bottom w:val="none" w:sz="0" w:space="0" w:color="auto"/>
            <w:right w:val="none" w:sz="0" w:space="0" w:color="auto"/>
          </w:divBdr>
        </w:div>
        <w:div w:id="349589772">
          <w:marLeft w:val="0"/>
          <w:marRight w:val="0"/>
          <w:marTop w:val="0"/>
          <w:marBottom w:val="0"/>
          <w:divBdr>
            <w:top w:val="none" w:sz="0" w:space="0" w:color="auto"/>
            <w:left w:val="none" w:sz="0" w:space="0" w:color="auto"/>
            <w:bottom w:val="none" w:sz="0" w:space="0" w:color="auto"/>
            <w:right w:val="none" w:sz="0" w:space="0" w:color="auto"/>
          </w:divBdr>
        </w:div>
        <w:div w:id="349589786">
          <w:marLeft w:val="0"/>
          <w:marRight w:val="0"/>
          <w:marTop w:val="0"/>
          <w:marBottom w:val="0"/>
          <w:divBdr>
            <w:top w:val="none" w:sz="0" w:space="0" w:color="auto"/>
            <w:left w:val="none" w:sz="0" w:space="0" w:color="auto"/>
            <w:bottom w:val="none" w:sz="0" w:space="0" w:color="auto"/>
            <w:right w:val="none" w:sz="0" w:space="0" w:color="auto"/>
          </w:divBdr>
        </w:div>
        <w:div w:id="349589799">
          <w:marLeft w:val="0"/>
          <w:marRight w:val="0"/>
          <w:marTop w:val="0"/>
          <w:marBottom w:val="0"/>
          <w:divBdr>
            <w:top w:val="none" w:sz="0" w:space="0" w:color="auto"/>
            <w:left w:val="none" w:sz="0" w:space="0" w:color="auto"/>
            <w:bottom w:val="none" w:sz="0" w:space="0" w:color="auto"/>
            <w:right w:val="none" w:sz="0" w:space="0" w:color="auto"/>
          </w:divBdr>
        </w:div>
        <w:div w:id="349589833">
          <w:marLeft w:val="0"/>
          <w:marRight w:val="0"/>
          <w:marTop w:val="0"/>
          <w:marBottom w:val="0"/>
          <w:divBdr>
            <w:top w:val="none" w:sz="0" w:space="0" w:color="auto"/>
            <w:left w:val="none" w:sz="0" w:space="0" w:color="auto"/>
            <w:bottom w:val="none" w:sz="0" w:space="0" w:color="auto"/>
            <w:right w:val="none" w:sz="0" w:space="0" w:color="auto"/>
          </w:divBdr>
        </w:div>
        <w:div w:id="349589845">
          <w:marLeft w:val="0"/>
          <w:marRight w:val="0"/>
          <w:marTop w:val="0"/>
          <w:marBottom w:val="0"/>
          <w:divBdr>
            <w:top w:val="none" w:sz="0" w:space="0" w:color="auto"/>
            <w:left w:val="none" w:sz="0" w:space="0" w:color="auto"/>
            <w:bottom w:val="none" w:sz="0" w:space="0" w:color="auto"/>
            <w:right w:val="none" w:sz="0" w:space="0" w:color="auto"/>
          </w:divBdr>
        </w:div>
        <w:div w:id="349589877">
          <w:marLeft w:val="0"/>
          <w:marRight w:val="0"/>
          <w:marTop w:val="0"/>
          <w:marBottom w:val="0"/>
          <w:divBdr>
            <w:top w:val="none" w:sz="0" w:space="0" w:color="auto"/>
            <w:left w:val="none" w:sz="0" w:space="0" w:color="auto"/>
            <w:bottom w:val="none" w:sz="0" w:space="0" w:color="auto"/>
            <w:right w:val="none" w:sz="0" w:space="0" w:color="auto"/>
          </w:divBdr>
        </w:div>
        <w:div w:id="349589880">
          <w:marLeft w:val="0"/>
          <w:marRight w:val="0"/>
          <w:marTop w:val="0"/>
          <w:marBottom w:val="0"/>
          <w:divBdr>
            <w:top w:val="none" w:sz="0" w:space="0" w:color="auto"/>
            <w:left w:val="none" w:sz="0" w:space="0" w:color="auto"/>
            <w:bottom w:val="none" w:sz="0" w:space="0" w:color="auto"/>
            <w:right w:val="none" w:sz="0" w:space="0" w:color="auto"/>
          </w:divBdr>
        </w:div>
        <w:div w:id="349589891">
          <w:marLeft w:val="0"/>
          <w:marRight w:val="0"/>
          <w:marTop w:val="0"/>
          <w:marBottom w:val="0"/>
          <w:divBdr>
            <w:top w:val="none" w:sz="0" w:space="0" w:color="auto"/>
            <w:left w:val="none" w:sz="0" w:space="0" w:color="auto"/>
            <w:bottom w:val="none" w:sz="0" w:space="0" w:color="auto"/>
            <w:right w:val="none" w:sz="0" w:space="0" w:color="auto"/>
          </w:divBdr>
        </w:div>
        <w:div w:id="349589892">
          <w:marLeft w:val="0"/>
          <w:marRight w:val="0"/>
          <w:marTop w:val="0"/>
          <w:marBottom w:val="0"/>
          <w:divBdr>
            <w:top w:val="none" w:sz="0" w:space="0" w:color="auto"/>
            <w:left w:val="none" w:sz="0" w:space="0" w:color="auto"/>
            <w:bottom w:val="none" w:sz="0" w:space="0" w:color="auto"/>
            <w:right w:val="none" w:sz="0" w:space="0" w:color="auto"/>
          </w:divBdr>
        </w:div>
        <w:div w:id="349589908">
          <w:marLeft w:val="0"/>
          <w:marRight w:val="0"/>
          <w:marTop w:val="0"/>
          <w:marBottom w:val="0"/>
          <w:divBdr>
            <w:top w:val="none" w:sz="0" w:space="0" w:color="auto"/>
            <w:left w:val="none" w:sz="0" w:space="0" w:color="auto"/>
            <w:bottom w:val="none" w:sz="0" w:space="0" w:color="auto"/>
            <w:right w:val="none" w:sz="0" w:space="0" w:color="auto"/>
          </w:divBdr>
        </w:div>
        <w:div w:id="349589952">
          <w:marLeft w:val="0"/>
          <w:marRight w:val="0"/>
          <w:marTop w:val="0"/>
          <w:marBottom w:val="0"/>
          <w:divBdr>
            <w:top w:val="none" w:sz="0" w:space="0" w:color="auto"/>
            <w:left w:val="none" w:sz="0" w:space="0" w:color="auto"/>
            <w:bottom w:val="none" w:sz="0" w:space="0" w:color="auto"/>
            <w:right w:val="none" w:sz="0" w:space="0" w:color="auto"/>
          </w:divBdr>
        </w:div>
        <w:div w:id="349590015">
          <w:marLeft w:val="0"/>
          <w:marRight w:val="0"/>
          <w:marTop w:val="0"/>
          <w:marBottom w:val="0"/>
          <w:divBdr>
            <w:top w:val="none" w:sz="0" w:space="0" w:color="auto"/>
            <w:left w:val="none" w:sz="0" w:space="0" w:color="auto"/>
            <w:bottom w:val="none" w:sz="0" w:space="0" w:color="auto"/>
            <w:right w:val="none" w:sz="0" w:space="0" w:color="auto"/>
          </w:divBdr>
        </w:div>
        <w:div w:id="349590031">
          <w:marLeft w:val="0"/>
          <w:marRight w:val="0"/>
          <w:marTop w:val="0"/>
          <w:marBottom w:val="0"/>
          <w:divBdr>
            <w:top w:val="none" w:sz="0" w:space="0" w:color="auto"/>
            <w:left w:val="none" w:sz="0" w:space="0" w:color="auto"/>
            <w:bottom w:val="none" w:sz="0" w:space="0" w:color="auto"/>
            <w:right w:val="none" w:sz="0" w:space="0" w:color="auto"/>
          </w:divBdr>
        </w:div>
        <w:div w:id="349590059">
          <w:marLeft w:val="0"/>
          <w:marRight w:val="0"/>
          <w:marTop w:val="0"/>
          <w:marBottom w:val="0"/>
          <w:divBdr>
            <w:top w:val="none" w:sz="0" w:space="0" w:color="auto"/>
            <w:left w:val="none" w:sz="0" w:space="0" w:color="auto"/>
            <w:bottom w:val="none" w:sz="0" w:space="0" w:color="auto"/>
            <w:right w:val="none" w:sz="0" w:space="0" w:color="auto"/>
          </w:divBdr>
        </w:div>
        <w:div w:id="349590087">
          <w:marLeft w:val="0"/>
          <w:marRight w:val="0"/>
          <w:marTop w:val="0"/>
          <w:marBottom w:val="0"/>
          <w:divBdr>
            <w:top w:val="none" w:sz="0" w:space="0" w:color="auto"/>
            <w:left w:val="none" w:sz="0" w:space="0" w:color="auto"/>
            <w:bottom w:val="none" w:sz="0" w:space="0" w:color="auto"/>
            <w:right w:val="none" w:sz="0" w:space="0" w:color="auto"/>
          </w:divBdr>
        </w:div>
        <w:div w:id="349590091">
          <w:marLeft w:val="0"/>
          <w:marRight w:val="0"/>
          <w:marTop w:val="0"/>
          <w:marBottom w:val="0"/>
          <w:divBdr>
            <w:top w:val="none" w:sz="0" w:space="0" w:color="auto"/>
            <w:left w:val="none" w:sz="0" w:space="0" w:color="auto"/>
            <w:bottom w:val="none" w:sz="0" w:space="0" w:color="auto"/>
            <w:right w:val="none" w:sz="0" w:space="0" w:color="auto"/>
          </w:divBdr>
        </w:div>
        <w:div w:id="349590099">
          <w:marLeft w:val="0"/>
          <w:marRight w:val="0"/>
          <w:marTop w:val="0"/>
          <w:marBottom w:val="0"/>
          <w:divBdr>
            <w:top w:val="none" w:sz="0" w:space="0" w:color="auto"/>
            <w:left w:val="none" w:sz="0" w:space="0" w:color="auto"/>
            <w:bottom w:val="none" w:sz="0" w:space="0" w:color="auto"/>
            <w:right w:val="none" w:sz="0" w:space="0" w:color="auto"/>
          </w:divBdr>
        </w:div>
        <w:div w:id="349590101">
          <w:marLeft w:val="0"/>
          <w:marRight w:val="0"/>
          <w:marTop w:val="0"/>
          <w:marBottom w:val="0"/>
          <w:divBdr>
            <w:top w:val="none" w:sz="0" w:space="0" w:color="auto"/>
            <w:left w:val="none" w:sz="0" w:space="0" w:color="auto"/>
            <w:bottom w:val="none" w:sz="0" w:space="0" w:color="auto"/>
            <w:right w:val="none" w:sz="0" w:space="0" w:color="auto"/>
          </w:divBdr>
        </w:div>
        <w:div w:id="349590120">
          <w:marLeft w:val="0"/>
          <w:marRight w:val="0"/>
          <w:marTop w:val="0"/>
          <w:marBottom w:val="0"/>
          <w:divBdr>
            <w:top w:val="none" w:sz="0" w:space="0" w:color="auto"/>
            <w:left w:val="none" w:sz="0" w:space="0" w:color="auto"/>
            <w:bottom w:val="none" w:sz="0" w:space="0" w:color="auto"/>
            <w:right w:val="none" w:sz="0" w:space="0" w:color="auto"/>
          </w:divBdr>
        </w:div>
        <w:div w:id="349590122">
          <w:marLeft w:val="0"/>
          <w:marRight w:val="0"/>
          <w:marTop w:val="0"/>
          <w:marBottom w:val="0"/>
          <w:divBdr>
            <w:top w:val="none" w:sz="0" w:space="0" w:color="auto"/>
            <w:left w:val="none" w:sz="0" w:space="0" w:color="auto"/>
            <w:bottom w:val="none" w:sz="0" w:space="0" w:color="auto"/>
            <w:right w:val="none" w:sz="0" w:space="0" w:color="auto"/>
          </w:divBdr>
        </w:div>
        <w:div w:id="349590212">
          <w:marLeft w:val="0"/>
          <w:marRight w:val="0"/>
          <w:marTop w:val="0"/>
          <w:marBottom w:val="0"/>
          <w:divBdr>
            <w:top w:val="none" w:sz="0" w:space="0" w:color="auto"/>
            <w:left w:val="none" w:sz="0" w:space="0" w:color="auto"/>
            <w:bottom w:val="none" w:sz="0" w:space="0" w:color="auto"/>
            <w:right w:val="none" w:sz="0" w:space="0" w:color="auto"/>
          </w:divBdr>
        </w:div>
        <w:div w:id="349590225">
          <w:marLeft w:val="0"/>
          <w:marRight w:val="0"/>
          <w:marTop w:val="0"/>
          <w:marBottom w:val="0"/>
          <w:divBdr>
            <w:top w:val="none" w:sz="0" w:space="0" w:color="auto"/>
            <w:left w:val="none" w:sz="0" w:space="0" w:color="auto"/>
            <w:bottom w:val="none" w:sz="0" w:space="0" w:color="auto"/>
            <w:right w:val="none" w:sz="0" w:space="0" w:color="auto"/>
          </w:divBdr>
        </w:div>
        <w:div w:id="349590241">
          <w:marLeft w:val="0"/>
          <w:marRight w:val="0"/>
          <w:marTop w:val="0"/>
          <w:marBottom w:val="0"/>
          <w:divBdr>
            <w:top w:val="none" w:sz="0" w:space="0" w:color="auto"/>
            <w:left w:val="none" w:sz="0" w:space="0" w:color="auto"/>
            <w:bottom w:val="none" w:sz="0" w:space="0" w:color="auto"/>
            <w:right w:val="none" w:sz="0" w:space="0" w:color="auto"/>
          </w:divBdr>
        </w:div>
        <w:div w:id="349590362">
          <w:marLeft w:val="0"/>
          <w:marRight w:val="0"/>
          <w:marTop w:val="0"/>
          <w:marBottom w:val="0"/>
          <w:divBdr>
            <w:top w:val="none" w:sz="0" w:space="0" w:color="auto"/>
            <w:left w:val="none" w:sz="0" w:space="0" w:color="auto"/>
            <w:bottom w:val="none" w:sz="0" w:space="0" w:color="auto"/>
            <w:right w:val="none" w:sz="0" w:space="0" w:color="auto"/>
          </w:divBdr>
        </w:div>
        <w:div w:id="349590422">
          <w:marLeft w:val="0"/>
          <w:marRight w:val="0"/>
          <w:marTop w:val="0"/>
          <w:marBottom w:val="0"/>
          <w:divBdr>
            <w:top w:val="none" w:sz="0" w:space="0" w:color="auto"/>
            <w:left w:val="none" w:sz="0" w:space="0" w:color="auto"/>
            <w:bottom w:val="none" w:sz="0" w:space="0" w:color="auto"/>
            <w:right w:val="none" w:sz="0" w:space="0" w:color="auto"/>
          </w:divBdr>
        </w:div>
        <w:div w:id="349590423">
          <w:marLeft w:val="0"/>
          <w:marRight w:val="0"/>
          <w:marTop w:val="0"/>
          <w:marBottom w:val="0"/>
          <w:divBdr>
            <w:top w:val="none" w:sz="0" w:space="0" w:color="auto"/>
            <w:left w:val="none" w:sz="0" w:space="0" w:color="auto"/>
            <w:bottom w:val="none" w:sz="0" w:space="0" w:color="auto"/>
            <w:right w:val="none" w:sz="0" w:space="0" w:color="auto"/>
          </w:divBdr>
        </w:div>
        <w:div w:id="349590444">
          <w:marLeft w:val="0"/>
          <w:marRight w:val="0"/>
          <w:marTop w:val="0"/>
          <w:marBottom w:val="0"/>
          <w:divBdr>
            <w:top w:val="none" w:sz="0" w:space="0" w:color="auto"/>
            <w:left w:val="none" w:sz="0" w:space="0" w:color="auto"/>
            <w:bottom w:val="none" w:sz="0" w:space="0" w:color="auto"/>
            <w:right w:val="none" w:sz="0" w:space="0" w:color="auto"/>
          </w:divBdr>
        </w:div>
        <w:div w:id="349590455">
          <w:marLeft w:val="0"/>
          <w:marRight w:val="0"/>
          <w:marTop w:val="0"/>
          <w:marBottom w:val="0"/>
          <w:divBdr>
            <w:top w:val="none" w:sz="0" w:space="0" w:color="auto"/>
            <w:left w:val="none" w:sz="0" w:space="0" w:color="auto"/>
            <w:bottom w:val="none" w:sz="0" w:space="0" w:color="auto"/>
            <w:right w:val="none" w:sz="0" w:space="0" w:color="auto"/>
          </w:divBdr>
        </w:div>
        <w:div w:id="349590541">
          <w:marLeft w:val="0"/>
          <w:marRight w:val="0"/>
          <w:marTop w:val="0"/>
          <w:marBottom w:val="0"/>
          <w:divBdr>
            <w:top w:val="none" w:sz="0" w:space="0" w:color="auto"/>
            <w:left w:val="none" w:sz="0" w:space="0" w:color="auto"/>
            <w:bottom w:val="none" w:sz="0" w:space="0" w:color="auto"/>
            <w:right w:val="none" w:sz="0" w:space="0" w:color="auto"/>
          </w:divBdr>
        </w:div>
        <w:div w:id="349590568">
          <w:marLeft w:val="0"/>
          <w:marRight w:val="0"/>
          <w:marTop w:val="0"/>
          <w:marBottom w:val="0"/>
          <w:divBdr>
            <w:top w:val="none" w:sz="0" w:space="0" w:color="auto"/>
            <w:left w:val="none" w:sz="0" w:space="0" w:color="auto"/>
            <w:bottom w:val="none" w:sz="0" w:space="0" w:color="auto"/>
            <w:right w:val="none" w:sz="0" w:space="0" w:color="auto"/>
          </w:divBdr>
        </w:div>
        <w:div w:id="349590573">
          <w:marLeft w:val="0"/>
          <w:marRight w:val="0"/>
          <w:marTop w:val="0"/>
          <w:marBottom w:val="0"/>
          <w:divBdr>
            <w:top w:val="none" w:sz="0" w:space="0" w:color="auto"/>
            <w:left w:val="none" w:sz="0" w:space="0" w:color="auto"/>
            <w:bottom w:val="none" w:sz="0" w:space="0" w:color="auto"/>
            <w:right w:val="none" w:sz="0" w:space="0" w:color="auto"/>
          </w:divBdr>
        </w:div>
        <w:div w:id="349590581">
          <w:marLeft w:val="0"/>
          <w:marRight w:val="0"/>
          <w:marTop w:val="0"/>
          <w:marBottom w:val="0"/>
          <w:divBdr>
            <w:top w:val="none" w:sz="0" w:space="0" w:color="auto"/>
            <w:left w:val="none" w:sz="0" w:space="0" w:color="auto"/>
            <w:bottom w:val="none" w:sz="0" w:space="0" w:color="auto"/>
            <w:right w:val="none" w:sz="0" w:space="0" w:color="auto"/>
          </w:divBdr>
        </w:div>
        <w:div w:id="349590587">
          <w:marLeft w:val="0"/>
          <w:marRight w:val="0"/>
          <w:marTop w:val="0"/>
          <w:marBottom w:val="0"/>
          <w:divBdr>
            <w:top w:val="none" w:sz="0" w:space="0" w:color="auto"/>
            <w:left w:val="none" w:sz="0" w:space="0" w:color="auto"/>
            <w:bottom w:val="none" w:sz="0" w:space="0" w:color="auto"/>
            <w:right w:val="none" w:sz="0" w:space="0" w:color="auto"/>
          </w:divBdr>
        </w:div>
        <w:div w:id="349590626">
          <w:marLeft w:val="0"/>
          <w:marRight w:val="0"/>
          <w:marTop w:val="0"/>
          <w:marBottom w:val="0"/>
          <w:divBdr>
            <w:top w:val="none" w:sz="0" w:space="0" w:color="auto"/>
            <w:left w:val="none" w:sz="0" w:space="0" w:color="auto"/>
            <w:bottom w:val="none" w:sz="0" w:space="0" w:color="auto"/>
            <w:right w:val="none" w:sz="0" w:space="0" w:color="auto"/>
          </w:divBdr>
        </w:div>
        <w:div w:id="349590670">
          <w:marLeft w:val="0"/>
          <w:marRight w:val="0"/>
          <w:marTop w:val="0"/>
          <w:marBottom w:val="0"/>
          <w:divBdr>
            <w:top w:val="none" w:sz="0" w:space="0" w:color="auto"/>
            <w:left w:val="none" w:sz="0" w:space="0" w:color="auto"/>
            <w:bottom w:val="none" w:sz="0" w:space="0" w:color="auto"/>
            <w:right w:val="none" w:sz="0" w:space="0" w:color="auto"/>
          </w:divBdr>
        </w:div>
        <w:div w:id="349590680">
          <w:marLeft w:val="0"/>
          <w:marRight w:val="0"/>
          <w:marTop w:val="0"/>
          <w:marBottom w:val="0"/>
          <w:divBdr>
            <w:top w:val="none" w:sz="0" w:space="0" w:color="auto"/>
            <w:left w:val="none" w:sz="0" w:space="0" w:color="auto"/>
            <w:bottom w:val="none" w:sz="0" w:space="0" w:color="auto"/>
            <w:right w:val="none" w:sz="0" w:space="0" w:color="auto"/>
          </w:divBdr>
        </w:div>
        <w:div w:id="349590685">
          <w:marLeft w:val="0"/>
          <w:marRight w:val="0"/>
          <w:marTop w:val="0"/>
          <w:marBottom w:val="0"/>
          <w:divBdr>
            <w:top w:val="none" w:sz="0" w:space="0" w:color="auto"/>
            <w:left w:val="none" w:sz="0" w:space="0" w:color="auto"/>
            <w:bottom w:val="none" w:sz="0" w:space="0" w:color="auto"/>
            <w:right w:val="none" w:sz="0" w:space="0" w:color="auto"/>
          </w:divBdr>
        </w:div>
        <w:div w:id="349590702">
          <w:marLeft w:val="0"/>
          <w:marRight w:val="0"/>
          <w:marTop w:val="0"/>
          <w:marBottom w:val="0"/>
          <w:divBdr>
            <w:top w:val="none" w:sz="0" w:space="0" w:color="auto"/>
            <w:left w:val="none" w:sz="0" w:space="0" w:color="auto"/>
            <w:bottom w:val="none" w:sz="0" w:space="0" w:color="auto"/>
            <w:right w:val="none" w:sz="0" w:space="0" w:color="auto"/>
          </w:divBdr>
        </w:div>
        <w:div w:id="349590714">
          <w:marLeft w:val="0"/>
          <w:marRight w:val="0"/>
          <w:marTop w:val="0"/>
          <w:marBottom w:val="0"/>
          <w:divBdr>
            <w:top w:val="none" w:sz="0" w:space="0" w:color="auto"/>
            <w:left w:val="none" w:sz="0" w:space="0" w:color="auto"/>
            <w:bottom w:val="none" w:sz="0" w:space="0" w:color="auto"/>
            <w:right w:val="none" w:sz="0" w:space="0" w:color="auto"/>
          </w:divBdr>
        </w:div>
        <w:div w:id="349590731">
          <w:marLeft w:val="0"/>
          <w:marRight w:val="0"/>
          <w:marTop w:val="0"/>
          <w:marBottom w:val="0"/>
          <w:divBdr>
            <w:top w:val="none" w:sz="0" w:space="0" w:color="auto"/>
            <w:left w:val="none" w:sz="0" w:space="0" w:color="auto"/>
            <w:bottom w:val="none" w:sz="0" w:space="0" w:color="auto"/>
            <w:right w:val="none" w:sz="0" w:space="0" w:color="auto"/>
          </w:divBdr>
        </w:div>
        <w:div w:id="349590778">
          <w:marLeft w:val="0"/>
          <w:marRight w:val="0"/>
          <w:marTop w:val="0"/>
          <w:marBottom w:val="0"/>
          <w:divBdr>
            <w:top w:val="none" w:sz="0" w:space="0" w:color="auto"/>
            <w:left w:val="none" w:sz="0" w:space="0" w:color="auto"/>
            <w:bottom w:val="none" w:sz="0" w:space="0" w:color="auto"/>
            <w:right w:val="none" w:sz="0" w:space="0" w:color="auto"/>
          </w:divBdr>
        </w:div>
        <w:div w:id="349590809">
          <w:marLeft w:val="0"/>
          <w:marRight w:val="0"/>
          <w:marTop w:val="0"/>
          <w:marBottom w:val="0"/>
          <w:divBdr>
            <w:top w:val="none" w:sz="0" w:space="0" w:color="auto"/>
            <w:left w:val="none" w:sz="0" w:space="0" w:color="auto"/>
            <w:bottom w:val="none" w:sz="0" w:space="0" w:color="auto"/>
            <w:right w:val="none" w:sz="0" w:space="0" w:color="auto"/>
          </w:divBdr>
        </w:div>
        <w:div w:id="349590823">
          <w:marLeft w:val="0"/>
          <w:marRight w:val="0"/>
          <w:marTop w:val="0"/>
          <w:marBottom w:val="0"/>
          <w:divBdr>
            <w:top w:val="none" w:sz="0" w:space="0" w:color="auto"/>
            <w:left w:val="none" w:sz="0" w:space="0" w:color="auto"/>
            <w:bottom w:val="none" w:sz="0" w:space="0" w:color="auto"/>
            <w:right w:val="none" w:sz="0" w:space="0" w:color="auto"/>
          </w:divBdr>
        </w:div>
        <w:div w:id="349590858">
          <w:marLeft w:val="0"/>
          <w:marRight w:val="0"/>
          <w:marTop w:val="0"/>
          <w:marBottom w:val="0"/>
          <w:divBdr>
            <w:top w:val="none" w:sz="0" w:space="0" w:color="auto"/>
            <w:left w:val="none" w:sz="0" w:space="0" w:color="auto"/>
            <w:bottom w:val="none" w:sz="0" w:space="0" w:color="auto"/>
            <w:right w:val="none" w:sz="0" w:space="0" w:color="auto"/>
          </w:divBdr>
        </w:div>
        <w:div w:id="349590869">
          <w:marLeft w:val="0"/>
          <w:marRight w:val="0"/>
          <w:marTop w:val="0"/>
          <w:marBottom w:val="0"/>
          <w:divBdr>
            <w:top w:val="none" w:sz="0" w:space="0" w:color="auto"/>
            <w:left w:val="none" w:sz="0" w:space="0" w:color="auto"/>
            <w:bottom w:val="none" w:sz="0" w:space="0" w:color="auto"/>
            <w:right w:val="none" w:sz="0" w:space="0" w:color="auto"/>
          </w:divBdr>
        </w:div>
        <w:div w:id="349590898">
          <w:marLeft w:val="0"/>
          <w:marRight w:val="0"/>
          <w:marTop w:val="0"/>
          <w:marBottom w:val="0"/>
          <w:divBdr>
            <w:top w:val="none" w:sz="0" w:space="0" w:color="auto"/>
            <w:left w:val="none" w:sz="0" w:space="0" w:color="auto"/>
            <w:bottom w:val="none" w:sz="0" w:space="0" w:color="auto"/>
            <w:right w:val="none" w:sz="0" w:space="0" w:color="auto"/>
          </w:divBdr>
        </w:div>
        <w:div w:id="349590967">
          <w:marLeft w:val="0"/>
          <w:marRight w:val="0"/>
          <w:marTop w:val="0"/>
          <w:marBottom w:val="0"/>
          <w:divBdr>
            <w:top w:val="none" w:sz="0" w:space="0" w:color="auto"/>
            <w:left w:val="none" w:sz="0" w:space="0" w:color="auto"/>
            <w:bottom w:val="none" w:sz="0" w:space="0" w:color="auto"/>
            <w:right w:val="none" w:sz="0" w:space="0" w:color="auto"/>
          </w:divBdr>
        </w:div>
        <w:div w:id="349590993">
          <w:marLeft w:val="0"/>
          <w:marRight w:val="0"/>
          <w:marTop w:val="0"/>
          <w:marBottom w:val="0"/>
          <w:divBdr>
            <w:top w:val="none" w:sz="0" w:space="0" w:color="auto"/>
            <w:left w:val="none" w:sz="0" w:space="0" w:color="auto"/>
            <w:bottom w:val="none" w:sz="0" w:space="0" w:color="auto"/>
            <w:right w:val="none" w:sz="0" w:space="0" w:color="auto"/>
          </w:divBdr>
        </w:div>
        <w:div w:id="349591038">
          <w:marLeft w:val="0"/>
          <w:marRight w:val="0"/>
          <w:marTop w:val="0"/>
          <w:marBottom w:val="0"/>
          <w:divBdr>
            <w:top w:val="none" w:sz="0" w:space="0" w:color="auto"/>
            <w:left w:val="none" w:sz="0" w:space="0" w:color="auto"/>
            <w:bottom w:val="none" w:sz="0" w:space="0" w:color="auto"/>
            <w:right w:val="none" w:sz="0" w:space="0" w:color="auto"/>
          </w:divBdr>
        </w:div>
        <w:div w:id="349591056">
          <w:marLeft w:val="0"/>
          <w:marRight w:val="0"/>
          <w:marTop w:val="0"/>
          <w:marBottom w:val="0"/>
          <w:divBdr>
            <w:top w:val="none" w:sz="0" w:space="0" w:color="auto"/>
            <w:left w:val="none" w:sz="0" w:space="0" w:color="auto"/>
            <w:bottom w:val="none" w:sz="0" w:space="0" w:color="auto"/>
            <w:right w:val="none" w:sz="0" w:space="0" w:color="auto"/>
          </w:divBdr>
        </w:div>
        <w:div w:id="349591110">
          <w:marLeft w:val="0"/>
          <w:marRight w:val="0"/>
          <w:marTop w:val="0"/>
          <w:marBottom w:val="0"/>
          <w:divBdr>
            <w:top w:val="none" w:sz="0" w:space="0" w:color="auto"/>
            <w:left w:val="none" w:sz="0" w:space="0" w:color="auto"/>
            <w:bottom w:val="none" w:sz="0" w:space="0" w:color="auto"/>
            <w:right w:val="none" w:sz="0" w:space="0" w:color="auto"/>
          </w:divBdr>
        </w:div>
        <w:div w:id="349591155">
          <w:marLeft w:val="0"/>
          <w:marRight w:val="0"/>
          <w:marTop w:val="0"/>
          <w:marBottom w:val="0"/>
          <w:divBdr>
            <w:top w:val="none" w:sz="0" w:space="0" w:color="auto"/>
            <w:left w:val="none" w:sz="0" w:space="0" w:color="auto"/>
            <w:bottom w:val="none" w:sz="0" w:space="0" w:color="auto"/>
            <w:right w:val="none" w:sz="0" w:space="0" w:color="auto"/>
          </w:divBdr>
        </w:div>
        <w:div w:id="349591167">
          <w:marLeft w:val="0"/>
          <w:marRight w:val="0"/>
          <w:marTop w:val="0"/>
          <w:marBottom w:val="0"/>
          <w:divBdr>
            <w:top w:val="none" w:sz="0" w:space="0" w:color="auto"/>
            <w:left w:val="none" w:sz="0" w:space="0" w:color="auto"/>
            <w:bottom w:val="none" w:sz="0" w:space="0" w:color="auto"/>
            <w:right w:val="none" w:sz="0" w:space="0" w:color="auto"/>
          </w:divBdr>
        </w:div>
        <w:div w:id="349591228">
          <w:marLeft w:val="0"/>
          <w:marRight w:val="0"/>
          <w:marTop w:val="0"/>
          <w:marBottom w:val="0"/>
          <w:divBdr>
            <w:top w:val="none" w:sz="0" w:space="0" w:color="auto"/>
            <w:left w:val="none" w:sz="0" w:space="0" w:color="auto"/>
            <w:bottom w:val="none" w:sz="0" w:space="0" w:color="auto"/>
            <w:right w:val="none" w:sz="0" w:space="0" w:color="auto"/>
          </w:divBdr>
        </w:div>
        <w:div w:id="349591248">
          <w:marLeft w:val="0"/>
          <w:marRight w:val="0"/>
          <w:marTop w:val="0"/>
          <w:marBottom w:val="0"/>
          <w:divBdr>
            <w:top w:val="none" w:sz="0" w:space="0" w:color="auto"/>
            <w:left w:val="none" w:sz="0" w:space="0" w:color="auto"/>
            <w:bottom w:val="none" w:sz="0" w:space="0" w:color="auto"/>
            <w:right w:val="none" w:sz="0" w:space="0" w:color="auto"/>
          </w:divBdr>
        </w:div>
        <w:div w:id="349591303">
          <w:marLeft w:val="0"/>
          <w:marRight w:val="0"/>
          <w:marTop w:val="0"/>
          <w:marBottom w:val="0"/>
          <w:divBdr>
            <w:top w:val="none" w:sz="0" w:space="0" w:color="auto"/>
            <w:left w:val="none" w:sz="0" w:space="0" w:color="auto"/>
            <w:bottom w:val="none" w:sz="0" w:space="0" w:color="auto"/>
            <w:right w:val="none" w:sz="0" w:space="0" w:color="auto"/>
          </w:divBdr>
        </w:div>
        <w:div w:id="349591389">
          <w:marLeft w:val="0"/>
          <w:marRight w:val="0"/>
          <w:marTop w:val="0"/>
          <w:marBottom w:val="0"/>
          <w:divBdr>
            <w:top w:val="none" w:sz="0" w:space="0" w:color="auto"/>
            <w:left w:val="none" w:sz="0" w:space="0" w:color="auto"/>
            <w:bottom w:val="none" w:sz="0" w:space="0" w:color="auto"/>
            <w:right w:val="none" w:sz="0" w:space="0" w:color="auto"/>
          </w:divBdr>
        </w:div>
        <w:div w:id="349591441">
          <w:marLeft w:val="0"/>
          <w:marRight w:val="0"/>
          <w:marTop w:val="0"/>
          <w:marBottom w:val="0"/>
          <w:divBdr>
            <w:top w:val="none" w:sz="0" w:space="0" w:color="auto"/>
            <w:left w:val="none" w:sz="0" w:space="0" w:color="auto"/>
            <w:bottom w:val="none" w:sz="0" w:space="0" w:color="auto"/>
            <w:right w:val="none" w:sz="0" w:space="0" w:color="auto"/>
          </w:divBdr>
        </w:div>
        <w:div w:id="349591481">
          <w:marLeft w:val="0"/>
          <w:marRight w:val="0"/>
          <w:marTop w:val="0"/>
          <w:marBottom w:val="0"/>
          <w:divBdr>
            <w:top w:val="none" w:sz="0" w:space="0" w:color="auto"/>
            <w:left w:val="none" w:sz="0" w:space="0" w:color="auto"/>
            <w:bottom w:val="none" w:sz="0" w:space="0" w:color="auto"/>
            <w:right w:val="none" w:sz="0" w:space="0" w:color="auto"/>
          </w:divBdr>
        </w:div>
        <w:div w:id="349591505">
          <w:marLeft w:val="0"/>
          <w:marRight w:val="0"/>
          <w:marTop w:val="0"/>
          <w:marBottom w:val="0"/>
          <w:divBdr>
            <w:top w:val="none" w:sz="0" w:space="0" w:color="auto"/>
            <w:left w:val="none" w:sz="0" w:space="0" w:color="auto"/>
            <w:bottom w:val="none" w:sz="0" w:space="0" w:color="auto"/>
            <w:right w:val="none" w:sz="0" w:space="0" w:color="auto"/>
          </w:divBdr>
        </w:div>
        <w:div w:id="349591518">
          <w:marLeft w:val="0"/>
          <w:marRight w:val="0"/>
          <w:marTop w:val="0"/>
          <w:marBottom w:val="0"/>
          <w:divBdr>
            <w:top w:val="none" w:sz="0" w:space="0" w:color="auto"/>
            <w:left w:val="none" w:sz="0" w:space="0" w:color="auto"/>
            <w:bottom w:val="none" w:sz="0" w:space="0" w:color="auto"/>
            <w:right w:val="none" w:sz="0" w:space="0" w:color="auto"/>
          </w:divBdr>
        </w:div>
        <w:div w:id="349591524">
          <w:marLeft w:val="0"/>
          <w:marRight w:val="0"/>
          <w:marTop w:val="0"/>
          <w:marBottom w:val="0"/>
          <w:divBdr>
            <w:top w:val="none" w:sz="0" w:space="0" w:color="auto"/>
            <w:left w:val="none" w:sz="0" w:space="0" w:color="auto"/>
            <w:bottom w:val="none" w:sz="0" w:space="0" w:color="auto"/>
            <w:right w:val="none" w:sz="0" w:space="0" w:color="auto"/>
          </w:divBdr>
        </w:div>
        <w:div w:id="349591548">
          <w:marLeft w:val="0"/>
          <w:marRight w:val="0"/>
          <w:marTop w:val="0"/>
          <w:marBottom w:val="0"/>
          <w:divBdr>
            <w:top w:val="none" w:sz="0" w:space="0" w:color="auto"/>
            <w:left w:val="none" w:sz="0" w:space="0" w:color="auto"/>
            <w:bottom w:val="none" w:sz="0" w:space="0" w:color="auto"/>
            <w:right w:val="none" w:sz="0" w:space="0" w:color="auto"/>
          </w:divBdr>
        </w:div>
        <w:div w:id="349591577">
          <w:marLeft w:val="0"/>
          <w:marRight w:val="0"/>
          <w:marTop w:val="0"/>
          <w:marBottom w:val="0"/>
          <w:divBdr>
            <w:top w:val="none" w:sz="0" w:space="0" w:color="auto"/>
            <w:left w:val="none" w:sz="0" w:space="0" w:color="auto"/>
            <w:bottom w:val="none" w:sz="0" w:space="0" w:color="auto"/>
            <w:right w:val="none" w:sz="0" w:space="0" w:color="auto"/>
          </w:divBdr>
        </w:div>
        <w:div w:id="349591585">
          <w:marLeft w:val="0"/>
          <w:marRight w:val="0"/>
          <w:marTop w:val="0"/>
          <w:marBottom w:val="0"/>
          <w:divBdr>
            <w:top w:val="none" w:sz="0" w:space="0" w:color="auto"/>
            <w:left w:val="none" w:sz="0" w:space="0" w:color="auto"/>
            <w:bottom w:val="none" w:sz="0" w:space="0" w:color="auto"/>
            <w:right w:val="none" w:sz="0" w:space="0" w:color="auto"/>
          </w:divBdr>
        </w:div>
        <w:div w:id="349591597">
          <w:marLeft w:val="0"/>
          <w:marRight w:val="0"/>
          <w:marTop w:val="0"/>
          <w:marBottom w:val="0"/>
          <w:divBdr>
            <w:top w:val="none" w:sz="0" w:space="0" w:color="auto"/>
            <w:left w:val="none" w:sz="0" w:space="0" w:color="auto"/>
            <w:bottom w:val="none" w:sz="0" w:space="0" w:color="auto"/>
            <w:right w:val="none" w:sz="0" w:space="0" w:color="auto"/>
          </w:divBdr>
        </w:div>
        <w:div w:id="349591664">
          <w:marLeft w:val="0"/>
          <w:marRight w:val="0"/>
          <w:marTop w:val="0"/>
          <w:marBottom w:val="0"/>
          <w:divBdr>
            <w:top w:val="none" w:sz="0" w:space="0" w:color="auto"/>
            <w:left w:val="none" w:sz="0" w:space="0" w:color="auto"/>
            <w:bottom w:val="none" w:sz="0" w:space="0" w:color="auto"/>
            <w:right w:val="none" w:sz="0" w:space="0" w:color="auto"/>
          </w:divBdr>
        </w:div>
        <w:div w:id="349591669">
          <w:marLeft w:val="0"/>
          <w:marRight w:val="0"/>
          <w:marTop w:val="0"/>
          <w:marBottom w:val="0"/>
          <w:divBdr>
            <w:top w:val="none" w:sz="0" w:space="0" w:color="auto"/>
            <w:left w:val="none" w:sz="0" w:space="0" w:color="auto"/>
            <w:bottom w:val="none" w:sz="0" w:space="0" w:color="auto"/>
            <w:right w:val="none" w:sz="0" w:space="0" w:color="auto"/>
          </w:divBdr>
        </w:div>
        <w:div w:id="349591675">
          <w:marLeft w:val="0"/>
          <w:marRight w:val="0"/>
          <w:marTop w:val="0"/>
          <w:marBottom w:val="0"/>
          <w:divBdr>
            <w:top w:val="none" w:sz="0" w:space="0" w:color="auto"/>
            <w:left w:val="none" w:sz="0" w:space="0" w:color="auto"/>
            <w:bottom w:val="none" w:sz="0" w:space="0" w:color="auto"/>
            <w:right w:val="none" w:sz="0" w:space="0" w:color="auto"/>
          </w:divBdr>
        </w:div>
        <w:div w:id="349591713">
          <w:marLeft w:val="0"/>
          <w:marRight w:val="0"/>
          <w:marTop w:val="0"/>
          <w:marBottom w:val="0"/>
          <w:divBdr>
            <w:top w:val="none" w:sz="0" w:space="0" w:color="auto"/>
            <w:left w:val="none" w:sz="0" w:space="0" w:color="auto"/>
            <w:bottom w:val="none" w:sz="0" w:space="0" w:color="auto"/>
            <w:right w:val="none" w:sz="0" w:space="0" w:color="auto"/>
          </w:divBdr>
        </w:div>
        <w:div w:id="349591753">
          <w:marLeft w:val="0"/>
          <w:marRight w:val="0"/>
          <w:marTop w:val="0"/>
          <w:marBottom w:val="0"/>
          <w:divBdr>
            <w:top w:val="none" w:sz="0" w:space="0" w:color="auto"/>
            <w:left w:val="none" w:sz="0" w:space="0" w:color="auto"/>
            <w:bottom w:val="none" w:sz="0" w:space="0" w:color="auto"/>
            <w:right w:val="none" w:sz="0" w:space="0" w:color="auto"/>
          </w:divBdr>
        </w:div>
        <w:div w:id="349591764">
          <w:marLeft w:val="0"/>
          <w:marRight w:val="0"/>
          <w:marTop w:val="0"/>
          <w:marBottom w:val="0"/>
          <w:divBdr>
            <w:top w:val="none" w:sz="0" w:space="0" w:color="auto"/>
            <w:left w:val="none" w:sz="0" w:space="0" w:color="auto"/>
            <w:bottom w:val="none" w:sz="0" w:space="0" w:color="auto"/>
            <w:right w:val="none" w:sz="0" w:space="0" w:color="auto"/>
          </w:divBdr>
        </w:div>
        <w:div w:id="349591772">
          <w:marLeft w:val="0"/>
          <w:marRight w:val="0"/>
          <w:marTop w:val="0"/>
          <w:marBottom w:val="0"/>
          <w:divBdr>
            <w:top w:val="none" w:sz="0" w:space="0" w:color="auto"/>
            <w:left w:val="none" w:sz="0" w:space="0" w:color="auto"/>
            <w:bottom w:val="none" w:sz="0" w:space="0" w:color="auto"/>
            <w:right w:val="none" w:sz="0" w:space="0" w:color="auto"/>
          </w:divBdr>
        </w:div>
        <w:div w:id="349591783">
          <w:marLeft w:val="0"/>
          <w:marRight w:val="0"/>
          <w:marTop w:val="0"/>
          <w:marBottom w:val="0"/>
          <w:divBdr>
            <w:top w:val="none" w:sz="0" w:space="0" w:color="auto"/>
            <w:left w:val="none" w:sz="0" w:space="0" w:color="auto"/>
            <w:bottom w:val="none" w:sz="0" w:space="0" w:color="auto"/>
            <w:right w:val="none" w:sz="0" w:space="0" w:color="auto"/>
          </w:divBdr>
        </w:div>
        <w:div w:id="349591788">
          <w:marLeft w:val="0"/>
          <w:marRight w:val="0"/>
          <w:marTop w:val="0"/>
          <w:marBottom w:val="0"/>
          <w:divBdr>
            <w:top w:val="none" w:sz="0" w:space="0" w:color="auto"/>
            <w:left w:val="none" w:sz="0" w:space="0" w:color="auto"/>
            <w:bottom w:val="none" w:sz="0" w:space="0" w:color="auto"/>
            <w:right w:val="none" w:sz="0" w:space="0" w:color="auto"/>
          </w:divBdr>
        </w:div>
        <w:div w:id="349591867">
          <w:marLeft w:val="0"/>
          <w:marRight w:val="0"/>
          <w:marTop w:val="0"/>
          <w:marBottom w:val="0"/>
          <w:divBdr>
            <w:top w:val="none" w:sz="0" w:space="0" w:color="auto"/>
            <w:left w:val="none" w:sz="0" w:space="0" w:color="auto"/>
            <w:bottom w:val="none" w:sz="0" w:space="0" w:color="auto"/>
            <w:right w:val="none" w:sz="0" w:space="0" w:color="auto"/>
          </w:divBdr>
        </w:div>
        <w:div w:id="349591914">
          <w:marLeft w:val="0"/>
          <w:marRight w:val="0"/>
          <w:marTop w:val="0"/>
          <w:marBottom w:val="0"/>
          <w:divBdr>
            <w:top w:val="none" w:sz="0" w:space="0" w:color="auto"/>
            <w:left w:val="none" w:sz="0" w:space="0" w:color="auto"/>
            <w:bottom w:val="none" w:sz="0" w:space="0" w:color="auto"/>
            <w:right w:val="none" w:sz="0" w:space="0" w:color="auto"/>
          </w:divBdr>
        </w:div>
        <w:div w:id="349591994">
          <w:marLeft w:val="0"/>
          <w:marRight w:val="0"/>
          <w:marTop w:val="0"/>
          <w:marBottom w:val="0"/>
          <w:divBdr>
            <w:top w:val="none" w:sz="0" w:space="0" w:color="auto"/>
            <w:left w:val="none" w:sz="0" w:space="0" w:color="auto"/>
            <w:bottom w:val="none" w:sz="0" w:space="0" w:color="auto"/>
            <w:right w:val="none" w:sz="0" w:space="0" w:color="auto"/>
          </w:divBdr>
        </w:div>
        <w:div w:id="349592041">
          <w:marLeft w:val="0"/>
          <w:marRight w:val="0"/>
          <w:marTop w:val="0"/>
          <w:marBottom w:val="0"/>
          <w:divBdr>
            <w:top w:val="none" w:sz="0" w:space="0" w:color="auto"/>
            <w:left w:val="none" w:sz="0" w:space="0" w:color="auto"/>
            <w:bottom w:val="none" w:sz="0" w:space="0" w:color="auto"/>
            <w:right w:val="none" w:sz="0" w:space="0" w:color="auto"/>
          </w:divBdr>
        </w:div>
        <w:div w:id="349592055">
          <w:marLeft w:val="0"/>
          <w:marRight w:val="0"/>
          <w:marTop w:val="0"/>
          <w:marBottom w:val="0"/>
          <w:divBdr>
            <w:top w:val="none" w:sz="0" w:space="0" w:color="auto"/>
            <w:left w:val="none" w:sz="0" w:space="0" w:color="auto"/>
            <w:bottom w:val="none" w:sz="0" w:space="0" w:color="auto"/>
            <w:right w:val="none" w:sz="0" w:space="0" w:color="auto"/>
          </w:divBdr>
        </w:div>
        <w:div w:id="349592094">
          <w:marLeft w:val="0"/>
          <w:marRight w:val="0"/>
          <w:marTop w:val="0"/>
          <w:marBottom w:val="0"/>
          <w:divBdr>
            <w:top w:val="none" w:sz="0" w:space="0" w:color="auto"/>
            <w:left w:val="none" w:sz="0" w:space="0" w:color="auto"/>
            <w:bottom w:val="none" w:sz="0" w:space="0" w:color="auto"/>
            <w:right w:val="none" w:sz="0" w:space="0" w:color="auto"/>
          </w:divBdr>
        </w:div>
        <w:div w:id="349592118">
          <w:marLeft w:val="0"/>
          <w:marRight w:val="0"/>
          <w:marTop w:val="0"/>
          <w:marBottom w:val="0"/>
          <w:divBdr>
            <w:top w:val="none" w:sz="0" w:space="0" w:color="auto"/>
            <w:left w:val="none" w:sz="0" w:space="0" w:color="auto"/>
            <w:bottom w:val="none" w:sz="0" w:space="0" w:color="auto"/>
            <w:right w:val="none" w:sz="0" w:space="0" w:color="auto"/>
          </w:divBdr>
        </w:div>
        <w:div w:id="349592169">
          <w:marLeft w:val="0"/>
          <w:marRight w:val="0"/>
          <w:marTop w:val="0"/>
          <w:marBottom w:val="0"/>
          <w:divBdr>
            <w:top w:val="none" w:sz="0" w:space="0" w:color="auto"/>
            <w:left w:val="none" w:sz="0" w:space="0" w:color="auto"/>
            <w:bottom w:val="none" w:sz="0" w:space="0" w:color="auto"/>
            <w:right w:val="none" w:sz="0" w:space="0" w:color="auto"/>
          </w:divBdr>
        </w:div>
        <w:div w:id="349592201">
          <w:marLeft w:val="0"/>
          <w:marRight w:val="0"/>
          <w:marTop w:val="0"/>
          <w:marBottom w:val="0"/>
          <w:divBdr>
            <w:top w:val="none" w:sz="0" w:space="0" w:color="auto"/>
            <w:left w:val="none" w:sz="0" w:space="0" w:color="auto"/>
            <w:bottom w:val="none" w:sz="0" w:space="0" w:color="auto"/>
            <w:right w:val="none" w:sz="0" w:space="0" w:color="auto"/>
          </w:divBdr>
        </w:div>
        <w:div w:id="349592299">
          <w:marLeft w:val="0"/>
          <w:marRight w:val="0"/>
          <w:marTop w:val="0"/>
          <w:marBottom w:val="0"/>
          <w:divBdr>
            <w:top w:val="none" w:sz="0" w:space="0" w:color="auto"/>
            <w:left w:val="none" w:sz="0" w:space="0" w:color="auto"/>
            <w:bottom w:val="none" w:sz="0" w:space="0" w:color="auto"/>
            <w:right w:val="none" w:sz="0" w:space="0" w:color="auto"/>
          </w:divBdr>
        </w:div>
        <w:div w:id="349592320">
          <w:marLeft w:val="0"/>
          <w:marRight w:val="0"/>
          <w:marTop w:val="0"/>
          <w:marBottom w:val="0"/>
          <w:divBdr>
            <w:top w:val="none" w:sz="0" w:space="0" w:color="auto"/>
            <w:left w:val="none" w:sz="0" w:space="0" w:color="auto"/>
            <w:bottom w:val="none" w:sz="0" w:space="0" w:color="auto"/>
            <w:right w:val="none" w:sz="0" w:space="0" w:color="auto"/>
          </w:divBdr>
        </w:div>
        <w:div w:id="349592324">
          <w:marLeft w:val="0"/>
          <w:marRight w:val="0"/>
          <w:marTop w:val="0"/>
          <w:marBottom w:val="0"/>
          <w:divBdr>
            <w:top w:val="none" w:sz="0" w:space="0" w:color="auto"/>
            <w:left w:val="none" w:sz="0" w:space="0" w:color="auto"/>
            <w:bottom w:val="none" w:sz="0" w:space="0" w:color="auto"/>
            <w:right w:val="none" w:sz="0" w:space="0" w:color="auto"/>
          </w:divBdr>
        </w:div>
        <w:div w:id="349592336">
          <w:marLeft w:val="0"/>
          <w:marRight w:val="0"/>
          <w:marTop w:val="0"/>
          <w:marBottom w:val="0"/>
          <w:divBdr>
            <w:top w:val="none" w:sz="0" w:space="0" w:color="auto"/>
            <w:left w:val="none" w:sz="0" w:space="0" w:color="auto"/>
            <w:bottom w:val="none" w:sz="0" w:space="0" w:color="auto"/>
            <w:right w:val="none" w:sz="0" w:space="0" w:color="auto"/>
          </w:divBdr>
        </w:div>
        <w:div w:id="349592347">
          <w:marLeft w:val="0"/>
          <w:marRight w:val="0"/>
          <w:marTop w:val="0"/>
          <w:marBottom w:val="0"/>
          <w:divBdr>
            <w:top w:val="none" w:sz="0" w:space="0" w:color="auto"/>
            <w:left w:val="none" w:sz="0" w:space="0" w:color="auto"/>
            <w:bottom w:val="none" w:sz="0" w:space="0" w:color="auto"/>
            <w:right w:val="none" w:sz="0" w:space="0" w:color="auto"/>
          </w:divBdr>
        </w:div>
        <w:div w:id="349592370">
          <w:marLeft w:val="0"/>
          <w:marRight w:val="0"/>
          <w:marTop w:val="0"/>
          <w:marBottom w:val="0"/>
          <w:divBdr>
            <w:top w:val="none" w:sz="0" w:space="0" w:color="auto"/>
            <w:left w:val="none" w:sz="0" w:space="0" w:color="auto"/>
            <w:bottom w:val="none" w:sz="0" w:space="0" w:color="auto"/>
            <w:right w:val="none" w:sz="0" w:space="0" w:color="auto"/>
          </w:divBdr>
        </w:div>
        <w:div w:id="349592371">
          <w:marLeft w:val="0"/>
          <w:marRight w:val="0"/>
          <w:marTop w:val="0"/>
          <w:marBottom w:val="0"/>
          <w:divBdr>
            <w:top w:val="none" w:sz="0" w:space="0" w:color="auto"/>
            <w:left w:val="none" w:sz="0" w:space="0" w:color="auto"/>
            <w:bottom w:val="none" w:sz="0" w:space="0" w:color="auto"/>
            <w:right w:val="none" w:sz="0" w:space="0" w:color="auto"/>
          </w:divBdr>
        </w:div>
        <w:div w:id="349592397">
          <w:marLeft w:val="0"/>
          <w:marRight w:val="0"/>
          <w:marTop w:val="0"/>
          <w:marBottom w:val="0"/>
          <w:divBdr>
            <w:top w:val="none" w:sz="0" w:space="0" w:color="auto"/>
            <w:left w:val="none" w:sz="0" w:space="0" w:color="auto"/>
            <w:bottom w:val="none" w:sz="0" w:space="0" w:color="auto"/>
            <w:right w:val="none" w:sz="0" w:space="0" w:color="auto"/>
          </w:divBdr>
        </w:div>
        <w:div w:id="349592443">
          <w:marLeft w:val="0"/>
          <w:marRight w:val="0"/>
          <w:marTop w:val="0"/>
          <w:marBottom w:val="0"/>
          <w:divBdr>
            <w:top w:val="none" w:sz="0" w:space="0" w:color="auto"/>
            <w:left w:val="none" w:sz="0" w:space="0" w:color="auto"/>
            <w:bottom w:val="none" w:sz="0" w:space="0" w:color="auto"/>
            <w:right w:val="none" w:sz="0" w:space="0" w:color="auto"/>
          </w:divBdr>
        </w:div>
        <w:div w:id="349592446">
          <w:marLeft w:val="0"/>
          <w:marRight w:val="0"/>
          <w:marTop w:val="0"/>
          <w:marBottom w:val="0"/>
          <w:divBdr>
            <w:top w:val="none" w:sz="0" w:space="0" w:color="auto"/>
            <w:left w:val="none" w:sz="0" w:space="0" w:color="auto"/>
            <w:bottom w:val="none" w:sz="0" w:space="0" w:color="auto"/>
            <w:right w:val="none" w:sz="0" w:space="0" w:color="auto"/>
          </w:divBdr>
        </w:div>
        <w:div w:id="349592467">
          <w:marLeft w:val="0"/>
          <w:marRight w:val="0"/>
          <w:marTop w:val="0"/>
          <w:marBottom w:val="0"/>
          <w:divBdr>
            <w:top w:val="none" w:sz="0" w:space="0" w:color="auto"/>
            <w:left w:val="none" w:sz="0" w:space="0" w:color="auto"/>
            <w:bottom w:val="none" w:sz="0" w:space="0" w:color="auto"/>
            <w:right w:val="none" w:sz="0" w:space="0" w:color="auto"/>
          </w:divBdr>
        </w:div>
        <w:div w:id="349592470">
          <w:marLeft w:val="0"/>
          <w:marRight w:val="0"/>
          <w:marTop w:val="0"/>
          <w:marBottom w:val="0"/>
          <w:divBdr>
            <w:top w:val="none" w:sz="0" w:space="0" w:color="auto"/>
            <w:left w:val="none" w:sz="0" w:space="0" w:color="auto"/>
            <w:bottom w:val="none" w:sz="0" w:space="0" w:color="auto"/>
            <w:right w:val="none" w:sz="0" w:space="0" w:color="auto"/>
          </w:divBdr>
        </w:div>
        <w:div w:id="349592512">
          <w:marLeft w:val="0"/>
          <w:marRight w:val="0"/>
          <w:marTop w:val="0"/>
          <w:marBottom w:val="0"/>
          <w:divBdr>
            <w:top w:val="none" w:sz="0" w:space="0" w:color="auto"/>
            <w:left w:val="none" w:sz="0" w:space="0" w:color="auto"/>
            <w:bottom w:val="none" w:sz="0" w:space="0" w:color="auto"/>
            <w:right w:val="none" w:sz="0" w:space="0" w:color="auto"/>
          </w:divBdr>
        </w:div>
        <w:div w:id="349592522">
          <w:marLeft w:val="0"/>
          <w:marRight w:val="0"/>
          <w:marTop w:val="0"/>
          <w:marBottom w:val="0"/>
          <w:divBdr>
            <w:top w:val="none" w:sz="0" w:space="0" w:color="auto"/>
            <w:left w:val="none" w:sz="0" w:space="0" w:color="auto"/>
            <w:bottom w:val="none" w:sz="0" w:space="0" w:color="auto"/>
            <w:right w:val="none" w:sz="0" w:space="0" w:color="auto"/>
          </w:divBdr>
        </w:div>
        <w:div w:id="349592553">
          <w:marLeft w:val="0"/>
          <w:marRight w:val="0"/>
          <w:marTop w:val="0"/>
          <w:marBottom w:val="0"/>
          <w:divBdr>
            <w:top w:val="none" w:sz="0" w:space="0" w:color="auto"/>
            <w:left w:val="none" w:sz="0" w:space="0" w:color="auto"/>
            <w:bottom w:val="none" w:sz="0" w:space="0" w:color="auto"/>
            <w:right w:val="none" w:sz="0" w:space="0" w:color="auto"/>
          </w:divBdr>
        </w:div>
        <w:div w:id="349592560">
          <w:marLeft w:val="0"/>
          <w:marRight w:val="0"/>
          <w:marTop w:val="0"/>
          <w:marBottom w:val="0"/>
          <w:divBdr>
            <w:top w:val="none" w:sz="0" w:space="0" w:color="auto"/>
            <w:left w:val="none" w:sz="0" w:space="0" w:color="auto"/>
            <w:bottom w:val="none" w:sz="0" w:space="0" w:color="auto"/>
            <w:right w:val="none" w:sz="0" w:space="0" w:color="auto"/>
          </w:divBdr>
        </w:div>
        <w:div w:id="349592570">
          <w:marLeft w:val="0"/>
          <w:marRight w:val="0"/>
          <w:marTop w:val="0"/>
          <w:marBottom w:val="0"/>
          <w:divBdr>
            <w:top w:val="none" w:sz="0" w:space="0" w:color="auto"/>
            <w:left w:val="none" w:sz="0" w:space="0" w:color="auto"/>
            <w:bottom w:val="none" w:sz="0" w:space="0" w:color="auto"/>
            <w:right w:val="none" w:sz="0" w:space="0" w:color="auto"/>
          </w:divBdr>
        </w:div>
        <w:div w:id="349592575">
          <w:marLeft w:val="0"/>
          <w:marRight w:val="0"/>
          <w:marTop w:val="0"/>
          <w:marBottom w:val="0"/>
          <w:divBdr>
            <w:top w:val="none" w:sz="0" w:space="0" w:color="auto"/>
            <w:left w:val="none" w:sz="0" w:space="0" w:color="auto"/>
            <w:bottom w:val="none" w:sz="0" w:space="0" w:color="auto"/>
            <w:right w:val="none" w:sz="0" w:space="0" w:color="auto"/>
          </w:divBdr>
        </w:div>
        <w:div w:id="349592632">
          <w:marLeft w:val="0"/>
          <w:marRight w:val="0"/>
          <w:marTop w:val="0"/>
          <w:marBottom w:val="0"/>
          <w:divBdr>
            <w:top w:val="none" w:sz="0" w:space="0" w:color="auto"/>
            <w:left w:val="none" w:sz="0" w:space="0" w:color="auto"/>
            <w:bottom w:val="none" w:sz="0" w:space="0" w:color="auto"/>
            <w:right w:val="none" w:sz="0" w:space="0" w:color="auto"/>
          </w:divBdr>
        </w:div>
        <w:div w:id="349592633">
          <w:marLeft w:val="0"/>
          <w:marRight w:val="0"/>
          <w:marTop w:val="0"/>
          <w:marBottom w:val="0"/>
          <w:divBdr>
            <w:top w:val="none" w:sz="0" w:space="0" w:color="auto"/>
            <w:left w:val="none" w:sz="0" w:space="0" w:color="auto"/>
            <w:bottom w:val="none" w:sz="0" w:space="0" w:color="auto"/>
            <w:right w:val="none" w:sz="0" w:space="0" w:color="auto"/>
          </w:divBdr>
        </w:div>
        <w:div w:id="349592659">
          <w:marLeft w:val="0"/>
          <w:marRight w:val="0"/>
          <w:marTop w:val="0"/>
          <w:marBottom w:val="0"/>
          <w:divBdr>
            <w:top w:val="none" w:sz="0" w:space="0" w:color="auto"/>
            <w:left w:val="none" w:sz="0" w:space="0" w:color="auto"/>
            <w:bottom w:val="none" w:sz="0" w:space="0" w:color="auto"/>
            <w:right w:val="none" w:sz="0" w:space="0" w:color="auto"/>
          </w:divBdr>
        </w:div>
        <w:div w:id="349592669">
          <w:marLeft w:val="0"/>
          <w:marRight w:val="0"/>
          <w:marTop w:val="0"/>
          <w:marBottom w:val="0"/>
          <w:divBdr>
            <w:top w:val="none" w:sz="0" w:space="0" w:color="auto"/>
            <w:left w:val="none" w:sz="0" w:space="0" w:color="auto"/>
            <w:bottom w:val="none" w:sz="0" w:space="0" w:color="auto"/>
            <w:right w:val="none" w:sz="0" w:space="0" w:color="auto"/>
          </w:divBdr>
        </w:div>
        <w:div w:id="349592675">
          <w:marLeft w:val="0"/>
          <w:marRight w:val="0"/>
          <w:marTop w:val="0"/>
          <w:marBottom w:val="0"/>
          <w:divBdr>
            <w:top w:val="none" w:sz="0" w:space="0" w:color="auto"/>
            <w:left w:val="none" w:sz="0" w:space="0" w:color="auto"/>
            <w:bottom w:val="none" w:sz="0" w:space="0" w:color="auto"/>
            <w:right w:val="none" w:sz="0" w:space="0" w:color="auto"/>
          </w:divBdr>
        </w:div>
        <w:div w:id="349592721">
          <w:marLeft w:val="0"/>
          <w:marRight w:val="0"/>
          <w:marTop w:val="0"/>
          <w:marBottom w:val="0"/>
          <w:divBdr>
            <w:top w:val="none" w:sz="0" w:space="0" w:color="auto"/>
            <w:left w:val="none" w:sz="0" w:space="0" w:color="auto"/>
            <w:bottom w:val="none" w:sz="0" w:space="0" w:color="auto"/>
            <w:right w:val="none" w:sz="0" w:space="0" w:color="auto"/>
          </w:divBdr>
        </w:div>
        <w:div w:id="349592762">
          <w:marLeft w:val="0"/>
          <w:marRight w:val="0"/>
          <w:marTop w:val="0"/>
          <w:marBottom w:val="0"/>
          <w:divBdr>
            <w:top w:val="none" w:sz="0" w:space="0" w:color="auto"/>
            <w:left w:val="none" w:sz="0" w:space="0" w:color="auto"/>
            <w:bottom w:val="none" w:sz="0" w:space="0" w:color="auto"/>
            <w:right w:val="none" w:sz="0" w:space="0" w:color="auto"/>
          </w:divBdr>
        </w:div>
        <w:div w:id="349592763">
          <w:marLeft w:val="0"/>
          <w:marRight w:val="0"/>
          <w:marTop w:val="0"/>
          <w:marBottom w:val="0"/>
          <w:divBdr>
            <w:top w:val="none" w:sz="0" w:space="0" w:color="auto"/>
            <w:left w:val="none" w:sz="0" w:space="0" w:color="auto"/>
            <w:bottom w:val="none" w:sz="0" w:space="0" w:color="auto"/>
            <w:right w:val="none" w:sz="0" w:space="0" w:color="auto"/>
          </w:divBdr>
        </w:div>
        <w:div w:id="349592853">
          <w:marLeft w:val="0"/>
          <w:marRight w:val="0"/>
          <w:marTop w:val="0"/>
          <w:marBottom w:val="0"/>
          <w:divBdr>
            <w:top w:val="none" w:sz="0" w:space="0" w:color="auto"/>
            <w:left w:val="none" w:sz="0" w:space="0" w:color="auto"/>
            <w:bottom w:val="none" w:sz="0" w:space="0" w:color="auto"/>
            <w:right w:val="none" w:sz="0" w:space="0" w:color="auto"/>
          </w:divBdr>
        </w:div>
        <w:div w:id="349592881">
          <w:marLeft w:val="0"/>
          <w:marRight w:val="0"/>
          <w:marTop w:val="0"/>
          <w:marBottom w:val="0"/>
          <w:divBdr>
            <w:top w:val="none" w:sz="0" w:space="0" w:color="auto"/>
            <w:left w:val="none" w:sz="0" w:space="0" w:color="auto"/>
            <w:bottom w:val="none" w:sz="0" w:space="0" w:color="auto"/>
            <w:right w:val="none" w:sz="0" w:space="0" w:color="auto"/>
          </w:divBdr>
        </w:div>
        <w:div w:id="349592980">
          <w:marLeft w:val="0"/>
          <w:marRight w:val="0"/>
          <w:marTop w:val="0"/>
          <w:marBottom w:val="0"/>
          <w:divBdr>
            <w:top w:val="none" w:sz="0" w:space="0" w:color="auto"/>
            <w:left w:val="none" w:sz="0" w:space="0" w:color="auto"/>
            <w:bottom w:val="none" w:sz="0" w:space="0" w:color="auto"/>
            <w:right w:val="none" w:sz="0" w:space="0" w:color="auto"/>
          </w:divBdr>
        </w:div>
        <w:div w:id="349593090">
          <w:marLeft w:val="0"/>
          <w:marRight w:val="0"/>
          <w:marTop w:val="0"/>
          <w:marBottom w:val="0"/>
          <w:divBdr>
            <w:top w:val="none" w:sz="0" w:space="0" w:color="auto"/>
            <w:left w:val="none" w:sz="0" w:space="0" w:color="auto"/>
            <w:bottom w:val="none" w:sz="0" w:space="0" w:color="auto"/>
            <w:right w:val="none" w:sz="0" w:space="0" w:color="auto"/>
          </w:divBdr>
        </w:div>
        <w:div w:id="349593160">
          <w:marLeft w:val="0"/>
          <w:marRight w:val="0"/>
          <w:marTop w:val="0"/>
          <w:marBottom w:val="0"/>
          <w:divBdr>
            <w:top w:val="none" w:sz="0" w:space="0" w:color="auto"/>
            <w:left w:val="none" w:sz="0" w:space="0" w:color="auto"/>
            <w:bottom w:val="none" w:sz="0" w:space="0" w:color="auto"/>
            <w:right w:val="none" w:sz="0" w:space="0" w:color="auto"/>
          </w:divBdr>
        </w:div>
        <w:div w:id="349593262">
          <w:marLeft w:val="0"/>
          <w:marRight w:val="0"/>
          <w:marTop w:val="0"/>
          <w:marBottom w:val="0"/>
          <w:divBdr>
            <w:top w:val="none" w:sz="0" w:space="0" w:color="auto"/>
            <w:left w:val="none" w:sz="0" w:space="0" w:color="auto"/>
            <w:bottom w:val="none" w:sz="0" w:space="0" w:color="auto"/>
            <w:right w:val="none" w:sz="0" w:space="0" w:color="auto"/>
          </w:divBdr>
        </w:div>
        <w:div w:id="349593265">
          <w:marLeft w:val="0"/>
          <w:marRight w:val="0"/>
          <w:marTop w:val="0"/>
          <w:marBottom w:val="0"/>
          <w:divBdr>
            <w:top w:val="none" w:sz="0" w:space="0" w:color="auto"/>
            <w:left w:val="none" w:sz="0" w:space="0" w:color="auto"/>
            <w:bottom w:val="none" w:sz="0" w:space="0" w:color="auto"/>
            <w:right w:val="none" w:sz="0" w:space="0" w:color="auto"/>
          </w:divBdr>
        </w:div>
        <w:div w:id="349593268">
          <w:marLeft w:val="0"/>
          <w:marRight w:val="0"/>
          <w:marTop w:val="0"/>
          <w:marBottom w:val="0"/>
          <w:divBdr>
            <w:top w:val="none" w:sz="0" w:space="0" w:color="auto"/>
            <w:left w:val="none" w:sz="0" w:space="0" w:color="auto"/>
            <w:bottom w:val="none" w:sz="0" w:space="0" w:color="auto"/>
            <w:right w:val="none" w:sz="0" w:space="0" w:color="auto"/>
          </w:divBdr>
        </w:div>
        <w:div w:id="349593281">
          <w:marLeft w:val="0"/>
          <w:marRight w:val="0"/>
          <w:marTop w:val="0"/>
          <w:marBottom w:val="0"/>
          <w:divBdr>
            <w:top w:val="none" w:sz="0" w:space="0" w:color="auto"/>
            <w:left w:val="none" w:sz="0" w:space="0" w:color="auto"/>
            <w:bottom w:val="none" w:sz="0" w:space="0" w:color="auto"/>
            <w:right w:val="none" w:sz="0" w:space="0" w:color="auto"/>
          </w:divBdr>
        </w:div>
        <w:div w:id="349593294">
          <w:marLeft w:val="0"/>
          <w:marRight w:val="0"/>
          <w:marTop w:val="0"/>
          <w:marBottom w:val="0"/>
          <w:divBdr>
            <w:top w:val="none" w:sz="0" w:space="0" w:color="auto"/>
            <w:left w:val="none" w:sz="0" w:space="0" w:color="auto"/>
            <w:bottom w:val="none" w:sz="0" w:space="0" w:color="auto"/>
            <w:right w:val="none" w:sz="0" w:space="0" w:color="auto"/>
          </w:divBdr>
        </w:div>
        <w:div w:id="349593298">
          <w:marLeft w:val="0"/>
          <w:marRight w:val="0"/>
          <w:marTop w:val="0"/>
          <w:marBottom w:val="0"/>
          <w:divBdr>
            <w:top w:val="none" w:sz="0" w:space="0" w:color="auto"/>
            <w:left w:val="none" w:sz="0" w:space="0" w:color="auto"/>
            <w:bottom w:val="none" w:sz="0" w:space="0" w:color="auto"/>
            <w:right w:val="none" w:sz="0" w:space="0" w:color="auto"/>
          </w:divBdr>
        </w:div>
        <w:div w:id="349593357">
          <w:marLeft w:val="0"/>
          <w:marRight w:val="0"/>
          <w:marTop w:val="0"/>
          <w:marBottom w:val="0"/>
          <w:divBdr>
            <w:top w:val="none" w:sz="0" w:space="0" w:color="auto"/>
            <w:left w:val="none" w:sz="0" w:space="0" w:color="auto"/>
            <w:bottom w:val="none" w:sz="0" w:space="0" w:color="auto"/>
            <w:right w:val="none" w:sz="0" w:space="0" w:color="auto"/>
          </w:divBdr>
        </w:div>
        <w:div w:id="349593439">
          <w:marLeft w:val="0"/>
          <w:marRight w:val="0"/>
          <w:marTop w:val="0"/>
          <w:marBottom w:val="0"/>
          <w:divBdr>
            <w:top w:val="none" w:sz="0" w:space="0" w:color="auto"/>
            <w:left w:val="none" w:sz="0" w:space="0" w:color="auto"/>
            <w:bottom w:val="none" w:sz="0" w:space="0" w:color="auto"/>
            <w:right w:val="none" w:sz="0" w:space="0" w:color="auto"/>
          </w:divBdr>
        </w:div>
        <w:div w:id="349593452">
          <w:marLeft w:val="0"/>
          <w:marRight w:val="0"/>
          <w:marTop w:val="0"/>
          <w:marBottom w:val="0"/>
          <w:divBdr>
            <w:top w:val="none" w:sz="0" w:space="0" w:color="auto"/>
            <w:left w:val="none" w:sz="0" w:space="0" w:color="auto"/>
            <w:bottom w:val="none" w:sz="0" w:space="0" w:color="auto"/>
            <w:right w:val="none" w:sz="0" w:space="0" w:color="auto"/>
          </w:divBdr>
        </w:div>
        <w:div w:id="349593456">
          <w:marLeft w:val="0"/>
          <w:marRight w:val="0"/>
          <w:marTop w:val="0"/>
          <w:marBottom w:val="0"/>
          <w:divBdr>
            <w:top w:val="none" w:sz="0" w:space="0" w:color="auto"/>
            <w:left w:val="none" w:sz="0" w:space="0" w:color="auto"/>
            <w:bottom w:val="none" w:sz="0" w:space="0" w:color="auto"/>
            <w:right w:val="none" w:sz="0" w:space="0" w:color="auto"/>
          </w:divBdr>
        </w:div>
        <w:div w:id="349593472">
          <w:marLeft w:val="0"/>
          <w:marRight w:val="0"/>
          <w:marTop w:val="0"/>
          <w:marBottom w:val="0"/>
          <w:divBdr>
            <w:top w:val="none" w:sz="0" w:space="0" w:color="auto"/>
            <w:left w:val="none" w:sz="0" w:space="0" w:color="auto"/>
            <w:bottom w:val="none" w:sz="0" w:space="0" w:color="auto"/>
            <w:right w:val="none" w:sz="0" w:space="0" w:color="auto"/>
          </w:divBdr>
        </w:div>
        <w:div w:id="349593513">
          <w:marLeft w:val="0"/>
          <w:marRight w:val="0"/>
          <w:marTop w:val="0"/>
          <w:marBottom w:val="0"/>
          <w:divBdr>
            <w:top w:val="none" w:sz="0" w:space="0" w:color="auto"/>
            <w:left w:val="none" w:sz="0" w:space="0" w:color="auto"/>
            <w:bottom w:val="none" w:sz="0" w:space="0" w:color="auto"/>
            <w:right w:val="none" w:sz="0" w:space="0" w:color="auto"/>
          </w:divBdr>
        </w:div>
        <w:div w:id="349593525">
          <w:marLeft w:val="0"/>
          <w:marRight w:val="0"/>
          <w:marTop w:val="0"/>
          <w:marBottom w:val="0"/>
          <w:divBdr>
            <w:top w:val="none" w:sz="0" w:space="0" w:color="auto"/>
            <w:left w:val="none" w:sz="0" w:space="0" w:color="auto"/>
            <w:bottom w:val="none" w:sz="0" w:space="0" w:color="auto"/>
            <w:right w:val="none" w:sz="0" w:space="0" w:color="auto"/>
          </w:divBdr>
        </w:div>
        <w:div w:id="349593604">
          <w:marLeft w:val="0"/>
          <w:marRight w:val="0"/>
          <w:marTop w:val="0"/>
          <w:marBottom w:val="0"/>
          <w:divBdr>
            <w:top w:val="none" w:sz="0" w:space="0" w:color="auto"/>
            <w:left w:val="none" w:sz="0" w:space="0" w:color="auto"/>
            <w:bottom w:val="none" w:sz="0" w:space="0" w:color="auto"/>
            <w:right w:val="none" w:sz="0" w:space="0" w:color="auto"/>
          </w:divBdr>
        </w:div>
        <w:div w:id="349593621">
          <w:marLeft w:val="0"/>
          <w:marRight w:val="0"/>
          <w:marTop w:val="0"/>
          <w:marBottom w:val="0"/>
          <w:divBdr>
            <w:top w:val="none" w:sz="0" w:space="0" w:color="auto"/>
            <w:left w:val="none" w:sz="0" w:space="0" w:color="auto"/>
            <w:bottom w:val="none" w:sz="0" w:space="0" w:color="auto"/>
            <w:right w:val="none" w:sz="0" w:space="0" w:color="auto"/>
          </w:divBdr>
        </w:div>
        <w:div w:id="349593672">
          <w:marLeft w:val="0"/>
          <w:marRight w:val="0"/>
          <w:marTop w:val="0"/>
          <w:marBottom w:val="0"/>
          <w:divBdr>
            <w:top w:val="none" w:sz="0" w:space="0" w:color="auto"/>
            <w:left w:val="none" w:sz="0" w:space="0" w:color="auto"/>
            <w:bottom w:val="none" w:sz="0" w:space="0" w:color="auto"/>
            <w:right w:val="none" w:sz="0" w:space="0" w:color="auto"/>
          </w:divBdr>
        </w:div>
        <w:div w:id="349593686">
          <w:marLeft w:val="0"/>
          <w:marRight w:val="0"/>
          <w:marTop w:val="0"/>
          <w:marBottom w:val="0"/>
          <w:divBdr>
            <w:top w:val="none" w:sz="0" w:space="0" w:color="auto"/>
            <w:left w:val="none" w:sz="0" w:space="0" w:color="auto"/>
            <w:bottom w:val="none" w:sz="0" w:space="0" w:color="auto"/>
            <w:right w:val="none" w:sz="0" w:space="0" w:color="auto"/>
          </w:divBdr>
        </w:div>
        <w:div w:id="349593724">
          <w:marLeft w:val="0"/>
          <w:marRight w:val="0"/>
          <w:marTop w:val="0"/>
          <w:marBottom w:val="0"/>
          <w:divBdr>
            <w:top w:val="none" w:sz="0" w:space="0" w:color="auto"/>
            <w:left w:val="none" w:sz="0" w:space="0" w:color="auto"/>
            <w:bottom w:val="none" w:sz="0" w:space="0" w:color="auto"/>
            <w:right w:val="none" w:sz="0" w:space="0" w:color="auto"/>
          </w:divBdr>
        </w:div>
        <w:div w:id="349593746">
          <w:marLeft w:val="0"/>
          <w:marRight w:val="0"/>
          <w:marTop w:val="0"/>
          <w:marBottom w:val="0"/>
          <w:divBdr>
            <w:top w:val="none" w:sz="0" w:space="0" w:color="auto"/>
            <w:left w:val="none" w:sz="0" w:space="0" w:color="auto"/>
            <w:bottom w:val="none" w:sz="0" w:space="0" w:color="auto"/>
            <w:right w:val="none" w:sz="0" w:space="0" w:color="auto"/>
          </w:divBdr>
        </w:div>
        <w:div w:id="349593760">
          <w:marLeft w:val="0"/>
          <w:marRight w:val="0"/>
          <w:marTop w:val="0"/>
          <w:marBottom w:val="0"/>
          <w:divBdr>
            <w:top w:val="none" w:sz="0" w:space="0" w:color="auto"/>
            <w:left w:val="none" w:sz="0" w:space="0" w:color="auto"/>
            <w:bottom w:val="none" w:sz="0" w:space="0" w:color="auto"/>
            <w:right w:val="none" w:sz="0" w:space="0" w:color="auto"/>
          </w:divBdr>
        </w:div>
        <w:div w:id="349593805">
          <w:marLeft w:val="0"/>
          <w:marRight w:val="0"/>
          <w:marTop w:val="0"/>
          <w:marBottom w:val="0"/>
          <w:divBdr>
            <w:top w:val="none" w:sz="0" w:space="0" w:color="auto"/>
            <w:left w:val="none" w:sz="0" w:space="0" w:color="auto"/>
            <w:bottom w:val="none" w:sz="0" w:space="0" w:color="auto"/>
            <w:right w:val="none" w:sz="0" w:space="0" w:color="auto"/>
          </w:divBdr>
        </w:div>
        <w:div w:id="349593821">
          <w:marLeft w:val="0"/>
          <w:marRight w:val="0"/>
          <w:marTop w:val="0"/>
          <w:marBottom w:val="0"/>
          <w:divBdr>
            <w:top w:val="none" w:sz="0" w:space="0" w:color="auto"/>
            <w:left w:val="none" w:sz="0" w:space="0" w:color="auto"/>
            <w:bottom w:val="none" w:sz="0" w:space="0" w:color="auto"/>
            <w:right w:val="none" w:sz="0" w:space="0" w:color="auto"/>
          </w:divBdr>
        </w:div>
        <w:div w:id="349593887">
          <w:marLeft w:val="0"/>
          <w:marRight w:val="0"/>
          <w:marTop w:val="0"/>
          <w:marBottom w:val="0"/>
          <w:divBdr>
            <w:top w:val="none" w:sz="0" w:space="0" w:color="auto"/>
            <w:left w:val="none" w:sz="0" w:space="0" w:color="auto"/>
            <w:bottom w:val="none" w:sz="0" w:space="0" w:color="auto"/>
            <w:right w:val="none" w:sz="0" w:space="0" w:color="auto"/>
          </w:divBdr>
        </w:div>
        <w:div w:id="349593893">
          <w:marLeft w:val="0"/>
          <w:marRight w:val="0"/>
          <w:marTop w:val="0"/>
          <w:marBottom w:val="0"/>
          <w:divBdr>
            <w:top w:val="none" w:sz="0" w:space="0" w:color="auto"/>
            <w:left w:val="none" w:sz="0" w:space="0" w:color="auto"/>
            <w:bottom w:val="none" w:sz="0" w:space="0" w:color="auto"/>
            <w:right w:val="none" w:sz="0" w:space="0" w:color="auto"/>
          </w:divBdr>
        </w:div>
        <w:div w:id="349593908">
          <w:marLeft w:val="0"/>
          <w:marRight w:val="0"/>
          <w:marTop w:val="0"/>
          <w:marBottom w:val="0"/>
          <w:divBdr>
            <w:top w:val="none" w:sz="0" w:space="0" w:color="auto"/>
            <w:left w:val="none" w:sz="0" w:space="0" w:color="auto"/>
            <w:bottom w:val="none" w:sz="0" w:space="0" w:color="auto"/>
            <w:right w:val="none" w:sz="0" w:space="0" w:color="auto"/>
          </w:divBdr>
        </w:div>
        <w:div w:id="349593918">
          <w:marLeft w:val="0"/>
          <w:marRight w:val="0"/>
          <w:marTop w:val="0"/>
          <w:marBottom w:val="0"/>
          <w:divBdr>
            <w:top w:val="none" w:sz="0" w:space="0" w:color="auto"/>
            <w:left w:val="none" w:sz="0" w:space="0" w:color="auto"/>
            <w:bottom w:val="none" w:sz="0" w:space="0" w:color="auto"/>
            <w:right w:val="none" w:sz="0" w:space="0" w:color="auto"/>
          </w:divBdr>
        </w:div>
        <w:div w:id="349593938">
          <w:marLeft w:val="0"/>
          <w:marRight w:val="0"/>
          <w:marTop w:val="0"/>
          <w:marBottom w:val="0"/>
          <w:divBdr>
            <w:top w:val="none" w:sz="0" w:space="0" w:color="auto"/>
            <w:left w:val="none" w:sz="0" w:space="0" w:color="auto"/>
            <w:bottom w:val="none" w:sz="0" w:space="0" w:color="auto"/>
            <w:right w:val="none" w:sz="0" w:space="0" w:color="auto"/>
          </w:divBdr>
        </w:div>
        <w:div w:id="349593941">
          <w:marLeft w:val="0"/>
          <w:marRight w:val="0"/>
          <w:marTop w:val="0"/>
          <w:marBottom w:val="0"/>
          <w:divBdr>
            <w:top w:val="none" w:sz="0" w:space="0" w:color="auto"/>
            <w:left w:val="none" w:sz="0" w:space="0" w:color="auto"/>
            <w:bottom w:val="none" w:sz="0" w:space="0" w:color="auto"/>
            <w:right w:val="none" w:sz="0" w:space="0" w:color="auto"/>
          </w:divBdr>
        </w:div>
        <w:div w:id="349594088">
          <w:marLeft w:val="0"/>
          <w:marRight w:val="0"/>
          <w:marTop w:val="0"/>
          <w:marBottom w:val="0"/>
          <w:divBdr>
            <w:top w:val="none" w:sz="0" w:space="0" w:color="auto"/>
            <w:left w:val="none" w:sz="0" w:space="0" w:color="auto"/>
            <w:bottom w:val="none" w:sz="0" w:space="0" w:color="auto"/>
            <w:right w:val="none" w:sz="0" w:space="0" w:color="auto"/>
          </w:divBdr>
        </w:div>
        <w:div w:id="349594097">
          <w:marLeft w:val="0"/>
          <w:marRight w:val="0"/>
          <w:marTop w:val="0"/>
          <w:marBottom w:val="0"/>
          <w:divBdr>
            <w:top w:val="none" w:sz="0" w:space="0" w:color="auto"/>
            <w:left w:val="none" w:sz="0" w:space="0" w:color="auto"/>
            <w:bottom w:val="none" w:sz="0" w:space="0" w:color="auto"/>
            <w:right w:val="none" w:sz="0" w:space="0" w:color="auto"/>
          </w:divBdr>
        </w:div>
        <w:div w:id="349594112">
          <w:marLeft w:val="0"/>
          <w:marRight w:val="0"/>
          <w:marTop w:val="0"/>
          <w:marBottom w:val="0"/>
          <w:divBdr>
            <w:top w:val="none" w:sz="0" w:space="0" w:color="auto"/>
            <w:left w:val="none" w:sz="0" w:space="0" w:color="auto"/>
            <w:bottom w:val="none" w:sz="0" w:space="0" w:color="auto"/>
            <w:right w:val="none" w:sz="0" w:space="0" w:color="auto"/>
          </w:divBdr>
        </w:div>
        <w:div w:id="349594114">
          <w:marLeft w:val="0"/>
          <w:marRight w:val="0"/>
          <w:marTop w:val="0"/>
          <w:marBottom w:val="0"/>
          <w:divBdr>
            <w:top w:val="none" w:sz="0" w:space="0" w:color="auto"/>
            <w:left w:val="none" w:sz="0" w:space="0" w:color="auto"/>
            <w:bottom w:val="none" w:sz="0" w:space="0" w:color="auto"/>
            <w:right w:val="none" w:sz="0" w:space="0" w:color="auto"/>
          </w:divBdr>
        </w:div>
        <w:div w:id="349594147">
          <w:marLeft w:val="0"/>
          <w:marRight w:val="0"/>
          <w:marTop w:val="0"/>
          <w:marBottom w:val="0"/>
          <w:divBdr>
            <w:top w:val="none" w:sz="0" w:space="0" w:color="auto"/>
            <w:left w:val="none" w:sz="0" w:space="0" w:color="auto"/>
            <w:bottom w:val="none" w:sz="0" w:space="0" w:color="auto"/>
            <w:right w:val="none" w:sz="0" w:space="0" w:color="auto"/>
          </w:divBdr>
        </w:div>
        <w:div w:id="349594197">
          <w:marLeft w:val="0"/>
          <w:marRight w:val="0"/>
          <w:marTop w:val="0"/>
          <w:marBottom w:val="0"/>
          <w:divBdr>
            <w:top w:val="none" w:sz="0" w:space="0" w:color="auto"/>
            <w:left w:val="none" w:sz="0" w:space="0" w:color="auto"/>
            <w:bottom w:val="none" w:sz="0" w:space="0" w:color="auto"/>
            <w:right w:val="none" w:sz="0" w:space="0" w:color="auto"/>
          </w:divBdr>
        </w:div>
        <w:div w:id="349594199">
          <w:marLeft w:val="0"/>
          <w:marRight w:val="0"/>
          <w:marTop w:val="0"/>
          <w:marBottom w:val="0"/>
          <w:divBdr>
            <w:top w:val="none" w:sz="0" w:space="0" w:color="auto"/>
            <w:left w:val="none" w:sz="0" w:space="0" w:color="auto"/>
            <w:bottom w:val="none" w:sz="0" w:space="0" w:color="auto"/>
            <w:right w:val="none" w:sz="0" w:space="0" w:color="auto"/>
          </w:divBdr>
        </w:div>
        <w:div w:id="349594233">
          <w:marLeft w:val="0"/>
          <w:marRight w:val="0"/>
          <w:marTop w:val="0"/>
          <w:marBottom w:val="0"/>
          <w:divBdr>
            <w:top w:val="none" w:sz="0" w:space="0" w:color="auto"/>
            <w:left w:val="none" w:sz="0" w:space="0" w:color="auto"/>
            <w:bottom w:val="none" w:sz="0" w:space="0" w:color="auto"/>
            <w:right w:val="none" w:sz="0" w:space="0" w:color="auto"/>
          </w:divBdr>
        </w:div>
        <w:div w:id="349594255">
          <w:marLeft w:val="0"/>
          <w:marRight w:val="0"/>
          <w:marTop w:val="0"/>
          <w:marBottom w:val="0"/>
          <w:divBdr>
            <w:top w:val="none" w:sz="0" w:space="0" w:color="auto"/>
            <w:left w:val="none" w:sz="0" w:space="0" w:color="auto"/>
            <w:bottom w:val="none" w:sz="0" w:space="0" w:color="auto"/>
            <w:right w:val="none" w:sz="0" w:space="0" w:color="auto"/>
          </w:divBdr>
        </w:div>
        <w:div w:id="349594311">
          <w:marLeft w:val="0"/>
          <w:marRight w:val="0"/>
          <w:marTop w:val="0"/>
          <w:marBottom w:val="0"/>
          <w:divBdr>
            <w:top w:val="none" w:sz="0" w:space="0" w:color="auto"/>
            <w:left w:val="none" w:sz="0" w:space="0" w:color="auto"/>
            <w:bottom w:val="none" w:sz="0" w:space="0" w:color="auto"/>
            <w:right w:val="none" w:sz="0" w:space="0" w:color="auto"/>
          </w:divBdr>
        </w:div>
        <w:div w:id="349594325">
          <w:marLeft w:val="0"/>
          <w:marRight w:val="0"/>
          <w:marTop w:val="0"/>
          <w:marBottom w:val="0"/>
          <w:divBdr>
            <w:top w:val="none" w:sz="0" w:space="0" w:color="auto"/>
            <w:left w:val="none" w:sz="0" w:space="0" w:color="auto"/>
            <w:bottom w:val="none" w:sz="0" w:space="0" w:color="auto"/>
            <w:right w:val="none" w:sz="0" w:space="0" w:color="auto"/>
          </w:divBdr>
        </w:div>
        <w:div w:id="349594358">
          <w:marLeft w:val="0"/>
          <w:marRight w:val="0"/>
          <w:marTop w:val="0"/>
          <w:marBottom w:val="0"/>
          <w:divBdr>
            <w:top w:val="none" w:sz="0" w:space="0" w:color="auto"/>
            <w:left w:val="none" w:sz="0" w:space="0" w:color="auto"/>
            <w:bottom w:val="none" w:sz="0" w:space="0" w:color="auto"/>
            <w:right w:val="none" w:sz="0" w:space="0" w:color="auto"/>
          </w:divBdr>
        </w:div>
        <w:div w:id="349594378">
          <w:marLeft w:val="0"/>
          <w:marRight w:val="0"/>
          <w:marTop w:val="0"/>
          <w:marBottom w:val="0"/>
          <w:divBdr>
            <w:top w:val="none" w:sz="0" w:space="0" w:color="auto"/>
            <w:left w:val="none" w:sz="0" w:space="0" w:color="auto"/>
            <w:bottom w:val="none" w:sz="0" w:space="0" w:color="auto"/>
            <w:right w:val="none" w:sz="0" w:space="0" w:color="auto"/>
          </w:divBdr>
        </w:div>
        <w:div w:id="349594382">
          <w:marLeft w:val="0"/>
          <w:marRight w:val="0"/>
          <w:marTop w:val="0"/>
          <w:marBottom w:val="0"/>
          <w:divBdr>
            <w:top w:val="none" w:sz="0" w:space="0" w:color="auto"/>
            <w:left w:val="none" w:sz="0" w:space="0" w:color="auto"/>
            <w:bottom w:val="none" w:sz="0" w:space="0" w:color="auto"/>
            <w:right w:val="none" w:sz="0" w:space="0" w:color="auto"/>
          </w:divBdr>
        </w:div>
        <w:div w:id="349594395">
          <w:marLeft w:val="0"/>
          <w:marRight w:val="0"/>
          <w:marTop w:val="0"/>
          <w:marBottom w:val="0"/>
          <w:divBdr>
            <w:top w:val="none" w:sz="0" w:space="0" w:color="auto"/>
            <w:left w:val="none" w:sz="0" w:space="0" w:color="auto"/>
            <w:bottom w:val="none" w:sz="0" w:space="0" w:color="auto"/>
            <w:right w:val="none" w:sz="0" w:space="0" w:color="auto"/>
          </w:divBdr>
        </w:div>
        <w:div w:id="349594416">
          <w:marLeft w:val="0"/>
          <w:marRight w:val="0"/>
          <w:marTop w:val="0"/>
          <w:marBottom w:val="0"/>
          <w:divBdr>
            <w:top w:val="none" w:sz="0" w:space="0" w:color="auto"/>
            <w:left w:val="none" w:sz="0" w:space="0" w:color="auto"/>
            <w:bottom w:val="none" w:sz="0" w:space="0" w:color="auto"/>
            <w:right w:val="none" w:sz="0" w:space="0" w:color="auto"/>
          </w:divBdr>
        </w:div>
        <w:div w:id="349594479">
          <w:marLeft w:val="0"/>
          <w:marRight w:val="0"/>
          <w:marTop w:val="0"/>
          <w:marBottom w:val="0"/>
          <w:divBdr>
            <w:top w:val="none" w:sz="0" w:space="0" w:color="auto"/>
            <w:left w:val="none" w:sz="0" w:space="0" w:color="auto"/>
            <w:bottom w:val="none" w:sz="0" w:space="0" w:color="auto"/>
            <w:right w:val="none" w:sz="0" w:space="0" w:color="auto"/>
          </w:divBdr>
        </w:div>
        <w:div w:id="349594493">
          <w:marLeft w:val="0"/>
          <w:marRight w:val="0"/>
          <w:marTop w:val="0"/>
          <w:marBottom w:val="0"/>
          <w:divBdr>
            <w:top w:val="none" w:sz="0" w:space="0" w:color="auto"/>
            <w:left w:val="none" w:sz="0" w:space="0" w:color="auto"/>
            <w:bottom w:val="none" w:sz="0" w:space="0" w:color="auto"/>
            <w:right w:val="none" w:sz="0" w:space="0" w:color="auto"/>
          </w:divBdr>
        </w:div>
        <w:div w:id="349594606">
          <w:marLeft w:val="0"/>
          <w:marRight w:val="0"/>
          <w:marTop w:val="0"/>
          <w:marBottom w:val="0"/>
          <w:divBdr>
            <w:top w:val="none" w:sz="0" w:space="0" w:color="auto"/>
            <w:left w:val="none" w:sz="0" w:space="0" w:color="auto"/>
            <w:bottom w:val="none" w:sz="0" w:space="0" w:color="auto"/>
            <w:right w:val="none" w:sz="0" w:space="0" w:color="auto"/>
          </w:divBdr>
        </w:div>
        <w:div w:id="349594629">
          <w:marLeft w:val="0"/>
          <w:marRight w:val="0"/>
          <w:marTop w:val="0"/>
          <w:marBottom w:val="0"/>
          <w:divBdr>
            <w:top w:val="none" w:sz="0" w:space="0" w:color="auto"/>
            <w:left w:val="none" w:sz="0" w:space="0" w:color="auto"/>
            <w:bottom w:val="none" w:sz="0" w:space="0" w:color="auto"/>
            <w:right w:val="none" w:sz="0" w:space="0" w:color="auto"/>
          </w:divBdr>
        </w:div>
        <w:div w:id="349594641">
          <w:marLeft w:val="0"/>
          <w:marRight w:val="0"/>
          <w:marTop w:val="0"/>
          <w:marBottom w:val="0"/>
          <w:divBdr>
            <w:top w:val="none" w:sz="0" w:space="0" w:color="auto"/>
            <w:left w:val="none" w:sz="0" w:space="0" w:color="auto"/>
            <w:bottom w:val="none" w:sz="0" w:space="0" w:color="auto"/>
            <w:right w:val="none" w:sz="0" w:space="0" w:color="auto"/>
          </w:divBdr>
        </w:div>
        <w:div w:id="349594643">
          <w:marLeft w:val="0"/>
          <w:marRight w:val="0"/>
          <w:marTop w:val="0"/>
          <w:marBottom w:val="0"/>
          <w:divBdr>
            <w:top w:val="none" w:sz="0" w:space="0" w:color="auto"/>
            <w:left w:val="none" w:sz="0" w:space="0" w:color="auto"/>
            <w:bottom w:val="none" w:sz="0" w:space="0" w:color="auto"/>
            <w:right w:val="none" w:sz="0" w:space="0" w:color="auto"/>
          </w:divBdr>
        </w:div>
        <w:div w:id="349594665">
          <w:marLeft w:val="0"/>
          <w:marRight w:val="0"/>
          <w:marTop w:val="0"/>
          <w:marBottom w:val="0"/>
          <w:divBdr>
            <w:top w:val="none" w:sz="0" w:space="0" w:color="auto"/>
            <w:left w:val="none" w:sz="0" w:space="0" w:color="auto"/>
            <w:bottom w:val="none" w:sz="0" w:space="0" w:color="auto"/>
            <w:right w:val="none" w:sz="0" w:space="0" w:color="auto"/>
          </w:divBdr>
        </w:div>
        <w:div w:id="349594691">
          <w:marLeft w:val="0"/>
          <w:marRight w:val="0"/>
          <w:marTop w:val="0"/>
          <w:marBottom w:val="0"/>
          <w:divBdr>
            <w:top w:val="none" w:sz="0" w:space="0" w:color="auto"/>
            <w:left w:val="none" w:sz="0" w:space="0" w:color="auto"/>
            <w:bottom w:val="none" w:sz="0" w:space="0" w:color="auto"/>
            <w:right w:val="none" w:sz="0" w:space="0" w:color="auto"/>
          </w:divBdr>
        </w:div>
        <w:div w:id="349594711">
          <w:marLeft w:val="0"/>
          <w:marRight w:val="0"/>
          <w:marTop w:val="0"/>
          <w:marBottom w:val="0"/>
          <w:divBdr>
            <w:top w:val="none" w:sz="0" w:space="0" w:color="auto"/>
            <w:left w:val="none" w:sz="0" w:space="0" w:color="auto"/>
            <w:bottom w:val="none" w:sz="0" w:space="0" w:color="auto"/>
            <w:right w:val="none" w:sz="0" w:space="0" w:color="auto"/>
          </w:divBdr>
        </w:div>
        <w:div w:id="349594748">
          <w:marLeft w:val="0"/>
          <w:marRight w:val="0"/>
          <w:marTop w:val="0"/>
          <w:marBottom w:val="0"/>
          <w:divBdr>
            <w:top w:val="none" w:sz="0" w:space="0" w:color="auto"/>
            <w:left w:val="none" w:sz="0" w:space="0" w:color="auto"/>
            <w:bottom w:val="none" w:sz="0" w:space="0" w:color="auto"/>
            <w:right w:val="none" w:sz="0" w:space="0" w:color="auto"/>
          </w:divBdr>
        </w:div>
        <w:div w:id="349594764">
          <w:marLeft w:val="0"/>
          <w:marRight w:val="0"/>
          <w:marTop w:val="0"/>
          <w:marBottom w:val="0"/>
          <w:divBdr>
            <w:top w:val="none" w:sz="0" w:space="0" w:color="auto"/>
            <w:left w:val="none" w:sz="0" w:space="0" w:color="auto"/>
            <w:bottom w:val="none" w:sz="0" w:space="0" w:color="auto"/>
            <w:right w:val="none" w:sz="0" w:space="0" w:color="auto"/>
          </w:divBdr>
        </w:div>
        <w:div w:id="349594780">
          <w:marLeft w:val="0"/>
          <w:marRight w:val="0"/>
          <w:marTop w:val="0"/>
          <w:marBottom w:val="0"/>
          <w:divBdr>
            <w:top w:val="none" w:sz="0" w:space="0" w:color="auto"/>
            <w:left w:val="none" w:sz="0" w:space="0" w:color="auto"/>
            <w:bottom w:val="none" w:sz="0" w:space="0" w:color="auto"/>
            <w:right w:val="none" w:sz="0" w:space="0" w:color="auto"/>
          </w:divBdr>
        </w:div>
        <w:div w:id="349594804">
          <w:marLeft w:val="0"/>
          <w:marRight w:val="0"/>
          <w:marTop w:val="0"/>
          <w:marBottom w:val="0"/>
          <w:divBdr>
            <w:top w:val="none" w:sz="0" w:space="0" w:color="auto"/>
            <w:left w:val="none" w:sz="0" w:space="0" w:color="auto"/>
            <w:bottom w:val="none" w:sz="0" w:space="0" w:color="auto"/>
            <w:right w:val="none" w:sz="0" w:space="0" w:color="auto"/>
          </w:divBdr>
        </w:div>
        <w:div w:id="349594814">
          <w:marLeft w:val="0"/>
          <w:marRight w:val="0"/>
          <w:marTop w:val="0"/>
          <w:marBottom w:val="0"/>
          <w:divBdr>
            <w:top w:val="none" w:sz="0" w:space="0" w:color="auto"/>
            <w:left w:val="none" w:sz="0" w:space="0" w:color="auto"/>
            <w:bottom w:val="none" w:sz="0" w:space="0" w:color="auto"/>
            <w:right w:val="none" w:sz="0" w:space="0" w:color="auto"/>
          </w:divBdr>
        </w:div>
        <w:div w:id="349594848">
          <w:marLeft w:val="0"/>
          <w:marRight w:val="0"/>
          <w:marTop w:val="0"/>
          <w:marBottom w:val="0"/>
          <w:divBdr>
            <w:top w:val="none" w:sz="0" w:space="0" w:color="auto"/>
            <w:left w:val="none" w:sz="0" w:space="0" w:color="auto"/>
            <w:bottom w:val="none" w:sz="0" w:space="0" w:color="auto"/>
            <w:right w:val="none" w:sz="0" w:space="0" w:color="auto"/>
          </w:divBdr>
        </w:div>
        <w:div w:id="349594874">
          <w:marLeft w:val="0"/>
          <w:marRight w:val="0"/>
          <w:marTop w:val="0"/>
          <w:marBottom w:val="0"/>
          <w:divBdr>
            <w:top w:val="none" w:sz="0" w:space="0" w:color="auto"/>
            <w:left w:val="none" w:sz="0" w:space="0" w:color="auto"/>
            <w:bottom w:val="none" w:sz="0" w:space="0" w:color="auto"/>
            <w:right w:val="none" w:sz="0" w:space="0" w:color="auto"/>
          </w:divBdr>
        </w:div>
        <w:div w:id="349594941">
          <w:marLeft w:val="0"/>
          <w:marRight w:val="0"/>
          <w:marTop w:val="0"/>
          <w:marBottom w:val="0"/>
          <w:divBdr>
            <w:top w:val="none" w:sz="0" w:space="0" w:color="auto"/>
            <w:left w:val="none" w:sz="0" w:space="0" w:color="auto"/>
            <w:bottom w:val="none" w:sz="0" w:space="0" w:color="auto"/>
            <w:right w:val="none" w:sz="0" w:space="0" w:color="auto"/>
          </w:divBdr>
        </w:div>
        <w:div w:id="349595028">
          <w:marLeft w:val="0"/>
          <w:marRight w:val="0"/>
          <w:marTop w:val="0"/>
          <w:marBottom w:val="0"/>
          <w:divBdr>
            <w:top w:val="none" w:sz="0" w:space="0" w:color="auto"/>
            <w:left w:val="none" w:sz="0" w:space="0" w:color="auto"/>
            <w:bottom w:val="none" w:sz="0" w:space="0" w:color="auto"/>
            <w:right w:val="none" w:sz="0" w:space="0" w:color="auto"/>
          </w:divBdr>
        </w:div>
        <w:div w:id="349595059">
          <w:marLeft w:val="0"/>
          <w:marRight w:val="0"/>
          <w:marTop w:val="0"/>
          <w:marBottom w:val="0"/>
          <w:divBdr>
            <w:top w:val="none" w:sz="0" w:space="0" w:color="auto"/>
            <w:left w:val="none" w:sz="0" w:space="0" w:color="auto"/>
            <w:bottom w:val="none" w:sz="0" w:space="0" w:color="auto"/>
            <w:right w:val="none" w:sz="0" w:space="0" w:color="auto"/>
          </w:divBdr>
        </w:div>
        <w:div w:id="349595096">
          <w:marLeft w:val="0"/>
          <w:marRight w:val="0"/>
          <w:marTop w:val="0"/>
          <w:marBottom w:val="0"/>
          <w:divBdr>
            <w:top w:val="none" w:sz="0" w:space="0" w:color="auto"/>
            <w:left w:val="none" w:sz="0" w:space="0" w:color="auto"/>
            <w:bottom w:val="none" w:sz="0" w:space="0" w:color="auto"/>
            <w:right w:val="none" w:sz="0" w:space="0" w:color="auto"/>
          </w:divBdr>
        </w:div>
        <w:div w:id="349595188">
          <w:marLeft w:val="0"/>
          <w:marRight w:val="0"/>
          <w:marTop w:val="0"/>
          <w:marBottom w:val="0"/>
          <w:divBdr>
            <w:top w:val="none" w:sz="0" w:space="0" w:color="auto"/>
            <w:left w:val="none" w:sz="0" w:space="0" w:color="auto"/>
            <w:bottom w:val="none" w:sz="0" w:space="0" w:color="auto"/>
            <w:right w:val="none" w:sz="0" w:space="0" w:color="auto"/>
          </w:divBdr>
        </w:div>
        <w:div w:id="349595284">
          <w:marLeft w:val="0"/>
          <w:marRight w:val="0"/>
          <w:marTop w:val="0"/>
          <w:marBottom w:val="0"/>
          <w:divBdr>
            <w:top w:val="none" w:sz="0" w:space="0" w:color="auto"/>
            <w:left w:val="none" w:sz="0" w:space="0" w:color="auto"/>
            <w:bottom w:val="none" w:sz="0" w:space="0" w:color="auto"/>
            <w:right w:val="none" w:sz="0" w:space="0" w:color="auto"/>
          </w:divBdr>
        </w:div>
        <w:div w:id="349595309">
          <w:marLeft w:val="0"/>
          <w:marRight w:val="0"/>
          <w:marTop w:val="0"/>
          <w:marBottom w:val="0"/>
          <w:divBdr>
            <w:top w:val="none" w:sz="0" w:space="0" w:color="auto"/>
            <w:left w:val="none" w:sz="0" w:space="0" w:color="auto"/>
            <w:bottom w:val="none" w:sz="0" w:space="0" w:color="auto"/>
            <w:right w:val="none" w:sz="0" w:space="0" w:color="auto"/>
          </w:divBdr>
        </w:div>
        <w:div w:id="349595330">
          <w:marLeft w:val="0"/>
          <w:marRight w:val="0"/>
          <w:marTop w:val="0"/>
          <w:marBottom w:val="0"/>
          <w:divBdr>
            <w:top w:val="none" w:sz="0" w:space="0" w:color="auto"/>
            <w:left w:val="none" w:sz="0" w:space="0" w:color="auto"/>
            <w:bottom w:val="none" w:sz="0" w:space="0" w:color="auto"/>
            <w:right w:val="none" w:sz="0" w:space="0" w:color="auto"/>
          </w:divBdr>
        </w:div>
        <w:div w:id="349595352">
          <w:marLeft w:val="0"/>
          <w:marRight w:val="0"/>
          <w:marTop w:val="0"/>
          <w:marBottom w:val="0"/>
          <w:divBdr>
            <w:top w:val="none" w:sz="0" w:space="0" w:color="auto"/>
            <w:left w:val="none" w:sz="0" w:space="0" w:color="auto"/>
            <w:bottom w:val="none" w:sz="0" w:space="0" w:color="auto"/>
            <w:right w:val="none" w:sz="0" w:space="0" w:color="auto"/>
          </w:divBdr>
        </w:div>
        <w:div w:id="349595404">
          <w:marLeft w:val="0"/>
          <w:marRight w:val="0"/>
          <w:marTop w:val="0"/>
          <w:marBottom w:val="0"/>
          <w:divBdr>
            <w:top w:val="none" w:sz="0" w:space="0" w:color="auto"/>
            <w:left w:val="none" w:sz="0" w:space="0" w:color="auto"/>
            <w:bottom w:val="none" w:sz="0" w:space="0" w:color="auto"/>
            <w:right w:val="none" w:sz="0" w:space="0" w:color="auto"/>
          </w:divBdr>
        </w:div>
        <w:div w:id="349595414">
          <w:marLeft w:val="0"/>
          <w:marRight w:val="0"/>
          <w:marTop w:val="0"/>
          <w:marBottom w:val="0"/>
          <w:divBdr>
            <w:top w:val="none" w:sz="0" w:space="0" w:color="auto"/>
            <w:left w:val="none" w:sz="0" w:space="0" w:color="auto"/>
            <w:bottom w:val="none" w:sz="0" w:space="0" w:color="auto"/>
            <w:right w:val="none" w:sz="0" w:space="0" w:color="auto"/>
          </w:divBdr>
        </w:div>
        <w:div w:id="349595458">
          <w:marLeft w:val="0"/>
          <w:marRight w:val="0"/>
          <w:marTop w:val="0"/>
          <w:marBottom w:val="0"/>
          <w:divBdr>
            <w:top w:val="none" w:sz="0" w:space="0" w:color="auto"/>
            <w:left w:val="none" w:sz="0" w:space="0" w:color="auto"/>
            <w:bottom w:val="none" w:sz="0" w:space="0" w:color="auto"/>
            <w:right w:val="none" w:sz="0" w:space="0" w:color="auto"/>
          </w:divBdr>
        </w:div>
        <w:div w:id="349595532">
          <w:marLeft w:val="0"/>
          <w:marRight w:val="0"/>
          <w:marTop w:val="0"/>
          <w:marBottom w:val="0"/>
          <w:divBdr>
            <w:top w:val="none" w:sz="0" w:space="0" w:color="auto"/>
            <w:left w:val="none" w:sz="0" w:space="0" w:color="auto"/>
            <w:bottom w:val="none" w:sz="0" w:space="0" w:color="auto"/>
            <w:right w:val="none" w:sz="0" w:space="0" w:color="auto"/>
          </w:divBdr>
        </w:div>
        <w:div w:id="349595569">
          <w:marLeft w:val="0"/>
          <w:marRight w:val="0"/>
          <w:marTop w:val="0"/>
          <w:marBottom w:val="0"/>
          <w:divBdr>
            <w:top w:val="none" w:sz="0" w:space="0" w:color="auto"/>
            <w:left w:val="none" w:sz="0" w:space="0" w:color="auto"/>
            <w:bottom w:val="none" w:sz="0" w:space="0" w:color="auto"/>
            <w:right w:val="none" w:sz="0" w:space="0" w:color="auto"/>
          </w:divBdr>
        </w:div>
        <w:div w:id="349595601">
          <w:marLeft w:val="0"/>
          <w:marRight w:val="0"/>
          <w:marTop w:val="0"/>
          <w:marBottom w:val="0"/>
          <w:divBdr>
            <w:top w:val="none" w:sz="0" w:space="0" w:color="auto"/>
            <w:left w:val="none" w:sz="0" w:space="0" w:color="auto"/>
            <w:bottom w:val="none" w:sz="0" w:space="0" w:color="auto"/>
            <w:right w:val="none" w:sz="0" w:space="0" w:color="auto"/>
          </w:divBdr>
        </w:div>
        <w:div w:id="349595613">
          <w:marLeft w:val="0"/>
          <w:marRight w:val="0"/>
          <w:marTop w:val="0"/>
          <w:marBottom w:val="0"/>
          <w:divBdr>
            <w:top w:val="none" w:sz="0" w:space="0" w:color="auto"/>
            <w:left w:val="none" w:sz="0" w:space="0" w:color="auto"/>
            <w:bottom w:val="none" w:sz="0" w:space="0" w:color="auto"/>
            <w:right w:val="none" w:sz="0" w:space="0" w:color="auto"/>
          </w:divBdr>
        </w:div>
        <w:div w:id="349595631">
          <w:marLeft w:val="0"/>
          <w:marRight w:val="0"/>
          <w:marTop w:val="0"/>
          <w:marBottom w:val="0"/>
          <w:divBdr>
            <w:top w:val="none" w:sz="0" w:space="0" w:color="auto"/>
            <w:left w:val="none" w:sz="0" w:space="0" w:color="auto"/>
            <w:bottom w:val="none" w:sz="0" w:space="0" w:color="auto"/>
            <w:right w:val="none" w:sz="0" w:space="0" w:color="auto"/>
          </w:divBdr>
        </w:div>
        <w:div w:id="349595642">
          <w:marLeft w:val="0"/>
          <w:marRight w:val="0"/>
          <w:marTop w:val="0"/>
          <w:marBottom w:val="0"/>
          <w:divBdr>
            <w:top w:val="none" w:sz="0" w:space="0" w:color="auto"/>
            <w:left w:val="none" w:sz="0" w:space="0" w:color="auto"/>
            <w:bottom w:val="none" w:sz="0" w:space="0" w:color="auto"/>
            <w:right w:val="none" w:sz="0" w:space="0" w:color="auto"/>
          </w:divBdr>
        </w:div>
        <w:div w:id="349595689">
          <w:marLeft w:val="0"/>
          <w:marRight w:val="0"/>
          <w:marTop w:val="0"/>
          <w:marBottom w:val="0"/>
          <w:divBdr>
            <w:top w:val="none" w:sz="0" w:space="0" w:color="auto"/>
            <w:left w:val="none" w:sz="0" w:space="0" w:color="auto"/>
            <w:bottom w:val="none" w:sz="0" w:space="0" w:color="auto"/>
            <w:right w:val="none" w:sz="0" w:space="0" w:color="auto"/>
          </w:divBdr>
        </w:div>
        <w:div w:id="349595731">
          <w:marLeft w:val="0"/>
          <w:marRight w:val="0"/>
          <w:marTop w:val="0"/>
          <w:marBottom w:val="0"/>
          <w:divBdr>
            <w:top w:val="none" w:sz="0" w:space="0" w:color="auto"/>
            <w:left w:val="none" w:sz="0" w:space="0" w:color="auto"/>
            <w:bottom w:val="none" w:sz="0" w:space="0" w:color="auto"/>
            <w:right w:val="none" w:sz="0" w:space="0" w:color="auto"/>
          </w:divBdr>
        </w:div>
        <w:div w:id="349595741">
          <w:marLeft w:val="0"/>
          <w:marRight w:val="0"/>
          <w:marTop w:val="0"/>
          <w:marBottom w:val="0"/>
          <w:divBdr>
            <w:top w:val="none" w:sz="0" w:space="0" w:color="auto"/>
            <w:left w:val="none" w:sz="0" w:space="0" w:color="auto"/>
            <w:bottom w:val="none" w:sz="0" w:space="0" w:color="auto"/>
            <w:right w:val="none" w:sz="0" w:space="0" w:color="auto"/>
          </w:divBdr>
        </w:div>
        <w:div w:id="349595784">
          <w:marLeft w:val="0"/>
          <w:marRight w:val="0"/>
          <w:marTop w:val="0"/>
          <w:marBottom w:val="0"/>
          <w:divBdr>
            <w:top w:val="none" w:sz="0" w:space="0" w:color="auto"/>
            <w:left w:val="none" w:sz="0" w:space="0" w:color="auto"/>
            <w:bottom w:val="none" w:sz="0" w:space="0" w:color="auto"/>
            <w:right w:val="none" w:sz="0" w:space="0" w:color="auto"/>
          </w:divBdr>
        </w:div>
        <w:div w:id="349595876">
          <w:marLeft w:val="0"/>
          <w:marRight w:val="0"/>
          <w:marTop w:val="0"/>
          <w:marBottom w:val="0"/>
          <w:divBdr>
            <w:top w:val="none" w:sz="0" w:space="0" w:color="auto"/>
            <w:left w:val="none" w:sz="0" w:space="0" w:color="auto"/>
            <w:bottom w:val="none" w:sz="0" w:space="0" w:color="auto"/>
            <w:right w:val="none" w:sz="0" w:space="0" w:color="auto"/>
          </w:divBdr>
        </w:div>
        <w:div w:id="349595897">
          <w:marLeft w:val="0"/>
          <w:marRight w:val="0"/>
          <w:marTop w:val="0"/>
          <w:marBottom w:val="0"/>
          <w:divBdr>
            <w:top w:val="none" w:sz="0" w:space="0" w:color="auto"/>
            <w:left w:val="none" w:sz="0" w:space="0" w:color="auto"/>
            <w:bottom w:val="none" w:sz="0" w:space="0" w:color="auto"/>
            <w:right w:val="none" w:sz="0" w:space="0" w:color="auto"/>
          </w:divBdr>
        </w:div>
        <w:div w:id="349595899">
          <w:marLeft w:val="0"/>
          <w:marRight w:val="0"/>
          <w:marTop w:val="0"/>
          <w:marBottom w:val="0"/>
          <w:divBdr>
            <w:top w:val="none" w:sz="0" w:space="0" w:color="auto"/>
            <w:left w:val="none" w:sz="0" w:space="0" w:color="auto"/>
            <w:bottom w:val="none" w:sz="0" w:space="0" w:color="auto"/>
            <w:right w:val="none" w:sz="0" w:space="0" w:color="auto"/>
          </w:divBdr>
        </w:div>
        <w:div w:id="349595901">
          <w:marLeft w:val="0"/>
          <w:marRight w:val="0"/>
          <w:marTop w:val="0"/>
          <w:marBottom w:val="0"/>
          <w:divBdr>
            <w:top w:val="none" w:sz="0" w:space="0" w:color="auto"/>
            <w:left w:val="none" w:sz="0" w:space="0" w:color="auto"/>
            <w:bottom w:val="none" w:sz="0" w:space="0" w:color="auto"/>
            <w:right w:val="none" w:sz="0" w:space="0" w:color="auto"/>
          </w:divBdr>
        </w:div>
        <w:div w:id="349595905">
          <w:marLeft w:val="0"/>
          <w:marRight w:val="0"/>
          <w:marTop w:val="0"/>
          <w:marBottom w:val="0"/>
          <w:divBdr>
            <w:top w:val="none" w:sz="0" w:space="0" w:color="auto"/>
            <w:left w:val="none" w:sz="0" w:space="0" w:color="auto"/>
            <w:bottom w:val="none" w:sz="0" w:space="0" w:color="auto"/>
            <w:right w:val="none" w:sz="0" w:space="0" w:color="auto"/>
          </w:divBdr>
        </w:div>
        <w:div w:id="349595938">
          <w:marLeft w:val="0"/>
          <w:marRight w:val="0"/>
          <w:marTop w:val="0"/>
          <w:marBottom w:val="0"/>
          <w:divBdr>
            <w:top w:val="none" w:sz="0" w:space="0" w:color="auto"/>
            <w:left w:val="none" w:sz="0" w:space="0" w:color="auto"/>
            <w:bottom w:val="none" w:sz="0" w:space="0" w:color="auto"/>
            <w:right w:val="none" w:sz="0" w:space="0" w:color="auto"/>
          </w:divBdr>
        </w:div>
        <w:div w:id="349595951">
          <w:marLeft w:val="0"/>
          <w:marRight w:val="0"/>
          <w:marTop w:val="0"/>
          <w:marBottom w:val="0"/>
          <w:divBdr>
            <w:top w:val="none" w:sz="0" w:space="0" w:color="auto"/>
            <w:left w:val="none" w:sz="0" w:space="0" w:color="auto"/>
            <w:bottom w:val="none" w:sz="0" w:space="0" w:color="auto"/>
            <w:right w:val="none" w:sz="0" w:space="0" w:color="auto"/>
          </w:divBdr>
        </w:div>
        <w:div w:id="349595957">
          <w:marLeft w:val="0"/>
          <w:marRight w:val="0"/>
          <w:marTop w:val="0"/>
          <w:marBottom w:val="0"/>
          <w:divBdr>
            <w:top w:val="none" w:sz="0" w:space="0" w:color="auto"/>
            <w:left w:val="none" w:sz="0" w:space="0" w:color="auto"/>
            <w:bottom w:val="none" w:sz="0" w:space="0" w:color="auto"/>
            <w:right w:val="none" w:sz="0" w:space="0" w:color="auto"/>
          </w:divBdr>
        </w:div>
        <w:div w:id="349595970">
          <w:marLeft w:val="0"/>
          <w:marRight w:val="0"/>
          <w:marTop w:val="0"/>
          <w:marBottom w:val="0"/>
          <w:divBdr>
            <w:top w:val="none" w:sz="0" w:space="0" w:color="auto"/>
            <w:left w:val="none" w:sz="0" w:space="0" w:color="auto"/>
            <w:bottom w:val="none" w:sz="0" w:space="0" w:color="auto"/>
            <w:right w:val="none" w:sz="0" w:space="0" w:color="auto"/>
          </w:divBdr>
        </w:div>
        <w:div w:id="349596003">
          <w:marLeft w:val="0"/>
          <w:marRight w:val="0"/>
          <w:marTop w:val="0"/>
          <w:marBottom w:val="0"/>
          <w:divBdr>
            <w:top w:val="none" w:sz="0" w:space="0" w:color="auto"/>
            <w:left w:val="none" w:sz="0" w:space="0" w:color="auto"/>
            <w:bottom w:val="none" w:sz="0" w:space="0" w:color="auto"/>
            <w:right w:val="none" w:sz="0" w:space="0" w:color="auto"/>
          </w:divBdr>
        </w:div>
        <w:div w:id="349596060">
          <w:marLeft w:val="0"/>
          <w:marRight w:val="0"/>
          <w:marTop w:val="0"/>
          <w:marBottom w:val="0"/>
          <w:divBdr>
            <w:top w:val="none" w:sz="0" w:space="0" w:color="auto"/>
            <w:left w:val="none" w:sz="0" w:space="0" w:color="auto"/>
            <w:bottom w:val="none" w:sz="0" w:space="0" w:color="auto"/>
            <w:right w:val="none" w:sz="0" w:space="0" w:color="auto"/>
          </w:divBdr>
        </w:div>
        <w:div w:id="349596103">
          <w:marLeft w:val="0"/>
          <w:marRight w:val="0"/>
          <w:marTop w:val="0"/>
          <w:marBottom w:val="0"/>
          <w:divBdr>
            <w:top w:val="none" w:sz="0" w:space="0" w:color="auto"/>
            <w:left w:val="none" w:sz="0" w:space="0" w:color="auto"/>
            <w:bottom w:val="none" w:sz="0" w:space="0" w:color="auto"/>
            <w:right w:val="none" w:sz="0" w:space="0" w:color="auto"/>
          </w:divBdr>
        </w:div>
        <w:div w:id="349596124">
          <w:marLeft w:val="0"/>
          <w:marRight w:val="0"/>
          <w:marTop w:val="0"/>
          <w:marBottom w:val="0"/>
          <w:divBdr>
            <w:top w:val="none" w:sz="0" w:space="0" w:color="auto"/>
            <w:left w:val="none" w:sz="0" w:space="0" w:color="auto"/>
            <w:bottom w:val="none" w:sz="0" w:space="0" w:color="auto"/>
            <w:right w:val="none" w:sz="0" w:space="0" w:color="auto"/>
          </w:divBdr>
        </w:div>
        <w:div w:id="349596173">
          <w:marLeft w:val="0"/>
          <w:marRight w:val="0"/>
          <w:marTop w:val="0"/>
          <w:marBottom w:val="0"/>
          <w:divBdr>
            <w:top w:val="none" w:sz="0" w:space="0" w:color="auto"/>
            <w:left w:val="none" w:sz="0" w:space="0" w:color="auto"/>
            <w:bottom w:val="none" w:sz="0" w:space="0" w:color="auto"/>
            <w:right w:val="none" w:sz="0" w:space="0" w:color="auto"/>
          </w:divBdr>
        </w:div>
        <w:div w:id="349596234">
          <w:marLeft w:val="0"/>
          <w:marRight w:val="0"/>
          <w:marTop w:val="0"/>
          <w:marBottom w:val="0"/>
          <w:divBdr>
            <w:top w:val="none" w:sz="0" w:space="0" w:color="auto"/>
            <w:left w:val="none" w:sz="0" w:space="0" w:color="auto"/>
            <w:bottom w:val="none" w:sz="0" w:space="0" w:color="auto"/>
            <w:right w:val="none" w:sz="0" w:space="0" w:color="auto"/>
          </w:divBdr>
        </w:div>
        <w:div w:id="349596238">
          <w:marLeft w:val="0"/>
          <w:marRight w:val="0"/>
          <w:marTop w:val="0"/>
          <w:marBottom w:val="0"/>
          <w:divBdr>
            <w:top w:val="none" w:sz="0" w:space="0" w:color="auto"/>
            <w:left w:val="none" w:sz="0" w:space="0" w:color="auto"/>
            <w:bottom w:val="none" w:sz="0" w:space="0" w:color="auto"/>
            <w:right w:val="none" w:sz="0" w:space="0" w:color="auto"/>
          </w:divBdr>
        </w:div>
        <w:div w:id="349596248">
          <w:marLeft w:val="0"/>
          <w:marRight w:val="0"/>
          <w:marTop w:val="0"/>
          <w:marBottom w:val="0"/>
          <w:divBdr>
            <w:top w:val="none" w:sz="0" w:space="0" w:color="auto"/>
            <w:left w:val="none" w:sz="0" w:space="0" w:color="auto"/>
            <w:bottom w:val="none" w:sz="0" w:space="0" w:color="auto"/>
            <w:right w:val="none" w:sz="0" w:space="0" w:color="auto"/>
          </w:divBdr>
        </w:div>
        <w:div w:id="349596254">
          <w:marLeft w:val="0"/>
          <w:marRight w:val="0"/>
          <w:marTop w:val="0"/>
          <w:marBottom w:val="0"/>
          <w:divBdr>
            <w:top w:val="none" w:sz="0" w:space="0" w:color="auto"/>
            <w:left w:val="none" w:sz="0" w:space="0" w:color="auto"/>
            <w:bottom w:val="none" w:sz="0" w:space="0" w:color="auto"/>
            <w:right w:val="none" w:sz="0" w:space="0" w:color="auto"/>
          </w:divBdr>
        </w:div>
        <w:div w:id="349596263">
          <w:marLeft w:val="0"/>
          <w:marRight w:val="0"/>
          <w:marTop w:val="0"/>
          <w:marBottom w:val="0"/>
          <w:divBdr>
            <w:top w:val="none" w:sz="0" w:space="0" w:color="auto"/>
            <w:left w:val="none" w:sz="0" w:space="0" w:color="auto"/>
            <w:bottom w:val="none" w:sz="0" w:space="0" w:color="auto"/>
            <w:right w:val="none" w:sz="0" w:space="0" w:color="auto"/>
          </w:divBdr>
        </w:div>
        <w:div w:id="349596266">
          <w:marLeft w:val="0"/>
          <w:marRight w:val="0"/>
          <w:marTop w:val="0"/>
          <w:marBottom w:val="0"/>
          <w:divBdr>
            <w:top w:val="none" w:sz="0" w:space="0" w:color="auto"/>
            <w:left w:val="none" w:sz="0" w:space="0" w:color="auto"/>
            <w:bottom w:val="none" w:sz="0" w:space="0" w:color="auto"/>
            <w:right w:val="none" w:sz="0" w:space="0" w:color="auto"/>
          </w:divBdr>
        </w:div>
        <w:div w:id="349596275">
          <w:marLeft w:val="0"/>
          <w:marRight w:val="0"/>
          <w:marTop w:val="0"/>
          <w:marBottom w:val="0"/>
          <w:divBdr>
            <w:top w:val="none" w:sz="0" w:space="0" w:color="auto"/>
            <w:left w:val="none" w:sz="0" w:space="0" w:color="auto"/>
            <w:bottom w:val="none" w:sz="0" w:space="0" w:color="auto"/>
            <w:right w:val="none" w:sz="0" w:space="0" w:color="auto"/>
          </w:divBdr>
        </w:div>
        <w:div w:id="349596290">
          <w:marLeft w:val="0"/>
          <w:marRight w:val="0"/>
          <w:marTop w:val="0"/>
          <w:marBottom w:val="0"/>
          <w:divBdr>
            <w:top w:val="none" w:sz="0" w:space="0" w:color="auto"/>
            <w:left w:val="none" w:sz="0" w:space="0" w:color="auto"/>
            <w:bottom w:val="none" w:sz="0" w:space="0" w:color="auto"/>
            <w:right w:val="none" w:sz="0" w:space="0" w:color="auto"/>
          </w:divBdr>
        </w:div>
        <w:div w:id="349596316">
          <w:marLeft w:val="0"/>
          <w:marRight w:val="0"/>
          <w:marTop w:val="0"/>
          <w:marBottom w:val="0"/>
          <w:divBdr>
            <w:top w:val="none" w:sz="0" w:space="0" w:color="auto"/>
            <w:left w:val="none" w:sz="0" w:space="0" w:color="auto"/>
            <w:bottom w:val="none" w:sz="0" w:space="0" w:color="auto"/>
            <w:right w:val="none" w:sz="0" w:space="0" w:color="auto"/>
          </w:divBdr>
        </w:div>
        <w:div w:id="349596348">
          <w:marLeft w:val="0"/>
          <w:marRight w:val="0"/>
          <w:marTop w:val="0"/>
          <w:marBottom w:val="0"/>
          <w:divBdr>
            <w:top w:val="none" w:sz="0" w:space="0" w:color="auto"/>
            <w:left w:val="none" w:sz="0" w:space="0" w:color="auto"/>
            <w:bottom w:val="none" w:sz="0" w:space="0" w:color="auto"/>
            <w:right w:val="none" w:sz="0" w:space="0" w:color="auto"/>
          </w:divBdr>
        </w:div>
        <w:div w:id="349596371">
          <w:marLeft w:val="0"/>
          <w:marRight w:val="0"/>
          <w:marTop w:val="0"/>
          <w:marBottom w:val="0"/>
          <w:divBdr>
            <w:top w:val="none" w:sz="0" w:space="0" w:color="auto"/>
            <w:left w:val="none" w:sz="0" w:space="0" w:color="auto"/>
            <w:bottom w:val="none" w:sz="0" w:space="0" w:color="auto"/>
            <w:right w:val="none" w:sz="0" w:space="0" w:color="auto"/>
          </w:divBdr>
        </w:div>
        <w:div w:id="349596373">
          <w:marLeft w:val="0"/>
          <w:marRight w:val="0"/>
          <w:marTop w:val="0"/>
          <w:marBottom w:val="0"/>
          <w:divBdr>
            <w:top w:val="none" w:sz="0" w:space="0" w:color="auto"/>
            <w:left w:val="none" w:sz="0" w:space="0" w:color="auto"/>
            <w:bottom w:val="none" w:sz="0" w:space="0" w:color="auto"/>
            <w:right w:val="none" w:sz="0" w:space="0" w:color="auto"/>
          </w:divBdr>
        </w:div>
        <w:div w:id="349596382">
          <w:marLeft w:val="0"/>
          <w:marRight w:val="0"/>
          <w:marTop w:val="0"/>
          <w:marBottom w:val="0"/>
          <w:divBdr>
            <w:top w:val="none" w:sz="0" w:space="0" w:color="auto"/>
            <w:left w:val="none" w:sz="0" w:space="0" w:color="auto"/>
            <w:bottom w:val="none" w:sz="0" w:space="0" w:color="auto"/>
            <w:right w:val="none" w:sz="0" w:space="0" w:color="auto"/>
          </w:divBdr>
        </w:div>
        <w:div w:id="349596475">
          <w:marLeft w:val="0"/>
          <w:marRight w:val="0"/>
          <w:marTop w:val="0"/>
          <w:marBottom w:val="0"/>
          <w:divBdr>
            <w:top w:val="none" w:sz="0" w:space="0" w:color="auto"/>
            <w:left w:val="none" w:sz="0" w:space="0" w:color="auto"/>
            <w:bottom w:val="none" w:sz="0" w:space="0" w:color="auto"/>
            <w:right w:val="none" w:sz="0" w:space="0" w:color="auto"/>
          </w:divBdr>
        </w:div>
        <w:div w:id="349596530">
          <w:marLeft w:val="0"/>
          <w:marRight w:val="0"/>
          <w:marTop w:val="0"/>
          <w:marBottom w:val="0"/>
          <w:divBdr>
            <w:top w:val="none" w:sz="0" w:space="0" w:color="auto"/>
            <w:left w:val="none" w:sz="0" w:space="0" w:color="auto"/>
            <w:bottom w:val="none" w:sz="0" w:space="0" w:color="auto"/>
            <w:right w:val="none" w:sz="0" w:space="0" w:color="auto"/>
          </w:divBdr>
        </w:div>
        <w:div w:id="349596593">
          <w:marLeft w:val="0"/>
          <w:marRight w:val="0"/>
          <w:marTop w:val="0"/>
          <w:marBottom w:val="0"/>
          <w:divBdr>
            <w:top w:val="none" w:sz="0" w:space="0" w:color="auto"/>
            <w:left w:val="none" w:sz="0" w:space="0" w:color="auto"/>
            <w:bottom w:val="none" w:sz="0" w:space="0" w:color="auto"/>
            <w:right w:val="none" w:sz="0" w:space="0" w:color="auto"/>
          </w:divBdr>
        </w:div>
        <w:div w:id="349596627">
          <w:marLeft w:val="0"/>
          <w:marRight w:val="0"/>
          <w:marTop w:val="0"/>
          <w:marBottom w:val="0"/>
          <w:divBdr>
            <w:top w:val="none" w:sz="0" w:space="0" w:color="auto"/>
            <w:left w:val="none" w:sz="0" w:space="0" w:color="auto"/>
            <w:bottom w:val="none" w:sz="0" w:space="0" w:color="auto"/>
            <w:right w:val="none" w:sz="0" w:space="0" w:color="auto"/>
          </w:divBdr>
        </w:div>
        <w:div w:id="349596651">
          <w:marLeft w:val="0"/>
          <w:marRight w:val="0"/>
          <w:marTop w:val="0"/>
          <w:marBottom w:val="0"/>
          <w:divBdr>
            <w:top w:val="none" w:sz="0" w:space="0" w:color="auto"/>
            <w:left w:val="none" w:sz="0" w:space="0" w:color="auto"/>
            <w:bottom w:val="none" w:sz="0" w:space="0" w:color="auto"/>
            <w:right w:val="none" w:sz="0" w:space="0" w:color="auto"/>
          </w:divBdr>
        </w:div>
        <w:div w:id="349596653">
          <w:marLeft w:val="0"/>
          <w:marRight w:val="0"/>
          <w:marTop w:val="0"/>
          <w:marBottom w:val="0"/>
          <w:divBdr>
            <w:top w:val="none" w:sz="0" w:space="0" w:color="auto"/>
            <w:left w:val="none" w:sz="0" w:space="0" w:color="auto"/>
            <w:bottom w:val="none" w:sz="0" w:space="0" w:color="auto"/>
            <w:right w:val="none" w:sz="0" w:space="0" w:color="auto"/>
          </w:divBdr>
        </w:div>
        <w:div w:id="349596675">
          <w:marLeft w:val="0"/>
          <w:marRight w:val="0"/>
          <w:marTop w:val="0"/>
          <w:marBottom w:val="0"/>
          <w:divBdr>
            <w:top w:val="none" w:sz="0" w:space="0" w:color="auto"/>
            <w:left w:val="none" w:sz="0" w:space="0" w:color="auto"/>
            <w:bottom w:val="none" w:sz="0" w:space="0" w:color="auto"/>
            <w:right w:val="none" w:sz="0" w:space="0" w:color="auto"/>
          </w:divBdr>
        </w:div>
        <w:div w:id="349596688">
          <w:marLeft w:val="0"/>
          <w:marRight w:val="0"/>
          <w:marTop w:val="0"/>
          <w:marBottom w:val="0"/>
          <w:divBdr>
            <w:top w:val="none" w:sz="0" w:space="0" w:color="auto"/>
            <w:left w:val="none" w:sz="0" w:space="0" w:color="auto"/>
            <w:bottom w:val="none" w:sz="0" w:space="0" w:color="auto"/>
            <w:right w:val="none" w:sz="0" w:space="0" w:color="auto"/>
          </w:divBdr>
        </w:div>
        <w:div w:id="349596689">
          <w:marLeft w:val="0"/>
          <w:marRight w:val="0"/>
          <w:marTop w:val="0"/>
          <w:marBottom w:val="0"/>
          <w:divBdr>
            <w:top w:val="none" w:sz="0" w:space="0" w:color="auto"/>
            <w:left w:val="none" w:sz="0" w:space="0" w:color="auto"/>
            <w:bottom w:val="none" w:sz="0" w:space="0" w:color="auto"/>
            <w:right w:val="none" w:sz="0" w:space="0" w:color="auto"/>
          </w:divBdr>
        </w:div>
        <w:div w:id="349596721">
          <w:marLeft w:val="0"/>
          <w:marRight w:val="0"/>
          <w:marTop w:val="0"/>
          <w:marBottom w:val="0"/>
          <w:divBdr>
            <w:top w:val="none" w:sz="0" w:space="0" w:color="auto"/>
            <w:left w:val="none" w:sz="0" w:space="0" w:color="auto"/>
            <w:bottom w:val="none" w:sz="0" w:space="0" w:color="auto"/>
            <w:right w:val="none" w:sz="0" w:space="0" w:color="auto"/>
          </w:divBdr>
        </w:div>
        <w:div w:id="349596745">
          <w:marLeft w:val="0"/>
          <w:marRight w:val="0"/>
          <w:marTop w:val="0"/>
          <w:marBottom w:val="0"/>
          <w:divBdr>
            <w:top w:val="none" w:sz="0" w:space="0" w:color="auto"/>
            <w:left w:val="none" w:sz="0" w:space="0" w:color="auto"/>
            <w:bottom w:val="none" w:sz="0" w:space="0" w:color="auto"/>
            <w:right w:val="none" w:sz="0" w:space="0" w:color="auto"/>
          </w:divBdr>
        </w:div>
        <w:div w:id="349596747">
          <w:marLeft w:val="0"/>
          <w:marRight w:val="0"/>
          <w:marTop w:val="0"/>
          <w:marBottom w:val="0"/>
          <w:divBdr>
            <w:top w:val="none" w:sz="0" w:space="0" w:color="auto"/>
            <w:left w:val="none" w:sz="0" w:space="0" w:color="auto"/>
            <w:bottom w:val="none" w:sz="0" w:space="0" w:color="auto"/>
            <w:right w:val="none" w:sz="0" w:space="0" w:color="auto"/>
          </w:divBdr>
        </w:div>
        <w:div w:id="349596789">
          <w:marLeft w:val="0"/>
          <w:marRight w:val="0"/>
          <w:marTop w:val="0"/>
          <w:marBottom w:val="0"/>
          <w:divBdr>
            <w:top w:val="none" w:sz="0" w:space="0" w:color="auto"/>
            <w:left w:val="none" w:sz="0" w:space="0" w:color="auto"/>
            <w:bottom w:val="none" w:sz="0" w:space="0" w:color="auto"/>
            <w:right w:val="none" w:sz="0" w:space="0" w:color="auto"/>
          </w:divBdr>
        </w:div>
        <w:div w:id="349596809">
          <w:marLeft w:val="0"/>
          <w:marRight w:val="0"/>
          <w:marTop w:val="0"/>
          <w:marBottom w:val="0"/>
          <w:divBdr>
            <w:top w:val="none" w:sz="0" w:space="0" w:color="auto"/>
            <w:left w:val="none" w:sz="0" w:space="0" w:color="auto"/>
            <w:bottom w:val="none" w:sz="0" w:space="0" w:color="auto"/>
            <w:right w:val="none" w:sz="0" w:space="0" w:color="auto"/>
          </w:divBdr>
        </w:div>
        <w:div w:id="349596857">
          <w:marLeft w:val="0"/>
          <w:marRight w:val="0"/>
          <w:marTop w:val="0"/>
          <w:marBottom w:val="0"/>
          <w:divBdr>
            <w:top w:val="none" w:sz="0" w:space="0" w:color="auto"/>
            <w:left w:val="none" w:sz="0" w:space="0" w:color="auto"/>
            <w:bottom w:val="none" w:sz="0" w:space="0" w:color="auto"/>
            <w:right w:val="none" w:sz="0" w:space="0" w:color="auto"/>
          </w:divBdr>
        </w:div>
        <w:div w:id="349596927">
          <w:marLeft w:val="0"/>
          <w:marRight w:val="0"/>
          <w:marTop w:val="0"/>
          <w:marBottom w:val="0"/>
          <w:divBdr>
            <w:top w:val="none" w:sz="0" w:space="0" w:color="auto"/>
            <w:left w:val="none" w:sz="0" w:space="0" w:color="auto"/>
            <w:bottom w:val="none" w:sz="0" w:space="0" w:color="auto"/>
            <w:right w:val="none" w:sz="0" w:space="0" w:color="auto"/>
          </w:divBdr>
        </w:div>
        <w:div w:id="349596938">
          <w:marLeft w:val="0"/>
          <w:marRight w:val="0"/>
          <w:marTop w:val="0"/>
          <w:marBottom w:val="0"/>
          <w:divBdr>
            <w:top w:val="none" w:sz="0" w:space="0" w:color="auto"/>
            <w:left w:val="none" w:sz="0" w:space="0" w:color="auto"/>
            <w:bottom w:val="none" w:sz="0" w:space="0" w:color="auto"/>
            <w:right w:val="none" w:sz="0" w:space="0" w:color="auto"/>
          </w:divBdr>
        </w:div>
        <w:div w:id="349596967">
          <w:marLeft w:val="0"/>
          <w:marRight w:val="0"/>
          <w:marTop w:val="0"/>
          <w:marBottom w:val="0"/>
          <w:divBdr>
            <w:top w:val="none" w:sz="0" w:space="0" w:color="auto"/>
            <w:left w:val="none" w:sz="0" w:space="0" w:color="auto"/>
            <w:bottom w:val="none" w:sz="0" w:space="0" w:color="auto"/>
            <w:right w:val="none" w:sz="0" w:space="0" w:color="auto"/>
          </w:divBdr>
        </w:div>
        <w:div w:id="349596990">
          <w:marLeft w:val="0"/>
          <w:marRight w:val="0"/>
          <w:marTop w:val="0"/>
          <w:marBottom w:val="0"/>
          <w:divBdr>
            <w:top w:val="none" w:sz="0" w:space="0" w:color="auto"/>
            <w:left w:val="none" w:sz="0" w:space="0" w:color="auto"/>
            <w:bottom w:val="none" w:sz="0" w:space="0" w:color="auto"/>
            <w:right w:val="none" w:sz="0" w:space="0" w:color="auto"/>
          </w:divBdr>
        </w:div>
        <w:div w:id="349597007">
          <w:marLeft w:val="0"/>
          <w:marRight w:val="0"/>
          <w:marTop w:val="0"/>
          <w:marBottom w:val="0"/>
          <w:divBdr>
            <w:top w:val="none" w:sz="0" w:space="0" w:color="auto"/>
            <w:left w:val="none" w:sz="0" w:space="0" w:color="auto"/>
            <w:bottom w:val="none" w:sz="0" w:space="0" w:color="auto"/>
            <w:right w:val="none" w:sz="0" w:space="0" w:color="auto"/>
          </w:divBdr>
        </w:div>
        <w:div w:id="349597021">
          <w:marLeft w:val="0"/>
          <w:marRight w:val="0"/>
          <w:marTop w:val="0"/>
          <w:marBottom w:val="0"/>
          <w:divBdr>
            <w:top w:val="none" w:sz="0" w:space="0" w:color="auto"/>
            <w:left w:val="none" w:sz="0" w:space="0" w:color="auto"/>
            <w:bottom w:val="none" w:sz="0" w:space="0" w:color="auto"/>
            <w:right w:val="none" w:sz="0" w:space="0" w:color="auto"/>
          </w:divBdr>
        </w:div>
        <w:div w:id="349597031">
          <w:marLeft w:val="0"/>
          <w:marRight w:val="0"/>
          <w:marTop w:val="0"/>
          <w:marBottom w:val="0"/>
          <w:divBdr>
            <w:top w:val="none" w:sz="0" w:space="0" w:color="auto"/>
            <w:left w:val="none" w:sz="0" w:space="0" w:color="auto"/>
            <w:bottom w:val="none" w:sz="0" w:space="0" w:color="auto"/>
            <w:right w:val="none" w:sz="0" w:space="0" w:color="auto"/>
          </w:divBdr>
        </w:div>
        <w:div w:id="349597048">
          <w:marLeft w:val="0"/>
          <w:marRight w:val="0"/>
          <w:marTop w:val="0"/>
          <w:marBottom w:val="0"/>
          <w:divBdr>
            <w:top w:val="none" w:sz="0" w:space="0" w:color="auto"/>
            <w:left w:val="none" w:sz="0" w:space="0" w:color="auto"/>
            <w:bottom w:val="none" w:sz="0" w:space="0" w:color="auto"/>
            <w:right w:val="none" w:sz="0" w:space="0" w:color="auto"/>
          </w:divBdr>
        </w:div>
        <w:div w:id="349597161">
          <w:marLeft w:val="0"/>
          <w:marRight w:val="0"/>
          <w:marTop w:val="0"/>
          <w:marBottom w:val="0"/>
          <w:divBdr>
            <w:top w:val="none" w:sz="0" w:space="0" w:color="auto"/>
            <w:left w:val="none" w:sz="0" w:space="0" w:color="auto"/>
            <w:bottom w:val="none" w:sz="0" w:space="0" w:color="auto"/>
            <w:right w:val="none" w:sz="0" w:space="0" w:color="auto"/>
          </w:divBdr>
        </w:div>
        <w:div w:id="349597227">
          <w:marLeft w:val="0"/>
          <w:marRight w:val="0"/>
          <w:marTop w:val="0"/>
          <w:marBottom w:val="0"/>
          <w:divBdr>
            <w:top w:val="none" w:sz="0" w:space="0" w:color="auto"/>
            <w:left w:val="none" w:sz="0" w:space="0" w:color="auto"/>
            <w:bottom w:val="none" w:sz="0" w:space="0" w:color="auto"/>
            <w:right w:val="none" w:sz="0" w:space="0" w:color="auto"/>
          </w:divBdr>
        </w:div>
        <w:div w:id="349597265">
          <w:marLeft w:val="0"/>
          <w:marRight w:val="0"/>
          <w:marTop w:val="0"/>
          <w:marBottom w:val="0"/>
          <w:divBdr>
            <w:top w:val="none" w:sz="0" w:space="0" w:color="auto"/>
            <w:left w:val="none" w:sz="0" w:space="0" w:color="auto"/>
            <w:bottom w:val="none" w:sz="0" w:space="0" w:color="auto"/>
            <w:right w:val="none" w:sz="0" w:space="0" w:color="auto"/>
          </w:divBdr>
        </w:div>
        <w:div w:id="349597291">
          <w:marLeft w:val="0"/>
          <w:marRight w:val="0"/>
          <w:marTop w:val="0"/>
          <w:marBottom w:val="0"/>
          <w:divBdr>
            <w:top w:val="none" w:sz="0" w:space="0" w:color="auto"/>
            <w:left w:val="none" w:sz="0" w:space="0" w:color="auto"/>
            <w:bottom w:val="none" w:sz="0" w:space="0" w:color="auto"/>
            <w:right w:val="none" w:sz="0" w:space="0" w:color="auto"/>
          </w:divBdr>
        </w:div>
        <w:div w:id="349597368">
          <w:marLeft w:val="0"/>
          <w:marRight w:val="0"/>
          <w:marTop w:val="0"/>
          <w:marBottom w:val="0"/>
          <w:divBdr>
            <w:top w:val="none" w:sz="0" w:space="0" w:color="auto"/>
            <w:left w:val="none" w:sz="0" w:space="0" w:color="auto"/>
            <w:bottom w:val="none" w:sz="0" w:space="0" w:color="auto"/>
            <w:right w:val="none" w:sz="0" w:space="0" w:color="auto"/>
          </w:divBdr>
        </w:div>
        <w:div w:id="349597373">
          <w:marLeft w:val="0"/>
          <w:marRight w:val="0"/>
          <w:marTop w:val="0"/>
          <w:marBottom w:val="0"/>
          <w:divBdr>
            <w:top w:val="none" w:sz="0" w:space="0" w:color="auto"/>
            <w:left w:val="none" w:sz="0" w:space="0" w:color="auto"/>
            <w:bottom w:val="none" w:sz="0" w:space="0" w:color="auto"/>
            <w:right w:val="none" w:sz="0" w:space="0" w:color="auto"/>
          </w:divBdr>
        </w:div>
        <w:div w:id="349597378">
          <w:marLeft w:val="0"/>
          <w:marRight w:val="0"/>
          <w:marTop w:val="0"/>
          <w:marBottom w:val="0"/>
          <w:divBdr>
            <w:top w:val="none" w:sz="0" w:space="0" w:color="auto"/>
            <w:left w:val="none" w:sz="0" w:space="0" w:color="auto"/>
            <w:bottom w:val="none" w:sz="0" w:space="0" w:color="auto"/>
            <w:right w:val="none" w:sz="0" w:space="0" w:color="auto"/>
          </w:divBdr>
        </w:div>
        <w:div w:id="349597429">
          <w:marLeft w:val="0"/>
          <w:marRight w:val="0"/>
          <w:marTop w:val="0"/>
          <w:marBottom w:val="0"/>
          <w:divBdr>
            <w:top w:val="none" w:sz="0" w:space="0" w:color="auto"/>
            <w:left w:val="none" w:sz="0" w:space="0" w:color="auto"/>
            <w:bottom w:val="none" w:sz="0" w:space="0" w:color="auto"/>
            <w:right w:val="none" w:sz="0" w:space="0" w:color="auto"/>
          </w:divBdr>
        </w:div>
        <w:div w:id="349597440">
          <w:marLeft w:val="0"/>
          <w:marRight w:val="0"/>
          <w:marTop w:val="0"/>
          <w:marBottom w:val="0"/>
          <w:divBdr>
            <w:top w:val="none" w:sz="0" w:space="0" w:color="auto"/>
            <w:left w:val="none" w:sz="0" w:space="0" w:color="auto"/>
            <w:bottom w:val="none" w:sz="0" w:space="0" w:color="auto"/>
            <w:right w:val="none" w:sz="0" w:space="0" w:color="auto"/>
          </w:divBdr>
        </w:div>
        <w:div w:id="349597473">
          <w:marLeft w:val="0"/>
          <w:marRight w:val="0"/>
          <w:marTop w:val="0"/>
          <w:marBottom w:val="0"/>
          <w:divBdr>
            <w:top w:val="none" w:sz="0" w:space="0" w:color="auto"/>
            <w:left w:val="none" w:sz="0" w:space="0" w:color="auto"/>
            <w:bottom w:val="none" w:sz="0" w:space="0" w:color="auto"/>
            <w:right w:val="none" w:sz="0" w:space="0" w:color="auto"/>
          </w:divBdr>
        </w:div>
        <w:div w:id="349597500">
          <w:marLeft w:val="0"/>
          <w:marRight w:val="0"/>
          <w:marTop w:val="0"/>
          <w:marBottom w:val="0"/>
          <w:divBdr>
            <w:top w:val="none" w:sz="0" w:space="0" w:color="auto"/>
            <w:left w:val="none" w:sz="0" w:space="0" w:color="auto"/>
            <w:bottom w:val="none" w:sz="0" w:space="0" w:color="auto"/>
            <w:right w:val="none" w:sz="0" w:space="0" w:color="auto"/>
          </w:divBdr>
        </w:div>
        <w:div w:id="349597517">
          <w:marLeft w:val="0"/>
          <w:marRight w:val="0"/>
          <w:marTop w:val="0"/>
          <w:marBottom w:val="0"/>
          <w:divBdr>
            <w:top w:val="none" w:sz="0" w:space="0" w:color="auto"/>
            <w:left w:val="none" w:sz="0" w:space="0" w:color="auto"/>
            <w:bottom w:val="none" w:sz="0" w:space="0" w:color="auto"/>
            <w:right w:val="none" w:sz="0" w:space="0" w:color="auto"/>
          </w:divBdr>
        </w:div>
        <w:div w:id="349597537">
          <w:marLeft w:val="0"/>
          <w:marRight w:val="0"/>
          <w:marTop w:val="0"/>
          <w:marBottom w:val="0"/>
          <w:divBdr>
            <w:top w:val="none" w:sz="0" w:space="0" w:color="auto"/>
            <w:left w:val="none" w:sz="0" w:space="0" w:color="auto"/>
            <w:bottom w:val="none" w:sz="0" w:space="0" w:color="auto"/>
            <w:right w:val="none" w:sz="0" w:space="0" w:color="auto"/>
          </w:divBdr>
        </w:div>
        <w:div w:id="349597593">
          <w:marLeft w:val="0"/>
          <w:marRight w:val="0"/>
          <w:marTop w:val="0"/>
          <w:marBottom w:val="0"/>
          <w:divBdr>
            <w:top w:val="none" w:sz="0" w:space="0" w:color="auto"/>
            <w:left w:val="none" w:sz="0" w:space="0" w:color="auto"/>
            <w:bottom w:val="none" w:sz="0" w:space="0" w:color="auto"/>
            <w:right w:val="none" w:sz="0" w:space="0" w:color="auto"/>
          </w:divBdr>
        </w:div>
        <w:div w:id="349597631">
          <w:marLeft w:val="0"/>
          <w:marRight w:val="0"/>
          <w:marTop w:val="0"/>
          <w:marBottom w:val="0"/>
          <w:divBdr>
            <w:top w:val="none" w:sz="0" w:space="0" w:color="auto"/>
            <w:left w:val="none" w:sz="0" w:space="0" w:color="auto"/>
            <w:bottom w:val="none" w:sz="0" w:space="0" w:color="auto"/>
            <w:right w:val="none" w:sz="0" w:space="0" w:color="auto"/>
          </w:divBdr>
        </w:div>
        <w:div w:id="349597635">
          <w:marLeft w:val="0"/>
          <w:marRight w:val="0"/>
          <w:marTop w:val="0"/>
          <w:marBottom w:val="0"/>
          <w:divBdr>
            <w:top w:val="none" w:sz="0" w:space="0" w:color="auto"/>
            <w:left w:val="none" w:sz="0" w:space="0" w:color="auto"/>
            <w:bottom w:val="none" w:sz="0" w:space="0" w:color="auto"/>
            <w:right w:val="none" w:sz="0" w:space="0" w:color="auto"/>
          </w:divBdr>
        </w:div>
        <w:div w:id="349597691">
          <w:marLeft w:val="0"/>
          <w:marRight w:val="0"/>
          <w:marTop w:val="0"/>
          <w:marBottom w:val="0"/>
          <w:divBdr>
            <w:top w:val="none" w:sz="0" w:space="0" w:color="auto"/>
            <w:left w:val="none" w:sz="0" w:space="0" w:color="auto"/>
            <w:bottom w:val="none" w:sz="0" w:space="0" w:color="auto"/>
            <w:right w:val="none" w:sz="0" w:space="0" w:color="auto"/>
          </w:divBdr>
        </w:div>
        <w:div w:id="349597757">
          <w:marLeft w:val="0"/>
          <w:marRight w:val="0"/>
          <w:marTop w:val="0"/>
          <w:marBottom w:val="0"/>
          <w:divBdr>
            <w:top w:val="none" w:sz="0" w:space="0" w:color="auto"/>
            <w:left w:val="none" w:sz="0" w:space="0" w:color="auto"/>
            <w:bottom w:val="none" w:sz="0" w:space="0" w:color="auto"/>
            <w:right w:val="none" w:sz="0" w:space="0" w:color="auto"/>
          </w:divBdr>
        </w:div>
        <w:div w:id="349597786">
          <w:marLeft w:val="0"/>
          <w:marRight w:val="0"/>
          <w:marTop w:val="0"/>
          <w:marBottom w:val="0"/>
          <w:divBdr>
            <w:top w:val="none" w:sz="0" w:space="0" w:color="auto"/>
            <w:left w:val="none" w:sz="0" w:space="0" w:color="auto"/>
            <w:bottom w:val="none" w:sz="0" w:space="0" w:color="auto"/>
            <w:right w:val="none" w:sz="0" w:space="0" w:color="auto"/>
          </w:divBdr>
        </w:div>
        <w:div w:id="349597795">
          <w:marLeft w:val="0"/>
          <w:marRight w:val="0"/>
          <w:marTop w:val="0"/>
          <w:marBottom w:val="0"/>
          <w:divBdr>
            <w:top w:val="none" w:sz="0" w:space="0" w:color="auto"/>
            <w:left w:val="none" w:sz="0" w:space="0" w:color="auto"/>
            <w:bottom w:val="none" w:sz="0" w:space="0" w:color="auto"/>
            <w:right w:val="none" w:sz="0" w:space="0" w:color="auto"/>
          </w:divBdr>
        </w:div>
        <w:div w:id="349597806">
          <w:marLeft w:val="0"/>
          <w:marRight w:val="0"/>
          <w:marTop w:val="0"/>
          <w:marBottom w:val="0"/>
          <w:divBdr>
            <w:top w:val="none" w:sz="0" w:space="0" w:color="auto"/>
            <w:left w:val="none" w:sz="0" w:space="0" w:color="auto"/>
            <w:bottom w:val="none" w:sz="0" w:space="0" w:color="auto"/>
            <w:right w:val="none" w:sz="0" w:space="0" w:color="auto"/>
          </w:divBdr>
        </w:div>
        <w:div w:id="349597816">
          <w:marLeft w:val="0"/>
          <w:marRight w:val="0"/>
          <w:marTop w:val="0"/>
          <w:marBottom w:val="0"/>
          <w:divBdr>
            <w:top w:val="none" w:sz="0" w:space="0" w:color="auto"/>
            <w:left w:val="none" w:sz="0" w:space="0" w:color="auto"/>
            <w:bottom w:val="none" w:sz="0" w:space="0" w:color="auto"/>
            <w:right w:val="none" w:sz="0" w:space="0" w:color="auto"/>
          </w:divBdr>
        </w:div>
        <w:div w:id="349597838">
          <w:marLeft w:val="0"/>
          <w:marRight w:val="0"/>
          <w:marTop w:val="0"/>
          <w:marBottom w:val="0"/>
          <w:divBdr>
            <w:top w:val="none" w:sz="0" w:space="0" w:color="auto"/>
            <w:left w:val="none" w:sz="0" w:space="0" w:color="auto"/>
            <w:bottom w:val="none" w:sz="0" w:space="0" w:color="auto"/>
            <w:right w:val="none" w:sz="0" w:space="0" w:color="auto"/>
          </w:divBdr>
        </w:div>
        <w:div w:id="349597874">
          <w:marLeft w:val="0"/>
          <w:marRight w:val="0"/>
          <w:marTop w:val="0"/>
          <w:marBottom w:val="0"/>
          <w:divBdr>
            <w:top w:val="none" w:sz="0" w:space="0" w:color="auto"/>
            <w:left w:val="none" w:sz="0" w:space="0" w:color="auto"/>
            <w:bottom w:val="none" w:sz="0" w:space="0" w:color="auto"/>
            <w:right w:val="none" w:sz="0" w:space="0" w:color="auto"/>
          </w:divBdr>
        </w:div>
        <w:div w:id="349597977">
          <w:marLeft w:val="0"/>
          <w:marRight w:val="0"/>
          <w:marTop w:val="0"/>
          <w:marBottom w:val="0"/>
          <w:divBdr>
            <w:top w:val="none" w:sz="0" w:space="0" w:color="auto"/>
            <w:left w:val="none" w:sz="0" w:space="0" w:color="auto"/>
            <w:bottom w:val="none" w:sz="0" w:space="0" w:color="auto"/>
            <w:right w:val="none" w:sz="0" w:space="0" w:color="auto"/>
          </w:divBdr>
        </w:div>
        <w:div w:id="349598013">
          <w:marLeft w:val="0"/>
          <w:marRight w:val="0"/>
          <w:marTop w:val="0"/>
          <w:marBottom w:val="0"/>
          <w:divBdr>
            <w:top w:val="none" w:sz="0" w:space="0" w:color="auto"/>
            <w:left w:val="none" w:sz="0" w:space="0" w:color="auto"/>
            <w:bottom w:val="none" w:sz="0" w:space="0" w:color="auto"/>
            <w:right w:val="none" w:sz="0" w:space="0" w:color="auto"/>
          </w:divBdr>
        </w:div>
        <w:div w:id="349598028">
          <w:marLeft w:val="0"/>
          <w:marRight w:val="0"/>
          <w:marTop w:val="0"/>
          <w:marBottom w:val="0"/>
          <w:divBdr>
            <w:top w:val="none" w:sz="0" w:space="0" w:color="auto"/>
            <w:left w:val="none" w:sz="0" w:space="0" w:color="auto"/>
            <w:bottom w:val="none" w:sz="0" w:space="0" w:color="auto"/>
            <w:right w:val="none" w:sz="0" w:space="0" w:color="auto"/>
          </w:divBdr>
        </w:div>
        <w:div w:id="349598062">
          <w:marLeft w:val="0"/>
          <w:marRight w:val="0"/>
          <w:marTop w:val="0"/>
          <w:marBottom w:val="0"/>
          <w:divBdr>
            <w:top w:val="none" w:sz="0" w:space="0" w:color="auto"/>
            <w:left w:val="none" w:sz="0" w:space="0" w:color="auto"/>
            <w:bottom w:val="none" w:sz="0" w:space="0" w:color="auto"/>
            <w:right w:val="none" w:sz="0" w:space="0" w:color="auto"/>
          </w:divBdr>
        </w:div>
        <w:div w:id="349598063">
          <w:marLeft w:val="0"/>
          <w:marRight w:val="0"/>
          <w:marTop w:val="0"/>
          <w:marBottom w:val="0"/>
          <w:divBdr>
            <w:top w:val="none" w:sz="0" w:space="0" w:color="auto"/>
            <w:left w:val="none" w:sz="0" w:space="0" w:color="auto"/>
            <w:bottom w:val="none" w:sz="0" w:space="0" w:color="auto"/>
            <w:right w:val="none" w:sz="0" w:space="0" w:color="auto"/>
          </w:divBdr>
        </w:div>
        <w:div w:id="349598131">
          <w:marLeft w:val="0"/>
          <w:marRight w:val="0"/>
          <w:marTop w:val="0"/>
          <w:marBottom w:val="0"/>
          <w:divBdr>
            <w:top w:val="none" w:sz="0" w:space="0" w:color="auto"/>
            <w:left w:val="none" w:sz="0" w:space="0" w:color="auto"/>
            <w:bottom w:val="none" w:sz="0" w:space="0" w:color="auto"/>
            <w:right w:val="none" w:sz="0" w:space="0" w:color="auto"/>
          </w:divBdr>
        </w:div>
        <w:div w:id="349598237">
          <w:marLeft w:val="0"/>
          <w:marRight w:val="0"/>
          <w:marTop w:val="0"/>
          <w:marBottom w:val="0"/>
          <w:divBdr>
            <w:top w:val="none" w:sz="0" w:space="0" w:color="auto"/>
            <w:left w:val="none" w:sz="0" w:space="0" w:color="auto"/>
            <w:bottom w:val="none" w:sz="0" w:space="0" w:color="auto"/>
            <w:right w:val="none" w:sz="0" w:space="0" w:color="auto"/>
          </w:divBdr>
        </w:div>
        <w:div w:id="349598279">
          <w:marLeft w:val="0"/>
          <w:marRight w:val="0"/>
          <w:marTop w:val="0"/>
          <w:marBottom w:val="0"/>
          <w:divBdr>
            <w:top w:val="none" w:sz="0" w:space="0" w:color="auto"/>
            <w:left w:val="none" w:sz="0" w:space="0" w:color="auto"/>
            <w:bottom w:val="none" w:sz="0" w:space="0" w:color="auto"/>
            <w:right w:val="none" w:sz="0" w:space="0" w:color="auto"/>
          </w:divBdr>
        </w:div>
        <w:div w:id="349598400">
          <w:marLeft w:val="0"/>
          <w:marRight w:val="0"/>
          <w:marTop w:val="0"/>
          <w:marBottom w:val="0"/>
          <w:divBdr>
            <w:top w:val="none" w:sz="0" w:space="0" w:color="auto"/>
            <w:left w:val="none" w:sz="0" w:space="0" w:color="auto"/>
            <w:bottom w:val="none" w:sz="0" w:space="0" w:color="auto"/>
            <w:right w:val="none" w:sz="0" w:space="0" w:color="auto"/>
          </w:divBdr>
        </w:div>
        <w:div w:id="349598406">
          <w:marLeft w:val="0"/>
          <w:marRight w:val="0"/>
          <w:marTop w:val="0"/>
          <w:marBottom w:val="0"/>
          <w:divBdr>
            <w:top w:val="none" w:sz="0" w:space="0" w:color="auto"/>
            <w:left w:val="none" w:sz="0" w:space="0" w:color="auto"/>
            <w:bottom w:val="none" w:sz="0" w:space="0" w:color="auto"/>
            <w:right w:val="none" w:sz="0" w:space="0" w:color="auto"/>
          </w:divBdr>
        </w:div>
        <w:div w:id="349598445">
          <w:marLeft w:val="0"/>
          <w:marRight w:val="0"/>
          <w:marTop w:val="0"/>
          <w:marBottom w:val="0"/>
          <w:divBdr>
            <w:top w:val="none" w:sz="0" w:space="0" w:color="auto"/>
            <w:left w:val="none" w:sz="0" w:space="0" w:color="auto"/>
            <w:bottom w:val="none" w:sz="0" w:space="0" w:color="auto"/>
            <w:right w:val="none" w:sz="0" w:space="0" w:color="auto"/>
          </w:divBdr>
        </w:div>
        <w:div w:id="349598543">
          <w:marLeft w:val="0"/>
          <w:marRight w:val="0"/>
          <w:marTop w:val="0"/>
          <w:marBottom w:val="0"/>
          <w:divBdr>
            <w:top w:val="none" w:sz="0" w:space="0" w:color="auto"/>
            <w:left w:val="none" w:sz="0" w:space="0" w:color="auto"/>
            <w:bottom w:val="none" w:sz="0" w:space="0" w:color="auto"/>
            <w:right w:val="none" w:sz="0" w:space="0" w:color="auto"/>
          </w:divBdr>
        </w:div>
        <w:div w:id="349598637">
          <w:marLeft w:val="0"/>
          <w:marRight w:val="0"/>
          <w:marTop w:val="0"/>
          <w:marBottom w:val="0"/>
          <w:divBdr>
            <w:top w:val="none" w:sz="0" w:space="0" w:color="auto"/>
            <w:left w:val="none" w:sz="0" w:space="0" w:color="auto"/>
            <w:bottom w:val="none" w:sz="0" w:space="0" w:color="auto"/>
            <w:right w:val="none" w:sz="0" w:space="0" w:color="auto"/>
          </w:divBdr>
        </w:div>
        <w:div w:id="349598659">
          <w:marLeft w:val="0"/>
          <w:marRight w:val="0"/>
          <w:marTop w:val="0"/>
          <w:marBottom w:val="0"/>
          <w:divBdr>
            <w:top w:val="none" w:sz="0" w:space="0" w:color="auto"/>
            <w:left w:val="none" w:sz="0" w:space="0" w:color="auto"/>
            <w:bottom w:val="none" w:sz="0" w:space="0" w:color="auto"/>
            <w:right w:val="none" w:sz="0" w:space="0" w:color="auto"/>
          </w:divBdr>
        </w:div>
        <w:div w:id="349598696">
          <w:marLeft w:val="0"/>
          <w:marRight w:val="0"/>
          <w:marTop w:val="0"/>
          <w:marBottom w:val="0"/>
          <w:divBdr>
            <w:top w:val="none" w:sz="0" w:space="0" w:color="auto"/>
            <w:left w:val="none" w:sz="0" w:space="0" w:color="auto"/>
            <w:bottom w:val="none" w:sz="0" w:space="0" w:color="auto"/>
            <w:right w:val="none" w:sz="0" w:space="0" w:color="auto"/>
          </w:divBdr>
        </w:div>
        <w:div w:id="349598783">
          <w:marLeft w:val="0"/>
          <w:marRight w:val="0"/>
          <w:marTop w:val="0"/>
          <w:marBottom w:val="0"/>
          <w:divBdr>
            <w:top w:val="none" w:sz="0" w:space="0" w:color="auto"/>
            <w:left w:val="none" w:sz="0" w:space="0" w:color="auto"/>
            <w:bottom w:val="none" w:sz="0" w:space="0" w:color="auto"/>
            <w:right w:val="none" w:sz="0" w:space="0" w:color="auto"/>
          </w:divBdr>
        </w:div>
        <w:div w:id="349598817">
          <w:marLeft w:val="0"/>
          <w:marRight w:val="0"/>
          <w:marTop w:val="0"/>
          <w:marBottom w:val="0"/>
          <w:divBdr>
            <w:top w:val="none" w:sz="0" w:space="0" w:color="auto"/>
            <w:left w:val="none" w:sz="0" w:space="0" w:color="auto"/>
            <w:bottom w:val="none" w:sz="0" w:space="0" w:color="auto"/>
            <w:right w:val="none" w:sz="0" w:space="0" w:color="auto"/>
          </w:divBdr>
        </w:div>
        <w:div w:id="349598829">
          <w:marLeft w:val="0"/>
          <w:marRight w:val="0"/>
          <w:marTop w:val="0"/>
          <w:marBottom w:val="0"/>
          <w:divBdr>
            <w:top w:val="none" w:sz="0" w:space="0" w:color="auto"/>
            <w:left w:val="none" w:sz="0" w:space="0" w:color="auto"/>
            <w:bottom w:val="none" w:sz="0" w:space="0" w:color="auto"/>
            <w:right w:val="none" w:sz="0" w:space="0" w:color="auto"/>
          </w:divBdr>
        </w:div>
        <w:div w:id="349598872">
          <w:marLeft w:val="0"/>
          <w:marRight w:val="0"/>
          <w:marTop w:val="0"/>
          <w:marBottom w:val="0"/>
          <w:divBdr>
            <w:top w:val="none" w:sz="0" w:space="0" w:color="auto"/>
            <w:left w:val="none" w:sz="0" w:space="0" w:color="auto"/>
            <w:bottom w:val="none" w:sz="0" w:space="0" w:color="auto"/>
            <w:right w:val="none" w:sz="0" w:space="0" w:color="auto"/>
          </w:divBdr>
        </w:div>
        <w:div w:id="349598988">
          <w:marLeft w:val="0"/>
          <w:marRight w:val="0"/>
          <w:marTop w:val="0"/>
          <w:marBottom w:val="0"/>
          <w:divBdr>
            <w:top w:val="none" w:sz="0" w:space="0" w:color="auto"/>
            <w:left w:val="none" w:sz="0" w:space="0" w:color="auto"/>
            <w:bottom w:val="none" w:sz="0" w:space="0" w:color="auto"/>
            <w:right w:val="none" w:sz="0" w:space="0" w:color="auto"/>
          </w:divBdr>
        </w:div>
        <w:div w:id="349599002">
          <w:marLeft w:val="0"/>
          <w:marRight w:val="0"/>
          <w:marTop w:val="0"/>
          <w:marBottom w:val="0"/>
          <w:divBdr>
            <w:top w:val="none" w:sz="0" w:space="0" w:color="auto"/>
            <w:left w:val="none" w:sz="0" w:space="0" w:color="auto"/>
            <w:bottom w:val="none" w:sz="0" w:space="0" w:color="auto"/>
            <w:right w:val="none" w:sz="0" w:space="0" w:color="auto"/>
          </w:divBdr>
        </w:div>
        <w:div w:id="349599050">
          <w:marLeft w:val="0"/>
          <w:marRight w:val="0"/>
          <w:marTop w:val="0"/>
          <w:marBottom w:val="0"/>
          <w:divBdr>
            <w:top w:val="none" w:sz="0" w:space="0" w:color="auto"/>
            <w:left w:val="none" w:sz="0" w:space="0" w:color="auto"/>
            <w:bottom w:val="none" w:sz="0" w:space="0" w:color="auto"/>
            <w:right w:val="none" w:sz="0" w:space="0" w:color="auto"/>
          </w:divBdr>
        </w:div>
        <w:div w:id="349599051">
          <w:marLeft w:val="0"/>
          <w:marRight w:val="0"/>
          <w:marTop w:val="0"/>
          <w:marBottom w:val="0"/>
          <w:divBdr>
            <w:top w:val="none" w:sz="0" w:space="0" w:color="auto"/>
            <w:left w:val="none" w:sz="0" w:space="0" w:color="auto"/>
            <w:bottom w:val="none" w:sz="0" w:space="0" w:color="auto"/>
            <w:right w:val="none" w:sz="0" w:space="0" w:color="auto"/>
          </w:divBdr>
        </w:div>
        <w:div w:id="349599079">
          <w:marLeft w:val="0"/>
          <w:marRight w:val="0"/>
          <w:marTop w:val="0"/>
          <w:marBottom w:val="0"/>
          <w:divBdr>
            <w:top w:val="none" w:sz="0" w:space="0" w:color="auto"/>
            <w:left w:val="none" w:sz="0" w:space="0" w:color="auto"/>
            <w:bottom w:val="none" w:sz="0" w:space="0" w:color="auto"/>
            <w:right w:val="none" w:sz="0" w:space="0" w:color="auto"/>
          </w:divBdr>
        </w:div>
        <w:div w:id="349599196">
          <w:marLeft w:val="0"/>
          <w:marRight w:val="0"/>
          <w:marTop w:val="0"/>
          <w:marBottom w:val="0"/>
          <w:divBdr>
            <w:top w:val="none" w:sz="0" w:space="0" w:color="auto"/>
            <w:left w:val="none" w:sz="0" w:space="0" w:color="auto"/>
            <w:bottom w:val="none" w:sz="0" w:space="0" w:color="auto"/>
            <w:right w:val="none" w:sz="0" w:space="0" w:color="auto"/>
          </w:divBdr>
        </w:div>
        <w:div w:id="349599209">
          <w:marLeft w:val="0"/>
          <w:marRight w:val="0"/>
          <w:marTop w:val="0"/>
          <w:marBottom w:val="0"/>
          <w:divBdr>
            <w:top w:val="none" w:sz="0" w:space="0" w:color="auto"/>
            <w:left w:val="none" w:sz="0" w:space="0" w:color="auto"/>
            <w:bottom w:val="none" w:sz="0" w:space="0" w:color="auto"/>
            <w:right w:val="none" w:sz="0" w:space="0" w:color="auto"/>
          </w:divBdr>
        </w:div>
        <w:div w:id="349599275">
          <w:marLeft w:val="0"/>
          <w:marRight w:val="0"/>
          <w:marTop w:val="0"/>
          <w:marBottom w:val="0"/>
          <w:divBdr>
            <w:top w:val="none" w:sz="0" w:space="0" w:color="auto"/>
            <w:left w:val="none" w:sz="0" w:space="0" w:color="auto"/>
            <w:bottom w:val="none" w:sz="0" w:space="0" w:color="auto"/>
            <w:right w:val="none" w:sz="0" w:space="0" w:color="auto"/>
          </w:divBdr>
        </w:div>
        <w:div w:id="349599284">
          <w:marLeft w:val="0"/>
          <w:marRight w:val="0"/>
          <w:marTop w:val="0"/>
          <w:marBottom w:val="0"/>
          <w:divBdr>
            <w:top w:val="none" w:sz="0" w:space="0" w:color="auto"/>
            <w:left w:val="none" w:sz="0" w:space="0" w:color="auto"/>
            <w:bottom w:val="none" w:sz="0" w:space="0" w:color="auto"/>
            <w:right w:val="none" w:sz="0" w:space="0" w:color="auto"/>
          </w:divBdr>
        </w:div>
        <w:div w:id="349599312">
          <w:marLeft w:val="0"/>
          <w:marRight w:val="0"/>
          <w:marTop w:val="0"/>
          <w:marBottom w:val="0"/>
          <w:divBdr>
            <w:top w:val="none" w:sz="0" w:space="0" w:color="auto"/>
            <w:left w:val="none" w:sz="0" w:space="0" w:color="auto"/>
            <w:bottom w:val="none" w:sz="0" w:space="0" w:color="auto"/>
            <w:right w:val="none" w:sz="0" w:space="0" w:color="auto"/>
          </w:divBdr>
        </w:div>
        <w:div w:id="349599358">
          <w:marLeft w:val="0"/>
          <w:marRight w:val="0"/>
          <w:marTop w:val="0"/>
          <w:marBottom w:val="0"/>
          <w:divBdr>
            <w:top w:val="none" w:sz="0" w:space="0" w:color="auto"/>
            <w:left w:val="none" w:sz="0" w:space="0" w:color="auto"/>
            <w:bottom w:val="none" w:sz="0" w:space="0" w:color="auto"/>
            <w:right w:val="none" w:sz="0" w:space="0" w:color="auto"/>
          </w:divBdr>
        </w:div>
        <w:div w:id="349599360">
          <w:marLeft w:val="0"/>
          <w:marRight w:val="0"/>
          <w:marTop w:val="0"/>
          <w:marBottom w:val="0"/>
          <w:divBdr>
            <w:top w:val="none" w:sz="0" w:space="0" w:color="auto"/>
            <w:left w:val="none" w:sz="0" w:space="0" w:color="auto"/>
            <w:bottom w:val="none" w:sz="0" w:space="0" w:color="auto"/>
            <w:right w:val="none" w:sz="0" w:space="0" w:color="auto"/>
          </w:divBdr>
        </w:div>
        <w:div w:id="349599384">
          <w:marLeft w:val="0"/>
          <w:marRight w:val="0"/>
          <w:marTop w:val="0"/>
          <w:marBottom w:val="0"/>
          <w:divBdr>
            <w:top w:val="none" w:sz="0" w:space="0" w:color="auto"/>
            <w:left w:val="none" w:sz="0" w:space="0" w:color="auto"/>
            <w:bottom w:val="none" w:sz="0" w:space="0" w:color="auto"/>
            <w:right w:val="none" w:sz="0" w:space="0" w:color="auto"/>
          </w:divBdr>
        </w:div>
        <w:div w:id="349599458">
          <w:marLeft w:val="0"/>
          <w:marRight w:val="0"/>
          <w:marTop w:val="0"/>
          <w:marBottom w:val="0"/>
          <w:divBdr>
            <w:top w:val="none" w:sz="0" w:space="0" w:color="auto"/>
            <w:left w:val="none" w:sz="0" w:space="0" w:color="auto"/>
            <w:bottom w:val="none" w:sz="0" w:space="0" w:color="auto"/>
            <w:right w:val="none" w:sz="0" w:space="0" w:color="auto"/>
          </w:divBdr>
        </w:div>
        <w:div w:id="349599460">
          <w:marLeft w:val="0"/>
          <w:marRight w:val="0"/>
          <w:marTop w:val="0"/>
          <w:marBottom w:val="0"/>
          <w:divBdr>
            <w:top w:val="none" w:sz="0" w:space="0" w:color="auto"/>
            <w:left w:val="none" w:sz="0" w:space="0" w:color="auto"/>
            <w:bottom w:val="none" w:sz="0" w:space="0" w:color="auto"/>
            <w:right w:val="none" w:sz="0" w:space="0" w:color="auto"/>
          </w:divBdr>
        </w:div>
        <w:div w:id="349599486">
          <w:marLeft w:val="0"/>
          <w:marRight w:val="0"/>
          <w:marTop w:val="0"/>
          <w:marBottom w:val="0"/>
          <w:divBdr>
            <w:top w:val="none" w:sz="0" w:space="0" w:color="auto"/>
            <w:left w:val="none" w:sz="0" w:space="0" w:color="auto"/>
            <w:bottom w:val="none" w:sz="0" w:space="0" w:color="auto"/>
            <w:right w:val="none" w:sz="0" w:space="0" w:color="auto"/>
          </w:divBdr>
        </w:div>
        <w:div w:id="349599487">
          <w:marLeft w:val="0"/>
          <w:marRight w:val="0"/>
          <w:marTop w:val="0"/>
          <w:marBottom w:val="0"/>
          <w:divBdr>
            <w:top w:val="none" w:sz="0" w:space="0" w:color="auto"/>
            <w:left w:val="none" w:sz="0" w:space="0" w:color="auto"/>
            <w:bottom w:val="none" w:sz="0" w:space="0" w:color="auto"/>
            <w:right w:val="none" w:sz="0" w:space="0" w:color="auto"/>
          </w:divBdr>
        </w:div>
        <w:div w:id="349599508">
          <w:marLeft w:val="0"/>
          <w:marRight w:val="0"/>
          <w:marTop w:val="0"/>
          <w:marBottom w:val="0"/>
          <w:divBdr>
            <w:top w:val="none" w:sz="0" w:space="0" w:color="auto"/>
            <w:left w:val="none" w:sz="0" w:space="0" w:color="auto"/>
            <w:bottom w:val="none" w:sz="0" w:space="0" w:color="auto"/>
            <w:right w:val="none" w:sz="0" w:space="0" w:color="auto"/>
          </w:divBdr>
        </w:div>
        <w:div w:id="349599514">
          <w:marLeft w:val="0"/>
          <w:marRight w:val="0"/>
          <w:marTop w:val="0"/>
          <w:marBottom w:val="0"/>
          <w:divBdr>
            <w:top w:val="none" w:sz="0" w:space="0" w:color="auto"/>
            <w:left w:val="none" w:sz="0" w:space="0" w:color="auto"/>
            <w:bottom w:val="none" w:sz="0" w:space="0" w:color="auto"/>
            <w:right w:val="none" w:sz="0" w:space="0" w:color="auto"/>
          </w:divBdr>
        </w:div>
        <w:div w:id="349599540">
          <w:marLeft w:val="0"/>
          <w:marRight w:val="0"/>
          <w:marTop w:val="0"/>
          <w:marBottom w:val="0"/>
          <w:divBdr>
            <w:top w:val="none" w:sz="0" w:space="0" w:color="auto"/>
            <w:left w:val="none" w:sz="0" w:space="0" w:color="auto"/>
            <w:bottom w:val="none" w:sz="0" w:space="0" w:color="auto"/>
            <w:right w:val="none" w:sz="0" w:space="0" w:color="auto"/>
          </w:divBdr>
        </w:div>
        <w:div w:id="349599550">
          <w:marLeft w:val="0"/>
          <w:marRight w:val="0"/>
          <w:marTop w:val="0"/>
          <w:marBottom w:val="0"/>
          <w:divBdr>
            <w:top w:val="none" w:sz="0" w:space="0" w:color="auto"/>
            <w:left w:val="none" w:sz="0" w:space="0" w:color="auto"/>
            <w:bottom w:val="none" w:sz="0" w:space="0" w:color="auto"/>
            <w:right w:val="none" w:sz="0" w:space="0" w:color="auto"/>
          </w:divBdr>
        </w:div>
        <w:div w:id="349599609">
          <w:marLeft w:val="0"/>
          <w:marRight w:val="0"/>
          <w:marTop w:val="0"/>
          <w:marBottom w:val="0"/>
          <w:divBdr>
            <w:top w:val="none" w:sz="0" w:space="0" w:color="auto"/>
            <w:left w:val="none" w:sz="0" w:space="0" w:color="auto"/>
            <w:bottom w:val="none" w:sz="0" w:space="0" w:color="auto"/>
            <w:right w:val="none" w:sz="0" w:space="0" w:color="auto"/>
          </w:divBdr>
        </w:div>
        <w:div w:id="349599659">
          <w:marLeft w:val="0"/>
          <w:marRight w:val="0"/>
          <w:marTop w:val="0"/>
          <w:marBottom w:val="0"/>
          <w:divBdr>
            <w:top w:val="none" w:sz="0" w:space="0" w:color="auto"/>
            <w:left w:val="none" w:sz="0" w:space="0" w:color="auto"/>
            <w:bottom w:val="none" w:sz="0" w:space="0" w:color="auto"/>
            <w:right w:val="none" w:sz="0" w:space="0" w:color="auto"/>
          </w:divBdr>
        </w:div>
        <w:div w:id="349599685">
          <w:marLeft w:val="0"/>
          <w:marRight w:val="0"/>
          <w:marTop w:val="0"/>
          <w:marBottom w:val="0"/>
          <w:divBdr>
            <w:top w:val="none" w:sz="0" w:space="0" w:color="auto"/>
            <w:left w:val="none" w:sz="0" w:space="0" w:color="auto"/>
            <w:bottom w:val="none" w:sz="0" w:space="0" w:color="auto"/>
            <w:right w:val="none" w:sz="0" w:space="0" w:color="auto"/>
          </w:divBdr>
        </w:div>
        <w:div w:id="349599694">
          <w:marLeft w:val="0"/>
          <w:marRight w:val="0"/>
          <w:marTop w:val="0"/>
          <w:marBottom w:val="0"/>
          <w:divBdr>
            <w:top w:val="none" w:sz="0" w:space="0" w:color="auto"/>
            <w:left w:val="none" w:sz="0" w:space="0" w:color="auto"/>
            <w:bottom w:val="none" w:sz="0" w:space="0" w:color="auto"/>
            <w:right w:val="none" w:sz="0" w:space="0" w:color="auto"/>
          </w:divBdr>
        </w:div>
        <w:div w:id="349599699">
          <w:marLeft w:val="0"/>
          <w:marRight w:val="0"/>
          <w:marTop w:val="0"/>
          <w:marBottom w:val="0"/>
          <w:divBdr>
            <w:top w:val="none" w:sz="0" w:space="0" w:color="auto"/>
            <w:left w:val="none" w:sz="0" w:space="0" w:color="auto"/>
            <w:bottom w:val="none" w:sz="0" w:space="0" w:color="auto"/>
            <w:right w:val="none" w:sz="0" w:space="0" w:color="auto"/>
          </w:divBdr>
        </w:div>
        <w:div w:id="349599722">
          <w:marLeft w:val="0"/>
          <w:marRight w:val="0"/>
          <w:marTop w:val="0"/>
          <w:marBottom w:val="0"/>
          <w:divBdr>
            <w:top w:val="none" w:sz="0" w:space="0" w:color="auto"/>
            <w:left w:val="none" w:sz="0" w:space="0" w:color="auto"/>
            <w:bottom w:val="none" w:sz="0" w:space="0" w:color="auto"/>
            <w:right w:val="none" w:sz="0" w:space="0" w:color="auto"/>
          </w:divBdr>
        </w:div>
        <w:div w:id="349599723">
          <w:marLeft w:val="0"/>
          <w:marRight w:val="0"/>
          <w:marTop w:val="0"/>
          <w:marBottom w:val="0"/>
          <w:divBdr>
            <w:top w:val="none" w:sz="0" w:space="0" w:color="auto"/>
            <w:left w:val="none" w:sz="0" w:space="0" w:color="auto"/>
            <w:bottom w:val="none" w:sz="0" w:space="0" w:color="auto"/>
            <w:right w:val="none" w:sz="0" w:space="0" w:color="auto"/>
          </w:divBdr>
        </w:div>
        <w:div w:id="349599751">
          <w:marLeft w:val="0"/>
          <w:marRight w:val="0"/>
          <w:marTop w:val="0"/>
          <w:marBottom w:val="0"/>
          <w:divBdr>
            <w:top w:val="none" w:sz="0" w:space="0" w:color="auto"/>
            <w:left w:val="none" w:sz="0" w:space="0" w:color="auto"/>
            <w:bottom w:val="none" w:sz="0" w:space="0" w:color="auto"/>
            <w:right w:val="none" w:sz="0" w:space="0" w:color="auto"/>
          </w:divBdr>
        </w:div>
        <w:div w:id="349599757">
          <w:marLeft w:val="0"/>
          <w:marRight w:val="0"/>
          <w:marTop w:val="0"/>
          <w:marBottom w:val="0"/>
          <w:divBdr>
            <w:top w:val="none" w:sz="0" w:space="0" w:color="auto"/>
            <w:left w:val="none" w:sz="0" w:space="0" w:color="auto"/>
            <w:bottom w:val="none" w:sz="0" w:space="0" w:color="auto"/>
            <w:right w:val="none" w:sz="0" w:space="0" w:color="auto"/>
          </w:divBdr>
        </w:div>
        <w:div w:id="349599765">
          <w:marLeft w:val="0"/>
          <w:marRight w:val="0"/>
          <w:marTop w:val="0"/>
          <w:marBottom w:val="0"/>
          <w:divBdr>
            <w:top w:val="none" w:sz="0" w:space="0" w:color="auto"/>
            <w:left w:val="none" w:sz="0" w:space="0" w:color="auto"/>
            <w:bottom w:val="none" w:sz="0" w:space="0" w:color="auto"/>
            <w:right w:val="none" w:sz="0" w:space="0" w:color="auto"/>
          </w:divBdr>
        </w:div>
        <w:div w:id="349599776">
          <w:marLeft w:val="0"/>
          <w:marRight w:val="0"/>
          <w:marTop w:val="0"/>
          <w:marBottom w:val="0"/>
          <w:divBdr>
            <w:top w:val="none" w:sz="0" w:space="0" w:color="auto"/>
            <w:left w:val="none" w:sz="0" w:space="0" w:color="auto"/>
            <w:bottom w:val="none" w:sz="0" w:space="0" w:color="auto"/>
            <w:right w:val="none" w:sz="0" w:space="0" w:color="auto"/>
          </w:divBdr>
        </w:div>
        <w:div w:id="349599794">
          <w:marLeft w:val="0"/>
          <w:marRight w:val="0"/>
          <w:marTop w:val="0"/>
          <w:marBottom w:val="0"/>
          <w:divBdr>
            <w:top w:val="none" w:sz="0" w:space="0" w:color="auto"/>
            <w:left w:val="none" w:sz="0" w:space="0" w:color="auto"/>
            <w:bottom w:val="none" w:sz="0" w:space="0" w:color="auto"/>
            <w:right w:val="none" w:sz="0" w:space="0" w:color="auto"/>
          </w:divBdr>
        </w:div>
        <w:div w:id="349599845">
          <w:marLeft w:val="0"/>
          <w:marRight w:val="0"/>
          <w:marTop w:val="0"/>
          <w:marBottom w:val="0"/>
          <w:divBdr>
            <w:top w:val="none" w:sz="0" w:space="0" w:color="auto"/>
            <w:left w:val="none" w:sz="0" w:space="0" w:color="auto"/>
            <w:bottom w:val="none" w:sz="0" w:space="0" w:color="auto"/>
            <w:right w:val="none" w:sz="0" w:space="0" w:color="auto"/>
          </w:divBdr>
        </w:div>
        <w:div w:id="349599846">
          <w:marLeft w:val="0"/>
          <w:marRight w:val="0"/>
          <w:marTop w:val="0"/>
          <w:marBottom w:val="0"/>
          <w:divBdr>
            <w:top w:val="none" w:sz="0" w:space="0" w:color="auto"/>
            <w:left w:val="none" w:sz="0" w:space="0" w:color="auto"/>
            <w:bottom w:val="none" w:sz="0" w:space="0" w:color="auto"/>
            <w:right w:val="none" w:sz="0" w:space="0" w:color="auto"/>
          </w:divBdr>
        </w:div>
        <w:div w:id="349599877">
          <w:marLeft w:val="0"/>
          <w:marRight w:val="0"/>
          <w:marTop w:val="0"/>
          <w:marBottom w:val="0"/>
          <w:divBdr>
            <w:top w:val="none" w:sz="0" w:space="0" w:color="auto"/>
            <w:left w:val="none" w:sz="0" w:space="0" w:color="auto"/>
            <w:bottom w:val="none" w:sz="0" w:space="0" w:color="auto"/>
            <w:right w:val="none" w:sz="0" w:space="0" w:color="auto"/>
          </w:divBdr>
        </w:div>
        <w:div w:id="349599904">
          <w:marLeft w:val="0"/>
          <w:marRight w:val="0"/>
          <w:marTop w:val="0"/>
          <w:marBottom w:val="0"/>
          <w:divBdr>
            <w:top w:val="none" w:sz="0" w:space="0" w:color="auto"/>
            <w:left w:val="none" w:sz="0" w:space="0" w:color="auto"/>
            <w:bottom w:val="none" w:sz="0" w:space="0" w:color="auto"/>
            <w:right w:val="none" w:sz="0" w:space="0" w:color="auto"/>
          </w:divBdr>
        </w:div>
        <w:div w:id="349599983">
          <w:marLeft w:val="0"/>
          <w:marRight w:val="0"/>
          <w:marTop w:val="0"/>
          <w:marBottom w:val="0"/>
          <w:divBdr>
            <w:top w:val="none" w:sz="0" w:space="0" w:color="auto"/>
            <w:left w:val="none" w:sz="0" w:space="0" w:color="auto"/>
            <w:bottom w:val="none" w:sz="0" w:space="0" w:color="auto"/>
            <w:right w:val="none" w:sz="0" w:space="0" w:color="auto"/>
          </w:divBdr>
        </w:div>
        <w:div w:id="349600025">
          <w:marLeft w:val="0"/>
          <w:marRight w:val="0"/>
          <w:marTop w:val="0"/>
          <w:marBottom w:val="0"/>
          <w:divBdr>
            <w:top w:val="none" w:sz="0" w:space="0" w:color="auto"/>
            <w:left w:val="none" w:sz="0" w:space="0" w:color="auto"/>
            <w:bottom w:val="none" w:sz="0" w:space="0" w:color="auto"/>
            <w:right w:val="none" w:sz="0" w:space="0" w:color="auto"/>
          </w:divBdr>
        </w:div>
        <w:div w:id="349600036">
          <w:marLeft w:val="0"/>
          <w:marRight w:val="0"/>
          <w:marTop w:val="0"/>
          <w:marBottom w:val="0"/>
          <w:divBdr>
            <w:top w:val="none" w:sz="0" w:space="0" w:color="auto"/>
            <w:left w:val="none" w:sz="0" w:space="0" w:color="auto"/>
            <w:bottom w:val="none" w:sz="0" w:space="0" w:color="auto"/>
            <w:right w:val="none" w:sz="0" w:space="0" w:color="auto"/>
          </w:divBdr>
        </w:div>
        <w:div w:id="349600068">
          <w:marLeft w:val="0"/>
          <w:marRight w:val="0"/>
          <w:marTop w:val="0"/>
          <w:marBottom w:val="0"/>
          <w:divBdr>
            <w:top w:val="none" w:sz="0" w:space="0" w:color="auto"/>
            <w:left w:val="none" w:sz="0" w:space="0" w:color="auto"/>
            <w:bottom w:val="none" w:sz="0" w:space="0" w:color="auto"/>
            <w:right w:val="none" w:sz="0" w:space="0" w:color="auto"/>
          </w:divBdr>
        </w:div>
        <w:div w:id="349600112">
          <w:marLeft w:val="0"/>
          <w:marRight w:val="0"/>
          <w:marTop w:val="0"/>
          <w:marBottom w:val="0"/>
          <w:divBdr>
            <w:top w:val="none" w:sz="0" w:space="0" w:color="auto"/>
            <w:left w:val="none" w:sz="0" w:space="0" w:color="auto"/>
            <w:bottom w:val="none" w:sz="0" w:space="0" w:color="auto"/>
            <w:right w:val="none" w:sz="0" w:space="0" w:color="auto"/>
          </w:divBdr>
        </w:div>
        <w:div w:id="349600129">
          <w:marLeft w:val="0"/>
          <w:marRight w:val="0"/>
          <w:marTop w:val="0"/>
          <w:marBottom w:val="0"/>
          <w:divBdr>
            <w:top w:val="none" w:sz="0" w:space="0" w:color="auto"/>
            <w:left w:val="none" w:sz="0" w:space="0" w:color="auto"/>
            <w:bottom w:val="none" w:sz="0" w:space="0" w:color="auto"/>
            <w:right w:val="none" w:sz="0" w:space="0" w:color="auto"/>
          </w:divBdr>
        </w:div>
        <w:div w:id="349600176">
          <w:marLeft w:val="0"/>
          <w:marRight w:val="0"/>
          <w:marTop w:val="0"/>
          <w:marBottom w:val="0"/>
          <w:divBdr>
            <w:top w:val="none" w:sz="0" w:space="0" w:color="auto"/>
            <w:left w:val="none" w:sz="0" w:space="0" w:color="auto"/>
            <w:bottom w:val="none" w:sz="0" w:space="0" w:color="auto"/>
            <w:right w:val="none" w:sz="0" w:space="0" w:color="auto"/>
          </w:divBdr>
        </w:div>
        <w:div w:id="349600192">
          <w:marLeft w:val="0"/>
          <w:marRight w:val="0"/>
          <w:marTop w:val="0"/>
          <w:marBottom w:val="0"/>
          <w:divBdr>
            <w:top w:val="none" w:sz="0" w:space="0" w:color="auto"/>
            <w:left w:val="none" w:sz="0" w:space="0" w:color="auto"/>
            <w:bottom w:val="none" w:sz="0" w:space="0" w:color="auto"/>
            <w:right w:val="none" w:sz="0" w:space="0" w:color="auto"/>
          </w:divBdr>
        </w:div>
        <w:div w:id="349600291">
          <w:marLeft w:val="0"/>
          <w:marRight w:val="0"/>
          <w:marTop w:val="0"/>
          <w:marBottom w:val="0"/>
          <w:divBdr>
            <w:top w:val="none" w:sz="0" w:space="0" w:color="auto"/>
            <w:left w:val="none" w:sz="0" w:space="0" w:color="auto"/>
            <w:bottom w:val="none" w:sz="0" w:space="0" w:color="auto"/>
            <w:right w:val="none" w:sz="0" w:space="0" w:color="auto"/>
          </w:divBdr>
        </w:div>
        <w:div w:id="349600298">
          <w:marLeft w:val="0"/>
          <w:marRight w:val="0"/>
          <w:marTop w:val="0"/>
          <w:marBottom w:val="0"/>
          <w:divBdr>
            <w:top w:val="none" w:sz="0" w:space="0" w:color="auto"/>
            <w:left w:val="none" w:sz="0" w:space="0" w:color="auto"/>
            <w:bottom w:val="none" w:sz="0" w:space="0" w:color="auto"/>
            <w:right w:val="none" w:sz="0" w:space="0" w:color="auto"/>
          </w:divBdr>
        </w:div>
        <w:div w:id="349600359">
          <w:marLeft w:val="0"/>
          <w:marRight w:val="0"/>
          <w:marTop w:val="0"/>
          <w:marBottom w:val="0"/>
          <w:divBdr>
            <w:top w:val="none" w:sz="0" w:space="0" w:color="auto"/>
            <w:left w:val="none" w:sz="0" w:space="0" w:color="auto"/>
            <w:bottom w:val="none" w:sz="0" w:space="0" w:color="auto"/>
            <w:right w:val="none" w:sz="0" w:space="0" w:color="auto"/>
          </w:divBdr>
        </w:div>
        <w:div w:id="349600364">
          <w:marLeft w:val="0"/>
          <w:marRight w:val="0"/>
          <w:marTop w:val="0"/>
          <w:marBottom w:val="0"/>
          <w:divBdr>
            <w:top w:val="none" w:sz="0" w:space="0" w:color="auto"/>
            <w:left w:val="none" w:sz="0" w:space="0" w:color="auto"/>
            <w:bottom w:val="none" w:sz="0" w:space="0" w:color="auto"/>
            <w:right w:val="none" w:sz="0" w:space="0" w:color="auto"/>
          </w:divBdr>
        </w:div>
        <w:div w:id="349600380">
          <w:marLeft w:val="0"/>
          <w:marRight w:val="0"/>
          <w:marTop w:val="0"/>
          <w:marBottom w:val="0"/>
          <w:divBdr>
            <w:top w:val="none" w:sz="0" w:space="0" w:color="auto"/>
            <w:left w:val="none" w:sz="0" w:space="0" w:color="auto"/>
            <w:bottom w:val="none" w:sz="0" w:space="0" w:color="auto"/>
            <w:right w:val="none" w:sz="0" w:space="0" w:color="auto"/>
          </w:divBdr>
        </w:div>
        <w:div w:id="349600393">
          <w:marLeft w:val="0"/>
          <w:marRight w:val="0"/>
          <w:marTop w:val="0"/>
          <w:marBottom w:val="0"/>
          <w:divBdr>
            <w:top w:val="none" w:sz="0" w:space="0" w:color="auto"/>
            <w:left w:val="none" w:sz="0" w:space="0" w:color="auto"/>
            <w:bottom w:val="none" w:sz="0" w:space="0" w:color="auto"/>
            <w:right w:val="none" w:sz="0" w:space="0" w:color="auto"/>
          </w:divBdr>
        </w:div>
        <w:div w:id="349600419">
          <w:marLeft w:val="0"/>
          <w:marRight w:val="0"/>
          <w:marTop w:val="0"/>
          <w:marBottom w:val="0"/>
          <w:divBdr>
            <w:top w:val="none" w:sz="0" w:space="0" w:color="auto"/>
            <w:left w:val="none" w:sz="0" w:space="0" w:color="auto"/>
            <w:bottom w:val="none" w:sz="0" w:space="0" w:color="auto"/>
            <w:right w:val="none" w:sz="0" w:space="0" w:color="auto"/>
          </w:divBdr>
        </w:div>
        <w:div w:id="349600488">
          <w:marLeft w:val="0"/>
          <w:marRight w:val="0"/>
          <w:marTop w:val="0"/>
          <w:marBottom w:val="0"/>
          <w:divBdr>
            <w:top w:val="none" w:sz="0" w:space="0" w:color="auto"/>
            <w:left w:val="none" w:sz="0" w:space="0" w:color="auto"/>
            <w:bottom w:val="none" w:sz="0" w:space="0" w:color="auto"/>
            <w:right w:val="none" w:sz="0" w:space="0" w:color="auto"/>
          </w:divBdr>
        </w:div>
        <w:div w:id="349600500">
          <w:marLeft w:val="0"/>
          <w:marRight w:val="0"/>
          <w:marTop w:val="0"/>
          <w:marBottom w:val="0"/>
          <w:divBdr>
            <w:top w:val="none" w:sz="0" w:space="0" w:color="auto"/>
            <w:left w:val="none" w:sz="0" w:space="0" w:color="auto"/>
            <w:bottom w:val="none" w:sz="0" w:space="0" w:color="auto"/>
            <w:right w:val="none" w:sz="0" w:space="0" w:color="auto"/>
          </w:divBdr>
        </w:div>
        <w:div w:id="349600505">
          <w:marLeft w:val="0"/>
          <w:marRight w:val="0"/>
          <w:marTop w:val="0"/>
          <w:marBottom w:val="0"/>
          <w:divBdr>
            <w:top w:val="none" w:sz="0" w:space="0" w:color="auto"/>
            <w:left w:val="none" w:sz="0" w:space="0" w:color="auto"/>
            <w:bottom w:val="none" w:sz="0" w:space="0" w:color="auto"/>
            <w:right w:val="none" w:sz="0" w:space="0" w:color="auto"/>
          </w:divBdr>
        </w:div>
        <w:div w:id="349600550">
          <w:marLeft w:val="0"/>
          <w:marRight w:val="0"/>
          <w:marTop w:val="0"/>
          <w:marBottom w:val="0"/>
          <w:divBdr>
            <w:top w:val="none" w:sz="0" w:space="0" w:color="auto"/>
            <w:left w:val="none" w:sz="0" w:space="0" w:color="auto"/>
            <w:bottom w:val="none" w:sz="0" w:space="0" w:color="auto"/>
            <w:right w:val="none" w:sz="0" w:space="0" w:color="auto"/>
          </w:divBdr>
        </w:div>
        <w:div w:id="349600574">
          <w:marLeft w:val="0"/>
          <w:marRight w:val="0"/>
          <w:marTop w:val="0"/>
          <w:marBottom w:val="0"/>
          <w:divBdr>
            <w:top w:val="none" w:sz="0" w:space="0" w:color="auto"/>
            <w:left w:val="none" w:sz="0" w:space="0" w:color="auto"/>
            <w:bottom w:val="none" w:sz="0" w:space="0" w:color="auto"/>
            <w:right w:val="none" w:sz="0" w:space="0" w:color="auto"/>
          </w:divBdr>
        </w:div>
        <w:div w:id="349600587">
          <w:marLeft w:val="0"/>
          <w:marRight w:val="0"/>
          <w:marTop w:val="0"/>
          <w:marBottom w:val="0"/>
          <w:divBdr>
            <w:top w:val="none" w:sz="0" w:space="0" w:color="auto"/>
            <w:left w:val="none" w:sz="0" w:space="0" w:color="auto"/>
            <w:bottom w:val="none" w:sz="0" w:space="0" w:color="auto"/>
            <w:right w:val="none" w:sz="0" w:space="0" w:color="auto"/>
          </w:divBdr>
        </w:div>
        <w:div w:id="349600592">
          <w:marLeft w:val="0"/>
          <w:marRight w:val="0"/>
          <w:marTop w:val="0"/>
          <w:marBottom w:val="0"/>
          <w:divBdr>
            <w:top w:val="none" w:sz="0" w:space="0" w:color="auto"/>
            <w:left w:val="none" w:sz="0" w:space="0" w:color="auto"/>
            <w:bottom w:val="none" w:sz="0" w:space="0" w:color="auto"/>
            <w:right w:val="none" w:sz="0" w:space="0" w:color="auto"/>
          </w:divBdr>
        </w:div>
        <w:div w:id="349600644">
          <w:marLeft w:val="0"/>
          <w:marRight w:val="0"/>
          <w:marTop w:val="0"/>
          <w:marBottom w:val="0"/>
          <w:divBdr>
            <w:top w:val="none" w:sz="0" w:space="0" w:color="auto"/>
            <w:left w:val="none" w:sz="0" w:space="0" w:color="auto"/>
            <w:bottom w:val="none" w:sz="0" w:space="0" w:color="auto"/>
            <w:right w:val="none" w:sz="0" w:space="0" w:color="auto"/>
          </w:divBdr>
        </w:div>
        <w:div w:id="349600693">
          <w:marLeft w:val="0"/>
          <w:marRight w:val="0"/>
          <w:marTop w:val="0"/>
          <w:marBottom w:val="0"/>
          <w:divBdr>
            <w:top w:val="none" w:sz="0" w:space="0" w:color="auto"/>
            <w:left w:val="none" w:sz="0" w:space="0" w:color="auto"/>
            <w:bottom w:val="none" w:sz="0" w:space="0" w:color="auto"/>
            <w:right w:val="none" w:sz="0" w:space="0" w:color="auto"/>
          </w:divBdr>
        </w:div>
        <w:div w:id="349600777">
          <w:marLeft w:val="0"/>
          <w:marRight w:val="0"/>
          <w:marTop w:val="0"/>
          <w:marBottom w:val="0"/>
          <w:divBdr>
            <w:top w:val="none" w:sz="0" w:space="0" w:color="auto"/>
            <w:left w:val="none" w:sz="0" w:space="0" w:color="auto"/>
            <w:bottom w:val="none" w:sz="0" w:space="0" w:color="auto"/>
            <w:right w:val="none" w:sz="0" w:space="0" w:color="auto"/>
          </w:divBdr>
        </w:div>
        <w:div w:id="349600790">
          <w:marLeft w:val="0"/>
          <w:marRight w:val="0"/>
          <w:marTop w:val="0"/>
          <w:marBottom w:val="0"/>
          <w:divBdr>
            <w:top w:val="none" w:sz="0" w:space="0" w:color="auto"/>
            <w:left w:val="none" w:sz="0" w:space="0" w:color="auto"/>
            <w:bottom w:val="none" w:sz="0" w:space="0" w:color="auto"/>
            <w:right w:val="none" w:sz="0" w:space="0" w:color="auto"/>
          </w:divBdr>
        </w:div>
        <w:div w:id="349600813">
          <w:marLeft w:val="0"/>
          <w:marRight w:val="0"/>
          <w:marTop w:val="0"/>
          <w:marBottom w:val="0"/>
          <w:divBdr>
            <w:top w:val="none" w:sz="0" w:space="0" w:color="auto"/>
            <w:left w:val="none" w:sz="0" w:space="0" w:color="auto"/>
            <w:bottom w:val="none" w:sz="0" w:space="0" w:color="auto"/>
            <w:right w:val="none" w:sz="0" w:space="0" w:color="auto"/>
          </w:divBdr>
        </w:div>
        <w:div w:id="349600870">
          <w:marLeft w:val="0"/>
          <w:marRight w:val="0"/>
          <w:marTop w:val="0"/>
          <w:marBottom w:val="0"/>
          <w:divBdr>
            <w:top w:val="none" w:sz="0" w:space="0" w:color="auto"/>
            <w:left w:val="none" w:sz="0" w:space="0" w:color="auto"/>
            <w:bottom w:val="none" w:sz="0" w:space="0" w:color="auto"/>
            <w:right w:val="none" w:sz="0" w:space="0" w:color="auto"/>
          </w:divBdr>
        </w:div>
        <w:div w:id="349600871">
          <w:marLeft w:val="0"/>
          <w:marRight w:val="0"/>
          <w:marTop w:val="0"/>
          <w:marBottom w:val="0"/>
          <w:divBdr>
            <w:top w:val="none" w:sz="0" w:space="0" w:color="auto"/>
            <w:left w:val="none" w:sz="0" w:space="0" w:color="auto"/>
            <w:bottom w:val="none" w:sz="0" w:space="0" w:color="auto"/>
            <w:right w:val="none" w:sz="0" w:space="0" w:color="auto"/>
          </w:divBdr>
        </w:div>
        <w:div w:id="349600914">
          <w:marLeft w:val="0"/>
          <w:marRight w:val="0"/>
          <w:marTop w:val="0"/>
          <w:marBottom w:val="0"/>
          <w:divBdr>
            <w:top w:val="none" w:sz="0" w:space="0" w:color="auto"/>
            <w:left w:val="none" w:sz="0" w:space="0" w:color="auto"/>
            <w:bottom w:val="none" w:sz="0" w:space="0" w:color="auto"/>
            <w:right w:val="none" w:sz="0" w:space="0" w:color="auto"/>
          </w:divBdr>
        </w:div>
        <w:div w:id="349600927">
          <w:marLeft w:val="0"/>
          <w:marRight w:val="0"/>
          <w:marTop w:val="0"/>
          <w:marBottom w:val="0"/>
          <w:divBdr>
            <w:top w:val="none" w:sz="0" w:space="0" w:color="auto"/>
            <w:left w:val="none" w:sz="0" w:space="0" w:color="auto"/>
            <w:bottom w:val="none" w:sz="0" w:space="0" w:color="auto"/>
            <w:right w:val="none" w:sz="0" w:space="0" w:color="auto"/>
          </w:divBdr>
        </w:div>
        <w:div w:id="349600932">
          <w:marLeft w:val="0"/>
          <w:marRight w:val="0"/>
          <w:marTop w:val="0"/>
          <w:marBottom w:val="0"/>
          <w:divBdr>
            <w:top w:val="none" w:sz="0" w:space="0" w:color="auto"/>
            <w:left w:val="none" w:sz="0" w:space="0" w:color="auto"/>
            <w:bottom w:val="none" w:sz="0" w:space="0" w:color="auto"/>
            <w:right w:val="none" w:sz="0" w:space="0" w:color="auto"/>
          </w:divBdr>
        </w:div>
        <w:div w:id="349600960">
          <w:marLeft w:val="0"/>
          <w:marRight w:val="0"/>
          <w:marTop w:val="0"/>
          <w:marBottom w:val="0"/>
          <w:divBdr>
            <w:top w:val="none" w:sz="0" w:space="0" w:color="auto"/>
            <w:left w:val="none" w:sz="0" w:space="0" w:color="auto"/>
            <w:bottom w:val="none" w:sz="0" w:space="0" w:color="auto"/>
            <w:right w:val="none" w:sz="0" w:space="0" w:color="auto"/>
          </w:divBdr>
        </w:div>
        <w:div w:id="349600970">
          <w:marLeft w:val="0"/>
          <w:marRight w:val="0"/>
          <w:marTop w:val="0"/>
          <w:marBottom w:val="0"/>
          <w:divBdr>
            <w:top w:val="none" w:sz="0" w:space="0" w:color="auto"/>
            <w:left w:val="none" w:sz="0" w:space="0" w:color="auto"/>
            <w:bottom w:val="none" w:sz="0" w:space="0" w:color="auto"/>
            <w:right w:val="none" w:sz="0" w:space="0" w:color="auto"/>
          </w:divBdr>
        </w:div>
        <w:div w:id="349600972">
          <w:marLeft w:val="0"/>
          <w:marRight w:val="0"/>
          <w:marTop w:val="0"/>
          <w:marBottom w:val="0"/>
          <w:divBdr>
            <w:top w:val="none" w:sz="0" w:space="0" w:color="auto"/>
            <w:left w:val="none" w:sz="0" w:space="0" w:color="auto"/>
            <w:bottom w:val="none" w:sz="0" w:space="0" w:color="auto"/>
            <w:right w:val="none" w:sz="0" w:space="0" w:color="auto"/>
          </w:divBdr>
        </w:div>
        <w:div w:id="349600973">
          <w:marLeft w:val="0"/>
          <w:marRight w:val="0"/>
          <w:marTop w:val="0"/>
          <w:marBottom w:val="0"/>
          <w:divBdr>
            <w:top w:val="none" w:sz="0" w:space="0" w:color="auto"/>
            <w:left w:val="none" w:sz="0" w:space="0" w:color="auto"/>
            <w:bottom w:val="none" w:sz="0" w:space="0" w:color="auto"/>
            <w:right w:val="none" w:sz="0" w:space="0" w:color="auto"/>
          </w:divBdr>
        </w:div>
        <w:div w:id="349601015">
          <w:marLeft w:val="0"/>
          <w:marRight w:val="0"/>
          <w:marTop w:val="0"/>
          <w:marBottom w:val="0"/>
          <w:divBdr>
            <w:top w:val="none" w:sz="0" w:space="0" w:color="auto"/>
            <w:left w:val="none" w:sz="0" w:space="0" w:color="auto"/>
            <w:bottom w:val="none" w:sz="0" w:space="0" w:color="auto"/>
            <w:right w:val="none" w:sz="0" w:space="0" w:color="auto"/>
          </w:divBdr>
        </w:div>
        <w:div w:id="349601020">
          <w:marLeft w:val="0"/>
          <w:marRight w:val="0"/>
          <w:marTop w:val="0"/>
          <w:marBottom w:val="0"/>
          <w:divBdr>
            <w:top w:val="none" w:sz="0" w:space="0" w:color="auto"/>
            <w:left w:val="none" w:sz="0" w:space="0" w:color="auto"/>
            <w:bottom w:val="none" w:sz="0" w:space="0" w:color="auto"/>
            <w:right w:val="none" w:sz="0" w:space="0" w:color="auto"/>
          </w:divBdr>
        </w:div>
        <w:div w:id="349601029">
          <w:marLeft w:val="0"/>
          <w:marRight w:val="0"/>
          <w:marTop w:val="0"/>
          <w:marBottom w:val="0"/>
          <w:divBdr>
            <w:top w:val="none" w:sz="0" w:space="0" w:color="auto"/>
            <w:left w:val="none" w:sz="0" w:space="0" w:color="auto"/>
            <w:bottom w:val="none" w:sz="0" w:space="0" w:color="auto"/>
            <w:right w:val="none" w:sz="0" w:space="0" w:color="auto"/>
          </w:divBdr>
        </w:div>
        <w:div w:id="349601097">
          <w:marLeft w:val="0"/>
          <w:marRight w:val="0"/>
          <w:marTop w:val="0"/>
          <w:marBottom w:val="0"/>
          <w:divBdr>
            <w:top w:val="none" w:sz="0" w:space="0" w:color="auto"/>
            <w:left w:val="none" w:sz="0" w:space="0" w:color="auto"/>
            <w:bottom w:val="none" w:sz="0" w:space="0" w:color="auto"/>
            <w:right w:val="none" w:sz="0" w:space="0" w:color="auto"/>
          </w:divBdr>
        </w:div>
        <w:div w:id="349601109">
          <w:marLeft w:val="0"/>
          <w:marRight w:val="0"/>
          <w:marTop w:val="0"/>
          <w:marBottom w:val="0"/>
          <w:divBdr>
            <w:top w:val="none" w:sz="0" w:space="0" w:color="auto"/>
            <w:left w:val="none" w:sz="0" w:space="0" w:color="auto"/>
            <w:bottom w:val="none" w:sz="0" w:space="0" w:color="auto"/>
            <w:right w:val="none" w:sz="0" w:space="0" w:color="auto"/>
          </w:divBdr>
        </w:div>
        <w:div w:id="349601252">
          <w:marLeft w:val="0"/>
          <w:marRight w:val="0"/>
          <w:marTop w:val="0"/>
          <w:marBottom w:val="0"/>
          <w:divBdr>
            <w:top w:val="none" w:sz="0" w:space="0" w:color="auto"/>
            <w:left w:val="none" w:sz="0" w:space="0" w:color="auto"/>
            <w:bottom w:val="none" w:sz="0" w:space="0" w:color="auto"/>
            <w:right w:val="none" w:sz="0" w:space="0" w:color="auto"/>
          </w:divBdr>
        </w:div>
        <w:div w:id="349601258">
          <w:marLeft w:val="0"/>
          <w:marRight w:val="0"/>
          <w:marTop w:val="0"/>
          <w:marBottom w:val="0"/>
          <w:divBdr>
            <w:top w:val="none" w:sz="0" w:space="0" w:color="auto"/>
            <w:left w:val="none" w:sz="0" w:space="0" w:color="auto"/>
            <w:bottom w:val="none" w:sz="0" w:space="0" w:color="auto"/>
            <w:right w:val="none" w:sz="0" w:space="0" w:color="auto"/>
          </w:divBdr>
        </w:div>
        <w:div w:id="349601270">
          <w:marLeft w:val="0"/>
          <w:marRight w:val="0"/>
          <w:marTop w:val="0"/>
          <w:marBottom w:val="0"/>
          <w:divBdr>
            <w:top w:val="none" w:sz="0" w:space="0" w:color="auto"/>
            <w:left w:val="none" w:sz="0" w:space="0" w:color="auto"/>
            <w:bottom w:val="none" w:sz="0" w:space="0" w:color="auto"/>
            <w:right w:val="none" w:sz="0" w:space="0" w:color="auto"/>
          </w:divBdr>
        </w:div>
        <w:div w:id="349601282">
          <w:marLeft w:val="0"/>
          <w:marRight w:val="0"/>
          <w:marTop w:val="0"/>
          <w:marBottom w:val="0"/>
          <w:divBdr>
            <w:top w:val="none" w:sz="0" w:space="0" w:color="auto"/>
            <w:left w:val="none" w:sz="0" w:space="0" w:color="auto"/>
            <w:bottom w:val="none" w:sz="0" w:space="0" w:color="auto"/>
            <w:right w:val="none" w:sz="0" w:space="0" w:color="auto"/>
          </w:divBdr>
        </w:div>
        <w:div w:id="349601293">
          <w:marLeft w:val="0"/>
          <w:marRight w:val="0"/>
          <w:marTop w:val="0"/>
          <w:marBottom w:val="0"/>
          <w:divBdr>
            <w:top w:val="none" w:sz="0" w:space="0" w:color="auto"/>
            <w:left w:val="none" w:sz="0" w:space="0" w:color="auto"/>
            <w:bottom w:val="none" w:sz="0" w:space="0" w:color="auto"/>
            <w:right w:val="none" w:sz="0" w:space="0" w:color="auto"/>
          </w:divBdr>
        </w:div>
        <w:div w:id="349601307">
          <w:marLeft w:val="0"/>
          <w:marRight w:val="0"/>
          <w:marTop w:val="0"/>
          <w:marBottom w:val="0"/>
          <w:divBdr>
            <w:top w:val="none" w:sz="0" w:space="0" w:color="auto"/>
            <w:left w:val="none" w:sz="0" w:space="0" w:color="auto"/>
            <w:bottom w:val="none" w:sz="0" w:space="0" w:color="auto"/>
            <w:right w:val="none" w:sz="0" w:space="0" w:color="auto"/>
          </w:divBdr>
        </w:div>
        <w:div w:id="349601348">
          <w:marLeft w:val="0"/>
          <w:marRight w:val="0"/>
          <w:marTop w:val="0"/>
          <w:marBottom w:val="0"/>
          <w:divBdr>
            <w:top w:val="none" w:sz="0" w:space="0" w:color="auto"/>
            <w:left w:val="none" w:sz="0" w:space="0" w:color="auto"/>
            <w:bottom w:val="none" w:sz="0" w:space="0" w:color="auto"/>
            <w:right w:val="none" w:sz="0" w:space="0" w:color="auto"/>
          </w:divBdr>
        </w:div>
        <w:div w:id="349601362">
          <w:marLeft w:val="0"/>
          <w:marRight w:val="0"/>
          <w:marTop w:val="0"/>
          <w:marBottom w:val="0"/>
          <w:divBdr>
            <w:top w:val="none" w:sz="0" w:space="0" w:color="auto"/>
            <w:left w:val="none" w:sz="0" w:space="0" w:color="auto"/>
            <w:bottom w:val="none" w:sz="0" w:space="0" w:color="auto"/>
            <w:right w:val="none" w:sz="0" w:space="0" w:color="auto"/>
          </w:divBdr>
        </w:div>
        <w:div w:id="349601369">
          <w:marLeft w:val="0"/>
          <w:marRight w:val="0"/>
          <w:marTop w:val="0"/>
          <w:marBottom w:val="0"/>
          <w:divBdr>
            <w:top w:val="none" w:sz="0" w:space="0" w:color="auto"/>
            <w:left w:val="none" w:sz="0" w:space="0" w:color="auto"/>
            <w:bottom w:val="none" w:sz="0" w:space="0" w:color="auto"/>
            <w:right w:val="none" w:sz="0" w:space="0" w:color="auto"/>
          </w:divBdr>
        </w:div>
        <w:div w:id="349601375">
          <w:marLeft w:val="0"/>
          <w:marRight w:val="0"/>
          <w:marTop w:val="0"/>
          <w:marBottom w:val="0"/>
          <w:divBdr>
            <w:top w:val="none" w:sz="0" w:space="0" w:color="auto"/>
            <w:left w:val="none" w:sz="0" w:space="0" w:color="auto"/>
            <w:bottom w:val="none" w:sz="0" w:space="0" w:color="auto"/>
            <w:right w:val="none" w:sz="0" w:space="0" w:color="auto"/>
          </w:divBdr>
        </w:div>
        <w:div w:id="349601410">
          <w:marLeft w:val="0"/>
          <w:marRight w:val="0"/>
          <w:marTop w:val="0"/>
          <w:marBottom w:val="0"/>
          <w:divBdr>
            <w:top w:val="none" w:sz="0" w:space="0" w:color="auto"/>
            <w:left w:val="none" w:sz="0" w:space="0" w:color="auto"/>
            <w:bottom w:val="none" w:sz="0" w:space="0" w:color="auto"/>
            <w:right w:val="none" w:sz="0" w:space="0" w:color="auto"/>
          </w:divBdr>
        </w:div>
        <w:div w:id="349601456">
          <w:marLeft w:val="0"/>
          <w:marRight w:val="0"/>
          <w:marTop w:val="0"/>
          <w:marBottom w:val="0"/>
          <w:divBdr>
            <w:top w:val="none" w:sz="0" w:space="0" w:color="auto"/>
            <w:left w:val="none" w:sz="0" w:space="0" w:color="auto"/>
            <w:bottom w:val="none" w:sz="0" w:space="0" w:color="auto"/>
            <w:right w:val="none" w:sz="0" w:space="0" w:color="auto"/>
          </w:divBdr>
        </w:div>
        <w:div w:id="349601474">
          <w:marLeft w:val="0"/>
          <w:marRight w:val="0"/>
          <w:marTop w:val="0"/>
          <w:marBottom w:val="0"/>
          <w:divBdr>
            <w:top w:val="none" w:sz="0" w:space="0" w:color="auto"/>
            <w:left w:val="none" w:sz="0" w:space="0" w:color="auto"/>
            <w:bottom w:val="none" w:sz="0" w:space="0" w:color="auto"/>
            <w:right w:val="none" w:sz="0" w:space="0" w:color="auto"/>
          </w:divBdr>
        </w:div>
        <w:div w:id="349601480">
          <w:marLeft w:val="0"/>
          <w:marRight w:val="0"/>
          <w:marTop w:val="0"/>
          <w:marBottom w:val="0"/>
          <w:divBdr>
            <w:top w:val="none" w:sz="0" w:space="0" w:color="auto"/>
            <w:left w:val="none" w:sz="0" w:space="0" w:color="auto"/>
            <w:bottom w:val="none" w:sz="0" w:space="0" w:color="auto"/>
            <w:right w:val="none" w:sz="0" w:space="0" w:color="auto"/>
          </w:divBdr>
        </w:div>
        <w:div w:id="349601531">
          <w:marLeft w:val="0"/>
          <w:marRight w:val="0"/>
          <w:marTop w:val="0"/>
          <w:marBottom w:val="0"/>
          <w:divBdr>
            <w:top w:val="none" w:sz="0" w:space="0" w:color="auto"/>
            <w:left w:val="none" w:sz="0" w:space="0" w:color="auto"/>
            <w:bottom w:val="none" w:sz="0" w:space="0" w:color="auto"/>
            <w:right w:val="none" w:sz="0" w:space="0" w:color="auto"/>
          </w:divBdr>
        </w:div>
        <w:div w:id="349601533">
          <w:marLeft w:val="0"/>
          <w:marRight w:val="0"/>
          <w:marTop w:val="0"/>
          <w:marBottom w:val="0"/>
          <w:divBdr>
            <w:top w:val="none" w:sz="0" w:space="0" w:color="auto"/>
            <w:left w:val="none" w:sz="0" w:space="0" w:color="auto"/>
            <w:bottom w:val="none" w:sz="0" w:space="0" w:color="auto"/>
            <w:right w:val="none" w:sz="0" w:space="0" w:color="auto"/>
          </w:divBdr>
        </w:div>
        <w:div w:id="349601583">
          <w:marLeft w:val="0"/>
          <w:marRight w:val="0"/>
          <w:marTop w:val="0"/>
          <w:marBottom w:val="0"/>
          <w:divBdr>
            <w:top w:val="none" w:sz="0" w:space="0" w:color="auto"/>
            <w:left w:val="none" w:sz="0" w:space="0" w:color="auto"/>
            <w:bottom w:val="none" w:sz="0" w:space="0" w:color="auto"/>
            <w:right w:val="none" w:sz="0" w:space="0" w:color="auto"/>
          </w:divBdr>
        </w:div>
        <w:div w:id="349601606">
          <w:marLeft w:val="0"/>
          <w:marRight w:val="0"/>
          <w:marTop w:val="0"/>
          <w:marBottom w:val="0"/>
          <w:divBdr>
            <w:top w:val="none" w:sz="0" w:space="0" w:color="auto"/>
            <w:left w:val="none" w:sz="0" w:space="0" w:color="auto"/>
            <w:bottom w:val="none" w:sz="0" w:space="0" w:color="auto"/>
            <w:right w:val="none" w:sz="0" w:space="0" w:color="auto"/>
          </w:divBdr>
        </w:div>
        <w:div w:id="349601634">
          <w:marLeft w:val="0"/>
          <w:marRight w:val="0"/>
          <w:marTop w:val="0"/>
          <w:marBottom w:val="0"/>
          <w:divBdr>
            <w:top w:val="none" w:sz="0" w:space="0" w:color="auto"/>
            <w:left w:val="none" w:sz="0" w:space="0" w:color="auto"/>
            <w:bottom w:val="none" w:sz="0" w:space="0" w:color="auto"/>
            <w:right w:val="none" w:sz="0" w:space="0" w:color="auto"/>
          </w:divBdr>
        </w:div>
        <w:div w:id="349601636">
          <w:marLeft w:val="0"/>
          <w:marRight w:val="0"/>
          <w:marTop w:val="0"/>
          <w:marBottom w:val="0"/>
          <w:divBdr>
            <w:top w:val="none" w:sz="0" w:space="0" w:color="auto"/>
            <w:left w:val="none" w:sz="0" w:space="0" w:color="auto"/>
            <w:bottom w:val="none" w:sz="0" w:space="0" w:color="auto"/>
            <w:right w:val="none" w:sz="0" w:space="0" w:color="auto"/>
          </w:divBdr>
        </w:div>
        <w:div w:id="349601669">
          <w:marLeft w:val="0"/>
          <w:marRight w:val="0"/>
          <w:marTop w:val="0"/>
          <w:marBottom w:val="0"/>
          <w:divBdr>
            <w:top w:val="none" w:sz="0" w:space="0" w:color="auto"/>
            <w:left w:val="none" w:sz="0" w:space="0" w:color="auto"/>
            <w:bottom w:val="none" w:sz="0" w:space="0" w:color="auto"/>
            <w:right w:val="none" w:sz="0" w:space="0" w:color="auto"/>
          </w:divBdr>
        </w:div>
        <w:div w:id="349601753">
          <w:marLeft w:val="0"/>
          <w:marRight w:val="0"/>
          <w:marTop w:val="0"/>
          <w:marBottom w:val="0"/>
          <w:divBdr>
            <w:top w:val="none" w:sz="0" w:space="0" w:color="auto"/>
            <w:left w:val="none" w:sz="0" w:space="0" w:color="auto"/>
            <w:bottom w:val="none" w:sz="0" w:space="0" w:color="auto"/>
            <w:right w:val="none" w:sz="0" w:space="0" w:color="auto"/>
          </w:divBdr>
        </w:div>
        <w:div w:id="349601765">
          <w:marLeft w:val="0"/>
          <w:marRight w:val="0"/>
          <w:marTop w:val="0"/>
          <w:marBottom w:val="0"/>
          <w:divBdr>
            <w:top w:val="none" w:sz="0" w:space="0" w:color="auto"/>
            <w:left w:val="none" w:sz="0" w:space="0" w:color="auto"/>
            <w:bottom w:val="none" w:sz="0" w:space="0" w:color="auto"/>
            <w:right w:val="none" w:sz="0" w:space="0" w:color="auto"/>
          </w:divBdr>
        </w:div>
        <w:div w:id="349601776">
          <w:marLeft w:val="0"/>
          <w:marRight w:val="0"/>
          <w:marTop w:val="0"/>
          <w:marBottom w:val="0"/>
          <w:divBdr>
            <w:top w:val="none" w:sz="0" w:space="0" w:color="auto"/>
            <w:left w:val="none" w:sz="0" w:space="0" w:color="auto"/>
            <w:bottom w:val="none" w:sz="0" w:space="0" w:color="auto"/>
            <w:right w:val="none" w:sz="0" w:space="0" w:color="auto"/>
          </w:divBdr>
        </w:div>
        <w:div w:id="349601801">
          <w:marLeft w:val="0"/>
          <w:marRight w:val="0"/>
          <w:marTop w:val="0"/>
          <w:marBottom w:val="0"/>
          <w:divBdr>
            <w:top w:val="none" w:sz="0" w:space="0" w:color="auto"/>
            <w:left w:val="none" w:sz="0" w:space="0" w:color="auto"/>
            <w:bottom w:val="none" w:sz="0" w:space="0" w:color="auto"/>
            <w:right w:val="none" w:sz="0" w:space="0" w:color="auto"/>
          </w:divBdr>
        </w:div>
        <w:div w:id="349601871">
          <w:marLeft w:val="0"/>
          <w:marRight w:val="0"/>
          <w:marTop w:val="0"/>
          <w:marBottom w:val="0"/>
          <w:divBdr>
            <w:top w:val="none" w:sz="0" w:space="0" w:color="auto"/>
            <w:left w:val="none" w:sz="0" w:space="0" w:color="auto"/>
            <w:bottom w:val="none" w:sz="0" w:space="0" w:color="auto"/>
            <w:right w:val="none" w:sz="0" w:space="0" w:color="auto"/>
          </w:divBdr>
        </w:div>
        <w:div w:id="349601873">
          <w:marLeft w:val="0"/>
          <w:marRight w:val="0"/>
          <w:marTop w:val="0"/>
          <w:marBottom w:val="0"/>
          <w:divBdr>
            <w:top w:val="none" w:sz="0" w:space="0" w:color="auto"/>
            <w:left w:val="none" w:sz="0" w:space="0" w:color="auto"/>
            <w:bottom w:val="none" w:sz="0" w:space="0" w:color="auto"/>
            <w:right w:val="none" w:sz="0" w:space="0" w:color="auto"/>
          </w:divBdr>
        </w:div>
        <w:div w:id="349601893">
          <w:marLeft w:val="0"/>
          <w:marRight w:val="0"/>
          <w:marTop w:val="0"/>
          <w:marBottom w:val="0"/>
          <w:divBdr>
            <w:top w:val="none" w:sz="0" w:space="0" w:color="auto"/>
            <w:left w:val="none" w:sz="0" w:space="0" w:color="auto"/>
            <w:bottom w:val="none" w:sz="0" w:space="0" w:color="auto"/>
            <w:right w:val="none" w:sz="0" w:space="0" w:color="auto"/>
          </w:divBdr>
        </w:div>
        <w:div w:id="349601899">
          <w:marLeft w:val="0"/>
          <w:marRight w:val="0"/>
          <w:marTop w:val="0"/>
          <w:marBottom w:val="0"/>
          <w:divBdr>
            <w:top w:val="none" w:sz="0" w:space="0" w:color="auto"/>
            <w:left w:val="none" w:sz="0" w:space="0" w:color="auto"/>
            <w:bottom w:val="none" w:sz="0" w:space="0" w:color="auto"/>
            <w:right w:val="none" w:sz="0" w:space="0" w:color="auto"/>
          </w:divBdr>
        </w:div>
        <w:div w:id="349601914">
          <w:marLeft w:val="0"/>
          <w:marRight w:val="0"/>
          <w:marTop w:val="0"/>
          <w:marBottom w:val="0"/>
          <w:divBdr>
            <w:top w:val="none" w:sz="0" w:space="0" w:color="auto"/>
            <w:left w:val="none" w:sz="0" w:space="0" w:color="auto"/>
            <w:bottom w:val="none" w:sz="0" w:space="0" w:color="auto"/>
            <w:right w:val="none" w:sz="0" w:space="0" w:color="auto"/>
          </w:divBdr>
        </w:div>
        <w:div w:id="349601920">
          <w:marLeft w:val="0"/>
          <w:marRight w:val="0"/>
          <w:marTop w:val="0"/>
          <w:marBottom w:val="0"/>
          <w:divBdr>
            <w:top w:val="none" w:sz="0" w:space="0" w:color="auto"/>
            <w:left w:val="none" w:sz="0" w:space="0" w:color="auto"/>
            <w:bottom w:val="none" w:sz="0" w:space="0" w:color="auto"/>
            <w:right w:val="none" w:sz="0" w:space="0" w:color="auto"/>
          </w:divBdr>
        </w:div>
        <w:div w:id="349601980">
          <w:marLeft w:val="0"/>
          <w:marRight w:val="0"/>
          <w:marTop w:val="0"/>
          <w:marBottom w:val="0"/>
          <w:divBdr>
            <w:top w:val="none" w:sz="0" w:space="0" w:color="auto"/>
            <w:left w:val="none" w:sz="0" w:space="0" w:color="auto"/>
            <w:bottom w:val="none" w:sz="0" w:space="0" w:color="auto"/>
            <w:right w:val="none" w:sz="0" w:space="0" w:color="auto"/>
          </w:divBdr>
        </w:div>
        <w:div w:id="349601993">
          <w:marLeft w:val="0"/>
          <w:marRight w:val="0"/>
          <w:marTop w:val="0"/>
          <w:marBottom w:val="0"/>
          <w:divBdr>
            <w:top w:val="none" w:sz="0" w:space="0" w:color="auto"/>
            <w:left w:val="none" w:sz="0" w:space="0" w:color="auto"/>
            <w:bottom w:val="none" w:sz="0" w:space="0" w:color="auto"/>
            <w:right w:val="none" w:sz="0" w:space="0" w:color="auto"/>
          </w:divBdr>
        </w:div>
        <w:div w:id="349601998">
          <w:marLeft w:val="0"/>
          <w:marRight w:val="0"/>
          <w:marTop w:val="0"/>
          <w:marBottom w:val="0"/>
          <w:divBdr>
            <w:top w:val="none" w:sz="0" w:space="0" w:color="auto"/>
            <w:left w:val="none" w:sz="0" w:space="0" w:color="auto"/>
            <w:bottom w:val="none" w:sz="0" w:space="0" w:color="auto"/>
            <w:right w:val="none" w:sz="0" w:space="0" w:color="auto"/>
          </w:divBdr>
        </w:div>
        <w:div w:id="349602006">
          <w:marLeft w:val="0"/>
          <w:marRight w:val="0"/>
          <w:marTop w:val="0"/>
          <w:marBottom w:val="0"/>
          <w:divBdr>
            <w:top w:val="none" w:sz="0" w:space="0" w:color="auto"/>
            <w:left w:val="none" w:sz="0" w:space="0" w:color="auto"/>
            <w:bottom w:val="none" w:sz="0" w:space="0" w:color="auto"/>
            <w:right w:val="none" w:sz="0" w:space="0" w:color="auto"/>
          </w:divBdr>
        </w:div>
        <w:div w:id="349602047">
          <w:marLeft w:val="0"/>
          <w:marRight w:val="0"/>
          <w:marTop w:val="0"/>
          <w:marBottom w:val="0"/>
          <w:divBdr>
            <w:top w:val="none" w:sz="0" w:space="0" w:color="auto"/>
            <w:left w:val="none" w:sz="0" w:space="0" w:color="auto"/>
            <w:bottom w:val="none" w:sz="0" w:space="0" w:color="auto"/>
            <w:right w:val="none" w:sz="0" w:space="0" w:color="auto"/>
          </w:divBdr>
        </w:div>
        <w:div w:id="349602079">
          <w:marLeft w:val="0"/>
          <w:marRight w:val="0"/>
          <w:marTop w:val="0"/>
          <w:marBottom w:val="0"/>
          <w:divBdr>
            <w:top w:val="none" w:sz="0" w:space="0" w:color="auto"/>
            <w:left w:val="none" w:sz="0" w:space="0" w:color="auto"/>
            <w:bottom w:val="none" w:sz="0" w:space="0" w:color="auto"/>
            <w:right w:val="none" w:sz="0" w:space="0" w:color="auto"/>
          </w:divBdr>
        </w:div>
        <w:div w:id="349602128">
          <w:marLeft w:val="0"/>
          <w:marRight w:val="0"/>
          <w:marTop w:val="0"/>
          <w:marBottom w:val="0"/>
          <w:divBdr>
            <w:top w:val="none" w:sz="0" w:space="0" w:color="auto"/>
            <w:left w:val="none" w:sz="0" w:space="0" w:color="auto"/>
            <w:bottom w:val="none" w:sz="0" w:space="0" w:color="auto"/>
            <w:right w:val="none" w:sz="0" w:space="0" w:color="auto"/>
          </w:divBdr>
        </w:div>
        <w:div w:id="349602168">
          <w:marLeft w:val="0"/>
          <w:marRight w:val="0"/>
          <w:marTop w:val="0"/>
          <w:marBottom w:val="0"/>
          <w:divBdr>
            <w:top w:val="none" w:sz="0" w:space="0" w:color="auto"/>
            <w:left w:val="none" w:sz="0" w:space="0" w:color="auto"/>
            <w:bottom w:val="none" w:sz="0" w:space="0" w:color="auto"/>
            <w:right w:val="none" w:sz="0" w:space="0" w:color="auto"/>
          </w:divBdr>
        </w:div>
        <w:div w:id="349602306">
          <w:marLeft w:val="0"/>
          <w:marRight w:val="0"/>
          <w:marTop w:val="0"/>
          <w:marBottom w:val="0"/>
          <w:divBdr>
            <w:top w:val="none" w:sz="0" w:space="0" w:color="auto"/>
            <w:left w:val="none" w:sz="0" w:space="0" w:color="auto"/>
            <w:bottom w:val="none" w:sz="0" w:space="0" w:color="auto"/>
            <w:right w:val="none" w:sz="0" w:space="0" w:color="auto"/>
          </w:divBdr>
        </w:div>
        <w:div w:id="349602358">
          <w:marLeft w:val="0"/>
          <w:marRight w:val="0"/>
          <w:marTop w:val="0"/>
          <w:marBottom w:val="0"/>
          <w:divBdr>
            <w:top w:val="none" w:sz="0" w:space="0" w:color="auto"/>
            <w:left w:val="none" w:sz="0" w:space="0" w:color="auto"/>
            <w:bottom w:val="none" w:sz="0" w:space="0" w:color="auto"/>
            <w:right w:val="none" w:sz="0" w:space="0" w:color="auto"/>
          </w:divBdr>
        </w:div>
        <w:div w:id="349602383">
          <w:marLeft w:val="0"/>
          <w:marRight w:val="0"/>
          <w:marTop w:val="0"/>
          <w:marBottom w:val="0"/>
          <w:divBdr>
            <w:top w:val="none" w:sz="0" w:space="0" w:color="auto"/>
            <w:left w:val="none" w:sz="0" w:space="0" w:color="auto"/>
            <w:bottom w:val="none" w:sz="0" w:space="0" w:color="auto"/>
            <w:right w:val="none" w:sz="0" w:space="0" w:color="auto"/>
          </w:divBdr>
        </w:div>
        <w:div w:id="349602443">
          <w:marLeft w:val="0"/>
          <w:marRight w:val="0"/>
          <w:marTop w:val="0"/>
          <w:marBottom w:val="0"/>
          <w:divBdr>
            <w:top w:val="none" w:sz="0" w:space="0" w:color="auto"/>
            <w:left w:val="none" w:sz="0" w:space="0" w:color="auto"/>
            <w:bottom w:val="none" w:sz="0" w:space="0" w:color="auto"/>
            <w:right w:val="none" w:sz="0" w:space="0" w:color="auto"/>
          </w:divBdr>
        </w:div>
        <w:div w:id="349602447">
          <w:marLeft w:val="0"/>
          <w:marRight w:val="0"/>
          <w:marTop w:val="0"/>
          <w:marBottom w:val="0"/>
          <w:divBdr>
            <w:top w:val="none" w:sz="0" w:space="0" w:color="auto"/>
            <w:left w:val="none" w:sz="0" w:space="0" w:color="auto"/>
            <w:bottom w:val="none" w:sz="0" w:space="0" w:color="auto"/>
            <w:right w:val="none" w:sz="0" w:space="0" w:color="auto"/>
          </w:divBdr>
        </w:div>
        <w:div w:id="349602476">
          <w:marLeft w:val="0"/>
          <w:marRight w:val="0"/>
          <w:marTop w:val="0"/>
          <w:marBottom w:val="0"/>
          <w:divBdr>
            <w:top w:val="none" w:sz="0" w:space="0" w:color="auto"/>
            <w:left w:val="none" w:sz="0" w:space="0" w:color="auto"/>
            <w:bottom w:val="none" w:sz="0" w:space="0" w:color="auto"/>
            <w:right w:val="none" w:sz="0" w:space="0" w:color="auto"/>
          </w:divBdr>
        </w:div>
        <w:div w:id="349602497">
          <w:marLeft w:val="0"/>
          <w:marRight w:val="0"/>
          <w:marTop w:val="0"/>
          <w:marBottom w:val="0"/>
          <w:divBdr>
            <w:top w:val="none" w:sz="0" w:space="0" w:color="auto"/>
            <w:left w:val="none" w:sz="0" w:space="0" w:color="auto"/>
            <w:bottom w:val="none" w:sz="0" w:space="0" w:color="auto"/>
            <w:right w:val="none" w:sz="0" w:space="0" w:color="auto"/>
          </w:divBdr>
        </w:div>
        <w:div w:id="349602507">
          <w:marLeft w:val="0"/>
          <w:marRight w:val="0"/>
          <w:marTop w:val="0"/>
          <w:marBottom w:val="0"/>
          <w:divBdr>
            <w:top w:val="none" w:sz="0" w:space="0" w:color="auto"/>
            <w:left w:val="none" w:sz="0" w:space="0" w:color="auto"/>
            <w:bottom w:val="none" w:sz="0" w:space="0" w:color="auto"/>
            <w:right w:val="none" w:sz="0" w:space="0" w:color="auto"/>
          </w:divBdr>
        </w:div>
        <w:div w:id="349602540">
          <w:marLeft w:val="0"/>
          <w:marRight w:val="0"/>
          <w:marTop w:val="0"/>
          <w:marBottom w:val="0"/>
          <w:divBdr>
            <w:top w:val="none" w:sz="0" w:space="0" w:color="auto"/>
            <w:left w:val="none" w:sz="0" w:space="0" w:color="auto"/>
            <w:bottom w:val="none" w:sz="0" w:space="0" w:color="auto"/>
            <w:right w:val="none" w:sz="0" w:space="0" w:color="auto"/>
          </w:divBdr>
        </w:div>
      </w:divsChild>
    </w:div>
    <w:div w:id="349589148">
      <w:marLeft w:val="0"/>
      <w:marRight w:val="0"/>
      <w:marTop w:val="0"/>
      <w:marBottom w:val="0"/>
      <w:divBdr>
        <w:top w:val="none" w:sz="0" w:space="0" w:color="auto"/>
        <w:left w:val="none" w:sz="0" w:space="0" w:color="auto"/>
        <w:bottom w:val="none" w:sz="0" w:space="0" w:color="auto"/>
        <w:right w:val="none" w:sz="0" w:space="0" w:color="auto"/>
      </w:divBdr>
      <w:divsChild>
        <w:div w:id="349589693">
          <w:marLeft w:val="0"/>
          <w:marRight w:val="0"/>
          <w:marTop w:val="0"/>
          <w:marBottom w:val="0"/>
          <w:divBdr>
            <w:top w:val="none" w:sz="0" w:space="0" w:color="auto"/>
            <w:left w:val="none" w:sz="0" w:space="0" w:color="auto"/>
            <w:bottom w:val="none" w:sz="0" w:space="0" w:color="auto"/>
            <w:right w:val="none" w:sz="0" w:space="0" w:color="auto"/>
          </w:divBdr>
        </w:div>
      </w:divsChild>
    </w:div>
    <w:div w:id="349589152">
      <w:marLeft w:val="0"/>
      <w:marRight w:val="0"/>
      <w:marTop w:val="0"/>
      <w:marBottom w:val="0"/>
      <w:divBdr>
        <w:top w:val="none" w:sz="0" w:space="0" w:color="auto"/>
        <w:left w:val="none" w:sz="0" w:space="0" w:color="auto"/>
        <w:bottom w:val="none" w:sz="0" w:space="0" w:color="auto"/>
        <w:right w:val="none" w:sz="0" w:space="0" w:color="auto"/>
      </w:divBdr>
    </w:div>
    <w:div w:id="349589153">
      <w:marLeft w:val="0"/>
      <w:marRight w:val="0"/>
      <w:marTop w:val="0"/>
      <w:marBottom w:val="0"/>
      <w:divBdr>
        <w:top w:val="none" w:sz="0" w:space="0" w:color="auto"/>
        <w:left w:val="none" w:sz="0" w:space="0" w:color="auto"/>
        <w:bottom w:val="none" w:sz="0" w:space="0" w:color="auto"/>
        <w:right w:val="none" w:sz="0" w:space="0" w:color="auto"/>
      </w:divBdr>
      <w:divsChild>
        <w:div w:id="349586300">
          <w:marLeft w:val="0"/>
          <w:marRight w:val="0"/>
          <w:marTop w:val="0"/>
          <w:marBottom w:val="0"/>
          <w:divBdr>
            <w:top w:val="none" w:sz="0" w:space="0" w:color="auto"/>
            <w:left w:val="none" w:sz="0" w:space="0" w:color="auto"/>
            <w:bottom w:val="none" w:sz="0" w:space="0" w:color="auto"/>
            <w:right w:val="none" w:sz="0" w:space="0" w:color="auto"/>
          </w:divBdr>
        </w:div>
      </w:divsChild>
    </w:div>
    <w:div w:id="349589156">
      <w:marLeft w:val="0"/>
      <w:marRight w:val="0"/>
      <w:marTop w:val="0"/>
      <w:marBottom w:val="0"/>
      <w:divBdr>
        <w:top w:val="none" w:sz="0" w:space="0" w:color="auto"/>
        <w:left w:val="none" w:sz="0" w:space="0" w:color="auto"/>
        <w:bottom w:val="none" w:sz="0" w:space="0" w:color="auto"/>
        <w:right w:val="none" w:sz="0" w:space="0" w:color="auto"/>
      </w:divBdr>
      <w:divsChild>
        <w:div w:id="349578076">
          <w:marLeft w:val="0"/>
          <w:marRight w:val="0"/>
          <w:marTop w:val="0"/>
          <w:marBottom w:val="0"/>
          <w:divBdr>
            <w:top w:val="none" w:sz="0" w:space="0" w:color="auto"/>
            <w:left w:val="none" w:sz="0" w:space="0" w:color="auto"/>
            <w:bottom w:val="none" w:sz="0" w:space="0" w:color="auto"/>
            <w:right w:val="none" w:sz="0" w:space="0" w:color="auto"/>
          </w:divBdr>
          <w:divsChild>
            <w:div w:id="349573399">
              <w:marLeft w:val="0"/>
              <w:marRight w:val="0"/>
              <w:marTop w:val="0"/>
              <w:marBottom w:val="0"/>
              <w:divBdr>
                <w:top w:val="none" w:sz="0" w:space="0" w:color="auto"/>
                <w:left w:val="none" w:sz="0" w:space="0" w:color="auto"/>
                <w:bottom w:val="none" w:sz="0" w:space="0" w:color="auto"/>
                <w:right w:val="none" w:sz="0" w:space="0" w:color="auto"/>
              </w:divBdr>
            </w:div>
            <w:div w:id="349575727">
              <w:marLeft w:val="0"/>
              <w:marRight w:val="0"/>
              <w:marTop w:val="0"/>
              <w:marBottom w:val="0"/>
              <w:divBdr>
                <w:top w:val="none" w:sz="0" w:space="0" w:color="auto"/>
                <w:left w:val="none" w:sz="0" w:space="0" w:color="auto"/>
                <w:bottom w:val="none" w:sz="0" w:space="0" w:color="auto"/>
                <w:right w:val="none" w:sz="0" w:space="0" w:color="auto"/>
              </w:divBdr>
              <w:divsChild>
                <w:div w:id="349571135">
                  <w:marLeft w:val="0"/>
                  <w:marRight w:val="0"/>
                  <w:marTop w:val="0"/>
                  <w:marBottom w:val="0"/>
                  <w:divBdr>
                    <w:top w:val="none" w:sz="0" w:space="0" w:color="auto"/>
                    <w:left w:val="none" w:sz="0" w:space="0" w:color="auto"/>
                    <w:bottom w:val="none" w:sz="0" w:space="0" w:color="auto"/>
                    <w:right w:val="none" w:sz="0" w:space="0" w:color="auto"/>
                  </w:divBdr>
                </w:div>
                <w:div w:id="349576629">
                  <w:marLeft w:val="0"/>
                  <w:marRight w:val="0"/>
                  <w:marTop w:val="0"/>
                  <w:marBottom w:val="0"/>
                  <w:divBdr>
                    <w:top w:val="none" w:sz="0" w:space="0" w:color="auto"/>
                    <w:left w:val="none" w:sz="0" w:space="0" w:color="auto"/>
                    <w:bottom w:val="none" w:sz="0" w:space="0" w:color="auto"/>
                    <w:right w:val="none" w:sz="0" w:space="0" w:color="auto"/>
                  </w:divBdr>
                </w:div>
                <w:div w:id="349582012">
                  <w:marLeft w:val="0"/>
                  <w:marRight w:val="0"/>
                  <w:marTop w:val="0"/>
                  <w:marBottom w:val="0"/>
                  <w:divBdr>
                    <w:top w:val="none" w:sz="0" w:space="0" w:color="auto"/>
                    <w:left w:val="none" w:sz="0" w:space="0" w:color="auto"/>
                    <w:bottom w:val="none" w:sz="0" w:space="0" w:color="auto"/>
                    <w:right w:val="none" w:sz="0" w:space="0" w:color="auto"/>
                  </w:divBdr>
                </w:div>
                <w:div w:id="349585769">
                  <w:marLeft w:val="0"/>
                  <w:marRight w:val="0"/>
                  <w:marTop w:val="0"/>
                  <w:marBottom w:val="0"/>
                  <w:divBdr>
                    <w:top w:val="none" w:sz="0" w:space="0" w:color="auto"/>
                    <w:left w:val="none" w:sz="0" w:space="0" w:color="auto"/>
                    <w:bottom w:val="none" w:sz="0" w:space="0" w:color="auto"/>
                    <w:right w:val="none" w:sz="0" w:space="0" w:color="auto"/>
                  </w:divBdr>
                </w:div>
                <w:div w:id="349586012">
                  <w:marLeft w:val="0"/>
                  <w:marRight w:val="0"/>
                  <w:marTop w:val="0"/>
                  <w:marBottom w:val="0"/>
                  <w:divBdr>
                    <w:top w:val="none" w:sz="0" w:space="0" w:color="auto"/>
                    <w:left w:val="none" w:sz="0" w:space="0" w:color="auto"/>
                    <w:bottom w:val="none" w:sz="0" w:space="0" w:color="auto"/>
                    <w:right w:val="none" w:sz="0" w:space="0" w:color="auto"/>
                  </w:divBdr>
                </w:div>
                <w:div w:id="349588294">
                  <w:marLeft w:val="0"/>
                  <w:marRight w:val="0"/>
                  <w:marTop w:val="0"/>
                  <w:marBottom w:val="0"/>
                  <w:divBdr>
                    <w:top w:val="none" w:sz="0" w:space="0" w:color="auto"/>
                    <w:left w:val="none" w:sz="0" w:space="0" w:color="auto"/>
                    <w:bottom w:val="none" w:sz="0" w:space="0" w:color="auto"/>
                    <w:right w:val="none" w:sz="0" w:space="0" w:color="auto"/>
                  </w:divBdr>
                </w:div>
                <w:div w:id="349588484">
                  <w:marLeft w:val="0"/>
                  <w:marRight w:val="0"/>
                  <w:marTop w:val="0"/>
                  <w:marBottom w:val="0"/>
                  <w:divBdr>
                    <w:top w:val="none" w:sz="0" w:space="0" w:color="auto"/>
                    <w:left w:val="none" w:sz="0" w:space="0" w:color="auto"/>
                    <w:bottom w:val="none" w:sz="0" w:space="0" w:color="auto"/>
                    <w:right w:val="none" w:sz="0" w:space="0" w:color="auto"/>
                  </w:divBdr>
                </w:div>
                <w:div w:id="349595062">
                  <w:marLeft w:val="0"/>
                  <w:marRight w:val="0"/>
                  <w:marTop w:val="0"/>
                  <w:marBottom w:val="0"/>
                  <w:divBdr>
                    <w:top w:val="none" w:sz="0" w:space="0" w:color="auto"/>
                    <w:left w:val="none" w:sz="0" w:space="0" w:color="auto"/>
                    <w:bottom w:val="none" w:sz="0" w:space="0" w:color="auto"/>
                    <w:right w:val="none" w:sz="0" w:space="0" w:color="auto"/>
                  </w:divBdr>
                </w:div>
                <w:div w:id="349596903">
                  <w:marLeft w:val="0"/>
                  <w:marRight w:val="0"/>
                  <w:marTop w:val="0"/>
                  <w:marBottom w:val="0"/>
                  <w:divBdr>
                    <w:top w:val="none" w:sz="0" w:space="0" w:color="auto"/>
                    <w:left w:val="none" w:sz="0" w:space="0" w:color="auto"/>
                    <w:bottom w:val="none" w:sz="0" w:space="0" w:color="auto"/>
                    <w:right w:val="none" w:sz="0" w:space="0" w:color="auto"/>
                  </w:divBdr>
                </w:div>
              </w:divsChild>
            </w:div>
            <w:div w:id="349575865">
              <w:marLeft w:val="0"/>
              <w:marRight w:val="0"/>
              <w:marTop w:val="0"/>
              <w:marBottom w:val="0"/>
              <w:divBdr>
                <w:top w:val="none" w:sz="0" w:space="0" w:color="auto"/>
                <w:left w:val="none" w:sz="0" w:space="0" w:color="auto"/>
                <w:bottom w:val="none" w:sz="0" w:space="0" w:color="auto"/>
                <w:right w:val="none" w:sz="0" w:space="0" w:color="auto"/>
              </w:divBdr>
            </w:div>
            <w:div w:id="349577405">
              <w:marLeft w:val="0"/>
              <w:marRight w:val="0"/>
              <w:marTop w:val="0"/>
              <w:marBottom w:val="0"/>
              <w:divBdr>
                <w:top w:val="none" w:sz="0" w:space="0" w:color="auto"/>
                <w:left w:val="none" w:sz="0" w:space="0" w:color="auto"/>
                <w:bottom w:val="none" w:sz="0" w:space="0" w:color="auto"/>
                <w:right w:val="none" w:sz="0" w:space="0" w:color="auto"/>
              </w:divBdr>
            </w:div>
            <w:div w:id="349580984">
              <w:marLeft w:val="0"/>
              <w:marRight w:val="0"/>
              <w:marTop w:val="0"/>
              <w:marBottom w:val="0"/>
              <w:divBdr>
                <w:top w:val="none" w:sz="0" w:space="0" w:color="auto"/>
                <w:left w:val="none" w:sz="0" w:space="0" w:color="auto"/>
                <w:bottom w:val="none" w:sz="0" w:space="0" w:color="auto"/>
                <w:right w:val="none" w:sz="0" w:space="0" w:color="auto"/>
              </w:divBdr>
              <w:divsChild>
                <w:div w:id="349574755">
                  <w:marLeft w:val="0"/>
                  <w:marRight w:val="0"/>
                  <w:marTop w:val="0"/>
                  <w:marBottom w:val="0"/>
                  <w:divBdr>
                    <w:top w:val="none" w:sz="0" w:space="0" w:color="auto"/>
                    <w:left w:val="none" w:sz="0" w:space="0" w:color="auto"/>
                    <w:bottom w:val="none" w:sz="0" w:space="0" w:color="auto"/>
                    <w:right w:val="none" w:sz="0" w:space="0" w:color="auto"/>
                  </w:divBdr>
                </w:div>
                <w:div w:id="349576617">
                  <w:marLeft w:val="0"/>
                  <w:marRight w:val="0"/>
                  <w:marTop w:val="0"/>
                  <w:marBottom w:val="0"/>
                  <w:divBdr>
                    <w:top w:val="none" w:sz="0" w:space="0" w:color="auto"/>
                    <w:left w:val="none" w:sz="0" w:space="0" w:color="auto"/>
                    <w:bottom w:val="none" w:sz="0" w:space="0" w:color="auto"/>
                    <w:right w:val="none" w:sz="0" w:space="0" w:color="auto"/>
                  </w:divBdr>
                </w:div>
                <w:div w:id="349576792">
                  <w:marLeft w:val="0"/>
                  <w:marRight w:val="0"/>
                  <w:marTop w:val="0"/>
                  <w:marBottom w:val="0"/>
                  <w:divBdr>
                    <w:top w:val="none" w:sz="0" w:space="0" w:color="auto"/>
                    <w:left w:val="none" w:sz="0" w:space="0" w:color="auto"/>
                    <w:bottom w:val="none" w:sz="0" w:space="0" w:color="auto"/>
                    <w:right w:val="none" w:sz="0" w:space="0" w:color="auto"/>
                  </w:divBdr>
                </w:div>
                <w:div w:id="349579266">
                  <w:marLeft w:val="0"/>
                  <w:marRight w:val="0"/>
                  <w:marTop w:val="0"/>
                  <w:marBottom w:val="0"/>
                  <w:divBdr>
                    <w:top w:val="none" w:sz="0" w:space="0" w:color="auto"/>
                    <w:left w:val="none" w:sz="0" w:space="0" w:color="auto"/>
                    <w:bottom w:val="none" w:sz="0" w:space="0" w:color="auto"/>
                    <w:right w:val="none" w:sz="0" w:space="0" w:color="auto"/>
                  </w:divBdr>
                </w:div>
                <w:div w:id="349579793">
                  <w:marLeft w:val="0"/>
                  <w:marRight w:val="0"/>
                  <w:marTop w:val="0"/>
                  <w:marBottom w:val="0"/>
                  <w:divBdr>
                    <w:top w:val="none" w:sz="0" w:space="0" w:color="auto"/>
                    <w:left w:val="none" w:sz="0" w:space="0" w:color="auto"/>
                    <w:bottom w:val="none" w:sz="0" w:space="0" w:color="auto"/>
                    <w:right w:val="none" w:sz="0" w:space="0" w:color="auto"/>
                  </w:divBdr>
                </w:div>
                <w:div w:id="349580565">
                  <w:marLeft w:val="0"/>
                  <w:marRight w:val="0"/>
                  <w:marTop w:val="0"/>
                  <w:marBottom w:val="0"/>
                  <w:divBdr>
                    <w:top w:val="none" w:sz="0" w:space="0" w:color="auto"/>
                    <w:left w:val="none" w:sz="0" w:space="0" w:color="auto"/>
                    <w:bottom w:val="none" w:sz="0" w:space="0" w:color="auto"/>
                    <w:right w:val="none" w:sz="0" w:space="0" w:color="auto"/>
                  </w:divBdr>
                </w:div>
                <w:div w:id="349585326">
                  <w:marLeft w:val="0"/>
                  <w:marRight w:val="0"/>
                  <w:marTop w:val="0"/>
                  <w:marBottom w:val="0"/>
                  <w:divBdr>
                    <w:top w:val="none" w:sz="0" w:space="0" w:color="auto"/>
                    <w:left w:val="none" w:sz="0" w:space="0" w:color="auto"/>
                    <w:bottom w:val="none" w:sz="0" w:space="0" w:color="auto"/>
                    <w:right w:val="none" w:sz="0" w:space="0" w:color="auto"/>
                  </w:divBdr>
                </w:div>
                <w:div w:id="349590438">
                  <w:marLeft w:val="0"/>
                  <w:marRight w:val="0"/>
                  <w:marTop w:val="0"/>
                  <w:marBottom w:val="0"/>
                  <w:divBdr>
                    <w:top w:val="none" w:sz="0" w:space="0" w:color="auto"/>
                    <w:left w:val="none" w:sz="0" w:space="0" w:color="auto"/>
                    <w:bottom w:val="none" w:sz="0" w:space="0" w:color="auto"/>
                    <w:right w:val="none" w:sz="0" w:space="0" w:color="auto"/>
                  </w:divBdr>
                </w:div>
                <w:div w:id="349592863">
                  <w:marLeft w:val="0"/>
                  <w:marRight w:val="0"/>
                  <w:marTop w:val="0"/>
                  <w:marBottom w:val="0"/>
                  <w:divBdr>
                    <w:top w:val="none" w:sz="0" w:space="0" w:color="auto"/>
                    <w:left w:val="none" w:sz="0" w:space="0" w:color="auto"/>
                    <w:bottom w:val="none" w:sz="0" w:space="0" w:color="auto"/>
                    <w:right w:val="none" w:sz="0" w:space="0" w:color="auto"/>
                  </w:divBdr>
                </w:div>
                <w:div w:id="349593411">
                  <w:marLeft w:val="0"/>
                  <w:marRight w:val="0"/>
                  <w:marTop w:val="0"/>
                  <w:marBottom w:val="0"/>
                  <w:divBdr>
                    <w:top w:val="none" w:sz="0" w:space="0" w:color="auto"/>
                    <w:left w:val="none" w:sz="0" w:space="0" w:color="auto"/>
                    <w:bottom w:val="none" w:sz="0" w:space="0" w:color="auto"/>
                    <w:right w:val="none" w:sz="0" w:space="0" w:color="auto"/>
                  </w:divBdr>
                </w:div>
                <w:div w:id="349601477">
                  <w:marLeft w:val="0"/>
                  <w:marRight w:val="0"/>
                  <w:marTop w:val="0"/>
                  <w:marBottom w:val="0"/>
                  <w:divBdr>
                    <w:top w:val="none" w:sz="0" w:space="0" w:color="auto"/>
                    <w:left w:val="none" w:sz="0" w:space="0" w:color="auto"/>
                    <w:bottom w:val="none" w:sz="0" w:space="0" w:color="auto"/>
                    <w:right w:val="none" w:sz="0" w:space="0" w:color="auto"/>
                  </w:divBdr>
                </w:div>
              </w:divsChild>
            </w:div>
            <w:div w:id="349586258">
              <w:marLeft w:val="0"/>
              <w:marRight w:val="0"/>
              <w:marTop w:val="0"/>
              <w:marBottom w:val="0"/>
              <w:divBdr>
                <w:top w:val="none" w:sz="0" w:space="0" w:color="auto"/>
                <w:left w:val="none" w:sz="0" w:space="0" w:color="auto"/>
                <w:bottom w:val="none" w:sz="0" w:space="0" w:color="auto"/>
                <w:right w:val="none" w:sz="0" w:space="0" w:color="auto"/>
              </w:divBdr>
            </w:div>
            <w:div w:id="349596701">
              <w:marLeft w:val="0"/>
              <w:marRight w:val="0"/>
              <w:marTop w:val="0"/>
              <w:marBottom w:val="0"/>
              <w:divBdr>
                <w:top w:val="none" w:sz="0" w:space="0" w:color="auto"/>
                <w:left w:val="none" w:sz="0" w:space="0" w:color="auto"/>
                <w:bottom w:val="none" w:sz="0" w:space="0" w:color="auto"/>
                <w:right w:val="none" w:sz="0" w:space="0" w:color="auto"/>
              </w:divBdr>
            </w:div>
            <w:div w:id="349599302">
              <w:marLeft w:val="0"/>
              <w:marRight w:val="0"/>
              <w:marTop w:val="0"/>
              <w:marBottom w:val="0"/>
              <w:divBdr>
                <w:top w:val="none" w:sz="0" w:space="0" w:color="auto"/>
                <w:left w:val="none" w:sz="0" w:space="0" w:color="auto"/>
                <w:bottom w:val="none" w:sz="0" w:space="0" w:color="auto"/>
                <w:right w:val="none" w:sz="0" w:space="0" w:color="auto"/>
              </w:divBdr>
            </w:div>
            <w:div w:id="349600023">
              <w:marLeft w:val="0"/>
              <w:marRight w:val="0"/>
              <w:marTop w:val="0"/>
              <w:marBottom w:val="0"/>
              <w:divBdr>
                <w:top w:val="none" w:sz="0" w:space="0" w:color="auto"/>
                <w:left w:val="none" w:sz="0" w:space="0" w:color="auto"/>
                <w:bottom w:val="none" w:sz="0" w:space="0" w:color="auto"/>
                <w:right w:val="none" w:sz="0" w:space="0" w:color="auto"/>
              </w:divBdr>
            </w:div>
            <w:div w:id="349600465">
              <w:marLeft w:val="0"/>
              <w:marRight w:val="0"/>
              <w:marTop w:val="0"/>
              <w:marBottom w:val="0"/>
              <w:divBdr>
                <w:top w:val="none" w:sz="0" w:space="0" w:color="auto"/>
                <w:left w:val="none" w:sz="0" w:space="0" w:color="auto"/>
                <w:bottom w:val="none" w:sz="0" w:space="0" w:color="auto"/>
                <w:right w:val="none" w:sz="0" w:space="0" w:color="auto"/>
              </w:divBdr>
              <w:divsChild>
                <w:div w:id="349578991">
                  <w:marLeft w:val="0"/>
                  <w:marRight w:val="0"/>
                  <w:marTop w:val="0"/>
                  <w:marBottom w:val="0"/>
                  <w:divBdr>
                    <w:top w:val="none" w:sz="0" w:space="0" w:color="auto"/>
                    <w:left w:val="none" w:sz="0" w:space="0" w:color="auto"/>
                    <w:bottom w:val="none" w:sz="0" w:space="0" w:color="auto"/>
                    <w:right w:val="none" w:sz="0" w:space="0" w:color="auto"/>
                  </w:divBdr>
                </w:div>
                <w:div w:id="349587587">
                  <w:marLeft w:val="0"/>
                  <w:marRight w:val="0"/>
                  <w:marTop w:val="0"/>
                  <w:marBottom w:val="0"/>
                  <w:divBdr>
                    <w:top w:val="none" w:sz="0" w:space="0" w:color="auto"/>
                    <w:left w:val="none" w:sz="0" w:space="0" w:color="auto"/>
                    <w:bottom w:val="none" w:sz="0" w:space="0" w:color="auto"/>
                    <w:right w:val="none" w:sz="0" w:space="0" w:color="auto"/>
                  </w:divBdr>
                </w:div>
                <w:div w:id="349595268">
                  <w:marLeft w:val="0"/>
                  <w:marRight w:val="0"/>
                  <w:marTop w:val="0"/>
                  <w:marBottom w:val="0"/>
                  <w:divBdr>
                    <w:top w:val="none" w:sz="0" w:space="0" w:color="auto"/>
                    <w:left w:val="none" w:sz="0" w:space="0" w:color="auto"/>
                    <w:bottom w:val="none" w:sz="0" w:space="0" w:color="auto"/>
                    <w:right w:val="none" w:sz="0" w:space="0" w:color="auto"/>
                  </w:divBdr>
                </w:div>
                <w:div w:id="349595647">
                  <w:marLeft w:val="0"/>
                  <w:marRight w:val="0"/>
                  <w:marTop w:val="0"/>
                  <w:marBottom w:val="0"/>
                  <w:divBdr>
                    <w:top w:val="none" w:sz="0" w:space="0" w:color="auto"/>
                    <w:left w:val="none" w:sz="0" w:space="0" w:color="auto"/>
                    <w:bottom w:val="none" w:sz="0" w:space="0" w:color="auto"/>
                    <w:right w:val="none" w:sz="0" w:space="0" w:color="auto"/>
                  </w:divBdr>
                </w:div>
                <w:div w:id="349597850">
                  <w:marLeft w:val="0"/>
                  <w:marRight w:val="0"/>
                  <w:marTop w:val="0"/>
                  <w:marBottom w:val="0"/>
                  <w:divBdr>
                    <w:top w:val="none" w:sz="0" w:space="0" w:color="auto"/>
                    <w:left w:val="none" w:sz="0" w:space="0" w:color="auto"/>
                    <w:bottom w:val="none" w:sz="0" w:space="0" w:color="auto"/>
                    <w:right w:val="none" w:sz="0" w:space="0" w:color="auto"/>
                  </w:divBdr>
                </w:div>
              </w:divsChild>
            </w:div>
            <w:div w:id="349601169">
              <w:marLeft w:val="0"/>
              <w:marRight w:val="0"/>
              <w:marTop w:val="0"/>
              <w:marBottom w:val="0"/>
              <w:divBdr>
                <w:top w:val="none" w:sz="0" w:space="0" w:color="auto"/>
                <w:left w:val="none" w:sz="0" w:space="0" w:color="auto"/>
                <w:bottom w:val="none" w:sz="0" w:space="0" w:color="auto"/>
                <w:right w:val="none" w:sz="0" w:space="0" w:color="auto"/>
              </w:divBdr>
            </w:div>
            <w:div w:id="349601177">
              <w:marLeft w:val="0"/>
              <w:marRight w:val="0"/>
              <w:marTop w:val="0"/>
              <w:marBottom w:val="0"/>
              <w:divBdr>
                <w:top w:val="none" w:sz="0" w:space="0" w:color="auto"/>
                <w:left w:val="none" w:sz="0" w:space="0" w:color="auto"/>
                <w:bottom w:val="none" w:sz="0" w:space="0" w:color="auto"/>
                <w:right w:val="none" w:sz="0" w:space="0" w:color="auto"/>
              </w:divBdr>
              <w:divsChild>
                <w:div w:id="349572110">
                  <w:marLeft w:val="0"/>
                  <w:marRight w:val="0"/>
                  <w:marTop w:val="0"/>
                  <w:marBottom w:val="0"/>
                  <w:divBdr>
                    <w:top w:val="none" w:sz="0" w:space="0" w:color="auto"/>
                    <w:left w:val="none" w:sz="0" w:space="0" w:color="auto"/>
                    <w:bottom w:val="none" w:sz="0" w:space="0" w:color="auto"/>
                    <w:right w:val="none" w:sz="0" w:space="0" w:color="auto"/>
                  </w:divBdr>
                </w:div>
                <w:div w:id="349580620">
                  <w:marLeft w:val="0"/>
                  <w:marRight w:val="0"/>
                  <w:marTop w:val="0"/>
                  <w:marBottom w:val="0"/>
                  <w:divBdr>
                    <w:top w:val="none" w:sz="0" w:space="0" w:color="auto"/>
                    <w:left w:val="none" w:sz="0" w:space="0" w:color="auto"/>
                    <w:bottom w:val="none" w:sz="0" w:space="0" w:color="auto"/>
                    <w:right w:val="none" w:sz="0" w:space="0" w:color="auto"/>
                  </w:divBdr>
                </w:div>
                <w:div w:id="349580738">
                  <w:marLeft w:val="0"/>
                  <w:marRight w:val="0"/>
                  <w:marTop w:val="0"/>
                  <w:marBottom w:val="0"/>
                  <w:divBdr>
                    <w:top w:val="none" w:sz="0" w:space="0" w:color="auto"/>
                    <w:left w:val="none" w:sz="0" w:space="0" w:color="auto"/>
                    <w:bottom w:val="none" w:sz="0" w:space="0" w:color="auto"/>
                    <w:right w:val="none" w:sz="0" w:space="0" w:color="auto"/>
                  </w:divBdr>
                </w:div>
                <w:div w:id="349582909">
                  <w:marLeft w:val="0"/>
                  <w:marRight w:val="0"/>
                  <w:marTop w:val="0"/>
                  <w:marBottom w:val="0"/>
                  <w:divBdr>
                    <w:top w:val="none" w:sz="0" w:space="0" w:color="auto"/>
                    <w:left w:val="none" w:sz="0" w:space="0" w:color="auto"/>
                    <w:bottom w:val="none" w:sz="0" w:space="0" w:color="auto"/>
                    <w:right w:val="none" w:sz="0" w:space="0" w:color="auto"/>
                  </w:divBdr>
                </w:div>
                <w:div w:id="349585177">
                  <w:marLeft w:val="0"/>
                  <w:marRight w:val="0"/>
                  <w:marTop w:val="0"/>
                  <w:marBottom w:val="0"/>
                  <w:divBdr>
                    <w:top w:val="none" w:sz="0" w:space="0" w:color="auto"/>
                    <w:left w:val="none" w:sz="0" w:space="0" w:color="auto"/>
                    <w:bottom w:val="none" w:sz="0" w:space="0" w:color="auto"/>
                    <w:right w:val="none" w:sz="0" w:space="0" w:color="auto"/>
                  </w:divBdr>
                </w:div>
                <w:div w:id="349587090">
                  <w:marLeft w:val="0"/>
                  <w:marRight w:val="0"/>
                  <w:marTop w:val="0"/>
                  <w:marBottom w:val="0"/>
                  <w:divBdr>
                    <w:top w:val="none" w:sz="0" w:space="0" w:color="auto"/>
                    <w:left w:val="none" w:sz="0" w:space="0" w:color="auto"/>
                    <w:bottom w:val="none" w:sz="0" w:space="0" w:color="auto"/>
                    <w:right w:val="none" w:sz="0" w:space="0" w:color="auto"/>
                  </w:divBdr>
                </w:div>
                <w:div w:id="349597965">
                  <w:marLeft w:val="0"/>
                  <w:marRight w:val="0"/>
                  <w:marTop w:val="0"/>
                  <w:marBottom w:val="0"/>
                  <w:divBdr>
                    <w:top w:val="none" w:sz="0" w:space="0" w:color="auto"/>
                    <w:left w:val="none" w:sz="0" w:space="0" w:color="auto"/>
                    <w:bottom w:val="none" w:sz="0" w:space="0" w:color="auto"/>
                    <w:right w:val="none" w:sz="0" w:space="0" w:color="auto"/>
                  </w:divBdr>
                </w:div>
                <w:div w:id="349598497">
                  <w:marLeft w:val="0"/>
                  <w:marRight w:val="0"/>
                  <w:marTop w:val="0"/>
                  <w:marBottom w:val="0"/>
                  <w:divBdr>
                    <w:top w:val="none" w:sz="0" w:space="0" w:color="auto"/>
                    <w:left w:val="none" w:sz="0" w:space="0" w:color="auto"/>
                    <w:bottom w:val="none" w:sz="0" w:space="0" w:color="auto"/>
                    <w:right w:val="none" w:sz="0" w:space="0" w:color="auto"/>
                  </w:divBdr>
                </w:div>
                <w:div w:id="34960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9163">
      <w:marLeft w:val="0"/>
      <w:marRight w:val="0"/>
      <w:marTop w:val="0"/>
      <w:marBottom w:val="0"/>
      <w:divBdr>
        <w:top w:val="none" w:sz="0" w:space="0" w:color="auto"/>
        <w:left w:val="none" w:sz="0" w:space="0" w:color="auto"/>
        <w:bottom w:val="none" w:sz="0" w:space="0" w:color="auto"/>
        <w:right w:val="none" w:sz="0" w:space="0" w:color="auto"/>
      </w:divBdr>
      <w:divsChild>
        <w:div w:id="349571822">
          <w:marLeft w:val="0"/>
          <w:marRight w:val="0"/>
          <w:marTop w:val="0"/>
          <w:marBottom w:val="0"/>
          <w:divBdr>
            <w:top w:val="none" w:sz="0" w:space="0" w:color="auto"/>
            <w:left w:val="none" w:sz="0" w:space="0" w:color="auto"/>
            <w:bottom w:val="none" w:sz="0" w:space="0" w:color="auto"/>
            <w:right w:val="none" w:sz="0" w:space="0" w:color="auto"/>
          </w:divBdr>
          <w:divsChild>
            <w:div w:id="349577262">
              <w:marLeft w:val="0"/>
              <w:marRight w:val="0"/>
              <w:marTop w:val="0"/>
              <w:marBottom w:val="0"/>
              <w:divBdr>
                <w:top w:val="none" w:sz="0" w:space="0" w:color="auto"/>
                <w:left w:val="none" w:sz="0" w:space="0" w:color="auto"/>
                <w:bottom w:val="none" w:sz="0" w:space="0" w:color="auto"/>
                <w:right w:val="none" w:sz="0" w:space="0" w:color="auto"/>
              </w:divBdr>
            </w:div>
          </w:divsChild>
        </w:div>
        <w:div w:id="349585562">
          <w:marLeft w:val="0"/>
          <w:marRight w:val="0"/>
          <w:marTop w:val="0"/>
          <w:marBottom w:val="0"/>
          <w:divBdr>
            <w:top w:val="none" w:sz="0" w:space="0" w:color="auto"/>
            <w:left w:val="none" w:sz="0" w:space="0" w:color="auto"/>
            <w:bottom w:val="none" w:sz="0" w:space="0" w:color="auto"/>
            <w:right w:val="none" w:sz="0" w:space="0" w:color="auto"/>
          </w:divBdr>
        </w:div>
      </w:divsChild>
    </w:div>
    <w:div w:id="349589164">
      <w:marLeft w:val="0"/>
      <w:marRight w:val="0"/>
      <w:marTop w:val="0"/>
      <w:marBottom w:val="0"/>
      <w:divBdr>
        <w:top w:val="none" w:sz="0" w:space="0" w:color="auto"/>
        <w:left w:val="none" w:sz="0" w:space="0" w:color="auto"/>
        <w:bottom w:val="none" w:sz="0" w:space="0" w:color="auto"/>
        <w:right w:val="none" w:sz="0" w:space="0" w:color="auto"/>
      </w:divBdr>
    </w:div>
    <w:div w:id="349589167">
      <w:marLeft w:val="0"/>
      <w:marRight w:val="0"/>
      <w:marTop w:val="0"/>
      <w:marBottom w:val="0"/>
      <w:divBdr>
        <w:top w:val="none" w:sz="0" w:space="0" w:color="auto"/>
        <w:left w:val="none" w:sz="0" w:space="0" w:color="auto"/>
        <w:bottom w:val="none" w:sz="0" w:space="0" w:color="auto"/>
        <w:right w:val="none" w:sz="0" w:space="0" w:color="auto"/>
      </w:divBdr>
      <w:divsChild>
        <w:div w:id="349595393">
          <w:marLeft w:val="0"/>
          <w:marRight w:val="0"/>
          <w:marTop w:val="0"/>
          <w:marBottom w:val="180"/>
          <w:divBdr>
            <w:top w:val="none" w:sz="0" w:space="0" w:color="auto"/>
            <w:left w:val="none" w:sz="0" w:space="0" w:color="auto"/>
            <w:bottom w:val="none" w:sz="0" w:space="0" w:color="auto"/>
            <w:right w:val="none" w:sz="0" w:space="0" w:color="auto"/>
          </w:divBdr>
          <w:divsChild>
            <w:div w:id="349597851">
              <w:marLeft w:val="0"/>
              <w:marRight w:val="0"/>
              <w:marTop w:val="0"/>
              <w:marBottom w:val="0"/>
              <w:divBdr>
                <w:top w:val="none" w:sz="0" w:space="0" w:color="auto"/>
                <w:left w:val="none" w:sz="0" w:space="0" w:color="auto"/>
                <w:bottom w:val="none" w:sz="0" w:space="0" w:color="auto"/>
                <w:right w:val="none" w:sz="0" w:space="0" w:color="auto"/>
              </w:divBdr>
              <w:divsChild>
                <w:div w:id="34957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331">
          <w:marLeft w:val="0"/>
          <w:marRight w:val="0"/>
          <w:marTop w:val="0"/>
          <w:marBottom w:val="540"/>
          <w:divBdr>
            <w:top w:val="none" w:sz="0" w:space="0" w:color="auto"/>
            <w:left w:val="none" w:sz="0" w:space="0" w:color="auto"/>
            <w:bottom w:val="none" w:sz="0" w:space="0" w:color="auto"/>
            <w:right w:val="none" w:sz="0" w:space="0" w:color="auto"/>
          </w:divBdr>
          <w:divsChild>
            <w:div w:id="349601087">
              <w:marLeft w:val="0"/>
              <w:marRight w:val="0"/>
              <w:marTop w:val="0"/>
              <w:marBottom w:val="408"/>
              <w:divBdr>
                <w:top w:val="none" w:sz="0" w:space="0" w:color="auto"/>
                <w:left w:val="none" w:sz="0" w:space="0" w:color="auto"/>
                <w:bottom w:val="none" w:sz="0" w:space="0" w:color="auto"/>
                <w:right w:val="none" w:sz="0" w:space="0" w:color="auto"/>
              </w:divBdr>
              <w:divsChild>
                <w:div w:id="349588873">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 w:id="349589168">
      <w:marLeft w:val="0"/>
      <w:marRight w:val="0"/>
      <w:marTop w:val="0"/>
      <w:marBottom w:val="0"/>
      <w:divBdr>
        <w:top w:val="none" w:sz="0" w:space="0" w:color="auto"/>
        <w:left w:val="none" w:sz="0" w:space="0" w:color="auto"/>
        <w:bottom w:val="none" w:sz="0" w:space="0" w:color="auto"/>
        <w:right w:val="none" w:sz="0" w:space="0" w:color="auto"/>
      </w:divBdr>
    </w:div>
    <w:div w:id="349589170">
      <w:marLeft w:val="0"/>
      <w:marRight w:val="0"/>
      <w:marTop w:val="0"/>
      <w:marBottom w:val="0"/>
      <w:divBdr>
        <w:top w:val="none" w:sz="0" w:space="0" w:color="auto"/>
        <w:left w:val="none" w:sz="0" w:space="0" w:color="auto"/>
        <w:bottom w:val="none" w:sz="0" w:space="0" w:color="auto"/>
        <w:right w:val="none" w:sz="0" w:space="0" w:color="auto"/>
      </w:divBdr>
    </w:div>
    <w:div w:id="349589171">
      <w:marLeft w:val="0"/>
      <w:marRight w:val="0"/>
      <w:marTop w:val="0"/>
      <w:marBottom w:val="0"/>
      <w:divBdr>
        <w:top w:val="none" w:sz="0" w:space="0" w:color="auto"/>
        <w:left w:val="none" w:sz="0" w:space="0" w:color="auto"/>
        <w:bottom w:val="none" w:sz="0" w:space="0" w:color="auto"/>
        <w:right w:val="none" w:sz="0" w:space="0" w:color="auto"/>
      </w:divBdr>
    </w:div>
    <w:div w:id="349589177">
      <w:marLeft w:val="0"/>
      <w:marRight w:val="0"/>
      <w:marTop w:val="0"/>
      <w:marBottom w:val="0"/>
      <w:divBdr>
        <w:top w:val="none" w:sz="0" w:space="0" w:color="auto"/>
        <w:left w:val="none" w:sz="0" w:space="0" w:color="auto"/>
        <w:bottom w:val="none" w:sz="0" w:space="0" w:color="auto"/>
        <w:right w:val="none" w:sz="0" w:space="0" w:color="auto"/>
      </w:divBdr>
    </w:div>
    <w:div w:id="349589179">
      <w:marLeft w:val="0"/>
      <w:marRight w:val="0"/>
      <w:marTop w:val="0"/>
      <w:marBottom w:val="0"/>
      <w:divBdr>
        <w:top w:val="none" w:sz="0" w:space="0" w:color="auto"/>
        <w:left w:val="none" w:sz="0" w:space="0" w:color="auto"/>
        <w:bottom w:val="none" w:sz="0" w:space="0" w:color="auto"/>
        <w:right w:val="none" w:sz="0" w:space="0" w:color="auto"/>
      </w:divBdr>
      <w:divsChild>
        <w:div w:id="349581514">
          <w:marLeft w:val="0"/>
          <w:marRight w:val="0"/>
          <w:marTop w:val="0"/>
          <w:marBottom w:val="0"/>
          <w:divBdr>
            <w:top w:val="none" w:sz="0" w:space="0" w:color="auto"/>
            <w:left w:val="none" w:sz="0" w:space="0" w:color="auto"/>
            <w:bottom w:val="none" w:sz="0" w:space="0" w:color="auto"/>
            <w:right w:val="none" w:sz="0" w:space="0" w:color="auto"/>
          </w:divBdr>
        </w:div>
      </w:divsChild>
    </w:div>
    <w:div w:id="349589180">
      <w:marLeft w:val="0"/>
      <w:marRight w:val="0"/>
      <w:marTop w:val="0"/>
      <w:marBottom w:val="0"/>
      <w:divBdr>
        <w:top w:val="none" w:sz="0" w:space="0" w:color="auto"/>
        <w:left w:val="none" w:sz="0" w:space="0" w:color="auto"/>
        <w:bottom w:val="none" w:sz="0" w:space="0" w:color="auto"/>
        <w:right w:val="none" w:sz="0" w:space="0" w:color="auto"/>
      </w:divBdr>
    </w:div>
    <w:div w:id="349589182">
      <w:marLeft w:val="0"/>
      <w:marRight w:val="0"/>
      <w:marTop w:val="0"/>
      <w:marBottom w:val="0"/>
      <w:divBdr>
        <w:top w:val="none" w:sz="0" w:space="0" w:color="auto"/>
        <w:left w:val="none" w:sz="0" w:space="0" w:color="auto"/>
        <w:bottom w:val="none" w:sz="0" w:space="0" w:color="auto"/>
        <w:right w:val="none" w:sz="0" w:space="0" w:color="auto"/>
      </w:divBdr>
    </w:div>
    <w:div w:id="349589184">
      <w:marLeft w:val="0"/>
      <w:marRight w:val="0"/>
      <w:marTop w:val="0"/>
      <w:marBottom w:val="0"/>
      <w:divBdr>
        <w:top w:val="none" w:sz="0" w:space="0" w:color="auto"/>
        <w:left w:val="none" w:sz="0" w:space="0" w:color="auto"/>
        <w:bottom w:val="none" w:sz="0" w:space="0" w:color="auto"/>
        <w:right w:val="none" w:sz="0" w:space="0" w:color="auto"/>
      </w:divBdr>
    </w:div>
    <w:div w:id="349589185">
      <w:marLeft w:val="0"/>
      <w:marRight w:val="0"/>
      <w:marTop w:val="0"/>
      <w:marBottom w:val="0"/>
      <w:divBdr>
        <w:top w:val="none" w:sz="0" w:space="0" w:color="auto"/>
        <w:left w:val="none" w:sz="0" w:space="0" w:color="auto"/>
        <w:bottom w:val="none" w:sz="0" w:space="0" w:color="auto"/>
        <w:right w:val="none" w:sz="0" w:space="0" w:color="auto"/>
      </w:divBdr>
    </w:div>
    <w:div w:id="349589189">
      <w:marLeft w:val="0"/>
      <w:marRight w:val="0"/>
      <w:marTop w:val="0"/>
      <w:marBottom w:val="0"/>
      <w:divBdr>
        <w:top w:val="none" w:sz="0" w:space="0" w:color="auto"/>
        <w:left w:val="none" w:sz="0" w:space="0" w:color="auto"/>
        <w:bottom w:val="none" w:sz="0" w:space="0" w:color="auto"/>
        <w:right w:val="none" w:sz="0" w:space="0" w:color="auto"/>
      </w:divBdr>
      <w:divsChild>
        <w:div w:id="349575522">
          <w:marLeft w:val="0"/>
          <w:marRight w:val="0"/>
          <w:marTop w:val="0"/>
          <w:marBottom w:val="0"/>
          <w:divBdr>
            <w:top w:val="none" w:sz="0" w:space="0" w:color="auto"/>
            <w:left w:val="none" w:sz="0" w:space="0" w:color="auto"/>
            <w:bottom w:val="none" w:sz="0" w:space="0" w:color="auto"/>
            <w:right w:val="none" w:sz="0" w:space="0" w:color="auto"/>
          </w:divBdr>
          <w:divsChild>
            <w:div w:id="349598602">
              <w:marLeft w:val="0"/>
              <w:marRight w:val="0"/>
              <w:marTop w:val="0"/>
              <w:marBottom w:val="0"/>
              <w:divBdr>
                <w:top w:val="none" w:sz="0" w:space="0" w:color="auto"/>
                <w:left w:val="none" w:sz="0" w:space="0" w:color="auto"/>
                <w:bottom w:val="none" w:sz="0" w:space="0" w:color="auto"/>
                <w:right w:val="none" w:sz="0" w:space="0" w:color="auto"/>
              </w:divBdr>
            </w:div>
          </w:divsChild>
        </w:div>
        <w:div w:id="349586429">
          <w:marLeft w:val="0"/>
          <w:marRight w:val="0"/>
          <w:marTop w:val="0"/>
          <w:marBottom w:val="0"/>
          <w:divBdr>
            <w:top w:val="none" w:sz="0" w:space="0" w:color="auto"/>
            <w:left w:val="none" w:sz="0" w:space="0" w:color="auto"/>
            <w:bottom w:val="none" w:sz="0" w:space="0" w:color="auto"/>
            <w:right w:val="none" w:sz="0" w:space="0" w:color="auto"/>
          </w:divBdr>
        </w:div>
      </w:divsChild>
    </w:div>
    <w:div w:id="349589191">
      <w:marLeft w:val="0"/>
      <w:marRight w:val="0"/>
      <w:marTop w:val="0"/>
      <w:marBottom w:val="0"/>
      <w:divBdr>
        <w:top w:val="none" w:sz="0" w:space="0" w:color="auto"/>
        <w:left w:val="none" w:sz="0" w:space="0" w:color="auto"/>
        <w:bottom w:val="none" w:sz="0" w:space="0" w:color="auto"/>
        <w:right w:val="none" w:sz="0" w:space="0" w:color="auto"/>
      </w:divBdr>
      <w:divsChild>
        <w:div w:id="349592641">
          <w:marLeft w:val="0"/>
          <w:marRight w:val="0"/>
          <w:marTop w:val="110"/>
          <w:marBottom w:val="266"/>
          <w:divBdr>
            <w:top w:val="none" w:sz="0" w:space="0" w:color="auto"/>
            <w:left w:val="none" w:sz="0" w:space="0" w:color="auto"/>
            <w:bottom w:val="none" w:sz="0" w:space="0" w:color="auto"/>
            <w:right w:val="none" w:sz="0" w:space="0" w:color="auto"/>
          </w:divBdr>
        </w:div>
        <w:div w:id="349594709">
          <w:marLeft w:val="0"/>
          <w:marRight w:val="0"/>
          <w:marTop w:val="78"/>
          <w:marBottom w:val="235"/>
          <w:divBdr>
            <w:top w:val="none" w:sz="0" w:space="0" w:color="auto"/>
            <w:left w:val="none" w:sz="0" w:space="0" w:color="auto"/>
            <w:bottom w:val="none" w:sz="0" w:space="0" w:color="auto"/>
            <w:right w:val="none" w:sz="0" w:space="0" w:color="auto"/>
          </w:divBdr>
        </w:div>
      </w:divsChild>
    </w:div>
    <w:div w:id="349589192">
      <w:marLeft w:val="0"/>
      <w:marRight w:val="0"/>
      <w:marTop w:val="0"/>
      <w:marBottom w:val="0"/>
      <w:divBdr>
        <w:top w:val="none" w:sz="0" w:space="0" w:color="auto"/>
        <w:left w:val="none" w:sz="0" w:space="0" w:color="auto"/>
        <w:bottom w:val="none" w:sz="0" w:space="0" w:color="auto"/>
        <w:right w:val="none" w:sz="0" w:space="0" w:color="auto"/>
      </w:divBdr>
    </w:div>
    <w:div w:id="349589196">
      <w:marLeft w:val="0"/>
      <w:marRight w:val="0"/>
      <w:marTop w:val="0"/>
      <w:marBottom w:val="0"/>
      <w:divBdr>
        <w:top w:val="none" w:sz="0" w:space="0" w:color="auto"/>
        <w:left w:val="none" w:sz="0" w:space="0" w:color="auto"/>
        <w:bottom w:val="none" w:sz="0" w:space="0" w:color="auto"/>
        <w:right w:val="none" w:sz="0" w:space="0" w:color="auto"/>
      </w:divBdr>
      <w:divsChild>
        <w:div w:id="349598473">
          <w:marLeft w:val="0"/>
          <w:marRight w:val="0"/>
          <w:marTop w:val="0"/>
          <w:marBottom w:val="0"/>
          <w:divBdr>
            <w:top w:val="none" w:sz="0" w:space="0" w:color="auto"/>
            <w:left w:val="none" w:sz="0" w:space="0" w:color="auto"/>
            <w:bottom w:val="none" w:sz="0" w:space="0" w:color="auto"/>
            <w:right w:val="none" w:sz="0" w:space="0" w:color="auto"/>
          </w:divBdr>
        </w:div>
      </w:divsChild>
    </w:div>
    <w:div w:id="349589203">
      <w:marLeft w:val="0"/>
      <w:marRight w:val="0"/>
      <w:marTop w:val="0"/>
      <w:marBottom w:val="0"/>
      <w:divBdr>
        <w:top w:val="none" w:sz="0" w:space="0" w:color="auto"/>
        <w:left w:val="none" w:sz="0" w:space="0" w:color="auto"/>
        <w:bottom w:val="none" w:sz="0" w:space="0" w:color="auto"/>
        <w:right w:val="none" w:sz="0" w:space="0" w:color="auto"/>
      </w:divBdr>
    </w:div>
    <w:div w:id="349589204">
      <w:marLeft w:val="0"/>
      <w:marRight w:val="0"/>
      <w:marTop w:val="0"/>
      <w:marBottom w:val="0"/>
      <w:divBdr>
        <w:top w:val="none" w:sz="0" w:space="0" w:color="auto"/>
        <w:left w:val="none" w:sz="0" w:space="0" w:color="auto"/>
        <w:bottom w:val="none" w:sz="0" w:space="0" w:color="auto"/>
        <w:right w:val="none" w:sz="0" w:space="0" w:color="auto"/>
      </w:divBdr>
      <w:divsChild>
        <w:div w:id="349594836">
          <w:marLeft w:val="0"/>
          <w:marRight w:val="0"/>
          <w:marTop w:val="0"/>
          <w:marBottom w:val="0"/>
          <w:divBdr>
            <w:top w:val="none" w:sz="0" w:space="0" w:color="auto"/>
            <w:left w:val="none" w:sz="0" w:space="0" w:color="auto"/>
            <w:bottom w:val="none" w:sz="0" w:space="0" w:color="auto"/>
            <w:right w:val="none" w:sz="0" w:space="0" w:color="auto"/>
          </w:divBdr>
          <w:divsChild>
            <w:div w:id="349599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205">
      <w:marLeft w:val="0"/>
      <w:marRight w:val="0"/>
      <w:marTop w:val="0"/>
      <w:marBottom w:val="0"/>
      <w:divBdr>
        <w:top w:val="none" w:sz="0" w:space="0" w:color="auto"/>
        <w:left w:val="none" w:sz="0" w:space="0" w:color="auto"/>
        <w:bottom w:val="none" w:sz="0" w:space="0" w:color="auto"/>
        <w:right w:val="none" w:sz="0" w:space="0" w:color="auto"/>
      </w:divBdr>
      <w:divsChild>
        <w:div w:id="349599855">
          <w:marLeft w:val="0"/>
          <w:marRight w:val="0"/>
          <w:marTop w:val="0"/>
          <w:marBottom w:val="0"/>
          <w:divBdr>
            <w:top w:val="none" w:sz="0" w:space="0" w:color="auto"/>
            <w:left w:val="none" w:sz="0" w:space="0" w:color="auto"/>
            <w:bottom w:val="none" w:sz="0" w:space="0" w:color="auto"/>
            <w:right w:val="none" w:sz="0" w:space="0" w:color="auto"/>
          </w:divBdr>
        </w:div>
      </w:divsChild>
    </w:div>
    <w:div w:id="349589207">
      <w:marLeft w:val="0"/>
      <w:marRight w:val="0"/>
      <w:marTop w:val="0"/>
      <w:marBottom w:val="0"/>
      <w:divBdr>
        <w:top w:val="none" w:sz="0" w:space="0" w:color="auto"/>
        <w:left w:val="none" w:sz="0" w:space="0" w:color="auto"/>
        <w:bottom w:val="none" w:sz="0" w:space="0" w:color="auto"/>
        <w:right w:val="none" w:sz="0" w:space="0" w:color="auto"/>
      </w:divBdr>
    </w:div>
    <w:div w:id="349589215">
      <w:marLeft w:val="0"/>
      <w:marRight w:val="0"/>
      <w:marTop w:val="0"/>
      <w:marBottom w:val="0"/>
      <w:divBdr>
        <w:top w:val="none" w:sz="0" w:space="0" w:color="auto"/>
        <w:left w:val="none" w:sz="0" w:space="0" w:color="auto"/>
        <w:bottom w:val="none" w:sz="0" w:space="0" w:color="auto"/>
        <w:right w:val="none" w:sz="0" w:space="0" w:color="auto"/>
      </w:divBdr>
      <w:divsChild>
        <w:div w:id="349574512">
          <w:marLeft w:val="0"/>
          <w:marRight w:val="0"/>
          <w:marTop w:val="0"/>
          <w:marBottom w:val="0"/>
          <w:divBdr>
            <w:top w:val="none" w:sz="0" w:space="0" w:color="auto"/>
            <w:left w:val="none" w:sz="0" w:space="0" w:color="auto"/>
            <w:bottom w:val="none" w:sz="0" w:space="0" w:color="auto"/>
            <w:right w:val="none" w:sz="0" w:space="0" w:color="auto"/>
          </w:divBdr>
        </w:div>
      </w:divsChild>
    </w:div>
    <w:div w:id="349589216">
      <w:marLeft w:val="0"/>
      <w:marRight w:val="0"/>
      <w:marTop w:val="0"/>
      <w:marBottom w:val="0"/>
      <w:divBdr>
        <w:top w:val="none" w:sz="0" w:space="0" w:color="auto"/>
        <w:left w:val="none" w:sz="0" w:space="0" w:color="auto"/>
        <w:bottom w:val="none" w:sz="0" w:space="0" w:color="auto"/>
        <w:right w:val="none" w:sz="0" w:space="0" w:color="auto"/>
      </w:divBdr>
    </w:div>
    <w:div w:id="349589219">
      <w:marLeft w:val="0"/>
      <w:marRight w:val="0"/>
      <w:marTop w:val="0"/>
      <w:marBottom w:val="0"/>
      <w:divBdr>
        <w:top w:val="none" w:sz="0" w:space="0" w:color="auto"/>
        <w:left w:val="none" w:sz="0" w:space="0" w:color="auto"/>
        <w:bottom w:val="none" w:sz="0" w:space="0" w:color="auto"/>
        <w:right w:val="none" w:sz="0" w:space="0" w:color="auto"/>
      </w:divBdr>
    </w:div>
    <w:div w:id="349589224">
      <w:marLeft w:val="0"/>
      <w:marRight w:val="0"/>
      <w:marTop w:val="0"/>
      <w:marBottom w:val="0"/>
      <w:divBdr>
        <w:top w:val="none" w:sz="0" w:space="0" w:color="auto"/>
        <w:left w:val="none" w:sz="0" w:space="0" w:color="auto"/>
        <w:bottom w:val="none" w:sz="0" w:space="0" w:color="auto"/>
        <w:right w:val="none" w:sz="0" w:space="0" w:color="auto"/>
      </w:divBdr>
      <w:divsChild>
        <w:div w:id="349591256">
          <w:marLeft w:val="0"/>
          <w:marRight w:val="0"/>
          <w:marTop w:val="0"/>
          <w:marBottom w:val="0"/>
          <w:divBdr>
            <w:top w:val="none" w:sz="0" w:space="0" w:color="auto"/>
            <w:left w:val="none" w:sz="0" w:space="0" w:color="auto"/>
            <w:bottom w:val="none" w:sz="0" w:space="0" w:color="auto"/>
            <w:right w:val="none" w:sz="0" w:space="0" w:color="auto"/>
          </w:divBdr>
          <w:divsChild>
            <w:div w:id="349575494">
              <w:marLeft w:val="0"/>
              <w:marRight w:val="0"/>
              <w:marTop w:val="0"/>
              <w:marBottom w:val="0"/>
              <w:divBdr>
                <w:top w:val="none" w:sz="0" w:space="0" w:color="auto"/>
                <w:left w:val="none" w:sz="0" w:space="0" w:color="auto"/>
                <w:bottom w:val="none" w:sz="0" w:space="0" w:color="auto"/>
                <w:right w:val="none" w:sz="0" w:space="0" w:color="auto"/>
              </w:divBdr>
            </w:div>
          </w:divsChild>
        </w:div>
        <w:div w:id="349599318">
          <w:marLeft w:val="0"/>
          <w:marRight w:val="0"/>
          <w:marTop w:val="0"/>
          <w:marBottom w:val="0"/>
          <w:divBdr>
            <w:top w:val="none" w:sz="0" w:space="0" w:color="auto"/>
            <w:left w:val="none" w:sz="0" w:space="0" w:color="auto"/>
            <w:bottom w:val="none" w:sz="0" w:space="0" w:color="auto"/>
            <w:right w:val="none" w:sz="0" w:space="0" w:color="auto"/>
          </w:divBdr>
        </w:div>
      </w:divsChild>
    </w:div>
    <w:div w:id="349589225">
      <w:marLeft w:val="0"/>
      <w:marRight w:val="0"/>
      <w:marTop w:val="0"/>
      <w:marBottom w:val="0"/>
      <w:divBdr>
        <w:top w:val="none" w:sz="0" w:space="0" w:color="auto"/>
        <w:left w:val="none" w:sz="0" w:space="0" w:color="auto"/>
        <w:bottom w:val="none" w:sz="0" w:space="0" w:color="auto"/>
        <w:right w:val="none" w:sz="0" w:space="0" w:color="auto"/>
      </w:divBdr>
    </w:div>
    <w:div w:id="349589228">
      <w:marLeft w:val="0"/>
      <w:marRight w:val="0"/>
      <w:marTop w:val="0"/>
      <w:marBottom w:val="0"/>
      <w:divBdr>
        <w:top w:val="none" w:sz="0" w:space="0" w:color="auto"/>
        <w:left w:val="none" w:sz="0" w:space="0" w:color="auto"/>
        <w:bottom w:val="none" w:sz="0" w:space="0" w:color="auto"/>
        <w:right w:val="none" w:sz="0" w:space="0" w:color="auto"/>
      </w:divBdr>
    </w:div>
    <w:div w:id="349589229">
      <w:marLeft w:val="0"/>
      <w:marRight w:val="0"/>
      <w:marTop w:val="0"/>
      <w:marBottom w:val="0"/>
      <w:divBdr>
        <w:top w:val="none" w:sz="0" w:space="0" w:color="auto"/>
        <w:left w:val="none" w:sz="0" w:space="0" w:color="auto"/>
        <w:bottom w:val="none" w:sz="0" w:space="0" w:color="auto"/>
        <w:right w:val="none" w:sz="0" w:space="0" w:color="auto"/>
      </w:divBdr>
      <w:divsChild>
        <w:div w:id="349594322">
          <w:marLeft w:val="0"/>
          <w:marRight w:val="0"/>
          <w:marTop w:val="0"/>
          <w:marBottom w:val="0"/>
          <w:divBdr>
            <w:top w:val="none" w:sz="0" w:space="0" w:color="auto"/>
            <w:left w:val="none" w:sz="0" w:space="0" w:color="auto"/>
            <w:bottom w:val="none" w:sz="0" w:space="0" w:color="auto"/>
            <w:right w:val="none" w:sz="0" w:space="0" w:color="auto"/>
          </w:divBdr>
        </w:div>
      </w:divsChild>
    </w:div>
    <w:div w:id="349589233">
      <w:marLeft w:val="0"/>
      <w:marRight w:val="0"/>
      <w:marTop w:val="0"/>
      <w:marBottom w:val="0"/>
      <w:divBdr>
        <w:top w:val="none" w:sz="0" w:space="0" w:color="auto"/>
        <w:left w:val="none" w:sz="0" w:space="0" w:color="auto"/>
        <w:bottom w:val="none" w:sz="0" w:space="0" w:color="auto"/>
        <w:right w:val="none" w:sz="0" w:space="0" w:color="auto"/>
      </w:divBdr>
    </w:div>
    <w:div w:id="349589234">
      <w:marLeft w:val="0"/>
      <w:marRight w:val="0"/>
      <w:marTop w:val="0"/>
      <w:marBottom w:val="0"/>
      <w:divBdr>
        <w:top w:val="none" w:sz="0" w:space="0" w:color="auto"/>
        <w:left w:val="none" w:sz="0" w:space="0" w:color="auto"/>
        <w:bottom w:val="none" w:sz="0" w:space="0" w:color="auto"/>
        <w:right w:val="none" w:sz="0" w:space="0" w:color="auto"/>
      </w:divBdr>
      <w:divsChild>
        <w:div w:id="349583771">
          <w:marLeft w:val="0"/>
          <w:marRight w:val="0"/>
          <w:marTop w:val="0"/>
          <w:marBottom w:val="0"/>
          <w:divBdr>
            <w:top w:val="none" w:sz="0" w:space="0" w:color="auto"/>
            <w:left w:val="none" w:sz="0" w:space="0" w:color="auto"/>
            <w:bottom w:val="none" w:sz="0" w:space="0" w:color="auto"/>
            <w:right w:val="none" w:sz="0" w:space="0" w:color="auto"/>
          </w:divBdr>
          <w:divsChild>
            <w:div w:id="349579561">
              <w:marLeft w:val="0"/>
              <w:marRight w:val="0"/>
              <w:marTop w:val="0"/>
              <w:marBottom w:val="0"/>
              <w:divBdr>
                <w:top w:val="none" w:sz="0" w:space="0" w:color="auto"/>
                <w:left w:val="none" w:sz="0" w:space="0" w:color="auto"/>
                <w:bottom w:val="none" w:sz="0" w:space="0" w:color="auto"/>
                <w:right w:val="none" w:sz="0" w:space="0" w:color="auto"/>
              </w:divBdr>
            </w:div>
            <w:div w:id="349597397">
              <w:marLeft w:val="0"/>
              <w:marRight w:val="0"/>
              <w:marTop w:val="0"/>
              <w:marBottom w:val="0"/>
              <w:divBdr>
                <w:top w:val="none" w:sz="0" w:space="0" w:color="auto"/>
                <w:left w:val="none" w:sz="0" w:space="0" w:color="auto"/>
                <w:bottom w:val="none" w:sz="0" w:space="0" w:color="auto"/>
                <w:right w:val="none" w:sz="0" w:space="0" w:color="auto"/>
              </w:divBdr>
              <w:divsChild>
                <w:div w:id="349571656">
                  <w:marLeft w:val="0"/>
                  <w:marRight w:val="0"/>
                  <w:marTop w:val="0"/>
                  <w:marBottom w:val="0"/>
                  <w:divBdr>
                    <w:top w:val="none" w:sz="0" w:space="0" w:color="auto"/>
                    <w:left w:val="none" w:sz="0" w:space="0" w:color="auto"/>
                    <w:bottom w:val="none" w:sz="0" w:space="0" w:color="auto"/>
                    <w:right w:val="none" w:sz="0" w:space="0" w:color="auto"/>
                  </w:divBdr>
                  <w:divsChild>
                    <w:div w:id="349588007">
                      <w:marLeft w:val="0"/>
                      <w:marRight w:val="0"/>
                      <w:marTop w:val="0"/>
                      <w:marBottom w:val="0"/>
                      <w:divBdr>
                        <w:top w:val="none" w:sz="0" w:space="0" w:color="auto"/>
                        <w:left w:val="none" w:sz="0" w:space="0" w:color="auto"/>
                        <w:bottom w:val="none" w:sz="0" w:space="0" w:color="auto"/>
                        <w:right w:val="none" w:sz="0" w:space="0" w:color="auto"/>
                      </w:divBdr>
                    </w:div>
                  </w:divsChild>
                </w:div>
                <w:div w:id="349575861">
                  <w:marLeft w:val="0"/>
                  <w:marRight w:val="0"/>
                  <w:marTop w:val="0"/>
                  <w:marBottom w:val="0"/>
                  <w:divBdr>
                    <w:top w:val="none" w:sz="0" w:space="0" w:color="auto"/>
                    <w:left w:val="none" w:sz="0" w:space="0" w:color="auto"/>
                    <w:bottom w:val="none" w:sz="0" w:space="0" w:color="auto"/>
                    <w:right w:val="none" w:sz="0" w:space="0" w:color="auto"/>
                  </w:divBdr>
                  <w:divsChild>
                    <w:div w:id="349575163">
                      <w:marLeft w:val="0"/>
                      <w:marRight w:val="0"/>
                      <w:marTop w:val="0"/>
                      <w:marBottom w:val="0"/>
                      <w:divBdr>
                        <w:top w:val="none" w:sz="0" w:space="0" w:color="auto"/>
                        <w:left w:val="none" w:sz="0" w:space="0" w:color="auto"/>
                        <w:bottom w:val="none" w:sz="0" w:space="0" w:color="auto"/>
                        <w:right w:val="none" w:sz="0" w:space="0" w:color="auto"/>
                      </w:divBdr>
                    </w:div>
                  </w:divsChild>
                </w:div>
                <w:div w:id="349595586">
                  <w:marLeft w:val="0"/>
                  <w:marRight w:val="0"/>
                  <w:marTop w:val="0"/>
                  <w:marBottom w:val="0"/>
                  <w:divBdr>
                    <w:top w:val="none" w:sz="0" w:space="0" w:color="auto"/>
                    <w:left w:val="none" w:sz="0" w:space="0" w:color="auto"/>
                    <w:bottom w:val="none" w:sz="0" w:space="0" w:color="auto"/>
                    <w:right w:val="none" w:sz="0" w:space="0" w:color="auto"/>
                  </w:divBdr>
                  <w:divsChild>
                    <w:div w:id="34959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9240">
      <w:marLeft w:val="0"/>
      <w:marRight w:val="0"/>
      <w:marTop w:val="0"/>
      <w:marBottom w:val="0"/>
      <w:divBdr>
        <w:top w:val="none" w:sz="0" w:space="0" w:color="auto"/>
        <w:left w:val="none" w:sz="0" w:space="0" w:color="auto"/>
        <w:bottom w:val="none" w:sz="0" w:space="0" w:color="auto"/>
        <w:right w:val="none" w:sz="0" w:space="0" w:color="auto"/>
      </w:divBdr>
      <w:divsChild>
        <w:div w:id="349594223">
          <w:marLeft w:val="0"/>
          <w:marRight w:val="0"/>
          <w:marTop w:val="0"/>
          <w:marBottom w:val="0"/>
          <w:divBdr>
            <w:top w:val="none" w:sz="0" w:space="0" w:color="auto"/>
            <w:left w:val="none" w:sz="0" w:space="0" w:color="auto"/>
            <w:bottom w:val="none" w:sz="0" w:space="0" w:color="auto"/>
            <w:right w:val="none" w:sz="0" w:space="0" w:color="auto"/>
          </w:divBdr>
        </w:div>
      </w:divsChild>
    </w:div>
    <w:div w:id="349589241">
      <w:marLeft w:val="0"/>
      <w:marRight w:val="0"/>
      <w:marTop w:val="0"/>
      <w:marBottom w:val="0"/>
      <w:divBdr>
        <w:top w:val="none" w:sz="0" w:space="0" w:color="auto"/>
        <w:left w:val="none" w:sz="0" w:space="0" w:color="auto"/>
        <w:bottom w:val="none" w:sz="0" w:space="0" w:color="auto"/>
        <w:right w:val="none" w:sz="0" w:space="0" w:color="auto"/>
      </w:divBdr>
      <w:divsChild>
        <w:div w:id="349592125">
          <w:marLeft w:val="0"/>
          <w:marRight w:val="0"/>
          <w:marTop w:val="0"/>
          <w:marBottom w:val="0"/>
          <w:divBdr>
            <w:top w:val="none" w:sz="0" w:space="0" w:color="auto"/>
            <w:left w:val="none" w:sz="0" w:space="0" w:color="auto"/>
            <w:bottom w:val="none" w:sz="0" w:space="0" w:color="auto"/>
            <w:right w:val="none" w:sz="0" w:space="0" w:color="auto"/>
          </w:divBdr>
        </w:div>
      </w:divsChild>
    </w:div>
    <w:div w:id="349589242">
      <w:marLeft w:val="0"/>
      <w:marRight w:val="0"/>
      <w:marTop w:val="0"/>
      <w:marBottom w:val="0"/>
      <w:divBdr>
        <w:top w:val="none" w:sz="0" w:space="0" w:color="auto"/>
        <w:left w:val="none" w:sz="0" w:space="0" w:color="auto"/>
        <w:bottom w:val="none" w:sz="0" w:space="0" w:color="auto"/>
        <w:right w:val="none" w:sz="0" w:space="0" w:color="auto"/>
      </w:divBdr>
      <w:divsChild>
        <w:div w:id="349595018">
          <w:marLeft w:val="0"/>
          <w:marRight w:val="0"/>
          <w:marTop w:val="0"/>
          <w:marBottom w:val="0"/>
          <w:divBdr>
            <w:top w:val="none" w:sz="0" w:space="0" w:color="auto"/>
            <w:left w:val="none" w:sz="0" w:space="0" w:color="auto"/>
            <w:bottom w:val="none" w:sz="0" w:space="0" w:color="auto"/>
            <w:right w:val="none" w:sz="0" w:space="0" w:color="auto"/>
          </w:divBdr>
        </w:div>
      </w:divsChild>
    </w:div>
    <w:div w:id="349589243">
      <w:marLeft w:val="0"/>
      <w:marRight w:val="0"/>
      <w:marTop w:val="0"/>
      <w:marBottom w:val="0"/>
      <w:divBdr>
        <w:top w:val="none" w:sz="0" w:space="0" w:color="auto"/>
        <w:left w:val="none" w:sz="0" w:space="0" w:color="auto"/>
        <w:bottom w:val="none" w:sz="0" w:space="0" w:color="auto"/>
        <w:right w:val="none" w:sz="0" w:space="0" w:color="auto"/>
      </w:divBdr>
      <w:divsChild>
        <w:div w:id="349576183">
          <w:marLeft w:val="0"/>
          <w:marRight w:val="0"/>
          <w:marTop w:val="0"/>
          <w:marBottom w:val="0"/>
          <w:divBdr>
            <w:top w:val="none" w:sz="0" w:space="0" w:color="auto"/>
            <w:left w:val="none" w:sz="0" w:space="0" w:color="auto"/>
            <w:bottom w:val="none" w:sz="0" w:space="0" w:color="auto"/>
            <w:right w:val="none" w:sz="0" w:space="0" w:color="auto"/>
          </w:divBdr>
        </w:div>
        <w:div w:id="349581293">
          <w:marLeft w:val="0"/>
          <w:marRight w:val="0"/>
          <w:marTop w:val="0"/>
          <w:marBottom w:val="0"/>
          <w:divBdr>
            <w:top w:val="none" w:sz="0" w:space="0" w:color="auto"/>
            <w:left w:val="none" w:sz="0" w:space="0" w:color="auto"/>
            <w:bottom w:val="none" w:sz="0" w:space="0" w:color="auto"/>
            <w:right w:val="none" w:sz="0" w:space="0" w:color="auto"/>
          </w:divBdr>
        </w:div>
        <w:div w:id="349584498">
          <w:marLeft w:val="0"/>
          <w:marRight w:val="0"/>
          <w:marTop w:val="0"/>
          <w:marBottom w:val="0"/>
          <w:divBdr>
            <w:top w:val="none" w:sz="0" w:space="0" w:color="auto"/>
            <w:left w:val="none" w:sz="0" w:space="0" w:color="auto"/>
            <w:bottom w:val="none" w:sz="0" w:space="0" w:color="auto"/>
            <w:right w:val="none" w:sz="0" w:space="0" w:color="auto"/>
          </w:divBdr>
        </w:div>
        <w:div w:id="349585436">
          <w:marLeft w:val="0"/>
          <w:marRight w:val="0"/>
          <w:marTop w:val="0"/>
          <w:marBottom w:val="0"/>
          <w:divBdr>
            <w:top w:val="none" w:sz="0" w:space="0" w:color="auto"/>
            <w:left w:val="none" w:sz="0" w:space="0" w:color="auto"/>
            <w:bottom w:val="none" w:sz="0" w:space="0" w:color="auto"/>
            <w:right w:val="none" w:sz="0" w:space="0" w:color="auto"/>
          </w:divBdr>
        </w:div>
        <w:div w:id="349589227">
          <w:marLeft w:val="0"/>
          <w:marRight w:val="0"/>
          <w:marTop w:val="0"/>
          <w:marBottom w:val="0"/>
          <w:divBdr>
            <w:top w:val="none" w:sz="0" w:space="0" w:color="auto"/>
            <w:left w:val="none" w:sz="0" w:space="0" w:color="auto"/>
            <w:bottom w:val="none" w:sz="0" w:space="0" w:color="auto"/>
            <w:right w:val="none" w:sz="0" w:space="0" w:color="auto"/>
          </w:divBdr>
        </w:div>
        <w:div w:id="349595533">
          <w:marLeft w:val="0"/>
          <w:marRight w:val="0"/>
          <w:marTop w:val="0"/>
          <w:marBottom w:val="0"/>
          <w:divBdr>
            <w:top w:val="none" w:sz="0" w:space="0" w:color="auto"/>
            <w:left w:val="none" w:sz="0" w:space="0" w:color="auto"/>
            <w:bottom w:val="none" w:sz="0" w:space="0" w:color="auto"/>
            <w:right w:val="none" w:sz="0" w:space="0" w:color="auto"/>
          </w:divBdr>
        </w:div>
        <w:div w:id="349597554">
          <w:marLeft w:val="0"/>
          <w:marRight w:val="0"/>
          <w:marTop w:val="0"/>
          <w:marBottom w:val="0"/>
          <w:divBdr>
            <w:top w:val="none" w:sz="0" w:space="0" w:color="auto"/>
            <w:left w:val="none" w:sz="0" w:space="0" w:color="auto"/>
            <w:bottom w:val="none" w:sz="0" w:space="0" w:color="auto"/>
            <w:right w:val="none" w:sz="0" w:space="0" w:color="auto"/>
          </w:divBdr>
        </w:div>
        <w:div w:id="349598101">
          <w:marLeft w:val="0"/>
          <w:marRight w:val="0"/>
          <w:marTop w:val="0"/>
          <w:marBottom w:val="0"/>
          <w:divBdr>
            <w:top w:val="none" w:sz="0" w:space="0" w:color="auto"/>
            <w:left w:val="none" w:sz="0" w:space="0" w:color="auto"/>
            <w:bottom w:val="none" w:sz="0" w:space="0" w:color="auto"/>
            <w:right w:val="none" w:sz="0" w:space="0" w:color="auto"/>
          </w:divBdr>
        </w:div>
        <w:div w:id="349599596">
          <w:marLeft w:val="0"/>
          <w:marRight w:val="0"/>
          <w:marTop w:val="0"/>
          <w:marBottom w:val="0"/>
          <w:divBdr>
            <w:top w:val="none" w:sz="0" w:space="0" w:color="auto"/>
            <w:left w:val="none" w:sz="0" w:space="0" w:color="auto"/>
            <w:bottom w:val="none" w:sz="0" w:space="0" w:color="auto"/>
            <w:right w:val="none" w:sz="0" w:space="0" w:color="auto"/>
          </w:divBdr>
        </w:div>
        <w:div w:id="349599933">
          <w:marLeft w:val="0"/>
          <w:marRight w:val="0"/>
          <w:marTop w:val="0"/>
          <w:marBottom w:val="0"/>
          <w:divBdr>
            <w:top w:val="none" w:sz="0" w:space="0" w:color="auto"/>
            <w:left w:val="none" w:sz="0" w:space="0" w:color="auto"/>
            <w:bottom w:val="none" w:sz="0" w:space="0" w:color="auto"/>
            <w:right w:val="none" w:sz="0" w:space="0" w:color="auto"/>
          </w:divBdr>
        </w:div>
        <w:div w:id="349601337">
          <w:marLeft w:val="0"/>
          <w:marRight w:val="0"/>
          <w:marTop w:val="0"/>
          <w:marBottom w:val="0"/>
          <w:divBdr>
            <w:top w:val="none" w:sz="0" w:space="0" w:color="auto"/>
            <w:left w:val="none" w:sz="0" w:space="0" w:color="auto"/>
            <w:bottom w:val="none" w:sz="0" w:space="0" w:color="auto"/>
            <w:right w:val="none" w:sz="0" w:space="0" w:color="auto"/>
          </w:divBdr>
        </w:div>
        <w:div w:id="349601438">
          <w:marLeft w:val="0"/>
          <w:marRight w:val="0"/>
          <w:marTop w:val="0"/>
          <w:marBottom w:val="0"/>
          <w:divBdr>
            <w:top w:val="none" w:sz="0" w:space="0" w:color="auto"/>
            <w:left w:val="none" w:sz="0" w:space="0" w:color="auto"/>
            <w:bottom w:val="none" w:sz="0" w:space="0" w:color="auto"/>
            <w:right w:val="none" w:sz="0" w:space="0" w:color="auto"/>
          </w:divBdr>
        </w:div>
        <w:div w:id="349601915">
          <w:marLeft w:val="0"/>
          <w:marRight w:val="0"/>
          <w:marTop w:val="0"/>
          <w:marBottom w:val="0"/>
          <w:divBdr>
            <w:top w:val="none" w:sz="0" w:space="0" w:color="auto"/>
            <w:left w:val="none" w:sz="0" w:space="0" w:color="auto"/>
            <w:bottom w:val="none" w:sz="0" w:space="0" w:color="auto"/>
            <w:right w:val="none" w:sz="0" w:space="0" w:color="auto"/>
          </w:divBdr>
        </w:div>
      </w:divsChild>
    </w:div>
    <w:div w:id="349589245">
      <w:marLeft w:val="0"/>
      <w:marRight w:val="0"/>
      <w:marTop w:val="0"/>
      <w:marBottom w:val="0"/>
      <w:divBdr>
        <w:top w:val="none" w:sz="0" w:space="0" w:color="auto"/>
        <w:left w:val="none" w:sz="0" w:space="0" w:color="auto"/>
        <w:bottom w:val="none" w:sz="0" w:space="0" w:color="auto"/>
        <w:right w:val="none" w:sz="0" w:space="0" w:color="auto"/>
      </w:divBdr>
      <w:divsChild>
        <w:div w:id="349589321">
          <w:marLeft w:val="0"/>
          <w:marRight w:val="0"/>
          <w:marTop w:val="0"/>
          <w:marBottom w:val="0"/>
          <w:divBdr>
            <w:top w:val="none" w:sz="0" w:space="0" w:color="auto"/>
            <w:left w:val="none" w:sz="0" w:space="0" w:color="auto"/>
            <w:bottom w:val="none" w:sz="0" w:space="0" w:color="auto"/>
            <w:right w:val="none" w:sz="0" w:space="0" w:color="auto"/>
          </w:divBdr>
        </w:div>
      </w:divsChild>
    </w:div>
    <w:div w:id="349589248">
      <w:marLeft w:val="0"/>
      <w:marRight w:val="0"/>
      <w:marTop w:val="0"/>
      <w:marBottom w:val="0"/>
      <w:divBdr>
        <w:top w:val="none" w:sz="0" w:space="0" w:color="auto"/>
        <w:left w:val="none" w:sz="0" w:space="0" w:color="auto"/>
        <w:bottom w:val="none" w:sz="0" w:space="0" w:color="auto"/>
        <w:right w:val="none" w:sz="0" w:space="0" w:color="auto"/>
      </w:divBdr>
    </w:div>
    <w:div w:id="349589249">
      <w:marLeft w:val="0"/>
      <w:marRight w:val="0"/>
      <w:marTop w:val="0"/>
      <w:marBottom w:val="0"/>
      <w:divBdr>
        <w:top w:val="none" w:sz="0" w:space="0" w:color="auto"/>
        <w:left w:val="none" w:sz="0" w:space="0" w:color="auto"/>
        <w:bottom w:val="none" w:sz="0" w:space="0" w:color="auto"/>
        <w:right w:val="none" w:sz="0" w:space="0" w:color="auto"/>
      </w:divBdr>
    </w:div>
    <w:div w:id="349589251">
      <w:marLeft w:val="0"/>
      <w:marRight w:val="0"/>
      <w:marTop w:val="0"/>
      <w:marBottom w:val="0"/>
      <w:divBdr>
        <w:top w:val="none" w:sz="0" w:space="0" w:color="auto"/>
        <w:left w:val="none" w:sz="0" w:space="0" w:color="auto"/>
        <w:bottom w:val="none" w:sz="0" w:space="0" w:color="auto"/>
        <w:right w:val="none" w:sz="0" w:space="0" w:color="auto"/>
      </w:divBdr>
    </w:div>
    <w:div w:id="349589253">
      <w:marLeft w:val="0"/>
      <w:marRight w:val="0"/>
      <w:marTop w:val="0"/>
      <w:marBottom w:val="0"/>
      <w:divBdr>
        <w:top w:val="none" w:sz="0" w:space="0" w:color="auto"/>
        <w:left w:val="none" w:sz="0" w:space="0" w:color="auto"/>
        <w:bottom w:val="none" w:sz="0" w:space="0" w:color="auto"/>
        <w:right w:val="none" w:sz="0" w:space="0" w:color="auto"/>
      </w:divBdr>
      <w:divsChild>
        <w:div w:id="349579365">
          <w:marLeft w:val="0"/>
          <w:marRight w:val="0"/>
          <w:marTop w:val="0"/>
          <w:marBottom w:val="0"/>
          <w:divBdr>
            <w:top w:val="none" w:sz="0" w:space="0" w:color="auto"/>
            <w:left w:val="none" w:sz="0" w:space="0" w:color="auto"/>
            <w:bottom w:val="none" w:sz="0" w:space="0" w:color="auto"/>
            <w:right w:val="none" w:sz="0" w:space="0" w:color="auto"/>
          </w:divBdr>
        </w:div>
        <w:div w:id="349587164">
          <w:marLeft w:val="0"/>
          <w:marRight w:val="0"/>
          <w:marTop w:val="0"/>
          <w:marBottom w:val="0"/>
          <w:divBdr>
            <w:top w:val="none" w:sz="0" w:space="0" w:color="auto"/>
            <w:left w:val="none" w:sz="0" w:space="0" w:color="auto"/>
            <w:bottom w:val="none" w:sz="0" w:space="0" w:color="auto"/>
            <w:right w:val="none" w:sz="0" w:space="0" w:color="auto"/>
          </w:divBdr>
        </w:div>
        <w:div w:id="349587877">
          <w:marLeft w:val="0"/>
          <w:marRight w:val="0"/>
          <w:marTop w:val="0"/>
          <w:marBottom w:val="0"/>
          <w:divBdr>
            <w:top w:val="none" w:sz="0" w:space="0" w:color="auto"/>
            <w:left w:val="none" w:sz="0" w:space="0" w:color="auto"/>
            <w:bottom w:val="none" w:sz="0" w:space="0" w:color="auto"/>
            <w:right w:val="none" w:sz="0" w:space="0" w:color="auto"/>
          </w:divBdr>
        </w:div>
        <w:div w:id="349589748">
          <w:marLeft w:val="0"/>
          <w:marRight w:val="0"/>
          <w:marTop w:val="0"/>
          <w:marBottom w:val="0"/>
          <w:divBdr>
            <w:top w:val="none" w:sz="0" w:space="0" w:color="auto"/>
            <w:left w:val="none" w:sz="0" w:space="0" w:color="auto"/>
            <w:bottom w:val="none" w:sz="0" w:space="0" w:color="auto"/>
            <w:right w:val="none" w:sz="0" w:space="0" w:color="auto"/>
          </w:divBdr>
        </w:div>
        <w:div w:id="349591068">
          <w:marLeft w:val="0"/>
          <w:marRight w:val="0"/>
          <w:marTop w:val="0"/>
          <w:marBottom w:val="0"/>
          <w:divBdr>
            <w:top w:val="none" w:sz="0" w:space="0" w:color="auto"/>
            <w:left w:val="none" w:sz="0" w:space="0" w:color="auto"/>
            <w:bottom w:val="none" w:sz="0" w:space="0" w:color="auto"/>
            <w:right w:val="none" w:sz="0" w:space="0" w:color="auto"/>
          </w:divBdr>
        </w:div>
        <w:div w:id="349591111">
          <w:marLeft w:val="0"/>
          <w:marRight w:val="0"/>
          <w:marTop w:val="0"/>
          <w:marBottom w:val="0"/>
          <w:divBdr>
            <w:top w:val="none" w:sz="0" w:space="0" w:color="auto"/>
            <w:left w:val="none" w:sz="0" w:space="0" w:color="auto"/>
            <w:bottom w:val="none" w:sz="0" w:space="0" w:color="auto"/>
            <w:right w:val="none" w:sz="0" w:space="0" w:color="auto"/>
          </w:divBdr>
        </w:div>
        <w:div w:id="349596830">
          <w:marLeft w:val="0"/>
          <w:marRight w:val="0"/>
          <w:marTop w:val="0"/>
          <w:marBottom w:val="0"/>
          <w:divBdr>
            <w:top w:val="none" w:sz="0" w:space="0" w:color="auto"/>
            <w:left w:val="none" w:sz="0" w:space="0" w:color="auto"/>
            <w:bottom w:val="none" w:sz="0" w:space="0" w:color="auto"/>
            <w:right w:val="none" w:sz="0" w:space="0" w:color="auto"/>
          </w:divBdr>
        </w:div>
        <w:div w:id="349597562">
          <w:marLeft w:val="0"/>
          <w:marRight w:val="0"/>
          <w:marTop w:val="0"/>
          <w:marBottom w:val="0"/>
          <w:divBdr>
            <w:top w:val="none" w:sz="0" w:space="0" w:color="auto"/>
            <w:left w:val="none" w:sz="0" w:space="0" w:color="auto"/>
            <w:bottom w:val="none" w:sz="0" w:space="0" w:color="auto"/>
            <w:right w:val="none" w:sz="0" w:space="0" w:color="auto"/>
          </w:divBdr>
        </w:div>
        <w:div w:id="349598559">
          <w:marLeft w:val="0"/>
          <w:marRight w:val="0"/>
          <w:marTop w:val="0"/>
          <w:marBottom w:val="0"/>
          <w:divBdr>
            <w:top w:val="none" w:sz="0" w:space="0" w:color="auto"/>
            <w:left w:val="none" w:sz="0" w:space="0" w:color="auto"/>
            <w:bottom w:val="none" w:sz="0" w:space="0" w:color="auto"/>
            <w:right w:val="none" w:sz="0" w:space="0" w:color="auto"/>
          </w:divBdr>
        </w:div>
        <w:div w:id="349600077">
          <w:marLeft w:val="0"/>
          <w:marRight w:val="0"/>
          <w:marTop w:val="0"/>
          <w:marBottom w:val="0"/>
          <w:divBdr>
            <w:top w:val="none" w:sz="0" w:space="0" w:color="auto"/>
            <w:left w:val="none" w:sz="0" w:space="0" w:color="auto"/>
            <w:bottom w:val="none" w:sz="0" w:space="0" w:color="auto"/>
            <w:right w:val="none" w:sz="0" w:space="0" w:color="auto"/>
          </w:divBdr>
        </w:div>
        <w:div w:id="349601449">
          <w:marLeft w:val="0"/>
          <w:marRight w:val="0"/>
          <w:marTop w:val="0"/>
          <w:marBottom w:val="0"/>
          <w:divBdr>
            <w:top w:val="none" w:sz="0" w:space="0" w:color="auto"/>
            <w:left w:val="none" w:sz="0" w:space="0" w:color="auto"/>
            <w:bottom w:val="none" w:sz="0" w:space="0" w:color="auto"/>
            <w:right w:val="none" w:sz="0" w:space="0" w:color="auto"/>
          </w:divBdr>
        </w:div>
      </w:divsChild>
    </w:div>
    <w:div w:id="349589254">
      <w:marLeft w:val="0"/>
      <w:marRight w:val="0"/>
      <w:marTop w:val="0"/>
      <w:marBottom w:val="0"/>
      <w:divBdr>
        <w:top w:val="none" w:sz="0" w:space="0" w:color="auto"/>
        <w:left w:val="none" w:sz="0" w:space="0" w:color="auto"/>
        <w:bottom w:val="none" w:sz="0" w:space="0" w:color="auto"/>
        <w:right w:val="none" w:sz="0" w:space="0" w:color="auto"/>
      </w:divBdr>
      <w:divsChild>
        <w:div w:id="349595134">
          <w:marLeft w:val="0"/>
          <w:marRight w:val="0"/>
          <w:marTop w:val="0"/>
          <w:marBottom w:val="0"/>
          <w:divBdr>
            <w:top w:val="none" w:sz="0" w:space="0" w:color="auto"/>
            <w:left w:val="none" w:sz="0" w:space="0" w:color="auto"/>
            <w:bottom w:val="none" w:sz="0" w:space="0" w:color="auto"/>
            <w:right w:val="none" w:sz="0" w:space="0" w:color="auto"/>
          </w:divBdr>
        </w:div>
      </w:divsChild>
    </w:div>
    <w:div w:id="349589262">
      <w:marLeft w:val="0"/>
      <w:marRight w:val="0"/>
      <w:marTop w:val="0"/>
      <w:marBottom w:val="0"/>
      <w:divBdr>
        <w:top w:val="none" w:sz="0" w:space="0" w:color="auto"/>
        <w:left w:val="none" w:sz="0" w:space="0" w:color="auto"/>
        <w:bottom w:val="none" w:sz="0" w:space="0" w:color="auto"/>
        <w:right w:val="none" w:sz="0" w:space="0" w:color="auto"/>
      </w:divBdr>
    </w:div>
    <w:div w:id="349589263">
      <w:marLeft w:val="0"/>
      <w:marRight w:val="0"/>
      <w:marTop w:val="0"/>
      <w:marBottom w:val="0"/>
      <w:divBdr>
        <w:top w:val="none" w:sz="0" w:space="0" w:color="auto"/>
        <w:left w:val="none" w:sz="0" w:space="0" w:color="auto"/>
        <w:bottom w:val="none" w:sz="0" w:space="0" w:color="auto"/>
        <w:right w:val="none" w:sz="0" w:space="0" w:color="auto"/>
      </w:divBdr>
    </w:div>
    <w:div w:id="349589268">
      <w:marLeft w:val="0"/>
      <w:marRight w:val="0"/>
      <w:marTop w:val="0"/>
      <w:marBottom w:val="0"/>
      <w:divBdr>
        <w:top w:val="none" w:sz="0" w:space="0" w:color="auto"/>
        <w:left w:val="none" w:sz="0" w:space="0" w:color="auto"/>
        <w:bottom w:val="none" w:sz="0" w:space="0" w:color="auto"/>
        <w:right w:val="none" w:sz="0" w:space="0" w:color="auto"/>
      </w:divBdr>
    </w:div>
    <w:div w:id="349589272">
      <w:marLeft w:val="0"/>
      <w:marRight w:val="0"/>
      <w:marTop w:val="0"/>
      <w:marBottom w:val="0"/>
      <w:divBdr>
        <w:top w:val="none" w:sz="0" w:space="0" w:color="auto"/>
        <w:left w:val="none" w:sz="0" w:space="0" w:color="auto"/>
        <w:bottom w:val="none" w:sz="0" w:space="0" w:color="auto"/>
        <w:right w:val="none" w:sz="0" w:space="0" w:color="auto"/>
      </w:divBdr>
      <w:divsChild>
        <w:div w:id="349592090">
          <w:marLeft w:val="0"/>
          <w:marRight w:val="0"/>
          <w:marTop w:val="0"/>
          <w:marBottom w:val="0"/>
          <w:divBdr>
            <w:top w:val="none" w:sz="0" w:space="0" w:color="auto"/>
            <w:left w:val="none" w:sz="0" w:space="0" w:color="auto"/>
            <w:bottom w:val="none" w:sz="0" w:space="0" w:color="auto"/>
            <w:right w:val="none" w:sz="0" w:space="0" w:color="auto"/>
          </w:divBdr>
        </w:div>
      </w:divsChild>
    </w:div>
    <w:div w:id="349589278">
      <w:marLeft w:val="0"/>
      <w:marRight w:val="0"/>
      <w:marTop w:val="0"/>
      <w:marBottom w:val="0"/>
      <w:divBdr>
        <w:top w:val="none" w:sz="0" w:space="0" w:color="auto"/>
        <w:left w:val="none" w:sz="0" w:space="0" w:color="auto"/>
        <w:bottom w:val="none" w:sz="0" w:space="0" w:color="auto"/>
        <w:right w:val="none" w:sz="0" w:space="0" w:color="auto"/>
      </w:divBdr>
    </w:div>
    <w:div w:id="349589282">
      <w:marLeft w:val="0"/>
      <w:marRight w:val="0"/>
      <w:marTop w:val="0"/>
      <w:marBottom w:val="0"/>
      <w:divBdr>
        <w:top w:val="none" w:sz="0" w:space="0" w:color="auto"/>
        <w:left w:val="none" w:sz="0" w:space="0" w:color="auto"/>
        <w:bottom w:val="none" w:sz="0" w:space="0" w:color="auto"/>
        <w:right w:val="none" w:sz="0" w:space="0" w:color="auto"/>
      </w:divBdr>
    </w:div>
    <w:div w:id="349589283">
      <w:marLeft w:val="0"/>
      <w:marRight w:val="0"/>
      <w:marTop w:val="0"/>
      <w:marBottom w:val="0"/>
      <w:divBdr>
        <w:top w:val="none" w:sz="0" w:space="0" w:color="auto"/>
        <w:left w:val="none" w:sz="0" w:space="0" w:color="auto"/>
        <w:bottom w:val="none" w:sz="0" w:space="0" w:color="auto"/>
        <w:right w:val="none" w:sz="0" w:space="0" w:color="auto"/>
      </w:divBdr>
      <w:divsChild>
        <w:div w:id="349592146">
          <w:marLeft w:val="0"/>
          <w:marRight w:val="0"/>
          <w:marTop w:val="0"/>
          <w:marBottom w:val="0"/>
          <w:divBdr>
            <w:top w:val="none" w:sz="0" w:space="0" w:color="auto"/>
            <w:left w:val="none" w:sz="0" w:space="0" w:color="auto"/>
            <w:bottom w:val="none" w:sz="0" w:space="0" w:color="auto"/>
            <w:right w:val="none" w:sz="0" w:space="0" w:color="auto"/>
          </w:divBdr>
        </w:div>
        <w:div w:id="349599861">
          <w:marLeft w:val="0"/>
          <w:marRight w:val="0"/>
          <w:marTop w:val="0"/>
          <w:marBottom w:val="0"/>
          <w:divBdr>
            <w:top w:val="none" w:sz="0" w:space="0" w:color="auto"/>
            <w:left w:val="none" w:sz="0" w:space="0" w:color="auto"/>
            <w:bottom w:val="none" w:sz="0" w:space="0" w:color="auto"/>
            <w:right w:val="none" w:sz="0" w:space="0" w:color="auto"/>
          </w:divBdr>
        </w:div>
      </w:divsChild>
    </w:div>
    <w:div w:id="349589297">
      <w:marLeft w:val="0"/>
      <w:marRight w:val="0"/>
      <w:marTop w:val="0"/>
      <w:marBottom w:val="0"/>
      <w:divBdr>
        <w:top w:val="none" w:sz="0" w:space="0" w:color="auto"/>
        <w:left w:val="none" w:sz="0" w:space="0" w:color="auto"/>
        <w:bottom w:val="none" w:sz="0" w:space="0" w:color="auto"/>
        <w:right w:val="none" w:sz="0" w:space="0" w:color="auto"/>
      </w:divBdr>
      <w:divsChild>
        <w:div w:id="349572412">
          <w:marLeft w:val="0"/>
          <w:marRight w:val="0"/>
          <w:marTop w:val="0"/>
          <w:marBottom w:val="0"/>
          <w:divBdr>
            <w:top w:val="none" w:sz="0" w:space="0" w:color="auto"/>
            <w:left w:val="none" w:sz="0" w:space="0" w:color="auto"/>
            <w:bottom w:val="none" w:sz="0" w:space="0" w:color="auto"/>
            <w:right w:val="none" w:sz="0" w:space="0" w:color="auto"/>
          </w:divBdr>
        </w:div>
      </w:divsChild>
    </w:div>
    <w:div w:id="349589301">
      <w:marLeft w:val="0"/>
      <w:marRight w:val="0"/>
      <w:marTop w:val="0"/>
      <w:marBottom w:val="0"/>
      <w:divBdr>
        <w:top w:val="none" w:sz="0" w:space="0" w:color="auto"/>
        <w:left w:val="none" w:sz="0" w:space="0" w:color="auto"/>
        <w:bottom w:val="none" w:sz="0" w:space="0" w:color="auto"/>
        <w:right w:val="none" w:sz="0" w:space="0" w:color="auto"/>
      </w:divBdr>
    </w:div>
    <w:div w:id="349589302">
      <w:marLeft w:val="0"/>
      <w:marRight w:val="0"/>
      <w:marTop w:val="0"/>
      <w:marBottom w:val="0"/>
      <w:divBdr>
        <w:top w:val="none" w:sz="0" w:space="0" w:color="auto"/>
        <w:left w:val="none" w:sz="0" w:space="0" w:color="auto"/>
        <w:bottom w:val="none" w:sz="0" w:space="0" w:color="auto"/>
        <w:right w:val="none" w:sz="0" w:space="0" w:color="auto"/>
      </w:divBdr>
    </w:div>
    <w:div w:id="349589303">
      <w:marLeft w:val="0"/>
      <w:marRight w:val="0"/>
      <w:marTop w:val="0"/>
      <w:marBottom w:val="0"/>
      <w:divBdr>
        <w:top w:val="none" w:sz="0" w:space="0" w:color="auto"/>
        <w:left w:val="none" w:sz="0" w:space="0" w:color="auto"/>
        <w:bottom w:val="none" w:sz="0" w:space="0" w:color="auto"/>
        <w:right w:val="none" w:sz="0" w:space="0" w:color="auto"/>
      </w:divBdr>
    </w:div>
    <w:div w:id="349589305">
      <w:marLeft w:val="0"/>
      <w:marRight w:val="0"/>
      <w:marTop w:val="0"/>
      <w:marBottom w:val="0"/>
      <w:divBdr>
        <w:top w:val="none" w:sz="0" w:space="0" w:color="auto"/>
        <w:left w:val="none" w:sz="0" w:space="0" w:color="auto"/>
        <w:bottom w:val="none" w:sz="0" w:space="0" w:color="auto"/>
        <w:right w:val="none" w:sz="0" w:space="0" w:color="auto"/>
      </w:divBdr>
    </w:div>
    <w:div w:id="349589311">
      <w:marLeft w:val="0"/>
      <w:marRight w:val="0"/>
      <w:marTop w:val="0"/>
      <w:marBottom w:val="0"/>
      <w:divBdr>
        <w:top w:val="none" w:sz="0" w:space="0" w:color="auto"/>
        <w:left w:val="none" w:sz="0" w:space="0" w:color="auto"/>
        <w:bottom w:val="none" w:sz="0" w:space="0" w:color="auto"/>
        <w:right w:val="none" w:sz="0" w:space="0" w:color="auto"/>
      </w:divBdr>
      <w:divsChild>
        <w:div w:id="349601012">
          <w:marLeft w:val="0"/>
          <w:marRight w:val="0"/>
          <w:marTop w:val="0"/>
          <w:marBottom w:val="0"/>
          <w:divBdr>
            <w:top w:val="none" w:sz="0" w:space="0" w:color="auto"/>
            <w:left w:val="none" w:sz="0" w:space="0" w:color="auto"/>
            <w:bottom w:val="none" w:sz="0" w:space="0" w:color="auto"/>
            <w:right w:val="none" w:sz="0" w:space="0" w:color="auto"/>
          </w:divBdr>
          <w:divsChild>
            <w:div w:id="34957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315">
      <w:marLeft w:val="0"/>
      <w:marRight w:val="0"/>
      <w:marTop w:val="0"/>
      <w:marBottom w:val="0"/>
      <w:divBdr>
        <w:top w:val="none" w:sz="0" w:space="0" w:color="auto"/>
        <w:left w:val="none" w:sz="0" w:space="0" w:color="auto"/>
        <w:bottom w:val="none" w:sz="0" w:space="0" w:color="auto"/>
        <w:right w:val="none" w:sz="0" w:space="0" w:color="auto"/>
      </w:divBdr>
    </w:div>
    <w:div w:id="349589323">
      <w:marLeft w:val="0"/>
      <w:marRight w:val="0"/>
      <w:marTop w:val="0"/>
      <w:marBottom w:val="0"/>
      <w:divBdr>
        <w:top w:val="none" w:sz="0" w:space="0" w:color="auto"/>
        <w:left w:val="none" w:sz="0" w:space="0" w:color="auto"/>
        <w:bottom w:val="none" w:sz="0" w:space="0" w:color="auto"/>
        <w:right w:val="none" w:sz="0" w:space="0" w:color="auto"/>
      </w:divBdr>
      <w:divsChild>
        <w:div w:id="349581584">
          <w:marLeft w:val="0"/>
          <w:marRight w:val="0"/>
          <w:marTop w:val="0"/>
          <w:marBottom w:val="0"/>
          <w:divBdr>
            <w:top w:val="none" w:sz="0" w:space="0" w:color="auto"/>
            <w:left w:val="none" w:sz="0" w:space="0" w:color="auto"/>
            <w:bottom w:val="none" w:sz="0" w:space="0" w:color="auto"/>
            <w:right w:val="none" w:sz="0" w:space="0" w:color="auto"/>
          </w:divBdr>
          <w:divsChild>
            <w:div w:id="349587396">
              <w:marLeft w:val="0"/>
              <w:marRight w:val="282"/>
              <w:marTop w:val="0"/>
              <w:marBottom w:val="0"/>
              <w:divBdr>
                <w:top w:val="none" w:sz="0" w:space="0" w:color="auto"/>
                <w:left w:val="none" w:sz="0" w:space="0" w:color="auto"/>
                <w:bottom w:val="none" w:sz="0" w:space="0" w:color="auto"/>
                <w:right w:val="none" w:sz="0" w:space="0" w:color="auto"/>
              </w:divBdr>
            </w:div>
          </w:divsChild>
        </w:div>
        <w:div w:id="349581639">
          <w:marLeft w:val="0"/>
          <w:marRight w:val="0"/>
          <w:marTop w:val="0"/>
          <w:marBottom w:val="155"/>
          <w:divBdr>
            <w:top w:val="none" w:sz="0" w:space="0" w:color="auto"/>
            <w:left w:val="none" w:sz="0" w:space="0" w:color="auto"/>
            <w:bottom w:val="none" w:sz="0" w:space="0" w:color="auto"/>
            <w:right w:val="none" w:sz="0" w:space="0" w:color="auto"/>
          </w:divBdr>
        </w:div>
        <w:div w:id="349589259">
          <w:marLeft w:val="0"/>
          <w:marRight w:val="0"/>
          <w:marTop w:val="0"/>
          <w:marBottom w:val="0"/>
          <w:divBdr>
            <w:top w:val="none" w:sz="0" w:space="0" w:color="auto"/>
            <w:left w:val="none" w:sz="0" w:space="0" w:color="auto"/>
            <w:bottom w:val="none" w:sz="0" w:space="0" w:color="auto"/>
            <w:right w:val="none" w:sz="0" w:space="0" w:color="auto"/>
          </w:divBdr>
          <w:divsChild>
            <w:div w:id="349598301">
              <w:marLeft w:val="0"/>
              <w:marRight w:val="282"/>
              <w:marTop w:val="0"/>
              <w:marBottom w:val="254"/>
              <w:divBdr>
                <w:top w:val="none" w:sz="0" w:space="0" w:color="auto"/>
                <w:left w:val="none" w:sz="0" w:space="0" w:color="auto"/>
                <w:bottom w:val="none" w:sz="0" w:space="0" w:color="auto"/>
                <w:right w:val="none" w:sz="0" w:space="0" w:color="auto"/>
              </w:divBdr>
              <w:divsChild>
                <w:div w:id="349585550">
                  <w:marLeft w:val="0"/>
                  <w:marRight w:val="0"/>
                  <w:marTop w:val="71"/>
                  <w:marBottom w:val="71"/>
                  <w:divBdr>
                    <w:top w:val="none" w:sz="0" w:space="0" w:color="auto"/>
                    <w:left w:val="none" w:sz="0" w:space="0" w:color="auto"/>
                    <w:bottom w:val="none" w:sz="0" w:space="0" w:color="auto"/>
                    <w:right w:val="none" w:sz="0" w:space="0" w:color="auto"/>
                  </w:divBdr>
                  <w:divsChild>
                    <w:div w:id="349582514">
                      <w:marLeft w:val="0"/>
                      <w:marRight w:val="0"/>
                      <w:marTop w:val="0"/>
                      <w:marBottom w:val="0"/>
                      <w:divBdr>
                        <w:top w:val="none" w:sz="0" w:space="0" w:color="auto"/>
                        <w:left w:val="none" w:sz="0" w:space="0" w:color="auto"/>
                        <w:bottom w:val="none" w:sz="0" w:space="0" w:color="auto"/>
                        <w:right w:val="none" w:sz="0" w:space="0" w:color="auto"/>
                      </w:divBdr>
                    </w:div>
                    <w:div w:id="349585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9328">
      <w:marLeft w:val="0"/>
      <w:marRight w:val="0"/>
      <w:marTop w:val="0"/>
      <w:marBottom w:val="0"/>
      <w:divBdr>
        <w:top w:val="none" w:sz="0" w:space="0" w:color="auto"/>
        <w:left w:val="none" w:sz="0" w:space="0" w:color="auto"/>
        <w:bottom w:val="none" w:sz="0" w:space="0" w:color="auto"/>
        <w:right w:val="none" w:sz="0" w:space="0" w:color="auto"/>
      </w:divBdr>
      <w:divsChild>
        <w:div w:id="349580821">
          <w:marLeft w:val="0"/>
          <w:marRight w:val="0"/>
          <w:marTop w:val="0"/>
          <w:marBottom w:val="0"/>
          <w:divBdr>
            <w:top w:val="none" w:sz="0" w:space="0" w:color="auto"/>
            <w:left w:val="none" w:sz="0" w:space="0" w:color="auto"/>
            <w:bottom w:val="none" w:sz="0" w:space="0" w:color="auto"/>
            <w:right w:val="none" w:sz="0" w:space="0" w:color="auto"/>
          </w:divBdr>
        </w:div>
      </w:divsChild>
    </w:div>
    <w:div w:id="349589331">
      <w:marLeft w:val="0"/>
      <w:marRight w:val="0"/>
      <w:marTop w:val="0"/>
      <w:marBottom w:val="0"/>
      <w:divBdr>
        <w:top w:val="none" w:sz="0" w:space="0" w:color="auto"/>
        <w:left w:val="none" w:sz="0" w:space="0" w:color="auto"/>
        <w:bottom w:val="none" w:sz="0" w:space="0" w:color="auto"/>
        <w:right w:val="none" w:sz="0" w:space="0" w:color="auto"/>
      </w:divBdr>
      <w:divsChild>
        <w:div w:id="349575782">
          <w:marLeft w:val="0"/>
          <w:marRight w:val="0"/>
          <w:marTop w:val="0"/>
          <w:marBottom w:val="0"/>
          <w:divBdr>
            <w:top w:val="none" w:sz="0" w:space="0" w:color="auto"/>
            <w:left w:val="none" w:sz="0" w:space="0" w:color="auto"/>
            <w:bottom w:val="none" w:sz="0" w:space="0" w:color="auto"/>
            <w:right w:val="none" w:sz="0" w:space="0" w:color="auto"/>
          </w:divBdr>
        </w:div>
      </w:divsChild>
    </w:div>
    <w:div w:id="349589332">
      <w:marLeft w:val="0"/>
      <w:marRight w:val="0"/>
      <w:marTop w:val="0"/>
      <w:marBottom w:val="0"/>
      <w:divBdr>
        <w:top w:val="none" w:sz="0" w:space="0" w:color="auto"/>
        <w:left w:val="none" w:sz="0" w:space="0" w:color="auto"/>
        <w:bottom w:val="none" w:sz="0" w:space="0" w:color="auto"/>
        <w:right w:val="none" w:sz="0" w:space="0" w:color="auto"/>
      </w:divBdr>
    </w:div>
    <w:div w:id="349589333">
      <w:marLeft w:val="0"/>
      <w:marRight w:val="0"/>
      <w:marTop w:val="0"/>
      <w:marBottom w:val="0"/>
      <w:divBdr>
        <w:top w:val="none" w:sz="0" w:space="0" w:color="auto"/>
        <w:left w:val="none" w:sz="0" w:space="0" w:color="auto"/>
        <w:bottom w:val="none" w:sz="0" w:space="0" w:color="auto"/>
        <w:right w:val="none" w:sz="0" w:space="0" w:color="auto"/>
      </w:divBdr>
    </w:div>
    <w:div w:id="349589335">
      <w:marLeft w:val="0"/>
      <w:marRight w:val="0"/>
      <w:marTop w:val="0"/>
      <w:marBottom w:val="0"/>
      <w:divBdr>
        <w:top w:val="none" w:sz="0" w:space="0" w:color="auto"/>
        <w:left w:val="none" w:sz="0" w:space="0" w:color="auto"/>
        <w:bottom w:val="none" w:sz="0" w:space="0" w:color="auto"/>
        <w:right w:val="none" w:sz="0" w:space="0" w:color="auto"/>
      </w:divBdr>
      <w:divsChild>
        <w:div w:id="349598249">
          <w:marLeft w:val="0"/>
          <w:marRight w:val="0"/>
          <w:marTop w:val="0"/>
          <w:marBottom w:val="0"/>
          <w:divBdr>
            <w:top w:val="none" w:sz="0" w:space="0" w:color="auto"/>
            <w:left w:val="none" w:sz="0" w:space="0" w:color="auto"/>
            <w:bottom w:val="none" w:sz="0" w:space="0" w:color="auto"/>
            <w:right w:val="none" w:sz="0" w:space="0" w:color="auto"/>
          </w:divBdr>
        </w:div>
      </w:divsChild>
    </w:div>
    <w:div w:id="349589338">
      <w:marLeft w:val="0"/>
      <w:marRight w:val="0"/>
      <w:marTop w:val="0"/>
      <w:marBottom w:val="0"/>
      <w:divBdr>
        <w:top w:val="none" w:sz="0" w:space="0" w:color="auto"/>
        <w:left w:val="none" w:sz="0" w:space="0" w:color="auto"/>
        <w:bottom w:val="none" w:sz="0" w:space="0" w:color="auto"/>
        <w:right w:val="none" w:sz="0" w:space="0" w:color="auto"/>
      </w:divBdr>
    </w:div>
    <w:div w:id="349589339">
      <w:marLeft w:val="0"/>
      <w:marRight w:val="0"/>
      <w:marTop w:val="0"/>
      <w:marBottom w:val="0"/>
      <w:divBdr>
        <w:top w:val="none" w:sz="0" w:space="0" w:color="auto"/>
        <w:left w:val="none" w:sz="0" w:space="0" w:color="auto"/>
        <w:bottom w:val="none" w:sz="0" w:space="0" w:color="auto"/>
        <w:right w:val="none" w:sz="0" w:space="0" w:color="auto"/>
      </w:divBdr>
    </w:div>
    <w:div w:id="349589342">
      <w:marLeft w:val="0"/>
      <w:marRight w:val="0"/>
      <w:marTop w:val="0"/>
      <w:marBottom w:val="0"/>
      <w:divBdr>
        <w:top w:val="none" w:sz="0" w:space="0" w:color="auto"/>
        <w:left w:val="none" w:sz="0" w:space="0" w:color="auto"/>
        <w:bottom w:val="none" w:sz="0" w:space="0" w:color="auto"/>
        <w:right w:val="none" w:sz="0" w:space="0" w:color="auto"/>
      </w:divBdr>
      <w:divsChild>
        <w:div w:id="349586922">
          <w:marLeft w:val="0"/>
          <w:marRight w:val="0"/>
          <w:marTop w:val="0"/>
          <w:marBottom w:val="0"/>
          <w:divBdr>
            <w:top w:val="none" w:sz="0" w:space="0" w:color="auto"/>
            <w:left w:val="none" w:sz="0" w:space="0" w:color="auto"/>
            <w:bottom w:val="none" w:sz="0" w:space="0" w:color="auto"/>
            <w:right w:val="none" w:sz="0" w:space="0" w:color="auto"/>
          </w:divBdr>
          <w:divsChild>
            <w:div w:id="34957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343">
      <w:marLeft w:val="0"/>
      <w:marRight w:val="0"/>
      <w:marTop w:val="0"/>
      <w:marBottom w:val="0"/>
      <w:divBdr>
        <w:top w:val="none" w:sz="0" w:space="0" w:color="auto"/>
        <w:left w:val="none" w:sz="0" w:space="0" w:color="auto"/>
        <w:bottom w:val="none" w:sz="0" w:space="0" w:color="auto"/>
        <w:right w:val="none" w:sz="0" w:space="0" w:color="auto"/>
      </w:divBdr>
    </w:div>
    <w:div w:id="349589346">
      <w:marLeft w:val="0"/>
      <w:marRight w:val="0"/>
      <w:marTop w:val="0"/>
      <w:marBottom w:val="0"/>
      <w:divBdr>
        <w:top w:val="none" w:sz="0" w:space="0" w:color="auto"/>
        <w:left w:val="none" w:sz="0" w:space="0" w:color="auto"/>
        <w:bottom w:val="none" w:sz="0" w:space="0" w:color="auto"/>
        <w:right w:val="none" w:sz="0" w:space="0" w:color="auto"/>
      </w:divBdr>
    </w:div>
    <w:div w:id="349589351">
      <w:marLeft w:val="0"/>
      <w:marRight w:val="0"/>
      <w:marTop w:val="0"/>
      <w:marBottom w:val="0"/>
      <w:divBdr>
        <w:top w:val="none" w:sz="0" w:space="0" w:color="auto"/>
        <w:left w:val="none" w:sz="0" w:space="0" w:color="auto"/>
        <w:bottom w:val="none" w:sz="0" w:space="0" w:color="auto"/>
        <w:right w:val="none" w:sz="0" w:space="0" w:color="auto"/>
      </w:divBdr>
    </w:div>
    <w:div w:id="349589363">
      <w:marLeft w:val="0"/>
      <w:marRight w:val="0"/>
      <w:marTop w:val="0"/>
      <w:marBottom w:val="0"/>
      <w:divBdr>
        <w:top w:val="none" w:sz="0" w:space="0" w:color="auto"/>
        <w:left w:val="none" w:sz="0" w:space="0" w:color="auto"/>
        <w:bottom w:val="none" w:sz="0" w:space="0" w:color="auto"/>
        <w:right w:val="none" w:sz="0" w:space="0" w:color="auto"/>
      </w:divBdr>
    </w:div>
    <w:div w:id="349589365">
      <w:marLeft w:val="0"/>
      <w:marRight w:val="0"/>
      <w:marTop w:val="0"/>
      <w:marBottom w:val="0"/>
      <w:divBdr>
        <w:top w:val="none" w:sz="0" w:space="0" w:color="auto"/>
        <w:left w:val="none" w:sz="0" w:space="0" w:color="auto"/>
        <w:bottom w:val="none" w:sz="0" w:space="0" w:color="auto"/>
        <w:right w:val="none" w:sz="0" w:space="0" w:color="auto"/>
      </w:divBdr>
      <w:divsChild>
        <w:div w:id="349573032">
          <w:marLeft w:val="0"/>
          <w:marRight w:val="0"/>
          <w:marTop w:val="0"/>
          <w:marBottom w:val="0"/>
          <w:divBdr>
            <w:top w:val="none" w:sz="0" w:space="0" w:color="auto"/>
            <w:left w:val="none" w:sz="0" w:space="0" w:color="auto"/>
            <w:bottom w:val="none" w:sz="0" w:space="0" w:color="auto"/>
            <w:right w:val="none" w:sz="0" w:space="0" w:color="auto"/>
          </w:divBdr>
          <w:divsChild>
            <w:div w:id="349590217">
              <w:marLeft w:val="0"/>
              <w:marRight w:val="0"/>
              <w:marTop w:val="0"/>
              <w:marBottom w:val="0"/>
              <w:divBdr>
                <w:top w:val="none" w:sz="0" w:space="0" w:color="auto"/>
                <w:left w:val="none" w:sz="0" w:space="0" w:color="auto"/>
                <w:bottom w:val="none" w:sz="0" w:space="0" w:color="auto"/>
                <w:right w:val="none" w:sz="0" w:space="0" w:color="auto"/>
              </w:divBdr>
            </w:div>
          </w:divsChild>
        </w:div>
        <w:div w:id="349573446">
          <w:marLeft w:val="0"/>
          <w:marRight w:val="0"/>
          <w:marTop w:val="0"/>
          <w:marBottom w:val="0"/>
          <w:divBdr>
            <w:top w:val="none" w:sz="0" w:space="0" w:color="auto"/>
            <w:left w:val="none" w:sz="0" w:space="0" w:color="auto"/>
            <w:bottom w:val="none" w:sz="0" w:space="0" w:color="auto"/>
            <w:right w:val="none" w:sz="0" w:space="0" w:color="auto"/>
          </w:divBdr>
        </w:div>
        <w:div w:id="349575303">
          <w:marLeft w:val="0"/>
          <w:marRight w:val="0"/>
          <w:marTop w:val="0"/>
          <w:marBottom w:val="0"/>
          <w:divBdr>
            <w:top w:val="none" w:sz="0" w:space="0" w:color="auto"/>
            <w:left w:val="none" w:sz="0" w:space="0" w:color="auto"/>
            <w:bottom w:val="none" w:sz="0" w:space="0" w:color="auto"/>
            <w:right w:val="none" w:sz="0" w:space="0" w:color="auto"/>
          </w:divBdr>
        </w:div>
        <w:div w:id="349584991">
          <w:marLeft w:val="0"/>
          <w:marRight w:val="0"/>
          <w:marTop w:val="0"/>
          <w:marBottom w:val="0"/>
          <w:divBdr>
            <w:top w:val="none" w:sz="0" w:space="0" w:color="auto"/>
            <w:left w:val="none" w:sz="0" w:space="0" w:color="auto"/>
            <w:bottom w:val="none" w:sz="0" w:space="0" w:color="auto"/>
            <w:right w:val="none" w:sz="0" w:space="0" w:color="auto"/>
          </w:divBdr>
        </w:div>
        <w:div w:id="349587635">
          <w:marLeft w:val="0"/>
          <w:marRight w:val="0"/>
          <w:marTop w:val="0"/>
          <w:marBottom w:val="0"/>
          <w:divBdr>
            <w:top w:val="none" w:sz="0" w:space="0" w:color="auto"/>
            <w:left w:val="none" w:sz="0" w:space="0" w:color="auto"/>
            <w:bottom w:val="none" w:sz="0" w:space="0" w:color="auto"/>
            <w:right w:val="none" w:sz="0" w:space="0" w:color="auto"/>
          </w:divBdr>
        </w:div>
        <w:div w:id="349591448">
          <w:marLeft w:val="0"/>
          <w:marRight w:val="0"/>
          <w:marTop w:val="0"/>
          <w:marBottom w:val="0"/>
          <w:divBdr>
            <w:top w:val="none" w:sz="0" w:space="0" w:color="auto"/>
            <w:left w:val="none" w:sz="0" w:space="0" w:color="auto"/>
            <w:bottom w:val="none" w:sz="0" w:space="0" w:color="auto"/>
            <w:right w:val="none" w:sz="0" w:space="0" w:color="auto"/>
          </w:divBdr>
        </w:div>
        <w:div w:id="349592773">
          <w:marLeft w:val="0"/>
          <w:marRight w:val="0"/>
          <w:marTop w:val="0"/>
          <w:marBottom w:val="0"/>
          <w:divBdr>
            <w:top w:val="none" w:sz="0" w:space="0" w:color="auto"/>
            <w:left w:val="none" w:sz="0" w:space="0" w:color="auto"/>
            <w:bottom w:val="none" w:sz="0" w:space="0" w:color="auto"/>
            <w:right w:val="none" w:sz="0" w:space="0" w:color="auto"/>
          </w:divBdr>
        </w:div>
        <w:div w:id="349595929">
          <w:marLeft w:val="0"/>
          <w:marRight w:val="0"/>
          <w:marTop w:val="0"/>
          <w:marBottom w:val="0"/>
          <w:divBdr>
            <w:top w:val="none" w:sz="0" w:space="0" w:color="auto"/>
            <w:left w:val="none" w:sz="0" w:space="0" w:color="auto"/>
            <w:bottom w:val="none" w:sz="0" w:space="0" w:color="auto"/>
            <w:right w:val="none" w:sz="0" w:space="0" w:color="auto"/>
          </w:divBdr>
        </w:div>
      </w:divsChild>
    </w:div>
    <w:div w:id="349589372">
      <w:marLeft w:val="0"/>
      <w:marRight w:val="0"/>
      <w:marTop w:val="0"/>
      <w:marBottom w:val="0"/>
      <w:divBdr>
        <w:top w:val="none" w:sz="0" w:space="0" w:color="auto"/>
        <w:left w:val="none" w:sz="0" w:space="0" w:color="auto"/>
        <w:bottom w:val="none" w:sz="0" w:space="0" w:color="auto"/>
        <w:right w:val="none" w:sz="0" w:space="0" w:color="auto"/>
      </w:divBdr>
    </w:div>
    <w:div w:id="349589375">
      <w:marLeft w:val="0"/>
      <w:marRight w:val="0"/>
      <w:marTop w:val="0"/>
      <w:marBottom w:val="0"/>
      <w:divBdr>
        <w:top w:val="none" w:sz="0" w:space="0" w:color="auto"/>
        <w:left w:val="none" w:sz="0" w:space="0" w:color="auto"/>
        <w:bottom w:val="none" w:sz="0" w:space="0" w:color="auto"/>
        <w:right w:val="none" w:sz="0" w:space="0" w:color="auto"/>
      </w:divBdr>
      <w:divsChild>
        <w:div w:id="349577769">
          <w:marLeft w:val="0"/>
          <w:marRight w:val="0"/>
          <w:marTop w:val="0"/>
          <w:marBottom w:val="0"/>
          <w:divBdr>
            <w:top w:val="none" w:sz="0" w:space="0" w:color="auto"/>
            <w:left w:val="none" w:sz="0" w:space="0" w:color="auto"/>
            <w:bottom w:val="none" w:sz="0" w:space="0" w:color="auto"/>
            <w:right w:val="none" w:sz="0" w:space="0" w:color="auto"/>
          </w:divBdr>
        </w:div>
      </w:divsChild>
    </w:div>
    <w:div w:id="349589378">
      <w:marLeft w:val="0"/>
      <w:marRight w:val="0"/>
      <w:marTop w:val="0"/>
      <w:marBottom w:val="0"/>
      <w:divBdr>
        <w:top w:val="none" w:sz="0" w:space="0" w:color="auto"/>
        <w:left w:val="none" w:sz="0" w:space="0" w:color="auto"/>
        <w:bottom w:val="none" w:sz="0" w:space="0" w:color="auto"/>
        <w:right w:val="none" w:sz="0" w:space="0" w:color="auto"/>
      </w:divBdr>
    </w:div>
    <w:div w:id="349589379">
      <w:marLeft w:val="0"/>
      <w:marRight w:val="0"/>
      <w:marTop w:val="0"/>
      <w:marBottom w:val="0"/>
      <w:divBdr>
        <w:top w:val="none" w:sz="0" w:space="0" w:color="auto"/>
        <w:left w:val="none" w:sz="0" w:space="0" w:color="auto"/>
        <w:bottom w:val="none" w:sz="0" w:space="0" w:color="auto"/>
        <w:right w:val="none" w:sz="0" w:space="0" w:color="auto"/>
      </w:divBdr>
      <w:divsChild>
        <w:div w:id="349597650">
          <w:marLeft w:val="0"/>
          <w:marRight w:val="0"/>
          <w:marTop w:val="0"/>
          <w:marBottom w:val="0"/>
          <w:divBdr>
            <w:top w:val="none" w:sz="0" w:space="0" w:color="auto"/>
            <w:left w:val="none" w:sz="0" w:space="0" w:color="auto"/>
            <w:bottom w:val="none" w:sz="0" w:space="0" w:color="auto"/>
            <w:right w:val="none" w:sz="0" w:space="0" w:color="auto"/>
          </w:divBdr>
          <w:divsChild>
            <w:div w:id="349586408">
              <w:marLeft w:val="0"/>
              <w:marRight w:val="0"/>
              <w:marTop w:val="0"/>
              <w:marBottom w:val="0"/>
              <w:divBdr>
                <w:top w:val="none" w:sz="0" w:space="0" w:color="auto"/>
                <w:left w:val="none" w:sz="0" w:space="0" w:color="auto"/>
                <w:bottom w:val="none" w:sz="0" w:space="0" w:color="auto"/>
                <w:right w:val="none" w:sz="0" w:space="0" w:color="auto"/>
              </w:divBdr>
              <w:divsChild>
                <w:div w:id="349579028">
                  <w:marLeft w:val="0"/>
                  <w:marRight w:val="0"/>
                  <w:marTop w:val="0"/>
                  <w:marBottom w:val="116"/>
                  <w:divBdr>
                    <w:top w:val="none" w:sz="0" w:space="0" w:color="auto"/>
                    <w:left w:val="none" w:sz="0" w:space="0" w:color="auto"/>
                    <w:bottom w:val="none" w:sz="0" w:space="0" w:color="auto"/>
                    <w:right w:val="none" w:sz="0" w:space="0" w:color="auto"/>
                  </w:divBdr>
                  <w:divsChild>
                    <w:div w:id="349579887">
                      <w:marLeft w:val="0"/>
                      <w:marRight w:val="0"/>
                      <w:marTop w:val="0"/>
                      <w:marBottom w:val="116"/>
                      <w:divBdr>
                        <w:top w:val="none" w:sz="0" w:space="0" w:color="auto"/>
                        <w:left w:val="none" w:sz="0" w:space="0" w:color="auto"/>
                        <w:bottom w:val="none" w:sz="0" w:space="0" w:color="auto"/>
                        <w:right w:val="none" w:sz="0" w:space="0" w:color="auto"/>
                      </w:divBdr>
                    </w:div>
                  </w:divsChild>
                </w:div>
                <w:div w:id="349581735">
                  <w:marLeft w:val="0"/>
                  <w:marRight w:val="0"/>
                  <w:marTop w:val="0"/>
                  <w:marBottom w:val="116"/>
                  <w:divBdr>
                    <w:top w:val="none" w:sz="0" w:space="0" w:color="auto"/>
                    <w:left w:val="none" w:sz="0" w:space="0" w:color="auto"/>
                    <w:bottom w:val="none" w:sz="0" w:space="0" w:color="auto"/>
                    <w:right w:val="none" w:sz="0" w:space="0" w:color="auto"/>
                  </w:divBdr>
                  <w:divsChild>
                    <w:div w:id="349588020">
                      <w:marLeft w:val="0"/>
                      <w:marRight w:val="0"/>
                      <w:marTop w:val="0"/>
                      <w:marBottom w:val="116"/>
                      <w:divBdr>
                        <w:top w:val="none" w:sz="0" w:space="0" w:color="auto"/>
                        <w:left w:val="none" w:sz="0" w:space="0" w:color="auto"/>
                        <w:bottom w:val="none" w:sz="0" w:space="0" w:color="auto"/>
                        <w:right w:val="none" w:sz="0" w:space="0" w:color="auto"/>
                      </w:divBdr>
                    </w:div>
                  </w:divsChild>
                </w:div>
                <w:div w:id="349583736">
                  <w:marLeft w:val="0"/>
                  <w:marRight w:val="0"/>
                  <w:marTop w:val="0"/>
                  <w:marBottom w:val="116"/>
                  <w:divBdr>
                    <w:top w:val="none" w:sz="0" w:space="0" w:color="auto"/>
                    <w:left w:val="none" w:sz="0" w:space="0" w:color="auto"/>
                    <w:bottom w:val="none" w:sz="0" w:space="0" w:color="auto"/>
                    <w:right w:val="none" w:sz="0" w:space="0" w:color="auto"/>
                  </w:divBdr>
                  <w:divsChild>
                    <w:div w:id="349588783">
                      <w:marLeft w:val="0"/>
                      <w:marRight w:val="0"/>
                      <w:marTop w:val="0"/>
                      <w:marBottom w:val="116"/>
                      <w:divBdr>
                        <w:top w:val="none" w:sz="0" w:space="0" w:color="auto"/>
                        <w:left w:val="none" w:sz="0" w:space="0" w:color="auto"/>
                        <w:bottom w:val="none" w:sz="0" w:space="0" w:color="auto"/>
                        <w:right w:val="none" w:sz="0" w:space="0" w:color="auto"/>
                      </w:divBdr>
                    </w:div>
                  </w:divsChild>
                </w:div>
              </w:divsChild>
            </w:div>
            <w:div w:id="34960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383">
      <w:marLeft w:val="0"/>
      <w:marRight w:val="0"/>
      <w:marTop w:val="0"/>
      <w:marBottom w:val="0"/>
      <w:divBdr>
        <w:top w:val="none" w:sz="0" w:space="0" w:color="auto"/>
        <w:left w:val="none" w:sz="0" w:space="0" w:color="auto"/>
        <w:bottom w:val="none" w:sz="0" w:space="0" w:color="auto"/>
        <w:right w:val="none" w:sz="0" w:space="0" w:color="auto"/>
      </w:divBdr>
      <w:divsChild>
        <w:div w:id="349598961">
          <w:marLeft w:val="0"/>
          <w:marRight w:val="0"/>
          <w:marTop w:val="0"/>
          <w:marBottom w:val="0"/>
          <w:divBdr>
            <w:top w:val="none" w:sz="0" w:space="0" w:color="auto"/>
            <w:left w:val="none" w:sz="0" w:space="0" w:color="auto"/>
            <w:bottom w:val="none" w:sz="0" w:space="0" w:color="auto"/>
            <w:right w:val="none" w:sz="0" w:space="0" w:color="auto"/>
          </w:divBdr>
        </w:div>
      </w:divsChild>
    </w:div>
    <w:div w:id="349589384">
      <w:marLeft w:val="0"/>
      <w:marRight w:val="0"/>
      <w:marTop w:val="0"/>
      <w:marBottom w:val="0"/>
      <w:divBdr>
        <w:top w:val="none" w:sz="0" w:space="0" w:color="auto"/>
        <w:left w:val="none" w:sz="0" w:space="0" w:color="auto"/>
        <w:bottom w:val="none" w:sz="0" w:space="0" w:color="auto"/>
        <w:right w:val="none" w:sz="0" w:space="0" w:color="auto"/>
      </w:divBdr>
      <w:divsChild>
        <w:div w:id="349578123">
          <w:marLeft w:val="0"/>
          <w:marRight w:val="0"/>
          <w:marTop w:val="0"/>
          <w:marBottom w:val="0"/>
          <w:divBdr>
            <w:top w:val="none" w:sz="0" w:space="0" w:color="auto"/>
            <w:left w:val="none" w:sz="0" w:space="0" w:color="auto"/>
            <w:bottom w:val="none" w:sz="0" w:space="0" w:color="auto"/>
            <w:right w:val="none" w:sz="0" w:space="0" w:color="auto"/>
          </w:divBdr>
          <w:divsChild>
            <w:div w:id="349591693">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89385">
      <w:marLeft w:val="0"/>
      <w:marRight w:val="0"/>
      <w:marTop w:val="0"/>
      <w:marBottom w:val="0"/>
      <w:divBdr>
        <w:top w:val="none" w:sz="0" w:space="0" w:color="auto"/>
        <w:left w:val="none" w:sz="0" w:space="0" w:color="auto"/>
        <w:bottom w:val="none" w:sz="0" w:space="0" w:color="auto"/>
        <w:right w:val="none" w:sz="0" w:space="0" w:color="auto"/>
      </w:divBdr>
      <w:divsChild>
        <w:div w:id="349585339">
          <w:marLeft w:val="0"/>
          <w:marRight w:val="0"/>
          <w:marTop w:val="0"/>
          <w:marBottom w:val="0"/>
          <w:divBdr>
            <w:top w:val="none" w:sz="0" w:space="0" w:color="auto"/>
            <w:left w:val="none" w:sz="0" w:space="0" w:color="auto"/>
            <w:bottom w:val="none" w:sz="0" w:space="0" w:color="auto"/>
            <w:right w:val="none" w:sz="0" w:space="0" w:color="auto"/>
          </w:divBdr>
        </w:div>
      </w:divsChild>
    </w:div>
    <w:div w:id="349589386">
      <w:marLeft w:val="0"/>
      <w:marRight w:val="0"/>
      <w:marTop w:val="0"/>
      <w:marBottom w:val="0"/>
      <w:divBdr>
        <w:top w:val="none" w:sz="0" w:space="0" w:color="auto"/>
        <w:left w:val="none" w:sz="0" w:space="0" w:color="auto"/>
        <w:bottom w:val="none" w:sz="0" w:space="0" w:color="auto"/>
        <w:right w:val="none" w:sz="0" w:space="0" w:color="auto"/>
      </w:divBdr>
      <w:divsChild>
        <w:div w:id="349577700">
          <w:marLeft w:val="0"/>
          <w:marRight w:val="0"/>
          <w:marTop w:val="0"/>
          <w:marBottom w:val="0"/>
          <w:divBdr>
            <w:top w:val="none" w:sz="0" w:space="0" w:color="auto"/>
            <w:left w:val="none" w:sz="0" w:space="0" w:color="auto"/>
            <w:bottom w:val="none" w:sz="0" w:space="0" w:color="auto"/>
            <w:right w:val="none" w:sz="0" w:space="0" w:color="auto"/>
          </w:divBdr>
        </w:div>
        <w:div w:id="349590765">
          <w:marLeft w:val="0"/>
          <w:marRight w:val="0"/>
          <w:marTop w:val="0"/>
          <w:marBottom w:val="0"/>
          <w:divBdr>
            <w:top w:val="none" w:sz="0" w:space="0" w:color="auto"/>
            <w:left w:val="none" w:sz="0" w:space="0" w:color="auto"/>
            <w:bottom w:val="none" w:sz="0" w:space="0" w:color="auto"/>
            <w:right w:val="none" w:sz="0" w:space="0" w:color="auto"/>
          </w:divBdr>
        </w:div>
      </w:divsChild>
    </w:div>
    <w:div w:id="349589389">
      <w:marLeft w:val="0"/>
      <w:marRight w:val="0"/>
      <w:marTop w:val="0"/>
      <w:marBottom w:val="0"/>
      <w:divBdr>
        <w:top w:val="none" w:sz="0" w:space="0" w:color="auto"/>
        <w:left w:val="none" w:sz="0" w:space="0" w:color="auto"/>
        <w:bottom w:val="none" w:sz="0" w:space="0" w:color="auto"/>
        <w:right w:val="none" w:sz="0" w:space="0" w:color="auto"/>
      </w:divBdr>
      <w:divsChild>
        <w:div w:id="349579882">
          <w:marLeft w:val="0"/>
          <w:marRight w:val="0"/>
          <w:marTop w:val="0"/>
          <w:marBottom w:val="0"/>
          <w:divBdr>
            <w:top w:val="none" w:sz="0" w:space="0" w:color="auto"/>
            <w:left w:val="none" w:sz="0" w:space="0" w:color="auto"/>
            <w:bottom w:val="none" w:sz="0" w:space="0" w:color="auto"/>
            <w:right w:val="none" w:sz="0" w:space="0" w:color="auto"/>
          </w:divBdr>
        </w:div>
      </w:divsChild>
    </w:div>
    <w:div w:id="349589391">
      <w:marLeft w:val="0"/>
      <w:marRight w:val="0"/>
      <w:marTop w:val="0"/>
      <w:marBottom w:val="0"/>
      <w:divBdr>
        <w:top w:val="none" w:sz="0" w:space="0" w:color="auto"/>
        <w:left w:val="none" w:sz="0" w:space="0" w:color="auto"/>
        <w:bottom w:val="none" w:sz="0" w:space="0" w:color="auto"/>
        <w:right w:val="none" w:sz="0" w:space="0" w:color="auto"/>
      </w:divBdr>
      <w:divsChild>
        <w:div w:id="349590296">
          <w:marLeft w:val="0"/>
          <w:marRight w:val="0"/>
          <w:marTop w:val="0"/>
          <w:marBottom w:val="0"/>
          <w:divBdr>
            <w:top w:val="none" w:sz="0" w:space="0" w:color="auto"/>
            <w:left w:val="none" w:sz="0" w:space="0" w:color="auto"/>
            <w:bottom w:val="none" w:sz="0" w:space="0" w:color="auto"/>
            <w:right w:val="none" w:sz="0" w:space="0" w:color="auto"/>
          </w:divBdr>
        </w:div>
      </w:divsChild>
    </w:div>
    <w:div w:id="349589392">
      <w:marLeft w:val="0"/>
      <w:marRight w:val="0"/>
      <w:marTop w:val="0"/>
      <w:marBottom w:val="0"/>
      <w:divBdr>
        <w:top w:val="none" w:sz="0" w:space="0" w:color="auto"/>
        <w:left w:val="none" w:sz="0" w:space="0" w:color="auto"/>
        <w:bottom w:val="none" w:sz="0" w:space="0" w:color="auto"/>
        <w:right w:val="none" w:sz="0" w:space="0" w:color="auto"/>
      </w:divBdr>
      <w:divsChild>
        <w:div w:id="349585155">
          <w:marLeft w:val="0"/>
          <w:marRight w:val="0"/>
          <w:marTop w:val="0"/>
          <w:marBottom w:val="0"/>
          <w:divBdr>
            <w:top w:val="none" w:sz="0" w:space="0" w:color="auto"/>
            <w:left w:val="none" w:sz="0" w:space="0" w:color="auto"/>
            <w:bottom w:val="none" w:sz="0" w:space="0" w:color="auto"/>
            <w:right w:val="none" w:sz="0" w:space="0" w:color="auto"/>
          </w:divBdr>
        </w:div>
        <w:div w:id="349586497">
          <w:marLeft w:val="0"/>
          <w:marRight w:val="0"/>
          <w:marTop w:val="0"/>
          <w:marBottom w:val="0"/>
          <w:divBdr>
            <w:top w:val="none" w:sz="0" w:space="0" w:color="auto"/>
            <w:left w:val="none" w:sz="0" w:space="0" w:color="auto"/>
            <w:bottom w:val="none" w:sz="0" w:space="0" w:color="auto"/>
            <w:right w:val="none" w:sz="0" w:space="0" w:color="auto"/>
          </w:divBdr>
        </w:div>
      </w:divsChild>
    </w:div>
    <w:div w:id="349589393">
      <w:marLeft w:val="0"/>
      <w:marRight w:val="0"/>
      <w:marTop w:val="0"/>
      <w:marBottom w:val="0"/>
      <w:divBdr>
        <w:top w:val="none" w:sz="0" w:space="0" w:color="auto"/>
        <w:left w:val="none" w:sz="0" w:space="0" w:color="auto"/>
        <w:bottom w:val="none" w:sz="0" w:space="0" w:color="auto"/>
        <w:right w:val="none" w:sz="0" w:space="0" w:color="auto"/>
      </w:divBdr>
    </w:div>
    <w:div w:id="349589395">
      <w:marLeft w:val="0"/>
      <w:marRight w:val="0"/>
      <w:marTop w:val="0"/>
      <w:marBottom w:val="0"/>
      <w:divBdr>
        <w:top w:val="none" w:sz="0" w:space="0" w:color="auto"/>
        <w:left w:val="none" w:sz="0" w:space="0" w:color="auto"/>
        <w:bottom w:val="none" w:sz="0" w:space="0" w:color="auto"/>
        <w:right w:val="none" w:sz="0" w:space="0" w:color="auto"/>
      </w:divBdr>
    </w:div>
    <w:div w:id="349589397">
      <w:marLeft w:val="0"/>
      <w:marRight w:val="0"/>
      <w:marTop w:val="0"/>
      <w:marBottom w:val="0"/>
      <w:divBdr>
        <w:top w:val="none" w:sz="0" w:space="0" w:color="auto"/>
        <w:left w:val="none" w:sz="0" w:space="0" w:color="auto"/>
        <w:bottom w:val="none" w:sz="0" w:space="0" w:color="auto"/>
        <w:right w:val="none" w:sz="0" w:space="0" w:color="auto"/>
      </w:divBdr>
      <w:divsChild>
        <w:div w:id="349592474">
          <w:marLeft w:val="720"/>
          <w:marRight w:val="720"/>
          <w:marTop w:val="100"/>
          <w:marBottom w:val="100"/>
          <w:divBdr>
            <w:top w:val="none" w:sz="0" w:space="0" w:color="auto"/>
            <w:left w:val="none" w:sz="0" w:space="0" w:color="auto"/>
            <w:bottom w:val="none" w:sz="0" w:space="0" w:color="auto"/>
            <w:right w:val="none" w:sz="0" w:space="0" w:color="auto"/>
          </w:divBdr>
        </w:div>
      </w:divsChild>
    </w:div>
    <w:div w:id="349589400">
      <w:marLeft w:val="0"/>
      <w:marRight w:val="0"/>
      <w:marTop w:val="0"/>
      <w:marBottom w:val="0"/>
      <w:divBdr>
        <w:top w:val="none" w:sz="0" w:space="0" w:color="auto"/>
        <w:left w:val="none" w:sz="0" w:space="0" w:color="auto"/>
        <w:bottom w:val="none" w:sz="0" w:space="0" w:color="auto"/>
        <w:right w:val="none" w:sz="0" w:space="0" w:color="auto"/>
      </w:divBdr>
    </w:div>
    <w:div w:id="349589403">
      <w:marLeft w:val="0"/>
      <w:marRight w:val="0"/>
      <w:marTop w:val="0"/>
      <w:marBottom w:val="0"/>
      <w:divBdr>
        <w:top w:val="none" w:sz="0" w:space="0" w:color="auto"/>
        <w:left w:val="none" w:sz="0" w:space="0" w:color="auto"/>
        <w:bottom w:val="none" w:sz="0" w:space="0" w:color="auto"/>
        <w:right w:val="none" w:sz="0" w:space="0" w:color="auto"/>
      </w:divBdr>
      <w:divsChild>
        <w:div w:id="349597302">
          <w:marLeft w:val="0"/>
          <w:marRight w:val="0"/>
          <w:marTop w:val="0"/>
          <w:marBottom w:val="0"/>
          <w:divBdr>
            <w:top w:val="none" w:sz="0" w:space="0" w:color="auto"/>
            <w:left w:val="none" w:sz="0" w:space="0" w:color="auto"/>
            <w:bottom w:val="none" w:sz="0" w:space="0" w:color="auto"/>
            <w:right w:val="none" w:sz="0" w:space="0" w:color="auto"/>
          </w:divBdr>
        </w:div>
        <w:div w:id="349600004">
          <w:marLeft w:val="0"/>
          <w:marRight w:val="0"/>
          <w:marTop w:val="0"/>
          <w:marBottom w:val="0"/>
          <w:divBdr>
            <w:top w:val="none" w:sz="0" w:space="0" w:color="auto"/>
            <w:left w:val="none" w:sz="0" w:space="0" w:color="auto"/>
            <w:bottom w:val="none" w:sz="0" w:space="0" w:color="auto"/>
            <w:right w:val="none" w:sz="0" w:space="0" w:color="auto"/>
          </w:divBdr>
        </w:div>
      </w:divsChild>
    </w:div>
    <w:div w:id="349589407">
      <w:marLeft w:val="0"/>
      <w:marRight w:val="0"/>
      <w:marTop w:val="0"/>
      <w:marBottom w:val="0"/>
      <w:divBdr>
        <w:top w:val="none" w:sz="0" w:space="0" w:color="auto"/>
        <w:left w:val="none" w:sz="0" w:space="0" w:color="auto"/>
        <w:bottom w:val="none" w:sz="0" w:space="0" w:color="auto"/>
        <w:right w:val="none" w:sz="0" w:space="0" w:color="auto"/>
      </w:divBdr>
    </w:div>
    <w:div w:id="349589410">
      <w:marLeft w:val="0"/>
      <w:marRight w:val="0"/>
      <w:marTop w:val="0"/>
      <w:marBottom w:val="0"/>
      <w:divBdr>
        <w:top w:val="none" w:sz="0" w:space="0" w:color="auto"/>
        <w:left w:val="none" w:sz="0" w:space="0" w:color="auto"/>
        <w:bottom w:val="none" w:sz="0" w:space="0" w:color="auto"/>
        <w:right w:val="none" w:sz="0" w:space="0" w:color="auto"/>
      </w:divBdr>
    </w:div>
    <w:div w:id="349589411">
      <w:marLeft w:val="0"/>
      <w:marRight w:val="0"/>
      <w:marTop w:val="0"/>
      <w:marBottom w:val="0"/>
      <w:divBdr>
        <w:top w:val="none" w:sz="0" w:space="0" w:color="auto"/>
        <w:left w:val="none" w:sz="0" w:space="0" w:color="auto"/>
        <w:bottom w:val="none" w:sz="0" w:space="0" w:color="auto"/>
        <w:right w:val="none" w:sz="0" w:space="0" w:color="auto"/>
      </w:divBdr>
    </w:div>
    <w:div w:id="349589418">
      <w:marLeft w:val="0"/>
      <w:marRight w:val="0"/>
      <w:marTop w:val="0"/>
      <w:marBottom w:val="0"/>
      <w:divBdr>
        <w:top w:val="none" w:sz="0" w:space="0" w:color="auto"/>
        <w:left w:val="none" w:sz="0" w:space="0" w:color="auto"/>
        <w:bottom w:val="none" w:sz="0" w:space="0" w:color="auto"/>
        <w:right w:val="none" w:sz="0" w:space="0" w:color="auto"/>
      </w:divBdr>
      <w:divsChild>
        <w:div w:id="349589869">
          <w:marLeft w:val="0"/>
          <w:marRight w:val="0"/>
          <w:marTop w:val="0"/>
          <w:marBottom w:val="0"/>
          <w:divBdr>
            <w:top w:val="none" w:sz="0" w:space="0" w:color="auto"/>
            <w:left w:val="none" w:sz="0" w:space="0" w:color="auto"/>
            <w:bottom w:val="none" w:sz="0" w:space="0" w:color="auto"/>
            <w:right w:val="none" w:sz="0" w:space="0" w:color="auto"/>
          </w:divBdr>
          <w:divsChild>
            <w:div w:id="34958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419">
      <w:marLeft w:val="0"/>
      <w:marRight w:val="0"/>
      <w:marTop w:val="0"/>
      <w:marBottom w:val="0"/>
      <w:divBdr>
        <w:top w:val="none" w:sz="0" w:space="0" w:color="auto"/>
        <w:left w:val="none" w:sz="0" w:space="0" w:color="auto"/>
        <w:bottom w:val="none" w:sz="0" w:space="0" w:color="auto"/>
        <w:right w:val="none" w:sz="0" w:space="0" w:color="auto"/>
      </w:divBdr>
      <w:divsChild>
        <w:div w:id="349574767">
          <w:marLeft w:val="0"/>
          <w:marRight w:val="0"/>
          <w:marTop w:val="0"/>
          <w:marBottom w:val="0"/>
          <w:divBdr>
            <w:top w:val="none" w:sz="0" w:space="0" w:color="auto"/>
            <w:left w:val="none" w:sz="0" w:space="0" w:color="auto"/>
            <w:bottom w:val="none" w:sz="0" w:space="0" w:color="auto"/>
            <w:right w:val="none" w:sz="0" w:space="0" w:color="auto"/>
          </w:divBdr>
          <w:divsChild>
            <w:div w:id="34959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421">
      <w:marLeft w:val="0"/>
      <w:marRight w:val="0"/>
      <w:marTop w:val="0"/>
      <w:marBottom w:val="0"/>
      <w:divBdr>
        <w:top w:val="none" w:sz="0" w:space="0" w:color="auto"/>
        <w:left w:val="none" w:sz="0" w:space="0" w:color="auto"/>
        <w:bottom w:val="none" w:sz="0" w:space="0" w:color="auto"/>
        <w:right w:val="none" w:sz="0" w:space="0" w:color="auto"/>
      </w:divBdr>
    </w:div>
    <w:div w:id="349589422">
      <w:marLeft w:val="0"/>
      <w:marRight w:val="0"/>
      <w:marTop w:val="0"/>
      <w:marBottom w:val="0"/>
      <w:divBdr>
        <w:top w:val="none" w:sz="0" w:space="0" w:color="auto"/>
        <w:left w:val="none" w:sz="0" w:space="0" w:color="auto"/>
        <w:bottom w:val="none" w:sz="0" w:space="0" w:color="auto"/>
        <w:right w:val="none" w:sz="0" w:space="0" w:color="auto"/>
      </w:divBdr>
      <w:divsChild>
        <w:div w:id="349579564">
          <w:marLeft w:val="0"/>
          <w:marRight w:val="0"/>
          <w:marTop w:val="0"/>
          <w:marBottom w:val="1080"/>
          <w:divBdr>
            <w:top w:val="none" w:sz="0" w:space="0" w:color="auto"/>
            <w:left w:val="none" w:sz="0" w:space="0" w:color="auto"/>
            <w:bottom w:val="none" w:sz="0" w:space="0" w:color="auto"/>
            <w:right w:val="none" w:sz="0" w:space="0" w:color="auto"/>
          </w:divBdr>
          <w:divsChild>
            <w:div w:id="349600561">
              <w:marLeft w:val="0"/>
              <w:marRight w:val="0"/>
              <w:marTop w:val="0"/>
              <w:marBottom w:val="0"/>
              <w:divBdr>
                <w:top w:val="none" w:sz="0" w:space="0" w:color="auto"/>
                <w:left w:val="none" w:sz="0" w:space="0" w:color="auto"/>
                <w:bottom w:val="none" w:sz="0" w:space="0" w:color="auto"/>
                <w:right w:val="none" w:sz="0" w:space="0" w:color="auto"/>
              </w:divBdr>
            </w:div>
          </w:divsChild>
        </w:div>
        <w:div w:id="349599761">
          <w:marLeft w:val="0"/>
          <w:marRight w:val="0"/>
          <w:marTop w:val="0"/>
          <w:marBottom w:val="450"/>
          <w:divBdr>
            <w:top w:val="none" w:sz="0" w:space="0" w:color="auto"/>
            <w:left w:val="none" w:sz="0" w:space="0" w:color="auto"/>
            <w:bottom w:val="none" w:sz="0" w:space="0" w:color="auto"/>
            <w:right w:val="none" w:sz="0" w:space="0" w:color="auto"/>
          </w:divBdr>
          <w:divsChild>
            <w:div w:id="349577884">
              <w:marLeft w:val="0"/>
              <w:marRight w:val="0"/>
              <w:marTop w:val="0"/>
              <w:marBottom w:val="0"/>
              <w:divBdr>
                <w:top w:val="none" w:sz="0" w:space="0" w:color="auto"/>
                <w:left w:val="none" w:sz="0" w:space="0" w:color="auto"/>
                <w:bottom w:val="none" w:sz="0" w:space="0" w:color="auto"/>
                <w:right w:val="none" w:sz="0" w:space="0" w:color="auto"/>
              </w:divBdr>
              <w:divsChild>
                <w:div w:id="349584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9424">
      <w:marLeft w:val="0"/>
      <w:marRight w:val="0"/>
      <w:marTop w:val="0"/>
      <w:marBottom w:val="0"/>
      <w:divBdr>
        <w:top w:val="none" w:sz="0" w:space="0" w:color="auto"/>
        <w:left w:val="none" w:sz="0" w:space="0" w:color="auto"/>
        <w:bottom w:val="none" w:sz="0" w:space="0" w:color="auto"/>
        <w:right w:val="none" w:sz="0" w:space="0" w:color="auto"/>
      </w:divBdr>
    </w:div>
    <w:div w:id="349589428">
      <w:marLeft w:val="0"/>
      <w:marRight w:val="0"/>
      <w:marTop w:val="0"/>
      <w:marBottom w:val="0"/>
      <w:divBdr>
        <w:top w:val="none" w:sz="0" w:space="0" w:color="auto"/>
        <w:left w:val="none" w:sz="0" w:space="0" w:color="auto"/>
        <w:bottom w:val="none" w:sz="0" w:space="0" w:color="auto"/>
        <w:right w:val="none" w:sz="0" w:space="0" w:color="auto"/>
      </w:divBdr>
    </w:div>
    <w:div w:id="349589429">
      <w:marLeft w:val="0"/>
      <w:marRight w:val="0"/>
      <w:marTop w:val="0"/>
      <w:marBottom w:val="0"/>
      <w:divBdr>
        <w:top w:val="none" w:sz="0" w:space="0" w:color="auto"/>
        <w:left w:val="none" w:sz="0" w:space="0" w:color="auto"/>
        <w:bottom w:val="none" w:sz="0" w:space="0" w:color="auto"/>
        <w:right w:val="none" w:sz="0" w:space="0" w:color="auto"/>
      </w:divBdr>
    </w:div>
    <w:div w:id="349589432">
      <w:marLeft w:val="0"/>
      <w:marRight w:val="0"/>
      <w:marTop w:val="0"/>
      <w:marBottom w:val="0"/>
      <w:divBdr>
        <w:top w:val="none" w:sz="0" w:space="0" w:color="auto"/>
        <w:left w:val="none" w:sz="0" w:space="0" w:color="auto"/>
        <w:bottom w:val="none" w:sz="0" w:space="0" w:color="auto"/>
        <w:right w:val="none" w:sz="0" w:space="0" w:color="auto"/>
      </w:divBdr>
      <w:divsChild>
        <w:div w:id="349573302">
          <w:marLeft w:val="0"/>
          <w:marRight w:val="0"/>
          <w:marTop w:val="0"/>
          <w:marBottom w:val="0"/>
          <w:divBdr>
            <w:top w:val="none" w:sz="0" w:space="0" w:color="auto"/>
            <w:left w:val="none" w:sz="0" w:space="0" w:color="auto"/>
            <w:bottom w:val="none" w:sz="0" w:space="0" w:color="auto"/>
            <w:right w:val="none" w:sz="0" w:space="0" w:color="auto"/>
          </w:divBdr>
        </w:div>
        <w:div w:id="349589662">
          <w:marLeft w:val="-300"/>
          <w:marRight w:val="-300"/>
          <w:marTop w:val="150"/>
          <w:marBottom w:val="0"/>
          <w:divBdr>
            <w:top w:val="single" w:sz="6" w:space="6" w:color="EAEAEA"/>
            <w:left w:val="none" w:sz="0" w:space="0" w:color="auto"/>
            <w:bottom w:val="none" w:sz="0" w:space="0" w:color="auto"/>
            <w:right w:val="none" w:sz="0" w:space="0" w:color="auto"/>
          </w:divBdr>
        </w:div>
      </w:divsChild>
    </w:div>
    <w:div w:id="349589435">
      <w:marLeft w:val="0"/>
      <w:marRight w:val="0"/>
      <w:marTop w:val="0"/>
      <w:marBottom w:val="0"/>
      <w:divBdr>
        <w:top w:val="none" w:sz="0" w:space="0" w:color="auto"/>
        <w:left w:val="none" w:sz="0" w:space="0" w:color="auto"/>
        <w:bottom w:val="none" w:sz="0" w:space="0" w:color="auto"/>
        <w:right w:val="none" w:sz="0" w:space="0" w:color="auto"/>
      </w:divBdr>
    </w:div>
    <w:div w:id="349589438">
      <w:marLeft w:val="0"/>
      <w:marRight w:val="0"/>
      <w:marTop w:val="0"/>
      <w:marBottom w:val="0"/>
      <w:divBdr>
        <w:top w:val="none" w:sz="0" w:space="0" w:color="auto"/>
        <w:left w:val="none" w:sz="0" w:space="0" w:color="auto"/>
        <w:bottom w:val="none" w:sz="0" w:space="0" w:color="auto"/>
        <w:right w:val="none" w:sz="0" w:space="0" w:color="auto"/>
      </w:divBdr>
    </w:div>
    <w:div w:id="349589443">
      <w:marLeft w:val="0"/>
      <w:marRight w:val="0"/>
      <w:marTop w:val="0"/>
      <w:marBottom w:val="0"/>
      <w:divBdr>
        <w:top w:val="none" w:sz="0" w:space="0" w:color="auto"/>
        <w:left w:val="none" w:sz="0" w:space="0" w:color="auto"/>
        <w:bottom w:val="none" w:sz="0" w:space="0" w:color="auto"/>
        <w:right w:val="none" w:sz="0" w:space="0" w:color="auto"/>
      </w:divBdr>
    </w:div>
    <w:div w:id="349589447">
      <w:marLeft w:val="0"/>
      <w:marRight w:val="0"/>
      <w:marTop w:val="0"/>
      <w:marBottom w:val="0"/>
      <w:divBdr>
        <w:top w:val="none" w:sz="0" w:space="0" w:color="auto"/>
        <w:left w:val="none" w:sz="0" w:space="0" w:color="auto"/>
        <w:bottom w:val="none" w:sz="0" w:space="0" w:color="auto"/>
        <w:right w:val="none" w:sz="0" w:space="0" w:color="auto"/>
      </w:divBdr>
    </w:div>
    <w:div w:id="349589448">
      <w:marLeft w:val="0"/>
      <w:marRight w:val="0"/>
      <w:marTop w:val="0"/>
      <w:marBottom w:val="0"/>
      <w:divBdr>
        <w:top w:val="none" w:sz="0" w:space="0" w:color="auto"/>
        <w:left w:val="none" w:sz="0" w:space="0" w:color="auto"/>
        <w:bottom w:val="none" w:sz="0" w:space="0" w:color="auto"/>
        <w:right w:val="none" w:sz="0" w:space="0" w:color="auto"/>
      </w:divBdr>
      <w:divsChild>
        <w:div w:id="349593524">
          <w:marLeft w:val="0"/>
          <w:marRight w:val="0"/>
          <w:marTop w:val="0"/>
          <w:marBottom w:val="0"/>
          <w:divBdr>
            <w:top w:val="none" w:sz="0" w:space="0" w:color="auto"/>
            <w:left w:val="none" w:sz="0" w:space="0" w:color="auto"/>
            <w:bottom w:val="none" w:sz="0" w:space="0" w:color="auto"/>
            <w:right w:val="none" w:sz="0" w:space="0" w:color="auto"/>
          </w:divBdr>
          <w:divsChild>
            <w:div w:id="349572348">
              <w:marLeft w:val="0"/>
              <w:marRight w:val="0"/>
              <w:marTop w:val="0"/>
              <w:marBottom w:val="0"/>
              <w:divBdr>
                <w:top w:val="none" w:sz="0" w:space="0" w:color="auto"/>
                <w:left w:val="none" w:sz="0" w:space="0" w:color="auto"/>
                <w:bottom w:val="none" w:sz="0" w:space="0" w:color="auto"/>
                <w:right w:val="none" w:sz="0" w:space="0" w:color="auto"/>
              </w:divBdr>
            </w:div>
            <w:div w:id="349574707">
              <w:marLeft w:val="0"/>
              <w:marRight w:val="0"/>
              <w:marTop w:val="0"/>
              <w:marBottom w:val="0"/>
              <w:divBdr>
                <w:top w:val="none" w:sz="0" w:space="0" w:color="auto"/>
                <w:left w:val="none" w:sz="0" w:space="0" w:color="auto"/>
                <w:bottom w:val="none" w:sz="0" w:space="0" w:color="auto"/>
                <w:right w:val="none" w:sz="0" w:space="0" w:color="auto"/>
              </w:divBdr>
            </w:div>
            <w:div w:id="349577361">
              <w:marLeft w:val="0"/>
              <w:marRight w:val="0"/>
              <w:marTop w:val="0"/>
              <w:marBottom w:val="0"/>
              <w:divBdr>
                <w:top w:val="none" w:sz="0" w:space="0" w:color="auto"/>
                <w:left w:val="none" w:sz="0" w:space="0" w:color="auto"/>
                <w:bottom w:val="none" w:sz="0" w:space="0" w:color="auto"/>
                <w:right w:val="none" w:sz="0" w:space="0" w:color="auto"/>
              </w:divBdr>
            </w:div>
            <w:div w:id="349579052">
              <w:marLeft w:val="0"/>
              <w:marRight w:val="0"/>
              <w:marTop w:val="0"/>
              <w:marBottom w:val="0"/>
              <w:divBdr>
                <w:top w:val="none" w:sz="0" w:space="0" w:color="auto"/>
                <w:left w:val="none" w:sz="0" w:space="0" w:color="auto"/>
                <w:bottom w:val="none" w:sz="0" w:space="0" w:color="auto"/>
                <w:right w:val="none" w:sz="0" w:space="0" w:color="auto"/>
              </w:divBdr>
            </w:div>
            <w:div w:id="349579751">
              <w:marLeft w:val="0"/>
              <w:marRight w:val="0"/>
              <w:marTop w:val="0"/>
              <w:marBottom w:val="0"/>
              <w:divBdr>
                <w:top w:val="none" w:sz="0" w:space="0" w:color="auto"/>
                <w:left w:val="none" w:sz="0" w:space="0" w:color="auto"/>
                <w:bottom w:val="none" w:sz="0" w:space="0" w:color="auto"/>
                <w:right w:val="none" w:sz="0" w:space="0" w:color="auto"/>
              </w:divBdr>
            </w:div>
            <w:div w:id="349582205">
              <w:marLeft w:val="0"/>
              <w:marRight w:val="0"/>
              <w:marTop w:val="0"/>
              <w:marBottom w:val="0"/>
              <w:divBdr>
                <w:top w:val="none" w:sz="0" w:space="0" w:color="auto"/>
                <w:left w:val="none" w:sz="0" w:space="0" w:color="auto"/>
                <w:bottom w:val="none" w:sz="0" w:space="0" w:color="auto"/>
                <w:right w:val="none" w:sz="0" w:space="0" w:color="auto"/>
              </w:divBdr>
            </w:div>
            <w:div w:id="349582921">
              <w:marLeft w:val="0"/>
              <w:marRight w:val="0"/>
              <w:marTop w:val="0"/>
              <w:marBottom w:val="0"/>
              <w:divBdr>
                <w:top w:val="none" w:sz="0" w:space="0" w:color="auto"/>
                <w:left w:val="none" w:sz="0" w:space="0" w:color="auto"/>
                <w:bottom w:val="none" w:sz="0" w:space="0" w:color="auto"/>
                <w:right w:val="none" w:sz="0" w:space="0" w:color="auto"/>
              </w:divBdr>
            </w:div>
            <w:div w:id="349586784">
              <w:marLeft w:val="0"/>
              <w:marRight w:val="0"/>
              <w:marTop w:val="0"/>
              <w:marBottom w:val="0"/>
              <w:divBdr>
                <w:top w:val="none" w:sz="0" w:space="0" w:color="auto"/>
                <w:left w:val="none" w:sz="0" w:space="0" w:color="auto"/>
                <w:bottom w:val="none" w:sz="0" w:space="0" w:color="auto"/>
                <w:right w:val="none" w:sz="0" w:space="0" w:color="auto"/>
              </w:divBdr>
            </w:div>
            <w:div w:id="349588884">
              <w:marLeft w:val="0"/>
              <w:marRight w:val="0"/>
              <w:marTop w:val="0"/>
              <w:marBottom w:val="0"/>
              <w:divBdr>
                <w:top w:val="none" w:sz="0" w:space="0" w:color="auto"/>
                <w:left w:val="none" w:sz="0" w:space="0" w:color="auto"/>
                <w:bottom w:val="none" w:sz="0" w:space="0" w:color="auto"/>
                <w:right w:val="none" w:sz="0" w:space="0" w:color="auto"/>
              </w:divBdr>
            </w:div>
            <w:div w:id="349589606">
              <w:marLeft w:val="0"/>
              <w:marRight w:val="0"/>
              <w:marTop w:val="0"/>
              <w:marBottom w:val="0"/>
              <w:divBdr>
                <w:top w:val="none" w:sz="0" w:space="0" w:color="auto"/>
                <w:left w:val="none" w:sz="0" w:space="0" w:color="auto"/>
                <w:bottom w:val="none" w:sz="0" w:space="0" w:color="auto"/>
                <w:right w:val="none" w:sz="0" w:space="0" w:color="auto"/>
              </w:divBdr>
            </w:div>
            <w:div w:id="349590184">
              <w:marLeft w:val="0"/>
              <w:marRight w:val="0"/>
              <w:marTop w:val="0"/>
              <w:marBottom w:val="0"/>
              <w:divBdr>
                <w:top w:val="none" w:sz="0" w:space="0" w:color="auto"/>
                <w:left w:val="none" w:sz="0" w:space="0" w:color="auto"/>
                <w:bottom w:val="none" w:sz="0" w:space="0" w:color="auto"/>
                <w:right w:val="none" w:sz="0" w:space="0" w:color="auto"/>
              </w:divBdr>
            </w:div>
            <w:div w:id="349593185">
              <w:marLeft w:val="0"/>
              <w:marRight w:val="0"/>
              <w:marTop w:val="0"/>
              <w:marBottom w:val="0"/>
              <w:divBdr>
                <w:top w:val="none" w:sz="0" w:space="0" w:color="auto"/>
                <w:left w:val="none" w:sz="0" w:space="0" w:color="auto"/>
                <w:bottom w:val="none" w:sz="0" w:space="0" w:color="auto"/>
                <w:right w:val="none" w:sz="0" w:space="0" w:color="auto"/>
              </w:divBdr>
            </w:div>
            <w:div w:id="349594482">
              <w:marLeft w:val="0"/>
              <w:marRight w:val="0"/>
              <w:marTop w:val="0"/>
              <w:marBottom w:val="0"/>
              <w:divBdr>
                <w:top w:val="none" w:sz="0" w:space="0" w:color="auto"/>
                <w:left w:val="none" w:sz="0" w:space="0" w:color="auto"/>
                <w:bottom w:val="none" w:sz="0" w:space="0" w:color="auto"/>
                <w:right w:val="none" w:sz="0" w:space="0" w:color="auto"/>
              </w:divBdr>
            </w:div>
            <w:div w:id="34959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450">
      <w:marLeft w:val="0"/>
      <w:marRight w:val="0"/>
      <w:marTop w:val="0"/>
      <w:marBottom w:val="0"/>
      <w:divBdr>
        <w:top w:val="none" w:sz="0" w:space="0" w:color="auto"/>
        <w:left w:val="none" w:sz="0" w:space="0" w:color="auto"/>
        <w:bottom w:val="none" w:sz="0" w:space="0" w:color="auto"/>
        <w:right w:val="none" w:sz="0" w:space="0" w:color="auto"/>
      </w:divBdr>
    </w:div>
    <w:div w:id="349589452">
      <w:marLeft w:val="0"/>
      <w:marRight w:val="0"/>
      <w:marTop w:val="0"/>
      <w:marBottom w:val="0"/>
      <w:divBdr>
        <w:top w:val="none" w:sz="0" w:space="0" w:color="auto"/>
        <w:left w:val="none" w:sz="0" w:space="0" w:color="auto"/>
        <w:bottom w:val="none" w:sz="0" w:space="0" w:color="auto"/>
        <w:right w:val="none" w:sz="0" w:space="0" w:color="auto"/>
      </w:divBdr>
      <w:divsChild>
        <w:div w:id="349578826">
          <w:marLeft w:val="0"/>
          <w:marRight w:val="0"/>
          <w:marTop w:val="0"/>
          <w:marBottom w:val="0"/>
          <w:divBdr>
            <w:top w:val="none" w:sz="0" w:space="0" w:color="auto"/>
            <w:left w:val="none" w:sz="0" w:space="0" w:color="auto"/>
            <w:bottom w:val="none" w:sz="0" w:space="0" w:color="auto"/>
            <w:right w:val="none" w:sz="0" w:space="0" w:color="auto"/>
          </w:divBdr>
          <w:divsChild>
            <w:div w:id="349581260">
              <w:marLeft w:val="0"/>
              <w:marRight w:val="0"/>
              <w:marTop w:val="0"/>
              <w:marBottom w:val="0"/>
              <w:divBdr>
                <w:top w:val="none" w:sz="0" w:space="0" w:color="auto"/>
                <w:left w:val="none" w:sz="0" w:space="0" w:color="auto"/>
                <w:bottom w:val="none" w:sz="0" w:space="0" w:color="auto"/>
                <w:right w:val="none" w:sz="0" w:space="0" w:color="auto"/>
              </w:divBdr>
            </w:div>
          </w:divsChild>
        </w:div>
        <w:div w:id="349587863">
          <w:marLeft w:val="0"/>
          <w:marRight w:val="0"/>
          <w:marTop w:val="0"/>
          <w:marBottom w:val="0"/>
          <w:divBdr>
            <w:top w:val="none" w:sz="0" w:space="0" w:color="auto"/>
            <w:left w:val="none" w:sz="0" w:space="0" w:color="auto"/>
            <w:bottom w:val="none" w:sz="0" w:space="0" w:color="auto"/>
            <w:right w:val="none" w:sz="0" w:space="0" w:color="auto"/>
          </w:divBdr>
          <w:divsChild>
            <w:div w:id="349575095">
              <w:marLeft w:val="0"/>
              <w:marRight w:val="0"/>
              <w:marTop w:val="0"/>
              <w:marBottom w:val="0"/>
              <w:divBdr>
                <w:top w:val="none" w:sz="0" w:space="0" w:color="auto"/>
                <w:left w:val="none" w:sz="0" w:space="0" w:color="auto"/>
                <w:bottom w:val="none" w:sz="0" w:space="0" w:color="auto"/>
                <w:right w:val="none" w:sz="0" w:space="0" w:color="auto"/>
              </w:divBdr>
              <w:divsChild>
                <w:div w:id="34958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9453">
      <w:marLeft w:val="0"/>
      <w:marRight w:val="0"/>
      <w:marTop w:val="0"/>
      <w:marBottom w:val="0"/>
      <w:divBdr>
        <w:top w:val="none" w:sz="0" w:space="0" w:color="auto"/>
        <w:left w:val="none" w:sz="0" w:space="0" w:color="auto"/>
        <w:bottom w:val="none" w:sz="0" w:space="0" w:color="auto"/>
        <w:right w:val="none" w:sz="0" w:space="0" w:color="auto"/>
      </w:divBdr>
    </w:div>
    <w:div w:id="349589454">
      <w:marLeft w:val="0"/>
      <w:marRight w:val="0"/>
      <w:marTop w:val="0"/>
      <w:marBottom w:val="0"/>
      <w:divBdr>
        <w:top w:val="none" w:sz="0" w:space="0" w:color="auto"/>
        <w:left w:val="none" w:sz="0" w:space="0" w:color="auto"/>
        <w:bottom w:val="none" w:sz="0" w:space="0" w:color="auto"/>
        <w:right w:val="none" w:sz="0" w:space="0" w:color="auto"/>
      </w:divBdr>
    </w:div>
    <w:div w:id="349589461">
      <w:marLeft w:val="0"/>
      <w:marRight w:val="0"/>
      <w:marTop w:val="0"/>
      <w:marBottom w:val="0"/>
      <w:divBdr>
        <w:top w:val="none" w:sz="0" w:space="0" w:color="auto"/>
        <w:left w:val="none" w:sz="0" w:space="0" w:color="auto"/>
        <w:bottom w:val="none" w:sz="0" w:space="0" w:color="auto"/>
        <w:right w:val="none" w:sz="0" w:space="0" w:color="auto"/>
      </w:divBdr>
    </w:div>
    <w:div w:id="349589464">
      <w:marLeft w:val="0"/>
      <w:marRight w:val="0"/>
      <w:marTop w:val="0"/>
      <w:marBottom w:val="0"/>
      <w:divBdr>
        <w:top w:val="none" w:sz="0" w:space="0" w:color="auto"/>
        <w:left w:val="none" w:sz="0" w:space="0" w:color="auto"/>
        <w:bottom w:val="none" w:sz="0" w:space="0" w:color="auto"/>
        <w:right w:val="none" w:sz="0" w:space="0" w:color="auto"/>
      </w:divBdr>
    </w:div>
    <w:div w:id="349589467">
      <w:marLeft w:val="0"/>
      <w:marRight w:val="0"/>
      <w:marTop w:val="0"/>
      <w:marBottom w:val="0"/>
      <w:divBdr>
        <w:top w:val="none" w:sz="0" w:space="0" w:color="auto"/>
        <w:left w:val="none" w:sz="0" w:space="0" w:color="auto"/>
        <w:bottom w:val="none" w:sz="0" w:space="0" w:color="auto"/>
        <w:right w:val="none" w:sz="0" w:space="0" w:color="auto"/>
      </w:divBdr>
    </w:div>
    <w:div w:id="349589469">
      <w:marLeft w:val="0"/>
      <w:marRight w:val="0"/>
      <w:marTop w:val="0"/>
      <w:marBottom w:val="0"/>
      <w:divBdr>
        <w:top w:val="none" w:sz="0" w:space="0" w:color="auto"/>
        <w:left w:val="none" w:sz="0" w:space="0" w:color="auto"/>
        <w:bottom w:val="none" w:sz="0" w:space="0" w:color="auto"/>
        <w:right w:val="none" w:sz="0" w:space="0" w:color="auto"/>
      </w:divBdr>
      <w:divsChild>
        <w:div w:id="349580443">
          <w:marLeft w:val="0"/>
          <w:marRight w:val="0"/>
          <w:marTop w:val="0"/>
          <w:marBottom w:val="0"/>
          <w:divBdr>
            <w:top w:val="none" w:sz="0" w:space="0" w:color="auto"/>
            <w:left w:val="none" w:sz="0" w:space="0" w:color="auto"/>
            <w:bottom w:val="none" w:sz="0" w:space="0" w:color="auto"/>
            <w:right w:val="none" w:sz="0" w:space="0" w:color="auto"/>
          </w:divBdr>
          <w:divsChild>
            <w:div w:id="349571489">
              <w:marLeft w:val="0"/>
              <w:marRight w:val="0"/>
              <w:marTop w:val="0"/>
              <w:marBottom w:val="0"/>
              <w:divBdr>
                <w:top w:val="none" w:sz="0" w:space="0" w:color="auto"/>
                <w:left w:val="none" w:sz="0" w:space="0" w:color="auto"/>
                <w:bottom w:val="none" w:sz="0" w:space="0" w:color="auto"/>
                <w:right w:val="none" w:sz="0" w:space="0" w:color="auto"/>
              </w:divBdr>
            </w:div>
            <w:div w:id="349578849">
              <w:marLeft w:val="0"/>
              <w:marRight w:val="0"/>
              <w:marTop w:val="0"/>
              <w:marBottom w:val="0"/>
              <w:divBdr>
                <w:top w:val="none" w:sz="0" w:space="0" w:color="auto"/>
                <w:left w:val="none" w:sz="0" w:space="0" w:color="auto"/>
                <w:bottom w:val="none" w:sz="0" w:space="0" w:color="auto"/>
                <w:right w:val="none" w:sz="0" w:space="0" w:color="auto"/>
              </w:divBdr>
            </w:div>
            <w:div w:id="349581233">
              <w:marLeft w:val="0"/>
              <w:marRight w:val="0"/>
              <w:marTop w:val="0"/>
              <w:marBottom w:val="0"/>
              <w:divBdr>
                <w:top w:val="none" w:sz="0" w:space="0" w:color="auto"/>
                <w:left w:val="none" w:sz="0" w:space="0" w:color="auto"/>
                <w:bottom w:val="none" w:sz="0" w:space="0" w:color="auto"/>
                <w:right w:val="none" w:sz="0" w:space="0" w:color="auto"/>
              </w:divBdr>
            </w:div>
            <w:div w:id="349583241">
              <w:marLeft w:val="0"/>
              <w:marRight w:val="0"/>
              <w:marTop w:val="0"/>
              <w:marBottom w:val="0"/>
              <w:divBdr>
                <w:top w:val="none" w:sz="0" w:space="0" w:color="auto"/>
                <w:left w:val="none" w:sz="0" w:space="0" w:color="auto"/>
                <w:bottom w:val="none" w:sz="0" w:space="0" w:color="auto"/>
                <w:right w:val="none" w:sz="0" w:space="0" w:color="auto"/>
              </w:divBdr>
            </w:div>
            <w:div w:id="349585365">
              <w:marLeft w:val="0"/>
              <w:marRight w:val="0"/>
              <w:marTop w:val="0"/>
              <w:marBottom w:val="0"/>
              <w:divBdr>
                <w:top w:val="none" w:sz="0" w:space="0" w:color="auto"/>
                <w:left w:val="none" w:sz="0" w:space="0" w:color="auto"/>
                <w:bottom w:val="none" w:sz="0" w:space="0" w:color="auto"/>
                <w:right w:val="none" w:sz="0" w:space="0" w:color="auto"/>
              </w:divBdr>
            </w:div>
            <w:div w:id="349586645">
              <w:marLeft w:val="0"/>
              <w:marRight w:val="0"/>
              <w:marTop w:val="0"/>
              <w:marBottom w:val="0"/>
              <w:divBdr>
                <w:top w:val="none" w:sz="0" w:space="0" w:color="auto"/>
                <w:left w:val="none" w:sz="0" w:space="0" w:color="auto"/>
                <w:bottom w:val="none" w:sz="0" w:space="0" w:color="auto"/>
                <w:right w:val="none" w:sz="0" w:space="0" w:color="auto"/>
              </w:divBdr>
            </w:div>
            <w:div w:id="349587112">
              <w:marLeft w:val="0"/>
              <w:marRight w:val="0"/>
              <w:marTop w:val="0"/>
              <w:marBottom w:val="0"/>
              <w:divBdr>
                <w:top w:val="none" w:sz="0" w:space="0" w:color="auto"/>
                <w:left w:val="none" w:sz="0" w:space="0" w:color="auto"/>
                <w:bottom w:val="none" w:sz="0" w:space="0" w:color="auto"/>
                <w:right w:val="none" w:sz="0" w:space="0" w:color="auto"/>
              </w:divBdr>
            </w:div>
            <w:div w:id="349591043">
              <w:marLeft w:val="0"/>
              <w:marRight w:val="0"/>
              <w:marTop w:val="0"/>
              <w:marBottom w:val="0"/>
              <w:divBdr>
                <w:top w:val="none" w:sz="0" w:space="0" w:color="auto"/>
                <w:left w:val="none" w:sz="0" w:space="0" w:color="auto"/>
                <w:bottom w:val="none" w:sz="0" w:space="0" w:color="auto"/>
                <w:right w:val="none" w:sz="0" w:space="0" w:color="auto"/>
              </w:divBdr>
            </w:div>
            <w:div w:id="349594247">
              <w:marLeft w:val="0"/>
              <w:marRight w:val="0"/>
              <w:marTop w:val="0"/>
              <w:marBottom w:val="0"/>
              <w:divBdr>
                <w:top w:val="none" w:sz="0" w:space="0" w:color="auto"/>
                <w:left w:val="none" w:sz="0" w:space="0" w:color="auto"/>
                <w:bottom w:val="none" w:sz="0" w:space="0" w:color="auto"/>
                <w:right w:val="none" w:sz="0" w:space="0" w:color="auto"/>
              </w:divBdr>
            </w:div>
          </w:divsChild>
        </w:div>
        <w:div w:id="349583620">
          <w:marLeft w:val="0"/>
          <w:marRight w:val="0"/>
          <w:marTop w:val="0"/>
          <w:marBottom w:val="0"/>
          <w:divBdr>
            <w:top w:val="none" w:sz="0" w:space="0" w:color="auto"/>
            <w:left w:val="none" w:sz="0" w:space="0" w:color="auto"/>
            <w:bottom w:val="none" w:sz="0" w:space="0" w:color="auto"/>
            <w:right w:val="none" w:sz="0" w:space="0" w:color="auto"/>
          </w:divBdr>
        </w:div>
      </w:divsChild>
    </w:div>
    <w:div w:id="349589474">
      <w:marLeft w:val="0"/>
      <w:marRight w:val="0"/>
      <w:marTop w:val="0"/>
      <w:marBottom w:val="0"/>
      <w:divBdr>
        <w:top w:val="none" w:sz="0" w:space="0" w:color="auto"/>
        <w:left w:val="none" w:sz="0" w:space="0" w:color="auto"/>
        <w:bottom w:val="none" w:sz="0" w:space="0" w:color="auto"/>
        <w:right w:val="none" w:sz="0" w:space="0" w:color="auto"/>
      </w:divBdr>
      <w:divsChild>
        <w:div w:id="349597835">
          <w:marLeft w:val="0"/>
          <w:marRight w:val="0"/>
          <w:marTop w:val="0"/>
          <w:marBottom w:val="0"/>
          <w:divBdr>
            <w:top w:val="none" w:sz="0" w:space="0" w:color="auto"/>
            <w:left w:val="none" w:sz="0" w:space="0" w:color="auto"/>
            <w:bottom w:val="none" w:sz="0" w:space="0" w:color="auto"/>
            <w:right w:val="none" w:sz="0" w:space="0" w:color="auto"/>
          </w:divBdr>
          <w:divsChild>
            <w:div w:id="34958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475">
      <w:marLeft w:val="0"/>
      <w:marRight w:val="0"/>
      <w:marTop w:val="0"/>
      <w:marBottom w:val="0"/>
      <w:divBdr>
        <w:top w:val="none" w:sz="0" w:space="0" w:color="auto"/>
        <w:left w:val="none" w:sz="0" w:space="0" w:color="auto"/>
        <w:bottom w:val="none" w:sz="0" w:space="0" w:color="auto"/>
        <w:right w:val="none" w:sz="0" w:space="0" w:color="auto"/>
      </w:divBdr>
    </w:div>
    <w:div w:id="349589478">
      <w:marLeft w:val="0"/>
      <w:marRight w:val="0"/>
      <w:marTop w:val="0"/>
      <w:marBottom w:val="0"/>
      <w:divBdr>
        <w:top w:val="none" w:sz="0" w:space="0" w:color="auto"/>
        <w:left w:val="none" w:sz="0" w:space="0" w:color="auto"/>
        <w:bottom w:val="none" w:sz="0" w:space="0" w:color="auto"/>
        <w:right w:val="none" w:sz="0" w:space="0" w:color="auto"/>
      </w:divBdr>
      <w:divsChild>
        <w:div w:id="349591752">
          <w:marLeft w:val="0"/>
          <w:marRight w:val="0"/>
          <w:marTop w:val="0"/>
          <w:marBottom w:val="0"/>
          <w:divBdr>
            <w:top w:val="none" w:sz="0" w:space="0" w:color="auto"/>
            <w:left w:val="none" w:sz="0" w:space="0" w:color="auto"/>
            <w:bottom w:val="none" w:sz="0" w:space="0" w:color="auto"/>
            <w:right w:val="none" w:sz="0" w:space="0" w:color="auto"/>
          </w:divBdr>
          <w:divsChild>
            <w:div w:id="34957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480">
      <w:marLeft w:val="0"/>
      <w:marRight w:val="0"/>
      <w:marTop w:val="0"/>
      <w:marBottom w:val="0"/>
      <w:divBdr>
        <w:top w:val="none" w:sz="0" w:space="0" w:color="auto"/>
        <w:left w:val="none" w:sz="0" w:space="0" w:color="auto"/>
        <w:bottom w:val="none" w:sz="0" w:space="0" w:color="auto"/>
        <w:right w:val="none" w:sz="0" w:space="0" w:color="auto"/>
      </w:divBdr>
    </w:div>
    <w:div w:id="349589481">
      <w:marLeft w:val="0"/>
      <w:marRight w:val="0"/>
      <w:marTop w:val="0"/>
      <w:marBottom w:val="0"/>
      <w:divBdr>
        <w:top w:val="none" w:sz="0" w:space="0" w:color="auto"/>
        <w:left w:val="none" w:sz="0" w:space="0" w:color="auto"/>
        <w:bottom w:val="none" w:sz="0" w:space="0" w:color="auto"/>
        <w:right w:val="none" w:sz="0" w:space="0" w:color="auto"/>
      </w:divBdr>
    </w:div>
    <w:div w:id="349589482">
      <w:marLeft w:val="0"/>
      <w:marRight w:val="0"/>
      <w:marTop w:val="0"/>
      <w:marBottom w:val="0"/>
      <w:divBdr>
        <w:top w:val="none" w:sz="0" w:space="0" w:color="auto"/>
        <w:left w:val="none" w:sz="0" w:space="0" w:color="auto"/>
        <w:bottom w:val="none" w:sz="0" w:space="0" w:color="auto"/>
        <w:right w:val="none" w:sz="0" w:space="0" w:color="auto"/>
      </w:divBdr>
    </w:div>
    <w:div w:id="349589486">
      <w:marLeft w:val="0"/>
      <w:marRight w:val="0"/>
      <w:marTop w:val="0"/>
      <w:marBottom w:val="0"/>
      <w:divBdr>
        <w:top w:val="none" w:sz="0" w:space="0" w:color="auto"/>
        <w:left w:val="none" w:sz="0" w:space="0" w:color="auto"/>
        <w:bottom w:val="none" w:sz="0" w:space="0" w:color="auto"/>
        <w:right w:val="none" w:sz="0" w:space="0" w:color="auto"/>
      </w:divBdr>
    </w:div>
    <w:div w:id="349589488">
      <w:marLeft w:val="0"/>
      <w:marRight w:val="0"/>
      <w:marTop w:val="0"/>
      <w:marBottom w:val="0"/>
      <w:divBdr>
        <w:top w:val="none" w:sz="0" w:space="0" w:color="auto"/>
        <w:left w:val="none" w:sz="0" w:space="0" w:color="auto"/>
        <w:bottom w:val="none" w:sz="0" w:space="0" w:color="auto"/>
        <w:right w:val="none" w:sz="0" w:space="0" w:color="auto"/>
      </w:divBdr>
    </w:div>
    <w:div w:id="349589491">
      <w:marLeft w:val="0"/>
      <w:marRight w:val="0"/>
      <w:marTop w:val="0"/>
      <w:marBottom w:val="0"/>
      <w:divBdr>
        <w:top w:val="none" w:sz="0" w:space="0" w:color="auto"/>
        <w:left w:val="none" w:sz="0" w:space="0" w:color="auto"/>
        <w:bottom w:val="none" w:sz="0" w:space="0" w:color="auto"/>
        <w:right w:val="none" w:sz="0" w:space="0" w:color="auto"/>
      </w:divBdr>
    </w:div>
    <w:div w:id="349589492">
      <w:marLeft w:val="0"/>
      <w:marRight w:val="0"/>
      <w:marTop w:val="0"/>
      <w:marBottom w:val="0"/>
      <w:divBdr>
        <w:top w:val="none" w:sz="0" w:space="0" w:color="auto"/>
        <w:left w:val="none" w:sz="0" w:space="0" w:color="auto"/>
        <w:bottom w:val="none" w:sz="0" w:space="0" w:color="auto"/>
        <w:right w:val="none" w:sz="0" w:space="0" w:color="auto"/>
      </w:divBdr>
      <w:divsChild>
        <w:div w:id="349578157">
          <w:marLeft w:val="0"/>
          <w:marRight w:val="0"/>
          <w:marTop w:val="0"/>
          <w:marBottom w:val="0"/>
          <w:divBdr>
            <w:top w:val="none" w:sz="0" w:space="0" w:color="auto"/>
            <w:left w:val="none" w:sz="0" w:space="0" w:color="auto"/>
            <w:bottom w:val="none" w:sz="0" w:space="0" w:color="auto"/>
            <w:right w:val="none" w:sz="0" w:space="0" w:color="auto"/>
          </w:divBdr>
        </w:div>
        <w:div w:id="349580496">
          <w:marLeft w:val="0"/>
          <w:marRight w:val="0"/>
          <w:marTop w:val="0"/>
          <w:marBottom w:val="0"/>
          <w:divBdr>
            <w:top w:val="none" w:sz="0" w:space="0" w:color="auto"/>
            <w:left w:val="none" w:sz="0" w:space="0" w:color="auto"/>
            <w:bottom w:val="none" w:sz="0" w:space="0" w:color="auto"/>
            <w:right w:val="none" w:sz="0" w:space="0" w:color="auto"/>
          </w:divBdr>
        </w:div>
      </w:divsChild>
    </w:div>
    <w:div w:id="349589494">
      <w:marLeft w:val="0"/>
      <w:marRight w:val="0"/>
      <w:marTop w:val="0"/>
      <w:marBottom w:val="0"/>
      <w:divBdr>
        <w:top w:val="none" w:sz="0" w:space="0" w:color="auto"/>
        <w:left w:val="none" w:sz="0" w:space="0" w:color="auto"/>
        <w:bottom w:val="none" w:sz="0" w:space="0" w:color="auto"/>
        <w:right w:val="none" w:sz="0" w:space="0" w:color="auto"/>
      </w:divBdr>
    </w:div>
    <w:div w:id="349589500">
      <w:marLeft w:val="0"/>
      <w:marRight w:val="0"/>
      <w:marTop w:val="0"/>
      <w:marBottom w:val="0"/>
      <w:divBdr>
        <w:top w:val="none" w:sz="0" w:space="0" w:color="auto"/>
        <w:left w:val="none" w:sz="0" w:space="0" w:color="auto"/>
        <w:bottom w:val="none" w:sz="0" w:space="0" w:color="auto"/>
        <w:right w:val="none" w:sz="0" w:space="0" w:color="auto"/>
      </w:divBdr>
    </w:div>
    <w:div w:id="349589501">
      <w:marLeft w:val="0"/>
      <w:marRight w:val="0"/>
      <w:marTop w:val="0"/>
      <w:marBottom w:val="0"/>
      <w:divBdr>
        <w:top w:val="none" w:sz="0" w:space="0" w:color="auto"/>
        <w:left w:val="none" w:sz="0" w:space="0" w:color="auto"/>
        <w:bottom w:val="none" w:sz="0" w:space="0" w:color="auto"/>
        <w:right w:val="none" w:sz="0" w:space="0" w:color="auto"/>
      </w:divBdr>
      <w:divsChild>
        <w:div w:id="349594236">
          <w:marLeft w:val="0"/>
          <w:marRight w:val="0"/>
          <w:marTop w:val="0"/>
          <w:marBottom w:val="0"/>
          <w:divBdr>
            <w:top w:val="none" w:sz="0" w:space="0" w:color="auto"/>
            <w:left w:val="none" w:sz="0" w:space="0" w:color="auto"/>
            <w:bottom w:val="none" w:sz="0" w:space="0" w:color="auto"/>
            <w:right w:val="none" w:sz="0" w:space="0" w:color="auto"/>
          </w:divBdr>
        </w:div>
      </w:divsChild>
    </w:div>
    <w:div w:id="349589504">
      <w:marLeft w:val="0"/>
      <w:marRight w:val="0"/>
      <w:marTop w:val="0"/>
      <w:marBottom w:val="0"/>
      <w:divBdr>
        <w:top w:val="none" w:sz="0" w:space="0" w:color="auto"/>
        <w:left w:val="none" w:sz="0" w:space="0" w:color="auto"/>
        <w:bottom w:val="none" w:sz="0" w:space="0" w:color="auto"/>
        <w:right w:val="none" w:sz="0" w:space="0" w:color="auto"/>
      </w:divBdr>
      <w:divsChild>
        <w:div w:id="349572833">
          <w:marLeft w:val="0"/>
          <w:marRight w:val="0"/>
          <w:marTop w:val="0"/>
          <w:marBottom w:val="0"/>
          <w:divBdr>
            <w:top w:val="none" w:sz="0" w:space="0" w:color="auto"/>
            <w:left w:val="none" w:sz="0" w:space="0" w:color="auto"/>
            <w:bottom w:val="none" w:sz="0" w:space="0" w:color="auto"/>
            <w:right w:val="none" w:sz="0" w:space="0" w:color="auto"/>
          </w:divBdr>
        </w:div>
        <w:div w:id="349592537">
          <w:marLeft w:val="0"/>
          <w:marRight w:val="0"/>
          <w:marTop w:val="0"/>
          <w:marBottom w:val="0"/>
          <w:divBdr>
            <w:top w:val="none" w:sz="0" w:space="0" w:color="auto"/>
            <w:left w:val="none" w:sz="0" w:space="0" w:color="auto"/>
            <w:bottom w:val="none" w:sz="0" w:space="0" w:color="auto"/>
            <w:right w:val="none" w:sz="0" w:space="0" w:color="auto"/>
          </w:divBdr>
        </w:div>
      </w:divsChild>
    </w:div>
    <w:div w:id="349589512">
      <w:marLeft w:val="0"/>
      <w:marRight w:val="0"/>
      <w:marTop w:val="0"/>
      <w:marBottom w:val="0"/>
      <w:divBdr>
        <w:top w:val="none" w:sz="0" w:space="0" w:color="auto"/>
        <w:left w:val="none" w:sz="0" w:space="0" w:color="auto"/>
        <w:bottom w:val="none" w:sz="0" w:space="0" w:color="auto"/>
        <w:right w:val="none" w:sz="0" w:space="0" w:color="auto"/>
      </w:divBdr>
    </w:div>
    <w:div w:id="349589522">
      <w:marLeft w:val="0"/>
      <w:marRight w:val="0"/>
      <w:marTop w:val="0"/>
      <w:marBottom w:val="0"/>
      <w:divBdr>
        <w:top w:val="none" w:sz="0" w:space="0" w:color="auto"/>
        <w:left w:val="none" w:sz="0" w:space="0" w:color="auto"/>
        <w:bottom w:val="none" w:sz="0" w:space="0" w:color="auto"/>
        <w:right w:val="none" w:sz="0" w:space="0" w:color="auto"/>
      </w:divBdr>
      <w:divsChild>
        <w:div w:id="349591231">
          <w:marLeft w:val="0"/>
          <w:marRight w:val="0"/>
          <w:marTop w:val="0"/>
          <w:marBottom w:val="0"/>
          <w:divBdr>
            <w:top w:val="none" w:sz="0" w:space="0" w:color="auto"/>
            <w:left w:val="none" w:sz="0" w:space="0" w:color="auto"/>
            <w:bottom w:val="none" w:sz="0" w:space="0" w:color="auto"/>
            <w:right w:val="none" w:sz="0" w:space="0" w:color="auto"/>
          </w:divBdr>
        </w:div>
      </w:divsChild>
    </w:div>
    <w:div w:id="349589526">
      <w:marLeft w:val="0"/>
      <w:marRight w:val="0"/>
      <w:marTop w:val="0"/>
      <w:marBottom w:val="0"/>
      <w:divBdr>
        <w:top w:val="none" w:sz="0" w:space="0" w:color="auto"/>
        <w:left w:val="none" w:sz="0" w:space="0" w:color="auto"/>
        <w:bottom w:val="none" w:sz="0" w:space="0" w:color="auto"/>
        <w:right w:val="none" w:sz="0" w:space="0" w:color="auto"/>
      </w:divBdr>
      <w:divsChild>
        <w:div w:id="349580126">
          <w:marLeft w:val="0"/>
          <w:marRight w:val="0"/>
          <w:marTop w:val="0"/>
          <w:marBottom w:val="0"/>
          <w:divBdr>
            <w:top w:val="none" w:sz="0" w:space="0" w:color="auto"/>
            <w:left w:val="none" w:sz="0" w:space="0" w:color="auto"/>
            <w:bottom w:val="none" w:sz="0" w:space="0" w:color="auto"/>
            <w:right w:val="none" w:sz="0" w:space="0" w:color="auto"/>
          </w:divBdr>
        </w:div>
        <w:div w:id="349587083">
          <w:marLeft w:val="0"/>
          <w:marRight w:val="0"/>
          <w:marTop w:val="0"/>
          <w:marBottom w:val="0"/>
          <w:divBdr>
            <w:top w:val="none" w:sz="0" w:space="0" w:color="auto"/>
            <w:left w:val="none" w:sz="0" w:space="0" w:color="auto"/>
            <w:bottom w:val="none" w:sz="0" w:space="0" w:color="auto"/>
            <w:right w:val="none" w:sz="0" w:space="0" w:color="auto"/>
          </w:divBdr>
        </w:div>
      </w:divsChild>
    </w:div>
    <w:div w:id="349589529">
      <w:marLeft w:val="0"/>
      <w:marRight w:val="0"/>
      <w:marTop w:val="0"/>
      <w:marBottom w:val="0"/>
      <w:divBdr>
        <w:top w:val="none" w:sz="0" w:space="0" w:color="auto"/>
        <w:left w:val="none" w:sz="0" w:space="0" w:color="auto"/>
        <w:bottom w:val="none" w:sz="0" w:space="0" w:color="auto"/>
        <w:right w:val="none" w:sz="0" w:space="0" w:color="auto"/>
      </w:divBdr>
      <w:divsChild>
        <w:div w:id="349572950">
          <w:marLeft w:val="0"/>
          <w:marRight w:val="0"/>
          <w:marTop w:val="0"/>
          <w:marBottom w:val="0"/>
          <w:divBdr>
            <w:top w:val="none" w:sz="0" w:space="0" w:color="auto"/>
            <w:left w:val="none" w:sz="0" w:space="0" w:color="auto"/>
            <w:bottom w:val="none" w:sz="0" w:space="0" w:color="auto"/>
            <w:right w:val="none" w:sz="0" w:space="0" w:color="auto"/>
          </w:divBdr>
          <w:divsChild>
            <w:div w:id="349572011">
              <w:marLeft w:val="0"/>
              <w:marRight w:val="0"/>
              <w:marTop w:val="0"/>
              <w:marBottom w:val="0"/>
              <w:divBdr>
                <w:top w:val="none" w:sz="0" w:space="0" w:color="auto"/>
                <w:left w:val="none" w:sz="0" w:space="0" w:color="auto"/>
                <w:bottom w:val="none" w:sz="0" w:space="0" w:color="auto"/>
                <w:right w:val="none" w:sz="0" w:space="0" w:color="auto"/>
              </w:divBdr>
            </w:div>
            <w:div w:id="349599441">
              <w:marLeft w:val="0"/>
              <w:marRight w:val="0"/>
              <w:marTop w:val="0"/>
              <w:marBottom w:val="0"/>
              <w:divBdr>
                <w:top w:val="none" w:sz="0" w:space="0" w:color="auto"/>
                <w:left w:val="none" w:sz="0" w:space="0" w:color="auto"/>
                <w:bottom w:val="none" w:sz="0" w:space="0" w:color="auto"/>
                <w:right w:val="none" w:sz="0" w:space="0" w:color="auto"/>
              </w:divBdr>
            </w:div>
            <w:div w:id="349600169">
              <w:marLeft w:val="0"/>
              <w:marRight w:val="0"/>
              <w:marTop w:val="0"/>
              <w:marBottom w:val="0"/>
              <w:divBdr>
                <w:top w:val="none" w:sz="0" w:space="0" w:color="auto"/>
                <w:left w:val="none" w:sz="0" w:space="0" w:color="auto"/>
                <w:bottom w:val="none" w:sz="0" w:space="0" w:color="auto"/>
                <w:right w:val="none" w:sz="0" w:space="0" w:color="auto"/>
              </w:divBdr>
              <w:divsChild>
                <w:div w:id="349580038">
                  <w:marLeft w:val="0"/>
                  <w:marRight w:val="0"/>
                  <w:marTop w:val="0"/>
                  <w:marBottom w:val="0"/>
                  <w:divBdr>
                    <w:top w:val="none" w:sz="0" w:space="0" w:color="auto"/>
                    <w:left w:val="none" w:sz="0" w:space="0" w:color="auto"/>
                    <w:bottom w:val="none" w:sz="0" w:space="0" w:color="auto"/>
                    <w:right w:val="none" w:sz="0" w:space="0" w:color="auto"/>
                  </w:divBdr>
                </w:div>
                <w:div w:id="349600114">
                  <w:marLeft w:val="0"/>
                  <w:marRight w:val="0"/>
                  <w:marTop w:val="0"/>
                  <w:marBottom w:val="0"/>
                  <w:divBdr>
                    <w:top w:val="none" w:sz="0" w:space="0" w:color="auto"/>
                    <w:left w:val="none" w:sz="0" w:space="0" w:color="auto"/>
                    <w:bottom w:val="none" w:sz="0" w:space="0" w:color="auto"/>
                    <w:right w:val="none" w:sz="0" w:space="0" w:color="auto"/>
                  </w:divBdr>
                  <w:divsChild>
                    <w:div w:id="34959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9530">
      <w:marLeft w:val="0"/>
      <w:marRight w:val="0"/>
      <w:marTop w:val="0"/>
      <w:marBottom w:val="0"/>
      <w:divBdr>
        <w:top w:val="none" w:sz="0" w:space="0" w:color="auto"/>
        <w:left w:val="none" w:sz="0" w:space="0" w:color="auto"/>
        <w:bottom w:val="none" w:sz="0" w:space="0" w:color="auto"/>
        <w:right w:val="none" w:sz="0" w:space="0" w:color="auto"/>
      </w:divBdr>
    </w:div>
    <w:div w:id="349589532">
      <w:marLeft w:val="0"/>
      <w:marRight w:val="0"/>
      <w:marTop w:val="0"/>
      <w:marBottom w:val="0"/>
      <w:divBdr>
        <w:top w:val="none" w:sz="0" w:space="0" w:color="auto"/>
        <w:left w:val="none" w:sz="0" w:space="0" w:color="auto"/>
        <w:bottom w:val="none" w:sz="0" w:space="0" w:color="auto"/>
        <w:right w:val="none" w:sz="0" w:space="0" w:color="auto"/>
      </w:divBdr>
      <w:divsChild>
        <w:div w:id="349575681">
          <w:marLeft w:val="0"/>
          <w:marRight w:val="0"/>
          <w:marTop w:val="0"/>
          <w:marBottom w:val="0"/>
          <w:divBdr>
            <w:top w:val="none" w:sz="0" w:space="0" w:color="auto"/>
            <w:left w:val="none" w:sz="0" w:space="0" w:color="auto"/>
            <w:bottom w:val="none" w:sz="0" w:space="0" w:color="auto"/>
            <w:right w:val="none" w:sz="0" w:space="0" w:color="auto"/>
          </w:divBdr>
        </w:div>
      </w:divsChild>
    </w:div>
    <w:div w:id="349589535">
      <w:marLeft w:val="0"/>
      <w:marRight w:val="0"/>
      <w:marTop w:val="0"/>
      <w:marBottom w:val="0"/>
      <w:divBdr>
        <w:top w:val="none" w:sz="0" w:space="0" w:color="auto"/>
        <w:left w:val="none" w:sz="0" w:space="0" w:color="auto"/>
        <w:bottom w:val="none" w:sz="0" w:space="0" w:color="auto"/>
        <w:right w:val="none" w:sz="0" w:space="0" w:color="auto"/>
      </w:divBdr>
    </w:div>
    <w:div w:id="349589542">
      <w:marLeft w:val="0"/>
      <w:marRight w:val="0"/>
      <w:marTop w:val="0"/>
      <w:marBottom w:val="0"/>
      <w:divBdr>
        <w:top w:val="none" w:sz="0" w:space="0" w:color="auto"/>
        <w:left w:val="none" w:sz="0" w:space="0" w:color="auto"/>
        <w:bottom w:val="none" w:sz="0" w:space="0" w:color="auto"/>
        <w:right w:val="none" w:sz="0" w:space="0" w:color="auto"/>
      </w:divBdr>
      <w:divsChild>
        <w:div w:id="349575564">
          <w:marLeft w:val="0"/>
          <w:marRight w:val="0"/>
          <w:marTop w:val="88"/>
          <w:marBottom w:val="213"/>
          <w:divBdr>
            <w:top w:val="none" w:sz="0" w:space="0" w:color="auto"/>
            <w:left w:val="none" w:sz="0" w:space="0" w:color="auto"/>
            <w:bottom w:val="none" w:sz="0" w:space="0" w:color="auto"/>
            <w:right w:val="none" w:sz="0" w:space="0" w:color="auto"/>
          </w:divBdr>
        </w:div>
        <w:div w:id="349592495">
          <w:marLeft w:val="0"/>
          <w:marRight w:val="0"/>
          <w:marTop w:val="63"/>
          <w:marBottom w:val="188"/>
          <w:divBdr>
            <w:top w:val="none" w:sz="0" w:space="0" w:color="auto"/>
            <w:left w:val="none" w:sz="0" w:space="0" w:color="auto"/>
            <w:bottom w:val="none" w:sz="0" w:space="0" w:color="auto"/>
            <w:right w:val="none" w:sz="0" w:space="0" w:color="auto"/>
          </w:divBdr>
        </w:div>
      </w:divsChild>
    </w:div>
    <w:div w:id="349589543">
      <w:marLeft w:val="0"/>
      <w:marRight w:val="0"/>
      <w:marTop w:val="0"/>
      <w:marBottom w:val="0"/>
      <w:divBdr>
        <w:top w:val="none" w:sz="0" w:space="0" w:color="auto"/>
        <w:left w:val="none" w:sz="0" w:space="0" w:color="auto"/>
        <w:bottom w:val="none" w:sz="0" w:space="0" w:color="auto"/>
        <w:right w:val="none" w:sz="0" w:space="0" w:color="auto"/>
      </w:divBdr>
    </w:div>
    <w:div w:id="349589544">
      <w:marLeft w:val="0"/>
      <w:marRight w:val="0"/>
      <w:marTop w:val="0"/>
      <w:marBottom w:val="0"/>
      <w:divBdr>
        <w:top w:val="none" w:sz="0" w:space="0" w:color="auto"/>
        <w:left w:val="none" w:sz="0" w:space="0" w:color="auto"/>
        <w:bottom w:val="none" w:sz="0" w:space="0" w:color="auto"/>
        <w:right w:val="none" w:sz="0" w:space="0" w:color="auto"/>
      </w:divBdr>
    </w:div>
    <w:div w:id="349589547">
      <w:marLeft w:val="0"/>
      <w:marRight w:val="0"/>
      <w:marTop w:val="0"/>
      <w:marBottom w:val="0"/>
      <w:divBdr>
        <w:top w:val="none" w:sz="0" w:space="0" w:color="auto"/>
        <w:left w:val="none" w:sz="0" w:space="0" w:color="auto"/>
        <w:bottom w:val="none" w:sz="0" w:space="0" w:color="auto"/>
        <w:right w:val="none" w:sz="0" w:space="0" w:color="auto"/>
      </w:divBdr>
      <w:divsChild>
        <w:div w:id="349579581">
          <w:marLeft w:val="0"/>
          <w:marRight w:val="0"/>
          <w:marTop w:val="0"/>
          <w:marBottom w:val="0"/>
          <w:divBdr>
            <w:top w:val="none" w:sz="0" w:space="0" w:color="auto"/>
            <w:left w:val="none" w:sz="0" w:space="0" w:color="auto"/>
            <w:bottom w:val="none" w:sz="0" w:space="0" w:color="auto"/>
            <w:right w:val="none" w:sz="0" w:space="0" w:color="auto"/>
          </w:divBdr>
        </w:div>
        <w:div w:id="349597431">
          <w:marLeft w:val="0"/>
          <w:marRight w:val="0"/>
          <w:marTop w:val="0"/>
          <w:marBottom w:val="0"/>
          <w:divBdr>
            <w:top w:val="none" w:sz="0" w:space="0" w:color="auto"/>
            <w:left w:val="none" w:sz="0" w:space="0" w:color="auto"/>
            <w:bottom w:val="none" w:sz="0" w:space="0" w:color="auto"/>
            <w:right w:val="none" w:sz="0" w:space="0" w:color="auto"/>
          </w:divBdr>
        </w:div>
      </w:divsChild>
    </w:div>
    <w:div w:id="349589548">
      <w:marLeft w:val="0"/>
      <w:marRight w:val="0"/>
      <w:marTop w:val="0"/>
      <w:marBottom w:val="0"/>
      <w:divBdr>
        <w:top w:val="none" w:sz="0" w:space="0" w:color="auto"/>
        <w:left w:val="none" w:sz="0" w:space="0" w:color="auto"/>
        <w:bottom w:val="none" w:sz="0" w:space="0" w:color="auto"/>
        <w:right w:val="none" w:sz="0" w:space="0" w:color="auto"/>
      </w:divBdr>
    </w:div>
    <w:div w:id="349589551">
      <w:marLeft w:val="0"/>
      <w:marRight w:val="0"/>
      <w:marTop w:val="0"/>
      <w:marBottom w:val="0"/>
      <w:divBdr>
        <w:top w:val="none" w:sz="0" w:space="0" w:color="auto"/>
        <w:left w:val="none" w:sz="0" w:space="0" w:color="auto"/>
        <w:bottom w:val="none" w:sz="0" w:space="0" w:color="auto"/>
        <w:right w:val="none" w:sz="0" w:space="0" w:color="auto"/>
      </w:divBdr>
      <w:divsChild>
        <w:div w:id="349583554">
          <w:marLeft w:val="0"/>
          <w:marRight w:val="0"/>
          <w:marTop w:val="0"/>
          <w:marBottom w:val="0"/>
          <w:divBdr>
            <w:top w:val="none" w:sz="0" w:space="0" w:color="auto"/>
            <w:left w:val="none" w:sz="0" w:space="0" w:color="auto"/>
            <w:bottom w:val="none" w:sz="0" w:space="0" w:color="auto"/>
            <w:right w:val="none" w:sz="0" w:space="0" w:color="auto"/>
          </w:divBdr>
          <w:divsChild>
            <w:div w:id="349578884">
              <w:marLeft w:val="-465"/>
              <w:marRight w:val="0"/>
              <w:marTop w:val="0"/>
              <w:marBottom w:val="0"/>
              <w:divBdr>
                <w:top w:val="none" w:sz="0" w:space="0" w:color="auto"/>
                <w:left w:val="none" w:sz="0" w:space="0" w:color="auto"/>
                <w:bottom w:val="none" w:sz="0" w:space="0" w:color="auto"/>
                <w:right w:val="none" w:sz="0" w:space="0" w:color="auto"/>
              </w:divBdr>
            </w:div>
            <w:div w:id="349582552">
              <w:marLeft w:val="0"/>
              <w:marRight w:val="0"/>
              <w:marTop w:val="0"/>
              <w:marBottom w:val="0"/>
              <w:divBdr>
                <w:top w:val="none" w:sz="0" w:space="0" w:color="auto"/>
                <w:left w:val="none" w:sz="0" w:space="0" w:color="auto"/>
                <w:bottom w:val="none" w:sz="0" w:space="0" w:color="auto"/>
                <w:right w:val="none" w:sz="0" w:space="0" w:color="auto"/>
              </w:divBdr>
              <w:divsChild>
                <w:div w:id="349597101">
                  <w:marLeft w:val="0"/>
                  <w:marRight w:val="0"/>
                  <w:marTop w:val="174"/>
                  <w:marBottom w:val="0"/>
                  <w:divBdr>
                    <w:top w:val="none" w:sz="0" w:space="0" w:color="auto"/>
                    <w:left w:val="none" w:sz="0" w:space="0" w:color="auto"/>
                    <w:bottom w:val="none" w:sz="0" w:space="0" w:color="auto"/>
                    <w:right w:val="none" w:sz="0" w:space="0" w:color="auto"/>
                  </w:divBdr>
                  <w:divsChild>
                    <w:div w:id="34957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6593">
          <w:marLeft w:val="0"/>
          <w:marRight w:val="0"/>
          <w:marTop w:val="0"/>
          <w:marBottom w:val="0"/>
          <w:divBdr>
            <w:top w:val="none" w:sz="0" w:space="0" w:color="auto"/>
            <w:left w:val="none" w:sz="0" w:space="0" w:color="auto"/>
            <w:bottom w:val="none" w:sz="0" w:space="0" w:color="auto"/>
            <w:right w:val="none" w:sz="0" w:space="0" w:color="auto"/>
          </w:divBdr>
        </w:div>
      </w:divsChild>
    </w:div>
    <w:div w:id="349589554">
      <w:marLeft w:val="0"/>
      <w:marRight w:val="0"/>
      <w:marTop w:val="0"/>
      <w:marBottom w:val="0"/>
      <w:divBdr>
        <w:top w:val="none" w:sz="0" w:space="0" w:color="auto"/>
        <w:left w:val="none" w:sz="0" w:space="0" w:color="auto"/>
        <w:bottom w:val="none" w:sz="0" w:space="0" w:color="auto"/>
        <w:right w:val="none" w:sz="0" w:space="0" w:color="auto"/>
      </w:divBdr>
      <w:divsChild>
        <w:div w:id="349598955">
          <w:marLeft w:val="0"/>
          <w:marRight w:val="0"/>
          <w:marTop w:val="0"/>
          <w:marBottom w:val="0"/>
          <w:divBdr>
            <w:top w:val="none" w:sz="0" w:space="0" w:color="auto"/>
            <w:left w:val="none" w:sz="0" w:space="0" w:color="auto"/>
            <w:bottom w:val="none" w:sz="0" w:space="0" w:color="auto"/>
            <w:right w:val="none" w:sz="0" w:space="0" w:color="auto"/>
          </w:divBdr>
          <w:divsChild>
            <w:div w:id="34957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560">
      <w:marLeft w:val="0"/>
      <w:marRight w:val="0"/>
      <w:marTop w:val="0"/>
      <w:marBottom w:val="0"/>
      <w:divBdr>
        <w:top w:val="none" w:sz="0" w:space="0" w:color="auto"/>
        <w:left w:val="none" w:sz="0" w:space="0" w:color="auto"/>
        <w:bottom w:val="none" w:sz="0" w:space="0" w:color="auto"/>
        <w:right w:val="none" w:sz="0" w:space="0" w:color="auto"/>
      </w:divBdr>
      <w:divsChild>
        <w:div w:id="349593628">
          <w:marLeft w:val="0"/>
          <w:marRight w:val="0"/>
          <w:marTop w:val="110"/>
          <w:marBottom w:val="266"/>
          <w:divBdr>
            <w:top w:val="none" w:sz="0" w:space="0" w:color="auto"/>
            <w:left w:val="none" w:sz="0" w:space="0" w:color="auto"/>
            <w:bottom w:val="none" w:sz="0" w:space="0" w:color="auto"/>
            <w:right w:val="none" w:sz="0" w:space="0" w:color="auto"/>
          </w:divBdr>
        </w:div>
        <w:div w:id="349598148">
          <w:marLeft w:val="0"/>
          <w:marRight w:val="0"/>
          <w:marTop w:val="78"/>
          <w:marBottom w:val="235"/>
          <w:divBdr>
            <w:top w:val="none" w:sz="0" w:space="0" w:color="auto"/>
            <w:left w:val="none" w:sz="0" w:space="0" w:color="auto"/>
            <w:bottom w:val="none" w:sz="0" w:space="0" w:color="auto"/>
            <w:right w:val="none" w:sz="0" w:space="0" w:color="auto"/>
          </w:divBdr>
        </w:div>
      </w:divsChild>
    </w:div>
    <w:div w:id="349589562">
      <w:marLeft w:val="0"/>
      <w:marRight w:val="0"/>
      <w:marTop w:val="0"/>
      <w:marBottom w:val="0"/>
      <w:divBdr>
        <w:top w:val="none" w:sz="0" w:space="0" w:color="auto"/>
        <w:left w:val="none" w:sz="0" w:space="0" w:color="auto"/>
        <w:bottom w:val="none" w:sz="0" w:space="0" w:color="auto"/>
        <w:right w:val="none" w:sz="0" w:space="0" w:color="auto"/>
      </w:divBdr>
      <w:divsChild>
        <w:div w:id="349572328">
          <w:marLeft w:val="0"/>
          <w:marRight w:val="0"/>
          <w:marTop w:val="0"/>
          <w:marBottom w:val="0"/>
          <w:divBdr>
            <w:top w:val="none" w:sz="0" w:space="0" w:color="auto"/>
            <w:left w:val="none" w:sz="0" w:space="0" w:color="auto"/>
            <w:bottom w:val="none" w:sz="0" w:space="0" w:color="auto"/>
            <w:right w:val="none" w:sz="0" w:space="0" w:color="auto"/>
          </w:divBdr>
        </w:div>
        <w:div w:id="349575652">
          <w:marLeft w:val="0"/>
          <w:marRight w:val="0"/>
          <w:marTop w:val="0"/>
          <w:marBottom w:val="0"/>
          <w:divBdr>
            <w:top w:val="none" w:sz="0" w:space="0" w:color="auto"/>
            <w:left w:val="none" w:sz="0" w:space="0" w:color="auto"/>
            <w:bottom w:val="none" w:sz="0" w:space="0" w:color="auto"/>
            <w:right w:val="none" w:sz="0" w:space="0" w:color="auto"/>
          </w:divBdr>
        </w:div>
      </w:divsChild>
    </w:div>
    <w:div w:id="349589564">
      <w:marLeft w:val="0"/>
      <w:marRight w:val="0"/>
      <w:marTop w:val="0"/>
      <w:marBottom w:val="0"/>
      <w:divBdr>
        <w:top w:val="none" w:sz="0" w:space="0" w:color="auto"/>
        <w:left w:val="none" w:sz="0" w:space="0" w:color="auto"/>
        <w:bottom w:val="none" w:sz="0" w:space="0" w:color="auto"/>
        <w:right w:val="none" w:sz="0" w:space="0" w:color="auto"/>
      </w:divBdr>
      <w:divsChild>
        <w:div w:id="349584934">
          <w:marLeft w:val="0"/>
          <w:marRight w:val="0"/>
          <w:marTop w:val="0"/>
          <w:marBottom w:val="0"/>
          <w:divBdr>
            <w:top w:val="none" w:sz="0" w:space="0" w:color="auto"/>
            <w:left w:val="none" w:sz="0" w:space="0" w:color="auto"/>
            <w:bottom w:val="none" w:sz="0" w:space="0" w:color="auto"/>
            <w:right w:val="none" w:sz="0" w:space="0" w:color="auto"/>
          </w:divBdr>
          <w:divsChild>
            <w:div w:id="349577425">
              <w:marLeft w:val="0"/>
              <w:marRight w:val="232"/>
              <w:marTop w:val="0"/>
              <w:marBottom w:val="0"/>
              <w:divBdr>
                <w:top w:val="none" w:sz="0" w:space="0" w:color="auto"/>
                <w:left w:val="none" w:sz="0" w:space="0" w:color="auto"/>
                <w:bottom w:val="none" w:sz="0" w:space="0" w:color="auto"/>
                <w:right w:val="none" w:sz="0" w:space="0" w:color="auto"/>
              </w:divBdr>
            </w:div>
          </w:divsChild>
        </w:div>
      </w:divsChild>
    </w:div>
    <w:div w:id="349589566">
      <w:marLeft w:val="0"/>
      <w:marRight w:val="0"/>
      <w:marTop w:val="0"/>
      <w:marBottom w:val="0"/>
      <w:divBdr>
        <w:top w:val="none" w:sz="0" w:space="0" w:color="auto"/>
        <w:left w:val="none" w:sz="0" w:space="0" w:color="auto"/>
        <w:bottom w:val="none" w:sz="0" w:space="0" w:color="auto"/>
        <w:right w:val="none" w:sz="0" w:space="0" w:color="auto"/>
      </w:divBdr>
      <w:divsChild>
        <w:div w:id="349593799">
          <w:marLeft w:val="0"/>
          <w:marRight w:val="0"/>
          <w:marTop w:val="0"/>
          <w:marBottom w:val="0"/>
          <w:divBdr>
            <w:top w:val="none" w:sz="0" w:space="0" w:color="auto"/>
            <w:left w:val="none" w:sz="0" w:space="0" w:color="auto"/>
            <w:bottom w:val="none" w:sz="0" w:space="0" w:color="auto"/>
            <w:right w:val="none" w:sz="0" w:space="0" w:color="auto"/>
          </w:divBdr>
          <w:divsChild>
            <w:div w:id="34958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569">
      <w:marLeft w:val="0"/>
      <w:marRight w:val="0"/>
      <w:marTop w:val="0"/>
      <w:marBottom w:val="0"/>
      <w:divBdr>
        <w:top w:val="none" w:sz="0" w:space="0" w:color="auto"/>
        <w:left w:val="none" w:sz="0" w:space="0" w:color="auto"/>
        <w:bottom w:val="none" w:sz="0" w:space="0" w:color="auto"/>
        <w:right w:val="none" w:sz="0" w:space="0" w:color="auto"/>
      </w:divBdr>
    </w:div>
    <w:div w:id="349589570">
      <w:marLeft w:val="0"/>
      <w:marRight w:val="0"/>
      <w:marTop w:val="0"/>
      <w:marBottom w:val="0"/>
      <w:divBdr>
        <w:top w:val="none" w:sz="0" w:space="0" w:color="auto"/>
        <w:left w:val="none" w:sz="0" w:space="0" w:color="auto"/>
        <w:bottom w:val="none" w:sz="0" w:space="0" w:color="auto"/>
        <w:right w:val="none" w:sz="0" w:space="0" w:color="auto"/>
      </w:divBdr>
      <w:divsChild>
        <w:div w:id="349587030">
          <w:marLeft w:val="0"/>
          <w:marRight w:val="0"/>
          <w:marTop w:val="461"/>
          <w:marBottom w:val="0"/>
          <w:divBdr>
            <w:top w:val="none" w:sz="0" w:space="0" w:color="auto"/>
            <w:left w:val="none" w:sz="0" w:space="0" w:color="auto"/>
            <w:bottom w:val="none" w:sz="0" w:space="0" w:color="auto"/>
            <w:right w:val="none" w:sz="0" w:space="0" w:color="auto"/>
          </w:divBdr>
        </w:div>
        <w:div w:id="349587736">
          <w:marLeft w:val="0"/>
          <w:marRight w:val="0"/>
          <w:marTop w:val="0"/>
          <w:marBottom w:val="0"/>
          <w:divBdr>
            <w:top w:val="none" w:sz="0" w:space="0" w:color="auto"/>
            <w:left w:val="none" w:sz="0" w:space="0" w:color="auto"/>
            <w:bottom w:val="none" w:sz="0" w:space="0" w:color="auto"/>
            <w:right w:val="none" w:sz="0" w:space="0" w:color="auto"/>
          </w:divBdr>
          <w:divsChild>
            <w:div w:id="349599396">
              <w:marLeft w:val="0"/>
              <w:marRight w:val="0"/>
              <w:marTop w:val="0"/>
              <w:marBottom w:val="173"/>
              <w:divBdr>
                <w:top w:val="none" w:sz="0" w:space="0" w:color="auto"/>
                <w:left w:val="none" w:sz="0" w:space="0" w:color="auto"/>
                <w:bottom w:val="none" w:sz="0" w:space="0" w:color="auto"/>
                <w:right w:val="none" w:sz="0" w:space="0" w:color="auto"/>
              </w:divBdr>
            </w:div>
          </w:divsChild>
        </w:div>
      </w:divsChild>
    </w:div>
    <w:div w:id="349589576">
      <w:marLeft w:val="0"/>
      <w:marRight w:val="0"/>
      <w:marTop w:val="0"/>
      <w:marBottom w:val="0"/>
      <w:divBdr>
        <w:top w:val="none" w:sz="0" w:space="0" w:color="auto"/>
        <w:left w:val="none" w:sz="0" w:space="0" w:color="auto"/>
        <w:bottom w:val="none" w:sz="0" w:space="0" w:color="auto"/>
        <w:right w:val="none" w:sz="0" w:space="0" w:color="auto"/>
      </w:divBdr>
    </w:div>
    <w:div w:id="349589577">
      <w:marLeft w:val="0"/>
      <w:marRight w:val="0"/>
      <w:marTop w:val="0"/>
      <w:marBottom w:val="0"/>
      <w:divBdr>
        <w:top w:val="none" w:sz="0" w:space="0" w:color="auto"/>
        <w:left w:val="none" w:sz="0" w:space="0" w:color="auto"/>
        <w:bottom w:val="none" w:sz="0" w:space="0" w:color="auto"/>
        <w:right w:val="none" w:sz="0" w:space="0" w:color="auto"/>
      </w:divBdr>
    </w:div>
    <w:div w:id="349589582">
      <w:marLeft w:val="0"/>
      <w:marRight w:val="0"/>
      <w:marTop w:val="0"/>
      <w:marBottom w:val="0"/>
      <w:divBdr>
        <w:top w:val="none" w:sz="0" w:space="0" w:color="auto"/>
        <w:left w:val="none" w:sz="0" w:space="0" w:color="auto"/>
        <w:bottom w:val="none" w:sz="0" w:space="0" w:color="auto"/>
        <w:right w:val="none" w:sz="0" w:space="0" w:color="auto"/>
      </w:divBdr>
    </w:div>
    <w:div w:id="349589587">
      <w:marLeft w:val="0"/>
      <w:marRight w:val="0"/>
      <w:marTop w:val="0"/>
      <w:marBottom w:val="0"/>
      <w:divBdr>
        <w:top w:val="none" w:sz="0" w:space="0" w:color="auto"/>
        <w:left w:val="none" w:sz="0" w:space="0" w:color="auto"/>
        <w:bottom w:val="none" w:sz="0" w:space="0" w:color="auto"/>
        <w:right w:val="none" w:sz="0" w:space="0" w:color="auto"/>
      </w:divBdr>
    </w:div>
    <w:div w:id="349589588">
      <w:marLeft w:val="0"/>
      <w:marRight w:val="0"/>
      <w:marTop w:val="0"/>
      <w:marBottom w:val="0"/>
      <w:divBdr>
        <w:top w:val="none" w:sz="0" w:space="0" w:color="auto"/>
        <w:left w:val="none" w:sz="0" w:space="0" w:color="auto"/>
        <w:bottom w:val="none" w:sz="0" w:space="0" w:color="auto"/>
        <w:right w:val="none" w:sz="0" w:space="0" w:color="auto"/>
      </w:divBdr>
      <w:divsChild>
        <w:div w:id="349588142">
          <w:marLeft w:val="0"/>
          <w:marRight w:val="0"/>
          <w:marTop w:val="0"/>
          <w:marBottom w:val="0"/>
          <w:divBdr>
            <w:top w:val="none" w:sz="0" w:space="0" w:color="auto"/>
            <w:left w:val="none" w:sz="0" w:space="0" w:color="auto"/>
            <w:bottom w:val="none" w:sz="0" w:space="0" w:color="auto"/>
            <w:right w:val="none" w:sz="0" w:space="0" w:color="auto"/>
          </w:divBdr>
          <w:divsChild>
            <w:div w:id="349576311">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89589">
      <w:marLeft w:val="0"/>
      <w:marRight w:val="0"/>
      <w:marTop w:val="0"/>
      <w:marBottom w:val="0"/>
      <w:divBdr>
        <w:top w:val="none" w:sz="0" w:space="0" w:color="auto"/>
        <w:left w:val="none" w:sz="0" w:space="0" w:color="auto"/>
        <w:bottom w:val="none" w:sz="0" w:space="0" w:color="auto"/>
        <w:right w:val="none" w:sz="0" w:space="0" w:color="auto"/>
      </w:divBdr>
      <w:divsChild>
        <w:div w:id="349590344">
          <w:marLeft w:val="0"/>
          <w:marRight w:val="0"/>
          <w:marTop w:val="0"/>
          <w:marBottom w:val="0"/>
          <w:divBdr>
            <w:top w:val="none" w:sz="0" w:space="0" w:color="auto"/>
            <w:left w:val="none" w:sz="0" w:space="0" w:color="auto"/>
            <w:bottom w:val="none" w:sz="0" w:space="0" w:color="auto"/>
            <w:right w:val="none" w:sz="0" w:space="0" w:color="auto"/>
          </w:divBdr>
        </w:div>
      </w:divsChild>
    </w:div>
    <w:div w:id="349589591">
      <w:marLeft w:val="0"/>
      <w:marRight w:val="0"/>
      <w:marTop w:val="0"/>
      <w:marBottom w:val="0"/>
      <w:divBdr>
        <w:top w:val="none" w:sz="0" w:space="0" w:color="auto"/>
        <w:left w:val="none" w:sz="0" w:space="0" w:color="auto"/>
        <w:bottom w:val="none" w:sz="0" w:space="0" w:color="auto"/>
        <w:right w:val="none" w:sz="0" w:space="0" w:color="auto"/>
      </w:divBdr>
    </w:div>
    <w:div w:id="349589592">
      <w:marLeft w:val="0"/>
      <w:marRight w:val="0"/>
      <w:marTop w:val="0"/>
      <w:marBottom w:val="0"/>
      <w:divBdr>
        <w:top w:val="none" w:sz="0" w:space="0" w:color="auto"/>
        <w:left w:val="none" w:sz="0" w:space="0" w:color="auto"/>
        <w:bottom w:val="none" w:sz="0" w:space="0" w:color="auto"/>
        <w:right w:val="none" w:sz="0" w:space="0" w:color="auto"/>
      </w:divBdr>
      <w:divsChild>
        <w:div w:id="349590771">
          <w:marLeft w:val="0"/>
          <w:marRight w:val="0"/>
          <w:marTop w:val="0"/>
          <w:marBottom w:val="0"/>
          <w:divBdr>
            <w:top w:val="none" w:sz="0" w:space="0" w:color="auto"/>
            <w:left w:val="none" w:sz="0" w:space="0" w:color="auto"/>
            <w:bottom w:val="none" w:sz="0" w:space="0" w:color="auto"/>
            <w:right w:val="none" w:sz="0" w:space="0" w:color="auto"/>
          </w:divBdr>
        </w:div>
      </w:divsChild>
    </w:div>
    <w:div w:id="349589600">
      <w:marLeft w:val="0"/>
      <w:marRight w:val="0"/>
      <w:marTop w:val="0"/>
      <w:marBottom w:val="0"/>
      <w:divBdr>
        <w:top w:val="none" w:sz="0" w:space="0" w:color="auto"/>
        <w:left w:val="none" w:sz="0" w:space="0" w:color="auto"/>
        <w:bottom w:val="none" w:sz="0" w:space="0" w:color="auto"/>
        <w:right w:val="none" w:sz="0" w:space="0" w:color="auto"/>
      </w:divBdr>
      <w:divsChild>
        <w:div w:id="349573037">
          <w:marLeft w:val="0"/>
          <w:marRight w:val="0"/>
          <w:marTop w:val="0"/>
          <w:marBottom w:val="0"/>
          <w:divBdr>
            <w:top w:val="none" w:sz="0" w:space="0" w:color="auto"/>
            <w:left w:val="none" w:sz="0" w:space="0" w:color="auto"/>
            <w:bottom w:val="none" w:sz="0" w:space="0" w:color="auto"/>
            <w:right w:val="none" w:sz="0" w:space="0" w:color="auto"/>
          </w:divBdr>
          <w:divsChild>
            <w:div w:id="349586569">
              <w:marLeft w:val="0"/>
              <w:marRight w:val="0"/>
              <w:marTop w:val="0"/>
              <w:marBottom w:val="0"/>
              <w:divBdr>
                <w:top w:val="none" w:sz="0" w:space="0" w:color="auto"/>
                <w:left w:val="none" w:sz="0" w:space="0" w:color="auto"/>
                <w:bottom w:val="none" w:sz="0" w:space="0" w:color="auto"/>
                <w:right w:val="none" w:sz="0" w:space="0" w:color="auto"/>
              </w:divBdr>
              <w:divsChild>
                <w:div w:id="349580569">
                  <w:marLeft w:val="0"/>
                  <w:marRight w:val="0"/>
                  <w:marTop w:val="0"/>
                  <w:marBottom w:val="115"/>
                  <w:divBdr>
                    <w:top w:val="none" w:sz="0" w:space="0" w:color="auto"/>
                    <w:left w:val="none" w:sz="0" w:space="0" w:color="auto"/>
                    <w:bottom w:val="none" w:sz="0" w:space="0" w:color="auto"/>
                    <w:right w:val="none" w:sz="0" w:space="0" w:color="auto"/>
                  </w:divBdr>
                  <w:divsChild>
                    <w:div w:id="349579697">
                      <w:marLeft w:val="0"/>
                      <w:marRight w:val="0"/>
                      <w:marTop w:val="0"/>
                      <w:marBottom w:val="115"/>
                      <w:divBdr>
                        <w:top w:val="none" w:sz="0" w:space="0" w:color="auto"/>
                        <w:left w:val="none" w:sz="0" w:space="0" w:color="auto"/>
                        <w:bottom w:val="none" w:sz="0" w:space="0" w:color="auto"/>
                        <w:right w:val="none" w:sz="0" w:space="0" w:color="auto"/>
                      </w:divBdr>
                    </w:div>
                  </w:divsChild>
                </w:div>
                <w:div w:id="349581116">
                  <w:marLeft w:val="0"/>
                  <w:marRight w:val="0"/>
                  <w:marTop w:val="0"/>
                  <w:marBottom w:val="115"/>
                  <w:divBdr>
                    <w:top w:val="none" w:sz="0" w:space="0" w:color="auto"/>
                    <w:left w:val="none" w:sz="0" w:space="0" w:color="auto"/>
                    <w:bottom w:val="none" w:sz="0" w:space="0" w:color="auto"/>
                    <w:right w:val="none" w:sz="0" w:space="0" w:color="auto"/>
                  </w:divBdr>
                  <w:divsChild>
                    <w:div w:id="349592463">
                      <w:marLeft w:val="0"/>
                      <w:marRight w:val="0"/>
                      <w:marTop w:val="0"/>
                      <w:marBottom w:val="115"/>
                      <w:divBdr>
                        <w:top w:val="none" w:sz="0" w:space="0" w:color="auto"/>
                        <w:left w:val="none" w:sz="0" w:space="0" w:color="auto"/>
                        <w:bottom w:val="none" w:sz="0" w:space="0" w:color="auto"/>
                        <w:right w:val="none" w:sz="0" w:space="0" w:color="auto"/>
                      </w:divBdr>
                    </w:div>
                  </w:divsChild>
                </w:div>
                <w:div w:id="349591495">
                  <w:marLeft w:val="0"/>
                  <w:marRight w:val="0"/>
                  <w:marTop w:val="0"/>
                  <w:marBottom w:val="115"/>
                  <w:divBdr>
                    <w:top w:val="none" w:sz="0" w:space="0" w:color="auto"/>
                    <w:left w:val="none" w:sz="0" w:space="0" w:color="auto"/>
                    <w:bottom w:val="none" w:sz="0" w:space="0" w:color="auto"/>
                    <w:right w:val="none" w:sz="0" w:space="0" w:color="auto"/>
                  </w:divBdr>
                  <w:divsChild>
                    <w:div w:id="349600441">
                      <w:marLeft w:val="0"/>
                      <w:marRight w:val="0"/>
                      <w:marTop w:val="0"/>
                      <w:marBottom w:val="115"/>
                      <w:divBdr>
                        <w:top w:val="none" w:sz="0" w:space="0" w:color="auto"/>
                        <w:left w:val="none" w:sz="0" w:space="0" w:color="auto"/>
                        <w:bottom w:val="none" w:sz="0" w:space="0" w:color="auto"/>
                        <w:right w:val="none" w:sz="0" w:space="0" w:color="auto"/>
                      </w:divBdr>
                    </w:div>
                  </w:divsChild>
                </w:div>
              </w:divsChild>
            </w:div>
            <w:div w:id="34958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601">
      <w:marLeft w:val="0"/>
      <w:marRight w:val="0"/>
      <w:marTop w:val="0"/>
      <w:marBottom w:val="0"/>
      <w:divBdr>
        <w:top w:val="none" w:sz="0" w:space="0" w:color="auto"/>
        <w:left w:val="none" w:sz="0" w:space="0" w:color="auto"/>
        <w:bottom w:val="none" w:sz="0" w:space="0" w:color="auto"/>
        <w:right w:val="none" w:sz="0" w:space="0" w:color="auto"/>
      </w:divBdr>
      <w:divsChild>
        <w:div w:id="349584273">
          <w:marLeft w:val="0"/>
          <w:marRight w:val="0"/>
          <w:marTop w:val="0"/>
          <w:marBottom w:val="0"/>
          <w:divBdr>
            <w:top w:val="none" w:sz="0" w:space="0" w:color="auto"/>
            <w:left w:val="none" w:sz="0" w:space="0" w:color="auto"/>
            <w:bottom w:val="none" w:sz="0" w:space="0" w:color="auto"/>
            <w:right w:val="none" w:sz="0" w:space="0" w:color="auto"/>
          </w:divBdr>
          <w:divsChild>
            <w:div w:id="349599889">
              <w:marLeft w:val="0"/>
              <w:marRight w:val="0"/>
              <w:marTop w:val="0"/>
              <w:marBottom w:val="720"/>
              <w:divBdr>
                <w:top w:val="none" w:sz="0" w:space="0" w:color="auto"/>
                <w:left w:val="none" w:sz="0" w:space="0" w:color="auto"/>
                <w:bottom w:val="none" w:sz="0" w:space="0" w:color="auto"/>
                <w:right w:val="none" w:sz="0" w:space="0" w:color="auto"/>
              </w:divBdr>
              <w:divsChild>
                <w:div w:id="349581598">
                  <w:marLeft w:val="0"/>
                  <w:marRight w:val="0"/>
                  <w:marTop w:val="0"/>
                  <w:marBottom w:val="0"/>
                  <w:divBdr>
                    <w:top w:val="none" w:sz="0" w:space="0" w:color="auto"/>
                    <w:left w:val="none" w:sz="0" w:space="0" w:color="auto"/>
                    <w:bottom w:val="none" w:sz="0" w:space="0" w:color="auto"/>
                    <w:right w:val="none" w:sz="0" w:space="0" w:color="auto"/>
                  </w:divBdr>
                </w:div>
                <w:div w:id="349597896">
                  <w:marLeft w:val="0"/>
                  <w:marRight w:val="0"/>
                  <w:marTop w:val="0"/>
                  <w:marBottom w:val="0"/>
                  <w:divBdr>
                    <w:top w:val="none" w:sz="0" w:space="0" w:color="auto"/>
                    <w:left w:val="none" w:sz="0" w:space="0" w:color="auto"/>
                    <w:bottom w:val="none" w:sz="0" w:space="0" w:color="auto"/>
                    <w:right w:val="none" w:sz="0" w:space="0" w:color="auto"/>
                  </w:divBdr>
                  <w:divsChild>
                    <w:div w:id="34957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166">
          <w:marLeft w:val="0"/>
          <w:marRight w:val="0"/>
          <w:marTop w:val="0"/>
          <w:marBottom w:val="232"/>
          <w:divBdr>
            <w:top w:val="none" w:sz="0" w:space="0" w:color="auto"/>
            <w:left w:val="none" w:sz="0" w:space="0" w:color="auto"/>
            <w:bottom w:val="none" w:sz="0" w:space="0" w:color="auto"/>
            <w:right w:val="none" w:sz="0" w:space="0" w:color="auto"/>
          </w:divBdr>
        </w:div>
      </w:divsChild>
    </w:div>
    <w:div w:id="349589613">
      <w:marLeft w:val="0"/>
      <w:marRight w:val="0"/>
      <w:marTop w:val="0"/>
      <w:marBottom w:val="0"/>
      <w:divBdr>
        <w:top w:val="none" w:sz="0" w:space="0" w:color="auto"/>
        <w:left w:val="none" w:sz="0" w:space="0" w:color="auto"/>
        <w:bottom w:val="none" w:sz="0" w:space="0" w:color="auto"/>
        <w:right w:val="none" w:sz="0" w:space="0" w:color="auto"/>
      </w:divBdr>
    </w:div>
    <w:div w:id="349589614">
      <w:marLeft w:val="0"/>
      <w:marRight w:val="0"/>
      <w:marTop w:val="0"/>
      <w:marBottom w:val="0"/>
      <w:divBdr>
        <w:top w:val="none" w:sz="0" w:space="0" w:color="auto"/>
        <w:left w:val="none" w:sz="0" w:space="0" w:color="auto"/>
        <w:bottom w:val="none" w:sz="0" w:space="0" w:color="auto"/>
        <w:right w:val="none" w:sz="0" w:space="0" w:color="auto"/>
      </w:divBdr>
      <w:divsChild>
        <w:div w:id="349581004">
          <w:marLeft w:val="0"/>
          <w:marRight w:val="0"/>
          <w:marTop w:val="0"/>
          <w:marBottom w:val="0"/>
          <w:divBdr>
            <w:top w:val="none" w:sz="0" w:space="0" w:color="auto"/>
            <w:left w:val="none" w:sz="0" w:space="0" w:color="auto"/>
            <w:bottom w:val="none" w:sz="0" w:space="0" w:color="auto"/>
            <w:right w:val="none" w:sz="0" w:space="0" w:color="auto"/>
          </w:divBdr>
          <w:divsChild>
            <w:div w:id="349571288">
              <w:marLeft w:val="0"/>
              <w:marRight w:val="0"/>
              <w:marTop w:val="0"/>
              <w:marBottom w:val="0"/>
              <w:divBdr>
                <w:top w:val="none" w:sz="0" w:space="0" w:color="auto"/>
                <w:left w:val="none" w:sz="0" w:space="0" w:color="auto"/>
                <w:bottom w:val="none" w:sz="0" w:space="0" w:color="auto"/>
                <w:right w:val="none" w:sz="0" w:space="0" w:color="auto"/>
              </w:divBdr>
              <w:divsChild>
                <w:div w:id="349588874">
                  <w:marLeft w:val="0"/>
                  <w:marRight w:val="0"/>
                  <w:marTop w:val="0"/>
                  <w:marBottom w:val="0"/>
                  <w:divBdr>
                    <w:top w:val="none" w:sz="0" w:space="0" w:color="auto"/>
                    <w:left w:val="none" w:sz="0" w:space="0" w:color="auto"/>
                    <w:bottom w:val="none" w:sz="0" w:space="0" w:color="auto"/>
                    <w:right w:val="none" w:sz="0" w:space="0" w:color="auto"/>
                  </w:divBdr>
                  <w:divsChild>
                    <w:div w:id="34959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615">
      <w:marLeft w:val="0"/>
      <w:marRight w:val="0"/>
      <w:marTop w:val="0"/>
      <w:marBottom w:val="0"/>
      <w:divBdr>
        <w:top w:val="none" w:sz="0" w:space="0" w:color="auto"/>
        <w:left w:val="none" w:sz="0" w:space="0" w:color="auto"/>
        <w:bottom w:val="none" w:sz="0" w:space="0" w:color="auto"/>
        <w:right w:val="none" w:sz="0" w:space="0" w:color="auto"/>
      </w:divBdr>
      <w:divsChild>
        <w:div w:id="349576390">
          <w:marLeft w:val="0"/>
          <w:marRight w:val="0"/>
          <w:marTop w:val="0"/>
          <w:marBottom w:val="0"/>
          <w:divBdr>
            <w:top w:val="none" w:sz="0" w:space="0" w:color="auto"/>
            <w:left w:val="none" w:sz="0" w:space="0" w:color="auto"/>
            <w:bottom w:val="none" w:sz="0" w:space="0" w:color="auto"/>
            <w:right w:val="none" w:sz="0" w:space="0" w:color="auto"/>
          </w:divBdr>
        </w:div>
        <w:div w:id="349590256">
          <w:marLeft w:val="0"/>
          <w:marRight w:val="0"/>
          <w:marTop w:val="0"/>
          <w:marBottom w:val="0"/>
          <w:divBdr>
            <w:top w:val="none" w:sz="0" w:space="0" w:color="auto"/>
            <w:left w:val="none" w:sz="0" w:space="0" w:color="auto"/>
            <w:bottom w:val="none" w:sz="0" w:space="0" w:color="auto"/>
            <w:right w:val="none" w:sz="0" w:space="0" w:color="auto"/>
          </w:divBdr>
        </w:div>
      </w:divsChild>
    </w:div>
    <w:div w:id="349589623">
      <w:marLeft w:val="0"/>
      <w:marRight w:val="0"/>
      <w:marTop w:val="0"/>
      <w:marBottom w:val="0"/>
      <w:divBdr>
        <w:top w:val="none" w:sz="0" w:space="0" w:color="auto"/>
        <w:left w:val="none" w:sz="0" w:space="0" w:color="auto"/>
        <w:bottom w:val="none" w:sz="0" w:space="0" w:color="auto"/>
        <w:right w:val="none" w:sz="0" w:space="0" w:color="auto"/>
      </w:divBdr>
    </w:div>
    <w:div w:id="349589631">
      <w:marLeft w:val="0"/>
      <w:marRight w:val="0"/>
      <w:marTop w:val="0"/>
      <w:marBottom w:val="0"/>
      <w:divBdr>
        <w:top w:val="none" w:sz="0" w:space="0" w:color="auto"/>
        <w:left w:val="none" w:sz="0" w:space="0" w:color="auto"/>
        <w:bottom w:val="none" w:sz="0" w:space="0" w:color="auto"/>
        <w:right w:val="none" w:sz="0" w:space="0" w:color="auto"/>
      </w:divBdr>
      <w:divsChild>
        <w:div w:id="349594031">
          <w:marLeft w:val="0"/>
          <w:marRight w:val="0"/>
          <w:marTop w:val="0"/>
          <w:marBottom w:val="0"/>
          <w:divBdr>
            <w:top w:val="none" w:sz="0" w:space="0" w:color="auto"/>
            <w:left w:val="none" w:sz="0" w:space="0" w:color="auto"/>
            <w:bottom w:val="none" w:sz="0" w:space="0" w:color="auto"/>
            <w:right w:val="none" w:sz="0" w:space="0" w:color="auto"/>
          </w:divBdr>
        </w:div>
        <w:div w:id="349596728">
          <w:marLeft w:val="0"/>
          <w:marRight w:val="0"/>
          <w:marTop w:val="0"/>
          <w:marBottom w:val="0"/>
          <w:divBdr>
            <w:top w:val="none" w:sz="0" w:space="0" w:color="auto"/>
            <w:left w:val="none" w:sz="0" w:space="0" w:color="auto"/>
            <w:bottom w:val="none" w:sz="0" w:space="0" w:color="auto"/>
            <w:right w:val="none" w:sz="0" w:space="0" w:color="auto"/>
          </w:divBdr>
        </w:div>
      </w:divsChild>
    </w:div>
    <w:div w:id="349589633">
      <w:marLeft w:val="0"/>
      <w:marRight w:val="0"/>
      <w:marTop w:val="0"/>
      <w:marBottom w:val="0"/>
      <w:divBdr>
        <w:top w:val="none" w:sz="0" w:space="0" w:color="auto"/>
        <w:left w:val="none" w:sz="0" w:space="0" w:color="auto"/>
        <w:bottom w:val="none" w:sz="0" w:space="0" w:color="auto"/>
        <w:right w:val="none" w:sz="0" w:space="0" w:color="auto"/>
      </w:divBdr>
    </w:div>
    <w:div w:id="349589634">
      <w:marLeft w:val="0"/>
      <w:marRight w:val="0"/>
      <w:marTop w:val="0"/>
      <w:marBottom w:val="0"/>
      <w:divBdr>
        <w:top w:val="none" w:sz="0" w:space="0" w:color="auto"/>
        <w:left w:val="none" w:sz="0" w:space="0" w:color="auto"/>
        <w:bottom w:val="none" w:sz="0" w:space="0" w:color="auto"/>
        <w:right w:val="none" w:sz="0" w:space="0" w:color="auto"/>
      </w:divBdr>
    </w:div>
    <w:div w:id="349589636">
      <w:marLeft w:val="0"/>
      <w:marRight w:val="0"/>
      <w:marTop w:val="0"/>
      <w:marBottom w:val="0"/>
      <w:divBdr>
        <w:top w:val="none" w:sz="0" w:space="0" w:color="auto"/>
        <w:left w:val="none" w:sz="0" w:space="0" w:color="auto"/>
        <w:bottom w:val="none" w:sz="0" w:space="0" w:color="auto"/>
        <w:right w:val="none" w:sz="0" w:space="0" w:color="auto"/>
      </w:divBdr>
    </w:div>
    <w:div w:id="349589647">
      <w:marLeft w:val="0"/>
      <w:marRight w:val="0"/>
      <w:marTop w:val="0"/>
      <w:marBottom w:val="0"/>
      <w:divBdr>
        <w:top w:val="none" w:sz="0" w:space="0" w:color="auto"/>
        <w:left w:val="none" w:sz="0" w:space="0" w:color="auto"/>
        <w:bottom w:val="none" w:sz="0" w:space="0" w:color="auto"/>
        <w:right w:val="none" w:sz="0" w:space="0" w:color="auto"/>
      </w:divBdr>
      <w:divsChild>
        <w:div w:id="349578131">
          <w:marLeft w:val="0"/>
          <w:marRight w:val="0"/>
          <w:marTop w:val="0"/>
          <w:marBottom w:val="0"/>
          <w:divBdr>
            <w:top w:val="none" w:sz="0" w:space="0" w:color="auto"/>
            <w:left w:val="none" w:sz="0" w:space="0" w:color="auto"/>
            <w:bottom w:val="none" w:sz="0" w:space="0" w:color="auto"/>
            <w:right w:val="none" w:sz="0" w:space="0" w:color="auto"/>
          </w:divBdr>
        </w:div>
        <w:div w:id="349578638">
          <w:marLeft w:val="0"/>
          <w:marRight w:val="0"/>
          <w:marTop w:val="0"/>
          <w:marBottom w:val="0"/>
          <w:divBdr>
            <w:top w:val="none" w:sz="0" w:space="0" w:color="auto"/>
            <w:left w:val="none" w:sz="0" w:space="0" w:color="auto"/>
            <w:bottom w:val="none" w:sz="0" w:space="0" w:color="auto"/>
            <w:right w:val="none" w:sz="0" w:space="0" w:color="auto"/>
          </w:divBdr>
          <w:divsChild>
            <w:div w:id="34957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648">
      <w:marLeft w:val="0"/>
      <w:marRight w:val="0"/>
      <w:marTop w:val="0"/>
      <w:marBottom w:val="0"/>
      <w:divBdr>
        <w:top w:val="none" w:sz="0" w:space="0" w:color="auto"/>
        <w:left w:val="none" w:sz="0" w:space="0" w:color="auto"/>
        <w:bottom w:val="none" w:sz="0" w:space="0" w:color="auto"/>
        <w:right w:val="none" w:sz="0" w:space="0" w:color="auto"/>
      </w:divBdr>
      <w:divsChild>
        <w:div w:id="349600171">
          <w:marLeft w:val="0"/>
          <w:marRight w:val="0"/>
          <w:marTop w:val="0"/>
          <w:marBottom w:val="0"/>
          <w:divBdr>
            <w:top w:val="none" w:sz="0" w:space="0" w:color="auto"/>
            <w:left w:val="none" w:sz="0" w:space="0" w:color="auto"/>
            <w:bottom w:val="none" w:sz="0" w:space="0" w:color="auto"/>
            <w:right w:val="none" w:sz="0" w:space="0" w:color="auto"/>
          </w:divBdr>
        </w:div>
      </w:divsChild>
    </w:div>
    <w:div w:id="349589651">
      <w:marLeft w:val="0"/>
      <w:marRight w:val="0"/>
      <w:marTop w:val="0"/>
      <w:marBottom w:val="0"/>
      <w:divBdr>
        <w:top w:val="none" w:sz="0" w:space="0" w:color="auto"/>
        <w:left w:val="none" w:sz="0" w:space="0" w:color="auto"/>
        <w:bottom w:val="none" w:sz="0" w:space="0" w:color="auto"/>
        <w:right w:val="none" w:sz="0" w:space="0" w:color="auto"/>
      </w:divBdr>
      <w:divsChild>
        <w:div w:id="349597398">
          <w:marLeft w:val="0"/>
          <w:marRight w:val="0"/>
          <w:marTop w:val="0"/>
          <w:marBottom w:val="0"/>
          <w:divBdr>
            <w:top w:val="none" w:sz="0" w:space="0" w:color="auto"/>
            <w:left w:val="none" w:sz="0" w:space="0" w:color="auto"/>
            <w:bottom w:val="none" w:sz="0" w:space="0" w:color="auto"/>
            <w:right w:val="none" w:sz="0" w:space="0" w:color="auto"/>
          </w:divBdr>
        </w:div>
      </w:divsChild>
    </w:div>
    <w:div w:id="349589657">
      <w:marLeft w:val="0"/>
      <w:marRight w:val="0"/>
      <w:marTop w:val="0"/>
      <w:marBottom w:val="0"/>
      <w:divBdr>
        <w:top w:val="none" w:sz="0" w:space="0" w:color="auto"/>
        <w:left w:val="none" w:sz="0" w:space="0" w:color="auto"/>
        <w:bottom w:val="none" w:sz="0" w:space="0" w:color="auto"/>
        <w:right w:val="none" w:sz="0" w:space="0" w:color="auto"/>
      </w:divBdr>
      <w:divsChild>
        <w:div w:id="349582575">
          <w:marLeft w:val="0"/>
          <w:marRight w:val="0"/>
          <w:marTop w:val="0"/>
          <w:marBottom w:val="0"/>
          <w:divBdr>
            <w:top w:val="none" w:sz="0" w:space="0" w:color="auto"/>
            <w:left w:val="none" w:sz="0" w:space="0" w:color="auto"/>
            <w:bottom w:val="none" w:sz="0" w:space="0" w:color="auto"/>
            <w:right w:val="none" w:sz="0" w:space="0" w:color="auto"/>
          </w:divBdr>
        </w:div>
        <w:div w:id="349588806">
          <w:marLeft w:val="0"/>
          <w:marRight w:val="0"/>
          <w:marTop w:val="0"/>
          <w:marBottom w:val="0"/>
          <w:divBdr>
            <w:top w:val="none" w:sz="0" w:space="0" w:color="auto"/>
            <w:left w:val="none" w:sz="0" w:space="0" w:color="auto"/>
            <w:bottom w:val="none" w:sz="0" w:space="0" w:color="auto"/>
            <w:right w:val="none" w:sz="0" w:space="0" w:color="auto"/>
          </w:divBdr>
        </w:div>
      </w:divsChild>
    </w:div>
    <w:div w:id="349589659">
      <w:marLeft w:val="0"/>
      <w:marRight w:val="0"/>
      <w:marTop w:val="0"/>
      <w:marBottom w:val="0"/>
      <w:divBdr>
        <w:top w:val="none" w:sz="0" w:space="0" w:color="auto"/>
        <w:left w:val="none" w:sz="0" w:space="0" w:color="auto"/>
        <w:bottom w:val="none" w:sz="0" w:space="0" w:color="auto"/>
        <w:right w:val="none" w:sz="0" w:space="0" w:color="auto"/>
      </w:divBdr>
      <w:divsChild>
        <w:div w:id="349577671">
          <w:marLeft w:val="0"/>
          <w:marRight w:val="0"/>
          <w:marTop w:val="0"/>
          <w:marBottom w:val="0"/>
          <w:divBdr>
            <w:top w:val="none" w:sz="0" w:space="0" w:color="auto"/>
            <w:left w:val="none" w:sz="0" w:space="0" w:color="auto"/>
            <w:bottom w:val="none" w:sz="0" w:space="0" w:color="auto"/>
            <w:right w:val="none" w:sz="0" w:space="0" w:color="auto"/>
          </w:divBdr>
          <w:divsChild>
            <w:div w:id="34957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661">
      <w:marLeft w:val="0"/>
      <w:marRight w:val="0"/>
      <w:marTop w:val="0"/>
      <w:marBottom w:val="0"/>
      <w:divBdr>
        <w:top w:val="none" w:sz="0" w:space="0" w:color="auto"/>
        <w:left w:val="none" w:sz="0" w:space="0" w:color="auto"/>
        <w:bottom w:val="none" w:sz="0" w:space="0" w:color="auto"/>
        <w:right w:val="none" w:sz="0" w:space="0" w:color="auto"/>
      </w:divBdr>
      <w:divsChild>
        <w:div w:id="349574302">
          <w:marLeft w:val="0"/>
          <w:marRight w:val="0"/>
          <w:marTop w:val="0"/>
          <w:marBottom w:val="0"/>
          <w:divBdr>
            <w:top w:val="none" w:sz="0" w:space="0" w:color="auto"/>
            <w:left w:val="none" w:sz="0" w:space="0" w:color="auto"/>
            <w:bottom w:val="none" w:sz="0" w:space="0" w:color="auto"/>
            <w:right w:val="none" w:sz="0" w:space="0" w:color="auto"/>
          </w:divBdr>
        </w:div>
        <w:div w:id="349574838">
          <w:marLeft w:val="0"/>
          <w:marRight w:val="0"/>
          <w:marTop w:val="0"/>
          <w:marBottom w:val="0"/>
          <w:divBdr>
            <w:top w:val="none" w:sz="0" w:space="0" w:color="auto"/>
            <w:left w:val="none" w:sz="0" w:space="0" w:color="auto"/>
            <w:bottom w:val="none" w:sz="0" w:space="0" w:color="auto"/>
            <w:right w:val="none" w:sz="0" w:space="0" w:color="auto"/>
          </w:divBdr>
        </w:div>
        <w:div w:id="349575081">
          <w:marLeft w:val="0"/>
          <w:marRight w:val="0"/>
          <w:marTop w:val="0"/>
          <w:marBottom w:val="0"/>
          <w:divBdr>
            <w:top w:val="none" w:sz="0" w:space="0" w:color="auto"/>
            <w:left w:val="none" w:sz="0" w:space="0" w:color="auto"/>
            <w:bottom w:val="none" w:sz="0" w:space="0" w:color="auto"/>
            <w:right w:val="none" w:sz="0" w:space="0" w:color="auto"/>
          </w:divBdr>
        </w:div>
        <w:div w:id="349575784">
          <w:marLeft w:val="0"/>
          <w:marRight w:val="0"/>
          <w:marTop w:val="0"/>
          <w:marBottom w:val="0"/>
          <w:divBdr>
            <w:top w:val="none" w:sz="0" w:space="0" w:color="auto"/>
            <w:left w:val="none" w:sz="0" w:space="0" w:color="auto"/>
            <w:bottom w:val="none" w:sz="0" w:space="0" w:color="auto"/>
            <w:right w:val="none" w:sz="0" w:space="0" w:color="auto"/>
          </w:divBdr>
        </w:div>
        <w:div w:id="349576107">
          <w:marLeft w:val="0"/>
          <w:marRight w:val="0"/>
          <w:marTop w:val="0"/>
          <w:marBottom w:val="0"/>
          <w:divBdr>
            <w:top w:val="none" w:sz="0" w:space="0" w:color="auto"/>
            <w:left w:val="none" w:sz="0" w:space="0" w:color="auto"/>
            <w:bottom w:val="none" w:sz="0" w:space="0" w:color="auto"/>
            <w:right w:val="none" w:sz="0" w:space="0" w:color="auto"/>
          </w:divBdr>
        </w:div>
        <w:div w:id="349576189">
          <w:marLeft w:val="0"/>
          <w:marRight w:val="0"/>
          <w:marTop w:val="0"/>
          <w:marBottom w:val="0"/>
          <w:divBdr>
            <w:top w:val="none" w:sz="0" w:space="0" w:color="auto"/>
            <w:left w:val="none" w:sz="0" w:space="0" w:color="auto"/>
            <w:bottom w:val="none" w:sz="0" w:space="0" w:color="auto"/>
            <w:right w:val="none" w:sz="0" w:space="0" w:color="auto"/>
          </w:divBdr>
        </w:div>
        <w:div w:id="349578494">
          <w:marLeft w:val="0"/>
          <w:marRight w:val="0"/>
          <w:marTop w:val="0"/>
          <w:marBottom w:val="0"/>
          <w:divBdr>
            <w:top w:val="none" w:sz="0" w:space="0" w:color="auto"/>
            <w:left w:val="none" w:sz="0" w:space="0" w:color="auto"/>
            <w:bottom w:val="none" w:sz="0" w:space="0" w:color="auto"/>
            <w:right w:val="none" w:sz="0" w:space="0" w:color="auto"/>
          </w:divBdr>
        </w:div>
        <w:div w:id="349578778">
          <w:marLeft w:val="0"/>
          <w:marRight w:val="0"/>
          <w:marTop w:val="0"/>
          <w:marBottom w:val="0"/>
          <w:divBdr>
            <w:top w:val="none" w:sz="0" w:space="0" w:color="auto"/>
            <w:left w:val="none" w:sz="0" w:space="0" w:color="auto"/>
            <w:bottom w:val="none" w:sz="0" w:space="0" w:color="auto"/>
            <w:right w:val="none" w:sz="0" w:space="0" w:color="auto"/>
          </w:divBdr>
        </w:div>
        <w:div w:id="349579259">
          <w:marLeft w:val="0"/>
          <w:marRight w:val="0"/>
          <w:marTop w:val="0"/>
          <w:marBottom w:val="0"/>
          <w:divBdr>
            <w:top w:val="none" w:sz="0" w:space="0" w:color="auto"/>
            <w:left w:val="none" w:sz="0" w:space="0" w:color="auto"/>
            <w:bottom w:val="none" w:sz="0" w:space="0" w:color="auto"/>
            <w:right w:val="none" w:sz="0" w:space="0" w:color="auto"/>
          </w:divBdr>
        </w:div>
        <w:div w:id="349579772">
          <w:marLeft w:val="0"/>
          <w:marRight w:val="0"/>
          <w:marTop w:val="0"/>
          <w:marBottom w:val="0"/>
          <w:divBdr>
            <w:top w:val="none" w:sz="0" w:space="0" w:color="auto"/>
            <w:left w:val="none" w:sz="0" w:space="0" w:color="auto"/>
            <w:bottom w:val="none" w:sz="0" w:space="0" w:color="auto"/>
            <w:right w:val="none" w:sz="0" w:space="0" w:color="auto"/>
          </w:divBdr>
        </w:div>
        <w:div w:id="349579855">
          <w:marLeft w:val="0"/>
          <w:marRight w:val="0"/>
          <w:marTop w:val="0"/>
          <w:marBottom w:val="0"/>
          <w:divBdr>
            <w:top w:val="none" w:sz="0" w:space="0" w:color="auto"/>
            <w:left w:val="none" w:sz="0" w:space="0" w:color="auto"/>
            <w:bottom w:val="none" w:sz="0" w:space="0" w:color="auto"/>
            <w:right w:val="none" w:sz="0" w:space="0" w:color="auto"/>
          </w:divBdr>
        </w:div>
        <w:div w:id="349580864">
          <w:marLeft w:val="0"/>
          <w:marRight w:val="0"/>
          <w:marTop w:val="0"/>
          <w:marBottom w:val="0"/>
          <w:divBdr>
            <w:top w:val="none" w:sz="0" w:space="0" w:color="auto"/>
            <w:left w:val="none" w:sz="0" w:space="0" w:color="auto"/>
            <w:bottom w:val="none" w:sz="0" w:space="0" w:color="auto"/>
            <w:right w:val="none" w:sz="0" w:space="0" w:color="auto"/>
          </w:divBdr>
        </w:div>
        <w:div w:id="349583214">
          <w:marLeft w:val="0"/>
          <w:marRight w:val="0"/>
          <w:marTop w:val="0"/>
          <w:marBottom w:val="0"/>
          <w:divBdr>
            <w:top w:val="none" w:sz="0" w:space="0" w:color="auto"/>
            <w:left w:val="none" w:sz="0" w:space="0" w:color="auto"/>
            <w:bottom w:val="none" w:sz="0" w:space="0" w:color="auto"/>
            <w:right w:val="none" w:sz="0" w:space="0" w:color="auto"/>
          </w:divBdr>
        </w:div>
        <w:div w:id="349583855">
          <w:marLeft w:val="0"/>
          <w:marRight w:val="0"/>
          <w:marTop w:val="0"/>
          <w:marBottom w:val="0"/>
          <w:divBdr>
            <w:top w:val="none" w:sz="0" w:space="0" w:color="auto"/>
            <w:left w:val="none" w:sz="0" w:space="0" w:color="auto"/>
            <w:bottom w:val="none" w:sz="0" w:space="0" w:color="auto"/>
            <w:right w:val="none" w:sz="0" w:space="0" w:color="auto"/>
          </w:divBdr>
        </w:div>
        <w:div w:id="349586848">
          <w:marLeft w:val="0"/>
          <w:marRight w:val="0"/>
          <w:marTop w:val="0"/>
          <w:marBottom w:val="0"/>
          <w:divBdr>
            <w:top w:val="none" w:sz="0" w:space="0" w:color="auto"/>
            <w:left w:val="none" w:sz="0" w:space="0" w:color="auto"/>
            <w:bottom w:val="none" w:sz="0" w:space="0" w:color="auto"/>
            <w:right w:val="none" w:sz="0" w:space="0" w:color="auto"/>
          </w:divBdr>
        </w:div>
        <w:div w:id="349588300">
          <w:marLeft w:val="0"/>
          <w:marRight w:val="0"/>
          <w:marTop w:val="0"/>
          <w:marBottom w:val="0"/>
          <w:divBdr>
            <w:top w:val="none" w:sz="0" w:space="0" w:color="auto"/>
            <w:left w:val="none" w:sz="0" w:space="0" w:color="auto"/>
            <w:bottom w:val="none" w:sz="0" w:space="0" w:color="auto"/>
            <w:right w:val="none" w:sz="0" w:space="0" w:color="auto"/>
          </w:divBdr>
        </w:div>
        <w:div w:id="349589313">
          <w:marLeft w:val="0"/>
          <w:marRight w:val="0"/>
          <w:marTop w:val="0"/>
          <w:marBottom w:val="0"/>
          <w:divBdr>
            <w:top w:val="none" w:sz="0" w:space="0" w:color="auto"/>
            <w:left w:val="none" w:sz="0" w:space="0" w:color="auto"/>
            <w:bottom w:val="none" w:sz="0" w:space="0" w:color="auto"/>
            <w:right w:val="none" w:sz="0" w:space="0" w:color="auto"/>
          </w:divBdr>
        </w:div>
        <w:div w:id="349593269">
          <w:marLeft w:val="0"/>
          <w:marRight w:val="0"/>
          <w:marTop w:val="0"/>
          <w:marBottom w:val="0"/>
          <w:divBdr>
            <w:top w:val="none" w:sz="0" w:space="0" w:color="auto"/>
            <w:left w:val="none" w:sz="0" w:space="0" w:color="auto"/>
            <w:bottom w:val="none" w:sz="0" w:space="0" w:color="auto"/>
            <w:right w:val="none" w:sz="0" w:space="0" w:color="auto"/>
          </w:divBdr>
        </w:div>
        <w:div w:id="349593539">
          <w:marLeft w:val="0"/>
          <w:marRight w:val="0"/>
          <w:marTop w:val="0"/>
          <w:marBottom w:val="0"/>
          <w:divBdr>
            <w:top w:val="none" w:sz="0" w:space="0" w:color="auto"/>
            <w:left w:val="none" w:sz="0" w:space="0" w:color="auto"/>
            <w:bottom w:val="none" w:sz="0" w:space="0" w:color="auto"/>
            <w:right w:val="none" w:sz="0" w:space="0" w:color="auto"/>
          </w:divBdr>
        </w:div>
        <w:div w:id="349594597">
          <w:marLeft w:val="0"/>
          <w:marRight w:val="0"/>
          <w:marTop w:val="0"/>
          <w:marBottom w:val="0"/>
          <w:divBdr>
            <w:top w:val="none" w:sz="0" w:space="0" w:color="auto"/>
            <w:left w:val="none" w:sz="0" w:space="0" w:color="auto"/>
            <w:bottom w:val="none" w:sz="0" w:space="0" w:color="auto"/>
            <w:right w:val="none" w:sz="0" w:space="0" w:color="auto"/>
          </w:divBdr>
        </w:div>
        <w:div w:id="349594969">
          <w:marLeft w:val="0"/>
          <w:marRight w:val="0"/>
          <w:marTop w:val="0"/>
          <w:marBottom w:val="0"/>
          <w:divBdr>
            <w:top w:val="none" w:sz="0" w:space="0" w:color="auto"/>
            <w:left w:val="none" w:sz="0" w:space="0" w:color="auto"/>
            <w:bottom w:val="none" w:sz="0" w:space="0" w:color="auto"/>
            <w:right w:val="none" w:sz="0" w:space="0" w:color="auto"/>
          </w:divBdr>
        </w:div>
        <w:div w:id="349595245">
          <w:marLeft w:val="0"/>
          <w:marRight w:val="0"/>
          <w:marTop w:val="0"/>
          <w:marBottom w:val="0"/>
          <w:divBdr>
            <w:top w:val="none" w:sz="0" w:space="0" w:color="auto"/>
            <w:left w:val="none" w:sz="0" w:space="0" w:color="auto"/>
            <w:bottom w:val="none" w:sz="0" w:space="0" w:color="auto"/>
            <w:right w:val="none" w:sz="0" w:space="0" w:color="auto"/>
          </w:divBdr>
        </w:div>
        <w:div w:id="349595758">
          <w:marLeft w:val="0"/>
          <w:marRight w:val="0"/>
          <w:marTop w:val="0"/>
          <w:marBottom w:val="0"/>
          <w:divBdr>
            <w:top w:val="none" w:sz="0" w:space="0" w:color="auto"/>
            <w:left w:val="none" w:sz="0" w:space="0" w:color="auto"/>
            <w:bottom w:val="none" w:sz="0" w:space="0" w:color="auto"/>
            <w:right w:val="none" w:sz="0" w:space="0" w:color="auto"/>
          </w:divBdr>
        </w:div>
        <w:div w:id="349597287">
          <w:marLeft w:val="0"/>
          <w:marRight w:val="0"/>
          <w:marTop w:val="0"/>
          <w:marBottom w:val="0"/>
          <w:divBdr>
            <w:top w:val="none" w:sz="0" w:space="0" w:color="auto"/>
            <w:left w:val="none" w:sz="0" w:space="0" w:color="auto"/>
            <w:bottom w:val="none" w:sz="0" w:space="0" w:color="auto"/>
            <w:right w:val="none" w:sz="0" w:space="0" w:color="auto"/>
          </w:divBdr>
        </w:div>
        <w:div w:id="349597665">
          <w:marLeft w:val="0"/>
          <w:marRight w:val="0"/>
          <w:marTop w:val="0"/>
          <w:marBottom w:val="0"/>
          <w:divBdr>
            <w:top w:val="none" w:sz="0" w:space="0" w:color="auto"/>
            <w:left w:val="none" w:sz="0" w:space="0" w:color="auto"/>
            <w:bottom w:val="none" w:sz="0" w:space="0" w:color="auto"/>
            <w:right w:val="none" w:sz="0" w:space="0" w:color="auto"/>
          </w:divBdr>
        </w:div>
        <w:div w:id="349598893">
          <w:marLeft w:val="0"/>
          <w:marRight w:val="0"/>
          <w:marTop w:val="0"/>
          <w:marBottom w:val="0"/>
          <w:divBdr>
            <w:top w:val="none" w:sz="0" w:space="0" w:color="auto"/>
            <w:left w:val="none" w:sz="0" w:space="0" w:color="auto"/>
            <w:bottom w:val="none" w:sz="0" w:space="0" w:color="auto"/>
            <w:right w:val="none" w:sz="0" w:space="0" w:color="auto"/>
          </w:divBdr>
        </w:div>
        <w:div w:id="349602449">
          <w:marLeft w:val="0"/>
          <w:marRight w:val="0"/>
          <w:marTop w:val="0"/>
          <w:marBottom w:val="0"/>
          <w:divBdr>
            <w:top w:val="none" w:sz="0" w:space="0" w:color="auto"/>
            <w:left w:val="none" w:sz="0" w:space="0" w:color="auto"/>
            <w:bottom w:val="none" w:sz="0" w:space="0" w:color="auto"/>
            <w:right w:val="none" w:sz="0" w:space="0" w:color="auto"/>
          </w:divBdr>
        </w:div>
      </w:divsChild>
    </w:div>
    <w:div w:id="349589665">
      <w:marLeft w:val="0"/>
      <w:marRight w:val="0"/>
      <w:marTop w:val="0"/>
      <w:marBottom w:val="0"/>
      <w:divBdr>
        <w:top w:val="none" w:sz="0" w:space="0" w:color="auto"/>
        <w:left w:val="none" w:sz="0" w:space="0" w:color="auto"/>
        <w:bottom w:val="none" w:sz="0" w:space="0" w:color="auto"/>
        <w:right w:val="none" w:sz="0" w:space="0" w:color="auto"/>
      </w:divBdr>
      <w:divsChild>
        <w:div w:id="349587621">
          <w:marLeft w:val="0"/>
          <w:marRight w:val="0"/>
          <w:marTop w:val="0"/>
          <w:marBottom w:val="0"/>
          <w:divBdr>
            <w:top w:val="none" w:sz="0" w:space="0" w:color="auto"/>
            <w:left w:val="none" w:sz="0" w:space="0" w:color="auto"/>
            <w:bottom w:val="none" w:sz="0" w:space="0" w:color="auto"/>
            <w:right w:val="none" w:sz="0" w:space="0" w:color="auto"/>
          </w:divBdr>
          <w:divsChild>
            <w:div w:id="349573707">
              <w:marLeft w:val="0"/>
              <w:marRight w:val="0"/>
              <w:marTop w:val="0"/>
              <w:marBottom w:val="0"/>
              <w:divBdr>
                <w:top w:val="none" w:sz="0" w:space="0" w:color="auto"/>
                <w:left w:val="none" w:sz="0" w:space="0" w:color="auto"/>
                <w:bottom w:val="none" w:sz="0" w:space="0" w:color="auto"/>
                <w:right w:val="none" w:sz="0" w:space="0" w:color="auto"/>
              </w:divBdr>
              <w:divsChild>
                <w:div w:id="3495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9666">
      <w:marLeft w:val="0"/>
      <w:marRight w:val="0"/>
      <w:marTop w:val="0"/>
      <w:marBottom w:val="0"/>
      <w:divBdr>
        <w:top w:val="none" w:sz="0" w:space="0" w:color="auto"/>
        <w:left w:val="none" w:sz="0" w:space="0" w:color="auto"/>
        <w:bottom w:val="none" w:sz="0" w:space="0" w:color="auto"/>
        <w:right w:val="none" w:sz="0" w:space="0" w:color="auto"/>
      </w:divBdr>
    </w:div>
    <w:div w:id="349589668">
      <w:marLeft w:val="0"/>
      <w:marRight w:val="0"/>
      <w:marTop w:val="0"/>
      <w:marBottom w:val="0"/>
      <w:divBdr>
        <w:top w:val="none" w:sz="0" w:space="0" w:color="auto"/>
        <w:left w:val="none" w:sz="0" w:space="0" w:color="auto"/>
        <w:bottom w:val="none" w:sz="0" w:space="0" w:color="auto"/>
        <w:right w:val="none" w:sz="0" w:space="0" w:color="auto"/>
      </w:divBdr>
    </w:div>
    <w:div w:id="349589672">
      <w:marLeft w:val="0"/>
      <w:marRight w:val="0"/>
      <w:marTop w:val="0"/>
      <w:marBottom w:val="0"/>
      <w:divBdr>
        <w:top w:val="none" w:sz="0" w:space="0" w:color="auto"/>
        <w:left w:val="none" w:sz="0" w:space="0" w:color="auto"/>
        <w:bottom w:val="none" w:sz="0" w:space="0" w:color="auto"/>
        <w:right w:val="none" w:sz="0" w:space="0" w:color="auto"/>
      </w:divBdr>
    </w:div>
    <w:div w:id="349589673">
      <w:marLeft w:val="0"/>
      <w:marRight w:val="0"/>
      <w:marTop w:val="0"/>
      <w:marBottom w:val="0"/>
      <w:divBdr>
        <w:top w:val="none" w:sz="0" w:space="0" w:color="auto"/>
        <w:left w:val="none" w:sz="0" w:space="0" w:color="auto"/>
        <w:bottom w:val="none" w:sz="0" w:space="0" w:color="auto"/>
        <w:right w:val="none" w:sz="0" w:space="0" w:color="auto"/>
      </w:divBdr>
      <w:divsChild>
        <w:div w:id="349584156">
          <w:marLeft w:val="0"/>
          <w:marRight w:val="0"/>
          <w:marTop w:val="58"/>
          <w:marBottom w:val="174"/>
          <w:divBdr>
            <w:top w:val="none" w:sz="0" w:space="0" w:color="auto"/>
            <w:left w:val="none" w:sz="0" w:space="0" w:color="auto"/>
            <w:bottom w:val="none" w:sz="0" w:space="0" w:color="auto"/>
            <w:right w:val="none" w:sz="0" w:space="0" w:color="auto"/>
          </w:divBdr>
        </w:div>
        <w:div w:id="349597390">
          <w:marLeft w:val="0"/>
          <w:marRight w:val="0"/>
          <w:marTop w:val="81"/>
          <w:marBottom w:val="197"/>
          <w:divBdr>
            <w:top w:val="none" w:sz="0" w:space="0" w:color="auto"/>
            <w:left w:val="none" w:sz="0" w:space="0" w:color="auto"/>
            <w:bottom w:val="none" w:sz="0" w:space="0" w:color="auto"/>
            <w:right w:val="none" w:sz="0" w:space="0" w:color="auto"/>
          </w:divBdr>
        </w:div>
      </w:divsChild>
    </w:div>
    <w:div w:id="349589675">
      <w:marLeft w:val="0"/>
      <w:marRight w:val="0"/>
      <w:marTop w:val="0"/>
      <w:marBottom w:val="0"/>
      <w:divBdr>
        <w:top w:val="none" w:sz="0" w:space="0" w:color="auto"/>
        <w:left w:val="none" w:sz="0" w:space="0" w:color="auto"/>
        <w:bottom w:val="none" w:sz="0" w:space="0" w:color="auto"/>
        <w:right w:val="none" w:sz="0" w:space="0" w:color="auto"/>
      </w:divBdr>
    </w:div>
    <w:div w:id="349589679">
      <w:marLeft w:val="0"/>
      <w:marRight w:val="0"/>
      <w:marTop w:val="0"/>
      <w:marBottom w:val="0"/>
      <w:divBdr>
        <w:top w:val="none" w:sz="0" w:space="0" w:color="auto"/>
        <w:left w:val="none" w:sz="0" w:space="0" w:color="auto"/>
        <w:bottom w:val="none" w:sz="0" w:space="0" w:color="auto"/>
        <w:right w:val="none" w:sz="0" w:space="0" w:color="auto"/>
      </w:divBdr>
    </w:div>
    <w:div w:id="349589680">
      <w:marLeft w:val="0"/>
      <w:marRight w:val="0"/>
      <w:marTop w:val="0"/>
      <w:marBottom w:val="0"/>
      <w:divBdr>
        <w:top w:val="none" w:sz="0" w:space="0" w:color="auto"/>
        <w:left w:val="none" w:sz="0" w:space="0" w:color="auto"/>
        <w:bottom w:val="none" w:sz="0" w:space="0" w:color="auto"/>
        <w:right w:val="none" w:sz="0" w:space="0" w:color="auto"/>
      </w:divBdr>
      <w:divsChild>
        <w:div w:id="349573636">
          <w:marLeft w:val="0"/>
          <w:marRight w:val="0"/>
          <w:marTop w:val="0"/>
          <w:marBottom w:val="0"/>
          <w:divBdr>
            <w:top w:val="none" w:sz="0" w:space="0" w:color="auto"/>
            <w:left w:val="none" w:sz="0" w:space="0" w:color="auto"/>
            <w:bottom w:val="none" w:sz="0" w:space="0" w:color="auto"/>
            <w:right w:val="none" w:sz="0" w:space="0" w:color="auto"/>
          </w:divBdr>
        </w:div>
        <w:div w:id="349592011">
          <w:marLeft w:val="0"/>
          <w:marRight w:val="0"/>
          <w:marTop w:val="0"/>
          <w:marBottom w:val="0"/>
          <w:divBdr>
            <w:top w:val="none" w:sz="0" w:space="0" w:color="auto"/>
            <w:left w:val="none" w:sz="0" w:space="0" w:color="auto"/>
            <w:bottom w:val="none" w:sz="0" w:space="0" w:color="auto"/>
            <w:right w:val="none" w:sz="0" w:space="0" w:color="auto"/>
          </w:divBdr>
        </w:div>
      </w:divsChild>
    </w:div>
    <w:div w:id="349589686">
      <w:marLeft w:val="0"/>
      <w:marRight w:val="0"/>
      <w:marTop w:val="0"/>
      <w:marBottom w:val="0"/>
      <w:divBdr>
        <w:top w:val="none" w:sz="0" w:space="0" w:color="auto"/>
        <w:left w:val="none" w:sz="0" w:space="0" w:color="auto"/>
        <w:bottom w:val="none" w:sz="0" w:space="0" w:color="auto"/>
        <w:right w:val="none" w:sz="0" w:space="0" w:color="auto"/>
      </w:divBdr>
      <w:divsChild>
        <w:div w:id="349582762">
          <w:marLeft w:val="0"/>
          <w:marRight w:val="0"/>
          <w:marTop w:val="0"/>
          <w:marBottom w:val="0"/>
          <w:divBdr>
            <w:top w:val="none" w:sz="0" w:space="0" w:color="auto"/>
            <w:left w:val="none" w:sz="0" w:space="0" w:color="auto"/>
            <w:bottom w:val="none" w:sz="0" w:space="0" w:color="auto"/>
            <w:right w:val="none" w:sz="0" w:space="0" w:color="auto"/>
          </w:divBdr>
        </w:div>
        <w:div w:id="349601656">
          <w:marLeft w:val="0"/>
          <w:marRight w:val="0"/>
          <w:marTop w:val="0"/>
          <w:marBottom w:val="0"/>
          <w:divBdr>
            <w:top w:val="none" w:sz="0" w:space="0" w:color="auto"/>
            <w:left w:val="none" w:sz="0" w:space="0" w:color="auto"/>
            <w:bottom w:val="none" w:sz="0" w:space="0" w:color="auto"/>
            <w:right w:val="none" w:sz="0" w:space="0" w:color="auto"/>
          </w:divBdr>
        </w:div>
      </w:divsChild>
    </w:div>
    <w:div w:id="349589687">
      <w:marLeft w:val="0"/>
      <w:marRight w:val="0"/>
      <w:marTop w:val="0"/>
      <w:marBottom w:val="0"/>
      <w:divBdr>
        <w:top w:val="none" w:sz="0" w:space="0" w:color="auto"/>
        <w:left w:val="none" w:sz="0" w:space="0" w:color="auto"/>
        <w:bottom w:val="none" w:sz="0" w:space="0" w:color="auto"/>
        <w:right w:val="none" w:sz="0" w:space="0" w:color="auto"/>
      </w:divBdr>
      <w:divsChild>
        <w:div w:id="349597001">
          <w:marLeft w:val="0"/>
          <w:marRight w:val="0"/>
          <w:marTop w:val="0"/>
          <w:marBottom w:val="0"/>
          <w:divBdr>
            <w:top w:val="none" w:sz="0" w:space="0" w:color="auto"/>
            <w:left w:val="none" w:sz="0" w:space="0" w:color="auto"/>
            <w:bottom w:val="none" w:sz="0" w:space="0" w:color="auto"/>
            <w:right w:val="none" w:sz="0" w:space="0" w:color="auto"/>
          </w:divBdr>
          <w:divsChild>
            <w:div w:id="349592092">
              <w:marLeft w:val="0"/>
              <w:marRight w:val="0"/>
              <w:marTop w:val="0"/>
              <w:marBottom w:val="0"/>
              <w:divBdr>
                <w:top w:val="none" w:sz="0" w:space="0" w:color="auto"/>
                <w:left w:val="none" w:sz="0" w:space="0" w:color="auto"/>
                <w:bottom w:val="none" w:sz="0" w:space="0" w:color="auto"/>
                <w:right w:val="none" w:sz="0" w:space="0" w:color="auto"/>
              </w:divBdr>
            </w:div>
            <w:div w:id="349593742">
              <w:marLeft w:val="0"/>
              <w:marRight w:val="0"/>
              <w:marTop w:val="0"/>
              <w:marBottom w:val="0"/>
              <w:divBdr>
                <w:top w:val="none" w:sz="0" w:space="0" w:color="auto"/>
                <w:left w:val="none" w:sz="0" w:space="0" w:color="auto"/>
                <w:bottom w:val="none" w:sz="0" w:space="0" w:color="auto"/>
                <w:right w:val="none" w:sz="0" w:space="0" w:color="auto"/>
              </w:divBdr>
              <w:divsChild>
                <w:div w:id="349571363">
                  <w:marLeft w:val="0"/>
                  <w:marRight w:val="0"/>
                  <w:marTop w:val="0"/>
                  <w:marBottom w:val="150"/>
                  <w:divBdr>
                    <w:top w:val="none" w:sz="0" w:space="0" w:color="auto"/>
                    <w:left w:val="none" w:sz="0" w:space="0" w:color="auto"/>
                    <w:bottom w:val="none" w:sz="0" w:space="0" w:color="auto"/>
                    <w:right w:val="none" w:sz="0" w:space="0" w:color="auto"/>
                  </w:divBdr>
                  <w:divsChild>
                    <w:div w:id="34958892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349589688">
      <w:marLeft w:val="0"/>
      <w:marRight w:val="0"/>
      <w:marTop w:val="0"/>
      <w:marBottom w:val="0"/>
      <w:divBdr>
        <w:top w:val="none" w:sz="0" w:space="0" w:color="auto"/>
        <w:left w:val="none" w:sz="0" w:space="0" w:color="auto"/>
        <w:bottom w:val="none" w:sz="0" w:space="0" w:color="auto"/>
        <w:right w:val="none" w:sz="0" w:space="0" w:color="auto"/>
      </w:divBdr>
    </w:div>
    <w:div w:id="349589690">
      <w:marLeft w:val="0"/>
      <w:marRight w:val="0"/>
      <w:marTop w:val="0"/>
      <w:marBottom w:val="0"/>
      <w:divBdr>
        <w:top w:val="none" w:sz="0" w:space="0" w:color="auto"/>
        <w:left w:val="none" w:sz="0" w:space="0" w:color="auto"/>
        <w:bottom w:val="none" w:sz="0" w:space="0" w:color="auto"/>
        <w:right w:val="none" w:sz="0" w:space="0" w:color="auto"/>
      </w:divBdr>
      <w:divsChild>
        <w:div w:id="349580690">
          <w:marLeft w:val="0"/>
          <w:marRight w:val="0"/>
          <w:marTop w:val="0"/>
          <w:marBottom w:val="0"/>
          <w:divBdr>
            <w:top w:val="none" w:sz="0" w:space="0" w:color="auto"/>
            <w:left w:val="none" w:sz="0" w:space="0" w:color="auto"/>
            <w:bottom w:val="none" w:sz="0" w:space="0" w:color="auto"/>
            <w:right w:val="none" w:sz="0" w:space="0" w:color="auto"/>
          </w:divBdr>
          <w:divsChild>
            <w:div w:id="349590142">
              <w:marLeft w:val="0"/>
              <w:marRight w:val="282"/>
              <w:marTop w:val="0"/>
              <w:marBottom w:val="0"/>
              <w:divBdr>
                <w:top w:val="none" w:sz="0" w:space="0" w:color="auto"/>
                <w:left w:val="none" w:sz="0" w:space="0" w:color="auto"/>
                <w:bottom w:val="none" w:sz="0" w:space="0" w:color="auto"/>
                <w:right w:val="none" w:sz="0" w:space="0" w:color="auto"/>
              </w:divBdr>
            </w:div>
          </w:divsChild>
        </w:div>
        <w:div w:id="349586801">
          <w:marLeft w:val="0"/>
          <w:marRight w:val="0"/>
          <w:marTop w:val="0"/>
          <w:marBottom w:val="0"/>
          <w:divBdr>
            <w:top w:val="none" w:sz="0" w:space="0" w:color="auto"/>
            <w:left w:val="none" w:sz="0" w:space="0" w:color="auto"/>
            <w:bottom w:val="none" w:sz="0" w:space="0" w:color="auto"/>
            <w:right w:val="none" w:sz="0" w:space="0" w:color="auto"/>
          </w:divBdr>
          <w:divsChild>
            <w:div w:id="349572921">
              <w:marLeft w:val="0"/>
              <w:marRight w:val="282"/>
              <w:marTop w:val="0"/>
              <w:marBottom w:val="254"/>
              <w:divBdr>
                <w:top w:val="none" w:sz="0" w:space="0" w:color="auto"/>
                <w:left w:val="none" w:sz="0" w:space="0" w:color="auto"/>
                <w:bottom w:val="none" w:sz="0" w:space="0" w:color="auto"/>
                <w:right w:val="none" w:sz="0" w:space="0" w:color="auto"/>
              </w:divBdr>
              <w:divsChild>
                <w:div w:id="349582630">
                  <w:marLeft w:val="0"/>
                  <w:marRight w:val="0"/>
                  <w:marTop w:val="71"/>
                  <w:marBottom w:val="71"/>
                  <w:divBdr>
                    <w:top w:val="none" w:sz="0" w:space="0" w:color="auto"/>
                    <w:left w:val="none" w:sz="0" w:space="0" w:color="auto"/>
                    <w:bottom w:val="none" w:sz="0" w:space="0" w:color="auto"/>
                    <w:right w:val="none" w:sz="0" w:space="0" w:color="auto"/>
                  </w:divBdr>
                  <w:divsChild>
                    <w:div w:id="349594553">
                      <w:marLeft w:val="0"/>
                      <w:marRight w:val="0"/>
                      <w:marTop w:val="0"/>
                      <w:marBottom w:val="0"/>
                      <w:divBdr>
                        <w:top w:val="none" w:sz="0" w:space="0" w:color="auto"/>
                        <w:left w:val="none" w:sz="0" w:space="0" w:color="auto"/>
                        <w:bottom w:val="none" w:sz="0" w:space="0" w:color="auto"/>
                        <w:right w:val="none" w:sz="0" w:space="0" w:color="auto"/>
                      </w:divBdr>
                    </w:div>
                    <w:div w:id="34959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374">
              <w:marLeft w:val="0"/>
              <w:marRight w:val="282"/>
              <w:marTop w:val="0"/>
              <w:marBottom w:val="254"/>
              <w:divBdr>
                <w:top w:val="none" w:sz="0" w:space="0" w:color="auto"/>
                <w:left w:val="none" w:sz="0" w:space="0" w:color="auto"/>
                <w:bottom w:val="none" w:sz="0" w:space="0" w:color="auto"/>
                <w:right w:val="none" w:sz="0" w:space="0" w:color="auto"/>
              </w:divBdr>
              <w:divsChild>
                <w:div w:id="349596396">
                  <w:marLeft w:val="0"/>
                  <w:marRight w:val="0"/>
                  <w:marTop w:val="71"/>
                  <w:marBottom w:val="71"/>
                  <w:divBdr>
                    <w:top w:val="none" w:sz="0" w:space="0" w:color="auto"/>
                    <w:left w:val="none" w:sz="0" w:space="0" w:color="auto"/>
                    <w:bottom w:val="none" w:sz="0" w:space="0" w:color="auto"/>
                    <w:right w:val="none" w:sz="0" w:space="0" w:color="auto"/>
                  </w:divBdr>
                  <w:divsChild>
                    <w:div w:id="349571402">
                      <w:marLeft w:val="0"/>
                      <w:marRight w:val="0"/>
                      <w:marTop w:val="0"/>
                      <w:marBottom w:val="0"/>
                      <w:divBdr>
                        <w:top w:val="none" w:sz="0" w:space="0" w:color="auto"/>
                        <w:left w:val="none" w:sz="0" w:space="0" w:color="auto"/>
                        <w:bottom w:val="none" w:sz="0" w:space="0" w:color="auto"/>
                        <w:right w:val="none" w:sz="0" w:space="0" w:color="auto"/>
                      </w:divBdr>
                    </w:div>
                    <w:div w:id="34958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8153">
          <w:marLeft w:val="0"/>
          <w:marRight w:val="0"/>
          <w:marTop w:val="0"/>
          <w:marBottom w:val="155"/>
          <w:divBdr>
            <w:top w:val="none" w:sz="0" w:space="0" w:color="auto"/>
            <w:left w:val="none" w:sz="0" w:space="0" w:color="auto"/>
            <w:bottom w:val="none" w:sz="0" w:space="0" w:color="auto"/>
            <w:right w:val="none" w:sz="0" w:space="0" w:color="auto"/>
          </w:divBdr>
        </w:div>
      </w:divsChild>
    </w:div>
    <w:div w:id="349589692">
      <w:marLeft w:val="0"/>
      <w:marRight w:val="0"/>
      <w:marTop w:val="0"/>
      <w:marBottom w:val="0"/>
      <w:divBdr>
        <w:top w:val="none" w:sz="0" w:space="0" w:color="auto"/>
        <w:left w:val="none" w:sz="0" w:space="0" w:color="auto"/>
        <w:bottom w:val="none" w:sz="0" w:space="0" w:color="auto"/>
        <w:right w:val="none" w:sz="0" w:space="0" w:color="auto"/>
      </w:divBdr>
    </w:div>
    <w:div w:id="349589694">
      <w:marLeft w:val="0"/>
      <w:marRight w:val="0"/>
      <w:marTop w:val="0"/>
      <w:marBottom w:val="0"/>
      <w:divBdr>
        <w:top w:val="none" w:sz="0" w:space="0" w:color="auto"/>
        <w:left w:val="none" w:sz="0" w:space="0" w:color="auto"/>
        <w:bottom w:val="none" w:sz="0" w:space="0" w:color="auto"/>
        <w:right w:val="none" w:sz="0" w:space="0" w:color="auto"/>
      </w:divBdr>
      <w:divsChild>
        <w:div w:id="349576401">
          <w:marLeft w:val="0"/>
          <w:marRight w:val="0"/>
          <w:marTop w:val="0"/>
          <w:marBottom w:val="143"/>
          <w:divBdr>
            <w:top w:val="none" w:sz="0" w:space="0" w:color="auto"/>
            <w:left w:val="none" w:sz="0" w:space="0" w:color="auto"/>
            <w:bottom w:val="none" w:sz="0" w:space="0" w:color="auto"/>
            <w:right w:val="none" w:sz="0" w:space="0" w:color="auto"/>
          </w:divBdr>
        </w:div>
        <w:div w:id="349581455">
          <w:marLeft w:val="0"/>
          <w:marRight w:val="0"/>
          <w:marTop w:val="0"/>
          <w:marBottom w:val="0"/>
          <w:divBdr>
            <w:top w:val="none" w:sz="0" w:space="0" w:color="auto"/>
            <w:left w:val="none" w:sz="0" w:space="0" w:color="auto"/>
            <w:bottom w:val="none" w:sz="0" w:space="0" w:color="auto"/>
            <w:right w:val="none" w:sz="0" w:space="0" w:color="auto"/>
          </w:divBdr>
          <w:divsChild>
            <w:div w:id="349595073">
              <w:marLeft w:val="0"/>
              <w:marRight w:val="259"/>
              <w:marTop w:val="0"/>
              <w:marBottom w:val="234"/>
              <w:divBdr>
                <w:top w:val="none" w:sz="0" w:space="0" w:color="auto"/>
                <w:left w:val="none" w:sz="0" w:space="0" w:color="auto"/>
                <w:bottom w:val="none" w:sz="0" w:space="0" w:color="auto"/>
                <w:right w:val="none" w:sz="0" w:space="0" w:color="auto"/>
              </w:divBdr>
              <w:divsChild>
                <w:div w:id="349582913">
                  <w:marLeft w:val="0"/>
                  <w:marRight w:val="0"/>
                  <w:marTop w:val="65"/>
                  <w:marBottom w:val="65"/>
                  <w:divBdr>
                    <w:top w:val="none" w:sz="0" w:space="0" w:color="auto"/>
                    <w:left w:val="none" w:sz="0" w:space="0" w:color="auto"/>
                    <w:bottom w:val="none" w:sz="0" w:space="0" w:color="auto"/>
                    <w:right w:val="none" w:sz="0" w:space="0" w:color="auto"/>
                  </w:divBdr>
                  <w:divsChild>
                    <w:div w:id="349584448">
                      <w:marLeft w:val="0"/>
                      <w:marRight w:val="0"/>
                      <w:marTop w:val="0"/>
                      <w:marBottom w:val="0"/>
                      <w:divBdr>
                        <w:top w:val="none" w:sz="0" w:space="0" w:color="auto"/>
                        <w:left w:val="none" w:sz="0" w:space="0" w:color="auto"/>
                        <w:bottom w:val="none" w:sz="0" w:space="0" w:color="auto"/>
                        <w:right w:val="none" w:sz="0" w:space="0" w:color="auto"/>
                      </w:divBdr>
                    </w:div>
                    <w:div w:id="349597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8338">
          <w:marLeft w:val="0"/>
          <w:marRight w:val="0"/>
          <w:marTop w:val="0"/>
          <w:marBottom w:val="0"/>
          <w:divBdr>
            <w:top w:val="none" w:sz="0" w:space="0" w:color="auto"/>
            <w:left w:val="none" w:sz="0" w:space="0" w:color="auto"/>
            <w:bottom w:val="none" w:sz="0" w:space="0" w:color="auto"/>
            <w:right w:val="none" w:sz="0" w:space="0" w:color="auto"/>
          </w:divBdr>
          <w:divsChild>
            <w:div w:id="349596190">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89697">
      <w:marLeft w:val="0"/>
      <w:marRight w:val="0"/>
      <w:marTop w:val="0"/>
      <w:marBottom w:val="0"/>
      <w:divBdr>
        <w:top w:val="none" w:sz="0" w:space="0" w:color="auto"/>
        <w:left w:val="none" w:sz="0" w:space="0" w:color="auto"/>
        <w:bottom w:val="none" w:sz="0" w:space="0" w:color="auto"/>
        <w:right w:val="none" w:sz="0" w:space="0" w:color="auto"/>
      </w:divBdr>
    </w:div>
    <w:div w:id="349589700">
      <w:marLeft w:val="0"/>
      <w:marRight w:val="0"/>
      <w:marTop w:val="0"/>
      <w:marBottom w:val="0"/>
      <w:divBdr>
        <w:top w:val="none" w:sz="0" w:space="0" w:color="auto"/>
        <w:left w:val="none" w:sz="0" w:space="0" w:color="auto"/>
        <w:bottom w:val="none" w:sz="0" w:space="0" w:color="auto"/>
        <w:right w:val="none" w:sz="0" w:space="0" w:color="auto"/>
      </w:divBdr>
    </w:div>
    <w:div w:id="349589701">
      <w:marLeft w:val="0"/>
      <w:marRight w:val="0"/>
      <w:marTop w:val="0"/>
      <w:marBottom w:val="0"/>
      <w:divBdr>
        <w:top w:val="none" w:sz="0" w:space="0" w:color="auto"/>
        <w:left w:val="none" w:sz="0" w:space="0" w:color="auto"/>
        <w:bottom w:val="none" w:sz="0" w:space="0" w:color="auto"/>
        <w:right w:val="none" w:sz="0" w:space="0" w:color="auto"/>
      </w:divBdr>
    </w:div>
    <w:div w:id="349589703">
      <w:marLeft w:val="0"/>
      <w:marRight w:val="0"/>
      <w:marTop w:val="0"/>
      <w:marBottom w:val="0"/>
      <w:divBdr>
        <w:top w:val="none" w:sz="0" w:space="0" w:color="auto"/>
        <w:left w:val="none" w:sz="0" w:space="0" w:color="auto"/>
        <w:bottom w:val="none" w:sz="0" w:space="0" w:color="auto"/>
        <w:right w:val="none" w:sz="0" w:space="0" w:color="auto"/>
      </w:divBdr>
    </w:div>
    <w:div w:id="349589704">
      <w:marLeft w:val="0"/>
      <w:marRight w:val="0"/>
      <w:marTop w:val="0"/>
      <w:marBottom w:val="0"/>
      <w:divBdr>
        <w:top w:val="none" w:sz="0" w:space="0" w:color="auto"/>
        <w:left w:val="none" w:sz="0" w:space="0" w:color="auto"/>
        <w:bottom w:val="none" w:sz="0" w:space="0" w:color="auto"/>
        <w:right w:val="none" w:sz="0" w:space="0" w:color="auto"/>
      </w:divBdr>
      <w:divsChild>
        <w:div w:id="349573567">
          <w:marLeft w:val="0"/>
          <w:marRight w:val="0"/>
          <w:marTop w:val="0"/>
          <w:marBottom w:val="0"/>
          <w:divBdr>
            <w:top w:val="none" w:sz="0" w:space="0" w:color="auto"/>
            <w:left w:val="none" w:sz="0" w:space="0" w:color="auto"/>
            <w:bottom w:val="none" w:sz="0" w:space="0" w:color="auto"/>
            <w:right w:val="none" w:sz="0" w:space="0" w:color="auto"/>
          </w:divBdr>
          <w:divsChild>
            <w:div w:id="34959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705">
      <w:marLeft w:val="0"/>
      <w:marRight w:val="0"/>
      <w:marTop w:val="0"/>
      <w:marBottom w:val="0"/>
      <w:divBdr>
        <w:top w:val="none" w:sz="0" w:space="0" w:color="auto"/>
        <w:left w:val="none" w:sz="0" w:space="0" w:color="auto"/>
        <w:bottom w:val="none" w:sz="0" w:space="0" w:color="auto"/>
        <w:right w:val="none" w:sz="0" w:space="0" w:color="auto"/>
      </w:divBdr>
      <w:divsChild>
        <w:div w:id="349577644">
          <w:marLeft w:val="0"/>
          <w:marRight w:val="0"/>
          <w:marTop w:val="0"/>
          <w:marBottom w:val="0"/>
          <w:divBdr>
            <w:top w:val="none" w:sz="0" w:space="0" w:color="auto"/>
            <w:left w:val="none" w:sz="0" w:space="0" w:color="auto"/>
            <w:bottom w:val="none" w:sz="0" w:space="0" w:color="auto"/>
            <w:right w:val="none" w:sz="0" w:space="0" w:color="auto"/>
          </w:divBdr>
        </w:div>
        <w:div w:id="349597789">
          <w:marLeft w:val="0"/>
          <w:marRight w:val="0"/>
          <w:marTop w:val="0"/>
          <w:marBottom w:val="0"/>
          <w:divBdr>
            <w:top w:val="none" w:sz="0" w:space="0" w:color="auto"/>
            <w:left w:val="none" w:sz="0" w:space="0" w:color="auto"/>
            <w:bottom w:val="none" w:sz="0" w:space="0" w:color="auto"/>
            <w:right w:val="none" w:sz="0" w:space="0" w:color="auto"/>
          </w:divBdr>
        </w:div>
      </w:divsChild>
    </w:div>
    <w:div w:id="349589706">
      <w:marLeft w:val="0"/>
      <w:marRight w:val="0"/>
      <w:marTop w:val="0"/>
      <w:marBottom w:val="0"/>
      <w:divBdr>
        <w:top w:val="none" w:sz="0" w:space="0" w:color="auto"/>
        <w:left w:val="none" w:sz="0" w:space="0" w:color="auto"/>
        <w:bottom w:val="none" w:sz="0" w:space="0" w:color="auto"/>
        <w:right w:val="none" w:sz="0" w:space="0" w:color="auto"/>
      </w:divBdr>
    </w:div>
    <w:div w:id="349589708">
      <w:marLeft w:val="0"/>
      <w:marRight w:val="0"/>
      <w:marTop w:val="0"/>
      <w:marBottom w:val="0"/>
      <w:divBdr>
        <w:top w:val="none" w:sz="0" w:space="0" w:color="auto"/>
        <w:left w:val="none" w:sz="0" w:space="0" w:color="auto"/>
        <w:bottom w:val="none" w:sz="0" w:space="0" w:color="auto"/>
        <w:right w:val="none" w:sz="0" w:space="0" w:color="auto"/>
      </w:divBdr>
    </w:div>
    <w:div w:id="349589711">
      <w:marLeft w:val="0"/>
      <w:marRight w:val="0"/>
      <w:marTop w:val="0"/>
      <w:marBottom w:val="0"/>
      <w:divBdr>
        <w:top w:val="none" w:sz="0" w:space="0" w:color="auto"/>
        <w:left w:val="none" w:sz="0" w:space="0" w:color="auto"/>
        <w:bottom w:val="none" w:sz="0" w:space="0" w:color="auto"/>
        <w:right w:val="none" w:sz="0" w:space="0" w:color="auto"/>
      </w:divBdr>
    </w:div>
    <w:div w:id="349589715">
      <w:marLeft w:val="0"/>
      <w:marRight w:val="0"/>
      <w:marTop w:val="0"/>
      <w:marBottom w:val="0"/>
      <w:divBdr>
        <w:top w:val="none" w:sz="0" w:space="0" w:color="auto"/>
        <w:left w:val="none" w:sz="0" w:space="0" w:color="auto"/>
        <w:bottom w:val="none" w:sz="0" w:space="0" w:color="auto"/>
        <w:right w:val="none" w:sz="0" w:space="0" w:color="auto"/>
      </w:divBdr>
      <w:divsChild>
        <w:div w:id="349586037">
          <w:marLeft w:val="0"/>
          <w:marRight w:val="0"/>
          <w:marTop w:val="0"/>
          <w:marBottom w:val="0"/>
          <w:divBdr>
            <w:top w:val="none" w:sz="0" w:space="0" w:color="auto"/>
            <w:left w:val="none" w:sz="0" w:space="0" w:color="auto"/>
            <w:bottom w:val="none" w:sz="0" w:space="0" w:color="auto"/>
            <w:right w:val="none" w:sz="0" w:space="0" w:color="auto"/>
          </w:divBdr>
          <w:divsChild>
            <w:div w:id="349574603">
              <w:marLeft w:val="0"/>
              <w:marRight w:val="282"/>
              <w:marTop w:val="0"/>
              <w:marBottom w:val="0"/>
              <w:divBdr>
                <w:top w:val="none" w:sz="0" w:space="0" w:color="auto"/>
                <w:left w:val="none" w:sz="0" w:space="0" w:color="auto"/>
                <w:bottom w:val="none" w:sz="0" w:space="0" w:color="auto"/>
                <w:right w:val="none" w:sz="0" w:space="0" w:color="auto"/>
              </w:divBdr>
            </w:div>
          </w:divsChild>
        </w:div>
        <w:div w:id="349594654">
          <w:marLeft w:val="0"/>
          <w:marRight w:val="0"/>
          <w:marTop w:val="0"/>
          <w:marBottom w:val="0"/>
          <w:divBdr>
            <w:top w:val="none" w:sz="0" w:space="0" w:color="auto"/>
            <w:left w:val="none" w:sz="0" w:space="0" w:color="auto"/>
            <w:bottom w:val="none" w:sz="0" w:space="0" w:color="auto"/>
            <w:right w:val="none" w:sz="0" w:space="0" w:color="auto"/>
          </w:divBdr>
          <w:divsChild>
            <w:div w:id="349586282">
              <w:marLeft w:val="0"/>
              <w:marRight w:val="282"/>
              <w:marTop w:val="0"/>
              <w:marBottom w:val="254"/>
              <w:divBdr>
                <w:top w:val="none" w:sz="0" w:space="0" w:color="auto"/>
                <w:left w:val="none" w:sz="0" w:space="0" w:color="auto"/>
                <w:bottom w:val="none" w:sz="0" w:space="0" w:color="auto"/>
                <w:right w:val="none" w:sz="0" w:space="0" w:color="auto"/>
              </w:divBdr>
              <w:divsChild>
                <w:div w:id="349575275">
                  <w:marLeft w:val="0"/>
                  <w:marRight w:val="0"/>
                  <w:marTop w:val="71"/>
                  <w:marBottom w:val="71"/>
                  <w:divBdr>
                    <w:top w:val="none" w:sz="0" w:space="0" w:color="auto"/>
                    <w:left w:val="none" w:sz="0" w:space="0" w:color="auto"/>
                    <w:bottom w:val="none" w:sz="0" w:space="0" w:color="auto"/>
                    <w:right w:val="none" w:sz="0" w:space="0" w:color="auto"/>
                  </w:divBdr>
                  <w:divsChild>
                    <w:div w:id="349582068">
                      <w:marLeft w:val="0"/>
                      <w:marRight w:val="0"/>
                      <w:marTop w:val="0"/>
                      <w:marBottom w:val="0"/>
                      <w:divBdr>
                        <w:top w:val="none" w:sz="0" w:space="0" w:color="auto"/>
                        <w:left w:val="none" w:sz="0" w:space="0" w:color="auto"/>
                        <w:bottom w:val="none" w:sz="0" w:space="0" w:color="auto"/>
                        <w:right w:val="none" w:sz="0" w:space="0" w:color="auto"/>
                      </w:divBdr>
                    </w:div>
                    <w:div w:id="34958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677">
              <w:marLeft w:val="0"/>
              <w:marRight w:val="282"/>
              <w:marTop w:val="0"/>
              <w:marBottom w:val="254"/>
              <w:divBdr>
                <w:top w:val="none" w:sz="0" w:space="0" w:color="auto"/>
                <w:left w:val="none" w:sz="0" w:space="0" w:color="auto"/>
                <w:bottom w:val="none" w:sz="0" w:space="0" w:color="auto"/>
                <w:right w:val="none" w:sz="0" w:space="0" w:color="auto"/>
              </w:divBdr>
              <w:divsChild>
                <w:div w:id="349591357">
                  <w:marLeft w:val="0"/>
                  <w:marRight w:val="0"/>
                  <w:marTop w:val="71"/>
                  <w:marBottom w:val="71"/>
                  <w:divBdr>
                    <w:top w:val="none" w:sz="0" w:space="0" w:color="auto"/>
                    <w:left w:val="none" w:sz="0" w:space="0" w:color="auto"/>
                    <w:bottom w:val="none" w:sz="0" w:space="0" w:color="auto"/>
                    <w:right w:val="none" w:sz="0" w:space="0" w:color="auto"/>
                  </w:divBdr>
                  <w:divsChild>
                    <w:div w:id="349577161">
                      <w:marLeft w:val="0"/>
                      <w:marRight w:val="0"/>
                      <w:marTop w:val="0"/>
                      <w:marBottom w:val="0"/>
                      <w:divBdr>
                        <w:top w:val="none" w:sz="0" w:space="0" w:color="auto"/>
                        <w:left w:val="none" w:sz="0" w:space="0" w:color="auto"/>
                        <w:bottom w:val="none" w:sz="0" w:space="0" w:color="auto"/>
                        <w:right w:val="none" w:sz="0" w:space="0" w:color="auto"/>
                      </w:divBdr>
                    </w:div>
                    <w:div w:id="34958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218">
          <w:marLeft w:val="0"/>
          <w:marRight w:val="0"/>
          <w:marTop w:val="0"/>
          <w:marBottom w:val="155"/>
          <w:divBdr>
            <w:top w:val="none" w:sz="0" w:space="0" w:color="auto"/>
            <w:left w:val="none" w:sz="0" w:space="0" w:color="auto"/>
            <w:bottom w:val="none" w:sz="0" w:space="0" w:color="auto"/>
            <w:right w:val="none" w:sz="0" w:space="0" w:color="auto"/>
          </w:divBdr>
        </w:div>
      </w:divsChild>
    </w:div>
    <w:div w:id="349589718">
      <w:marLeft w:val="0"/>
      <w:marRight w:val="0"/>
      <w:marTop w:val="0"/>
      <w:marBottom w:val="0"/>
      <w:divBdr>
        <w:top w:val="none" w:sz="0" w:space="0" w:color="auto"/>
        <w:left w:val="none" w:sz="0" w:space="0" w:color="auto"/>
        <w:bottom w:val="none" w:sz="0" w:space="0" w:color="auto"/>
        <w:right w:val="none" w:sz="0" w:space="0" w:color="auto"/>
      </w:divBdr>
    </w:div>
    <w:div w:id="349589722">
      <w:marLeft w:val="0"/>
      <w:marRight w:val="0"/>
      <w:marTop w:val="0"/>
      <w:marBottom w:val="0"/>
      <w:divBdr>
        <w:top w:val="none" w:sz="0" w:space="0" w:color="auto"/>
        <w:left w:val="none" w:sz="0" w:space="0" w:color="auto"/>
        <w:bottom w:val="none" w:sz="0" w:space="0" w:color="auto"/>
        <w:right w:val="none" w:sz="0" w:space="0" w:color="auto"/>
      </w:divBdr>
    </w:div>
    <w:div w:id="349589726">
      <w:marLeft w:val="0"/>
      <w:marRight w:val="0"/>
      <w:marTop w:val="0"/>
      <w:marBottom w:val="0"/>
      <w:divBdr>
        <w:top w:val="none" w:sz="0" w:space="0" w:color="auto"/>
        <w:left w:val="none" w:sz="0" w:space="0" w:color="auto"/>
        <w:bottom w:val="none" w:sz="0" w:space="0" w:color="auto"/>
        <w:right w:val="none" w:sz="0" w:space="0" w:color="auto"/>
      </w:divBdr>
    </w:div>
    <w:div w:id="349589727">
      <w:marLeft w:val="0"/>
      <w:marRight w:val="0"/>
      <w:marTop w:val="0"/>
      <w:marBottom w:val="0"/>
      <w:divBdr>
        <w:top w:val="none" w:sz="0" w:space="0" w:color="auto"/>
        <w:left w:val="none" w:sz="0" w:space="0" w:color="auto"/>
        <w:bottom w:val="none" w:sz="0" w:space="0" w:color="auto"/>
        <w:right w:val="none" w:sz="0" w:space="0" w:color="auto"/>
      </w:divBdr>
    </w:div>
    <w:div w:id="349589732">
      <w:marLeft w:val="0"/>
      <w:marRight w:val="0"/>
      <w:marTop w:val="0"/>
      <w:marBottom w:val="0"/>
      <w:divBdr>
        <w:top w:val="none" w:sz="0" w:space="0" w:color="auto"/>
        <w:left w:val="none" w:sz="0" w:space="0" w:color="auto"/>
        <w:bottom w:val="none" w:sz="0" w:space="0" w:color="auto"/>
        <w:right w:val="none" w:sz="0" w:space="0" w:color="auto"/>
      </w:divBdr>
      <w:divsChild>
        <w:div w:id="349574516">
          <w:marLeft w:val="0"/>
          <w:marRight w:val="0"/>
          <w:marTop w:val="0"/>
          <w:marBottom w:val="0"/>
          <w:divBdr>
            <w:top w:val="none" w:sz="0" w:space="0" w:color="auto"/>
            <w:left w:val="none" w:sz="0" w:space="0" w:color="auto"/>
            <w:bottom w:val="none" w:sz="0" w:space="0" w:color="auto"/>
            <w:right w:val="none" w:sz="0" w:space="0" w:color="auto"/>
          </w:divBdr>
        </w:div>
        <w:div w:id="349589604">
          <w:marLeft w:val="0"/>
          <w:marRight w:val="0"/>
          <w:marTop w:val="0"/>
          <w:marBottom w:val="0"/>
          <w:divBdr>
            <w:top w:val="none" w:sz="0" w:space="0" w:color="auto"/>
            <w:left w:val="none" w:sz="0" w:space="0" w:color="auto"/>
            <w:bottom w:val="none" w:sz="0" w:space="0" w:color="auto"/>
            <w:right w:val="none" w:sz="0" w:space="0" w:color="auto"/>
          </w:divBdr>
        </w:div>
      </w:divsChild>
    </w:div>
    <w:div w:id="349589734">
      <w:marLeft w:val="0"/>
      <w:marRight w:val="0"/>
      <w:marTop w:val="0"/>
      <w:marBottom w:val="0"/>
      <w:divBdr>
        <w:top w:val="none" w:sz="0" w:space="0" w:color="auto"/>
        <w:left w:val="none" w:sz="0" w:space="0" w:color="auto"/>
        <w:bottom w:val="none" w:sz="0" w:space="0" w:color="auto"/>
        <w:right w:val="none" w:sz="0" w:space="0" w:color="auto"/>
      </w:divBdr>
    </w:div>
    <w:div w:id="349589736">
      <w:marLeft w:val="0"/>
      <w:marRight w:val="0"/>
      <w:marTop w:val="0"/>
      <w:marBottom w:val="0"/>
      <w:divBdr>
        <w:top w:val="none" w:sz="0" w:space="0" w:color="auto"/>
        <w:left w:val="none" w:sz="0" w:space="0" w:color="auto"/>
        <w:bottom w:val="none" w:sz="0" w:space="0" w:color="auto"/>
        <w:right w:val="none" w:sz="0" w:space="0" w:color="auto"/>
      </w:divBdr>
    </w:div>
    <w:div w:id="349589739">
      <w:marLeft w:val="0"/>
      <w:marRight w:val="0"/>
      <w:marTop w:val="0"/>
      <w:marBottom w:val="0"/>
      <w:divBdr>
        <w:top w:val="none" w:sz="0" w:space="0" w:color="auto"/>
        <w:left w:val="none" w:sz="0" w:space="0" w:color="auto"/>
        <w:bottom w:val="none" w:sz="0" w:space="0" w:color="auto"/>
        <w:right w:val="none" w:sz="0" w:space="0" w:color="auto"/>
      </w:divBdr>
    </w:div>
    <w:div w:id="349589741">
      <w:marLeft w:val="0"/>
      <w:marRight w:val="0"/>
      <w:marTop w:val="0"/>
      <w:marBottom w:val="0"/>
      <w:divBdr>
        <w:top w:val="none" w:sz="0" w:space="0" w:color="auto"/>
        <w:left w:val="none" w:sz="0" w:space="0" w:color="auto"/>
        <w:bottom w:val="none" w:sz="0" w:space="0" w:color="auto"/>
        <w:right w:val="none" w:sz="0" w:space="0" w:color="auto"/>
      </w:divBdr>
      <w:divsChild>
        <w:div w:id="349574601">
          <w:marLeft w:val="0"/>
          <w:marRight w:val="0"/>
          <w:marTop w:val="0"/>
          <w:marBottom w:val="0"/>
          <w:divBdr>
            <w:top w:val="none" w:sz="0" w:space="0" w:color="auto"/>
            <w:left w:val="none" w:sz="0" w:space="0" w:color="auto"/>
            <w:bottom w:val="none" w:sz="0" w:space="0" w:color="auto"/>
            <w:right w:val="none" w:sz="0" w:space="0" w:color="auto"/>
          </w:divBdr>
          <w:divsChild>
            <w:div w:id="349580149">
              <w:marLeft w:val="0"/>
              <w:marRight w:val="0"/>
              <w:marTop w:val="0"/>
              <w:marBottom w:val="0"/>
              <w:divBdr>
                <w:top w:val="none" w:sz="0" w:space="0" w:color="auto"/>
                <w:left w:val="none" w:sz="0" w:space="0" w:color="auto"/>
                <w:bottom w:val="none" w:sz="0" w:space="0" w:color="auto"/>
                <w:right w:val="none" w:sz="0" w:space="0" w:color="auto"/>
              </w:divBdr>
              <w:divsChild>
                <w:div w:id="349576815">
                  <w:marLeft w:val="0"/>
                  <w:marRight w:val="0"/>
                  <w:marTop w:val="0"/>
                  <w:marBottom w:val="0"/>
                  <w:divBdr>
                    <w:top w:val="none" w:sz="0" w:space="0" w:color="auto"/>
                    <w:left w:val="none" w:sz="0" w:space="0" w:color="auto"/>
                    <w:bottom w:val="none" w:sz="0" w:space="0" w:color="auto"/>
                    <w:right w:val="none" w:sz="0" w:space="0" w:color="auto"/>
                  </w:divBdr>
                  <w:divsChild>
                    <w:div w:id="34959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665">
          <w:marLeft w:val="0"/>
          <w:marRight w:val="0"/>
          <w:marTop w:val="0"/>
          <w:marBottom w:val="0"/>
          <w:divBdr>
            <w:top w:val="none" w:sz="0" w:space="0" w:color="auto"/>
            <w:left w:val="none" w:sz="0" w:space="0" w:color="auto"/>
            <w:bottom w:val="none" w:sz="0" w:space="0" w:color="auto"/>
            <w:right w:val="none" w:sz="0" w:space="0" w:color="auto"/>
          </w:divBdr>
          <w:divsChild>
            <w:div w:id="349600213">
              <w:marLeft w:val="0"/>
              <w:marRight w:val="0"/>
              <w:marTop w:val="0"/>
              <w:marBottom w:val="0"/>
              <w:divBdr>
                <w:top w:val="none" w:sz="0" w:space="0" w:color="auto"/>
                <w:left w:val="none" w:sz="0" w:space="0" w:color="auto"/>
                <w:bottom w:val="none" w:sz="0" w:space="0" w:color="auto"/>
                <w:right w:val="none" w:sz="0" w:space="0" w:color="auto"/>
              </w:divBdr>
              <w:divsChild>
                <w:div w:id="349575067">
                  <w:marLeft w:val="0"/>
                  <w:marRight w:val="0"/>
                  <w:marTop w:val="0"/>
                  <w:marBottom w:val="0"/>
                  <w:divBdr>
                    <w:top w:val="none" w:sz="0" w:space="0" w:color="auto"/>
                    <w:left w:val="none" w:sz="0" w:space="0" w:color="auto"/>
                    <w:bottom w:val="none" w:sz="0" w:space="0" w:color="auto"/>
                    <w:right w:val="none" w:sz="0" w:space="0" w:color="auto"/>
                  </w:divBdr>
                </w:div>
                <w:div w:id="349582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9745">
      <w:marLeft w:val="0"/>
      <w:marRight w:val="0"/>
      <w:marTop w:val="0"/>
      <w:marBottom w:val="0"/>
      <w:divBdr>
        <w:top w:val="none" w:sz="0" w:space="0" w:color="auto"/>
        <w:left w:val="none" w:sz="0" w:space="0" w:color="auto"/>
        <w:bottom w:val="none" w:sz="0" w:space="0" w:color="auto"/>
        <w:right w:val="none" w:sz="0" w:space="0" w:color="auto"/>
      </w:divBdr>
    </w:div>
    <w:div w:id="349589746">
      <w:marLeft w:val="0"/>
      <w:marRight w:val="0"/>
      <w:marTop w:val="0"/>
      <w:marBottom w:val="0"/>
      <w:divBdr>
        <w:top w:val="none" w:sz="0" w:space="0" w:color="auto"/>
        <w:left w:val="none" w:sz="0" w:space="0" w:color="auto"/>
        <w:bottom w:val="none" w:sz="0" w:space="0" w:color="auto"/>
        <w:right w:val="none" w:sz="0" w:space="0" w:color="auto"/>
      </w:divBdr>
      <w:divsChild>
        <w:div w:id="349586246">
          <w:marLeft w:val="0"/>
          <w:marRight w:val="0"/>
          <w:marTop w:val="0"/>
          <w:marBottom w:val="0"/>
          <w:divBdr>
            <w:top w:val="none" w:sz="0" w:space="0" w:color="auto"/>
            <w:left w:val="none" w:sz="0" w:space="0" w:color="auto"/>
            <w:bottom w:val="none" w:sz="0" w:space="0" w:color="auto"/>
            <w:right w:val="none" w:sz="0" w:space="0" w:color="auto"/>
          </w:divBdr>
        </w:div>
      </w:divsChild>
    </w:div>
    <w:div w:id="349589751">
      <w:marLeft w:val="0"/>
      <w:marRight w:val="0"/>
      <w:marTop w:val="0"/>
      <w:marBottom w:val="0"/>
      <w:divBdr>
        <w:top w:val="none" w:sz="0" w:space="0" w:color="auto"/>
        <w:left w:val="none" w:sz="0" w:space="0" w:color="auto"/>
        <w:bottom w:val="none" w:sz="0" w:space="0" w:color="auto"/>
        <w:right w:val="none" w:sz="0" w:space="0" w:color="auto"/>
      </w:divBdr>
      <w:divsChild>
        <w:div w:id="349599691">
          <w:marLeft w:val="0"/>
          <w:marRight w:val="0"/>
          <w:marTop w:val="0"/>
          <w:marBottom w:val="0"/>
          <w:divBdr>
            <w:top w:val="none" w:sz="0" w:space="0" w:color="auto"/>
            <w:left w:val="none" w:sz="0" w:space="0" w:color="auto"/>
            <w:bottom w:val="none" w:sz="0" w:space="0" w:color="auto"/>
            <w:right w:val="none" w:sz="0" w:space="0" w:color="auto"/>
          </w:divBdr>
          <w:divsChild>
            <w:div w:id="349585482">
              <w:marLeft w:val="0"/>
              <w:marRight w:val="0"/>
              <w:marTop w:val="0"/>
              <w:marBottom w:val="0"/>
              <w:divBdr>
                <w:top w:val="none" w:sz="0" w:space="0" w:color="auto"/>
                <w:left w:val="none" w:sz="0" w:space="0" w:color="auto"/>
                <w:bottom w:val="none" w:sz="0" w:space="0" w:color="auto"/>
                <w:right w:val="none" w:sz="0" w:space="0" w:color="auto"/>
              </w:divBdr>
              <w:divsChild>
                <w:div w:id="349576118">
                  <w:marLeft w:val="0"/>
                  <w:marRight w:val="0"/>
                  <w:marTop w:val="0"/>
                  <w:marBottom w:val="0"/>
                  <w:divBdr>
                    <w:top w:val="none" w:sz="0" w:space="0" w:color="auto"/>
                    <w:left w:val="none" w:sz="0" w:space="0" w:color="auto"/>
                    <w:bottom w:val="none" w:sz="0" w:space="0" w:color="auto"/>
                    <w:right w:val="none" w:sz="0" w:space="0" w:color="auto"/>
                  </w:divBdr>
                  <w:divsChild>
                    <w:div w:id="349583527">
                      <w:marLeft w:val="0"/>
                      <w:marRight w:val="0"/>
                      <w:marTop w:val="0"/>
                      <w:marBottom w:val="0"/>
                      <w:divBdr>
                        <w:top w:val="none" w:sz="0" w:space="0" w:color="auto"/>
                        <w:left w:val="none" w:sz="0" w:space="0" w:color="auto"/>
                        <w:bottom w:val="none" w:sz="0" w:space="0" w:color="auto"/>
                        <w:right w:val="none" w:sz="0" w:space="0" w:color="auto"/>
                      </w:divBdr>
                    </w:div>
                  </w:divsChild>
                </w:div>
                <w:div w:id="349591762">
                  <w:marLeft w:val="0"/>
                  <w:marRight w:val="0"/>
                  <w:marTop w:val="0"/>
                  <w:marBottom w:val="0"/>
                  <w:divBdr>
                    <w:top w:val="none" w:sz="0" w:space="0" w:color="auto"/>
                    <w:left w:val="none" w:sz="0" w:space="0" w:color="auto"/>
                    <w:bottom w:val="none" w:sz="0" w:space="0" w:color="auto"/>
                    <w:right w:val="none" w:sz="0" w:space="0" w:color="auto"/>
                  </w:divBdr>
                  <w:divsChild>
                    <w:div w:id="349590690">
                      <w:marLeft w:val="0"/>
                      <w:marRight w:val="0"/>
                      <w:marTop w:val="0"/>
                      <w:marBottom w:val="0"/>
                      <w:divBdr>
                        <w:top w:val="none" w:sz="0" w:space="0" w:color="auto"/>
                        <w:left w:val="none" w:sz="0" w:space="0" w:color="auto"/>
                        <w:bottom w:val="none" w:sz="0" w:space="0" w:color="auto"/>
                        <w:right w:val="none" w:sz="0" w:space="0" w:color="auto"/>
                      </w:divBdr>
                    </w:div>
                  </w:divsChild>
                </w:div>
                <w:div w:id="349601554">
                  <w:marLeft w:val="0"/>
                  <w:marRight w:val="0"/>
                  <w:marTop w:val="0"/>
                  <w:marBottom w:val="0"/>
                  <w:divBdr>
                    <w:top w:val="none" w:sz="0" w:space="0" w:color="auto"/>
                    <w:left w:val="none" w:sz="0" w:space="0" w:color="auto"/>
                    <w:bottom w:val="none" w:sz="0" w:space="0" w:color="auto"/>
                    <w:right w:val="none" w:sz="0" w:space="0" w:color="auto"/>
                  </w:divBdr>
                  <w:divsChild>
                    <w:div w:id="34957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754">
      <w:marLeft w:val="0"/>
      <w:marRight w:val="0"/>
      <w:marTop w:val="0"/>
      <w:marBottom w:val="0"/>
      <w:divBdr>
        <w:top w:val="none" w:sz="0" w:space="0" w:color="auto"/>
        <w:left w:val="none" w:sz="0" w:space="0" w:color="auto"/>
        <w:bottom w:val="none" w:sz="0" w:space="0" w:color="auto"/>
        <w:right w:val="none" w:sz="0" w:space="0" w:color="auto"/>
      </w:divBdr>
    </w:div>
    <w:div w:id="349589757">
      <w:marLeft w:val="0"/>
      <w:marRight w:val="0"/>
      <w:marTop w:val="0"/>
      <w:marBottom w:val="0"/>
      <w:divBdr>
        <w:top w:val="none" w:sz="0" w:space="0" w:color="auto"/>
        <w:left w:val="none" w:sz="0" w:space="0" w:color="auto"/>
        <w:bottom w:val="none" w:sz="0" w:space="0" w:color="auto"/>
        <w:right w:val="none" w:sz="0" w:space="0" w:color="auto"/>
      </w:divBdr>
    </w:div>
    <w:div w:id="349589758">
      <w:marLeft w:val="0"/>
      <w:marRight w:val="0"/>
      <w:marTop w:val="0"/>
      <w:marBottom w:val="0"/>
      <w:divBdr>
        <w:top w:val="none" w:sz="0" w:space="0" w:color="auto"/>
        <w:left w:val="none" w:sz="0" w:space="0" w:color="auto"/>
        <w:bottom w:val="none" w:sz="0" w:space="0" w:color="auto"/>
        <w:right w:val="none" w:sz="0" w:space="0" w:color="auto"/>
      </w:divBdr>
    </w:div>
    <w:div w:id="349589759">
      <w:marLeft w:val="0"/>
      <w:marRight w:val="0"/>
      <w:marTop w:val="0"/>
      <w:marBottom w:val="0"/>
      <w:divBdr>
        <w:top w:val="none" w:sz="0" w:space="0" w:color="auto"/>
        <w:left w:val="none" w:sz="0" w:space="0" w:color="auto"/>
        <w:bottom w:val="none" w:sz="0" w:space="0" w:color="auto"/>
        <w:right w:val="none" w:sz="0" w:space="0" w:color="auto"/>
      </w:divBdr>
      <w:divsChild>
        <w:div w:id="349587236">
          <w:marLeft w:val="0"/>
          <w:marRight w:val="0"/>
          <w:marTop w:val="0"/>
          <w:marBottom w:val="0"/>
          <w:divBdr>
            <w:top w:val="none" w:sz="0" w:space="0" w:color="auto"/>
            <w:left w:val="none" w:sz="0" w:space="0" w:color="auto"/>
            <w:bottom w:val="none" w:sz="0" w:space="0" w:color="auto"/>
            <w:right w:val="none" w:sz="0" w:space="0" w:color="auto"/>
          </w:divBdr>
          <w:divsChild>
            <w:div w:id="349576601">
              <w:marLeft w:val="0"/>
              <w:marRight w:val="0"/>
              <w:marTop w:val="0"/>
              <w:marBottom w:val="0"/>
              <w:divBdr>
                <w:top w:val="none" w:sz="0" w:space="0" w:color="auto"/>
                <w:left w:val="none" w:sz="0" w:space="0" w:color="auto"/>
                <w:bottom w:val="none" w:sz="0" w:space="0" w:color="auto"/>
                <w:right w:val="none" w:sz="0" w:space="0" w:color="auto"/>
              </w:divBdr>
              <w:divsChild>
                <w:div w:id="349581189">
                  <w:marLeft w:val="0"/>
                  <w:marRight w:val="0"/>
                  <w:marTop w:val="0"/>
                  <w:marBottom w:val="0"/>
                  <w:divBdr>
                    <w:top w:val="none" w:sz="0" w:space="0" w:color="auto"/>
                    <w:left w:val="none" w:sz="0" w:space="0" w:color="auto"/>
                    <w:bottom w:val="none" w:sz="0" w:space="0" w:color="auto"/>
                    <w:right w:val="none" w:sz="0" w:space="0" w:color="auto"/>
                  </w:divBdr>
                  <w:divsChild>
                    <w:div w:id="349578632">
                      <w:marLeft w:val="-248"/>
                      <w:marRight w:val="-248"/>
                      <w:marTop w:val="0"/>
                      <w:marBottom w:val="0"/>
                      <w:divBdr>
                        <w:top w:val="none" w:sz="0" w:space="0" w:color="auto"/>
                        <w:left w:val="none" w:sz="0" w:space="0" w:color="auto"/>
                        <w:bottom w:val="none" w:sz="0" w:space="0" w:color="auto"/>
                        <w:right w:val="none" w:sz="0" w:space="0" w:color="auto"/>
                      </w:divBdr>
                      <w:divsChild>
                        <w:div w:id="349598463">
                          <w:marLeft w:val="0"/>
                          <w:marRight w:val="0"/>
                          <w:marTop w:val="0"/>
                          <w:marBottom w:val="0"/>
                          <w:divBdr>
                            <w:top w:val="none" w:sz="0" w:space="0" w:color="auto"/>
                            <w:left w:val="none" w:sz="0" w:space="0" w:color="auto"/>
                            <w:bottom w:val="none" w:sz="0" w:space="0" w:color="auto"/>
                            <w:right w:val="none" w:sz="0" w:space="0" w:color="auto"/>
                          </w:divBdr>
                          <w:divsChild>
                            <w:div w:id="349573457">
                              <w:marLeft w:val="0"/>
                              <w:marRight w:val="0"/>
                              <w:marTop w:val="0"/>
                              <w:marBottom w:val="0"/>
                              <w:divBdr>
                                <w:top w:val="none" w:sz="0" w:space="0" w:color="auto"/>
                                <w:left w:val="none" w:sz="0" w:space="0" w:color="auto"/>
                                <w:bottom w:val="none" w:sz="0" w:space="0" w:color="auto"/>
                                <w:right w:val="none" w:sz="0" w:space="0" w:color="auto"/>
                              </w:divBdr>
                              <w:divsChild>
                                <w:div w:id="349597366">
                                  <w:marLeft w:val="0"/>
                                  <w:marRight w:val="0"/>
                                  <w:marTop w:val="0"/>
                                  <w:marBottom w:val="0"/>
                                  <w:divBdr>
                                    <w:top w:val="none" w:sz="0" w:space="0" w:color="auto"/>
                                    <w:left w:val="none" w:sz="0" w:space="0" w:color="auto"/>
                                    <w:bottom w:val="none" w:sz="0" w:space="0" w:color="auto"/>
                                    <w:right w:val="none" w:sz="0" w:space="0" w:color="auto"/>
                                  </w:divBdr>
                                  <w:divsChild>
                                    <w:div w:id="34958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3176">
                      <w:marLeft w:val="-248"/>
                      <w:marRight w:val="-248"/>
                      <w:marTop w:val="0"/>
                      <w:marBottom w:val="0"/>
                      <w:divBdr>
                        <w:top w:val="none" w:sz="0" w:space="0" w:color="auto"/>
                        <w:left w:val="none" w:sz="0" w:space="0" w:color="auto"/>
                        <w:bottom w:val="none" w:sz="0" w:space="0" w:color="auto"/>
                        <w:right w:val="none" w:sz="0" w:space="0" w:color="auto"/>
                      </w:divBdr>
                      <w:divsChild>
                        <w:div w:id="349572210">
                          <w:marLeft w:val="0"/>
                          <w:marRight w:val="0"/>
                          <w:marTop w:val="0"/>
                          <w:marBottom w:val="0"/>
                          <w:divBdr>
                            <w:top w:val="none" w:sz="0" w:space="0" w:color="auto"/>
                            <w:left w:val="none" w:sz="0" w:space="0" w:color="auto"/>
                            <w:bottom w:val="none" w:sz="0" w:space="0" w:color="auto"/>
                            <w:right w:val="none" w:sz="0" w:space="0" w:color="auto"/>
                          </w:divBdr>
                          <w:divsChild>
                            <w:div w:id="349593126">
                              <w:marLeft w:val="0"/>
                              <w:marRight w:val="0"/>
                              <w:marTop w:val="0"/>
                              <w:marBottom w:val="0"/>
                              <w:divBdr>
                                <w:top w:val="none" w:sz="0" w:space="0" w:color="auto"/>
                                <w:left w:val="none" w:sz="0" w:space="0" w:color="auto"/>
                                <w:bottom w:val="none" w:sz="0" w:space="0" w:color="auto"/>
                                <w:right w:val="none" w:sz="0" w:space="0" w:color="auto"/>
                              </w:divBdr>
                              <w:divsChild>
                                <w:div w:id="349572062">
                                  <w:marLeft w:val="0"/>
                                  <w:marRight w:val="0"/>
                                  <w:marTop w:val="0"/>
                                  <w:marBottom w:val="166"/>
                                  <w:divBdr>
                                    <w:top w:val="single" w:sz="6" w:space="4" w:color="E3E3E3"/>
                                    <w:left w:val="single" w:sz="6" w:space="4" w:color="E3E3E3"/>
                                    <w:bottom w:val="single" w:sz="6" w:space="4" w:color="E3E3E3"/>
                                    <w:right w:val="single" w:sz="6" w:space="4" w:color="E3E3E3"/>
                                  </w:divBdr>
                                </w:div>
                              </w:divsChild>
                            </w:div>
                            <w:div w:id="349594710">
                              <w:marLeft w:val="0"/>
                              <w:marRight w:val="0"/>
                              <w:marTop w:val="0"/>
                              <w:marBottom w:val="166"/>
                              <w:divBdr>
                                <w:top w:val="single" w:sz="6" w:space="4" w:color="E3E3E3"/>
                                <w:left w:val="single" w:sz="6" w:space="4" w:color="E3E3E3"/>
                                <w:bottom w:val="single" w:sz="6" w:space="4" w:color="E3E3E3"/>
                                <w:right w:val="single" w:sz="6" w:space="4" w:color="E3E3E3"/>
                              </w:divBdr>
                            </w:div>
                          </w:divsChild>
                        </w:div>
                        <w:div w:id="349584982">
                          <w:marLeft w:val="0"/>
                          <w:marRight w:val="0"/>
                          <w:marTop w:val="0"/>
                          <w:marBottom w:val="0"/>
                          <w:divBdr>
                            <w:top w:val="none" w:sz="0" w:space="0" w:color="auto"/>
                            <w:left w:val="none" w:sz="0" w:space="0" w:color="auto"/>
                            <w:bottom w:val="none" w:sz="0" w:space="0" w:color="auto"/>
                            <w:right w:val="none" w:sz="0" w:space="0" w:color="auto"/>
                          </w:divBdr>
                          <w:divsChild>
                            <w:div w:id="349590198">
                              <w:marLeft w:val="0"/>
                              <w:marRight w:val="0"/>
                              <w:marTop w:val="0"/>
                              <w:marBottom w:val="0"/>
                              <w:divBdr>
                                <w:top w:val="none" w:sz="0" w:space="0" w:color="auto"/>
                                <w:left w:val="none" w:sz="0" w:space="0" w:color="auto"/>
                                <w:bottom w:val="none" w:sz="0" w:space="0" w:color="auto"/>
                                <w:right w:val="none" w:sz="0" w:space="0" w:color="auto"/>
                              </w:divBdr>
                              <w:divsChild>
                                <w:div w:id="349582522">
                                  <w:marLeft w:val="0"/>
                                  <w:marRight w:val="0"/>
                                  <w:marTop w:val="0"/>
                                  <w:marBottom w:val="0"/>
                                  <w:divBdr>
                                    <w:top w:val="none" w:sz="0" w:space="0" w:color="auto"/>
                                    <w:left w:val="none" w:sz="0" w:space="0" w:color="auto"/>
                                    <w:bottom w:val="none" w:sz="0" w:space="0" w:color="auto"/>
                                    <w:right w:val="none" w:sz="0" w:space="0" w:color="auto"/>
                                  </w:divBdr>
                                  <w:divsChild>
                                    <w:div w:id="349575293">
                                      <w:marLeft w:val="0"/>
                                      <w:marRight w:val="0"/>
                                      <w:marTop w:val="0"/>
                                      <w:marBottom w:val="248"/>
                                      <w:divBdr>
                                        <w:top w:val="none" w:sz="0" w:space="0" w:color="auto"/>
                                        <w:left w:val="none" w:sz="0" w:space="0" w:color="auto"/>
                                        <w:bottom w:val="none" w:sz="0" w:space="0" w:color="auto"/>
                                        <w:right w:val="none" w:sz="0" w:space="0" w:color="auto"/>
                                      </w:divBdr>
                                    </w:div>
                                    <w:div w:id="349593093">
                                      <w:marLeft w:val="0"/>
                                      <w:marRight w:val="0"/>
                                      <w:marTop w:val="0"/>
                                      <w:marBottom w:val="0"/>
                                      <w:divBdr>
                                        <w:top w:val="none" w:sz="0" w:space="0" w:color="auto"/>
                                        <w:left w:val="none" w:sz="0" w:space="0" w:color="auto"/>
                                        <w:bottom w:val="none" w:sz="0" w:space="0" w:color="auto"/>
                                        <w:right w:val="none" w:sz="0" w:space="0" w:color="auto"/>
                                      </w:divBdr>
                                    </w:div>
                                    <w:div w:id="349601552">
                                      <w:marLeft w:val="0"/>
                                      <w:marRight w:val="0"/>
                                      <w:marTop w:val="0"/>
                                      <w:marBottom w:val="0"/>
                                      <w:divBdr>
                                        <w:top w:val="none" w:sz="0" w:space="0" w:color="auto"/>
                                        <w:left w:val="none" w:sz="0" w:space="0" w:color="auto"/>
                                        <w:bottom w:val="none" w:sz="0" w:space="0" w:color="auto"/>
                                        <w:right w:val="none" w:sz="0" w:space="0" w:color="auto"/>
                                      </w:divBdr>
                                      <w:divsChild>
                                        <w:div w:id="349585921">
                                          <w:marLeft w:val="0"/>
                                          <w:marRight w:val="0"/>
                                          <w:marTop w:val="0"/>
                                          <w:marBottom w:val="0"/>
                                          <w:divBdr>
                                            <w:top w:val="none" w:sz="0" w:space="0" w:color="auto"/>
                                            <w:left w:val="none" w:sz="0" w:space="0" w:color="auto"/>
                                            <w:bottom w:val="none" w:sz="0" w:space="0" w:color="auto"/>
                                            <w:right w:val="none" w:sz="0" w:space="0" w:color="auto"/>
                                          </w:divBdr>
                                          <w:divsChild>
                                            <w:div w:id="34957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9589761">
      <w:marLeft w:val="0"/>
      <w:marRight w:val="0"/>
      <w:marTop w:val="0"/>
      <w:marBottom w:val="0"/>
      <w:divBdr>
        <w:top w:val="none" w:sz="0" w:space="0" w:color="auto"/>
        <w:left w:val="none" w:sz="0" w:space="0" w:color="auto"/>
        <w:bottom w:val="none" w:sz="0" w:space="0" w:color="auto"/>
        <w:right w:val="none" w:sz="0" w:space="0" w:color="auto"/>
      </w:divBdr>
      <w:divsChild>
        <w:div w:id="349571381">
          <w:marLeft w:val="0"/>
          <w:marRight w:val="0"/>
          <w:marTop w:val="0"/>
          <w:marBottom w:val="210"/>
          <w:divBdr>
            <w:top w:val="none" w:sz="0" w:space="0" w:color="auto"/>
            <w:left w:val="none" w:sz="0" w:space="0" w:color="auto"/>
            <w:bottom w:val="none" w:sz="0" w:space="0" w:color="auto"/>
            <w:right w:val="none" w:sz="0" w:space="0" w:color="auto"/>
          </w:divBdr>
        </w:div>
        <w:div w:id="349579033">
          <w:marLeft w:val="0"/>
          <w:marRight w:val="0"/>
          <w:marTop w:val="0"/>
          <w:marBottom w:val="75"/>
          <w:divBdr>
            <w:top w:val="none" w:sz="0" w:space="0" w:color="auto"/>
            <w:left w:val="none" w:sz="0" w:space="0" w:color="auto"/>
            <w:bottom w:val="none" w:sz="0" w:space="0" w:color="auto"/>
            <w:right w:val="none" w:sz="0" w:space="0" w:color="auto"/>
          </w:divBdr>
        </w:div>
        <w:div w:id="349597995">
          <w:marLeft w:val="0"/>
          <w:marRight w:val="0"/>
          <w:marTop w:val="0"/>
          <w:marBottom w:val="75"/>
          <w:divBdr>
            <w:top w:val="none" w:sz="0" w:space="0" w:color="auto"/>
            <w:left w:val="none" w:sz="0" w:space="0" w:color="auto"/>
            <w:bottom w:val="none" w:sz="0" w:space="0" w:color="auto"/>
            <w:right w:val="none" w:sz="0" w:space="0" w:color="auto"/>
          </w:divBdr>
        </w:div>
      </w:divsChild>
    </w:div>
    <w:div w:id="349589763">
      <w:marLeft w:val="0"/>
      <w:marRight w:val="0"/>
      <w:marTop w:val="0"/>
      <w:marBottom w:val="0"/>
      <w:divBdr>
        <w:top w:val="none" w:sz="0" w:space="0" w:color="auto"/>
        <w:left w:val="none" w:sz="0" w:space="0" w:color="auto"/>
        <w:bottom w:val="none" w:sz="0" w:space="0" w:color="auto"/>
        <w:right w:val="none" w:sz="0" w:space="0" w:color="auto"/>
      </w:divBdr>
    </w:div>
    <w:div w:id="349589766">
      <w:marLeft w:val="0"/>
      <w:marRight w:val="0"/>
      <w:marTop w:val="0"/>
      <w:marBottom w:val="0"/>
      <w:divBdr>
        <w:top w:val="none" w:sz="0" w:space="0" w:color="auto"/>
        <w:left w:val="none" w:sz="0" w:space="0" w:color="auto"/>
        <w:bottom w:val="none" w:sz="0" w:space="0" w:color="auto"/>
        <w:right w:val="none" w:sz="0" w:space="0" w:color="auto"/>
      </w:divBdr>
      <w:divsChild>
        <w:div w:id="349582831">
          <w:marLeft w:val="0"/>
          <w:marRight w:val="0"/>
          <w:marTop w:val="0"/>
          <w:marBottom w:val="0"/>
          <w:divBdr>
            <w:top w:val="none" w:sz="0" w:space="0" w:color="auto"/>
            <w:left w:val="none" w:sz="0" w:space="0" w:color="auto"/>
            <w:bottom w:val="none" w:sz="0" w:space="0" w:color="auto"/>
            <w:right w:val="none" w:sz="0" w:space="0" w:color="auto"/>
          </w:divBdr>
        </w:div>
        <w:div w:id="349582928">
          <w:marLeft w:val="0"/>
          <w:marRight w:val="0"/>
          <w:marTop w:val="0"/>
          <w:marBottom w:val="0"/>
          <w:divBdr>
            <w:top w:val="none" w:sz="0" w:space="0" w:color="auto"/>
            <w:left w:val="none" w:sz="0" w:space="0" w:color="auto"/>
            <w:bottom w:val="none" w:sz="0" w:space="0" w:color="auto"/>
            <w:right w:val="none" w:sz="0" w:space="0" w:color="auto"/>
          </w:divBdr>
        </w:div>
      </w:divsChild>
    </w:div>
    <w:div w:id="349589769">
      <w:marLeft w:val="0"/>
      <w:marRight w:val="0"/>
      <w:marTop w:val="0"/>
      <w:marBottom w:val="0"/>
      <w:divBdr>
        <w:top w:val="none" w:sz="0" w:space="0" w:color="auto"/>
        <w:left w:val="none" w:sz="0" w:space="0" w:color="auto"/>
        <w:bottom w:val="none" w:sz="0" w:space="0" w:color="auto"/>
        <w:right w:val="none" w:sz="0" w:space="0" w:color="auto"/>
      </w:divBdr>
      <w:divsChild>
        <w:div w:id="349596264">
          <w:marLeft w:val="0"/>
          <w:marRight w:val="0"/>
          <w:marTop w:val="0"/>
          <w:marBottom w:val="0"/>
          <w:divBdr>
            <w:top w:val="none" w:sz="0" w:space="0" w:color="auto"/>
            <w:left w:val="none" w:sz="0" w:space="0" w:color="auto"/>
            <w:bottom w:val="none" w:sz="0" w:space="0" w:color="auto"/>
            <w:right w:val="none" w:sz="0" w:space="0" w:color="auto"/>
          </w:divBdr>
        </w:div>
      </w:divsChild>
    </w:div>
    <w:div w:id="349589771">
      <w:marLeft w:val="0"/>
      <w:marRight w:val="0"/>
      <w:marTop w:val="0"/>
      <w:marBottom w:val="0"/>
      <w:divBdr>
        <w:top w:val="none" w:sz="0" w:space="0" w:color="auto"/>
        <w:left w:val="none" w:sz="0" w:space="0" w:color="auto"/>
        <w:bottom w:val="none" w:sz="0" w:space="0" w:color="auto"/>
        <w:right w:val="none" w:sz="0" w:space="0" w:color="auto"/>
      </w:divBdr>
    </w:div>
    <w:div w:id="349589778">
      <w:marLeft w:val="0"/>
      <w:marRight w:val="0"/>
      <w:marTop w:val="0"/>
      <w:marBottom w:val="0"/>
      <w:divBdr>
        <w:top w:val="none" w:sz="0" w:space="0" w:color="auto"/>
        <w:left w:val="none" w:sz="0" w:space="0" w:color="auto"/>
        <w:bottom w:val="none" w:sz="0" w:space="0" w:color="auto"/>
        <w:right w:val="none" w:sz="0" w:space="0" w:color="auto"/>
      </w:divBdr>
      <w:divsChild>
        <w:div w:id="349571875">
          <w:marLeft w:val="0"/>
          <w:marRight w:val="0"/>
          <w:marTop w:val="0"/>
          <w:marBottom w:val="0"/>
          <w:divBdr>
            <w:top w:val="none" w:sz="0" w:space="0" w:color="auto"/>
            <w:left w:val="none" w:sz="0" w:space="0" w:color="auto"/>
            <w:bottom w:val="none" w:sz="0" w:space="0" w:color="auto"/>
            <w:right w:val="none" w:sz="0" w:space="0" w:color="auto"/>
          </w:divBdr>
          <w:divsChild>
            <w:div w:id="349574317">
              <w:marLeft w:val="0"/>
              <w:marRight w:val="0"/>
              <w:marTop w:val="0"/>
              <w:marBottom w:val="0"/>
              <w:divBdr>
                <w:top w:val="none" w:sz="0" w:space="0" w:color="auto"/>
                <w:left w:val="none" w:sz="0" w:space="0" w:color="auto"/>
                <w:bottom w:val="none" w:sz="0" w:space="0" w:color="auto"/>
                <w:right w:val="none" w:sz="0" w:space="0" w:color="auto"/>
              </w:divBdr>
            </w:div>
          </w:divsChild>
        </w:div>
        <w:div w:id="349593873">
          <w:marLeft w:val="0"/>
          <w:marRight w:val="0"/>
          <w:marTop w:val="0"/>
          <w:marBottom w:val="0"/>
          <w:divBdr>
            <w:top w:val="none" w:sz="0" w:space="0" w:color="auto"/>
            <w:left w:val="none" w:sz="0" w:space="0" w:color="auto"/>
            <w:bottom w:val="none" w:sz="0" w:space="0" w:color="auto"/>
            <w:right w:val="none" w:sz="0" w:space="0" w:color="auto"/>
          </w:divBdr>
          <w:divsChild>
            <w:div w:id="349575217">
              <w:marLeft w:val="0"/>
              <w:marRight w:val="0"/>
              <w:marTop w:val="0"/>
              <w:marBottom w:val="0"/>
              <w:divBdr>
                <w:top w:val="none" w:sz="0" w:space="0" w:color="auto"/>
                <w:left w:val="none" w:sz="0" w:space="0" w:color="auto"/>
                <w:bottom w:val="none" w:sz="0" w:space="0" w:color="auto"/>
                <w:right w:val="none" w:sz="0" w:space="0" w:color="auto"/>
              </w:divBdr>
              <w:divsChild>
                <w:div w:id="34959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9780">
      <w:marLeft w:val="0"/>
      <w:marRight w:val="0"/>
      <w:marTop w:val="0"/>
      <w:marBottom w:val="0"/>
      <w:divBdr>
        <w:top w:val="none" w:sz="0" w:space="0" w:color="auto"/>
        <w:left w:val="none" w:sz="0" w:space="0" w:color="auto"/>
        <w:bottom w:val="none" w:sz="0" w:space="0" w:color="auto"/>
        <w:right w:val="none" w:sz="0" w:space="0" w:color="auto"/>
      </w:divBdr>
      <w:divsChild>
        <w:div w:id="349585318">
          <w:marLeft w:val="0"/>
          <w:marRight w:val="0"/>
          <w:marTop w:val="0"/>
          <w:marBottom w:val="0"/>
          <w:divBdr>
            <w:top w:val="none" w:sz="0" w:space="0" w:color="auto"/>
            <w:left w:val="none" w:sz="0" w:space="0" w:color="auto"/>
            <w:bottom w:val="none" w:sz="0" w:space="0" w:color="auto"/>
            <w:right w:val="none" w:sz="0" w:space="0" w:color="auto"/>
          </w:divBdr>
        </w:div>
        <w:div w:id="349600792">
          <w:marLeft w:val="0"/>
          <w:marRight w:val="0"/>
          <w:marTop w:val="0"/>
          <w:marBottom w:val="0"/>
          <w:divBdr>
            <w:top w:val="none" w:sz="0" w:space="0" w:color="auto"/>
            <w:left w:val="none" w:sz="0" w:space="0" w:color="auto"/>
            <w:bottom w:val="none" w:sz="0" w:space="0" w:color="auto"/>
            <w:right w:val="none" w:sz="0" w:space="0" w:color="auto"/>
          </w:divBdr>
        </w:div>
      </w:divsChild>
    </w:div>
    <w:div w:id="349589783">
      <w:marLeft w:val="0"/>
      <w:marRight w:val="0"/>
      <w:marTop w:val="0"/>
      <w:marBottom w:val="0"/>
      <w:divBdr>
        <w:top w:val="none" w:sz="0" w:space="0" w:color="auto"/>
        <w:left w:val="none" w:sz="0" w:space="0" w:color="auto"/>
        <w:bottom w:val="none" w:sz="0" w:space="0" w:color="auto"/>
        <w:right w:val="none" w:sz="0" w:space="0" w:color="auto"/>
      </w:divBdr>
      <w:divsChild>
        <w:div w:id="349573655">
          <w:marLeft w:val="0"/>
          <w:marRight w:val="0"/>
          <w:marTop w:val="0"/>
          <w:marBottom w:val="0"/>
          <w:divBdr>
            <w:top w:val="none" w:sz="0" w:space="0" w:color="auto"/>
            <w:left w:val="none" w:sz="0" w:space="0" w:color="auto"/>
            <w:bottom w:val="none" w:sz="0" w:space="0" w:color="auto"/>
            <w:right w:val="none" w:sz="0" w:space="0" w:color="auto"/>
          </w:divBdr>
        </w:div>
      </w:divsChild>
    </w:div>
    <w:div w:id="349589792">
      <w:marLeft w:val="0"/>
      <w:marRight w:val="0"/>
      <w:marTop w:val="0"/>
      <w:marBottom w:val="0"/>
      <w:divBdr>
        <w:top w:val="none" w:sz="0" w:space="0" w:color="auto"/>
        <w:left w:val="none" w:sz="0" w:space="0" w:color="auto"/>
        <w:bottom w:val="none" w:sz="0" w:space="0" w:color="auto"/>
        <w:right w:val="none" w:sz="0" w:space="0" w:color="auto"/>
      </w:divBdr>
    </w:div>
    <w:div w:id="349589795">
      <w:marLeft w:val="0"/>
      <w:marRight w:val="0"/>
      <w:marTop w:val="0"/>
      <w:marBottom w:val="0"/>
      <w:divBdr>
        <w:top w:val="none" w:sz="0" w:space="0" w:color="auto"/>
        <w:left w:val="none" w:sz="0" w:space="0" w:color="auto"/>
        <w:bottom w:val="none" w:sz="0" w:space="0" w:color="auto"/>
        <w:right w:val="none" w:sz="0" w:space="0" w:color="auto"/>
      </w:divBdr>
      <w:divsChild>
        <w:div w:id="349581463">
          <w:marLeft w:val="778"/>
          <w:marRight w:val="0"/>
          <w:marTop w:val="0"/>
          <w:marBottom w:val="0"/>
          <w:divBdr>
            <w:top w:val="none" w:sz="0" w:space="0" w:color="auto"/>
            <w:left w:val="none" w:sz="0" w:space="0" w:color="auto"/>
            <w:bottom w:val="none" w:sz="0" w:space="0" w:color="auto"/>
            <w:right w:val="none" w:sz="0" w:space="0" w:color="auto"/>
          </w:divBdr>
        </w:div>
        <w:div w:id="349599097">
          <w:marLeft w:val="0"/>
          <w:marRight w:val="0"/>
          <w:marTop w:val="0"/>
          <w:marBottom w:val="0"/>
          <w:divBdr>
            <w:top w:val="none" w:sz="0" w:space="0" w:color="auto"/>
            <w:left w:val="none" w:sz="0" w:space="0" w:color="auto"/>
            <w:bottom w:val="none" w:sz="0" w:space="0" w:color="auto"/>
            <w:right w:val="none" w:sz="0" w:space="0" w:color="auto"/>
          </w:divBdr>
          <w:divsChild>
            <w:div w:id="349579288">
              <w:marLeft w:val="0"/>
              <w:marRight w:val="0"/>
              <w:marTop w:val="0"/>
              <w:marBottom w:val="0"/>
              <w:divBdr>
                <w:top w:val="none" w:sz="0" w:space="0" w:color="auto"/>
                <w:left w:val="none" w:sz="0" w:space="0" w:color="auto"/>
                <w:bottom w:val="none" w:sz="0" w:space="0" w:color="auto"/>
                <w:right w:val="none" w:sz="0" w:space="0" w:color="auto"/>
              </w:divBdr>
            </w:div>
            <w:div w:id="349601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798">
      <w:marLeft w:val="0"/>
      <w:marRight w:val="0"/>
      <w:marTop w:val="0"/>
      <w:marBottom w:val="0"/>
      <w:divBdr>
        <w:top w:val="none" w:sz="0" w:space="0" w:color="auto"/>
        <w:left w:val="none" w:sz="0" w:space="0" w:color="auto"/>
        <w:bottom w:val="none" w:sz="0" w:space="0" w:color="auto"/>
        <w:right w:val="none" w:sz="0" w:space="0" w:color="auto"/>
      </w:divBdr>
    </w:div>
    <w:div w:id="349589803">
      <w:marLeft w:val="0"/>
      <w:marRight w:val="0"/>
      <w:marTop w:val="0"/>
      <w:marBottom w:val="0"/>
      <w:divBdr>
        <w:top w:val="none" w:sz="0" w:space="0" w:color="auto"/>
        <w:left w:val="none" w:sz="0" w:space="0" w:color="auto"/>
        <w:bottom w:val="none" w:sz="0" w:space="0" w:color="auto"/>
        <w:right w:val="none" w:sz="0" w:space="0" w:color="auto"/>
      </w:divBdr>
    </w:div>
    <w:div w:id="349589808">
      <w:marLeft w:val="0"/>
      <w:marRight w:val="0"/>
      <w:marTop w:val="0"/>
      <w:marBottom w:val="0"/>
      <w:divBdr>
        <w:top w:val="none" w:sz="0" w:space="0" w:color="auto"/>
        <w:left w:val="none" w:sz="0" w:space="0" w:color="auto"/>
        <w:bottom w:val="none" w:sz="0" w:space="0" w:color="auto"/>
        <w:right w:val="none" w:sz="0" w:space="0" w:color="auto"/>
      </w:divBdr>
    </w:div>
    <w:div w:id="349589809">
      <w:marLeft w:val="0"/>
      <w:marRight w:val="0"/>
      <w:marTop w:val="0"/>
      <w:marBottom w:val="0"/>
      <w:divBdr>
        <w:top w:val="none" w:sz="0" w:space="0" w:color="auto"/>
        <w:left w:val="none" w:sz="0" w:space="0" w:color="auto"/>
        <w:bottom w:val="none" w:sz="0" w:space="0" w:color="auto"/>
        <w:right w:val="none" w:sz="0" w:space="0" w:color="auto"/>
      </w:divBdr>
      <w:divsChild>
        <w:div w:id="349594410">
          <w:marLeft w:val="0"/>
          <w:marRight w:val="0"/>
          <w:marTop w:val="0"/>
          <w:marBottom w:val="0"/>
          <w:divBdr>
            <w:top w:val="none" w:sz="0" w:space="0" w:color="auto"/>
            <w:left w:val="none" w:sz="0" w:space="0" w:color="auto"/>
            <w:bottom w:val="none" w:sz="0" w:space="0" w:color="auto"/>
            <w:right w:val="none" w:sz="0" w:space="0" w:color="auto"/>
          </w:divBdr>
          <w:divsChild>
            <w:div w:id="349586051">
              <w:marLeft w:val="0"/>
              <w:marRight w:val="0"/>
              <w:marTop w:val="0"/>
              <w:marBottom w:val="0"/>
              <w:divBdr>
                <w:top w:val="none" w:sz="0" w:space="0" w:color="auto"/>
                <w:left w:val="none" w:sz="0" w:space="0" w:color="auto"/>
                <w:bottom w:val="none" w:sz="0" w:space="0" w:color="auto"/>
                <w:right w:val="none" w:sz="0" w:space="0" w:color="auto"/>
              </w:divBdr>
              <w:divsChild>
                <w:div w:id="349600815">
                  <w:marLeft w:val="0"/>
                  <w:marRight w:val="0"/>
                  <w:marTop w:val="0"/>
                  <w:marBottom w:val="0"/>
                  <w:divBdr>
                    <w:top w:val="none" w:sz="0" w:space="0" w:color="auto"/>
                    <w:left w:val="none" w:sz="0" w:space="0" w:color="auto"/>
                    <w:bottom w:val="none" w:sz="0" w:space="0" w:color="auto"/>
                    <w:right w:val="none" w:sz="0" w:space="0" w:color="auto"/>
                  </w:divBdr>
                  <w:divsChild>
                    <w:div w:id="34958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826">
          <w:marLeft w:val="0"/>
          <w:marRight w:val="0"/>
          <w:marTop w:val="0"/>
          <w:marBottom w:val="0"/>
          <w:divBdr>
            <w:top w:val="none" w:sz="0" w:space="0" w:color="auto"/>
            <w:left w:val="none" w:sz="0" w:space="0" w:color="auto"/>
            <w:bottom w:val="none" w:sz="0" w:space="0" w:color="auto"/>
            <w:right w:val="none" w:sz="0" w:space="0" w:color="auto"/>
          </w:divBdr>
          <w:divsChild>
            <w:div w:id="349594929">
              <w:marLeft w:val="0"/>
              <w:marRight w:val="0"/>
              <w:marTop w:val="0"/>
              <w:marBottom w:val="0"/>
              <w:divBdr>
                <w:top w:val="none" w:sz="0" w:space="0" w:color="auto"/>
                <w:left w:val="none" w:sz="0" w:space="0" w:color="auto"/>
                <w:bottom w:val="none" w:sz="0" w:space="0" w:color="auto"/>
                <w:right w:val="none" w:sz="0" w:space="0" w:color="auto"/>
              </w:divBdr>
              <w:divsChild>
                <w:div w:id="349575632">
                  <w:marLeft w:val="0"/>
                  <w:marRight w:val="0"/>
                  <w:marTop w:val="0"/>
                  <w:marBottom w:val="0"/>
                  <w:divBdr>
                    <w:top w:val="none" w:sz="0" w:space="0" w:color="auto"/>
                    <w:left w:val="none" w:sz="0" w:space="0" w:color="auto"/>
                    <w:bottom w:val="none" w:sz="0" w:space="0" w:color="auto"/>
                    <w:right w:val="none" w:sz="0" w:space="0" w:color="auto"/>
                  </w:divBdr>
                </w:div>
                <w:div w:id="349586238">
                  <w:marLeft w:val="0"/>
                  <w:marRight w:val="0"/>
                  <w:marTop w:val="0"/>
                  <w:marBottom w:val="0"/>
                  <w:divBdr>
                    <w:top w:val="none" w:sz="0" w:space="0" w:color="auto"/>
                    <w:left w:val="none" w:sz="0" w:space="0" w:color="auto"/>
                    <w:bottom w:val="none" w:sz="0" w:space="0" w:color="auto"/>
                    <w:right w:val="none" w:sz="0" w:space="0" w:color="auto"/>
                  </w:divBdr>
                </w:div>
                <w:div w:id="349588161">
                  <w:marLeft w:val="0"/>
                  <w:marRight w:val="0"/>
                  <w:marTop w:val="0"/>
                  <w:marBottom w:val="0"/>
                  <w:divBdr>
                    <w:top w:val="none" w:sz="0" w:space="0" w:color="auto"/>
                    <w:left w:val="none" w:sz="0" w:space="0" w:color="auto"/>
                    <w:bottom w:val="none" w:sz="0" w:space="0" w:color="auto"/>
                    <w:right w:val="none" w:sz="0" w:space="0" w:color="auto"/>
                  </w:divBdr>
                </w:div>
                <w:div w:id="349593023">
                  <w:marLeft w:val="0"/>
                  <w:marRight w:val="0"/>
                  <w:marTop w:val="0"/>
                  <w:marBottom w:val="0"/>
                  <w:divBdr>
                    <w:top w:val="none" w:sz="0" w:space="0" w:color="auto"/>
                    <w:left w:val="none" w:sz="0" w:space="0" w:color="auto"/>
                    <w:bottom w:val="none" w:sz="0" w:space="0" w:color="auto"/>
                    <w:right w:val="none" w:sz="0" w:space="0" w:color="auto"/>
                  </w:divBdr>
                </w:div>
                <w:div w:id="349593911">
                  <w:marLeft w:val="0"/>
                  <w:marRight w:val="0"/>
                  <w:marTop w:val="0"/>
                  <w:marBottom w:val="0"/>
                  <w:divBdr>
                    <w:top w:val="none" w:sz="0" w:space="0" w:color="auto"/>
                    <w:left w:val="none" w:sz="0" w:space="0" w:color="auto"/>
                    <w:bottom w:val="none" w:sz="0" w:space="0" w:color="auto"/>
                    <w:right w:val="none" w:sz="0" w:space="0" w:color="auto"/>
                  </w:divBdr>
                </w:div>
                <w:div w:id="349595430">
                  <w:marLeft w:val="0"/>
                  <w:marRight w:val="0"/>
                  <w:marTop w:val="0"/>
                  <w:marBottom w:val="0"/>
                  <w:divBdr>
                    <w:top w:val="none" w:sz="0" w:space="0" w:color="auto"/>
                    <w:left w:val="none" w:sz="0" w:space="0" w:color="auto"/>
                    <w:bottom w:val="none" w:sz="0" w:space="0" w:color="auto"/>
                    <w:right w:val="none" w:sz="0" w:space="0" w:color="auto"/>
                  </w:divBdr>
                </w:div>
                <w:div w:id="349596872">
                  <w:marLeft w:val="0"/>
                  <w:marRight w:val="0"/>
                  <w:marTop w:val="0"/>
                  <w:marBottom w:val="0"/>
                  <w:divBdr>
                    <w:top w:val="none" w:sz="0" w:space="0" w:color="auto"/>
                    <w:left w:val="none" w:sz="0" w:space="0" w:color="auto"/>
                    <w:bottom w:val="none" w:sz="0" w:space="0" w:color="auto"/>
                    <w:right w:val="none" w:sz="0" w:space="0" w:color="auto"/>
                  </w:divBdr>
                </w:div>
                <w:div w:id="34959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002">
          <w:marLeft w:val="0"/>
          <w:marRight w:val="0"/>
          <w:marTop w:val="0"/>
          <w:marBottom w:val="0"/>
          <w:divBdr>
            <w:top w:val="none" w:sz="0" w:space="0" w:color="auto"/>
            <w:left w:val="none" w:sz="0" w:space="0" w:color="auto"/>
            <w:bottom w:val="none" w:sz="0" w:space="0" w:color="auto"/>
            <w:right w:val="none" w:sz="0" w:space="0" w:color="auto"/>
          </w:divBdr>
        </w:div>
      </w:divsChild>
    </w:div>
    <w:div w:id="349589810">
      <w:marLeft w:val="0"/>
      <w:marRight w:val="0"/>
      <w:marTop w:val="0"/>
      <w:marBottom w:val="0"/>
      <w:divBdr>
        <w:top w:val="none" w:sz="0" w:space="0" w:color="auto"/>
        <w:left w:val="none" w:sz="0" w:space="0" w:color="auto"/>
        <w:bottom w:val="none" w:sz="0" w:space="0" w:color="auto"/>
        <w:right w:val="none" w:sz="0" w:space="0" w:color="auto"/>
      </w:divBdr>
      <w:divsChild>
        <w:div w:id="349579447">
          <w:marLeft w:val="0"/>
          <w:marRight w:val="0"/>
          <w:marTop w:val="0"/>
          <w:marBottom w:val="0"/>
          <w:divBdr>
            <w:top w:val="none" w:sz="0" w:space="0" w:color="auto"/>
            <w:left w:val="none" w:sz="0" w:space="0" w:color="auto"/>
            <w:bottom w:val="none" w:sz="0" w:space="0" w:color="auto"/>
            <w:right w:val="none" w:sz="0" w:space="0" w:color="auto"/>
          </w:divBdr>
        </w:div>
        <w:div w:id="349590193">
          <w:marLeft w:val="0"/>
          <w:marRight w:val="0"/>
          <w:marTop w:val="0"/>
          <w:marBottom w:val="0"/>
          <w:divBdr>
            <w:top w:val="none" w:sz="0" w:space="0" w:color="auto"/>
            <w:left w:val="none" w:sz="0" w:space="0" w:color="auto"/>
            <w:bottom w:val="none" w:sz="0" w:space="0" w:color="auto"/>
            <w:right w:val="none" w:sz="0" w:space="0" w:color="auto"/>
          </w:divBdr>
          <w:divsChild>
            <w:div w:id="34958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813">
      <w:marLeft w:val="0"/>
      <w:marRight w:val="0"/>
      <w:marTop w:val="0"/>
      <w:marBottom w:val="0"/>
      <w:divBdr>
        <w:top w:val="none" w:sz="0" w:space="0" w:color="auto"/>
        <w:left w:val="none" w:sz="0" w:space="0" w:color="auto"/>
        <w:bottom w:val="none" w:sz="0" w:space="0" w:color="auto"/>
        <w:right w:val="none" w:sz="0" w:space="0" w:color="auto"/>
      </w:divBdr>
      <w:divsChild>
        <w:div w:id="349587400">
          <w:marLeft w:val="0"/>
          <w:marRight w:val="0"/>
          <w:marTop w:val="0"/>
          <w:marBottom w:val="0"/>
          <w:divBdr>
            <w:top w:val="none" w:sz="0" w:space="0" w:color="auto"/>
            <w:left w:val="none" w:sz="0" w:space="0" w:color="auto"/>
            <w:bottom w:val="none" w:sz="0" w:space="0" w:color="auto"/>
            <w:right w:val="none" w:sz="0" w:space="0" w:color="auto"/>
          </w:divBdr>
        </w:div>
        <w:div w:id="349600844">
          <w:marLeft w:val="0"/>
          <w:marRight w:val="0"/>
          <w:marTop w:val="0"/>
          <w:marBottom w:val="0"/>
          <w:divBdr>
            <w:top w:val="none" w:sz="0" w:space="0" w:color="auto"/>
            <w:left w:val="none" w:sz="0" w:space="0" w:color="auto"/>
            <w:bottom w:val="none" w:sz="0" w:space="0" w:color="auto"/>
            <w:right w:val="none" w:sz="0" w:space="0" w:color="auto"/>
          </w:divBdr>
        </w:div>
      </w:divsChild>
    </w:div>
    <w:div w:id="349589814">
      <w:marLeft w:val="0"/>
      <w:marRight w:val="0"/>
      <w:marTop w:val="0"/>
      <w:marBottom w:val="0"/>
      <w:divBdr>
        <w:top w:val="none" w:sz="0" w:space="0" w:color="auto"/>
        <w:left w:val="none" w:sz="0" w:space="0" w:color="auto"/>
        <w:bottom w:val="none" w:sz="0" w:space="0" w:color="auto"/>
        <w:right w:val="none" w:sz="0" w:space="0" w:color="auto"/>
      </w:divBdr>
    </w:div>
    <w:div w:id="349589815">
      <w:marLeft w:val="0"/>
      <w:marRight w:val="0"/>
      <w:marTop w:val="0"/>
      <w:marBottom w:val="0"/>
      <w:divBdr>
        <w:top w:val="none" w:sz="0" w:space="0" w:color="auto"/>
        <w:left w:val="none" w:sz="0" w:space="0" w:color="auto"/>
        <w:bottom w:val="none" w:sz="0" w:space="0" w:color="auto"/>
        <w:right w:val="none" w:sz="0" w:space="0" w:color="auto"/>
      </w:divBdr>
    </w:div>
    <w:div w:id="349589816">
      <w:marLeft w:val="0"/>
      <w:marRight w:val="0"/>
      <w:marTop w:val="0"/>
      <w:marBottom w:val="0"/>
      <w:divBdr>
        <w:top w:val="none" w:sz="0" w:space="0" w:color="auto"/>
        <w:left w:val="none" w:sz="0" w:space="0" w:color="auto"/>
        <w:bottom w:val="none" w:sz="0" w:space="0" w:color="auto"/>
        <w:right w:val="none" w:sz="0" w:space="0" w:color="auto"/>
      </w:divBdr>
      <w:divsChild>
        <w:div w:id="349573261">
          <w:marLeft w:val="0"/>
          <w:marRight w:val="0"/>
          <w:marTop w:val="0"/>
          <w:marBottom w:val="0"/>
          <w:divBdr>
            <w:top w:val="none" w:sz="0" w:space="0" w:color="auto"/>
            <w:left w:val="none" w:sz="0" w:space="0" w:color="auto"/>
            <w:bottom w:val="none" w:sz="0" w:space="0" w:color="auto"/>
            <w:right w:val="none" w:sz="0" w:space="0" w:color="auto"/>
          </w:divBdr>
        </w:div>
      </w:divsChild>
    </w:div>
    <w:div w:id="349589817">
      <w:marLeft w:val="0"/>
      <w:marRight w:val="0"/>
      <w:marTop w:val="0"/>
      <w:marBottom w:val="0"/>
      <w:divBdr>
        <w:top w:val="none" w:sz="0" w:space="0" w:color="auto"/>
        <w:left w:val="none" w:sz="0" w:space="0" w:color="auto"/>
        <w:bottom w:val="none" w:sz="0" w:space="0" w:color="auto"/>
        <w:right w:val="none" w:sz="0" w:space="0" w:color="auto"/>
      </w:divBdr>
    </w:div>
    <w:div w:id="349589818">
      <w:marLeft w:val="0"/>
      <w:marRight w:val="0"/>
      <w:marTop w:val="0"/>
      <w:marBottom w:val="0"/>
      <w:divBdr>
        <w:top w:val="none" w:sz="0" w:space="0" w:color="auto"/>
        <w:left w:val="none" w:sz="0" w:space="0" w:color="auto"/>
        <w:bottom w:val="none" w:sz="0" w:space="0" w:color="auto"/>
        <w:right w:val="none" w:sz="0" w:space="0" w:color="auto"/>
      </w:divBdr>
    </w:div>
    <w:div w:id="349589819">
      <w:marLeft w:val="0"/>
      <w:marRight w:val="0"/>
      <w:marTop w:val="0"/>
      <w:marBottom w:val="0"/>
      <w:divBdr>
        <w:top w:val="none" w:sz="0" w:space="0" w:color="auto"/>
        <w:left w:val="none" w:sz="0" w:space="0" w:color="auto"/>
        <w:bottom w:val="none" w:sz="0" w:space="0" w:color="auto"/>
        <w:right w:val="none" w:sz="0" w:space="0" w:color="auto"/>
      </w:divBdr>
      <w:divsChild>
        <w:div w:id="349591858">
          <w:marLeft w:val="0"/>
          <w:marRight w:val="0"/>
          <w:marTop w:val="0"/>
          <w:marBottom w:val="0"/>
          <w:divBdr>
            <w:top w:val="none" w:sz="0" w:space="0" w:color="auto"/>
            <w:left w:val="none" w:sz="0" w:space="0" w:color="auto"/>
            <w:bottom w:val="none" w:sz="0" w:space="0" w:color="auto"/>
            <w:right w:val="none" w:sz="0" w:space="0" w:color="auto"/>
          </w:divBdr>
        </w:div>
        <w:div w:id="349600458">
          <w:marLeft w:val="0"/>
          <w:marRight w:val="0"/>
          <w:marTop w:val="0"/>
          <w:marBottom w:val="0"/>
          <w:divBdr>
            <w:top w:val="none" w:sz="0" w:space="0" w:color="auto"/>
            <w:left w:val="none" w:sz="0" w:space="0" w:color="auto"/>
            <w:bottom w:val="none" w:sz="0" w:space="0" w:color="auto"/>
            <w:right w:val="none" w:sz="0" w:space="0" w:color="auto"/>
          </w:divBdr>
        </w:div>
      </w:divsChild>
    </w:div>
    <w:div w:id="349589824">
      <w:marLeft w:val="0"/>
      <w:marRight w:val="0"/>
      <w:marTop w:val="0"/>
      <w:marBottom w:val="0"/>
      <w:divBdr>
        <w:top w:val="none" w:sz="0" w:space="0" w:color="auto"/>
        <w:left w:val="none" w:sz="0" w:space="0" w:color="auto"/>
        <w:bottom w:val="none" w:sz="0" w:space="0" w:color="auto"/>
        <w:right w:val="none" w:sz="0" w:space="0" w:color="auto"/>
      </w:divBdr>
      <w:divsChild>
        <w:div w:id="349593083">
          <w:marLeft w:val="0"/>
          <w:marRight w:val="0"/>
          <w:marTop w:val="0"/>
          <w:marBottom w:val="0"/>
          <w:divBdr>
            <w:top w:val="none" w:sz="0" w:space="0" w:color="auto"/>
            <w:left w:val="none" w:sz="0" w:space="0" w:color="auto"/>
            <w:bottom w:val="none" w:sz="0" w:space="0" w:color="auto"/>
            <w:right w:val="none" w:sz="0" w:space="0" w:color="auto"/>
          </w:divBdr>
        </w:div>
      </w:divsChild>
    </w:div>
    <w:div w:id="349589825">
      <w:marLeft w:val="0"/>
      <w:marRight w:val="0"/>
      <w:marTop w:val="0"/>
      <w:marBottom w:val="0"/>
      <w:divBdr>
        <w:top w:val="none" w:sz="0" w:space="0" w:color="auto"/>
        <w:left w:val="none" w:sz="0" w:space="0" w:color="auto"/>
        <w:bottom w:val="none" w:sz="0" w:space="0" w:color="auto"/>
        <w:right w:val="none" w:sz="0" w:space="0" w:color="auto"/>
      </w:divBdr>
      <w:divsChild>
        <w:div w:id="349587139">
          <w:marLeft w:val="0"/>
          <w:marRight w:val="0"/>
          <w:marTop w:val="0"/>
          <w:marBottom w:val="0"/>
          <w:divBdr>
            <w:top w:val="none" w:sz="0" w:space="0" w:color="auto"/>
            <w:left w:val="none" w:sz="0" w:space="0" w:color="auto"/>
            <w:bottom w:val="none" w:sz="0" w:space="0" w:color="auto"/>
            <w:right w:val="none" w:sz="0" w:space="0" w:color="auto"/>
          </w:divBdr>
          <w:divsChild>
            <w:div w:id="349588031">
              <w:marLeft w:val="0"/>
              <w:marRight w:val="0"/>
              <w:marTop w:val="0"/>
              <w:marBottom w:val="0"/>
              <w:divBdr>
                <w:top w:val="none" w:sz="0" w:space="0" w:color="auto"/>
                <w:left w:val="none" w:sz="0" w:space="0" w:color="auto"/>
                <w:bottom w:val="none" w:sz="0" w:space="0" w:color="auto"/>
                <w:right w:val="none" w:sz="0" w:space="0" w:color="auto"/>
              </w:divBdr>
              <w:divsChild>
                <w:div w:id="349590124">
                  <w:marLeft w:val="0"/>
                  <w:marRight w:val="0"/>
                  <w:marTop w:val="0"/>
                  <w:marBottom w:val="0"/>
                  <w:divBdr>
                    <w:top w:val="none" w:sz="0" w:space="0" w:color="auto"/>
                    <w:left w:val="none" w:sz="0" w:space="0" w:color="auto"/>
                    <w:bottom w:val="none" w:sz="0" w:space="0" w:color="auto"/>
                    <w:right w:val="none" w:sz="0" w:space="0" w:color="auto"/>
                  </w:divBdr>
                </w:div>
                <w:div w:id="349591836">
                  <w:marLeft w:val="0"/>
                  <w:marRight w:val="0"/>
                  <w:marTop w:val="0"/>
                  <w:marBottom w:val="0"/>
                  <w:divBdr>
                    <w:top w:val="none" w:sz="0" w:space="0" w:color="auto"/>
                    <w:left w:val="none" w:sz="0" w:space="0" w:color="auto"/>
                    <w:bottom w:val="none" w:sz="0" w:space="0" w:color="auto"/>
                    <w:right w:val="none" w:sz="0" w:space="0" w:color="auto"/>
                  </w:divBdr>
                  <w:divsChild>
                    <w:div w:id="349580780">
                      <w:marLeft w:val="0"/>
                      <w:marRight w:val="0"/>
                      <w:marTop w:val="0"/>
                      <w:marBottom w:val="0"/>
                      <w:divBdr>
                        <w:top w:val="none" w:sz="0" w:space="0" w:color="auto"/>
                        <w:left w:val="none" w:sz="0" w:space="0" w:color="auto"/>
                        <w:bottom w:val="none" w:sz="0" w:space="0" w:color="auto"/>
                        <w:right w:val="none" w:sz="0" w:space="0" w:color="auto"/>
                      </w:divBdr>
                      <w:divsChild>
                        <w:div w:id="34958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9835">
      <w:marLeft w:val="0"/>
      <w:marRight w:val="0"/>
      <w:marTop w:val="0"/>
      <w:marBottom w:val="0"/>
      <w:divBdr>
        <w:top w:val="none" w:sz="0" w:space="0" w:color="auto"/>
        <w:left w:val="none" w:sz="0" w:space="0" w:color="auto"/>
        <w:bottom w:val="none" w:sz="0" w:space="0" w:color="auto"/>
        <w:right w:val="none" w:sz="0" w:space="0" w:color="auto"/>
      </w:divBdr>
      <w:divsChild>
        <w:div w:id="349594963">
          <w:marLeft w:val="0"/>
          <w:marRight w:val="0"/>
          <w:marTop w:val="0"/>
          <w:marBottom w:val="0"/>
          <w:divBdr>
            <w:top w:val="none" w:sz="0" w:space="0" w:color="auto"/>
            <w:left w:val="none" w:sz="0" w:space="0" w:color="auto"/>
            <w:bottom w:val="none" w:sz="0" w:space="0" w:color="auto"/>
            <w:right w:val="none" w:sz="0" w:space="0" w:color="auto"/>
          </w:divBdr>
        </w:div>
      </w:divsChild>
    </w:div>
    <w:div w:id="349589836">
      <w:marLeft w:val="0"/>
      <w:marRight w:val="0"/>
      <w:marTop w:val="0"/>
      <w:marBottom w:val="0"/>
      <w:divBdr>
        <w:top w:val="none" w:sz="0" w:space="0" w:color="auto"/>
        <w:left w:val="none" w:sz="0" w:space="0" w:color="auto"/>
        <w:bottom w:val="none" w:sz="0" w:space="0" w:color="auto"/>
        <w:right w:val="none" w:sz="0" w:space="0" w:color="auto"/>
      </w:divBdr>
      <w:divsChild>
        <w:div w:id="349576384">
          <w:marLeft w:val="0"/>
          <w:marRight w:val="0"/>
          <w:marTop w:val="0"/>
          <w:marBottom w:val="0"/>
          <w:divBdr>
            <w:top w:val="none" w:sz="0" w:space="0" w:color="auto"/>
            <w:left w:val="none" w:sz="0" w:space="0" w:color="auto"/>
            <w:bottom w:val="none" w:sz="0" w:space="0" w:color="auto"/>
            <w:right w:val="none" w:sz="0" w:space="0" w:color="auto"/>
          </w:divBdr>
          <w:divsChild>
            <w:div w:id="349584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837">
      <w:marLeft w:val="0"/>
      <w:marRight w:val="0"/>
      <w:marTop w:val="0"/>
      <w:marBottom w:val="0"/>
      <w:divBdr>
        <w:top w:val="none" w:sz="0" w:space="0" w:color="auto"/>
        <w:left w:val="none" w:sz="0" w:space="0" w:color="auto"/>
        <w:bottom w:val="none" w:sz="0" w:space="0" w:color="auto"/>
        <w:right w:val="none" w:sz="0" w:space="0" w:color="auto"/>
      </w:divBdr>
    </w:div>
    <w:div w:id="349589844">
      <w:marLeft w:val="0"/>
      <w:marRight w:val="0"/>
      <w:marTop w:val="0"/>
      <w:marBottom w:val="0"/>
      <w:divBdr>
        <w:top w:val="none" w:sz="0" w:space="0" w:color="auto"/>
        <w:left w:val="none" w:sz="0" w:space="0" w:color="auto"/>
        <w:bottom w:val="none" w:sz="0" w:space="0" w:color="auto"/>
        <w:right w:val="none" w:sz="0" w:space="0" w:color="auto"/>
      </w:divBdr>
      <w:divsChild>
        <w:div w:id="349581242">
          <w:marLeft w:val="0"/>
          <w:marRight w:val="0"/>
          <w:marTop w:val="0"/>
          <w:marBottom w:val="0"/>
          <w:divBdr>
            <w:top w:val="none" w:sz="0" w:space="0" w:color="auto"/>
            <w:left w:val="none" w:sz="0" w:space="0" w:color="auto"/>
            <w:bottom w:val="none" w:sz="0" w:space="0" w:color="auto"/>
            <w:right w:val="none" w:sz="0" w:space="0" w:color="auto"/>
          </w:divBdr>
        </w:div>
        <w:div w:id="349581775">
          <w:marLeft w:val="0"/>
          <w:marRight w:val="0"/>
          <w:marTop w:val="204"/>
          <w:marBottom w:val="204"/>
          <w:divBdr>
            <w:top w:val="none" w:sz="0" w:space="0" w:color="auto"/>
            <w:left w:val="none" w:sz="0" w:space="0" w:color="auto"/>
            <w:bottom w:val="none" w:sz="0" w:space="0" w:color="auto"/>
            <w:right w:val="none" w:sz="0" w:space="0" w:color="auto"/>
          </w:divBdr>
        </w:div>
        <w:div w:id="349593044">
          <w:marLeft w:val="0"/>
          <w:marRight w:val="0"/>
          <w:marTop w:val="136"/>
          <w:marBottom w:val="0"/>
          <w:divBdr>
            <w:top w:val="none" w:sz="0" w:space="0" w:color="auto"/>
            <w:left w:val="none" w:sz="0" w:space="0" w:color="auto"/>
            <w:bottom w:val="none" w:sz="0" w:space="0" w:color="auto"/>
            <w:right w:val="none" w:sz="0" w:space="0" w:color="auto"/>
          </w:divBdr>
        </w:div>
        <w:div w:id="349594074">
          <w:marLeft w:val="0"/>
          <w:marRight w:val="0"/>
          <w:marTop w:val="0"/>
          <w:marBottom w:val="0"/>
          <w:divBdr>
            <w:top w:val="none" w:sz="0" w:space="0" w:color="auto"/>
            <w:left w:val="none" w:sz="0" w:space="0" w:color="auto"/>
            <w:bottom w:val="none" w:sz="0" w:space="0" w:color="auto"/>
            <w:right w:val="none" w:sz="0" w:space="0" w:color="auto"/>
          </w:divBdr>
          <w:divsChild>
            <w:div w:id="349599660">
              <w:marLeft w:val="0"/>
              <w:marRight w:val="0"/>
              <w:marTop w:val="0"/>
              <w:marBottom w:val="0"/>
              <w:divBdr>
                <w:top w:val="none" w:sz="0" w:space="0" w:color="auto"/>
                <w:left w:val="none" w:sz="0" w:space="0" w:color="auto"/>
                <w:bottom w:val="none" w:sz="0" w:space="0" w:color="auto"/>
                <w:right w:val="none" w:sz="0" w:space="0" w:color="auto"/>
              </w:divBdr>
            </w:div>
            <w:div w:id="34960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847">
      <w:marLeft w:val="0"/>
      <w:marRight w:val="0"/>
      <w:marTop w:val="0"/>
      <w:marBottom w:val="0"/>
      <w:divBdr>
        <w:top w:val="none" w:sz="0" w:space="0" w:color="auto"/>
        <w:left w:val="none" w:sz="0" w:space="0" w:color="auto"/>
        <w:bottom w:val="none" w:sz="0" w:space="0" w:color="auto"/>
        <w:right w:val="none" w:sz="0" w:space="0" w:color="auto"/>
      </w:divBdr>
      <w:divsChild>
        <w:div w:id="349576969">
          <w:marLeft w:val="0"/>
          <w:marRight w:val="0"/>
          <w:marTop w:val="0"/>
          <w:marBottom w:val="0"/>
          <w:divBdr>
            <w:top w:val="none" w:sz="0" w:space="0" w:color="auto"/>
            <w:left w:val="none" w:sz="0" w:space="0" w:color="auto"/>
            <w:bottom w:val="none" w:sz="0" w:space="0" w:color="auto"/>
            <w:right w:val="none" w:sz="0" w:space="0" w:color="auto"/>
          </w:divBdr>
          <w:divsChild>
            <w:div w:id="349601580">
              <w:marLeft w:val="0"/>
              <w:marRight w:val="0"/>
              <w:marTop w:val="0"/>
              <w:marBottom w:val="0"/>
              <w:divBdr>
                <w:top w:val="none" w:sz="0" w:space="0" w:color="auto"/>
                <w:left w:val="none" w:sz="0" w:space="0" w:color="auto"/>
                <w:bottom w:val="none" w:sz="0" w:space="0" w:color="auto"/>
                <w:right w:val="none" w:sz="0" w:space="0" w:color="auto"/>
              </w:divBdr>
              <w:divsChild>
                <w:div w:id="34958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774">
          <w:marLeft w:val="0"/>
          <w:marRight w:val="0"/>
          <w:marTop w:val="0"/>
          <w:marBottom w:val="0"/>
          <w:divBdr>
            <w:top w:val="none" w:sz="0" w:space="0" w:color="auto"/>
            <w:left w:val="none" w:sz="0" w:space="0" w:color="auto"/>
            <w:bottom w:val="none" w:sz="0" w:space="0" w:color="auto"/>
            <w:right w:val="none" w:sz="0" w:space="0" w:color="auto"/>
          </w:divBdr>
          <w:divsChild>
            <w:div w:id="34957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849">
      <w:marLeft w:val="0"/>
      <w:marRight w:val="0"/>
      <w:marTop w:val="0"/>
      <w:marBottom w:val="0"/>
      <w:divBdr>
        <w:top w:val="none" w:sz="0" w:space="0" w:color="auto"/>
        <w:left w:val="none" w:sz="0" w:space="0" w:color="auto"/>
        <w:bottom w:val="none" w:sz="0" w:space="0" w:color="auto"/>
        <w:right w:val="none" w:sz="0" w:space="0" w:color="auto"/>
      </w:divBdr>
    </w:div>
    <w:div w:id="349589851">
      <w:marLeft w:val="0"/>
      <w:marRight w:val="0"/>
      <w:marTop w:val="0"/>
      <w:marBottom w:val="0"/>
      <w:divBdr>
        <w:top w:val="none" w:sz="0" w:space="0" w:color="auto"/>
        <w:left w:val="none" w:sz="0" w:space="0" w:color="auto"/>
        <w:bottom w:val="none" w:sz="0" w:space="0" w:color="auto"/>
        <w:right w:val="none" w:sz="0" w:space="0" w:color="auto"/>
      </w:divBdr>
    </w:div>
    <w:div w:id="349589862">
      <w:marLeft w:val="0"/>
      <w:marRight w:val="0"/>
      <w:marTop w:val="0"/>
      <w:marBottom w:val="0"/>
      <w:divBdr>
        <w:top w:val="none" w:sz="0" w:space="0" w:color="auto"/>
        <w:left w:val="none" w:sz="0" w:space="0" w:color="auto"/>
        <w:bottom w:val="none" w:sz="0" w:space="0" w:color="auto"/>
        <w:right w:val="none" w:sz="0" w:space="0" w:color="auto"/>
      </w:divBdr>
      <w:divsChild>
        <w:div w:id="349572839">
          <w:marLeft w:val="0"/>
          <w:marRight w:val="0"/>
          <w:marTop w:val="0"/>
          <w:marBottom w:val="0"/>
          <w:divBdr>
            <w:top w:val="none" w:sz="0" w:space="0" w:color="auto"/>
            <w:left w:val="none" w:sz="0" w:space="0" w:color="auto"/>
            <w:bottom w:val="none" w:sz="0" w:space="0" w:color="auto"/>
            <w:right w:val="none" w:sz="0" w:space="0" w:color="auto"/>
          </w:divBdr>
        </w:div>
      </w:divsChild>
    </w:div>
    <w:div w:id="349589866">
      <w:marLeft w:val="0"/>
      <w:marRight w:val="0"/>
      <w:marTop w:val="0"/>
      <w:marBottom w:val="0"/>
      <w:divBdr>
        <w:top w:val="none" w:sz="0" w:space="0" w:color="auto"/>
        <w:left w:val="none" w:sz="0" w:space="0" w:color="auto"/>
        <w:bottom w:val="none" w:sz="0" w:space="0" w:color="auto"/>
        <w:right w:val="none" w:sz="0" w:space="0" w:color="auto"/>
      </w:divBdr>
    </w:div>
    <w:div w:id="349589870">
      <w:marLeft w:val="0"/>
      <w:marRight w:val="0"/>
      <w:marTop w:val="0"/>
      <w:marBottom w:val="0"/>
      <w:divBdr>
        <w:top w:val="none" w:sz="0" w:space="0" w:color="auto"/>
        <w:left w:val="none" w:sz="0" w:space="0" w:color="auto"/>
        <w:bottom w:val="none" w:sz="0" w:space="0" w:color="auto"/>
        <w:right w:val="none" w:sz="0" w:space="0" w:color="auto"/>
      </w:divBdr>
    </w:div>
    <w:div w:id="349589872">
      <w:marLeft w:val="0"/>
      <w:marRight w:val="0"/>
      <w:marTop w:val="0"/>
      <w:marBottom w:val="0"/>
      <w:divBdr>
        <w:top w:val="none" w:sz="0" w:space="0" w:color="auto"/>
        <w:left w:val="none" w:sz="0" w:space="0" w:color="auto"/>
        <w:bottom w:val="none" w:sz="0" w:space="0" w:color="auto"/>
        <w:right w:val="none" w:sz="0" w:space="0" w:color="auto"/>
      </w:divBdr>
      <w:divsChild>
        <w:div w:id="349589368">
          <w:marLeft w:val="0"/>
          <w:marRight w:val="0"/>
          <w:marTop w:val="0"/>
          <w:marBottom w:val="0"/>
          <w:divBdr>
            <w:top w:val="none" w:sz="0" w:space="0" w:color="auto"/>
            <w:left w:val="none" w:sz="0" w:space="0" w:color="auto"/>
            <w:bottom w:val="none" w:sz="0" w:space="0" w:color="auto"/>
            <w:right w:val="none" w:sz="0" w:space="0" w:color="auto"/>
          </w:divBdr>
          <w:divsChild>
            <w:div w:id="34958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873">
      <w:marLeft w:val="0"/>
      <w:marRight w:val="0"/>
      <w:marTop w:val="0"/>
      <w:marBottom w:val="0"/>
      <w:divBdr>
        <w:top w:val="none" w:sz="0" w:space="0" w:color="auto"/>
        <w:left w:val="none" w:sz="0" w:space="0" w:color="auto"/>
        <w:bottom w:val="none" w:sz="0" w:space="0" w:color="auto"/>
        <w:right w:val="none" w:sz="0" w:space="0" w:color="auto"/>
      </w:divBdr>
    </w:div>
    <w:div w:id="349589879">
      <w:marLeft w:val="0"/>
      <w:marRight w:val="0"/>
      <w:marTop w:val="0"/>
      <w:marBottom w:val="0"/>
      <w:divBdr>
        <w:top w:val="none" w:sz="0" w:space="0" w:color="auto"/>
        <w:left w:val="none" w:sz="0" w:space="0" w:color="auto"/>
        <w:bottom w:val="none" w:sz="0" w:space="0" w:color="auto"/>
        <w:right w:val="none" w:sz="0" w:space="0" w:color="auto"/>
      </w:divBdr>
      <w:divsChild>
        <w:div w:id="349593984">
          <w:marLeft w:val="0"/>
          <w:marRight w:val="0"/>
          <w:marTop w:val="0"/>
          <w:marBottom w:val="0"/>
          <w:divBdr>
            <w:top w:val="none" w:sz="0" w:space="0" w:color="auto"/>
            <w:left w:val="none" w:sz="0" w:space="0" w:color="auto"/>
            <w:bottom w:val="none" w:sz="0" w:space="0" w:color="auto"/>
            <w:right w:val="none" w:sz="0" w:space="0" w:color="auto"/>
          </w:divBdr>
          <w:divsChild>
            <w:div w:id="349591411">
              <w:marLeft w:val="0"/>
              <w:marRight w:val="0"/>
              <w:marTop w:val="0"/>
              <w:marBottom w:val="0"/>
              <w:divBdr>
                <w:top w:val="none" w:sz="0" w:space="0" w:color="auto"/>
                <w:left w:val="none" w:sz="0" w:space="0" w:color="auto"/>
                <w:bottom w:val="none" w:sz="0" w:space="0" w:color="auto"/>
                <w:right w:val="none" w:sz="0" w:space="0" w:color="auto"/>
              </w:divBdr>
              <w:divsChild>
                <w:div w:id="349573353">
                  <w:marLeft w:val="0"/>
                  <w:marRight w:val="0"/>
                  <w:marTop w:val="0"/>
                  <w:marBottom w:val="0"/>
                  <w:divBdr>
                    <w:top w:val="none" w:sz="0" w:space="0" w:color="auto"/>
                    <w:left w:val="none" w:sz="0" w:space="0" w:color="auto"/>
                    <w:bottom w:val="none" w:sz="0" w:space="0" w:color="auto"/>
                    <w:right w:val="none" w:sz="0" w:space="0" w:color="auto"/>
                  </w:divBdr>
                  <w:divsChild>
                    <w:div w:id="349588023">
                      <w:marLeft w:val="0"/>
                      <w:marRight w:val="0"/>
                      <w:marTop w:val="0"/>
                      <w:marBottom w:val="0"/>
                      <w:divBdr>
                        <w:top w:val="none" w:sz="0" w:space="0" w:color="auto"/>
                        <w:left w:val="none" w:sz="0" w:space="0" w:color="auto"/>
                        <w:bottom w:val="none" w:sz="0" w:space="0" w:color="auto"/>
                        <w:right w:val="none" w:sz="0" w:space="0" w:color="auto"/>
                      </w:divBdr>
                    </w:div>
                    <w:div w:id="34959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9881">
      <w:marLeft w:val="0"/>
      <w:marRight w:val="0"/>
      <w:marTop w:val="0"/>
      <w:marBottom w:val="0"/>
      <w:divBdr>
        <w:top w:val="none" w:sz="0" w:space="0" w:color="auto"/>
        <w:left w:val="none" w:sz="0" w:space="0" w:color="auto"/>
        <w:bottom w:val="none" w:sz="0" w:space="0" w:color="auto"/>
        <w:right w:val="none" w:sz="0" w:space="0" w:color="auto"/>
      </w:divBdr>
    </w:div>
    <w:div w:id="349589884">
      <w:marLeft w:val="0"/>
      <w:marRight w:val="0"/>
      <w:marTop w:val="0"/>
      <w:marBottom w:val="0"/>
      <w:divBdr>
        <w:top w:val="none" w:sz="0" w:space="0" w:color="auto"/>
        <w:left w:val="none" w:sz="0" w:space="0" w:color="auto"/>
        <w:bottom w:val="none" w:sz="0" w:space="0" w:color="auto"/>
        <w:right w:val="none" w:sz="0" w:space="0" w:color="auto"/>
      </w:divBdr>
      <w:divsChild>
        <w:div w:id="349580279">
          <w:marLeft w:val="0"/>
          <w:marRight w:val="0"/>
          <w:marTop w:val="0"/>
          <w:marBottom w:val="0"/>
          <w:divBdr>
            <w:top w:val="none" w:sz="0" w:space="0" w:color="auto"/>
            <w:left w:val="none" w:sz="0" w:space="0" w:color="auto"/>
            <w:bottom w:val="none" w:sz="0" w:space="0" w:color="auto"/>
            <w:right w:val="none" w:sz="0" w:space="0" w:color="auto"/>
          </w:divBdr>
        </w:div>
      </w:divsChild>
    </w:div>
    <w:div w:id="349589887">
      <w:marLeft w:val="0"/>
      <w:marRight w:val="0"/>
      <w:marTop w:val="0"/>
      <w:marBottom w:val="0"/>
      <w:divBdr>
        <w:top w:val="none" w:sz="0" w:space="0" w:color="auto"/>
        <w:left w:val="none" w:sz="0" w:space="0" w:color="auto"/>
        <w:bottom w:val="none" w:sz="0" w:space="0" w:color="auto"/>
        <w:right w:val="none" w:sz="0" w:space="0" w:color="auto"/>
      </w:divBdr>
      <w:divsChild>
        <w:div w:id="349571174">
          <w:marLeft w:val="0"/>
          <w:marRight w:val="0"/>
          <w:marTop w:val="0"/>
          <w:marBottom w:val="0"/>
          <w:divBdr>
            <w:top w:val="none" w:sz="0" w:space="0" w:color="auto"/>
            <w:left w:val="none" w:sz="0" w:space="0" w:color="auto"/>
            <w:bottom w:val="none" w:sz="0" w:space="0" w:color="auto"/>
            <w:right w:val="none" w:sz="0" w:space="0" w:color="auto"/>
          </w:divBdr>
        </w:div>
      </w:divsChild>
    </w:div>
    <w:div w:id="349589889">
      <w:marLeft w:val="0"/>
      <w:marRight w:val="0"/>
      <w:marTop w:val="0"/>
      <w:marBottom w:val="0"/>
      <w:divBdr>
        <w:top w:val="none" w:sz="0" w:space="0" w:color="auto"/>
        <w:left w:val="none" w:sz="0" w:space="0" w:color="auto"/>
        <w:bottom w:val="none" w:sz="0" w:space="0" w:color="auto"/>
        <w:right w:val="none" w:sz="0" w:space="0" w:color="auto"/>
      </w:divBdr>
    </w:div>
    <w:div w:id="349589890">
      <w:marLeft w:val="0"/>
      <w:marRight w:val="0"/>
      <w:marTop w:val="0"/>
      <w:marBottom w:val="0"/>
      <w:divBdr>
        <w:top w:val="none" w:sz="0" w:space="0" w:color="auto"/>
        <w:left w:val="none" w:sz="0" w:space="0" w:color="auto"/>
        <w:bottom w:val="none" w:sz="0" w:space="0" w:color="auto"/>
        <w:right w:val="none" w:sz="0" w:space="0" w:color="auto"/>
      </w:divBdr>
      <w:divsChild>
        <w:div w:id="349585334">
          <w:marLeft w:val="0"/>
          <w:marRight w:val="0"/>
          <w:marTop w:val="91"/>
          <w:marBottom w:val="221"/>
          <w:divBdr>
            <w:top w:val="none" w:sz="0" w:space="0" w:color="auto"/>
            <w:left w:val="none" w:sz="0" w:space="0" w:color="auto"/>
            <w:bottom w:val="none" w:sz="0" w:space="0" w:color="auto"/>
            <w:right w:val="none" w:sz="0" w:space="0" w:color="auto"/>
          </w:divBdr>
        </w:div>
        <w:div w:id="349586264">
          <w:marLeft w:val="0"/>
          <w:marRight w:val="0"/>
          <w:marTop w:val="65"/>
          <w:marBottom w:val="195"/>
          <w:divBdr>
            <w:top w:val="none" w:sz="0" w:space="0" w:color="auto"/>
            <w:left w:val="none" w:sz="0" w:space="0" w:color="auto"/>
            <w:bottom w:val="none" w:sz="0" w:space="0" w:color="auto"/>
            <w:right w:val="none" w:sz="0" w:space="0" w:color="auto"/>
          </w:divBdr>
        </w:div>
      </w:divsChild>
    </w:div>
    <w:div w:id="349589894">
      <w:marLeft w:val="0"/>
      <w:marRight w:val="0"/>
      <w:marTop w:val="0"/>
      <w:marBottom w:val="0"/>
      <w:divBdr>
        <w:top w:val="none" w:sz="0" w:space="0" w:color="auto"/>
        <w:left w:val="none" w:sz="0" w:space="0" w:color="auto"/>
        <w:bottom w:val="none" w:sz="0" w:space="0" w:color="auto"/>
        <w:right w:val="none" w:sz="0" w:space="0" w:color="auto"/>
      </w:divBdr>
    </w:div>
    <w:div w:id="349589895">
      <w:marLeft w:val="0"/>
      <w:marRight w:val="0"/>
      <w:marTop w:val="0"/>
      <w:marBottom w:val="0"/>
      <w:divBdr>
        <w:top w:val="none" w:sz="0" w:space="0" w:color="auto"/>
        <w:left w:val="none" w:sz="0" w:space="0" w:color="auto"/>
        <w:bottom w:val="none" w:sz="0" w:space="0" w:color="auto"/>
        <w:right w:val="none" w:sz="0" w:space="0" w:color="auto"/>
      </w:divBdr>
      <w:divsChild>
        <w:div w:id="349580775">
          <w:marLeft w:val="720"/>
          <w:marRight w:val="720"/>
          <w:marTop w:val="100"/>
          <w:marBottom w:val="100"/>
          <w:divBdr>
            <w:top w:val="none" w:sz="0" w:space="0" w:color="auto"/>
            <w:left w:val="none" w:sz="0" w:space="0" w:color="auto"/>
            <w:bottom w:val="none" w:sz="0" w:space="0" w:color="auto"/>
            <w:right w:val="none" w:sz="0" w:space="0" w:color="auto"/>
          </w:divBdr>
        </w:div>
      </w:divsChild>
    </w:div>
    <w:div w:id="349589896">
      <w:marLeft w:val="0"/>
      <w:marRight w:val="0"/>
      <w:marTop w:val="0"/>
      <w:marBottom w:val="0"/>
      <w:divBdr>
        <w:top w:val="none" w:sz="0" w:space="0" w:color="auto"/>
        <w:left w:val="none" w:sz="0" w:space="0" w:color="auto"/>
        <w:bottom w:val="none" w:sz="0" w:space="0" w:color="auto"/>
        <w:right w:val="none" w:sz="0" w:space="0" w:color="auto"/>
      </w:divBdr>
    </w:div>
    <w:div w:id="349589897">
      <w:marLeft w:val="0"/>
      <w:marRight w:val="0"/>
      <w:marTop w:val="0"/>
      <w:marBottom w:val="0"/>
      <w:divBdr>
        <w:top w:val="none" w:sz="0" w:space="0" w:color="auto"/>
        <w:left w:val="none" w:sz="0" w:space="0" w:color="auto"/>
        <w:bottom w:val="none" w:sz="0" w:space="0" w:color="auto"/>
        <w:right w:val="none" w:sz="0" w:space="0" w:color="auto"/>
      </w:divBdr>
      <w:divsChild>
        <w:div w:id="349571720">
          <w:marLeft w:val="0"/>
          <w:marRight w:val="0"/>
          <w:marTop w:val="0"/>
          <w:marBottom w:val="0"/>
          <w:divBdr>
            <w:top w:val="none" w:sz="0" w:space="0" w:color="auto"/>
            <w:left w:val="none" w:sz="0" w:space="0" w:color="auto"/>
            <w:bottom w:val="none" w:sz="0" w:space="0" w:color="auto"/>
            <w:right w:val="none" w:sz="0" w:space="0" w:color="auto"/>
          </w:divBdr>
        </w:div>
        <w:div w:id="349583321">
          <w:marLeft w:val="0"/>
          <w:marRight w:val="0"/>
          <w:marTop w:val="0"/>
          <w:marBottom w:val="0"/>
          <w:divBdr>
            <w:top w:val="none" w:sz="0" w:space="0" w:color="auto"/>
            <w:left w:val="none" w:sz="0" w:space="0" w:color="auto"/>
            <w:bottom w:val="none" w:sz="0" w:space="0" w:color="auto"/>
            <w:right w:val="none" w:sz="0" w:space="0" w:color="auto"/>
          </w:divBdr>
          <w:divsChild>
            <w:div w:id="34959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898">
      <w:marLeft w:val="0"/>
      <w:marRight w:val="0"/>
      <w:marTop w:val="0"/>
      <w:marBottom w:val="0"/>
      <w:divBdr>
        <w:top w:val="none" w:sz="0" w:space="0" w:color="auto"/>
        <w:left w:val="none" w:sz="0" w:space="0" w:color="auto"/>
        <w:bottom w:val="none" w:sz="0" w:space="0" w:color="auto"/>
        <w:right w:val="none" w:sz="0" w:space="0" w:color="auto"/>
      </w:divBdr>
      <w:divsChild>
        <w:div w:id="349573325">
          <w:marLeft w:val="0"/>
          <w:marRight w:val="0"/>
          <w:marTop w:val="0"/>
          <w:marBottom w:val="0"/>
          <w:divBdr>
            <w:top w:val="none" w:sz="0" w:space="0" w:color="auto"/>
            <w:left w:val="none" w:sz="0" w:space="0" w:color="auto"/>
            <w:bottom w:val="none" w:sz="0" w:space="0" w:color="auto"/>
            <w:right w:val="none" w:sz="0" w:space="0" w:color="auto"/>
          </w:divBdr>
        </w:div>
      </w:divsChild>
    </w:div>
    <w:div w:id="349589904">
      <w:marLeft w:val="0"/>
      <w:marRight w:val="0"/>
      <w:marTop w:val="0"/>
      <w:marBottom w:val="0"/>
      <w:divBdr>
        <w:top w:val="none" w:sz="0" w:space="0" w:color="auto"/>
        <w:left w:val="none" w:sz="0" w:space="0" w:color="auto"/>
        <w:bottom w:val="none" w:sz="0" w:space="0" w:color="auto"/>
        <w:right w:val="none" w:sz="0" w:space="0" w:color="auto"/>
      </w:divBdr>
      <w:divsChild>
        <w:div w:id="349573750">
          <w:marLeft w:val="0"/>
          <w:marRight w:val="0"/>
          <w:marTop w:val="0"/>
          <w:marBottom w:val="0"/>
          <w:divBdr>
            <w:top w:val="none" w:sz="0" w:space="0" w:color="auto"/>
            <w:left w:val="none" w:sz="0" w:space="0" w:color="auto"/>
            <w:bottom w:val="none" w:sz="0" w:space="0" w:color="auto"/>
            <w:right w:val="none" w:sz="0" w:space="0" w:color="auto"/>
          </w:divBdr>
        </w:div>
      </w:divsChild>
    </w:div>
    <w:div w:id="349589909">
      <w:marLeft w:val="0"/>
      <w:marRight w:val="0"/>
      <w:marTop w:val="0"/>
      <w:marBottom w:val="0"/>
      <w:divBdr>
        <w:top w:val="none" w:sz="0" w:space="0" w:color="auto"/>
        <w:left w:val="none" w:sz="0" w:space="0" w:color="auto"/>
        <w:bottom w:val="none" w:sz="0" w:space="0" w:color="auto"/>
        <w:right w:val="none" w:sz="0" w:space="0" w:color="auto"/>
      </w:divBdr>
      <w:divsChild>
        <w:div w:id="349583967">
          <w:marLeft w:val="0"/>
          <w:marRight w:val="0"/>
          <w:marTop w:val="0"/>
          <w:marBottom w:val="0"/>
          <w:divBdr>
            <w:top w:val="none" w:sz="0" w:space="0" w:color="auto"/>
            <w:left w:val="none" w:sz="0" w:space="0" w:color="auto"/>
            <w:bottom w:val="none" w:sz="0" w:space="0" w:color="auto"/>
            <w:right w:val="none" w:sz="0" w:space="0" w:color="auto"/>
          </w:divBdr>
        </w:div>
      </w:divsChild>
    </w:div>
    <w:div w:id="349589920">
      <w:marLeft w:val="0"/>
      <w:marRight w:val="0"/>
      <w:marTop w:val="0"/>
      <w:marBottom w:val="0"/>
      <w:divBdr>
        <w:top w:val="none" w:sz="0" w:space="0" w:color="auto"/>
        <w:left w:val="none" w:sz="0" w:space="0" w:color="auto"/>
        <w:bottom w:val="none" w:sz="0" w:space="0" w:color="auto"/>
        <w:right w:val="none" w:sz="0" w:space="0" w:color="auto"/>
      </w:divBdr>
    </w:div>
    <w:div w:id="349589923">
      <w:marLeft w:val="0"/>
      <w:marRight w:val="0"/>
      <w:marTop w:val="0"/>
      <w:marBottom w:val="0"/>
      <w:divBdr>
        <w:top w:val="none" w:sz="0" w:space="0" w:color="auto"/>
        <w:left w:val="none" w:sz="0" w:space="0" w:color="auto"/>
        <w:bottom w:val="none" w:sz="0" w:space="0" w:color="auto"/>
        <w:right w:val="none" w:sz="0" w:space="0" w:color="auto"/>
      </w:divBdr>
      <w:divsChild>
        <w:div w:id="349575398">
          <w:marLeft w:val="0"/>
          <w:marRight w:val="0"/>
          <w:marTop w:val="0"/>
          <w:marBottom w:val="0"/>
          <w:divBdr>
            <w:top w:val="none" w:sz="0" w:space="0" w:color="auto"/>
            <w:left w:val="none" w:sz="0" w:space="0" w:color="auto"/>
            <w:bottom w:val="none" w:sz="0" w:space="0" w:color="auto"/>
            <w:right w:val="none" w:sz="0" w:space="0" w:color="auto"/>
          </w:divBdr>
        </w:div>
      </w:divsChild>
    </w:div>
    <w:div w:id="349589924">
      <w:marLeft w:val="0"/>
      <w:marRight w:val="0"/>
      <w:marTop w:val="0"/>
      <w:marBottom w:val="0"/>
      <w:divBdr>
        <w:top w:val="none" w:sz="0" w:space="0" w:color="auto"/>
        <w:left w:val="none" w:sz="0" w:space="0" w:color="auto"/>
        <w:bottom w:val="none" w:sz="0" w:space="0" w:color="auto"/>
        <w:right w:val="none" w:sz="0" w:space="0" w:color="auto"/>
      </w:divBdr>
    </w:div>
    <w:div w:id="349589925">
      <w:marLeft w:val="0"/>
      <w:marRight w:val="0"/>
      <w:marTop w:val="0"/>
      <w:marBottom w:val="0"/>
      <w:divBdr>
        <w:top w:val="none" w:sz="0" w:space="0" w:color="auto"/>
        <w:left w:val="none" w:sz="0" w:space="0" w:color="auto"/>
        <w:bottom w:val="none" w:sz="0" w:space="0" w:color="auto"/>
        <w:right w:val="none" w:sz="0" w:space="0" w:color="auto"/>
      </w:divBdr>
      <w:divsChild>
        <w:div w:id="349579785">
          <w:marLeft w:val="0"/>
          <w:marRight w:val="0"/>
          <w:marTop w:val="88"/>
          <w:marBottom w:val="213"/>
          <w:divBdr>
            <w:top w:val="none" w:sz="0" w:space="0" w:color="auto"/>
            <w:left w:val="none" w:sz="0" w:space="0" w:color="auto"/>
            <w:bottom w:val="none" w:sz="0" w:space="0" w:color="auto"/>
            <w:right w:val="none" w:sz="0" w:space="0" w:color="auto"/>
          </w:divBdr>
        </w:div>
      </w:divsChild>
    </w:div>
    <w:div w:id="349589929">
      <w:marLeft w:val="0"/>
      <w:marRight w:val="0"/>
      <w:marTop w:val="0"/>
      <w:marBottom w:val="0"/>
      <w:divBdr>
        <w:top w:val="none" w:sz="0" w:space="0" w:color="auto"/>
        <w:left w:val="none" w:sz="0" w:space="0" w:color="auto"/>
        <w:bottom w:val="none" w:sz="0" w:space="0" w:color="auto"/>
        <w:right w:val="none" w:sz="0" w:space="0" w:color="auto"/>
      </w:divBdr>
    </w:div>
    <w:div w:id="349589930">
      <w:marLeft w:val="0"/>
      <w:marRight w:val="0"/>
      <w:marTop w:val="0"/>
      <w:marBottom w:val="0"/>
      <w:divBdr>
        <w:top w:val="none" w:sz="0" w:space="0" w:color="auto"/>
        <w:left w:val="none" w:sz="0" w:space="0" w:color="auto"/>
        <w:bottom w:val="none" w:sz="0" w:space="0" w:color="auto"/>
        <w:right w:val="none" w:sz="0" w:space="0" w:color="auto"/>
      </w:divBdr>
      <w:divsChild>
        <w:div w:id="349576353">
          <w:marLeft w:val="0"/>
          <w:marRight w:val="0"/>
          <w:marTop w:val="77"/>
          <w:marBottom w:val="187"/>
          <w:divBdr>
            <w:top w:val="none" w:sz="0" w:space="0" w:color="auto"/>
            <w:left w:val="none" w:sz="0" w:space="0" w:color="auto"/>
            <w:bottom w:val="none" w:sz="0" w:space="0" w:color="auto"/>
            <w:right w:val="none" w:sz="0" w:space="0" w:color="auto"/>
          </w:divBdr>
        </w:div>
        <w:div w:id="349594964">
          <w:marLeft w:val="0"/>
          <w:marRight w:val="0"/>
          <w:marTop w:val="55"/>
          <w:marBottom w:val="165"/>
          <w:divBdr>
            <w:top w:val="none" w:sz="0" w:space="0" w:color="auto"/>
            <w:left w:val="none" w:sz="0" w:space="0" w:color="auto"/>
            <w:bottom w:val="none" w:sz="0" w:space="0" w:color="auto"/>
            <w:right w:val="none" w:sz="0" w:space="0" w:color="auto"/>
          </w:divBdr>
        </w:div>
      </w:divsChild>
    </w:div>
    <w:div w:id="349589931">
      <w:marLeft w:val="0"/>
      <w:marRight w:val="0"/>
      <w:marTop w:val="0"/>
      <w:marBottom w:val="0"/>
      <w:divBdr>
        <w:top w:val="none" w:sz="0" w:space="0" w:color="auto"/>
        <w:left w:val="none" w:sz="0" w:space="0" w:color="auto"/>
        <w:bottom w:val="none" w:sz="0" w:space="0" w:color="auto"/>
        <w:right w:val="none" w:sz="0" w:space="0" w:color="auto"/>
      </w:divBdr>
    </w:div>
    <w:div w:id="349589932">
      <w:marLeft w:val="0"/>
      <w:marRight w:val="0"/>
      <w:marTop w:val="0"/>
      <w:marBottom w:val="0"/>
      <w:divBdr>
        <w:top w:val="none" w:sz="0" w:space="0" w:color="auto"/>
        <w:left w:val="none" w:sz="0" w:space="0" w:color="auto"/>
        <w:bottom w:val="none" w:sz="0" w:space="0" w:color="auto"/>
        <w:right w:val="none" w:sz="0" w:space="0" w:color="auto"/>
      </w:divBdr>
    </w:div>
    <w:div w:id="349589933">
      <w:marLeft w:val="0"/>
      <w:marRight w:val="0"/>
      <w:marTop w:val="0"/>
      <w:marBottom w:val="0"/>
      <w:divBdr>
        <w:top w:val="none" w:sz="0" w:space="0" w:color="auto"/>
        <w:left w:val="none" w:sz="0" w:space="0" w:color="auto"/>
        <w:bottom w:val="none" w:sz="0" w:space="0" w:color="auto"/>
        <w:right w:val="none" w:sz="0" w:space="0" w:color="auto"/>
      </w:divBdr>
      <w:divsChild>
        <w:div w:id="349572502">
          <w:marLeft w:val="0"/>
          <w:marRight w:val="0"/>
          <w:marTop w:val="0"/>
          <w:marBottom w:val="0"/>
          <w:divBdr>
            <w:top w:val="none" w:sz="0" w:space="0" w:color="auto"/>
            <w:left w:val="none" w:sz="0" w:space="0" w:color="auto"/>
            <w:bottom w:val="none" w:sz="0" w:space="0" w:color="auto"/>
            <w:right w:val="none" w:sz="0" w:space="0" w:color="auto"/>
          </w:divBdr>
          <w:divsChild>
            <w:div w:id="349581844">
              <w:marLeft w:val="0"/>
              <w:marRight w:val="0"/>
              <w:marTop w:val="0"/>
              <w:marBottom w:val="0"/>
              <w:divBdr>
                <w:top w:val="none" w:sz="0" w:space="0" w:color="auto"/>
                <w:left w:val="none" w:sz="0" w:space="0" w:color="auto"/>
                <w:bottom w:val="none" w:sz="0" w:space="0" w:color="auto"/>
                <w:right w:val="none" w:sz="0" w:space="0" w:color="auto"/>
              </w:divBdr>
            </w:div>
            <w:div w:id="349599700">
              <w:marLeft w:val="0"/>
              <w:marRight w:val="0"/>
              <w:marTop w:val="0"/>
              <w:marBottom w:val="0"/>
              <w:divBdr>
                <w:top w:val="none" w:sz="0" w:space="0" w:color="auto"/>
                <w:left w:val="none" w:sz="0" w:space="0" w:color="auto"/>
                <w:bottom w:val="none" w:sz="0" w:space="0" w:color="auto"/>
                <w:right w:val="none" w:sz="0" w:space="0" w:color="auto"/>
              </w:divBdr>
            </w:div>
          </w:divsChild>
        </w:div>
        <w:div w:id="349580653">
          <w:marLeft w:val="0"/>
          <w:marRight w:val="0"/>
          <w:marTop w:val="0"/>
          <w:marBottom w:val="0"/>
          <w:divBdr>
            <w:top w:val="none" w:sz="0" w:space="0" w:color="auto"/>
            <w:left w:val="none" w:sz="0" w:space="0" w:color="auto"/>
            <w:bottom w:val="none" w:sz="0" w:space="0" w:color="auto"/>
            <w:right w:val="none" w:sz="0" w:space="0" w:color="auto"/>
          </w:divBdr>
        </w:div>
        <w:div w:id="349584501">
          <w:marLeft w:val="0"/>
          <w:marRight w:val="0"/>
          <w:marTop w:val="0"/>
          <w:marBottom w:val="0"/>
          <w:divBdr>
            <w:top w:val="none" w:sz="0" w:space="0" w:color="auto"/>
            <w:left w:val="none" w:sz="0" w:space="0" w:color="auto"/>
            <w:bottom w:val="none" w:sz="0" w:space="0" w:color="auto"/>
            <w:right w:val="none" w:sz="0" w:space="0" w:color="auto"/>
          </w:divBdr>
        </w:div>
        <w:div w:id="349587692">
          <w:marLeft w:val="0"/>
          <w:marRight w:val="0"/>
          <w:marTop w:val="0"/>
          <w:marBottom w:val="0"/>
          <w:divBdr>
            <w:top w:val="none" w:sz="0" w:space="0" w:color="auto"/>
            <w:left w:val="none" w:sz="0" w:space="0" w:color="auto"/>
            <w:bottom w:val="none" w:sz="0" w:space="0" w:color="auto"/>
            <w:right w:val="none" w:sz="0" w:space="0" w:color="auto"/>
          </w:divBdr>
        </w:div>
        <w:div w:id="349594816">
          <w:marLeft w:val="0"/>
          <w:marRight w:val="0"/>
          <w:marTop w:val="0"/>
          <w:marBottom w:val="0"/>
          <w:divBdr>
            <w:top w:val="none" w:sz="0" w:space="0" w:color="auto"/>
            <w:left w:val="none" w:sz="0" w:space="0" w:color="auto"/>
            <w:bottom w:val="none" w:sz="0" w:space="0" w:color="auto"/>
            <w:right w:val="none" w:sz="0" w:space="0" w:color="auto"/>
          </w:divBdr>
          <w:divsChild>
            <w:div w:id="349589121">
              <w:marLeft w:val="0"/>
              <w:marRight w:val="0"/>
              <w:marTop w:val="0"/>
              <w:marBottom w:val="0"/>
              <w:divBdr>
                <w:top w:val="none" w:sz="0" w:space="0" w:color="auto"/>
                <w:left w:val="none" w:sz="0" w:space="0" w:color="auto"/>
                <w:bottom w:val="none" w:sz="0" w:space="0" w:color="auto"/>
                <w:right w:val="none" w:sz="0" w:space="0" w:color="auto"/>
              </w:divBdr>
            </w:div>
            <w:div w:id="349592722">
              <w:marLeft w:val="0"/>
              <w:marRight w:val="0"/>
              <w:marTop w:val="0"/>
              <w:marBottom w:val="0"/>
              <w:divBdr>
                <w:top w:val="none" w:sz="0" w:space="0" w:color="auto"/>
                <w:left w:val="none" w:sz="0" w:space="0" w:color="auto"/>
                <w:bottom w:val="none" w:sz="0" w:space="0" w:color="auto"/>
                <w:right w:val="none" w:sz="0" w:space="0" w:color="auto"/>
              </w:divBdr>
              <w:divsChild>
                <w:div w:id="349571790">
                  <w:marLeft w:val="0"/>
                  <w:marRight w:val="0"/>
                  <w:marTop w:val="0"/>
                  <w:marBottom w:val="0"/>
                  <w:divBdr>
                    <w:top w:val="none" w:sz="0" w:space="0" w:color="auto"/>
                    <w:left w:val="none" w:sz="0" w:space="0" w:color="auto"/>
                    <w:bottom w:val="none" w:sz="0" w:space="0" w:color="auto"/>
                    <w:right w:val="none" w:sz="0" w:space="0" w:color="auto"/>
                  </w:divBdr>
                </w:div>
                <w:div w:id="349576939">
                  <w:marLeft w:val="0"/>
                  <w:marRight w:val="0"/>
                  <w:marTop w:val="0"/>
                  <w:marBottom w:val="0"/>
                  <w:divBdr>
                    <w:top w:val="none" w:sz="0" w:space="0" w:color="auto"/>
                    <w:left w:val="none" w:sz="0" w:space="0" w:color="auto"/>
                    <w:bottom w:val="none" w:sz="0" w:space="0" w:color="auto"/>
                    <w:right w:val="none" w:sz="0" w:space="0" w:color="auto"/>
                  </w:divBdr>
                </w:div>
                <w:div w:id="349580476">
                  <w:marLeft w:val="0"/>
                  <w:marRight w:val="0"/>
                  <w:marTop w:val="0"/>
                  <w:marBottom w:val="0"/>
                  <w:divBdr>
                    <w:top w:val="none" w:sz="0" w:space="0" w:color="auto"/>
                    <w:left w:val="none" w:sz="0" w:space="0" w:color="auto"/>
                    <w:bottom w:val="none" w:sz="0" w:space="0" w:color="auto"/>
                    <w:right w:val="none" w:sz="0" w:space="0" w:color="auto"/>
                  </w:divBdr>
                </w:div>
                <w:div w:id="349584042">
                  <w:marLeft w:val="0"/>
                  <w:marRight w:val="0"/>
                  <w:marTop w:val="0"/>
                  <w:marBottom w:val="0"/>
                  <w:divBdr>
                    <w:top w:val="none" w:sz="0" w:space="0" w:color="auto"/>
                    <w:left w:val="none" w:sz="0" w:space="0" w:color="auto"/>
                    <w:bottom w:val="none" w:sz="0" w:space="0" w:color="auto"/>
                    <w:right w:val="none" w:sz="0" w:space="0" w:color="auto"/>
                  </w:divBdr>
                </w:div>
                <w:div w:id="349585491">
                  <w:marLeft w:val="0"/>
                  <w:marRight w:val="0"/>
                  <w:marTop w:val="0"/>
                  <w:marBottom w:val="0"/>
                  <w:divBdr>
                    <w:top w:val="none" w:sz="0" w:space="0" w:color="auto"/>
                    <w:left w:val="none" w:sz="0" w:space="0" w:color="auto"/>
                    <w:bottom w:val="none" w:sz="0" w:space="0" w:color="auto"/>
                    <w:right w:val="none" w:sz="0" w:space="0" w:color="auto"/>
                  </w:divBdr>
                </w:div>
                <w:div w:id="349587669">
                  <w:marLeft w:val="0"/>
                  <w:marRight w:val="0"/>
                  <w:marTop w:val="0"/>
                  <w:marBottom w:val="0"/>
                  <w:divBdr>
                    <w:top w:val="none" w:sz="0" w:space="0" w:color="auto"/>
                    <w:left w:val="none" w:sz="0" w:space="0" w:color="auto"/>
                    <w:bottom w:val="none" w:sz="0" w:space="0" w:color="auto"/>
                    <w:right w:val="none" w:sz="0" w:space="0" w:color="auto"/>
                  </w:divBdr>
                </w:div>
                <w:div w:id="349588485">
                  <w:marLeft w:val="0"/>
                  <w:marRight w:val="0"/>
                  <w:marTop w:val="0"/>
                  <w:marBottom w:val="0"/>
                  <w:divBdr>
                    <w:top w:val="none" w:sz="0" w:space="0" w:color="auto"/>
                    <w:left w:val="none" w:sz="0" w:space="0" w:color="auto"/>
                    <w:bottom w:val="none" w:sz="0" w:space="0" w:color="auto"/>
                    <w:right w:val="none" w:sz="0" w:space="0" w:color="auto"/>
                  </w:divBdr>
                  <w:divsChild>
                    <w:div w:id="349592319">
                      <w:marLeft w:val="0"/>
                      <w:marRight w:val="0"/>
                      <w:marTop w:val="0"/>
                      <w:marBottom w:val="0"/>
                      <w:divBdr>
                        <w:top w:val="none" w:sz="0" w:space="0" w:color="auto"/>
                        <w:left w:val="none" w:sz="0" w:space="0" w:color="auto"/>
                        <w:bottom w:val="none" w:sz="0" w:space="0" w:color="auto"/>
                        <w:right w:val="none" w:sz="0" w:space="0" w:color="auto"/>
                      </w:divBdr>
                      <w:divsChild>
                        <w:div w:id="349584397">
                          <w:marLeft w:val="0"/>
                          <w:marRight w:val="0"/>
                          <w:marTop w:val="0"/>
                          <w:marBottom w:val="0"/>
                          <w:divBdr>
                            <w:top w:val="none" w:sz="0" w:space="0" w:color="auto"/>
                            <w:left w:val="none" w:sz="0" w:space="0" w:color="auto"/>
                            <w:bottom w:val="none" w:sz="0" w:space="0" w:color="auto"/>
                            <w:right w:val="none" w:sz="0" w:space="0" w:color="auto"/>
                          </w:divBdr>
                          <w:divsChild>
                            <w:div w:id="349581006">
                              <w:marLeft w:val="0"/>
                              <w:marRight w:val="0"/>
                              <w:marTop w:val="0"/>
                              <w:marBottom w:val="0"/>
                              <w:divBdr>
                                <w:top w:val="none" w:sz="0" w:space="0" w:color="auto"/>
                                <w:left w:val="none" w:sz="0" w:space="0" w:color="auto"/>
                                <w:bottom w:val="none" w:sz="0" w:space="0" w:color="auto"/>
                                <w:right w:val="none" w:sz="0" w:space="0" w:color="auto"/>
                              </w:divBdr>
                            </w:div>
                            <w:div w:id="349582598">
                              <w:marLeft w:val="0"/>
                              <w:marRight w:val="0"/>
                              <w:marTop w:val="0"/>
                              <w:marBottom w:val="0"/>
                              <w:divBdr>
                                <w:top w:val="none" w:sz="0" w:space="0" w:color="auto"/>
                                <w:left w:val="none" w:sz="0" w:space="0" w:color="auto"/>
                                <w:bottom w:val="none" w:sz="0" w:space="0" w:color="auto"/>
                                <w:right w:val="none" w:sz="0" w:space="0" w:color="auto"/>
                              </w:divBdr>
                            </w:div>
                            <w:div w:id="349584560">
                              <w:marLeft w:val="0"/>
                              <w:marRight w:val="0"/>
                              <w:marTop w:val="0"/>
                              <w:marBottom w:val="0"/>
                              <w:divBdr>
                                <w:top w:val="none" w:sz="0" w:space="0" w:color="auto"/>
                                <w:left w:val="none" w:sz="0" w:space="0" w:color="auto"/>
                                <w:bottom w:val="none" w:sz="0" w:space="0" w:color="auto"/>
                                <w:right w:val="none" w:sz="0" w:space="0" w:color="auto"/>
                              </w:divBdr>
                            </w:div>
                            <w:div w:id="349584741">
                              <w:marLeft w:val="0"/>
                              <w:marRight w:val="0"/>
                              <w:marTop w:val="0"/>
                              <w:marBottom w:val="0"/>
                              <w:divBdr>
                                <w:top w:val="none" w:sz="0" w:space="0" w:color="auto"/>
                                <w:left w:val="none" w:sz="0" w:space="0" w:color="auto"/>
                                <w:bottom w:val="none" w:sz="0" w:space="0" w:color="auto"/>
                                <w:right w:val="none" w:sz="0" w:space="0" w:color="auto"/>
                              </w:divBdr>
                              <w:divsChild>
                                <w:div w:id="349576196">
                                  <w:marLeft w:val="0"/>
                                  <w:marRight w:val="0"/>
                                  <w:marTop w:val="0"/>
                                  <w:marBottom w:val="0"/>
                                  <w:divBdr>
                                    <w:top w:val="none" w:sz="0" w:space="0" w:color="auto"/>
                                    <w:left w:val="none" w:sz="0" w:space="0" w:color="auto"/>
                                    <w:bottom w:val="none" w:sz="0" w:space="0" w:color="auto"/>
                                    <w:right w:val="none" w:sz="0" w:space="0" w:color="auto"/>
                                  </w:divBdr>
                                </w:div>
                                <w:div w:id="349576653">
                                  <w:marLeft w:val="0"/>
                                  <w:marRight w:val="0"/>
                                  <w:marTop w:val="0"/>
                                  <w:marBottom w:val="0"/>
                                  <w:divBdr>
                                    <w:top w:val="none" w:sz="0" w:space="0" w:color="auto"/>
                                    <w:left w:val="none" w:sz="0" w:space="0" w:color="auto"/>
                                    <w:bottom w:val="none" w:sz="0" w:space="0" w:color="auto"/>
                                    <w:right w:val="none" w:sz="0" w:space="0" w:color="auto"/>
                                  </w:divBdr>
                                </w:div>
                                <w:div w:id="349585508">
                                  <w:marLeft w:val="0"/>
                                  <w:marRight w:val="0"/>
                                  <w:marTop w:val="0"/>
                                  <w:marBottom w:val="0"/>
                                  <w:divBdr>
                                    <w:top w:val="none" w:sz="0" w:space="0" w:color="auto"/>
                                    <w:left w:val="none" w:sz="0" w:space="0" w:color="auto"/>
                                    <w:bottom w:val="none" w:sz="0" w:space="0" w:color="auto"/>
                                    <w:right w:val="none" w:sz="0" w:space="0" w:color="auto"/>
                                  </w:divBdr>
                                </w:div>
                              </w:divsChild>
                            </w:div>
                            <w:div w:id="34958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0342">
                  <w:marLeft w:val="0"/>
                  <w:marRight w:val="0"/>
                  <w:marTop w:val="0"/>
                  <w:marBottom w:val="0"/>
                  <w:divBdr>
                    <w:top w:val="none" w:sz="0" w:space="0" w:color="auto"/>
                    <w:left w:val="none" w:sz="0" w:space="0" w:color="auto"/>
                    <w:bottom w:val="none" w:sz="0" w:space="0" w:color="auto"/>
                    <w:right w:val="none" w:sz="0" w:space="0" w:color="auto"/>
                  </w:divBdr>
                </w:div>
                <w:div w:id="349595442">
                  <w:marLeft w:val="0"/>
                  <w:marRight w:val="0"/>
                  <w:marTop w:val="0"/>
                  <w:marBottom w:val="0"/>
                  <w:divBdr>
                    <w:top w:val="none" w:sz="0" w:space="0" w:color="auto"/>
                    <w:left w:val="none" w:sz="0" w:space="0" w:color="auto"/>
                    <w:bottom w:val="none" w:sz="0" w:space="0" w:color="auto"/>
                    <w:right w:val="none" w:sz="0" w:space="0" w:color="auto"/>
                  </w:divBdr>
                </w:div>
                <w:div w:id="349598170">
                  <w:marLeft w:val="0"/>
                  <w:marRight w:val="0"/>
                  <w:marTop w:val="0"/>
                  <w:marBottom w:val="0"/>
                  <w:divBdr>
                    <w:top w:val="none" w:sz="0" w:space="0" w:color="auto"/>
                    <w:left w:val="none" w:sz="0" w:space="0" w:color="auto"/>
                    <w:bottom w:val="none" w:sz="0" w:space="0" w:color="auto"/>
                    <w:right w:val="none" w:sz="0" w:space="0" w:color="auto"/>
                  </w:divBdr>
                </w:div>
                <w:div w:id="349599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9935">
      <w:marLeft w:val="0"/>
      <w:marRight w:val="0"/>
      <w:marTop w:val="0"/>
      <w:marBottom w:val="0"/>
      <w:divBdr>
        <w:top w:val="none" w:sz="0" w:space="0" w:color="auto"/>
        <w:left w:val="none" w:sz="0" w:space="0" w:color="auto"/>
        <w:bottom w:val="none" w:sz="0" w:space="0" w:color="auto"/>
        <w:right w:val="none" w:sz="0" w:space="0" w:color="auto"/>
      </w:divBdr>
    </w:div>
    <w:div w:id="349589944">
      <w:marLeft w:val="0"/>
      <w:marRight w:val="0"/>
      <w:marTop w:val="0"/>
      <w:marBottom w:val="0"/>
      <w:divBdr>
        <w:top w:val="none" w:sz="0" w:space="0" w:color="auto"/>
        <w:left w:val="none" w:sz="0" w:space="0" w:color="auto"/>
        <w:bottom w:val="none" w:sz="0" w:space="0" w:color="auto"/>
        <w:right w:val="none" w:sz="0" w:space="0" w:color="auto"/>
      </w:divBdr>
      <w:divsChild>
        <w:div w:id="349597625">
          <w:marLeft w:val="0"/>
          <w:marRight w:val="0"/>
          <w:marTop w:val="0"/>
          <w:marBottom w:val="0"/>
          <w:divBdr>
            <w:top w:val="none" w:sz="0" w:space="0" w:color="auto"/>
            <w:left w:val="none" w:sz="0" w:space="0" w:color="auto"/>
            <w:bottom w:val="none" w:sz="0" w:space="0" w:color="auto"/>
            <w:right w:val="none" w:sz="0" w:space="0" w:color="auto"/>
          </w:divBdr>
        </w:div>
      </w:divsChild>
    </w:div>
    <w:div w:id="349589957">
      <w:marLeft w:val="0"/>
      <w:marRight w:val="0"/>
      <w:marTop w:val="0"/>
      <w:marBottom w:val="0"/>
      <w:divBdr>
        <w:top w:val="none" w:sz="0" w:space="0" w:color="auto"/>
        <w:left w:val="none" w:sz="0" w:space="0" w:color="auto"/>
        <w:bottom w:val="none" w:sz="0" w:space="0" w:color="auto"/>
        <w:right w:val="none" w:sz="0" w:space="0" w:color="auto"/>
      </w:divBdr>
      <w:divsChild>
        <w:div w:id="349585282">
          <w:marLeft w:val="0"/>
          <w:marRight w:val="0"/>
          <w:marTop w:val="0"/>
          <w:marBottom w:val="0"/>
          <w:divBdr>
            <w:top w:val="none" w:sz="0" w:space="0" w:color="auto"/>
            <w:left w:val="none" w:sz="0" w:space="0" w:color="auto"/>
            <w:bottom w:val="none" w:sz="0" w:space="0" w:color="auto"/>
            <w:right w:val="none" w:sz="0" w:space="0" w:color="auto"/>
          </w:divBdr>
        </w:div>
      </w:divsChild>
    </w:div>
    <w:div w:id="349589958">
      <w:marLeft w:val="0"/>
      <w:marRight w:val="0"/>
      <w:marTop w:val="0"/>
      <w:marBottom w:val="0"/>
      <w:divBdr>
        <w:top w:val="none" w:sz="0" w:space="0" w:color="auto"/>
        <w:left w:val="none" w:sz="0" w:space="0" w:color="auto"/>
        <w:bottom w:val="none" w:sz="0" w:space="0" w:color="auto"/>
        <w:right w:val="none" w:sz="0" w:space="0" w:color="auto"/>
      </w:divBdr>
      <w:divsChild>
        <w:div w:id="349577735">
          <w:marLeft w:val="0"/>
          <w:marRight w:val="0"/>
          <w:marTop w:val="0"/>
          <w:marBottom w:val="0"/>
          <w:divBdr>
            <w:top w:val="none" w:sz="0" w:space="0" w:color="auto"/>
            <w:left w:val="none" w:sz="0" w:space="0" w:color="auto"/>
            <w:bottom w:val="none" w:sz="0" w:space="0" w:color="auto"/>
            <w:right w:val="none" w:sz="0" w:space="0" w:color="auto"/>
          </w:divBdr>
        </w:div>
        <w:div w:id="349582176">
          <w:marLeft w:val="0"/>
          <w:marRight w:val="0"/>
          <w:marTop w:val="0"/>
          <w:marBottom w:val="0"/>
          <w:divBdr>
            <w:top w:val="none" w:sz="0" w:space="0" w:color="auto"/>
            <w:left w:val="none" w:sz="0" w:space="0" w:color="auto"/>
            <w:bottom w:val="none" w:sz="0" w:space="0" w:color="auto"/>
            <w:right w:val="none" w:sz="0" w:space="0" w:color="auto"/>
          </w:divBdr>
        </w:div>
      </w:divsChild>
    </w:div>
    <w:div w:id="349589963">
      <w:marLeft w:val="0"/>
      <w:marRight w:val="0"/>
      <w:marTop w:val="0"/>
      <w:marBottom w:val="0"/>
      <w:divBdr>
        <w:top w:val="none" w:sz="0" w:space="0" w:color="auto"/>
        <w:left w:val="none" w:sz="0" w:space="0" w:color="auto"/>
        <w:bottom w:val="none" w:sz="0" w:space="0" w:color="auto"/>
        <w:right w:val="none" w:sz="0" w:space="0" w:color="auto"/>
      </w:divBdr>
      <w:divsChild>
        <w:div w:id="349573555">
          <w:marLeft w:val="0"/>
          <w:marRight w:val="0"/>
          <w:marTop w:val="0"/>
          <w:marBottom w:val="0"/>
          <w:divBdr>
            <w:top w:val="none" w:sz="0" w:space="0" w:color="auto"/>
            <w:left w:val="none" w:sz="0" w:space="0" w:color="auto"/>
            <w:bottom w:val="none" w:sz="0" w:space="0" w:color="auto"/>
            <w:right w:val="none" w:sz="0" w:space="0" w:color="auto"/>
          </w:divBdr>
        </w:div>
        <w:div w:id="349589834">
          <w:marLeft w:val="0"/>
          <w:marRight w:val="0"/>
          <w:marTop w:val="0"/>
          <w:marBottom w:val="0"/>
          <w:divBdr>
            <w:top w:val="none" w:sz="0" w:space="0" w:color="auto"/>
            <w:left w:val="none" w:sz="0" w:space="0" w:color="auto"/>
            <w:bottom w:val="none" w:sz="0" w:space="0" w:color="auto"/>
            <w:right w:val="none" w:sz="0" w:space="0" w:color="auto"/>
          </w:divBdr>
          <w:divsChild>
            <w:div w:id="349571223">
              <w:marLeft w:val="0"/>
              <w:marRight w:val="0"/>
              <w:marTop w:val="0"/>
              <w:marBottom w:val="0"/>
              <w:divBdr>
                <w:top w:val="none" w:sz="0" w:space="0" w:color="auto"/>
                <w:left w:val="none" w:sz="0" w:space="0" w:color="auto"/>
                <w:bottom w:val="none" w:sz="0" w:space="0" w:color="auto"/>
                <w:right w:val="none" w:sz="0" w:space="0" w:color="auto"/>
              </w:divBdr>
              <w:divsChild>
                <w:div w:id="349594182">
                  <w:marLeft w:val="0"/>
                  <w:marRight w:val="0"/>
                  <w:marTop w:val="0"/>
                  <w:marBottom w:val="0"/>
                  <w:divBdr>
                    <w:top w:val="none" w:sz="0" w:space="0" w:color="auto"/>
                    <w:left w:val="none" w:sz="0" w:space="0" w:color="auto"/>
                    <w:bottom w:val="none" w:sz="0" w:space="0" w:color="auto"/>
                    <w:right w:val="none" w:sz="0" w:space="0" w:color="auto"/>
                  </w:divBdr>
                  <w:divsChild>
                    <w:div w:id="349578340">
                      <w:marLeft w:val="0"/>
                      <w:marRight w:val="0"/>
                      <w:marTop w:val="0"/>
                      <w:marBottom w:val="0"/>
                      <w:divBdr>
                        <w:top w:val="none" w:sz="0" w:space="0" w:color="auto"/>
                        <w:left w:val="none" w:sz="0" w:space="0" w:color="auto"/>
                        <w:bottom w:val="none" w:sz="0" w:space="0" w:color="auto"/>
                        <w:right w:val="none" w:sz="0" w:space="0" w:color="auto"/>
                      </w:divBdr>
                    </w:div>
                    <w:div w:id="34959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186">
              <w:marLeft w:val="0"/>
              <w:marRight w:val="0"/>
              <w:marTop w:val="0"/>
              <w:marBottom w:val="0"/>
              <w:divBdr>
                <w:top w:val="none" w:sz="0" w:space="0" w:color="auto"/>
                <w:left w:val="none" w:sz="0" w:space="0" w:color="auto"/>
                <w:bottom w:val="none" w:sz="0" w:space="0" w:color="auto"/>
                <w:right w:val="none" w:sz="0" w:space="0" w:color="auto"/>
              </w:divBdr>
              <w:divsChild>
                <w:div w:id="349573350">
                  <w:marLeft w:val="0"/>
                  <w:marRight w:val="0"/>
                  <w:marTop w:val="0"/>
                  <w:marBottom w:val="0"/>
                  <w:divBdr>
                    <w:top w:val="none" w:sz="0" w:space="0" w:color="auto"/>
                    <w:left w:val="none" w:sz="0" w:space="0" w:color="auto"/>
                    <w:bottom w:val="none" w:sz="0" w:space="0" w:color="auto"/>
                    <w:right w:val="none" w:sz="0" w:space="0" w:color="auto"/>
                  </w:divBdr>
                  <w:divsChild>
                    <w:div w:id="349573381">
                      <w:marLeft w:val="0"/>
                      <w:marRight w:val="0"/>
                      <w:marTop w:val="0"/>
                      <w:marBottom w:val="0"/>
                      <w:divBdr>
                        <w:top w:val="none" w:sz="0" w:space="0" w:color="auto"/>
                        <w:left w:val="none" w:sz="0" w:space="0" w:color="auto"/>
                        <w:bottom w:val="none" w:sz="0" w:space="0" w:color="auto"/>
                        <w:right w:val="none" w:sz="0" w:space="0" w:color="auto"/>
                      </w:divBdr>
                    </w:div>
                    <w:div w:id="34959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0542">
          <w:marLeft w:val="0"/>
          <w:marRight w:val="0"/>
          <w:marTop w:val="0"/>
          <w:marBottom w:val="0"/>
          <w:divBdr>
            <w:top w:val="none" w:sz="0" w:space="0" w:color="auto"/>
            <w:left w:val="none" w:sz="0" w:space="0" w:color="auto"/>
            <w:bottom w:val="none" w:sz="0" w:space="0" w:color="auto"/>
            <w:right w:val="none" w:sz="0" w:space="0" w:color="auto"/>
          </w:divBdr>
          <w:divsChild>
            <w:div w:id="349584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969">
      <w:marLeft w:val="0"/>
      <w:marRight w:val="0"/>
      <w:marTop w:val="0"/>
      <w:marBottom w:val="0"/>
      <w:divBdr>
        <w:top w:val="none" w:sz="0" w:space="0" w:color="auto"/>
        <w:left w:val="none" w:sz="0" w:space="0" w:color="auto"/>
        <w:bottom w:val="none" w:sz="0" w:space="0" w:color="auto"/>
        <w:right w:val="none" w:sz="0" w:space="0" w:color="auto"/>
      </w:divBdr>
    </w:div>
    <w:div w:id="349589970">
      <w:marLeft w:val="0"/>
      <w:marRight w:val="0"/>
      <w:marTop w:val="0"/>
      <w:marBottom w:val="0"/>
      <w:divBdr>
        <w:top w:val="none" w:sz="0" w:space="0" w:color="auto"/>
        <w:left w:val="none" w:sz="0" w:space="0" w:color="auto"/>
        <w:bottom w:val="none" w:sz="0" w:space="0" w:color="auto"/>
        <w:right w:val="none" w:sz="0" w:space="0" w:color="auto"/>
      </w:divBdr>
    </w:div>
    <w:div w:id="349589973">
      <w:marLeft w:val="0"/>
      <w:marRight w:val="0"/>
      <w:marTop w:val="0"/>
      <w:marBottom w:val="0"/>
      <w:divBdr>
        <w:top w:val="none" w:sz="0" w:space="0" w:color="auto"/>
        <w:left w:val="none" w:sz="0" w:space="0" w:color="auto"/>
        <w:bottom w:val="none" w:sz="0" w:space="0" w:color="auto"/>
        <w:right w:val="none" w:sz="0" w:space="0" w:color="auto"/>
      </w:divBdr>
    </w:div>
    <w:div w:id="349589975">
      <w:marLeft w:val="0"/>
      <w:marRight w:val="0"/>
      <w:marTop w:val="0"/>
      <w:marBottom w:val="0"/>
      <w:divBdr>
        <w:top w:val="none" w:sz="0" w:space="0" w:color="auto"/>
        <w:left w:val="none" w:sz="0" w:space="0" w:color="auto"/>
        <w:bottom w:val="none" w:sz="0" w:space="0" w:color="auto"/>
        <w:right w:val="none" w:sz="0" w:space="0" w:color="auto"/>
      </w:divBdr>
    </w:div>
    <w:div w:id="349589977">
      <w:marLeft w:val="0"/>
      <w:marRight w:val="0"/>
      <w:marTop w:val="0"/>
      <w:marBottom w:val="0"/>
      <w:divBdr>
        <w:top w:val="none" w:sz="0" w:space="0" w:color="auto"/>
        <w:left w:val="none" w:sz="0" w:space="0" w:color="auto"/>
        <w:bottom w:val="none" w:sz="0" w:space="0" w:color="auto"/>
        <w:right w:val="none" w:sz="0" w:space="0" w:color="auto"/>
      </w:divBdr>
    </w:div>
    <w:div w:id="349589979">
      <w:marLeft w:val="0"/>
      <w:marRight w:val="0"/>
      <w:marTop w:val="0"/>
      <w:marBottom w:val="0"/>
      <w:divBdr>
        <w:top w:val="none" w:sz="0" w:space="0" w:color="auto"/>
        <w:left w:val="none" w:sz="0" w:space="0" w:color="auto"/>
        <w:bottom w:val="none" w:sz="0" w:space="0" w:color="auto"/>
        <w:right w:val="none" w:sz="0" w:space="0" w:color="auto"/>
      </w:divBdr>
      <w:divsChild>
        <w:div w:id="349580109">
          <w:marLeft w:val="0"/>
          <w:marRight w:val="0"/>
          <w:marTop w:val="0"/>
          <w:marBottom w:val="0"/>
          <w:divBdr>
            <w:top w:val="none" w:sz="0" w:space="0" w:color="auto"/>
            <w:left w:val="none" w:sz="0" w:space="0" w:color="auto"/>
            <w:bottom w:val="none" w:sz="0" w:space="0" w:color="auto"/>
            <w:right w:val="none" w:sz="0" w:space="0" w:color="auto"/>
          </w:divBdr>
        </w:div>
        <w:div w:id="349580215">
          <w:marLeft w:val="0"/>
          <w:marRight w:val="0"/>
          <w:marTop w:val="0"/>
          <w:marBottom w:val="0"/>
          <w:divBdr>
            <w:top w:val="none" w:sz="0" w:space="0" w:color="auto"/>
            <w:left w:val="none" w:sz="0" w:space="0" w:color="auto"/>
            <w:bottom w:val="none" w:sz="0" w:space="0" w:color="auto"/>
            <w:right w:val="none" w:sz="0" w:space="0" w:color="auto"/>
          </w:divBdr>
          <w:divsChild>
            <w:div w:id="349600891">
              <w:marLeft w:val="0"/>
              <w:marRight w:val="0"/>
              <w:marTop w:val="0"/>
              <w:marBottom w:val="0"/>
              <w:divBdr>
                <w:top w:val="none" w:sz="0" w:space="0" w:color="auto"/>
                <w:left w:val="none" w:sz="0" w:space="0" w:color="auto"/>
                <w:bottom w:val="none" w:sz="0" w:space="0" w:color="auto"/>
                <w:right w:val="none" w:sz="0" w:space="0" w:color="auto"/>
              </w:divBdr>
              <w:divsChild>
                <w:div w:id="349582424">
                  <w:marLeft w:val="0"/>
                  <w:marRight w:val="0"/>
                  <w:marTop w:val="0"/>
                  <w:marBottom w:val="0"/>
                  <w:divBdr>
                    <w:top w:val="none" w:sz="0" w:space="0" w:color="auto"/>
                    <w:left w:val="none" w:sz="0" w:space="0" w:color="auto"/>
                    <w:bottom w:val="none" w:sz="0" w:space="0" w:color="auto"/>
                    <w:right w:val="none" w:sz="0" w:space="0" w:color="auto"/>
                  </w:divBdr>
                  <w:divsChild>
                    <w:div w:id="349571809">
                      <w:marLeft w:val="0"/>
                      <w:marRight w:val="0"/>
                      <w:marTop w:val="0"/>
                      <w:marBottom w:val="0"/>
                      <w:divBdr>
                        <w:top w:val="none" w:sz="0" w:space="0" w:color="auto"/>
                        <w:left w:val="none" w:sz="0" w:space="0" w:color="auto"/>
                        <w:bottom w:val="none" w:sz="0" w:space="0" w:color="auto"/>
                        <w:right w:val="none" w:sz="0" w:space="0" w:color="auto"/>
                      </w:divBdr>
                    </w:div>
                    <w:div w:id="34959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767">
          <w:marLeft w:val="0"/>
          <w:marRight w:val="0"/>
          <w:marTop w:val="0"/>
          <w:marBottom w:val="0"/>
          <w:divBdr>
            <w:top w:val="none" w:sz="0" w:space="0" w:color="auto"/>
            <w:left w:val="none" w:sz="0" w:space="0" w:color="auto"/>
            <w:bottom w:val="none" w:sz="0" w:space="0" w:color="auto"/>
            <w:right w:val="none" w:sz="0" w:space="0" w:color="auto"/>
          </w:divBdr>
          <w:divsChild>
            <w:div w:id="3495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982">
      <w:marLeft w:val="0"/>
      <w:marRight w:val="0"/>
      <w:marTop w:val="0"/>
      <w:marBottom w:val="0"/>
      <w:divBdr>
        <w:top w:val="none" w:sz="0" w:space="0" w:color="auto"/>
        <w:left w:val="none" w:sz="0" w:space="0" w:color="auto"/>
        <w:bottom w:val="none" w:sz="0" w:space="0" w:color="auto"/>
        <w:right w:val="none" w:sz="0" w:space="0" w:color="auto"/>
      </w:divBdr>
      <w:divsChild>
        <w:div w:id="349577573">
          <w:marLeft w:val="0"/>
          <w:marRight w:val="0"/>
          <w:marTop w:val="0"/>
          <w:marBottom w:val="0"/>
          <w:divBdr>
            <w:top w:val="none" w:sz="0" w:space="0" w:color="auto"/>
            <w:left w:val="none" w:sz="0" w:space="0" w:color="auto"/>
            <w:bottom w:val="none" w:sz="0" w:space="0" w:color="auto"/>
            <w:right w:val="none" w:sz="0" w:space="0" w:color="auto"/>
          </w:divBdr>
          <w:divsChild>
            <w:div w:id="349591998">
              <w:marLeft w:val="0"/>
              <w:marRight w:val="0"/>
              <w:marTop w:val="0"/>
              <w:marBottom w:val="0"/>
              <w:divBdr>
                <w:top w:val="none" w:sz="0" w:space="0" w:color="auto"/>
                <w:left w:val="none" w:sz="0" w:space="0" w:color="auto"/>
                <w:bottom w:val="none" w:sz="0" w:space="0" w:color="auto"/>
                <w:right w:val="none" w:sz="0" w:space="0" w:color="auto"/>
              </w:divBdr>
            </w:div>
            <w:div w:id="349592438">
              <w:marLeft w:val="0"/>
              <w:marRight w:val="0"/>
              <w:marTop w:val="0"/>
              <w:marBottom w:val="0"/>
              <w:divBdr>
                <w:top w:val="none" w:sz="0" w:space="0" w:color="auto"/>
                <w:left w:val="none" w:sz="0" w:space="0" w:color="auto"/>
                <w:bottom w:val="none" w:sz="0" w:space="0" w:color="auto"/>
                <w:right w:val="none" w:sz="0" w:space="0" w:color="auto"/>
              </w:divBdr>
            </w:div>
          </w:divsChild>
        </w:div>
        <w:div w:id="349579509">
          <w:marLeft w:val="697"/>
          <w:marRight w:val="0"/>
          <w:marTop w:val="0"/>
          <w:marBottom w:val="0"/>
          <w:divBdr>
            <w:top w:val="none" w:sz="0" w:space="0" w:color="auto"/>
            <w:left w:val="none" w:sz="0" w:space="0" w:color="auto"/>
            <w:bottom w:val="none" w:sz="0" w:space="0" w:color="auto"/>
            <w:right w:val="none" w:sz="0" w:space="0" w:color="auto"/>
          </w:divBdr>
        </w:div>
      </w:divsChild>
    </w:div>
    <w:div w:id="349589989">
      <w:marLeft w:val="0"/>
      <w:marRight w:val="0"/>
      <w:marTop w:val="0"/>
      <w:marBottom w:val="0"/>
      <w:divBdr>
        <w:top w:val="none" w:sz="0" w:space="0" w:color="auto"/>
        <w:left w:val="none" w:sz="0" w:space="0" w:color="auto"/>
        <w:bottom w:val="none" w:sz="0" w:space="0" w:color="auto"/>
        <w:right w:val="none" w:sz="0" w:space="0" w:color="auto"/>
      </w:divBdr>
      <w:divsChild>
        <w:div w:id="349572357">
          <w:marLeft w:val="0"/>
          <w:marRight w:val="0"/>
          <w:marTop w:val="0"/>
          <w:marBottom w:val="0"/>
          <w:divBdr>
            <w:top w:val="none" w:sz="0" w:space="0" w:color="auto"/>
            <w:left w:val="none" w:sz="0" w:space="0" w:color="auto"/>
            <w:bottom w:val="none" w:sz="0" w:space="0" w:color="auto"/>
            <w:right w:val="none" w:sz="0" w:space="0" w:color="auto"/>
          </w:divBdr>
        </w:div>
      </w:divsChild>
    </w:div>
    <w:div w:id="349589990">
      <w:marLeft w:val="0"/>
      <w:marRight w:val="0"/>
      <w:marTop w:val="0"/>
      <w:marBottom w:val="0"/>
      <w:divBdr>
        <w:top w:val="none" w:sz="0" w:space="0" w:color="auto"/>
        <w:left w:val="none" w:sz="0" w:space="0" w:color="auto"/>
        <w:bottom w:val="none" w:sz="0" w:space="0" w:color="auto"/>
        <w:right w:val="none" w:sz="0" w:space="0" w:color="auto"/>
      </w:divBdr>
      <w:divsChild>
        <w:div w:id="349577261">
          <w:marLeft w:val="0"/>
          <w:marRight w:val="0"/>
          <w:marTop w:val="0"/>
          <w:marBottom w:val="0"/>
          <w:divBdr>
            <w:top w:val="none" w:sz="0" w:space="0" w:color="auto"/>
            <w:left w:val="none" w:sz="0" w:space="0" w:color="auto"/>
            <w:bottom w:val="none" w:sz="0" w:space="0" w:color="auto"/>
            <w:right w:val="none" w:sz="0" w:space="0" w:color="auto"/>
          </w:divBdr>
          <w:divsChild>
            <w:div w:id="349587585">
              <w:marLeft w:val="0"/>
              <w:marRight w:val="0"/>
              <w:marTop w:val="0"/>
              <w:marBottom w:val="93"/>
              <w:divBdr>
                <w:top w:val="none" w:sz="0" w:space="0" w:color="auto"/>
                <w:left w:val="none" w:sz="0" w:space="0" w:color="auto"/>
                <w:bottom w:val="none" w:sz="0" w:space="0" w:color="auto"/>
                <w:right w:val="none" w:sz="0" w:space="0" w:color="auto"/>
              </w:divBdr>
              <w:divsChild>
                <w:div w:id="349573433">
                  <w:marLeft w:val="0"/>
                  <w:marRight w:val="174"/>
                  <w:marTop w:val="0"/>
                  <w:marBottom w:val="0"/>
                  <w:divBdr>
                    <w:top w:val="none" w:sz="0" w:space="0" w:color="auto"/>
                    <w:left w:val="none" w:sz="0" w:space="0" w:color="auto"/>
                    <w:bottom w:val="none" w:sz="0" w:space="0" w:color="auto"/>
                    <w:right w:val="none" w:sz="0" w:space="0" w:color="auto"/>
                  </w:divBdr>
                  <w:divsChild>
                    <w:div w:id="349577599">
                      <w:marLeft w:val="0"/>
                      <w:marRight w:val="0"/>
                      <w:marTop w:val="0"/>
                      <w:marBottom w:val="0"/>
                      <w:divBdr>
                        <w:top w:val="single" w:sz="8" w:space="0" w:color="C9C7C7"/>
                        <w:left w:val="single" w:sz="8" w:space="0" w:color="C9C7C7"/>
                        <w:bottom w:val="single" w:sz="8" w:space="0" w:color="C9C7C7"/>
                        <w:right w:val="single" w:sz="8" w:space="0" w:color="C9C7C7"/>
                      </w:divBdr>
                    </w:div>
                  </w:divsChild>
                </w:div>
                <w:div w:id="349575718">
                  <w:marLeft w:val="0"/>
                  <w:marRight w:val="174"/>
                  <w:marTop w:val="0"/>
                  <w:marBottom w:val="0"/>
                  <w:divBdr>
                    <w:top w:val="none" w:sz="0" w:space="0" w:color="auto"/>
                    <w:left w:val="none" w:sz="0" w:space="0" w:color="auto"/>
                    <w:bottom w:val="none" w:sz="0" w:space="0" w:color="auto"/>
                    <w:right w:val="none" w:sz="0" w:space="0" w:color="auto"/>
                  </w:divBdr>
                  <w:divsChild>
                    <w:div w:id="349595291">
                      <w:marLeft w:val="0"/>
                      <w:marRight w:val="0"/>
                      <w:marTop w:val="0"/>
                      <w:marBottom w:val="0"/>
                      <w:divBdr>
                        <w:top w:val="single" w:sz="8" w:space="0" w:color="C9C7C7"/>
                        <w:left w:val="single" w:sz="8" w:space="0" w:color="C9C7C7"/>
                        <w:bottom w:val="single" w:sz="8" w:space="0" w:color="C9C7C7"/>
                        <w:right w:val="single" w:sz="8" w:space="0" w:color="C9C7C7"/>
                      </w:divBdr>
                    </w:div>
                  </w:divsChild>
                </w:div>
                <w:div w:id="349587297">
                  <w:marLeft w:val="0"/>
                  <w:marRight w:val="174"/>
                  <w:marTop w:val="0"/>
                  <w:marBottom w:val="0"/>
                  <w:divBdr>
                    <w:top w:val="none" w:sz="0" w:space="0" w:color="auto"/>
                    <w:left w:val="none" w:sz="0" w:space="0" w:color="auto"/>
                    <w:bottom w:val="none" w:sz="0" w:space="0" w:color="auto"/>
                    <w:right w:val="none" w:sz="0" w:space="0" w:color="auto"/>
                  </w:divBdr>
                  <w:divsChild>
                    <w:div w:id="349587887">
                      <w:marLeft w:val="0"/>
                      <w:marRight w:val="0"/>
                      <w:marTop w:val="0"/>
                      <w:marBottom w:val="0"/>
                      <w:divBdr>
                        <w:top w:val="single" w:sz="8" w:space="0" w:color="C9C7C7"/>
                        <w:left w:val="single" w:sz="8" w:space="0" w:color="C9C7C7"/>
                        <w:bottom w:val="single" w:sz="8" w:space="0" w:color="C9C7C7"/>
                        <w:right w:val="single" w:sz="8" w:space="0" w:color="C9C7C7"/>
                      </w:divBdr>
                    </w:div>
                  </w:divsChild>
                </w:div>
                <w:div w:id="349595581">
                  <w:marLeft w:val="0"/>
                  <w:marRight w:val="174"/>
                  <w:marTop w:val="0"/>
                  <w:marBottom w:val="0"/>
                  <w:divBdr>
                    <w:top w:val="none" w:sz="0" w:space="0" w:color="auto"/>
                    <w:left w:val="none" w:sz="0" w:space="0" w:color="auto"/>
                    <w:bottom w:val="none" w:sz="0" w:space="0" w:color="auto"/>
                    <w:right w:val="none" w:sz="0" w:space="0" w:color="auto"/>
                  </w:divBdr>
                  <w:divsChild>
                    <w:div w:id="349584369">
                      <w:marLeft w:val="0"/>
                      <w:marRight w:val="0"/>
                      <w:marTop w:val="0"/>
                      <w:marBottom w:val="0"/>
                      <w:divBdr>
                        <w:top w:val="single" w:sz="8" w:space="0" w:color="C9C7C7"/>
                        <w:left w:val="single" w:sz="8" w:space="0" w:color="C9C7C7"/>
                        <w:bottom w:val="single" w:sz="8" w:space="0" w:color="C9C7C7"/>
                        <w:right w:val="single" w:sz="8" w:space="0" w:color="C9C7C7"/>
                      </w:divBdr>
                    </w:div>
                  </w:divsChild>
                </w:div>
              </w:divsChild>
            </w:div>
          </w:divsChild>
        </w:div>
        <w:div w:id="349578253">
          <w:marLeft w:val="0"/>
          <w:marRight w:val="0"/>
          <w:marTop w:val="116"/>
          <w:marBottom w:val="116"/>
          <w:divBdr>
            <w:top w:val="none" w:sz="0" w:space="0" w:color="auto"/>
            <w:left w:val="none" w:sz="0" w:space="0" w:color="auto"/>
            <w:bottom w:val="none" w:sz="0" w:space="0" w:color="auto"/>
            <w:right w:val="none" w:sz="0" w:space="0" w:color="auto"/>
          </w:divBdr>
        </w:div>
        <w:div w:id="349599167">
          <w:marLeft w:val="0"/>
          <w:marRight w:val="0"/>
          <w:marTop w:val="0"/>
          <w:marBottom w:val="0"/>
          <w:divBdr>
            <w:top w:val="none" w:sz="0" w:space="0" w:color="auto"/>
            <w:left w:val="none" w:sz="0" w:space="0" w:color="auto"/>
            <w:bottom w:val="none" w:sz="0" w:space="0" w:color="auto"/>
            <w:right w:val="none" w:sz="0" w:space="0" w:color="auto"/>
          </w:divBdr>
          <w:divsChild>
            <w:div w:id="349575349">
              <w:marLeft w:val="0"/>
              <w:marRight w:val="0"/>
              <w:marTop w:val="0"/>
              <w:marBottom w:val="0"/>
              <w:divBdr>
                <w:top w:val="none" w:sz="0" w:space="0" w:color="auto"/>
                <w:left w:val="none" w:sz="0" w:space="0" w:color="auto"/>
                <w:bottom w:val="none" w:sz="0" w:space="0" w:color="auto"/>
                <w:right w:val="none" w:sz="0" w:space="0" w:color="auto"/>
              </w:divBdr>
            </w:div>
            <w:div w:id="349576421">
              <w:marLeft w:val="0"/>
              <w:marRight w:val="0"/>
              <w:marTop w:val="0"/>
              <w:marBottom w:val="174"/>
              <w:divBdr>
                <w:top w:val="none" w:sz="0" w:space="0" w:color="auto"/>
                <w:left w:val="none" w:sz="0" w:space="0" w:color="auto"/>
                <w:bottom w:val="none" w:sz="0" w:space="0" w:color="auto"/>
                <w:right w:val="none" w:sz="0" w:space="0" w:color="auto"/>
              </w:divBdr>
            </w:div>
          </w:divsChild>
        </w:div>
      </w:divsChild>
    </w:div>
    <w:div w:id="349589991">
      <w:marLeft w:val="0"/>
      <w:marRight w:val="0"/>
      <w:marTop w:val="0"/>
      <w:marBottom w:val="0"/>
      <w:divBdr>
        <w:top w:val="none" w:sz="0" w:space="0" w:color="auto"/>
        <w:left w:val="none" w:sz="0" w:space="0" w:color="auto"/>
        <w:bottom w:val="none" w:sz="0" w:space="0" w:color="auto"/>
        <w:right w:val="none" w:sz="0" w:space="0" w:color="auto"/>
      </w:divBdr>
      <w:divsChild>
        <w:div w:id="349574515">
          <w:marLeft w:val="0"/>
          <w:marRight w:val="0"/>
          <w:marTop w:val="0"/>
          <w:marBottom w:val="0"/>
          <w:divBdr>
            <w:top w:val="none" w:sz="0" w:space="0" w:color="auto"/>
            <w:left w:val="none" w:sz="0" w:space="0" w:color="auto"/>
            <w:bottom w:val="none" w:sz="0" w:space="0" w:color="auto"/>
            <w:right w:val="none" w:sz="0" w:space="0" w:color="auto"/>
          </w:divBdr>
        </w:div>
        <w:div w:id="349597515">
          <w:marLeft w:val="0"/>
          <w:marRight w:val="0"/>
          <w:marTop w:val="0"/>
          <w:marBottom w:val="0"/>
          <w:divBdr>
            <w:top w:val="none" w:sz="0" w:space="0" w:color="auto"/>
            <w:left w:val="none" w:sz="0" w:space="0" w:color="auto"/>
            <w:bottom w:val="none" w:sz="0" w:space="0" w:color="auto"/>
            <w:right w:val="none" w:sz="0" w:space="0" w:color="auto"/>
          </w:divBdr>
        </w:div>
      </w:divsChild>
    </w:div>
    <w:div w:id="349589992">
      <w:marLeft w:val="0"/>
      <w:marRight w:val="0"/>
      <w:marTop w:val="0"/>
      <w:marBottom w:val="0"/>
      <w:divBdr>
        <w:top w:val="none" w:sz="0" w:space="0" w:color="auto"/>
        <w:left w:val="none" w:sz="0" w:space="0" w:color="auto"/>
        <w:bottom w:val="none" w:sz="0" w:space="0" w:color="auto"/>
        <w:right w:val="none" w:sz="0" w:space="0" w:color="auto"/>
      </w:divBdr>
      <w:divsChild>
        <w:div w:id="349573684">
          <w:marLeft w:val="0"/>
          <w:marRight w:val="0"/>
          <w:marTop w:val="0"/>
          <w:marBottom w:val="0"/>
          <w:divBdr>
            <w:top w:val="none" w:sz="0" w:space="0" w:color="auto"/>
            <w:left w:val="none" w:sz="0" w:space="0" w:color="auto"/>
            <w:bottom w:val="none" w:sz="0" w:space="0" w:color="auto"/>
            <w:right w:val="none" w:sz="0" w:space="0" w:color="auto"/>
          </w:divBdr>
        </w:div>
      </w:divsChild>
    </w:div>
    <w:div w:id="349589993">
      <w:marLeft w:val="0"/>
      <w:marRight w:val="0"/>
      <w:marTop w:val="0"/>
      <w:marBottom w:val="0"/>
      <w:divBdr>
        <w:top w:val="none" w:sz="0" w:space="0" w:color="auto"/>
        <w:left w:val="none" w:sz="0" w:space="0" w:color="auto"/>
        <w:bottom w:val="none" w:sz="0" w:space="0" w:color="auto"/>
        <w:right w:val="none" w:sz="0" w:space="0" w:color="auto"/>
      </w:divBdr>
      <w:divsChild>
        <w:div w:id="349581069">
          <w:marLeft w:val="0"/>
          <w:marRight w:val="0"/>
          <w:marTop w:val="0"/>
          <w:marBottom w:val="0"/>
          <w:divBdr>
            <w:top w:val="none" w:sz="0" w:space="0" w:color="auto"/>
            <w:left w:val="none" w:sz="0" w:space="0" w:color="auto"/>
            <w:bottom w:val="none" w:sz="0" w:space="0" w:color="auto"/>
            <w:right w:val="none" w:sz="0" w:space="0" w:color="auto"/>
          </w:divBdr>
        </w:div>
      </w:divsChild>
    </w:div>
    <w:div w:id="349589994">
      <w:marLeft w:val="0"/>
      <w:marRight w:val="0"/>
      <w:marTop w:val="0"/>
      <w:marBottom w:val="0"/>
      <w:divBdr>
        <w:top w:val="none" w:sz="0" w:space="0" w:color="auto"/>
        <w:left w:val="none" w:sz="0" w:space="0" w:color="auto"/>
        <w:bottom w:val="none" w:sz="0" w:space="0" w:color="auto"/>
        <w:right w:val="none" w:sz="0" w:space="0" w:color="auto"/>
      </w:divBdr>
      <w:divsChild>
        <w:div w:id="349591276">
          <w:marLeft w:val="0"/>
          <w:marRight w:val="0"/>
          <w:marTop w:val="0"/>
          <w:marBottom w:val="0"/>
          <w:divBdr>
            <w:top w:val="none" w:sz="0" w:space="0" w:color="auto"/>
            <w:left w:val="none" w:sz="0" w:space="0" w:color="auto"/>
            <w:bottom w:val="none" w:sz="0" w:space="0" w:color="auto"/>
            <w:right w:val="none" w:sz="0" w:space="0" w:color="auto"/>
          </w:divBdr>
        </w:div>
      </w:divsChild>
    </w:div>
    <w:div w:id="349590001">
      <w:marLeft w:val="0"/>
      <w:marRight w:val="0"/>
      <w:marTop w:val="0"/>
      <w:marBottom w:val="0"/>
      <w:divBdr>
        <w:top w:val="none" w:sz="0" w:space="0" w:color="auto"/>
        <w:left w:val="none" w:sz="0" w:space="0" w:color="auto"/>
        <w:bottom w:val="none" w:sz="0" w:space="0" w:color="auto"/>
        <w:right w:val="none" w:sz="0" w:space="0" w:color="auto"/>
      </w:divBdr>
    </w:div>
    <w:div w:id="349590004">
      <w:marLeft w:val="0"/>
      <w:marRight w:val="0"/>
      <w:marTop w:val="0"/>
      <w:marBottom w:val="0"/>
      <w:divBdr>
        <w:top w:val="none" w:sz="0" w:space="0" w:color="auto"/>
        <w:left w:val="none" w:sz="0" w:space="0" w:color="auto"/>
        <w:bottom w:val="none" w:sz="0" w:space="0" w:color="auto"/>
        <w:right w:val="none" w:sz="0" w:space="0" w:color="auto"/>
      </w:divBdr>
      <w:divsChild>
        <w:div w:id="349582710">
          <w:marLeft w:val="0"/>
          <w:marRight w:val="0"/>
          <w:marTop w:val="0"/>
          <w:marBottom w:val="0"/>
          <w:divBdr>
            <w:top w:val="none" w:sz="0" w:space="0" w:color="auto"/>
            <w:left w:val="none" w:sz="0" w:space="0" w:color="auto"/>
            <w:bottom w:val="none" w:sz="0" w:space="0" w:color="auto"/>
            <w:right w:val="none" w:sz="0" w:space="0" w:color="auto"/>
          </w:divBdr>
        </w:div>
      </w:divsChild>
    </w:div>
    <w:div w:id="349590007">
      <w:marLeft w:val="0"/>
      <w:marRight w:val="0"/>
      <w:marTop w:val="0"/>
      <w:marBottom w:val="0"/>
      <w:divBdr>
        <w:top w:val="none" w:sz="0" w:space="0" w:color="auto"/>
        <w:left w:val="none" w:sz="0" w:space="0" w:color="auto"/>
        <w:bottom w:val="none" w:sz="0" w:space="0" w:color="auto"/>
        <w:right w:val="none" w:sz="0" w:space="0" w:color="auto"/>
      </w:divBdr>
      <w:divsChild>
        <w:div w:id="349583129">
          <w:marLeft w:val="0"/>
          <w:marRight w:val="0"/>
          <w:marTop w:val="0"/>
          <w:marBottom w:val="0"/>
          <w:divBdr>
            <w:top w:val="none" w:sz="0" w:space="0" w:color="auto"/>
            <w:left w:val="none" w:sz="0" w:space="0" w:color="auto"/>
            <w:bottom w:val="none" w:sz="0" w:space="0" w:color="auto"/>
            <w:right w:val="none" w:sz="0" w:space="0" w:color="auto"/>
          </w:divBdr>
        </w:div>
        <w:div w:id="349594352">
          <w:marLeft w:val="0"/>
          <w:marRight w:val="0"/>
          <w:marTop w:val="0"/>
          <w:marBottom w:val="0"/>
          <w:divBdr>
            <w:top w:val="none" w:sz="0" w:space="0" w:color="auto"/>
            <w:left w:val="none" w:sz="0" w:space="0" w:color="auto"/>
            <w:bottom w:val="none" w:sz="0" w:space="0" w:color="auto"/>
            <w:right w:val="none" w:sz="0" w:space="0" w:color="auto"/>
          </w:divBdr>
        </w:div>
      </w:divsChild>
    </w:div>
    <w:div w:id="349590014">
      <w:marLeft w:val="0"/>
      <w:marRight w:val="0"/>
      <w:marTop w:val="0"/>
      <w:marBottom w:val="0"/>
      <w:divBdr>
        <w:top w:val="none" w:sz="0" w:space="0" w:color="auto"/>
        <w:left w:val="none" w:sz="0" w:space="0" w:color="auto"/>
        <w:bottom w:val="none" w:sz="0" w:space="0" w:color="auto"/>
        <w:right w:val="none" w:sz="0" w:space="0" w:color="auto"/>
      </w:divBdr>
    </w:div>
    <w:div w:id="349590021">
      <w:marLeft w:val="0"/>
      <w:marRight w:val="0"/>
      <w:marTop w:val="0"/>
      <w:marBottom w:val="0"/>
      <w:divBdr>
        <w:top w:val="none" w:sz="0" w:space="0" w:color="auto"/>
        <w:left w:val="none" w:sz="0" w:space="0" w:color="auto"/>
        <w:bottom w:val="none" w:sz="0" w:space="0" w:color="auto"/>
        <w:right w:val="none" w:sz="0" w:space="0" w:color="auto"/>
      </w:divBdr>
    </w:div>
    <w:div w:id="349590026">
      <w:marLeft w:val="0"/>
      <w:marRight w:val="0"/>
      <w:marTop w:val="0"/>
      <w:marBottom w:val="0"/>
      <w:divBdr>
        <w:top w:val="none" w:sz="0" w:space="0" w:color="auto"/>
        <w:left w:val="none" w:sz="0" w:space="0" w:color="auto"/>
        <w:bottom w:val="none" w:sz="0" w:space="0" w:color="auto"/>
        <w:right w:val="none" w:sz="0" w:space="0" w:color="auto"/>
      </w:divBdr>
    </w:div>
    <w:div w:id="349590028">
      <w:marLeft w:val="0"/>
      <w:marRight w:val="0"/>
      <w:marTop w:val="0"/>
      <w:marBottom w:val="0"/>
      <w:divBdr>
        <w:top w:val="none" w:sz="0" w:space="0" w:color="auto"/>
        <w:left w:val="none" w:sz="0" w:space="0" w:color="auto"/>
        <w:bottom w:val="none" w:sz="0" w:space="0" w:color="auto"/>
        <w:right w:val="none" w:sz="0" w:space="0" w:color="auto"/>
      </w:divBdr>
      <w:divsChild>
        <w:div w:id="349573600">
          <w:marLeft w:val="0"/>
          <w:marRight w:val="0"/>
          <w:marTop w:val="0"/>
          <w:marBottom w:val="0"/>
          <w:divBdr>
            <w:top w:val="none" w:sz="0" w:space="0" w:color="auto"/>
            <w:left w:val="none" w:sz="0" w:space="0" w:color="auto"/>
            <w:bottom w:val="none" w:sz="0" w:space="0" w:color="auto"/>
            <w:right w:val="none" w:sz="0" w:space="0" w:color="auto"/>
          </w:divBdr>
        </w:div>
        <w:div w:id="349580105">
          <w:marLeft w:val="0"/>
          <w:marRight w:val="0"/>
          <w:marTop w:val="0"/>
          <w:marBottom w:val="0"/>
          <w:divBdr>
            <w:top w:val="none" w:sz="0" w:space="0" w:color="auto"/>
            <w:left w:val="none" w:sz="0" w:space="0" w:color="auto"/>
            <w:bottom w:val="none" w:sz="0" w:space="0" w:color="auto"/>
            <w:right w:val="none" w:sz="0" w:space="0" w:color="auto"/>
          </w:divBdr>
        </w:div>
        <w:div w:id="349580497">
          <w:marLeft w:val="0"/>
          <w:marRight w:val="0"/>
          <w:marTop w:val="0"/>
          <w:marBottom w:val="0"/>
          <w:divBdr>
            <w:top w:val="none" w:sz="0" w:space="0" w:color="auto"/>
            <w:left w:val="none" w:sz="0" w:space="0" w:color="auto"/>
            <w:bottom w:val="none" w:sz="0" w:space="0" w:color="auto"/>
            <w:right w:val="none" w:sz="0" w:space="0" w:color="auto"/>
          </w:divBdr>
          <w:divsChild>
            <w:div w:id="349575284">
              <w:marLeft w:val="0"/>
              <w:marRight w:val="0"/>
              <w:marTop w:val="0"/>
              <w:marBottom w:val="0"/>
              <w:divBdr>
                <w:top w:val="none" w:sz="0" w:space="0" w:color="auto"/>
                <w:left w:val="none" w:sz="0" w:space="0" w:color="auto"/>
                <w:bottom w:val="none" w:sz="0" w:space="0" w:color="auto"/>
                <w:right w:val="none" w:sz="0" w:space="0" w:color="auto"/>
              </w:divBdr>
            </w:div>
            <w:div w:id="349575846">
              <w:marLeft w:val="0"/>
              <w:marRight w:val="0"/>
              <w:marTop w:val="0"/>
              <w:marBottom w:val="0"/>
              <w:divBdr>
                <w:top w:val="none" w:sz="0" w:space="0" w:color="auto"/>
                <w:left w:val="none" w:sz="0" w:space="0" w:color="auto"/>
                <w:bottom w:val="none" w:sz="0" w:space="0" w:color="auto"/>
                <w:right w:val="none" w:sz="0" w:space="0" w:color="auto"/>
              </w:divBdr>
            </w:div>
            <w:div w:id="349584122">
              <w:marLeft w:val="0"/>
              <w:marRight w:val="0"/>
              <w:marTop w:val="0"/>
              <w:marBottom w:val="0"/>
              <w:divBdr>
                <w:top w:val="none" w:sz="0" w:space="0" w:color="auto"/>
                <w:left w:val="none" w:sz="0" w:space="0" w:color="auto"/>
                <w:bottom w:val="none" w:sz="0" w:space="0" w:color="auto"/>
                <w:right w:val="none" w:sz="0" w:space="0" w:color="auto"/>
              </w:divBdr>
            </w:div>
            <w:div w:id="349597549">
              <w:marLeft w:val="0"/>
              <w:marRight w:val="0"/>
              <w:marTop w:val="0"/>
              <w:marBottom w:val="0"/>
              <w:divBdr>
                <w:top w:val="none" w:sz="0" w:space="0" w:color="auto"/>
                <w:left w:val="none" w:sz="0" w:space="0" w:color="auto"/>
                <w:bottom w:val="none" w:sz="0" w:space="0" w:color="auto"/>
                <w:right w:val="none" w:sz="0" w:space="0" w:color="auto"/>
              </w:divBdr>
            </w:div>
            <w:div w:id="349600468">
              <w:marLeft w:val="0"/>
              <w:marRight w:val="0"/>
              <w:marTop w:val="0"/>
              <w:marBottom w:val="0"/>
              <w:divBdr>
                <w:top w:val="none" w:sz="0" w:space="0" w:color="auto"/>
                <w:left w:val="none" w:sz="0" w:space="0" w:color="auto"/>
                <w:bottom w:val="none" w:sz="0" w:space="0" w:color="auto"/>
                <w:right w:val="none" w:sz="0" w:space="0" w:color="auto"/>
              </w:divBdr>
            </w:div>
          </w:divsChild>
        </w:div>
        <w:div w:id="349585100">
          <w:marLeft w:val="0"/>
          <w:marRight w:val="0"/>
          <w:marTop w:val="0"/>
          <w:marBottom w:val="0"/>
          <w:divBdr>
            <w:top w:val="none" w:sz="0" w:space="0" w:color="auto"/>
            <w:left w:val="none" w:sz="0" w:space="0" w:color="auto"/>
            <w:bottom w:val="none" w:sz="0" w:space="0" w:color="auto"/>
            <w:right w:val="none" w:sz="0" w:space="0" w:color="auto"/>
          </w:divBdr>
        </w:div>
        <w:div w:id="349585317">
          <w:marLeft w:val="0"/>
          <w:marRight w:val="0"/>
          <w:marTop w:val="0"/>
          <w:marBottom w:val="0"/>
          <w:divBdr>
            <w:top w:val="none" w:sz="0" w:space="0" w:color="auto"/>
            <w:left w:val="none" w:sz="0" w:space="0" w:color="auto"/>
            <w:bottom w:val="none" w:sz="0" w:space="0" w:color="auto"/>
            <w:right w:val="none" w:sz="0" w:space="0" w:color="auto"/>
          </w:divBdr>
        </w:div>
        <w:div w:id="349585610">
          <w:marLeft w:val="0"/>
          <w:marRight w:val="0"/>
          <w:marTop w:val="0"/>
          <w:marBottom w:val="0"/>
          <w:divBdr>
            <w:top w:val="none" w:sz="0" w:space="0" w:color="auto"/>
            <w:left w:val="none" w:sz="0" w:space="0" w:color="auto"/>
            <w:bottom w:val="none" w:sz="0" w:space="0" w:color="auto"/>
            <w:right w:val="none" w:sz="0" w:space="0" w:color="auto"/>
          </w:divBdr>
        </w:div>
        <w:div w:id="349585695">
          <w:marLeft w:val="0"/>
          <w:marRight w:val="0"/>
          <w:marTop w:val="0"/>
          <w:marBottom w:val="0"/>
          <w:divBdr>
            <w:top w:val="none" w:sz="0" w:space="0" w:color="auto"/>
            <w:left w:val="none" w:sz="0" w:space="0" w:color="auto"/>
            <w:bottom w:val="none" w:sz="0" w:space="0" w:color="auto"/>
            <w:right w:val="none" w:sz="0" w:space="0" w:color="auto"/>
          </w:divBdr>
        </w:div>
        <w:div w:id="349590627">
          <w:marLeft w:val="0"/>
          <w:marRight w:val="0"/>
          <w:marTop w:val="0"/>
          <w:marBottom w:val="0"/>
          <w:divBdr>
            <w:top w:val="none" w:sz="0" w:space="0" w:color="auto"/>
            <w:left w:val="none" w:sz="0" w:space="0" w:color="auto"/>
            <w:bottom w:val="none" w:sz="0" w:space="0" w:color="auto"/>
            <w:right w:val="none" w:sz="0" w:space="0" w:color="auto"/>
          </w:divBdr>
        </w:div>
        <w:div w:id="349595489">
          <w:marLeft w:val="0"/>
          <w:marRight w:val="0"/>
          <w:marTop w:val="0"/>
          <w:marBottom w:val="0"/>
          <w:divBdr>
            <w:top w:val="none" w:sz="0" w:space="0" w:color="auto"/>
            <w:left w:val="none" w:sz="0" w:space="0" w:color="auto"/>
            <w:bottom w:val="none" w:sz="0" w:space="0" w:color="auto"/>
            <w:right w:val="none" w:sz="0" w:space="0" w:color="auto"/>
          </w:divBdr>
        </w:div>
        <w:div w:id="349596914">
          <w:marLeft w:val="0"/>
          <w:marRight w:val="0"/>
          <w:marTop w:val="0"/>
          <w:marBottom w:val="0"/>
          <w:divBdr>
            <w:top w:val="none" w:sz="0" w:space="0" w:color="auto"/>
            <w:left w:val="none" w:sz="0" w:space="0" w:color="auto"/>
            <w:bottom w:val="none" w:sz="0" w:space="0" w:color="auto"/>
            <w:right w:val="none" w:sz="0" w:space="0" w:color="auto"/>
          </w:divBdr>
        </w:div>
        <w:div w:id="349600133">
          <w:marLeft w:val="0"/>
          <w:marRight w:val="0"/>
          <w:marTop w:val="0"/>
          <w:marBottom w:val="0"/>
          <w:divBdr>
            <w:top w:val="none" w:sz="0" w:space="0" w:color="auto"/>
            <w:left w:val="none" w:sz="0" w:space="0" w:color="auto"/>
            <w:bottom w:val="none" w:sz="0" w:space="0" w:color="auto"/>
            <w:right w:val="none" w:sz="0" w:space="0" w:color="auto"/>
          </w:divBdr>
          <w:divsChild>
            <w:div w:id="349571126">
              <w:marLeft w:val="0"/>
              <w:marRight w:val="0"/>
              <w:marTop w:val="0"/>
              <w:marBottom w:val="0"/>
              <w:divBdr>
                <w:top w:val="none" w:sz="0" w:space="0" w:color="auto"/>
                <w:left w:val="none" w:sz="0" w:space="0" w:color="auto"/>
                <w:bottom w:val="none" w:sz="0" w:space="0" w:color="auto"/>
                <w:right w:val="none" w:sz="0" w:space="0" w:color="auto"/>
              </w:divBdr>
            </w:div>
            <w:div w:id="349574990">
              <w:marLeft w:val="0"/>
              <w:marRight w:val="0"/>
              <w:marTop w:val="0"/>
              <w:marBottom w:val="0"/>
              <w:divBdr>
                <w:top w:val="none" w:sz="0" w:space="0" w:color="auto"/>
                <w:left w:val="none" w:sz="0" w:space="0" w:color="auto"/>
                <w:bottom w:val="none" w:sz="0" w:space="0" w:color="auto"/>
                <w:right w:val="none" w:sz="0" w:space="0" w:color="auto"/>
              </w:divBdr>
            </w:div>
            <w:div w:id="349575974">
              <w:marLeft w:val="0"/>
              <w:marRight w:val="0"/>
              <w:marTop w:val="0"/>
              <w:marBottom w:val="0"/>
              <w:divBdr>
                <w:top w:val="none" w:sz="0" w:space="0" w:color="auto"/>
                <w:left w:val="none" w:sz="0" w:space="0" w:color="auto"/>
                <w:bottom w:val="none" w:sz="0" w:space="0" w:color="auto"/>
                <w:right w:val="none" w:sz="0" w:space="0" w:color="auto"/>
              </w:divBdr>
            </w:div>
            <w:div w:id="349577731">
              <w:marLeft w:val="0"/>
              <w:marRight w:val="0"/>
              <w:marTop w:val="0"/>
              <w:marBottom w:val="0"/>
              <w:divBdr>
                <w:top w:val="none" w:sz="0" w:space="0" w:color="auto"/>
                <w:left w:val="none" w:sz="0" w:space="0" w:color="auto"/>
                <w:bottom w:val="none" w:sz="0" w:space="0" w:color="auto"/>
                <w:right w:val="none" w:sz="0" w:space="0" w:color="auto"/>
              </w:divBdr>
            </w:div>
            <w:div w:id="349580406">
              <w:marLeft w:val="0"/>
              <w:marRight w:val="0"/>
              <w:marTop w:val="0"/>
              <w:marBottom w:val="0"/>
              <w:divBdr>
                <w:top w:val="none" w:sz="0" w:space="0" w:color="auto"/>
                <w:left w:val="none" w:sz="0" w:space="0" w:color="auto"/>
                <w:bottom w:val="none" w:sz="0" w:space="0" w:color="auto"/>
                <w:right w:val="none" w:sz="0" w:space="0" w:color="auto"/>
              </w:divBdr>
            </w:div>
            <w:div w:id="349585420">
              <w:marLeft w:val="0"/>
              <w:marRight w:val="0"/>
              <w:marTop w:val="0"/>
              <w:marBottom w:val="0"/>
              <w:divBdr>
                <w:top w:val="none" w:sz="0" w:space="0" w:color="auto"/>
                <w:left w:val="none" w:sz="0" w:space="0" w:color="auto"/>
                <w:bottom w:val="none" w:sz="0" w:space="0" w:color="auto"/>
                <w:right w:val="none" w:sz="0" w:space="0" w:color="auto"/>
              </w:divBdr>
            </w:div>
            <w:div w:id="349587715">
              <w:marLeft w:val="0"/>
              <w:marRight w:val="0"/>
              <w:marTop w:val="0"/>
              <w:marBottom w:val="0"/>
              <w:divBdr>
                <w:top w:val="none" w:sz="0" w:space="0" w:color="auto"/>
                <w:left w:val="none" w:sz="0" w:space="0" w:color="auto"/>
                <w:bottom w:val="none" w:sz="0" w:space="0" w:color="auto"/>
                <w:right w:val="none" w:sz="0" w:space="0" w:color="auto"/>
              </w:divBdr>
            </w:div>
            <w:div w:id="349589369">
              <w:marLeft w:val="0"/>
              <w:marRight w:val="0"/>
              <w:marTop w:val="0"/>
              <w:marBottom w:val="0"/>
              <w:divBdr>
                <w:top w:val="none" w:sz="0" w:space="0" w:color="auto"/>
                <w:left w:val="none" w:sz="0" w:space="0" w:color="auto"/>
                <w:bottom w:val="none" w:sz="0" w:space="0" w:color="auto"/>
                <w:right w:val="none" w:sz="0" w:space="0" w:color="auto"/>
              </w:divBdr>
            </w:div>
            <w:div w:id="349592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030">
      <w:marLeft w:val="0"/>
      <w:marRight w:val="0"/>
      <w:marTop w:val="0"/>
      <w:marBottom w:val="0"/>
      <w:divBdr>
        <w:top w:val="none" w:sz="0" w:space="0" w:color="auto"/>
        <w:left w:val="none" w:sz="0" w:space="0" w:color="auto"/>
        <w:bottom w:val="none" w:sz="0" w:space="0" w:color="auto"/>
        <w:right w:val="none" w:sz="0" w:space="0" w:color="auto"/>
      </w:divBdr>
      <w:divsChild>
        <w:div w:id="349601046">
          <w:marLeft w:val="0"/>
          <w:marRight w:val="0"/>
          <w:marTop w:val="0"/>
          <w:marBottom w:val="0"/>
          <w:divBdr>
            <w:top w:val="none" w:sz="0" w:space="0" w:color="auto"/>
            <w:left w:val="none" w:sz="0" w:space="0" w:color="auto"/>
            <w:bottom w:val="none" w:sz="0" w:space="0" w:color="auto"/>
            <w:right w:val="none" w:sz="0" w:space="0" w:color="auto"/>
          </w:divBdr>
        </w:div>
      </w:divsChild>
    </w:div>
    <w:div w:id="349590032">
      <w:marLeft w:val="0"/>
      <w:marRight w:val="0"/>
      <w:marTop w:val="0"/>
      <w:marBottom w:val="0"/>
      <w:divBdr>
        <w:top w:val="none" w:sz="0" w:space="0" w:color="auto"/>
        <w:left w:val="none" w:sz="0" w:space="0" w:color="auto"/>
        <w:bottom w:val="none" w:sz="0" w:space="0" w:color="auto"/>
        <w:right w:val="none" w:sz="0" w:space="0" w:color="auto"/>
      </w:divBdr>
    </w:div>
    <w:div w:id="349590033">
      <w:marLeft w:val="0"/>
      <w:marRight w:val="0"/>
      <w:marTop w:val="0"/>
      <w:marBottom w:val="0"/>
      <w:divBdr>
        <w:top w:val="none" w:sz="0" w:space="0" w:color="auto"/>
        <w:left w:val="none" w:sz="0" w:space="0" w:color="auto"/>
        <w:bottom w:val="none" w:sz="0" w:space="0" w:color="auto"/>
        <w:right w:val="none" w:sz="0" w:space="0" w:color="auto"/>
      </w:divBdr>
      <w:divsChild>
        <w:div w:id="349585459">
          <w:marLeft w:val="0"/>
          <w:marRight w:val="0"/>
          <w:marTop w:val="0"/>
          <w:marBottom w:val="0"/>
          <w:divBdr>
            <w:top w:val="none" w:sz="0" w:space="0" w:color="auto"/>
            <w:left w:val="none" w:sz="0" w:space="0" w:color="auto"/>
            <w:bottom w:val="none" w:sz="0" w:space="0" w:color="auto"/>
            <w:right w:val="none" w:sz="0" w:space="0" w:color="auto"/>
          </w:divBdr>
          <w:divsChild>
            <w:div w:id="349573101">
              <w:marLeft w:val="0"/>
              <w:marRight w:val="0"/>
              <w:marTop w:val="0"/>
              <w:marBottom w:val="0"/>
              <w:divBdr>
                <w:top w:val="none" w:sz="0" w:space="0" w:color="auto"/>
                <w:left w:val="none" w:sz="0" w:space="0" w:color="auto"/>
                <w:bottom w:val="none" w:sz="0" w:space="0" w:color="auto"/>
                <w:right w:val="none" w:sz="0" w:space="0" w:color="auto"/>
              </w:divBdr>
            </w:div>
            <w:div w:id="349578665">
              <w:marLeft w:val="0"/>
              <w:marRight w:val="0"/>
              <w:marTop w:val="0"/>
              <w:marBottom w:val="0"/>
              <w:divBdr>
                <w:top w:val="none" w:sz="0" w:space="0" w:color="auto"/>
                <w:left w:val="none" w:sz="0" w:space="0" w:color="auto"/>
                <w:bottom w:val="none" w:sz="0" w:space="0" w:color="auto"/>
                <w:right w:val="none" w:sz="0" w:space="0" w:color="auto"/>
              </w:divBdr>
            </w:div>
            <w:div w:id="349579768">
              <w:marLeft w:val="0"/>
              <w:marRight w:val="0"/>
              <w:marTop w:val="0"/>
              <w:marBottom w:val="0"/>
              <w:divBdr>
                <w:top w:val="none" w:sz="0" w:space="0" w:color="auto"/>
                <w:left w:val="none" w:sz="0" w:space="0" w:color="auto"/>
                <w:bottom w:val="none" w:sz="0" w:space="0" w:color="auto"/>
                <w:right w:val="none" w:sz="0" w:space="0" w:color="auto"/>
              </w:divBdr>
              <w:divsChild>
                <w:div w:id="349582619">
                  <w:marLeft w:val="0"/>
                  <w:marRight w:val="0"/>
                  <w:marTop w:val="0"/>
                  <w:marBottom w:val="0"/>
                  <w:divBdr>
                    <w:top w:val="none" w:sz="0" w:space="0" w:color="auto"/>
                    <w:left w:val="none" w:sz="0" w:space="0" w:color="auto"/>
                    <w:bottom w:val="none" w:sz="0" w:space="0" w:color="auto"/>
                    <w:right w:val="none" w:sz="0" w:space="0" w:color="auto"/>
                  </w:divBdr>
                </w:div>
              </w:divsChild>
            </w:div>
            <w:div w:id="349581283">
              <w:marLeft w:val="0"/>
              <w:marRight w:val="0"/>
              <w:marTop w:val="0"/>
              <w:marBottom w:val="0"/>
              <w:divBdr>
                <w:top w:val="none" w:sz="0" w:space="0" w:color="auto"/>
                <w:left w:val="none" w:sz="0" w:space="0" w:color="auto"/>
                <w:bottom w:val="none" w:sz="0" w:space="0" w:color="auto"/>
                <w:right w:val="none" w:sz="0" w:space="0" w:color="auto"/>
              </w:divBdr>
            </w:div>
            <w:div w:id="349592875">
              <w:marLeft w:val="0"/>
              <w:marRight w:val="0"/>
              <w:marTop w:val="0"/>
              <w:marBottom w:val="0"/>
              <w:divBdr>
                <w:top w:val="none" w:sz="0" w:space="0" w:color="auto"/>
                <w:left w:val="none" w:sz="0" w:space="0" w:color="auto"/>
                <w:bottom w:val="none" w:sz="0" w:space="0" w:color="auto"/>
                <w:right w:val="none" w:sz="0" w:space="0" w:color="auto"/>
              </w:divBdr>
            </w:div>
            <w:div w:id="349592945">
              <w:marLeft w:val="0"/>
              <w:marRight w:val="0"/>
              <w:marTop w:val="0"/>
              <w:marBottom w:val="0"/>
              <w:divBdr>
                <w:top w:val="none" w:sz="0" w:space="0" w:color="auto"/>
                <w:left w:val="none" w:sz="0" w:space="0" w:color="auto"/>
                <w:bottom w:val="none" w:sz="0" w:space="0" w:color="auto"/>
                <w:right w:val="none" w:sz="0" w:space="0" w:color="auto"/>
              </w:divBdr>
            </w:div>
            <w:div w:id="349601414">
              <w:marLeft w:val="0"/>
              <w:marRight w:val="0"/>
              <w:marTop w:val="0"/>
              <w:marBottom w:val="0"/>
              <w:divBdr>
                <w:top w:val="none" w:sz="0" w:space="0" w:color="auto"/>
                <w:left w:val="none" w:sz="0" w:space="0" w:color="auto"/>
                <w:bottom w:val="none" w:sz="0" w:space="0" w:color="auto"/>
                <w:right w:val="none" w:sz="0" w:space="0" w:color="auto"/>
              </w:divBdr>
            </w:div>
          </w:divsChild>
        </w:div>
        <w:div w:id="349591500">
          <w:marLeft w:val="0"/>
          <w:marRight w:val="0"/>
          <w:marTop w:val="0"/>
          <w:marBottom w:val="0"/>
          <w:divBdr>
            <w:top w:val="none" w:sz="0" w:space="0" w:color="auto"/>
            <w:left w:val="none" w:sz="0" w:space="0" w:color="auto"/>
            <w:bottom w:val="none" w:sz="0" w:space="0" w:color="auto"/>
            <w:right w:val="none" w:sz="0" w:space="0" w:color="auto"/>
          </w:divBdr>
          <w:divsChild>
            <w:div w:id="349576372">
              <w:marLeft w:val="0"/>
              <w:marRight w:val="0"/>
              <w:marTop w:val="0"/>
              <w:marBottom w:val="0"/>
              <w:divBdr>
                <w:top w:val="none" w:sz="0" w:space="0" w:color="auto"/>
                <w:left w:val="none" w:sz="0" w:space="0" w:color="auto"/>
                <w:bottom w:val="none" w:sz="0" w:space="0" w:color="auto"/>
                <w:right w:val="none" w:sz="0" w:space="0" w:color="auto"/>
              </w:divBdr>
            </w:div>
            <w:div w:id="349584026">
              <w:marLeft w:val="0"/>
              <w:marRight w:val="0"/>
              <w:marTop w:val="0"/>
              <w:marBottom w:val="0"/>
              <w:divBdr>
                <w:top w:val="none" w:sz="0" w:space="0" w:color="auto"/>
                <w:left w:val="none" w:sz="0" w:space="0" w:color="auto"/>
                <w:bottom w:val="none" w:sz="0" w:space="0" w:color="auto"/>
                <w:right w:val="none" w:sz="0" w:space="0" w:color="auto"/>
              </w:divBdr>
            </w:div>
            <w:div w:id="349599930">
              <w:marLeft w:val="0"/>
              <w:marRight w:val="0"/>
              <w:marTop w:val="0"/>
              <w:marBottom w:val="0"/>
              <w:divBdr>
                <w:top w:val="none" w:sz="0" w:space="0" w:color="auto"/>
                <w:left w:val="none" w:sz="0" w:space="0" w:color="auto"/>
                <w:bottom w:val="none" w:sz="0" w:space="0" w:color="auto"/>
                <w:right w:val="none" w:sz="0" w:space="0" w:color="auto"/>
              </w:divBdr>
            </w:div>
          </w:divsChild>
        </w:div>
        <w:div w:id="349592517">
          <w:marLeft w:val="0"/>
          <w:marRight w:val="0"/>
          <w:marTop w:val="0"/>
          <w:marBottom w:val="0"/>
          <w:divBdr>
            <w:top w:val="none" w:sz="0" w:space="0" w:color="auto"/>
            <w:left w:val="none" w:sz="0" w:space="0" w:color="auto"/>
            <w:bottom w:val="none" w:sz="0" w:space="0" w:color="auto"/>
            <w:right w:val="none" w:sz="0" w:space="0" w:color="auto"/>
          </w:divBdr>
        </w:div>
      </w:divsChild>
    </w:div>
    <w:div w:id="349590034">
      <w:marLeft w:val="0"/>
      <w:marRight w:val="0"/>
      <w:marTop w:val="0"/>
      <w:marBottom w:val="0"/>
      <w:divBdr>
        <w:top w:val="none" w:sz="0" w:space="0" w:color="auto"/>
        <w:left w:val="none" w:sz="0" w:space="0" w:color="auto"/>
        <w:bottom w:val="none" w:sz="0" w:space="0" w:color="auto"/>
        <w:right w:val="none" w:sz="0" w:space="0" w:color="auto"/>
      </w:divBdr>
    </w:div>
    <w:div w:id="349590041">
      <w:marLeft w:val="0"/>
      <w:marRight w:val="0"/>
      <w:marTop w:val="0"/>
      <w:marBottom w:val="0"/>
      <w:divBdr>
        <w:top w:val="none" w:sz="0" w:space="0" w:color="auto"/>
        <w:left w:val="none" w:sz="0" w:space="0" w:color="auto"/>
        <w:bottom w:val="none" w:sz="0" w:space="0" w:color="auto"/>
        <w:right w:val="none" w:sz="0" w:space="0" w:color="auto"/>
      </w:divBdr>
      <w:divsChild>
        <w:div w:id="349596029">
          <w:marLeft w:val="0"/>
          <w:marRight w:val="0"/>
          <w:marTop w:val="0"/>
          <w:marBottom w:val="0"/>
          <w:divBdr>
            <w:top w:val="none" w:sz="0" w:space="0" w:color="auto"/>
            <w:left w:val="none" w:sz="0" w:space="0" w:color="auto"/>
            <w:bottom w:val="none" w:sz="0" w:space="0" w:color="auto"/>
            <w:right w:val="none" w:sz="0" w:space="0" w:color="auto"/>
          </w:divBdr>
        </w:div>
        <w:div w:id="349601145">
          <w:marLeft w:val="0"/>
          <w:marRight w:val="0"/>
          <w:marTop w:val="0"/>
          <w:marBottom w:val="0"/>
          <w:divBdr>
            <w:top w:val="none" w:sz="0" w:space="0" w:color="auto"/>
            <w:left w:val="none" w:sz="0" w:space="0" w:color="auto"/>
            <w:bottom w:val="none" w:sz="0" w:space="0" w:color="auto"/>
            <w:right w:val="none" w:sz="0" w:space="0" w:color="auto"/>
          </w:divBdr>
        </w:div>
      </w:divsChild>
    </w:div>
    <w:div w:id="349590042">
      <w:marLeft w:val="0"/>
      <w:marRight w:val="0"/>
      <w:marTop w:val="0"/>
      <w:marBottom w:val="0"/>
      <w:divBdr>
        <w:top w:val="none" w:sz="0" w:space="0" w:color="auto"/>
        <w:left w:val="none" w:sz="0" w:space="0" w:color="auto"/>
        <w:bottom w:val="none" w:sz="0" w:space="0" w:color="auto"/>
        <w:right w:val="none" w:sz="0" w:space="0" w:color="auto"/>
      </w:divBdr>
      <w:divsChild>
        <w:div w:id="349601540">
          <w:marLeft w:val="0"/>
          <w:marRight w:val="0"/>
          <w:marTop w:val="0"/>
          <w:marBottom w:val="0"/>
          <w:divBdr>
            <w:top w:val="none" w:sz="0" w:space="0" w:color="auto"/>
            <w:left w:val="none" w:sz="0" w:space="0" w:color="auto"/>
            <w:bottom w:val="none" w:sz="0" w:space="0" w:color="auto"/>
            <w:right w:val="none" w:sz="0" w:space="0" w:color="auto"/>
          </w:divBdr>
        </w:div>
      </w:divsChild>
    </w:div>
    <w:div w:id="349590043">
      <w:marLeft w:val="0"/>
      <w:marRight w:val="0"/>
      <w:marTop w:val="0"/>
      <w:marBottom w:val="0"/>
      <w:divBdr>
        <w:top w:val="none" w:sz="0" w:space="0" w:color="auto"/>
        <w:left w:val="none" w:sz="0" w:space="0" w:color="auto"/>
        <w:bottom w:val="none" w:sz="0" w:space="0" w:color="auto"/>
        <w:right w:val="none" w:sz="0" w:space="0" w:color="auto"/>
      </w:divBdr>
    </w:div>
    <w:div w:id="349590047">
      <w:marLeft w:val="0"/>
      <w:marRight w:val="0"/>
      <w:marTop w:val="0"/>
      <w:marBottom w:val="0"/>
      <w:divBdr>
        <w:top w:val="none" w:sz="0" w:space="0" w:color="auto"/>
        <w:left w:val="none" w:sz="0" w:space="0" w:color="auto"/>
        <w:bottom w:val="none" w:sz="0" w:space="0" w:color="auto"/>
        <w:right w:val="none" w:sz="0" w:space="0" w:color="auto"/>
      </w:divBdr>
    </w:div>
    <w:div w:id="349590050">
      <w:marLeft w:val="0"/>
      <w:marRight w:val="0"/>
      <w:marTop w:val="0"/>
      <w:marBottom w:val="0"/>
      <w:divBdr>
        <w:top w:val="none" w:sz="0" w:space="0" w:color="auto"/>
        <w:left w:val="none" w:sz="0" w:space="0" w:color="auto"/>
        <w:bottom w:val="none" w:sz="0" w:space="0" w:color="auto"/>
        <w:right w:val="none" w:sz="0" w:space="0" w:color="auto"/>
      </w:divBdr>
      <w:divsChild>
        <w:div w:id="349589919">
          <w:marLeft w:val="0"/>
          <w:marRight w:val="0"/>
          <w:marTop w:val="0"/>
          <w:marBottom w:val="0"/>
          <w:divBdr>
            <w:top w:val="none" w:sz="0" w:space="0" w:color="auto"/>
            <w:left w:val="none" w:sz="0" w:space="0" w:color="auto"/>
            <w:bottom w:val="none" w:sz="0" w:space="0" w:color="auto"/>
            <w:right w:val="none" w:sz="0" w:space="0" w:color="auto"/>
          </w:divBdr>
          <w:divsChild>
            <w:div w:id="349582609">
              <w:marLeft w:val="0"/>
              <w:marRight w:val="0"/>
              <w:marTop w:val="0"/>
              <w:marBottom w:val="0"/>
              <w:divBdr>
                <w:top w:val="none" w:sz="0" w:space="0" w:color="auto"/>
                <w:left w:val="none" w:sz="0" w:space="0" w:color="auto"/>
                <w:bottom w:val="none" w:sz="0" w:space="0" w:color="auto"/>
                <w:right w:val="none" w:sz="0" w:space="0" w:color="auto"/>
              </w:divBdr>
            </w:div>
          </w:divsChild>
        </w:div>
        <w:div w:id="349600605">
          <w:marLeft w:val="0"/>
          <w:marRight w:val="0"/>
          <w:marTop w:val="0"/>
          <w:marBottom w:val="0"/>
          <w:divBdr>
            <w:top w:val="none" w:sz="0" w:space="0" w:color="auto"/>
            <w:left w:val="none" w:sz="0" w:space="0" w:color="auto"/>
            <w:bottom w:val="none" w:sz="0" w:space="0" w:color="auto"/>
            <w:right w:val="none" w:sz="0" w:space="0" w:color="auto"/>
          </w:divBdr>
        </w:div>
      </w:divsChild>
    </w:div>
    <w:div w:id="349590051">
      <w:marLeft w:val="0"/>
      <w:marRight w:val="0"/>
      <w:marTop w:val="0"/>
      <w:marBottom w:val="0"/>
      <w:divBdr>
        <w:top w:val="none" w:sz="0" w:space="0" w:color="auto"/>
        <w:left w:val="none" w:sz="0" w:space="0" w:color="auto"/>
        <w:bottom w:val="none" w:sz="0" w:space="0" w:color="auto"/>
        <w:right w:val="none" w:sz="0" w:space="0" w:color="auto"/>
      </w:divBdr>
    </w:div>
    <w:div w:id="349590053">
      <w:marLeft w:val="0"/>
      <w:marRight w:val="0"/>
      <w:marTop w:val="0"/>
      <w:marBottom w:val="0"/>
      <w:divBdr>
        <w:top w:val="none" w:sz="0" w:space="0" w:color="auto"/>
        <w:left w:val="none" w:sz="0" w:space="0" w:color="auto"/>
        <w:bottom w:val="none" w:sz="0" w:space="0" w:color="auto"/>
        <w:right w:val="none" w:sz="0" w:space="0" w:color="auto"/>
      </w:divBdr>
    </w:div>
    <w:div w:id="349590056">
      <w:marLeft w:val="0"/>
      <w:marRight w:val="0"/>
      <w:marTop w:val="0"/>
      <w:marBottom w:val="0"/>
      <w:divBdr>
        <w:top w:val="none" w:sz="0" w:space="0" w:color="auto"/>
        <w:left w:val="none" w:sz="0" w:space="0" w:color="auto"/>
        <w:bottom w:val="none" w:sz="0" w:space="0" w:color="auto"/>
        <w:right w:val="none" w:sz="0" w:space="0" w:color="auto"/>
      </w:divBdr>
    </w:div>
    <w:div w:id="349590057">
      <w:marLeft w:val="0"/>
      <w:marRight w:val="0"/>
      <w:marTop w:val="0"/>
      <w:marBottom w:val="0"/>
      <w:divBdr>
        <w:top w:val="none" w:sz="0" w:space="0" w:color="auto"/>
        <w:left w:val="none" w:sz="0" w:space="0" w:color="auto"/>
        <w:bottom w:val="none" w:sz="0" w:space="0" w:color="auto"/>
        <w:right w:val="none" w:sz="0" w:space="0" w:color="auto"/>
      </w:divBdr>
      <w:divsChild>
        <w:div w:id="349572733">
          <w:marLeft w:val="0"/>
          <w:marRight w:val="0"/>
          <w:marTop w:val="0"/>
          <w:marBottom w:val="0"/>
          <w:divBdr>
            <w:top w:val="none" w:sz="0" w:space="0" w:color="auto"/>
            <w:left w:val="none" w:sz="0" w:space="0" w:color="auto"/>
            <w:bottom w:val="none" w:sz="0" w:space="0" w:color="auto"/>
            <w:right w:val="none" w:sz="0" w:space="0" w:color="auto"/>
          </w:divBdr>
          <w:divsChild>
            <w:div w:id="349573592">
              <w:marLeft w:val="0"/>
              <w:marRight w:val="0"/>
              <w:marTop w:val="0"/>
              <w:marBottom w:val="0"/>
              <w:divBdr>
                <w:top w:val="none" w:sz="0" w:space="0" w:color="auto"/>
                <w:left w:val="none" w:sz="0" w:space="0" w:color="auto"/>
                <w:bottom w:val="none" w:sz="0" w:space="0" w:color="auto"/>
                <w:right w:val="none" w:sz="0" w:space="0" w:color="auto"/>
              </w:divBdr>
              <w:divsChild>
                <w:div w:id="349587792">
                  <w:marLeft w:val="0"/>
                  <w:marRight w:val="0"/>
                  <w:marTop w:val="0"/>
                  <w:marBottom w:val="0"/>
                  <w:divBdr>
                    <w:top w:val="none" w:sz="0" w:space="0" w:color="auto"/>
                    <w:left w:val="none" w:sz="0" w:space="0" w:color="auto"/>
                    <w:bottom w:val="none" w:sz="0" w:space="0" w:color="auto"/>
                    <w:right w:val="none" w:sz="0" w:space="0" w:color="auto"/>
                  </w:divBdr>
                  <w:divsChild>
                    <w:div w:id="34959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060">
      <w:marLeft w:val="0"/>
      <w:marRight w:val="0"/>
      <w:marTop w:val="0"/>
      <w:marBottom w:val="0"/>
      <w:divBdr>
        <w:top w:val="none" w:sz="0" w:space="0" w:color="auto"/>
        <w:left w:val="none" w:sz="0" w:space="0" w:color="auto"/>
        <w:bottom w:val="none" w:sz="0" w:space="0" w:color="auto"/>
        <w:right w:val="none" w:sz="0" w:space="0" w:color="auto"/>
      </w:divBdr>
    </w:div>
    <w:div w:id="349590061">
      <w:marLeft w:val="0"/>
      <w:marRight w:val="0"/>
      <w:marTop w:val="0"/>
      <w:marBottom w:val="0"/>
      <w:divBdr>
        <w:top w:val="none" w:sz="0" w:space="0" w:color="auto"/>
        <w:left w:val="none" w:sz="0" w:space="0" w:color="auto"/>
        <w:bottom w:val="none" w:sz="0" w:space="0" w:color="auto"/>
        <w:right w:val="none" w:sz="0" w:space="0" w:color="auto"/>
      </w:divBdr>
      <w:divsChild>
        <w:div w:id="349571576">
          <w:marLeft w:val="0"/>
          <w:marRight w:val="0"/>
          <w:marTop w:val="0"/>
          <w:marBottom w:val="0"/>
          <w:divBdr>
            <w:top w:val="none" w:sz="0" w:space="0" w:color="auto"/>
            <w:left w:val="none" w:sz="0" w:space="0" w:color="auto"/>
            <w:bottom w:val="none" w:sz="0" w:space="0" w:color="auto"/>
            <w:right w:val="none" w:sz="0" w:space="0" w:color="auto"/>
          </w:divBdr>
        </w:div>
        <w:div w:id="349572645">
          <w:marLeft w:val="0"/>
          <w:marRight w:val="0"/>
          <w:marTop w:val="0"/>
          <w:marBottom w:val="0"/>
          <w:divBdr>
            <w:top w:val="none" w:sz="0" w:space="0" w:color="auto"/>
            <w:left w:val="none" w:sz="0" w:space="0" w:color="auto"/>
            <w:bottom w:val="none" w:sz="0" w:space="0" w:color="auto"/>
            <w:right w:val="none" w:sz="0" w:space="0" w:color="auto"/>
          </w:divBdr>
        </w:div>
        <w:div w:id="349577472">
          <w:marLeft w:val="0"/>
          <w:marRight w:val="0"/>
          <w:marTop w:val="0"/>
          <w:marBottom w:val="0"/>
          <w:divBdr>
            <w:top w:val="none" w:sz="0" w:space="0" w:color="auto"/>
            <w:left w:val="none" w:sz="0" w:space="0" w:color="auto"/>
            <w:bottom w:val="none" w:sz="0" w:space="0" w:color="auto"/>
            <w:right w:val="none" w:sz="0" w:space="0" w:color="auto"/>
          </w:divBdr>
        </w:div>
        <w:div w:id="349578134">
          <w:marLeft w:val="0"/>
          <w:marRight w:val="0"/>
          <w:marTop w:val="0"/>
          <w:marBottom w:val="0"/>
          <w:divBdr>
            <w:top w:val="none" w:sz="0" w:space="0" w:color="auto"/>
            <w:left w:val="none" w:sz="0" w:space="0" w:color="auto"/>
            <w:bottom w:val="none" w:sz="0" w:space="0" w:color="auto"/>
            <w:right w:val="none" w:sz="0" w:space="0" w:color="auto"/>
          </w:divBdr>
        </w:div>
        <w:div w:id="349579956">
          <w:marLeft w:val="0"/>
          <w:marRight w:val="0"/>
          <w:marTop w:val="0"/>
          <w:marBottom w:val="0"/>
          <w:divBdr>
            <w:top w:val="none" w:sz="0" w:space="0" w:color="auto"/>
            <w:left w:val="none" w:sz="0" w:space="0" w:color="auto"/>
            <w:bottom w:val="none" w:sz="0" w:space="0" w:color="auto"/>
            <w:right w:val="none" w:sz="0" w:space="0" w:color="auto"/>
          </w:divBdr>
        </w:div>
        <w:div w:id="349587465">
          <w:marLeft w:val="0"/>
          <w:marRight w:val="0"/>
          <w:marTop w:val="0"/>
          <w:marBottom w:val="0"/>
          <w:divBdr>
            <w:top w:val="none" w:sz="0" w:space="0" w:color="auto"/>
            <w:left w:val="none" w:sz="0" w:space="0" w:color="auto"/>
            <w:bottom w:val="none" w:sz="0" w:space="0" w:color="auto"/>
            <w:right w:val="none" w:sz="0" w:space="0" w:color="auto"/>
          </w:divBdr>
        </w:div>
        <w:div w:id="349588830">
          <w:marLeft w:val="0"/>
          <w:marRight w:val="0"/>
          <w:marTop w:val="0"/>
          <w:marBottom w:val="0"/>
          <w:divBdr>
            <w:top w:val="none" w:sz="0" w:space="0" w:color="auto"/>
            <w:left w:val="none" w:sz="0" w:space="0" w:color="auto"/>
            <w:bottom w:val="none" w:sz="0" w:space="0" w:color="auto"/>
            <w:right w:val="none" w:sz="0" w:space="0" w:color="auto"/>
          </w:divBdr>
        </w:div>
        <w:div w:id="349599045">
          <w:marLeft w:val="0"/>
          <w:marRight w:val="0"/>
          <w:marTop w:val="0"/>
          <w:marBottom w:val="0"/>
          <w:divBdr>
            <w:top w:val="none" w:sz="0" w:space="0" w:color="auto"/>
            <w:left w:val="none" w:sz="0" w:space="0" w:color="auto"/>
            <w:bottom w:val="none" w:sz="0" w:space="0" w:color="auto"/>
            <w:right w:val="none" w:sz="0" w:space="0" w:color="auto"/>
          </w:divBdr>
        </w:div>
        <w:div w:id="349600261">
          <w:marLeft w:val="0"/>
          <w:marRight w:val="0"/>
          <w:marTop w:val="0"/>
          <w:marBottom w:val="0"/>
          <w:divBdr>
            <w:top w:val="none" w:sz="0" w:space="0" w:color="auto"/>
            <w:left w:val="none" w:sz="0" w:space="0" w:color="auto"/>
            <w:bottom w:val="none" w:sz="0" w:space="0" w:color="auto"/>
            <w:right w:val="none" w:sz="0" w:space="0" w:color="auto"/>
          </w:divBdr>
        </w:div>
      </w:divsChild>
    </w:div>
    <w:div w:id="349590062">
      <w:marLeft w:val="0"/>
      <w:marRight w:val="0"/>
      <w:marTop w:val="0"/>
      <w:marBottom w:val="0"/>
      <w:divBdr>
        <w:top w:val="none" w:sz="0" w:space="0" w:color="auto"/>
        <w:left w:val="none" w:sz="0" w:space="0" w:color="auto"/>
        <w:bottom w:val="none" w:sz="0" w:space="0" w:color="auto"/>
        <w:right w:val="none" w:sz="0" w:space="0" w:color="auto"/>
      </w:divBdr>
      <w:divsChild>
        <w:div w:id="349588471">
          <w:marLeft w:val="0"/>
          <w:marRight w:val="0"/>
          <w:marTop w:val="0"/>
          <w:marBottom w:val="0"/>
          <w:divBdr>
            <w:top w:val="none" w:sz="0" w:space="0" w:color="auto"/>
            <w:left w:val="none" w:sz="0" w:space="0" w:color="auto"/>
            <w:bottom w:val="none" w:sz="0" w:space="0" w:color="auto"/>
            <w:right w:val="none" w:sz="0" w:space="0" w:color="auto"/>
          </w:divBdr>
        </w:div>
        <w:div w:id="349601664">
          <w:marLeft w:val="0"/>
          <w:marRight w:val="0"/>
          <w:marTop w:val="0"/>
          <w:marBottom w:val="0"/>
          <w:divBdr>
            <w:top w:val="none" w:sz="0" w:space="0" w:color="auto"/>
            <w:left w:val="none" w:sz="0" w:space="0" w:color="auto"/>
            <w:bottom w:val="none" w:sz="0" w:space="0" w:color="auto"/>
            <w:right w:val="none" w:sz="0" w:space="0" w:color="auto"/>
          </w:divBdr>
        </w:div>
      </w:divsChild>
    </w:div>
    <w:div w:id="349590067">
      <w:marLeft w:val="0"/>
      <w:marRight w:val="0"/>
      <w:marTop w:val="0"/>
      <w:marBottom w:val="0"/>
      <w:divBdr>
        <w:top w:val="none" w:sz="0" w:space="0" w:color="auto"/>
        <w:left w:val="none" w:sz="0" w:space="0" w:color="auto"/>
        <w:bottom w:val="none" w:sz="0" w:space="0" w:color="auto"/>
        <w:right w:val="none" w:sz="0" w:space="0" w:color="auto"/>
      </w:divBdr>
    </w:div>
    <w:div w:id="349590068">
      <w:marLeft w:val="0"/>
      <w:marRight w:val="0"/>
      <w:marTop w:val="0"/>
      <w:marBottom w:val="0"/>
      <w:divBdr>
        <w:top w:val="none" w:sz="0" w:space="0" w:color="auto"/>
        <w:left w:val="none" w:sz="0" w:space="0" w:color="auto"/>
        <w:bottom w:val="none" w:sz="0" w:space="0" w:color="auto"/>
        <w:right w:val="none" w:sz="0" w:space="0" w:color="auto"/>
      </w:divBdr>
      <w:divsChild>
        <w:div w:id="349571577">
          <w:marLeft w:val="0"/>
          <w:marRight w:val="0"/>
          <w:marTop w:val="0"/>
          <w:marBottom w:val="0"/>
          <w:divBdr>
            <w:top w:val="none" w:sz="0" w:space="0" w:color="auto"/>
            <w:left w:val="none" w:sz="0" w:space="0" w:color="auto"/>
            <w:bottom w:val="none" w:sz="0" w:space="0" w:color="auto"/>
            <w:right w:val="none" w:sz="0" w:space="0" w:color="auto"/>
          </w:divBdr>
        </w:div>
      </w:divsChild>
    </w:div>
    <w:div w:id="349590070">
      <w:marLeft w:val="0"/>
      <w:marRight w:val="0"/>
      <w:marTop w:val="0"/>
      <w:marBottom w:val="0"/>
      <w:divBdr>
        <w:top w:val="none" w:sz="0" w:space="0" w:color="auto"/>
        <w:left w:val="none" w:sz="0" w:space="0" w:color="auto"/>
        <w:bottom w:val="none" w:sz="0" w:space="0" w:color="auto"/>
        <w:right w:val="none" w:sz="0" w:space="0" w:color="auto"/>
      </w:divBdr>
      <w:divsChild>
        <w:div w:id="349571296">
          <w:marLeft w:val="0"/>
          <w:marRight w:val="0"/>
          <w:marTop w:val="0"/>
          <w:marBottom w:val="0"/>
          <w:divBdr>
            <w:top w:val="none" w:sz="0" w:space="0" w:color="auto"/>
            <w:left w:val="none" w:sz="0" w:space="0" w:color="auto"/>
            <w:bottom w:val="none" w:sz="0" w:space="0" w:color="auto"/>
            <w:right w:val="none" w:sz="0" w:space="0" w:color="auto"/>
          </w:divBdr>
        </w:div>
        <w:div w:id="349571993">
          <w:marLeft w:val="0"/>
          <w:marRight w:val="0"/>
          <w:marTop w:val="0"/>
          <w:marBottom w:val="0"/>
          <w:divBdr>
            <w:top w:val="none" w:sz="0" w:space="0" w:color="auto"/>
            <w:left w:val="none" w:sz="0" w:space="0" w:color="auto"/>
            <w:bottom w:val="none" w:sz="0" w:space="0" w:color="auto"/>
            <w:right w:val="none" w:sz="0" w:space="0" w:color="auto"/>
          </w:divBdr>
        </w:div>
        <w:div w:id="349572248">
          <w:marLeft w:val="0"/>
          <w:marRight w:val="0"/>
          <w:marTop w:val="0"/>
          <w:marBottom w:val="0"/>
          <w:divBdr>
            <w:top w:val="none" w:sz="0" w:space="0" w:color="auto"/>
            <w:left w:val="none" w:sz="0" w:space="0" w:color="auto"/>
            <w:bottom w:val="none" w:sz="0" w:space="0" w:color="auto"/>
            <w:right w:val="none" w:sz="0" w:space="0" w:color="auto"/>
          </w:divBdr>
        </w:div>
        <w:div w:id="349576523">
          <w:marLeft w:val="0"/>
          <w:marRight w:val="0"/>
          <w:marTop w:val="0"/>
          <w:marBottom w:val="0"/>
          <w:divBdr>
            <w:top w:val="none" w:sz="0" w:space="0" w:color="auto"/>
            <w:left w:val="none" w:sz="0" w:space="0" w:color="auto"/>
            <w:bottom w:val="none" w:sz="0" w:space="0" w:color="auto"/>
            <w:right w:val="none" w:sz="0" w:space="0" w:color="auto"/>
          </w:divBdr>
        </w:div>
        <w:div w:id="349585480">
          <w:marLeft w:val="0"/>
          <w:marRight w:val="0"/>
          <w:marTop w:val="0"/>
          <w:marBottom w:val="0"/>
          <w:divBdr>
            <w:top w:val="none" w:sz="0" w:space="0" w:color="auto"/>
            <w:left w:val="none" w:sz="0" w:space="0" w:color="auto"/>
            <w:bottom w:val="none" w:sz="0" w:space="0" w:color="auto"/>
            <w:right w:val="none" w:sz="0" w:space="0" w:color="auto"/>
          </w:divBdr>
        </w:div>
        <w:div w:id="349588818">
          <w:marLeft w:val="0"/>
          <w:marRight w:val="0"/>
          <w:marTop w:val="0"/>
          <w:marBottom w:val="0"/>
          <w:divBdr>
            <w:top w:val="none" w:sz="0" w:space="0" w:color="auto"/>
            <w:left w:val="none" w:sz="0" w:space="0" w:color="auto"/>
            <w:bottom w:val="none" w:sz="0" w:space="0" w:color="auto"/>
            <w:right w:val="none" w:sz="0" w:space="0" w:color="auto"/>
          </w:divBdr>
        </w:div>
        <w:div w:id="349590314">
          <w:marLeft w:val="0"/>
          <w:marRight w:val="0"/>
          <w:marTop w:val="0"/>
          <w:marBottom w:val="0"/>
          <w:divBdr>
            <w:top w:val="none" w:sz="0" w:space="0" w:color="auto"/>
            <w:left w:val="none" w:sz="0" w:space="0" w:color="auto"/>
            <w:bottom w:val="none" w:sz="0" w:space="0" w:color="auto"/>
            <w:right w:val="none" w:sz="0" w:space="0" w:color="auto"/>
          </w:divBdr>
        </w:div>
        <w:div w:id="349592318">
          <w:marLeft w:val="0"/>
          <w:marRight w:val="0"/>
          <w:marTop w:val="0"/>
          <w:marBottom w:val="0"/>
          <w:divBdr>
            <w:top w:val="none" w:sz="0" w:space="0" w:color="auto"/>
            <w:left w:val="none" w:sz="0" w:space="0" w:color="auto"/>
            <w:bottom w:val="none" w:sz="0" w:space="0" w:color="auto"/>
            <w:right w:val="none" w:sz="0" w:space="0" w:color="auto"/>
          </w:divBdr>
        </w:div>
        <w:div w:id="349595362">
          <w:marLeft w:val="0"/>
          <w:marRight w:val="0"/>
          <w:marTop w:val="0"/>
          <w:marBottom w:val="0"/>
          <w:divBdr>
            <w:top w:val="none" w:sz="0" w:space="0" w:color="auto"/>
            <w:left w:val="none" w:sz="0" w:space="0" w:color="auto"/>
            <w:bottom w:val="none" w:sz="0" w:space="0" w:color="auto"/>
            <w:right w:val="none" w:sz="0" w:space="0" w:color="auto"/>
          </w:divBdr>
        </w:div>
        <w:div w:id="349601392">
          <w:marLeft w:val="0"/>
          <w:marRight w:val="0"/>
          <w:marTop w:val="0"/>
          <w:marBottom w:val="0"/>
          <w:divBdr>
            <w:top w:val="none" w:sz="0" w:space="0" w:color="auto"/>
            <w:left w:val="none" w:sz="0" w:space="0" w:color="auto"/>
            <w:bottom w:val="none" w:sz="0" w:space="0" w:color="auto"/>
            <w:right w:val="none" w:sz="0" w:space="0" w:color="auto"/>
          </w:divBdr>
        </w:div>
        <w:div w:id="349601577">
          <w:marLeft w:val="0"/>
          <w:marRight w:val="0"/>
          <w:marTop w:val="0"/>
          <w:marBottom w:val="0"/>
          <w:divBdr>
            <w:top w:val="none" w:sz="0" w:space="0" w:color="auto"/>
            <w:left w:val="none" w:sz="0" w:space="0" w:color="auto"/>
            <w:bottom w:val="none" w:sz="0" w:space="0" w:color="auto"/>
            <w:right w:val="none" w:sz="0" w:space="0" w:color="auto"/>
          </w:divBdr>
        </w:div>
      </w:divsChild>
    </w:div>
    <w:div w:id="349590071">
      <w:marLeft w:val="0"/>
      <w:marRight w:val="0"/>
      <w:marTop w:val="0"/>
      <w:marBottom w:val="0"/>
      <w:divBdr>
        <w:top w:val="none" w:sz="0" w:space="0" w:color="auto"/>
        <w:left w:val="none" w:sz="0" w:space="0" w:color="auto"/>
        <w:bottom w:val="none" w:sz="0" w:space="0" w:color="auto"/>
        <w:right w:val="none" w:sz="0" w:space="0" w:color="auto"/>
      </w:divBdr>
    </w:div>
    <w:div w:id="349590083">
      <w:marLeft w:val="0"/>
      <w:marRight w:val="0"/>
      <w:marTop w:val="0"/>
      <w:marBottom w:val="0"/>
      <w:divBdr>
        <w:top w:val="none" w:sz="0" w:space="0" w:color="auto"/>
        <w:left w:val="none" w:sz="0" w:space="0" w:color="auto"/>
        <w:bottom w:val="none" w:sz="0" w:space="0" w:color="auto"/>
        <w:right w:val="none" w:sz="0" w:space="0" w:color="auto"/>
      </w:divBdr>
      <w:divsChild>
        <w:div w:id="349597074">
          <w:marLeft w:val="0"/>
          <w:marRight w:val="0"/>
          <w:marTop w:val="0"/>
          <w:marBottom w:val="0"/>
          <w:divBdr>
            <w:top w:val="none" w:sz="0" w:space="0" w:color="auto"/>
            <w:left w:val="none" w:sz="0" w:space="0" w:color="auto"/>
            <w:bottom w:val="none" w:sz="0" w:space="0" w:color="auto"/>
            <w:right w:val="none" w:sz="0" w:space="0" w:color="auto"/>
          </w:divBdr>
          <w:divsChild>
            <w:div w:id="349573945">
              <w:marLeft w:val="0"/>
              <w:marRight w:val="0"/>
              <w:marTop w:val="0"/>
              <w:marBottom w:val="0"/>
              <w:divBdr>
                <w:top w:val="none" w:sz="0" w:space="0" w:color="auto"/>
                <w:left w:val="none" w:sz="0" w:space="0" w:color="auto"/>
                <w:bottom w:val="none" w:sz="0" w:space="0" w:color="auto"/>
                <w:right w:val="none" w:sz="0" w:space="0" w:color="auto"/>
              </w:divBdr>
            </w:div>
            <w:div w:id="349574742">
              <w:marLeft w:val="0"/>
              <w:marRight w:val="0"/>
              <w:marTop w:val="0"/>
              <w:marBottom w:val="0"/>
              <w:divBdr>
                <w:top w:val="none" w:sz="0" w:space="0" w:color="auto"/>
                <w:left w:val="none" w:sz="0" w:space="0" w:color="auto"/>
                <w:bottom w:val="none" w:sz="0" w:space="0" w:color="auto"/>
                <w:right w:val="none" w:sz="0" w:space="0" w:color="auto"/>
              </w:divBdr>
              <w:divsChild>
                <w:div w:id="349571786">
                  <w:marLeft w:val="0"/>
                  <w:marRight w:val="0"/>
                  <w:marTop w:val="0"/>
                  <w:marBottom w:val="116"/>
                  <w:divBdr>
                    <w:top w:val="none" w:sz="0" w:space="0" w:color="auto"/>
                    <w:left w:val="none" w:sz="0" w:space="0" w:color="auto"/>
                    <w:bottom w:val="none" w:sz="0" w:space="0" w:color="auto"/>
                    <w:right w:val="none" w:sz="0" w:space="0" w:color="auto"/>
                  </w:divBdr>
                  <w:divsChild>
                    <w:div w:id="349600139">
                      <w:marLeft w:val="0"/>
                      <w:marRight w:val="0"/>
                      <w:marTop w:val="0"/>
                      <w:marBottom w:val="116"/>
                      <w:divBdr>
                        <w:top w:val="none" w:sz="0" w:space="0" w:color="auto"/>
                        <w:left w:val="none" w:sz="0" w:space="0" w:color="auto"/>
                        <w:bottom w:val="none" w:sz="0" w:space="0" w:color="auto"/>
                        <w:right w:val="none" w:sz="0" w:space="0" w:color="auto"/>
                      </w:divBdr>
                    </w:div>
                  </w:divsChild>
                </w:div>
                <w:div w:id="349584830">
                  <w:marLeft w:val="0"/>
                  <w:marRight w:val="0"/>
                  <w:marTop w:val="0"/>
                  <w:marBottom w:val="116"/>
                  <w:divBdr>
                    <w:top w:val="none" w:sz="0" w:space="0" w:color="auto"/>
                    <w:left w:val="none" w:sz="0" w:space="0" w:color="auto"/>
                    <w:bottom w:val="none" w:sz="0" w:space="0" w:color="auto"/>
                    <w:right w:val="none" w:sz="0" w:space="0" w:color="auto"/>
                  </w:divBdr>
                  <w:divsChild>
                    <w:div w:id="349572030">
                      <w:marLeft w:val="0"/>
                      <w:marRight w:val="0"/>
                      <w:marTop w:val="0"/>
                      <w:marBottom w:val="116"/>
                      <w:divBdr>
                        <w:top w:val="none" w:sz="0" w:space="0" w:color="auto"/>
                        <w:left w:val="none" w:sz="0" w:space="0" w:color="auto"/>
                        <w:bottom w:val="none" w:sz="0" w:space="0" w:color="auto"/>
                        <w:right w:val="none" w:sz="0" w:space="0" w:color="auto"/>
                      </w:divBdr>
                    </w:div>
                  </w:divsChild>
                </w:div>
                <w:div w:id="349585027">
                  <w:marLeft w:val="0"/>
                  <w:marRight w:val="0"/>
                  <w:marTop w:val="0"/>
                  <w:marBottom w:val="116"/>
                  <w:divBdr>
                    <w:top w:val="none" w:sz="0" w:space="0" w:color="auto"/>
                    <w:left w:val="none" w:sz="0" w:space="0" w:color="auto"/>
                    <w:bottom w:val="none" w:sz="0" w:space="0" w:color="auto"/>
                    <w:right w:val="none" w:sz="0" w:space="0" w:color="auto"/>
                  </w:divBdr>
                  <w:divsChild>
                    <w:div w:id="349587477">
                      <w:marLeft w:val="0"/>
                      <w:marRight w:val="0"/>
                      <w:marTop w:val="0"/>
                      <w:marBottom w:val="116"/>
                      <w:divBdr>
                        <w:top w:val="none" w:sz="0" w:space="0" w:color="auto"/>
                        <w:left w:val="none" w:sz="0" w:space="0" w:color="auto"/>
                        <w:bottom w:val="none" w:sz="0" w:space="0" w:color="auto"/>
                        <w:right w:val="none" w:sz="0" w:space="0" w:color="auto"/>
                      </w:divBdr>
                    </w:div>
                  </w:divsChild>
                </w:div>
              </w:divsChild>
            </w:div>
          </w:divsChild>
        </w:div>
      </w:divsChild>
    </w:div>
    <w:div w:id="349590088">
      <w:marLeft w:val="0"/>
      <w:marRight w:val="0"/>
      <w:marTop w:val="0"/>
      <w:marBottom w:val="0"/>
      <w:divBdr>
        <w:top w:val="none" w:sz="0" w:space="0" w:color="auto"/>
        <w:left w:val="none" w:sz="0" w:space="0" w:color="auto"/>
        <w:bottom w:val="none" w:sz="0" w:space="0" w:color="auto"/>
        <w:right w:val="none" w:sz="0" w:space="0" w:color="auto"/>
      </w:divBdr>
    </w:div>
    <w:div w:id="349590089">
      <w:marLeft w:val="0"/>
      <w:marRight w:val="0"/>
      <w:marTop w:val="0"/>
      <w:marBottom w:val="0"/>
      <w:divBdr>
        <w:top w:val="none" w:sz="0" w:space="0" w:color="auto"/>
        <w:left w:val="none" w:sz="0" w:space="0" w:color="auto"/>
        <w:bottom w:val="none" w:sz="0" w:space="0" w:color="auto"/>
        <w:right w:val="none" w:sz="0" w:space="0" w:color="auto"/>
      </w:divBdr>
    </w:div>
    <w:div w:id="349590097">
      <w:marLeft w:val="0"/>
      <w:marRight w:val="0"/>
      <w:marTop w:val="0"/>
      <w:marBottom w:val="0"/>
      <w:divBdr>
        <w:top w:val="none" w:sz="0" w:space="0" w:color="auto"/>
        <w:left w:val="none" w:sz="0" w:space="0" w:color="auto"/>
        <w:bottom w:val="none" w:sz="0" w:space="0" w:color="auto"/>
        <w:right w:val="none" w:sz="0" w:space="0" w:color="auto"/>
      </w:divBdr>
      <w:divsChild>
        <w:div w:id="349580677">
          <w:marLeft w:val="0"/>
          <w:marRight w:val="0"/>
          <w:marTop w:val="0"/>
          <w:marBottom w:val="0"/>
          <w:divBdr>
            <w:top w:val="none" w:sz="0" w:space="0" w:color="auto"/>
            <w:left w:val="none" w:sz="0" w:space="0" w:color="auto"/>
            <w:bottom w:val="none" w:sz="0" w:space="0" w:color="auto"/>
            <w:right w:val="none" w:sz="0" w:space="0" w:color="auto"/>
          </w:divBdr>
        </w:div>
        <w:div w:id="349586199">
          <w:marLeft w:val="0"/>
          <w:marRight w:val="0"/>
          <w:marTop w:val="0"/>
          <w:marBottom w:val="0"/>
          <w:divBdr>
            <w:top w:val="none" w:sz="0" w:space="0" w:color="auto"/>
            <w:left w:val="none" w:sz="0" w:space="0" w:color="auto"/>
            <w:bottom w:val="none" w:sz="0" w:space="0" w:color="auto"/>
            <w:right w:val="none" w:sz="0" w:space="0" w:color="auto"/>
          </w:divBdr>
        </w:div>
      </w:divsChild>
    </w:div>
    <w:div w:id="349590102">
      <w:marLeft w:val="0"/>
      <w:marRight w:val="0"/>
      <w:marTop w:val="0"/>
      <w:marBottom w:val="0"/>
      <w:divBdr>
        <w:top w:val="none" w:sz="0" w:space="0" w:color="auto"/>
        <w:left w:val="none" w:sz="0" w:space="0" w:color="auto"/>
        <w:bottom w:val="none" w:sz="0" w:space="0" w:color="auto"/>
        <w:right w:val="none" w:sz="0" w:space="0" w:color="auto"/>
      </w:divBdr>
    </w:div>
    <w:div w:id="349590105">
      <w:marLeft w:val="0"/>
      <w:marRight w:val="0"/>
      <w:marTop w:val="0"/>
      <w:marBottom w:val="0"/>
      <w:divBdr>
        <w:top w:val="none" w:sz="0" w:space="0" w:color="auto"/>
        <w:left w:val="none" w:sz="0" w:space="0" w:color="auto"/>
        <w:bottom w:val="none" w:sz="0" w:space="0" w:color="auto"/>
        <w:right w:val="none" w:sz="0" w:space="0" w:color="auto"/>
      </w:divBdr>
    </w:div>
    <w:div w:id="349590108">
      <w:marLeft w:val="0"/>
      <w:marRight w:val="0"/>
      <w:marTop w:val="0"/>
      <w:marBottom w:val="0"/>
      <w:divBdr>
        <w:top w:val="none" w:sz="0" w:space="0" w:color="auto"/>
        <w:left w:val="none" w:sz="0" w:space="0" w:color="auto"/>
        <w:bottom w:val="none" w:sz="0" w:space="0" w:color="auto"/>
        <w:right w:val="none" w:sz="0" w:space="0" w:color="auto"/>
      </w:divBdr>
      <w:divsChild>
        <w:div w:id="349579948">
          <w:marLeft w:val="0"/>
          <w:marRight w:val="0"/>
          <w:marTop w:val="0"/>
          <w:marBottom w:val="0"/>
          <w:divBdr>
            <w:top w:val="none" w:sz="0" w:space="0" w:color="auto"/>
            <w:left w:val="none" w:sz="0" w:space="0" w:color="auto"/>
            <w:bottom w:val="none" w:sz="0" w:space="0" w:color="auto"/>
            <w:right w:val="none" w:sz="0" w:space="0" w:color="auto"/>
          </w:divBdr>
          <w:divsChild>
            <w:div w:id="349579522">
              <w:marLeft w:val="0"/>
              <w:marRight w:val="0"/>
              <w:marTop w:val="0"/>
              <w:marBottom w:val="0"/>
              <w:divBdr>
                <w:top w:val="none" w:sz="0" w:space="0" w:color="auto"/>
                <w:left w:val="none" w:sz="0" w:space="0" w:color="auto"/>
                <w:bottom w:val="none" w:sz="0" w:space="0" w:color="auto"/>
                <w:right w:val="none" w:sz="0" w:space="0" w:color="auto"/>
              </w:divBdr>
              <w:divsChild>
                <w:div w:id="349602088">
                  <w:marLeft w:val="0"/>
                  <w:marRight w:val="0"/>
                  <w:marTop w:val="0"/>
                  <w:marBottom w:val="0"/>
                  <w:divBdr>
                    <w:top w:val="none" w:sz="0" w:space="0" w:color="auto"/>
                    <w:left w:val="none" w:sz="0" w:space="0" w:color="auto"/>
                    <w:bottom w:val="none" w:sz="0" w:space="0" w:color="auto"/>
                    <w:right w:val="none" w:sz="0" w:space="0" w:color="auto"/>
                  </w:divBdr>
                  <w:divsChild>
                    <w:div w:id="349571466">
                      <w:marLeft w:val="0"/>
                      <w:marRight w:val="0"/>
                      <w:marTop w:val="0"/>
                      <w:marBottom w:val="0"/>
                      <w:divBdr>
                        <w:top w:val="none" w:sz="0" w:space="0" w:color="auto"/>
                        <w:left w:val="none" w:sz="0" w:space="0" w:color="auto"/>
                        <w:bottom w:val="none" w:sz="0" w:space="0" w:color="auto"/>
                        <w:right w:val="none" w:sz="0" w:space="0" w:color="auto"/>
                      </w:divBdr>
                    </w:div>
                    <w:div w:id="34959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3075">
          <w:marLeft w:val="0"/>
          <w:marRight w:val="0"/>
          <w:marTop w:val="0"/>
          <w:marBottom w:val="0"/>
          <w:divBdr>
            <w:top w:val="none" w:sz="0" w:space="0" w:color="auto"/>
            <w:left w:val="none" w:sz="0" w:space="0" w:color="auto"/>
            <w:bottom w:val="none" w:sz="0" w:space="0" w:color="auto"/>
            <w:right w:val="none" w:sz="0" w:space="0" w:color="auto"/>
          </w:divBdr>
          <w:divsChild>
            <w:div w:id="349587776">
              <w:marLeft w:val="0"/>
              <w:marRight w:val="0"/>
              <w:marTop w:val="0"/>
              <w:marBottom w:val="0"/>
              <w:divBdr>
                <w:top w:val="none" w:sz="0" w:space="0" w:color="auto"/>
                <w:left w:val="none" w:sz="0" w:space="0" w:color="auto"/>
                <w:bottom w:val="none" w:sz="0" w:space="0" w:color="auto"/>
                <w:right w:val="none" w:sz="0" w:space="0" w:color="auto"/>
              </w:divBdr>
            </w:div>
          </w:divsChild>
        </w:div>
        <w:div w:id="349595934">
          <w:marLeft w:val="0"/>
          <w:marRight w:val="0"/>
          <w:marTop w:val="0"/>
          <w:marBottom w:val="0"/>
          <w:divBdr>
            <w:top w:val="none" w:sz="0" w:space="0" w:color="auto"/>
            <w:left w:val="none" w:sz="0" w:space="0" w:color="auto"/>
            <w:bottom w:val="none" w:sz="0" w:space="0" w:color="auto"/>
            <w:right w:val="none" w:sz="0" w:space="0" w:color="auto"/>
          </w:divBdr>
        </w:div>
      </w:divsChild>
    </w:div>
    <w:div w:id="349590110">
      <w:marLeft w:val="0"/>
      <w:marRight w:val="0"/>
      <w:marTop w:val="0"/>
      <w:marBottom w:val="0"/>
      <w:divBdr>
        <w:top w:val="none" w:sz="0" w:space="0" w:color="auto"/>
        <w:left w:val="none" w:sz="0" w:space="0" w:color="auto"/>
        <w:bottom w:val="none" w:sz="0" w:space="0" w:color="auto"/>
        <w:right w:val="none" w:sz="0" w:space="0" w:color="auto"/>
      </w:divBdr>
      <w:divsChild>
        <w:div w:id="349574936">
          <w:marLeft w:val="0"/>
          <w:marRight w:val="0"/>
          <w:marTop w:val="75"/>
          <w:marBottom w:val="225"/>
          <w:divBdr>
            <w:top w:val="none" w:sz="0" w:space="0" w:color="auto"/>
            <w:left w:val="none" w:sz="0" w:space="0" w:color="auto"/>
            <w:bottom w:val="none" w:sz="0" w:space="0" w:color="auto"/>
            <w:right w:val="none" w:sz="0" w:space="0" w:color="auto"/>
          </w:divBdr>
        </w:div>
        <w:div w:id="349600738">
          <w:marLeft w:val="0"/>
          <w:marRight w:val="0"/>
          <w:marTop w:val="105"/>
          <w:marBottom w:val="255"/>
          <w:divBdr>
            <w:top w:val="none" w:sz="0" w:space="0" w:color="auto"/>
            <w:left w:val="none" w:sz="0" w:space="0" w:color="auto"/>
            <w:bottom w:val="none" w:sz="0" w:space="0" w:color="auto"/>
            <w:right w:val="none" w:sz="0" w:space="0" w:color="auto"/>
          </w:divBdr>
        </w:div>
      </w:divsChild>
    </w:div>
    <w:div w:id="349590114">
      <w:marLeft w:val="0"/>
      <w:marRight w:val="0"/>
      <w:marTop w:val="0"/>
      <w:marBottom w:val="0"/>
      <w:divBdr>
        <w:top w:val="none" w:sz="0" w:space="0" w:color="auto"/>
        <w:left w:val="none" w:sz="0" w:space="0" w:color="auto"/>
        <w:bottom w:val="none" w:sz="0" w:space="0" w:color="auto"/>
        <w:right w:val="none" w:sz="0" w:space="0" w:color="auto"/>
      </w:divBdr>
      <w:divsChild>
        <w:div w:id="349597411">
          <w:marLeft w:val="0"/>
          <w:marRight w:val="0"/>
          <w:marTop w:val="0"/>
          <w:marBottom w:val="0"/>
          <w:divBdr>
            <w:top w:val="none" w:sz="0" w:space="0" w:color="auto"/>
            <w:left w:val="none" w:sz="0" w:space="0" w:color="auto"/>
            <w:bottom w:val="none" w:sz="0" w:space="0" w:color="auto"/>
            <w:right w:val="none" w:sz="0" w:space="0" w:color="auto"/>
          </w:divBdr>
        </w:div>
      </w:divsChild>
    </w:div>
    <w:div w:id="349590115">
      <w:marLeft w:val="0"/>
      <w:marRight w:val="0"/>
      <w:marTop w:val="0"/>
      <w:marBottom w:val="0"/>
      <w:divBdr>
        <w:top w:val="none" w:sz="0" w:space="0" w:color="auto"/>
        <w:left w:val="none" w:sz="0" w:space="0" w:color="auto"/>
        <w:bottom w:val="none" w:sz="0" w:space="0" w:color="auto"/>
        <w:right w:val="none" w:sz="0" w:space="0" w:color="auto"/>
      </w:divBdr>
      <w:divsChild>
        <w:div w:id="349572949">
          <w:marLeft w:val="0"/>
          <w:marRight w:val="0"/>
          <w:marTop w:val="0"/>
          <w:marBottom w:val="0"/>
          <w:divBdr>
            <w:top w:val="none" w:sz="0" w:space="0" w:color="auto"/>
            <w:left w:val="none" w:sz="0" w:space="0" w:color="auto"/>
            <w:bottom w:val="none" w:sz="0" w:space="0" w:color="auto"/>
            <w:right w:val="none" w:sz="0" w:space="0" w:color="auto"/>
          </w:divBdr>
          <w:divsChild>
            <w:div w:id="349573787">
              <w:marLeft w:val="0"/>
              <w:marRight w:val="0"/>
              <w:marTop w:val="0"/>
              <w:marBottom w:val="0"/>
              <w:divBdr>
                <w:top w:val="none" w:sz="0" w:space="0" w:color="auto"/>
                <w:left w:val="none" w:sz="0" w:space="0" w:color="auto"/>
                <w:bottom w:val="none" w:sz="0" w:space="0" w:color="auto"/>
                <w:right w:val="none" w:sz="0" w:space="0" w:color="auto"/>
              </w:divBdr>
            </w:div>
            <w:div w:id="349581012">
              <w:marLeft w:val="0"/>
              <w:marRight w:val="0"/>
              <w:marTop w:val="0"/>
              <w:marBottom w:val="0"/>
              <w:divBdr>
                <w:top w:val="none" w:sz="0" w:space="0" w:color="auto"/>
                <w:left w:val="none" w:sz="0" w:space="0" w:color="auto"/>
                <w:bottom w:val="none" w:sz="0" w:space="0" w:color="auto"/>
                <w:right w:val="none" w:sz="0" w:space="0" w:color="auto"/>
              </w:divBdr>
            </w:div>
            <w:div w:id="349582262">
              <w:marLeft w:val="0"/>
              <w:marRight w:val="0"/>
              <w:marTop w:val="0"/>
              <w:marBottom w:val="0"/>
              <w:divBdr>
                <w:top w:val="none" w:sz="0" w:space="0" w:color="auto"/>
                <w:left w:val="none" w:sz="0" w:space="0" w:color="auto"/>
                <w:bottom w:val="none" w:sz="0" w:space="0" w:color="auto"/>
                <w:right w:val="none" w:sz="0" w:space="0" w:color="auto"/>
              </w:divBdr>
            </w:div>
            <w:div w:id="349582851">
              <w:marLeft w:val="0"/>
              <w:marRight w:val="0"/>
              <w:marTop w:val="0"/>
              <w:marBottom w:val="0"/>
              <w:divBdr>
                <w:top w:val="none" w:sz="0" w:space="0" w:color="auto"/>
                <w:left w:val="none" w:sz="0" w:space="0" w:color="auto"/>
                <w:bottom w:val="none" w:sz="0" w:space="0" w:color="auto"/>
                <w:right w:val="none" w:sz="0" w:space="0" w:color="auto"/>
              </w:divBdr>
            </w:div>
            <w:div w:id="349594067">
              <w:marLeft w:val="0"/>
              <w:marRight w:val="0"/>
              <w:marTop w:val="0"/>
              <w:marBottom w:val="0"/>
              <w:divBdr>
                <w:top w:val="none" w:sz="0" w:space="0" w:color="auto"/>
                <w:left w:val="none" w:sz="0" w:space="0" w:color="auto"/>
                <w:bottom w:val="none" w:sz="0" w:space="0" w:color="auto"/>
                <w:right w:val="none" w:sz="0" w:space="0" w:color="auto"/>
              </w:divBdr>
            </w:div>
            <w:div w:id="349596384">
              <w:marLeft w:val="0"/>
              <w:marRight w:val="0"/>
              <w:marTop w:val="0"/>
              <w:marBottom w:val="0"/>
              <w:divBdr>
                <w:top w:val="none" w:sz="0" w:space="0" w:color="auto"/>
                <w:left w:val="none" w:sz="0" w:space="0" w:color="auto"/>
                <w:bottom w:val="none" w:sz="0" w:space="0" w:color="auto"/>
                <w:right w:val="none" w:sz="0" w:space="0" w:color="auto"/>
              </w:divBdr>
            </w:div>
            <w:div w:id="349597939">
              <w:marLeft w:val="0"/>
              <w:marRight w:val="0"/>
              <w:marTop w:val="0"/>
              <w:marBottom w:val="0"/>
              <w:divBdr>
                <w:top w:val="none" w:sz="0" w:space="0" w:color="auto"/>
                <w:left w:val="none" w:sz="0" w:space="0" w:color="auto"/>
                <w:bottom w:val="none" w:sz="0" w:space="0" w:color="auto"/>
                <w:right w:val="none" w:sz="0" w:space="0" w:color="auto"/>
              </w:divBdr>
            </w:div>
          </w:divsChild>
        </w:div>
        <w:div w:id="349579444">
          <w:marLeft w:val="0"/>
          <w:marRight w:val="0"/>
          <w:marTop w:val="0"/>
          <w:marBottom w:val="0"/>
          <w:divBdr>
            <w:top w:val="none" w:sz="0" w:space="0" w:color="auto"/>
            <w:left w:val="none" w:sz="0" w:space="0" w:color="auto"/>
            <w:bottom w:val="none" w:sz="0" w:space="0" w:color="auto"/>
            <w:right w:val="none" w:sz="0" w:space="0" w:color="auto"/>
          </w:divBdr>
        </w:div>
        <w:div w:id="349588867">
          <w:marLeft w:val="0"/>
          <w:marRight w:val="0"/>
          <w:marTop w:val="0"/>
          <w:marBottom w:val="0"/>
          <w:divBdr>
            <w:top w:val="none" w:sz="0" w:space="0" w:color="auto"/>
            <w:left w:val="none" w:sz="0" w:space="0" w:color="auto"/>
            <w:bottom w:val="none" w:sz="0" w:space="0" w:color="auto"/>
            <w:right w:val="none" w:sz="0" w:space="0" w:color="auto"/>
          </w:divBdr>
        </w:div>
        <w:div w:id="349590835">
          <w:marLeft w:val="0"/>
          <w:marRight w:val="0"/>
          <w:marTop w:val="0"/>
          <w:marBottom w:val="0"/>
          <w:divBdr>
            <w:top w:val="none" w:sz="0" w:space="0" w:color="auto"/>
            <w:left w:val="none" w:sz="0" w:space="0" w:color="auto"/>
            <w:bottom w:val="none" w:sz="0" w:space="0" w:color="auto"/>
            <w:right w:val="none" w:sz="0" w:space="0" w:color="auto"/>
          </w:divBdr>
        </w:div>
        <w:div w:id="349594801">
          <w:marLeft w:val="0"/>
          <w:marRight w:val="0"/>
          <w:marTop w:val="0"/>
          <w:marBottom w:val="0"/>
          <w:divBdr>
            <w:top w:val="none" w:sz="0" w:space="0" w:color="auto"/>
            <w:left w:val="none" w:sz="0" w:space="0" w:color="auto"/>
            <w:bottom w:val="none" w:sz="0" w:space="0" w:color="auto"/>
            <w:right w:val="none" w:sz="0" w:space="0" w:color="auto"/>
          </w:divBdr>
          <w:divsChild>
            <w:div w:id="349571684">
              <w:marLeft w:val="0"/>
              <w:marRight w:val="0"/>
              <w:marTop w:val="0"/>
              <w:marBottom w:val="0"/>
              <w:divBdr>
                <w:top w:val="none" w:sz="0" w:space="0" w:color="auto"/>
                <w:left w:val="none" w:sz="0" w:space="0" w:color="auto"/>
                <w:bottom w:val="none" w:sz="0" w:space="0" w:color="auto"/>
                <w:right w:val="none" w:sz="0" w:space="0" w:color="auto"/>
              </w:divBdr>
            </w:div>
            <w:div w:id="349572922">
              <w:marLeft w:val="0"/>
              <w:marRight w:val="0"/>
              <w:marTop w:val="0"/>
              <w:marBottom w:val="0"/>
              <w:divBdr>
                <w:top w:val="none" w:sz="0" w:space="0" w:color="auto"/>
                <w:left w:val="none" w:sz="0" w:space="0" w:color="auto"/>
                <w:bottom w:val="none" w:sz="0" w:space="0" w:color="auto"/>
                <w:right w:val="none" w:sz="0" w:space="0" w:color="auto"/>
              </w:divBdr>
            </w:div>
            <w:div w:id="349573970">
              <w:marLeft w:val="0"/>
              <w:marRight w:val="0"/>
              <w:marTop w:val="0"/>
              <w:marBottom w:val="0"/>
              <w:divBdr>
                <w:top w:val="none" w:sz="0" w:space="0" w:color="auto"/>
                <w:left w:val="none" w:sz="0" w:space="0" w:color="auto"/>
                <w:bottom w:val="none" w:sz="0" w:space="0" w:color="auto"/>
                <w:right w:val="none" w:sz="0" w:space="0" w:color="auto"/>
              </w:divBdr>
            </w:div>
            <w:div w:id="349574385">
              <w:marLeft w:val="0"/>
              <w:marRight w:val="0"/>
              <w:marTop w:val="0"/>
              <w:marBottom w:val="0"/>
              <w:divBdr>
                <w:top w:val="none" w:sz="0" w:space="0" w:color="auto"/>
                <w:left w:val="none" w:sz="0" w:space="0" w:color="auto"/>
                <w:bottom w:val="none" w:sz="0" w:space="0" w:color="auto"/>
                <w:right w:val="none" w:sz="0" w:space="0" w:color="auto"/>
              </w:divBdr>
            </w:div>
            <w:div w:id="349575962">
              <w:marLeft w:val="0"/>
              <w:marRight w:val="0"/>
              <w:marTop w:val="0"/>
              <w:marBottom w:val="0"/>
              <w:divBdr>
                <w:top w:val="none" w:sz="0" w:space="0" w:color="auto"/>
                <w:left w:val="none" w:sz="0" w:space="0" w:color="auto"/>
                <w:bottom w:val="none" w:sz="0" w:space="0" w:color="auto"/>
                <w:right w:val="none" w:sz="0" w:space="0" w:color="auto"/>
              </w:divBdr>
            </w:div>
            <w:div w:id="349581630">
              <w:marLeft w:val="0"/>
              <w:marRight w:val="0"/>
              <w:marTop w:val="0"/>
              <w:marBottom w:val="0"/>
              <w:divBdr>
                <w:top w:val="none" w:sz="0" w:space="0" w:color="auto"/>
                <w:left w:val="none" w:sz="0" w:space="0" w:color="auto"/>
                <w:bottom w:val="none" w:sz="0" w:space="0" w:color="auto"/>
                <w:right w:val="none" w:sz="0" w:space="0" w:color="auto"/>
              </w:divBdr>
            </w:div>
            <w:div w:id="349590721">
              <w:marLeft w:val="0"/>
              <w:marRight w:val="0"/>
              <w:marTop w:val="0"/>
              <w:marBottom w:val="0"/>
              <w:divBdr>
                <w:top w:val="none" w:sz="0" w:space="0" w:color="auto"/>
                <w:left w:val="none" w:sz="0" w:space="0" w:color="auto"/>
                <w:bottom w:val="none" w:sz="0" w:space="0" w:color="auto"/>
                <w:right w:val="none" w:sz="0" w:space="0" w:color="auto"/>
              </w:divBdr>
            </w:div>
            <w:div w:id="349599357">
              <w:marLeft w:val="0"/>
              <w:marRight w:val="0"/>
              <w:marTop w:val="0"/>
              <w:marBottom w:val="0"/>
              <w:divBdr>
                <w:top w:val="none" w:sz="0" w:space="0" w:color="auto"/>
                <w:left w:val="none" w:sz="0" w:space="0" w:color="auto"/>
                <w:bottom w:val="none" w:sz="0" w:space="0" w:color="auto"/>
                <w:right w:val="none" w:sz="0" w:space="0" w:color="auto"/>
              </w:divBdr>
            </w:div>
            <w:div w:id="34960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117">
      <w:marLeft w:val="0"/>
      <w:marRight w:val="0"/>
      <w:marTop w:val="0"/>
      <w:marBottom w:val="0"/>
      <w:divBdr>
        <w:top w:val="none" w:sz="0" w:space="0" w:color="auto"/>
        <w:left w:val="none" w:sz="0" w:space="0" w:color="auto"/>
        <w:bottom w:val="none" w:sz="0" w:space="0" w:color="auto"/>
        <w:right w:val="none" w:sz="0" w:space="0" w:color="auto"/>
      </w:divBdr>
    </w:div>
    <w:div w:id="349590119">
      <w:marLeft w:val="0"/>
      <w:marRight w:val="0"/>
      <w:marTop w:val="0"/>
      <w:marBottom w:val="0"/>
      <w:divBdr>
        <w:top w:val="none" w:sz="0" w:space="0" w:color="auto"/>
        <w:left w:val="none" w:sz="0" w:space="0" w:color="auto"/>
        <w:bottom w:val="none" w:sz="0" w:space="0" w:color="auto"/>
        <w:right w:val="none" w:sz="0" w:space="0" w:color="auto"/>
      </w:divBdr>
      <w:divsChild>
        <w:div w:id="349582877">
          <w:marLeft w:val="0"/>
          <w:marRight w:val="0"/>
          <w:marTop w:val="0"/>
          <w:marBottom w:val="0"/>
          <w:divBdr>
            <w:top w:val="none" w:sz="0" w:space="0" w:color="auto"/>
            <w:left w:val="none" w:sz="0" w:space="0" w:color="auto"/>
            <w:bottom w:val="none" w:sz="0" w:space="0" w:color="auto"/>
            <w:right w:val="none" w:sz="0" w:space="0" w:color="auto"/>
          </w:divBdr>
        </w:div>
        <w:div w:id="349597414">
          <w:marLeft w:val="0"/>
          <w:marRight w:val="0"/>
          <w:marTop w:val="0"/>
          <w:marBottom w:val="0"/>
          <w:divBdr>
            <w:top w:val="none" w:sz="0" w:space="0" w:color="auto"/>
            <w:left w:val="none" w:sz="0" w:space="0" w:color="auto"/>
            <w:bottom w:val="none" w:sz="0" w:space="0" w:color="auto"/>
            <w:right w:val="none" w:sz="0" w:space="0" w:color="auto"/>
          </w:divBdr>
        </w:div>
      </w:divsChild>
    </w:div>
    <w:div w:id="349590121">
      <w:marLeft w:val="0"/>
      <w:marRight w:val="0"/>
      <w:marTop w:val="0"/>
      <w:marBottom w:val="0"/>
      <w:divBdr>
        <w:top w:val="none" w:sz="0" w:space="0" w:color="auto"/>
        <w:left w:val="none" w:sz="0" w:space="0" w:color="auto"/>
        <w:bottom w:val="none" w:sz="0" w:space="0" w:color="auto"/>
        <w:right w:val="none" w:sz="0" w:space="0" w:color="auto"/>
      </w:divBdr>
    </w:div>
    <w:div w:id="349590123">
      <w:marLeft w:val="0"/>
      <w:marRight w:val="0"/>
      <w:marTop w:val="0"/>
      <w:marBottom w:val="0"/>
      <w:divBdr>
        <w:top w:val="none" w:sz="0" w:space="0" w:color="auto"/>
        <w:left w:val="none" w:sz="0" w:space="0" w:color="auto"/>
        <w:bottom w:val="none" w:sz="0" w:space="0" w:color="auto"/>
        <w:right w:val="none" w:sz="0" w:space="0" w:color="auto"/>
      </w:divBdr>
      <w:divsChild>
        <w:div w:id="349597325">
          <w:marLeft w:val="0"/>
          <w:marRight w:val="0"/>
          <w:marTop w:val="0"/>
          <w:marBottom w:val="0"/>
          <w:divBdr>
            <w:top w:val="none" w:sz="0" w:space="0" w:color="auto"/>
            <w:left w:val="none" w:sz="0" w:space="0" w:color="auto"/>
            <w:bottom w:val="none" w:sz="0" w:space="0" w:color="auto"/>
            <w:right w:val="none" w:sz="0" w:space="0" w:color="auto"/>
          </w:divBdr>
        </w:div>
      </w:divsChild>
    </w:div>
    <w:div w:id="349590133">
      <w:marLeft w:val="0"/>
      <w:marRight w:val="0"/>
      <w:marTop w:val="0"/>
      <w:marBottom w:val="0"/>
      <w:divBdr>
        <w:top w:val="none" w:sz="0" w:space="0" w:color="auto"/>
        <w:left w:val="none" w:sz="0" w:space="0" w:color="auto"/>
        <w:bottom w:val="none" w:sz="0" w:space="0" w:color="auto"/>
        <w:right w:val="none" w:sz="0" w:space="0" w:color="auto"/>
      </w:divBdr>
    </w:div>
    <w:div w:id="349590134">
      <w:marLeft w:val="0"/>
      <w:marRight w:val="0"/>
      <w:marTop w:val="0"/>
      <w:marBottom w:val="0"/>
      <w:divBdr>
        <w:top w:val="none" w:sz="0" w:space="0" w:color="auto"/>
        <w:left w:val="none" w:sz="0" w:space="0" w:color="auto"/>
        <w:bottom w:val="none" w:sz="0" w:space="0" w:color="auto"/>
        <w:right w:val="none" w:sz="0" w:space="0" w:color="auto"/>
      </w:divBdr>
    </w:div>
    <w:div w:id="349590135">
      <w:marLeft w:val="0"/>
      <w:marRight w:val="0"/>
      <w:marTop w:val="0"/>
      <w:marBottom w:val="0"/>
      <w:divBdr>
        <w:top w:val="none" w:sz="0" w:space="0" w:color="auto"/>
        <w:left w:val="none" w:sz="0" w:space="0" w:color="auto"/>
        <w:bottom w:val="none" w:sz="0" w:space="0" w:color="auto"/>
        <w:right w:val="none" w:sz="0" w:space="0" w:color="auto"/>
      </w:divBdr>
    </w:div>
    <w:div w:id="349590137">
      <w:marLeft w:val="0"/>
      <w:marRight w:val="0"/>
      <w:marTop w:val="0"/>
      <w:marBottom w:val="0"/>
      <w:divBdr>
        <w:top w:val="none" w:sz="0" w:space="0" w:color="auto"/>
        <w:left w:val="none" w:sz="0" w:space="0" w:color="auto"/>
        <w:bottom w:val="none" w:sz="0" w:space="0" w:color="auto"/>
        <w:right w:val="none" w:sz="0" w:space="0" w:color="auto"/>
      </w:divBdr>
    </w:div>
    <w:div w:id="349590139">
      <w:marLeft w:val="0"/>
      <w:marRight w:val="0"/>
      <w:marTop w:val="0"/>
      <w:marBottom w:val="0"/>
      <w:divBdr>
        <w:top w:val="none" w:sz="0" w:space="0" w:color="auto"/>
        <w:left w:val="none" w:sz="0" w:space="0" w:color="auto"/>
        <w:bottom w:val="none" w:sz="0" w:space="0" w:color="auto"/>
        <w:right w:val="none" w:sz="0" w:space="0" w:color="auto"/>
      </w:divBdr>
      <w:divsChild>
        <w:div w:id="349589976">
          <w:marLeft w:val="0"/>
          <w:marRight w:val="0"/>
          <w:marTop w:val="0"/>
          <w:marBottom w:val="0"/>
          <w:divBdr>
            <w:top w:val="none" w:sz="0" w:space="0" w:color="auto"/>
            <w:left w:val="none" w:sz="0" w:space="0" w:color="auto"/>
            <w:bottom w:val="none" w:sz="0" w:space="0" w:color="auto"/>
            <w:right w:val="none" w:sz="0" w:space="0" w:color="auto"/>
          </w:divBdr>
        </w:div>
      </w:divsChild>
    </w:div>
    <w:div w:id="349590143">
      <w:marLeft w:val="0"/>
      <w:marRight w:val="0"/>
      <w:marTop w:val="0"/>
      <w:marBottom w:val="0"/>
      <w:divBdr>
        <w:top w:val="none" w:sz="0" w:space="0" w:color="auto"/>
        <w:left w:val="none" w:sz="0" w:space="0" w:color="auto"/>
        <w:bottom w:val="none" w:sz="0" w:space="0" w:color="auto"/>
        <w:right w:val="none" w:sz="0" w:space="0" w:color="auto"/>
      </w:divBdr>
      <w:divsChild>
        <w:div w:id="349583920">
          <w:marLeft w:val="0"/>
          <w:marRight w:val="0"/>
          <w:marTop w:val="0"/>
          <w:marBottom w:val="0"/>
          <w:divBdr>
            <w:top w:val="none" w:sz="0" w:space="0" w:color="auto"/>
            <w:left w:val="none" w:sz="0" w:space="0" w:color="auto"/>
            <w:bottom w:val="none" w:sz="0" w:space="0" w:color="auto"/>
            <w:right w:val="none" w:sz="0" w:space="0" w:color="auto"/>
          </w:divBdr>
        </w:div>
      </w:divsChild>
    </w:div>
    <w:div w:id="349590148">
      <w:marLeft w:val="0"/>
      <w:marRight w:val="0"/>
      <w:marTop w:val="0"/>
      <w:marBottom w:val="0"/>
      <w:divBdr>
        <w:top w:val="none" w:sz="0" w:space="0" w:color="auto"/>
        <w:left w:val="none" w:sz="0" w:space="0" w:color="auto"/>
        <w:bottom w:val="none" w:sz="0" w:space="0" w:color="auto"/>
        <w:right w:val="none" w:sz="0" w:space="0" w:color="auto"/>
      </w:divBdr>
    </w:div>
    <w:div w:id="349590149">
      <w:marLeft w:val="0"/>
      <w:marRight w:val="0"/>
      <w:marTop w:val="0"/>
      <w:marBottom w:val="0"/>
      <w:divBdr>
        <w:top w:val="none" w:sz="0" w:space="0" w:color="auto"/>
        <w:left w:val="none" w:sz="0" w:space="0" w:color="auto"/>
        <w:bottom w:val="none" w:sz="0" w:space="0" w:color="auto"/>
        <w:right w:val="none" w:sz="0" w:space="0" w:color="auto"/>
      </w:divBdr>
      <w:divsChild>
        <w:div w:id="349595469">
          <w:marLeft w:val="0"/>
          <w:marRight w:val="0"/>
          <w:marTop w:val="0"/>
          <w:marBottom w:val="0"/>
          <w:divBdr>
            <w:top w:val="none" w:sz="0" w:space="0" w:color="auto"/>
            <w:left w:val="none" w:sz="0" w:space="0" w:color="auto"/>
            <w:bottom w:val="none" w:sz="0" w:space="0" w:color="auto"/>
            <w:right w:val="none" w:sz="0" w:space="0" w:color="auto"/>
          </w:divBdr>
        </w:div>
      </w:divsChild>
    </w:div>
    <w:div w:id="349590153">
      <w:marLeft w:val="0"/>
      <w:marRight w:val="0"/>
      <w:marTop w:val="0"/>
      <w:marBottom w:val="0"/>
      <w:divBdr>
        <w:top w:val="none" w:sz="0" w:space="0" w:color="auto"/>
        <w:left w:val="none" w:sz="0" w:space="0" w:color="auto"/>
        <w:bottom w:val="none" w:sz="0" w:space="0" w:color="auto"/>
        <w:right w:val="none" w:sz="0" w:space="0" w:color="auto"/>
      </w:divBdr>
    </w:div>
    <w:div w:id="349590155">
      <w:marLeft w:val="0"/>
      <w:marRight w:val="0"/>
      <w:marTop w:val="0"/>
      <w:marBottom w:val="0"/>
      <w:divBdr>
        <w:top w:val="none" w:sz="0" w:space="0" w:color="auto"/>
        <w:left w:val="none" w:sz="0" w:space="0" w:color="auto"/>
        <w:bottom w:val="none" w:sz="0" w:space="0" w:color="auto"/>
        <w:right w:val="none" w:sz="0" w:space="0" w:color="auto"/>
      </w:divBdr>
      <w:divsChild>
        <w:div w:id="349601211">
          <w:marLeft w:val="0"/>
          <w:marRight w:val="0"/>
          <w:marTop w:val="0"/>
          <w:marBottom w:val="0"/>
          <w:divBdr>
            <w:top w:val="none" w:sz="0" w:space="0" w:color="auto"/>
            <w:left w:val="none" w:sz="0" w:space="0" w:color="auto"/>
            <w:bottom w:val="none" w:sz="0" w:space="0" w:color="auto"/>
            <w:right w:val="none" w:sz="0" w:space="0" w:color="auto"/>
          </w:divBdr>
        </w:div>
      </w:divsChild>
    </w:div>
    <w:div w:id="349590158">
      <w:marLeft w:val="0"/>
      <w:marRight w:val="0"/>
      <w:marTop w:val="0"/>
      <w:marBottom w:val="0"/>
      <w:divBdr>
        <w:top w:val="none" w:sz="0" w:space="0" w:color="auto"/>
        <w:left w:val="none" w:sz="0" w:space="0" w:color="auto"/>
        <w:bottom w:val="none" w:sz="0" w:space="0" w:color="auto"/>
        <w:right w:val="none" w:sz="0" w:space="0" w:color="auto"/>
      </w:divBdr>
      <w:divsChild>
        <w:div w:id="349582531">
          <w:marLeft w:val="0"/>
          <w:marRight w:val="0"/>
          <w:marTop w:val="0"/>
          <w:marBottom w:val="0"/>
          <w:divBdr>
            <w:top w:val="none" w:sz="0" w:space="0" w:color="auto"/>
            <w:left w:val="none" w:sz="0" w:space="0" w:color="auto"/>
            <w:bottom w:val="none" w:sz="0" w:space="0" w:color="auto"/>
            <w:right w:val="none" w:sz="0" w:space="0" w:color="auto"/>
          </w:divBdr>
        </w:div>
        <w:div w:id="349598181">
          <w:marLeft w:val="0"/>
          <w:marRight w:val="0"/>
          <w:marTop w:val="0"/>
          <w:marBottom w:val="0"/>
          <w:divBdr>
            <w:top w:val="none" w:sz="0" w:space="0" w:color="auto"/>
            <w:left w:val="none" w:sz="0" w:space="0" w:color="auto"/>
            <w:bottom w:val="none" w:sz="0" w:space="0" w:color="auto"/>
            <w:right w:val="none" w:sz="0" w:space="0" w:color="auto"/>
          </w:divBdr>
          <w:divsChild>
            <w:div w:id="349595860">
              <w:marLeft w:val="0"/>
              <w:marRight w:val="0"/>
              <w:marTop w:val="0"/>
              <w:marBottom w:val="0"/>
              <w:divBdr>
                <w:top w:val="none" w:sz="0" w:space="0" w:color="auto"/>
                <w:left w:val="none" w:sz="0" w:space="0" w:color="auto"/>
                <w:bottom w:val="none" w:sz="0" w:space="0" w:color="auto"/>
                <w:right w:val="none" w:sz="0" w:space="0" w:color="auto"/>
              </w:divBdr>
              <w:divsChild>
                <w:div w:id="34959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0161">
      <w:marLeft w:val="0"/>
      <w:marRight w:val="0"/>
      <w:marTop w:val="0"/>
      <w:marBottom w:val="0"/>
      <w:divBdr>
        <w:top w:val="none" w:sz="0" w:space="0" w:color="auto"/>
        <w:left w:val="none" w:sz="0" w:space="0" w:color="auto"/>
        <w:bottom w:val="none" w:sz="0" w:space="0" w:color="auto"/>
        <w:right w:val="none" w:sz="0" w:space="0" w:color="auto"/>
      </w:divBdr>
      <w:divsChild>
        <w:div w:id="349591322">
          <w:marLeft w:val="0"/>
          <w:marRight w:val="0"/>
          <w:marTop w:val="0"/>
          <w:marBottom w:val="0"/>
          <w:divBdr>
            <w:top w:val="none" w:sz="0" w:space="0" w:color="auto"/>
            <w:left w:val="none" w:sz="0" w:space="0" w:color="auto"/>
            <w:bottom w:val="none" w:sz="0" w:space="0" w:color="auto"/>
            <w:right w:val="none" w:sz="0" w:space="0" w:color="auto"/>
          </w:divBdr>
          <w:divsChild>
            <w:div w:id="349583968">
              <w:marLeft w:val="0"/>
              <w:marRight w:val="0"/>
              <w:marTop w:val="0"/>
              <w:marBottom w:val="0"/>
              <w:divBdr>
                <w:top w:val="none" w:sz="0" w:space="0" w:color="auto"/>
                <w:left w:val="none" w:sz="0" w:space="0" w:color="auto"/>
                <w:bottom w:val="none" w:sz="0" w:space="0" w:color="auto"/>
                <w:right w:val="none" w:sz="0" w:space="0" w:color="auto"/>
              </w:divBdr>
              <w:divsChild>
                <w:div w:id="349586882">
                  <w:marLeft w:val="0"/>
                  <w:marRight w:val="0"/>
                  <w:marTop w:val="0"/>
                  <w:marBottom w:val="0"/>
                  <w:divBdr>
                    <w:top w:val="none" w:sz="0" w:space="0" w:color="auto"/>
                    <w:left w:val="none" w:sz="0" w:space="0" w:color="auto"/>
                    <w:bottom w:val="none" w:sz="0" w:space="0" w:color="auto"/>
                    <w:right w:val="none" w:sz="0" w:space="0" w:color="auto"/>
                  </w:divBdr>
                  <w:divsChild>
                    <w:div w:id="349590954">
                      <w:marLeft w:val="0"/>
                      <w:marRight w:val="0"/>
                      <w:marTop w:val="0"/>
                      <w:marBottom w:val="0"/>
                      <w:divBdr>
                        <w:top w:val="none" w:sz="0" w:space="0" w:color="auto"/>
                        <w:left w:val="none" w:sz="0" w:space="0" w:color="auto"/>
                        <w:bottom w:val="none" w:sz="0" w:space="0" w:color="auto"/>
                        <w:right w:val="none" w:sz="0" w:space="0" w:color="auto"/>
                      </w:divBdr>
                      <w:divsChild>
                        <w:div w:id="349582747">
                          <w:marLeft w:val="0"/>
                          <w:marRight w:val="0"/>
                          <w:marTop w:val="0"/>
                          <w:marBottom w:val="0"/>
                          <w:divBdr>
                            <w:top w:val="none" w:sz="0" w:space="0" w:color="auto"/>
                            <w:left w:val="none" w:sz="0" w:space="0" w:color="auto"/>
                            <w:bottom w:val="none" w:sz="0" w:space="0" w:color="auto"/>
                            <w:right w:val="none" w:sz="0" w:space="0" w:color="auto"/>
                          </w:divBdr>
                          <w:divsChild>
                            <w:div w:id="349577277">
                              <w:marLeft w:val="0"/>
                              <w:marRight w:val="0"/>
                              <w:marTop w:val="0"/>
                              <w:marBottom w:val="0"/>
                              <w:divBdr>
                                <w:top w:val="none" w:sz="0" w:space="0" w:color="auto"/>
                                <w:left w:val="none" w:sz="0" w:space="0" w:color="auto"/>
                                <w:bottom w:val="none" w:sz="0" w:space="0" w:color="auto"/>
                                <w:right w:val="none" w:sz="0" w:space="0" w:color="auto"/>
                              </w:divBdr>
                              <w:divsChild>
                                <w:div w:id="349578228">
                                  <w:marLeft w:val="0"/>
                                  <w:marRight w:val="0"/>
                                  <w:marTop w:val="0"/>
                                  <w:marBottom w:val="0"/>
                                  <w:divBdr>
                                    <w:top w:val="none" w:sz="0" w:space="0" w:color="auto"/>
                                    <w:left w:val="none" w:sz="0" w:space="0" w:color="auto"/>
                                    <w:bottom w:val="none" w:sz="0" w:space="0" w:color="auto"/>
                                    <w:right w:val="none" w:sz="0" w:space="0" w:color="auto"/>
                                  </w:divBdr>
                                </w:div>
                                <w:div w:id="349586335">
                                  <w:marLeft w:val="0"/>
                                  <w:marRight w:val="0"/>
                                  <w:marTop w:val="0"/>
                                  <w:marBottom w:val="0"/>
                                  <w:divBdr>
                                    <w:top w:val="none" w:sz="0" w:space="0" w:color="auto"/>
                                    <w:left w:val="none" w:sz="0" w:space="0" w:color="auto"/>
                                    <w:bottom w:val="none" w:sz="0" w:space="0" w:color="auto"/>
                                    <w:right w:val="none" w:sz="0" w:space="0" w:color="auto"/>
                                  </w:divBdr>
                                </w:div>
                                <w:div w:id="349587374">
                                  <w:marLeft w:val="0"/>
                                  <w:marRight w:val="0"/>
                                  <w:marTop w:val="0"/>
                                  <w:marBottom w:val="0"/>
                                  <w:divBdr>
                                    <w:top w:val="none" w:sz="0" w:space="0" w:color="auto"/>
                                    <w:left w:val="none" w:sz="0" w:space="0" w:color="auto"/>
                                    <w:bottom w:val="none" w:sz="0" w:space="0" w:color="auto"/>
                                    <w:right w:val="none" w:sz="0" w:space="0" w:color="auto"/>
                                  </w:divBdr>
                                </w:div>
                              </w:divsChild>
                            </w:div>
                            <w:div w:id="349583912">
                              <w:marLeft w:val="0"/>
                              <w:marRight w:val="0"/>
                              <w:marTop w:val="0"/>
                              <w:marBottom w:val="0"/>
                              <w:divBdr>
                                <w:top w:val="none" w:sz="0" w:space="0" w:color="auto"/>
                                <w:left w:val="none" w:sz="0" w:space="0" w:color="auto"/>
                                <w:bottom w:val="none" w:sz="0" w:space="0" w:color="auto"/>
                                <w:right w:val="none" w:sz="0" w:space="0" w:color="auto"/>
                              </w:divBdr>
                            </w:div>
                            <w:div w:id="349596727">
                              <w:marLeft w:val="0"/>
                              <w:marRight w:val="0"/>
                              <w:marTop w:val="0"/>
                              <w:marBottom w:val="0"/>
                              <w:divBdr>
                                <w:top w:val="none" w:sz="0" w:space="0" w:color="auto"/>
                                <w:left w:val="none" w:sz="0" w:space="0" w:color="auto"/>
                                <w:bottom w:val="none" w:sz="0" w:space="0" w:color="auto"/>
                                <w:right w:val="none" w:sz="0" w:space="0" w:color="auto"/>
                              </w:divBdr>
                              <w:divsChild>
                                <w:div w:id="349574832">
                                  <w:marLeft w:val="0"/>
                                  <w:marRight w:val="0"/>
                                  <w:marTop w:val="0"/>
                                  <w:marBottom w:val="0"/>
                                  <w:divBdr>
                                    <w:top w:val="none" w:sz="0" w:space="0" w:color="auto"/>
                                    <w:left w:val="none" w:sz="0" w:space="0" w:color="auto"/>
                                    <w:bottom w:val="none" w:sz="0" w:space="0" w:color="auto"/>
                                    <w:right w:val="none" w:sz="0" w:space="0" w:color="auto"/>
                                  </w:divBdr>
                                  <w:divsChild>
                                    <w:div w:id="349577469">
                                      <w:marLeft w:val="0"/>
                                      <w:marRight w:val="0"/>
                                      <w:marTop w:val="0"/>
                                      <w:marBottom w:val="0"/>
                                      <w:divBdr>
                                        <w:top w:val="none" w:sz="0" w:space="0" w:color="auto"/>
                                        <w:left w:val="none" w:sz="0" w:space="0" w:color="auto"/>
                                        <w:bottom w:val="none" w:sz="0" w:space="0" w:color="auto"/>
                                        <w:right w:val="none" w:sz="0" w:space="0" w:color="auto"/>
                                      </w:divBdr>
                                      <w:divsChild>
                                        <w:div w:id="349594307">
                                          <w:marLeft w:val="0"/>
                                          <w:marRight w:val="0"/>
                                          <w:marTop w:val="0"/>
                                          <w:marBottom w:val="0"/>
                                          <w:divBdr>
                                            <w:top w:val="none" w:sz="0" w:space="0" w:color="auto"/>
                                            <w:left w:val="none" w:sz="0" w:space="0" w:color="auto"/>
                                            <w:bottom w:val="none" w:sz="0" w:space="0" w:color="auto"/>
                                            <w:right w:val="none" w:sz="0" w:space="0" w:color="auto"/>
                                          </w:divBdr>
                                          <w:divsChild>
                                            <w:div w:id="349583705">
                                              <w:marLeft w:val="0"/>
                                              <w:marRight w:val="0"/>
                                              <w:marTop w:val="0"/>
                                              <w:marBottom w:val="0"/>
                                              <w:divBdr>
                                                <w:top w:val="none" w:sz="0" w:space="0" w:color="auto"/>
                                                <w:left w:val="none" w:sz="0" w:space="0" w:color="auto"/>
                                                <w:bottom w:val="none" w:sz="0" w:space="0" w:color="auto"/>
                                                <w:right w:val="none" w:sz="0" w:space="0" w:color="auto"/>
                                              </w:divBdr>
                                            </w:div>
                                            <w:div w:id="349587372">
                                              <w:marLeft w:val="0"/>
                                              <w:marRight w:val="0"/>
                                              <w:marTop w:val="0"/>
                                              <w:marBottom w:val="0"/>
                                              <w:divBdr>
                                                <w:top w:val="none" w:sz="0" w:space="0" w:color="auto"/>
                                                <w:left w:val="none" w:sz="0" w:space="0" w:color="auto"/>
                                                <w:bottom w:val="none" w:sz="0" w:space="0" w:color="auto"/>
                                                <w:right w:val="none" w:sz="0" w:space="0" w:color="auto"/>
                                              </w:divBdr>
                                              <w:divsChild>
                                                <w:div w:id="349594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601610">
                              <w:marLeft w:val="0"/>
                              <w:marRight w:val="0"/>
                              <w:marTop w:val="0"/>
                              <w:marBottom w:val="0"/>
                              <w:divBdr>
                                <w:top w:val="none" w:sz="0" w:space="0" w:color="auto"/>
                                <w:left w:val="none" w:sz="0" w:space="0" w:color="auto"/>
                                <w:bottom w:val="none" w:sz="0" w:space="0" w:color="auto"/>
                                <w:right w:val="none" w:sz="0" w:space="0" w:color="auto"/>
                              </w:divBdr>
                              <w:divsChild>
                                <w:div w:id="349595669">
                                  <w:marLeft w:val="0"/>
                                  <w:marRight w:val="0"/>
                                  <w:marTop w:val="0"/>
                                  <w:marBottom w:val="0"/>
                                  <w:divBdr>
                                    <w:top w:val="none" w:sz="0" w:space="0" w:color="auto"/>
                                    <w:left w:val="none" w:sz="0" w:space="0" w:color="auto"/>
                                    <w:bottom w:val="none" w:sz="0" w:space="0" w:color="auto"/>
                                    <w:right w:val="none" w:sz="0" w:space="0" w:color="auto"/>
                                  </w:divBdr>
                                  <w:divsChild>
                                    <w:div w:id="349579553">
                                      <w:marLeft w:val="0"/>
                                      <w:marRight w:val="0"/>
                                      <w:marTop w:val="0"/>
                                      <w:marBottom w:val="0"/>
                                      <w:divBdr>
                                        <w:top w:val="none" w:sz="0" w:space="0" w:color="auto"/>
                                        <w:left w:val="none" w:sz="0" w:space="0" w:color="auto"/>
                                        <w:bottom w:val="none" w:sz="0" w:space="0" w:color="auto"/>
                                        <w:right w:val="none" w:sz="0" w:space="0" w:color="auto"/>
                                      </w:divBdr>
                                      <w:divsChild>
                                        <w:div w:id="349590542">
                                          <w:marLeft w:val="0"/>
                                          <w:marRight w:val="0"/>
                                          <w:marTop w:val="0"/>
                                          <w:marBottom w:val="0"/>
                                          <w:divBdr>
                                            <w:top w:val="none" w:sz="0" w:space="0" w:color="auto"/>
                                            <w:left w:val="none" w:sz="0" w:space="0" w:color="auto"/>
                                            <w:bottom w:val="none" w:sz="0" w:space="0" w:color="auto"/>
                                            <w:right w:val="none" w:sz="0" w:space="0" w:color="auto"/>
                                          </w:divBdr>
                                        </w:div>
                                      </w:divsChild>
                                    </w:div>
                                    <w:div w:id="3496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9590164">
      <w:marLeft w:val="0"/>
      <w:marRight w:val="0"/>
      <w:marTop w:val="0"/>
      <w:marBottom w:val="0"/>
      <w:divBdr>
        <w:top w:val="none" w:sz="0" w:space="0" w:color="auto"/>
        <w:left w:val="none" w:sz="0" w:space="0" w:color="auto"/>
        <w:bottom w:val="none" w:sz="0" w:space="0" w:color="auto"/>
        <w:right w:val="none" w:sz="0" w:space="0" w:color="auto"/>
      </w:divBdr>
      <w:divsChild>
        <w:div w:id="349571134">
          <w:marLeft w:val="0"/>
          <w:marRight w:val="0"/>
          <w:marTop w:val="0"/>
          <w:marBottom w:val="0"/>
          <w:divBdr>
            <w:top w:val="none" w:sz="0" w:space="0" w:color="auto"/>
            <w:left w:val="none" w:sz="0" w:space="0" w:color="auto"/>
            <w:bottom w:val="none" w:sz="0" w:space="0" w:color="auto"/>
            <w:right w:val="none" w:sz="0" w:space="0" w:color="auto"/>
          </w:divBdr>
        </w:div>
        <w:div w:id="349584446">
          <w:marLeft w:val="0"/>
          <w:marRight w:val="0"/>
          <w:marTop w:val="0"/>
          <w:marBottom w:val="0"/>
          <w:divBdr>
            <w:top w:val="none" w:sz="0" w:space="0" w:color="auto"/>
            <w:left w:val="none" w:sz="0" w:space="0" w:color="auto"/>
            <w:bottom w:val="none" w:sz="0" w:space="0" w:color="auto"/>
            <w:right w:val="none" w:sz="0" w:space="0" w:color="auto"/>
          </w:divBdr>
        </w:div>
        <w:div w:id="349589918">
          <w:marLeft w:val="0"/>
          <w:marRight w:val="0"/>
          <w:marTop w:val="0"/>
          <w:marBottom w:val="0"/>
          <w:divBdr>
            <w:top w:val="none" w:sz="0" w:space="0" w:color="auto"/>
            <w:left w:val="none" w:sz="0" w:space="0" w:color="auto"/>
            <w:bottom w:val="none" w:sz="0" w:space="0" w:color="auto"/>
            <w:right w:val="none" w:sz="0" w:space="0" w:color="auto"/>
          </w:divBdr>
        </w:div>
        <w:div w:id="349595246">
          <w:marLeft w:val="0"/>
          <w:marRight w:val="0"/>
          <w:marTop w:val="0"/>
          <w:marBottom w:val="0"/>
          <w:divBdr>
            <w:top w:val="none" w:sz="0" w:space="0" w:color="auto"/>
            <w:left w:val="none" w:sz="0" w:space="0" w:color="auto"/>
            <w:bottom w:val="none" w:sz="0" w:space="0" w:color="auto"/>
            <w:right w:val="none" w:sz="0" w:space="0" w:color="auto"/>
          </w:divBdr>
          <w:divsChild>
            <w:div w:id="34959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166">
      <w:marLeft w:val="0"/>
      <w:marRight w:val="0"/>
      <w:marTop w:val="0"/>
      <w:marBottom w:val="0"/>
      <w:divBdr>
        <w:top w:val="none" w:sz="0" w:space="0" w:color="auto"/>
        <w:left w:val="none" w:sz="0" w:space="0" w:color="auto"/>
        <w:bottom w:val="none" w:sz="0" w:space="0" w:color="auto"/>
        <w:right w:val="none" w:sz="0" w:space="0" w:color="auto"/>
      </w:divBdr>
      <w:divsChild>
        <w:div w:id="349601821">
          <w:marLeft w:val="0"/>
          <w:marRight w:val="0"/>
          <w:marTop w:val="0"/>
          <w:marBottom w:val="0"/>
          <w:divBdr>
            <w:top w:val="none" w:sz="0" w:space="0" w:color="auto"/>
            <w:left w:val="none" w:sz="0" w:space="0" w:color="auto"/>
            <w:bottom w:val="none" w:sz="0" w:space="0" w:color="auto"/>
            <w:right w:val="none" w:sz="0" w:space="0" w:color="auto"/>
          </w:divBdr>
        </w:div>
      </w:divsChild>
    </w:div>
    <w:div w:id="349590167">
      <w:marLeft w:val="0"/>
      <w:marRight w:val="0"/>
      <w:marTop w:val="0"/>
      <w:marBottom w:val="0"/>
      <w:divBdr>
        <w:top w:val="none" w:sz="0" w:space="0" w:color="auto"/>
        <w:left w:val="none" w:sz="0" w:space="0" w:color="auto"/>
        <w:bottom w:val="none" w:sz="0" w:space="0" w:color="auto"/>
        <w:right w:val="none" w:sz="0" w:space="0" w:color="auto"/>
      </w:divBdr>
      <w:divsChild>
        <w:div w:id="349571354">
          <w:marLeft w:val="0"/>
          <w:marRight w:val="0"/>
          <w:marTop w:val="0"/>
          <w:marBottom w:val="130"/>
          <w:divBdr>
            <w:top w:val="none" w:sz="0" w:space="0" w:color="auto"/>
            <w:left w:val="none" w:sz="0" w:space="0" w:color="auto"/>
            <w:bottom w:val="none" w:sz="0" w:space="0" w:color="auto"/>
            <w:right w:val="none" w:sz="0" w:space="0" w:color="auto"/>
          </w:divBdr>
        </w:div>
        <w:div w:id="349592304">
          <w:marLeft w:val="0"/>
          <w:marRight w:val="0"/>
          <w:marTop w:val="0"/>
          <w:marBottom w:val="0"/>
          <w:divBdr>
            <w:top w:val="none" w:sz="0" w:space="0" w:color="auto"/>
            <w:left w:val="none" w:sz="0" w:space="0" w:color="auto"/>
            <w:bottom w:val="none" w:sz="0" w:space="0" w:color="auto"/>
            <w:right w:val="none" w:sz="0" w:space="0" w:color="auto"/>
          </w:divBdr>
          <w:divsChild>
            <w:div w:id="349575970">
              <w:marLeft w:val="0"/>
              <w:marRight w:val="0"/>
              <w:marTop w:val="0"/>
              <w:marBottom w:val="0"/>
              <w:divBdr>
                <w:top w:val="none" w:sz="0" w:space="0" w:color="auto"/>
                <w:left w:val="none" w:sz="0" w:space="0" w:color="auto"/>
                <w:bottom w:val="none" w:sz="0" w:space="0" w:color="auto"/>
                <w:right w:val="none" w:sz="0" w:space="0" w:color="auto"/>
              </w:divBdr>
              <w:divsChild>
                <w:div w:id="349578980">
                  <w:marLeft w:val="0"/>
                  <w:marRight w:val="0"/>
                  <w:marTop w:val="0"/>
                  <w:marBottom w:val="0"/>
                  <w:divBdr>
                    <w:top w:val="none" w:sz="0" w:space="0" w:color="auto"/>
                    <w:left w:val="none" w:sz="0" w:space="0" w:color="auto"/>
                    <w:bottom w:val="none" w:sz="0" w:space="0" w:color="auto"/>
                    <w:right w:val="none" w:sz="0" w:space="0" w:color="auto"/>
                  </w:divBdr>
                  <w:divsChild>
                    <w:div w:id="349581323">
                      <w:marLeft w:val="259"/>
                      <w:marRight w:val="259"/>
                      <w:marTop w:val="259"/>
                      <w:marBottom w:val="259"/>
                      <w:divBdr>
                        <w:top w:val="none" w:sz="0" w:space="0" w:color="auto"/>
                        <w:left w:val="single" w:sz="48" w:space="13" w:color="F7F7F7"/>
                        <w:bottom w:val="none" w:sz="0" w:space="0" w:color="auto"/>
                        <w:right w:val="none" w:sz="0" w:space="19" w:color="auto"/>
                      </w:divBdr>
                      <w:divsChild>
                        <w:div w:id="34958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3422">
              <w:marLeft w:val="0"/>
              <w:marRight w:val="0"/>
              <w:marTop w:val="0"/>
              <w:marBottom w:val="0"/>
              <w:divBdr>
                <w:top w:val="none" w:sz="0" w:space="0" w:color="auto"/>
                <w:left w:val="none" w:sz="0" w:space="0" w:color="auto"/>
                <w:bottom w:val="none" w:sz="0" w:space="0" w:color="auto"/>
                <w:right w:val="none" w:sz="0" w:space="0" w:color="auto"/>
              </w:divBdr>
            </w:div>
            <w:div w:id="349596514">
              <w:marLeft w:val="0"/>
              <w:marRight w:val="0"/>
              <w:marTop w:val="0"/>
              <w:marBottom w:val="0"/>
              <w:divBdr>
                <w:top w:val="none" w:sz="0" w:space="0" w:color="auto"/>
                <w:left w:val="none" w:sz="0" w:space="0" w:color="auto"/>
                <w:bottom w:val="none" w:sz="0" w:space="0" w:color="auto"/>
                <w:right w:val="none" w:sz="0" w:space="0" w:color="auto"/>
              </w:divBdr>
              <w:divsChild>
                <w:div w:id="34958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0176">
      <w:marLeft w:val="0"/>
      <w:marRight w:val="0"/>
      <w:marTop w:val="0"/>
      <w:marBottom w:val="0"/>
      <w:divBdr>
        <w:top w:val="none" w:sz="0" w:space="0" w:color="auto"/>
        <w:left w:val="none" w:sz="0" w:space="0" w:color="auto"/>
        <w:bottom w:val="none" w:sz="0" w:space="0" w:color="auto"/>
        <w:right w:val="none" w:sz="0" w:space="0" w:color="auto"/>
      </w:divBdr>
      <w:divsChild>
        <w:div w:id="349572498">
          <w:marLeft w:val="0"/>
          <w:marRight w:val="0"/>
          <w:marTop w:val="91"/>
          <w:marBottom w:val="221"/>
          <w:divBdr>
            <w:top w:val="none" w:sz="0" w:space="0" w:color="auto"/>
            <w:left w:val="none" w:sz="0" w:space="0" w:color="auto"/>
            <w:bottom w:val="none" w:sz="0" w:space="0" w:color="auto"/>
            <w:right w:val="none" w:sz="0" w:space="0" w:color="auto"/>
          </w:divBdr>
        </w:div>
        <w:div w:id="349581365">
          <w:marLeft w:val="0"/>
          <w:marRight w:val="0"/>
          <w:marTop w:val="65"/>
          <w:marBottom w:val="195"/>
          <w:divBdr>
            <w:top w:val="none" w:sz="0" w:space="0" w:color="auto"/>
            <w:left w:val="none" w:sz="0" w:space="0" w:color="auto"/>
            <w:bottom w:val="none" w:sz="0" w:space="0" w:color="auto"/>
            <w:right w:val="none" w:sz="0" w:space="0" w:color="auto"/>
          </w:divBdr>
        </w:div>
      </w:divsChild>
    </w:div>
    <w:div w:id="349590187">
      <w:marLeft w:val="0"/>
      <w:marRight w:val="0"/>
      <w:marTop w:val="0"/>
      <w:marBottom w:val="0"/>
      <w:divBdr>
        <w:top w:val="none" w:sz="0" w:space="0" w:color="auto"/>
        <w:left w:val="none" w:sz="0" w:space="0" w:color="auto"/>
        <w:bottom w:val="none" w:sz="0" w:space="0" w:color="auto"/>
        <w:right w:val="none" w:sz="0" w:space="0" w:color="auto"/>
      </w:divBdr>
    </w:div>
    <w:div w:id="349590189">
      <w:marLeft w:val="0"/>
      <w:marRight w:val="0"/>
      <w:marTop w:val="0"/>
      <w:marBottom w:val="0"/>
      <w:divBdr>
        <w:top w:val="none" w:sz="0" w:space="0" w:color="auto"/>
        <w:left w:val="none" w:sz="0" w:space="0" w:color="auto"/>
        <w:bottom w:val="none" w:sz="0" w:space="0" w:color="auto"/>
        <w:right w:val="none" w:sz="0" w:space="0" w:color="auto"/>
      </w:divBdr>
      <w:divsChild>
        <w:div w:id="349580900">
          <w:marLeft w:val="0"/>
          <w:marRight w:val="0"/>
          <w:marTop w:val="0"/>
          <w:marBottom w:val="0"/>
          <w:divBdr>
            <w:top w:val="none" w:sz="0" w:space="0" w:color="auto"/>
            <w:left w:val="none" w:sz="0" w:space="0" w:color="auto"/>
            <w:bottom w:val="none" w:sz="0" w:space="0" w:color="auto"/>
            <w:right w:val="none" w:sz="0" w:space="0" w:color="auto"/>
          </w:divBdr>
          <w:divsChild>
            <w:div w:id="349580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190">
      <w:marLeft w:val="0"/>
      <w:marRight w:val="0"/>
      <w:marTop w:val="0"/>
      <w:marBottom w:val="0"/>
      <w:divBdr>
        <w:top w:val="none" w:sz="0" w:space="0" w:color="auto"/>
        <w:left w:val="none" w:sz="0" w:space="0" w:color="auto"/>
        <w:bottom w:val="none" w:sz="0" w:space="0" w:color="auto"/>
        <w:right w:val="none" w:sz="0" w:space="0" w:color="auto"/>
      </w:divBdr>
      <w:divsChild>
        <w:div w:id="349573361">
          <w:marLeft w:val="0"/>
          <w:marRight w:val="0"/>
          <w:marTop w:val="0"/>
          <w:marBottom w:val="0"/>
          <w:divBdr>
            <w:top w:val="none" w:sz="0" w:space="0" w:color="auto"/>
            <w:left w:val="none" w:sz="0" w:space="0" w:color="auto"/>
            <w:bottom w:val="none" w:sz="0" w:space="0" w:color="auto"/>
            <w:right w:val="none" w:sz="0" w:space="0" w:color="auto"/>
          </w:divBdr>
          <w:divsChild>
            <w:div w:id="34958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192">
      <w:marLeft w:val="0"/>
      <w:marRight w:val="0"/>
      <w:marTop w:val="0"/>
      <w:marBottom w:val="0"/>
      <w:divBdr>
        <w:top w:val="none" w:sz="0" w:space="0" w:color="auto"/>
        <w:left w:val="none" w:sz="0" w:space="0" w:color="auto"/>
        <w:bottom w:val="none" w:sz="0" w:space="0" w:color="auto"/>
        <w:right w:val="none" w:sz="0" w:space="0" w:color="auto"/>
      </w:divBdr>
    </w:div>
    <w:div w:id="349590194">
      <w:marLeft w:val="0"/>
      <w:marRight w:val="0"/>
      <w:marTop w:val="0"/>
      <w:marBottom w:val="0"/>
      <w:divBdr>
        <w:top w:val="none" w:sz="0" w:space="0" w:color="auto"/>
        <w:left w:val="none" w:sz="0" w:space="0" w:color="auto"/>
        <w:bottom w:val="none" w:sz="0" w:space="0" w:color="auto"/>
        <w:right w:val="none" w:sz="0" w:space="0" w:color="auto"/>
      </w:divBdr>
    </w:div>
    <w:div w:id="349590199">
      <w:marLeft w:val="0"/>
      <w:marRight w:val="0"/>
      <w:marTop w:val="0"/>
      <w:marBottom w:val="0"/>
      <w:divBdr>
        <w:top w:val="none" w:sz="0" w:space="0" w:color="auto"/>
        <w:left w:val="none" w:sz="0" w:space="0" w:color="auto"/>
        <w:bottom w:val="none" w:sz="0" w:space="0" w:color="auto"/>
        <w:right w:val="none" w:sz="0" w:space="0" w:color="auto"/>
      </w:divBdr>
    </w:div>
    <w:div w:id="349590204">
      <w:marLeft w:val="0"/>
      <w:marRight w:val="0"/>
      <w:marTop w:val="0"/>
      <w:marBottom w:val="0"/>
      <w:divBdr>
        <w:top w:val="none" w:sz="0" w:space="0" w:color="auto"/>
        <w:left w:val="none" w:sz="0" w:space="0" w:color="auto"/>
        <w:bottom w:val="none" w:sz="0" w:space="0" w:color="auto"/>
        <w:right w:val="none" w:sz="0" w:space="0" w:color="auto"/>
      </w:divBdr>
      <w:divsChild>
        <w:div w:id="349588831">
          <w:marLeft w:val="0"/>
          <w:marRight w:val="0"/>
          <w:marTop w:val="58"/>
          <w:marBottom w:val="174"/>
          <w:divBdr>
            <w:top w:val="none" w:sz="0" w:space="0" w:color="auto"/>
            <w:left w:val="none" w:sz="0" w:space="0" w:color="auto"/>
            <w:bottom w:val="none" w:sz="0" w:space="0" w:color="auto"/>
            <w:right w:val="none" w:sz="0" w:space="0" w:color="auto"/>
          </w:divBdr>
        </w:div>
        <w:div w:id="349600607">
          <w:marLeft w:val="0"/>
          <w:marRight w:val="0"/>
          <w:marTop w:val="81"/>
          <w:marBottom w:val="197"/>
          <w:divBdr>
            <w:top w:val="none" w:sz="0" w:space="0" w:color="auto"/>
            <w:left w:val="none" w:sz="0" w:space="0" w:color="auto"/>
            <w:bottom w:val="none" w:sz="0" w:space="0" w:color="auto"/>
            <w:right w:val="none" w:sz="0" w:space="0" w:color="auto"/>
          </w:divBdr>
        </w:div>
      </w:divsChild>
    </w:div>
    <w:div w:id="349590205">
      <w:marLeft w:val="0"/>
      <w:marRight w:val="0"/>
      <w:marTop w:val="0"/>
      <w:marBottom w:val="0"/>
      <w:divBdr>
        <w:top w:val="none" w:sz="0" w:space="0" w:color="auto"/>
        <w:left w:val="none" w:sz="0" w:space="0" w:color="auto"/>
        <w:bottom w:val="none" w:sz="0" w:space="0" w:color="auto"/>
        <w:right w:val="none" w:sz="0" w:space="0" w:color="auto"/>
      </w:divBdr>
    </w:div>
    <w:div w:id="349590207">
      <w:marLeft w:val="0"/>
      <w:marRight w:val="0"/>
      <w:marTop w:val="0"/>
      <w:marBottom w:val="0"/>
      <w:divBdr>
        <w:top w:val="none" w:sz="0" w:space="0" w:color="auto"/>
        <w:left w:val="none" w:sz="0" w:space="0" w:color="auto"/>
        <w:bottom w:val="none" w:sz="0" w:space="0" w:color="auto"/>
        <w:right w:val="none" w:sz="0" w:space="0" w:color="auto"/>
      </w:divBdr>
      <w:divsChild>
        <w:div w:id="349573290">
          <w:marLeft w:val="0"/>
          <w:marRight w:val="0"/>
          <w:marTop w:val="0"/>
          <w:marBottom w:val="0"/>
          <w:divBdr>
            <w:top w:val="none" w:sz="0" w:space="0" w:color="auto"/>
            <w:left w:val="none" w:sz="0" w:space="0" w:color="auto"/>
            <w:bottom w:val="none" w:sz="0" w:space="0" w:color="auto"/>
            <w:right w:val="none" w:sz="0" w:space="0" w:color="auto"/>
          </w:divBdr>
        </w:div>
        <w:div w:id="349573979">
          <w:marLeft w:val="0"/>
          <w:marRight w:val="0"/>
          <w:marTop w:val="0"/>
          <w:marBottom w:val="0"/>
          <w:divBdr>
            <w:top w:val="none" w:sz="0" w:space="0" w:color="auto"/>
            <w:left w:val="none" w:sz="0" w:space="0" w:color="auto"/>
            <w:bottom w:val="none" w:sz="0" w:space="0" w:color="auto"/>
            <w:right w:val="none" w:sz="0" w:space="0" w:color="auto"/>
          </w:divBdr>
        </w:div>
      </w:divsChild>
    </w:div>
    <w:div w:id="349590208">
      <w:marLeft w:val="0"/>
      <w:marRight w:val="0"/>
      <w:marTop w:val="0"/>
      <w:marBottom w:val="0"/>
      <w:divBdr>
        <w:top w:val="none" w:sz="0" w:space="0" w:color="auto"/>
        <w:left w:val="none" w:sz="0" w:space="0" w:color="auto"/>
        <w:bottom w:val="none" w:sz="0" w:space="0" w:color="auto"/>
        <w:right w:val="none" w:sz="0" w:space="0" w:color="auto"/>
      </w:divBdr>
      <w:divsChild>
        <w:div w:id="349575606">
          <w:marLeft w:val="0"/>
          <w:marRight w:val="0"/>
          <w:marTop w:val="0"/>
          <w:marBottom w:val="0"/>
          <w:divBdr>
            <w:top w:val="none" w:sz="0" w:space="0" w:color="auto"/>
            <w:left w:val="none" w:sz="0" w:space="0" w:color="auto"/>
            <w:bottom w:val="none" w:sz="0" w:space="0" w:color="auto"/>
            <w:right w:val="none" w:sz="0" w:space="0" w:color="auto"/>
          </w:divBdr>
        </w:div>
        <w:div w:id="349580321">
          <w:marLeft w:val="0"/>
          <w:marRight w:val="0"/>
          <w:marTop w:val="0"/>
          <w:marBottom w:val="0"/>
          <w:divBdr>
            <w:top w:val="none" w:sz="0" w:space="0" w:color="auto"/>
            <w:left w:val="none" w:sz="0" w:space="0" w:color="auto"/>
            <w:bottom w:val="none" w:sz="0" w:space="0" w:color="auto"/>
            <w:right w:val="none" w:sz="0" w:space="0" w:color="auto"/>
          </w:divBdr>
        </w:div>
      </w:divsChild>
    </w:div>
    <w:div w:id="349590209">
      <w:marLeft w:val="0"/>
      <w:marRight w:val="0"/>
      <w:marTop w:val="0"/>
      <w:marBottom w:val="0"/>
      <w:divBdr>
        <w:top w:val="none" w:sz="0" w:space="0" w:color="auto"/>
        <w:left w:val="none" w:sz="0" w:space="0" w:color="auto"/>
        <w:bottom w:val="none" w:sz="0" w:space="0" w:color="auto"/>
        <w:right w:val="none" w:sz="0" w:space="0" w:color="auto"/>
      </w:divBdr>
    </w:div>
    <w:div w:id="349590210">
      <w:marLeft w:val="0"/>
      <w:marRight w:val="0"/>
      <w:marTop w:val="0"/>
      <w:marBottom w:val="0"/>
      <w:divBdr>
        <w:top w:val="none" w:sz="0" w:space="0" w:color="auto"/>
        <w:left w:val="none" w:sz="0" w:space="0" w:color="auto"/>
        <w:bottom w:val="none" w:sz="0" w:space="0" w:color="auto"/>
        <w:right w:val="none" w:sz="0" w:space="0" w:color="auto"/>
      </w:divBdr>
    </w:div>
    <w:div w:id="349590211">
      <w:marLeft w:val="0"/>
      <w:marRight w:val="0"/>
      <w:marTop w:val="0"/>
      <w:marBottom w:val="0"/>
      <w:divBdr>
        <w:top w:val="none" w:sz="0" w:space="0" w:color="auto"/>
        <w:left w:val="none" w:sz="0" w:space="0" w:color="auto"/>
        <w:bottom w:val="none" w:sz="0" w:space="0" w:color="auto"/>
        <w:right w:val="none" w:sz="0" w:space="0" w:color="auto"/>
      </w:divBdr>
      <w:divsChild>
        <w:div w:id="349595832">
          <w:marLeft w:val="0"/>
          <w:marRight w:val="0"/>
          <w:marTop w:val="0"/>
          <w:marBottom w:val="0"/>
          <w:divBdr>
            <w:top w:val="none" w:sz="0" w:space="0" w:color="auto"/>
            <w:left w:val="none" w:sz="0" w:space="0" w:color="auto"/>
            <w:bottom w:val="none" w:sz="0" w:space="0" w:color="auto"/>
            <w:right w:val="none" w:sz="0" w:space="0" w:color="auto"/>
          </w:divBdr>
        </w:div>
      </w:divsChild>
    </w:div>
    <w:div w:id="349590216">
      <w:marLeft w:val="0"/>
      <w:marRight w:val="0"/>
      <w:marTop w:val="0"/>
      <w:marBottom w:val="0"/>
      <w:divBdr>
        <w:top w:val="none" w:sz="0" w:space="0" w:color="auto"/>
        <w:left w:val="none" w:sz="0" w:space="0" w:color="auto"/>
        <w:bottom w:val="none" w:sz="0" w:space="0" w:color="auto"/>
        <w:right w:val="none" w:sz="0" w:space="0" w:color="auto"/>
      </w:divBdr>
    </w:div>
    <w:div w:id="349590220">
      <w:marLeft w:val="0"/>
      <w:marRight w:val="0"/>
      <w:marTop w:val="0"/>
      <w:marBottom w:val="0"/>
      <w:divBdr>
        <w:top w:val="none" w:sz="0" w:space="0" w:color="auto"/>
        <w:left w:val="none" w:sz="0" w:space="0" w:color="auto"/>
        <w:bottom w:val="none" w:sz="0" w:space="0" w:color="auto"/>
        <w:right w:val="none" w:sz="0" w:space="0" w:color="auto"/>
      </w:divBdr>
      <w:divsChild>
        <w:div w:id="349588103">
          <w:marLeft w:val="0"/>
          <w:marRight w:val="0"/>
          <w:marTop w:val="0"/>
          <w:marBottom w:val="0"/>
          <w:divBdr>
            <w:top w:val="none" w:sz="0" w:space="0" w:color="auto"/>
            <w:left w:val="none" w:sz="0" w:space="0" w:color="auto"/>
            <w:bottom w:val="none" w:sz="0" w:space="0" w:color="auto"/>
            <w:right w:val="none" w:sz="0" w:space="0" w:color="auto"/>
          </w:divBdr>
        </w:div>
      </w:divsChild>
    </w:div>
    <w:div w:id="349590221">
      <w:marLeft w:val="0"/>
      <w:marRight w:val="0"/>
      <w:marTop w:val="0"/>
      <w:marBottom w:val="0"/>
      <w:divBdr>
        <w:top w:val="none" w:sz="0" w:space="0" w:color="auto"/>
        <w:left w:val="none" w:sz="0" w:space="0" w:color="auto"/>
        <w:bottom w:val="none" w:sz="0" w:space="0" w:color="auto"/>
        <w:right w:val="none" w:sz="0" w:space="0" w:color="auto"/>
      </w:divBdr>
      <w:divsChild>
        <w:div w:id="349573138">
          <w:marLeft w:val="0"/>
          <w:marRight w:val="0"/>
          <w:marTop w:val="0"/>
          <w:marBottom w:val="0"/>
          <w:divBdr>
            <w:top w:val="none" w:sz="0" w:space="0" w:color="auto"/>
            <w:left w:val="none" w:sz="0" w:space="0" w:color="auto"/>
            <w:bottom w:val="none" w:sz="0" w:space="0" w:color="auto"/>
            <w:right w:val="none" w:sz="0" w:space="0" w:color="auto"/>
          </w:divBdr>
        </w:div>
        <w:div w:id="349581933">
          <w:marLeft w:val="0"/>
          <w:marRight w:val="0"/>
          <w:marTop w:val="0"/>
          <w:marBottom w:val="0"/>
          <w:divBdr>
            <w:top w:val="none" w:sz="0" w:space="0" w:color="auto"/>
            <w:left w:val="none" w:sz="0" w:space="0" w:color="auto"/>
            <w:bottom w:val="none" w:sz="0" w:space="0" w:color="auto"/>
            <w:right w:val="none" w:sz="0" w:space="0" w:color="auto"/>
          </w:divBdr>
        </w:div>
      </w:divsChild>
    </w:div>
    <w:div w:id="349590224">
      <w:marLeft w:val="0"/>
      <w:marRight w:val="0"/>
      <w:marTop w:val="0"/>
      <w:marBottom w:val="0"/>
      <w:divBdr>
        <w:top w:val="none" w:sz="0" w:space="0" w:color="auto"/>
        <w:left w:val="none" w:sz="0" w:space="0" w:color="auto"/>
        <w:bottom w:val="none" w:sz="0" w:space="0" w:color="auto"/>
        <w:right w:val="none" w:sz="0" w:space="0" w:color="auto"/>
      </w:divBdr>
      <w:divsChild>
        <w:div w:id="349600732">
          <w:marLeft w:val="0"/>
          <w:marRight w:val="0"/>
          <w:marTop w:val="0"/>
          <w:marBottom w:val="0"/>
          <w:divBdr>
            <w:top w:val="none" w:sz="0" w:space="0" w:color="auto"/>
            <w:left w:val="none" w:sz="0" w:space="0" w:color="auto"/>
            <w:bottom w:val="none" w:sz="0" w:space="0" w:color="auto"/>
            <w:right w:val="none" w:sz="0" w:space="0" w:color="auto"/>
          </w:divBdr>
        </w:div>
      </w:divsChild>
    </w:div>
    <w:div w:id="349590226">
      <w:marLeft w:val="0"/>
      <w:marRight w:val="0"/>
      <w:marTop w:val="0"/>
      <w:marBottom w:val="0"/>
      <w:divBdr>
        <w:top w:val="none" w:sz="0" w:space="0" w:color="auto"/>
        <w:left w:val="none" w:sz="0" w:space="0" w:color="auto"/>
        <w:bottom w:val="none" w:sz="0" w:space="0" w:color="auto"/>
        <w:right w:val="none" w:sz="0" w:space="0" w:color="auto"/>
      </w:divBdr>
    </w:div>
    <w:div w:id="349590228">
      <w:marLeft w:val="0"/>
      <w:marRight w:val="0"/>
      <w:marTop w:val="0"/>
      <w:marBottom w:val="0"/>
      <w:divBdr>
        <w:top w:val="none" w:sz="0" w:space="0" w:color="auto"/>
        <w:left w:val="none" w:sz="0" w:space="0" w:color="auto"/>
        <w:bottom w:val="none" w:sz="0" w:space="0" w:color="auto"/>
        <w:right w:val="none" w:sz="0" w:space="0" w:color="auto"/>
      </w:divBdr>
      <w:divsChild>
        <w:div w:id="349573627">
          <w:marLeft w:val="0"/>
          <w:marRight w:val="0"/>
          <w:marTop w:val="244"/>
          <w:marBottom w:val="0"/>
          <w:divBdr>
            <w:top w:val="none" w:sz="0" w:space="0" w:color="auto"/>
            <w:left w:val="none" w:sz="0" w:space="0" w:color="auto"/>
            <w:bottom w:val="none" w:sz="0" w:space="0" w:color="auto"/>
            <w:right w:val="none" w:sz="0" w:space="0" w:color="auto"/>
          </w:divBdr>
          <w:divsChild>
            <w:div w:id="349578907">
              <w:marLeft w:val="0"/>
              <w:marRight w:val="0"/>
              <w:marTop w:val="0"/>
              <w:marBottom w:val="0"/>
              <w:divBdr>
                <w:top w:val="none" w:sz="0" w:space="0" w:color="auto"/>
                <w:left w:val="none" w:sz="0" w:space="0" w:color="auto"/>
                <w:bottom w:val="none" w:sz="0" w:space="0" w:color="auto"/>
                <w:right w:val="none" w:sz="0" w:space="0" w:color="auto"/>
              </w:divBdr>
            </w:div>
            <w:div w:id="349600540">
              <w:marLeft w:val="0"/>
              <w:marRight w:val="0"/>
              <w:marTop w:val="240"/>
              <w:marBottom w:val="240"/>
              <w:divBdr>
                <w:top w:val="none" w:sz="0" w:space="0" w:color="auto"/>
                <w:left w:val="none" w:sz="0" w:space="0" w:color="auto"/>
                <w:bottom w:val="none" w:sz="0" w:space="0" w:color="auto"/>
                <w:right w:val="none" w:sz="0" w:space="0" w:color="auto"/>
              </w:divBdr>
            </w:div>
          </w:divsChild>
        </w:div>
        <w:div w:id="349580440">
          <w:marLeft w:val="0"/>
          <w:marRight w:val="0"/>
          <w:marTop w:val="0"/>
          <w:marBottom w:val="0"/>
          <w:divBdr>
            <w:top w:val="none" w:sz="0" w:space="0" w:color="auto"/>
            <w:left w:val="none" w:sz="0" w:space="0" w:color="auto"/>
            <w:bottom w:val="none" w:sz="0" w:space="0" w:color="auto"/>
            <w:right w:val="none" w:sz="0" w:space="0" w:color="auto"/>
          </w:divBdr>
          <w:divsChild>
            <w:div w:id="349602533">
              <w:marLeft w:val="0"/>
              <w:marRight w:val="0"/>
              <w:marTop w:val="0"/>
              <w:marBottom w:val="186"/>
              <w:divBdr>
                <w:top w:val="none" w:sz="0" w:space="0" w:color="auto"/>
                <w:left w:val="none" w:sz="0" w:space="0" w:color="auto"/>
                <w:bottom w:val="none" w:sz="0" w:space="0" w:color="auto"/>
                <w:right w:val="none" w:sz="0" w:space="0" w:color="auto"/>
              </w:divBdr>
              <w:divsChild>
                <w:div w:id="349578817">
                  <w:marLeft w:val="0"/>
                  <w:marRight w:val="0"/>
                  <w:marTop w:val="0"/>
                  <w:marBottom w:val="0"/>
                  <w:divBdr>
                    <w:top w:val="none" w:sz="0" w:space="0" w:color="auto"/>
                    <w:left w:val="none" w:sz="0" w:space="0" w:color="auto"/>
                    <w:bottom w:val="none" w:sz="0" w:space="0" w:color="auto"/>
                    <w:right w:val="none" w:sz="0" w:space="0" w:color="auto"/>
                  </w:divBdr>
                </w:div>
                <w:div w:id="349586696">
                  <w:marLeft w:val="255"/>
                  <w:marRight w:val="0"/>
                  <w:marTop w:val="0"/>
                  <w:marBottom w:val="0"/>
                  <w:divBdr>
                    <w:top w:val="none" w:sz="0" w:space="0" w:color="auto"/>
                    <w:left w:val="none" w:sz="0" w:space="0" w:color="auto"/>
                    <w:bottom w:val="none" w:sz="0" w:space="0" w:color="auto"/>
                    <w:right w:val="none" w:sz="0" w:space="0" w:color="auto"/>
                  </w:divBdr>
                </w:div>
                <w:div w:id="349596800">
                  <w:marLeft w:val="0"/>
                  <w:marRight w:val="0"/>
                  <w:marTop w:val="0"/>
                  <w:marBottom w:val="0"/>
                  <w:divBdr>
                    <w:top w:val="none" w:sz="0" w:space="0" w:color="auto"/>
                    <w:left w:val="none" w:sz="0" w:space="0" w:color="auto"/>
                    <w:bottom w:val="none" w:sz="0" w:space="0" w:color="auto"/>
                    <w:right w:val="none" w:sz="0" w:space="0" w:color="auto"/>
                  </w:divBdr>
                  <w:divsChild>
                    <w:div w:id="349595659">
                      <w:marLeft w:val="0"/>
                      <w:marRight w:val="23"/>
                      <w:marTop w:val="0"/>
                      <w:marBottom w:val="0"/>
                      <w:divBdr>
                        <w:top w:val="none" w:sz="0" w:space="0" w:color="auto"/>
                        <w:left w:val="none" w:sz="0" w:space="0" w:color="auto"/>
                        <w:bottom w:val="none" w:sz="0" w:space="0" w:color="auto"/>
                        <w:right w:val="none" w:sz="0" w:space="0" w:color="auto"/>
                      </w:divBdr>
                    </w:div>
                    <w:div w:id="349599073">
                      <w:marLeft w:val="0"/>
                      <w:marRight w:val="23"/>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0229">
      <w:marLeft w:val="0"/>
      <w:marRight w:val="0"/>
      <w:marTop w:val="0"/>
      <w:marBottom w:val="0"/>
      <w:divBdr>
        <w:top w:val="none" w:sz="0" w:space="0" w:color="auto"/>
        <w:left w:val="none" w:sz="0" w:space="0" w:color="auto"/>
        <w:bottom w:val="none" w:sz="0" w:space="0" w:color="auto"/>
        <w:right w:val="none" w:sz="0" w:space="0" w:color="auto"/>
      </w:divBdr>
    </w:div>
    <w:div w:id="349590238">
      <w:marLeft w:val="0"/>
      <w:marRight w:val="0"/>
      <w:marTop w:val="0"/>
      <w:marBottom w:val="0"/>
      <w:divBdr>
        <w:top w:val="none" w:sz="0" w:space="0" w:color="auto"/>
        <w:left w:val="none" w:sz="0" w:space="0" w:color="auto"/>
        <w:bottom w:val="none" w:sz="0" w:space="0" w:color="auto"/>
        <w:right w:val="none" w:sz="0" w:space="0" w:color="auto"/>
      </w:divBdr>
    </w:div>
    <w:div w:id="349590239">
      <w:marLeft w:val="0"/>
      <w:marRight w:val="0"/>
      <w:marTop w:val="0"/>
      <w:marBottom w:val="0"/>
      <w:divBdr>
        <w:top w:val="none" w:sz="0" w:space="0" w:color="auto"/>
        <w:left w:val="none" w:sz="0" w:space="0" w:color="auto"/>
        <w:bottom w:val="none" w:sz="0" w:space="0" w:color="auto"/>
        <w:right w:val="none" w:sz="0" w:space="0" w:color="auto"/>
      </w:divBdr>
      <w:divsChild>
        <w:div w:id="349571450">
          <w:marLeft w:val="0"/>
          <w:marRight w:val="0"/>
          <w:marTop w:val="0"/>
          <w:marBottom w:val="0"/>
          <w:divBdr>
            <w:top w:val="none" w:sz="0" w:space="0" w:color="auto"/>
            <w:left w:val="none" w:sz="0" w:space="0" w:color="auto"/>
            <w:bottom w:val="none" w:sz="0" w:space="0" w:color="auto"/>
            <w:right w:val="none" w:sz="0" w:space="0" w:color="auto"/>
          </w:divBdr>
          <w:divsChild>
            <w:div w:id="349573092">
              <w:marLeft w:val="0"/>
              <w:marRight w:val="0"/>
              <w:marTop w:val="0"/>
              <w:marBottom w:val="0"/>
              <w:divBdr>
                <w:top w:val="none" w:sz="0" w:space="0" w:color="auto"/>
                <w:left w:val="none" w:sz="0" w:space="0" w:color="auto"/>
                <w:bottom w:val="none" w:sz="0" w:space="0" w:color="auto"/>
                <w:right w:val="none" w:sz="0" w:space="0" w:color="auto"/>
              </w:divBdr>
            </w:div>
            <w:div w:id="349579987">
              <w:marLeft w:val="0"/>
              <w:marRight w:val="0"/>
              <w:marTop w:val="0"/>
              <w:marBottom w:val="0"/>
              <w:divBdr>
                <w:top w:val="none" w:sz="0" w:space="0" w:color="auto"/>
                <w:left w:val="none" w:sz="0" w:space="0" w:color="auto"/>
                <w:bottom w:val="none" w:sz="0" w:space="0" w:color="auto"/>
                <w:right w:val="none" w:sz="0" w:space="0" w:color="auto"/>
              </w:divBdr>
            </w:div>
            <w:div w:id="349585915">
              <w:marLeft w:val="0"/>
              <w:marRight w:val="0"/>
              <w:marTop w:val="0"/>
              <w:marBottom w:val="0"/>
              <w:divBdr>
                <w:top w:val="none" w:sz="0" w:space="0" w:color="auto"/>
                <w:left w:val="none" w:sz="0" w:space="0" w:color="auto"/>
                <w:bottom w:val="none" w:sz="0" w:space="0" w:color="auto"/>
                <w:right w:val="none" w:sz="0" w:space="0" w:color="auto"/>
              </w:divBdr>
            </w:div>
            <w:div w:id="349596584">
              <w:marLeft w:val="0"/>
              <w:marRight w:val="0"/>
              <w:marTop w:val="0"/>
              <w:marBottom w:val="0"/>
              <w:divBdr>
                <w:top w:val="none" w:sz="0" w:space="0" w:color="auto"/>
                <w:left w:val="none" w:sz="0" w:space="0" w:color="auto"/>
                <w:bottom w:val="none" w:sz="0" w:space="0" w:color="auto"/>
                <w:right w:val="none" w:sz="0" w:space="0" w:color="auto"/>
              </w:divBdr>
            </w:div>
            <w:div w:id="34959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240">
      <w:marLeft w:val="0"/>
      <w:marRight w:val="0"/>
      <w:marTop w:val="0"/>
      <w:marBottom w:val="0"/>
      <w:divBdr>
        <w:top w:val="none" w:sz="0" w:space="0" w:color="auto"/>
        <w:left w:val="none" w:sz="0" w:space="0" w:color="auto"/>
        <w:bottom w:val="none" w:sz="0" w:space="0" w:color="auto"/>
        <w:right w:val="none" w:sz="0" w:space="0" w:color="auto"/>
      </w:divBdr>
    </w:div>
    <w:div w:id="349590243">
      <w:marLeft w:val="0"/>
      <w:marRight w:val="0"/>
      <w:marTop w:val="0"/>
      <w:marBottom w:val="0"/>
      <w:divBdr>
        <w:top w:val="none" w:sz="0" w:space="0" w:color="auto"/>
        <w:left w:val="none" w:sz="0" w:space="0" w:color="auto"/>
        <w:bottom w:val="none" w:sz="0" w:space="0" w:color="auto"/>
        <w:right w:val="none" w:sz="0" w:space="0" w:color="auto"/>
      </w:divBdr>
    </w:div>
    <w:div w:id="349590245">
      <w:marLeft w:val="0"/>
      <w:marRight w:val="0"/>
      <w:marTop w:val="0"/>
      <w:marBottom w:val="0"/>
      <w:divBdr>
        <w:top w:val="none" w:sz="0" w:space="0" w:color="auto"/>
        <w:left w:val="none" w:sz="0" w:space="0" w:color="auto"/>
        <w:bottom w:val="none" w:sz="0" w:space="0" w:color="auto"/>
        <w:right w:val="none" w:sz="0" w:space="0" w:color="auto"/>
      </w:divBdr>
    </w:div>
    <w:div w:id="349590247">
      <w:marLeft w:val="0"/>
      <w:marRight w:val="0"/>
      <w:marTop w:val="0"/>
      <w:marBottom w:val="0"/>
      <w:divBdr>
        <w:top w:val="none" w:sz="0" w:space="0" w:color="auto"/>
        <w:left w:val="none" w:sz="0" w:space="0" w:color="auto"/>
        <w:bottom w:val="none" w:sz="0" w:space="0" w:color="auto"/>
        <w:right w:val="none" w:sz="0" w:space="0" w:color="auto"/>
      </w:divBdr>
    </w:div>
    <w:div w:id="349590248">
      <w:marLeft w:val="0"/>
      <w:marRight w:val="0"/>
      <w:marTop w:val="0"/>
      <w:marBottom w:val="0"/>
      <w:divBdr>
        <w:top w:val="none" w:sz="0" w:space="0" w:color="auto"/>
        <w:left w:val="none" w:sz="0" w:space="0" w:color="auto"/>
        <w:bottom w:val="none" w:sz="0" w:space="0" w:color="auto"/>
        <w:right w:val="none" w:sz="0" w:space="0" w:color="auto"/>
      </w:divBdr>
    </w:div>
    <w:div w:id="349590250">
      <w:marLeft w:val="0"/>
      <w:marRight w:val="0"/>
      <w:marTop w:val="0"/>
      <w:marBottom w:val="0"/>
      <w:divBdr>
        <w:top w:val="none" w:sz="0" w:space="0" w:color="auto"/>
        <w:left w:val="none" w:sz="0" w:space="0" w:color="auto"/>
        <w:bottom w:val="none" w:sz="0" w:space="0" w:color="auto"/>
        <w:right w:val="none" w:sz="0" w:space="0" w:color="auto"/>
      </w:divBdr>
    </w:div>
    <w:div w:id="349590251">
      <w:marLeft w:val="0"/>
      <w:marRight w:val="0"/>
      <w:marTop w:val="0"/>
      <w:marBottom w:val="0"/>
      <w:divBdr>
        <w:top w:val="none" w:sz="0" w:space="0" w:color="auto"/>
        <w:left w:val="none" w:sz="0" w:space="0" w:color="auto"/>
        <w:bottom w:val="none" w:sz="0" w:space="0" w:color="auto"/>
        <w:right w:val="none" w:sz="0" w:space="0" w:color="auto"/>
      </w:divBdr>
    </w:div>
    <w:div w:id="349590254">
      <w:marLeft w:val="0"/>
      <w:marRight w:val="0"/>
      <w:marTop w:val="0"/>
      <w:marBottom w:val="0"/>
      <w:divBdr>
        <w:top w:val="none" w:sz="0" w:space="0" w:color="auto"/>
        <w:left w:val="none" w:sz="0" w:space="0" w:color="auto"/>
        <w:bottom w:val="none" w:sz="0" w:space="0" w:color="auto"/>
        <w:right w:val="none" w:sz="0" w:space="0" w:color="auto"/>
      </w:divBdr>
      <w:divsChild>
        <w:div w:id="349587974">
          <w:marLeft w:val="0"/>
          <w:marRight w:val="0"/>
          <w:marTop w:val="0"/>
          <w:marBottom w:val="0"/>
          <w:divBdr>
            <w:top w:val="none" w:sz="0" w:space="0" w:color="auto"/>
            <w:left w:val="none" w:sz="0" w:space="0" w:color="auto"/>
            <w:bottom w:val="none" w:sz="0" w:space="0" w:color="auto"/>
            <w:right w:val="none" w:sz="0" w:space="0" w:color="auto"/>
          </w:divBdr>
          <w:divsChild>
            <w:div w:id="349588387">
              <w:marLeft w:val="0"/>
              <w:marRight w:val="0"/>
              <w:marTop w:val="0"/>
              <w:marBottom w:val="0"/>
              <w:divBdr>
                <w:top w:val="none" w:sz="0" w:space="0" w:color="auto"/>
                <w:left w:val="none" w:sz="0" w:space="0" w:color="auto"/>
                <w:bottom w:val="none" w:sz="0" w:space="0" w:color="auto"/>
                <w:right w:val="none" w:sz="0" w:space="0" w:color="auto"/>
              </w:divBdr>
              <w:divsChild>
                <w:div w:id="34960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0255">
      <w:marLeft w:val="0"/>
      <w:marRight w:val="0"/>
      <w:marTop w:val="0"/>
      <w:marBottom w:val="0"/>
      <w:divBdr>
        <w:top w:val="none" w:sz="0" w:space="0" w:color="auto"/>
        <w:left w:val="none" w:sz="0" w:space="0" w:color="auto"/>
        <w:bottom w:val="none" w:sz="0" w:space="0" w:color="auto"/>
        <w:right w:val="none" w:sz="0" w:space="0" w:color="auto"/>
      </w:divBdr>
      <w:divsChild>
        <w:div w:id="349573109">
          <w:marLeft w:val="0"/>
          <w:marRight w:val="0"/>
          <w:marTop w:val="0"/>
          <w:marBottom w:val="0"/>
          <w:divBdr>
            <w:top w:val="none" w:sz="0" w:space="0" w:color="auto"/>
            <w:left w:val="none" w:sz="0" w:space="0" w:color="auto"/>
            <w:bottom w:val="none" w:sz="0" w:space="0" w:color="auto"/>
            <w:right w:val="none" w:sz="0" w:space="0" w:color="auto"/>
          </w:divBdr>
          <w:divsChild>
            <w:div w:id="349597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257">
      <w:marLeft w:val="0"/>
      <w:marRight w:val="0"/>
      <w:marTop w:val="0"/>
      <w:marBottom w:val="0"/>
      <w:divBdr>
        <w:top w:val="none" w:sz="0" w:space="0" w:color="auto"/>
        <w:left w:val="none" w:sz="0" w:space="0" w:color="auto"/>
        <w:bottom w:val="none" w:sz="0" w:space="0" w:color="auto"/>
        <w:right w:val="none" w:sz="0" w:space="0" w:color="auto"/>
      </w:divBdr>
      <w:divsChild>
        <w:div w:id="349590566">
          <w:marLeft w:val="0"/>
          <w:marRight w:val="0"/>
          <w:marTop w:val="0"/>
          <w:marBottom w:val="0"/>
          <w:divBdr>
            <w:top w:val="none" w:sz="0" w:space="0" w:color="auto"/>
            <w:left w:val="none" w:sz="0" w:space="0" w:color="auto"/>
            <w:bottom w:val="none" w:sz="0" w:space="0" w:color="auto"/>
            <w:right w:val="none" w:sz="0" w:space="0" w:color="auto"/>
          </w:divBdr>
        </w:div>
        <w:div w:id="349599507">
          <w:marLeft w:val="0"/>
          <w:marRight w:val="0"/>
          <w:marTop w:val="0"/>
          <w:marBottom w:val="0"/>
          <w:divBdr>
            <w:top w:val="none" w:sz="0" w:space="0" w:color="auto"/>
            <w:left w:val="none" w:sz="0" w:space="0" w:color="auto"/>
            <w:bottom w:val="none" w:sz="0" w:space="0" w:color="auto"/>
            <w:right w:val="none" w:sz="0" w:space="0" w:color="auto"/>
          </w:divBdr>
          <w:divsChild>
            <w:div w:id="34959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261">
      <w:marLeft w:val="0"/>
      <w:marRight w:val="0"/>
      <w:marTop w:val="0"/>
      <w:marBottom w:val="0"/>
      <w:divBdr>
        <w:top w:val="none" w:sz="0" w:space="0" w:color="auto"/>
        <w:left w:val="none" w:sz="0" w:space="0" w:color="auto"/>
        <w:bottom w:val="none" w:sz="0" w:space="0" w:color="auto"/>
        <w:right w:val="none" w:sz="0" w:space="0" w:color="auto"/>
      </w:divBdr>
      <w:divsChild>
        <w:div w:id="349578594">
          <w:marLeft w:val="0"/>
          <w:marRight w:val="0"/>
          <w:marTop w:val="0"/>
          <w:marBottom w:val="0"/>
          <w:divBdr>
            <w:top w:val="none" w:sz="0" w:space="0" w:color="auto"/>
            <w:left w:val="none" w:sz="0" w:space="0" w:color="auto"/>
            <w:bottom w:val="none" w:sz="0" w:space="0" w:color="auto"/>
            <w:right w:val="none" w:sz="0" w:space="0" w:color="auto"/>
          </w:divBdr>
        </w:div>
      </w:divsChild>
    </w:div>
    <w:div w:id="349590262">
      <w:marLeft w:val="0"/>
      <w:marRight w:val="0"/>
      <w:marTop w:val="0"/>
      <w:marBottom w:val="0"/>
      <w:divBdr>
        <w:top w:val="none" w:sz="0" w:space="0" w:color="auto"/>
        <w:left w:val="none" w:sz="0" w:space="0" w:color="auto"/>
        <w:bottom w:val="none" w:sz="0" w:space="0" w:color="auto"/>
        <w:right w:val="none" w:sz="0" w:space="0" w:color="auto"/>
      </w:divBdr>
      <w:divsChild>
        <w:div w:id="349577792">
          <w:marLeft w:val="0"/>
          <w:marRight w:val="0"/>
          <w:marTop w:val="0"/>
          <w:marBottom w:val="0"/>
          <w:divBdr>
            <w:top w:val="none" w:sz="0" w:space="0" w:color="auto"/>
            <w:left w:val="none" w:sz="0" w:space="0" w:color="auto"/>
            <w:bottom w:val="none" w:sz="0" w:space="0" w:color="auto"/>
            <w:right w:val="none" w:sz="0" w:space="0" w:color="auto"/>
          </w:divBdr>
        </w:div>
      </w:divsChild>
    </w:div>
    <w:div w:id="349590263">
      <w:marLeft w:val="0"/>
      <w:marRight w:val="0"/>
      <w:marTop w:val="0"/>
      <w:marBottom w:val="0"/>
      <w:divBdr>
        <w:top w:val="none" w:sz="0" w:space="0" w:color="auto"/>
        <w:left w:val="none" w:sz="0" w:space="0" w:color="auto"/>
        <w:bottom w:val="none" w:sz="0" w:space="0" w:color="auto"/>
        <w:right w:val="none" w:sz="0" w:space="0" w:color="auto"/>
      </w:divBdr>
      <w:divsChild>
        <w:div w:id="349580409">
          <w:marLeft w:val="0"/>
          <w:marRight w:val="0"/>
          <w:marTop w:val="0"/>
          <w:marBottom w:val="0"/>
          <w:divBdr>
            <w:top w:val="none" w:sz="0" w:space="0" w:color="auto"/>
            <w:left w:val="none" w:sz="0" w:space="0" w:color="auto"/>
            <w:bottom w:val="none" w:sz="0" w:space="0" w:color="auto"/>
            <w:right w:val="none" w:sz="0" w:space="0" w:color="auto"/>
          </w:divBdr>
          <w:divsChild>
            <w:div w:id="349584629">
              <w:marLeft w:val="0"/>
              <w:marRight w:val="0"/>
              <w:marTop w:val="0"/>
              <w:marBottom w:val="0"/>
              <w:divBdr>
                <w:top w:val="none" w:sz="0" w:space="0" w:color="auto"/>
                <w:left w:val="none" w:sz="0" w:space="0" w:color="auto"/>
                <w:bottom w:val="none" w:sz="0" w:space="0" w:color="auto"/>
                <w:right w:val="none" w:sz="0" w:space="0" w:color="auto"/>
              </w:divBdr>
              <w:divsChild>
                <w:div w:id="349588559">
                  <w:marLeft w:val="0"/>
                  <w:marRight w:val="0"/>
                  <w:marTop w:val="0"/>
                  <w:marBottom w:val="0"/>
                  <w:divBdr>
                    <w:top w:val="none" w:sz="0" w:space="0" w:color="auto"/>
                    <w:left w:val="none" w:sz="0" w:space="0" w:color="auto"/>
                    <w:bottom w:val="none" w:sz="0" w:space="0" w:color="auto"/>
                    <w:right w:val="none" w:sz="0" w:space="0" w:color="auto"/>
                  </w:divBdr>
                </w:div>
                <w:div w:id="349602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199">
          <w:marLeft w:val="0"/>
          <w:marRight w:val="0"/>
          <w:marTop w:val="0"/>
          <w:marBottom w:val="0"/>
          <w:divBdr>
            <w:top w:val="none" w:sz="0" w:space="0" w:color="auto"/>
            <w:left w:val="none" w:sz="0" w:space="0" w:color="auto"/>
            <w:bottom w:val="none" w:sz="0" w:space="0" w:color="auto"/>
            <w:right w:val="none" w:sz="0" w:space="0" w:color="auto"/>
          </w:divBdr>
          <w:divsChild>
            <w:div w:id="349593123">
              <w:marLeft w:val="0"/>
              <w:marRight w:val="0"/>
              <w:marTop w:val="0"/>
              <w:marBottom w:val="0"/>
              <w:divBdr>
                <w:top w:val="none" w:sz="0" w:space="0" w:color="auto"/>
                <w:left w:val="none" w:sz="0" w:space="0" w:color="auto"/>
                <w:bottom w:val="none" w:sz="0" w:space="0" w:color="auto"/>
                <w:right w:val="none" w:sz="0" w:space="0" w:color="auto"/>
              </w:divBdr>
              <w:divsChild>
                <w:div w:id="349600066">
                  <w:marLeft w:val="0"/>
                  <w:marRight w:val="0"/>
                  <w:marTop w:val="0"/>
                  <w:marBottom w:val="0"/>
                  <w:divBdr>
                    <w:top w:val="none" w:sz="0" w:space="0" w:color="auto"/>
                    <w:left w:val="none" w:sz="0" w:space="0" w:color="auto"/>
                    <w:bottom w:val="none" w:sz="0" w:space="0" w:color="auto"/>
                    <w:right w:val="none" w:sz="0" w:space="0" w:color="auto"/>
                  </w:divBdr>
                  <w:divsChild>
                    <w:div w:id="349592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0265">
      <w:marLeft w:val="0"/>
      <w:marRight w:val="0"/>
      <w:marTop w:val="0"/>
      <w:marBottom w:val="0"/>
      <w:divBdr>
        <w:top w:val="none" w:sz="0" w:space="0" w:color="auto"/>
        <w:left w:val="none" w:sz="0" w:space="0" w:color="auto"/>
        <w:bottom w:val="none" w:sz="0" w:space="0" w:color="auto"/>
        <w:right w:val="none" w:sz="0" w:space="0" w:color="auto"/>
      </w:divBdr>
      <w:divsChild>
        <w:div w:id="349577015">
          <w:marLeft w:val="0"/>
          <w:marRight w:val="0"/>
          <w:marTop w:val="0"/>
          <w:marBottom w:val="0"/>
          <w:divBdr>
            <w:top w:val="none" w:sz="0" w:space="0" w:color="auto"/>
            <w:left w:val="none" w:sz="0" w:space="0" w:color="auto"/>
            <w:bottom w:val="none" w:sz="0" w:space="0" w:color="auto"/>
            <w:right w:val="none" w:sz="0" w:space="0" w:color="auto"/>
          </w:divBdr>
        </w:div>
        <w:div w:id="349577606">
          <w:marLeft w:val="0"/>
          <w:marRight w:val="0"/>
          <w:marTop w:val="0"/>
          <w:marBottom w:val="0"/>
          <w:divBdr>
            <w:top w:val="none" w:sz="0" w:space="0" w:color="auto"/>
            <w:left w:val="none" w:sz="0" w:space="0" w:color="auto"/>
            <w:bottom w:val="none" w:sz="0" w:space="0" w:color="auto"/>
            <w:right w:val="none" w:sz="0" w:space="0" w:color="auto"/>
          </w:divBdr>
          <w:divsChild>
            <w:div w:id="349578263">
              <w:marLeft w:val="0"/>
              <w:marRight w:val="0"/>
              <w:marTop w:val="0"/>
              <w:marBottom w:val="0"/>
              <w:divBdr>
                <w:top w:val="none" w:sz="0" w:space="0" w:color="auto"/>
                <w:left w:val="none" w:sz="0" w:space="0" w:color="auto"/>
                <w:bottom w:val="none" w:sz="0" w:space="0" w:color="auto"/>
                <w:right w:val="none" w:sz="0" w:space="0" w:color="auto"/>
              </w:divBdr>
            </w:div>
            <w:div w:id="349585309">
              <w:marLeft w:val="0"/>
              <w:marRight w:val="0"/>
              <w:marTop w:val="0"/>
              <w:marBottom w:val="0"/>
              <w:divBdr>
                <w:top w:val="none" w:sz="0" w:space="0" w:color="auto"/>
                <w:left w:val="none" w:sz="0" w:space="0" w:color="auto"/>
                <w:bottom w:val="none" w:sz="0" w:space="0" w:color="auto"/>
                <w:right w:val="none" w:sz="0" w:space="0" w:color="auto"/>
              </w:divBdr>
            </w:div>
          </w:divsChild>
        </w:div>
        <w:div w:id="349592736">
          <w:marLeft w:val="0"/>
          <w:marRight w:val="0"/>
          <w:marTop w:val="0"/>
          <w:marBottom w:val="0"/>
          <w:divBdr>
            <w:top w:val="none" w:sz="0" w:space="0" w:color="auto"/>
            <w:left w:val="none" w:sz="0" w:space="0" w:color="auto"/>
            <w:bottom w:val="none" w:sz="0" w:space="0" w:color="auto"/>
            <w:right w:val="none" w:sz="0" w:space="0" w:color="auto"/>
          </w:divBdr>
        </w:div>
      </w:divsChild>
    </w:div>
    <w:div w:id="349590268">
      <w:marLeft w:val="0"/>
      <w:marRight w:val="0"/>
      <w:marTop w:val="0"/>
      <w:marBottom w:val="0"/>
      <w:divBdr>
        <w:top w:val="none" w:sz="0" w:space="0" w:color="auto"/>
        <w:left w:val="none" w:sz="0" w:space="0" w:color="auto"/>
        <w:bottom w:val="none" w:sz="0" w:space="0" w:color="auto"/>
        <w:right w:val="none" w:sz="0" w:space="0" w:color="auto"/>
      </w:divBdr>
    </w:div>
    <w:div w:id="349590270">
      <w:marLeft w:val="0"/>
      <w:marRight w:val="0"/>
      <w:marTop w:val="0"/>
      <w:marBottom w:val="0"/>
      <w:divBdr>
        <w:top w:val="none" w:sz="0" w:space="0" w:color="auto"/>
        <w:left w:val="none" w:sz="0" w:space="0" w:color="auto"/>
        <w:bottom w:val="none" w:sz="0" w:space="0" w:color="auto"/>
        <w:right w:val="none" w:sz="0" w:space="0" w:color="auto"/>
      </w:divBdr>
      <w:divsChild>
        <w:div w:id="349593458">
          <w:marLeft w:val="0"/>
          <w:marRight w:val="0"/>
          <w:marTop w:val="0"/>
          <w:marBottom w:val="0"/>
          <w:divBdr>
            <w:top w:val="none" w:sz="0" w:space="0" w:color="auto"/>
            <w:left w:val="none" w:sz="0" w:space="0" w:color="auto"/>
            <w:bottom w:val="none" w:sz="0" w:space="0" w:color="auto"/>
            <w:right w:val="none" w:sz="0" w:space="0" w:color="auto"/>
          </w:divBdr>
          <w:divsChild>
            <w:div w:id="349580400">
              <w:marLeft w:val="0"/>
              <w:marRight w:val="0"/>
              <w:marTop w:val="0"/>
              <w:marBottom w:val="0"/>
              <w:divBdr>
                <w:top w:val="none" w:sz="0" w:space="0" w:color="auto"/>
                <w:left w:val="none" w:sz="0" w:space="0" w:color="auto"/>
                <w:bottom w:val="none" w:sz="0" w:space="0" w:color="auto"/>
                <w:right w:val="none" w:sz="0" w:space="0" w:color="auto"/>
              </w:divBdr>
              <w:divsChild>
                <w:div w:id="349572345">
                  <w:marLeft w:val="0"/>
                  <w:marRight w:val="0"/>
                  <w:marTop w:val="0"/>
                  <w:marBottom w:val="0"/>
                  <w:divBdr>
                    <w:top w:val="none" w:sz="0" w:space="0" w:color="auto"/>
                    <w:left w:val="none" w:sz="0" w:space="0" w:color="auto"/>
                    <w:bottom w:val="none" w:sz="0" w:space="0" w:color="auto"/>
                    <w:right w:val="none" w:sz="0" w:space="0" w:color="auto"/>
                  </w:divBdr>
                </w:div>
                <w:div w:id="349579710">
                  <w:marLeft w:val="0"/>
                  <w:marRight w:val="0"/>
                  <w:marTop w:val="0"/>
                  <w:marBottom w:val="0"/>
                  <w:divBdr>
                    <w:top w:val="none" w:sz="0" w:space="0" w:color="auto"/>
                    <w:left w:val="none" w:sz="0" w:space="0" w:color="auto"/>
                    <w:bottom w:val="none" w:sz="0" w:space="0" w:color="auto"/>
                    <w:right w:val="none" w:sz="0" w:space="0" w:color="auto"/>
                  </w:divBdr>
                </w:div>
                <w:div w:id="349596732">
                  <w:marLeft w:val="0"/>
                  <w:marRight w:val="0"/>
                  <w:marTop w:val="0"/>
                  <w:marBottom w:val="0"/>
                  <w:divBdr>
                    <w:top w:val="none" w:sz="0" w:space="0" w:color="auto"/>
                    <w:left w:val="none" w:sz="0" w:space="0" w:color="auto"/>
                    <w:bottom w:val="none" w:sz="0" w:space="0" w:color="auto"/>
                    <w:right w:val="none" w:sz="0" w:space="0" w:color="auto"/>
                  </w:divBdr>
                </w:div>
                <w:div w:id="349597288">
                  <w:marLeft w:val="0"/>
                  <w:marRight w:val="0"/>
                  <w:marTop w:val="0"/>
                  <w:marBottom w:val="0"/>
                  <w:divBdr>
                    <w:top w:val="none" w:sz="0" w:space="0" w:color="auto"/>
                    <w:left w:val="none" w:sz="0" w:space="0" w:color="auto"/>
                    <w:bottom w:val="none" w:sz="0" w:space="0" w:color="auto"/>
                    <w:right w:val="none" w:sz="0" w:space="0" w:color="auto"/>
                  </w:divBdr>
                </w:div>
              </w:divsChild>
            </w:div>
            <w:div w:id="349595511">
              <w:marLeft w:val="0"/>
              <w:marRight w:val="0"/>
              <w:marTop w:val="502"/>
              <w:marBottom w:val="502"/>
              <w:divBdr>
                <w:top w:val="none" w:sz="0" w:space="0" w:color="auto"/>
                <w:left w:val="none" w:sz="0" w:space="0" w:color="auto"/>
                <w:bottom w:val="none" w:sz="0" w:space="0" w:color="auto"/>
                <w:right w:val="none" w:sz="0" w:space="0" w:color="auto"/>
              </w:divBdr>
              <w:divsChild>
                <w:div w:id="349575043">
                  <w:marLeft w:val="134"/>
                  <w:marRight w:val="134"/>
                  <w:marTop w:val="134"/>
                  <w:marBottom w:val="134"/>
                  <w:divBdr>
                    <w:top w:val="none" w:sz="0" w:space="0" w:color="auto"/>
                    <w:left w:val="none" w:sz="0" w:space="0" w:color="auto"/>
                    <w:bottom w:val="none" w:sz="0" w:space="0" w:color="auto"/>
                    <w:right w:val="none" w:sz="0" w:space="0" w:color="auto"/>
                  </w:divBdr>
                  <w:divsChild>
                    <w:div w:id="349600666">
                      <w:marLeft w:val="0"/>
                      <w:marRight w:val="0"/>
                      <w:marTop w:val="0"/>
                      <w:marBottom w:val="0"/>
                      <w:divBdr>
                        <w:top w:val="none" w:sz="0" w:space="0" w:color="auto"/>
                        <w:left w:val="none" w:sz="0" w:space="0" w:color="auto"/>
                        <w:bottom w:val="none" w:sz="0" w:space="0" w:color="auto"/>
                        <w:right w:val="none" w:sz="0" w:space="0" w:color="auto"/>
                      </w:divBdr>
                    </w:div>
                  </w:divsChild>
                </w:div>
                <w:div w:id="349575244">
                  <w:marLeft w:val="134"/>
                  <w:marRight w:val="134"/>
                  <w:marTop w:val="134"/>
                  <w:marBottom w:val="134"/>
                  <w:divBdr>
                    <w:top w:val="none" w:sz="0" w:space="0" w:color="auto"/>
                    <w:left w:val="none" w:sz="0" w:space="0" w:color="auto"/>
                    <w:bottom w:val="none" w:sz="0" w:space="0" w:color="auto"/>
                    <w:right w:val="none" w:sz="0" w:space="0" w:color="auto"/>
                  </w:divBdr>
                  <w:divsChild>
                    <w:div w:id="349578230">
                      <w:marLeft w:val="0"/>
                      <w:marRight w:val="0"/>
                      <w:marTop w:val="0"/>
                      <w:marBottom w:val="0"/>
                      <w:divBdr>
                        <w:top w:val="none" w:sz="0" w:space="0" w:color="auto"/>
                        <w:left w:val="none" w:sz="0" w:space="0" w:color="auto"/>
                        <w:bottom w:val="none" w:sz="0" w:space="0" w:color="auto"/>
                        <w:right w:val="none" w:sz="0" w:space="0" w:color="auto"/>
                      </w:divBdr>
                    </w:div>
                  </w:divsChild>
                </w:div>
                <w:div w:id="349576085">
                  <w:marLeft w:val="134"/>
                  <w:marRight w:val="134"/>
                  <w:marTop w:val="134"/>
                  <w:marBottom w:val="134"/>
                  <w:divBdr>
                    <w:top w:val="none" w:sz="0" w:space="0" w:color="auto"/>
                    <w:left w:val="none" w:sz="0" w:space="0" w:color="auto"/>
                    <w:bottom w:val="none" w:sz="0" w:space="0" w:color="auto"/>
                    <w:right w:val="none" w:sz="0" w:space="0" w:color="auto"/>
                  </w:divBdr>
                  <w:divsChild>
                    <w:div w:id="349591416">
                      <w:marLeft w:val="0"/>
                      <w:marRight w:val="0"/>
                      <w:marTop w:val="0"/>
                      <w:marBottom w:val="0"/>
                      <w:divBdr>
                        <w:top w:val="none" w:sz="0" w:space="0" w:color="auto"/>
                        <w:left w:val="none" w:sz="0" w:space="0" w:color="auto"/>
                        <w:bottom w:val="none" w:sz="0" w:space="0" w:color="auto"/>
                        <w:right w:val="none" w:sz="0" w:space="0" w:color="auto"/>
                      </w:divBdr>
                    </w:div>
                  </w:divsChild>
                </w:div>
                <w:div w:id="349578713">
                  <w:marLeft w:val="0"/>
                  <w:marRight w:val="0"/>
                  <w:marTop w:val="0"/>
                  <w:marBottom w:val="0"/>
                  <w:divBdr>
                    <w:top w:val="none" w:sz="0" w:space="0" w:color="auto"/>
                    <w:left w:val="none" w:sz="0" w:space="0" w:color="auto"/>
                    <w:bottom w:val="none" w:sz="0" w:space="0" w:color="auto"/>
                    <w:right w:val="none" w:sz="0" w:space="0" w:color="auto"/>
                  </w:divBdr>
                </w:div>
                <w:div w:id="349580707">
                  <w:marLeft w:val="134"/>
                  <w:marRight w:val="134"/>
                  <w:marTop w:val="134"/>
                  <w:marBottom w:val="134"/>
                  <w:divBdr>
                    <w:top w:val="none" w:sz="0" w:space="0" w:color="auto"/>
                    <w:left w:val="none" w:sz="0" w:space="0" w:color="auto"/>
                    <w:bottom w:val="none" w:sz="0" w:space="0" w:color="auto"/>
                    <w:right w:val="none" w:sz="0" w:space="0" w:color="auto"/>
                  </w:divBdr>
                  <w:divsChild>
                    <w:div w:id="349601427">
                      <w:marLeft w:val="0"/>
                      <w:marRight w:val="0"/>
                      <w:marTop w:val="0"/>
                      <w:marBottom w:val="0"/>
                      <w:divBdr>
                        <w:top w:val="none" w:sz="0" w:space="0" w:color="auto"/>
                        <w:left w:val="none" w:sz="0" w:space="0" w:color="auto"/>
                        <w:bottom w:val="none" w:sz="0" w:space="0" w:color="auto"/>
                        <w:right w:val="none" w:sz="0" w:space="0" w:color="auto"/>
                      </w:divBdr>
                    </w:div>
                  </w:divsChild>
                </w:div>
                <w:div w:id="349585268">
                  <w:marLeft w:val="134"/>
                  <w:marRight w:val="134"/>
                  <w:marTop w:val="134"/>
                  <w:marBottom w:val="134"/>
                  <w:divBdr>
                    <w:top w:val="none" w:sz="0" w:space="0" w:color="auto"/>
                    <w:left w:val="none" w:sz="0" w:space="0" w:color="auto"/>
                    <w:bottom w:val="none" w:sz="0" w:space="0" w:color="auto"/>
                    <w:right w:val="none" w:sz="0" w:space="0" w:color="auto"/>
                  </w:divBdr>
                  <w:divsChild>
                    <w:div w:id="349594960">
                      <w:marLeft w:val="0"/>
                      <w:marRight w:val="0"/>
                      <w:marTop w:val="0"/>
                      <w:marBottom w:val="0"/>
                      <w:divBdr>
                        <w:top w:val="none" w:sz="0" w:space="0" w:color="auto"/>
                        <w:left w:val="none" w:sz="0" w:space="0" w:color="auto"/>
                        <w:bottom w:val="none" w:sz="0" w:space="0" w:color="auto"/>
                        <w:right w:val="none" w:sz="0" w:space="0" w:color="auto"/>
                      </w:divBdr>
                    </w:div>
                  </w:divsChild>
                </w:div>
                <w:div w:id="349589922">
                  <w:marLeft w:val="134"/>
                  <w:marRight w:val="134"/>
                  <w:marTop w:val="134"/>
                  <w:marBottom w:val="134"/>
                  <w:divBdr>
                    <w:top w:val="none" w:sz="0" w:space="0" w:color="auto"/>
                    <w:left w:val="none" w:sz="0" w:space="0" w:color="auto"/>
                    <w:bottom w:val="none" w:sz="0" w:space="0" w:color="auto"/>
                    <w:right w:val="none" w:sz="0" w:space="0" w:color="auto"/>
                  </w:divBdr>
                  <w:divsChild>
                    <w:div w:id="349593987">
                      <w:marLeft w:val="0"/>
                      <w:marRight w:val="0"/>
                      <w:marTop w:val="0"/>
                      <w:marBottom w:val="0"/>
                      <w:divBdr>
                        <w:top w:val="none" w:sz="0" w:space="0" w:color="auto"/>
                        <w:left w:val="none" w:sz="0" w:space="0" w:color="auto"/>
                        <w:bottom w:val="none" w:sz="0" w:space="0" w:color="auto"/>
                        <w:right w:val="none" w:sz="0" w:space="0" w:color="auto"/>
                      </w:divBdr>
                    </w:div>
                  </w:divsChild>
                </w:div>
                <w:div w:id="349590723">
                  <w:marLeft w:val="134"/>
                  <w:marRight w:val="134"/>
                  <w:marTop w:val="134"/>
                  <w:marBottom w:val="134"/>
                  <w:divBdr>
                    <w:top w:val="none" w:sz="0" w:space="0" w:color="auto"/>
                    <w:left w:val="none" w:sz="0" w:space="0" w:color="auto"/>
                    <w:bottom w:val="none" w:sz="0" w:space="0" w:color="auto"/>
                    <w:right w:val="none" w:sz="0" w:space="0" w:color="auto"/>
                  </w:divBdr>
                  <w:divsChild>
                    <w:div w:id="349596726">
                      <w:marLeft w:val="0"/>
                      <w:marRight w:val="0"/>
                      <w:marTop w:val="0"/>
                      <w:marBottom w:val="0"/>
                      <w:divBdr>
                        <w:top w:val="none" w:sz="0" w:space="0" w:color="auto"/>
                        <w:left w:val="none" w:sz="0" w:space="0" w:color="auto"/>
                        <w:bottom w:val="none" w:sz="0" w:space="0" w:color="auto"/>
                        <w:right w:val="none" w:sz="0" w:space="0" w:color="auto"/>
                      </w:divBdr>
                    </w:div>
                  </w:divsChild>
                </w:div>
                <w:div w:id="349592179">
                  <w:marLeft w:val="134"/>
                  <w:marRight w:val="134"/>
                  <w:marTop w:val="134"/>
                  <w:marBottom w:val="134"/>
                  <w:divBdr>
                    <w:top w:val="none" w:sz="0" w:space="0" w:color="auto"/>
                    <w:left w:val="none" w:sz="0" w:space="0" w:color="auto"/>
                    <w:bottom w:val="none" w:sz="0" w:space="0" w:color="auto"/>
                    <w:right w:val="none" w:sz="0" w:space="0" w:color="auto"/>
                  </w:divBdr>
                  <w:divsChild>
                    <w:div w:id="349571240">
                      <w:marLeft w:val="0"/>
                      <w:marRight w:val="0"/>
                      <w:marTop w:val="0"/>
                      <w:marBottom w:val="0"/>
                      <w:divBdr>
                        <w:top w:val="none" w:sz="0" w:space="0" w:color="auto"/>
                        <w:left w:val="none" w:sz="0" w:space="0" w:color="auto"/>
                        <w:bottom w:val="none" w:sz="0" w:space="0" w:color="auto"/>
                        <w:right w:val="none" w:sz="0" w:space="0" w:color="auto"/>
                      </w:divBdr>
                    </w:div>
                  </w:divsChild>
                </w:div>
                <w:div w:id="349592600">
                  <w:marLeft w:val="134"/>
                  <w:marRight w:val="134"/>
                  <w:marTop w:val="134"/>
                  <w:marBottom w:val="134"/>
                  <w:divBdr>
                    <w:top w:val="none" w:sz="0" w:space="0" w:color="auto"/>
                    <w:left w:val="none" w:sz="0" w:space="0" w:color="auto"/>
                    <w:bottom w:val="none" w:sz="0" w:space="0" w:color="auto"/>
                    <w:right w:val="none" w:sz="0" w:space="0" w:color="auto"/>
                  </w:divBdr>
                  <w:divsChild>
                    <w:div w:id="349600504">
                      <w:marLeft w:val="0"/>
                      <w:marRight w:val="0"/>
                      <w:marTop w:val="0"/>
                      <w:marBottom w:val="0"/>
                      <w:divBdr>
                        <w:top w:val="none" w:sz="0" w:space="0" w:color="auto"/>
                        <w:left w:val="none" w:sz="0" w:space="0" w:color="auto"/>
                        <w:bottom w:val="none" w:sz="0" w:space="0" w:color="auto"/>
                        <w:right w:val="none" w:sz="0" w:space="0" w:color="auto"/>
                      </w:divBdr>
                    </w:div>
                  </w:divsChild>
                </w:div>
                <w:div w:id="349593696">
                  <w:marLeft w:val="134"/>
                  <w:marRight w:val="134"/>
                  <w:marTop w:val="134"/>
                  <w:marBottom w:val="134"/>
                  <w:divBdr>
                    <w:top w:val="none" w:sz="0" w:space="0" w:color="auto"/>
                    <w:left w:val="none" w:sz="0" w:space="0" w:color="auto"/>
                    <w:bottom w:val="none" w:sz="0" w:space="0" w:color="auto"/>
                    <w:right w:val="none" w:sz="0" w:space="0" w:color="auto"/>
                  </w:divBdr>
                  <w:divsChild>
                    <w:div w:id="349578823">
                      <w:marLeft w:val="0"/>
                      <w:marRight w:val="0"/>
                      <w:marTop w:val="0"/>
                      <w:marBottom w:val="0"/>
                      <w:divBdr>
                        <w:top w:val="none" w:sz="0" w:space="0" w:color="auto"/>
                        <w:left w:val="none" w:sz="0" w:space="0" w:color="auto"/>
                        <w:bottom w:val="none" w:sz="0" w:space="0" w:color="auto"/>
                        <w:right w:val="none" w:sz="0" w:space="0" w:color="auto"/>
                      </w:divBdr>
                    </w:div>
                  </w:divsChild>
                </w:div>
                <w:div w:id="349597726">
                  <w:marLeft w:val="134"/>
                  <w:marRight w:val="134"/>
                  <w:marTop w:val="134"/>
                  <w:marBottom w:val="134"/>
                  <w:divBdr>
                    <w:top w:val="none" w:sz="0" w:space="0" w:color="auto"/>
                    <w:left w:val="none" w:sz="0" w:space="0" w:color="auto"/>
                    <w:bottom w:val="none" w:sz="0" w:space="0" w:color="auto"/>
                    <w:right w:val="none" w:sz="0" w:space="0" w:color="auto"/>
                  </w:divBdr>
                  <w:divsChild>
                    <w:div w:id="349600407">
                      <w:marLeft w:val="0"/>
                      <w:marRight w:val="0"/>
                      <w:marTop w:val="0"/>
                      <w:marBottom w:val="0"/>
                      <w:divBdr>
                        <w:top w:val="none" w:sz="0" w:space="0" w:color="auto"/>
                        <w:left w:val="none" w:sz="0" w:space="0" w:color="auto"/>
                        <w:bottom w:val="none" w:sz="0" w:space="0" w:color="auto"/>
                        <w:right w:val="none" w:sz="0" w:space="0" w:color="auto"/>
                      </w:divBdr>
                    </w:div>
                  </w:divsChild>
                </w:div>
                <w:div w:id="349598112">
                  <w:marLeft w:val="134"/>
                  <w:marRight w:val="134"/>
                  <w:marTop w:val="134"/>
                  <w:marBottom w:val="134"/>
                  <w:divBdr>
                    <w:top w:val="none" w:sz="0" w:space="0" w:color="auto"/>
                    <w:left w:val="none" w:sz="0" w:space="0" w:color="auto"/>
                    <w:bottom w:val="none" w:sz="0" w:space="0" w:color="auto"/>
                    <w:right w:val="none" w:sz="0" w:space="0" w:color="auto"/>
                  </w:divBdr>
                  <w:divsChild>
                    <w:div w:id="34960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371">
              <w:marLeft w:val="0"/>
              <w:marRight w:val="0"/>
              <w:marTop w:val="335"/>
              <w:marBottom w:val="335"/>
              <w:divBdr>
                <w:top w:val="single" w:sz="18" w:space="29" w:color="F04D2A"/>
                <w:left w:val="none" w:sz="0" w:space="0" w:color="auto"/>
                <w:bottom w:val="single" w:sz="18" w:space="29" w:color="F04D2A"/>
                <w:right w:val="none" w:sz="0" w:space="0" w:color="auto"/>
              </w:divBdr>
            </w:div>
          </w:divsChild>
        </w:div>
      </w:divsChild>
    </w:div>
    <w:div w:id="349590271">
      <w:marLeft w:val="0"/>
      <w:marRight w:val="0"/>
      <w:marTop w:val="0"/>
      <w:marBottom w:val="0"/>
      <w:divBdr>
        <w:top w:val="none" w:sz="0" w:space="0" w:color="auto"/>
        <w:left w:val="none" w:sz="0" w:space="0" w:color="auto"/>
        <w:bottom w:val="none" w:sz="0" w:space="0" w:color="auto"/>
        <w:right w:val="none" w:sz="0" w:space="0" w:color="auto"/>
      </w:divBdr>
    </w:div>
    <w:div w:id="349590274">
      <w:marLeft w:val="0"/>
      <w:marRight w:val="0"/>
      <w:marTop w:val="0"/>
      <w:marBottom w:val="0"/>
      <w:divBdr>
        <w:top w:val="none" w:sz="0" w:space="0" w:color="auto"/>
        <w:left w:val="none" w:sz="0" w:space="0" w:color="auto"/>
        <w:bottom w:val="none" w:sz="0" w:space="0" w:color="auto"/>
        <w:right w:val="none" w:sz="0" w:space="0" w:color="auto"/>
      </w:divBdr>
    </w:div>
    <w:div w:id="349590281">
      <w:marLeft w:val="0"/>
      <w:marRight w:val="0"/>
      <w:marTop w:val="0"/>
      <w:marBottom w:val="0"/>
      <w:divBdr>
        <w:top w:val="none" w:sz="0" w:space="0" w:color="auto"/>
        <w:left w:val="none" w:sz="0" w:space="0" w:color="auto"/>
        <w:bottom w:val="none" w:sz="0" w:space="0" w:color="auto"/>
        <w:right w:val="none" w:sz="0" w:space="0" w:color="auto"/>
      </w:divBdr>
    </w:div>
    <w:div w:id="349590285">
      <w:marLeft w:val="0"/>
      <w:marRight w:val="0"/>
      <w:marTop w:val="0"/>
      <w:marBottom w:val="0"/>
      <w:divBdr>
        <w:top w:val="none" w:sz="0" w:space="0" w:color="auto"/>
        <w:left w:val="none" w:sz="0" w:space="0" w:color="auto"/>
        <w:bottom w:val="none" w:sz="0" w:space="0" w:color="auto"/>
        <w:right w:val="none" w:sz="0" w:space="0" w:color="auto"/>
      </w:divBdr>
    </w:div>
    <w:div w:id="349590290">
      <w:marLeft w:val="0"/>
      <w:marRight w:val="0"/>
      <w:marTop w:val="0"/>
      <w:marBottom w:val="0"/>
      <w:divBdr>
        <w:top w:val="none" w:sz="0" w:space="0" w:color="auto"/>
        <w:left w:val="none" w:sz="0" w:space="0" w:color="auto"/>
        <w:bottom w:val="none" w:sz="0" w:space="0" w:color="auto"/>
        <w:right w:val="none" w:sz="0" w:space="0" w:color="auto"/>
      </w:divBdr>
    </w:div>
    <w:div w:id="349590291">
      <w:marLeft w:val="0"/>
      <w:marRight w:val="0"/>
      <w:marTop w:val="0"/>
      <w:marBottom w:val="0"/>
      <w:divBdr>
        <w:top w:val="none" w:sz="0" w:space="0" w:color="auto"/>
        <w:left w:val="none" w:sz="0" w:space="0" w:color="auto"/>
        <w:bottom w:val="none" w:sz="0" w:space="0" w:color="auto"/>
        <w:right w:val="none" w:sz="0" w:space="0" w:color="auto"/>
      </w:divBdr>
      <w:divsChild>
        <w:div w:id="349577808">
          <w:marLeft w:val="0"/>
          <w:marRight w:val="0"/>
          <w:marTop w:val="0"/>
          <w:marBottom w:val="0"/>
          <w:divBdr>
            <w:top w:val="none" w:sz="0" w:space="0" w:color="auto"/>
            <w:left w:val="none" w:sz="0" w:space="0" w:color="auto"/>
            <w:bottom w:val="none" w:sz="0" w:space="0" w:color="auto"/>
            <w:right w:val="none" w:sz="0" w:space="0" w:color="auto"/>
          </w:divBdr>
        </w:div>
      </w:divsChild>
    </w:div>
    <w:div w:id="349590292">
      <w:marLeft w:val="0"/>
      <w:marRight w:val="0"/>
      <w:marTop w:val="0"/>
      <w:marBottom w:val="0"/>
      <w:divBdr>
        <w:top w:val="none" w:sz="0" w:space="0" w:color="auto"/>
        <w:left w:val="none" w:sz="0" w:space="0" w:color="auto"/>
        <w:bottom w:val="none" w:sz="0" w:space="0" w:color="auto"/>
        <w:right w:val="none" w:sz="0" w:space="0" w:color="auto"/>
      </w:divBdr>
    </w:div>
    <w:div w:id="349590293">
      <w:marLeft w:val="0"/>
      <w:marRight w:val="0"/>
      <w:marTop w:val="0"/>
      <w:marBottom w:val="0"/>
      <w:divBdr>
        <w:top w:val="none" w:sz="0" w:space="0" w:color="auto"/>
        <w:left w:val="none" w:sz="0" w:space="0" w:color="auto"/>
        <w:bottom w:val="none" w:sz="0" w:space="0" w:color="auto"/>
        <w:right w:val="none" w:sz="0" w:space="0" w:color="auto"/>
      </w:divBdr>
      <w:divsChild>
        <w:div w:id="349577178">
          <w:marLeft w:val="0"/>
          <w:marRight w:val="0"/>
          <w:marTop w:val="0"/>
          <w:marBottom w:val="0"/>
          <w:divBdr>
            <w:top w:val="none" w:sz="0" w:space="0" w:color="auto"/>
            <w:left w:val="none" w:sz="0" w:space="0" w:color="auto"/>
            <w:bottom w:val="none" w:sz="0" w:space="0" w:color="auto"/>
            <w:right w:val="none" w:sz="0" w:space="0" w:color="auto"/>
          </w:divBdr>
        </w:div>
      </w:divsChild>
    </w:div>
    <w:div w:id="349590294">
      <w:marLeft w:val="0"/>
      <w:marRight w:val="0"/>
      <w:marTop w:val="0"/>
      <w:marBottom w:val="0"/>
      <w:divBdr>
        <w:top w:val="none" w:sz="0" w:space="0" w:color="auto"/>
        <w:left w:val="none" w:sz="0" w:space="0" w:color="auto"/>
        <w:bottom w:val="none" w:sz="0" w:space="0" w:color="auto"/>
        <w:right w:val="none" w:sz="0" w:space="0" w:color="auto"/>
      </w:divBdr>
      <w:divsChild>
        <w:div w:id="349602214">
          <w:marLeft w:val="0"/>
          <w:marRight w:val="0"/>
          <w:marTop w:val="0"/>
          <w:marBottom w:val="0"/>
          <w:divBdr>
            <w:top w:val="none" w:sz="0" w:space="0" w:color="auto"/>
            <w:left w:val="none" w:sz="0" w:space="0" w:color="auto"/>
            <w:bottom w:val="none" w:sz="0" w:space="0" w:color="auto"/>
            <w:right w:val="none" w:sz="0" w:space="0" w:color="auto"/>
          </w:divBdr>
        </w:div>
        <w:div w:id="349602420">
          <w:marLeft w:val="0"/>
          <w:marRight w:val="0"/>
          <w:marTop w:val="0"/>
          <w:marBottom w:val="0"/>
          <w:divBdr>
            <w:top w:val="none" w:sz="0" w:space="0" w:color="auto"/>
            <w:left w:val="none" w:sz="0" w:space="0" w:color="auto"/>
            <w:bottom w:val="none" w:sz="0" w:space="0" w:color="auto"/>
            <w:right w:val="none" w:sz="0" w:space="0" w:color="auto"/>
          </w:divBdr>
        </w:div>
      </w:divsChild>
    </w:div>
    <w:div w:id="349590295">
      <w:marLeft w:val="0"/>
      <w:marRight w:val="0"/>
      <w:marTop w:val="0"/>
      <w:marBottom w:val="0"/>
      <w:divBdr>
        <w:top w:val="none" w:sz="0" w:space="0" w:color="auto"/>
        <w:left w:val="none" w:sz="0" w:space="0" w:color="auto"/>
        <w:bottom w:val="none" w:sz="0" w:space="0" w:color="auto"/>
        <w:right w:val="none" w:sz="0" w:space="0" w:color="auto"/>
      </w:divBdr>
      <w:divsChild>
        <w:div w:id="349599119">
          <w:marLeft w:val="0"/>
          <w:marRight w:val="0"/>
          <w:marTop w:val="0"/>
          <w:marBottom w:val="0"/>
          <w:divBdr>
            <w:top w:val="none" w:sz="0" w:space="0" w:color="auto"/>
            <w:left w:val="none" w:sz="0" w:space="0" w:color="auto"/>
            <w:bottom w:val="none" w:sz="0" w:space="0" w:color="auto"/>
            <w:right w:val="none" w:sz="0" w:space="0" w:color="auto"/>
          </w:divBdr>
          <w:divsChild>
            <w:div w:id="349590791">
              <w:marLeft w:val="0"/>
              <w:marRight w:val="253"/>
              <w:marTop w:val="0"/>
              <w:marBottom w:val="0"/>
              <w:divBdr>
                <w:top w:val="none" w:sz="0" w:space="0" w:color="auto"/>
                <w:left w:val="none" w:sz="0" w:space="0" w:color="auto"/>
                <w:bottom w:val="none" w:sz="0" w:space="0" w:color="auto"/>
                <w:right w:val="none" w:sz="0" w:space="0" w:color="auto"/>
              </w:divBdr>
            </w:div>
          </w:divsChild>
        </w:div>
      </w:divsChild>
    </w:div>
    <w:div w:id="349590300">
      <w:marLeft w:val="0"/>
      <w:marRight w:val="0"/>
      <w:marTop w:val="0"/>
      <w:marBottom w:val="0"/>
      <w:divBdr>
        <w:top w:val="none" w:sz="0" w:space="0" w:color="auto"/>
        <w:left w:val="none" w:sz="0" w:space="0" w:color="auto"/>
        <w:bottom w:val="none" w:sz="0" w:space="0" w:color="auto"/>
        <w:right w:val="none" w:sz="0" w:space="0" w:color="auto"/>
      </w:divBdr>
    </w:div>
    <w:div w:id="349590305">
      <w:marLeft w:val="0"/>
      <w:marRight w:val="0"/>
      <w:marTop w:val="0"/>
      <w:marBottom w:val="0"/>
      <w:divBdr>
        <w:top w:val="none" w:sz="0" w:space="0" w:color="auto"/>
        <w:left w:val="none" w:sz="0" w:space="0" w:color="auto"/>
        <w:bottom w:val="none" w:sz="0" w:space="0" w:color="auto"/>
        <w:right w:val="none" w:sz="0" w:space="0" w:color="auto"/>
      </w:divBdr>
    </w:div>
    <w:div w:id="349590306">
      <w:marLeft w:val="0"/>
      <w:marRight w:val="0"/>
      <w:marTop w:val="0"/>
      <w:marBottom w:val="0"/>
      <w:divBdr>
        <w:top w:val="none" w:sz="0" w:space="0" w:color="auto"/>
        <w:left w:val="none" w:sz="0" w:space="0" w:color="auto"/>
        <w:bottom w:val="none" w:sz="0" w:space="0" w:color="auto"/>
        <w:right w:val="none" w:sz="0" w:space="0" w:color="auto"/>
      </w:divBdr>
      <w:divsChild>
        <w:div w:id="349575653">
          <w:marLeft w:val="0"/>
          <w:marRight w:val="0"/>
          <w:marTop w:val="0"/>
          <w:marBottom w:val="0"/>
          <w:divBdr>
            <w:top w:val="none" w:sz="0" w:space="0" w:color="auto"/>
            <w:left w:val="none" w:sz="0" w:space="0" w:color="auto"/>
            <w:bottom w:val="none" w:sz="0" w:space="0" w:color="auto"/>
            <w:right w:val="none" w:sz="0" w:space="0" w:color="auto"/>
          </w:divBdr>
        </w:div>
        <w:div w:id="349597324">
          <w:marLeft w:val="0"/>
          <w:marRight w:val="0"/>
          <w:marTop w:val="0"/>
          <w:marBottom w:val="0"/>
          <w:divBdr>
            <w:top w:val="none" w:sz="0" w:space="0" w:color="auto"/>
            <w:left w:val="none" w:sz="0" w:space="0" w:color="auto"/>
            <w:bottom w:val="none" w:sz="0" w:space="0" w:color="auto"/>
            <w:right w:val="none" w:sz="0" w:space="0" w:color="auto"/>
          </w:divBdr>
        </w:div>
      </w:divsChild>
    </w:div>
    <w:div w:id="349590307">
      <w:marLeft w:val="0"/>
      <w:marRight w:val="0"/>
      <w:marTop w:val="0"/>
      <w:marBottom w:val="0"/>
      <w:divBdr>
        <w:top w:val="none" w:sz="0" w:space="0" w:color="auto"/>
        <w:left w:val="none" w:sz="0" w:space="0" w:color="auto"/>
        <w:bottom w:val="none" w:sz="0" w:space="0" w:color="auto"/>
        <w:right w:val="none" w:sz="0" w:space="0" w:color="auto"/>
      </w:divBdr>
    </w:div>
    <w:div w:id="349590309">
      <w:marLeft w:val="0"/>
      <w:marRight w:val="0"/>
      <w:marTop w:val="0"/>
      <w:marBottom w:val="0"/>
      <w:divBdr>
        <w:top w:val="none" w:sz="0" w:space="0" w:color="auto"/>
        <w:left w:val="none" w:sz="0" w:space="0" w:color="auto"/>
        <w:bottom w:val="none" w:sz="0" w:space="0" w:color="auto"/>
        <w:right w:val="none" w:sz="0" w:space="0" w:color="auto"/>
      </w:divBdr>
    </w:div>
    <w:div w:id="349590311">
      <w:marLeft w:val="0"/>
      <w:marRight w:val="0"/>
      <w:marTop w:val="0"/>
      <w:marBottom w:val="0"/>
      <w:divBdr>
        <w:top w:val="none" w:sz="0" w:space="0" w:color="auto"/>
        <w:left w:val="none" w:sz="0" w:space="0" w:color="auto"/>
        <w:bottom w:val="none" w:sz="0" w:space="0" w:color="auto"/>
        <w:right w:val="none" w:sz="0" w:space="0" w:color="auto"/>
      </w:divBdr>
      <w:divsChild>
        <w:div w:id="349583217">
          <w:marLeft w:val="0"/>
          <w:marRight w:val="0"/>
          <w:marTop w:val="0"/>
          <w:marBottom w:val="0"/>
          <w:divBdr>
            <w:top w:val="none" w:sz="0" w:space="0" w:color="auto"/>
            <w:left w:val="none" w:sz="0" w:space="0" w:color="auto"/>
            <w:bottom w:val="none" w:sz="0" w:space="0" w:color="auto"/>
            <w:right w:val="none" w:sz="0" w:space="0" w:color="auto"/>
          </w:divBdr>
        </w:div>
        <w:div w:id="349601071">
          <w:marLeft w:val="0"/>
          <w:marRight w:val="0"/>
          <w:marTop w:val="0"/>
          <w:marBottom w:val="0"/>
          <w:divBdr>
            <w:top w:val="none" w:sz="0" w:space="0" w:color="auto"/>
            <w:left w:val="none" w:sz="0" w:space="0" w:color="auto"/>
            <w:bottom w:val="none" w:sz="0" w:space="0" w:color="auto"/>
            <w:right w:val="none" w:sz="0" w:space="0" w:color="auto"/>
          </w:divBdr>
        </w:div>
      </w:divsChild>
    </w:div>
    <w:div w:id="349590312">
      <w:marLeft w:val="0"/>
      <w:marRight w:val="0"/>
      <w:marTop w:val="0"/>
      <w:marBottom w:val="0"/>
      <w:divBdr>
        <w:top w:val="none" w:sz="0" w:space="0" w:color="auto"/>
        <w:left w:val="none" w:sz="0" w:space="0" w:color="auto"/>
        <w:bottom w:val="none" w:sz="0" w:space="0" w:color="auto"/>
        <w:right w:val="none" w:sz="0" w:space="0" w:color="auto"/>
      </w:divBdr>
    </w:div>
    <w:div w:id="349590315">
      <w:marLeft w:val="0"/>
      <w:marRight w:val="0"/>
      <w:marTop w:val="0"/>
      <w:marBottom w:val="0"/>
      <w:divBdr>
        <w:top w:val="none" w:sz="0" w:space="0" w:color="auto"/>
        <w:left w:val="none" w:sz="0" w:space="0" w:color="auto"/>
        <w:bottom w:val="none" w:sz="0" w:space="0" w:color="auto"/>
        <w:right w:val="none" w:sz="0" w:space="0" w:color="auto"/>
      </w:divBdr>
      <w:divsChild>
        <w:div w:id="349584583">
          <w:marLeft w:val="0"/>
          <w:marRight w:val="0"/>
          <w:marTop w:val="0"/>
          <w:marBottom w:val="0"/>
          <w:divBdr>
            <w:top w:val="none" w:sz="0" w:space="0" w:color="auto"/>
            <w:left w:val="none" w:sz="0" w:space="0" w:color="auto"/>
            <w:bottom w:val="none" w:sz="0" w:space="0" w:color="auto"/>
            <w:right w:val="none" w:sz="0" w:space="0" w:color="auto"/>
          </w:divBdr>
          <w:divsChild>
            <w:div w:id="349574085">
              <w:marLeft w:val="0"/>
              <w:marRight w:val="0"/>
              <w:marTop w:val="0"/>
              <w:marBottom w:val="0"/>
              <w:divBdr>
                <w:top w:val="none" w:sz="0" w:space="0" w:color="auto"/>
                <w:left w:val="none" w:sz="0" w:space="0" w:color="auto"/>
                <w:bottom w:val="none" w:sz="0" w:space="0" w:color="auto"/>
                <w:right w:val="none" w:sz="0" w:space="0" w:color="auto"/>
              </w:divBdr>
              <w:divsChild>
                <w:div w:id="34958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705">
          <w:marLeft w:val="0"/>
          <w:marRight w:val="0"/>
          <w:marTop w:val="0"/>
          <w:marBottom w:val="0"/>
          <w:divBdr>
            <w:top w:val="none" w:sz="0" w:space="0" w:color="auto"/>
            <w:left w:val="none" w:sz="0" w:space="0" w:color="auto"/>
            <w:bottom w:val="none" w:sz="0" w:space="0" w:color="auto"/>
            <w:right w:val="none" w:sz="0" w:space="0" w:color="auto"/>
          </w:divBdr>
          <w:divsChild>
            <w:div w:id="349574522">
              <w:marLeft w:val="0"/>
              <w:marRight w:val="0"/>
              <w:marTop w:val="0"/>
              <w:marBottom w:val="0"/>
              <w:divBdr>
                <w:top w:val="none" w:sz="0" w:space="0" w:color="auto"/>
                <w:left w:val="none" w:sz="0" w:space="0" w:color="auto"/>
                <w:bottom w:val="none" w:sz="0" w:space="0" w:color="auto"/>
                <w:right w:val="none" w:sz="0" w:space="0" w:color="auto"/>
              </w:divBdr>
            </w:div>
          </w:divsChild>
        </w:div>
        <w:div w:id="349594822">
          <w:marLeft w:val="0"/>
          <w:marRight w:val="0"/>
          <w:marTop w:val="0"/>
          <w:marBottom w:val="0"/>
          <w:divBdr>
            <w:top w:val="none" w:sz="0" w:space="0" w:color="auto"/>
            <w:left w:val="none" w:sz="0" w:space="0" w:color="auto"/>
            <w:bottom w:val="none" w:sz="0" w:space="0" w:color="auto"/>
            <w:right w:val="none" w:sz="0" w:space="0" w:color="auto"/>
          </w:divBdr>
          <w:divsChild>
            <w:div w:id="34957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318">
      <w:marLeft w:val="0"/>
      <w:marRight w:val="0"/>
      <w:marTop w:val="0"/>
      <w:marBottom w:val="0"/>
      <w:divBdr>
        <w:top w:val="none" w:sz="0" w:space="0" w:color="auto"/>
        <w:left w:val="none" w:sz="0" w:space="0" w:color="auto"/>
        <w:bottom w:val="none" w:sz="0" w:space="0" w:color="auto"/>
        <w:right w:val="none" w:sz="0" w:space="0" w:color="auto"/>
      </w:divBdr>
    </w:div>
    <w:div w:id="349590319">
      <w:marLeft w:val="0"/>
      <w:marRight w:val="0"/>
      <w:marTop w:val="0"/>
      <w:marBottom w:val="0"/>
      <w:divBdr>
        <w:top w:val="none" w:sz="0" w:space="0" w:color="auto"/>
        <w:left w:val="none" w:sz="0" w:space="0" w:color="auto"/>
        <w:bottom w:val="none" w:sz="0" w:space="0" w:color="auto"/>
        <w:right w:val="none" w:sz="0" w:space="0" w:color="auto"/>
      </w:divBdr>
      <w:divsChild>
        <w:div w:id="349578261">
          <w:marLeft w:val="0"/>
          <w:marRight w:val="0"/>
          <w:marTop w:val="0"/>
          <w:marBottom w:val="0"/>
          <w:divBdr>
            <w:top w:val="none" w:sz="0" w:space="0" w:color="auto"/>
            <w:left w:val="none" w:sz="0" w:space="0" w:color="auto"/>
            <w:bottom w:val="none" w:sz="0" w:space="0" w:color="auto"/>
            <w:right w:val="none" w:sz="0" w:space="0" w:color="auto"/>
          </w:divBdr>
          <w:divsChild>
            <w:div w:id="349592970">
              <w:marLeft w:val="0"/>
              <w:marRight w:val="0"/>
              <w:marTop w:val="0"/>
              <w:marBottom w:val="0"/>
              <w:divBdr>
                <w:top w:val="none" w:sz="0" w:space="0" w:color="auto"/>
                <w:left w:val="none" w:sz="0" w:space="0" w:color="auto"/>
                <w:bottom w:val="none" w:sz="0" w:space="0" w:color="auto"/>
                <w:right w:val="none" w:sz="0" w:space="0" w:color="auto"/>
              </w:divBdr>
            </w:div>
          </w:divsChild>
        </w:div>
        <w:div w:id="349594180">
          <w:marLeft w:val="0"/>
          <w:marRight w:val="0"/>
          <w:marTop w:val="0"/>
          <w:marBottom w:val="0"/>
          <w:divBdr>
            <w:top w:val="none" w:sz="0" w:space="0" w:color="auto"/>
            <w:left w:val="none" w:sz="0" w:space="0" w:color="auto"/>
            <w:bottom w:val="none" w:sz="0" w:space="0" w:color="auto"/>
            <w:right w:val="none" w:sz="0" w:space="0" w:color="auto"/>
          </w:divBdr>
        </w:div>
        <w:div w:id="349595932">
          <w:marLeft w:val="0"/>
          <w:marRight w:val="0"/>
          <w:marTop w:val="0"/>
          <w:marBottom w:val="0"/>
          <w:divBdr>
            <w:top w:val="none" w:sz="0" w:space="0" w:color="auto"/>
            <w:left w:val="none" w:sz="0" w:space="0" w:color="auto"/>
            <w:bottom w:val="none" w:sz="0" w:space="0" w:color="auto"/>
            <w:right w:val="none" w:sz="0" w:space="0" w:color="auto"/>
          </w:divBdr>
          <w:divsChild>
            <w:div w:id="349590901">
              <w:marLeft w:val="0"/>
              <w:marRight w:val="0"/>
              <w:marTop w:val="0"/>
              <w:marBottom w:val="0"/>
              <w:divBdr>
                <w:top w:val="none" w:sz="0" w:space="0" w:color="auto"/>
                <w:left w:val="none" w:sz="0" w:space="0" w:color="auto"/>
                <w:bottom w:val="none" w:sz="0" w:space="0" w:color="auto"/>
                <w:right w:val="none" w:sz="0" w:space="0" w:color="auto"/>
              </w:divBdr>
              <w:divsChild>
                <w:div w:id="349597410">
                  <w:marLeft w:val="0"/>
                  <w:marRight w:val="0"/>
                  <w:marTop w:val="0"/>
                  <w:marBottom w:val="0"/>
                  <w:divBdr>
                    <w:top w:val="none" w:sz="0" w:space="0" w:color="auto"/>
                    <w:left w:val="none" w:sz="0" w:space="0" w:color="auto"/>
                    <w:bottom w:val="none" w:sz="0" w:space="0" w:color="auto"/>
                    <w:right w:val="none" w:sz="0" w:space="0" w:color="auto"/>
                  </w:divBdr>
                  <w:divsChild>
                    <w:div w:id="349573738">
                      <w:marLeft w:val="0"/>
                      <w:marRight w:val="0"/>
                      <w:marTop w:val="0"/>
                      <w:marBottom w:val="0"/>
                      <w:divBdr>
                        <w:top w:val="none" w:sz="0" w:space="0" w:color="auto"/>
                        <w:left w:val="none" w:sz="0" w:space="0" w:color="auto"/>
                        <w:bottom w:val="none" w:sz="0" w:space="0" w:color="auto"/>
                        <w:right w:val="none" w:sz="0" w:space="0" w:color="auto"/>
                      </w:divBdr>
                    </w:div>
                    <w:div w:id="34959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0320">
      <w:marLeft w:val="0"/>
      <w:marRight w:val="0"/>
      <w:marTop w:val="0"/>
      <w:marBottom w:val="0"/>
      <w:divBdr>
        <w:top w:val="none" w:sz="0" w:space="0" w:color="auto"/>
        <w:left w:val="none" w:sz="0" w:space="0" w:color="auto"/>
        <w:bottom w:val="none" w:sz="0" w:space="0" w:color="auto"/>
        <w:right w:val="none" w:sz="0" w:space="0" w:color="auto"/>
      </w:divBdr>
    </w:div>
    <w:div w:id="349590329">
      <w:marLeft w:val="0"/>
      <w:marRight w:val="0"/>
      <w:marTop w:val="0"/>
      <w:marBottom w:val="0"/>
      <w:divBdr>
        <w:top w:val="none" w:sz="0" w:space="0" w:color="auto"/>
        <w:left w:val="none" w:sz="0" w:space="0" w:color="auto"/>
        <w:bottom w:val="none" w:sz="0" w:space="0" w:color="auto"/>
        <w:right w:val="none" w:sz="0" w:space="0" w:color="auto"/>
      </w:divBdr>
    </w:div>
    <w:div w:id="349590330">
      <w:marLeft w:val="0"/>
      <w:marRight w:val="0"/>
      <w:marTop w:val="0"/>
      <w:marBottom w:val="0"/>
      <w:divBdr>
        <w:top w:val="none" w:sz="0" w:space="0" w:color="auto"/>
        <w:left w:val="none" w:sz="0" w:space="0" w:color="auto"/>
        <w:bottom w:val="none" w:sz="0" w:space="0" w:color="auto"/>
        <w:right w:val="none" w:sz="0" w:space="0" w:color="auto"/>
      </w:divBdr>
    </w:div>
    <w:div w:id="349590332">
      <w:marLeft w:val="0"/>
      <w:marRight w:val="0"/>
      <w:marTop w:val="0"/>
      <w:marBottom w:val="0"/>
      <w:divBdr>
        <w:top w:val="none" w:sz="0" w:space="0" w:color="auto"/>
        <w:left w:val="none" w:sz="0" w:space="0" w:color="auto"/>
        <w:bottom w:val="none" w:sz="0" w:space="0" w:color="auto"/>
        <w:right w:val="none" w:sz="0" w:space="0" w:color="auto"/>
      </w:divBdr>
      <w:divsChild>
        <w:div w:id="349573062">
          <w:marLeft w:val="0"/>
          <w:marRight w:val="0"/>
          <w:marTop w:val="0"/>
          <w:marBottom w:val="0"/>
          <w:divBdr>
            <w:top w:val="none" w:sz="0" w:space="0" w:color="auto"/>
            <w:left w:val="none" w:sz="0" w:space="0" w:color="auto"/>
            <w:bottom w:val="none" w:sz="0" w:space="0" w:color="auto"/>
            <w:right w:val="none" w:sz="0" w:space="0" w:color="auto"/>
          </w:divBdr>
        </w:div>
      </w:divsChild>
    </w:div>
    <w:div w:id="349590338">
      <w:marLeft w:val="0"/>
      <w:marRight w:val="0"/>
      <w:marTop w:val="0"/>
      <w:marBottom w:val="0"/>
      <w:divBdr>
        <w:top w:val="none" w:sz="0" w:space="0" w:color="auto"/>
        <w:left w:val="none" w:sz="0" w:space="0" w:color="auto"/>
        <w:bottom w:val="none" w:sz="0" w:space="0" w:color="auto"/>
        <w:right w:val="none" w:sz="0" w:space="0" w:color="auto"/>
      </w:divBdr>
    </w:div>
    <w:div w:id="349590341">
      <w:marLeft w:val="0"/>
      <w:marRight w:val="0"/>
      <w:marTop w:val="0"/>
      <w:marBottom w:val="0"/>
      <w:divBdr>
        <w:top w:val="none" w:sz="0" w:space="0" w:color="auto"/>
        <w:left w:val="none" w:sz="0" w:space="0" w:color="auto"/>
        <w:bottom w:val="none" w:sz="0" w:space="0" w:color="auto"/>
        <w:right w:val="none" w:sz="0" w:space="0" w:color="auto"/>
      </w:divBdr>
    </w:div>
    <w:div w:id="349590343">
      <w:marLeft w:val="0"/>
      <w:marRight w:val="0"/>
      <w:marTop w:val="0"/>
      <w:marBottom w:val="0"/>
      <w:divBdr>
        <w:top w:val="none" w:sz="0" w:space="0" w:color="auto"/>
        <w:left w:val="none" w:sz="0" w:space="0" w:color="auto"/>
        <w:bottom w:val="none" w:sz="0" w:space="0" w:color="auto"/>
        <w:right w:val="none" w:sz="0" w:space="0" w:color="auto"/>
      </w:divBdr>
      <w:divsChild>
        <w:div w:id="349593176">
          <w:marLeft w:val="0"/>
          <w:marRight w:val="0"/>
          <w:marTop w:val="0"/>
          <w:marBottom w:val="0"/>
          <w:divBdr>
            <w:top w:val="none" w:sz="0" w:space="0" w:color="auto"/>
            <w:left w:val="none" w:sz="0" w:space="0" w:color="auto"/>
            <w:bottom w:val="none" w:sz="0" w:space="0" w:color="auto"/>
            <w:right w:val="none" w:sz="0" w:space="0" w:color="auto"/>
          </w:divBdr>
          <w:divsChild>
            <w:div w:id="34957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350">
      <w:marLeft w:val="0"/>
      <w:marRight w:val="0"/>
      <w:marTop w:val="0"/>
      <w:marBottom w:val="0"/>
      <w:divBdr>
        <w:top w:val="none" w:sz="0" w:space="0" w:color="auto"/>
        <w:left w:val="none" w:sz="0" w:space="0" w:color="auto"/>
        <w:bottom w:val="none" w:sz="0" w:space="0" w:color="auto"/>
        <w:right w:val="none" w:sz="0" w:space="0" w:color="auto"/>
      </w:divBdr>
      <w:divsChild>
        <w:div w:id="349574554">
          <w:marLeft w:val="0"/>
          <w:marRight w:val="0"/>
          <w:marTop w:val="0"/>
          <w:marBottom w:val="0"/>
          <w:divBdr>
            <w:top w:val="none" w:sz="0" w:space="0" w:color="auto"/>
            <w:left w:val="none" w:sz="0" w:space="0" w:color="auto"/>
            <w:bottom w:val="none" w:sz="0" w:space="0" w:color="auto"/>
            <w:right w:val="none" w:sz="0" w:space="0" w:color="auto"/>
          </w:divBdr>
        </w:div>
        <w:div w:id="349575836">
          <w:marLeft w:val="0"/>
          <w:marRight w:val="0"/>
          <w:marTop w:val="0"/>
          <w:marBottom w:val="0"/>
          <w:divBdr>
            <w:top w:val="none" w:sz="0" w:space="0" w:color="auto"/>
            <w:left w:val="none" w:sz="0" w:space="0" w:color="auto"/>
            <w:bottom w:val="none" w:sz="0" w:space="0" w:color="auto"/>
            <w:right w:val="none" w:sz="0" w:space="0" w:color="auto"/>
          </w:divBdr>
        </w:div>
        <w:div w:id="349582622">
          <w:marLeft w:val="0"/>
          <w:marRight w:val="0"/>
          <w:marTop w:val="0"/>
          <w:marBottom w:val="0"/>
          <w:divBdr>
            <w:top w:val="none" w:sz="0" w:space="0" w:color="auto"/>
            <w:left w:val="none" w:sz="0" w:space="0" w:color="auto"/>
            <w:bottom w:val="none" w:sz="0" w:space="0" w:color="auto"/>
            <w:right w:val="none" w:sz="0" w:space="0" w:color="auto"/>
          </w:divBdr>
        </w:div>
        <w:div w:id="349585130">
          <w:marLeft w:val="0"/>
          <w:marRight w:val="0"/>
          <w:marTop w:val="0"/>
          <w:marBottom w:val="0"/>
          <w:divBdr>
            <w:top w:val="none" w:sz="0" w:space="0" w:color="auto"/>
            <w:left w:val="none" w:sz="0" w:space="0" w:color="auto"/>
            <w:bottom w:val="none" w:sz="0" w:space="0" w:color="auto"/>
            <w:right w:val="none" w:sz="0" w:space="0" w:color="auto"/>
          </w:divBdr>
        </w:div>
        <w:div w:id="349589273">
          <w:marLeft w:val="0"/>
          <w:marRight w:val="0"/>
          <w:marTop w:val="0"/>
          <w:marBottom w:val="0"/>
          <w:divBdr>
            <w:top w:val="none" w:sz="0" w:space="0" w:color="auto"/>
            <w:left w:val="none" w:sz="0" w:space="0" w:color="auto"/>
            <w:bottom w:val="none" w:sz="0" w:space="0" w:color="auto"/>
            <w:right w:val="none" w:sz="0" w:space="0" w:color="auto"/>
          </w:divBdr>
        </w:div>
      </w:divsChild>
    </w:div>
    <w:div w:id="349590351">
      <w:marLeft w:val="0"/>
      <w:marRight w:val="0"/>
      <w:marTop w:val="0"/>
      <w:marBottom w:val="0"/>
      <w:divBdr>
        <w:top w:val="none" w:sz="0" w:space="0" w:color="auto"/>
        <w:left w:val="none" w:sz="0" w:space="0" w:color="auto"/>
        <w:bottom w:val="none" w:sz="0" w:space="0" w:color="auto"/>
        <w:right w:val="none" w:sz="0" w:space="0" w:color="auto"/>
      </w:divBdr>
      <w:divsChild>
        <w:div w:id="349599307">
          <w:marLeft w:val="0"/>
          <w:marRight w:val="0"/>
          <w:marTop w:val="0"/>
          <w:marBottom w:val="0"/>
          <w:divBdr>
            <w:top w:val="none" w:sz="0" w:space="0" w:color="auto"/>
            <w:left w:val="none" w:sz="0" w:space="0" w:color="auto"/>
            <w:bottom w:val="none" w:sz="0" w:space="0" w:color="auto"/>
            <w:right w:val="none" w:sz="0" w:space="0" w:color="auto"/>
          </w:divBdr>
          <w:divsChild>
            <w:div w:id="34958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355">
      <w:marLeft w:val="0"/>
      <w:marRight w:val="0"/>
      <w:marTop w:val="0"/>
      <w:marBottom w:val="0"/>
      <w:divBdr>
        <w:top w:val="none" w:sz="0" w:space="0" w:color="auto"/>
        <w:left w:val="none" w:sz="0" w:space="0" w:color="auto"/>
        <w:bottom w:val="none" w:sz="0" w:space="0" w:color="auto"/>
        <w:right w:val="none" w:sz="0" w:space="0" w:color="auto"/>
      </w:divBdr>
    </w:div>
    <w:div w:id="349590360">
      <w:marLeft w:val="0"/>
      <w:marRight w:val="0"/>
      <w:marTop w:val="0"/>
      <w:marBottom w:val="0"/>
      <w:divBdr>
        <w:top w:val="none" w:sz="0" w:space="0" w:color="auto"/>
        <w:left w:val="none" w:sz="0" w:space="0" w:color="auto"/>
        <w:bottom w:val="none" w:sz="0" w:space="0" w:color="auto"/>
        <w:right w:val="none" w:sz="0" w:space="0" w:color="auto"/>
      </w:divBdr>
    </w:div>
    <w:div w:id="349590363">
      <w:marLeft w:val="0"/>
      <w:marRight w:val="0"/>
      <w:marTop w:val="0"/>
      <w:marBottom w:val="0"/>
      <w:divBdr>
        <w:top w:val="none" w:sz="0" w:space="0" w:color="auto"/>
        <w:left w:val="none" w:sz="0" w:space="0" w:color="auto"/>
        <w:bottom w:val="none" w:sz="0" w:space="0" w:color="auto"/>
        <w:right w:val="none" w:sz="0" w:space="0" w:color="auto"/>
      </w:divBdr>
    </w:div>
    <w:div w:id="349590367">
      <w:marLeft w:val="0"/>
      <w:marRight w:val="0"/>
      <w:marTop w:val="0"/>
      <w:marBottom w:val="0"/>
      <w:divBdr>
        <w:top w:val="none" w:sz="0" w:space="0" w:color="auto"/>
        <w:left w:val="none" w:sz="0" w:space="0" w:color="auto"/>
        <w:bottom w:val="none" w:sz="0" w:space="0" w:color="auto"/>
        <w:right w:val="none" w:sz="0" w:space="0" w:color="auto"/>
      </w:divBdr>
    </w:div>
    <w:div w:id="349590369">
      <w:marLeft w:val="0"/>
      <w:marRight w:val="0"/>
      <w:marTop w:val="0"/>
      <w:marBottom w:val="0"/>
      <w:divBdr>
        <w:top w:val="none" w:sz="0" w:space="0" w:color="auto"/>
        <w:left w:val="none" w:sz="0" w:space="0" w:color="auto"/>
        <w:bottom w:val="none" w:sz="0" w:space="0" w:color="auto"/>
        <w:right w:val="none" w:sz="0" w:space="0" w:color="auto"/>
      </w:divBdr>
      <w:divsChild>
        <w:div w:id="349581772">
          <w:marLeft w:val="0"/>
          <w:marRight w:val="0"/>
          <w:marTop w:val="0"/>
          <w:marBottom w:val="0"/>
          <w:divBdr>
            <w:top w:val="none" w:sz="0" w:space="0" w:color="auto"/>
            <w:left w:val="none" w:sz="0" w:space="0" w:color="auto"/>
            <w:bottom w:val="none" w:sz="0" w:space="0" w:color="auto"/>
            <w:right w:val="none" w:sz="0" w:space="0" w:color="auto"/>
          </w:divBdr>
          <w:divsChild>
            <w:div w:id="349574280">
              <w:marLeft w:val="0"/>
              <w:marRight w:val="0"/>
              <w:marTop w:val="0"/>
              <w:marBottom w:val="0"/>
              <w:divBdr>
                <w:top w:val="none" w:sz="0" w:space="0" w:color="auto"/>
                <w:left w:val="none" w:sz="0" w:space="0" w:color="auto"/>
                <w:bottom w:val="none" w:sz="0" w:space="0" w:color="auto"/>
                <w:right w:val="none" w:sz="0" w:space="0" w:color="auto"/>
              </w:divBdr>
            </w:div>
          </w:divsChild>
        </w:div>
        <w:div w:id="349582992">
          <w:marLeft w:val="0"/>
          <w:marRight w:val="0"/>
          <w:marTop w:val="0"/>
          <w:marBottom w:val="0"/>
          <w:divBdr>
            <w:top w:val="none" w:sz="0" w:space="0" w:color="auto"/>
            <w:left w:val="none" w:sz="0" w:space="0" w:color="auto"/>
            <w:bottom w:val="none" w:sz="0" w:space="0" w:color="auto"/>
            <w:right w:val="none" w:sz="0" w:space="0" w:color="auto"/>
          </w:divBdr>
        </w:div>
        <w:div w:id="349593066">
          <w:marLeft w:val="0"/>
          <w:marRight w:val="0"/>
          <w:marTop w:val="0"/>
          <w:marBottom w:val="0"/>
          <w:divBdr>
            <w:top w:val="none" w:sz="0" w:space="0" w:color="auto"/>
            <w:left w:val="none" w:sz="0" w:space="0" w:color="auto"/>
            <w:bottom w:val="none" w:sz="0" w:space="0" w:color="auto"/>
            <w:right w:val="none" w:sz="0" w:space="0" w:color="auto"/>
          </w:divBdr>
          <w:divsChild>
            <w:div w:id="349584225">
              <w:marLeft w:val="0"/>
              <w:marRight w:val="0"/>
              <w:marTop w:val="0"/>
              <w:marBottom w:val="0"/>
              <w:divBdr>
                <w:top w:val="none" w:sz="0" w:space="0" w:color="auto"/>
                <w:left w:val="none" w:sz="0" w:space="0" w:color="auto"/>
                <w:bottom w:val="none" w:sz="0" w:space="0" w:color="auto"/>
                <w:right w:val="none" w:sz="0" w:space="0" w:color="auto"/>
              </w:divBdr>
              <w:divsChild>
                <w:div w:id="349573737">
                  <w:marLeft w:val="0"/>
                  <w:marRight w:val="0"/>
                  <w:marTop w:val="0"/>
                  <w:marBottom w:val="0"/>
                  <w:divBdr>
                    <w:top w:val="none" w:sz="0" w:space="0" w:color="auto"/>
                    <w:left w:val="none" w:sz="0" w:space="0" w:color="auto"/>
                    <w:bottom w:val="none" w:sz="0" w:space="0" w:color="auto"/>
                    <w:right w:val="none" w:sz="0" w:space="0" w:color="auto"/>
                  </w:divBdr>
                  <w:divsChild>
                    <w:div w:id="349587760">
                      <w:marLeft w:val="0"/>
                      <w:marRight w:val="0"/>
                      <w:marTop w:val="0"/>
                      <w:marBottom w:val="0"/>
                      <w:divBdr>
                        <w:top w:val="none" w:sz="0" w:space="0" w:color="auto"/>
                        <w:left w:val="none" w:sz="0" w:space="0" w:color="auto"/>
                        <w:bottom w:val="none" w:sz="0" w:space="0" w:color="auto"/>
                        <w:right w:val="none" w:sz="0" w:space="0" w:color="auto"/>
                      </w:divBdr>
                    </w:div>
                    <w:div w:id="349588433">
                      <w:marLeft w:val="0"/>
                      <w:marRight w:val="0"/>
                      <w:marTop w:val="0"/>
                      <w:marBottom w:val="0"/>
                      <w:divBdr>
                        <w:top w:val="none" w:sz="0" w:space="0" w:color="auto"/>
                        <w:left w:val="none" w:sz="0" w:space="0" w:color="auto"/>
                        <w:bottom w:val="none" w:sz="0" w:space="0" w:color="auto"/>
                        <w:right w:val="none" w:sz="0" w:space="0" w:color="auto"/>
                      </w:divBdr>
                    </w:div>
                  </w:divsChild>
                </w:div>
                <w:div w:id="349578919">
                  <w:marLeft w:val="0"/>
                  <w:marRight w:val="0"/>
                  <w:marTop w:val="0"/>
                  <w:marBottom w:val="0"/>
                  <w:divBdr>
                    <w:top w:val="none" w:sz="0" w:space="0" w:color="auto"/>
                    <w:left w:val="none" w:sz="0" w:space="0" w:color="auto"/>
                    <w:bottom w:val="none" w:sz="0" w:space="0" w:color="auto"/>
                    <w:right w:val="none" w:sz="0" w:space="0" w:color="auto"/>
                  </w:divBdr>
                  <w:divsChild>
                    <w:div w:id="349577378">
                      <w:marLeft w:val="0"/>
                      <w:marRight w:val="0"/>
                      <w:marTop w:val="0"/>
                      <w:marBottom w:val="0"/>
                      <w:divBdr>
                        <w:top w:val="none" w:sz="0" w:space="0" w:color="auto"/>
                        <w:left w:val="none" w:sz="0" w:space="0" w:color="auto"/>
                        <w:bottom w:val="none" w:sz="0" w:space="0" w:color="auto"/>
                        <w:right w:val="none" w:sz="0" w:space="0" w:color="auto"/>
                      </w:divBdr>
                    </w:div>
                    <w:div w:id="349588450">
                      <w:marLeft w:val="0"/>
                      <w:marRight w:val="0"/>
                      <w:marTop w:val="0"/>
                      <w:marBottom w:val="0"/>
                      <w:divBdr>
                        <w:top w:val="none" w:sz="0" w:space="0" w:color="auto"/>
                        <w:left w:val="none" w:sz="0" w:space="0" w:color="auto"/>
                        <w:bottom w:val="none" w:sz="0" w:space="0" w:color="auto"/>
                        <w:right w:val="none" w:sz="0" w:space="0" w:color="auto"/>
                      </w:divBdr>
                    </w:div>
                  </w:divsChild>
                </w:div>
                <w:div w:id="349584288">
                  <w:marLeft w:val="0"/>
                  <w:marRight w:val="0"/>
                  <w:marTop w:val="0"/>
                  <w:marBottom w:val="0"/>
                  <w:divBdr>
                    <w:top w:val="none" w:sz="0" w:space="0" w:color="auto"/>
                    <w:left w:val="none" w:sz="0" w:space="0" w:color="auto"/>
                    <w:bottom w:val="none" w:sz="0" w:space="0" w:color="auto"/>
                    <w:right w:val="none" w:sz="0" w:space="0" w:color="auto"/>
                  </w:divBdr>
                  <w:divsChild>
                    <w:div w:id="349582223">
                      <w:marLeft w:val="0"/>
                      <w:marRight w:val="0"/>
                      <w:marTop w:val="0"/>
                      <w:marBottom w:val="0"/>
                      <w:divBdr>
                        <w:top w:val="none" w:sz="0" w:space="0" w:color="auto"/>
                        <w:left w:val="none" w:sz="0" w:space="0" w:color="auto"/>
                        <w:bottom w:val="none" w:sz="0" w:space="0" w:color="auto"/>
                        <w:right w:val="none" w:sz="0" w:space="0" w:color="auto"/>
                      </w:divBdr>
                    </w:div>
                    <w:div w:id="349594594">
                      <w:marLeft w:val="0"/>
                      <w:marRight w:val="0"/>
                      <w:marTop w:val="0"/>
                      <w:marBottom w:val="0"/>
                      <w:divBdr>
                        <w:top w:val="none" w:sz="0" w:space="0" w:color="auto"/>
                        <w:left w:val="none" w:sz="0" w:space="0" w:color="auto"/>
                        <w:bottom w:val="none" w:sz="0" w:space="0" w:color="auto"/>
                        <w:right w:val="none" w:sz="0" w:space="0" w:color="auto"/>
                      </w:divBdr>
                    </w:div>
                  </w:divsChild>
                </w:div>
                <w:div w:id="349584403">
                  <w:marLeft w:val="0"/>
                  <w:marRight w:val="0"/>
                  <w:marTop w:val="0"/>
                  <w:marBottom w:val="0"/>
                  <w:divBdr>
                    <w:top w:val="none" w:sz="0" w:space="0" w:color="auto"/>
                    <w:left w:val="none" w:sz="0" w:space="0" w:color="auto"/>
                    <w:bottom w:val="none" w:sz="0" w:space="0" w:color="auto"/>
                    <w:right w:val="none" w:sz="0" w:space="0" w:color="auto"/>
                  </w:divBdr>
                  <w:divsChild>
                    <w:div w:id="349574914">
                      <w:marLeft w:val="0"/>
                      <w:marRight w:val="0"/>
                      <w:marTop w:val="0"/>
                      <w:marBottom w:val="0"/>
                      <w:divBdr>
                        <w:top w:val="none" w:sz="0" w:space="0" w:color="auto"/>
                        <w:left w:val="none" w:sz="0" w:space="0" w:color="auto"/>
                        <w:bottom w:val="none" w:sz="0" w:space="0" w:color="auto"/>
                        <w:right w:val="none" w:sz="0" w:space="0" w:color="auto"/>
                      </w:divBdr>
                    </w:div>
                    <w:div w:id="349589190">
                      <w:marLeft w:val="0"/>
                      <w:marRight w:val="0"/>
                      <w:marTop w:val="0"/>
                      <w:marBottom w:val="0"/>
                      <w:divBdr>
                        <w:top w:val="none" w:sz="0" w:space="0" w:color="auto"/>
                        <w:left w:val="none" w:sz="0" w:space="0" w:color="auto"/>
                        <w:bottom w:val="none" w:sz="0" w:space="0" w:color="auto"/>
                        <w:right w:val="none" w:sz="0" w:space="0" w:color="auto"/>
                      </w:divBdr>
                    </w:div>
                  </w:divsChild>
                </w:div>
                <w:div w:id="349586266">
                  <w:marLeft w:val="0"/>
                  <w:marRight w:val="0"/>
                  <w:marTop w:val="0"/>
                  <w:marBottom w:val="0"/>
                  <w:divBdr>
                    <w:top w:val="none" w:sz="0" w:space="0" w:color="auto"/>
                    <w:left w:val="none" w:sz="0" w:space="0" w:color="auto"/>
                    <w:bottom w:val="none" w:sz="0" w:space="0" w:color="auto"/>
                    <w:right w:val="none" w:sz="0" w:space="0" w:color="auto"/>
                  </w:divBdr>
                  <w:divsChild>
                    <w:div w:id="349582748">
                      <w:marLeft w:val="0"/>
                      <w:marRight w:val="0"/>
                      <w:marTop w:val="0"/>
                      <w:marBottom w:val="0"/>
                      <w:divBdr>
                        <w:top w:val="none" w:sz="0" w:space="0" w:color="auto"/>
                        <w:left w:val="none" w:sz="0" w:space="0" w:color="auto"/>
                        <w:bottom w:val="none" w:sz="0" w:space="0" w:color="auto"/>
                        <w:right w:val="none" w:sz="0" w:space="0" w:color="auto"/>
                      </w:divBdr>
                    </w:div>
                    <w:div w:id="34959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548">
              <w:marLeft w:val="0"/>
              <w:marRight w:val="0"/>
              <w:marTop w:val="0"/>
              <w:marBottom w:val="0"/>
              <w:divBdr>
                <w:top w:val="none" w:sz="0" w:space="0" w:color="auto"/>
                <w:left w:val="none" w:sz="0" w:space="0" w:color="auto"/>
                <w:bottom w:val="none" w:sz="0" w:space="0" w:color="auto"/>
                <w:right w:val="none" w:sz="0" w:space="0" w:color="auto"/>
              </w:divBdr>
              <w:divsChild>
                <w:div w:id="349578744">
                  <w:marLeft w:val="0"/>
                  <w:marRight w:val="0"/>
                  <w:marTop w:val="0"/>
                  <w:marBottom w:val="0"/>
                  <w:divBdr>
                    <w:top w:val="none" w:sz="0" w:space="0" w:color="auto"/>
                    <w:left w:val="none" w:sz="0" w:space="0" w:color="auto"/>
                    <w:bottom w:val="none" w:sz="0" w:space="0" w:color="auto"/>
                    <w:right w:val="none" w:sz="0" w:space="0" w:color="auto"/>
                  </w:divBdr>
                  <w:divsChild>
                    <w:div w:id="349573342">
                      <w:marLeft w:val="0"/>
                      <w:marRight w:val="0"/>
                      <w:marTop w:val="0"/>
                      <w:marBottom w:val="0"/>
                      <w:divBdr>
                        <w:top w:val="none" w:sz="0" w:space="0" w:color="auto"/>
                        <w:left w:val="none" w:sz="0" w:space="0" w:color="auto"/>
                        <w:bottom w:val="none" w:sz="0" w:space="0" w:color="auto"/>
                        <w:right w:val="none" w:sz="0" w:space="0" w:color="auto"/>
                      </w:divBdr>
                    </w:div>
                    <w:div w:id="34957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0370">
      <w:marLeft w:val="0"/>
      <w:marRight w:val="0"/>
      <w:marTop w:val="0"/>
      <w:marBottom w:val="0"/>
      <w:divBdr>
        <w:top w:val="none" w:sz="0" w:space="0" w:color="auto"/>
        <w:left w:val="none" w:sz="0" w:space="0" w:color="auto"/>
        <w:bottom w:val="none" w:sz="0" w:space="0" w:color="auto"/>
        <w:right w:val="none" w:sz="0" w:space="0" w:color="auto"/>
      </w:divBdr>
    </w:div>
    <w:div w:id="349590371">
      <w:marLeft w:val="0"/>
      <w:marRight w:val="0"/>
      <w:marTop w:val="0"/>
      <w:marBottom w:val="0"/>
      <w:divBdr>
        <w:top w:val="none" w:sz="0" w:space="0" w:color="auto"/>
        <w:left w:val="none" w:sz="0" w:space="0" w:color="auto"/>
        <w:bottom w:val="none" w:sz="0" w:space="0" w:color="auto"/>
        <w:right w:val="none" w:sz="0" w:space="0" w:color="auto"/>
      </w:divBdr>
    </w:div>
    <w:div w:id="349590372">
      <w:marLeft w:val="0"/>
      <w:marRight w:val="0"/>
      <w:marTop w:val="0"/>
      <w:marBottom w:val="0"/>
      <w:divBdr>
        <w:top w:val="none" w:sz="0" w:space="0" w:color="auto"/>
        <w:left w:val="none" w:sz="0" w:space="0" w:color="auto"/>
        <w:bottom w:val="none" w:sz="0" w:space="0" w:color="auto"/>
        <w:right w:val="none" w:sz="0" w:space="0" w:color="auto"/>
      </w:divBdr>
      <w:divsChild>
        <w:div w:id="349595799">
          <w:marLeft w:val="0"/>
          <w:marRight w:val="0"/>
          <w:marTop w:val="0"/>
          <w:marBottom w:val="0"/>
          <w:divBdr>
            <w:top w:val="none" w:sz="0" w:space="0" w:color="auto"/>
            <w:left w:val="none" w:sz="0" w:space="0" w:color="auto"/>
            <w:bottom w:val="none" w:sz="0" w:space="0" w:color="auto"/>
            <w:right w:val="none" w:sz="0" w:space="0" w:color="auto"/>
          </w:divBdr>
          <w:divsChild>
            <w:div w:id="34959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377">
      <w:marLeft w:val="0"/>
      <w:marRight w:val="0"/>
      <w:marTop w:val="0"/>
      <w:marBottom w:val="0"/>
      <w:divBdr>
        <w:top w:val="none" w:sz="0" w:space="0" w:color="auto"/>
        <w:left w:val="none" w:sz="0" w:space="0" w:color="auto"/>
        <w:bottom w:val="none" w:sz="0" w:space="0" w:color="auto"/>
        <w:right w:val="none" w:sz="0" w:space="0" w:color="auto"/>
      </w:divBdr>
    </w:div>
    <w:div w:id="349590383">
      <w:marLeft w:val="0"/>
      <w:marRight w:val="0"/>
      <w:marTop w:val="0"/>
      <w:marBottom w:val="0"/>
      <w:divBdr>
        <w:top w:val="none" w:sz="0" w:space="0" w:color="auto"/>
        <w:left w:val="none" w:sz="0" w:space="0" w:color="auto"/>
        <w:bottom w:val="none" w:sz="0" w:space="0" w:color="auto"/>
        <w:right w:val="none" w:sz="0" w:space="0" w:color="auto"/>
      </w:divBdr>
      <w:divsChild>
        <w:div w:id="349583942">
          <w:marLeft w:val="0"/>
          <w:marRight w:val="0"/>
          <w:marTop w:val="0"/>
          <w:marBottom w:val="0"/>
          <w:divBdr>
            <w:top w:val="none" w:sz="0" w:space="0" w:color="auto"/>
            <w:left w:val="none" w:sz="0" w:space="0" w:color="auto"/>
            <w:bottom w:val="none" w:sz="0" w:space="0" w:color="auto"/>
            <w:right w:val="none" w:sz="0" w:space="0" w:color="auto"/>
          </w:divBdr>
          <w:divsChild>
            <w:div w:id="349590078">
              <w:marLeft w:val="0"/>
              <w:marRight w:val="0"/>
              <w:marTop w:val="0"/>
              <w:marBottom w:val="0"/>
              <w:divBdr>
                <w:top w:val="none" w:sz="0" w:space="0" w:color="auto"/>
                <w:left w:val="none" w:sz="0" w:space="0" w:color="auto"/>
                <w:bottom w:val="none" w:sz="0" w:space="0" w:color="auto"/>
                <w:right w:val="none" w:sz="0" w:space="0" w:color="auto"/>
              </w:divBdr>
              <w:divsChild>
                <w:div w:id="349572538">
                  <w:marLeft w:val="0"/>
                  <w:marRight w:val="0"/>
                  <w:marTop w:val="0"/>
                  <w:marBottom w:val="0"/>
                  <w:divBdr>
                    <w:top w:val="none" w:sz="0" w:space="0" w:color="auto"/>
                    <w:left w:val="none" w:sz="0" w:space="0" w:color="auto"/>
                    <w:bottom w:val="none" w:sz="0" w:space="0" w:color="auto"/>
                    <w:right w:val="none" w:sz="0" w:space="0" w:color="auto"/>
                  </w:divBdr>
                  <w:divsChild>
                    <w:div w:id="349575956">
                      <w:marLeft w:val="0"/>
                      <w:marRight w:val="0"/>
                      <w:marTop w:val="0"/>
                      <w:marBottom w:val="0"/>
                      <w:divBdr>
                        <w:top w:val="none" w:sz="0" w:space="0" w:color="auto"/>
                        <w:left w:val="none" w:sz="0" w:space="0" w:color="auto"/>
                        <w:bottom w:val="none" w:sz="0" w:space="0" w:color="auto"/>
                        <w:right w:val="none" w:sz="0" w:space="0" w:color="auto"/>
                      </w:divBdr>
                    </w:div>
                    <w:div w:id="34958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5702">
          <w:marLeft w:val="0"/>
          <w:marRight w:val="0"/>
          <w:marTop w:val="0"/>
          <w:marBottom w:val="0"/>
          <w:divBdr>
            <w:top w:val="none" w:sz="0" w:space="0" w:color="auto"/>
            <w:left w:val="none" w:sz="0" w:space="0" w:color="auto"/>
            <w:bottom w:val="none" w:sz="0" w:space="0" w:color="auto"/>
            <w:right w:val="none" w:sz="0" w:space="0" w:color="auto"/>
          </w:divBdr>
          <w:divsChild>
            <w:div w:id="349581638">
              <w:marLeft w:val="0"/>
              <w:marRight w:val="0"/>
              <w:marTop w:val="0"/>
              <w:marBottom w:val="0"/>
              <w:divBdr>
                <w:top w:val="none" w:sz="0" w:space="0" w:color="auto"/>
                <w:left w:val="none" w:sz="0" w:space="0" w:color="auto"/>
                <w:bottom w:val="none" w:sz="0" w:space="0" w:color="auto"/>
                <w:right w:val="none" w:sz="0" w:space="0" w:color="auto"/>
              </w:divBdr>
            </w:div>
          </w:divsChild>
        </w:div>
        <w:div w:id="349598969">
          <w:marLeft w:val="0"/>
          <w:marRight w:val="0"/>
          <w:marTop w:val="0"/>
          <w:marBottom w:val="0"/>
          <w:divBdr>
            <w:top w:val="none" w:sz="0" w:space="0" w:color="auto"/>
            <w:left w:val="none" w:sz="0" w:space="0" w:color="auto"/>
            <w:bottom w:val="none" w:sz="0" w:space="0" w:color="auto"/>
            <w:right w:val="none" w:sz="0" w:space="0" w:color="auto"/>
          </w:divBdr>
        </w:div>
      </w:divsChild>
    </w:div>
    <w:div w:id="349590386">
      <w:marLeft w:val="0"/>
      <w:marRight w:val="0"/>
      <w:marTop w:val="0"/>
      <w:marBottom w:val="0"/>
      <w:divBdr>
        <w:top w:val="none" w:sz="0" w:space="0" w:color="auto"/>
        <w:left w:val="none" w:sz="0" w:space="0" w:color="auto"/>
        <w:bottom w:val="none" w:sz="0" w:space="0" w:color="auto"/>
        <w:right w:val="none" w:sz="0" w:space="0" w:color="auto"/>
      </w:divBdr>
      <w:divsChild>
        <w:div w:id="349572402">
          <w:marLeft w:val="0"/>
          <w:marRight w:val="0"/>
          <w:marTop w:val="0"/>
          <w:marBottom w:val="0"/>
          <w:divBdr>
            <w:top w:val="none" w:sz="0" w:space="0" w:color="auto"/>
            <w:left w:val="none" w:sz="0" w:space="0" w:color="auto"/>
            <w:bottom w:val="none" w:sz="0" w:space="0" w:color="auto"/>
            <w:right w:val="none" w:sz="0" w:space="0" w:color="auto"/>
          </w:divBdr>
        </w:div>
        <w:div w:id="349574207">
          <w:marLeft w:val="0"/>
          <w:marRight w:val="0"/>
          <w:marTop w:val="0"/>
          <w:marBottom w:val="0"/>
          <w:divBdr>
            <w:top w:val="none" w:sz="0" w:space="0" w:color="auto"/>
            <w:left w:val="none" w:sz="0" w:space="0" w:color="auto"/>
            <w:bottom w:val="none" w:sz="0" w:space="0" w:color="auto"/>
            <w:right w:val="none" w:sz="0" w:space="0" w:color="auto"/>
          </w:divBdr>
        </w:div>
        <w:div w:id="349578426">
          <w:marLeft w:val="0"/>
          <w:marRight w:val="0"/>
          <w:marTop w:val="0"/>
          <w:marBottom w:val="0"/>
          <w:divBdr>
            <w:top w:val="none" w:sz="0" w:space="0" w:color="auto"/>
            <w:left w:val="none" w:sz="0" w:space="0" w:color="auto"/>
            <w:bottom w:val="none" w:sz="0" w:space="0" w:color="auto"/>
            <w:right w:val="none" w:sz="0" w:space="0" w:color="auto"/>
          </w:divBdr>
          <w:divsChild>
            <w:div w:id="349578760">
              <w:marLeft w:val="0"/>
              <w:marRight w:val="0"/>
              <w:marTop w:val="0"/>
              <w:marBottom w:val="0"/>
              <w:divBdr>
                <w:top w:val="none" w:sz="0" w:space="0" w:color="auto"/>
                <w:left w:val="none" w:sz="0" w:space="0" w:color="auto"/>
                <w:bottom w:val="none" w:sz="0" w:space="0" w:color="auto"/>
                <w:right w:val="none" w:sz="0" w:space="0" w:color="auto"/>
              </w:divBdr>
            </w:div>
            <w:div w:id="349587588">
              <w:marLeft w:val="0"/>
              <w:marRight w:val="0"/>
              <w:marTop w:val="0"/>
              <w:marBottom w:val="0"/>
              <w:divBdr>
                <w:top w:val="none" w:sz="0" w:space="0" w:color="auto"/>
                <w:left w:val="none" w:sz="0" w:space="0" w:color="auto"/>
                <w:bottom w:val="none" w:sz="0" w:space="0" w:color="auto"/>
                <w:right w:val="none" w:sz="0" w:space="0" w:color="auto"/>
              </w:divBdr>
            </w:div>
            <w:div w:id="349593442">
              <w:marLeft w:val="0"/>
              <w:marRight w:val="0"/>
              <w:marTop w:val="0"/>
              <w:marBottom w:val="0"/>
              <w:divBdr>
                <w:top w:val="none" w:sz="0" w:space="0" w:color="auto"/>
                <w:left w:val="none" w:sz="0" w:space="0" w:color="auto"/>
                <w:bottom w:val="none" w:sz="0" w:space="0" w:color="auto"/>
                <w:right w:val="none" w:sz="0" w:space="0" w:color="auto"/>
              </w:divBdr>
            </w:div>
          </w:divsChild>
        </w:div>
        <w:div w:id="349597590">
          <w:marLeft w:val="0"/>
          <w:marRight w:val="0"/>
          <w:marTop w:val="0"/>
          <w:marBottom w:val="0"/>
          <w:divBdr>
            <w:top w:val="none" w:sz="0" w:space="0" w:color="auto"/>
            <w:left w:val="none" w:sz="0" w:space="0" w:color="auto"/>
            <w:bottom w:val="none" w:sz="0" w:space="0" w:color="auto"/>
            <w:right w:val="none" w:sz="0" w:space="0" w:color="auto"/>
          </w:divBdr>
        </w:div>
      </w:divsChild>
    </w:div>
    <w:div w:id="349590387">
      <w:marLeft w:val="0"/>
      <w:marRight w:val="0"/>
      <w:marTop w:val="0"/>
      <w:marBottom w:val="0"/>
      <w:divBdr>
        <w:top w:val="none" w:sz="0" w:space="0" w:color="auto"/>
        <w:left w:val="none" w:sz="0" w:space="0" w:color="auto"/>
        <w:bottom w:val="none" w:sz="0" w:space="0" w:color="auto"/>
        <w:right w:val="none" w:sz="0" w:space="0" w:color="auto"/>
      </w:divBdr>
      <w:divsChild>
        <w:div w:id="349577788">
          <w:marLeft w:val="0"/>
          <w:marRight w:val="0"/>
          <w:marTop w:val="0"/>
          <w:marBottom w:val="0"/>
          <w:divBdr>
            <w:top w:val="none" w:sz="0" w:space="0" w:color="auto"/>
            <w:left w:val="none" w:sz="0" w:space="0" w:color="auto"/>
            <w:bottom w:val="none" w:sz="0" w:space="0" w:color="auto"/>
            <w:right w:val="none" w:sz="0" w:space="0" w:color="auto"/>
          </w:divBdr>
        </w:div>
        <w:div w:id="349595173">
          <w:marLeft w:val="0"/>
          <w:marRight w:val="0"/>
          <w:marTop w:val="0"/>
          <w:marBottom w:val="0"/>
          <w:divBdr>
            <w:top w:val="none" w:sz="0" w:space="0" w:color="auto"/>
            <w:left w:val="none" w:sz="0" w:space="0" w:color="auto"/>
            <w:bottom w:val="none" w:sz="0" w:space="0" w:color="auto"/>
            <w:right w:val="none" w:sz="0" w:space="0" w:color="auto"/>
          </w:divBdr>
        </w:div>
      </w:divsChild>
    </w:div>
    <w:div w:id="349590389">
      <w:marLeft w:val="0"/>
      <w:marRight w:val="0"/>
      <w:marTop w:val="0"/>
      <w:marBottom w:val="0"/>
      <w:divBdr>
        <w:top w:val="none" w:sz="0" w:space="0" w:color="auto"/>
        <w:left w:val="none" w:sz="0" w:space="0" w:color="auto"/>
        <w:bottom w:val="none" w:sz="0" w:space="0" w:color="auto"/>
        <w:right w:val="none" w:sz="0" w:space="0" w:color="auto"/>
      </w:divBdr>
      <w:divsChild>
        <w:div w:id="349577439">
          <w:marLeft w:val="0"/>
          <w:marRight w:val="0"/>
          <w:marTop w:val="0"/>
          <w:marBottom w:val="0"/>
          <w:divBdr>
            <w:top w:val="none" w:sz="0" w:space="0" w:color="auto"/>
            <w:left w:val="none" w:sz="0" w:space="0" w:color="auto"/>
            <w:bottom w:val="none" w:sz="0" w:space="0" w:color="auto"/>
            <w:right w:val="none" w:sz="0" w:space="0" w:color="auto"/>
          </w:divBdr>
        </w:div>
        <w:div w:id="349586345">
          <w:marLeft w:val="0"/>
          <w:marRight w:val="0"/>
          <w:marTop w:val="0"/>
          <w:marBottom w:val="0"/>
          <w:divBdr>
            <w:top w:val="none" w:sz="0" w:space="0" w:color="auto"/>
            <w:left w:val="none" w:sz="0" w:space="0" w:color="auto"/>
            <w:bottom w:val="none" w:sz="0" w:space="0" w:color="auto"/>
            <w:right w:val="none" w:sz="0" w:space="0" w:color="auto"/>
          </w:divBdr>
        </w:div>
        <w:div w:id="349600399">
          <w:marLeft w:val="0"/>
          <w:marRight w:val="0"/>
          <w:marTop w:val="0"/>
          <w:marBottom w:val="0"/>
          <w:divBdr>
            <w:top w:val="none" w:sz="0" w:space="0" w:color="auto"/>
            <w:left w:val="none" w:sz="0" w:space="0" w:color="auto"/>
            <w:bottom w:val="none" w:sz="0" w:space="0" w:color="auto"/>
            <w:right w:val="none" w:sz="0" w:space="0" w:color="auto"/>
          </w:divBdr>
          <w:divsChild>
            <w:div w:id="349596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390">
      <w:marLeft w:val="0"/>
      <w:marRight w:val="0"/>
      <w:marTop w:val="0"/>
      <w:marBottom w:val="0"/>
      <w:divBdr>
        <w:top w:val="none" w:sz="0" w:space="0" w:color="auto"/>
        <w:left w:val="none" w:sz="0" w:space="0" w:color="auto"/>
        <w:bottom w:val="none" w:sz="0" w:space="0" w:color="auto"/>
        <w:right w:val="none" w:sz="0" w:space="0" w:color="auto"/>
      </w:divBdr>
      <w:divsChild>
        <w:div w:id="349575199">
          <w:marLeft w:val="0"/>
          <w:marRight w:val="0"/>
          <w:marTop w:val="0"/>
          <w:marBottom w:val="0"/>
          <w:divBdr>
            <w:top w:val="none" w:sz="0" w:space="0" w:color="auto"/>
            <w:left w:val="none" w:sz="0" w:space="0" w:color="auto"/>
            <w:bottom w:val="none" w:sz="0" w:space="0" w:color="auto"/>
            <w:right w:val="none" w:sz="0" w:space="0" w:color="auto"/>
          </w:divBdr>
        </w:div>
      </w:divsChild>
    </w:div>
    <w:div w:id="349590391">
      <w:marLeft w:val="0"/>
      <w:marRight w:val="0"/>
      <w:marTop w:val="0"/>
      <w:marBottom w:val="0"/>
      <w:divBdr>
        <w:top w:val="none" w:sz="0" w:space="0" w:color="auto"/>
        <w:left w:val="none" w:sz="0" w:space="0" w:color="auto"/>
        <w:bottom w:val="none" w:sz="0" w:space="0" w:color="auto"/>
        <w:right w:val="none" w:sz="0" w:space="0" w:color="auto"/>
      </w:divBdr>
      <w:divsChild>
        <w:div w:id="349587239">
          <w:marLeft w:val="0"/>
          <w:marRight w:val="0"/>
          <w:marTop w:val="0"/>
          <w:marBottom w:val="0"/>
          <w:divBdr>
            <w:top w:val="none" w:sz="0" w:space="0" w:color="auto"/>
            <w:left w:val="none" w:sz="0" w:space="0" w:color="auto"/>
            <w:bottom w:val="none" w:sz="0" w:space="0" w:color="auto"/>
            <w:right w:val="none" w:sz="0" w:space="0" w:color="auto"/>
          </w:divBdr>
        </w:div>
        <w:div w:id="349595723">
          <w:marLeft w:val="0"/>
          <w:marRight w:val="0"/>
          <w:marTop w:val="0"/>
          <w:marBottom w:val="0"/>
          <w:divBdr>
            <w:top w:val="none" w:sz="0" w:space="0" w:color="auto"/>
            <w:left w:val="none" w:sz="0" w:space="0" w:color="auto"/>
            <w:bottom w:val="none" w:sz="0" w:space="0" w:color="auto"/>
            <w:right w:val="none" w:sz="0" w:space="0" w:color="auto"/>
          </w:divBdr>
        </w:div>
      </w:divsChild>
    </w:div>
    <w:div w:id="349590394">
      <w:marLeft w:val="0"/>
      <w:marRight w:val="0"/>
      <w:marTop w:val="0"/>
      <w:marBottom w:val="0"/>
      <w:divBdr>
        <w:top w:val="none" w:sz="0" w:space="0" w:color="auto"/>
        <w:left w:val="none" w:sz="0" w:space="0" w:color="auto"/>
        <w:bottom w:val="none" w:sz="0" w:space="0" w:color="auto"/>
        <w:right w:val="none" w:sz="0" w:space="0" w:color="auto"/>
      </w:divBdr>
    </w:div>
    <w:div w:id="349590396">
      <w:marLeft w:val="0"/>
      <w:marRight w:val="0"/>
      <w:marTop w:val="0"/>
      <w:marBottom w:val="0"/>
      <w:divBdr>
        <w:top w:val="none" w:sz="0" w:space="0" w:color="auto"/>
        <w:left w:val="none" w:sz="0" w:space="0" w:color="auto"/>
        <w:bottom w:val="none" w:sz="0" w:space="0" w:color="auto"/>
        <w:right w:val="none" w:sz="0" w:space="0" w:color="auto"/>
      </w:divBdr>
      <w:divsChild>
        <w:div w:id="349573757">
          <w:marLeft w:val="0"/>
          <w:marRight w:val="0"/>
          <w:marTop w:val="0"/>
          <w:marBottom w:val="0"/>
          <w:divBdr>
            <w:top w:val="none" w:sz="0" w:space="0" w:color="auto"/>
            <w:left w:val="none" w:sz="0" w:space="0" w:color="auto"/>
            <w:bottom w:val="none" w:sz="0" w:space="0" w:color="auto"/>
            <w:right w:val="none" w:sz="0" w:space="0" w:color="auto"/>
          </w:divBdr>
        </w:div>
      </w:divsChild>
    </w:div>
    <w:div w:id="349590397">
      <w:marLeft w:val="0"/>
      <w:marRight w:val="0"/>
      <w:marTop w:val="0"/>
      <w:marBottom w:val="0"/>
      <w:divBdr>
        <w:top w:val="none" w:sz="0" w:space="0" w:color="auto"/>
        <w:left w:val="none" w:sz="0" w:space="0" w:color="auto"/>
        <w:bottom w:val="none" w:sz="0" w:space="0" w:color="auto"/>
        <w:right w:val="none" w:sz="0" w:space="0" w:color="auto"/>
      </w:divBdr>
    </w:div>
    <w:div w:id="349590398">
      <w:marLeft w:val="0"/>
      <w:marRight w:val="0"/>
      <w:marTop w:val="0"/>
      <w:marBottom w:val="0"/>
      <w:divBdr>
        <w:top w:val="none" w:sz="0" w:space="0" w:color="auto"/>
        <w:left w:val="none" w:sz="0" w:space="0" w:color="auto"/>
        <w:bottom w:val="none" w:sz="0" w:space="0" w:color="auto"/>
        <w:right w:val="none" w:sz="0" w:space="0" w:color="auto"/>
      </w:divBdr>
      <w:divsChild>
        <w:div w:id="349597194">
          <w:marLeft w:val="0"/>
          <w:marRight w:val="0"/>
          <w:marTop w:val="0"/>
          <w:marBottom w:val="0"/>
          <w:divBdr>
            <w:top w:val="none" w:sz="0" w:space="0" w:color="auto"/>
            <w:left w:val="none" w:sz="0" w:space="0" w:color="auto"/>
            <w:bottom w:val="none" w:sz="0" w:space="0" w:color="auto"/>
            <w:right w:val="none" w:sz="0" w:space="0" w:color="auto"/>
          </w:divBdr>
        </w:div>
      </w:divsChild>
    </w:div>
    <w:div w:id="349590399">
      <w:marLeft w:val="0"/>
      <w:marRight w:val="0"/>
      <w:marTop w:val="0"/>
      <w:marBottom w:val="0"/>
      <w:divBdr>
        <w:top w:val="none" w:sz="0" w:space="0" w:color="auto"/>
        <w:left w:val="none" w:sz="0" w:space="0" w:color="auto"/>
        <w:bottom w:val="none" w:sz="0" w:space="0" w:color="auto"/>
        <w:right w:val="none" w:sz="0" w:space="0" w:color="auto"/>
      </w:divBdr>
      <w:divsChild>
        <w:div w:id="349575636">
          <w:marLeft w:val="0"/>
          <w:marRight w:val="0"/>
          <w:marTop w:val="0"/>
          <w:marBottom w:val="0"/>
          <w:divBdr>
            <w:top w:val="none" w:sz="0" w:space="0" w:color="auto"/>
            <w:left w:val="none" w:sz="0" w:space="0" w:color="auto"/>
            <w:bottom w:val="none" w:sz="0" w:space="0" w:color="auto"/>
            <w:right w:val="none" w:sz="0" w:space="0" w:color="auto"/>
          </w:divBdr>
        </w:div>
        <w:div w:id="349589842">
          <w:marLeft w:val="0"/>
          <w:marRight w:val="0"/>
          <w:marTop w:val="0"/>
          <w:marBottom w:val="0"/>
          <w:divBdr>
            <w:top w:val="none" w:sz="0" w:space="0" w:color="auto"/>
            <w:left w:val="none" w:sz="0" w:space="0" w:color="auto"/>
            <w:bottom w:val="none" w:sz="0" w:space="0" w:color="auto"/>
            <w:right w:val="none" w:sz="0" w:space="0" w:color="auto"/>
          </w:divBdr>
        </w:div>
      </w:divsChild>
    </w:div>
    <w:div w:id="349590404">
      <w:marLeft w:val="0"/>
      <w:marRight w:val="0"/>
      <w:marTop w:val="0"/>
      <w:marBottom w:val="0"/>
      <w:divBdr>
        <w:top w:val="none" w:sz="0" w:space="0" w:color="auto"/>
        <w:left w:val="none" w:sz="0" w:space="0" w:color="auto"/>
        <w:bottom w:val="none" w:sz="0" w:space="0" w:color="auto"/>
        <w:right w:val="none" w:sz="0" w:space="0" w:color="auto"/>
      </w:divBdr>
      <w:divsChild>
        <w:div w:id="349575290">
          <w:marLeft w:val="0"/>
          <w:marRight w:val="0"/>
          <w:marTop w:val="0"/>
          <w:marBottom w:val="0"/>
          <w:divBdr>
            <w:top w:val="none" w:sz="0" w:space="0" w:color="auto"/>
            <w:left w:val="none" w:sz="0" w:space="0" w:color="auto"/>
            <w:bottom w:val="none" w:sz="0" w:space="0" w:color="auto"/>
            <w:right w:val="none" w:sz="0" w:space="0" w:color="auto"/>
          </w:divBdr>
        </w:div>
      </w:divsChild>
    </w:div>
    <w:div w:id="349590410">
      <w:marLeft w:val="0"/>
      <w:marRight w:val="0"/>
      <w:marTop w:val="0"/>
      <w:marBottom w:val="0"/>
      <w:divBdr>
        <w:top w:val="none" w:sz="0" w:space="0" w:color="auto"/>
        <w:left w:val="none" w:sz="0" w:space="0" w:color="auto"/>
        <w:bottom w:val="none" w:sz="0" w:space="0" w:color="auto"/>
        <w:right w:val="none" w:sz="0" w:space="0" w:color="auto"/>
      </w:divBdr>
    </w:div>
    <w:div w:id="349590411">
      <w:marLeft w:val="0"/>
      <w:marRight w:val="0"/>
      <w:marTop w:val="0"/>
      <w:marBottom w:val="0"/>
      <w:divBdr>
        <w:top w:val="none" w:sz="0" w:space="0" w:color="auto"/>
        <w:left w:val="none" w:sz="0" w:space="0" w:color="auto"/>
        <w:bottom w:val="none" w:sz="0" w:space="0" w:color="auto"/>
        <w:right w:val="none" w:sz="0" w:space="0" w:color="auto"/>
      </w:divBdr>
      <w:divsChild>
        <w:div w:id="349594469">
          <w:marLeft w:val="0"/>
          <w:marRight w:val="0"/>
          <w:marTop w:val="0"/>
          <w:marBottom w:val="0"/>
          <w:divBdr>
            <w:top w:val="none" w:sz="0" w:space="0" w:color="auto"/>
            <w:left w:val="none" w:sz="0" w:space="0" w:color="auto"/>
            <w:bottom w:val="none" w:sz="0" w:space="0" w:color="auto"/>
            <w:right w:val="none" w:sz="0" w:space="0" w:color="auto"/>
          </w:divBdr>
          <w:divsChild>
            <w:div w:id="34959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412">
      <w:marLeft w:val="0"/>
      <w:marRight w:val="0"/>
      <w:marTop w:val="0"/>
      <w:marBottom w:val="0"/>
      <w:divBdr>
        <w:top w:val="none" w:sz="0" w:space="0" w:color="auto"/>
        <w:left w:val="none" w:sz="0" w:space="0" w:color="auto"/>
        <w:bottom w:val="none" w:sz="0" w:space="0" w:color="auto"/>
        <w:right w:val="none" w:sz="0" w:space="0" w:color="auto"/>
      </w:divBdr>
      <w:divsChild>
        <w:div w:id="349593785">
          <w:marLeft w:val="0"/>
          <w:marRight w:val="0"/>
          <w:marTop w:val="0"/>
          <w:marBottom w:val="0"/>
          <w:divBdr>
            <w:top w:val="none" w:sz="0" w:space="0" w:color="auto"/>
            <w:left w:val="none" w:sz="0" w:space="0" w:color="auto"/>
            <w:bottom w:val="none" w:sz="0" w:space="0" w:color="auto"/>
            <w:right w:val="none" w:sz="0" w:space="0" w:color="auto"/>
          </w:divBdr>
        </w:div>
        <w:div w:id="349598020">
          <w:marLeft w:val="0"/>
          <w:marRight w:val="0"/>
          <w:marTop w:val="0"/>
          <w:marBottom w:val="0"/>
          <w:divBdr>
            <w:top w:val="none" w:sz="0" w:space="0" w:color="auto"/>
            <w:left w:val="none" w:sz="0" w:space="0" w:color="auto"/>
            <w:bottom w:val="none" w:sz="0" w:space="0" w:color="auto"/>
            <w:right w:val="none" w:sz="0" w:space="0" w:color="auto"/>
          </w:divBdr>
        </w:div>
      </w:divsChild>
    </w:div>
    <w:div w:id="349590413">
      <w:marLeft w:val="0"/>
      <w:marRight w:val="0"/>
      <w:marTop w:val="0"/>
      <w:marBottom w:val="0"/>
      <w:divBdr>
        <w:top w:val="none" w:sz="0" w:space="0" w:color="auto"/>
        <w:left w:val="none" w:sz="0" w:space="0" w:color="auto"/>
        <w:bottom w:val="none" w:sz="0" w:space="0" w:color="auto"/>
        <w:right w:val="none" w:sz="0" w:space="0" w:color="auto"/>
      </w:divBdr>
    </w:div>
    <w:div w:id="349590416">
      <w:marLeft w:val="0"/>
      <w:marRight w:val="0"/>
      <w:marTop w:val="0"/>
      <w:marBottom w:val="0"/>
      <w:divBdr>
        <w:top w:val="none" w:sz="0" w:space="0" w:color="auto"/>
        <w:left w:val="none" w:sz="0" w:space="0" w:color="auto"/>
        <w:bottom w:val="none" w:sz="0" w:space="0" w:color="auto"/>
        <w:right w:val="none" w:sz="0" w:space="0" w:color="auto"/>
      </w:divBdr>
    </w:div>
    <w:div w:id="349590421">
      <w:marLeft w:val="0"/>
      <w:marRight w:val="0"/>
      <w:marTop w:val="0"/>
      <w:marBottom w:val="0"/>
      <w:divBdr>
        <w:top w:val="none" w:sz="0" w:space="0" w:color="auto"/>
        <w:left w:val="none" w:sz="0" w:space="0" w:color="auto"/>
        <w:bottom w:val="none" w:sz="0" w:space="0" w:color="auto"/>
        <w:right w:val="none" w:sz="0" w:space="0" w:color="auto"/>
      </w:divBdr>
    </w:div>
    <w:div w:id="349590425">
      <w:marLeft w:val="0"/>
      <w:marRight w:val="0"/>
      <w:marTop w:val="0"/>
      <w:marBottom w:val="0"/>
      <w:divBdr>
        <w:top w:val="none" w:sz="0" w:space="0" w:color="auto"/>
        <w:left w:val="none" w:sz="0" w:space="0" w:color="auto"/>
        <w:bottom w:val="none" w:sz="0" w:space="0" w:color="auto"/>
        <w:right w:val="none" w:sz="0" w:space="0" w:color="auto"/>
      </w:divBdr>
      <w:divsChild>
        <w:div w:id="349587097">
          <w:marLeft w:val="0"/>
          <w:marRight w:val="0"/>
          <w:marTop w:val="0"/>
          <w:marBottom w:val="0"/>
          <w:divBdr>
            <w:top w:val="none" w:sz="0" w:space="0" w:color="auto"/>
            <w:left w:val="none" w:sz="0" w:space="0" w:color="auto"/>
            <w:bottom w:val="none" w:sz="0" w:space="0" w:color="auto"/>
            <w:right w:val="none" w:sz="0" w:space="0" w:color="auto"/>
          </w:divBdr>
        </w:div>
        <w:div w:id="349593346">
          <w:marLeft w:val="0"/>
          <w:marRight w:val="0"/>
          <w:marTop w:val="0"/>
          <w:marBottom w:val="0"/>
          <w:divBdr>
            <w:top w:val="none" w:sz="0" w:space="0" w:color="auto"/>
            <w:left w:val="none" w:sz="0" w:space="0" w:color="auto"/>
            <w:bottom w:val="none" w:sz="0" w:space="0" w:color="auto"/>
            <w:right w:val="none" w:sz="0" w:space="0" w:color="auto"/>
          </w:divBdr>
        </w:div>
      </w:divsChild>
    </w:div>
    <w:div w:id="349590426">
      <w:marLeft w:val="0"/>
      <w:marRight w:val="0"/>
      <w:marTop w:val="0"/>
      <w:marBottom w:val="0"/>
      <w:divBdr>
        <w:top w:val="none" w:sz="0" w:space="0" w:color="auto"/>
        <w:left w:val="none" w:sz="0" w:space="0" w:color="auto"/>
        <w:bottom w:val="none" w:sz="0" w:space="0" w:color="auto"/>
        <w:right w:val="none" w:sz="0" w:space="0" w:color="auto"/>
      </w:divBdr>
      <w:divsChild>
        <w:div w:id="349582126">
          <w:marLeft w:val="0"/>
          <w:marRight w:val="0"/>
          <w:marTop w:val="0"/>
          <w:marBottom w:val="0"/>
          <w:divBdr>
            <w:top w:val="none" w:sz="0" w:space="0" w:color="auto"/>
            <w:left w:val="none" w:sz="0" w:space="0" w:color="auto"/>
            <w:bottom w:val="none" w:sz="0" w:space="0" w:color="auto"/>
            <w:right w:val="none" w:sz="0" w:space="0" w:color="auto"/>
          </w:divBdr>
          <w:divsChild>
            <w:div w:id="34958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429">
      <w:marLeft w:val="0"/>
      <w:marRight w:val="0"/>
      <w:marTop w:val="0"/>
      <w:marBottom w:val="0"/>
      <w:divBdr>
        <w:top w:val="none" w:sz="0" w:space="0" w:color="auto"/>
        <w:left w:val="none" w:sz="0" w:space="0" w:color="auto"/>
        <w:bottom w:val="none" w:sz="0" w:space="0" w:color="auto"/>
        <w:right w:val="none" w:sz="0" w:space="0" w:color="auto"/>
      </w:divBdr>
      <w:divsChild>
        <w:div w:id="349572312">
          <w:marLeft w:val="0"/>
          <w:marRight w:val="0"/>
          <w:marTop w:val="0"/>
          <w:marBottom w:val="0"/>
          <w:divBdr>
            <w:top w:val="none" w:sz="0" w:space="0" w:color="auto"/>
            <w:left w:val="none" w:sz="0" w:space="0" w:color="auto"/>
            <w:bottom w:val="none" w:sz="0" w:space="0" w:color="auto"/>
            <w:right w:val="none" w:sz="0" w:space="0" w:color="auto"/>
          </w:divBdr>
        </w:div>
        <w:div w:id="349579143">
          <w:marLeft w:val="0"/>
          <w:marRight w:val="0"/>
          <w:marTop w:val="0"/>
          <w:marBottom w:val="0"/>
          <w:divBdr>
            <w:top w:val="none" w:sz="0" w:space="0" w:color="auto"/>
            <w:left w:val="none" w:sz="0" w:space="0" w:color="auto"/>
            <w:bottom w:val="none" w:sz="0" w:space="0" w:color="auto"/>
            <w:right w:val="none" w:sz="0" w:space="0" w:color="auto"/>
          </w:divBdr>
        </w:div>
      </w:divsChild>
    </w:div>
    <w:div w:id="349590430">
      <w:marLeft w:val="0"/>
      <w:marRight w:val="0"/>
      <w:marTop w:val="0"/>
      <w:marBottom w:val="0"/>
      <w:divBdr>
        <w:top w:val="none" w:sz="0" w:space="0" w:color="auto"/>
        <w:left w:val="none" w:sz="0" w:space="0" w:color="auto"/>
        <w:bottom w:val="none" w:sz="0" w:space="0" w:color="auto"/>
        <w:right w:val="none" w:sz="0" w:space="0" w:color="auto"/>
      </w:divBdr>
    </w:div>
    <w:div w:id="349590431">
      <w:marLeft w:val="0"/>
      <w:marRight w:val="0"/>
      <w:marTop w:val="0"/>
      <w:marBottom w:val="0"/>
      <w:divBdr>
        <w:top w:val="none" w:sz="0" w:space="0" w:color="auto"/>
        <w:left w:val="none" w:sz="0" w:space="0" w:color="auto"/>
        <w:bottom w:val="none" w:sz="0" w:space="0" w:color="auto"/>
        <w:right w:val="none" w:sz="0" w:space="0" w:color="auto"/>
      </w:divBdr>
    </w:div>
    <w:div w:id="349590432">
      <w:marLeft w:val="0"/>
      <w:marRight w:val="0"/>
      <w:marTop w:val="0"/>
      <w:marBottom w:val="0"/>
      <w:divBdr>
        <w:top w:val="none" w:sz="0" w:space="0" w:color="auto"/>
        <w:left w:val="none" w:sz="0" w:space="0" w:color="auto"/>
        <w:bottom w:val="none" w:sz="0" w:space="0" w:color="auto"/>
        <w:right w:val="none" w:sz="0" w:space="0" w:color="auto"/>
      </w:divBdr>
      <w:divsChild>
        <w:div w:id="349573614">
          <w:marLeft w:val="0"/>
          <w:marRight w:val="0"/>
          <w:marTop w:val="0"/>
          <w:marBottom w:val="0"/>
          <w:divBdr>
            <w:top w:val="none" w:sz="0" w:space="0" w:color="auto"/>
            <w:left w:val="none" w:sz="0" w:space="0" w:color="auto"/>
            <w:bottom w:val="none" w:sz="0" w:space="0" w:color="auto"/>
            <w:right w:val="none" w:sz="0" w:space="0" w:color="auto"/>
          </w:divBdr>
        </w:div>
        <w:div w:id="349599923">
          <w:marLeft w:val="0"/>
          <w:marRight w:val="0"/>
          <w:marTop w:val="0"/>
          <w:marBottom w:val="0"/>
          <w:divBdr>
            <w:top w:val="none" w:sz="0" w:space="0" w:color="auto"/>
            <w:left w:val="none" w:sz="0" w:space="0" w:color="auto"/>
            <w:bottom w:val="none" w:sz="0" w:space="0" w:color="auto"/>
            <w:right w:val="none" w:sz="0" w:space="0" w:color="auto"/>
          </w:divBdr>
        </w:div>
      </w:divsChild>
    </w:div>
    <w:div w:id="349590434">
      <w:marLeft w:val="0"/>
      <w:marRight w:val="0"/>
      <w:marTop w:val="0"/>
      <w:marBottom w:val="0"/>
      <w:divBdr>
        <w:top w:val="none" w:sz="0" w:space="0" w:color="auto"/>
        <w:left w:val="none" w:sz="0" w:space="0" w:color="auto"/>
        <w:bottom w:val="none" w:sz="0" w:space="0" w:color="auto"/>
        <w:right w:val="none" w:sz="0" w:space="0" w:color="auto"/>
      </w:divBdr>
    </w:div>
    <w:div w:id="349590443">
      <w:marLeft w:val="0"/>
      <w:marRight w:val="0"/>
      <w:marTop w:val="0"/>
      <w:marBottom w:val="0"/>
      <w:divBdr>
        <w:top w:val="none" w:sz="0" w:space="0" w:color="auto"/>
        <w:left w:val="none" w:sz="0" w:space="0" w:color="auto"/>
        <w:bottom w:val="none" w:sz="0" w:space="0" w:color="auto"/>
        <w:right w:val="none" w:sz="0" w:space="0" w:color="auto"/>
      </w:divBdr>
      <w:divsChild>
        <w:div w:id="349572352">
          <w:marLeft w:val="0"/>
          <w:marRight w:val="0"/>
          <w:marTop w:val="0"/>
          <w:marBottom w:val="0"/>
          <w:divBdr>
            <w:top w:val="none" w:sz="0" w:space="0" w:color="auto"/>
            <w:left w:val="none" w:sz="0" w:space="0" w:color="auto"/>
            <w:bottom w:val="none" w:sz="0" w:space="0" w:color="auto"/>
            <w:right w:val="none" w:sz="0" w:space="0" w:color="auto"/>
          </w:divBdr>
        </w:div>
        <w:div w:id="349601308">
          <w:marLeft w:val="0"/>
          <w:marRight w:val="0"/>
          <w:marTop w:val="0"/>
          <w:marBottom w:val="0"/>
          <w:divBdr>
            <w:top w:val="none" w:sz="0" w:space="0" w:color="auto"/>
            <w:left w:val="none" w:sz="0" w:space="0" w:color="auto"/>
            <w:bottom w:val="none" w:sz="0" w:space="0" w:color="auto"/>
            <w:right w:val="none" w:sz="0" w:space="0" w:color="auto"/>
          </w:divBdr>
        </w:div>
      </w:divsChild>
    </w:div>
    <w:div w:id="349590451">
      <w:marLeft w:val="0"/>
      <w:marRight w:val="0"/>
      <w:marTop w:val="0"/>
      <w:marBottom w:val="0"/>
      <w:divBdr>
        <w:top w:val="none" w:sz="0" w:space="0" w:color="auto"/>
        <w:left w:val="none" w:sz="0" w:space="0" w:color="auto"/>
        <w:bottom w:val="none" w:sz="0" w:space="0" w:color="auto"/>
        <w:right w:val="none" w:sz="0" w:space="0" w:color="auto"/>
      </w:divBdr>
      <w:divsChild>
        <w:div w:id="349588043">
          <w:marLeft w:val="0"/>
          <w:marRight w:val="0"/>
          <w:marTop w:val="0"/>
          <w:marBottom w:val="0"/>
          <w:divBdr>
            <w:top w:val="none" w:sz="0" w:space="0" w:color="auto"/>
            <w:left w:val="none" w:sz="0" w:space="0" w:color="auto"/>
            <w:bottom w:val="none" w:sz="0" w:space="0" w:color="auto"/>
            <w:right w:val="none" w:sz="0" w:space="0" w:color="auto"/>
          </w:divBdr>
        </w:div>
        <w:div w:id="349601839">
          <w:marLeft w:val="0"/>
          <w:marRight w:val="0"/>
          <w:marTop w:val="0"/>
          <w:marBottom w:val="0"/>
          <w:divBdr>
            <w:top w:val="none" w:sz="0" w:space="0" w:color="auto"/>
            <w:left w:val="none" w:sz="0" w:space="0" w:color="auto"/>
            <w:bottom w:val="none" w:sz="0" w:space="0" w:color="auto"/>
            <w:right w:val="none" w:sz="0" w:space="0" w:color="auto"/>
          </w:divBdr>
        </w:div>
      </w:divsChild>
    </w:div>
    <w:div w:id="349590454">
      <w:marLeft w:val="0"/>
      <w:marRight w:val="0"/>
      <w:marTop w:val="0"/>
      <w:marBottom w:val="0"/>
      <w:divBdr>
        <w:top w:val="none" w:sz="0" w:space="0" w:color="auto"/>
        <w:left w:val="none" w:sz="0" w:space="0" w:color="auto"/>
        <w:bottom w:val="none" w:sz="0" w:space="0" w:color="auto"/>
        <w:right w:val="none" w:sz="0" w:space="0" w:color="auto"/>
      </w:divBdr>
      <w:divsChild>
        <w:div w:id="349592488">
          <w:marLeft w:val="720"/>
          <w:marRight w:val="720"/>
          <w:marTop w:val="100"/>
          <w:marBottom w:val="100"/>
          <w:divBdr>
            <w:top w:val="none" w:sz="0" w:space="0" w:color="auto"/>
            <w:left w:val="none" w:sz="0" w:space="0" w:color="auto"/>
            <w:bottom w:val="none" w:sz="0" w:space="0" w:color="auto"/>
            <w:right w:val="none" w:sz="0" w:space="0" w:color="auto"/>
          </w:divBdr>
        </w:div>
      </w:divsChild>
    </w:div>
    <w:div w:id="349590456">
      <w:marLeft w:val="0"/>
      <w:marRight w:val="0"/>
      <w:marTop w:val="0"/>
      <w:marBottom w:val="0"/>
      <w:divBdr>
        <w:top w:val="none" w:sz="0" w:space="0" w:color="auto"/>
        <w:left w:val="none" w:sz="0" w:space="0" w:color="auto"/>
        <w:bottom w:val="none" w:sz="0" w:space="0" w:color="auto"/>
        <w:right w:val="none" w:sz="0" w:space="0" w:color="auto"/>
      </w:divBdr>
    </w:div>
    <w:div w:id="349590461">
      <w:marLeft w:val="0"/>
      <w:marRight w:val="0"/>
      <w:marTop w:val="0"/>
      <w:marBottom w:val="0"/>
      <w:divBdr>
        <w:top w:val="none" w:sz="0" w:space="0" w:color="auto"/>
        <w:left w:val="none" w:sz="0" w:space="0" w:color="auto"/>
        <w:bottom w:val="none" w:sz="0" w:space="0" w:color="auto"/>
        <w:right w:val="none" w:sz="0" w:space="0" w:color="auto"/>
      </w:divBdr>
      <w:divsChild>
        <w:div w:id="349582861">
          <w:marLeft w:val="0"/>
          <w:marRight w:val="0"/>
          <w:marTop w:val="0"/>
          <w:marBottom w:val="0"/>
          <w:divBdr>
            <w:top w:val="none" w:sz="0" w:space="0" w:color="auto"/>
            <w:left w:val="none" w:sz="0" w:space="0" w:color="auto"/>
            <w:bottom w:val="none" w:sz="0" w:space="0" w:color="auto"/>
            <w:right w:val="none" w:sz="0" w:space="0" w:color="auto"/>
          </w:divBdr>
        </w:div>
        <w:div w:id="349591983">
          <w:marLeft w:val="0"/>
          <w:marRight w:val="0"/>
          <w:marTop w:val="0"/>
          <w:marBottom w:val="0"/>
          <w:divBdr>
            <w:top w:val="none" w:sz="0" w:space="0" w:color="auto"/>
            <w:left w:val="none" w:sz="0" w:space="0" w:color="auto"/>
            <w:bottom w:val="none" w:sz="0" w:space="0" w:color="auto"/>
            <w:right w:val="none" w:sz="0" w:space="0" w:color="auto"/>
          </w:divBdr>
        </w:div>
      </w:divsChild>
    </w:div>
    <w:div w:id="349590462">
      <w:marLeft w:val="0"/>
      <w:marRight w:val="0"/>
      <w:marTop w:val="0"/>
      <w:marBottom w:val="0"/>
      <w:divBdr>
        <w:top w:val="none" w:sz="0" w:space="0" w:color="auto"/>
        <w:left w:val="none" w:sz="0" w:space="0" w:color="auto"/>
        <w:bottom w:val="none" w:sz="0" w:space="0" w:color="auto"/>
        <w:right w:val="none" w:sz="0" w:space="0" w:color="auto"/>
      </w:divBdr>
    </w:div>
    <w:div w:id="349590465">
      <w:marLeft w:val="0"/>
      <w:marRight w:val="0"/>
      <w:marTop w:val="0"/>
      <w:marBottom w:val="0"/>
      <w:divBdr>
        <w:top w:val="none" w:sz="0" w:space="0" w:color="auto"/>
        <w:left w:val="none" w:sz="0" w:space="0" w:color="auto"/>
        <w:bottom w:val="none" w:sz="0" w:space="0" w:color="auto"/>
        <w:right w:val="none" w:sz="0" w:space="0" w:color="auto"/>
      </w:divBdr>
      <w:divsChild>
        <w:div w:id="349584459">
          <w:marLeft w:val="0"/>
          <w:marRight w:val="0"/>
          <w:marTop w:val="0"/>
          <w:marBottom w:val="0"/>
          <w:divBdr>
            <w:top w:val="none" w:sz="0" w:space="0" w:color="auto"/>
            <w:left w:val="none" w:sz="0" w:space="0" w:color="auto"/>
            <w:bottom w:val="none" w:sz="0" w:space="0" w:color="auto"/>
            <w:right w:val="none" w:sz="0" w:space="0" w:color="auto"/>
          </w:divBdr>
        </w:div>
        <w:div w:id="349584549">
          <w:marLeft w:val="0"/>
          <w:marRight w:val="0"/>
          <w:marTop w:val="0"/>
          <w:marBottom w:val="0"/>
          <w:divBdr>
            <w:top w:val="none" w:sz="0" w:space="0" w:color="auto"/>
            <w:left w:val="none" w:sz="0" w:space="0" w:color="auto"/>
            <w:bottom w:val="none" w:sz="0" w:space="0" w:color="auto"/>
            <w:right w:val="none" w:sz="0" w:space="0" w:color="auto"/>
          </w:divBdr>
        </w:div>
      </w:divsChild>
    </w:div>
    <w:div w:id="349590470">
      <w:marLeft w:val="0"/>
      <w:marRight w:val="0"/>
      <w:marTop w:val="0"/>
      <w:marBottom w:val="0"/>
      <w:divBdr>
        <w:top w:val="none" w:sz="0" w:space="0" w:color="auto"/>
        <w:left w:val="none" w:sz="0" w:space="0" w:color="auto"/>
        <w:bottom w:val="none" w:sz="0" w:space="0" w:color="auto"/>
        <w:right w:val="none" w:sz="0" w:space="0" w:color="auto"/>
      </w:divBdr>
    </w:div>
    <w:div w:id="349590471">
      <w:marLeft w:val="0"/>
      <w:marRight w:val="0"/>
      <w:marTop w:val="0"/>
      <w:marBottom w:val="0"/>
      <w:divBdr>
        <w:top w:val="none" w:sz="0" w:space="0" w:color="auto"/>
        <w:left w:val="none" w:sz="0" w:space="0" w:color="auto"/>
        <w:bottom w:val="none" w:sz="0" w:space="0" w:color="auto"/>
        <w:right w:val="none" w:sz="0" w:space="0" w:color="auto"/>
      </w:divBdr>
    </w:div>
    <w:div w:id="349590474">
      <w:marLeft w:val="0"/>
      <w:marRight w:val="0"/>
      <w:marTop w:val="0"/>
      <w:marBottom w:val="0"/>
      <w:divBdr>
        <w:top w:val="none" w:sz="0" w:space="0" w:color="auto"/>
        <w:left w:val="none" w:sz="0" w:space="0" w:color="auto"/>
        <w:bottom w:val="none" w:sz="0" w:space="0" w:color="auto"/>
        <w:right w:val="none" w:sz="0" w:space="0" w:color="auto"/>
      </w:divBdr>
    </w:div>
    <w:div w:id="349590475">
      <w:marLeft w:val="0"/>
      <w:marRight w:val="0"/>
      <w:marTop w:val="0"/>
      <w:marBottom w:val="0"/>
      <w:divBdr>
        <w:top w:val="none" w:sz="0" w:space="0" w:color="auto"/>
        <w:left w:val="none" w:sz="0" w:space="0" w:color="auto"/>
        <w:bottom w:val="none" w:sz="0" w:space="0" w:color="auto"/>
        <w:right w:val="none" w:sz="0" w:space="0" w:color="auto"/>
      </w:divBdr>
    </w:div>
    <w:div w:id="349590476">
      <w:marLeft w:val="0"/>
      <w:marRight w:val="0"/>
      <w:marTop w:val="0"/>
      <w:marBottom w:val="0"/>
      <w:divBdr>
        <w:top w:val="none" w:sz="0" w:space="0" w:color="auto"/>
        <w:left w:val="none" w:sz="0" w:space="0" w:color="auto"/>
        <w:bottom w:val="none" w:sz="0" w:space="0" w:color="auto"/>
        <w:right w:val="none" w:sz="0" w:space="0" w:color="auto"/>
      </w:divBdr>
    </w:div>
    <w:div w:id="349590479">
      <w:marLeft w:val="0"/>
      <w:marRight w:val="0"/>
      <w:marTop w:val="0"/>
      <w:marBottom w:val="0"/>
      <w:divBdr>
        <w:top w:val="none" w:sz="0" w:space="0" w:color="auto"/>
        <w:left w:val="none" w:sz="0" w:space="0" w:color="auto"/>
        <w:bottom w:val="none" w:sz="0" w:space="0" w:color="auto"/>
        <w:right w:val="none" w:sz="0" w:space="0" w:color="auto"/>
      </w:divBdr>
    </w:div>
    <w:div w:id="349590480">
      <w:marLeft w:val="0"/>
      <w:marRight w:val="0"/>
      <w:marTop w:val="0"/>
      <w:marBottom w:val="0"/>
      <w:divBdr>
        <w:top w:val="none" w:sz="0" w:space="0" w:color="auto"/>
        <w:left w:val="none" w:sz="0" w:space="0" w:color="auto"/>
        <w:bottom w:val="none" w:sz="0" w:space="0" w:color="auto"/>
        <w:right w:val="none" w:sz="0" w:space="0" w:color="auto"/>
      </w:divBdr>
    </w:div>
    <w:div w:id="349590481">
      <w:marLeft w:val="0"/>
      <w:marRight w:val="0"/>
      <w:marTop w:val="0"/>
      <w:marBottom w:val="0"/>
      <w:divBdr>
        <w:top w:val="none" w:sz="0" w:space="0" w:color="auto"/>
        <w:left w:val="none" w:sz="0" w:space="0" w:color="auto"/>
        <w:bottom w:val="none" w:sz="0" w:space="0" w:color="auto"/>
        <w:right w:val="none" w:sz="0" w:space="0" w:color="auto"/>
      </w:divBdr>
    </w:div>
    <w:div w:id="349590483">
      <w:marLeft w:val="0"/>
      <w:marRight w:val="0"/>
      <w:marTop w:val="0"/>
      <w:marBottom w:val="0"/>
      <w:divBdr>
        <w:top w:val="none" w:sz="0" w:space="0" w:color="auto"/>
        <w:left w:val="none" w:sz="0" w:space="0" w:color="auto"/>
        <w:bottom w:val="none" w:sz="0" w:space="0" w:color="auto"/>
        <w:right w:val="none" w:sz="0" w:space="0" w:color="auto"/>
      </w:divBdr>
    </w:div>
    <w:div w:id="349590487">
      <w:marLeft w:val="0"/>
      <w:marRight w:val="0"/>
      <w:marTop w:val="0"/>
      <w:marBottom w:val="0"/>
      <w:divBdr>
        <w:top w:val="none" w:sz="0" w:space="0" w:color="auto"/>
        <w:left w:val="none" w:sz="0" w:space="0" w:color="auto"/>
        <w:bottom w:val="none" w:sz="0" w:space="0" w:color="auto"/>
        <w:right w:val="none" w:sz="0" w:space="0" w:color="auto"/>
      </w:divBdr>
      <w:divsChild>
        <w:div w:id="349574715">
          <w:marLeft w:val="0"/>
          <w:marRight w:val="0"/>
          <w:marTop w:val="0"/>
          <w:marBottom w:val="0"/>
          <w:divBdr>
            <w:top w:val="none" w:sz="0" w:space="0" w:color="auto"/>
            <w:left w:val="none" w:sz="0" w:space="0" w:color="auto"/>
            <w:bottom w:val="none" w:sz="0" w:space="0" w:color="auto"/>
            <w:right w:val="none" w:sz="0" w:space="0" w:color="auto"/>
          </w:divBdr>
        </w:div>
        <w:div w:id="349600065">
          <w:marLeft w:val="0"/>
          <w:marRight w:val="0"/>
          <w:marTop w:val="0"/>
          <w:marBottom w:val="0"/>
          <w:divBdr>
            <w:top w:val="none" w:sz="0" w:space="0" w:color="auto"/>
            <w:left w:val="none" w:sz="0" w:space="0" w:color="auto"/>
            <w:bottom w:val="none" w:sz="0" w:space="0" w:color="auto"/>
            <w:right w:val="none" w:sz="0" w:space="0" w:color="auto"/>
          </w:divBdr>
          <w:divsChild>
            <w:div w:id="34958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490">
      <w:marLeft w:val="0"/>
      <w:marRight w:val="0"/>
      <w:marTop w:val="0"/>
      <w:marBottom w:val="0"/>
      <w:divBdr>
        <w:top w:val="none" w:sz="0" w:space="0" w:color="auto"/>
        <w:left w:val="none" w:sz="0" w:space="0" w:color="auto"/>
        <w:bottom w:val="none" w:sz="0" w:space="0" w:color="auto"/>
        <w:right w:val="none" w:sz="0" w:space="0" w:color="auto"/>
      </w:divBdr>
    </w:div>
    <w:div w:id="349590493">
      <w:marLeft w:val="0"/>
      <w:marRight w:val="0"/>
      <w:marTop w:val="0"/>
      <w:marBottom w:val="0"/>
      <w:divBdr>
        <w:top w:val="none" w:sz="0" w:space="0" w:color="auto"/>
        <w:left w:val="none" w:sz="0" w:space="0" w:color="auto"/>
        <w:bottom w:val="none" w:sz="0" w:space="0" w:color="auto"/>
        <w:right w:val="none" w:sz="0" w:space="0" w:color="auto"/>
      </w:divBdr>
    </w:div>
    <w:div w:id="349590497">
      <w:marLeft w:val="0"/>
      <w:marRight w:val="0"/>
      <w:marTop w:val="0"/>
      <w:marBottom w:val="0"/>
      <w:divBdr>
        <w:top w:val="none" w:sz="0" w:space="0" w:color="auto"/>
        <w:left w:val="none" w:sz="0" w:space="0" w:color="auto"/>
        <w:bottom w:val="none" w:sz="0" w:space="0" w:color="auto"/>
        <w:right w:val="none" w:sz="0" w:space="0" w:color="auto"/>
      </w:divBdr>
    </w:div>
    <w:div w:id="349590498">
      <w:marLeft w:val="0"/>
      <w:marRight w:val="0"/>
      <w:marTop w:val="0"/>
      <w:marBottom w:val="0"/>
      <w:divBdr>
        <w:top w:val="none" w:sz="0" w:space="0" w:color="auto"/>
        <w:left w:val="none" w:sz="0" w:space="0" w:color="auto"/>
        <w:bottom w:val="none" w:sz="0" w:space="0" w:color="auto"/>
        <w:right w:val="none" w:sz="0" w:space="0" w:color="auto"/>
      </w:divBdr>
    </w:div>
    <w:div w:id="349590502">
      <w:marLeft w:val="0"/>
      <w:marRight w:val="0"/>
      <w:marTop w:val="0"/>
      <w:marBottom w:val="0"/>
      <w:divBdr>
        <w:top w:val="none" w:sz="0" w:space="0" w:color="auto"/>
        <w:left w:val="none" w:sz="0" w:space="0" w:color="auto"/>
        <w:bottom w:val="none" w:sz="0" w:space="0" w:color="auto"/>
        <w:right w:val="none" w:sz="0" w:space="0" w:color="auto"/>
      </w:divBdr>
      <w:divsChild>
        <w:div w:id="349593722">
          <w:marLeft w:val="0"/>
          <w:marRight w:val="0"/>
          <w:marTop w:val="0"/>
          <w:marBottom w:val="0"/>
          <w:divBdr>
            <w:top w:val="none" w:sz="0" w:space="0" w:color="auto"/>
            <w:left w:val="none" w:sz="0" w:space="0" w:color="auto"/>
            <w:bottom w:val="none" w:sz="0" w:space="0" w:color="auto"/>
            <w:right w:val="none" w:sz="0" w:space="0" w:color="auto"/>
          </w:divBdr>
          <w:divsChild>
            <w:div w:id="349572046">
              <w:marLeft w:val="0"/>
              <w:marRight w:val="0"/>
              <w:marTop w:val="0"/>
              <w:marBottom w:val="0"/>
              <w:divBdr>
                <w:top w:val="none" w:sz="0" w:space="0" w:color="auto"/>
                <w:left w:val="none" w:sz="0" w:space="0" w:color="auto"/>
                <w:bottom w:val="none" w:sz="0" w:space="0" w:color="auto"/>
                <w:right w:val="none" w:sz="0" w:space="0" w:color="auto"/>
              </w:divBdr>
            </w:div>
            <w:div w:id="349596891">
              <w:marLeft w:val="0"/>
              <w:marRight w:val="0"/>
              <w:marTop w:val="0"/>
              <w:marBottom w:val="0"/>
              <w:divBdr>
                <w:top w:val="none" w:sz="0" w:space="0" w:color="auto"/>
                <w:left w:val="none" w:sz="0" w:space="0" w:color="auto"/>
                <w:bottom w:val="none" w:sz="0" w:space="0" w:color="auto"/>
                <w:right w:val="none" w:sz="0" w:space="0" w:color="auto"/>
              </w:divBdr>
              <w:divsChild>
                <w:div w:id="349574509">
                  <w:marLeft w:val="0"/>
                  <w:marRight w:val="0"/>
                  <w:marTop w:val="0"/>
                  <w:marBottom w:val="166"/>
                  <w:divBdr>
                    <w:top w:val="none" w:sz="0" w:space="0" w:color="auto"/>
                    <w:left w:val="none" w:sz="0" w:space="0" w:color="auto"/>
                    <w:bottom w:val="none" w:sz="0" w:space="0" w:color="auto"/>
                    <w:right w:val="none" w:sz="0" w:space="0" w:color="auto"/>
                  </w:divBdr>
                  <w:divsChild>
                    <w:div w:id="349574621">
                      <w:marLeft w:val="0"/>
                      <w:marRight w:val="0"/>
                      <w:marTop w:val="0"/>
                      <w:marBottom w:val="166"/>
                      <w:divBdr>
                        <w:top w:val="none" w:sz="0" w:space="0" w:color="auto"/>
                        <w:left w:val="none" w:sz="0" w:space="0" w:color="auto"/>
                        <w:bottom w:val="none" w:sz="0" w:space="0" w:color="auto"/>
                        <w:right w:val="none" w:sz="0" w:space="0" w:color="auto"/>
                      </w:divBdr>
                    </w:div>
                  </w:divsChild>
                </w:div>
                <w:div w:id="349577448">
                  <w:marLeft w:val="0"/>
                  <w:marRight w:val="0"/>
                  <w:marTop w:val="0"/>
                  <w:marBottom w:val="166"/>
                  <w:divBdr>
                    <w:top w:val="none" w:sz="0" w:space="0" w:color="auto"/>
                    <w:left w:val="none" w:sz="0" w:space="0" w:color="auto"/>
                    <w:bottom w:val="none" w:sz="0" w:space="0" w:color="auto"/>
                    <w:right w:val="none" w:sz="0" w:space="0" w:color="auto"/>
                  </w:divBdr>
                  <w:divsChild>
                    <w:div w:id="349580212">
                      <w:marLeft w:val="0"/>
                      <w:marRight w:val="0"/>
                      <w:marTop w:val="0"/>
                      <w:marBottom w:val="166"/>
                      <w:divBdr>
                        <w:top w:val="none" w:sz="0" w:space="0" w:color="auto"/>
                        <w:left w:val="none" w:sz="0" w:space="0" w:color="auto"/>
                        <w:bottom w:val="none" w:sz="0" w:space="0" w:color="auto"/>
                        <w:right w:val="none" w:sz="0" w:space="0" w:color="auto"/>
                      </w:divBdr>
                    </w:div>
                  </w:divsChild>
                </w:div>
                <w:div w:id="349591692">
                  <w:marLeft w:val="0"/>
                  <w:marRight w:val="0"/>
                  <w:marTop w:val="0"/>
                  <w:marBottom w:val="166"/>
                  <w:divBdr>
                    <w:top w:val="none" w:sz="0" w:space="0" w:color="auto"/>
                    <w:left w:val="none" w:sz="0" w:space="0" w:color="auto"/>
                    <w:bottom w:val="none" w:sz="0" w:space="0" w:color="auto"/>
                    <w:right w:val="none" w:sz="0" w:space="0" w:color="auto"/>
                  </w:divBdr>
                  <w:divsChild>
                    <w:div w:id="349596638">
                      <w:marLeft w:val="0"/>
                      <w:marRight w:val="0"/>
                      <w:marTop w:val="0"/>
                      <w:marBottom w:val="166"/>
                      <w:divBdr>
                        <w:top w:val="none" w:sz="0" w:space="0" w:color="auto"/>
                        <w:left w:val="none" w:sz="0" w:space="0" w:color="auto"/>
                        <w:bottom w:val="none" w:sz="0" w:space="0" w:color="auto"/>
                        <w:right w:val="none" w:sz="0" w:space="0" w:color="auto"/>
                      </w:divBdr>
                    </w:div>
                  </w:divsChild>
                </w:div>
              </w:divsChild>
            </w:div>
          </w:divsChild>
        </w:div>
      </w:divsChild>
    </w:div>
    <w:div w:id="349590505">
      <w:marLeft w:val="0"/>
      <w:marRight w:val="0"/>
      <w:marTop w:val="0"/>
      <w:marBottom w:val="0"/>
      <w:divBdr>
        <w:top w:val="none" w:sz="0" w:space="0" w:color="auto"/>
        <w:left w:val="none" w:sz="0" w:space="0" w:color="auto"/>
        <w:bottom w:val="none" w:sz="0" w:space="0" w:color="auto"/>
        <w:right w:val="none" w:sz="0" w:space="0" w:color="auto"/>
      </w:divBdr>
      <w:divsChild>
        <w:div w:id="349597107">
          <w:marLeft w:val="0"/>
          <w:marRight w:val="0"/>
          <w:marTop w:val="91"/>
          <w:marBottom w:val="221"/>
          <w:divBdr>
            <w:top w:val="none" w:sz="0" w:space="0" w:color="auto"/>
            <w:left w:val="none" w:sz="0" w:space="0" w:color="auto"/>
            <w:bottom w:val="none" w:sz="0" w:space="0" w:color="auto"/>
            <w:right w:val="none" w:sz="0" w:space="0" w:color="auto"/>
          </w:divBdr>
        </w:div>
        <w:div w:id="349600935">
          <w:marLeft w:val="0"/>
          <w:marRight w:val="0"/>
          <w:marTop w:val="65"/>
          <w:marBottom w:val="195"/>
          <w:divBdr>
            <w:top w:val="none" w:sz="0" w:space="0" w:color="auto"/>
            <w:left w:val="none" w:sz="0" w:space="0" w:color="auto"/>
            <w:bottom w:val="none" w:sz="0" w:space="0" w:color="auto"/>
            <w:right w:val="none" w:sz="0" w:space="0" w:color="auto"/>
          </w:divBdr>
        </w:div>
      </w:divsChild>
    </w:div>
    <w:div w:id="349590507">
      <w:marLeft w:val="0"/>
      <w:marRight w:val="0"/>
      <w:marTop w:val="0"/>
      <w:marBottom w:val="0"/>
      <w:divBdr>
        <w:top w:val="none" w:sz="0" w:space="0" w:color="auto"/>
        <w:left w:val="none" w:sz="0" w:space="0" w:color="auto"/>
        <w:bottom w:val="none" w:sz="0" w:space="0" w:color="auto"/>
        <w:right w:val="none" w:sz="0" w:space="0" w:color="auto"/>
      </w:divBdr>
      <w:divsChild>
        <w:div w:id="349594663">
          <w:marLeft w:val="0"/>
          <w:marRight w:val="0"/>
          <w:marTop w:val="0"/>
          <w:marBottom w:val="0"/>
          <w:divBdr>
            <w:top w:val="none" w:sz="0" w:space="0" w:color="auto"/>
            <w:left w:val="none" w:sz="0" w:space="0" w:color="auto"/>
            <w:bottom w:val="none" w:sz="0" w:space="0" w:color="auto"/>
            <w:right w:val="none" w:sz="0" w:space="0" w:color="auto"/>
          </w:divBdr>
        </w:div>
      </w:divsChild>
    </w:div>
    <w:div w:id="349590512">
      <w:marLeft w:val="0"/>
      <w:marRight w:val="0"/>
      <w:marTop w:val="0"/>
      <w:marBottom w:val="0"/>
      <w:divBdr>
        <w:top w:val="none" w:sz="0" w:space="0" w:color="auto"/>
        <w:left w:val="none" w:sz="0" w:space="0" w:color="auto"/>
        <w:bottom w:val="none" w:sz="0" w:space="0" w:color="auto"/>
        <w:right w:val="none" w:sz="0" w:space="0" w:color="auto"/>
      </w:divBdr>
      <w:divsChild>
        <w:div w:id="349580892">
          <w:marLeft w:val="0"/>
          <w:marRight w:val="0"/>
          <w:marTop w:val="0"/>
          <w:marBottom w:val="0"/>
          <w:divBdr>
            <w:top w:val="none" w:sz="0" w:space="0" w:color="auto"/>
            <w:left w:val="none" w:sz="0" w:space="0" w:color="auto"/>
            <w:bottom w:val="none" w:sz="0" w:space="0" w:color="auto"/>
            <w:right w:val="none" w:sz="0" w:space="0" w:color="auto"/>
          </w:divBdr>
        </w:div>
        <w:div w:id="349581910">
          <w:marLeft w:val="0"/>
          <w:marRight w:val="0"/>
          <w:marTop w:val="0"/>
          <w:marBottom w:val="0"/>
          <w:divBdr>
            <w:top w:val="none" w:sz="0" w:space="0" w:color="auto"/>
            <w:left w:val="none" w:sz="0" w:space="0" w:color="auto"/>
            <w:bottom w:val="none" w:sz="0" w:space="0" w:color="auto"/>
            <w:right w:val="none" w:sz="0" w:space="0" w:color="auto"/>
          </w:divBdr>
        </w:div>
      </w:divsChild>
    </w:div>
    <w:div w:id="349590517">
      <w:marLeft w:val="0"/>
      <w:marRight w:val="0"/>
      <w:marTop w:val="0"/>
      <w:marBottom w:val="0"/>
      <w:divBdr>
        <w:top w:val="none" w:sz="0" w:space="0" w:color="auto"/>
        <w:left w:val="none" w:sz="0" w:space="0" w:color="auto"/>
        <w:bottom w:val="none" w:sz="0" w:space="0" w:color="auto"/>
        <w:right w:val="none" w:sz="0" w:space="0" w:color="auto"/>
      </w:divBdr>
    </w:div>
    <w:div w:id="349590519">
      <w:marLeft w:val="0"/>
      <w:marRight w:val="0"/>
      <w:marTop w:val="0"/>
      <w:marBottom w:val="0"/>
      <w:divBdr>
        <w:top w:val="none" w:sz="0" w:space="0" w:color="auto"/>
        <w:left w:val="none" w:sz="0" w:space="0" w:color="auto"/>
        <w:bottom w:val="none" w:sz="0" w:space="0" w:color="auto"/>
        <w:right w:val="none" w:sz="0" w:space="0" w:color="auto"/>
      </w:divBdr>
    </w:div>
    <w:div w:id="349590520">
      <w:marLeft w:val="0"/>
      <w:marRight w:val="0"/>
      <w:marTop w:val="0"/>
      <w:marBottom w:val="0"/>
      <w:divBdr>
        <w:top w:val="none" w:sz="0" w:space="0" w:color="auto"/>
        <w:left w:val="none" w:sz="0" w:space="0" w:color="auto"/>
        <w:bottom w:val="none" w:sz="0" w:space="0" w:color="auto"/>
        <w:right w:val="none" w:sz="0" w:space="0" w:color="auto"/>
      </w:divBdr>
      <w:divsChild>
        <w:div w:id="349587084">
          <w:marLeft w:val="0"/>
          <w:marRight w:val="0"/>
          <w:marTop w:val="0"/>
          <w:marBottom w:val="0"/>
          <w:divBdr>
            <w:top w:val="none" w:sz="0" w:space="0" w:color="auto"/>
            <w:left w:val="none" w:sz="0" w:space="0" w:color="auto"/>
            <w:bottom w:val="none" w:sz="0" w:space="0" w:color="auto"/>
            <w:right w:val="none" w:sz="0" w:space="0" w:color="auto"/>
          </w:divBdr>
        </w:div>
        <w:div w:id="349600954">
          <w:marLeft w:val="0"/>
          <w:marRight w:val="0"/>
          <w:marTop w:val="0"/>
          <w:marBottom w:val="0"/>
          <w:divBdr>
            <w:top w:val="none" w:sz="0" w:space="0" w:color="auto"/>
            <w:left w:val="none" w:sz="0" w:space="0" w:color="auto"/>
            <w:bottom w:val="none" w:sz="0" w:space="0" w:color="auto"/>
            <w:right w:val="none" w:sz="0" w:space="0" w:color="auto"/>
          </w:divBdr>
        </w:div>
      </w:divsChild>
    </w:div>
    <w:div w:id="349590522">
      <w:marLeft w:val="0"/>
      <w:marRight w:val="0"/>
      <w:marTop w:val="0"/>
      <w:marBottom w:val="0"/>
      <w:divBdr>
        <w:top w:val="none" w:sz="0" w:space="0" w:color="auto"/>
        <w:left w:val="none" w:sz="0" w:space="0" w:color="auto"/>
        <w:bottom w:val="none" w:sz="0" w:space="0" w:color="auto"/>
        <w:right w:val="none" w:sz="0" w:space="0" w:color="auto"/>
      </w:divBdr>
    </w:div>
    <w:div w:id="349590524">
      <w:marLeft w:val="0"/>
      <w:marRight w:val="0"/>
      <w:marTop w:val="0"/>
      <w:marBottom w:val="0"/>
      <w:divBdr>
        <w:top w:val="none" w:sz="0" w:space="0" w:color="auto"/>
        <w:left w:val="none" w:sz="0" w:space="0" w:color="auto"/>
        <w:bottom w:val="none" w:sz="0" w:space="0" w:color="auto"/>
        <w:right w:val="none" w:sz="0" w:space="0" w:color="auto"/>
      </w:divBdr>
      <w:divsChild>
        <w:div w:id="349598800">
          <w:marLeft w:val="0"/>
          <w:marRight w:val="0"/>
          <w:marTop w:val="0"/>
          <w:marBottom w:val="0"/>
          <w:divBdr>
            <w:top w:val="none" w:sz="0" w:space="0" w:color="auto"/>
            <w:left w:val="none" w:sz="0" w:space="0" w:color="auto"/>
            <w:bottom w:val="none" w:sz="0" w:space="0" w:color="auto"/>
            <w:right w:val="none" w:sz="0" w:space="0" w:color="auto"/>
          </w:divBdr>
        </w:div>
      </w:divsChild>
    </w:div>
    <w:div w:id="349590528">
      <w:marLeft w:val="0"/>
      <w:marRight w:val="0"/>
      <w:marTop w:val="0"/>
      <w:marBottom w:val="0"/>
      <w:divBdr>
        <w:top w:val="none" w:sz="0" w:space="0" w:color="auto"/>
        <w:left w:val="none" w:sz="0" w:space="0" w:color="auto"/>
        <w:bottom w:val="none" w:sz="0" w:space="0" w:color="auto"/>
        <w:right w:val="none" w:sz="0" w:space="0" w:color="auto"/>
      </w:divBdr>
      <w:divsChild>
        <w:div w:id="349581936">
          <w:marLeft w:val="0"/>
          <w:marRight w:val="0"/>
          <w:marTop w:val="26"/>
          <w:marBottom w:val="130"/>
          <w:divBdr>
            <w:top w:val="none" w:sz="0" w:space="0" w:color="auto"/>
            <w:left w:val="none" w:sz="0" w:space="0" w:color="auto"/>
            <w:bottom w:val="single" w:sz="12" w:space="3" w:color="B6B7B7"/>
            <w:right w:val="none" w:sz="0" w:space="0" w:color="auto"/>
          </w:divBdr>
        </w:div>
        <w:div w:id="349585210">
          <w:marLeft w:val="0"/>
          <w:marRight w:val="0"/>
          <w:marTop w:val="0"/>
          <w:marBottom w:val="0"/>
          <w:divBdr>
            <w:top w:val="none" w:sz="0" w:space="0" w:color="auto"/>
            <w:left w:val="none" w:sz="0" w:space="0" w:color="auto"/>
            <w:bottom w:val="none" w:sz="0" w:space="0" w:color="auto"/>
            <w:right w:val="none" w:sz="0" w:space="0" w:color="auto"/>
          </w:divBdr>
        </w:div>
      </w:divsChild>
    </w:div>
    <w:div w:id="349590529">
      <w:marLeft w:val="0"/>
      <w:marRight w:val="0"/>
      <w:marTop w:val="0"/>
      <w:marBottom w:val="0"/>
      <w:divBdr>
        <w:top w:val="none" w:sz="0" w:space="0" w:color="auto"/>
        <w:left w:val="none" w:sz="0" w:space="0" w:color="auto"/>
        <w:bottom w:val="none" w:sz="0" w:space="0" w:color="auto"/>
        <w:right w:val="none" w:sz="0" w:space="0" w:color="auto"/>
      </w:divBdr>
    </w:div>
    <w:div w:id="349590536">
      <w:marLeft w:val="0"/>
      <w:marRight w:val="0"/>
      <w:marTop w:val="0"/>
      <w:marBottom w:val="0"/>
      <w:divBdr>
        <w:top w:val="none" w:sz="0" w:space="0" w:color="auto"/>
        <w:left w:val="none" w:sz="0" w:space="0" w:color="auto"/>
        <w:bottom w:val="none" w:sz="0" w:space="0" w:color="auto"/>
        <w:right w:val="none" w:sz="0" w:space="0" w:color="auto"/>
      </w:divBdr>
    </w:div>
    <w:div w:id="349590537">
      <w:marLeft w:val="0"/>
      <w:marRight w:val="0"/>
      <w:marTop w:val="0"/>
      <w:marBottom w:val="0"/>
      <w:divBdr>
        <w:top w:val="none" w:sz="0" w:space="0" w:color="auto"/>
        <w:left w:val="none" w:sz="0" w:space="0" w:color="auto"/>
        <w:bottom w:val="none" w:sz="0" w:space="0" w:color="auto"/>
        <w:right w:val="none" w:sz="0" w:space="0" w:color="auto"/>
      </w:divBdr>
      <w:divsChild>
        <w:div w:id="349586715">
          <w:marLeft w:val="0"/>
          <w:marRight w:val="0"/>
          <w:marTop w:val="0"/>
          <w:marBottom w:val="0"/>
          <w:divBdr>
            <w:top w:val="none" w:sz="0" w:space="0" w:color="auto"/>
            <w:left w:val="none" w:sz="0" w:space="0" w:color="auto"/>
            <w:bottom w:val="none" w:sz="0" w:space="0" w:color="auto"/>
            <w:right w:val="none" w:sz="0" w:space="0" w:color="auto"/>
          </w:divBdr>
          <w:divsChild>
            <w:div w:id="349583131">
              <w:marLeft w:val="0"/>
              <w:marRight w:val="0"/>
              <w:marTop w:val="0"/>
              <w:marBottom w:val="0"/>
              <w:divBdr>
                <w:top w:val="none" w:sz="0" w:space="0" w:color="auto"/>
                <w:left w:val="none" w:sz="0" w:space="0" w:color="auto"/>
                <w:bottom w:val="none" w:sz="0" w:space="0" w:color="auto"/>
                <w:right w:val="none" w:sz="0" w:space="0" w:color="auto"/>
              </w:divBdr>
              <w:divsChild>
                <w:div w:id="349591701">
                  <w:marLeft w:val="0"/>
                  <w:marRight w:val="0"/>
                  <w:marTop w:val="0"/>
                  <w:marBottom w:val="0"/>
                  <w:divBdr>
                    <w:top w:val="none" w:sz="0" w:space="0" w:color="auto"/>
                    <w:left w:val="none" w:sz="0" w:space="0" w:color="auto"/>
                    <w:bottom w:val="none" w:sz="0" w:space="0" w:color="auto"/>
                    <w:right w:val="none" w:sz="0" w:space="0" w:color="auto"/>
                  </w:divBdr>
                  <w:divsChild>
                    <w:div w:id="349592978">
                      <w:marLeft w:val="0"/>
                      <w:marRight w:val="0"/>
                      <w:marTop w:val="0"/>
                      <w:marBottom w:val="0"/>
                      <w:divBdr>
                        <w:top w:val="none" w:sz="0" w:space="0" w:color="auto"/>
                        <w:left w:val="none" w:sz="0" w:space="0" w:color="auto"/>
                        <w:bottom w:val="none" w:sz="0" w:space="0" w:color="auto"/>
                        <w:right w:val="none" w:sz="0" w:space="0" w:color="auto"/>
                      </w:divBdr>
                    </w:div>
                    <w:div w:id="349599091">
                      <w:marLeft w:val="0"/>
                      <w:marRight w:val="0"/>
                      <w:marTop w:val="0"/>
                      <w:marBottom w:val="0"/>
                      <w:divBdr>
                        <w:top w:val="none" w:sz="0" w:space="0" w:color="auto"/>
                        <w:left w:val="none" w:sz="0" w:space="0" w:color="auto"/>
                        <w:bottom w:val="none" w:sz="0" w:space="0" w:color="auto"/>
                        <w:right w:val="none" w:sz="0" w:space="0" w:color="auto"/>
                      </w:divBdr>
                    </w:div>
                  </w:divsChild>
                </w:div>
                <w:div w:id="34959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0539">
      <w:marLeft w:val="0"/>
      <w:marRight w:val="0"/>
      <w:marTop w:val="0"/>
      <w:marBottom w:val="0"/>
      <w:divBdr>
        <w:top w:val="none" w:sz="0" w:space="0" w:color="auto"/>
        <w:left w:val="none" w:sz="0" w:space="0" w:color="auto"/>
        <w:bottom w:val="none" w:sz="0" w:space="0" w:color="auto"/>
        <w:right w:val="none" w:sz="0" w:space="0" w:color="auto"/>
      </w:divBdr>
    </w:div>
    <w:div w:id="349590544">
      <w:marLeft w:val="0"/>
      <w:marRight w:val="0"/>
      <w:marTop w:val="0"/>
      <w:marBottom w:val="0"/>
      <w:divBdr>
        <w:top w:val="none" w:sz="0" w:space="0" w:color="auto"/>
        <w:left w:val="none" w:sz="0" w:space="0" w:color="auto"/>
        <w:bottom w:val="none" w:sz="0" w:space="0" w:color="auto"/>
        <w:right w:val="none" w:sz="0" w:space="0" w:color="auto"/>
      </w:divBdr>
      <w:divsChild>
        <w:div w:id="349590472">
          <w:marLeft w:val="0"/>
          <w:marRight w:val="0"/>
          <w:marTop w:val="0"/>
          <w:marBottom w:val="0"/>
          <w:divBdr>
            <w:top w:val="none" w:sz="0" w:space="0" w:color="auto"/>
            <w:left w:val="none" w:sz="0" w:space="0" w:color="auto"/>
            <w:bottom w:val="none" w:sz="0" w:space="0" w:color="auto"/>
            <w:right w:val="none" w:sz="0" w:space="0" w:color="auto"/>
          </w:divBdr>
        </w:div>
      </w:divsChild>
    </w:div>
    <w:div w:id="349590553">
      <w:marLeft w:val="0"/>
      <w:marRight w:val="0"/>
      <w:marTop w:val="0"/>
      <w:marBottom w:val="0"/>
      <w:divBdr>
        <w:top w:val="none" w:sz="0" w:space="0" w:color="auto"/>
        <w:left w:val="none" w:sz="0" w:space="0" w:color="auto"/>
        <w:bottom w:val="none" w:sz="0" w:space="0" w:color="auto"/>
        <w:right w:val="none" w:sz="0" w:space="0" w:color="auto"/>
      </w:divBdr>
      <w:divsChild>
        <w:div w:id="349573531">
          <w:marLeft w:val="0"/>
          <w:marRight w:val="0"/>
          <w:marTop w:val="0"/>
          <w:marBottom w:val="0"/>
          <w:divBdr>
            <w:top w:val="none" w:sz="0" w:space="0" w:color="auto"/>
            <w:left w:val="none" w:sz="0" w:space="0" w:color="auto"/>
            <w:bottom w:val="none" w:sz="0" w:space="0" w:color="auto"/>
            <w:right w:val="none" w:sz="0" w:space="0" w:color="auto"/>
          </w:divBdr>
        </w:div>
      </w:divsChild>
    </w:div>
    <w:div w:id="349590558">
      <w:marLeft w:val="0"/>
      <w:marRight w:val="0"/>
      <w:marTop w:val="0"/>
      <w:marBottom w:val="0"/>
      <w:divBdr>
        <w:top w:val="none" w:sz="0" w:space="0" w:color="auto"/>
        <w:left w:val="none" w:sz="0" w:space="0" w:color="auto"/>
        <w:bottom w:val="none" w:sz="0" w:space="0" w:color="auto"/>
        <w:right w:val="none" w:sz="0" w:space="0" w:color="auto"/>
      </w:divBdr>
    </w:div>
    <w:div w:id="349590560">
      <w:marLeft w:val="0"/>
      <w:marRight w:val="0"/>
      <w:marTop w:val="0"/>
      <w:marBottom w:val="0"/>
      <w:divBdr>
        <w:top w:val="none" w:sz="0" w:space="0" w:color="auto"/>
        <w:left w:val="none" w:sz="0" w:space="0" w:color="auto"/>
        <w:bottom w:val="none" w:sz="0" w:space="0" w:color="auto"/>
        <w:right w:val="none" w:sz="0" w:space="0" w:color="auto"/>
      </w:divBdr>
      <w:divsChild>
        <w:div w:id="349571276">
          <w:marLeft w:val="0"/>
          <w:marRight w:val="0"/>
          <w:marTop w:val="131"/>
          <w:marBottom w:val="318"/>
          <w:divBdr>
            <w:top w:val="none" w:sz="0" w:space="0" w:color="auto"/>
            <w:left w:val="none" w:sz="0" w:space="0" w:color="auto"/>
            <w:bottom w:val="none" w:sz="0" w:space="0" w:color="auto"/>
            <w:right w:val="none" w:sz="0" w:space="0" w:color="auto"/>
          </w:divBdr>
        </w:div>
        <w:div w:id="349579133">
          <w:marLeft w:val="0"/>
          <w:marRight w:val="0"/>
          <w:marTop w:val="94"/>
          <w:marBottom w:val="281"/>
          <w:divBdr>
            <w:top w:val="none" w:sz="0" w:space="0" w:color="auto"/>
            <w:left w:val="none" w:sz="0" w:space="0" w:color="auto"/>
            <w:bottom w:val="none" w:sz="0" w:space="0" w:color="auto"/>
            <w:right w:val="none" w:sz="0" w:space="0" w:color="auto"/>
          </w:divBdr>
        </w:div>
      </w:divsChild>
    </w:div>
    <w:div w:id="349590564">
      <w:marLeft w:val="0"/>
      <w:marRight w:val="0"/>
      <w:marTop w:val="0"/>
      <w:marBottom w:val="0"/>
      <w:divBdr>
        <w:top w:val="none" w:sz="0" w:space="0" w:color="auto"/>
        <w:left w:val="none" w:sz="0" w:space="0" w:color="auto"/>
        <w:bottom w:val="none" w:sz="0" w:space="0" w:color="auto"/>
        <w:right w:val="none" w:sz="0" w:space="0" w:color="auto"/>
      </w:divBdr>
      <w:divsChild>
        <w:div w:id="349592056">
          <w:marLeft w:val="0"/>
          <w:marRight w:val="0"/>
          <w:marTop w:val="0"/>
          <w:marBottom w:val="0"/>
          <w:divBdr>
            <w:top w:val="none" w:sz="0" w:space="0" w:color="auto"/>
            <w:left w:val="none" w:sz="0" w:space="0" w:color="auto"/>
            <w:bottom w:val="none" w:sz="0" w:space="0" w:color="auto"/>
            <w:right w:val="none" w:sz="0" w:space="0" w:color="auto"/>
          </w:divBdr>
        </w:div>
      </w:divsChild>
    </w:div>
    <w:div w:id="349590565">
      <w:marLeft w:val="0"/>
      <w:marRight w:val="0"/>
      <w:marTop w:val="0"/>
      <w:marBottom w:val="0"/>
      <w:divBdr>
        <w:top w:val="none" w:sz="0" w:space="0" w:color="auto"/>
        <w:left w:val="none" w:sz="0" w:space="0" w:color="auto"/>
        <w:bottom w:val="none" w:sz="0" w:space="0" w:color="auto"/>
        <w:right w:val="none" w:sz="0" w:space="0" w:color="auto"/>
      </w:divBdr>
      <w:divsChild>
        <w:div w:id="349585997">
          <w:marLeft w:val="0"/>
          <w:marRight w:val="0"/>
          <w:marTop w:val="120"/>
          <w:marBottom w:val="480"/>
          <w:divBdr>
            <w:top w:val="none" w:sz="0" w:space="0" w:color="auto"/>
            <w:left w:val="none" w:sz="0" w:space="0" w:color="auto"/>
            <w:bottom w:val="none" w:sz="0" w:space="0" w:color="auto"/>
            <w:right w:val="none" w:sz="0" w:space="0" w:color="auto"/>
          </w:divBdr>
          <w:divsChild>
            <w:div w:id="349591199">
              <w:marLeft w:val="0"/>
              <w:marRight w:val="0"/>
              <w:marTop w:val="120"/>
              <w:marBottom w:val="120"/>
              <w:divBdr>
                <w:top w:val="none" w:sz="0" w:space="0" w:color="auto"/>
                <w:left w:val="none" w:sz="0" w:space="0" w:color="auto"/>
                <w:bottom w:val="none" w:sz="0" w:space="0" w:color="auto"/>
                <w:right w:val="none" w:sz="0" w:space="0" w:color="auto"/>
              </w:divBdr>
              <w:divsChild>
                <w:div w:id="349578257">
                  <w:marLeft w:val="0"/>
                  <w:marRight w:val="0"/>
                  <w:marTop w:val="0"/>
                  <w:marBottom w:val="0"/>
                  <w:divBdr>
                    <w:top w:val="none" w:sz="0" w:space="0" w:color="auto"/>
                    <w:left w:val="none" w:sz="0" w:space="0" w:color="auto"/>
                    <w:bottom w:val="none" w:sz="0" w:space="0" w:color="auto"/>
                    <w:right w:val="none" w:sz="0" w:space="0" w:color="auto"/>
                  </w:divBdr>
                  <w:divsChild>
                    <w:div w:id="349601971">
                      <w:marLeft w:val="0"/>
                      <w:marRight w:val="0"/>
                      <w:marTop w:val="0"/>
                      <w:marBottom w:val="0"/>
                      <w:divBdr>
                        <w:top w:val="none" w:sz="0" w:space="0" w:color="auto"/>
                        <w:left w:val="none" w:sz="0" w:space="0" w:color="auto"/>
                        <w:bottom w:val="none" w:sz="0" w:space="0" w:color="auto"/>
                        <w:right w:val="none" w:sz="0" w:space="0" w:color="auto"/>
                      </w:divBdr>
                      <w:divsChild>
                        <w:div w:id="349575561">
                          <w:marLeft w:val="0"/>
                          <w:marRight w:val="15"/>
                          <w:marTop w:val="0"/>
                          <w:marBottom w:val="75"/>
                          <w:divBdr>
                            <w:top w:val="none" w:sz="0" w:space="0" w:color="auto"/>
                            <w:left w:val="none" w:sz="0" w:space="0" w:color="auto"/>
                            <w:bottom w:val="none" w:sz="0" w:space="0" w:color="auto"/>
                            <w:right w:val="none" w:sz="0" w:space="0" w:color="auto"/>
                          </w:divBdr>
                        </w:div>
                        <w:div w:id="349575879">
                          <w:marLeft w:val="0"/>
                          <w:marRight w:val="15"/>
                          <w:marTop w:val="0"/>
                          <w:marBottom w:val="75"/>
                          <w:divBdr>
                            <w:top w:val="none" w:sz="0" w:space="0" w:color="auto"/>
                            <w:left w:val="none" w:sz="0" w:space="0" w:color="auto"/>
                            <w:bottom w:val="none" w:sz="0" w:space="0" w:color="auto"/>
                            <w:right w:val="none" w:sz="0" w:space="0" w:color="auto"/>
                          </w:divBdr>
                        </w:div>
                        <w:div w:id="349579412">
                          <w:marLeft w:val="0"/>
                          <w:marRight w:val="15"/>
                          <w:marTop w:val="0"/>
                          <w:marBottom w:val="75"/>
                          <w:divBdr>
                            <w:top w:val="none" w:sz="0" w:space="0" w:color="auto"/>
                            <w:left w:val="none" w:sz="0" w:space="0" w:color="auto"/>
                            <w:bottom w:val="none" w:sz="0" w:space="0" w:color="auto"/>
                            <w:right w:val="none" w:sz="0" w:space="0" w:color="auto"/>
                          </w:divBdr>
                        </w:div>
                        <w:div w:id="349584476">
                          <w:marLeft w:val="0"/>
                          <w:marRight w:val="15"/>
                          <w:marTop w:val="0"/>
                          <w:marBottom w:val="75"/>
                          <w:divBdr>
                            <w:top w:val="none" w:sz="0" w:space="0" w:color="auto"/>
                            <w:left w:val="none" w:sz="0" w:space="0" w:color="auto"/>
                            <w:bottom w:val="none" w:sz="0" w:space="0" w:color="auto"/>
                            <w:right w:val="none" w:sz="0" w:space="0" w:color="auto"/>
                          </w:divBdr>
                        </w:div>
                        <w:div w:id="349591208">
                          <w:marLeft w:val="0"/>
                          <w:marRight w:val="15"/>
                          <w:marTop w:val="0"/>
                          <w:marBottom w:val="75"/>
                          <w:divBdr>
                            <w:top w:val="none" w:sz="0" w:space="0" w:color="auto"/>
                            <w:left w:val="none" w:sz="0" w:space="0" w:color="auto"/>
                            <w:bottom w:val="none" w:sz="0" w:space="0" w:color="auto"/>
                            <w:right w:val="none" w:sz="0" w:space="0" w:color="auto"/>
                          </w:divBdr>
                        </w:div>
                        <w:div w:id="349596819">
                          <w:marLeft w:val="0"/>
                          <w:marRight w:val="15"/>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349590570">
      <w:marLeft w:val="0"/>
      <w:marRight w:val="0"/>
      <w:marTop w:val="0"/>
      <w:marBottom w:val="0"/>
      <w:divBdr>
        <w:top w:val="none" w:sz="0" w:space="0" w:color="auto"/>
        <w:left w:val="none" w:sz="0" w:space="0" w:color="auto"/>
        <w:bottom w:val="none" w:sz="0" w:space="0" w:color="auto"/>
        <w:right w:val="none" w:sz="0" w:space="0" w:color="auto"/>
      </w:divBdr>
    </w:div>
    <w:div w:id="349590572">
      <w:marLeft w:val="0"/>
      <w:marRight w:val="0"/>
      <w:marTop w:val="0"/>
      <w:marBottom w:val="0"/>
      <w:divBdr>
        <w:top w:val="none" w:sz="0" w:space="0" w:color="auto"/>
        <w:left w:val="none" w:sz="0" w:space="0" w:color="auto"/>
        <w:bottom w:val="none" w:sz="0" w:space="0" w:color="auto"/>
        <w:right w:val="none" w:sz="0" w:space="0" w:color="auto"/>
      </w:divBdr>
      <w:divsChild>
        <w:div w:id="349575750">
          <w:marLeft w:val="0"/>
          <w:marRight w:val="0"/>
          <w:marTop w:val="0"/>
          <w:marBottom w:val="0"/>
          <w:divBdr>
            <w:top w:val="none" w:sz="0" w:space="0" w:color="auto"/>
            <w:left w:val="none" w:sz="0" w:space="0" w:color="auto"/>
            <w:bottom w:val="none" w:sz="0" w:space="0" w:color="auto"/>
            <w:right w:val="none" w:sz="0" w:space="0" w:color="auto"/>
          </w:divBdr>
        </w:div>
        <w:div w:id="349600479">
          <w:marLeft w:val="0"/>
          <w:marRight w:val="0"/>
          <w:marTop w:val="0"/>
          <w:marBottom w:val="0"/>
          <w:divBdr>
            <w:top w:val="none" w:sz="0" w:space="0" w:color="auto"/>
            <w:left w:val="none" w:sz="0" w:space="0" w:color="auto"/>
            <w:bottom w:val="none" w:sz="0" w:space="0" w:color="auto"/>
            <w:right w:val="none" w:sz="0" w:space="0" w:color="auto"/>
          </w:divBdr>
        </w:div>
      </w:divsChild>
    </w:div>
    <w:div w:id="349590575">
      <w:marLeft w:val="0"/>
      <w:marRight w:val="0"/>
      <w:marTop w:val="0"/>
      <w:marBottom w:val="0"/>
      <w:divBdr>
        <w:top w:val="none" w:sz="0" w:space="0" w:color="auto"/>
        <w:left w:val="none" w:sz="0" w:space="0" w:color="auto"/>
        <w:bottom w:val="none" w:sz="0" w:space="0" w:color="auto"/>
        <w:right w:val="none" w:sz="0" w:space="0" w:color="auto"/>
      </w:divBdr>
    </w:div>
    <w:div w:id="349590577">
      <w:marLeft w:val="0"/>
      <w:marRight w:val="0"/>
      <w:marTop w:val="0"/>
      <w:marBottom w:val="0"/>
      <w:divBdr>
        <w:top w:val="none" w:sz="0" w:space="0" w:color="auto"/>
        <w:left w:val="none" w:sz="0" w:space="0" w:color="auto"/>
        <w:bottom w:val="none" w:sz="0" w:space="0" w:color="auto"/>
        <w:right w:val="none" w:sz="0" w:space="0" w:color="auto"/>
      </w:divBdr>
    </w:div>
    <w:div w:id="349590578">
      <w:marLeft w:val="0"/>
      <w:marRight w:val="0"/>
      <w:marTop w:val="0"/>
      <w:marBottom w:val="0"/>
      <w:divBdr>
        <w:top w:val="none" w:sz="0" w:space="0" w:color="auto"/>
        <w:left w:val="none" w:sz="0" w:space="0" w:color="auto"/>
        <w:bottom w:val="none" w:sz="0" w:space="0" w:color="auto"/>
        <w:right w:val="none" w:sz="0" w:space="0" w:color="auto"/>
      </w:divBdr>
    </w:div>
    <w:div w:id="349590579">
      <w:marLeft w:val="0"/>
      <w:marRight w:val="0"/>
      <w:marTop w:val="0"/>
      <w:marBottom w:val="0"/>
      <w:divBdr>
        <w:top w:val="none" w:sz="0" w:space="0" w:color="auto"/>
        <w:left w:val="none" w:sz="0" w:space="0" w:color="auto"/>
        <w:bottom w:val="none" w:sz="0" w:space="0" w:color="auto"/>
        <w:right w:val="none" w:sz="0" w:space="0" w:color="auto"/>
      </w:divBdr>
    </w:div>
    <w:div w:id="349590584">
      <w:marLeft w:val="0"/>
      <w:marRight w:val="0"/>
      <w:marTop w:val="0"/>
      <w:marBottom w:val="0"/>
      <w:divBdr>
        <w:top w:val="none" w:sz="0" w:space="0" w:color="auto"/>
        <w:left w:val="none" w:sz="0" w:space="0" w:color="auto"/>
        <w:bottom w:val="none" w:sz="0" w:space="0" w:color="auto"/>
        <w:right w:val="none" w:sz="0" w:space="0" w:color="auto"/>
      </w:divBdr>
    </w:div>
    <w:div w:id="349590585">
      <w:marLeft w:val="0"/>
      <w:marRight w:val="0"/>
      <w:marTop w:val="0"/>
      <w:marBottom w:val="0"/>
      <w:divBdr>
        <w:top w:val="none" w:sz="0" w:space="0" w:color="auto"/>
        <w:left w:val="none" w:sz="0" w:space="0" w:color="auto"/>
        <w:bottom w:val="none" w:sz="0" w:space="0" w:color="auto"/>
        <w:right w:val="none" w:sz="0" w:space="0" w:color="auto"/>
      </w:divBdr>
    </w:div>
    <w:div w:id="349590588">
      <w:marLeft w:val="0"/>
      <w:marRight w:val="0"/>
      <w:marTop w:val="0"/>
      <w:marBottom w:val="0"/>
      <w:divBdr>
        <w:top w:val="none" w:sz="0" w:space="0" w:color="auto"/>
        <w:left w:val="none" w:sz="0" w:space="0" w:color="auto"/>
        <w:bottom w:val="none" w:sz="0" w:space="0" w:color="auto"/>
        <w:right w:val="none" w:sz="0" w:space="0" w:color="auto"/>
      </w:divBdr>
    </w:div>
    <w:div w:id="349590589">
      <w:marLeft w:val="0"/>
      <w:marRight w:val="0"/>
      <w:marTop w:val="0"/>
      <w:marBottom w:val="0"/>
      <w:divBdr>
        <w:top w:val="none" w:sz="0" w:space="0" w:color="auto"/>
        <w:left w:val="none" w:sz="0" w:space="0" w:color="auto"/>
        <w:bottom w:val="none" w:sz="0" w:space="0" w:color="auto"/>
        <w:right w:val="none" w:sz="0" w:space="0" w:color="auto"/>
      </w:divBdr>
      <w:divsChild>
        <w:div w:id="349589236">
          <w:marLeft w:val="0"/>
          <w:marRight w:val="0"/>
          <w:marTop w:val="0"/>
          <w:marBottom w:val="0"/>
          <w:divBdr>
            <w:top w:val="none" w:sz="0" w:space="0" w:color="auto"/>
            <w:left w:val="none" w:sz="0" w:space="0" w:color="auto"/>
            <w:bottom w:val="none" w:sz="0" w:space="0" w:color="auto"/>
            <w:right w:val="none" w:sz="0" w:space="0" w:color="auto"/>
          </w:divBdr>
        </w:div>
        <w:div w:id="349592962">
          <w:marLeft w:val="0"/>
          <w:marRight w:val="0"/>
          <w:marTop w:val="0"/>
          <w:marBottom w:val="0"/>
          <w:divBdr>
            <w:top w:val="none" w:sz="0" w:space="0" w:color="auto"/>
            <w:left w:val="none" w:sz="0" w:space="0" w:color="auto"/>
            <w:bottom w:val="none" w:sz="0" w:space="0" w:color="auto"/>
            <w:right w:val="none" w:sz="0" w:space="0" w:color="auto"/>
          </w:divBdr>
        </w:div>
      </w:divsChild>
    </w:div>
    <w:div w:id="349590597">
      <w:marLeft w:val="0"/>
      <w:marRight w:val="0"/>
      <w:marTop w:val="0"/>
      <w:marBottom w:val="0"/>
      <w:divBdr>
        <w:top w:val="none" w:sz="0" w:space="0" w:color="auto"/>
        <w:left w:val="none" w:sz="0" w:space="0" w:color="auto"/>
        <w:bottom w:val="none" w:sz="0" w:space="0" w:color="auto"/>
        <w:right w:val="none" w:sz="0" w:space="0" w:color="auto"/>
      </w:divBdr>
      <w:divsChild>
        <w:div w:id="349574952">
          <w:marLeft w:val="0"/>
          <w:marRight w:val="0"/>
          <w:marTop w:val="0"/>
          <w:marBottom w:val="0"/>
          <w:divBdr>
            <w:top w:val="none" w:sz="0" w:space="0" w:color="auto"/>
            <w:left w:val="none" w:sz="0" w:space="0" w:color="auto"/>
            <w:bottom w:val="none" w:sz="0" w:space="0" w:color="auto"/>
            <w:right w:val="none" w:sz="0" w:space="0" w:color="auto"/>
          </w:divBdr>
          <w:divsChild>
            <w:div w:id="349575417">
              <w:marLeft w:val="0"/>
              <w:marRight w:val="0"/>
              <w:marTop w:val="0"/>
              <w:marBottom w:val="0"/>
              <w:divBdr>
                <w:top w:val="none" w:sz="0" w:space="0" w:color="auto"/>
                <w:left w:val="none" w:sz="0" w:space="0" w:color="auto"/>
                <w:bottom w:val="none" w:sz="0" w:space="0" w:color="auto"/>
                <w:right w:val="none" w:sz="0" w:space="0" w:color="auto"/>
              </w:divBdr>
            </w:div>
          </w:divsChild>
        </w:div>
        <w:div w:id="349582520">
          <w:marLeft w:val="0"/>
          <w:marRight w:val="0"/>
          <w:marTop w:val="0"/>
          <w:marBottom w:val="0"/>
          <w:divBdr>
            <w:top w:val="none" w:sz="0" w:space="0" w:color="auto"/>
            <w:left w:val="none" w:sz="0" w:space="0" w:color="auto"/>
            <w:bottom w:val="none" w:sz="0" w:space="0" w:color="auto"/>
            <w:right w:val="none" w:sz="0" w:space="0" w:color="auto"/>
          </w:divBdr>
        </w:div>
      </w:divsChild>
    </w:div>
    <w:div w:id="349590599">
      <w:marLeft w:val="0"/>
      <w:marRight w:val="0"/>
      <w:marTop w:val="0"/>
      <w:marBottom w:val="0"/>
      <w:divBdr>
        <w:top w:val="none" w:sz="0" w:space="0" w:color="auto"/>
        <w:left w:val="none" w:sz="0" w:space="0" w:color="auto"/>
        <w:bottom w:val="none" w:sz="0" w:space="0" w:color="auto"/>
        <w:right w:val="none" w:sz="0" w:space="0" w:color="auto"/>
      </w:divBdr>
      <w:divsChild>
        <w:div w:id="349592752">
          <w:marLeft w:val="0"/>
          <w:marRight w:val="0"/>
          <w:marTop w:val="0"/>
          <w:marBottom w:val="0"/>
          <w:divBdr>
            <w:top w:val="none" w:sz="0" w:space="0" w:color="auto"/>
            <w:left w:val="none" w:sz="0" w:space="0" w:color="auto"/>
            <w:bottom w:val="none" w:sz="0" w:space="0" w:color="auto"/>
            <w:right w:val="none" w:sz="0" w:space="0" w:color="auto"/>
          </w:divBdr>
          <w:divsChild>
            <w:div w:id="349572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602">
      <w:marLeft w:val="0"/>
      <w:marRight w:val="0"/>
      <w:marTop w:val="0"/>
      <w:marBottom w:val="0"/>
      <w:divBdr>
        <w:top w:val="none" w:sz="0" w:space="0" w:color="auto"/>
        <w:left w:val="none" w:sz="0" w:space="0" w:color="auto"/>
        <w:bottom w:val="none" w:sz="0" w:space="0" w:color="auto"/>
        <w:right w:val="none" w:sz="0" w:space="0" w:color="auto"/>
      </w:divBdr>
      <w:divsChild>
        <w:div w:id="349577697">
          <w:marLeft w:val="0"/>
          <w:marRight w:val="0"/>
          <w:marTop w:val="0"/>
          <w:marBottom w:val="0"/>
          <w:divBdr>
            <w:top w:val="none" w:sz="0" w:space="0" w:color="auto"/>
            <w:left w:val="none" w:sz="0" w:space="0" w:color="auto"/>
            <w:bottom w:val="none" w:sz="0" w:space="0" w:color="auto"/>
            <w:right w:val="none" w:sz="0" w:space="0" w:color="auto"/>
          </w:divBdr>
        </w:div>
      </w:divsChild>
    </w:div>
    <w:div w:id="349590612">
      <w:marLeft w:val="0"/>
      <w:marRight w:val="0"/>
      <w:marTop w:val="0"/>
      <w:marBottom w:val="0"/>
      <w:divBdr>
        <w:top w:val="none" w:sz="0" w:space="0" w:color="auto"/>
        <w:left w:val="none" w:sz="0" w:space="0" w:color="auto"/>
        <w:bottom w:val="none" w:sz="0" w:space="0" w:color="auto"/>
        <w:right w:val="none" w:sz="0" w:space="0" w:color="auto"/>
      </w:divBdr>
    </w:div>
    <w:div w:id="349590614">
      <w:marLeft w:val="0"/>
      <w:marRight w:val="0"/>
      <w:marTop w:val="0"/>
      <w:marBottom w:val="0"/>
      <w:divBdr>
        <w:top w:val="none" w:sz="0" w:space="0" w:color="auto"/>
        <w:left w:val="none" w:sz="0" w:space="0" w:color="auto"/>
        <w:bottom w:val="none" w:sz="0" w:space="0" w:color="auto"/>
        <w:right w:val="none" w:sz="0" w:space="0" w:color="auto"/>
      </w:divBdr>
      <w:divsChild>
        <w:div w:id="349598004">
          <w:marLeft w:val="0"/>
          <w:marRight w:val="0"/>
          <w:marTop w:val="81"/>
          <w:marBottom w:val="197"/>
          <w:divBdr>
            <w:top w:val="none" w:sz="0" w:space="0" w:color="auto"/>
            <w:left w:val="none" w:sz="0" w:space="0" w:color="auto"/>
            <w:bottom w:val="none" w:sz="0" w:space="0" w:color="auto"/>
            <w:right w:val="none" w:sz="0" w:space="0" w:color="auto"/>
          </w:divBdr>
        </w:div>
        <w:div w:id="349600124">
          <w:marLeft w:val="0"/>
          <w:marRight w:val="0"/>
          <w:marTop w:val="58"/>
          <w:marBottom w:val="174"/>
          <w:divBdr>
            <w:top w:val="none" w:sz="0" w:space="0" w:color="auto"/>
            <w:left w:val="none" w:sz="0" w:space="0" w:color="auto"/>
            <w:bottom w:val="none" w:sz="0" w:space="0" w:color="auto"/>
            <w:right w:val="none" w:sz="0" w:space="0" w:color="auto"/>
          </w:divBdr>
        </w:div>
      </w:divsChild>
    </w:div>
    <w:div w:id="349590616">
      <w:marLeft w:val="0"/>
      <w:marRight w:val="0"/>
      <w:marTop w:val="0"/>
      <w:marBottom w:val="0"/>
      <w:divBdr>
        <w:top w:val="none" w:sz="0" w:space="0" w:color="auto"/>
        <w:left w:val="none" w:sz="0" w:space="0" w:color="auto"/>
        <w:bottom w:val="none" w:sz="0" w:space="0" w:color="auto"/>
        <w:right w:val="none" w:sz="0" w:space="0" w:color="auto"/>
      </w:divBdr>
    </w:div>
    <w:div w:id="349590618">
      <w:marLeft w:val="0"/>
      <w:marRight w:val="0"/>
      <w:marTop w:val="0"/>
      <w:marBottom w:val="0"/>
      <w:divBdr>
        <w:top w:val="none" w:sz="0" w:space="0" w:color="auto"/>
        <w:left w:val="none" w:sz="0" w:space="0" w:color="auto"/>
        <w:bottom w:val="none" w:sz="0" w:space="0" w:color="auto"/>
        <w:right w:val="none" w:sz="0" w:space="0" w:color="auto"/>
      </w:divBdr>
      <w:divsChild>
        <w:div w:id="349596692">
          <w:marLeft w:val="0"/>
          <w:marRight w:val="0"/>
          <w:marTop w:val="0"/>
          <w:marBottom w:val="0"/>
          <w:divBdr>
            <w:top w:val="none" w:sz="0" w:space="0" w:color="auto"/>
            <w:left w:val="none" w:sz="0" w:space="0" w:color="auto"/>
            <w:bottom w:val="none" w:sz="0" w:space="0" w:color="auto"/>
            <w:right w:val="none" w:sz="0" w:space="0" w:color="auto"/>
          </w:divBdr>
        </w:div>
      </w:divsChild>
    </w:div>
    <w:div w:id="349590619">
      <w:marLeft w:val="0"/>
      <w:marRight w:val="0"/>
      <w:marTop w:val="0"/>
      <w:marBottom w:val="0"/>
      <w:divBdr>
        <w:top w:val="none" w:sz="0" w:space="0" w:color="auto"/>
        <w:left w:val="none" w:sz="0" w:space="0" w:color="auto"/>
        <w:bottom w:val="none" w:sz="0" w:space="0" w:color="auto"/>
        <w:right w:val="none" w:sz="0" w:space="0" w:color="auto"/>
      </w:divBdr>
      <w:divsChild>
        <w:div w:id="349590757">
          <w:marLeft w:val="0"/>
          <w:marRight w:val="0"/>
          <w:marTop w:val="0"/>
          <w:marBottom w:val="0"/>
          <w:divBdr>
            <w:top w:val="none" w:sz="0" w:space="0" w:color="auto"/>
            <w:left w:val="none" w:sz="0" w:space="0" w:color="auto"/>
            <w:bottom w:val="none" w:sz="0" w:space="0" w:color="auto"/>
            <w:right w:val="none" w:sz="0" w:space="0" w:color="auto"/>
          </w:divBdr>
        </w:div>
        <w:div w:id="349593111">
          <w:marLeft w:val="0"/>
          <w:marRight w:val="0"/>
          <w:marTop w:val="0"/>
          <w:marBottom w:val="0"/>
          <w:divBdr>
            <w:top w:val="none" w:sz="0" w:space="0" w:color="auto"/>
            <w:left w:val="none" w:sz="0" w:space="0" w:color="auto"/>
            <w:bottom w:val="none" w:sz="0" w:space="0" w:color="auto"/>
            <w:right w:val="none" w:sz="0" w:space="0" w:color="auto"/>
          </w:divBdr>
        </w:div>
      </w:divsChild>
    </w:div>
    <w:div w:id="349590628">
      <w:marLeft w:val="0"/>
      <w:marRight w:val="0"/>
      <w:marTop w:val="0"/>
      <w:marBottom w:val="0"/>
      <w:divBdr>
        <w:top w:val="none" w:sz="0" w:space="0" w:color="auto"/>
        <w:left w:val="none" w:sz="0" w:space="0" w:color="auto"/>
        <w:bottom w:val="none" w:sz="0" w:space="0" w:color="auto"/>
        <w:right w:val="none" w:sz="0" w:space="0" w:color="auto"/>
      </w:divBdr>
      <w:divsChild>
        <w:div w:id="349587569">
          <w:marLeft w:val="0"/>
          <w:marRight w:val="0"/>
          <w:marTop w:val="0"/>
          <w:marBottom w:val="0"/>
          <w:divBdr>
            <w:top w:val="none" w:sz="0" w:space="0" w:color="auto"/>
            <w:left w:val="none" w:sz="0" w:space="0" w:color="auto"/>
            <w:bottom w:val="none" w:sz="0" w:space="0" w:color="auto"/>
            <w:right w:val="none" w:sz="0" w:space="0" w:color="auto"/>
          </w:divBdr>
          <w:divsChild>
            <w:div w:id="34960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630">
      <w:marLeft w:val="0"/>
      <w:marRight w:val="0"/>
      <w:marTop w:val="0"/>
      <w:marBottom w:val="0"/>
      <w:divBdr>
        <w:top w:val="none" w:sz="0" w:space="0" w:color="auto"/>
        <w:left w:val="none" w:sz="0" w:space="0" w:color="auto"/>
        <w:bottom w:val="none" w:sz="0" w:space="0" w:color="auto"/>
        <w:right w:val="none" w:sz="0" w:space="0" w:color="auto"/>
      </w:divBdr>
    </w:div>
    <w:div w:id="349590634">
      <w:marLeft w:val="0"/>
      <w:marRight w:val="0"/>
      <w:marTop w:val="0"/>
      <w:marBottom w:val="0"/>
      <w:divBdr>
        <w:top w:val="none" w:sz="0" w:space="0" w:color="auto"/>
        <w:left w:val="none" w:sz="0" w:space="0" w:color="auto"/>
        <w:bottom w:val="none" w:sz="0" w:space="0" w:color="auto"/>
        <w:right w:val="none" w:sz="0" w:space="0" w:color="auto"/>
      </w:divBdr>
    </w:div>
    <w:div w:id="349590636">
      <w:marLeft w:val="0"/>
      <w:marRight w:val="0"/>
      <w:marTop w:val="0"/>
      <w:marBottom w:val="0"/>
      <w:divBdr>
        <w:top w:val="none" w:sz="0" w:space="0" w:color="auto"/>
        <w:left w:val="none" w:sz="0" w:space="0" w:color="auto"/>
        <w:bottom w:val="none" w:sz="0" w:space="0" w:color="auto"/>
        <w:right w:val="none" w:sz="0" w:space="0" w:color="auto"/>
      </w:divBdr>
      <w:divsChild>
        <w:div w:id="349590227">
          <w:marLeft w:val="0"/>
          <w:marRight w:val="0"/>
          <w:marTop w:val="0"/>
          <w:marBottom w:val="0"/>
          <w:divBdr>
            <w:top w:val="none" w:sz="0" w:space="0" w:color="auto"/>
            <w:left w:val="none" w:sz="0" w:space="0" w:color="auto"/>
            <w:bottom w:val="none" w:sz="0" w:space="0" w:color="auto"/>
            <w:right w:val="none" w:sz="0" w:space="0" w:color="auto"/>
          </w:divBdr>
          <w:divsChild>
            <w:div w:id="349575960">
              <w:marLeft w:val="0"/>
              <w:marRight w:val="0"/>
              <w:marTop w:val="0"/>
              <w:marBottom w:val="0"/>
              <w:divBdr>
                <w:top w:val="none" w:sz="0" w:space="0" w:color="auto"/>
                <w:left w:val="none" w:sz="0" w:space="0" w:color="auto"/>
                <w:bottom w:val="none" w:sz="0" w:space="0" w:color="auto"/>
                <w:right w:val="none" w:sz="0" w:space="0" w:color="auto"/>
              </w:divBdr>
              <w:divsChild>
                <w:div w:id="349579491">
                  <w:marLeft w:val="0"/>
                  <w:marRight w:val="0"/>
                  <w:marTop w:val="0"/>
                  <w:marBottom w:val="119"/>
                  <w:divBdr>
                    <w:top w:val="none" w:sz="0" w:space="0" w:color="auto"/>
                    <w:left w:val="none" w:sz="0" w:space="0" w:color="auto"/>
                    <w:bottom w:val="none" w:sz="0" w:space="0" w:color="auto"/>
                    <w:right w:val="none" w:sz="0" w:space="0" w:color="auto"/>
                  </w:divBdr>
                  <w:divsChild>
                    <w:div w:id="349573780">
                      <w:marLeft w:val="0"/>
                      <w:marRight w:val="0"/>
                      <w:marTop w:val="0"/>
                      <w:marBottom w:val="119"/>
                      <w:divBdr>
                        <w:top w:val="none" w:sz="0" w:space="0" w:color="auto"/>
                        <w:left w:val="none" w:sz="0" w:space="0" w:color="auto"/>
                        <w:bottom w:val="none" w:sz="0" w:space="0" w:color="auto"/>
                        <w:right w:val="none" w:sz="0" w:space="0" w:color="auto"/>
                      </w:divBdr>
                    </w:div>
                  </w:divsChild>
                </w:div>
                <w:div w:id="349586145">
                  <w:marLeft w:val="0"/>
                  <w:marRight w:val="0"/>
                  <w:marTop w:val="0"/>
                  <w:marBottom w:val="119"/>
                  <w:divBdr>
                    <w:top w:val="none" w:sz="0" w:space="0" w:color="auto"/>
                    <w:left w:val="none" w:sz="0" w:space="0" w:color="auto"/>
                    <w:bottom w:val="none" w:sz="0" w:space="0" w:color="auto"/>
                    <w:right w:val="none" w:sz="0" w:space="0" w:color="auto"/>
                  </w:divBdr>
                  <w:divsChild>
                    <w:div w:id="349598513">
                      <w:marLeft w:val="0"/>
                      <w:marRight w:val="0"/>
                      <w:marTop w:val="0"/>
                      <w:marBottom w:val="119"/>
                      <w:divBdr>
                        <w:top w:val="none" w:sz="0" w:space="0" w:color="auto"/>
                        <w:left w:val="none" w:sz="0" w:space="0" w:color="auto"/>
                        <w:bottom w:val="none" w:sz="0" w:space="0" w:color="auto"/>
                        <w:right w:val="none" w:sz="0" w:space="0" w:color="auto"/>
                      </w:divBdr>
                    </w:div>
                  </w:divsChild>
                </w:div>
                <w:div w:id="349590348">
                  <w:marLeft w:val="0"/>
                  <w:marRight w:val="0"/>
                  <w:marTop w:val="0"/>
                  <w:marBottom w:val="119"/>
                  <w:divBdr>
                    <w:top w:val="none" w:sz="0" w:space="0" w:color="auto"/>
                    <w:left w:val="none" w:sz="0" w:space="0" w:color="auto"/>
                    <w:bottom w:val="none" w:sz="0" w:space="0" w:color="auto"/>
                    <w:right w:val="none" w:sz="0" w:space="0" w:color="auto"/>
                  </w:divBdr>
                  <w:divsChild>
                    <w:div w:id="349578188">
                      <w:marLeft w:val="0"/>
                      <w:marRight w:val="0"/>
                      <w:marTop w:val="0"/>
                      <w:marBottom w:val="119"/>
                      <w:divBdr>
                        <w:top w:val="none" w:sz="0" w:space="0" w:color="auto"/>
                        <w:left w:val="none" w:sz="0" w:space="0" w:color="auto"/>
                        <w:bottom w:val="none" w:sz="0" w:space="0" w:color="auto"/>
                        <w:right w:val="none" w:sz="0" w:space="0" w:color="auto"/>
                      </w:divBdr>
                    </w:div>
                  </w:divsChild>
                </w:div>
              </w:divsChild>
            </w:div>
            <w:div w:id="3495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637">
      <w:marLeft w:val="0"/>
      <w:marRight w:val="0"/>
      <w:marTop w:val="0"/>
      <w:marBottom w:val="0"/>
      <w:divBdr>
        <w:top w:val="none" w:sz="0" w:space="0" w:color="auto"/>
        <w:left w:val="none" w:sz="0" w:space="0" w:color="auto"/>
        <w:bottom w:val="none" w:sz="0" w:space="0" w:color="auto"/>
        <w:right w:val="none" w:sz="0" w:space="0" w:color="auto"/>
      </w:divBdr>
    </w:div>
    <w:div w:id="349590639">
      <w:marLeft w:val="0"/>
      <w:marRight w:val="0"/>
      <w:marTop w:val="0"/>
      <w:marBottom w:val="0"/>
      <w:divBdr>
        <w:top w:val="none" w:sz="0" w:space="0" w:color="auto"/>
        <w:left w:val="none" w:sz="0" w:space="0" w:color="auto"/>
        <w:bottom w:val="none" w:sz="0" w:space="0" w:color="auto"/>
        <w:right w:val="none" w:sz="0" w:space="0" w:color="auto"/>
      </w:divBdr>
      <w:divsChild>
        <w:div w:id="349584283">
          <w:marLeft w:val="0"/>
          <w:marRight w:val="0"/>
          <w:marTop w:val="0"/>
          <w:marBottom w:val="0"/>
          <w:divBdr>
            <w:top w:val="none" w:sz="0" w:space="0" w:color="auto"/>
            <w:left w:val="none" w:sz="0" w:space="0" w:color="auto"/>
            <w:bottom w:val="none" w:sz="0" w:space="0" w:color="auto"/>
            <w:right w:val="none" w:sz="0" w:space="0" w:color="auto"/>
          </w:divBdr>
        </w:div>
      </w:divsChild>
    </w:div>
    <w:div w:id="349590640">
      <w:marLeft w:val="0"/>
      <w:marRight w:val="0"/>
      <w:marTop w:val="0"/>
      <w:marBottom w:val="0"/>
      <w:divBdr>
        <w:top w:val="none" w:sz="0" w:space="0" w:color="auto"/>
        <w:left w:val="none" w:sz="0" w:space="0" w:color="auto"/>
        <w:bottom w:val="none" w:sz="0" w:space="0" w:color="auto"/>
        <w:right w:val="none" w:sz="0" w:space="0" w:color="auto"/>
      </w:divBdr>
      <w:divsChild>
        <w:div w:id="349585238">
          <w:marLeft w:val="0"/>
          <w:marRight w:val="0"/>
          <w:marTop w:val="0"/>
          <w:marBottom w:val="0"/>
          <w:divBdr>
            <w:top w:val="none" w:sz="0" w:space="0" w:color="auto"/>
            <w:left w:val="none" w:sz="0" w:space="0" w:color="auto"/>
            <w:bottom w:val="none" w:sz="0" w:space="0" w:color="auto"/>
            <w:right w:val="none" w:sz="0" w:space="0" w:color="auto"/>
          </w:divBdr>
        </w:div>
      </w:divsChild>
    </w:div>
    <w:div w:id="349590642">
      <w:marLeft w:val="0"/>
      <w:marRight w:val="0"/>
      <w:marTop w:val="0"/>
      <w:marBottom w:val="0"/>
      <w:divBdr>
        <w:top w:val="none" w:sz="0" w:space="0" w:color="auto"/>
        <w:left w:val="none" w:sz="0" w:space="0" w:color="auto"/>
        <w:bottom w:val="none" w:sz="0" w:space="0" w:color="auto"/>
        <w:right w:val="none" w:sz="0" w:space="0" w:color="auto"/>
      </w:divBdr>
    </w:div>
    <w:div w:id="349590646">
      <w:marLeft w:val="0"/>
      <w:marRight w:val="0"/>
      <w:marTop w:val="0"/>
      <w:marBottom w:val="0"/>
      <w:divBdr>
        <w:top w:val="none" w:sz="0" w:space="0" w:color="auto"/>
        <w:left w:val="none" w:sz="0" w:space="0" w:color="auto"/>
        <w:bottom w:val="none" w:sz="0" w:space="0" w:color="auto"/>
        <w:right w:val="none" w:sz="0" w:space="0" w:color="auto"/>
      </w:divBdr>
    </w:div>
    <w:div w:id="349590651">
      <w:marLeft w:val="0"/>
      <w:marRight w:val="0"/>
      <w:marTop w:val="0"/>
      <w:marBottom w:val="0"/>
      <w:divBdr>
        <w:top w:val="none" w:sz="0" w:space="0" w:color="auto"/>
        <w:left w:val="none" w:sz="0" w:space="0" w:color="auto"/>
        <w:bottom w:val="none" w:sz="0" w:space="0" w:color="auto"/>
        <w:right w:val="none" w:sz="0" w:space="0" w:color="auto"/>
      </w:divBdr>
    </w:div>
    <w:div w:id="349590655">
      <w:marLeft w:val="0"/>
      <w:marRight w:val="0"/>
      <w:marTop w:val="0"/>
      <w:marBottom w:val="0"/>
      <w:divBdr>
        <w:top w:val="none" w:sz="0" w:space="0" w:color="auto"/>
        <w:left w:val="none" w:sz="0" w:space="0" w:color="auto"/>
        <w:bottom w:val="none" w:sz="0" w:space="0" w:color="auto"/>
        <w:right w:val="none" w:sz="0" w:space="0" w:color="auto"/>
      </w:divBdr>
      <w:divsChild>
        <w:div w:id="349582989">
          <w:marLeft w:val="0"/>
          <w:marRight w:val="0"/>
          <w:marTop w:val="0"/>
          <w:marBottom w:val="0"/>
          <w:divBdr>
            <w:top w:val="none" w:sz="0" w:space="0" w:color="auto"/>
            <w:left w:val="none" w:sz="0" w:space="0" w:color="auto"/>
            <w:bottom w:val="none" w:sz="0" w:space="0" w:color="auto"/>
            <w:right w:val="none" w:sz="0" w:space="0" w:color="auto"/>
          </w:divBdr>
          <w:divsChild>
            <w:div w:id="34959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657">
      <w:marLeft w:val="0"/>
      <w:marRight w:val="0"/>
      <w:marTop w:val="0"/>
      <w:marBottom w:val="0"/>
      <w:divBdr>
        <w:top w:val="none" w:sz="0" w:space="0" w:color="auto"/>
        <w:left w:val="none" w:sz="0" w:space="0" w:color="auto"/>
        <w:bottom w:val="none" w:sz="0" w:space="0" w:color="auto"/>
        <w:right w:val="none" w:sz="0" w:space="0" w:color="auto"/>
      </w:divBdr>
    </w:div>
    <w:div w:id="349590660">
      <w:marLeft w:val="0"/>
      <w:marRight w:val="0"/>
      <w:marTop w:val="0"/>
      <w:marBottom w:val="0"/>
      <w:divBdr>
        <w:top w:val="none" w:sz="0" w:space="0" w:color="auto"/>
        <w:left w:val="none" w:sz="0" w:space="0" w:color="auto"/>
        <w:bottom w:val="none" w:sz="0" w:space="0" w:color="auto"/>
        <w:right w:val="none" w:sz="0" w:space="0" w:color="auto"/>
      </w:divBdr>
      <w:divsChild>
        <w:div w:id="349584217">
          <w:marLeft w:val="0"/>
          <w:marRight w:val="0"/>
          <w:marTop w:val="0"/>
          <w:marBottom w:val="0"/>
          <w:divBdr>
            <w:top w:val="none" w:sz="0" w:space="0" w:color="auto"/>
            <w:left w:val="none" w:sz="0" w:space="0" w:color="auto"/>
            <w:bottom w:val="none" w:sz="0" w:space="0" w:color="auto"/>
            <w:right w:val="none" w:sz="0" w:space="0" w:color="auto"/>
          </w:divBdr>
        </w:div>
        <w:div w:id="349587235">
          <w:marLeft w:val="0"/>
          <w:marRight w:val="0"/>
          <w:marTop w:val="0"/>
          <w:marBottom w:val="0"/>
          <w:divBdr>
            <w:top w:val="none" w:sz="0" w:space="0" w:color="auto"/>
            <w:left w:val="none" w:sz="0" w:space="0" w:color="auto"/>
            <w:bottom w:val="none" w:sz="0" w:space="0" w:color="auto"/>
            <w:right w:val="none" w:sz="0" w:space="0" w:color="auto"/>
          </w:divBdr>
        </w:div>
      </w:divsChild>
    </w:div>
    <w:div w:id="349590667">
      <w:marLeft w:val="0"/>
      <w:marRight w:val="0"/>
      <w:marTop w:val="0"/>
      <w:marBottom w:val="0"/>
      <w:divBdr>
        <w:top w:val="none" w:sz="0" w:space="0" w:color="auto"/>
        <w:left w:val="none" w:sz="0" w:space="0" w:color="auto"/>
        <w:bottom w:val="none" w:sz="0" w:space="0" w:color="auto"/>
        <w:right w:val="none" w:sz="0" w:space="0" w:color="auto"/>
      </w:divBdr>
      <w:divsChild>
        <w:div w:id="349596322">
          <w:marLeft w:val="0"/>
          <w:marRight w:val="0"/>
          <w:marTop w:val="0"/>
          <w:marBottom w:val="0"/>
          <w:divBdr>
            <w:top w:val="none" w:sz="0" w:space="0" w:color="auto"/>
            <w:left w:val="none" w:sz="0" w:space="0" w:color="auto"/>
            <w:bottom w:val="none" w:sz="0" w:space="0" w:color="auto"/>
            <w:right w:val="none" w:sz="0" w:space="0" w:color="auto"/>
          </w:divBdr>
        </w:div>
      </w:divsChild>
    </w:div>
    <w:div w:id="349590669">
      <w:marLeft w:val="0"/>
      <w:marRight w:val="0"/>
      <w:marTop w:val="0"/>
      <w:marBottom w:val="0"/>
      <w:divBdr>
        <w:top w:val="none" w:sz="0" w:space="0" w:color="auto"/>
        <w:left w:val="none" w:sz="0" w:space="0" w:color="auto"/>
        <w:bottom w:val="none" w:sz="0" w:space="0" w:color="auto"/>
        <w:right w:val="none" w:sz="0" w:space="0" w:color="auto"/>
      </w:divBdr>
    </w:div>
    <w:div w:id="349590672">
      <w:marLeft w:val="0"/>
      <w:marRight w:val="0"/>
      <w:marTop w:val="0"/>
      <w:marBottom w:val="0"/>
      <w:divBdr>
        <w:top w:val="none" w:sz="0" w:space="0" w:color="auto"/>
        <w:left w:val="none" w:sz="0" w:space="0" w:color="auto"/>
        <w:bottom w:val="none" w:sz="0" w:space="0" w:color="auto"/>
        <w:right w:val="none" w:sz="0" w:space="0" w:color="auto"/>
      </w:divBdr>
    </w:div>
    <w:div w:id="349590683">
      <w:marLeft w:val="0"/>
      <w:marRight w:val="0"/>
      <w:marTop w:val="0"/>
      <w:marBottom w:val="0"/>
      <w:divBdr>
        <w:top w:val="none" w:sz="0" w:space="0" w:color="auto"/>
        <w:left w:val="none" w:sz="0" w:space="0" w:color="auto"/>
        <w:bottom w:val="none" w:sz="0" w:space="0" w:color="auto"/>
        <w:right w:val="none" w:sz="0" w:space="0" w:color="auto"/>
      </w:divBdr>
    </w:div>
    <w:div w:id="349590684">
      <w:marLeft w:val="0"/>
      <w:marRight w:val="0"/>
      <w:marTop w:val="0"/>
      <w:marBottom w:val="0"/>
      <w:divBdr>
        <w:top w:val="none" w:sz="0" w:space="0" w:color="auto"/>
        <w:left w:val="none" w:sz="0" w:space="0" w:color="auto"/>
        <w:bottom w:val="none" w:sz="0" w:space="0" w:color="auto"/>
        <w:right w:val="none" w:sz="0" w:space="0" w:color="auto"/>
      </w:divBdr>
      <w:divsChild>
        <w:div w:id="349602291">
          <w:marLeft w:val="0"/>
          <w:marRight w:val="0"/>
          <w:marTop w:val="0"/>
          <w:marBottom w:val="0"/>
          <w:divBdr>
            <w:top w:val="none" w:sz="0" w:space="0" w:color="auto"/>
            <w:left w:val="none" w:sz="0" w:space="0" w:color="auto"/>
            <w:bottom w:val="none" w:sz="0" w:space="0" w:color="auto"/>
            <w:right w:val="none" w:sz="0" w:space="0" w:color="auto"/>
          </w:divBdr>
          <w:divsChild>
            <w:div w:id="349590784">
              <w:marLeft w:val="0"/>
              <w:marRight w:val="0"/>
              <w:marTop w:val="0"/>
              <w:marBottom w:val="0"/>
              <w:divBdr>
                <w:top w:val="none" w:sz="0" w:space="0" w:color="auto"/>
                <w:left w:val="none" w:sz="0" w:space="0" w:color="auto"/>
                <w:bottom w:val="none" w:sz="0" w:space="0" w:color="auto"/>
                <w:right w:val="none" w:sz="0" w:space="0" w:color="auto"/>
              </w:divBdr>
              <w:divsChild>
                <w:div w:id="34960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0688">
      <w:marLeft w:val="0"/>
      <w:marRight w:val="0"/>
      <w:marTop w:val="0"/>
      <w:marBottom w:val="0"/>
      <w:divBdr>
        <w:top w:val="none" w:sz="0" w:space="0" w:color="auto"/>
        <w:left w:val="none" w:sz="0" w:space="0" w:color="auto"/>
        <w:bottom w:val="none" w:sz="0" w:space="0" w:color="auto"/>
        <w:right w:val="none" w:sz="0" w:space="0" w:color="auto"/>
      </w:divBdr>
      <w:divsChild>
        <w:div w:id="349574966">
          <w:marLeft w:val="0"/>
          <w:marRight w:val="0"/>
          <w:marTop w:val="0"/>
          <w:marBottom w:val="0"/>
          <w:divBdr>
            <w:top w:val="none" w:sz="0" w:space="0" w:color="auto"/>
            <w:left w:val="none" w:sz="0" w:space="0" w:color="auto"/>
            <w:bottom w:val="none" w:sz="0" w:space="0" w:color="auto"/>
            <w:right w:val="none" w:sz="0" w:space="0" w:color="auto"/>
          </w:divBdr>
        </w:div>
        <w:div w:id="349584760">
          <w:marLeft w:val="0"/>
          <w:marRight w:val="0"/>
          <w:marTop w:val="0"/>
          <w:marBottom w:val="0"/>
          <w:divBdr>
            <w:top w:val="none" w:sz="0" w:space="0" w:color="auto"/>
            <w:left w:val="none" w:sz="0" w:space="0" w:color="auto"/>
            <w:bottom w:val="none" w:sz="0" w:space="0" w:color="auto"/>
            <w:right w:val="none" w:sz="0" w:space="0" w:color="auto"/>
          </w:divBdr>
        </w:div>
      </w:divsChild>
    </w:div>
    <w:div w:id="349590693">
      <w:marLeft w:val="0"/>
      <w:marRight w:val="0"/>
      <w:marTop w:val="0"/>
      <w:marBottom w:val="0"/>
      <w:divBdr>
        <w:top w:val="none" w:sz="0" w:space="0" w:color="auto"/>
        <w:left w:val="none" w:sz="0" w:space="0" w:color="auto"/>
        <w:bottom w:val="none" w:sz="0" w:space="0" w:color="auto"/>
        <w:right w:val="none" w:sz="0" w:space="0" w:color="auto"/>
      </w:divBdr>
      <w:divsChild>
        <w:div w:id="349576392">
          <w:marLeft w:val="0"/>
          <w:marRight w:val="0"/>
          <w:marTop w:val="0"/>
          <w:marBottom w:val="116"/>
          <w:divBdr>
            <w:top w:val="none" w:sz="0" w:space="0" w:color="auto"/>
            <w:left w:val="none" w:sz="0" w:space="0" w:color="auto"/>
            <w:bottom w:val="none" w:sz="0" w:space="0" w:color="auto"/>
            <w:right w:val="none" w:sz="0" w:space="0" w:color="auto"/>
          </w:divBdr>
          <w:divsChild>
            <w:div w:id="349571286">
              <w:marLeft w:val="0"/>
              <w:marRight w:val="0"/>
              <w:marTop w:val="0"/>
              <w:marBottom w:val="0"/>
              <w:divBdr>
                <w:top w:val="none" w:sz="0" w:space="0" w:color="auto"/>
                <w:left w:val="none" w:sz="0" w:space="0" w:color="auto"/>
                <w:bottom w:val="none" w:sz="0" w:space="0" w:color="auto"/>
                <w:right w:val="none" w:sz="0" w:space="0" w:color="auto"/>
              </w:divBdr>
            </w:div>
          </w:divsChild>
        </w:div>
        <w:div w:id="349596277">
          <w:marLeft w:val="0"/>
          <w:marRight w:val="0"/>
          <w:marTop w:val="0"/>
          <w:marBottom w:val="0"/>
          <w:divBdr>
            <w:top w:val="none" w:sz="0" w:space="0" w:color="auto"/>
            <w:left w:val="none" w:sz="0" w:space="0" w:color="auto"/>
            <w:bottom w:val="none" w:sz="0" w:space="0" w:color="auto"/>
            <w:right w:val="none" w:sz="0" w:space="0" w:color="auto"/>
          </w:divBdr>
        </w:div>
      </w:divsChild>
    </w:div>
    <w:div w:id="349590697">
      <w:marLeft w:val="0"/>
      <w:marRight w:val="0"/>
      <w:marTop w:val="0"/>
      <w:marBottom w:val="0"/>
      <w:divBdr>
        <w:top w:val="none" w:sz="0" w:space="0" w:color="auto"/>
        <w:left w:val="none" w:sz="0" w:space="0" w:color="auto"/>
        <w:bottom w:val="none" w:sz="0" w:space="0" w:color="auto"/>
        <w:right w:val="none" w:sz="0" w:space="0" w:color="auto"/>
      </w:divBdr>
    </w:div>
    <w:div w:id="349590698">
      <w:marLeft w:val="0"/>
      <w:marRight w:val="0"/>
      <w:marTop w:val="0"/>
      <w:marBottom w:val="0"/>
      <w:divBdr>
        <w:top w:val="none" w:sz="0" w:space="0" w:color="auto"/>
        <w:left w:val="none" w:sz="0" w:space="0" w:color="auto"/>
        <w:bottom w:val="none" w:sz="0" w:space="0" w:color="auto"/>
        <w:right w:val="none" w:sz="0" w:space="0" w:color="auto"/>
      </w:divBdr>
      <w:divsChild>
        <w:div w:id="349576980">
          <w:marLeft w:val="0"/>
          <w:marRight w:val="0"/>
          <w:marTop w:val="0"/>
          <w:marBottom w:val="0"/>
          <w:divBdr>
            <w:top w:val="none" w:sz="0" w:space="0" w:color="auto"/>
            <w:left w:val="none" w:sz="0" w:space="0" w:color="auto"/>
            <w:bottom w:val="none" w:sz="0" w:space="0" w:color="auto"/>
            <w:right w:val="none" w:sz="0" w:space="0" w:color="auto"/>
          </w:divBdr>
        </w:div>
        <w:div w:id="349586427">
          <w:marLeft w:val="0"/>
          <w:marRight w:val="0"/>
          <w:marTop w:val="0"/>
          <w:marBottom w:val="0"/>
          <w:divBdr>
            <w:top w:val="none" w:sz="0" w:space="0" w:color="auto"/>
            <w:left w:val="none" w:sz="0" w:space="0" w:color="auto"/>
            <w:bottom w:val="none" w:sz="0" w:space="0" w:color="auto"/>
            <w:right w:val="none" w:sz="0" w:space="0" w:color="auto"/>
          </w:divBdr>
        </w:div>
      </w:divsChild>
    </w:div>
    <w:div w:id="349590717">
      <w:marLeft w:val="0"/>
      <w:marRight w:val="0"/>
      <w:marTop w:val="0"/>
      <w:marBottom w:val="0"/>
      <w:divBdr>
        <w:top w:val="none" w:sz="0" w:space="0" w:color="auto"/>
        <w:left w:val="none" w:sz="0" w:space="0" w:color="auto"/>
        <w:bottom w:val="none" w:sz="0" w:space="0" w:color="auto"/>
        <w:right w:val="none" w:sz="0" w:space="0" w:color="auto"/>
      </w:divBdr>
      <w:divsChild>
        <w:div w:id="349599587">
          <w:marLeft w:val="0"/>
          <w:marRight w:val="0"/>
          <w:marTop w:val="0"/>
          <w:marBottom w:val="0"/>
          <w:divBdr>
            <w:top w:val="none" w:sz="0" w:space="0" w:color="auto"/>
            <w:left w:val="none" w:sz="0" w:space="0" w:color="auto"/>
            <w:bottom w:val="none" w:sz="0" w:space="0" w:color="auto"/>
            <w:right w:val="none" w:sz="0" w:space="0" w:color="auto"/>
          </w:divBdr>
        </w:div>
      </w:divsChild>
    </w:div>
    <w:div w:id="349590718">
      <w:marLeft w:val="0"/>
      <w:marRight w:val="0"/>
      <w:marTop w:val="0"/>
      <w:marBottom w:val="0"/>
      <w:divBdr>
        <w:top w:val="none" w:sz="0" w:space="0" w:color="auto"/>
        <w:left w:val="none" w:sz="0" w:space="0" w:color="auto"/>
        <w:bottom w:val="none" w:sz="0" w:space="0" w:color="auto"/>
        <w:right w:val="none" w:sz="0" w:space="0" w:color="auto"/>
      </w:divBdr>
      <w:divsChild>
        <w:div w:id="349582931">
          <w:marLeft w:val="0"/>
          <w:marRight w:val="0"/>
          <w:marTop w:val="0"/>
          <w:marBottom w:val="0"/>
          <w:divBdr>
            <w:top w:val="none" w:sz="0" w:space="0" w:color="auto"/>
            <w:left w:val="none" w:sz="0" w:space="0" w:color="auto"/>
            <w:bottom w:val="none" w:sz="0" w:space="0" w:color="auto"/>
            <w:right w:val="none" w:sz="0" w:space="0" w:color="auto"/>
          </w:divBdr>
        </w:div>
      </w:divsChild>
    </w:div>
    <w:div w:id="349590720">
      <w:marLeft w:val="0"/>
      <w:marRight w:val="0"/>
      <w:marTop w:val="0"/>
      <w:marBottom w:val="0"/>
      <w:divBdr>
        <w:top w:val="none" w:sz="0" w:space="0" w:color="auto"/>
        <w:left w:val="none" w:sz="0" w:space="0" w:color="auto"/>
        <w:bottom w:val="none" w:sz="0" w:space="0" w:color="auto"/>
        <w:right w:val="none" w:sz="0" w:space="0" w:color="auto"/>
      </w:divBdr>
    </w:div>
    <w:div w:id="349590724">
      <w:marLeft w:val="0"/>
      <w:marRight w:val="0"/>
      <w:marTop w:val="0"/>
      <w:marBottom w:val="0"/>
      <w:divBdr>
        <w:top w:val="none" w:sz="0" w:space="0" w:color="auto"/>
        <w:left w:val="none" w:sz="0" w:space="0" w:color="auto"/>
        <w:bottom w:val="none" w:sz="0" w:space="0" w:color="auto"/>
        <w:right w:val="none" w:sz="0" w:space="0" w:color="auto"/>
      </w:divBdr>
      <w:divsChild>
        <w:div w:id="349575977">
          <w:marLeft w:val="0"/>
          <w:marRight w:val="0"/>
          <w:marTop w:val="0"/>
          <w:marBottom w:val="0"/>
          <w:divBdr>
            <w:top w:val="none" w:sz="0" w:space="0" w:color="auto"/>
            <w:left w:val="none" w:sz="0" w:space="0" w:color="auto"/>
            <w:bottom w:val="none" w:sz="0" w:space="0" w:color="auto"/>
            <w:right w:val="none" w:sz="0" w:space="0" w:color="auto"/>
          </w:divBdr>
        </w:div>
        <w:div w:id="349579164">
          <w:marLeft w:val="0"/>
          <w:marRight w:val="0"/>
          <w:marTop w:val="0"/>
          <w:marBottom w:val="0"/>
          <w:divBdr>
            <w:top w:val="none" w:sz="0" w:space="0" w:color="auto"/>
            <w:left w:val="none" w:sz="0" w:space="0" w:color="auto"/>
            <w:bottom w:val="none" w:sz="0" w:space="0" w:color="auto"/>
            <w:right w:val="none" w:sz="0" w:space="0" w:color="auto"/>
          </w:divBdr>
        </w:div>
      </w:divsChild>
    </w:div>
    <w:div w:id="349590733">
      <w:marLeft w:val="0"/>
      <w:marRight w:val="0"/>
      <w:marTop w:val="0"/>
      <w:marBottom w:val="0"/>
      <w:divBdr>
        <w:top w:val="none" w:sz="0" w:space="0" w:color="auto"/>
        <w:left w:val="none" w:sz="0" w:space="0" w:color="auto"/>
        <w:bottom w:val="none" w:sz="0" w:space="0" w:color="auto"/>
        <w:right w:val="none" w:sz="0" w:space="0" w:color="auto"/>
      </w:divBdr>
      <w:divsChild>
        <w:div w:id="349572436">
          <w:marLeft w:val="0"/>
          <w:marRight w:val="0"/>
          <w:marTop w:val="0"/>
          <w:marBottom w:val="0"/>
          <w:divBdr>
            <w:top w:val="none" w:sz="0" w:space="0" w:color="auto"/>
            <w:left w:val="none" w:sz="0" w:space="0" w:color="auto"/>
            <w:bottom w:val="none" w:sz="0" w:space="0" w:color="auto"/>
            <w:right w:val="none" w:sz="0" w:space="0" w:color="auto"/>
          </w:divBdr>
        </w:div>
        <w:div w:id="349579720">
          <w:marLeft w:val="0"/>
          <w:marRight w:val="0"/>
          <w:marTop w:val="0"/>
          <w:marBottom w:val="0"/>
          <w:divBdr>
            <w:top w:val="none" w:sz="0" w:space="0" w:color="auto"/>
            <w:left w:val="none" w:sz="0" w:space="0" w:color="auto"/>
            <w:bottom w:val="none" w:sz="0" w:space="0" w:color="auto"/>
            <w:right w:val="none" w:sz="0" w:space="0" w:color="auto"/>
          </w:divBdr>
        </w:div>
        <w:div w:id="349582314">
          <w:marLeft w:val="0"/>
          <w:marRight w:val="0"/>
          <w:marTop w:val="0"/>
          <w:marBottom w:val="0"/>
          <w:divBdr>
            <w:top w:val="none" w:sz="0" w:space="0" w:color="auto"/>
            <w:left w:val="none" w:sz="0" w:space="0" w:color="auto"/>
            <w:bottom w:val="none" w:sz="0" w:space="0" w:color="auto"/>
            <w:right w:val="none" w:sz="0" w:space="0" w:color="auto"/>
          </w:divBdr>
          <w:divsChild>
            <w:div w:id="34958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735">
      <w:marLeft w:val="0"/>
      <w:marRight w:val="0"/>
      <w:marTop w:val="0"/>
      <w:marBottom w:val="0"/>
      <w:divBdr>
        <w:top w:val="none" w:sz="0" w:space="0" w:color="auto"/>
        <w:left w:val="none" w:sz="0" w:space="0" w:color="auto"/>
        <w:bottom w:val="none" w:sz="0" w:space="0" w:color="auto"/>
        <w:right w:val="none" w:sz="0" w:space="0" w:color="auto"/>
      </w:divBdr>
      <w:divsChild>
        <w:div w:id="349584329">
          <w:marLeft w:val="0"/>
          <w:marRight w:val="0"/>
          <w:marTop w:val="0"/>
          <w:marBottom w:val="0"/>
          <w:divBdr>
            <w:top w:val="none" w:sz="0" w:space="0" w:color="auto"/>
            <w:left w:val="none" w:sz="0" w:space="0" w:color="auto"/>
            <w:bottom w:val="none" w:sz="0" w:space="0" w:color="auto"/>
            <w:right w:val="none" w:sz="0" w:space="0" w:color="auto"/>
          </w:divBdr>
          <w:divsChild>
            <w:div w:id="34959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739">
      <w:marLeft w:val="0"/>
      <w:marRight w:val="0"/>
      <w:marTop w:val="0"/>
      <w:marBottom w:val="0"/>
      <w:divBdr>
        <w:top w:val="none" w:sz="0" w:space="0" w:color="auto"/>
        <w:left w:val="none" w:sz="0" w:space="0" w:color="auto"/>
        <w:bottom w:val="none" w:sz="0" w:space="0" w:color="auto"/>
        <w:right w:val="none" w:sz="0" w:space="0" w:color="auto"/>
      </w:divBdr>
    </w:div>
    <w:div w:id="349590745">
      <w:marLeft w:val="0"/>
      <w:marRight w:val="0"/>
      <w:marTop w:val="0"/>
      <w:marBottom w:val="0"/>
      <w:divBdr>
        <w:top w:val="none" w:sz="0" w:space="0" w:color="auto"/>
        <w:left w:val="none" w:sz="0" w:space="0" w:color="auto"/>
        <w:bottom w:val="none" w:sz="0" w:space="0" w:color="auto"/>
        <w:right w:val="none" w:sz="0" w:space="0" w:color="auto"/>
      </w:divBdr>
    </w:div>
    <w:div w:id="349590747">
      <w:marLeft w:val="0"/>
      <w:marRight w:val="0"/>
      <w:marTop w:val="0"/>
      <w:marBottom w:val="0"/>
      <w:divBdr>
        <w:top w:val="none" w:sz="0" w:space="0" w:color="auto"/>
        <w:left w:val="none" w:sz="0" w:space="0" w:color="auto"/>
        <w:bottom w:val="none" w:sz="0" w:space="0" w:color="auto"/>
        <w:right w:val="none" w:sz="0" w:space="0" w:color="auto"/>
      </w:divBdr>
      <w:divsChild>
        <w:div w:id="349584730">
          <w:marLeft w:val="0"/>
          <w:marRight w:val="0"/>
          <w:marTop w:val="0"/>
          <w:marBottom w:val="147"/>
          <w:divBdr>
            <w:top w:val="none" w:sz="0" w:space="0" w:color="auto"/>
            <w:left w:val="none" w:sz="0" w:space="0" w:color="auto"/>
            <w:bottom w:val="none" w:sz="0" w:space="0" w:color="auto"/>
            <w:right w:val="none" w:sz="0" w:space="0" w:color="auto"/>
          </w:divBdr>
        </w:div>
        <w:div w:id="349594424">
          <w:marLeft w:val="0"/>
          <w:marRight w:val="0"/>
          <w:marTop w:val="0"/>
          <w:marBottom w:val="0"/>
          <w:divBdr>
            <w:top w:val="none" w:sz="0" w:space="0" w:color="auto"/>
            <w:left w:val="none" w:sz="0" w:space="0" w:color="auto"/>
            <w:bottom w:val="none" w:sz="0" w:space="0" w:color="auto"/>
            <w:right w:val="none" w:sz="0" w:space="0" w:color="auto"/>
          </w:divBdr>
          <w:divsChild>
            <w:div w:id="349577286">
              <w:marLeft w:val="0"/>
              <w:marRight w:val="267"/>
              <w:marTop w:val="0"/>
              <w:marBottom w:val="240"/>
              <w:divBdr>
                <w:top w:val="none" w:sz="0" w:space="0" w:color="auto"/>
                <w:left w:val="none" w:sz="0" w:space="0" w:color="auto"/>
                <w:bottom w:val="none" w:sz="0" w:space="0" w:color="auto"/>
                <w:right w:val="none" w:sz="0" w:space="0" w:color="auto"/>
              </w:divBdr>
              <w:divsChild>
                <w:div w:id="349586030">
                  <w:marLeft w:val="0"/>
                  <w:marRight w:val="0"/>
                  <w:marTop w:val="67"/>
                  <w:marBottom w:val="67"/>
                  <w:divBdr>
                    <w:top w:val="none" w:sz="0" w:space="0" w:color="auto"/>
                    <w:left w:val="none" w:sz="0" w:space="0" w:color="auto"/>
                    <w:bottom w:val="none" w:sz="0" w:space="0" w:color="auto"/>
                    <w:right w:val="none" w:sz="0" w:space="0" w:color="auto"/>
                  </w:divBdr>
                  <w:divsChild>
                    <w:div w:id="349593730">
                      <w:marLeft w:val="0"/>
                      <w:marRight w:val="0"/>
                      <w:marTop w:val="0"/>
                      <w:marBottom w:val="0"/>
                      <w:divBdr>
                        <w:top w:val="none" w:sz="0" w:space="0" w:color="auto"/>
                        <w:left w:val="none" w:sz="0" w:space="0" w:color="auto"/>
                        <w:bottom w:val="none" w:sz="0" w:space="0" w:color="auto"/>
                        <w:right w:val="none" w:sz="0" w:space="0" w:color="auto"/>
                      </w:divBdr>
                    </w:div>
                    <w:div w:id="34959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857">
              <w:marLeft w:val="0"/>
              <w:marRight w:val="267"/>
              <w:marTop w:val="0"/>
              <w:marBottom w:val="240"/>
              <w:divBdr>
                <w:top w:val="none" w:sz="0" w:space="0" w:color="auto"/>
                <w:left w:val="none" w:sz="0" w:space="0" w:color="auto"/>
                <w:bottom w:val="none" w:sz="0" w:space="0" w:color="auto"/>
                <w:right w:val="none" w:sz="0" w:space="0" w:color="auto"/>
              </w:divBdr>
              <w:divsChild>
                <w:div w:id="349580000">
                  <w:marLeft w:val="0"/>
                  <w:marRight w:val="0"/>
                  <w:marTop w:val="67"/>
                  <w:marBottom w:val="67"/>
                  <w:divBdr>
                    <w:top w:val="none" w:sz="0" w:space="0" w:color="auto"/>
                    <w:left w:val="none" w:sz="0" w:space="0" w:color="auto"/>
                    <w:bottom w:val="none" w:sz="0" w:space="0" w:color="auto"/>
                    <w:right w:val="none" w:sz="0" w:space="0" w:color="auto"/>
                  </w:divBdr>
                  <w:divsChild>
                    <w:div w:id="349583893">
                      <w:marLeft w:val="0"/>
                      <w:marRight w:val="0"/>
                      <w:marTop w:val="0"/>
                      <w:marBottom w:val="0"/>
                      <w:divBdr>
                        <w:top w:val="none" w:sz="0" w:space="0" w:color="auto"/>
                        <w:left w:val="none" w:sz="0" w:space="0" w:color="auto"/>
                        <w:bottom w:val="none" w:sz="0" w:space="0" w:color="auto"/>
                        <w:right w:val="none" w:sz="0" w:space="0" w:color="auto"/>
                      </w:divBdr>
                    </w:div>
                    <w:div w:id="34959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578">
          <w:marLeft w:val="0"/>
          <w:marRight w:val="0"/>
          <w:marTop w:val="0"/>
          <w:marBottom w:val="0"/>
          <w:divBdr>
            <w:top w:val="none" w:sz="0" w:space="0" w:color="auto"/>
            <w:left w:val="none" w:sz="0" w:space="0" w:color="auto"/>
            <w:bottom w:val="none" w:sz="0" w:space="0" w:color="auto"/>
            <w:right w:val="none" w:sz="0" w:space="0" w:color="auto"/>
          </w:divBdr>
          <w:divsChild>
            <w:div w:id="349571457">
              <w:marLeft w:val="0"/>
              <w:marRight w:val="267"/>
              <w:marTop w:val="0"/>
              <w:marBottom w:val="0"/>
              <w:divBdr>
                <w:top w:val="none" w:sz="0" w:space="0" w:color="auto"/>
                <w:left w:val="none" w:sz="0" w:space="0" w:color="auto"/>
                <w:bottom w:val="none" w:sz="0" w:space="0" w:color="auto"/>
                <w:right w:val="none" w:sz="0" w:space="0" w:color="auto"/>
              </w:divBdr>
            </w:div>
          </w:divsChild>
        </w:div>
      </w:divsChild>
    </w:div>
    <w:div w:id="349590749">
      <w:marLeft w:val="0"/>
      <w:marRight w:val="0"/>
      <w:marTop w:val="0"/>
      <w:marBottom w:val="0"/>
      <w:divBdr>
        <w:top w:val="none" w:sz="0" w:space="0" w:color="auto"/>
        <w:left w:val="none" w:sz="0" w:space="0" w:color="auto"/>
        <w:bottom w:val="none" w:sz="0" w:space="0" w:color="auto"/>
        <w:right w:val="none" w:sz="0" w:space="0" w:color="auto"/>
      </w:divBdr>
      <w:divsChild>
        <w:div w:id="349584096">
          <w:marLeft w:val="0"/>
          <w:marRight w:val="0"/>
          <w:marTop w:val="0"/>
          <w:marBottom w:val="0"/>
          <w:divBdr>
            <w:top w:val="none" w:sz="0" w:space="0" w:color="auto"/>
            <w:left w:val="none" w:sz="0" w:space="0" w:color="auto"/>
            <w:bottom w:val="none" w:sz="0" w:space="0" w:color="auto"/>
            <w:right w:val="none" w:sz="0" w:space="0" w:color="auto"/>
          </w:divBdr>
        </w:div>
        <w:div w:id="349593741">
          <w:marLeft w:val="0"/>
          <w:marRight w:val="0"/>
          <w:marTop w:val="0"/>
          <w:marBottom w:val="0"/>
          <w:divBdr>
            <w:top w:val="none" w:sz="0" w:space="0" w:color="auto"/>
            <w:left w:val="none" w:sz="0" w:space="0" w:color="auto"/>
            <w:bottom w:val="none" w:sz="0" w:space="0" w:color="auto"/>
            <w:right w:val="none" w:sz="0" w:space="0" w:color="auto"/>
          </w:divBdr>
        </w:div>
      </w:divsChild>
    </w:div>
    <w:div w:id="349590755">
      <w:marLeft w:val="0"/>
      <w:marRight w:val="0"/>
      <w:marTop w:val="0"/>
      <w:marBottom w:val="0"/>
      <w:divBdr>
        <w:top w:val="none" w:sz="0" w:space="0" w:color="auto"/>
        <w:left w:val="none" w:sz="0" w:space="0" w:color="auto"/>
        <w:bottom w:val="none" w:sz="0" w:space="0" w:color="auto"/>
        <w:right w:val="none" w:sz="0" w:space="0" w:color="auto"/>
      </w:divBdr>
    </w:div>
    <w:div w:id="349590760">
      <w:marLeft w:val="0"/>
      <w:marRight w:val="0"/>
      <w:marTop w:val="0"/>
      <w:marBottom w:val="0"/>
      <w:divBdr>
        <w:top w:val="none" w:sz="0" w:space="0" w:color="auto"/>
        <w:left w:val="none" w:sz="0" w:space="0" w:color="auto"/>
        <w:bottom w:val="none" w:sz="0" w:space="0" w:color="auto"/>
        <w:right w:val="none" w:sz="0" w:space="0" w:color="auto"/>
      </w:divBdr>
      <w:divsChild>
        <w:div w:id="349586223">
          <w:marLeft w:val="0"/>
          <w:marRight w:val="0"/>
          <w:marTop w:val="0"/>
          <w:marBottom w:val="0"/>
          <w:divBdr>
            <w:top w:val="none" w:sz="0" w:space="0" w:color="auto"/>
            <w:left w:val="none" w:sz="0" w:space="0" w:color="auto"/>
            <w:bottom w:val="none" w:sz="0" w:space="0" w:color="auto"/>
            <w:right w:val="none" w:sz="0" w:space="0" w:color="auto"/>
          </w:divBdr>
        </w:div>
      </w:divsChild>
    </w:div>
    <w:div w:id="349590761">
      <w:marLeft w:val="0"/>
      <w:marRight w:val="0"/>
      <w:marTop w:val="0"/>
      <w:marBottom w:val="0"/>
      <w:divBdr>
        <w:top w:val="none" w:sz="0" w:space="0" w:color="auto"/>
        <w:left w:val="none" w:sz="0" w:space="0" w:color="auto"/>
        <w:bottom w:val="none" w:sz="0" w:space="0" w:color="auto"/>
        <w:right w:val="none" w:sz="0" w:space="0" w:color="auto"/>
      </w:divBdr>
    </w:div>
    <w:div w:id="349590762">
      <w:marLeft w:val="0"/>
      <w:marRight w:val="0"/>
      <w:marTop w:val="0"/>
      <w:marBottom w:val="0"/>
      <w:divBdr>
        <w:top w:val="none" w:sz="0" w:space="0" w:color="auto"/>
        <w:left w:val="none" w:sz="0" w:space="0" w:color="auto"/>
        <w:bottom w:val="none" w:sz="0" w:space="0" w:color="auto"/>
        <w:right w:val="none" w:sz="0" w:space="0" w:color="auto"/>
      </w:divBdr>
    </w:div>
    <w:div w:id="349590763">
      <w:marLeft w:val="0"/>
      <w:marRight w:val="0"/>
      <w:marTop w:val="0"/>
      <w:marBottom w:val="0"/>
      <w:divBdr>
        <w:top w:val="none" w:sz="0" w:space="0" w:color="auto"/>
        <w:left w:val="none" w:sz="0" w:space="0" w:color="auto"/>
        <w:bottom w:val="none" w:sz="0" w:space="0" w:color="auto"/>
        <w:right w:val="none" w:sz="0" w:space="0" w:color="auto"/>
      </w:divBdr>
      <w:divsChild>
        <w:div w:id="349578487">
          <w:marLeft w:val="0"/>
          <w:marRight w:val="0"/>
          <w:marTop w:val="0"/>
          <w:marBottom w:val="0"/>
          <w:divBdr>
            <w:top w:val="none" w:sz="0" w:space="0" w:color="auto"/>
            <w:left w:val="none" w:sz="0" w:space="0" w:color="auto"/>
            <w:bottom w:val="none" w:sz="0" w:space="0" w:color="auto"/>
            <w:right w:val="none" w:sz="0" w:space="0" w:color="auto"/>
          </w:divBdr>
        </w:div>
        <w:div w:id="349579714">
          <w:marLeft w:val="0"/>
          <w:marRight w:val="0"/>
          <w:marTop w:val="0"/>
          <w:marBottom w:val="0"/>
          <w:divBdr>
            <w:top w:val="none" w:sz="0" w:space="0" w:color="auto"/>
            <w:left w:val="none" w:sz="0" w:space="0" w:color="auto"/>
            <w:bottom w:val="none" w:sz="0" w:space="0" w:color="auto"/>
            <w:right w:val="none" w:sz="0" w:space="0" w:color="auto"/>
          </w:divBdr>
        </w:div>
      </w:divsChild>
    </w:div>
    <w:div w:id="349590775">
      <w:marLeft w:val="0"/>
      <w:marRight w:val="0"/>
      <w:marTop w:val="0"/>
      <w:marBottom w:val="0"/>
      <w:divBdr>
        <w:top w:val="none" w:sz="0" w:space="0" w:color="auto"/>
        <w:left w:val="none" w:sz="0" w:space="0" w:color="auto"/>
        <w:bottom w:val="none" w:sz="0" w:space="0" w:color="auto"/>
        <w:right w:val="none" w:sz="0" w:space="0" w:color="auto"/>
      </w:divBdr>
      <w:divsChild>
        <w:div w:id="349575169">
          <w:marLeft w:val="0"/>
          <w:marRight w:val="0"/>
          <w:marTop w:val="0"/>
          <w:marBottom w:val="0"/>
          <w:divBdr>
            <w:top w:val="none" w:sz="0" w:space="0" w:color="auto"/>
            <w:left w:val="none" w:sz="0" w:space="0" w:color="auto"/>
            <w:bottom w:val="none" w:sz="0" w:space="0" w:color="auto"/>
            <w:right w:val="none" w:sz="0" w:space="0" w:color="auto"/>
          </w:divBdr>
          <w:divsChild>
            <w:div w:id="349596489">
              <w:marLeft w:val="0"/>
              <w:marRight w:val="272"/>
              <w:marTop w:val="0"/>
              <w:marBottom w:val="0"/>
              <w:divBdr>
                <w:top w:val="none" w:sz="0" w:space="0" w:color="auto"/>
                <w:left w:val="none" w:sz="0" w:space="0" w:color="auto"/>
                <w:bottom w:val="none" w:sz="0" w:space="0" w:color="auto"/>
                <w:right w:val="none" w:sz="0" w:space="0" w:color="auto"/>
              </w:divBdr>
            </w:div>
          </w:divsChild>
        </w:div>
        <w:div w:id="349590708">
          <w:marLeft w:val="0"/>
          <w:marRight w:val="0"/>
          <w:marTop w:val="0"/>
          <w:marBottom w:val="0"/>
          <w:divBdr>
            <w:top w:val="none" w:sz="0" w:space="0" w:color="auto"/>
            <w:left w:val="none" w:sz="0" w:space="0" w:color="auto"/>
            <w:bottom w:val="none" w:sz="0" w:space="0" w:color="auto"/>
            <w:right w:val="none" w:sz="0" w:space="0" w:color="auto"/>
          </w:divBdr>
          <w:divsChild>
            <w:div w:id="349575074">
              <w:marLeft w:val="0"/>
              <w:marRight w:val="272"/>
              <w:marTop w:val="0"/>
              <w:marBottom w:val="245"/>
              <w:divBdr>
                <w:top w:val="none" w:sz="0" w:space="0" w:color="auto"/>
                <w:left w:val="none" w:sz="0" w:space="0" w:color="auto"/>
                <w:bottom w:val="none" w:sz="0" w:space="0" w:color="auto"/>
                <w:right w:val="none" w:sz="0" w:space="0" w:color="auto"/>
              </w:divBdr>
              <w:divsChild>
                <w:div w:id="349602220">
                  <w:marLeft w:val="0"/>
                  <w:marRight w:val="0"/>
                  <w:marTop w:val="68"/>
                  <w:marBottom w:val="68"/>
                  <w:divBdr>
                    <w:top w:val="none" w:sz="0" w:space="0" w:color="auto"/>
                    <w:left w:val="none" w:sz="0" w:space="0" w:color="auto"/>
                    <w:bottom w:val="none" w:sz="0" w:space="0" w:color="auto"/>
                    <w:right w:val="none" w:sz="0" w:space="0" w:color="auto"/>
                  </w:divBdr>
                  <w:divsChild>
                    <w:div w:id="349572856">
                      <w:marLeft w:val="0"/>
                      <w:marRight w:val="0"/>
                      <w:marTop w:val="0"/>
                      <w:marBottom w:val="0"/>
                      <w:divBdr>
                        <w:top w:val="none" w:sz="0" w:space="0" w:color="auto"/>
                        <w:left w:val="none" w:sz="0" w:space="0" w:color="auto"/>
                        <w:bottom w:val="none" w:sz="0" w:space="0" w:color="auto"/>
                        <w:right w:val="none" w:sz="0" w:space="0" w:color="auto"/>
                      </w:divBdr>
                    </w:div>
                    <w:div w:id="34960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5495">
          <w:marLeft w:val="0"/>
          <w:marRight w:val="0"/>
          <w:marTop w:val="0"/>
          <w:marBottom w:val="149"/>
          <w:divBdr>
            <w:top w:val="none" w:sz="0" w:space="0" w:color="auto"/>
            <w:left w:val="none" w:sz="0" w:space="0" w:color="auto"/>
            <w:bottom w:val="none" w:sz="0" w:space="0" w:color="auto"/>
            <w:right w:val="none" w:sz="0" w:space="0" w:color="auto"/>
          </w:divBdr>
        </w:div>
      </w:divsChild>
    </w:div>
    <w:div w:id="349590776">
      <w:marLeft w:val="0"/>
      <w:marRight w:val="0"/>
      <w:marTop w:val="0"/>
      <w:marBottom w:val="0"/>
      <w:divBdr>
        <w:top w:val="none" w:sz="0" w:space="0" w:color="auto"/>
        <w:left w:val="none" w:sz="0" w:space="0" w:color="auto"/>
        <w:bottom w:val="none" w:sz="0" w:space="0" w:color="auto"/>
        <w:right w:val="none" w:sz="0" w:space="0" w:color="auto"/>
      </w:divBdr>
      <w:divsChild>
        <w:div w:id="349596866">
          <w:marLeft w:val="720"/>
          <w:marRight w:val="720"/>
          <w:marTop w:val="100"/>
          <w:marBottom w:val="100"/>
          <w:divBdr>
            <w:top w:val="none" w:sz="0" w:space="0" w:color="auto"/>
            <w:left w:val="none" w:sz="0" w:space="0" w:color="auto"/>
            <w:bottom w:val="none" w:sz="0" w:space="0" w:color="auto"/>
            <w:right w:val="none" w:sz="0" w:space="0" w:color="auto"/>
          </w:divBdr>
        </w:div>
      </w:divsChild>
    </w:div>
    <w:div w:id="349590779">
      <w:marLeft w:val="0"/>
      <w:marRight w:val="0"/>
      <w:marTop w:val="0"/>
      <w:marBottom w:val="0"/>
      <w:divBdr>
        <w:top w:val="none" w:sz="0" w:space="0" w:color="auto"/>
        <w:left w:val="none" w:sz="0" w:space="0" w:color="auto"/>
        <w:bottom w:val="none" w:sz="0" w:space="0" w:color="auto"/>
        <w:right w:val="none" w:sz="0" w:space="0" w:color="auto"/>
      </w:divBdr>
      <w:divsChild>
        <w:div w:id="349571733">
          <w:marLeft w:val="0"/>
          <w:marRight w:val="0"/>
          <w:marTop w:val="0"/>
          <w:marBottom w:val="0"/>
          <w:divBdr>
            <w:top w:val="none" w:sz="0" w:space="0" w:color="auto"/>
            <w:left w:val="none" w:sz="0" w:space="0" w:color="auto"/>
            <w:bottom w:val="none" w:sz="0" w:space="0" w:color="auto"/>
            <w:right w:val="none" w:sz="0" w:space="0" w:color="auto"/>
          </w:divBdr>
        </w:div>
        <w:div w:id="349591059">
          <w:marLeft w:val="0"/>
          <w:marRight w:val="0"/>
          <w:marTop w:val="0"/>
          <w:marBottom w:val="0"/>
          <w:divBdr>
            <w:top w:val="none" w:sz="0" w:space="0" w:color="auto"/>
            <w:left w:val="none" w:sz="0" w:space="0" w:color="auto"/>
            <w:bottom w:val="none" w:sz="0" w:space="0" w:color="auto"/>
            <w:right w:val="none" w:sz="0" w:space="0" w:color="auto"/>
          </w:divBdr>
        </w:div>
      </w:divsChild>
    </w:div>
    <w:div w:id="349590781">
      <w:marLeft w:val="0"/>
      <w:marRight w:val="0"/>
      <w:marTop w:val="0"/>
      <w:marBottom w:val="0"/>
      <w:divBdr>
        <w:top w:val="none" w:sz="0" w:space="0" w:color="auto"/>
        <w:left w:val="none" w:sz="0" w:space="0" w:color="auto"/>
        <w:bottom w:val="none" w:sz="0" w:space="0" w:color="auto"/>
        <w:right w:val="none" w:sz="0" w:space="0" w:color="auto"/>
      </w:divBdr>
    </w:div>
    <w:div w:id="349590782">
      <w:marLeft w:val="0"/>
      <w:marRight w:val="0"/>
      <w:marTop w:val="0"/>
      <w:marBottom w:val="0"/>
      <w:divBdr>
        <w:top w:val="none" w:sz="0" w:space="0" w:color="auto"/>
        <w:left w:val="none" w:sz="0" w:space="0" w:color="auto"/>
        <w:bottom w:val="none" w:sz="0" w:space="0" w:color="auto"/>
        <w:right w:val="none" w:sz="0" w:space="0" w:color="auto"/>
      </w:divBdr>
    </w:div>
    <w:div w:id="349590783">
      <w:marLeft w:val="0"/>
      <w:marRight w:val="0"/>
      <w:marTop w:val="0"/>
      <w:marBottom w:val="0"/>
      <w:divBdr>
        <w:top w:val="none" w:sz="0" w:space="0" w:color="auto"/>
        <w:left w:val="none" w:sz="0" w:space="0" w:color="auto"/>
        <w:bottom w:val="none" w:sz="0" w:space="0" w:color="auto"/>
        <w:right w:val="none" w:sz="0" w:space="0" w:color="auto"/>
      </w:divBdr>
      <w:divsChild>
        <w:div w:id="349576408">
          <w:marLeft w:val="0"/>
          <w:marRight w:val="0"/>
          <w:marTop w:val="0"/>
          <w:marBottom w:val="0"/>
          <w:divBdr>
            <w:top w:val="none" w:sz="0" w:space="0" w:color="auto"/>
            <w:left w:val="none" w:sz="0" w:space="0" w:color="auto"/>
            <w:bottom w:val="none" w:sz="0" w:space="0" w:color="auto"/>
            <w:right w:val="none" w:sz="0" w:space="0" w:color="auto"/>
          </w:divBdr>
        </w:div>
      </w:divsChild>
    </w:div>
    <w:div w:id="349590789">
      <w:marLeft w:val="0"/>
      <w:marRight w:val="0"/>
      <w:marTop w:val="0"/>
      <w:marBottom w:val="0"/>
      <w:divBdr>
        <w:top w:val="none" w:sz="0" w:space="0" w:color="auto"/>
        <w:left w:val="none" w:sz="0" w:space="0" w:color="auto"/>
        <w:bottom w:val="none" w:sz="0" w:space="0" w:color="auto"/>
        <w:right w:val="none" w:sz="0" w:space="0" w:color="auto"/>
      </w:divBdr>
      <w:divsChild>
        <w:div w:id="349590096">
          <w:marLeft w:val="0"/>
          <w:marRight w:val="0"/>
          <w:marTop w:val="0"/>
          <w:marBottom w:val="0"/>
          <w:divBdr>
            <w:top w:val="none" w:sz="0" w:space="0" w:color="auto"/>
            <w:left w:val="none" w:sz="0" w:space="0" w:color="auto"/>
            <w:bottom w:val="none" w:sz="0" w:space="0" w:color="auto"/>
            <w:right w:val="none" w:sz="0" w:space="0" w:color="auto"/>
          </w:divBdr>
        </w:div>
        <w:div w:id="349592228">
          <w:marLeft w:val="0"/>
          <w:marRight w:val="0"/>
          <w:marTop w:val="0"/>
          <w:marBottom w:val="0"/>
          <w:divBdr>
            <w:top w:val="none" w:sz="0" w:space="0" w:color="auto"/>
            <w:left w:val="none" w:sz="0" w:space="0" w:color="auto"/>
            <w:bottom w:val="none" w:sz="0" w:space="0" w:color="auto"/>
            <w:right w:val="none" w:sz="0" w:space="0" w:color="auto"/>
          </w:divBdr>
        </w:div>
      </w:divsChild>
    </w:div>
    <w:div w:id="349590790">
      <w:marLeft w:val="0"/>
      <w:marRight w:val="0"/>
      <w:marTop w:val="0"/>
      <w:marBottom w:val="0"/>
      <w:divBdr>
        <w:top w:val="none" w:sz="0" w:space="0" w:color="auto"/>
        <w:left w:val="none" w:sz="0" w:space="0" w:color="auto"/>
        <w:bottom w:val="none" w:sz="0" w:space="0" w:color="auto"/>
        <w:right w:val="none" w:sz="0" w:space="0" w:color="auto"/>
      </w:divBdr>
      <w:divsChild>
        <w:div w:id="349575343">
          <w:marLeft w:val="0"/>
          <w:marRight w:val="0"/>
          <w:marTop w:val="0"/>
          <w:marBottom w:val="0"/>
          <w:divBdr>
            <w:top w:val="none" w:sz="0" w:space="0" w:color="auto"/>
            <w:left w:val="none" w:sz="0" w:space="0" w:color="auto"/>
            <w:bottom w:val="none" w:sz="0" w:space="0" w:color="auto"/>
            <w:right w:val="none" w:sz="0" w:space="0" w:color="auto"/>
          </w:divBdr>
        </w:div>
        <w:div w:id="349575877">
          <w:marLeft w:val="0"/>
          <w:marRight w:val="0"/>
          <w:marTop w:val="0"/>
          <w:marBottom w:val="0"/>
          <w:divBdr>
            <w:top w:val="none" w:sz="0" w:space="0" w:color="auto"/>
            <w:left w:val="none" w:sz="0" w:space="0" w:color="auto"/>
            <w:bottom w:val="none" w:sz="0" w:space="0" w:color="auto"/>
            <w:right w:val="none" w:sz="0" w:space="0" w:color="auto"/>
          </w:divBdr>
          <w:divsChild>
            <w:div w:id="349590232">
              <w:marLeft w:val="0"/>
              <w:marRight w:val="0"/>
              <w:marTop w:val="0"/>
              <w:marBottom w:val="0"/>
              <w:divBdr>
                <w:top w:val="none" w:sz="0" w:space="0" w:color="auto"/>
                <w:left w:val="none" w:sz="0" w:space="0" w:color="auto"/>
                <w:bottom w:val="none" w:sz="0" w:space="0" w:color="auto"/>
                <w:right w:val="none" w:sz="0" w:space="0" w:color="auto"/>
              </w:divBdr>
              <w:divsChild>
                <w:div w:id="349592193">
                  <w:marLeft w:val="0"/>
                  <w:marRight w:val="0"/>
                  <w:marTop w:val="0"/>
                  <w:marBottom w:val="0"/>
                  <w:divBdr>
                    <w:top w:val="none" w:sz="0" w:space="0" w:color="auto"/>
                    <w:left w:val="none" w:sz="0" w:space="0" w:color="auto"/>
                    <w:bottom w:val="none" w:sz="0" w:space="0" w:color="auto"/>
                    <w:right w:val="none" w:sz="0" w:space="0" w:color="auto"/>
                  </w:divBdr>
                  <w:divsChild>
                    <w:div w:id="349596753">
                      <w:marLeft w:val="0"/>
                      <w:marRight w:val="0"/>
                      <w:marTop w:val="0"/>
                      <w:marBottom w:val="0"/>
                      <w:divBdr>
                        <w:top w:val="none" w:sz="0" w:space="0" w:color="auto"/>
                        <w:left w:val="none" w:sz="0" w:space="0" w:color="auto"/>
                        <w:bottom w:val="none" w:sz="0" w:space="0" w:color="auto"/>
                        <w:right w:val="none" w:sz="0" w:space="0" w:color="auto"/>
                      </w:divBdr>
                    </w:div>
                    <w:div w:id="34960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7568">
          <w:marLeft w:val="0"/>
          <w:marRight w:val="0"/>
          <w:marTop w:val="0"/>
          <w:marBottom w:val="0"/>
          <w:divBdr>
            <w:top w:val="none" w:sz="0" w:space="0" w:color="auto"/>
            <w:left w:val="none" w:sz="0" w:space="0" w:color="auto"/>
            <w:bottom w:val="none" w:sz="0" w:space="0" w:color="auto"/>
            <w:right w:val="none" w:sz="0" w:space="0" w:color="auto"/>
          </w:divBdr>
        </w:div>
        <w:div w:id="349577765">
          <w:marLeft w:val="0"/>
          <w:marRight w:val="0"/>
          <w:marTop w:val="0"/>
          <w:marBottom w:val="0"/>
          <w:divBdr>
            <w:top w:val="none" w:sz="0" w:space="0" w:color="auto"/>
            <w:left w:val="none" w:sz="0" w:space="0" w:color="auto"/>
            <w:bottom w:val="none" w:sz="0" w:space="0" w:color="auto"/>
            <w:right w:val="none" w:sz="0" w:space="0" w:color="auto"/>
          </w:divBdr>
        </w:div>
        <w:div w:id="349585895">
          <w:marLeft w:val="0"/>
          <w:marRight w:val="0"/>
          <w:marTop w:val="0"/>
          <w:marBottom w:val="0"/>
          <w:divBdr>
            <w:top w:val="none" w:sz="0" w:space="0" w:color="auto"/>
            <w:left w:val="none" w:sz="0" w:space="0" w:color="auto"/>
            <w:bottom w:val="none" w:sz="0" w:space="0" w:color="auto"/>
            <w:right w:val="none" w:sz="0" w:space="0" w:color="auto"/>
          </w:divBdr>
        </w:div>
        <w:div w:id="349585942">
          <w:marLeft w:val="0"/>
          <w:marRight w:val="0"/>
          <w:marTop w:val="0"/>
          <w:marBottom w:val="0"/>
          <w:divBdr>
            <w:top w:val="none" w:sz="0" w:space="0" w:color="auto"/>
            <w:left w:val="none" w:sz="0" w:space="0" w:color="auto"/>
            <w:bottom w:val="none" w:sz="0" w:space="0" w:color="auto"/>
            <w:right w:val="none" w:sz="0" w:space="0" w:color="auto"/>
          </w:divBdr>
        </w:div>
        <w:div w:id="349586314">
          <w:marLeft w:val="0"/>
          <w:marRight w:val="0"/>
          <w:marTop w:val="0"/>
          <w:marBottom w:val="0"/>
          <w:divBdr>
            <w:top w:val="none" w:sz="0" w:space="0" w:color="auto"/>
            <w:left w:val="none" w:sz="0" w:space="0" w:color="auto"/>
            <w:bottom w:val="none" w:sz="0" w:space="0" w:color="auto"/>
            <w:right w:val="none" w:sz="0" w:space="0" w:color="auto"/>
          </w:divBdr>
        </w:div>
        <w:div w:id="349588954">
          <w:marLeft w:val="0"/>
          <w:marRight w:val="0"/>
          <w:marTop w:val="0"/>
          <w:marBottom w:val="0"/>
          <w:divBdr>
            <w:top w:val="none" w:sz="0" w:space="0" w:color="auto"/>
            <w:left w:val="none" w:sz="0" w:space="0" w:color="auto"/>
            <w:bottom w:val="none" w:sz="0" w:space="0" w:color="auto"/>
            <w:right w:val="none" w:sz="0" w:space="0" w:color="auto"/>
          </w:divBdr>
        </w:div>
        <w:div w:id="349590159">
          <w:marLeft w:val="0"/>
          <w:marRight w:val="0"/>
          <w:marTop w:val="0"/>
          <w:marBottom w:val="0"/>
          <w:divBdr>
            <w:top w:val="none" w:sz="0" w:space="0" w:color="auto"/>
            <w:left w:val="none" w:sz="0" w:space="0" w:color="auto"/>
            <w:bottom w:val="none" w:sz="0" w:space="0" w:color="auto"/>
            <w:right w:val="none" w:sz="0" w:space="0" w:color="auto"/>
          </w:divBdr>
        </w:div>
        <w:div w:id="349594756">
          <w:marLeft w:val="0"/>
          <w:marRight w:val="0"/>
          <w:marTop w:val="0"/>
          <w:marBottom w:val="0"/>
          <w:divBdr>
            <w:top w:val="none" w:sz="0" w:space="0" w:color="auto"/>
            <w:left w:val="none" w:sz="0" w:space="0" w:color="auto"/>
            <w:bottom w:val="none" w:sz="0" w:space="0" w:color="auto"/>
            <w:right w:val="none" w:sz="0" w:space="0" w:color="auto"/>
          </w:divBdr>
        </w:div>
        <w:div w:id="349596422">
          <w:marLeft w:val="0"/>
          <w:marRight w:val="0"/>
          <w:marTop w:val="0"/>
          <w:marBottom w:val="0"/>
          <w:divBdr>
            <w:top w:val="none" w:sz="0" w:space="0" w:color="auto"/>
            <w:left w:val="none" w:sz="0" w:space="0" w:color="auto"/>
            <w:bottom w:val="none" w:sz="0" w:space="0" w:color="auto"/>
            <w:right w:val="none" w:sz="0" w:space="0" w:color="auto"/>
          </w:divBdr>
        </w:div>
        <w:div w:id="349600558">
          <w:marLeft w:val="0"/>
          <w:marRight w:val="0"/>
          <w:marTop w:val="0"/>
          <w:marBottom w:val="0"/>
          <w:divBdr>
            <w:top w:val="none" w:sz="0" w:space="0" w:color="auto"/>
            <w:left w:val="none" w:sz="0" w:space="0" w:color="auto"/>
            <w:bottom w:val="none" w:sz="0" w:space="0" w:color="auto"/>
            <w:right w:val="none" w:sz="0" w:space="0" w:color="auto"/>
          </w:divBdr>
        </w:div>
      </w:divsChild>
    </w:div>
    <w:div w:id="349590794">
      <w:marLeft w:val="0"/>
      <w:marRight w:val="0"/>
      <w:marTop w:val="0"/>
      <w:marBottom w:val="0"/>
      <w:divBdr>
        <w:top w:val="none" w:sz="0" w:space="0" w:color="auto"/>
        <w:left w:val="none" w:sz="0" w:space="0" w:color="auto"/>
        <w:bottom w:val="none" w:sz="0" w:space="0" w:color="auto"/>
        <w:right w:val="none" w:sz="0" w:space="0" w:color="auto"/>
      </w:divBdr>
      <w:divsChild>
        <w:div w:id="349577588">
          <w:marLeft w:val="0"/>
          <w:marRight w:val="0"/>
          <w:marTop w:val="0"/>
          <w:marBottom w:val="0"/>
          <w:divBdr>
            <w:top w:val="none" w:sz="0" w:space="0" w:color="auto"/>
            <w:left w:val="none" w:sz="0" w:space="0" w:color="auto"/>
            <w:bottom w:val="none" w:sz="0" w:space="0" w:color="auto"/>
            <w:right w:val="none" w:sz="0" w:space="0" w:color="auto"/>
          </w:divBdr>
          <w:divsChild>
            <w:div w:id="349574175">
              <w:marLeft w:val="0"/>
              <w:marRight w:val="0"/>
              <w:marTop w:val="0"/>
              <w:marBottom w:val="0"/>
              <w:divBdr>
                <w:top w:val="none" w:sz="0" w:space="0" w:color="auto"/>
                <w:left w:val="none" w:sz="0" w:space="0" w:color="auto"/>
                <w:bottom w:val="none" w:sz="0" w:space="0" w:color="auto"/>
                <w:right w:val="none" w:sz="0" w:space="0" w:color="auto"/>
              </w:divBdr>
            </w:div>
            <w:div w:id="349585445">
              <w:marLeft w:val="0"/>
              <w:marRight w:val="0"/>
              <w:marTop w:val="0"/>
              <w:marBottom w:val="0"/>
              <w:divBdr>
                <w:top w:val="none" w:sz="0" w:space="0" w:color="auto"/>
                <w:left w:val="none" w:sz="0" w:space="0" w:color="auto"/>
                <w:bottom w:val="none" w:sz="0" w:space="0" w:color="auto"/>
                <w:right w:val="none" w:sz="0" w:space="0" w:color="auto"/>
              </w:divBdr>
              <w:divsChild>
                <w:div w:id="349571967">
                  <w:marLeft w:val="0"/>
                  <w:marRight w:val="0"/>
                  <w:marTop w:val="0"/>
                  <w:marBottom w:val="0"/>
                  <w:divBdr>
                    <w:top w:val="none" w:sz="0" w:space="0" w:color="auto"/>
                    <w:left w:val="none" w:sz="0" w:space="0" w:color="auto"/>
                    <w:bottom w:val="none" w:sz="0" w:space="0" w:color="auto"/>
                    <w:right w:val="none" w:sz="0" w:space="0" w:color="auto"/>
                  </w:divBdr>
                  <w:divsChild>
                    <w:div w:id="349595600">
                      <w:marLeft w:val="0"/>
                      <w:marRight w:val="0"/>
                      <w:marTop w:val="0"/>
                      <w:marBottom w:val="0"/>
                      <w:divBdr>
                        <w:top w:val="none" w:sz="0" w:space="0" w:color="auto"/>
                        <w:left w:val="none" w:sz="0" w:space="0" w:color="auto"/>
                        <w:bottom w:val="none" w:sz="0" w:space="0" w:color="auto"/>
                        <w:right w:val="none" w:sz="0" w:space="0" w:color="auto"/>
                      </w:divBdr>
                    </w:div>
                  </w:divsChild>
                </w:div>
                <w:div w:id="349587890">
                  <w:marLeft w:val="0"/>
                  <w:marRight w:val="0"/>
                  <w:marTop w:val="0"/>
                  <w:marBottom w:val="0"/>
                  <w:divBdr>
                    <w:top w:val="none" w:sz="0" w:space="0" w:color="auto"/>
                    <w:left w:val="none" w:sz="0" w:space="0" w:color="auto"/>
                    <w:bottom w:val="none" w:sz="0" w:space="0" w:color="auto"/>
                    <w:right w:val="none" w:sz="0" w:space="0" w:color="auto"/>
                  </w:divBdr>
                  <w:divsChild>
                    <w:div w:id="349579003">
                      <w:marLeft w:val="0"/>
                      <w:marRight w:val="0"/>
                      <w:marTop w:val="0"/>
                      <w:marBottom w:val="0"/>
                      <w:divBdr>
                        <w:top w:val="none" w:sz="0" w:space="0" w:color="auto"/>
                        <w:left w:val="none" w:sz="0" w:space="0" w:color="auto"/>
                        <w:bottom w:val="none" w:sz="0" w:space="0" w:color="auto"/>
                        <w:right w:val="none" w:sz="0" w:space="0" w:color="auto"/>
                      </w:divBdr>
                    </w:div>
                  </w:divsChild>
                </w:div>
                <w:div w:id="349589025">
                  <w:marLeft w:val="0"/>
                  <w:marRight w:val="0"/>
                  <w:marTop w:val="0"/>
                  <w:marBottom w:val="0"/>
                  <w:divBdr>
                    <w:top w:val="none" w:sz="0" w:space="0" w:color="auto"/>
                    <w:left w:val="none" w:sz="0" w:space="0" w:color="auto"/>
                    <w:bottom w:val="none" w:sz="0" w:space="0" w:color="auto"/>
                    <w:right w:val="none" w:sz="0" w:space="0" w:color="auto"/>
                  </w:divBdr>
                  <w:divsChild>
                    <w:div w:id="349575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0796">
      <w:marLeft w:val="0"/>
      <w:marRight w:val="0"/>
      <w:marTop w:val="0"/>
      <w:marBottom w:val="0"/>
      <w:divBdr>
        <w:top w:val="none" w:sz="0" w:space="0" w:color="auto"/>
        <w:left w:val="none" w:sz="0" w:space="0" w:color="auto"/>
        <w:bottom w:val="none" w:sz="0" w:space="0" w:color="auto"/>
        <w:right w:val="none" w:sz="0" w:space="0" w:color="auto"/>
      </w:divBdr>
      <w:divsChild>
        <w:div w:id="349579039">
          <w:marLeft w:val="0"/>
          <w:marRight w:val="0"/>
          <w:marTop w:val="0"/>
          <w:marBottom w:val="0"/>
          <w:divBdr>
            <w:top w:val="none" w:sz="0" w:space="0" w:color="auto"/>
            <w:left w:val="none" w:sz="0" w:space="0" w:color="auto"/>
            <w:bottom w:val="none" w:sz="0" w:space="0" w:color="auto"/>
            <w:right w:val="none" w:sz="0" w:space="0" w:color="auto"/>
          </w:divBdr>
          <w:divsChild>
            <w:div w:id="349577971">
              <w:marLeft w:val="0"/>
              <w:marRight w:val="0"/>
              <w:marTop w:val="0"/>
              <w:marBottom w:val="0"/>
              <w:divBdr>
                <w:top w:val="none" w:sz="0" w:space="0" w:color="auto"/>
                <w:left w:val="none" w:sz="0" w:space="0" w:color="auto"/>
                <w:bottom w:val="none" w:sz="0" w:space="0" w:color="auto"/>
                <w:right w:val="none" w:sz="0" w:space="0" w:color="auto"/>
              </w:divBdr>
            </w:div>
            <w:div w:id="349583749">
              <w:marLeft w:val="0"/>
              <w:marRight w:val="0"/>
              <w:marTop w:val="0"/>
              <w:marBottom w:val="0"/>
              <w:divBdr>
                <w:top w:val="none" w:sz="0" w:space="0" w:color="auto"/>
                <w:left w:val="none" w:sz="0" w:space="0" w:color="auto"/>
                <w:bottom w:val="none" w:sz="0" w:space="0" w:color="auto"/>
                <w:right w:val="none" w:sz="0" w:space="0" w:color="auto"/>
              </w:divBdr>
              <w:divsChild>
                <w:div w:id="349578300">
                  <w:marLeft w:val="0"/>
                  <w:marRight w:val="0"/>
                  <w:marTop w:val="0"/>
                  <w:marBottom w:val="0"/>
                  <w:divBdr>
                    <w:top w:val="none" w:sz="0" w:space="0" w:color="auto"/>
                    <w:left w:val="none" w:sz="0" w:space="0" w:color="auto"/>
                    <w:bottom w:val="none" w:sz="0" w:space="0" w:color="auto"/>
                    <w:right w:val="none" w:sz="0" w:space="0" w:color="auto"/>
                  </w:divBdr>
                  <w:divsChild>
                    <w:div w:id="349575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0799">
      <w:marLeft w:val="0"/>
      <w:marRight w:val="0"/>
      <w:marTop w:val="0"/>
      <w:marBottom w:val="0"/>
      <w:divBdr>
        <w:top w:val="none" w:sz="0" w:space="0" w:color="auto"/>
        <w:left w:val="none" w:sz="0" w:space="0" w:color="auto"/>
        <w:bottom w:val="none" w:sz="0" w:space="0" w:color="auto"/>
        <w:right w:val="none" w:sz="0" w:space="0" w:color="auto"/>
      </w:divBdr>
    </w:div>
    <w:div w:id="349590800">
      <w:marLeft w:val="0"/>
      <w:marRight w:val="0"/>
      <w:marTop w:val="0"/>
      <w:marBottom w:val="0"/>
      <w:divBdr>
        <w:top w:val="none" w:sz="0" w:space="0" w:color="auto"/>
        <w:left w:val="none" w:sz="0" w:space="0" w:color="auto"/>
        <w:bottom w:val="none" w:sz="0" w:space="0" w:color="auto"/>
        <w:right w:val="none" w:sz="0" w:space="0" w:color="auto"/>
      </w:divBdr>
    </w:div>
    <w:div w:id="349590803">
      <w:marLeft w:val="0"/>
      <w:marRight w:val="0"/>
      <w:marTop w:val="0"/>
      <w:marBottom w:val="0"/>
      <w:divBdr>
        <w:top w:val="none" w:sz="0" w:space="0" w:color="auto"/>
        <w:left w:val="none" w:sz="0" w:space="0" w:color="auto"/>
        <w:bottom w:val="none" w:sz="0" w:space="0" w:color="auto"/>
        <w:right w:val="none" w:sz="0" w:space="0" w:color="auto"/>
      </w:divBdr>
    </w:div>
    <w:div w:id="349590804">
      <w:marLeft w:val="0"/>
      <w:marRight w:val="0"/>
      <w:marTop w:val="0"/>
      <w:marBottom w:val="0"/>
      <w:divBdr>
        <w:top w:val="none" w:sz="0" w:space="0" w:color="auto"/>
        <w:left w:val="none" w:sz="0" w:space="0" w:color="auto"/>
        <w:bottom w:val="none" w:sz="0" w:space="0" w:color="auto"/>
        <w:right w:val="none" w:sz="0" w:space="0" w:color="auto"/>
      </w:divBdr>
      <w:divsChild>
        <w:div w:id="349586000">
          <w:marLeft w:val="0"/>
          <w:marRight w:val="0"/>
          <w:marTop w:val="0"/>
          <w:marBottom w:val="0"/>
          <w:divBdr>
            <w:top w:val="none" w:sz="0" w:space="0" w:color="auto"/>
            <w:left w:val="none" w:sz="0" w:space="0" w:color="auto"/>
            <w:bottom w:val="none" w:sz="0" w:space="0" w:color="auto"/>
            <w:right w:val="none" w:sz="0" w:space="0" w:color="auto"/>
          </w:divBdr>
        </w:div>
        <w:div w:id="349598691">
          <w:marLeft w:val="0"/>
          <w:marRight w:val="0"/>
          <w:marTop w:val="0"/>
          <w:marBottom w:val="0"/>
          <w:divBdr>
            <w:top w:val="none" w:sz="0" w:space="0" w:color="auto"/>
            <w:left w:val="none" w:sz="0" w:space="0" w:color="auto"/>
            <w:bottom w:val="none" w:sz="0" w:space="0" w:color="auto"/>
            <w:right w:val="none" w:sz="0" w:space="0" w:color="auto"/>
          </w:divBdr>
          <w:divsChild>
            <w:div w:id="349572240">
              <w:marLeft w:val="0"/>
              <w:marRight w:val="0"/>
              <w:marTop w:val="0"/>
              <w:marBottom w:val="0"/>
              <w:divBdr>
                <w:top w:val="none" w:sz="0" w:space="0" w:color="auto"/>
                <w:left w:val="none" w:sz="0" w:space="0" w:color="auto"/>
                <w:bottom w:val="none" w:sz="0" w:space="0" w:color="auto"/>
                <w:right w:val="none" w:sz="0" w:space="0" w:color="auto"/>
              </w:divBdr>
            </w:div>
            <w:div w:id="349584363">
              <w:marLeft w:val="0"/>
              <w:marRight w:val="0"/>
              <w:marTop w:val="0"/>
              <w:marBottom w:val="0"/>
              <w:divBdr>
                <w:top w:val="none" w:sz="0" w:space="0" w:color="auto"/>
                <w:left w:val="none" w:sz="0" w:space="0" w:color="auto"/>
                <w:bottom w:val="none" w:sz="0" w:space="0" w:color="auto"/>
                <w:right w:val="none" w:sz="0" w:space="0" w:color="auto"/>
              </w:divBdr>
              <w:divsChild>
                <w:div w:id="349576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0805">
      <w:marLeft w:val="0"/>
      <w:marRight w:val="0"/>
      <w:marTop w:val="0"/>
      <w:marBottom w:val="0"/>
      <w:divBdr>
        <w:top w:val="none" w:sz="0" w:space="0" w:color="auto"/>
        <w:left w:val="none" w:sz="0" w:space="0" w:color="auto"/>
        <w:bottom w:val="none" w:sz="0" w:space="0" w:color="auto"/>
        <w:right w:val="none" w:sz="0" w:space="0" w:color="auto"/>
      </w:divBdr>
      <w:divsChild>
        <w:div w:id="349574754">
          <w:marLeft w:val="0"/>
          <w:marRight w:val="0"/>
          <w:marTop w:val="0"/>
          <w:marBottom w:val="0"/>
          <w:divBdr>
            <w:top w:val="none" w:sz="0" w:space="0" w:color="auto"/>
            <w:left w:val="none" w:sz="0" w:space="0" w:color="auto"/>
            <w:bottom w:val="none" w:sz="0" w:space="0" w:color="auto"/>
            <w:right w:val="none" w:sz="0" w:space="0" w:color="auto"/>
          </w:divBdr>
        </w:div>
      </w:divsChild>
    </w:div>
    <w:div w:id="349590811">
      <w:marLeft w:val="0"/>
      <w:marRight w:val="0"/>
      <w:marTop w:val="0"/>
      <w:marBottom w:val="0"/>
      <w:divBdr>
        <w:top w:val="none" w:sz="0" w:space="0" w:color="auto"/>
        <w:left w:val="none" w:sz="0" w:space="0" w:color="auto"/>
        <w:bottom w:val="none" w:sz="0" w:space="0" w:color="auto"/>
        <w:right w:val="none" w:sz="0" w:space="0" w:color="auto"/>
      </w:divBdr>
    </w:div>
    <w:div w:id="349590812">
      <w:marLeft w:val="0"/>
      <w:marRight w:val="0"/>
      <w:marTop w:val="0"/>
      <w:marBottom w:val="0"/>
      <w:divBdr>
        <w:top w:val="none" w:sz="0" w:space="0" w:color="auto"/>
        <w:left w:val="none" w:sz="0" w:space="0" w:color="auto"/>
        <w:bottom w:val="none" w:sz="0" w:space="0" w:color="auto"/>
        <w:right w:val="none" w:sz="0" w:space="0" w:color="auto"/>
      </w:divBdr>
    </w:div>
    <w:div w:id="349590814">
      <w:marLeft w:val="0"/>
      <w:marRight w:val="0"/>
      <w:marTop w:val="0"/>
      <w:marBottom w:val="0"/>
      <w:divBdr>
        <w:top w:val="none" w:sz="0" w:space="0" w:color="auto"/>
        <w:left w:val="none" w:sz="0" w:space="0" w:color="auto"/>
        <w:bottom w:val="none" w:sz="0" w:space="0" w:color="auto"/>
        <w:right w:val="none" w:sz="0" w:space="0" w:color="auto"/>
      </w:divBdr>
      <w:divsChild>
        <w:div w:id="349573229">
          <w:marLeft w:val="0"/>
          <w:marRight w:val="0"/>
          <w:marTop w:val="0"/>
          <w:marBottom w:val="0"/>
          <w:divBdr>
            <w:top w:val="none" w:sz="0" w:space="0" w:color="auto"/>
            <w:left w:val="none" w:sz="0" w:space="0" w:color="auto"/>
            <w:bottom w:val="none" w:sz="0" w:space="0" w:color="auto"/>
            <w:right w:val="none" w:sz="0" w:space="0" w:color="auto"/>
          </w:divBdr>
        </w:div>
        <w:div w:id="349584101">
          <w:marLeft w:val="0"/>
          <w:marRight w:val="0"/>
          <w:marTop w:val="0"/>
          <w:marBottom w:val="0"/>
          <w:divBdr>
            <w:top w:val="none" w:sz="0" w:space="0" w:color="auto"/>
            <w:left w:val="none" w:sz="0" w:space="0" w:color="auto"/>
            <w:bottom w:val="none" w:sz="0" w:space="0" w:color="auto"/>
            <w:right w:val="none" w:sz="0" w:space="0" w:color="auto"/>
          </w:divBdr>
        </w:div>
      </w:divsChild>
    </w:div>
    <w:div w:id="349590820">
      <w:marLeft w:val="0"/>
      <w:marRight w:val="0"/>
      <w:marTop w:val="0"/>
      <w:marBottom w:val="0"/>
      <w:divBdr>
        <w:top w:val="none" w:sz="0" w:space="0" w:color="auto"/>
        <w:left w:val="none" w:sz="0" w:space="0" w:color="auto"/>
        <w:bottom w:val="none" w:sz="0" w:space="0" w:color="auto"/>
        <w:right w:val="none" w:sz="0" w:space="0" w:color="auto"/>
      </w:divBdr>
    </w:div>
    <w:div w:id="349590822">
      <w:marLeft w:val="0"/>
      <w:marRight w:val="0"/>
      <w:marTop w:val="0"/>
      <w:marBottom w:val="0"/>
      <w:divBdr>
        <w:top w:val="none" w:sz="0" w:space="0" w:color="auto"/>
        <w:left w:val="none" w:sz="0" w:space="0" w:color="auto"/>
        <w:bottom w:val="none" w:sz="0" w:space="0" w:color="auto"/>
        <w:right w:val="none" w:sz="0" w:space="0" w:color="auto"/>
      </w:divBdr>
      <w:divsChild>
        <w:div w:id="349580450">
          <w:marLeft w:val="0"/>
          <w:marRight w:val="0"/>
          <w:marTop w:val="0"/>
          <w:marBottom w:val="0"/>
          <w:divBdr>
            <w:top w:val="none" w:sz="0" w:space="0" w:color="auto"/>
            <w:left w:val="none" w:sz="0" w:space="0" w:color="auto"/>
            <w:bottom w:val="none" w:sz="0" w:space="0" w:color="auto"/>
            <w:right w:val="none" w:sz="0" w:space="0" w:color="auto"/>
          </w:divBdr>
          <w:divsChild>
            <w:div w:id="349580651">
              <w:marLeft w:val="0"/>
              <w:marRight w:val="0"/>
              <w:marTop w:val="0"/>
              <w:marBottom w:val="0"/>
              <w:divBdr>
                <w:top w:val="none" w:sz="0" w:space="0" w:color="auto"/>
                <w:left w:val="none" w:sz="0" w:space="0" w:color="auto"/>
                <w:bottom w:val="none" w:sz="0" w:space="0" w:color="auto"/>
                <w:right w:val="none" w:sz="0" w:space="0" w:color="auto"/>
              </w:divBdr>
            </w:div>
            <w:div w:id="349595657">
              <w:marLeft w:val="0"/>
              <w:marRight w:val="0"/>
              <w:marTop w:val="0"/>
              <w:marBottom w:val="0"/>
              <w:divBdr>
                <w:top w:val="none" w:sz="0" w:space="0" w:color="auto"/>
                <w:left w:val="none" w:sz="0" w:space="0" w:color="auto"/>
                <w:bottom w:val="none" w:sz="0" w:space="0" w:color="auto"/>
                <w:right w:val="none" w:sz="0" w:space="0" w:color="auto"/>
              </w:divBdr>
              <w:divsChild>
                <w:div w:id="349591522">
                  <w:marLeft w:val="0"/>
                  <w:marRight w:val="0"/>
                  <w:marTop w:val="0"/>
                  <w:marBottom w:val="0"/>
                  <w:divBdr>
                    <w:top w:val="none" w:sz="0" w:space="0" w:color="auto"/>
                    <w:left w:val="none" w:sz="0" w:space="0" w:color="auto"/>
                    <w:bottom w:val="none" w:sz="0" w:space="0" w:color="auto"/>
                    <w:right w:val="none" w:sz="0" w:space="0" w:color="auto"/>
                  </w:divBdr>
                  <w:divsChild>
                    <w:div w:id="349574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0824">
      <w:marLeft w:val="0"/>
      <w:marRight w:val="0"/>
      <w:marTop w:val="0"/>
      <w:marBottom w:val="0"/>
      <w:divBdr>
        <w:top w:val="none" w:sz="0" w:space="0" w:color="auto"/>
        <w:left w:val="none" w:sz="0" w:space="0" w:color="auto"/>
        <w:bottom w:val="none" w:sz="0" w:space="0" w:color="auto"/>
        <w:right w:val="none" w:sz="0" w:space="0" w:color="auto"/>
      </w:divBdr>
    </w:div>
    <w:div w:id="349590826">
      <w:marLeft w:val="0"/>
      <w:marRight w:val="0"/>
      <w:marTop w:val="0"/>
      <w:marBottom w:val="0"/>
      <w:divBdr>
        <w:top w:val="none" w:sz="0" w:space="0" w:color="auto"/>
        <w:left w:val="none" w:sz="0" w:space="0" w:color="auto"/>
        <w:bottom w:val="none" w:sz="0" w:space="0" w:color="auto"/>
        <w:right w:val="none" w:sz="0" w:space="0" w:color="auto"/>
      </w:divBdr>
      <w:divsChild>
        <w:div w:id="349594995">
          <w:marLeft w:val="0"/>
          <w:marRight w:val="0"/>
          <w:marTop w:val="0"/>
          <w:marBottom w:val="0"/>
          <w:divBdr>
            <w:top w:val="none" w:sz="0" w:space="0" w:color="auto"/>
            <w:left w:val="none" w:sz="0" w:space="0" w:color="auto"/>
            <w:bottom w:val="none" w:sz="0" w:space="0" w:color="auto"/>
            <w:right w:val="none" w:sz="0" w:space="0" w:color="auto"/>
          </w:divBdr>
        </w:div>
        <w:div w:id="349598919">
          <w:marLeft w:val="0"/>
          <w:marRight w:val="0"/>
          <w:marTop w:val="30"/>
          <w:marBottom w:val="150"/>
          <w:divBdr>
            <w:top w:val="none" w:sz="0" w:space="0" w:color="auto"/>
            <w:left w:val="none" w:sz="0" w:space="0" w:color="auto"/>
            <w:bottom w:val="single" w:sz="12" w:space="4" w:color="B6B7B7"/>
            <w:right w:val="none" w:sz="0" w:space="0" w:color="auto"/>
          </w:divBdr>
        </w:div>
      </w:divsChild>
    </w:div>
    <w:div w:id="349590828">
      <w:marLeft w:val="0"/>
      <w:marRight w:val="0"/>
      <w:marTop w:val="0"/>
      <w:marBottom w:val="0"/>
      <w:divBdr>
        <w:top w:val="none" w:sz="0" w:space="0" w:color="auto"/>
        <w:left w:val="none" w:sz="0" w:space="0" w:color="auto"/>
        <w:bottom w:val="none" w:sz="0" w:space="0" w:color="auto"/>
        <w:right w:val="none" w:sz="0" w:space="0" w:color="auto"/>
      </w:divBdr>
    </w:div>
    <w:div w:id="349590832">
      <w:marLeft w:val="0"/>
      <w:marRight w:val="0"/>
      <w:marTop w:val="0"/>
      <w:marBottom w:val="0"/>
      <w:divBdr>
        <w:top w:val="none" w:sz="0" w:space="0" w:color="auto"/>
        <w:left w:val="none" w:sz="0" w:space="0" w:color="auto"/>
        <w:bottom w:val="none" w:sz="0" w:space="0" w:color="auto"/>
        <w:right w:val="none" w:sz="0" w:space="0" w:color="auto"/>
      </w:divBdr>
    </w:div>
    <w:div w:id="349590837">
      <w:marLeft w:val="0"/>
      <w:marRight w:val="0"/>
      <w:marTop w:val="0"/>
      <w:marBottom w:val="0"/>
      <w:divBdr>
        <w:top w:val="none" w:sz="0" w:space="0" w:color="auto"/>
        <w:left w:val="none" w:sz="0" w:space="0" w:color="auto"/>
        <w:bottom w:val="none" w:sz="0" w:space="0" w:color="auto"/>
        <w:right w:val="none" w:sz="0" w:space="0" w:color="auto"/>
      </w:divBdr>
    </w:div>
    <w:div w:id="349590846">
      <w:marLeft w:val="0"/>
      <w:marRight w:val="0"/>
      <w:marTop w:val="0"/>
      <w:marBottom w:val="0"/>
      <w:divBdr>
        <w:top w:val="none" w:sz="0" w:space="0" w:color="auto"/>
        <w:left w:val="none" w:sz="0" w:space="0" w:color="auto"/>
        <w:bottom w:val="none" w:sz="0" w:space="0" w:color="auto"/>
        <w:right w:val="none" w:sz="0" w:space="0" w:color="auto"/>
      </w:divBdr>
    </w:div>
    <w:div w:id="349590864">
      <w:marLeft w:val="0"/>
      <w:marRight w:val="0"/>
      <w:marTop w:val="0"/>
      <w:marBottom w:val="0"/>
      <w:divBdr>
        <w:top w:val="none" w:sz="0" w:space="0" w:color="auto"/>
        <w:left w:val="none" w:sz="0" w:space="0" w:color="auto"/>
        <w:bottom w:val="none" w:sz="0" w:space="0" w:color="auto"/>
        <w:right w:val="none" w:sz="0" w:space="0" w:color="auto"/>
      </w:divBdr>
    </w:div>
    <w:div w:id="349590871">
      <w:marLeft w:val="0"/>
      <w:marRight w:val="0"/>
      <w:marTop w:val="0"/>
      <w:marBottom w:val="0"/>
      <w:divBdr>
        <w:top w:val="none" w:sz="0" w:space="0" w:color="auto"/>
        <w:left w:val="none" w:sz="0" w:space="0" w:color="auto"/>
        <w:bottom w:val="none" w:sz="0" w:space="0" w:color="auto"/>
        <w:right w:val="none" w:sz="0" w:space="0" w:color="auto"/>
      </w:divBdr>
      <w:divsChild>
        <w:div w:id="349598157">
          <w:marLeft w:val="0"/>
          <w:marRight w:val="0"/>
          <w:marTop w:val="0"/>
          <w:marBottom w:val="0"/>
          <w:divBdr>
            <w:top w:val="none" w:sz="0" w:space="0" w:color="auto"/>
            <w:left w:val="none" w:sz="0" w:space="0" w:color="auto"/>
            <w:bottom w:val="none" w:sz="0" w:space="0" w:color="auto"/>
            <w:right w:val="none" w:sz="0" w:space="0" w:color="auto"/>
          </w:divBdr>
        </w:div>
      </w:divsChild>
    </w:div>
    <w:div w:id="349590874">
      <w:marLeft w:val="0"/>
      <w:marRight w:val="0"/>
      <w:marTop w:val="0"/>
      <w:marBottom w:val="0"/>
      <w:divBdr>
        <w:top w:val="none" w:sz="0" w:space="0" w:color="auto"/>
        <w:left w:val="none" w:sz="0" w:space="0" w:color="auto"/>
        <w:bottom w:val="none" w:sz="0" w:space="0" w:color="auto"/>
        <w:right w:val="none" w:sz="0" w:space="0" w:color="auto"/>
      </w:divBdr>
    </w:div>
    <w:div w:id="349590876">
      <w:marLeft w:val="0"/>
      <w:marRight w:val="0"/>
      <w:marTop w:val="0"/>
      <w:marBottom w:val="0"/>
      <w:divBdr>
        <w:top w:val="none" w:sz="0" w:space="0" w:color="auto"/>
        <w:left w:val="none" w:sz="0" w:space="0" w:color="auto"/>
        <w:bottom w:val="none" w:sz="0" w:space="0" w:color="auto"/>
        <w:right w:val="none" w:sz="0" w:space="0" w:color="auto"/>
      </w:divBdr>
      <w:divsChild>
        <w:div w:id="349577590">
          <w:marLeft w:val="0"/>
          <w:marRight w:val="0"/>
          <w:marTop w:val="0"/>
          <w:marBottom w:val="0"/>
          <w:divBdr>
            <w:top w:val="none" w:sz="0" w:space="0" w:color="auto"/>
            <w:left w:val="none" w:sz="0" w:space="0" w:color="auto"/>
            <w:bottom w:val="none" w:sz="0" w:space="0" w:color="auto"/>
            <w:right w:val="none" w:sz="0" w:space="0" w:color="auto"/>
          </w:divBdr>
        </w:div>
      </w:divsChild>
    </w:div>
    <w:div w:id="349590880">
      <w:marLeft w:val="0"/>
      <w:marRight w:val="0"/>
      <w:marTop w:val="0"/>
      <w:marBottom w:val="0"/>
      <w:divBdr>
        <w:top w:val="none" w:sz="0" w:space="0" w:color="auto"/>
        <w:left w:val="none" w:sz="0" w:space="0" w:color="auto"/>
        <w:bottom w:val="none" w:sz="0" w:space="0" w:color="auto"/>
        <w:right w:val="none" w:sz="0" w:space="0" w:color="auto"/>
      </w:divBdr>
      <w:divsChild>
        <w:div w:id="349582694">
          <w:marLeft w:val="0"/>
          <w:marRight w:val="0"/>
          <w:marTop w:val="0"/>
          <w:marBottom w:val="0"/>
          <w:divBdr>
            <w:top w:val="none" w:sz="0" w:space="0" w:color="auto"/>
            <w:left w:val="none" w:sz="0" w:space="0" w:color="auto"/>
            <w:bottom w:val="none" w:sz="0" w:space="0" w:color="auto"/>
            <w:right w:val="none" w:sz="0" w:space="0" w:color="auto"/>
          </w:divBdr>
          <w:divsChild>
            <w:div w:id="349572906">
              <w:marLeft w:val="0"/>
              <w:marRight w:val="0"/>
              <w:marTop w:val="0"/>
              <w:marBottom w:val="0"/>
              <w:divBdr>
                <w:top w:val="none" w:sz="0" w:space="0" w:color="auto"/>
                <w:left w:val="none" w:sz="0" w:space="0" w:color="auto"/>
                <w:bottom w:val="none" w:sz="0" w:space="0" w:color="auto"/>
                <w:right w:val="none" w:sz="0" w:space="0" w:color="auto"/>
              </w:divBdr>
            </w:div>
            <w:div w:id="349594292">
              <w:marLeft w:val="0"/>
              <w:marRight w:val="0"/>
              <w:marTop w:val="0"/>
              <w:marBottom w:val="0"/>
              <w:divBdr>
                <w:top w:val="none" w:sz="0" w:space="0" w:color="auto"/>
                <w:left w:val="none" w:sz="0" w:space="0" w:color="auto"/>
                <w:bottom w:val="none" w:sz="0" w:space="0" w:color="auto"/>
                <w:right w:val="none" w:sz="0" w:space="0" w:color="auto"/>
              </w:divBdr>
              <w:divsChild>
                <w:div w:id="349584470">
                  <w:marLeft w:val="0"/>
                  <w:marRight w:val="0"/>
                  <w:marTop w:val="0"/>
                  <w:marBottom w:val="0"/>
                  <w:divBdr>
                    <w:top w:val="none" w:sz="0" w:space="0" w:color="auto"/>
                    <w:left w:val="none" w:sz="0" w:space="0" w:color="auto"/>
                    <w:bottom w:val="none" w:sz="0" w:space="0" w:color="auto"/>
                    <w:right w:val="none" w:sz="0" w:space="0" w:color="auto"/>
                  </w:divBdr>
                  <w:divsChild>
                    <w:div w:id="349594426">
                      <w:marLeft w:val="0"/>
                      <w:marRight w:val="0"/>
                      <w:marTop w:val="0"/>
                      <w:marBottom w:val="0"/>
                      <w:divBdr>
                        <w:top w:val="none" w:sz="0" w:space="0" w:color="auto"/>
                        <w:left w:val="none" w:sz="0" w:space="0" w:color="auto"/>
                        <w:bottom w:val="none" w:sz="0" w:space="0" w:color="auto"/>
                        <w:right w:val="none" w:sz="0" w:space="0" w:color="auto"/>
                      </w:divBdr>
                    </w:div>
                  </w:divsChild>
                </w:div>
                <w:div w:id="349585995">
                  <w:marLeft w:val="0"/>
                  <w:marRight w:val="0"/>
                  <w:marTop w:val="0"/>
                  <w:marBottom w:val="0"/>
                  <w:divBdr>
                    <w:top w:val="none" w:sz="0" w:space="0" w:color="auto"/>
                    <w:left w:val="none" w:sz="0" w:space="0" w:color="auto"/>
                    <w:bottom w:val="none" w:sz="0" w:space="0" w:color="auto"/>
                    <w:right w:val="none" w:sz="0" w:space="0" w:color="auto"/>
                  </w:divBdr>
                  <w:divsChild>
                    <w:div w:id="349571357">
                      <w:marLeft w:val="0"/>
                      <w:marRight w:val="0"/>
                      <w:marTop w:val="0"/>
                      <w:marBottom w:val="0"/>
                      <w:divBdr>
                        <w:top w:val="none" w:sz="0" w:space="0" w:color="auto"/>
                        <w:left w:val="none" w:sz="0" w:space="0" w:color="auto"/>
                        <w:bottom w:val="none" w:sz="0" w:space="0" w:color="auto"/>
                        <w:right w:val="none" w:sz="0" w:space="0" w:color="auto"/>
                      </w:divBdr>
                    </w:div>
                  </w:divsChild>
                </w:div>
                <w:div w:id="349600111">
                  <w:marLeft w:val="0"/>
                  <w:marRight w:val="0"/>
                  <w:marTop w:val="0"/>
                  <w:marBottom w:val="0"/>
                  <w:divBdr>
                    <w:top w:val="none" w:sz="0" w:space="0" w:color="auto"/>
                    <w:left w:val="none" w:sz="0" w:space="0" w:color="auto"/>
                    <w:bottom w:val="none" w:sz="0" w:space="0" w:color="auto"/>
                    <w:right w:val="none" w:sz="0" w:space="0" w:color="auto"/>
                  </w:divBdr>
                  <w:divsChild>
                    <w:div w:id="34958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0881">
      <w:marLeft w:val="0"/>
      <w:marRight w:val="0"/>
      <w:marTop w:val="0"/>
      <w:marBottom w:val="0"/>
      <w:divBdr>
        <w:top w:val="none" w:sz="0" w:space="0" w:color="auto"/>
        <w:left w:val="none" w:sz="0" w:space="0" w:color="auto"/>
        <w:bottom w:val="none" w:sz="0" w:space="0" w:color="auto"/>
        <w:right w:val="none" w:sz="0" w:space="0" w:color="auto"/>
      </w:divBdr>
    </w:div>
    <w:div w:id="349590882">
      <w:marLeft w:val="0"/>
      <w:marRight w:val="0"/>
      <w:marTop w:val="0"/>
      <w:marBottom w:val="0"/>
      <w:divBdr>
        <w:top w:val="none" w:sz="0" w:space="0" w:color="auto"/>
        <w:left w:val="none" w:sz="0" w:space="0" w:color="auto"/>
        <w:bottom w:val="none" w:sz="0" w:space="0" w:color="auto"/>
        <w:right w:val="none" w:sz="0" w:space="0" w:color="auto"/>
      </w:divBdr>
      <w:divsChild>
        <w:div w:id="349599390">
          <w:marLeft w:val="0"/>
          <w:marRight w:val="0"/>
          <w:marTop w:val="0"/>
          <w:marBottom w:val="0"/>
          <w:divBdr>
            <w:top w:val="none" w:sz="0" w:space="0" w:color="auto"/>
            <w:left w:val="none" w:sz="0" w:space="0" w:color="auto"/>
            <w:bottom w:val="none" w:sz="0" w:space="0" w:color="auto"/>
            <w:right w:val="none" w:sz="0" w:space="0" w:color="auto"/>
          </w:divBdr>
        </w:div>
        <w:div w:id="349600862">
          <w:marLeft w:val="0"/>
          <w:marRight w:val="0"/>
          <w:marTop w:val="0"/>
          <w:marBottom w:val="0"/>
          <w:divBdr>
            <w:top w:val="none" w:sz="0" w:space="0" w:color="auto"/>
            <w:left w:val="none" w:sz="0" w:space="0" w:color="auto"/>
            <w:bottom w:val="none" w:sz="0" w:space="0" w:color="auto"/>
            <w:right w:val="none" w:sz="0" w:space="0" w:color="auto"/>
          </w:divBdr>
        </w:div>
      </w:divsChild>
    </w:div>
    <w:div w:id="349590884">
      <w:marLeft w:val="0"/>
      <w:marRight w:val="0"/>
      <w:marTop w:val="0"/>
      <w:marBottom w:val="0"/>
      <w:divBdr>
        <w:top w:val="none" w:sz="0" w:space="0" w:color="auto"/>
        <w:left w:val="none" w:sz="0" w:space="0" w:color="auto"/>
        <w:bottom w:val="none" w:sz="0" w:space="0" w:color="auto"/>
        <w:right w:val="none" w:sz="0" w:space="0" w:color="auto"/>
      </w:divBdr>
    </w:div>
    <w:div w:id="349590885">
      <w:marLeft w:val="0"/>
      <w:marRight w:val="0"/>
      <w:marTop w:val="0"/>
      <w:marBottom w:val="0"/>
      <w:divBdr>
        <w:top w:val="none" w:sz="0" w:space="0" w:color="auto"/>
        <w:left w:val="none" w:sz="0" w:space="0" w:color="auto"/>
        <w:bottom w:val="none" w:sz="0" w:space="0" w:color="auto"/>
        <w:right w:val="none" w:sz="0" w:space="0" w:color="auto"/>
      </w:divBdr>
    </w:div>
    <w:div w:id="349590886">
      <w:marLeft w:val="0"/>
      <w:marRight w:val="0"/>
      <w:marTop w:val="0"/>
      <w:marBottom w:val="0"/>
      <w:divBdr>
        <w:top w:val="none" w:sz="0" w:space="0" w:color="auto"/>
        <w:left w:val="none" w:sz="0" w:space="0" w:color="auto"/>
        <w:bottom w:val="none" w:sz="0" w:space="0" w:color="auto"/>
        <w:right w:val="none" w:sz="0" w:space="0" w:color="auto"/>
      </w:divBdr>
      <w:divsChild>
        <w:div w:id="349574403">
          <w:marLeft w:val="0"/>
          <w:marRight w:val="0"/>
          <w:marTop w:val="0"/>
          <w:marBottom w:val="0"/>
          <w:divBdr>
            <w:top w:val="none" w:sz="0" w:space="0" w:color="auto"/>
            <w:left w:val="none" w:sz="0" w:space="0" w:color="auto"/>
            <w:bottom w:val="none" w:sz="0" w:space="0" w:color="auto"/>
            <w:right w:val="none" w:sz="0" w:space="0" w:color="auto"/>
          </w:divBdr>
        </w:div>
      </w:divsChild>
    </w:div>
    <w:div w:id="349590887">
      <w:marLeft w:val="0"/>
      <w:marRight w:val="0"/>
      <w:marTop w:val="0"/>
      <w:marBottom w:val="0"/>
      <w:divBdr>
        <w:top w:val="none" w:sz="0" w:space="0" w:color="auto"/>
        <w:left w:val="none" w:sz="0" w:space="0" w:color="auto"/>
        <w:bottom w:val="none" w:sz="0" w:space="0" w:color="auto"/>
        <w:right w:val="none" w:sz="0" w:space="0" w:color="auto"/>
      </w:divBdr>
      <w:divsChild>
        <w:div w:id="349599090">
          <w:marLeft w:val="0"/>
          <w:marRight w:val="0"/>
          <w:marTop w:val="0"/>
          <w:marBottom w:val="0"/>
          <w:divBdr>
            <w:top w:val="none" w:sz="0" w:space="0" w:color="auto"/>
            <w:left w:val="none" w:sz="0" w:space="0" w:color="auto"/>
            <w:bottom w:val="none" w:sz="0" w:space="0" w:color="auto"/>
            <w:right w:val="none" w:sz="0" w:space="0" w:color="auto"/>
          </w:divBdr>
        </w:div>
      </w:divsChild>
    </w:div>
    <w:div w:id="349590891">
      <w:marLeft w:val="0"/>
      <w:marRight w:val="0"/>
      <w:marTop w:val="0"/>
      <w:marBottom w:val="0"/>
      <w:divBdr>
        <w:top w:val="none" w:sz="0" w:space="0" w:color="auto"/>
        <w:left w:val="none" w:sz="0" w:space="0" w:color="auto"/>
        <w:bottom w:val="none" w:sz="0" w:space="0" w:color="auto"/>
        <w:right w:val="none" w:sz="0" w:space="0" w:color="auto"/>
      </w:divBdr>
      <w:divsChild>
        <w:div w:id="349572982">
          <w:marLeft w:val="0"/>
          <w:marRight w:val="0"/>
          <w:marTop w:val="0"/>
          <w:marBottom w:val="0"/>
          <w:divBdr>
            <w:top w:val="none" w:sz="0" w:space="0" w:color="auto"/>
            <w:left w:val="none" w:sz="0" w:space="0" w:color="auto"/>
            <w:bottom w:val="none" w:sz="0" w:space="0" w:color="auto"/>
            <w:right w:val="none" w:sz="0" w:space="0" w:color="auto"/>
          </w:divBdr>
        </w:div>
        <w:div w:id="349584358">
          <w:marLeft w:val="0"/>
          <w:marRight w:val="0"/>
          <w:marTop w:val="0"/>
          <w:marBottom w:val="0"/>
          <w:divBdr>
            <w:top w:val="none" w:sz="0" w:space="0" w:color="auto"/>
            <w:left w:val="none" w:sz="0" w:space="0" w:color="auto"/>
            <w:bottom w:val="none" w:sz="0" w:space="0" w:color="auto"/>
            <w:right w:val="none" w:sz="0" w:space="0" w:color="auto"/>
          </w:divBdr>
        </w:div>
        <w:div w:id="349588440">
          <w:marLeft w:val="0"/>
          <w:marRight w:val="0"/>
          <w:marTop w:val="0"/>
          <w:marBottom w:val="0"/>
          <w:divBdr>
            <w:top w:val="none" w:sz="0" w:space="0" w:color="auto"/>
            <w:left w:val="none" w:sz="0" w:space="0" w:color="auto"/>
            <w:bottom w:val="none" w:sz="0" w:space="0" w:color="auto"/>
            <w:right w:val="none" w:sz="0" w:space="0" w:color="auto"/>
          </w:divBdr>
        </w:div>
      </w:divsChild>
    </w:div>
    <w:div w:id="349590892">
      <w:marLeft w:val="0"/>
      <w:marRight w:val="0"/>
      <w:marTop w:val="0"/>
      <w:marBottom w:val="0"/>
      <w:divBdr>
        <w:top w:val="none" w:sz="0" w:space="0" w:color="auto"/>
        <w:left w:val="none" w:sz="0" w:space="0" w:color="auto"/>
        <w:bottom w:val="none" w:sz="0" w:space="0" w:color="auto"/>
        <w:right w:val="none" w:sz="0" w:space="0" w:color="auto"/>
      </w:divBdr>
    </w:div>
    <w:div w:id="349590893">
      <w:marLeft w:val="0"/>
      <w:marRight w:val="0"/>
      <w:marTop w:val="0"/>
      <w:marBottom w:val="0"/>
      <w:divBdr>
        <w:top w:val="none" w:sz="0" w:space="0" w:color="auto"/>
        <w:left w:val="none" w:sz="0" w:space="0" w:color="auto"/>
        <w:bottom w:val="none" w:sz="0" w:space="0" w:color="auto"/>
        <w:right w:val="none" w:sz="0" w:space="0" w:color="auto"/>
      </w:divBdr>
    </w:div>
    <w:div w:id="349590897">
      <w:marLeft w:val="0"/>
      <w:marRight w:val="0"/>
      <w:marTop w:val="0"/>
      <w:marBottom w:val="0"/>
      <w:divBdr>
        <w:top w:val="none" w:sz="0" w:space="0" w:color="auto"/>
        <w:left w:val="none" w:sz="0" w:space="0" w:color="auto"/>
        <w:bottom w:val="none" w:sz="0" w:space="0" w:color="auto"/>
        <w:right w:val="none" w:sz="0" w:space="0" w:color="auto"/>
      </w:divBdr>
    </w:div>
    <w:div w:id="349590903">
      <w:marLeft w:val="0"/>
      <w:marRight w:val="0"/>
      <w:marTop w:val="0"/>
      <w:marBottom w:val="0"/>
      <w:divBdr>
        <w:top w:val="none" w:sz="0" w:space="0" w:color="auto"/>
        <w:left w:val="none" w:sz="0" w:space="0" w:color="auto"/>
        <w:bottom w:val="none" w:sz="0" w:space="0" w:color="auto"/>
        <w:right w:val="none" w:sz="0" w:space="0" w:color="auto"/>
      </w:divBdr>
    </w:div>
    <w:div w:id="349590905">
      <w:marLeft w:val="0"/>
      <w:marRight w:val="0"/>
      <w:marTop w:val="0"/>
      <w:marBottom w:val="0"/>
      <w:divBdr>
        <w:top w:val="none" w:sz="0" w:space="0" w:color="auto"/>
        <w:left w:val="none" w:sz="0" w:space="0" w:color="auto"/>
        <w:bottom w:val="none" w:sz="0" w:space="0" w:color="auto"/>
        <w:right w:val="none" w:sz="0" w:space="0" w:color="auto"/>
      </w:divBdr>
    </w:div>
    <w:div w:id="349590913">
      <w:marLeft w:val="0"/>
      <w:marRight w:val="0"/>
      <w:marTop w:val="0"/>
      <w:marBottom w:val="0"/>
      <w:divBdr>
        <w:top w:val="none" w:sz="0" w:space="0" w:color="auto"/>
        <w:left w:val="none" w:sz="0" w:space="0" w:color="auto"/>
        <w:bottom w:val="none" w:sz="0" w:space="0" w:color="auto"/>
        <w:right w:val="none" w:sz="0" w:space="0" w:color="auto"/>
      </w:divBdr>
      <w:divsChild>
        <w:div w:id="349571666">
          <w:marLeft w:val="0"/>
          <w:marRight w:val="0"/>
          <w:marTop w:val="0"/>
          <w:marBottom w:val="0"/>
          <w:divBdr>
            <w:top w:val="none" w:sz="0" w:space="0" w:color="auto"/>
            <w:left w:val="none" w:sz="0" w:space="0" w:color="auto"/>
            <w:bottom w:val="none" w:sz="0" w:space="0" w:color="auto"/>
            <w:right w:val="none" w:sz="0" w:space="0" w:color="auto"/>
          </w:divBdr>
        </w:div>
        <w:div w:id="349578824">
          <w:marLeft w:val="0"/>
          <w:marRight w:val="0"/>
          <w:marTop w:val="0"/>
          <w:marBottom w:val="0"/>
          <w:divBdr>
            <w:top w:val="none" w:sz="0" w:space="0" w:color="auto"/>
            <w:left w:val="none" w:sz="0" w:space="0" w:color="auto"/>
            <w:bottom w:val="none" w:sz="0" w:space="0" w:color="auto"/>
            <w:right w:val="none" w:sz="0" w:space="0" w:color="auto"/>
          </w:divBdr>
        </w:div>
      </w:divsChild>
    </w:div>
    <w:div w:id="349590919">
      <w:marLeft w:val="0"/>
      <w:marRight w:val="0"/>
      <w:marTop w:val="0"/>
      <w:marBottom w:val="0"/>
      <w:divBdr>
        <w:top w:val="none" w:sz="0" w:space="0" w:color="auto"/>
        <w:left w:val="none" w:sz="0" w:space="0" w:color="auto"/>
        <w:bottom w:val="none" w:sz="0" w:space="0" w:color="auto"/>
        <w:right w:val="none" w:sz="0" w:space="0" w:color="auto"/>
      </w:divBdr>
    </w:div>
    <w:div w:id="349590920">
      <w:marLeft w:val="0"/>
      <w:marRight w:val="0"/>
      <w:marTop w:val="0"/>
      <w:marBottom w:val="0"/>
      <w:divBdr>
        <w:top w:val="none" w:sz="0" w:space="0" w:color="auto"/>
        <w:left w:val="none" w:sz="0" w:space="0" w:color="auto"/>
        <w:bottom w:val="none" w:sz="0" w:space="0" w:color="auto"/>
        <w:right w:val="none" w:sz="0" w:space="0" w:color="auto"/>
      </w:divBdr>
    </w:div>
    <w:div w:id="349590921">
      <w:marLeft w:val="0"/>
      <w:marRight w:val="0"/>
      <w:marTop w:val="0"/>
      <w:marBottom w:val="0"/>
      <w:divBdr>
        <w:top w:val="none" w:sz="0" w:space="0" w:color="auto"/>
        <w:left w:val="none" w:sz="0" w:space="0" w:color="auto"/>
        <w:bottom w:val="none" w:sz="0" w:space="0" w:color="auto"/>
        <w:right w:val="none" w:sz="0" w:space="0" w:color="auto"/>
      </w:divBdr>
      <w:divsChild>
        <w:div w:id="349597899">
          <w:marLeft w:val="0"/>
          <w:marRight w:val="0"/>
          <w:marTop w:val="0"/>
          <w:marBottom w:val="0"/>
          <w:divBdr>
            <w:top w:val="none" w:sz="0" w:space="0" w:color="auto"/>
            <w:left w:val="none" w:sz="0" w:space="0" w:color="auto"/>
            <w:bottom w:val="none" w:sz="0" w:space="0" w:color="auto"/>
            <w:right w:val="none" w:sz="0" w:space="0" w:color="auto"/>
          </w:divBdr>
          <w:divsChild>
            <w:div w:id="349597628">
              <w:marLeft w:val="0"/>
              <w:marRight w:val="0"/>
              <w:marTop w:val="0"/>
              <w:marBottom w:val="360"/>
              <w:divBdr>
                <w:top w:val="none" w:sz="0" w:space="0" w:color="auto"/>
                <w:left w:val="none" w:sz="0" w:space="0" w:color="auto"/>
                <w:bottom w:val="none" w:sz="0" w:space="0" w:color="auto"/>
                <w:right w:val="none" w:sz="0" w:space="0" w:color="auto"/>
              </w:divBdr>
              <w:divsChild>
                <w:div w:id="349600843">
                  <w:marLeft w:val="0"/>
                  <w:marRight w:val="0"/>
                  <w:marTop w:val="0"/>
                  <w:marBottom w:val="0"/>
                  <w:divBdr>
                    <w:top w:val="none" w:sz="0" w:space="0" w:color="auto"/>
                    <w:left w:val="none" w:sz="0" w:space="0" w:color="auto"/>
                    <w:bottom w:val="none" w:sz="0" w:space="0" w:color="auto"/>
                    <w:right w:val="none" w:sz="0" w:space="0" w:color="auto"/>
                  </w:divBdr>
                  <w:divsChild>
                    <w:div w:id="349574946">
                      <w:marLeft w:val="0"/>
                      <w:marRight w:val="0"/>
                      <w:marTop w:val="0"/>
                      <w:marBottom w:val="0"/>
                      <w:divBdr>
                        <w:top w:val="none" w:sz="0" w:space="0" w:color="auto"/>
                        <w:left w:val="none" w:sz="0" w:space="0" w:color="auto"/>
                        <w:bottom w:val="none" w:sz="0" w:space="0" w:color="auto"/>
                        <w:right w:val="none" w:sz="0" w:space="0" w:color="auto"/>
                      </w:divBdr>
                      <w:divsChild>
                        <w:div w:id="349580874">
                          <w:marLeft w:val="0"/>
                          <w:marRight w:val="0"/>
                          <w:marTop w:val="0"/>
                          <w:marBottom w:val="0"/>
                          <w:divBdr>
                            <w:top w:val="none" w:sz="0" w:space="0" w:color="auto"/>
                            <w:left w:val="none" w:sz="0" w:space="0" w:color="auto"/>
                            <w:bottom w:val="none" w:sz="0" w:space="0" w:color="auto"/>
                            <w:right w:val="none" w:sz="0" w:space="0" w:color="auto"/>
                          </w:divBdr>
                          <w:divsChild>
                            <w:div w:id="349598528">
                              <w:marLeft w:val="0"/>
                              <w:marRight w:val="0"/>
                              <w:marTop w:val="0"/>
                              <w:marBottom w:val="0"/>
                              <w:divBdr>
                                <w:top w:val="none" w:sz="0" w:space="0" w:color="auto"/>
                                <w:left w:val="none" w:sz="0" w:space="0" w:color="auto"/>
                                <w:bottom w:val="none" w:sz="0" w:space="0" w:color="auto"/>
                                <w:right w:val="none" w:sz="0" w:space="0" w:color="auto"/>
                              </w:divBdr>
                              <w:divsChild>
                                <w:div w:id="34959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218">
                          <w:marLeft w:val="0"/>
                          <w:marRight w:val="0"/>
                          <w:marTop w:val="0"/>
                          <w:marBottom w:val="0"/>
                          <w:divBdr>
                            <w:top w:val="none" w:sz="0" w:space="0" w:color="auto"/>
                            <w:left w:val="none" w:sz="0" w:space="0" w:color="auto"/>
                            <w:bottom w:val="none" w:sz="0" w:space="0" w:color="auto"/>
                            <w:right w:val="none" w:sz="0" w:space="0" w:color="auto"/>
                          </w:divBdr>
                          <w:divsChild>
                            <w:div w:id="349585739">
                              <w:marLeft w:val="0"/>
                              <w:marRight w:val="0"/>
                              <w:marTop w:val="0"/>
                              <w:marBottom w:val="0"/>
                              <w:divBdr>
                                <w:top w:val="none" w:sz="0" w:space="0" w:color="auto"/>
                                <w:left w:val="none" w:sz="0" w:space="0" w:color="auto"/>
                                <w:bottom w:val="none" w:sz="0" w:space="0" w:color="auto"/>
                                <w:right w:val="none" w:sz="0" w:space="0" w:color="auto"/>
                              </w:divBdr>
                              <w:divsChild>
                                <w:div w:id="34958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90922">
      <w:marLeft w:val="0"/>
      <w:marRight w:val="0"/>
      <w:marTop w:val="0"/>
      <w:marBottom w:val="0"/>
      <w:divBdr>
        <w:top w:val="none" w:sz="0" w:space="0" w:color="auto"/>
        <w:left w:val="none" w:sz="0" w:space="0" w:color="auto"/>
        <w:bottom w:val="none" w:sz="0" w:space="0" w:color="auto"/>
        <w:right w:val="none" w:sz="0" w:space="0" w:color="auto"/>
      </w:divBdr>
    </w:div>
    <w:div w:id="349590927">
      <w:marLeft w:val="0"/>
      <w:marRight w:val="0"/>
      <w:marTop w:val="0"/>
      <w:marBottom w:val="0"/>
      <w:divBdr>
        <w:top w:val="none" w:sz="0" w:space="0" w:color="auto"/>
        <w:left w:val="none" w:sz="0" w:space="0" w:color="auto"/>
        <w:bottom w:val="none" w:sz="0" w:space="0" w:color="auto"/>
        <w:right w:val="none" w:sz="0" w:space="0" w:color="auto"/>
      </w:divBdr>
      <w:divsChild>
        <w:div w:id="349580506">
          <w:marLeft w:val="0"/>
          <w:marRight w:val="0"/>
          <w:marTop w:val="0"/>
          <w:marBottom w:val="0"/>
          <w:divBdr>
            <w:top w:val="none" w:sz="0" w:space="0" w:color="auto"/>
            <w:left w:val="none" w:sz="0" w:space="0" w:color="auto"/>
            <w:bottom w:val="none" w:sz="0" w:space="0" w:color="auto"/>
            <w:right w:val="none" w:sz="0" w:space="0" w:color="auto"/>
          </w:divBdr>
          <w:divsChild>
            <w:div w:id="34960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930">
      <w:marLeft w:val="0"/>
      <w:marRight w:val="0"/>
      <w:marTop w:val="0"/>
      <w:marBottom w:val="0"/>
      <w:divBdr>
        <w:top w:val="none" w:sz="0" w:space="0" w:color="auto"/>
        <w:left w:val="none" w:sz="0" w:space="0" w:color="auto"/>
        <w:bottom w:val="none" w:sz="0" w:space="0" w:color="auto"/>
        <w:right w:val="none" w:sz="0" w:space="0" w:color="auto"/>
      </w:divBdr>
    </w:div>
    <w:div w:id="349590932">
      <w:marLeft w:val="0"/>
      <w:marRight w:val="0"/>
      <w:marTop w:val="0"/>
      <w:marBottom w:val="0"/>
      <w:divBdr>
        <w:top w:val="none" w:sz="0" w:space="0" w:color="auto"/>
        <w:left w:val="none" w:sz="0" w:space="0" w:color="auto"/>
        <w:bottom w:val="none" w:sz="0" w:space="0" w:color="auto"/>
        <w:right w:val="none" w:sz="0" w:space="0" w:color="auto"/>
      </w:divBdr>
    </w:div>
    <w:div w:id="349590942">
      <w:marLeft w:val="0"/>
      <w:marRight w:val="0"/>
      <w:marTop w:val="0"/>
      <w:marBottom w:val="0"/>
      <w:divBdr>
        <w:top w:val="none" w:sz="0" w:space="0" w:color="auto"/>
        <w:left w:val="none" w:sz="0" w:space="0" w:color="auto"/>
        <w:bottom w:val="none" w:sz="0" w:space="0" w:color="auto"/>
        <w:right w:val="none" w:sz="0" w:space="0" w:color="auto"/>
      </w:divBdr>
      <w:divsChild>
        <w:div w:id="349576469">
          <w:marLeft w:val="0"/>
          <w:marRight w:val="0"/>
          <w:marTop w:val="0"/>
          <w:marBottom w:val="0"/>
          <w:divBdr>
            <w:top w:val="none" w:sz="0" w:space="0" w:color="auto"/>
            <w:left w:val="none" w:sz="0" w:space="0" w:color="auto"/>
            <w:bottom w:val="none" w:sz="0" w:space="0" w:color="auto"/>
            <w:right w:val="none" w:sz="0" w:space="0" w:color="auto"/>
          </w:divBdr>
        </w:div>
        <w:div w:id="349597954">
          <w:marLeft w:val="0"/>
          <w:marRight w:val="0"/>
          <w:marTop w:val="0"/>
          <w:marBottom w:val="0"/>
          <w:divBdr>
            <w:top w:val="none" w:sz="0" w:space="0" w:color="auto"/>
            <w:left w:val="none" w:sz="0" w:space="0" w:color="auto"/>
            <w:bottom w:val="none" w:sz="0" w:space="0" w:color="auto"/>
            <w:right w:val="none" w:sz="0" w:space="0" w:color="auto"/>
          </w:divBdr>
        </w:div>
      </w:divsChild>
    </w:div>
    <w:div w:id="349590944">
      <w:marLeft w:val="0"/>
      <w:marRight w:val="0"/>
      <w:marTop w:val="0"/>
      <w:marBottom w:val="0"/>
      <w:divBdr>
        <w:top w:val="none" w:sz="0" w:space="0" w:color="auto"/>
        <w:left w:val="none" w:sz="0" w:space="0" w:color="auto"/>
        <w:bottom w:val="none" w:sz="0" w:space="0" w:color="auto"/>
        <w:right w:val="none" w:sz="0" w:space="0" w:color="auto"/>
      </w:divBdr>
    </w:div>
    <w:div w:id="349590947">
      <w:marLeft w:val="0"/>
      <w:marRight w:val="0"/>
      <w:marTop w:val="0"/>
      <w:marBottom w:val="0"/>
      <w:divBdr>
        <w:top w:val="none" w:sz="0" w:space="0" w:color="auto"/>
        <w:left w:val="none" w:sz="0" w:space="0" w:color="auto"/>
        <w:bottom w:val="none" w:sz="0" w:space="0" w:color="auto"/>
        <w:right w:val="none" w:sz="0" w:space="0" w:color="auto"/>
      </w:divBdr>
    </w:div>
    <w:div w:id="349590948">
      <w:marLeft w:val="0"/>
      <w:marRight w:val="0"/>
      <w:marTop w:val="0"/>
      <w:marBottom w:val="0"/>
      <w:divBdr>
        <w:top w:val="none" w:sz="0" w:space="0" w:color="auto"/>
        <w:left w:val="none" w:sz="0" w:space="0" w:color="auto"/>
        <w:bottom w:val="none" w:sz="0" w:space="0" w:color="auto"/>
        <w:right w:val="none" w:sz="0" w:space="0" w:color="auto"/>
      </w:divBdr>
      <w:divsChild>
        <w:div w:id="349599093">
          <w:marLeft w:val="0"/>
          <w:marRight w:val="0"/>
          <w:marTop w:val="0"/>
          <w:marBottom w:val="0"/>
          <w:divBdr>
            <w:top w:val="none" w:sz="0" w:space="0" w:color="auto"/>
            <w:left w:val="none" w:sz="0" w:space="0" w:color="auto"/>
            <w:bottom w:val="none" w:sz="0" w:space="0" w:color="auto"/>
            <w:right w:val="none" w:sz="0" w:space="0" w:color="auto"/>
          </w:divBdr>
          <w:divsChild>
            <w:div w:id="349576037">
              <w:marLeft w:val="0"/>
              <w:marRight w:val="0"/>
              <w:marTop w:val="0"/>
              <w:marBottom w:val="0"/>
              <w:divBdr>
                <w:top w:val="none" w:sz="0" w:space="0" w:color="auto"/>
                <w:left w:val="none" w:sz="0" w:space="0" w:color="auto"/>
                <w:bottom w:val="none" w:sz="0" w:space="0" w:color="auto"/>
                <w:right w:val="none" w:sz="0" w:space="0" w:color="auto"/>
              </w:divBdr>
            </w:div>
            <w:div w:id="349593114">
              <w:marLeft w:val="0"/>
              <w:marRight w:val="0"/>
              <w:marTop w:val="0"/>
              <w:marBottom w:val="0"/>
              <w:divBdr>
                <w:top w:val="none" w:sz="0" w:space="0" w:color="auto"/>
                <w:left w:val="none" w:sz="0" w:space="0" w:color="auto"/>
                <w:bottom w:val="none" w:sz="0" w:space="0" w:color="auto"/>
                <w:right w:val="none" w:sz="0" w:space="0" w:color="auto"/>
              </w:divBdr>
              <w:divsChild>
                <w:div w:id="349578911">
                  <w:marLeft w:val="0"/>
                  <w:marRight w:val="0"/>
                  <w:marTop w:val="0"/>
                  <w:marBottom w:val="0"/>
                  <w:divBdr>
                    <w:top w:val="none" w:sz="0" w:space="0" w:color="auto"/>
                    <w:left w:val="none" w:sz="0" w:space="0" w:color="auto"/>
                    <w:bottom w:val="none" w:sz="0" w:space="0" w:color="auto"/>
                    <w:right w:val="none" w:sz="0" w:space="0" w:color="auto"/>
                  </w:divBdr>
                  <w:divsChild>
                    <w:div w:id="34960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0950">
      <w:marLeft w:val="0"/>
      <w:marRight w:val="0"/>
      <w:marTop w:val="0"/>
      <w:marBottom w:val="0"/>
      <w:divBdr>
        <w:top w:val="none" w:sz="0" w:space="0" w:color="auto"/>
        <w:left w:val="none" w:sz="0" w:space="0" w:color="auto"/>
        <w:bottom w:val="none" w:sz="0" w:space="0" w:color="auto"/>
        <w:right w:val="none" w:sz="0" w:space="0" w:color="auto"/>
      </w:divBdr>
    </w:div>
    <w:div w:id="349590952">
      <w:marLeft w:val="0"/>
      <w:marRight w:val="0"/>
      <w:marTop w:val="0"/>
      <w:marBottom w:val="0"/>
      <w:divBdr>
        <w:top w:val="none" w:sz="0" w:space="0" w:color="auto"/>
        <w:left w:val="none" w:sz="0" w:space="0" w:color="auto"/>
        <w:bottom w:val="none" w:sz="0" w:space="0" w:color="auto"/>
        <w:right w:val="none" w:sz="0" w:space="0" w:color="auto"/>
      </w:divBdr>
      <w:divsChild>
        <w:div w:id="349596196">
          <w:marLeft w:val="0"/>
          <w:marRight w:val="0"/>
          <w:marTop w:val="0"/>
          <w:marBottom w:val="0"/>
          <w:divBdr>
            <w:top w:val="none" w:sz="0" w:space="0" w:color="auto"/>
            <w:left w:val="none" w:sz="0" w:space="0" w:color="auto"/>
            <w:bottom w:val="none" w:sz="0" w:space="0" w:color="auto"/>
            <w:right w:val="none" w:sz="0" w:space="0" w:color="auto"/>
          </w:divBdr>
        </w:div>
      </w:divsChild>
    </w:div>
    <w:div w:id="349590955">
      <w:marLeft w:val="0"/>
      <w:marRight w:val="0"/>
      <w:marTop w:val="0"/>
      <w:marBottom w:val="0"/>
      <w:divBdr>
        <w:top w:val="none" w:sz="0" w:space="0" w:color="auto"/>
        <w:left w:val="none" w:sz="0" w:space="0" w:color="auto"/>
        <w:bottom w:val="none" w:sz="0" w:space="0" w:color="auto"/>
        <w:right w:val="none" w:sz="0" w:space="0" w:color="auto"/>
      </w:divBdr>
    </w:div>
    <w:div w:id="349590956">
      <w:marLeft w:val="0"/>
      <w:marRight w:val="0"/>
      <w:marTop w:val="0"/>
      <w:marBottom w:val="0"/>
      <w:divBdr>
        <w:top w:val="none" w:sz="0" w:space="0" w:color="auto"/>
        <w:left w:val="none" w:sz="0" w:space="0" w:color="auto"/>
        <w:bottom w:val="none" w:sz="0" w:space="0" w:color="auto"/>
        <w:right w:val="none" w:sz="0" w:space="0" w:color="auto"/>
      </w:divBdr>
      <w:divsChild>
        <w:div w:id="349579165">
          <w:marLeft w:val="720"/>
          <w:marRight w:val="720"/>
          <w:marTop w:val="100"/>
          <w:marBottom w:val="100"/>
          <w:divBdr>
            <w:top w:val="none" w:sz="0" w:space="0" w:color="auto"/>
            <w:left w:val="none" w:sz="0" w:space="0" w:color="auto"/>
            <w:bottom w:val="none" w:sz="0" w:space="0" w:color="auto"/>
            <w:right w:val="none" w:sz="0" w:space="0" w:color="auto"/>
          </w:divBdr>
        </w:div>
        <w:div w:id="349590847">
          <w:marLeft w:val="720"/>
          <w:marRight w:val="720"/>
          <w:marTop w:val="100"/>
          <w:marBottom w:val="100"/>
          <w:divBdr>
            <w:top w:val="none" w:sz="0" w:space="0" w:color="auto"/>
            <w:left w:val="none" w:sz="0" w:space="0" w:color="auto"/>
            <w:bottom w:val="none" w:sz="0" w:space="0" w:color="auto"/>
            <w:right w:val="none" w:sz="0" w:space="0" w:color="auto"/>
          </w:divBdr>
        </w:div>
      </w:divsChild>
    </w:div>
    <w:div w:id="349590968">
      <w:marLeft w:val="0"/>
      <w:marRight w:val="0"/>
      <w:marTop w:val="0"/>
      <w:marBottom w:val="0"/>
      <w:divBdr>
        <w:top w:val="none" w:sz="0" w:space="0" w:color="auto"/>
        <w:left w:val="none" w:sz="0" w:space="0" w:color="auto"/>
        <w:bottom w:val="none" w:sz="0" w:space="0" w:color="auto"/>
        <w:right w:val="none" w:sz="0" w:space="0" w:color="auto"/>
      </w:divBdr>
    </w:div>
    <w:div w:id="349590969">
      <w:marLeft w:val="0"/>
      <w:marRight w:val="0"/>
      <w:marTop w:val="0"/>
      <w:marBottom w:val="0"/>
      <w:divBdr>
        <w:top w:val="none" w:sz="0" w:space="0" w:color="auto"/>
        <w:left w:val="none" w:sz="0" w:space="0" w:color="auto"/>
        <w:bottom w:val="none" w:sz="0" w:space="0" w:color="auto"/>
        <w:right w:val="none" w:sz="0" w:space="0" w:color="auto"/>
      </w:divBdr>
    </w:div>
    <w:div w:id="349590976">
      <w:marLeft w:val="0"/>
      <w:marRight w:val="0"/>
      <w:marTop w:val="0"/>
      <w:marBottom w:val="0"/>
      <w:divBdr>
        <w:top w:val="none" w:sz="0" w:space="0" w:color="auto"/>
        <w:left w:val="none" w:sz="0" w:space="0" w:color="auto"/>
        <w:bottom w:val="none" w:sz="0" w:space="0" w:color="auto"/>
        <w:right w:val="none" w:sz="0" w:space="0" w:color="auto"/>
      </w:divBdr>
      <w:divsChild>
        <w:div w:id="349575400">
          <w:marLeft w:val="0"/>
          <w:marRight w:val="0"/>
          <w:marTop w:val="91"/>
          <w:marBottom w:val="221"/>
          <w:divBdr>
            <w:top w:val="none" w:sz="0" w:space="0" w:color="auto"/>
            <w:left w:val="none" w:sz="0" w:space="0" w:color="auto"/>
            <w:bottom w:val="none" w:sz="0" w:space="0" w:color="auto"/>
            <w:right w:val="none" w:sz="0" w:space="0" w:color="auto"/>
          </w:divBdr>
        </w:div>
        <w:div w:id="349593145">
          <w:marLeft w:val="0"/>
          <w:marRight w:val="0"/>
          <w:marTop w:val="65"/>
          <w:marBottom w:val="195"/>
          <w:divBdr>
            <w:top w:val="none" w:sz="0" w:space="0" w:color="auto"/>
            <w:left w:val="none" w:sz="0" w:space="0" w:color="auto"/>
            <w:bottom w:val="none" w:sz="0" w:space="0" w:color="auto"/>
            <w:right w:val="none" w:sz="0" w:space="0" w:color="auto"/>
          </w:divBdr>
        </w:div>
      </w:divsChild>
    </w:div>
    <w:div w:id="349590981">
      <w:marLeft w:val="0"/>
      <w:marRight w:val="0"/>
      <w:marTop w:val="0"/>
      <w:marBottom w:val="0"/>
      <w:divBdr>
        <w:top w:val="none" w:sz="0" w:space="0" w:color="auto"/>
        <w:left w:val="none" w:sz="0" w:space="0" w:color="auto"/>
        <w:bottom w:val="none" w:sz="0" w:space="0" w:color="auto"/>
        <w:right w:val="none" w:sz="0" w:space="0" w:color="auto"/>
      </w:divBdr>
    </w:div>
    <w:div w:id="349590982">
      <w:marLeft w:val="0"/>
      <w:marRight w:val="0"/>
      <w:marTop w:val="0"/>
      <w:marBottom w:val="0"/>
      <w:divBdr>
        <w:top w:val="none" w:sz="0" w:space="0" w:color="auto"/>
        <w:left w:val="none" w:sz="0" w:space="0" w:color="auto"/>
        <w:bottom w:val="none" w:sz="0" w:space="0" w:color="auto"/>
        <w:right w:val="none" w:sz="0" w:space="0" w:color="auto"/>
      </w:divBdr>
      <w:divsChild>
        <w:div w:id="349582426">
          <w:marLeft w:val="0"/>
          <w:marRight w:val="0"/>
          <w:marTop w:val="94"/>
          <w:marBottom w:val="229"/>
          <w:divBdr>
            <w:top w:val="none" w:sz="0" w:space="0" w:color="auto"/>
            <w:left w:val="none" w:sz="0" w:space="0" w:color="auto"/>
            <w:bottom w:val="none" w:sz="0" w:space="0" w:color="auto"/>
            <w:right w:val="none" w:sz="0" w:space="0" w:color="auto"/>
          </w:divBdr>
        </w:div>
        <w:div w:id="349595064">
          <w:marLeft w:val="0"/>
          <w:marRight w:val="0"/>
          <w:marTop w:val="67"/>
          <w:marBottom w:val="202"/>
          <w:divBdr>
            <w:top w:val="none" w:sz="0" w:space="0" w:color="auto"/>
            <w:left w:val="none" w:sz="0" w:space="0" w:color="auto"/>
            <w:bottom w:val="none" w:sz="0" w:space="0" w:color="auto"/>
            <w:right w:val="none" w:sz="0" w:space="0" w:color="auto"/>
          </w:divBdr>
        </w:div>
      </w:divsChild>
    </w:div>
    <w:div w:id="349590983">
      <w:marLeft w:val="0"/>
      <w:marRight w:val="0"/>
      <w:marTop w:val="0"/>
      <w:marBottom w:val="0"/>
      <w:divBdr>
        <w:top w:val="none" w:sz="0" w:space="0" w:color="auto"/>
        <w:left w:val="none" w:sz="0" w:space="0" w:color="auto"/>
        <w:bottom w:val="none" w:sz="0" w:space="0" w:color="auto"/>
        <w:right w:val="none" w:sz="0" w:space="0" w:color="auto"/>
      </w:divBdr>
    </w:div>
    <w:div w:id="349590986">
      <w:marLeft w:val="0"/>
      <w:marRight w:val="0"/>
      <w:marTop w:val="0"/>
      <w:marBottom w:val="0"/>
      <w:divBdr>
        <w:top w:val="none" w:sz="0" w:space="0" w:color="auto"/>
        <w:left w:val="none" w:sz="0" w:space="0" w:color="auto"/>
        <w:bottom w:val="none" w:sz="0" w:space="0" w:color="auto"/>
        <w:right w:val="none" w:sz="0" w:space="0" w:color="auto"/>
      </w:divBdr>
      <w:divsChild>
        <w:div w:id="349574536">
          <w:marLeft w:val="0"/>
          <w:marRight w:val="0"/>
          <w:marTop w:val="0"/>
          <w:marBottom w:val="0"/>
          <w:divBdr>
            <w:top w:val="none" w:sz="0" w:space="0" w:color="auto"/>
            <w:left w:val="none" w:sz="0" w:space="0" w:color="auto"/>
            <w:bottom w:val="none" w:sz="0" w:space="0" w:color="auto"/>
            <w:right w:val="none" w:sz="0" w:space="0" w:color="auto"/>
          </w:divBdr>
        </w:div>
        <w:div w:id="349580560">
          <w:marLeft w:val="0"/>
          <w:marRight w:val="0"/>
          <w:marTop w:val="0"/>
          <w:marBottom w:val="0"/>
          <w:divBdr>
            <w:top w:val="none" w:sz="0" w:space="0" w:color="auto"/>
            <w:left w:val="none" w:sz="0" w:space="0" w:color="auto"/>
            <w:bottom w:val="none" w:sz="0" w:space="0" w:color="auto"/>
            <w:right w:val="none" w:sz="0" w:space="0" w:color="auto"/>
          </w:divBdr>
        </w:div>
        <w:div w:id="349596272">
          <w:marLeft w:val="0"/>
          <w:marRight w:val="0"/>
          <w:marTop w:val="0"/>
          <w:marBottom w:val="0"/>
          <w:divBdr>
            <w:top w:val="none" w:sz="0" w:space="0" w:color="auto"/>
            <w:left w:val="none" w:sz="0" w:space="0" w:color="auto"/>
            <w:bottom w:val="none" w:sz="0" w:space="0" w:color="auto"/>
            <w:right w:val="none" w:sz="0" w:space="0" w:color="auto"/>
          </w:divBdr>
        </w:div>
        <w:div w:id="349597002">
          <w:marLeft w:val="0"/>
          <w:marRight w:val="0"/>
          <w:marTop w:val="0"/>
          <w:marBottom w:val="0"/>
          <w:divBdr>
            <w:top w:val="none" w:sz="0" w:space="0" w:color="auto"/>
            <w:left w:val="none" w:sz="0" w:space="0" w:color="auto"/>
            <w:bottom w:val="none" w:sz="0" w:space="0" w:color="auto"/>
            <w:right w:val="none" w:sz="0" w:space="0" w:color="auto"/>
          </w:divBdr>
        </w:div>
        <w:div w:id="349602201">
          <w:marLeft w:val="0"/>
          <w:marRight w:val="0"/>
          <w:marTop w:val="0"/>
          <w:marBottom w:val="0"/>
          <w:divBdr>
            <w:top w:val="none" w:sz="0" w:space="0" w:color="auto"/>
            <w:left w:val="none" w:sz="0" w:space="0" w:color="auto"/>
            <w:bottom w:val="none" w:sz="0" w:space="0" w:color="auto"/>
            <w:right w:val="none" w:sz="0" w:space="0" w:color="auto"/>
          </w:divBdr>
        </w:div>
      </w:divsChild>
    </w:div>
    <w:div w:id="349590989">
      <w:marLeft w:val="0"/>
      <w:marRight w:val="0"/>
      <w:marTop w:val="0"/>
      <w:marBottom w:val="0"/>
      <w:divBdr>
        <w:top w:val="none" w:sz="0" w:space="0" w:color="auto"/>
        <w:left w:val="none" w:sz="0" w:space="0" w:color="auto"/>
        <w:bottom w:val="none" w:sz="0" w:space="0" w:color="auto"/>
        <w:right w:val="none" w:sz="0" w:space="0" w:color="auto"/>
      </w:divBdr>
    </w:div>
    <w:div w:id="349590990">
      <w:marLeft w:val="0"/>
      <w:marRight w:val="0"/>
      <w:marTop w:val="0"/>
      <w:marBottom w:val="0"/>
      <w:divBdr>
        <w:top w:val="none" w:sz="0" w:space="0" w:color="auto"/>
        <w:left w:val="none" w:sz="0" w:space="0" w:color="auto"/>
        <w:bottom w:val="none" w:sz="0" w:space="0" w:color="auto"/>
        <w:right w:val="none" w:sz="0" w:space="0" w:color="auto"/>
      </w:divBdr>
      <w:divsChild>
        <w:div w:id="349590716">
          <w:marLeft w:val="0"/>
          <w:marRight w:val="0"/>
          <w:marTop w:val="0"/>
          <w:marBottom w:val="302"/>
          <w:divBdr>
            <w:top w:val="none" w:sz="0" w:space="0" w:color="auto"/>
            <w:left w:val="none" w:sz="0" w:space="0" w:color="auto"/>
            <w:bottom w:val="none" w:sz="0" w:space="0" w:color="auto"/>
            <w:right w:val="none" w:sz="0" w:space="0" w:color="auto"/>
          </w:divBdr>
        </w:div>
        <w:div w:id="349598014">
          <w:marLeft w:val="0"/>
          <w:marRight w:val="0"/>
          <w:marTop w:val="0"/>
          <w:marBottom w:val="0"/>
          <w:divBdr>
            <w:top w:val="none" w:sz="0" w:space="0" w:color="auto"/>
            <w:left w:val="none" w:sz="0" w:space="0" w:color="auto"/>
            <w:bottom w:val="none" w:sz="0" w:space="0" w:color="auto"/>
            <w:right w:val="none" w:sz="0" w:space="0" w:color="auto"/>
          </w:divBdr>
        </w:div>
      </w:divsChild>
    </w:div>
    <w:div w:id="349590997">
      <w:marLeft w:val="0"/>
      <w:marRight w:val="0"/>
      <w:marTop w:val="0"/>
      <w:marBottom w:val="0"/>
      <w:divBdr>
        <w:top w:val="none" w:sz="0" w:space="0" w:color="auto"/>
        <w:left w:val="none" w:sz="0" w:space="0" w:color="auto"/>
        <w:bottom w:val="none" w:sz="0" w:space="0" w:color="auto"/>
        <w:right w:val="none" w:sz="0" w:space="0" w:color="auto"/>
      </w:divBdr>
      <w:divsChild>
        <w:div w:id="349572227">
          <w:marLeft w:val="0"/>
          <w:marRight w:val="0"/>
          <w:marTop w:val="0"/>
          <w:marBottom w:val="0"/>
          <w:divBdr>
            <w:top w:val="none" w:sz="0" w:space="0" w:color="auto"/>
            <w:left w:val="none" w:sz="0" w:space="0" w:color="auto"/>
            <w:bottom w:val="none" w:sz="0" w:space="0" w:color="auto"/>
            <w:right w:val="none" w:sz="0" w:space="0" w:color="auto"/>
          </w:divBdr>
          <w:divsChild>
            <w:div w:id="349586538">
              <w:marLeft w:val="0"/>
              <w:marRight w:val="0"/>
              <w:marTop w:val="0"/>
              <w:marBottom w:val="0"/>
              <w:divBdr>
                <w:top w:val="none" w:sz="0" w:space="0" w:color="auto"/>
                <w:left w:val="none" w:sz="0" w:space="0" w:color="auto"/>
                <w:bottom w:val="none" w:sz="0" w:space="0" w:color="auto"/>
                <w:right w:val="none" w:sz="0" w:space="0" w:color="auto"/>
              </w:divBdr>
            </w:div>
            <w:div w:id="349599106">
              <w:marLeft w:val="0"/>
              <w:marRight w:val="0"/>
              <w:marTop w:val="0"/>
              <w:marBottom w:val="0"/>
              <w:divBdr>
                <w:top w:val="none" w:sz="0" w:space="0" w:color="auto"/>
                <w:left w:val="none" w:sz="0" w:space="0" w:color="auto"/>
                <w:bottom w:val="none" w:sz="0" w:space="0" w:color="auto"/>
                <w:right w:val="none" w:sz="0" w:space="0" w:color="auto"/>
              </w:divBdr>
            </w:div>
          </w:divsChild>
        </w:div>
        <w:div w:id="349572511">
          <w:marLeft w:val="0"/>
          <w:marRight w:val="0"/>
          <w:marTop w:val="0"/>
          <w:marBottom w:val="0"/>
          <w:divBdr>
            <w:top w:val="none" w:sz="0" w:space="0" w:color="auto"/>
            <w:left w:val="none" w:sz="0" w:space="0" w:color="auto"/>
            <w:bottom w:val="none" w:sz="0" w:space="0" w:color="auto"/>
            <w:right w:val="none" w:sz="0" w:space="0" w:color="auto"/>
          </w:divBdr>
          <w:divsChild>
            <w:div w:id="349572749">
              <w:marLeft w:val="0"/>
              <w:marRight w:val="0"/>
              <w:marTop w:val="0"/>
              <w:marBottom w:val="0"/>
              <w:divBdr>
                <w:top w:val="none" w:sz="0" w:space="0" w:color="auto"/>
                <w:left w:val="none" w:sz="0" w:space="0" w:color="auto"/>
                <w:bottom w:val="none" w:sz="0" w:space="0" w:color="auto"/>
                <w:right w:val="none" w:sz="0" w:space="0" w:color="auto"/>
              </w:divBdr>
            </w:div>
            <w:div w:id="349574697">
              <w:marLeft w:val="0"/>
              <w:marRight w:val="0"/>
              <w:marTop w:val="0"/>
              <w:marBottom w:val="0"/>
              <w:divBdr>
                <w:top w:val="none" w:sz="0" w:space="0" w:color="auto"/>
                <w:left w:val="none" w:sz="0" w:space="0" w:color="auto"/>
                <w:bottom w:val="none" w:sz="0" w:space="0" w:color="auto"/>
                <w:right w:val="none" w:sz="0" w:space="0" w:color="auto"/>
              </w:divBdr>
            </w:div>
            <w:div w:id="349582641">
              <w:marLeft w:val="0"/>
              <w:marRight w:val="0"/>
              <w:marTop w:val="0"/>
              <w:marBottom w:val="0"/>
              <w:divBdr>
                <w:top w:val="none" w:sz="0" w:space="0" w:color="auto"/>
                <w:left w:val="none" w:sz="0" w:space="0" w:color="auto"/>
                <w:bottom w:val="none" w:sz="0" w:space="0" w:color="auto"/>
                <w:right w:val="none" w:sz="0" w:space="0" w:color="auto"/>
              </w:divBdr>
            </w:div>
            <w:div w:id="349584512">
              <w:marLeft w:val="0"/>
              <w:marRight w:val="0"/>
              <w:marTop w:val="0"/>
              <w:marBottom w:val="0"/>
              <w:divBdr>
                <w:top w:val="none" w:sz="0" w:space="0" w:color="auto"/>
                <w:left w:val="none" w:sz="0" w:space="0" w:color="auto"/>
                <w:bottom w:val="none" w:sz="0" w:space="0" w:color="auto"/>
                <w:right w:val="none" w:sz="0" w:space="0" w:color="auto"/>
              </w:divBdr>
            </w:div>
            <w:div w:id="349584713">
              <w:marLeft w:val="0"/>
              <w:marRight w:val="0"/>
              <w:marTop w:val="0"/>
              <w:marBottom w:val="0"/>
              <w:divBdr>
                <w:top w:val="none" w:sz="0" w:space="0" w:color="auto"/>
                <w:left w:val="none" w:sz="0" w:space="0" w:color="auto"/>
                <w:bottom w:val="none" w:sz="0" w:space="0" w:color="auto"/>
                <w:right w:val="none" w:sz="0" w:space="0" w:color="auto"/>
              </w:divBdr>
            </w:div>
            <w:div w:id="349588714">
              <w:marLeft w:val="0"/>
              <w:marRight w:val="0"/>
              <w:marTop w:val="0"/>
              <w:marBottom w:val="0"/>
              <w:divBdr>
                <w:top w:val="none" w:sz="0" w:space="0" w:color="auto"/>
                <w:left w:val="none" w:sz="0" w:space="0" w:color="auto"/>
                <w:bottom w:val="none" w:sz="0" w:space="0" w:color="auto"/>
                <w:right w:val="none" w:sz="0" w:space="0" w:color="auto"/>
              </w:divBdr>
            </w:div>
            <w:div w:id="349592625">
              <w:marLeft w:val="0"/>
              <w:marRight w:val="0"/>
              <w:marTop w:val="0"/>
              <w:marBottom w:val="0"/>
              <w:divBdr>
                <w:top w:val="none" w:sz="0" w:space="0" w:color="auto"/>
                <w:left w:val="none" w:sz="0" w:space="0" w:color="auto"/>
                <w:bottom w:val="none" w:sz="0" w:space="0" w:color="auto"/>
                <w:right w:val="none" w:sz="0" w:space="0" w:color="auto"/>
              </w:divBdr>
            </w:div>
          </w:divsChild>
        </w:div>
        <w:div w:id="349573477">
          <w:marLeft w:val="0"/>
          <w:marRight w:val="0"/>
          <w:marTop w:val="0"/>
          <w:marBottom w:val="0"/>
          <w:divBdr>
            <w:top w:val="none" w:sz="0" w:space="0" w:color="auto"/>
            <w:left w:val="none" w:sz="0" w:space="0" w:color="auto"/>
            <w:bottom w:val="none" w:sz="0" w:space="0" w:color="auto"/>
            <w:right w:val="none" w:sz="0" w:space="0" w:color="auto"/>
          </w:divBdr>
        </w:div>
        <w:div w:id="349578387">
          <w:marLeft w:val="0"/>
          <w:marRight w:val="0"/>
          <w:marTop w:val="0"/>
          <w:marBottom w:val="0"/>
          <w:divBdr>
            <w:top w:val="none" w:sz="0" w:space="0" w:color="auto"/>
            <w:left w:val="none" w:sz="0" w:space="0" w:color="auto"/>
            <w:bottom w:val="none" w:sz="0" w:space="0" w:color="auto"/>
            <w:right w:val="none" w:sz="0" w:space="0" w:color="auto"/>
          </w:divBdr>
        </w:div>
        <w:div w:id="349582142">
          <w:marLeft w:val="0"/>
          <w:marRight w:val="0"/>
          <w:marTop w:val="0"/>
          <w:marBottom w:val="0"/>
          <w:divBdr>
            <w:top w:val="none" w:sz="0" w:space="0" w:color="auto"/>
            <w:left w:val="none" w:sz="0" w:space="0" w:color="auto"/>
            <w:bottom w:val="none" w:sz="0" w:space="0" w:color="auto"/>
            <w:right w:val="none" w:sz="0" w:space="0" w:color="auto"/>
          </w:divBdr>
          <w:divsChild>
            <w:div w:id="349583326">
              <w:marLeft w:val="0"/>
              <w:marRight w:val="0"/>
              <w:marTop w:val="0"/>
              <w:marBottom w:val="0"/>
              <w:divBdr>
                <w:top w:val="none" w:sz="0" w:space="0" w:color="auto"/>
                <w:left w:val="none" w:sz="0" w:space="0" w:color="auto"/>
                <w:bottom w:val="none" w:sz="0" w:space="0" w:color="auto"/>
                <w:right w:val="none" w:sz="0" w:space="0" w:color="auto"/>
              </w:divBdr>
            </w:div>
            <w:div w:id="349585085">
              <w:marLeft w:val="0"/>
              <w:marRight w:val="0"/>
              <w:marTop w:val="0"/>
              <w:marBottom w:val="0"/>
              <w:divBdr>
                <w:top w:val="none" w:sz="0" w:space="0" w:color="auto"/>
                <w:left w:val="none" w:sz="0" w:space="0" w:color="auto"/>
                <w:bottom w:val="none" w:sz="0" w:space="0" w:color="auto"/>
                <w:right w:val="none" w:sz="0" w:space="0" w:color="auto"/>
              </w:divBdr>
            </w:div>
            <w:div w:id="349598086">
              <w:marLeft w:val="0"/>
              <w:marRight w:val="0"/>
              <w:marTop w:val="0"/>
              <w:marBottom w:val="0"/>
              <w:divBdr>
                <w:top w:val="none" w:sz="0" w:space="0" w:color="auto"/>
                <w:left w:val="none" w:sz="0" w:space="0" w:color="auto"/>
                <w:bottom w:val="none" w:sz="0" w:space="0" w:color="auto"/>
                <w:right w:val="none" w:sz="0" w:space="0" w:color="auto"/>
              </w:divBdr>
            </w:div>
          </w:divsChild>
        </w:div>
        <w:div w:id="349591803">
          <w:marLeft w:val="0"/>
          <w:marRight w:val="0"/>
          <w:marTop w:val="0"/>
          <w:marBottom w:val="0"/>
          <w:divBdr>
            <w:top w:val="none" w:sz="0" w:space="0" w:color="auto"/>
            <w:left w:val="none" w:sz="0" w:space="0" w:color="auto"/>
            <w:bottom w:val="none" w:sz="0" w:space="0" w:color="auto"/>
            <w:right w:val="none" w:sz="0" w:space="0" w:color="auto"/>
          </w:divBdr>
        </w:div>
      </w:divsChild>
    </w:div>
    <w:div w:id="349591001">
      <w:marLeft w:val="0"/>
      <w:marRight w:val="0"/>
      <w:marTop w:val="0"/>
      <w:marBottom w:val="0"/>
      <w:divBdr>
        <w:top w:val="none" w:sz="0" w:space="0" w:color="auto"/>
        <w:left w:val="none" w:sz="0" w:space="0" w:color="auto"/>
        <w:bottom w:val="none" w:sz="0" w:space="0" w:color="auto"/>
        <w:right w:val="none" w:sz="0" w:space="0" w:color="auto"/>
      </w:divBdr>
    </w:div>
    <w:div w:id="349591004">
      <w:marLeft w:val="0"/>
      <w:marRight w:val="0"/>
      <w:marTop w:val="0"/>
      <w:marBottom w:val="0"/>
      <w:divBdr>
        <w:top w:val="none" w:sz="0" w:space="0" w:color="auto"/>
        <w:left w:val="none" w:sz="0" w:space="0" w:color="auto"/>
        <w:bottom w:val="none" w:sz="0" w:space="0" w:color="auto"/>
        <w:right w:val="none" w:sz="0" w:space="0" w:color="auto"/>
      </w:divBdr>
      <w:divsChild>
        <w:div w:id="349598418">
          <w:marLeft w:val="0"/>
          <w:marRight w:val="0"/>
          <w:marTop w:val="0"/>
          <w:marBottom w:val="0"/>
          <w:divBdr>
            <w:top w:val="none" w:sz="0" w:space="0" w:color="auto"/>
            <w:left w:val="none" w:sz="0" w:space="0" w:color="auto"/>
            <w:bottom w:val="none" w:sz="0" w:space="0" w:color="auto"/>
            <w:right w:val="none" w:sz="0" w:space="0" w:color="auto"/>
          </w:divBdr>
          <w:divsChild>
            <w:div w:id="349592058">
              <w:marLeft w:val="0"/>
              <w:marRight w:val="335"/>
              <w:marTop w:val="0"/>
              <w:marBottom w:val="0"/>
              <w:divBdr>
                <w:top w:val="none" w:sz="0" w:space="0" w:color="auto"/>
                <w:left w:val="none" w:sz="0" w:space="0" w:color="auto"/>
                <w:bottom w:val="none" w:sz="0" w:space="0" w:color="auto"/>
                <w:right w:val="none" w:sz="0" w:space="0" w:color="auto"/>
              </w:divBdr>
            </w:div>
          </w:divsChild>
        </w:div>
      </w:divsChild>
    </w:div>
    <w:div w:id="349591005">
      <w:marLeft w:val="0"/>
      <w:marRight w:val="0"/>
      <w:marTop w:val="0"/>
      <w:marBottom w:val="0"/>
      <w:divBdr>
        <w:top w:val="none" w:sz="0" w:space="0" w:color="auto"/>
        <w:left w:val="none" w:sz="0" w:space="0" w:color="auto"/>
        <w:bottom w:val="none" w:sz="0" w:space="0" w:color="auto"/>
        <w:right w:val="none" w:sz="0" w:space="0" w:color="auto"/>
      </w:divBdr>
      <w:divsChild>
        <w:div w:id="349579554">
          <w:marLeft w:val="0"/>
          <w:marRight w:val="0"/>
          <w:marTop w:val="0"/>
          <w:marBottom w:val="0"/>
          <w:divBdr>
            <w:top w:val="none" w:sz="0" w:space="0" w:color="auto"/>
            <w:left w:val="none" w:sz="0" w:space="0" w:color="auto"/>
            <w:bottom w:val="none" w:sz="0" w:space="0" w:color="auto"/>
            <w:right w:val="none" w:sz="0" w:space="0" w:color="auto"/>
          </w:divBdr>
        </w:div>
      </w:divsChild>
    </w:div>
    <w:div w:id="349591008">
      <w:marLeft w:val="0"/>
      <w:marRight w:val="0"/>
      <w:marTop w:val="0"/>
      <w:marBottom w:val="0"/>
      <w:divBdr>
        <w:top w:val="none" w:sz="0" w:space="0" w:color="auto"/>
        <w:left w:val="none" w:sz="0" w:space="0" w:color="auto"/>
        <w:bottom w:val="none" w:sz="0" w:space="0" w:color="auto"/>
        <w:right w:val="none" w:sz="0" w:space="0" w:color="auto"/>
      </w:divBdr>
    </w:div>
    <w:div w:id="349591009">
      <w:marLeft w:val="0"/>
      <w:marRight w:val="0"/>
      <w:marTop w:val="0"/>
      <w:marBottom w:val="0"/>
      <w:divBdr>
        <w:top w:val="none" w:sz="0" w:space="0" w:color="auto"/>
        <w:left w:val="none" w:sz="0" w:space="0" w:color="auto"/>
        <w:bottom w:val="none" w:sz="0" w:space="0" w:color="auto"/>
        <w:right w:val="none" w:sz="0" w:space="0" w:color="auto"/>
      </w:divBdr>
    </w:div>
    <w:div w:id="349591017">
      <w:marLeft w:val="0"/>
      <w:marRight w:val="0"/>
      <w:marTop w:val="0"/>
      <w:marBottom w:val="0"/>
      <w:divBdr>
        <w:top w:val="none" w:sz="0" w:space="0" w:color="auto"/>
        <w:left w:val="none" w:sz="0" w:space="0" w:color="auto"/>
        <w:bottom w:val="none" w:sz="0" w:space="0" w:color="auto"/>
        <w:right w:val="none" w:sz="0" w:space="0" w:color="auto"/>
      </w:divBdr>
      <w:divsChild>
        <w:div w:id="349597900">
          <w:marLeft w:val="0"/>
          <w:marRight w:val="0"/>
          <w:marTop w:val="0"/>
          <w:marBottom w:val="0"/>
          <w:divBdr>
            <w:top w:val="none" w:sz="0" w:space="0" w:color="auto"/>
            <w:left w:val="none" w:sz="0" w:space="0" w:color="auto"/>
            <w:bottom w:val="none" w:sz="0" w:space="0" w:color="auto"/>
            <w:right w:val="none" w:sz="0" w:space="0" w:color="auto"/>
          </w:divBdr>
        </w:div>
        <w:div w:id="349602153">
          <w:marLeft w:val="0"/>
          <w:marRight w:val="0"/>
          <w:marTop w:val="0"/>
          <w:marBottom w:val="0"/>
          <w:divBdr>
            <w:top w:val="none" w:sz="0" w:space="0" w:color="auto"/>
            <w:left w:val="none" w:sz="0" w:space="0" w:color="auto"/>
            <w:bottom w:val="none" w:sz="0" w:space="0" w:color="auto"/>
            <w:right w:val="none" w:sz="0" w:space="0" w:color="auto"/>
          </w:divBdr>
        </w:div>
      </w:divsChild>
    </w:div>
    <w:div w:id="349591020">
      <w:marLeft w:val="0"/>
      <w:marRight w:val="0"/>
      <w:marTop w:val="0"/>
      <w:marBottom w:val="0"/>
      <w:divBdr>
        <w:top w:val="none" w:sz="0" w:space="0" w:color="auto"/>
        <w:left w:val="none" w:sz="0" w:space="0" w:color="auto"/>
        <w:bottom w:val="none" w:sz="0" w:space="0" w:color="auto"/>
        <w:right w:val="none" w:sz="0" w:space="0" w:color="auto"/>
      </w:divBdr>
    </w:div>
    <w:div w:id="349591028">
      <w:marLeft w:val="0"/>
      <w:marRight w:val="0"/>
      <w:marTop w:val="0"/>
      <w:marBottom w:val="0"/>
      <w:divBdr>
        <w:top w:val="none" w:sz="0" w:space="0" w:color="auto"/>
        <w:left w:val="none" w:sz="0" w:space="0" w:color="auto"/>
        <w:bottom w:val="none" w:sz="0" w:space="0" w:color="auto"/>
        <w:right w:val="none" w:sz="0" w:space="0" w:color="auto"/>
      </w:divBdr>
    </w:div>
    <w:div w:id="349591033">
      <w:marLeft w:val="0"/>
      <w:marRight w:val="0"/>
      <w:marTop w:val="0"/>
      <w:marBottom w:val="0"/>
      <w:divBdr>
        <w:top w:val="none" w:sz="0" w:space="0" w:color="auto"/>
        <w:left w:val="none" w:sz="0" w:space="0" w:color="auto"/>
        <w:bottom w:val="none" w:sz="0" w:space="0" w:color="auto"/>
        <w:right w:val="none" w:sz="0" w:space="0" w:color="auto"/>
      </w:divBdr>
      <w:divsChild>
        <w:div w:id="349579391">
          <w:marLeft w:val="0"/>
          <w:marRight w:val="0"/>
          <w:marTop w:val="0"/>
          <w:marBottom w:val="0"/>
          <w:divBdr>
            <w:top w:val="none" w:sz="0" w:space="0" w:color="auto"/>
            <w:left w:val="none" w:sz="0" w:space="0" w:color="auto"/>
            <w:bottom w:val="none" w:sz="0" w:space="0" w:color="auto"/>
            <w:right w:val="none" w:sz="0" w:space="0" w:color="auto"/>
          </w:divBdr>
        </w:div>
        <w:div w:id="349599714">
          <w:marLeft w:val="0"/>
          <w:marRight w:val="0"/>
          <w:marTop w:val="0"/>
          <w:marBottom w:val="0"/>
          <w:divBdr>
            <w:top w:val="none" w:sz="0" w:space="0" w:color="auto"/>
            <w:left w:val="none" w:sz="0" w:space="0" w:color="auto"/>
            <w:bottom w:val="none" w:sz="0" w:space="0" w:color="auto"/>
            <w:right w:val="none" w:sz="0" w:space="0" w:color="auto"/>
          </w:divBdr>
        </w:div>
      </w:divsChild>
    </w:div>
    <w:div w:id="349591037">
      <w:marLeft w:val="0"/>
      <w:marRight w:val="0"/>
      <w:marTop w:val="0"/>
      <w:marBottom w:val="0"/>
      <w:divBdr>
        <w:top w:val="none" w:sz="0" w:space="0" w:color="auto"/>
        <w:left w:val="none" w:sz="0" w:space="0" w:color="auto"/>
        <w:bottom w:val="none" w:sz="0" w:space="0" w:color="auto"/>
        <w:right w:val="none" w:sz="0" w:space="0" w:color="auto"/>
      </w:divBdr>
    </w:div>
    <w:div w:id="349591039">
      <w:marLeft w:val="0"/>
      <w:marRight w:val="0"/>
      <w:marTop w:val="0"/>
      <w:marBottom w:val="0"/>
      <w:divBdr>
        <w:top w:val="none" w:sz="0" w:space="0" w:color="auto"/>
        <w:left w:val="none" w:sz="0" w:space="0" w:color="auto"/>
        <w:bottom w:val="none" w:sz="0" w:space="0" w:color="auto"/>
        <w:right w:val="none" w:sz="0" w:space="0" w:color="auto"/>
      </w:divBdr>
    </w:div>
    <w:div w:id="349591041">
      <w:marLeft w:val="0"/>
      <w:marRight w:val="0"/>
      <w:marTop w:val="0"/>
      <w:marBottom w:val="0"/>
      <w:divBdr>
        <w:top w:val="none" w:sz="0" w:space="0" w:color="auto"/>
        <w:left w:val="none" w:sz="0" w:space="0" w:color="auto"/>
        <w:bottom w:val="none" w:sz="0" w:space="0" w:color="auto"/>
        <w:right w:val="none" w:sz="0" w:space="0" w:color="auto"/>
      </w:divBdr>
    </w:div>
    <w:div w:id="349591046">
      <w:marLeft w:val="0"/>
      <w:marRight w:val="0"/>
      <w:marTop w:val="0"/>
      <w:marBottom w:val="0"/>
      <w:divBdr>
        <w:top w:val="none" w:sz="0" w:space="0" w:color="auto"/>
        <w:left w:val="none" w:sz="0" w:space="0" w:color="auto"/>
        <w:bottom w:val="none" w:sz="0" w:space="0" w:color="auto"/>
        <w:right w:val="none" w:sz="0" w:space="0" w:color="auto"/>
      </w:divBdr>
    </w:div>
    <w:div w:id="349591051">
      <w:marLeft w:val="0"/>
      <w:marRight w:val="0"/>
      <w:marTop w:val="0"/>
      <w:marBottom w:val="0"/>
      <w:divBdr>
        <w:top w:val="none" w:sz="0" w:space="0" w:color="auto"/>
        <w:left w:val="none" w:sz="0" w:space="0" w:color="auto"/>
        <w:bottom w:val="none" w:sz="0" w:space="0" w:color="auto"/>
        <w:right w:val="none" w:sz="0" w:space="0" w:color="auto"/>
      </w:divBdr>
    </w:div>
    <w:div w:id="349591052">
      <w:marLeft w:val="0"/>
      <w:marRight w:val="0"/>
      <w:marTop w:val="0"/>
      <w:marBottom w:val="0"/>
      <w:divBdr>
        <w:top w:val="none" w:sz="0" w:space="0" w:color="auto"/>
        <w:left w:val="none" w:sz="0" w:space="0" w:color="auto"/>
        <w:bottom w:val="none" w:sz="0" w:space="0" w:color="auto"/>
        <w:right w:val="none" w:sz="0" w:space="0" w:color="auto"/>
      </w:divBdr>
      <w:divsChild>
        <w:div w:id="349589352">
          <w:marLeft w:val="0"/>
          <w:marRight w:val="0"/>
          <w:marTop w:val="0"/>
          <w:marBottom w:val="0"/>
          <w:divBdr>
            <w:top w:val="none" w:sz="0" w:space="0" w:color="auto"/>
            <w:left w:val="none" w:sz="0" w:space="0" w:color="auto"/>
            <w:bottom w:val="none" w:sz="0" w:space="0" w:color="auto"/>
            <w:right w:val="none" w:sz="0" w:space="0" w:color="auto"/>
          </w:divBdr>
        </w:div>
      </w:divsChild>
    </w:div>
    <w:div w:id="349591060">
      <w:marLeft w:val="0"/>
      <w:marRight w:val="0"/>
      <w:marTop w:val="0"/>
      <w:marBottom w:val="0"/>
      <w:divBdr>
        <w:top w:val="none" w:sz="0" w:space="0" w:color="auto"/>
        <w:left w:val="none" w:sz="0" w:space="0" w:color="auto"/>
        <w:bottom w:val="none" w:sz="0" w:space="0" w:color="auto"/>
        <w:right w:val="none" w:sz="0" w:space="0" w:color="auto"/>
      </w:divBdr>
    </w:div>
    <w:div w:id="349591062">
      <w:marLeft w:val="0"/>
      <w:marRight w:val="0"/>
      <w:marTop w:val="0"/>
      <w:marBottom w:val="0"/>
      <w:divBdr>
        <w:top w:val="none" w:sz="0" w:space="0" w:color="auto"/>
        <w:left w:val="none" w:sz="0" w:space="0" w:color="auto"/>
        <w:bottom w:val="none" w:sz="0" w:space="0" w:color="auto"/>
        <w:right w:val="none" w:sz="0" w:space="0" w:color="auto"/>
      </w:divBdr>
    </w:div>
    <w:div w:id="349591065">
      <w:marLeft w:val="0"/>
      <w:marRight w:val="0"/>
      <w:marTop w:val="0"/>
      <w:marBottom w:val="0"/>
      <w:divBdr>
        <w:top w:val="none" w:sz="0" w:space="0" w:color="auto"/>
        <w:left w:val="none" w:sz="0" w:space="0" w:color="auto"/>
        <w:bottom w:val="none" w:sz="0" w:space="0" w:color="auto"/>
        <w:right w:val="none" w:sz="0" w:space="0" w:color="auto"/>
      </w:divBdr>
    </w:div>
    <w:div w:id="349591066">
      <w:marLeft w:val="0"/>
      <w:marRight w:val="0"/>
      <w:marTop w:val="0"/>
      <w:marBottom w:val="0"/>
      <w:divBdr>
        <w:top w:val="none" w:sz="0" w:space="0" w:color="auto"/>
        <w:left w:val="none" w:sz="0" w:space="0" w:color="auto"/>
        <w:bottom w:val="none" w:sz="0" w:space="0" w:color="auto"/>
        <w:right w:val="none" w:sz="0" w:space="0" w:color="auto"/>
      </w:divBdr>
    </w:div>
    <w:div w:id="349591075">
      <w:marLeft w:val="0"/>
      <w:marRight w:val="0"/>
      <w:marTop w:val="0"/>
      <w:marBottom w:val="0"/>
      <w:divBdr>
        <w:top w:val="none" w:sz="0" w:space="0" w:color="auto"/>
        <w:left w:val="none" w:sz="0" w:space="0" w:color="auto"/>
        <w:bottom w:val="none" w:sz="0" w:space="0" w:color="auto"/>
        <w:right w:val="none" w:sz="0" w:space="0" w:color="auto"/>
      </w:divBdr>
      <w:divsChild>
        <w:div w:id="349583041">
          <w:marLeft w:val="0"/>
          <w:marRight w:val="0"/>
          <w:marTop w:val="0"/>
          <w:marBottom w:val="0"/>
          <w:divBdr>
            <w:top w:val="none" w:sz="0" w:space="0" w:color="auto"/>
            <w:left w:val="none" w:sz="0" w:space="0" w:color="auto"/>
            <w:bottom w:val="none" w:sz="0" w:space="0" w:color="auto"/>
            <w:right w:val="none" w:sz="0" w:space="0" w:color="auto"/>
          </w:divBdr>
        </w:div>
        <w:div w:id="349594497">
          <w:marLeft w:val="0"/>
          <w:marRight w:val="0"/>
          <w:marTop w:val="0"/>
          <w:marBottom w:val="0"/>
          <w:divBdr>
            <w:top w:val="none" w:sz="0" w:space="0" w:color="auto"/>
            <w:left w:val="none" w:sz="0" w:space="0" w:color="auto"/>
            <w:bottom w:val="none" w:sz="0" w:space="0" w:color="auto"/>
            <w:right w:val="none" w:sz="0" w:space="0" w:color="auto"/>
          </w:divBdr>
        </w:div>
      </w:divsChild>
    </w:div>
    <w:div w:id="349591090">
      <w:marLeft w:val="0"/>
      <w:marRight w:val="0"/>
      <w:marTop w:val="0"/>
      <w:marBottom w:val="0"/>
      <w:divBdr>
        <w:top w:val="none" w:sz="0" w:space="0" w:color="auto"/>
        <w:left w:val="none" w:sz="0" w:space="0" w:color="auto"/>
        <w:bottom w:val="none" w:sz="0" w:space="0" w:color="auto"/>
        <w:right w:val="none" w:sz="0" w:space="0" w:color="auto"/>
      </w:divBdr>
    </w:div>
    <w:div w:id="349591095">
      <w:marLeft w:val="0"/>
      <w:marRight w:val="0"/>
      <w:marTop w:val="0"/>
      <w:marBottom w:val="0"/>
      <w:divBdr>
        <w:top w:val="none" w:sz="0" w:space="0" w:color="auto"/>
        <w:left w:val="none" w:sz="0" w:space="0" w:color="auto"/>
        <w:bottom w:val="none" w:sz="0" w:space="0" w:color="auto"/>
        <w:right w:val="none" w:sz="0" w:space="0" w:color="auto"/>
      </w:divBdr>
    </w:div>
    <w:div w:id="349591099">
      <w:marLeft w:val="0"/>
      <w:marRight w:val="0"/>
      <w:marTop w:val="0"/>
      <w:marBottom w:val="0"/>
      <w:divBdr>
        <w:top w:val="none" w:sz="0" w:space="0" w:color="auto"/>
        <w:left w:val="none" w:sz="0" w:space="0" w:color="auto"/>
        <w:bottom w:val="none" w:sz="0" w:space="0" w:color="auto"/>
        <w:right w:val="none" w:sz="0" w:space="0" w:color="auto"/>
      </w:divBdr>
    </w:div>
    <w:div w:id="349591104">
      <w:marLeft w:val="0"/>
      <w:marRight w:val="0"/>
      <w:marTop w:val="0"/>
      <w:marBottom w:val="0"/>
      <w:divBdr>
        <w:top w:val="none" w:sz="0" w:space="0" w:color="auto"/>
        <w:left w:val="none" w:sz="0" w:space="0" w:color="auto"/>
        <w:bottom w:val="none" w:sz="0" w:space="0" w:color="auto"/>
        <w:right w:val="none" w:sz="0" w:space="0" w:color="auto"/>
      </w:divBdr>
    </w:div>
    <w:div w:id="349591113">
      <w:marLeft w:val="0"/>
      <w:marRight w:val="0"/>
      <w:marTop w:val="0"/>
      <w:marBottom w:val="0"/>
      <w:divBdr>
        <w:top w:val="none" w:sz="0" w:space="0" w:color="auto"/>
        <w:left w:val="none" w:sz="0" w:space="0" w:color="auto"/>
        <w:bottom w:val="none" w:sz="0" w:space="0" w:color="auto"/>
        <w:right w:val="none" w:sz="0" w:space="0" w:color="auto"/>
      </w:divBdr>
    </w:div>
    <w:div w:id="349591114">
      <w:marLeft w:val="0"/>
      <w:marRight w:val="0"/>
      <w:marTop w:val="0"/>
      <w:marBottom w:val="0"/>
      <w:divBdr>
        <w:top w:val="none" w:sz="0" w:space="0" w:color="auto"/>
        <w:left w:val="none" w:sz="0" w:space="0" w:color="auto"/>
        <w:bottom w:val="none" w:sz="0" w:space="0" w:color="auto"/>
        <w:right w:val="none" w:sz="0" w:space="0" w:color="auto"/>
      </w:divBdr>
      <w:divsChild>
        <w:div w:id="349582045">
          <w:marLeft w:val="0"/>
          <w:marRight w:val="0"/>
          <w:marTop w:val="0"/>
          <w:marBottom w:val="0"/>
          <w:divBdr>
            <w:top w:val="none" w:sz="0" w:space="0" w:color="auto"/>
            <w:left w:val="none" w:sz="0" w:space="0" w:color="auto"/>
            <w:bottom w:val="none" w:sz="0" w:space="0" w:color="auto"/>
            <w:right w:val="none" w:sz="0" w:space="0" w:color="auto"/>
          </w:divBdr>
        </w:div>
        <w:div w:id="349600026">
          <w:marLeft w:val="0"/>
          <w:marRight w:val="0"/>
          <w:marTop w:val="0"/>
          <w:marBottom w:val="0"/>
          <w:divBdr>
            <w:top w:val="none" w:sz="0" w:space="0" w:color="auto"/>
            <w:left w:val="none" w:sz="0" w:space="0" w:color="auto"/>
            <w:bottom w:val="none" w:sz="0" w:space="0" w:color="auto"/>
            <w:right w:val="none" w:sz="0" w:space="0" w:color="auto"/>
          </w:divBdr>
        </w:div>
      </w:divsChild>
    </w:div>
    <w:div w:id="349591117">
      <w:marLeft w:val="0"/>
      <w:marRight w:val="0"/>
      <w:marTop w:val="0"/>
      <w:marBottom w:val="0"/>
      <w:divBdr>
        <w:top w:val="none" w:sz="0" w:space="0" w:color="auto"/>
        <w:left w:val="none" w:sz="0" w:space="0" w:color="auto"/>
        <w:bottom w:val="none" w:sz="0" w:space="0" w:color="auto"/>
        <w:right w:val="none" w:sz="0" w:space="0" w:color="auto"/>
      </w:divBdr>
      <w:divsChild>
        <w:div w:id="349577490">
          <w:marLeft w:val="0"/>
          <w:marRight w:val="0"/>
          <w:marTop w:val="0"/>
          <w:marBottom w:val="0"/>
          <w:divBdr>
            <w:top w:val="none" w:sz="0" w:space="0" w:color="auto"/>
            <w:left w:val="none" w:sz="0" w:space="0" w:color="auto"/>
            <w:bottom w:val="none" w:sz="0" w:space="0" w:color="auto"/>
            <w:right w:val="none" w:sz="0" w:space="0" w:color="auto"/>
          </w:divBdr>
          <w:divsChild>
            <w:div w:id="349593640">
              <w:marLeft w:val="0"/>
              <w:marRight w:val="272"/>
              <w:marTop w:val="0"/>
              <w:marBottom w:val="0"/>
              <w:divBdr>
                <w:top w:val="none" w:sz="0" w:space="0" w:color="auto"/>
                <w:left w:val="none" w:sz="0" w:space="0" w:color="auto"/>
                <w:bottom w:val="none" w:sz="0" w:space="0" w:color="auto"/>
                <w:right w:val="none" w:sz="0" w:space="0" w:color="auto"/>
              </w:divBdr>
            </w:div>
          </w:divsChild>
        </w:div>
      </w:divsChild>
    </w:div>
    <w:div w:id="349591121">
      <w:marLeft w:val="0"/>
      <w:marRight w:val="0"/>
      <w:marTop w:val="0"/>
      <w:marBottom w:val="0"/>
      <w:divBdr>
        <w:top w:val="none" w:sz="0" w:space="0" w:color="auto"/>
        <w:left w:val="none" w:sz="0" w:space="0" w:color="auto"/>
        <w:bottom w:val="none" w:sz="0" w:space="0" w:color="auto"/>
        <w:right w:val="none" w:sz="0" w:space="0" w:color="auto"/>
      </w:divBdr>
    </w:div>
    <w:div w:id="349591127">
      <w:marLeft w:val="0"/>
      <w:marRight w:val="0"/>
      <w:marTop w:val="0"/>
      <w:marBottom w:val="0"/>
      <w:divBdr>
        <w:top w:val="none" w:sz="0" w:space="0" w:color="auto"/>
        <w:left w:val="none" w:sz="0" w:space="0" w:color="auto"/>
        <w:bottom w:val="none" w:sz="0" w:space="0" w:color="auto"/>
        <w:right w:val="none" w:sz="0" w:space="0" w:color="auto"/>
      </w:divBdr>
    </w:div>
    <w:div w:id="349591130">
      <w:marLeft w:val="0"/>
      <w:marRight w:val="0"/>
      <w:marTop w:val="0"/>
      <w:marBottom w:val="0"/>
      <w:divBdr>
        <w:top w:val="none" w:sz="0" w:space="0" w:color="auto"/>
        <w:left w:val="none" w:sz="0" w:space="0" w:color="auto"/>
        <w:bottom w:val="none" w:sz="0" w:space="0" w:color="auto"/>
        <w:right w:val="none" w:sz="0" w:space="0" w:color="auto"/>
      </w:divBdr>
      <w:divsChild>
        <w:div w:id="349596700">
          <w:marLeft w:val="0"/>
          <w:marRight w:val="0"/>
          <w:marTop w:val="0"/>
          <w:marBottom w:val="0"/>
          <w:divBdr>
            <w:top w:val="none" w:sz="0" w:space="0" w:color="auto"/>
            <w:left w:val="none" w:sz="0" w:space="0" w:color="auto"/>
            <w:bottom w:val="none" w:sz="0" w:space="0" w:color="auto"/>
            <w:right w:val="none" w:sz="0" w:space="0" w:color="auto"/>
          </w:divBdr>
        </w:div>
      </w:divsChild>
    </w:div>
    <w:div w:id="349591134">
      <w:marLeft w:val="0"/>
      <w:marRight w:val="0"/>
      <w:marTop w:val="0"/>
      <w:marBottom w:val="0"/>
      <w:divBdr>
        <w:top w:val="none" w:sz="0" w:space="0" w:color="auto"/>
        <w:left w:val="none" w:sz="0" w:space="0" w:color="auto"/>
        <w:bottom w:val="none" w:sz="0" w:space="0" w:color="auto"/>
        <w:right w:val="none" w:sz="0" w:space="0" w:color="auto"/>
      </w:divBdr>
      <w:divsChild>
        <w:div w:id="349576167">
          <w:marLeft w:val="0"/>
          <w:marRight w:val="0"/>
          <w:marTop w:val="0"/>
          <w:marBottom w:val="0"/>
          <w:divBdr>
            <w:top w:val="none" w:sz="0" w:space="0" w:color="auto"/>
            <w:left w:val="none" w:sz="0" w:space="0" w:color="auto"/>
            <w:bottom w:val="none" w:sz="0" w:space="0" w:color="auto"/>
            <w:right w:val="none" w:sz="0" w:space="0" w:color="auto"/>
          </w:divBdr>
        </w:div>
        <w:div w:id="349594207">
          <w:marLeft w:val="0"/>
          <w:marRight w:val="0"/>
          <w:marTop w:val="0"/>
          <w:marBottom w:val="0"/>
          <w:divBdr>
            <w:top w:val="none" w:sz="0" w:space="0" w:color="auto"/>
            <w:left w:val="none" w:sz="0" w:space="0" w:color="auto"/>
            <w:bottom w:val="none" w:sz="0" w:space="0" w:color="auto"/>
            <w:right w:val="none" w:sz="0" w:space="0" w:color="auto"/>
          </w:divBdr>
          <w:divsChild>
            <w:div w:id="349580438">
              <w:marLeft w:val="0"/>
              <w:marRight w:val="0"/>
              <w:marTop w:val="0"/>
              <w:marBottom w:val="0"/>
              <w:divBdr>
                <w:top w:val="none" w:sz="0" w:space="0" w:color="auto"/>
                <w:left w:val="none" w:sz="0" w:space="0" w:color="auto"/>
                <w:bottom w:val="none" w:sz="0" w:space="0" w:color="auto"/>
                <w:right w:val="none" w:sz="0" w:space="0" w:color="auto"/>
              </w:divBdr>
              <w:divsChild>
                <w:div w:id="34958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986">
          <w:marLeft w:val="0"/>
          <w:marRight w:val="0"/>
          <w:marTop w:val="0"/>
          <w:marBottom w:val="0"/>
          <w:divBdr>
            <w:top w:val="none" w:sz="0" w:space="0" w:color="auto"/>
            <w:left w:val="none" w:sz="0" w:space="0" w:color="auto"/>
            <w:bottom w:val="none" w:sz="0" w:space="0" w:color="auto"/>
            <w:right w:val="none" w:sz="0" w:space="0" w:color="auto"/>
          </w:divBdr>
        </w:div>
      </w:divsChild>
    </w:div>
    <w:div w:id="349591139">
      <w:marLeft w:val="0"/>
      <w:marRight w:val="0"/>
      <w:marTop w:val="0"/>
      <w:marBottom w:val="0"/>
      <w:divBdr>
        <w:top w:val="none" w:sz="0" w:space="0" w:color="auto"/>
        <w:left w:val="none" w:sz="0" w:space="0" w:color="auto"/>
        <w:bottom w:val="none" w:sz="0" w:space="0" w:color="auto"/>
        <w:right w:val="none" w:sz="0" w:space="0" w:color="auto"/>
      </w:divBdr>
    </w:div>
    <w:div w:id="349591140">
      <w:marLeft w:val="0"/>
      <w:marRight w:val="0"/>
      <w:marTop w:val="0"/>
      <w:marBottom w:val="0"/>
      <w:divBdr>
        <w:top w:val="none" w:sz="0" w:space="0" w:color="auto"/>
        <w:left w:val="none" w:sz="0" w:space="0" w:color="auto"/>
        <w:bottom w:val="none" w:sz="0" w:space="0" w:color="auto"/>
        <w:right w:val="none" w:sz="0" w:space="0" w:color="auto"/>
      </w:divBdr>
      <w:divsChild>
        <w:div w:id="349572036">
          <w:marLeft w:val="0"/>
          <w:marRight w:val="0"/>
          <w:marTop w:val="0"/>
          <w:marBottom w:val="0"/>
          <w:divBdr>
            <w:top w:val="none" w:sz="0" w:space="0" w:color="auto"/>
            <w:left w:val="none" w:sz="0" w:space="0" w:color="auto"/>
            <w:bottom w:val="none" w:sz="0" w:space="0" w:color="auto"/>
            <w:right w:val="none" w:sz="0" w:space="0" w:color="auto"/>
          </w:divBdr>
        </w:div>
        <w:div w:id="349573233">
          <w:marLeft w:val="0"/>
          <w:marRight w:val="0"/>
          <w:marTop w:val="0"/>
          <w:marBottom w:val="0"/>
          <w:divBdr>
            <w:top w:val="none" w:sz="0" w:space="0" w:color="auto"/>
            <w:left w:val="none" w:sz="0" w:space="0" w:color="auto"/>
            <w:bottom w:val="none" w:sz="0" w:space="0" w:color="auto"/>
            <w:right w:val="none" w:sz="0" w:space="0" w:color="auto"/>
          </w:divBdr>
        </w:div>
      </w:divsChild>
    </w:div>
    <w:div w:id="349591141">
      <w:marLeft w:val="0"/>
      <w:marRight w:val="0"/>
      <w:marTop w:val="0"/>
      <w:marBottom w:val="0"/>
      <w:divBdr>
        <w:top w:val="none" w:sz="0" w:space="0" w:color="auto"/>
        <w:left w:val="none" w:sz="0" w:space="0" w:color="auto"/>
        <w:bottom w:val="none" w:sz="0" w:space="0" w:color="auto"/>
        <w:right w:val="none" w:sz="0" w:space="0" w:color="auto"/>
      </w:divBdr>
      <w:divsChild>
        <w:div w:id="349577385">
          <w:marLeft w:val="0"/>
          <w:marRight w:val="0"/>
          <w:marTop w:val="0"/>
          <w:marBottom w:val="0"/>
          <w:divBdr>
            <w:top w:val="none" w:sz="0" w:space="0" w:color="auto"/>
            <w:left w:val="none" w:sz="0" w:space="0" w:color="auto"/>
            <w:bottom w:val="none" w:sz="0" w:space="0" w:color="auto"/>
            <w:right w:val="none" w:sz="0" w:space="0" w:color="auto"/>
          </w:divBdr>
        </w:div>
      </w:divsChild>
    </w:div>
    <w:div w:id="349591143">
      <w:marLeft w:val="0"/>
      <w:marRight w:val="0"/>
      <w:marTop w:val="0"/>
      <w:marBottom w:val="0"/>
      <w:divBdr>
        <w:top w:val="none" w:sz="0" w:space="0" w:color="auto"/>
        <w:left w:val="none" w:sz="0" w:space="0" w:color="auto"/>
        <w:bottom w:val="none" w:sz="0" w:space="0" w:color="auto"/>
        <w:right w:val="none" w:sz="0" w:space="0" w:color="auto"/>
      </w:divBdr>
      <w:divsChild>
        <w:div w:id="349585083">
          <w:marLeft w:val="0"/>
          <w:marRight w:val="0"/>
          <w:marTop w:val="0"/>
          <w:marBottom w:val="0"/>
          <w:divBdr>
            <w:top w:val="none" w:sz="0" w:space="0" w:color="auto"/>
            <w:left w:val="none" w:sz="0" w:space="0" w:color="auto"/>
            <w:bottom w:val="none" w:sz="0" w:space="0" w:color="auto"/>
            <w:right w:val="none" w:sz="0" w:space="0" w:color="auto"/>
          </w:divBdr>
        </w:div>
      </w:divsChild>
    </w:div>
    <w:div w:id="349591145">
      <w:marLeft w:val="0"/>
      <w:marRight w:val="0"/>
      <w:marTop w:val="0"/>
      <w:marBottom w:val="0"/>
      <w:divBdr>
        <w:top w:val="none" w:sz="0" w:space="0" w:color="auto"/>
        <w:left w:val="none" w:sz="0" w:space="0" w:color="auto"/>
        <w:bottom w:val="none" w:sz="0" w:space="0" w:color="auto"/>
        <w:right w:val="none" w:sz="0" w:space="0" w:color="auto"/>
      </w:divBdr>
    </w:div>
    <w:div w:id="349591146">
      <w:marLeft w:val="0"/>
      <w:marRight w:val="0"/>
      <w:marTop w:val="0"/>
      <w:marBottom w:val="0"/>
      <w:divBdr>
        <w:top w:val="none" w:sz="0" w:space="0" w:color="auto"/>
        <w:left w:val="none" w:sz="0" w:space="0" w:color="auto"/>
        <w:bottom w:val="none" w:sz="0" w:space="0" w:color="auto"/>
        <w:right w:val="none" w:sz="0" w:space="0" w:color="auto"/>
      </w:divBdr>
      <w:divsChild>
        <w:div w:id="349571151">
          <w:marLeft w:val="0"/>
          <w:marRight w:val="0"/>
          <w:marTop w:val="0"/>
          <w:marBottom w:val="0"/>
          <w:divBdr>
            <w:top w:val="none" w:sz="0" w:space="0" w:color="auto"/>
            <w:left w:val="none" w:sz="0" w:space="0" w:color="auto"/>
            <w:bottom w:val="none" w:sz="0" w:space="0" w:color="auto"/>
            <w:right w:val="none" w:sz="0" w:space="0" w:color="auto"/>
          </w:divBdr>
        </w:div>
        <w:div w:id="349572660">
          <w:marLeft w:val="0"/>
          <w:marRight w:val="0"/>
          <w:marTop w:val="0"/>
          <w:marBottom w:val="0"/>
          <w:divBdr>
            <w:top w:val="none" w:sz="0" w:space="0" w:color="auto"/>
            <w:left w:val="none" w:sz="0" w:space="0" w:color="auto"/>
            <w:bottom w:val="none" w:sz="0" w:space="0" w:color="auto"/>
            <w:right w:val="none" w:sz="0" w:space="0" w:color="auto"/>
          </w:divBdr>
        </w:div>
        <w:div w:id="349573722">
          <w:marLeft w:val="0"/>
          <w:marRight w:val="0"/>
          <w:marTop w:val="0"/>
          <w:marBottom w:val="0"/>
          <w:divBdr>
            <w:top w:val="none" w:sz="0" w:space="0" w:color="auto"/>
            <w:left w:val="none" w:sz="0" w:space="0" w:color="auto"/>
            <w:bottom w:val="none" w:sz="0" w:space="0" w:color="auto"/>
            <w:right w:val="none" w:sz="0" w:space="0" w:color="auto"/>
          </w:divBdr>
        </w:div>
        <w:div w:id="349578329">
          <w:marLeft w:val="0"/>
          <w:marRight w:val="0"/>
          <w:marTop w:val="0"/>
          <w:marBottom w:val="0"/>
          <w:divBdr>
            <w:top w:val="none" w:sz="0" w:space="0" w:color="auto"/>
            <w:left w:val="none" w:sz="0" w:space="0" w:color="auto"/>
            <w:bottom w:val="none" w:sz="0" w:space="0" w:color="auto"/>
            <w:right w:val="none" w:sz="0" w:space="0" w:color="auto"/>
          </w:divBdr>
        </w:div>
        <w:div w:id="349578529">
          <w:marLeft w:val="0"/>
          <w:marRight w:val="0"/>
          <w:marTop w:val="0"/>
          <w:marBottom w:val="0"/>
          <w:divBdr>
            <w:top w:val="none" w:sz="0" w:space="0" w:color="auto"/>
            <w:left w:val="none" w:sz="0" w:space="0" w:color="auto"/>
            <w:bottom w:val="none" w:sz="0" w:space="0" w:color="auto"/>
            <w:right w:val="none" w:sz="0" w:space="0" w:color="auto"/>
          </w:divBdr>
        </w:div>
        <w:div w:id="349578583">
          <w:marLeft w:val="0"/>
          <w:marRight w:val="0"/>
          <w:marTop w:val="0"/>
          <w:marBottom w:val="0"/>
          <w:divBdr>
            <w:top w:val="none" w:sz="0" w:space="0" w:color="auto"/>
            <w:left w:val="none" w:sz="0" w:space="0" w:color="auto"/>
            <w:bottom w:val="none" w:sz="0" w:space="0" w:color="auto"/>
            <w:right w:val="none" w:sz="0" w:space="0" w:color="auto"/>
          </w:divBdr>
        </w:div>
        <w:div w:id="349579073">
          <w:marLeft w:val="0"/>
          <w:marRight w:val="0"/>
          <w:marTop w:val="0"/>
          <w:marBottom w:val="0"/>
          <w:divBdr>
            <w:top w:val="none" w:sz="0" w:space="0" w:color="auto"/>
            <w:left w:val="none" w:sz="0" w:space="0" w:color="auto"/>
            <w:bottom w:val="none" w:sz="0" w:space="0" w:color="auto"/>
            <w:right w:val="none" w:sz="0" w:space="0" w:color="auto"/>
          </w:divBdr>
        </w:div>
        <w:div w:id="349579904">
          <w:marLeft w:val="0"/>
          <w:marRight w:val="0"/>
          <w:marTop w:val="0"/>
          <w:marBottom w:val="0"/>
          <w:divBdr>
            <w:top w:val="none" w:sz="0" w:space="0" w:color="auto"/>
            <w:left w:val="none" w:sz="0" w:space="0" w:color="auto"/>
            <w:bottom w:val="none" w:sz="0" w:space="0" w:color="auto"/>
            <w:right w:val="none" w:sz="0" w:space="0" w:color="auto"/>
          </w:divBdr>
        </w:div>
        <w:div w:id="349586490">
          <w:marLeft w:val="0"/>
          <w:marRight w:val="0"/>
          <w:marTop w:val="0"/>
          <w:marBottom w:val="0"/>
          <w:divBdr>
            <w:top w:val="none" w:sz="0" w:space="0" w:color="auto"/>
            <w:left w:val="none" w:sz="0" w:space="0" w:color="auto"/>
            <w:bottom w:val="none" w:sz="0" w:space="0" w:color="auto"/>
            <w:right w:val="none" w:sz="0" w:space="0" w:color="auto"/>
          </w:divBdr>
        </w:div>
        <w:div w:id="349587694">
          <w:marLeft w:val="0"/>
          <w:marRight w:val="0"/>
          <w:marTop w:val="0"/>
          <w:marBottom w:val="0"/>
          <w:divBdr>
            <w:top w:val="none" w:sz="0" w:space="0" w:color="auto"/>
            <w:left w:val="none" w:sz="0" w:space="0" w:color="auto"/>
            <w:bottom w:val="none" w:sz="0" w:space="0" w:color="auto"/>
            <w:right w:val="none" w:sz="0" w:space="0" w:color="auto"/>
          </w:divBdr>
        </w:div>
        <w:div w:id="349588036">
          <w:marLeft w:val="0"/>
          <w:marRight w:val="0"/>
          <w:marTop w:val="0"/>
          <w:marBottom w:val="0"/>
          <w:divBdr>
            <w:top w:val="none" w:sz="0" w:space="0" w:color="auto"/>
            <w:left w:val="none" w:sz="0" w:space="0" w:color="auto"/>
            <w:bottom w:val="none" w:sz="0" w:space="0" w:color="auto"/>
            <w:right w:val="none" w:sz="0" w:space="0" w:color="auto"/>
          </w:divBdr>
        </w:div>
        <w:div w:id="349588164">
          <w:marLeft w:val="0"/>
          <w:marRight w:val="0"/>
          <w:marTop w:val="0"/>
          <w:marBottom w:val="0"/>
          <w:divBdr>
            <w:top w:val="none" w:sz="0" w:space="0" w:color="auto"/>
            <w:left w:val="none" w:sz="0" w:space="0" w:color="auto"/>
            <w:bottom w:val="none" w:sz="0" w:space="0" w:color="auto"/>
            <w:right w:val="none" w:sz="0" w:space="0" w:color="auto"/>
          </w:divBdr>
        </w:div>
        <w:div w:id="349588401">
          <w:marLeft w:val="0"/>
          <w:marRight w:val="0"/>
          <w:marTop w:val="0"/>
          <w:marBottom w:val="0"/>
          <w:divBdr>
            <w:top w:val="none" w:sz="0" w:space="0" w:color="auto"/>
            <w:left w:val="none" w:sz="0" w:space="0" w:color="auto"/>
            <w:bottom w:val="none" w:sz="0" w:space="0" w:color="auto"/>
            <w:right w:val="none" w:sz="0" w:space="0" w:color="auto"/>
          </w:divBdr>
        </w:div>
        <w:div w:id="349590855">
          <w:marLeft w:val="0"/>
          <w:marRight w:val="0"/>
          <w:marTop w:val="0"/>
          <w:marBottom w:val="0"/>
          <w:divBdr>
            <w:top w:val="none" w:sz="0" w:space="0" w:color="auto"/>
            <w:left w:val="none" w:sz="0" w:space="0" w:color="auto"/>
            <w:bottom w:val="none" w:sz="0" w:space="0" w:color="auto"/>
            <w:right w:val="none" w:sz="0" w:space="0" w:color="auto"/>
          </w:divBdr>
        </w:div>
        <w:div w:id="349591934">
          <w:marLeft w:val="0"/>
          <w:marRight w:val="0"/>
          <w:marTop w:val="0"/>
          <w:marBottom w:val="0"/>
          <w:divBdr>
            <w:top w:val="none" w:sz="0" w:space="0" w:color="auto"/>
            <w:left w:val="none" w:sz="0" w:space="0" w:color="auto"/>
            <w:bottom w:val="none" w:sz="0" w:space="0" w:color="auto"/>
            <w:right w:val="none" w:sz="0" w:space="0" w:color="auto"/>
          </w:divBdr>
        </w:div>
        <w:div w:id="349593020">
          <w:marLeft w:val="0"/>
          <w:marRight w:val="0"/>
          <w:marTop w:val="0"/>
          <w:marBottom w:val="0"/>
          <w:divBdr>
            <w:top w:val="none" w:sz="0" w:space="0" w:color="auto"/>
            <w:left w:val="none" w:sz="0" w:space="0" w:color="auto"/>
            <w:bottom w:val="none" w:sz="0" w:space="0" w:color="auto"/>
            <w:right w:val="none" w:sz="0" w:space="0" w:color="auto"/>
          </w:divBdr>
        </w:div>
        <w:div w:id="349597424">
          <w:marLeft w:val="0"/>
          <w:marRight w:val="0"/>
          <w:marTop w:val="0"/>
          <w:marBottom w:val="0"/>
          <w:divBdr>
            <w:top w:val="none" w:sz="0" w:space="0" w:color="auto"/>
            <w:left w:val="none" w:sz="0" w:space="0" w:color="auto"/>
            <w:bottom w:val="none" w:sz="0" w:space="0" w:color="auto"/>
            <w:right w:val="none" w:sz="0" w:space="0" w:color="auto"/>
          </w:divBdr>
        </w:div>
        <w:div w:id="349598116">
          <w:marLeft w:val="0"/>
          <w:marRight w:val="0"/>
          <w:marTop w:val="0"/>
          <w:marBottom w:val="0"/>
          <w:divBdr>
            <w:top w:val="none" w:sz="0" w:space="0" w:color="auto"/>
            <w:left w:val="none" w:sz="0" w:space="0" w:color="auto"/>
            <w:bottom w:val="none" w:sz="0" w:space="0" w:color="auto"/>
            <w:right w:val="none" w:sz="0" w:space="0" w:color="auto"/>
          </w:divBdr>
        </w:div>
        <w:div w:id="349600512">
          <w:marLeft w:val="0"/>
          <w:marRight w:val="0"/>
          <w:marTop w:val="0"/>
          <w:marBottom w:val="0"/>
          <w:divBdr>
            <w:top w:val="none" w:sz="0" w:space="0" w:color="auto"/>
            <w:left w:val="none" w:sz="0" w:space="0" w:color="auto"/>
            <w:bottom w:val="none" w:sz="0" w:space="0" w:color="auto"/>
            <w:right w:val="none" w:sz="0" w:space="0" w:color="auto"/>
          </w:divBdr>
        </w:div>
        <w:div w:id="349600880">
          <w:marLeft w:val="0"/>
          <w:marRight w:val="0"/>
          <w:marTop w:val="0"/>
          <w:marBottom w:val="0"/>
          <w:divBdr>
            <w:top w:val="none" w:sz="0" w:space="0" w:color="auto"/>
            <w:left w:val="none" w:sz="0" w:space="0" w:color="auto"/>
            <w:bottom w:val="none" w:sz="0" w:space="0" w:color="auto"/>
            <w:right w:val="none" w:sz="0" w:space="0" w:color="auto"/>
          </w:divBdr>
        </w:div>
      </w:divsChild>
    </w:div>
    <w:div w:id="349591147">
      <w:marLeft w:val="0"/>
      <w:marRight w:val="0"/>
      <w:marTop w:val="0"/>
      <w:marBottom w:val="0"/>
      <w:divBdr>
        <w:top w:val="none" w:sz="0" w:space="0" w:color="auto"/>
        <w:left w:val="none" w:sz="0" w:space="0" w:color="auto"/>
        <w:bottom w:val="none" w:sz="0" w:space="0" w:color="auto"/>
        <w:right w:val="none" w:sz="0" w:space="0" w:color="auto"/>
      </w:divBdr>
    </w:div>
    <w:div w:id="349591148">
      <w:marLeft w:val="0"/>
      <w:marRight w:val="0"/>
      <w:marTop w:val="0"/>
      <w:marBottom w:val="0"/>
      <w:divBdr>
        <w:top w:val="none" w:sz="0" w:space="0" w:color="auto"/>
        <w:left w:val="none" w:sz="0" w:space="0" w:color="auto"/>
        <w:bottom w:val="none" w:sz="0" w:space="0" w:color="auto"/>
        <w:right w:val="none" w:sz="0" w:space="0" w:color="auto"/>
      </w:divBdr>
    </w:div>
    <w:div w:id="349591151">
      <w:marLeft w:val="0"/>
      <w:marRight w:val="0"/>
      <w:marTop w:val="0"/>
      <w:marBottom w:val="0"/>
      <w:divBdr>
        <w:top w:val="none" w:sz="0" w:space="0" w:color="auto"/>
        <w:left w:val="none" w:sz="0" w:space="0" w:color="auto"/>
        <w:bottom w:val="none" w:sz="0" w:space="0" w:color="auto"/>
        <w:right w:val="none" w:sz="0" w:space="0" w:color="auto"/>
      </w:divBdr>
    </w:div>
    <w:div w:id="349591153">
      <w:marLeft w:val="0"/>
      <w:marRight w:val="0"/>
      <w:marTop w:val="0"/>
      <w:marBottom w:val="0"/>
      <w:divBdr>
        <w:top w:val="none" w:sz="0" w:space="0" w:color="auto"/>
        <w:left w:val="none" w:sz="0" w:space="0" w:color="auto"/>
        <w:bottom w:val="none" w:sz="0" w:space="0" w:color="auto"/>
        <w:right w:val="none" w:sz="0" w:space="0" w:color="auto"/>
      </w:divBdr>
    </w:div>
    <w:div w:id="349591156">
      <w:marLeft w:val="0"/>
      <w:marRight w:val="0"/>
      <w:marTop w:val="0"/>
      <w:marBottom w:val="0"/>
      <w:divBdr>
        <w:top w:val="none" w:sz="0" w:space="0" w:color="auto"/>
        <w:left w:val="none" w:sz="0" w:space="0" w:color="auto"/>
        <w:bottom w:val="none" w:sz="0" w:space="0" w:color="auto"/>
        <w:right w:val="none" w:sz="0" w:space="0" w:color="auto"/>
      </w:divBdr>
      <w:divsChild>
        <w:div w:id="349585681">
          <w:marLeft w:val="0"/>
          <w:marRight w:val="0"/>
          <w:marTop w:val="0"/>
          <w:marBottom w:val="0"/>
          <w:divBdr>
            <w:top w:val="none" w:sz="0" w:space="0" w:color="auto"/>
            <w:left w:val="none" w:sz="0" w:space="0" w:color="auto"/>
            <w:bottom w:val="none" w:sz="0" w:space="0" w:color="auto"/>
            <w:right w:val="none" w:sz="0" w:space="0" w:color="auto"/>
          </w:divBdr>
        </w:div>
      </w:divsChild>
    </w:div>
    <w:div w:id="349591157">
      <w:marLeft w:val="0"/>
      <w:marRight w:val="0"/>
      <w:marTop w:val="0"/>
      <w:marBottom w:val="0"/>
      <w:divBdr>
        <w:top w:val="none" w:sz="0" w:space="0" w:color="auto"/>
        <w:left w:val="none" w:sz="0" w:space="0" w:color="auto"/>
        <w:bottom w:val="none" w:sz="0" w:space="0" w:color="auto"/>
        <w:right w:val="none" w:sz="0" w:space="0" w:color="auto"/>
      </w:divBdr>
    </w:div>
    <w:div w:id="349591163">
      <w:marLeft w:val="0"/>
      <w:marRight w:val="0"/>
      <w:marTop w:val="0"/>
      <w:marBottom w:val="0"/>
      <w:divBdr>
        <w:top w:val="none" w:sz="0" w:space="0" w:color="auto"/>
        <w:left w:val="none" w:sz="0" w:space="0" w:color="auto"/>
        <w:bottom w:val="none" w:sz="0" w:space="0" w:color="auto"/>
        <w:right w:val="none" w:sz="0" w:space="0" w:color="auto"/>
      </w:divBdr>
      <w:divsChild>
        <w:div w:id="349595553">
          <w:marLeft w:val="0"/>
          <w:marRight w:val="0"/>
          <w:marTop w:val="0"/>
          <w:marBottom w:val="0"/>
          <w:divBdr>
            <w:top w:val="none" w:sz="0" w:space="0" w:color="auto"/>
            <w:left w:val="none" w:sz="0" w:space="0" w:color="auto"/>
            <w:bottom w:val="none" w:sz="0" w:space="0" w:color="auto"/>
            <w:right w:val="none" w:sz="0" w:space="0" w:color="auto"/>
          </w:divBdr>
          <w:divsChild>
            <w:div w:id="34958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165">
      <w:marLeft w:val="0"/>
      <w:marRight w:val="0"/>
      <w:marTop w:val="0"/>
      <w:marBottom w:val="0"/>
      <w:divBdr>
        <w:top w:val="none" w:sz="0" w:space="0" w:color="auto"/>
        <w:left w:val="none" w:sz="0" w:space="0" w:color="auto"/>
        <w:bottom w:val="none" w:sz="0" w:space="0" w:color="auto"/>
        <w:right w:val="none" w:sz="0" w:space="0" w:color="auto"/>
      </w:divBdr>
    </w:div>
    <w:div w:id="349591169">
      <w:marLeft w:val="0"/>
      <w:marRight w:val="0"/>
      <w:marTop w:val="0"/>
      <w:marBottom w:val="0"/>
      <w:divBdr>
        <w:top w:val="none" w:sz="0" w:space="0" w:color="auto"/>
        <w:left w:val="none" w:sz="0" w:space="0" w:color="auto"/>
        <w:bottom w:val="none" w:sz="0" w:space="0" w:color="auto"/>
        <w:right w:val="none" w:sz="0" w:space="0" w:color="auto"/>
      </w:divBdr>
      <w:divsChild>
        <w:div w:id="349583829">
          <w:marLeft w:val="0"/>
          <w:marRight w:val="0"/>
          <w:marTop w:val="0"/>
          <w:marBottom w:val="0"/>
          <w:divBdr>
            <w:top w:val="none" w:sz="0" w:space="0" w:color="auto"/>
            <w:left w:val="none" w:sz="0" w:space="0" w:color="auto"/>
            <w:bottom w:val="none" w:sz="0" w:space="0" w:color="auto"/>
            <w:right w:val="none" w:sz="0" w:space="0" w:color="auto"/>
          </w:divBdr>
          <w:divsChild>
            <w:div w:id="349592790">
              <w:marLeft w:val="0"/>
              <w:marRight w:val="0"/>
              <w:marTop w:val="0"/>
              <w:marBottom w:val="0"/>
              <w:divBdr>
                <w:top w:val="none" w:sz="0" w:space="0" w:color="auto"/>
                <w:left w:val="none" w:sz="0" w:space="0" w:color="auto"/>
                <w:bottom w:val="none" w:sz="0" w:space="0" w:color="auto"/>
                <w:right w:val="none" w:sz="0" w:space="0" w:color="auto"/>
              </w:divBdr>
              <w:divsChild>
                <w:div w:id="349582806">
                  <w:marLeft w:val="0"/>
                  <w:marRight w:val="0"/>
                  <w:marTop w:val="0"/>
                  <w:marBottom w:val="0"/>
                  <w:divBdr>
                    <w:top w:val="none" w:sz="0" w:space="0" w:color="auto"/>
                    <w:left w:val="none" w:sz="0" w:space="0" w:color="auto"/>
                    <w:bottom w:val="none" w:sz="0" w:space="0" w:color="auto"/>
                    <w:right w:val="none" w:sz="0" w:space="0" w:color="auto"/>
                  </w:divBdr>
                </w:div>
                <w:div w:id="34958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095">
          <w:marLeft w:val="0"/>
          <w:marRight w:val="0"/>
          <w:marTop w:val="0"/>
          <w:marBottom w:val="0"/>
          <w:divBdr>
            <w:top w:val="none" w:sz="0" w:space="0" w:color="auto"/>
            <w:left w:val="none" w:sz="0" w:space="0" w:color="auto"/>
            <w:bottom w:val="none" w:sz="0" w:space="0" w:color="auto"/>
            <w:right w:val="none" w:sz="0" w:space="0" w:color="auto"/>
          </w:divBdr>
          <w:divsChild>
            <w:div w:id="349597740">
              <w:marLeft w:val="0"/>
              <w:marRight w:val="0"/>
              <w:marTop w:val="0"/>
              <w:marBottom w:val="0"/>
              <w:divBdr>
                <w:top w:val="none" w:sz="0" w:space="0" w:color="auto"/>
                <w:left w:val="none" w:sz="0" w:space="0" w:color="auto"/>
                <w:bottom w:val="none" w:sz="0" w:space="0" w:color="auto"/>
                <w:right w:val="none" w:sz="0" w:space="0" w:color="auto"/>
              </w:divBdr>
              <w:divsChild>
                <w:div w:id="349578142">
                  <w:marLeft w:val="0"/>
                  <w:marRight w:val="0"/>
                  <w:marTop w:val="0"/>
                  <w:marBottom w:val="0"/>
                  <w:divBdr>
                    <w:top w:val="none" w:sz="0" w:space="0" w:color="auto"/>
                    <w:left w:val="none" w:sz="0" w:space="0" w:color="auto"/>
                    <w:bottom w:val="none" w:sz="0" w:space="0" w:color="auto"/>
                    <w:right w:val="none" w:sz="0" w:space="0" w:color="auto"/>
                  </w:divBdr>
                  <w:divsChild>
                    <w:div w:id="34958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1170">
      <w:marLeft w:val="0"/>
      <w:marRight w:val="0"/>
      <w:marTop w:val="0"/>
      <w:marBottom w:val="0"/>
      <w:divBdr>
        <w:top w:val="none" w:sz="0" w:space="0" w:color="auto"/>
        <w:left w:val="none" w:sz="0" w:space="0" w:color="auto"/>
        <w:bottom w:val="none" w:sz="0" w:space="0" w:color="auto"/>
        <w:right w:val="none" w:sz="0" w:space="0" w:color="auto"/>
      </w:divBdr>
      <w:divsChild>
        <w:div w:id="349576915">
          <w:marLeft w:val="0"/>
          <w:marRight w:val="0"/>
          <w:marTop w:val="0"/>
          <w:marBottom w:val="0"/>
          <w:divBdr>
            <w:top w:val="none" w:sz="0" w:space="0" w:color="auto"/>
            <w:left w:val="none" w:sz="0" w:space="0" w:color="auto"/>
            <w:bottom w:val="none" w:sz="0" w:space="0" w:color="auto"/>
            <w:right w:val="none" w:sz="0" w:space="0" w:color="auto"/>
          </w:divBdr>
          <w:divsChild>
            <w:div w:id="34959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172">
      <w:marLeft w:val="0"/>
      <w:marRight w:val="0"/>
      <w:marTop w:val="0"/>
      <w:marBottom w:val="0"/>
      <w:divBdr>
        <w:top w:val="none" w:sz="0" w:space="0" w:color="auto"/>
        <w:left w:val="none" w:sz="0" w:space="0" w:color="auto"/>
        <w:bottom w:val="none" w:sz="0" w:space="0" w:color="auto"/>
        <w:right w:val="none" w:sz="0" w:space="0" w:color="auto"/>
      </w:divBdr>
      <w:divsChild>
        <w:div w:id="349577029">
          <w:marLeft w:val="0"/>
          <w:marRight w:val="0"/>
          <w:marTop w:val="0"/>
          <w:marBottom w:val="0"/>
          <w:divBdr>
            <w:top w:val="none" w:sz="0" w:space="0" w:color="auto"/>
            <w:left w:val="none" w:sz="0" w:space="0" w:color="auto"/>
            <w:bottom w:val="none" w:sz="0" w:space="0" w:color="auto"/>
            <w:right w:val="none" w:sz="0" w:space="0" w:color="auto"/>
          </w:divBdr>
        </w:div>
      </w:divsChild>
    </w:div>
    <w:div w:id="349591175">
      <w:marLeft w:val="0"/>
      <w:marRight w:val="0"/>
      <w:marTop w:val="0"/>
      <w:marBottom w:val="0"/>
      <w:divBdr>
        <w:top w:val="none" w:sz="0" w:space="0" w:color="auto"/>
        <w:left w:val="none" w:sz="0" w:space="0" w:color="auto"/>
        <w:bottom w:val="none" w:sz="0" w:space="0" w:color="auto"/>
        <w:right w:val="none" w:sz="0" w:space="0" w:color="auto"/>
      </w:divBdr>
    </w:div>
    <w:div w:id="349591176">
      <w:marLeft w:val="0"/>
      <w:marRight w:val="0"/>
      <w:marTop w:val="0"/>
      <w:marBottom w:val="0"/>
      <w:divBdr>
        <w:top w:val="none" w:sz="0" w:space="0" w:color="auto"/>
        <w:left w:val="none" w:sz="0" w:space="0" w:color="auto"/>
        <w:bottom w:val="none" w:sz="0" w:space="0" w:color="auto"/>
        <w:right w:val="none" w:sz="0" w:space="0" w:color="auto"/>
      </w:divBdr>
    </w:div>
    <w:div w:id="349591177">
      <w:marLeft w:val="0"/>
      <w:marRight w:val="0"/>
      <w:marTop w:val="0"/>
      <w:marBottom w:val="0"/>
      <w:divBdr>
        <w:top w:val="none" w:sz="0" w:space="0" w:color="auto"/>
        <w:left w:val="none" w:sz="0" w:space="0" w:color="auto"/>
        <w:bottom w:val="none" w:sz="0" w:space="0" w:color="auto"/>
        <w:right w:val="none" w:sz="0" w:space="0" w:color="auto"/>
      </w:divBdr>
    </w:div>
    <w:div w:id="349591178">
      <w:marLeft w:val="0"/>
      <w:marRight w:val="0"/>
      <w:marTop w:val="0"/>
      <w:marBottom w:val="0"/>
      <w:divBdr>
        <w:top w:val="none" w:sz="0" w:space="0" w:color="auto"/>
        <w:left w:val="none" w:sz="0" w:space="0" w:color="auto"/>
        <w:bottom w:val="none" w:sz="0" w:space="0" w:color="auto"/>
        <w:right w:val="none" w:sz="0" w:space="0" w:color="auto"/>
      </w:divBdr>
    </w:div>
    <w:div w:id="349591179">
      <w:marLeft w:val="0"/>
      <w:marRight w:val="0"/>
      <w:marTop w:val="0"/>
      <w:marBottom w:val="0"/>
      <w:divBdr>
        <w:top w:val="none" w:sz="0" w:space="0" w:color="auto"/>
        <w:left w:val="none" w:sz="0" w:space="0" w:color="auto"/>
        <w:bottom w:val="none" w:sz="0" w:space="0" w:color="auto"/>
        <w:right w:val="none" w:sz="0" w:space="0" w:color="auto"/>
      </w:divBdr>
      <w:divsChild>
        <w:div w:id="349592368">
          <w:marLeft w:val="0"/>
          <w:marRight w:val="0"/>
          <w:marTop w:val="0"/>
          <w:marBottom w:val="0"/>
          <w:divBdr>
            <w:top w:val="none" w:sz="0" w:space="0" w:color="auto"/>
            <w:left w:val="none" w:sz="0" w:space="0" w:color="auto"/>
            <w:bottom w:val="none" w:sz="0" w:space="0" w:color="auto"/>
            <w:right w:val="none" w:sz="0" w:space="0" w:color="auto"/>
          </w:divBdr>
          <w:divsChild>
            <w:div w:id="349578519">
              <w:marLeft w:val="0"/>
              <w:marRight w:val="0"/>
              <w:marTop w:val="0"/>
              <w:marBottom w:val="0"/>
              <w:divBdr>
                <w:top w:val="none" w:sz="0" w:space="0" w:color="auto"/>
                <w:left w:val="none" w:sz="0" w:space="0" w:color="auto"/>
                <w:bottom w:val="none" w:sz="0" w:space="0" w:color="auto"/>
                <w:right w:val="none" w:sz="0" w:space="0" w:color="auto"/>
              </w:divBdr>
            </w:div>
            <w:div w:id="349583955">
              <w:marLeft w:val="0"/>
              <w:marRight w:val="0"/>
              <w:marTop w:val="0"/>
              <w:marBottom w:val="0"/>
              <w:divBdr>
                <w:top w:val="none" w:sz="0" w:space="0" w:color="auto"/>
                <w:left w:val="none" w:sz="0" w:space="0" w:color="auto"/>
                <w:bottom w:val="none" w:sz="0" w:space="0" w:color="auto"/>
                <w:right w:val="none" w:sz="0" w:space="0" w:color="auto"/>
              </w:divBdr>
              <w:divsChild>
                <w:div w:id="349589232">
                  <w:marLeft w:val="0"/>
                  <w:marRight w:val="0"/>
                  <w:marTop w:val="0"/>
                  <w:marBottom w:val="0"/>
                  <w:divBdr>
                    <w:top w:val="none" w:sz="0" w:space="0" w:color="auto"/>
                    <w:left w:val="none" w:sz="0" w:space="0" w:color="auto"/>
                    <w:bottom w:val="none" w:sz="0" w:space="0" w:color="auto"/>
                    <w:right w:val="none" w:sz="0" w:space="0" w:color="auto"/>
                  </w:divBdr>
                  <w:divsChild>
                    <w:div w:id="34958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1186">
      <w:marLeft w:val="0"/>
      <w:marRight w:val="0"/>
      <w:marTop w:val="0"/>
      <w:marBottom w:val="0"/>
      <w:divBdr>
        <w:top w:val="none" w:sz="0" w:space="0" w:color="auto"/>
        <w:left w:val="none" w:sz="0" w:space="0" w:color="auto"/>
        <w:bottom w:val="none" w:sz="0" w:space="0" w:color="auto"/>
        <w:right w:val="none" w:sz="0" w:space="0" w:color="auto"/>
      </w:divBdr>
      <w:divsChild>
        <w:div w:id="349587518">
          <w:marLeft w:val="0"/>
          <w:marRight w:val="0"/>
          <w:marTop w:val="0"/>
          <w:marBottom w:val="0"/>
          <w:divBdr>
            <w:top w:val="none" w:sz="0" w:space="0" w:color="auto"/>
            <w:left w:val="none" w:sz="0" w:space="0" w:color="auto"/>
            <w:bottom w:val="none" w:sz="0" w:space="0" w:color="auto"/>
            <w:right w:val="none" w:sz="0" w:space="0" w:color="auto"/>
          </w:divBdr>
        </w:div>
        <w:div w:id="349589456">
          <w:marLeft w:val="0"/>
          <w:marRight w:val="0"/>
          <w:marTop w:val="0"/>
          <w:marBottom w:val="0"/>
          <w:divBdr>
            <w:top w:val="none" w:sz="0" w:space="0" w:color="auto"/>
            <w:left w:val="none" w:sz="0" w:space="0" w:color="auto"/>
            <w:bottom w:val="none" w:sz="0" w:space="0" w:color="auto"/>
            <w:right w:val="none" w:sz="0" w:space="0" w:color="auto"/>
          </w:divBdr>
          <w:divsChild>
            <w:div w:id="34957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187">
      <w:marLeft w:val="0"/>
      <w:marRight w:val="0"/>
      <w:marTop w:val="0"/>
      <w:marBottom w:val="0"/>
      <w:divBdr>
        <w:top w:val="none" w:sz="0" w:space="0" w:color="auto"/>
        <w:left w:val="none" w:sz="0" w:space="0" w:color="auto"/>
        <w:bottom w:val="none" w:sz="0" w:space="0" w:color="auto"/>
        <w:right w:val="none" w:sz="0" w:space="0" w:color="auto"/>
      </w:divBdr>
      <w:divsChild>
        <w:div w:id="349575366">
          <w:marLeft w:val="0"/>
          <w:marRight w:val="0"/>
          <w:marTop w:val="0"/>
          <w:marBottom w:val="0"/>
          <w:divBdr>
            <w:top w:val="none" w:sz="0" w:space="0" w:color="auto"/>
            <w:left w:val="none" w:sz="0" w:space="0" w:color="auto"/>
            <w:bottom w:val="none" w:sz="0" w:space="0" w:color="auto"/>
            <w:right w:val="none" w:sz="0" w:space="0" w:color="auto"/>
          </w:divBdr>
        </w:div>
      </w:divsChild>
    </w:div>
    <w:div w:id="349591192">
      <w:marLeft w:val="0"/>
      <w:marRight w:val="0"/>
      <w:marTop w:val="0"/>
      <w:marBottom w:val="0"/>
      <w:divBdr>
        <w:top w:val="none" w:sz="0" w:space="0" w:color="auto"/>
        <w:left w:val="none" w:sz="0" w:space="0" w:color="auto"/>
        <w:bottom w:val="none" w:sz="0" w:space="0" w:color="auto"/>
        <w:right w:val="none" w:sz="0" w:space="0" w:color="auto"/>
      </w:divBdr>
    </w:div>
    <w:div w:id="349591200">
      <w:marLeft w:val="0"/>
      <w:marRight w:val="0"/>
      <w:marTop w:val="0"/>
      <w:marBottom w:val="0"/>
      <w:divBdr>
        <w:top w:val="none" w:sz="0" w:space="0" w:color="auto"/>
        <w:left w:val="none" w:sz="0" w:space="0" w:color="auto"/>
        <w:bottom w:val="none" w:sz="0" w:space="0" w:color="auto"/>
        <w:right w:val="none" w:sz="0" w:space="0" w:color="auto"/>
      </w:divBdr>
    </w:div>
    <w:div w:id="349591202">
      <w:marLeft w:val="0"/>
      <w:marRight w:val="0"/>
      <w:marTop w:val="0"/>
      <w:marBottom w:val="0"/>
      <w:divBdr>
        <w:top w:val="none" w:sz="0" w:space="0" w:color="auto"/>
        <w:left w:val="none" w:sz="0" w:space="0" w:color="auto"/>
        <w:bottom w:val="none" w:sz="0" w:space="0" w:color="auto"/>
        <w:right w:val="none" w:sz="0" w:space="0" w:color="auto"/>
      </w:divBdr>
    </w:div>
    <w:div w:id="349591204">
      <w:marLeft w:val="0"/>
      <w:marRight w:val="0"/>
      <w:marTop w:val="0"/>
      <w:marBottom w:val="0"/>
      <w:divBdr>
        <w:top w:val="none" w:sz="0" w:space="0" w:color="auto"/>
        <w:left w:val="none" w:sz="0" w:space="0" w:color="auto"/>
        <w:bottom w:val="none" w:sz="0" w:space="0" w:color="auto"/>
        <w:right w:val="none" w:sz="0" w:space="0" w:color="auto"/>
      </w:divBdr>
    </w:div>
    <w:div w:id="349591207">
      <w:marLeft w:val="0"/>
      <w:marRight w:val="0"/>
      <w:marTop w:val="0"/>
      <w:marBottom w:val="0"/>
      <w:divBdr>
        <w:top w:val="none" w:sz="0" w:space="0" w:color="auto"/>
        <w:left w:val="none" w:sz="0" w:space="0" w:color="auto"/>
        <w:bottom w:val="none" w:sz="0" w:space="0" w:color="auto"/>
        <w:right w:val="none" w:sz="0" w:space="0" w:color="auto"/>
      </w:divBdr>
      <w:divsChild>
        <w:div w:id="349592818">
          <w:marLeft w:val="0"/>
          <w:marRight w:val="0"/>
          <w:marTop w:val="0"/>
          <w:marBottom w:val="0"/>
          <w:divBdr>
            <w:top w:val="none" w:sz="0" w:space="0" w:color="auto"/>
            <w:left w:val="none" w:sz="0" w:space="0" w:color="auto"/>
            <w:bottom w:val="none" w:sz="0" w:space="0" w:color="auto"/>
            <w:right w:val="none" w:sz="0" w:space="0" w:color="auto"/>
          </w:divBdr>
        </w:div>
      </w:divsChild>
    </w:div>
    <w:div w:id="349591209">
      <w:marLeft w:val="0"/>
      <w:marRight w:val="0"/>
      <w:marTop w:val="0"/>
      <w:marBottom w:val="0"/>
      <w:divBdr>
        <w:top w:val="none" w:sz="0" w:space="0" w:color="auto"/>
        <w:left w:val="none" w:sz="0" w:space="0" w:color="auto"/>
        <w:bottom w:val="none" w:sz="0" w:space="0" w:color="auto"/>
        <w:right w:val="none" w:sz="0" w:space="0" w:color="auto"/>
      </w:divBdr>
      <w:divsChild>
        <w:div w:id="349577205">
          <w:marLeft w:val="0"/>
          <w:marRight w:val="0"/>
          <w:marTop w:val="0"/>
          <w:marBottom w:val="0"/>
          <w:divBdr>
            <w:top w:val="none" w:sz="0" w:space="0" w:color="auto"/>
            <w:left w:val="none" w:sz="0" w:space="0" w:color="auto"/>
            <w:bottom w:val="none" w:sz="0" w:space="0" w:color="auto"/>
            <w:right w:val="none" w:sz="0" w:space="0" w:color="auto"/>
          </w:divBdr>
        </w:div>
        <w:div w:id="349580340">
          <w:marLeft w:val="0"/>
          <w:marRight w:val="0"/>
          <w:marTop w:val="0"/>
          <w:marBottom w:val="0"/>
          <w:divBdr>
            <w:top w:val="none" w:sz="0" w:space="0" w:color="auto"/>
            <w:left w:val="none" w:sz="0" w:space="0" w:color="auto"/>
            <w:bottom w:val="none" w:sz="0" w:space="0" w:color="auto"/>
            <w:right w:val="none" w:sz="0" w:space="0" w:color="auto"/>
          </w:divBdr>
        </w:div>
      </w:divsChild>
    </w:div>
    <w:div w:id="349591213">
      <w:marLeft w:val="0"/>
      <w:marRight w:val="0"/>
      <w:marTop w:val="0"/>
      <w:marBottom w:val="0"/>
      <w:divBdr>
        <w:top w:val="none" w:sz="0" w:space="0" w:color="auto"/>
        <w:left w:val="none" w:sz="0" w:space="0" w:color="auto"/>
        <w:bottom w:val="none" w:sz="0" w:space="0" w:color="auto"/>
        <w:right w:val="none" w:sz="0" w:space="0" w:color="auto"/>
      </w:divBdr>
      <w:divsChild>
        <w:div w:id="349578135">
          <w:marLeft w:val="0"/>
          <w:marRight w:val="0"/>
          <w:marTop w:val="0"/>
          <w:marBottom w:val="0"/>
          <w:divBdr>
            <w:top w:val="none" w:sz="0" w:space="0" w:color="auto"/>
            <w:left w:val="none" w:sz="0" w:space="0" w:color="auto"/>
            <w:bottom w:val="none" w:sz="0" w:space="0" w:color="auto"/>
            <w:right w:val="none" w:sz="0" w:space="0" w:color="auto"/>
          </w:divBdr>
        </w:div>
        <w:div w:id="349597918">
          <w:marLeft w:val="0"/>
          <w:marRight w:val="0"/>
          <w:marTop w:val="0"/>
          <w:marBottom w:val="0"/>
          <w:divBdr>
            <w:top w:val="none" w:sz="0" w:space="0" w:color="auto"/>
            <w:left w:val="none" w:sz="0" w:space="0" w:color="auto"/>
            <w:bottom w:val="none" w:sz="0" w:space="0" w:color="auto"/>
            <w:right w:val="none" w:sz="0" w:space="0" w:color="auto"/>
          </w:divBdr>
        </w:div>
      </w:divsChild>
    </w:div>
    <w:div w:id="349591214">
      <w:marLeft w:val="0"/>
      <w:marRight w:val="0"/>
      <w:marTop w:val="0"/>
      <w:marBottom w:val="0"/>
      <w:divBdr>
        <w:top w:val="none" w:sz="0" w:space="0" w:color="auto"/>
        <w:left w:val="none" w:sz="0" w:space="0" w:color="auto"/>
        <w:bottom w:val="none" w:sz="0" w:space="0" w:color="auto"/>
        <w:right w:val="none" w:sz="0" w:space="0" w:color="auto"/>
      </w:divBdr>
    </w:div>
    <w:div w:id="349591215">
      <w:marLeft w:val="0"/>
      <w:marRight w:val="0"/>
      <w:marTop w:val="0"/>
      <w:marBottom w:val="0"/>
      <w:divBdr>
        <w:top w:val="none" w:sz="0" w:space="0" w:color="auto"/>
        <w:left w:val="none" w:sz="0" w:space="0" w:color="auto"/>
        <w:bottom w:val="none" w:sz="0" w:space="0" w:color="auto"/>
        <w:right w:val="none" w:sz="0" w:space="0" w:color="auto"/>
      </w:divBdr>
      <w:divsChild>
        <w:div w:id="349572654">
          <w:marLeft w:val="0"/>
          <w:marRight w:val="0"/>
          <w:marTop w:val="105"/>
          <w:marBottom w:val="255"/>
          <w:divBdr>
            <w:top w:val="none" w:sz="0" w:space="0" w:color="auto"/>
            <w:left w:val="none" w:sz="0" w:space="0" w:color="auto"/>
            <w:bottom w:val="none" w:sz="0" w:space="0" w:color="auto"/>
            <w:right w:val="none" w:sz="0" w:space="0" w:color="auto"/>
          </w:divBdr>
        </w:div>
        <w:div w:id="349587000">
          <w:marLeft w:val="0"/>
          <w:marRight w:val="0"/>
          <w:marTop w:val="75"/>
          <w:marBottom w:val="225"/>
          <w:divBdr>
            <w:top w:val="none" w:sz="0" w:space="0" w:color="auto"/>
            <w:left w:val="none" w:sz="0" w:space="0" w:color="auto"/>
            <w:bottom w:val="none" w:sz="0" w:space="0" w:color="auto"/>
            <w:right w:val="none" w:sz="0" w:space="0" w:color="auto"/>
          </w:divBdr>
        </w:div>
      </w:divsChild>
    </w:div>
    <w:div w:id="349591218">
      <w:marLeft w:val="0"/>
      <w:marRight w:val="0"/>
      <w:marTop w:val="0"/>
      <w:marBottom w:val="0"/>
      <w:divBdr>
        <w:top w:val="none" w:sz="0" w:space="0" w:color="auto"/>
        <w:left w:val="none" w:sz="0" w:space="0" w:color="auto"/>
        <w:bottom w:val="none" w:sz="0" w:space="0" w:color="auto"/>
        <w:right w:val="none" w:sz="0" w:space="0" w:color="auto"/>
      </w:divBdr>
      <w:divsChild>
        <w:div w:id="349601517">
          <w:marLeft w:val="0"/>
          <w:marRight w:val="0"/>
          <w:marTop w:val="0"/>
          <w:marBottom w:val="0"/>
          <w:divBdr>
            <w:top w:val="none" w:sz="0" w:space="0" w:color="auto"/>
            <w:left w:val="none" w:sz="0" w:space="0" w:color="auto"/>
            <w:bottom w:val="none" w:sz="0" w:space="0" w:color="auto"/>
            <w:right w:val="none" w:sz="0" w:space="0" w:color="auto"/>
          </w:divBdr>
          <w:divsChild>
            <w:div w:id="349590458">
              <w:marLeft w:val="0"/>
              <w:marRight w:val="0"/>
              <w:marTop w:val="0"/>
              <w:marBottom w:val="0"/>
              <w:divBdr>
                <w:top w:val="none" w:sz="0" w:space="0" w:color="auto"/>
                <w:left w:val="none" w:sz="0" w:space="0" w:color="auto"/>
                <w:bottom w:val="none" w:sz="0" w:space="0" w:color="auto"/>
                <w:right w:val="none" w:sz="0" w:space="0" w:color="auto"/>
              </w:divBdr>
              <w:divsChild>
                <w:div w:id="349581787">
                  <w:marLeft w:val="0"/>
                  <w:marRight w:val="0"/>
                  <w:marTop w:val="0"/>
                  <w:marBottom w:val="0"/>
                  <w:divBdr>
                    <w:top w:val="none" w:sz="0" w:space="0" w:color="auto"/>
                    <w:left w:val="none" w:sz="0" w:space="0" w:color="auto"/>
                    <w:bottom w:val="none" w:sz="0" w:space="0" w:color="auto"/>
                    <w:right w:val="none" w:sz="0" w:space="0" w:color="auto"/>
                  </w:divBdr>
                  <w:divsChild>
                    <w:div w:id="349585956">
                      <w:marLeft w:val="0"/>
                      <w:marRight w:val="0"/>
                      <w:marTop w:val="0"/>
                      <w:marBottom w:val="0"/>
                      <w:divBdr>
                        <w:top w:val="none" w:sz="0" w:space="0" w:color="auto"/>
                        <w:left w:val="none" w:sz="0" w:space="0" w:color="auto"/>
                        <w:bottom w:val="none" w:sz="0" w:space="0" w:color="auto"/>
                        <w:right w:val="none" w:sz="0" w:space="0" w:color="auto"/>
                      </w:divBdr>
                      <w:divsChild>
                        <w:div w:id="34959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1221">
      <w:marLeft w:val="0"/>
      <w:marRight w:val="0"/>
      <w:marTop w:val="0"/>
      <w:marBottom w:val="0"/>
      <w:divBdr>
        <w:top w:val="none" w:sz="0" w:space="0" w:color="auto"/>
        <w:left w:val="none" w:sz="0" w:space="0" w:color="auto"/>
        <w:bottom w:val="none" w:sz="0" w:space="0" w:color="auto"/>
        <w:right w:val="none" w:sz="0" w:space="0" w:color="auto"/>
      </w:divBdr>
    </w:div>
    <w:div w:id="349591222">
      <w:marLeft w:val="0"/>
      <w:marRight w:val="0"/>
      <w:marTop w:val="0"/>
      <w:marBottom w:val="0"/>
      <w:divBdr>
        <w:top w:val="none" w:sz="0" w:space="0" w:color="auto"/>
        <w:left w:val="none" w:sz="0" w:space="0" w:color="auto"/>
        <w:bottom w:val="none" w:sz="0" w:space="0" w:color="auto"/>
        <w:right w:val="none" w:sz="0" w:space="0" w:color="auto"/>
      </w:divBdr>
    </w:div>
    <w:div w:id="349591224">
      <w:marLeft w:val="0"/>
      <w:marRight w:val="0"/>
      <w:marTop w:val="0"/>
      <w:marBottom w:val="0"/>
      <w:divBdr>
        <w:top w:val="none" w:sz="0" w:space="0" w:color="auto"/>
        <w:left w:val="none" w:sz="0" w:space="0" w:color="auto"/>
        <w:bottom w:val="none" w:sz="0" w:space="0" w:color="auto"/>
        <w:right w:val="none" w:sz="0" w:space="0" w:color="auto"/>
      </w:divBdr>
    </w:div>
    <w:div w:id="349591225">
      <w:marLeft w:val="0"/>
      <w:marRight w:val="0"/>
      <w:marTop w:val="0"/>
      <w:marBottom w:val="0"/>
      <w:divBdr>
        <w:top w:val="none" w:sz="0" w:space="0" w:color="auto"/>
        <w:left w:val="none" w:sz="0" w:space="0" w:color="auto"/>
        <w:bottom w:val="none" w:sz="0" w:space="0" w:color="auto"/>
        <w:right w:val="none" w:sz="0" w:space="0" w:color="auto"/>
      </w:divBdr>
    </w:div>
    <w:div w:id="349591226">
      <w:marLeft w:val="0"/>
      <w:marRight w:val="0"/>
      <w:marTop w:val="0"/>
      <w:marBottom w:val="0"/>
      <w:divBdr>
        <w:top w:val="none" w:sz="0" w:space="0" w:color="auto"/>
        <w:left w:val="none" w:sz="0" w:space="0" w:color="auto"/>
        <w:bottom w:val="none" w:sz="0" w:space="0" w:color="auto"/>
        <w:right w:val="none" w:sz="0" w:space="0" w:color="auto"/>
      </w:divBdr>
    </w:div>
    <w:div w:id="349591229">
      <w:marLeft w:val="0"/>
      <w:marRight w:val="0"/>
      <w:marTop w:val="0"/>
      <w:marBottom w:val="0"/>
      <w:divBdr>
        <w:top w:val="none" w:sz="0" w:space="0" w:color="auto"/>
        <w:left w:val="none" w:sz="0" w:space="0" w:color="auto"/>
        <w:bottom w:val="none" w:sz="0" w:space="0" w:color="auto"/>
        <w:right w:val="none" w:sz="0" w:space="0" w:color="auto"/>
      </w:divBdr>
    </w:div>
    <w:div w:id="349591235">
      <w:marLeft w:val="0"/>
      <w:marRight w:val="0"/>
      <w:marTop w:val="0"/>
      <w:marBottom w:val="0"/>
      <w:divBdr>
        <w:top w:val="none" w:sz="0" w:space="0" w:color="auto"/>
        <w:left w:val="none" w:sz="0" w:space="0" w:color="auto"/>
        <w:bottom w:val="none" w:sz="0" w:space="0" w:color="auto"/>
        <w:right w:val="none" w:sz="0" w:space="0" w:color="auto"/>
      </w:divBdr>
    </w:div>
    <w:div w:id="349591236">
      <w:marLeft w:val="0"/>
      <w:marRight w:val="0"/>
      <w:marTop w:val="0"/>
      <w:marBottom w:val="0"/>
      <w:divBdr>
        <w:top w:val="none" w:sz="0" w:space="0" w:color="auto"/>
        <w:left w:val="none" w:sz="0" w:space="0" w:color="auto"/>
        <w:bottom w:val="none" w:sz="0" w:space="0" w:color="auto"/>
        <w:right w:val="none" w:sz="0" w:space="0" w:color="auto"/>
      </w:divBdr>
    </w:div>
    <w:div w:id="349591237">
      <w:marLeft w:val="0"/>
      <w:marRight w:val="0"/>
      <w:marTop w:val="0"/>
      <w:marBottom w:val="0"/>
      <w:divBdr>
        <w:top w:val="none" w:sz="0" w:space="0" w:color="auto"/>
        <w:left w:val="none" w:sz="0" w:space="0" w:color="auto"/>
        <w:bottom w:val="none" w:sz="0" w:space="0" w:color="auto"/>
        <w:right w:val="none" w:sz="0" w:space="0" w:color="auto"/>
      </w:divBdr>
      <w:divsChild>
        <w:div w:id="349593322">
          <w:marLeft w:val="0"/>
          <w:marRight w:val="0"/>
          <w:marTop w:val="0"/>
          <w:marBottom w:val="0"/>
          <w:divBdr>
            <w:top w:val="none" w:sz="0" w:space="0" w:color="auto"/>
            <w:left w:val="none" w:sz="0" w:space="0" w:color="auto"/>
            <w:bottom w:val="none" w:sz="0" w:space="0" w:color="auto"/>
            <w:right w:val="none" w:sz="0" w:space="0" w:color="auto"/>
          </w:divBdr>
        </w:div>
      </w:divsChild>
    </w:div>
    <w:div w:id="349591239">
      <w:marLeft w:val="0"/>
      <w:marRight w:val="0"/>
      <w:marTop w:val="0"/>
      <w:marBottom w:val="0"/>
      <w:divBdr>
        <w:top w:val="none" w:sz="0" w:space="0" w:color="auto"/>
        <w:left w:val="none" w:sz="0" w:space="0" w:color="auto"/>
        <w:bottom w:val="none" w:sz="0" w:space="0" w:color="auto"/>
        <w:right w:val="none" w:sz="0" w:space="0" w:color="auto"/>
      </w:divBdr>
      <w:divsChild>
        <w:div w:id="349589487">
          <w:marLeft w:val="0"/>
          <w:marRight w:val="0"/>
          <w:marTop w:val="0"/>
          <w:marBottom w:val="0"/>
          <w:divBdr>
            <w:top w:val="none" w:sz="0" w:space="0" w:color="auto"/>
            <w:left w:val="none" w:sz="0" w:space="0" w:color="auto"/>
            <w:bottom w:val="none" w:sz="0" w:space="0" w:color="auto"/>
            <w:right w:val="none" w:sz="0" w:space="0" w:color="auto"/>
          </w:divBdr>
        </w:div>
        <w:div w:id="349592203">
          <w:marLeft w:val="0"/>
          <w:marRight w:val="0"/>
          <w:marTop w:val="0"/>
          <w:marBottom w:val="0"/>
          <w:divBdr>
            <w:top w:val="none" w:sz="0" w:space="0" w:color="auto"/>
            <w:left w:val="none" w:sz="0" w:space="0" w:color="auto"/>
            <w:bottom w:val="none" w:sz="0" w:space="0" w:color="auto"/>
            <w:right w:val="none" w:sz="0" w:space="0" w:color="auto"/>
          </w:divBdr>
        </w:div>
      </w:divsChild>
    </w:div>
    <w:div w:id="349591242">
      <w:marLeft w:val="0"/>
      <w:marRight w:val="0"/>
      <w:marTop w:val="0"/>
      <w:marBottom w:val="0"/>
      <w:divBdr>
        <w:top w:val="none" w:sz="0" w:space="0" w:color="auto"/>
        <w:left w:val="none" w:sz="0" w:space="0" w:color="auto"/>
        <w:bottom w:val="none" w:sz="0" w:space="0" w:color="auto"/>
        <w:right w:val="none" w:sz="0" w:space="0" w:color="auto"/>
      </w:divBdr>
    </w:div>
    <w:div w:id="349591247">
      <w:marLeft w:val="0"/>
      <w:marRight w:val="0"/>
      <w:marTop w:val="0"/>
      <w:marBottom w:val="0"/>
      <w:divBdr>
        <w:top w:val="none" w:sz="0" w:space="0" w:color="auto"/>
        <w:left w:val="none" w:sz="0" w:space="0" w:color="auto"/>
        <w:bottom w:val="none" w:sz="0" w:space="0" w:color="auto"/>
        <w:right w:val="none" w:sz="0" w:space="0" w:color="auto"/>
      </w:divBdr>
      <w:divsChild>
        <w:div w:id="349592307">
          <w:marLeft w:val="0"/>
          <w:marRight w:val="0"/>
          <w:marTop w:val="0"/>
          <w:marBottom w:val="0"/>
          <w:divBdr>
            <w:top w:val="none" w:sz="0" w:space="0" w:color="auto"/>
            <w:left w:val="none" w:sz="0" w:space="0" w:color="auto"/>
            <w:bottom w:val="none" w:sz="0" w:space="0" w:color="auto"/>
            <w:right w:val="none" w:sz="0" w:space="0" w:color="auto"/>
          </w:divBdr>
        </w:div>
        <w:div w:id="349601526">
          <w:marLeft w:val="0"/>
          <w:marRight w:val="0"/>
          <w:marTop w:val="0"/>
          <w:marBottom w:val="0"/>
          <w:divBdr>
            <w:top w:val="none" w:sz="0" w:space="0" w:color="auto"/>
            <w:left w:val="none" w:sz="0" w:space="0" w:color="auto"/>
            <w:bottom w:val="none" w:sz="0" w:space="0" w:color="auto"/>
            <w:right w:val="none" w:sz="0" w:space="0" w:color="auto"/>
          </w:divBdr>
        </w:div>
      </w:divsChild>
    </w:div>
    <w:div w:id="349591249">
      <w:marLeft w:val="0"/>
      <w:marRight w:val="0"/>
      <w:marTop w:val="0"/>
      <w:marBottom w:val="0"/>
      <w:divBdr>
        <w:top w:val="none" w:sz="0" w:space="0" w:color="auto"/>
        <w:left w:val="none" w:sz="0" w:space="0" w:color="auto"/>
        <w:bottom w:val="none" w:sz="0" w:space="0" w:color="auto"/>
        <w:right w:val="none" w:sz="0" w:space="0" w:color="auto"/>
      </w:divBdr>
    </w:div>
    <w:div w:id="349591252">
      <w:marLeft w:val="0"/>
      <w:marRight w:val="0"/>
      <w:marTop w:val="0"/>
      <w:marBottom w:val="0"/>
      <w:divBdr>
        <w:top w:val="none" w:sz="0" w:space="0" w:color="auto"/>
        <w:left w:val="none" w:sz="0" w:space="0" w:color="auto"/>
        <w:bottom w:val="none" w:sz="0" w:space="0" w:color="auto"/>
        <w:right w:val="none" w:sz="0" w:space="0" w:color="auto"/>
      </w:divBdr>
    </w:div>
    <w:div w:id="349591254">
      <w:marLeft w:val="0"/>
      <w:marRight w:val="0"/>
      <w:marTop w:val="0"/>
      <w:marBottom w:val="0"/>
      <w:divBdr>
        <w:top w:val="none" w:sz="0" w:space="0" w:color="auto"/>
        <w:left w:val="none" w:sz="0" w:space="0" w:color="auto"/>
        <w:bottom w:val="none" w:sz="0" w:space="0" w:color="auto"/>
        <w:right w:val="none" w:sz="0" w:space="0" w:color="auto"/>
      </w:divBdr>
    </w:div>
    <w:div w:id="349591255">
      <w:marLeft w:val="0"/>
      <w:marRight w:val="0"/>
      <w:marTop w:val="0"/>
      <w:marBottom w:val="0"/>
      <w:divBdr>
        <w:top w:val="none" w:sz="0" w:space="0" w:color="auto"/>
        <w:left w:val="none" w:sz="0" w:space="0" w:color="auto"/>
        <w:bottom w:val="none" w:sz="0" w:space="0" w:color="auto"/>
        <w:right w:val="none" w:sz="0" w:space="0" w:color="auto"/>
      </w:divBdr>
    </w:div>
    <w:div w:id="349591257">
      <w:marLeft w:val="0"/>
      <w:marRight w:val="0"/>
      <w:marTop w:val="0"/>
      <w:marBottom w:val="0"/>
      <w:divBdr>
        <w:top w:val="none" w:sz="0" w:space="0" w:color="auto"/>
        <w:left w:val="none" w:sz="0" w:space="0" w:color="auto"/>
        <w:bottom w:val="none" w:sz="0" w:space="0" w:color="auto"/>
        <w:right w:val="none" w:sz="0" w:space="0" w:color="auto"/>
      </w:divBdr>
    </w:div>
    <w:div w:id="349591263">
      <w:marLeft w:val="0"/>
      <w:marRight w:val="0"/>
      <w:marTop w:val="0"/>
      <w:marBottom w:val="0"/>
      <w:divBdr>
        <w:top w:val="none" w:sz="0" w:space="0" w:color="auto"/>
        <w:left w:val="none" w:sz="0" w:space="0" w:color="auto"/>
        <w:bottom w:val="none" w:sz="0" w:space="0" w:color="auto"/>
        <w:right w:val="none" w:sz="0" w:space="0" w:color="auto"/>
      </w:divBdr>
      <w:divsChild>
        <w:div w:id="349594258">
          <w:marLeft w:val="0"/>
          <w:marRight w:val="0"/>
          <w:marTop w:val="0"/>
          <w:marBottom w:val="0"/>
          <w:divBdr>
            <w:top w:val="none" w:sz="0" w:space="0" w:color="auto"/>
            <w:left w:val="none" w:sz="0" w:space="0" w:color="auto"/>
            <w:bottom w:val="none" w:sz="0" w:space="0" w:color="auto"/>
            <w:right w:val="none" w:sz="0" w:space="0" w:color="auto"/>
          </w:divBdr>
        </w:div>
        <w:div w:id="349597847">
          <w:marLeft w:val="0"/>
          <w:marRight w:val="0"/>
          <w:marTop w:val="0"/>
          <w:marBottom w:val="0"/>
          <w:divBdr>
            <w:top w:val="none" w:sz="0" w:space="0" w:color="auto"/>
            <w:left w:val="none" w:sz="0" w:space="0" w:color="auto"/>
            <w:bottom w:val="none" w:sz="0" w:space="0" w:color="auto"/>
            <w:right w:val="none" w:sz="0" w:space="0" w:color="auto"/>
          </w:divBdr>
        </w:div>
      </w:divsChild>
    </w:div>
    <w:div w:id="349591265">
      <w:marLeft w:val="0"/>
      <w:marRight w:val="0"/>
      <w:marTop w:val="0"/>
      <w:marBottom w:val="0"/>
      <w:divBdr>
        <w:top w:val="none" w:sz="0" w:space="0" w:color="auto"/>
        <w:left w:val="none" w:sz="0" w:space="0" w:color="auto"/>
        <w:bottom w:val="none" w:sz="0" w:space="0" w:color="auto"/>
        <w:right w:val="none" w:sz="0" w:space="0" w:color="auto"/>
      </w:divBdr>
      <w:divsChild>
        <w:div w:id="349592367">
          <w:marLeft w:val="0"/>
          <w:marRight w:val="0"/>
          <w:marTop w:val="58"/>
          <w:marBottom w:val="0"/>
          <w:divBdr>
            <w:top w:val="none" w:sz="0" w:space="0" w:color="auto"/>
            <w:left w:val="none" w:sz="0" w:space="0" w:color="auto"/>
            <w:bottom w:val="none" w:sz="0" w:space="0" w:color="auto"/>
            <w:right w:val="none" w:sz="0" w:space="0" w:color="auto"/>
          </w:divBdr>
          <w:divsChild>
            <w:div w:id="349601234">
              <w:marLeft w:val="0"/>
              <w:marRight w:val="0"/>
              <w:marTop w:val="0"/>
              <w:marBottom w:val="0"/>
              <w:divBdr>
                <w:top w:val="none" w:sz="0" w:space="0" w:color="auto"/>
                <w:left w:val="none" w:sz="0" w:space="0" w:color="auto"/>
                <w:bottom w:val="none" w:sz="0" w:space="0" w:color="auto"/>
                <w:right w:val="none" w:sz="0" w:space="0" w:color="auto"/>
              </w:divBdr>
              <w:divsChild>
                <w:div w:id="349572082">
                  <w:marLeft w:val="0"/>
                  <w:marRight w:val="0"/>
                  <w:marTop w:val="0"/>
                  <w:marBottom w:val="0"/>
                  <w:divBdr>
                    <w:top w:val="none" w:sz="0" w:space="0" w:color="auto"/>
                    <w:left w:val="none" w:sz="0" w:space="0" w:color="auto"/>
                    <w:bottom w:val="none" w:sz="0" w:space="0" w:color="auto"/>
                    <w:right w:val="none" w:sz="0" w:space="0" w:color="auto"/>
                  </w:divBdr>
                  <w:divsChild>
                    <w:div w:id="349578506">
                      <w:marLeft w:val="115"/>
                      <w:marRight w:val="0"/>
                      <w:marTop w:val="115"/>
                      <w:marBottom w:val="0"/>
                      <w:divBdr>
                        <w:top w:val="none" w:sz="0" w:space="0" w:color="auto"/>
                        <w:left w:val="none" w:sz="0" w:space="0" w:color="auto"/>
                        <w:bottom w:val="none" w:sz="0" w:space="0" w:color="auto"/>
                        <w:right w:val="none" w:sz="0" w:space="0" w:color="auto"/>
                      </w:divBdr>
                    </w:div>
                  </w:divsChild>
                </w:div>
                <w:div w:id="349575272">
                  <w:marLeft w:val="0"/>
                  <w:marRight w:val="230"/>
                  <w:marTop w:val="0"/>
                  <w:marBottom w:val="0"/>
                  <w:divBdr>
                    <w:top w:val="none" w:sz="0" w:space="0" w:color="auto"/>
                    <w:left w:val="none" w:sz="0" w:space="0" w:color="auto"/>
                    <w:bottom w:val="none" w:sz="0" w:space="0" w:color="auto"/>
                    <w:right w:val="none" w:sz="0" w:space="0" w:color="auto"/>
                  </w:divBdr>
                </w:div>
                <w:div w:id="349577273">
                  <w:marLeft w:val="0"/>
                  <w:marRight w:val="0"/>
                  <w:marTop w:val="0"/>
                  <w:marBottom w:val="0"/>
                  <w:divBdr>
                    <w:top w:val="none" w:sz="0" w:space="0" w:color="auto"/>
                    <w:left w:val="none" w:sz="0" w:space="0" w:color="auto"/>
                    <w:bottom w:val="none" w:sz="0" w:space="0" w:color="auto"/>
                    <w:right w:val="none" w:sz="0" w:space="0" w:color="auto"/>
                  </w:divBdr>
                </w:div>
                <w:div w:id="349582386">
                  <w:marLeft w:val="0"/>
                  <w:marRight w:val="0"/>
                  <w:marTop w:val="0"/>
                  <w:marBottom w:val="0"/>
                  <w:divBdr>
                    <w:top w:val="none" w:sz="0" w:space="0" w:color="auto"/>
                    <w:left w:val="none" w:sz="0" w:space="0" w:color="auto"/>
                    <w:bottom w:val="none" w:sz="0" w:space="0" w:color="auto"/>
                    <w:right w:val="none" w:sz="0" w:space="0" w:color="auto"/>
                  </w:divBdr>
                </w:div>
                <w:div w:id="349591053">
                  <w:marLeft w:val="0"/>
                  <w:marRight w:val="0"/>
                  <w:marTop w:val="0"/>
                  <w:marBottom w:val="0"/>
                  <w:divBdr>
                    <w:top w:val="none" w:sz="0" w:space="0" w:color="auto"/>
                    <w:left w:val="none" w:sz="0" w:space="0" w:color="auto"/>
                    <w:bottom w:val="none" w:sz="0" w:space="0" w:color="auto"/>
                    <w:right w:val="none" w:sz="0" w:space="0" w:color="auto"/>
                  </w:divBdr>
                </w:div>
                <w:div w:id="349599539">
                  <w:marLeft w:val="0"/>
                  <w:marRight w:val="230"/>
                  <w:marTop w:val="0"/>
                  <w:marBottom w:val="0"/>
                  <w:divBdr>
                    <w:top w:val="none" w:sz="0" w:space="0" w:color="auto"/>
                    <w:left w:val="none" w:sz="0" w:space="0" w:color="auto"/>
                    <w:bottom w:val="none" w:sz="0" w:space="0" w:color="auto"/>
                    <w:right w:val="none" w:sz="0" w:space="0" w:color="auto"/>
                  </w:divBdr>
                </w:div>
              </w:divsChild>
            </w:div>
          </w:divsChild>
        </w:div>
      </w:divsChild>
    </w:div>
    <w:div w:id="349591266">
      <w:marLeft w:val="0"/>
      <w:marRight w:val="0"/>
      <w:marTop w:val="0"/>
      <w:marBottom w:val="0"/>
      <w:divBdr>
        <w:top w:val="none" w:sz="0" w:space="0" w:color="auto"/>
        <w:left w:val="none" w:sz="0" w:space="0" w:color="auto"/>
        <w:bottom w:val="none" w:sz="0" w:space="0" w:color="auto"/>
        <w:right w:val="none" w:sz="0" w:space="0" w:color="auto"/>
      </w:divBdr>
      <w:divsChild>
        <w:div w:id="349572419">
          <w:marLeft w:val="0"/>
          <w:marRight w:val="0"/>
          <w:marTop w:val="0"/>
          <w:marBottom w:val="0"/>
          <w:divBdr>
            <w:top w:val="none" w:sz="0" w:space="0" w:color="auto"/>
            <w:left w:val="none" w:sz="0" w:space="0" w:color="auto"/>
            <w:bottom w:val="none" w:sz="0" w:space="0" w:color="auto"/>
            <w:right w:val="none" w:sz="0" w:space="0" w:color="auto"/>
          </w:divBdr>
        </w:div>
        <w:div w:id="349589624">
          <w:marLeft w:val="0"/>
          <w:marRight w:val="0"/>
          <w:marTop w:val="0"/>
          <w:marBottom w:val="0"/>
          <w:divBdr>
            <w:top w:val="none" w:sz="0" w:space="0" w:color="auto"/>
            <w:left w:val="none" w:sz="0" w:space="0" w:color="auto"/>
            <w:bottom w:val="none" w:sz="0" w:space="0" w:color="auto"/>
            <w:right w:val="none" w:sz="0" w:space="0" w:color="auto"/>
          </w:divBdr>
        </w:div>
      </w:divsChild>
    </w:div>
    <w:div w:id="349591267">
      <w:marLeft w:val="0"/>
      <w:marRight w:val="0"/>
      <w:marTop w:val="0"/>
      <w:marBottom w:val="0"/>
      <w:divBdr>
        <w:top w:val="none" w:sz="0" w:space="0" w:color="auto"/>
        <w:left w:val="none" w:sz="0" w:space="0" w:color="auto"/>
        <w:bottom w:val="none" w:sz="0" w:space="0" w:color="auto"/>
        <w:right w:val="none" w:sz="0" w:space="0" w:color="auto"/>
      </w:divBdr>
    </w:div>
    <w:div w:id="349591272">
      <w:marLeft w:val="0"/>
      <w:marRight w:val="0"/>
      <w:marTop w:val="0"/>
      <w:marBottom w:val="0"/>
      <w:divBdr>
        <w:top w:val="none" w:sz="0" w:space="0" w:color="auto"/>
        <w:left w:val="none" w:sz="0" w:space="0" w:color="auto"/>
        <w:bottom w:val="none" w:sz="0" w:space="0" w:color="auto"/>
        <w:right w:val="none" w:sz="0" w:space="0" w:color="auto"/>
      </w:divBdr>
    </w:div>
    <w:div w:id="349591274">
      <w:marLeft w:val="0"/>
      <w:marRight w:val="0"/>
      <w:marTop w:val="0"/>
      <w:marBottom w:val="0"/>
      <w:divBdr>
        <w:top w:val="none" w:sz="0" w:space="0" w:color="auto"/>
        <w:left w:val="none" w:sz="0" w:space="0" w:color="auto"/>
        <w:bottom w:val="none" w:sz="0" w:space="0" w:color="auto"/>
        <w:right w:val="none" w:sz="0" w:space="0" w:color="auto"/>
      </w:divBdr>
      <w:divsChild>
        <w:div w:id="349597584">
          <w:marLeft w:val="0"/>
          <w:marRight w:val="0"/>
          <w:marTop w:val="106"/>
          <w:marBottom w:val="258"/>
          <w:divBdr>
            <w:top w:val="none" w:sz="0" w:space="0" w:color="auto"/>
            <w:left w:val="none" w:sz="0" w:space="0" w:color="auto"/>
            <w:bottom w:val="none" w:sz="0" w:space="0" w:color="auto"/>
            <w:right w:val="none" w:sz="0" w:space="0" w:color="auto"/>
          </w:divBdr>
        </w:div>
        <w:div w:id="349599941">
          <w:marLeft w:val="0"/>
          <w:marRight w:val="0"/>
          <w:marTop w:val="76"/>
          <w:marBottom w:val="227"/>
          <w:divBdr>
            <w:top w:val="none" w:sz="0" w:space="0" w:color="auto"/>
            <w:left w:val="none" w:sz="0" w:space="0" w:color="auto"/>
            <w:bottom w:val="none" w:sz="0" w:space="0" w:color="auto"/>
            <w:right w:val="none" w:sz="0" w:space="0" w:color="auto"/>
          </w:divBdr>
        </w:div>
      </w:divsChild>
    </w:div>
    <w:div w:id="349591275">
      <w:marLeft w:val="0"/>
      <w:marRight w:val="0"/>
      <w:marTop w:val="0"/>
      <w:marBottom w:val="0"/>
      <w:divBdr>
        <w:top w:val="none" w:sz="0" w:space="0" w:color="auto"/>
        <w:left w:val="none" w:sz="0" w:space="0" w:color="auto"/>
        <w:bottom w:val="none" w:sz="0" w:space="0" w:color="auto"/>
        <w:right w:val="none" w:sz="0" w:space="0" w:color="auto"/>
      </w:divBdr>
      <w:divsChild>
        <w:div w:id="349576440">
          <w:marLeft w:val="0"/>
          <w:marRight w:val="0"/>
          <w:marTop w:val="0"/>
          <w:marBottom w:val="0"/>
          <w:divBdr>
            <w:top w:val="none" w:sz="0" w:space="0" w:color="auto"/>
            <w:left w:val="none" w:sz="0" w:space="0" w:color="auto"/>
            <w:bottom w:val="none" w:sz="0" w:space="0" w:color="auto"/>
            <w:right w:val="none" w:sz="0" w:space="0" w:color="auto"/>
          </w:divBdr>
        </w:div>
        <w:div w:id="349581090">
          <w:marLeft w:val="0"/>
          <w:marRight w:val="0"/>
          <w:marTop w:val="0"/>
          <w:marBottom w:val="0"/>
          <w:divBdr>
            <w:top w:val="none" w:sz="0" w:space="0" w:color="auto"/>
            <w:left w:val="none" w:sz="0" w:space="0" w:color="auto"/>
            <w:bottom w:val="none" w:sz="0" w:space="0" w:color="auto"/>
            <w:right w:val="none" w:sz="0" w:space="0" w:color="auto"/>
          </w:divBdr>
        </w:div>
      </w:divsChild>
    </w:div>
    <w:div w:id="349591285">
      <w:marLeft w:val="0"/>
      <w:marRight w:val="0"/>
      <w:marTop w:val="0"/>
      <w:marBottom w:val="0"/>
      <w:divBdr>
        <w:top w:val="none" w:sz="0" w:space="0" w:color="auto"/>
        <w:left w:val="none" w:sz="0" w:space="0" w:color="auto"/>
        <w:bottom w:val="none" w:sz="0" w:space="0" w:color="auto"/>
        <w:right w:val="none" w:sz="0" w:space="0" w:color="auto"/>
      </w:divBdr>
    </w:div>
    <w:div w:id="349591287">
      <w:marLeft w:val="0"/>
      <w:marRight w:val="0"/>
      <w:marTop w:val="0"/>
      <w:marBottom w:val="0"/>
      <w:divBdr>
        <w:top w:val="none" w:sz="0" w:space="0" w:color="auto"/>
        <w:left w:val="none" w:sz="0" w:space="0" w:color="auto"/>
        <w:bottom w:val="none" w:sz="0" w:space="0" w:color="auto"/>
        <w:right w:val="none" w:sz="0" w:space="0" w:color="auto"/>
      </w:divBdr>
    </w:div>
    <w:div w:id="349591296">
      <w:marLeft w:val="0"/>
      <w:marRight w:val="0"/>
      <w:marTop w:val="0"/>
      <w:marBottom w:val="0"/>
      <w:divBdr>
        <w:top w:val="none" w:sz="0" w:space="0" w:color="auto"/>
        <w:left w:val="none" w:sz="0" w:space="0" w:color="auto"/>
        <w:bottom w:val="none" w:sz="0" w:space="0" w:color="auto"/>
        <w:right w:val="none" w:sz="0" w:space="0" w:color="auto"/>
      </w:divBdr>
    </w:div>
    <w:div w:id="349591297">
      <w:marLeft w:val="0"/>
      <w:marRight w:val="0"/>
      <w:marTop w:val="0"/>
      <w:marBottom w:val="0"/>
      <w:divBdr>
        <w:top w:val="none" w:sz="0" w:space="0" w:color="auto"/>
        <w:left w:val="none" w:sz="0" w:space="0" w:color="auto"/>
        <w:bottom w:val="none" w:sz="0" w:space="0" w:color="auto"/>
        <w:right w:val="none" w:sz="0" w:space="0" w:color="auto"/>
      </w:divBdr>
    </w:div>
    <w:div w:id="349591301">
      <w:marLeft w:val="0"/>
      <w:marRight w:val="0"/>
      <w:marTop w:val="0"/>
      <w:marBottom w:val="0"/>
      <w:divBdr>
        <w:top w:val="none" w:sz="0" w:space="0" w:color="auto"/>
        <w:left w:val="none" w:sz="0" w:space="0" w:color="auto"/>
        <w:bottom w:val="none" w:sz="0" w:space="0" w:color="auto"/>
        <w:right w:val="none" w:sz="0" w:space="0" w:color="auto"/>
      </w:divBdr>
    </w:div>
    <w:div w:id="349591305">
      <w:marLeft w:val="0"/>
      <w:marRight w:val="0"/>
      <w:marTop w:val="0"/>
      <w:marBottom w:val="0"/>
      <w:divBdr>
        <w:top w:val="none" w:sz="0" w:space="0" w:color="auto"/>
        <w:left w:val="none" w:sz="0" w:space="0" w:color="auto"/>
        <w:bottom w:val="none" w:sz="0" w:space="0" w:color="auto"/>
        <w:right w:val="none" w:sz="0" w:space="0" w:color="auto"/>
      </w:divBdr>
    </w:div>
    <w:div w:id="349591307">
      <w:marLeft w:val="0"/>
      <w:marRight w:val="0"/>
      <w:marTop w:val="0"/>
      <w:marBottom w:val="0"/>
      <w:divBdr>
        <w:top w:val="none" w:sz="0" w:space="0" w:color="auto"/>
        <w:left w:val="none" w:sz="0" w:space="0" w:color="auto"/>
        <w:bottom w:val="none" w:sz="0" w:space="0" w:color="auto"/>
        <w:right w:val="none" w:sz="0" w:space="0" w:color="auto"/>
      </w:divBdr>
      <w:divsChild>
        <w:div w:id="349581492">
          <w:marLeft w:val="0"/>
          <w:marRight w:val="0"/>
          <w:marTop w:val="0"/>
          <w:marBottom w:val="0"/>
          <w:divBdr>
            <w:top w:val="none" w:sz="0" w:space="0" w:color="auto"/>
            <w:left w:val="none" w:sz="0" w:space="0" w:color="auto"/>
            <w:bottom w:val="none" w:sz="0" w:space="0" w:color="auto"/>
            <w:right w:val="none" w:sz="0" w:space="0" w:color="auto"/>
          </w:divBdr>
          <w:divsChild>
            <w:div w:id="349594320">
              <w:marLeft w:val="0"/>
              <w:marRight w:val="0"/>
              <w:marTop w:val="0"/>
              <w:marBottom w:val="0"/>
              <w:divBdr>
                <w:top w:val="none" w:sz="0" w:space="0" w:color="auto"/>
                <w:left w:val="none" w:sz="0" w:space="0" w:color="auto"/>
                <w:bottom w:val="none" w:sz="0" w:space="0" w:color="auto"/>
                <w:right w:val="none" w:sz="0" w:space="0" w:color="auto"/>
              </w:divBdr>
            </w:div>
          </w:divsChild>
        </w:div>
        <w:div w:id="349589370">
          <w:marLeft w:val="0"/>
          <w:marRight w:val="0"/>
          <w:marTop w:val="23"/>
          <w:marBottom w:val="116"/>
          <w:divBdr>
            <w:top w:val="none" w:sz="0" w:space="0" w:color="auto"/>
            <w:left w:val="none" w:sz="0" w:space="0" w:color="auto"/>
            <w:bottom w:val="single" w:sz="8" w:space="3" w:color="B6B7B7"/>
            <w:right w:val="none" w:sz="0" w:space="0" w:color="auto"/>
          </w:divBdr>
        </w:div>
      </w:divsChild>
    </w:div>
    <w:div w:id="349591308">
      <w:marLeft w:val="0"/>
      <w:marRight w:val="0"/>
      <w:marTop w:val="0"/>
      <w:marBottom w:val="0"/>
      <w:divBdr>
        <w:top w:val="none" w:sz="0" w:space="0" w:color="auto"/>
        <w:left w:val="none" w:sz="0" w:space="0" w:color="auto"/>
        <w:bottom w:val="none" w:sz="0" w:space="0" w:color="auto"/>
        <w:right w:val="none" w:sz="0" w:space="0" w:color="auto"/>
      </w:divBdr>
      <w:divsChild>
        <w:div w:id="349577484">
          <w:marLeft w:val="0"/>
          <w:marRight w:val="0"/>
          <w:marTop w:val="88"/>
          <w:marBottom w:val="215"/>
          <w:divBdr>
            <w:top w:val="none" w:sz="0" w:space="0" w:color="auto"/>
            <w:left w:val="none" w:sz="0" w:space="0" w:color="auto"/>
            <w:bottom w:val="none" w:sz="0" w:space="0" w:color="auto"/>
            <w:right w:val="none" w:sz="0" w:space="0" w:color="auto"/>
          </w:divBdr>
        </w:div>
        <w:div w:id="349591293">
          <w:marLeft w:val="0"/>
          <w:marRight w:val="0"/>
          <w:marTop w:val="63"/>
          <w:marBottom w:val="189"/>
          <w:divBdr>
            <w:top w:val="none" w:sz="0" w:space="0" w:color="auto"/>
            <w:left w:val="none" w:sz="0" w:space="0" w:color="auto"/>
            <w:bottom w:val="none" w:sz="0" w:space="0" w:color="auto"/>
            <w:right w:val="none" w:sz="0" w:space="0" w:color="auto"/>
          </w:divBdr>
        </w:div>
      </w:divsChild>
    </w:div>
    <w:div w:id="349591310">
      <w:marLeft w:val="0"/>
      <w:marRight w:val="0"/>
      <w:marTop w:val="0"/>
      <w:marBottom w:val="0"/>
      <w:divBdr>
        <w:top w:val="none" w:sz="0" w:space="0" w:color="auto"/>
        <w:left w:val="none" w:sz="0" w:space="0" w:color="auto"/>
        <w:bottom w:val="none" w:sz="0" w:space="0" w:color="auto"/>
        <w:right w:val="none" w:sz="0" w:space="0" w:color="auto"/>
      </w:divBdr>
    </w:div>
    <w:div w:id="349591312">
      <w:marLeft w:val="0"/>
      <w:marRight w:val="0"/>
      <w:marTop w:val="0"/>
      <w:marBottom w:val="0"/>
      <w:divBdr>
        <w:top w:val="none" w:sz="0" w:space="0" w:color="auto"/>
        <w:left w:val="none" w:sz="0" w:space="0" w:color="auto"/>
        <w:bottom w:val="none" w:sz="0" w:space="0" w:color="auto"/>
        <w:right w:val="none" w:sz="0" w:space="0" w:color="auto"/>
      </w:divBdr>
      <w:divsChild>
        <w:div w:id="349593408">
          <w:marLeft w:val="0"/>
          <w:marRight w:val="0"/>
          <w:marTop w:val="0"/>
          <w:marBottom w:val="0"/>
          <w:divBdr>
            <w:top w:val="none" w:sz="0" w:space="0" w:color="auto"/>
            <w:left w:val="none" w:sz="0" w:space="0" w:color="auto"/>
            <w:bottom w:val="none" w:sz="0" w:space="0" w:color="auto"/>
            <w:right w:val="none" w:sz="0" w:space="0" w:color="auto"/>
          </w:divBdr>
          <w:divsChild>
            <w:div w:id="349579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315">
      <w:marLeft w:val="0"/>
      <w:marRight w:val="0"/>
      <w:marTop w:val="0"/>
      <w:marBottom w:val="0"/>
      <w:divBdr>
        <w:top w:val="none" w:sz="0" w:space="0" w:color="auto"/>
        <w:left w:val="none" w:sz="0" w:space="0" w:color="auto"/>
        <w:bottom w:val="none" w:sz="0" w:space="0" w:color="auto"/>
        <w:right w:val="none" w:sz="0" w:space="0" w:color="auto"/>
      </w:divBdr>
      <w:divsChild>
        <w:div w:id="349578088">
          <w:marLeft w:val="0"/>
          <w:marRight w:val="0"/>
          <w:marTop w:val="0"/>
          <w:marBottom w:val="0"/>
          <w:divBdr>
            <w:top w:val="none" w:sz="0" w:space="0" w:color="auto"/>
            <w:left w:val="none" w:sz="0" w:space="0" w:color="auto"/>
            <w:bottom w:val="none" w:sz="0" w:space="0" w:color="auto"/>
            <w:right w:val="none" w:sz="0" w:space="0" w:color="auto"/>
          </w:divBdr>
        </w:div>
      </w:divsChild>
    </w:div>
    <w:div w:id="349591320">
      <w:marLeft w:val="0"/>
      <w:marRight w:val="0"/>
      <w:marTop w:val="0"/>
      <w:marBottom w:val="0"/>
      <w:divBdr>
        <w:top w:val="none" w:sz="0" w:space="0" w:color="auto"/>
        <w:left w:val="none" w:sz="0" w:space="0" w:color="auto"/>
        <w:bottom w:val="none" w:sz="0" w:space="0" w:color="auto"/>
        <w:right w:val="none" w:sz="0" w:space="0" w:color="auto"/>
      </w:divBdr>
    </w:div>
    <w:div w:id="349591323">
      <w:marLeft w:val="0"/>
      <w:marRight w:val="0"/>
      <w:marTop w:val="0"/>
      <w:marBottom w:val="0"/>
      <w:divBdr>
        <w:top w:val="none" w:sz="0" w:space="0" w:color="auto"/>
        <w:left w:val="none" w:sz="0" w:space="0" w:color="auto"/>
        <w:bottom w:val="none" w:sz="0" w:space="0" w:color="auto"/>
        <w:right w:val="none" w:sz="0" w:space="0" w:color="auto"/>
      </w:divBdr>
    </w:div>
    <w:div w:id="349591325">
      <w:marLeft w:val="0"/>
      <w:marRight w:val="0"/>
      <w:marTop w:val="0"/>
      <w:marBottom w:val="0"/>
      <w:divBdr>
        <w:top w:val="none" w:sz="0" w:space="0" w:color="auto"/>
        <w:left w:val="none" w:sz="0" w:space="0" w:color="auto"/>
        <w:bottom w:val="none" w:sz="0" w:space="0" w:color="auto"/>
        <w:right w:val="none" w:sz="0" w:space="0" w:color="auto"/>
      </w:divBdr>
    </w:div>
    <w:div w:id="349591327">
      <w:marLeft w:val="0"/>
      <w:marRight w:val="0"/>
      <w:marTop w:val="0"/>
      <w:marBottom w:val="0"/>
      <w:divBdr>
        <w:top w:val="none" w:sz="0" w:space="0" w:color="auto"/>
        <w:left w:val="none" w:sz="0" w:space="0" w:color="auto"/>
        <w:bottom w:val="none" w:sz="0" w:space="0" w:color="auto"/>
        <w:right w:val="none" w:sz="0" w:space="0" w:color="auto"/>
      </w:divBdr>
      <w:divsChild>
        <w:div w:id="349579268">
          <w:marLeft w:val="0"/>
          <w:marRight w:val="0"/>
          <w:marTop w:val="0"/>
          <w:marBottom w:val="0"/>
          <w:divBdr>
            <w:top w:val="none" w:sz="0" w:space="0" w:color="auto"/>
            <w:left w:val="none" w:sz="0" w:space="0" w:color="auto"/>
            <w:bottom w:val="none" w:sz="0" w:space="0" w:color="auto"/>
            <w:right w:val="none" w:sz="0" w:space="0" w:color="auto"/>
          </w:divBdr>
          <w:divsChild>
            <w:div w:id="349577878">
              <w:marLeft w:val="0"/>
              <w:marRight w:val="0"/>
              <w:marTop w:val="0"/>
              <w:marBottom w:val="0"/>
              <w:divBdr>
                <w:top w:val="none" w:sz="0" w:space="0" w:color="auto"/>
                <w:left w:val="none" w:sz="0" w:space="0" w:color="auto"/>
                <w:bottom w:val="none" w:sz="0" w:space="0" w:color="auto"/>
                <w:right w:val="none" w:sz="0" w:space="0" w:color="auto"/>
              </w:divBdr>
              <w:divsChild>
                <w:div w:id="349587130">
                  <w:marLeft w:val="0"/>
                  <w:marRight w:val="0"/>
                  <w:marTop w:val="0"/>
                  <w:marBottom w:val="0"/>
                  <w:divBdr>
                    <w:top w:val="none" w:sz="0" w:space="0" w:color="auto"/>
                    <w:left w:val="none" w:sz="0" w:space="0" w:color="auto"/>
                    <w:bottom w:val="none" w:sz="0" w:space="0" w:color="auto"/>
                    <w:right w:val="none" w:sz="0" w:space="0" w:color="auto"/>
                  </w:divBdr>
                  <w:divsChild>
                    <w:div w:id="34957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330">
      <w:marLeft w:val="0"/>
      <w:marRight w:val="0"/>
      <w:marTop w:val="0"/>
      <w:marBottom w:val="0"/>
      <w:divBdr>
        <w:top w:val="none" w:sz="0" w:space="0" w:color="auto"/>
        <w:left w:val="none" w:sz="0" w:space="0" w:color="auto"/>
        <w:bottom w:val="none" w:sz="0" w:space="0" w:color="auto"/>
        <w:right w:val="none" w:sz="0" w:space="0" w:color="auto"/>
      </w:divBdr>
      <w:divsChild>
        <w:div w:id="349581543">
          <w:marLeft w:val="0"/>
          <w:marRight w:val="0"/>
          <w:marTop w:val="0"/>
          <w:marBottom w:val="0"/>
          <w:divBdr>
            <w:top w:val="none" w:sz="0" w:space="0" w:color="auto"/>
            <w:left w:val="none" w:sz="0" w:space="0" w:color="auto"/>
            <w:bottom w:val="none" w:sz="0" w:space="0" w:color="auto"/>
            <w:right w:val="none" w:sz="0" w:space="0" w:color="auto"/>
          </w:divBdr>
        </w:div>
        <w:div w:id="349591805">
          <w:marLeft w:val="0"/>
          <w:marRight w:val="0"/>
          <w:marTop w:val="0"/>
          <w:marBottom w:val="0"/>
          <w:divBdr>
            <w:top w:val="none" w:sz="0" w:space="0" w:color="auto"/>
            <w:left w:val="none" w:sz="0" w:space="0" w:color="auto"/>
            <w:bottom w:val="none" w:sz="0" w:space="0" w:color="auto"/>
            <w:right w:val="none" w:sz="0" w:space="0" w:color="auto"/>
          </w:divBdr>
          <w:divsChild>
            <w:div w:id="349582985">
              <w:marLeft w:val="0"/>
              <w:marRight w:val="0"/>
              <w:marTop w:val="0"/>
              <w:marBottom w:val="0"/>
              <w:divBdr>
                <w:top w:val="none" w:sz="0" w:space="0" w:color="auto"/>
                <w:left w:val="none" w:sz="0" w:space="0" w:color="auto"/>
                <w:bottom w:val="none" w:sz="0" w:space="0" w:color="auto"/>
                <w:right w:val="none" w:sz="0" w:space="0" w:color="auto"/>
              </w:divBdr>
              <w:divsChild>
                <w:div w:id="349596913">
                  <w:marLeft w:val="0"/>
                  <w:marRight w:val="0"/>
                  <w:marTop w:val="0"/>
                  <w:marBottom w:val="0"/>
                  <w:divBdr>
                    <w:top w:val="none" w:sz="0" w:space="0" w:color="auto"/>
                    <w:left w:val="none" w:sz="0" w:space="0" w:color="auto"/>
                    <w:bottom w:val="none" w:sz="0" w:space="0" w:color="auto"/>
                    <w:right w:val="none" w:sz="0" w:space="0" w:color="auto"/>
                  </w:divBdr>
                  <w:divsChild>
                    <w:div w:id="34957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980">
              <w:marLeft w:val="0"/>
              <w:marRight w:val="0"/>
              <w:marTop w:val="0"/>
              <w:marBottom w:val="0"/>
              <w:divBdr>
                <w:top w:val="none" w:sz="0" w:space="0" w:color="auto"/>
                <w:left w:val="none" w:sz="0" w:space="0" w:color="auto"/>
                <w:bottom w:val="none" w:sz="0" w:space="0" w:color="auto"/>
                <w:right w:val="none" w:sz="0" w:space="0" w:color="auto"/>
              </w:divBdr>
              <w:divsChild>
                <w:div w:id="349585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331">
      <w:marLeft w:val="0"/>
      <w:marRight w:val="0"/>
      <w:marTop w:val="0"/>
      <w:marBottom w:val="0"/>
      <w:divBdr>
        <w:top w:val="none" w:sz="0" w:space="0" w:color="auto"/>
        <w:left w:val="none" w:sz="0" w:space="0" w:color="auto"/>
        <w:bottom w:val="none" w:sz="0" w:space="0" w:color="auto"/>
        <w:right w:val="none" w:sz="0" w:space="0" w:color="auto"/>
      </w:divBdr>
      <w:divsChild>
        <w:div w:id="349577055">
          <w:marLeft w:val="0"/>
          <w:marRight w:val="0"/>
          <w:marTop w:val="0"/>
          <w:marBottom w:val="0"/>
          <w:divBdr>
            <w:top w:val="none" w:sz="0" w:space="0" w:color="auto"/>
            <w:left w:val="none" w:sz="0" w:space="0" w:color="auto"/>
            <w:bottom w:val="none" w:sz="0" w:space="0" w:color="auto"/>
            <w:right w:val="none" w:sz="0" w:space="0" w:color="auto"/>
          </w:divBdr>
        </w:div>
        <w:div w:id="349597720">
          <w:marLeft w:val="0"/>
          <w:marRight w:val="0"/>
          <w:marTop w:val="0"/>
          <w:marBottom w:val="0"/>
          <w:divBdr>
            <w:top w:val="none" w:sz="0" w:space="0" w:color="auto"/>
            <w:left w:val="none" w:sz="0" w:space="0" w:color="auto"/>
            <w:bottom w:val="none" w:sz="0" w:space="0" w:color="auto"/>
            <w:right w:val="none" w:sz="0" w:space="0" w:color="auto"/>
          </w:divBdr>
        </w:div>
      </w:divsChild>
    </w:div>
    <w:div w:id="349591332">
      <w:marLeft w:val="0"/>
      <w:marRight w:val="0"/>
      <w:marTop w:val="0"/>
      <w:marBottom w:val="0"/>
      <w:divBdr>
        <w:top w:val="none" w:sz="0" w:space="0" w:color="auto"/>
        <w:left w:val="none" w:sz="0" w:space="0" w:color="auto"/>
        <w:bottom w:val="none" w:sz="0" w:space="0" w:color="auto"/>
        <w:right w:val="none" w:sz="0" w:space="0" w:color="auto"/>
      </w:divBdr>
    </w:div>
    <w:div w:id="349591334">
      <w:marLeft w:val="0"/>
      <w:marRight w:val="0"/>
      <w:marTop w:val="0"/>
      <w:marBottom w:val="0"/>
      <w:divBdr>
        <w:top w:val="none" w:sz="0" w:space="0" w:color="auto"/>
        <w:left w:val="none" w:sz="0" w:space="0" w:color="auto"/>
        <w:bottom w:val="none" w:sz="0" w:space="0" w:color="auto"/>
        <w:right w:val="none" w:sz="0" w:space="0" w:color="auto"/>
      </w:divBdr>
    </w:div>
    <w:div w:id="349591335">
      <w:marLeft w:val="0"/>
      <w:marRight w:val="0"/>
      <w:marTop w:val="0"/>
      <w:marBottom w:val="0"/>
      <w:divBdr>
        <w:top w:val="none" w:sz="0" w:space="0" w:color="auto"/>
        <w:left w:val="none" w:sz="0" w:space="0" w:color="auto"/>
        <w:bottom w:val="none" w:sz="0" w:space="0" w:color="auto"/>
        <w:right w:val="none" w:sz="0" w:space="0" w:color="auto"/>
      </w:divBdr>
    </w:div>
    <w:div w:id="349591336">
      <w:marLeft w:val="0"/>
      <w:marRight w:val="0"/>
      <w:marTop w:val="0"/>
      <w:marBottom w:val="0"/>
      <w:divBdr>
        <w:top w:val="none" w:sz="0" w:space="0" w:color="auto"/>
        <w:left w:val="none" w:sz="0" w:space="0" w:color="auto"/>
        <w:bottom w:val="none" w:sz="0" w:space="0" w:color="auto"/>
        <w:right w:val="none" w:sz="0" w:space="0" w:color="auto"/>
      </w:divBdr>
    </w:div>
    <w:div w:id="349591338">
      <w:marLeft w:val="0"/>
      <w:marRight w:val="0"/>
      <w:marTop w:val="0"/>
      <w:marBottom w:val="0"/>
      <w:divBdr>
        <w:top w:val="none" w:sz="0" w:space="0" w:color="auto"/>
        <w:left w:val="none" w:sz="0" w:space="0" w:color="auto"/>
        <w:bottom w:val="none" w:sz="0" w:space="0" w:color="auto"/>
        <w:right w:val="none" w:sz="0" w:space="0" w:color="auto"/>
      </w:divBdr>
      <w:divsChild>
        <w:div w:id="349597225">
          <w:marLeft w:val="0"/>
          <w:marRight w:val="0"/>
          <w:marTop w:val="0"/>
          <w:marBottom w:val="0"/>
          <w:divBdr>
            <w:top w:val="none" w:sz="0" w:space="0" w:color="auto"/>
            <w:left w:val="none" w:sz="0" w:space="0" w:color="auto"/>
            <w:bottom w:val="none" w:sz="0" w:space="0" w:color="auto"/>
            <w:right w:val="none" w:sz="0" w:space="0" w:color="auto"/>
          </w:divBdr>
        </w:div>
      </w:divsChild>
    </w:div>
    <w:div w:id="349591341">
      <w:marLeft w:val="0"/>
      <w:marRight w:val="0"/>
      <w:marTop w:val="0"/>
      <w:marBottom w:val="0"/>
      <w:divBdr>
        <w:top w:val="none" w:sz="0" w:space="0" w:color="auto"/>
        <w:left w:val="none" w:sz="0" w:space="0" w:color="auto"/>
        <w:bottom w:val="none" w:sz="0" w:space="0" w:color="auto"/>
        <w:right w:val="none" w:sz="0" w:space="0" w:color="auto"/>
      </w:divBdr>
      <w:divsChild>
        <w:div w:id="349581882">
          <w:marLeft w:val="0"/>
          <w:marRight w:val="0"/>
          <w:marTop w:val="0"/>
          <w:marBottom w:val="0"/>
          <w:divBdr>
            <w:top w:val="none" w:sz="0" w:space="0" w:color="auto"/>
            <w:left w:val="none" w:sz="0" w:space="0" w:color="auto"/>
            <w:bottom w:val="none" w:sz="0" w:space="0" w:color="auto"/>
            <w:right w:val="none" w:sz="0" w:space="0" w:color="auto"/>
          </w:divBdr>
          <w:divsChild>
            <w:div w:id="349599078">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91346">
      <w:marLeft w:val="0"/>
      <w:marRight w:val="0"/>
      <w:marTop w:val="0"/>
      <w:marBottom w:val="0"/>
      <w:divBdr>
        <w:top w:val="none" w:sz="0" w:space="0" w:color="auto"/>
        <w:left w:val="none" w:sz="0" w:space="0" w:color="auto"/>
        <w:bottom w:val="none" w:sz="0" w:space="0" w:color="auto"/>
        <w:right w:val="none" w:sz="0" w:space="0" w:color="auto"/>
      </w:divBdr>
    </w:div>
    <w:div w:id="349591347">
      <w:marLeft w:val="0"/>
      <w:marRight w:val="0"/>
      <w:marTop w:val="0"/>
      <w:marBottom w:val="0"/>
      <w:divBdr>
        <w:top w:val="none" w:sz="0" w:space="0" w:color="auto"/>
        <w:left w:val="none" w:sz="0" w:space="0" w:color="auto"/>
        <w:bottom w:val="none" w:sz="0" w:space="0" w:color="auto"/>
        <w:right w:val="none" w:sz="0" w:space="0" w:color="auto"/>
      </w:divBdr>
      <w:divsChild>
        <w:div w:id="349595227">
          <w:marLeft w:val="0"/>
          <w:marRight w:val="0"/>
          <w:marTop w:val="0"/>
          <w:marBottom w:val="0"/>
          <w:divBdr>
            <w:top w:val="none" w:sz="0" w:space="0" w:color="auto"/>
            <w:left w:val="none" w:sz="0" w:space="0" w:color="auto"/>
            <w:bottom w:val="none" w:sz="0" w:space="0" w:color="auto"/>
            <w:right w:val="none" w:sz="0" w:space="0" w:color="auto"/>
          </w:divBdr>
        </w:div>
      </w:divsChild>
    </w:div>
    <w:div w:id="349591348">
      <w:marLeft w:val="0"/>
      <w:marRight w:val="0"/>
      <w:marTop w:val="0"/>
      <w:marBottom w:val="0"/>
      <w:divBdr>
        <w:top w:val="none" w:sz="0" w:space="0" w:color="auto"/>
        <w:left w:val="none" w:sz="0" w:space="0" w:color="auto"/>
        <w:bottom w:val="none" w:sz="0" w:space="0" w:color="auto"/>
        <w:right w:val="none" w:sz="0" w:space="0" w:color="auto"/>
      </w:divBdr>
    </w:div>
    <w:div w:id="349591349">
      <w:marLeft w:val="0"/>
      <w:marRight w:val="0"/>
      <w:marTop w:val="0"/>
      <w:marBottom w:val="0"/>
      <w:divBdr>
        <w:top w:val="none" w:sz="0" w:space="0" w:color="auto"/>
        <w:left w:val="none" w:sz="0" w:space="0" w:color="auto"/>
        <w:bottom w:val="none" w:sz="0" w:space="0" w:color="auto"/>
        <w:right w:val="none" w:sz="0" w:space="0" w:color="auto"/>
      </w:divBdr>
      <w:divsChild>
        <w:div w:id="349581218">
          <w:marLeft w:val="0"/>
          <w:marRight w:val="0"/>
          <w:marTop w:val="0"/>
          <w:marBottom w:val="0"/>
          <w:divBdr>
            <w:top w:val="none" w:sz="0" w:space="0" w:color="auto"/>
            <w:left w:val="none" w:sz="0" w:space="0" w:color="auto"/>
            <w:bottom w:val="none" w:sz="0" w:space="0" w:color="auto"/>
            <w:right w:val="none" w:sz="0" w:space="0" w:color="auto"/>
          </w:divBdr>
          <w:divsChild>
            <w:div w:id="349577030">
              <w:marLeft w:val="0"/>
              <w:marRight w:val="0"/>
              <w:marTop w:val="0"/>
              <w:marBottom w:val="0"/>
              <w:divBdr>
                <w:top w:val="none" w:sz="0" w:space="0" w:color="auto"/>
                <w:left w:val="none" w:sz="0" w:space="0" w:color="auto"/>
                <w:bottom w:val="none" w:sz="0" w:space="0" w:color="auto"/>
                <w:right w:val="none" w:sz="0" w:space="0" w:color="auto"/>
              </w:divBdr>
              <w:divsChild>
                <w:div w:id="349582723">
                  <w:marLeft w:val="0"/>
                  <w:marRight w:val="0"/>
                  <w:marTop w:val="0"/>
                  <w:marBottom w:val="0"/>
                  <w:divBdr>
                    <w:top w:val="none" w:sz="0" w:space="0" w:color="auto"/>
                    <w:left w:val="none" w:sz="0" w:space="0" w:color="auto"/>
                    <w:bottom w:val="none" w:sz="0" w:space="0" w:color="auto"/>
                    <w:right w:val="none" w:sz="0" w:space="0" w:color="auto"/>
                  </w:divBdr>
                  <w:divsChild>
                    <w:div w:id="349576672">
                      <w:marLeft w:val="0"/>
                      <w:marRight w:val="0"/>
                      <w:marTop w:val="0"/>
                      <w:marBottom w:val="0"/>
                      <w:divBdr>
                        <w:top w:val="none" w:sz="0" w:space="0" w:color="auto"/>
                        <w:left w:val="none" w:sz="0" w:space="0" w:color="auto"/>
                        <w:bottom w:val="none" w:sz="0" w:space="0" w:color="auto"/>
                        <w:right w:val="none" w:sz="0" w:space="0" w:color="auto"/>
                      </w:divBdr>
                    </w:div>
                    <w:div w:id="34959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251">
              <w:marLeft w:val="0"/>
              <w:marRight w:val="0"/>
              <w:marTop w:val="0"/>
              <w:marBottom w:val="0"/>
              <w:divBdr>
                <w:top w:val="none" w:sz="0" w:space="0" w:color="auto"/>
                <w:left w:val="none" w:sz="0" w:space="0" w:color="auto"/>
                <w:bottom w:val="none" w:sz="0" w:space="0" w:color="auto"/>
                <w:right w:val="none" w:sz="0" w:space="0" w:color="auto"/>
              </w:divBdr>
              <w:divsChild>
                <w:div w:id="349593871">
                  <w:marLeft w:val="0"/>
                  <w:marRight w:val="0"/>
                  <w:marTop w:val="0"/>
                  <w:marBottom w:val="0"/>
                  <w:divBdr>
                    <w:top w:val="none" w:sz="0" w:space="0" w:color="auto"/>
                    <w:left w:val="none" w:sz="0" w:space="0" w:color="auto"/>
                    <w:bottom w:val="none" w:sz="0" w:space="0" w:color="auto"/>
                    <w:right w:val="none" w:sz="0" w:space="0" w:color="auto"/>
                  </w:divBdr>
                  <w:divsChild>
                    <w:div w:id="349595365">
                      <w:marLeft w:val="0"/>
                      <w:marRight w:val="0"/>
                      <w:marTop w:val="0"/>
                      <w:marBottom w:val="0"/>
                      <w:divBdr>
                        <w:top w:val="none" w:sz="0" w:space="0" w:color="auto"/>
                        <w:left w:val="none" w:sz="0" w:space="0" w:color="auto"/>
                        <w:bottom w:val="none" w:sz="0" w:space="0" w:color="auto"/>
                        <w:right w:val="none" w:sz="0" w:space="0" w:color="auto"/>
                      </w:divBdr>
                      <w:divsChild>
                        <w:div w:id="34957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5799">
          <w:marLeft w:val="0"/>
          <w:marRight w:val="0"/>
          <w:marTop w:val="0"/>
          <w:marBottom w:val="0"/>
          <w:divBdr>
            <w:top w:val="none" w:sz="0" w:space="0" w:color="auto"/>
            <w:left w:val="none" w:sz="0" w:space="0" w:color="auto"/>
            <w:bottom w:val="none" w:sz="0" w:space="0" w:color="auto"/>
            <w:right w:val="none" w:sz="0" w:space="0" w:color="auto"/>
          </w:divBdr>
          <w:divsChild>
            <w:div w:id="349591630">
              <w:marLeft w:val="0"/>
              <w:marRight w:val="0"/>
              <w:marTop w:val="0"/>
              <w:marBottom w:val="0"/>
              <w:divBdr>
                <w:top w:val="none" w:sz="0" w:space="0" w:color="auto"/>
                <w:left w:val="none" w:sz="0" w:space="0" w:color="auto"/>
                <w:bottom w:val="none" w:sz="0" w:space="0" w:color="auto"/>
                <w:right w:val="none" w:sz="0" w:space="0" w:color="auto"/>
              </w:divBdr>
              <w:divsChild>
                <w:div w:id="349599909">
                  <w:marLeft w:val="0"/>
                  <w:marRight w:val="0"/>
                  <w:marTop w:val="0"/>
                  <w:marBottom w:val="0"/>
                  <w:divBdr>
                    <w:top w:val="none" w:sz="0" w:space="0" w:color="auto"/>
                    <w:left w:val="none" w:sz="0" w:space="0" w:color="auto"/>
                    <w:bottom w:val="none" w:sz="0" w:space="0" w:color="auto"/>
                    <w:right w:val="none" w:sz="0" w:space="0" w:color="auto"/>
                  </w:divBdr>
                  <w:divsChild>
                    <w:div w:id="349590052">
                      <w:marLeft w:val="0"/>
                      <w:marRight w:val="0"/>
                      <w:marTop w:val="0"/>
                      <w:marBottom w:val="0"/>
                      <w:divBdr>
                        <w:top w:val="none" w:sz="0" w:space="0" w:color="auto"/>
                        <w:left w:val="none" w:sz="0" w:space="0" w:color="auto"/>
                        <w:bottom w:val="none" w:sz="0" w:space="0" w:color="auto"/>
                        <w:right w:val="none" w:sz="0" w:space="0" w:color="auto"/>
                      </w:divBdr>
                      <w:divsChild>
                        <w:div w:id="349583794">
                          <w:marLeft w:val="0"/>
                          <w:marRight w:val="0"/>
                          <w:marTop w:val="0"/>
                          <w:marBottom w:val="0"/>
                          <w:divBdr>
                            <w:top w:val="none" w:sz="0" w:space="0" w:color="auto"/>
                            <w:left w:val="none" w:sz="0" w:space="0" w:color="auto"/>
                            <w:bottom w:val="none" w:sz="0" w:space="0" w:color="auto"/>
                            <w:right w:val="none" w:sz="0" w:space="0" w:color="auto"/>
                          </w:divBdr>
                          <w:divsChild>
                            <w:div w:id="349587601">
                              <w:marLeft w:val="0"/>
                              <w:marRight w:val="0"/>
                              <w:marTop w:val="0"/>
                              <w:marBottom w:val="0"/>
                              <w:divBdr>
                                <w:top w:val="none" w:sz="0" w:space="0" w:color="auto"/>
                                <w:left w:val="none" w:sz="0" w:space="0" w:color="auto"/>
                                <w:bottom w:val="none" w:sz="0" w:space="0" w:color="auto"/>
                                <w:right w:val="none" w:sz="0" w:space="0" w:color="auto"/>
                              </w:divBdr>
                              <w:divsChild>
                                <w:div w:id="349590393">
                                  <w:marLeft w:val="0"/>
                                  <w:marRight w:val="0"/>
                                  <w:marTop w:val="0"/>
                                  <w:marBottom w:val="0"/>
                                  <w:divBdr>
                                    <w:top w:val="none" w:sz="0" w:space="0" w:color="auto"/>
                                    <w:left w:val="none" w:sz="0" w:space="0" w:color="auto"/>
                                    <w:bottom w:val="none" w:sz="0" w:space="0" w:color="auto"/>
                                    <w:right w:val="none" w:sz="0" w:space="0" w:color="auto"/>
                                  </w:divBdr>
                                </w:div>
                                <w:div w:id="349599527">
                                  <w:marLeft w:val="0"/>
                                  <w:marRight w:val="0"/>
                                  <w:marTop w:val="0"/>
                                  <w:marBottom w:val="0"/>
                                  <w:divBdr>
                                    <w:top w:val="none" w:sz="0" w:space="0" w:color="auto"/>
                                    <w:left w:val="none" w:sz="0" w:space="0" w:color="auto"/>
                                    <w:bottom w:val="none" w:sz="0" w:space="0" w:color="auto"/>
                                    <w:right w:val="none" w:sz="0" w:space="0" w:color="auto"/>
                                  </w:divBdr>
                                </w:div>
                              </w:divsChild>
                            </w:div>
                            <w:div w:id="349595737">
                              <w:marLeft w:val="0"/>
                              <w:marRight w:val="0"/>
                              <w:marTop w:val="0"/>
                              <w:marBottom w:val="0"/>
                              <w:divBdr>
                                <w:top w:val="none" w:sz="0" w:space="0" w:color="auto"/>
                                <w:left w:val="none" w:sz="0" w:space="0" w:color="auto"/>
                                <w:bottom w:val="none" w:sz="0" w:space="0" w:color="auto"/>
                                <w:right w:val="none" w:sz="0" w:space="0" w:color="auto"/>
                              </w:divBdr>
                            </w:div>
                            <w:div w:id="349597372">
                              <w:marLeft w:val="0"/>
                              <w:marRight w:val="0"/>
                              <w:marTop w:val="0"/>
                              <w:marBottom w:val="0"/>
                              <w:divBdr>
                                <w:top w:val="none" w:sz="0" w:space="0" w:color="auto"/>
                                <w:left w:val="none" w:sz="0" w:space="0" w:color="auto"/>
                                <w:bottom w:val="none" w:sz="0" w:space="0" w:color="auto"/>
                                <w:right w:val="none" w:sz="0" w:space="0" w:color="auto"/>
                              </w:divBdr>
                            </w:div>
                          </w:divsChild>
                        </w:div>
                        <w:div w:id="349598319">
                          <w:marLeft w:val="0"/>
                          <w:marRight w:val="0"/>
                          <w:marTop w:val="0"/>
                          <w:marBottom w:val="0"/>
                          <w:divBdr>
                            <w:top w:val="none" w:sz="0" w:space="0" w:color="auto"/>
                            <w:left w:val="none" w:sz="0" w:space="0" w:color="auto"/>
                            <w:bottom w:val="none" w:sz="0" w:space="0" w:color="auto"/>
                            <w:right w:val="none" w:sz="0" w:space="0" w:color="auto"/>
                          </w:divBdr>
                          <w:divsChild>
                            <w:div w:id="349593478">
                              <w:marLeft w:val="0"/>
                              <w:marRight w:val="0"/>
                              <w:marTop w:val="0"/>
                              <w:marBottom w:val="0"/>
                              <w:divBdr>
                                <w:top w:val="none" w:sz="0" w:space="0" w:color="auto"/>
                                <w:left w:val="none" w:sz="0" w:space="0" w:color="auto"/>
                                <w:bottom w:val="none" w:sz="0" w:space="0" w:color="auto"/>
                                <w:right w:val="none" w:sz="0" w:space="0" w:color="auto"/>
                              </w:divBdr>
                              <w:divsChild>
                                <w:div w:id="34957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91354">
      <w:marLeft w:val="0"/>
      <w:marRight w:val="0"/>
      <w:marTop w:val="0"/>
      <w:marBottom w:val="0"/>
      <w:divBdr>
        <w:top w:val="none" w:sz="0" w:space="0" w:color="auto"/>
        <w:left w:val="none" w:sz="0" w:space="0" w:color="auto"/>
        <w:bottom w:val="none" w:sz="0" w:space="0" w:color="auto"/>
        <w:right w:val="none" w:sz="0" w:space="0" w:color="auto"/>
      </w:divBdr>
      <w:divsChild>
        <w:div w:id="349595399">
          <w:marLeft w:val="0"/>
          <w:marRight w:val="0"/>
          <w:marTop w:val="75"/>
          <w:marBottom w:val="225"/>
          <w:divBdr>
            <w:top w:val="none" w:sz="0" w:space="0" w:color="auto"/>
            <w:left w:val="none" w:sz="0" w:space="0" w:color="auto"/>
            <w:bottom w:val="none" w:sz="0" w:space="0" w:color="auto"/>
            <w:right w:val="none" w:sz="0" w:space="0" w:color="auto"/>
          </w:divBdr>
        </w:div>
        <w:div w:id="349598351">
          <w:marLeft w:val="0"/>
          <w:marRight w:val="0"/>
          <w:marTop w:val="105"/>
          <w:marBottom w:val="255"/>
          <w:divBdr>
            <w:top w:val="none" w:sz="0" w:space="0" w:color="auto"/>
            <w:left w:val="none" w:sz="0" w:space="0" w:color="auto"/>
            <w:bottom w:val="none" w:sz="0" w:space="0" w:color="auto"/>
            <w:right w:val="none" w:sz="0" w:space="0" w:color="auto"/>
          </w:divBdr>
        </w:div>
      </w:divsChild>
    </w:div>
    <w:div w:id="349591355">
      <w:marLeft w:val="0"/>
      <w:marRight w:val="0"/>
      <w:marTop w:val="0"/>
      <w:marBottom w:val="0"/>
      <w:divBdr>
        <w:top w:val="none" w:sz="0" w:space="0" w:color="auto"/>
        <w:left w:val="none" w:sz="0" w:space="0" w:color="auto"/>
        <w:bottom w:val="none" w:sz="0" w:space="0" w:color="auto"/>
        <w:right w:val="none" w:sz="0" w:space="0" w:color="auto"/>
      </w:divBdr>
    </w:div>
    <w:div w:id="349591356">
      <w:marLeft w:val="0"/>
      <w:marRight w:val="0"/>
      <w:marTop w:val="0"/>
      <w:marBottom w:val="0"/>
      <w:divBdr>
        <w:top w:val="none" w:sz="0" w:space="0" w:color="auto"/>
        <w:left w:val="none" w:sz="0" w:space="0" w:color="auto"/>
        <w:bottom w:val="none" w:sz="0" w:space="0" w:color="auto"/>
        <w:right w:val="none" w:sz="0" w:space="0" w:color="auto"/>
      </w:divBdr>
      <w:divsChild>
        <w:div w:id="349577068">
          <w:marLeft w:val="0"/>
          <w:marRight w:val="0"/>
          <w:marTop w:val="0"/>
          <w:marBottom w:val="0"/>
          <w:divBdr>
            <w:top w:val="none" w:sz="0" w:space="0" w:color="auto"/>
            <w:left w:val="none" w:sz="0" w:space="0" w:color="auto"/>
            <w:bottom w:val="none" w:sz="0" w:space="0" w:color="auto"/>
            <w:right w:val="none" w:sz="0" w:space="0" w:color="auto"/>
          </w:divBdr>
          <w:divsChild>
            <w:div w:id="349579711">
              <w:marLeft w:val="0"/>
              <w:marRight w:val="0"/>
              <w:marTop w:val="0"/>
              <w:marBottom w:val="0"/>
              <w:divBdr>
                <w:top w:val="none" w:sz="0" w:space="0" w:color="auto"/>
                <w:left w:val="none" w:sz="0" w:space="0" w:color="auto"/>
                <w:bottom w:val="none" w:sz="0" w:space="0" w:color="auto"/>
                <w:right w:val="none" w:sz="0" w:space="0" w:color="auto"/>
              </w:divBdr>
            </w:div>
            <w:div w:id="349599305">
              <w:marLeft w:val="0"/>
              <w:marRight w:val="0"/>
              <w:marTop w:val="0"/>
              <w:marBottom w:val="0"/>
              <w:divBdr>
                <w:top w:val="none" w:sz="0" w:space="0" w:color="auto"/>
                <w:left w:val="none" w:sz="0" w:space="0" w:color="auto"/>
                <w:bottom w:val="none" w:sz="0" w:space="0" w:color="auto"/>
                <w:right w:val="none" w:sz="0" w:space="0" w:color="auto"/>
              </w:divBdr>
              <w:divsChild>
                <w:div w:id="349583183">
                  <w:marLeft w:val="0"/>
                  <w:marRight w:val="0"/>
                  <w:marTop w:val="0"/>
                  <w:marBottom w:val="0"/>
                  <w:divBdr>
                    <w:top w:val="none" w:sz="0" w:space="0" w:color="auto"/>
                    <w:left w:val="none" w:sz="0" w:space="0" w:color="auto"/>
                    <w:bottom w:val="none" w:sz="0" w:space="0" w:color="auto"/>
                    <w:right w:val="none" w:sz="0" w:space="0" w:color="auto"/>
                  </w:divBdr>
                  <w:divsChild>
                    <w:div w:id="349583609">
                      <w:marLeft w:val="0"/>
                      <w:marRight w:val="0"/>
                      <w:marTop w:val="0"/>
                      <w:marBottom w:val="0"/>
                      <w:divBdr>
                        <w:top w:val="none" w:sz="0" w:space="0" w:color="auto"/>
                        <w:left w:val="none" w:sz="0" w:space="0" w:color="auto"/>
                        <w:bottom w:val="none" w:sz="0" w:space="0" w:color="auto"/>
                        <w:right w:val="none" w:sz="0" w:space="0" w:color="auto"/>
                      </w:divBdr>
                    </w:div>
                  </w:divsChild>
                </w:div>
                <w:div w:id="349591343">
                  <w:marLeft w:val="0"/>
                  <w:marRight w:val="0"/>
                  <w:marTop w:val="0"/>
                  <w:marBottom w:val="0"/>
                  <w:divBdr>
                    <w:top w:val="none" w:sz="0" w:space="0" w:color="auto"/>
                    <w:left w:val="none" w:sz="0" w:space="0" w:color="auto"/>
                    <w:bottom w:val="none" w:sz="0" w:space="0" w:color="auto"/>
                    <w:right w:val="none" w:sz="0" w:space="0" w:color="auto"/>
                  </w:divBdr>
                  <w:divsChild>
                    <w:div w:id="349586364">
                      <w:marLeft w:val="0"/>
                      <w:marRight w:val="0"/>
                      <w:marTop w:val="0"/>
                      <w:marBottom w:val="0"/>
                      <w:divBdr>
                        <w:top w:val="none" w:sz="0" w:space="0" w:color="auto"/>
                        <w:left w:val="none" w:sz="0" w:space="0" w:color="auto"/>
                        <w:bottom w:val="none" w:sz="0" w:space="0" w:color="auto"/>
                        <w:right w:val="none" w:sz="0" w:space="0" w:color="auto"/>
                      </w:divBdr>
                    </w:div>
                  </w:divsChild>
                </w:div>
                <w:div w:id="349596176">
                  <w:marLeft w:val="0"/>
                  <w:marRight w:val="0"/>
                  <w:marTop w:val="0"/>
                  <w:marBottom w:val="0"/>
                  <w:divBdr>
                    <w:top w:val="none" w:sz="0" w:space="0" w:color="auto"/>
                    <w:left w:val="none" w:sz="0" w:space="0" w:color="auto"/>
                    <w:bottom w:val="none" w:sz="0" w:space="0" w:color="auto"/>
                    <w:right w:val="none" w:sz="0" w:space="0" w:color="auto"/>
                  </w:divBdr>
                  <w:divsChild>
                    <w:div w:id="349600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1358">
      <w:marLeft w:val="0"/>
      <w:marRight w:val="0"/>
      <w:marTop w:val="0"/>
      <w:marBottom w:val="0"/>
      <w:divBdr>
        <w:top w:val="none" w:sz="0" w:space="0" w:color="auto"/>
        <w:left w:val="none" w:sz="0" w:space="0" w:color="auto"/>
        <w:bottom w:val="none" w:sz="0" w:space="0" w:color="auto"/>
        <w:right w:val="none" w:sz="0" w:space="0" w:color="auto"/>
      </w:divBdr>
      <w:divsChild>
        <w:div w:id="349589936">
          <w:marLeft w:val="0"/>
          <w:marRight w:val="0"/>
          <w:marTop w:val="0"/>
          <w:marBottom w:val="0"/>
          <w:divBdr>
            <w:top w:val="none" w:sz="0" w:space="0" w:color="auto"/>
            <w:left w:val="none" w:sz="0" w:space="0" w:color="auto"/>
            <w:bottom w:val="none" w:sz="0" w:space="0" w:color="auto"/>
            <w:right w:val="none" w:sz="0" w:space="0" w:color="auto"/>
          </w:divBdr>
          <w:divsChild>
            <w:div w:id="34957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359">
      <w:marLeft w:val="0"/>
      <w:marRight w:val="0"/>
      <w:marTop w:val="0"/>
      <w:marBottom w:val="0"/>
      <w:divBdr>
        <w:top w:val="none" w:sz="0" w:space="0" w:color="auto"/>
        <w:left w:val="none" w:sz="0" w:space="0" w:color="auto"/>
        <w:bottom w:val="none" w:sz="0" w:space="0" w:color="auto"/>
        <w:right w:val="none" w:sz="0" w:space="0" w:color="auto"/>
      </w:divBdr>
      <w:divsChild>
        <w:div w:id="349574312">
          <w:marLeft w:val="0"/>
          <w:marRight w:val="0"/>
          <w:marTop w:val="150"/>
          <w:marBottom w:val="365"/>
          <w:divBdr>
            <w:top w:val="none" w:sz="0" w:space="0" w:color="auto"/>
            <w:left w:val="none" w:sz="0" w:space="0" w:color="auto"/>
            <w:bottom w:val="none" w:sz="0" w:space="0" w:color="auto"/>
            <w:right w:val="none" w:sz="0" w:space="0" w:color="auto"/>
          </w:divBdr>
        </w:div>
        <w:div w:id="349580595">
          <w:marLeft w:val="0"/>
          <w:marRight w:val="0"/>
          <w:marTop w:val="107"/>
          <w:marBottom w:val="322"/>
          <w:divBdr>
            <w:top w:val="none" w:sz="0" w:space="0" w:color="auto"/>
            <w:left w:val="none" w:sz="0" w:space="0" w:color="auto"/>
            <w:bottom w:val="none" w:sz="0" w:space="0" w:color="auto"/>
            <w:right w:val="none" w:sz="0" w:space="0" w:color="auto"/>
          </w:divBdr>
        </w:div>
      </w:divsChild>
    </w:div>
    <w:div w:id="349591360">
      <w:marLeft w:val="0"/>
      <w:marRight w:val="0"/>
      <w:marTop w:val="0"/>
      <w:marBottom w:val="0"/>
      <w:divBdr>
        <w:top w:val="none" w:sz="0" w:space="0" w:color="auto"/>
        <w:left w:val="none" w:sz="0" w:space="0" w:color="auto"/>
        <w:bottom w:val="none" w:sz="0" w:space="0" w:color="auto"/>
        <w:right w:val="none" w:sz="0" w:space="0" w:color="auto"/>
      </w:divBdr>
    </w:div>
    <w:div w:id="349591362">
      <w:marLeft w:val="0"/>
      <w:marRight w:val="0"/>
      <w:marTop w:val="0"/>
      <w:marBottom w:val="0"/>
      <w:divBdr>
        <w:top w:val="none" w:sz="0" w:space="0" w:color="auto"/>
        <w:left w:val="none" w:sz="0" w:space="0" w:color="auto"/>
        <w:bottom w:val="none" w:sz="0" w:space="0" w:color="auto"/>
        <w:right w:val="none" w:sz="0" w:space="0" w:color="auto"/>
      </w:divBdr>
      <w:divsChild>
        <w:div w:id="349597587">
          <w:marLeft w:val="0"/>
          <w:marRight w:val="0"/>
          <w:marTop w:val="0"/>
          <w:marBottom w:val="0"/>
          <w:divBdr>
            <w:top w:val="none" w:sz="0" w:space="0" w:color="auto"/>
            <w:left w:val="none" w:sz="0" w:space="0" w:color="auto"/>
            <w:bottom w:val="none" w:sz="0" w:space="0" w:color="auto"/>
            <w:right w:val="none" w:sz="0" w:space="0" w:color="auto"/>
          </w:divBdr>
        </w:div>
      </w:divsChild>
    </w:div>
    <w:div w:id="349591363">
      <w:marLeft w:val="0"/>
      <w:marRight w:val="0"/>
      <w:marTop w:val="0"/>
      <w:marBottom w:val="0"/>
      <w:divBdr>
        <w:top w:val="none" w:sz="0" w:space="0" w:color="auto"/>
        <w:left w:val="none" w:sz="0" w:space="0" w:color="auto"/>
        <w:bottom w:val="none" w:sz="0" w:space="0" w:color="auto"/>
        <w:right w:val="none" w:sz="0" w:space="0" w:color="auto"/>
      </w:divBdr>
    </w:div>
    <w:div w:id="349591366">
      <w:marLeft w:val="0"/>
      <w:marRight w:val="0"/>
      <w:marTop w:val="0"/>
      <w:marBottom w:val="0"/>
      <w:divBdr>
        <w:top w:val="none" w:sz="0" w:space="0" w:color="auto"/>
        <w:left w:val="none" w:sz="0" w:space="0" w:color="auto"/>
        <w:bottom w:val="none" w:sz="0" w:space="0" w:color="auto"/>
        <w:right w:val="none" w:sz="0" w:space="0" w:color="auto"/>
      </w:divBdr>
      <w:divsChild>
        <w:div w:id="349583083">
          <w:marLeft w:val="0"/>
          <w:marRight w:val="0"/>
          <w:marTop w:val="0"/>
          <w:marBottom w:val="0"/>
          <w:divBdr>
            <w:top w:val="none" w:sz="0" w:space="0" w:color="auto"/>
            <w:left w:val="none" w:sz="0" w:space="0" w:color="auto"/>
            <w:bottom w:val="none" w:sz="0" w:space="0" w:color="auto"/>
            <w:right w:val="none" w:sz="0" w:space="0" w:color="auto"/>
          </w:divBdr>
          <w:divsChild>
            <w:div w:id="349587725">
              <w:marLeft w:val="0"/>
              <w:marRight w:val="0"/>
              <w:marTop w:val="0"/>
              <w:marBottom w:val="0"/>
              <w:divBdr>
                <w:top w:val="none" w:sz="0" w:space="0" w:color="auto"/>
                <w:left w:val="none" w:sz="0" w:space="0" w:color="auto"/>
                <w:bottom w:val="none" w:sz="0" w:space="0" w:color="auto"/>
                <w:right w:val="none" w:sz="0" w:space="0" w:color="auto"/>
              </w:divBdr>
              <w:divsChild>
                <w:div w:id="349599978">
                  <w:marLeft w:val="0"/>
                  <w:marRight w:val="0"/>
                  <w:marTop w:val="0"/>
                  <w:marBottom w:val="0"/>
                  <w:divBdr>
                    <w:top w:val="none" w:sz="0" w:space="0" w:color="auto"/>
                    <w:left w:val="none" w:sz="0" w:space="0" w:color="auto"/>
                    <w:bottom w:val="none" w:sz="0" w:space="0" w:color="auto"/>
                    <w:right w:val="none" w:sz="0" w:space="0" w:color="auto"/>
                  </w:divBdr>
                  <w:divsChild>
                    <w:div w:id="349579842">
                      <w:marLeft w:val="0"/>
                      <w:marRight w:val="0"/>
                      <w:marTop w:val="0"/>
                      <w:marBottom w:val="0"/>
                      <w:divBdr>
                        <w:top w:val="none" w:sz="0" w:space="0" w:color="auto"/>
                        <w:left w:val="none" w:sz="0" w:space="0" w:color="auto"/>
                        <w:bottom w:val="none" w:sz="0" w:space="0" w:color="auto"/>
                        <w:right w:val="none" w:sz="0" w:space="0" w:color="auto"/>
                      </w:divBdr>
                      <w:divsChild>
                        <w:div w:id="349584311">
                          <w:marLeft w:val="0"/>
                          <w:marRight w:val="0"/>
                          <w:marTop w:val="0"/>
                          <w:marBottom w:val="0"/>
                          <w:divBdr>
                            <w:top w:val="none" w:sz="0" w:space="0" w:color="auto"/>
                            <w:left w:val="none" w:sz="0" w:space="0" w:color="auto"/>
                            <w:bottom w:val="none" w:sz="0" w:space="0" w:color="auto"/>
                            <w:right w:val="none" w:sz="0" w:space="0" w:color="auto"/>
                          </w:divBdr>
                          <w:divsChild>
                            <w:div w:id="349585766">
                              <w:marLeft w:val="0"/>
                              <w:marRight w:val="0"/>
                              <w:marTop w:val="0"/>
                              <w:marBottom w:val="0"/>
                              <w:divBdr>
                                <w:top w:val="none" w:sz="0" w:space="0" w:color="auto"/>
                                <w:left w:val="none" w:sz="0" w:space="0" w:color="auto"/>
                                <w:bottom w:val="none" w:sz="0" w:space="0" w:color="auto"/>
                                <w:right w:val="none" w:sz="0" w:space="0" w:color="auto"/>
                              </w:divBdr>
                              <w:divsChild>
                                <w:div w:id="34959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236">
                          <w:marLeft w:val="0"/>
                          <w:marRight w:val="0"/>
                          <w:marTop w:val="0"/>
                          <w:marBottom w:val="0"/>
                          <w:divBdr>
                            <w:top w:val="none" w:sz="0" w:space="0" w:color="auto"/>
                            <w:left w:val="none" w:sz="0" w:space="0" w:color="auto"/>
                            <w:bottom w:val="none" w:sz="0" w:space="0" w:color="auto"/>
                            <w:right w:val="none" w:sz="0" w:space="0" w:color="auto"/>
                          </w:divBdr>
                          <w:divsChild>
                            <w:div w:id="349578441">
                              <w:marLeft w:val="0"/>
                              <w:marRight w:val="0"/>
                              <w:marTop w:val="0"/>
                              <w:marBottom w:val="0"/>
                              <w:divBdr>
                                <w:top w:val="none" w:sz="0" w:space="0" w:color="auto"/>
                                <w:left w:val="none" w:sz="0" w:space="0" w:color="auto"/>
                                <w:bottom w:val="none" w:sz="0" w:space="0" w:color="auto"/>
                                <w:right w:val="none" w:sz="0" w:space="0" w:color="auto"/>
                              </w:divBdr>
                            </w:div>
                            <w:div w:id="349578920">
                              <w:marLeft w:val="0"/>
                              <w:marRight w:val="0"/>
                              <w:marTop w:val="0"/>
                              <w:marBottom w:val="0"/>
                              <w:divBdr>
                                <w:top w:val="none" w:sz="0" w:space="0" w:color="auto"/>
                                <w:left w:val="none" w:sz="0" w:space="0" w:color="auto"/>
                                <w:bottom w:val="none" w:sz="0" w:space="0" w:color="auto"/>
                                <w:right w:val="none" w:sz="0" w:space="0" w:color="auto"/>
                              </w:divBdr>
                              <w:divsChild>
                                <w:div w:id="349578955">
                                  <w:marLeft w:val="0"/>
                                  <w:marRight w:val="0"/>
                                  <w:marTop w:val="0"/>
                                  <w:marBottom w:val="0"/>
                                  <w:divBdr>
                                    <w:top w:val="none" w:sz="0" w:space="0" w:color="auto"/>
                                    <w:left w:val="none" w:sz="0" w:space="0" w:color="auto"/>
                                    <w:bottom w:val="none" w:sz="0" w:space="0" w:color="auto"/>
                                    <w:right w:val="none" w:sz="0" w:space="0" w:color="auto"/>
                                  </w:divBdr>
                                </w:div>
                                <w:div w:id="349600633">
                                  <w:marLeft w:val="0"/>
                                  <w:marRight w:val="0"/>
                                  <w:marTop w:val="0"/>
                                  <w:marBottom w:val="0"/>
                                  <w:divBdr>
                                    <w:top w:val="none" w:sz="0" w:space="0" w:color="auto"/>
                                    <w:left w:val="none" w:sz="0" w:space="0" w:color="auto"/>
                                    <w:bottom w:val="none" w:sz="0" w:space="0" w:color="auto"/>
                                    <w:right w:val="none" w:sz="0" w:space="0" w:color="auto"/>
                                  </w:divBdr>
                                </w:div>
                              </w:divsChild>
                            </w:div>
                            <w:div w:id="34958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6817">
          <w:marLeft w:val="0"/>
          <w:marRight w:val="0"/>
          <w:marTop w:val="0"/>
          <w:marBottom w:val="0"/>
          <w:divBdr>
            <w:top w:val="none" w:sz="0" w:space="0" w:color="auto"/>
            <w:left w:val="none" w:sz="0" w:space="0" w:color="auto"/>
            <w:bottom w:val="none" w:sz="0" w:space="0" w:color="auto"/>
            <w:right w:val="none" w:sz="0" w:space="0" w:color="auto"/>
          </w:divBdr>
          <w:divsChild>
            <w:div w:id="349580272">
              <w:marLeft w:val="0"/>
              <w:marRight w:val="0"/>
              <w:marTop w:val="0"/>
              <w:marBottom w:val="0"/>
              <w:divBdr>
                <w:top w:val="none" w:sz="0" w:space="0" w:color="auto"/>
                <w:left w:val="none" w:sz="0" w:space="0" w:color="auto"/>
                <w:bottom w:val="none" w:sz="0" w:space="0" w:color="auto"/>
                <w:right w:val="none" w:sz="0" w:space="0" w:color="auto"/>
              </w:divBdr>
              <w:divsChild>
                <w:div w:id="349598974">
                  <w:marLeft w:val="0"/>
                  <w:marRight w:val="0"/>
                  <w:marTop w:val="0"/>
                  <w:marBottom w:val="0"/>
                  <w:divBdr>
                    <w:top w:val="none" w:sz="0" w:space="0" w:color="auto"/>
                    <w:left w:val="none" w:sz="0" w:space="0" w:color="auto"/>
                    <w:bottom w:val="none" w:sz="0" w:space="0" w:color="auto"/>
                    <w:right w:val="none" w:sz="0" w:space="0" w:color="auto"/>
                  </w:divBdr>
                  <w:divsChild>
                    <w:div w:id="349594997">
                      <w:marLeft w:val="0"/>
                      <w:marRight w:val="0"/>
                      <w:marTop w:val="0"/>
                      <w:marBottom w:val="0"/>
                      <w:divBdr>
                        <w:top w:val="none" w:sz="0" w:space="0" w:color="auto"/>
                        <w:left w:val="none" w:sz="0" w:space="0" w:color="auto"/>
                        <w:bottom w:val="none" w:sz="0" w:space="0" w:color="auto"/>
                        <w:right w:val="none" w:sz="0" w:space="0" w:color="auto"/>
                      </w:divBdr>
                    </w:div>
                    <w:div w:id="349597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007">
              <w:marLeft w:val="0"/>
              <w:marRight w:val="0"/>
              <w:marTop w:val="0"/>
              <w:marBottom w:val="0"/>
              <w:divBdr>
                <w:top w:val="none" w:sz="0" w:space="0" w:color="auto"/>
                <w:left w:val="none" w:sz="0" w:space="0" w:color="auto"/>
                <w:bottom w:val="none" w:sz="0" w:space="0" w:color="auto"/>
                <w:right w:val="none" w:sz="0" w:space="0" w:color="auto"/>
              </w:divBdr>
              <w:divsChild>
                <w:div w:id="349587894">
                  <w:marLeft w:val="0"/>
                  <w:marRight w:val="0"/>
                  <w:marTop w:val="0"/>
                  <w:marBottom w:val="0"/>
                  <w:divBdr>
                    <w:top w:val="none" w:sz="0" w:space="0" w:color="auto"/>
                    <w:left w:val="none" w:sz="0" w:space="0" w:color="auto"/>
                    <w:bottom w:val="none" w:sz="0" w:space="0" w:color="auto"/>
                    <w:right w:val="none" w:sz="0" w:space="0" w:color="auto"/>
                  </w:divBdr>
                  <w:divsChild>
                    <w:div w:id="349577650">
                      <w:marLeft w:val="0"/>
                      <w:marRight w:val="0"/>
                      <w:marTop w:val="0"/>
                      <w:marBottom w:val="0"/>
                      <w:divBdr>
                        <w:top w:val="none" w:sz="0" w:space="0" w:color="auto"/>
                        <w:left w:val="none" w:sz="0" w:space="0" w:color="auto"/>
                        <w:bottom w:val="none" w:sz="0" w:space="0" w:color="auto"/>
                        <w:right w:val="none" w:sz="0" w:space="0" w:color="auto"/>
                      </w:divBdr>
                      <w:divsChild>
                        <w:div w:id="349599005">
                          <w:marLeft w:val="0"/>
                          <w:marRight w:val="0"/>
                          <w:marTop w:val="0"/>
                          <w:marBottom w:val="0"/>
                          <w:divBdr>
                            <w:top w:val="none" w:sz="0" w:space="0" w:color="auto"/>
                            <w:left w:val="none" w:sz="0" w:space="0" w:color="auto"/>
                            <w:bottom w:val="none" w:sz="0" w:space="0" w:color="auto"/>
                            <w:right w:val="none" w:sz="0" w:space="0" w:color="auto"/>
                          </w:divBdr>
                          <w:divsChild>
                            <w:div w:id="34957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1367">
      <w:marLeft w:val="0"/>
      <w:marRight w:val="0"/>
      <w:marTop w:val="0"/>
      <w:marBottom w:val="0"/>
      <w:divBdr>
        <w:top w:val="none" w:sz="0" w:space="0" w:color="auto"/>
        <w:left w:val="none" w:sz="0" w:space="0" w:color="auto"/>
        <w:bottom w:val="none" w:sz="0" w:space="0" w:color="auto"/>
        <w:right w:val="none" w:sz="0" w:space="0" w:color="auto"/>
      </w:divBdr>
    </w:div>
    <w:div w:id="349591368">
      <w:marLeft w:val="0"/>
      <w:marRight w:val="0"/>
      <w:marTop w:val="0"/>
      <w:marBottom w:val="0"/>
      <w:divBdr>
        <w:top w:val="none" w:sz="0" w:space="0" w:color="auto"/>
        <w:left w:val="none" w:sz="0" w:space="0" w:color="auto"/>
        <w:bottom w:val="none" w:sz="0" w:space="0" w:color="auto"/>
        <w:right w:val="none" w:sz="0" w:space="0" w:color="auto"/>
      </w:divBdr>
      <w:divsChild>
        <w:div w:id="349577303">
          <w:marLeft w:val="0"/>
          <w:marRight w:val="0"/>
          <w:marTop w:val="0"/>
          <w:marBottom w:val="0"/>
          <w:divBdr>
            <w:top w:val="none" w:sz="0" w:space="0" w:color="auto"/>
            <w:left w:val="none" w:sz="0" w:space="0" w:color="auto"/>
            <w:bottom w:val="none" w:sz="0" w:space="0" w:color="auto"/>
            <w:right w:val="none" w:sz="0" w:space="0" w:color="auto"/>
          </w:divBdr>
          <w:divsChild>
            <w:div w:id="349580230">
              <w:marLeft w:val="0"/>
              <w:marRight w:val="0"/>
              <w:marTop w:val="0"/>
              <w:marBottom w:val="0"/>
              <w:divBdr>
                <w:top w:val="none" w:sz="0" w:space="0" w:color="auto"/>
                <w:left w:val="none" w:sz="0" w:space="0" w:color="auto"/>
                <w:bottom w:val="none" w:sz="0" w:space="0" w:color="auto"/>
                <w:right w:val="none" w:sz="0" w:space="0" w:color="auto"/>
              </w:divBdr>
              <w:divsChild>
                <w:div w:id="349580861">
                  <w:marLeft w:val="0"/>
                  <w:marRight w:val="0"/>
                  <w:marTop w:val="0"/>
                  <w:marBottom w:val="0"/>
                  <w:divBdr>
                    <w:top w:val="none" w:sz="0" w:space="0" w:color="auto"/>
                    <w:left w:val="none" w:sz="0" w:space="0" w:color="auto"/>
                    <w:bottom w:val="none" w:sz="0" w:space="0" w:color="auto"/>
                    <w:right w:val="none" w:sz="0" w:space="0" w:color="auto"/>
                  </w:divBdr>
                  <w:divsChild>
                    <w:div w:id="349574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370">
      <w:marLeft w:val="0"/>
      <w:marRight w:val="0"/>
      <w:marTop w:val="0"/>
      <w:marBottom w:val="0"/>
      <w:divBdr>
        <w:top w:val="none" w:sz="0" w:space="0" w:color="auto"/>
        <w:left w:val="none" w:sz="0" w:space="0" w:color="auto"/>
        <w:bottom w:val="none" w:sz="0" w:space="0" w:color="auto"/>
        <w:right w:val="none" w:sz="0" w:space="0" w:color="auto"/>
      </w:divBdr>
      <w:divsChild>
        <w:div w:id="349592746">
          <w:marLeft w:val="0"/>
          <w:marRight w:val="0"/>
          <w:marTop w:val="0"/>
          <w:marBottom w:val="0"/>
          <w:divBdr>
            <w:top w:val="none" w:sz="0" w:space="0" w:color="auto"/>
            <w:left w:val="none" w:sz="0" w:space="0" w:color="auto"/>
            <w:bottom w:val="none" w:sz="0" w:space="0" w:color="auto"/>
            <w:right w:val="none" w:sz="0" w:space="0" w:color="auto"/>
          </w:divBdr>
        </w:div>
        <w:div w:id="349594081">
          <w:marLeft w:val="0"/>
          <w:marRight w:val="0"/>
          <w:marTop w:val="0"/>
          <w:marBottom w:val="0"/>
          <w:divBdr>
            <w:top w:val="none" w:sz="0" w:space="0" w:color="auto"/>
            <w:left w:val="none" w:sz="0" w:space="0" w:color="auto"/>
            <w:bottom w:val="none" w:sz="0" w:space="0" w:color="auto"/>
            <w:right w:val="none" w:sz="0" w:space="0" w:color="auto"/>
          </w:divBdr>
        </w:div>
      </w:divsChild>
    </w:div>
    <w:div w:id="349591372">
      <w:marLeft w:val="0"/>
      <w:marRight w:val="0"/>
      <w:marTop w:val="0"/>
      <w:marBottom w:val="0"/>
      <w:divBdr>
        <w:top w:val="none" w:sz="0" w:space="0" w:color="auto"/>
        <w:left w:val="none" w:sz="0" w:space="0" w:color="auto"/>
        <w:bottom w:val="none" w:sz="0" w:space="0" w:color="auto"/>
        <w:right w:val="none" w:sz="0" w:space="0" w:color="auto"/>
      </w:divBdr>
      <w:divsChild>
        <w:div w:id="349572295">
          <w:marLeft w:val="0"/>
          <w:marRight w:val="0"/>
          <w:marTop w:val="0"/>
          <w:marBottom w:val="0"/>
          <w:divBdr>
            <w:top w:val="none" w:sz="0" w:space="0" w:color="auto"/>
            <w:left w:val="none" w:sz="0" w:space="0" w:color="auto"/>
            <w:bottom w:val="none" w:sz="0" w:space="0" w:color="auto"/>
            <w:right w:val="none" w:sz="0" w:space="0" w:color="auto"/>
          </w:divBdr>
        </w:div>
        <w:div w:id="349583392">
          <w:marLeft w:val="0"/>
          <w:marRight w:val="0"/>
          <w:marTop w:val="0"/>
          <w:marBottom w:val="0"/>
          <w:divBdr>
            <w:top w:val="none" w:sz="0" w:space="0" w:color="auto"/>
            <w:left w:val="none" w:sz="0" w:space="0" w:color="auto"/>
            <w:bottom w:val="none" w:sz="0" w:space="0" w:color="auto"/>
            <w:right w:val="none" w:sz="0" w:space="0" w:color="auto"/>
          </w:divBdr>
        </w:div>
      </w:divsChild>
    </w:div>
    <w:div w:id="349591373">
      <w:marLeft w:val="0"/>
      <w:marRight w:val="0"/>
      <w:marTop w:val="0"/>
      <w:marBottom w:val="0"/>
      <w:divBdr>
        <w:top w:val="none" w:sz="0" w:space="0" w:color="auto"/>
        <w:left w:val="none" w:sz="0" w:space="0" w:color="auto"/>
        <w:bottom w:val="none" w:sz="0" w:space="0" w:color="auto"/>
        <w:right w:val="none" w:sz="0" w:space="0" w:color="auto"/>
      </w:divBdr>
    </w:div>
    <w:div w:id="349591374">
      <w:marLeft w:val="0"/>
      <w:marRight w:val="0"/>
      <w:marTop w:val="0"/>
      <w:marBottom w:val="0"/>
      <w:divBdr>
        <w:top w:val="none" w:sz="0" w:space="0" w:color="auto"/>
        <w:left w:val="none" w:sz="0" w:space="0" w:color="auto"/>
        <w:bottom w:val="none" w:sz="0" w:space="0" w:color="auto"/>
        <w:right w:val="none" w:sz="0" w:space="0" w:color="auto"/>
      </w:divBdr>
    </w:div>
    <w:div w:id="349591376">
      <w:marLeft w:val="0"/>
      <w:marRight w:val="0"/>
      <w:marTop w:val="0"/>
      <w:marBottom w:val="0"/>
      <w:divBdr>
        <w:top w:val="none" w:sz="0" w:space="0" w:color="auto"/>
        <w:left w:val="none" w:sz="0" w:space="0" w:color="auto"/>
        <w:bottom w:val="none" w:sz="0" w:space="0" w:color="auto"/>
        <w:right w:val="none" w:sz="0" w:space="0" w:color="auto"/>
      </w:divBdr>
      <w:divsChild>
        <w:div w:id="349600272">
          <w:marLeft w:val="0"/>
          <w:marRight w:val="0"/>
          <w:marTop w:val="0"/>
          <w:marBottom w:val="0"/>
          <w:divBdr>
            <w:top w:val="none" w:sz="0" w:space="0" w:color="auto"/>
            <w:left w:val="none" w:sz="0" w:space="0" w:color="auto"/>
            <w:bottom w:val="none" w:sz="0" w:space="0" w:color="auto"/>
            <w:right w:val="none" w:sz="0" w:space="0" w:color="auto"/>
          </w:divBdr>
          <w:divsChild>
            <w:div w:id="349595060">
              <w:marLeft w:val="0"/>
              <w:marRight w:val="0"/>
              <w:marTop w:val="0"/>
              <w:marBottom w:val="0"/>
              <w:divBdr>
                <w:top w:val="none" w:sz="0" w:space="0" w:color="auto"/>
                <w:left w:val="none" w:sz="0" w:space="0" w:color="auto"/>
                <w:bottom w:val="none" w:sz="0" w:space="0" w:color="auto"/>
                <w:right w:val="none" w:sz="0" w:space="0" w:color="auto"/>
              </w:divBdr>
              <w:divsChild>
                <w:div w:id="349596746">
                  <w:marLeft w:val="0"/>
                  <w:marRight w:val="0"/>
                  <w:marTop w:val="0"/>
                  <w:marBottom w:val="0"/>
                  <w:divBdr>
                    <w:top w:val="none" w:sz="0" w:space="0" w:color="auto"/>
                    <w:left w:val="none" w:sz="0" w:space="0" w:color="auto"/>
                    <w:bottom w:val="none" w:sz="0" w:space="0" w:color="auto"/>
                    <w:right w:val="none" w:sz="0" w:space="0" w:color="auto"/>
                  </w:divBdr>
                  <w:divsChild>
                    <w:div w:id="349596435">
                      <w:marLeft w:val="0"/>
                      <w:marRight w:val="0"/>
                      <w:marTop w:val="0"/>
                      <w:marBottom w:val="0"/>
                      <w:divBdr>
                        <w:top w:val="none" w:sz="0" w:space="0" w:color="auto"/>
                        <w:left w:val="none" w:sz="0" w:space="0" w:color="auto"/>
                        <w:bottom w:val="none" w:sz="0" w:space="0" w:color="auto"/>
                        <w:right w:val="none" w:sz="0" w:space="0" w:color="auto"/>
                      </w:divBdr>
                      <w:divsChild>
                        <w:div w:id="349598732">
                          <w:marLeft w:val="0"/>
                          <w:marRight w:val="0"/>
                          <w:marTop w:val="0"/>
                          <w:marBottom w:val="0"/>
                          <w:divBdr>
                            <w:top w:val="none" w:sz="0" w:space="0" w:color="auto"/>
                            <w:left w:val="none" w:sz="0" w:space="0" w:color="auto"/>
                            <w:bottom w:val="none" w:sz="0" w:space="0" w:color="auto"/>
                            <w:right w:val="none" w:sz="0" w:space="0" w:color="auto"/>
                          </w:divBdr>
                          <w:divsChild>
                            <w:div w:id="349589349">
                              <w:marLeft w:val="0"/>
                              <w:marRight w:val="0"/>
                              <w:marTop w:val="0"/>
                              <w:marBottom w:val="0"/>
                              <w:divBdr>
                                <w:top w:val="none" w:sz="0" w:space="0" w:color="auto"/>
                                <w:left w:val="none" w:sz="0" w:space="0" w:color="auto"/>
                                <w:bottom w:val="none" w:sz="0" w:space="0" w:color="auto"/>
                                <w:right w:val="none" w:sz="0" w:space="0" w:color="auto"/>
                              </w:divBdr>
                              <w:divsChild>
                                <w:div w:id="349598379">
                                  <w:marLeft w:val="0"/>
                                  <w:marRight w:val="0"/>
                                  <w:marTop w:val="0"/>
                                  <w:marBottom w:val="30"/>
                                  <w:divBdr>
                                    <w:top w:val="none" w:sz="0" w:space="0" w:color="auto"/>
                                    <w:left w:val="none" w:sz="0" w:space="0" w:color="auto"/>
                                    <w:bottom w:val="none" w:sz="0" w:space="0" w:color="auto"/>
                                    <w:right w:val="none" w:sz="0" w:space="0" w:color="auto"/>
                                  </w:divBdr>
                                </w:div>
                              </w:divsChild>
                            </w:div>
                          </w:divsChild>
                        </w:div>
                        <w:div w:id="349599501">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0721">
          <w:marLeft w:val="0"/>
          <w:marRight w:val="0"/>
          <w:marTop w:val="0"/>
          <w:marBottom w:val="0"/>
          <w:divBdr>
            <w:top w:val="none" w:sz="0" w:space="0" w:color="auto"/>
            <w:left w:val="none" w:sz="0" w:space="0" w:color="auto"/>
            <w:bottom w:val="none" w:sz="0" w:space="0" w:color="auto"/>
            <w:right w:val="none" w:sz="0" w:space="0" w:color="auto"/>
          </w:divBdr>
          <w:divsChild>
            <w:div w:id="349584176">
              <w:marLeft w:val="0"/>
              <w:marRight w:val="0"/>
              <w:marTop w:val="0"/>
              <w:marBottom w:val="0"/>
              <w:divBdr>
                <w:top w:val="none" w:sz="0" w:space="0" w:color="auto"/>
                <w:left w:val="none" w:sz="0" w:space="0" w:color="auto"/>
                <w:bottom w:val="none" w:sz="0" w:space="0" w:color="auto"/>
                <w:right w:val="none" w:sz="0" w:space="0" w:color="auto"/>
              </w:divBdr>
              <w:divsChild>
                <w:div w:id="349574790">
                  <w:marLeft w:val="0"/>
                  <w:marRight w:val="0"/>
                  <w:marTop w:val="0"/>
                  <w:marBottom w:val="0"/>
                  <w:divBdr>
                    <w:top w:val="none" w:sz="0" w:space="0" w:color="auto"/>
                    <w:left w:val="none" w:sz="0" w:space="0" w:color="auto"/>
                    <w:bottom w:val="none" w:sz="0" w:space="0" w:color="auto"/>
                    <w:right w:val="none" w:sz="0" w:space="0" w:color="auto"/>
                  </w:divBdr>
                  <w:divsChild>
                    <w:div w:id="349572683">
                      <w:marLeft w:val="0"/>
                      <w:marRight w:val="0"/>
                      <w:marTop w:val="0"/>
                      <w:marBottom w:val="0"/>
                      <w:divBdr>
                        <w:top w:val="none" w:sz="0" w:space="0" w:color="auto"/>
                        <w:left w:val="none" w:sz="0" w:space="0" w:color="auto"/>
                        <w:bottom w:val="none" w:sz="0" w:space="0" w:color="auto"/>
                        <w:right w:val="none" w:sz="0" w:space="0" w:color="auto"/>
                      </w:divBdr>
                      <w:divsChild>
                        <w:div w:id="349602524">
                          <w:marLeft w:val="4050"/>
                          <w:marRight w:val="0"/>
                          <w:marTop w:val="0"/>
                          <w:marBottom w:val="0"/>
                          <w:divBdr>
                            <w:top w:val="none" w:sz="0" w:space="0" w:color="auto"/>
                            <w:left w:val="none" w:sz="0" w:space="0" w:color="auto"/>
                            <w:bottom w:val="none" w:sz="0" w:space="0" w:color="auto"/>
                            <w:right w:val="none" w:sz="0" w:space="0" w:color="auto"/>
                          </w:divBdr>
                          <w:divsChild>
                            <w:div w:id="349592122">
                              <w:marLeft w:val="0"/>
                              <w:marRight w:val="900"/>
                              <w:marTop w:val="0"/>
                              <w:marBottom w:val="0"/>
                              <w:divBdr>
                                <w:top w:val="none" w:sz="0" w:space="0" w:color="auto"/>
                                <w:left w:val="none" w:sz="0" w:space="0" w:color="auto"/>
                                <w:bottom w:val="none" w:sz="0" w:space="0" w:color="auto"/>
                                <w:right w:val="none" w:sz="0" w:space="0" w:color="auto"/>
                              </w:divBdr>
                              <w:divsChild>
                                <w:div w:id="349586276">
                                  <w:marLeft w:val="0"/>
                                  <w:marRight w:val="0"/>
                                  <w:marTop w:val="0"/>
                                  <w:marBottom w:val="0"/>
                                  <w:divBdr>
                                    <w:top w:val="none" w:sz="0" w:space="0" w:color="auto"/>
                                    <w:left w:val="none" w:sz="0" w:space="0" w:color="auto"/>
                                    <w:bottom w:val="none" w:sz="0" w:space="0" w:color="auto"/>
                                    <w:right w:val="none" w:sz="0" w:space="0" w:color="auto"/>
                                  </w:divBdr>
                                  <w:divsChild>
                                    <w:div w:id="349591888">
                                      <w:marLeft w:val="0"/>
                                      <w:marRight w:val="0"/>
                                      <w:marTop w:val="0"/>
                                      <w:marBottom w:val="0"/>
                                      <w:divBdr>
                                        <w:top w:val="none" w:sz="0" w:space="0" w:color="auto"/>
                                        <w:left w:val="none" w:sz="0" w:space="0" w:color="auto"/>
                                        <w:bottom w:val="none" w:sz="0" w:space="0" w:color="auto"/>
                                        <w:right w:val="none" w:sz="0" w:space="0" w:color="auto"/>
                                      </w:divBdr>
                                      <w:divsChild>
                                        <w:div w:id="349571337">
                                          <w:marLeft w:val="0"/>
                                          <w:marRight w:val="0"/>
                                          <w:marTop w:val="0"/>
                                          <w:marBottom w:val="0"/>
                                          <w:divBdr>
                                            <w:top w:val="none" w:sz="0" w:space="0" w:color="auto"/>
                                            <w:left w:val="none" w:sz="0" w:space="0" w:color="auto"/>
                                            <w:bottom w:val="none" w:sz="0" w:space="0" w:color="auto"/>
                                            <w:right w:val="none" w:sz="0" w:space="0" w:color="auto"/>
                                          </w:divBdr>
                                        </w:div>
                                        <w:div w:id="34957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763">
                                  <w:marLeft w:val="0"/>
                                  <w:marRight w:val="0"/>
                                  <w:marTop w:val="0"/>
                                  <w:marBottom w:val="0"/>
                                  <w:divBdr>
                                    <w:top w:val="none" w:sz="0" w:space="0" w:color="auto"/>
                                    <w:left w:val="none" w:sz="0" w:space="0" w:color="auto"/>
                                    <w:bottom w:val="none" w:sz="0" w:space="0" w:color="auto"/>
                                    <w:right w:val="none" w:sz="0" w:space="0" w:color="auto"/>
                                  </w:divBdr>
                                  <w:divsChild>
                                    <w:div w:id="349596528">
                                      <w:marLeft w:val="0"/>
                                      <w:marRight w:val="3375"/>
                                      <w:marTop w:val="0"/>
                                      <w:marBottom w:val="0"/>
                                      <w:divBdr>
                                        <w:top w:val="none" w:sz="0" w:space="0" w:color="auto"/>
                                        <w:left w:val="none" w:sz="0" w:space="0" w:color="auto"/>
                                        <w:bottom w:val="none" w:sz="0" w:space="0" w:color="auto"/>
                                        <w:right w:val="none" w:sz="0" w:space="0" w:color="auto"/>
                                      </w:divBdr>
                                      <w:divsChild>
                                        <w:div w:id="349602502">
                                          <w:marLeft w:val="0"/>
                                          <w:marRight w:val="0"/>
                                          <w:marTop w:val="0"/>
                                          <w:marBottom w:val="0"/>
                                          <w:divBdr>
                                            <w:top w:val="none" w:sz="0" w:space="0" w:color="auto"/>
                                            <w:left w:val="none" w:sz="0" w:space="0" w:color="auto"/>
                                            <w:bottom w:val="none" w:sz="0" w:space="0" w:color="auto"/>
                                            <w:right w:val="none" w:sz="0" w:space="0" w:color="auto"/>
                                          </w:divBdr>
                                          <w:divsChild>
                                            <w:div w:id="34958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0197">
                              <w:marLeft w:val="-900"/>
                              <w:marRight w:val="-1650"/>
                              <w:marTop w:val="375"/>
                              <w:marBottom w:val="0"/>
                              <w:divBdr>
                                <w:top w:val="none" w:sz="0" w:space="0" w:color="auto"/>
                                <w:left w:val="none" w:sz="0" w:space="0" w:color="auto"/>
                                <w:bottom w:val="none" w:sz="0" w:space="0" w:color="auto"/>
                                <w:right w:val="none" w:sz="0" w:space="0" w:color="auto"/>
                              </w:divBdr>
                              <w:divsChild>
                                <w:div w:id="349597866">
                                  <w:marLeft w:val="0"/>
                                  <w:marRight w:val="0"/>
                                  <w:marTop w:val="0"/>
                                  <w:marBottom w:val="0"/>
                                  <w:divBdr>
                                    <w:top w:val="none" w:sz="0" w:space="0" w:color="auto"/>
                                    <w:left w:val="none" w:sz="0" w:space="0" w:color="auto"/>
                                    <w:bottom w:val="none" w:sz="0" w:space="0" w:color="auto"/>
                                    <w:right w:val="none" w:sz="0" w:space="0" w:color="auto"/>
                                  </w:divBdr>
                                  <w:divsChild>
                                    <w:div w:id="349573960">
                                      <w:marLeft w:val="0"/>
                                      <w:marRight w:val="0"/>
                                      <w:marTop w:val="0"/>
                                      <w:marBottom w:val="0"/>
                                      <w:divBdr>
                                        <w:top w:val="none" w:sz="0" w:space="0" w:color="auto"/>
                                        <w:left w:val="none" w:sz="0" w:space="0" w:color="auto"/>
                                        <w:bottom w:val="none" w:sz="0" w:space="0" w:color="auto"/>
                                        <w:right w:val="none" w:sz="0" w:space="0" w:color="auto"/>
                                      </w:divBdr>
                                      <w:divsChild>
                                        <w:div w:id="349594556">
                                          <w:marLeft w:val="0"/>
                                          <w:marRight w:val="0"/>
                                          <w:marTop w:val="0"/>
                                          <w:marBottom w:val="0"/>
                                          <w:divBdr>
                                            <w:top w:val="none" w:sz="0" w:space="0" w:color="auto"/>
                                            <w:left w:val="none" w:sz="0" w:space="0" w:color="auto"/>
                                            <w:bottom w:val="none" w:sz="0" w:space="0" w:color="auto"/>
                                            <w:right w:val="none" w:sz="0" w:space="0" w:color="auto"/>
                                          </w:divBdr>
                                          <w:divsChild>
                                            <w:div w:id="349599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662">
                                      <w:marLeft w:val="0"/>
                                      <w:marRight w:val="0"/>
                                      <w:marTop w:val="0"/>
                                      <w:marBottom w:val="0"/>
                                      <w:divBdr>
                                        <w:top w:val="none" w:sz="0" w:space="0" w:color="auto"/>
                                        <w:left w:val="none" w:sz="0" w:space="0" w:color="auto"/>
                                        <w:bottom w:val="none" w:sz="0" w:space="0" w:color="auto"/>
                                        <w:right w:val="none" w:sz="0" w:space="0" w:color="auto"/>
                                      </w:divBdr>
                                      <w:divsChild>
                                        <w:div w:id="349571444">
                                          <w:marLeft w:val="0"/>
                                          <w:marRight w:val="0"/>
                                          <w:marTop w:val="0"/>
                                          <w:marBottom w:val="0"/>
                                          <w:divBdr>
                                            <w:top w:val="none" w:sz="0" w:space="0" w:color="auto"/>
                                            <w:left w:val="none" w:sz="0" w:space="0" w:color="auto"/>
                                            <w:bottom w:val="none" w:sz="0" w:space="0" w:color="auto"/>
                                            <w:right w:val="none" w:sz="0" w:space="0" w:color="auto"/>
                                          </w:divBdr>
                                          <w:divsChild>
                                            <w:div w:id="3495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900">
                                      <w:marLeft w:val="0"/>
                                      <w:marRight w:val="0"/>
                                      <w:marTop w:val="0"/>
                                      <w:marBottom w:val="0"/>
                                      <w:divBdr>
                                        <w:top w:val="none" w:sz="0" w:space="0" w:color="auto"/>
                                        <w:left w:val="none" w:sz="0" w:space="0" w:color="auto"/>
                                        <w:bottom w:val="none" w:sz="0" w:space="0" w:color="auto"/>
                                        <w:right w:val="none" w:sz="0" w:space="0" w:color="auto"/>
                                      </w:divBdr>
                                      <w:divsChild>
                                        <w:div w:id="349575863">
                                          <w:marLeft w:val="0"/>
                                          <w:marRight w:val="0"/>
                                          <w:marTop w:val="0"/>
                                          <w:marBottom w:val="0"/>
                                          <w:divBdr>
                                            <w:top w:val="none" w:sz="0" w:space="0" w:color="auto"/>
                                            <w:left w:val="none" w:sz="0" w:space="0" w:color="auto"/>
                                            <w:bottom w:val="none" w:sz="0" w:space="0" w:color="auto"/>
                                            <w:right w:val="none" w:sz="0" w:space="0" w:color="auto"/>
                                          </w:divBdr>
                                          <w:divsChild>
                                            <w:div w:id="349573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652">
                                      <w:marLeft w:val="0"/>
                                      <w:marRight w:val="0"/>
                                      <w:marTop w:val="0"/>
                                      <w:marBottom w:val="0"/>
                                      <w:divBdr>
                                        <w:top w:val="none" w:sz="0" w:space="0" w:color="auto"/>
                                        <w:left w:val="none" w:sz="0" w:space="0" w:color="auto"/>
                                        <w:bottom w:val="none" w:sz="0" w:space="0" w:color="auto"/>
                                        <w:right w:val="none" w:sz="0" w:space="0" w:color="auto"/>
                                      </w:divBdr>
                                      <w:divsChild>
                                        <w:div w:id="349583382">
                                          <w:marLeft w:val="0"/>
                                          <w:marRight w:val="0"/>
                                          <w:marTop w:val="0"/>
                                          <w:marBottom w:val="0"/>
                                          <w:divBdr>
                                            <w:top w:val="none" w:sz="0" w:space="0" w:color="auto"/>
                                            <w:left w:val="none" w:sz="0" w:space="0" w:color="auto"/>
                                            <w:bottom w:val="none" w:sz="0" w:space="0" w:color="auto"/>
                                            <w:right w:val="none" w:sz="0" w:space="0" w:color="auto"/>
                                          </w:divBdr>
                                          <w:divsChild>
                                            <w:div w:id="34957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537">
                                      <w:marLeft w:val="0"/>
                                      <w:marRight w:val="0"/>
                                      <w:marTop w:val="0"/>
                                      <w:marBottom w:val="0"/>
                                      <w:divBdr>
                                        <w:top w:val="none" w:sz="0" w:space="0" w:color="auto"/>
                                        <w:left w:val="none" w:sz="0" w:space="0" w:color="auto"/>
                                        <w:bottom w:val="none" w:sz="0" w:space="0" w:color="auto"/>
                                        <w:right w:val="none" w:sz="0" w:space="0" w:color="auto"/>
                                      </w:divBdr>
                                      <w:divsChild>
                                        <w:div w:id="349586066">
                                          <w:marLeft w:val="0"/>
                                          <w:marRight w:val="0"/>
                                          <w:marTop w:val="0"/>
                                          <w:marBottom w:val="0"/>
                                          <w:divBdr>
                                            <w:top w:val="none" w:sz="0" w:space="0" w:color="auto"/>
                                            <w:left w:val="none" w:sz="0" w:space="0" w:color="auto"/>
                                            <w:bottom w:val="none" w:sz="0" w:space="0" w:color="auto"/>
                                            <w:right w:val="none" w:sz="0" w:space="0" w:color="auto"/>
                                          </w:divBdr>
                                          <w:divsChild>
                                            <w:div w:id="34958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997">
                                      <w:marLeft w:val="0"/>
                                      <w:marRight w:val="0"/>
                                      <w:marTop w:val="0"/>
                                      <w:marBottom w:val="0"/>
                                      <w:divBdr>
                                        <w:top w:val="none" w:sz="0" w:space="0" w:color="auto"/>
                                        <w:left w:val="none" w:sz="0" w:space="0" w:color="auto"/>
                                        <w:bottom w:val="none" w:sz="0" w:space="0" w:color="auto"/>
                                        <w:right w:val="none" w:sz="0" w:space="0" w:color="auto"/>
                                      </w:divBdr>
                                      <w:divsChild>
                                        <w:div w:id="349575305">
                                          <w:marLeft w:val="0"/>
                                          <w:marRight w:val="0"/>
                                          <w:marTop w:val="0"/>
                                          <w:marBottom w:val="0"/>
                                          <w:divBdr>
                                            <w:top w:val="none" w:sz="0" w:space="0" w:color="auto"/>
                                            <w:left w:val="none" w:sz="0" w:space="0" w:color="auto"/>
                                            <w:bottom w:val="none" w:sz="0" w:space="0" w:color="auto"/>
                                            <w:right w:val="none" w:sz="0" w:space="0" w:color="auto"/>
                                          </w:divBdr>
                                          <w:divsChild>
                                            <w:div w:id="34958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683">
                                      <w:marLeft w:val="0"/>
                                      <w:marRight w:val="0"/>
                                      <w:marTop w:val="0"/>
                                      <w:marBottom w:val="0"/>
                                      <w:divBdr>
                                        <w:top w:val="none" w:sz="0" w:space="0" w:color="auto"/>
                                        <w:left w:val="none" w:sz="0" w:space="0" w:color="auto"/>
                                        <w:bottom w:val="none" w:sz="0" w:space="0" w:color="auto"/>
                                        <w:right w:val="none" w:sz="0" w:space="0" w:color="auto"/>
                                      </w:divBdr>
                                      <w:divsChild>
                                        <w:div w:id="349592793">
                                          <w:marLeft w:val="0"/>
                                          <w:marRight w:val="0"/>
                                          <w:marTop w:val="0"/>
                                          <w:marBottom w:val="0"/>
                                          <w:divBdr>
                                            <w:top w:val="none" w:sz="0" w:space="0" w:color="auto"/>
                                            <w:left w:val="none" w:sz="0" w:space="0" w:color="auto"/>
                                            <w:bottom w:val="none" w:sz="0" w:space="0" w:color="auto"/>
                                            <w:right w:val="none" w:sz="0" w:space="0" w:color="auto"/>
                                          </w:divBdr>
                                          <w:divsChild>
                                            <w:div w:id="349599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784">
                                      <w:marLeft w:val="0"/>
                                      <w:marRight w:val="0"/>
                                      <w:marTop w:val="0"/>
                                      <w:marBottom w:val="0"/>
                                      <w:divBdr>
                                        <w:top w:val="none" w:sz="0" w:space="0" w:color="auto"/>
                                        <w:left w:val="none" w:sz="0" w:space="0" w:color="auto"/>
                                        <w:bottom w:val="none" w:sz="0" w:space="0" w:color="auto"/>
                                        <w:right w:val="none" w:sz="0" w:space="0" w:color="auto"/>
                                      </w:divBdr>
                                      <w:divsChild>
                                        <w:div w:id="349579045">
                                          <w:marLeft w:val="0"/>
                                          <w:marRight w:val="0"/>
                                          <w:marTop w:val="0"/>
                                          <w:marBottom w:val="0"/>
                                          <w:divBdr>
                                            <w:top w:val="none" w:sz="0" w:space="0" w:color="auto"/>
                                            <w:left w:val="none" w:sz="0" w:space="0" w:color="auto"/>
                                            <w:bottom w:val="none" w:sz="0" w:space="0" w:color="auto"/>
                                            <w:right w:val="none" w:sz="0" w:space="0" w:color="auto"/>
                                          </w:divBdr>
                                          <w:divsChild>
                                            <w:div w:id="34958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504">
                                      <w:marLeft w:val="0"/>
                                      <w:marRight w:val="0"/>
                                      <w:marTop w:val="0"/>
                                      <w:marBottom w:val="0"/>
                                      <w:divBdr>
                                        <w:top w:val="none" w:sz="0" w:space="0" w:color="auto"/>
                                        <w:left w:val="none" w:sz="0" w:space="0" w:color="auto"/>
                                        <w:bottom w:val="none" w:sz="0" w:space="0" w:color="auto"/>
                                        <w:right w:val="none" w:sz="0" w:space="0" w:color="auto"/>
                                      </w:divBdr>
                                      <w:divsChild>
                                        <w:div w:id="349577067">
                                          <w:marLeft w:val="0"/>
                                          <w:marRight w:val="0"/>
                                          <w:marTop w:val="0"/>
                                          <w:marBottom w:val="0"/>
                                          <w:divBdr>
                                            <w:top w:val="none" w:sz="0" w:space="0" w:color="auto"/>
                                            <w:left w:val="none" w:sz="0" w:space="0" w:color="auto"/>
                                            <w:bottom w:val="none" w:sz="0" w:space="0" w:color="auto"/>
                                            <w:right w:val="none" w:sz="0" w:space="0" w:color="auto"/>
                                          </w:divBdr>
                                          <w:divsChild>
                                            <w:div w:id="349599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521">
                                      <w:marLeft w:val="0"/>
                                      <w:marRight w:val="0"/>
                                      <w:marTop w:val="0"/>
                                      <w:marBottom w:val="0"/>
                                      <w:divBdr>
                                        <w:top w:val="none" w:sz="0" w:space="0" w:color="auto"/>
                                        <w:left w:val="none" w:sz="0" w:space="0" w:color="auto"/>
                                        <w:bottom w:val="none" w:sz="0" w:space="0" w:color="auto"/>
                                        <w:right w:val="none" w:sz="0" w:space="0" w:color="auto"/>
                                      </w:divBdr>
                                      <w:divsChild>
                                        <w:div w:id="349586565">
                                          <w:marLeft w:val="0"/>
                                          <w:marRight w:val="0"/>
                                          <w:marTop w:val="0"/>
                                          <w:marBottom w:val="0"/>
                                          <w:divBdr>
                                            <w:top w:val="none" w:sz="0" w:space="0" w:color="auto"/>
                                            <w:left w:val="none" w:sz="0" w:space="0" w:color="auto"/>
                                            <w:bottom w:val="none" w:sz="0" w:space="0" w:color="auto"/>
                                            <w:right w:val="none" w:sz="0" w:space="0" w:color="auto"/>
                                          </w:divBdr>
                                          <w:divsChild>
                                            <w:div w:id="34957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9591377">
      <w:marLeft w:val="0"/>
      <w:marRight w:val="0"/>
      <w:marTop w:val="0"/>
      <w:marBottom w:val="0"/>
      <w:divBdr>
        <w:top w:val="none" w:sz="0" w:space="0" w:color="auto"/>
        <w:left w:val="none" w:sz="0" w:space="0" w:color="auto"/>
        <w:bottom w:val="none" w:sz="0" w:space="0" w:color="auto"/>
        <w:right w:val="none" w:sz="0" w:space="0" w:color="auto"/>
      </w:divBdr>
    </w:div>
    <w:div w:id="349591381">
      <w:marLeft w:val="0"/>
      <w:marRight w:val="0"/>
      <w:marTop w:val="0"/>
      <w:marBottom w:val="0"/>
      <w:divBdr>
        <w:top w:val="none" w:sz="0" w:space="0" w:color="auto"/>
        <w:left w:val="none" w:sz="0" w:space="0" w:color="auto"/>
        <w:bottom w:val="none" w:sz="0" w:space="0" w:color="auto"/>
        <w:right w:val="none" w:sz="0" w:space="0" w:color="auto"/>
      </w:divBdr>
      <w:divsChild>
        <w:div w:id="349581296">
          <w:marLeft w:val="0"/>
          <w:marRight w:val="0"/>
          <w:marTop w:val="0"/>
          <w:marBottom w:val="0"/>
          <w:divBdr>
            <w:top w:val="none" w:sz="0" w:space="0" w:color="auto"/>
            <w:left w:val="none" w:sz="0" w:space="0" w:color="auto"/>
            <w:bottom w:val="none" w:sz="0" w:space="0" w:color="auto"/>
            <w:right w:val="none" w:sz="0" w:space="0" w:color="auto"/>
          </w:divBdr>
        </w:div>
        <w:div w:id="349586938">
          <w:marLeft w:val="0"/>
          <w:marRight w:val="0"/>
          <w:marTop w:val="0"/>
          <w:marBottom w:val="0"/>
          <w:divBdr>
            <w:top w:val="none" w:sz="0" w:space="0" w:color="auto"/>
            <w:left w:val="none" w:sz="0" w:space="0" w:color="auto"/>
            <w:bottom w:val="none" w:sz="0" w:space="0" w:color="auto"/>
            <w:right w:val="none" w:sz="0" w:space="0" w:color="auto"/>
          </w:divBdr>
        </w:div>
      </w:divsChild>
    </w:div>
    <w:div w:id="349591387">
      <w:marLeft w:val="0"/>
      <w:marRight w:val="0"/>
      <w:marTop w:val="0"/>
      <w:marBottom w:val="0"/>
      <w:divBdr>
        <w:top w:val="none" w:sz="0" w:space="0" w:color="auto"/>
        <w:left w:val="none" w:sz="0" w:space="0" w:color="auto"/>
        <w:bottom w:val="none" w:sz="0" w:space="0" w:color="auto"/>
        <w:right w:val="none" w:sz="0" w:space="0" w:color="auto"/>
      </w:divBdr>
      <w:divsChild>
        <w:div w:id="349588014">
          <w:marLeft w:val="0"/>
          <w:marRight w:val="0"/>
          <w:marTop w:val="0"/>
          <w:marBottom w:val="0"/>
          <w:divBdr>
            <w:top w:val="none" w:sz="0" w:space="0" w:color="auto"/>
            <w:left w:val="none" w:sz="0" w:space="0" w:color="auto"/>
            <w:bottom w:val="none" w:sz="0" w:space="0" w:color="auto"/>
            <w:right w:val="none" w:sz="0" w:space="0" w:color="auto"/>
          </w:divBdr>
        </w:div>
        <w:div w:id="349601879">
          <w:marLeft w:val="0"/>
          <w:marRight w:val="0"/>
          <w:marTop w:val="0"/>
          <w:marBottom w:val="0"/>
          <w:divBdr>
            <w:top w:val="none" w:sz="0" w:space="0" w:color="auto"/>
            <w:left w:val="none" w:sz="0" w:space="0" w:color="auto"/>
            <w:bottom w:val="none" w:sz="0" w:space="0" w:color="auto"/>
            <w:right w:val="none" w:sz="0" w:space="0" w:color="auto"/>
          </w:divBdr>
        </w:div>
      </w:divsChild>
    </w:div>
    <w:div w:id="349591392">
      <w:marLeft w:val="0"/>
      <w:marRight w:val="0"/>
      <w:marTop w:val="0"/>
      <w:marBottom w:val="0"/>
      <w:divBdr>
        <w:top w:val="none" w:sz="0" w:space="0" w:color="auto"/>
        <w:left w:val="none" w:sz="0" w:space="0" w:color="auto"/>
        <w:bottom w:val="none" w:sz="0" w:space="0" w:color="auto"/>
        <w:right w:val="none" w:sz="0" w:space="0" w:color="auto"/>
      </w:divBdr>
      <w:divsChild>
        <w:div w:id="349580833">
          <w:marLeft w:val="0"/>
          <w:marRight w:val="0"/>
          <w:marTop w:val="0"/>
          <w:marBottom w:val="0"/>
          <w:divBdr>
            <w:top w:val="none" w:sz="0" w:space="0" w:color="auto"/>
            <w:left w:val="none" w:sz="0" w:space="0" w:color="auto"/>
            <w:bottom w:val="none" w:sz="0" w:space="0" w:color="auto"/>
            <w:right w:val="none" w:sz="0" w:space="0" w:color="auto"/>
          </w:divBdr>
        </w:div>
        <w:div w:id="349594052">
          <w:marLeft w:val="0"/>
          <w:marRight w:val="0"/>
          <w:marTop w:val="0"/>
          <w:marBottom w:val="0"/>
          <w:divBdr>
            <w:top w:val="none" w:sz="0" w:space="0" w:color="auto"/>
            <w:left w:val="none" w:sz="0" w:space="0" w:color="auto"/>
            <w:bottom w:val="none" w:sz="0" w:space="0" w:color="auto"/>
            <w:right w:val="none" w:sz="0" w:space="0" w:color="auto"/>
          </w:divBdr>
        </w:div>
      </w:divsChild>
    </w:div>
    <w:div w:id="349591394">
      <w:marLeft w:val="0"/>
      <w:marRight w:val="0"/>
      <w:marTop w:val="0"/>
      <w:marBottom w:val="0"/>
      <w:divBdr>
        <w:top w:val="none" w:sz="0" w:space="0" w:color="auto"/>
        <w:left w:val="none" w:sz="0" w:space="0" w:color="auto"/>
        <w:bottom w:val="none" w:sz="0" w:space="0" w:color="auto"/>
        <w:right w:val="none" w:sz="0" w:space="0" w:color="auto"/>
      </w:divBdr>
      <w:divsChild>
        <w:div w:id="349593214">
          <w:marLeft w:val="0"/>
          <w:marRight w:val="0"/>
          <w:marTop w:val="0"/>
          <w:marBottom w:val="0"/>
          <w:divBdr>
            <w:top w:val="none" w:sz="0" w:space="0" w:color="auto"/>
            <w:left w:val="none" w:sz="0" w:space="0" w:color="auto"/>
            <w:bottom w:val="none" w:sz="0" w:space="0" w:color="auto"/>
            <w:right w:val="none" w:sz="0" w:space="0" w:color="auto"/>
          </w:divBdr>
        </w:div>
      </w:divsChild>
    </w:div>
    <w:div w:id="349591397">
      <w:marLeft w:val="0"/>
      <w:marRight w:val="0"/>
      <w:marTop w:val="0"/>
      <w:marBottom w:val="0"/>
      <w:divBdr>
        <w:top w:val="none" w:sz="0" w:space="0" w:color="auto"/>
        <w:left w:val="none" w:sz="0" w:space="0" w:color="auto"/>
        <w:bottom w:val="none" w:sz="0" w:space="0" w:color="auto"/>
        <w:right w:val="none" w:sz="0" w:space="0" w:color="auto"/>
      </w:divBdr>
      <w:divsChild>
        <w:div w:id="349580320">
          <w:marLeft w:val="0"/>
          <w:marRight w:val="0"/>
          <w:marTop w:val="0"/>
          <w:marBottom w:val="0"/>
          <w:divBdr>
            <w:top w:val="none" w:sz="0" w:space="0" w:color="auto"/>
            <w:left w:val="none" w:sz="0" w:space="0" w:color="auto"/>
            <w:bottom w:val="none" w:sz="0" w:space="0" w:color="auto"/>
            <w:right w:val="none" w:sz="0" w:space="0" w:color="auto"/>
          </w:divBdr>
        </w:div>
      </w:divsChild>
    </w:div>
    <w:div w:id="349591404">
      <w:marLeft w:val="0"/>
      <w:marRight w:val="0"/>
      <w:marTop w:val="0"/>
      <w:marBottom w:val="0"/>
      <w:divBdr>
        <w:top w:val="none" w:sz="0" w:space="0" w:color="auto"/>
        <w:left w:val="none" w:sz="0" w:space="0" w:color="auto"/>
        <w:bottom w:val="none" w:sz="0" w:space="0" w:color="auto"/>
        <w:right w:val="none" w:sz="0" w:space="0" w:color="auto"/>
      </w:divBdr>
    </w:div>
    <w:div w:id="349591405">
      <w:marLeft w:val="0"/>
      <w:marRight w:val="0"/>
      <w:marTop w:val="0"/>
      <w:marBottom w:val="0"/>
      <w:divBdr>
        <w:top w:val="none" w:sz="0" w:space="0" w:color="auto"/>
        <w:left w:val="none" w:sz="0" w:space="0" w:color="auto"/>
        <w:bottom w:val="none" w:sz="0" w:space="0" w:color="auto"/>
        <w:right w:val="none" w:sz="0" w:space="0" w:color="auto"/>
      </w:divBdr>
    </w:div>
    <w:div w:id="349591410">
      <w:marLeft w:val="0"/>
      <w:marRight w:val="0"/>
      <w:marTop w:val="0"/>
      <w:marBottom w:val="0"/>
      <w:divBdr>
        <w:top w:val="none" w:sz="0" w:space="0" w:color="auto"/>
        <w:left w:val="none" w:sz="0" w:space="0" w:color="auto"/>
        <w:bottom w:val="none" w:sz="0" w:space="0" w:color="auto"/>
        <w:right w:val="none" w:sz="0" w:space="0" w:color="auto"/>
      </w:divBdr>
      <w:divsChild>
        <w:div w:id="349587817">
          <w:marLeft w:val="0"/>
          <w:marRight w:val="0"/>
          <w:marTop w:val="95"/>
          <w:marBottom w:val="231"/>
          <w:divBdr>
            <w:top w:val="none" w:sz="0" w:space="0" w:color="auto"/>
            <w:left w:val="none" w:sz="0" w:space="0" w:color="auto"/>
            <w:bottom w:val="none" w:sz="0" w:space="0" w:color="auto"/>
            <w:right w:val="none" w:sz="0" w:space="0" w:color="auto"/>
          </w:divBdr>
        </w:div>
        <w:div w:id="349591755">
          <w:marLeft w:val="0"/>
          <w:marRight w:val="0"/>
          <w:marTop w:val="68"/>
          <w:marBottom w:val="204"/>
          <w:divBdr>
            <w:top w:val="none" w:sz="0" w:space="0" w:color="auto"/>
            <w:left w:val="none" w:sz="0" w:space="0" w:color="auto"/>
            <w:bottom w:val="none" w:sz="0" w:space="0" w:color="auto"/>
            <w:right w:val="none" w:sz="0" w:space="0" w:color="auto"/>
          </w:divBdr>
        </w:div>
      </w:divsChild>
    </w:div>
    <w:div w:id="349591418">
      <w:marLeft w:val="0"/>
      <w:marRight w:val="0"/>
      <w:marTop w:val="0"/>
      <w:marBottom w:val="0"/>
      <w:divBdr>
        <w:top w:val="none" w:sz="0" w:space="0" w:color="auto"/>
        <w:left w:val="none" w:sz="0" w:space="0" w:color="auto"/>
        <w:bottom w:val="none" w:sz="0" w:space="0" w:color="auto"/>
        <w:right w:val="none" w:sz="0" w:space="0" w:color="auto"/>
      </w:divBdr>
    </w:div>
    <w:div w:id="349591422">
      <w:marLeft w:val="0"/>
      <w:marRight w:val="0"/>
      <w:marTop w:val="0"/>
      <w:marBottom w:val="0"/>
      <w:divBdr>
        <w:top w:val="none" w:sz="0" w:space="0" w:color="auto"/>
        <w:left w:val="none" w:sz="0" w:space="0" w:color="auto"/>
        <w:bottom w:val="none" w:sz="0" w:space="0" w:color="auto"/>
        <w:right w:val="none" w:sz="0" w:space="0" w:color="auto"/>
      </w:divBdr>
    </w:div>
    <w:div w:id="349591423">
      <w:marLeft w:val="0"/>
      <w:marRight w:val="0"/>
      <w:marTop w:val="0"/>
      <w:marBottom w:val="0"/>
      <w:divBdr>
        <w:top w:val="none" w:sz="0" w:space="0" w:color="auto"/>
        <w:left w:val="none" w:sz="0" w:space="0" w:color="auto"/>
        <w:bottom w:val="none" w:sz="0" w:space="0" w:color="auto"/>
        <w:right w:val="none" w:sz="0" w:space="0" w:color="auto"/>
      </w:divBdr>
    </w:div>
    <w:div w:id="349591432">
      <w:marLeft w:val="0"/>
      <w:marRight w:val="0"/>
      <w:marTop w:val="0"/>
      <w:marBottom w:val="0"/>
      <w:divBdr>
        <w:top w:val="none" w:sz="0" w:space="0" w:color="auto"/>
        <w:left w:val="none" w:sz="0" w:space="0" w:color="auto"/>
        <w:bottom w:val="none" w:sz="0" w:space="0" w:color="auto"/>
        <w:right w:val="none" w:sz="0" w:space="0" w:color="auto"/>
      </w:divBdr>
    </w:div>
    <w:div w:id="349591436">
      <w:marLeft w:val="0"/>
      <w:marRight w:val="0"/>
      <w:marTop w:val="0"/>
      <w:marBottom w:val="0"/>
      <w:divBdr>
        <w:top w:val="none" w:sz="0" w:space="0" w:color="auto"/>
        <w:left w:val="none" w:sz="0" w:space="0" w:color="auto"/>
        <w:bottom w:val="none" w:sz="0" w:space="0" w:color="auto"/>
        <w:right w:val="none" w:sz="0" w:space="0" w:color="auto"/>
      </w:divBdr>
      <w:divsChild>
        <w:div w:id="349576665">
          <w:marLeft w:val="0"/>
          <w:marRight w:val="0"/>
          <w:marTop w:val="0"/>
          <w:marBottom w:val="0"/>
          <w:divBdr>
            <w:top w:val="none" w:sz="0" w:space="0" w:color="auto"/>
            <w:left w:val="none" w:sz="0" w:space="0" w:color="auto"/>
            <w:bottom w:val="none" w:sz="0" w:space="0" w:color="auto"/>
            <w:right w:val="none" w:sz="0" w:space="0" w:color="auto"/>
          </w:divBdr>
        </w:div>
      </w:divsChild>
    </w:div>
    <w:div w:id="349591440">
      <w:marLeft w:val="0"/>
      <w:marRight w:val="0"/>
      <w:marTop w:val="0"/>
      <w:marBottom w:val="0"/>
      <w:divBdr>
        <w:top w:val="none" w:sz="0" w:space="0" w:color="auto"/>
        <w:left w:val="none" w:sz="0" w:space="0" w:color="auto"/>
        <w:bottom w:val="none" w:sz="0" w:space="0" w:color="auto"/>
        <w:right w:val="none" w:sz="0" w:space="0" w:color="auto"/>
      </w:divBdr>
      <w:divsChild>
        <w:div w:id="349574081">
          <w:marLeft w:val="0"/>
          <w:marRight w:val="0"/>
          <w:marTop w:val="0"/>
          <w:marBottom w:val="0"/>
          <w:divBdr>
            <w:top w:val="none" w:sz="0" w:space="0" w:color="auto"/>
            <w:left w:val="none" w:sz="0" w:space="0" w:color="auto"/>
            <w:bottom w:val="none" w:sz="0" w:space="0" w:color="auto"/>
            <w:right w:val="none" w:sz="0" w:space="0" w:color="auto"/>
          </w:divBdr>
        </w:div>
      </w:divsChild>
    </w:div>
    <w:div w:id="349591443">
      <w:marLeft w:val="0"/>
      <w:marRight w:val="0"/>
      <w:marTop w:val="0"/>
      <w:marBottom w:val="0"/>
      <w:divBdr>
        <w:top w:val="none" w:sz="0" w:space="0" w:color="auto"/>
        <w:left w:val="none" w:sz="0" w:space="0" w:color="auto"/>
        <w:bottom w:val="none" w:sz="0" w:space="0" w:color="auto"/>
        <w:right w:val="none" w:sz="0" w:space="0" w:color="auto"/>
      </w:divBdr>
      <w:divsChild>
        <w:div w:id="349578998">
          <w:marLeft w:val="0"/>
          <w:marRight w:val="0"/>
          <w:marTop w:val="0"/>
          <w:marBottom w:val="0"/>
          <w:divBdr>
            <w:top w:val="none" w:sz="0" w:space="0" w:color="auto"/>
            <w:left w:val="none" w:sz="0" w:space="0" w:color="auto"/>
            <w:bottom w:val="none" w:sz="0" w:space="0" w:color="auto"/>
            <w:right w:val="none" w:sz="0" w:space="0" w:color="auto"/>
          </w:divBdr>
        </w:div>
        <w:div w:id="349585207">
          <w:marLeft w:val="0"/>
          <w:marRight w:val="0"/>
          <w:marTop w:val="0"/>
          <w:marBottom w:val="0"/>
          <w:divBdr>
            <w:top w:val="none" w:sz="0" w:space="0" w:color="auto"/>
            <w:left w:val="none" w:sz="0" w:space="0" w:color="auto"/>
            <w:bottom w:val="none" w:sz="0" w:space="0" w:color="auto"/>
            <w:right w:val="none" w:sz="0" w:space="0" w:color="auto"/>
          </w:divBdr>
          <w:divsChild>
            <w:div w:id="349575666">
              <w:marLeft w:val="0"/>
              <w:marRight w:val="0"/>
              <w:marTop w:val="0"/>
              <w:marBottom w:val="0"/>
              <w:divBdr>
                <w:top w:val="none" w:sz="0" w:space="0" w:color="auto"/>
                <w:left w:val="none" w:sz="0" w:space="0" w:color="auto"/>
                <w:bottom w:val="none" w:sz="0" w:space="0" w:color="auto"/>
                <w:right w:val="none" w:sz="0" w:space="0" w:color="auto"/>
              </w:divBdr>
            </w:div>
            <w:div w:id="349582834">
              <w:marLeft w:val="0"/>
              <w:marRight w:val="0"/>
              <w:marTop w:val="0"/>
              <w:marBottom w:val="0"/>
              <w:divBdr>
                <w:top w:val="none" w:sz="0" w:space="0" w:color="auto"/>
                <w:left w:val="none" w:sz="0" w:space="0" w:color="auto"/>
                <w:bottom w:val="none" w:sz="0" w:space="0" w:color="auto"/>
                <w:right w:val="none" w:sz="0" w:space="0" w:color="auto"/>
              </w:divBdr>
            </w:div>
            <w:div w:id="349583413">
              <w:marLeft w:val="0"/>
              <w:marRight w:val="0"/>
              <w:marTop w:val="0"/>
              <w:marBottom w:val="0"/>
              <w:divBdr>
                <w:top w:val="none" w:sz="0" w:space="0" w:color="auto"/>
                <w:left w:val="none" w:sz="0" w:space="0" w:color="auto"/>
                <w:bottom w:val="none" w:sz="0" w:space="0" w:color="auto"/>
                <w:right w:val="none" w:sz="0" w:space="0" w:color="auto"/>
              </w:divBdr>
            </w:div>
            <w:div w:id="349586209">
              <w:marLeft w:val="0"/>
              <w:marRight w:val="0"/>
              <w:marTop w:val="0"/>
              <w:marBottom w:val="0"/>
              <w:divBdr>
                <w:top w:val="none" w:sz="0" w:space="0" w:color="auto"/>
                <w:left w:val="none" w:sz="0" w:space="0" w:color="auto"/>
                <w:bottom w:val="none" w:sz="0" w:space="0" w:color="auto"/>
                <w:right w:val="none" w:sz="0" w:space="0" w:color="auto"/>
              </w:divBdr>
            </w:div>
            <w:div w:id="349588947">
              <w:marLeft w:val="0"/>
              <w:marRight w:val="0"/>
              <w:marTop w:val="0"/>
              <w:marBottom w:val="0"/>
              <w:divBdr>
                <w:top w:val="none" w:sz="0" w:space="0" w:color="auto"/>
                <w:left w:val="none" w:sz="0" w:space="0" w:color="auto"/>
                <w:bottom w:val="none" w:sz="0" w:space="0" w:color="auto"/>
                <w:right w:val="none" w:sz="0" w:space="0" w:color="auto"/>
              </w:divBdr>
            </w:div>
            <w:div w:id="349589186">
              <w:marLeft w:val="0"/>
              <w:marRight w:val="0"/>
              <w:marTop w:val="0"/>
              <w:marBottom w:val="0"/>
              <w:divBdr>
                <w:top w:val="none" w:sz="0" w:space="0" w:color="auto"/>
                <w:left w:val="none" w:sz="0" w:space="0" w:color="auto"/>
                <w:bottom w:val="none" w:sz="0" w:space="0" w:color="auto"/>
                <w:right w:val="none" w:sz="0" w:space="0" w:color="auto"/>
              </w:divBdr>
            </w:div>
            <w:div w:id="349601651">
              <w:marLeft w:val="0"/>
              <w:marRight w:val="0"/>
              <w:marTop w:val="0"/>
              <w:marBottom w:val="0"/>
              <w:divBdr>
                <w:top w:val="none" w:sz="0" w:space="0" w:color="auto"/>
                <w:left w:val="none" w:sz="0" w:space="0" w:color="auto"/>
                <w:bottom w:val="none" w:sz="0" w:space="0" w:color="auto"/>
                <w:right w:val="none" w:sz="0" w:space="0" w:color="auto"/>
              </w:divBdr>
              <w:divsChild>
                <w:div w:id="349591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444">
      <w:marLeft w:val="0"/>
      <w:marRight w:val="0"/>
      <w:marTop w:val="0"/>
      <w:marBottom w:val="0"/>
      <w:divBdr>
        <w:top w:val="none" w:sz="0" w:space="0" w:color="auto"/>
        <w:left w:val="none" w:sz="0" w:space="0" w:color="auto"/>
        <w:bottom w:val="none" w:sz="0" w:space="0" w:color="auto"/>
        <w:right w:val="none" w:sz="0" w:space="0" w:color="auto"/>
      </w:divBdr>
      <w:divsChild>
        <w:div w:id="349576230">
          <w:marLeft w:val="0"/>
          <w:marRight w:val="0"/>
          <w:marTop w:val="0"/>
          <w:marBottom w:val="0"/>
          <w:divBdr>
            <w:top w:val="none" w:sz="0" w:space="0" w:color="auto"/>
            <w:left w:val="none" w:sz="0" w:space="0" w:color="auto"/>
            <w:bottom w:val="none" w:sz="0" w:space="0" w:color="auto"/>
            <w:right w:val="none" w:sz="0" w:space="0" w:color="auto"/>
          </w:divBdr>
        </w:div>
      </w:divsChild>
    </w:div>
    <w:div w:id="349591449">
      <w:marLeft w:val="0"/>
      <w:marRight w:val="0"/>
      <w:marTop w:val="0"/>
      <w:marBottom w:val="0"/>
      <w:divBdr>
        <w:top w:val="none" w:sz="0" w:space="0" w:color="auto"/>
        <w:left w:val="none" w:sz="0" w:space="0" w:color="auto"/>
        <w:bottom w:val="none" w:sz="0" w:space="0" w:color="auto"/>
        <w:right w:val="none" w:sz="0" w:space="0" w:color="auto"/>
      </w:divBdr>
      <w:divsChild>
        <w:div w:id="349571198">
          <w:marLeft w:val="0"/>
          <w:marRight w:val="0"/>
          <w:marTop w:val="0"/>
          <w:marBottom w:val="0"/>
          <w:divBdr>
            <w:top w:val="none" w:sz="0" w:space="0" w:color="auto"/>
            <w:left w:val="none" w:sz="0" w:space="0" w:color="auto"/>
            <w:bottom w:val="none" w:sz="0" w:space="0" w:color="auto"/>
            <w:right w:val="none" w:sz="0" w:space="0" w:color="auto"/>
          </w:divBdr>
        </w:div>
      </w:divsChild>
    </w:div>
    <w:div w:id="349591451">
      <w:marLeft w:val="0"/>
      <w:marRight w:val="0"/>
      <w:marTop w:val="0"/>
      <w:marBottom w:val="0"/>
      <w:divBdr>
        <w:top w:val="none" w:sz="0" w:space="0" w:color="auto"/>
        <w:left w:val="none" w:sz="0" w:space="0" w:color="auto"/>
        <w:bottom w:val="none" w:sz="0" w:space="0" w:color="auto"/>
        <w:right w:val="none" w:sz="0" w:space="0" w:color="auto"/>
      </w:divBdr>
      <w:divsChild>
        <w:div w:id="349601916">
          <w:marLeft w:val="0"/>
          <w:marRight w:val="0"/>
          <w:marTop w:val="0"/>
          <w:marBottom w:val="0"/>
          <w:divBdr>
            <w:top w:val="none" w:sz="0" w:space="0" w:color="auto"/>
            <w:left w:val="none" w:sz="0" w:space="0" w:color="auto"/>
            <w:bottom w:val="none" w:sz="0" w:space="0" w:color="auto"/>
            <w:right w:val="none" w:sz="0" w:space="0" w:color="auto"/>
          </w:divBdr>
        </w:div>
      </w:divsChild>
    </w:div>
    <w:div w:id="349591454">
      <w:marLeft w:val="0"/>
      <w:marRight w:val="0"/>
      <w:marTop w:val="0"/>
      <w:marBottom w:val="0"/>
      <w:divBdr>
        <w:top w:val="none" w:sz="0" w:space="0" w:color="auto"/>
        <w:left w:val="none" w:sz="0" w:space="0" w:color="auto"/>
        <w:bottom w:val="none" w:sz="0" w:space="0" w:color="auto"/>
        <w:right w:val="none" w:sz="0" w:space="0" w:color="auto"/>
      </w:divBdr>
    </w:div>
    <w:div w:id="349591459">
      <w:marLeft w:val="0"/>
      <w:marRight w:val="0"/>
      <w:marTop w:val="0"/>
      <w:marBottom w:val="0"/>
      <w:divBdr>
        <w:top w:val="none" w:sz="0" w:space="0" w:color="auto"/>
        <w:left w:val="none" w:sz="0" w:space="0" w:color="auto"/>
        <w:bottom w:val="none" w:sz="0" w:space="0" w:color="auto"/>
        <w:right w:val="none" w:sz="0" w:space="0" w:color="auto"/>
      </w:divBdr>
    </w:div>
    <w:div w:id="349591460">
      <w:marLeft w:val="0"/>
      <w:marRight w:val="0"/>
      <w:marTop w:val="0"/>
      <w:marBottom w:val="0"/>
      <w:divBdr>
        <w:top w:val="none" w:sz="0" w:space="0" w:color="auto"/>
        <w:left w:val="none" w:sz="0" w:space="0" w:color="auto"/>
        <w:bottom w:val="none" w:sz="0" w:space="0" w:color="auto"/>
        <w:right w:val="none" w:sz="0" w:space="0" w:color="auto"/>
      </w:divBdr>
    </w:div>
    <w:div w:id="349591462">
      <w:marLeft w:val="0"/>
      <w:marRight w:val="0"/>
      <w:marTop w:val="0"/>
      <w:marBottom w:val="0"/>
      <w:divBdr>
        <w:top w:val="none" w:sz="0" w:space="0" w:color="auto"/>
        <w:left w:val="none" w:sz="0" w:space="0" w:color="auto"/>
        <w:bottom w:val="none" w:sz="0" w:space="0" w:color="auto"/>
        <w:right w:val="none" w:sz="0" w:space="0" w:color="auto"/>
      </w:divBdr>
    </w:div>
    <w:div w:id="349591464">
      <w:marLeft w:val="0"/>
      <w:marRight w:val="0"/>
      <w:marTop w:val="0"/>
      <w:marBottom w:val="0"/>
      <w:divBdr>
        <w:top w:val="none" w:sz="0" w:space="0" w:color="auto"/>
        <w:left w:val="none" w:sz="0" w:space="0" w:color="auto"/>
        <w:bottom w:val="none" w:sz="0" w:space="0" w:color="auto"/>
        <w:right w:val="none" w:sz="0" w:space="0" w:color="auto"/>
      </w:divBdr>
    </w:div>
    <w:div w:id="349591470">
      <w:marLeft w:val="0"/>
      <w:marRight w:val="0"/>
      <w:marTop w:val="0"/>
      <w:marBottom w:val="0"/>
      <w:divBdr>
        <w:top w:val="none" w:sz="0" w:space="0" w:color="auto"/>
        <w:left w:val="none" w:sz="0" w:space="0" w:color="auto"/>
        <w:bottom w:val="none" w:sz="0" w:space="0" w:color="auto"/>
        <w:right w:val="none" w:sz="0" w:space="0" w:color="auto"/>
      </w:divBdr>
      <w:divsChild>
        <w:div w:id="349571214">
          <w:marLeft w:val="0"/>
          <w:marRight w:val="0"/>
          <w:marTop w:val="0"/>
          <w:marBottom w:val="0"/>
          <w:divBdr>
            <w:top w:val="none" w:sz="0" w:space="0" w:color="auto"/>
            <w:left w:val="none" w:sz="0" w:space="0" w:color="auto"/>
            <w:bottom w:val="none" w:sz="0" w:space="0" w:color="auto"/>
            <w:right w:val="none" w:sz="0" w:space="0" w:color="auto"/>
          </w:divBdr>
        </w:div>
        <w:div w:id="349572619">
          <w:marLeft w:val="0"/>
          <w:marRight w:val="0"/>
          <w:marTop w:val="0"/>
          <w:marBottom w:val="0"/>
          <w:divBdr>
            <w:top w:val="none" w:sz="0" w:space="0" w:color="auto"/>
            <w:left w:val="none" w:sz="0" w:space="0" w:color="auto"/>
            <w:bottom w:val="none" w:sz="0" w:space="0" w:color="auto"/>
            <w:right w:val="none" w:sz="0" w:space="0" w:color="auto"/>
          </w:divBdr>
        </w:div>
        <w:div w:id="349572759">
          <w:marLeft w:val="0"/>
          <w:marRight w:val="0"/>
          <w:marTop w:val="0"/>
          <w:marBottom w:val="0"/>
          <w:divBdr>
            <w:top w:val="none" w:sz="0" w:space="0" w:color="auto"/>
            <w:left w:val="none" w:sz="0" w:space="0" w:color="auto"/>
            <w:bottom w:val="none" w:sz="0" w:space="0" w:color="auto"/>
            <w:right w:val="none" w:sz="0" w:space="0" w:color="auto"/>
          </w:divBdr>
        </w:div>
        <w:div w:id="349573314">
          <w:marLeft w:val="0"/>
          <w:marRight w:val="0"/>
          <w:marTop w:val="0"/>
          <w:marBottom w:val="0"/>
          <w:divBdr>
            <w:top w:val="none" w:sz="0" w:space="0" w:color="auto"/>
            <w:left w:val="none" w:sz="0" w:space="0" w:color="auto"/>
            <w:bottom w:val="none" w:sz="0" w:space="0" w:color="auto"/>
            <w:right w:val="none" w:sz="0" w:space="0" w:color="auto"/>
          </w:divBdr>
        </w:div>
        <w:div w:id="349575820">
          <w:marLeft w:val="0"/>
          <w:marRight w:val="0"/>
          <w:marTop w:val="0"/>
          <w:marBottom w:val="0"/>
          <w:divBdr>
            <w:top w:val="none" w:sz="0" w:space="0" w:color="auto"/>
            <w:left w:val="none" w:sz="0" w:space="0" w:color="auto"/>
            <w:bottom w:val="none" w:sz="0" w:space="0" w:color="auto"/>
            <w:right w:val="none" w:sz="0" w:space="0" w:color="auto"/>
          </w:divBdr>
        </w:div>
        <w:div w:id="349579080">
          <w:marLeft w:val="0"/>
          <w:marRight w:val="0"/>
          <w:marTop w:val="0"/>
          <w:marBottom w:val="0"/>
          <w:divBdr>
            <w:top w:val="none" w:sz="0" w:space="0" w:color="auto"/>
            <w:left w:val="none" w:sz="0" w:space="0" w:color="auto"/>
            <w:bottom w:val="none" w:sz="0" w:space="0" w:color="auto"/>
            <w:right w:val="none" w:sz="0" w:space="0" w:color="auto"/>
          </w:divBdr>
        </w:div>
        <w:div w:id="349579594">
          <w:marLeft w:val="0"/>
          <w:marRight w:val="0"/>
          <w:marTop w:val="0"/>
          <w:marBottom w:val="0"/>
          <w:divBdr>
            <w:top w:val="none" w:sz="0" w:space="0" w:color="auto"/>
            <w:left w:val="none" w:sz="0" w:space="0" w:color="auto"/>
            <w:bottom w:val="none" w:sz="0" w:space="0" w:color="auto"/>
            <w:right w:val="none" w:sz="0" w:space="0" w:color="auto"/>
          </w:divBdr>
        </w:div>
        <w:div w:id="349581489">
          <w:marLeft w:val="0"/>
          <w:marRight w:val="0"/>
          <w:marTop w:val="0"/>
          <w:marBottom w:val="0"/>
          <w:divBdr>
            <w:top w:val="none" w:sz="0" w:space="0" w:color="auto"/>
            <w:left w:val="none" w:sz="0" w:space="0" w:color="auto"/>
            <w:bottom w:val="none" w:sz="0" w:space="0" w:color="auto"/>
            <w:right w:val="none" w:sz="0" w:space="0" w:color="auto"/>
          </w:divBdr>
        </w:div>
        <w:div w:id="349582586">
          <w:marLeft w:val="0"/>
          <w:marRight w:val="0"/>
          <w:marTop w:val="0"/>
          <w:marBottom w:val="0"/>
          <w:divBdr>
            <w:top w:val="none" w:sz="0" w:space="0" w:color="auto"/>
            <w:left w:val="none" w:sz="0" w:space="0" w:color="auto"/>
            <w:bottom w:val="none" w:sz="0" w:space="0" w:color="auto"/>
            <w:right w:val="none" w:sz="0" w:space="0" w:color="auto"/>
          </w:divBdr>
        </w:div>
        <w:div w:id="349585437">
          <w:marLeft w:val="0"/>
          <w:marRight w:val="0"/>
          <w:marTop w:val="0"/>
          <w:marBottom w:val="0"/>
          <w:divBdr>
            <w:top w:val="none" w:sz="0" w:space="0" w:color="auto"/>
            <w:left w:val="none" w:sz="0" w:space="0" w:color="auto"/>
            <w:bottom w:val="none" w:sz="0" w:space="0" w:color="auto"/>
            <w:right w:val="none" w:sz="0" w:space="0" w:color="auto"/>
          </w:divBdr>
        </w:div>
        <w:div w:id="349585903">
          <w:marLeft w:val="0"/>
          <w:marRight w:val="0"/>
          <w:marTop w:val="0"/>
          <w:marBottom w:val="0"/>
          <w:divBdr>
            <w:top w:val="none" w:sz="0" w:space="0" w:color="auto"/>
            <w:left w:val="none" w:sz="0" w:space="0" w:color="auto"/>
            <w:bottom w:val="none" w:sz="0" w:space="0" w:color="auto"/>
            <w:right w:val="none" w:sz="0" w:space="0" w:color="auto"/>
          </w:divBdr>
        </w:div>
        <w:div w:id="349586482">
          <w:marLeft w:val="0"/>
          <w:marRight w:val="0"/>
          <w:marTop w:val="0"/>
          <w:marBottom w:val="0"/>
          <w:divBdr>
            <w:top w:val="none" w:sz="0" w:space="0" w:color="auto"/>
            <w:left w:val="none" w:sz="0" w:space="0" w:color="auto"/>
            <w:bottom w:val="none" w:sz="0" w:space="0" w:color="auto"/>
            <w:right w:val="none" w:sz="0" w:space="0" w:color="auto"/>
          </w:divBdr>
        </w:div>
        <w:div w:id="349586535">
          <w:marLeft w:val="0"/>
          <w:marRight w:val="0"/>
          <w:marTop w:val="0"/>
          <w:marBottom w:val="0"/>
          <w:divBdr>
            <w:top w:val="none" w:sz="0" w:space="0" w:color="auto"/>
            <w:left w:val="none" w:sz="0" w:space="0" w:color="auto"/>
            <w:bottom w:val="none" w:sz="0" w:space="0" w:color="auto"/>
            <w:right w:val="none" w:sz="0" w:space="0" w:color="auto"/>
          </w:divBdr>
        </w:div>
        <w:div w:id="349587108">
          <w:marLeft w:val="0"/>
          <w:marRight w:val="0"/>
          <w:marTop w:val="0"/>
          <w:marBottom w:val="0"/>
          <w:divBdr>
            <w:top w:val="none" w:sz="0" w:space="0" w:color="auto"/>
            <w:left w:val="none" w:sz="0" w:space="0" w:color="auto"/>
            <w:bottom w:val="none" w:sz="0" w:space="0" w:color="auto"/>
            <w:right w:val="none" w:sz="0" w:space="0" w:color="auto"/>
          </w:divBdr>
        </w:div>
        <w:div w:id="349588774">
          <w:marLeft w:val="0"/>
          <w:marRight w:val="0"/>
          <w:marTop w:val="0"/>
          <w:marBottom w:val="0"/>
          <w:divBdr>
            <w:top w:val="none" w:sz="0" w:space="0" w:color="auto"/>
            <w:left w:val="none" w:sz="0" w:space="0" w:color="auto"/>
            <w:bottom w:val="none" w:sz="0" w:space="0" w:color="auto"/>
            <w:right w:val="none" w:sz="0" w:space="0" w:color="auto"/>
          </w:divBdr>
        </w:div>
        <w:div w:id="349589959">
          <w:marLeft w:val="0"/>
          <w:marRight w:val="0"/>
          <w:marTop w:val="0"/>
          <w:marBottom w:val="0"/>
          <w:divBdr>
            <w:top w:val="none" w:sz="0" w:space="0" w:color="auto"/>
            <w:left w:val="none" w:sz="0" w:space="0" w:color="auto"/>
            <w:bottom w:val="none" w:sz="0" w:space="0" w:color="auto"/>
            <w:right w:val="none" w:sz="0" w:space="0" w:color="auto"/>
          </w:divBdr>
        </w:div>
        <w:div w:id="349589980">
          <w:marLeft w:val="0"/>
          <w:marRight w:val="0"/>
          <w:marTop w:val="0"/>
          <w:marBottom w:val="0"/>
          <w:divBdr>
            <w:top w:val="none" w:sz="0" w:space="0" w:color="auto"/>
            <w:left w:val="none" w:sz="0" w:space="0" w:color="auto"/>
            <w:bottom w:val="none" w:sz="0" w:space="0" w:color="auto"/>
            <w:right w:val="none" w:sz="0" w:space="0" w:color="auto"/>
          </w:divBdr>
        </w:div>
        <w:div w:id="349590527">
          <w:marLeft w:val="0"/>
          <w:marRight w:val="0"/>
          <w:marTop w:val="0"/>
          <w:marBottom w:val="0"/>
          <w:divBdr>
            <w:top w:val="none" w:sz="0" w:space="0" w:color="auto"/>
            <w:left w:val="none" w:sz="0" w:space="0" w:color="auto"/>
            <w:bottom w:val="none" w:sz="0" w:space="0" w:color="auto"/>
            <w:right w:val="none" w:sz="0" w:space="0" w:color="auto"/>
          </w:divBdr>
        </w:div>
        <w:div w:id="349590704">
          <w:marLeft w:val="0"/>
          <w:marRight w:val="0"/>
          <w:marTop w:val="0"/>
          <w:marBottom w:val="0"/>
          <w:divBdr>
            <w:top w:val="none" w:sz="0" w:space="0" w:color="auto"/>
            <w:left w:val="none" w:sz="0" w:space="0" w:color="auto"/>
            <w:bottom w:val="none" w:sz="0" w:space="0" w:color="auto"/>
            <w:right w:val="none" w:sz="0" w:space="0" w:color="auto"/>
          </w:divBdr>
        </w:div>
        <w:div w:id="349592189">
          <w:marLeft w:val="0"/>
          <w:marRight w:val="0"/>
          <w:marTop w:val="0"/>
          <w:marBottom w:val="0"/>
          <w:divBdr>
            <w:top w:val="none" w:sz="0" w:space="0" w:color="auto"/>
            <w:left w:val="none" w:sz="0" w:space="0" w:color="auto"/>
            <w:bottom w:val="none" w:sz="0" w:space="0" w:color="auto"/>
            <w:right w:val="none" w:sz="0" w:space="0" w:color="auto"/>
          </w:divBdr>
        </w:div>
        <w:div w:id="349592779">
          <w:marLeft w:val="0"/>
          <w:marRight w:val="0"/>
          <w:marTop w:val="0"/>
          <w:marBottom w:val="0"/>
          <w:divBdr>
            <w:top w:val="none" w:sz="0" w:space="0" w:color="auto"/>
            <w:left w:val="none" w:sz="0" w:space="0" w:color="auto"/>
            <w:bottom w:val="none" w:sz="0" w:space="0" w:color="auto"/>
            <w:right w:val="none" w:sz="0" w:space="0" w:color="auto"/>
          </w:divBdr>
        </w:div>
        <w:div w:id="349593148">
          <w:marLeft w:val="0"/>
          <w:marRight w:val="0"/>
          <w:marTop w:val="0"/>
          <w:marBottom w:val="0"/>
          <w:divBdr>
            <w:top w:val="none" w:sz="0" w:space="0" w:color="auto"/>
            <w:left w:val="none" w:sz="0" w:space="0" w:color="auto"/>
            <w:bottom w:val="none" w:sz="0" w:space="0" w:color="auto"/>
            <w:right w:val="none" w:sz="0" w:space="0" w:color="auto"/>
          </w:divBdr>
        </w:div>
        <w:div w:id="349594046">
          <w:marLeft w:val="0"/>
          <w:marRight w:val="0"/>
          <w:marTop w:val="0"/>
          <w:marBottom w:val="0"/>
          <w:divBdr>
            <w:top w:val="none" w:sz="0" w:space="0" w:color="auto"/>
            <w:left w:val="none" w:sz="0" w:space="0" w:color="auto"/>
            <w:bottom w:val="none" w:sz="0" w:space="0" w:color="auto"/>
            <w:right w:val="none" w:sz="0" w:space="0" w:color="auto"/>
          </w:divBdr>
        </w:div>
        <w:div w:id="349594263">
          <w:marLeft w:val="0"/>
          <w:marRight w:val="0"/>
          <w:marTop w:val="0"/>
          <w:marBottom w:val="0"/>
          <w:divBdr>
            <w:top w:val="none" w:sz="0" w:space="0" w:color="auto"/>
            <w:left w:val="none" w:sz="0" w:space="0" w:color="auto"/>
            <w:bottom w:val="none" w:sz="0" w:space="0" w:color="auto"/>
            <w:right w:val="none" w:sz="0" w:space="0" w:color="auto"/>
          </w:divBdr>
        </w:div>
        <w:div w:id="349596865">
          <w:marLeft w:val="0"/>
          <w:marRight w:val="0"/>
          <w:marTop w:val="0"/>
          <w:marBottom w:val="0"/>
          <w:divBdr>
            <w:top w:val="none" w:sz="0" w:space="0" w:color="auto"/>
            <w:left w:val="none" w:sz="0" w:space="0" w:color="auto"/>
            <w:bottom w:val="none" w:sz="0" w:space="0" w:color="auto"/>
            <w:right w:val="none" w:sz="0" w:space="0" w:color="auto"/>
          </w:divBdr>
        </w:div>
        <w:div w:id="349597669">
          <w:marLeft w:val="0"/>
          <w:marRight w:val="0"/>
          <w:marTop w:val="0"/>
          <w:marBottom w:val="0"/>
          <w:divBdr>
            <w:top w:val="none" w:sz="0" w:space="0" w:color="auto"/>
            <w:left w:val="none" w:sz="0" w:space="0" w:color="auto"/>
            <w:bottom w:val="none" w:sz="0" w:space="0" w:color="auto"/>
            <w:right w:val="none" w:sz="0" w:space="0" w:color="auto"/>
          </w:divBdr>
        </w:div>
        <w:div w:id="349599717">
          <w:marLeft w:val="0"/>
          <w:marRight w:val="0"/>
          <w:marTop w:val="0"/>
          <w:marBottom w:val="0"/>
          <w:divBdr>
            <w:top w:val="none" w:sz="0" w:space="0" w:color="auto"/>
            <w:left w:val="none" w:sz="0" w:space="0" w:color="auto"/>
            <w:bottom w:val="none" w:sz="0" w:space="0" w:color="auto"/>
            <w:right w:val="none" w:sz="0" w:space="0" w:color="auto"/>
          </w:divBdr>
        </w:div>
        <w:div w:id="349601959">
          <w:marLeft w:val="0"/>
          <w:marRight w:val="0"/>
          <w:marTop w:val="0"/>
          <w:marBottom w:val="0"/>
          <w:divBdr>
            <w:top w:val="none" w:sz="0" w:space="0" w:color="auto"/>
            <w:left w:val="none" w:sz="0" w:space="0" w:color="auto"/>
            <w:bottom w:val="none" w:sz="0" w:space="0" w:color="auto"/>
            <w:right w:val="none" w:sz="0" w:space="0" w:color="auto"/>
          </w:divBdr>
        </w:div>
        <w:div w:id="349602441">
          <w:marLeft w:val="0"/>
          <w:marRight w:val="0"/>
          <w:marTop w:val="0"/>
          <w:marBottom w:val="0"/>
          <w:divBdr>
            <w:top w:val="none" w:sz="0" w:space="0" w:color="auto"/>
            <w:left w:val="none" w:sz="0" w:space="0" w:color="auto"/>
            <w:bottom w:val="none" w:sz="0" w:space="0" w:color="auto"/>
            <w:right w:val="none" w:sz="0" w:space="0" w:color="auto"/>
          </w:divBdr>
        </w:div>
      </w:divsChild>
    </w:div>
    <w:div w:id="349591478">
      <w:marLeft w:val="0"/>
      <w:marRight w:val="0"/>
      <w:marTop w:val="0"/>
      <w:marBottom w:val="0"/>
      <w:divBdr>
        <w:top w:val="none" w:sz="0" w:space="0" w:color="auto"/>
        <w:left w:val="none" w:sz="0" w:space="0" w:color="auto"/>
        <w:bottom w:val="none" w:sz="0" w:space="0" w:color="auto"/>
        <w:right w:val="none" w:sz="0" w:space="0" w:color="auto"/>
      </w:divBdr>
      <w:divsChild>
        <w:div w:id="349591408">
          <w:marLeft w:val="0"/>
          <w:marRight w:val="0"/>
          <w:marTop w:val="0"/>
          <w:marBottom w:val="0"/>
          <w:divBdr>
            <w:top w:val="none" w:sz="0" w:space="0" w:color="auto"/>
            <w:left w:val="none" w:sz="0" w:space="0" w:color="auto"/>
            <w:bottom w:val="none" w:sz="0" w:space="0" w:color="auto"/>
            <w:right w:val="none" w:sz="0" w:space="0" w:color="auto"/>
          </w:divBdr>
        </w:div>
      </w:divsChild>
    </w:div>
    <w:div w:id="349591479">
      <w:marLeft w:val="0"/>
      <w:marRight w:val="0"/>
      <w:marTop w:val="0"/>
      <w:marBottom w:val="0"/>
      <w:divBdr>
        <w:top w:val="none" w:sz="0" w:space="0" w:color="auto"/>
        <w:left w:val="none" w:sz="0" w:space="0" w:color="auto"/>
        <w:bottom w:val="none" w:sz="0" w:space="0" w:color="auto"/>
        <w:right w:val="none" w:sz="0" w:space="0" w:color="auto"/>
      </w:divBdr>
    </w:div>
    <w:div w:id="349591484">
      <w:marLeft w:val="0"/>
      <w:marRight w:val="0"/>
      <w:marTop w:val="0"/>
      <w:marBottom w:val="0"/>
      <w:divBdr>
        <w:top w:val="none" w:sz="0" w:space="0" w:color="auto"/>
        <w:left w:val="none" w:sz="0" w:space="0" w:color="auto"/>
        <w:bottom w:val="none" w:sz="0" w:space="0" w:color="auto"/>
        <w:right w:val="none" w:sz="0" w:space="0" w:color="auto"/>
      </w:divBdr>
      <w:divsChild>
        <w:div w:id="349575510">
          <w:marLeft w:val="0"/>
          <w:marRight w:val="0"/>
          <w:marTop w:val="0"/>
          <w:marBottom w:val="0"/>
          <w:divBdr>
            <w:top w:val="none" w:sz="0" w:space="0" w:color="auto"/>
            <w:left w:val="none" w:sz="0" w:space="0" w:color="auto"/>
            <w:bottom w:val="none" w:sz="0" w:space="0" w:color="auto"/>
            <w:right w:val="none" w:sz="0" w:space="0" w:color="auto"/>
          </w:divBdr>
        </w:div>
      </w:divsChild>
    </w:div>
    <w:div w:id="349591488">
      <w:marLeft w:val="0"/>
      <w:marRight w:val="0"/>
      <w:marTop w:val="0"/>
      <w:marBottom w:val="0"/>
      <w:divBdr>
        <w:top w:val="none" w:sz="0" w:space="0" w:color="auto"/>
        <w:left w:val="none" w:sz="0" w:space="0" w:color="auto"/>
        <w:bottom w:val="none" w:sz="0" w:space="0" w:color="auto"/>
        <w:right w:val="none" w:sz="0" w:space="0" w:color="auto"/>
      </w:divBdr>
      <w:divsChild>
        <w:div w:id="349593636">
          <w:marLeft w:val="0"/>
          <w:marRight w:val="0"/>
          <w:marTop w:val="0"/>
          <w:marBottom w:val="0"/>
          <w:divBdr>
            <w:top w:val="none" w:sz="0" w:space="0" w:color="auto"/>
            <w:left w:val="none" w:sz="0" w:space="0" w:color="auto"/>
            <w:bottom w:val="none" w:sz="0" w:space="0" w:color="auto"/>
            <w:right w:val="none" w:sz="0" w:space="0" w:color="auto"/>
          </w:divBdr>
          <w:divsChild>
            <w:div w:id="349582733">
              <w:marLeft w:val="0"/>
              <w:marRight w:val="0"/>
              <w:marTop w:val="0"/>
              <w:marBottom w:val="0"/>
              <w:divBdr>
                <w:top w:val="none" w:sz="0" w:space="0" w:color="auto"/>
                <w:left w:val="none" w:sz="0" w:space="0" w:color="auto"/>
                <w:bottom w:val="none" w:sz="0" w:space="0" w:color="auto"/>
                <w:right w:val="none" w:sz="0" w:space="0" w:color="auto"/>
              </w:divBdr>
              <w:divsChild>
                <w:div w:id="349577572">
                  <w:marLeft w:val="0"/>
                  <w:marRight w:val="0"/>
                  <w:marTop w:val="0"/>
                  <w:marBottom w:val="0"/>
                  <w:divBdr>
                    <w:top w:val="none" w:sz="0" w:space="0" w:color="auto"/>
                    <w:left w:val="none" w:sz="0" w:space="0" w:color="auto"/>
                    <w:bottom w:val="none" w:sz="0" w:space="0" w:color="auto"/>
                    <w:right w:val="none" w:sz="0" w:space="0" w:color="auto"/>
                  </w:divBdr>
                  <w:divsChild>
                    <w:div w:id="349572219">
                      <w:marLeft w:val="0"/>
                      <w:marRight w:val="0"/>
                      <w:marTop w:val="0"/>
                      <w:marBottom w:val="0"/>
                      <w:divBdr>
                        <w:top w:val="none" w:sz="0" w:space="0" w:color="auto"/>
                        <w:left w:val="none" w:sz="0" w:space="0" w:color="auto"/>
                        <w:bottom w:val="none" w:sz="0" w:space="0" w:color="auto"/>
                        <w:right w:val="none" w:sz="0" w:space="0" w:color="auto"/>
                      </w:divBdr>
                    </w:div>
                    <w:div w:id="34959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522">
              <w:marLeft w:val="0"/>
              <w:marRight w:val="0"/>
              <w:marTop w:val="0"/>
              <w:marBottom w:val="0"/>
              <w:divBdr>
                <w:top w:val="none" w:sz="0" w:space="0" w:color="auto"/>
                <w:left w:val="none" w:sz="0" w:space="0" w:color="auto"/>
                <w:bottom w:val="none" w:sz="0" w:space="0" w:color="auto"/>
                <w:right w:val="none" w:sz="0" w:space="0" w:color="auto"/>
              </w:divBdr>
              <w:divsChild>
                <w:div w:id="349595696">
                  <w:marLeft w:val="0"/>
                  <w:marRight w:val="0"/>
                  <w:marTop w:val="0"/>
                  <w:marBottom w:val="0"/>
                  <w:divBdr>
                    <w:top w:val="none" w:sz="0" w:space="0" w:color="auto"/>
                    <w:left w:val="none" w:sz="0" w:space="0" w:color="auto"/>
                    <w:bottom w:val="none" w:sz="0" w:space="0" w:color="auto"/>
                    <w:right w:val="none" w:sz="0" w:space="0" w:color="auto"/>
                  </w:divBdr>
                  <w:divsChild>
                    <w:div w:id="349578820">
                      <w:marLeft w:val="0"/>
                      <w:marRight w:val="0"/>
                      <w:marTop w:val="0"/>
                      <w:marBottom w:val="0"/>
                      <w:divBdr>
                        <w:top w:val="none" w:sz="0" w:space="0" w:color="auto"/>
                        <w:left w:val="none" w:sz="0" w:space="0" w:color="auto"/>
                        <w:bottom w:val="none" w:sz="0" w:space="0" w:color="auto"/>
                        <w:right w:val="none" w:sz="0" w:space="0" w:color="auto"/>
                      </w:divBdr>
                      <w:divsChild>
                        <w:div w:id="349589160">
                          <w:marLeft w:val="0"/>
                          <w:marRight w:val="0"/>
                          <w:marTop w:val="0"/>
                          <w:marBottom w:val="0"/>
                          <w:divBdr>
                            <w:top w:val="none" w:sz="0" w:space="0" w:color="auto"/>
                            <w:left w:val="none" w:sz="0" w:space="0" w:color="auto"/>
                            <w:bottom w:val="none" w:sz="0" w:space="0" w:color="auto"/>
                            <w:right w:val="none" w:sz="0" w:space="0" w:color="auto"/>
                          </w:divBdr>
                          <w:divsChild>
                            <w:div w:id="349572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9444">
          <w:marLeft w:val="0"/>
          <w:marRight w:val="0"/>
          <w:marTop w:val="0"/>
          <w:marBottom w:val="0"/>
          <w:divBdr>
            <w:top w:val="none" w:sz="0" w:space="0" w:color="auto"/>
            <w:left w:val="none" w:sz="0" w:space="0" w:color="auto"/>
            <w:bottom w:val="none" w:sz="0" w:space="0" w:color="auto"/>
            <w:right w:val="none" w:sz="0" w:space="0" w:color="auto"/>
          </w:divBdr>
          <w:divsChild>
            <w:div w:id="349587702">
              <w:marLeft w:val="0"/>
              <w:marRight w:val="0"/>
              <w:marTop w:val="0"/>
              <w:marBottom w:val="0"/>
              <w:divBdr>
                <w:top w:val="none" w:sz="0" w:space="0" w:color="auto"/>
                <w:left w:val="none" w:sz="0" w:space="0" w:color="auto"/>
                <w:bottom w:val="none" w:sz="0" w:space="0" w:color="auto"/>
                <w:right w:val="none" w:sz="0" w:space="0" w:color="auto"/>
              </w:divBdr>
              <w:divsChild>
                <w:div w:id="349601171">
                  <w:marLeft w:val="0"/>
                  <w:marRight w:val="0"/>
                  <w:marTop w:val="0"/>
                  <w:marBottom w:val="0"/>
                  <w:divBdr>
                    <w:top w:val="none" w:sz="0" w:space="0" w:color="auto"/>
                    <w:left w:val="none" w:sz="0" w:space="0" w:color="auto"/>
                    <w:bottom w:val="none" w:sz="0" w:space="0" w:color="auto"/>
                    <w:right w:val="none" w:sz="0" w:space="0" w:color="auto"/>
                  </w:divBdr>
                  <w:divsChild>
                    <w:div w:id="349593665">
                      <w:marLeft w:val="0"/>
                      <w:marRight w:val="0"/>
                      <w:marTop w:val="0"/>
                      <w:marBottom w:val="0"/>
                      <w:divBdr>
                        <w:top w:val="none" w:sz="0" w:space="0" w:color="auto"/>
                        <w:left w:val="none" w:sz="0" w:space="0" w:color="auto"/>
                        <w:bottom w:val="none" w:sz="0" w:space="0" w:color="auto"/>
                        <w:right w:val="none" w:sz="0" w:space="0" w:color="auto"/>
                      </w:divBdr>
                      <w:divsChild>
                        <w:div w:id="349583948">
                          <w:marLeft w:val="0"/>
                          <w:marRight w:val="0"/>
                          <w:marTop w:val="0"/>
                          <w:marBottom w:val="0"/>
                          <w:divBdr>
                            <w:top w:val="none" w:sz="0" w:space="0" w:color="auto"/>
                            <w:left w:val="none" w:sz="0" w:space="0" w:color="auto"/>
                            <w:bottom w:val="none" w:sz="0" w:space="0" w:color="auto"/>
                            <w:right w:val="none" w:sz="0" w:space="0" w:color="auto"/>
                          </w:divBdr>
                          <w:divsChild>
                            <w:div w:id="349576685">
                              <w:marLeft w:val="0"/>
                              <w:marRight w:val="0"/>
                              <w:marTop w:val="0"/>
                              <w:marBottom w:val="0"/>
                              <w:divBdr>
                                <w:top w:val="none" w:sz="0" w:space="0" w:color="auto"/>
                                <w:left w:val="none" w:sz="0" w:space="0" w:color="auto"/>
                                <w:bottom w:val="none" w:sz="0" w:space="0" w:color="auto"/>
                                <w:right w:val="none" w:sz="0" w:space="0" w:color="auto"/>
                              </w:divBdr>
                              <w:divsChild>
                                <w:div w:id="34959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344">
                          <w:marLeft w:val="0"/>
                          <w:marRight w:val="0"/>
                          <w:marTop w:val="0"/>
                          <w:marBottom w:val="0"/>
                          <w:divBdr>
                            <w:top w:val="none" w:sz="0" w:space="0" w:color="auto"/>
                            <w:left w:val="none" w:sz="0" w:space="0" w:color="auto"/>
                            <w:bottom w:val="none" w:sz="0" w:space="0" w:color="auto"/>
                            <w:right w:val="none" w:sz="0" w:space="0" w:color="auto"/>
                          </w:divBdr>
                          <w:divsChild>
                            <w:div w:id="349571175">
                              <w:marLeft w:val="0"/>
                              <w:marRight w:val="0"/>
                              <w:marTop w:val="0"/>
                              <w:marBottom w:val="0"/>
                              <w:divBdr>
                                <w:top w:val="none" w:sz="0" w:space="0" w:color="auto"/>
                                <w:left w:val="none" w:sz="0" w:space="0" w:color="auto"/>
                                <w:bottom w:val="none" w:sz="0" w:space="0" w:color="auto"/>
                                <w:right w:val="none" w:sz="0" w:space="0" w:color="auto"/>
                              </w:divBdr>
                            </w:div>
                            <w:div w:id="349577327">
                              <w:marLeft w:val="0"/>
                              <w:marRight w:val="0"/>
                              <w:marTop w:val="0"/>
                              <w:marBottom w:val="0"/>
                              <w:divBdr>
                                <w:top w:val="none" w:sz="0" w:space="0" w:color="auto"/>
                                <w:left w:val="none" w:sz="0" w:space="0" w:color="auto"/>
                                <w:bottom w:val="none" w:sz="0" w:space="0" w:color="auto"/>
                                <w:right w:val="none" w:sz="0" w:space="0" w:color="auto"/>
                              </w:divBdr>
                            </w:div>
                            <w:div w:id="349601703">
                              <w:marLeft w:val="0"/>
                              <w:marRight w:val="0"/>
                              <w:marTop w:val="0"/>
                              <w:marBottom w:val="0"/>
                              <w:divBdr>
                                <w:top w:val="none" w:sz="0" w:space="0" w:color="auto"/>
                                <w:left w:val="none" w:sz="0" w:space="0" w:color="auto"/>
                                <w:bottom w:val="none" w:sz="0" w:space="0" w:color="auto"/>
                                <w:right w:val="none" w:sz="0" w:space="0" w:color="auto"/>
                              </w:divBdr>
                              <w:divsChild>
                                <w:div w:id="349574089">
                                  <w:marLeft w:val="0"/>
                                  <w:marRight w:val="0"/>
                                  <w:marTop w:val="0"/>
                                  <w:marBottom w:val="0"/>
                                  <w:divBdr>
                                    <w:top w:val="none" w:sz="0" w:space="0" w:color="auto"/>
                                    <w:left w:val="none" w:sz="0" w:space="0" w:color="auto"/>
                                    <w:bottom w:val="none" w:sz="0" w:space="0" w:color="auto"/>
                                    <w:right w:val="none" w:sz="0" w:space="0" w:color="auto"/>
                                  </w:divBdr>
                                </w:div>
                                <w:div w:id="34958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91496">
      <w:marLeft w:val="0"/>
      <w:marRight w:val="0"/>
      <w:marTop w:val="0"/>
      <w:marBottom w:val="0"/>
      <w:divBdr>
        <w:top w:val="none" w:sz="0" w:space="0" w:color="auto"/>
        <w:left w:val="none" w:sz="0" w:space="0" w:color="auto"/>
        <w:bottom w:val="none" w:sz="0" w:space="0" w:color="auto"/>
        <w:right w:val="none" w:sz="0" w:space="0" w:color="auto"/>
      </w:divBdr>
    </w:div>
    <w:div w:id="349591501">
      <w:marLeft w:val="0"/>
      <w:marRight w:val="0"/>
      <w:marTop w:val="0"/>
      <w:marBottom w:val="0"/>
      <w:divBdr>
        <w:top w:val="none" w:sz="0" w:space="0" w:color="auto"/>
        <w:left w:val="none" w:sz="0" w:space="0" w:color="auto"/>
        <w:bottom w:val="none" w:sz="0" w:space="0" w:color="auto"/>
        <w:right w:val="none" w:sz="0" w:space="0" w:color="auto"/>
      </w:divBdr>
      <w:divsChild>
        <w:div w:id="349596720">
          <w:marLeft w:val="0"/>
          <w:marRight w:val="0"/>
          <w:marTop w:val="0"/>
          <w:marBottom w:val="0"/>
          <w:divBdr>
            <w:top w:val="none" w:sz="0" w:space="0" w:color="auto"/>
            <w:left w:val="none" w:sz="0" w:space="0" w:color="auto"/>
            <w:bottom w:val="none" w:sz="0" w:space="0" w:color="auto"/>
            <w:right w:val="none" w:sz="0" w:space="0" w:color="auto"/>
          </w:divBdr>
        </w:div>
      </w:divsChild>
    </w:div>
    <w:div w:id="349591503">
      <w:marLeft w:val="0"/>
      <w:marRight w:val="0"/>
      <w:marTop w:val="0"/>
      <w:marBottom w:val="0"/>
      <w:divBdr>
        <w:top w:val="none" w:sz="0" w:space="0" w:color="auto"/>
        <w:left w:val="none" w:sz="0" w:space="0" w:color="auto"/>
        <w:bottom w:val="none" w:sz="0" w:space="0" w:color="auto"/>
        <w:right w:val="none" w:sz="0" w:space="0" w:color="auto"/>
      </w:divBdr>
      <w:divsChild>
        <w:div w:id="349578294">
          <w:marLeft w:val="0"/>
          <w:marRight w:val="0"/>
          <w:marTop w:val="0"/>
          <w:marBottom w:val="0"/>
          <w:divBdr>
            <w:top w:val="none" w:sz="0" w:space="0" w:color="auto"/>
            <w:left w:val="none" w:sz="0" w:space="0" w:color="auto"/>
            <w:bottom w:val="none" w:sz="0" w:space="0" w:color="auto"/>
            <w:right w:val="none" w:sz="0" w:space="0" w:color="auto"/>
          </w:divBdr>
          <w:divsChild>
            <w:div w:id="349594017">
              <w:marLeft w:val="0"/>
              <w:marRight w:val="272"/>
              <w:marTop w:val="0"/>
              <w:marBottom w:val="245"/>
              <w:divBdr>
                <w:top w:val="none" w:sz="0" w:space="0" w:color="auto"/>
                <w:left w:val="none" w:sz="0" w:space="0" w:color="auto"/>
                <w:bottom w:val="none" w:sz="0" w:space="0" w:color="auto"/>
                <w:right w:val="none" w:sz="0" w:space="0" w:color="auto"/>
              </w:divBdr>
              <w:divsChild>
                <w:div w:id="349587748">
                  <w:marLeft w:val="0"/>
                  <w:marRight w:val="0"/>
                  <w:marTop w:val="68"/>
                  <w:marBottom w:val="68"/>
                  <w:divBdr>
                    <w:top w:val="none" w:sz="0" w:space="0" w:color="auto"/>
                    <w:left w:val="none" w:sz="0" w:space="0" w:color="auto"/>
                    <w:bottom w:val="none" w:sz="0" w:space="0" w:color="auto"/>
                    <w:right w:val="none" w:sz="0" w:space="0" w:color="auto"/>
                  </w:divBdr>
                  <w:divsChild>
                    <w:div w:id="349578465">
                      <w:marLeft w:val="0"/>
                      <w:marRight w:val="0"/>
                      <w:marTop w:val="0"/>
                      <w:marBottom w:val="0"/>
                      <w:divBdr>
                        <w:top w:val="none" w:sz="0" w:space="0" w:color="auto"/>
                        <w:left w:val="none" w:sz="0" w:space="0" w:color="auto"/>
                        <w:bottom w:val="none" w:sz="0" w:space="0" w:color="auto"/>
                        <w:right w:val="none" w:sz="0" w:space="0" w:color="auto"/>
                      </w:divBdr>
                    </w:div>
                    <w:div w:id="34959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520">
          <w:marLeft w:val="0"/>
          <w:marRight w:val="0"/>
          <w:marTop w:val="0"/>
          <w:marBottom w:val="0"/>
          <w:divBdr>
            <w:top w:val="none" w:sz="0" w:space="0" w:color="auto"/>
            <w:left w:val="none" w:sz="0" w:space="0" w:color="auto"/>
            <w:bottom w:val="none" w:sz="0" w:space="0" w:color="auto"/>
            <w:right w:val="none" w:sz="0" w:space="0" w:color="auto"/>
          </w:divBdr>
          <w:divsChild>
            <w:div w:id="349580070">
              <w:marLeft w:val="0"/>
              <w:marRight w:val="272"/>
              <w:marTop w:val="0"/>
              <w:marBottom w:val="0"/>
              <w:divBdr>
                <w:top w:val="none" w:sz="0" w:space="0" w:color="auto"/>
                <w:left w:val="none" w:sz="0" w:space="0" w:color="auto"/>
                <w:bottom w:val="none" w:sz="0" w:space="0" w:color="auto"/>
                <w:right w:val="none" w:sz="0" w:space="0" w:color="auto"/>
              </w:divBdr>
            </w:div>
          </w:divsChild>
        </w:div>
        <w:div w:id="349592593">
          <w:marLeft w:val="0"/>
          <w:marRight w:val="0"/>
          <w:marTop w:val="0"/>
          <w:marBottom w:val="149"/>
          <w:divBdr>
            <w:top w:val="none" w:sz="0" w:space="0" w:color="auto"/>
            <w:left w:val="none" w:sz="0" w:space="0" w:color="auto"/>
            <w:bottom w:val="none" w:sz="0" w:space="0" w:color="auto"/>
            <w:right w:val="none" w:sz="0" w:space="0" w:color="auto"/>
          </w:divBdr>
        </w:div>
      </w:divsChild>
    </w:div>
    <w:div w:id="349591508">
      <w:marLeft w:val="0"/>
      <w:marRight w:val="0"/>
      <w:marTop w:val="0"/>
      <w:marBottom w:val="0"/>
      <w:divBdr>
        <w:top w:val="none" w:sz="0" w:space="0" w:color="auto"/>
        <w:left w:val="none" w:sz="0" w:space="0" w:color="auto"/>
        <w:bottom w:val="none" w:sz="0" w:space="0" w:color="auto"/>
        <w:right w:val="none" w:sz="0" w:space="0" w:color="auto"/>
      </w:divBdr>
      <w:divsChild>
        <w:div w:id="349589285">
          <w:marLeft w:val="0"/>
          <w:marRight w:val="0"/>
          <w:marTop w:val="0"/>
          <w:marBottom w:val="0"/>
          <w:divBdr>
            <w:top w:val="none" w:sz="0" w:space="0" w:color="auto"/>
            <w:left w:val="none" w:sz="0" w:space="0" w:color="auto"/>
            <w:bottom w:val="none" w:sz="0" w:space="0" w:color="auto"/>
            <w:right w:val="none" w:sz="0" w:space="0" w:color="auto"/>
          </w:divBdr>
          <w:divsChild>
            <w:div w:id="349584447">
              <w:marLeft w:val="0"/>
              <w:marRight w:val="0"/>
              <w:marTop w:val="0"/>
              <w:marBottom w:val="0"/>
              <w:divBdr>
                <w:top w:val="none" w:sz="0" w:space="0" w:color="auto"/>
                <w:left w:val="none" w:sz="0" w:space="0" w:color="auto"/>
                <w:bottom w:val="none" w:sz="0" w:space="0" w:color="auto"/>
                <w:right w:val="none" w:sz="0" w:space="0" w:color="auto"/>
              </w:divBdr>
            </w:div>
          </w:divsChild>
        </w:div>
        <w:div w:id="349597382">
          <w:marLeft w:val="0"/>
          <w:marRight w:val="0"/>
          <w:marTop w:val="0"/>
          <w:marBottom w:val="0"/>
          <w:divBdr>
            <w:top w:val="none" w:sz="0" w:space="0" w:color="auto"/>
            <w:left w:val="none" w:sz="0" w:space="0" w:color="auto"/>
            <w:bottom w:val="none" w:sz="0" w:space="0" w:color="auto"/>
            <w:right w:val="none" w:sz="0" w:space="0" w:color="auto"/>
          </w:divBdr>
        </w:div>
        <w:div w:id="349600412">
          <w:marLeft w:val="0"/>
          <w:marRight w:val="0"/>
          <w:marTop w:val="0"/>
          <w:marBottom w:val="0"/>
          <w:divBdr>
            <w:top w:val="none" w:sz="0" w:space="0" w:color="auto"/>
            <w:left w:val="none" w:sz="0" w:space="0" w:color="auto"/>
            <w:bottom w:val="none" w:sz="0" w:space="0" w:color="auto"/>
            <w:right w:val="none" w:sz="0" w:space="0" w:color="auto"/>
          </w:divBdr>
          <w:divsChild>
            <w:div w:id="349575294">
              <w:marLeft w:val="0"/>
              <w:marRight w:val="0"/>
              <w:marTop w:val="0"/>
              <w:marBottom w:val="0"/>
              <w:divBdr>
                <w:top w:val="none" w:sz="0" w:space="0" w:color="auto"/>
                <w:left w:val="none" w:sz="0" w:space="0" w:color="auto"/>
                <w:bottom w:val="none" w:sz="0" w:space="0" w:color="auto"/>
                <w:right w:val="none" w:sz="0" w:space="0" w:color="auto"/>
              </w:divBdr>
              <w:divsChild>
                <w:div w:id="349599584">
                  <w:marLeft w:val="0"/>
                  <w:marRight w:val="0"/>
                  <w:marTop w:val="0"/>
                  <w:marBottom w:val="0"/>
                  <w:divBdr>
                    <w:top w:val="none" w:sz="0" w:space="0" w:color="auto"/>
                    <w:left w:val="none" w:sz="0" w:space="0" w:color="auto"/>
                    <w:bottom w:val="none" w:sz="0" w:space="0" w:color="auto"/>
                    <w:right w:val="none" w:sz="0" w:space="0" w:color="auto"/>
                  </w:divBdr>
                  <w:divsChild>
                    <w:div w:id="349584064">
                      <w:marLeft w:val="0"/>
                      <w:marRight w:val="0"/>
                      <w:marTop w:val="0"/>
                      <w:marBottom w:val="0"/>
                      <w:divBdr>
                        <w:top w:val="none" w:sz="0" w:space="0" w:color="auto"/>
                        <w:left w:val="none" w:sz="0" w:space="0" w:color="auto"/>
                        <w:bottom w:val="none" w:sz="0" w:space="0" w:color="auto"/>
                        <w:right w:val="none" w:sz="0" w:space="0" w:color="auto"/>
                      </w:divBdr>
                    </w:div>
                    <w:div w:id="34960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1511">
      <w:marLeft w:val="0"/>
      <w:marRight w:val="0"/>
      <w:marTop w:val="0"/>
      <w:marBottom w:val="0"/>
      <w:divBdr>
        <w:top w:val="none" w:sz="0" w:space="0" w:color="auto"/>
        <w:left w:val="none" w:sz="0" w:space="0" w:color="auto"/>
        <w:bottom w:val="none" w:sz="0" w:space="0" w:color="auto"/>
        <w:right w:val="none" w:sz="0" w:space="0" w:color="auto"/>
      </w:divBdr>
    </w:div>
    <w:div w:id="349591512">
      <w:marLeft w:val="0"/>
      <w:marRight w:val="0"/>
      <w:marTop w:val="0"/>
      <w:marBottom w:val="0"/>
      <w:divBdr>
        <w:top w:val="none" w:sz="0" w:space="0" w:color="auto"/>
        <w:left w:val="none" w:sz="0" w:space="0" w:color="auto"/>
        <w:bottom w:val="none" w:sz="0" w:space="0" w:color="auto"/>
        <w:right w:val="none" w:sz="0" w:space="0" w:color="auto"/>
      </w:divBdr>
      <w:divsChild>
        <w:div w:id="349575273">
          <w:marLeft w:val="0"/>
          <w:marRight w:val="0"/>
          <w:marTop w:val="0"/>
          <w:marBottom w:val="0"/>
          <w:divBdr>
            <w:top w:val="none" w:sz="0" w:space="0" w:color="auto"/>
            <w:left w:val="none" w:sz="0" w:space="0" w:color="auto"/>
            <w:bottom w:val="none" w:sz="0" w:space="0" w:color="auto"/>
            <w:right w:val="none" w:sz="0" w:space="0" w:color="auto"/>
          </w:divBdr>
          <w:divsChild>
            <w:div w:id="349591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513">
      <w:marLeft w:val="0"/>
      <w:marRight w:val="0"/>
      <w:marTop w:val="0"/>
      <w:marBottom w:val="0"/>
      <w:divBdr>
        <w:top w:val="none" w:sz="0" w:space="0" w:color="auto"/>
        <w:left w:val="none" w:sz="0" w:space="0" w:color="auto"/>
        <w:bottom w:val="none" w:sz="0" w:space="0" w:color="auto"/>
        <w:right w:val="none" w:sz="0" w:space="0" w:color="auto"/>
      </w:divBdr>
      <w:divsChild>
        <w:div w:id="349573597">
          <w:marLeft w:val="0"/>
          <w:marRight w:val="0"/>
          <w:marTop w:val="0"/>
          <w:marBottom w:val="0"/>
          <w:divBdr>
            <w:top w:val="none" w:sz="0" w:space="0" w:color="auto"/>
            <w:left w:val="none" w:sz="0" w:space="0" w:color="auto"/>
            <w:bottom w:val="none" w:sz="0" w:space="0" w:color="auto"/>
            <w:right w:val="none" w:sz="0" w:space="0" w:color="auto"/>
          </w:divBdr>
        </w:div>
        <w:div w:id="349600368">
          <w:marLeft w:val="0"/>
          <w:marRight w:val="0"/>
          <w:marTop w:val="0"/>
          <w:marBottom w:val="0"/>
          <w:divBdr>
            <w:top w:val="none" w:sz="0" w:space="0" w:color="auto"/>
            <w:left w:val="none" w:sz="0" w:space="0" w:color="auto"/>
            <w:bottom w:val="none" w:sz="0" w:space="0" w:color="auto"/>
            <w:right w:val="none" w:sz="0" w:space="0" w:color="auto"/>
          </w:divBdr>
        </w:div>
      </w:divsChild>
    </w:div>
    <w:div w:id="349591517">
      <w:marLeft w:val="0"/>
      <w:marRight w:val="0"/>
      <w:marTop w:val="0"/>
      <w:marBottom w:val="0"/>
      <w:divBdr>
        <w:top w:val="none" w:sz="0" w:space="0" w:color="auto"/>
        <w:left w:val="none" w:sz="0" w:space="0" w:color="auto"/>
        <w:bottom w:val="none" w:sz="0" w:space="0" w:color="auto"/>
        <w:right w:val="none" w:sz="0" w:space="0" w:color="auto"/>
      </w:divBdr>
    </w:div>
    <w:div w:id="349591520">
      <w:marLeft w:val="0"/>
      <w:marRight w:val="0"/>
      <w:marTop w:val="0"/>
      <w:marBottom w:val="0"/>
      <w:divBdr>
        <w:top w:val="none" w:sz="0" w:space="0" w:color="auto"/>
        <w:left w:val="none" w:sz="0" w:space="0" w:color="auto"/>
        <w:bottom w:val="none" w:sz="0" w:space="0" w:color="auto"/>
        <w:right w:val="none" w:sz="0" w:space="0" w:color="auto"/>
      </w:divBdr>
    </w:div>
    <w:div w:id="349591526">
      <w:marLeft w:val="0"/>
      <w:marRight w:val="0"/>
      <w:marTop w:val="0"/>
      <w:marBottom w:val="0"/>
      <w:divBdr>
        <w:top w:val="none" w:sz="0" w:space="0" w:color="auto"/>
        <w:left w:val="none" w:sz="0" w:space="0" w:color="auto"/>
        <w:bottom w:val="none" w:sz="0" w:space="0" w:color="auto"/>
        <w:right w:val="none" w:sz="0" w:space="0" w:color="auto"/>
      </w:divBdr>
    </w:div>
    <w:div w:id="349591529">
      <w:marLeft w:val="0"/>
      <w:marRight w:val="0"/>
      <w:marTop w:val="0"/>
      <w:marBottom w:val="0"/>
      <w:divBdr>
        <w:top w:val="none" w:sz="0" w:space="0" w:color="auto"/>
        <w:left w:val="none" w:sz="0" w:space="0" w:color="auto"/>
        <w:bottom w:val="none" w:sz="0" w:space="0" w:color="auto"/>
        <w:right w:val="none" w:sz="0" w:space="0" w:color="auto"/>
      </w:divBdr>
    </w:div>
    <w:div w:id="349591532">
      <w:marLeft w:val="0"/>
      <w:marRight w:val="0"/>
      <w:marTop w:val="0"/>
      <w:marBottom w:val="0"/>
      <w:divBdr>
        <w:top w:val="none" w:sz="0" w:space="0" w:color="auto"/>
        <w:left w:val="none" w:sz="0" w:space="0" w:color="auto"/>
        <w:bottom w:val="none" w:sz="0" w:space="0" w:color="auto"/>
        <w:right w:val="none" w:sz="0" w:space="0" w:color="auto"/>
      </w:divBdr>
      <w:divsChild>
        <w:div w:id="349571284">
          <w:marLeft w:val="0"/>
          <w:marRight w:val="0"/>
          <w:marTop w:val="0"/>
          <w:marBottom w:val="0"/>
          <w:divBdr>
            <w:top w:val="none" w:sz="0" w:space="0" w:color="auto"/>
            <w:left w:val="none" w:sz="0" w:space="0" w:color="auto"/>
            <w:bottom w:val="none" w:sz="0" w:space="0" w:color="auto"/>
            <w:right w:val="none" w:sz="0" w:space="0" w:color="auto"/>
          </w:divBdr>
        </w:div>
        <w:div w:id="349571403">
          <w:marLeft w:val="0"/>
          <w:marRight w:val="0"/>
          <w:marTop w:val="0"/>
          <w:marBottom w:val="0"/>
          <w:divBdr>
            <w:top w:val="none" w:sz="0" w:space="0" w:color="auto"/>
            <w:left w:val="none" w:sz="0" w:space="0" w:color="auto"/>
            <w:bottom w:val="none" w:sz="0" w:space="0" w:color="auto"/>
            <w:right w:val="none" w:sz="0" w:space="0" w:color="auto"/>
          </w:divBdr>
        </w:div>
        <w:div w:id="349571501">
          <w:marLeft w:val="0"/>
          <w:marRight w:val="0"/>
          <w:marTop w:val="0"/>
          <w:marBottom w:val="0"/>
          <w:divBdr>
            <w:top w:val="none" w:sz="0" w:space="0" w:color="auto"/>
            <w:left w:val="none" w:sz="0" w:space="0" w:color="auto"/>
            <w:bottom w:val="none" w:sz="0" w:space="0" w:color="auto"/>
            <w:right w:val="none" w:sz="0" w:space="0" w:color="auto"/>
          </w:divBdr>
        </w:div>
        <w:div w:id="349572007">
          <w:marLeft w:val="0"/>
          <w:marRight w:val="0"/>
          <w:marTop w:val="0"/>
          <w:marBottom w:val="0"/>
          <w:divBdr>
            <w:top w:val="none" w:sz="0" w:space="0" w:color="auto"/>
            <w:left w:val="none" w:sz="0" w:space="0" w:color="auto"/>
            <w:bottom w:val="none" w:sz="0" w:space="0" w:color="auto"/>
            <w:right w:val="none" w:sz="0" w:space="0" w:color="auto"/>
          </w:divBdr>
        </w:div>
        <w:div w:id="349572489">
          <w:marLeft w:val="0"/>
          <w:marRight w:val="0"/>
          <w:marTop w:val="0"/>
          <w:marBottom w:val="0"/>
          <w:divBdr>
            <w:top w:val="none" w:sz="0" w:space="0" w:color="auto"/>
            <w:left w:val="none" w:sz="0" w:space="0" w:color="auto"/>
            <w:bottom w:val="none" w:sz="0" w:space="0" w:color="auto"/>
            <w:right w:val="none" w:sz="0" w:space="0" w:color="auto"/>
          </w:divBdr>
        </w:div>
        <w:div w:id="349572682">
          <w:marLeft w:val="0"/>
          <w:marRight w:val="0"/>
          <w:marTop w:val="0"/>
          <w:marBottom w:val="0"/>
          <w:divBdr>
            <w:top w:val="none" w:sz="0" w:space="0" w:color="auto"/>
            <w:left w:val="none" w:sz="0" w:space="0" w:color="auto"/>
            <w:bottom w:val="none" w:sz="0" w:space="0" w:color="auto"/>
            <w:right w:val="none" w:sz="0" w:space="0" w:color="auto"/>
          </w:divBdr>
        </w:div>
        <w:div w:id="349574048">
          <w:marLeft w:val="0"/>
          <w:marRight w:val="0"/>
          <w:marTop w:val="0"/>
          <w:marBottom w:val="0"/>
          <w:divBdr>
            <w:top w:val="none" w:sz="0" w:space="0" w:color="auto"/>
            <w:left w:val="none" w:sz="0" w:space="0" w:color="auto"/>
            <w:bottom w:val="none" w:sz="0" w:space="0" w:color="auto"/>
            <w:right w:val="none" w:sz="0" w:space="0" w:color="auto"/>
          </w:divBdr>
        </w:div>
        <w:div w:id="349575110">
          <w:marLeft w:val="0"/>
          <w:marRight w:val="0"/>
          <w:marTop w:val="0"/>
          <w:marBottom w:val="0"/>
          <w:divBdr>
            <w:top w:val="none" w:sz="0" w:space="0" w:color="auto"/>
            <w:left w:val="none" w:sz="0" w:space="0" w:color="auto"/>
            <w:bottom w:val="none" w:sz="0" w:space="0" w:color="auto"/>
            <w:right w:val="none" w:sz="0" w:space="0" w:color="auto"/>
          </w:divBdr>
        </w:div>
        <w:div w:id="349575113">
          <w:marLeft w:val="0"/>
          <w:marRight w:val="0"/>
          <w:marTop w:val="0"/>
          <w:marBottom w:val="0"/>
          <w:divBdr>
            <w:top w:val="none" w:sz="0" w:space="0" w:color="auto"/>
            <w:left w:val="none" w:sz="0" w:space="0" w:color="auto"/>
            <w:bottom w:val="none" w:sz="0" w:space="0" w:color="auto"/>
            <w:right w:val="none" w:sz="0" w:space="0" w:color="auto"/>
          </w:divBdr>
        </w:div>
        <w:div w:id="349576373">
          <w:marLeft w:val="0"/>
          <w:marRight w:val="0"/>
          <w:marTop w:val="0"/>
          <w:marBottom w:val="0"/>
          <w:divBdr>
            <w:top w:val="none" w:sz="0" w:space="0" w:color="auto"/>
            <w:left w:val="none" w:sz="0" w:space="0" w:color="auto"/>
            <w:bottom w:val="none" w:sz="0" w:space="0" w:color="auto"/>
            <w:right w:val="none" w:sz="0" w:space="0" w:color="auto"/>
          </w:divBdr>
        </w:div>
        <w:div w:id="349579721">
          <w:marLeft w:val="0"/>
          <w:marRight w:val="0"/>
          <w:marTop w:val="0"/>
          <w:marBottom w:val="0"/>
          <w:divBdr>
            <w:top w:val="none" w:sz="0" w:space="0" w:color="auto"/>
            <w:left w:val="none" w:sz="0" w:space="0" w:color="auto"/>
            <w:bottom w:val="none" w:sz="0" w:space="0" w:color="auto"/>
            <w:right w:val="none" w:sz="0" w:space="0" w:color="auto"/>
          </w:divBdr>
        </w:div>
        <w:div w:id="349580624">
          <w:marLeft w:val="0"/>
          <w:marRight w:val="0"/>
          <w:marTop w:val="0"/>
          <w:marBottom w:val="0"/>
          <w:divBdr>
            <w:top w:val="none" w:sz="0" w:space="0" w:color="auto"/>
            <w:left w:val="none" w:sz="0" w:space="0" w:color="auto"/>
            <w:bottom w:val="none" w:sz="0" w:space="0" w:color="auto"/>
            <w:right w:val="none" w:sz="0" w:space="0" w:color="auto"/>
          </w:divBdr>
        </w:div>
        <w:div w:id="349581313">
          <w:marLeft w:val="0"/>
          <w:marRight w:val="0"/>
          <w:marTop w:val="0"/>
          <w:marBottom w:val="0"/>
          <w:divBdr>
            <w:top w:val="none" w:sz="0" w:space="0" w:color="auto"/>
            <w:left w:val="none" w:sz="0" w:space="0" w:color="auto"/>
            <w:bottom w:val="none" w:sz="0" w:space="0" w:color="auto"/>
            <w:right w:val="none" w:sz="0" w:space="0" w:color="auto"/>
          </w:divBdr>
        </w:div>
        <w:div w:id="349584443">
          <w:marLeft w:val="0"/>
          <w:marRight w:val="0"/>
          <w:marTop w:val="0"/>
          <w:marBottom w:val="0"/>
          <w:divBdr>
            <w:top w:val="none" w:sz="0" w:space="0" w:color="auto"/>
            <w:left w:val="none" w:sz="0" w:space="0" w:color="auto"/>
            <w:bottom w:val="none" w:sz="0" w:space="0" w:color="auto"/>
            <w:right w:val="none" w:sz="0" w:space="0" w:color="auto"/>
          </w:divBdr>
        </w:div>
        <w:div w:id="349585443">
          <w:marLeft w:val="0"/>
          <w:marRight w:val="0"/>
          <w:marTop w:val="0"/>
          <w:marBottom w:val="0"/>
          <w:divBdr>
            <w:top w:val="none" w:sz="0" w:space="0" w:color="auto"/>
            <w:left w:val="none" w:sz="0" w:space="0" w:color="auto"/>
            <w:bottom w:val="none" w:sz="0" w:space="0" w:color="auto"/>
            <w:right w:val="none" w:sz="0" w:space="0" w:color="auto"/>
          </w:divBdr>
        </w:div>
        <w:div w:id="349590231">
          <w:marLeft w:val="0"/>
          <w:marRight w:val="0"/>
          <w:marTop w:val="0"/>
          <w:marBottom w:val="0"/>
          <w:divBdr>
            <w:top w:val="none" w:sz="0" w:space="0" w:color="auto"/>
            <w:left w:val="none" w:sz="0" w:space="0" w:color="auto"/>
            <w:bottom w:val="none" w:sz="0" w:space="0" w:color="auto"/>
            <w:right w:val="none" w:sz="0" w:space="0" w:color="auto"/>
          </w:divBdr>
        </w:div>
        <w:div w:id="349591326">
          <w:marLeft w:val="0"/>
          <w:marRight w:val="0"/>
          <w:marTop w:val="0"/>
          <w:marBottom w:val="0"/>
          <w:divBdr>
            <w:top w:val="none" w:sz="0" w:space="0" w:color="auto"/>
            <w:left w:val="none" w:sz="0" w:space="0" w:color="auto"/>
            <w:bottom w:val="none" w:sz="0" w:space="0" w:color="auto"/>
            <w:right w:val="none" w:sz="0" w:space="0" w:color="auto"/>
          </w:divBdr>
        </w:div>
        <w:div w:id="349592115">
          <w:marLeft w:val="0"/>
          <w:marRight w:val="0"/>
          <w:marTop w:val="0"/>
          <w:marBottom w:val="0"/>
          <w:divBdr>
            <w:top w:val="none" w:sz="0" w:space="0" w:color="auto"/>
            <w:left w:val="none" w:sz="0" w:space="0" w:color="auto"/>
            <w:bottom w:val="none" w:sz="0" w:space="0" w:color="auto"/>
            <w:right w:val="none" w:sz="0" w:space="0" w:color="auto"/>
          </w:divBdr>
        </w:div>
        <w:div w:id="349593272">
          <w:marLeft w:val="0"/>
          <w:marRight w:val="0"/>
          <w:marTop w:val="0"/>
          <w:marBottom w:val="0"/>
          <w:divBdr>
            <w:top w:val="none" w:sz="0" w:space="0" w:color="auto"/>
            <w:left w:val="none" w:sz="0" w:space="0" w:color="auto"/>
            <w:bottom w:val="none" w:sz="0" w:space="0" w:color="auto"/>
            <w:right w:val="none" w:sz="0" w:space="0" w:color="auto"/>
          </w:divBdr>
        </w:div>
        <w:div w:id="349597702">
          <w:marLeft w:val="0"/>
          <w:marRight w:val="0"/>
          <w:marTop w:val="0"/>
          <w:marBottom w:val="0"/>
          <w:divBdr>
            <w:top w:val="none" w:sz="0" w:space="0" w:color="auto"/>
            <w:left w:val="none" w:sz="0" w:space="0" w:color="auto"/>
            <w:bottom w:val="none" w:sz="0" w:space="0" w:color="auto"/>
            <w:right w:val="none" w:sz="0" w:space="0" w:color="auto"/>
          </w:divBdr>
        </w:div>
        <w:div w:id="349598476">
          <w:marLeft w:val="0"/>
          <w:marRight w:val="0"/>
          <w:marTop w:val="0"/>
          <w:marBottom w:val="0"/>
          <w:divBdr>
            <w:top w:val="none" w:sz="0" w:space="0" w:color="auto"/>
            <w:left w:val="none" w:sz="0" w:space="0" w:color="auto"/>
            <w:bottom w:val="none" w:sz="0" w:space="0" w:color="auto"/>
            <w:right w:val="none" w:sz="0" w:space="0" w:color="auto"/>
          </w:divBdr>
        </w:div>
        <w:div w:id="349600401">
          <w:marLeft w:val="0"/>
          <w:marRight w:val="0"/>
          <w:marTop w:val="0"/>
          <w:marBottom w:val="0"/>
          <w:divBdr>
            <w:top w:val="none" w:sz="0" w:space="0" w:color="auto"/>
            <w:left w:val="none" w:sz="0" w:space="0" w:color="auto"/>
            <w:bottom w:val="none" w:sz="0" w:space="0" w:color="auto"/>
            <w:right w:val="none" w:sz="0" w:space="0" w:color="auto"/>
          </w:divBdr>
        </w:div>
        <w:div w:id="349601197">
          <w:marLeft w:val="0"/>
          <w:marRight w:val="0"/>
          <w:marTop w:val="0"/>
          <w:marBottom w:val="0"/>
          <w:divBdr>
            <w:top w:val="none" w:sz="0" w:space="0" w:color="auto"/>
            <w:left w:val="none" w:sz="0" w:space="0" w:color="auto"/>
            <w:bottom w:val="none" w:sz="0" w:space="0" w:color="auto"/>
            <w:right w:val="none" w:sz="0" w:space="0" w:color="auto"/>
          </w:divBdr>
        </w:div>
        <w:div w:id="349602279">
          <w:marLeft w:val="0"/>
          <w:marRight w:val="0"/>
          <w:marTop w:val="0"/>
          <w:marBottom w:val="0"/>
          <w:divBdr>
            <w:top w:val="none" w:sz="0" w:space="0" w:color="auto"/>
            <w:left w:val="none" w:sz="0" w:space="0" w:color="auto"/>
            <w:bottom w:val="none" w:sz="0" w:space="0" w:color="auto"/>
            <w:right w:val="none" w:sz="0" w:space="0" w:color="auto"/>
          </w:divBdr>
        </w:div>
      </w:divsChild>
    </w:div>
    <w:div w:id="349591533">
      <w:marLeft w:val="0"/>
      <w:marRight w:val="0"/>
      <w:marTop w:val="0"/>
      <w:marBottom w:val="0"/>
      <w:divBdr>
        <w:top w:val="none" w:sz="0" w:space="0" w:color="auto"/>
        <w:left w:val="none" w:sz="0" w:space="0" w:color="auto"/>
        <w:bottom w:val="none" w:sz="0" w:space="0" w:color="auto"/>
        <w:right w:val="none" w:sz="0" w:space="0" w:color="auto"/>
      </w:divBdr>
    </w:div>
    <w:div w:id="349591534">
      <w:marLeft w:val="0"/>
      <w:marRight w:val="0"/>
      <w:marTop w:val="0"/>
      <w:marBottom w:val="0"/>
      <w:divBdr>
        <w:top w:val="none" w:sz="0" w:space="0" w:color="auto"/>
        <w:left w:val="none" w:sz="0" w:space="0" w:color="auto"/>
        <w:bottom w:val="none" w:sz="0" w:space="0" w:color="auto"/>
        <w:right w:val="none" w:sz="0" w:space="0" w:color="auto"/>
      </w:divBdr>
    </w:div>
    <w:div w:id="349591535">
      <w:marLeft w:val="0"/>
      <w:marRight w:val="0"/>
      <w:marTop w:val="0"/>
      <w:marBottom w:val="0"/>
      <w:divBdr>
        <w:top w:val="none" w:sz="0" w:space="0" w:color="auto"/>
        <w:left w:val="none" w:sz="0" w:space="0" w:color="auto"/>
        <w:bottom w:val="none" w:sz="0" w:space="0" w:color="auto"/>
        <w:right w:val="none" w:sz="0" w:space="0" w:color="auto"/>
      </w:divBdr>
    </w:div>
    <w:div w:id="349591537">
      <w:marLeft w:val="0"/>
      <w:marRight w:val="0"/>
      <w:marTop w:val="0"/>
      <w:marBottom w:val="0"/>
      <w:divBdr>
        <w:top w:val="none" w:sz="0" w:space="0" w:color="auto"/>
        <w:left w:val="none" w:sz="0" w:space="0" w:color="auto"/>
        <w:bottom w:val="none" w:sz="0" w:space="0" w:color="auto"/>
        <w:right w:val="none" w:sz="0" w:space="0" w:color="auto"/>
      </w:divBdr>
    </w:div>
    <w:div w:id="349591538">
      <w:marLeft w:val="0"/>
      <w:marRight w:val="0"/>
      <w:marTop w:val="0"/>
      <w:marBottom w:val="0"/>
      <w:divBdr>
        <w:top w:val="none" w:sz="0" w:space="0" w:color="auto"/>
        <w:left w:val="none" w:sz="0" w:space="0" w:color="auto"/>
        <w:bottom w:val="none" w:sz="0" w:space="0" w:color="auto"/>
        <w:right w:val="none" w:sz="0" w:space="0" w:color="auto"/>
      </w:divBdr>
    </w:div>
    <w:div w:id="349591540">
      <w:marLeft w:val="0"/>
      <w:marRight w:val="0"/>
      <w:marTop w:val="0"/>
      <w:marBottom w:val="0"/>
      <w:divBdr>
        <w:top w:val="none" w:sz="0" w:space="0" w:color="auto"/>
        <w:left w:val="none" w:sz="0" w:space="0" w:color="auto"/>
        <w:bottom w:val="none" w:sz="0" w:space="0" w:color="auto"/>
        <w:right w:val="none" w:sz="0" w:space="0" w:color="auto"/>
      </w:divBdr>
      <w:divsChild>
        <w:div w:id="349579385">
          <w:marLeft w:val="0"/>
          <w:marRight w:val="0"/>
          <w:marTop w:val="0"/>
          <w:marBottom w:val="0"/>
          <w:divBdr>
            <w:top w:val="none" w:sz="0" w:space="0" w:color="auto"/>
            <w:left w:val="none" w:sz="0" w:space="0" w:color="auto"/>
            <w:bottom w:val="none" w:sz="0" w:space="0" w:color="auto"/>
            <w:right w:val="none" w:sz="0" w:space="0" w:color="auto"/>
          </w:divBdr>
          <w:divsChild>
            <w:div w:id="349584223">
              <w:marLeft w:val="0"/>
              <w:marRight w:val="0"/>
              <w:marTop w:val="0"/>
              <w:marBottom w:val="0"/>
              <w:divBdr>
                <w:top w:val="none" w:sz="0" w:space="0" w:color="auto"/>
                <w:left w:val="none" w:sz="0" w:space="0" w:color="auto"/>
                <w:bottom w:val="none" w:sz="0" w:space="0" w:color="auto"/>
                <w:right w:val="none" w:sz="0" w:space="0" w:color="auto"/>
              </w:divBdr>
              <w:divsChild>
                <w:div w:id="3495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259">
          <w:marLeft w:val="0"/>
          <w:marRight w:val="0"/>
          <w:marTop w:val="0"/>
          <w:marBottom w:val="0"/>
          <w:divBdr>
            <w:top w:val="none" w:sz="0" w:space="0" w:color="auto"/>
            <w:left w:val="none" w:sz="0" w:space="0" w:color="auto"/>
            <w:bottom w:val="none" w:sz="0" w:space="0" w:color="auto"/>
            <w:right w:val="none" w:sz="0" w:space="0" w:color="auto"/>
          </w:divBdr>
        </w:div>
        <w:div w:id="349595984">
          <w:marLeft w:val="0"/>
          <w:marRight w:val="0"/>
          <w:marTop w:val="0"/>
          <w:marBottom w:val="0"/>
          <w:divBdr>
            <w:top w:val="none" w:sz="0" w:space="0" w:color="auto"/>
            <w:left w:val="none" w:sz="0" w:space="0" w:color="auto"/>
            <w:bottom w:val="none" w:sz="0" w:space="0" w:color="auto"/>
            <w:right w:val="none" w:sz="0" w:space="0" w:color="auto"/>
          </w:divBdr>
        </w:div>
      </w:divsChild>
    </w:div>
    <w:div w:id="349591544">
      <w:marLeft w:val="0"/>
      <w:marRight w:val="0"/>
      <w:marTop w:val="0"/>
      <w:marBottom w:val="0"/>
      <w:divBdr>
        <w:top w:val="none" w:sz="0" w:space="0" w:color="auto"/>
        <w:left w:val="none" w:sz="0" w:space="0" w:color="auto"/>
        <w:bottom w:val="none" w:sz="0" w:space="0" w:color="auto"/>
        <w:right w:val="none" w:sz="0" w:space="0" w:color="auto"/>
      </w:divBdr>
    </w:div>
    <w:div w:id="349591545">
      <w:marLeft w:val="0"/>
      <w:marRight w:val="0"/>
      <w:marTop w:val="0"/>
      <w:marBottom w:val="0"/>
      <w:divBdr>
        <w:top w:val="none" w:sz="0" w:space="0" w:color="auto"/>
        <w:left w:val="none" w:sz="0" w:space="0" w:color="auto"/>
        <w:bottom w:val="none" w:sz="0" w:space="0" w:color="auto"/>
        <w:right w:val="none" w:sz="0" w:space="0" w:color="auto"/>
      </w:divBdr>
      <w:divsChild>
        <w:div w:id="349572180">
          <w:marLeft w:val="0"/>
          <w:marRight w:val="0"/>
          <w:marTop w:val="0"/>
          <w:marBottom w:val="0"/>
          <w:divBdr>
            <w:top w:val="none" w:sz="0" w:space="0" w:color="auto"/>
            <w:left w:val="none" w:sz="0" w:space="0" w:color="auto"/>
            <w:bottom w:val="none" w:sz="0" w:space="0" w:color="auto"/>
            <w:right w:val="none" w:sz="0" w:space="0" w:color="auto"/>
          </w:divBdr>
        </w:div>
        <w:div w:id="349589490">
          <w:marLeft w:val="0"/>
          <w:marRight w:val="0"/>
          <w:marTop w:val="0"/>
          <w:marBottom w:val="0"/>
          <w:divBdr>
            <w:top w:val="none" w:sz="0" w:space="0" w:color="auto"/>
            <w:left w:val="none" w:sz="0" w:space="0" w:color="auto"/>
            <w:bottom w:val="none" w:sz="0" w:space="0" w:color="auto"/>
            <w:right w:val="none" w:sz="0" w:space="0" w:color="auto"/>
          </w:divBdr>
          <w:divsChild>
            <w:div w:id="34958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546">
      <w:marLeft w:val="0"/>
      <w:marRight w:val="0"/>
      <w:marTop w:val="0"/>
      <w:marBottom w:val="0"/>
      <w:divBdr>
        <w:top w:val="none" w:sz="0" w:space="0" w:color="auto"/>
        <w:left w:val="none" w:sz="0" w:space="0" w:color="auto"/>
        <w:bottom w:val="none" w:sz="0" w:space="0" w:color="auto"/>
        <w:right w:val="none" w:sz="0" w:space="0" w:color="auto"/>
      </w:divBdr>
    </w:div>
    <w:div w:id="349591552">
      <w:marLeft w:val="0"/>
      <w:marRight w:val="0"/>
      <w:marTop w:val="0"/>
      <w:marBottom w:val="0"/>
      <w:divBdr>
        <w:top w:val="none" w:sz="0" w:space="0" w:color="auto"/>
        <w:left w:val="none" w:sz="0" w:space="0" w:color="auto"/>
        <w:bottom w:val="none" w:sz="0" w:space="0" w:color="auto"/>
        <w:right w:val="none" w:sz="0" w:space="0" w:color="auto"/>
      </w:divBdr>
    </w:div>
    <w:div w:id="349591556">
      <w:marLeft w:val="0"/>
      <w:marRight w:val="0"/>
      <w:marTop w:val="0"/>
      <w:marBottom w:val="0"/>
      <w:divBdr>
        <w:top w:val="none" w:sz="0" w:space="0" w:color="auto"/>
        <w:left w:val="none" w:sz="0" w:space="0" w:color="auto"/>
        <w:bottom w:val="none" w:sz="0" w:space="0" w:color="auto"/>
        <w:right w:val="none" w:sz="0" w:space="0" w:color="auto"/>
      </w:divBdr>
      <w:divsChild>
        <w:div w:id="349582371">
          <w:marLeft w:val="0"/>
          <w:marRight w:val="0"/>
          <w:marTop w:val="0"/>
          <w:marBottom w:val="0"/>
          <w:divBdr>
            <w:top w:val="none" w:sz="0" w:space="0" w:color="auto"/>
            <w:left w:val="none" w:sz="0" w:space="0" w:color="auto"/>
            <w:bottom w:val="none" w:sz="0" w:space="0" w:color="auto"/>
            <w:right w:val="none" w:sz="0" w:space="0" w:color="auto"/>
          </w:divBdr>
        </w:div>
        <w:div w:id="349596883">
          <w:marLeft w:val="0"/>
          <w:marRight w:val="0"/>
          <w:marTop w:val="0"/>
          <w:marBottom w:val="0"/>
          <w:divBdr>
            <w:top w:val="none" w:sz="0" w:space="0" w:color="auto"/>
            <w:left w:val="none" w:sz="0" w:space="0" w:color="auto"/>
            <w:bottom w:val="none" w:sz="0" w:space="0" w:color="auto"/>
            <w:right w:val="none" w:sz="0" w:space="0" w:color="auto"/>
          </w:divBdr>
        </w:div>
      </w:divsChild>
    </w:div>
    <w:div w:id="349591557">
      <w:marLeft w:val="0"/>
      <w:marRight w:val="0"/>
      <w:marTop w:val="0"/>
      <w:marBottom w:val="0"/>
      <w:divBdr>
        <w:top w:val="none" w:sz="0" w:space="0" w:color="auto"/>
        <w:left w:val="none" w:sz="0" w:space="0" w:color="auto"/>
        <w:bottom w:val="none" w:sz="0" w:space="0" w:color="auto"/>
        <w:right w:val="none" w:sz="0" w:space="0" w:color="auto"/>
      </w:divBdr>
    </w:div>
    <w:div w:id="349591564">
      <w:marLeft w:val="0"/>
      <w:marRight w:val="0"/>
      <w:marTop w:val="0"/>
      <w:marBottom w:val="0"/>
      <w:divBdr>
        <w:top w:val="none" w:sz="0" w:space="0" w:color="auto"/>
        <w:left w:val="none" w:sz="0" w:space="0" w:color="auto"/>
        <w:bottom w:val="none" w:sz="0" w:space="0" w:color="auto"/>
        <w:right w:val="none" w:sz="0" w:space="0" w:color="auto"/>
      </w:divBdr>
    </w:div>
    <w:div w:id="349591565">
      <w:marLeft w:val="0"/>
      <w:marRight w:val="0"/>
      <w:marTop w:val="0"/>
      <w:marBottom w:val="0"/>
      <w:divBdr>
        <w:top w:val="none" w:sz="0" w:space="0" w:color="auto"/>
        <w:left w:val="none" w:sz="0" w:space="0" w:color="auto"/>
        <w:bottom w:val="none" w:sz="0" w:space="0" w:color="auto"/>
        <w:right w:val="none" w:sz="0" w:space="0" w:color="auto"/>
      </w:divBdr>
      <w:divsChild>
        <w:div w:id="349579934">
          <w:marLeft w:val="0"/>
          <w:marRight w:val="0"/>
          <w:marTop w:val="0"/>
          <w:marBottom w:val="0"/>
          <w:divBdr>
            <w:top w:val="none" w:sz="0" w:space="0" w:color="auto"/>
            <w:left w:val="none" w:sz="0" w:space="0" w:color="auto"/>
            <w:bottom w:val="none" w:sz="0" w:space="0" w:color="auto"/>
            <w:right w:val="none" w:sz="0" w:space="0" w:color="auto"/>
          </w:divBdr>
          <w:divsChild>
            <w:div w:id="349571099">
              <w:marLeft w:val="0"/>
              <w:marRight w:val="0"/>
              <w:marTop w:val="0"/>
              <w:marBottom w:val="0"/>
              <w:divBdr>
                <w:top w:val="none" w:sz="0" w:space="0" w:color="auto"/>
                <w:left w:val="none" w:sz="0" w:space="0" w:color="auto"/>
                <w:bottom w:val="none" w:sz="0" w:space="0" w:color="auto"/>
                <w:right w:val="none" w:sz="0" w:space="0" w:color="auto"/>
              </w:divBdr>
            </w:div>
            <w:div w:id="349571765">
              <w:marLeft w:val="0"/>
              <w:marRight w:val="0"/>
              <w:marTop w:val="0"/>
              <w:marBottom w:val="0"/>
              <w:divBdr>
                <w:top w:val="none" w:sz="0" w:space="0" w:color="auto"/>
                <w:left w:val="none" w:sz="0" w:space="0" w:color="auto"/>
                <w:bottom w:val="none" w:sz="0" w:space="0" w:color="auto"/>
                <w:right w:val="none" w:sz="0" w:space="0" w:color="auto"/>
              </w:divBdr>
            </w:div>
            <w:div w:id="349572043">
              <w:marLeft w:val="0"/>
              <w:marRight w:val="0"/>
              <w:marTop w:val="0"/>
              <w:marBottom w:val="0"/>
              <w:divBdr>
                <w:top w:val="none" w:sz="0" w:space="0" w:color="auto"/>
                <w:left w:val="none" w:sz="0" w:space="0" w:color="auto"/>
                <w:bottom w:val="none" w:sz="0" w:space="0" w:color="auto"/>
                <w:right w:val="none" w:sz="0" w:space="0" w:color="auto"/>
              </w:divBdr>
            </w:div>
            <w:div w:id="349573676">
              <w:marLeft w:val="0"/>
              <w:marRight w:val="0"/>
              <w:marTop w:val="0"/>
              <w:marBottom w:val="0"/>
              <w:divBdr>
                <w:top w:val="none" w:sz="0" w:space="0" w:color="auto"/>
                <w:left w:val="none" w:sz="0" w:space="0" w:color="auto"/>
                <w:bottom w:val="none" w:sz="0" w:space="0" w:color="auto"/>
                <w:right w:val="none" w:sz="0" w:space="0" w:color="auto"/>
              </w:divBdr>
            </w:div>
            <w:div w:id="349573759">
              <w:marLeft w:val="0"/>
              <w:marRight w:val="0"/>
              <w:marTop w:val="0"/>
              <w:marBottom w:val="0"/>
              <w:divBdr>
                <w:top w:val="none" w:sz="0" w:space="0" w:color="auto"/>
                <w:left w:val="none" w:sz="0" w:space="0" w:color="auto"/>
                <w:bottom w:val="none" w:sz="0" w:space="0" w:color="auto"/>
                <w:right w:val="none" w:sz="0" w:space="0" w:color="auto"/>
              </w:divBdr>
            </w:div>
            <w:div w:id="349573885">
              <w:marLeft w:val="0"/>
              <w:marRight w:val="0"/>
              <w:marTop w:val="0"/>
              <w:marBottom w:val="0"/>
              <w:divBdr>
                <w:top w:val="none" w:sz="0" w:space="0" w:color="auto"/>
                <w:left w:val="none" w:sz="0" w:space="0" w:color="auto"/>
                <w:bottom w:val="none" w:sz="0" w:space="0" w:color="auto"/>
                <w:right w:val="none" w:sz="0" w:space="0" w:color="auto"/>
              </w:divBdr>
            </w:div>
            <w:div w:id="349573989">
              <w:marLeft w:val="0"/>
              <w:marRight w:val="0"/>
              <w:marTop w:val="0"/>
              <w:marBottom w:val="0"/>
              <w:divBdr>
                <w:top w:val="none" w:sz="0" w:space="0" w:color="auto"/>
                <w:left w:val="none" w:sz="0" w:space="0" w:color="auto"/>
                <w:bottom w:val="none" w:sz="0" w:space="0" w:color="auto"/>
                <w:right w:val="none" w:sz="0" w:space="0" w:color="auto"/>
              </w:divBdr>
            </w:div>
            <w:div w:id="349574414">
              <w:marLeft w:val="0"/>
              <w:marRight w:val="0"/>
              <w:marTop w:val="0"/>
              <w:marBottom w:val="0"/>
              <w:divBdr>
                <w:top w:val="none" w:sz="0" w:space="0" w:color="auto"/>
                <w:left w:val="none" w:sz="0" w:space="0" w:color="auto"/>
                <w:bottom w:val="none" w:sz="0" w:space="0" w:color="auto"/>
                <w:right w:val="none" w:sz="0" w:space="0" w:color="auto"/>
              </w:divBdr>
            </w:div>
            <w:div w:id="349575099">
              <w:marLeft w:val="0"/>
              <w:marRight w:val="0"/>
              <w:marTop w:val="0"/>
              <w:marBottom w:val="0"/>
              <w:divBdr>
                <w:top w:val="none" w:sz="0" w:space="0" w:color="auto"/>
                <w:left w:val="none" w:sz="0" w:space="0" w:color="auto"/>
                <w:bottom w:val="none" w:sz="0" w:space="0" w:color="auto"/>
                <w:right w:val="none" w:sz="0" w:space="0" w:color="auto"/>
              </w:divBdr>
            </w:div>
            <w:div w:id="349575117">
              <w:marLeft w:val="0"/>
              <w:marRight w:val="0"/>
              <w:marTop w:val="0"/>
              <w:marBottom w:val="0"/>
              <w:divBdr>
                <w:top w:val="none" w:sz="0" w:space="0" w:color="auto"/>
                <w:left w:val="none" w:sz="0" w:space="0" w:color="auto"/>
                <w:bottom w:val="none" w:sz="0" w:space="0" w:color="auto"/>
                <w:right w:val="none" w:sz="0" w:space="0" w:color="auto"/>
              </w:divBdr>
            </w:div>
            <w:div w:id="349575255">
              <w:marLeft w:val="0"/>
              <w:marRight w:val="0"/>
              <w:marTop w:val="0"/>
              <w:marBottom w:val="0"/>
              <w:divBdr>
                <w:top w:val="none" w:sz="0" w:space="0" w:color="auto"/>
                <w:left w:val="none" w:sz="0" w:space="0" w:color="auto"/>
                <w:bottom w:val="none" w:sz="0" w:space="0" w:color="auto"/>
                <w:right w:val="none" w:sz="0" w:space="0" w:color="auto"/>
              </w:divBdr>
            </w:div>
            <w:div w:id="349576728">
              <w:marLeft w:val="0"/>
              <w:marRight w:val="0"/>
              <w:marTop w:val="0"/>
              <w:marBottom w:val="0"/>
              <w:divBdr>
                <w:top w:val="none" w:sz="0" w:space="0" w:color="auto"/>
                <w:left w:val="none" w:sz="0" w:space="0" w:color="auto"/>
                <w:bottom w:val="none" w:sz="0" w:space="0" w:color="auto"/>
                <w:right w:val="none" w:sz="0" w:space="0" w:color="auto"/>
              </w:divBdr>
            </w:div>
            <w:div w:id="349577664">
              <w:marLeft w:val="0"/>
              <w:marRight w:val="0"/>
              <w:marTop w:val="0"/>
              <w:marBottom w:val="0"/>
              <w:divBdr>
                <w:top w:val="none" w:sz="0" w:space="0" w:color="auto"/>
                <w:left w:val="none" w:sz="0" w:space="0" w:color="auto"/>
                <w:bottom w:val="none" w:sz="0" w:space="0" w:color="auto"/>
                <w:right w:val="none" w:sz="0" w:space="0" w:color="auto"/>
              </w:divBdr>
            </w:div>
            <w:div w:id="349577807">
              <w:marLeft w:val="0"/>
              <w:marRight w:val="0"/>
              <w:marTop w:val="0"/>
              <w:marBottom w:val="0"/>
              <w:divBdr>
                <w:top w:val="none" w:sz="0" w:space="0" w:color="auto"/>
                <w:left w:val="none" w:sz="0" w:space="0" w:color="auto"/>
                <w:bottom w:val="none" w:sz="0" w:space="0" w:color="auto"/>
                <w:right w:val="none" w:sz="0" w:space="0" w:color="auto"/>
              </w:divBdr>
            </w:div>
            <w:div w:id="349578883">
              <w:marLeft w:val="0"/>
              <w:marRight w:val="0"/>
              <w:marTop w:val="0"/>
              <w:marBottom w:val="0"/>
              <w:divBdr>
                <w:top w:val="none" w:sz="0" w:space="0" w:color="auto"/>
                <w:left w:val="none" w:sz="0" w:space="0" w:color="auto"/>
                <w:bottom w:val="none" w:sz="0" w:space="0" w:color="auto"/>
                <w:right w:val="none" w:sz="0" w:space="0" w:color="auto"/>
              </w:divBdr>
            </w:div>
            <w:div w:id="349579658">
              <w:marLeft w:val="0"/>
              <w:marRight w:val="0"/>
              <w:marTop w:val="0"/>
              <w:marBottom w:val="0"/>
              <w:divBdr>
                <w:top w:val="none" w:sz="0" w:space="0" w:color="auto"/>
                <w:left w:val="none" w:sz="0" w:space="0" w:color="auto"/>
                <w:bottom w:val="none" w:sz="0" w:space="0" w:color="auto"/>
                <w:right w:val="none" w:sz="0" w:space="0" w:color="auto"/>
              </w:divBdr>
            </w:div>
            <w:div w:id="349579680">
              <w:marLeft w:val="0"/>
              <w:marRight w:val="0"/>
              <w:marTop w:val="0"/>
              <w:marBottom w:val="0"/>
              <w:divBdr>
                <w:top w:val="none" w:sz="0" w:space="0" w:color="auto"/>
                <w:left w:val="none" w:sz="0" w:space="0" w:color="auto"/>
                <w:bottom w:val="none" w:sz="0" w:space="0" w:color="auto"/>
                <w:right w:val="none" w:sz="0" w:space="0" w:color="auto"/>
              </w:divBdr>
            </w:div>
            <w:div w:id="349580518">
              <w:marLeft w:val="0"/>
              <w:marRight w:val="0"/>
              <w:marTop w:val="0"/>
              <w:marBottom w:val="0"/>
              <w:divBdr>
                <w:top w:val="none" w:sz="0" w:space="0" w:color="auto"/>
                <w:left w:val="none" w:sz="0" w:space="0" w:color="auto"/>
                <w:bottom w:val="none" w:sz="0" w:space="0" w:color="auto"/>
                <w:right w:val="none" w:sz="0" w:space="0" w:color="auto"/>
              </w:divBdr>
            </w:div>
            <w:div w:id="349580633">
              <w:marLeft w:val="0"/>
              <w:marRight w:val="0"/>
              <w:marTop w:val="0"/>
              <w:marBottom w:val="0"/>
              <w:divBdr>
                <w:top w:val="none" w:sz="0" w:space="0" w:color="auto"/>
                <w:left w:val="none" w:sz="0" w:space="0" w:color="auto"/>
                <w:bottom w:val="none" w:sz="0" w:space="0" w:color="auto"/>
                <w:right w:val="none" w:sz="0" w:space="0" w:color="auto"/>
              </w:divBdr>
            </w:div>
            <w:div w:id="349580709">
              <w:marLeft w:val="0"/>
              <w:marRight w:val="0"/>
              <w:marTop w:val="0"/>
              <w:marBottom w:val="0"/>
              <w:divBdr>
                <w:top w:val="none" w:sz="0" w:space="0" w:color="auto"/>
                <w:left w:val="none" w:sz="0" w:space="0" w:color="auto"/>
                <w:bottom w:val="none" w:sz="0" w:space="0" w:color="auto"/>
                <w:right w:val="none" w:sz="0" w:space="0" w:color="auto"/>
              </w:divBdr>
            </w:div>
            <w:div w:id="349580836">
              <w:marLeft w:val="0"/>
              <w:marRight w:val="0"/>
              <w:marTop w:val="0"/>
              <w:marBottom w:val="0"/>
              <w:divBdr>
                <w:top w:val="none" w:sz="0" w:space="0" w:color="auto"/>
                <w:left w:val="none" w:sz="0" w:space="0" w:color="auto"/>
                <w:bottom w:val="none" w:sz="0" w:space="0" w:color="auto"/>
                <w:right w:val="none" w:sz="0" w:space="0" w:color="auto"/>
              </w:divBdr>
            </w:div>
            <w:div w:id="349581438">
              <w:marLeft w:val="0"/>
              <w:marRight w:val="0"/>
              <w:marTop w:val="0"/>
              <w:marBottom w:val="0"/>
              <w:divBdr>
                <w:top w:val="none" w:sz="0" w:space="0" w:color="auto"/>
                <w:left w:val="none" w:sz="0" w:space="0" w:color="auto"/>
                <w:bottom w:val="none" w:sz="0" w:space="0" w:color="auto"/>
                <w:right w:val="none" w:sz="0" w:space="0" w:color="auto"/>
              </w:divBdr>
            </w:div>
            <w:div w:id="349581778">
              <w:marLeft w:val="0"/>
              <w:marRight w:val="0"/>
              <w:marTop w:val="0"/>
              <w:marBottom w:val="0"/>
              <w:divBdr>
                <w:top w:val="none" w:sz="0" w:space="0" w:color="auto"/>
                <w:left w:val="none" w:sz="0" w:space="0" w:color="auto"/>
                <w:bottom w:val="none" w:sz="0" w:space="0" w:color="auto"/>
                <w:right w:val="none" w:sz="0" w:space="0" w:color="auto"/>
              </w:divBdr>
            </w:div>
            <w:div w:id="349582382">
              <w:marLeft w:val="0"/>
              <w:marRight w:val="0"/>
              <w:marTop w:val="0"/>
              <w:marBottom w:val="0"/>
              <w:divBdr>
                <w:top w:val="none" w:sz="0" w:space="0" w:color="auto"/>
                <w:left w:val="none" w:sz="0" w:space="0" w:color="auto"/>
                <w:bottom w:val="none" w:sz="0" w:space="0" w:color="auto"/>
                <w:right w:val="none" w:sz="0" w:space="0" w:color="auto"/>
              </w:divBdr>
            </w:div>
            <w:div w:id="349582562">
              <w:marLeft w:val="0"/>
              <w:marRight w:val="0"/>
              <w:marTop w:val="0"/>
              <w:marBottom w:val="0"/>
              <w:divBdr>
                <w:top w:val="none" w:sz="0" w:space="0" w:color="auto"/>
                <w:left w:val="none" w:sz="0" w:space="0" w:color="auto"/>
                <w:bottom w:val="none" w:sz="0" w:space="0" w:color="auto"/>
                <w:right w:val="none" w:sz="0" w:space="0" w:color="auto"/>
              </w:divBdr>
            </w:div>
            <w:div w:id="349582716">
              <w:marLeft w:val="0"/>
              <w:marRight w:val="0"/>
              <w:marTop w:val="0"/>
              <w:marBottom w:val="0"/>
              <w:divBdr>
                <w:top w:val="none" w:sz="0" w:space="0" w:color="auto"/>
                <w:left w:val="none" w:sz="0" w:space="0" w:color="auto"/>
                <w:bottom w:val="none" w:sz="0" w:space="0" w:color="auto"/>
                <w:right w:val="none" w:sz="0" w:space="0" w:color="auto"/>
              </w:divBdr>
            </w:div>
            <w:div w:id="349583375">
              <w:marLeft w:val="0"/>
              <w:marRight w:val="0"/>
              <w:marTop w:val="0"/>
              <w:marBottom w:val="0"/>
              <w:divBdr>
                <w:top w:val="none" w:sz="0" w:space="0" w:color="auto"/>
                <w:left w:val="none" w:sz="0" w:space="0" w:color="auto"/>
                <w:bottom w:val="none" w:sz="0" w:space="0" w:color="auto"/>
                <w:right w:val="none" w:sz="0" w:space="0" w:color="auto"/>
              </w:divBdr>
            </w:div>
            <w:div w:id="349583380">
              <w:marLeft w:val="0"/>
              <w:marRight w:val="0"/>
              <w:marTop w:val="0"/>
              <w:marBottom w:val="0"/>
              <w:divBdr>
                <w:top w:val="none" w:sz="0" w:space="0" w:color="auto"/>
                <w:left w:val="none" w:sz="0" w:space="0" w:color="auto"/>
                <w:bottom w:val="none" w:sz="0" w:space="0" w:color="auto"/>
                <w:right w:val="none" w:sz="0" w:space="0" w:color="auto"/>
              </w:divBdr>
            </w:div>
            <w:div w:id="349583659">
              <w:marLeft w:val="0"/>
              <w:marRight w:val="0"/>
              <w:marTop w:val="0"/>
              <w:marBottom w:val="0"/>
              <w:divBdr>
                <w:top w:val="none" w:sz="0" w:space="0" w:color="auto"/>
                <w:left w:val="none" w:sz="0" w:space="0" w:color="auto"/>
                <w:bottom w:val="none" w:sz="0" w:space="0" w:color="auto"/>
                <w:right w:val="none" w:sz="0" w:space="0" w:color="auto"/>
              </w:divBdr>
            </w:div>
            <w:div w:id="349583660">
              <w:marLeft w:val="0"/>
              <w:marRight w:val="0"/>
              <w:marTop w:val="0"/>
              <w:marBottom w:val="0"/>
              <w:divBdr>
                <w:top w:val="none" w:sz="0" w:space="0" w:color="auto"/>
                <w:left w:val="none" w:sz="0" w:space="0" w:color="auto"/>
                <w:bottom w:val="none" w:sz="0" w:space="0" w:color="auto"/>
                <w:right w:val="none" w:sz="0" w:space="0" w:color="auto"/>
              </w:divBdr>
            </w:div>
            <w:div w:id="349583697">
              <w:marLeft w:val="0"/>
              <w:marRight w:val="0"/>
              <w:marTop w:val="0"/>
              <w:marBottom w:val="0"/>
              <w:divBdr>
                <w:top w:val="none" w:sz="0" w:space="0" w:color="auto"/>
                <w:left w:val="none" w:sz="0" w:space="0" w:color="auto"/>
                <w:bottom w:val="none" w:sz="0" w:space="0" w:color="auto"/>
                <w:right w:val="none" w:sz="0" w:space="0" w:color="auto"/>
              </w:divBdr>
            </w:div>
            <w:div w:id="349584036">
              <w:marLeft w:val="0"/>
              <w:marRight w:val="0"/>
              <w:marTop w:val="0"/>
              <w:marBottom w:val="0"/>
              <w:divBdr>
                <w:top w:val="none" w:sz="0" w:space="0" w:color="auto"/>
                <w:left w:val="none" w:sz="0" w:space="0" w:color="auto"/>
                <w:bottom w:val="none" w:sz="0" w:space="0" w:color="auto"/>
                <w:right w:val="none" w:sz="0" w:space="0" w:color="auto"/>
              </w:divBdr>
            </w:div>
            <w:div w:id="349584168">
              <w:marLeft w:val="0"/>
              <w:marRight w:val="0"/>
              <w:marTop w:val="0"/>
              <w:marBottom w:val="0"/>
              <w:divBdr>
                <w:top w:val="none" w:sz="0" w:space="0" w:color="auto"/>
                <w:left w:val="none" w:sz="0" w:space="0" w:color="auto"/>
                <w:bottom w:val="none" w:sz="0" w:space="0" w:color="auto"/>
                <w:right w:val="none" w:sz="0" w:space="0" w:color="auto"/>
              </w:divBdr>
            </w:div>
            <w:div w:id="349584334">
              <w:marLeft w:val="0"/>
              <w:marRight w:val="0"/>
              <w:marTop w:val="0"/>
              <w:marBottom w:val="0"/>
              <w:divBdr>
                <w:top w:val="none" w:sz="0" w:space="0" w:color="auto"/>
                <w:left w:val="none" w:sz="0" w:space="0" w:color="auto"/>
                <w:bottom w:val="none" w:sz="0" w:space="0" w:color="auto"/>
                <w:right w:val="none" w:sz="0" w:space="0" w:color="auto"/>
              </w:divBdr>
            </w:div>
            <w:div w:id="349584335">
              <w:marLeft w:val="0"/>
              <w:marRight w:val="0"/>
              <w:marTop w:val="0"/>
              <w:marBottom w:val="0"/>
              <w:divBdr>
                <w:top w:val="none" w:sz="0" w:space="0" w:color="auto"/>
                <w:left w:val="none" w:sz="0" w:space="0" w:color="auto"/>
                <w:bottom w:val="none" w:sz="0" w:space="0" w:color="auto"/>
                <w:right w:val="none" w:sz="0" w:space="0" w:color="auto"/>
              </w:divBdr>
            </w:div>
            <w:div w:id="349585103">
              <w:marLeft w:val="0"/>
              <w:marRight w:val="0"/>
              <w:marTop w:val="0"/>
              <w:marBottom w:val="0"/>
              <w:divBdr>
                <w:top w:val="none" w:sz="0" w:space="0" w:color="auto"/>
                <w:left w:val="none" w:sz="0" w:space="0" w:color="auto"/>
                <w:bottom w:val="none" w:sz="0" w:space="0" w:color="auto"/>
                <w:right w:val="none" w:sz="0" w:space="0" w:color="auto"/>
              </w:divBdr>
            </w:div>
            <w:div w:id="349585573">
              <w:marLeft w:val="0"/>
              <w:marRight w:val="0"/>
              <w:marTop w:val="0"/>
              <w:marBottom w:val="0"/>
              <w:divBdr>
                <w:top w:val="none" w:sz="0" w:space="0" w:color="auto"/>
                <w:left w:val="none" w:sz="0" w:space="0" w:color="auto"/>
                <w:bottom w:val="none" w:sz="0" w:space="0" w:color="auto"/>
                <w:right w:val="none" w:sz="0" w:space="0" w:color="auto"/>
              </w:divBdr>
            </w:div>
            <w:div w:id="349585627">
              <w:marLeft w:val="0"/>
              <w:marRight w:val="0"/>
              <w:marTop w:val="0"/>
              <w:marBottom w:val="0"/>
              <w:divBdr>
                <w:top w:val="none" w:sz="0" w:space="0" w:color="auto"/>
                <w:left w:val="none" w:sz="0" w:space="0" w:color="auto"/>
                <w:bottom w:val="none" w:sz="0" w:space="0" w:color="auto"/>
                <w:right w:val="none" w:sz="0" w:space="0" w:color="auto"/>
              </w:divBdr>
            </w:div>
            <w:div w:id="349586131">
              <w:marLeft w:val="0"/>
              <w:marRight w:val="0"/>
              <w:marTop w:val="0"/>
              <w:marBottom w:val="0"/>
              <w:divBdr>
                <w:top w:val="none" w:sz="0" w:space="0" w:color="auto"/>
                <w:left w:val="none" w:sz="0" w:space="0" w:color="auto"/>
                <w:bottom w:val="none" w:sz="0" w:space="0" w:color="auto"/>
                <w:right w:val="none" w:sz="0" w:space="0" w:color="auto"/>
              </w:divBdr>
            </w:div>
            <w:div w:id="349587321">
              <w:marLeft w:val="0"/>
              <w:marRight w:val="0"/>
              <w:marTop w:val="0"/>
              <w:marBottom w:val="0"/>
              <w:divBdr>
                <w:top w:val="none" w:sz="0" w:space="0" w:color="auto"/>
                <w:left w:val="none" w:sz="0" w:space="0" w:color="auto"/>
                <w:bottom w:val="none" w:sz="0" w:space="0" w:color="auto"/>
                <w:right w:val="none" w:sz="0" w:space="0" w:color="auto"/>
              </w:divBdr>
            </w:div>
            <w:div w:id="349587556">
              <w:marLeft w:val="0"/>
              <w:marRight w:val="0"/>
              <w:marTop w:val="0"/>
              <w:marBottom w:val="0"/>
              <w:divBdr>
                <w:top w:val="none" w:sz="0" w:space="0" w:color="auto"/>
                <w:left w:val="none" w:sz="0" w:space="0" w:color="auto"/>
                <w:bottom w:val="none" w:sz="0" w:space="0" w:color="auto"/>
                <w:right w:val="none" w:sz="0" w:space="0" w:color="auto"/>
              </w:divBdr>
            </w:div>
            <w:div w:id="349587698">
              <w:marLeft w:val="0"/>
              <w:marRight w:val="0"/>
              <w:marTop w:val="0"/>
              <w:marBottom w:val="0"/>
              <w:divBdr>
                <w:top w:val="none" w:sz="0" w:space="0" w:color="auto"/>
                <w:left w:val="none" w:sz="0" w:space="0" w:color="auto"/>
                <w:bottom w:val="none" w:sz="0" w:space="0" w:color="auto"/>
                <w:right w:val="none" w:sz="0" w:space="0" w:color="auto"/>
              </w:divBdr>
            </w:div>
            <w:div w:id="349588156">
              <w:marLeft w:val="0"/>
              <w:marRight w:val="0"/>
              <w:marTop w:val="0"/>
              <w:marBottom w:val="0"/>
              <w:divBdr>
                <w:top w:val="none" w:sz="0" w:space="0" w:color="auto"/>
                <w:left w:val="none" w:sz="0" w:space="0" w:color="auto"/>
                <w:bottom w:val="none" w:sz="0" w:space="0" w:color="auto"/>
                <w:right w:val="none" w:sz="0" w:space="0" w:color="auto"/>
              </w:divBdr>
            </w:div>
            <w:div w:id="349588353">
              <w:marLeft w:val="0"/>
              <w:marRight w:val="0"/>
              <w:marTop w:val="0"/>
              <w:marBottom w:val="0"/>
              <w:divBdr>
                <w:top w:val="none" w:sz="0" w:space="0" w:color="auto"/>
                <w:left w:val="none" w:sz="0" w:space="0" w:color="auto"/>
                <w:bottom w:val="none" w:sz="0" w:space="0" w:color="auto"/>
                <w:right w:val="none" w:sz="0" w:space="0" w:color="auto"/>
              </w:divBdr>
            </w:div>
            <w:div w:id="349588678">
              <w:marLeft w:val="0"/>
              <w:marRight w:val="0"/>
              <w:marTop w:val="0"/>
              <w:marBottom w:val="0"/>
              <w:divBdr>
                <w:top w:val="none" w:sz="0" w:space="0" w:color="auto"/>
                <w:left w:val="none" w:sz="0" w:space="0" w:color="auto"/>
                <w:bottom w:val="none" w:sz="0" w:space="0" w:color="auto"/>
                <w:right w:val="none" w:sz="0" w:space="0" w:color="auto"/>
              </w:divBdr>
            </w:div>
            <w:div w:id="349588982">
              <w:marLeft w:val="0"/>
              <w:marRight w:val="0"/>
              <w:marTop w:val="0"/>
              <w:marBottom w:val="0"/>
              <w:divBdr>
                <w:top w:val="none" w:sz="0" w:space="0" w:color="auto"/>
                <w:left w:val="none" w:sz="0" w:space="0" w:color="auto"/>
                <w:bottom w:val="none" w:sz="0" w:space="0" w:color="auto"/>
                <w:right w:val="none" w:sz="0" w:space="0" w:color="auto"/>
              </w:divBdr>
            </w:div>
            <w:div w:id="349589274">
              <w:marLeft w:val="0"/>
              <w:marRight w:val="0"/>
              <w:marTop w:val="0"/>
              <w:marBottom w:val="0"/>
              <w:divBdr>
                <w:top w:val="none" w:sz="0" w:space="0" w:color="auto"/>
                <w:left w:val="none" w:sz="0" w:space="0" w:color="auto"/>
                <w:bottom w:val="none" w:sz="0" w:space="0" w:color="auto"/>
                <w:right w:val="none" w:sz="0" w:space="0" w:color="auto"/>
              </w:divBdr>
            </w:div>
            <w:div w:id="349589856">
              <w:marLeft w:val="0"/>
              <w:marRight w:val="0"/>
              <w:marTop w:val="0"/>
              <w:marBottom w:val="0"/>
              <w:divBdr>
                <w:top w:val="none" w:sz="0" w:space="0" w:color="auto"/>
                <w:left w:val="none" w:sz="0" w:space="0" w:color="auto"/>
                <w:bottom w:val="none" w:sz="0" w:space="0" w:color="auto"/>
                <w:right w:val="none" w:sz="0" w:space="0" w:color="auto"/>
              </w:divBdr>
            </w:div>
            <w:div w:id="349589966">
              <w:marLeft w:val="0"/>
              <w:marRight w:val="0"/>
              <w:marTop w:val="0"/>
              <w:marBottom w:val="0"/>
              <w:divBdr>
                <w:top w:val="none" w:sz="0" w:space="0" w:color="auto"/>
                <w:left w:val="none" w:sz="0" w:space="0" w:color="auto"/>
                <w:bottom w:val="none" w:sz="0" w:space="0" w:color="auto"/>
                <w:right w:val="none" w:sz="0" w:space="0" w:color="auto"/>
              </w:divBdr>
            </w:div>
            <w:div w:id="349589986">
              <w:marLeft w:val="0"/>
              <w:marRight w:val="0"/>
              <w:marTop w:val="0"/>
              <w:marBottom w:val="0"/>
              <w:divBdr>
                <w:top w:val="none" w:sz="0" w:space="0" w:color="auto"/>
                <w:left w:val="none" w:sz="0" w:space="0" w:color="auto"/>
                <w:bottom w:val="none" w:sz="0" w:space="0" w:color="auto"/>
                <w:right w:val="none" w:sz="0" w:space="0" w:color="auto"/>
              </w:divBdr>
            </w:div>
            <w:div w:id="349590601">
              <w:marLeft w:val="0"/>
              <w:marRight w:val="0"/>
              <w:marTop w:val="0"/>
              <w:marBottom w:val="0"/>
              <w:divBdr>
                <w:top w:val="none" w:sz="0" w:space="0" w:color="auto"/>
                <w:left w:val="none" w:sz="0" w:space="0" w:color="auto"/>
                <w:bottom w:val="none" w:sz="0" w:space="0" w:color="auto"/>
                <w:right w:val="none" w:sz="0" w:space="0" w:color="auto"/>
              </w:divBdr>
            </w:div>
            <w:div w:id="349590609">
              <w:marLeft w:val="0"/>
              <w:marRight w:val="0"/>
              <w:marTop w:val="0"/>
              <w:marBottom w:val="0"/>
              <w:divBdr>
                <w:top w:val="none" w:sz="0" w:space="0" w:color="auto"/>
                <w:left w:val="none" w:sz="0" w:space="0" w:color="auto"/>
                <w:bottom w:val="none" w:sz="0" w:space="0" w:color="auto"/>
                <w:right w:val="none" w:sz="0" w:space="0" w:color="auto"/>
              </w:divBdr>
            </w:div>
            <w:div w:id="349590623">
              <w:marLeft w:val="0"/>
              <w:marRight w:val="0"/>
              <w:marTop w:val="0"/>
              <w:marBottom w:val="0"/>
              <w:divBdr>
                <w:top w:val="none" w:sz="0" w:space="0" w:color="auto"/>
                <w:left w:val="none" w:sz="0" w:space="0" w:color="auto"/>
                <w:bottom w:val="none" w:sz="0" w:space="0" w:color="auto"/>
                <w:right w:val="none" w:sz="0" w:space="0" w:color="auto"/>
              </w:divBdr>
            </w:div>
            <w:div w:id="349591021">
              <w:marLeft w:val="0"/>
              <w:marRight w:val="0"/>
              <w:marTop w:val="0"/>
              <w:marBottom w:val="0"/>
              <w:divBdr>
                <w:top w:val="none" w:sz="0" w:space="0" w:color="auto"/>
                <w:left w:val="none" w:sz="0" w:space="0" w:color="auto"/>
                <w:bottom w:val="none" w:sz="0" w:space="0" w:color="auto"/>
                <w:right w:val="none" w:sz="0" w:space="0" w:color="auto"/>
              </w:divBdr>
            </w:div>
            <w:div w:id="349591241">
              <w:marLeft w:val="0"/>
              <w:marRight w:val="0"/>
              <w:marTop w:val="0"/>
              <w:marBottom w:val="0"/>
              <w:divBdr>
                <w:top w:val="none" w:sz="0" w:space="0" w:color="auto"/>
                <w:left w:val="none" w:sz="0" w:space="0" w:color="auto"/>
                <w:bottom w:val="none" w:sz="0" w:space="0" w:color="auto"/>
                <w:right w:val="none" w:sz="0" w:space="0" w:color="auto"/>
              </w:divBdr>
            </w:div>
            <w:div w:id="349591860">
              <w:marLeft w:val="0"/>
              <w:marRight w:val="0"/>
              <w:marTop w:val="0"/>
              <w:marBottom w:val="0"/>
              <w:divBdr>
                <w:top w:val="none" w:sz="0" w:space="0" w:color="auto"/>
                <w:left w:val="none" w:sz="0" w:space="0" w:color="auto"/>
                <w:bottom w:val="none" w:sz="0" w:space="0" w:color="auto"/>
                <w:right w:val="none" w:sz="0" w:space="0" w:color="auto"/>
              </w:divBdr>
            </w:div>
            <w:div w:id="349592339">
              <w:marLeft w:val="0"/>
              <w:marRight w:val="0"/>
              <w:marTop w:val="0"/>
              <w:marBottom w:val="0"/>
              <w:divBdr>
                <w:top w:val="none" w:sz="0" w:space="0" w:color="auto"/>
                <w:left w:val="none" w:sz="0" w:space="0" w:color="auto"/>
                <w:bottom w:val="none" w:sz="0" w:space="0" w:color="auto"/>
                <w:right w:val="none" w:sz="0" w:space="0" w:color="auto"/>
              </w:divBdr>
            </w:div>
            <w:div w:id="349593065">
              <w:marLeft w:val="0"/>
              <w:marRight w:val="0"/>
              <w:marTop w:val="0"/>
              <w:marBottom w:val="0"/>
              <w:divBdr>
                <w:top w:val="none" w:sz="0" w:space="0" w:color="auto"/>
                <w:left w:val="none" w:sz="0" w:space="0" w:color="auto"/>
                <w:bottom w:val="none" w:sz="0" w:space="0" w:color="auto"/>
                <w:right w:val="none" w:sz="0" w:space="0" w:color="auto"/>
              </w:divBdr>
            </w:div>
            <w:div w:id="349593218">
              <w:marLeft w:val="0"/>
              <w:marRight w:val="0"/>
              <w:marTop w:val="0"/>
              <w:marBottom w:val="0"/>
              <w:divBdr>
                <w:top w:val="none" w:sz="0" w:space="0" w:color="auto"/>
                <w:left w:val="none" w:sz="0" w:space="0" w:color="auto"/>
                <w:bottom w:val="none" w:sz="0" w:space="0" w:color="auto"/>
                <w:right w:val="none" w:sz="0" w:space="0" w:color="auto"/>
              </w:divBdr>
            </w:div>
            <w:div w:id="349594738">
              <w:marLeft w:val="0"/>
              <w:marRight w:val="0"/>
              <w:marTop w:val="0"/>
              <w:marBottom w:val="0"/>
              <w:divBdr>
                <w:top w:val="none" w:sz="0" w:space="0" w:color="auto"/>
                <w:left w:val="none" w:sz="0" w:space="0" w:color="auto"/>
                <w:bottom w:val="none" w:sz="0" w:space="0" w:color="auto"/>
                <w:right w:val="none" w:sz="0" w:space="0" w:color="auto"/>
              </w:divBdr>
            </w:div>
            <w:div w:id="349594790">
              <w:marLeft w:val="0"/>
              <w:marRight w:val="0"/>
              <w:marTop w:val="0"/>
              <w:marBottom w:val="0"/>
              <w:divBdr>
                <w:top w:val="none" w:sz="0" w:space="0" w:color="auto"/>
                <w:left w:val="none" w:sz="0" w:space="0" w:color="auto"/>
                <w:bottom w:val="none" w:sz="0" w:space="0" w:color="auto"/>
                <w:right w:val="none" w:sz="0" w:space="0" w:color="auto"/>
              </w:divBdr>
            </w:div>
            <w:div w:id="349594935">
              <w:marLeft w:val="0"/>
              <w:marRight w:val="0"/>
              <w:marTop w:val="0"/>
              <w:marBottom w:val="0"/>
              <w:divBdr>
                <w:top w:val="none" w:sz="0" w:space="0" w:color="auto"/>
                <w:left w:val="none" w:sz="0" w:space="0" w:color="auto"/>
                <w:bottom w:val="none" w:sz="0" w:space="0" w:color="auto"/>
                <w:right w:val="none" w:sz="0" w:space="0" w:color="auto"/>
              </w:divBdr>
            </w:div>
            <w:div w:id="349595013">
              <w:marLeft w:val="0"/>
              <w:marRight w:val="0"/>
              <w:marTop w:val="0"/>
              <w:marBottom w:val="0"/>
              <w:divBdr>
                <w:top w:val="none" w:sz="0" w:space="0" w:color="auto"/>
                <w:left w:val="none" w:sz="0" w:space="0" w:color="auto"/>
                <w:bottom w:val="none" w:sz="0" w:space="0" w:color="auto"/>
                <w:right w:val="none" w:sz="0" w:space="0" w:color="auto"/>
              </w:divBdr>
            </w:div>
            <w:div w:id="349595140">
              <w:marLeft w:val="0"/>
              <w:marRight w:val="0"/>
              <w:marTop w:val="0"/>
              <w:marBottom w:val="0"/>
              <w:divBdr>
                <w:top w:val="none" w:sz="0" w:space="0" w:color="auto"/>
                <w:left w:val="none" w:sz="0" w:space="0" w:color="auto"/>
                <w:bottom w:val="none" w:sz="0" w:space="0" w:color="auto"/>
                <w:right w:val="none" w:sz="0" w:space="0" w:color="auto"/>
              </w:divBdr>
            </w:div>
            <w:div w:id="349595805">
              <w:marLeft w:val="0"/>
              <w:marRight w:val="0"/>
              <w:marTop w:val="0"/>
              <w:marBottom w:val="0"/>
              <w:divBdr>
                <w:top w:val="none" w:sz="0" w:space="0" w:color="auto"/>
                <w:left w:val="none" w:sz="0" w:space="0" w:color="auto"/>
                <w:bottom w:val="none" w:sz="0" w:space="0" w:color="auto"/>
                <w:right w:val="none" w:sz="0" w:space="0" w:color="auto"/>
              </w:divBdr>
            </w:div>
            <w:div w:id="349596249">
              <w:marLeft w:val="0"/>
              <w:marRight w:val="0"/>
              <w:marTop w:val="0"/>
              <w:marBottom w:val="0"/>
              <w:divBdr>
                <w:top w:val="none" w:sz="0" w:space="0" w:color="auto"/>
                <w:left w:val="none" w:sz="0" w:space="0" w:color="auto"/>
                <w:bottom w:val="none" w:sz="0" w:space="0" w:color="auto"/>
                <w:right w:val="none" w:sz="0" w:space="0" w:color="auto"/>
              </w:divBdr>
            </w:div>
            <w:div w:id="349596645">
              <w:marLeft w:val="0"/>
              <w:marRight w:val="0"/>
              <w:marTop w:val="0"/>
              <w:marBottom w:val="0"/>
              <w:divBdr>
                <w:top w:val="none" w:sz="0" w:space="0" w:color="auto"/>
                <w:left w:val="none" w:sz="0" w:space="0" w:color="auto"/>
                <w:bottom w:val="none" w:sz="0" w:space="0" w:color="auto"/>
                <w:right w:val="none" w:sz="0" w:space="0" w:color="auto"/>
              </w:divBdr>
            </w:div>
            <w:div w:id="349597131">
              <w:marLeft w:val="0"/>
              <w:marRight w:val="0"/>
              <w:marTop w:val="0"/>
              <w:marBottom w:val="0"/>
              <w:divBdr>
                <w:top w:val="none" w:sz="0" w:space="0" w:color="auto"/>
                <w:left w:val="none" w:sz="0" w:space="0" w:color="auto"/>
                <w:bottom w:val="none" w:sz="0" w:space="0" w:color="auto"/>
                <w:right w:val="none" w:sz="0" w:space="0" w:color="auto"/>
              </w:divBdr>
            </w:div>
            <w:div w:id="349597307">
              <w:marLeft w:val="0"/>
              <w:marRight w:val="0"/>
              <w:marTop w:val="0"/>
              <w:marBottom w:val="0"/>
              <w:divBdr>
                <w:top w:val="none" w:sz="0" w:space="0" w:color="auto"/>
                <w:left w:val="none" w:sz="0" w:space="0" w:color="auto"/>
                <w:bottom w:val="none" w:sz="0" w:space="0" w:color="auto"/>
                <w:right w:val="none" w:sz="0" w:space="0" w:color="auto"/>
              </w:divBdr>
            </w:div>
            <w:div w:id="349597973">
              <w:marLeft w:val="0"/>
              <w:marRight w:val="0"/>
              <w:marTop w:val="0"/>
              <w:marBottom w:val="0"/>
              <w:divBdr>
                <w:top w:val="none" w:sz="0" w:space="0" w:color="auto"/>
                <w:left w:val="none" w:sz="0" w:space="0" w:color="auto"/>
                <w:bottom w:val="none" w:sz="0" w:space="0" w:color="auto"/>
                <w:right w:val="none" w:sz="0" w:space="0" w:color="auto"/>
              </w:divBdr>
            </w:div>
            <w:div w:id="349598290">
              <w:marLeft w:val="0"/>
              <w:marRight w:val="0"/>
              <w:marTop w:val="0"/>
              <w:marBottom w:val="0"/>
              <w:divBdr>
                <w:top w:val="none" w:sz="0" w:space="0" w:color="auto"/>
                <w:left w:val="none" w:sz="0" w:space="0" w:color="auto"/>
                <w:bottom w:val="none" w:sz="0" w:space="0" w:color="auto"/>
                <w:right w:val="none" w:sz="0" w:space="0" w:color="auto"/>
              </w:divBdr>
            </w:div>
            <w:div w:id="349598632">
              <w:marLeft w:val="0"/>
              <w:marRight w:val="0"/>
              <w:marTop w:val="0"/>
              <w:marBottom w:val="0"/>
              <w:divBdr>
                <w:top w:val="none" w:sz="0" w:space="0" w:color="auto"/>
                <w:left w:val="none" w:sz="0" w:space="0" w:color="auto"/>
                <w:bottom w:val="none" w:sz="0" w:space="0" w:color="auto"/>
                <w:right w:val="none" w:sz="0" w:space="0" w:color="auto"/>
              </w:divBdr>
            </w:div>
            <w:div w:id="349599018">
              <w:marLeft w:val="0"/>
              <w:marRight w:val="0"/>
              <w:marTop w:val="0"/>
              <w:marBottom w:val="0"/>
              <w:divBdr>
                <w:top w:val="none" w:sz="0" w:space="0" w:color="auto"/>
                <w:left w:val="none" w:sz="0" w:space="0" w:color="auto"/>
                <w:bottom w:val="none" w:sz="0" w:space="0" w:color="auto"/>
                <w:right w:val="none" w:sz="0" w:space="0" w:color="auto"/>
              </w:divBdr>
            </w:div>
            <w:div w:id="349600736">
              <w:marLeft w:val="0"/>
              <w:marRight w:val="0"/>
              <w:marTop w:val="0"/>
              <w:marBottom w:val="0"/>
              <w:divBdr>
                <w:top w:val="none" w:sz="0" w:space="0" w:color="auto"/>
                <w:left w:val="none" w:sz="0" w:space="0" w:color="auto"/>
                <w:bottom w:val="none" w:sz="0" w:space="0" w:color="auto"/>
                <w:right w:val="none" w:sz="0" w:space="0" w:color="auto"/>
              </w:divBdr>
            </w:div>
            <w:div w:id="349601297">
              <w:marLeft w:val="0"/>
              <w:marRight w:val="0"/>
              <w:marTop w:val="0"/>
              <w:marBottom w:val="0"/>
              <w:divBdr>
                <w:top w:val="none" w:sz="0" w:space="0" w:color="auto"/>
                <w:left w:val="none" w:sz="0" w:space="0" w:color="auto"/>
                <w:bottom w:val="none" w:sz="0" w:space="0" w:color="auto"/>
                <w:right w:val="none" w:sz="0" w:space="0" w:color="auto"/>
              </w:divBdr>
            </w:div>
            <w:div w:id="349601475">
              <w:marLeft w:val="0"/>
              <w:marRight w:val="0"/>
              <w:marTop w:val="0"/>
              <w:marBottom w:val="0"/>
              <w:divBdr>
                <w:top w:val="none" w:sz="0" w:space="0" w:color="auto"/>
                <w:left w:val="none" w:sz="0" w:space="0" w:color="auto"/>
                <w:bottom w:val="none" w:sz="0" w:space="0" w:color="auto"/>
                <w:right w:val="none" w:sz="0" w:space="0" w:color="auto"/>
              </w:divBdr>
            </w:div>
            <w:div w:id="349602163">
              <w:marLeft w:val="0"/>
              <w:marRight w:val="0"/>
              <w:marTop w:val="0"/>
              <w:marBottom w:val="0"/>
              <w:divBdr>
                <w:top w:val="none" w:sz="0" w:space="0" w:color="auto"/>
                <w:left w:val="none" w:sz="0" w:space="0" w:color="auto"/>
                <w:bottom w:val="none" w:sz="0" w:space="0" w:color="auto"/>
                <w:right w:val="none" w:sz="0" w:space="0" w:color="auto"/>
              </w:divBdr>
            </w:div>
          </w:divsChild>
        </w:div>
        <w:div w:id="349583152">
          <w:marLeft w:val="0"/>
          <w:marRight w:val="0"/>
          <w:marTop w:val="0"/>
          <w:marBottom w:val="0"/>
          <w:divBdr>
            <w:top w:val="none" w:sz="0" w:space="0" w:color="auto"/>
            <w:left w:val="none" w:sz="0" w:space="0" w:color="auto"/>
            <w:bottom w:val="none" w:sz="0" w:space="0" w:color="auto"/>
            <w:right w:val="none" w:sz="0" w:space="0" w:color="auto"/>
          </w:divBdr>
        </w:div>
        <w:div w:id="349595584">
          <w:marLeft w:val="0"/>
          <w:marRight w:val="0"/>
          <w:marTop w:val="0"/>
          <w:marBottom w:val="0"/>
          <w:divBdr>
            <w:top w:val="none" w:sz="0" w:space="0" w:color="auto"/>
            <w:left w:val="none" w:sz="0" w:space="0" w:color="auto"/>
            <w:bottom w:val="none" w:sz="0" w:space="0" w:color="auto"/>
            <w:right w:val="none" w:sz="0" w:space="0" w:color="auto"/>
          </w:divBdr>
        </w:div>
      </w:divsChild>
    </w:div>
    <w:div w:id="349591567">
      <w:marLeft w:val="0"/>
      <w:marRight w:val="0"/>
      <w:marTop w:val="0"/>
      <w:marBottom w:val="0"/>
      <w:divBdr>
        <w:top w:val="none" w:sz="0" w:space="0" w:color="auto"/>
        <w:left w:val="none" w:sz="0" w:space="0" w:color="auto"/>
        <w:bottom w:val="none" w:sz="0" w:space="0" w:color="auto"/>
        <w:right w:val="none" w:sz="0" w:space="0" w:color="auto"/>
      </w:divBdr>
    </w:div>
    <w:div w:id="349591568">
      <w:marLeft w:val="0"/>
      <w:marRight w:val="0"/>
      <w:marTop w:val="0"/>
      <w:marBottom w:val="0"/>
      <w:divBdr>
        <w:top w:val="none" w:sz="0" w:space="0" w:color="auto"/>
        <w:left w:val="none" w:sz="0" w:space="0" w:color="auto"/>
        <w:bottom w:val="none" w:sz="0" w:space="0" w:color="auto"/>
        <w:right w:val="none" w:sz="0" w:space="0" w:color="auto"/>
      </w:divBdr>
      <w:divsChild>
        <w:div w:id="349573609">
          <w:marLeft w:val="0"/>
          <w:marRight w:val="0"/>
          <w:marTop w:val="0"/>
          <w:marBottom w:val="0"/>
          <w:divBdr>
            <w:top w:val="none" w:sz="0" w:space="0" w:color="auto"/>
            <w:left w:val="none" w:sz="0" w:space="0" w:color="auto"/>
            <w:bottom w:val="none" w:sz="0" w:space="0" w:color="auto"/>
            <w:right w:val="none" w:sz="0" w:space="0" w:color="auto"/>
          </w:divBdr>
          <w:divsChild>
            <w:div w:id="349576246">
              <w:marLeft w:val="0"/>
              <w:marRight w:val="250"/>
              <w:marTop w:val="0"/>
              <w:marBottom w:val="225"/>
              <w:divBdr>
                <w:top w:val="none" w:sz="0" w:space="0" w:color="auto"/>
                <w:left w:val="none" w:sz="0" w:space="0" w:color="auto"/>
                <w:bottom w:val="none" w:sz="0" w:space="0" w:color="auto"/>
                <w:right w:val="none" w:sz="0" w:space="0" w:color="auto"/>
              </w:divBdr>
              <w:divsChild>
                <w:div w:id="349597516">
                  <w:marLeft w:val="0"/>
                  <w:marRight w:val="0"/>
                  <w:marTop w:val="63"/>
                  <w:marBottom w:val="63"/>
                  <w:divBdr>
                    <w:top w:val="none" w:sz="0" w:space="0" w:color="auto"/>
                    <w:left w:val="none" w:sz="0" w:space="0" w:color="auto"/>
                    <w:bottom w:val="none" w:sz="0" w:space="0" w:color="auto"/>
                    <w:right w:val="none" w:sz="0" w:space="0" w:color="auto"/>
                  </w:divBdr>
                  <w:divsChild>
                    <w:div w:id="349591076">
                      <w:marLeft w:val="0"/>
                      <w:marRight w:val="0"/>
                      <w:marTop w:val="0"/>
                      <w:marBottom w:val="0"/>
                      <w:divBdr>
                        <w:top w:val="none" w:sz="0" w:space="0" w:color="auto"/>
                        <w:left w:val="none" w:sz="0" w:space="0" w:color="auto"/>
                        <w:bottom w:val="none" w:sz="0" w:space="0" w:color="auto"/>
                        <w:right w:val="none" w:sz="0" w:space="0" w:color="auto"/>
                      </w:divBdr>
                    </w:div>
                    <w:div w:id="349593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926">
              <w:marLeft w:val="0"/>
              <w:marRight w:val="250"/>
              <w:marTop w:val="0"/>
              <w:marBottom w:val="225"/>
              <w:divBdr>
                <w:top w:val="none" w:sz="0" w:space="0" w:color="auto"/>
                <w:left w:val="none" w:sz="0" w:space="0" w:color="auto"/>
                <w:bottom w:val="none" w:sz="0" w:space="0" w:color="auto"/>
                <w:right w:val="none" w:sz="0" w:space="0" w:color="auto"/>
              </w:divBdr>
              <w:divsChild>
                <w:div w:id="349574941">
                  <w:marLeft w:val="0"/>
                  <w:marRight w:val="0"/>
                  <w:marTop w:val="63"/>
                  <w:marBottom w:val="63"/>
                  <w:divBdr>
                    <w:top w:val="none" w:sz="0" w:space="0" w:color="auto"/>
                    <w:left w:val="none" w:sz="0" w:space="0" w:color="auto"/>
                    <w:bottom w:val="none" w:sz="0" w:space="0" w:color="auto"/>
                    <w:right w:val="none" w:sz="0" w:space="0" w:color="auto"/>
                  </w:divBdr>
                  <w:divsChild>
                    <w:div w:id="349586107">
                      <w:marLeft w:val="0"/>
                      <w:marRight w:val="0"/>
                      <w:marTop w:val="0"/>
                      <w:marBottom w:val="0"/>
                      <w:divBdr>
                        <w:top w:val="none" w:sz="0" w:space="0" w:color="auto"/>
                        <w:left w:val="none" w:sz="0" w:space="0" w:color="auto"/>
                        <w:bottom w:val="none" w:sz="0" w:space="0" w:color="auto"/>
                        <w:right w:val="none" w:sz="0" w:space="0" w:color="auto"/>
                      </w:divBdr>
                    </w:div>
                    <w:div w:id="349594715">
                      <w:marLeft w:val="0"/>
                      <w:marRight w:val="0"/>
                      <w:marTop w:val="0"/>
                      <w:marBottom w:val="0"/>
                      <w:divBdr>
                        <w:top w:val="none" w:sz="0" w:space="0" w:color="auto"/>
                        <w:left w:val="none" w:sz="0" w:space="0" w:color="auto"/>
                        <w:bottom w:val="none" w:sz="0" w:space="0" w:color="auto"/>
                        <w:right w:val="none" w:sz="0" w:space="0" w:color="auto"/>
                      </w:divBdr>
                    </w:div>
                  </w:divsChild>
                </w:div>
                <w:div w:id="349581401">
                  <w:marLeft w:val="0"/>
                  <w:marRight w:val="0"/>
                  <w:marTop w:val="63"/>
                  <w:marBottom w:val="63"/>
                  <w:divBdr>
                    <w:top w:val="none" w:sz="0" w:space="0" w:color="auto"/>
                    <w:left w:val="none" w:sz="0" w:space="0" w:color="auto"/>
                    <w:bottom w:val="none" w:sz="0" w:space="0" w:color="auto"/>
                    <w:right w:val="none" w:sz="0" w:space="0" w:color="auto"/>
                  </w:divBdr>
                  <w:divsChild>
                    <w:div w:id="349576935">
                      <w:marLeft w:val="0"/>
                      <w:marRight w:val="0"/>
                      <w:marTop w:val="0"/>
                      <w:marBottom w:val="0"/>
                      <w:divBdr>
                        <w:top w:val="none" w:sz="0" w:space="0" w:color="auto"/>
                        <w:left w:val="none" w:sz="0" w:space="0" w:color="auto"/>
                        <w:bottom w:val="none" w:sz="0" w:space="0" w:color="auto"/>
                        <w:right w:val="none" w:sz="0" w:space="0" w:color="auto"/>
                      </w:divBdr>
                    </w:div>
                    <w:div w:id="349583603">
                      <w:marLeft w:val="0"/>
                      <w:marRight w:val="0"/>
                      <w:marTop w:val="0"/>
                      <w:marBottom w:val="0"/>
                      <w:divBdr>
                        <w:top w:val="none" w:sz="0" w:space="0" w:color="auto"/>
                        <w:left w:val="none" w:sz="0" w:space="0" w:color="auto"/>
                        <w:bottom w:val="none" w:sz="0" w:space="0" w:color="auto"/>
                        <w:right w:val="none" w:sz="0" w:space="0" w:color="auto"/>
                      </w:divBdr>
                    </w:div>
                  </w:divsChild>
                </w:div>
                <w:div w:id="349585409">
                  <w:marLeft w:val="0"/>
                  <w:marRight w:val="0"/>
                  <w:marTop w:val="63"/>
                  <w:marBottom w:val="63"/>
                  <w:divBdr>
                    <w:top w:val="none" w:sz="0" w:space="0" w:color="auto"/>
                    <w:left w:val="none" w:sz="0" w:space="0" w:color="auto"/>
                    <w:bottom w:val="none" w:sz="0" w:space="0" w:color="auto"/>
                    <w:right w:val="none" w:sz="0" w:space="0" w:color="auto"/>
                  </w:divBdr>
                  <w:divsChild>
                    <w:div w:id="349586297">
                      <w:marLeft w:val="0"/>
                      <w:marRight w:val="0"/>
                      <w:marTop w:val="0"/>
                      <w:marBottom w:val="0"/>
                      <w:divBdr>
                        <w:top w:val="none" w:sz="0" w:space="0" w:color="auto"/>
                        <w:left w:val="none" w:sz="0" w:space="0" w:color="auto"/>
                        <w:bottom w:val="none" w:sz="0" w:space="0" w:color="auto"/>
                        <w:right w:val="none" w:sz="0" w:space="0" w:color="auto"/>
                      </w:divBdr>
                    </w:div>
                    <w:div w:id="349588842">
                      <w:marLeft w:val="0"/>
                      <w:marRight w:val="0"/>
                      <w:marTop w:val="0"/>
                      <w:marBottom w:val="0"/>
                      <w:divBdr>
                        <w:top w:val="none" w:sz="0" w:space="0" w:color="auto"/>
                        <w:left w:val="none" w:sz="0" w:space="0" w:color="auto"/>
                        <w:bottom w:val="none" w:sz="0" w:space="0" w:color="auto"/>
                        <w:right w:val="none" w:sz="0" w:space="0" w:color="auto"/>
                      </w:divBdr>
                    </w:div>
                  </w:divsChild>
                </w:div>
                <w:div w:id="349589094">
                  <w:marLeft w:val="0"/>
                  <w:marRight w:val="0"/>
                  <w:marTop w:val="63"/>
                  <w:marBottom w:val="63"/>
                  <w:divBdr>
                    <w:top w:val="none" w:sz="0" w:space="0" w:color="auto"/>
                    <w:left w:val="none" w:sz="0" w:space="0" w:color="auto"/>
                    <w:bottom w:val="none" w:sz="0" w:space="0" w:color="auto"/>
                    <w:right w:val="none" w:sz="0" w:space="0" w:color="auto"/>
                  </w:divBdr>
                  <w:divsChild>
                    <w:div w:id="349575061">
                      <w:marLeft w:val="0"/>
                      <w:marRight w:val="0"/>
                      <w:marTop w:val="0"/>
                      <w:marBottom w:val="0"/>
                      <w:divBdr>
                        <w:top w:val="none" w:sz="0" w:space="0" w:color="auto"/>
                        <w:left w:val="none" w:sz="0" w:space="0" w:color="auto"/>
                        <w:bottom w:val="none" w:sz="0" w:space="0" w:color="auto"/>
                        <w:right w:val="none" w:sz="0" w:space="0" w:color="auto"/>
                      </w:divBdr>
                    </w:div>
                    <w:div w:id="349598717">
                      <w:marLeft w:val="0"/>
                      <w:marRight w:val="0"/>
                      <w:marTop w:val="0"/>
                      <w:marBottom w:val="0"/>
                      <w:divBdr>
                        <w:top w:val="none" w:sz="0" w:space="0" w:color="auto"/>
                        <w:left w:val="none" w:sz="0" w:space="0" w:color="auto"/>
                        <w:bottom w:val="none" w:sz="0" w:space="0" w:color="auto"/>
                        <w:right w:val="none" w:sz="0" w:space="0" w:color="auto"/>
                      </w:divBdr>
                    </w:div>
                  </w:divsChild>
                </w:div>
                <w:div w:id="349589617">
                  <w:marLeft w:val="0"/>
                  <w:marRight w:val="0"/>
                  <w:marTop w:val="63"/>
                  <w:marBottom w:val="63"/>
                  <w:divBdr>
                    <w:top w:val="none" w:sz="0" w:space="0" w:color="auto"/>
                    <w:left w:val="none" w:sz="0" w:space="0" w:color="auto"/>
                    <w:bottom w:val="none" w:sz="0" w:space="0" w:color="auto"/>
                    <w:right w:val="none" w:sz="0" w:space="0" w:color="auto"/>
                  </w:divBdr>
                  <w:divsChild>
                    <w:div w:id="349571133">
                      <w:marLeft w:val="0"/>
                      <w:marRight w:val="0"/>
                      <w:marTop w:val="0"/>
                      <w:marBottom w:val="0"/>
                      <w:divBdr>
                        <w:top w:val="none" w:sz="0" w:space="0" w:color="auto"/>
                        <w:left w:val="none" w:sz="0" w:space="0" w:color="auto"/>
                        <w:bottom w:val="none" w:sz="0" w:space="0" w:color="auto"/>
                        <w:right w:val="none" w:sz="0" w:space="0" w:color="auto"/>
                      </w:divBdr>
                    </w:div>
                    <w:div w:id="34958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2854">
          <w:marLeft w:val="0"/>
          <w:marRight w:val="0"/>
          <w:marTop w:val="0"/>
          <w:marBottom w:val="138"/>
          <w:divBdr>
            <w:top w:val="none" w:sz="0" w:space="0" w:color="auto"/>
            <w:left w:val="none" w:sz="0" w:space="0" w:color="auto"/>
            <w:bottom w:val="none" w:sz="0" w:space="0" w:color="auto"/>
            <w:right w:val="none" w:sz="0" w:space="0" w:color="auto"/>
          </w:divBdr>
        </w:div>
        <w:div w:id="349599865">
          <w:marLeft w:val="0"/>
          <w:marRight w:val="0"/>
          <w:marTop w:val="0"/>
          <w:marBottom w:val="0"/>
          <w:divBdr>
            <w:top w:val="none" w:sz="0" w:space="0" w:color="auto"/>
            <w:left w:val="none" w:sz="0" w:space="0" w:color="auto"/>
            <w:bottom w:val="none" w:sz="0" w:space="0" w:color="auto"/>
            <w:right w:val="none" w:sz="0" w:space="0" w:color="auto"/>
          </w:divBdr>
          <w:divsChild>
            <w:div w:id="349598684">
              <w:marLeft w:val="0"/>
              <w:marRight w:val="250"/>
              <w:marTop w:val="0"/>
              <w:marBottom w:val="0"/>
              <w:divBdr>
                <w:top w:val="none" w:sz="0" w:space="0" w:color="auto"/>
                <w:left w:val="none" w:sz="0" w:space="0" w:color="auto"/>
                <w:bottom w:val="none" w:sz="0" w:space="0" w:color="auto"/>
                <w:right w:val="none" w:sz="0" w:space="0" w:color="auto"/>
              </w:divBdr>
            </w:div>
          </w:divsChild>
        </w:div>
      </w:divsChild>
    </w:div>
    <w:div w:id="349591569">
      <w:marLeft w:val="0"/>
      <w:marRight w:val="0"/>
      <w:marTop w:val="0"/>
      <w:marBottom w:val="0"/>
      <w:divBdr>
        <w:top w:val="none" w:sz="0" w:space="0" w:color="auto"/>
        <w:left w:val="none" w:sz="0" w:space="0" w:color="auto"/>
        <w:bottom w:val="none" w:sz="0" w:space="0" w:color="auto"/>
        <w:right w:val="none" w:sz="0" w:space="0" w:color="auto"/>
      </w:divBdr>
    </w:div>
    <w:div w:id="349591576">
      <w:marLeft w:val="0"/>
      <w:marRight w:val="0"/>
      <w:marTop w:val="0"/>
      <w:marBottom w:val="0"/>
      <w:divBdr>
        <w:top w:val="none" w:sz="0" w:space="0" w:color="auto"/>
        <w:left w:val="none" w:sz="0" w:space="0" w:color="auto"/>
        <w:bottom w:val="none" w:sz="0" w:space="0" w:color="auto"/>
        <w:right w:val="none" w:sz="0" w:space="0" w:color="auto"/>
      </w:divBdr>
    </w:div>
    <w:div w:id="349591578">
      <w:marLeft w:val="0"/>
      <w:marRight w:val="0"/>
      <w:marTop w:val="0"/>
      <w:marBottom w:val="0"/>
      <w:divBdr>
        <w:top w:val="none" w:sz="0" w:space="0" w:color="auto"/>
        <w:left w:val="none" w:sz="0" w:space="0" w:color="auto"/>
        <w:bottom w:val="none" w:sz="0" w:space="0" w:color="auto"/>
        <w:right w:val="none" w:sz="0" w:space="0" w:color="auto"/>
      </w:divBdr>
      <w:divsChild>
        <w:div w:id="349601859">
          <w:marLeft w:val="0"/>
          <w:marRight w:val="0"/>
          <w:marTop w:val="0"/>
          <w:marBottom w:val="0"/>
          <w:divBdr>
            <w:top w:val="none" w:sz="0" w:space="0" w:color="auto"/>
            <w:left w:val="none" w:sz="0" w:space="0" w:color="auto"/>
            <w:bottom w:val="none" w:sz="0" w:space="0" w:color="auto"/>
            <w:right w:val="none" w:sz="0" w:space="0" w:color="auto"/>
          </w:divBdr>
        </w:div>
      </w:divsChild>
    </w:div>
    <w:div w:id="349591592">
      <w:marLeft w:val="0"/>
      <w:marRight w:val="0"/>
      <w:marTop w:val="0"/>
      <w:marBottom w:val="0"/>
      <w:divBdr>
        <w:top w:val="none" w:sz="0" w:space="0" w:color="auto"/>
        <w:left w:val="none" w:sz="0" w:space="0" w:color="auto"/>
        <w:bottom w:val="none" w:sz="0" w:space="0" w:color="auto"/>
        <w:right w:val="none" w:sz="0" w:space="0" w:color="auto"/>
      </w:divBdr>
      <w:divsChild>
        <w:div w:id="349582125">
          <w:marLeft w:val="0"/>
          <w:marRight w:val="0"/>
          <w:marTop w:val="0"/>
          <w:marBottom w:val="0"/>
          <w:divBdr>
            <w:top w:val="none" w:sz="0" w:space="0" w:color="auto"/>
            <w:left w:val="none" w:sz="0" w:space="0" w:color="auto"/>
            <w:bottom w:val="none" w:sz="0" w:space="0" w:color="auto"/>
            <w:right w:val="none" w:sz="0" w:space="0" w:color="auto"/>
          </w:divBdr>
          <w:divsChild>
            <w:div w:id="349594536">
              <w:marLeft w:val="0"/>
              <w:marRight w:val="0"/>
              <w:marTop w:val="0"/>
              <w:marBottom w:val="0"/>
              <w:divBdr>
                <w:top w:val="none" w:sz="0" w:space="0" w:color="auto"/>
                <w:left w:val="none" w:sz="0" w:space="0" w:color="auto"/>
                <w:bottom w:val="none" w:sz="0" w:space="0" w:color="auto"/>
                <w:right w:val="none" w:sz="0" w:space="0" w:color="auto"/>
              </w:divBdr>
              <w:divsChild>
                <w:div w:id="349598458">
                  <w:marLeft w:val="0"/>
                  <w:marRight w:val="0"/>
                  <w:marTop w:val="0"/>
                  <w:marBottom w:val="0"/>
                  <w:divBdr>
                    <w:top w:val="none" w:sz="0" w:space="0" w:color="auto"/>
                    <w:left w:val="none" w:sz="0" w:space="0" w:color="auto"/>
                    <w:bottom w:val="none" w:sz="0" w:space="0" w:color="auto"/>
                    <w:right w:val="none" w:sz="0" w:space="0" w:color="auto"/>
                  </w:divBdr>
                  <w:divsChild>
                    <w:div w:id="34957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417">
          <w:marLeft w:val="0"/>
          <w:marRight w:val="0"/>
          <w:marTop w:val="0"/>
          <w:marBottom w:val="0"/>
          <w:divBdr>
            <w:top w:val="none" w:sz="0" w:space="0" w:color="auto"/>
            <w:left w:val="none" w:sz="0" w:space="0" w:color="auto"/>
            <w:bottom w:val="none" w:sz="0" w:space="0" w:color="auto"/>
            <w:right w:val="none" w:sz="0" w:space="0" w:color="auto"/>
          </w:divBdr>
          <w:divsChild>
            <w:div w:id="349589023">
              <w:marLeft w:val="0"/>
              <w:marRight w:val="0"/>
              <w:marTop w:val="0"/>
              <w:marBottom w:val="0"/>
              <w:divBdr>
                <w:top w:val="none" w:sz="0" w:space="0" w:color="auto"/>
                <w:left w:val="none" w:sz="0" w:space="0" w:color="auto"/>
                <w:bottom w:val="none" w:sz="0" w:space="0" w:color="auto"/>
                <w:right w:val="none" w:sz="0" w:space="0" w:color="auto"/>
              </w:divBdr>
              <w:divsChild>
                <w:div w:id="349584631">
                  <w:marLeft w:val="0"/>
                  <w:marRight w:val="0"/>
                  <w:marTop w:val="0"/>
                  <w:marBottom w:val="0"/>
                  <w:divBdr>
                    <w:top w:val="none" w:sz="0" w:space="0" w:color="auto"/>
                    <w:left w:val="none" w:sz="0" w:space="0" w:color="auto"/>
                    <w:bottom w:val="none" w:sz="0" w:space="0" w:color="auto"/>
                    <w:right w:val="none" w:sz="0" w:space="0" w:color="auto"/>
                  </w:divBdr>
                </w:div>
                <w:div w:id="34959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593">
      <w:marLeft w:val="0"/>
      <w:marRight w:val="0"/>
      <w:marTop w:val="0"/>
      <w:marBottom w:val="0"/>
      <w:divBdr>
        <w:top w:val="none" w:sz="0" w:space="0" w:color="auto"/>
        <w:left w:val="none" w:sz="0" w:space="0" w:color="auto"/>
        <w:bottom w:val="none" w:sz="0" w:space="0" w:color="auto"/>
        <w:right w:val="none" w:sz="0" w:space="0" w:color="auto"/>
      </w:divBdr>
      <w:divsChild>
        <w:div w:id="349593392">
          <w:marLeft w:val="0"/>
          <w:marRight w:val="0"/>
          <w:marTop w:val="0"/>
          <w:marBottom w:val="0"/>
          <w:divBdr>
            <w:top w:val="none" w:sz="0" w:space="0" w:color="auto"/>
            <w:left w:val="none" w:sz="0" w:space="0" w:color="auto"/>
            <w:bottom w:val="none" w:sz="0" w:space="0" w:color="auto"/>
            <w:right w:val="none" w:sz="0" w:space="0" w:color="auto"/>
          </w:divBdr>
          <w:divsChild>
            <w:div w:id="349589246">
              <w:marLeft w:val="0"/>
              <w:marRight w:val="0"/>
              <w:marTop w:val="0"/>
              <w:marBottom w:val="0"/>
              <w:divBdr>
                <w:top w:val="none" w:sz="0" w:space="0" w:color="auto"/>
                <w:left w:val="none" w:sz="0" w:space="0" w:color="auto"/>
                <w:bottom w:val="none" w:sz="0" w:space="0" w:color="auto"/>
                <w:right w:val="none" w:sz="0" w:space="0" w:color="auto"/>
              </w:divBdr>
            </w:div>
            <w:div w:id="349592856">
              <w:marLeft w:val="0"/>
              <w:marRight w:val="0"/>
              <w:marTop w:val="0"/>
              <w:marBottom w:val="0"/>
              <w:divBdr>
                <w:top w:val="none" w:sz="0" w:space="0" w:color="auto"/>
                <w:left w:val="none" w:sz="0" w:space="0" w:color="auto"/>
                <w:bottom w:val="none" w:sz="0" w:space="0" w:color="auto"/>
                <w:right w:val="none" w:sz="0" w:space="0" w:color="auto"/>
              </w:divBdr>
              <w:divsChild>
                <w:div w:id="349591815">
                  <w:marLeft w:val="0"/>
                  <w:marRight w:val="0"/>
                  <w:marTop w:val="0"/>
                  <w:marBottom w:val="0"/>
                  <w:divBdr>
                    <w:top w:val="single" w:sz="4" w:space="0" w:color="D5D5D5"/>
                    <w:left w:val="single" w:sz="4" w:space="0" w:color="D5D5D5"/>
                    <w:bottom w:val="single" w:sz="4" w:space="0" w:color="D5D5D5"/>
                    <w:right w:val="single" w:sz="4" w:space="0" w:color="D5D5D5"/>
                  </w:divBdr>
                </w:div>
                <w:div w:id="349594902">
                  <w:marLeft w:val="0"/>
                  <w:marRight w:val="0"/>
                  <w:marTop w:val="0"/>
                  <w:marBottom w:val="0"/>
                  <w:divBdr>
                    <w:top w:val="none" w:sz="0" w:space="0" w:color="auto"/>
                    <w:left w:val="none" w:sz="0" w:space="0" w:color="auto"/>
                    <w:bottom w:val="single" w:sz="4" w:space="0" w:color="D5D5D5"/>
                    <w:right w:val="none" w:sz="0" w:space="0" w:color="auto"/>
                  </w:divBdr>
                </w:div>
              </w:divsChild>
            </w:div>
          </w:divsChild>
        </w:div>
        <w:div w:id="349594707">
          <w:marLeft w:val="0"/>
          <w:marRight w:val="0"/>
          <w:marTop w:val="0"/>
          <w:marBottom w:val="0"/>
          <w:divBdr>
            <w:top w:val="none" w:sz="0" w:space="0" w:color="auto"/>
            <w:left w:val="none" w:sz="0" w:space="0" w:color="auto"/>
            <w:bottom w:val="none" w:sz="0" w:space="0" w:color="auto"/>
            <w:right w:val="none" w:sz="0" w:space="0" w:color="auto"/>
          </w:divBdr>
          <w:divsChild>
            <w:div w:id="349581068">
              <w:marLeft w:val="0"/>
              <w:marRight w:val="0"/>
              <w:marTop w:val="0"/>
              <w:marBottom w:val="0"/>
              <w:divBdr>
                <w:top w:val="none" w:sz="0" w:space="0" w:color="auto"/>
                <w:left w:val="none" w:sz="0" w:space="0" w:color="auto"/>
                <w:bottom w:val="none" w:sz="0" w:space="0" w:color="auto"/>
                <w:right w:val="none" w:sz="0" w:space="0" w:color="auto"/>
              </w:divBdr>
              <w:divsChild>
                <w:div w:id="349586726">
                  <w:marLeft w:val="0"/>
                  <w:marRight w:val="0"/>
                  <w:marTop w:val="0"/>
                  <w:marBottom w:val="0"/>
                  <w:divBdr>
                    <w:top w:val="none" w:sz="0" w:space="0" w:color="auto"/>
                    <w:left w:val="none" w:sz="0" w:space="0" w:color="auto"/>
                    <w:bottom w:val="none" w:sz="0" w:space="0" w:color="auto"/>
                    <w:right w:val="none" w:sz="0" w:space="0" w:color="auto"/>
                  </w:divBdr>
                </w:div>
              </w:divsChild>
            </w:div>
            <w:div w:id="349595240">
              <w:marLeft w:val="0"/>
              <w:marRight w:val="0"/>
              <w:marTop w:val="0"/>
              <w:marBottom w:val="0"/>
              <w:divBdr>
                <w:top w:val="none" w:sz="0" w:space="0" w:color="auto"/>
                <w:left w:val="none" w:sz="0" w:space="0" w:color="auto"/>
                <w:bottom w:val="none" w:sz="0" w:space="0" w:color="auto"/>
                <w:right w:val="none" w:sz="0" w:space="0" w:color="auto"/>
              </w:divBdr>
              <w:divsChild>
                <w:div w:id="349599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594">
      <w:marLeft w:val="0"/>
      <w:marRight w:val="0"/>
      <w:marTop w:val="0"/>
      <w:marBottom w:val="0"/>
      <w:divBdr>
        <w:top w:val="none" w:sz="0" w:space="0" w:color="auto"/>
        <w:left w:val="none" w:sz="0" w:space="0" w:color="auto"/>
        <w:bottom w:val="none" w:sz="0" w:space="0" w:color="auto"/>
        <w:right w:val="none" w:sz="0" w:space="0" w:color="auto"/>
      </w:divBdr>
    </w:div>
    <w:div w:id="349591595">
      <w:marLeft w:val="0"/>
      <w:marRight w:val="0"/>
      <w:marTop w:val="0"/>
      <w:marBottom w:val="0"/>
      <w:divBdr>
        <w:top w:val="none" w:sz="0" w:space="0" w:color="auto"/>
        <w:left w:val="none" w:sz="0" w:space="0" w:color="auto"/>
        <w:bottom w:val="none" w:sz="0" w:space="0" w:color="auto"/>
        <w:right w:val="none" w:sz="0" w:space="0" w:color="auto"/>
      </w:divBdr>
      <w:divsChild>
        <w:div w:id="349574549">
          <w:marLeft w:val="0"/>
          <w:marRight w:val="0"/>
          <w:marTop w:val="0"/>
          <w:marBottom w:val="0"/>
          <w:divBdr>
            <w:top w:val="none" w:sz="0" w:space="0" w:color="auto"/>
            <w:left w:val="none" w:sz="0" w:space="0" w:color="auto"/>
            <w:bottom w:val="none" w:sz="0" w:space="0" w:color="auto"/>
            <w:right w:val="none" w:sz="0" w:space="0" w:color="auto"/>
          </w:divBdr>
        </w:div>
      </w:divsChild>
    </w:div>
    <w:div w:id="349591596">
      <w:marLeft w:val="0"/>
      <w:marRight w:val="0"/>
      <w:marTop w:val="0"/>
      <w:marBottom w:val="0"/>
      <w:divBdr>
        <w:top w:val="none" w:sz="0" w:space="0" w:color="auto"/>
        <w:left w:val="none" w:sz="0" w:space="0" w:color="auto"/>
        <w:bottom w:val="none" w:sz="0" w:space="0" w:color="auto"/>
        <w:right w:val="none" w:sz="0" w:space="0" w:color="auto"/>
      </w:divBdr>
    </w:div>
    <w:div w:id="349591600">
      <w:marLeft w:val="0"/>
      <w:marRight w:val="0"/>
      <w:marTop w:val="0"/>
      <w:marBottom w:val="0"/>
      <w:divBdr>
        <w:top w:val="none" w:sz="0" w:space="0" w:color="auto"/>
        <w:left w:val="none" w:sz="0" w:space="0" w:color="auto"/>
        <w:bottom w:val="none" w:sz="0" w:space="0" w:color="auto"/>
        <w:right w:val="none" w:sz="0" w:space="0" w:color="auto"/>
      </w:divBdr>
    </w:div>
    <w:div w:id="349591603">
      <w:marLeft w:val="0"/>
      <w:marRight w:val="0"/>
      <w:marTop w:val="0"/>
      <w:marBottom w:val="0"/>
      <w:divBdr>
        <w:top w:val="none" w:sz="0" w:space="0" w:color="auto"/>
        <w:left w:val="none" w:sz="0" w:space="0" w:color="auto"/>
        <w:bottom w:val="none" w:sz="0" w:space="0" w:color="auto"/>
        <w:right w:val="none" w:sz="0" w:space="0" w:color="auto"/>
      </w:divBdr>
    </w:div>
    <w:div w:id="349591609">
      <w:marLeft w:val="0"/>
      <w:marRight w:val="0"/>
      <w:marTop w:val="0"/>
      <w:marBottom w:val="0"/>
      <w:divBdr>
        <w:top w:val="none" w:sz="0" w:space="0" w:color="auto"/>
        <w:left w:val="none" w:sz="0" w:space="0" w:color="auto"/>
        <w:bottom w:val="none" w:sz="0" w:space="0" w:color="auto"/>
        <w:right w:val="none" w:sz="0" w:space="0" w:color="auto"/>
      </w:divBdr>
      <w:divsChild>
        <w:div w:id="349587017">
          <w:marLeft w:val="0"/>
          <w:marRight w:val="0"/>
          <w:marTop w:val="0"/>
          <w:marBottom w:val="0"/>
          <w:divBdr>
            <w:top w:val="none" w:sz="0" w:space="0" w:color="auto"/>
            <w:left w:val="none" w:sz="0" w:space="0" w:color="auto"/>
            <w:bottom w:val="none" w:sz="0" w:space="0" w:color="auto"/>
            <w:right w:val="none" w:sz="0" w:space="0" w:color="auto"/>
          </w:divBdr>
        </w:div>
      </w:divsChild>
    </w:div>
    <w:div w:id="349591612">
      <w:marLeft w:val="0"/>
      <w:marRight w:val="0"/>
      <w:marTop w:val="0"/>
      <w:marBottom w:val="0"/>
      <w:divBdr>
        <w:top w:val="none" w:sz="0" w:space="0" w:color="auto"/>
        <w:left w:val="none" w:sz="0" w:space="0" w:color="auto"/>
        <w:bottom w:val="none" w:sz="0" w:space="0" w:color="auto"/>
        <w:right w:val="none" w:sz="0" w:space="0" w:color="auto"/>
      </w:divBdr>
      <w:divsChild>
        <w:div w:id="349571413">
          <w:marLeft w:val="0"/>
          <w:marRight w:val="0"/>
          <w:marTop w:val="0"/>
          <w:marBottom w:val="0"/>
          <w:divBdr>
            <w:top w:val="none" w:sz="0" w:space="0" w:color="auto"/>
            <w:left w:val="none" w:sz="0" w:space="0" w:color="auto"/>
            <w:bottom w:val="none" w:sz="0" w:space="0" w:color="auto"/>
            <w:right w:val="none" w:sz="0" w:space="0" w:color="auto"/>
          </w:divBdr>
        </w:div>
      </w:divsChild>
    </w:div>
    <w:div w:id="349591619">
      <w:marLeft w:val="0"/>
      <w:marRight w:val="0"/>
      <w:marTop w:val="0"/>
      <w:marBottom w:val="0"/>
      <w:divBdr>
        <w:top w:val="none" w:sz="0" w:space="0" w:color="auto"/>
        <w:left w:val="none" w:sz="0" w:space="0" w:color="auto"/>
        <w:bottom w:val="none" w:sz="0" w:space="0" w:color="auto"/>
        <w:right w:val="none" w:sz="0" w:space="0" w:color="auto"/>
      </w:divBdr>
    </w:div>
    <w:div w:id="349591622">
      <w:marLeft w:val="0"/>
      <w:marRight w:val="0"/>
      <w:marTop w:val="0"/>
      <w:marBottom w:val="0"/>
      <w:divBdr>
        <w:top w:val="none" w:sz="0" w:space="0" w:color="auto"/>
        <w:left w:val="none" w:sz="0" w:space="0" w:color="auto"/>
        <w:bottom w:val="none" w:sz="0" w:space="0" w:color="auto"/>
        <w:right w:val="none" w:sz="0" w:space="0" w:color="auto"/>
      </w:divBdr>
      <w:divsChild>
        <w:div w:id="349578522">
          <w:marLeft w:val="0"/>
          <w:marRight w:val="0"/>
          <w:marTop w:val="0"/>
          <w:marBottom w:val="0"/>
          <w:divBdr>
            <w:top w:val="none" w:sz="0" w:space="0" w:color="auto"/>
            <w:left w:val="none" w:sz="0" w:space="0" w:color="auto"/>
            <w:bottom w:val="none" w:sz="0" w:space="0" w:color="auto"/>
            <w:right w:val="none" w:sz="0" w:space="0" w:color="auto"/>
          </w:divBdr>
        </w:div>
      </w:divsChild>
    </w:div>
    <w:div w:id="349591626">
      <w:marLeft w:val="0"/>
      <w:marRight w:val="0"/>
      <w:marTop w:val="0"/>
      <w:marBottom w:val="0"/>
      <w:divBdr>
        <w:top w:val="none" w:sz="0" w:space="0" w:color="auto"/>
        <w:left w:val="none" w:sz="0" w:space="0" w:color="auto"/>
        <w:bottom w:val="none" w:sz="0" w:space="0" w:color="auto"/>
        <w:right w:val="none" w:sz="0" w:space="0" w:color="auto"/>
      </w:divBdr>
    </w:div>
    <w:div w:id="349591628">
      <w:marLeft w:val="0"/>
      <w:marRight w:val="0"/>
      <w:marTop w:val="0"/>
      <w:marBottom w:val="0"/>
      <w:divBdr>
        <w:top w:val="none" w:sz="0" w:space="0" w:color="auto"/>
        <w:left w:val="none" w:sz="0" w:space="0" w:color="auto"/>
        <w:bottom w:val="none" w:sz="0" w:space="0" w:color="auto"/>
        <w:right w:val="none" w:sz="0" w:space="0" w:color="auto"/>
      </w:divBdr>
      <w:divsChild>
        <w:div w:id="349580043">
          <w:marLeft w:val="0"/>
          <w:marRight w:val="0"/>
          <w:marTop w:val="0"/>
          <w:marBottom w:val="0"/>
          <w:divBdr>
            <w:top w:val="none" w:sz="0" w:space="0" w:color="auto"/>
            <w:left w:val="none" w:sz="0" w:space="0" w:color="auto"/>
            <w:bottom w:val="none" w:sz="0" w:space="0" w:color="auto"/>
            <w:right w:val="none" w:sz="0" w:space="0" w:color="auto"/>
          </w:divBdr>
        </w:div>
        <w:div w:id="349599286">
          <w:marLeft w:val="0"/>
          <w:marRight w:val="0"/>
          <w:marTop w:val="0"/>
          <w:marBottom w:val="0"/>
          <w:divBdr>
            <w:top w:val="none" w:sz="0" w:space="0" w:color="auto"/>
            <w:left w:val="none" w:sz="0" w:space="0" w:color="auto"/>
            <w:bottom w:val="none" w:sz="0" w:space="0" w:color="auto"/>
            <w:right w:val="none" w:sz="0" w:space="0" w:color="auto"/>
          </w:divBdr>
        </w:div>
      </w:divsChild>
    </w:div>
    <w:div w:id="349591631">
      <w:marLeft w:val="0"/>
      <w:marRight w:val="0"/>
      <w:marTop w:val="0"/>
      <w:marBottom w:val="0"/>
      <w:divBdr>
        <w:top w:val="none" w:sz="0" w:space="0" w:color="auto"/>
        <w:left w:val="none" w:sz="0" w:space="0" w:color="auto"/>
        <w:bottom w:val="none" w:sz="0" w:space="0" w:color="auto"/>
        <w:right w:val="none" w:sz="0" w:space="0" w:color="auto"/>
      </w:divBdr>
    </w:div>
    <w:div w:id="349591634">
      <w:marLeft w:val="0"/>
      <w:marRight w:val="0"/>
      <w:marTop w:val="0"/>
      <w:marBottom w:val="0"/>
      <w:divBdr>
        <w:top w:val="none" w:sz="0" w:space="0" w:color="auto"/>
        <w:left w:val="none" w:sz="0" w:space="0" w:color="auto"/>
        <w:bottom w:val="none" w:sz="0" w:space="0" w:color="auto"/>
        <w:right w:val="none" w:sz="0" w:space="0" w:color="auto"/>
      </w:divBdr>
    </w:div>
    <w:div w:id="349591635">
      <w:marLeft w:val="0"/>
      <w:marRight w:val="0"/>
      <w:marTop w:val="0"/>
      <w:marBottom w:val="0"/>
      <w:divBdr>
        <w:top w:val="none" w:sz="0" w:space="0" w:color="auto"/>
        <w:left w:val="none" w:sz="0" w:space="0" w:color="auto"/>
        <w:bottom w:val="none" w:sz="0" w:space="0" w:color="auto"/>
        <w:right w:val="none" w:sz="0" w:space="0" w:color="auto"/>
      </w:divBdr>
      <w:divsChild>
        <w:div w:id="349583032">
          <w:marLeft w:val="0"/>
          <w:marRight w:val="0"/>
          <w:marTop w:val="0"/>
          <w:marBottom w:val="0"/>
          <w:divBdr>
            <w:top w:val="none" w:sz="0" w:space="0" w:color="auto"/>
            <w:left w:val="none" w:sz="0" w:space="0" w:color="auto"/>
            <w:bottom w:val="none" w:sz="0" w:space="0" w:color="auto"/>
            <w:right w:val="none" w:sz="0" w:space="0" w:color="auto"/>
          </w:divBdr>
        </w:div>
        <w:div w:id="349593556">
          <w:marLeft w:val="0"/>
          <w:marRight w:val="0"/>
          <w:marTop w:val="0"/>
          <w:marBottom w:val="0"/>
          <w:divBdr>
            <w:top w:val="none" w:sz="0" w:space="0" w:color="auto"/>
            <w:left w:val="none" w:sz="0" w:space="0" w:color="auto"/>
            <w:bottom w:val="none" w:sz="0" w:space="0" w:color="auto"/>
            <w:right w:val="none" w:sz="0" w:space="0" w:color="auto"/>
          </w:divBdr>
        </w:div>
      </w:divsChild>
    </w:div>
    <w:div w:id="349591636">
      <w:marLeft w:val="0"/>
      <w:marRight w:val="0"/>
      <w:marTop w:val="0"/>
      <w:marBottom w:val="0"/>
      <w:divBdr>
        <w:top w:val="none" w:sz="0" w:space="0" w:color="auto"/>
        <w:left w:val="none" w:sz="0" w:space="0" w:color="auto"/>
        <w:bottom w:val="none" w:sz="0" w:space="0" w:color="auto"/>
        <w:right w:val="none" w:sz="0" w:space="0" w:color="auto"/>
      </w:divBdr>
    </w:div>
    <w:div w:id="349591637">
      <w:marLeft w:val="0"/>
      <w:marRight w:val="0"/>
      <w:marTop w:val="0"/>
      <w:marBottom w:val="0"/>
      <w:divBdr>
        <w:top w:val="none" w:sz="0" w:space="0" w:color="auto"/>
        <w:left w:val="none" w:sz="0" w:space="0" w:color="auto"/>
        <w:bottom w:val="none" w:sz="0" w:space="0" w:color="auto"/>
        <w:right w:val="none" w:sz="0" w:space="0" w:color="auto"/>
      </w:divBdr>
      <w:divsChild>
        <w:div w:id="349594632">
          <w:marLeft w:val="0"/>
          <w:marRight w:val="0"/>
          <w:marTop w:val="0"/>
          <w:marBottom w:val="149"/>
          <w:divBdr>
            <w:top w:val="none" w:sz="0" w:space="0" w:color="auto"/>
            <w:left w:val="none" w:sz="0" w:space="0" w:color="auto"/>
            <w:bottom w:val="none" w:sz="0" w:space="0" w:color="auto"/>
            <w:right w:val="none" w:sz="0" w:space="0" w:color="auto"/>
          </w:divBdr>
        </w:div>
        <w:div w:id="349601815">
          <w:marLeft w:val="0"/>
          <w:marRight w:val="0"/>
          <w:marTop w:val="0"/>
          <w:marBottom w:val="0"/>
          <w:divBdr>
            <w:top w:val="none" w:sz="0" w:space="0" w:color="auto"/>
            <w:left w:val="none" w:sz="0" w:space="0" w:color="auto"/>
            <w:bottom w:val="none" w:sz="0" w:space="0" w:color="auto"/>
            <w:right w:val="none" w:sz="0" w:space="0" w:color="auto"/>
          </w:divBdr>
          <w:divsChild>
            <w:div w:id="349579061">
              <w:marLeft w:val="0"/>
              <w:marRight w:val="272"/>
              <w:marTop w:val="0"/>
              <w:marBottom w:val="0"/>
              <w:divBdr>
                <w:top w:val="none" w:sz="0" w:space="0" w:color="auto"/>
                <w:left w:val="none" w:sz="0" w:space="0" w:color="auto"/>
                <w:bottom w:val="none" w:sz="0" w:space="0" w:color="auto"/>
                <w:right w:val="none" w:sz="0" w:space="0" w:color="auto"/>
              </w:divBdr>
            </w:div>
          </w:divsChild>
        </w:div>
      </w:divsChild>
    </w:div>
    <w:div w:id="349591640">
      <w:marLeft w:val="0"/>
      <w:marRight w:val="0"/>
      <w:marTop w:val="0"/>
      <w:marBottom w:val="0"/>
      <w:divBdr>
        <w:top w:val="none" w:sz="0" w:space="0" w:color="auto"/>
        <w:left w:val="none" w:sz="0" w:space="0" w:color="auto"/>
        <w:bottom w:val="none" w:sz="0" w:space="0" w:color="auto"/>
        <w:right w:val="none" w:sz="0" w:space="0" w:color="auto"/>
      </w:divBdr>
    </w:div>
    <w:div w:id="349591642">
      <w:marLeft w:val="0"/>
      <w:marRight w:val="0"/>
      <w:marTop w:val="0"/>
      <w:marBottom w:val="0"/>
      <w:divBdr>
        <w:top w:val="none" w:sz="0" w:space="0" w:color="auto"/>
        <w:left w:val="none" w:sz="0" w:space="0" w:color="auto"/>
        <w:bottom w:val="none" w:sz="0" w:space="0" w:color="auto"/>
        <w:right w:val="none" w:sz="0" w:space="0" w:color="auto"/>
      </w:divBdr>
    </w:div>
    <w:div w:id="349591646">
      <w:marLeft w:val="0"/>
      <w:marRight w:val="0"/>
      <w:marTop w:val="0"/>
      <w:marBottom w:val="0"/>
      <w:divBdr>
        <w:top w:val="none" w:sz="0" w:space="0" w:color="auto"/>
        <w:left w:val="none" w:sz="0" w:space="0" w:color="auto"/>
        <w:bottom w:val="none" w:sz="0" w:space="0" w:color="auto"/>
        <w:right w:val="none" w:sz="0" w:space="0" w:color="auto"/>
      </w:divBdr>
      <w:divsChild>
        <w:div w:id="349587159">
          <w:marLeft w:val="0"/>
          <w:marRight w:val="0"/>
          <w:marTop w:val="0"/>
          <w:marBottom w:val="0"/>
          <w:divBdr>
            <w:top w:val="none" w:sz="0" w:space="0" w:color="auto"/>
            <w:left w:val="none" w:sz="0" w:space="0" w:color="auto"/>
            <w:bottom w:val="none" w:sz="0" w:space="0" w:color="auto"/>
            <w:right w:val="none" w:sz="0" w:space="0" w:color="auto"/>
          </w:divBdr>
        </w:div>
      </w:divsChild>
    </w:div>
    <w:div w:id="349591652">
      <w:marLeft w:val="0"/>
      <w:marRight w:val="0"/>
      <w:marTop w:val="0"/>
      <w:marBottom w:val="0"/>
      <w:divBdr>
        <w:top w:val="none" w:sz="0" w:space="0" w:color="auto"/>
        <w:left w:val="none" w:sz="0" w:space="0" w:color="auto"/>
        <w:bottom w:val="none" w:sz="0" w:space="0" w:color="auto"/>
        <w:right w:val="none" w:sz="0" w:space="0" w:color="auto"/>
      </w:divBdr>
    </w:div>
    <w:div w:id="349591653">
      <w:marLeft w:val="0"/>
      <w:marRight w:val="0"/>
      <w:marTop w:val="0"/>
      <w:marBottom w:val="0"/>
      <w:divBdr>
        <w:top w:val="none" w:sz="0" w:space="0" w:color="auto"/>
        <w:left w:val="none" w:sz="0" w:space="0" w:color="auto"/>
        <w:bottom w:val="none" w:sz="0" w:space="0" w:color="auto"/>
        <w:right w:val="none" w:sz="0" w:space="0" w:color="auto"/>
      </w:divBdr>
    </w:div>
    <w:div w:id="349591660">
      <w:marLeft w:val="0"/>
      <w:marRight w:val="0"/>
      <w:marTop w:val="0"/>
      <w:marBottom w:val="0"/>
      <w:divBdr>
        <w:top w:val="none" w:sz="0" w:space="0" w:color="auto"/>
        <w:left w:val="none" w:sz="0" w:space="0" w:color="auto"/>
        <w:bottom w:val="none" w:sz="0" w:space="0" w:color="auto"/>
        <w:right w:val="none" w:sz="0" w:space="0" w:color="auto"/>
      </w:divBdr>
      <w:divsChild>
        <w:div w:id="349597807">
          <w:marLeft w:val="0"/>
          <w:marRight w:val="0"/>
          <w:marTop w:val="0"/>
          <w:marBottom w:val="0"/>
          <w:divBdr>
            <w:top w:val="none" w:sz="0" w:space="0" w:color="auto"/>
            <w:left w:val="none" w:sz="0" w:space="0" w:color="auto"/>
            <w:bottom w:val="none" w:sz="0" w:space="0" w:color="auto"/>
            <w:right w:val="none" w:sz="0" w:space="0" w:color="auto"/>
          </w:divBdr>
          <w:divsChild>
            <w:div w:id="34957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665">
      <w:marLeft w:val="0"/>
      <w:marRight w:val="0"/>
      <w:marTop w:val="0"/>
      <w:marBottom w:val="0"/>
      <w:divBdr>
        <w:top w:val="none" w:sz="0" w:space="0" w:color="auto"/>
        <w:left w:val="none" w:sz="0" w:space="0" w:color="auto"/>
        <w:bottom w:val="none" w:sz="0" w:space="0" w:color="auto"/>
        <w:right w:val="none" w:sz="0" w:space="0" w:color="auto"/>
      </w:divBdr>
    </w:div>
    <w:div w:id="349591670">
      <w:marLeft w:val="0"/>
      <w:marRight w:val="0"/>
      <w:marTop w:val="0"/>
      <w:marBottom w:val="0"/>
      <w:divBdr>
        <w:top w:val="none" w:sz="0" w:space="0" w:color="auto"/>
        <w:left w:val="none" w:sz="0" w:space="0" w:color="auto"/>
        <w:bottom w:val="none" w:sz="0" w:space="0" w:color="auto"/>
        <w:right w:val="none" w:sz="0" w:space="0" w:color="auto"/>
      </w:divBdr>
      <w:divsChild>
        <w:div w:id="349595807">
          <w:marLeft w:val="0"/>
          <w:marRight w:val="0"/>
          <w:marTop w:val="0"/>
          <w:marBottom w:val="0"/>
          <w:divBdr>
            <w:top w:val="none" w:sz="0" w:space="0" w:color="auto"/>
            <w:left w:val="none" w:sz="0" w:space="0" w:color="auto"/>
            <w:bottom w:val="none" w:sz="0" w:space="0" w:color="auto"/>
            <w:right w:val="none" w:sz="0" w:space="0" w:color="auto"/>
          </w:divBdr>
        </w:div>
        <w:div w:id="349597989">
          <w:marLeft w:val="0"/>
          <w:marRight w:val="0"/>
          <w:marTop w:val="0"/>
          <w:marBottom w:val="0"/>
          <w:divBdr>
            <w:top w:val="none" w:sz="0" w:space="0" w:color="auto"/>
            <w:left w:val="none" w:sz="0" w:space="0" w:color="auto"/>
            <w:bottom w:val="none" w:sz="0" w:space="0" w:color="auto"/>
            <w:right w:val="none" w:sz="0" w:space="0" w:color="auto"/>
          </w:divBdr>
        </w:div>
      </w:divsChild>
    </w:div>
    <w:div w:id="349591671">
      <w:marLeft w:val="0"/>
      <w:marRight w:val="0"/>
      <w:marTop w:val="0"/>
      <w:marBottom w:val="0"/>
      <w:divBdr>
        <w:top w:val="none" w:sz="0" w:space="0" w:color="auto"/>
        <w:left w:val="none" w:sz="0" w:space="0" w:color="auto"/>
        <w:bottom w:val="none" w:sz="0" w:space="0" w:color="auto"/>
        <w:right w:val="none" w:sz="0" w:space="0" w:color="auto"/>
      </w:divBdr>
      <w:divsChild>
        <w:div w:id="349602070">
          <w:marLeft w:val="0"/>
          <w:marRight w:val="0"/>
          <w:marTop w:val="0"/>
          <w:marBottom w:val="0"/>
          <w:divBdr>
            <w:top w:val="none" w:sz="0" w:space="0" w:color="auto"/>
            <w:left w:val="none" w:sz="0" w:space="0" w:color="auto"/>
            <w:bottom w:val="none" w:sz="0" w:space="0" w:color="auto"/>
            <w:right w:val="none" w:sz="0" w:space="0" w:color="auto"/>
          </w:divBdr>
        </w:div>
      </w:divsChild>
    </w:div>
    <w:div w:id="349591672">
      <w:marLeft w:val="0"/>
      <w:marRight w:val="0"/>
      <w:marTop w:val="0"/>
      <w:marBottom w:val="0"/>
      <w:divBdr>
        <w:top w:val="none" w:sz="0" w:space="0" w:color="auto"/>
        <w:left w:val="none" w:sz="0" w:space="0" w:color="auto"/>
        <w:bottom w:val="none" w:sz="0" w:space="0" w:color="auto"/>
        <w:right w:val="none" w:sz="0" w:space="0" w:color="auto"/>
      </w:divBdr>
    </w:div>
    <w:div w:id="349591673">
      <w:marLeft w:val="0"/>
      <w:marRight w:val="0"/>
      <w:marTop w:val="0"/>
      <w:marBottom w:val="0"/>
      <w:divBdr>
        <w:top w:val="none" w:sz="0" w:space="0" w:color="auto"/>
        <w:left w:val="none" w:sz="0" w:space="0" w:color="auto"/>
        <w:bottom w:val="none" w:sz="0" w:space="0" w:color="auto"/>
        <w:right w:val="none" w:sz="0" w:space="0" w:color="auto"/>
      </w:divBdr>
    </w:div>
    <w:div w:id="349591674">
      <w:marLeft w:val="0"/>
      <w:marRight w:val="0"/>
      <w:marTop w:val="0"/>
      <w:marBottom w:val="0"/>
      <w:divBdr>
        <w:top w:val="none" w:sz="0" w:space="0" w:color="auto"/>
        <w:left w:val="none" w:sz="0" w:space="0" w:color="auto"/>
        <w:bottom w:val="none" w:sz="0" w:space="0" w:color="auto"/>
        <w:right w:val="none" w:sz="0" w:space="0" w:color="auto"/>
      </w:divBdr>
    </w:div>
    <w:div w:id="349591676">
      <w:marLeft w:val="0"/>
      <w:marRight w:val="0"/>
      <w:marTop w:val="0"/>
      <w:marBottom w:val="0"/>
      <w:divBdr>
        <w:top w:val="none" w:sz="0" w:space="0" w:color="auto"/>
        <w:left w:val="none" w:sz="0" w:space="0" w:color="auto"/>
        <w:bottom w:val="none" w:sz="0" w:space="0" w:color="auto"/>
        <w:right w:val="none" w:sz="0" w:space="0" w:color="auto"/>
      </w:divBdr>
      <w:divsChild>
        <w:div w:id="349597474">
          <w:marLeft w:val="0"/>
          <w:marRight w:val="0"/>
          <w:marTop w:val="0"/>
          <w:marBottom w:val="0"/>
          <w:divBdr>
            <w:top w:val="none" w:sz="0" w:space="0" w:color="auto"/>
            <w:left w:val="none" w:sz="0" w:space="0" w:color="auto"/>
            <w:bottom w:val="none" w:sz="0" w:space="0" w:color="auto"/>
            <w:right w:val="none" w:sz="0" w:space="0" w:color="auto"/>
          </w:divBdr>
        </w:div>
        <w:div w:id="349602285">
          <w:marLeft w:val="0"/>
          <w:marRight w:val="0"/>
          <w:marTop w:val="0"/>
          <w:marBottom w:val="0"/>
          <w:divBdr>
            <w:top w:val="none" w:sz="0" w:space="0" w:color="auto"/>
            <w:left w:val="none" w:sz="0" w:space="0" w:color="auto"/>
            <w:bottom w:val="none" w:sz="0" w:space="0" w:color="auto"/>
            <w:right w:val="none" w:sz="0" w:space="0" w:color="auto"/>
          </w:divBdr>
        </w:div>
      </w:divsChild>
    </w:div>
    <w:div w:id="349591678">
      <w:marLeft w:val="0"/>
      <w:marRight w:val="0"/>
      <w:marTop w:val="0"/>
      <w:marBottom w:val="0"/>
      <w:divBdr>
        <w:top w:val="none" w:sz="0" w:space="0" w:color="auto"/>
        <w:left w:val="none" w:sz="0" w:space="0" w:color="auto"/>
        <w:bottom w:val="none" w:sz="0" w:space="0" w:color="auto"/>
        <w:right w:val="none" w:sz="0" w:space="0" w:color="auto"/>
      </w:divBdr>
    </w:div>
    <w:div w:id="349591679">
      <w:marLeft w:val="0"/>
      <w:marRight w:val="0"/>
      <w:marTop w:val="0"/>
      <w:marBottom w:val="0"/>
      <w:divBdr>
        <w:top w:val="none" w:sz="0" w:space="0" w:color="auto"/>
        <w:left w:val="none" w:sz="0" w:space="0" w:color="auto"/>
        <w:bottom w:val="none" w:sz="0" w:space="0" w:color="auto"/>
        <w:right w:val="none" w:sz="0" w:space="0" w:color="auto"/>
      </w:divBdr>
      <w:divsChild>
        <w:div w:id="349581073">
          <w:marLeft w:val="0"/>
          <w:marRight w:val="0"/>
          <w:marTop w:val="0"/>
          <w:marBottom w:val="0"/>
          <w:divBdr>
            <w:top w:val="none" w:sz="0" w:space="0" w:color="auto"/>
            <w:left w:val="none" w:sz="0" w:space="0" w:color="auto"/>
            <w:bottom w:val="none" w:sz="0" w:space="0" w:color="auto"/>
            <w:right w:val="none" w:sz="0" w:space="0" w:color="auto"/>
          </w:divBdr>
        </w:div>
        <w:div w:id="349596035">
          <w:marLeft w:val="0"/>
          <w:marRight w:val="0"/>
          <w:marTop w:val="0"/>
          <w:marBottom w:val="0"/>
          <w:divBdr>
            <w:top w:val="none" w:sz="0" w:space="0" w:color="auto"/>
            <w:left w:val="none" w:sz="0" w:space="0" w:color="auto"/>
            <w:bottom w:val="none" w:sz="0" w:space="0" w:color="auto"/>
            <w:right w:val="none" w:sz="0" w:space="0" w:color="auto"/>
          </w:divBdr>
        </w:div>
      </w:divsChild>
    </w:div>
    <w:div w:id="349591680">
      <w:marLeft w:val="0"/>
      <w:marRight w:val="0"/>
      <w:marTop w:val="0"/>
      <w:marBottom w:val="0"/>
      <w:divBdr>
        <w:top w:val="none" w:sz="0" w:space="0" w:color="auto"/>
        <w:left w:val="none" w:sz="0" w:space="0" w:color="auto"/>
        <w:bottom w:val="none" w:sz="0" w:space="0" w:color="auto"/>
        <w:right w:val="none" w:sz="0" w:space="0" w:color="auto"/>
      </w:divBdr>
      <w:divsChild>
        <w:div w:id="349580813">
          <w:marLeft w:val="0"/>
          <w:marRight w:val="0"/>
          <w:marTop w:val="0"/>
          <w:marBottom w:val="0"/>
          <w:divBdr>
            <w:top w:val="none" w:sz="0" w:space="0" w:color="auto"/>
            <w:left w:val="none" w:sz="0" w:space="0" w:color="auto"/>
            <w:bottom w:val="none" w:sz="0" w:space="0" w:color="auto"/>
            <w:right w:val="none" w:sz="0" w:space="0" w:color="auto"/>
          </w:divBdr>
        </w:div>
        <w:div w:id="349594653">
          <w:marLeft w:val="0"/>
          <w:marRight w:val="0"/>
          <w:marTop w:val="0"/>
          <w:marBottom w:val="0"/>
          <w:divBdr>
            <w:top w:val="none" w:sz="0" w:space="0" w:color="auto"/>
            <w:left w:val="none" w:sz="0" w:space="0" w:color="auto"/>
            <w:bottom w:val="none" w:sz="0" w:space="0" w:color="auto"/>
            <w:right w:val="none" w:sz="0" w:space="0" w:color="auto"/>
          </w:divBdr>
        </w:div>
      </w:divsChild>
    </w:div>
    <w:div w:id="349591686">
      <w:marLeft w:val="0"/>
      <w:marRight w:val="0"/>
      <w:marTop w:val="0"/>
      <w:marBottom w:val="0"/>
      <w:divBdr>
        <w:top w:val="none" w:sz="0" w:space="0" w:color="auto"/>
        <w:left w:val="none" w:sz="0" w:space="0" w:color="auto"/>
        <w:bottom w:val="none" w:sz="0" w:space="0" w:color="auto"/>
        <w:right w:val="none" w:sz="0" w:space="0" w:color="auto"/>
      </w:divBdr>
      <w:divsChild>
        <w:div w:id="349592070">
          <w:marLeft w:val="0"/>
          <w:marRight w:val="0"/>
          <w:marTop w:val="0"/>
          <w:marBottom w:val="0"/>
          <w:divBdr>
            <w:top w:val="none" w:sz="0" w:space="0" w:color="auto"/>
            <w:left w:val="none" w:sz="0" w:space="0" w:color="auto"/>
            <w:bottom w:val="none" w:sz="0" w:space="0" w:color="auto"/>
            <w:right w:val="none" w:sz="0" w:space="0" w:color="auto"/>
          </w:divBdr>
          <w:divsChild>
            <w:div w:id="349578168">
              <w:marLeft w:val="0"/>
              <w:marRight w:val="0"/>
              <w:marTop w:val="0"/>
              <w:marBottom w:val="0"/>
              <w:divBdr>
                <w:top w:val="none" w:sz="0" w:space="0" w:color="auto"/>
                <w:left w:val="none" w:sz="0" w:space="0" w:color="auto"/>
                <w:bottom w:val="none" w:sz="0" w:space="0" w:color="auto"/>
                <w:right w:val="none" w:sz="0" w:space="0" w:color="auto"/>
              </w:divBdr>
              <w:divsChild>
                <w:div w:id="349580638">
                  <w:marLeft w:val="0"/>
                  <w:marRight w:val="0"/>
                  <w:marTop w:val="0"/>
                  <w:marBottom w:val="0"/>
                  <w:divBdr>
                    <w:top w:val="none" w:sz="0" w:space="0" w:color="auto"/>
                    <w:left w:val="none" w:sz="0" w:space="0" w:color="auto"/>
                    <w:bottom w:val="none" w:sz="0" w:space="0" w:color="auto"/>
                    <w:right w:val="none" w:sz="0" w:space="0" w:color="auto"/>
                  </w:divBdr>
                  <w:divsChild>
                    <w:div w:id="349597507">
                      <w:marLeft w:val="0"/>
                      <w:marRight w:val="0"/>
                      <w:marTop w:val="0"/>
                      <w:marBottom w:val="0"/>
                      <w:divBdr>
                        <w:top w:val="none" w:sz="0" w:space="0" w:color="auto"/>
                        <w:left w:val="none" w:sz="0" w:space="0" w:color="auto"/>
                        <w:bottom w:val="none" w:sz="0" w:space="0" w:color="auto"/>
                        <w:right w:val="none" w:sz="0" w:space="0" w:color="auto"/>
                      </w:divBdr>
                      <w:divsChild>
                        <w:div w:id="349572349">
                          <w:marLeft w:val="0"/>
                          <w:marRight w:val="0"/>
                          <w:marTop w:val="0"/>
                          <w:marBottom w:val="0"/>
                          <w:divBdr>
                            <w:top w:val="none" w:sz="0" w:space="0" w:color="auto"/>
                            <w:left w:val="none" w:sz="0" w:space="0" w:color="auto"/>
                            <w:bottom w:val="none" w:sz="0" w:space="0" w:color="auto"/>
                            <w:right w:val="none" w:sz="0" w:space="0" w:color="auto"/>
                          </w:divBdr>
                        </w:div>
                        <w:div w:id="34959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926">
                  <w:marLeft w:val="0"/>
                  <w:marRight w:val="0"/>
                  <w:marTop w:val="0"/>
                  <w:marBottom w:val="0"/>
                  <w:divBdr>
                    <w:top w:val="none" w:sz="0" w:space="0" w:color="auto"/>
                    <w:left w:val="none" w:sz="0" w:space="0" w:color="auto"/>
                    <w:bottom w:val="none" w:sz="0" w:space="0" w:color="auto"/>
                    <w:right w:val="none" w:sz="0" w:space="0" w:color="auto"/>
                  </w:divBdr>
                  <w:divsChild>
                    <w:div w:id="349575604">
                      <w:marLeft w:val="0"/>
                      <w:marRight w:val="0"/>
                      <w:marTop w:val="0"/>
                      <w:marBottom w:val="0"/>
                      <w:divBdr>
                        <w:top w:val="none" w:sz="0" w:space="0" w:color="auto"/>
                        <w:left w:val="none" w:sz="0" w:space="0" w:color="auto"/>
                        <w:bottom w:val="none" w:sz="0" w:space="0" w:color="auto"/>
                        <w:right w:val="none" w:sz="0" w:space="0" w:color="auto"/>
                      </w:divBdr>
                      <w:divsChild>
                        <w:div w:id="349586823">
                          <w:marLeft w:val="0"/>
                          <w:marRight w:val="0"/>
                          <w:marTop w:val="0"/>
                          <w:marBottom w:val="0"/>
                          <w:divBdr>
                            <w:top w:val="none" w:sz="0" w:space="0" w:color="auto"/>
                            <w:left w:val="none" w:sz="0" w:space="0" w:color="auto"/>
                            <w:bottom w:val="none" w:sz="0" w:space="0" w:color="auto"/>
                            <w:right w:val="none" w:sz="0" w:space="0" w:color="auto"/>
                          </w:divBdr>
                        </w:div>
                        <w:div w:id="349597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8393">
              <w:marLeft w:val="0"/>
              <w:marRight w:val="0"/>
              <w:marTop w:val="0"/>
              <w:marBottom w:val="0"/>
              <w:divBdr>
                <w:top w:val="none" w:sz="0" w:space="0" w:color="auto"/>
                <w:left w:val="none" w:sz="0" w:space="0" w:color="auto"/>
                <w:bottom w:val="none" w:sz="0" w:space="0" w:color="auto"/>
                <w:right w:val="none" w:sz="0" w:space="0" w:color="auto"/>
              </w:divBdr>
            </w:div>
            <w:div w:id="349585865">
              <w:marLeft w:val="0"/>
              <w:marRight w:val="0"/>
              <w:marTop w:val="0"/>
              <w:marBottom w:val="0"/>
              <w:divBdr>
                <w:top w:val="none" w:sz="0" w:space="0" w:color="auto"/>
                <w:left w:val="none" w:sz="0" w:space="0" w:color="auto"/>
                <w:bottom w:val="none" w:sz="0" w:space="0" w:color="auto"/>
                <w:right w:val="none" w:sz="0" w:space="0" w:color="auto"/>
              </w:divBdr>
              <w:divsChild>
                <w:div w:id="349572167">
                  <w:marLeft w:val="0"/>
                  <w:marRight w:val="0"/>
                  <w:marTop w:val="0"/>
                  <w:marBottom w:val="0"/>
                  <w:divBdr>
                    <w:top w:val="none" w:sz="0" w:space="0" w:color="auto"/>
                    <w:left w:val="none" w:sz="0" w:space="0" w:color="auto"/>
                    <w:bottom w:val="none" w:sz="0" w:space="0" w:color="auto"/>
                    <w:right w:val="none" w:sz="0" w:space="0" w:color="auto"/>
                  </w:divBdr>
                </w:div>
              </w:divsChild>
            </w:div>
            <w:div w:id="349591201">
              <w:marLeft w:val="0"/>
              <w:marRight w:val="0"/>
              <w:marTop w:val="0"/>
              <w:marBottom w:val="0"/>
              <w:divBdr>
                <w:top w:val="none" w:sz="0" w:space="0" w:color="auto"/>
                <w:left w:val="none" w:sz="0" w:space="0" w:color="auto"/>
                <w:bottom w:val="none" w:sz="0" w:space="0" w:color="auto"/>
                <w:right w:val="none" w:sz="0" w:space="0" w:color="auto"/>
              </w:divBdr>
            </w:div>
            <w:div w:id="349591426">
              <w:marLeft w:val="0"/>
              <w:marRight w:val="0"/>
              <w:marTop w:val="0"/>
              <w:marBottom w:val="0"/>
              <w:divBdr>
                <w:top w:val="none" w:sz="0" w:space="0" w:color="auto"/>
                <w:left w:val="none" w:sz="0" w:space="0" w:color="auto"/>
                <w:bottom w:val="none" w:sz="0" w:space="0" w:color="auto"/>
                <w:right w:val="none" w:sz="0" w:space="0" w:color="auto"/>
              </w:divBdr>
            </w:div>
            <w:div w:id="349595056">
              <w:marLeft w:val="0"/>
              <w:marRight w:val="0"/>
              <w:marTop w:val="0"/>
              <w:marBottom w:val="0"/>
              <w:divBdr>
                <w:top w:val="none" w:sz="0" w:space="0" w:color="auto"/>
                <w:left w:val="none" w:sz="0" w:space="0" w:color="auto"/>
                <w:bottom w:val="none" w:sz="0" w:space="0" w:color="auto"/>
                <w:right w:val="none" w:sz="0" w:space="0" w:color="auto"/>
              </w:divBdr>
            </w:div>
            <w:div w:id="349597620">
              <w:marLeft w:val="0"/>
              <w:marRight w:val="0"/>
              <w:marTop w:val="0"/>
              <w:marBottom w:val="0"/>
              <w:divBdr>
                <w:top w:val="none" w:sz="0" w:space="0" w:color="auto"/>
                <w:left w:val="none" w:sz="0" w:space="0" w:color="auto"/>
                <w:bottom w:val="none" w:sz="0" w:space="0" w:color="auto"/>
                <w:right w:val="none" w:sz="0" w:space="0" w:color="auto"/>
              </w:divBdr>
            </w:div>
          </w:divsChild>
        </w:div>
        <w:div w:id="349602083">
          <w:marLeft w:val="0"/>
          <w:marRight w:val="0"/>
          <w:marTop w:val="0"/>
          <w:marBottom w:val="0"/>
          <w:divBdr>
            <w:top w:val="none" w:sz="0" w:space="0" w:color="auto"/>
            <w:left w:val="none" w:sz="0" w:space="0" w:color="auto"/>
            <w:bottom w:val="none" w:sz="0" w:space="0" w:color="auto"/>
            <w:right w:val="none" w:sz="0" w:space="0" w:color="auto"/>
          </w:divBdr>
        </w:div>
      </w:divsChild>
    </w:div>
    <w:div w:id="349591690">
      <w:marLeft w:val="0"/>
      <w:marRight w:val="0"/>
      <w:marTop w:val="0"/>
      <w:marBottom w:val="0"/>
      <w:divBdr>
        <w:top w:val="none" w:sz="0" w:space="0" w:color="auto"/>
        <w:left w:val="none" w:sz="0" w:space="0" w:color="auto"/>
        <w:bottom w:val="none" w:sz="0" w:space="0" w:color="auto"/>
        <w:right w:val="none" w:sz="0" w:space="0" w:color="auto"/>
      </w:divBdr>
    </w:div>
    <w:div w:id="349591697">
      <w:marLeft w:val="0"/>
      <w:marRight w:val="0"/>
      <w:marTop w:val="0"/>
      <w:marBottom w:val="0"/>
      <w:divBdr>
        <w:top w:val="none" w:sz="0" w:space="0" w:color="auto"/>
        <w:left w:val="none" w:sz="0" w:space="0" w:color="auto"/>
        <w:bottom w:val="none" w:sz="0" w:space="0" w:color="auto"/>
        <w:right w:val="none" w:sz="0" w:space="0" w:color="auto"/>
      </w:divBdr>
      <w:divsChild>
        <w:div w:id="349580121">
          <w:marLeft w:val="0"/>
          <w:marRight w:val="0"/>
          <w:marTop w:val="0"/>
          <w:marBottom w:val="165"/>
          <w:divBdr>
            <w:top w:val="none" w:sz="0" w:space="0" w:color="auto"/>
            <w:left w:val="none" w:sz="0" w:space="0" w:color="auto"/>
            <w:bottom w:val="none" w:sz="0" w:space="0" w:color="auto"/>
            <w:right w:val="none" w:sz="0" w:space="0" w:color="auto"/>
          </w:divBdr>
        </w:div>
        <w:div w:id="349586292">
          <w:marLeft w:val="0"/>
          <w:marRight w:val="0"/>
          <w:marTop w:val="0"/>
          <w:marBottom w:val="0"/>
          <w:divBdr>
            <w:top w:val="none" w:sz="0" w:space="0" w:color="auto"/>
            <w:left w:val="none" w:sz="0" w:space="0" w:color="auto"/>
            <w:bottom w:val="none" w:sz="0" w:space="0" w:color="auto"/>
            <w:right w:val="none" w:sz="0" w:space="0" w:color="auto"/>
          </w:divBdr>
          <w:divsChild>
            <w:div w:id="349580945">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91705">
      <w:marLeft w:val="0"/>
      <w:marRight w:val="0"/>
      <w:marTop w:val="0"/>
      <w:marBottom w:val="0"/>
      <w:divBdr>
        <w:top w:val="none" w:sz="0" w:space="0" w:color="auto"/>
        <w:left w:val="none" w:sz="0" w:space="0" w:color="auto"/>
        <w:bottom w:val="none" w:sz="0" w:space="0" w:color="auto"/>
        <w:right w:val="none" w:sz="0" w:space="0" w:color="auto"/>
      </w:divBdr>
    </w:div>
    <w:div w:id="349591706">
      <w:marLeft w:val="0"/>
      <w:marRight w:val="0"/>
      <w:marTop w:val="0"/>
      <w:marBottom w:val="0"/>
      <w:divBdr>
        <w:top w:val="none" w:sz="0" w:space="0" w:color="auto"/>
        <w:left w:val="none" w:sz="0" w:space="0" w:color="auto"/>
        <w:bottom w:val="none" w:sz="0" w:space="0" w:color="auto"/>
        <w:right w:val="none" w:sz="0" w:space="0" w:color="auto"/>
      </w:divBdr>
    </w:div>
    <w:div w:id="349591710">
      <w:marLeft w:val="0"/>
      <w:marRight w:val="0"/>
      <w:marTop w:val="0"/>
      <w:marBottom w:val="0"/>
      <w:divBdr>
        <w:top w:val="none" w:sz="0" w:space="0" w:color="auto"/>
        <w:left w:val="none" w:sz="0" w:space="0" w:color="auto"/>
        <w:bottom w:val="none" w:sz="0" w:space="0" w:color="auto"/>
        <w:right w:val="none" w:sz="0" w:space="0" w:color="auto"/>
      </w:divBdr>
    </w:div>
    <w:div w:id="349591711">
      <w:marLeft w:val="0"/>
      <w:marRight w:val="0"/>
      <w:marTop w:val="0"/>
      <w:marBottom w:val="0"/>
      <w:divBdr>
        <w:top w:val="none" w:sz="0" w:space="0" w:color="auto"/>
        <w:left w:val="none" w:sz="0" w:space="0" w:color="auto"/>
        <w:bottom w:val="none" w:sz="0" w:space="0" w:color="auto"/>
        <w:right w:val="none" w:sz="0" w:space="0" w:color="auto"/>
      </w:divBdr>
    </w:div>
    <w:div w:id="349591714">
      <w:marLeft w:val="0"/>
      <w:marRight w:val="0"/>
      <w:marTop w:val="0"/>
      <w:marBottom w:val="0"/>
      <w:divBdr>
        <w:top w:val="none" w:sz="0" w:space="0" w:color="auto"/>
        <w:left w:val="none" w:sz="0" w:space="0" w:color="auto"/>
        <w:bottom w:val="none" w:sz="0" w:space="0" w:color="auto"/>
        <w:right w:val="none" w:sz="0" w:space="0" w:color="auto"/>
      </w:divBdr>
      <w:divsChild>
        <w:div w:id="349584262">
          <w:marLeft w:val="0"/>
          <w:marRight w:val="0"/>
          <w:marTop w:val="0"/>
          <w:marBottom w:val="0"/>
          <w:divBdr>
            <w:top w:val="none" w:sz="0" w:space="0" w:color="auto"/>
            <w:left w:val="none" w:sz="0" w:space="0" w:color="auto"/>
            <w:bottom w:val="none" w:sz="0" w:space="0" w:color="auto"/>
            <w:right w:val="none" w:sz="0" w:space="0" w:color="auto"/>
          </w:divBdr>
          <w:divsChild>
            <w:div w:id="349574548">
              <w:marLeft w:val="0"/>
              <w:marRight w:val="0"/>
              <w:marTop w:val="0"/>
              <w:marBottom w:val="0"/>
              <w:divBdr>
                <w:top w:val="none" w:sz="0" w:space="0" w:color="auto"/>
                <w:left w:val="none" w:sz="0" w:space="0" w:color="auto"/>
                <w:bottom w:val="none" w:sz="0" w:space="0" w:color="auto"/>
                <w:right w:val="none" w:sz="0" w:space="0" w:color="auto"/>
              </w:divBdr>
            </w:div>
          </w:divsChild>
        </w:div>
        <w:div w:id="349596301">
          <w:marLeft w:val="0"/>
          <w:marRight w:val="0"/>
          <w:marTop w:val="0"/>
          <w:marBottom w:val="0"/>
          <w:divBdr>
            <w:top w:val="none" w:sz="0" w:space="0" w:color="auto"/>
            <w:left w:val="none" w:sz="0" w:space="0" w:color="auto"/>
            <w:bottom w:val="none" w:sz="0" w:space="0" w:color="auto"/>
            <w:right w:val="none" w:sz="0" w:space="0" w:color="auto"/>
          </w:divBdr>
        </w:div>
      </w:divsChild>
    </w:div>
    <w:div w:id="349591715">
      <w:marLeft w:val="0"/>
      <w:marRight w:val="0"/>
      <w:marTop w:val="0"/>
      <w:marBottom w:val="0"/>
      <w:divBdr>
        <w:top w:val="none" w:sz="0" w:space="0" w:color="auto"/>
        <w:left w:val="none" w:sz="0" w:space="0" w:color="auto"/>
        <w:bottom w:val="none" w:sz="0" w:space="0" w:color="auto"/>
        <w:right w:val="none" w:sz="0" w:space="0" w:color="auto"/>
      </w:divBdr>
      <w:divsChild>
        <w:div w:id="349583754">
          <w:marLeft w:val="0"/>
          <w:marRight w:val="0"/>
          <w:marTop w:val="0"/>
          <w:marBottom w:val="0"/>
          <w:divBdr>
            <w:top w:val="none" w:sz="0" w:space="0" w:color="auto"/>
            <w:left w:val="none" w:sz="0" w:space="0" w:color="auto"/>
            <w:bottom w:val="none" w:sz="0" w:space="0" w:color="auto"/>
            <w:right w:val="none" w:sz="0" w:space="0" w:color="auto"/>
          </w:divBdr>
        </w:div>
      </w:divsChild>
    </w:div>
    <w:div w:id="349591717">
      <w:marLeft w:val="0"/>
      <w:marRight w:val="0"/>
      <w:marTop w:val="0"/>
      <w:marBottom w:val="0"/>
      <w:divBdr>
        <w:top w:val="none" w:sz="0" w:space="0" w:color="auto"/>
        <w:left w:val="none" w:sz="0" w:space="0" w:color="auto"/>
        <w:bottom w:val="none" w:sz="0" w:space="0" w:color="auto"/>
        <w:right w:val="none" w:sz="0" w:space="0" w:color="auto"/>
      </w:divBdr>
      <w:divsChild>
        <w:div w:id="349588782">
          <w:marLeft w:val="0"/>
          <w:marRight w:val="0"/>
          <w:marTop w:val="0"/>
          <w:marBottom w:val="0"/>
          <w:divBdr>
            <w:top w:val="none" w:sz="0" w:space="0" w:color="auto"/>
            <w:left w:val="none" w:sz="0" w:space="0" w:color="auto"/>
            <w:bottom w:val="none" w:sz="0" w:space="0" w:color="auto"/>
            <w:right w:val="none" w:sz="0" w:space="0" w:color="auto"/>
          </w:divBdr>
          <w:divsChild>
            <w:div w:id="349577184">
              <w:marLeft w:val="0"/>
              <w:marRight w:val="0"/>
              <w:marTop w:val="0"/>
              <w:marBottom w:val="0"/>
              <w:divBdr>
                <w:top w:val="none" w:sz="0" w:space="0" w:color="auto"/>
                <w:left w:val="none" w:sz="0" w:space="0" w:color="auto"/>
                <w:bottom w:val="none" w:sz="0" w:space="0" w:color="auto"/>
                <w:right w:val="none" w:sz="0" w:space="0" w:color="auto"/>
              </w:divBdr>
              <w:divsChild>
                <w:div w:id="349582524">
                  <w:marLeft w:val="0"/>
                  <w:marRight w:val="0"/>
                  <w:marTop w:val="0"/>
                  <w:marBottom w:val="0"/>
                  <w:divBdr>
                    <w:top w:val="none" w:sz="0" w:space="0" w:color="auto"/>
                    <w:left w:val="none" w:sz="0" w:space="0" w:color="auto"/>
                    <w:bottom w:val="none" w:sz="0" w:space="0" w:color="auto"/>
                    <w:right w:val="none" w:sz="0" w:space="0" w:color="auto"/>
                  </w:divBdr>
                  <w:divsChild>
                    <w:div w:id="349593925">
                      <w:marLeft w:val="0"/>
                      <w:marRight w:val="0"/>
                      <w:marTop w:val="0"/>
                      <w:marBottom w:val="0"/>
                      <w:divBdr>
                        <w:top w:val="none" w:sz="0" w:space="0" w:color="auto"/>
                        <w:left w:val="none" w:sz="0" w:space="0" w:color="auto"/>
                        <w:bottom w:val="none" w:sz="0" w:space="0" w:color="auto"/>
                        <w:right w:val="none" w:sz="0" w:space="0" w:color="auto"/>
                      </w:divBdr>
                    </w:div>
                  </w:divsChild>
                </w:div>
                <w:div w:id="349591391">
                  <w:marLeft w:val="0"/>
                  <w:marRight w:val="0"/>
                  <w:marTop w:val="0"/>
                  <w:marBottom w:val="0"/>
                  <w:divBdr>
                    <w:top w:val="none" w:sz="0" w:space="0" w:color="auto"/>
                    <w:left w:val="none" w:sz="0" w:space="0" w:color="auto"/>
                    <w:bottom w:val="none" w:sz="0" w:space="0" w:color="auto"/>
                    <w:right w:val="none" w:sz="0" w:space="0" w:color="auto"/>
                  </w:divBdr>
                  <w:divsChild>
                    <w:div w:id="349584109">
                      <w:marLeft w:val="0"/>
                      <w:marRight w:val="0"/>
                      <w:marTop w:val="0"/>
                      <w:marBottom w:val="0"/>
                      <w:divBdr>
                        <w:top w:val="none" w:sz="0" w:space="0" w:color="auto"/>
                        <w:left w:val="none" w:sz="0" w:space="0" w:color="auto"/>
                        <w:bottom w:val="none" w:sz="0" w:space="0" w:color="auto"/>
                        <w:right w:val="none" w:sz="0" w:space="0" w:color="auto"/>
                      </w:divBdr>
                    </w:div>
                  </w:divsChild>
                </w:div>
                <w:div w:id="349601547">
                  <w:marLeft w:val="0"/>
                  <w:marRight w:val="0"/>
                  <w:marTop w:val="0"/>
                  <w:marBottom w:val="0"/>
                  <w:divBdr>
                    <w:top w:val="none" w:sz="0" w:space="0" w:color="auto"/>
                    <w:left w:val="none" w:sz="0" w:space="0" w:color="auto"/>
                    <w:bottom w:val="none" w:sz="0" w:space="0" w:color="auto"/>
                    <w:right w:val="none" w:sz="0" w:space="0" w:color="auto"/>
                  </w:divBdr>
                  <w:divsChild>
                    <w:div w:id="349581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719">
      <w:marLeft w:val="0"/>
      <w:marRight w:val="0"/>
      <w:marTop w:val="0"/>
      <w:marBottom w:val="0"/>
      <w:divBdr>
        <w:top w:val="none" w:sz="0" w:space="0" w:color="auto"/>
        <w:left w:val="none" w:sz="0" w:space="0" w:color="auto"/>
        <w:bottom w:val="none" w:sz="0" w:space="0" w:color="auto"/>
        <w:right w:val="none" w:sz="0" w:space="0" w:color="auto"/>
      </w:divBdr>
    </w:div>
    <w:div w:id="349591723">
      <w:marLeft w:val="0"/>
      <w:marRight w:val="0"/>
      <w:marTop w:val="0"/>
      <w:marBottom w:val="0"/>
      <w:divBdr>
        <w:top w:val="none" w:sz="0" w:space="0" w:color="auto"/>
        <w:left w:val="none" w:sz="0" w:space="0" w:color="auto"/>
        <w:bottom w:val="none" w:sz="0" w:space="0" w:color="auto"/>
        <w:right w:val="none" w:sz="0" w:space="0" w:color="auto"/>
      </w:divBdr>
      <w:divsChild>
        <w:div w:id="349591898">
          <w:marLeft w:val="0"/>
          <w:marRight w:val="0"/>
          <w:marTop w:val="0"/>
          <w:marBottom w:val="0"/>
          <w:divBdr>
            <w:top w:val="none" w:sz="0" w:space="0" w:color="auto"/>
            <w:left w:val="none" w:sz="0" w:space="0" w:color="auto"/>
            <w:bottom w:val="none" w:sz="0" w:space="0" w:color="auto"/>
            <w:right w:val="none" w:sz="0" w:space="0" w:color="auto"/>
          </w:divBdr>
        </w:div>
      </w:divsChild>
    </w:div>
    <w:div w:id="349591725">
      <w:marLeft w:val="0"/>
      <w:marRight w:val="0"/>
      <w:marTop w:val="0"/>
      <w:marBottom w:val="0"/>
      <w:divBdr>
        <w:top w:val="none" w:sz="0" w:space="0" w:color="auto"/>
        <w:left w:val="none" w:sz="0" w:space="0" w:color="auto"/>
        <w:bottom w:val="none" w:sz="0" w:space="0" w:color="auto"/>
        <w:right w:val="none" w:sz="0" w:space="0" w:color="auto"/>
      </w:divBdr>
      <w:divsChild>
        <w:div w:id="349602241">
          <w:marLeft w:val="0"/>
          <w:marRight w:val="0"/>
          <w:marTop w:val="0"/>
          <w:marBottom w:val="0"/>
          <w:divBdr>
            <w:top w:val="none" w:sz="0" w:space="0" w:color="auto"/>
            <w:left w:val="none" w:sz="0" w:space="0" w:color="auto"/>
            <w:bottom w:val="none" w:sz="0" w:space="0" w:color="auto"/>
            <w:right w:val="none" w:sz="0" w:space="0" w:color="auto"/>
          </w:divBdr>
        </w:div>
      </w:divsChild>
    </w:div>
    <w:div w:id="349591726">
      <w:marLeft w:val="0"/>
      <w:marRight w:val="0"/>
      <w:marTop w:val="0"/>
      <w:marBottom w:val="0"/>
      <w:divBdr>
        <w:top w:val="none" w:sz="0" w:space="0" w:color="auto"/>
        <w:left w:val="none" w:sz="0" w:space="0" w:color="auto"/>
        <w:bottom w:val="none" w:sz="0" w:space="0" w:color="auto"/>
        <w:right w:val="none" w:sz="0" w:space="0" w:color="auto"/>
      </w:divBdr>
    </w:div>
    <w:div w:id="349591731">
      <w:marLeft w:val="0"/>
      <w:marRight w:val="0"/>
      <w:marTop w:val="0"/>
      <w:marBottom w:val="0"/>
      <w:divBdr>
        <w:top w:val="none" w:sz="0" w:space="0" w:color="auto"/>
        <w:left w:val="none" w:sz="0" w:space="0" w:color="auto"/>
        <w:bottom w:val="none" w:sz="0" w:space="0" w:color="auto"/>
        <w:right w:val="none" w:sz="0" w:space="0" w:color="auto"/>
      </w:divBdr>
      <w:divsChild>
        <w:div w:id="349595506">
          <w:marLeft w:val="0"/>
          <w:marRight w:val="0"/>
          <w:marTop w:val="0"/>
          <w:marBottom w:val="0"/>
          <w:divBdr>
            <w:top w:val="none" w:sz="0" w:space="0" w:color="auto"/>
            <w:left w:val="none" w:sz="0" w:space="0" w:color="auto"/>
            <w:bottom w:val="none" w:sz="0" w:space="0" w:color="auto"/>
            <w:right w:val="none" w:sz="0" w:space="0" w:color="auto"/>
          </w:divBdr>
          <w:divsChild>
            <w:div w:id="349581105">
              <w:marLeft w:val="0"/>
              <w:marRight w:val="0"/>
              <w:marTop w:val="0"/>
              <w:marBottom w:val="0"/>
              <w:divBdr>
                <w:top w:val="none" w:sz="0" w:space="0" w:color="auto"/>
                <w:left w:val="none" w:sz="0" w:space="0" w:color="auto"/>
                <w:bottom w:val="none" w:sz="0" w:space="0" w:color="auto"/>
                <w:right w:val="none" w:sz="0" w:space="0" w:color="auto"/>
              </w:divBdr>
              <w:divsChild>
                <w:div w:id="349584851">
                  <w:marLeft w:val="0"/>
                  <w:marRight w:val="0"/>
                  <w:marTop w:val="0"/>
                  <w:marBottom w:val="0"/>
                  <w:divBdr>
                    <w:top w:val="none" w:sz="0" w:space="0" w:color="auto"/>
                    <w:left w:val="none" w:sz="0" w:space="0" w:color="auto"/>
                    <w:bottom w:val="none" w:sz="0" w:space="0" w:color="auto"/>
                    <w:right w:val="none" w:sz="0" w:space="0" w:color="auto"/>
                  </w:divBdr>
                  <w:divsChild>
                    <w:div w:id="34958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732">
      <w:marLeft w:val="0"/>
      <w:marRight w:val="0"/>
      <w:marTop w:val="0"/>
      <w:marBottom w:val="0"/>
      <w:divBdr>
        <w:top w:val="none" w:sz="0" w:space="0" w:color="auto"/>
        <w:left w:val="none" w:sz="0" w:space="0" w:color="auto"/>
        <w:bottom w:val="none" w:sz="0" w:space="0" w:color="auto"/>
        <w:right w:val="none" w:sz="0" w:space="0" w:color="auto"/>
      </w:divBdr>
    </w:div>
    <w:div w:id="349591734">
      <w:marLeft w:val="0"/>
      <w:marRight w:val="0"/>
      <w:marTop w:val="0"/>
      <w:marBottom w:val="0"/>
      <w:divBdr>
        <w:top w:val="none" w:sz="0" w:space="0" w:color="auto"/>
        <w:left w:val="none" w:sz="0" w:space="0" w:color="auto"/>
        <w:bottom w:val="none" w:sz="0" w:space="0" w:color="auto"/>
        <w:right w:val="none" w:sz="0" w:space="0" w:color="auto"/>
      </w:divBdr>
    </w:div>
    <w:div w:id="349591736">
      <w:marLeft w:val="0"/>
      <w:marRight w:val="0"/>
      <w:marTop w:val="0"/>
      <w:marBottom w:val="0"/>
      <w:divBdr>
        <w:top w:val="none" w:sz="0" w:space="0" w:color="auto"/>
        <w:left w:val="none" w:sz="0" w:space="0" w:color="auto"/>
        <w:bottom w:val="none" w:sz="0" w:space="0" w:color="auto"/>
        <w:right w:val="none" w:sz="0" w:space="0" w:color="auto"/>
      </w:divBdr>
    </w:div>
    <w:div w:id="349591737">
      <w:marLeft w:val="0"/>
      <w:marRight w:val="0"/>
      <w:marTop w:val="0"/>
      <w:marBottom w:val="0"/>
      <w:divBdr>
        <w:top w:val="none" w:sz="0" w:space="0" w:color="auto"/>
        <w:left w:val="none" w:sz="0" w:space="0" w:color="auto"/>
        <w:bottom w:val="none" w:sz="0" w:space="0" w:color="auto"/>
        <w:right w:val="none" w:sz="0" w:space="0" w:color="auto"/>
      </w:divBdr>
    </w:div>
    <w:div w:id="349591739">
      <w:marLeft w:val="0"/>
      <w:marRight w:val="0"/>
      <w:marTop w:val="0"/>
      <w:marBottom w:val="0"/>
      <w:divBdr>
        <w:top w:val="none" w:sz="0" w:space="0" w:color="auto"/>
        <w:left w:val="none" w:sz="0" w:space="0" w:color="auto"/>
        <w:bottom w:val="none" w:sz="0" w:space="0" w:color="auto"/>
        <w:right w:val="none" w:sz="0" w:space="0" w:color="auto"/>
      </w:divBdr>
    </w:div>
    <w:div w:id="349591743">
      <w:marLeft w:val="0"/>
      <w:marRight w:val="0"/>
      <w:marTop w:val="0"/>
      <w:marBottom w:val="0"/>
      <w:divBdr>
        <w:top w:val="none" w:sz="0" w:space="0" w:color="auto"/>
        <w:left w:val="none" w:sz="0" w:space="0" w:color="auto"/>
        <w:bottom w:val="none" w:sz="0" w:space="0" w:color="auto"/>
        <w:right w:val="none" w:sz="0" w:space="0" w:color="auto"/>
      </w:divBdr>
      <w:divsChild>
        <w:div w:id="349600151">
          <w:marLeft w:val="0"/>
          <w:marRight w:val="0"/>
          <w:marTop w:val="0"/>
          <w:marBottom w:val="0"/>
          <w:divBdr>
            <w:top w:val="none" w:sz="0" w:space="0" w:color="auto"/>
            <w:left w:val="none" w:sz="0" w:space="0" w:color="auto"/>
            <w:bottom w:val="none" w:sz="0" w:space="0" w:color="auto"/>
            <w:right w:val="none" w:sz="0" w:space="0" w:color="auto"/>
          </w:divBdr>
        </w:div>
      </w:divsChild>
    </w:div>
    <w:div w:id="349591748">
      <w:marLeft w:val="0"/>
      <w:marRight w:val="0"/>
      <w:marTop w:val="0"/>
      <w:marBottom w:val="0"/>
      <w:divBdr>
        <w:top w:val="none" w:sz="0" w:space="0" w:color="auto"/>
        <w:left w:val="none" w:sz="0" w:space="0" w:color="auto"/>
        <w:bottom w:val="none" w:sz="0" w:space="0" w:color="auto"/>
        <w:right w:val="none" w:sz="0" w:space="0" w:color="auto"/>
      </w:divBdr>
      <w:divsChild>
        <w:div w:id="349571657">
          <w:marLeft w:val="0"/>
          <w:marRight w:val="0"/>
          <w:marTop w:val="0"/>
          <w:marBottom w:val="184"/>
          <w:divBdr>
            <w:top w:val="none" w:sz="0" w:space="0" w:color="auto"/>
            <w:left w:val="none" w:sz="0" w:space="0" w:color="auto"/>
            <w:bottom w:val="none" w:sz="0" w:space="0" w:color="auto"/>
            <w:right w:val="none" w:sz="0" w:space="0" w:color="auto"/>
          </w:divBdr>
        </w:div>
        <w:div w:id="349581347">
          <w:marLeft w:val="0"/>
          <w:marRight w:val="0"/>
          <w:marTop w:val="0"/>
          <w:marBottom w:val="0"/>
          <w:divBdr>
            <w:top w:val="none" w:sz="0" w:space="0" w:color="auto"/>
            <w:left w:val="none" w:sz="0" w:space="0" w:color="auto"/>
            <w:bottom w:val="none" w:sz="0" w:space="0" w:color="auto"/>
            <w:right w:val="none" w:sz="0" w:space="0" w:color="auto"/>
          </w:divBdr>
          <w:divsChild>
            <w:div w:id="349597024">
              <w:marLeft w:val="0"/>
              <w:marRight w:val="335"/>
              <w:marTop w:val="0"/>
              <w:marBottom w:val="0"/>
              <w:divBdr>
                <w:top w:val="none" w:sz="0" w:space="0" w:color="auto"/>
                <w:left w:val="none" w:sz="0" w:space="0" w:color="auto"/>
                <w:bottom w:val="none" w:sz="0" w:space="0" w:color="auto"/>
                <w:right w:val="none" w:sz="0" w:space="0" w:color="auto"/>
              </w:divBdr>
            </w:div>
          </w:divsChild>
        </w:div>
        <w:div w:id="349581485">
          <w:marLeft w:val="0"/>
          <w:marRight w:val="0"/>
          <w:marTop w:val="0"/>
          <w:marBottom w:val="0"/>
          <w:divBdr>
            <w:top w:val="none" w:sz="0" w:space="0" w:color="auto"/>
            <w:left w:val="none" w:sz="0" w:space="0" w:color="auto"/>
            <w:bottom w:val="none" w:sz="0" w:space="0" w:color="auto"/>
            <w:right w:val="none" w:sz="0" w:space="0" w:color="auto"/>
          </w:divBdr>
          <w:divsChild>
            <w:div w:id="349574973">
              <w:marLeft w:val="0"/>
              <w:marRight w:val="335"/>
              <w:marTop w:val="0"/>
              <w:marBottom w:val="301"/>
              <w:divBdr>
                <w:top w:val="none" w:sz="0" w:space="0" w:color="auto"/>
                <w:left w:val="none" w:sz="0" w:space="0" w:color="auto"/>
                <w:bottom w:val="none" w:sz="0" w:space="0" w:color="auto"/>
                <w:right w:val="none" w:sz="0" w:space="0" w:color="auto"/>
              </w:divBdr>
              <w:divsChild>
                <w:div w:id="349594889">
                  <w:marLeft w:val="0"/>
                  <w:marRight w:val="0"/>
                  <w:marTop w:val="84"/>
                  <w:marBottom w:val="84"/>
                  <w:divBdr>
                    <w:top w:val="none" w:sz="0" w:space="0" w:color="auto"/>
                    <w:left w:val="none" w:sz="0" w:space="0" w:color="auto"/>
                    <w:bottom w:val="none" w:sz="0" w:space="0" w:color="auto"/>
                    <w:right w:val="none" w:sz="0" w:space="0" w:color="auto"/>
                  </w:divBdr>
                  <w:divsChild>
                    <w:div w:id="349579351">
                      <w:marLeft w:val="0"/>
                      <w:marRight w:val="0"/>
                      <w:marTop w:val="0"/>
                      <w:marBottom w:val="0"/>
                      <w:divBdr>
                        <w:top w:val="none" w:sz="0" w:space="0" w:color="auto"/>
                        <w:left w:val="none" w:sz="0" w:space="0" w:color="auto"/>
                        <w:bottom w:val="none" w:sz="0" w:space="0" w:color="auto"/>
                        <w:right w:val="none" w:sz="0" w:space="0" w:color="auto"/>
                      </w:divBdr>
                    </w:div>
                    <w:div w:id="34958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644">
              <w:marLeft w:val="0"/>
              <w:marRight w:val="335"/>
              <w:marTop w:val="0"/>
              <w:marBottom w:val="301"/>
              <w:divBdr>
                <w:top w:val="none" w:sz="0" w:space="0" w:color="auto"/>
                <w:left w:val="none" w:sz="0" w:space="0" w:color="auto"/>
                <w:bottom w:val="none" w:sz="0" w:space="0" w:color="auto"/>
                <w:right w:val="none" w:sz="0" w:space="0" w:color="auto"/>
              </w:divBdr>
              <w:divsChild>
                <w:div w:id="349574688">
                  <w:marLeft w:val="0"/>
                  <w:marRight w:val="0"/>
                  <w:marTop w:val="84"/>
                  <w:marBottom w:val="84"/>
                  <w:divBdr>
                    <w:top w:val="none" w:sz="0" w:space="0" w:color="auto"/>
                    <w:left w:val="none" w:sz="0" w:space="0" w:color="auto"/>
                    <w:bottom w:val="none" w:sz="0" w:space="0" w:color="auto"/>
                    <w:right w:val="none" w:sz="0" w:space="0" w:color="auto"/>
                  </w:divBdr>
                  <w:divsChild>
                    <w:div w:id="349598252">
                      <w:marLeft w:val="0"/>
                      <w:marRight w:val="0"/>
                      <w:marTop w:val="0"/>
                      <w:marBottom w:val="0"/>
                      <w:divBdr>
                        <w:top w:val="none" w:sz="0" w:space="0" w:color="auto"/>
                        <w:left w:val="none" w:sz="0" w:space="0" w:color="auto"/>
                        <w:bottom w:val="none" w:sz="0" w:space="0" w:color="auto"/>
                        <w:right w:val="none" w:sz="0" w:space="0" w:color="auto"/>
                      </w:divBdr>
                    </w:div>
                    <w:div w:id="3496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1756">
      <w:marLeft w:val="0"/>
      <w:marRight w:val="0"/>
      <w:marTop w:val="0"/>
      <w:marBottom w:val="0"/>
      <w:divBdr>
        <w:top w:val="none" w:sz="0" w:space="0" w:color="auto"/>
        <w:left w:val="none" w:sz="0" w:space="0" w:color="auto"/>
        <w:bottom w:val="none" w:sz="0" w:space="0" w:color="auto"/>
        <w:right w:val="none" w:sz="0" w:space="0" w:color="auto"/>
      </w:divBdr>
      <w:divsChild>
        <w:div w:id="349576181">
          <w:marLeft w:val="0"/>
          <w:marRight w:val="0"/>
          <w:marTop w:val="0"/>
          <w:marBottom w:val="0"/>
          <w:divBdr>
            <w:top w:val="none" w:sz="0" w:space="0" w:color="auto"/>
            <w:left w:val="none" w:sz="0" w:space="0" w:color="auto"/>
            <w:bottom w:val="none" w:sz="0" w:space="0" w:color="auto"/>
            <w:right w:val="none" w:sz="0" w:space="0" w:color="auto"/>
          </w:divBdr>
          <w:divsChild>
            <w:div w:id="349591657">
              <w:marLeft w:val="0"/>
              <w:marRight w:val="0"/>
              <w:marTop w:val="0"/>
              <w:marBottom w:val="0"/>
              <w:divBdr>
                <w:top w:val="none" w:sz="0" w:space="0" w:color="auto"/>
                <w:left w:val="none" w:sz="0" w:space="0" w:color="auto"/>
                <w:bottom w:val="none" w:sz="0" w:space="0" w:color="auto"/>
                <w:right w:val="none" w:sz="0" w:space="0" w:color="auto"/>
              </w:divBdr>
            </w:div>
          </w:divsChild>
        </w:div>
        <w:div w:id="349581067">
          <w:marLeft w:val="0"/>
          <w:marRight w:val="0"/>
          <w:marTop w:val="0"/>
          <w:marBottom w:val="0"/>
          <w:divBdr>
            <w:top w:val="none" w:sz="0" w:space="0" w:color="auto"/>
            <w:left w:val="none" w:sz="0" w:space="0" w:color="auto"/>
            <w:bottom w:val="none" w:sz="0" w:space="0" w:color="auto"/>
            <w:right w:val="none" w:sz="0" w:space="0" w:color="auto"/>
          </w:divBdr>
        </w:div>
      </w:divsChild>
    </w:div>
    <w:div w:id="349591765">
      <w:marLeft w:val="0"/>
      <w:marRight w:val="0"/>
      <w:marTop w:val="0"/>
      <w:marBottom w:val="0"/>
      <w:divBdr>
        <w:top w:val="none" w:sz="0" w:space="0" w:color="auto"/>
        <w:left w:val="none" w:sz="0" w:space="0" w:color="auto"/>
        <w:bottom w:val="none" w:sz="0" w:space="0" w:color="auto"/>
        <w:right w:val="none" w:sz="0" w:space="0" w:color="auto"/>
      </w:divBdr>
    </w:div>
    <w:div w:id="349591766">
      <w:marLeft w:val="0"/>
      <w:marRight w:val="0"/>
      <w:marTop w:val="0"/>
      <w:marBottom w:val="0"/>
      <w:divBdr>
        <w:top w:val="none" w:sz="0" w:space="0" w:color="auto"/>
        <w:left w:val="none" w:sz="0" w:space="0" w:color="auto"/>
        <w:bottom w:val="none" w:sz="0" w:space="0" w:color="auto"/>
        <w:right w:val="none" w:sz="0" w:space="0" w:color="auto"/>
      </w:divBdr>
    </w:div>
    <w:div w:id="349591767">
      <w:marLeft w:val="0"/>
      <w:marRight w:val="0"/>
      <w:marTop w:val="0"/>
      <w:marBottom w:val="0"/>
      <w:divBdr>
        <w:top w:val="none" w:sz="0" w:space="0" w:color="auto"/>
        <w:left w:val="none" w:sz="0" w:space="0" w:color="auto"/>
        <w:bottom w:val="none" w:sz="0" w:space="0" w:color="auto"/>
        <w:right w:val="none" w:sz="0" w:space="0" w:color="auto"/>
      </w:divBdr>
    </w:div>
    <w:div w:id="349591770">
      <w:marLeft w:val="0"/>
      <w:marRight w:val="0"/>
      <w:marTop w:val="0"/>
      <w:marBottom w:val="0"/>
      <w:divBdr>
        <w:top w:val="none" w:sz="0" w:space="0" w:color="auto"/>
        <w:left w:val="none" w:sz="0" w:space="0" w:color="auto"/>
        <w:bottom w:val="none" w:sz="0" w:space="0" w:color="auto"/>
        <w:right w:val="none" w:sz="0" w:space="0" w:color="auto"/>
      </w:divBdr>
    </w:div>
    <w:div w:id="349591771">
      <w:marLeft w:val="0"/>
      <w:marRight w:val="0"/>
      <w:marTop w:val="0"/>
      <w:marBottom w:val="0"/>
      <w:divBdr>
        <w:top w:val="none" w:sz="0" w:space="0" w:color="auto"/>
        <w:left w:val="none" w:sz="0" w:space="0" w:color="auto"/>
        <w:bottom w:val="none" w:sz="0" w:space="0" w:color="auto"/>
        <w:right w:val="none" w:sz="0" w:space="0" w:color="auto"/>
      </w:divBdr>
    </w:div>
    <w:div w:id="349591777">
      <w:marLeft w:val="0"/>
      <w:marRight w:val="0"/>
      <w:marTop w:val="0"/>
      <w:marBottom w:val="0"/>
      <w:divBdr>
        <w:top w:val="none" w:sz="0" w:space="0" w:color="auto"/>
        <w:left w:val="none" w:sz="0" w:space="0" w:color="auto"/>
        <w:bottom w:val="none" w:sz="0" w:space="0" w:color="auto"/>
        <w:right w:val="none" w:sz="0" w:space="0" w:color="auto"/>
      </w:divBdr>
    </w:div>
    <w:div w:id="349591778">
      <w:marLeft w:val="0"/>
      <w:marRight w:val="0"/>
      <w:marTop w:val="0"/>
      <w:marBottom w:val="0"/>
      <w:divBdr>
        <w:top w:val="none" w:sz="0" w:space="0" w:color="auto"/>
        <w:left w:val="none" w:sz="0" w:space="0" w:color="auto"/>
        <w:bottom w:val="none" w:sz="0" w:space="0" w:color="auto"/>
        <w:right w:val="none" w:sz="0" w:space="0" w:color="auto"/>
      </w:divBdr>
      <w:divsChild>
        <w:div w:id="349592676">
          <w:marLeft w:val="0"/>
          <w:marRight w:val="0"/>
          <w:marTop w:val="0"/>
          <w:marBottom w:val="0"/>
          <w:divBdr>
            <w:top w:val="none" w:sz="0" w:space="0" w:color="auto"/>
            <w:left w:val="none" w:sz="0" w:space="0" w:color="auto"/>
            <w:bottom w:val="none" w:sz="0" w:space="0" w:color="auto"/>
            <w:right w:val="none" w:sz="0" w:space="0" w:color="auto"/>
          </w:divBdr>
        </w:div>
      </w:divsChild>
    </w:div>
    <w:div w:id="349591779">
      <w:marLeft w:val="0"/>
      <w:marRight w:val="0"/>
      <w:marTop w:val="0"/>
      <w:marBottom w:val="0"/>
      <w:divBdr>
        <w:top w:val="none" w:sz="0" w:space="0" w:color="auto"/>
        <w:left w:val="none" w:sz="0" w:space="0" w:color="auto"/>
        <w:bottom w:val="none" w:sz="0" w:space="0" w:color="auto"/>
        <w:right w:val="none" w:sz="0" w:space="0" w:color="auto"/>
      </w:divBdr>
      <w:divsChild>
        <w:div w:id="349574455">
          <w:marLeft w:val="0"/>
          <w:marRight w:val="0"/>
          <w:marTop w:val="0"/>
          <w:marBottom w:val="0"/>
          <w:divBdr>
            <w:top w:val="none" w:sz="0" w:space="0" w:color="auto"/>
            <w:left w:val="none" w:sz="0" w:space="0" w:color="auto"/>
            <w:bottom w:val="none" w:sz="0" w:space="0" w:color="auto"/>
            <w:right w:val="none" w:sz="0" w:space="0" w:color="auto"/>
          </w:divBdr>
        </w:div>
        <w:div w:id="349592237">
          <w:marLeft w:val="0"/>
          <w:marRight w:val="0"/>
          <w:marTop w:val="0"/>
          <w:marBottom w:val="0"/>
          <w:divBdr>
            <w:top w:val="none" w:sz="0" w:space="0" w:color="auto"/>
            <w:left w:val="none" w:sz="0" w:space="0" w:color="auto"/>
            <w:bottom w:val="none" w:sz="0" w:space="0" w:color="auto"/>
            <w:right w:val="none" w:sz="0" w:space="0" w:color="auto"/>
          </w:divBdr>
        </w:div>
      </w:divsChild>
    </w:div>
    <w:div w:id="349591780">
      <w:marLeft w:val="0"/>
      <w:marRight w:val="0"/>
      <w:marTop w:val="0"/>
      <w:marBottom w:val="0"/>
      <w:divBdr>
        <w:top w:val="none" w:sz="0" w:space="0" w:color="auto"/>
        <w:left w:val="none" w:sz="0" w:space="0" w:color="auto"/>
        <w:bottom w:val="none" w:sz="0" w:space="0" w:color="auto"/>
        <w:right w:val="none" w:sz="0" w:space="0" w:color="auto"/>
      </w:divBdr>
      <w:divsChild>
        <w:div w:id="349574377">
          <w:marLeft w:val="0"/>
          <w:marRight w:val="0"/>
          <w:marTop w:val="0"/>
          <w:marBottom w:val="0"/>
          <w:divBdr>
            <w:top w:val="none" w:sz="0" w:space="0" w:color="auto"/>
            <w:left w:val="none" w:sz="0" w:space="0" w:color="auto"/>
            <w:bottom w:val="none" w:sz="0" w:space="0" w:color="auto"/>
            <w:right w:val="none" w:sz="0" w:space="0" w:color="auto"/>
          </w:divBdr>
        </w:div>
        <w:div w:id="349598713">
          <w:marLeft w:val="0"/>
          <w:marRight w:val="0"/>
          <w:marTop w:val="0"/>
          <w:marBottom w:val="0"/>
          <w:divBdr>
            <w:top w:val="none" w:sz="0" w:space="0" w:color="auto"/>
            <w:left w:val="none" w:sz="0" w:space="0" w:color="auto"/>
            <w:bottom w:val="none" w:sz="0" w:space="0" w:color="auto"/>
            <w:right w:val="none" w:sz="0" w:space="0" w:color="auto"/>
          </w:divBdr>
        </w:div>
      </w:divsChild>
    </w:div>
    <w:div w:id="349591781">
      <w:marLeft w:val="0"/>
      <w:marRight w:val="0"/>
      <w:marTop w:val="0"/>
      <w:marBottom w:val="0"/>
      <w:divBdr>
        <w:top w:val="none" w:sz="0" w:space="0" w:color="auto"/>
        <w:left w:val="none" w:sz="0" w:space="0" w:color="auto"/>
        <w:bottom w:val="none" w:sz="0" w:space="0" w:color="auto"/>
        <w:right w:val="none" w:sz="0" w:space="0" w:color="auto"/>
      </w:divBdr>
    </w:div>
    <w:div w:id="349591782">
      <w:marLeft w:val="0"/>
      <w:marRight w:val="0"/>
      <w:marTop w:val="0"/>
      <w:marBottom w:val="0"/>
      <w:divBdr>
        <w:top w:val="none" w:sz="0" w:space="0" w:color="auto"/>
        <w:left w:val="none" w:sz="0" w:space="0" w:color="auto"/>
        <w:bottom w:val="none" w:sz="0" w:space="0" w:color="auto"/>
        <w:right w:val="none" w:sz="0" w:space="0" w:color="auto"/>
      </w:divBdr>
      <w:divsChild>
        <w:div w:id="349577691">
          <w:marLeft w:val="0"/>
          <w:marRight w:val="0"/>
          <w:marTop w:val="0"/>
          <w:marBottom w:val="0"/>
          <w:divBdr>
            <w:top w:val="none" w:sz="0" w:space="0" w:color="auto"/>
            <w:left w:val="none" w:sz="0" w:space="0" w:color="auto"/>
            <w:bottom w:val="none" w:sz="0" w:space="0" w:color="auto"/>
            <w:right w:val="none" w:sz="0" w:space="0" w:color="auto"/>
          </w:divBdr>
        </w:div>
        <w:div w:id="349588957">
          <w:marLeft w:val="0"/>
          <w:marRight w:val="0"/>
          <w:marTop w:val="0"/>
          <w:marBottom w:val="0"/>
          <w:divBdr>
            <w:top w:val="none" w:sz="0" w:space="0" w:color="auto"/>
            <w:left w:val="none" w:sz="0" w:space="0" w:color="auto"/>
            <w:bottom w:val="none" w:sz="0" w:space="0" w:color="auto"/>
            <w:right w:val="none" w:sz="0" w:space="0" w:color="auto"/>
          </w:divBdr>
        </w:div>
      </w:divsChild>
    </w:div>
    <w:div w:id="349591785">
      <w:marLeft w:val="0"/>
      <w:marRight w:val="0"/>
      <w:marTop w:val="0"/>
      <w:marBottom w:val="0"/>
      <w:divBdr>
        <w:top w:val="none" w:sz="0" w:space="0" w:color="auto"/>
        <w:left w:val="none" w:sz="0" w:space="0" w:color="auto"/>
        <w:bottom w:val="none" w:sz="0" w:space="0" w:color="auto"/>
        <w:right w:val="none" w:sz="0" w:space="0" w:color="auto"/>
      </w:divBdr>
    </w:div>
    <w:div w:id="349591791">
      <w:marLeft w:val="0"/>
      <w:marRight w:val="0"/>
      <w:marTop w:val="0"/>
      <w:marBottom w:val="0"/>
      <w:divBdr>
        <w:top w:val="none" w:sz="0" w:space="0" w:color="auto"/>
        <w:left w:val="none" w:sz="0" w:space="0" w:color="auto"/>
        <w:bottom w:val="none" w:sz="0" w:space="0" w:color="auto"/>
        <w:right w:val="none" w:sz="0" w:space="0" w:color="auto"/>
      </w:divBdr>
    </w:div>
    <w:div w:id="349591797">
      <w:marLeft w:val="0"/>
      <w:marRight w:val="0"/>
      <w:marTop w:val="0"/>
      <w:marBottom w:val="0"/>
      <w:divBdr>
        <w:top w:val="none" w:sz="0" w:space="0" w:color="auto"/>
        <w:left w:val="none" w:sz="0" w:space="0" w:color="auto"/>
        <w:bottom w:val="none" w:sz="0" w:space="0" w:color="auto"/>
        <w:right w:val="none" w:sz="0" w:space="0" w:color="auto"/>
      </w:divBdr>
      <w:divsChild>
        <w:div w:id="349576097">
          <w:marLeft w:val="0"/>
          <w:marRight w:val="0"/>
          <w:marTop w:val="0"/>
          <w:marBottom w:val="0"/>
          <w:divBdr>
            <w:top w:val="none" w:sz="0" w:space="0" w:color="auto"/>
            <w:left w:val="none" w:sz="0" w:space="0" w:color="auto"/>
            <w:bottom w:val="none" w:sz="0" w:space="0" w:color="auto"/>
            <w:right w:val="none" w:sz="0" w:space="0" w:color="auto"/>
          </w:divBdr>
        </w:div>
      </w:divsChild>
    </w:div>
    <w:div w:id="349591798">
      <w:marLeft w:val="0"/>
      <w:marRight w:val="0"/>
      <w:marTop w:val="0"/>
      <w:marBottom w:val="0"/>
      <w:divBdr>
        <w:top w:val="none" w:sz="0" w:space="0" w:color="auto"/>
        <w:left w:val="none" w:sz="0" w:space="0" w:color="auto"/>
        <w:bottom w:val="none" w:sz="0" w:space="0" w:color="auto"/>
        <w:right w:val="none" w:sz="0" w:space="0" w:color="auto"/>
      </w:divBdr>
      <w:divsChild>
        <w:div w:id="349599785">
          <w:marLeft w:val="0"/>
          <w:marRight w:val="0"/>
          <w:marTop w:val="0"/>
          <w:marBottom w:val="0"/>
          <w:divBdr>
            <w:top w:val="none" w:sz="0" w:space="0" w:color="auto"/>
            <w:left w:val="none" w:sz="0" w:space="0" w:color="auto"/>
            <w:bottom w:val="none" w:sz="0" w:space="0" w:color="auto"/>
            <w:right w:val="none" w:sz="0" w:space="0" w:color="auto"/>
          </w:divBdr>
        </w:div>
      </w:divsChild>
    </w:div>
    <w:div w:id="349591800">
      <w:marLeft w:val="0"/>
      <w:marRight w:val="0"/>
      <w:marTop w:val="0"/>
      <w:marBottom w:val="0"/>
      <w:divBdr>
        <w:top w:val="none" w:sz="0" w:space="0" w:color="auto"/>
        <w:left w:val="none" w:sz="0" w:space="0" w:color="auto"/>
        <w:bottom w:val="none" w:sz="0" w:space="0" w:color="auto"/>
        <w:right w:val="none" w:sz="0" w:space="0" w:color="auto"/>
      </w:divBdr>
    </w:div>
    <w:div w:id="349591808">
      <w:marLeft w:val="0"/>
      <w:marRight w:val="0"/>
      <w:marTop w:val="0"/>
      <w:marBottom w:val="0"/>
      <w:divBdr>
        <w:top w:val="none" w:sz="0" w:space="0" w:color="auto"/>
        <w:left w:val="none" w:sz="0" w:space="0" w:color="auto"/>
        <w:bottom w:val="none" w:sz="0" w:space="0" w:color="auto"/>
        <w:right w:val="none" w:sz="0" w:space="0" w:color="auto"/>
      </w:divBdr>
      <w:divsChild>
        <w:div w:id="349576264">
          <w:marLeft w:val="0"/>
          <w:marRight w:val="0"/>
          <w:marTop w:val="0"/>
          <w:marBottom w:val="0"/>
          <w:divBdr>
            <w:top w:val="none" w:sz="0" w:space="0" w:color="auto"/>
            <w:left w:val="none" w:sz="0" w:space="0" w:color="auto"/>
            <w:bottom w:val="none" w:sz="0" w:space="0" w:color="auto"/>
            <w:right w:val="none" w:sz="0" w:space="0" w:color="auto"/>
          </w:divBdr>
          <w:divsChild>
            <w:div w:id="349573287">
              <w:marLeft w:val="0"/>
              <w:marRight w:val="0"/>
              <w:marTop w:val="0"/>
              <w:marBottom w:val="0"/>
              <w:divBdr>
                <w:top w:val="none" w:sz="0" w:space="0" w:color="auto"/>
                <w:left w:val="none" w:sz="0" w:space="0" w:color="auto"/>
                <w:bottom w:val="none" w:sz="0" w:space="0" w:color="auto"/>
                <w:right w:val="none" w:sz="0" w:space="0" w:color="auto"/>
              </w:divBdr>
              <w:divsChild>
                <w:div w:id="349592150">
                  <w:marLeft w:val="0"/>
                  <w:marRight w:val="0"/>
                  <w:marTop w:val="0"/>
                  <w:marBottom w:val="0"/>
                  <w:divBdr>
                    <w:top w:val="none" w:sz="0" w:space="0" w:color="auto"/>
                    <w:left w:val="none" w:sz="0" w:space="0" w:color="auto"/>
                    <w:bottom w:val="none" w:sz="0" w:space="0" w:color="auto"/>
                    <w:right w:val="none" w:sz="0" w:space="0" w:color="auto"/>
                  </w:divBdr>
                  <w:divsChild>
                    <w:div w:id="349584342">
                      <w:marLeft w:val="0"/>
                      <w:marRight w:val="0"/>
                      <w:marTop w:val="0"/>
                      <w:marBottom w:val="0"/>
                      <w:divBdr>
                        <w:top w:val="none" w:sz="0" w:space="0" w:color="auto"/>
                        <w:left w:val="none" w:sz="0" w:space="0" w:color="auto"/>
                        <w:bottom w:val="none" w:sz="0" w:space="0" w:color="auto"/>
                        <w:right w:val="none" w:sz="0" w:space="0" w:color="auto"/>
                      </w:divBdr>
                    </w:div>
                  </w:divsChild>
                </w:div>
                <w:div w:id="349598634">
                  <w:marLeft w:val="0"/>
                  <w:marRight w:val="0"/>
                  <w:marTop w:val="0"/>
                  <w:marBottom w:val="0"/>
                  <w:divBdr>
                    <w:top w:val="none" w:sz="0" w:space="0" w:color="auto"/>
                    <w:left w:val="none" w:sz="0" w:space="0" w:color="auto"/>
                    <w:bottom w:val="none" w:sz="0" w:space="0" w:color="auto"/>
                    <w:right w:val="none" w:sz="0" w:space="0" w:color="auto"/>
                  </w:divBdr>
                  <w:divsChild>
                    <w:div w:id="34959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1809">
      <w:marLeft w:val="0"/>
      <w:marRight w:val="0"/>
      <w:marTop w:val="0"/>
      <w:marBottom w:val="0"/>
      <w:divBdr>
        <w:top w:val="none" w:sz="0" w:space="0" w:color="auto"/>
        <w:left w:val="none" w:sz="0" w:space="0" w:color="auto"/>
        <w:bottom w:val="none" w:sz="0" w:space="0" w:color="auto"/>
        <w:right w:val="none" w:sz="0" w:space="0" w:color="auto"/>
      </w:divBdr>
    </w:div>
    <w:div w:id="349591813">
      <w:marLeft w:val="0"/>
      <w:marRight w:val="0"/>
      <w:marTop w:val="0"/>
      <w:marBottom w:val="0"/>
      <w:divBdr>
        <w:top w:val="none" w:sz="0" w:space="0" w:color="auto"/>
        <w:left w:val="none" w:sz="0" w:space="0" w:color="auto"/>
        <w:bottom w:val="none" w:sz="0" w:space="0" w:color="auto"/>
        <w:right w:val="none" w:sz="0" w:space="0" w:color="auto"/>
      </w:divBdr>
    </w:div>
    <w:div w:id="349591816">
      <w:marLeft w:val="0"/>
      <w:marRight w:val="0"/>
      <w:marTop w:val="0"/>
      <w:marBottom w:val="0"/>
      <w:divBdr>
        <w:top w:val="none" w:sz="0" w:space="0" w:color="auto"/>
        <w:left w:val="none" w:sz="0" w:space="0" w:color="auto"/>
        <w:bottom w:val="none" w:sz="0" w:space="0" w:color="auto"/>
        <w:right w:val="none" w:sz="0" w:space="0" w:color="auto"/>
      </w:divBdr>
    </w:div>
    <w:div w:id="349591818">
      <w:marLeft w:val="0"/>
      <w:marRight w:val="0"/>
      <w:marTop w:val="0"/>
      <w:marBottom w:val="0"/>
      <w:divBdr>
        <w:top w:val="none" w:sz="0" w:space="0" w:color="auto"/>
        <w:left w:val="none" w:sz="0" w:space="0" w:color="auto"/>
        <w:bottom w:val="none" w:sz="0" w:space="0" w:color="auto"/>
        <w:right w:val="none" w:sz="0" w:space="0" w:color="auto"/>
      </w:divBdr>
      <w:divsChild>
        <w:div w:id="349589235">
          <w:marLeft w:val="0"/>
          <w:marRight w:val="0"/>
          <w:marTop w:val="0"/>
          <w:marBottom w:val="0"/>
          <w:divBdr>
            <w:top w:val="none" w:sz="0" w:space="0" w:color="auto"/>
            <w:left w:val="none" w:sz="0" w:space="0" w:color="auto"/>
            <w:bottom w:val="none" w:sz="0" w:space="0" w:color="auto"/>
            <w:right w:val="none" w:sz="0" w:space="0" w:color="auto"/>
          </w:divBdr>
        </w:div>
      </w:divsChild>
    </w:div>
    <w:div w:id="349591819">
      <w:marLeft w:val="0"/>
      <w:marRight w:val="0"/>
      <w:marTop w:val="0"/>
      <w:marBottom w:val="0"/>
      <w:divBdr>
        <w:top w:val="none" w:sz="0" w:space="0" w:color="auto"/>
        <w:left w:val="none" w:sz="0" w:space="0" w:color="auto"/>
        <w:bottom w:val="none" w:sz="0" w:space="0" w:color="auto"/>
        <w:right w:val="none" w:sz="0" w:space="0" w:color="auto"/>
      </w:divBdr>
    </w:div>
    <w:div w:id="349591820">
      <w:marLeft w:val="0"/>
      <w:marRight w:val="0"/>
      <w:marTop w:val="0"/>
      <w:marBottom w:val="0"/>
      <w:divBdr>
        <w:top w:val="none" w:sz="0" w:space="0" w:color="auto"/>
        <w:left w:val="none" w:sz="0" w:space="0" w:color="auto"/>
        <w:bottom w:val="none" w:sz="0" w:space="0" w:color="auto"/>
        <w:right w:val="none" w:sz="0" w:space="0" w:color="auto"/>
      </w:divBdr>
    </w:div>
    <w:div w:id="349591821">
      <w:marLeft w:val="0"/>
      <w:marRight w:val="0"/>
      <w:marTop w:val="0"/>
      <w:marBottom w:val="0"/>
      <w:divBdr>
        <w:top w:val="none" w:sz="0" w:space="0" w:color="auto"/>
        <w:left w:val="none" w:sz="0" w:space="0" w:color="auto"/>
        <w:bottom w:val="none" w:sz="0" w:space="0" w:color="auto"/>
        <w:right w:val="none" w:sz="0" w:space="0" w:color="auto"/>
      </w:divBdr>
      <w:divsChild>
        <w:div w:id="349595408">
          <w:marLeft w:val="0"/>
          <w:marRight w:val="0"/>
          <w:marTop w:val="0"/>
          <w:marBottom w:val="0"/>
          <w:divBdr>
            <w:top w:val="none" w:sz="0" w:space="0" w:color="auto"/>
            <w:left w:val="none" w:sz="0" w:space="0" w:color="auto"/>
            <w:bottom w:val="none" w:sz="0" w:space="0" w:color="auto"/>
            <w:right w:val="none" w:sz="0" w:space="0" w:color="auto"/>
          </w:divBdr>
        </w:div>
        <w:div w:id="349595841">
          <w:marLeft w:val="0"/>
          <w:marRight w:val="0"/>
          <w:marTop w:val="0"/>
          <w:marBottom w:val="0"/>
          <w:divBdr>
            <w:top w:val="none" w:sz="0" w:space="0" w:color="auto"/>
            <w:left w:val="none" w:sz="0" w:space="0" w:color="auto"/>
            <w:bottom w:val="none" w:sz="0" w:space="0" w:color="auto"/>
            <w:right w:val="none" w:sz="0" w:space="0" w:color="auto"/>
          </w:divBdr>
        </w:div>
      </w:divsChild>
    </w:div>
    <w:div w:id="349591822">
      <w:marLeft w:val="0"/>
      <w:marRight w:val="0"/>
      <w:marTop w:val="0"/>
      <w:marBottom w:val="0"/>
      <w:divBdr>
        <w:top w:val="none" w:sz="0" w:space="0" w:color="auto"/>
        <w:left w:val="none" w:sz="0" w:space="0" w:color="auto"/>
        <w:bottom w:val="none" w:sz="0" w:space="0" w:color="auto"/>
        <w:right w:val="none" w:sz="0" w:space="0" w:color="auto"/>
      </w:divBdr>
    </w:div>
    <w:div w:id="349591823">
      <w:marLeft w:val="0"/>
      <w:marRight w:val="0"/>
      <w:marTop w:val="0"/>
      <w:marBottom w:val="0"/>
      <w:divBdr>
        <w:top w:val="none" w:sz="0" w:space="0" w:color="auto"/>
        <w:left w:val="none" w:sz="0" w:space="0" w:color="auto"/>
        <w:bottom w:val="none" w:sz="0" w:space="0" w:color="auto"/>
        <w:right w:val="none" w:sz="0" w:space="0" w:color="auto"/>
      </w:divBdr>
      <w:divsChild>
        <w:div w:id="349592131">
          <w:marLeft w:val="0"/>
          <w:marRight w:val="0"/>
          <w:marTop w:val="0"/>
          <w:marBottom w:val="0"/>
          <w:divBdr>
            <w:top w:val="none" w:sz="0" w:space="0" w:color="auto"/>
            <w:left w:val="none" w:sz="0" w:space="0" w:color="auto"/>
            <w:bottom w:val="none" w:sz="0" w:space="0" w:color="auto"/>
            <w:right w:val="none" w:sz="0" w:space="0" w:color="auto"/>
          </w:divBdr>
          <w:divsChild>
            <w:div w:id="349589609">
              <w:marLeft w:val="0"/>
              <w:marRight w:val="0"/>
              <w:marTop w:val="0"/>
              <w:marBottom w:val="0"/>
              <w:divBdr>
                <w:top w:val="none" w:sz="0" w:space="0" w:color="auto"/>
                <w:left w:val="none" w:sz="0" w:space="0" w:color="auto"/>
                <w:bottom w:val="none" w:sz="0" w:space="0" w:color="auto"/>
                <w:right w:val="none" w:sz="0" w:space="0" w:color="auto"/>
              </w:divBdr>
              <w:divsChild>
                <w:div w:id="349571800">
                  <w:marLeft w:val="0"/>
                  <w:marRight w:val="0"/>
                  <w:marTop w:val="0"/>
                  <w:marBottom w:val="0"/>
                  <w:divBdr>
                    <w:top w:val="none" w:sz="0" w:space="0" w:color="auto"/>
                    <w:left w:val="none" w:sz="0" w:space="0" w:color="auto"/>
                    <w:bottom w:val="none" w:sz="0" w:space="0" w:color="auto"/>
                    <w:right w:val="none" w:sz="0" w:space="0" w:color="auto"/>
                  </w:divBdr>
                  <w:divsChild>
                    <w:div w:id="349591661">
                      <w:marLeft w:val="0"/>
                      <w:marRight w:val="0"/>
                      <w:marTop w:val="0"/>
                      <w:marBottom w:val="0"/>
                      <w:divBdr>
                        <w:top w:val="none" w:sz="0" w:space="0" w:color="auto"/>
                        <w:left w:val="none" w:sz="0" w:space="0" w:color="auto"/>
                        <w:bottom w:val="none" w:sz="0" w:space="0" w:color="auto"/>
                        <w:right w:val="none" w:sz="0" w:space="0" w:color="auto"/>
                      </w:divBdr>
                      <w:divsChild>
                        <w:div w:id="34958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293">
                  <w:marLeft w:val="0"/>
                  <w:marRight w:val="0"/>
                  <w:marTop w:val="0"/>
                  <w:marBottom w:val="0"/>
                  <w:divBdr>
                    <w:top w:val="none" w:sz="0" w:space="0" w:color="auto"/>
                    <w:left w:val="none" w:sz="0" w:space="0" w:color="auto"/>
                    <w:bottom w:val="none" w:sz="0" w:space="0" w:color="auto"/>
                    <w:right w:val="none" w:sz="0" w:space="0" w:color="auto"/>
                  </w:divBdr>
                  <w:divsChild>
                    <w:div w:id="349577627">
                      <w:marLeft w:val="0"/>
                      <w:marRight w:val="0"/>
                      <w:marTop w:val="0"/>
                      <w:marBottom w:val="0"/>
                      <w:divBdr>
                        <w:top w:val="none" w:sz="0" w:space="0" w:color="auto"/>
                        <w:left w:val="none" w:sz="0" w:space="0" w:color="auto"/>
                        <w:bottom w:val="none" w:sz="0" w:space="0" w:color="auto"/>
                        <w:right w:val="none" w:sz="0" w:space="0" w:color="auto"/>
                      </w:divBdr>
                      <w:divsChild>
                        <w:div w:id="349572173">
                          <w:marLeft w:val="0"/>
                          <w:marRight w:val="0"/>
                          <w:marTop w:val="0"/>
                          <w:marBottom w:val="0"/>
                          <w:divBdr>
                            <w:top w:val="none" w:sz="0" w:space="0" w:color="auto"/>
                            <w:left w:val="none" w:sz="0" w:space="0" w:color="auto"/>
                            <w:bottom w:val="none" w:sz="0" w:space="0" w:color="auto"/>
                            <w:right w:val="none" w:sz="0" w:space="0" w:color="auto"/>
                          </w:divBdr>
                          <w:divsChild>
                            <w:div w:id="349583534">
                              <w:marLeft w:val="0"/>
                              <w:marRight w:val="0"/>
                              <w:marTop w:val="0"/>
                              <w:marBottom w:val="0"/>
                              <w:divBdr>
                                <w:top w:val="none" w:sz="0" w:space="0" w:color="auto"/>
                                <w:left w:val="none" w:sz="0" w:space="0" w:color="auto"/>
                                <w:bottom w:val="none" w:sz="0" w:space="0" w:color="auto"/>
                                <w:right w:val="none" w:sz="0" w:space="0" w:color="auto"/>
                              </w:divBdr>
                              <w:divsChild>
                                <w:div w:id="349601131">
                                  <w:marLeft w:val="0"/>
                                  <w:marRight w:val="0"/>
                                  <w:marTop w:val="0"/>
                                  <w:marBottom w:val="0"/>
                                  <w:divBdr>
                                    <w:top w:val="none" w:sz="0" w:space="0" w:color="auto"/>
                                    <w:left w:val="none" w:sz="0" w:space="0" w:color="auto"/>
                                    <w:bottom w:val="none" w:sz="0" w:space="0" w:color="auto"/>
                                    <w:right w:val="none" w:sz="0" w:space="0" w:color="auto"/>
                                  </w:divBdr>
                                </w:div>
                              </w:divsChild>
                            </w:div>
                            <w:div w:id="349586936">
                              <w:marLeft w:val="0"/>
                              <w:marRight w:val="0"/>
                              <w:marTop w:val="0"/>
                              <w:marBottom w:val="0"/>
                              <w:divBdr>
                                <w:top w:val="none" w:sz="0" w:space="0" w:color="auto"/>
                                <w:left w:val="none" w:sz="0" w:space="0" w:color="auto"/>
                                <w:bottom w:val="none" w:sz="0" w:space="0" w:color="auto"/>
                                <w:right w:val="none" w:sz="0" w:space="0" w:color="auto"/>
                              </w:divBdr>
                              <w:divsChild>
                                <w:div w:id="349578175">
                                  <w:marLeft w:val="0"/>
                                  <w:marRight w:val="0"/>
                                  <w:marTop w:val="0"/>
                                  <w:marBottom w:val="0"/>
                                  <w:divBdr>
                                    <w:top w:val="none" w:sz="0" w:space="0" w:color="auto"/>
                                    <w:left w:val="none" w:sz="0" w:space="0" w:color="auto"/>
                                    <w:bottom w:val="none" w:sz="0" w:space="0" w:color="auto"/>
                                    <w:right w:val="none" w:sz="0" w:space="0" w:color="auto"/>
                                  </w:divBdr>
                                </w:div>
                              </w:divsChild>
                            </w:div>
                            <w:div w:id="34959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843">
                      <w:marLeft w:val="0"/>
                      <w:marRight w:val="0"/>
                      <w:marTop w:val="0"/>
                      <w:marBottom w:val="0"/>
                      <w:divBdr>
                        <w:top w:val="none" w:sz="0" w:space="0" w:color="auto"/>
                        <w:left w:val="none" w:sz="0" w:space="0" w:color="auto"/>
                        <w:bottom w:val="none" w:sz="0" w:space="0" w:color="auto"/>
                        <w:right w:val="none" w:sz="0" w:space="0" w:color="auto"/>
                      </w:divBdr>
                      <w:divsChild>
                        <w:div w:id="349573841">
                          <w:marLeft w:val="0"/>
                          <w:marRight w:val="0"/>
                          <w:marTop w:val="0"/>
                          <w:marBottom w:val="0"/>
                          <w:divBdr>
                            <w:top w:val="none" w:sz="0" w:space="0" w:color="auto"/>
                            <w:left w:val="none" w:sz="0" w:space="0" w:color="auto"/>
                            <w:bottom w:val="none" w:sz="0" w:space="0" w:color="auto"/>
                            <w:right w:val="none" w:sz="0" w:space="0" w:color="auto"/>
                          </w:divBdr>
                        </w:div>
                        <w:div w:id="349576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1826">
      <w:marLeft w:val="0"/>
      <w:marRight w:val="0"/>
      <w:marTop w:val="0"/>
      <w:marBottom w:val="0"/>
      <w:divBdr>
        <w:top w:val="none" w:sz="0" w:space="0" w:color="auto"/>
        <w:left w:val="none" w:sz="0" w:space="0" w:color="auto"/>
        <w:bottom w:val="none" w:sz="0" w:space="0" w:color="auto"/>
        <w:right w:val="none" w:sz="0" w:space="0" w:color="auto"/>
      </w:divBdr>
      <w:divsChild>
        <w:div w:id="349574797">
          <w:marLeft w:val="0"/>
          <w:marRight w:val="0"/>
          <w:marTop w:val="0"/>
          <w:marBottom w:val="0"/>
          <w:divBdr>
            <w:top w:val="none" w:sz="0" w:space="0" w:color="auto"/>
            <w:left w:val="none" w:sz="0" w:space="0" w:color="auto"/>
            <w:bottom w:val="none" w:sz="0" w:space="0" w:color="auto"/>
            <w:right w:val="none" w:sz="0" w:space="0" w:color="auto"/>
          </w:divBdr>
        </w:div>
        <w:div w:id="349591010">
          <w:marLeft w:val="0"/>
          <w:marRight w:val="0"/>
          <w:marTop w:val="0"/>
          <w:marBottom w:val="0"/>
          <w:divBdr>
            <w:top w:val="none" w:sz="0" w:space="0" w:color="auto"/>
            <w:left w:val="none" w:sz="0" w:space="0" w:color="auto"/>
            <w:bottom w:val="none" w:sz="0" w:space="0" w:color="auto"/>
            <w:right w:val="none" w:sz="0" w:space="0" w:color="auto"/>
          </w:divBdr>
        </w:div>
      </w:divsChild>
    </w:div>
    <w:div w:id="349591829">
      <w:marLeft w:val="0"/>
      <w:marRight w:val="0"/>
      <w:marTop w:val="0"/>
      <w:marBottom w:val="0"/>
      <w:divBdr>
        <w:top w:val="none" w:sz="0" w:space="0" w:color="auto"/>
        <w:left w:val="none" w:sz="0" w:space="0" w:color="auto"/>
        <w:bottom w:val="none" w:sz="0" w:space="0" w:color="auto"/>
        <w:right w:val="none" w:sz="0" w:space="0" w:color="auto"/>
      </w:divBdr>
      <w:divsChild>
        <w:div w:id="349597845">
          <w:marLeft w:val="0"/>
          <w:marRight w:val="0"/>
          <w:marTop w:val="0"/>
          <w:marBottom w:val="0"/>
          <w:divBdr>
            <w:top w:val="none" w:sz="0" w:space="0" w:color="auto"/>
            <w:left w:val="none" w:sz="0" w:space="0" w:color="auto"/>
            <w:bottom w:val="none" w:sz="0" w:space="0" w:color="auto"/>
            <w:right w:val="none" w:sz="0" w:space="0" w:color="auto"/>
          </w:divBdr>
        </w:div>
      </w:divsChild>
    </w:div>
    <w:div w:id="349591830">
      <w:marLeft w:val="0"/>
      <w:marRight w:val="0"/>
      <w:marTop w:val="0"/>
      <w:marBottom w:val="0"/>
      <w:divBdr>
        <w:top w:val="none" w:sz="0" w:space="0" w:color="auto"/>
        <w:left w:val="none" w:sz="0" w:space="0" w:color="auto"/>
        <w:bottom w:val="none" w:sz="0" w:space="0" w:color="auto"/>
        <w:right w:val="none" w:sz="0" w:space="0" w:color="auto"/>
      </w:divBdr>
    </w:div>
    <w:div w:id="349591831">
      <w:marLeft w:val="0"/>
      <w:marRight w:val="0"/>
      <w:marTop w:val="0"/>
      <w:marBottom w:val="0"/>
      <w:divBdr>
        <w:top w:val="none" w:sz="0" w:space="0" w:color="auto"/>
        <w:left w:val="none" w:sz="0" w:space="0" w:color="auto"/>
        <w:bottom w:val="none" w:sz="0" w:space="0" w:color="auto"/>
        <w:right w:val="none" w:sz="0" w:space="0" w:color="auto"/>
      </w:divBdr>
      <w:divsChild>
        <w:div w:id="349588158">
          <w:marLeft w:val="0"/>
          <w:marRight w:val="0"/>
          <w:marTop w:val="0"/>
          <w:marBottom w:val="0"/>
          <w:divBdr>
            <w:top w:val="none" w:sz="0" w:space="0" w:color="auto"/>
            <w:left w:val="none" w:sz="0" w:space="0" w:color="auto"/>
            <w:bottom w:val="none" w:sz="0" w:space="0" w:color="auto"/>
            <w:right w:val="none" w:sz="0" w:space="0" w:color="auto"/>
          </w:divBdr>
        </w:div>
        <w:div w:id="349589611">
          <w:marLeft w:val="0"/>
          <w:marRight w:val="0"/>
          <w:marTop w:val="0"/>
          <w:marBottom w:val="0"/>
          <w:divBdr>
            <w:top w:val="none" w:sz="0" w:space="0" w:color="auto"/>
            <w:left w:val="none" w:sz="0" w:space="0" w:color="auto"/>
            <w:bottom w:val="none" w:sz="0" w:space="0" w:color="auto"/>
            <w:right w:val="none" w:sz="0" w:space="0" w:color="auto"/>
          </w:divBdr>
        </w:div>
      </w:divsChild>
    </w:div>
    <w:div w:id="349591832">
      <w:marLeft w:val="0"/>
      <w:marRight w:val="0"/>
      <w:marTop w:val="0"/>
      <w:marBottom w:val="0"/>
      <w:divBdr>
        <w:top w:val="none" w:sz="0" w:space="0" w:color="auto"/>
        <w:left w:val="none" w:sz="0" w:space="0" w:color="auto"/>
        <w:bottom w:val="none" w:sz="0" w:space="0" w:color="auto"/>
        <w:right w:val="none" w:sz="0" w:space="0" w:color="auto"/>
      </w:divBdr>
      <w:divsChild>
        <w:div w:id="349585785">
          <w:marLeft w:val="600"/>
          <w:marRight w:val="600"/>
          <w:marTop w:val="0"/>
          <w:marBottom w:val="600"/>
          <w:divBdr>
            <w:top w:val="none" w:sz="0" w:space="0" w:color="auto"/>
            <w:left w:val="none" w:sz="0" w:space="0" w:color="auto"/>
            <w:bottom w:val="none" w:sz="0" w:space="0" w:color="auto"/>
            <w:right w:val="none" w:sz="0" w:space="0" w:color="auto"/>
          </w:divBdr>
        </w:div>
      </w:divsChild>
    </w:div>
    <w:div w:id="349591834">
      <w:marLeft w:val="0"/>
      <w:marRight w:val="0"/>
      <w:marTop w:val="0"/>
      <w:marBottom w:val="0"/>
      <w:divBdr>
        <w:top w:val="none" w:sz="0" w:space="0" w:color="auto"/>
        <w:left w:val="none" w:sz="0" w:space="0" w:color="auto"/>
        <w:bottom w:val="none" w:sz="0" w:space="0" w:color="auto"/>
        <w:right w:val="none" w:sz="0" w:space="0" w:color="auto"/>
      </w:divBdr>
    </w:div>
    <w:div w:id="349591835">
      <w:marLeft w:val="0"/>
      <w:marRight w:val="0"/>
      <w:marTop w:val="0"/>
      <w:marBottom w:val="0"/>
      <w:divBdr>
        <w:top w:val="none" w:sz="0" w:space="0" w:color="auto"/>
        <w:left w:val="none" w:sz="0" w:space="0" w:color="auto"/>
        <w:bottom w:val="none" w:sz="0" w:space="0" w:color="auto"/>
        <w:right w:val="none" w:sz="0" w:space="0" w:color="auto"/>
      </w:divBdr>
    </w:div>
    <w:div w:id="349591837">
      <w:marLeft w:val="0"/>
      <w:marRight w:val="0"/>
      <w:marTop w:val="0"/>
      <w:marBottom w:val="0"/>
      <w:divBdr>
        <w:top w:val="none" w:sz="0" w:space="0" w:color="auto"/>
        <w:left w:val="none" w:sz="0" w:space="0" w:color="auto"/>
        <w:bottom w:val="none" w:sz="0" w:space="0" w:color="auto"/>
        <w:right w:val="none" w:sz="0" w:space="0" w:color="auto"/>
      </w:divBdr>
      <w:divsChild>
        <w:div w:id="349576961">
          <w:marLeft w:val="0"/>
          <w:marRight w:val="0"/>
          <w:marTop w:val="0"/>
          <w:marBottom w:val="0"/>
          <w:divBdr>
            <w:top w:val="none" w:sz="0" w:space="0" w:color="auto"/>
            <w:left w:val="none" w:sz="0" w:space="0" w:color="auto"/>
            <w:bottom w:val="none" w:sz="0" w:space="0" w:color="auto"/>
            <w:right w:val="none" w:sz="0" w:space="0" w:color="auto"/>
          </w:divBdr>
        </w:div>
      </w:divsChild>
    </w:div>
    <w:div w:id="349591838">
      <w:marLeft w:val="0"/>
      <w:marRight w:val="0"/>
      <w:marTop w:val="0"/>
      <w:marBottom w:val="0"/>
      <w:divBdr>
        <w:top w:val="none" w:sz="0" w:space="0" w:color="auto"/>
        <w:left w:val="none" w:sz="0" w:space="0" w:color="auto"/>
        <w:bottom w:val="none" w:sz="0" w:space="0" w:color="auto"/>
        <w:right w:val="none" w:sz="0" w:space="0" w:color="auto"/>
      </w:divBdr>
    </w:div>
    <w:div w:id="349591840">
      <w:marLeft w:val="0"/>
      <w:marRight w:val="0"/>
      <w:marTop w:val="0"/>
      <w:marBottom w:val="0"/>
      <w:divBdr>
        <w:top w:val="none" w:sz="0" w:space="0" w:color="auto"/>
        <w:left w:val="none" w:sz="0" w:space="0" w:color="auto"/>
        <w:bottom w:val="none" w:sz="0" w:space="0" w:color="auto"/>
        <w:right w:val="none" w:sz="0" w:space="0" w:color="auto"/>
      </w:divBdr>
    </w:div>
    <w:div w:id="349591841">
      <w:marLeft w:val="0"/>
      <w:marRight w:val="0"/>
      <w:marTop w:val="0"/>
      <w:marBottom w:val="0"/>
      <w:divBdr>
        <w:top w:val="none" w:sz="0" w:space="0" w:color="auto"/>
        <w:left w:val="none" w:sz="0" w:space="0" w:color="auto"/>
        <w:bottom w:val="none" w:sz="0" w:space="0" w:color="auto"/>
        <w:right w:val="none" w:sz="0" w:space="0" w:color="auto"/>
      </w:divBdr>
      <w:divsChild>
        <w:div w:id="349602098">
          <w:marLeft w:val="0"/>
          <w:marRight w:val="0"/>
          <w:marTop w:val="0"/>
          <w:marBottom w:val="0"/>
          <w:divBdr>
            <w:top w:val="none" w:sz="0" w:space="0" w:color="auto"/>
            <w:left w:val="none" w:sz="0" w:space="0" w:color="auto"/>
            <w:bottom w:val="none" w:sz="0" w:space="0" w:color="auto"/>
            <w:right w:val="none" w:sz="0" w:space="0" w:color="auto"/>
          </w:divBdr>
        </w:div>
      </w:divsChild>
    </w:div>
    <w:div w:id="349591846">
      <w:marLeft w:val="0"/>
      <w:marRight w:val="0"/>
      <w:marTop w:val="0"/>
      <w:marBottom w:val="0"/>
      <w:divBdr>
        <w:top w:val="none" w:sz="0" w:space="0" w:color="auto"/>
        <w:left w:val="none" w:sz="0" w:space="0" w:color="auto"/>
        <w:bottom w:val="none" w:sz="0" w:space="0" w:color="auto"/>
        <w:right w:val="none" w:sz="0" w:space="0" w:color="auto"/>
      </w:divBdr>
      <w:divsChild>
        <w:div w:id="349575627">
          <w:marLeft w:val="0"/>
          <w:marRight w:val="0"/>
          <w:marTop w:val="0"/>
          <w:marBottom w:val="0"/>
          <w:divBdr>
            <w:top w:val="none" w:sz="0" w:space="0" w:color="auto"/>
            <w:left w:val="none" w:sz="0" w:space="0" w:color="auto"/>
            <w:bottom w:val="none" w:sz="0" w:space="0" w:color="auto"/>
            <w:right w:val="none" w:sz="0" w:space="0" w:color="auto"/>
          </w:divBdr>
          <w:divsChild>
            <w:div w:id="349587076">
              <w:marLeft w:val="0"/>
              <w:marRight w:val="0"/>
              <w:marTop w:val="0"/>
              <w:marBottom w:val="395"/>
              <w:divBdr>
                <w:top w:val="none" w:sz="0" w:space="0" w:color="auto"/>
                <w:left w:val="none" w:sz="0" w:space="0" w:color="auto"/>
                <w:bottom w:val="none" w:sz="0" w:space="0" w:color="auto"/>
                <w:right w:val="none" w:sz="0" w:space="0" w:color="auto"/>
              </w:divBdr>
              <w:divsChild>
                <w:div w:id="349596374">
                  <w:marLeft w:val="0"/>
                  <w:marRight w:val="0"/>
                  <w:marTop w:val="0"/>
                  <w:marBottom w:val="0"/>
                  <w:divBdr>
                    <w:top w:val="none" w:sz="0" w:space="0" w:color="auto"/>
                    <w:left w:val="none" w:sz="0" w:space="0" w:color="auto"/>
                    <w:bottom w:val="none" w:sz="0" w:space="0" w:color="auto"/>
                    <w:right w:val="none" w:sz="0" w:space="0" w:color="auto"/>
                  </w:divBdr>
                </w:div>
              </w:divsChild>
            </w:div>
            <w:div w:id="349595119">
              <w:marLeft w:val="0"/>
              <w:marRight w:val="0"/>
              <w:marTop w:val="0"/>
              <w:marBottom w:val="0"/>
              <w:divBdr>
                <w:top w:val="none" w:sz="0" w:space="0" w:color="auto"/>
                <w:left w:val="none" w:sz="0" w:space="0" w:color="auto"/>
                <w:bottom w:val="none" w:sz="0" w:space="0" w:color="auto"/>
                <w:right w:val="none" w:sz="0" w:space="0" w:color="auto"/>
              </w:divBdr>
              <w:divsChild>
                <w:div w:id="349588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847">
      <w:marLeft w:val="0"/>
      <w:marRight w:val="0"/>
      <w:marTop w:val="0"/>
      <w:marBottom w:val="0"/>
      <w:divBdr>
        <w:top w:val="none" w:sz="0" w:space="0" w:color="auto"/>
        <w:left w:val="none" w:sz="0" w:space="0" w:color="auto"/>
        <w:bottom w:val="none" w:sz="0" w:space="0" w:color="auto"/>
        <w:right w:val="none" w:sz="0" w:space="0" w:color="auto"/>
      </w:divBdr>
    </w:div>
    <w:div w:id="349591850">
      <w:marLeft w:val="0"/>
      <w:marRight w:val="0"/>
      <w:marTop w:val="0"/>
      <w:marBottom w:val="0"/>
      <w:divBdr>
        <w:top w:val="none" w:sz="0" w:space="0" w:color="auto"/>
        <w:left w:val="none" w:sz="0" w:space="0" w:color="auto"/>
        <w:bottom w:val="none" w:sz="0" w:space="0" w:color="auto"/>
        <w:right w:val="none" w:sz="0" w:space="0" w:color="auto"/>
      </w:divBdr>
    </w:div>
    <w:div w:id="349591851">
      <w:marLeft w:val="0"/>
      <w:marRight w:val="0"/>
      <w:marTop w:val="0"/>
      <w:marBottom w:val="0"/>
      <w:divBdr>
        <w:top w:val="none" w:sz="0" w:space="0" w:color="auto"/>
        <w:left w:val="none" w:sz="0" w:space="0" w:color="auto"/>
        <w:bottom w:val="none" w:sz="0" w:space="0" w:color="auto"/>
        <w:right w:val="none" w:sz="0" w:space="0" w:color="auto"/>
      </w:divBdr>
      <w:divsChild>
        <w:div w:id="349575791">
          <w:marLeft w:val="0"/>
          <w:marRight w:val="0"/>
          <w:marTop w:val="0"/>
          <w:marBottom w:val="0"/>
          <w:divBdr>
            <w:top w:val="none" w:sz="0" w:space="0" w:color="auto"/>
            <w:left w:val="none" w:sz="0" w:space="0" w:color="auto"/>
            <w:bottom w:val="none" w:sz="0" w:space="0" w:color="auto"/>
            <w:right w:val="none" w:sz="0" w:space="0" w:color="auto"/>
          </w:divBdr>
        </w:div>
      </w:divsChild>
    </w:div>
    <w:div w:id="349591852">
      <w:marLeft w:val="0"/>
      <w:marRight w:val="0"/>
      <w:marTop w:val="0"/>
      <w:marBottom w:val="0"/>
      <w:divBdr>
        <w:top w:val="none" w:sz="0" w:space="0" w:color="auto"/>
        <w:left w:val="none" w:sz="0" w:space="0" w:color="auto"/>
        <w:bottom w:val="none" w:sz="0" w:space="0" w:color="auto"/>
        <w:right w:val="none" w:sz="0" w:space="0" w:color="auto"/>
      </w:divBdr>
    </w:div>
    <w:div w:id="349591853">
      <w:marLeft w:val="0"/>
      <w:marRight w:val="0"/>
      <w:marTop w:val="0"/>
      <w:marBottom w:val="0"/>
      <w:divBdr>
        <w:top w:val="none" w:sz="0" w:space="0" w:color="auto"/>
        <w:left w:val="none" w:sz="0" w:space="0" w:color="auto"/>
        <w:bottom w:val="none" w:sz="0" w:space="0" w:color="auto"/>
        <w:right w:val="none" w:sz="0" w:space="0" w:color="auto"/>
      </w:divBdr>
    </w:div>
    <w:div w:id="349591854">
      <w:marLeft w:val="0"/>
      <w:marRight w:val="0"/>
      <w:marTop w:val="0"/>
      <w:marBottom w:val="0"/>
      <w:divBdr>
        <w:top w:val="none" w:sz="0" w:space="0" w:color="auto"/>
        <w:left w:val="none" w:sz="0" w:space="0" w:color="auto"/>
        <w:bottom w:val="none" w:sz="0" w:space="0" w:color="auto"/>
        <w:right w:val="none" w:sz="0" w:space="0" w:color="auto"/>
      </w:divBdr>
      <w:divsChild>
        <w:div w:id="349576366">
          <w:marLeft w:val="0"/>
          <w:marRight w:val="0"/>
          <w:marTop w:val="0"/>
          <w:marBottom w:val="0"/>
          <w:divBdr>
            <w:top w:val="none" w:sz="0" w:space="0" w:color="auto"/>
            <w:left w:val="none" w:sz="0" w:space="0" w:color="auto"/>
            <w:bottom w:val="none" w:sz="0" w:space="0" w:color="auto"/>
            <w:right w:val="none" w:sz="0" w:space="0" w:color="auto"/>
          </w:divBdr>
          <w:divsChild>
            <w:div w:id="349589373">
              <w:marLeft w:val="0"/>
              <w:marRight w:val="0"/>
              <w:marTop w:val="0"/>
              <w:marBottom w:val="0"/>
              <w:divBdr>
                <w:top w:val="none" w:sz="0" w:space="0" w:color="auto"/>
                <w:left w:val="none" w:sz="0" w:space="0" w:color="auto"/>
                <w:bottom w:val="none" w:sz="0" w:space="0" w:color="auto"/>
                <w:right w:val="none" w:sz="0" w:space="0" w:color="auto"/>
              </w:divBdr>
              <w:divsChild>
                <w:div w:id="349571905">
                  <w:marLeft w:val="0"/>
                  <w:marRight w:val="0"/>
                  <w:marTop w:val="0"/>
                  <w:marBottom w:val="0"/>
                  <w:divBdr>
                    <w:top w:val="none" w:sz="0" w:space="0" w:color="auto"/>
                    <w:left w:val="none" w:sz="0" w:space="0" w:color="auto"/>
                    <w:bottom w:val="none" w:sz="0" w:space="0" w:color="auto"/>
                    <w:right w:val="none" w:sz="0" w:space="0" w:color="auto"/>
                  </w:divBdr>
                </w:div>
                <w:div w:id="349575438">
                  <w:marLeft w:val="0"/>
                  <w:marRight w:val="0"/>
                  <w:marTop w:val="0"/>
                  <w:marBottom w:val="0"/>
                  <w:divBdr>
                    <w:top w:val="none" w:sz="0" w:space="0" w:color="auto"/>
                    <w:left w:val="none" w:sz="0" w:space="0" w:color="auto"/>
                    <w:bottom w:val="none" w:sz="0" w:space="0" w:color="auto"/>
                    <w:right w:val="none" w:sz="0" w:space="0" w:color="auto"/>
                  </w:divBdr>
                </w:div>
                <w:div w:id="349576456">
                  <w:marLeft w:val="0"/>
                  <w:marRight w:val="0"/>
                  <w:marTop w:val="0"/>
                  <w:marBottom w:val="0"/>
                  <w:divBdr>
                    <w:top w:val="none" w:sz="0" w:space="0" w:color="auto"/>
                    <w:left w:val="none" w:sz="0" w:space="0" w:color="auto"/>
                    <w:bottom w:val="none" w:sz="0" w:space="0" w:color="auto"/>
                    <w:right w:val="none" w:sz="0" w:space="0" w:color="auto"/>
                  </w:divBdr>
                </w:div>
                <w:div w:id="349576814">
                  <w:marLeft w:val="0"/>
                  <w:marRight w:val="0"/>
                  <w:marTop w:val="0"/>
                  <w:marBottom w:val="0"/>
                  <w:divBdr>
                    <w:top w:val="none" w:sz="0" w:space="0" w:color="auto"/>
                    <w:left w:val="none" w:sz="0" w:space="0" w:color="auto"/>
                    <w:bottom w:val="none" w:sz="0" w:space="0" w:color="auto"/>
                    <w:right w:val="none" w:sz="0" w:space="0" w:color="auto"/>
                  </w:divBdr>
                </w:div>
                <w:div w:id="349578077">
                  <w:marLeft w:val="0"/>
                  <w:marRight w:val="0"/>
                  <w:marTop w:val="0"/>
                  <w:marBottom w:val="0"/>
                  <w:divBdr>
                    <w:top w:val="none" w:sz="0" w:space="0" w:color="auto"/>
                    <w:left w:val="none" w:sz="0" w:space="0" w:color="auto"/>
                    <w:bottom w:val="none" w:sz="0" w:space="0" w:color="auto"/>
                    <w:right w:val="none" w:sz="0" w:space="0" w:color="auto"/>
                  </w:divBdr>
                </w:div>
                <w:div w:id="349579249">
                  <w:marLeft w:val="0"/>
                  <w:marRight w:val="0"/>
                  <w:marTop w:val="0"/>
                  <w:marBottom w:val="0"/>
                  <w:divBdr>
                    <w:top w:val="none" w:sz="0" w:space="0" w:color="auto"/>
                    <w:left w:val="none" w:sz="0" w:space="0" w:color="auto"/>
                    <w:bottom w:val="none" w:sz="0" w:space="0" w:color="auto"/>
                    <w:right w:val="none" w:sz="0" w:space="0" w:color="auto"/>
                  </w:divBdr>
                </w:div>
                <w:div w:id="349579390">
                  <w:marLeft w:val="0"/>
                  <w:marRight w:val="0"/>
                  <w:marTop w:val="0"/>
                  <w:marBottom w:val="0"/>
                  <w:divBdr>
                    <w:top w:val="none" w:sz="0" w:space="0" w:color="auto"/>
                    <w:left w:val="none" w:sz="0" w:space="0" w:color="auto"/>
                    <w:bottom w:val="none" w:sz="0" w:space="0" w:color="auto"/>
                    <w:right w:val="none" w:sz="0" w:space="0" w:color="auto"/>
                  </w:divBdr>
                </w:div>
                <w:div w:id="349585479">
                  <w:marLeft w:val="0"/>
                  <w:marRight w:val="0"/>
                  <w:marTop w:val="0"/>
                  <w:marBottom w:val="0"/>
                  <w:divBdr>
                    <w:top w:val="none" w:sz="0" w:space="0" w:color="auto"/>
                    <w:left w:val="none" w:sz="0" w:space="0" w:color="auto"/>
                    <w:bottom w:val="none" w:sz="0" w:space="0" w:color="auto"/>
                    <w:right w:val="none" w:sz="0" w:space="0" w:color="auto"/>
                  </w:divBdr>
                  <w:divsChild>
                    <w:div w:id="349571535">
                      <w:marLeft w:val="0"/>
                      <w:marRight w:val="0"/>
                      <w:marTop w:val="0"/>
                      <w:marBottom w:val="0"/>
                      <w:divBdr>
                        <w:top w:val="none" w:sz="0" w:space="0" w:color="auto"/>
                        <w:left w:val="none" w:sz="0" w:space="0" w:color="auto"/>
                        <w:bottom w:val="none" w:sz="0" w:space="0" w:color="auto"/>
                        <w:right w:val="none" w:sz="0" w:space="0" w:color="auto"/>
                      </w:divBdr>
                    </w:div>
                    <w:div w:id="349571675">
                      <w:marLeft w:val="0"/>
                      <w:marRight w:val="0"/>
                      <w:marTop w:val="0"/>
                      <w:marBottom w:val="0"/>
                      <w:divBdr>
                        <w:top w:val="none" w:sz="0" w:space="0" w:color="auto"/>
                        <w:left w:val="none" w:sz="0" w:space="0" w:color="auto"/>
                        <w:bottom w:val="none" w:sz="0" w:space="0" w:color="auto"/>
                        <w:right w:val="none" w:sz="0" w:space="0" w:color="auto"/>
                      </w:divBdr>
                    </w:div>
                    <w:div w:id="349589113">
                      <w:marLeft w:val="0"/>
                      <w:marRight w:val="0"/>
                      <w:marTop w:val="0"/>
                      <w:marBottom w:val="0"/>
                      <w:divBdr>
                        <w:top w:val="none" w:sz="0" w:space="0" w:color="auto"/>
                        <w:left w:val="none" w:sz="0" w:space="0" w:color="auto"/>
                        <w:bottom w:val="none" w:sz="0" w:space="0" w:color="auto"/>
                        <w:right w:val="none" w:sz="0" w:space="0" w:color="auto"/>
                      </w:divBdr>
                    </w:div>
                    <w:div w:id="349593221">
                      <w:marLeft w:val="0"/>
                      <w:marRight w:val="0"/>
                      <w:marTop w:val="0"/>
                      <w:marBottom w:val="0"/>
                      <w:divBdr>
                        <w:top w:val="none" w:sz="0" w:space="0" w:color="auto"/>
                        <w:left w:val="none" w:sz="0" w:space="0" w:color="auto"/>
                        <w:bottom w:val="none" w:sz="0" w:space="0" w:color="auto"/>
                        <w:right w:val="none" w:sz="0" w:space="0" w:color="auto"/>
                      </w:divBdr>
                    </w:div>
                    <w:div w:id="349593232">
                      <w:marLeft w:val="0"/>
                      <w:marRight w:val="0"/>
                      <w:marTop w:val="0"/>
                      <w:marBottom w:val="0"/>
                      <w:divBdr>
                        <w:top w:val="none" w:sz="0" w:space="0" w:color="auto"/>
                        <w:left w:val="none" w:sz="0" w:space="0" w:color="auto"/>
                        <w:bottom w:val="none" w:sz="0" w:space="0" w:color="auto"/>
                        <w:right w:val="none" w:sz="0" w:space="0" w:color="auto"/>
                      </w:divBdr>
                    </w:div>
                    <w:div w:id="349597145">
                      <w:marLeft w:val="0"/>
                      <w:marRight w:val="0"/>
                      <w:marTop w:val="0"/>
                      <w:marBottom w:val="0"/>
                      <w:divBdr>
                        <w:top w:val="none" w:sz="0" w:space="0" w:color="auto"/>
                        <w:left w:val="none" w:sz="0" w:space="0" w:color="auto"/>
                        <w:bottom w:val="none" w:sz="0" w:space="0" w:color="auto"/>
                        <w:right w:val="none" w:sz="0" w:space="0" w:color="auto"/>
                      </w:divBdr>
                    </w:div>
                    <w:div w:id="349600766">
                      <w:marLeft w:val="0"/>
                      <w:marRight w:val="0"/>
                      <w:marTop w:val="0"/>
                      <w:marBottom w:val="0"/>
                      <w:divBdr>
                        <w:top w:val="none" w:sz="0" w:space="0" w:color="auto"/>
                        <w:left w:val="none" w:sz="0" w:space="0" w:color="auto"/>
                        <w:bottom w:val="none" w:sz="0" w:space="0" w:color="auto"/>
                        <w:right w:val="none" w:sz="0" w:space="0" w:color="auto"/>
                      </w:divBdr>
                    </w:div>
                    <w:div w:id="349601191">
                      <w:marLeft w:val="0"/>
                      <w:marRight w:val="0"/>
                      <w:marTop w:val="0"/>
                      <w:marBottom w:val="0"/>
                      <w:divBdr>
                        <w:top w:val="none" w:sz="0" w:space="0" w:color="auto"/>
                        <w:left w:val="none" w:sz="0" w:space="0" w:color="auto"/>
                        <w:bottom w:val="none" w:sz="0" w:space="0" w:color="auto"/>
                        <w:right w:val="none" w:sz="0" w:space="0" w:color="auto"/>
                      </w:divBdr>
                    </w:div>
                  </w:divsChild>
                </w:div>
                <w:div w:id="349588034">
                  <w:marLeft w:val="0"/>
                  <w:marRight w:val="0"/>
                  <w:marTop w:val="0"/>
                  <w:marBottom w:val="0"/>
                  <w:divBdr>
                    <w:top w:val="none" w:sz="0" w:space="0" w:color="auto"/>
                    <w:left w:val="none" w:sz="0" w:space="0" w:color="auto"/>
                    <w:bottom w:val="none" w:sz="0" w:space="0" w:color="auto"/>
                    <w:right w:val="none" w:sz="0" w:space="0" w:color="auto"/>
                  </w:divBdr>
                </w:div>
                <w:div w:id="349593288">
                  <w:marLeft w:val="0"/>
                  <w:marRight w:val="0"/>
                  <w:marTop w:val="0"/>
                  <w:marBottom w:val="0"/>
                  <w:divBdr>
                    <w:top w:val="none" w:sz="0" w:space="0" w:color="auto"/>
                    <w:left w:val="none" w:sz="0" w:space="0" w:color="auto"/>
                    <w:bottom w:val="none" w:sz="0" w:space="0" w:color="auto"/>
                    <w:right w:val="none" w:sz="0" w:space="0" w:color="auto"/>
                  </w:divBdr>
                </w:div>
                <w:div w:id="349593993">
                  <w:marLeft w:val="0"/>
                  <w:marRight w:val="0"/>
                  <w:marTop w:val="0"/>
                  <w:marBottom w:val="0"/>
                  <w:divBdr>
                    <w:top w:val="none" w:sz="0" w:space="0" w:color="auto"/>
                    <w:left w:val="none" w:sz="0" w:space="0" w:color="auto"/>
                    <w:bottom w:val="none" w:sz="0" w:space="0" w:color="auto"/>
                    <w:right w:val="none" w:sz="0" w:space="0" w:color="auto"/>
                  </w:divBdr>
                </w:div>
                <w:div w:id="349595882">
                  <w:marLeft w:val="0"/>
                  <w:marRight w:val="0"/>
                  <w:marTop w:val="0"/>
                  <w:marBottom w:val="0"/>
                  <w:divBdr>
                    <w:top w:val="none" w:sz="0" w:space="0" w:color="auto"/>
                    <w:left w:val="none" w:sz="0" w:space="0" w:color="auto"/>
                    <w:bottom w:val="none" w:sz="0" w:space="0" w:color="auto"/>
                    <w:right w:val="none" w:sz="0" w:space="0" w:color="auto"/>
                  </w:divBdr>
                </w:div>
                <w:div w:id="349596205">
                  <w:marLeft w:val="0"/>
                  <w:marRight w:val="0"/>
                  <w:marTop w:val="0"/>
                  <w:marBottom w:val="0"/>
                  <w:divBdr>
                    <w:top w:val="none" w:sz="0" w:space="0" w:color="auto"/>
                    <w:left w:val="none" w:sz="0" w:space="0" w:color="auto"/>
                    <w:bottom w:val="none" w:sz="0" w:space="0" w:color="auto"/>
                    <w:right w:val="none" w:sz="0" w:space="0" w:color="auto"/>
                  </w:divBdr>
                </w:div>
                <w:div w:id="349598125">
                  <w:marLeft w:val="0"/>
                  <w:marRight w:val="0"/>
                  <w:marTop w:val="0"/>
                  <w:marBottom w:val="0"/>
                  <w:divBdr>
                    <w:top w:val="none" w:sz="0" w:space="0" w:color="auto"/>
                    <w:left w:val="none" w:sz="0" w:space="0" w:color="auto"/>
                    <w:bottom w:val="none" w:sz="0" w:space="0" w:color="auto"/>
                    <w:right w:val="none" w:sz="0" w:space="0" w:color="auto"/>
                  </w:divBdr>
                </w:div>
                <w:div w:id="349598358">
                  <w:marLeft w:val="0"/>
                  <w:marRight w:val="0"/>
                  <w:marTop w:val="0"/>
                  <w:marBottom w:val="0"/>
                  <w:divBdr>
                    <w:top w:val="none" w:sz="0" w:space="0" w:color="auto"/>
                    <w:left w:val="none" w:sz="0" w:space="0" w:color="auto"/>
                    <w:bottom w:val="none" w:sz="0" w:space="0" w:color="auto"/>
                    <w:right w:val="none" w:sz="0" w:space="0" w:color="auto"/>
                  </w:divBdr>
                </w:div>
                <w:div w:id="349598943">
                  <w:marLeft w:val="0"/>
                  <w:marRight w:val="0"/>
                  <w:marTop w:val="0"/>
                  <w:marBottom w:val="0"/>
                  <w:divBdr>
                    <w:top w:val="none" w:sz="0" w:space="0" w:color="auto"/>
                    <w:left w:val="none" w:sz="0" w:space="0" w:color="auto"/>
                    <w:bottom w:val="none" w:sz="0" w:space="0" w:color="auto"/>
                    <w:right w:val="none" w:sz="0" w:space="0" w:color="auto"/>
                  </w:divBdr>
                </w:div>
                <w:div w:id="34960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756">
          <w:marLeft w:val="0"/>
          <w:marRight w:val="0"/>
          <w:marTop w:val="0"/>
          <w:marBottom w:val="0"/>
          <w:divBdr>
            <w:top w:val="none" w:sz="0" w:space="0" w:color="auto"/>
            <w:left w:val="none" w:sz="0" w:space="0" w:color="auto"/>
            <w:bottom w:val="none" w:sz="0" w:space="0" w:color="auto"/>
            <w:right w:val="none" w:sz="0" w:space="0" w:color="auto"/>
          </w:divBdr>
          <w:divsChild>
            <w:div w:id="349595783">
              <w:marLeft w:val="0"/>
              <w:marRight w:val="0"/>
              <w:marTop w:val="0"/>
              <w:marBottom w:val="0"/>
              <w:divBdr>
                <w:top w:val="none" w:sz="0" w:space="0" w:color="auto"/>
                <w:left w:val="none" w:sz="0" w:space="0" w:color="auto"/>
                <w:bottom w:val="none" w:sz="0" w:space="0" w:color="auto"/>
                <w:right w:val="none" w:sz="0" w:space="0" w:color="auto"/>
              </w:divBdr>
              <w:divsChild>
                <w:div w:id="349596108">
                  <w:marLeft w:val="0"/>
                  <w:marRight w:val="0"/>
                  <w:marTop w:val="0"/>
                  <w:marBottom w:val="0"/>
                  <w:divBdr>
                    <w:top w:val="none" w:sz="0" w:space="0" w:color="auto"/>
                    <w:left w:val="none" w:sz="0" w:space="0" w:color="auto"/>
                    <w:bottom w:val="none" w:sz="0" w:space="0" w:color="auto"/>
                    <w:right w:val="none" w:sz="0" w:space="0" w:color="auto"/>
                  </w:divBdr>
                  <w:divsChild>
                    <w:div w:id="34959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6752">
          <w:marLeft w:val="0"/>
          <w:marRight w:val="0"/>
          <w:marTop w:val="0"/>
          <w:marBottom w:val="0"/>
          <w:divBdr>
            <w:top w:val="none" w:sz="0" w:space="0" w:color="auto"/>
            <w:left w:val="none" w:sz="0" w:space="0" w:color="auto"/>
            <w:bottom w:val="none" w:sz="0" w:space="0" w:color="auto"/>
            <w:right w:val="none" w:sz="0" w:space="0" w:color="auto"/>
          </w:divBdr>
        </w:div>
        <w:div w:id="349601330">
          <w:marLeft w:val="0"/>
          <w:marRight w:val="0"/>
          <w:marTop w:val="0"/>
          <w:marBottom w:val="0"/>
          <w:divBdr>
            <w:top w:val="none" w:sz="0" w:space="0" w:color="auto"/>
            <w:left w:val="none" w:sz="0" w:space="0" w:color="auto"/>
            <w:bottom w:val="none" w:sz="0" w:space="0" w:color="auto"/>
            <w:right w:val="none" w:sz="0" w:space="0" w:color="auto"/>
          </w:divBdr>
          <w:divsChild>
            <w:div w:id="349574665">
              <w:marLeft w:val="0"/>
              <w:marRight w:val="0"/>
              <w:marTop w:val="0"/>
              <w:marBottom w:val="0"/>
              <w:divBdr>
                <w:top w:val="none" w:sz="0" w:space="0" w:color="auto"/>
                <w:left w:val="none" w:sz="0" w:space="0" w:color="auto"/>
                <w:bottom w:val="none" w:sz="0" w:space="0" w:color="auto"/>
                <w:right w:val="none" w:sz="0" w:space="0" w:color="auto"/>
              </w:divBdr>
              <w:divsChild>
                <w:div w:id="349571907">
                  <w:marLeft w:val="0"/>
                  <w:marRight w:val="0"/>
                  <w:marTop w:val="0"/>
                  <w:marBottom w:val="0"/>
                  <w:divBdr>
                    <w:top w:val="none" w:sz="0" w:space="0" w:color="auto"/>
                    <w:left w:val="none" w:sz="0" w:space="0" w:color="auto"/>
                    <w:bottom w:val="none" w:sz="0" w:space="0" w:color="auto"/>
                    <w:right w:val="none" w:sz="0" w:space="0" w:color="auto"/>
                  </w:divBdr>
                </w:div>
                <w:div w:id="349576080">
                  <w:marLeft w:val="0"/>
                  <w:marRight w:val="0"/>
                  <w:marTop w:val="0"/>
                  <w:marBottom w:val="0"/>
                  <w:divBdr>
                    <w:top w:val="none" w:sz="0" w:space="0" w:color="auto"/>
                    <w:left w:val="none" w:sz="0" w:space="0" w:color="auto"/>
                    <w:bottom w:val="none" w:sz="0" w:space="0" w:color="auto"/>
                    <w:right w:val="none" w:sz="0" w:space="0" w:color="auto"/>
                  </w:divBdr>
                </w:div>
                <w:div w:id="349581041">
                  <w:marLeft w:val="0"/>
                  <w:marRight w:val="0"/>
                  <w:marTop w:val="0"/>
                  <w:marBottom w:val="0"/>
                  <w:divBdr>
                    <w:top w:val="none" w:sz="0" w:space="0" w:color="auto"/>
                    <w:left w:val="none" w:sz="0" w:space="0" w:color="auto"/>
                    <w:bottom w:val="none" w:sz="0" w:space="0" w:color="auto"/>
                    <w:right w:val="none" w:sz="0" w:space="0" w:color="auto"/>
                  </w:divBdr>
                </w:div>
                <w:div w:id="349585939">
                  <w:marLeft w:val="0"/>
                  <w:marRight w:val="0"/>
                  <w:marTop w:val="0"/>
                  <w:marBottom w:val="0"/>
                  <w:divBdr>
                    <w:top w:val="none" w:sz="0" w:space="0" w:color="auto"/>
                    <w:left w:val="none" w:sz="0" w:space="0" w:color="auto"/>
                    <w:bottom w:val="none" w:sz="0" w:space="0" w:color="auto"/>
                    <w:right w:val="none" w:sz="0" w:space="0" w:color="auto"/>
                  </w:divBdr>
                </w:div>
                <w:div w:id="349586454">
                  <w:marLeft w:val="0"/>
                  <w:marRight w:val="0"/>
                  <w:marTop w:val="0"/>
                  <w:marBottom w:val="0"/>
                  <w:divBdr>
                    <w:top w:val="none" w:sz="0" w:space="0" w:color="auto"/>
                    <w:left w:val="none" w:sz="0" w:space="0" w:color="auto"/>
                    <w:bottom w:val="none" w:sz="0" w:space="0" w:color="auto"/>
                    <w:right w:val="none" w:sz="0" w:space="0" w:color="auto"/>
                  </w:divBdr>
                </w:div>
                <w:div w:id="349595101">
                  <w:marLeft w:val="0"/>
                  <w:marRight w:val="0"/>
                  <w:marTop w:val="0"/>
                  <w:marBottom w:val="0"/>
                  <w:divBdr>
                    <w:top w:val="none" w:sz="0" w:space="0" w:color="auto"/>
                    <w:left w:val="none" w:sz="0" w:space="0" w:color="auto"/>
                    <w:bottom w:val="none" w:sz="0" w:space="0" w:color="auto"/>
                    <w:right w:val="none" w:sz="0" w:space="0" w:color="auto"/>
                  </w:divBdr>
                </w:div>
                <w:div w:id="349595639">
                  <w:marLeft w:val="0"/>
                  <w:marRight w:val="0"/>
                  <w:marTop w:val="0"/>
                  <w:marBottom w:val="0"/>
                  <w:divBdr>
                    <w:top w:val="none" w:sz="0" w:space="0" w:color="auto"/>
                    <w:left w:val="none" w:sz="0" w:space="0" w:color="auto"/>
                    <w:bottom w:val="none" w:sz="0" w:space="0" w:color="auto"/>
                    <w:right w:val="none" w:sz="0" w:space="0" w:color="auto"/>
                  </w:divBdr>
                </w:div>
                <w:div w:id="349597236">
                  <w:marLeft w:val="0"/>
                  <w:marRight w:val="0"/>
                  <w:marTop w:val="0"/>
                  <w:marBottom w:val="0"/>
                  <w:divBdr>
                    <w:top w:val="none" w:sz="0" w:space="0" w:color="auto"/>
                    <w:left w:val="none" w:sz="0" w:space="0" w:color="auto"/>
                    <w:bottom w:val="none" w:sz="0" w:space="0" w:color="auto"/>
                    <w:right w:val="none" w:sz="0" w:space="0" w:color="auto"/>
                  </w:divBdr>
                </w:div>
                <w:div w:id="349601935">
                  <w:marLeft w:val="0"/>
                  <w:marRight w:val="0"/>
                  <w:marTop w:val="0"/>
                  <w:marBottom w:val="0"/>
                  <w:divBdr>
                    <w:top w:val="none" w:sz="0" w:space="0" w:color="auto"/>
                    <w:left w:val="none" w:sz="0" w:space="0" w:color="auto"/>
                    <w:bottom w:val="none" w:sz="0" w:space="0" w:color="auto"/>
                    <w:right w:val="none" w:sz="0" w:space="0" w:color="auto"/>
                  </w:divBdr>
                  <w:divsChild>
                    <w:div w:id="349574210">
                      <w:marLeft w:val="0"/>
                      <w:marRight w:val="0"/>
                      <w:marTop w:val="0"/>
                      <w:marBottom w:val="0"/>
                      <w:divBdr>
                        <w:top w:val="none" w:sz="0" w:space="0" w:color="auto"/>
                        <w:left w:val="none" w:sz="0" w:space="0" w:color="auto"/>
                        <w:bottom w:val="none" w:sz="0" w:space="0" w:color="auto"/>
                        <w:right w:val="none" w:sz="0" w:space="0" w:color="auto"/>
                      </w:divBdr>
                    </w:div>
                    <w:div w:id="349574531">
                      <w:marLeft w:val="0"/>
                      <w:marRight w:val="0"/>
                      <w:marTop w:val="0"/>
                      <w:marBottom w:val="0"/>
                      <w:divBdr>
                        <w:top w:val="none" w:sz="0" w:space="0" w:color="auto"/>
                        <w:left w:val="none" w:sz="0" w:space="0" w:color="auto"/>
                        <w:bottom w:val="none" w:sz="0" w:space="0" w:color="auto"/>
                        <w:right w:val="none" w:sz="0" w:space="0" w:color="auto"/>
                      </w:divBdr>
                    </w:div>
                    <w:div w:id="349579601">
                      <w:marLeft w:val="0"/>
                      <w:marRight w:val="0"/>
                      <w:marTop w:val="0"/>
                      <w:marBottom w:val="0"/>
                      <w:divBdr>
                        <w:top w:val="none" w:sz="0" w:space="0" w:color="auto"/>
                        <w:left w:val="none" w:sz="0" w:space="0" w:color="auto"/>
                        <w:bottom w:val="none" w:sz="0" w:space="0" w:color="auto"/>
                        <w:right w:val="none" w:sz="0" w:space="0" w:color="auto"/>
                      </w:divBdr>
                    </w:div>
                    <w:div w:id="349581532">
                      <w:marLeft w:val="0"/>
                      <w:marRight w:val="0"/>
                      <w:marTop w:val="0"/>
                      <w:marBottom w:val="0"/>
                      <w:divBdr>
                        <w:top w:val="none" w:sz="0" w:space="0" w:color="auto"/>
                        <w:left w:val="none" w:sz="0" w:space="0" w:color="auto"/>
                        <w:bottom w:val="none" w:sz="0" w:space="0" w:color="auto"/>
                        <w:right w:val="none" w:sz="0" w:space="0" w:color="auto"/>
                      </w:divBdr>
                    </w:div>
                    <w:div w:id="349588365">
                      <w:marLeft w:val="0"/>
                      <w:marRight w:val="0"/>
                      <w:marTop w:val="0"/>
                      <w:marBottom w:val="0"/>
                      <w:divBdr>
                        <w:top w:val="none" w:sz="0" w:space="0" w:color="auto"/>
                        <w:left w:val="none" w:sz="0" w:space="0" w:color="auto"/>
                        <w:bottom w:val="none" w:sz="0" w:space="0" w:color="auto"/>
                        <w:right w:val="none" w:sz="0" w:space="0" w:color="auto"/>
                      </w:divBdr>
                    </w:div>
                    <w:div w:id="349592787">
                      <w:marLeft w:val="0"/>
                      <w:marRight w:val="0"/>
                      <w:marTop w:val="0"/>
                      <w:marBottom w:val="0"/>
                      <w:divBdr>
                        <w:top w:val="none" w:sz="0" w:space="0" w:color="auto"/>
                        <w:left w:val="none" w:sz="0" w:space="0" w:color="auto"/>
                        <w:bottom w:val="none" w:sz="0" w:space="0" w:color="auto"/>
                        <w:right w:val="none" w:sz="0" w:space="0" w:color="auto"/>
                      </w:divBdr>
                    </w:div>
                    <w:div w:id="349594030">
                      <w:marLeft w:val="0"/>
                      <w:marRight w:val="0"/>
                      <w:marTop w:val="0"/>
                      <w:marBottom w:val="0"/>
                      <w:divBdr>
                        <w:top w:val="none" w:sz="0" w:space="0" w:color="auto"/>
                        <w:left w:val="none" w:sz="0" w:space="0" w:color="auto"/>
                        <w:bottom w:val="none" w:sz="0" w:space="0" w:color="auto"/>
                        <w:right w:val="none" w:sz="0" w:space="0" w:color="auto"/>
                      </w:divBdr>
                    </w:div>
                    <w:div w:id="349600494">
                      <w:marLeft w:val="0"/>
                      <w:marRight w:val="0"/>
                      <w:marTop w:val="0"/>
                      <w:marBottom w:val="0"/>
                      <w:divBdr>
                        <w:top w:val="none" w:sz="0" w:space="0" w:color="auto"/>
                        <w:left w:val="none" w:sz="0" w:space="0" w:color="auto"/>
                        <w:bottom w:val="none" w:sz="0" w:space="0" w:color="auto"/>
                        <w:right w:val="none" w:sz="0" w:space="0" w:color="auto"/>
                      </w:divBdr>
                    </w:div>
                  </w:divsChild>
                </w:div>
                <w:div w:id="34960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856">
      <w:marLeft w:val="0"/>
      <w:marRight w:val="0"/>
      <w:marTop w:val="0"/>
      <w:marBottom w:val="0"/>
      <w:divBdr>
        <w:top w:val="none" w:sz="0" w:space="0" w:color="auto"/>
        <w:left w:val="none" w:sz="0" w:space="0" w:color="auto"/>
        <w:bottom w:val="none" w:sz="0" w:space="0" w:color="auto"/>
        <w:right w:val="none" w:sz="0" w:space="0" w:color="auto"/>
      </w:divBdr>
    </w:div>
    <w:div w:id="349591862">
      <w:marLeft w:val="0"/>
      <w:marRight w:val="0"/>
      <w:marTop w:val="0"/>
      <w:marBottom w:val="0"/>
      <w:divBdr>
        <w:top w:val="none" w:sz="0" w:space="0" w:color="auto"/>
        <w:left w:val="none" w:sz="0" w:space="0" w:color="auto"/>
        <w:bottom w:val="none" w:sz="0" w:space="0" w:color="auto"/>
        <w:right w:val="none" w:sz="0" w:space="0" w:color="auto"/>
      </w:divBdr>
    </w:div>
    <w:div w:id="349591864">
      <w:marLeft w:val="0"/>
      <w:marRight w:val="0"/>
      <w:marTop w:val="0"/>
      <w:marBottom w:val="0"/>
      <w:divBdr>
        <w:top w:val="none" w:sz="0" w:space="0" w:color="auto"/>
        <w:left w:val="none" w:sz="0" w:space="0" w:color="auto"/>
        <w:bottom w:val="none" w:sz="0" w:space="0" w:color="auto"/>
        <w:right w:val="none" w:sz="0" w:space="0" w:color="auto"/>
      </w:divBdr>
    </w:div>
    <w:div w:id="349591865">
      <w:marLeft w:val="0"/>
      <w:marRight w:val="0"/>
      <w:marTop w:val="0"/>
      <w:marBottom w:val="0"/>
      <w:divBdr>
        <w:top w:val="none" w:sz="0" w:space="0" w:color="auto"/>
        <w:left w:val="none" w:sz="0" w:space="0" w:color="auto"/>
        <w:bottom w:val="none" w:sz="0" w:space="0" w:color="auto"/>
        <w:right w:val="none" w:sz="0" w:space="0" w:color="auto"/>
      </w:divBdr>
    </w:div>
    <w:div w:id="349591869">
      <w:marLeft w:val="0"/>
      <w:marRight w:val="0"/>
      <w:marTop w:val="0"/>
      <w:marBottom w:val="0"/>
      <w:divBdr>
        <w:top w:val="none" w:sz="0" w:space="0" w:color="auto"/>
        <w:left w:val="none" w:sz="0" w:space="0" w:color="auto"/>
        <w:bottom w:val="none" w:sz="0" w:space="0" w:color="auto"/>
        <w:right w:val="none" w:sz="0" w:space="0" w:color="auto"/>
      </w:divBdr>
      <w:divsChild>
        <w:div w:id="349601256">
          <w:marLeft w:val="0"/>
          <w:marRight w:val="0"/>
          <w:marTop w:val="0"/>
          <w:marBottom w:val="0"/>
          <w:divBdr>
            <w:top w:val="none" w:sz="0" w:space="0" w:color="auto"/>
            <w:left w:val="none" w:sz="0" w:space="0" w:color="auto"/>
            <w:bottom w:val="none" w:sz="0" w:space="0" w:color="auto"/>
            <w:right w:val="none" w:sz="0" w:space="0" w:color="auto"/>
          </w:divBdr>
          <w:divsChild>
            <w:div w:id="349584531">
              <w:marLeft w:val="0"/>
              <w:marRight w:val="0"/>
              <w:marTop w:val="0"/>
              <w:marBottom w:val="0"/>
              <w:divBdr>
                <w:top w:val="none" w:sz="0" w:space="0" w:color="auto"/>
                <w:left w:val="none" w:sz="0" w:space="0" w:color="auto"/>
                <w:bottom w:val="none" w:sz="0" w:space="0" w:color="auto"/>
                <w:right w:val="none" w:sz="0" w:space="0" w:color="auto"/>
              </w:divBdr>
            </w:div>
            <w:div w:id="349601398">
              <w:marLeft w:val="0"/>
              <w:marRight w:val="0"/>
              <w:marTop w:val="0"/>
              <w:marBottom w:val="0"/>
              <w:divBdr>
                <w:top w:val="none" w:sz="0" w:space="0" w:color="auto"/>
                <w:left w:val="none" w:sz="0" w:space="0" w:color="auto"/>
                <w:bottom w:val="none" w:sz="0" w:space="0" w:color="auto"/>
                <w:right w:val="none" w:sz="0" w:space="0" w:color="auto"/>
              </w:divBdr>
              <w:divsChild>
                <w:div w:id="349585837">
                  <w:marLeft w:val="0"/>
                  <w:marRight w:val="0"/>
                  <w:marTop w:val="0"/>
                  <w:marBottom w:val="0"/>
                  <w:divBdr>
                    <w:top w:val="none" w:sz="0" w:space="0" w:color="auto"/>
                    <w:left w:val="none" w:sz="0" w:space="0" w:color="auto"/>
                    <w:bottom w:val="none" w:sz="0" w:space="0" w:color="auto"/>
                    <w:right w:val="none" w:sz="0" w:space="0" w:color="auto"/>
                  </w:divBdr>
                  <w:divsChild>
                    <w:div w:id="34960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1871">
      <w:marLeft w:val="0"/>
      <w:marRight w:val="0"/>
      <w:marTop w:val="0"/>
      <w:marBottom w:val="0"/>
      <w:divBdr>
        <w:top w:val="none" w:sz="0" w:space="0" w:color="auto"/>
        <w:left w:val="none" w:sz="0" w:space="0" w:color="auto"/>
        <w:bottom w:val="none" w:sz="0" w:space="0" w:color="auto"/>
        <w:right w:val="none" w:sz="0" w:space="0" w:color="auto"/>
      </w:divBdr>
      <w:divsChild>
        <w:div w:id="349582800">
          <w:marLeft w:val="0"/>
          <w:marRight w:val="0"/>
          <w:marTop w:val="0"/>
          <w:marBottom w:val="0"/>
          <w:divBdr>
            <w:top w:val="none" w:sz="0" w:space="0" w:color="auto"/>
            <w:left w:val="none" w:sz="0" w:space="0" w:color="auto"/>
            <w:bottom w:val="none" w:sz="0" w:space="0" w:color="auto"/>
            <w:right w:val="none" w:sz="0" w:space="0" w:color="auto"/>
          </w:divBdr>
        </w:div>
      </w:divsChild>
    </w:div>
    <w:div w:id="349591874">
      <w:marLeft w:val="0"/>
      <w:marRight w:val="0"/>
      <w:marTop w:val="0"/>
      <w:marBottom w:val="0"/>
      <w:divBdr>
        <w:top w:val="none" w:sz="0" w:space="0" w:color="auto"/>
        <w:left w:val="none" w:sz="0" w:space="0" w:color="auto"/>
        <w:bottom w:val="none" w:sz="0" w:space="0" w:color="auto"/>
        <w:right w:val="none" w:sz="0" w:space="0" w:color="auto"/>
      </w:divBdr>
    </w:div>
    <w:div w:id="349591883">
      <w:marLeft w:val="0"/>
      <w:marRight w:val="0"/>
      <w:marTop w:val="0"/>
      <w:marBottom w:val="0"/>
      <w:divBdr>
        <w:top w:val="none" w:sz="0" w:space="0" w:color="auto"/>
        <w:left w:val="none" w:sz="0" w:space="0" w:color="auto"/>
        <w:bottom w:val="none" w:sz="0" w:space="0" w:color="auto"/>
        <w:right w:val="none" w:sz="0" w:space="0" w:color="auto"/>
      </w:divBdr>
    </w:div>
    <w:div w:id="349591894">
      <w:marLeft w:val="0"/>
      <w:marRight w:val="0"/>
      <w:marTop w:val="0"/>
      <w:marBottom w:val="0"/>
      <w:divBdr>
        <w:top w:val="none" w:sz="0" w:space="0" w:color="auto"/>
        <w:left w:val="none" w:sz="0" w:space="0" w:color="auto"/>
        <w:bottom w:val="none" w:sz="0" w:space="0" w:color="auto"/>
        <w:right w:val="none" w:sz="0" w:space="0" w:color="auto"/>
      </w:divBdr>
    </w:div>
    <w:div w:id="349591897">
      <w:marLeft w:val="0"/>
      <w:marRight w:val="0"/>
      <w:marTop w:val="0"/>
      <w:marBottom w:val="0"/>
      <w:divBdr>
        <w:top w:val="none" w:sz="0" w:space="0" w:color="auto"/>
        <w:left w:val="none" w:sz="0" w:space="0" w:color="auto"/>
        <w:bottom w:val="none" w:sz="0" w:space="0" w:color="auto"/>
        <w:right w:val="none" w:sz="0" w:space="0" w:color="auto"/>
      </w:divBdr>
    </w:div>
    <w:div w:id="349591901">
      <w:marLeft w:val="0"/>
      <w:marRight w:val="0"/>
      <w:marTop w:val="0"/>
      <w:marBottom w:val="0"/>
      <w:divBdr>
        <w:top w:val="none" w:sz="0" w:space="0" w:color="auto"/>
        <w:left w:val="none" w:sz="0" w:space="0" w:color="auto"/>
        <w:bottom w:val="none" w:sz="0" w:space="0" w:color="auto"/>
        <w:right w:val="none" w:sz="0" w:space="0" w:color="auto"/>
      </w:divBdr>
    </w:div>
    <w:div w:id="349591902">
      <w:marLeft w:val="0"/>
      <w:marRight w:val="0"/>
      <w:marTop w:val="0"/>
      <w:marBottom w:val="0"/>
      <w:divBdr>
        <w:top w:val="none" w:sz="0" w:space="0" w:color="auto"/>
        <w:left w:val="none" w:sz="0" w:space="0" w:color="auto"/>
        <w:bottom w:val="none" w:sz="0" w:space="0" w:color="auto"/>
        <w:right w:val="none" w:sz="0" w:space="0" w:color="auto"/>
      </w:divBdr>
    </w:div>
    <w:div w:id="349591916">
      <w:marLeft w:val="0"/>
      <w:marRight w:val="0"/>
      <w:marTop w:val="0"/>
      <w:marBottom w:val="0"/>
      <w:divBdr>
        <w:top w:val="none" w:sz="0" w:space="0" w:color="auto"/>
        <w:left w:val="none" w:sz="0" w:space="0" w:color="auto"/>
        <w:bottom w:val="none" w:sz="0" w:space="0" w:color="auto"/>
        <w:right w:val="none" w:sz="0" w:space="0" w:color="auto"/>
      </w:divBdr>
    </w:div>
    <w:div w:id="349591921">
      <w:marLeft w:val="0"/>
      <w:marRight w:val="0"/>
      <w:marTop w:val="0"/>
      <w:marBottom w:val="0"/>
      <w:divBdr>
        <w:top w:val="none" w:sz="0" w:space="0" w:color="auto"/>
        <w:left w:val="none" w:sz="0" w:space="0" w:color="auto"/>
        <w:bottom w:val="none" w:sz="0" w:space="0" w:color="auto"/>
        <w:right w:val="none" w:sz="0" w:space="0" w:color="auto"/>
      </w:divBdr>
      <w:divsChild>
        <w:div w:id="349571951">
          <w:marLeft w:val="0"/>
          <w:marRight w:val="0"/>
          <w:marTop w:val="0"/>
          <w:marBottom w:val="0"/>
          <w:divBdr>
            <w:top w:val="none" w:sz="0" w:space="0" w:color="auto"/>
            <w:left w:val="none" w:sz="0" w:space="0" w:color="auto"/>
            <w:bottom w:val="none" w:sz="0" w:space="0" w:color="auto"/>
            <w:right w:val="none" w:sz="0" w:space="0" w:color="auto"/>
          </w:divBdr>
        </w:div>
        <w:div w:id="349576446">
          <w:marLeft w:val="0"/>
          <w:marRight w:val="0"/>
          <w:marTop w:val="0"/>
          <w:marBottom w:val="0"/>
          <w:divBdr>
            <w:top w:val="none" w:sz="0" w:space="0" w:color="auto"/>
            <w:left w:val="none" w:sz="0" w:space="0" w:color="auto"/>
            <w:bottom w:val="none" w:sz="0" w:space="0" w:color="auto"/>
            <w:right w:val="none" w:sz="0" w:space="0" w:color="auto"/>
          </w:divBdr>
        </w:div>
      </w:divsChild>
    </w:div>
    <w:div w:id="349591927">
      <w:marLeft w:val="0"/>
      <w:marRight w:val="0"/>
      <w:marTop w:val="0"/>
      <w:marBottom w:val="0"/>
      <w:divBdr>
        <w:top w:val="none" w:sz="0" w:space="0" w:color="auto"/>
        <w:left w:val="none" w:sz="0" w:space="0" w:color="auto"/>
        <w:bottom w:val="none" w:sz="0" w:space="0" w:color="auto"/>
        <w:right w:val="none" w:sz="0" w:space="0" w:color="auto"/>
      </w:divBdr>
      <w:divsChild>
        <w:div w:id="349585656">
          <w:marLeft w:val="0"/>
          <w:marRight w:val="0"/>
          <w:marTop w:val="0"/>
          <w:marBottom w:val="0"/>
          <w:divBdr>
            <w:top w:val="none" w:sz="0" w:space="0" w:color="auto"/>
            <w:left w:val="none" w:sz="0" w:space="0" w:color="auto"/>
            <w:bottom w:val="none" w:sz="0" w:space="0" w:color="auto"/>
            <w:right w:val="none" w:sz="0" w:space="0" w:color="auto"/>
          </w:divBdr>
          <w:divsChild>
            <w:div w:id="349592902">
              <w:marLeft w:val="0"/>
              <w:marRight w:val="0"/>
              <w:marTop w:val="0"/>
              <w:marBottom w:val="0"/>
              <w:divBdr>
                <w:top w:val="none" w:sz="0" w:space="0" w:color="auto"/>
                <w:left w:val="none" w:sz="0" w:space="0" w:color="auto"/>
                <w:bottom w:val="none" w:sz="0" w:space="0" w:color="auto"/>
                <w:right w:val="none" w:sz="0" w:space="0" w:color="auto"/>
              </w:divBdr>
            </w:div>
            <w:div w:id="349593827">
              <w:marLeft w:val="0"/>
              <w:marRight w:val="0"/>
              <w:marTop w:val="0"/>
              <w:marBottom w:val="0"/>
              <w:divBdr>
                <w:top w:val="none" w:sz="0" w:space="0" w:color="auto"/>
                <w:left w:val="none" w:sz="0" w:space="0" w:color="auto"/>
                <w:bottom w:val="none" w:sz="0" w:space="0" w:color="auto"/>
                <w:right w:val="none" w:sz="0" w:space="0" w:color="auto"/>
              </w:divBdr>
              <w:divsChild>
                <w:div w:id="349589194">
                  <w:marLeft w:val="0"/>
                  <w:marRight w:val="0"/>
                  <w:marTop w:val="0"/>
                  <w:marBottom w:val="0"/>
                  <w:divBdr>
                    <w:top w:val="none" w:sz="0" w:space="0" w:color="auto"/>
                    <w:left w:val="none" w:sz="0" w:space="0" w:color="auto"/>
                    <w:bottom w:val="none" w:sz="0" w:space="0" w:color="auto"/>
                    <w:right w:val="none" w:sz="0" w:space="0" w:color="auto"/>
                  </w:divBdr>
                  <w:divsChild>
                    <w:div w:id="349591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1931">
      <w:marLeft w:val="0"/>
      <w:marRight w:val="0"/>
      <w:marTop w:val="0"/>
      <w:marBottom w:val="0"/>
      <w:divBdr>
        <w:top w:val="none" w:sz="0" w:space="0" w:color="auto"/>
        <w:left w:val="none" w:sz="0" w:space="0" w:color="auto"/>
        <w:bottom w:val="none" w:sz="0" w:space="0" w:color="auto"/>
        <w:right w:val="none" w:sz="0" w:space="0" w:color="auto"/>
      </w:divBdr>
      <w:divsChild>
        <w:div w:id="349580447">
          <w:marLeft w:val="0"/>
          <w:marRight w:val="0"/>
          <w:marTop w:val="0"/>
          <w:marBottom w:val="0"/>
          <w:divBdr>
            <w:top w:val="none" w:sz="0" w:space="0" w:color="auto"/>
            <w:left w:val="none" w:sz="0" w:space="0" w:color="auto"/>
            <w:bottom w:val="none" w:sz="0" w:space="0" w:color="auto"/>
            <w:right w:val="none" w:sz="0" w:space="0" w:color="auto"/>
          </w:divBdr>
        </w:div>
        <w:div w:id="349597076">
          <w:marLeft w:val="0"/>
          <w:marRight w:val="0"/>
          <w:marTop w:val="0"/>
          <w:marBottom w:val="0"/>
          <w:divBdr>
            <w:top w:val="none" w:sz="0" w:space="0" w:color="auto"/>
            <w:left w:val="none" w:sz="0" w:space="0" w:color="auto"/>
            <w:bottom w:val="none" w:sz="0" w:space="0" w:color="auto"/>
            <w:right w:val="none" w:sz="0" w:space="0" w:color="auto"/>
          </w:divBdr>
        </w:div>
      </w:divsChild>
    </w:div>
    <w:div w:id="349591935">
      <w:marLeft w:val="0"/>
      <w:marRight w:val="0"/>
      <w:marTop w:val="0"/>
      <w:marBottom w:val="0"/>
      <w:divBdr>
        <w:top w:val="none" w:sz="0" w:space="0" w:color="auto"/>
        <w:left w:val="none" w:sz="0" w:space="0" w:color="auto"/>
        <w:bottom w:val="none" w:sz="0" w:space="0" w:color="auto"/>
        <w:right w:val="none" w:sz="0" w:space="0" w:color="auto"/>
      </w:divBdr>
    </w:div>
    <w:div w:id="349591939">
      <w:marLeft w:val="0"/>
      <w:marRight w:val="0"/>
      <w:marTop w:val="0"/>
      <w:marBottom w:val="0"/>
      <w:divBdr>
        <w:top w:val="none" w:sz="0" w:space="0" w:color="auto"/>
        <w:left w:val="none" w:sz="0" w:space="0" w:color="auto"/>
        <w:bottom w:val="none" w:sz="0" w:space="0" w:color="auto"/>
        <w:right w:val="none" w:sz="0" w:space="0" w:color="auto"/>
      </w:divBdr>
      <w:divsChild>
        <w:div w:id="349575080">
          <w:marLeft w:val="0"/>
          <w:marRight w:val="0"/>
          <w:marTop w:val="0"/>
          <w:marBottom w:val="0"/>
          <w:divBdr>
            <w:top w:val="none" w:sz="0" w:space="0" w:color="auto"/>
            <w:left w:val="none" w:sz="0" w:space="0" w:color="auto"/>
            <w:bottom w:val="none" w:sz="0" w:space="0" w:color="auto"/>
            <w:right w:val="none" w:sz="0" w:space="0" w:color="auto"/>
          </w:divBdr>
          <w:divsChild>
            <w:div w:id="349578714">
              <w:marLeft w:val="0"/>
              <w:marRight w:val="0"/>
              <w:marTop w:val="0"/>
              <w:marBottom w:val="0"/>
              <w:divBdr>
                <w:top w:val="none" w:sz="0" w:space="0" w:color="auto"/>
                <w:left w:val="none" w:sz="0" w:space="0" w:color="auto"/>
                <w:bottom w:val="none" w:sz="0" w:space="0" w:color="auto"/>
                <w:right w:val="none" w:sz="0" w:space="0" w:color="auto"/>
              </w:divBdr>
            </w:div>
            <w:div w:id="349593547">
              <w:marLeft w:val="0"/>
              <w:marRight w:val="0"/>
              <w:marTop w:val="0"/>
              <w:marBottom w:val="0"/>
              <w:divBdr>
                <w:top w:val="none" w:sz="0" w:space="0" w:color="auto"/>
                <w:left w:val="none" w:sz="0" w:space="0" w:color="auto"/>
                <w:bottom w:val="none" w:sz="0" w:space="0" w:color="auto"/>
                <w:right w:val="none" w:sz="0" w:space="0" w:color="auto"/>
              </w:divBdr>
              <w:divsChild>
                <w:div w:id="34959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437">
          <w:marLeft w:val="0"/>
          <w:marRight w:val="0"/>
          <w:marTop w:val="0"/>
          <w:marBottom w:val="0"/>
          <w:divBdr>
            <w:top w:val="none" w:sz="0" w:space="0" w:color="auto"/>
            <w:left w:val="none" w:sz="0" w:space="0" w:color="auto"/>
            <w:bottom w:val="none" w:sz="0" w:space="0" w:color="auto"/>
            <w:right w:val="none" w:sz="0" w:space="0" w:color="auto"/>
          </w:divBdr>
        </w:div>
        <w:div w:id="349599449">
          <w:marLeft w:val="0"/>
          <w:marRight w:val="0"/>
          <w:marTop w:val="0"/>
          <w:marBottom w:val="0"/>
          <w:divBdr>
            <w:top w:val="none" w:sz="0" w:space="0" w:color="auto"/>
            <w:left w:val="none" w:sz="0" w:space="0" w:color="auto"/>
            <w:bottom w:val="none" w:sz="0" w:space="0" w:color="auto"/>
            <w:right w:val="none" w:sz="0" w:space="0" w:color="auto"/>
          </w:divBdr>
        </w:div>
      </w:divsChild>
    </w:div>
    <w:div w:id="349591942">
      <w:marLeft w:val="0"/>
      <w:marRight w:val="0"/>
      <w:marTop w:val="0"/>
      <w:marBottom w:val="0"/>
      <w:divBdr>
        <w:top w:val="none" w:sz="0" w:space="0" w:color="auto"/>
        <w:left w:val="none" w:sz="0" w:space="0" w:color="auto"/>
        <w:bottom w:val="none" w:sz="0" w:space="0" w:color="auto"/>
        <w:right w:val="none" w:sz="0" w:space="0" w:color="auto"/>
      </w:divBdr>
      <w:divsChild>
        <w:div w:id="349579623">
          <w:marLeft w:val="0"/>
          <w:marRight w:val="0"/>
          <w:marTop w:val="0"/>
          <w:marBottom w:val="0"/>
          <w:divBdr>
            <w:top w:val="none" w:sz="0" w:space="0" w:color="auto"/>
            <w:left w:val="none" w:sz="0" w:space="0" w:color="auto"/>
            <w:bottom w:val="none" w:sz="0" w:space="0" w:color="auto"/>
            <w:right w:val="none" w:sz="0" w:space="0" w:color="auto"/>
          </w:divBdr>
        </w:div>
        <w:div w:id="349597137">
          <w:marLeft w:val="0"/>
          <w:marRight w:val="0"/>
          <w:marTop w:val="0"/>
          <w:marBottom w:val="0"/>
          <w:divBdr>
            <w:top w:val="none" w:sz="0" w:space="0" w:color="auto"/>
            <w:left w:val="none" w:sz="0" w:space="0" w:color="auto"/>
            <w:bottom w:val="none" w:sz="0" w:space="0" w:color="auto"/>
            <w:right w:val="none" w:sz="0" w:space="0" w:color="auto"/>
          </w:divBdr>
        </w:div>
      </w:divsChild>
    </w:div>
    <w:div w:id="349591945">
      <w:marLeft w:val="0"/>
      <w:marRight w:val="0"/>
      <w:marTop w:val="0"/>
      <w:marBottom w:val="0"/>
      <w:divBdr>
        <w:top w:val="none" w:sz="0" w:space="0" w:color="auto"/>
        <w:left w:val="none" w:sz="0" w:space="0" w:color="auto"/>
        <w:bottom w:val="none" w:sz="0" w:space="0" w:color="auto"/>
        <w:right w:val="none" w:sz="0" w:space="0" w:color="auto"/>
      </w:divBdr>
      <w:divsChild>
        <w:div w:id="349581761">
          <w:marLeft w:val="0"/>
          <w:marRight w:val="0"/>
          <w:marTop w:val="0"/>
          <w:marBottom w:val="0"/>
          <w:divBdr>
            <w:top w:val="none" w:sz="0" w:space="0" w:color="auto"/>
            <w:left w:val="none" w:sz="0" w:space="0" w:color="auto"/>
            <w:bottom w:val="none" w:sz="0" w:space="0" w:color="auto"/>
            <w:right w:val="none" w:sz="0" w:space="0" w:color="auto"/>
          </w:divBdr>
        </w:div>
        <w:div w:id="349598701">
          <w:marLeft w:val="0"/>
          <w:marRight w:val="0"/>
          <w:marTop w:val="0"/>
          <w:marBottom w:val="0"/>
          <w:divBdr>
            <w:top w:val="none" w:sz="0" w:space="0" w:color="auto"/>
            <w:left w:val="none" w:sz="0" w:space="0" w:color="auto"/>
            <w:bottom w:val="none" w:sz="0" w:space="0" w:color="auto"/>
            <w:right w:val="none" w:sz="0" w:space="0" w:color="auto"/>
          </w:divBdr>
        </w:div>
      </w:divsChild>
    </w:div>
    <w:div w:id="349591946">
      <w:marLeft w:val="0"/>
      <w:marRight w:val="0"/>
      <w:marTop w:val="0"/>
      <w:marBottom w:val="0"/>
      <w:divBdr>
        <w:top w:val="none" w:sz="0" w:space="0" w:color="auto"/>
        <w:left w:val="none" w:sz="0" w:space="0" w:color="auto"/>
        <w:bottom w:val="none" w:sz="0" w:space="0" w:color="auto"/>
        <w:right w:val="none" w:sz="0" w:space="0" w:color="auto"/>
      </w:divBdr>
    </w:div>
    <w:div w:id="349591947">
      <w:marLeft w:val="0"/>
      <w:marRight w:val="0"/>
      <w:marTop w:val="0"/>
      <w:marBottom w:val="0"/>
      <w:divBdr>
        <w:top w:val="none" w:sz="0" w:space="0" w:color="auto"/>
        <w:left w:val="none" w:sz="0" w:space="0" w:color="auto"/>
        <w:bottom w:val="none" w:sz="0" w:space="0" w:color="auto"/>
        <w:right w:val="none" w:sz="0" w:space="0" w:color="auto"/>
      </w:divBdr>
    </w:div>
    <w:div w:id="349591948">
      <w:marLeft w:val="0"/>
      <w:marRight w:val="0"/>
      <w:marTop w:val="0"/>
      <w:marBottom w:val="0"/>
      <w:divBdr>
        <w:top w:val="none" w:sz="0" w:space="0" w:color="auto"/>
        <w:left w:val="none" w:sz="0" w:space="0" w:color="auto"/>
        <w:bottom w:val="none" w:sz="0" w:space="0" w:color="auto"/>
        <w:right w:val="none" w:sz="0" w:space="0" w:color="auto"/>
      </w:divBdr>
    </w:div>
    <w:div w:id="349591949">
      <w:marLeft w:val="0"/>
      <w:marRight w:val="0"/>
      <w:marTop w:val="0"/>
      <w:marBottom w:val="0"/>
      <w:divBdr>
        <w:top w:val="none" w:sz="0" w:space="0" w:color="auto"/>
        <w:left w:val="none" w:sz="0" w:space="0" w:color="auto"/>
        <w:bottom w:val="none" w:sz="0" w:space="0" w:color="auto"/>
        <w:right w:val="none" w:sz="0" w:space="0" w:color="auto"/>
      </w:divBdr>
    </w:div>
    <w:div w:id="349591954">
      <w:marLeft w:val="0"/>
      <w:marRight w:val="0"/>
      <w:marTop w:val="0"/>
      <w:marBottom w:val="0"/>
      <w:divBdr>
        <w:top w:val="none" w:sz="0" w:space="0" w:color="auto"/>
        <w:left w:val="none" w:sz="0" w:space="0" w:color="auto"/>
        <w:bottom w:val="none" w:sz="0" w:space="0" w:color="auto"/>
        <w:right w:val="none" w:sz="0" w:space="0" w:color="auto"/>
      </w:divBdr>
      <w:divsChild>
        <w:div w:id="349591724">
          <w:marLeft w:val="0"/>
          <w:marRight w:val="0"/>
          <w:marTop w:val="0"/>
          <w:marBottom w:val="0"/>
          <w:divBdr>
            <w:top w:val="none" w:sz="0" w:space="0" w:color="auto"/>
            <w:left w:val="none" w:sz="0" w:space="0" w:color="auto"/>
            <w:bottom w:val="none" w:sz="0" w:space="0" w:color="auto"/>
            <w:right w:val="none" w:sz="0" w:space="0" w:color="auto"/>
          </w:divBdr>
        </w:div>
      </w:divsChild>
    </w:div>
    <w:div w:id="349591955">
      <w:marLeft w:val="0"/>
      <w:marRight w:val="0"/>
      <w:marTop w:val="0"/>
      <w:marBottom w:val="0"/>
      <w:divBdr>
        <w:top w:val="none" w:sz="0" w:space="0" w:color="auto"/>
        <w:left w:val="none" w:sz="0" w:space="0" w:color="auto"/>
        <w:bottom w:val="none" w:sz="0" w:space="0" w:color="auto"/>
        <w:right w:val="none" w:sz="0" w:space="0" w:color="auto"/>
      </w:divBdr>
      <w:divsChild>
        <w:div w:id="349573827">
          <w:marLeft w:val="0"/>
          <w:marRight w:val="0"/>
          <w:marTop w:val="0"/>
          <w:marBottom w:val="0"/>
          <w:divBdr>
            <w:top w:val="none" w:sz="0" w:space="0" w:color="auto"/>
            <w:left w:val="none" w:sz="0" w:space="0" w:color="auto"/>
            <w:bottom w:val="none" w:sz="0" w:space="0" w:color="auto"/>
            <w:right w:val="none" w:sz="0" w:space="0" w:color="auto"/>
          </w:divBdr>
        </w:div>
        <w:div w:id="349574836">
          <w:marLeft w:val="0"/>
          <w:marRight w:val="0"/>
          <w:marTop w:val="0"/>
          <w:marBottom w:val="0"/>
          <w:divBdr>
            <w:top w:val="none" w:sz="0" w:space="0" w:color="auto"/>
            <w:left w:val="none" w:sz="0" w:space="0" w:color="auto"/>
            <w:bottom w:val="none" w:sz="0" w:space="0" w:color="auto"/>
            <w:right w:val="none" w:sz="0" w:space="0" w:color="auto"/>
          </w:divBdr>
        </w:div>
        <w:div w:id="349581373">
          <w:marLeft w:val="0"/>
          <w:marRight w:val="0"/>
          <w:marTop w:val="0"/>
          <w:marBottom w:val="0"/>
          <w:divBdr>
            <w:top w:val="none" w:sz="0" w:space="0" w:color="auto"/>
            <w:left w:val="none" w:sz="0" w:space="0" w:color="auto"/>
            <w:bottom w:val="none" w:sz="0" w:space="0" w:color="auto"/>
            <w:right w:val="none" w:sz="0" w:space="0" w:color="auto"/>
          </w:divBdr>
        </w:div>
        <w:div w:id="349591102">
          <w:marLeft w:val="0"/>
          <w:marRight w:val="0"/>
          <w:marTop w:val="0"/>
          <w:marBottom w:val="0"/>
          <w:divBdr>
            <w:top w:val="none" w:sz="0" w:space="0" w:color="auto"/>
            <w:left w:val="none" w:sz="0" w:space="0" w:color="auto"/>
            <w:bottom w:val="none" w:sz="0" w:space="0" w:color="auto"/>
            <w:right w:val="none" w:sz="0" w:space="0" w:color="auto"/>
          </w:divBdr>
        </w:div>
      </w:divsChild>
    </w:div>
    <w:div w:id="349591956">
      <w:marLeft w:val="0"/>
      <w:marRight w:val="0"/>
      <w:marTop w:val="0"/>
      <w:marBottom w:val="0"/>
      <w:divBdr>
        <w:top w:val="none" w:sz="0" w:space="0" w:color="auto"/>
        <w:left w:val="none" w:sz="0" w:space="0" w:color="auto"/>
        <w:bottom w:val="none" w:sz="0" w:space="0" w:color="auto"/>
        <w:right w:val="none" w:sz="0" w:space="0" w:color="auto"/>
      </w:divBdr>
    </w:div>
    <w:div w:id="349591957">
      <w:marLeft w:val="0"/>
      <w:marRight w:val="0"/>
      <w:marTop w:val="0"/>
      <w:marBottom w:val="0"/>
      <w:divBdr>
        <w:top w:val="none" w:sz="0" w:space="0" w:color="auto"/>
        <w:left w:val="none" w:sz="0" w:space="0" w:color="auto"/>
        <w:bottom w:val="none" w:sz="0" w:space="0" w:color="auto"/>
        <w:right w:val="none" w:sz="0" w:space="0" w:color="auto"/>
      </w:divBdr>
    </w:div>
    <w:div w:id="349591958">
      <w:marLeft w:val="0"/>
      <w:marRight w:val="0"/>
      <w:marTop w:val="0"/>
      <w:marBottom w:val="0"/>
      <w:divBdr>
        <w:top w:val="none" w:sz="0" w:space="0" w:color="auto"/>
        <w:left w:val="none" w:sz="0" w:space="0" w:color="auto"/>
        <w:bottom w:val="none" w:sz="0" w:space="0" w:color="auto"/>
        <w:right w:val="none" w:sz="0" w:space="0" w:color="auto"/>
      </w:divBdr>
    </w:div>
    <w:div w:id="349591959">
      <w:marLeft w:val="0"/>
      <w:marRight w:val="0"/>
      <w:marTop w:val="0"/>
      <w:marBottom w:val="0"/>
      <w:divBdr>
        <w:top w:val="none" w:sz="0" w:space="0" w:color="auto"/>
        <w:left w:val="none" w:sz="0" w:space="0" w:color="auto"/>
        <w:bottom w:val="none" w:sz="0" w:space="0" w:color="auto"/>
        <w:right w:val="none" w:sz="0" w:space="0" w:color="auto"/>
      </w:divBdr>
    </w:div>
    <w:div w:id="349591961">
      <w:marLeft w:val="0"/>
      <w:marRight w:val="0"/>
      <w:marTop w:val="0"/>
      <w:marBottom w:val="0"/>
      <w:divBdr>
        <w:top w:val="none" w:sz="0" w:space="0" w:color="auto"/>
        <w:left w:val="none" w:sz="0" w:space="0" w:color="auto"/>
        <w:bottom w:val="none" w:sz="0" w:space="0" w:color="auto"/>
        <w:right w:val="none" w:sz="0" w:space="0" w:color="auto"/>
      </w:divBdr>
      <w:divsChild>
        <w:div w:id="349600608">
          <w:marLeft w:val="0"/>
          <w:marRight w:val="0"/>
          <w:marTop w:val="0"/>
          <w:marBottom w:val="0"/>
          <w:divBdr>
            <w:top w:val="none" w:sz="0" w:space="0" w:color="auto"/>
            <w:left w:val="none" w:sz="0" w:space="0" w:color="auto"/>
            <w:bottom w:val="none" w:sz="0" w:space="0" w:color="auto"/>
            <w:right w:val="none" w:sz="0" w:space="0" w:color="auto"/>
          </w:divBdr>
        </w:div>
        <w:div w:id="349602475">
          <w:marLeft w:val="0"/>
          <w:marRight w:val="0"/>
          <w:marTop w:val="0"/>
          <w:marBottom w:val="0"/>
          <w:divBdr>
            <w:top w:val="none" w:sz="0" w:space="0" w:color="auto"/>
            <w:left w:val="none" w:sz="0" w:space="0" w:color="auto"/>
            <w:bottom w:val="none" w:sz="0" w:space="0" w:color="auto"/>
            <w:right w:val="none" w:sz="0" w:space="0" w:color="auto"/>
          </w:divBdr>
        </w:div>
      </w:divsChild>
    </w:div>
    <w:div w:id="349591962">
      <w:marLeft w:val="0"/>
      <w:marRight w:val="0"/>
      <w:marTop w:val="0"/>
      <w:marBottom w:val="0"/>
      <w:divBdr>
        <w:top w:val="none" w:sz="0" w:space="0" w:color="auto"/>
        <w:left w:val="none" w:sz="0" w:space="0" w:color="auto"/>
        <w:bottom w:val="none" w:sz="0" w:space="0" w:color="auto"/>
        <w:right w:val="none" w:sz="0" w:space="0" w:color="auto"/>
      </w:divBdr>
      <w:divsChild>
        <w:div w:id="349601954">
          <w:marLeft w:val="0"/>
          <w:marRight w:val="0"/>
          <w:marTop w:val="0"/>
          <w:marBottom w:val="0"/>
          <w:divBdr>
            <w:top w:val="none" w:sz="0" w:space="0" w:color="auto"/>
            <w:left w:val="none" w:sz="0" w:space="0" w:color="auto"/>
            <w:bottom w:val="none" w:sz="0" w:space="0" w:color="auto"/>
            <w:right w:val="none" w:sz="0" w:space="0" w:color="auto"/>
          </w:divBdr>
          <w:divsChild>
            <w:div w:id="349581101">
              <w:marLeft w:val="0"/>
              <w:marRight w:val="232"/>
              <w:marTop w:val="0"/>
              <w:marBottom w:val="0"/>
              <w:divBdr>
                <w:top w:val="none" w:sz="0" w:space="0" w:color="auto"/>
                <w:left w:val="none" w:sz="0" w:space="0" w:color="auto"/>
                <w:bottom w:val="none" w:sz="0" w:space="0" w:color="auto"/>
                <w:right w:val="none" w:sz="0" w:space="0" w:color="auto"/>
              </w:divBdr>
            </w:div>
          </w:divsChild>
        </w:div>
      </w:divsChild>
    </w:div>
    <w:div w:id="349591964">
      <w:marLeft w:val="0"/>
      <w:marRight w:val="0"/>
      <w:marTop w:val="0"/>
      <w:marBottom w:val="0"/>
      <w:divBdr>
        <w:top w:val="none" w:sz="0" w:space="0" w:color="auto"/>
        <w:left w:val="none" w:sz="0" w:space="0" w:color="auto"/>
        <w:bottom w:val="none" w:sz="0" w:space="0" w:color="auto"/>
        <w:right w:val="none" w:sz="0" w:space="0" w:color="auto"/>
      </w:divBdr>
      <w:divsChild>
        <w:div w:id="349597884">
          <w:marLeft w:val="0"/>
          <w:marRight w:val="0"/>
          <w:marTop w:val="0"/>
          <w:marBottom w:val="0"/>
          <w:divBdr>
            <w:top w:val="none" w:sz="0" w:space="0" w:color="auto"/>
            <w:left w:val="none" w:sz="0" w:space="0" w:color="auto"/>
            <w:bottom w:val="none" w:sz="0" w:space="0" w:color="auto"/>
            <w:right w:val="none" w:sz="0" w:space="0" w:color="auto"/>
          </w:divBdr>
        </w:div>
        <w:div w:id="349600336">
          <w:marLeft w:val="0"/>
          <w:marRight w:val="0"/>
          <w:marTop w:val="0"/>
          <w:marBottom w:val="0"/>
          <w:divBdr>
            <w:top w:val="none" w:sz="0" w:space="0" w:color="auto"/>
            <w:left w:val="none" w:sz="0" w:space="0" w:color="auto"/>
            <w:bottom w:val="none" w:sz="0" w:space="0" w:color="auto"/>
            <w:right w:val="none" w:sz="0" w:space="0" w:color="auto"/>
          </w:divBdr>
        </w:div>
      </w:divsChild>
    </w:div>
    <w:div w:id="349591965">
      <w:marLeft w:val="0"/>
      <w:marRight w:val="0"/>
      <w:marTop w:val="0"/>
      <w:marBottom w:val="0"/>
      <w:divBdr>
        <w:top w:val="none" w:sz="0" w:space="0" w:color="auto"/>
        <w:left w:val="none" w:sz="0" w:space="0" w:color="auto"/>
        <w:bottom w:val="none" w:sz="0" w:space="0" w:color="auto"/>
        <w:right w:val="none" w:sz="0" w:space="0" w:color="auto"/>
      </w:divBdr>
    </w:div>
    <w:div w:id="349591966">
      <w:marLeft w:val="0"/>
      <w:marRight w:val="0"/>
      <w:marTop w:val="0"/>
      <w:marBottom w:val="0"/>
      <w:divBdr>
        <w:top w:val="none" w:sz="0" w:space="0" w:color="auto"/>
        <w:left w:val="none" w:sz="0" w:space="0" w:color="auto"/>
        <w:bottom w:val="none" w:sz="0" w:space="0" w:color="auto"/>
        <w:right w:val="none" w:sz="0" w:space="0" w:color="auto"/>
      </w:divBdr>
      <w:divsChild>
        <w:div w:id="349578651">
          <w:marLeft w:val="0"/>
          <w:marRight w:val="0"/>
          <w:marTop w:val="0"/>
          <w:marBottom w:val="0"/>
          <w:divBdr>
            <w:top w:val="none" w:sz="0" w:space="0" w:color="auto"/>
            <w:left w:val="none" w:sz="0" w:space="0" w:color="auto"/>
            <w:bottom w:val="none" w:sz="0" w:space="0" w:color="auto"/>
            <w:right w:val="none" w:sz="0" w:space="0" w:color="auto"/>
          </w:divBdr>
        </w:div>
      </w:divsChild>
    </w:div>
    <w:div w:id="349591968">
      <w:marLeft w:val="0"/>
      <w:marRight w:val="0"/>
      <w:marTop w:val="0"/>
      <w:marBottom w:val="0"/>
      <w:divBdr>
        <w:top w:val="none" w:sz="0" w:space="0" w:color="auto"/>
        <w:left w:val="none" w:sz="0" w:space="0" w:color="auto"/>
        <w:bottom w:val="none" w:sz="0" w:space="0" w:color="auto"/>
        <w:right w:val="none" w:sz="0" w:space="0" w:color="auto"/>
      </w:divBdr>
    </w:div>
    <w:div w:id="349591970">
      <w:marLeft w:val="0"/>
      <w:marRight w:val="0"/>
      <w:marTop w:val="0"/>
      <w:marBottom w:val="0"/>
      <w:divBdr>
        <w:top w:val="none" w:sz="0" w:space="0" w:color="auto"/>
        <w:left w:val="none" w:sz="0" w:space="0" w:color="auto"/>
        <w:bottom w:val="none" w:sz="0" w:space="0" w:color="auto"/>
        <w:right w:val="none" w:sz="0" w:space="0" w:color="auto"/>
      </w:divBdr>
    </w:div>
    <w:div w:id="349591971">
      <w:marLeft w:val="0"/>
      <w:marRight w:val="0"/>
      <w:marTop w:val="0"/>
      <w:marBottom w:val="0"/>
      <w:divBdr>
        <w:top w:val="none" w:sz="0" w:space="0" w:color="auto"/>
        <w:left w:val="none" w:sz="0" w:space="0" w:color="auto"/>
        <w:bottom w:val="none" w:sz="0" w:space="0" w:color="auto"/>
        <w:right w:val="none" w:sz="0" w:space="0" w:color="auto"/>
      </w:divBdr>
      <w:divsChild>
        <w:div w:id="349592535">
          <w:marLeft w:val="0"/>
          <w:marRight w:val="0"/>
          <w:marTop w:val="91"/>
          <w:marBottom w:val="221"/>
          <w:divBdr>
            <w:top w:val="none" w:sz="0" w:space="0" w:color="auto"/>
            <w:left w:val="none" w:sz="0" w:space="0" w:color="auto"/>
            <w:bottom w:val="none" w:sz="0" w:space="0" w:color="auto"/>
            <w:right w:val="none" w:sz="0" w:space="0" w:color="auto"/>
          </w:divBdr>
        </w:div>
        <w:div w:id="349599470">
          <w:marLeft w:val="0"/>
          <w:marRight w:val="0"/>
          <w:marTop w:val="65"/>
          <w:marBottom w:val="195"/>
          <w:divBdr>
            <w:top w:val="none" w:sz="0" w:space="0" w:color="auto"/>
            <w:left w:val="none" w:sz="0" w:space="0" w:color="auto"/>
            <w:bottom w:val="none" w:sz="0" w:space="0" w:color="auto"/>
            <w:right w:val="none" w:sz="0" w:space="0" w:color="auto"/>
          </w:divBdr>
        </w:div>
      </w:divsChild>
    </w:div>
    <w:div w:id="349591974">
      <w:marLeft w:val="0"/>
      <w:marRight w:val="0"/>
      <w:marTop w:val="0"/>
      <w:marBottom w:val="0"/>
      <w:divBdr>
        <w:top w:val="none" w:sz="0" w:space="0" w:color="auto"/>
        <w:left w:val="none" w:sz="0" w:space="0" w:color="auto"/>
        <w:bottom w:val="none" w:sz="0" w:space="0" w:color="auto"/>
        <w:right w:val="none" w:sz="0" w:space="0" w:color="auto"/>
      </w:divBdr>
      <w:divsChild>
        <w:div w:id="349578074">
          <w:marLeft w:val="0"/>
          <w:marRight w:val="0"/>
          <w:marTop w:val="0"/>
          <w:marBottom w:val="0"/>
          <w:divBdr>
            <w:top w:val="none" w:sz="0" w:space="0" w:color="auto"/>
            <w:left w:val="none" w:sz="0" w:space="0" w:color="auto"/>
            <w:bottom w:val="none" w:sz="0" w:space="0" w:color="auto"/>
            <w:right w:val="none" w:sz="0" w:space="0" w:color="auto"/>
          </w:divBdr>
        </w:div>
        <w:div w:id="349595978">
          <w:marLeft w:val="0"/>
          <w:marRight w:val="0"/>
          <w:marTop w:val="0"/>
          <w:marBottom w:val="0"/>
          <w:divBdr>
            <w:top w:val="none" w:sz="0" w:space="0" w:color="auto"/>
            <w:left w:val="none" w:sz="0" w:space="0" w:color="auto"/>
            <w:bottom w:val="none" w:sz="0" w:space="0" w:color="auto"/>
            <w:right w:val="none" w:sz="0" w:space="0" w:color="auto"/>
          </w:divBdr>
        </w:div>
      </w:divsChild>
    </w:div>
    <w:div w:id="349591980">
      <w:marLeft w:val="0"/>
      <w:marRight w:val="0"/>
      <w:marTop w:val="0"/>
      <w:marBottom w:val="0"/>
      <w:divBdr>
        <w:top w:val="none" w:sz="0" w:space="0" w:color="auto"/>
        <w:left w:val="none" w:sz="0" w:space="0" w:color="auto"/>
        <w:bottom w:val="none" w:sz="0" w:space="0" w:color="auto"/>
        <w:right w:val="none" w:sz="0" w:space="0" w:color="auto"/>
      </w:divBdr>
    </w:div>
    <w:div w:id="349591981">
      <w:marLeft w:val="0"/>
      <w:marRight w:val="0"/>
      <w:marTop w:val="0"/>
      <w:marBottom w:val="0"/>
      <w:divBdr>
        <w:top w:val="none" w:sz="0" w:space="0" w:color="auto"/>
        <w:left w:val="none" w:sz="0" w:space="0" w:color="auto"/>
        <w:bottom w:val="none" w:sz="0" w:space="0" w:color="auto"/>
        <w:right w:val="none" w:sz="0" w:space="0" w:color="auto"/>
      </w:divBdr>
    </w:div>
    <w:div w:id="349591989">
      <w:marLeft w:val="0"/>
      <w:marRight w:val="0"/>
      <w:marTop w:val="0"/>
      <w:marBottom w:val="0"/>
      <w:divBdr>
        <w:top w:val="none" w:sz="0" w:space="0" w:color="auto"/>
        <w:left w:val="none" w:sz="0" w:space="0" w:color="auto"/>
        <w:bottom w:val="none" w:sz="0" w:space="0" w:color="auto"/>
        <w:right w:val="none" w:sz="0" w:space="0" w:color="auto"/>
      </w:divBdr>
    </w:div>
    <w:div w:id="349591991">
      <w:marLeft w:val="0"/>
      <w:marRight w:val="0"/>
      <w:marTop w:val="0"/>
      <w:marBottom w:val="0"/>
      <w:divBdr>
        <w:top w:val="none" w:sz="0" w:space="0" w:color="auto"/>
        <w:left w:val="none" w:sz="0" w:space="0" w:color="auto"/>
        <w:bottom w:val="none" w:sz="0" w:space="0" w:color="auto"/>
        <w:right w:val="none" w:sz="0" w:space="0" w:color="auto"/>
      </w:divBdr>
    </w:div>
    <w:div w:id="349591993">
      <w:marLeft w:val="0"/>
      <w:marRight w:val="0"/>
      <w:marTop w:val="0"/>
      <w:marBottom w:val="0"/>
      <w:divBdr>
        <w:top w:val="none" w:sz="0" w:space="0" w:color="auto"/>
        <w:left w:val="none" w:sz="0" w:space="0" w:color="auto"/>
        <w:bottom w:val="none" w:sz="0" w:space="0" w:color="auto"/>
        <w:right w:val="none" w:sz="0" w:space="0" w:color="auto"/>
      </w:divBdr>
      <w:divsChild>
        <w:div w:id="349578170">
          <w:marLeft w:val="0"/>
          <w:marRight w:val="0"/>
          <w:marTop w:val="0"/>
          <w:marBottom w:val="0"/>
          <w:divBdr>
            <w:top w:val="none" w:sz="0" w:space="0" w:color="auto"/>
            <w:left w:val="none" w:sz="0" w:space="0" w:color="auto"/>
            <w:bottom w:val="none" w:sz="0" w:space="0" w:color="auto"/>
            <w:right w:val="none" w:sz="0" w:space="0" w:color="auto"/>
          </w:divBdr>
        </w:div>
      </w:divsChild>
    </w:div>
    <w:div w:id="349591999">
      <w:marLeft w:val="0"/>
      <w:marRight w:val="0"/>
      <w:marTop w:val="0"/>
      <w:marBottom w:val="0"/>
      <w:divBdr>
        <w:top w:val="none" w:sz="0" w:space="0" w:color="auto"/>
        <w:left w:val="none" w:sz="0" w:space="0" w:color="auto"/>
        <w:bottom w:val="none" w:sz="0" w:space="0" w:color="auto"/>
        <w:right w:val="none" w:sz="0" w:space="0" w:color="auto"/>
      </w:divBdr>
    </w:div>
    <w:div w:id="349592003">
      <w:marLeft w:val="0"/>
      <w:marRight w:val="0"/>
      <w:marTop w:val="0"/>
      <w:marBottom w:val="0"/>
      <w:divBdr>
        <w:top w:val="none" w:sz="0" w:space="0" w:color="auto"/>
        <w:left w:val="none" w:sz="0" w:space="0" w:color="auto"/>
        <w:bottom w:val="none" w:sz="0" w:space="0" w:color="auto"/>
        <w:right w:val="none" w:sz="0" w:space="0" w:color="auto"/>
      </w:divBdr>
      <w:divsChild>
        <w:div w:id="349576220">
          <w:marLeft w:val="0"/>
          <w:marRight w:val="0"/>
          <w:marTop w:val="0"/>
          <w:marBottom w:val="0"/>
          <w:divBdr>
            <w:top w:val="none" w:sz="0" w:space="0" w:color="auto"/>
            <w:left w:val="none" w:sz="0" w:space="0" w:color="auto"/>
            <w:bottom w:val="none" w:sz="0" w:space="0" w:color="auto"/>
            <w:right w:val="none" w:sz="0" w:space="0" w:color="auto"/>
          </w:divBdr>
        </w:div>
        <w:div w:id="349577980">
          <w:marLeft w:val="0"/>
          <w:marRight w:val="0"/>
          <w:marTop w:val="0"/>
          <w:marBottom w:val="0"/>
          <w:divBdr>
            <w:top w:val="none" w:sz="0" w:space="0" w:color="auto"/>
            <w:left w:val="none" w:sz="0" w:space="0" w:color="auto"/>
            <w:bottom w:val="none" w:sz="0" w:space="0" w:color="auto"/>
            <w:right w:val="none" w:sz="0" w:space="0" w:color="auto"/>
          </w:divBdr>
          <w:divsChild>
            <w:div w:id="349593226">
              <w:marLeft w:val="0"/>
              <w:marRight w:val="0"/>
              <w:marTop w:val="0"/>
              <w:marBottom w:val="0"/>
              <w:divBdr>
                <w:top w:val="none" w:sz="0" w:space="0" w:color="auto"/>
                <w:left w:val="none" w:sz="0" w:space="0" w:color="auto"/>
                <w:bottom w:val="none" w:sz="0" w:space="0" w:color="auto"/>
                <w:right w:val="none" w:sz="0" w:space="0" w:color="auto"/>
              </w:divBdr>
            </w:div>
          </w:divsChild>
        </w:div>
        <w:div w:id="349587942">
          <w:marLeft w:val="0"/>
          <w:marRight w:val="0"/>
          <w:marTop w:val="0"/>
          <w:marBottom w:val="0"/>
          <w:divBdr>
            <w:top w:val="none" w:sz="0" w:space="0" w:color="auto"/>
            <w:left w:val="none" w:sz="0" w:space="0" w:color="auto"/>
            <w:bottom w:val="none" w:sz="0" w:space="0" w:color="auto"/>
            <w:right w:val="none" w:sz="0" w:space="0" w:color="auto"/>
          </w:divBdr>
          <w:divsChild>
            <w:div w:id="349601405">
              <w:marLeft w:val="0"/>
              <w:marRight w:val="0"/>
              <w:marTop w:val="0"/>
              <w:marBottom w:val="0"/>
              <w:divBdr>
                <w:top w:val="none" w:sz="0" w:space="0" w:color="auto"/>
                <w:left w:val="none" w:sz="0" w:space="0" w:color="auto"/>
                <w:bottom w:val="none" w:sz="0" w:space="0" w:color="auto"/>
                <w:right w:val="none" w:sz="0" w:space="0" w:color="auto"/>
              </w:divBdr>
              <w:divsChild>
                <w:div w:id="349572845">
                  <w:marLeft w:val="0"/>
                  <w:marRight w:val="0"/>
                  <w:marTop w:val="0"/>
                  <w:marBottom w:val="0"/>
                  <w:divBdr>
                    <w:top w:val="none" w:sz="0" w:space="0" w:color="auto"/>
                    <w:left w:val="none" w:sz="0" w:space="0" w:color="auto"/>
                    <w:bottom w:val="none" w:sz="0" w:space="0" w:color="auto"/>
                    <w:right w:val="none" w:sz="0" w:space="0" w:color="auto"/>
                  </w:divBdr>
                  <w:divsChild>
                    <w:div w:id="349577372">
                      <w:marLeft w:val="0"/>
                      <w:marRight w:val="0"/>
                      <w:marTop w:val="0"/>
                      <w:marBottom w:val="0"/>
                      <w:divBdr>
                        <w:top w:val="none" w:sz="0" w:space="0" w:color="auto"/>
                        <w:left w:val="none" w:sz="0" w:space="0" w:color="auto"/>
                        <w:bottom w:val="none" w:sz="0" w:space="0" w:color="auto"/>
                        <w:right w:val="none" w:sz="0" w:space="0" w:color="auto"/>
                      </w:divBdr>
                    </w:div>
                    <w:div w:id="349589503">
                      <w:marLeft w:val="0"/>
                      <w:marRight w:val="0"/>
                      <w:marTop w:val="0"/>
                      <w:marBottom w:val="0"/>
                      <w:divBdr>
                        <w:top w:val="none" w:sz="0" w:space="0" w:color="auto"/>
                        <w:left w:val="none" w:sz="0" w:space="0" w:color="auto"/>
                        <w:bottom w:val="none" w:sz="0" w:space="0" w:color="auto"/>
                        <w:right w:val="none" w:sz="0" w:space="0" w:color="auto"/>
                      </w:divBdr>
                    </w:div>
                  </w:divsChild>
                </w:div>
                <w:div w:id="349583700">
                  <w:marLeft w:val="0"/>
                  <w:marRight w:val="0"/>
                  <w:marTop w:val="0"/>
                  <w:marBottom w:val="0"/>
                  <w:divBdr>
                    <w:top w:val="none" w:sz="0" w:space="0" w:color="auto"/>
                    <w:left w:val="none" w:sz="0" w:space="0" w:color="auto"/>
                    <w:bottom w:val="none" w:sz="0" w:space="0" w:color="auto"/>
                    <w:right w:val="none" w:sz="0" w:space="0" w:color="auto"/>
                  </w:divBdr>
                  <w:divsChild>
                    <w:div w:id="349578942">
                      <w:marLeft w:val="0"/>
                      <w:marRight w:val="0"/>
                      <w:marTop w:val="0"/>
                      <w:marBottom w:val="0"/>
                      <w:divBdr>
                        <w:top w:val="none" w:sz="0" w:space="0" w:color="auto"/>
                        <w:left w:val="none" w:sz="0" w:space="0" w:color="auto"/>
                        <w:bottom w:val="none" w:sz="0" w:space="0" w:color="auto"/>
                        <w:right w:val="none" w:sz="0" w:space="0" w:color="auto"/>
                      </w:divBdr>
                    </w:div>
                    <w:div w:id="34959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2005">
      <w:marLeft w:val="0"/>
      <w:marRight w:val="0"/>
      <w:marTop w:val="0"/>
      <w:marBottom w:val="0"/>
      <w:divBdr>
        <w:top w:val="none" w:sz="0" w:space="0" w:color="auto"/>
        <w:left w:val="none" w:sz="0" w:space="0" w:color="auto"/>
        <w:bottom w:val="none" w:sz="0" w:space="0" w:color="auto"/>
        <w:right w:val="none" w:sz="0" w:space="0" w:color="auto"/>
      </w:divBdr>
    </w:div>
    <w:div w:id="349592006">
      <w:marLeft w:val="0"/>
      <w:marRight w:val="0"/>
      <w:marTop w:val="0"/>
      <w:marBottom w:val="0"/>
      <w:divBdr>
        <w:top w:val="none" w:sz="0" w:space="0" w:color="auto"/>
        <w:left w:val="none" w:sz="0" w:space="0" w:color="auto"/>
        <w:bottom w:val="none" w:sz="0" w:space="0" w:color="auto"/>
        <w:right w:val="none" w:sz="0" w:space="0" w:color="auto"/>
      </w:divBdr>
      <w:divsChild>
        <w:div w:id="349594385">
          <w:marLeft w:val="0"/>
          <w:marRight w:val="0"/>
          <w:marTop w:val="0"/>
          <w:marBottom w:val="0"/>
          <w:divBdr>
            <w:top w:val="none" w:sz="0" w:space="0" w:color="auto"/>
            <w:left w:val="none" w:sz="0" w:space="0" w:color="auto"/>
            <w:bottom w:val="none" w:sz="0" w:space="0" w:color="auto"/>
            <w:right w:val="none" w:sz="0" w:space="0" w:color="auto"/>
          </w:divBdr>
        </w:div>
      </w:divsChild>
    </w:div>
    <w:div w:id="349592010">
      <w:marLeft w:val="0"/>
      <w:marRight w:val="0"/>
      <w:marTop w:val="0"/>
      <w:marBottom w:val="0"/>
      <w:divBdr>
        <w:top w:val="none" w:sz="0" w:space="0" w:color="auto"/>
        <w:left w:val="none" w:sz="0" w:space="0" w:color="auto"/>
        <w:bottom w:val="none" w:sz="0" w:space="0" w:color="auto"/>
        <w:right w:val="none" w:sz="0" w:space="0" w:color="auto"/>
      </w:divBdr>
      <w:divsChild>
        <w:div w:id="349571833">
          <w:marLeft w:val="0"/>
          <w:marRight w:val="0"/>
          <w:marTop w:val="0"/>
          <w:marBottom w:val="0"/>
          <w:divBdr>
            <w:top w:val="none" w:sz="0" w:space="0" w:color="auto"/>
            <w:left w:val="none" w:sz="0" w:space="0" w:color="auto"/>
            <w:bottom w:val="none" w:sz="0" w:space="0" w:color="auto"/>
            <w:right w:val="none" w:sz="0" w:space="0" w:color="auto"/>
          </w:divBdr>
        </w:div>
        <w:div w:id="349585697">
          <w:marLeft w:val="0"/>
          <w:marRight w:val="0"/>
          <w:marTop w:val="0"/>
          <w:marBottom w:val="0"/>
          <w:divBdr>
            <w:top w:val="none" w:sz="0" w:space="0" w:color="auto"/>
            <w:left w:val="none" w:sz="0" w:space="0" w:color="auto"/>
            <w:bottom w:val="none" w:sz="0" w:space="0" w:color="auto"/>
            <w:right w:val="none" w:sz="0" w:space="0" w:color="auto"/>
          </w:divBdr>
        </w:div>
      </w:divsChild>
    </w:div>
    <w:div w:id="349592012">
      <w:marLeft w:val="0"/>
      <w:marRight w:val="0"/>
      <w:marTop w:val="0"/>
      <w:marBottom w:val="0"/>
      <w:divBdr>
        <w:top w:val="none" w:sz="0" w:space="0" w:color="auto"/>
        <w:left w:val="none" w:sz="0" w:space="0" w:color="auto"/>
        <w:bottom w:val="none" w:sz="0" w:space="0" w:color="auto"/>
        <w:right w:val="none" w:sz="0" w:space="0" w:color="auto"/>
      </w:divBdr>
    </w:div>
    <w:div w:id="349592017">
      <w:marLeft w:val="0"/>
      <w:marRight w:val="0"/>
      <w:marTop w:val="0"/>
      <w:marBottom w:val="0"/>
      <w:divBdr>
        <w:top w:val="none" w:sz="0" w:space="0" w:color="auto"/>
        <w:left w:val="none" w:sz="0" w:space="0" w:color="auto"/>
        <w:bottom w:val="none" w:sz="0" w:space="0" w:color="auto"/>
        <w:right w:val="none" w:sz="0" w:space="0" w:color="auto"/>
      </w:divBdr>
    </w:div>
    <w:div w:id="349592018">
      <w:marLeft w:val="0"/>
      <w:marRight w:val="0"/>
      <w:marTop w:val="0"/>
      <w:marBottom w:val="0"/>
      <w:divBdr>
        <w:top w:val="none" w:sz="0" w:space="0" w:color="auto"/>
        <w:left w:val="none" w:sz="0" w:space="0" w:color="auto"/>
        <w:bottom w:val="none" w:sz="0" w:space="0" w:color="auto"/>
        <w:right w:val="none" w:sz="0" w:space="0" w:color="auto"/>
      </w:divBdr>
    </w:div>
    <w:div w:id="349592019">
      <w:marLeft w:val="0"/>
      <w:marRight w:val="0"/>
      <w:marTop w:val="0"/>
      <w:marBottom w:val="0"/>
      <w:divBdr>
        <w:top w:val="none" w:sz="0" w:space="0" w:color="auto"/>
        <w:left w:val="none" w:sz="0" w:space="0" w:color="auto"/>
        <w:bottom w:val="none" w:sz="0" w:space="0" w:color="auto"/>
        <w:right w:val="none" w:sz="0" w:space="0" w:color="auto"/>
      </w:divBdr>
      <w:divsChild>
        <w:div w:id="349597217">
          <w:marLeft w:val="0"/>
          <w:marRight w:val="0"/>
          <w:marTop w:val="0"/>
          <w:marBottom w:val="0"/>
          <w:divBdr>
            <w:top w:val="none" w:sz="0" w:space="0" w:color="auto"/>
            <w:left w:val="none" w:sz="0" w:space="0" w:color="auto"/>
            <w:bottom w:val="none" w:sz="0" w:space="0" w:color="auto"/>
            <w:right w:val="none" w:sz="0" w:space="0" w:color="auto"/>
          </w:divBdr>
          <w:divsChild>
            <w:div w:id="34959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020">
      <w:marLeft w:val="0"/>
      <w:marRight w:val="0"/>
      <w:marTop w:val="0"/>
      <w:marBottom w:val="0"/>
      <w:divBdr>
        <w:top w:val="none" w:sz="0" w:space="0" w:color="auto"/>
        <w:left w:val="none" w:sz="0" w:space="0" w:color="auto"/>
        <w:bottom w:val="none" w:sz="0" w:space="0" w:color="auto"/>
        <w:right w:val="none" w:sz="0" w:space="0" w:color="auto"/>
      </w:divBdr>
    </w:div>
    <w:div w:id="349592021">
      <w:marLeft w:val="0"/>
      <w:marRight w:val="0"/>
      <w:marTop w:val="0"/>
      <w:marBottom w:val="0"/>
      <w:divBdr>
        <w:top w:val="none" w:sz="0" w:space="0" w:color="auto"/>
        <w:left w:val="none" w:sz="0" w:space="0" w:color="auto"/>
        <w:bottom w:val="none" w:sz="0" w:space="0" w:color="auto"/>
        <w:right w:val="none" w:sz="0" w:space="0" w:color="auto"/>
      </w:divBdr>
    </w:div>
    <w:div w:id="349592022">
      <w:marLeft w:val="0"/>
      <w:marRight w:val="0"/>
      <w:marTop w:val="0"/>
      <w:marBottom w:val="0"/>
      <w:divBdr>
        <w:top w:val="none" w:sz="0" w:space="0" w:color="auto"/>
        <w:left w:val="none" w:sz="0" w:space="0" w:color="auto"/>
        <w:bottom w:val="none" w:sz="0" w:space="0" w:color="auto"/>
        <w:right w:val="none" w:sz="0" w:space="0" w:color="auto"/>
      </w:divBdr>
      <w:divsChild>
        <w:div w:id="349586944">
          <w:marLeft w:val="0"/>
          <w:marRight w:val="0"/>
          <w:marTop w:val="0"/>
          <w:marBottom w:val="232"/>
          <w:divBdr>
            <w:top w:val="none" w:sz="0" w:space="0" w:color="auto"/>
            <w:left w:val="none" w:sz="0" w:space="0" w:color="auto"/>
            <w:bottom w:val="none" w:sz="0" w:space="0" w:color="auto"/>
            <w:right w:val="none" w:sz="0" w:space="0" w:color="auto"/>
          </w:divBdr>
        </w:div>
        <w:div w:id="349597981">
          <w:marLeft w:val="0"/>
          <w:marRight w:val="0"/>
          <w:marTop w:val="0"/>
          <w:marBottom w:val="0"/>
          <w:divBdr>
            <w:top w:val="none" w:sz="0" w:space="0" w:color="auto"/>
            <w:left w:val="none" w:sz="0" w:space="0" w:color="auto"/>
            <w:bottom w:val="none" w:sz="0" w:space="0" w:color="auto"/>
            <w:right w:val="none" w:sz="0" w:space="0" w:color="auto"/>
          </w:divBdr>
          <w:divsChild>
            <w:div w:id="349591915">
              <w:marLeft w:val="0"/>
              <w:marRight w:val="0"/>
              <w:marTop w:val="0"/>
              <w:marBottom w:val="720"/>
              <w:divBdr>
                <w:top w:val="none" w:sz="0" w:space="0" w:color="auto"/>
                <w:left w:val="none" w:sz="0" w:space="0" w:color="auto"/>
                <w:bottom w:val="none" w:sz="0" w:space="0" w:color="auto"/>
                <w:right w:val="none" w:sz="0" w:space="0" w:color="auto"/>
              </w:divBdr>
              <w:divsChild>
                <w:div w:id="349582349">
                  <w:marLeft w:val="0"/>
                  <w:marRight w:val="0"/>
                  <w:marTop w:val="0"/>
                  <w:marBottom w:val="0"/>
                  <w:divBdr>
                    <w:top w:val="none" w:sz="0" w:space="0" w:color="auto"/>
                    <w:left w:val="none" w:sz="0" w:space="0" w:color="auto"/>
                    <w:bottom w:val="none" w:sz="0" w:space="0" w:color="auto"/>
                    <w:right w:val="none" w:sz="0" w:space="0" w:color="auto"/>
                  </w:divBdr>
                </w:div>
                <w:div w:id="349591160">
                  <w:marLeft w:val="0"/>
                  <w:marRight w:val="0"/>
                  <w:marTop w:val="0"/>
                  <w:marBottom w:val="0"/>
                  <w:divBdr>
                    <w:top w:val="none" w:sz="0" w:space="0" w:color="auto"/>
                    <w:left w:val="none" w:sz="0" w:space="0" w:color="auto"/>
                    <w:bottom w:val="none" w:sz="0" w:space="0" w:color="auto"/>
                    <w:right w:val="none" w:sz="0" w:space="0" w:color="auto"/>
                  </w:divBdr>
                  <w:divsChild>
                    <w:div w:id="34959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2026">
      <w:marLeft w:val="0"/>
      <w:marRight w:val="0"/>
      <w:marTop w:val="0"/>
      <w:marBottom w:val="0"/>
      <w:divBdr>
        <w:top w:val="none" w:sz="0" w:space="0" w:color="auto"/>
        <w:left w:val="none" w:sz="0" w:space="0" w:color="auto"/>
        <w:bottom w:val="none" w:sz="0" w:space="0" w:color="auto"/>
        <w:right w:val="none" w:sz="0" w:space="0" w:color="auto"/>
      </w:divBdr>
      <w:divsChild>
        <w:div w:id="349599061">
          <w:marLeft w:val="0"/>
          <w:marRight w:val="0"/>
          <w:marTop w:val="0"/>
          <w:marBottom w:val="0"/>
          <w:divBdr>
            <w:top w:val="none" w:sz="0" w:space="0" w:color="auto"/>
            <w:left w:val="none" w:sz="0" w:space="0" w:color="auto"/>
            <w:bottom w:val="none" w:sz="0" w:space="0" w:color="auto"/>
            <w:right w:val="none" w:sz="0" w:space="0" w:color="auto"/>
          </w:divBdr>
        </w:div>
      </w:divsChild>
    </w:div>
    <w:div w:id="349592028">
      <w:marLeft w:val="0"/>
      <w:marRight w:val="0"/>
      <w:marTop w:val="0"/>
      <w:marBottom w:val="0"/>
      <w:divBdr>
        <w:top w:val="none" w:sz="0" w:space="0" w:color="auto"/>
        <w:left w:val="none" w:sz="0" w:space="0" w:color="auto"/>
        <w:bottom w:val="none" w:sz="0" w:space="0" w:color="auto"/>
        <w:right w:val="none" w:sz="0" w:space="0" w:color="auto"/>
      </w:divBdr>
      <w:divsChild>
        <w:div w:id="349575257">
          <w:marLeft w:val="0"/>
          <w:marRight w:val="0"/>
          <w:marTop w:val="0"/>
          <w:marBottom w:val="0"/>
          <w:divBdr>
            <w:top w:val="none" w:sz="0" w:space="0" w:color="auto"/>
            <w:left w:val="none" w:sz="0" w:space="0" w:color="auto"/>
            <w:bottom w:val="none" w:sz="0" w:space="0" w:color="auto"/>
            <w:right w:val="none" w:sz="0" w:space="0" w:color="auto"/>
          </w:divBdr>
        </w:div>
      </w:divsChild>
    </w:div>
    <w:div w:id="349592029">
      <w:marLeft w:val="0"/>
      <w:marRight w:val="0"/>
      <w:marTop w:val="0"/>
      <w:marBottom w:val="0"/>
      <w:divBdr>
        <w:top w:val="none" w:sz="0" w:space="0" w:color="auto"/>
        <w:left w:val="none" w:sz="0" w:space="0" w:color="auto"/>
        <w:bottom w:val="none" w:sz="0" w:space="0" w:color="auto"/>
        <w:right w:val="none" w:sz="0" w:space="0" w:color="auto"/>
      </w:divBdr>
      <w:divsChild>
        <w:div w:id="349580552">
          <w:marLeft w:val="0"/>
          <w:marRight w:val="0"/>
          <w:marTop w:val="0"/>
          <w:marBottom w:val="0"/>
          <w:divBdr>
            <w:top w:val="none" w:sz="0" w:space="0" w:color="auto"/>
            <w:left w:val="none" w:sz="0" w:space="0" w:color="auto"/>
            <w:bottom w:val="none" w:sz="0" w:space="0" w:color="auto"/>
            <w:right w:val="none" w:sz="0" w:space="0" w:color="auto"/>
          </w:divBdr>
        </w:div>
      </w:divsChild>
    </w:div>
    <w:div w:id="349592030">
      <w:marLeft w:val="0"/>
      <w:marRight w:val="0"/>
      <w:marTop w:val="0"/>
      <w:marBottom w:val="0"/>
      <w:divBdr>
        <w:top w:val="none" w:sz="0" w:space="0" w:color="auto"/>
        <w:left w:val="none" w:sz="0" w:space="0" w:color="auto"/>
        <w:bottom w:val="none" w:sz="0" w:space="0" w:color="auto"/>
        <w:right w:val="none" w:sz="0" w:space="0" w:color="auto"/>
      </w:divBdr>
    </w:div>
    <w:div w:id="349592032">
      <w:marLeft w:val="0"/>
      <w:marRight w:val="0"/>
      <w:marTop w:val="0"/>
      <w:marBottom w:val="0"/>
      <w:divBdr>
        <w:top w:val="none" w:sz="0" w:space="0" w:color="auto"/>
        <w:left w:val="none" w:sz="0" w:space="0" w:color="auto"/>
        <w:bottom w:val="none" w:sz="0" w:space="0" w:color="auto"/>
        <w:right w:val="none" w:sz="0" w:space="0" w:color="auto"/>
      </w:divBdr>
    </w:div>
    <w:div w:id="349592035">
      <w:marLeft w:val="0"/>
      <w:marRight w:val="0"/>
      <w:marTop w:val="0"/>
      <w:marBottom w:val="0"/>
      <w:divBdr>
        <w:top w:val="none" w:sz="0" w:space="0" w:color="auto"/>
        <w:left w:val="none" w:sz="0" w:space="0" w:color="auto"/>
        <w:bottom w:val="none" w:sz="0" w:space="0" w:color="auto"/>
        <w:right w:val="none" w:sz="0" w:space="0" w:color="auto"/>
      </w:divBdr>
      <w:divsChild>
        <w:div w:id="349592979">
          <w:marLeft w:val="0"/>
          <w:marRight w:val="0"/>
          <w:marTop w:val="0"/>
          <w:marBottom w:val="0"/>
          <w:divBdr>
            <w:top w:val="none" w:sz="0" w:space="0" w:color="auto"/>
            <w:left w:val="none" w:sz="0" w:space="0" w:color="auto"/>
            <w:bottom w:val="none" w:sz="0" w:space="0" w:color="auto"/>
            <w:right w:val="none" w:sz="0" w:space="0" w:color="auto"/>
          </w:divBdr>
        </w:div>
        <w:div w:id="349600391">
          <w:marLeft w:val="0"/>
          <w:marRight w:val="0"/>
          <w:marTop w:val="0"/>
          <w:marBottom w:val="0"/>
          <w:divBdr>
            <w:top w:val="none" w:sz="0" w:space="0" w:color="auto"/>
            <w:left w:val="none" w:sz="0" w:space="0" w:color="auto"/>
            <w:bottom w:val="none" w:sz="0" w:space="0" w:color="auto"/>
            <w:right w:val="none" w:sz="0" w:space="0" w:color="auto"/>
          </w:divBdr>
        </w:div>
      </w:divsChild>
    </w:div>
    <w:div w:id="349592036">
      <w:marLeft w:val="0"/>
      <w:marRight w:val="0"/>
      <w:marTop w:val="0"/>
      <w:marBottom w:val="0"/>
      <w:divBdr>
        <w:top w:val="none" w:sz="0" w:space="0" w:color="auto"/>
        <w:left w:val="none" w:sz="0" w:space="0" w:color="auto"/>
        <w:bottom w:val="none" w:sz="0" w:space="0" w:color="auto"/>
        <w:right w:val="none" w:sz="0" w:space="0" w:color="auto"/>
      </w:divBdr>
    </w:div>
    <w:div w:id="349592038">
      <w:marLeft w:val="0"/>
      <w:marRight w:val="0"/>
      <w:marTop w:val="0"/>
      <w:marBottom w:val="0"/>
      <w:divBdr>
        <w:top w:val="none" w:sz="0" w:space="0" w:color="auto"/>
        <w:left w:val="none" w:sz="0" w:space="0" w:color="auto"/>
        <w:bottom w:val="none" w:sz="0" w:space="0" w:color="auto"/>
        <w:right w:val="none" w:sz="0" w:space="0" w:color="auto"/>
      </w:divBdr>
    </w:div>
    <w:div w:id="349592040">
      <w:marLeft w:val="0"/>
      <w:marRight w:val="0"/>
      <w:marTop w:val="0"/>
      <w:marBottom w:val="0"/>
      <w:divBdr>
        <w:top w:val="none" w:sz="0" w:space="0" w:color="auto"/>
        <w:left w:val="none" w:sz="0" w:space="0" w:color="auto"/>
        <w:bottom w:val="none" w:sz="0" w:space="0" w:color="auto"/>
        <w:right w:val="none" w:sz="0" w:space="0" w:color="auto"/>
      </w:divBdr>
    </w:div>
    <w:div w:id="349592044">
      <w:marLeft w:val="0"/>
      <w:marRight w:val="0"/>
      <w:marTop w:val="0"/>
      <w:marBottom w:val="0"/>
      <w:divBdr>
        <w:top w:val="none" w:sz="0" w:space="0" w:color="auto"/>
        <w:left w:val="none" w:sz="0" w:space="0" w:color="auto"/>
        <w:bottom w:val="none" w:sz="0" w:space="0" w:color="auto"/>
        <w:right w:val="none" w:sz="0" w:space="0" w:color="auto"/>
      </w:divBdr>
    </w:div>
    <w:div w:id="349592049">
      <w:marLeft w:val="0"/>
      <w:marRight w:val="0"/>
      <w:marTop w:val="0"/>
      <w:marBottom w:val="0"/>
      <w:divBdr>
        <w:top w:val="none" w:sz="0" w:space="0" w:color="auto"/>
        <w:left w:val="none" w:sz="0" w:space="0" w:color="auto"/>
        <w:bottom w:val="none" w:sz="0" w:space="0" w:color="auto"/>
        <w:right w:val="none" w:sz="0" w:space="0" w:color="auto"/>
      </w:divBdr>
    </w:div>
    <w:div w:id="349592060">
      <w:marLeft w:val="0"/>
      <w:marRight w:val="0"/>
      <w:marTop w:val="0"/>
      <w:marBottom w:val="0"/>
      <w:divBdr>
        <w:top w:val="none" w:sz="0" w:space="0" w:color="auto"/>
        <w:left w:val="none" w:sz="0" w:space="0" w:color="auto"/>
        <w:bottom w:val="none" w:sz="0" w:space="0" w:color="auto"/>
        <w:right w:val="none" w:sz="0" w:space="0" w:color="auto"/>
      </w:divBdr>
      <w:divsChild>
        <w:div w:id="349591402">
          <w:marLeft w:val="0"/>
          <w:marRight w:val="0"/>
          <w:marTop w:val="0"/>
          <w:marBottom w:val="0"/>
          <w:divBdr>
            <w:top w:val="none" w:sz="0" w:space="0" w:color="auto"/>
            <w:left w:val="none" w:sz="0" w:space="0" w:color="auto"/>
            <w:bottom w:val="none" w:sz="0" w:space="0" w:color="auto"/>
            <w:right w:val="none" w:sz="0" w:space="0" w:color="auto"/>
          </w:divBdr>
          <w:divsChild>
            <w:div w:id="349595531">
              <w:marLeft w:val="0"/>
              <w:marRight w:val="0"/>
              <w:marTop w:val="0"/>
              <w:marBottom w:val="0"/>
              <w:divBdr>
                <w:top w:val="none" w:sz="0" w:space="0" w:color="auto"/>
                <w:left w:val="none" w:sz="0" w:space="0" w:color="auto"/>
                <w:bottom w:val="none" w:sz="0" w:space="0" w:color="auto"/>
                <w:right w:val="none" w:sz="0" w:space="0" w:color="auto"/>
              </w:divBdr>
              <w:divsChild>
                <w:div w:id="349589549">
                  <w:marLeft w:val="0"/>
                  <w:marRight w:val="0"/>
                  <w:marTop w:val="0"/>
                  <w:marBottom w:val="0"/>
                  <w:divBdr>
                    <w:top w:val="none" w:sz="0" w:space="0" w:color="auto"/>
                    <w:left w:val="none" w:sz="0" w:space="0" w:color="auto"/>
                    <w:bottom w:val="none" w:sz="0" w:space="0" w:color="auto"/>
                    <w:right w:val="none" w:sz="0" w:space="0" w:color="auto"/>
                  </w:divBdr>
                  <w:divsChild>
                    <w:div w:id="349599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064">
      <w:marLeft w:val="0"/>
      <w:marRight w:val="0"/>
      <w:marTop w:val="0"/>
      <w:marBottom w:val="0"/>
      <w:divBdr>
        <w:top w:val="none" w:sz="0" w:space="0" w:color="auto"/>
        <w:left w:val="none" w:sz="0" w:space="0" w:color="auto"/>
        <w:bottom w:val="none" w:sz="0" w:space="0" w:color="auto"/>
        <w:right w:val="none" w:sz="0" w:space="0" w:color="auto"/>
      </w:divBdr>
    </w:div>
    <w:div w:id="349592066">
      <w:marLeft w:val="0"/>
      <w:marRight w:val="0"/>
      <w:marTop w:val="0"/>
      <w:marBottom w:val="0"/>
      <w:divBdr>
        <w:top w:val="none" w:sz="0" w:space="0" w:color="auto"/>
        <w:left w:val="none" w:sz="0" w:space="0" w:color="auto"/>
        <w:bottom w:val="none" w:sz="0" w:space="0" w:color="auto"/>
        <w:right w:val="none" w:sz="0" w:space="0" w:color="auto"/>
      </w:divBdr>
    </w:div>
    <w:div w:id="349592067">
      <w:marLeft w:val="0"/>
      <w:marRight w:val="0"/>
      <w:marTop w:val="0"/>
      <w:marBottom w:val="0"/>
      <w:divBdr>
        <w:top w:val="none" w:sz="0" w:space="0" w:color="auto"/>
        <w:left w:val="none" w:sz="0" w:space="0" w:color="auto"/>
        <w:bottom w:val="none" w:sz="0" w:space="0" w:color="auto"/>
        <w:right w:val="none" w:sz="0" w:space="0" w:color="auto"/>
      </w:divBdr>
    </w:div>
    <w:div w:id="349592068">
      <w:marLeft w:val="0"/>
      <w:marRight w:val="0"/>
      <w:marTop w:val="0"/>
      <w:marBottom w:val="0"/>
      <w:divBdr>
        <w:top w:val="none" w:sz="0" w:space="0" w:color="auto"/>
        <w:left w:val="none" w:sz="0" w:space="0" w:color="auto"/>
        <w:bottom w:val="none" w:sz="0" w:space="0" w:color="auto"/>
        <w:right w:val="none" w:sz="0" w:space="0" w:color="auto"/>
      </w:divBdr>
      <w:divsChild>
        <w:div w:id="349585503">
          <w:marLeft w:val="0"/>
          <w:marRight w:val="0"/>
          <w:marTop w:val="0"/>
          <w:marBottom w:val="0"/>
          <w:divBdr>
            <w:top w:val="none" w:sz="0" w:space="0" w:color="auto"/>
            <w:left w:val="none" w:sz="0" w:space="0" w:color="auto"/>
            <w:bottom w:val="none" w:sz="0" w:space="0" w:color="auto"/>
            <w:right w:val="none" w:sz="0" w:space="0" w:color="auto"/>
          </w:divBdr>
        </w:div>
      </w:divsChild>
    </w:div>
    <w:div w:id="349592069">
      <w:marLeft w:val="0"/>
      <w:marRight w:val="0"/>
      <w:marTop w:val="0"/>
      <w:marBottom w:val="0"/>
      <w:divBdr>
        <w:top w:val="none" w:sz="0" w:space="0" w:color="auto"/>
        <w:left w:val="none" w:sz="0" w:space="0" w:color="auto"/>
        <w:bottom w:val="none" w:sz="0" w:space="0" w:color="auto"/>
        <w:right w:val="none" w:sz="0" w:space="0" w:color="auto"/>
      </w:divBdr>
      <w:divsChild>
        <w:div w:id="349576528">
          <w:marLeft w:val="0"/>
          <w:marRight w:val="0"/>
          <w:marTop w:val="0"/>
          <w:marBottom w:val="0"/>
          <w:divBdr>
            <w:top w:val="none" w:sz="0" w:space="0" w:color="auto"/>
            <w:left w:val="none" w:sz="0" w:space="0" w:color="auto"/>
            <w:bottom w:val="none" w:sz="0" w:space="0" w:color="auto"/>
            <w:right w:val="none" w:sz="0" w:space="0" w:color="auto"/>
          </w:divBdr>
        </w:div>
        <w:div w:id="349591058">
          <w:marLeft w:val="0"/>
          <w:marRight w:val="0"/>
          <w:marTop w:val="0"/>
          <w:marBottom w:val="0"/>
          <w:divBdr>
            <w:top w:val="none" w:sz="0" w:space="0" w:color="auto"/>
            <w:left w:val="none" w:sz="0" w:space="0" w:color="auto"/>
            <w:bottom w:val="none" w:sz="0" w:space="0" w:color="auto"/>
            <w:right w:val="none" w:sz="0" w:space="0" w:color="auto"/>
          </w:divBdr>
        </w:div>
      </w:divsChild>
    </w:div>
    <w:div w:id="349592073">
      <w:marLeft w:val="0"/>
      <w:marRight w:val="0"/>
      <w:marTop w:val="0"/>
      <w:marBottom w:val="0"/>
      <w:divBdr>
        <w:top w:val="none" w:sz="0" w:space="0" w:color="auto"/>
        <w:left w:val="none" w:sz="0" w:space="0" w:color="auto"/>
        <w:bottom w:val="none" w:sz="0" w:space="0" w:color="auto"/>
        <w:right w:val="none" w:sz="0" w:space="0" w:color="auto"/>
      </w:divBdr>
    </w:div>
    <w:div w:id="349592074">
      <w:marLeft w:val="0"/>
      <w:marRight w:val="0"/>
      <w:marTop w:val="0"/>
      <w:marBottom w:val="0"/>
      <w:divBdr>
        <w:top w:val="none" w:sz="0" w:space="0" w:color="auto"/>
        <w:left w:val="none" w:sz="0" w:space="0" w:color="auto"/>
        <w:bottom w:val="none" w:sz="0" w:space="0" w:color="auto"/>
        <w:right w:val="none" w:sz="0" w:space="0" w:color="auto"/>
      </w:divBdr>
      <w:divsChild>
        <w:div w:id="349577414">
          <w:marLeft w:val="0"/>
          <w:marRight w:val="0"/>
          <w:marTop w:val="0"/>
          <w:marBottom w:val="0"/>
          <w:divBdr>
            <w:top w:val="none" w:sz="0" w:space="0" w:color="auto"/>
            <w:left w:val="none" w:sz="0" w:space="0" w:color="auto"/>
            <w:bottom w:val="none" w:sz="0" w:space="0" w:color="auto"/>
            <w:right w:val="none" w:sz="0" w:space="0" w:color="auto"/>
          </w:divBdr>
        </w:div>
        <w:div w:id="349591618">
          <w:marLeft w:val="0"/>
          <w:marRight w:val="0"/>
          <w:marTop w:val="0"/>
          <w:marBottom w:val="0"/>
          <w:divBdr>
            <w:top w:val="none" w:sz="0" w:space="0" w:color="auto"/>
            <w:left w:val="none" w:sz="0" w:space="0" w:color="auto"/>
            <w:bottom w:val="none" w:sz="0" w:space="0" w:color="auto"/>
            <w:right w:val="none" w:sz="0" w:space="0" w:color="auto"/>
          </w:divBdr>
        </w:div>
      </w:divsChild>
    </w:div>
    <w:div w:id="349592078">
      <w:marLeft w:val="0"/>
      <w:marRight w:val="0"/>
      <w:marTop w:val="0"/>
      <w:marBottom w:val="0"/>
      <w:divBdr>
        <w:top w:val="none" w:sz="0" w:space="0" w:color="auto"/>
        <w:left w:val="none" w:sz="0" w:space="0" w:color="auto"/>
        <w:bottom w:val="none" w:sz="0" w:space="0" w:color="auto"/>
        <w:right w:val="none" w:sz="0" w:space="0" w:color="auto"/>
      </w:divBdr>
    </w:div>
    <w:div w:id="349592082">
      <w:marLeft w:val="0"/>
      <w:marRight w:val="0"/>
      <w:marTop w:val="0"/>
      <w:marBottom w:val="0"/>
      <w:divBdr>
        <w:top w:val="none" w:sz="0" w:space="0" w:color="auto"/>
        <w:left w:val="none" w:sz="0" w:space="0" w:color="auto"/>
        <w:bottom w:val="none" w:sz="0" w:space="0" w:color="auto"/>
        <w:right w:val="none" w:sz="0" w:space="0" w:color="auto"/>
      </w:divBdr>
    </w:div>
    <w:div w:id="349592091">
      <w:marLeft w:val="0"/>
      <w:marRight w:val="0"/>
      <w:marTop w:val="0"/>
      <w:marBottom w:val="0"/>
      <w:divBdr>
        <w:top w:val="none" w:sz="0" w:space="0" w:color="auto"/>
        <w:left w:val="none" w:sz="0" w:space="0" w:color="auto"/>
        <w:bottom w:val="none" w:sz="0" w:space="0" w:color="auto"/>
        <w:right w:val="none" w:sz="0" w:space="0" w:color="auto"/>
      </w:divBdr>
    </w:div>
    <w:div w:id="349592093">
      <w:marLeft w:val="0"/>
      <w:marRight w:val="0"/>
      <w:marTop w:val="0"/>
      <w:marBottom w:val="0"/>
      <w:divBdr>
        <w:top w:val="none" w:sz="0" w:space="0" w:color="auto"/>
        <w:left w:val="none" w:sz="0" w:space="0" w:color="auto"/>
        <w:bottom w:val="none" w:sz="0" w:space="0" w:color="auto"/>
        <w:right w:val="none" w:sz="0" w:space="0" w:color="auto"/>
      </w:divBdr>
      <w:divsChild>
        <w:div w:id="349572509">
          <w:marLeft w:val="259"/>
          <w:marRight w:val="0"/>
          <w:marTop w:val="0"/>
          <w:marBottom w:val="130"/>
          <w:divBdr>
            <w:top w:val="none" w:sz="0" w:space="0" w:color="auto"/>
            <w:left w:val="none" w:sz="0" w:space="0" w:color="auto"/>
            <w:bottom w:val="none" w:sz="0" w:space="0" w:color="auto"/>
            <w:right w:val="none" w:sz="0" w:space="0" w:color="auto"/>
          </w:divBdr>
          <w:divsChild>
            <w:div w:id="349579409">
              <w:marLeft w:val="0"/>
              <w:marRight w:val="0"/>
              <w:marTop w:val="0"/>
              <w:marBottom w:val="0"/>
              <w:divBdr>
                <w:top w:val="none" w:sz="0" w:space="0" w:color="auto"/>
                <w:left w:val="none" w:sz="0" w:space="0" w:color="auto"/>
                <w:bottom w:val="none" w:sz="0" w:space="0" w:color="auto"/>
                <w:right w:val="none" w:sz="0" w:space="0" w:color="auto"/>
              </w:divBdr>
              <w:divsChild>
                <w:div w:id="349594768">
                  <w:marLeft w:val="0"/>
                  <w:marRight w:val="0"/>
                  <w:marTop w:val="195"/>
                  <w:marBottom w:val="0"/>
                  <w:divBdr>
                    <w:top w:val="none" w:sz="0" w:space="0" w:color="auto"/>
                    <w:left w:val="none" w:sz="0" w:space="0" w:color="auto"/>
                    <w:bottom w:val="none" w:sz="0" w:space="0" w:color="auto"/>
                    <w:right w:val="none" w:sz="0" w:space="0" w:color="auto"/>
                  </w:divBdr>
                  <w:divsChild>
                    <w:div w:id="349580316">
                      <w:marLeft w:val="0"/>
                      <w:marRight w:val="0"/>
                      <w:marTop w:val="0"/>
                      <w:marBottom w:val="0"/>
                      <w:divBdr>
                        <w:top w:val="none" w:sz="0" w:space="0" w:color="auto"/>
                        <w:left w:val="none" w:sz="0" w:space="0" w:color="auto"/>
                        <w:bottom w:val="none" w:sz="0" w:space="0" w:color="auto"/>
                        <w:right w:val="none" w:sz="0" w:space="0" w:color="auto"/>
                      </w:divBdr>
                    </w:div>
                    <w:div w:id="34959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4441">
          <w:marLeft w:val="0"/>
          <w:marRight w:val="259"/>
          <w:marTop w:val="0"/>
          <w:marBottom w:val="130"/>
          <w:divBdr>
            <w:top w:val="none" w:sz="0" w:space="0" w:color="auto"/>
            <w:left w:val="none" w:sz="0" w:space="0" w:color="auto"/>
            <w:bottom w:val="none" w:sz="0" w:space="0" w:color="auto"/>
            <w:right w:val="none" w:sz="0" w:space="0" w:color="auto"/>
          </w:divBdr>
          <w:divsChild>
            <w:div w:id="349579713">
              <w:marLeft w:val="0"/>
              <w:marRight w:val="0"/>
              <w:marTop w:val="0"/>
              <w:marBottom w:val="0"/>
              <w:divBdr>
                <w:top w:val="none" w:sz="0" w:space="0" w:color="auto"/>
                <w:left w:val="none" w:sz="0" w:space="0" w:color="auto"/>
                <w:bottom w:val="none" w:sz="0" w:space="0" w:color="auto"/>
                <w:right w:val="none" w:sz="0" w:space="0" w:color="auto"/>
              </w:divBdr>
              <w:divsChild>
                <w:div w:id="349577998">
                  <w:marLeft w:val="0"/>
                  <w:marRight w:val="0"/>
                  <w:marTop w:val="195"/>
                  <w:marBottom w:val="0"/>
                  <w:divBdr>
                    <w:top w:val="none" w:sz="0" w:space="0" w:color="auto"/>
                    <w:left w:val="none" w:sz="0" w:space="0" w:color="auto"/>
                    <w:bottom w:val="none" w:sz="0" w:space="0" w:color="auto"/>
                    <w:right w:val="none" w:sz="0" w:space="0" w:color="auto"/>
                  </w:divBdr>
                  <w:divsChild>
                    <w:div w:id="349589440">
                      <w:marLeft w:val="0"/>
                      <w:marRight w:val="0"/>
                      <w:marTop w:val="0"/>
                      <w:marBottom w:val="0"/>
                      <w:divBdr>
                        <w:top w:val="none" w:sz="0" w:space="0" w:color="auto"/>
                        <w:left w:val="none" w:sz="0" w:space="0" w:color="auto"/>
                        <w:bottom w:val="none" w:sz="0" w:space="0" w:color="auto"/>
                        <w:right w:val="none" w:sz="0" w:space="0" w:color="auto"/>
                      </w:divBdr>
                    </w:div>
                    <w:div w:id="34960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1500">
          <w:marLeft w:val="0"/>
          <w:marRight w:val="0"/>
          <w:marTop w:val="0"/>
          <w:marBottom w:val="259"/>
          <w:divBdr>
            <w:top w:val="none" w:sz="0" w:space="0" w:color="auto"/>
            <w:left w:val="none" w:sz="0" w:space="0" w:color="auto"/>
            <w:bottom w:val="none" w:sz="0" w:space="0" w:color="auto"/>
            <w:right w:val="none" w:sz="0" w:space="0" w:color="auto"/>
          </w:divBdr>
        </w:div>
      </w:divsChild>
    </w:div>
    <w:div w:id="349592096">
      <w:marLeft w:val="0"/>
      <w:marRight w:val="0"/>
      <w:marTop w:val="0"/>
      <w:marBottom w:val="0"/>
      <w:divBdr>
        <w:top w:val="none" w:sz="0" w:space="0" w:color="auto"/>
        <w:left w:val="none" w:sz="0" w:space="0" w:color="auto"/>
        <w:bottom w:val="none" w:sz="0" w:space="0" w:color="auto"/>
        <w:right w:val="none" w:sz="0" w:space="0" w:color="auto"/>
      </w:divBdr>
      <w:divsChild>
        <w:div w:id="349579492">
          <w:marLeft w:val="0"/>
          <w:marRight w:val="0"/>
          <w:marTop w:val="0"/>
          <w:marBottom w:val="0"/>
          <w:divBdr>
            <w:top w:val="none" w:sz="0" w:space="0" w:color="auto"/>
            <w:left w:val="none" w:sz="0" w:space="0" w:color="auto"/>
            <w:bottom w:val="none" w:sz="0" w:space="0" w:color="auto"/>
            <w:right w:val="none" w:sz="0" w:space="0" w:color="auto"/>
          </w:divBdr>
        </w:div>
        <w:div w:id="349579620">
          <w:marLeft w:val="0"/>
          <w:marRight w:val="0"/>
          <w:marTop w:val="0"/>
          <w:marBottom w:val="0"/>
          <w:divBdr>
            <w:top w:val="none" w:sz="0" w:space="0" w:color="auto"/>
            <w:left w:val="none" w:sz="0" w:space="0" w:color="auto"/>
            <w:bottom w:val="none" w:sz="0" w:space="0" w:color="auto"/>
            <w:right w:val="none" w:sz="0" w:space="0" w:color="auto"/>
          </w:divBdr>
        </w:div>
      </w:divsChild>
    </w:div>
    <w:div w:id="349592097">
      <w:marLeft w:val="0"/>
      <w:marRight w:val="0"/>
      <w:marTop w:val="0"/>
      <w:marBottom w:val="0"/>
      <w:divBdr>
        <w:top w:val="none" w:sz="0" w:space="0" w:color="auto"/>
        <w:left w:val="none" w:sz="0" w:space="0" w:color="auto"/>
        <w:bottom w:val="none" w:sz="0" w:space="0" w:color="auto"/>
        <w:right w:val="none" w:sz="0" w:space="0" w:color="auto"/>
      </w:divBdr>
      <w:divsChild>
        <w:div w:id="349573201">
          <w:marLeft w:val="0"/>
          <w:marRight w:val="0"/>
          <w:marTop w:val="0"/>
          <w:marBottom w:val="0"/>
          <w:divBdr>
            <w:top w:val="none" w:sz="0" w:space="0" w:color="auto"/>
            <w:left w:val="none" w:sz="0" w:space="0" w:color="auto"/>
            <w:bottom w:val="none" w:sz="0" w:space="0" w:color="auto"/>
            <w:right w:val="none" w:sz="0" w:space="0" w:color="auto"/>
          </w:divBdr>
          <w:divsChild>
            <w:div w:id="349572699">
              <w:marLeft w:val="0"/>
              <w:marRight w:val="0"/>
              <w:marTop w:val="0"/>
              <w:marBottom w:val="0"/>
              <w:divBdr>
                <w:top w:val="none" w:sz="0" w:space="0" w:color="auto"/>
                <w:left w:val="none" w:sz="0" w:space="0" w:color="auto"/>
                <w:bottom w:val="none" w:sz="0" w:space="0" w:color="auto"/>
                <w:right w:val="none" w:sz="0" w:space="0" w:color="auto"/>
              </w:divBdr>
            </w:div>
            <w:div w:id="349573170">
              <w:marLeft w:val="0"/>
              <w:marRight w:val="0"/>
              <w:marTop w:val="0"/>
              <w:marBottom w:val="0"/>
              <w:divBdr>
                <w:top w:val="none" w:sz="0" w:space="0" w:color="auto"/>
                <w:left w:val="none" w:sz="0" w:space="0" w:color="auto"/>
                <w:bottom w:val="none" w:sz="0" w:space="0" w:color="auto"/>
                <w:right w:val="none" w:sz="0" w:space="0" w:color="auto"/>
              </w:divBdr>
            </w:div>
            <w:div w:id="349575918">
              <w:marLeft w:val="0"/>
              <w:marRight w:val="0"/>
              <w:marTop w:val="0"/>
              <w:marBottom w:val="0"/>
              <w:divBdr>
                <w:top w:val="none" w:sz="0" w:space="0" w:color="auto"/>
                <w:left w:val="none" w:sz="0" w:space="0" w:color="auto"/>
                <w:bottom w:val="none" w:sz="0" w:space="0" w:color="auto"/>
                <w:right w:val="none" w:sz="0" w:space="0" w:color="auto"/>
              </w:divBdr>
            </w:div>
            <w:div w:id="349576048">
              <w:marLeft w:val="0"/>
              <w:marRight w:val="0"/>
              <w:marTop w:val="0"/>
              <w:marBottom w:val="0"/>
              <w:divBdr>
                <w:top w:val="none" w:sz="0" w:space="0" w:color="auto"/>
                <w:left w:val="none" w:sz="0" w:space="0" w:color="auto"/>
                <w:bottom w:val="none" w:sz="0" w:space="0" w:color="auto"/>
                <w:right w:val="none" w:sz="0" w:space="0" w:color="auto"/>
              </w:divBdr>
            </w:div>
            <w:div w:id="349576441">
              <w:marLeft w:val="0"/>
              <w:marRight w:val="0"/>
              <w:marTop w:val="0"/>
              <w:marBottom w:val="0"/>
              <w:divBdr>
                <w:top w:val="none" w:sz="0" w:space="0" w:color="auto"/>
                <w:left w:val="none" w:sz="0" w:space="0" w:color="auto"/>
                <w:bottom w:val="none" w:sz="0" w:space="0" w:color="auto"/>
                <w:right w:val="none" w:sz="0" w:space="0" w:color="auto"/>
              </w:divBdr>
            </w:div>
            <w:div w:id="349578334">
              <w:marLeft w:val="0"/>
              <w:marRight w:val="0"/>
              <w:marTop w:val="0"/>
              <w:marBottom w:val="0"/>
              <w:divBdr>
                <w:top w:val="none" w:sz="0" w:space="0" w:color="auto"/>
                <w:left w:val="none" w:sz="0" w:space="0" w:color="auto"/>
                <w:bottom w:val="none" w:sz="0" w:space="0" w:color="auto"/>
                <w:right w:val="none" w:sz="0" w:space="0" w:color="auto"/>
              </w:divBdr>
            </w:div>
            <w:div w:id="349578989">
              <w:marLeft w:val="0"/>
              <w:marRight w:val="0"/>
              <w:marTop w:val="0"/>
              <w:marBottom w:val="0"/>
              <w:divBdr>
                <w:top w:val="none" w:sz="0" w:space="0" w:color="auto"/>
                <w:left w:val="none" w:sz="0" w:space="0" w:color="auto"/>
                <w:bottom w:val="none" w:sz="0" w:space="0" w:color="auto"/>
                <w:right w:val="none" w:sz="0" w:space="0" w:color="auto"/>
              </w:divBdr>
            </w:div>
            <w:div w:id="349579986">
              <w:marLeft w:val="0"/>
              <w:marRight w:val="0"/>
              <w:marTop w:val="0"/>
              <w:marBottom w:val="0"/>
              <w:divBdr>
                <w:top w:val="none" w:sz="0" w:space="0" w:color="auto"/>
                <w:left w:val="none" w:sz="0" w:space="0" w:color="auto"/>
                <w:bottom w:val="none" w:sz="0" w:space="0" w:color="auto"/>
                <w:right w:val="none" w:sz="0" w:space="0" w:color="auto"/>
              </w:divBdr>
            </w:div>
            <w:div w:id="349582769">
              <w:marLeft w:val="0"/>
              <w:marRight w:val="0"/>
              <w:marTop w:val="0"/>
              <w:marBottom w:val="0"/>
              <w:divBdr>
                <w:top w:val="none" w:sz="0" w:space="0" w:color="auto"/>
                <w:left w:val="none" w:sz="0" w:space="0" w:color="auto"/>
                <w:bottom w:val="none" w:sz="0" w:space="0" w:color="auto"/>
                <w:right w:val="none" w:sz="0" w:space="0" w:color="auto"/>
              </w:divBdr>
            </w:div>
            <w:div w:id="349582894">
              <w:marLeft w:val="0"/>
              <w:marRight w:val="0"/>
              <w:marTop w:val="0"/>
              <w:marBottom w:val="0"/>
              <w:divBdr>
                <w:top w:val="none" w:sz="0" w:space="0" w:color="auto"/>
                <w:left w:val="none" w:sz="0" w:space="0" w:color="auto"/>
                <w:bottom w:val="none" w:sz="0" w:space="0" w:color="auto"/>
                <w:right w:val="none" w:sz="0" w:space="0" w:color="auto"/>
              </w:divBdr>
            </w:div>
            <w:div w:id="349583309">
              <w:marLeft w:val="0"/>
              <w:marRight w:val="0"/>
              <w:marTop w:val="0"/>
              <w:marBottom w:val="0"/>
              <w:divBdr>
                <w:top w:val="none" w:sz="0" w:space="0" w:color="auto"/>
                <w:left w:val="none" w:sz="0" w:space="0" w:color="auto"/>
                <w:bottom w:val="none" w:sz="0" w:space="0" w:color="auto"/>
                <w:right w:val="none" w:sz="0" w:space="0" w:color="auto"/>
              </w:divBdr>
            </w:div>
            <w:div w:id="349584047">
              <w:marLeft w:val="0"/>
              <w:marRight w:val="0"/>
              <w:marTop w:val="0"/>
              <w:marBottom w:val="0"/>
              <w:divBdr>
                <w:top w:val="none" w:sz="0" w:space="0" w:color="auto"/>
                <w:left w:val="none" w:sz="0" w:space="0" w:color="auto"/>
                <w:bottom w:val="none" w:sz="0" w:space="0" w:color="auto"/>
                <w:right w:val="none" w:sz="0" w:space="0" w:color="auto"/>
              </w:divBdr>
            </w:div>
            <w:div w:id="349584457">
              <w:marLeft w:val="0"/>
              <w:marRight w:val="0"/>
              <w:marTop w:val="0"/>
              <w:marBottom w:val="0"/>
              <w:divBdr>
                <w:top w:val="none" w:sz="0" w:space="0" w:color="auto"/>
                <w:left w:val="none" w:sz="0" w:space="0" w:color="auto"/>
                <w:bottom w:val="none" w:sz="0" w:space="0" w:color="auto"/>
                <w:right w:val="none" w:sz="0" w:space="0" w:color="auto"/>
              </w:divBdr>
            </w:div>
            <w:div w:id="349585007">
              <w:marLeft w:val="0"/>
              <w:marRight w:val="0"/>
              <w:marTop w:val="0"/>
              <w:marBottom w:val="0"/>
              <w:divBdr>
                <w:top w:val="none" w:sz="0" w:space="0" w:color="auto"/>
                <w:left w:val="none" w:sz="0" w:space="0" w:color="auto"/>
                <w:bottom w:val="none" w:sz="0" w:space="0" w:color="auto"/>
                <w:right w:val="none" w:sz="0" w:space="0" w:color="auto"/>
              </w:divBdr>
            </w:div>
            <w:div w:id="349585949">
              <w:marLeft w:val="0"/>
              <w:marRight w:val="0"/>
              <w:marTop w:val="0"/>
              <w:marBottom w:val="0"/>
              <w:divBdr>
                <w:top w:val="none" w:sz="0" w:space="0" w:color="auto"/>
                <w:left w:val="none" w:sz="0" w:space="0" w:color="auto"/>
                <w:bottom w:val="none" w:sz="0" w:space="0" w:color="auto"/>
                <w:right w:val="none" w:sz="0" w:space="0" w:color="auto"/>
              </w:divBdr>
            </w:div>
            <w:div w:id="349586600">
              <w:marLeft w:val="0"/>
              <w:marRight w:val="0"/>
              <w:marTop w:val="0"/>
              <w:marBottom w:val="0"/>
              <w:divBdr>
                <w:top w:val="none" w:sz="0" w:space="0" w:color="auto"/>
                <w:left w:val="none" w:sz="0" w:space="0" w:color="auto"/>
                <w:bottom w:val="none" w:sz="0" w:space="0" w:color="auto"/>
                <w:right w:val="none" w:sz="0" w:space="0" w:color="auto"/>
              </w:divBdr>
            </w:div>
            <w:div w:id="349588827">
              <w:marLeft w:val="0"/>
              <w:marRight w:val="0"/>
              <w:marTop w:val="0"/>
              <w:marBottom w:val="0"/>
              <w:divBdr>
                <w:top w:val="none" w:sz="0" w:space="0" w:color="auto"/>
                <w:left w:val="none" w:sz="0" w:space="0" w:color="auto"/>
                <w:bottom w:val="none" w:sz="0" w:space="0" w:color="auto"/>
                <w:right w:val="none" w:sz="0" w:space="0" w:color="auto"/>
              </w:divBdr>
            </w:div>
            <w:div w:id="349590743">
              <w:marLeft w:val="0"/>
              <w:marRight w:val="0"/>
              <w:marTop w:val="0"/>
              <w:marBottom w:val="0"/>
              <w:divBdr>
                <w:top w:val="none" w:sz="0" w:space="0" w:color="auto"/>
                <w:left w:val="none" w:sz="0" w:space="0" w:color="auto"/>
                <w:bottom w:val="none" w:sz="0" w:space="0" w:color="auto"/>
                <w:right w:val="none" w:sz="0" w:space="0" w:color="auto"/>
              </w:divBdr>
            </w:div>
            <w:div w:id="349592200">
              <w:marLeft w:val="0"/>
              <w:marRight w:val="0"/>
              <w:marTop w:val="0"/>
              <w:marBottom w:val="0"/>
              <w:divBdr>
                <w:top w:val="none" w:sz="0" w:space="0" w:color="auto"/>
                <w:left w:val="none" w:sz="0" w:space="0" w:color="auto"/>
                <w:bottom w:val="none" w:sz="0" w:space="0" w:color="auto"/>
                <w:right w:val="none" w:sz="0" w:space="0" w:color="auto"/>
              </w:divBdr>
            </w:div>
            <w:div w:id="349594807">
              <w:marLeft w:val="0"/>
              <w:marRight w:val="0"/>
              <w:marTop w:val="0"/>
              <w:marBottom w:val="0"/>
              <w:divBdr>
                <w:top w:val="none" w:sz="0" w:space="0" w:color="auto"/>
                <w:left w:val="none" w:sz="0" w:space="0" w:color="auto"/>
                <w:bottom w:val="none" w:sz="0" w:space="0" w:color="auto"/>
                <w:right w:val="none" w:sz="0" w:space="0" w:color="auto"/>
              </w:divBdr>
            </w:div>
            <w:div w:id="349595940">
              <w:marLeft w:val="0"/>
              <w:marRight w:val="0"/>
              <w:marTop w:val="0"/>
              <w:marBottom w:val="0"/>
              <w:divBdr>
                <w:top w:val="none" w:sz="0" w:space="0" w:color="auto"/>
                <w:left w:val="none" w:sz="0" w:space="0" w:color="auto"/>
                <w:bottom w:val="none" w:sz="0" w:space="0" w:color="auto"/>
                <w:right w:val="none" w:sz="0" w:space="0" w:color="auto"/>
              </w:divBdr>
            </w:div>
            <w:div w:id="349596473">
              <w:marLeft w:val="0"/>
              <w:marRight w:val="0"/>
              <w:marTop w:val="0"/>
              <w:marBottom w:val="0"/>
              <w:divBdr>
                <w:top w:val="none" w:sz="0" w:space="0" w:color="auto"/>
                <w:left w:val="none" w:sz="0" w:space="0" w:color="auto"/>
                <w:bottom w:val="none" w:sz="0" w:space="0" w:color="auto"/>
                <w:right w:val="none" w:sz="0" w:space="0" w:color="auto"/>
              </w:divBdr>
            </w:div>
            <w:div w:id="349598945">
              <w:marLeft w:val="0"/>
              <w:marRight w:val="0"/>
              <w:marTop w:val="0"/>
              <w:marBottom w:val="0"/>
              <w:divBdr>
                <w:top w:val="none" w:sz="0" w:space="0" w:color="auto"/>
                <w:left w:val="none" w:sz="0" w:space="0" w:color="auto"/>
                <w:bottom w:val="none" w:sz="0" w:space="0" w:color="auto"/>
                <w:right w:val="none" w:sz="0" w:space="0" w:color="auto"/>
              </w:divBdr>
            </w:div>
            <w:div w:id="349601032">
              <w:marLeft w:val="0"/>
              <w:marRight w:val="0"/>
              <w:marTop w:val="0"/>
              <w:marBottom w:val="0"/>
              <w:divBdr>
                <w:top w:val="none" w:sz="0" w:space="0" w:color="auto"/>
                <w:left w:val="none" w:sz="0" w:space="0" w:color="auto"/>
                <w:bottom w:val="none" w:sz="0" w:space="0" w:color="auto"/>
                <w:right w:val="none" w:sz="0" w:space="0" w:color="auto"/>
              </w:divBdr>
            </w:div>
            <w:div w:id="349601214">
              <w:marLeft w:val="0"/>
              <w:marRight w:val="0"/>
              <w:marTop w:val="0"/>
              <w:marBottom w:val="0"/>
              <w:divBdr>
                <w:top w:val="none" w:sz="0" w:space="0" w:color="auto"/>
                <w:left w:val="none" w:sz="0" w:space="0" w:color="auto"/>
                <w:bottom w:val="none" w:sz="0" w:space="0" w:color="auto"/>
                <w:right w:val="none" w:sz="0" w:space="0" w:color="auto"/>
              </w:divBdr>
            </w:div>
          </w:divsChild>
        </w:div>
        <w:div w:id="349582433">
          <w:marLeft w:val="0"/>
          <w:marRight w:val="0"/>
          <w:marTop w:val="0"/>
          <w:marBottom w:val="225"/>
          <w:divBdr>
            <w:top w:val="none" w:sz="0" w:space="0" w:color="auto"/>
            <w:left w:val="none" w:sz="0" w:space="0" w:color="auto"/>
            <w:bottom w:val="none" w:sz="0" w:space="0" w:color="auto"/>
            <w:right w:val="none" w:sz="0" w:space="0" w:color="auto"/>
          </w:divBdr>
        </w:div>
      </w:divsChild>
    </w:div>
    <w:div w:id="349592101">
      <w:marLeft w:val="0"/>
      <w:marRight w:val="0"/>
      <w:marTop w:val="0"/>
      <w:marBottom w:val="0"/>
      <w:divBdr>
        <w:top w:val="none" w:sz="0" w:space="0" w:color="auto"/>
        <w:left w:val="none" w:sz="0" w:space="0" w:color="auto"/>
        <w:bottom w:val="none" w:sz="0" w:space="0" w:color="auto"/>
        <w:right w:val="none" w:sz="0" w:space="0" w:color="auto"/>
      </w:divBdr>
    </w:div>
    <w:div w:id="349592105">
      <w:marLeft w:val="0"/>
      <w:marRight w:val="0"/>
      <w:marTop w:val="0"/>
      <w:marBottom w:val="0"/>
      <w:divBdr>
        <w:top w:val="none" w:sz="0" w:space="0" w:color="auto"/>
        <w:left w:val="none" w:sz="0" w:space="0" w:color="auto"/>
        <w:bottom w:val="none" w:sz="0" w:space="0" w:color="auto"/>
        <w:right w:val="none" w:sz="0" w:space="0" w:color="auto"/>
      </w:divBdr>
      <w:divsChild>
        <w:div w:id="349585828">
          <w:marLeft w:val="0"/>
          <w:marRight w:val="0"/>
          <w:marTop w:val="88"/>
          <w:marBottom w:val="213"/>
          <w:divBdr>
            <w:top w:val="none" w:sz="0" w:space="0" w:color="auto"/>
            <w:left w:val="none" w:sz="0" w:space="0" w:color="auto"/>
            <w:bottom w:val="none" w:sz="0" w:space="0" w:color="auto"/>
            <w:right w:val="none" w:sz="0" w:space="0" w:color="auto"/>
          </w:divBdr>
        </w:div>
        <w:div w:id="349591430">
          <w:marLeft w:val="0"/>
          <w:marRight w:val="0"/>
          <w:marTop w:val="63"/>
          <w:marBottom w:val="188"/>
          <w:divBdr>
            <w:top w:val="none" w:sz="0" w:space="0" w:color="auto"/>
            <w:left w:val="none" w:sz="0" w:space="0" w:color="auto"/>
            <w:bottom w:val="none" w:sz="0" w:space="0" w:color="auto"/>
            <w:right w:val="none" w:sz="0" w:space="0" w:color="auto"/>
          </w:divBdr>
        </w:div>
      </w:divsChild>
    </w:div>
    <w:div w:id="349592109">
      <w:marLeft w:val="0"/>
      <w:marRight w:val="0"/>
      <w:marTop w:val="0"/>
      <w:marBottom w:val="0"/>
      <w:divBdr>
        <w:top w:val="none" w:sz="0" w:space="0" w:color="auto"/>
        <w:left w:val="none" w:sz="0" w:space="0" w:color="auto"/>
        <w:bottom w:val="none" w:sz="0" w:space="0" w:color="auto"/>
        <w:right w:val="none" w:sz="0" w:space="0" w:color="auto"/>
      </w:divBdr>
    </w:div>
    <w:div w:id="349592110">
      <w:marLeft w:val="0"/>
      <w:marRight w:val="0"/>
      <w:marTop w:val="0"/>
      <w:marBottom w:val="0"/>
      <w:divBdr>
        <w:top w:val="none" w:sz="0" w:space="0" w:color="auto"/>
        <w:left w:val="none" w:sz="0" w:space="0" w:color="auto"/>
        <w:bottom w:val="none" w:sz="0" w:space="0" w:color="auto"/>
        <w:right w:val="none" w:sz="0" w:space="0" w:color="auto"/>
      </w:divBdr>
      <w:divsChild>
        <w:div w:id="349571203">
          <w:marLeft w:val="0"/>
          <w:marRight w:val="0"/>
          <w:marTop w:val="0"/>
          <w:marBottom w:val="0"/>
          <w:divBdr>
            <w:top w:val="none" w:sz="0" w:space="0" w:color="auto"/>
            <w:left w:val="none" w:sz="0" w:space="0" w:color="auto"/>
            <w:bottom w:val="none" w:sz="0" w:space="0" w:color="auto"/>
            <w:right w:val="none" w:sz="0" w:space="0" w:color="auto"/>
          </w:divBdr>
        </w:div>
        <w:div w:id="349571452">
          <w:marLeft w:val="0"/>
          <w:marRight w:val="0"/>
          <w:marTop w:val="0"/>
          <w:marBottom w:val="0"/>
          <w:divBdr>
            <w:top w:val="none" w:sz="0" w:space="0" w:color="auto"/>
            <w:left w:val="none" w:sz="0" w:space="0" w:color="auto"/>
            <w:bottom w:val="none" w:sz="0" w:space="0" w:color="auto"/>
            <w:right w:val="none" w:sz="0" w:space="0" w:color="auto"/>
          </w:divBdr>
        </w:div>
        <w:div w:id="349572736">
          <w:marLeft w:val="0"/>
          <w:marRight w:val="0"/>
          <w:marTop w:val="0"/>
          <w:marBottom w:val="0"/>
          <w:divBdr>
            <w:top w:val="none" w:sz="0" w:space="0" w:color="auto"/>
            <w:left w:val="none" w:sz="0" w:space="0" w:color="auto"/>
            <w:bottom w:val="none" w:sz="0" w:space="0" w:color="auto"/>
            <w:right w:val="none" w:sz="0" w:space="0" w:color="auto"/>
          </w:divBdr>
        </w:div>
        <w:div w:id="349573788">
          <w:marLeft w:val="0"/>
          <w:marRight w:val="0"/>
          <w:marTop w:val="0"/>
          <w:marBottom w:val="0"/>
          <w:divBdr>
            <w:top w:val="none" w:sz="0" w:space="0" w:color="auto"/>
            <w:left w:val="none" w:sz="0" w:space="0" w:color="auto"/>
            <w:bottom w:val="none" w:sz="0" w:space="0" w:color="auto"/>
            <w:right w:val="none" w:sz="0" w:space="0" w:color="auto"/>
          </w:divBdr>
          <w:divsChild>
            <w:div w:id="349577733">
              <w:marLeft w:val="0"/>
              <w:marRight w:val="0"/>
              <w:marTop w:val="0"/>
              <w:marBottom w:val="0"/>
              <w:divBdr>
                <w:top w:val="none" w:sz="0" w:space="0" w:color="auto"/>
                <w:left w:val="none" w:sz="0" w:space="0" w:color="auto"/>
                <w:bottom w:val="none" w:sz="0" w:space="0" w:color="auto"/>
                <w:right w:val="none" w:sz="0" w:space="0" w:color="auto"/>
              </w:divBdr>
            </w:div>
            <w:div w:id="349588437">
              <w:marLeft w:val="0"/>
              <w:marRight w:val="0"/>
              <w:marTop w:val="0"/>
              <w:marBottom w:val="0"/>
              <w:divBdr>
                <w:top w:val="none" w:sz="0" w:space="0" w:color="auto"/>
                <w:left w:val="none" w:sz="0" w:space="0" w:color="auto"/>
                <w:bottom w:val="none" w:sz="0" w:space="0" w:color="auto"/>
                <w:right w:val="none" w:sz="0" w:space="0" w:color="auto"/>
              </w:divBdr>
              <w:divsChild>
                <w:div w:id="349572932">
                  <w:marLeft w:val="0"/>
                  <w:marRight w:val="0"/>
                  <w:marTop w:val="0"/>
                  <w:marBottom w:val="0"/>
                  <w:divBdr>
                    <w:top w:val="none" w:sz="0" w:space="0" w:color="auto"/>
                    <w:left w:val="none" w:sz="0" w:space="0" w:color="auto"/>
                    <w:bottom w:val="none" w:sz="0" w:space="0" w:color="auto"/>
                    <w:right w:val="none" w:sz="0" w:space="0" w:color="auto"/>
                  </w:divBdr>
                </w:div>
                <w:div w:id="349574342">
                  <w:marLeft w:val="0"/>
                  <w:marRight w:val="0"/>
                  <w:marTop w:val="0"/>
                  <w:marBottom w:val="0"/>
                  <w:divBdr>
                    <w:top w:val="none" w:sz="0" w:space="0" w:color="auto"/>
                    <w:left w:val="none" w:sz="0" w:space="0" w:color="auto"/>
                    <w:bottom w:val="none" w:sz="0" w:space="0" w:color="auto"/>
                    <w:right w:val="none" w:sz="0" w:space="0" w:color="auto"/>
                  </w:divBdr>
                </w:div>
                <w:div w:id="349577815">
                  <w:marLeft w:val="0"/>
                  <w:marRight w:val="0"/>
                  <w:marTop w:val="0"/>
                  <w:marBottom w:val="0"/>
                  <w:divBdr>
                    <w:top w:val="none" w:sz="0" w:space="0" w:color="auto"/>
                    <w:left w:val="none" w:sz="0" w:space="0" w:color="auto"/>
                    <w:bottom w:val="none" w:sz="0" w:space="0" w:color="auto"/>
                    <w:right w:val="none" w:sz="0" w:space="0" w:color="auto"/>
                  </w:divBdr>
                </w:div>
                <w:div w:id="349578307">
                  <w:marLeft w:val="0"/>
                  <w:marRight w:val="0"/>
                  <w:marTop w:val="0"/>
                  <w:marBottom w:val="0"/>
                  <w:divBdr>
                    <w:top w:val="none" w:sz="0" w:space="0" w:color="auto"/>
                    <w:left w:val="none" w:sz="0" w:space="0" w:color="auto"/>
                    <w:bottom w:val="none" w:sz="0" w:space="0" w:color="auto"/>
                    <w:right w:val="none" w:sz="0" w:space="0" w:color="auto"/>
                  </w:divBdr>
                </w:div>
                <w:div w:id="349580792">
                  <w:marLeft w:val="0"/>
                  <w:marRight w:val="0"/>
                  <w:marTop w:val="0"/>
                  <w:marBottom w:val="0"/>
                  <w:divBdr>
                    <w:top w:val="none" w:sz="0" w:space="0" w:color="auto"/>
                    <w:left w:val="none" w:sz="0" w:space="0" w:color="auto"/>
                    <w:bottom w:val="none" w:sz="0" w:space="0" w:color="auto"/>
                    <w:right w:val="none" w:sz="0" w:space="0" w:color="auto"/>
                  </w:divBdr>
                </w:div>
                <w:div w:id="349583000">
                  <w:marLeft w:val="0"/>
                  <w:marRight w:val="0"/>
                  <w:marTop w:val="0"/>
                  <w:marBottom w:val="0"/>
                  <w:divBdr>
                    <w:top w:val="none" w:sz="0" w:space="0" w:color="auto"/>
                    <w:left w:val="none" w:sz="0" w:space="0" w:color="auto"/>
                    <w:bottom w:val="none" w:sz="0" w:space="0" w:color="auto"/>
                    <w:right w:val="none" w:sz="0" w:space="0" w:color="auto"/>
                  </w:divBdr>
                </w:div>
                <w:div w:id="349583368">
                  <w:marLeft w:val="0"/>
                  <w:marRight w:val="0"/>
                  <w:marTop w:val="0"/>
                  <w:marBottom w:val="0"/>
                  <w:divBdr>
                    <w:top w:val="none" w:sz="0" w:space="0" w:color="auto"/>
                    <w:left w:val="none" w:sz="0" w:space="0" w:color="auto"/>
                    <w:bottom w:val="none" w:sz="0" w:space="0" w:color="auto"/>
                    <w:right w:val="none" w:sz="0" w:space="0" w:color="auto"/>
                  </w:divBdr>
                </w:div>
                <w:div w:id="349588247">
                  <w:marLeft w:val="0"/>
                  <w:marRight w:val="0"/>
                  <w:marTop w:val="0"/>
                  <w:marBottom w:val="0"/>
                  <w:divBdr>
                    <w:top w:val="none" w:sz="0" w:space="0" w:color="auto"/>
                    <w:left w:val="none" w:sz="0" w:space="0" w:color="auto"/>
                    <w:bottom w:val="none" w:sz="0" w:space="0" w:color="auto"/>
                    <w:right w:val="none" w:sz="0" w:space="0" w:color="auto"/>
                  </w:divBdr>
                </w:div>
                <w:div w:id="349588950">
                  <w:marLeft w:val="0"/>
                  <w:marRight w:val="0"/>
                  <w:marTop w:val="0"/>
                  <w:marBottom w:val="0"/>
                  <w:divBdr>
                    <w:top w:val="none" w:sz="0" w:space="0" w:color="auto"/>
                    <w:left w:val="none" w:sz="0" w:space="0" w:color="auto"/>
                    <w:bottom w:val="none" w:sz="0" w:space="0" w:color="auto"/>
                    <w:right w:val="none" w:sz="0" w:space="0" w:color="auto"/>
                  </w:divBdr>
                </w:div>
                <w:div w:id="349590244">
                  <w:marLeft w:val="0"/>
                  <w:marRight w:val="0"/>
                  <w:marTop w:val="0"/>
                  <w:marBottom w:val="0"/>
                  <w:divBdr>
                    <w:top w:val="none" w:sz="0" w:space="0" w:color="auto"/>
                    <w:left w:val="none" w:sz="0" w:space="0" w:color="auto"/>
                    <w:bottom w:val="none" w:sz="0" w:space="0" w:color="auto"/>
                    <w:right w:val="none" w:sz="0" w:space="0" w:color="auto"/>
                  </w:divBdr>
                </w:div>
                <w:div w:id="349590964">
                  <w:marLeft w:val="0"/>
                  <w:marRight w:val="0"/>
                  <w:marTop w:val="0"/>
                  <w:marBottom w:val="0"/>
                  <w:divBdr>
                    <w:top w:val="none" w:sz="0" w:space="0" w:color="auto"/>
                    <w:left w:val="none" w:sz="0" w:space="0" w:color="auto"/>
                    <w:bottom w:val="none" w:sz="0" w:space="0" w:color="auto"/>
                    <w:right w:val="none" w:sz="0" w:space="0" w:color="auto"/>
                  </w:divBdr>
                </w:div>
                <w:div w:id="349592617">
                  <w:marLeft w:val="0"/>
                  <w:marRight w:val="0"/>
                  <w:marTop w:val="0"/>
                  <w:marBottom w:val="0"/>
                  <w:divBdr>
                    <w:top w:val="none" w:sz="0" w:space="0" w:color="auto"/>
                    <w:left w:val="none" w:sz="0" w:space="0" w:color="auto"/>
                    <w:bottom w:val="none" w:sz="0" w:space="0" w:color="auto"/>
                    <w:right w:val="none" w:sz="0" w:space="0" w:color="auto"/>
                  </w:divBdr>
                </w:div>
                <w:div w:id="349594843">
                  <w:marLeft w:val="0"/>
                  <w:marRight w:val="0"/>
                  <w:marTop w:val="0"/>
                  <w:marBottom w:val="0"/>
                  <w:divBdr>
                    <w:top w:val="none" w:sz="0" w:space="0" w:color="auto"/>
                    <w:left w:val="none" w:sz="0" w:space="0" w:color="auto"/>
                    <w:bottom w:val="none" w:sz="0" w:space="0" w:color="auto"/>
                    <w:right w:val="none" w:sz="0" w:space="0" w:color="auto"/>
                  </w:divBdr>
                </w:div>
              </w:divsChild>
            </w:div>
            <w:div w:id="349595555">
              <w:marLeft w:val="0"/>
              <w:marRight w:val="0"/>
              <w:marTop w:val="0"/>
              <w:marBottom w:val="0"/>
              <w:divBdr>
                <w:top w:val="none" w:sz="0" w:space="0" w:color="auto"/>
                <w:left w:val="none" w:sz="0" w:space="0" w:color="auto"/>
                <w:bottom w:val="none" w:sz="0" w:space="0" w:color="auto"/>
                <w:right w:val="none" w:sz="0" w:space="0" w:color="auto"/>
              </w:divBdr>
            </w:div>
          </w:divsChild>
        </w:div>
        <w:div w:id="349576133">
          <w:marLeft w:val="0"/>
          <w:marRight w:val="0"/>
          <w:marTop w:val="0"/>
          <w:marBottom w:val="0"/>
          <w:divBdr>
            <w:top w:val="none" w:sz="0" w:space="0" w:color="auto"/>
            <w:left w:val="none" w:sz="0" w:space="0" w:color="auto"/>
            <w:bottom w:val="none" w:sz="0" w:space="0" w:color="auto"/>
            <w:right w:val="none" w:sz="0" w:space="0" w:color="auto"/>
          </w:divBdr>
        </w:div>
        <w:div w:id="349577182">
          <w:marLeft w:val="0"/>
          <w:marRight w:val="0"/>
          <w:marTop w:val="0"/>
          <w:marBottom w:val="0"/>
          <w:divBdr>
            <w:top w:val="none" w:sz="0" w:space="0" w:color="auto"/>
            <w:left w:val="none" w:sz="0" w:space="0" w:color="auto"/>
            <w:bottom w:val="none" w:sz="0" w:space="0" w:color="auto"/>
            <w:right w:val="none" w:sz="0" w:space="0" w:color="auto"/>
          </w:divBdr>
        </w:div>
        <w:div w:id="349580928">
          <w:marLeft w:val="0"/>
          <w:marRight w:val="0"/>
          <w:marTop w:val="0"/>
          <w:marBottom w:val="0"/>
          <w:divBdr>
            <w:top w:val="none" w:sz="0" w:space="0" w:color="auto"/>
            <w:left w:val="none" w:sz="0" w:space="0" w:color="auto"/>
            <w:bottom w:val="none" w:sz="0" w:space="0" w:color="auto"/>
            <w:right w:val="none" w:sz="0" w:space="0" w:color="auto"/>
          </w:divBdr>
        </w:div>
        <w:div w:id="349582904">
          <w:marLeft w:val="0"/>
          <w:marRight w:val="0"/>
          <w:marTop w:val="0"/>
          <w:marBottom w:val="0"/>
          <w:divBdr>
            <w:top w:val="none" w:sz="0" w:space="0" w:color="auto"/>
            <w:left w:val="none" w:sz="0" w:space="0" w:color="auto"/>
            <w:bottom w:val="none" w:sz="0" w:space="0" w:color="auto"/>
            <w:right w:val="none" w:sz="0" w:space="0" w:color="auto"/>
          </w:divBdr>
        </w:div>
        <w:div w:id="349595289">
          <w:marLeft w:val="0"/>
          <w:marRight w:val="0"/>
          <w:marTop w:val="0"/>
          <w:marBottom w:val="0"/>
          <w:divBdr>
            <w:top w:val="none" w:sz="0" w:space="0" w:color="auto"/>
            <w:left w:val="none" w:sz="0" w:space="0" w:color="auto"/>
            <w:bottom w:val="none" w:sz="0" w:space="0" w:color="auto"/>
            <w:right w:val="none" w:sz="0" w:space="0" w:color="auto"/>
          </w:divBdr>
        </w:div>
        <w:div w:id="349597177">
          <w:marLeft w:val="0"/>
          <w:marRight w:val="0"/>
          <w:marTop w:val="0"/>
          <w:marBottom w:val="0"/>
          <w:divBdr>
            <w:top w:val="none" w:sz="0" w:space="0" w:color="auto"/>
            <w:left w:val="none" w:sz="0" w:space="0" w:color="auto"/>
            <w:bottom w:val="none" w:sz="0" w:space="0" w:color="auto"/>
            <w:right w:val="none" w:sz="0" w:space="0" w:color="auto"/>
          </w:divBdr>
        </w:div>
        <w:div w:id="349597525">
          <w:marLeft w:val="0"/>
          <w:marRight w:val="0"/>
          <w:marTop w:val="0"/>
          <w:marBottom w:val="0"/>
          <w:divBdr>
            <w:top w:val="none" w:sz="0" w:space="0" w:color="auto"/>
            <w:left w:val="none" w:sz="0" w:space="0" w:color="auto"/>
            <w:bottom w:val="none" w:sz="0" w:space="0" w:color="auto"/>
            <w:right w:val="none" w:sz="0" w:space="0" w:color="auto"/>
          </w:divBdr>
        </w:div>
        <w:div w:id="349602430">
          <w:marLeft w:val="0"/>
          <w:marRight w:val="0"/>
          <w:marTop w:val="0"/>
          <w:marBottom w:val="0"/>
          <w:divBdr>
            <w:top w:val="none" w:sz="0" w:space="0" w:color="auto"/>
            <w:left w:val="none" w:sz="0" w:space="0" w:color="auto"/>
            <w:bottom w:val="none" w:sz="0" w:space="0" w:color="auto"/>
            <w:right w:val="none" w:sz="0" w:space="0" w:color="auto"/>
          </w:divBdr>
        </w:div>
      </w:divsChild>
    </w:div>
    <w:div w:id="349592111">
      <w:marLeft w:val="0"/>
      <w:marRight w:val="0"/>
      <w:marTop w:val="0"/>
      <w:marBottom w:val="0"/>
      <w:divBdr>
        <w:top w:val="none" w:sz="0" w:space="0" w:color="auto"/>
        <w:left w:val="none" w:sz="0" w:space="0" w:color="auto"/>
        <w:bottom w:val="none" w:sz="0" w:space="0" w:color="auto"/>
        <w:right w:val="none" w:sz="0" w:space="0" w:color="auto"/>
      </w:divBdr>
    </w:div>
    <w:div w:id="349592112">
      <w:marLeft w:val="0"/>
      <w:marRight w:val="0"/>
      <w:marTop w:val="0"/>
      <w:marBottom w:val="0"/>
      <w:divBdr>
        <w:top w:val="none" w:sz="0" w:space="0" w:color="auto"/>
        <w:left w:val="none" w:sz="0" w:space="0" w:color="auto"/>
        <w:bottom w:val="none" w:sz="0" w:space="0" w:color="auto"/>
        <w:right w:val="none" w:sz="0" w:space="0" w:color="auto"/>
      </w:divBdr>
    </w:div>
    <w:div w:id="349592114">
      <w:marLeft w:val="0"/>
      <w:marRight w:val="0"/>
      <w:marTop w:val="0"/>
      <w:marBottom w:val="0"/>
      <w:divBdr>
        <w:top w:val="none" w:sz="0" w:space="0" w:color="auto"/>
        <w:left w:val="none" w:sz="0" w:space="0" w:color="auto"/>
        <w:bottom w:val="none" w:sz="0" w:space="0" w:color="auto"/>
        <w:right w:val="none" w:sz="0" w:space="0" w:color="auto"/>
      </w:divBdr>
      <w:divsChild>
        <w:div w:id="349597105">
          <w:marLeft w:val="0"/>
          <w:marRight w:val="0"/>
          <w:marTop w:val="0"/>
          <w:marBottom w:val="0"/>
          <w:divBdr>
            <w:top w:val="none" w:sz="0" w:space="0" w:color="auto"/>
            <w:left w:val="none" w:sz="0" w:space="0" w:color="auto"/>
            <w:bottom w:val="none" w:sz="0" w:space="0" w:color="auto"/>
            <w:right w:val="none" w:sz="0" w:space="0" w:color="auto"/>
          </w:divBdr>
        </w:div>
      </w:divsChild>
    </w:div>
    <w:div w:id="349592135">
      <w:marLeft w:val="0"/>
      <w:marRight w:val="0"/>
      <w:marTop w:val="0"/>
      <w:marBottom w:val="0"/>
      <w:divBdr>
        <w:top w:val="none" w:sz="0" w:space="0" w:color="auto"/>
        <w:left w:val="none" w:sz="0" w:space="0" w:color="auto"/>
        <w:bottom w:val="none" w:sz="0" w:space="0" w:color="auto"/>
        <w:right w:val="none" w:sz="0" w:space="0" w:color="auto"/>
      </w:divBdr>
      <w:divsChild>
        <w:div w:id="349573978">
          <w:marLeft w:val="0"/>
          <w:marRight w:val="0"/>
          <w:marTop w:val="0"/>
          <w:marBottom w:val="0"/>
          <w:divBdr>
            <w:top w:val="none" w:sz="0" w:space="0" w:color="auto"/>
            <w:left w:val="none" w:sz="0" w:space="0" w:color="auto"/>
            <w:bottom w:val="none" w:sz="0" w:space="0" w:color="auto"/>
            <w:right w:val="none" w:sz="0" w:space="0" w:color="auto"/>
          </w:divBdr>
          <w:divsChild>
            <w:div w:id="349596413">
              <w:marLeft w:val="0"/>
              <w:marRight w:val="0"/>
              <w:marTop w:val="0"/>
              <w:marBottom w:val="0"/>
              <w:divBdr>
                <w:top w:val="none" w:sz="0" w:space="0" w:color="auto"/>
                <w:left w:val="none" w:sz="0" w:space="0" w:color="auto"/>
                <w:bottom w:val="none" w:sz="0" w:space="0" w:color="auto"/>
                <w:right w:val="none" w:sz="0" w:space="0" w:color="auto"/>
              </w:divBdr>
              <w:divsChild>
                <w:div w:id="349573955">
                  <w:marLeft w:val="0"/>
                  <w:marRight w:val="0"/>
                  <w:marTop w:val="0"/>
                  <w:marBottom w:val="0"/>
                  <w:divBdr>
                    <w:top w:val="none" w:sz="0" w:space="0" w:color="auto"/>
                    <w:left w:val="none" w:sz="0" w:space="0" w:color="auto"/>
                    <w:bottom w:val="none" w:sz="0" w:space="0" w:color="auto"/>
                    <w:right w:val="none" w:sz="0" w:space="0" w:color="auto"/>
                  </w:divBdr>
                  <w:divsChild>
                    <w:div w:id="349571502">
                      <w:marLeft w:val="0"/>
                      <w:marRight w:val="0"/>
                      <w:marTop w:val="0"/>
                      <w:marBottom w:val="0"/>
                      <w:divBdr>
                        <w:top w:val="none" w:sz="0" w:space="0" w:color="auto"/>
                        <w:left w:val="none" w:sz="0" w:space="0" w:color="auto"/>
                        <w:bottom w:val="none" w:sz="0" w:space="0" w:color="auto"/>
                        <w:right w:val="none" w:sz="0" w:space="0" w:color="auto"/>
                      </w:divBdr>
                    </w:div>
                    <w:div w:id="349572019">
                      <w:marLeft w:val="0"/>
                      <w:marRight w:val="0"/>
                      <w:marTop w:val="0"/>
                      <w:marBottom w:val="0"/>
                      <w:divBdr>
                        <w:top w:val="none" w:sz="0" w:space="0" w:color="auto"/>
                        <w:left w:val="none" w:sz="0" w:space="0" w:color="auto"/>
                        <w:bottom w:val="none" w:sz="0" w:space="0" w:color="auto"/>
                        <w:right w:val="none" w:sz="0" w:space="0" w:color="auto"/>
                      </w:divBdr>
                    </w:div>
                    <w:div w:id="349575237">
                      <w:marLeft w:val="0"/>
                      <w:marRight w:val="0"/>
                      <w:marTop w:val="0"/>
                      <w:marBottom w:val="0"/>
                      <w:divBdr>
                        <w:top w:val="none" w:sz="0" w:space="0" w:color="auto"/>
                        <w:left w:val="none" w:sz="0" w:space="0" w:color="auto"/>
                        <w:bottom w:val="none" w:sz="0" w:space="0" w:color="auto"/>
                        <w:right w:val="none" w:sz="0" w:space="0" w:color="auto"/>
                      </w:divBdr>
                      <w:divsChild>
                        <w:div w:id="349586338">
                          <w:marLeft w:val="0"/>
                          <w:marRight w:val="0"/>
                          <w:marTop w:val="0"/>
                          <w:marBottom w:val="0"/>
                          <w:divBdr>
                            <w:top w:val="none" w:sz="0" w:space="0" w:color="auto"/>
                            <w:left w:val="none" w:sz="0" w:space="0" w:color="auto"/>
                            <w:bottom w:val="none" w:sz="0" w:space="0" w:color="auto"/>
                            <w:right w:val="none" w:sz="0" w:space="0" w:color="auto"/>
                          </w:divBdr>
                          <w:divsChild>
                            <w:div w:id="34959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634">
                      <w:marLeft w:val="0"/>
                      <w:marRight w:val="0"/>
                      <w:marTop w:val="0"/>
                      <w:marBottom w:val="0"/>
                      <w:divBdr>
                        <w:top w:val="none" w:sz="0" w:space="0" w:color="auto"/>
                        <w:left w:val="none" w:sz="0" w:space="0" w:color="auto"/>
                        <w:bottom w:val="none" w:sz="0" w:space="0" w:color="auto"/>
                        <w:right w:val="none" w:sz="0" w:space="0" w:color="auto"/>
                      </w:divBdr>
                    </w:div>
                    <w:div w:id="349594794">
                      <w:marLeft w:val="0"/>
                      <w:marRight w:val="0"/>
                      <w:marTop w:val="0"/>
                      <w:marBottom w:val="0"/>
                      <w:divBdr>
                        <w:top w:val="none" w:sz="0" w:space="0" w:color="auto"/>
                        <w:left w:val="none" w:sz="0" w:space="0" w:color="auto"/>
                        <w:bottom w:val="none" w:sz="0" w:space="0" w:color="auto"/>
                        <w:right w:val="none" w:sz="0" w:space="0" w:color="auto"/>
                      </w:divBdr>
                      <w:divsChild>
                        <w:div w:id="349580617">
                          <w:marLeft w:val="0"/>
                          <w:marRight w:val="0"/>
                          <w:marTop w:val="0"/>
                          <w:marBottom w:val="0"/>
                          <w:divBdr>
                            <w:top w:val="none" w:sz="0" w:space="0" w:color="auto"/>
                            <w:left w:val="none" w:sz="0" w:space="0" w:color="auto"/>
                            <w:bottom w:val="none" w:sz="0" w:space="0" w:color="auto"/>
                            <w:right w:val="none" w:sz="0" w:space="0" w:color="auto"/>
                          </w:divBdr>
                          <w:divsChild>
                            <w:div w:id="349590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988">
          <w:marLeft w:val="0"/>
          <w:marRight w:val="0"/>
          <w:marTop w:val="0"/>
          <w:marBottom w:val="0"/>
          <w:divBdr>
            <w:top w:val="none" w:sz="0" w:space="0" w:color="auto"/>
            <w:left w:val="none" w:sz="0" w:space="0" w:color="auto"/>
            <w:bottom w:val="none" w:sz="0" w:space="0" w:color="auto"/>
            <w:right w:val="none" w:sz="0" w:space="0" w:color="auto"/>
          </w:divBdr>
          <w:divsChild>
            <w:div w:id="349591523">
              <w:marLeft w:val="0"/>
              <w:marRight w:val="0"/>
              <w:marTop w:val="0"/>
              <w:marBottom w:val="0"/>
              <w:divBdr>
                <w:top w:val="none" w:sz="0" w:space="0" w:color="auto"/>
                <w:left w:val="none" w:sz="0" w:space="0" w:color="auto"/>
                <w:bottom w:val="none" w:sz="0" w:space="0" w:color="auto"/>
                <w:right w:val="none" w:sz="0" w:space="0" w:color="auto"/>
              </w:divBdr>
              <w:divsChild>
                <w:div w:id="349580057">
                  <w:marLeft w:val="0"/>
                  <w:marRight w:val="0"/>
                  <w:marTop w:val="0"/>
                  <w:marBottom w:val="0"/>
                  <w:divBdr>
                    <w:top w:val="none" w:sz="0" w:space="0" w:color="auto"/>
                    <w:left w:val="none" w:sz="0" w:space="0" w:color="auto"/>
                    <w:bottom w:val="none" w:sz="0" w:space="0" w:color="auto"/>
                    <w:right w:val="none" w:sz="0" w:space="0" w:color="auto"/>
                  </w:divBdr>
                  <w:divsChild>
                    <w:div w:id="349574878">
                      <w:marLeft w:val="0"/>
                      <w:marRight w:val="0"/>
                      <w:marTop w:val="0"/>
                      <w:marBottom w:val="0"/>
                      <w:divBdr>
                        <w:top w:val="none" w:sz="0" w:space="0" w:color="auto"/>
                        <w:left w:val="none" w:sz="0" w:space="0" w:color="auto"/>
                        <w:bottom w:val="none" w:sz="0" w:space="0" w:color="auto"/>
                        <w:right w:val="none" w:sz="0" w:space="0" w:color="auto"/>
                      </w:divBdr>
                    </w:div>
                    <w:div w:id="349587893">
                      <w:marLeft w:val="0"/>
                      <w:marRight w:val="0"/>
                      <w:marTop w:val="0"/>
                      <w:marBottom w:val="0"/>
                      <w:divBdr>
                        <w:top w:val="none" w:sz="0" w:space="0" w:color="auto"/>
                        <w:left w:val="none" w:sz="0" w:space="0" w:color="auto"/>
                        <w:bottom w:val="none" w:sz="0" w:space="0" w:color="auto"/>
                        <w:right w:val="none" w:sz="0" w:space="0" w:color="auto"/>
                      </w:divBdr>
                      <w:divsChild>
                        <w:div w:id="349573079">
                          <w:marLeft w:val="0"/>
                          <w:marRight w:val="0"/>
                          <w:marTop w:val="0"/>
                          <w:marBottom w:val="0"/>
                          <w:divBdr>
                            <w:top w:val="none" w:sz="0" w:space="0" w:color="auto"/>
                            <w:left w:val="none" w:sz="0" w:space="0" w:color="auto"/>
                            <w:bottom w:val="none" w:sz="0" w:space="0" w:color="auto"/>
                            <w:right w:val="none" w:sz="0" w:space="0" w:color="auto"/>
                          </w:divBdr>
                        </w:div>
                        <w:div w:id="349575292">
                          <w:marLeft w:val="0"/>
                          <w:marRight w:val="0"/>
                          <w:marTop w:val="0"/>
                          <w:marBottom w:val="0"/>
                          <w:divBdr>
                            <w:top w:val="none" w:sz="0" w:space="0" w:color="auto"/>
                            <w:left w:val="none" w:sz="0" w:space="0" w:color="auto"/>
                            <w:bottom w:val="none" w:sz="0" w:space="0" w:color="auto"/>
                            <w:right w:val="none" w:sz="0" w:space="0" w:color="auto"/>
                          </w:divBdr>
                        </w:div>
                        <w:div w:id="349575581">
                          <w:marLeft w:val="0"/>
                          <w:marRight w:val="0"/>
                          <w:marTop w:val="0"/>
                          <w:marBottom w:val="0"/>
                          <w:divBdr>
                            <w:top w:val="none" w:sz="0" w:space="0" w:color="auto"/>
                            <w:left w:val="none" w:sz="0" w:space="0" w:color="auto"/>
                            <w:bottom w:val="none" w:sz="0" w:space="0" w:color="auto"/>
                            <w:right w:val="none" w:sz="0" w:space="0" w:color="auto"/>
                          </w:divBdr>
                        </w:div>
                        <w:div w:id="34959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2140">
      <w:marLeft w:val="0"/>
      <w:marRight w:val="0"/>
      <w:marTop w:val="0"/>
      <w:marBottom w:val="0"/>
      <w:divBdr>
        <w:top w:val="none" w:sz="0" w:space="0" w:color="auto"/>
        <w:left w:val="none" w:sz="0" w:space="0" w:color="auto"/>
        <w:bottom w:val="none" w:sz="0" w:space="0" w:color="auto"/>
        <w:right w:val="none" w:sz="0" w:space="0" w:color="auto"/>
      </w:divBdr>
    </w:div>
    <w:div w:id="349592141">
      <w:marLeft w:val="0"/>
      <w:marRight w:val="0"/>
      <w:marTop w:val="0"/>
      <w:marBottom w:val="0"/>
      <w:divBdr>
        <w:top w:val="none" w:sz="0" w:space="0" w:color="auto"/>
        <w:left w:val="none" w:sz="0" w:space="0" w:color="auto"/>
        <w:bottom w:val="none" w:sz="0" w:space="0" w:color="auto"/>
        <w:right w:val="none" w:sz="0" w:space="0" w:color="auto"/>
      </w:divBdr>
    </w:div>
    <w:div w:id="349592148">
      <w:marLeft w:val="0"/>
      <w:marRight w:val="0"/>
      <w:marTop w:val="0"/>
      <w:marBottom w:val="0"/>
      <w:divBdr>
        <w:top w:val="none" w:sz="0" w:space="0" w:color="auto"/>
        <w:left w:val="none" w:sz="0" w:space="0" w:color="auto"/>
        <w:bottom w:val="none" w:sz="0" w:space="0" w:color="auto"/>
        <w:right w:val="none" w:sz="0" w:space="0" w:color="auto"/>
      </w:divBdr>
      <w:divsChild>
        <w:div w:id="349594470">
          <w:marLeft w:val="0"/>
          <w:marRight w:val="0"/>
          <w:marTop w:val="0"/>
          <w:marBottom w:val="0"/>
          <w:divBdr>
            <w:top w:val="none" w:sz="0" w:space="0" w:color="auto"/>
            <w:left w:val="none" w:sz="0" w:space="0" w:color="auto"/>
            <w:bottom w:val="none" w:sz="0" w:space="0" w:color="auto"/>
            <w:right w:val="none" w:sz="0" w:space="0" w:color="auto"/>
          </w:divBdr>
        </w:div>
      </w:divsChild>
    </w:div>
    <w:div w:id="349592152">
      <w:marLeft w:val="0"/>
      <w:marRight w:val="0"/>
      <w:marTop w:val="0"/>
      <w:marBottom w:val="0"/>
      <w:divBdr>
        <w:top w:val="none" w:sz="0" w:space="0" w:color="auto"/>
        <w:left w:val="none" w:sz="0" w:space="0" w:color="auto"/>
        <w:bottom w:val="none" w:sz="0" w:space="0" w:color="auto"/>
        <w:right w:val="none" w:sz="0" w:space="0" w:color="auto"/>
      </w:divBdr>
      <w:divsChild>
        <w:div w:id="349589822">
          <w:marLeft w:val="0"/>
          <w:marRight w:val="0"/>
          <w:marTop w:val="0"/>
          <w:marBottom w:val="0"/>
          <w:divBdr>
            <w:top w:val="none" w:sz="0" w:space="0" w:color="auto"/>
            <w:left w:val="none" w:sz="0" w:space="0" w:color="auto"/>
            <w:bottom w:val="none" w:sz="0" w:space="0" w:color="auto"/>
            <w:right w:val="none" w:sz="0" w:space="0" w:color="auto"/>
          </w:divBdr>
        </w:div>
        <w:div w:id="349596306">
          <w:marLeft w:val="0"/>
          <w:marRight w:val="0"/>
          <w:marTop w:val="0"/>
          <w:marBottom w:val="0"/>
          <w:divBdr>
            <w:top w:val="none" w:sz="0" w:space="0" w:color="auto"/>
            <w:left w:val="none" w:sz="0" w:space="0" w:color="auto"/>
            <w:bottom w:val="none" w:sz="0" w:space="0" w:color="auto"/>
            <w:right w:val="none" w:sz="0" w:space="0" w:color="auto"/>
          </w:divBdr>
        </w:div>
      </w:divsChild>
    </w:div>
    <w:div w:id="349592154">
      <w:marLeft w:val="0"/>
      <w:marRight w:val="0"/>
      <w:marTop w:val="0"/>
      <w:marBottom w:val="0"/>
      <w:divBdr>
        <w:top w:val="none" w:sz="0" w:space="0" w:color="auto"/>
        <w:left w:val="none" w:sz="0" w:space="0" w:color="auto"/>
        <w:bottom w:val="none" w:sz="0" w:space="0" w:color="auto"/>
        <w:right w:val="none" w:sz="0" w:space="0" w:color="auto"/>
      </w:divBdr>
      <w:divsChild>
        <w:div w:id="349583582">
          <w:marLeft w:val="0"/>
          <w:marRight w:val="0"/>
          <w:marTop w:val="0"/>
          <w:marBottom w:val="0"/>
          <w:divBdr>
            <w:top w:val="none" w:sz="0" w:space="0" w:color="auto"/>
            <w:left w:val="none" w:sz="0" w:space="0" w:color="auto"/>
            <w:bottom w:val="none" w:sz="0" w:space="0" w:color="auto"/>
            <w:right w:val="none" w:sz="0" w:space="0" w:color="auto"/>
          </w:divBdr>
        </w:div>
        <w:div w:id="349597315">
          <w:marLeft w:val="0"/>
          <w:marRight w:val="0"/>
          <w:marTop w:val="0"/>
          <w:marBottom w:val="0"/>
          <w:divBdr>
            <w:top w:val="none" w:sz="0" w:space="0" w:color="auto"/>
            <w:left w:val="none" w:sz="0" w:space="0" w:color="auto"/>
            <w:bottom w:val="none" w:sz="0" w:space="0" w:color="auto"/>
            <w:right w:val="none" w:sz="0" w:space="0" w:color="auto"/>
          </w:divBdr>
        </w:div>
      </w:divsChild>
    </w:div>
    <w:div w:id="349592155">
      <w:marLeft w:val="0"/>
      <w:marRight w:val="0"/>
      <w:marTop w:val="0"/>
      <w:marBottom w:val="0"/>
      <w:divBdr>
        <w:top w:val="none" w:sz="0" w:space="0" w:color="auto"/>
        <w:left w:val="none" w:sz="0" w:space="0" w:color="auto"/>
        <w:bottom w:val="none" w:sz="0" w:space="0" w:color="auto"/>
        <w:right w:val="none" w:sz="0" w:space="0" w:color="auto"/>
      </w:divBdr>
    </w:div>
    <w:div w:id="349592159">
      <w:marLeft w:val="0"/>
      <w:marRight w:val="0"/>
      <w:marTop w:val="0"/>
      <w:marBottom w:val="0"/>
      <w:divBdr>
        <w:top w:val="none" w:sz="0" w:space="0" w:color="auto"/>
        <w:left w:val="none" w:sz="0" w:space="0" w:color="auto"/>
        <w:bottom w:val="none" w:sz="0" w:space="0" w:color="auto"/>
        <w:right w:val="none" w:sz="0" w:space="0" w:color="auto"/>
      </w:divBdr>
    </w:div>
    <w:div w:id="349592160">
      <w:marLeft w:val="0"/>
      <w:marRight w:val="0"/>
      <w:marTop w:val="0"/>
      <w:marBottom w:val="0"/>
      <w:divBdr>
        <w:top w:val="none" w:sz="0" w:space="0" w:color="auto"/>
        <w:left w:val="none" w:sz="0" w:space="0" w:color="auto"/>
        <w:bottom w:val="none" w:sz="0" w:space="0" w:color="auto"/>
        <w:right w:val="none" w:sz="0" w:space="0" w:color="auto"/>
      </w:divBdr>
      <w:divsChild>
        <w:div w:id="349602491">
          <w:marLeft w:val="0"/>
          <w:marRight w:val="0"/>
          <w:marTop w:val="0"/>
          <w:marBottom w:val="0"/>
          <w:divBdr>
            <w:top w:val="none" w:sz="0" w:space="0" w:color="auto"/>
            <w:left w:val="none" w:sz="0" w:space="0" w:color="auto"/>
            <w:bottom w:val="none" w:sz="0" w:space="0" w:color="auto"/>
            <w:right w:val="none" w:sz="0" w:space="0" w:color="auto"/>
          </w:divBdr>
          <w:divsChild>
            <w:div w:id="349595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163">
      <w:marLeft w:val="0"/>
      <w:marRight w:val="0"/>
      <w:marTop w:val="0"/>
      <w:marBottom w:val="0"/>
      <w:divBdr>
        <w:top w:val="none" w:sz="0" w:space="0" w:color="auto"/>
        <w:left w:val="none" w:sz="0" w:space="0" w:color="auto"/>
        <w:bottom w:val="none" w:sz="0" w:space="0" w:color="auto"/>
        <w:right w:val="none" w:sz="0" w:space="0" w:color="auto"/>
      </w:divBdr>
      <w:divsChild>
        <w:div w:id="349582331">
          <w:marLeft w:val="0"/>
          <w:marRight w:val="0"/>
          <w:marTop w:val="0"/>
          <w:marBottom w:val="0"/>
          <w:divBdr>
            <w:top w:val="none" w:sz="0" w:space="0" w:color="auto"/>
            <w:left w:val="none" w:sz="0" w:space="0" w:color="auto"/>
            <w:bottom w:val="none" w:sz="0" w:space="0" w:color="auto"/>
            <w:right w:val="none" w:sz="0" w:space="0" w:color="auto"/>
          </w:divBdr>
        </w:div>
      </w:divsChild>
    </w:div>
    <w:div w:id="349592165">
      <w:marLeft w:val="0"/>
      <w:marRight w:val="0"/>
      <w:marTop w:val="0"/>
      <w:marBottom w:val="0"/>
      <w:divBdr>
        <w:top w:val="none" w:sz="0" w:space="0" w:color="auto"/>
        <w:left w:val="none" w:sz="0" w:space="0" w:color="auto"/>
        <w:bottom w:val="none" w:sz="0" w:space="0" w:color="auto"/>
        <w:right w:val="none" w:sz="0" w:space="0" w:color="auto"/>
      </w:divBdr>
    </w:div>
    <w:div w:id="349592167">
      <w:marLeft w:val="0"/>
      <w:marRight w:val="0"/>
      <w:marTop w:val="0"/>
      <w:marBottom w:val="0"/>
      <w:divBdr>
        <w:top w:val="none" w:sz="0" w:space="0" w:color="auto"/>
        <w:left w:val="none" w:sz="0" w:space="0" w:color="auto"/>
        <w:bottom w:val="none" w:sz="0" w:space="0" w:color="auto"/>
        <w:right w:val="none" w:sz="0" w:space="0" w:color="auto"/>
      </w:divBdr>
      <w:divsChild>
        <w:div w:id="349587600">
          <w:marLeft w:val="0"/>
          <w:marRight w:val="0"/>
          <w:marTop w:val="0"/>
          <w:marBottom w:val="0"/>
          <w:divBdr>
            <w:top w:val="none" w:sz="0" w:space="0" w:color="auto"/>
            <w:left w:val="none" w:sz="0" w:space="0" w:color="auto"/>
            <w:bottom w:val="none" w:sz="0" w:space="0" w:color="auto"/>
            <w:right w:val="none" w:sz="0" w:space="0" w:color="auto"/>
          </w:divBdr>
        </w:div>
      </w:divsChild>
    </w:div>
    <w:div w:id="349592170">
      <w:marLeft w:val="0"/>
      <w:marRight w:val="0"/>
      <w:marTop w:val="0"/>
      <w:marBottom w:val="0"/>
      <w:divBdr>
        <w:top w:val="none" w:sz="0" w:space="0" w:color="auto"/>
        <w:left w:val="none" w:sz="0" w:space="0" w:color="auto"/>
        <w:bottom w:val="none" w:sz="0" w:space="0" w:color="auto"/>
        <w:right w:val="none" w:sz="0" w:space="0" w:color="auto"/>
      </w:divBdr>
      <w:divsChild>
        <w:div w:id="349592236">
          <w:marLeft w:val="0"/>
          <w:marRight w:val="0"/>
          <w:marTop w:val="0"/>
          <w:marBottom w:val="0"/>
          <w:divBdr>
            <w:top w:val="none" w:sz="0" w:space="0" w:color="auto"/>
            <w:left w:val="none" w:sz="0" w:space="0" w:color="auto"/>
            <w:bottom w:val="none" w:sz="0" w:space="0" w:color="auto"/>
            <w:right w:val="none" w:sz="0" w:space="0" w:color="auto"/>
          </w:divBdr>
        </w:div>
        <w:div w:id="349594511">
          <w:marLeft w:val="0"/>
          <w:marRight w:val="0"/>
          <w:marTop w:val="0"/>
          <w:marBottom w:val="0"/>
          <w:divBdr>
            <w:top w:val="none" w:sz="0" w:space="0" w:color="auto"/>
            <w:left w:val="none" w:sz="0" w:space="0" w:color="auto"/>
            <w:bottom w:val="none" w:sz="0" w:space="0" w:color="auto"/>
            <w:right w:val="none" w:sz="0" w:space="0" w:color="auto"/>
          </w:divBdr>
        </w:div>
      </w:divsChild>
    </w:div>
    <w:div w:id="349592171">
      <w:marLeft w:val="0"/>
      <w:marRight w:val="0"/>
      <w:marTop w:val="0"/>
      <w:marBottom w:val="0"/>
      <w:divBdr>
        <w:top w:val="none" w:sz="0" w:space="0" w:color="auto"/>
        <w:left w:val="none" w:sz="0" w:space="0" w:color="auto"/>
        <w:bottom w:val="none" w:sz="0" w:space="0" w:color="auto"/>
        <w:right w:val="none" w:sz="0" w:space="0" w:color="auto"/>
      </w:divBdr>
    </w:div>
    <w:div w:id="349592174">
      <w:marLeft w:val="0"/>
      <w:marRight w:val="0"/>
      <w:marTop w:val="0"/>
      <w:marBottom w:val="0"/>
      <w:divBdr>
        <w:top w:val="none" w:sz="0" w:space="0" w:color="auto"/>
        <w:left w:val="none" w:sz="0" w:space="0" w:color="auto"/>
        <w:bottom w:val="none" w:sz="0" w:space="0" w:color="auto"/>
        <w:right w:val="none" w:sz="0" w:space="0" w:color="auto"/>
      </w:divBdr>
    </w:div>
    <w:div w:id="349592175">
      <w:marLeft w:val="0"/>
      <w:marRight w:val="0"/>
      <w:marTop w:val="0"/>
      <w:marBottom w:val="0"/>
      <w:divBdr>
        <w:top w:val="none" w:sz="0" w:space="0" w:color="auto"/>
        <w:left w:val="none" w:sz="0" w:space="0" w:color="auto"/>
        <w:bottom w:val="none" w:sz="0" w:space="0" w:color="auto"/>
        <w:right w:val="none" w:sz="0" w:space="0" w:color="auto"/>
      </w:divBdr>
      <w:divsChild>
        <w:div w:id="349600103">
          <w:marLeft w:val="0"/>
          <w:marRight w:val="0"/>
          <w:marTop w:val="0"/>
          <w:marBottom w:val="0"/>
          <w:divBdr>
            <w:top w:val="none" w:sz="0" w:space="0" w:color="auto"/>
            <w:left w:val="none" w:sz="0" w:space="0" w:color="auto"/>
            <w:bottom w:val="none" w:sz="0" w:space="0" w:color="auto"/>
            <w:right w:val="none" w:sz="0" w:space="0" w:color="auto"/>
          </w:divBdr>
        </w:div>
      </w:divsChild>
    </w:div>
    <w:div w:id="349592182">
      <w:marLeft w:val="0"/>
      <w:marRight w:val="0"/>
      <w:marTop w:val="0"/>
      <w:marBottom w:val="0"/>
      <w:divBdr>
        <w:top w:val="none" w:sz="0" w:space="0" w:color="auto"/>
        <w:left w:val="none" w:sz="0" w:space="0" w:color="auto"/>
        <w:bottom w:val="none" w:sz="0" w:space="0" w:color="auto"/>
        <w:right w:val="none" w:sz="0" w:space="0" w:color="auto"/>
      </w:divBdr>
    </w:div>
    <w:div w:id="349592188">
      <w:marLeft w:val="0"/>
      <w:marRight w:val="0"/>
      <w:marTop w:val="0"/>
      <w:marBottom w:val="0"/>
      <w:divBdr>
        <w:top w:val="none" w:sz="0" w:space="0" w:color="auto"/>
        <w:left w:val="none" w:sz="0" w:space="0" w:color="auto"/>
        <w:bottom w:val="none" w:sz="0" w:space="0" w:color="auto"/>
        <w:right w:val="none" w:sz="0" w:space="0" w:color="auto"/>
      </w:divBdr>
    </w:div>
    <w:div w:id="349592190">
      <w:marLeft w:val="0"/>
      <w:marRight w:val="0"/>
      <w:marTop w:val="0"/>
      <w:marBottom w:val="0"/>
      <w:divBdr>
        <w:top w:val="none" w:sz="0" w:space="0" w:color="auto"/>
        <w:left w:val="none" w:sz="0" w:space="0" w:color="auto"/>
        <w:bottom w:val="none" w:sz="0" w:space="0" w:color="auto"/>
        <w:right w:val="none" w:sz="0" w:space="0" w:color="auto"/>
      </w:divBdr>
    </w:div>
    <w:div w:id="349592191">
      <w:marLeft w:val="0"/>
      <w:marRight w:val="0"/>
      <w:marTop w:val="0"/>
      <w:marBottom w:val="0"/>
      <w:divBdr>
        <w:top w:val="none" w:sz="0" w:space="0" w:color="auto"/>
        <w:left w:val="none" w:sz="0" w:space="0" w:color="auto"/>
        <w:bottom w:val="none" w:sz="0" w:space="0" w:color="auto"/>
        <w:right w:val="none" w:sz="0" w:space="0" w:color="auto"/>
      </w:divBdr>
    </w:div>
    <w:div w:id="349592192">
      <w:marLeft w:val="0"/>
      <w:marRight w:val="0"/>
      <w:marTop w:val="0"/>
      <w:marBottom w:val="0"/>
      <w:divBdr>
        <w:top w:val="none" w:sz="0" w:space="0" w:color="auto"/>
        <w:left w:val="none" w:sz="0" w:space="0" w:color="auto"/>
        <w:bottom w:val="none" w:sz="0" w:space="0" w:color="auto"/>
        <w:right w:val="none" w:sz="0" w:space="0" w:color="auto"/>
      </w:divBdr>
    </w:div>
    <w:div w:id="349592194">
      <w:marLeft w:val="0"/>
      <w:marRight w:val="0"/>
      <w:marTop w:val="0"/>
      <w:marBottom w:val="0"/>
      <w:divBdr>
        <w:top w:val="none" w:sz="0" w:space="0" w:color="auto"/>
        <w:left w:val="none" w:sz="0" w:space="0" w:color="auto"/>
        <w:bottom w:val="none" w:sz="0" w:space="0" w:color="auto"/>
        <w:right w:val="none" w:sz="0" w:space="0" w:color="auto"/>
      </w:divBdr>
      <w:divsChild>
        <w:div w:id="349584079">
          <w:marLeft w:val="0"/>
          <w:marRight w:val="0"/>
          <w:marTop w:val="0"/>
          <w:marBottom w:val="0"/>
          <w:divBdr>
            <w:top w:val="none" w:sz="0" w:space="0" w:color="auto"/>
            <w:left w:val="none" w:sz="0" w:space="0" w:color="auto"/>
            <w:bottom w:val="none" w:sz="0" w:space="0" w:color="auto"/>
            <w:right w:val="none" w:sz="0" w:space="0" w:color="auto"/>
          </w:divBdr>
        </w:div>
        <w:div w:id="349586177">
          <w:marLeft w:val="0"/>
          <w:marRight w:val="0"/>
          <w:marTop w:val="0"/>
          <w:marBottom w:val="0"/>
          <w:divBdr>
            <w:top w:val="none" w:sz="0" w:space="0" w:color="auto"/>
            <w:left w:val="none" w:sz="0" w:space="0" w:color="auto"/>
            <w:bottom w:val="none" w:sz="0" w:space="0" w:color="auto"/>
            <w:right w:val="none" w:sz="0" w:space="0" w:color="auto"/>
          </w:divBdr>
          <w:divsChild>
            <w:div w:id="349587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208">
      <w:marLeft w:val="0"/>
      <w:marRight w:val="0"/>
      <w:marTop w:val="0"/>
      <w:marBottom w:val="0"/>
      <w:divBdr>
        <w:top w:val="none" w:sz="0" w:space="0" w:color="auto"/>
        <w:left w:val="none" w:sz="0" w:space="0" w:color="auto"/>
        <w:bottom w:val="none" w:sz="0" w:space="0" w:color="auto"/>
        <w:right w:val="none" w:sz="0" w:space="0" w:color="auto"/>
      </w:divBdr>
    </w:div>
    <w:div w:id="349592210">
      <w:marLeft w:val="0"/>
      <w:marRight w:val="0"/>
      <w:marTop w:val="0"/>
      <w:marBottom w:val="0"/>
      <w:divBdr>
        <w:top w:val="none" w:sz="0" w:space="0" w:color="auto"/>
        <w:left w:val="none" w:sz="0" w:space="0" w:color="auto"/>
        <w:bottom w:val="none" w:sz="0" w:space="0" w:color="auto"/>
        <w:right w:val="none" w:sz="0" w:space="0" w:color="auto"/>
      </w:divBdr>
    </w:div>
    <w:div w:id="349592216">
      <w:marLeft w:val="0"/>
      <w:marRight w:val="0"/>
      <w:marTop w:val="0"/>
      <w:marBottom w:val="0"/>
      <w:divBdr>
        <w:top w:val="none" w:sz="0" w:space="0" w:color="auto"/>
        <w:left w:val="none" w:sz="0" w:space="0" w:color="auto"/>
        <w:bottom w:val="none" w:sz="0" w:space="0" w:color="auto"/>
        <w:right w:val="none" w:sz="0" w:space="0" w:color="auto"/>
      </w:divBdr>
      <w:divsChild>
        <w:div w:id="349572466">
          <w:marLeft w:val="0"/>
          <w:marRight w:val="0"/>
          <w:marTop w:val="63"/>
          <w:marBottom w:val="189"/>
          <w:divBdr>
            <w:top w:val="none" w:sz="0" w:space="0" w:color="auto"/>
            <w:left w:val="none" w:sz="0" w:space="0" w:color="auto"/>
            <w:bottom w:val="none" w:sz="0" w:space="0" w:color="auto"/>
            <w:right w:val="none" w:sz="0" w:space="0" w:color="auto"/>
          </w:divBdr>
        </w:div>
        <w:div w:id="349590550">
          <w:marLeft w:val="0"/>
          <w:marRight w:val="0"/>
          <w:marTop w:val="88"/>
          <w:marBottom w:val="215"/>
          <w:divBdr>
            <w:top w:val="none" w:sz="0" w:space="0" w:color="auto"/>
            <w:left w:val="none" w:sz="0" w:space="0" w:color="auto"/>
            <w:bottom w:val="none" w:sz="0" w:space="0" w:color="auto"/>
            <w:right w:val="none" w:sz="0" w:space="0" w:color="auto"/>
          </w:divBdr>
        </w:div>
      </w:divsChild>
    </w:div>
    <w:div w:id="349592220">
      <w:marLeft w:val="0"/>
      <w:marRight w:val="0"/>
      <w:marTop w:val="0"/>
      <w:marBottom w:val="0"/>
      <w:divBdr>
        <w:top w:val="none" w:sz="0" w:space="0" w:color="auto"/>
        <w:left w:val="none" w:sz="0" w:space="0" w:color="auto"/>
        <w:bottom w:val="none" w:sz="0" w:space="0" w:color="auto"/>
        <w:right w:val="none" w:sz="0" w:space="0" w:color="auto"/>
      </w:divBdr>
      <w:divsChild>
        <w:div w:id="349592268">
          <w:marLeft w:val="0"/>
          <w:marRight w:val="0"/>
          <w:marTop w:val="0"/>
          <w:marBottom w:val="0"/>
          <w:divBdr>
            <w:top w:val="none" w:sz="0" w:space="0" w:color="auto"/>
            <w:left w:val="none" w:sz="0" w:space="0" w:color="auto"/>
            <w:bottom w:val="none" w:sz="0" w:space="0" w:color="auto"/>
            <w:right w:val="none" w:sz="0" w:space="0" w:color="auto"/>
          </w:divBdr>
          <w:divsChild>
            <w:div w:id="34959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221">
      <w:marLeft w:val="0"/>
      <w:marRight w:val="0"/>
      <w:marTop w:val="0"/>
      <w:marBottom w:val="0"/>
      <w:divBdr>
        <w:top w:val="none" w:sz="0" w:space="0" w:color="auto"/>
        <w:left w:val="none" w:sz="0" w:space="0" w:color="auto"/>
        <w:bottom w:val="none" w:sz="0" w:space="0" w:color="auto"/>
        <w:right w:val="none" w:sz="0" w:space="0" w:color="auto"/>
      </w:divBdr>
      <w:divsChild>
        <w:div w:id="349594675">
          <w:marLeft w:val="0"/>
          <w:marRight w:val="0"/>
          <w:marTop w:val="0"/>
          <w:marBottom w:val="0"/>
          <w:divBdr>
            <w:top w:val="none" w:sz="0" w:space="0" w:color="auto"/>
            <w:left w:val="none" w:sz="0" w:space="0" w:color="auto"/>
            <w:bottom w:val="none" w:sz="0" w:space="0" w:color="auto"/>
            <w:right w:val="none" w:sz="0" w:space="0" w:color="auto"/>
          </w:divBdr>
        </w:div>
      </w:divsChild>
    </w:div>
    <w:div w:id="349592222">
      <w:marLeft w:val="0"/>
      <w:marRight w:val="0"/>
      <w:marTop w:val="0"/>
      <w:marBottom w:val="0"/>
      <w:divBdr>
        <w:top w:val="none" w:sz="0" w:space="0" w:color="auto"/>
        <w:left w:val="none" w:sz="0" w:space="0" w:color="auto"/>
        <w:bottom w:val="none" w:sz="0" w:space="0" w:color="auto"/>
        <w:right w:val="none" w:sz="0" w:space="0" w:color="auto"/>
      </w:divBdr>
      <w:divsChild>
        <w:div w:id="349577905">
          <w:marLeft w:val="0"/>
          <w:marRight w:val="0"/>
          <w:marTop w:val="0"/>
          <w:marBottom w:val="0"/>
          <w:divBdr>
            <w:top w:val="none" w:sz="0" w:space="0" w:color="auto"/>
            <w:left w:val="none" w:sz="0" w:space="0" w:color="auto"/>
            <w:bottom w:val="none" w:sz="0" w:space="0" w:color="auto"/>
            <w:right w:val="none" w:sz="0" w:space="0" w:color="auto"/>
          </w:divBdr>
        </w:div>
      </w:divsChild>
    </w:div>
    <w:div w:id="349592223">
      <w:marLeft w:val="0"/>
      <w:marRight w:val="0"/>
      <w:marTop w:val="0"/>
      <w:marBottom w:val="0"/>
      <w:divBdr>
        <w:top w:val="none" w:sz="0" w:space="0" w:color="auto"/>
        <w:left w:val="none" w:sz="0" w:space="0" w:color="auto"/>
        <w:bottom w:val="none" w:sz="0" w:space="0" w:color="auto"/>
        <w:right w:val="none" w:sz="0" w:space="0" w:color="auto"/>
      </w:divBdr>
      <w:divsChild>
        <w:div w:id="349575549">
          <w:marLeft w:val="0"/>
          <w:marRight w:val="0"/>
          <w:marTop w:val="0"/>
          <w:marBottom w:val="0"/>
          <w:divBdr>
            <w:top w:val="none" w:sz="0" w:space="0" w:color="auto"/>
            <w:left w:val="none" w:sz="0" w:space="0" w:color="auto"/>
            <w:bottom w:val="none" w:sz="0" w:space="0" w:color="auto"/>
            <w:right w:val="none" w:sz="0" w:space="0" w:color="auto"/>
          </w:divBdr>
          <w:divsChild>
            <w:div w:id="349587200">
              <w:marLeft w:val="0"/>
              <w:marRight w:val="313"/>
              <w:marTop w:val="0"/>
              <w:marBottom w:val="0"/>
              <w:divBdr>
                <w:top w:val="none" w:sz="0" w:space="0" w:color="auto"/>
                <w:left w:val="none" w:sz="0" w:space="0" w:color="auto"/>
                <w:bottom w:val="none" w:sz="0" w:space="0" w:color="auto"/>
                <w:right w:val="none" w:sz="0" w:space="0" w:color="auto"/>
              </w:divBdr>
            </w:div>
          </w:divsChild>
        </w:div>
      </w:divsChild>
    </w:div>
    <w:div w:id="349592224">
      <w:marLeft w:val="0"/>
      <w:marRight w:val="0"/>
      <w:marTop w:val="0"/>
      <w:marBottom w:val="0"/>
      <w:divBdr>
        <w:top w:val="none" w:sz="0" w:space="0" w:color="auto"/>
        <w:left w:val="none" w:sz="0" w:space="0" w:color="auto"/>
        <w:bottom w:val="none" w:sz="0" w:space="0" w:color="auto"/>
        <w:right w:val="none" w:sz="0" w:space="0" w:color="auto"/>
      </w:divBdr>
      <w:divsChild>
        <w:div w:id="349588864">
          <w:marLeft w:val="0"/>
          <w:marRight w:val="0"/>
          <w:marTop w:val="0"/>
          <w:marBottom w:val="0"/>
          <w:divBdr>
            <w:top w:val="none" w:sz="0" w:space="0" w:color="auto"/>
            <w:left w:val="none" w:sz="0" w:space="0" w:color="auto"/>
            <w:bottom w:val="none" w:sz="0" w:space="0" w:color="auto"/>
            <w:right w:val="none" w:sz="0" w:space="0" w:color="auto"/>
          </w:divBdr>
        </w:div>
        <w:div w:id="349601850">
          <w:marLeft w:val="0"/>
          <w:marRight w:val="0"/>
          <w:marTop w:val="0"/>
          <w:marBottom w:val="0"/>
          <w:divBdr>
            <w:top w:val="none" w:sz="0" w:space="0" w:color="auto"/>
            <w:left w:val="none" w:sz="0" w:space="0" w:color="auto"/>
            <w:bottom w:val="none" w:sz="0" w:space="0" w:color="auto"/>
            <w:right w:val="none" w:sz="0" w:space="0" w:color="auto"/>
          </w:divBdr>
        </w:div>
      </w:divsChild>
    </w:div>
    <w:div w:id="349592226">
      <w:marLeft w:val="0"/>
      <w:marRight w:val="0"/>
      <w:marTop w:val="0"/>
      <w:marBottom w:val="0"/>
      <w:divBdr>
        <w:top w:val="none" w:sz="0" w:space="0" w:color="auto"/>
        <w:left w:val="none" w:sz="0" w:space="0" w:color="auto"/>
        <w:bottom w:val="none" w:sz="0" w:space="0" w:color="auto"/>
        <w:right w:val="none" w:sz="0" w:space="0" w:color="auto"/>
      </w:divBdr>
    </w:div>
    <w:div w:id="349592229">
      <w:marLeft w:val="0"/>
      <w:marRight w:val="0"/>
      <w:marTop w:val="0"/>
      <w:marBottom w:val="0"/>
      <w:divBdr>
        <w:top w:val="none" w:sz="0" w:space="0" w:color="auto"/>
        <w:left w:val="none" w:sz="0" w:space="0" w:color="auto"/>
        <w:bottom w:val="none" w:sz="0" w:space="0" w:color="auto"/>
        <w:right w:val="none" w:sz="0" w:space="0" w:color="auto"/>
      </w:divBdr>
    </w:div>
    <w:div w:id="349592235">
      <w:marLeft w:val="0"/>
      <w:marRight w:val="0"/>
      <w:marTop w:val="0"/>
      <w:marBottom w:val="0"/>
      <w:divBdr>
        <w:top w:val="none" w:sz="0" w:space="0" w:color="auto"/>
        <w:left w:val="none" w:sz="0" w:space="0" w:color="auto"/>
        <w:bottom w:val="none" w:sz="0" w:space="0" w:color="auto"/>
        <w:right w:val="none" w:sz="0" w:space="0" w:color="auto"/>
      </w:divBdr>
    </w:div>
    <w:div w:id="349592238">
      <w:marLeft w:val="0"/>
      <w:marRight w:val="0"/>
      <w:marTop w:val="0"/>
      <w:marBottom w:val="0"/>
      <w:divBdr>
        <w:top w:val="none" w:sz="0" w:space="0" w:color="auto"/>
        <w:left w:val="none" w:sz="0" w:space="0" w:color="auto"/>
        <w:bottom w:val="none" w:sz="0" w:space="0" w:color="auto"/>
        <w:right w:val="none" w:sz="0" w:space="0" w:color="auto"/>
      </w:divBdr>
      <w:divsChild>
        <w:div w:id="349571140">
          <w:marLeft w:val="0"/>
          <w:marRight w:val="0"/>
          <w:marTop w:val="0"/>
          <w:marBottom w:val="0"/>
          <w:divBdr>
            <w:top w:val="none" w:sz="0" w:space="0" w:color="auto"/>
            <w:left w:val="none" w:sz="0" w:space="0" w:color="auto"/>
            <w:bottom w:val="none" w:sz="0" w:space="0" w:color="auto"/>
            <w:right w:val="none" w:sz="0" w:space="0" w:color="auto"/>
          </w:divBdr>
          <w:divsChild>
            <w:div w:id="349593731">
              <w:marLeft w:val="0"/>
              <w:marRight w:val="0"/>
              <w:marTop w:val="0"/>
              <w:marBottom w:val="0"/>
              <w:divBdr>
                <w:top w:val="none" w:sz="0" w:space="0" w:color="auto"/>
                <w:left w:val="none" w:sz="0" w:space="0" w:color="auto"/>
                <w:bottom w:val="none" w:sz="0" w:space="0" w:color="auto"/>
                <w:right w:val="none" w:sz="0" w:space="0" w:color="auto"/>
              </w:divBdr>
            </w:div>
            <w:div w:id="349601239">
              <w:marLeft w:val="0"/>
              <w:marRight w:val="0"/>
              <w:marTop w:val="0"/>
              <w:marBottom w:val="0"/>
              <w:divBdr>
                <w:top w:val="none" w:sz="0" w:space="0" w:color="auto"/>
                <w:left w:val="none" w:sz="0" w:space="0" w:color="auto"/>
                <w:bottom w:val="none" w:sz="0" w:space="0" w:color="auto"/>
                <w:right w:val="none" w:sz="0" w:space="0" w:color="auto"/>
              </w:divBdr>
              <w:divsChild>
                <w:div w:id="349576488">
                  <w:marLeft w:val="0"/>
                  <w:marRight w:val="0"/>
                  <w:marTop w:val="0"/>
                  <w:marBottom w:val="0"/>
                  <w:divBdr>
                    <w:top w:val="none" w:sz="0" w:space="0" w:color="auto"/>
                    <w:left w:val="none" w:sz="0" w:space="0" w:color="auto"/>
                    <w:bottom w:val="none" w:sz="0" w:space="0" w:color="auto"/>
                    <w:right w:val="none" w:sz="0" w:space="0" w:color="auto"/>
                  </w:divBdr>
                  <w:divsChild>
                    <w:div w:id="349584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2239">
      <w:marLeft w:val="0"/>
      <w:marRight w:val="0"/>
      <w:marTop w:val="0"/>
      <w:marBottom w:val="0"/>
      <w:divBdr>
        <w:top w:val="none" w:sz="0" w:space="0" w:color="auto"/>
        <w:left w:val="none" w:sz="0" w:space="0" w:color="auto"/>
        <w:bottom w:val="none" w:sz="0" w:space="0" w:color="auto"/>
        <w:right w:val="none" w:sz="0" w:space="0" w:color="auto"/>
      </w:divBdr>
      <w:divsChild>
        <w:div w:id="349574467">
          <w:marLeft w:val="0"/>
          <w:marRight w:val="0"/>
          <w:marTop w:val="0"/>
          <w:marBottom w:val="0"/>
          <w:divBdr>
            <w:top w:val="none" w:sz="0" w:space="0" w:color="auto"/>
            <w:left w:val="none" w:sz="0" w:space="0" w:color="auto"/>
            <w:bottom w:val="none" w:sz="0" w:space="0" w:color="auto"/>
            <w:right w:val="none" w:sz="0" w:space="0" w:color="auto"/>
          </w:divBdr>
        </w:div>
      </w:divsChild>
    </w:div>
    <w:div w:id="349592243">
      <w:marLeft w:val="0"/>
      <w:marRight w:val="0"/>
      <w:marTop w:val="0"/>
      <w:marBottom w:val="0"/>
      <w:divBdr>
        <w:top w:val="none" w:sz="0" w:space="0" w:color="auto"/>
        <w:left w:val="none" w:sz="0" w:space="0" w:color="auto"/>
        <w:bottom w:val="none" w:sz="0" w:space="0" w:color="auto"/>
        <w:right w:val="none" w:sz="0" w:space="0" w:color="auto"/>
      </w:divBdr>
      <w:divsChild>
        <w:div w:id="349587357">
          <w:marLeft w:val="0"/>
          <w:marRight w:val="0"/>
          <w:marTop w:val="0"/>
          <w:marBottom w:val="0"/>
          <w:divBdr>
            <w:top w:val="none" w:sz="0" w:space="0" w:color="auto"/>
            <w:left w:val="none" w:sz="0" w:space="0" w:color="auto"/>
            <w:bottom w:val="none" w:sz="0" w:space="0" w:color="auto"/>
            <w:right w:val="none" w:sz="0" w:space="0" w:color="auto"/>
          </w:divBdr>
          <w:divsChild>
            <w:div w:id="349571972">
              <w:marLeft w:val="0"/>
              <w:marRight w:val="0"/>
              <w:marTop w:val="0"/>
              <w:marBottom w:val="0"/>
              <w:divBdr>
                <w:top w:val="none" w:sz="0" w:space="0" w:color="auto"/>
                <w:left w:val="none" w:sz="0" w:space="0" w:color="auto"/>
                <w:bottom w:val="none" w:sz="0" w:space="0" w:color="auto"/>
                <w:right w:val="none" w:sz="0" w:space="0" w:color="auto"/>
              </w:divBdr>
              <w:divsChild>
                <w:div w:id="349594452">
                  <w:marLeft w:val="0"/>
                  <w:marRight w:val="0"/>
                  <w:marTop w:val="0"/>
                  <w:marBottom w:val="0"/>
                  <w:divBdr>
                    <w:top w:val="none" w:sz="0" w:space="0" w:color="auto"/>
                    <w:left w:val="none" w:sz="0" w:space="0" w:color="auto"/>
                    <w:bottom w:val="none" w:sz="0" w:space="0" w:color="auto"/>
                    <w:right w:val="none" w:sz="0" w:space="0" w:color="auto"/>
                  </w:divBdr>
                  <w:divsChild>
                    <w:div w:id="349572927">
                      <w:marLeft w:val="0"/>
                      <w:marRight w:val="0"/>
                      <w:marTop w:val="0"/>
                      <w:marBottom w:val="0"/>
                      <w:divBdr>
                        <w:top w:val="none" w:sz="0" w:space="0" w:color="auto"/>
                        <w:left w:val="none" w:sz="0" w:space="0" w:color="auto"/>
                        <w:bottom w:val="none" w:sz="0" w:space="0" w:color="auto"/>
                        <w:right w:val="none" w:sz="0" w:space="0" w:color="auto"/>
                      </w:divBdr>
                      <w:divsChild>
                        <w:div w:id="349588493">
                          <w:marLeft w:val="0"/>
                          <w:marRight w:val="0"/>
                          <w:marTop w:val="0"/>
                          <w:marBottom w:val="0"/>
                          <w:divBdr>
                            <w:top w:val="none" w:sz="0" w:space="0" w:color="auto"/>
                            <w:left w:val="none" w:sz="0" w:space="0" w:color="auto"/>
                            <w:bottom w:val="none" w:sz="0" w:space="0" w:color="auto"/>
                            <w:right w:val="none" w:sz="0" w:space="0" w:color="auto"/>
                          </w:divBdr>
                          <w:divsChild>
                            <w:div w:id="349579694">
                              <w:marLeft w:val="0"/>
                              <w:marRight w:val="0"/>
                              <w:marTop w:val="0"/>
                              <w:marBottom w:val="0"/>
                              <w:divBdr>
                                <w:top w:val="none" w:sz="0" w:space="0" w:color="auto"/>
                                <w:left w:val="none" w:sz="0" w:space="0" w:color="auto"/>
                                <w:bottom w:val="none" w:sz="0" w:space="0" w:color="auto"/>
                                <w:right w:val="none" w:sz="0" w:space="0" w:color="auto"/>
                              </w:divBdr>
                            </w:div>
                            <w:div w:id="349581718">
                              <w:marLeft w:val="0"/>
                              <w:marRight w:val="0"/>
                              <w:marTop w:val="0"/>
                              <w:marBottom w:val="0"/>
                              <w:divBdr>
                                <w:top w:val="none" w:sz="0" w:space="0" w:color="auto"/>
                                <w:left w:val="none" w:sz="0" w:space="0" w:color="auto"/>
                                <w:bottom w:val="none" w:sz="0" w:space="0" w:color="auto"/>
                                <w:right w:val="none" w:sz="0" w:space="0" w:color="auto"/>
                              </w:divBdr>
                            </w:div>
                            <w:div w:id="349600166">
                              <w:marLeft w:val="0"/>
                              <w:marRight w:val="0"/>
                              <w:marTop w:val="0"/>
                              <w:marBottom w:val="0"/>
                              <w:divBdr>
                                <w:top w:val="none" w:sz="0" w:space="0" w:color="auto"/>
                                <w:left w:val="none" w:sz="0" w:space="0" w:color="auto"/>
                                <w:bottom w:val="none" w:sz="0" w:space="0" w:color="auto"/>
                                <w:right w:val="none" w:sz="0" w:space="0" w:color="auto"/>
                              </w:divBdr>
                              <w:divsChild>
                                <w:div w:id="349578983">
                                  <w:marLeft w:val="0"/>
                                  <w:marRight w:val="0"/>
                                  <w:marTop w:val="0"/>
                                  <w:marBottom w:val="0"/>
                                  <w:divBdr>
                                    <w:top w:val="none" w:sz="0" w:space="0" w:color="auto"/>
                                    <w:left w:val="none" w:sz="0" w:space="0" w:color="auto"/>
                                    <w:bottom w:val="none" w:sz="0" w:space="0" w:color="auto"/>
                                    <w:right w:val="none" w:sz="0" w:space="0" w:color="auto"/>
                                  </w:divBdr>
                                </w:div>
                                <w:div w:id="34958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868">
                          <w:marLeft w:val="0"/>
                          <w:marRight w:val="0"/>
                          <w:marTop w:val="0"/>
                          <w:marBottom w:val="0"/>
                          <w:divBdr>
                            <w:top w:val="none" w:sz="0" w:space="0" w:color="auto"/>
                            <w:left w:val="none" w:sz="0" w:space="0" w:color="auto"/>
                            <w:bottom w:val="none" w:sz="0" w:space="0" w:color="auto"/>
                            <w:right w:val="none" w:sz="0" w:space="0" w:color="auto"/>
                          </w:divBdr>
                          <w:divsChild>
                            <w:div w:id="349585935">
                              <w:marLeft w:val="0"/>
                              <w:marRight w:val="0"/>
                              <w:marTop w:val="0"/>
                              <w:marBottom w:val="0"/>
                              <w:divBdr>
                                <w:top w:val="none" w:sz="0" w:space="0" w:color="auto"/>
                                <w:left w:val="none" w:sz="0" w:space="0" w:color="auto"/>
                                <w:bottom w:val="none" w:sz="0" w:space="0" w:color="auto"/>
                                <w:right w:val="none" w:sz="0" w:space="0" w:color="auto"/>
                              </w:divBdr>
                              <w:divsChild>
                                <w:div w:id="34957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4808">
          <w:marLeft w:val="0"/>
          <w:marRight w:val="0"/>
          <w:marTop w:val="0"/>
          <w:marBottom w:val="0"/>
          <w:divBdr>
            <w:top w:val="none" w:sz="0" w:space="0" w:color="auto"/>
            <w:left w:val="none" w:sz="0" w:space="0" w:color="auto"/>
            <w:bottom w:val="none" w:sz="0" w:space="0" w:color="auto"/>
            <w:right w:val="none" w:sz="0" w:space="0" w:color="auto"/>
          </w:divBdr>
          <w:divsChild>
            <w:div w:id="349587207">
              <w:marLeft w:val="0"/>
              <w:marRight w:val="0"/>
              <w:marTop w:val="0"/>
              <w:marBottom w:val="0"/>
              <w:divBdr>
                <w:top w:val="none" w:sz="0" w:space="0" w:color="auto"/>
                <w:left w:val="none" w:sz="0" w:space="0" w:color="auto"/>
                <w:bottom w:val="none" w:sz="0" w:space="0" w:color="auto"/>
                <w:right w:val="none" w:sz="0" w:space="0" w:color="auto"/>
              </w:divBdr>
              <w:divsChild>
                <w:div w:id="349598220">
                  <w:marLeft w:val="0"/>
                  <w:marRight w:val="0"/>
                  <w:marTop w:val="0"/>
                  <w:marBottom w:val="0"/>
                  <w:divBdr>
                    <w:top w:val="none" w:sz="0" w:space="0" w:color="auto"/>
                    <w:left w:val="none" w:sz="0" w:space="0" w:color="auto"/>
                    <w:bottom w:val="none" w:sz="0" w:space="0" w:color="auto"/>
                    <w:right w:val="none" w:sz="0" w:space="0" w:color="auto"/>
                  </w:divBdr>
                  <w:divsChild>
                    <w:div w:id="349579728">
                      <w:marLeft w:val="0"/>
                      <w:marRight w:val="0"/>
                      <w:marTop w:val="0"/>
                      <w:marBottom w:val="0"/>
                      <w:divBdr>
                        <w:top w:val="none" w:sz="0" w:space="0" w:color="auto"/>
                        <w:left w:val="none" w:sz="0" w:space="0" w:color="auto"/>
                        <w:bottom w:val="none" w:sz="0" w:space="0" w:color="auto"/>
                        <w:right w:val="none" w:sz="0" w:space="0" w:color="auto"/>
                      </w:divBdr>
                    </w:div>
                    <w:div w:id="34959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316">
              <w:marLeft w:val="0"/>
              <w:marRight w:val="0"/>
              <w:marTop w:val="0"/>
              <w:marBottom w:val="0"/>
              <w:divBdr>
                <w:top w:val="none" w:sz="0" w:space="0" w:color="auto"/>
                <w:left w:val="none" w:sz="0" w:space="0" w:color="auto"/>
                <w:bottom w:val="none" w:sz="0" w:space="0" w:color="auto"/>
                <w:right w:val="none" w:sz="0" w:space="0" w:color="auto"/>
              </w:divBdr>
              <w:divsChild>
                <w:div w:id="349572673">
                  <w:marLeft w:val="0"/>
                  <w:marRight w:val="0"/>
                  <w:marTop w:val="0"/>
                  <w:marBottom w:val="0"/>
                  <w:divBdr>
                    <w:top w:val="none" w:sz="0" w:space="0" w:color="auto"/>
                    <w:left w:val="none" w:sz="0" w:space="0" w:color="auto"/>
                    <w:bottom w:val="none" w:sz="0" w:space="0" w:color="auto"/>
                    <w:right w:val="none" w:sz="0" w:space="0" w:color="auto"/>
                  </w:divBdr>
                  <w:divsChild>
                    <w:div w:id="349598214">
                      <w:marLeft w:val="0"/>
                      <w:marRight w:val="0"/>
                      <w:marTop w:val="0"/>
                      <w:marBottom w:val="0"/>
                      <w:divBdr>
                        <w:top w:val="none" w:sz="0" w:space="0" w:color="auto"/>
                        <w:left w:val="none" w:sz="0" w:space="0" w:color="auto"/>
                        <w:bottom w:val="none" w:sz="0" w:space="0" w:color="auto"/>
                        <w:right w:val="none" w:sz="0" w:space="0" w:color="auto"/>
                      </w:divBdr>
                      <w:divsChild>
                        <w:div w:id="349593319">
                          <w:marLeft w:val="0"/>
                          <w:marRight w:val="0"/>
                          <w:marTop w:val="0"/>
                          <w:marBottom w:val="0"/>
                          <w:divBdr>
                            <w:top w:val="none" w:sz="0" w:space="0" w:color="auto"/>
                            <w:left w:val="none" w:sz="0" w:space="0" w:color="auto"/>
                            <w:bottom w:val="none" w:sz="0" w:space="0" w:color="auto"/>
                            <w:right w:val="none" w:sz="0" w:space="0" w:color="auto"/>
                          </w:divBdr>
                          <w:divsChild>
                            <w:div w:id="349602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5460">
          <w:marLeft w:val="0"/>
          <w:marRight w:val="0"/>
          <w:marTop w:val="0"/>
          <w:marBottom w:val="0"/>
          <w:divBdr>
            <w:top w:val="none" w:sz="0" w:space="0" w:color="auto"/>
            <w:left w:val="none" w:sz="0" w:space="0" w:color="auto"/>
            <w:bottom w:val="none" w:sz="0" w:space="0" w:color="auto"/>
            <w:right w:val="none" w:sz="0" w:space="0" w:color="auto"/>
          </w:divBdr>
          <w:divsChild>
            <w:div w:id="349594380">
              <w:marLeft w:val="0"/>
              <w:marRight w:val="0"/>
              <w:marTop w:val="0"/>
              <w:marBottom w:val="0"/>
              <w:divBdr>
                <w:top w:val="none" w:sz="0" w:space="0" w:color="auto"/>
                <w:left w:val="none" w:sz="0" w:space="0" w:color="auto"/>
                <w:bottom w:val="none" w:sz="0" w:space="0" w:color="auto"/>
                <w:right w:val="none" w:sz="0" w:space="0" w:color="auto"/>
              </w:divBdr>
              <w:divsChild>
                <w:div w:id="349594281">
                  <w:marLeft w:val="0"/>
                  <w:marRight w:val="0"/>
                  <w:marTop w:val="0"/>
                  <w:marBottom w:val="0"/>
                  <w:divBdr>
                    <w:top w:val="none" w:sz="0" w:space="0" w:color="auto"/>
                    <w:left w:val="none" w:sz="0" w:space="0" w:color="auto"/>
                    <w:bottom w:val="none" w:sz="0" w:space="0" w:color="auto"/>
                    <w:right w:val="none" w:sz="0" w:space="0" w:color="auto"/>
                  </w:divBdr>
                  <w:divsChild>
                    <w:div w:id="349577536">
                      <w:marLeft w:val="0"/>
                      <w:marRight w:val="0"/>
                      <w:marTop w:val="0"/>
                      <w:marBottom w:val="0"/>
                      <w:divBdr>
                        <w:top w:val="none" w:sz="0" w:space="0" w:color="auto"/>
                        <w:left w:val="none" w:sz="0" w:space="0" w:color="auto"/>
                        <w:bottom w:val="none" w:sz="0" w:space="0" w:color="auto"/>
                        <w:right w:val="none" w:sz="0" w:space="0" w:color="auto"/>
                      </w:divBdr>
                      <w:divsChild>
                        <w:div w:id="349580111">
                          <w:marLeft w:val="0"/>
                          <w:marRight w:val="0"/>
                          <w:marTop w:val="0"/>
                          <w:marBottom w:val="0"/>
                          <w:divBdr>
                            <w:top w:val="none" w:sz="0" w:space="0" w:color="auto"/>
                            <w:left w:val="none" w:sz="0" w:space="0" w:color="auto"/>
                            <w:bottom w:val="none" w:sz="0" w:space="0" w:color="auto"/>
                            <w:right w:val="none" w:sz="0" w:space="0" w:color="auto"/>
                          </w:divBdr>
                          <w:divsChild>
                            <w:div w:id="349592046">
                              <w:marLeft w:val="0"/>
                              <w:marRight w:val="0"/>
                              <w:marTop w:val="0"/>
                              <w:marBottom w:val="0"/>
                              <w:divBdr>
                                <w:top w:val="none" w:sz="0" w:space="0" w:color="auto"/>
                                <w:left w:val="none" w:sz="0" w:space="0" w:color="auto"/>
                                <w:bottom w:val="none" w:sz="0" w:space="0" w:color="auto"/>
                                <w:right w:val="none" w:sz="0" w:space="0" w:color="auto"/>
                              </w:divBdr>
                              <w:divsChild>
                                <w:div w:id="349572154">
                                  <w:marLeft w:val="0"/>
                                  <w:marRight w:val="0"/>
                                  <w:marTop w:val="0"/>
                                  <w:marBottom w:val="0"/>
                                  <w:divBdr>
                                    <w:top w:val="none" w:sz="0" w:space="0" w:color="auto"/>
                                    <w:left w:val="none" w:sz="0" w:space="0" w:color="auto"/>
                                    <w:bottom w:val="none" w:sz="0" w:space="0" w:color="auto"/>
                                    <w:right w:val="none" w:sz="0" w:space="0" w:color="auto"/>
                                  </w:divBdr>
                                  <w:divsChild>
                                    <w:div w:id="349578422">
                                      <w:marLeft w:val="0"/>
                                      <w:marRight w:val="0"/>
                                      <w:marTop w:val="0"/>
                                      <w:marBottom w:val="0"/>
                                      <w:divBdr>
                                        <w:top w:val="none" w:sz="0" w:space="0" w:color="auto"/>
                                        <w:left w:val="none" w:sz="0" w:space="0" w:color="auto"/>
                                        <w:bottom w:val="none" w:sz="0" w:space="0" w:color="auto"/>
                                        <w:right w:val="none" w:sz="0" w:space="0" w:color="auto"/>
                                      </w:divBdr>
                                    </w:div>
                                  </w:divsChild>
                                </w:div>
                                <w:div w:id="349578061">
                                  <w:marLeft w:val="0"/>
                                  <w:marRight w:val="0"/>
                                  <w:marTop w:val="0"/>
                                  <w:marBottom w:val="0"/>
                                  <w:divBdr>
                                    <w:top w:val="none" w:sz="0" w:space="0" w:color="auto"/>
                                    <w:left w:val="none" w:sz="0" w:space="0" w:color="auto"/>
                                    <w:bottom w:val="none" w:sz="0" w:space="0" w:color="auto"/>
                                    <w:right w:val="none" w:sz="0" w:space="0" w:color="auto"/>
                                  </w:divBdr>
                                </w:div>
                                <w:div w:id="349592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92244">
      <w:marLeft w:val="0"/>
      <w:marRight w:val="0"/>
      <w:marTop w:val="0"/>
      <w:marBottom w:val="0"/>
      <w:divBdr>
        <w:top w:val="none" w:sz="0" w:space="0" w:color="auto"/>
        <w:left w:val="none" w:sz="0" w:space="0" w:color="auto"/>
        <w:bottom w:val="none" w:sz="0" w:space="0" w:color="auto"/>
        <w:right w:val="none" w:sz="0" w:space="0" w:color="auto"/>
      </w:divBdr>
    </w:div>
    <w:div w:id="349592252">
      <w:marLeft w:val="0"/>
      <w:marRight w:val="0"/>
      <w:marTop w:val="0"/>
      <w:marBottom w:val="0"/>
      <w:divBdr>
        <w:top w:val="none" w:sz="0" w:space="0" w:color="auto"/>
        <w:left w:val="none" w:sz="0" w:space="0" w:color="auto"/>
        <w:bottom w:val="none" w:sz="0" w:space="0" w:color="auto"/>
        <w:right w:val="none" w:sz="0" w:space="0" w:color="auto"/>
      </w:divBdr>
      <w:divsChild>
        <w:div w:id="349572452">
          <w:marLeft w:val="0"/>
          <w:marRight w:val="0"/>
          <w:marTop w:val="0"/>
          <w:marBottom w:val="0"/>
          <w:divBdr>
            <w:top w:val="none" w:sz="0" w:space="0" w:color="auto"/>
            <w:left w:val="none" w:sz="0" w:space="0" w:color="auto"/>
            <w:bottom w:val="none" w:sz="0" w:space="0" w:color="auto"/>
            <w:right w:val="none" w:sz="0" w:space="0" w:color="auto"/>
          </w:divBdr>
        </w:div>
        <w:div w:id="349573631">
          <w:marLeft w:val="0"/>
          <w:marRight w:val="0"/>
          <w:marTop w:val="0"/>
          <w:marBottom w:val="0"/>
          <w:divBdr>
            <w:top w:val="none" w:sz="0" w:space="0" w:color="auto"/>
            <w:left w:val="none" w:sz="0" w:space="0" w:color="auto"/>
            <w:bottom w:val="none" w:sz="0" w:space="0" w:color="auto"/>
            <w:right w:val="none" w:sz="0" w:space="0" w:color="auto"/>
          </w:divBdr>
        </w:div>
        <w:div w:id="349585252">
          <w:marLeft w:val="0"/>
          <w:marRight w:val="0"/>
          <w:marTop w:val="0"/>
          <w:marBottom w:val="0"/>
          <w:divBdr>
            <w:top w:val="none" w:sz="0" w:space="0" w:color="auto"/>
            <w:left w:val="none" w:sz="0" w:space="0" w:color="auto"/>
            <w:bottom w:val="none" w:sz="0" w:space="0" w:color="auto"/>
            <w:right w:val="none" w:sz="0" w:space="0" w:color="auto"/>
          </w:divBdr>
        </w:div>
        <w:div w:id="349586699">
          <w:marLeft w:val="0"/>
          <w:marRight w:val="0"/>
          <w:marTop w:val="0"/>
          <w:marBottom w:val="0"/>
          <w:divBdr>
            <w:top w:val="none" w:sz="0" w:space="0" w:color="auto"/>
            <w:left w:val="none" w:sz="0" w:space="0" w:color="auto"/>
            <w:bottom w:val="none" w:sz="0" w:space="0" w:color="auto"/>
            <w:right w:val="none" w:sz="0" w:space="0" w:color="auto"/>
          </w:divBdr>
        </w:div>
        <w:div w:id="349588868">
          <w:marLeft w:val="0"/>
          <w:marRight w:val="0"/>
          <w:marTop w:val="0"/>
          <w:marBottom w:val="0"/>
          <w:divBdr>
            <w:top w:val="none" w:sz="0" w:space="0" w:color="auto"/>
            <w:left w:val="none" w:sz="0" w:space="0" w:color="auto"/>
            <w:bottom w:val="none" w:sz="0" w:space="0" w:color="auto"/>
            <w:right w:val="none" w:sz="0" w:space="0" w:color="auto"/>
          </w:divBdr>
        </w:div>
        <w:div w:id="349590939">
          <w:marLeft w:val="0"/>
          <w:marRight w:val="0"/>
          <w:marTop w:val="0"/>
          <w:marBottom w:val="0"/>
          <w:divBdr>
            <w:top w:val="none" w:sz="0" w:space="0" w:color="auto"/>
            <w:left w:val="none" w:sz="0" w:space="0" w:color="auto"/>
            <w:bottom w:val="none" w:sz="0" w:space="0" w:color="auto"/>
            <w:right w:val="none" w:sz="0" w:space="0" w:color="auto"/>
          </w:divBdr>
        </w:div>
        <w:div w:id="349594249">
          <w:marLeft w:val="0"/>
          <w:marRight w:val="0"/>
          <w:marTop w:val="0"/>
          <w:marBottom w:val="0"/>
          <w:divBdr>
            <w:top w:val="none" w:sz="0" w:space="0" w:color="auto"/>
            <w:left w:val="none" w:sz="0" w:space="0" w:color="auto"/>
            <w:bottom w:val="none" w:sz="0" w:space="0" w:color="auto"/>
            <w:right w:val="none" w:sz="0" w:space="0" w:color="auto"/>
          </w:divBdr>
        </w:div>
        <w:div w:id="349594919">
          <w:marLeft w:val="0"/>
          <w:marRight w:val="0"/>
          <w:marTop w:val="0"/>
          <w:marBottom w:val="0"/>
          <w:divBdr>
            <w:top w:val="none" w:sz="0" w:space="0" w:color="auto"/>
            <w:left w:val="none" w:sz="0" w:space="0" w:color="auto"/>
            <w:bottom w:val="none" w:sz="0" w:space="0" w:color="auto"/>
            <w:right w:val="none" w:sz="0" w:space="0" w:color="auto"/>
          </w:divBdr>
        </w:div>
        <w:div w:id="349597371">
          <w:marLeft w:val="0"/>
          <w:marRight w:val="0"/>
          <w:marTop w:val="0"/>
          <w:marBottom w:val="0"/>
          <w:divBdr>
            <w:top w:val="none" w:sz="0" w:space="0" w:color="auto"/>
            <w:left w:val="none" w:sz="0" w:space="0" w:color="auto"/>
            <w:bottom w:val="none" w:sz="0" w:space="0" w:color="auto"/>
            <w:right w:val="none" w:sz="0" w:space="0" w:color="auto"/>
          </w:divBdr>
          <w:divsChild>
            <w:div w:id="349583393">
              <w:marLeft w:val="0"/>
              <w:marRight w:val="0"/>
              <w:marTop w:val="0"/>
              <w:marBottom w:val="0"/>
              <w:divBdr>
                <w:top w:val="none" w:sz="0" w:space="0" w:color="auto"/>
                <w:left w:val="none" w:sz="0" w:space="0" w:color="auto"/>
                <w:bottom w:val="none" w:sz="0" w:space="0" w:color="auto"/>
                <w:right w:val="none" w:sz="0" w:space="0" w:color="auto"/>
              </w:divBdr>
            </w:div>
          </w:divsChild>
        </w:div>
        <w:div w:id="349602442">
          <w:marLeft w:val="0"/>
          <w:marRight w:val="0"/>
          <w:marTop w:val="0"/>
          <w:marBottom w:val="0"/>
          <w:divBdr>
            <w:top w:val="none" w:sz="0" w:space="0" w:color="auto"/>
            <w:left w:val="none" w:sz="0" w:space="0" w:color="auto"/>
            <w:bottom w:val="none" w:sz="0" w:space="0" w:color="auto"/>
            <w:right w:val="none" w:sz="0" w:space="0" w:color="auto"/>
          </w:divBdr>
        </w:div>
      </w:divsChild>
    </w:div>
    <w:div w:id="349592258">
      <w:marLeft w:val="0"/>
      <w:marRight w:val="0"/>
      <w:marTop w:val="0"/>
      <w:marBottom w:val="0"/>
      <w:divBdr>
        <w:top w:val="none" w:sz="0" w:space="0" w:color="auto"/>
        <w:left w:val="none" w:sz="0" w:space="0" w:color="auto"/>
        <w:bottom w:val="none" w:sz="0" w:space="0" w:color="auto"/>
        <w:right w:val="none" w:sz="0" w:space="0" w:color="auto"/>
      </w:divBdr>
      <w:divsChild>
        <w:div w:id="349580509">
          <w:marLeft w:val="0"/>
          <w:marRight w:val="0"/>
          <w:marTop w:val="0"/>
          <w:marBottom w:val="0"/>
          <w:divBdr>
            <w:top w:val="none" w:sz="0" w:space="0" w:color="auto"/>
            <w:left w:val="none" w:sz="0" w:space="0" w:color="auto"/>
            <w:bottom w:val="none" w:sz="0" w:space="0" w:color="auto"/>
            <w:right w:val="none" w:sz="0" w:space="0" w:color="auto"/>
          </w:divBdr>
        </w:div>
        <w:div w:id="349582437">
          <w:marLeft w:val="0"/>
          <w:marRight w:val="0"/>
          <w:marTop w:val="0"/>
          <w:marBottom w:val="0"/>
          <w:divBdr>
            <w:top w:val="none" w:sz="0" w:space="0" w:color="auto"/>
            <w:left w:val="none" w:sz="0" w:space="0" w:color="auto"/>
            <w:bottom w:val="none" w:sz="0" w:space="0" w:color="auto"/>
            <w:right w:val="none" w:sz="0" w:space="0" w:color="auto"/>
          </w:divBdr>
          <w:divsChild>
            <w:div w:id="349577176">
              <w:marLeft w:val="0"/>
              <w:marRight w:val="0"/>
              <w:marTop w:val="0"/>
              <w:marBottom w:val="0"/>
              <w:divBdr>
                <w:top w:val="none" w:sz="0" w:space="0" w:color="auto"/>
                <w:left w:val="none" w:sz="0" w:space="0" w:color="auto"/>
                <w:bottom w:val="none" w:sz="0" w:space="0" w:color="auto"/>
                <w:right w:val="none" w:sz="0" w:space="0" w:color="auto"/>
              </w:divBdr>
              <w:divsChild>
                <w:div w:id="349575218">
                  <w:marLeft w:val="0"/>
                  <w:marRight w:val="0"/>
                  <w:marTop w:val="0"/>
                  <w:marBottom w:val="0"/>
                  <w:divBdr>
                    <w:top w:val="none" w:sz="0" w:space="0" w:color="auto"/>
                    <w:left w:val="none" w:sz="0" w:space="0" w:color="auto"/>
                    <w:bottom w:val="none" w:sz="0" w:space="0" w:color="auto"/>
                    <w:right w:val="none" w:sz="0" w:space="0" w:color="auto"/>
                  </w:divBdr>
                  <w:divsChild>
                    <w:div w:id="349589011">
                      <w:marLeft w:val="0"/>
                      <w:marRight w:val="0"/>
                      <w:marTop w:val="0"/>
                      <w:marBottom w:val="0"/>
                      <w:divBdr>
                        <w:top w:val="none" w:sz="0" w:space="0" w:color="auto"/>
                        <w:left w:val="none" w:sz="0" w:space="0" w:color="auto"/>
                        <w:bottom w:val="none" w:sz="0" w:space="0" w:color="auto"/>
                        <w:right w:val="none" w:sz="0" w:space="0" w:color="auto"/>
                      </w:divBdr>
                    </w:div>
                    <w:div w:id="349589472">
                      <w:marLeft w:val="0"/>
                      <w:marRight w:val="0"/>
                      <w:marTop w:val="0"/>
                      <w:marBottom w:val="0"/>
                      <w:divBdr>
                        <w:top w:val="none" w:sz="0" w:space="0" w:color="auto"/>
                        <w:left w:val="none" w:sz="0" w:space="0" w:color="auto"/>
                        <w:bottom w:val="none" w:sz="0" w:space="0" w:color="auto"/>
                        <w:right w:val="none" w:sz="0" w:space="0" w:color="auto"/>
                      </w:divBdr>
                    </w:div>
                  </w:divsChild>
                </w:div>
                <w:div w:id="349584062">
                  <w:marLeft w:val="0"/>
                  <w:marRight w:val="0"/>
                  <w:marTop w:val="0"/>
                  <w:marBottom w:val="0"/>
                  <w:divBdr>
                    <w:top w:val="none" w:sz="0" w:space="0" w:color="auto"/>
                    <w:left w:val="none" w:sz="0" w:space="0" w:color="auto"/>
                    <w:bottom w:val="none" w:sz="0" w:space="0" w:color="auto"/>
                    <w:right w:val="none" w:sz="0" w:space="0" w:color="auto"/>
                  </w:divBdr>
                  <w:divsChild>
                    <w:div w:id="349583479">
                      <w:marLeft w:val="0"/>
                      <w:marRight w:val="0"/>
                      <w:marTop w:val="0"/>
                      <w:marBottom w:val="0"/>
                      <w:divBdr>
                        <w:top w:val="none" w:sz="0" w:space="0" w:color="auto"/>
                        <w:left w:val="none" w:sz="0" w:space="0" w:color="auto"/>
                        <w:bottom w:val="none" w:sz="0" w:space="0" w:color="auto"/>
                        <w:right w:val="none" w:sz="0" w:space="0" w:color="auto"/>
                      </w:divBdr>
                    </w:div>
                    <w:div w:id="34959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894">
              <w:marLeft w:val="0"/>
              <w:marRight w:val="0"/>
              <w:marTop w:val="0"/>
              <w:marBottom w:val="0"/>
              <w:divBdr>
                <w:top w:val="none" w:sz="0" w:space="0" w:color="auto"/>
                <w:left w:val="none" w:sz="0" w:space="0" w:color="auto"/>
                <w:bottom w:val="none" w:sz="0" w:space="0" w:color="auto"/>
                <w:right w:val="none" w:sz="0" w:space="0" w:color="auto"/>
              </w:divBdr>
              <w:divsChild>
                <w:div w:id="349595441">
                  <w:marLeft w:val="0"/>
                  <w:marRight w:val="0"/>
                  <w:marTop w:val="0"/>
                  <w:marBottom w:val="0"/>
                  <w:divBdr>
                    <w:top w:val="none" w:sz="0" w:space="0" w:color="auto"/>
                    <w:left w:val="none" w:sz="0" w:space="0" w:color="auto"/>
                    <w:bottom w:val="none" w:sz="0" w:space="0" w:color="auto"/>
                    <w:right w:val="none" w:sz="0" w:space="0" w:color="auto"/>
                  </w:divBdr>
                  <w:divsChild>
                    <w:div w:id="349573568">
                      <w:marLeft w:val="0"/>
                      <w:marRight w:val="0"/>
                      <w:marTop w:val="0"/>
                      <w:marBottom w:val="0"/>
                      <w:divBdr>
                        <w:top w:val="none" w:sz="0" w:space="0" w:color="auto"/>
                        <w:left w:val="none" w:sz="0" w:space="0" w:color="auto"/>
                        <w:bottom w:val="none" w:sz="0" w:space="0" w:color="auto"/>
                        <w:right w:val="none" w:sz="0" w:space="0" w:color="auto"/>
                      </w:divBdr>
                    </w:div>
                    <w:div w:id="34958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3249">
          <w:marLeft w:val="0"/>
          <w:marRight w:val="0"/>
          <w:marTop w:val="0"/>
          <w:marBottom w:val="0"/>
          <w:divBdr>
            <w:top w:val="none" w:sz="0" w:space="0" w:color="auto"/>
            <w:left w:val="none" w:sz="0" w:space="0" w:color="auto"/>
            <w:bottom w:val="none" w:sz="0" w:space="0" w:color="auto"/>
            <w:right w:val="none" w:sz="0" w:space="0" w:color="auto"/>
          </w:divBdr>
        </w:div>
        <w:div w:id="349586049">
          <w:marLeft w:val="0"/>
          <w:marRight w:val="0"/>
          <w:marTop w:val="0"/>
          <w:marBottom w:val="0"/>
          <w:divBdr>
            <w:top w:val="none" w:sz="0" w:space="0" w:color="auto"/>
            <w:left w:val="none" w:sz="0" w:space="0" w:color="auto"/>
            <w:bottom w:val="none" w:sz="0" w:space="0" w:color="auto"/>
            <w:right w:val="none" w:sz="0" w:space="0" w:color="auto"/>
          </w:divBdr>
        </w:div>
        <w:div w:id="349587590">
          <w:marLeft w:val="0"/>
          <w:marRight w:val="0"/>
          <w:marTop w:val="0"/>
          <w:marBottom w:val="0"/>
          <w:divBdr>
            <w:top w:val="none" w:sz="0" w:space="0" w:color="auto"/>
            <w:left w:val="none" w:sz="0" w:space="0" w:color="auto"/>
            <w:bottom w:val="none" w:sz="0" w:space="0" w:color="auto"/>
            <w:right w:val="none" w:sz="0" w:space="0" w:color="auto"/>
          </w:divBdr>
        </w:div>
        <w:div w:id="349588421">
          <w:marLeft w:val="0"/>
          <w:marRight w:val="0"/>
          <w:marTop w:val="0"/>
          <w:marBottom w:val="0"/>
          <w:divBdr>
            <w:top w:val="none" w:sz="0" w:space="0" w:color="auto"/>
            <w:left w:val="none" w:sz="0" w:space="0" w:color="auto"/>
            <w:bottom w:val="none" w:sz="0" w:space="0" w:color="auto"/>
            <w:right w:val="none" w:sz="0" w:space="0" w:color="auto"/>
          </w:divBdr>
          <w:divsChild>
            <w:div w:id="349576759">
              <w:marLeft w:val="0"/>
              <w:marRight w:val="0"/>
              <w:marTop w:val="0"/>
              <w:marBottom w:val="0"/>
              <w:divBdr>
                <w:top w:val="none" w:sz="0" w:space="0" w:color="auto"/>
                <w:left w:val="none" w:sz="0" w:space="0" w:color="auto"/>
                <w:bottom w:val="none" w:sz="0" w:space="0" w:color="auto"/>
                <w:right w:val="none" w:sz="0" w:space="0" w:color="auto"/>
              </w:divBdr>
            </w:div>
          </w:divsChild>
        </w:div>
        <w:div w:id="349589599">
          <w:marLeft w:val="0"/>
          <w:marRight w:val="0"/>
          <w:marTop w:val="0"/>
          <w:marBottom w:val="0"/>
          <w:divBdr>
            <w:top w:val="none" w:sz="0" w:space="0" w:color="auto"/>
            <w:left w:val="none" w:sz="0" w:space="0" w:color="auto"/>
            <w:bottom w:val="none" w:sz="0" w:space="0" w:color="auto"/>
            <w:right w:val="none" w:sz="0" w:space="0" w:color="auto"/>
          </w:divBdr>
        </w:div>
        <w:div w:id="349589802">
          <w:marLeft w:val="0"/>
          <w:marRight w:val="0"/>
          <w:marTop w:val="0"/>
          <w:marBottom w:val="0"/>
          <w:divBdr>
            <w:top w:val="none" w:sz="0" w:space="0" w:color="auto"/>
            <w:left w:val="none" w:sz="0" w:space="0" w:color="auto"/>
            <w:bottom w:val="none" w:sz="0" w:space="0" w:color="auto"/>
            <w:right w:val="none" w:sz="0" w:space="0" w:color="auto"/>
          </w:divBdr>
        </w:div>
        <w:div w:id="349589945">
          <w:marLeft w:val="0"/>
          <w:marRight w:val="0"/>
          <w:marTop w:val="0"/>
          <w:marBottom w:val="0"/>
          <w:divBdr>
            <w:top w:val="none" w:sz="0" w:space="0" w:color="auto"/>
            <w:left w:val="none" w:sz="0" w:space="0" w:color="auto"/>
            <w:bottom w:val="none" w:sz="0" w:space="0" w:color="auto"/>
            <w:right w:val="none" w:sz="0" w:space="0" w:color="auto"/>
          </w:divBdr>
        </w:div>
        <w:div w:id="349590037">
          <w:marLeft w:val="0"/>
          <w:marRight w:val="0"/>
          <w:marTop w:val="0"/>
          <w:marBottom w:val="0"/>
          <w:divBdr>
            <w:top w:val="none" w:sz="0" w:space="0" w:color="auto"/>
            <w:left w:val="none" w:sz="0" w:space="0" w:color="auto"/>
            <w:bottom w:val="none" w:sz="0" w:space="0" w:color="auto"/>
            <w:right w:val="none" w:sz="0" w:space="0" w:color="auto"/>
          </w:divBdr>
        </w:div>
        <w:div w:id="349591721">
          <w:marLeft w:val="0"/>
          <w:marRight w:val="0"/>
          <w:marTop w:val="0"/>
          <w:marBottom w:val="0"/>
          <w:divBdr>
            <w:top w:val="none" w:sz="0" w:space="0" w:color="auto"/>
            <w:left w:val="none" w:sz="0" w:space="0" w:color="auto"/>
            <w:bottom w:val="none" w:sz="0" w:space="0" w:color="auto"/>
            <w:right w:val="none" w:sz="0" w:space="0" w:color="auto"/>
          </w:divBdr>
        </w:div>
        <w:div w:id="349593234">
          <w:marLeft w:val="0"/>
          <w:marRight w:val="0"/>
          <w:marTop w:val="0"/>
          <w:marBottom w:val="0"/>
          <w:divBdr>
            <w:top w:val="none" w:sz="0" w:space="0" w:color="auto"/>
            <w:left w:val="none" w:sz="0" w:space="0" w:color="auto"/>
            <w:bottom w:val="none" w:sz="0" w:space="0" w:color="auto"/>
            <w:right w:val="none" w:sz="0" w:space="0" w:color="auto"/>
          </w:divBdr>
        </w:div>
        <w:div w:id="349593678">
          <w:marLeft w:val="0"/>
          <w:marRight w:val="0"/>
          <w:marTop w:val="0"/>
          <w:marBottom w:val="0"/>
          <w:divBdr>
            <w:top w:val="none" w:sz="0" w:space="0" w:color="auto"/>
            <w:left w:val="none" w:sz="0" w:space="0" w:color="auto"/>
            <w:bottom w:val="none" w:sz="0" w:space="0" w:color="auto"/>
            <w:right w:val="none" w:sz="0" w:space="0" w:color="auto"/>
          </w:divBdr>
        </w:div>
        <w:div w:id="349593901">
          <w:marLeft w:val="0"/>
          <w:marRight w:val="0"/>
          <w:marTop w:val="0"/>
          <w:marBottom w:val="0"/>
          <w:divBdr>
            <w:top w:val="none" w:sz="0" w:space="0" w:color="auto"/>
            <w:left w:val="none" w:sz="0" w:space="0" w:color="auto"/>
            <w:bottom w:val="none" w:sz="0" w:space="0" w:color="auto"/>
            <w:right w:val="none" w:sz="0" w:space="0" w:color="auto"/>
          </w:divBdr>
        </w:div>
        <w:div w:id="349594976">
          <w:marLeft w:val="0"/>
          <w:marRight w:val="0"/>
          <w:marTop w:val="0"/>
          <w:marBottom w:val="0"/>
          <w:divBdr>
            <w:top w:val="none" w:sz="0" w:space="0" w:color="auto"/>
            <w:left w:val="none" w:sz="0" w:space="0" w:color="auto"/>
            <w:bottom w:val="none" w:sz="0" w:space="0" w:color="auto"/>
            <w:right w:val="none" w:sz="0" w:space="0" w:color="auto"/>
          </w:divBdr>
        </w:div>
        <w:div w:id="349596095">
          <w:marLeft w:val="0"/>
          <w:marRight w:val="0"/>
          <w:marTop w:val="0"/>
          <w:marBottom w:val="0"/>
          <w:divBdr>
            <w:top w:val="none" w:sz="0" w:space="0" w:color="auto"/>
            <w:left w:val="none" w:sz="0" w:space="0" w:color="auto"/>
            <w:bottom w:val="none" w:sz="0" w:space="0" w:color="auto"/>
            <w:right w:val="none" w:sz="0" w:space="0" w:color="auto"/>
          </w:divBdr>
        </w:div>
        <w:div w:id="349596492">
          <w:marLeft w:val="0"/>
          <w:marRight w:val="0"/>
          <w:marTop w:val="0"/>
          <w:marBottom w:val="0"/>
          <w:divBdr>
            <w:top w:val="none" w:sz="0" w:space="0" w:color="auto"/>
            <w:left w:val="none" w:sz="0" w:space="0" w:color="auto"/>
            <w:bottom w:val="none" w:sz="0" w:space="0" w:color="auto"/>
            <w:right w:val="none" w:sz="0" w:space="0" w:color="auto"/>
          </w:divBdr>
        </w:div>
        <w:div w:id="349601062">
          <w:marLeft w:val="0"/>
          <w:marRight w:val="0"/>
          <w:marTop w:val="0"/>
          <w:marBottom w:val="0"/>
          <w:divBdr>
            <w:top w:val="none" w:sz="0" w:space="0" w:color="auto"/>
            <w:left w:val="none" w:sz="0" w:space="0" w:color="auto"/>
            <w:bottom w:val="none" w:sz="0" w:space="0" w:color="auto"/>
            <w:right w:val="none" w:sz="0" w:space="0" w:color="auto"/>
          </w:divBdr>
        </w:div>
        <w:div w:id="349601356">
          <w:marLeft w:val="0"/>
          <w:marRight w:val="0"/>
          <w:marTop w:val="0"/>
          <w:marBottom w:val="0"/>
          <w:divBdr>
            <w:top w:val="none" w:sz="0" w:space="0" w:color="auto"/>
            <w:left w:val="none" w:sz="0" w:space="0" w:color="auto"/>
            <w:bottom w:val="none" w:sz="0" w:space="0" w:color="auto"/>
            <w:right w:val="none" w:sz="0" w:space="0" w:color="auto"/>
          </w:divBdr>
        </w:div>
        <w:div w:id="349601926">
          <w:marLeft w:val="0"/>
          <w:marRight w:val="0"/>
          <w:marTop w:val="0"/>
          <w:marBottom w:val="0"/>
          <w:divBdr>
            <w:top w:val="none" w:sz="0" w:space="0" w:color="auto"/>
            <w:left w:val="none" w:sz="0" w:space="0" w:color="auto"/>
            <w:bottom w:val="none" w:sz="0" w:space="0" w:color="auto"/>
            <w:right w:val="none" w:sz="0" w:space="0" w:color="auto"/>
          </w:divBdr>
        </w:div>
      </w:divsChild>
    </w:div>
    <w:div w:id="349592260">
      <w:marLeft w:val="0"/>
      <w:marRight w:val="0"/>
      <w:marTop w:val="0"/>
      <w:marBottom w:val="0"/>
      <w:divBdr>
        <w:top w:val="none" w:sz="0" w:space="0" w:color="auto"/>
        <w:left w:val="none" w:sz="0" w:space="0" w:color="auto"/>
        <w:bottom w:val="none" w:sz="0" w:space="0" w:color="auto"/>
        <w:right w:val="none" w:sz="0" w:space="0" w:color="auto"/>
      </w:divBdr>
    </w:div>
    <w:div w:id="349592263">
      <w:marLeft w:val="0"/>
      <w:marRight w:val="0"/>
      <w:marTop w:val="0"/>
      <w:marBottom w:val="0"/>
      <w:divBdr>
        <w:top w:val="none" w:sz="0" w:space="0" w:color="auto"/>
        <w:left w:val="none" w:sz="0" w:space="0" w:color="auto"/>
        <w:bottom w:val="none" w:sz="0" w:space="0" w:color="auto"/>
        <w:right w:val="none" w:sz="0" w:space="0" w:color="auto"/>
      </w:divBdr>
      <w:divsChild>
        <w:div w:id="349581902">
          <w:marLeft w:val="0"/>
          <w:marRight w:val="0"/>
          <w:marTop w:val="0"/>
          <w:marBottom w:val="0"/>
          <w:divBdr>
            <w:top w:val="none" w:sz="0" w:space="0" w:color="auto"/>
            <w:left w:val="none" w:sz="0" w:space="0" w:color="auto"/>
            <w:bottom w:val="none" w:sz="0" w:space="0" w:color="auto"/>
            <w:right w:val="none" w:sz="0" w:space="0" w:color="auto"/>
          </w:divBdr>
        </w:div>
      </w:divsChild>
    </w:div>
    <w:div w:id="349592264">
      <w:marLeft w:val="0"/>
      <w:marRight w:val="0"/>
      <w:marTop w:val="0"/>
      <w:marBottom w:val="0"/>
      <w:divBdr>
        <w:top w:val="none" w:sz="0" w:space="0" w:color="auto"/>
        <w:left w:val="none" w:sz="0" w:space="0" w:color="auto"/>
        <w:bottom w:val="none" w:sz="0" w:space="0" w:color="auto"/>
        <w:right w:val="none" w:sz="0" w:space="0" w:color="auto"/>
      </w:divBdr>
      <w:divsChild>
        <w:div w:id="349571405">
          <w:marLeft w:val="0"/>
          <w:marRight w:val="0"/>
          <w:marTop w:val="0"/>
          <w:marBottom w:val="0"/>
          <w:divBdr>
            <w:top w:val="none" w:sz="0" w:space="0" w:color="auto"/>
            <w:left w:val="none" w:sz="0" w:space="0" w:color="auto"/>
            <w:bottom w:val="none" w:sz="0" w:space="0" w:color="auto"/>
            <w:right w:val="none" w:sz="0" w:space="0" w:color="auto"/>
          </w:divBdr>
          <w:divsChild>
            <w:div w:id="349582874">
              <w:marLeft w:val="0"/>
              <w:marRight w:val="0"/>
              <w:marTop w:val="0"/>
              <w:marBottom w:val="0"/>
              <w:divBdr>
                <w:top w:val="none" w:sz="0" w:space="0" w:color="auto"/>
                <w:left w:val="none" w:sz="0" w:space="0" w:color="auto"/>
                <w:bottom w:val="none" w:sz="0" w:space="0" w:color="auto"/>
                <w:right w:val="none" w:sz="0" w:space="0" w:color="auto"/>
              </w:divBdr>
            </w:div>
            <w:div w:id="349597703">
              <w:marLeft w:val="0"/>
              <w:marRight w:val="0"/>
              <w:marTop w:val="0"/>
              <w:marBottom w:val="0"/>
              <w:divBdr>
                <w:top w:val="none" w:sz="0" w:space="0" w:color="auto"/>
                <w:left w:val="none" w:sz="0" w:space="0" w:color="auto"/>
                <w:bottom w:val="none" w:sz="0" w:space="0" w:color="auto"/>
                <w:right w:val="none" w:sz="0" w:space="0" w:color="auto"/>
              </w:divBdr>
              <w:divsChild>
                <w:div w:id="349574195">
                  <w:marLeft w:val="0"/>
                  <w:marRight w:val="0"/>
                  <w:marTop w:val="0"/>
                  <w:marBottom w:val="0"/>
                  <w:divBdr>
                    <w:top w:val="none" w:sz="0" w:space="0" w:color="auto"/>
                    <w:left w:val="none" w:sz="0" w:space="0" w:color="auto"/>
                    <w:bottom w:val="none" w:sz="0" w:space="0" w:color="auto"/>
                    <w:right w:val="none" w:sz="0" w:space="0" w:color="auto"/>
                  </w:divBdr>
                  <w:divsChild>
                    <w:div w:id="349571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2265">
      <w:marLeft w:val="0"/>
      <w:marRight w:val="0"/>
      <w:marTop w:val="0"/>
      <w:marBottom w:val="0"/>
      <w:divBdr>
        <w:top w:val="none" w:sz="0" w:space="0" w:color="auto"/>
        <w:left w:val="none" w:sz="0" w:space="0" w:color="auto"/>
        <w:bottom w:val="none" w:sz="0" w:space="0" w:color="auto"/>
        <w:right w:val="none" w:sz="0" w:space="0" w:color="auto"/>
      </w:divBdr>
      <w:divsChild>
        <w:div w:id="349595341">
          <w:marLeft w:val="0"/>
          <w:marRight w:val="0"/>
          <w:marTop w:val="0"/>
          <w:marBottom w:val="0"/>
          <w:divBdr>
            <w:top w:val="none" w:sz="0" w:space="0" w:color="auto"/>
            <w:left w:val="none" w:sz="0" w:space="0" w:color="auto"/>
            <w:bottom w:val="none" w:sz="0" w:space="0" w:color="auto"/>
            <w:right w:val="none" w:sz="0" w:space="0" w:color="auto"/>
          </w:divBdr>
          <w:divsChild>
            <w:div w:id="34959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266">
      <w:marLeft w:val="0"/>
      <w:marRight w:val="0"/>
      <w:marTop w:val="0"/>
      <w:marBottom w:val="0"/>
      <w:divBdr>
        <w:top w:val="none" w:sz="0" w:space="0" w:color="auto"/>
        <w:left w:val="none" w:sz="0" w:space="0" w:color="auto"/>
        <w:bottom w:val="none" w:sz="0" w:space="0" w:color="auto"/>
        <w:right w:val="none" w:sz="0" w:space="0" w:color="auto"/>
      </w:divBdr>
    </w:div>
    <w:div w:id="349592272">
      <w:marLeft w:val="0"/>
      <w:marRight w:val="0"/>
      <w:marTop w:val="0"/>
      <w:marBottom w:val="0"/>
      <w:divBdr>
        <w:top w:val="none" w:sz="0" w:space="0" w:color="auto"/>
        <w:left w:val="none" w:sz="0" w:space="0" w:color="auto"/>
        <w:bottom w:val="none" w:sz="0" w:space="0" w:color="auto"/>
        <w:right w:val="none" w:sz="0" w:space="0" w:color="auto"/>
      </w:divBdr>
      <w:divsChild>
        <w:div w:id="349587658">
          <w:marLeft w:val="0"/>
          <w:marRight w:val="0"/>
          <w:marTop w:val="0"/>
          <w:marBottom w:val="0"/>
          <w:divBdr>
            <w:top w:val="none" w:sz="0" w:space="0" w:color="auto"/>
            <w:left w:val="none" w:sz="0" w:space="0" w:color="auto"/>
            <w:bottom w:val="none" w:sz="0" w:space="0" w:color="auto"/>
            <w:right w:val="none" w:sz="0" w:space="0" w:color="auto"/>
          </w:divBdr>
        </w:div>
      </w:divsChild>
    </w:div>
    <w:div w:id="349592274">
      <w:marLeft w:val="0"/>
      <w:marRight w:val="0"/>
      <w:marTop w:val="0"/>
      <w:marBottom w:val="0"/>
      <w:divBdr>
        <w:top w:val="none" w:sz="0" w:space="0" w:color="auto"/>
        <w:left w:val="none" w:sz="0" w:space="0" w:color="auto"/>
        <w:bottom w:val="none" w:sz="0" w:space="0" w:color="auto"/>
        <w:right w:val="none" w:sz="0" w:space="0" w:color="auto"/>
      </w:divBdr>
      <w:divsChild>
        <w:div w:id="349572185">
          <w:marLeft w:val="0"/>
          <w:marRight w:val="0"/>
          <w:marTop w:val="0"/>
          <w:marBottom w:val="0"/>
          <w:divBdr>
            <w:top w:val="none" w:sz="0" w:space="0" w:color="auto"/>
            <w:left w:val="none" w:sz="0" w:space="0" w:color="auto"/>
            <w:bottom w:val="none" w:sz="0" w:space="0" w:color="auto"/>
            <w:right w:val="none" w:sz="0" w:space="0" w:color="auto"/>
          </w:divBdr>
        </w:div>
        <w:div w:id="349588134">
          <w:marLeft w:val="0"/>
          <w:marRight w:val="0"/>
          <w:marTop w:val="0"/>
          <w:marBottom w:val="0"/>
          <w:divBdr>
            <w:top w:val="none" w:sz="0" w:space="0" w:color="auto"/>
            <w:left w:val="none" w:sz="0" w:space="0" w:color="auto"/>
            <w:bottom w:val="none" w:sz="0" w:space="0" w:color="auto"/>
            <w:right w:val="none" w:sz="0" w:space="0" w:color="auto"/>
          </w:divBdr>
        </w:div>
      </w:divsChild>
    </w:div>
    <w:div w:id="349592277">
      <w:marLeft w:val="0"/>
      <w:marRight w:val="0"/>
      <w:marTop w:val="0"/>
      <w:marBottom w:val="0"/>
      <w:divBdr>
        <w:top w:val="none" w:sz="0" w:space="0" w:color="auto"/>
        <w:left w:val="none" w:sz="0" w:space="0" w:color="auto"/>
        <w:bottom w:val="none" w:sz="0" w:space="0" w:color="auto"/>
        <w:right w:val="none" w:sz="0" w:space="0" w:color="auto"/>
      </w:divBdr>
    </w:div>
    <w:div w:id="349592281">
      <w:marLeft w:val="0"/>
      <w:marRight w:val="0"/>
      <w:marTop w:val="0"/>
      <w:marBottom w:val="0"/>
      <w:divBdr>
        <w:top w:val="none" w:sz="0" w:space="0" w:color="auto"/>
        <w:left w:val="none" w:sz="0" w:space="0" w:color="auto"/>
        <w:bottom w:val="none" w:sz="0" w:space="0" w:color="auto"/>
        <w:right w:val="none" w:sz="0" w:space="0" w:color="auto"/>
      </w:divBdr>
      <w:divsChild>
        <w:div w:id="349591639">
          <w:marLeft w:val="0"/>
          <w:marRight w:val="0"/>
          <w:marTop w:val="0"/>
          <w:marBottom w:val="0"/>
          <w:divBdr>
            <w:top w:val="none" w:sz="0" w:space="0" w:color="auto"/>
            <w:left w:val="none" w:sz="0" w:space="0" w:color="auto"/>
            <w:bottom w:val="none" w:sz="0" w:space="0" w:color="auto"/>
            <w:right w:val="none" w:sz="0" w:space="0" w:color="auto"/>
          </w:divBdr>
          <w:divsChild>
            <w:div w:id="349572888">
              <w:marLeft w:val="0"/>
              <w:marRight w:val="0"/>
              <w:marTop w:val="0"/>
              <w:marBottom w:val="0"/>
              <w:divBdr>
                <w:top w:val="none" w:sz="0" w:space="0" w:color="auto"/>
                <w:left w:val="none" w:sz="0" w:space="0" w:color="auto"/>
                <w:bottom w:val="none" w:sz="0" w:space="0" w:color="auto"/>
                <w:right w:val="none" w:sz="0" w:space="0" w:color="auto"/>
              </w:divBdr>
              <w:divsChild>
                <w:div w:id="349580265">
                  <w:marLeft w:val="0"/>
                  <w:marRight w:val="0"/>
                  <w:marTop w:val="0"/>
                  <w:marBottom w:val="0"/>
                  <w:divBdr>
                    <w:top w:val="none" w:sz="0" w:space="0" w:color="auto"/>
                    <w:left w:val="none" w:sz="0" w:space="0" w:color="auto"/>
                    <w:bottom w:val="none" w:sz="0" w:space="0" w:color="auto"/>
                    <w:right w:val="none" w:sz="0" w:space="0" w:color="auto"/>
                  </w:divBdr>
                  <w:divsChild>
                    <w:div w:id="349579965">
                      <w:marLeft w:val="0"/>
                      <w:marRight w:val="0"/>
                      <w:marTop w:val="0"/>
                      <w:marBottom w:val="0"/>
                      <w:divBdr>
                        <w:top w:val="none" w:sz="0" w:space="0" w:color="auto"/>
                        <w:left w:val="none" w:sz="0" w:space="0" w:color="auto"/>
                        <w:bottom w:val="none" w:sz="0" w:space="0" w:color="auto"/>
                        <w:right w:val="none" w:sz="0" w:space="0" w:color="auto"/>
                      </w:divBdr>
                      <w:divsChild>
                        <w:div w:id="349593001">
                          <w:marLeft w:val="0"/>
                          <w:marRight w:val="0"/>
                          <w:marTop w:val="0"/>
                          <w:marBottom w:val="0"/>
                          <w:divBdr>
                            <w:top w:val="none" w:sz="0" w:space="0" w:color="auto"/>
                            <w:left w:val="none" w:sz="0" w:space="0" w:color="auto"/>
                            <w:bottom w:val="none" w:sz="0" w:space="0" w:color="auto"/>
                            <w:right w:val="none" w:sz="0" w:space="0" w:color="auto"/>
                          </w:divBdr>
                          <w:divsChild>
                            <w:div w:id="349592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0967">
              <w:marLeft w:val="0"/>
              <w:marRight w:val="0"/>
              <w:marTop w:val="0"/>
              <w:marBottom w:val="0"/>
              <w:divBdr>
                <w:top w:val="none" w:sz="0" w:space="0" w:color="auto"/>
                <w:left w:val="none" w:sz="0" w:space="0" w:color="auto"/>
                <w:bottom w:val="none" w:sz="0" w:space="0" w:color="auto"/>
                <w:right w:val="none" w:sz="0" w:space="0" w:color="auto"/>
              </w:divBdr>
              <w:divsChild>
                <w:div w:id="349581826">
                  <w:marLeft w:val="0"/>
                  <w:marRight w:val="0"/>
                  <w:marTop w:val="0"/>
                  <w:marBottom w:val="0"/>
                  <w:divBdr>
                    <w:top w:val="none" w:sz="0" w:space="0" w:color="auto"/>
                    <w:left w:val="none" w:sz="0" w:space="0" w:color="auto"/>
                    <w:bottom w:val="none" w:sz="0" w:space="0" w:color="auto"/>
                    <w:right w:val="none" w:sz="0" w:space="0" w:color="auto"/>
                  </w:divBdr>
                  <w:divsChild>
                    <w:div w:id="349583119">
                      <w:marLeft w:val="0"/>
                      <w:marRight w:val="0"/>
                      <w:marTop w:val="0"/>
                      <w:marBottom w:val="0"/>
                      <w:divBdr>
                        <w:top w:val="none" w:sz="0" w:space="0" w:color="auto"/>
                        <w:left w:val="none" w:sz="0" w:space="0" w:color="auto"/>
                        <w:bottom w:val="none" w:sz="0" w:space="0" w:color="auto"/>
                        <w:right w:val="none" w:sz="0" w:space="0" w:color="auto"/>
                      </w:divBdr>
                    </w:div>
                    <w:div w:id="34960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359">
          <w:marLeft w:val="0"/>
          <w:marRight w:val="0"/>
          <w:marTop w:val="0"/>
          <w:marBottom w:val="0"/>
          <w:divBdr>
            <w:top w:val="none" w:sz="0" w:space="0" w:color="auto"/>
            <w:left w:val="none" w:sz="0" w:space="0" w:color="auto"/>
            <w:bottom w:val="none" w:sz="0" w:space="0" w:color="auto"/>
            <w:right w:val="none" w:sz="0" w:space="0" w:color="auto"/>
          </w:divBdr>
          <w:divsChild>
            <w:div w:id="349586885">
              <w:marLeft w:val="0"/>
              <w:marRight w:val="0"/>
              <w:marTop w:val="0"/>
              <w:marBottom w:val="0"/>
              <w:divBdr>
                <w:top w:val="none" w:sz="0" w:space="0" w:color="auto"/>
                <w:left w:val="none" w:sz="0" w:space="0" w:color="auto"/>
                <w:bottom w:val="none" w:sz="0" w:space="0" w:color="auto"/>
                <w:right w:val="none" w:sz="0" w:space="0" w:color="auto"/>
              </w:divBdr>
              <w:divsChild>
                <w:div w:id="349581048">
                  <w:marLeft w:val="0"/>
                  <w:marRight w:val="0"/>
                  <w:marTop w:val="0"/>
                  <w:marBottom w:val="0"/>
                  <w:divBdr>
                    <w:top w:val="none" w:sz="0" w:space="0" w:color="auto"/>
                    <w:left w:val="none" w:sz="0" w:space="0" w:color="auto"/>
                    <w:bottom w:val="none" w:sz="0" w:space="0" w:color="auto"/>
                    <w:right w:val="none" w:sz="0" w:space="0" w:color="auto"/>
                  </w:divBdr>
                  <w:divsChild>
                    <w:div w:id="349599588">
                      <w:marLeft w:val="0"/>
                      <w:marRight w:val="0"/>
                      <w:marTop w:val="0"/>
                      <w:marBottom w:val="0"/>
                      <w:divBdr>
                        <w:top w:val="none" w:sz="0" w:space="0" w:color="auto"/>
                        <w:left w:val="none" w:sz="0" w:space="0" w:color="auto"/>
                        <w:bottom w:val="none" w:sz="0" w:space="0" w:color="auto"/>
                        <w:right w:val="none" w:sz="0" w:space="0" w:color="auto"/>
                      </w:divBdr>
                      <w:divsChild>
                        <w:div w:id="349572688">
                          <w:marLeft w:val="0"/>
                          <w:marRight w:val="0"/>
                          <w:marTop w:val="0"/>
                          <w:marBottom w:val="0"/>
                          <w:divBdr>
                            <w:top w:val="none" w:sz="0" w:space="0" w:color="auto"/>
                            <w:left w:val="none" w:sz="0" w:space="0" w:color="auto"/>
                            <w:bottom w:val="none" w:sz="0" w:space="0" w:color="auto"/>
                            <w:right w:val="none" w:sz="0" w:space="0" w:color="auto"/>
                          </w:divBdr>
                          <w:divsChild>
                            <w:div w:id="349572343">
                              <w:marLeft w:val="0"/>
                              <w:marRight w:val="0"/>
                              <w:marTop w:val="0"/>
                              <w:marBottom w:val="0"/>
                              <w:divBdr>
                                <w:top w:val="none" w:sz="0" w:space="0" w:color="auto"/>
                                <w:left w:val="none" w:sz="0" w:space="0" w:color="auto"/>
                                <w:bottom w:val="none" w:sz="0" w:space="0" w:color="auto"/>
                                <w:right w:val="none" w:sz="0" w:space="0" w:color="auto"/>
                              </w:divBdr>
                            </w:div>
                            <w:div w:id="349577709">
                              <w:marLeft w:val="0"/>
                              <w:marRight w:val="0"/>
                              <w:marTop w:val="0"/>
                              <w:marBottom w:val="0"/>
                              <w:divBdr>
                                <w:top w:val="none" w:sz="0" w:space="0" w:color="auto"/>
                                <w:left w:val="none" w:sz="0" w:space="0" w:color="auto"/>
                                <w:bottom w:val="none" w:sz="0" w:space="0" w:color="auto"/>
                                <w:right w:val="none" w:sz="0" w:space="0" w:color="auto"/>
                              </w:divBdr>
                              <w:divsChild>
                                <w:div w:id="349576126">
                                  <w:marLeft w:val="0"/>
                                  <w:marRight w:val="0"/>
                                  <w:marTop w:val="0"/>
                                  <w:marBottom w:val="0"/>
                                  <w:divBdr>
                                    <w:top w:val="none" w:sz="0" w:space="0" w:color="auto"/>
                                    <w:left w:val="none" w:sz="0" w:space="0" w:color="auto"/>
                                    <w:bottom w:val="none" w:sz="0" w:space="0" w:color="auto"/>
                                    <w:right w:val="none" w:sz="0" w:space="0" w:color="auto"/>
                                  </w:divBdr>
                                </w:div>
                                <w:div w:id="349582133">
                                  <w:marLeft w:val="0"/>
                                  <w:marRight w:val="0"/>
                                  <w:marTop w:val="0"/>
                                  <w:marBottom w:val="0"/>
                                  <w:divBdr>
                                    <w:top w:val="none" w:sz="0" w:space="0" w:color="auto"/>
                                    <w:left w:val="none" w:sz="0" w:space="0" w:color="auto"/>
                                    <w:bottom w:val="none" w:sz="0" w:space="0" w:color="auto"/>
                                    <w:right w:val="none" w:sz="0" w:space="0" w:color="auto"/>
                                  </w:divBdr>
                                </w:div>
                              </w:divsChild>
                            </w:div>
                            <w:div w:id="349584692">
                              <w:marLeft w:val="0"/>
                              <w:marRight w:val="0"/>
                              <w:marTop w:val="0"/>
                              <w:marBottom w:val="0"/>
                              <w:divBdr>
                                <w:top w:val="none" w:sz="0" w:space="0" w:color="auto"/>
                                <w:left w:val="none" w:sz="0" w:space="0" w:color="auto"/>
                                <w:bottom w:val="none" w:sz="0" w:space="0" w:color="auto"/>
                                <w:right w:val="none" w:sz="0" w:space="0" w:color="auto"/>
                              </w:divBdr>
                            </w:div>
                          </w:divsChild>
                        </w:div>
                        <w:div w:id="349598037">
                          <w:marLeft w:val="0"/>
                          <w:marRight w:val="0"/>
                          <w:marTop w:val="0"/>
                          <w:marBottom w:val="0"/>
                          <w:divBdr>
                            <w:top w:val="none" w:sz="0" w:space="0" w:color="auto"/>
                            <w:left w:val="none" w:sz="0" w:space="0" w:color="auto"/>
                            <w:bottom w:val="none" w:sz="0" w:space="0" w:color="auto"/>
                            <w:right w:val="none" w:sz="0" w:space="0" w:color="auto"/>
                          </w:divBdr>
                          <w:divsChild>
                            <w:div w:id="349596074">
                              <w:marLeft w:val="0"/>
                              <w:marRight w:val="0"/>
                              <w:marTop w:val="0"/>
                              <w:marBottom w:val="0"/>
                              <w:divBdr>
                                <w:top w:val="none" w:sz="0" w:space="0" w:color="auto"/>
                                <w:left w:val="none" w:sz="0" w:space="0" w:color="auto"/>
                                <w:bottom w:val="none" w:sz="0" w:space="0" w:color="auto"/>
                                <w:right w:val="none" w:sz="0" w:space="0" w:color="auto"/>
                              </w:divBdr>
                              <w:divsChild>
                                <w:div w:id="34958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92283">
      <w:marLeft w:val="0"/>
      <w:marRight w:val="0"/>
      <w:marTop w:val="0"/>
      <w:marBottom w:val="0"/>
      <w:divBdr>
        <w:top w:val="none" w:sz="0" w:space="0" w:color="auto"/>
        <w:left w:val="none" w:sz="0" w:space="0" w:color="auto"/>
        <w:bottom w:val="none" w:sz="0" w:space="0" w:color="auto"/>
        <w:right w:val="none" w:sz="0" w:space="0" w:color="auto"/>
      </w:divBdr>
      <w:divsChild>
        <w:div w:id="349580413">
          <w:marLeft w:val="0"/>
          <w:marRight w:val="0"/>
          <w:marTop w:val="0"/>
          <w:marBottom w:val="0"/>
          <w:divBdr>
            <w:top w:val="none" w:sz="0" w:space="0" w:color="auto"/>
            <w:left w:val="none" w:sz="0" w:space="0" w:color="auto"/>
            <w:bottom w:val="none" w:sz="0" w:space="0" w:color="auto"/>
            <w:right w:val="none" w:sz="0" w:space="0" w:color="auto"/>
          </w:divBdr>
        </w:div>
      </w:divsChild>
    </w:div>
    <w:div w:id="349592285">
      <w:marLeft w:val="0"/>
      <w:marRight w:val="0"/>
      <w:marTop w:val="0"/>
      <w:marBottom w:val="0"/>
      <w:divBdr>
        <w:top w:val="none" w:sz="0" w:space="0" w:color="auto"/>
        <w:left w:val="none" w:sz="0" w:space="0" w:color="auto"/>
        <w:bottom w:val="none" w:sz="0" w:space="0" w:color="auto"/>
        <w:right w:val="none" w:sz="0" w:space="0" w:color="auto"/>
      </w:divBdr>
    </w:div>
    <w:div w:id="349592287">
      <w:marLeft w:val="0"/>
      <w:marRight w:val="0"/>
      <w:marTop w:val="0"/>
      <w:marBottom w:val="0"/>
      <w:divBdr>
        <w:top w:val="none" w:sz="0" w:space="0" w:color="auto"/>
        <w:left w:val="none" w:sz="0" w:space="0" w:color="auto"/>
        <w:bottom w:val="none" w:sz="0" w:space="0" w:color="auto"/>
        <w:right w:val="none" w:sz="0" w:space="0" w:color="auto"/>
      </w:divBdr>
      <w:divsChild>
        <w:div w:id="349590849">
          <w:marLeft w:val="0"/>
          <w:marRight w:val="0"/>
          <w:marTop w:val="0"/>
          <w:marBottom w:val="0"/>
          <w:divBdr>
            <w:top w:val="none" w:sz="0" w:space="0" w:color="auto"/>
            <w:left w:val="none" w:sz="0" w:space="0" w:color="auto"/>
            <w:bottom w:val="none" w:sz="0" w:space="0" w:color="auto"/>
            <w:right w:val="none" w:sz="0" w:space="0" w:color="auto"/>
          </w:divBdr>
          <w:divsChild>
            <w:div w:id="349576013">
              <w:marLeft w:val="0"/>
              <w:marRight w:val="0"/>
              <w:marTop w:val="0"/>
              <w:marBottom w:val="0"/>
              <w:divBdr>
                <w:top w:val="none" w:sz="0" w:space="0" w:color="auto"/>
                <w:left w:val="none" w:sz="0" w:space="0" w:color="auto"/>
                <w:bottom w:val="none" w:sz="0" w:space="0" w:color="auto"/>
                <w:right w:val="none" w:sz="0" w:space="0" w:color="auto"/>
              </w:divBdr>
              <w:divsChild>
                <w:div w:id="349596944">
                  <w:marLeft w:val="0"/>
                  <w:marRight w:val="0"/>
                  <w:marTop w:val="0"/>
                  <w:marBottom w:val="0"/>
                  <w:divBdr>
                    <w:top w:val="none" w:sz="0" w:space="0" w:color="auto"/>
                    <w:left w:val="none" w:sz="0" w:space="0" w:color="auto"/>
                    <w:bottom w:val="none" w:sz="0" w:space="0" w:color="auto"/>
                    <w:right w:val="none" w:sz="0" w:space="0" w:color="auto"/>
                  </w:divBdr>
                  <w:divsChild>
                    <w:div w:id="34957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290">
      <w:marLeft w:val="0"/>
      <w:marRight w:val="0"/>
      <w:marTop w:val="0"/>
      <w:marBottom w:val="0"/>
      <w:divBdr>
        <w:top w:val="none" w:sz="0" w:space="0" w:color="auto"/>
        <w:left w:val="none" w:sz="0" w:space="0" w:color="auto"/>
        <w:bottom w:val="none" w:sz="0" w:space="0" w:color="auto"/>
        <w:right w:val="none" w:sz="0" w:space="0" w:color="auto"/>
      </w:divBdr>
    </w:div>
    <w:div w:id="349592291">
      <w:marLeft w:val="0"/>
      <w:marRight w:val="0"/>
      <w:marTop w:val="0"/>
      <w:marBottom w:val="0"/>
      <w:divBdr>
        <w:top w:val="none" w:sz="0" w:space="0" w:color="auto"/>
        <w:left w:val="none" w:sz="0" w:space="0" w:color="auto"/>
        <w:bottom w:val="none" w:sz="0" w:space="0" w:color="auto"/>
        <w:right w:val="none" w:sz="0" w:space="0" w:color="auto"/>
      </w:divBdr>
      <w:divsChild>
        <w:div w:id="349572279">
          <w:marLeft w:val="0"/>
          <w:marRight w:val="0"/>
          <w:marTop w:val="0"/>
          <w:marBottom w:val="0"/>
          <w:divBdr>
            <w:top w:val="none" w:sz="0" w:space="0" w:color="auto"/>
            <w:left w:val="none" w:sz="0" w:space="0" w:color="auto"/>
            <w:bottom w:val="none" w:sz="0" w:space="0" w:color="auto"/>
            <w:right w:val="none" w:sz="0" w:space="0" w:color="auto"/>
          </w:divBdr>
          <w:divsChild>
            <w:div w:id="349579556">
              <w:marLeft w:val="0"/>
              <w:marRight w:val="0"/>
              <w:marTop w:val="0"/>
              <w:marBottom w:val="0"/>
              <w:divBdr>
                <w:top w:val="none" w:sz="0" w:space="0" w:color="auto"/>
                <w:left w:val="none" w:sz="0" w:space="0" w:color="auto"/>
                <w:bottom w:val="none" w:sz="0" w:space="0" w:color="auto"/>
                <w:right w:val="none" w:sz="0" w:space="0" w:color="auto"/>
              </w:divBdr>
            </w:div>
            <w:div w:id="349580614">
              <w:marLeft w:val="0"/>
              <w:marRight w:val="0"/>
              <w:marTop w:val="0"/>
              <w:marBottom w:val="0"/>
              <w:divBdr>
                <w:top w:val="none" w:sz="0" w:space="0" w:color="auto"/>
                <w:left w:val="none" w:sz="0" w:space="0" w:color="auto"/>
                <w:bottom w:val="none" w:sz="0" w:space="0" w:color="auto"/>
                <w:right w:val="none" w:sz="0" w:space="0" w:color="auto"/>
              </w:divBdr>
            </w:div>
            <w:div w:id="349591085">
              <w:marLeft w:val="0"/>
              <w:marRight w:val="0"/>
              <w:marTop w:val="0"/>
              <w:marBottom w:val="0"/>
              <w:divBdr>
                <w:top w:val="none" w:sz="0" w:space="0" w:color="auto"/>
                <w:left w:val="none" w:sz="0" w:space="0" w:color="auto"/>
                <w:bottom w:val="none" w:sz="0" w:space="0" w:color="auto"/>
                <w:right w:val="none" w:sz="0" w:space="0" w:color="auto"/>
              </w:divBdr>
            </w:div>
            <w:div w:id="349592234">
              <w:marLeft w:val="0"/>
              <w:marRight w:val="0"/>
              <w:marTop w:val="0"/>
              <w:marBottom w:val="0"/>
              <w:divBdr>
                <w:top w:val="none" w:sz="0" w:space="0" w:color="auto"/>
                <w:left w:val="none" w:sz="0" w:space="0" w:color="auto"/>
                <w:bottom w:val="none" w:sz="0" w:space="0" w:color="auto"/>
                <w:right w:val="none" w:sz="0" w:space="0" w:color="auto"/>
              </w:divBdr>
            </w:div>
          </w:divsChild>
        </w:div>
        <w:div w:id="349578748">
          <w:marLeft w:val="0"/>
          <w:marRight w:val="0"/>
          <w:marTop w:val="0"/>
          <w:marBottom w:val="0"/>
          <w:divBdr>
            <w:top w:val="none" w:sz="0" w:space="0" w:color="auto"/>
            <w:left w:val="none" w:sz="0" w:space="0" w:color="auto"/>
            <w:bottom w:val="none" w:sz="0" w:space="0" w:color="auto"/>
            <w:right w:val="none" w:sz="0" w:space="0" w:color="auto"/>
          </w:divBdr>
        </w:div>
        <w:div w:id="349591627">
          <w:marLeft w:val="0"/>
          <w:marRight w:val="0"/>
          <w:marTop w:val="0"/>
          <w:marBottom w:val="0"/>
          <w:divBdr>
            <w:top w:val="none" w:sz="0" w:space="0" w:color="auto"/>
            <w:left w:val="none" w:sz="0" w:space="0" w:color="auto"/>
            <w:bottom w:val="none" w:sz="0" w:space="0" w:color="auto"/>
            <w:right w:val="none" w:sz="0" w:space="0" w:color="auto"/>
          </w:divBdr>
        </w:div>
      </w:divsChild>
    </w:div>
    <w:div w:id="349592298">
      <w:marLeft w:val="0"/>
      <w:marRight w:val="0"/>
      <w:marTop w:val="0"/>
      <w:marBottom w:val="0"/>
      <w:divBdr>
        <w:top w:val="none" w:sz="0" w:space="0" w:color="auto"/>
        <w:left w:val="none" w:sz="0" w:space="0" w:color="auto"/>
        <w:bottom w:val="none" w:sz="0" w:space="0" w:color="auto"/>
        <w:right w:val="none" w:sz="0" w:space="0" w:color="auto"/>
      </w:divBdr>
    </w:div>
    <w:div w:id="349592300">
      <w:marLeft w:val="0"/>
      <w:marRight w:val="0"/>
      <w:marTop w:val="0"/>
      <w:marBottom w:val="0"/>
      <w:divBdr>
        <w:top w:val="none" w:sz="0" w:space="0" w:color="auto"/>
        <w:left w:val="none" w:sz="0" w:space="0" w:color="auto"/>
        <w:bottom w:val="none" w:sz="0" w:space="0" w:color="auto"/>
        <w:right w:val="none" w:sz="0" w:space="0" w:color="auto"/>
      </w:divBdr>
    </w:div>
    <w:div w:id="349592305">
      <w:marLeft w:val="0"/>
      <w:marRight w:val="0"/>
      <w:marTop w:val="0"/>
      <w:marBottom w:val="0"/>
      <w:divBdr>
        <w:top w:val="none" w:sz="0" w:space="0" w:color="auto"/>
        <w:left w:val="none" w:sz="0" w:space="0" w:color="auto"/>
        <w:bottom w:val="none" w:sz="0" w:space="0" w:color="auto"/>
        <w:right w:val="none" w:sz="0" w:space="0" w:color="auto"/>
      </w:divBdr>
    </w:div>
    <w:div w:id="349592306">
      <w:marLeft w:val="0"/>
      <w:marRight w:val="0"/>
      <w:marTop w:val="0"/>
      <w:marBottom w:val="0"/>
      <w:divBdr>
        <w:top w:val="none" w:sz="0" w:space="0" w:color="auto"/>
        <w:left w:val="none" w:sz="0" w:space="0" w:color="auto"/>
        <w:bottom w:val="none" w:sz="0" w:space="0" w:color="auto"/>
        <w:right w:val="none" w:sz="0" w:space="0" w:color="auto"/>
      </w:divBdr>
    </w:div>
    <w:div w:id="349592308">
      <w:marLeft w:val="0"/>
      <w:marRight w:val="0"/>
      <w:marTop w:val="0"/>
      <w:marBottom w:val="0"/>
      <w:divBdr>
        <w:top w:val="none" w:sz="0" w:space="0" w:color="auto"/>
        <w:left w:val="none" w:sz="0" w:space="0" w:color="auto"/>
        <w:bottom w:val="none" w:sz="0" w:space="0" w:color="auto"/>
        <w:right w:val="none" w:sz="0" w:space="0" w:color="auto"/>
      </w:divBdr>
    </w:div>
    <w:div w:id="349592310">
      <w:marLeft w:val="0"/>
      <w:marRight w:val="0"/>
      <w:marTop w:val="0"/>
      <w:marBottom w:val="0"/>
      <w:divBdr>
        <w:top w:val="none" w:sz="0" w:space="0" w:color="auto"/>
        <w:left w:val="none" w:sz="0" w:space="0" w:color="auto"/>
        <w:bottom w:val="none" w:sz="0" w:space="0" w:color="auto"/>
        <w:right w:val="none" w:sz="0" w:space="0" w:color="auto"/>
      </w:divBdr>
      <w:divsChild>
        <w:div w:id="349578759">
          <w:marLeft w:val="0"/>
          <w:marRight w:val="0"/>
          <w:marTop w:val="0"/>
          <w:marBottom w:val="0"/>
          <w:divBdr>
            <w:top w:val="none" w:sz="0" w:space="0" w:color="auto"/>
            <w:left w:val="none" w:sz="0" w:space="0" w:color="auto"/>
            <w:bottom w:val="none" w:sz="0" w:space="0" w:color="auto"/>
            <w:right w:val="none" w:sz="0" w:space="0" w:color="auto"/>
          </w:divBdr>
          <w:divsChild>
            <w:div w:id="349580385">
              <w:marLeft w:val="0"/>
              <w:marRight w:val="0"/>
              <w:marTop w:val="0"/>
              <w:marBottom w:val="0"/>
              <w:divBdr>
                <w:top w:val="none" w:sz="0" w:space="0" w:color="auto"/>
                <w:left w:val="none" w:sz="0" w:space="0" w:color="auto"/>
                <w:bottom w:val="none" w:sz="0" w:space="0" w:color="auto"/>
                <w:right w:val="none" w:sz="0" w:space="0" w:color="auto"/>
              </w:divBdr>
              <w:divsChild>
                <w:div w:id="349588264">
                  <w:marLeft w:val="0"/>
                  <w:marRight w:val="0"/>
                  <w:marTop w:val="0"/>
                  <w:marBottom w:val="0"/>
                  <w:divBdr>
                    <w:top w:val="none" w:sz="0" w:space="0" w:color="auto"/>
                    <w:left w:val="none" w:sz="0" w:space="0" w:color="auto"/>
                    <w:bottom w:val="none" w:sz="0" w:space="0" w:color="auto"/>
                    <w:right w:val="none" w:sz="0" w:space="0" w:color="auto"/>
                  </w:divBdr>
                  <w:divsChild>
                    <w:div w:id="349583269">
                      <w:marLeft w:val="0"/>
                      <w:marRight w:val="0"/>
                      <w:marTop w:val="0"/>
                      <w:marBottom w:val="0"/>
                      <w:divBdr>
                        <w:top w:val="none" w:sz="0" w:space="0" w:color="auto"/>
                        <w:left w:val="none" w:sz="0" w:space="0" w:color="auto"/>
                        <w:bottom w:val="none" w:sz="0" w:space="0" w:color="auto"/>
                        <w:right w:val="none" w:sz="0" w:space="0" w:color="auto"/>
                      </w:divBdr>
                      <w:divsChild>
                        <w:div w:id="349576796">
                          <w:marLeft w:val="0"/>
                          <w:marRight w:val="0"/>
                          <w:marTop w:val="0"/>
                          <w:marBottom w:val="0"/>
                          <w:divBdr>
                            <w:top w:val="none" w:sz="0" w:space="0" w:color="auto"/>
                            <w:left w:val="none" w:sz="0" w:space="0" w:color="auto"/>
                            <w:bottom w:val="none" w:sz="0" w:space="0" w:color="auto"/>
                            <w:right w:val="none" w:sz="0" w:space="0" w:color="auto"/>
                          </w:divBdr>
                          <w:divsChild>
                            <w:div w:id="349595434">
                              <w:marLeft w:val="0"/>
                              <w:marRight w:val="0"/>
                              <w:marTop w:val="0"/>
                              <w:marBottom w:val="0"/>
                              <w:divBdr>
                                <w:top w:val="none" w:sz="0" w:space="0" w:color="auto"/>
                                <w:left w:val="none" w:sz="0" w:space="0" w:color="auto"/>
                                <w:bottom w:val="none" w:sz="0" w:space="0" w:color="auto"/>
                                <w:right w:val="none" w:sz="0" w:space="0" w:color="auto"/>
                              </w:divBdr>
                              <w:divsChild>
                                <w:div w:id="34957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588">
                          <w:marLeft w:val="0"/>
                          <w:marRight w:val="0"/>
                          <w:marTop w:val="0"/>
                          <w:marBottom w:val="0"/>
                          <w:divBdr>
                            <w:top w:val="none" w:sz="0" w:space="0" w:color="auto"/>
                            <w:left w:val="none" w:sz="0" w:space="0" w:color="auto"/>
                            <w:bottom w:val="none" w:sz="0" w:space="0" w:color="auto"/>
                            <w:right w:val="none" w:sz="0" w:space="0" w:color="auto"/>
                          </w:divBdr>
                          <w:divsChild>
                            <w:div w:id="349583898">
                              <w:marLeft w:val="0"/>
                              <w:marRight w:val="0"/>
                              <w:marTop w:val="0"/>
                              <w:marBottom w:val="0"/>
                              <w:divBdr>
                                <w:top w:val="none" w:sz="0" w:space="0" w:color="auto"/>
                                <w:left w:val="none" w:sz="0" w:space="0" w:color="auto"/>
                                <w:bottom w:val="none" w:sz="0" w:space="0" w:color="auto"/>
                                <w:right w:val="none" w:sz="0" w:space="0" w:color="auto"/>
                              </w:divBdr>
                            </w:div>
                            <w:div w:id="349587755">
                              <w:marLeft w:val="0"/>
                              <w:marRight w:val="0"/>
                              <w:marTop w:val="0"/>
                              <w:marBottom w:val="0"/>
                              <w:divBdr>
                                <w:top w:val="none" w:sz="0" w:space="0" w:color="auto"/>
                                <w:left w:val="none" w:sz="0" w:space="0" w:color="auto"/>
                                <w:bottom w:val="none" w:sz="0" w:space="0" w:color="auto"/>
                                <w:right w:val="none" w:sz="0" w:space="0" w:color="auto"/>
                              </w:divBdr>
                              <w:divsChild>
                                <w:div w:id="349591045">
                                  <w:marLeft w:val="0"/>
                                  <w:marRight w:val="0"/>
                                  <w:marTop w:val="0"/>
                                  <w:marBottom w:val="0"/>
                                  <w:divBdr>
                                    <w:top w:val="none" w:sz="0" w:space="0" w:color="auto"/>
                                    <w:left w:val="none" w:sz="0" w:space="0" w:color="auto"/>
                                    <w:bottom w:val="none" w:sz="0" w:space="0" w:color="auto"/>
                                    <w:right w:val="none" w:sz="0" w:space="0" w:color="auto"/>
                                  </w:divBdr>
                                </w:div>
                                <w:div w:id="349596822">
                                  <w:marLeft w:val="0"/>
                                  <w:marRight w:val="0"/>
                                  <w:marTop w:val="0"/>
                                  <w:marBottom w:val="0"/>
                                  <w:divBdr>
                                    <w:top w:val="none" w:sz="0" w:space="0" w:color="auto"/>
                                    <w:left w:val="none" w:sz="0" w:space="0" w:color="auto"/>
                                    <w:bottom w:val="none" w:sz="0" w:space="0" w:color="auto"/>
                                    <w:right w:val="none" w:sz="0" w:space="0" w:color="auto"/>
                                  </w:divBdr>
                                </w:div>
                              </w:divsChild>
                            </w:div>
                            <w:div w:id="34958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4113">
          <w:marLeft w:val="0"/>
          <w:marRight w:val="0"/>
          <w:marTop w:val="0"/>
          <w:marBottom w:val="0"/>
          <w:divBdr>
            <w:top w:val="none" w:sz="0" w:space="0" w:color="auto"/>
            <w:left w:val="none" w:sz="0" w:space="0" w:color="auto"/>
            <w:bottom w:val="none" w:sz="0" w:space="0" w:color="auto"/>
            <w:right w:val="none" w:sz="0" w:space="0" w:color="auto"/>
          </w:divBdr>
          <w:divsChild>
            <w:div w:id="349591194">
              <w:marLeft w:val="0"/>
              <w:marRight w:val="0"/>
              <w:marTop w:val="0"/>
              <w:marBottom w:val="0"/>
              <w:divBdr>
                <w:top w:val="none" w:sz="0" w:space="0" w:color="auto"/>
                <w:left w:val="none" w:sz="0" w:space="0" w:color="auto"/>
                <w:bottom w:val="none" w:sz="0" w:space="0" w:color="auto"/>
                <w:right w:val="none" w:sz="0" w:space="0" w:color="auto"/>
              </w:divBdr>
              <w:divsChild>
                <w:div w:id="349577742">
                  <w:marLeft w:val="0"/>
                  <w:marRight w:val="0"/>
                  <w:marTop w:val="0"/>
                  <w:marBottom w:val="0"/>
                  <w:divBdr>
                    <w:top w:val="none" w:sz="0" w:space="0" w:color="auto"/>
                    <w:left w:val="none" w:sz="0" w:space="0" w:color="auto"/>
                    <w:bottom w:val="none" w:sz="0" w:space="0" w:color="auto"/>
                    <w:right w:val="none" w:sz="0" w:space="0" w:color="auto"/>
                  </w:divBdr>
                  <w:divsChild>
                    <w:div w:id="349590943">
                      <w:marLeft w:val="0"/>
                      <w:marRight w:val="0"/>
                      <w:marTop w:val="0"/>
                      <w:marBottom w:val="0"/>
                      <w:divBdr>
                        <w:top w:val="none" w:sz="0" w:space="0" w:color="auto"/>
                        <w:left w:val="none" w:sz="0" w:space="0" w:color="auto"/>
                        <w:bottom w:val="none" w:sz="0" w:space="0" w:color="auto"/>
                        <w:right w:val="none" w:sz="0" w:space="0" w:color="auto"/>
                      </w:divBdr>
                    </w:div>
                    <w:div w:id="34960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324">
              <w:marLeft w:val="0"/>
              <w:marRight w:val="0"/>
              <w:marTop w:val="0"/>
              <w:marBottom w:val="0"/>
              <w:divBdr>
                <w:top w:val="none" w:sz="0" w:space="0" w:color="auto"/>
                <w:left w:val="none" w:sz="0" w:space="0" w:color="auto"/>
                <w:bottom w:val="none" w:sz="0" w:space="0" w:color="auto"/>
                <w:right w:val="none" w:sz="0" w:space="0" w:color="auto"/>
              </w:divBdr>
              <w:divsChild>
                <w:div w:id="349572635">
                  <w:marLeft w:val="0"/>
                  <w:marRight w:val="0"/>
                  <w:marTop w:val="0"/>
                  <w:marBottom w:val="0"/>
                  <w:divBdr>
                    <w:top w:val="none" w:sz="0" w:space="0" w:color="auto"/>
                    <w:left w:val="none" w:sz="0" w:space="0" w:color="auto"/>
                    <w:bottom w:val="none" w:sz="0" w:space="0" w:color="auto"/>
                    <w:right w:val="none" w:sz="0" w:space="0" w:color="auto"/>
                  </w:divBdr>
                  <w:divsChild>
                    <w:div w:id="349587146">
                      <w:marLeft w:val="0"/>
                      <w:marRight w:val="0"/>
                      <w:marTop w:val="0"/>
                      <w:marBottom w:val="0"/>
                      <w:divBdr>
                        <w:top w:val="none" w:sz="0" w:space="0" w:color="auto"/>
                        <w:left w:val="none" w:sz="0" w:space="0" w:color="auto"/>
                        <w:bottom w:val="none" w:sz="0" w:space="0" w:color="auto"/>
                        <w:right w:val="none" w:sz="0" w:space="0" w:color="auto"/>
                      </w:divBdr>
                      <w:divsChild>
                        <w:div w:id="349583735">
                          <w:marLeft w:val="0"/>
                          <w:marRight w:val="0"/>
                          <w:marTop w:val="0"/>
                          <w:marBottom w:val="0"/>
                          <w:divBdr>
                            <w:top w:val="none" w:sz="0" w:space="0" w:color="auto"/>
                            <w:left w:val="none" w:sz="0" w:space="0" w:color="auto"/>
                            <w:bottom w:val="none" w:sz="0" w:space="0" w:color="auto"/>
                            <w:right w:val="none" w:sz="0" w:space="0" w:color="auto"/>
                          </w:divBdr>
                          <w:divsChild>
                            <w:div w:id="34957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2312">
      <w:marLeft w:val="0"/>
      <w:marRight w:val="0"/>
      <w:marTop w:val="0"/>
      <w:marBottom w:val="0"/>
      <w:divBdr>
        <w:top w:val="none" w:sz="0" w:space="0" w:color="auto"/>
        <w:left w:val="none" w:sz="0" w:space="0" w:color="auto"/>
        <w:bottom w:val="none" w:sz="0" w:space="0" w:color="auto"/>
        <w:right w:val="none" w:sz="0" w:space="0" w:color="auto"/>
      </w:divBdr>
      <w:divsChild>
        <w:div w:id="349599807">
          <w:marLeft w:val="0"/>
          <w:marRight w:val="0"/>
          <w:marTop w:val="0"/>
          <w:marBottom w:val="0"/>
          <w:divBdr>
            <w:top w:val="none" w:sz="0" w:space="0" w:color="auto"/>
            <w:left w:val="none" w:sz="0" w:space="0" w:color="auto"/>
            <w:bottom w:val="none" w:sz="0" w:space="0" w:color="auto"/>
            <w:right w:val="none" w:sz="0" w:space="0" w:color="auto"/>
          </w:divBdr>
          <w:divsChild>
            <w:div w:id="349580284">
              <w:marLeft w:val="0"/>
              <w:marRight w:val="0"/>
              <w:marTop w:val="0"/>
              <w:marBottom w:val="0"/>
              <w:divBdr>
                <w:top w:val="none" w:sz="0" w:space="0" w:color="auto"/>
                <w:left w:val="none" w:sz="0" w:space="0" w:color="auto"/>
                <w:bottom w:val="none" w:sz="0" w:space="0" w:color="auto"/>
                <w:right w:val="none" w:sz="0" w:space="0" w:color="auto"/>
              </w:divBdr>
              <w:divsChild>
                <w:div w:id="349602330">
                  <w:marLeft w:val="0"/>
                  <w:marRight w:val="0"/>
                  <w:marTop w:val="0"/>
                  <w:marBottom w:val="0"/>
                  <w:divBdr>
                    <w:top w:val="none" w:sz="0" w:space="0" w:color="auto"/>
                    <w:left w:val="none" w:sz="0" w:space="0" w:color="auto"/>
                    <w:bottom w:val="none" w:sz="0" w:space="0" w:color="auto"/>
                    <w:right w:val="none" w:sz="0" w:space="0" w:color="auto"/>
                  </w:divBdr>
                  <w:divsChild>
                    <w:div w:id="34957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0981">
          <w:marLeft w:val="0"/>
          <w:marRight w:val="0"/>
          <w:marTop w:val="0"/>
          <w:marBottom w:val="0"/>
          <w:divBdr>
            <w:top w:val="none" w:sz="0" w:space="0" w:color="auto"/>
            <w:left w:val="none" w:sz="0" w:space="0" w:color="auto"/>
            <w:bottom w:val="none" w:sz="0" w:space="0" w:color="auto"/>
            <w:right w:val="none" w:sz="0" w:space="0" w:color="auto"/>
          </w:divBdr>
          <w:divsChild>
            <w:div w:id="349588249">
              <w:marLeft w:val="0"/>
              <w:marRight w:val="0"/>
              <w:marTop w:val="0"/>
              <w:marBottom w:val="0"/>
              <w:divBdr>
                <w:top w:val="none" w:sz="0" w:space="0" w:color="auto"/>
                <w:left w:val="none" w:sz="0" w:space="0" w:color="auto"/>
                <w:bottom w:val="none" w:sz="0" w:space="0" w:color="auto"/>
                <w:right w:val="none" w:sz="0" w:space="0" w:color="auto"/>
              </w:divBdr>
              <w:divsChild>
                <w:div w:id="349578125">
                  <w:marLeft w:val="0"/>
                  <w:marRight w:val="0"/>
                  <w:marTop w:val="0"/>
                  <w:marBottom w:val="0"/>
                  <w:divBdr>
                    <w:top w:val="none" w:sz="0" w:space="0" w:color="auto"/>
                    <w:left w:val="none" w:sz="0" w:space="0" w:color="auto"/>
                    <w:bottom w:val="none" w:sz="0" w:space="0" w:color="auto"/>
                    <w:right w:val="none" w:sz="0" w:space="0" w:color="auto"/>
                  </w:divBdr>
                </w:div>
                <w:div w:id="34958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2313">
      <w:marLeft w:val="0"/>
      <w:marRight w:val="0"/>
      <w:marTop w:val="0"/>
      <w:marBottom w:val="0"/>
      <w:divBdr>
        <w:top w:val="none" w:sz="0" w:space="0" w:color="auto"/>
        <w:left w:val="none" w:sz="0" w:space="0" w:color="auto"/>
        <w:bottom w:val="none" w:sz="0" w:space="0" w:color="auto"/>
        <w:right w:val="none" w:sz="0" w:space="0" w:color="auto"/>
      </w:divBdr>
    </w:div>
    <w:div w:id="349592314">
      <w:marLeft w:val="0"/>
      <w:marRight w:val="0"/>
      <w:marTop w:val="0"/>
      <w:marBottom w:val="0"/>
      <w:divBdr>
        <w:top w:val="none" w:sz="0" w:space="0" w:color="auto"/>
        <w:left w:val="none" w:sz="0" w:space="0" w:color="auto"/>
        <w:bottom w:val="none" w:sz="0" w:space="0" w:color="auto"/>
        <w:right w:val="none" w:sz="0" w:space="0" w:color="auto"/>
      </w:divBdr>
      <w:divsChild>
        <w:div w:id="349585020">
          <w:marLeft w:val="0"/>
          <w:marRight w:val="0"/>
          <w:marTop w:val="0"/>
          <w:marBottom w:val="0"/>
          <w:divBdr>
            <w:top w:val="none" w:sz="0" w:space="0" w:color="auto"/>
            <w:left w:val="none" w:sz="0" w:space="0" w:color="auto"/>
            <w:bottom w:val="none" w:sz="0" w:space="0" w:color="auto"/>
            <w:right w:val="none" w:sz="0" w:space="0" w:color="auto"/>
          </w:divBdr>
        </w:div>
        <w:div w:id="349586541">
          <w:marLeft w:val="0"/>
          <w:marRight w:val="0"/>
          <w:marTop w:val="0"/>
          <w:marBottom w:val="0"/>
          <w:divBdr>
            <w:top w:val="none" w:sz="0" w:space="0" w:color="auto"/>
            <w:left w:val="none" w:sz="0" w:space="0" w:color="auto"/>
            <w:bottom w:val="none" w:sz="0" w:space="0" w:color="auto"/>
            <w:right w:val="none" w:sz="0" w:space="0" w:color="auto"/>
          </w:divBdr>
        </w:div>
      </w:divsChild>
    </w:div>
    <w:div w:id="349592317">
      <w:marLeft w:val="0"/>
      <w:marRight w:val="0"/>
      <w:marTop w:val="0"/>
      <w:marBottom w:val="0"/>
      <w:divBdr>
        <w:top w:val="none" w:sz="0" w:space="0" w:color="auto"/>
        <w:left w:val="none" w:sz="0" w:space="0" w:color="auto"/>
        <w:bottom w:val="none" w:sz="0" w:space="0" w:color="auto"/>
        <w:right w:val="none" w:sz="0" w:space="0" w:color="auto"/>
      </w:divBdr>
      <w:divsChild>
        <w:div w:id="349586392">
          <w:marLeft w:val="0"/>
          <w:marRight w:val="0"/>
          <w:marTop w:val="0"/>
          <w:marBottom w:val="0"/>
          <w:divBdr>
            <w:top w:val="none" w:sz="0" w:space="0" w:color="auto"/>
            <w:left w:val="none" w:sz="0" w:space="0" w:color="auto"/>
            <w:bottom w:val="none" w:sz="0" w:space="0" w:color="auto"/>
            <w:right w:val="none" w:sz="0" w:space="0" w:color="auto"/>
          </w:divBdr>
          <w:divsChild>
            <w:div w:id="349580947">
              <w:marLeft w:val="0"/>
              <w:marRight w:val="0"/>
              <w:marTop w:val="0"/>
              <w:marBottom w:val="0"/>
              <w:divBdr>
                <w:top w:val="none" w:sz="0" w:space="0" w:color="auto"/>
                <w:left w:val="none" w:sz="0" w:space="0" w:color="auto"/>
                <w:bottom w:val="none" w:sz="0" w:space="0" w:color="auto"/>
                <w:right w:val="none" w:sz="0" w:space="0" w:color="auto"/>
              </w:divBdr>
              <w:divsChild>
                <w:div w:id="349578994">
                  <w:marLeft w:val="0"/>
                  <w:marRight w:val="0"/>
                  <w:marTop w:val="0"/>
                  <w:marBottom w:val="0"/>
                  <w:divBdr>
                    <w:top w:val="none" w:sz="0" w:space="0" w:color="auto"/>
                    <w:left w:val="none" w:sz="0" w:space="0" w:color="auto"/>
                    <w:bottom w:val="none" w:sz="0" w:space="0" w:color="auto"/>
                    <w:right w:val="none" w:sz="0" w:space="0" w:color="auto"/>
                  </w:divBdr>
                  <w:divsChild>
                    <w:div w:id="349592851">
                      <w:marLeft w:val="0"/>
                      <w:marRight w:val="0"/>
                      <w:marTop w:val="0"/>
                      <w:marBottom w:val="0"/>
                      <w:divBdr>
                        <w:top w:val="none" w:sz="0" w:space="0" w:color="auto"/>
                        <w:left w:val="none" w:sz="0" w:space="0" w:color="auto"/>
                        <w:bottom w:val="none" w:sz="0" w:space="0" w:color="auto"/>
                        <w:right w:val="none" w:sz="0" w:space="0" w:color="auto"/>
                      </w:divBdr>
                    </w:div>
                    <w:div w:id="34960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171">
              <w:marLeft w:val="0"/>
              <w:marRight w:val="0"/>
              <w:marTop w:val="0"/>
              <w:marBottom w:val="0"/>
              <w:divBdr>
                <w:top w:val="none" w:sz="0" w:space="0" w:color="auto"/>
                <w:left w:val="none" w:sz="0" w:space="0" w:color="auto"/>
                <w:bottom w:val="none" w:sz="0" w:space="0" w:color="auto"/>
                <w:right w:val="none" w:sz="0" w:space="0" w:color="auto"/>
              </w:divBdr>
              <w:divsChild>
                <w:div w:id="349575320">
                  <w:marLeft w:val="0"/>
                  <w:marRight w:val="0"/>
                  <w:marTop w:val="0"/>
                  <w:marBottom w:val="0"/>
                  <w:divBdr>
                    <w:top w:val="none" w:sz="0" w:space="0" w:color="auto"/>
                    <w:left w:val="none" w:sz="0" w:space="0" w:color="auto"/>
                    <w:bottom w:val="none" w:sz="0" w:space="0" w:color="auto"/>
                    <w:right w:val="none" w:sz="0" w:space="0" w:color="auto"/>
                  </w:divBdr>
                  <w:divsChild>
                    <w:div w:id="349584296">
                      <w:marLeft w:val="0"/>
                      <w:marRight w:val="0"/>
                      <w:marTop w:val="0"/>
                      <w:marBottom w:val="0"/>
                      <w:divBdr>
                        <w:top w:val="none" w:sz="0" w:space="0" w:color="auto"/>
                        <w:left w:val="none" w:sz="0" w:space="0" w:color="auto"/>
                        <w:bottom w:val="none" w:sz="0" w:space="0" w:color="auto"/>
                        <w:right w:val="none" w:sz="0" w:space="0" w:color="auto"/>
                      </w:divBdr>
                    </w:div>
                    <w:div w:id="34960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208">
          <w:marLeft w:val="0"/>
          <w:marRight w:val="0"/>
          <w:marTop w:val="0"/>
          <w:marBottom w:val="0"/>
          <w:divBdr>
            <w:top w:val="none" w:sz="0" w:space="0" w:color="auto"/>
            <w:left w:val="none" w:sz="0" w:space="0" w:color="auto"/>
            <w:bottom w:val="none" w:sz="0" w:space="0" w:color="auto"/>
            <w:right w:val="none" w:sz="0" w:space="0" w:color="auto"/>
          </w:divBdr>
        </w:div>
        <w:div w:id="349598168">
          <w:marLeft w:val="0"/>
          <w:marRight w:val="0"/>
          <w:marTop w:val="0"/>
          <w:marBottom w:val="0"/>
          <w:divBdr>
            <w:top w:val="none" w:sz="0" w:space="0" w:color="auto"/>
            <w:left w:val="none" w:sz="0" w:space="0" w:color="auto"/>
            <w:bottom w:val="none" w:sz="0" w:space="0" w:color="auto"/>
            <w:right w:val="none" w:sz="0" w:space="0" w:color="auto"/>
          </w:divBdr>
          <w:divsChild>
            <w:div w:id="34959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322">
      <w:marLeft w:val="0"/>
      <w:marRight w:val="0"/>
      <w:marTop w:val="0"/>
      <w:marBottom w:val="0"/>
      <w:divBdr>
        <w:top w:val="none" w:sz="0" w:space="0" w:color="auto"/>
        <w:left w:val="none" w:sz="0" w:space="0" w:color="auto"/>
        <w:bottom w:val="none" w:sz="0" w:space="0" w:color="auto"/>
        <w:right w:val="none" w:sz="0" w:space="0" w:color="auto"/>
      </w:divBdr>
    </w:div>
    <w:div w:id="349592325">
      <w:marLeft w:val="0"/>
      <w:marRight w:val="0"/>
      <w:marTop w:val="0"/>
      <w:marBottom w:val="0"/>
      <w:divBdr>
        <w:top w:val="none" w:sz="0" w:space="0" w:color="auto"/>
        <w:left w:val="none" w:sz="0" w:space="0" w:color="auto"/>
        <w:bottom w:val="none" w:sz="0" w:space="0" w:color="auto"/>
        <w:right w:val="none" w:sz="0" w:space="0" w:color="auto"/>
      </w:divBdr>
    </w:div>
    <w:div w:id="349592337">
      <w:marLeft w:val="0"/>
      <w:marRight w:val="0"/>
      <w:marTop w:val="0"/>
      <w:marBottom w:val="0"/>
      <w:divBdr>
        <w:top w:val="none" w:sz="0" w:space="0" w:color="auto"/>
        <w:left w:val="none" w:sz="0" w:space="0" w:color="auto"/>
        <w:bottom w:val="none" w:sz="0" w:space="0" w:color="auto"/>
        <w:right w:val="none" w:sz="0" w:space="0" w:color="auto"/>
      </w:divBdr>
      <w:divsChild>
        <w:div w:id="349576279">
          <w:marLeft w:val="0"/>
          <w:marRight w:val="0"/>
          <w:marTop w:val="0"/>
          <w:marBottom w:val="0"/>
          <w:divBdr>
            <w:top w:val="none" w:sz="0" w:space="0" w:color="auto"/>
            <w:left w:val="none" w:sz="0" w:space="0" w:color="auto"/>
            <w:bottom w:val="none" w:sz="0" w:space="0" w:color="auto"/>
            <w:right w:val="none" w:sz="0" w:space="0" w:color="auto"/>
          </w:divBdr>
          <w:divsChild>
            <w:div w:id="349588658">
              <w:marLeft w:val="0"/>
              <w:marRight w:val="0"/>
              <w:marTop w:val="0"/>
              <w:marBottom w:val="0"/>
              <w:divBdr>
                <w:top w:val="none" w:sz="0" w:space="0" w:color="auto"/>
                <w:left w:val="none" w:sz="0" w:space="0" w:color="auto"/>
                <w:bottom w:val="none" w:sz="0" w:space="0" w:color="auto"/>
                <w:right w:val="none" w:sz="0" w:space="0" w:color="auto"/>
              </w:divBdr>
            </w:div>
          </w:divsChild>
        </w:div>
        <w:div w:id="349600853">
          <w:marLeft w:val="0"/>
          <w:marRight w:val="0"/>
          <w:marTop w:val="0"/>
          <w:marBottom w:val="0"/>
          <w:divBdr>
            <w:top w:val="none" w:sz="0" w:space="0" w:color="auto"/>
            <w:left w:val="none" w:sz="0" w:space="0" w:color="auto"/>
            <w:bottom w:val="none" w:sz="0" w:space="0" w:color="auto"/>
            <w:right w:val="none" w:sz="0" w:space="0" w:color="auto"/>
          </w:divBdr>
        </w:div>
      </w:divsChild>
    </w:div>
    <w:div w:id="349592338">
      <w:marLeft w:val="0"/>
      <w:marRight w:val="0"/>
      <w:marTop w:val="0"/>
      <w:marBottom w:val="0"/>
      <w:divBdr>
        <w:top w:val="none" w:sz="0" w:space="0" w:color="auto"/>
        <w:left w:val="none" w:sz="0" w:space="0" w:color="auto"/>
        <w:bottom w:val="none" w:sz="0" w:space="0" w:color="auto"/>
        <w:right w:val="none" w:sz="0" w:space="0" w:color="auto"/>
      </w:divBdr>
      <w:divsChild>
        <w:div w:id="349598731">
          <w:marLeft w:val="0"/>
          <w:marRight w:val="0"/>
          <w:marTop w:val="0"/>
          <w:marBottom w:val="0"/>
          <w:divBdr>
            <w:top w:val="none" w:sz="0" w:space="0" w:color="auto"/>
            <w:left w:val="none" w:sz="0" w:space="0" w:color="auto"/>
            <w:bottom w:val="none" w:sz="0" w:space="0" w:color="auto"/>
            <w:right w:val="none" w:sz="0" w:space="0" w:color="auto"/>
          </w:divBdr>
        </w:div>
      </w:divsChild>
    </w:div>
    <w:div w:id="349592341">
      <w:marLeft w:val="0"/>
      <w:marRight w:val="0"/>
      <w:marTop w:val="0"/>
      <w:marBottom w:val="0"/>
      <w:divBdr>
        <w:top w:val="none" w:sz="0" w:space="0" w:color="auto"/>
        <w:left w:val="none" w:sz="0" w:space="0" w:color="auto"/>
        <w:bottom w:val="none" w:sz="0" w:space="0" w:color="auto"/>
        <w:right w:val="none" w:sz="0" w:space="0" w:color="auto"/>
      </w:divBdr>
    </w:div>
    <w:div w:id="349592344">
      <w:marLeft w:val="0"/>
      <w:marRight w:val="0"/>
      <w:marTop w:val="0"/>
      <w:marBottom w:val="0"/>
      <w:divBdr>
        <w:top w:val="none" w:sz="0" w:space="0" w:color="auto"/>
        <w:left w:val="none" w:sz="0" w:space="0" w:color="auto"/>
        <w:bottom w:val="none" w:sz="0" w:space="0" w:color="auto"/>
        <w:right w:val="none" w:sz="0" w:space="0" w:color="auto"/>
      </w:divBdr>
    </w:div>
    <w:div w:id="349592346">
      <w:marLeft w:val="0"/>
      <w:marRight w:val="0"/>
      <w:marTop w:val="0"/>
      <w:marBottom w:val="0"/>
      <w:divBdr>
        <w:top w:val="none" w:sz="0" w:space="0" w:color="auto"/>
        <w:left w:val="none" w:sz="0" w:space="0" w:color="auto"/>
        <w:bottom w:val="none" w:sz="0" w:space="0" w:color="auto"/>
        <w:right w:val="none" w:sz="0" w:space="0" w:color="auto"/>
      </w:divBdr>
    </w:div>
    <w:div w:id="349592348">
      <w:marLeft w:val="0"/>
      <w:marRight w:val="0"/>
      <w:marTop w:val="0"/>
      <w:marBottom w:val="0"/>
      <w:divBdr>
        <w:top w:val="none" w:sz="0" w:space="0" w:color="auto"/>
        <w:left w:val="none" w:sz="0" w:space="0" w:color="auto"/>
        <w:bottom w:val="none" w:sz="0" w:space="0" w:color="auto"/>
        <w:right w:val="none" w:sz="0" w:space="0" w:color="auto"/>
      </w:divBdr>
      <w:divsChild>
        <w:div w:id="349575701">
          <w:marLeft w:val="0"/>
          <w:marRight w:val="0"/>
          <w:marTop w:val="0"/>
          <w:marBottom w:val="0"/>
          <w:divBdr>
            <w:top w:val="none" w:sz="0" w:space="0" w:color="auto"/>
            <w:left w:val="none" w:sz="0" w:space="0" w:color="auto"/>
            <w:bottom w:val="none" w:sz="0" w:space="0" w:color="auto"/>
            <w:right w:val="none" w:sz="0" w:space="0" w:color="auto"/>
          </w:divBdr>
        </w:div>
        <w:div w:id="349579004">
          <w:marLeft w:val="0"/>
          <w:marRight w:val="0"/>
          <w:marTop w:val="0"/>
          <w:marBottom w:val="0"/>
          <w:divBdr>
            <w:top w:val="none" w:sz="0" w:space="0" w:color="auto"/>
            <w:left w:val="none" w:sz="0" w:space="0" w:color="auto"/>
            <w:bottom w:val="none" w:sz="0" w:space="0" w:color="auto"/>
            <w:right w:val="none" w:sz="0" w:space="0" w:color="auto"/>
          </w:divBdr>
        </w:div>
        <w:div w:id="349587293">
          <w:marLeft w:val="0"/>
          <w:marRight w:val="0"/>
          <w:marTop w:val="0"/>
          <w:marBottom w:val="0"/>
          <w:divBdr>
            <w:top w:val="none" w:sz="0" w:space="0" w:color="auto"/>
            <w:left w:val="none" w:sz="0" w:space="0" w:color="auto"/>
            <w:bottom w:val="none" w:sz="0" w:space="0" w:color="auto"/>
            <w:right w:val="none" w:sz="0" w:space="0" w:color="auto"/>
          </w:divBdr>
        </w:div>
        <w:div w:id="349591624">
          <w:marLeft w:val="0"/>
          <w:marRight w:val="0"/>
          <w:marTop w:val="0"/>
          <w:marBottom w:val="0"/>
          <w:divBdr>
            <w:top w:val="none" w:sz="0" w:space="0" w:color="auto"/>
            <w:left w:val="none" w:sz="0" w:space="0" w:color="auto"/>
            <w:bottom w:val="none" w:sz="0" w:space="0" w:color="auto"/>
            <w:right w:val="none" w:sz="0" w:space="0" w:color="auto"/>
          </w:divBdr>
        </w:div>
        <w:div w:id="349591922">
          <w:marLeft w:val="0"/>
          <w:marRight w:val="0"/>
          <w:marTop w:val="0"/>
          <w:marBottom w:val="0"/>
          <w:divBdr>
            <w:top w:val="none" w:sz="0" w:space="0" w:color="auto"/>
            <w:left w:val="none" w:sz="0" w:space="0" w:color="auto"/>
            <w:bottom w:val="none" w:sz="0" w:space="0" w:color="auto"/>
            <w:right w:val="none" w:sz="0" w:space="0" w:color="auto"/>
          </w:divBdr>
        </w:div>
        <w:div w:id="349599136">
          <w:marLeft w:val="0"/>
          <w:marRight w:val="0"/>
          <w:marTop w:val="0"/>
          <w:marBottom w:val="0"/>
          <w:divBdr>
            <w:top w:val="none" w:sz="0" w:space="0" w:color="auto"/>
            <w:left w:val="none" w:sz="0" w:space="0" w:color="auto"/>
            <w:bottom w:val="none" w:sz="0" w:space="0" w:color="auto"/>
            <w:right w:val="none" w:sz="0" w:space="0" w:color="auto"/>
          </w:divBdr>
        </w:div>
        <w:div w:id="349599614">
          <w:marLeft w:val="0"/>
          <w:marRight w:val="0"/>
          <w:marTop w:val="0"/>
          <w:marBottom w:val="0"/>
          <w:divBdr>
            <w:top w:val="none" w:sz="0" w:space="0" w:color="auto"/>
            <w:left w:val="none" w:sz="0" w:space="0" w:color="auto"/>
            <w:bottom w:val="none" w:sz="0" w:space="0" w:color="auto"/>
            <w:right w:val="none" w:sz="0" w:space="0" w:color="auto"/>
          </w:divBdr>
        </w:div>
      </w:divsChild>
    </w:div>
    <w:div w:id="349592349">
      <w:marLeft w:val="0"/>
      <w:marRight w:val="0"/>
      <w:marTop w:val="0"/>
      <w:marBottom w:val="0"/>
      <w:divBdr>
        <w:top w:val="none" w:sz="0" w:space="0" w:color="auto"/>
        <w:left w:val="none" w:sz="0" w:space="0" w:color="auto"/>
        <w:bottom w:val="none" w:sz="0" w:space="0" w:color="auto"/>
        <w:right w:val="none" w:sz="0" w:space="0" w:color="auto"/>
      </w:divBdr>
    </w:div>
    <w:div w:id="349592350">
      <w:marLeft w:val="0"/>
      <w:marRight w:val="0"/>
      <w:marTop w:val="0"/>
      <w:marBottom w:val="0"/>
      <w:divBdr>
        <w:top w:val="none" w:sz="0" w:space="0" w:color="auto"/>
        <w:left w:val="none" w:sz="0" w:space="0" w:color="auto"/>
        <w:bottom w:val="none" w:sz="0" w:space="0" w:color="auto"/>
        <w:right w:val="none" w:sz="0" w:space="0" w:color="auto"/>
      </w:divBdr>
      <w:divsChild>
        <w:div w:id="349596411">
          <w:marLeft w:val="0"/>
          <w:marRight w:val="0"/>
          <w:marTop w:val="0"/>
          <w:marBottom w:val="0"/>
          <w:divBdr>
            <w:top w:val="none" w:sz="0" w:space="0" w:color="auto"/>
            <w:left w:val="none" w:sz="0" w:space="0" w:color="auto"/>
            <w:bottom w:val="none" w:sz="0" w:space="0" w:color="auto"/>
            <w:right w:val="none" w:sz="0" w:space="0" w:color="auto"/>
          </w:divBdr>
          <w:divsChild>
            <w:div w:id="34959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354">
      <w:marLeft w:val="0"/>
      <w:marRight w:val="0"/>
      <w:marTop w:val="0"/>
      <w:marBottom w:val="0"/>
      <w:divBdr>
        <w:top w:val="none" w:sz="0" w:space="0" w:color="auto"/>
        <w:left w:val="none" w:sz="0" w:space="0" w:color="auto"/>
        <w:bottom w:val="none" w:sz="0" w:space="0" w:color="auto"/>
        <w:right w:val="none" w:sz="0" w:space="0" w:color="auto"/>
      </w:divBdr>
    </w:div>
    <w:div w:id="349592356">
      <w:marLeft w:val="0"/>
      <w:marRight w:val="0"/>
      <w:marTop w:val="0"/>
      <w:marBottom w:val="0"/>
      <w:divBdr>
        <w:top w:val="none" w:sz="0" w:space="0" w:color="auto"/>
        <w:left w:val="none" w:sz="0" w:space="0" w:color="auto"/>
        <w:bottom w:val="none" w:sz="0" w:space="0" w:color="auto"/>
        <w:right w:val="none" w:sz="0" w:space="0" w:color="auto"/>
      </w:divBdr>
    </w:div>
    <w:div w:id="349592360">
      <w:marLeft w:val="0"/>
      <w:marRight w:val="0"/>
      <w:marTop w:val="0"/>
      <w:marBottom w:val="0"/>
      <w:divBdr>
        <w:top w:val="none" w:sz="0" w:space="0" w:color="auto"/>
        <w:left w:val="none" w:sz="0" w:space="0" w:color="auto"/>
        <w:bottom w:val="none" w:sz="0" w:space="0" w:color="auto"/>
        <w:right w:val="none" w:sz="0" w:space="0" w:color="auto"/>
      </w:divBdr>
    </w:div>
    <w:div w:id="349592361">
      <w:marLeft w:val="0"/>
      <w:marRight w:val="0"/>
      <w:marTop w:val="0"/>
      <w:marBottom w:val="0"/>
      <w:divBdr>
        <w:top w:val="none" w:sz="0" w:space="0" w:color="auto"/>
        <w:left w:val="none" w:sz="0" w:space="0" w:color="auto"/>
        <w:bottom w:val="none" w:sz="0" w:space="0" w:color="auto"/>
        <w:right w:val="none" w:sz="0" w:space="0" w:color="auto"/>
      </w:divBdr>
    </w:div>
    <w:div w:id="349592362">
      <w:marLeft w:val="0"/>
      <w:marRight w:val="0"/>
      <w:marTop w:val="0"/>
      <w:marBottom w:val="0"/>
      <w:divBdr>
        <w:top w:val="none" w:sz="0" w:space="0" w:color="auto"/>
        <w:left w:val="none" w:sz="0" w:space="0" w:color="auto"/>
        <w:bottom w:val="none" w:sz="0" w:space="0" w:color="auto"/>
        <w:right w:val="none" w:sz="0" w:space="0" w:color="auto"/>
      </w:divBdr>
    </w:div>
    <w:div w:id="349592364">
      <w:marLeft w:val="0"/>
      <w:marRight w:val="0"/>
      <w:marTop w:val="0"/>
      <w:marBottom w:val="0"/>
      <w:divBdr>
        <w:top w:val="none" w:sz="0" w:space="0" w:color="auto"/>
        <w:left w:val="none" w:sz="0" w:space="0" w:color="auto"/>
        <w:bottom w:val="none" w:sz="0" w:space="0" w:color="auto"/>
        <w:right w:val="none" w:sz="0" w:space="0" w:color="auto"/>
      </w:divBdr>
    </w:div>
    <w:div w:id="349592366">
      <w:marLeft w:val="0"/>
      <w:marRight w:val="0"/>
      <w:marTop w:val="0"/>
      <w:marBottom w:val="0"/>
      <w:divBdr>
        <w:top w:val="none" w:sz="0" w:space="0" w:color="auto"/>
        <w:left w:val="none" w:sz="0" w:space="0" w:color="auto"/>
        <w:bottom w:val="none" w:sz="0" w:space="0" w:color="auto"/>
        <w:right w:val="none" w:sz="0" w:space="0" w:color="auto"/>
      </w:divBdr>
      <w:divsChild>
        <w:div w:id="349580002">
          <w:marLeft w:val="0"/>
          <w:marRight w:val="0"/>
          <w:marTop w:val="0"/>
          <w:marBottom w:val="0"/>
          <w:divBdr>
            <w:top w:val="none" w:sz="0" w:space="0" w:color="auto"/>
            <w:left w:val="none" w:sz="0" w:space="0" w:color="auto"/>
            <w:bottom w:val="none" w:sz="0" w:space="0" w:color="auto"/>
            <w:right w:val="none" w:sz="0" w:space="0" w:color="auto"/>
          </w:divBdr>
        </w:div>
      </w:divsChild>
    </w:div>
    <w:div w:id="349592379">
      <w:marLeft w:val="0"/>
      <w:marRight w:val="0"/>
      <w:marTop w:val="0"/>
      <w:marBottom w:val="0"/>
      <w:divBdr>
        <w:top w:val="none" w:sz="0" w:space="0" w:color="auto"/>
        <w:left w:val="none" w:sz="0" w:space="0" w:color="auto"/>
        <w:bottom w:val="none" w:sz="0" w:space="0" w:color="auto"/>
        <w:right w:val="none" w:sz="0" w:space="0" w:color="auto"/>
      </w:divBdr>
    </w:div>
    <w:div w:id="349592380">
      <w:marLeft w:val="0"/>
      <w:marRight w:val="0"/>
      <w:marTop w:val="0"/>
      <w:marBottom w:val="0"/>
      <w:divBdr>
        <w:top w:val="none" w:sz="0" w:space="0" w:color="auto"/>
        <w:left w:val="none" w:sz="0" w:space="0" w:color="auto"/>
        <w:bottom w:val="none" w:sz="0" w:space="0" w:color="auto"/>
        <w:right w:val="none" w:sz="0" w:space="0" w:color="auto"/>
      </w:divBdr>
    </w:div>
    <w:div w:id="349592383">
      <w:marLeft w:val="0"/>
      <w:marRight w:val="0"/>
      <w:marTop w:val="0"/>
      <w:marBottom w:val="0"/>
      <w:divBdr>
        <w:top w:val="none" w:sz="0" w:space="0" w:color="auto"/>
        <w:left w:val="none" w:sz="0" w:space="0" w:color="auto"/>
        <w:bottom w:val="none" w:sz="0" w:space="0" w:color="auto"/>
        <w:right w:val="none" w:sz="0" w:space="0" w:color="auto"/>
      </w:divBdr>
      <w:divsChild>
        <w:div w:id="349577870">
          <w:marLeft w:val="0"/>
          <w:marRight w:val="0"/>
          <w:marTop w:val="0"/>
          <w:marBottom w:val="0"/>
          <w:divBdr>
            <w:top w:val="none" w:sz="0" w:space="0" w:color="auto"/>
            <w:left w:val="none" w:sz="0" w:space="0" w:color="auto"/>
            <w:bottom w:val="none" w:sz="0" w:space="0" w:color="auto"/>
            <w:right w:val="none" w:sz="0" w:space="0" w:color="auto"/>
          </w:divBdr>
        </w:div>
        <w:div w:id="349595050">
          <w:marLeft w:val="0"/>
          <w:marRight w:val="0"/>
          <w:marTop w:val="0"/>
          <w:marBottom w:val="0"/>
          <w:divBdr>
            <w:top w:val="none" w:sz="0" w:space="0" w:color="auto"/>
            <w:left w:val="none" w:sz="0" w:space="0" w:color="auto"/>
            <w:bottom w:val="none" w:sz="0" w:space="0" w:color="auto"/>
            <w:right w:val="none" w:sz="0" w:space="0" w:color="auto"/>
          </w:divBdr>
        </w:div>
      </w:divsChild>
    </w:div>
    <w:div w:id="349592385">
      <w:marLeft w:val="0"/>
      <w:marRight w:val="0"/>
      <w:marTop w:val="0"/>
      <w:marBottom w:val="0"/>
      <w:divBdr>
        <w:top w:val="none" w:sz="0" w:space="0" w:color="auto"/>
        <w:left w:val="none" w:sz="0" w:space="0" w:color="auto"/>
        <w:bottom w:val="none" w:sz="0" w:space="0" w:color="auto"/>
        <w:right w:val="none" w:sz="0" w:space="0" w:color="auto"/>
      </w:divBdr>
      <w:divsChild>
        <w:div w:id="349600858">
          <w:marLeft w:val="0"/>
          <w:marRight w:val="0"/>
          <w:marTop w:val="0"/>
          <w:marBottom w:val="0"/>
          <w:divBdr>
            <w:top w:val="none" w:sz="0" w:space="0" w:color="auto"/>
            <w:left w:val="none" w:sz="0" w:space="0" w:color="auto"/>
            <w:bottom w:val="none" w:sz="0" w:space="0" w:color="auto"/>
            <w:right w:val="none" w:sz="0" w:space="0" w:color="auto"/>
          </w:divBdr>
          <w:divsChild>
            <w:div w:id="349584559">
              <w:marLeft w:val="0"/>
              <w:marRight w:val="0"/>
              <w:marTop w:val="0"/>
              <w:marBottom w:val="0"/>
              <w:divBdr>
                <w:top w:val="none" w:sz="0" w:space="0" w:color="auto"/>
                <w:left w:val="none" w:sz="0" w:space="0" w:color="auto"/>
                <w:bottom w:val="none" w:sz="0" w:space="0" w:color="auto"/>
                <w:right w:val="none" w:sz="0" w:space="0" w:color="auto"/>
              </w:divBdr>
              <w:divsChild>
                <w:div w:id="349571768">
                  <w:marLeft w:val="0"/>
                  <w:marRight w:val="0"/>
                  <w:marTop w:val="0"/>
                  <w:marBottom w:val="136"/>
                  <w:divBdr>
                    <w:top w:val="none" w:sz="0" w:space="0" w:color="auto"/>
                    <w:left w:val="none" w:sz="0" w:space="0" w:color="auto"/>
                    <w:bottom w:val="none" w:sz="0" w:space="0" w:color="auto"/>
                    <w:right w:val="none" w:sz="0" w:space="0" w:color="auto"/>
                  </w:divBdr>
                  <w:divsChild>
                    <w:div w:id="349598179">
                      <w:marLeft w:val="0"/>
                      <w:marRight w:val="0"/>
                      <w:marTop w:val="0"/>
                      <w:marBottom w:val="136"/>
                      <w:divBdr>
                        <w:top w:val="none" w:sz="0" w:space="0" w:color="auto"/>
                        <w:left w:val="none" w:sz="0" w:space="0" w:color="auto"/>
                        <w:bottom w:val="none" w:sz="0" w:space="0" w:color="auto"/>
                        <w:right w:val="none" w:sz="0" w:space="0" w:color="auto"/>
                      </w:divBdr>
                    </w:div>
                  </w:divsChild>
                </w:div>
                <w:div w:id="349578398">
                  <w:marLeft w:val="0"/>
                  <w:marRight w:val="0"/>
                  <w:marTop w:val="0"/>
                  <w:marBottom w:val="136"/>
                  <w:divBdr>
                    <w:top w:val="none" w:sz="0" w:space="0" w:color="auto"/>
                    <w:left w:val="none" w:sz="0" w:space="0" w:color="auto"/>
                    <w:bottom w:val="none" w:sz="0" w:space="0" w:color="auto"/>
                    <w:right w:val="none" w:sz="0" w:space="0" w:color="auto"/>
                  </w:divBdr>
                  <w:divsChild>
                    <w:div w:id="349597432">
                      <w:marLeft w:val="0"/>
                      <w:marRight w:val="0"/>
                      <w:marTop w:val="0"/>
                      <w:marBottom w:val="136"/>
                      <w:divBdr>
                        <w:top w:val="none" w:sz="0" w:space="0" w:color="auto"/>
                        <w:left w:val="none" w:sz="0" w:space="0" w:color="auto"/>
                        <w:bottom w:val="none" w:sz="0" w:space="0" w:color="auto"/>
                        <w:right w:val="none" w:sz="0" w:space="0" w:color="auto"/>
                      </w:divBdr>
                    </w:div>
                  </w:divsChild>
                </w:div>
                <w:div w:id="349593140">
                  <w:marLeft w:val="0"/>
                  <w:marRight w:val="0"/>
                  <w:marTop w:val="0"/>
                  <w:marBottom w:val="136"/>
                  <w:divBdr>
                    <w:top w:val="none" w:sz="0" w:space="0" w:color="auto"/>
                    <w:left w:val="none" w:sz="0" w:space="0" w:color="auto"/>
                    <w:bottom w:val="none" w:sz="0" w:space="0" w:color="auto"/>
                    <w:right w:val="none" w:sz="0" w:space="0" w:color="auto"/>
                  </w:divBdr>
                  <w:divsChild>
                    <w:div w:id="349579739">
                      <w:marLeft w:val="0"/>
                      <w:marRight w:val="0"/>
                      <w:marTop w:val="0"/>
                      <w:marBottom w:val="136"/>
                      <w:divBdr>
                        <w:top w:val="none" w:sz="0" w:space="0" w:color="auto"/>
                        <w:left w:val="none" w:sz="0" w:space="0" w:color="auto"/>
                        <w:bottom w:val="none" w:sz="0" w:space="0" w:color="auto"/>
                        <w:right w:val="none" w:sz="0" w:space="0" w:color="auto"/>
                      </w:divBdr>
                    </w:div>
                  </w:divsChild>
                </w:div>
              </w:divsChild>
            </w:div>
            <w:div w:id="34958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389">
      <w:marLeft w:val="0"/>
      <w:marRight w:val="0"/>
      <w:marTop w:val="0"/>
      <w:marBottom w:val="0"/>
      <w:divBdr>
        <w:top w:val="none" w:sz="0" w:space="0" w:color="auto"/>
        <w:left w:val="none" w:sz="0" w:space="0" w:color="auto"/>
        <w:bottom w:val="none" w:sz="0" w:space="0" w:color="auto"/>
        <w:right w:val="none" w:sz="0" w:space="0" w:color="auto"/>
      </w:divBdr>
    </w:div>
    <w:div w:id="349592394">
      <w:marLeft w:val="0"/>
      <w:marRight w:val="0"/>
      <w:marTop w:val="0"/>
      <w:marBottom w:val="0"/>
      <w:divBdr>
        <w:top w:val="none" w:sz="0" w:space="0" w:color="auto"/>
        <w:left w:val="none" w:sz="0" w:space="0" w:color="auto"/>
        <w:bottom w:val="none" w:sz="0" w:space="0" w:color="auto"/>
        <w:right w:val="none" w:sz="0" w:space="0" w:color="auto"/>
      </w:divBdr>
    </w:div>
    <w:div w:id="349592395">
      <w:marLeft w:val="0"/>
      <w:marRight w:val="0"/>
      <w:marTop w:val="0"/>
      <w:marBottom w:val="0"/>
      <w:divBdr>
        <w:top w:val="none" w:sz="0" w:space="0" w:color="auto"/>
        <w:left w:val="none" w:sz="0" w:space="0" w:color="auto"/>
        <w:bottom w:val="none" w:sz="0" w:space="0" w:color="auto"/>
        <w:right w:val="none" w:sz="0" w:space="0" w:color="auto"/>
      </w:divBdr>
    </w:div>
    <w:div w:id="349592407">
      <w:marLeft w:val="0"/>
      <w:marRight w:val="0"/>
      <w:marTop w:val="0"/>
      <w:marBottom w:val="0"/>
      <w:divBdr>
        <w:top w:val="none" w:sz="0" w:space="0" w:color="auto"/>
        <w:left w:val="none" w:sz="0" w:space="0" w:color="auto"/>
        <w:bottom w:val="none" w:sz="0" w:space="0" w:color="auto"/>
        <w:right w:val="none" w:sz="0" w:space="0" w:color="auto"/>
      </w:divBdr>
      <w:divsChild>
        <w:div w:id="349583816">
          <w:marLeft w:val="0"/>
          <w:marRight w:val="0"/>
          <w:marTop w:val="65"/>
          <w:marBottom w:val="195"/>
          <w:divBdr>
            <w:top w:val="none" w:sz="0" w:space="0" w:color="auto"/>
            <w:left w:val="none" w:sz="0" w:space="0" w:color="auto"/>
            <w:bottom w:val="none" w:sz="0" w:space="0" w:color="auto"/>
            <w:right w:val="none" w:sz="0" w:space="0" w:color="auto"/>
          </w:divBdr>
        </w:div>
        <w:div w:id="349589096">
          <w:marLeft w:val="0"/>
          <w:marRight w:val="0"/>
          <w:marTop w:val="91"/>
          <w:marBottom w:val="221"/>
          <w:divBdr>
            <w:top w:val="none" w:sz="0" w:space="0" w:color="auto"/>
            <w:left w:val="none" w:sz="0" w:space="0" w:color="auto"/>
            <w:bottom w:val="none" w:sz="0" w:space="0" w:color="auto"/>
            <w:right w:val="none" w:sz="0" w:space="0" w:color="auto"/>
          </w:divBdr>
        </w:div>
      </w:divsChild>
    </w:div>
    <w:div w:id="349592415">
      <w:marLeft w:val="0"/>
      <w:marRight w:val="0"/>
      <w:marTop w:val="0"/>
      <w:marBottom w:val="0"/>
      <w:divBdr>
        <w:top w:val="none" w:sz="0" w:space="0" w:color="auto"/>
        <w:left w:val="none" w:sz="0" w:space="0" w:color="auto"/>
        <w:bottom w:val="none" w:sz="0" w:space="0" w:color="auto"/>
        <w:right w:val="none" w:sz="0" w:space="0" w:color="auto"/>
      </w:divBdr>
      <w:divsChild>
        <w:div w:id="349571350">
          <w:marLeft w:val="0"/>
          <w:marRight w:val="0"/>
          <w:marTop w:val="0"/>
          <w:marBottom w:val="0"/>
          <w:divBdr>
            <w:top w:val="none" w:sz="0" w:space="0" w:color="auto"/>
            <w:left w:val="none" w:sz="0" w:space="0" w:color="auto"/>
            <w:bottom w:val="none" w:sz="0" w:space="0" w:color="auto"/>
            <w:right w:val="none" w:sz="0" w:space="0" w:color="auto"/>
          </w:divBdr>
        </w:div>
        <w:div w:id="349584471">
          <w:marLeft w:val="0"/>
          <w:marRight w:val="0"/>
          <w:marTop w:val="0"/>
          <w:marBottom w:val="0"/>
          <w:divBdr>
            <w:top w:val="none" w:sz="0" w:space="0" w:color="auto"/>
            <w:left w:val="none" w:sz="0" w:space="0" w:color="auto"/>
            <w:bottom w:val="none" w:sz="0" w:space="0" w:color="auto"/>
            <w:right w:val="none" w:sz="0" w:space="0" w:color="auto"/>
          </w:divBdr>
        </w:div>
      </w:divsChild>
    </w:div>
    <w:div w:id="349592418">
      <w:marLeft w:val="0"/>
      <w:marRight w:val="0"/>
      <w:marTop w:val="0"/>
      <w:marBottom w:val="0"/>
      <w:divBdr>
        <w:top w:val="none" w:sz="0" w:space="0" w:color="auto"/>
        <w:left w:val="none" w:sz="0" w:space="0" w:color="auto"/>
        <w:bottom w:val="none" w:sz="0" w:space="0" w:color="auto"/>
        <w:right w:val="none" w:sz="0" w:space="0" w:color="auto"/>
      </w:divBdr>
    </w:div>
    <w:div w:id="349592422">
      <w:marLeft w:val="0"/>
      <w:marRight w:val="0"/>
      <w:marTop w:val="0"/>
      <w:marBottom w:val="0"/>
      <w:divBdr>
        <w:top w:val="none" w:sz="0" w:space="0" w:color="auto"/>
        <w:left w:val="none" w:sz="0" w:space="0" w:color="auto"/>
        <w:bottom w:val="none" w:sz="0" w:space="0" w:color="auto"/>
        <w:right w:val="none" w:sz="0" w:space="0" w:color="auto"/>
      </w:divBdr>
    </w:div>
    <w:div w:id="349592423">
      <w:marLeft w:val="0"/>
      <w:marRight w:val="0"/>
      <w:marTop w:val="0"/>
      <w:marBottom w:val="0"/>
      <w:divBdr>
        <w:top w:val="none" w:sz="0" w:space="0" w:color="auto"/>
        <w:left w:val="none" w:sz="0" w:space="0" w:color="auto"/>
        <w:bottom w:val="none" w:sz="0" w:space="0" w:color="auto"/>
        <w:right w:val="none" w:sz="0" w:space="0" w:color="auto"/>
      </w:divBdr>
    </w:div>
    <w:div w:id="349592425">
      <w:marLeft w:val="0"/>
      <w:marRight w:val="0"/>
      <w:marTop w:val="0"/>
      <w:marBottom w:val="0"/>
      <w:divBdr>
        <w:top w:val="none" w:sz="0" w:space="0" w:color="auto"/>
        <w:left w:val="none" w:sz="0" w:space="0" w:color="auto"/>
        <w:bottom w:val="none" w:sz="0" w:space="0" w:color="auto"/>
        <w:right w:val="none" w:sz="0" w:space="0" w:color="auto"/>
      </w:divBdr>
      <w:divsChild>
        <w:div w:id="349581093">
          <w:marLeft w:val="0"/>
          <w:marRight w:val="0"/>
          <w:marTop w:val="0"/>
          <w:marBottom w:val="0"/>
          <w:divBdr>
            <w:top w:val="none" w:sz="0" w:space="0" w:color="auto"/>
            <w:left w:val="none" w:sz="0" w:space="0" w:color="auto"/>
            <w:bottom w:val="none" w:sz="0" w:space="0" w:color="auto"/>
            <w:right w:val="none" w:sz="0" w:space="0" w:color="auto"/>
          </w:divBdr>
          <w:divsChild>
            <w:div w:id="34958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426">
      <w:marLeft w:val="0"/>
      <w:marRight w:val="0"/>
      <w:marTop w:val="0"/>
      <w:marBottom w:val="0"/>
      <w:divBdr>
        <w:top w:val="none" w:sz="0" w:space="0" w:color="auto"/>
        <w:left w:val="none" w:sz="0" w:space="0" w:color="auto"/>
        <w:bottom w:val="none" w:sz="0" w:space="0" w:color="auto"/>
        <w:right w:val="none" w:sz="0" w:space="0" w:color="auto"/>
      </w:divBdr>
      <w:divsChild>
        <w:div w:id="349577470">
          <w:marLeft w:val="0"/>
          <w:marRight w:val="0"/>
          <w:marTop w:val="0"/>
          <w:marBottom w:val="0"/>
          <w:divBdr>
            <w:top w:val="none" w:sz="0" w:space="0" w:color="auto"/>
            <w:left w:val="none" w:sz="0" w:space="0" w:color="auto"/>
            <w:bottom w:val="none" w:sz="0" w:space="0" w:color="auto"/>
            <w:right w:val="none" w:sz="0" w:space="0" w:color="auto"/>
          </w:divBdr>
        </w:div>
        <w:div w:id="349580587">
          <w:marLeft w:val="0"/>
          <w:marRight w:val="0"/>
          <w:marTop w:val="0"/>
          <w:marBottom w:val="0"/>
          <w:divBdr>
            <w:top w:val="none" w:sz="0" w:space="0" w:color="auto"/>
            <w:left w:val="none" w:sz="0" w:space="0" w:color="auto"/>
            <w:bottom w:val="none" w:sz="0" w:space="0" w:color="auto"/>
            <w:right w:val="none" w:sz="0" w:space="0" w:color="auto"/>
          </w:divBdr>
        </w:div>
      </w:divsChild>
    </w:div>
    <w:div w:id="349592427">
      <w:marLeft w:val="0"/>
      <w:marRight w:val="0"/>
      <w:marTop w:val="0"/>
      <w:marBottom w:val="0"/>
      <w:divBdr>
        <w:top w:val="none" w:sz="0" w:space="0" w:color="auto"/>
        <w:left w:val="none" w:sz="0" w:space="0" w:color="auto"/>
        <w:bottom w:val="none" w:sz="0" w:space="0" w:color="auto"/>
        <w:right w:val="none" w:sz="0" w:space="0" w:color="auto"/>
      </w:divBdr>
    </w:div>
    <w:div w:id="349592428">
      <w:marLeft w:val="0"/>
      <w:marRight w:val="0"/>
      <w:marTop w:val="0"/>
      <w:marBottom w:val="0"/>
      <w:divBdr>
        <w:top w:val="none" w:sz="0" w:space="0" w:color="auto"/>
        <w:left w:val="none" w:sz="0" w:space="0" w:color="auto"/>
        <w:bottom w:val="none" w:sz="0" w:space="0" w:color="auto"/>
        <w:right w:val="none" w:sz="0" w:space="0" w:color="auto"/>
      </w:divBdr>
      <w:divsChild>
        <w:div w:id="349573539">
          <w:marLeft w:val="0"/>
          <w:marRight w:val="0"/>
          <w:marTop w:val="0"/>
          <w:marBottom w:val="0"/>
          <w:divBdr>
            <w:top w:val="none" w:sz="0" w:space="0" w:color="auto"/>
            <w:left w:val="none" w:sz="0" w:space="0" w:color="auto"/>
            <w:bottom w:val="none" w:sz="0" w:space="0" w:color="auto"/>
            <w:right w:val="none" w:sz="0" w:space="0" w:color="auto"/>
          </w:divBdr>
        </w:div>
        <w:div w:id="349587847">
          <w:marLeft w:val="0"/>
          <w:marRight w:val="0"/>
          <w:marTop w:val="0"/>
          <w:marBottom w:val="0"/>
          <w:divBdr>
            <w:top w:val="none" w:sz="0" w:space="0" w:color="auto"/>
            <w:left w:val="none" w:sz="0" w:space="0" w:color="auto"/>
            <w:bottom w:val="none" w:sz="0" w:space="0" w:color="auto"/>
            <w:right w:val="none" w:sz="0" w:space="0" w:color="auto"/>
          </w:divBdr>
        </w:div>
      </w:divsChild>
    </w:div>
    <w:div w:id="349592429">
      <w:marLeft w:val="0"/>
      <w:marRight w:val="0"/>
      <w:marTop w:val="0"/>
      <w:marBottom w:val="0"/>
      <w:divBdr>
        <w:top w:val="none" w:sz="0" w:space="0" w:color="auto"/>
        <w:left w:val="none" w:sz="0" w:space="0" w:color="auto"/>
        <w:bottom w:val="none" w:sz="0" w:space="0" w:color="auto"/>
        <w:right w:val="none" w:sz="0" w:space="0" w:color="auto"/>
      </w:divBdr>
      <w:divsChild>
        <w:div w:id="349576106">
          <w:marLeft w:val="0"/>
          <w:marRight w:val="0"/>
          <w:marTop w:val="0"/>
          <w:marBottom w:val="0"/>
          <w:divBdr>
            <w:top w:val="none" w:sz="0" w:space="0" w:color="auto"/>
            <w:left w:val="none" w:sz="0" w:space="0" w:color="auto"/>
            <w:bottom w:val="none" w:sz="0" w:space="0" w:color="auto"/>
            <w:right w:val="none" w:sz="0" w:space="0" w:color="auto"/>
          </w:divBdr>
        </w:div>
      </w:divsChild>
    </w:div>
    <w:div w:id="349592430">
      <w:marLeft w:val="0"/>
      <w:marRight w:val="0"/>
      <w:marTop w:val="0"/>
      <w:marBottom w:val="0"/>
      <w:divBdr>
        <w:top w:val="none" w:sz="0" w:space="0" w:color="auto"/>
        <w:left w:val="none" w:sz="0" w:space="0" w:color="auto"/>
        <w:bottom w:val="none" w:sz="0" w:space="0" w:color="auto"/>
        <w:right w:val="none" w:sz="0" w:space="0" w:color="auto"/>
      </w:divBdr>
      <w:divsChild>
        <w:div w:id="349586814">
          <w:marLeft w:val="0"/>
          <w:marRight w:val="0"/>
          <w:marTop w:val="0"/>
          <w:marBottom w:val="143"/>
          <w:divBdr>
            <w:top w:val="none" w:sz="0" w:space="0" w:color="auto"/>
            <w:left w:val="none" w:sz="0" w:space="0" w:color="auto"/>
            <w:bottom w:val="none" w:sz="0" w:space="0" w:color="auto"/>
            <w:right w:val="none" w:sz="0" w:space="0" w:color="auto"/>
          </w:divBdr>
        </w:div>
        <w:div w:id="349587230">
          <w:marLeft w:val="0"/>
          <w:marRight w:val="0"/>
          <w:marTop w:val="0"/>
          <w:marBottom w:val="0"/>
          <w:divBdr>
            <w:top w:val="none" w:sz="0" w:space="0" w:color="auto"/>
            <w:left w:val="none" w:sz="0" w:space="0" w:color="auto"/>
            <w:bottom w:val="none" w:sz="0" w:space="0" w:color="auto"/>
            <w:right w:val="none" w:sz="0" w:space="0" w:color="auto"/>
          </w:divBdr>
          <w:divsChild>
            <w:div w:id="349583575">
              <w:marLeft w:val="0"/>
              <w:marRight w:val="259"/>
              <w:marTop w:val="0"/>
              <w:marBottom w:val="0"/>
              <w:divBdr>
                <w:top w:val="none" w:sz="0" w:space="0" w:color="auto"/>
                <w:left w:val="none" w:sz="0" w:space="0" w:color="auto"/>
                <w:bottom w:val="none" w:sz="0" w:space="0" w:color="auto"/>
                <w:right w:val="none" w:sz="0" w:space="0" w:color="auto"/>
              </w:divBdr>
            </w:div>
          </w:divsChild>
        </w:div>
        <w:div w:id="349598262">
          <w:marLeft w:val="0"/>
          <w:marRight w:val="0"/>
          <w:marTop w:val="0"/>
          <w:marBottom w:val="0"/>
          <w:divBdr>
            <w:top w:val="none" w:sz="0" w:space="0" w:color="auto"/>
            <w:left w:val="none" w:sz="0" w:space="0" w:color="auto"/>
            <w:bottom w:val="none" w:sz="0" w:space="0" w:color="auto"/>
            <w:right w:val="none" w:sz="0" w:space="0" w:color="auto"/>
          </w:divBdr>
          <w:divsChild>
            <w:div w:id="349592782">
              <w:marLeft w:val="0"/>
              <w:marRight w:val="259"/>
              <w:marTop w:val="0"/>
              <w:marBottom w:val="234"/>
              <w:divBdr>
                <w:top w:val="none" w:sz="0" w:space="0" w:color="auto"/>
                <w:left w:val="none" w:sz="0" w:space="0" w:color="auto"/>
                <w:bottom w:val="none" w:sz="0" w:space="0" w:color="auto"/>
                <w:right w:val="none" w:sz="0" w:space="0" w:color="auto"/>
              </w:divBdr>
              <w:divsChild>
                <w:div w:id="349581021">
                  <w:marLeft w:val="0"/>
                  <w:marRight w:val="0"/>
                  <w:marTop w:val="65"/>
                  <w:marBottom w:val="65"/>
                  <w:divBdr>
                    <w:top w:val="none" w:sz="0" w:space="0" w:color="auto"/>
                    <w:left w:val="none" w:sz="0" w:space="0" w:color="auto"/>
                    <w:bottom w:val="none" w:sz="0" w:space="0" w:color="auto"/>
                    <w:right w:val="none" w:sz="0" w:space="0" w:color="auto"/>
                  </w:divBdr>
                  <w:divsChild>
                    <w:div w:id="349583831">
                      <w:marLeft w:val="0"/>
                      <w:marRight w:val="0"/>
                      <w:marTop w:val="0"/>
                      <w:marBottom w:val="0"/>
                      <w:divBdr>
                        <w:top w:val="none" w:sz="0" w:space="0" w:color="auto"/>
                        <w:left w:val="none" w:sz="0" w:space="0" w:color="auto"/>
                        <w:bottom w:val="none" w:sz="0" w:space="0" w:color="auto"/>
                        <w:right w:val="none" w:sz="0" w:space="0" w:color="auto"/>
                      </w:divBdr>
                    </w:div>
                    <w:div w:id="349595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2431">
      <w:marLeft w:val="0"/>
      <w:marRight w:val="0"/>
      <w:marTop w:val="0"/>
      <w:marBottom w:val="0"/>
      <w:divBdr>
        <w:top w:val="none" w:sz="0" w:space="0" w:color="auto"/>
        <w:left w:val="none" w:sz="0" w:space="0" w:color="auto"/>
        <w:bottom w:val="none" w:sz="0" w:space="0" w:color="auto"/>
        <w:right w:val="none" w:sz="0" w:space="0" w:color="auto"/>
      </w:divBdr>
    </w:div>
    <w:div w:id="349592433">
      <w:marLeft w:val="0"/>
      <w:marRight w:val="0"/>
      <w:marTop w:val="0"/>
      <w:marBottom w:val="0"/>
      <w:divBdr>
        <w:top w:val="none" w:sz="0" w:space="0" w:color="auto"/>
        <w:left w:val="none" w:sz="0" w:space="0" w:color="auto"/>
        <w:bottom w:val="none" w:sz="0" w:space="0" w:color="auto"/>
        <w:right w:val="none" w:sz="0" w:space="0" w:color="auto"/>
      </w:divBdr>
    </w:div>
    <w:div w:id="349592435">
      <w:marLeft w:val="0"/>
      <w:marRight w:val="0"/>
      <w:marTop w:val="0"/>
      <w:marBottom w:val="0"/>
      <w:divBdr>
        <w:top w:val="none" w:sz="0" w:space="0" w:color="auto"/>
        <w:left w:val="none" w:sz="0" w:space="0" w:color="auto"/>
        <w:bottom w:val="none" w:sz="0" w:space="0" w:color="auto"/>
        <w:right w:val="none" w:sz="0" w:space="0" w:color="auto"/>
      </w:divBdr>
    </w:div>
    <w:div w:id="349592436">
      <w:marLeft w:val="0"/>
      <w:marRight w:val="0"/>
      <w:marTop w:val="0"/>
      <w:marBottom w:val="0"/>
      <w:divBdr>
        <w:top w:val="none" w:sz="0" w:space="0" w:color="auto"/>
        <w:left w:val="none" w:sz="0" w:space="0" w:color="auto"/>
        <w:bottom w:val="none" w:sz="0" w:space="0" w:color="auto"/>
        <w:right w:val="none" w:sz="0" w:space="0" w:color="auto"/>
      </w:divBdr>
      <w:divsChild>
        <w:div w:id="349591437">
          <w:marLeft w:val="0"/>
          <w:marRight w:val="0"/>
          <w:marTop w:val="0"/>
          <w:marBottom w:val="0"/>
          <w:divBdr>
            <w:top w:val="none" w:sz="0" w:space="0" w:color="auto"/>
            <w:left w:val="none" w:sz="0" w:space="0" w:color="auto"/>
            <w:bottom w:val="none" w:sz="0" w:space="0" w:color="auto"/>
            <w:right w:val="none" w:sz="0" w:space="0" w:color="auto"/>
          </w:divBdr>
        </w:div>
      </w:divsChild>
    </w:div>
    <w:div w:id="349592437">
      <w:marLeft w:val="0"/>
      <w:marRight w:val="0"/>
      <w:marTop w:val="0"/>
      <w:marBottom w:val="0"/>
      <w:divBdr>
        <w:top w:val="none" w:sz="0" w:space="0" w:color="auto"/>
        <w:left w:val="none" w:sz="0" w:space="0" w:color="auto"/>
        <w:bottom w:val="none" w:sz="0" w:space="0" w:color="auto"/>
        <w:right w:val="none" w:sz="0" w:space="0" w:color="auto"/>
      </w:divBdr>
    </w:div>
    <w:div w:id="349592439">
      <w:marLeft w:val="0"/>
      <w:marRight w:val="0"/>
      <w:marTop w:val="0"/>
      <w:marBottom w:val="0"/>
      <w:divBdr>
        <w:top w:val="none" w:sz="0" w:space="0" w:color="auto"/>
        <w:left w:val="none" w:sz="0" w:space="0" w:color="auto"/>
        <w:bottom w:val="none" w:sz="0" w:space="0" w:color="auto"/>
        <w:right w:val="none" w:sz="0" w:space="0" w:color="auto"/>
      </w:divBdr>
    </w:div>
    <w:div w:id="349592445">
      <w:marLeft w:val="0"/>
      <w:marRight w:val="0"/>
      <w:marTop w:val="0"/>
      <w:marBottom w:val="0"/>
      <w:divBdr>
        <w:top w:val="none" w:sz="0" w:space="0" w:color="auto"/>
        <w:left w:val="none" w:sz="0" w:space="0" w:color="auto"/>
        <w:bottom w:val="none" w:sz="0" w:space="0" w:color="auto"/>
        <w:right w:val="none" w:sz="0" w:space="0" w:color="auto"/>
      </w:divBdr>
    </w:div>
    <w:div w:id="349592447">
      <w:marLeft w:val="0"/>
      <w:marRight w:val="0"/>
      <w:marTop w:val="0"/>
      <w:marBottom w:val="0"/>
      <w:divBdr>
        <w:top w:val="none" w:sz="0" w:space="0" w:color="auto"/>
        <w:left w:val="none" w:sz="0" w:space="0" w:color="auto"/>
        <w:bottom w:val="none" w:sz="0" w:space="0" w:color="auto"/>
        <w:right w:val="none" w:sz="0" w:space="0" w:color="auto"/>
      </w:divBdr>
    </w:div>
    <w:div w:id="349592448">
      <w:marLeft w:val="0"/>
      <w:marRight w:val="0"/>
      <w:marTop w:val="0"/>
      <w:marBottom w:val="0"/>
      <w:divBdr>
        <w:top w:val="none" w:sz="0" w:space="0" w:color="auto"/>
        <w:left w:val="none" w:sz="0" w:space="0" w:color="auto"/>
        <w:bottom w:val="none" w:sz="0" w:space="0" w:color="auto"/>
        <w:right w:val="none" w:sz="0" w:space="0" w:color="auto"/>
      </w:divBdr>
    </w:div>
    <w:div w:id="349592452">
      <w:marLeft w:val="0"/>
      <w:marRight w:val="0"/>
      <w:marTop w:val="0"/>
      <w:marBottom w:val="0"/>
      <w:divBdr>
        <w:top w:val="none" w:sz="0" w:space="0" w:color="auto"/>
        <w:left w:val="none" w:sz="0" w:space="0" w:color="auto"/>
        <w:bottom w:val="none" w:sz="0" w:space="0" w:color="auto"/>
        <w:right w:val="none" w:sz="0" w:space="0" w:color="auto"/>
      </w:divBdr>
      <w:divsChild>
        <w:div w:id="349595635">
          <w:marLeft w:val="0"/>
          <w:marRight w:val="0"/>
          <w:marTop w:val="0"/>
          <w:marBottom w:val="0"/>
          <w:divBdr>
            <w:top w:val="none" w:sz="0" w:space="0" w:color="auto"/>
            <w:left w:val="none" w:sz="0" w:space="0" w:color="auto"/>
            <w:bottom w:val="none" w:sz="0" w:space="0" w:color="auto"/>
            <w:right w:val="none" w:sz="0" w:space="0" w:color="auto"/>
          </w:divBdr>
        </w:div>
      </w:divsChild>
    </w:div>
    <w:div w:id="349592455">
      <w:marLeft w:val="0"/>
      <w:marRight w:val="0"/>
      <w:marTop w:val="0"/>
      <w:marBottom w:val="0"/>
      <w:divBdr>
        <w:top w:val="none" w:sz="0" w:space="0" w:color="auto"/>
        <w:left w:val="none" w:sz="0" w:space="0" w:color="auto"/>
        <w:bottom w:val="none" w:sz="0" w:space="0" w:color="auto"/>
        <w:right w:val="none" w:sz="0" w:space="0" w:color="auto"/>
      </w:divBdr>
      <w:divsChild>
        <w:div w:id="349596674">
          <w:marLeft w:val="0"/>
          <w:marRight w:val="0"/>
          <w:marTop w:val="0"/>
          <w:marBottom w:val="0"/>
          <w:divBdr>
            <w:top w:val="none" w:sz="0" w:space="0" w:color="auto"/>
            <w:left w:val="none" w:sz="0" w:space="0" w:color="auto"/>
            <w:bottom w:val="none" w:sz="0" w:space="0" w:color="auto"/>
            <w:right w:val="none" w:sz="0" w:space="0" w:color="auto"/>
          </w:divBdr>
          <w:divsChild>
            <w:div w:id="349596781">
              <w:marLeft w:val="0"/>
              <w:marRight w:val="0"/>
              <w:marTop w:val="0"/>
              <w:marBottom w:val="0"/>
              <w:divBdr>
                <w:top w:val="none" w:sz="0" w:space="0" w:color="auto"/>
                <w:left w:val="none" w:sz="0" w:space="0" w:color="auto"/>
                <w:bottom w:val="none" w:sz="0" w:space="0" w:color="auto"/>
                <w:right w:val="none" w:sz="0" w:space="0" w:color="auto"/>
              </w:divBdr>
              <w:divsChild>
                <w:div w:id="349589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430">
          <w:marLeft w:val="0"/>
          <w:marRight w:val="0"/>
          <w:marTop w:val="0"/>
          <w:marBottom w:val="0"/>
          <w:divBdr>
            <w:top w:val="none" w:sz="0" w:space="0" w:color="auto"/>
            <w:left w:val="none" w:sz="0" w:space="0" w:color="auto"/>
            <w:bottom w:val="none" w:sz="0" w:space="0" w:color="auto"/>
            <w:right w:val="none" w:sz="0" w:space="0" w:color="auto"/>
          </w:divBdr>
        </w:div>
      </w:divsChild>
    </w:div>
    <w:div w:id="349592458">
      <w:marLeft w:val="0"/>
      <w:marRight w:val="0"/>
      <w:marTop w:val="0"/>
      <w:marBottom w:val="0"/>
      <w:divBdr>
        <w:top w:val="none" w:sz="0" w:space="0" w:color="auto"/>
        <w:left w:val="none" w:sz="0" w:space="0" w:color="auto"/>
        <w:bottom w:val="none" w:sz="0" w:space="0" w:color="auto"/>
        <w:right w:val="none" w:sz="0" w:space="0" w:color="auto"/>
      </w:divBdr>
      <w:divsChild>
        <w:div w:id="349584614">
          <w:marLeft w:val="0"/>
          <w:marRight w:val="0"/>
          <w:marTop w:val="0"/>
          <w:marBottom w:val="0"/>
          <w:divBdr>
            <w:top w:val="none" w:sz="0" w:space="0" w:color="auto"/>
            <w:left w:val="none" w:sz="0" w:space="0" w:color="auto"/>
            <w:bottom w:val="none" w:sz="0" w:space="0" w:color="auto"/>
            <w:right w:val="none" w:sz="0" w:space="0" w:color="auto"/>
          </w:divBdr>
          <w:divsChild>
            <w:div w:id="34957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461">
      <w:marLeft w:val="0"/>
      <w:marRight w:val="0"/>
      <w:marTop w:val="0"/>
      <w:marBottom w:val="0"/>
      <w:divBdr>
        <w:top w:val="none" w:sz="0" w:space="0" w:color="auto"/>
        <w:left w:val="none" w:sz="0" w:space="0" w:color="auto"/>
        <w:bottom w:val="none" w:sz="0" w:space="0" w:color="auto"/>
        <w:right w:val="none" w:sz="0" w:space="0" w:color="auto"/>
      </w:divBdr>
      <w:divsChild>
        <w:div w:id="349580802">
          <w:marLeft w:val="0"/>
          <w:marRight w:val="0"/>
          <w:marTop w:val="65"/>
          <w:marBottom w:val="195"/>
          <w:divBdr>
            <w:top w:val="none" w:sz="0" w:space="0" w:color="auto"/>
            <w:left w:val="none" w:sz="0" w:space="0" w:color="auto"/>
            <w:bottom w:val="none" w:sz="0" w:space="0" w:color="auto"/>
            <w:right w:val="none" w:sz="0" w:space="0" w:color="auto"/>
          </w:divBdr>
        </w:div>
        <w:div w:id="349595043">
          <w:marLeft w:val="0"/>
          <w:marRight w:val="0"/>
          <w:marTop w:val="91"/>
          <w:marBottom w:val="221"/>
          <w:divBdr>
            <w:top w:val="none" w:sz="0" w:space="0" w:color="auto"/>
            <w:left w:val="none" w:sz="0" w:space="0" w:color="auto"/>
            <w:bottom w:val="none" w:sz="0" w:space="0" w:color="auto"/>
            <w:right w:val="none" w:sz="0" w:space="0" w:color="auto"/>
          </w:divBdr>
        </w:div>
      </w:divsChild>
    </w:div>
    <w:div w:id="349592465">
      <w:marLeft w:val="0"/>
      <w:marRight w:val="0"/>
      <w:marTop w:val="0"/>
      <w:marBottom w:val="0"/>
      <w:divBdr>
        <w:top w:val="none" w:sz="0" w:space="0" w:color="auto"/>
        <w:left w:val="none" w:sz="0" w:space="0" w:color="auto"/>
        <w:bottom w:val="none" w:sz="0" w:space="0" w:color="auto"/>
        <w:right w:val="none" w:sz="0" w:space="0" w:color="auto"/>
      </w:divBdr>
    </w:div>
    <w:div w:id="349592471">
      <w:marLeft w:val="0"/>
      <w:marRight w:val="0"/>
      <w:marTop w:val="0"/>
      <w:marBottom w:val="0"/>
      <w:divBdr>
        <w:top w:val="none" w:sz="0" w:space="0" w:color="auto"/>
        <w:left w:val="none" w:sz="0" w:space="0" w:color="auto"/>
        <w:bottom w:val="none" w:sz="0" w:space="0" w:color="auto"/>
        <w:right w:val="none" w:sz="0" w:space="0" w:color="auto"/>
      </w:divBdr>
    </w:div>
    <w:div w:id="349592472">
      <w:marLeft w:val="0"/>
      <w:marRight w:val="0"/>
      <w:marTop w:val="0"/>
      <w:marBottom w:val="0"/>
      <w:divBdr>
        <w:top w:val="none" w:sz="0" w:space="0" w:color="auto"/>
        <w:left w:val="none" w:sz="0" w:space="0" w:color="auto"/>
        <w:bottom w:val="none" w:sz="0" w:space="0" w:color="auto"/>
        <w:right w:val="none" w:sz="0" w:space="0" w:color="auto"/>
      </w:divBdr>
    </w:div>
    <w:div w:id="349592478">
      <w:marLeft w:val="0"/>
      <w:marRight w:val="0"/>
      <w:marTop w:val="0"/>
      <w:marBottom w:val="0"/>
      <w:divBdr>
        <w:top w:val="none" w:sz="0" w:space="0" w:color="auto"/>
        <w:left w:val="none" w:sz="0" w:space="0" w:color="auto"/>
        <w:bottom w:val="none" w:sz="0" w:space="0" w:color="auto"/>
        <w:right w:val="none" w:sz="0" w:space="0" w:color="auto"/>
      </w:divBdr>
      <w:divsChild>
        <w:div w:id="349601809">
          <w:marLeft w:val="0"/>
          <w:marRight w:val="0"/>
          <w:marTop w:val="0"/>
          <w:marBottom w:val="0"/>
          <w:divBdr>
            <w:top w:val="none" w:sz="0" w:space="0" w:color="auto"/>
            <w:left w:val="none" w:sz="0" w:space="0" w:color="auto"/>
            <w:bottom w:val="none" w:sz="0" w:space="0" w:color="auto"/>
            <w:right w:val="none" w:sz="0" w:space="0" w:color="auto"/>
          </w:divBdr>
          <w:divsChild>
            <w:div w:id="349585980">
              <w:marLeft w:val="0"/>
              <w:marRight w:val="0"/>
              <w:marTop w:val="0"/>
              <w:marBottom w:val="0"/>
              <w:divBdr>
                <w:top w:val="none" w:sz="0" w:space="0" w:color="auto"/>
                <w:left w:val="none" w:sz="0" w:space="0" w:color="auto"/>
                <w:bottom w:val="none" w:sz="0" w:space="0" w:color="auto"/>
                <w:right w:val="none" w:sz="0" w:space="0" w:color="auto"/>
              </w:divBdr>
            </w:div>
            <w:div w:id="349586254">
              <w:marLeft w:val="0"/>
              <w:marRight w:val="0"/>
              <w:marTop w:val="0"/>
              <w:marBottom w:val="0"/>
              <w:divBdr>
                <w:top w:val="none" w:sz="0" w:space="0" w:color="auto"/>
                <w:left w:val="none" w:sz="0" w:space="0" w:color="auto"/>
                <w:bottom w:val="none" w:sz="0" w:space="0" w:color="auto"/>
                <w:right w:val="none" w:sz="0" w:space="0" w:color="auto"/>
              </w:divBdr>
              <w:divsChild>
                <w:div w:id="349579839">
                  <w:marLeft w:val="0"/>
                  <w:marRight w:val="0"/>
                  <w:marTop w:val="0"/>
                  <w:marBottom w:val="0"/>
                  <w:divBdr>
                    <w:top w:val="none" w:sz="0" w:space="0" w:color="auto"/>
                    <w:left w:val="none" w:sz="0" w:space="0" w:color="auto"/>
                    <w:bottom w:val="none" w:sz="0" w:space="0" w:color="auto"/>
                    <w:right w:val="none" w:sz="0" w:space="0" w:color="auto"/>
                  </w:divBdr>
                  <w:divsChild>
                    <w:div w:id="34958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2481">
      <w:marLeft w:val="0"/>
      <w:marRight w:val="0"/>
      <w:marTop w:val="0"/>
      <w:marBottom w:val="0"/>
      <w:divBdr>
        <w:top w:val="none" w:sz="0" w:space="0" w:color="auto"/>
        <w:left w:val="none" w:sz="0" w:space="0" w:color="auto"/>
        <w:bottom w:val="none" w:sz="0" w:space="0" w:color="auto"/>
        <w:right w:val="none" w:sz="0" w:space="0" w:color="auto"/>
      </w:divBdr>
    </w:div>
    <w:div w:id="349592485">
      <w:marLeft w:val="0"/>
      <w:marRight w:val="0"/>
      <w:marTop w:val="0"/>
      <w:marBottom w:val="0"/>
      <w:divBdr>
        <w:top w:val="none" w:sz="0" w:space="0" w:color="auto"/>
        <w:left w:val="none" w:sz="0" w:space="0" w:color="auto"/>
        <w:bottom w:val="none" w:sz="0" w:space="0" w:color="auto"/>
        <w:right w:val="none" w:sz="0" w:space="0" w:color="auto"/>
      </w:divBdr>
      <w:divsChild>
        <w:div w:id="349589796">
          <w:marLeft w:val="0"/>
          <w:marRight w:val="0"/>
          <w:marTop w:val="0"/>
          <w:marBottom w:val="0"/>
          <w:divBdr>
            <w:top w:val="none" w:sz="0" w:space="0" w:color="auto"/>
            <w:left w:val="none" w:sz="0" w:space="0" w:color="auto"/>
            <w:bottom w:val="none" w:sz="0" w:space="0" w:color="auto"/>
            <w:right w:val="none" w:sz="0" w:space="0" w:color="auto"/>
          </w:divBdr>
        </w:div>
      </w:divsChild>
    </w:div>
    <w:div w:id="349592486">
      <w:marLeft w:val="0"/>
      <w:marRight w:val="0"/>
      <w:marTop w:val="0"/>
      <w:marBottom w:val="0"/>
      <w:divBdr>
        <w:top w:val="none" w:sz="0" w:space="0" w:color="auto"/>
        <w:left w:val="none" w:sz="0" w:space="0" w:color="auto"/>
        <w:bottom w:val="none" w:sz="0" w:space="0" w:color="auto"/>
        <w:right w:val="none" w:sz="0" w:space="0" w:color="auto"/>
      </w:divBdr>
    </w:div>
    <w:div w:id="349592491">
      <w:marLeft w:val="0"/>
      <w:marRight w:val="0"/>
      <w:marTop w:val="0"/>
      <w:marBottom w:val="0"/>
      <w:divBdr>
        <w:top w:val="none" w:sz="0" w:space="0" w:color="auto"/>
        <w:left w:val="none" w:sz="0" w:space="0" w:color="auto"/>
        <w:bottom w:val="none" w:sz="0" w:space="0" w:color="auto"/>
        <w:right w:val="none" w:sz="0" w:space="0" w:color="auto"/>
      </w:divBdr>
      <w:divsChild>
        <w:div w:id="349575614">
          <w:marLeft w:val="0"/>
          <w:marRight w:val="0"/>
          <w:marTop w:val="0"/>
          <w:marBottom w:val="0"/>
          <w:divBdr>
            <w:top w:val="none" w:sz="0" w:space="0" w:color="auto"/>
            <w:left w:val="none" w:sz="0" w:space="0" w:color="auto"/>
            <w:bottom w:val="none" w:sz="0" w:space="0" w:color="auto"/>
            <w:right w:val="none" w:sz="0" w:space="0" w:color="auto"/>
          </w:divBdr>
        </w:div>
      </w:divsChild>
    </w:div>
    <w:div w:id="349592493">
      <w:marLeft w:val="0"/>
      <w:marRight w:val="0"/>
      <w:marTop w:val="0"/>
      <w:marBottom w:val="0"/>
      <w:divBdr>
        <w:top w:val="none" w:sz="0" w:space="0" w:color="auto"/>
        <w:left w:val="none" w:sz="0" w:space="0" w:color="auto"/>
        <w:bottom w:val="none" w:sz="0" w:space="0" w:color="auto"/>
        <w:right w:val="none" w:sz="0" w:space="0" w:color="auto"/>
      </w:divBdr>
      <w:divsChild>
        <w:div w:id="349594240">
          <w:marLeft w:val="0"/>
          <w:marRight w:val="0"/>
          <w:marTop w:val="0"/>
          <w:marBottom w:val="0"/>
          <w:divBdr>
            <w:top w:val="none" w:sz="0" w:space="0" w:color="auto"/>
            <w:left w:val="none" w:sz="0" w:space="0" w:color="auto"/>
            <w:bottom w:val="none" w:sz="0" w:space="0" w:color="auto"/>
            <w:right w:val="none" w:sz="0" w:space="0" w:color="auto"/>
          </w:divBdr>
        </w:div>
        <w:div w:id="349598675">
          <w:marLeft w:val="0"/>
          <w:marRight w:val="0"/>
          <w:marTop w:val="0"/>
          <w:marBottom w:val="0"/>
          <w:divBdr>
            <w:top w:val="none" w:sz="0" w:space="0" w:color="auto"/>
            <w:left w:val="none" w:sz="0" w:space="0" w:color="auto"/>
            <w:bottom w:val="none" w:sz="0" w:space="0" w:color="auto"/>
            <w:right w:val="none" w:sz="0" w:space="0" w:color="auto"/>
          </w:divBdr>
        </w:div>
      </w:divsChild>
    </w:div>
    <w:div w:id="349592499">
      <w:marLeft w:val="0"/>
      <w:marRight w:val="0"/>
      <w:marTop w:val="0"/>
      <w:marBottom w:val="0"/>
      <w:divBdr>
        <w:top w:val="none" w:sz="0" w:space="0" w:color="auto"/>
        <w:left w:val="none" w:sz="0" w:space="0" w:color="auto"/>
        <w:bottom w:val="none" w:sz="0" w:space="0" w:color="auto"/>
        <w:right w:val="none" w:sz="0" w:space="0" w:color="auto"/>
      </w:divBdr>
      <w:divsChild>
        <w:div w:id="349572171">
          <w:marLeft w:val="0"/>
          <w:marRight w:val="0"/>
          <w:marTop w:val="0"/>
          <w:marBottom w:val="240"/>
          <w:divBdr>
            <w:top w:val="none" w:sz="0" w:space="0" w:color="auto"/>
            <w:left w:val="none" w:sz="0" w:space="0" w:color="auto"/>
            <w:bottom w:val="none" w:sz="0" w:space="0" w:color="auto"/>
            <w:right w:val="none" w:sz="0" w:space="0" w:color="auto"/>
          </w:divBdr>
        </w:div>
      </w:divsChild>
    </w:div>
    <w:div w:id="349592500">
      <w:marLeft w:val="0"/>
      <w:marRight w:val="0"/>
      <w:marTop w:val="0"/>
      <w:marBottom w:val="0"/>
      <w:divBdr>
        <w:top w:val="none" w:sz="0" w:space="0" w:color="auto"/>
        <w:left w:val="none" w:sz="0" w:space="0" w:color="auto"/>
        <w:bottom w:val="none" w:sz="0" w:space="0" w:color="auto"/>
        <w:right w:val="none" w:sz="0" w:space="0" w:color="auto"/>
      </w:divBdr>
      <w:divsChild>
        <w:div w:id="349588924">
          <w:marLeft w:val="0"/>
          <w:marRight w:val="0"/>
          <w:marTop w:val="0"/>
          <w:marBottom w:val="0"/>
          <w:divBdr>
            <w:top w:val="none" w:sz="0" w:space="0" w:color="auto"/>
            <w:left w:val="none" w:sz="0" w:space="0" w:color="auto"/>
            <w:bottom w:val="none" w:sz="0" w:space="0" w:color="auto"/>
            <w:right w:val="none" w:sz="0" w:space="0" w:color="auto"/>
          </w:divBdr>
        </w:div>
      </w:divsChild>
    </w:div>
    <w:div w:id="349592502">
      <w:marLeft w:val="0"/>
      <w:marRight w:val="0"/>
      <w:marTop w:val="0"/>
      <w:marBottom w:val="0"/>
      <w:divBdr>
        <w:top w:val="none" w:sz="0" w:space="0" w:color="auto"/>
        <w:left w:val="none" w:sz="0" w:space="0" w:color="auto"/>
        <w:bottom w:val="none" w:sz="0" w:space="0" w:color="auto"/>
        <w:right w:val="none" w:sz="0" w:space="0" w:color="auto"/>
      </w:divBdr>
    </w:div>
    <w:div w:id="349592505">
      <w:marLeft w:val="0"/>
      <w:marRight w:val="0"/>
      <w:marTop w:val="0"/>
      <w:marBottom w:val="0"/>
      <w:divBdr>
        <w:top w:val="none" w:sz="0" w:space="0" w:color="auto"/>
        <w:left w:val="none" w:sz="0" w:space="0" w:color="auto"/>
        <w:bottom w:val="none" w:sz="0" w:space="0" w:color="auto"/>
        <w:right w:val="none" w:sz="0" w:space="0" w:color="auto"/>
      </w:divBdr>
      <w:divsChild>
        <w:div w:id="349599160">
          <w:marLeft w:val="0"/>
          <w:marRight w:val="0"/>
          <w:marTop w:val="0"/>
          <w:marBottom w:val="0"/>
          <w:divBdr>
            <w:top w:val="none" w:sz="0" w:space="0" w:color="auto"/>
            <w:left w:val="none" w:sz="0" w:space="0" w:color="auto"/>
            <w:bottom w:val="none" w:sz="0" w:space="0" w:color="auto"/>
            <w:right w:val="none" w:sz="0" w:space="0" w:color="auto"/>
          </w:divBdr>
        </w:div>
      </w:divsChild>
    </w:div>
    <w:div w:id="349592509">
      <w:marLeft w:val="0"/>
      <w:marRight w:val="0"/>
      <w:marTop w:val="0"/>
      <w:marBottom w:val="0"/>
      <w:divBdr>
        <w:top w:val="none" w:sz="0" w:space="0" w:color="auto"/>
        <w:left w:val="none" w:sz="0" w:space="0" w:color="auto"/>
        <w:bottom w:val="none" w:sz="0" w:space="0" w:color="auto"/>
        <w:right w:val="none" w:sz="0" w:space="0" w:color="auto"/>
      </w:divBdr>
    </w:div>
    <w:div w:id="349592511">
      <w:marLeft w:val="0"/>
      <w:marRight w:val="0"/>
      <w:marTop w:val="0"/>
      <w:marBottom w:val="0"/>
      <w:divBdr>
        <w:top w:val="none" w:sz="0" w:space="0" w:color="auto"/>
        <w:left w:val="none" w:sz="0" w:space="0" w:color="auto"/>
        <w:bottom w:val="none" w:sz="0" w:space="0" w:color="auto"/>
        <w:right w:val="none" w:sz="0" w:space="0" w:color="auto"/>
      </w:divBdr>
      <w:divsChild>
        <w:div w:id="349576979">
          <w:marLeft w:val="0"/>
          <w:marRight w:val="0"/>
          <w:marTop w:val="225"/>
          <w:marBottom w:val="0"/>
          <w:divBdr>
            <w:top w:val="none" w:sz="0" w:space="0" w:color="auto"/>
            <w:left w:val="none" w:sz="0" w:space="0" w:color="auto"/>
            <w:bottom w:val="none" w:sz="0" w:space="0" w:color="auto"/>
            <w:right w:val="none" w:sz="0" w:space="0" w:color="auto"/>
          </w:divBdr>
          <w:divsChild>
            <w:div w:id="349584256">
              <w:marLeft w:val="0"/>
              <w:marRight w:val="0"/>
              <w:marTop w:val="0"/>
              <w:marBottom w:val="0"/>
              <w:divBdr>
                <w:top w:val="none" w:sz="0" w:space="0" w:color="auto"/>
                <w:left w:val="none" w:sz="0" w:space="0" w:color="auto"/>
                <w:bottom w:val="none" w:sz="0" w:space="0" w:color="auto"/>
                <w:right w:val="none" w:sz="0" w:space="0" w:color="auto"/>
              </w:divBdr>
            </w:div>
          </w:divsChild>
        </w:div>
        <w:div w:id="349586800">
          <w:marLeft w:val="0"/>
          <w:marRight w:val="0"/>
          <w:marTop w:val="225"/>
          <w:marBottom w:val="0"/>
          <w:divBdr>
            <w:top w:val="none" w:sz="0" w:space="0" w:color="auto"/>
            <w:left w:val="none" w:sz="0" w:space="0" w:color="auto"/>
            <w:bottom w:val="none" w:sz="0" w:space="0" w:color="auto"/>
            <w:right w:val="none" w:sz="0" w:space="0" w:color="auto"/>
          </w:divBdr>
          <w:divsChild>
            <w:div w:id="34959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513">
      <w:marLeft w:val="0"/>
      <w:marRight w:val="0"/>
      <w:marTop w:val="0"/>
      <w:marBottom w:val="0"/>
      <w:divBdr>
        <w:top w:val="none" w:sz="0" w:space="0" w:color="auto"/>
        <w:left w:val="none" w:sz="0" w:space="0" w:color="auto"/>
        <w:bottom w:val="none" w:sz="0" w:space="0" w:color="auto"/>
        <w:right w:val="none" w:sz="0" w:space="0" w:color="auto"/>
      </w:divBdr>
    </w:div>
    <w:div w:id="349592516">
      <w:marLeft w:val="0"/>
      <w:marRight w:val="0"/>
      <w:marTop w:val="0"/>
      <w:marBottom w:val="0"/>
      <w:divBdr>
        <w:top w:val="none" w:sz="0" w:space="0" w:color="auto"/>
        <w:left w:val="none" w:sz="0" w:space="0" w:color="auto"/>
        <w:bottom w:val="none" w:sz="0" w:space="0" w:color="auto"/>
        <w:right w:val="none" w:sz="0" w:space="0" w:color="auto"/>
      </w:divBdr>
    </w:div>
    <w:div w:id="349592518">
      <w:marLeft w:val="0"/>
      <w:marRight w:val="0"/>
      <w:marTop w:val="0"/>
      <w:marBottom w:val="0"/>
      <w:divBdr>
        <w:top w:val="none" w:sz="0" w:space="0" w:color="auto"/>
        <w:left w:val="none" w:sz="0" w:space="0" w:color="auto"/>
        <w:bottom w:val="none" w:sz="0" w:space="0" w:color="auto"/>
        <w:right w:val="none" w:sz="0" w:space="0" w:color="auto"/>
      </w:divBdr>
    </w:div>
    <w:div w:id="349592519">
      <w:marLeft w:val="0"/>
      <w:marRight w:val="0"/>
      <w:marTop w:val="0"/>
      <w:marBottom w:val="0"/>
      <w:divBdr>
        <w:top w:val="none" w:sz="0" w:space="0" w:color="auto"/>
        <w:left w:val="none" w:sz="0" w:space="0" w:color="auto"/>
        <w:bottom w:val="none" w:sz="0" w:space="0" w:color="auto"/>
        <w:right w:val="none" w:sz="0" w:space="0" w:color="auto"/>
      </w:divBdr>
      <w:divsChild>
        <w:div w:id="349586191">
          <w:marLeft w:val="0"/>
          <w:marRight w:val="0"/>
          <w:marTop w:val="110"/>
          <w:marBottom w:val="266"/>
          <w:divBdr>
            <w:top w:val="none" w:sz="0" w:space="0" w:color="auto"/>
            <w:left w:val="none" w:sz="0" w:space="0" w:color="auto"/>
            <w:bottom w:val="none" w:sz="0" w:space="0" w:color="auto"/>
            <w:right w:val="none" w:sz="0" w:space="0" w:color="auto"/>
          </w:divBdr>
        </w:div>
        <w:div w:id="349591337">
          <w:marLeft w:val="0"/>
          <w:marRight w:val="0"/>
          <w:marTop w:val="78"/>
          <w:marBottom w:val="235"/>
          <w:divBdr>
            <w:top w:val="none" w:sz="0" w:space="0" w:color="auto"/>
            <w:left w:val="none" w:sz="0" w:space="0" w:color="auto"/>
            <w:bottom w:val="none" w:sz="0" w:space="0" w:color="auto"/>
            <w:right w:val="none" w:sz="0" w:space="0" w:color="auto"/>
          </w:divBdr>
        </w:div>
      </w:divsChild>
    </w:div>
    <w:div w:id="349592524">
      <w:marLeft w:val="0"/>
      <w:marRight w:val="0"/>
      <w:marTop w:val="0"/>
      <w:marBottom w:val="0"/>
      <w:divBdr>
        <w:top w:val="none" w:sz="0" w:space="0" w:color="auto"/>
        <w:left w:val="none" w:sz="0" w:space="0" w:color="auto"/>
        <w:bottom w:val="none" w:sz="0" w:space="0" w:color="auto"/>
        <w:right w:val="none" w:sz="0" w:space="0" w:color="auto"/>
      </w:divBdr>
      <w:divsChild>
        <w:div w:id="349591502">
          <w:marLeft w:val="0"/>
          <w:marRight w:val="0"/>
          <w:marTop w:val="0"/>
          <w:marBottom w:val="0"/>
          <w:divBdr>
            <w:top w:val="none" w:sz="0" w:space="0" w:color="auto"/>
            <w:left w:val="none" w:sz="0" w:space="0" w:color="auto"/>
            <w:bottom w:val="none" w:sz="0" w:space="0" w:color="auto"/>
            <w:right w:val="none" w:sz="0" w:space="0" w:color="auto"/>
          </w:divBdr>
        </w:div>
      </w:divsChild>
    </w:div>
    <w:div w:id="349592532">
      <w:marLeft w:val="0"/>
      <w:marRight w:val="0"/>
      <w:marTop w:val="0"/>
      <w:marBottom w:val="0"/>
      <w:divBdr>
        <w:top w:val="none" w:sz="0" w:space="0" w:color="auto"/>
        <w:left w:val="none" w:sz="0" w:space="0" w:color="auto"/>
        <w:bottom w:val="none" w:sz="0" w:space="0" w:color="auto"/>
        <w:right w:val="none" w:sz="0" w:space="0" w:color="auto"/>
      </w:divBdr>
    </w:div>
    <w:div w:id="349592533">
      <w:marLeft w:val="0"/>
      <w:marRight w:val="0"/>
      <w:marTop w:val="0"/>
      <w:marBottom w:val="0"/>
      <w:divBdr>
        <w:top w:val="none" w:sz="0" w:space="0" w:color="auto"/>
        <w:left w:val="none" w:sz="0" w:space="0" w:color="auto"/>
        <w:bottom w:val="none" w:sz="0" w:space="0" w:color="auto"/>
        <w:right w:val="none" w:sz="0" w:space="0" w:color="auto"/>
      </w:divBdr>
    </w:div>
    <w:div w:id="349592536">
      <w:marLeft w:val="0"/>
      <w:marRight w:val="0"/>
      <w:marTop w:val="0"/>
      <w:marBottom w:val="0"/>
      <w:divBdr>
        <w:top w:val="none" w:sz="0" w:space="0" w:color="auto"/>
        <w:left w:val="none" w:sz="0" w:space="0" w:color="auto"/>
        <w:bottom w:val="none" w:sz="0" w:space="0" w:color="auto"/>
        <w:right w:val="none" w:sz="0" w:space="0" w:color="auto"/>
      </w:divBdr>
    </w:div>
    <w:div w:id="349592538">
      <w:marLeft w:val="0"/>
      <w:marRight w:val="0"/>
      <w:marTop w:val="0"/>
      <w:marBottom w:val="0"/>
      <w:divBdr>
        <w:top w:val="none" w:sz="0" w:space="0" w:color="auto"/>
        <w:left w:val="none" w:sz="0" w:space="0" w:color="auto"/>
        <w:bottom w:val="none" w:sz="0" w:space="0" w:color="auto"/>
        <w:right w:val="none" w:sz="0" w:space="0" w:color="auto"/>
      </w:divBdr>
      <w:divsChild>
        <w:div w:id="349575596">
          <w:marLeft w:val="0"/>
          <w:marRight w:val="0"/>
          <w:marTop w:val="0"/>
          <w:marBottom w:val="0"/>
          <w:divBdr>
            <w:top w:val="none" w:sz="0" w:space="0" w:color="auto"/>
            <w:left w:val="none" w:sz="0" w:space="0" w:color="auto"/>
            <w:bottom w:val="none" w:sz="0" w:space="0" w:color="auto"/>
            <w:right w:val="none" w:sz="0" w:space="0" w:color="auto"/>
          </w:divBdr>
          <w:divsChild>
            <w:div w:id="349594975">
              <w:marLeft w:val="0"/>
              <w:marRight w:val="0"/>
              <w:marTop w:val="0"/>
              <w:marBottom w:val="0"/>
              <w:divBdr>
                <w:top w:val="none" w:sz="0" w:space="0" w:color="auto"/>
                <w:left w:val="none" w:sz="0" w:space="0" w:color="auto"/>
                <w:bottom w:val="none" w:sz="0" w:space="0" w:color="auto"/>
                <w:right w:val="none" w:sz="0" w:space="0" w:color="auto"/>
              </w:divBdr>
            </w:div>
          </w:divsChild>
        </w:div>
        <w:div w:id="349579162">
          <w:marLeft w:val="0"/>
          <w:marRight w:val="0"/>
          <w:marTop w:val="0"/>
          <w:marBottom w:val="0"/>
          <w:divBdr>
            <w:top w:val="none" w:sz="0" w:space="0" w:color="auto"/>
            <w:left w:val="none" w:sz="0" w:space="0" w:color="auto"/>
            <w:bottom w:val="none" w:sz="0" w:space="0" w:color="auto"/>
            <w:right w:val="none" w:sz="0" w:space="0" w:color="auto"/>
          </w:divBdr>
        </w:div>
        <w:div w:id="349587145">
          <w:marLeft w:val="0"/>
          <w:marRight w:val="0"/>
          <w:marTop w:val="0"/>
          <w:marBottom w:val="0"/>
          <w:divBdr>
            <w:top w:val="none" w:sz="0" w:space="0" w:color="auto"/>
            <w:left w:val="none" w:sz="0" w:space="0" w:color="auto"/>
            <w:bottom w:val="none" w:sz="0" w:space="0" w:color="auto"/>
            <w:right w:val="none" w:sz="0" w:space="0" w:color="auto"/>
          </w:divBdr>
        </w:div>
      </w:divsChild>
    </w:div>
    <w:div w:id="349592539">
      <w:marLeft w:val="0"/>
      <w:marRight w:val="0"/>
      <w:marTop w:val="0"/>
      <w:marBottom w:val="0"/>
      <w:divBdr>
        <w:top w:val="none" w:sz="0" w:space="0" w:color="auto"/>
        <w:left w:val="none" w:sz="0" w:space="0" w:color="auto"/>
        <w:bottom w:val="none" w:sz="0" w:space="0" w:color="auto"/>
        <w:right w:val="none" w:sz="0" w:space="0" w:color="auto"/>
      </w:divBdr>
    </w:div>
    <w:div w:id="349592540">
      <w:marLeft w:val="0"/>
      <w:marRight w:val="0"/>
      <w:marTop w:val="0"/>
      <w:marBottom w:val="0"/>
      <w:divBdr>
        <w:top w:val="none" w:sz="0" w:space="0" w:color="auto"/>
        <w:left w:val="none" w:sz="0" w:space="0" w:color="auto"/>
        <w:bottom w:val="none" w:sz="0" w:space="0" w:color="auto"/>
        <w:right w:val="none" w:sz="0" w:space="0" w:color="auto"/>
      </w:divBdr>
    </w:div>
    <w:div w:id="349592546">
      <w:marLeft w:val="0"/>
      <w:marRight w:val="0"/>
      <w:marTop w:val="0"/>
      <w:marBottom w:val="0"/>
      <w:divBdr>
        <w:top w:val="none" w:sz="0" w:space="0" w:color="auto"/>
        <w:left w:val="none" w:sz="0" w:space="0" w:color="auto"/>
        <w:bottom w:val="none" w:sz="0" w:space="0" w:color="auto"/>
        <w:right w:val="none" w:sz="0" w:space="0" w:color="auto"/>
      </w:divBdr>
    </w:div>
    <w:div w:id="349592548">
      <w:marLeft w:val="0"/>
      <w:marRight w:val="0"/>
      <w:marTop w:val="0"/>
      <w:marBottom w:val="0"/>
      <w:divBdr>
        <w:top w:val="none" w:sz="0" w:space="0" w:color="auto"/>
        <w:left w:val="none" w:sz="0" w:space="0" w:color="auto"/>
        <w:bottom w:val="none" w:sz="0" w:space="0" w:color="auto"/>
        <w:right w:val="none" w:sz="0" w:space="0" w:color="auto"/>
      </w:divBdr>
      <w:divsChild>
        <w:div w:id="349571141">
          <w:marLeft w:val="0"/>
          <w:marRight w:val="0"/>
          <w:marTop w:val="0"/>
          <w:marBottom w:val="0"/>
          <w:divBdr>
            <w:top w:val="none" w:sz="0" w:space="0" w:color="auto"/>
            <w:left w:val="none" w:sz="0" w:space="0" w:color="auto"/>
            <w:bottom w:val="none" w:sz="0" w:space="0" w:color="auto"/>
            <w:right w:val="none" w:sz="0" w:space="0" w:color="auto"/>
          </w:divBdr>
        </w:div>
      </w:divsChild>
    </w:div>
    <w:div w:id="349592549">
      <w:marLeft w:val="0"/>
      <w:marRight w:val="0"/>
      <w:marTop w:val="0"/>
      <w:marBottom w:val="0"/>
      <w:divBdr>
        <w:top w:val="none" w:sz="0" w:space="0" w:color="auto"/>
        <w:left w:val="none" w:sz="0" w:space="0" w:color="auto"/>
        <w:bottom w:val="none" w:sz="0" w:space="0" w:color="auto"/>
        <w:right w:val="none" w:sz="0" w:space="0" w:color="auto"/>
      </w:divBdr>
    </w:div>
    <w:div w:id="349592550">
      <w:marLeft w:val="0"/>
      <w:marRight w:val="0"/>
      <w:marTop w:val="0"/>
      <w:marBottom w:val="0"/>
      <w:divBdr>
        <w:top w:val="none" w:sz="0" w:space="0" w:color="auto"/>
        <w:left w:val="none" w:sz="0" w:space="0" w:color="auto"/>
        <w:bottom w:val="none" w:sz="0" w:space="0" w:color="auto"/>
        <w:right w:val="none" w:sz="0" w:space="0" w:color="auto"/>
      </w:divBdr>
      <w:divsChild>
        <w:div w:id="349578235">
          <w:marLeft w:val="0"/>
          <w:marRight w:val="0"/>
          <w:marTop w:val="0"/>
          <w:marBottom w:val="0"/>
          <w:divBdr>
            <w:top w:val="none" w:sz="0" w:space="0" w:color="auto"/>
            <w:left w:val="none" w:sz="0" w:space="0" w:color="auto"/>
            <w:bottom w:val="none" w:sz="0" w:space="0" w:color="auto"/>
            <w:right w:val="none" w:sz="0" w:space="0" w:color="auto"/>
          </w:divBdr>
          <w:divsChild>
            <w:div w:id="349576521">
              <w:marLeft w:val="0"/>
              <w:marRight w:val="0"/>
              <w:marTop w:val="0"/>
              <w:marBottom w:val="0"/>
              <w:divBdr>
                <w:top w:val="none" w:sz="0" w:space="0" w:color="auto"/>
                <w:left w:val="none" w:sz="0" w:space="0" w:color="auto"/>
                <w:bottom w:val="none" w:sz="0" w:space="0" w:color="auto"/>
                <w:right w:val="none" w:sz="0" w:space="0" w:color="auto"/>
              </w:divBdr>
              <w:divsChild>
                <w:div w:id="34959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2551">
      <w:marLeft w:val="0"/>
      <w:marRight w:val="0"/>
      <w:marTop w:val="0"/>
      <w:marBottom w:val="0"/>
      <w:divBdr>
        <w:top w:val="none" w:sz="0" w:space="0" w:color="auto"/>
        <w:left w:val="none" w:sz="0" w:space="0" w:color="auto"/>
        <w:bottom w:val="none" w:sz="0" w:space="0" w:color="auto"/>
        <w:right w:val="none" w:sz="0" w:space="0" w:color="auto"/>
      </w:divBdr>
    </w:div>
    <w:div w:id="349592554">
      <w:marLeft w:val="0"/>
      <w:marRight w:val="0"/>
      <w:marTop w:val="0"/>
      <w:marBottom w:val="0"/>
      <w:divBdr>
        <w:top w:val="none" w:sz="0" w:space="0" w:color="auto"/>
        <w:left w:val="none" w:sz="0" w:space="0" w:color="auto"/>
        <w:bottom w:val="none" w:sz="0" w:space="0" w:color="auto"/>
        <w:right w:val="none" w:sz="0" w:space="0" w:color="auto"/>
      </w:divBdr>
      <w:divsChild>
        <w:div w:id="349580010">
          <w:marLeft w:val="0"/>
          <w:marRight w:val="0"/>
          <w:marTop w:val="0"/>
          <w:marBottom w:val="0"/>
          <w:divBdr>
            <w:top w:val="none" w:sz="0" w:space="0" w:color="auto"/>
            <w:left w:val="none" w:sz="0" w:space="0" w:color="auto"/>
            <w:bottom w:val="none" w:sz="0" w:space="0" w:color="auto"/>
            <w:right w:val="none" w:sz="0" w:space="0" w:color="auto"/>
          </w:divBdr>
        </w:div>
      </w:divsChild>
    </w:div>
    <w:div w:id="349592562">
      <w:marLeft w:val="0"/>
      <w:marRight w:val="0"/>
      <w:marTop w:val="0"/>
      <w:marBottom w:val="0"/>
      <w:divBdr>
        <w:top w:val="none" w:sz="0" w:space="0" w:color="auto"/>
        <w:left w:val="none" w:sz="0" w:space="0" w:color="auto"/>
        <w:bottom w:val="none" w:sz="0" w:space="0" w:color="auto"/>
        <w:right w:val="none" w:sz="0" w:space="0" w:color="auto"/>
      </w:divBdr>
    </w:div>
    <w:div w:id="349592565">
      <w:marLeft w:val="0"/>
      <w:marRight w:val="0"/>
      <w:marTop w:val="0"/>
      <w:marBottom w:val="0"/>
      <w:divBdr>
        <w:top w:val="none" w:sz="0" w:space="0" w:color="auto"/>
        <w:left w:val="none" w:sz="0" w:space="0" w:color="auto"/>
        <w:bottom w:val="none" w:sz="0" w:space="0" w:color="auto"/>
        <w:right w:val="none" w:sz="0" w:space="0" w:color="auto"/>
      </w:divBdr>
    </w:div>
    <w:div w:id="349592572">
      <w:marLeft w:val="0"/>
      <w:marRight w:val="0"/>
      <w:marTop w:val="0"/>
      <w:marBottom w:val="0"/>
      <w:divBdr>
        <w:top w:val="none" w:sz="0" w:space="0" w:color="auto"/>
        <w:left w:val="none" w:sz="0" w:space="0" w:color="auto"/>
        <w:bottom w:val="none" w:sz="0" w:space="0" w:color="auto"/>
        <w:right w:val="none" w:sz="0" w:space="0" w:color="auto"/>
      </w:divBdr>
      <w:divsChild>
        <w:div w:id="349571322">
          <w:marLeft w:val="0"/>
          <w:marRight w:val="0"/>
          <w:marTop w:val="0"/>
          <w:marBottom w:val="0"/>
          <w:divBdr>
            <w:top w:val="none" w:sz="0" w:space="0" w:color="auto"/>
            <w:left w:val="none" w:sz="0" w:space="0" w:color="auto"/>
            <w:bottom w:val="none" w:sz="0" w:space="0" w:color="auto"/>
            <w:right w:val="none" w:sz="0" w:space="0" w:color="auto"/>
          </w:divBdr>
          <w:divsChild>
            <w:div w:id="34958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574">
      <w:marLeft w:val="0"/>
      <w:marRight w:val="0"/>
      <w:marTop w:val="0"/>
      <w:marBottom w:val="0"/>
      <w:divBdr>
        <w:top w:val="none" w:sz="0" w:space="0" w:color="auto"/>
        <w:left w:val="none" w:sz="0" w:space="0" w:color="auto"/>
        <w:bottom w:val="none" w:sz="0" w:space="0" w:color="auto"/>
        <w:right w:val="none" w:sz="0" w:space="0" w:color="auto"/>
      </w:divBdr>
      <w:divsChild>
        <w:div w:id="349589059">
          <w:marLeft w:val="0"/>
          <w:marRight w:val="0"/>
          <w:marTop w:val="75"/>
          <w:marBottom w:val="225"/>
          <w:divBdr>
            <w:top w:val="none" w:sz="0" w:space="0" w:color="auto"/>
            <w:left w:val="none" w:sz="0" w:space="0" w:color="auto"/>
            <w:bottom w:val="none" w:sz="0" w:space="0" w:color="auto"/>
            <w:right w:val="none" w:sz="0" w:space="0" w:color="auto"/>
          </w:divBdr>
        </w:div>
        <w:div w:id="349598734">
          <w:marLeft w:val="0"/>
          <w:marRight w:val="0"/>
          <w:marTop w:val="105"/>
          <w:marBottom w:val="255"/>
          <w:divBdr>
            <w:top w:val="none" w:sz="0" w:space="0" w:color="auto"/>
            <w:left w:val="none" w:sz="0" w:space="0" w:color="auto"/>
            <w:bottom w:val="none" w:sz="0" w:space="0" w:color="auto"/>
            <w:right w:val="none" w:sz="0" w:space="0" w:color="auto"/>
          </w:divBdr>
        </w:div>
      </w:divsChild>
    </w:div>
    <w:div w:id="349592577">
      <w:marLeft w:val="0"/>
      <w:marRight w:val="0"/>
      <w:marTop w:val="0"/>
      <w:marBottom w:val="0"/>
      <w:divBdr>
        <w:top w:val="none" w:sz="0" w:space="0" w:color="auto"/>
        <w:left w:val="none" w:sz="0" w:space="0" w:color="auto"/>
        <w:bottom w:val="none" w:sz="0" w:space="0" w:color="auto"/>
        <w:right w:val="none" w:sz="0" w:space="0" w:color="auto"/>
      </w:divBdr>
    </w:div>
    <w:div w:id="349592579">
      <w:marLeft w:val="0"/>
      <w:marRight w:val="0"/>
      <w:marTop w:val="0"/>
      <w:marBottom w:val="0"/>
      <w:divBdr>
        <w:top w:val="none" w:sz="0" w:space="0" w:color="auto"/>
        <w:left w:val="none" w:sz="0" w:space="0" w:color="auto"/>
        <w:bottom w:val="none" w:sz="0" w:space="0" w:color="auto"/>
        <w:right w:val="none" w:sz="0" w:space="0" w:color="auto"/>
      </w:divBdr>
    </w:div>
    <w:div w:id="349592585">
      <w:marLeft w:val="0"/>
      <w:marRight w:val="0"/>
      <w:marTop w:val="0"/>
      <w:marBottom w:val="0"/>
      <w:divBdr>
        <w:top w:val="none" w:sz="0" w:space="0" w:color="auto"/>
        <w:left w:val="none" w:sz="0" w:space="0" w:color="auto"/>
        <w:bottom w:val="none" w:sz="0" w:space="0" w:color="auto"/>
        <w:right w:val="none" w:sz="0" w:space="0" w:color="auto"/>
      </w:divBdr>
      <w:divsChild>
        <w:div w:id="349574824">
          <w:marLeft w:val="0"/>
          <w:marRight w:val="0"/>
          <w:marTop w:val="0"/>
          <w:marBottom w:val="0"/>
          <w:divBdr>
            <w:top w:val="none" w:sz="0" w:space="0" w:color="auto"/>
            <w:left w:val="none" w:sz="0" w:space="0" w:color="auto"/>
            <w:bottom w:val="none" w:sz="0" w:space="0" w:color="auto"/>
            <w:right w:val="none" w:sz="0" w:space="0" w:color="auto"/>
          </w:divBdr>
        </w:div>
        <w:div w:id="349585741">
          <w:marLeft w:val="0"/>
          <w:marRight w:val="0"/>
          <w:marTop w:val="0"/>
          <w:marBottom w:val="0"/>
          <w:divBdr>
            <w:top w:val="none" w:sz="0" w:space="0" w:color="auto"/>
            <w:left w:val="none" w:sz="0" w:space="0" w:color="auto"/>
            <w:bottom w:val="none" w:sz="0" w:space="0" w:color="auto"/>
            <w:right w:val="none" w:sz="0" w:space="0" w:color="auto"/>
          </w:divBdr>
        </w:div>
      </w:divsChild>
    </w:div>
    <w:div w:id="349592589">
      <w:marLeft w:val="0"/>
      <w:marRight w:val="0"/>
      <w:marTop w:val="0"/>
      <w:marBottom w:val="0"/>
      <w:divBdr>
        <w:top w:val="none" w:sz="0" w:space="0" w:color="auto"/>
        <w:left w:val="none" w:sz="0" w:space="0" w:color="auto"/>
        <w:bottom w:val="none" w:sz="0" w:space="0" w:color="auto"/>
        <w:right w:val="none" w:sz="0" w:space="0" w:color="auto"/>
      </w:divBdr>
      <w:divsChild>
        <w:div w:id="349575005">
          <w:marLeft w:val="0"/>
          <w:marRight w:val="0"/>
          <w:marTop w:val="0"/>
          <w:marBottom w:val="0"/>
          <w:divBdr>
            <w:top w:val="none" w:sz="0" w:space="0" w:color="auto"/>
            <w:left w:val="none" w:sz="0" w:space="0" w:color="auto"/>
            <w:bottom w:val="none" w:sz="0" w:space="0" w:color="auto"/>
            <w:right w:val="none" w:sz="0" w:space="0" w:color="auto"/>
          </w:divBdr>
          <w:divsChild>
            <w:div w:id="349578035">
              <w:marLeft w:val="0"/>
              <w:marRight w:val="0"/>
              <w:marTop w:val="0"/>
              <w:marBottom w:val="0"/>
              <w:divBdr>
                <w:top w:val="none" w:sz="0" w:space="0" w:color="auto"/>
                <w:left w:val="none" w:sz="0" w:space="0" w:color="auto"/>
                <w:bottom w:val="none" w:sz="0" w:space="0" w:color="auto"/>
                <w:right w:val="none" w:sz="0" w:space="0" w:color="auto"/>
              </w:divBdr>
            </w:div>
            <w:div w:id="349589231">
              <w:marLeft w:val="0"/>
              <w:marRight w:val="0"/>
              <w:marTop w:val="0"/>
              <w:marBottom w:val="0"/>
              <w:divBdr>
                <w:top w:val="none" w:sz="0" w:space="0" w:color="auto"/>
                <w:left w:val="none" w:sz="0" w:space="0" w:color="auto"/>
                <w:bottom w:val="none" w:sz="0" w:space="0" w:color="auto"/>
                <w:right w:val="none" w:sz="0" w:space="0" w:color="auto"/>
              </w:divBdr>
              <w:divsChild>
                <w:div w:id="349586819">
                  <w:marLeft w:val="0"/>
                  <w:marRight w:val="0"/>
                  <w:marTop w:val="0"/>
                  <w:marBottom w:val="0"/>
                  <w:divBdr>
                    <w:top w:val="none" w:sz="0" w:space="0" w:color="auto"/>
                    <w:left w:val="none" w:sz="0" w:space="0" w:color="auto"/>
                    <w:bottom w:val="none" w:sz="0" w:space="0" w:color="auto"/>
                    <w:right w:val="none" w:sz="0" w:space="0" w:color="auto"/>
                  </w:divBdr>
                  <w:divsChild>
                    <w:div w:id="349594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2590">
      <w:marLeft w:val="0"/>
      <w:marRight w:val="0"/>
      <w:marTop w:val="0"/>
      <w:marBottom w:val="0"/>
      <w:divBdr>
        <w:top w:val="none" w:sz="0" w:space="0" w:color="auto"/>
        <w:left w:val="none" w:sz="0" w:space="0" w:color="auto"/>
        <w:bottom w:val="none" w:sz="0" w:space="0" w:color="auto"/>
        <w:right w:val="none" w:sz="0" w:space="0" w:color="auto"/>
      </w:divBdr>
      <w:divsChild>
        <w:div w:id="349585814">
          <w:marLeft w:val="0"/>
          <w:marRight w:val="0"/>
          <w:marTop w:val="0"/>
          <w:marBottom w:val="0"/>
          <w:divBdr>
            <w:top w:val="none" w:sz="0" w:space="0" w:color="auto"/>
            <w:left w:val="none" w:sz="0" w:space="0" w:color="auto"/>
            <w:bottom w:val="none" w:sz="0" w:space="0" w:color="auto"/>
            <w:right w:val="none" w:sz="0" w:space="0" w:color="auto"/>
          </w:divBdr>
        </w:div>
        <w:div w:id="349589202">
          <w:marLeft w:val="0"/>
          <w:marRight w:val="0"/>
          <w:marTop w:val="0"/>
          <w:marBottom w:val="0"/>
          <w:divBdr>
            <w:top w:val="none" w:sz="0" w:space="0" w:color="auto"/>
            <w:left w:val="none" w:sz="0" w:space="0" w:color="auto"/>
            <w:bottom w:val="none" w:sz="0" w:space="0" w:color="auto"/>
            <w:right w:val="none" w:sz="0" w:space="0" w:color="auto"/>
          </w:divBdr>
        </w:div>
      </w:divsChild>
    </w:div>
    <w:div w:id="349592591">
      <w:marLeft w:val="0"/>
      <w:marRight w:val="0"/>
      <w:marTop w:val="0"/>
      <w:marBottom w:val="0"/>
      <w:divBdr>
        <w:top w:val="none" w:sz="0" w:space="0" w:color="auto"/>
        <w:left w:val="none" w:sz="0" w:space="0" w:color="auto"/>
        <w:bottom w:val="none" w:sz="0" w:space="0" w:color="auto"/>
        <w:right w:val="none" w:sz="0" w:space="0" w:color="auto"/>
      </w:divBdr>
    </w:div>
    <w:div w:id="349592594">
      <w:marLeft w:val="0"/>
      <w:marRight w:val="0"/>
      <w:marTop w:val="0"/>
      <w:marBottom w:val="0"/>
      <w:divBdr>
        <w:top w:val="none" w:sz="0" w:space="0" w:color="auto"/>
        <w:left w:val="none" w:sz="0" w:space="0" w:color="auto"/>
        <w:bottom w:val="none" w:sz="0" w:space="0" w:color="auto"/>
        <w:right w:val="none" w:sz="0" w:space="0" w:color="auto"/>
      </w:divBdr>
      <w:divsChild>
        <w:div w:id="349588409">
          <w:marLeft w:val="0"/>
          <w:marRight w:val="0"/>
          <w:marTop w:val="0"/>
          <w:marBottom w:val="0"/>
          <w:divBdr>
            <w:top w:val="none" w:sz="0" w:space="0" w:color="auto"/>
            <w:left w:val="none" w:sz="0" w:space="0" w:color="auto"/>
            <w:bottom w:val="none" w:sz="0" w:space="0" w:color="auto"/>
            <w:right w:val="none" w:sz="0" w:space="0" w:color="auto"/>
          </w:divBdr>
          <w:divsChild>
            <w:div w:id="349577009">
              <w:marLeft w:val="0"/>
              <w:marRight w:val="0"/>
              <w:marTop w:val="0"/>
              <w:marBottom w:val="0"/>
              <w:divBdr>
                <w:top w:val="none" w:sz="0" w:space="0" w:color="auto"/>
                <w:left w:val="none" w:sz="0" w:space="0" w:color="auto"/>
                <w:bottom w:val="none" w:sz="0" w:space="0" w:color="auto"/>
                <w:right w:val="none" w:sz="0" w:space="0" w:color="auto"/>
              </w:divBdr>
            </w:div>
          </w:divsChild>
        </w:div>
        <w:div w:id="349589049">
          <w:marLeft w:val="0"/>
          <w:marRight w:val="0"/>
          <w:marTop w:val="0"/>
          <w:marBottom w:val="0"/>
          <w:divBdr>
            <w:top w:val="none" w:sz="0" w:space="0" w:color="auto"/>
            <w:left w:val="none" w:sz="0" w:space="0" w:color="auto"/>
            <w:bottom w:val="none" w:sz="0" w:space="0" w:color="auto"/>
            <w:right w:val="none" w:sz="0" w:space="0" w:color="auto"/>
          </w:divBdr>
        </w:div>
        <w:div w:id="349591992">
          <w:marLeft w:val="0"/>
          <w:marRight w:val="0"/>
          <w:marTop w:val="0"/>
          <w:marBottom w:val="0"/>
          <w:divBdr>
            <w:top w:val="none" w:sz="0" w:space="0" w:color="auto"/>
            <w:left w:val="none" w:sz="0" w:space="0" w:color="auto"/>
            <w:bottom w:val="none" w:sz="0" w:space="0" w:color="auto"/>
            <w:right w:val="none" w:sz="0" w:space="0" w:color="auto"/>
          </w:divBdr>
        </w:div>
      </w:divsChild>
    </w:div>
    <w:div w:id="349592599">
      <w:marLeft w:val="0"/>
      <w:marRight w:val="0"/>
      <w:marTop w:val="0"/>
      <w:marBottom w:val="0"/>
      <w:divBdr>
        <w:top w:val="none" w:sz="0" w:space="0" w:color="auto"/>
        <w:left w:val="none" w:sz="0" w:space="0" w:color="auto"/>
        <w:bottom w:val="none" w:sz="0" w:space="0" w:color="auto"/>
        <w:right w:val="none" w:sz="0" w:space="0" w:color="auto"/>
      </w:divBdr>
      <w:divsChild>
        <w:div w:id="349571179">
          <w:marLeft w:val="0"/>
          <w:marRight w:val="0"/>
          <w:marTop w:val="0"/>
          <w:marBottom w:val="0"/>
          <w:divBdr>
            <w:top w:val="none" w:sz="0" w:space="0" w:color="auto"/>
            <w:left w:val="none" w:sz="0" w:space="0" w:color="auto"/>
            <w:bottom w:val="none" w:sz="0" w:space="0" w:color="auto"/>
            <w:right w:val="none" w:sz="0" w:space="0" w:color="auto"/>
          </w:divBdr>
        </w:div>
        <w:div w:id="349573623">
          <w:marLeft w:val="0"/>
          <w:marRight w:val="0"/>
          <w:marTop w:val="0"/>
          <w:marBottom w:val="0"/>
          <w:divBdr>
            <w:top w:val="none" w:sz="0" w:space="0" w:color="auto"/>
            <w:left w:val="none" w:sz="0" w:space="0" w:color="auto"/>
            <w:bottom w:val="none" w:sz="0" w:space="0" w:color="auto"/>
            <w:right w:val="none" w:sz="0" w:space="0" w:color="auto"/>
          </w:divBdr>
        </w:div>
        <w:div w:id="349584864">
          <w:marLeft w:val="0"/>
          <w:marRight w:val="0"/>
          <w:marTop w:val="75"/>
          <w:marBottom w:val="183"/>
          <w:divBdr>
            <w:top w:val="none" w:sz="0" w:space="0" w:color="auto"/>
            <w:left w:val="none" w:sz="0" w:space="0" w:color="auto"/>
            <w:bottom w:val="none" w:sz="0" w:space="0" w:color="auto"/>
            <w:right w:val="none" w:sz="0" w:space="0" w:color="auto"/>
          </w:divBdr>
        </w:div>
        <w:div w:id="349599445">
          <w:marLeft w:val="0"/>
          <w:marRight w:val="0"/>
          <w:marTop w:val="0"/>
          <w:marBottom w:val="0"/>
          <w:divBdr>
            <w:top w:val="none" w:sz="0" w:space="0" w:color="auto"/>
            <w:left w:val="none" w:sz="0" w:space="0" w:color="auto"/>
            <w:bottom w:val="none" w:sz="0" w:space="0" w:color="auto"/>
            <w:right w:val="none" w:sz="0" w:space="0" w:color="auto"/>
          </w:divBdr>
          <w:divsChild>
            <w:div w:id="349579012">
              <w:marLeft w:val="0"/>
              <w:marRight w:val="0"/>
              <w:marTop w:val="75"/>
              <w:marBottom w:val="161"/>
              <w:divBdr>
                <w:top w:val="none" w:sz="0" w:space="0" w:color="auto"/>
                <w:left w:val="none" w:sz="0" w:space="0" w:color="auto"/>
                <w:bottom w:val="none" w:sz="0" w:space="0" w:color="auto"/>
                <w:right w:val="none" w:sz="0" w:space="0" w:color="auto"/>
              </w:divBdr>
            </w:div>
            <w:div w:id="349580511">
              <w:marLeft w:val="0"/>
              <w:marRight w:val="0"/>
              <w:marTop w:val="0"/>
              <w:marBottom w:val="0"/>
              <w:divBdr>
                <w:top w:val="none" w:sz="0" w:space="0" w:color="auto"/>
                <w:left w:val="none" w:sz="0" w:space="0" w:color="auto"/>
                <w:bottom w:val="none" w:sz="0" w:space="0" w:color="auto"/>
                <w:right w:val="none" w:sz="0" w:space="0" w:color="auto"/>
              </w:divBdr>
            </w:div>
            <w:div w:id="349597637">
              <w:marLeft w:val="0"/>
              <w:marRight w:val="0"/>
              <w:marTop w:val="0"/>
              <w:marBottom w:val="0"/>
              <w:divBdr>
                <w:top w:val="none" w:sz="0" w:space="0" w:color="auto"/>
                <w:left w:val="none" w:sz="0" w:space="0" w:color="auto"/>
                <w:bottom w:val="none" w:sz="0" w:space="0" w:color="auto"/>
                <w:right w:val="none" w:sz="0" w:space="0" w:color="auto"/>
              </w:divBdr>
            </w:div>
          </w:divsChild>
        </w:div>
        <w:div w:id="349601674">
          <w:marLeft w:val="0"/>
          <w:marRight w:val="0"/>
          <w:marTop w:val="0"/>
          <w:marBottom w:val="0"/>
          <w:divBdr>
            <w:top w:val="none" w:sz="0" w:space="0" w:color="auto"/>
            <w:left w:val="none" w:sz="0" w:space="0" w:color="auto"/>
            <w:bottom w:val="none" w:sz="0" w:space="0" w:color="auto"/>
            <w:right w:val="none" w:sz="0" w:space="0" w:color="auto"/>
          </w:divBdr>
        </w:div>
      </w:divsChild>
    </w:div>
    <w:div w:id="349592601">
      <w:marLeft w:val="0"/>
      <w:marRight w:val="0"/>
      <w:marTop w:val="0"/>
      <w:marBottom w:val="0"/>
      <w:divBdr>
        <w:top w:val="none" w:sz="0" w:space="0" w:color="auto"/>
        <w:left w:val="none" w:sz="0" w:space="0" w:color="auto"/>
        <w:bottom w:val="none" w:sz="0" w:space="0" w:color="auto"/>
        <w:right w:val="none" w:sz="0" w:space="0" w:color="auto"/>
      </w:divBdr>
    </w:div>
    <w:div w:id="349592606">
      <w:marLeft w:val="0"/>
      <w:marRight w:val="0"/>
      <w:marTop w:val="0"/>
      <w:marBottom w:val="0"/>
      <w:divBdr>
        <w:top w:val="none" w:sz="0" w:space="0" w:color="auto"/>
        <w:left w:val="none" w:sz="0" w:space="0" w:color="auto"/>
        <w:bottom w:val="none" w:sz="0" w:space="0" w:color="auto"/>
        <w:right w:val="none" w:sz="0" w:space="0" w:color="auto"/>
      </w:divBdr>
      <w:divsChild>
        <w:div w:id="349576656">
          <w:marLeft w:val="0"/>
          <w:marRight w:val="0"/>
          <w:marTop w:val="0"/>
          <w:marBottom w:val="0"/>
          <w:divBdr>
            <w:top w:val="none" w:sz="0" w:space="0" w:color="auto"/>
            <w:left w:val="none" w:sz="0" w:space="0" w:color="auto"/>
            <w:bottom w:val="none" w:sz="0" w:space="0" w:color="auto"/>
            <w:right w:val="none" w:sz="0" w:space="0" w:color="auto"/>
          </w:divBdr>
        </w:div>
        <w:div w:id="349598765">
          <w:marLeft w:val="0"/>
          <w:marRight w:val="0"/>
          <w:marTop w:val="0"/>
          <w:marBottom w:val="0"/>
          <w:divBdr>
            <w:top w:val="none" w:sz="0" w:space="0" w:color="auto"/>
            <w:left w:val="none" w:sz="0" w:space="0" w:color="auto"/>
            <w:bottom w:val="none" w:sz="0" w:space="0" w:color="auto"/>
            <w:right w:val="none" w:sz="0" w:space="0" w:color="auto"/>
          </w:divBdr>
        </w:div>
      </w:divsChild>
    </w:div>
    <w:div w:id="349592607">
      <w:marLeft w:val="0"/>
      <w:marRight w:val="0"/>
      <w:marTop w:val="0"/>
      <w:marBottom w:val="0"/>
      <w:divBdr>
        <w:top w:val="none" w:sz="0" w:space="0" w:color="auto"/>
        <w:left w:val="none" w:sz="0" w:space="0" w:color="auto"/>
        <w:bottom w:val="none" w:sz="0" w:space="0" w:color="auto"/>
        <w:right w:val="none" w:sz="0" w:space="0" w:color="auto"/>
      </w:divBdr>
      <w:divsChild>
        <w:div w:id="349580640">
          <w:marLeft w:val="0"/>
          <w:marRight w:val="0"/>
          <w:marTop w:val="0"/>
          <w:marBottom w:val="0"/>
          <w:divBdr>
            <w:top w:val="none" w:sz="0" w:space="0" w:color="auto"/>
            <w:left w:val="none" w:sz="0" w:space="0" w:color="auto"/>
            <w:bottom w:val="none" w:sz="0" w:space="0" w:color="auto"/>
            <w:right w:val="none" w:sz="0" w:space="0" w:color="auto"/>
          </w:divBdr>
          <w:divsChild>
            <w:div w:id="34959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611">
      <w:marLeft w:val="0"/>
      <w:marRight w:val="0"/>
      <w:marTop w:val="0"/>
      <w:marBottom w:val="0"/>
      <w:divBdr>
        <w:top w:val="none" w:sz="0" w:space="0" w:color="auto"/>
        <w:left w:val="none" w:sz="0" w:space="0" w:color="auto"/>
        <w:bottom w:val="none" w:sz="0" w:space="0" w:color="auto"/>
        <w:right w:val="none" w:sz="0" w:space="0" w:color="auto"/>
      </w:divBdr>
    </w:div>
    <w:div w:id="349592612">
      <w:marLeft w:val="0"/>
      <w:marRight w:val="0"/>
      <w:marTop w:val="0"/>
      <w:marBottom w:val="0"/>
      <w:divBdr>
        <w:top w:val="none" w:sz="0" w:space="0" w:color="auto"/>
        <w:left w:val="none" w:sz="0" w:space="0" w:color="auto"/>
        <w:bottom w:val="none" w:sz="0" w:space="0" w:color="auto"/>
        <w:right w:val="none" w:sz="0" w:space="0" w:color="auto"/>
      </w:divBdr>
    </w:div>
    <w:div w:id="349592613">
      <w:marLeft w:val="0"/>
      <w:marRight w:val="0"/>
      <w:marTop w:val="0"/>
      <w:marBottom w:val="0"/>
      <w:divBdr>
        <w:top w:val="none" w:sz="0" w:space="0" w:color="auto"/>
        <w:left w:val="none" w:sz="0" w:space="0" w:color="auto"/>
        <w:bottom w:val="none" w:sz="0" w:space="0" w:color="auto"/>
        <w:right w:val="none" w:sz="0" w:space="0" w:color="auto"/>
      </w:divBdr>
      <w:divsChild>
        <w:div w:id="349586974">
          <w:marLeft w:val="0"/>
          <w:marRight w:val="0"/>
          <w:marTop w:val="71"/>
          <w:marBottom w:val="212"/>
          <w:divBdr>
            <w:top w:val="none" w:sz="0" w:space="0" w:color="auto"/>
            <w:left w:val="none" w:sz="0" w:space="0" w:color="auto"/>
            <w:bottom w:val="none" w:sz="0" w:space="0" w:color="auto"/>
            <w:right w:val="none" w:sz="0" w:space="0" w:color="auto"/>
          </w:divBdr>
        </w:div>
        <w:div w:id="349587703">
          <w:marLeft w:val="0"/>
          <w:marRight w:val="0"/>
          <w:marTop w:val="99"/>
          <w:marBottom w:val="240"/>
          <w:divBdr>
            <w:top w:val="none" w:sz="0" w:space="0" w:color="auto"/>
            <w:left w:val="none" w:sz="0" w:space="0" w:color="auto"/>
            <w:bottom w:val="none" w:sz="0" w:space="0" w:color="auto"/>
            <w:right w:val="none" w:sz="0" w:space="0" w:color="auto"/>
          </w:divBdr>
        </w:div>
      </w:divsChild>
    </w:div>
    <w:div w:id="349592615">
      <w:marLeft w:val="0"/>
      <w:marRight w:val="0"/>
      <w:marTop w:val="0"/>
      <w:marBottom w:val="0"/>
      <w:divBdr>
        <w:top w:val="none" w:sz="0" w:space="0" w:color="auto"/>
        <w:left w:val="none" w:sz="0" w:space="0" w:color="auto"/>
        <w:bottom w:val="none" w:sz="0" w:space="0" w:color="auto"/>
        <w:right w:val="none" w:sz="0" w:space="0" w:color="auto"/>
      </w:divBdr>
      <w:divsChild>
        <w:div w:id="349594684">
          <w:marLeft w:val="0"/>
          <w:marRight w:val="0"/>
          <w:marTop w:val="0"/>
          <w:marBottom w:val="0"/>
          <w:divBdr>
            <w:top w:val="none" w:sz="0" w:space="0" w:color="auto"/>
            <w:left w:val="none" w:sz="0" w:space="0" w:color="auto"/>
            <w:bottom w:val="none" w:sz="0" w:space="0" w:color="auto"/>
            <w:right w:val="none" w:sz="0" w:space="0" w:color="auto"/>
          </w:divBdr>
          <w:divsChild>
            <w:div w:id="349583747">
              <w:marLeft w:val="0"/>
              <w:marRight w:val="0"/>
              <w:marTop w:val="0"/>
              <w:marBottom w:val="0"/>
              <w:divBdr>
                <w:top w:val="none" w:sz="0" w:space="0" w:color="auto"/>
                <w:left w:val="none" w:sz="0" w:space="0" w:color="auto"/>
                <w:bottom w:val="none" w:sz="0" w:space="0" w:color="auto"/>
                <w:right w:val="none" w:sz="0" w:space="0" w:color="auto"/>
              </w:divBdr>
            </w:div>
            <w:div w:id="349602515">
              <w:marLeft w:val="0"/>
              <w:marRight w:val="0"/>
              <w:marTop w:val="0"/>
              <w:marBottom w:val="0"/>
              <w:divBdr>
                <w:top w:val="none" w:sz="0" w:space="0" w:color="auto"/>
                <w:left w:val="none" w:sz="0" w:space="0" w:color="auto"/>
                <w:bottom w:val="none" w:sz="0" w:space="0" w:color="auto"/>
                <w:right w:val="none" w:sz="0" w:space="0" w:color="auto"/>
              </w:divBdr>
              <w:divsChild>
                <w:div w:id="349573179">
                  <w:marLeft w:val="0"/>
                  <w:marRight w:val="0"/>
                  <w:marTop w:val="0"/>
                  <w:marBottom w:val="157"/>
                  <w:divBdr>
                    <w:top w:val="none" w:sz="0" w:space="0" w:color="auto"/>
                    <w:left w:val="none" w:sz="0" w:space="0" w:color="auto"/>
                    <w:bottom w:val="none" w:sz="0" w:space="0" w:color="auto"/>
                    <w:right w:val="none" w:sz="0" w:space="0" w:color="auto"/>
                  </w:divBdr>
                  <w:divsChild>
                    <w:div w:id="349589056">
                      <w:marLeft w:val="0"/>
                      <w:marRight w:val="0"/>
                      <w:marTop w:val="0"/>
                      <w:marBottom w:val="157"/>
                      <w:divBdr>
                        <w:top w:val="none" w:sz="0" w:space="0" w:color="auto"/>
                        <w:left w:val="none" w:sz="0" w:space="0" w:color="auto"/>
                        <w:bottom w:val="none" w:sz="0" w:space="0" w:color="auto"/>
                        <w:right w:val="none" w:sz="0" w:space="0" w:color="auto"/>
                      </w:divBdr>
                    </w:div>
                  </w:divsChild>
                </w:div>
                <w:div w:id="349573284">
                  <w:marLeft w:val="0"/>
                  <w:marRight w:val="0"/>
                  <w:marTop w:val="0"/>
                  <w:marBottom w:val="157"/>
                  <w:divBdr>
                    <w:top w:val="none" w:sz="0" w:space="0" w:color="auto"/>
                    <w:left w:val="none" w:sz="0" w:space="0" w:color="auto"/>
                    <w:bottom w:val="none" w:sz="0" w:space="0" w:color="auto"/>
                    <w:right w:val="none" w:sz="0" w:space="0" w:color="auto"/>
                  </w:divBdr>
                  <w:divsChild>
                    <w:div w:id="349575530">
                      <w:marLeft w:val="0"/>
                      <w:marRight w:val="0"/>
                      <w:marTop w:val="0"/>
                      <w:marBottom w:val="157"/>
                      <w:divBdr>
                        <w:top w:val="none" w:sz="0" w:space="0" w:color="auto"/>
                        <w:left w:val="none" w:sz="0" w:space="0" w:color="auto"/>
                        <w:bottom w:val="none" w:sz="0" w:space="0" w:color="auto"/>
                        <w:right w:val="none" w:sz="0" w:space="0" w:color="auto"/>
                      </w:divBdr>
                    </w:div>
                  </w:divsChild>
                </w:div>
                <w:div w:id="349589558">
                  <w:marLeft w:val="0"/>
                  <w:marRight w:val="0"/>
                  <w:marTop w:val="0"/>
                  <w:marBottom w:val="157"/>
                  <w:divBdr>
                    <w:top w:val="none" w:sz="0" w:space="0" w:color="auto"/>
                    <w:left w:val="none" w:sz="0" w:space="0" w:color="auto"/>
                    <w:bottom w:val="none" w:sz="0" w:space="0" w:color="auto"/>
                    <w:right w:val="none" w:sz="0" w:space="0" w:color="auto"/>
                  </w:divBdr>
                  <w:divsChild>
                    <w:div w:id="349599677">
                      <w:marLeft w:val="0"/>
                      <w:marRight w:val="0"/>
                      <w:marTop w:val="0"/>
                      <w:marBottom w:val="157"/>
                      <w:divBdr>
                        <w:top w:val="none" w:sz="0" w:space="0" w:color="auto"/>
                        <w:left w:val="none" w:sz="0" w:space="0" w:color="auto"/>
                        <w:bottom w:val="none" w:sz="0" w:space="0" w:color="auto"/>
                        <w:right w:val="none" w:sz="0" w:space="0" w:color="auto"/>
                      </w:divBdr>
                    </w:div>
                  </w:divsChild>
                </w:div>
              </w:divsChild>
            </w:div>
          </w:divsChild>
        </w:div>
      </w:divsChild>
    </w:div>
    <w:div w:id="349592624">
      <w:marLeft w:val="0"/>
      <w:marRight w:val="0"/>
      <w:marTop w:val="0"/>
      <w:marBottom w:val="0"/>
      <w:divBdr>
        <w:top w:val="none" w:sz="0" w:space="0" w:color="auto"/>
        <w:left w:val="none" w:sz="0" w:space="0" w:color="auto"/>
        <w:bottom w:val="none" w:sz="0" w:space="0" w:color="auto"/>
        <w:right w:val="none" w:sz="0" w:space="0" w:color="auto"/>
      </w:divBdr>
    </w:div>
    <w:div w:id="349592628">
      <w:marLeft w:val="0"/>
      <w:marRight w:val="0"/>
      <w:marTop w:val="0"/>
      <w:marBottom w:val="0"/>
      <w:divBdr>
        <w:top w:val="none" w:sz="0" w:space="0" w:color="auto"/>
        <w:left w:val="none" w:sz="0" w:space="0" w:color="auto"/>
        <w:bottom w:val="none" w:sz="0" w:space="0" w:color="auto"/>
        <w:right w:val="none" w:sz="0" w:space="0" w:color="auto"/>
      </w:divBdr>
    </w:div>
    <w:div w:id="349592630">
      <w:marLeft w:val="0"/>
      <w:marRight w:val="0"/>
      <w:marTop w:val="0"/>
      <w:marBottom w:val="0"/>
      <w:divBdr>
        <w:top w:val="none" w:sz="0" w:space="0" w:color="auto"/>
        <w:left w:val="none" w:sz="0" w:space="0" w:color="auto"/>
        <w:bottom w:val="none" w:sz="0" w:space="0" w:color="auto"/>
        <w:right w:val="none" w:sz="0" w:space="0" w:color="auto"/>
      </w:divBdr>
      <w:divsChild>
        <w:div w:id="349577402">
          <w:marLeft w:val="0"/>
          <w:marRight w:val="0"/>
          <w:marTop w:val="0"/>
          <w:marBottom w:val="0"/>
          <w:divBdr>
            <w:top w:val="none" w:sz="0" w:space="0" w:color="auto"/>
            <w:left w:val="none" w:sz="0" w:space="0" w:color="auto"/>
            <w:bottom w:val="none" w:sz="0" w:space="0" w:color="auto"/>
            <w:right w:val="none" w:sz="0" w:space="0" w:color="auto"/>
          </w:divBdr>
          <w:divsChild>
            <w:div w:id="349578901">
              <w:marLeft w:val="0"/>
              <w:marRight w:val="0"/>
              <w:marTop w:val="0"/>
              <w:marBottom w:val="0"/>
              <w:divBdr>
                <w:top w:val="none" w:sz="0" w:space="0" w:color="auto"/>
                <w:left w:val="none" w:sz="0" w:space="0" w:color="auto"/>
                <w:bottom w:val="none" w:sz="0" w:space="0" w:color="auto"/>
                <w:right w:val="none" w:sz="0" w:space="0" w:color="auto"/>
              </w:divBdr>
              <w:divsChild>
                <w:div w:id="349593291">
                  <w:marLeft w:val="0"/>
                  <w:marRight w:val="0"/>
                  <w:marTop w:val="0"/>
                  <w:marBottom w:val="0"/>
                  <w:divBdr>
                    <w:top w:val="none" w:sz="0" w:space="0" w:color="auto"/>
                    <w:left w:val="none" w:sz="0" w:space="0" w:color="auto"/>
                    <w:bottom w:val="none" w:sz="0" w:space="0" w:color="auto"/>
                    <w:right w:val="none" w:sz="0" w:space="0" w:color="auto"/>
                  </w:divBdr>
                </w:div>
              </w:divsChild>
            </w:div>
            <w:div w:id="349601917">
              <w:marLeft w:val="0"/>
              <w:marRight w:val="0"/>
              <w:marTop w:val="0"/>
              <w:marBottom w:val="0"/>
              <w:divBdr>
                <w:top w:val="none" w:sz="0" w:space="0" w:color="auto"/>
                <w:left w:val="none" w:sz="0" w:space="0" w:color="auto"/>
                <w:bottom w:val="none" w:sz="0" w:space="0" w:color="auto"/>
                <w:right w:val="none" w:sz="0" w:space="0" w:color="auto"/>
              </w:divBdr>
            </w:div>
          </w:divsChild>
        </w:div>
        <w:div w:id="349596553">
          <w:marLeft w:val="0"/>
          <w:marRight w:val="0"/>
          <w:marTop w:val="0"/>
          <w:marBottom w:val="0"/>
          <w:divBdr>
            <w:top w:val="none" w:sz="0" w:space="0" w:color="auto"/>
            <w:left w:val="none" w:sz="0" w:space="0" w:color="auto"/>
            <w:bottom w:val="none" w:sz="0" w:space="0" w:color="auto"/>
            <w:right w:val="none" w:sz="0" w:space="0" w:color="auto"/>
          </w:divBdr>
        </w:div>
      </w:divsChild>
    </w:div>
    <w:div w:id="349592631">
      <w:marLeft w:val="0"/>
      <w:marRight w:val="0"/>
      <w:marTop w:val="0"/>
      <w:marBottom w:val="0"/>
      <w:divBdr>
        <w:top w:val="none" w:sz="0" w:space="0" w:color="auto"/>
        <w:left w:val="none" w:sz="0" w:space="0" w:color="auto"/>
        <w:bottom w:val="none" w:sz="0" w:space="0" w:color="auto"/>
        <w:right w:val="none" w:sz="0" w:space="0" w:color="auto"/>
      </w:divBdr>
    </w:div>
    <w:div w:id="349592634">
      <w:marLeft w:val="0"/>
      <w:marRight w:val="0"/>
      <w:marTop w:val="0"/>
      <w:marBottom w:val="0"/>
      <w:divBdr>
        <w:top w:val="none" w:sz="0" w:space="0" w:color="auto"/>
        <w:left w:val="none" w:sz="0" w:space="0" w:color="auto"/>
        <w:bottom w:val="none" w:sz="0" w:space="0" w:color="auto"/>
        <w:right w:val="none" w:sz="0" w:space="0" w:color="auto"/>
      </w:divBdr>
    </w:div>
    <w:div w:id="349592635">
      <w:marLeft w:val="0"/>
      <w:marRight w:val="0"/>
      <w:marTop w:val="0"/>
      <w:marBottom w:val="0"/>
      <w:divBdr>
        <w:top w:val="none" w:sz="0" w:space="0" w:color="auto"/>
        <w:left w:val="none" w:sz="0" w:space="0" w:color="auto"/>
        <w:bottom w:val="none" w:sz="0" w:space="0" w:color="auto"/>
        <w:right w:val="none" w:sz="0" w:space="0" w:color="auto"/>
      </w:divBdr>
    </w:div>
    <w:div w:id="349592636">
      <w:marLeft w:val="0"/>
      <w:marRight w:val="0"/>
      <w:marTop w:val="0"/>
      <w:marBottom w:val="0"/>
      <w:divBdr>
        <w:top w:val="none" w:sz="0" w:space="0" w:color="auto"/>
        <w:left w:val="none" w:sz="0" w:space="0" w:color="auto"/>
        <w:bottom w:val="none" w:sz="0" w:space="0" w:color="auto"/>
        <w:right w:val="none" w:sz="0" w:space="0" w:color="auto"/>
      </w:divBdr>
      <w:divsChild>
        <w:div w:id="349584347">
          <w:marLeft w:val="0"/>
          <w:marRight w:val="0"/>
          <w:marTop w:val="0"/>
          <w:marBottom w:val="0"/>
          <w:divBdr>
            <w:top w:val="none" w:sz="0" w:space="0" w:color="auto"/>
            <w:left w:val="none" w:sz="0" w:space="0" w:color="auto"/>
            <w:bottom w:val="none" w:sz="0" w:space="0" w:color="auto"/>
            <w:right w:val="none" w:sz="0" w:space="0" w:color="auto"/>
          </w:divBdr>
        </w:div>
        <w:div w:id="349587141">
          <w:marLeft w:val="0"/>
          <w:marRight w:val="0"/>
          <w:marTop w:val="0"/>
          <w:marBottom w:val="0"/>
          <w:divBdr>
            <w:top w:val="none" w:sz="0" w:space="0" w:color="auto"/>
            <w:left w:val="none" w:sz="0" w:space="0" w:color="auto"/>
            <w:bottom w:val="none" w:sz="0" w:space="0" w:color="auto"/>
            <w:right w:val="none" w:sz="0" w:space="0" w:color="auto"/>
          </w:divBdr>
        </w:div>
      </w:divsChild>
    </w:div>
    <w:div w:id="349592640">
      <w:marLeft w:val="0"/>
      <w:marRight w:val="0"/>
      <w:marTop w:val="0"/>
      <w:marBottom w:val="0"/>
      <w:divBdr>
        <w:top w:val="none" w:sz="0" w:space="0" w:color="auto"/>
        <w:left w:val="none" w:sz="0" w:space="0" w:color="auto"/>
        <w:bottom w:val="none" w:sz="0" w:space="0" w:color="auto"/>
        <w:right w:val="none" w:sz="0" w:space="0" w:color="auto"/>
      </w:divBdr>
    </w:div>
    <w:div w:id="349592642">
      <w:marLeft w:val="0"/>
      <w:marRight w:val="0"/>
      <w:marTop w:val="0"/>
      <w:marBottom w:val="0"/>
      <w:divBdr>
        <w:top w:val="none" w:sz="0" w:space="0" w:color="auto"/>
        <w:left w:val="none" w:sz="0" w:space="0" w:color="auto"/>
        <w:bottom w:val="none" w:sz="0" w:space="0" w:color="auto"/>
        <w:right w:val="none" w:sz="0" w:space="0" w:color="auto"/>
      </w:divBdr>
    </w:div>
    <w:div w:id="349592650">
      <w:marLeft w:val="0"/>
      <w:marRight w:val="0"/>
      <w:marTop w:val="0"/>
      <w:marBottom w:val="0"/>
      <w:divBdr>
        <w:top w:val="none" w:sz="0" w:space="0" w:color="auto"/>
        <w:left w:val="none" w:sz="0" w:space="0" w:color="auto"/>
        <w:bottom w:val="none" w:sz="0" w:space="0" w:color="auto"/>
        <w:right w:val="none" w:sz="0" w:space="0" w:color="auto"/>
      </w:divBdr>
      <w:divsChild>
        <w:div w:id="349577048">
          <w:marLeft w:val="0"/>
          <w:marRight w:val="0"/>
          <w:marTop w:val="0"/>
          <w:marBottom w:val="0"/>
          <w:divBdr>
            <w:top w:val="none" w:sz="0" w:space="0" w:color="auto"/>
            <w:left w:val="none" w:sz="0" w:space="0" w:color="auto"/>
            <w:bottom w:val="none" w:sz="0" w:space="0" w:color="auto"/>
            <w:right w:val="none" w:sz="0" w:space="0" w:color="auto"/>
          </w:divBdr>
        </w:div>
        <w:div w:id="349584304">
          <w:marLeft w:val="0"/>
          <w:marRight w:val="0"/>
          <w:marTop w:val="0"/>
          <w:marBottom w:val="0"/>
          <w:divBdr>
            <w:top w:val="none" w:sz="0" w:space="0" w:color="auto"/>
            <w:left w:val="none" w:sz="0" w:space="0" w:color="auto"/>
            <w:bottom w:val="none" w:sz="0" w:space="0" w:color="auto"/>
            <w:right w:val="none" w:sz="0" w:space="0" w:color="auto"/>
          </w:divBdr>
          <w:divsChild>
            <w:div w:id="349594672">
              <w:marLeft w:val="0"/>
              <w:marRight w:val="0"/>
              <w:marTop w:val="0"/>
              <w:marBottom w:val="0"/>
              <w:divBdr>
                <w:top w:val="none" w:sz="0" w:space="0" w:color="auto"/>
                <w:left w:val="none" w:sz="0" w:space="0" w:color="auto"/>
                <w:bottom w:val="none" w:sz="0" w:space="0" w:color="auto"/>
                <w:right w:val="none" w:sz="0" w:space="0" w:color="auto"/>
              </w:divBdr>
            </w:div>
          </w:divsChild>
        </w:div>
        <w:div w:id="349602500">
          <w:marLeft w:val="0"/>
          <w:marRight w:val="0"/>
          <w:marTop w:val="0"/>
          <w:marBottom w:val="0"/>
          <w:divBdr>
            <w:top w:val="none" w:sz="0" w:space="0" w:color="auto"/>
            <w:left w:val="none" w:sz="0" w:space="0" w:color="auto"/>
            <w:bottom w:val="none" w:sz="0" w:space="0" w:color="auto"/>
            <w:right w:val="none" w:sz="0" w:space="0" w:color="auto"/>
          </w:divBdr>
        </w:div>
      </w:divsChild>
    </w:div>
    <w:div w:id="349592651">
      <w:marLeft w:val="0"/>
      <w:marRight w:val="0"/>
      <w:marTop w:val="0"/>
      <w:marBottom w:val="0"/>
      <w:divBdr>
        <w:top w:val="none" w:sz="0" w:space="0" w:color="auto"/>
        <w:left w:val="none" w:sz="0" w:space="0" w:color="auto"/>
        <w:bottom w:val="none" w:sz="0" w:space="0" w:color="auto"/>
        <w:right w:val="none" w:sz="0" w:space="0" w:color="auto"/>
      </w:divBdr>
    </w:div>
    <w:div w:id="349592652">
      <w:marLeft w:val="0"/>
      <w:marRight w:val="0"/>
      <w:marTop w:val="0"/>
      <w:marBottom w:val="0"/>
      <w:divBdr>
        <w:top w:val="none" w:sz="0" w:space="0" w:color="auto"/>
        <w:left w:val="none" w:sz="0" w:space="0" w:color="auto"/>
        <w:bottom w:val="none" w:sz="0" w:space="0" w:color="auto"/>
        <w:right w:val="none" w:sz="0" w:space="0" w:color="auto"/>
      </w:divBdr>
    </w:div>
    <w:div w:id="349592656">
      <w:marLeft w:val="0"/>
      <w:marRight w:val="0"/>
      <w:marTop w:val="0"/>
      <w:marBottom w:val="0"/>
      <w:divBdr>
        <w:top w:val="none" w:sz="0" w:space="0" w:color="auto"/>
        <w:left w:val="none" w:sz="0" w:space="0" w:color="auto"/>
        <w:bottom w:val="none" w:sz="0" w:space="0" w:color="auto"/>
        <w:right w:val="none" w:sz="0" w:space="0" w:color="auto"/>
      </w:divBdr>
      <w:divsChild>
        <w:div w:id="349588446">
          <w:marLeft w:val="0"/>
          <w:marRight w:val="0"/>
          <w:marTop w:val="0"/>
          <w:marBottom w:val="0"/>
          <w:divBdr>
            <w:top w:val="none" w:sz="0" w:space="0" w:color="auto"/>
            <w:left w:val="none" w:sz="0" w:space="0" w:color="auto"/>
            <w:bottom w:val="none" w:sz="0" w:space="0" w:color="auto"/>
            <w:right w:val="none" w:sz="0" w:space="0" w:color="auto"/>
          </w:divBdr>
        </w:div>
      </w:divsChild>
    </w:div>
    <w:div w:id="349592657">
      <w:marLeft w:val="0"/>
      <w:marRight w:val="0"/>
      <w:marTop w:val="0"/>
      <w:marBottom w:val="0"/>
      <w:divBdr>
        <w:top w:val="none" w:sz="0" w:space="0" w:color="auto"/>
        <w:left w:val="none" w:sz="0" w:space="0" w:color="auto"/>
        <w:bottom w:val="none" w:sz="0" w:space="0" w:color="auto"/>
        <w:right w:val="none" w:sz="0" w:space="0" w:color="auto"/>
      </w:divBdr>
      <w:divsChild>
        <w:div w:id="349580884">
          <w:marLeft w:val="0"/>
          <w:marRight w:val="0"/>
          <w:marTop w:val="0"/>
          <w:marBottom w:val="0"/>
          <w:divBdr>
            <w:top w:val="none" w:sz="0" w:space="0" w:color="auto"/>
            <w:left w:val="none" w:sz="0" w:space="0" w:color="auto"/>
            <w:bottom w:val="none" w:sz="0" w:space="0" w:color="auto"/>
            <w:right w:val="none" w:sz="0" w:space="0" w:color="auto"/>
          </w:divBdr>
          <w:divsChild>
            <w:div w:id="349595705">
              <w:marLeft w:val="0"/>
              <w:marRight w:val="0"/>
              <w:marTop w:val="0"/>
              <w:marBottom w:val="0"/>
              <w:divBdr>
                <w:top w:val="none" w:sz="0" w:space="0" w:color="auto"/>
                <w:left w:val="none" w:sz="0" w:space="0" w:color="auto"/>
                <w:bottom w:val="none" w:sz="0" w:space="0" w:color="auto"/>
                <w:right w:val="none" w:sz="0" w:space="0" w:color="auto"/>
              </w:divBdr>
            </w:div>
          </w:divsChild>
        </w:div>
        <w:div w:id="349598718">
          <w:marLeft w:val="0"/>
          <w:marRight w:val="0"/>
          <w:marTop w:val="0"/>
          <w:marBottom w:val="0"/>
          <w:divBdr>
            <w:top w:val="none" w:sz="0" w:space="0" w:color="auto"/>
            <w:left w:val="none" w:sz="0" w:space="0" w:color="auto"/>
            <w:bottom w:val="none" w:sz="0" w:space="0" w:color="auto"/>
            <w:right w:val="none" w:sz="0" w:space="0" w:color="auto"/>
          </w:divBdr>
        </w:div>
      </w:divsChild>
    </w:div>
    <w:div w:id="349592658">
      <w:marLeft w:val="0"/>
      <w:marRight w:val="0"/>
      <w:marTop w:val="0"/>
      <w:marBottom w:val="0"/>
      <w:divBdr>
        <w:top w:val="none" w:sz="0" w:space="0" w:color="auto"/>
        <w:left w:val="none" w:sz="0" w:space="0" w:color="auto"/>
        <w:bottom w:val="none" w:sz="0" w:space="0" w:color="auto"/>
        <w:right w:val="none" w:sz="0" w:space="0" w:color="auto"/>
      </w:divBdr>
    </w:div>
    <w:div w:id="349592662">
      <w:marLeft w:val="0"/>
      <w:marRight w:val="0"/>
      <w:marTop w:val="0"/>
      <w:marBottom w:val="0"/>
      <w:divBdr>
        <w:top w:val="none" w:sz="0" w:space="0" w:color="auto"/>
        <w:left w:val="none" w:sz="0" w:space="0" w:color="auto"/>
        <w:bottom w:val="none" w:sz="0" w:space="0" w:color="auto"/>
        <w:right w:val="none" w:sz="0" w:space="0" w:color="auto"/>
      </w:divBdr>
    </w:div>
    <w:div w:id="349592666">
      <w:marLeft w:val="0"/>
      <w:marRight w:val="0"/>
      <w:marTop w:val="0"/>
      <w:marBottom w:val="0"/>
      <w:divBdr>
        <w:top w:val="none" w:sz="0" w:space="0" w:color="auto"/>
        <w:left w:val="none" w:sz="0" w:space="0" w:color="auto"/>
        <w:bottom w:val="none" w:sz="0" w:space="0" w:color="auto"/>
        <w:right w:val="none" w:sz="0" w:space="0" w:color="auto"/>
      </w:divBdr>
      <w:divsChild>
        <w:div w:id="349581437">
          <w:marLeft w:val="0"/>
          <w:marRight w:val="0"/>
          <w:marTop w:val="0"/>
          <w:marBottom w:val="0"/>
          <w:divBdr>
            <w:top w:val="none" w:sz="0" w:space="0" w:color="auto"/>
            <w:left w:val="none" w:sz="0" w:space="0" w:color="auto"/>
            <w:bottom w:val="none" w:sz="0" w:space="0" w:color="auto"/>
            <w:right w:val="none" w:sz="0" w:space="0" w:color="auto"/>
          </w:divBdr>
          <w:divsChild>
            <w:div w:id="349587119">
              <w:marLeft w:val="0"/>
              <w:marRight w:val="0"/>
              <w:marTop w:val="0"/>
              <w:marBottom w:val="0"/>
              <w:divBdr>
                <w:top w:val="none" w:sz="0" w:space="0" w:color="auto"/>
                <w:left w:val="none" w:sz="0" w:space="0" w:color="auto"/>
                <w:bottom w:val="none" w:sz="0" w:space="0" w:color="auto"/>
                <w:right w:val="none" w:sz="0" w:space="0" w:color="auto"/>
              </w:divBdr>
            </w:div>
          </w:divsChild>
        </w:div>
        <w:div w:id="349586363">
          <w:marLeft w:val="0"/>
          <w:marRight w:val="0"/>
          <w:marTop w:val="0"/>
          <w:marBottom w:val="0"/>
          <w:divBdr>
            <w:top w:val="none" w:sz="0" w:space="0" w:color="auto"/>
            <w:left w:val="none" w:sz="0" w:space="0" w:color="auto"/>
            <w:bottom w:val="none" w:sz="0" w:space="0" w:color="auto"/>
            <w:right w:val="none" w:sz="0" w:space="0" w:color="auto"/>
          </w:divBdr>
        </w:div>
        <w:div w:id="349590384">
          <w:marLeft w:val="0"/>
          <w:marRight w:val="0"/>
          <w:marTop w:val="0"/>
          <w:marBottom w:val="0"/>
          <w:divBdr>
            <w:top w:val="none" w:sz="0" w:space="0" w:color="auto"/>
            <w:left w:val="none" w:sz="0" w:space="0" w:color="auto"/>
            <w:bottom w:val="none" w:sz="0" w:space="0" w:color="auto"/>
            <w:right w:val="none" w:sz="0" w:space="0" w:color="auto"/>
          </w:divBdr>
          <w:divsChild>
            <w:div w:id="349581565">
              <w:marLeft w:val="0"/>
              <w:marRight w:val="0"/>
              <w:marTop w:val="0"/>
              <w:marBottom w:val="0"/>
              <w:divBdr>
                <w:top w:val="none" w:sz="0" w:space="0" w:color="auto"/>
                <w:left w:val="none" w:sz="0" w:space="0" w:color="auto"/>
                <w:bottom w:val="none" w:sz="0" w:space="0" w:color="auto"/>
                <w:right w:val="none" w:sz="0" w:space="0" w:color="auto"/>
              </w:divBdr>
            </w:div>
          </w:divsChild>
        </w:div>
        <w:div w:id="349600710">
          <w:marLeft w:val="0"/>
          <w:marRight w:val="0"/>
          <w:marTop w:val="0"/>
          <w:marBottom w:val="0"/>
          <w:divBdr>
            <w:top w:val="none" w:sz="0" w:space="0" w:color="auto"/>
            <w:left w:val="none" w:sz="0" w:space="0" w:color="auto"/>
            <w:bottom w:val="none" w:sz="0" w:space="0" w:color="auto"/>
            <w:right w:val="none" w:sz="0" w:space="0" w:color="auto"/>
          </w:divBdr>
          <w:divsChild>
            <w:div w:id="34958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673">
      <w:marLeft w:val="0"/>
      <w:marRight w:val="0"/>
      <w:marTop w:val="0"/>
      <w:marBottom w:val="0"/>
      <w:divBdr>
        <w:top w:val="none" w:sz="0" w:space="0" w:color="auto"/>
        <w:left w:val="none" w:sz="0" w:space="0" w:color="auto"/>
        <w:bottom w:val="none" w:sz="0" w:space="0" w:color="auto"/>
        <w:right w:val="none" w:sz="0" w:space="0" w:color="auto"/>
      </w:divBdr>
      <w:divsChild>
        <w:div w:id="349572781">
          <w:marLeft w:val="0"/>
          <w:marRight w:val="0"/>
          <w:marTop w:val="0"/>
          <w:marBottom w:val="0"/>
          <w:divBdr>
            <w:top w:val="none" w:sz="0" w:space="0" w:color="auto"/>
            <w:left w:val="none" w:sz="0" w:space="0" w:color="auto"/>
            <w:bottom w:val="none" w:sz="0" w:space="0" w:color="auto"/>
            <w:right w:val="none" w:sz="0" w:space="0" w:color="auto"/>
          </w:divBdr>
        </w:div>
        <w:div w:id="349583802">
          <w:marLeft w:val="0"/>
          <w:marRight w:val="0"/>
          <w:marTop w:val="0"/>
          <w:marBottom w:val="0"/>
          <w:divBdr>
            <w:top w:val="none" w:sz="0" w:space="0" w:color="auto"/>
            <w:left w:val="none" w:sz="0" w:space="0" w:color="auto"/>
            <w:bottom w:val="none" w:sz="0" w:space="0" w:color="auto"/>
            <w:right w:val="none" w:sz="0" w:space="0" w:color="auto"/>
          </w:divBdr>
          <w:divsChild>
            <w:div w:id="349574484">
              <w:marLeft w:val="0"/>
              <w:marRight w:val="0"/>
              <w:marTop w:val="0"/>
              <w:marBottom w:val="0"/>
              <w:divBdr>
                <w:top w:val="none" w:sz="0" w:space="0" w:color="auto"/>
                <w:left w:val="none" w:sz="0" w:space="0" w:color="auto"/>
                <w:bottom w:val="none" w:sz="0" w:space="0" w:color="auto"/>
                <w:right w:val="none" w:sz="0" w:space="0" w:color="auto"/>
              </w:divBdr>
            </w:div>
          </w:divsChild>
        </w:div>
        <w:div w:id="349602413">
          <w:marLeft w:val="0"/>
          <w:marRight w:val="0"/>
          <w:marTop w:val="0"/>
          <w:marBottom w:val="0"/>
          <w:divBdr>
            <w:top w:val="none" w:sz="0" w:space="0" w:color="auto"/>
            <w:left w:val="none" w:sz="0" w:space="0" w:color="auto"/>
            <w:bottom w:val="none" w:sz="0" w:space="0" w:color="auto"/>
            <w:right w:val="none" w:sz="0" w:space="0" w:color="auto"/>
          </w:divBdr>
          <w:divsChild>
            <w:div w:id="349576389">
              <w:marLeft w:val="0"/>
              <w:marRight w:val="0"/>
              <w:marTop w:val="0"/>
              <w:marBottom w:val="0"/>
              <w:divBdr>
                <w:top w:val="none" w:sz="0" w:space="0" w:color="auto"/>
                <w:left w:val="none" w:sz="0" w:space="0" w:color="auto"/>
                <w:bottom w:val="none" w:sz="0" w:space="0" w:color="auto"/>
                <w:right w:val="none" w:sz="0" w:space="0" w:color="auto"/>
              </w:divBdr>
              <w:divsChild>
                <w:div w:id="349583662">
                  <w:marLeft w:val="0"/>
                  <w:marRight w:val="0"/>
                  <w:marTop w:val="0"/>
                  <w:marBottom w:val="0"/>
                  <w:divBdr>
                    <w:top w:val="none" w:sz="0" w:space="0" w:color="auto"/>
                    <w:left w:val="none" w:sz="0" w:space="0" w:color="auto"/>
                    <w:bottom w:val="none" w:sz="0" w:space="0" w:color="auto"/>
                    <w:right w:val="none" w:sz="0" w:space="0" w:color="auto"/>
                  </w:divBdr>
                  <w:divsChild>
                    <w:div w:id="349571499">
                      <w:marLeft w:val="0"/>
                      <w:marRight w:val="0"/>
                      <w:marTop w:val="0"/>
                      <w:marBottom w:val="0"/>
                      <w:divBdr>
                        <w:top w:val="none" w:sz="0" w:space="0" w:color="auto"/>
                        <w:left w:val="none" w:sz="0" w:space="0" w:color="auto"/>
                        <w:bottom w:val="none" w:sz="0" w:space="0" w:color="auto"/>
                        <w:right w:val="none" w:sz="0" w:space="0" w:color="auto"/>
                      </w:divBdr>
                    </w:div>
                    <w:div w:id="349592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2674">
      <w:marLeft w:val="0"/>
      <w:marRight w:val="0"/>
      <w:marTop w:val="0"/>
      <w:marBottom w:val="0"/>
      <w:divBdr>
        <w:top w:val="none" w:sz="0" w:space="0" w:color="auto"/>
        <w:left w:val="none" w:sz="0" w:space="0" w:color="auto"/>
        <w:bottom w:val="none" w:sz="0" w:space="0" w:color="auto"/>
        <w:right w:val="none" w:sz="0" w:space="0" w:color="auto"/>
      </w:divBdr>
    </w:div>
    <w:div w:id="349592680">
      <w:marLeft w:val="0"/>
      <w:marRight w:val="0"/>
      <w:marTop w:val="0"/>
      <w:marBottom w:val="0"/>
      <w:divBdr>
        <w:top w:val="none" w:sz="0" w:space="0" w:color="auto"/>
        <w:left w:val="none" w:sz="0" w:space="0" w:color="auto"/>
        <w:bottom w:val="none" w:sz="0" w:space="0" w:color="auto"/>
        <w:right w:val="none" w:sz="0" w:space="0" w:color="auto"/>
      </w:divBdr>
    </w:div>
    <w:div w:id="349592681">
      <w:marLeft w:val="0"/>
      <w:marRight w:val="0"/>
      <w:marTop w:val="0"/>
      <w:marBottom w:val="0"/>
      <w:divBdr>
        <w:top w:val="none" w:sz="0" w:space="0" w:color="auto"/>
        <w:left w:val="none" w:sz="0" w:space="0" w:color="auto"/>
        <w:bottom w:val="none" w:sz="0" w:space="0" w:color="auto"/>
        <w:right w:val="none" w:sz="0" w:space="0" w:color="auto"/>
      </w:divBdr>
    </w:div>
    <w:div w:id="349592682">
      <w:marLeft w:val="0"/>
      <w:marRight w:val="0"/>
      <w:marTop w:val="0"/>
      <w:marBottom w:val="0"/>
      <w:divBdr>
        <w:top w:val="none" w:sz="0" w:space="0" w:color="auto"/>
        <w:left w:val="none" w:sz="0" w:space="0" w:color="auto"/>
        <w:bottom w:val="none" w:sz="0" w:space="0" w:color="auto"/>
        <w:right w:val="none" w:sz="0" w:space="0" w:color="auto"/>
      </w:divBdr>
    </w:div>
    <w:div w:id="349592688">
      <w:marLeft w:val="0"/>
      <w:marRight w:val="0"/>
      <w:marTop w:val="0"/>
      <w:marBottom w:val="0"/>
      <w:divBdr>
        <w:top w:val="none" w:sz="0" w:space="0" w:color="auto"/>
        <w:left w:val="none" w:sz="0" w:space="0" w:color="auto"/>
        <w:bottom w:val="none" w:sz="0" w:space="0" w:color="auto"/>
        <w:right w:val="none" w:sz="0" w:space="0" w:color="auto"/>
      </w:divBdr>
      <w:divsChild>
        <w:div w:id="349571681">
          <w:marLeft w:val="0"/>
          <w:marRight w:val="0"/>
          <w:marTop w:val="0"/>
          <w:marBottom w:val="0"/>
          <w:divBdr>
            <w:top w:val="none" w:sz="0" w:space="0" w:color="auto"/>
            <w:left w:val="none" w:sz="0" w:space="0" w:color="auto"/>
            <w:bottom w:val="none" w:sz="0" w:space="0" w:color="auto"/>
            <w:right w:val="none" w:sz="0" w:space="0" w:color="auto"/>
          </w:divBdr>
          <w:divsChild>
            <w:div w:id="349591941">
              <w:marLeft w:val="0"/>
              <w:marRight w:val="0"/>
              <w:marTop w:val="0"/>
              <w:marBottom w:val="0"/>
              <w:divBdr>
                <w:top w:val="none" w:sz="0" w:space="0" w:color="auto"/>
                <w:left w:val="none" w:sz="0" w:space="0" w:color="auto"/>
                <w:bottom w:val="none" w:sz="0" w:space="0" w:color="auto"/>
                <w:right w:val="none" w:sz="0" w:space="0" w:color="auto"/>
              </w:divBdr>
            </w:div>
          </w:divsChild>
        </w:div>
        <w:div w:id="349597055">
          <w:marLeft w:val="0"/>
          <w:marRight w:val="0"/>
          <w:marTop w:val="0"/>
          <w:marBottom w:val="0"/>
          <w:divBdr>
            <w:top w:val="none" w:sz="0" w:space="0" w:color="auto"/>
            <w:left w:val="none" w:sz="0" w:space="0" w:color="auto"/>
            <w:bottom w:val="none" w:sz="0" w:space="0" w:color="auto"/>
            <w:right w:val="none" w:sz="0" w:space="0" w:color="auto"/>
          </w:divBdr>
          <w:divsChild>
            <w:div w:id="349588566">
              <w:marLeft w:val="0"/>
              <w:marRight w:val="0"/>
              <w:marTop w:val="0"/>
              <w:marBottom w:val="0"/>
              <w:divBdr>
                <w:top w:val="none" w:sz="0" w:space="0" w:color="auto"/>
                <w:left w:val="none" w:sz="0" w:space="0" w:color="auto"/>
                <w:bottom w:val="none" w:sz="0" w:space="0" w:color="auto"/>
                <w:right w:val="none" w:sz="0" w:space="0" w:color="auto"/>
              </w:divBdr>
            </w:div>
          </w:divsChild>
        </w:div>
        <w:div w:id="349598339">
          <w:marLeft w:val="0"/>
          <w:marRight w:val="0"/>
          <w:marTop w:val="0"/>
          <w:marBottom w:val="0"/>
          <w:divBdr>
            <w:top w:val="none" w:sz="0" w:space="0" w:color="auto"/>
            <w:left w:val="none" w:sz="0" w:space="0" w:color="auto"/>
            <w:bottom w:val="none" w:sz="0" w:space="0" w:color="auto"/>
            <w:right w:val="none" w:sz="0" w:space="0" w:color="auto"/>
          </w:divBdr>
          <w:divsChild>
            <w:div w:id="34957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689">
      <w:marLeft w:val="0"/>
      <w:marRight w:val="0"/>
      <w:marTop w:val="0"/>
      <w:marBottom w:val="0"/>
      <w:divBdr>
        <w:top w:val="none" w:sz="0" w:space="0" w:color="auto"/>
        <w:left w:val="none" w:sz="0" w:space="0" w:color="auto"/>
        <w:bottom w:val="none" w:sz="0" w:space="0" w:color="auto"/>
        <w:right w:val="none" w:sz="0" w:space="0" w:color="auto"/>
      </w:divBdr>
    </w:div>
    <w:div w:id="349592690">
      <w:marLeft w:val="0"/>
      <w:marRight w:val="0"/>
      <w:marTop w:val="0"/>
      <w:marBottom w:val="0"/>
      <w:divBdr>
        <w:top w:val="none" w:sz="0" w:space="0" w:color="auto"/>
        <w:left w:val="none" w:sz="0" w:space="0" w:color="auto"/>
        <w:bottom w:val="none" w:sz="0" w:space="0" w:color="auto"/>
        <w:right w:val="none" w:sz="0" w:space="0" w:color="auto"/>
      </w:divBdr>
      <w:divsChild>
        <w:div w:id="349584192">
          <w:marLeft w:val="0"/>
          <w:marRight w:val="0"/>
          <w:marTop w:val="0"/>
          <w:marBottom w:val="0"/>
          <w:divBdr>
            <w:top w:val="none" w:sz="0" w:space="0" w:color="auto"/>
            <w:left w:val="none" w:sz="0" w:space="0" w:color="auto"/>
            <w:bottom w:val="none" w:sz="0" w:space="0" w:color="auto"/>
            <w:right w:val="none" w:sz="0" w:space="0" w:color="auto"/>
          </w:divBdr>
        </w:div>
      </w:divsChild>
    </w:div>
    <w:div w:id="349592693">
      <w:marLeft w:val="0"/>
      <w:marRight w:val="0"/>
      <w:marTop w:val="0"/>
      <w:marBottom w:val="0"/>
      <w:divBdr>
        <w:top w:val="none" w:sz="0" w:space="0" w:color="auto"/>
        <w:left w:val="none" w:sz="0" w:space="0" w:color="auto"/>
        <w:bottom w:val="none" w:sz="0" w:space="0" w:color="auto"/>
        <w:right w:val="none" w:sz="0" w:space="0" w:color="auto"/>
      </w:divBdr>
    </w:div>
    <w:div w:id="349592697">
      <w:marLeft w:val="0"/>
      <w:marRight w:val="0"/>
      <w:marTop w:val="0"/>
      <w:marBottom w:val="0"/>
      <w:divBdr>
        <w:top w:val="none" w:sz="0" w:space="0" w:color="auto"/>
        <w:left w:val="none" w:sz="0" w:space="0" w:color="auto"/>
        <w:bottom w:val="none" w:sz="0" w:space="0" w:color="auto"/>
        <w:right w:val="none" w:sz="0" w:space="0" w:color="auto"/>
      </w:divBdr>
      <w:divsChild>
        <w:div w:id="349590836">
          <w:marLeft w:val="0"/>
          <w:marRight w:val="0"/>
          <w:marTop w:val="0"/>
          <w:marBottom w:val="0"/>
          <w:divBdr>
            <w:top w:val="none" w:sz="0" w:space="0" w:color="auto"/>
            <w:left w:val="none" w:sz="0" w:space="0" w:color="auto"/>
            <w:bottom w:val="none" w:sz="0" w:space="0" w:color="auto"/>
            <w:right w:val="none" w:sz="0" w:space="0" w:color="auto"/>
          </w:divBdr>
        </w:div>
      </w:divsChild>
    </w:div>
    <w:div w:id="349592698">
      <w:marLeft w:val="0"/>
      <w:marRight w:val="0"/>
      <w:marTop w:val="0"/>
      <w:marBottom w:val="0"/>
      <w:divBdr>
        <w:top w:val="none" w:sz="0" w:space="0" w:color="auto"/>
        <w:left w:val="none" w:sz="0" w:space="0" w:color="auto"/>
        <w:bottom w:val="none" w:sz="0" w:space="0" w:color="auto"/>
        <w:right w:val="none" w:sz="0" w:space="0" w:color="auto"/>
      </w:divBdr>
    </w:div>
    <w:div w:id="349592699">
      <w:marLeft w:val="0"/>
      <w:marRight w:val="0"/>
      <w:marTop w:val="0"/>
      <w:marBottom w:val="0"/>
      <w:divBdr>
        <w:top w:val="none" w:sz="0" w:space="0" w:color="auto"/>
        <w:left w:val="none" w:sz="0" w:space="0" w:color="auto"/>
        <w:bottom w:val="none" w:sz="0" w:space="0" w:color="auto"/>
        <w:right w:val="none" w:sz="0" w:space="0" w:color="auto"/>
      </w:divBdr>
    </w:div>
    <w:div w:id="349592706">
      <w:marLeft w:val="0"/>
      <w:marRight w:val="0"/>
      <w:marTop w:val="0"/>
      <w:marBottom w:val="0"/>
      <w:divBdr>
        <w:top w:val="none" w:sz="0" w:space="0" w:color="auto"/>
        <w:left w:val="none" w:sz="0" w:space="0" w:color="auto"/>
        <w:bottom w:val="none" w:sz="0" w:space="0" w:color="auto"/>
        <w:right w:val="none" w:sz="0" w:space="0" w:color="auto"/>
      </w:divBdr>
      <w:divsChild>
        <w:div w:id="349599462">
          <w:marLeft w:val="0"/>
          <w:marRight w:val="0"/>
          <w:marTop w:val="0"/>
          <w:marBottom w:val="0"/>
          <w:divBdr>
            <w:top w:val="none" w:sz="0" w:space="0" w:color="auto"/>
            <w:left w:val="none" w:sz="0" w:space="0" w:color="auto"/>
            <w:bottom w:val="none" w:sz="0" w:space="0" w:color="auto"/>
            <w:right w:val="none" w:sz="0" w:space="0" w:color="auto"/>
          </w:divBdr>
        </w:div>
      </w:divsChild>
    </w:div>
    <w:div w:id="349592708">
      <w:marLeft w:val="0"/>
      <w:marRight w:val="0"/>
      <w:marTop w:val="0"/>
      <w:marBottom w:val="0"/>
      <w:divBdr>
        <w:top w:val="none" w:sz="0" w:space="0" w:color="auto"/>
        <w:left w:val="none" w:sz="0" w:space="0" w:color="auto"/>
        <w:bottom w:val="none" w:sz="0" w:space="0" w:color="auto"/>
        <w:right w:val="none" w:sz="0" w:space="0" w:color="auto"/>
      </w:divBdr>
      <w:divsChild>
        <w:div w:id="349571259">
          <w:marLeft w:val="0"/>
          <w:marRight w:val="0"/>
          <w:marTop w:val="0"/>
          <w:marBottom w:val="0"/>
          <w:divBdr>
            <w:top w:val="none" w:sz="0" w:space="0" w:color="auto"/>
            <w:left w:val="none" w:sz="0" w:space="0" w:color="auto"/>
            <w:bottom w:val="none" w:sz="0" w:space="0" w:color="auto"/>
            <w:right w:val="none" w:sz="0" w:space="0" w:color="auto"/>
          </w:divBdr>
        </w:div>
        <w:div w:id="349582311">
          <w:marLeft w:val="0"/>
          <w:marRight w:val="0"/>
          <w:marTop w:val="0"/>
          <w:marBottom w:val="0"/>
          <w:divBdr>
            <w:top w:val="none" w:sz="0" w:space="0" w:color="auto"/>
            <w:left w:val="none" w:sz="0" w:space="0" w:color="auto"/>
            <w:bottom w:val="none" w:sz="0" w:space="0" w:color="auto"/>
            <w:right w:val="none" w:sz="0" w:space="0" w:color="auto"/>
          </w:divBdr>
        </w:div>
      </w:divsChild>
    </w:div>
    <w:div w:id="349592709">
      <w:marLeft w:val="0"/>
      <w:marRight w:val="0"/>
      <w:marTop w:val="0"/>
      <w:marBottom w:val="0"/>
      <w:divBdr>
        <w:top w:val="none" w:sz="0" w:space="0" w:color="auto"/>
        <w:left w:val="none" w:sz="0" w:space="0" w:color="auto"/>
        <w:bottom w:val="none" w:sz="0" w:space="0" w:color="auto"/>
        <w:right w:val="none" w:sz="0" w:space="0" w:color="auto"/>
      </w:divBdr>
    </w:div>
    <w:div w:id="349592710">
      <w:marLeft w:val="0"/>
      <w:marRight w:val="0"/>
      <w:marTop w:val="0"/>
      <w:marBottom w:val="0"/>
      <w:divBdr>
        <w:top w:val="none" w:sz="0" w:space="0" w:color="auto"/>
        <w:left w:val="none" w:sz="0" w:space="0" w:color="auto"/>
        <w:bottom w:val="none" w:sz="0" w:space="0" w:color="auto"/>
        <w:right w:val="none" w:sz="0" w:space="0" w:color="auto"/>
      </w:divBdr>
      <w:divsChild>
        <w:div w:id="349599735">
          <w:marLeft w:val="0"/>
          <w:marRight w:val="0"/>
          <w:marTop w:val="0"/>
          <w:marBottom w:val="0"/>
          <w:divBdr>
            <w:top w:val="none" w:sz="0" w:space="0" w:color="auto"/>
            <w:left w:val="none" w:sz="0" w:space="0" w:color="auto"/>
            <w:bottom w:val="none" w:sz="0" w:space="0" w:color="auto"/>
            <w:right w:val="none" w:sz="0" w:space="0" w:color="auto"/>
          </w:divBdr>
        </w:div>
      </w:divsChild>
    </w:div>
    <w:div w:id="349592717">
      <w:marLeft w:val="0"/>
      <w:marRight w:val="0"/>
      <w:marTop w:val="0"/>
      <w:marBottom w:val="0"/>
      <w:divBdr>
        <w:top w:val="none" w:sz="0" w:space="0" w:color="auto"/>
        <w:left w:val="none" w:sz="0" w:space="0" w:color="auto"/>
        <w:bottom w:val="none" w:sz="0" w:space="0" w:color="auto"/>
        <w:right w:val="none" w:sz="0" w:space="0" w:color="auto"/>
      </w:divBdr>
      <w:divsChild>
        <w:div w:id="349572485">
          <w:marLeft w:val="0"/>
          <w:marRight w:val="0"/>
          <w:marTop w:val="0"/>
          <w:marBottom w:val="450"/>
          <w:divBdr>
            <w:top w:val="none" w:sz="0" w:space="0" w:color="auto"/>
            <w:left w:val="none" w:sz="0" w:space="0" w:color="auto"/>
            <w:bottom w:val="none" w:sz="0" w:space="0" w:color="auto"/>
            <w:right w:val="none" w:sz="0" w:space="0" w:color="auto"/>
          </w:divBdr>
          <w:divsChild>
            <w:div w:id="349588759">
              <w:marLeft w:val="0"/>
              <w:marRight w:val="240"/>
              <w:marTop w:val="0"/>
              <w:marBottom w:val="0"/>
              <w:divBdr>
                <w:top w:val="none" w:sz="0" w:space="0" w:color="auto"/>
                <w:left w:val="none" w:sz="0" w:space="0" w:color="auto"/>
                <w:bottom w:val="none" w:sz="0" w:space="0" w:color="auto"/>
                <w:right w:val="none" w:sz="0" w:space="0" w:color="auto"/>
              </w:divBdr>
            </w:div>
          </w:divsChild>
        </w:div>
        <w:div w:id="349581261">
          <w:marLeft w:val="0"/>
          <w:marRight w:val="0"/>
          <w:marTop w:val="0"/>
          <w:marBottom w:val="450"/>
          <w:divBdr>
            <w:top w:val="none" w:sz="0" w:space="0" w:color="auto"/>
            <w:left w:val="none" w:sz="0" w:space="0" w:color="auto"/>
            <w:bottom w:val="none" w:sz="0" w:space="0" w:color="auto"/>
            <w:right w:val="none" w:sz="0" w:space="0" w:color="auto"/>
          </w:divBdr>
          <w:divsChild>
            <w:div w:id="34959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719">
      <w:marLeft w:val="0"/>
      <w:marRight w:val="0"/>
      <w:marTop w:val="0"/>
      <w:marBottom w:val="0"/>
      <w:divBdr>
        <w:top w:val="none" w:sz="0" w:space="0" w:color="auto"/>
        <w:left w:val="none" w:sz="0" w:space="0" w:color="auto"/>
        <w:bottom w:val="none" w:sz="0" w:space="0" w:color="auto"/>
        <w:right w:val="none" w:sz="0" w:space="0" w:color="auto"/>
      </w:divBdr>
      <w:divsChild>
        <w:div w:id="349581428">
          <w:marLeft w:val="0"/>
          <w:marRight w:val="0"/>
          <w:marTop w:val="0"/>
          <w:marBottom w:val="0"/>
          <w:divBdr>
            <w:top w:val="none" w:sz="0" w:space="0" w:color="auto"/>
            <w:left w:val="none" w:sz="0" w:space="0" w:color="auto"/>
            <w:bottom w:val="none" w:sz="0" w:space="0" w:color="auto"/>
            <w:right w:val="none" w:sz="0" w:space="0" w:color="auto"/>
          </w:divBdr>
        </w:div>
        <w:div w:id="349602526">
          <w:marLeft w:val="0"/>
          <w:marRight w:val="0"/>
          <w:marTop w:val="0"/>
          <w:marBottom w:val="0"/>
          <w:divBdr>
            <w:top w:val="none" w:sz="0" w:space="0" w:color="auto"/>
            <w:left w:val="none" w:sz="0" w:space="0" w:color="auto"/>
            <w:bottom w:val="none" w:sz="0" w:space="0" w:color="auto"/>
            <w:right w:val="none" w:sz="0" w:space="0" w:color="auto"/>
          </w:divBdr>
        </w:div>
      </w:divsChild>
    </w:div>
    <w:div w:id="349592724">
      <w:marLeft w:val="0"/>
      <w:marRight w:val="0"/>
      <w:marTop w:val="0"/>
      <w:marBottom w:val="0"/>
      <w:divBdr>
        <w:top w:val="none" w:sz="0" w:space="0" w:color="auto"/>
        <w:left w:val="none" w:sz="0" w:space="0" w:color="auto"/>
        <w:bottom w:val="none" w:sz="0" w:space="0" w:color="auto"/>
        <w:right w:val="none" w:sz="0" w:space="0" w:color="auto"/>
      </w:divBdr>
    </w:div>
    <w:div w:id="349592730">
      <w:marLeft w:val="0"/>
      <w:marRight w:val="0"/>
      <w:marTop w:val="0"/>
      <w:marBottom w:val="0"/>
      <w:divBdr>
        <w:top w:val="none" w:sz="0" w:space="0" w:color="auto"/>
        <w:left w:val="none" w:sz="0" w:space="0" w:color="auto"/>
        <w:bottom w:val="none" w:sz="0" w:space="0" w:color="auto"/>
        <w:right w:val="none" w:sz="0" w:space="0" w:color="auto"/>
      </w:divBdr>
    </w:div>
    <w:div w:id="349592731">
      <w:marLeft w:val="0"/>
      <w:marRight w:val="0"/>
      <w:marTop w:val="0"/>
      <w:marBottom w:val="0"/>
      <w:divBdr>
        <w:top w:val="none" w:sz="0" w:space="0" w:color="auto"/>
        <w:left w:val="none" w:sz="0" w:space="0" w:color="auto"/>
        <w:bottom w:val="none" w:sz="0" w:space="0" w:color="auto"/>
        <w:right w:val="none" w:sz="0" w:space="0" w:color="auto"/>
      </w:divBdr>
      <w:divsChild>
        <w:div w:id="349571128">
          <w:marLeft w:val="0"/>
          <w:marRight w:val="0"/>
          <w:marTop w:val="0"/>
          <w:marBottom w:val="0"/>
          <w:divBdr>
            <w:top w:val="none" w:sz="0" w:space="0" w:color="auto"/>
            <w:left w:val="none" w:sz="0" w:space="0" w:color="auto"/>
            <w:bottom w:val="none" w:sz="0" w:space="0" w:color="auto"/>
            <w:right w:val="none" w:sz="0" w:space="0" w:color="auto"/>
          </w:divBdr>
        </w:div>
        <w:div w:id="349580901">
          <w:marLeft w:val="0"/>
          <w:marRight w:val="0"/>
          <w:marTop w:val="0"/>
          <w:marBottom w:val="0"/>
          <w:divBdr>
            <w:top w:val="none" w:sz="0" w:space="0" w:color="auto"/>
            <w:left w:val="none" w:sz="0" w:space="0" w:color="auto"/>
            <w:bottom w:val="none" w:sz="0" w:space="0" w:color="auto"/>
            <w:right w:val="none" w:sz="0" w:space="0" w:color="auto"/>
          </w:divBdr>
        </w:div>
      </w:divsChild>
    </w:div>
    <w:div w:id="349592732">
      <w:marLeft w:val="0"/>
      <w:marRight w:val="0"/>
      <w:marTop w:val="0"/>
      <w:marBottom w:val="0"/>
      <w:divBdr>
        <w:top w:val="none" w:sz="0" w:space="0" w:color="auto"/>
        <w:left w:val="none" w:sz="0" w:space="0" w:color="auto"/>
        <w:bottom w:val="none" w:sz="0" w:space="0" w:color="auto"/>
        <w:right w:val="none" w:sz="0" w:space="0" w:color="auto"/>
      </w:divBdr>
      <w:divsChild>
        <w:div w:id="349573344">
          <w:marLeft w:val="0"/>
          <w:marRight w:val="0"/>
          <w:marTop w:val="58"/>
          <w:marBottom w:val="174"/>
          <w:divBdr>
            <w:top w:val="none" w:sz="0" w:space="0" w:color="auto"/>
            <w:left w:val="none" w:sz="0" w:space="0" w:color="auto"/>
            <w:bottom w:val="none" w:sz="0" w:space="0" w:color="auto"/>
            <w:right w:val="none" w:sz="0" w:space="0" w:color="auto"/>
          </w:divBdr>
        </w:div>
        <w:div w:id="349578964">
          <w:marLeft w:val="0"/>
          <w:marRight w:val="0"/>
          <w:marTop w:val="81"/>
          <w:marBottom w:val="197"/>
          <w:divBdr>
            <w:top w:val="none" w:sz="0" w:space="0" w:color="auto"/>
            <w:left w:val="none" w:sz="0" w:space="0" w:color="auto"/>
            <w:bottom w:val="none" w:sz="0" w:space="0" w:color="auto"/>
            <w:right w:val="none" w:sz="0" w:space="0" w:color="auto"/>
          </w:divBdr>
        </w:div>
      </w:divsChild>
    </w:div>
    <w:div w:id="349592734">
      <w:marLeft w:val="0"/>
      <w:marRight w:val="0"/>
      <w:marTop w:val="0"/>
      <w:marBottom w:val="0"/>
      <w:divBdr>
        <w:top w:val="none" w:sz="0" w:space="0" w:color="auto"/>
        <w:left w:val="none" w:sz="0" w:space="0" w:color="auto"/>
        <w:bottom w:val="none" w:sz="0" w:space="0" w:color="auto"/>
        <w:right w:val="none" w:sz="0" w:space="0" w:color="auto"/>
      </w:divBdr>
    </w:div>
    <w:div w:id="349592737">
      <w:marLeft w:val="0"/>
      <w:marRight w:val="0"/>
      <w:marTop w:val="0"/>
      <w:marBottom w:val="0"/>
      <w:divBdr>
        <w:top w:val="none" w:sz="0" w:space="0" w:color="auto"/>
        <w:left w:val="none" w:sz="0" w:space="0" w:color="auto"/>
        <w:bottom w:val="none" w:sz="0" w:space="0" w:color="auto"/>
        <w:right w:val="none" w:sz="0" w:space="0" w:color="auto"/>
      </w:divBdr>
      <w:divsChild>
        <w:div w:id="349571729">
          <w:marLeft w:val="0"/>
          <w:marRight w:val="0"/>
          <w:marTop w:val="0"/>
          <w:marBottom w:val="0"/>
          <w:divBdr>
            <w:top w:val="none" w:sz="0" w:space="0" w:color="auto"/>
            <w:left w:val="none" w:sz="0" w:space="0" w:color="auto"/>
            <w:bottom w:val="none" w:sz="0" w:space="0" w:color="auto"/>
            <w:right w:val="none" w:sz="0" w:space="0" w:color="auto"/>
          </w:divBdr>
        </w:div>
      </w:divsChild>
    </w:div>
    <w:div w:id="349592738">
      <w:marLeft w:val="0"/>
      <w:marRight w:val="0"/>
      <w:marTop w:val="0"/>
      <w:marBottom w:val="0"/>
      <w:divBdr>
        <w:top w:val="none" w:sz="0" w:space="0" w:color="auto"/>
        <w:left w:val="none" w:sz="0" w:space="0" w:color="auto"/>
        <w:bottom w:val="none" w:sz="0" w:space="0" w:color="auto"/>
        <w:right w:val="none" w:sz="0" w:space="0" w:color="auto"/>
      </w:divBdr>
      <w:divsChild>
        <w:div w:id="349578173">
          <w:marLeft w:val="0"/>
          <w:marRight w:val="0"/>
          <w:marTop w:val="0"/>
          <w:marBottom w:val="300"/>
          <w:divBdr>
            <w:top w:val="none" w:sz="0" w:space="0" w:color="auto"/>
            <w:left w:val="none" w:sz="0" w:space="0" w:color="auto"/>
            <w:bottom w:val="none" w:sz="0" w:space="0" w:color="auto"/>
            <w:right w:val="none" w:sz="0" w:space="0" w:color="auto"/>
          </w:divBdr>
        </w:div>
        <w:div w:id="349583233">
          <w:marLeft w:val="0"/>
          <w:marRight w:val="0"/>
          <w:marTop w:val="0"/>
          <w:marBottom w:val="0"/>
          <w:divBdr>
            <w:top w:val="none" w:sz="0" w:space="0" w:color="auto"/>
            <w:left w:val="none" w:sz="0" w:space="0" w:color="auto"/>
            <w:bottom w:val="none" w:sz="0" w:space="0" w:color="auto"/>
            <w:right w:val="none" w:sz="0" w:space="0" w:color="auto"/>
          </w:divBdr>
        </w:div>
        <w:div w:id="349588026">
          <w:marLeft w:val="0"/>
          <w:marRight w:val="0"/>
          <w:marTop w:val="0"/>
          <w:marBottom w:val="0"/>
          <w:divBdr>
            <w:top w:val="none" w:sz="0" w:space="0" w:color="auto"/>
            <w:left w:val="none" w:sz="0" w:space="0" w:color="auto"/>
            <w:bottom w:val="none" w:sz="0" w:space="0" w:color="auto"/>
            <w:right w:val="none" w:sz="0" w:space="0" w:color="auto"/>
          </w:divBdr>
        </w:div>
      </w:divsChild>
    </w:div>
    <w:div w:id="349592740">
      <w:marLeft w:val="0"/>
      <w:marRight w:val="0"/>
      <w:marTop w:val="0"/>
      <w:marBottom w:val="0"/>
      <w:divBdr>
        <w:top w:val="none" w:sz="0" w:space="0" w:color="auto"/>
        <w:left w:val="none" w:sz="0" w:space="0" w:color="auto"/>
        <w:bottom w:val="none" w:sz="0" w:space="0" w:color="auto"/>
        <w:right w:val="none" w:sz="0" w:space="0" w:color="auto"/>
      </w:divBdr>
    </w:div>
    <w:div w:id="349592741">
      <w:marLeft w:val="0"/>
      <w:marRight w:val="0"/>
      <w:marTop w:val="0"/>
      <w:marBottom w:val="0"/>
      <w:divBdr>
        <w:top w:val="none" w:sz="0" w:space="0" w:color="auto"/>
        <w:left w:val="none" w:sz="0" w:space="0" w:color="auto"/>
        <w:bottom w:val="none" w:sz="0" w:space="0" w:color="auto"/>
        <w:right w:val="none" w:sz="0" w:space="0" w:color="auto"/>
      </w:divBdr>
      <w:divsChild>
        <w:div w:id="349577211">
          <w:marLeft w:val="0"/>
          <w:marRight w:val="0"/>
          <w:marTop w:val="0"/>
          <w:marBottom w:val="0"/>
          <w:divBdr>
            <w:top w:val="none" w:sz="0" w:space="0" w:color="auto"/>
            <w:left w:val="none" w:sz="0" w:space="0" w:color="auto"/>
            <w:bottom w:val="none" w:sz="0" w:space="0" w:color="auto"/>
            <w:right w:val="none" w:sz="0" w:space="0" w:color="auto"/>
          </w:divBdr>
        </w:div>
        <w:div w:id="349594384">
          <w:marLeft w:val="0"/>
          <w:marRight w:val="0"/>
          <w:marTop w:val="0"/>
          <w:marBottom w:val="0"/>
          <w:divBdr>
            <w:top w:val="none" w:sz="0" w:space="0" w:color="auto"/>
            <w:left w:val="none" w:sz="0" w:space="0" w:color="auto"/>
            <w:bottom w:val="none" w:sz="0" w:space="0" w:color="auto"/>
            <w:right w:val="none" w:sz="0" w:space="0" w:color="auto"/>
          </w:divBdr>
        </w:div>
      </w:divsChild>
    </w:div>
    <w:div w:id="349592743">
      <w:marLeft w:val="0"/>
      <w:marRight w:val="0"/>
      <w:marTop w:val="0"/>
      <w:marBottom w:val="0"/>
      <w:divBdr>
        <w:top w:val="none" w:sz="0" w:space="0" w:color="auto"/>
        <w:left w:val="none" w:sz="0" w:space="0" w:color="auto"/>
        <w:bottom w:val="none" w:sz="0" w:space="0" w:color="auto"/>
        <w:right w:val="none" w:sz="0" w:space="0" w:color="auto"/>
      </w:divBdr>
      <w:divsChild>
        <w:div w:id="349578295">
          <w:marLeft w:val="0"/>
          <w:marRight w:val="0"/>
          <w:marTop w:val="0"/>
          <w:marBottom w:val="0"/>
          <w:divBdr>
            <w:top w:val="none" w:sz="0" w:space="0" w:color="auto"/>
            <w:left w:val="none" w:sz="0" w:space="0" w:color="auto"/>
            <w:bottom w:val="none" w:sz="0" w:space="0" w:color="auto"/>
            <w:right w:val="none" w:sz="0" w:space="0" w:color="auto"/>
          </w:divBdr>
        </w:div>
      </w:divsChild>
    </w:div>
    <w:div w:id="349592744">
      <w:marLeft w:val="0"/>
      <w:marRight w:val="0"/>
      <w:marTop w:val="0"/>
      <w:marBottom w:val="0"/>
      <w:divBdr>
        <w:top w:val="none" w:sz="0" w:space="0" w:color="auto"/>
        <w:left w:val="none" w:sz="0" w:space="0" w:color="auto"/>
        <w:bottom w:val="none" w:sz="0" w:space="0" w:color="auto"/>
        <w:right w:val="none" w:sz="0" w:space="0" w:color="auto"/>
      </w:divBdr>
    </w:div>
    <w:div w:id="349592745">
      <w:marLeft w:val="0"/>
      <w:marRight w:val="0"/>
      <w:marTop w:val="0"/>
      <w:marBottom w:val="0"/>
      <w:divBdr>
        <w:top w:val="none" w:sz="0" w:space="0" w:color="auto"/>
        <w:left w:val="none" w:sz="0" w:space="0" w:color="auto"/>
        <w:bottom w:val="none" w:sz="0" w:space="0" w:color="auto"/>
        <w:right w:val="none" w:sz="0" w:space="0" w:color="auto"/>
      </w:divBdr>
      <w:divsChild>
        <w:div w:id="349578670">
          <w:marLeft w:val="0"/>
          <w:marRight w:val="0"/>
          <w:marTop w:val="95"/>
          <w:marBottom w:val="231"/>
          <w:divBdr>
            <w:top w:val="none" w:sz="0" w:space="0" w:color="auto"/>
            <w:left w:val="none" w:sz="0" w:space="0" w:color="auto"/>
            <w:bottom w:val="none" w:sz="0" w:space="0" w:color="auto"/>
            <w:right w:val="none" w:sz="0" w:space="0" w:color="auto"/>
          </w:divBdr>
        </w:div>
        <w:div w:id="349593210">
          <w:marLeft w:val="0"/>
          <w:marRight w:val="0"/>
          <w:marTop w:val="68"/>
          <w:marBottom w:val="204"/>
          <w:divBdr>
            <w:top w:val="none" w:sz="0" w:space="0" w:color="auto"/>
            <w:left w:val="none" w:sz="0" w:space="0" w:color="auto"/>
            <w:bottom w:val="none" w:sz="0" w:space="0" w:color="auto"/>
            <w:right w:val="none" w:sz="0" w:space="0" w:color="auto"/>
          </w:divBdr>
        </w:div>
      </w:divsChild>
    </w:div>
    <w:div w:id="349592750">
      <w:marLeft w:val="0"/>
      <w:marRight w:val="0"/>
      <w:marTop w:val="0"/>
      <w:marBottom w:val="0"/>
      <w:divBdr>
        <w:top w:val="none" w:sz="0" w:space="0" w:color="auto"/>
        <w:left w:val="none" w:sz="0" w:space="0" w:color="auto"/>
        <w:bottom w:val="none" w:sz="0" w:space="0" w:color="auto"/>
        <w:right w:val="none" w:sz="0" w:space="0" w:color="auto"/>
      </w:divBdr>
    </w:div>
    <w:div w:id="349592751">
      <w:marLeft w:val="0"/>
      <w:marRight w:val="0"/>
      <w:marTop w:val="0"/>
      <w:marBottom w:val="0"/>
      <w:divBdr>
        <w:top w:val="none" w:sz="0" w:space="0" w:color="auto"/>
        <w:left w:val="none" w:sz="0" w:space="0" w:color="auto"/>
        <w:bottom w:val="none" w:sz="0" w:space="0" w:color="auto"/>
        <w:right w:val="none" w:sz="0" w:space="0" w:color="auto"/>
      </w:divBdr>
      <w:divsChild>
        <w:div w:id="349589943">
          <w:marLeft w:val="0"/>
          <w:marRight w:val="0"/>
          <w:marTop w:val="0"/>
          <w:marBottom w:val="0"/>
          <w:divBdr>
            <w:top w:val="none" w:sz="0" w:space="0" w:color="auto"/>
            <w:left w:val="none" w:sz="0" w:space="0" w:color="auto"/>
            <w:bottom w:val="none" w:sz="0" w:space="0" w:color="auto"/>
            <w:right w:val="none" w:sz="0" w:space="0" w:color="auto"/>
          </w:divBdr>
        </w:div>
      </w:divsChild>
    </w:div>
    <w:div w:id="349592753">
      <w:marLeft w:val="0"/>
      <w:marRight w:val="0"/>
      <w:marTop w:val="0"/>
      <w:marBottom w:val="0"/>
      <w:divBdr>
        <w:top w:val="none" w:sz="0" w:space="0" w:color="auto"/>
        <w:left w:val="none" w:sz="0" w:space="0" w:color="auto"/>
        <w:bottom w:val="none" w:sz="0" w:space="0" w:color="auto"/>
        <w:right w:val="none" w:sz="0" w:space="0" w:color="auto"/>
      </w:divBdr>
      <w:divsChild>
        <w:div w:id="349576134">
          <w:marLeft w:val="0"/>
          <w:marRight w:val="0"/>
          <w:marTop w:val="0"/>
          <w:marBottom w:val="0"/>
          <w:divBdr>
            <w:top w:val="none" w:sz="0" w:space="0" w:color="auto"/>
            <w:left w:val="none" w:sz="0" w:space="0" w:color="auto"/>
            <w:bottom w:val="none" w:sz="0" w:space="0" w:color="auto"/>
            <w:right w:val="none" w:sz="0" w:space="0" w:color="auto"/>
          </w:divBdr>
          <w:divsChild>
            <w:div w:id="34958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755">
      <w:marLeft w:val="0"/>
      <w:marRight w:val="0"/>
      <w:marTop w:val="0"/>
      <w:marBottom w:val="0"/>
      <w:divBdr>
        <w:top w:val="none" w:sz="0" w:space="0" w:color="auto"/>
        <w:left w:val="none" w:sz="0" w:space="0" w:color="auto"/>
        <w:bottom w:val="none" w:sz="0" w:space="0" w:color="auto"/>
        <w:right w:val="none" w:sz="0" w:space="0" w:color="auto"/>
      </w:divBdr>
    </w:div>
    <w:div w:id="349592757">
      <w:marLeft w:val="0"/>
      <w:marRight w:val="0"/>
      <w:marTop w:val="0"/>
      <w:marBottom w:val="0"/>
      <w:divBdr>
        <w:top w:val="none" w:sz="0" w:space="0" w:color="auto"/>
        <w:left w:val="none" w:sz="0" w:space="0" w:color="auto"/>
        <w:bottom w:val="none" w:sz="0" w:space="0" w:color="auto"/>
        <w:right w:val="none" w:sz="0" w:space="0" w:color="auto"/>
      </w:divBdr>
    </w:div>
    <w:div w:id="349592758">
      <w:marLeft w:val="0"/>
      <w:marRight w:val="0"/>
      <w:marTop w:val="0"/>
      <w:marBottom w:val="0"/>
      <w:divBdr>
        <w:top w:val="none" w:sz="0" w:space="0" w:color="auto"/>
        <w:left w:val="none" w:sz="0" w:space="0" w:color="auto"/>
        <w:bottom w:val="none" w:sz="0" w:space="0" w:color="auto"/>
        <w:right w:val="none" w:sz="0" w:space="0" w:color="auto"/>
      </w:divBdr>
      <w:divsChild>
        <w:div w:id="349571960">
          <w:marLeft w:val="0"/>
          <w:marRight w:val="0"/>
          <w:marTop w:val="0"/>
          <w:marBottom w:val="0"/>
          <w:divBdr>
            <w:top w:val="none" w:sz="0" w:space="0" w:color="auto"/>
            <w:left w:val="none" w:sz="0" w:space="0" w:color="auto"/>
            <w:bottom w:val="none" w:sz="0" w:space="0" w:color="auto"/>
            <w:right w:val="none" w:sz="0" w:space="0" w:color="auto"/>
          </w:divBdr>
        </w:div>
        <w:div w:id="349573975">
          <w:marLeft w:val="0"/>
          <w:marRight w:val="0"/>
          <w:marTop w:val="0"/>
          <w:marBottom w:val="0"/>
          <w:divBdr>
            <w:top w:val="none" w:sz="0" w:space="0" w:color="auto"/>
            <w:left w:val="none" w:sz="0" w:space="0" w:color="auto"/>
            <w:bottom w:val="none" w:sz="0" w:space="0" w:color="auto"/>
            <w:right w:val="none" w:sz="0" w:space="0" w:color="auto"/>
          </w:divBdr>
        </w:div>
        <w:div w:id="349575511">
          <w:marLeft w:val="0"/>
          <w:marRight w:val="0"/>
          <w:marTop w:val="0"/>
          <w:marBottom w:val="0"/>
          <w:divBdr>
            <w:top w:val="none" w:sz="0" w:space="0" w:color="auto"/>
            <w:left w:val="none" w:sz="0" w:space="0" w:color="auto"/>
            <w:bottom w:val="none" w:sz="0" w:space="0" w:color="auto"/>
            <w:right w:val="none" w:sz="0" w:space="0" w:color="auto"/>
          </w:divBdr>
        </w:div>
        <w:div w:id="349575798">
          <w:marLeft w:val="0"/>
          <w:marRight w:val="0"/>
          <w:marTop w:val="0"/>
          <w:marBottom w:val="0"/>
          <w:divBdr>
            <w:top w:val="none" w:sz="0" w:space="0" w:color="auto"/>
            <w:left w:val="none" w:sz="0" w:space="0" w:color="auto"/>
            <w:bottom w:val="none" w:sz="0" w:space="0" w:color="auto"/>
            <w:right w:val="none" w:sz="0" w:space="0" w:color="auto"/>
          </w:divBdr>
          <w:divsChild>
            <w:div w:id="349594747">
              <w:marLeft w:val="0"/>
              <w:marRight w:val="0"/>
              <w:marTop w:val="0"/>
              <w:marBottom w:val="0"/>
              <w:divBdr>
                <w:top w:val="none" w:sz="0" w:space="0" w:color="auto"/>
                <w:left w:val="none" w:sz="0" w:space="0" w:color="auto"/>
                <w:bottom w:val="none" w:sz="0" w:space="0" w:color="auto"/>
                <w:right w:val="none" w:sz="0" w:space="0" w:color="auto"/>
              </w:divBdr>
            </w:div>
          </w:divsChild>
        </w:div>
        <w:div w:id="349582325">
          <w:marLeft w:val="0"/>
          <w:marRight w:val="0"/>
          <w:marTop w:val="0"/>
          <w:marBottom w:val="0"/>
          <w:divBdr>
            <w:top w:val="none" w:sz="0" w:space="0" w:color="auto"/>
            <w:left w:val="none" w:sz="0" w:space="0" w:color="auto"/>
            <w:bottom w:val="none" w:sz="0" w:space="0" w:color="auto"/>
            <w:right w:val="none" w:sz="0" w:space="0" w:color="auto"/>
          </w:divBdr>
        </w:div>
        <w:div w:id="349585999">
          <w:marLeft w:val="0"/>
          <w:marRight w:val="0"/>
          <w:marTop w:val="0"/>
          <w:marBottom w:val="0"/>
          <w:divBdr>
            <w:top w:val="none" w:sz="0" w:space="0" w:color="auto"/>
            <w:left w:val="none" w:sz="0" w:space="0" w:color="auto"/>
            <w:bottom w:val="none" w:sz="0" w:space="0" w:color="auto"/>
            <w:right w:val="none" w:sz="0" w:space="0" w:color="auto"/>
          </w:divBdr>
        </w:div>
        <w:div w:id="349588085">
          <w:marLeft w:val="0"/>
          <w:marRight w:val="0"/>
          <w:marTop w:val="0"/>
          <w:marBottom w:val="0"/>
          <w:divBdr>
            <w:top w:val="none" w:sz="0" w:space="0" w:color="auto"/>
            <w:left w:val="none" w:sz="0" w:space="0" w:color="auto"/>
            <w:bottom w:val="none" w:sz="0" w:space="0" w:color="auto"/>
            <w:right w:val="none" w:sz="0" w:space="0" w:color="auto"/>
          </w:divBdr>
        </w:div>
        <w:div w:id="349596356">
          <w:marLeft w:val="0"/>
          <w:marRight w:val="0"/>
          <w:marTop w:val="0"/>
          <w:marBottom w:val="0"/>
          <w:divBdr>
            <w:top w:val="none" w:sz="0" w:space="0" w:color="auto"/>
            <w:left w:val="none" w:sz="0" w:space="0" w:color="auto"/>
            <w:bottom w:val="none" w:sz="0" w:space="0" w:color="auto"/>
            <w:right w:val="none" w:sz="0" w:space="0" w:color="auto"/>
          </w:divBdr>
        </w:div>
        <w:div w:id="349598921">
          <w:marLeft w:val="0"/>
          <w:marRight w:val="0"/>
          <w:marTop w:val="0"/>
          <w:marBottom w:val="0"/>
          <w:divBdr>
            <w:top w:val="none" w:sz="0" w:space="0" w:color="auto"/>
            <w:left w:val="none" w:sz="0" w:space="0" w:color="auto"/>
            <w:bottom w:val="none" w:sz="0" w:space="0" w:color="auto"/>
            <w:right w:val="none" w:sz="0" w:space="0" w:color="auto"/>
          </w:divBdr>
        </w:div>
        <w:div w:id="349601848">
          <w:marLeft w:val="0"/>
          <w:marRight w:val="0"/>
          <w:marTop w:val="0"/>
          <w:marBottom w:val="0"/>
          <w:divBdr>
            <w:top w:val="none" w:sz="0" w:space="0" w:color="auto"/>
            <w:left w:val="none" w:sz="0" w:space="0" w:color="auto"/>
            <w:bottom w:val="none" w:sz="0" w:space="0" w:color="auto"/>
            <w:right w:val="none" w:sz="0" w:space="0" w:color="auto"/>
          </w:divBdr>
        </w:div>
      </w:divsChild>
    </w:div>
    <w:div w:id="349592759">
      <w:marLeft w:val="0"/>
      <w:marRight w:val="0"/>
      <w:marTop w:val="0"/>
      <w:marBottom w:val="0"/>
      <w:divBdr>
        <w:top w:val="none" w:sz="0" w:space="0" w:color="auto"/>
        <w:left w:val="none" w:sz="0" w:space="0" w:color="auto"/>
        <w:bottom w:val="none" w:sz="0" w:space="0" w:color="auto"/>
        <w:right w:val="none" w:sz="0" w:space="0" w:color="auto"/>
      </w:divBdr>
    </w:div>
    <w:div w:id="349592761">
      <w:marLeft w:val="0"/>
      <w:marRight w:val="0"/>
      <w:marTop w:val="0"/>
      <w:marBottom w:val="0"/>
      <w:divBdr>
        <w:top w:val="none" w:sz="0" w:space="0" w:color="auto"/>
        <w:left w:val="none" w:sz="0" w:space="0" w:color="auto"/>
        <w:bottom w:val="none" w:sz="0" w:space="0" w:color="auto"/>
        <w:right w:val="none" w:sz="0" w:space="0" w:color="auto"/>
      </w:divBdr>
      <w:divsChild>
        <w:div w:id="349577036">
          <w:marLeft w:val="0"/>
          <w:marRight w:val="0"/>
          <w:marTop w:val="0"/>
          <w:marBottom w:val="0"/>
          <w:divBdr>
            <w:top w:val="none" w:sz="0" w:space="0" w:color="auto"/>
            <w:left w:val="none" w:sz="0" w:space="0" w:color="auto"/>
            <w:bottom w:val="none" w:sz="0" w:space="0" w:color="auto"/>
            <w:right w:val="none" w:sz="0" w:space="0" w:color="auto"/>
          </w:divBdr>
        </w:div>
        <w:div w:id="349578015">
          <w:marLeft w:val="0"/>
          <w:marRight w:val="0"/>
          <w:marTop w:val="0"/>
          <w:marBottom w:val="0"/>
          <w:divBdr>
            <w:top w:val="none" w:sz="0" w:space="0" w:color="auto"/>
            <w:left w:val="none" w:sz="0" w:space="0" w:color="auto"/>
            <w:bottom w:val="none" w:sz="0" w:space="0" w:color="auto"/>
            <w:right w:val="none" w:sz="0" w:space="0" w:color="auto"/>
          </w:divBdr>
          <w:divsChild>
            <w:div w:id="349574257">
              <w:marLeft w:val="0"/>
              <w:marRight w:val="0"/>
              <w:marTop w:val="0"/>
              <w:marBottom w:val="0"/>
              <w:divBdr>
                <w:top w:val="none" w:sz="0" w:space="0" w:color="auto"/>
                <w:left w:val="none" w:sz="0" w:space="0" w:color="auto"/>
                <w:bottom w:val="none" w:sz="0" w:space="0" w:color="auto"/>
                <w:right w:val="none" w:sz="0" w:space="0" w:color="auto"/>
              </w:divBdr>
            </w:div>
            <w:div w:id="349581279">
              <w:marLeft w:val="0"/>
              <w:marRight w:val="0"/>
              <w:marTop w:val="81"/>
              <w:marBottom w:val="173"/>
              <w:divBdr>
                <w:top w:val="none" w:sz="0" w:space="0" w:color="auto"/>
                <w:left w:val="none" w:sz="0" w:space="0" w:color="auto"/>
                <w:bottom w:val="none" w:sz="0" w:space="0" w:color="auto"/>
                <w:right w:val="none" w:sz="0" w:space="0" w:color="auto"/>
              </w:divBdr>
            </w:div>
            <w:div w:id="349597032">
              <w:marLeft w:val="0"/>
              <w:marRight w:val="0"/>
              <w:marTop w:val="0"/>
              <w:marBottom w:val="0"/>
              <w:divBdr>
                <w:top w:val="none" w:sz="0" w:space="0" w:color="auto"/>
                <w:left w:val="none" w:sz="0" w:space="0" w:color="auto"/>
                <w:bottom w:val="none" w:sz="0" w:space="0" w:color="auto"/>
                <w:right w:val="none" w:sz="0" w:space="0" w:color="auto"/>
              </w:divBdr>
            </w:div>
          </w:divsChild>
        </w:div>
        <w:div w:id="349598142">
          <w:marLeft w:val="0"/>
          <w:marRight w:val="0"/>
          <w:marTop w:val="81"/>
          <w:marBottom w:val="196"/>
          <w:divBdr>
            <w:top w:val="none" w:sz="0" w:space="0" w:color="auto"/>
            <w:left w:val="none" w:sz="0" w:space="0" w:color="auto"/>
            <w:bottom w:val="none" w:sz="0" w:space="0" w:color="auto"/>
            <w:right w:val="none" w:sz="0" w:space="0" w:color="auto"/>
          </w:divBdr>
        </w:div>
        <w:div w:id="349600092">
          <w:marLeft w:val="0"/>
          <w:marRight w:val="0"/>
          <w:marTop w:val="0"/>
          <w:marBottom w:val="0"/>
          <w:divBdr>
            <w:top w:val="none" w:sz="0" w:space="0" w:color="auto"/>
            <w:left w:val="none" w:sz="0" w:space="0" w:color="auto"/>
            <w:bottom w:val="none" w:sz="0" w:space="0" w:color="auto"/>
            <w:right w:val="none" w:sz="0" w:space="0" w:color="auto"/>
          </w:divBdr>
        </w:div>
      </w:divsChild>
    </w:div>
    <w:div w:id="349592764">
      <w:marLeft w:val="0"/>
      <w:marRight w:val="0"/>
      <w:marTop w:val="0"/>
      <w:marBottom w:val="0"/>
      <w:divBdr>
        <w:top w:val="none" w:sz="0" w:space="0" w:color="auto"/>
        <w:left w:val="none" w:sz="0" w:space="0" w:color="auto"/>
        <w:bottom w:val="none" w:sz="0" w:space="0" w:color="auto"/>
        <w:right w:val="none" w:sz="0" w:space="0" w:color="auto"/>
      </w:divBdr>
    </w:div>
    <w:div w:id="349592765">
      <w:marLeft w:val="0"/>
      <w:marRight w:val="0"/>
      <w:marTop w:val="0"/>
      <w:marBottom w:val="0"/>
      <w:divBdr>
        <w:top w:val="none" w:sz="0" w:space="0" w:color="auto"/>
        <w:left w:val="none" w:sz="0" w:space="0" w:color="auto"/>
        <w:bottom w:val="none" w:sz="0" w:space="0" w:color="auto"/>
        <w:right w:val="none" w:sz="0" w:space="0" w:color="auto"/>
      </w:divBdr>
    </w:div>
    <w:div w:id="349592766">
      <w:marLeft w:val="0"/>
      <w:marRight w:val="0"/>
      <w:marTop w:val="0"/>
      <w:marBottom w:val="0"/>
      <w:divBdr>
        <w:top w:val="none" w:sz="0" w:space="0" w:color="auto"/>
        <w:left w:val="none" w:sz="0" w:space="0" w:color="auto"/>
        <w:bottom w:val="none" w:sz="0" w:space="0" w:color="auto"/>
        <w:right w:val="none" w:sz="0" w:space="0" w:color="auto"/>
      </w:divBdr>
      <w:divsChild>
        <w:div w:id="349577110">
          <w:marLeft w:val="0"/>
          <w:marRight w:val="0"/>
          <w:marTop w:val="23"/>
          <w:marBottom w:val="116"/>
          <w:divBdr>
            <w:top w:val="none" w:sz="0" w:space="0" w:color="auto"/>
            <w:left w:val="none" w:sz="0" w:space="0" w:color="auto"/>
            <w:bottom w:val="single" w:sz="8" w:space="3" w:color="B6B7B7"/>
            <w:right w:val="none" w:sz="0" w:space="0" w:color="auto"/>
          </w:divBdr>
        </w:div>
        <w:div w:id="349582704">
          <w:marLeft w:val="0"/>
          <w:marRight w:val="0"/>
          <w:marTop w:val="0"/>
          <w:marBottom w:val="0"/>
          <w:divBdr>
            <w:top w:val="none" w:sz="0" w:space="0" w:color="auto"/>
            <w:left w:val="none" w:sz="0" w:space="0" w:color="auto"/>
            <w:bottom w:val="none" w:sz="0" w:space="0" w:color="auto"/>
            <w:right w:val="none" w:sz="0" w:space="0" w:color="auto"/>
          </w:divBdr>
        </w:div>
      </w:divsChild>
    </w:div>
    <w:div w:id="349592769">
      <w:marLeft w:val="0"/>
      <w:marRight w:val="0"/>
      <w:marTop w:val="0"/>
      <w:marBottom w:val="0"/>
      <w:divBdr>
        <w:top w:val="none" w:sz="0" w:space="0" w:color="auto"/>
        <w:left w:val="none" w:sz="0" w:space="0" w:color="auto"/>
        <w:bottom w:val="none" w:sz="0" w:space="0" w:color="auto"/>
        <w:right w:val="none" w:sz="0" w:space="0" w:color="auto"/>
      </w:divBdr>
      <w:divsChild>
        <w:div w:id="349583332">
          <w:marLeft w:val="0"/>
          <w:marRight w:val="0"/>
          <w:marTop w:val="0"/>
          <w:marBottom w:val="0"/>
          <w:divBdr>
            <w:top w:val="none" w:sz="0" w:space="0" w:color="auto"/>
            <w:left w:val="none" w:sz="0" w:space="0" w:color="auto"/>
            <w:bottom w:val="none" w:sz="0" w:space="0" w:color="auto"/>
            <w:right w:val="none" w:sz="0" w:space="0" w:color="auto"/>
          </w:divBdr>
        </w:div>
      </w:divsChild>
    </w:div>
    <w:div w:id="349592771">
      <w:marLeft w:val="0"/>
      <w:marRight w:val="0"/>
      <w:marTop w:val="0"/>
      <w:marBottom w:val="0"/>
      <w:divBdr>
        <w:top w:val="none" w:sz="0" w:space="0" w:color="auto"/>
        <w:left w:val="none" w:sz="0" w:space="0" w:color="auto"/>
        <w:bottom w:val="none" w:sz="0" w:space="0" w:color="auto"/>
        <w:right w:val="none" w:sz="0" w:space="0" w:color="auto"/>
      </w:divBdr>
      <w:divsChild>
        <w:div w:id="349573866">
          <w:marLeft w:val="0"/>
          <w:marRight w:val="0"/>
          <w:marTop w:val="0"/>
          <w:marBottom w:val="0"/>
          <w:divBdr>
            <w:top w:val="none" w:sz="0" w:space="0" w:color="auto"/>
            <w:left w:val="none" w:sz="0" w:space="0" w:color="auto"/>
            <w:bottom w:val="none" w:sz="0" w:space="0" w:color="auto"/>
            <w:right w:val="none" w:sz="0" w:space="0" w:color="auto"/>
          </w:divBdr>
        </w:div>
      </w:divsChild>
    </w:div>
    <w:div w:id="349592777">
      <w:marLeft w:val="0"/>
      <w:marRight w:val="0"/>
      <w:marTop w:val="0"/>
      <w:marBottom w:val="0"/>
      <w:divBdr>
        <w:top w:val="none" w:sz="0" w:space="0" w:color="auto"/>
        <w:left w:val="none" w:sz="0" w:space="0" w:color="auto"/>
        <w:bottom w:val="none" w:sz="0" w:space="0" w:color="auto"/>
        <w:right w:val="none" w:sz="0" w:space="0" w:color="auto"/>
      </w:divBdr>
    </w:div>
    <w:div w:id="349592778">
      <w:marLeft w:val="0"/>
      <w:marRight w:val="0"/>
      <w:marTop w:val="0"/>
      <w:marBottom w:val="0"/>
      <w:divBdr>
        <w:top w:val="none" w:sz="0" w:space="0" w:color="auto"/>
        <w:left w:val="none" w:sz="0" w:space="0" w:color="auto"/>
        <w:bottom w:val="none" w:sz="0" w:space="0" w:color="auto"/>
        <w:right w:val="none" w:sz="0" w:space="0" w:color="auto"/>
      </w:divBdr>
    </w:div>
    <w:div w:id="349592786">
      <w:marLeft w:val="0"/>
      <w:marRight w:val="0"/>
      <w:marTop w:val="0"/>
      <w:marBottom w:val="0"/>
      <w:divBdr>
        <w:top w:val="none" w:sz="0" w:space="0" w:color="auto"/>
        <w:left w:val="none" w:sz="0" w:space="0" w:color="auto"/>
        <w:bottom w:val="none" w:sz="0" w:space="0" w:color="auto"/>
        <w:right w:val="none" w:sz="0" w:space="0" w:color="auto"/>
      </w:divBdr>
    </w:div>
    <w:div w:id="349592794">
      <w:marLeft w:val="0"/>
      <w:marRight w:val="0"/>
      <w:marTop w:val="0"/>
      <w:marBottom w:val="0"/>
      <w:divBdr>
        <w:top w:val="none" w:sz="0" w:space="0" w:color="auto"/>
        <w:left w:val="none" w:sz="0" w:space="0" w:color="auto"/>
        <w:bottom w:val="none" w:sz="0" w:space="0" w:color="auto"/>
        <w:right w:val="none" w:sz="0" w:space="0" w:color="auto"/>
      </w:divBdr>
      <w:divsChild>
        <w:div w:id="349589650">
          <w:marLeft w:val="0"/>
          <w:marRight w:val="0"/>
          <w:marTop w:val="0"/>
          <w:marBottom w:val="0"/>
          <w:divBdr>
            <w:top w:val="none" w:sz="0" w:space="0" w:color="auto"/>
            <w:left w:val="none" w:sz="0" w:space="0" w:color="auto"/>
            <w:bottom w:val="none" w:sz="0" w:space="0" w:color="auto"/>
            <w:right w:val="none" w:sz="0" w:space="0" w:color="auto"/>
          </w:divBdr>
          <w:divsChild>
            <w:div w:id="349574848">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92795">
      <w:marLeft w:val="0"/>
      <w:marRight w:val="0"/>
      <w:marTop w:val="0"/>
      <w:marBottom w:val="0"/>
      <w:divBdr>
        <w:top w:val="none" w:sz="0" w:space="0" w:color="auto"/>
        <w:left w:val="none" w:sz="0" w:space="0" w:color="auto"/>
        <w:bottom w:val="none" w:sz="0" w:space="0" w:color="auto"/>
        <w:right w:val="none" w:sz="0" w:space="0" w:color="auto"/>
      </w:divBdr>
      <w:divsChild>
        <w:div w:id="349579154">
          <w:marLeft w:val="0"/>
          <w:marRight w:val="0"/>
          <w:marTop w:val="0"/>
          <w:marBottom w:val="0"/>
          <w:divBdr>
            <w:top w:val="none" w:sz="0" w:space="0" w:color="auto"/>
            <w:left w:val="none" w:sz="0" w:space="0" w:color="auto"/>
            <w:bottom w:val="none" w:sz="0" w:space="0" w:color="auto"/>
            <w:right w:val="none" w:sz="0" w:space="0" w:color="auto"/>
          </w:divBdr>
          <w:divsChild>
            <w:div w:id="349590961">
              <w:marLeft w:val="0"/>
              <w:marRight w:val="0"/>
              <w:marTop w:val="0"/>
              <w:marBottom w:val="0"/>
              <w:divBdr>
                <w:top w:val="none" w:sz="0" w:space="0" w:color="auto"/>
                <w:left w:val="none" w:sz="0" w:space="0" w:color="auto"/>
                <w:bottom w:val="none" w:sz="0" w:space="0" w:color="auto"/>
                <w:right w:val="none" w:sz="0" w:space="0" w:color="auto"/>
              </w:divBdr>
              <w:divsChild>
                <w:div w:id="349600055">
                  <w:marLeft w:val="0"/>
                  <w:marRight w:val="0"/>
                  <w:marTop w:val="0"/>
                  <w:marBottom w:val="0"/>
                  <w:divBdr>
                    <w:top w:val="none" w:sz="0" w:space="0" w:color="auto"/>
                    <w:left w:val="none" w:sz="0" w:space="0" w:color="auto"/>
                    <w:bottom w:val="none" w:sz="0" w:space="0" w:color="auto"/>
                    <w:right w:val="none" w:sz="0" w:space="0" w:color="auto"/>
                  </w:divBdr>
                  <w:divsChild>
                    <w:div w:id="349581615">
                      <w:marLeft w:val="0"/>
                      <w:marRight w:val="0"/>
                      <w:marTop w:val="0"/>
                      <w:marBottom w:val="0"/>
                      <w:divBdr>
                        <w:top w:val="none" w:sz="0" w:space="0" w:color="auto"/>
                        <w:left w:val="none" w:sz="0" w:space="0" w:color="auto"/>
                        <w:bottom w:val="none" w:sz="0" w:space="0" w:color="auto"/>
                        <w:right w:val="none" w:sz="0" w:space="0" w:color="auto"/>
                      </w:divBdr>
                      <w:divsChild>
                        <w:div w:id="349601190">
                          <w:marLeft w:val="0"/>
                          <w:marRight w:val="0"/>
                          <w:marTop w:val="0"/>
                          <w:marBottom w:val="0"/>
                          <w:divBdr>
                            <w:top w:val="none" w:sz="0" w:space="0" w:color="auto"/>
                            <w:left w:val="none" w:sz="0" w:space="0" w:color="auto"/>
                            <w:bottom w:val="none" w:sz="0" w:space="0" w:color="auto"/>
                            <w:right w:val="none" w:sz="0" w:space="0" w:color="auto"/>
                          </w:divBdr>
                          <w:divsChild>
                            <w:div w:id="349571853">
                              <w:marLeft w:val="0"/>
                              <w:marRight w:val="0"/>
                              <w:marTop w:val="0"/>
                              <w:marBottom w:val="0"/>
                              <w:divBdr>
                                <w:top w:val="none" w:sz="0" w:space="0" w:color="auto"/>
                                <w:left w:val="none" w:sz="0" w:space="0" w:color="auto"/>
                                <w:bottom w:val="none" w:sz="0" w:space="0" w:color="auto"/>
                                <w:right w:val="none" w:sz="0" w:space="0" w:color="auto"/>
                              </w:divBdr>
                              <w:divsChild>
                                <w:div w:id="349578514">
                                  <w:marLeft w:val="0"/>
                                  <w:marRight w:val="0"/>
                                  <w:marTop w:val="0"/>
                                  <w:marBottom w:val="0"/>
                                  <w:divBdr>
                                    <w:top w:val="none" w:sz="0" w:space="0" w:color="auto"/>
                                    <w:left w:val="none" w:sz="0" w:space="0" w:color="auto"/>
                                    <w:bottom w:val="none" w:sz="0" w:space="0" w:color="auto"/>
                                    <w:right w:val="none" w:sz="0" w:space="0" w:color="auto"/>
                                  </w:divBdr>
                                </w:div>
                              </w:divsChild>
                            </w:div>
                            <w:div w:id="349583513">
                              <w:marLeft w:val="0"/>
                              <w:marRight w:val="0"/>
                              <w:marTop w:val="0"/>
                              <w:marBottom w:val="0"/>
                              <w:divBdr>
                                <w:top w:val="none" w:sz="0" w:space="0" w:color="auto"/>
                                <w:left w:val="none" w:sz="0" w:space="0" w:color="auto"/>
                                <w:bottom w:val="none" w:sz="0" w:space="0" w:color="auto"/>
                                <w:right w:val="none" w:sz="0" w:space="0" w:color="auto"/>
                              </w:divBdr>
                              <w:divsChild>
                                <w:div w:id="349595396">
                                  <w:marLeft w:val="0"/>
                                  <w:marRight w:val="0"/>
                                  <w:marTop w:val="0"/>
                                  <w:marBottom w:val="0"/>
                                  <w:divBdr>
                                    <w:top w:val="none" w:sz="0" w:space="0" w:color="auto"/>
                                    <w:left w:val="none" w:sz="0" w:space="0" w:color="auto"/>
                                    <w:bottom w:val="none" w:sz="0" w:space="0" w:color="auto"/>
                                    <w:right w:val="none" w:sz="0" w:space="0" w:color="auto"/>
                                  </w:divBdr>
                                </w:div>
                              </w:divsChild>
                            </w:div>
                            <w:div w:id="349598677">
                              <w:marLeft w:val="0"/>
                              <w:marRight w:val="0"/>
                              <w:marTop w:val="0"/>
                              <w:marBottom w:val="0"/>
                              <w:divBdr>
                                <w:top w:val="none" w:sz="0" w:space="0" w:color="auto"/>
                                <w:left w:val="none" w:sz="0" w:space="0" w:color="auto"/>
                                <w:bottom w:val="none" w:sz="0" w:space="0" w:color="auto"/>
                                <w:right w:val="none" w:sz="0" w:space="0" w:color="auto"/>
                              </w:divBdr>
                              <w:divsChild>
                                <w:div w:id="34960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3573">
              <w:marLeft w:val="0"/>
              <w:marRight w:val="0"/>
              <w:marTop w:val="0"/>
              <w:marBottom w:val="0"/>
              <w:divBdr>
                <w:top w:val="none" w:sz="0" w:space="0" w:color="auto"/>
                <w:left w:val="none" w:sz="0" w:space="0" w:color="auto"/>
                <w:bottom w:val="none" w:sz="0" w:space="0" w:color="auto"/>
                <w:right w:val="none" w:sz="0" w:space="0" w:color="auto"/>
              </w:divBdr>
              <w:divsChild>
                <w:div w:id="34958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2796">
      <w:marLeft w:val="0"/>
      <w:marRight w:val="0"/>
      <w:marTop w:val="0"/>
      <w:marBottom w:val="0"/>
      <w:divBdr>
        <w:top w:val="none" w:sz="0" w:space="0" w:color="auto"/>
        <w:left w:val="none" w:sz="0" w:space="0" w:color="auto"/>
        <w:bottom w:val="none" w:sz="0" w:space="0" w:color="auto"/>
        <w:right w:val="none" w:sz="0" w:space="0" w:color="auto"/>
      </w:divBdr>
      <w:divsChild>
        <w:div w:id="349587577">
          <w:marLeft w:val="0"/>
          <w:marRight w:val="0"/>
          <w:marTop w:val="0"/>
          <w:marBottom w:val="0"/>
          <w:divBdr>
            <w:top w:val="none" w:sz="0" w:space="0" w:color="auto"/>
            <w:left w:val="none" w:sz="0" w:space="0" w:color="auto"/>
            <w:bottom w:val="none" w:sz="0" w:space="0" w:color="auto"/>
            <w:right w:val="none" w:sz="0" w:space="0" w:color="auto"/>
          </w:divBdr>
        </w:div>
      </w:divsChild>
    </w:div>
    <w:div w:id="349592800">
      <w:marLeft w:val="0"/>
      <w:marRight w:val="0"/>
      <w:marTop w:val="0"/>
      <w:marBottom w:val="0"/>
      <w:divBdr>
        <w:top w:val="none" w:sz="0" w:space="0" w:color="auto"/>
        <w:left w:val="none" w:sz="0" w:space="0" w:color="auto"/>
        <w:bottom w:val="none" w:sz="0" w:space="0" w:color="auto"/>
        <w:right w:val="none" w:sz="0" w:space="0" w:color="auto"/>
      </w:divBdr>
    </w:div>
    <w:div w:id="349592804">
      <w:marLeft w:val="0"/>
      <w:marRight w:val="0"/>
      <w:marTop w:val="0"/>
      <w:marBottom w:val="0"/>
      <w:divBdr>
        <w:top w:val="none" w:sz="0" w:space="0" w:color="auto"/>
        <w:left w:val="none" w:sz="0" w:space="0" w:color="auto"/>
        <w:bottom w:val="none" w:sz="0" w:space="0" w:color="auto"/>
        <w:right w:val="none" w:sz="0" w:space="0" w:color="auto"/>
      </w:divBdr>
    </w:div>
    <w:div w:id="349592807">
      <w:marLeft w:val="0"/>
      <w:marRight w:val="0"/>
      <w:marTop w:val="0"/>
      <w:marBottom w:val="0"/>
      <w:divBdr>
        <w:top w:val="none" w:sz="0" w:space="0" w:color="auto"/>
        <w:left w:val="none" w:sz="0" w:space="0" w:color="auto"/>
        <w:bottom w:val="none" w:sz="0" w:space="0" w:color="auto"/>
        <w:right w:val="none" w:sz="0" w:space="0" w:color="auto"/>
      </w:divBdr>
      <w:divsChild>
        <w:div w:id="349573561">
          <w:marLeft w:val="0"/>
          <w:marRight w:val="0"/>
          <w:marTop w:val="0"/>
          <w:marBottom w:val="0"/>
          <w:divBdr>
            <w:top w:val="none" w:sz="0" w:space="0" w:color="auto"/>
            <w:left w:val="none" w:sz="0" w:space="0" w:color="auto"/>
            <w:bottom w:val="none" w:sz="0" w:space="0" w:color="auto"/>
            <w:right w:val="none" w:sz="0" w:space="0" w:color="auto"/>
          </w:divBdr>
        </w:div>
        <w:div w:id="349601022">
          <w:marLeft w:val="0"/>
          <w:marRight w:val="0"/>
          <w:marTop w:val="0"/>
          <w:marBottom w:val="0"/>
          <w:divBdr>
            <w:top w:val="none" w:sz="0" w:space="0" w:color="auto"/>
            <w:left w:val="none" w:sz="0" w:space="0" w:color="auto"/>
            <w:bottom w:val="none" w:sz="0" w:space="0" w:color="auto"/>
            <w:right w:val="none" w:sz="0" w:space="0" w:color="auto"/>
          </w:divBdr>
        </w:div>
      </w:divsChild>
    </w:div>
    <w:div w:id="349592809">
      <w:marLeft w:val="0"/>
      <w:marRight w:val="0"/>
      <w:marTop w:val="0"/>
      <w:marBottom w:val="0"/>
      <w:divBdr>
        <w:top w:val="none" w:sz="0" w:space="0" w:color="auto"/>
        <w:left w:val="none" w:sz="0" w:space="0" w:color="auto"/>
        <w:bottom w:val="none" w:sz="0" w:space="0" w:color="auto"/>
        <w:right w:val="none" w:sz="0" w:space="0" w:color="auto"/>
      </w:divBdr>
      <w:divsChild>
        <w:div w:id="349571360">
          <w:marLeft w:val="0"/>
          <w:marRight w:val="0"/>
          <w:marTop w:val="225"/>
          <w:marBottom w:val="0"/>
          <w:divBdr>
            <w:top w:val="none" w:sz="0" w:space="0" w:color="auto"/>
            <w:left w:val="none" w:sz="0" w:space="0" w:color="auto"/>
            <w:bottom w:val="none" w:sz="0" w:space="0" w:color="auto"/>
            <w:right w:val="none" w:sz="0" w:space="0" w:color="auto"/>
          </w:divBdr>
          <w:divsChild>
            <w:div w:id="349581374">
              <w:marLeft w:val="0"/>
              <w:marRight w:val="0"/>
              <w:marTop w:val="0"/>
              <w:marBottom w:val="0"/>
              <w:divBdr>
                <w:top w:val="none" w:sz="0" w:space="0" w:color="auto"/>
                <w:left w:val="none" w:sz="0" w:space="0" w:color="auto"/>
                <w:bottom w:val="none" w:sz="0" w:space="0" w:color="auto"/>
                <w:right w:val="none" w:sz="0" w:space="0" w:color="auto"/>
              </w:divBdr>
            </w:div>
          </w:divsChild>
        </w:div>
        <w:div w:id="349575060">
          <w:marLeft w:val="0"/>
          <w:marRight w:val="0"/>
          <w:marTop w:val="225"/>
          <w:marBottom w:val="0"/>
          <w:divBdr>
            <w:top w:val="none" w:sz="0" w:space="0" w:color="auto"/>
            <w:left w:val="none" w:sz="0" w:space="0" w:color="auto"/>
            <w:bottom w:val="none" w:sz="0" w:space="0" w:color="auto"/>
            <w:right w:val="none" w:sz="0" w:space="0" w:color="auto"/>
          </w:divBdr>
          <w:divsChild>
            <w:div w:id="349583067">
              <w:marLeft w:val="0"/>
              <w:marRight w:val="0"/>
              <w:marTop w:val="0"/>
              <w:marBottom w:val="0"/>
              <w:divBdr>
                <w:top w:val="none" w:sz="0" w:space="0" w:color="auto"/>
                <w:left w:val="none" w:sz="0" w:space="0" w:color="auto"/>
                <w:bottom w:val="none" w:sz="0" w:space="0" w:color="auto"/>
                <w:right w:val="none" w:sz="0" w:space="0" w:color="auto"/>
              </w:divBdr>
            </w:div>
          </w:divsChild>
        </w:div>
        <w:div w:id="349585710">
          <w:marLeft w:val="0"/>
          <w:marRight w:val="0"/>
          <w:marTop w:val="225"/>
          <w:marBottom w:val="0"/>
          <w:divBdr>
            <w:top w:val="none" w:sz="0" w:space="0" w:color="auto"/>
            <w:left w:val="none" w:sz="0" w:space="0" w:color="auto"/>
            <w:bottom w:val="none" w:sz="0" w:space="0" w:color="auto"/>
            <w:right w:val="none" w:sz="0" w:space="0" w:color="auto"/>
          </w:divBdr>
          <w:divsChild>
            <w:div w:id="349585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811">
      <w:marLeft w:val="0"/>
      <w:marRight w:val="0"/>
      <w:marTop w:val="0"/>
      <w:marBottom w:val="0"/>
      <w:divBdr>
        <w:top w:val="none" w:sz="0" w:space="0" w:color="auto"/>
        <w:left w:val="none" w:sz="0" w:space="0" w:color="auto"/>
        <w:bottom w:val="none" w:sz="0" w:space="0" w:color="auto"/>
        <w:right w:val="none" w:sz="0" w:space="0" w:color="auto"/>
      </w:divBdr>
    </w:div>
    <w:div w:id="349592812">
      <w:marLeft w:val="0"/>
      <w:marRight w:val="0"/>
      <w:marTop w:val="0"/>
      <w:marBottom w:val="0"/>
      <w:divBdr>
        <w:top w:val="none" w:sz="0" w:space="0" w:color="auto"/>
        <w:left w:val="none" w:sz="0" w:space="0" w:color="auto"/>
        <w:bottom w:val="none" w:sz="0" w:space="0" w:color="auto"/>
        <w:right w:val="none" w:sz="0" w:space="0" w:color="auto"/>
      </w:divBdr>
      <w:divsChild>
        <w:div w:id="349585342">
          <w:marLeft w:val="0"/>
          <w:marRight w:val="0"/>
          <w:marTop w:val="84"/>
          <w:marBottom w:val="251"/>
          <w:divBdr>
            <w:top w:val="none" w:sz="0" w:space="0" w:color="auto"/>
            <w:left w:val="none" w:sz="0" w:space="0" w:color="auto"/>
            <w:bottom w:val="none" w:sz="0" w:space="0" w:color="auto"/>
            <w:right w:val="none" w:sz="0" w:space="0" w:color="auto"/>
          </w:divBdr>
        </w:div>
        <w:div w:id="349586588">
          <w:marLeft w:val="0"/>
          <w:marRight w:val="0"/>
          <w:marTop w:val="117"/>
          <w:marBottom w:val="285"/>
          <w:divBdr>
            <w:top w:val="none" w:sz="0" w:space="0" w:color="auto"/>
            <w:left w:val="none" w:sz="0" w:space="0" w:color="auto"/>
            <w:bottom w:val="none" w:sz="0" w:space="0" w:color="auto"/>
            <w:right w:val="none" w:sz="0" w:space="0" w:color="auto"/>
          </w:divBdr>
        </w:div>
      </w:divsChild>
    </w:div>
    <w:div w:id="349592815">
      <w:marLeft w:val="0"/>
      <w:marRight w:val="0"/>
      <w:marTop w:val="0"/>
      <w:marBottom w:val="0"/>
      <w:divBdr>
        <w:top w:val="none" w:sz="0" w:space="0" w:color="auto"/>
        <w:left w:val="none" w:sz="0" w:space="0" w:color="auto"/>
        <w:bottom w:val="none" w:sz="0" w:space="0" w:color="auto"/>
        <w:right w:val="none" w:sz="0" w:space="0" w:color="auto"/>
      </w:divBdr>
      <w:divsChild>
        <w:div w:id="349598137">
          <w:marLeft w:val="0"/>
          <w:marRight w:val="0"/>
          <w:marTop w:val="0"/>
          <w:marBottom w:val="0"/>
          <w:divBdr>
            <w:top w:val="none" w:sz="0" w:space="0" w:color="auto"/>
            <w:left w:val="none" w:sz="0" w:space="0" w:color="auto"/>
            <w:bottom w:val="none" w:sz="0" w:space="0" w:color="auto"/>
            <w:right w:val="none" w:sz="0" w:space="0" w:color="auto"/>
          </w:divBdr>
        </w:div>
      </w:divsChild>
    </w:div>
    <w:div w:id="349592816">
      <w:marLeft w:val="0"/>
      <w:marRight w:val="0"/>
      <w:marTop w:val="0"/>
      <w:marBottom w:val="0"/>
      <w:divBdr>
        <w:top w:val="none" w:sz="0" w:space="0" w:color="auto"/>
        <w:left w:val="none" w:sz="0" w:space="0" w:color="auto"/>
        <w:bottom w:val="none" w:sz="0" w:space="0" w:color="auto"/>
        <w:right w:val="none" w:sz="0" w:space="0" w:color="auto"/>
      </w:divBdr>
    </w:div>
    <w:div w:id="349592817">
      <w:marLeft w:val="0"/>
      <w:marRight w:val="0"/>
      <w:marTop w:val="0"/>
      <w:marBottom w:val="0"/>
      <w:divBdr>
        <w:top w:val="none" w:sz="0" w:space="0" w:color="auto"/>
        <w:left w:val="none" w:sz="0" w:space="0" w:color="auto"/>
        <w:bottom w:val="none" w:sz="0" w:space="0" w:color="auto"/>
        <w:right w:val="none" w:sz="0" w:space="0" w:color="auto"/>
      </w:divBdr>
      <w:divsChild>
        <w:div w:id="349588871">
          <w:marLeft w:val="0"/>
          <w:marRight w:val="0"/>
          <w:marTop w:val="0"/>
          <w:marBottom w:val="0"/>
          <w:divBdr>
            <w:top w:val="none" w:sz="0" w:space="0" w:color="auto"/>
            <w:left w:val="none" w:sz="0" w:space="0" w:color="auto"/>
            <w:bottom w:val="none" w:sz="0" w:space="0" w:color="auto"/>
            <w:right w:val="none" w:sz="0" w:space="0" w:color="auto"/>
          </w:divBdr>
        </w:div>
        <w:div w:id="349596904">
          <w:marLeft w:val="0"/>
          <w:marRight w:val="0"/>
          <w:marTop w:val="0"/>
          <w:marBottom w:val="0"/>
          <w:divBdr>
            <w:top w:val="none" w:sz="0" w:space="0" w:color="auto"/>
            <w:left w:val="none" w:sz="0" w:space="0" w:color="auto"/>
            <w:bottom w:val="none" w:sz="0" w:space="0" w:color="auto"/>
            <w:right w:val="none" w:sz="0" w:space="0" w:color="auto"/>
          </w:divBdr>
        </w:div>
      </w:divsChild>
    </w:div>
    <w:div w:id="349592819">
      <w:marLeft w:val="0"/>
      <w:marRight w:val="0"/>
      <w:marTop w:val="0"/>
      <w:marBottom w:val="0"/>
      <w:divBdr>
        <w:top w:val="none" w:sz="0" w:space="0" w:color="auto"/>
        <w:left w:val="none" w:sz="0" w:space="0" w:color="auto"/>
        <w:bottom w:val="none" w:sz="0" w:space="0" w:color="auto"/>
        <w:right w:val="none" w:sz="0" w:space="0" w:color="auto"/>
      </w:divBdr>
      <w:divsChild>
        <w:div w:id="349600869">
          <w:marLeft w:val="0"/>
          <w:marRight w:val="0"/>
          <w:marTop w:val="0"/>
          <w:marBottom w:val="0"/>
          <w:divBdr>
            <w:top w:val="single" w:sz="6" w:space="18" w:color="C4C4C4"/>
            <w:left w:val="none" w:sz="0" w:space="0" w:color="auto"/>
            <w:bottom w:val="none" w:sz="0" w:space="0" w:color="auto"/>
            <w:right w:val="none" w:sz="0" w:space="0" w:color="auto"/>
          </w:divBdr>
        </w:div>
      </w:divsChild>
    </w:div>
    <w:div w:id="349592820">
      <w:marLeft w:val="0"/>
      <w:marRight w:val="0"/>
      <w:marTop w:val="0"/>
      <w:marBottom w:val="0"/>
      <w:divBdr>
        <w:top w:val="none" w:sz="0" w:space="0" w:color="auto"/>
        <w:left w:val="none" w:sz="0" w:space="0" w:color="auto"/>
        <w:bottom w:val="none" w:sz="0" w:space="0" w:color="auto"/>
        <w:right w:val="none" w:sz="0" w:space="0" w:color="auto"/>
      </w:divBdr>
      <w:divsChild>
        <w:div w:id="349587586">
          <w:marLeft w:val="0"/>
          <w:marRight w:val="0"/>
          <w:marTop w:val="0"/>
          <w:marBottom w:val="0"/>
          <w:divBdr>
            <w:top w:val="none" w:sz="0" w:space="0" w:color="auto"/>
            <w:left w:val="none" w:sz="0" w:space="0" w:color="auto"/>
            <w:bottom w:val="none" w:sz="0" w:space="0" w:color="auto"/>
            <w:right w:val="none" w:sz="0" w:space="0" w:color="auto"/>
          </w:divBdr>
        </w:div>
        <w:div w:id="349600080">
          <w:marLeft w:val="0"/>
          <w:marRight w:val="0"/>
          <w:marTop w:val="0"/>
          <w:marBottom w:val="0"/>
          <w:divBdr>
            <w:top w:val="none" w:sz="0" w:space="0" w:color="auto"/>
            <w:left w:val="none" w:sz="0" w:space="0" w:color="auto"/>
            <w:bottom w:val="none" w:sz="0" w:space="0" w:color="auto"/>
            <w:right w:val="none" w:sz="0" w:space="0" w:color="auto"/>
          </w:divBdr>
        </w:div>
      </w:divsChild>
    </w:div>
    <w:div w:id="349592822">
      <w:marLeft w:val="0"/>
      <w:marRight w:val="0"/>
      <w:marTop w:val="0"/>
      <w:marBottom w:val="0"/>
      <w:divBdr>
        <w:top w:val="none" w:sz="0" w:space="0" w:color="auto"/>
        <w:left w:val="none" w:sz="0" w:space="0" w:color="auto"/>
        <w:bottom w:val="none" w:sz="0" w:space="0" w:color="auto"/>
        <w:right w:val="none" w:sz="0" w:space="0" w:color="auto"/>
      </w:divBdr>
      <w:divsChild>
        <w:div w:id="349579927">
          <w:marLeft w:val="0"/>
          <w:marRight w:val="0"/>
          <w:marTop w:val="0"/>
          <w:marBottom w:val="0"/>
          <w:divBdr>
            <w:top w:val="none" w:sz="0" w:space="0" w:color="auto"/>
            <w:left w:val="none" w:sz="0" w:space="0" w:color="auto"/>
            <w:bottom w:val="none" w:sz="0" w:space="0" w:color="auto"/>
            <w:right w:val="none" w:sz="0" w:space="0" w:color="auto"/>
          </w:divBdr>
        </w:div>
      </w:divsChild>
    </w:div>
    <w:div w:id="349592824">
      <w:marLeft w:val="0"/>
      <w:marRight w:val="0"/>
      <w:marTop w:val="0"/>
      <w:marBottom w:val="0"/>
      <w:divBdr>
        <w:top w:val="none" w:sz="0" w:space="0" w:color="auto"/>
        <w:left w:val="none" w:sz="0" w:space="0" w:color="auto"/>
        <w:bottom w:val="none" w:sz="0" w:space="0" w:color="auto"/>
        <w:right w:val="none" w:sz="0" w:space="0" w:color="auto"/>
      </w:divBdr>
      <w:divsChild>
        <w:div w:id="349595411">
          <w:marLeft w:val="0"/>
          <w:marRight w:val="0"/>
          <w:marTop w:val="0"/>
          <w:marBottom w:val="0"/>
          <w:divBdr>
            <w:top w:val="none" w:sz="0" w:space="0" w:color="auto"/>
            <w:left w:val="none" w:sz="0" w:space="0" w:color="auto"/>
            <w:bottom w:val="none" w:sz="0" w:space="0" w:color="auto"/>
            <w:right w:val="none" w:sz="0" w:space="0" w:color="auto"/>
          </w:divBdr>
        </w:div>
      </w:divsChild>
    </w:div>
    <w:div w:id="349592827">
      <w:marLeft w:val="0"/>
      <w:marRight w:val="0"/>
      <w:marTop w:val="0"/>
      <w:marBottom w:val="0"/>
      <w:divBdr>
        <w:top w:val="none" w:sz="0" w:space="0" w:color="auto"/>
        <w:left w:val="none" w:sz="0" w:space="0" w:color="auto"/>
        <w:bottom w:val="none" w:sz="0" w:space="0" w:color="auto"/>
        <w:right w:val="none" w:sz="0" w:space="0" w:color="auto"/>
      </w:divBdr>
      <w:divsChild>
        <w:div w:id="349577919">
          <w:marLeft w:val="0"/>
          <w:marRight w:val="0"/>
          <w:marTop w:val="0"/>
          <w:marBottom w:val="0"/>
          <w:divBdr>
            <w:top w:val="none" w:sz="0" w:space="0" w:color="auto"/>
            <w:left w:val="none" w:sz="0" w:space="0" w:color="auto"/>
            <w:bottom w:val="none" w:sz="0" w:space="0" w:color="auto"/>
            <w:right w:val="none" w:sz="0" w:space="0" w:color="auto"/>
          </w:divBdr>
        </w:div>
        <w:div w:id="349579868">
          <w:marLeft w:val="0"/>
          <w:marRight w:val="0"/>
          <w:marTop w:val="0"/>
          <w:marBottom w:val="0"/>
          <w:divBdr>
            <w:top w:val="none" w:sz="0" w:space="0" w:color="auto"/>
            <w:left w:val="none" w:sz="0" w:space="0" w:color="auto"/>
            <w:bottom w:val="none" w:sz="0" w:space="0" w:color="auto"/>
            <w:right w:val="none" w:sz="0" w:space="0" w:color="auto"/>
          </w:divBdr>
        </w:div>
      </w:divsChild>
    </w:div>
    <w:div w:id="349592830">
      <w:marLeft w:val="0"/>
      <w:marRight w:val="0"/>
      <w:marTop w:val="0"/>
      <w:marBottom w:val="0"/>
      <w:divBdr>
        <w:top w:val="none" w:sz="0" w:space="0" w:color="auto"/>
        <w:left w:val="none" w:sz="0" w:space="0" w:color="auto"/>
        <w:bottom w:val="none" w:sz="0" w:space="0" w:color="auto"/>
        <w:right w:val="none" w:sz="0" w:space="0" w:color="auto"/>
      </w:divBdr>
      <w:divsChild>
        <w:div w:id="349575086">
          <w:marLeft w:val="0"/>
          <w:marRight w:val="0"/>
          <w:marTop w:val="58"/>
          <w:marBottom w:val="174"/>
          <w:divBdr>
            <w:top w:val="none" w:sz="0" w:space="0" w:color="auto"/>
            <w:left w:val="none" w:sz="0" w:space="0" w:color="auto"/>
            <w:bottom w:val="none" w:sz="0" w:space="0" w:color="auto"/>
            <w:right w:val="none" w:sz="0" w:space="0" w:color="auto"/>
          </w:divBdr>
        </w:div>
        <w:div w:id="349591906">
          <w:marLeft w:val="0"/>
          <w:marRight w:val="0"/>
          <w:marTop w:val="81"/>
          <w:marBottom w:val="197"/>
          <w:divBdr>
            <w:top w:val="none" w:sz="0" w:space="0" w:color="auto"/>
            <w:left w:val="none" w:sz="0" w:space="0" w:color="auto"/>
            <w:bottom w:val="none" w:sz="0" w:space="0" w:color="auto"/>
            <w:right w:val="none" w:sz="0" w:space="0" w:color="auto"/>
          </w:divBdr>
        </w:div>
      </w:divsChild>
    </w:div>
    <w:div w:id="349592836">
      <w:marLeft w:val="0"/>
      <w:marRight w:val="0"/>
      <w:marTop w:val="0"/>
      <w:marBottom w:val="0"/>
      <w:divBdr>
        <w:top w:val="none" w:sz="0" w:space="0" w:color="auto"/>
        <w:left w:val="none" w:sz="0" w:space="0" w:color="auto"/>
        <w:bottom w:val="none" w:sz="0" w:space="0" w:color="auto"/>
        <w:right w:val="none" w:sz="0" w:space="0" w:color="auto"/>
      </w:divBdr>
      <w:divsChild>
        <w:div w:id="349592510">
          <w:marLeft w:val="0"/>
          <w:marRight w:val="0"/>
          <w:marTop w:val="0"/>
          <w:marBottom w:val="0"/>
          <w:divBdr>
            <w:top w:val="none" w:sz="0" w:space="0" w:color="auto"/>
            <w:left w:val="none" w:sz="0" w:space="0" w:color="auto"/>
            <w:bottom w:val="none" w:sz="0" w:space="0" w:color="auto"/>
            <w:right w:val="none" w:sz="0" w:space="0" w:color="auto"/>
          </w:divBdr>
          <w:divsChild>
            <w:div w:id="34959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838">
      <w:marLeft w:val="0"/>
      <w:marRight w:val="0"/>
      <w:marTop w:val="0"/>
      <w:marBottom w:val="0"/>
      <w:divBdr>
        <w:top w:val="none" w:sz="0" w:space="0" w:color="auto"/>
        <w:left w:val="none" w:sz="0" w:space="0" w:color="auto"/>
        <w:bottom w:val="none" w:sz="0" w:space="0" w:color="auto"/>
        <w:right w:val="none" w:sz="0" w:space="0" w:color="auto"/>
      </w:divBdr>
    </w:div>
    <w:div w:id="349592839">
      <w:marLeft w:val="0"/>
      <w:marRight w:val="0"/>
      <w:marTop w:val="0"/>
      <w:marBottom w:val="0"/>
      <w:divBdr>
        <w:top w:val="none" w:sz="0" w:space="0" w:color="auto"/>
        <w:left w:val="none" w:sz="0" w:space="0" w:color="auto"/>
        <w:bottom w:val="none" w:sz="0" w:space="0" w:color="auto"/>
        <w:right w:val="none" w:sz="0" w:space="0" w:color="auto"/>
      </w:divBdr>
    </w:div>
    <w:div w:id="349592841">
      <w:marLeft w:val="0"/>
      <w:marRight w:val="0"/>
      <w:marTop w:val="0"/>
      <w:marBottom w:val="0"/>
      <w:divBdr>
        <w:top w:val="none" w:sz="0" w:space="0" w:color="auto"/>
        <w:left w:val="none" w:sz="0" w:space="0" w:color="auto"/>
        <w:bottom w:val="none" w:sz="0" w:space="0" w:color="auto"/>
        <w:right w:val="none" w:sz="0" w:space="0" w:color="auto"/>
      </w:divBdr>
    </w:div>
    <w:div w:id="349592844">
      <w:marLeft w:val="0"/>
      <w:marRight w:val="0"/>
      <w:marTop w:val="0"/>
      <w:marBottom w:val="0"/>
      <w:divBdr>
        <w:top w:val="none" w:sz="0" w:space="0" w:color="auto"/>
        <w:left w:val="none" w:sz="0" w:space="0" w:color="auto"/>
        <w:bottom w:val="none" w:sz="0" w:space="0" w:color="auto"/>
        <w:right w:val="none" w:sz="0" w:space="0" w:color="auto"/>
      </w:divBdr>
      <w:divsChild>
        <w:div w:id="349586279">
          <w:marLeft w:val="0"/>
          <w:marRight w:val="0"/>
          <w:marTop w:val="0"/>
          <w:marBottom w:val="0"/>
          <w:divBdr>
            <w:top w:val="none" w:sz="0" w:space="0" w:color="auto"/>
            <w:left w:val="none" w:sz="0" w:space="0" w:color="auto"/>
            <w:bottom w:val="none" w:sz="0" w:space="0" w:color="auto"/>
            <w:right w:val="none" w:sz="0" w:space="0" w:color="auto"/>
          </w:divBdr>
        </w:div>
      </w:divsChild>
    </w:div>
    <w:div w:id="349592845">
      <w:marLeft w:val="0"/>
      <w:marRight w:val="0"/>
      <w:marTop w:val="0"/>
      <w:marBottom w:val="0"/>
      <w:divBdr>
        <w:top w:val="none" w:sz="0" w:space="0" w:color="auto"/>
        <w:left w:val="none" w:sz="0" w:space="0" w:color="auto"/>
        <w:bottom w:val="none" w:sz="0" w:space="0" w:color="auto"/>
        <w:right w:val="none" w:sz="0" w:space="0" w:color="auto"/>
      </w:divBdr>
      <w:divsChild>
        <w:div w:id="349576747">
          <w:marLeft w:val="0"/>
          <w:marRight w:val="0"/>
          <w:marTop w:val="0"/>
          <w:marBottom w:val="0"/>
          <w:divBdr>
            <w:top w:val="none" w:sz="0" w:space="0" w:color="auto"/>
            <w:left w:val="none" w:sz="0" w:space="0" w:color="auto"/>
            <w:bottom w:val="none" w:sz="0" w:space="0" w:color="auto"/>
            <w:right w:val="none" w:sz="0" w:space="0" w:color="auto"/>
          </w:divBdr>
        </w:div>
        <w:div w:id="349600273">
          <w:marLeft w:val="0"/>
          <w:marRight w:val="0"/>
          <w:marTop w:val="0"/>
          <w:marBottom w:val="0"/>
          <w:divBdr>
            <w:top w:val="none" w:sz="0" w:space="0" w:color="auto"/>
            <w:left w:val="none" w:sz="0" w:space="0" w:color="auto"/>
            <w:bottom w:val="none" w:sz="0" w:space="0" w:color="auto"/>
            <w:right w:val="none" w:sz="0" w:space="0" w:color="auto"/>
          </w:divBdr>
        </w:div>
      </w:divsChild>
    </w:div>
    <w:div w:id="349592846">
      <w:marLeft w:val="0"/>
      <w:marRight w:val="0"/>
      <w:marTop w:val="0"/>
      <w:marBottom w:val="0"/>
      <w:divBdr>
        <w:top w:val="none" w:sz="0" w:space="0" w:color="auto"/>
        <w:left w:val="none" w:sz="0" w:space="0" w:color="auto"/>
        <w:bottom w:val="none" w:sz="0" w:space="0" w:color="auto"/>
        <w:right w:val="none" w:sz="0" w:space="0" w:color="auto"/>
      </w:divBdr>
    </w:div>
    <w:div w:id="349592847">
      <w:marLeft w:val="0"/>
      <w:marRight w:val="0"/>
      <w:marTop w:val="0"/>
      <w:marBottom w:val="0"/>
      <w:divBdr>
        <w:top w:val="none" w:sz="0" w:space="0" w:color="auto"/>
        <w:left w:val="none" w:sz="0" w:space="0" w:color="auto"/>
        <w:bottom w:val="none" w:sz="0" w:space="0" w:color="auto"/>
        <w:right w:val="none" w:sz="0" w:space="0" w:color="auto"/>
      </w:divBdr>
    </w:div>
    <w:div w:id="349592850">
      <w:marLeft w:val="0"/>
      <w:marRight w:val="0"/>
      <w:marTop w:val="0"/>
      <w:marBottom w:val="0"/>
      <w:divBdr>
        <w:top w:val="none" w:sz="0" w:space="0" w:color="auto"/>
        <w:left w:val="none" w:sz="0" w:space="0" w:color="auto"/>
        <w:bottom w:val="none" w:sz="0" w:space="0" w:color="auto"/>
        <w:right w:val="none" w:sz="0" w:space="0" w:color="auto"/>
      </w:divBdr>
      <w:divsChild>
        <w:div w:id="349589907">
          <w:marLeft w:val="0"/>
          <w:marRight w:val="0"/>
          <w:marTop w:val="0"/>
          <w:marBottom w:val="0"/>
          <w:divBdr>
            <w:top w:val="none" w:sz="0" w:space="0" w:color="auto"/>
            <w:left w:val="none" w:sz="0" w:space="0" w:color="auto"/>
            <w:bottom w:val="none" w:sz="0" w:space="0" w:color="auto"/>
            <w:right w:val="none" w:sz="0" w:space="0" w:color="auto"/>
          </w:divBdr>
          <w:divsChild>
            <w:div w:id="349577476">
              <w:marLeft w:val="0"/>
              <w:marRight w:val="0"/>
              <w:marTop w:val="0"/>
              <w:marBottom w:val="0"/>
              <w:divBdr>
                <w:top w:val="none" w:sz="0" w:space="0" w:color="auto"/>
                <w:left w:val="none" w:sz="0" w:space="0" w:color="auto"/>
                <w:bottom w:val="none" w:sz="0" w:space="0" w:color="auto"/>
                <w:right w:val="none" w:sz="0" w:space="0" w:color="auto"/>
              </w:divBdr>
              <w:divsChild>
                <w:div w:id="349600436">
                  <w:marLeft w:val="0"/>
                  <w:marRight w:val="0"/>
                  <w:marTop w:val="0"/>
                  <w:marBottom w:val="0"/>
                  <w:divBdr>
                    <w:top w:val="none" w:sz="0" w:space="0" w:color="auto"/>
                    <w:left w:val="none" w:sz="0" w:space="0" w:color="auto"/>
                    <w:bottom w:val="none" w:sz="0" w:space="0" w:color="auto"/>
                    <w:right w:val="none" w:sz="0" w:space="0" w:color="auto"/>
                  </w:divBdr>
                  <w:divsChild>
                    <w:div w:id="349588771">
                      <w:marLeft w:val="0"/>
                      <w:marRight w:val="0"/>
                      <w:marTop w:val="0"/>
                      <w:marBottom w:val="0"/>
                      <w:divBdr>
                        <w:top w:val="none" w:sz="0" w:space="0" w:color="auto"/>
                        <w:left w:val="none" w:sz="0" w:space="0" w:color="auto"/>
                        <w:bottom w:val="none" w:sz="0" w:space="0" w:color="auto"/>
                        <w:right w:val="none" w:sz="0" w:space="0" w:color="auto"/>
                      </w:divBdr>
                      <w:divsChild>
                        <w:div w:id="349578645">
                          <w:marLeft w:val="0"/>
                          <w:marRight w:val="0"/>
                          <w:marTop w:val="0"/>
                          <w:marBottom w:val="0"/>
                          <w:divBdr>
                            <w:top w:val="none" w:sz="0" w:space="0" w:color="auto"/>
                            <w:left w:val="none" w:sz="0" w:space="0" w:color="auto"/>
                            <w:bottom w:val="none" w:sz="0" w:space="0" w:color="auto"/>
                            <w:right w:val="none" w:sz="0" w:space="0" w:color="auto"/>
                          </w:divBdr>
                          <w:divsChild>
                            <w:div w:id="349593511">
                              <w:marLeft w:val="0"/>
                              <w:marRight w:val="0"/>
                              <w:marTop w:val="0"/>
                              <w:marBottom w:val="0"/>
                              <w:divBdr>
                                <w:top w:val="none" w:sz="0" w:space="0" w:color="auto"/>
                                <w:left w:val="none" w:sz="0" w:space="0" w:color="auto"/>
                                <w:bottom w:val="none" w:sz="0" w:space="0" w:color="auto"/>
                                <w:right w:val="none" w:sz="0" w:space="0" w:color="auto"/>
                              </w:divBdr>
                            </w:div>
                            <w:div w:id="349594455">
                              <w:marLeft w:val="0"/>
                              <w:marRight w:val="0"/>
                              <w:marTop w:val="0"/>
                              <w:marBottom w:val="0"/>
                              <w:divBdr>
                                <w:top w:val="none" w:sz="0" w:space="0" w:color="auto"/>
                                <w:left w:val="none" w:sz="0" w:space="0" w:color="auto"/>
                                <w:bottom w:val="none" w:sz="0" w:space="0" w:color="auto"/>
                                <w:right w:val="none" w:sz="0" w:space="0" w:color="auto"/>
                              </w:divBdr>
                            </w:div>
                            <w:div w:id="349594921">
                              <w:marLeft w:val="0"/>
                              <w:marRight w:val="0"/>
                              <w:marTop w:val="0"/>
                              <w:marBottom w:val="0"/>
                              <w:divBdr>
                                <w:top w:val="none" w:sz="0" w:space="0" w:color="auto"/>
                                <w:left w:val="none" w:sz="0" w:space="0" w:color="auto"/>
                                <w:bottom w:val="none" w:sz="0" w:space="0" w:color="auto"/>
                                <w:right w:val="none" w:sz="0" w:space="0" w:color="auto"/>
                              </w:divBdr>
                              <w:divsChild>
                                <w:div w:id="349594118">
                                  <w:marLeft w:val="0"/>
                                  <w:marRight w:val="0"/>
                                  <w:marTop w:val="0"/>
                                  <w:marBottom w:val="0"/>
                                  <w:divBdr>
                                    <w:top w:val="none" w:sz="0" w:space="0" w:color="auto"/>
                                    <w:left w:val="none" w:sz="0" w:space="0" w:color="auto"/>
                                    <w:bottom w:val="none" w:sz="0" w:space="0" w:color="auto"/>
                                    <w:right w:val="none" w:sz="0" w:space="0" w:color="auto"/>
                                  </w:divBdr>
                                </w:div>
                                <w:div w:id="34959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517">
                          <w:marLeft w:val="0"/>
                          <w:marRight w:val="0"/>
                          <w:marTop w:val="0"/>
                          <w:marBottom w:val="0"/>
                          <w:divBdr>
                            <w:top w:val="none" w:sz="0" w:space="0" w:color="auto"/>
                            <w:left w:val="none" w:sz="0" w:space="0" w:color="auto"/>
                            <w:bottom w:val="none" w:sz="0" w:space="0" w:color="auto"/>
                            <w:right w:val="none" w:sz="0" w:space="0" w:color="auto"/>
                          </w:divBdr>
                          <w:divsChild>
                            <w:div w:id="349601571">
                              <w:marLeft w:val="0"/>
                              <w:marRight w:val="0"/>
                              <w:marTop w:val="0"/>
                              <w:marBottom w:val="0"/>
                              <w:divBdr>
                                <w:top w:val="none" w:sz="0" w:space="0" w:color="auto"/>
                                <w:left w:val="none" w:sz="0" w:space="0" w:color="auto"/>
                                <w:bottom w:val="none" w:sz="0" w:space="0" w:color="auto"/>
                                <w:right w:val="none" w:sz="0" w:space="0" w:color="auto"/>
                              </w:divBdr>
                              <w:divsChild>
                                <w:div w:id="349587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9574">
          <w:marLeft w:val="0"/>
          <w:marRight w:val="0"/>
          <w:marTop w:val="0"/>
          <w:marBottom w:val="0"/>
          <w:divBdr>
            <w:top w:val="none" w:sz="0" w:space="0" w:color="auto"/>
            <w:left w:val="none" w:sz="0" w:space="0" w:color="auto"/>
            <w:bottom w:val="none" w:sz="0" w:space="0" w:color="auto"/>
            <w:right w:val="none" w:sz="0" w:space="0" w:color="auto"/>
          </w:divBdr>
          <w:divsChild>
            <w:div w:id="349576789">
              <w:marLeft w:val="0"/>
              <w:marRight w:val="0"/>
              <w:marTop w:val="0"/>
              <w:marBottom w:val="0"/>
              <w:divBdr>
                <w:top w:val="none" w:sz="0" w:space="0" w:color="auto"/>
                <w:left w:val="none" w:sz="0" w:space="0" w:color="auto"/>
                <w:bottom w:val="none" w:sz="0" w:space="0" w:color="auto"/>
                <w:right w:val="none" w:sz="0" w:space="0" w:color="auto"/>
              </w:divBdr>
              <w:divsChild>
                <w:div w:id="349571212">
                  <w:marLeft w:val="0"/>
                  <w:marRight w:val="0"/>
                  <w:marTop w:val="0"/>
                  <w:marBottom w:val="0"/>
                  <w:divBdr>
                    <w:top w:val="none" w:sz="0" w:space="0" w:color="auto"/>
                    <w:left w:val="none" w:sz="0" w:space="0" w:color="auto"/>
                    <w:bottom w:val="none" w:sz="0" w:space="0" w:color="auto"/>
                    <w:right w:val="none" w:sz="0" w:space="0" w:color="auto"/>
                  </w:divBdr>
                  <w:divsChild>
                    <w:div w:id="349577943">
                      <w:marLeft w:val="0"/>
                      <w:marRight w:val="0"/>
                      <w:marTop w:val="0"/>
                      <w:marBottom w:val="0"/>
                      <w:divBdr>
                        <w:top w:val="none" w:sz="0" w:space="0" w:color="auto"/>
                        <w:left w:val="none" w:sz="0" w:space="0" w:color="auto"/>
                        <w:bottom w:val="none" w:sz="0" w:space="0" w:color="auto"/>
                        <w:right w:val="none" w:sz="0" w:space="0" w:color="auto"/>
                      </w:divBdr>
                    </w:div>
                    <w:div w:id="34958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490">
              <w:marLeft w:val="0"/>
              <w:marRight w:val="0"/>
              <w:marTop w:val="0"/>
              <w:marBottom w:val="0"/>
              <w:divBdr>
                <w:top w:val="none" w:sz="0" w:space="0" w:color="auto"/>
                <w:left w:val="none" w:sz="0" w:space="0" w:color="auto"/>
                <w:bottom w:val="none" w:sz="0" w:space="0" w:color="auto"/>
                <w:right w:val="none" w:sz="0" w:space="0" w:color="auto"/>
              </w:divBdr>
              <w:divsChild>
                <w:div w:id="349576082">
                  <w:marLeft w:val="0"/>
                  <w:marRight w:val="0"/>
                  <w:marTop w:val="0"/>
                  <w:marBottom w:val="0"/>
                  <w:divBdr>
                    <w:top w:val="none" w:sz="0" w:space="0" w:color="auto"/>
                    <w:left w:val="none" w:sz="0" w:space="0" w:color="auto"/>
                    <w:bottom w:val="none" w:sz="0" w:space="0" w:color="auto"/>
                    <w:right w:val="none" w:sz="0" w:space="0" w:color="auto"/>
                  </w:divBdr>
                  <w:divsChild>
                    <w:div w:id="349575623">
                      <w:marLeft w:val="0"/>
                      <w:marRight w:val="0"/>
                      <w:marTop w:val="0"/>
                      <w:marBottom w:val="0"/>
                      <w:divBdr>
                        <w:top w:val="none" w:sz="0" w:space="0" w:color="auto"/>
                        <w:left w:val="none" w:sz="0" w:space="0" w:color="auto"/>
                        <w:bottom w:val="none" w:sz="0" w:space="0" w:color="auto"/>
                        <w:right w:val="none" w:sz="0" w:space="0" w:color="auto"/>
                      </w:divBdr>
                      <w:divsChild>
                        <w:div w:id="349596064">
                          <w:marLeft w:val="0"/>
                          <w:marRight w:val="0"/>
                          <w:marTop w:val="0"/>
                          <w:marBottom w:val="0"/>
                          <w:divBdr>
                            <w:top w:val="none" w:sz="0" w:space="0" w:color="auto"/>
                            <w:left w:val="none" w:sz="0" w:space="0" w:color="auto"/>
                            <w:bottom w:val="none" w:sz="0" w:space="0" w:color="auto"/>
                            <w:right w:val="none" w:sz="0" w:space="0" w:color="auto"/>
                          </w:divBdr>
                          <w:divsChild>
                            <w:div w:id="3495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2852">
      <w:marLeft w:val="0"/>
      <w:marRight w:val="0"/>
      <w:marTop w:val="0"/>
      <w:marBottom w:val="0"/>
      <w:divBdr>
        <w:top w:val="none" w:sz="0" w:space="0" w:color="auto"/>
        <w:left w:val="none" w:sz="0" w:space="0" w:color="auto"/>
        <w:bottom w:val="none" w:sz="0" w:space="0" w:color="auto"/>
        <w:right w:val="none" w:sz="0" w:space="0" w:color="auto"/>
      </w:divBdr>
    </w:div>
    <w:div w:id="349592854">
      <w:marLeft w:val="0"/>
      <w:marRight w:val="0"/>
      <w:marTop w:val="0"/>
      <w:marBottom w:val="0"/>
      <w:divBdr>
        <w:top w:val="none" w:sz="0" w:space="0" w:color="auto"/>
        <w:left w:val="none" w:sz="0" w:space="0" w:color="auto"/>
        <w:bottom w:val="none" w:sz="0" w:space="0" w:color="auto"/>
        <w:right w:val="none" w:sz="0" w:space="0" w:color="auto"/>
      </w:divBdr>
      <w:divsChild>
        <w:div w:id="349582440">
          <w:marLeft w:val="0"/>
          <w:marRight w:val="0"/>
          <w:marTop w:val="0"/>
          <w:marBottom w:val="0"/>
          <w:divBdr>
            <w:top w:val="none" w:sz="0" w:space="0" w:color="auto"/>
            <w:left w:val="none" w:sz="0" w:space="0" w:color="auto"/>
            <w:bottom w:val="none" w:sz="0" w:space="0" w:color="auto"/>
            <w:right w:val="none" w:sz="0" w:space="0" w:color="auto"/>
          </w:divBdr>
          <w:divsChild>
            <w:div w:id="349574289">
              <w:marLeft w:val="0"/>
              <w:marRight w:val="0"/>
              <w:marTop w:val="0"/>
              <w:marBottom w:val="0"/>
              <w:divBdr>
                <w:top w:val="none" w:sz="0" w:space="0" w:color="auto"/>
                <w:left w:val="none" w:sz="0" w:space="0" w:color="auto"/>
                <w:bottom w:val="none" w:sz="0" w:space="0" w:color="auto"/>
                <w:right w:val="none" w:sz="0" w:space="0" w:color="auto"/>
              </w:divBdr>
            </w:div>
            <w:div w:id="349579673">
              <w:marLeft w:val="0"/>
              <w:marRight w:val="0"/>
              <w:marTop w:val="0"/>
              <w:marBottom w:val="0"/>
              <w:divBdr>
                <w:top w:val="none" w:sz="0" w:space="0" w:color="auto"/>
                <w:left w:val="none" w:sz="0" w:space="0" w:color="auto"/>
                <w:bottom w:val="none" w:sz="0" w:space="0" w:color="auto"/>
                <w:right w:val="none" w:sz="0" w:space="0" w:color="auto"/>
              </w:divBdr>
            </w:div>
            <w:div w:id="349581731">
              <w:marLeft w:val="0"/>
              <w:marRight w:val="0"/>
              <w:marTop w:val="0"/>
              <w:marBottom w:val="0"/>
              <w:divBdr>
                <w:top w:val="none" w:sz="0" w:space="0" w:color="auto"/>
                <w:left w:val="none" w:sz="0" w:space="0" w:color="auto"/>
                <w:bottom w:val="none" w:sz="0" w:space="0" w:color="auto"/>
                <w:right w:val="none" w:sz="0" w:space="0" w:color="auto"/>
              </w:divBdr>
            </w:div>
            <w:div w:id="349583711">
              <w:marLeft w:val="0"/>
              <w:marRight w:val="0"/>
              <w:marTop w:val="0"/>
              <w:marBottom w:val="0"/>
              <w:divBdr>
                <w:top w:val="none" w:sz="0" w:space="0" w:color="auto"/>
                <w:left w:val="none" w:sz="0" w:space="0" w:color="auto"/>
                <w:bottom w:val="none" w:sz="0" w:space="0" w:color="auto"/>
                <w:right w:val="none" w:sz="0" w:space="0" w:color="auto"/>
              </w:divBdr>
            </w:div>
            <w:div w:id="349588718">
              <w:marLeft w:val="0"/>
              <w:marRight w:val="0"/>
              <w:marTop w:val="0"/>
              <w:marBottom w:val="0"/>
              <w:divBdr>
                <w:top w:val="none" w:sz="0" w:space="0" w:color="auto"/>
                <w:left w:val="none" w:sz="0" w:space="0" w:color="auto"/>
                <w:bottom w:val="none" w:sz="0" w:space="0" w:color="auto"/>
                <w:right w:val="none" w:sz="0" w:space="0" w:color="auto"/>
              </w:divBdr>
            </w:div>
            <w:div w:id="349589903">
              <w:marLeft w:val="0"/>
              <w:marRight w:val="0"/>
              <w:marTop w:val="0"/>
              <w:marBottom w:val="0"/>
              <w:divBdr>
                <w:top w:val="none" w:sz="0" w:space="0" w:color="auto"/>
                <w:left w:val="none" w:sz="0" w:space="0" w:color="auto"/>
                <w:bottom w:val="none" w:sz="0" w:space="0" w:color="auto"/>
                <w:right w:val="none" w:sz="0" w:space="0" w:color="auto"/>
              </w:divBdr>
            </w:div>
            <w:div w:id="349590673">
              <w:marLeft w:val="0"/>
              <w:marRight w:val="0"/>
              <w:marTop w:val="0"/>
              <w:marBottom w:val="0"/>
              <w:divBdr>
                <w:top w:val="none" w:sz="0" w:space="0" w:color="auto"/>
                <w:left w:val="none" w:sz="0" w:space="0" w:color="auto"/>
                <w:bottom w:val="none" w:sz="0" w:space="0" w:color="auto"/>
                <w:right w:val="none" w:sz="0" w:space="0" w:color="auto"/>
              </w:divBdr>
            </w:div>
            <w:div w:id="349592576">
              <w:marLeft w:val="0"/>
              <w:marRight w:val="0"/>
              <w:marTop w:val="0"/>
              <w:marBottom w:val="0"/>
              <w:divBdr>
                <w:top w:val="none" w:sz="0" w:space="0" w:color="auto"/>
                <w:left w:val="none" w:sz="0" w:space="0" w:color="auto"/>
                <w:bottom w:val="none" w:sz="0" w:space="0" w:color="auto"/>
                <w:right w:val="none" w:sz="0" w:space="0" w:color="auto"/>
              </w:divBdr>
            </w:div>
            <w:div w:id="34959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857">
      <w:marLeft w:val="0"/>
      <w:marRight w:val="0"/>
      <w:marTop w:val="0"/>
      <w:marBottom w:val="0"/>
      <w:divBdr>
        <w:top w:val="none" w:sz="0" w:space="0" w:color="auto"/>
        <w:left w:val="none" w:sz="0" w:space="0" w:color="auto"/>
        <w:bottom w:val="none" w:sz="0" w:space="0" w:color="auto"/>
        <w:right w:val="none" w:sz="0" w:space="0" w:color="auto"/>
      </w:divBdr>
      <w:divsChild>
        <w:div w:id="349602508">
          <w:marLeft w:val="0"/>
          <w:marRight w:val="0"/>
          <w:marTop w:val="0"/>
          <w:marBottom w:val="0"/>
          <w:divBdr>
            <w:top w:val="none" w:sz="0" w:space="0" w:color="auto"/>
            <w:left w:val="none" w:sz="0" w:space="0" w:color="auto"/>
            <w:bottom w:val="none" w:sz="0" w:space="0" w:color="auto"/>
            <w:right w:val="none" w:sz="0" w:space="0" w:color="auto"/>
          </w:divBdr>
        </w:div>
      </w:divsChild>
    </w:div>
    <w:div w:id="349592861">
      <w:marLeft w:val="0"/>
      <w:marRight w:val="0"/>
      <w:marTop w:val="0"/>
      <w:marBottom w:val="0"/>
      <w:divBdr>
        <w:top w:val="none" w:sz="0" w:space="0" w:color="auto"/>
        <w:left w:val="none" w:sz="0" w:space="0" w:color="auto"/>
        <w:bottom w:val="none" w:sz="0" w:space="0" w:color="auto"/>
        <w:right w:val="none" w:sz="0" w:space="0" w:color="auto"/>
      </w:divBdr>
    </w:div>
    <w:div w:id="349592864">
      <w:marLeft w:val="0"/>
      <w:marRight w:val="0"/>
      <w:marTop w:val="0"/>
      <w:marBottom w:val="0"/>
      <w:divBdr>
        <w:top w:val="none" w:sz="0" w:space="0" w:color="auto"/>
        <w:left w:val="none" w:sz="0" w:space="0" w:color="auto"/>
        <w:bottom w:val="none" w:sz="0" w:space="0" w:color="auto"/>
        <w:right w:val="none" w:sz="0" w:space="0" w:color="auto"/>
      </w:divBdr>
      <w:divsChild>
        <w:div w:id="349602270">
          <w:marLeft w:val="0"/>
          <w:marRight w:val="0"/>
          <w:marTop w:val="0"/>
          <w:marBottom w:val="0"/>
          <w:divBdr>
            <w:top w:val="none" w:sz="0" w:space="0" w:color="auto"/>
            <w:left w:val="none" w:sz="0" w:space="0" w:color="auto"/>
            <w:bottom w:val="none" w:sz="0" w:space="0" w:color="auto"/>
            <w:right w:val="none" w:sz="0" w:space="0" w:color="auto"/>
          </w:divBdr>
          <w:divsChild>
            <w:div w:id="349602506">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92865">
      <w:marLeft w:val="0"/>
      <w:marRight w:val="0"/>
      <w:marTop w:val="0"/>
      <w:marBottom w:val="0"/>
      <w:divBdr>
        <w:top w:val="none" w:sz="0" w:space="0" w:color="auto"/>
        <w:left w:val="none" w:sz="0" w:space="0" w:color="auto"/>
        <w:bottom w:val="none" w:sz="0" w:space="0" w:color="auto"/>
        <w:right w:val="none" w:sz="0" w:space="0" w:color="auto"/>
      </w:divBdr>
    </w:div>
    <w:div w:id="349592866">
      <w:marLeft w:val="0"/>
      <w:marRight w:val="0"/>
      <w:marTop w:val="0"/>
      <w:marBottom w:val="0"/>
      <w:divBdr>
        <w:top w:val="none" w:sz="0" w:space="0" w:color="auto"/>
        <w:left w:val="none" w:sz="0" w:space="0" w:color="auto"/>
        <w:bottom w:val="none" w:sz="0" w:space="0" w:color="auto"/>
        <w:right w:val="none" w:sz="0" w:space="0" w:color="auto"/>
      </w:divBdr>
      <w:divsChild>
        <w:div w:id="349577147">
          <w:marLeft w:val="0"/>
          <w:marRight w:val="0"/>
          <w:marTop w:val="0"/>
          <w:marBottom w:val="0"/>
          <w:divBdr>
            <w:top w:val="none" w:sz="0" w:space="0" w:color="auto"/>
            <w:left w:val="none" w:sz="0" w:space="0" w:color="auto"/>
            <w:bottom w:val="none" w:sz="0" w:space="0" w:color="auto"/>
            <w:right w:val="none" w:sz="0" w:space="0" w:color="auto"/>
          </w:divBdr>
        </w:div>
        <w:div w:id="349584805">
          <w:marLeft w:val="0"/>
          <w:marRight w:val="0"/>
          <w:marTop w:val="0"/>
          <w:marBottom w:val="0"/>
          <w:divBdr>
            <w:top w:val="none" w:sz="0" w:space="0" w:color="auto"/>
            <w:left w:val="none" w:sz="0" w:space="0" w:color="auto"/>
            <w:bottom w:val="none" w:sz="0" w:space="0" w:color="auto"/>
            <w:right w:val="none" w:sz="0" w:space="0" w:color="auto"/>
          </w:divBdr>
        </w:div>
      </w:divsChild>
    </w:div>
    <w:div w:id="349592873">
      <w:marLeft w:val="0"/>
      <w:marRight w:val="0"/>
      <w:marTop w:val="0"/>
      <w:marBottom w:val="0"/>
      <w:divBdr>
        <w:top w:val="none" w:sz="0" w:space="0" w:color="auto"/>
        <w:left w:val="none" w:sz="0" w:space="0" w:color="auto"/>
        <w:bottom w:val="none" w:sz="0" w:space="0" w:color="auto"/>
        <w:right w:val="none" w:sz="0" w:space="0" w:color="auto"/>
      </w:divBdr>
      <w:divsChild>
        <w:div w:id="349586453">
          <w:marLeft w:val="0"/>
          <w:marRight w:val="0"/>
          <w:marTop w:val="0"/>
          <w:marBottom w:val="0"/>
          <w:divBdr>
            <w:top w:val="none" w:sz="0" w:space="0" w:color="auto"/>
            <w:left w:val="none" w:sz="0" w:space="0" w:color="auto"/>
            <w:bottom w:val="none" w:sz="0" w:space="0" w:color="auto"/>
            <w:right w:val="none" w:sz="0" w:space="0" w:color="auto"/>
          </w:divBdr>
          <w:divsChild>
            <w:div w:id="349576179">
              <w:marLeft w:val="0"/>
              <w:marRight w:val="250"/>
              <w:marTop w:val="0"/>
              <w:marBottom w:val="0"/>
              <w:divBdr>
                <w:top w:val="none" w:sz="0" w:space="0" w:color="auto"/>
                <w:left w:val="none" w:sz="0" w:space="0" w:color="auto"/>
                <w:bottom w:val="none" w:sz="0" w:space="0" w:color="auto"/>
                <w:right w:val="none" w:sz="0" w:space="0" w:color="auto"/>
              </w:divBdr>
            </w:div>
          </w:divsChild>
        </w:div>
      </w:divsChild>
    </w:div>
    <w:div w:id="349592876">
      <w:marLeft w:val="0"/>
      <w:marRight w:val="0"/>
      <w:marTop w:val="0"/>
      <w:marBottom w:val="0"/>
      <w:divBdr>
        <w:top w:val="none" w:sz="0" w:space="0" w:color="auto"/>
        <w:left w:val="none" w:sz="0" w:space="0" w:color="auto"/>
        <w:bottom w:val="none" w:sz="0" w:space="0" w:color="auto"/>
        <w:right w:val="none" w:sz="0" w:space="0" w:color="auto"/>
      </w:divBdr>
      <w:divsChild>
        <w:div w:id="349601209">
          <w:marLeft w:val="0"/>
          <w:marRight w:val="0"/>
          <w:marTop w:val="0"/>
          <w:marBottom w:val="0"/>
          <w:divBdr>
            <w:top w:val="none" w:sz="0" w:space="0" w:color="auto"/>
            <w:left w:val="none" w:sz="0" w:space="0" w:color="auto"/>
            <w:bottom w:val="none" w:sz="0" w:space="0" w:color="auto"/>
            <w:right w:val="none" w:sz="0" w:space="0" w:color="auto"/>
          </w:divBdr>
        </w:div>
      </w:divsChild>
    </w:div>
    <w:div w:id="349592882">
      <w:marLeft w:val="0"/>
      <w:marRight w:val="0"/>
      <w:marTop w:val="0"/>
      <w:marBottom w:val="0"/>
      <w:divBdr>
        <w:top w:val="none" w:sz="0" w:space="0" w:color="auto"/>
        <w:left w:val="none" w:sz="0" w:space="0" w:color="auto"/>
        <w:bottom w:val="none" w:sz="0" w:space="0" w:color="auto"/>
        <w:right w:val="none" w:sz="0" w:space="0" w:color="auto"/>
      </w:divBdr>
    </w:div>
    <w:div w:id="349592884">
      <w:marLeft w:val="0"/>
      <w:marRight w:val="0"/>
      <w:marTop w:val="0"/>
      <w:marBottom w:val="0"/>
      <w:divBdr>
        <w:top w:val="none" w:sz="0" w:space="0" w:color="auto"/>
        <w:left w:val="none" w:sz="0" w:space="0" w:color="auto"/>
        <w:bottom w:val="none" w:sz="0" w:space="0" w:color="auto"/>
        <w:right w:val="none" w:sz="0" w:space="0" w:color="auto"/>
      </w:divBdr>
      <w:divsChild>
        <w:div w:id="349589886">
          <w:marLeft w:val="0"/>
          <w:marRight w:val="0"/>
          <w:marTop w:val="0"/>
          <w:marBottom w:val="0"/>
          <w:divBdr>
            <w:top w:val="none" w:sz="0" w:space="0" w:color="auto"/>
            <w:left w:val="none" w:sz="0" w:space="0" w:color="auto"/>
            <w:bottom w:val="none" w:sz="0" w:space="0" w:color="auto"/>
            <w:right w:val="none" w:sz="0" w:space="0" w:color="auto"/>
          </w:divBdr>
        </w:div>
      </w:divsChild>
    </w:div>
    <w:div w:id="349592885">
      <w:marLeft w:val="0"/>
      <w:marRight w:val="0"/>
      <w:marTop w:val="0"/>
      <w:marBottom w:val="0"/>
      <w:divBdr>
        <w:top w:val="none" w:sz="0" w:space="0" w:color="auto"/>
        <w:left w:val="none" w:sz="0" w:space="0" w:color="auto"/>
        <w:bottom w:val="none" w:sz="0" w:space="0" w:color="auto"/>
        <w:right w:val="none" w:sz="0" w:space="0" w:color="auto"/>
      </w:divBdr>
    </w:div>
    <w:div w:id="349592890">
      <w:marLeft w:val="0"/>
      <w:marRight w:val="0"/>
      <w:marTop w:val="0"/>
      <w:marBottom w:val="0"/>
      <w:divBdr>
        <w:top w:val="none" w:sz="0" w:space="0" w:color="auto"/>
        <w:left w:val="none" w:sz="0" w:space="0" w:color="auto"/>
        <w:bottom w:val="none" w:sz="0" w:space="0" w:color="auto"/>
        <w:right w:val="none" w:sz="0" w:space="0" w:color="auto"/>
      </w:divBdr>
    </w:div>
    <w:div w:id="349592893">
      <w:marLeft w:val="0"/>
      <w:marRight w:val="0"/>
      <w:marTop w:val="0"/>
      <w:marBottom w:val="0"/>
      <w:divBdr>
        <w:top w:val="none" w:sz="0" w:space="0" w:color="auto"/>
        <w:left w:val="none" w:sz="0" w:space="0" w:color="auto"/>
        <w:bottom w:val="none" w:sz="0" w:space="0" w:color="auto"/>
        <w:right w:val="none" w:sz="0" w:space="0" w:color="auto"/>
      </w:divBdr>
      <w:divsChild>
        <w:div w:id="349601530">
          <w:marLeft w:val="0"/>
          <w:marRight w:val="0"/>
          <w:marTop w:val="0"/>
          <w:marBottom w:val="0"/>
          <w:divBdr>
            <w:top w:val="none" w:sz="0" w:space="0" w:color="auto"/>
            <w:left w:val="none" w:sz="0" w:space="0" w:color="auto"/>
            <w:bottom w:val="none" w:sz="0" w:space="0" w:color="auto"/>
            <w:right w:val="none" w:sz="0" w:space="0" w:color="auto"/>
          </w:divBdr>
          <w:divsChild>
            <w:div w:id="349582573">
              <w:marLeft w:val="0"/>
              <w:marRight w:val="0"/>
              <w:marTop w:val="0"/>
              <w:marBottom w:val="0"/>
              <w:divBdr>
                <w:top w:val="none" w:sz="0" w:space="0" w:color="auto"/>
                <w:left w:val="none" w:sz="0" w:space="0" w:color="auto"/>
                <w:bottom w:val="none" w:sz="0" w:space="0" w:color="auto"/>
                <w:right w:val="none" w:sz="0" w:space="0" w:color="auto"/>
              </w:divBdr>
            </w:div>
            <w:div w:id="349594825">
              <w:marLeft w:val="0"/>
              <w:marRight w:val="0"/>
              <w:marTop w:val="0"/>
              <w:marBottom w:val="0"/>
              <w:divBdr>
                <w:top w:val="none" w:sz="0" w:space="0" w:color="auto"/>
                <w:left w:val="none" w:sz="0" w:space="0" w:color="auto"/>
                <w:bottom w:val="none" w:sz="0" w:space="0" w:color="auto"/>
                <w:right w:val="none" w:sz="0" w:space="0" w:color="auto"/>
              </w:divBdr>
              <w:divsChild>
                <w:div w:id="349580200">
                  <w:marLeft w:val="0"/>
                  <w:marRight w:val="0"/>
                  <w:marTop w:val="0"/>
                  <w:marBottom w:val="0"/>
                  <w:divBdr>
                    <w:top w:val="none" w:sz="0" w:space="0" w:color="auto"/>
                    <w:left w:val="none" w:sz="0" w:space="0" w:color="auto"/>
                    <w:bottom w:val="none" w:sz="0" w:space="0" w:color="auto"/>
                    <w:right w:val="none" w:sz="0" w:space="0" w:color="auto"/>
                  </w:divBdr>
                  <w:divsChild>
                    <w:div w:id="34959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2896">
      <w:marLeft w:val="0"/>
      <w:marRight w:val="0"/>
      <w:marTop w:val="0"/>
      <w:marBottom w:val="0"/>
      <w:divBdr>
        <w:top w:val="none" w:sz="0" w:space="0" w:color="auto"/>
        <w:left w:val="none" w:sz="0" w:space="0" w:color="auto"/>
        <w:bottom w:val="none" w:sz="0" w:space="0" w:color="auto"/>
        <w:right w:val="none" w:sz="0" w:space="0" w:color="auto"/>
      </w:divBdr>
      <w:divsChild>
        <w:div w:id="349590839">
          <w:marLeft w:val="0"/>
          <w:marRight w:val="0"/>
          <w:marTop w:val="0"/>
          <w:marBottom w:val="0"/>
          <w:divBdr>
            <w:top w:val="none" w:sz="0" w:space="0" w:color="auto"/>
            <w:left w:val="none" w:sz="0" w:space="0" w:color="auto"/>
            <w:bottom w:val="none" w:sz="0" w:space="0" w:color="auto"/>
            <w:right w:val="none" w:sz="0" w:space="0" w:color="auto"/>
          </w:divBdr>
        </w:div>
      </w:divsChild>
    </w:div>
    <w:div w:id="349592897">
      <w:marLeft w:val="0"/>
      <w:marRight w:val="0"/>
      <w:marTop w:val="0"/>
      <w:marBottom w:val="0"/>
      <w:divBdr>
        <w:top w:val="none" w:sz="0" w:space="0" w:color="auto"/>
        <w:left w:val="none" w:sz="0" w:space="0" w:color="auto"/>
        <w:bottom w:val="none" w:sz="0" w:space="0" w:color="auto"/>
        <w:right w:val="none" w:sz="0" w:space="0" w:color="auto"/>
      </w:divBdr>
      <w:divsChild>
        <w:div w:id="349591667">
          <w:marLeft w:val="0"/>
          <w:marRight w:val="0"/>
          <w:marTop w:val="0"/>
          <w:marBottom w:val="0"/>
          <w:divBdr>
            <w:top w:val="none" w:sz="0" w:space="0" w:color="auto"/>
            <w:left w:val="none" w:sz="0" w:space="0" w:color="auto"/>
            <w:bottom w:val="none" w:sz="0" w:space="0" w:color="auto"/>
            <w:right w:val="none" w:sz="0" w:space="0" w:color="auto"/>
          </w:divBdr>
        </w:div>
        <w:div w:id="349601889">
          <w:marLeft w:val="0"/>
          <w:marRight w:val="0"/>
          <w:marTop w:val="0"/>
          <w:marBottom w:val="0"/>
          <w:divBdr>
            <w:top w:val="none" w:sz="0" w:space="0" w:color="auto"/>
            <w:left w:val="none" w:sz="0" w:space="0" w:color="auto"/>
            <w:bottom w:val="none" w:sz="0" w:space="0" w:color="auto"/>
            <w:right w:val="none" w:sz="0" w:space="0" w:color="auto"/>
          </w:divBdr>
        </w:div>
      </w:divsChild>
    </w:div>
    <w:div w:id="349592898">
      <w:marLeft w:val="0"/>
      <w:marRight w:val="0"/>
      <w:marTop w:val="0"/>
      <w:marBottom w:val="0"/>
      <w:divBdr>
        <w:top w:val="none" w:sz="0" w:space="0" w:color="auto"/>
        <w:left w:val="none" w:sz="0" w:space="0" w:color="auto"/>
        <w:bottom w:val="none" w:sz="0" w:space="0" w:color="auto"/>
        <w:right w:val="none" w:sz="0" w:space="0" w:color="auto"/>
      </w:divBdr>
    </w:div>
    <w:div w:id="349592899">
      <w:marLeft w:val="0"/>
      <w:marRight w:val="0"/>
      <w:marTop w:val="0"/>
      <w:marBottom w:val="0"/>
      <w:divBdr>
        <w:top w:val="none" w:sz="0" w:space="0" w:color="auto"/>
        <w:left w:val="none" w:sz="0" w:space="0" w:color="auto"/>
        <w:bottom w:val="none" w:sz="0" w:space="0" w:color="auto"/>
        <w:right w:val="none" w:sz="0" w:space="0" w:color="auto"/>
      </w:divBdr>
      <w:divsChild>
        <w:div w:id="349572050">
          <w:marLeft w:val="0"/>
          <w:marRight w:val="0"/>
          <w:marTop w:val="0"/>
          <w:marBottom w:val="0"/>
          <w:divBdr>
            <w:top w:val="none" w:sz="0" w:space="0" w:color="auto"/>
            <w:left w:val="none" w:sz="0" w:space="0" w:color="auto"/>
            <w:bottom w:val="none" w:sz="0" w:space="0" w:color="auto"/>
            <w:right w:val="none" w:sz="0" w:space="0" w:color="auto"/>
          </w:divBdr>
          <w:divsChild>
            <w:div w:id="349571339">
              <w:marLeft w:val="0"/>
              <w:marRight w:val="0"/>
              <w:marTop w:val="0"/>
              <w:marBottom w:val="0"/>
              <w:divBdr>
                <w:top w:val="none" w:sz="0" w:space="0" w:color="auto"/>
                <w:left w:val="none" w:sz="0" w:space="0" w:color="auto"/>
                <w:bottom w:val="none" w:sz="0" w:space="0" w:color="auto"/>
                <w:right w:val="none" w:sz="0" w:space="0" w:color="auto"/>
              </w:divBdr>
            </w:div>
          </w:divsChild>
        </w:div>
        <w:div w:id="349574787">
          <w:marLeft w:val="0"/>
          <w:marRight w:val="0"/>
          <w:marTop w:val="0"/>
          <w:marBottom w:val="0"/>
          <w:divBdr>
            <w:top w:val="none" w:sz="0" w:space="0" w:color="auto"/>
            <w:left w:val="none" w:sz="0" w:space="0" w:color="auto"/>
            <w:bottom w:val="none" w:sz="0" w:space="0" w:color="auto"/>
            <w:right w:val="none" w:sz="0" w:space="0" w:color="auto"/>
          </w:divBdr>
        </w:div>
      </w:divsChild>
    </w:div>
    <w:div w:id="349592900">
      <w:marLeft w:val="0"/>
      <w:marRight w:val="0"/>
      <w:marTop w:val="0"/>
      <w:marBottom w:val="0"/>
      <w:divBdr>
        <w:top w:val="none" w:sz="0" w:space="0" w:color="auto"/>
        <w:left w:val="none" w:sz="0" w:space="0" w:color="auto"/>
        <w:bottom w:val="none" w:sz="0" w:space="0" w:color="auto"/>
        <w:right w:val="none" w:sz="0" w:space="0" w:color="auto"/>
      </w:divBdr>
    </w:div>
    <w:div w:id="349592906">
      <w:marLeft w:val="0"/>
      <w:marRight w:val="0"/>
      <w:marTop w:val="0"/>
      <w:marBottom w:val="0"/>
      <w:divBdr>
        <w:top w:val="none" w:sz="0" w:space="0" w:color="auto"/>
        <w:left w:val="none" w:sz="0" w:space="0" w:color="auto"/>
        <w:bottom w:val="none" w:sz="0" w:space="0" w:color="auto"/>
        <w:right w:val="none" w:sz="0" w:space="0" w:color="auto"/>
      </w:divBdr>
      <w:divsChild>
        <w:div w:id="349574344">
          <w:marLeft w:val="0"/>
          <w:marRight w:val="0"/>
          <w:marTop w:val="0"/>
          <w:marBottom w:val="0"/>
          <w:divBdr>
            <w:top w:val="none" w:sz="0" w:space="0" w:color="auto"/>
            <w:left w:val="none" w:sz="0" w:space="0" w:color="auto"/>
            <w:bottom w:val="none" w:sz="0" w:space="0" w:color="auto"/>
            <w:right w:val="none" w:sz="0" w:space="0" w:color="auto"/>
          </w:divBdr>
        </w:div>
        <w:div w:id="349583553">
          <w:marLeft w:val="0"/>
          <w:marRight w:val="0"/>
          <w:marTop w:val="0"/>
          <w:marBottom w:val="0"/>
          <w:divBdr>
            <w:top w:val="none" w:sz="0" w:space="0" w:color="auto"/>
            <w:left w:val="none" w:sz="0" w:space="0" w:color="auto"/>
            <w:bottom w:val="none" w:sz="0" w:space="0" w:color="auto"/>
            <w:right w:val="none" w:sz="0" w:space="0" w:color="auto"/>
          </w:divBdr>
        </w:div>
        <w:div w:id="349586374">
          <w:marLeft w:val="0"/>
          <w:marRight w:val="0"/>
          <w:marTop w:val="0"/>
          <w:marBottom w:val="0"/>
          <w:divBdr>
            <w:top w:val="none" w:sz="0" w:space="0" w:color="auto"/>
            <w:left w:val="none" w:sz="0" w:space="0" w:color="auto"/>
            <w:bottom w:val="none" w:sz="0" w:space="0" w:color="auto"/>
            <w:right w:val="none" w:sz="0" w:space="0" w:color="auto"/>
          </w:divBdr>
        </w:div>
        <w:div w:id="349587947">
          <w:marLeft w:val="0"/>
          <w:marRight w:val="0"/>
          <w:marTop w:val="0"/>
          <w:marBottom w:val="0"/>
          <w:divBdr>
            <w:top w:val="none" w:sz="0" w:space="0" w:color="auto"/>
            <w:left w:val="none" w:sz="0" w:space="0" w:color="auto"/>
            <w:bottom w:val="none" w:sz="0" w:space="0" w:color="auto"/>
            <w:right w:val="none" w:sz="0" w:space="0" w:color="auto"/>
          </w:divBdr>
        </w:div>
        <w:div w:id="349589840">
          <w:marLeft w:val="0"/>
          <w:marRight w:val="0"/>
          <w:marTop w:val="0"/>
          <w:marBottom w:val="0"/>
          <w:divBdr>
            <w:top w:val="none" w:sz="0" w:space="0" w:color="auto"/>
            <w:left w:val="none" w:sz="0" w:space="0" w:color="auto"/>
            <w:bottom w:val="none" w:sz="0" w:space="0" w:color="auto"/>
            <w:right w:val="none" w:sz="0" w:space="0" w:color="auto"/>
          </w:divBdr>
        </w:div>
        <w:div w:id="349591288">
          <w:marLeft w:val="0"/>
          <w:marRight w:val="0"/>
          <w:marTop w:val="0"/>
          <w:marBottom w:val="0"/>
          <w:divBdr>
            <w:top w:val="none" w:sz="0" w:space="0" w:color="auto"/>
            <w:left w:val="none" w:sz="0" w:space="0" w:color="auto"/>
            <w:bottom w:val="none" w:sz="0" w:space="0" w:color="auto"/>
            <w:right w:val="none" w:sz="0" w:space="0" w:color="auto"/>
          </w:divBdr>
          <w:divsChild>
            <w:div w:id="349573230">
              <w:marLeft w:val="0"/>
              <w:marRight w:val="0"/>
              <w:marTop w:val="0"/>
              <w:marBottom w:val="0"/>
              <w:divBdr>
                <w:top w:val="none" w:sz="0" w:space="0" w:color="auto"/>
                <w:left w:val="none" w:sz="0" w:space="0" w:color="auto"/>
                <w:bottom w:val="none" w:sz="0" w:space="0" w:color="auto"/>
                <w:right w:val="none" w:sz="0" w:space="0" w:color="auto"/>
              </w:divBdr>
            </w:div>
            <w:div w:id="349573845">
              <w:marLeft w:val="0"/>
              <w:marRight w:val="0"/>
              <w:marTop w:val="0"/>
              <w:marBottom w:val="0"/>
              <w:divBdr>
                <w:top w:val="none" w:sz="0" w:space="0" w:color="auto"/>
                <w:left w:val="none" w:sz="0" w:space="0" w:color="auto"/>
                <w:bottom w:val="none" w:sz="0" w:space="0" w:color="auto"/>
                <w:right w:val="none" w:sz="0" w:space="0" w:color="auto"/>
              </w:divBdr>
            </w:div>
            <w:div w:id="349573878">
              <w:marLeft w:val="0"/>
              <w:marRight w:val="0"/>
              <w:marTop w:val="0"/>
              <w:marBottom w:val="0"/>
              <w:divBdr>
                <w:top w:val="none" w:sz="0" w:space="0" w:color="auto"/>
                <w:left w:val="none" w:sz="0" w:space="0" w:color="auto"/>
                <w:bottom w:val="none" w:sz="0" w:space="0" w:color="auto"/>
                <w:right w:val="none" w:sz="0" w:space="0" w:color="auto"/>
              </w:divBdr>
            </w:div>
            <w:div w:id="349575586">
              <w:marLeft w:val="0"/>
              <w:marRight w:val="0"/>
              <w:marTop w:val="0"/>
              <w:marBottom w:val="0"/>
              <w:divBdr>
                <w:top w:val="none" w:sz="0" w:space="0" w:color="auto"/>
                <w:left w:val="none" w:sz="0" w:space="0" w:color="auto"/>
                <w:bottom w:val="none" w:sz="0" w:space="0" w:color="auto"/>
                <w:right w:val="none" w:sz="0" w:space="0" w:color="auto"/>
              </w:divBdr>
            </w:div>
            <w:div w:id="349577666">
              <w:marLeft w:val="0"/>
              <w:marRight w:val="0"/>
              <w:marTop w:val="0"/>
              <w:marBottom w:val="0"/>
              <w:divBdr>
                <w:top w:val="none" w:sz="0" w:space="0" w:color="auto"/>
                <w:left w:val="none" w:sz="0" w:space="0" w:color="auto"/>
                <w:bottom w:val="none" w:sz="0" w:space="0" w:color="auto"/>
                <w:right w:val="none" w:sz="0" w:space="0" w:color="auto"/>
              </w:divBdr>
            </w:div>
            <w:div w:id="349580069">
              <w:marLeft w:val="0"/>
              <w:marRight w:val="0"/>
              <w:marTop w:val="0"/>
              <w:marBottom w:val="0"/>
              <w:divBdr>
                <w:top w:val="none" w:sz="0" w:space="0" w:color="auto"/>
                <w:left w:val="none" w:sz="0" w:space="0" w:color="auto"/>
                <w:bottom w:val="none" w:sz="0" w:space="0" w:color="auto"/>
                <w:right w:val="none" w:sz="0" w:space="0" w:color="auto"/>
              </w:divBdr>
            </w:div>
            <w:div w:id="349581277">
              <w:marLeft w:val="0"/>
              <w:marRight w:val="0"/>
              <w:marTop w:val="0"/>
              <w:marBottom w:val="0"/>
              <w:divBdr>
                <w:top w:val="none" w:sz="0" w:space="0" w:color="auto"/>
                <w:left w:val="none" w:sz="0" w:space="0" w:color="auto"/>
                <w:bottom w:val="none" w:sz="0" w:space="0" w:color="auto"/>
                <w:right w:val="none" w:sz="0" w:space="0" w:color="auto"/>
              </w:divBdr>
            </w:div>
            <w:div w:id="349583785">
              <w:marLeft w:val="0"/>
              <w:marRight w:val="0"/>
              <w:marTop w:val="0"/>
              <w:marBottom w:val="0"/>
              <w:divBdr>
                <w:top w:val="none" w:sz="0" w:space="0" w:color="auto"/>
                <w:left w:val="none" w:sz="0" w:space="0" w:color="auto"/>
                <w:bottom w:val="none" w:sz="0" w:space="0" w:color="auto"/>
                <w:right w:val="none" w:sz="0" w:space="0" w:color="auto"/>
              </w:divBdr>
            </w:div>
            <w:div w:id="349583819">
              <w:marLeft w:val="0"/>
              <w:marRight w:val="0"/>
              <w:marTop w:val="0"/>
              <w:marBottom w:val="0"/>
              <w:divBdr>
                <w:top w:val="none" w:sz="0" w:space="0" w:color="auto"/>
                <w:left w:val="none" w:sz="0" w:space="0" w:color="auto"/>
                <w:bottom w:val="none" w:sz="0" w:space="0" w:color="auto"/>
                <w:right w:val="none" w:sz="0" w:space="0" w:color="auto"/>
              </w:divBdr>
            </w:div>
            <w:div w:id="349584866">
              <w:marLeft w:val="0"/>
              <w:marRight w:val="0"/>
              <w:marTop w:val="0"/>
              <w:marBottom w:val="0"/>
              <w:divBdr>
                <w:top w:val="none" w:sz="0" w:space="0" w:color="auto"/>
                <w:left w:val="none" w:sz="0" w:space="0" w:color="auto"/>
                <w:bottom w:val="none" w:sz="0" w:space="0" w:color="auto"/>
                <w:right w:val="none" w:sz="0" w:space="0" w:color="auto"/>
              </w:divBdr>
            </w:div>
            <w:div w:id="349585244">
              <w:marLeft w:val="0"/>
              <w:marRight w:val="0"/>
              <w:marTop w:val="0"/>
              <w:marBottom w:val="0"/>
              <w:divBdr>
                <w:top w:val="none" w:sz="0" w:space="0" w:color="auto"/>
                <w:left w:val="none" w:sz="0" w:space="0" w:color="auto"/>
                <w:bottom w:val="none" w:sz="0" w:space="0" w:color="auto"/>
                <w:right w:val="none" w:sz="0" w:space="0" w:color="auto"/>
              </w:divBdr>
            </w:div>
            <w:div w:id="349586667">
              <w:marLeft w:val="0"/>
              <w:marRight w:val="0"/>
              <w:marTop w:val="0"/>
              <w:marBottom w:val="0"/>
              <w:divBdr>
                <w:top w:val="none" w:sz="0" w:space="0" w:color="auto"/>
                <w:left w:val="none" w:sz="0" w:space="0" w:color="auto"/>
                <w:bottom w:val="none" w:sz="0" w:space="0" w:color="auto"/>
                <w:right w:val="none" w:sz="0" w:space="0" w:color="auto"/>
              </w:divBdr>
            </w:div>
            <w:div w:id="349588716">
              <w:marLeft w:val="0"/>
              <w:marRight w:val="0"/>
              <w:marTop w:val="0"/>
              <w:marBottom w:val="0"/>
              <w:divBdr>
                <w:top w:val="none" w:sz="0" w:space="0" w:color="auto"/>
                <w:left w:val="none" w:sz="0" w:space="0" w:color="auto"/>
                <w:bottom w:val="none" w:sz="0" w:space="0" w:color="auto"/>
                <w:right w:val="none" w:sz="0" w:space="0" w:color="auto"/>
              </w:divBdr>
            </w:div>
            <w:div w:id="349590559">
              <w:marLeft w:val="0"/>
              <w:marRight w:val="0"/>
              <w:marTop w:val="0"/>
              <w:marBottom w:val="0"/>
              <w:divBdr>
                <w:top w:val="none" w:sz="0" w:space="0" w:color="auto"/>
                <w:left w:val="none" w:sz="0" w:space="0" w:color="auto"/>
                <w:bottom w:val="none" w:sz="0" w:space="0" w:color="auto"/>
                <w:right w:val="none" w:sz="0" w:space="0" w:color="auto"/>
              </w:divBdr>
            </w:div>
            <w:div w:id="349602275">
              <w:marLeft w:val="0"/>
              <w:marRight w:val="0"/>
              <w:marTop w:val="0"/>
              <w:marBottom w:val="0"/>
              <w:divBdr>
                <w:top w:val="none" w:sz="0" w:space="0" w:color="auto"/>
                <w:left w:val="none" w:sz="0" w:space="0" w:color="auto"/>
                <w:bottom w:val="none" w:sz="0" w:space="0" w:color="auto"/>
                <w:right w:val="none" w:sz="0" w:space="0" w:color="auto"/>
              </w:divBdr>
            </w:div>
          </w:divsChild>
        </w:div>
        <w:div w:id="349598212">
          <w:marLeft w:val="0"/>
          <w:marRight w:val="0"/>
          <w:marTop w:val="0"/>
          <w:marBottom w:val="0"/>
          <w:divBdr>
            <w:top w:val="none" w:sz="0" w:space="0" w:color="auto"/>
            <w:left w:val="none" w:sz="0" w:space="0" w:color="auto"/>
            <w:bottom w:val="none" w:sz="0" w:space="0" w:color="auto"/>
            <w:right w:val="none" w:sz="0" w:space="0" w:color="auto"/>
          </w:divBdr>
        </w:div>
      </w:divsChild>
    </w:div>
    <w:div w:id="349592907">
      <w:marLeft w:val="0"/>
      <w:marRight w:val="0"/>
      <w:marTop w:val="0"/>
      <w:marBottom w:val="0"/>
      <w:divBdr>
        <w:top w:val="none" w:sz="0" w:space="0" w:color="auto"/>
        <w:left w:val="none" w:sz="0" w:space="0" w:color="auto"/>
        <w:bottom w:val="none" w:sz="0" w:space="0" w:color="auto"/>
        <w:right w:val="none" w:sz="0" w:space="0" w:color="auto"/>
      </w:divBdr>
      <w:divsChild>
        <w:div w:id="349597994">
          <w:marLeft w:val="0"/>
          <w:marRight w:val="0"/>
          <w:marTop w:val="0"/>
          <w:marBottom w:val="0"/>
          <w:divBdr>
            <w:top w:val="none" w:sz="0" w:space="0" w:color="auto"/>
            <w:left w:val="none" w:sz="0" w:space="0" w:color="auto"/>
            <w:bottom w:val="none" w:sz="0" w:space="0" w:color="auto"/>
            <w:right w:val="none" w:sz="0" w:space="0" w:color="auto"/>
          </w:divBdr>
          <w:divsChild>
            <w:div w:id="349579215">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92911">
      <w:marLeft w:val="0"/>
      <w:marRight w:val="0"/>
      <w:marTop w:val="0"/>
      <w:marBottom w:val="0"/>
      <w:divBdr>
        <w:top w:val="none" w:sz="0" w:space="0" w:color="auto"/>
        <w:left w:val="none" w:sz="0" w:space="0" w:color="auto"/>
        <w:bottom w:val="none" w:sz="0" w:space="0" w:color="auto"/>
        <w:right w:val="none" w:sz="0" w:space="0" w:color="auto"/>
      </w:divBdr>
      <w:divsChild>
        <w:div w:id="349580741">
          <w:marLeft w:val="0"/>
          <w:marRight w:val="0"/>
          <w:marTop w:val="0"/>
          <w:marBottom w:val="0"/>
          <w:divBdr>
            <w:top w:val="none" w:sz="0" w:space="0" w:color="auto"/>
            <w:left w:val="none" w:sz="0" w:space="0" w:color="auto"/>
            <w:bottom w:val="none" w:sz="0" w:space="0" w:color="auto"/>
            <w:right w:val="none" w:sz="0" w:space="0" w:color="auto"/>
          </w:divBdr>
        </w:div>
      </w:divsChild>
    </w:div>
    <w:div w:id="349592912">
      <w:marLeft w:val="0"/>
      <w:marRight w:val="0"/>
      <w:marTop w:val="0"/>
      <w:marBottom w:val="0"/>
      <w:divBdr>
        <w:top w:val="none" w:sz="0" w:space="0" w:color="auto"/>
        <w:left w:val="none" w:sz="0" w:space="0" w:color="auto"/>
        <w:bottom w:val="none" w:sz="0" w:space="0" w:color="auto"/>
        <w:right w:val="none" w:sz="0" w:space="0" w:color="auto"/>
      </w:divBdr>
      <w:divsChild>
        <w:div w:id="349573929">
          <w:marLeft w:val="0"/>
          <w:marRight w:val="0"/>
          <w:marTop w:val="0"/>
          <w:marBottom w:val="0"/>
          <w:divBdr>
            <w:top w:val="none" w:sz="0" w:space="0" w:color="auto"/>
            <w:left w:val="none" w:sz="0" w:space="0" w:color="auto"/>
            <w:bottom w:val="none" w:sz="0" w:space="0" w:color="auto"/>
            <w:right w:val="none" w:sz="0" w:space="0" w:color="auto"/>
          </w:divBdr>
        </w:div>
      </w:divsChild>
    </w:div>
    <w:div w:id="349592915">
      <w:marLeft w:val="0"/>
      <w:marRight w:val="0"/>
      <w:marTop w:val="0"/>
      <w:marBottom w:val="0"/>
      <w:divBdr>
        <w:top w:val="none" w:sz="0" w:space="0" w:color="auto"/>
        <w:left w:val="none" w:sz="0" w:space="0" w:color="auto"/>
        <w:bottom w:val="none" w:sz="0" w:space="0" w:color="auto"/>
        <w:right w:val="none" w:sz="0" w:space="0" w:color="auto"/>
      </w:divBdr>
    </w:div>
    <w:div w:id="349592916">
      <w:marLeft w:val="0"/>
      <w:marRight w:val="0"/>
      <w:marTop w:val="0"/>
      <w:marBottom w:val="0"/>
      <w:divBdr>
        <w:top w:val="none" w:sz="0" w:space="0" w:color="auto"/>
        <w:left w:val="none" w:sz="0" w:space="0" w:color="auto"/>
        <w:bottom w:val="none" w:sz="0" w:space="0" w:color="auto"/>
        <w:right w:val="none" w:sz="0" w:space="0" w:color="auto"/>
      </w:divBdr>
    </w:div>
    <w:div w:id="349592919">
      <w:marLeft w:val="0"/>
      <w:marRight w:val="0"/>
      <w:marTop w:val="0"/>
      <w:marBottom w:val="0"/>
      <w:divBdr>
        <w:top w:val="none" w:sz="0" w:space="0" w:color="auto"/>
        <w:left w:val="none" w:sz="0" w:space="0" w:color="auto"/>
        <w:bottom w:val="none" w:sz="0" w:space="0" w:color="auto"/>
        <w:right w:val="none" w:sz="0" w:space="0" w:color="auto"/>
      </w:divBdr>
    </w:div>
    <w:div w:id="349592921">
      <w:marLeft w:val="0"/>
      <w:marRight w:val="0"/>
      <w:marTop w:val="0"/>
      <w:marBottom w:val="0"/>
      <w:divBdr>
        <w:top w:val="none" w:sz="0" w:space="0" w:color="auto"/>
        <w:left w:val="none" w:sz="0" w:space="0" w:color="auto"/>
        <w:bottom w:val="none" w:sz="0" w:space="0" w:color="auto"/>
        <w:right w:val="none" w:sz="0" w:space="0" w:color="auto"/>
      </w:divBdr>
    </w:div>
    <w:div w:id="349592923">
      <w:marLeft w:val="0"/>
      <w:marRight w:val="0"/>
      <w:marTop w:val="0"/>
      <w:marBottom w:val="0"/>
      <w:divBdr>
        <w:top w:val="none" w:sz="0" w:space="0" w:color="auto"/>
        <w:left w:val="none" w:sz="0" w:space="0" w:color="auto"/>
        <w:bottom w:val="none" w:sz="0" w:space="0" w:color="auto"/>
        <w:right w:val="none" w:sz="0" w:space="0" w:color="auto"/>
      </w:divBdr>
    </w:div>
    <w:div w:id="349592924">
      <w:marLeft w:val="0"/>
      <w:marRight w:val="0"/>
      <w:marTop w:val="0"/>
      <w:marBottom w:val="0"/>
      <w:divBdr>
        <w:top w:val="none" w:sz="0" w:space="0" w:color="auto"/>
        <w:left w:val="none" w:sz="0" w:space="0" w:color="auto"/>
        <w:bottom w:val="none" w:sz="0" w:space="0" w:color="auto"/>
        <w:right w:val="none" w:sz="0" w:space="0" w:color="auto"/>
      </w:divBdr>
    </w:div>
    <w:div w:id="349592927">
      <w:marLeft w:val="0"/>
      <w:marRight w:val="0"/>
      <w:marTop w:val="0"/>
      <w:marBottom w:val="0"/>
      <w:divBdr>
        <w:top w:val="none" w:sz="0" w:space="0" w:color="auto"/>
        <w:left w:val="none" w:sz="0" w:space="0" w:color="auto"/>
        <w:bottom w:val="none" w:sz="0" w:space="0" w:color="auto"/>
        <w:right w:val="none" w:sz="0" w:space="0" w:color="auto"/>
      </w:divBdr>
    </w:div>
    <w:div w:id="349592930">
      <w:marLeft w:val="0"/>
      <w:marRight w:val="0"/>
      <w:marTop w:val="0"/>
      <w:marBottom w:val="0"/>
      <w:divBdr>
        <w:top w:val="none" w:sz="0" w:space="0" w:color="auto"/>
        <w:left w:val="none" w:sz="0" w:space="0" w:color="auto"/>
        <w:bottom w:val="none" w:sz="0" w:space="0" w:color="auto"/>
        <w:right w:val="none" w:sz="0" w:space="0" w:color="auto"/>
      </w:divBdr>
      <w:divsChild>
        <w:div w:id="349571469">
          <w:marLeft w:val="0"/>
          <w:marRight w:val="0"/>
          <w:marTop w:val="95"/>
          <w:marBottom w:val="231"/>
          <w:divBdr>
            <w:top w:val="none" w:sz="0" w:space="0" w:color="auto"/>
            <w:left w:val="none" w:sz="0" w:space="0" w:color="auto"/>
            <w:bottom w:val="none" w:sz="0" w:space="0" w:color="auto"/>
            <w:right w:val="none" w:sz="0" w:space="0" w:color="auto"/>
          </w:divBdr>
        </w:div>
        <w:div w:id="349593034">
          <w:marLeft w:val="0"/>
          <w:marRight w:val="0"/>
          <w:marTop w:val="68"/>
          <w:marBottom w:val="204"/>
          <w:divBdr>
            <w:top w:val="none" w:sz="0" w:space="0" w:color="auto"/>
            <w:left w:val="none" w:sz="0" w:space="0" w:color="auto"/>
            <w:bottom w:val="none" w:sz="0" w:space="0" w:color="auto"/>
            <w:right w:val="none" w:sz="0" w:space="0" w:color="auto"/>
          </w:divBdr>
        </w:div>
      </w:divsChild>
    </w:div>
    <w:div w:id="349592931">
      <w:marLeft w:val="0"/>
      <w:marRight w:val="0"/>
      <w:marTop w:val="0"/>
      <w:marBottom w:val="0"/>
      <w:divBdr>
        <w:top w:val="none" w:sz="0" w:space="0" w:color="auto"/>
        <w:left w:val="none" w:sz="0" w:space="0" w:color="auto"/>
        <w:bottom w:val="none" w:sz="0" w:space="0" w:color="auto"/>
        <w:right w:val="none" w:sz="0" w:space="0" w:color="auto"/>
      </w:divBdr>
    </w:div>
    <w:div w:id="349592937">
      <w:marLeft w:val="0"/>
      <w:marRight w:val="0"/>
      <w:marTop w:val="0"/>
      <w:marBottom w:val="0"/>
      <w:divBdr>
        <w:top w:val="none" w:sz="0" w:space="0" w:color="auto"/>
        <w:left w:val="none" w:sz="0" w:space="0" w:color="auto"/>
        <w:bottom w:val="none" w:sz="0" w:space="0" w:color="auto"/>
        <w:right w:val="none" w:sz="0" w:space="0" w:color="auto"/>
      </w:divBdr>
    </w:div>
    <w:div w:id="349592938">
      <w:marLeft w:val="0"/>
      <w:marRight w:val="0"/>
      <w:marTop w:val="0"/>
      <w:marBottom w:val="0"/>
      <w:divBdr>
        <w:top w:val="none" w:sz="0" w:space="0" w:color="auto"/>
        <w:left w:val="none" w:sz="0" w:space="0" w:color="auto"/>
        <w:bottom w:val="none" w:sz="0" w:space="0" w:color="auto"/>
        <w:right w:val="none" w:sz="0" w:space="0" w:color="auto"/>
      </w:divBdr>
      <w:divsChild>
        <w:div w:id="349581036">
          <w:marLeft w:val="0"/>
          <w:marRight w:val="0"/>
          <w:marTop w:val="0"/>
          <w:marBottom w:val="0"/>
          <w:divBdr>
            <w:top w:val="none" w:sz="0" w:space="0" w:color="auto"/>
            <w:left w:val="none" w:sz="0" w:space="0" w:color="auto"/>
            <w:bottom w:val="none" w:sz="0" w:space="0" w:color="auto"/>
            <w:right w:val="none" w:sz="0" w:space="0" w:color="auto"/>
          </w:divBdr>
        </w:div>
      </w:divsChild>
    </w:div>
    <w:div w:id="349592942">
      <w:marLeft w:val="0"/>
      <w:marRight w:val="0"/>
      <w:marTop w:val="0"/>
      <w:marBottom w:val="0"/>
      <w:divBdr>
        <w:top w:val="none" w:sz="0" w:space="0" w:color="auto"/>
        <w:left w:val="none" w:sz="0" w:space="0" w:color="auto"/>
        <w:bottom w:val="none" w:sz="0" w:space="0" w:color="auto"/>
        <w:right w:val="none" w:sz="0" w:space="0" w:color="auto"/>
      </w:divBdr>
      <w:divsChild>
        <w:div w:id="349593468">
          <w:marLeft w:val="0"/>
          <w:marRight w:val="0"/>
          <w:marTop w:val="0"/>
          <w:marBottom w:val="0"/>
          <w:divBdr>
            <w:top w:val="none" w:sz="0" w:space="0" w:color="auto"/>
            <w:left w:val="none" w:sz="0" w:space="0" w:color="auto"/>
            <w:bottom w:val="none" w:sz="0" w:space="0" w:color="auto"/>
            <w:right w:val="none" w:sz="0" w:space="0" w:color="auto"/>
          </w:divBdr>
        </w:div>
        <w:div w:id="349600326">
          <w:marLeft w:val="0"/>
          <w:marRight w:val="0"/>
          <w:marTop w:val="0"/>
          <w:marBottom w:val="0"/>
          <w:divBdr>
            <w:top w:val="none" w:sz="0" w:space="0" w:color="auto"/>
            <w:left w:val="none" w:sz="0" w:space="0" w:color="auto"/>
            <w:bottom w:val="none" w:sz="0" w:space="0" w:color="auto"/>
            <w:right w:val="none" w:sz="0" w:space="0" w:color="auto"/>
          </w:divBdr>
        </w:div>
      </w:divsChild>
    </w:div>
    <w:div w:id="349592944">
      <w:marLeft w:val="0"/>
      <w:marRight w:val="0"/>
      <w:marTop w:val="0"/>
      <w:marBottom w:val="0"/>
      <w:divBdr>
        <w:top w:val="none" w:sz="0" w:space="0" w:color="auto"/>
        <w:left w:val="none" w:sz="0" w:space="0" w:color="auto"/>
        <w:bottom w:val="none" w:sz="0" w:space="0" w:color="auto"/>
        <w:right w:val="none" w:sz="0" w:space="0" w:color="auto"/>
      </w:divBdr>
    </w:div>
    <w:div w:id="349592948">
      <w:marLeft w:val="0"/>
      <w:marRight w:val="0"/>
      <w:marTop w:val="0"/>
      <w:marBottom w:val="0"/>
      <w:divBdr>
        <w:top w:val="none" w:sz="0" w:space="0" w:color="auto"/>
        <w:left w:val="none" w:sz="0" w:space="0" w:color="auto"/>
        <w:bottom w:val="none" w:sz="0" w:space="0" w:color="auto"/>
        <w:right w:val="none" w:sz="0" w:space="0" w:color="auto"/>
      </w:divBdr>
    </w:div>
    <w:div w:id="349592951">
      <w:marLeft w:val="0"/>
      <w:marRight w:val="0"/>
      <w:marTop w:val="0"/>
      <w:marBottom w:val="0"/>
      <w:divBdr>
        <w:top w:val="none" w:sz="0" w:space="0" w:color="auto"/>
        <w:left w:val="none" w:sz="0" w:space="0" w:color="auto"/>
        <w:bottom w:val="none" w:sz="0" w:space="0" w:color="auto"/>
        <w:right w:val="none" w:sz="0" w:space="0" w:color="auto"/>
      </w:divBdr>
      <w:divsChild>
        <w:div w:id="349573416">
          <w:marLeft w:val="0"/>
          <w:marRight w:val="0"/>
          <w:marTop w:val="0"/>
          <w:marBottom w:val="0"/>
          <w:divBdr>
            <w:top w:val="none" w:sz="0" w:space="0" w:color="auto"/>
            <w:left w:val="none" w:sz="0" w:space="0" w:color="auto"/>
            <w:bottom w:val="none" w:sz="0" w:space="0" w:color="auto"/>
            <w:right w:val="none" w:sz="0" w:space="0" w:color="auto"/>
          </w:divBdr>
        </w:div>
        <w:div w:id="349577984">
          <w:marLeft w:val="0"/>
          <w:marRight w:val="0"/>
          <w:marTop w:val="0"/>
          <w:marBottom w:val="0"/>
          <w:divBdr>
            <w:top w:val="none" w:sz="0" w:space="0" w:color="auto"/>
            <w:left w:val="none" w:sz="0" w:space="0" w:color="auto"/>
            <w:bottom w:val="none" w:sz="0" w:space="0" w:color="auto"/>
            <w:right w:val="none" w:sz="0" w:space="0" w:color="auto"/>
          </w:divBdr>
          <w:divsChild>
            <w:div w:id="349594514">
              <w:marLeft w:val="0"/>
              <w:marRight w:val="0"/>
              <w:marTop w:val="0"/>
              <w:marBottom w:val="0"/>
              <w:divBdr>
                <w:top w:val="none" w:sz="0" w:space="0" w:color="auto"/>
                <w:left w:val="none" w:sz="0" w:space="0" w:color="auto"/>
                <w:bottom w:val="none" w:sz="0" w:space="0" w:color="auto"/>
                <w:right w:val="none" w:sz="0" w:space="0" w:color="auto"/>
              </w:divBdr>
            </w:div>
          </w:divsChild>
        </w:div>
        <w:div w:id="349583051">
          <w:marLeft w:val="0"/>
          <w:marRight w:val="0"/>
          <w:marTop w:val="0"/>
          <w:marBottom w:val="0"/>
          <w:divBdr>
            <w:top w:val="none" w:sz="0" w:space="0" w:color="auto"/>
            <w:left w:val="none" w:sz="0" w:space="0" w:color="auto"/>
            <w:bottom w:val="none" w:sz="0" w:space="0" w:color="auto"/>
            <w:right w:val="none" w:sz="0" w:space="0" w:color="auto"/>
          </w:divBdr>
        </w:div>
      </w:divsChild>
    </w:div>
    <w:div w:id="349592959">
      <w:marLeft w:val="0"/>
      <w:marRight w:val="0"/>
      <w:marTop w:val="0"/>
      <w:marBottom w:val="0"/>
      <w:divBdr>
        <w:top w:val="none" w:sz="0" w:space="0" w:color="auto"/>
        <w:left w:val="none" w:sz="0" w:space="0" w:color="auto"/>
        <w:bottom w:val="none" w:sz="0" w:space="0" w:color="auto"/>
        <w:right w:val="none" w:sz="0" w:space="0" w:color="auto"/>
      </w:divBdr>
      <w:divsChild>
        <w:div w:id="349571990">
          <w:marLeft w:val="0"/>
          <w:marRight w:val="0"/>
          <w:marTop w:val="0"/>
          <w:marBottom w:val="0"/>
          <w:divBdr>
            <w:top w:val="none" w:sz="0" w:space="0" w:color="auto"/>
            <w:left w:val="none" w:sz="0" w:space="0" w:color="auto"/>
            <w:bottom w:val="none" w:sz="0" w:space="0" w:color="auto"/>
            <w:right w:val="none" w:sz="0" w:space="0" w:color="auto"/>
          </w:divBdr>
        </w:div>
        <w:div w:id="349597093">
          <w:marLeft w:val="0"/>
          <w:marRight w:val="0"/>
          <w:marTop w:val="0"/>
          <w:marBottom w:val="0"/>
          <w:divBdr>
            <w:top w:val="none" w:sz="0" w:space="0" w:color="auto"/>
            <w:left w:val="none" w:sz="0" w:space="0" w:color="auto"/>
            <w:bottom w:val="none" w:sz="0" w:space="0" w:color="auto"/>
            <w:right w:val="none" w:sz="0" w:space="0" w:color="auto"/>
          </w:divBdr>
        </w:div>
      </w:divsChild>
    </w:div>
    <w:div w:id="349592960">
      <w:marLeft w:val="0"/>
      <w:marRight w:val="0"/>
      <w:marTop w:val="0"/>
      <w:marBottom w:val="0"/>
      <w:divBdr>
        <w:top w:val="none" w:sz="0" w:space="0" w:color="auto"/>
        <w:left w:val="none" w:sz="0" w:space="0" w:color="auto"/>
        <w:bottom w:val="none" w:sz="0" w:space="0" w:color="auto"/>
        <w:right w:val="none" w:sz="0" w:space="0" w:color="auto"/>
      </w:divBdr>
    </w:div>
    <w:div w:id="349592961">
      <w:marLeft w:val="0"/>
      <w:marRight w:val="0"/>
      <w:marTop w:val="0"/>
      <w:marBottom w:val="0"/>
      <w:divBdr>
        <w:top w:val="none" w:sz="0" w:space="0" w:color="auto"/>
        <w:left w:val="none" w:sz="0" w:space="0" w:color="auto"/>
        <w:bottom w:val="none" w:sz="0" w:space="0" w:color="auto"/>
        <w:right w:val="none" w:sz="0" w:space="0" w:color="auto"/>
      </w:divBdr>
      <w:divsChild>
        <w:div w:id="349587609">
          <w:marLeft w:val="0"/>
          <w:marRight w:val="0"/>
          <w:marTop w:val="0"/>
          <w:marBottom w:val="0"/>
          <w:divBdr>
            <w:top w:val="none" w:sz="0" w:space="0" w:color="auto"/>
            <w:left w:val="none" w:sz="0" w:space="0" w:color="auto"/>
            <w:bottom w:val="none" w:sz="0" w:space="0" w:color="auto"/>
            <w:right w:val="none" w:sz="0" w:space="0" w:color="auto"/>
          </w:divBdr>
          <w:divsChild>
            <w:div w:id="349579031">
              <w:marLeft w:val="0"/>
              <w:marRight w:val="0"/>
              <w:marTop w:val="0"/>
              <w:marBottom w:val="0"/>
              <w:divBdr>
                <w:top w:val="none" w:sz="0" w:space="0" w:color="auto"/>
                <w:left w:val="none" w:sz="0" w:space="0" w:color="auto"/>
                <w:bottom w:val="none" w:sz="0" w:space="0" w:color="auto"/>
                <w:right w:val="none" w:sz="0" w:space="0" w:color="auto"/>
              </w:divBdr>
              <w:divsChild>
                <w:div w:id="349586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2969">
      <w:marLeft w:val="0"/>
      <w:marRight w:val="0"/>
      <w:marTop w:val="0"/>
      <w:marBottom w:val="0"/>
      <w:divBdr>
        <w:top w:val="none" w:sz="0" w:space="0" w:color="auto"/>
        <w:left w:val="none" w:sz="0" w:space="0" w:color="auto"/>
        <w:bottom w:val="none" w:sz="0" w:space="0" w:color="auto"/>
        <w:right w:val="none" w:sz="0" w:space="0" w:color="auto"/>
      </w:divBdr>
      <w:divsChild>
        <w:div w:id="349584936">
          <w:marLeft w:val="0"/>
          <w:marRight w:val="0"/>
          <w:marTop w:val="0"/>
          <w:marBottom w:val="0"/>
          <w:divBdr>
            <w:top w:val="none" w:sz="0" w:space="0" w:color="auto"/>
            <w:left w:val="none" w:sz="0" w:space="0" w:color="auto"/>
            <w:bottom w:val="none" w:sz="0" w:space="0" w:color="auto"/>
            <w:right w:val="none" w:sz="0" w:space="0" w:color="auto"/>
          </w:divBdr>
        </w:div>
        <w:div w:id="349590488">
          <w:marLeft w:val="0"/>
          <w:marRight w:val="0"/>
          <w:marTop w:val="0"/>
          <w:marBottom w:val="0"/>
          <w:divBdr>
            <w:top w:val="none" w:sz="0" w:space="0" w:color="auto"/>
            <w:left w:val="none" w:sz="0" w:space="0" w:color="auto"/>
            <w:bottom w:val="none" w:sz="0" w:space="0" w:color="auto"/>
            <w:right w:val="none" w:sz="0" w:space="0" w:color="auto"/>
          </w:divBdr>
        </w:div>
      </w:divsChild>
    </w:div>
    <w:div w:id="349592973">
      <w:marLeft w:val="0"/>
      <w:marRight w:val="0"/>
      <w:marTop w:val="0"/>
      <w:marBottom w:val="0"/>
      <w:divBdr>
        <w:top w:val="none" w:sz="0" w:space="0" w:color="auto"/>
        <w:left w:val="none" w:sz="0" w:space="0" w:color="auto"/>
        <w:bottom w:val="none" w:sz="0" w:space="0" w:color="auto"/>
        <w:right w:val="none" w:sz="0" w:space="0" w:color="auto"/>
      </w:divBdr>
      <w:divsChild>
        <w:div w:id="349576563">
          <w:marLeft w:val="0"/>
          <w:marRight w:val="0"/>
          <w:marTop w:val="0"/>
          <w:marBottom w:val="0"/>
          <w:divBdr>
            <w:top w:val="none" w:sz="0" w:space="0" w:color="auto"/>
            <w:left w:val="none" w:sz="0" w:space="0" w:color="auto"/>
            <w:bottom w:val="none" w:sz="0" w:space="0" w:color="auto"/>
            <w:right w:val="none" w:sz="0" w:space="0" w:color="auto"/>
          </w:divBdr>
        </w:div>
      </w:divsChild>
    </w:div>
    <w:div w:id="349592985">
      <w:marLeft w:val="0"/>
      <w:marRight w:val="0"/>
      <w:marTop w:val="0"/>
      <w:marBottom w:val="0"/>
      <w:divBdr>
        <w:top w:val="none" w:sz="0" w:space="0" w:color="auto"/>
        <w:left w:val="none" w:sz="0" w:space="0" w:color="auto"/>
        <w:bottom w:val="none" w:sz="0" w:space="0" w:color="auto"/>
        <w:right w:val="none" w:sz="0" w:space="0" w:color="auto"/>
      </w:divBdr>
    </w:div>
    <w:div w:id="349592992">
      <w:marLeft w:val="0"/>
      <w:marRight w:val="0"/>
      <w:marTop w:val="0"/>
      <w:marBottom w:val="0"/>
      <w:divBdr>
        <w:top w:val="none" w:sz="0" w:space="0" w:color="auto"/>
        <w:left w:val="none" w:sz="0" w:space="0" w:color="auto"/>
        <w:bottom w:val="none" w:sz="0" w:space="0" w:color="auto"/>
        <w:right w:val="none" w:sz="0" w:space="0" w:color="auto"/>
      </w:divBdr>
      <w:divsChild>
        <w:div w:id="349573606">
          <w:marLeft w:val="0"/>
          <w:marRight w:val="0"/>
          <w:marTop w:val="0"/>
          <w:marBottom w:val="0"/>
          <w:divBdr>
            <w:top w:val="none" w:sz="0" w:space="0" w:color="auto"/>
            <w:left w:val="none" w:sz="0" w:space="0" w:color="auto"/>
            <w:bottom w:val="none" w:sz="0" w:space="0" w:color="auto"/>
            <w:right w:val="none" w:sz="0" w:space="0" w:color="auto"/>
          </w:divBdr>
        </w:div>
        <w:div w:id="349586934">
          <w:marLeft w:val="0"/>
          <w:marRight w:val="0"/>
          <w:marTop w:val="0"/>
          <w:marBottom w:val="0"/>
          <w:divBdr>
            <w:top w:val="none" w:sz="0" w:space="0" w:color="auto"/>
            <w:left w:val="none" w:sz="0" w:space="0" w:color="auto"/>
            <w:bottom w:val="none" w:sz="0" w:space="0" w:color="auto"/>
            <w:right w:val="none" w:sz="0" w:space="0" w:color="auto"/>
          </w:divBdr>
        </w:div>
      </w:divsChild>
    </w:div>
    <w:div w:id="349592994">
      <w:marLeft w:val="0"/>
      <w:marRight w:val="0"/>
      <w:marTop w:val="0"/>
      <w:marBottom w:val="0"/>
      <w:divBdr>
        <w:top w:val="none" w:sz="0" w:space="0" w:color="auto"/>
        <w:left w:val="none" w:sz="0" w:space="0" w:color="auto"/>
        <w:bottom w:val="none" w:sz="0" w:space="0" w:color="auto"/>
        <w:right w:val="none" w:sz="0" w:space="0" w:color="auto"/>
      </w:divBdr>
      <w:divsChild>
        <w:div w:id="349598727">
          <w:marLeft w:val="0"/>
          <w:marRight w:val="0"/>
          <w:marTop w:val="0"/>
          <w:marBottom w:val="0"/>
          <w:divBdr>
            <w:top w:val="none" w:sz="0" w:space="0" w:color="auto"/>
            <w:left w:val="none" w:sz="0" w:space="0" w:color="auto"/>
            <w:bottom w:val="none" w:sz="0" w:space="0" w:color="auto"/>
            <w:right w:val="none" w:sz="0" w:space="0" w:color="auto"/>
          </w:divBdr>
          <w:divsChild>
            <w:div w:id="349571393">
              <w:marLeft w:val="0"/>
              <w:marRight w:val="0"/>
              <w:marTop w:val="0"/>
              <w:marBottom w:val="0"/>
              <w:divBdr>
                <w:top w:val="none" w:sz="0" w:space="0" w:color="auto"/>
                <w:left w:val="none" w:sz="0" w:space="0" w:color="auto"/>
                <w:bottom w:val="none" w:sz="0" w:space="0" w:color="auto"/>
                <w:right w:val="none" w:sz="0" w:space="0" w:color="auto"/>
              </w:divBdr>
              <w:divsChild>
                <w:div w:id="349576479">
                  <w:marLeft w:val="0"/>
                  <w:marRight w:val="0"/>
                  <w:marTop w:val="0"/>
                  <w:marBottom w:val="0"/>
                  <w:divBdr>
                    <w:top w:val="none" w:sz="0" w:space="0" w:color="auto"/>
                    <w:left w:val="none" w:sz="0" w:space="0" w:color="auto"/>
                    <w:bottom w:val="none" w:sz="0" w:space="0" w:color="auto"/>
                    <w:right w:val="none" w:sz="0" w:space="0" w:color="auto"/>
                  </w:divBdr>
                  <w:divsChild>
                    <w:div w:id="34959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996">
      <w:marLeft w:val="0"/>
      <w:marRight w:val="0"/>
      <w:marTop w:val="0"/>
      <w:marBottom w:val="0"/>
      <w:divBdr>
        <w:top w:val="none" w:sz="0" w:space="0" w:color="auto"/>
        <w:left w:val="none" w:sz="0" w:space="0" w:color="auto"/>
        <w:bottom w:val="none" w:sz="0" w:space="0" w:color="auto"/>
        <w:right w:val="none" w:sz="0" w:space="0" w:color="auto"/>
      </w:divBdr>
    </w:div>
    <w:div w:id="349592998">
      <w:marLeft w:val="0"/>
      <w:marRight w:val="0"/>
      <w:marTop w:val="0"/>
      <w:marBottom w:val="0"/>
      <w:divBdr>
        <w:top w:val="none" w:sz="0" w:space="0" w:color="auto"/>
        <w:left w:val="none" w:sz="0" w:space="0" w:color="auto"/>
        <w:bottom w:val="none" w:sz="0" w:space="0" w:color="auto"/>
        <w:right w:val="none" w:sz="0" w:space="0" w:color="auto"/>
      </w:divBdr>
    </w:div>
    <w:div w:id="349592999">
      <w:marLeft w:val="0"/>
      <w:marRight w:val="0"/>
      <w:marTop w:val="0"/>
      <w:marBottom w:val="0"/>
      <w:divBdr>
        <w:top w:val="none" w:sz="0" w:space="0" w:color="auto"/>
        <w:left w:val="none" w:sz="0" w:space="0" w:color="auto"/>
        <w:bottom w:val="none" w:sz="0" w:space="0" w:color="auto"/>
        <w:right w:val="none" w:sz="0" w:space="0" w:color="auto"/>
      </w:divBdr>
      <w:divsChild>
        <w:div w:id="349574889">
          <w:marLeft w:val="0"/>
          <w:marRight w:val="0"/>
          <w:marTop w:val="0"/>
          <w:marBottom w:val="0"/>
          <w:divBdr>
            <w:top w:val="none" w:sz="0" w:space="0" w:color="auto"/>
            <w:left w:val="none" w:sz="0" w:space="0" w:color="auto"/>
            <w:bottom w:val="none" w:sz="0" w:space="0" w:color="auto"/>
            <w:right w:val="none" w:sz="0" w:space="0" w:color="auto"/>
          </w:divBdr>
        </w:div>
      </w:divsChild>
    </w:div>
    <w:div w:id="349593000">
      <w:marLeft w:val="0"/>
      <w:marRight w:val="0"/>
      <w:marTop w:val="0"/>
      <w:marBottom w:val="0"/>
      <w:divBdr>
        <w:top w:val="none" w:sz="0" w:space="0" w:color="auto"/>
        <w:left w:val="none" w:sz="0" w:space="0" w:color="auto"/>
        <w:bottom w:val="none" w:sz="0" w:space="0" w:color="auto"/>
        <w:right w:val="none" w:sz="0" w:space="0" w:color="auto"/>
      </w:divBdr>
    </w:div>
    <w:div w:id="349593002">
      <w:marLeft w:val="0"/>
      <w:marRight w:val="0"/>
      <w:marTop w:val="0"/>
      <w:marBottom w:val="0"/>
      <w:divBdr>
        <w:top w:val="none" w:sz="0" w:space="0" w:color="auto"/>
        <w:left w:val="none" w:sz="0" w:space="0" w:color="auto"/>
        <w:bottom w:val="none" w:sz="0" w:space="0" w:color="auto"/>
        <w:right w:val="none" w:sz="0" w:space="0" w:color="auto"/>
      </w:divBdr>
      <w:divsChild>
        <w:div w:id="349602035">
          <w:marLeft w:val="0"/>
          <w:marRight w:val="0"/>
          <w:marTop w:val="0"/>
          <w:marBottom w:val="0"/>
          <w:divBdr>
            <w:top w:val="none" w:sz="0" w:space="0" w:color="auto"/>
            <w:left w:val="none" w:sz="0" w:space="0" w:color="auto"/>
            <w:bottom w:val="none" w:sz="0" w:space="0" w:color="auto"/>
            <w:right w:val="none" w:sz="0" w:space="0" w:color="auto"/>
          </w:divBdr>
          <w:divsChild>
            <w:div w:id="349575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003">
      <w:marLeft w:val="0"/>
      <w:marRight w:val="0"/>
      <w:marTop w:val="0"/>
      <w:marBottom w:val="0"/>
      <w:divBdr>
        <w:top w:val="none" w:sz="0" w:space="0" w:color="auto"/>
        <w:left w:val="none" w:sz="0" w:space="0" w:color="auto"/>
        <w:bottom w:val="none" w:sz="0" w:space="0" w:color="auto"/>
        <w:right w:val="none" w:sz="0" w:space="0" w:color="auto"/>
      </w:divBdr>
      <w:divsChild>
        <w:div w:id="349579821">
          <w:marLeft w:val="0"/>
          <w:marRight w:val="0"/>
          <w:marTop w:val="117"/>
          <w:marBottom w:val="285"/>
          <w:divBdr>
            <w:top w:val="none" w:sz="0" w:space="0" w:color="auto"/>
            <w:left w:val="none" w:sz="0" w:space="0" w:color="auto"/>
            <w:bottom w:val="none" w:sz="0" w:space="0" w:color="auto"/>
            <w:right w:val="none" w:sz="0" w:space="0" w:color="auto"/>
          </w:divBdr>
        </w:div>
        <w:div w:id="349585470">
          <w:marLeft w:val="0"/>
          <w:marRight w:val="0"/>
          <w:marTop w:val="84"/>
          <w:marBottom w:val="251"/>
          <w:divBdr>
            <w:top w:val="none" w:sz="0" w:space="0" w:color="auto"/>
            <w:left w:val="none" w:sz="0" w:space="0" w:color="auto"/>
            <w:bottom w:val="none" w:sz="0" w:space="0" w:color="auto"/>
            <w:right w:val="none" w:sz="0" w:space="0" w:color="auto"/>
          </w:divBdr>
        </w:div>
      </w:divsChild>
    </w:div>
    <w:div w:id="349593015">
      <w:marLeft w:val="0"/>
      <w:marRight w:val="0"/>
      <w:marTop w:val="0"/>
      <w:marBottom w:val="0"/>
      <w:divBdr>
        <w:top w:val="none" w:sz="0" w:space="0" w:color="auto"/>
        <w:left w:val="none" w:sz="0" w:space="0" w:color="auto"/>
        <w:bottom w:val="none" w:sz="0" w:space="0" w:color="auto"/>
        <w:right w:val="none" w:sz="0" w:space="0" w:color="auto"/>
      </w:divBdr>
    </w:div>
    <w:div w:id="349593024">
      <w:marLeft w:val="0"/>
      <w:marRight w:val="0"/>
      <w:marTop w:val="0"/>
      <w:marBottom w:val="0"/>
      <w:divBdr>
        <w:top w:val="none" w:sz="0" w:space="0" w:color="auto"/>
        <w:left w:val="none" w:sz="0" w:space="0" w:color="auto"/>
        <w:bottom w:val="none" w:sz="0" w:space="0" w:color="auto"/>
        <w:right w:val="none" w:sz="0" w:space="0" w:color="auto"/>
      </w:divBdr>
    </w:div>
    <w:div w:id="349593028">
      <w:marLeft w:val="0"/>
      <w:marRight w:val="0"/>
      <w:marTop w:val="0"/>
      <w:marBottom w:val="0"/>
      <w:divBdr>
        <w:top w:val="none" w:sz="0" w:space="0" w:color="auto"/>
        <w:left w:val="none" w:sz="0" w:space="0" w:color="auto"/>
        <w:bottom w:val="none" w:sz="0" w:space="0" w:color="auto"/>
        <w:right w:val="none" w:sz="0" w:space="0" w:color="auto"/>
      </w:divBdr>
    </w:div>
    <w:div w:id="349593032">
      <w:marLeft w:val="0"/>
      <w:marRight w:val="0"/>
      <w:marTop w:val="0"/>
      <w:marBottom w:val="0"/>
      <w:divBdr>
        <w:top w:val="none" w:sz="0" w:space="0" w:color="auto"/>
        <w:left w:val="none" w:sz="0" w:space="0" w:color="auto"/>
        <w:bottom w:val="none" w:sz="0" w:space="0" w:color="auto"/>
        <w:right w:val="none" w:sz="0" w:space="0" w:color="auto"/>
      </w:divBdr>
    </w:div>
    <w:div w:id="349593038">
      <w:marLeft w:val="0"/>
      <w:marRight w:val="0"/>
      <w:marTop w:val="0"/>
      <w:marBottom w:val="0"/>
      <w:divBdr>
        <w:top w:val="none" w:sz="0" w:space="0" w:color="auto"/>
        <w:left w:val="none" w:sz="0" w:space="0" w:color="auto"/>
        <w:bottom w:val="none" w:sz="0" w:space="0" w:color="auto"/>
        <w:right w:val="none" w:sz="0" w:space="0" w:color="auto"/>
      </w:divBdr>
    </w:div>
    <w:div w:id="349593039">
      <w:marLeft w:val="0"/>
      <w:marRight w:val="0"/>
      <w:marTop w:val="0"/>
      <w:marBottom w:val="0"/>
      <w:divBdr>
        <w:top w:val="none" w:sz="0" w:space="0" w:color="auto"/>
        <w:left w:val="none" w:sz="0" w:space="0" w:color="auto"/>
        <w:bottom w:val="none" w:sz="0" w:space="0" w:color="auto"/>
        <w:right w:val="none" w:sz="0" w:space="0" w:color="auto"/>
      </w:divBdr>
    </w:div>
    <w:div w:id="349593041">
      <w:marLeft w:val="0"/>
      <w:marRight w:val="0"/>
      <w:marTop w:val="0"/>
      <w:marBottom w:val="0"/>
      <w:divBdr>
        <w:top w:val="none" w:sz="0" w:space="0" w:color="auto"/>
        <w:left w:val="none" w:sz="0" w:space="0" w:color="auto"/>
        <w:bottom w:val="none" w:sz="0" w:space="0" w:color="auto"/>
        <w:right w:val="none" w:sz="0" w:space="0" w:color="auto"/>
      </w:divBdr>
    </w:div>
    <w:div w:id="349593042">
      <w:marLeft w:val="0"/>
      <w:marRight w:val="0"/>
      <w:marTop w:val="0"/>
      <w:marBottom w:val="0"/>
      <w:divBdr>
        <w:top w:val="none" w:sz="0" w:space="0" w:color="auto"/>
        <w:left w:val="none" w:sz="0" w:space="0" w:color="auto"/>
        <w:bottom w:val="none" w:sz="0" w:space="0" w:color="auto"/>
        <w:right w:val="none" w:sz="0" w:space="0" w:color="auto"/>
      </w:divBdr>
      <w:divsChild>
        <w:div w:id="349578018">
          <w:marLeft w:val="0"/>
          <w:marRight w:val="0"/>
          <w:marTop w:val="0"/>
          <w:marBottom w:val="0"/>
          <w:divBdr>
            <w:top w:val="none" w:sz="0" w:space="0" w:color="auto"/>
            <w:left w:val="none" w:sz="0" w:space="0" w:color="auto"/>
            <w:bottom w:val="none" w:sz="0" w:space="0" w:color="auto"/>
            <w:right w:val="none" w:sz="0" w:space="0" w:color="auto"/>
          </w:divBdr>
          <w:divsChild>
            <w:div w:id="349573628">
              <w:marLeft w:val="0"/>
              <w:marRight w:val="0"/>
              <w:marTop w:val="0"/>
              <w:marBottom w:val="0"/>
              <w:divBdr>
                <w:top w:val="none" w:sz="0" w:space="0" w:color="auto"/>
                <w:left w:val="none" w:sz="0" w:space="0" w:color="auto"/>
                <w:bottom w:val="none" w:sz="0" w:space="0" w:color="auto"/>
                <w:right w:val="none" w:sz="0" w:space="0" w:color="auto"/>
              </w:divBdr>
              <w:divsChild>
                <w:div w:id="34959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880">
          <w:marLeft w:val="0"/>
          <w:marRight w:val="0"/>
          <w:marTop w:val="0"/>
          <w:marBottom w:val="0"/>
          <w:divBdr>
            <w:top w:val="none" w:sz="0" w:space="0" w:color="auto"/>
            <w:left w:val="none" w:sz="0" w:space="0" w:color="auto"/>
            <w:bottom w:val="none" w:sz="0" w:space="0" w:color="auto"/>
            <w:right w:val="none" w:sz="0" w:space="0" w:color="auto"/>
          </w:divBdr>
        </w:div>
      </w:divsChild>
    </w:div>
    <w:div w:id="349593046">
      <w:marLeft w:val="0"/>
      <w:marRight w:val="0"/>
      <w:marTop w:val="0"/>
      <w:marBottom w:val="0"/>
      <w:divBdr>
        <w:top w:val="none" w:sz="0" w:space="0" w:color="auto"/>
        <w:left w:val="none" w:sz="0" w:space="0" w:color="auto"/>
        <w:bottom w:val="none" w:sz="0" w:space="0" w:color="auto"/>
        <w:right w:val="none" w:sz="0" w:space="0" w:color="auto"/>
      </w:divBdr>
    </w:div>
    <w:div w:id="349593049">
      <w:marLeft w:val="0"/>
      <w:marRight w:val="0"/>
      <w:marTop w:val="0"/>
      <w:marBottom w:val="0"/>
      <w:divBdr>
        <w:top w:val="none" w:sz="0" w:space="0" w:color="auto"/>
        <w:left w:val="none" w:sz="0" w:space="0" w:color="auto"/>
        <w:bottom w:val="none" w:sz="0" w:space="0" w:color="auto"/>
        <w:right w:val="none" w:sz="0" w:space="0" w:color="auto"/>
      </w:divBdr>
      <w:divsChild>
        <w:div w:id="349590442">
          <w:marLeft w:val="0"/>
          <w:marRight w:val="0"/>
          <w:marTop w:val="0"/>
          <w:marBottom w:val="0"/>
          <w:divBdr>
            <w:top w:val="none" w:sz="0" w:space="0" w:color="auto"/>
            <w:left w:val="none" w:sz="0" w:space="0" w:color="auto"/>
            <w:bottom w:val="none" w:sz="0" w:space="0" w:color="auto"/>
            <w:right w:val="none" w:sz="0" w:space="0" w:color="auto"/>
          </w:divBdr>
        </w:div>
      </w:divsChild>
    </w:div>
    <w:div w:id="349593052">
      <w:marLeft w:val="0"/>
      <w:marRight w:val="0"/>
      <w:marTop w:val="0"/>
      <w:marBottom w:val="0"/>
      <w:divBdr>
        <w:top w:val="none" w:sz="0" w:space="0" w:color="auto"/>
        <w:left w:val="none" w:sz="0" w:space="0" w:color="auto"/>
        <w:bottom w:val="none" w:sz="0" w:space="0" w:color="auto"/>
        <w:right w:val="none" w:sz="0" w:space="0" w:color="auto"/>
      </w:divBdr>
    </w:div>
    <w:div w:id="349593054">
      <w:marLeft w:val="0"/>
      <w:marRight w:val="0"/>
      <w:marTop w:val="0"/>
      <w:marBottom w:val="0"/>
      <w:divBdr>
        <w:top w:val="none" w:sz="0" w:space="0" w:color="auto"/>
        <w:left w:val="none" w:sz="0" w:space="0" w:color="auto"/>
        <w:bottom w:val="none" w:sz="0" w:space="0" w:color="auto"/>
        <w:right w:val="none" w:sz="0" w:space="0" w:color="auto"/>
      </w:divBdr>
      <w:divsChild>
        <w:div w:id="349600357">
          <w:marLeft w:val="0"/>
          <w:marRight w:val="0"/>
          <w:marTop w:val="0"/>
          <w:marBottom w:val="0"/>
          <w:divBdr>
            <w:top w:val="none" w:sz="0" w:space="0" w:color="auto"/>
            <w:left w:val="none" w:sz="0" w:space="0" w:color="auto"/>
            <w:bottom w:val="none" w:sz="0" w:space="0" w:color="auto"/>
            <w:right w:val="none" w:sz="0" w:space="0" w:color="auto"/>
          </w:divBdr>
        </w:div>
      </w:divsChild>
    </w:div>
    <w:div w:id="349593056">
      <w:marLeft w:val="0"/>
      <w:marRight w:val="0"/>
      <w:marTop w:val="0"/>
      <w:marBottom w:val="0"/>
      <w:divBdr>
        <w:top w:val="none" w:sz="0" w:space="0" w:color="auto"/>
        <w:left w:val="none" w:sz="0" w:space="0" w:color="auto"/>
        <w:bottom w:val="none" w:sz="0" w:space="0" w:color="auto"/>
        <w:right w:val="none" w:sz="0" w:space="0" w:color="auto"/>
      </w:divBdr>
      <w:divsChild>
        <w:div w:id="349578811">
          <w:marLeft w:val="0"/>
          <w:marRight w:val="0"/>
          <w:marTop w:val="0"/>
          <w:marBottom w:val="0"/>
          <w:divBdr>
            <w:top w:val="none" w:sz="0" w:space="0" w:color="auto"/>
            <w:left w:val="none" w:sz="0" w:space="0" w:color="auto"/>
            <w:bottom w:val="none" w:sz="0" w:space="0" w:color="auto"/>
            <w:right w:val="none" w:sz="0" w:space="0" w:color="auto"/>
          </w:divBdr>
        </w:div>
        <w:div w:id="349578856">
          <w:marLeft w:val="0"/>
          <w:marRight w:val="0"/>
          <w:marTop w:val="0"/>
          <w:marBottom w:val="0"/>
          <w:divBdr>
            <w:top w:val="none" w:sz="0" w:space="0" w:color="auto"/>
            <w:left w:val="none" w:sz="0" w:space="0" w:color="auto"/>
            <w:bottom w:val="none" w:sz="0" w:space="0" w:color="auto"/>
            <w:right w:val="none" w:sz="0" w:space="0" w:color="auto"/>
          </w:divBdr>
        </w:div>
      </w:divsChild>
    </w:div>
    <w:div w:id="349593058">
      <w:marLeft w:val="0"/>
      <w:marRight w:val="0"/>
      <w:marTop w:val="0"/>
      <w:marBottom w:val="0"/>
      <w:divBdr>
        <w:top w:val="none" w:sz="0" w:space="0" w:color="auto"/>
        <w:left w:val="none" w:sz="0" w:space="0" w:color="auto"/>
        <w:bottom w:val="none" w:sz="0" w:space="0" w:color="auto"/>
        <w:right w:val="none" w:sz="0" w:space="0" w:color="auto"/>
      </w:divBdr>
    </w:div>
    <w:div w:id="349593060">
      <w:marLeft w:val="0"/>
      <w:marRight w:val="0"/>
      <w:marTop w:val="0"/>
      <w:marBottom w:val="0"/>
      <w:divBdr>
        <w:top w:val="none" w:sz="0" w:space="0" w:color="auto"/>
        <w:left w:val="none" w:sz="0" w:space="0" w:color="auto"/>
        <w:bottom w:val="none" w:sz="0" w:space="0" w:color="auto"/>
        <w:right w:val="none" w:sz="0" w:space="0" w:color="auto"/>
      </w:divBdr>
      <w:divsChild>
        <w:div w:id="349579274">
          <w:marLeft w:val="0"/>
          <w:marRight w:val="0"/>
          <w:marTop w:val="0"/>
          <w:marBottom w:val="0"/>
          <w:divBdr>
            <w:top w:val="none" w:sz="0" w:space="0" w:color="auto"/>
            <w:left w:val="none" w:sz="0" w:space="0" w:color="auto"/>
            <w:bottom w:val="none" w:sz="0" w:space="0" w:color="auto"/>
            <w:right w:val="none" w:sz="0" w:space="0" w:color="auto"/>
          </w:divBdr>
          <w:divsChild>
            <w:div w:id="349575128">
              <w:marLeft w:val="0"/>
              <w:marRight w:val="0"/>
              <w:marTop w:val="0"/>
              <w:marBottom w:val="0"/>
              <w:divBdr>
                <w:top w:val="none" w:sz="0" w:space="0" w:color="auto"/>
                <w:left w:val="none" w:sz="0" w:space="0" w:color="auto"/>
                <w:bottom w:val="none" w:sz="0" w:space="0" w:color="auto"/>
                <w:right w:val="none" w:sz="0" w:space="0" w:color="auto"/>
              </w:divBdr>
              <w:divsChild>
                <w:div w:id="349584839">
                  <w:marLeft w:val="0"/>
                  <w:marRight w:val="0"/>
                  <w:marTop w:val="0"/>
                  <w:marBottom w:val="0"/>
                  <w:divBdr>
                    <w:top w:val="none" w:sz="0" w:space="0" w:color="auto"/>
                    <w:left w:val="none" w:sz="0" w:space="0" w:color="auto"/>
                    <w:bottom w:val="none" w:sz="0" w:space="0" w:color="auto"/>
                    <w:right w:val="none" w:sz="0" w:space="0" w:color="auto"/>
                  </w:divBdr>
                  <w:divsChild>
                    <w:div w:id="349583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067">
      <w:marLeft w:val="0"/>
      <w:marRight w:val="0"/>
      <w:marTop w:val="0"/>
      <w:marBottom w:val="0"/>
      <w:divBdr>
        <w:top w:val="none" w:sz="0" w:space="0" w:color="auto"/>
        <w:left w:val="none" w:sz="0" w:space="0" w:color="auto"/>
        <w:bottom w:val="none" w:sz="0" w:space="0" w:color="auto"/>
        <w:right w:val="none" w:sz="0" w:space="0" w:color="auto"/>
      </w:divBdr>
    </w:div>
    <w:div w:id="349593068">
      <w:marLeft w:val="0"/>
      <w:marRight w:val="0"/>
      <w:marTop w:val="0"/>
      <w:marBottom w:val="0"/>
      <w:divBdr>
        <w:top w:val="none" w:sz="0" w:space="0" w:color="auto"/>
        <w:left w:val="none" w:sz="0" w:space="0" w:color="auto"/>
        <w:bottom w:val="none" w:sz="0" w:space="0" w:color="auto"/>
        <w:right w:val="none" w:sz="0" w:space="0" w:color="auto"/>
      </w:divBdr>
    </w:div>
    <w:div w:id="349593070">
      <w:marLeft w:val="0"/>
      <w:marRight w:val="0"/>
      <w:marTop w:val="0"/>
      <w:marBottom w:val="0"/>
      <w:divBdr>
        <w:top w:val="none" w:sz="0" w:space="0" w:color="auto"/>
        <w:left w:val="none" w:sz="0" w:space="0" w:color="auto"/>
        <w:bottom w:val="none" w:sz="0" w:space="0" w:color="auto"/>
        <w:right w:val="none" w:sz="0" w:space="0" w:color="auto"/>
      </w:divBdr>
    </w:div>
    <w:div w:id="349593073">
      <w:marLeft w:val="0"/>
      <w:marRight w:val="0"/>
      <w:marTop w:val="0"/>
      <w:marBottom w:val="0"/>
      <w:divBdr>
        <w:top w:val="none" w:sz="0" w:space="0" w:color="auto"/>
        <w:left w:val="none" w:sz="0" w:space="0" w:color="auto"/>
        <w:bottom w:val="none" w:sz="0" w:space="0" w:color="auto"/>
        <w:right w:val="none" w:sz="0" w:space="0" w:color="auto"/>
      </w:divBdr>
    </w:div>
    <w:div w:id="349593088">
      <w:marLeft w:val="0"/>
      <w:marRight w:val="0"/>
      <w:marTop w:val="0"/>
      <w:marBottom w:val="0"/>
      <w:divBdr>
        <w:top w:val="none" w:sz="0" w:space="0" w:color="auto"/>
        <w:left w:val="none" w:sz="0" w:space="0" w:color="auto"/>
        <w:bottom w:val="none" w:sz="0" w:space="0" w:color="auto"/>
        <w:right w:val="none" w:sz="0" w:space="0" w:color="auto"/>
      </w:divBdr>
      <w:divsChild>
        <w:div w:id="349571914">
          <w:marLeft w:val="0"/>
          <w:marRight w:val="0"/>
          <w:marTop w:val="0"/>
          <w:marBottom w:val="0"/>
          <w:divBdr>
            <w:top w:val="none" w:sz="0" w:space="0" w:color="auto"/>
            <w:left w:val="none" w:sz="0" w:space="0" w:color="auto"/>
            <w:bottom w:val="none" w:sz="0" w:space="0" w:color="auto"/>
            <w:right w:val="none" w:sz="0" w:space="0" w:color="auto"/>
          </w:divBdr>
          <w:divsChild>
            <w:div w:id="349596201">
              <w:marLeft w:val="0"/>
              <w:marRight w:val="206"/>
              <w:marTop w:val="0"/>
              <w:marBottom w:val="185"/>
              <w:divBdr>
                <w:top w:val="none" w:sz="0" w:space="0" w:color="auto"/>
                <w:left w:val="none" w:sz="0" w:space="0" w:color="auto"/>
                <w:bottom w:val="none" w:sz="0" w:space="0" w:color="auto"/>
                <w:right w:val="none" w:sz="0" w:space="0" w:color="auto"/>
              </w:divBdr>
              <w:divsChild>
                <w:div w:id="349593800">
                  <w:marLeft w:val="0"/>
                  <w:marRight w:val="0"/>
                  <w:marTop w:val="51"/>
                  <w:marBottom w:val="51"/>
                  <w:divBdr>
                    <w:top w:val="none" w:sz="0" w:space="0" w:color="auto"/>
                    <w:left w:val="none" w:sz="0" w:space="0" w:color="auto"/>
                    <w:bottom w:val="none" w:sz="0" w:space="0" w:color="auto"/>
                    <w:right w:val="none" w:sz="0" w:space="0" w:color="auto"/>
                  </w:divBdr>
                  <w:divsChild>
                    <w:div w:id="349573140">
                      <w:marLeft w:val="0"/>
                      <w:marRight w:val="0"/>
                      <w:marTop w:val="0"/>
                      <w:marBottom w:val="0"/>
                      <w:divBdr>
                        <w:top w:val="none" w:sz="0" w:space="0" w:color="auto"/>
                        <w:left w:val="none" w:sz="0" w:space="0" w:color="auto"/>
                        <w:bottom w:val="none" w:sz="0" w:space="0" w:color="auto"/>
                        <w:right w:val="none" w:sz="0" w:space="0" w:color="auto"/>
                      </w:divBdr>
                    </w:div>
                    <w:div w:id="34959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571">
          <w:marLeft w:val="0"/>
          <w:marRight w:val="0"/>
          <w:marTop w:val="0"/>
          <w:marBottom w:val="0"/>
          <w:divBdr>
            <w:top w:val="none" w:sz="0" w:space="0" w:color="auto"/>
            <w:left w:val="none" w:sz="0" w:space="0" w:color="auto"/>
            <w:bottom w:val="none" w:sz="0" w:space="0" w:color="auto"/>
            <w:right w:val="none" w:sz="0" w:space="0" w:color="auto"/>
          </w:divBdr>
          <w:divsChild>
            <w:div w:id="349599795">
              <w:marLeft w:val="0"/>
              <w:marRight w:val="206"/>
              <w:marTop w:val="0"/>
              <w:marBottom w:val="0"/>
              <w:divBdr>
                <w:top w:val="none" w:sz="0" w:space="0" w:color="auto"/>
                <w:left w:val="none" w:sz="0" w:space="0" w:color="auto"/>
                <w:bottom w:val="none" w:sz="0" w:space="0" w:color="auto"/>
                <w:right w:val="none" w:sz="0" w:space="0" w:color="auto"/>
              </w:divBdr>
            </w:div>
          </w:divsChild>
        </w:div>
      </w:divsChild>
    </w:div>
    <w:div w:id="349593089">
      <w:marLeft w:val="0"/>
      <w:marRight w:val="0"/>
      <w:marTop w:val="0"/>
      <w:marBottom w:val="0"/>
      <w:divBdr>
        <w:top w:val="none" w:sz="0" w:space="0" w:color="auto"/>
        <w:left w:val="none" w:sz="0" w:space="0" w:color="auto"/>
        <w:bottom w:val="none" w:sz="0" w:space="0" w:color="auto"/>
        <w:right w:val="none" w:sz="0" w:space="0" w:color="auto"/>
      </w:divBdr>
      <w:divsChild>
        <w:div w:id="349575841">
          <w:marLeft w:val="0"/>
          <w:marRight w:val="0"/>
          <w:marTop w:val="0"/>
          <w:marBottom w:val="0"/>
          <w:divBdr>
            <w:top w:val="none" w:sz="0" w:space="0" w:color="auto"/>
            <w:left w:val="none" w:sz="0" w:space="0" w:color="auto"/>
            <w:bottom w:val="none" w:sz="0" w:space="0" w:color="auto"/>
            <w:right w:val="none" w:sz="0" w:space="0" w:color="auto"/>
          </w:divBdr>
        </w:div>
      </w:divsChild>
    </w:div>
    <w:div w:id="349593091">
      <w:marLeft w:val="0"/>
      <w:marRight w:val="0"/>
      <w:marTop w:val="0"/>
      <w:marBottom w:val="0"/>
      <w:divBdr>
        <w:top w:val="none" w:sz="0" w:space="0" w:color="auto"/>
        <w:left w:val="none" w:sz="0" w:space="0" w:color="auto"/>
        <w:bottom w:val="none" w:sz="0" w:space="0" w:color="auto"/>
        <w:right w:val="none" w:sz="0" w:space="0" w:color="auto"/>
      </w:divBdr>
      <w:divsChild>
        <w:div w:id="349582871">
          <w:marLeft w:val="0"/>
          <w:marRight w:val="0"/>
          <w:marTop w:val="0"/>
          <w:marBottom w:val="0"/>
          <w:divBdr>
            <w:top w:val="none" w:sz="0" w:space="0" w:color="auto"/>
            <w:left w:val="none" w:sz="0" w:space="0" w:color="auto"/>
            <w:bottom w:val="none" w:sz="0" w:space="0" w:color="auto"/>
            <w:right w:val="none" w:sz="0" w:space="0" w:color="auto"/>
          </w:divBdr>
        </w:div>
        <w:div w:id="349586858">
          <w:marLeft w:val="0"/>
          <w:marRight w:val="0"/>
          <w:marTop w:val="0"/>
          <w:marBottom w:val="0"/>
          <w:divBdr>
            <w:top w:val="none" w:sz="0" w:space="0" w:color="auto"/>
            <w:left w:val="none" w:sz="0" w:space="0" w:color="auto"/>
            <w:bottom w:val="none" w:sz="0" w:space="0" w:color="auto"/>
            <w:right w:val="none" w:sz="0" w:space="0" w:color="auto"/>
          </w:divBdr>
        </w:div>
      </w:divsChild>
    </w:div>
    <w:div w:id="349593096">
      <w:marLeft w:val="0"/>
      <w:marRight w:val="0"/>
      <w:marTop w:val="0"/>
      <w:marBottom w:val="0"/>
      <w:divBdr>
        <w:top w:val="none" w:sz="0" w:space="0" w:color="auto"/>
        <w:left w:val="none" w:sz="0" w:space="0" w:color="auto"/>
        <w:bottom w:val="none" w:sz="0" w:space="0" w:color="auto"/>
        <w:right w:val="none" w:sz="0" w:space="0" w:color="auto"/>
      </w:divBdr>
      <w:divsChild>
        <w:div w:id="349572122">
          <w:marLeft w:val="0"/>
          <w:marRight w:val="0"/>
          <w:marTop w:val="0"/>
          <w:marBottom w:val="0"/>
          <w:divBdr>
            <w:top w:val="none" w:sz="0" w:space="0" w:color="auto"/>
            <w:left w:val="none" w:sz="0" w:space="0" w:color="auto"/>
            <w:bottom w:val="none" w:sz="0" w:space="0" w:color="auto"/>
            <w:right w:val="none" w:sz="0" w:space="0" w:color="auto"/>
          </w:divBdr>
        </w:div>
        <w:div w:id="349573246">
          <w:marLeft w:val="0"/>
          <w:marRight w:val="0"/>
          <w:marTop w:val="0"/>
          <w:marBottom w:val="0"/>
          <w:divBdr>
            <w:top w:val="none" w:sz="0" w:space="0" w:color="auto"/>
            <w:left w:val="none" w:sz="0" w:space="0" w:color="auto"/>
            <w:bottom w:val="none" w:sz="0" w:space="0" w:color="auto"/>
            <w:right w:val="none" w:sz="0" w:space="0" w:color="auto"/>
          </w:divBdr>
          <w:divsChild>
            <w:div w:id="349589527">
              <w:marLeft w:val="0"/>
              <w:marRight w:val="0"/>
              <w:marTop w:val="0"/>
              <w:marBottom w:val="0"/>
              <w:divBdr>
                <w:top w:val="none" w:sz="0" w:space="0" w:color="auto"/>
                <w:left w:val="none" w:sz="0" w:space="0" w:color="auto"/>
                <w:bottom w:val="none" w:sz="0" w:space="0" w:color="auto"/>
                <w:right w:val="none" w:sz="0" w:space="0" w:color="auto"/>
              </w:divBdr>
              <w:divsChild>
                <w:div w:id="349575992">
                  <w:marLeft w:val="0"/>
                  <w:marRight w:val="0"/>
                  <w:marTop w:val="0"/>
                  <w:marBottom w:val="0"/>
                  <w:divBdr>
                    <w:top w:val="none" w:sz="0" w:space="0" w:color="auto"/>
                    <w:left w:val="none" w:sz="0" w:space="0" w:color="auto"/>
                    <w:bottom w:val="none" w:sz="0" w:space="0" w:color="auto"/>
                    <w:right w:val="none" w:sz="0" w:space="0" w:color="auto"/>
                  </w:divBdr>
                  <w:divsChild>
                    <w:div w:id="349584039">
                      <w:marLeft w:val="0"/>
                      <w:marRight w:val="0"/>
                      <w:marTop w:val="0"/>
                      <w:marBottom w:val="0"/>
                      <w:divBdr>
                        <w:top w:val="none" w:sz="0" w:space="0" w:color="auto"/>
                        <w:left w:val="none" w:sz="0" w:space="0" w:color="auto"/>
                        <w:bottom w:val="none" w:sz="0" w:space="0" w:color="auto"/>
                        <w:right w:val="none" w:sz="0" w:space="0" w:color="auto"/>
                      </w:divBdr>
                    </w:div>
                    <w:div w:id="34960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4406">
          <w:marLeft w:val="0"/>
          <w:marRight w:val="0"/>
          <w:marTop w:val="0"/>
          <w:marBottom w:val="0"/>
          <w:divBdr>
            <w:top w:val="none" w:sz="0" w:space="0" w:color="auto"/>
            <w:left w:val="none" w:sz="0" w:space="0" w:color="auto"/>
            <w:bottom w:val="none" w:sz="0" w:space="0" w:color="auto"/>
            <w:right w:val="none" w:sz="0" w:space="0" w:color="auto"/>
          </w:divBdr>
          <w:divsChild>
            <w:div w:id="349587737">
              <w:marLeft w:val="0"/>
              <w:marRight w:val="0"/>
              <w:marTop w:val="0"/>
              <w:marBottom w:val="0"/>
              <w:divBdr>
                <w:top w:val="none" w:sz="0" w:space="0" w:color="auto"/>
                <w:left w:val="none" w:sz="0" w:space="0" w:color="auto"/>
                <w:bottom w:val="none" w:sz="0" w:space="0" w:color="auto"/>
                <w:right w:val="none" w:sz="0" w:space="0" w:color="auto"/>
              </w:divBdr>
            </w:div>
          </w:divsChild>
        </w:div>
        <w:div w:id="349581134">
          <w:marLeft w:val="0"/>
          <w:marRight w:val="0"/>
          <w:marTop w:val="0"/>
          <w:marBottom w:val="0"/>
          <w:divBdr>
            <w:top w:val="none" w:sz="0" w:space="0" w:color="auto"/>
            <w:left w:val="none" w:sz="0" w:space="0" w:color="auto"/>
            <w:bottom w:val="none" w:sz="0" w:space="0" w:color="auto"/>
            <w:right w:val="none" w:sz="0" w:space="0" w:color="auto"/>
          </w:divBdr>
        </w:div>
        <w:div w:id="349586337">
          <w:marLeft w:val="0"/>
          <w:marRight w:val="0"/>
          <w:marTop w:val="0"/>
          <w:marBottom w:val="0"/>
          <w:divBdr>
            <w:top w:val="none" w:sz="0" w:space="0" w:color="auto"/>
            <w:left w:val="none" w:sz="0" w:space="0" w:color="auto"/>
            <w:bottom w:val="none" w:sz="0" w:space="0" w:color="auto"/>
            <w:right w:val="none" w:sz="0" w:space="0" w:color="auto"/>
          </w:divBdr>
        </w:div>
        <w:div w:id="349595447">
          <w:marLeft w:val="0"/>
          <w:marRight w:val="0"/>
          <w:marTop w:val="0"/>
          <w:marBottom w:val="0"/>
          <w:divBdr>
            <w:top w:val="none" w:sz="0" w:space="0" w:color="auto"/>
            <w:left w:val="none" w:sz="0" w:space="0" w:color="auto"/>
            <w:bottom w:val="none" w:sz="0" w:space="0" w:color="auto"/>
            <w:right w:val="none" w:sz="0" w:space="0" w:color="auto"/>
          </w:divBdr>
        </w:div>
      </w:divsChild>
    </w:div>
    <w:div w:id="349593098">
      <w:marLeft w:val="0"/>
      <w:marRight w:val="0"/>
      <w:marTop w:val="0"/>
      <w:marBottom w:val="0"/>
      <w:divBdr>
        <w:top w:val="none" w:sz="0" w:space="0" w:color="auto"/>
        <w:left w:val="none" w:sz="0" w:space="0" w:color="auto"/>
        <w:bottom w:val="none" w:sz="0" w:space="0" w:color="auto"/>
        <w:right w:val="none" w:sz="0" w:space="0" w:color="auto"/>
      </w:divBdr>
    </w:div>
    <w:div w:id="349593100">
      <w:marLeft w:val="0"/>
      <w:marRight w:val="0"/>
      <w:marTop w:val="0"/>
      <w:marBottom w:val="0"/>
      <w:divBdr>
        <w:top w:val="none" w:sz="0" w:space="0" w:color="auto"/>
        <w:left w:val="none" w:sz="0" w:space="0" w:color="auto"/>
        <w:bottom w:val="none" w:sz="0" w:space="0" w:color="auto"/>
        <w:right w:val="none" w:sz="0" w:space="0" w:color="auto"/>
      </w:divBdr>
      <w:divsChild>
        <w:div w:id="349598645">
          <w:marLeft w:val="0"/>
          <w:marRight w:val="0"/>
          <w:marTop w:val="0"/>
          <w:marBottom w:val="0"/>
          <w:divBdr>
            <w:top w:val="none" w:sz="0" w:space="0" w:color="auto"/>
            <w:left w:val="none" w:sz="0" w:space="0" w:color="auto"/>
            <w:bottom w:val="none" w:sz="0" w:space="0" w:color="auto"/>
            <w:right w:val="none" w:sz="0" w:space="0" w:color="auto"/>
          </w:divBdr>
        </w:div>
      </w:divsChild>
    </w:div>
    <w:div w:id="349593105">
      <w:marLeft w:val="0"/>
      <w:marRight w:val="0"/>
      <w:marTop w:val="0"/>
      <w:marBottom w:val="0"/>
      <w:divBdr>
        <w:top w:val="none" w:sz="0" w:space="0" w:color="auto"/>
        <w:left w:val="none" w:sz="0" w:space="0" w:color="auto"/>
        <w:bottom w:val="none" w:sz="0" w:space="0" w:color="auto"/>
        <w:right w:val="none" w:sz="0" w:space="0" w:color="auto"/>
      </w:divBdr>
    </w:div>
    <w:div w:id="349593108">
      <w:marLeft w:val="0"/>
      <w:marRight w:val="0"/>
      <w:marTop w:val="0"/>
      <w:marBottom w:val="0"/>
      <w:divBdr>
        <w:top w:val="none" w:sz="0" w:space="0" w:color="auto"/>
        <w:left w:val="none" w:sz="0" w:space="0" w:color="auto"/>
        <w:bottom w:val="none" w:sz="0" w:space="0" w:color="auto"/>
        <w:right w:val="none" w:sz="0" w:space="0" w:color="auto"/>
      </w:divBdr>
      <w:divsChild>
        <w:div w:id="349578062">
          <w:marLeft w:val="0"/>
          <w:marRight w:val="0"/>
          <w:marTop w:val="0"/>
          <w:marBottom w:val="0"/>
          <w:divBdr>
            <w:top w:val="none" w:sz="0" w:space="0" w:color="auto"/>
            <w:left w:val="none" w:sz="0" w:space="0" w:color="auto"/>
            <w:bottom w:val="none" w:sz="0" w:space="0" w:color="auto"/>
            <w:right w:val="none" w:sz="0" w:space="0" w:color="auto"/>
          </w:divBdr>
          <w:divsChild>
            <w:div w:id="349572798">
              <w:marLeft w:val="0"/>
              <w:marRight w:val="0"/>
              <w:marTop w:val="0"/>
              <w:marBottom w:val="0"/>
              <w:divBdr>
                <w:top w:val="none" w:sz="0" w:space="0" w:color="auto"/>
                <w:left w:val="none" w:sz="0" w:space="0" w:color="auto"/>
                <w:bottom w:val="none" w:sz="0" w:space="0" w:color="auto"/>
                <w:right w:val="none" w:sz="0" w:space="0" w:color="auto"/>
              </w:divBdr>
              <w:divsChild>
                <w:div w:id="34959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345">
          <w:marLeft w:val="0"/>
          <w:marRight w:val="0"/>
          <w:marTop w:val="0"/>
          <w:marBottom w:val="0"/>
          <w:divBdr>
            <w:top w:val="none" w:sz="0" w:space="0" w:color="auto"/>
            <w:left w:val="none" w:sz="0" w:space="0" w:color="auto"/>
            <w:bottom w:val="none" w:sz="0" w:space="0" w:color="auto"/>
            <w:right w:val="none" w:sz="0" w:space="0" w:color="auto"/>
          </w:divBdr>
        </w:div>
      </w:divsChild>
    </w:div>
    <w:div w:id="349593110">
      <w:marLeft w:val="0"/>
      <w:marRight w:val="0"/>
      <w:marTop w:val="0"/>
      <w:marBottom w:val="0"/>
      <w:divBdr>
        <w:top w:val="none" w:sz="0" w:space="0" w:color="auto"/>
        <w:left w:val="none" w:sz="0" w:space="0" w:color="auto"/>
        <w:bottom w:val="none" w:sz="0" w:space="0" w:color="auto"/>
        <w:right w:val="none" w:sz="0" w:space="0" w:color="auto"/>
      </w:divBdr>
      <w:divsChild>
        <w:div w:id="349579191">
          <w:marLeft w:val="0"/>
          <w:marRight w:val="0"/>
          <w:marTop w:val="0"/>
          <w:marBottom w:val="0"/>
          <w:divBdr>
            <w:top w:val="none" w:sz="0" w:space="0" w:color="auto"/>
            <w:left w:val="none" w:sz="0" w:space="0" w:color="auto"/>
            <w:bottom w:val="none" w:sz="0" w:space="0" w:color="auto"/>
            <w:right w:val="none" w:sz="0" w:space="0" w:color="auto"/>
          </w:divBdr>
        </w:div>
        <w:div w:id="349579224">
          <w:marLeft w:val="0"/>
          <w:marRight w:val="0"/>
          <w:marTop w:val="0"/>
          <w:marBottom w:val="0"/>
          <w:divBdr>
            <w:top w:val="none" w:sz="0" w:space="0" w:color="auto"/>
            <w:left w:val="none" w:sz="0" w:space="0" w:color="auto"/>
            <w:bottom w:val="none" w:sz="0" w:space="0" w:color="auto"/>
            <w:right w:val="none" w:sz="0" w:space="0" w:color="auto"/>
          </w:divBdr>
        </w:div>
        <w:div w:id="349585768">
          <w:marLeft w:val="0"/>
          <w:marRight w:val="0"/>
          <w:marTop w:val="0"/>
          <w:marBottom w:val="0"/>
          <w:divBdr>
            <w:top w:val="none" w:sz="0" w:space="0" w:color="auto"/>
            <w:left w:val="none" w:sz="0" w:space="0" w:color="auto"/>
            <w:bottom w:val="none" w:sz="0" w:space="0" w:color="auto"/>
            <w:right w:val="none" w:sz="0" w:space="0" w:color="auto"/>
          </w:divBdr>
        </w:div>
        <w:div w:id="349589971">
          <w:marLeft w:val="0"/>
          <w:marRight w:val="0"/>
          <w:marTop w:val="0"/>
          <w:marBottom w:val="0"/>
          <w:divBdr>
            <w:top w:val="none" w:sz="0" w:space="0" w:color="auto"/>
            <w:left w:val="none" w:sz="0" w:space="0" w:color="auto"/>
            <w:bottom w:val="none" w:sz="0" w:space="0" w:color="auto"/>
            <w:right w:val="none" w:sz="0" w:space="0" w:color="auto"/>
          </w:divBdr>
        </w:div>
        <w:div w:id="349590694">
          <w:marLeft w:val="0"/>
          <w:marRight w:val="0"/>
          <w:marTop w:val="0"/>
          <w:marBottom w:val="0"/>
          <w:divBdr>
            <w:top w:val="none" w:sz="0" w:space="0" w:color="auto"/>
            <w:left w:val="none" w:sz="0" w:space="0" w:color="auto"/>
            <w:bottom w:val="none" w:sz="0" w:space="0" w:color="auto"/>
            <w:right w:val="none" w:sz="0" w:space="0" w:color="auto"/>
          </w:divBdr>
        </w:div>
        <w:div w:id="349597016">
          <w:marLeft w:val="0"/>
          <w:marRight w:val="0"/>
          <w:marTop w:val="0"/>
          <w:marBottom w:val="0"/>
          <w:divBdr>
            <w:top w:val="none" w:sz="0" w:space="0" w:color="auto"/>
            <w:left w:val="none" w:sz="0" w:space="0" w:color="auto"/>
            <w:bottom w:val="none" w:sz="0" w:space="0" w:color="auto"/>
            <w:right w:val="none" w:sz="0" w:space="0" w:color="auto"/>
          </w:divBdr>
        </w:div>
        <w:div w:id="349597767">
          <w:marLeft w:val="0"/>
          <w:marRight w:val="0"/>
          <w:marTop w:val="0"/>
          <w:marBottom w:val="0"/>
          <w:divBdr>
            <w:top w:val="none" w:sz="0" w:space="0" w:color="auto"/>
            <w:left w:val="none" w:sz="0" w:space="0" w:color="auto"/>
            <w:bottom w:val="none" w:sz="0" w:space="0" w:color="auto"/>
            <w:right w:val="none" w:sz="0" w:space="0" w:color="auto"/>
          </w:divBdr>
          <w:divsChild>
            <w:div w:id="349599616">
              <w:marLeft w:val="0"/>
              <w:marRight w:val="0"/>
              <w:marTop w:val="0"/>
              <w:marBottom w:val="0"/>
              <w:divBdr>
                <w:top w:val="none" w:sz="0" w:space="0" w:color="auto"/>
                <w:left w:val="none" w:sz="0" w:space="0" w:color="auto"/>
                <w:bottom w:val="none" w:sz="0" w:space="0" w:color="auto"/>
                <w:right w:val="none" w:sz="0" w:space="0" w:color="auto"/>
              </w:divBdr>
              <w:divsChild>
                <w:div w:id="349596131">
                  <w:marLeft w:val="0"/>
                  <w:marRight w:val="0"/>
                  <w:marTop w:val="0"/>
                  <w:marBottom w:val="0"/>
                  <w:divBdr>
                    <w:top w:val="none" w:sz="0" w:space="0" w:color="auto"/>
                    <w:left w:val="none" w:sz="0" w:space="0" w:color="auto"/>
                    <w:bottom w:val="none" w:sz="0" w:space="0" w:color="auto"/>
                    <w:right w:val="none" w:sz="0" w:space="0" w:color="auto"/>
                  </w:divBdr>
                  <w:divsChild>
                    <w:div w:id="349577155">
                      <w:marLeft w:val="0"/>
                      <w:marRight w:val="0"/>
                      <w:marTop w:val="0"/>
                      <w:marBottom w:val="0"/>
                      <w:divBdr>
                        <w:top w:val="none" w:sz="0" w:space="0" w:color="auto"/>
                        <w:left w:val="none" w:sz="0" w:space="0" w:color="auto"/>
                        <w:bottom w:val="none" w:sz="0" w:space="0" w:color="auto"/>
                        <w:right w:val="none" w:sz="0" w:space="0" w:color="auto"/>
                      </w:divBdr>
                      <w:divsChild>
                        <w:div w:id="349585393">
                          <w:marLeft w:val="0"/>
                          <w:marRight w:val="0"/>
                          <w:marTop w:val="0"/>
                          <w:marBottom w:val="0"/>
                          <w:divBdr>
                            <w:top w:val="none" w:sz="0" w:space="0" w:color="auto"/>
                            <w:left w:val="none" w:sz="0" w:space="0" w:color="auto"/>
                            <w:bottom w:val="none" w:sz="0" w:space="0" w:color="auto"/>
                            <w:right w:val="none" w:sz="0" w:space="0" w:color="auto"/>
                          </w:divBdr>
                          <w:divsChild>
                            <w:div w:id="349571719">
                              <w:marLeft w:val="0"/>
                              <w:marRight w:val="0"/>
                              <w:marTop w:val="0"/>
                              <w:marBottom w:val="0"/>
                              <w:divBdr>
                                <w:top w:val="none" w:sz="0" w:space="0" w:color="auto"/>
                                <w:left w:val="none" w:sz="0" w:space="0" w:color="auto"/>
                                <w:bottom w:val="none" w:sz="0" w:space="0" w:color="auto"/>
                                <w:right w:val="none" w:sz="0" w:space="0" w:color="auto"/>
                              </w:divBdr>
                            </w:div>
                            <w:div w:id="349584964">
                              <w:marLeft w:val="0"/>
                              <w:marRight w:val="0"/>
                              <w:marTop w:val="0"/>
                              <w:marBottom w:val="0"/>
                              <w:divBdr>
                                <w:top w:val="none" w:sz="0" w:space="0" w:color="auto"/>
                                <w:left w:val="none" w:sz="0" w:space="0" w:color="auto"/>
                                <w:bottom w:val="none" w:sz="0" w:space="0" w:color="auto"/>
                                <w:right w:val="none" w:sz="0" w:space="0" w:color="auto"/>
                              </w:divBdr>
                            </w:div>
                            <w:div w:id="349590150">
                              <w:marLeft w:val="0"/>
                              <w:marRight w:val="0"/>
                              <w:marTop w:val="0"/>
                              <w:marBottom w:val="0"/>
                              <w:divBdr>
                                <w:top w:val="none" w:sz="0" w:space="0" w:color="auto"/>
                                <w:left w:val="none" w:sz="0" w:space="0" w:color="auto"/>
                                <w:bottom w:val="none" w:sz="0" w:space="0" w:color="auto"/>
                                <w:right w:val="none" w:sz="0" w:space="0" w:color="auto"/>
                              </w:divBdr>
                            </w:div>
                            <w:div w:id="349595282">
                              <w:marLeft w:val="0"/>
                              <w:marRight w:val="0"/>
                              <w:marTop w:val="0"/>
                              <w:marBottom w:val="0"/>
                              <w:divBdr>
                                <w:top w:val="none" w:sz="0" w:space="0" w:color="auto"/>
                                <w:left w:val="none" w:sz="0" w:space="0" w:color="auto"/>
                                <w:bottom w:val="none" w:sz="0" w:space="0" w:color="auto"/>
                                <w:right w:val="none" w:sz="0" w:space="0" w:color="auto"/>
                              </w:divBdr>
                              <w:divsChild>
                                <w:div w:id="349596673">
                                  <w:marLeft w:val="0"/>
                                  <w:marRight w:val="0"/>
                                  <w:marTop w:val="0"/>
                                  <w:marBottom w:val="0"/>
                                  <w:divBdr>
                                    <w:top w:val="none" w:sz="0" w:space="0" w:color="auto"/>
                                    <w:left w:val="none" w:sz="0" w:space="0" w:color="auto"/>
                                    <w:bottom w:val="none" w:sz="0" w:space="0" w:color="auto"/>
                                    <w:right w:val="none" w:sz="0" w:space="0" w:color="auto"/>
                                  </w:divBdr>
                                  <w:divsChild>
                                    <w:div w:id="349574764">
                                      <w:marLeft w:val="0"/>
                                      <w:marRight w:val="0"/>
                                      <w:marTop w:val="0"/>
                                      <w:marBottom w:val="0"/>
                                      <w:divBdr>
                                        <w:top w:val="none" w:sz="0" w:space="0" w:color="auto"/>
                                        <w:left w:val="none" w:sz="0" w:space="0" w:color="auto"/>
                                        <w:bottom w:val="none" w:sz="0" w:space="0" w:color="auto"/>
                                        <w:right w:val="none" w:sz="0" w:space="0" w:color="auto"/>
                                      </w:divBdr>
                                      <w:divsChild>
                                        <w:div w:id="349599653">
                                          <w:marLeft w:val="0"/>
                                          <w:marRight w:val="0"/>
                                          <w:marTop w:val="0"/>
                                          <w:marBottom w:val="0"/>
                                          <w:divBdr>
                                            <w:top w:val="none" w:sz="0" w:space="0" w:color="auto"/>
                                            <w:left w:val="none" w:sz="0" w:space="0" w:color="auto"/>
                                            <w:bottom w:val="none" w:sz="0" w:space="0" w:color="auto"/>
                                            <w:right w:val="none" w:sz="0" w:space="0" w:color="auto"/>
                                          </w:divBdr>
                                        </w:div>
                                        <w:div w:id="34960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3116">
      <w:marLeft w:val="0"/>
      <w:marRight w:val="0"/>
      <w:marTop w:val="0"/>
      <w:marBottom w:val="0"/>
      <w:divBdr>
        <w:top w:val="none" w:sz="0" w:space="0" w:color="auto"/>
        <w:left w:val="none" w:sz="0" w:space="0" w:color="auto"/>
        <w:bottom w:val="none" w:sz="0" w:space="0" w:color="auto"/>
        <w:right w:val="none" w:sz="0" w:space="0" w:color="auto"/>
      </w:divBdr>
      <w:divsChild>
        <w:div w:id="349571711">
          <w:marLeft w:val="0"/>
          <w:marRight w:val="0"/>
          <w:marTop w:val="0"/>
          <w:marBottom w:val="0"/>
          <w:divBdr>
            <w:top w:val="none" w:sz="0" w:space="0" w:color="auto"/>
            <w:left w:val="none" w:sz="0" w:space="0" w:color="auto"/>
            <w:bottom w:val="none" w:sz="0" w:space="0" w:color="auto"/>
            <w:right w:val="none" w:sz="0" w:space="0" w:color="auto"/>
          </w:divBdr>
        </w:div>
      </w:divsChild>
    </w:div>
    <w:div w:id="349593118">
      <w:marLeft w:val="0"/>
      <w:marRight w:val="0"/>
      <w:marTop w:val="0"/>
      <w:marBottom w:val="0"/>
      <w:divBdr>
        <w:top w:val="none" w:sz="0" w:space="0" w:color="auto"/>
        <w:left w:val="none" w:sz="0" w:space="0" w:color="auto"/>
        <w:bottom w:val="none" w:sz="0" w:space="0" w:color="auto"/>
        <w:right w:val="none" w:sz="0" w:space="0" w:color="auto"/>
      </w:divBdr>
    </w:div>
    <w:div w:id="349593120">
      <w:marLeft w:val="0"/>
      <w:marRight w:val="0"/>
      <w:marTop w:val="0"/>
      <w:marBottom w:val="0"/>
      <w:divBdr>
        <w:top w:val="none" w:sz="0" w:space="0" w:color="auto"/>
        <w:left w:val="none" w:sz="0" w:space="0" w:color="auto"/>
        <w:bottom w:val="none" w:sz="0" w:space="0" w:color="auto"/>
        <w:right w:val="none" w:sz="0" w:space="0" w:color="auto"/>
      </w:divBdr>
    </w:div>
    <w:div w:id="349593124">
      <w:marLeft w:val="0"/>
      <w:marRight w:val="0"/>
      <w:marTop w:val="0"/>
      <w:marBottom w:val="0"/>
      <w:divBdr>
        <w:top w:val="none" w:sz="0" w:space="0" w:color="auto"/>
        <w:left w:val="none" w:sz="0" w:space="0" w:color="auto"/>
        <w:bottom w:val="none" w:sz="0" w:space="0" w:color="auto"/>
        <w:right w:val="none" w:sz="0" w:space="0" w:color="auto"/>
      </w:divBdr>
      <w:divsChild>
        <w:div w:id="349590516">
          <w:marLeft w:val="0"/>
          <w:marRight w:val="0"/>
          <w:marTop w:val="0"/>
          <w:marBottom w:val="0"/>
          <w:divBdr>
            <w:top w:val="none" w:sz="0" w:space="0" w:color="auto"/>
            <w:left w:val="none" w:sz="0" w:space="0" w:color="auto"/>
            <w:bottom w:val="none" w:sz="0" w:space="0" w:color="auto"/>
            <w:right w:val="none" w:sz="0" w:space="0" w:color="auto"/>
          </w:divBdr>
        </w:div>
      </w:divsChild>
    </w:div>
    <w:div w:id="349593125">
      <w:marLeft w:val="0"/>
      <w:marRight w:val="0"/>
      <w:marTop w:val="0"/>
      <w:marBottom w:val="0"/>
      <w:divBdr>
        <w:top w:val="none" w:sz="0" w:space="0" w:color="auto"/>
        <w:left w:val="none" w:sz="0" w:space="0" w:color="auto"/>
        <w:bottom w:val="none" w:sz="0" w:space="0" w:color="auto"/>
        <w:right w:val="none" w:sz="0" w:space="0" w:color="auto"/>
      </w:divBdr>
      <w:divsChild>
        <w:div w:id="349582414">
          <w:marLeft w:val="0"/>
          <w:marRight w:val="0"/>
          <w:marTop w:val="0"/>
          <w:marBottom w:val="0"/>
          <w:divBdr>
            <w:top w:val="none" w:sz="0" w:space="0" w:color="auto"/>
            <w:left w:val="none" w:sz="0" w:space="0" w:color="auto"/>
            <w:bottom w:val="none" w:sz="0" w:space="0" w:color="auto"/>
            <w:right w:val="none" w:sz="0" w:space="0" w:color="auto"/>
          </w:divBdr>
          <w:divsChild>
            <w:div w:id="349588510">
              <w:marLeft w:val="0"/>
              <w:marRight w:val="300"/>
              <w:marTop w:val="0"/>
              <w:marBottom w:val="0"/>
              <w:divBdr>
                <w:top w:val="none" w:sz="0" w:space="0" w:color="auto"/>
                <w:left w:val="none" w:sz="0" w:space="0" w:color="auto"/>
                <w:bottom w:val="none" w:sz="0" w:space="0" w:color="auto"/>
                <w:right w:val="none" w:sz="0" w:space="0" w:color="auto"/>
              </w:divBdr>
            </w:div>
          </w:divsChild>
        </w:div>
        <w:div w:id="349590197">
          <w:marLeft w:val="0"/>
          <w:marRight w:val="0"/>
          <w:marTop w:val="0"/>
          <w:marBottom w:val="0"/>
          <w:divBdr>
            <w:top w:val="none" w:sz="0" w:space="0" w:color="auto"/>
            <w:left w:val="none" w:sz="0" w:space="0" w:color="auto"/>
            <w:bottom w:val="none" w:sz="0" w:space="0" w:color="auto"/>
            <w:right w:val="none" w:sz="0" w:space="0" w:color="auto"/>
          </w:divBdr>
          <w:divsChild>
            <w:div w:id="349572177">
              <w:marLeft w:val="0"/>
              <w:marRight w:val="300"/>
              <w:marTop w:val="0"/>
              <w:marBottom w:val="270"/>
              <w:divBdr>
                <w:top w:val="none" w:sz="0" w:space="0" w:color="auto"/>
                <w:left w:val="none" w:sz="0" w:space="0" w:color="auto"/>
                <w:bottom w:val="none" w:sz="0" w:space="0" w:color="auto"/>
                <w:right w:val="none" w:sz="0" w:space="0" w:color="auto"/>
              </w:divBdr>
              <w:divsChild>
                <w:div w:id="349584177">
                  <w:marLeft w:val="0"/>
                  <w:marRight w:val="0"/>
                  <w:marTop w:val="75"/>
                  <w:marBottom w:val="75"/>
                  <w:divBdr>
                    <w:top w:val="none" w:sz="0" w:space="0" w:color="auto"/>
                    <w:left w:val="none" w:sz="0" w:space="0" w:color="auto"/>
                    <w:bottom w:val="none" w:sz="0" w:space="0" w:color="auto"/>
                    <w:right w:val="none" w:sz="0" w:space="0" w:color="auto"/>
                  </w:divBdr>
                  <w:divsChild>
                    <w:div w:id="349580213">
                      <w:marLeft w:val="0"/>
                      <w:marRight w:val="0"/>
                      <w:marTop w:val="0"/>
                      <w:marBottom w:val="0"/>
                      <w:divBdr>
                        <w:top w:val="none" w:sz="0" w:space="0" w:color="auto"/>
                        <w:left w:val="none" w:sz="0" w:space="0" w:color="auto"/>
                        <w:bottom w:val="none" w:sz="0" w:space="0" w:color="auto"/>
                        <w:right w:val="none" w:sz="0" w:space="0" w:color="auto"/>
                      </w:divBdr>
                    </w:div>
                    <w:div w:id="34959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646">
              <w:marLeft w:val="0"/>
              <w:marRight w:val="300"/>
              <w:marTop w:val="0"/>
              <w:marBottom w:val="270"/>
              <w:divBdr>
                <w:top w:val="none" w:sz="0" w:space="0" w:color="auto"/>
                <w:left w:val="none" w:sz="0" w:space="0" w:color="auto"/>
                <w:bottom w:val="none" w:sz="0" w:space="0" w:color="auto"/>
                <w:right w:val="none" w:sz="0" w:space="0" w:color="auto"/>
              </w:divBdr>
              <w:divsChild>
                <w:div w:id="349587021">
                  <w:marLeft w:val="0"/>
                  <w:marRight w:val="0"/>
                  <w:marTop w:val="75"/>
                  <w:marBottom w:val="75"/>
                  <w:divBdr>
                    <w:top w:val="none" w:sz="0" w:space="0" w:color="auto"/>
                    <w:left w:val="none" w:sz="0" w:space="0" w:color="auto"/>
                    <w:bottom w:val="none" w:sz="0" w:space="0" w:color="auto"/>
                    <w:right w:val="none" w:sz="0" w:space="0" w:color="auto"/>
                  </w:divBdr>
                  <w:divsChild>
                    <w:div w:id="349578053">
                      <w:marLeft w:val="0"/>
                      <w:marRight w:val="0"/>
                      <w:marTop w:val="0"/>
                      <w:marBottom w:val="0"/>
                      <w:divBdr>
                        <w:top w:val="none" w:sz="0" w:space="0" w:color="auto"/>
                        <w:left w:val="none" w:sz="0" w:space="0" w:color="auto"/>
                        <w:bottom w:val="none" w:sz="0" w:space="0" w:color="auto"/>
                        <w:right w:val="none" w:sz="0" w:space="0" w:color="auto"/>
                      </w:divBdr>
                    </w:div>
                    <w:div w:id="34959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919">
          <w:marLeft w:val="0"/>
          <w:marRight w:val="0"/>
          <w:marTop w:val="0"/>
          <w:marBottom w:val="165"/>
          <w:divBdr>
            <w:top w:val="none" w:sz="0" w:space="0" w:color="auto"/>
            <w:left w:val="none" w:sz="0" w:space="0" w:color="auto"/>
            <w:bottom w:val="none" w:sz="0" w:space="0" w:color="auto"/>
            <w:right w:val="none" w:sz="0" w:space="0" w:color="auto"/>
          </w:divBdr>
        </w:div>
      </w:divsChild>
    </w:div>
    <w:div w:id="349593127">
      <w:marLeft w:val="0"/>
      <w:marRight w:val="0"/>
      <w:marTop w:val="0"/>
      <w:marBottom w:val="0"/>
      <w:divBdr>
        <w:top w:val="none" w:sz="0" w:space="0" w:color="auto"/>
        <w:left w:val="none" w:sz="0" w:space="0" w:color="auto"/>
        <w:bottom w:val="none" w:sz="0" w:space="0" w:color="auto"/>
        <w:right w:val="none" w:sz="0" w:space="0" w:color="auto"/>
      </w:divBdr>
      <w:divsChild>
        <w:div w:id="349574507">
          <w:marLeft w:val="0"/>
          <w:marRight w:val="0"/>
          <w:marTop w:val="0"/>
          <w:marBottom w:val="0"/>
          <w:divBdr>
            <w:top w:val="none" w:sz="0" w:space="0" w:color="auto"/>
            <w:left w:val="none" w:sz="0" w:space="0" w:color="auto"/>
            <w:bottom w:val="none" w:sz="0" w:space="0" w:color="auto"/>
            <w:right w:val="none" w:sz="0" w:space="0" w:color="auto"/>
          </w:divBdr>
        </w:div>
      </w:divsChild>
    </w:div>
    <w:div w:id="349593132">
      <w:marLeft w:val="0"/>
      <w:marRight w:val="0"/>
      <w:marTop w:val="0"/>
      <w:marBottom w:val="0"/>
      <w:divBdr>
        <w:top w:val="none" w:sz="0" w:space="0" w:color="auto"/>
        <w:left w:val="none" w:sz="0" w:space="0" w:color="auto"/>
        <w:bottom w:val="none" w:sz="0" w:space="0" w:color="auto"/>
        <w:right w:val="none" w:sz="0" w:space="0" w:color="auto"/>
      </w:divBdr>
      <w:divsChild>
        <w:div w:id="349575703">
          <w:marLeft w:val="0"/>
          <w:marRight w:val="0"/>
          <w:marTop w:val="0"/>
          <w:marBottom w:val="0"/>
          <w:divBdr>
            <w:top w:val="none" w:sz="0" w:space="0" w:color="auto"/>
            <w:left w:val="none" w:sz="0" w:space="0" w:color="auto"/>
            <w:bottom w:val="none" w:sz="0" w:space="0" w:color="auto"/>
            <w:right w:val="none" w:sz="0" w:space="0" w:color="auto"/>
          </w:divBdr>
        </w:div>
        <w:div w:id="349576119">
          <w:marLeft w:val="0"/>
          <w:marRight w:val="0"/>
          <w:marTop w:val="0"/>
          <w:marBottom w:val="0"/>
          <w:divBdr>
            <w:top w:val="none" w:sz="0" w:space="0" w:color="auto"/>
            <w:left w:val="none" w:sz="0" w:space="0" w:color="auto"/>
            <w:bottom w:val="none" w:sz="0" w:space="0" w:color="auto"/>
            <w:right w:val="none" w:sz="0" w:space="0" w:color="auto"/>
          </w:divBdr>
        </w:div>
        <w:div w:id="349579044">
          <w:marLeft w:val="0"/>
          <w:marRight w:val="0"/>
          <w:marTop w:val="0"/>
          <w:marBottom w:val="0"/>
          <w:divBdr>
            <w:top w:val="none" w:sz="0" w:space="0" w:color="auto"/>
            <w:left w:val="none" w:sz="0" w:space="0" w:color="auto"/>
            <w:bottom w:val="none" w:sz="0" w:space="0" w:color="auto"/>
            <w:right w:val="none" w:sz="0" w:space="0" w:color="auto"/>
          </w:divBdr>
        </w:div>
        <w:div w:id="349580825">
          <w:marLeft w:val="0"/>
          <w:marRight w:val="0"/>
          <w:marTop w:val="0"/>
          <w:marBottom w:val="0"/>
          <w:divBdr>
            <w:top w:val="none" w:sz="0" w:space="0" w:color="auto"/>
            <w:left w:val="none" w:sz="0" w:space="0" w:color="auto"/>
            <w:bottom w:val="none" w:sz="0" w:space="0" w:color="auto"/>
            <w:right w:val="none" w:sz="0" w:space="0" w:color="auto"/>
          </w:divBdr>
        </w:div>
        <w:div w:id="349585263">
          <w:marLeft w:val="0"/>
          <w:marRight w:val="0"/>
          <w:marTop w:val="0"/>
          <w:marBottom w:val="0"/>
          <w:divBdr>
            <w:top w:val="none" w:sz="0" w:space="0" w:color="auto"/>
            <w:left w:val="none" w:sz="0" w:space="0" w:color="auto"/>
            <w:bottom w:val="none" w:sz="0" w:space="0" w:color="auto"/>
            <w:right w:val="none" w:sz="0" w:space="0" w:color="auto"/>
          </w:divBdr>
        </w:div>
        <w:div w:id="349585700">
          <w:marLeft w:val="0"/>
          <w:marRight w:val="0"/>
          <w:marTop w:val="0"/>
          <w:marBottom w:val="0"/>
          <w:divBdr>
            <w:top w:val="none" w:sz="0" w:space="0" w:color="auto"/>
            <w:left w:val="none" w:sz="0" w:space="0" w:color="auto"/>
            <w:bottom w:val="none" w:sz="0" w:space="0" w:color="auto"/>
            <w:right w:val="none" w:sz="0" w:space="0" w:color="auto"/>
          </w:divBdr>
          <w:divsChild>
            <w:div w:id="349581711">
              <w:marLeft w:val="0"/>
              <w:marRight w:val="0"/>
              <w:marTop w:val="0"/>
              <w:marBottom w:val="0"/>
              <w:divBdr>
                <w:top w:val="none" w:sz="0" w:space="0" w:color="auto"/>
                <w:left w:val="none" w:sz="0" w:space="0" w:color="auto"/>
                <w:bottom w:val="none" w:sz="0" w:space="0" w:color="auto"/>
                <w:right w:val="none" w:sz="0" w:space="0" w:color="auto"/>
              </w:divBdr>
            </w:div>
          </w:divsChild>
        </w:div>
        <w:div w:id="349585787">
          <w:marLeft w:val="0"/>
          <w:marRight w:val="0"/>
          <w:marTop w:val="0"/>
          <w:marBottom w:val="0"/>
          <w:divBdr>
            <w:top w:val="none" w:sz="0" w:space="0" w:color="auto"/>
            <w:left w:val="none" w:sz="0" w:space="0" w:color="auto"/>
            <w:bottom w:val="none" w:sz="0" w:space="0" w:color="auto"/>
            <w:right w:val="none" w:sz="0" w:space="0" w:color="auto"/>
          </w:divBdr>
        </w:div>
        <w:div w:id="349586589">
          <w:marLeft w:val="0"/>
          <w:marRight w:val="0"/>
          <w:marTop w:val="0"/>
          <w:marBottom w:val="0"/>
          <w:divBdr>
            <w:top w:val="none" w:sz="0" w:space="0" w:color="auto"/>
            <w:left w:val="none" w:sz="0" w:space="0" w:color="auto"/>
            <w:bottom w:val="none" w:sz="0" w:space="0" w:color="auto"/>
            <w:right w:val="none" w:sz="0" w:space="0" w:color="auto"/>
          </w:divBdr>
        </w:div>
        <w:div w:id="349587756">
          <w:marLeft w:val="0"/>
          <w:marRight w:val="0"/>
          <w:marTop w:val="0"/>
          <w:marBottom w:val="0"/>
          <w:divBdr>
            <w:top w:val="none" w:sz="0" w:space="0" w:color="auto"/>
            <w:left w:val="none" w:sz="0" w:space="0" w:color="auto"/>
            <w:bottom w:val="none" w:sz="0" w:space="0" w:color="auto"/>
            <w:right w:val="none" w:sz="0" w:space="0" w:color="auto"/>
          </w:divBdr>
          <w:divsChild>
            <w:div w:id="349574324">
              <w:marLeft w:val="0"/>
              <w:marRight w:val="0"/>
              <w:marTop w:val="0"/>
              <w:marBottom w:val="0"/>
              <w:divBdr>
                <w:top w:val="none" w:sz="0" w:space="0" w:color="auto"/>
                <w:left w:val="none" w:sz="0" w:space="0" w:color="auto"/>
                <w:bottom w:val="none" w:sz="0" w:space="0" w:color="auto"/>
                <w:right w:val="none" w:sz="0" w:space="0" w:color="auto"/>
              </w:divBdr>
            </w:div>
            <w:div w:id="349577115">
              <w:marLeft w:val="0"/>
              <w:marRight w:val="0"/>
              <w:marTop w:val="0"/>
              <w:marBottom w:val="0"/>
              <w:divBdr>
                <w:top w:val="none" w:sz="0" w:space="0" w:color="auto"/>
                <w:left w:val="none" w:sz="0" w:space="0" w:color="auto"/>
                <w:bottom w:val="none" w:sz="0" w:space="0" w:color="auto"/>
                <w:right w:val="none" w:sz="0" w:space="0" w:color="auto"/>
              </w:divBdr>
            </w:div>
            <w:div w:id="349586267">
              <w:marLeft w:val="0"/>
              <w:marRight w:val="0"/>
              <w:marTop w:val="0"/>
              <w:marBottom w:val="0"/>
              <w:divBdr>
                <w:top w:val="none" w:sz="0" w:space="0" w:color="auto"/>
                <w:left w:val="none" w:sz="0" w:space="0" w:color="auto"/>
                <w:bottom w:val="none" w:sz="0" w:space="0" w:color="auto"/>
                <w:right w:val="none" w:sz="0" w:space="0" w:color="auto"/>
              </w:divBdr>
            </w:div>
            <w:div w:id="349595304">
              <w:marLeft w:val="0"/>
              <w:marRight w:val="0"/>
              <w:marTop w:val="0"/>
              <w:marBottom w:val="0"/>
              <w:divBdr>
                <w:top w:val="none" w:sz="0" w:space="0" w:color="auto"/>
                <w:left w:val="none" w:sz="0" w:space="0" w:color="auto"/>
                <w:bottom w:val="none" w:sz="0" w:space="0" w:color="auto"/>
                <w:right w:val="none" w:sz="0" w:space="0" w:color="auto"/>
              </w:divBdr>
            </w:div>
          </w:divsChild>
        </w:div>
        <w:div w:id="349590118">
          <w:marLeft w:val="0"/>
          <w:marRight w:val="0"/>
          <w:marTop w:val="0"/>
          <w:marBottom w:val="0"/>
          <w:divBdr>
            <w:top w:val="none" w:sz="0" w:space="0" w:color="auto"/>
            <w:left w:val="none" w:sz="0" w:space="0" w:color="auto"/>
            <w:bottom w:val="none" w:sz="0" w:space="0" w:color="auto"/>
            <w:right w:val="none" w:sz="0" w:space="0" w:color="auto"/>
          </w:divBdr>
        </w:div>
        <w:div w:id="349591602">
          <w:marLeft w:val="0"/>
          <w:marRight w:val="0"/>
          <w:marTop w:val="0"/>
          <w:marBottom w:val="0"/>
          <w:divBdr>
            <w:top w:val="none" w:sz="0" w:space="0" w:color="auto"/>
            <w:left w:val="none" w:sz="0" w:space="0" w:color="auto"/>
            <w:bottom w:val="none" w:sz="0" w:space="0" w:color="auto"/>
            <w:right w:val="none" w:sz="0" w:space="0" w:color="auto"/>
          </w:divBdr>
        </w:div>
        <w:div w:id="349596750">
          <w:marLeft w:val="0"/>
          <w:marRight w:val="0"/>
          <w:marTop w:val="0"/>
          <w:marBottom w:val="0"/>
          <w:divBdr>
            <w:top w:val="none" w:sz="0" w:space="0" w:color="auto"/>
            <w:left w:val="none" w:sz="0" w:space="0" w:color="auto"/>
            <w:bottom w:val="none" w:sz="0" w:space="0" w:color="auto"/>
            <w:right w:val="none" w:sz="0" w:space="0" w:color="auto"/>
          </w:divBdr>
        </w:div>
        <w:div w:id="349597564">
          <w:marLeft w:val="0"/>
          <w:marRight w:val="0"/>
          <w:marTop w:val="0"/>
          <w:marBottom w:val="0"/>
          <w:divBdr>
            <w:top w:val="none" w:sz="0" w:space="0" w:color="auto"/>
            <w:left w:val="none" w:sz="0" w:space="0" w:color="auto"/>
            <w:bottom w:val="none" w:sz="0" w:space="0" w:color="auto"/>
            <w:right w:val="none" w:sz="0" w:space="0" w:color="auto"/>
          </w:divBdr>
        </w:div>
        <w:div w:id="349598526">
          <w:marLeft w:val="0"/>
          <w:marRight w:val="0"/>
          <w:marTop w:val="0"/>
          <w:marBottom w:val="0"/>
          <w:divBdr>
            <w:top w:val="none" w:sz="0" w:space="0" w:color="auto"/>
            <w:left w:val="none" w:sz="0" w:space="0" w:color="auto"/>
            <w:bottom w:val="none" w:sz="0" w:space="0" w:color="auto"/>
            <w:right w:val="none" w:sz="0" w:space="0" w:color="auto"/>
          </w:divBdr>
          <w:divsChild>
            <w:div w:id="349576083">
              <w:marLeft w:val="0"/>
              <w:marRight w:val="0"/>
              <w:marTop w:val="0"/>
              <w:marBottom w:val="0"/>
              <w:divBdr>
                <w:top w:val="none" w:sz="0" w:space="0" w:color="auto"/>
                <w:left w:val="none" w:sz="0" w:space="0" w:color="auto"/>
                <w:bottom w:val="none" w:sz="0" w:space="0" w:color="auto"/>
                <w:right w:val="none" w:sz="0" w:space="0" w:color="auto"/>
              </w:divBdr>
              <w:divsChild>
                <w:div w:id="349571682">
                  <w:marLeft w:val="0"/>
                  <w:marRight w:val="0"/>
                  <w:marTop w:val="0"/>
                  <w:marBottom w:val="0"/>
                  <w:divBdr>
                    <w:top w:val="none" w:sz="0" w:space="0" w:color="auto"/>
                    <w:left w:val="none" w:sz="0" w:space="0" w:color="auto"/>
                    <w:bottom w:val="none" w:sz="0" w:space="0" w:color="auto"/>
                    <w:right w:val="none" w:sz="0" w:space="0" w:color="auto"/>
                  </w:divBdr>
                </w:div>
                <w:div w:id="349576576">
                  <w:marLeft w:val="0"/>
                  <w:marRight w:val="0"/>
                  <w:marTop w:val="0"/>
                  <w:marBottom w:val="0"/>
                  <w:divBdr>
                    <w:top w:val="none" w:sz="0" w:space="0" w:color="auto"/>
                    <w:left w:val="none" w:sz="0" w:space="0" w:color="auto"/>
                    <w:bottom w:val="none" w:sz="0" w:space="0" w:color="auto"/>
                    <w:right w:val="none" w:sz="0" w:space="0" w:color="auto"/>
                  </w:divBdr>
                </w:div>
                <w:div w:id="349581510">
                  <w:marLeft w:val="0"/>
                  <w:marRight w:val="0"/>
                  <w:marTop w:val="0"/>
                  <w:marBottom w:val="0"/>
                  <w:divBdr>
                    <w:top w:val="none" w:sz="0" w:space="0" w:color="auto"/>
                    <w:left w:val="none" w:sz="0" w:space="0" w:color="auto"/>
                    <w:bottom w:val="none" w:sz="0" w:space="0" w:color="auto"/>
                    <w:right w:val="none" w:sz="0" w:space="0" w:color="auto"/>
                  </w:divBdr>
                </w:div>
                <w:div w:id="349583247">
                  <w:marLeft w:val="0"/>
                  <w:marRight w:val="0"/>
                  <w:marTop w:val="0"/>
                  <w:marBottom w:val="0"/>
                  <w:divBdr>
                    <w:top w:val="none" w:sz="0" w:space="0" w:color="auto"/>
                    <w:left w:val="none" w:sz="0" w:space="0" w:color="auto"/>
                    <w:bottom w:val="none" w:sz="0" w:space="0" w:color="auto"/>
                    <w:right w:val="none" w:sz="0" w:space="0" w:color="auto"/>
                  </w:divBdr>
                </w:div>
                <w:div w:id="349583438">
                  <w:marLeft w:val="0"/>
                  <w:marRight w:val="0"/>
                  <w:marTop w:val="0"/>
                  <w:marBottom w:val="0"/>
                  <w:divBdr>
                    <w:top w:val="none" w:sz="0" w:space="0" w:color="auto"/>
                    <w:left w:val="none" w:sz="0" w:space="0" w:color="auto"/>
                    <w:bottom w:val="none" w:sz="0" w:space="0" w:color="auto"/>
                    <w:right w:val="none" w:sz="0" w:space="0" w:color="auto"/>
                  </w:divBdr>
                </w:div>
                <w:div w:id="349585694">
                  <w:marLeft w:val="0"/>
                  <w:marRight w:val="0"/>
                  <w:marTop w:val="0"/>
                  <w:marBottom w:val="0"/>
                  <w:divBdr>
                    <w:top w:val="none" w:sz="0" w:space="0" w:color="auto"/>
                    <w:left w:val="none" w:sz="0" w:space="0" w:color="auto"/>
                    <w:bottom w:val="none" w:sz="0" w:space="0" w:color="auto"/>
                    <w:right w:val="none" w:sz="0" w:space="0" w:color="auto"/>
                  </w:divBdr>
                </w:div>
                <w:div w:id="349602488">
                  <w:marLeft w:val="0"/>
                  <w:marRight w:val="0"/>
                  <w:marTop w:val="0"/>
                  <w:marBottom w:val="0"/>
                  <w:divBdr>
                    <w:top w:val="none" w:sz="0" w:space="0" w:color="auto"/>
                    <w:left w:val="none" w:sz="0" w:space="0" w:color="auto"/>
                    <w:bottom w:val="none" w:sz="0" w:space="0" w:color="auto"/>
                    <w:right w:val="none" w:sz="0" w:space="0" w:color="auto"/>
                  </w:divBdr>
                </w:div>
              </w:divsChild>
            </w:div>
            <w:div w:id="349585079">
              <w:marLeft w:val="0"/>
              <w:marRight w:val="0"/>
              <w:marTop w:val="0"/>
              <w:marBottom w:val="0"/>
              <w:divBdr>
                <w:top w:val="none" w:sz="0" w:space="0" w:color="auto"/>
                <w:left w:val="none" w:sz="0" w:space="0" w:color="auto"/>
                <w:bottom w:val="none" w:sz="0" w:space="0" w:color="auto"/>
                <w:right w:val="none" w:sz="0" w:space="0" w:color="auto"/>
              </w:divBdr>
            </w:div>
            <w:div w:id="34959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133">
      <w:marLeft w:val="0"/>
      <w:marRight w:val="0"/>
      <w:marTop w:val="0"/>
      <w:marBottom w:val="0"/>
      <w:divBdr>
        <w:top w:val="none" w:sz="0" w:space="0" w:color="auto"/>
        <w:left w:val="none" w:sz="0" w:space="0" w:color="auto"/>
        <w:bottom w:val="none" w:sz="0" w:space="0" w:color="auto"/>
        <w:right w:val="none" w:sz="0" w:space="0" w:color="auto"/>
      </w:divBdr>
    </w:div>
    <w:div w:id="349593136">
      <w:marLeft w:val="0"/>
      <w:marRight w:val="0"/>
      <w:marTop w:val="0"/>
      <w:marBottom w:val="0"/>
      <w:divBdr>
        <w:top w:val="none" w:sz="0" w:space="0" w:color="auto"/>
        <w:left w:val="none" w:sz="0" w:space="0" w:color="auto"/>
        <w:bottom w:val="none" w:sz="0" w:space="0" w:color="auto"/>
        <w:right w:val="none" w:sz="0" w:space="0" w:color="auto"/>
      </w:divBdr>
    </w:div>
    <w:div w:id="349593137">
      <w:marLeft w:val="0"/>
      <w:marRight w:val="0"/>
      <w:marTop w:val="0"/>
      <w:marBottom w:val="0"/>
      <w:divBdr>
        <w:top w:val="none" w:sz="0" w:space="0" w:color="auto"/>
        <w:left w:val="none" w:sz="0" w:space="0" w:color="auto"/>
        <w:bottom w:val="none" w:sz="0" w:space="0" w:color="auto"/>
        <w:right w:val="none" w:sz="0" w:space="0" w:color="auto"/>
      </w:divBdr>
      <w:divsChild>
        <w:div w:id="349578711">
          <w:marLeft w:val="0"/>
          <w:marRight w:val="0"/>
          <w:marTop w:val="0"/>
          <w:marBottom w:val="0"/>
          <w:divBdr>
            <w:top w:val="none" w:sz="0" w:space="0" w:color="auto"/>
            <w:left w:val="none" w:sz="0" w:space="0" w:color="auto"/>
            <w:bottom w:val="none" w:sz="0" w:space="0" w:color="auto"/>
            <w:right w:val="none" w:sz="0" w:space="0" w:color="auto"/>
          </w:divBdr>
        </w:div>
        <w:div w:id="349580972">
          <w:marLeft w:val="0"/>
          <w:marRight w:val="0"/>
          <w:marTop w:val="0"/>
          <w:marBottom w:val="0"/>
          <w:divBdr>
            <w:top w:val="none" w:sz="0" w:space="0" w:color="auto"/>
            <w:left w:val="none" w:sz="0" w:space="0" w:color="auto"/>
            <w:bottom w:val="none" w:sz="0" w:space="0" w:color="auto"/>
            <w:right w:val="none" w:sz="0" w:space="0" w:color="auto"/>
          </w:divBdr>
        </w:div>
        <w:div w:id="349585598">
          <w:marLeft w:val="0"/>
          <w:marRight w:val="0"/>
          <w:marTop w:val="0"/>
          <w:marBottom w:val="0"/>
          <w:divBdr>
            <w:top w:val="none" w:sz="0" w:space="0" w:color="auto"/>
            <w:left w:val="none" w:sz="0" w:space="0" w:color="auto"/>
            <w:bottom w:val="none" w:sz="0" w:space="0" w:color="auto"/>
            <w:right w:val="none" w:sz="0" w:space="0" w:color="auto"/>
          </w:divBdr>
          <w:divsChild>
            <w:div w:id="349581185">
              <w:marLeft w:val="0"/>
              <w:marRight w:val="0"/>
              <w:marTop w:val="0"/>
              <w:marBottom w:val="0"/>
              <w:divBdr>
                <w:top w:val="none" w:sz="0" w:space="0" w:color="auto"/>
                <w:left w:val="none" w:sz="0" w:space="0" w:color="auto"/>
                <w:bottom w:val="none" w:sz="0" w:space="0" w:color="auto"/>
                <w:right w:val="none" w:sz="0" w:space="0" w:color="auto"/>
              </w:divBdr>
            </w:div>
            <w:div w:id="349581245">
              <w:marLeft w:val="0"/>
              <w:marRight w:val="0"/>
              <w:marTop w:val="0"/>
              <w:marBottom w:val="0"/>
              <w:divBdr>
                <w:top w:val="none" w:sz="0" w:space="0" w:color="auto"/>
                <w:left w:val="none" w:sz="0" w:space="0" w:color="auto"/>
                <w:bottom w:val="none" w:sz="0" w:space="0" w:color="auto"/>
                <w:right w:val="none" w:sz="0" w:space="0" w:color="auto"/>
              </w:divBdr>
            </w:div>
            <w:div w:id="349584421">
              <w:marLeft w:val="0"/>
              <w:marRight w:val="0"/>
              <w:marTop w:val="0"/>
              <w:marBottom w:val="0"/>
              <w:divBdr>
                <w:top w:val="none" w:sz="0" w:space="0" w:color="auto"/>
                <w:left w:val="none" w:sz="0" w:space="0" w:color="auto"/>
                <w:bottom w:val="none" w:sz="0" w:space="0" w:color="auto"/>
                <w:right w:val="none" w:sz="0" w:space="0" w:color="auto"/>
              </w:divBdr>
            </w:div>
            <w:div w:id="349591769">
              <w:marLeft w:val="0"/>
              <w:marRight w:val="0"/>
              <w:marTop w:val="0"/>
              <w:marBottom w:val="0"/>
              <w:divBdr>
                <w:top w:val="none" w:sz="0" w:space="0" w:color="auto"/>
                <w:left w:val="none" w:sz="0" w:space="0" w:color="auto"/>
                <w:bottom w:val="none" w:sz="0" w:space="0" w:color="auto"/>
                <w:right w:val="none" w:sz="0" w:space="0" w:color="auto"/>
              </w:divBdr>
            </w:div>
            <w:div w:id="349592506">
              <w:marLeft w:val="0"/>
              <w:marRight w:val="0"/>
              <w:marTop w:val="0"/>
              <w:marBottom w:val="0"/>
              <w:divBdr>
                <w:top w:val="none" w:sz="0" w:space="0" w:color="auto"/>
                <w:left w:val="none" w:sz="0" w:space="0" w:color="auto"/>
                <w:bottom w:val="none" w:sz="0" w:space="0" w:color="auto"/>
                <w:right w:val="none" w:sz="0" w:space="0" w:color="auto"/>
              </w:divBdr>
            </w:div>
            <w:div w:id="349600638">
              <w:marLeft w:val="0"/>
              <w:marRight w:val="0"/>
              <w:marTop w:val="0"/>
              <w:marBottom w:val="0"/>
              <w:divBdr>
                <w:top w:val="none" w:sz="0" w:space="0" w:color="auto"/>
                <w:left w:val="none" w:sz="0" w:space="0" w:color="auto"/>
                <w:bottom w:val="none" w:sz="0" w:space="0" w:color="auto"/>
                <w:right w:val="none" w:sz="0" w:space="0" w:color="auto"/>
              </w:divBdr>
            </w:div>
          </w:divsChild>
        </w:div>
        <w:div w:id="349597437">
          <w:marLeft w:val="0"/>
          <w:marRight w:val="0"/>
          <w:marTop w:val="0"/>
          <w:marBottom w:val="0"/>
          <w:divBdr>
            <w:top w:val="none" w:sz="0" w:space="0" w:color="auto"/>
            <w:left w:val="none" w:sz="0" w:space="0" w:color="auto"/>
            <w:bottom w:val="none" w:sz="0" w:space="0" w:color="auto"/>
            <w:right w:val="none" w:sz="0" w:space="0" w:color="auto"/>
          </w:divBdr>
        </w:div>
        <w:div w:id="349599082">
          <w:marLeft w:val="0"/>
          <w:marRight w:val="0"/>
          <w:marTop w:val="0"/>
          <w:marBottom w:val="0"/>
          <w:divBdr>
            <w:top w:val="none" w:sz="0" w:space="0" w:color="auto"/>
            <w:left w:val="none" w:sz="0" w:space="0" w:color="auto"/>
            <w:bottom w:val="none" w:sz="0" w:space="0" w:color="auto"/>
            <w:right w:val="none" w:sz="0" w:space="0" w:color="auto"/>
          </w:divBdr>
        </w:div>
        <w:div w:id="349599427">
          <w:marLeft w:val="0"/>
          <w:marRight w:val="0"/>
          <w:marTop w:val="0"/>
          <w:marBottom w:val="0"/>
          <w:divBdr>
            <w:top w:val="none" w:sz="0" w:space="0" w:color="auto"/>
            <w:left w:val="none" w:sz="0" w:space="0" w:color="auto"/>
            <w:bottom w:val="none" w:sz="0" w:space="0" w:color="auto"/>
            <w:right w:val="none" w:sz="0" w:space="0" w:color="auto"/>
          </w:divBdr>
        </w:div>
        <w:div w:id="349601965">
          <w:marLeft w:val="0"/>
          <w:marRight w:val="0"/>
          <w:marTop w:val="0"/>
          <w:marBottom w:val="0"/>
          <w:divBdr>
            <w:top w:val="none" w:sz="0" w:space="0" w:color="auto"/>
            <w:left w:val="none" w:sz="0" w:space="0" w:color="auto"/>
            <w:bottom w:val="none" w:sz="0" w:space="0" w:color="auto"/>
            <w:right w:val="none" w:sz="0" w:space="0" w:color="auto"/>
          </w:divBdr>
        </w:div>
        <w:div w:id="349601970">
          <w:marLeft w:val="0"/>
          <w:marRight w:val="0"/>
          <w:marTop w:val="0"/>
          <w:marBottom w:val="0"/>
          <w:divBdr>
            <w:top w:val="none" w:sz="0" w:space="0" w:color="auto"/>
            <w:left w:val="none" w:sz="0" w:space="0" w:color="auto"/>
            <w:bottom w:val="none" w:sz="0" w:space="0" w:color="auto"/>
            <w:right w:val="none" w:sz="0" w:space="0" w:color="auto"/>
          </w:divBdr>
        </w:div>
      </w:divsChild>
    </w:div>
    <w:div w:id="349593141">
      <w:marLeft w:val="0"/>
      <w:marRight w:val="0"/>
      <w:marTop w:val="0"/>
      <w:marBottom w:val="0"/>
      <w:divBdr>
        <w:top w:val="none" w:sz="0" w:space="0" w:color="auto"/>
        <w:left w:val="none" w:sz="0" w:space="0" w:color="auto"/>
        <w:bottom w:val="none" w:sz="0" w:space="0" w:color="auto"/>
        <w:right w:val="none" w:sz="0" w:space="0" w:color="auto"/>
      </w:divBdr>
      <w:divsChild>
        <w:div w:id="349597426">
          <w:marLeft w:val="0"/>
          <w:marRight w:val="0"/>
          <w:marTop w:val="0"/>
          <w:marBottom w:val="0"/>
          <w:divBdr>
            <w:top w:val="none" w:sz="0" w:space="0" w:color="auto"/>
            <w:left w:val="none" w:sz="0" w:space="0" w:color="auto"/>
            <w:bottom w:val="none" w:sz="0" w:space="0" w:color="auto"/>
            <w:right w:val="none" w:sz="0" w:space="0" w:color="auto"/>
          </w:divBdr>
        </w:div>
      </w:divsChild>
    </w:div>
    <w:div w:id="349593142">
      <w:marLeft w:val="0"/>
      <w:marRight w:val="0"/>
      <w:marTop w:val="0"/>
      <w:marBottom w:val="0"/>
      <w:divBdr>
        <w:top w:val="none" w:sz="0" w:space="0" w:color="auto"/>
        <w:left w:val="none" w:sz="0" w:space="0" w:color="auto"/>
        <w:bottom w:val="none" w:sz="0" w:space="0" w:color="auto"/>
        <w:right w:val="none" w:sz="0" w:space="0" w:color="auto"/>
      </w:divBdr>
    </w:div>
    <w:div w:id="349593146">
      <w:marLeft w:val="0"/>
      <w:marRight w:val="0"/>
      <w:marTop w:val="0"/>
      <w:marBottom w:val="0"/>
      <w:divBdr>
        <w:top w:val="none" w:sz="0" w:space="0" w:color="auto"/>
        <w:left w:val="none" w:sz="0" w:space="0" w:color="auto"/>
        <w:bottom w:val="none" w:sz="0" w:space="0" w:color="auto"/>
        <w:right w:val="none" w:sz="0" w:space="0" w:color="auto"/>
      </w:divBdr>
      <w:divsChild>
        <w:div w:id="349572994">
          <w:marLeft w:val="0"/>
          <w:marRight w:val="0"/>
          <w:marTop w:val="0"/>
          <w:marBottom w:val="0"/>
          <w:divBdr>
            <w:top w:val="none" w:sz="0" w:space="0" w:color="auto"/>
            <w:left w:val="none" w:sz="0" w:space="0" w:color="auto"/>
            <w:bottom w:val="none" w:sz="0" w:space="0" w:color="auto"/>
            <w:right w:val="none" w:sz="0" w:space="0" w:color="auto"/>
          </w:divBdr>
          <w:divsChild>
            <w:div w:id="349581302">
              <w:marLeft w:val="0"/>
              <w:marRight w:val="0"/>
              <w:marTop w:val="0"/>
              <w:marBottom w:val="0"/>
              <w:divBdr>
                <w:top w:val="none" w:sz="0" w:space="0" w:color="auto"/>
                <w:left w:val="none" w:sz="0" w:space="0" w:color="auto"/>
                <w:bottom w:val="none" w:sz="0" w:space="0" w:color="auto"/>
                <w:right w:val="none" w:sz="0" w:space="0" w:color="auto"/>
              </w:divBdr>
              <w:divsChild>
                <w:div w:id="349571514">
                  <w:marLeft w:val="0"/>
                  <w:marRight w:val="0"/>
                  <w:marTop w:val="0"/>
                  <w:marBottom w:val="0"/>
                  <w:divBdr>
                    <w:top w:val="none" w:sz="0" w:space="0" w:color="auto"/>
                    <w:left w:val="none" w:sz="0" w:space="0" w:color="auto"/>
                    <w:bottom w:val="none" w:sz="0" w:space="0" w:color="auto"/>
                    <w:right w:val="none" w:sz="0" w:space="0" w:color="auto"/>
                  </w:divBdr>
                  <w:divsChild>
                    <w:div w:id="349594308">
                      <w:marLeft w:val="0"/>
                      <w:marRight w:val="0"/>
                      <w:marTop w:val="0"/>
                      <w:marBottom w:val="0"/>
                      <w:divBdr>
                        <w:top w:val="none" w:sz="0" w:space="0" w:color="auto"/>
                        <w:left w:val="none" w:sz="0" w:space="0" w:color="auto"/>
                        <w:bottom w:val="none" w:sz="0" w:space="0" w:color="auto"/>
                        <w:right w:val="none" w:sz="0" w:space="0" w:color="auto"/>
                      </w:divBdr>
                      <w:divsChild>
                        <w:div w:id="349598120">
                          <w:marLeft w:val="0"/>
                          <w:marRight w:val="0"/>
                          <w:marTop w:val="0"/>
                          <w:marBottom w:val="0"/>
                          <w:divBdr>
                            <w:top w:val="none" w:sz="0" w:space="0" w:color="auto"/>
                            <w:left w:val="none" w:sz="0" w:space="0" w:color="auto"/>
                            <w:bottom w:val="none" w:sz="0" w:space="0" w:color="auto"/>
                            <w:right w:val="none" w:sz="0" w:space="0" w:color="auto"/>
                          </w:divBdr>
                          <w:divsChild>
                            <w:div w:id="34958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2510">
              <w:marLeft w:val="0"/>
              <w:marRight w:val="0"/>
              <w:marTop w:val="0"/>
              <w:marBottom w:val="0"/>
              <w:divBdr>
                <w:top w:val="none" w:sz="0" w:space="0" w:color="auto"/>
                <w:left w:val="none" w:sz="0" w:space="0" w:color="auto"/>
                <w:bottom w:val="none" w:sz="0" w:space="0" w:color="auto"/>
                <w:right w:val="none" w:sz="0" w:space="0" w:color="auto"/>
              </w:divBdr>
              <w:divsChild>
                <w:div w:id="349586570">
                  <w:marLeft w:val="0"/>
                  <w:marRight w:val="0"/>
                  <w:marTop w:val="0"/>
                  <w:marBottom w:val="0"/>
                  <w:divBdr>
                    <w:top w:val="none" w:sz="0" w:space="0" w:color="auto"/>
                    <w:left w:val="none" w:sz="0" w:space="0" w:color="auto"/>
                    <w:bottom w:val="none" w:sz="0" w:space="0" w:color="auto"/>
                    <w:right w:val="none" w:sz="0" w:space="0" w:color="auto"/>
                  </w:divBdr>
                  <w:divsChild>
                    <w:div w:id="349578147">
                      <w:marLeft w:val="0"/>
                      <w:marRight w:val="0"/>
                      <w:marTop w:val="0"/>
                      <w:marBottom w:val="0"/>
                      <w:divBdr>
                        <w:top w:val="none" w:sz="0" w:space="0" w:color="auto"/>
                        <w:left w:val="none" w:sz="0" w:space="0" w:color="auto"/>
                        <w:bottom w:val="none" w:sz="0" w:space="0" w:color="auto"/>
                        <w:right w:val="none" w:sz="0" w:space="0" w:color="auto"/>
                      </w:divBdr>
                    </w:div>
                    <w:div w:id="34960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967">
          <w:marLeft w:val="0"/>
          <w:marRight w:val="0"/>
          <w:marTop w:val="0"/>
          <w:marBottom w:val="0"/>
          <w:divBdr>
            <w:top w:val="none" w:sz="0" w:space="0" w:color="auto"/>
            <w:left w:val="none" w:sz="0" w:space="0" w:color="auto"/>
            <w:bottom w:val="none" w:sz="0" w:space="0" w:color="auto"/>
            <w:right w:val="none" w:sz="0" w:space="0" w:color="auto"/>
          </w:divBdr>
          <w:divsChild>
            <w:div w:id="349584586">
              <w:marLeft w:val="0"/>
              <w:marRight w:val="0"/>
              <w:marTop w:val="0"/>
              <w:marBottom w:val="0"/>
              <w:divBdr>
                <w:top w:val="none" w:sz="0" w:space="0" w:color="auto"/>
                <w:left w:val="none" w:sz="0" w:space="0" w:color="auto"/>
                <w:bottom w:val="none" w:sz="0" w:space="0" w:color="auto"/>
                <w:right w:val="none" w:sz="0" w:space="0" w:color="auto"/>
              </w:divBdr>
              <w:divsChild>
                <w:div w:id="349573402">
                  <w:marLeft w:val="0"/>
                  <w:marRight w:val="0"/>
                  <w:marTop w:val="0"/>
                  <w:marBottom w:val="0"/>
                  <w:divBdr>
                    <w:top w:val="none" w:sz="0" w:space="0" w:color="auto"/>
                    <w:left w:val="none" w:sz="0" w:space="0" w:color="auto"/>
                    <w:bottom w:val="none" w:sz="0" w:space="0" w:color="auto"/>
                    <w:right w:val="none" w:sz="0" w:space="0" w:color="auto"/>
                  </w:divBdr>
                  <w:divsChild>
                    <w:div w:id="349574658">
                      <w:marLeft w:val="0"/>
                      <w:marRight w:val="0"/>
                      <w:marTop w:val="0"/>
                      <w:marBottom w:val="0"/>
                      <w:divBdr>
                        <w:top w:val="none" w:sz="0" w:space="0" w:color="auto"/>
                        <w:left w:val="none" w:sz="0" w:space="0" w:color="auto"/>
                        <w:bottom w:val="none" w:sz="0" w:space="0" w:color="auto"/>
                        <w:right w:val="none" w:sz="0" w:space="0" w:color="auto"/>
                      </w:divBdr>
                      <w:divsChild>
                        <w:div w:id="349586253">
                          <w:marLeft w:val="0"/>
                          <w:marRight w:val="0"/>
                          <w:marTop w:val="0"/>
                          <w:marBottom w:val="0"/>
                          <w:divBdr>
                            <w:top w:val="none" w:sz="0" w:space="0" w:color="auto"/>
                            <w:left w:val="none" w:sz="0" w:space="0" w:color="auto"/>
                            <w:bottom w:val="none" w:sz="0" w:space="0" w:color="auto"/>
                            <w:right w:val="none" w:sz="0" w:space="0" w:color="auto"/>
                          </w:divBdr>
                          <w:divsChild>
                            <w:div w:id="349576197">
                              <w:marLeft w:val="0"/>
                              <w:marRight w:val="0"/>
                              <w:marTop w:val="0"/>
                              <w:marBottom w:val="0"/>
                              <w:divBdr>
                                <w:top w:val="none" w:sz="0" w:space="0" w:color="auto"/>
                                <w:left w:val="none" w:sz="0" w:space="0" w:color="auto"/>
                                <w:bottom w:val="none" w:sz="0" w:space="0" w:color="auto"/>
                                <w:right w:val="none" w:sz="0" w:space="0" w:color="auto"/>
                              </w:divBdr>
                              <w:divsChild>
                                <w:div w:id="34958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256">
                          <w:marLeft w:val="0"/>
                          <w:marRight w:val="0"/>
                          <w:marTop w:val="0"/>
                          <w:marBottom w:val="0"/>
                          <w:divBdr>
                            <w:top w:val="none" w:sz="0" w:space="0" w:color="auto"/>
                            <w:left w:val="none" w:sz="0" w:space="0" w:color="auto"/>
                            <w:bottom w:val="none" w:sz="0" w:space="0" w:color="auto"/>
                            <w:right w:val="none" w:sz="0" w:space="0" w:color="auto"/>
                          </w:divBdr>
                          <w:divsChild>
                            <w:div w:id="349573699">
                              <w:marLeft w:val="0"/>
                              <w:marRight w:val="0"/>
                              <w:marTop w:val="0"/>
                              <w:marBottom w:val="0"/>
                              <w:divBdr>
                                <w:top w:val="none" w:sz="0" w:space="0" w:color="auto"/>
                                <w:left w:val="none" w:sz="0" w:space="0" w:color="auto"/>
                                <w:bottom w:val="none" w:sz="0" w:space="0" w:color="auto"/>
                                <w:right w:val="none" w:sz="0" w:space="0" w:color="auto"/>
                              </w:divBdr>
                            </w:div>
                            <w:div w:id="349584831">
                              <w:marLeft w:val="0"/>
                              <w:marRight w:val="0"/>
                              <w:marTop w:val="0"/>
                              <w:marBottom w:val="0"/>
                              <w:divBdr>
                                <w:top w:val="none" w:sz="0" w:space="0" w:color="auto"/>
                                <w:left w:val="none" w:sz="0" w:space="0" w:color="auto"/>
                                <w:bottom w:val="none" w:sz="0" w:space="0" w:color="auto"/>
                                <w:right w:val="none" w:sz="0" w:space="0" w:color="auto"/>
                              </w:divBdr>
                              <w:divsChild>
                                <w:div w:id="349578542">
                                  <w:marLeft w:val="0"/>
                                  <w:marRight w:val="0"/>
                                  <w:marTop w:val="0"/>
                                  <w:marBottom w:val="0"/>
                                  <w:divBdr>
                                    <w:top w:val="none" w:sz="0" w:space="0" w:color="auto"/>
                                    <w:left w:val="none" w:sz="0" w:space="0" w:color="auto"/>
                                    <w:bottom w:val="none" w:sz="0" w:space="0" w:color="auto"/>
                                    <w:right w:val="none" w:sz="0" w:space="0" w:color="auto"/>
                                  </w:divBdr>
                                </w:div>
                                <w:div w:id="349579163">
                                  <w:marLeft w:val="0"/>
                                  <w:marRight w:val="0"/>
                                  <w:marTop w:val="0"/>
                                  <w:marBottom w:val="0"/>
                                  <w:divBdr>
                                    <w:top w:val="none" w:sz="0" w:space="0" w:color="auto"/>
                                    <w:left w:val="none" w:sz="0" w:space="0" w:color="auto"/>
                                    <w:bottom w:val="none" w:sz="0" w:space="0" w:color="auto"/>
                                    <w:right w:val="none" w:sz="0" w:space="0" w:color="auto"/>
                                  </w:divBdr>
                                </w:div>
                              </w:divsChild>
                            </w:div>
                            <w:div w:id="34958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3147">
      <w:marLeft w:val="0"/>
      <w:marRight w:val="0"/>
      <w:marTop w:val="0"/>
      <w:marBottom w:val="0"/>
      <w:divBdr>
        <w:top w:val="none" w:sz="0" w:space="0" w:color="auto"/>
        <w:left w:val="none" w:sz="0" w:space="0" w:color="auto"/>
        <w:bottom w:val="none" w:sz="0" w:space="0" w:color="auto"/>
        <w:right w:val="none" w:sz="0" w:space="0" w:color="auto"/>
      </w:divBdr>
    </w:div>
    <w:div w:id="349593150">
      <w:marLeft w:val="0"/>
      <w:marRight w:val="0"/>
      <w:marTop w:val="0"/>
      <w:marBottom w:val="0"/>
      <w:divBdr>
        <w:top w:val="none" w:sz="0" w:space="0" w:color="auto"/>
        <w:left w:val="none" w:sz="0" w:space="0" w:color="auto"/>
        <w:bottom w:val="none" w:sz="0" w:space="0" w:color="auto"/>
        <w:right w:val="none" w:sz="0" w:space="0" w:color="auto"/>
      </w:divBdr>
    </w:div>
    <w:div w:id="349593156">
      <w:marLeft w:val="0"/>
      <w:marRight w:val="0"/>
      <w:marTop w:val="0"/>
      <w:marBottom w:val="0"/>
      <w:divBdr>
        <w:top w:val="none" w:sz="0" w:space="0" w:color="auto"/>
        <w:left w:val="none" w:sz="0" w:space="0" w:color="auto"/>
        <w:bottom w:val="none" w:sz="0" w:space="0" w:color="auto"/>
        <w:right w:val="none" w:sz="0" w:space="0" w:color="auto"/>
      </w:divBdr>
    </w:div>
    <w:div w:id="349593162">
      <w:marLeft w:val="0"/>
      <w:marRight w:val="0"/>
      <w:marTop w:val="0"/>
      <w:marBottom w:val="0"/>
      <w:divBdr>
        <w:top w:val="none" w:sz="0" w:space="0" w:color="auto"/>
        <w:left w:val="none" w:sz="0" w:space="0" w:color="auto"/>
        <w:bottom w:val="none" w:sz="0" w:space="0" w:color="auto"/>
        <w:right w:val="none" w:sz="0" w:space="0" w:color="auto"/>
      </w:divBdr>
    </w:div>
    <w:div w:id="349593163">
      <w:marLeft w:val="0"/>
      <w:marRight w:val="0"/>
      <w:marTop w:val="0"/>
      <w:marBottom w:val="0"/>
      <w:divBdr>
        <w:top w:val="none" w:sz="0" w:space="0" w:color="auto"/>
        <w:left w:val="none" w:sz="0" w:space="0" w:color="auto"/>
        <w:bottom w:val="none" w:sz="0" w:space="0" w:color="auto"/>
        <w:right w:val="none" w:sz="0" w:space="0" w:color="auto"/>
      </w:divBdr>
    </w:div>
    <w:div w:id="349593164">
      <w:marLeft w:val="0"/>
      <w:marRight w:val="0"/>
      <w:marTop w:val="0"/>
      <w:marBottom w:val="0"/>
      <w:divBdr>
        <w:top w:val="none" w:sz="0" w:space="0" w:color="auto"/>
        <w:left w:val="none" w:sz="0" w:space="0" w:color="auto"/>
        <w:bottom w:val="none" w:sz="0" w:space="0" w:color="auto"/>
        <w:right w:val="none" w:sz="0" w:space="0" w:color="auto"/>
      </w:divBdr>
    </w:div>
    <w:div w:id="349593169">
      <w:marLeft w:val="0"/>
      <w:marRight w:val="0"/>
      <w:marTop w:val="0"/>
      <w:marBottom w:val="0"/>
      <w:divBdr>
        <w:top w:val="none" w:sz="0" w:space="0" w:color="auto"/>
        <w:left w:val="none" w:sz="0" w:space="0" w:color="auto"/>
        <w:bottom w:val="none" w:sz="0" w:space="0" w:color="auto"/>
        <w:right w:val="none" w:sz="0" w:space="0" w:color="auto"/>
      </w:divBdr>
      <w:divsChild>
        <w:div w:id="349593582">
          <w:marLeft w:val="0"/>
          <w:marRight w:val="0"/>
          <w:marTop w:val="0"/>
          <w:marBottom w:val="0"/>
          <w:divBdr>
            <w:top w:val="none" w:sz="0" w:space="0" w:color="auto"/>
            <w:left w:val="none" w:sz="0" w:space="0" w:color="auto"/>
            <w:bottom w:val="none" w:sz="0" w:space="0" w:color="auto"/>
            <w:right w:val="none" w:sz="0" w:space="0" w:color="auto"/>
          </w:divBdr>
        </w:div>
      </w:divsChild>
    </w:div>
    <w:div w:id="349593171">
      <w:marLeft w:val="0"/>
      <w:marRight w:val="0"/>
      <w:marTop w:val="0"/>
      <w:marBottom w:val="0"/>
      <w:divBdr>
        <w:top w:val="none" w:sz="0" w:space="0" w:color="auto"/>
        <w:left w:val="none" w:sz="0" w:space="0" w:color="auto"/>
        <w:bottom w:val="none" w:sz="0" w:space="0" w:color="auto"/>
        <w:right w:val="none" w:sz="0" w:space="0" w:color="auto"/>
      </w:divBdr>
    </w:div>
    <w:div w:id="349593173">
      <w:marLeft w:val="0"/>
      <w:marRight w:val="0"/>
      <w:marTop w:val="0"/>
      <w:marBottom w:val="0"/>
      <w:divBdr>
        <w:top w:val="none" w:sz="0" w:space="0" w:color="auto"/>
        <w:left w:val="none" w:sz="0" w:space="0" w:color="auto"/>
        <w:bottom w:val="none" w:sz="0" w:space="0" w:color="auto"/>
        <w:right w:val="none" w:sz="0" w:space="0" w:color="auto"/>
      </w:divBdr>
      <w:divsChild>
        <w:div w:id="349586812">
          <w:marLeft w:val="0"/>
          <w:marRight w:val="0"/>
          <w:marTop w:val="0"/>
          <w:marBottom w:val="0"/>
          <w:divBdr>
            <w:top w:val="none" w:sz="0" w:space="0" w:color="auto"/>
            <w:left w:val="none" w:sz="0" w:space="0" w:color="auto"/>
            <w:bottom w:val="none" w:sz="0" w:space="0" w:color="auto"/>
            <w:right w:val="none" w:sz="0" w:space="0" w:color="auto"/>
          </w:divBdr>
        </w:div>
      </w:divsChild>
    </w:div>
    <w:div w:id="349593181">
      <w:marLeft w:val="0"/>
      <w:marRight w:val="0"/>
      <w:marTop w:val="0"/>
      <w:marBottom w:val="0"/>
      <w:divBdr>
        <w:top w:val="none" w:sz="0" w:space="0" w:color="auto"/>
        <w:left w:val="none" w:sz="0" w:space="0" w:color="auto"/>
        <w:bottom w:val="none" w:sz="0" w:space="0" w:color="auto"/>
        <w:right w:val="none" w:sz="0" w:space="0" w:color="auto"/>
      </w:divBdr>
    </w:div>
    <w:div w:id="349593187">
      <w:marLeft w:val="0"/>
      <w:marRight w:val="0"/>
      <w:marTop w:val="0"/>
      <w:marBottom w:val="0"/>
      <w:divBdr>
        <w:top w:val="none" w:sz="0" w:space="0" w:color="auto"/>
        <w:left w:val="none" w:sz="0" w:space="0" w:color="auto"/>
        <w:bottom w:val="none" w:sz="0" w:space="0" w:color="auto"/>
        <w:right w:val="none" w:sz="0" w:space="0" w:color="auto"/>
      </w:divBdr>
    </w:div>
    <w:div w:id="349593193">
      <w:marLeft w:val="0"/>
      <w:marRight w:val="0"/>
      <w:marTop w:val="0"/>
      <w:marBottom w:val="0"/>
      <w:divBdr>
        <w:top w:val="none" w:sz="0" w:space="0" w:color="auto"/>
        <w:left w:val="none" w:sz="0" w:space="0" w:color="auto"/>
        <w:bottom w:val="none" w:sz="0" w:space="0" w:color="auto"/>
        <w:right w:val="none" w:sz="0" w:space="0" w:color="auto"/>
      </w:divBdr>
      <w:divsChild>
        <w:div w:id="349582297">
          <w:marLeft w:val="0"/>
          <w:marRight w:val="0"/>
          <w:marTop w:val="0"/>
          <w:marBottom w:val="0"/>
          <w:divBdr>
            <w:top w:val="none" w:sz="0" w:space="0" w:color="auto"/>
            <w:left w:val="none" w:sz="0" w:space="0" w:color="auto"/>
            <w:bottom w:val="none" w:sz="0" w:space="0" w:color="auto"/>
            <w:right w:val="none" w:sz="0" w:space="0" w:color="auto"/>
          </w:divBdr>
        </w:div>
        <w:div w:id="349598145">
          <w:marLeft w:val="0"/>
          <w:marRight w:val="0"/>
          <w:marTop w:val="0"/>
          <w:marBottom w:val="0"/>
          <w:divBdr>
            <w:top w:val="none" w:sz="0" w:space="0" w:color="auto"/>
            <w:left w:val="none" w:sz="0" w:space="0" w:color="auto"/>
            <w:bottom w:val="none" w:sz="0" w:space="0" w:color="auto"/>
            <w:right w:val="none" w:sz="0" w:space="0" w:color="auto"/>
          </w:divBdr>
        </w:div>
      </w:divsChild>
    </w:div>
    <w:div w:id="349593201">
      <w:marLeft w:val="0"/>
      <w:marRight w:val="0"/>
      <w:marTop w:val="0"/>
      <w:marBottom w:val="0"/>
      <w:divBdr>
        <w:top w:val="none" w:sz="0" w:space="0" w:color="auto"/>
        <w:left w:val="none" w:sz="0" w:space="0" w:color="auto"/>
        <w:bottom w:val="none" w:sz="0" w:space="0" w:color="auto"/>
        <w:right w:val="none" w:sz="0" w:space="0" w:color="auto"/>
      </w:divBdr>
    </w:div>
    <w:div w:id="349593202">
      <w:marLeft w:val="0"/>
      <w:marRight w:val="0"/>
      <w:marTop w:val="0"/>
      <w:marBottom w:val="0"/>
      <w:divBdr>
        <w:top w:val="none" w:sz="0" w:space="0" w:color="auto"/>
        <w:left w:val="none" w:sz="0" w:space="0" w:color="auto"/>
        <w:bottom w:val="none" w:sz="0" w:space="0" w:color="auto"/>
        <w:right w:val="none" w:sz="0" w:space="0" w:color="auto"/>
      </w:divBdr>
      <w:divsChild>
        <w:div w:id="349572385">
          <w:marLeft w:val="0"/>
          <w:marRight w:val="0"/>
          <w:marTop w:val="0"/>
          <w:marBottom w:val="0"/>
          <w:divBdr>
            <w:top w:val="none" w:sz="0" w:space="0" w:color="auto"/>
            <w:left w:val="none" w:sz="0" w:space="0" w:color="auto"/>
            <w:bottom w:val="none" w:sz="0" w:space="0" w:color="auto"/>
            <w:right w:val="none" w:sz="0" w:space="0" w:color="auto"/>
          </w:divBdr>
        </w:div>
      </w:divsChild>
    </w:div>
    <w:div w:id="349593212">
      <w:marLeft w:val="0"/>
      <w:marRight w:val="0"/>
      <w:marTop w:val="0"/>
      <w:marBottom w:val="0"/>
      <w:divBdr>
        <w:top w:val="none" w:sz="0" w:space="0" w:color="auto"/>
        <w:left w:val="none" w:sz="0" w:space="0" w:color="auto"/>
        <w:bottom w:val="none" w:sz="0" w:space="0" w:color="auto"/>
        <w:right w:val="none" w:sz="0" w:space="0" w:color="auto"/>
      </w:divBdr>
      <w:divsChild>
        <w:div w:id="349577173">
          <w:marLeft w:val="0"/>
          <w:marRight w:val="0"/>
          <w:marTop w:val="0"/>
          <w:marBottom w:val="0"/>
          <w:divBdr>
            <w:top w:val="none" w:sz="0" w:space="0" w:color="auto"/>
            <w:left w:val="none" w:sz="0" w:space="0" w:color="auto"/>
            <w:bottom w:val="none" w:sz="0" w:space="0" w:color="auto"/>
            <w:right w:val="none" w:sz="0" w:space="0" w:color="auto"/>
          </w:divBdr>
        </w:div>
      </w:divsChild>
    </w:div>
    <w:div w:id="349593215">
      <w:marLeft w:val="0"/>
      <w:marRight w:val="0"/>
      <w:marTop w:val="0"/>
      <w:marBottom w:val="0"/>
      <w:divBdr>
        <w:top w:val="none" w:sz="0" w:space="0" w:color="auto"/>
        <w:left w:val="none" w:sz="0" w:space="0" w:color="auto"/>
        <w:bottom w:val="none" w:sz="0" w:space="0" w:color="auto"/>
        <w:right w:val="none" w:sz="0" w:space="0" w:color="auto"/>
      </w:divBdr>
      <w:divsChild>
        <w:div w:id="349572356">
          <w:marLeft w:val="0"/>
          <w:marRight w:val="0"/>
          <w:marTop w:val="0"/>
          <w:marBottom w:val="0"/>
          <w:divBdr>
            <w:top w:val="none" w:sz="0" w:space="0" w:color="auto"/>
            <w:left w:val="none" w:sz="0" w:space="0" w:color="auto"/>
            <w:bottom w:val="none" w:sz="0" w:space="0" w:color="auto"/>
            <w:right w:val="none" w:sz="0" w:space="0" w:color="auto"/>
          </w:divBdr>
          <w:divsChild>
            <w:div w:id="349572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219">
      <w:marLeft w:val="0"/>
      <w:marRight w:val="0"/>
      <w:marTop w:val="0"/>
      <w:marBottom w:val="0"/>
      <w:divBdr>
        <w:top w:val="none" w:sz="0" w:space="0" w:color="auto"/>
        <w:left w:val="none" w:sz="0" w:space="0" w:color="auto"/>
        <w:bottom w:val="none" w:sz="0" w:space="0" w:color="auto"/>
        <w:right w:val="none" w:sz="0" w:space="0" w:color="auto"/>
      </w:divBdr>
      <w:divsChild>
        <w:div w:id="349576155">
          <w:marLeft w:val="0"/>
          <w:marRight w:val="0"/>
          <w:marTop w:val="0"/>
          <w:marBottom w:val="0"/>
          <w:divBdr>
            <w:top w:val="none" w:sz="0" w:space="0" w:color="auto"/>
            <w:left w:val="none" w:sz="0" w:space="0" w:color="auto"/>
            <w:bottom w:val="none" w:sz="0" w:space="0" w:color="auto"/>
            <w:right w:val="none" w:sz="0" w:space="0" w:color="auto"/>
          </w:divBdr>
        </w:div>
        <w:div w:id="349596009">
          <w:marLeft w:val="0"/>
          <w:marRight w:val="0"/>
          <w:marTop w:val="0"/>
          <w:marBottom w:val="0"/>
          <w:divBdr>
            <w:top w:val="none" w:sz="0" w:space="0" w:color="auto"/>
            <w:left w:val="none" w:sz="0" w:space="0" w:color="auto"/>
            <w:bottom w:val="none" w:sz="0" w:space="0" w:color="auto"/>
            <w:right w:val="none" w:sz="0" w:space="0" w:color="auto"/>
          </w:divBdr>
        </w:div>
      </w:divsChild>
    </w:div>
    <w:div w:id="349593220">
      <w:marLeft w:val="0"/>
      <w:marRight w:val="0"/>
      <w:marTop w:val="0"/>
      <w:marBottom w:val="0"/>
      <w:divBdr>
        <w:top w:val="none" w:sz="0" w:space="0" w:color="auto"/>
        <w:left w:val="none" w:sz="0" w:space="0" w:color="auto"/>
        <w:bottom w:val="none" w:sz="0" w:space="0" w:color="auto"/>
        <w:right w:val="none" w:sz="0" w:space="0" w:color="auto"/>
      </w:divBdr>
    </w:div>
    <w:div w:id="349593223">
      <w:marLeft w:val="0"/>
      <w:marRight w:val="0"/>
      <w:marTop w:val="0"/>
      <w:marBottom w:val="0"/>
      <w:divBdr>
        <w:top w:val="none" w:sz="0" w:space="0" w:color="auto"/>
        <w:left w:val="none" w:sz="0" w:space="0" w:color="auto"/>
        <w:bottom w:val="none" w:sz="0" w:space="0" w:color="auto"/>
        <w:right w:val="none" w:sz="0" w:space="0" w:color="auto"/>
      </w:divBdr>
      <w:divsChild>
        <w:div w:id="349572945">
          <w:marLeft w:val="0"/>
          <w:marRight w:val="0"/>
          <w:marTop w:val="0"/>
          <w:marBottom w:val="0"/>
          <w:divBdr>
            <w:top w:val="none" w:sz="0" w:space="0" w:color="auto"/>
            <w:left w:val="none" w:sz="0" w:space="0" w:color="auto"/>
            <w:bottom w:val="none" w:sz="0" w:space="0" w:color="auto"/>
            <w:right w:val="none" w:sz="0" w:space="0" w:color="auto"/>
          </w:divBdr>
        </w:div>
        <w:div w:id="349573054">
          <w:marLeft w:val="0"/>
          <w:marRight w:val="0"/>
          <w:marTop w:val="0"/>
          <w:marBottom w:val="0"/>
          <w:divBdr>
            <w:top w:val="none" w:sz="0" w:space="0" w:color="auto"/>
            <w:left w:val="none" w:sz="0" w:space="0" w:color="auto"/>
            <w:bottom w:val="none" w:sz="0" w:space="0" w:color="auto"/>
            <w:right w:val="none" w:sz="0" w:space="0" w:color="auto"/>
          </w:divBdr>
        </w:div>
        <w:div w:id="349582966">
          <w:marLeft w:val="0"/>
          <w:marRight w:val="0"/>
          <w:marTop w:val="0"/>
          <w:marBottom w:val="0"/>
          <w:divBdr>
            <w:top w:val="none" w:sz="0" w:space="0" w:color="auto"/>
            <w:left w:val="none" w:sz="0" w:space="0" w:color="auto"/>
            <w:bottom w:val="none" w:sz="0" w:space="0" w:color="auto"/>
            <w:right w:val="none" w:sz="0" w:space="0" w:color="auto"/>
          </w:divBdr>
        </w:div>
        <w:div w:id="349583198">
          <w:marLeft w:val="0"/>
          <w:marRight w:val="0"/>
          <w:marTop w:val="0"/>
          <w:marBottom w:val="0"/>
          <w:divBdr>
            <w:top w:val="none" w:sz="0" w:space="0" w:color="auto"/>
            <w:left w:val="none" w:sz="0" w:space="0" w:color="auto"/>
            <w:bottom w:val="none" w:sz="0" w:space="0" w:color="auto"/>
            <w:right w:val="none" w:sz="0" w:space="0" w:color="auto"/>
          </w:divBdr>
        </w:div>
        <w:div w:id="349583918">
          <w:marLeft w:val="0"/>
          <w:marRight w:val="0"/>
          <w:marTop w:val="0"/>
          <w:marBottom w:val="0"/>
          <w:divBdr>
            <w:top w:val="none" w:sz="0" w:space="0" w:color="auto"/>
            <w:left w:val="none" w:sz="0" w:space="0" w:color="auto"/>
            <w:bottom w:val="none" w:sz="0" w:space="0" w:color="auto"/>
            <w:right w:val="none" w:sz="0" w:space="0" w:color="auto"/>
          </w:divBdr>
        </w:div>
        <w:div w:id="349584274">
          <w:marLeft w:val="0"/>
          <w:marRight w:val="0"/>
          <w:marTop w:val="0"/>
          <w:marBottom w:val="0"/>
          <w:divBdr>
            <w:top w:val="none" w:sz="0" w:space="0" w:color="auto"/>
            <w:left w:val="none" w:sz="0" w:space="0" w:color="auto"/>
            <w:bottom w:val="none" w:sz="0" w:space="0" w:color="auto"/>
            <w:right w:val="none" w:sz="0" w:space="0" w:color="auto"/>
          </w:divBdr>
        </w:div>
        <w:div w:id="349589528">
          <w:marLeft w:val="0"/>
          <w:marRight w:val="0"/>
          <w:marTop w:val="0"/>
          <w:marBottom w:val="0"/>
          <w:divBdr>
            <w:top w:val="none" w:sz="0" w:space="0" w:color="auto"/>
            <w:left w:val="none" w:sz="0" w:space="0" w:color="auto"/>
            <w:bottom w:val="none" w:sz="0" w:space="0" w:color="auto"/>
            <w:right w:val="none" w:sz="0" w:space="0" w:color="auto"/>
          </w:divBdr>
          <w:divsChild>
            <w:div w:id="349601154">
              <w:marLeft w:val="0"/>
              <w:marRight w:val="0"/>
              <w:marTop w:val="0"/>
              <w:marBottom w:val="0"/>
              <w:divBdr>
                <w:top w:val="none" w:sz="0" w:space="0" w:color="auto"/>
                <w:left w:val="none" w:sz="0" w:space="0" w:color="auto"/>
                <w:bottom w:val="none" w:sz="0" w:space="0" w:color="auto"/>
                <w:right w:val="none" w:sz="0" w:space="0" w:color="auto"/>
              </w:divBdr>
            </w:div>
          </w:divsChild>
        </w:div>
        <w:div w:id="349591868">
          <w:marLeft w:val="0"/>
          <w:marRight w:val="0"/>
          <w:marTop w:val="0"/>
          <w:marBottom w:val="0"/>
          <w:divBdr>
            <w:top w:val="none" w:sz="0" w:space="0" w:color="auto"/>
            <w:left w:val="none" w:sz="0" w:space="0" w:color="auto"/>
            <w:bottom w:val="none" w:sz="0" w:space="0" w:color="auto"/>
            <w:right w:val="none" w:sz="0" w:space="0" w:color="auto"/>
          </w:divBdr>
        </w:div>
        <w:div w:id="349593152">
          <w:marLeft w:val="0"/>
          <w:marRight w:val="0"/>
          <w:marTop w:val="0"/>
          <w:marBottom w:val="0"/>
          <w:divBdr>
            <w:top w:val="none" w:sz="0" w:space="0" w:color="auto"/>
            <w:left w:val="none" w:sz="0" w:space="0" w:color="auto"/>
            <w:bottom w:val="none" w:sz="0" w:space="0" w:color="auto"/>
            <w:right w:val="none" w:sz="0" w:space="0" w:color="auto"/>
          </w:divBdr>
        </w:div>
        <w:div w:id="349599992">
          <w:marLeft w:val="0"/>
          <w:marRight w:val="0"/>
          <w:marTop w:val="0"/>
          <w:marBottom w:val="0"/>
          <w:divBdr>
            <w:top w:val="none" w:sz="0" w:space="0" w:color="auto"/>
            <w:left w:val="none" w:sz="0" w:space="0" w:color="auto"/>
            <w:bottom w:val="none" w:sz="0" w:space="0" w:color="auto"/>
            <w:right w:val="none" w:sz="0" w:space="0" w:color="auto"/>
          </w:divBdr>
        </w:div>
        <w:div w:id="349600499">
          <w:marLeft w:val="0"/>
          <w:marRight w:val="0"/>
          <w:marTop w:val="0"/>
          <w:marBottom w:val="0"/>
          <w:divBdr>
            <w:top w:val="none" w:sz="0" w:space="0" w:color="auto"/>
            <w:left w:val="none" w:sz="0" w:space="0" w:color="auto"/>
            <w:bottom w:val="none" w:sz="0" w:space="0" w:color="auto"/>
            <w:right w:val="none" w:sz="0" w:space="0" w:color="auto"/>
          </w:divBdr>
        </w:div>
        <w:div w:id="349601661">
          <w:marLeft w:val="0"/>
          <w:marRight w:val="0"/>
          <w:marTop w:val="0"/>
          <w:marBottom w:val="0"/>
          <w:divBdr>
            <w:top w:val="none" w:sz="0" w:space="0" w:color="auto"/>
            <w:left w:val="none" w:sz="0" w:space="0" w:color="auto"/>
            <w:bottom w:val="none" w:sz="0" w:space="0" w:color="auto"/>
            <w:right w:val="none" w:sz="0" w:space="0" w:color="auto"/>
          </w:divBdr>
        </w:div>
      </w:divsChild>
    </w:div>
    <w:div w:id="349593227">
      <w:marLeft w:val="0"/>
      <w:marRight w:val="0"/>
      <w:marTop w:val="0"/>
      <w:marBottom w:val="0"/>
      <w:divBdr>
        <w:top w:val="none" w:sz="0" w:space="0" w:color="auto"/>
        <w:left w:val="none" w:sz="0" w:space="0" w:color="auto"/>
        <w:bottom w:val="none" w:sz="0" w:space="0" w:color="auto"/>
        <w:right w:val="none" w:sz="0" w:space="0" w:color="auto"/>
      </w:divBdr>
      <w:divsChild>
        <w:div w:id="349576173">
          <w:marLeft w:val="0"/>
          <w:marRight w:val="0"/>
          <w:marTop w:val="0"/>
          <w:marBottom w:val="0"/>
          <w:divBdr>
            <w:top w:val="none" w:sz="0" w:space="0" w:color="auto"/>
            <w:left w:val="none" w:sz="0" w:space="0" w:color="auto"/>
            <w:bottom w:val="none" w:sz="0" w:space="0" w:color="auto"/>
            <w:right w:val="none" w:sz="0" w:space="0" w:color="auto"/>
          </w:divBdr>
          <w:divsChild>
            <w:div w:id="349586133">
              <w:marLeft w:val="0"/>
              <w:marRight w:val="232"/>
              <w:marTop w:val="0"/>
              <w:marBottom w:val="0"/>
              <w:divBdr>
                <w:top w:val="none" w:sz="0" w:space="0" w:color="auto"/>
                <w:left w:val="none" w:sz="0" w:space="0" w:color="auto"/>
                <w:bottom w:val="none" w:sz="0" w:space="0" w:color="auto"/>
                <w:right w:val="none" w:sz="0" w:space="0" w:color="auto"/>
              </w:divBdr>
            </w:div>
          </w:divsChild>
        </w:div>
        <w:div w:id="349583565">
          <w:marLeft w:val="0"/>
          <w:marRight w:val="0"/>
          <w:marTop w:val="0"/>
          <w:marBottom w:val="0"/>
          <w:divBdr>
            <w:top w:val="none" w:sz="0" w:space="0" w:color="auto"/>
            <w:left w:val="none" w:sz="0" w:space="0" w:color="auto"/>
            <w:bottom w:val="none" w:sz="0" w:space="0" w:color="auto"/>
            <w:right w:val="none" w:sz="0" w:space="0" w:color="auto"/>
          </w:divBdr>
          <w:divsChild>
            <w:div w:id="349582178">
              <w:marLeft w:val="0"/>
              <w:marRight w:val="232"/>
              <w:marTop w:val="0"/>
              <w:marBottom w:val="209"/>
              <w:divBdr>
                <w:top w:val="none" w:sz="0" w:space="0" w:color="auto"/>
                <w:left w:val="none" w:sz="0" w:space="0" w:color="auto"/>
                <w:bottom w:val="none" w:sz="0" w:space="0" w:color="auto"/>
                <w:right w:val="none" w:sz="0" w:space="0" w:color="auto"/>
              </w:divBdr>
              <w:divsChild>
                <w:div w:id="349578169">
                  <w:marLeft w:val="0"/>
                  <w:marRight w:val="0"/>
                  <w:marTop w:val="58"/>
                  <w:marBottom w:val="58"/>
                  <w:divBdr>
                    <w:top w:val="none" w:sz="0" w:space="0" w:color="auto"/>
                    <w:left w:val="none" w:sz="0" w:space="0" w:color="auto"/>
                    <w:bottom w:val="none" w:sz="0" w:space="0" w:color="auto"/>
                    <w:right w:val="none" w:sz="0" w:space="0" w:color="auto"/>
                  </w:divBdr>
                  <w:divsChild>
                    <w:div w:id="349573947">
                      <w:marLeft w:val="0"/>
                      <w:marRight w:val="0"/>
                      <w:marTop w:val="0"/>
                      <w:marBottom w:val="0"/>
                      <w:divBdr>
                        <w:top w:val="none" w:sz="0" w:space="0" w:color="auto"/>
                        <w:left w:val="none" w:sz="0" w:space="0" w:color="auto"/>
                        <w:bottom w:val="none" w:sz="0" w:space="0" w:color="auto"/>
                        <w:right w:val="none" w:sz="0" w:space="0" w:color="auto"/>
                      </w:divBdr>
                    </w:div>
                    <w:div w:id="34958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643">
              <w:marLeft w:val="0"/>
              <w:marRight w:val="232"/>
              <w:marTop w:val="0"/>
              <w:marBottom w:val="209"/>
              <w:divBdr>
                <w:top w:val="none" w:sz="0" w:space="0" w:color="auto"/>
                <w:left w:val="none" w:sz="0" w:space="0" w:color="auto"/>
                <w:bottom w:val="none" w:sz="0" w:space="0" w:color="auto"/>
                <w:right w:val="none" w:sz="0" w:space="0" w:color="auto"/>
              </w:divBdr>
              <w:divsChild>
                <w:div w:id="349593350">
                  <w:marLeft w:val="0"/>
                  <w:marRight w:val="0"/>
                  <w:marTop w:val="58"/>
                  <w:marBottom w:val="58"/>
                  <w:divBdr>
                    <w:top w:val="none" w:sz="0" w:space="0" w:color="auto"/>
                    <w:left w:val="none" w:sz="0" w:space="0" w:color="auto"/>
                    <w:bottom w:val="none" w:sz="0" w:space="0" w:color="auto"/>
                    <w:right w:val="none" w:sz="0" w:space="0" w:color="auto"/>
                  </w:divBdr>
                  <w:divsChild>
                    <w:div w:id="349582264">
                      <w:marLeft w:val="0"/>
                      <w:marRight w:val="0"/>
                      <w:marTop w:val="0"/>
                      <w:marBottom w:val="0"/>
                      <w:divBdr>
                        <w:top w:val="none" w:sz="0" w:space="0" w:color="auto"/>
                        <w:left w:val="none" w:sz="0" w:space="0" w:color="auto"/>
                        <w:bottom w:val="none" w:sz="0" w:space="0" w:color="auto"/>
                        <w:right w:val="none" w:sz="0" w:space="0" w:color="auto"/>
                      </w:divBdr>
                    </w:div>
                    <w:div w:id="349599791">
                      <w:marLeft w:val="0"/>
                      <w:marRight w:val="0"/>
                      <w:marTop w:val="0"/>
                      <w:marBottom w:val="0"/>
                      <w:divBdr>
                        <w:top w:val="none" w:sz="0" w:space="0" w:color="auto"/>
                        <w:left w:val="none" w:sz="0" w:space="0" w:color="auto"/>
                        <w:bottom w:val="none" w:sz="0" w:space="0" w:color="auto"/>
                        <w:right w:val="none" w:sz="0" w:space="0" w:color="auto"/>
                      </w:divBdr>
                    </w:div>
                  </w:divsChild>
                </w:div>
                <w:div w:id="349594670">
                  <w:marLeft w:val="0"/>
                  <w:marRight w:val="0"/>
                  <w:marTop w:val="58"/>
                  <w:marBottom w:val="58"/>
                  <w:divBdr>
                    <w:top w:val="none" w:sz="0" w:space="0" w:color="auto"/>
                    <w:left w:val="none" w:sz="0" w:space="0" w:color="auto"/>
                    <w:bottom w:val="none" w:sz="0" w:space="0" w:color="auto"/>
                    <w:right w:val="none" w:sz="0" w:space="0" w:color="auto"/>
                  </w:divBdr>
                  <w:divsChild>
                    <w:div w:id="349577852">
                      <w:marLeft w:val="0"/>
                      <w:marRight w:val="0"/>
                      <w:marTop w:val="0"/>
                      <w:marBottom w:val="0"/>
                      <w:divBdr>
                        <w:top w:val="none" w:sz="0" w:space="0" w:color="auto"/>
                        <w:left w:val="none" w:sz="0" w:space="0" w:color="auto"/>
                        <w:bottom w:val="none" w:sz="0" w:space="0" w:color="auto"/>
                        <w:right w:val="none" w:sz="0" w:space="0" w:color="auto"/>
                      </w:divBdr>
                    </w:div>
                    <w:div w:id="349579118">
                      <w:marLeft w:val="0"/>
                      <w:marRight w:val="0"/>
                      <w:marTop w:val="0"/>
                      <w:marBottom w:val="0"/>
                      <w:divBdr>
                        <w:top w:val="none" w:sz="0" w:space="0" w:color="auto"/>
                        <w:left w:val="none" w:sz="0" w:space="0" w:color="auto"/>
                        <w:bottom w:val="none" w:sz="0" w:space="0" w:color="auto"/>
                        <w:right w:val="none" w:sz="0" w:space="0" w:color="auto"/>
                      </w:divBdr>
                    </w:div>
                  </w:divsChild>
                </w:div>
                <w:div w:id="349602000">
                  <w:marLeft w:val="0"/>
                  <w:marRight w:val="0"/>
                  <w:marTop w:val="58"/>
                  <w:marBottom w:val="58"/>
                  <w:divBdr>
                    <w:top w:val="none" w:sz="0" w:space="0" w:color="auto"/>
                    <w:left w:val="none" w:sz="0" w:space="0" w:color="auto"/>
                    <w:bottom w:val="none" w:sz="0" w:space="0" w:color="auto"/>
                    <w:right w:val="none" w:sz="0" w:space="0" w:color="auto"/>
                  </w:divBdr>
                  <w:divsChild>
                    <w:div w:id="349589713">
                      <w:marLeft w:val="0"/>
                      <w:marRight w:val="0"/>
                      <w:marTop w:val="0"/>
                      <w:marBottom w:val="0"/>
                      <w:divBdr>
                        <w:top w:val="none" w:sz="0" w:space="0" w:color="auto"/>
                        <w:left w:val="none" w:sz="0" w:space="0" w:color="auto"/>
                        <w:bottom w:val="none" w:sz="0" w:space="0" w:color="auto"/>
                        <w:right w:val="none" w:sz="0" w:space="0" w:color="auto"/>
                      </w:divBdr>
                    </w:div>
                    <w:div w:id="3495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6132">
          <w:marLeft w:val="0"/>
          <w:marRight w:val="0"/>
          <w:marTop w:val="0"/>
          <w:marBottom w:val="128"/>
          <w:divBdr>
            <w:top w:val="none" w:sz="0" w:space="0" w:color="auto"/>
            <w:left w:val="none" w:sz="0" w:space="0" w:color="auto"/>
            <w:bottom w:val="none" w:sz="0" w:space="0" w:color="auto"/>
            <w:right w:val="none" w:sz="0" w:space="0" w:color="auto"/>
          </w:divBdr>
          <w:divsChild>
            <w:div w:id="34957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228">
      <w:marLeft w:val="0"/>
      <w:marRight w:val="0"/>
      <w:marTop w:val="0"/>
      <w:marBottom w:val="0"/>
      <w:divBdr>
        <w:top w:val="none" w:sz="0" w:space="0" w:color="auto"/>
        <w:left w:val="none" w:sz="0" w:space="0" w:color="auto"/>
        <w:bottom w:val="none" w:sz="0" w:space="0" w:color="auto"/>
        <w:right w:val="none" w:sz="0" w:space="0" w:color="auto"/>
      </w:divBdr>
    </w:div>
    <w:div w:id="349593229">
      <w:marLeft w:val="0"/>
      <w:marRight w:val="0"/>
      <w:marTop w:val="0"/>
      <w:marBottom w:val="0"/>
      <w:divBdr>
        <w:top w:val="none" w:sz="0" w:space="0" w:color="auto"/>
        <w:left w:val="none" w:sz="0" w:space="0" w:color="auto"/>
        <w:bottom w:val="none" w:sz="0" w:space="0" w:color="auto"/>
        <w:right w:val="none" w:sz="0" w:space="0" w:color="auto"/>
      </w:divBdr>
      <w:divsChild>
        <w:div w:id="349581654">
          <w:marLeft w:val="0"/>
          <w:marRight w:val="0"/>
          <w:marTop w:val="0"/>
          <w:marBottom w:val="0"/>
          <w:divBdr>
            <w:top w:val="none" w:sz="0" w:space="0" w:color="auto"/>
            <w:left w:val="none" w:sz="0" w:space="0" w:color="auto"/>
            <w:bottom w:val="none" w:sz="0" w:space="0" w:color="auto"/>
            <w:right w:val="none" w:sz="0" w:space="0" w:color="auto"/>
          </w:divBdr>
        </w:div>
        <w:div w:id="349601327">
          <w:marLeft w:val="0"/>
          <w:marRight w:val="0"/>
          <w:marTop w:val="0"/>
          <w:marBottom w:val="0"/>
          <w:divBdr>
            <w:top w:val="none" w:sz="0" w:space="0" w:color="auto"/>
            <w:left w:val="none" w:sz="0" w:space="0" w:color="auto"/>
            <w:bottom w:val="none" w:sz="0" w:space="0" w:color="auto"/>
            <w:right w:val="none" w:sz="0" w:space="0" w:color="auto"/>
          </w:divBdr>
        </w:div>
      </w:divsChild>
    </w:div>
    <w:div w:id="349593237">
      <w:marLeft w:val="0"/>
      <w:marRight w:val="0"/>
      <w:marTop w:val="0"/>
      <w:marBottom w:val="0"/>
      <w:divBdr>
        <w:top w:val="none" w:sz="0" w:space="0" w:color="auto"/>
        <w:left w:val="none" w:sz="0" w:space="0" w:color="auto"/>
        <w:bottom w:val="none" w:sz="0" w:space="0" w:color="auto"/>
        <w:right w:val="none" w:sz="0" w:space="0" w:color="auto"/>
      </w:divBdr>
      <w:divsChild>
        <w:div w:id="349590518">
          <w:marLeft w:val="0"/>
          <w:marRight w:val="0"/>
          <w:marTop w:val="0"/>
          <w:marBottom w:val="0"/>
          <w:divBdr>
            <w:top w:val="none" w:sz="0" w:space="0" w:color="auto"/>
            <w:left w:val="none" w:sz="0" w:space="0" w:color="auto"/>
            <w:bottom w:val="none" w:sz="0" w:space="0" w:color="auto"/>
            <w:right w:val="none" w:sz="0" w:space="0" w:color="auto"/>
          </w:divBdr>
        </w:div>
      </w:divsChild>
    </w:div>
    <w:div w:id="349593242">
      <w:marLeft w:val="0"/>
      <w:marRight w:val="0"/>
      <w:marTop w:val="0"/>
      <w:marBottom w:val="0"/>
      <w:divBdr>
        <w:top w:val="none" w:sz="0" w:space="0" w:color="auto"/>
        <w:left w:val="none" w:sz="0" w:space="0" w:color="auto"/>
        <w:bottom w:val="none" w:sz="0" w:space="0" w:color="auto"/>
        <w:right w:val="none" w:sz="0" w:space="0" w:color="auto"/>
      </w:divBdr>
    </w:div>
    <w:div w:id="349593245">
      <w:marLeft w:val="0"/>
      <w:marRight w:val="0"/>
      <w:marTop w:val="0"/>
      <w:marBottom w:val="0"/>
      <w:divBdr>
        <w:top w:val="none" w:sz="0" w:space="0" w:color="auto"/>
        <w:left w:val="none" w:sz="0" w:space="0" w:color="auto"/>
        <w:bottom w:val="none" w:sz="0" w:space="0" w:color="auto"/>
        <w:right w:val="none" w:sz="0" w:space="0" w:color="auto"/>
      </w:divBdr>
    </w:div>
    <w:div w:id="349593259">
      <w:marLeft w:val="0"/>
      <w:marRight w:val="0"/>
      <w:marTop w:val="0"/>
      <w:marBottom w:val="0"/>
      <w:divBdr>
        <w:top w:val="none" w:sz="0" w:space="0" w:color="auto"/>
        <w:left w:val="none" w:sz="0" w:space="0" w:color="auto"/>
        <w:bottom w:val="none" w:sz="0" w:space="0" w:color="auto"/>
        <w:right w:val="none" w:sz="0" w:space="0" w:color="auto"/>
      </w:divBdr>
    </w:div>
    <w:div w:id="349593261">
      <w:marLeft w:val="0"/>
      <w:marRight w:val="0"/>
      <w:marTop w:val="0"/>
      <w:marBottom w:val="0"/>
      <w:divBdr>
        <w:top w:val="none" w:sz="0" w:space="0" w:color="auto"/>
        <w:left w:val="none" w:sz="0" w:space="0" w:color="auto"/>
        <w:bottom w:val="none" w:sz="0" w:space="0" w:color="auto"/>
        <w:right w:val="none" w:sz="0" w:space="0" w:color="auto"/>
      </w:divBdr>
      <w:divsChild>
        <w:div w:id="349587766">
          <w:marLeft w:val="0"/>
          <w:marRight w:val="0"/>
          <w:marTop w:val="0"/>
          <w:marBottom w:val="0"/>
          <w:divBdr>
            <w:top w:val="none" w:sz="0" w:space="0" w:color="auto"/>
            <w:left w:val="none" w:sz="0" w:space="0" w:color="auto"/>
            <w:bottom w:val="none" w:sz="0" w:space="0" w:color="auto"/>
            <w:right w:val="none" w:sz="0" w:space="0" w:color="auto"/>
          </w:divBdr>
        </w:div>
        <w:div w:id="349593669">
          <w:marLeft w:val="0"/>
          <w:marRight w:val="0"/>
          <w:marTop w:val="0"/>
          <w:marBottom w:val="0"/>
          <w:divBdr>
            <w:top w:val="none" w:sz="0" w:space="0" w:color="auto"/>
            <w:left w:val="none" w:sz="0" w:space="0" w:color="auto"/>
            <w:bottom w:val="none" w:sz="0" w:space="0" w:color="auto"/>
            <w:right w:val="none" w:sz="0" w:space="0" w:color="auto"/>
          </w:divBdr>
        </w:div>
      </w:divsChild>
    </w:div>
    <w:div w:id="349593264">
      <w:marLeft w:val="0"/>
      <w:marRight w:val="0"/>
      <w:marTop w:val="0"/>
      <w:marBottom w:val="0"/>
      <w:divBdr>
        <w:top w:val="none" w:sz="0" w:space="0" w:color="auto"/>
        <w:left w:val="none" w:sz="0" w:space="0" w:color="auto"/>
        <w:bottom w:val="none" w:sz="0" w:space="0" w:color="auto"/>
        <w:right w:val="none" w:sz="0" w:space="0" w:color="auto"/>
      </w:divBdr>
      <w:divsChild>
        <w:div w:id="349571708">
          <w:marLeft w:val="0"/>
          <w:marRight w:val="0"/>
          <w:marTop w:val="58"/>
          <w:marBottom w:val="174"/>
          <w:divBdr>
            <w:top w:val="none" w:sz="0" w:space="0" w:color="auto"/>
            <w:left w:val="none" w:sz="0" w:space="0" w:color="auto"/>
            <w:bottom w:val="none" w:sz="0" w:space="0" w:color="auto"/>
            <w:right w:val="none" w:sz="0" w:space="0" w:color="auto"/>
          </w:divBdr>
        </w:div>
        <w:div w:id="349581221">
          <w:marLeft w:val="0"/>
          <w:marRight w:val="0"/>
          <w:marTop w:val="81"/>
          <w:marBottom w:val="197"/>
          <w:divBdr>
            <w:top w:val="none" w:sz="0" w:space="0" w:color="auto"/>
            <w:left w:val="none" w:sz="0" w:space="0" w:color="auto"/>
            <w:bottom w:val="none" w:sz="0" w:space="0" w:color="auto"/>
            <w:right w:val="none" w:sz="0" w:space="0" w:color="auto"/>
          </w:divBdr>
        </w:div>
      </w:divsChild>
    </w:div>
    <w:div w:id="349593271">
      <w:marLeft w:val="0"/>
      <w:marRight w:val="0"/>
      <w:marTop w:val="0"/>
      <w:marBottom w:val="0"/>
      <w:divBdr>
        <w:top w:val="none" w:sz="0" w:space="0" w:color="auto"/>
        <w:left w:val="none" w:sz="0" w:space="0" w:color="auto"/>
        <w:bottom w:val="none" w:sz="0" w:space="0" w:color="auto"/>
        <w:right w:val="none" w:sz="0" w:space="0" w:color="auto"/>
      </w:divBdr>
    </w:div>
    <w:div w:id="349593274">
      <w:marLeft w:val="0"/>
      <w:marRight w:val="0"/>
      <w:marTop w:val="0"/>
      <w:marBottom w:val="0"/>
      <w:divBdr>
        <w:top w:val="none" w:sz="0" w:space="0" w:color="auto"/>
        <w:left w:val="none" w:sz="0" w:space="0" w:color="auto"/>
        <w:bottom w:val="none" w:sz="0" w:space="0" w:color="auto"/>
        <w:right w:val="none" w:sz="0" w:space="0" w:color="auto"/>
      </w:divBdr>
      <w:divsChild>
        <w:div w:id="349582254">
          <w:marLeft w:val="0"/>
          <w:marRight w:val="0"/>
          <w:marTop w:val="0"/>
          <w:marBottom w:val="0"/>
          <w:divBdr>
            <w:top w:val="none" w:sz="0" w:space="0" w:color="auto"/>
            <w:left w:val="none" w:sz="0" w:space="0" w:color="auto"/>
            <w:bottom w:val="none" w:sz="0" w:space="0" w:color="auto"/>
            <w:right w:val="none" w:sz="0" w:space="0" w:color="auto"/>
          </w:divBdr>
        </w:div>
      </w:divsChild>
    </w:div>
    <w:div w:id="349593275">
      <w:marLeft w:val="0"/>
      <w:marRight w:val="0"/>
      <w:marTop w:val="0"/>
      <w:marBottom w:val="0"/>
      <w:divBdr>
        <w:top w:val="none" w:sz="0" w:space="0" w:color="auto"/>
        <w:left w:val="none" w:sz="0" w:space="0" w:color="auto"/>
        <w:bottom w:val="none" w:sz="0" w:space="0" w:color="auto"/>
        <w:right w:val="none" w:sz="0" w:space="0" w:color="auto"/>
      </w:divBdr>
    </w:div>
    <w:div w:id="349593276">
      <w:marLeft w:val="0"/>
      <w:marRight w:val="0"/>
      <w:marTop w:val="0"/>
      <w:marBottom w:val="0"/>
      <w:divBdr>
        <w:top w:val="none" w:sz="0" w:space="0" w:color="auto"/>
        <w:left w:val="none" w:sz="0" w:space="0" w:color="auto"/>
        <w:bottom w:val="none" w:sz="0" w:space="0" w:color="auto"/>
        <w:right w:val="none" w:sz="0" w:space="0" w:color="auto"/>
      </w:divBdr>
    </w:div>
    <w:div w:id="349593277">
      <w:marLeft w:val="0"/>
      <w:marRight w:val="0"/>
      <w:marTop w:val="0"/>
      <w:marBottom w:val="0"/>
      <w:divBdr>
        <w:top w:val="none" w:sz="0" w:space="0" w:color="auto"/>
        <w:left w:val="none" w:sz="0" w:space="0" w:color="auto"/>
        <w:bottom w:val="none" w:sz="0" w:space="0" w:color="auto"/>
        <w:right w:val="none" w:sz="0" w:space="0" w:color="auto"/>
      </w:divBdr>
    </w:div>
    <w:div w:id="349593278">
      <w:marLeft w:val="0"/>
      <w:marRight w:val="0"/>
      <w:marTop w:val="0"/>
      <w:marBottom w:val="0"/>
      <w:divBdr>
        <w:top w:val="none" w:sz="0" w:space="0" w:color="auto"/>
        <w:left w:val="none" w:sz="0" w:space="0" w:color="auto"/>
        <w:bottom w:val="none" w:sz="0" w:space="0" w:color="auto"/>
        <w:right w:val="none" w:sz="0" w:space="0" w:color="auto"/>
      </w:divBdr>
    </w:div>
    <w:div w:id="349593283">
      <w:marLeft w:val="0"/>
      <w:marRight w:val="0"/>
      <w:marTop w:val="0"/>
      <w:marBottom w:val="0"/>
      <w:divBdr>
        <w:top w:val="none" w:sz="0" w:space="0" w:color="auto"/>
        <w:left w:val="none" w:sz="0" w:space="0" w:color="auto"/>
        <w:bottom w:val="none" w:sz="0" w:space="0" w:color="auto"/>
        <w:right w:val="none" w:sz="0" w:space="0" w:color="auto"/>
      </w:divBdr>
      <w:divsChild>
        <w:div w:id="349575719">
          <w:marLeft w:val="0"/>
          <w:marRight w:val="0"/>
          <w:marTop w:val="0"/>
          <w:marBottom w:val="0"/>
          <w:divBdr>
            <w:top w:val="none" w:sz="0" w:space="0" w:color="auto"/>
            <w:left w:val="none" w:sz="0" w:space="0" w:color="auto"/>
            <w:bottom w:val="none" w:sz="0" w:space="0" w:color="auto"/>
            <w:right w:val="none" w:sz="0" w:space="0" w:color="auto"/>
          </w:divBdr>
        </w:div>
        <w:div w:id="349583501">
          <w:marLeft w:val="0"/>
          <w:marRight w:val="0"/>
          <w:marTop w:val="0"/>
          <w:marBottom w:val="0"/>
          <w:divBdr>
            <w:top w:val="none" w:sz="0" w:space="0" w:color="auto"/>
            <w:left w:val="none" w:sz="0" w:space="0" w:color="auto"/>
            <w:bottom w:val="none" w:sz="0" w:space="0" w:color="auto"/>
            <w:right w:val="none" w:sz="0" w:space="0" w:color="auto"/>
          </w:divBdr>
        </w:div>
      </w:divsChild>
    </w:div>
    <w:div w:id="349593284">
      <w:marLeft w:val="0"/>
      <w:marRight w:val="0"/>
      <w:marTop w:val="0"/>
      <w:marBottom w:val="0"/>
      <w:divBdr>
        <w:top w:val="none" w:sz="0" w:space="0" w:color="auto"/>
        <w:left w:val="none" w:sz="0" w:space="0" w:color="auto"/>
        <w:bottom w:val="none" w:sz="0" w:space="0" w:color="auto"/>
        <w:right w:val="none" w:sz="0" w:space="0" w:color="auto"/>
      </w:divBdr>
    </w:div>
    <w:div w:id="349593285">
      <w:marLeft w:val="0"/>
      <w:marRight w:val="0"/>
      <w:marTop w:val="0"/>
      <w:marBottom w:val="0"/>
      <w:divBdr>
        <w:top w:val="none" w:sz="0" w:space="0" w:color="auto"/>
        <w:left w:val="none" w:sz="0" w:space="0" w:color="auto"/>
        <w:bottom w:val="none" w:sz="0" w:space="0" w:color="auto"/>
        <w:right w:val="none" w:sz="0" w:space="0" w:color="auto"/>
      </w:divBdr>
    </w:div>
    <w:div w:id="349593286">
      <w:marLeft w:val="0"/>
      <w:marRight w:val="0"/>
      <w:marTop w:val="0"/>
      <w:marBottom w:val="0"/>
      <w:divBdr>
        <w:top w:val="none" w:sz="0" w:space="0" w:color="auto"/>
        <w:left w:val="none" w:sz="0" w:space="0" w:color="auto"/>
        <w:bottom w:val="none" w:sz="0" w:space="0" w:color="auto"/>
        <w:right w:val="none" w:sz="0" w:space="0" w:color="auto"/>
      </w:divBdr>
    </w:div>
    <w:div w:id="349593289">
      <w:marLeft w:val="0"/>
      <w:marRight w:val="0"/>
      <w:marTop w:val="0"/>
      <w:marBottom w:val="0"/>
      <w:divBdr>
        <w:top w:val="none" w:sz="0" w:space="0" w:color="auto"/>
        <w:left w:val="none" w:sz="0" w:space="0" w:color="auto"/>
        <w:bottom w:val="none" w:sz="0" w:space="0" w:color="auto"/>
        <w:right w:val="none" w:sz="0" w:space="0" w:color="auto"/>
      </w:divBdr>
    </w:div>
    <w:div w:id="349593293">
      <w:marLeft w:val="0"/>
      <w:marRight w:val="0"/>
      <w:marTop w:val="0"/>
      <w:marBottom w:val="0"/>
      <w:divBdr>
        <w:top w:val="none" w:sz="0" w:space="0" w:color="auto"/>
        <w:left w:val="none" w:sz="0" w:space="0" w:color="auto"/>
        <w:bottom w:val="none" w:sz="0" w:space="0" w:color="auto"/>
        <w:right w:val="none" w:sz="0" w:space="0" w:color="auto"/>
      </w:divBdr>
      <w:divsChild>
        <w:div w:id="349584810">
          <w:marLeft w:val="0"/>
          <w:marRight w:val="0"/>
          <w:marTop w:val="0"/>
          <w:marBottom w:val="0"/>
          <w:divBdr>
            <w:top w:val="none" w:sz="0" w:space="0" w:color="auto"/>
            <w:left w:val="none" w:sz="0" w:space="0" w:color="auto"/>
            <w:bottom w:val="none" w:sz="0" w:space="0" w:color="auto"/>
            <w:right w:val="none" w:sz="0" w:space="0" w:color="auto"/>
          </w:divBdr>
        </w:div>
        <w:div w:id="349592972">
          <w:marLeft w:val="0"/>
          <w:marRight w:val="0"/>
          <w:marTop w:val="0"/>
          <w:marBottom w:val="0"/>
          <w:divBdr>
            <w:top w:val="none" w:sz="0" w:space="0" w:color="auto"/>
            <w:left w:val="none" w:sz="0" w:space="0" w:color="auto"/>
            <w:bottom w:val="none" w:sz="0" w:space="0" w:color="auto"/>
            <w:right w:val="none" w:sz="0" w:space="0" w:color="auto"/>
          </w:divBdr>
        </w:div>
        <w:div w:id="349601789">
          <w:marLeft w:val="0"/>
          <w:marRight w:val="0"/>
          <w:marTop w:val="0"/>
          <w:marBottom w:val="0"/>
          <w:divBdr>
            <w:top w:val="none" w:sz="0" w:space="0" w:color="auto"/>
            <w:left w:val="none" w:sz="0" w:space="0" w:color="auto"/>
            <w:bottom w:val="none" w:sz="0" w:space="0" w:color="auto"/>
            <w:right w:val="none" w:sz="0" w:space="0" w:color="auto"/>
          </w:divBdr>
        </w:div>
      </w:divsChild>
    </w:div>
    <w:div w:id="349593295">
      <w:marLeft w:val="0"/>
      <w:marRight w:val="0"/>
      <w:marTop w:val="0"/>
      <w:marBottom w:val="0"/>
      <w:divBdr>
        <w:top w:val="none" w:sz="0" w:space="0" w:color="auto"/>
        <w:left w:val="none" w:sz="0" w:space="0" w:color="auto"/>
        <w:bottom w:val="none" w:sz="0" w:space="0" w:color="auto"/>
        <w:right w:val="none" w:sz="0" w:space="0" w:color="auto"/>
      </w:divBdr>
      <w:divsChild>
        <w:div w:id="349581023">
          <w:marLeft w:val="0"/>
          <w:marRight w:val="0"/>
          <w:marTop w:val="0"/>
          <w:marBottom w:val="0"/>
          <w:divBdr>
            <w:top w:val="none" w:sz="0" w:space="0" w:color="auto"/>
            <w:left w:val="none" w:sz="0" w:space="0" w:color="auto"/>
            <w:bottom w:val="none" w:sz="0" w:space="0" w:color="auto"/>
            <w:right w:val="none" w:sz="0" w:space="0" w:color="auto"/>
          </w:divBdr>
          <w:divsChild>
            <w:div w:id="349597362">
              <w:marLeft w:val="0"/>
              <w:marRight w:val="0"/>
              <w:marTop w:val="0"/>
              <w:marBottom w:val="0"/>
              <w:divBdr>
                <w:top w:val="none" w:sz="0" w:space="0" w:color="auto"/>
                <w:left w:val="none" w:sz="0" w:space="0" w:color="auto"/>
                <w:bottom w:val="none" w:sz="0" w:space="0" w:color="auto"/>
                <w:right w:val="none" w:sz="0" w:space="0" w:color="auto"/>
              </w:divBdr>
              <w:divsChild>
                <w:div w:id="349598630">
                  <w:marLeft w:val="150"/>
                  <w:marRight w:val="0"/>
                  <w:marTop w:val="0"/>
                  <w:marBottom w:val="0"/>
                  <w:divBdr>
                    <w:top w:val="none" w:sz="0" w:space="0" w:color="auto"/>
                    <w:left w:val="none" w:sz="0" w:space="0" w:color="auto"/>
                    <w:bottom w:val="none" w:sz="0" w:space="0" w:color="auto"/>
                    <w:right w:val="none" w:sz="0" w:space="0" w:color="auto"/>
                  </w:divBdr>
                  <w:divsChild>
                    <w:div w:id="349593587">
                      <w:marLeft w:val="0"/>
                      <w:marRight w:val="0"/>
                      <w:marTop w:val="0"/>
                      <w:marBottom w:val="0"/>
                      <w:divBdr>
                        <w:top w:val="none" w:sz="0" w:space="0" w:color="auto"/>
                        <w:left w:val="none" w:sz="0" w:space="0" w:color="auto"/>
                        <w:bottom w:val="none" w:sz="0" w:space="0" w:color="auto"/>
                        <w:right w:val="none" w:sz="0" w:space="0" w:color="auto"/>
                      </w:divBdr>
                      <w:divsChild>
                        <w:div w:id="349573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1023">
          <w:marLeft w:val="0"/>
          <w:marRight w:val="0"/>
          <w:marTop w:val="0"/>
          <w:marBottom w:val="0"/>
          <w:divBdr>
            <w:top w:val="none" w:sz="0" w:space="0" w:color="auto"/>
            <w:left w:val="none" w:sz="0" w:space="0" w:color="auto"/>
            <w:bottom w:val="none" w:sz="0" w:space="0" w:color="auto"/>
            <w:right w:val="none" w:sz="0" w:space="0" w:color="auto"/>
          </w:divBdr>
        </w:div>
      </w:divsChild>
    </w:div>
    <w:div w:id="349593296">
      <w:marLeft w:val="0"/>
      <w:marRight w:val="0"/>
      <w:marTop w:val="0"/>
      <w:marBottom w:val="0"/>
      <w:divBdr>
        <w:top w:val="none" w:sz="0" w:space="0" w:color="auto"/>
        <w:left w:val="none" w:sz="0" w:space="0" w:color="auto"/>
        <w:bottom w:val="none" w:sz="0" w:space="0" w:color="auto"/>
        <w:right w:val="none" w:sz="0" w:space="0" w:color="auto"/>
      </w:divBdr>
    </w:div>
    <w:div w:id="349593300">
      <w:marLeft w:val="0"/>
      <w:marRight w:val="0"/>
      <w:marTop w:val="0"/>
      <w:marBottom w:val="0"/>
      <w:divBdr>
        <w:top w:val="none" w:sz="0" w:space="0" w:color="auto"/>
        <w:left w:val="none" w:sz="0" w:space="0" w:color="auto"/>
        <w:bottom w:val="none" w:sz="0" w:space="0" w:color="auto"/>
        <w:right w:val="none" w:sz="0" w:space="0" w:color="auto"/>
      </w:divBdr>
      <w:divsChild>
        <w:div w:id="349576023">
          <w:marLeft w:val="0"/>
          <w:marRight w:val="0"/>
          <w:marTop w:val="0"/>
          <w:marBottom w:val="0"/>
          <w:divBdr>
            <w:top w:val="none" w:sz="0" w:space="0" w:color="auto"/>
            <w:left w:val="none" w:sz="0" w:space="0" w:color="auto"/>
            <w:bottom w:val="none" w:sz="0" w:space="0" w:color="auto"/>
            <w:right w:val="none" w:sz="0" w:space="0" w:color="auto"/>
          </w:divBdr>
        </w:div>
      </w:divsChild>
    </w:div>
    <w:div w:id="349593301">
      <w:marLeft w:val="0"/>
      <w:marRight w:val="0"/>
      <w:marTop w:val="0"/>
      <w:marBottom w:val="0"/>
      <w:divBdr>
        <w:top w:val="none" w:sz="0" w:space="0" w:color="auto"/>
        <w:left w:val="none" w:sz="0" w:space="0" w:color="auto"/>
        <w:bottom w:val="none" w:sz="0" w:space="0" w:color="auto"/>
        <w:right w:val="none" w:sz="0" w:space="0" w:color="auto"/>
      </w:divBdr>
      <w:divsChild>
        <w:div w:id="349590138">
          <w:marLeft w:val="0"/>
          <w:marRight w:val="0"/>
          <w:marTop w:val="0"/>
          <w:marBottom w:val="0"/>
          <w:divBdr>
            <w:top w:val="none" w:sz="0" w:space="0" w:color="auto"/>
            <w:left w:val="none" w:sz="0" w:space="0" w:color="auto"/>
            <w:bottom w:val="none" w:sz="0" w:space="0" w:color="auto"/>
            <w:right w:val="none" w:sz="0" w:space="0" w:color="auto"/>
          </w:divBdr>
        </w:div>
      </w:divsChild>
    </w:div>
    <w:div w:id="349593305">
      <w:marLeft w:val="0"/>
      <w:marRight w:val="0"/>
      <w:marTop w:val="0"/>
      <w:marBottom w:val="0"/>
      <w:divBdr>
        <w:top w:val="none" w:sz="0" w:space="0" w:color="auto"/>
        <w:left w:val="none" w:sz="0" w:space="0" w:color="auto"/>
        <w:bottom w:val="none" w:sz="0" w:space="0" w:color="auto"/>
        <w:right w:val="none" w:sz="0" w:space="0" w:color="auto"/>
      </w:divBdr>
    </w:div>
    <w:div w:id="349593306">
      <w:marLeft w:val="0"/>
      <w:marRight w:val="0"/>
      <w:marTop w:val="0"/>
      <w:marBottom w:val="0"/>
      <w:divBdr>
        <w:top w:val="none" w:sz="0" w:space="0" w:color="auto"/>
        <w:left w:val="none" w:sz="0" w:space="0" w:color="auto"/>
        <w:bottom w:val="none" w:sz="0" w:space="0" w:color="auto"/>
        <w:right w:val="none" w:sz="0" w:space="0" w:color="auto"/>
      </w:divBdr>
    </w:div>
    <w:div w:id="349593307">
      <w:marLeft w:val="0"/>
      <w:marRight w:val="0"/>
      <w:marTop w:val="0"/>
      <w:marBottom w:val="0"/>
      <w:divBdr>
        <w:top w:val="none" w:sz="0" w:space="0" w:color="auto"/>
        <w:left w:val="none" w:sz="0" w:space="0" w:color="auto"/>
        <w:bottom w:val="none" w:sz="0" w:space="0" w:color="auto"/>
        <w:right w:val="none" w:sz="0" w:space="0" w:color="auto"/>
      </w:divBdr>
      <w:divsChild>
        <w:div w:id="349577916">
          <w:marLeft w:val="0"/>
          <w:marRight w:val="0"/>
          <w:marTop w:val="0"/>
          <w:marBottom w:val="0"/>
          <w:divBdr>
            <w:top w:val="none" w:sz="0" w:space="0" w:color="auto"/>
            <w:left w:val="none" w:sz="0" w:space="0" w:color="auto"/>
            <w:bottom w:val="none" w:sz="0" w:space="0" w:color="auto"/>
            <w:right w:val="none" w:sz="0" w:space="0" w:color="auto"/>
          </w:divBdr>
        </w:div>
        <w:div w:id="349579344">
          <w:marLeft w:val="0"/>
          <w:marRight w:val="0"/>
          <w:marTop w:val="0"/>
          <w:marBottom w:val="0"/>
          <w:divBdr>
            <w:top w:val="none" w:sz="0" w:space="0" w:color="auto"/>
            <w:left w:val="none" w:sz="0" w:space="0" w:color="auto"/>
            <w:bottom w:val="none" w:sz="0" w:space="0" w:color="auto"/>
            <w:right w:val="none" w:sz="0" w:space="0" w:color="auto"/>
          </w:divBdr>
        </w:div>
      </w:divsChild>
    </w:div>
    <w:div w:id="349593310">
      <w:marLeft w:val="0"/>
      <w:marRight w:val="0"/>
      <w:marTop w:val="0"/>
      <w:marBottom w:val="0"/>
      <w:divBdr>
        <w:top w:val="none" w:sz="0" w:space="0" w:color="auto"/>
        <w:left w:val="none" w:sz="0" w:space="0" w:color="auto"/>
        <w:bottom w:val="none" w:sz="0" w:space="0" w:color="auto"/>
        <w:right w:val="none" w:sz="0" w:space="0" w:color="auto"/>
      </w:divBdr>
    </w:div>
    <w:div w:id="349593313">
      <w:marLeft w:val="0"/>
      <w:marRight w:val="0"/>
      <w:marTop w:val="0"/>
      <w:marBottom w:val="0"/>
      <w:divBdr>
        <w:top w:val="none" w:sz="0" w:space="0" w:color="auto"/>
        <w:left w:val="none" w:sz="0" w:space="0" w:color="auto"/>
        <w:bottom w:val="none" w:sz="0" w:space="0" w:color="auto"/>
        <w:right w:val="none" w:sz="0" w:space="0" w:color="auto"/>
      </w:divBdr>
    </w:div>
    <w:div w:id="349593324">
      <w:marLeft w:val="0"/>
      <w:marRight w:val="0"/>
      <w:marTop w:val="0"/>
      <w:marBottom w:val="0"/>
      <w:divBdr>
        <w:top w:val="none" w:sz="0" w:space="0" w:color="auto"/>
        <w:left w:val="none" w:sz="0" w:space="0" w:color="auto"/>
        <w:bottom w:val="none" w:sz="0" w:space="0" w:color="auto"/>
        <w:right w:val="none" w:sz="0" w:space="0" w:color="auto"/>
      </w:divBdr>
      <w:divsChild>
        <w:div w:id="349588373">
          <w:marLeft w:val="0"/>
          <w:marRight w:val="0"/>
          <w:marTop w:val="0"/>
          <w:marBottom w:val="0"/>
          <w:divBdr>
            <w:top w:val="none" w:sz="0" w:space="0" w:color="auto"/>
            <w:left w:val="none" w:sz="0" w:space="0" w:color="auto"/>
            <w:bottom w:val="none" w:sz="0" w:space="0" w:color="auto"/>
            <w:right w:val="none" w:sz="0" w:space="0" w:color="auto"/>
          </w:divBdr>
          <w:divsChild>
            <w:div w:id="349573497">
              <w:marLeft w:val="0"/>
              <w:marRight w:val="0"/>
              <w:marTop w:val="0"/>
              <w:marBottom w:val="0"/>
              <w:divBdr>
                <w:top w:val="none" w:sz="0" w:space="0" w:color="auto"/>
                <w:left w:val="none" w:sz="0" w:space="0" w:color="auto"/>
                <w:bottom w:val="none" w:sz="0" w:space="0" w:color="auto"/>
                <w:right w:val="none" w:sz="0" w:space="0" w:color="auto"/>
              </w:divBdr>
            </w:div>
            <w:div w:id="349584260">
              <w:marLeft w:val="0"/>
              <w:marRight w:val="0"/>
              <w:marTop w:val="0"/>
              <w:marBottom w:val="0"/>
              <w:divBdr>
                <w:top w:val="none" w:sz="0" w:space="0" w:color="auto"/>
                <w:left w:val="none" w:sz="0" w:space="0" w:color="auto"/>
                <w:bottom w:val="none" w:sz="0" w:space="0" w:color="auto"/>
                <w:right w:val="none" w:sz="0" w:space="0" w:color="auto"/>
              </w:divBdr>
              <w:divsChild>
                <w:div w:id="349593528">
                  <w:marLeft w:val="0"/>
                  <w:marRight w:val="0"/>
                  <w:marTop w:val="0"/>
                  <w:marBottom w:val="0"/>
                  <w:divBdr>
                    <w:top w:val="none" w:sz="0" w:space="0" w:color="auto"/>
                    <w:left w:val="none" w:sz="0" w:space="0" w:color="auto"/>
                    <w:bottom w:val="none" w:sz="0" w:space="0" w:color="auto"/>
                    <w:right w:val="none" w:sz="0" w:space="0" w:color="auto"/>
                  </w:divBdr>
                  <w:divsChild>
                    <w:div w:id="349582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3327">
      <w:marLeft w:val="0"/>
      <w:marRight w:val="0"/>
      <w:marTop w:val="0"/>
      <w:marBottom w:val="0"/>
      <w:divBdr>
        <w:top w:val="none" w:sz="0" w:space="0" w:color="auto"/>
        <w:left w:val="none" w:sz="0" w:space="0" w:color="auto"/>
        <w:bottom w:val="none" w:sz="0" w:space="0" w:color="auto"/>
        <w:right w:val="none" w:sz="0" w:space="0" w:color="auto"/>
      </w:divBdr>
    </w:div>
    <w:div w:id="349593328">
      <w:marLeft w:val="0"/>
      <w:marRight w:val="0"/>
      <w:marTop w:val="0"/>
      <w:marBottom w:val="0"/>
      <w:divBdr>
        <w:top w:val="none" w:sz="0" w:space="0" w:color="auto"/>
        <w:left w:val="none" w:sz="0" w:space="0" w:color="auto"/>
        <w:bottom w:val="none" w:sz="0" w:space="0" w:color="auto"/>
        <w:right w:val="none" w:sz="0" w:space="0" w:color="auto"/>
      </w:divBdr>
    </w:div>
    <w:div w:id="349593329">
      <w:marLeft w:val="0"/>
      <w:marRight w:val="0"/>
      <w:marTop w:val="0"/>
      <w:marBottom w:val="0"/>
      <w:divBdr>
        <w:top w:val="none" w:sz="0" w:space="0" w:color="auto"/>
        <w:left w:val="none" w:sz="0" w:space="0" w:color="auto"/>
        <w:bottom w:val="none" w:sz="0" w:space="0" w:color="auto"/>
        <w:right w:val="none" w:sz="0" w:space="0" w:color="auto"/>
      </w:divBdr>
    </w:div>
    <w:div w:id="349593330">
      <w:marLeft w:val="0"/>
      <w:marRight w:val="0"/>
      <w:marTop w:val="0"/>
      <w:marBottom w:val="0"/>
      <w:divBdr>
        <w:top w:val="none" w:sz="0" w:space="0" w:color="auto"/>
        <w:left w:val="none" w:sz="0" w:space="0" w:color="auto"/>
        <w:bottom w:val="none" w:sz="0" w:space="0" w:color="auto"/>
        <w:right w:val="none" w:sz="0" w:space="0" w:color="auto"/>
      </w:divBdr>
    </w:div>
    <w:div w:id="349593333">
      <w:marLeft w:val="0"/>
      <w:marRight w:val="0"/>
      <w:marTop w:val="0"/>
      <w:marBottom w:val="0"/>
      <w:divBdr>
        <w:top w:val="none" w:sz="0" w:space="0" w:color="auto"/>
        <w:left w:val="none" w:sz="0" w:space="0" w:color="auto"/>
        <w:bottom w:val="none" w:sz="0" w:space="0" w:color="auto"/>
        <w:right w:val="none" w:sz="0" w:space="0" w:color="auto"/>
      </w:divBdr>
      <w:divsChild>
        <w:div w:id="349590705">
          <w:marLeft w:val="0"/>
          <w:marRight w:val="0"/>
          <w:marTop w:val="0"/>
          <w:marBottom w:val="0"/>
          <w:divBdr>
            <w:top w:val="none" w:sz="0" w:space="0" w:color="auto"/>
            <w:left w:val="none" w:sz="0" w:space="0" w:color="auto"/>
            <w:bottom w:val="none" w:sz="0" w:space="0" w:color="auto"/>
            <w:right w:val="none" w:sz="0" w:space="0" w:color="auto"/>
          </w:divBdr>
        </w:div>
        <w:div w:id="349599651">
          <w:marLeft w:val="0"/>
          <w:marRight w:val="0"/>
          <w:marTop w:val="0"/>
          <w:marBottom w:val="0"/>
          <w:divBdr>
            <w:top w:val="none" w:sz="0" w:space="0" w:color="auto"/>
            <w:left w:val="none" w:sz="0" w:space="0" w:color="auto"/>
            <w:bottom w:val="none" w:sz="0" w:space="0" w:color="auto"/>
            <w:right w:val="none" w:sz="0" w:space="0" w:color="auto"/>
          </w:divBdr>
        </w:div>
      </w:divsChild>
    </w:div>
    <w:div w:id="349593338">
      <w:marLeft w:val="0"/>
      <w:marRight w:val="0"/>
      <w:marTop w:val="0"/>
      <w:marBottom w:val="0"/>
      <w:divBdr>
        <w:top w:val="none" w:sz="0" w:space="0" w:color="auto"/>
        <w:left w:val="none" w:sz="0" w:space="0" w:color="auto"/>
        <w:bottom w:val="none" w:sz="0" w:space="0" w:color="auto"/>
        <w:right w:val="none" w:sz="0" w:space="0" w:color="auto"/>
      </w:divBdr>
    </w:div>
    <w:div w:id="349593339">
      <w:marLeft w:val="0"/>
      <w:marRight w:val="0"/>
      <w:marTop w:val="0"/>
      <w:marBottom w:val="0"/>
      <w:divBdr>
        <w:top w:val="none" w:sz="0" w:space="0" w:color="auto"/>
        <w:left w:val="none" w:sz="0" w:space="0" w:color="auto"/>
        <w:bottom w:val="none" w:sz="0" w:space="0" w:color="auto"/>
        <w:right w:val="none" w:sz="0" w:space="0" w:color="auto"/>
      </w:divBdr>
      <w:divsChild>
        <w:div w:id="349576580">
          <w:marLeft w:val="0"/>
          <w:marRight w:val="0"/>
          <w:marTop w:val="0"/>
          <w:marBottom w:val="0"/>
          <w:divBdr>
            <w:top w:val="none" w:sz="0" w:space="0" w:color="auto"/>
            <w:left w:val="none" w:sz="0" w:space="0" w:color="auto"/>
            <w:bottom w:val="none" w:sz="0" w:space="0" w:color="auto"/>
            <w:right w:val="none" w:sz="0" w:space="0" w:color="auto"/>
          </w:divBdr>
          <w:divsChild>
            <w:div w:id="349592859">
              <w:marLeft w:val="0"/>
              <w:marRight w:val="0"/>
              <w:marTop w:val="0"/>
              <w:marBottom w:val="0"/>
              <w:divBdr>
                <w:top w:val="none" w:sz="0" w:space="0" w:color="auto"/>
                <w:left w:val="none" w:sz="0" w:space="0" w:color="auto"/>
                <w:bottom w:val="none" w:sz="0" w:space="0" w:color="auto"/>
                <w:right w:val="none" w:sz="0" w:space="0" w:color="auto"/>
              </w:divBdr>
              <w:divsChild>
                <w:div w:id="349598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102">
          <w:marLeft w:val="0"/>
          <w:marRight w:val="0"/>
          <w:marTop w:val="0"/>
          <w:marBottom w:val="0"/>
          <w:divBdr>
            <w:top w:val="none" w:sz="0" w:space="0" w:color="auto"/>
            <w:left w:val="none" w:sz="0" w:space="0" w:color="auto"/>
            <w:bottom w:val="none" w:sz="0" w:space="0" w:color="auto"/>
            <w:right w:val="none" w:sz="0" w:space="0" w:color="auto"/>
          </w:divBdr>
          <w:divsChild>
            <w:div w:id="3495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341">
      <w:marLeft w:val="0"/>
      <w:marRight w:val="0"/>
      <w:marTop w:val="0"/>
      <w:marBottom w:val="0"/>
      <w:divBdr>
        <w:top w:val="none" w:sz="0" w:space="0" w:color="auto"/>
        <w:left w:val="none" w:sz="0" w:space="0" w:color="auto"/>
        <w:bottom w:val="none" w:sz="0" w:space="0" w:color="auto"/>
        <w:right w:val="none" w:sz="0" w:space="0" w:color="auto"/>
      </w:divBdr>
    </w:div>
    <w:div w:id="349593343">
      <w:marLeft w:val="0"/>
      <w:marRight w:val="0"/>
      <w:marTop w:val="0"/>
      <w:marBottom w:val="0"/>
      <w:divBdr>
        <w:top w:val="none" w:sz="0" w:space="0" w:color="auto"/>
        <w:left w:val="none" w:sz="0" w:space="0" w:color="auto"/>
        <w:bottom w:val="none" w:sz="0" w:space="0" w:color="auto"/>
        <w:right w:val="none" w:sz="0" w:space="0" w:color="auto"/>
      </w:divBdr>
    </w:div>
    <w:div w:id="349593344">
      <w:marLeft w:val="0"/>
      <w:marRight w:val="0"/>
      <w:marTop w:val="0"/>
      <w:marBottom w:val="0"/>
      <w:divBdr>
        <w:top w:val="none" w:sz="0" w:space="0" w:color="auto"/>
        <w:left w:val="none" w:sz="0" w:space="0" w:color="auto"/>
        <w:bottom w:val="none" w:sz="0" w:space="0" w:color="auto"/>
        <w:right w:val="none" w:sz="0" w:space="0" w:color="auto"/>
      </w:divBdr>
    </w:div>
    <w:div w:id="349593355">
      <w:marLeft w:val="0"/>
      <w:marRight w:val="0"/>
      <w:marTop w:val="0"/>
      <w:marBottom w:val="0"/>
      <w:divBdr>
        <w:top w:val="none" w:sz="0" w:space="0" w:color="auto"/>
        <w:left w:val="none" w:sz="0" w:space="0" w:color="auto"/>
        <w:bottom w:val="none" w:sz="0" w:space="0" w:color="auto"/>
        <w:right w:val="none" w:sz="0" w:space="0" w:color="auto"/>
      </w:divBdr>
    </w:div>
    <w:div w:id="349593359">
      <w:marLeft w:val="0"/>
      <w:marRight w:val="0"/>
      <w:marTop w:val="0"/>
      <w:marBottom w:val="0"/>
      <w:divBdr>
        <w:top w:val="none" w:sz="0" w:space="0" w:color="auto"/>
        <w:left w:val="none" w:sz="0" w:space="0" w:color="auto"/>
        <w:bottom w:val="none" w:sz="0" w:space="0" w:color="auto"/>
        <w:right w:val="none" w:sz="0" w:space="0" w:color="auto"/>
      </w:divBdr>
    </w:div>
    <w:div w:id="349593363">
      <w:marLeft w:val="0"/>
      <w:marRight w:val="0"/>
      <w:marTop w:val="0"/>
      <w:marBottom w:val="0"/>
      <w:divBdr>
        <w:top w:val="none" w:sz="0" w:space="0" w:color="auto"/>
        <w:left w:val="none" w:sz="0" w:space="0" w:color="auto"/>
        <w:bottom w:val="none" w:sz="0" w:space="0" w:color="auto"/>
        <w:right w:val="none" w:sz="0" w:space="0" w:color="auto"/>
      </w:divBdr>
      <w:divsChild>
        <w:div w:id="349595286">
          <w:marLeft w:val="0"/>
          <w:marRight w:val="0"/>
          <w:marTop w:val="0"/>
          <w:marBottom w:val="0"/>
          <w:divBdr>
            <w:top w:val="none" w:sz="0" w:space="0" w:color="auto"/>
            <w:left w:val="none" w:sz="0" w:space="0" w:color="auto"/>
            <w:bottom w:val="none" w:sz="0" w:space="0" w:color="auto"/>
            <w:right w:val="none" w:sz="0" w:space="0" w:color="auto"/>
          </w:divBdr>
        </w:div>
        <w:div w:id="349597934">
          <w:marLeft w:val="0"/>
          <w:marRight w:val="0"/>
          <w:marTop w:val="0"/>
          <w:marBottom w:val="0"/>
          <w:divBdr>
            <w:top w:val="none" w:sz="0" w:space="0" w:color="auto"/>
            <w:left w:val="none" w:sz="0" w:space="0" w:color="auto"/>
            <w:bottom w:val="none" w:sz="0" w:space="0" w:color="auto"/>
            <w:right w:val="none" w:sz="0" w:space="0" w:color="auto"/>
          </w:divBdr>
        </w:div>
      </w:divsChild>
    </w:div>
    <w:div w:id="349593368">
      <w:marLeft w:val="0"/>
      <w:marRight w:val="0"/>
      <w:marTop w:val="0"/>
      <w:marBottom w:val="0"/>
      <w:divBdr>
        <w:top w:val="none" w:sz="0" w:space="0" w:color="auto"/>
        <w:left w:val="none" w:sz="0" w:space="0" w:color="auto"/>
        <w:bottom w:val="none" w:sz="0" w:space="0" w:color="auto"/>
        <w:right w:val="none" w:sz="0" w:space="0" w:color="auto"/>
      </w:divBdr>
    </w:div>
    <w:div w:id="349593370">
      <w:marLeft w:val="0"/>
      <w:marRight w:val="0"/>
      <w:marTop w:val="0"/>
      <w:marBottom w:val="0"/>
      <w:divBdr>
        <w:top w:val="none" w:sz="0" w:space="0" w:color="auto"/>
        <w:left w:val="none" w:sz="0" w:space="0" w:color="auto"/>
        <w:bottom w:val="none" w:sz="0" w:space="0" w:color="auto"/>
        <w:right w:val="none" w:sz="0" w:space="0" w:color="auto"/>
      </w:divBdr>
    </w:div>
    <w:div w:id="349593371">
      <w:marLeft w:val="0"/>
      <w:marRight w:val="0"/>
      <w:marTop w:val="0"/>
      <w:marBottom w:val="0"/>
      <w:divBdr>
        <w:top w:val="none" w:sz="0" w:space="0" w:color="auto"/>
        <w:left w:val="none" w:sz="0" w:space="0" w:color="auto"/>
        <w:bottom w:val="none" w:sz="0" w:space="0" w:color="auto"/>
        <w:right w:val="none" w:sz="0" w:space="0" w:color="auto"/>
      </w:divBdr>
    </w:div>
    <w:div w:id="349593372">
      <w:marLeft w:val="0"/>
      <w:marRight w:val="0"/>
      <w:marTop w:val="0"/>
      <w:marBottom w:val="0"/>
      <w:divBdr>
        <w:top w:val="none" w:sz="0" w:space="0" w:color="auto"/>
        <w:left w:val="none" w:sz="0" w:space="0" w:color="auto"/>
        <w:bottom w:val="none" w:sz="0" w:space="0" w:color="auto"/>
        <w:right w:val="none" w:sz="0" w:space="0" w:color="auto"/>
      </w:divBdr>
      <w:divsChild>
        <w:div w:id="349579476">
          <w:marLeft w:val="0"/>
          <w:marRight w:val="0"/>
          <w:marTop w:val="0"/>
          <w:marBottom w:val="0"/>
          <w:divBdr>
            <w:top w:val="none" w:sz="0" w:space="0" w:color="auto"/>
            <w:left w:val="none" w:sz="0" w:space="0" w:color="auto"/>
            <w:bottom w:val="none" w:sz="0" w:space="0" w:color="auto"/>
            <w:right w:val="none" w:sz="0" w:space="0" w:color="auto"/>
          </w:divBdr>
          <w:divsChild>
            <w:div w:id="34958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375">
      <w:marLeft w:val="0"/>
      <w:marRight w:val="0"/>
      <w:marTop w:val="0"/>
      <w:marBottom w:val="0"/>
      <w:divBdr>
        <w:top w:val="none" w:sz="0" w:space="0" w:color="auto"/>
        <w:left w:val="none" w:sz="0" w:space="0" w:color="auto"/>
        <w:bottom w:val="none" w:sz="0" w:space="0" w:color="auto"/>
        <w:right w:val="none" w:sz="0" w:space="0" w:color="auto"/>
      </w:divBdr>
    </w:div>
    <w:div w:id="349593377">
      <w:marLeft w:val="0"/>
      <w:marRight w:val="0"/>
      <w:marTop w:val="0"/>
      <w:marBottom w:val="0"/>
      <w:divBdr>
        <w:top w:val="none" w:sz="0" w:space="0" w:color="auto"/>
        <w:left w:val="none" w:sz="0" w:space="0" w:color="auto"/>
        <w:bottom w:val="none" w:sz="0" w:space="0" w:color="auto"/>
        <w:right w:val="none" w:sz="0" w:space="0" w:color="auto"/>
      </w:divBdr>
    </w:div>
    <w:div w:id="349593384">
      <w:marLeft w:val="0"/>
      <w:marRight w:val="0"/>
      <w:marTop w:val="0"/>
      <w:marBottom w:val="0"/>
      <w:divBdr>
        <w:top w:val="none" w:sz="0" w:space="0" w:color="auto"/>
        <w:left w:val="none" w:sz="0" w:space="0" w:color="auto"/>
        <w:bottom w:val="none" w:sz="0" w:space="0" w:color="auto"/>
        <w:right w:val="none" w:sz="0" w:space="0" w:color="auto"/>
      </w:divBdr>
      <w:divsChild>
        <w:div w:id="349599183">
          <w:marLeft w:val="0"/>
          <w:marRight w:val="0"/>
          <w:marTop w:val="0"/>
          <w:marBottom w:val="0"/>
          <w:divBdr>
            <w:top w:val="none" w:sz="0" w:space="0" w:color="auto"/>
            <w:left w:val="none" w:sz="0" w:space="0" w:color="auto"/>
            <w:bottom w:val="none" w:sz="0" w:space="0" w:color="auto"/>
            <w:right w:val="none" w:sz="0" w:space="0" w:color="auto"/>
          </w:divBdr>
          <w:divsChild>
            <w:div w:id="349591606">
              <w:marLeft w:val="0"/>
              <w:marRight w:val="0"/>
              <w:marTop w:val="0"/>
              <w:marBottom w:val="0"/>
              <w:divBdr>
                <w:top w:val="none" w:sz="0" w:space="0" w:color="auto"/>
                <w:left w:val="none" w:sz="0" w:space="0" w:color="auto"/>
                <w:bottom w:val="none" w:sz="0" w:space="0" w:color="auto"/>
                <w:right w:val="none" w:sz="0" w:space="0" w:color="auto"/>
              </w:divBdr>
              <w:divsChild>
                <w:div w:id="349596351">
                  <w:marLeft w:val="0"/>
                  <w:marRight w:val="0"/>
                  <w:marTop w:val="0"/>
                  <w:marBottom w:val="0"/>
                  <w:divBdr>
                    <w:top w:val="none" w:sz="0" w:space="0" w:color="auto"/>
                    <w:left w:val="none" w:sz="0" w:space="0" w:color="auto"/>
                    <w:bottom w:val="none" w:sz="0" w:space="0" w:color="auto"/>
                    <w:right w:val="none" w:sz="0" w:space="0" w:color="auto"/>
                  </w:divBdr>
                  <w:divsChild>
                    <w:div w:id="349581366">
                      <w:marLeft w:val="0"/>
                      <w:marRight w:val="0"/>
                      <w:marTop w:val="0"/>
                      <w:marBottom w:val="0"/>
                      <w:divBdr>
                        <w:top w:val="none" w:sz="0" w:space="0" w:color="auto"/>
                        <w:left w:val="none" w:sz="0" w:space="0" w:color="auto"/>
                        <w:bottom w:val="none" w:sz="0" w:space="0" w:color="auto"/>
                        <w:right w:val="none" w:sz="0" w:space="0" w:color="auto"/>
                      </w:divBdr>
                    </w:div>
                    <w:div w:id="349601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303">
              <w:marLeft w:val="0"/>
              <w:marRight w:val="0"/>
              <w:marTop w:val="0"/>
              <w:marBottom w:val="0"/>
              <w:divBdr>
                <w:top w:val="none" w:sz="0" w:space="0" w:color="auto"/>
                <w:left w:val="none" w:sz="0" w:space="0" w:color="auto"/>
                <w:bottom w:val="none" w:sz="0" w:space="0" w:color="auto"/>
                <w:right w:val="none" w:sz="0" w:space="0" w:color="auto"/>
              </w:divBdr>
              <w:divsChild>
                <w:div w:id="349575036">
                  <w:marLeft w:val="0"/>
                  <w:marRight w:val="0"/>
                  <w:marTop w:val="0"/>
                  <w:marBottom w:val="0"/>
                  <w:divBdr>
                    <w:top w:val="none" w:sz="0" w:space="0" w:color="auto"/>
                    <w:left w:val="none" w:sz="0" w:space="0" w:color="auto"/>
                    <w:bottom w:val="none" w:sz="0" w:space="0" w:color="auto"/>
                    <w:right w:val="none" w:sz="0" w:space="0" w:color="auto"/>
                  </w:divBdr>
                  <w:divsChild>
                    <w:div w:id="349579439">
                      <w:marLeft w:val="0"/>
                      <w:marRight w:val="0"/>
                      <w:marTop w:val="0"/>
                      <w:marBottom w:val="0"/>
                      <w:divBdr>
                        <w:top w:val="none" w:sz="0" w:space="0" w:color="auto"/>
                        <w:left w:val="none" w:sz="0" w:space="0" w:color="auto"/>
                        <w:bottom w:val="none" w:sz="0" w:space="0" w:color="auto"/>
                        <w:right w:val="none" w:sz="0" w:space="0" w:color="auto"/>
                      </w:divBdr>
                    </w:div>
                    <w:div w:id="349588560">
                      <w:marLeft w:val="0"/>
                      <w:marRight w:val="0"/>
                      <w:marTop w:val="0"/>
                      <w:marBottom w:val="0"/>
                      <w:divBdr>
                        <w:top w:val="none" w:sz="0" w:space="0" w:color="auto"/>
                        <w:left w:val="none" w:sz="0" w:space="0" w:color="auto"/>
                        <w:bottom w:val="none" w:sz="0" w:space="0" w:color="auto"/>
                        <w:right w:val="none" w:sz="0" w:space="0" w:color="auto"/>
                      </w:divBdr>
                    </w:div>
                  </w:divsChild>
                </w:div>
                <w:div w:id="349587657">
                  <w:marLeft w:val="0"/>
                  <w:marRight w:val="0"/>
                  <w:marTop w:val="0"/>
                  <w:marBottom w:val="0"/>
                  <w:divBdr>
                    <w:top w:val="none" w:sz="0" w:space="0" w:color="auto"/>
                    <w:left w:val="none" w:sz="0" w:space="0" w:color="auto"/>
                    <w:bottom w:val="none" w:sz="0" w:space="0" w:color="auto"/>
                    <w:right w:val="none" w:sz="0" w:space="0" w:color="auto"/>
                  </w:divBdr>
                  <w:divsChild>
                    <w:div w:id="349586526">
                      <w:marLeft w:val="0"/>
                      <w:marRight w:val="0"/>
                      <w:marTop w:val="0"/>
                      <w:marBottom w:val="0"/>
                      <w:divBdr>
                        <w:top w:val="none" w:sz="0" w:space="0" w:color="auto"/>
                        <w:left w:val="none" w:sz="0" w:space="0" w:color="auto"/>
                        <w:bottom w:val="none" w:sz="0" w:space="0" w:color="auto"/>
                        <w:right w:val="none" w:sz="0" w:space="0" w:color="auto"/>
                      </w:divBdr>
                    </w:div>
                    <w:div w:id="349601277">
                      <w:marLeft w:val="0"/>
                      <w:marRight w:val="0"/>
                      <w:marTop w:val="0"/>
                      <w:marBottom w:val="0"/>
                      <w:divBdr>
                        <w:top w:val="none" w:sz="0" w:space="0" w:color="auto"/>
                        <w:left w:val="none" w:sz="0" w:space="0" w:color="auto"/>
                        <w:bottom w:val="none" w:sz="0" w:space="0" w:color="auto"/>
                        <w:right w:val="none" w:sz="0" w:space="0" w:color="auto"/>
                      </w:divBdr>
                    </w:div>
                  </w:divsChild>
                </w:div>
                <w:div w:id="349594992">
                  <w:marLeft w:val="0"/>
                  <w:marRight w:val="0"/>
                  <w:marTop w:val="0"/>
                  <w:marBottom w:val="0"/>
                  <w:divBdr>
                    <w:top w:val="none" w:sz="0" w:space="0" w:color="auto"/>
                    <w:left w:val="none" w:sz="0" w:space="0" w:color="auto"/>
                    <w:bottom w:val="none" w:sz="0" w:space="0" w:color="auto"/>
                    <w:right w:val="none" w:sz="0" w:space="0" w:color="auto"/>
                  </w:divBdr>
                  <w:divsChild>
                    <w:div w:id="349581951">
                      <w:marLeft w:val="0"/>
                      <w:marRight w:val="0"/>
                      <w:marTop w:val="0"/>
                      <w:marBottom w:val="0"/>
                      <w:divBdr>
                        <w:top w:val="none" w:sz="0" w:space="0" w:color="auto"/>
                        <w:left w:val="none" w:sz="0" w:space="0" w:color="auto"/>
                        <w:bottom w:val="none" w:sz="0" w:space="0" w:color="auto"/>
                        <w:right w:val="none" w:sz="0" w:space="0" w:color="auto"/>
                      </w:divBdr>
                    </w:div>
                    <w:div w:id="34960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3386">
      <w:marLeft w:val="0"/>
      <w:marRight w:val="0"/>
      <w:marTop w:val="0"/>
      <w:marBottom w:val="0"/>
      <w:divBdr>
        <w:top w:val="none" w:sz="0" w:space="0" w:color="auto"/>
        <w:left w:val="none" w:sz="0" w:space="0" w:color="auto"/>
        <w:bottom w:val="none" w:sz="0" w:space="0" w:color="auto"/>
        <w:right w:val="none" w:sz="0" w:space="0" w:color="auto"/>
      </w:divBdr>
    </w:div>
    <w:div w:id="349593387">
      <w:marLeft w:val="0"/>
      <w:marRight w:val="0"/>
      <w:marTop w:val="0"/>
      <w:marBottom w:val="0"/>
      <w:divBdr>
        <w:top w:val="none" w:sz="0" w:space="0" w:color="auto"/>
        <w:left w:val="none" w:sz="0" w:space="0" w:color="auto"/>
        <w:bottom w:val="none" w:sz="0" w:space="0" w:color="auto"/>
        <w:right w:val="none" w:sz="0" w:space="0" w:color="auto"/>
      </w:divBdr>
      <w:divsChild>
        <w:div w:id="349580548">
          <w:marLeft w:val="0"/>
          <w:marRight w:val="0"/>
          <w:marTop w:val="0"/>
          <w:marBottom w:val="0"/>
          <w:divBdr>
            <w:top w:val="none" w:sz="0" w:space="0" w:color="auto"/>
            <w:left w:val="none" w:sz="0" w:space="0" w:color="auto"/>
            <w:bottom w:val="none" w:sz="0" w:space="0" w:color="auto"/>
            <w:right w:val="none" w:sz="0" w:space="0" w:color="auto"/>
          </w:divBdr>
        </w:div>
      </w:divsChild>
    </w:div>
    <w:div w:id="349593388">
      <w:marLeft w:val="0"/>
      <w:marRight w:val="0"/>
      <w:marTop w:val="0"/>
      <w:marBottom w:val="0"/>
      <w:divBdr>
        <w:top w:val="none" w:sz="0" w:space="0" w:color="auto"/>
        <w:left w:val="none" w:sz="0" w:space="0" w:color="auto"/>
        <w:bottom w:val="none" w:sz="0" w:space="0" w:color="auto"/>
        <w:right w:val="none" w:sz="0" w:space="0" w:color="auto"/>
      </w:divBdr>
    </w:div>
    <w:div w:id="349593391">
      <w:marLeft w:val="0"/>
      <w:marRight w:val="0"/>
      <w:marTop w:val="0"/>
      <w:marBottom w:val="0"/>
      <w:divBdr>
        <w:top w:val="none" w:sz="0" w:space="0" w:color="auto"/>
        <w:left w:val="none" w:sz="0" w:space="0" w:color="auto"/>
        <w:bottom w:val="none" w:sz="0" w:space="0" w:color="auto"/>
        <w:right w:val="none" w:sz="0" w:space="0" w:color="auto"/>
      </w:divBdr>
      <w:divsChild>
        <w:div w:id="349594609">
          <w:marLeft w:val="0"/>
          <w:marRight w:val="0"/>
          <w:marTop w:val="0"/>
          <w:marBottom w:val="0"/>
          <w:divBdr>
            <w:top w:val="none" w:sz="0" w:space="0" w:color="auto"/>
            <w:left w:val="none" w:sz="0" w:space="0" w:color="auto"/>
            <w:bottom w:val="none" w:sz="0" w:space="0" w:color="auto"/>
            <w:right w:val="none" w:sz="0" w:space="0" w:color="auto"/>
          </w:divBdr>
          <w:divsChild>
            <w:div w:id="34957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394">
      <w:marLeft w:val="0"/>
      <w:marRight w:val="0"/>
      <w:marTop w:val="0"/>
      <w:marBottom w:val="0"/>
      <w:divBdr>
        <w:top w:val="none" w:sz="0" w:space="0" w:color="auto"/>
        <w:left w:val="none" w:sz="0" w:space="0" w:color="auto"/>
        <w:bottom w:val="none" w:sz="0" w:space="0" w:color="auto"/>
        <w:right w:val="none" w:sz="0" w:space="0" w:color="auto"/>
      </w:divBdr>
    </w:div>
    <w:div w:id="349593396">
      <w:marLeft w:val="0"/>
      <w:marRight w:val="0"/>
      <w:marTop w:val="0"/>
      <w:marBottom w:val="0"/>
      <w:divBdr>
        <w:top w:val="none" w:sz="0" w:space="0" w:color="auto"/>
        <w:left w:val="none" w:sz="0" w:space="0" w:color="auto"/>
        <w:bottom w:val="none" w:sz="0" w:space="0" w:color="auto"/>
        <w:right w:val="none" w:sz="0" w:space="0" w:color="auto"/>
      </w:divBdr>
      <w:divsChild>
        <w:div w:id="349591379">
          <w:marLeft w:val="0"/>
          <w:marRight w:val="0"/>
          <w:marTop w:val="0"/>
          <w:marBottom w:val="0"/>
          <w:divBdr>
            <w:top w:val="none" w:sz="0" w:space="0" w:color="auto"/>
            <w:left w:val="none" w:sz="0" w:space="0" w:color="auto"/>
            <w:bottom w:val="none" w:sz="0" w:space="0" w:color="auto"/>
            <w:right w:val="none" w:sz="0" w:space="0" w:color="auto"/>
          </w:divBdr>
        </w:div>
        <w:div w:id="349597068">
          <w:marLeft w:val="0"/>
          <w:marRight w:val="0"/>
          <w:marTop w:val="0"/>
          <w:marBottom w:val="0"/>
          <w:divBdr>
            <w:top w:val="none" w:sz="0" w:space="0" w:color="auto"/>
            <w:left w:val="none" w:sz="0" w:space="0" w:color="auto"/>
            <w:bottom w:val="none" w:sz="0" w:space="0" w:color="auto"/>
            <w:right w:val="none" w:sz="0" w:space="0" w:color="auto"/>
          </w:divBdr>
        </w:div>
      </w:divsChild>
    </w:div>
    <w:div w:id="349593397">
      <w:marLeft w:val="0"/>
      <w:marRight w:val="0"/>
      <w:marTop w:val="0"/>
      <w:marBottom w:val="0"/>
      <w:divBdr>
        <w:top w:val="none" w:sz="0" w:space="0" w:color="auto"/>
        <w:left w:val="none" w:sz="0" w:space="0" w:color="auto"/>
        <w:bottom w:val="none" w:sz="0" w:space="0" w:color="auto"/>
        <w:right w:val="none" w:sz="0" w:space="0" w:color="auto"/>
      </w:divBdr>
      <w:divsChild>
        <w:div w:id="349573566">
          <w:marLeft w:val="0"/>
          <w:marRight w:val="0"/>
          <w:marTop w:val="0"/>
          <w:marBottom w:val="0"/>
          <w:divBdr>
            <w:top w:val="none" w:sz="0" w:space="0" w:color="auto"/>
            <w:left w:val="none" w:sz="0" w:space="0" w:color="auto"/>
            <w:bottom w:val="none" w:sz="0" w:space="0" w:color="auto"/>
            <w:right w:val="none" w:sz="0" w:space="0" w:color="auto"/>
          </w:divBdr>
          <w:divsChild>
            <w:div w:id="349588328">
              <w:marLeft w:val="0"/>
              <w:marRight w:val="300"/>
              <w:marTop w:val="0"/>
              <w:marBottom w:val="0"/>
              <w:divBdr>
                <w:top w:val="none" w:sz="0" w:space="0" w:color="auto"/>
                <w:left w:val="none" w:sz="0" w:space="0" w:color="auto"/>
                <w:bottom w:val="none" w:sz="0" w:space="0" w:color="auto"/>
                <w:right w:val="none" w:sz="0" w:space="0" w:color="auto"/>
              </w:divBdr>
            </w:div>
          </w:divsChild>
        </w:div>
        <w:div w:id="349578867">
          <w:marLeft w:val="0"/>
          <w:marRight w:val="0"/>
          <w:marTop w:val="0"/>
          <w:marBottom w:val="165"/>
          <w:divBdr>
            <w:top w:val="none" w:sz="0" w:space="0" w:color="auto"/>
            <w:left w:val="none" w:sz="0" w:space="0" w:color="auto"/>
            <w:bottom w:val="none" w:sz="0" w:space="0" w:color="auto"/>
            <w:right w:val="none" w:sz="0" w:space="0" w:color="auto"/>
          </w:divBdr>
        </w:div>
      </w:divsChild>
    </w:div>
    <w:div w:id="349593399">
      <w:marLeft w:val="0"/>
      <w:marRight w:val="0"/>
      <w:marTop w:val="0"/>
      <w:marBottom w:val="0"/>
      <w:divBdr>
        <w:top w:val="none" w:sz="0" w:space="0" w:color="auto"/>
        <w:left w:val="none" w:sz="0" w:space="0" w:color="auto"/>
        <w:bottom w:val="none" w:sz="0" w:space="0" w:color="auto"/>
        <w:right w:val="none" w:sz="0" w:space="0" w:color="auto"/>
      </w:divBdr>
    </w:div>
    <w:div w:id="349593400">
      <w:marLeft w:val="0"/>
      <w:marRight w:val="0"/>
      <w:marTop w:val="0"/>
      <w:marBottom w:val="0"/>
      <w:divBdr>
        <w:top w:val="none" w:sz="0" w:space="0" w:color="auto"/>
        <w:left w:val="none" w:sz="0" w:space="0" w:color="auto"/>
        <w:bottom w:val="none" w:sz="0" w:space="0" w:color="auto"/>
        <w:right w:val="none" w:sz="0" w:space="0" w:color="auto"/>
      </w:divBdr>
    </w:div>
    <w:div w:id="349593406">
      <w:marLeft w:val="0"/>
      <w:marRight w:val="0"/>
      <w:marTop w:val="0"/>
      <w:marBottom w:val="0"/>
      <w:divBdr>
        <w:top w:val="none" w:sz="0" w:space="0" w:color="auto"/>
        <w:left w:val="none" w:sz="0" w:space="0" w:color="auto"/>
        <w:bottom w:val="none" w:sz="0" w:space="0" w:color="auto"/>
        <w:right w:val="none" w:sz="0" w:space="0" w:color="auto"/>
      </w:divBdr>
    </w:div>
    <w:div w:id="349593410">
      <w:marLeft w:val="0"/>
      <w:marRight w:val="0"/>
      <w:marTop w:val="0"/>
      <w:marBottom w:val="0"/>
      <w:divBdr>
        <w:top w:val="none" w:sz="0" w:space="0" w:color="auto"/>
        <w:left w:val="none" w:sz="0" w:space="0" w:color="auto"/>
        <w:bottom w:val="none" w:sz="0" w:space="0" w:color="auto"/>
        <w:right w:val="none" w:sz="0" w:space="0" w:color="auto"/>
      </w:divBdr>
    </w:div>
    <w:div w:id="349593414">
      <w:marLeft w:val="0"/>
      <w:marRight w:val="0"/>
      <w:marTop w:val="0"/>
      <w:marBottom w:val="0"/>
      <w:divBdr>
        <w:top w:val="none" w:sz="0" w:space="0" w:color="auto"/>
        <w:left w:val="none" w:sz="0" w:space="0" w:color="auto"/>
        <w:bottom w:val="none" w:sz="0" w:space="0" w:color="auto"/>
        <w:right w:val="none" w:sz="0" w:space="0" w:color="auto"/>
      </w:divBdr>
      <w:divsChild>
        <w:div w:id="349572407">
          <w:marLeft w:val="0"/>
          <w:marRight w:val="0"/>
          <w:marTop w:val="0"/>
          <w:marBottom w:val="0"/>
          <w:divBdr>
            <w:top w:val="none" w:sz="0" w:space="0" w:color="auto"/>
            <w:left w:val="none" w:sz="0" w:space="0" w:color="auto"/>
            <w:bottom w:val="none" w:sz="0" w:space="0" w:color="auto"/>
            <w:right w:val="none" w:sz="0" w:space="0" w:color="auto"/>
          </w:divBdr>
          <w:divsChild>
            <w:div w:id="349572092">
              <w:marLeft w:val="0"/>
              <w:marRight w:val="0"/>
              <w:marTop w:val="0"/>
              <w:marBottom w:val="0"/>
              <w:divBdr>
                <w:top w:val="none" w:sz="0" w:space="0" w:color="auto"/>
                <w:left w:val="none" w:sz="0" w:space="0" w:color="auto"/>
                <w:bottom w:val="none" w:sz="0" w:space="0" w:color="auto"/>
                <w:right w:val="none" w:sz="0" w:space="0" w:color="auto"/>
              </w:divBdr>
              <w:divsChild>
                <w:div w:id="349583150">
                  <w:marLeft w:val="0"/>
                  <w:marRight w:val="0"/>
                  <w:marTop w:val="0"/>
                  <w:marBottom w:val="0"/>
                  <w:divBdr>
                    <w:top w:val="none" w:sz="0" w:space="0" w:color="auto"/>
                    <w:left w:val="none" w:sz="0" w:space="0" w:color="auto"/>
                    <w:bottom w:val="none" w:sz="0" w:space="0" w:color="auto"/>
                    <w:right w:val="none" w:sz="0" w:space="0" w:color="auto"/>
                  </w:divBdr>
                  <w:divsChild>
                    <w:div w:id="349577772">
                      <w:marLeft w:val="0"/>
                      <w:marRight w:val="0"/>
                      <w:marTop w:val="0"/>
                      <w:marBottom w:val="0"/>
                      <w:divBdr>
                        <w:top w:val="none" w:sz="0" w:space="0" w:color="auto"/>
                        <w:left w:val="none" w:sz="0" w:space="0" w:color="auto"/>
                        <w:bottom w:val="none" w:sz="0" w:space="0" w:color="auto"/>
                        <w:right w:val="none" w:sz="0" w:space="0" w:color="auto"/>
                      </w:divBdr>
                    </w:div>
                    <w:div w:id="349595964">
                      <w:marLeft w:val="0"/>
                      <w:marRight w:val="0"/>
                      <w:marTop w:val="0"/>
                      <w:marBottom w:val="0"/>
                      <w:divBdr>
                        <w:top w:val="none" w:sz="0" w:space="0" w:color="auto"/>
                        <w:left w:val="none" w:sz="0" w:space="0" w:color="auto"/>
                        <w:bottom w:val="none" w:sz="0" w:space="0" w:color="auto"/>
                        <w:right w:val="none" w:sz="0" w:space="0" w:color="auto"/>
                      </w:divBdr>
                      <w:divsChild>
                        <w:div w:id="349593829">
                          <w:marLeft w:val="0"/>
                          <w:marRight w:val="0"/>
                          <w:marTop w:val="0"/>
                          <w:marBottom w:val="0"/>
                          <w:divBdr>
                            <w:top w:val="none" w:sz="0" w:space="0" w:color="auto"/>
                            <w:left w:val="none" w:sz="0" w:space="0" w:color="auto"/>
                            <w:bottom w:val="none" w:sz="0" w:space="0" w:color="auto"/>
                            <w:right w:val="none" w:sz="0" w:space="0" w:color="auto"/>
                          </w:divBdr>
                          <w:divsChild>
                            <w:div w:id="349584780">
                              <w:marLeft w:val="0"/>
                              <w:marRight w:val="0"/>
                              <w:marTop w:val="0"/>
                              <w:marBottom w:val="0"/>
                              <w:divBdr>
                                <w:top w:val="none" w:sz="0" w:space="0" w:color="auto"/>
                                <w:left w:val="none" w:sz="0" w:space="0" w:color="auto"/>
                                <w:bottom w:val="none" w:sz="0" w:space="0" w:color="auto"/>
                                <w:right w:val="none" w:sz="0" w:space="0" w:color="auto"/>
                              </w:divBdr>
                            </w:div>
                            <w:div w:id="34959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5304">
              <w:marLeft w:val="0"/>
              <w:marRight w:val="0"/>
              <w:marTop w:val="0"/>
              <w:marBottom w:val="0"/>
              <w:divBdr>
                <w:top w:val="none" w:sz="0" w:space="0" w:color="auto"/>
                <w:left w:val="none" w:sz="0" w:space="0" w:color="auto"/>
                <w:bottom w:val="none" w:sz="0" w:space="0" w:color="auto"/>
                <w:right w:val="none" w:sz="0" w:space="0" w:color="auto"/>
              </w:divBdr>
              <w:divsChild>
                <w:div w:id="349571352">
                  <w:marLeft w:val="0"/>
                  <w:marRight w:val="0"/>
                  <w:marTop w:val="0"/>
                  <w:marBottom w:val="0"/>
                  <w:divBdr>
                    <w:top w:val="none" w:sz="0" w:space="0" w:color="auto"/>
                    <w:left w:val="none" w:sz="0" w:space="0" w:color="auto"/>
                    <w:bottom w:val="none" w:sz="0" w:space="0" w:color="auto"/>
                    <w:right w:val="none" w:sz="0" w:space="0" w:color="auto"/>
                  </w:divBdr>
                  <w:divsChild>
                    <w:div w:id="349589912">
                      <w:marLeft w:val="0"/>
                      <w:marRight w:val="0"/>
                      <w:marTop w:val="0"/>
                      <w:marBottom w:val="0"/>
                      <w:divBdr>
                        <w:top w:val="none" w:sz="0" w:space="0" w:color="auto"/>
                        <w:left w:val="none" w:sz="0" w:space="0" w:color="auto"/>
                        <w:bottom w:val="none" w:sz="0" w:space="0" w:color="auto"/>
                        <w:right w:val="none" w:sz="0" w:space="0" w:color="auto"/>
                      </w:divBdr>
                      <w:divsChild>
                        <w:div w:id="349599144">
                          <w:marLeft w:val="0"/>
                          <w:marRight w:val="0"/>
                          <w:marTop w:val="0"/>
                          <w:marBottom w:val="0"/>
                          <w:divBdr>
                            <w:top w:val="none" w:sz="0" w:space="0" w:color="auto"/>
                            <w:left w:val="none" w:sz="0" w:space="0" w:color="auto"/>
                            <w:bottom w:val="none" w:sz="0" w:space="0" w:color="auto"/>
                            <w:right w:val="none" w:sz="0" w:space="0" w:color="auto"/>
                          </w:divBdr>
                          <w:divsChild>
                            <w:div w:id="349580330">
                              <w:marLeft w:val="0"/>
                              <w:marRight w:val="0"/>
                              <w:marTop w:val="0"/>
                              <w:marBottom w:val="0"/>
                              <w:divBdr>
                                <w:top w:val="none" w:sz="0" w:space="0" w:color="auto"/>
                                <w:left w:val="none" w:sz="0" w:space="0" w:color="auto"/>
                                <w:bottom w:val="none" w:sz="0" w:space="0" w:color="auto"/>
                                <w:right w:val="none" w:sz="0" w:space="0" w:color="auto"/>
                              </w:divBdr>
                            </w:div>
                            <w:div w:id="349590401">
                              <w:marLeft w:val="0"/>
                              <w:marRight w:val="0"/>
                              <w:marTop w:val="0"/>
                              <w:marBottom w:val="0"/>
                              <w:divBdr>
                                <w:top w:val="none" w:sz="0" w:space="0" w:color="auto"/>
                                <w:left w:val="none" w:sz="0" w:space="0" w:color="auto"/>
                                <w:bottom w:val="none" w:sz="0" w:space="0" w:color="auto"/>
                                <w:right w:val="none" w:sz="0" w:space="0" w:color="auto"/>
                              </w:divBdr>
                              <w:divsChild>
                                <w:div w:id="34959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79891">
              <w:marLeft w:val="0"/>
              <w:marRight w:val="0"/>
              <w:marTop w:val="0"/>
              <w:marBottom w:val="0"/>
              <w:divBdr>
                <w:top w:val="none" w:sz="0" w:space="0" w:color="auto"/>
                <w:left w:val="none" w:sz="0" w:space="0" w:color="auto"/>
                <w:bottom w:val="none" w:sz="0" w:space="0" w:color="auto"/>
                <w:right w:val="none" w:sz="0" w:space="0" w:color="auto"/>
              </w:divBdr>
            </w:div>
            <w:div w:id="349602251">
              <w:marLeft w:val="0"/>
              <w:marRight w:val="0"/>
              <w:marTop w:val="0"/>
              <w:marBottom w:val="0"/>
              <w:divBdr>
                <w:top w:val="none" w:sz="0" w:space="0" w:color="auto"/>
                <w:left w:val="none" w:sz="0" w:space="0" w:color="auto"/>
                <w:bottom w:val="none" w:sz="0" w:space="0" w:color="auto"/>
                <w:right w:val="none" w:sz="0" w:space="0" w:color="auto"/>
              </w:divBdr>
              <w:divsChild>
                <w:div w:id="349583323">
                  <w:marLeft w:val="0"/>
                  <w:marRight w:val="0"/>
                  <w:marTop w:val="0"/>
                  <w:marBottom w:val="0"/>
                  <w:divBdr>
                    <w:top w:val="none" w:sz="0" w:space="0" w:color="auto"/>
                    <w:left w:val="none" w:sz="0" w:space="0" w:color="auto"/>
                    <w:bottom w:val="none" w:sz="0" w:space="0" w:color="auto"/>
                    <w:right w:val="none" w:sz="0" w:space="0" w:color="auto"/>
                  </w:divBdr>
                </w:div>
                <w:div w:id="34959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3415">
      <w:marLeft w:val="0"/>
      <w:marRight w:val="0"/>
      <w:marTop w:val="0"/>
      <w:marBottom w:val="0"/>
      <w:divBdr>
        <w:top w:val="none" w:sz="0" w:space="0" w:color="auto"/>
        <w:left w:val="none" w:sz="0" w:space="0" w:color="auto"/>
        <w:bottom w:val="none" w:sz="0" w:space="0" w:color="auto"/>
        <w:right w:val="none" w:sz="0" w:space="0" w:color="auto"/>
      </w:divBdr>
    </w:div>
    <w:div w:id="349593420">
      <w:marLeft w:val="0"/>
      <w:marRight w:val="0"/>
      <w:marTop w:val="0"/>
      <w:marBottom w:val="0"/>
      <w:divBdr>
        <w:top w:val="none" w:sz="0" w:space="0" w:color="auto"/>
        <w:left w:val="none" w:sz="0" w:space="0" w:color="auto"/>
        <w:bottom w:val="none" w:sz="0" w:space="0" w:color="auto"/>
        <w:right w:val="none" w:sz="0" w:space="0" w:color="auto"/>
      </w:divBdr>
    </w:div>
    <w:div w:id="349593421">
      <w:marLeft w:val="0"/>
      <w:marRight w:val="0"/>
      <w:marTop w:val="0"/>
      <w:marBottom w:val="0"/>
      <w:divBdr>
        <w:top w:val="none" w:sz="0" w:space="0" w:color="auto"/>
        <w:left w:val="none" w:sz="0" w:space="0" w:color="auto"/>
        <w:bottom w:val="none" w:sz="0" w:space="0" w:color="auto"/>
        <w:right w:val="none" w:sz="0" w:space="0" w:color="auto"/>
      </w:divBdr>
      <w:divsChild>
        <w:div w:id="349592618">
          <w:marLeft w:val="0"/>
          <w:marRight w:val="0"/>
          <w:marTop w:val="0"/>
          <w:marBottom w:val="0"/>
          <w:divBdr>
            <w:top w:val="none" w:sz="0" w:space="0" w:color="auto"/>
            <w:left w:val="none" w:sz="0" w:space="0" w:color="auto"/>
            <w:bottom w:val="none" w:sz="0" w:space="0" w:color="auto"/>
            <w:right w:val="none" w:sz="0" w:space="0" w:color="auto"/>
          </w:divBdr>
          <w:divsChild>
            <w:div w:id="349583148">
              <w:marLeft w:val="0"/>
              <w:marRight w:val="0"/>
              <w:marTop w:val="0"/>
              <w:marBottom w:val="0"/>
              <w:divBdr>
                <w:top w:val="none" w:sz="0" w:space="0" w:color="auto"/>
                <w:left w:val="none" w:sz="0" w:space="0" w:color="auto"/>
                <w:bottom w:val="none" w:sz="0" w:space="0" w:color="auto"/>
                <w:right w:val="none" w:sz="0" w:space="0" w:color="auto"/>
              </w:divBdr>
            </w:div>
            <w:div w:id="349589710">
              <w:marLeft w:val="0"/>
              <w:marRight w:val="0"/>
              <w:marTop w:val="0"/>
              <w:marBottom w:val="0"/>
              <w:divBdr>
                <w:top w:val="none" w:sz="0" w:space="0" w:color="auto"/>
                <w:left w:val="none" w:sz="0" w:space="0" w:color="auto"/>
                <w:bottom w:val="none" w:sz="0" w:space="0" w:color="auto"/>
                <w:right w:val="none" w:sz="0" w:space="0" w:color="auto"/>
              </w:divBdr>
              <w:divsChild>
                <w:div w:id="349581269">
                  <w:marLeft w:val="0"/>
                  <w:marRight w:val="0"/>
                  <w:marTop w:val="0"/>
                  <w:marBottom w:val="0"/>
                  <w:divBdr>
                    <w:top w:val="none" w:sz="0" w:space="0" w:color="auto"/>
                    <w:left w:val="none" w:sz="0" w:space="0" w:color="auto"/>
                    <w:bottom w:val="none" w:sz="0" w:space="0" w:color="auto"/>
                    <w:right w:val="none" w:sz="0" w:space="0" w:color="auto"/>
                  </w:divBdr>
                  <w:divsChild>
                    <w:div w:id="34959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3423">
      <w:marLeft w:val="0"/>
      <w:marRight w:val="0"/>
      <w:marTop w:val="0"/>
      <w:marBottom w:val="0"/>
      <w:divBdr>
        <w:top w:val="none" w:sz="0" w:space="0" w:color="auto"/>
        <w:left w:val="none" w:sz="0" w:space="0" w:color="auto"/>
        <w:bottom w:val="none" w:sz="0" w:space="0" w:color="auto"/>
        <w:right w:val="none" w:sz="0" w:space="0" w:color="auto"/>
      </w:divBdr>
    </w:div>
    <w:div w:id="349593425">
      <w:marLeft w:val="0"/>
      <w:marRight w:val="0"/>
      <w:marTop w:val="0"/>
      <w:marBottom w:val="0"/>
      <w:divBdr>
        <w:top w:val="none" w:sz="0" w:space="0" w:color="auto"/>
        <w:left w:val="none" w:sz="0" w:space="0" w:color="auto"/>
        <w:bottom w:val="none" w:sz="0" w:space="0" w:color="auto"/>
        <w:right w:val="none" w:sz="0" w:space="0" w:color="auto"/>
      </w:divBdr>
    </w:div>
    <w:div w:id="349593427">
      <w:marLeft w:val="0"/>
      <w:marRight w:val="0"/>
      <w:marTop w:val="0"/>
      <w:marBottom w:val="0"/>
      <w:divBdr>
        <w:top w:val="none" w:sz="0" w:space="0" w:color="auto"/>
        <w:left w:val="none" w:sz="0" w:space="0" w:color="auto"/>
        <w:bottom w:val="none" w:sz="0" w:space="0" w:color="auto"/>
        <w:right w:val="none" w:sz="0" w:space="0" w:color="auto"/>
      </w:divBdr>
    </w:div>
    <w:div w:id="349593428">
      <w:marLeft w:val="0"/>
      <w:marRight w:val="0"/>
      <w:marTop w:val="0"/>
      <w:marBottom w:val="0"/>
      <w:divBdr>
        <w:top w:val="none" w:sz="0" w:space="0" w:color="auto"/>
        <w:left w:val="none" w:sz="0" w:space="0" w:color="auto"/>
        <w:bottom w:val="none" w:sz="0" w:space="0" w:color="auto"/>
        <w:right w:val="none" w:sz="0" w:space="0" w:color="auto"/>
      </w:divBdr>
    </w:div>
    <w:div w:id="349593431">
      <w:marLeft w:val="0"/>
      <w:marRight w:val="0"/>
      <w:marTop w:val="0"/>
      <w:marBottom w:val="0"/>
      <w:divBdr>
        <w:top w:val="none" w:sz="0" w:space="0" w:color="auto"/>
        <w:left w:val="none" w:sz="0" w:space="0" w:color="auto"/>
        <w:bottom w:val="none" w:sz="0" w:space="0" w:color="auto"/>
        <w:right w:val="none" w:sz="0" w:space="0" w:color="auto"/>
      </w:divBdr>
      <w:divsChild>
        <w:div w:id="349580180">
          <w:marLeft w:val="0"/>
          <w:marRight w:val="0"/>
          <w:marTop w:val="0"/>
          <w:marBottom w:val="0"/>
          <w:divBdr>
            <w:top w:val="none" w:sz="0" w:space="0" w:color="auto"/>
            <w:left w:val="none" w:sz="0" w:space="0" w:color="auto"/>
            <w:bottom w:val="none" w:sz="0" w:space="0" w:color="auto"/>
            <w:right w:val="none" w:sz="0" w:space="0" w:color="auto"/>
          </w:divBdr>
        </w:div>
      </w:divsChild>
    </w:div>
    <w:div w:id="349593432">
      <w:marLeft w:val="0"/>
      <w:marRight w:val="0"/>
      <w:marTop w:val="0"/>
      <w:marBottom w:val="0"/>
      <w:divBdr>
        <w:top w:val="none" w:sz="0" w:space="0" w:color="auto"/>
        <w:left w:val="none" w:sz="0" w:space="0" w:color="auto"/>
        <w:bottom w:val="none" w:sz="0" w:space="0" w:color="auto"/>
        <w:right w:val="none" w:sz="0" w:space="0" w:color="auto"/>
      </w:divBdr>
    </w:div>
    <w:div w:id="349593433">
      <w:marLeft w:val="0"/>
      <w:marRight w:val="0"/>
      <w:marTop w:val="0"/>
      <w:marBottom w:val="0"/>
      <w:divBdr>
        <w:top w:val="none" w:sz="0" w:space="0" w:color="auto"/>
        <w:left w:val="none" w:sz="0" w:space="0" w:color="auto"/>
        <w:bottom w:val="none" w:sz="0" w:space="0" w:color="auto"/>
        <w:right w:val="none" w:sz="0" w:space="0" w:color="auto"/>
      </w:divBdr>
      <w:divsChild>
        <w:div w:id="349585057">
          <w:marLeft w:val="0"/>
          <w:marRight w:val="0"/>
          <w:marTop w:val="0"/>
          <w:marBottom w:val="225"/>
          <w:divBdr>
            <w:top w:val="none" w:sz="0" w:space="0" w:color="auto"/>
            <w:left w:val="none" w:sz="0" w:space="0" w:color="auto"/>
            <w:bottom w:val="none" w:sz="0" w:space="0" w:color="auto"/>
            <w:right w:val="none" w:sz="0" w:space="0" w:color="auto"/>
          </w:divBdr>
        </w:div>
      </w:divsChild>
    </w:div>
    <w:div w:id="349593440">
      <w:marLeft w:val="0"/>
      <w:marRight w:val="0"/>
      <w:marTop w:val="0"/>
      <w:marBottom w:val="0"/>
      <w:divBdr>
        <w:top w:val="none" w:sz="0" w:space="0" w:color="auto"/>
        <w:left w:val="none" w:sz="0" w:space="0" w:color="auto"/>
        <w:bottom w:val="none" w:sz="0" w:space="0" w:color="auto"/>
        <w:right w:val="none" w:sz="0" w:space="0" w:color="auto"/>
      </w:divBdr>
      <w:divsChild>
        <w:div w:id="349572791">
          <w:marLeft w:val="0"/>
          <w:marRight w:val="0"/>
          <w:marTop w:val="0"/>
          <w:marBottom w:val="0"/>
          <w:divBdr>
            <w:top w:val="none" w:sz="0" w:space="0" w:color="auto"/>
            <w:left w:val="none" w:sz="0" w:space="0" w:color="auto"/>
            <w:bottom w:val="none" w:sz="0" w:space="0" w:color="auto"/>
            <w:right w:val="none" w:sz="0" w:space="0" w:color="auto"/>
          </w:divBdr>
        </w:div>
        <w:div w:id="349574679">
          <w:marLeft w:val="0"/>
          <w:marRight w:val="0"/>
          <w:marTop w:val="0"/>
          <w:marBottom w:val="0"/>
          <w:divBdr>
            <w:top w:val="none" w:sz="0" w:space="0" w:color="auto"/>
            <w:left w:val="none" w:sz="0" w:space="0" w:color="auto"/>
            <w:bottom w:val="none" w:sz="0" w:space="0" w:color="auto"/>
            <w:right w:val="none" w:sz="0" w:space="0" w:color="auto"/>
          </w:divBdr>
        </w:div>
      </w:divsChild>
    </w:div>
    <w:div w:id="349593441">
      <w:marLeft w:val="0"/>
      <w:marRight w:val="0"/>
      <w:marTop w:val="0"/>
      <w:marBottom w:val="0"/>
      <w:divBdr>
        <w:top w:val="none" w:sz="0" w:space="0" w:color="auto"/>
        <w:left w:val="none" w:sz="0" w:space="0" w:color="auto"/>
        <w:bottom w:val="none" w:sz="0" w:space="0" w:color="auto"/>
        <w:right w:val="none" w:sz="0" w:space="0" w:color="auto"/>
      </w:divBdr>
    </w:div>
    <w:div w:id="349593447">
      <w:marLeft w:val="0"/>
      <w:marRight w:val="0"/>
      <w:marTop w:val="0"/>
      <w:marBottom w:val="0"/>
      <w:divBdr>
        <w:top w:val="none" w:sz="0" w:space="0" w:color="auto"/>
        <w:left w:val="none" w:sz="0" w:space="0" w:color="auto"/>
        <w:bottom w:val="none" w:sz="0" w:space="0" w:color="auto"/>
        <w:right w:val="none" w:sz="0" w:space="0" w:color="auto"/>
      </w:divBdr>
    </w:div>
    <w:div w:id="349593449">
      <w:marLeft w:val="0"/>
      <w:marRight w:val="0"/>
      <w:marTop w:val="0"/>
      <w:marBottom w:val="0"/>
      <w:divBdr>
        <w:top w:val="none" w:sz="0" w:space="0" w:color="auto"/>
        <w:left w:val="none" w:sz="0" w:space="0" w:color="auto"/>
        <w:bottom w:val="none" w:sz="0" w:space="0" w:color="auto"/>
        <w:right w:val="none" w:sz="0" w:space="0" w:color="auto"/>
      </w:divBdr>
    </w:div>
    <w:div w:id="349593450">
      <w:marLeft w:val="0"/>
      <w:marRight w:val="0"/>
      <w:marTop w:val="0"/>
      <w:marBottom w:val="0"/>
      <w:divBdr>
        <w:top w:val="none" w:sz="0" w:space="0" w:color="auto"/>
        <w:left w:val="none" w:sz="0" w:space="0" w:color="auto"/>
        <w:bottom w:val="none" w:sz="0" w:space="0" w:color="auto"/>
        <w:right w:val="none" w:sz="0" w:space="0" w:color="auto"/>
      </w:divBdr>
      <w:divsChild>
        <w:div w:id="349586189">
          <w:marLeft w:val="0"/>
          <w:marRight w:val="0"/>
          <w:marTop w:val="0"/>
          <w:marBottom w:val="0"/>
          <w:divBdr>
            <w:top w:val="none" w:sz="0" w:space="0" w:color="auto"/>
            <w:left w:val="none" w:sz="0" w:space="0" w:color="auto"/>
            <w:bottom w:val="none" w:sz="0" w:space="0" w:color="auto"/>
            <w:right w:val="none" w:sz="0" w:space="0" w:color="auto"/>
          </w:divBdr>
        </w:div>
        <w:div w:id="349601711">
          <w:marLeft w:val="0"/>
          <w:marRight w:val="0"/>
          <w:marTop w:val="0"/>
          <w:marBottom w:val="0"/>
          <w:divBdr>
            <w:top w:val="none" w:sz="0" w:space="0" w:color="auto"/>
            <w:left w:val="none" w:sz="0" w:space="0" w:color="auto"/>
            <w:bottom w:val="none" w:sz="0" w:space="0" w:color="auto"/>
            <w:right w:val="none" w:sz="0" w:space="0" w:color="auto"/>
          </w:divBdr>
        </w:div>
      </w:divsChild>
    </w:div>
    <w:div w:id="349593451">
      <w:marLeft w:val="0"/>
      <w:marRight w:val="0"/>
      <w:marTop w:val="0"/>
      <w:marBottom w:val="0"/>
      <w:divBdr>
        <w:top w:val="none" w:sz="0" w:space="0" w:color="auto"/>
        <w:left w:val="none" w:sz="0" w:space="0" w:color="auto"/>
        <w:bottom w:val="none" w:sz="0" w:space="0" w:color="auto"/>
        <w:right w:val="none" w:sz="0" w:space="0" w:color="auto"/>
      </w:divBdr>
    </w:div>
    <w:div w:id="349593462">
      <w:marLeft w:val="0"/>
      <w:marRight w:val="0"/>
      <w:marTop w:val="0"/>
      <w:marBottom w:val="0"/>
      <w:divBdr>
        <w:top w:val="none" w:sz="0" w:space="0" w:color="auto"/>
        <w:left w:val="none" w:sz="0" w:space="0" w:color="auto"/>
        <w:bottom w:val="none" w:sz="0" w:space="0" w:color="auto"/>
        <w:right w:val="none" w:sz="0" w:space="0" w:color="auto"/>
      </w:divBdr>
      <w:divsChild>
        <w:div w:id="349580474">
          <w:marLeft w:val="0"/>
          <w:marRight w:val="0"/>
          <w:marTop w:val="0"/>
          <w:marBottom w:val="0"/>
          <w:divBdr>
            <w:top w:val="none" w:sz="0" w:space="0" w:color="auto"/>
            <w:left w:val="none" w:sz="0" w:space="0" w:color="auto"/>
            <w:bottom w:val="none" w:sz="0" w:space="0" w:color="auto"/>
            <w:right w:val="none" w:sz="0" w:space="0" w:color="auto"/>
          </w:divBdr>
        </w:div>
      </w:divsChild>
    </w:div>
    <w:div w:id="349593473">
      <w:marLeft w:val="0"/>
      <w:marRight w:val="0"/>
      <w:marTop w:val="0"/>
      <w:marBottom w:val="0"/>
      <w:divBdr>
        <w:top w:val="none" w:sz="0" w:space="0" w:color="auto"/>
        <w:left w:val="none" w:sz="0" w:space="0" w:color="auto"/>
        <w:bottom w:val="none" w:sz="0" w:space="0" w:color="auto"/>
        <w:right w:val="none" w:sz="0" w:space="0" w:color="auto"/>
      </w:divBdr>
    </w:div>
    <w:div w:id="349593474">
      <w:marLeft w:val="0"/>
      <w:marRight w:val="0"/>
      <w:marTop w:val="0"/>
      <w:marBottom w:val="0"/>
      <w:divBdr>
        <w:top w:val="none" w:sz="0" w:space="0" w:color="auto"/>
        <w:left w:val="none" w:sz="0" w:space="0" w:color="auto"/>
        <w:bottom w:val="none" w:sz="0" w:space="0" w:color="auto"/>
        <w:right w:val="none" w:sz="0" w:space="0" w:color="auto"/>
      </w:divBdr>
      <w:divsChild>
        <w:div w:id="349582123">
          <w:marLeft w:val="0"/>
          <w:marRight w:val="0"/>
          <w:marTop w:val="0"/>
          <w:marBottom w:val="0"/>
          <w:divBdr>
            <w:top w:val="none" w:sz="0" w:space="0" w:color="auto"/>
            <w:left w:val="none" w:sz="0" w:space="0" w:color="auto"/>
            <w:bottom w:val="none" w:sz="0" w:space="0" w:color="auto"/>
            <w:right w:val="none" w:sz="0" w:space="0" w:color="auto"/>
          </w:divBdr>
          <w:divsChild>
            <w:div w:id="349577901">
              <w:marLeft w:val="0"/>
              <w:marRight w:val="0"/>
              <w:marTop w:val="0"/>
              <w:marBottom w:val="0"/>
              <w:divBdr>
                <w:top w:val="none" w:sz="0" w:space="0" w:color="auto"/>
                <w:left w:val="none" w:sz="0" w:space="0" w:color="auto"/>
                <w:bottom w:val="none" w:sz="0" w:space="0" w:color="auto"/>
                <w:right w:val="none" w:sz="0" w:space="0" w:color="auto"/>
              </w:divBdr>
              <w:divsChild>
                <w:div w:id="349577960">
                  <w:marLeft w:val="0"/>
                  <w:marRight w:val="0"/>
                  <w:marTop w:val="0"/>
                  <w:marBottom w:val="0"/>
                  <w:divBdr>
                    <w:top w:val="none" w:sz="0" w:space="0" w:color="auto"/>
                    <w:left w:val="none" w:sz="0" w:space="0" w:color="auto"/>
                    <w:bottom w:val="none" w:sz="0" w:space="0" w:color="auto"/>
                    <w:right w:val="none" w:sz="0" w:space="0" w:color="auto"/>
                  </w:divBdr>
                  <w:divsChild>
                    <w:div w:id="349598978">
                      <w:marLeft w:val="0"/>
                      <w:marRight w:val="0"/>
                      <w:marTop w:val="0"/>
                      <w:marBottom w:val="0"/>
                      <w:divBdr>
                        <w:top w:val="none" w:sz="0" w:space="0" w:color="auto"/>
                        <w:left w:val="none" w:sz="0" w:space="0" w:color="auto"/>
                        <w:bottom w:val="none" w:sz="0" w:space="0" w:color="auto"/>
                        <w:right w:val="none" w:sz="0" w:space="0" w:color="auto"/>
                      </w:divBdr>
                    </w:div>
                  </w:divsChild>
                </w:div>
                <w:div w:id="349597339">
                  <w:marLeft w:val="0"/>
                  <w:marRight w:val="0"/>
                  <w:marTop w:val="0"/>
                  <w:marBottom w:val="0"/>
                  <w:divBdr>
                    <w:top w:val="none" w:sz="0" w:space="0" w:color="auto"/>
                    <w:left w:val="none" w:sz="0" w:space="0" w:color="auto"/>
                    <w:bottom w:val="none" w:sz="0" w:space="0" w:color="auto"/>
                    <w:right w:val="none" w:sz="0" w:space="0" w:color="auto"/>
                  </w:divBdr>
                  <w:divsChild>
                    <w:div w:id="349579010">
                      <w:marLeft w:val="0"/>
                      <w:marRight w:val="0"/>
                      <w:marTop w:val="0"/>
                      <w:marBottom w:val="0"/>
                      <w:divBdr>
                        <w:top w:val="none" w:sz="0" w:space="0" w:color="auto"/>
                        <w:left w:val="none" w:sz="0" w:space="0" w:color="auto"/>
                        <w:bottom w:val="none" w:sz="0" w:space="0" w:color="auto"/>
                        <w:right w:val="none" w:sz="0" w:space="0" w:color="auto"/>
                      </w:divBdr>
                    </w:div>
                  </w:divsChild>
                </w:div>
                <w:div w:id="349600882">
                  <w:marLeft w:val="0"/>
                  <w:marRight w:val="0"/>
                  <w:marTop w:val="0"/>
                  <w:marBottom w:val="0"/>
                  <w:divBdr>
                    <w:top w:val="none" w:sz="0" w:space="0" w:color="auto"/>
                    <w:left w:val="none" w:sz="0" w:space="0" w:color="auto"/>
                    <w:bottom w:val="none" w:sz="0" w:space="0" w:color="auto"/>
                    <w:right w:val="none" w:sz="0" w:space="0" w:color="auto"/>
                  </w:divBdr>
                  <w:divsChild>
                    <w:div w:id="34957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271">
          <w:marLeft w:val="0"/>
          <w:marRight w:val="0"/>
          <w:marTop w:val="0"/>
          <w:marBottom w:val="0"/>
          <w:divBdr>
            <w:top w:val="none" w:sz="0" w:space="0" w:color="auto"/>
            <w:left w:val="none" w:sz="0" w:space="0" w:color="auto"/>
            <w:bottom w:val="none" w:sz="0" w:space="0" w:color="auto"/>
            <w:right w:val="none" w:sz="0" w:space="0" w:color="auto"/>
          </w:divBdr>
          <w:divsChild>
            <w:div w:id="349581686">
              <w:marLeft w:val="0"/>
              <w:marRight w:val="0"/>
              <w:marTop w:val="0"/>
              <w:marBottom w:val="0"/>
              <w:divBdr>
                <w:top w:val="none" w:sz="0" w:space="0" w:color="auto"/>
                <w:left w:val="none" w:sz="0" w:space="0" w:color="auto"/>
                <w:bottom w:val="none" w:sz="0" w:space="0" w:color="auto"/>
                <w:right w:val="none" w:sz="0" w:space="0" w:color="auto"/>
              </w:divBdr>
              <w:divsChild>
                <w:div w:id="349584340">
                  <w:marLeft w:val="0"/>
                  <w:marRight w:val="0"/>
                  <w:marTop w:val="0"/>
                  <w:marBottom w:val="0"/>
                  <w:divBdr>
                    <w:top w:val="none" w:sz="0" w:space="0" w:color="auto"/>
                    <w:left w:val="none" w:sz="0" w:space="0" w:color="auto"/>
                    <w:bottom w:val="none" w:sz="0" w:space="0" w:color="auto"/>
                    <w:right w:val="none" w:sz="0" w:space="0" w:color="auto"/>
                  </w:divBdr>
                  <w:divsChild>
                    <w:div w:id="34959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3476">
      <w:marLeft w:val="0"/>
      <w:marRight w:val="0"/>
      <w:marTop w:val="0"/>
      <w:marBottom w:val="0"/>
      <w:divBdr>
        <w:top w:val="none" w:sz="0" w:space="0" w:color="auto"/>
        <w:left w:val="none" w:sz="0" w:space="0" w:color="auto"/>
        <w:bottom w:val="none" w:sz="0" w:space="0" w:color="auto"/>
        <w:right w:val="none" w:sz="0" w:space="0" w:color="auto"/>
      </w:divBdr>
      <w:divsChild>
        <w:div w:id="349582664">
          <w:marLeft w:val="0"/>
          <w:marRight w:val="0"/>
          <w:marTop w:val="0"/>
          <w:marBottom w:val="0"/>
          <w:divBdr>
            <w:top w:val="none" w:sz="0" w:space="0" w:color="auto"/>
            <w:left w:val="none" w:sz="0" w:space="0" w:color="auto"/>
            <w:bottom w:val="none" w:sz="0" w:space="0" w:color="auto"/>
            <w:right w:val="none" w:sz="0" w:space="0" w:color="auto"/>
          </w:divBdr>
        </w:div>
        <w:div w:id="349591658">
          <w:marLeft w:val="0"/>
          <w:marRight w:val="0"/>
          <w:marTop w:val="0"/>
          <w:marBottom w:val="0"/>
          <w:divBdr>
            <w:top w:val="none" w:sz="0" w:space="0" w:color="auto"/>
            <w:left w:val="none" w:sz="0" w:space="0" w:color="auto"/>
            <w:bottom w:val="none" w:sz="0" w:space="0" w:color="auto"/>
            <w:right w:val="none" w:sz="0" w:space="0" w:color="auto"/>
          </w:divBdr>
        </w:div>
      </w:divsChild>
    </w:div>
    <w:div w:id="349593480">
      <w:marLeft w:val="0"/>
      <w:marRight w:val="0"/>
      <w:marTop w:val="0"/>
      <w:marBottom w:val="0"/>
      <w:divBdr>
        <w:top w:val="none" w:sz="0" w:space="0" w:color="auto"/>
        <w:left w:val="none" w:sz="0" w:space="0" w:color="auto"/>
        <w:bottom w:val="none" w:sz="0" w:space="0" w:color="auto"/>
        <w:right w:val="none" w:sz="0" w:space="0" w:color="auto"/>
      </w:divBdr>
      <w:divsChild>
        <w:div w:id="349572133">
          <w:marLeft w:val="0"/>
          <w:marRight w:val="0"/>
          <w:marTop w:val="0"/>
          <w:marBottom w:val="0"/>
          <w:divBdr>
            <w:top w:val="none" w:sz="0" w:space="0" w:color="auto"/>
            <w:left w:val="none" w:sz="0" w:space="0" w:color="auto"/>
            <w:bottom w:val="none" w:sz="0" w:space="0" w:color="auto"/>
            <w:right w:val="none" w:sz="0" w:space="0" w:color="auto"/>
          </w:divBdr>
          <w:divsChild>
            <w:div w:id="349576376">
              <w:marLeft w:val="0"/>
              <w:marRight w:val="0"/>
              <w:marTop w:val="0"/>
              <w:marBottom w:val="0"/>
              <w:divBdr>
                <w:top w:val="none" w:sz="0" w:space="0" w:color="auto"/>
                <w:left w:val="none" w:sz="0" w:space="0" w:color="auto"/>
                <w:bottom w:val="none" w:sz="0" w:space="0" w:color="auto"/>
                <w:right w:val="none" w:sz="0" w:space="0" w:color="auto"/>
              </w:divBdr>
            </w:div>
          </w:divsChild>
        </w:div>
        <w:div w:id="349583407">
          <w:marLeft w:val="0"/>
          <w:marRight w:val="0"/>
          <w:marTop w:val="0"/>
          <w:marBottom w:val="0"/>
          <w:divBdr>
            <w:top w:val="none" w:sz="0" w:space="0" w:color="auto"/>
            <w:left w:val="none" w:sz="0" w:space="0" w:color="auto"/>
            <w:bottom w:val="none" w:sz="0" w:space="0" w:color="auto"/>
            <w:right w:val="none" w:sz="0" w:space="0" w:color="auto"/>
          </w:divBdr>
          <w:divsChild>
            <w:div w:id="349588725">
              <w:marLeft w:val="0"/>
              <w:marRight w:val="0"/>
              <w:marTop w:val="0"/>
              <w:marBottom w:val="0"/>
              <w:divBdr>
                <w:top w:val="none" w:sz="0" w:space="0" w:color="auto"/>
                <w:left w:val="none" w:sz="0" w:space="0" w:color="auto"/>
                <w:bottom w:val="none" w:sz="0" w:space="0" w:color="auto"/>
                <w:right w:val="none" w:sz="0" w:space="0" w:color="auto"/>
              </w:divBdr>
            </w:div>
            <w:div w:id="349594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483">
      <w:marLeft w:val="0"/>
      <w:marRight w:val="0"/>
      <w:marTop w:val="0"/>
      <w:marBottom w:val="0"/>
      <w:divBdr>
        <w:top w:val="none" w:sz="0" w:space="0" w:color="auto"/>
        <w:left w:val="none" w:sz="0" w:space="0" w:color="auto"/>
        <w:bottom w:val="none" w:sz="0" w:space="0" w:color="auto"/>
        <w:right w:val="none" w:sz="0" w:space="0" w:color="auto"/>
      </w:divBdr>
      <w:divsChild>
        <w:div w:id="349602303">
          <w:marLeft w:val="0"/>
          <w:marRight w:val="0"/>
          <w:marTop w:val="0"/>
          <w:marBottom w:val="0"/>
          <w:divBdr>
            <w:top w:val="none" w:sz="0" w:space="0" w:color="auto"/>
            <w:left w:val="none" w:sz="0" w:space="0" w:color="auto"/>
            <w:bottom w:val="none" w:sz="0" w:space="0" w:color="auto"/>
            <w:right w:val="none" w:sz="0" w:space="0" w:color="auto"/>
          </w:divBdr>
        </w:div>
      </w:divsChild>
    </w:div>
    <w:div w:id="349593484">
      <w:marLeft w:val="0"/>
      <w:marRight w:val="0"/>
      <w:marTop w:val="0"/>
      <w:marBottom w:val="0"/>
      <w:divBdr>
        <w:top w:val="none" w:sz="0" w:space="0" w:color="auto"/>
        <w:left w:val="none" w:sz="0" w:space="0" w:color="auto"/>
        <w:bottom w:val="none" w:sz="0" w:space="0" w:color="auto"/>
        <w:right w:val="none" w:sz="0" w:space="0" w:color="auto"/>
      </w:divBdr>
      <w:divsChild>
        <w:div w:id="349586384">
          <w:marLeft w:val="0"/>
          <w:marRight w:val="0"/>
          <w:marTop w:val="0"/>
          <w:marBottom w:val="0"/>
          <w:divBdr>
            <w:top w:val="none" w:sz="0" w:space="0" w:color="auto"/>
            <w:left w:val="none" w:sz="0" w:space="0" w:color="auto"/>
            <w:bottom w:val="none" w:sz="0" w:space="0" w:color="auto"/>
            <w:right w:val="none" w:sz="0" w:space="0" w:color="auto"/>
          </w:divBdr>
        </w:div>
        <w:div w:id="349602404">
          <w:marLeft w:val="0"/>
          <w:marRight w:val="0"/>
          <w:marTop w:val="0"/>
          <w:marBottom w:val="0"/>
          <w:divBdr>
            <w:top w:val="none" w:sz="0" w:space="0" w:color="auto"/>
            <w:left w:val="none" w:sz="0" w:space="0" w:color="auto"/>
            <w:bottom w:val="none" w:sz="0" w:space="0" w:color="auto"/>
            <w:right w:val="none" w:sz="0" w:space="0" w:color="auto"/>
          </w:divBdr>
        </w:div>
      </w:divsChild>
    </w:div>
    <w:div w:id="349593485">
      <w:marLeft w:val="0"/>
      <w:marRight w:val="0"/>
      <w:marTop w:val="0"/>
      <w:marBottom w:val="0"/>
      <w:divBdr>
        <w:top w:val="none" w:sz="0" w:space="0" w:color="auto"/>
        <w:left w:val="none" w:sz="0" w:space="0" w:color="auto"/>
        <w:bottom w:val="none" w:sz="0" w:space="0" w:color="auto"/>
        <w:right w:val="none" w:sz="0" w:space="0" w:color="auto"/>
      </w:divBdr>
      <w:divsChild>
        <w:div w:id="349584137">
          <w:marLeft w:val="0"/>
          <w:marRight w:val="0"/>
          <w:marTop w:val="0"/>
          <w:marBottom w:val="0"/>
          <w:divBdr>
            <w:top w:val="none" w:sz="0" w:space="0" w:color="auto"/>
            <w:left w:val="none" w:sz="0" w:space="0" w:color="auto"/>
            <w:bottom w:val="none" w:sz="0" w:space="0" w:color="auto"/>
            <w:right w:val="none" w:sz="0" w:space="0" w:color="auto"/>
          </w:divBdr>
          <w:divsChild>
            <w:div w:id="349573513">
              <w:marLeft w:val="0"/>
              <w:marRight w:val="0"/>
              <w:marTop w:val="0"/>
              <w:marBottom w:val="0"/>
              <w:divBdr>
                <w:top w:val="none" w:sz="0" w:space="0" w:color="auto"/>
                <w:left w:val="none" w:sz="0" w:space="0" w:color="auto"/>
                <w:bottom w:val="none" w:sz="0" w:space="0" w:color="auto"/>
                <w:right w:val="none" w:sz="0" w:space="0" w:color="auto"/>
              </w:divBdr>
              <w:divsChild>
                <w:div w:id="349578708">
                  <w:marLeft w:val="0"/>
                  <w:marRight w:val="0"/>
                  <w:marTop w:val="0"/>
                  <w:marBottom w:val="0"/>
                  <w:divBdr>
                    <w:top w:val="none" w:sz="0" w:space="0" w:color="auto"/>
                    <w:left w:val="none" w:sz="0" w:space="0" w:color="auto"/>
                    <w:bottom w:val="none" w:sz="0" w:space="0" w:color="auto"/>
                    <w:right w:val="none" w:sz="0" w:space="0" w:color="auto"/>
                  </w:divBdr>
                  <w:divsChild>
                    <w:div w:id="349577722">
                      <w:marLeft w:val="0"/>
                      <w:marRight w:val="0"/>
                      <w:marTop w:val="0"/>
                      <w:marBottom w:val="0"/>
                      <w:divBdr>
                        <w:top w:val="none" w:sz="0" w:space="0" w:color="auto"/>
                        <w:left w:val="none" w:sz="0" w:space="0" w:color="auto"/>
                        <w:bottom w:val="none" w:sz="0" w:space="0" w:color="auto"/>
                        <w:right w:val="none" w:sz="0" w:space="0" w:color="auto"/>
                      </w:divBdr>
                      <w:divsChild>
                        <w:div w:id="349593907">
                          <w:marLeft w:val="0"/>
                          <w:marRight w:val="0"/>
                          <w:marTop w:val="0"/>
                          <w:marBottom w:val="0"/>
                          <w:divBdr>
                            <w:top w:val="none" w:sz="0" w:space="0" w:color="auto"/>
                            <w:left w:val="none" w:sz="0" w:space="0" w:color="auto"/>
                            <w:bottom w:val="none" w:sz="0" w:space="0" w:color="auto"/>
                            <w:right w:val="none" w:sz="0" w:space="0" w:color="auto"/>
                          </w:divBdr>
                        </w:div>
                      </w:divsChild>
                    </w:div>
                    <w:div w:id="349578578">
                      <w:marLeft w:val="0"/>
                      <w:marRight w:val="0"/>
                      <w:marTop w:val="0"/>
                      <w:marBottom w:val="0"/>
                      <w:divBdr>
                        <w:top w:val="none" w:sz="0" w:space="0" w:color="auto"/>
                        <w:left w:val="none" w:sz="0" w:space="0" w:color="auto"/>
                        <w:bottom w:val="none" w:sz="0" w:space="0" w:color="auto"/>
                        <w:right w:val="none" w:sz="0" w:space="0" w:color="auto"/>
                      </w:divBdr>
                      <w:divsChild>
                        <w:div w:id="349594259">
                          <w:marLeft w:val="0"/>
                          <w:marRight w:val="0"/>
                          <w:marTop w:val="0"/>
                          <w:marBottom w:val="0"/>
                          <w:divBdr>
                            <w:top w:val="none" w:sz="0" w:space="0" w:color="auto"/>
                            <w:left w:val="none" w:sz="0" w:space="0" w:color="auto"/>
                            <w:bottom w:val="none" w:sz="0" w:space="0" w:color="auto"/>
                            <w:right w:val="none" w:sz="0" w:space="0" w:color="auto"/>
                          </w:divBdr>
                        </w:div>
                      </w:divsChild>
                    </w:div>
                    <w:div w:id="349585018">
                      <w:marLeft w:val="0"/>
                      <w:marRight w:val="0"/>
                      <w:marTop w:val="0"/>
                      <w:marBottom w:val="0"/>
                      <w:divBdr>
                        <w:top w:val="none" w:sz="0" w:space="0" w:color="auto"/>
                        <w:left w:val="none" w:sz="0" w:space="0" w:color="auto"/>
                        <w:bottom w:val="none" w:sz="0" w:space="0" w:color="auto"/>
                        <w:right w:val="none" w:sz="0" w:space="0" w:color="auto"/>
                      </w:divBdr>
                      <w:divsChild>
                        <w:div w:id="349586929">
                          <w:marLeft w:val="0"/>
                          <w:marRight w:val="0"/>
                          <w:marTop w:val="0"/>
                          <w:marBottom w:val="0"/>
                          <w:divBdr>
                            <w:top w:val="none" w:sz="0" w:space="0" w:color="auto"/>
                            <w:left w:val="none" w:sz="0" w:space="0" w:color="auto"/>
                            <w:bottom w:val="none" w:sz="0" w:space="0" w:color="auto"/>
                            <w:right w:val="none" w:sz="0" w:space="0" w:color="auto"/>
                          </w:divBdr>
                          <w:divsChild>
                            <w:div w:id="349578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140">
                      <w:marLeft w:val="0"/>
                      <w:marRight w:val="0"/>
                      <w:marTop w:val="0"/>
                      <w:marBottom w:val="0"/>
                      <w:divBdr>
                        <w:top w:val="none" w:sz="0" w:space="0" w:color="auto"/>
                        <w:left w:val="none" w:sz="0" w:space="0" w:color="auto"/>
                        <w:bottom w:val="none" w:sz="0" w:space="0" w:color="auto"/>
                        <w:right w:val="none" w:sz="0" w:space="0" w:color="auto"/>
                      </w:divBdr>
                      <w:divsChild>
                        <w:div w:id="349592185">
                          <w:marLeft w:val="0"/>
                          <w:marRight w:val="0"/>
                          <w:marTop w:val="0"/>
                          <w:marBottom w:val="0"/>
                          <w:divBdr>
                            <w:top w:val="none" w:sz="0" w:space="0" w:color="auto"/>
                            <w:left w:val="none" w:sz="0" w:space="0" w:color="auto"/>
                            <w:bottom w:val="none" w:sz="0" w:space="0" w:color="auto"/>
                            <w:right w:val="none" w:sz="0" w:space="0" w:color="auto"/>
                          </w:divBdr>
                        </w:div>
                      </w:divsChild>
                    </w:div>
                    <w:div w:id="349601351">
                      <w:marLeft w:val="0"/>
                      <w:marRight w:val="0"/>
                      <w:marTop w:val="0"/>
                      <w:marBottom w:val="0"/>
                      <w:divBdr>
                        <w:top w:val="none" w:sz="0" w:space="0" w:color="auto"/>
                        <w:left w:val="none" w:sz="0" w:space="0" w:color="auto"/>
                        <w:bottom w:val="none" w:sz="0" w:space="0" w:color="auto"/>
                        <w:right w:val="none" w:sz="0" w:space="0" w:color="auto"/>
                      </w:divBdr>
                      <w:divsChild>
                        <w:div w:id="34958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9984">
          <w:marLeft w:val="0"/>
          <w:marRight w:val="0"/>
          <w:marTop w:val="0"/>
          <w:marBottom w:val="0"/>
          <w:divBdr>
            <w:top w:val="none" w:sz="0" w:space="0" w:color="auto"/>
            <w:left w:val="none" w:sz="0" w:space="0" w:color="auto"/>
            <w:bottom w:val="none" w:sz="0" w:space="0" w:color="auto"/>
            <w:right w:val="none" w:sz="0" w:space="0" w:color="auto"/>
          </w:divBdr>
          <w:divsChild>
            <w:div w:id="34959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486">
      <w:marLeft w:val="0"/>
      <w:marRight w:val="0"/>
      <w:marTop w:val="0"/>
      <w:marBottom w:val="0"/>
      <w:divBdr>
        <w:top w:val="none" w:sz="0" w:space="0" w:color="auto"/>
        <w:left w:val="none" w:sz="0" w:space="0" w:color="auto"/>
        <w:bottom w:val="none" w:sz="0" w:space="0" w:color="auto"/>
        <w:right w:val="none" w:sz="0" w:space="0" w:color="auto"/>
      </w:divBdr>
      <w:divsChild>
        <w:div w:id="349576823">
          <w:marLeft w:val="0"/>
          <w:marRight w:val="0"/>
          <w:marTop w:val="0"/>
          <w:marBottom w:val="0"/>
          <w:divBdr>
            <w:top w:val="none" w:sz="0" w:space="0" w:color="auto"/>
            <w:left w:val="none" w:sz="0" w:space="0" w:color="auto"/>
            <w:bottom w:val="none" w:sz="0" w:space="0" w:color="auto"/>
            <w:right w:val="none" w:sz="0" w:space="0" w:color="auto"/>
          </w:divBdr>
        </w:div>
        <w:div w:id="349589801">
          <w:marLeft w:val="0"/>
          <w:marRight w:val="0"/>
          <w:marTop w:val="0"/>
          <w:marBottom w:val="0"/>
          <w:divBdr>
            <w:top w:val="none" w:sz="0" w:space="0" w:color="auto"/>
            <w:left w:val="none" w:sz="0" w:space="0" w:color="auto"/>
            <w:bottom w:val="none" w:sz="0" w:space="0" w:color="auto"/>
            <w:right w:val="none" w:sz="0" w:space="0" w:color="auto"/>
          </w:divBdr>
        </w:div>
      </w:divsChild>
    </w:div>
    <w:div w:id="349593487">
      <w:marLeft w:val="0"/>
      <w:marRight w:val="0"/>
      <w:marTop w:val="0"/>
      <w:marBottom w:val="0"/>
      <w:divBdr>
        <w:top w:val="none" w:sz="0" w:space="0" w:color="auto"/>
        <w:left w:val="none" w:sz="0" w:space="0" w:color="auto"/>
        <w:bottom w:val="none" w:sz="0" w:space="0" w:color="auto"/>
        <w:right w:val="none" w:sz="0" w:space="0" w:color="auto"/>
      </w:divBdr>
      <w:divsChild>
        <w:div w:id="349581574">
          <w:marLeft w:val="0"/>
          <w:marRight w:val="0"/>
          <w:marTop w:val="105"/>
          <w:marBottom w:val="255"/>
          <w:divBdr>
            <w:top w:val="none" w:sz="0" w:space="0" w:color="auto"/>
            <w:left w:val="none" w:sz="0" w:space="0" w:color="auto"/>
            <w:bottom w:val="none" w:sz="0" w:space="0" w:color="auto"/>
            <w:right w:val="none" w:sz="0" w:space="0" w:color="auto"/>
          </w:divBdr>
        </w:div>
        <w:div w:id="349594049">
          <w:marLeft w:val="0"/>
          <w:marRight w:val="0"/>
          <w:marTop w:val="75"/>
          <w:marBottom w:val="225"/>
          <w:divBdr>
            <w:top w:val="none" w:sz="0" w:space="0" w:color="auto"/>
            <w:left w:val="none" w:sz="0" w:space="0" w:color="auto"/>
            <w:bottom w:val="none" w:sz="0" w:space="0" w:color="auto"/>
            <w:right w:val="none" w:sz="0" w:space="0" w:color="auto"/>
          </w:divBdr>
        </w:div>
      </w:divsChild>
    </w:div>
    <w:div w:id="349593489">
      <w:marLeft w:val="0"/>
      <w:marRight w:val="0"/>
      <w:marTop w:val="0"/>
      <w:marBottom w:val="0"/>
      <w:divBdr>
        <w:top w:val="none" w:sz="0" w:space="0" w:color="auto"/>
        <w:left w:val="none" w:sz="0" w:space="0" w:color="auto"/>
        <w:bottom w:val="none" w:sz="0" w:space="0" w:color="auto"/>
        <w:right w:val="none" w:sz="0" w:space="0" w:color="auto"/>
      </w:divBdr>
    </w:div>
    <w:div w:id="349593490">
      <w:marLeft w:val="0"/>
      <w:marRight w:val="0"/>
      <w:marTop w:val="0"/>
      <w:marBottom w:val="0"/>
      <w:divBdr>
        <w:top w:val="none" w:sz="0" w:space="0" w:color="auto"/>
        <w:left w:val="none" w:sz="0" w:space="0" w:color="auto"/>
        <w:bottom w:val="none" w:sz="0" w:space="0" w:color="auto"/>
        <w:right w:val="none" w:sz="0" w:space="0" w:color="auto"/>
      </w:divBdr>
    </w:div>
    <w:div w:id="349593498">
      <w:marLeft w:val="0"/>
      <w:marRight w:val="0"/>
      <w:marTop w:val="0"/>
      <w:marBottom w:val="0"/>
      <w:divBdr>
        <w:top w:val="none" w:sz="0" w:space="0" w:color="auto"/>
        <w:left w:val="none" w:sz="0" w:space="0" w:color="auto"/>
        <w:bottom w:val="none" w:sz="0" w:space="0" w:color="auto"/>
        <w:right w:val="none" w:sz="0" w:space="0" w:color="auto"/>
      </w:divBdr>
    </w:div>
    <w:div w:id="349593500">
      <w:marLeft w:val="0"/>
      <w:marRight w:val="0"/>
      <w:marTop w:val="0"/>
      <w:marBottom w:val="0"/>
      <w:divBdr>
        <w:top w:val="none" w:sz="0" w:space="0" w:color="auto"/>
        <w:left w:val="none" w:sz="0" w:space="0" w:color="auto"/>
        <w:bottom w:val="none" w:sz="0" w:space="0" w:color="auto"/>
        <w:right w:val="none" w:sz="0" w:space="0" w:color="auto"/>
      </w:divBdr>
    </w:div>
    <w:div w:id="349593503">
      <w:marLeft w:val="0"/>
      <w:marRight w:val="0"/>
      <w:marTop w:val="0"/>
      <w:marBottom w:val="0"/>
      <w:divBdr>
        <w:top w:val="none" w:sz="0" w:space="0" w:color="auto"/>
        <w:left w:val="none" w:sz="0" w:space="0" w:color="auto"/>
        <w:bottom w:val="none" w:sz="0" w:space="0" w:color="auto"/>
        <w:right w:val="none" w:sz="0" w:space="0" w:color="auto"/>
      </w:divBdr>
      <w:divsChild>
        <w:div w:id="349590984">
          <w:marLeft w:val="0"/>
          <w:marRight w:val="0"/>
          <w:marTop w:val="0"/>
          <w:marBottom w:val="0"/>
          <w:divBdr>
            <w:top w:val="none" w:sz="0" w:space="0" w:color="auto"/>
            <w:left w:val="none" w:sz="0" w:space="0" w:color="auto"/>
            <w:bottom w:val="none" w:sz="0" w:space="0" w:color="auto"/>
            <w:right w:val="none" w:sz="0" w:space="0" w:color="auto"/>
          </w:divBdr>
        </w:div>
      </w:divsChild>
    </w:div>
    <w:div w:id="349593504">
      <w:marLeft w:val="0"/>
      <w:marRight w:val="0"/>
      <w:marTop w:val="0"/>
      <w:marBottom w:val="0"/>
      <w:divBdr>
        <w:top w:val="none" w:sz="0" w:space="0" w:color="auto"/>
        <w:left w:val="none" w:sz="0" w:space="0" w:color="auto"/>
        <w:bottom w:val="none" w:sz="0" w:space="0" w:color="auto"/>
        <w:right w:val="none" w:sz="0" w:space="0" w:color="auto"/>
      </w:divBdr>
      <w:divsChild>
        <w:div w:id="349595734">
          <w:marLeft w:val="0"/>
          <w:marRight w:val="0"/>
          <w:marTop w:val="0"/>
          <w:marBottom w:val="0"/>
          <w:divBdr>
            <w:top w:val="none" w:sz="0" w:space="0" w:color="auto"/>
            <w:left w:val="none" w:sz="0" w:space="0" w:color="auto"/>
            <w:bottom w:val="none" w:sz="0" w:space="0" w:color="auto"/>
            <w:right w:val="none" w:sz="0" w:space="0" w:color="auto"/>
          </w:divBdr>
        </w:div>
        <w:div w:id="349598927">
          <w:marLeft w:val="0"/>
          <w:marRight w:val="0"/>
          <w:marTop w:val="0"/>
          <w:marBottom w:val="0"/>
          <w:divBdr>
            <w:top w:val="none" w:sz="0" w:space="0" w:color="auto"/>
            <w:left w:val="none" w:sz="0" w:space="0" w:color="auto"/>
            <w:bottom w:val="none" w:sz="0" w:space="0" w:color="auto"/>
            <w:right w:val="none" w:sz="0" w:space="0" w:color="auto"/>
          </w:divBdr>
        </w:div>
      </w:divsChild>
    </w:div>
    <w:div w:id="349593505">
      <w:marLeft w:val="0"/>
      <w:marRight w:val="0"/>
      <w:marTop w:val="0"/>
      <w:marBottom w:val="0"/>
      <w:divBdr>
        <w:top w:val="none" w:sz="0" w:space="0" w:color="auto"/>
        <w:left w:val="none" w:sz="0" w:space="0" w:color="auto"/>
        <w:bottom w:val="none" w:sz="0" w:space="0" w:color="auto"/>
        <w:right w:val="none" w:sz="0" w:space="0" w:color="auto"/>
      </w:divBdr>
    </w:div>
    <w:div w:id="349593509">
      <w:marLeft w:val="0"/>
      <w:marRight w:val="0"/>
      <w:marTop w:val="0"/>
      <w:marBottom w:val="0"/>
      <w:divBdr>
        <w:top w:val="none" w:sz="0" w:space="0" w:color="auto"/>
        <w:left w:val="none" w:sz="0" w:space="0" w:color="auto"/>
        <w:bottom w:val="none" w:sz="0" w:space="0" w:color="auto"/>
        <w:right w:val="none" w:sz="0" w:space="0" w:color="auto"/>
      </w:divBdr>
    </w:div>
    <w:div w:id="349593512">
      <w:marLeft w:val="0"/>
      <w:marRight w:val="0"/>
      <w:marTop w:val="0"/>
      <w:marBottom w:val="0"/>
      <w:divBdr>
        <w:top w:val="none" w:sz="0" w:space="0" w:color="auto"/>
        <w:left w:val="none" w:sz="0" w:space="0" w:color="auto"/>
        <w:bottom w:val="none" w:sz="0" w:space="0" w:color="auto"/>
        <w:right w:val="none" w:sz="0" w:space="0" w:color="auto"/>
      </w:divBdr>
    </w:div>
    <w:div w:id="349593515">
      <w:marLeft w:val="0"/>
      <w:marRight w:val="0"/>
      <w:marTop w:val="0"/>
      <w:marBottom w:val="0"/>
      <w:divBdr>
        <w:top w:val="none" w:sz="0" w:space="0" w:color="auto"/>
        <w:left w:val="none" w:sz="0" w:space="0" w:color="auto"/>
        <w:bottom w:val="none" w:sz="0" w:space="0" w:color="auto"/>
        <w:right w:val="none" w:sz="0" w:space="0" w:color="auto"/>
      </w:divBdr>
      <w:divsChild>
        <w:div w:id="349574907">
          <w:marLeft w:val="0"/>
          <w:marRight w:val="0"/>
          <w:marTop w:val="0"/>
          <w:marBottom w:val="0"/>
          <w:divBdr>
            <w:top w:val="none" w:sz="0" w:space="0" w:color="auto"/>
            <w:left w:val="none" w:sz="0" w:space="0" w:color="auto"/>
            <w:bottom w:val="none" w:sz="0" w:space="0" w:color="auto"/>
            <w:right w:val="none" w:sz="0" w:space="0" w:color="auto"/>
          </w:divBdr>
        </w:div>
      </w:divsChild>
    </w:div>
    <w:div w:id="349593516">
      <w:marLeft w:val="0"/>
      <w:marRight w:val="0"/>
      <w:marTop w:val="0"/>
      <w:marBottom w:val="0"/>
      <w:divBdr>
        <w:top w:val="none" w:sz="0" w:space="0" w:color="auto"/>
        <w:left w:val="none" w:sz="0" w:space="0" w:color="auto"/>
        <w:bottom w:val="none" w:sz="0" w:space="0" w:color="auto"/>
        <w:right w:val="none" w:sz="0" w:space="0" w:color="auto"/>
      </w:divBdr>
    </w:div>
    <w:div w:id="349593519">
      <w:marLeft w:val="0"/>
      <w:marRight w:val="0"/>
      <w:marTop w:val="0"/>
      <w:marBottom w:val="0"/>
      <w:divBdr>
        <w:top w:val="none" w:sz="0" w:space="0" w:color="auto"/>
        <w:left w:val="none" w:sz="0" w:space="0" w:color="auto"/>
        <w:bottom w:val="none" w:sz="0" w:space="0" w:color="auto"/>
        <w:right w:val="none" w:sz="0" w:space="0" w:color="auto"/>
      </w:divBdr>
    </w:div>
    <w:div w:id="349593522">
      <w:marLeft w:val="0"/>
      <w:marRight w:val="0"/>
      <w:marTop w:val="0"/>
      <w:marBottom w:val="0"/>
      <w:divBdr>
        <w:top w:val="none" w:sz="0" w:space="0" w:color="auto"/>
        <w:left w:val="none" w:sz="0" w:space="0" w:color="auto"/>
        <w:bottom w:val="none" w:sz="0" w:space="0" w:color="auto"/>
        <w:right w:val="none" w:sz="0" w:space="0" w:color="auto"/>
      </w:divBdr>
    </w:div>
    <w:div w:id="349593529">
      <w:marLeft w:val="0"/>
      <w:marRight w:val="0"/>
      <w:marTop w:val="0"/>
      <w:marBottom w:val="0"/>
      <w:divBdr>
        <w:top w:val="none" w:sz="0" w:space="0" w:color="auto"/>
        <w:left w:val="none" w:sz="0" w:space="0" w:color="auto"/>
        <w:bottom w:val="none" w:sz="0" w:space="0" w:color="auto"/>
        <w:right w:val="none" w:sz="0" w:space="0" w:color="auto"/>
      </w:divBdr>
    </w:div>
    <w:div w:id="349593530">
      <w:marLeft w:val="0"/>
      <w:marRight w:val="0"/>
      <w:marTop w:val="0"/>
      <w:marBottom w:val="0"/>
      <w:divBdr>
        <w:top w:val="none" w:sz="0" w:space="0" w:color="auto"/>
        <w:left w:val="none" w:sz="0" w:space="0" w:color="auto"/>
        <w:bottom w:val="none" w:sz="0" w:space="0" w:color="auto"/>
        <w:right w:val="none" w:sz="0" w:space="0" w:color="auto"/>
      </w:divBdr>
    </w:div>
    <w:div w:id="349593532">
      <w:marLeft w:val="0"/>
      <w:marRight w:val="0"/>
      <w:marTop w:val="0"/>
      <w:marBottom w:val="0"/>
      <w:divBdr>
        <w:top w:val="none" w:sz="0" w:space="0" w:color="auto"/>
        <w:left w:val="none" w:sz="0" w:space="0" w:color="auto"/>
        <w:bottom w:val="none" w:sz="0" w:space="0" w:color="auto"/>
        <w:right w:val="none" w:sz="0" w:space="0" w:color="auto"/>
      </w:divBdr>
    </w:div>
    <w:div w:id="349593533">
      <w:marLeft w:val="0"/>
      <w:marRight w:val="0"/>
      <w:marTop w:val="0"/>
      <w:marBottom w:val="0"/>
      <w:divBdr>
        <w:top w:val="none" w:sz="0" w:space="0" w:color="auto"/>
        <w:left w:val="none" w:sz="0" w:space="0" w:color="auto"/>
        <w:bottom w:val="none" w:sz="0" w:space="0" w:color="auto"/>
        <w:right w:val="none" w:sz="0" w:space="0" w:color="auto"/>
      </w:divBdr>
      <w:divsChild>
        <w:div w:id="349579757">
          <w:marLeft w:val="0"/>
          <w:marRight w:val="0"/>
          <w:marTop w:val="0"/>
          <w:marBottom w:val="0"/>
          <w:divBdr>
            <w:top w:val="none" w:sz="0" w:space="0" w:color="auto"/>
            <w:left w:val="none" w:sz="0" w:space="0" w:color="auto"/>
            <w:bottom w:val="none" w:sz="0" w:space="0" w:color="auto"/>
            <w:right w:val="none" w:sz="0" w:space="0" w:color="auto"/>
          </w:divBdr>
        </w:div>
        <w:div w:id="349581435">
          <w:marLeft w:val="0"/>
          <w:marRight w:val="0"/>
          <w:marTop w:val="0"/>
          <w:marBottom w:val="0"/>
          <w:divBdr>
            <w:top w:val="none" w:sz="0" w:space="0" w:color="auto"/>
            <w:left w:val="none" w:sz="0" w:space="0" w:color="auto"/>
            <w:bottom w:val="none" w:sz="0" w:space="0" w:color="auto"/>
            <w:right w:val="none" w:sz="0" w:space="0" w:color="auto"/>
          </w:divBdr>
        </w:div>
      </w:divsChild>
    </w:div>
    <w:div w:id="349593534">
      <w:marLeft w:val="0"/>
      <w:marRight w:val="0"/>
      <w:marTop w:val="0"/>
      <w:marBottom w:val="0"/>
      <w:divBdr>
        <w:top w:val="none" w:sz="0" w:space="0" w:color="auto"/>
        <w:left w:val="none" w:sz="0" w:space="0" w:color="auto"/>
        <w:bottom w:val="none" w:sz="0" w:space="0" w:color="auto"/>
        <w:right w:val="none" w:sz="0" w:space="0" w:color="auto"/>
      </w:divBdr>
      <w:divsChild>
        <w:div w:id="349591403">
          <w:marLeft w:val="0"/>
          <w:marRight w:val="0"/>
          <w:marTop w:val="0"/>
          <w:marBottom w:val="0"/>
          <w:divBdr>
            <w:top w:val="none" w:sz="0" w:space="0" w:color="auto"/>
            <w:left w:val="none" w:sz="0" w:space="0" w:color="auto"/>
            <w:bottom w:val="none" w:sz="0" w:space="0" w:color="auto"/>
            <w:right w:val="none" w:sz="0" w:space="0" w:color="auto"/>
          </w:divBdr>
        </w:div>
      </w:divsChild>
    </w:div>
    <w:div w:id="349593542">
      <w:marLeft w:val="0"/>
      <w:marRight w:val="0"/>
      <w:marTop w:val="0"/>
      <w:marBottom w:val="0"/>
      <w:divBdr>
        <w:top w:val="none" w:sz="0" w:space="0" w:color="auto"/>
        <w:left w:val="none" w:sz="0" w:space="0" w:color="auto"/>
        <w:bottom w:val="none" w:sz="0" w:space="0" w:color="auto"/>
        <w:right w:val="none" w:sz="0" w:space="0" w:color="auto"/>
      </w:divBdr>
    </w:div>
    <w:div w:id="349593545">
      <w:marLeft w:val="0"/>
      <w:marRight w:val="0"/>
      <w:marTop w:val="0"/>
      <w:marBottom w:val="0"/>
      <w:divBdr>
        <w:top w:val="none" w:sz="0" w:space="0" w:color="auto"/>
        <w:left w:val="none" w:sz="0" w:space="0" w:color="auto"/>
        <w:bottom w:val="none" w:sz="0" w:space="0" w:color="auto"/>
        <w:right w:val="none" w:sz="0" w:space="0" w:color="auto"/>
      </w:divBdr>
      <w:divsChild>
        <w:div w:id="349590695">
          <w:marLeft w:val="0"/>
          <w:marRight w:val="0"/>
          <w:marTop w:val="0"/>
          <w:marBottom w:val="0"/>
          <w:divBdr>
            <w:top w:val="none" w:sz="0" w:space="0" w:color="auto"/>
            <w:left w:val="none" w:sz="0" w:space="0" w:color="auto"/>
            <w:bottom w:val="none" w:sz="0" w:space="0" w:color="auto"/>
            <w:right w:val="none" w:sz="0" w:space="0" w:color="auto"/>
          </w:divBdr>
        </w:div>
      </w:divsChild>
    </w:div>
    <w:div w:id="349593548">
      <w:marLeft w:val="0"/>
      <w:marRight w:val="0"/>
      <w:marTop w:val="0"/>
      <w:marBottom w:val="0"/>
      <w:divBdr>
        <w:top w:val="none" w:sz="0" w:space="0" w:color="auto"/>
        <w:left w:val="none" w:sz="0" w:space="0" w:color="auto"/>
        <w:bottom w:val="none" w:sz="0" w:space="0" w:color="auto"/>
        <w:right w:val="none" w:sz="0" w:space="0" w:color="auto"/>
      </w:divBdr>
      <w:divsChild>
        <w:div w:id="349575034">
          <w:marLeft w:val="0"/>
          <w:marRight w:val="0"/>
          <w:marTop w:val="0"/>
          <w:marBottom w:val="0"/>
          <w:divBdr>
            <w:top w:val="none" w:sz="0" w:space="0" w:color="auto"/>
            <w:left w:val="none" w:sz="0" w:space="0" w:color="auto"/>
            <w:bottom w:val="none" w:sz="0" w:space="0" w:color="auto"/>
            <w:right w:val="none" w:sz="0" w:space="0" w:color="auto"/>
          </w:divBdr>
          <w:divsChild>
            <w:div w:id="349598728">
              <w:marLeft w:val="0"/>
              <w:marRight w:val="0"/>
              <w:marTop w:val="0"/>
              <w:marBottom w:val="0"/>
              <w:divBdr>
                <w:top w:val="none" w:sz="0" w:space="0" w:color="auto"/>
                <w:left w:val="none" w:sz="0" w:space="0" w:color="auto"/>
                <w:bottom w:val="none" w:sz="0" w:space="0" w:color="auto"/>
                <w:right w:val="none" w:sz="0" w:space="0" w:color="auto"/>
              </w:divBdr>
              <w:divsChild>
                <w:div w:id="349572701">
                  <w:marLeft w:val="0"/>
                  <w:marRight w:val="0"/>
                  <w:marTop w:val="0"/>
                  <w:marBottom w:val="0"/>
                  <w:divBdr>
                    <w:top w:val="none" w:sz="0" w:space="0" w:color="auto"/>
                    <w:left w:val="none" w:sz="0" w:space="0" w:color="auto"/>
                    <w:bottom w:val="none" w:sz="0" w:space="0" w:color="auto"/>
                    <w:right w:val="none" w:sz="0" w:space="0" w:color="auto"/>
                  </w:divBdr>
                  <w:divsChild>
                    <w:div w:id="349597657">
                      <w:marLeft w:val="0"/>
                      <w:marRight w:val="0"/>
                      <w:marTop w:val="0"/>
                      <w:marBottom w:val="0"/>
                      <w:divBdr>
                        <w:top w:val="none" w:sz="0" w:space="0" w:color="auto"/>
                        <w:left w:val="none" w:sz="0" w:space="0" w:color="auto"/>
                        <w:bottom w:val="none" w:sz="0" w:space="0" w:color="auto"/>
                        <w:right w:val="none" w:sz="0" w:space="0" w:color="auto"/>
                      </w:divBdr>
                      <w:divsChild>
                        <w:div w:id="34960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3558">
      <w:marLeft w:val="0"/>
      <w:marRight w:val="0"/>
      <w:marTop w:val="0"/>
      <w:marBottom w:val="0"/>
      <w:divBdr>
        <w:top w:val="none" w:sz="0" w:space="0" w:color="auto"/>
        <w:left w:val="none" w:sz="0" w:space="0" w:color="auto"/>
        <w:bottom w:val="none" w:sz="0" w:space="0" w:color="auto"/>
        <w:right w:val="none" w:sz="0" w:space="0" w:color="auto"/>
      </w:divBdr>
      <w:divsChild>
        <w:div w:id="349587413">
          <w:marLeft w:val="0"/>
          <w:marRight w:val="0"/>
          <w:marTop w:val="91"/>
          <w:marBottom w:val="221"/>
          <w:divBdr>
            <w:top w:val="none" w:sz="0" w:space="0" w:color="auto"/>
            <w:left w:val="none" w:sz="0" w:space="0" w:color="auto"/>
            <w:bottom w:val="none" w:sz="0" w:space="0" w:color="auto"/>
            <w:right w:val="none" w:sz="0" w:space="0" w:color="auto"/>
          </w:divBdr>
        </w:div>
        <w:div w:id="349588752">
          <w:marLeft w:val="0"/>
          <w:marRight w:val="0"/>
          <w:marTop w:val="65"/>
          <w:marBottom w:val="195"/>
          <w:divBdr>
            <w:top w:val="none" w:sz="0" w:space="0" w:color="auto"/>
            <w:left w:val="none" w:sz="0" w:space="0" w:color="auto"/>
            <w:bottom w:val="none" w:sz="0" w:space="0" w:color="auto"/>
            <w:right w:val="none" w:sz="0" w:space="0" w:color="auto"/>
          </w:divBdr>
        </w:div>
      </w:divsChild>
    </w:div>
    <w:div w:id="349593559">
      <w:marLeft w:val="0"/>
      <w:marRight w:val="0"/>
      <w:marTop w:val="0"/>
      <w:marBottom w:val="0"/>
      <w:divBdr>
        <w:top w:val="none" w:sz="0" w:space="0" w:color="auto"/>
        <w:left w:val="none" w:sz="0" w:space="0" w:color="auto"/>
        <w:bottom w:val="none" w:sz="0" w:space="0" w:color="auto"/>
        <w:right w:val="none" w:sz="0" w:space="0" w:color="auto"/>
      </w:divBdr>
      <w:divsChild>
        <w:div w:id="349588819">
          <w:marLeft w:val="0"/>
          <w:marRight w:val="0"/>
          <w:marTop w:val="0"/>
          <w:marBottom w:val="0"/>
          <w:divBdr>
            <w:top w:val="none" w:sz="0" w:space="0" w:color="auto"/>
            <w:left w:val="none" w:sz="0" w:space="0" w:color="auto"/>
            <w:bottom w:val="none" w:sz="0" w:space="0" w:color="auto"/>
            <w:right w:val="none" w:sz="0" w:space="0" w:color="auto"/>
          </w:divBdr>
          <w:divsChild>
            <w:div w:id="349587625">
              <w:marLeft w:val="0"/>
              <w:marRight w:val="0"/>
              <w:marTop w:val="0"/>
              <w:marBottom w:val="0"/>
              <w:divBdr>
                <w:top w:val="none" w:sz="0" w:space="0" w:color="auto"/>
                <w:left w:val="none" w:sz="0" w:space="0" w:color="auto"/>
                <w:bottom w:val="none" w:sz="0" w:space="0" w:color="auto"/>
                <w:right w:val="none" w:sz="0" w:space="0" w:color="auto"/>
              </w:divBdr>
            </w:div>
          </w:divsChild>
        </w:div>
        <w:div w:id="349593905">
          <w:marLeft w:val="0"/>
          <w:marRight w:val="0"/>
          <w:marTop w:val="0"/>
          <w:marBottom w:val="0"/>
          <w:divBdr>
            <w:top w:val="none" w:sz="0" w:space="0" w:color="auto"/>
            <w:left w:val="none" w:sz="0" w:space="0" w:color="auto"/>
            <w:bottom w:val="none" w:sz="0" w:space="0" w:color="auto"/>
            <w:right w:val="none" w:sz="0" w:space="0" w:color="auto"/>
          </w:divBdr>
        </w:div>
      </w:divsChild>
    </w:div>
    <w:div w:id="349593563">
      <w:marLeft w:val="0"/>
      <w:marRight w:val="0"/>
      <w:marTop w:val="0"/>
      <w:marBottom w:val="0"/>
      <w:divBdr>
        <w:top w:val="none" w:sz="0" w:space="0" w:color="auto"/>
        <w:left w:val="none" w:sz="0" w:space="0" w:color="auto"/>
        <w:bottom w:val="none" w:sz="0" w:space="0" w:color="auto"/>
        <w:right w:val="none" w:sz="0" w:space="0" w:color="auto"/>
      </w:divBdr>
      <w:divsChild>
        <w:div w:id="349600916">
          <w:marLeft w:val="0"/>
          <w:marRight w:val="0"/>
          <w:marTop w:val="0"/>
          <w:marBottom w:val="0"/>
          <w:divBdr>
            <w:top w:val="none" w:sz="0" w:space="0" w:color="auto"/>
            <w:left w:val="none" w:sz="0" w:space="0" w:color="auto"/>
            <w:bottom w:val="none" w:sz="0" w:space="0" w:color="auto"/>
            <w:right w:val="none" w:sz="0" w:space="0" w:color="auto"/>
          </w:divBdr>
          <w:divsChild>
            <w:div w:id="349601496">
              <w:marLeft w:val="0"/>
              <w:marRight w:val="0"/>
              <w:marTop w:val="0"/>
              <w:marBottom w:val="0"/>
              <w:divBdr>
                <w:top w:val="none" w:sz="0" w:space="0" w:color="auto"/>
                <w:left w:val="none" w:sz="0" w:space="0" w:color="auto"/>
                <w:bottom w:val="none" w:sz="0" w:space="0" w:color="auto"/>
                <w:right w:val="none" w:sz="0" w:space="0" w:color="auto"/>
              </w:divBdr>
              <w:divsChild>
                <w:div w:id="349596229">
                  <w:marLeft w:val="0"/>
                  <w:marRight w:val="0"/>
                  <w:marTop w:val="0"/>
                  <w:marBottom w:val="0"/>
                  <w:divBdr>
                    <w:top w:val="none" w:sz="0" w:space="0" w:color="auto"/>
                    <w:left w:val="none" w:sz="0" w:space="0" w:color="auto"/>
                    <w:bottom w:val="none" w:sz="0" w:space="0" w:color="auto"/>
                    <w:right w:val="none" w:sz="0" w:space="0" w:color="auto"/>
                  </w:divBdr>
                  <w:divsChild>
                    <w:div w:id="34958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3570">
      <w:marLeft w:val="0"/>
      <w:marRight w:val="0"/>
      <w:marTop w:val="0"/>
      <w:marBottom w:val="0"/>
      <w:divBdr>
        <w:top w:val="none" w:sz="0" w:space="0" w:color="auto"/>
        <w:left w:val="none" w:sz="0" w:space="0" w:color="auto"/>
        <w:bottom w:val="none" w:sz="0" w:space="0" w:color="auto"/>
        <w:right w:val="none" w:sz="0" w:space="0" w:color="auto"/>
      </w:divBdr>
    </w:div>
    <w:div w:id="349593579">
      <w:marLeft w:val="0"/>
      <w:marRight w:val="0"/>
      <w:marTop w:val="0"/>
      <w:marBottom w:val="0"/>
      <w:divBdr>
        <w:top w:val="none" w:sz="0" w:space="0" w:color="auto"/>
        <w:left w:val="none" w:sz="0" w:space="0" w:color="auto"/>
        <w:bottom w:val="none" w:sz="0" w:space="0" w:color="auto"/>
        <w:right w:val="none" w:sz="0" w:space="0" w:color="auto"/>
      </w:divBdr>
      <w:divsChild>
        <w:div w:id="349580545">
          <w:marLeft w:val="0"/>
          <w:marRight w:val="0"/>
          <w:marTop w:val="0"/>
          <w:marBottom w:val="0"/>
          <w:divBdr>
            <w:top w:val="none" w:sz="0" w:space="0" w:color="auto"/>
            <w:left w:val="none" w:sz="0" w:space="0" w:color="auto"/>
            <w:bottom w:val="none" w:sz="0" w:space="0" w:color="auto"/>
            <w:right w:val="none" w:sz="0" w:space="0" w:color="auto"/>
          </w:divBdr>
        </w:div>
        <w:div w:id="349587380">
          <w:marLeft w:val="0"/>
          <w:marRight w:val="0"/>
          <w:marTop w:val="0"/>
          <w:marBottom w:val="0"/>
          <w:divBdr>
            <w:top w:val="none" w:sz="0" w:space="0" w:color="auto"/>
            <w:left w:val="none" w:sz="0" w:space="0" w:color="auto"/>
            <w:bottom w:val="none" w:sz="0" w:space="0" w:color="auto"/>
            <w:right w:val="none" w:sz="0" w:space="0" w:color="auto"/>
          </w:divBdr>
        </w:div>
      </w:divsChild>
    </w:div>
    <w:div w:id="349593580">
      <w:marLeft w:val="0"/>
      <w:marRight w:val="0"/>
      <w:marTop w:val="0"/>
      <w:marBottom w:val="0"/>
      <w:divBdr>
        <w:top w:val="none" w:sz="0" w:space="0" w:color="auto"/>
        <w:left w:val="none" w:sz="0" w:space="0" w:color="auto"/>
        <w:bottom w:val="none" w:sz="0" w:space="0" w:color="auto"/>
        <w:right w:val="none" w:sz="0" w:space="0" w:color="auto"/>
      </w:divBdr>
    </w:div>
    <w:div w:id="349593583">
      <w:marLeft w:val="0"/>
      <w:marRight w:val="0"/>
      <w:marTop w:val="0"/>
      <w:marBottom w:val="0"/>
      <w:divBdr>
        <w:top w:val="none" w:sz="0" w:space="0" w:color="auto"/>
        <w:left w:val="none" w:sz="0" w:space="0" w:color="auto"/>
        <w:bottom w:val="none" w:sz="0" w:space="0" w:color="auto"/>
        <w:right w:val="none" w:sz="0" w:space="0" w:color="auto"/>
      </w:divBdr>
    </w:div>
    <w:div w:id="349593586">
      <w:marLeft w:val="0"/>
      <w:marRight w:val="0"/>
      <w:marTop w:val="0"/>
      <w:marBottom w:val="0"/>
      <w:divBdr>
        <w:top w:val="none" w:sz="0" w:space="0" w:color="auto"/>
        <w:left w:val="none" w:sz="0" w:space="0" w:color="auto"/>
        <w:bottom w:val="none" w:sz="0" w:space="0" w:color="auto"/>
        <w:right w:val="none" w:sz="0" w:space="0" w:color="auto"/>
      </w:divBdr>
    </w:div>
    <w:div w:id="349593589">
      <w:marLeft w:val="0"/>
      <w:marRight w:val="0"/>
      <w:marTop w:val="0"/>
      <w:marBottom w:val="0"/>
      <w:divBdr>
        <w:top w:val="none" w:sz="0" w:space="0" w:color="auto"/>
        <w:left w:val="none" w:sz="0" w:space="0" w:color="auto"/>
        <w:bottom w:val="none" w:sz="0" w:space="0" w:color="auto"/>
        <w:right w:val="none" w:sz="0" w:space="0" w:color="auto"/>
      </w:divBdr>
    </w:div>
    <w:div w:id="349593594">
      <w:marLeft w:val="0"/>
      <w:marRight w:val="0"/>
      <w:marTop w:val="0"/>
      <w:marBottom w:val="0"/>
      <w:divBdr>
        <w:top w:val="none" w:sz="0" w:space="0" w:color="auto"/>
        <w:left w:val="none" w:sz="0" w:space="0" w:color="auto"/>
        <w:bottom w:val="none" w:sz="0" w:space="0" w:color="auto"/>
        <w:right w:val="none" w:sz="0" w:space="0" w:color="auto"/>
      </w:divBdr>
      <w:divsChild>
        <w:div w:id="349596740">
          <w:marLeft w:val="0"/>
          <w:marRight w:val="0"/>
          <w:marTop w:val="0"/>
          <w:marBottom w:val="0"/>
          <w:divBdr>
            <w:top w:val="none" w:sz="0" w:space="0" w:color="auto"/>
            <w:left w:val="none" w:sz="0" w:space="0" w:color="auto"/>
            <w:bottom w:val="none" w:sz="0" w:space="0" w:color="auto"/>
            <w:right w:val="none" w:sz="0" w:space="0" w:color="auto"/>
          </w:divBdr>
        </w:div>
        <w:div w:id="349596998">
          <w:marLeft w:val="0"/>
          <w:marRight w:val="0"/>
          <w:marTop w:val="0"/>
          <w:marBottom w:val="0"/>
          <w:divBdr>
            <w:top w:val="none" w:sz="0" w:space="0" w:color="auto"/>
            <w:left w:val="none" w:sz="0" w:space="0" w:color="auto"/>
            <w:bottom w:val="none" w:sz="0" w:space="0" w:color="auto"/>
            <w:right w:val="none" w:sz="0" w:space="0" w:color="auto"/>
          </w:divBdr>
        </w:div>
      </w:divsChild>
    </w:div>
    <w:div w:id="349593596">
      <w:marLeft w:val="0"/>
      <w:marRight w:val="0"/>
      <w:marTop w:val="0"/>
      <w:marBottom w:val="0"/>
      <w:divBdr>
        <w:top w:val="none" w:sz="0" w:space="0" w:color="auto"/>
        <w:left w:val="none" w:sz="0" w:space="0" w:color="auto"/>
        <w:bottom w:val="none" w:sz="0" w:space="0" w:color="auto"/>
        <w:right w:val="none" w:sz="0" w:space="0" w:color="auto"/>
      </w:divBdr>
    </w:div>
    <w:div w:id="349593601">
      <w:marLeft w:val="0"/>
      <w:marRight w:val="0"/>
      <w:marTop w:val="0"/>
      <w:marBottom w:val="0"/>
      <w:divBdr>
        <w:top w:val="none" w:sz="0" w:space="0" w:color="auto"/>
        <w:left w:val="none" w:sz="0" w:space="0" w:color="auto"/>
        <w:bottom w:val="none" w:sz="0" w:space="0" w:color="auto"/>
        <w:right w:val="none" w:sz="0" w:space="0" w:color="auto"/>
      </w:divBdr>
    </w:div>
    <w:div w:id="349593607">
      <w:marLeft w:val="0"/>
      <w:marRight w:val="0"/>
      <w:marTop w:val="0"/>
      <w:marBottom w:val="0"/>
      <w:divBdr>
        <w:top w:val="none" w:sz="0" w:space="0" w:color="auto"/>
        <w:left w:val="none" w:sz="0" w:space="0" w:color="auto"/>
        <w:bottom w:val="none" w:sz="0" w:space="0" w:color="auto"/>
        <w:right w:val="none" w:sz="0" w:space="0" w:color="auto"/>
      </w:divBdr>
      <w:divsChild>
        <w:div w:id="349592626">
          <w:marLeft w:val="0"/>
          <w:marRight w:val="0"/>
          <w:marTop w:val="105"/>
          <w:marBottom w:val="255"/>
          <w:divBdr>
            <w:top w:val="none" w:sz="0" w:space="0" w:color="auto"/>
            <w:left w:val="none" w:sz="0" w:space="0" w:color="auto"/>
            <w:bottom w:val="none" w:sz="0" w:space="0" w:color="auto"/>
            <w:right w:val="none" w:sz="0" w:space="0" w:color="auto"/>
          </w:divBdr>
        </w:div>
        <w:div w:id="349597685">
          <w:marLeft w:val="0"/>
          <w:marRight w:val="0"/>
          <w:marTop w:val="75"/>
          <w:marBottom w:val="225"/>
          <w:divBdr>
            <w:top w:val="none" w:sz="0" w:space="0" w:color="auto"/>
            <w:left w:val="none" w:sz="0" w:space="0" w:color="auto"/>
            <w:bottom w:val="none" w:sz="0" w:space="0" w:color="auto"/>
            <w:right w:val="none" w:sz="0" w:space="0" w:color="auto"/>
          </w:divBdr>
        </w:div>
      </w:divsChild>
    </w:div>
    <w:div w:id="349593611">
      <w:marLeft w:val="0"/>
      <w:marRight w:val="0"/>
      <w:marTop w:val="0"/>
      <w:marBottom w:val="0"/>
      <w:divBdr>
        <w:top w:val="none" w:sz="0" w:space="0" w:color="auto"/>
        <w:left w:val="none" w:sz="0" w:space="0" w:color="auto"/>
        <w:bottom w:val="none" w:sz="0" w:space="0" w:color="auto"/>
        <w:right w:val="none" w:sz="0" w:space="0" w:color="auto"/>
      </w:divBdr>
    </w:div>
    <w:div w:id="349593613">
      <w:marLeft w:val="0"/>
      <w:marRight w:val="0"/>
      <w:marTop w:val="0"/>
      <w:marBottom w:val="0"/>
      <w:divBdr>
        <w:top w:val="none" w:sz="0" w:space="0" w:color="auto"/>
        <w:left w:val="none" w:sz="0" w:space="0" w:color="auto"/>
        <w:bottom w:val="none" w:sz="0" w:space="0" w:color="auto"/>
        <w:right w:val="none" w:sz="0" w:space="0" w:color="auto"/>
      </w:divBdr>
    </w:div>
    <w:div w:id="349593616">
      <w:marLeft w:val="0"/>
      <w:marRight w:val="0"/>
      <w:marTop w:val="0"/>
      <w:marBottom w:val="0"/>
      <w:divBdr>
        <w:top w:val="none" w:sz="0" w:space="0" w:color="auto"/>
        <w:left w:val="none" w:sz="0" w:space="0" w:color="auto"/>
        <w:bottom w:val="none" w:sz="0" w:space="0" w:color="auto"/>
        <w:right w:val="none" w:sz="0" w:space="0" w:color="auto"/>
      </w:divBdr>
    </w:div>
    <w:div w:id="349593622">
      <w:marLeft w:val="0"/>
      <w:marRight w:val="0"/>
      <w:marTop w:val="0"/>
      <w:marBottom w:val="0"/>
      <w:divBdr>
        <w:top w:val="none" w:sz="0" w:space="0" w:color="auto"/>
        <w:left w:val="none" w:sz="0" w:space="0" w:color="auto"/>
        <w:bottom w:val="none" w:sz="0" w:space="0" w:color="auto"/>
        <w:right w:val="none" w:sz="0" w:space="0" w:color="auto"/>
      </w:divBdr>
      <w:divsChild>
        <w:div w:id="349592054">
          <w:marLeft w:val="0"/>
          <w:marRight w:val="0"/>
          <w:marTop w:val="0"/>
          <w:marBottom w:val="0"/>
          <w:divBdr>
            <w:top w:val="none" w:sz="0" w:space="0" w:color="auto"/>
            <w:left w:val="none" w:sz="0" w:space="0" w:color="auto"/>
            <w:bottom w:val="none" w:sz="0" w:space="0" w:color="auto"/>
            <w:right w:val="none" w:sz="0" w:space="0" w:color="auto"/>
          </w:divBdr>
        </w:div>
      </w:divsChild>
    </w:div>
    <w:div w:id="349593629">
      <w:marLeft w:val="0"/>
      <w:marRight w:val="0"/>
      <w:marTop w:val="0"/>
      <w:marBottom w:val="0"/>
      <w:divBdr>
        <w:top w:val="none" w:sz="0" w:space="0" w:color="auto"/>
        <w:left w:val="none" w:sz="0" w:space="0" w:color="auto"/>
        <w:bottom w:val="none" w:sz="0" w:space="0" w:color="auto"/>
        <w:right w:val="none" w:sz="0" w:space="0" w:color="auto"/>
      </w:divBdr>
      <w:divsChild>
        <w:div w:id="349596065">
          <w:marLeft w:val="0"/>
          <w:marRight w:val="0"/>
          <w:marTop w:val="0"/>
          <w:marBottom w:val="0"/>
          <w:divBdr>
            <w:top w:val="none" w:sz="0" w:space="0" w:color="auto"/>
            <w:left w:val="none" w:sz="0" w:space="0" w:color="auto"/>
            <w:bottom w:val="none" w:sz="0" w:space="0" w:color="auto"/>
            <w:right w:val="none" w:sz="0" w:space="0" w:color="auto"/>
          </w:divBdr>
          <w:divsChild>
            <w:div w:id="34957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635">
      <w:marLeft w:val="0"/>
      <w:marRight w:val="0"/>
      <w:marTop w:val="0"/>
      <w:marBottom w:val="0"/>
      <w:divBdr>
        <w:top w:val="none" w:sz="0" w:space="0" w:color="auto"/>
        <w:left w:val="none" w:sz="0" w:space="0" w:color="auto"/>
        <w:bottom w:val="none" w:sz="0" w:space="0" w:color="auto"/>
        <w:right w:val="none" w:sz="0" w:space="0" w:color="auto"/>
      </w:divBdr>
      <w:divsChild>
        <w:div w:id="349579759">
          <w:marLeft w:val="0"/>
          <w:marRight w:val="0"/>
          <w:marTop w:val="0"/>
          <w:marBottom w:val="0"/>
          <w:divBdr>
            <w:top w:val="none" w:sz="0" w:space="0" w:color="auto"/>
            <w:left w:val="none" w:sz="0" w:space="0" w:color="auto"/>
            <w:bottom w:val="none" w:sz="0" w:space="0" w:color="auto"/>
            <w:right w:val="none" w:sz="0" w:space="0" w:color="auto"/>
          </w:divBdr>
          <w:divsChild>
            <w:div w:id="349571920">
              <w:marLeft w:val="0"/>
              <w:marRight w:val="0"/>
              <w:marTop w:val="0"/>
              <w:marBottom w:val="0"/>
              <w:divBdr>
                <w:top w:val="none" w:sz="0" w:space="0" w:color="auto"/>
                <w:left w:val="none" w:sz="0" w:space="0" w:color="auto"/>
                <w:bottom w:val="none" w:sz="0" w:space="0" w:color="auto"/>
                <w:right w:val="none" w:sz="0" w:space="0" w:color="auto"/>
              </w:divBdr>
            </w:div>
            <w:div w:id="349572424">
              <w:marLeft w:val="0"/>
              <w:marRight w:val="0"/>
              <w:marTop w:val="0"/>
              <w:marBottom w:val="0"/>
              <w:divBdr>
                <w:top w:val="none" w:sz="0" w:space="0" w:color="auto"/>
                <w:left w:val="none" w:sz="0" w:space="0" w:color="auto"/>
                <w:bottom w:val="none" w:sz="0" w:space="0" w:color="auto"/>
                <w:right w:val="none" w:sz="0" w:space="0" w:color="auto"/>
              </w:divBdr>
            </w:div>
            <w:div w:id="349572429">
              <w:marLeft w:val="0"/>
              <w:marRight w:val="0"/>
              <w:marTop w:val="0"/>
              <w:marBottom w:val="0"/>
              <w:divBdr>
                <w:top w:val="none" w:sz="0" w:space="0" w:color="auto"/>
                <w:left w:val="none" w:sz="0" w:space="0" w:color="auto"/>
                <w:bottom w:val="none" w:sz="0" w:space="0" w:color="auto"/>
                <w:right w:val="none" w:sz="0" w:space="0" w:color="auto"/>
              </w:divBdr>
            </w:div>
            <w:div w:id="349572596">
              <w:marLeft w:val="0"/>
              <w:marRight w:val="0"/>
              <w:marTop w:val="0"/>
              <w:marBottom w:val="0"/>
              <w:divBdr>
                <w:top w:val="none" w:sz="0" w:space="0" w:color="auto"/>
                <w:left w:val="none" w:sz="0" w:space="0" w:color="auto"/>
                <w:bottom w:val="none" w:sz="0" w:space="0" w:color="auto"/>
                <w:right w:val="none" w:sz="0" w:space="0" w:color="auto"/>
              </w:divBdr>
            </w:div>
            <w:div w:id="349575856">
              <w:marLeft w:val="0"/>
              <w:marRight w:val="0"/>
              <w:marTop w:val="0"/>
              <w:marBottom w:val="0"/>
              <w:divBdr>
                <w:top w:val="none" w:sz="0" w:space="0" w:color="auto"/>
                <w:left w:val="none" w:sz="0" w:space="0" w:color="auto"/>
                <w:bottom w:val="none" w:sz="0" w:space="0" w:color="auto"/>
                <w:right w:val="none" w:sz="0" w:space="0" w:color="auto"/>
              </w:divBdr>
            </w:div>
            <w:div w:id="349578641">
              <w:marLeft w:val="0"/>
              <w:marRight w:val="0"/>
              <w:marTop w:val="0"/>
              <w:marBottom w:val="0"/>
              <w:divBdr>
                <w:top w:val="none" w:sz="0" w:space="0" w:color="auto"/>
                <w:left w:val="none" w:sz="0" w:space="0" w:color="auto"/>
                <w:bottom w:val="none" w:sz="0" w:space="0" w:color="auto"/>
                <w:right w:val="none" w:sz="0" w:space="0" w:color="auto"/>
              </w:divBdr>
            </w:div>
            <w:div w:id="349587862">
              <w:marLeft w:val="0"/>
              <w:marRight w:val="0"/>
              <w:marTop w:val="0"/>
              <w:marBottom w:val="0"/>
              <w:divBdr>
                <w:top w:val="none" w:sz="0" w:space="0" w:color="auto"/>
                <w:left w:val="none" w:sz="0" w:space="0" w:color="auto"/>
                <w:bottom w:val="none" w:sz="0" w:space="0" w:color="auto"/>
                <w:right w:val="none" w:sz="0" w:space="0" w:color="auto"/>
              </w:divBdr>
            </w:div>
            <w:div w:id="349588637">
              <w:marLeft w:val="0"/>
              <w:marRight w:val="0"/>
              <w:marTop w:val="0"/>
              <w:marBottom w:val="0"/>
              <w:divBdr>
                <w:top w:val="none" w:sz="0" w:space="0" w:color="auto"/>
                <w:left w:val="none" w:sz="0" w:space="0" w:color="auto"/>
                <w:bottom w:val="none" w:sz="0" w:space="0" w:color="auto"/>
                <w:right w:val="none" w:sz="0" w:space="0" w:color="auto"/>
              </w:divBdr>
              <w:divsChild>
                <w:div w:id="349587713">
                  <w:marLeft w:val="0"/>
                  <w:marRight w:val="0"/>
                  <w:marTop w:val="0"/>
                  <w:marBottom w:val="0"/>
                  <w:divBdr>
                    <w:top w:val="none" w:sz="0" w:space="0" w:color="auto"/>
                    <w:left w:val="none" w:sz="0" w:space="0" w:color="auto"/>
                    <w:bottom w:val="none" w:sz="0" w:space="0" w:color="auto"/>
                    <w:right w:val="none" w:sz="0" w:space="0" w:color="auto"/>
                  </w:divBdr>
                  <w:divsChild>
                    <w:div w:id="349573700">
                      <w:marLeft w:val="0"/>
                      <w:marRight w:val="0"/>
                      <w:marTop w:val="0"/>
                      <w:marBottom w:val="0"/>
                      <w:divBdr>
                        <w:top w:val="none" w:sz="0" w:space="0" w:color="auto"/>
                        <w:left w:val="none" w:sz="0" w:space="0" w:color="auto"/>
                        <w:bottom w:val="none" w:sz="0" w:space="0" w:color="auto"/>
                        <w:right w:val="none" w:sz="0" w:space="0" w:color="auto"/>
                      </w:divBdr>
                    </w:div>
                    <w:div w:id="349587800">
                      <w:marLeft w:val="0"/>
                      <w:marRight w:val="0"/>
                      <w:marTop w:val="0"/>
                      <w:marBottom w:val="0"/>
                      <w:divBdr>
                        <w:top w:val="none" w:sz="0" w:space="0" w:color="auto"/>
                        <w:left w:val="none" w:sz="0" w:space="0" w:color="auto"/>
                        <w:bottom w:val="none" w:sz="0" w:space="0" w:color="auto"/>
                        <w:right w:val="none" w:sz="0" w:space="0" w:color="auto"/>
                      </w:divBdr>
                    </w:div>
                    <w:div w:id="349592644">
                      <w:marLeft w:val="0"/>
                      <w:marRight w:val="0"/>
                      <w:marTop w:val="0"/>
                      <w:marBottom w:val="0"/>
                      <w:divBdr>
                        <w:top w:val="none" w:sz="0" w:space="0" w:color="auto"/>
                        <w:left w:val="none" w:sz="0" w:space="0" w:color="auto"/>
                        <w:bottom w:val="none" w:sz="0" w:space="0" w:color="auto"/>
                        <w:right w:val="none" w:sz="0" w:space="0" w:color="auto"/>
                      </w:divBdr>
                      <w:divsChild>
                        <w:div w:id="349590754">
                          <w:marLeft w:val="0"/>
                          <w:marRight w:val="0"/>
                          <w:marTop w:val="0"/>
                          <w:marBottom w:val="0"/>
                          <w:divBdr>
                            <w:top w:val="none" w:sz="0" w:space="0" w:color="auto"/>
                            <w:left w:val="none" w:sz="0" w:space="0" w:color="auto"/>
                            <w:bottom w:val="none" w:sz="0" w:space="0" w:color="auto"/>
                            <w:right w:val="none" w:sz="0" w:space="0" w:color="auto"/>
                          </w:divBdr>
                        </w:div>
                      </w:divsChild>
                    </w:div>
                    <w:div w:id="349594190">
                      <w:marLeft w:val="0"/>
                      <w:marRight w:val="0"/>
                      <w:marTop w:val="0"/>
                      <w:marBottom w:val="0"/>
                      <w:divBdr>
                        <w:top w:val="none" w:sz="0" w:space="0" w:color="auto"/>
                        <w:left w:val="none" w:sz="0" w:space="0" w:color="auto"/>
                        <w:bottom w:val="none" w:sz="0" w:space="0" w:color="auto"/>
                        <w:right w:val="none" w:sz="0" w:space="0" w:color="auto"/>
                      </w:divBdr>
                    </w:div>
                  </w:divsChild>
                </w:div>
                <w:div w:id="349598098">
                  <w:marLeft w:val="0"/>
                  <w:marRight w:val="0"/>
                  <w:marTop w:val="0"/>
                  <w:marBottom w:val="0"/>
                  <w:divBdr>
                    <w:top w:val="none" w:sz="0" w:space="0" w:color="auto"/>
                    <w:left w:val="none" w:sz="0" w:space="0" w:color="auto"/>
                    <w:bottom w:val="none" w:sz="0" w:space="0" w:color="auto"/>
                    <w:right w:val="none" w:sz="0" w:space="0" w:color="auto"/>
                  </w:divBdr>
                  <w:divsChild>
                    <w:div w:id="349574319">
                      <w:marLeft w:val="0"/>
                      <w:marRight w:val="0"/>
                      <w:marTop w:val="0"/>
                      <w:marBottom w:val="0"/>
                      <w:divBdr>
                        <w:top w:val="none" w:sz="0" w:space="0" w:color="auto"/>
                        <w:left w:val="none" w:sz="0" w:space="0" w:color="auto"/>
                        <w:bottom w:val="none" w:sz="0" w:space="0" w:color="auto"/>
                        <w:right w:val="none" w:sz="0" w:space="0" w:color="auto"/>
                      </w:divBdr>
                    </w:div>
                    <w:div w:id="349595349">
                      <w:marLeft w:val="0"/>
                      <w:marRight w:val="0"/>
                      <w:marTop w:val="0"/>
                      <w:marBottom w:val="0"/>
                      <w:divBdr>
                        <w:top w:val="none" w:sz="0" w:space="0" w:color="auto"/>
                        <w:left w:val="none" w:sz="0" w:space="0" w:color="auto"/>
                        <w:bottom w:val="none" w:sz="0" w:space="0" w:color="auto"/>
                        <w:right w:val="none" w:sz="0" w:space="0" w:color="auto"/>
                      </w:divBdr>
                      <w:divsChild>
                        <w:div w:id="349576774">
                          <w:marLeft w:val="0"/>
                          <w:marRight w:val="0"/>
                          <w:marTop w:val="0"/>
                          <w:marBottom w:val="0"/>
                          <w:divBdr>
                            <w:top w:val="none" w:sz="0" w:space="0" w:color="auto"/>
                            <w:left w:val="none" w:sz="0" w:space="0" w:color="auto"/>
                            <w:bottom w:val="none" w:sz="0" w:space="0" w:color="auto"/>
                            <w:right w:val="none" w:sz="0" w:space="0" w:color="auto"/>
                          </w:divBdr>
                        </w:div>
                        <w:div w:id="349590546">
                          <w:marLeft w:val="0"/>
                          <w:marRight w:val="0"/>
                          <w:marTop w:val="0"/>
                          <w:marBottom w:val="0"/>
                          <w:divBdr>
                            <w:top w:val="none" w:sz="0" w:space="0" w:color="auto"/>
                            <w:left w:val="none" w:sz="0" w:space="0" w:color="auto"/>
                            <w:bottom w:val="none" w:sz="0" w:space="0" w:color="auto"/>
                            <w:right w:val="none" w:sz="0" w:space="0" w:color="auto"/>
                          </w:divBdr>
                        </w:div>
                        <w:div w:id="349600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384">
              <w:marLeft w:val="0"/>
              <w:marRight w:val="0"/>
              <w:marTop w:val="0"/>
              <w:marBottom w:val="0"/>
              <w:divBdr>
                <w:top w:val="none" w:sz="0" w:space="0" w:color="auto"/>
                <w:left w:val="none" w:sz="0" w:space="0" w:color="auto"/>
                <w:bottom w:val="none" w:sz="0" w:space="0" w:color="auto"/>
                <w:right w:val="none" w:sz="0" w:space="0" w:color="auto"/>
              </w:divBdr>
            </w:div>
            <w:div w:id="34960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639">
      <w:marLeft w:val="0"/>
      <w:marRight w:val="0"/>
      <w:marTop w:val="0"/>
      <w:marBottom w:val="0"/>
      <w:divBdr>
        <w:top w:val="none" w:sz="0" w:space="0" w:color="auto"/>
        <w:left w:val="none" w:sz="0" w:space="0" w:color="auto"/>
        <w:bottom w:val="none" w:sz="0" w:space="0" w:color="auto"/>
        <w:right w:val="none" w:sz="0" w:space="0" w:color="auto"/>
      </w:divBdr>
      <w:divsChild>
        <w:div w:id="349583874">
          <w:marLeft w:val="0"/>
          <w:marRight w:val="0"/>
          <w:marTop w:val="0"/>
          <w:marBottom w:val="0"/>
          <w:divBdr>
            <w:top w:val="none" w:sz="0" w:space="0" w:color="auto"/>
            <w:left w:val="none" w:sz="0" w:space="0" w:color="auto"/>
            <w:bottom w:val="none" w:sz="0" w:space="0" w:color="auto"/>
            <w:right w:val="none" w:sz="0" w:space="0" w:color="auto"/>
          </w:divBdr>
        </w:div>
        <w:div w:id="349587093">
          <w:marLeft w:val="0"/>
          <w:marRight w:val="0"/>
          <w:marTop w:val="0"/>
          <w:marBottom w:val="0"/>
          <w:divBdr>
            <w:top w:val="none" w:sz="0" w:space="0" w:color="auto"/>
            <w:left w:val="none" w:sz="0" w:space="0" w:color="auto"/>
            <w:bottom w:val="none" w:sz="0" w:space="0" w:color="auto"/>
            <w:right w:val="none" w:sz="0" w:space="0" w:color="auto"/>
          </w:divBdr>
        </w:div>
      </w:divsChild>
    </w:div>
    <w:div w:id="349593642">
      <w:marLeft w:val="0"/>
      <w:marRight w:val="0"/>
      <w:marTop w:val="0"/>
      <w:marBottom w:val="0"/>
      <w:divBdr>
        <w:top w:val="none" w:sz="0" w:space="0" w:color="auto"/>
        <w:left w:val="none" w:sz="0" w:space="0" w:color="auto"/>
        <w:bottom w:val="none" w:sz="0" w:space="0" w:color="auto"/>
        <w:right w:val="none" w:sz="0" w:space="0" w:color="auto"/>
      </w:divBdr>
      <w:divsChild>
        <w:div w:id="349582642">
          <w:marLeft w:val="0"/>
          <w:marRight w:val="0"/>
          <w:marTop w:val="0"/>
          <w:marBottom w:val="0"/>
          <w:divBdr>
            <w:top w:val="none" w:sz="0" w:space="0" w:color="auto"/>
            <w:left w:val="none" w:sz="0" w:space="0" w:color="auto"/>
            <w:bottom w:val="none" w:sz="0" w:space="0" w:color="auto"/>
            <w:right w:val="none" w:sz="0" w:space="0" w:color="auto"/>
          </w:divBdr>
          <w:divsChild>
            <w:div w:id="349594116">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93643">
      <w:marLeft w:val="0"/>
      <w:marRight w:val="0"/>
      <w:marTop w:val="0"/>
      <w:marBottom w:val="0"/>
      <w:divBdr>
        <w:top w:val="none" w:sz="0" w:space="0" w:color="auto"/>
        <w:left w:val="none" w:sz="0" w:space="0" w:color="auto"/>
        <w:bottom w:val="none" w:sz="0" w:space="0" w:color="auto"/>
        <w:right w:val="none" w:sz="0" w:space="0" w:color="auto"/>
      </w:divBdr>
    </w:div>
    <w:div w:id="349593645">
      <w:marLeft w:val="0"/>
      <w:marRight w:val="0"/>
      <w:marTop w:val="0"/>
      <w:marBottom w:val="0"/>
      <w:divBdr>
        <w:top w:val="none" w:sz="0" w:space="0" w:color="auto"/>
        <w:left w:val="none" w:sz="0" w:space="0" w:color="auto"/>
        <w:bottom w:val="none" w:sz="0" w:space="0" w:color="auto"/>
        <w:right w:val="none" w:sz="0" w:space="0" w:color="auto"/>
      </w:divBdr>
      <w:divsChild>
        <w:div w:id="349574363">
          <w:marLeft w:val="0"/>
          <w:marRight w:val="0"/>
          <w:marTop w:val="0"/>
          <w:marBottom w:val="0"/>
          <w:divBdr>
            <w:top w:val="none" w:sz="0" w:space="0" w:color="auto"/>
            <w:left w:val="none" w:sz="0" w:space="0" w:color="auto"/>
            <w:bottom w:val="none" w:sz="0" w:space="0" w:color="auto"/>
            <w:right w:val="none" w:sz="0" w:space="0" w:color="auto"/>
          </w:divBdr>
        </w:div>
      </w:divsChild>
    </w:div>
    <w:div w:id="349593646">
      <w:marLeft w:val="0"/>
      <w:marRight w:val="0"/>
      <w:marTop w:val="0"/>
      <w:marBottom w:val="0"/>
      <w:divBdr>
        <w:top w:val="none" w:sz="0" w:space="0" w:color="auto"/>
        <w:left w:val="none" w:sz="0" w:space="0" w:color="auto"/>
        <w:bottom w:val="none" w:sz="0" w:space="0" w:color="auto"/>
        <w:right w:val="none" w:sz="0" w:space="0" w:color="auto"/>
      </w:divBdr>
    </w:div>
    <w:div w:id="349593647">
      <w:marLeft w:val="0"/>
      <w:marRight w:val="0"/>
      <w:marTop w:val="0"/>
      <w:marBottom w:val="0"/>
      <w:divBdr>
        <w:top w:val="none" w:sz="0" w:space="0" w:color="auto"/>
        <w:left w:val="none" w:sz="0" w:space="0" w:color="auto"/>
        <w:bottom w:val="none" w:sz="0" w:space="0" w:color="auto"/>
        <w:right w:val="none" w:sz="0" w:space="0" w:color="auto"/>
      </w:divBdr>
    </w:div>
    <w:div w:id="349593648">
      <w:marLeft w:val="0"/>
      <w:marRight w:val="0"/>
      <w:marTop w:val="0"/>
      <w:marBottom w:val="0"/>
      <w:divBdr>
        <w:top w:val="none" w:sz="0" w:space="0" w:color="auto"/>
        <w:left w:val="none" w:sz="0" w:space="0" w:color="auto"/>
        <w:bottom w:val="none" w:sz="0" w:space="0" w:color="auto"/>
        <w:right w:val="none" w:sz="0" w:space="0" w:color="auto"/>
      </w:divBdr>
    </w:div>
    <w:div w:id="349593651">
      <w:marLeft w:val="0"/>
      <w:marRight w:val="0"/>
      <w:marTop w:val="0"/>
      <w:marBottom w:val="0"/>
      <w:divBdr>
        <w:top w:val="none" w:sz="0" w:space="0" w:color="auto"/>
        <w:left w:val="none" w:sz="0" w:space="0" w:color="auto"/>
        <w:bottom w:val="none" w:sz="0" w:space="0" w:color="auto"/>
        <w:right w:val="none" w:sz="0" w:space="0" w:color="auto"/>
      </w:divBdr>
    </w:div>
    <w:div w:id="349593654">
      <w:marLeft w:val="0"/>
      <w:marRight w:val="0"/>
      <w:marTop w:val="0"/>
      <w:marBottom w:val="0"/>
      <w:divBdr>
        <w:top w:val="none" w:sz="0" w:space="0" w:color="auto"/>
        <w:left w:val="none" w:sz="0" w:space="0" w:color="auto"/>
        <w:bottom w:val="none" w:sz="0" w:space="0" w:color="auto"/>
        <w:right w:val="none" w:sz="0" w:space="0" w:color="auto"/>
      </w:divBdr>
      <w:divsChild>
        <w:div w:id="349576948">
          <w:marLeft w:val="0"/>
          <w:marRight w:val="0"/>
          <w:marTop w:val="0"/>
          <w:marBottom w:val="0"/>
          <w:divBdr>
            <w:top w:val="none" w:sz="0" w:space="0" w:color="auto"/>
            <w:left w:val="none" w:sz="0" w:space="0" w:color="auto"/>
            <w:bottom w:val="none" w:sz="0" w:space="0" w:color="auto"/>
            <w:right w:val="none" w:sz="0" w:space="0" w:color="auto"/>
          </w:divBdr>
        </w:div>
        <w:div w:id="349588777">
          <w:marLeft w:val="0"/>
          <w:marRight w:val="0"/>
          <w:marTop w:val="0"/>
          <w:marBottom w:val="0"/>
          <w:divBdr>
            <w:top w:val="none" w:sz="0" w:space="0" w:color="auto"/>
            <w:left w:val="none" w:sz="0" w:space="0" w:color="auto"/>
            <w:bottom w:val="none" w:sz="0" w:space="0" w:color="auto"/>
            <w:right w:val="none" w:sz="0" w:space="0" w:color="auto"/>
          </w:divBdr>
          <w:divsChild>
            <w:div w:id="349600178">
              <w:marLeft w:val="0"/>
              <w:marRight w:val="0"/>
              <w:marTop w:val="0"/>
              <w:marBottom w:val="0"/>
              <w:divBdr>
                <w:top w:val="none" w:sz="0" w:space="0" w:color="auto"/>
                <w:left w:val="none" w:sz="0" w:space="0" w:color="auto"/>
                <w:bottom w:val="none" w:sz="0" w:space="0" w:color="auto"/>
                <w:right w:val="none" w:sz="0" w:space="0" w:color="auto"/>
              </w:divBdr>
              <w:divsChild>
                <w:div w:id="34959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3657">
      <w:marLeft w:val="0"/>
      <w:marRight w:val="0"/>
      <w:marTop w:val="0"/>
      <w:marBottom w:val="0"/>
      <w:divBdr>
        <w:top w:val="none" w:sz="0" w:space="0" w:color="auto"/>
        <w:left w:val="none" w:sz="0" w:space="0" w:color="auto"/>
        <w:bottom w:val="none" w:sz="0" w:space="0" w:color="auto"/>
        <w:right w:val="none" w:sz="0" w:space="0" w:color="auto"/>
      </w:divBdr>
    </w:div>
    <w:div w:id="349593659">
      <w:marLeft w:val="0"/>
      <w:marRight w:val="0"/>
      <w:marTop w:val="0"/>
      <w:marBottom w:val="0"/>
      <w:divBdr>
        <w:top w:val="none" w:sz="0" w:space="0" w:color="auto"/>
        <w:left w:val="none" w:sz="0" w:space="0" w:color="auto"/>
        <w:bottom w:val="none" w:sz="0" w:space="0" w:color="auto"/>
        <w:right w:val="none" w:sz="0" w:space="0" w:color="auto"/>
      </w:divBdr>
      <w:divsChild>
        <w:div w:id="349598060">
          <w:marLeft w:val="0"/>
          <w:marRight w:val="0"/>
          <w:marTop w:val="0"/>
          <w:marBottom w:val="0"/>
          <w:divBdr>
            <w:top w:val="none" w:sz="0" w:space="0" w:color="auto"/>
            <w:left w:val="none" w:sz="0" w:space="0" w:color="auto"/>
            <w:bottom w:val="none" w:sz="0" w:space="0" w:color="auto"/>
            <w:right w:val="none" w:sz="0" w:space="0" w:color="auto"/>
          </w:divBdr>
        </w:div>
      </w:divsChild>
    </w:div>
    <w:div w:id="349593663">
      <w:marLeft w:val="0"/>
      <w:marRight w:val="0"/>
      <w:marTop w:val="0"/>
      <w:marBottom w:val="0"/>
      <w:divBdr>
        <w:top w:val="none" w:sz="0" w:space="0" w:color="auto"/>
        <w:left w:val="none" w:sz="0" w:space="0" w:color="auto"/>
        <w:bottom w:val="none" w:sz="0" w:space="0" w:color="auto"/>
        <w:right w:val="none" w:sz="0" w:space="0" w:color="auto"/>
      </w:divBdr>
      <w:divsChild>
        <w:div w:id="349572905">
          <w:marLeft w:val="0"/>
          <w:marRight w:val="0"/>
          <w:marTop w:val="0"/>
          <w:marBottom w:val="0"/>
          <w:divBdr>
            <w:top w:val="none" w:sz="0" w:space="0" w:color="auto"/>
            <w:left w:val="none" w:sz="0" w:space="0" w:color="auto"/>
            <w:bottom w:val="none" w:sz="0" w:space="0" w:color="auto"/>
            <w:right w:val="none" w:sz="0" w:space="0" w:color="auto"/>
          </w:divBdr>
          <w:divsChild>
            <w:div w:id="34960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671">
      <w:marLeft w:val="0"/>
      <w:marRight w:val="0"/>
      <w:marTop w:val="0"/>
      <w:marBottom w:val="0"/>
      <w:divBdr>
        <w:top w:val="none" w:sz="0" w:space="0" w:color="auto"/>
        <w:left w:val="none" w:sz="0" w:space="0" w:color="auto"/>
        <w:bottom w:val="none" w:sz="0" w:space="0" w:color="auto"/>
        <w:right w:val="none" w:sz="0" w:space="0" w:color="auto"/>
      </w:divBdr>
    </w:div>
    <w:div w:id="349593674">
      <w:marLeft w:val="0"/>
      <w:marRight w:val="0"/>
      <w:marTop w:val="0"/>
      <w:marBottom w:val="0"/>
      <w:divBdr>
        <w:top w:val="none" w:sz="0" w:space="0" w:color="auto"/>
        <w:left w:val="none" w:sz="0" w:space="0" w:color="auto"/>
        <w:bottom w:val="none" w:sz="0" w:space="0" w:color="auto"/>
        <w:right w:val="none" w:sz="0" w:space="0" w:color="auto"/>
      </w:divBdr>
      <w:divsChild>
        <w:div w:id="349575007">
          <w:marLeft w:val="0"/>
          <w:marRight w:val="0"/>
          <w:marTop w:val="0"/>
          <w:marBottom w:val="0"/>
          <w:divBdr>
            <w:top w:val="none" w:sz="0" w:space="0" w:color="auto"/>
            <w:left w:val="none" w:sz="0" w:space="0" w:color="auto"/>
            <w:bottom w:val="none" w:sz="0" w:space="0" w:color="auto"/>
            <w:right w:val="none" w:sz="0" w:space="0" w:color="auto"/>
          </w:divBdr>
        </w:div>
        <w:div w:id="349593177">
          <w:marLeft w:val="0"/>
          <w:marRight w:val="0"/>
          <w:marTop w:val="0"/>
          <w:marBottom w:val="0"/>
          <w:divBdr>
            <w:top w:val="none" w:sz="0" w:space="0" w:color="auto"/>
            <w:left w:val="none" w:sz="0" w:space="0" w:color="auto"/>
            <w:bottom w:val="none" w:sz="0" w:space="0" w:color="auto"/>
            <w:right w:val="none" w:sz="0" w:space="0" w:color="auto"/>
          </w:divBdr>
        </w:div>
      </w:divsChild>
    </w:div>
    <w:div w:id="349593675">
      <w:marLeft w:val="0"/>
      <w:marRight w:val="0"/>
      <w:marTop w:val="0"/>
      <w:marBottom w:val="0"/>
      <w:divBdr>
        <w:top w:val="none" w:sz="0" w:space="0" w:color="auto"/>
        <w:left w:val="none" w:sz="0" w:space="0" w:color="auto"/>
        <w:bottom w:val="none" w:sz="0" w:space="0" w:color="auto"/>
        <w:right w:val="none" w:sz="0" w:space="0" w:color="auto"/>
      </w:divBdr>
    </w:div>
    <w:div w:id="349593676">
      <w:marLeft w:val="0"/>
      <w:marRight w:val="0"/>
      <w:marTop w:val="0"/>
      <w:marBottom w:val="0"/>
      <w:divBdr>
        <w:top w:val="none" w:sz="0" w:space="0" w:color="auto"/>
        <w:left w:val="none" w:sz="0" w:space="0" w:color="auto"/>
        <w:bottom w:val="none" w:sz="0" w:space="0" w:color="auto"/>
        <w:right w:val="none" w:sz="0" w:space="0" w:color="auto"/>
      </w:divBdr>
      <w:divsChild>
        <w:div w:id="349590951">
          <w:marLeft w:val="0"/>
          <w:marRight w:val="0"/>
          <w:marTop w:val="78"/>
          <w:marBottom w:val="235"/>
          <w:divBdr>
            <w:top w:val="none" w:sz="0" w:space="0" w:color="auto"/>
            <w:left w:val="none" w:sz="0" w:space="0" w:color="auto"/>
            <w:bottom w:val="none" w:sz="0" w:space="0" w:color="auto"/>
            <w:right w:val="none" w:sz="0" w:space="0" w:color="auto"/>
          </w:divBdr>
        </w:div>
        <w:div w:id="349596671">
          <w:marLeft w:val="0"/>
          <w:marRight w:val="0"/>
          <w:marTop w:val="110"/>
          <w:marBottom w:val="266"/>
          <w:divBdr>
            <w:top w:val="none" w:sz="0" w:space="0" w:color="auto"/>
            <w:left w:val="none" w:sz="0" w:space="0" w:color="auto"/>
            <w:bottom w:val="none" w:sz="0" w:space="0" w:color="auto"/>
            <w:right w:val="none" w:sz="0" w:space="0" w:color="auto"/>
          </w:divBdr>
        </w:div>
      </w:divsChild>
    </w:div>
    <w:div w:id="349593688">
      <w:marLeft w:val="0"/>
      <w:marRight w:val="0"/>
      <w:marTop w:val="0"/>
      <w:marBottom w:val="0"/>
      <w:divBdr>
        <w:top w:val="none" w:sz="0" w:space="0" w:color="auto"/>
        <w:left w:val="none" w:sz="0" w:space="0" w:color="auto"/>
        <w:bottom w:val="none" w:sz="0" w:space="0" w:color="auto"/>
        <w:right w:val="none" w:sz="0" w:space="0" w:color="auto"/>
      </w:divBdr>
    </w:div>
    <w:div w:id="349593692">
      <w:marLeft w:val="0"/>
      <w:marRight w:val="0"/>
      <w:marTop w:val="0"/>
      <w:marBottom w:val="0"/>
      <w:divBdr>
        <w:top w:val="none" w:sz="0" w:space="0" w:color="auto"/>
        <w:left w:val="none" w:sz="0" w:space="0" w:color="auto"/>
        <w:bottom w:val="none" w:sz="0" w:space="0" w:color="auto"/>
        <w:right w:val="none" w:sz="0" w:space="0" w:color="auto"/>
      </w:divBdr>
      <w:divsChild>
        <w:div w:id="349581674">
          <w:marLeft w:val="0"/>
          <w:marRight w:val="0"/>
          <w:marTop w:val="0"/>
          <w:marBottom w:val="0"/>
          <w:divBdr>
            <w:top w:val="none" w:sz="0" w:space="0" w:color="auto"/>
            <w:left w:val="none" w:sz="0" w:space="0" w:color="auto"/>
            <w:bottom w:val="none" w:sz="0" w:space="0" w:color="auto"/>
            <w:right w:val="none" w:sz="0" w:space="0" w:color="auto"/>
          </w:divBdr>
        </w:div>
        <w:div w:id="349586028">
          <w:marLeft w:val="0"/>
          <w:marRight w:val="0"/>
          <w:marTop w:val="0"/>
          <w:marBottom w:val="0"/>
          <w:divBdr>
            <w:top w:val="none" w:sz="0" w:space="0" w:color="auto"/>
            <w:left w:val="none" w:sz="0" w:space="0" w:color="auto"/>
            <w:bottom w:val="none" w:sz="0" w:space="0" w:color="auto"/>
            <w:right w:val="none" w:sz="0" w:space="0" w:color="auto"/>
          </w:divBdr>
        </w:div>
      </w:divsChild>
    </w:div>
    <w:div w:id="349593697">
      <w:marLeft w:val="0"/>
      <w:marRight w:val="0"/>
      <w:marTop w:val="0"/>
      <w:marBottom w:val="0"/>
      <w:divBdr>
        <w:top w:val="none" w:sz="0" w:space="0" w:color="auto"/>
        <w:left w:val="none" w:sz="0" w:space="0" w:color="auto"/>
        <w:bottom w:val="none" w:sz="0" w:space="0" w:color="auto"/>
        <w:right w:val="none" w:sz="0" w:space="0" w:color="auto"/>
      </w:divBdr>
      <w:divsChild>
        <w:div w:id="349587488">
          <w:marLeft w:val="0"/>
          <w:marRight w:val="0"/>
          <w:marTop w:val="0"/>
          <w:marBottom w:val="0"/>
          <w:divBdr>
            <w:top w:val="none" w:sz="0" w:space="0" w:color="auto"/>
            <w:left w:val="none" w:sz="0" w:space="0" w:color="auto"/>
            <w:bottom w:val="none" w:sz="0" w:space="0" w:color="auto"/>
            <w:right w:val="none" w:sz="0" w:space="0" w:color="auto"/>
          </w:divBdr>
        </w:div>
      </w:divsChild>
    </w:div>
    <w:div w:id="349593700">
      <w:marLeft w:val="0"/>
      <w:marRight w:val="0"/>
      <w:marTop w:val="0"/>
      <w:marBottom w:val="0"/>
      <w:divBdr>
        <w:top w:val="none" w:sz="0" w:space="0" w:color="auto"/>
        <w:left w:val="none" w:sz="0" w:space="0" w:color="auto"/>
        <w:bottom w:val="none" w:sz="0" w:space="0" w:color="auto"/>
        <w:right w:val="none" w:sz="0" w:space="0" w:color="auto"/>
      </w:divBdr>
      <w:divsChild>
        <w:div w:id="349583091">
          <w:marLeft w:val="0"/>
          <w:marRight w:val="0"/>
          <w:marTop w:val="0"/>
          <w:marBottom w:val="0"/>
          <w:divBdr>
            <w:top w:val="none" w:sz="0" w:space="0" w:color="auto"/>
            <w:left w:val="none" w:sz="0" w:space="0" w:color="auto"/>
            <w:bottom w:val="none" w:sz="0" w:space="0" w:color="auto"/>
            <w:right w:val="none" w:sz="0" w:space="0" w:color="auto"/>
          </w:divBdr>
        </w:div>
      </w:divsChild>
    </w:div>
    <w:div w:id="349593706">
      <w:marLeft w:val="0"/>
      <w:marRight w:val="0"/>
      <w:marTop w:val="0"/>
      <w:marBottom w:val="0"/>
      <w:divBdr>
        <w:top w:val="none" w:sz="0" w:space="0" w:color="auto"/>
        <w:left w:val="none" w:sz="0" w:space="0" w:color="auto"/>
        <w:bottom w:val="none" w:sz="0" w:space="0" w:color="auto"/>
        <w:right w:val="none" w:sz="0" w:space="0" w:color="auto"/>
      </w:divBdr>
      <w:divsChild>
        <w:div w:id="349574358">
          <w:marLeft w:val="0"/>
          <w:marRight w:val="0"/>
          <w:marTop w:val="0"/>
          <w:marBottom w:val="0"/>
          <w:divBdr>
            <w:top w:val="none" w:sz="0" w:space="0" w:color="auto"/>
            <w:left w:val="none" w:sz="0" w:space="0" w:color="auto"/>
            <w:bottom w:val="none" w:sz="0" w:space="0" w:color="auto"/>
            <w:right w:val="none" w:sz="0" w:space="0" w:color="auto"/>
          </w:divBdr>
        </w:div>
        <w:div w:id="349591188">
          <w:marLeft w:val="0"/>
          <w:marRight w:val="0"/>
          <w:marTop w:val="0"/>
          <w:marBottom w:val="0"/>
          <w:divBdr>
            <w:top w:val="none" w:sz="0" w:space="0" w:color="auto"/>
            <w:left w:val="none" w:sz="0" w:space="0" w:color="auto"/>
            <w:bottom w:val="none" w:sz="0" w:space="0" w:color="auto"/>
            <w:right w:val="none" w:sz="0" w:space="0" w:color="auto"/>
          </w:divBdr>
          <w:divsChild>
            <w:div w:id="349577323">
              <w:marLeft w:val="0"/>
              <w:marRight w:val="0"/>
              <w:marTop w:val="0"/>
              <w:marBottom w:val="0"/>
              <w:divBdr>
                <w:top w:val="none" w:sz="0" w:space="0" w:color="auto"/>
                <w:left w:val="none" w:sz="0" w:space="0" w:color="auto"/>
                <w:bottom w:val="none" w:sz="0" w:space="0" w:color="auto"/>
                <w:right w:val="none" w:sz="0" w:space="0" w:color="auto"/>
              </w:divBdr>
            </w:div>
          </w:divsChild>
        </w:div>
        <w:div w:id="349594810">
          <w:marLeft w:val="0"/>
          <w:marRight w:val="0"/>
          <w:marTop w:val="0"/>
          <w:marBottom w:val="0"/>
          <w:divBdr>
            <w:top w:val="none" w:sz="0" w:space="0" w:color="auto"/>
            <w:left w:val="none" w:sz="0" w:space="0" w:color="auto"/>
            <w:bottom w:val="none" w:sz="0" w:space="0" w:color="auto"/>
            <w:right w:val="none" w:sz="0" w:space="0" w:color="auto"/>
          </w:divBdr>
        </w:div>
      </w:divsChild>
    </w:div>
    <w:div w:id="349593716">
      <w:marLeft w:val="0"/>
      <w:marRight w:val="0"/>
      <w:marTop w:val="0"/>
      <w:marBottom w:val="0"/>
      <w:divBdr>
        <w:top w:val="none" w:sz="0" w:space="0" w:color="auto"/>
        <w:left w:val="none" w:sz="0" w:space="0" w:color="auto"/>
        <w:bottom w:val="none" w:sz="0" w:space="0" w:color="auto"/>
        <w:right w:val="none" w:sz="0" w:space="0" w:color="auto"/>
      </w:divBdr>
      <w:divsChild>
        <w:div w:id="349588370">
          <w:marLeft w:val="0"/>
          <w:marRight w:val="0"/>
          <w:marTop w:val="0"/>
          <w:marBottom w:val="0"/>
          <w:divBdr>
            <w:top w:val="none" w:sz="0" w:space="0" w:color="auto"/>
            <w:left w:val="none" w:sz="0" w:space="0" w:color="auto"/>
            <w:bottom w:val="none" w:sz="0" w:space="0" w:color="auto"/>
            <w:right w:val="none" w:sz="0" w:space="0" w:color="auto"/>
          </w:divBdr>
        </w:div>
      </w:divsChild>
    </w:div>
    <w:div w:id="349593717">
      <w:marLeft w:val="0"/>
      <w:marRight w:val="0"/>
      <w:marTop w:val="0"/>
      <w:marBottom w:val="0"/>
      <w:divBdr>
        <w:top w:val="none" w:sz="0" w:space="0" w:color="auto"/>
        <w:left w:val="none" w:sz="0" w:space="0" w:color="auto"/>
        <w:bottom w:val="none" w:sz="0" w:space="0" w:color="auto"/>
        <w:right w:val="none" w:sz="0" w:space="0" w:color="auto"/>
      </w:divBdr>
      <w:divsChild>
        <w:div w:id="349589489">
          <w:marLeft w:val="0"/>
          <w:marRight w:val="0"/>
          <w:marTop w:val="0"/>
          <w:marBottom w:val="0"/>
          <w:divBdr>
            <w:top w:val="none" w:sz="0" w:space="0" w:color="auto"/>
            <w:left w:val="none" w:sz="0" w:space="0" w:color="auto"/>
            <w:bottom w:val="none" w:sz="0" w:space="0" w:color="auto"/>
            <w:right w:val="none" w:sz="0" w:space="0" w:color="auto"/>
          </w:divBdr>
          <w:divsChild>
            <w:div w:id="349600248">
              <w:marLeft w:val="0"/>
              <w:marRight w:val="0"/>
              <w:marTop w:val="0"/>
              <w:marBottom w:val="0"/>
              <w:divBdr>
                <w:top w:val="none" w:sz="0" w:space="0" w:color="auto"/>
                <w:left w:val="none" w:sz="0" w:space="0" w:color="auto"/>
                <w:bottom w:val="none" w:sz="0" w:space="0" w:color="auto"/>
                <w:right w:val="none" w:sz="0" w:space="0" w:color="auto"/>
              </w:divBdr>
            </w:div>
            <w:div w:id="34960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720">
      <w:marLeft w:val="0"/>
      <w:marRight w:val="0"/>
      <w:marTop w:val="0"/>
      <w:marBottom w:val="0"/>
      <w:divBdr>
        <w:top w:val="none" w:sz="0" w:space="0" w:color="auto"/>
        <w:left w:val="none" w:sz="0" w:space="0" w:color="auto"/>
        <w:bottom w:val="none" w:sz="0" w:space="0" w:color="auto"/>
        <w:right w:val="none" w:sz="0" w:space="0" w:color="auto"/>
      </w:divBdr>
    </w:div>
    <w:div w:id="349593721">
      <w:marLeft w:val="0"/>
      <w:marRight w:val="0"/>
      <w:marTop w:val="0"/>
      <w:marBottom w:val="0"/>
      <w:divBdr>
        <w:top w:val="none" w:sz="0" w:space="0" w:color="auto"/>
        <w:left w:val="none" w:sz="0" w:space="0" w:color="auto"/>
        <w:bottom w:val="none" w:sz="0" w:space="0" w:color="auto"/>
        <w:right w:val="none" w:sz="0" w:space="0" w:color="auto"/>
      </w:divBdr>
    </w:div>
    <w:div w:id="349593732">
      <w:marLeft w:val="0"/>
      <w:marRight w:val="0"/>
      <w:marTop w:val="0"/>
      <w:marBottom w:val="0"/>
      <w:divBdr>
        <w:top w:val="none" w:sz="0" w:space="0" w:color="auto"/>
        <w:left w:val="none" w:sz="0" w:space="0" w:color="auto"/>
        <w:bottom w:val="none" w:sz="0" w:space="0" w:color="auto"/>
        <w:right w:val="none" w:sz="0" w:space="0" w:color="auto"/>
      </w:divBdr>
    </w:div>
    <w:div w:id="349593733">
      <w:marLeft w:val="0"/>
      <w:marRight w:val="0"/>
      <w:marTop w:val="0"/>
      <w:marBottom w:val="0"/>
      <w:divBdr>
        <w:top w:val="none" w:sz="0" w:space="0" w:color="auto"/>
        <w:left w:val="none" w:sz="0" w:space="0" w:color="auto"/>
        <w:bottom w:val="none" w:sz="0" w:space="0" w:color="auto"/>
        <w:right w:val="none" w:sz="0" w:space="0" w:color="auto"/>
      </w:divBdr>
      <w:divsChild>
        <w:div w:id="349595649">
          <w:marLeft w:val="0"/>
          <w:marRight w:val="0"/>
          <w:marTop w:val="0"/>
          <w:marBottom w:val="0"/>
          <w:divBdr>
            <w:top w:val="none" w:sz="0" w:space="0" w:color="auto"/>
            <w:left w:val="none" w:sz="0" w:space="0" w:color="auto"/>
            <w:bottom w:val="none" w:sz="0" w:space="0" w:color="auto"/>
            <w:right w:val="none" w:sz="0" w:space="0" w:color="auto"/>
          </w:divBdr>
          <w:divsChild>
            <w:div w:id="349594157">
              <w:marLeft w:val="0"/>
              <w:marRight w:val="0"/>
              <w:marTop w:val="0"/>
              <w:marBottom w:val="0"/>
              <w:divBdr>
                <w:top w:val="none" w:sz="0" w:space="0" w:color="auto"/>
                <w:left w:val="none" w:sz="0" w:space="0" w:color="auto"/>
                <w:bottom w:val="none" w:sz="0" w:space="0" w:color="auto"/>
                <w:right w:val="none" w:sz="0" w:space="0" w:color="auto"/>
              </w:divBdr>
            </w:div>
          </w:divsChild>
        </w:div>
        <w:div w:id="349599292">
          <w:marLeft w:val="0"/>
          <w:marRight w:val="0"/>
          <w:marTop w:val="0"/>
          <w:marBottom w:val="0"/>
          <w:divBdr>
            <w:top w:val="none" w:sz="0" w:space="0" w:color="auto"/>
            <w:left w:val="none" w:sz="0" w:space="0" w:color="auto"/>
            <w:bottom w:val="none" w:sz="0" w:space="0" w:color="auto"/>
            <w:right w:val="none" w:sz="0" w:space="0" w:color="auto"/>
          </w:divBdr>
          <w:divsChild>
            <w:div w:id="349602294">
              <w:marLeft w:val="0"/>
              <w:marRight w:val="0"/>
              <w:marTop w:val="0"/>
              <w:marBottom w:val="0"/>
              <w:divBdr>
                <w:top w:val="none" w:sz="0" w:space="0" w:color="auto"/>
                <w:left w:val="none" w:sz="0" w:space="0" w:color="auto"/>
                <w:bottom w:val="none" w:sz="0" w:space="0" w:color="auto"/>
                <w:right w:val="none" w:sz="0" w:space="0" w:color="auto"/>
              </w:divBdr>
              <w:divsChild>
                <w:div w:id="34960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3736">
      <w:marLeft w:val="0"/>
      <w:marRight w:val="0"/>
      <w:marTop w:val="0"/>
      <w:marBottom w:val="0"/>
      <w:divBdr>
        <w:top w:val="none" w:sz="0" w:space="0" w:color="auto"/>
        <w:left w:val="none" w:sz="0" w:space="0" w:color="auto"/>
        <w:bottom w:val="none" w:sz="0" w:space="0" w:color="auto"/>
        <w:right w:val="none" w:sz="0" w:space="0" w:color="auto"/>
      </w:divBdr>
      <w:divsChild>
        <w:div w:id="349586094">
          <w:marLeft w:val="0"/>
          <w:marRight w:val="0"/>
          <w:marTop w:val="0"/>
          <w:marBottom w:val="0"/>
          <w:divBdr>
            <w:top w:val="none" w:sz="0" w:space="0" w:color="auto"/>
            <w:left w:val="none" w:sz="0" w:space="0" w:color="auto"/>
            <w:bottom w:val="none" w:sz="0" w:space="0" w:color="auto"/>
            <w:right w:val="none" w:sz="0" w:space="0" w:color="auto"/>
          </w:divBdr>
        </w:div>
      </w:divsChild>
    </w:div>
    <w:div w:id="349593738">
      <w:marLeft w:val="0"/>
      <w:marRight w:val="0"/>
      <w:marTop w:val="0"/>
      <w:marBottom w:val="0"/>
      <w:divBdr>
        <w:top w:val="none" w:sz="0" w:space="0" w:color="auto"/>
        <w:left w:val="none" w:sz="0" w:space="0" w:color="auto"/>
        <w:bottom w:val="none" w:sz="0" w:space="0" w:color="auto"/>
        <w:right w:val="none" w:sz="0" w:space="0" w:color="auto"/>
      </w:divBdr>
      <w:divsChild>
        <w:div w:id="349579845">
          <w:marLeft w:val="0"/>
          <w:marRight w:val="0"/>
          <w:marTop w:val="0"/>
          <w:marBottom w:val="0"/>
          <w:divBdr>
            <w:top w:val="none" w:sz="0" w:space="0" w:color="auto"/>
            <w:left w:val="none" w:sz="0" w:space="0" w:color="auto"/>
            <w:bottom w:val="none" w:sz="0" w:space="0" w:color="auto"/>
            <w:right w:val="none" w:sz="0" w:space="0" w:color="auto"/>
          </w:divBdr>
        </w:div>
        <w:div w:id="349580678">
          <w:marLeft w:val="0"/>
          <w:marRight w:val="0"/>
          <w:marTop w:val="0"/>
          <w:marBottom w:val="0"/>
          <w:divBdr>
            <w:top w:val="none" w:sz="0" w:space="0" w:color="auto"/>
            <w:left w:val="none" w:sz="0" w:space="0" w:color="auto"/>
            <w:bottom w:val="none" w:sz="0" w:space="0" w:color="auto"/>
            <w:right w:val="none" w:sz="0" w:space="0" w:color="auto"/>
          </w:divBdr>
        </w:div>
      </w:divsChild>
    </w:div>
    <w:div w:id="349593745">
      <w:marLeft w:val="0"/>
      <w:marRight w:val="0"/>
      <w:marTop w:val="0"/>
      <w:marBottom w:val="0"/>
      <w:divBdr>
        <w:top w:val="none" w:sz="0" w:space="0" w:color="auto"/>
        <w:left w:val="none" w:sz="0" w:space="0" w:color="auto"/>
        <w:bottom w:val="none" w:sz="0" w:space="0" w:color="auto"/>
        <w:right w:val="none" w:sz="0" w:space="0" w:color="auto"/>
      </w:divBdr>
      <w:divsChild>
        <w:div w:id="349594342">
          <w:marLeft w:val="0"/>
          <w:marRight w:val="0"/>
          <w:marTop w:val="0"/>
          <w:marBottom w:val="0"/>
          <w:divBdr>
            <w:top w:val="none" w:sz="0" w:space="0" w:color="auto"/>
            <w:left w:val="none" w:sz="0" w:space="0" w:color="auto"/>
            <w:bottom w:val="none" w:sz="0" w:space="0" w:color="auto"/>
            <w:right w:val="none" w:sz="0" w:space="0" w:color="auto"/>
          </w:divBdr>
        </w:div>
        <w:div w:id="349599190">
          <w:marLeft w:val="0"/>
          <w:marRight w:val="0"/>
          <w:marTop w:val="0"/>
          <w:marBottom w:val="0"/>
          <w:divBdr>
            <w:top w:val="none" w:sz="0" w:space="0" w:color="auto"/>
            <w:left w:val="none" w:sz="0" w:space="0" w:color="auto"/>
            <w:bottom w:val="none" w:sz="0" w:space="0" w:color="auto"/>
            <w:right w:val="none" w:sz="0" w:space="0" w:color="auto"/>
          </w:divBdr>
        </w:div>
      </w:divsChild>
    </w:div>
    <w:div w:id="349593748">
      <w:marLeft w:val="0"/>
      <w:marRight w:val="0"/>
      <w:marTop w:val="0"/>
      <w:marBottom w:val="0"/>
      <w:divBdr>
        <w:top w:val="none" w:sz="0" w:space="0" w:color="auto"/>
        <w:left w:val="none" w:sz="0" w:space="0" w:color="auto"/>
        <w:bottom w:val="none" w:sz="0" w:space="0" w:color="auto"/>
        <w:right w:val="none" w:sz="0" w:space="0" w:color="auto"/>
      </w:divBdr>
      <w:divsChild>
        <w:div w:id="349585301">
          <w:marLeft w:val="0"/>
          <w:marRight w:val="0"/>
          <w:marTop w:val="0"/>
          <w:marBottom w:val="0"/>
          <w:divBdr>
            <w:top w:val="none" w:sz="0" w:space="0" w:color="auto"/>
            <w:left w:val="none" w:sz="0" w:space="0" w:color="auto"/>
            <w:bottom w:val="none" w:sz="0" w:space="0" w:color="auto"/>
            <w:right w:val="none" w:sz="0" w:space="0" w:color="auto"/>
          </w:divBdr>
        </w:div>
      </w:divsChild>
    </w:div>
    <w:div w:id="349593749">
      <w:marLeft w:val="0"/>
      <w:marRight w:val="0"/>
      <w:marTop w:val="0"/>
      <w:marBottom w:val="0"/>
      <w:divBdr>
        <w:top w:val="none" w:sz="0" w:space="0" w:color="auto"/>
        <w:left w:val="none" w:sz="0" w:space="0" w:color="auto"/>
        <w:bottom w:val="none" w:sz="0" w:space="0" w:color="auto"/>
        <w:right w:val="none" w:sz="0" w:space="0" w:color="auto"/>
      </w:divBdr>
      <w:divsChild>
        <w:div w:id="349592887">
          <w:marLeft w:val="0"/>
          <w:marRight w:val="0"/>
          <w:marTop w:val="0"/>
          <w:marBottom w:val="0"/>
          <w:divBdr>
            <w:top w:val="none" w:sz="0" w:space="0" w:color="auto"/>
            <w:left w:val="none" w:sz="0" w:space="0" w:color="auto"/>
            <w:bottom w:val="none" w:sz="0" w:space="0" w:color="auto"/>
            <w:right w:val="none" w:sz="0" w:space="0" w:color="auto"/>
          </w:divBdr>
        </w:div>
      </w:divsChild>
    </w:div>
    <w:div w:id="349593750">
      <w:marLeft w:val="0"/>
      <w:marRight w:val="0"/>
      <w:marTop w:val="0"/>
      <w:marBottom w:val="0"/>
      <w:divBdr>
        <w:top w:val="none" w:sz="0" w:space="0" w:color="auto"/>
        <w:left w:val="none" w:sz="0" w:space="0" w:color="auto"/>
        <w:bottom w:val="none" w:sz="0" w:space="0" w:color="auto"/>
        <w:right w:val="none" w:sz="0" w:space="0" w:color="auto"/>
      </w:divBdr>
      <w:divsChild>
        <w:div w:id="349587143">
          <w:marLeft w:val="0"/>
          <w:marRight w:val="0"/>
          <w:marTop w:val="0"/>
          <w:marBottom w:val="0"/>
          <w:divBdr>
            <w:top w:val="none" w:sz="0" w:space="0" w:color="auto"/>
            <w:left w:val="none" w:sz="0" w:space="0" w:color="auto"/>
            <w:bottom w:val="none" w:sz="0" w:space="0" w:color="auto"/>
            <w:right w:val="none" w:sz="0" w:space="0" w:color="auto"/>
          </w:divBdr>
        </w:div>
      </w:divsChild>
    </w:div>
    <w:div w:id="349593752">
      <w:marLeft w:val="0"/>
      <w:marRight w:val="0"/>
      <w:marTop w:val="0"/>
      <w:marBottom w:val="0"/>
      <w:divBdr>
        <w:top w:val="none" w:sz="0" w:space="0" w:color="auto"/>
        <w:left w:val="none" w:sz="0" w:space="0" w:color="auto"/>
        <w:bottom w:val="none" w:sz="0" w:space="0" w:color="auto"/>
        <w:right w:val="none" w:sz="0" w:space="0" w:color="auto"/>
      </w:divBdr>
      <w:divsChild>
        <w:div w:id="349590598">
          <w:marLeft w:val="0"/>
          <w:marRight w:val="0"/>
          <w:marTop w:val="0"/>
          <w:marBottom w:val="0"/>
          <w:divBdr>
            <w:top w:val="none" w:sz="0" w:space="0" w:color="auto"/>
            <w:left w:val="none" w:sz="0" w:space="0" w:color="auto"/>
            <w:bottom w:val="none" w:sz="0" w:space="0" w:color="auto"/>
            <w:right w:val="none" w:sz="0" w:space="0" w:color="auto"/>
          </w:divBdr>
        </w:div>
      </w:divsChild>
    </w:div>
    <w:div w:id="349593754">
      <w:marLeft w:val="0"/>
      <w:marRight w:val="0"/>
      <w:marTop w:val="0"/>
      <w:marBottom w:val="0"/>
      <w:divBdr>
        <w:top w:val="none" w:sz="0" w:space="0" w:color="auto"/>
        <w:left w:val="none" w:sz="0" w:space="0" w:color="auto"/>
        <w:bottom w:val="none" w:sz="0" w:space="0" w:color="auto"/>
        <w:right w:val="none" w:sz="0" w:space="0" w:color="auto"/>
      </w:divBdr>
    </w:div>
    <w:div w:id="349593758">
      <w:marLeft w:val="0"/>
      <w:marRight w:val="0"/>
      <w:marTop w:val="0"/>
      <w:marBottom w:val="0"/>
      <w:divBdr>
        <w:top w:val="none" w:sz="0" w:space="0" w:color="auto"/>
        <w:left w:val="none" w:sz="0" w:space="0" w:color="auto"/>
        <w:bottom w:val="none" w:sz="0" w:space="0" w:color="auto"/>
        <w:right w:val="none" w:sz="0" w:space="0" w:color="auto"/>
      </w:divBdr>
      <w:divsChild>
        <w:div w:id="349576289">
          <w:marLeft w:val="0"/>
          <w:marRight w:val="0"/>
          <w:marTop w:val="91"/>
          <w:marBottom w:val="221"/>
          <w:divBdr>
            <w:top w:val="none" w:sz="0" w:space="0" w:color="auto"/>
            <w:left w:val="none" w:sz="0" w:space="0" w:color="auto"/>
            <w:bottom w:val="none" w:sz="0" w:space="0" w:color="auto"/>
            <w:right w:val="none" w:sz="0" w:space="0" w:color="auto"/>
          </w:divBdr>
        </w:div>
        <w:div w:id="349594719">
          <w:marLeft w:val="0"/>
          <w:marRight w:val="0"/>
          <w:marTop w:val="65"/>
          <w:marBottom w:val="195"/>
          <w:divBdr>
            <w:top w:val="none" w:sz="0" w:space="0" w:color="auto"/>
            <w:left w:val="none" w:sz="0" w:space="0" w:color="auto"/>
            <w:bottom w:val="none" w:sz="0" w:space="0" w:color="auto"/>
            <w:right w:val="none" w:sz="0" w:space="0" w:color="auto"/>
          </w:divBdr>
        </w:div>
      </w:divsChild>
    </w:div>
    <w:div w:id="349593767">
      <w:marLeft w:val="0"/>
      <w:marRight w:val="0"/>
      <w:marTop w:val="0"/>
      <w:marBottom w:val="0"/>
      <w:divBdr>
        <w:top w:val="none" w:sz="0" w:space="0" w:color="auto"/>
        <w:left w:val="none" w:sz="0" w:space="0" w:color="auto"/>
        <w:bottom w:val="none" w:sz="0" w:space="0" w:color="auto"/>
        <w:right w:val="none" w:sz="0" w:space="0" w:color="auto"/>
      </w:divBdr>
      <w:divsChild>
        <w:div w:id="349581789">
          <w:marLeft w:val="0"/>
          <w:marRight w:val="0"/>
          <w:marTop w:val="0"/>
          <w:marBottom w:val="0"/>
          <w:divBdr>
            <w:top w:val="none" w:sz="0" w:space="0" w:color="auto"/>
            <w:left w:val="none" w:sz="0" w:space="0" w:color="auto"/>
            <w:bottom w:val="none" w:sz="0" w:space="0" w:color="auto"/>
            <w:right w:val="none" w:sz="0" w:space="0" w:color="auto"/>
          </w:divBdr>
        </w:div>
      </w:divsChild>
    </w:div>
    <w:div w:id="349593779">
      <w:marLeft w:val="0"/>
      <w:marRight w:val="0"/>
      <w:marTop w:val="0"/>
      <w:marBottom w:val="0"/>
      <w:divBdr>
        <w:top w:val="none" w:sz="0" w:space="0" w:color="auto"/>
        <w:left w:val="none" w:sz="0" w:space="0" w:color="auto"/>
        <w:bottom w:val="none" w:sz="0" w:space="0" w:color="auto"/>
        <w:right w:val="none" w:sz="0" w:space="0" w:color="auto"/>
      </w:divBdr>
      <w:divsChild>
        <w:div w:id="349572530">
          <w:marLeft w:val="0"/>
          <w:marRight w:val="0"/>
          <w:marTop w:val="0"/>
          <w:marBottom w:val="0"/>
          <w:divBdr>
            <w:top w:val="none" w:sz="0" w:space="0" w:color="auto"/>
            <w:left w:val="none" w:sz="0" w:space="0" w:color="auto"/>
            <w:bottom w:val="none" w:sz="0" w:space="0" w:color="auto"/>
            <w:right w:val="none" w:sz="0" w:space="0" w:color="auto"/>
          </w:divBdr>
        </w:div>
      </w:divsChild>
    </w:div>
    <w:div w:id="349593791">
      <w:marLeft w:val="0"/>
      <w:marRight w:val="0"/>
      <w:marTop w:val="0"/>
      <w:marBottom w:val="0"/>
      <w:divBdr>
        <w:top w:val="none" w:sz="0" w:space="0" w:color="auto"/>
        <w:left w:val="none" w:sz="0" w:space="0" w:color="auto"/>
        <w:bottom w:val="none" w:sz="0" w:space="0" w:color="auto"/>
        <w:right w:val="none" w:sz="0" w:space="0" w:color="auto"/>
      </w:divBdr>
      <w:divsChild>
        <w:div w:id="349579542">
          <w:marLeft w:val="0"/>
          <w:marRight w:val="0"/>
          <w:marTop w:val="0"/>
          <w:marBottom w:val="0"/>
          <w:divBdr>
            <w:top w:val="none" w:sz="0" w:space="0" w:color="auto"/>
            <w:left w:val="none" w:sz="0" w:space="0" w:color="auto"/>
            <w:bottom w:val="none" w:sz="0" w:space="0" w:color="auto"/>
            <w:right w:val="none" w:sz="0" w:space="0" w:color="auto"/>
          </w:divBdr>
        </w:div>
        <w:div w:id="349579935">
          <w:marLeft w:val="0"/>
          <w:marRight w:val="0"/>
          <w:marTop w:val="0"/>
          <w:marBottom w:val="0"/>
          <w:divBdr>
            <w:top w:val="none" w:sz="0" w:space="0" w:color="auto"/>
            <w:left w:val="none" w:sz="0" w:space="0" w:color="auto"/>
            <w:bottom w:val="none" w:sz="0" w:space="0" w:color="auto"/>
            <w:right w:val="none" w:sz="0" w:space="0" w:color="auto"/>
          </w:divBdr>
        </w:div>
        <w:div w:id="349585485">
          <w:marLeft w:val="0"/>
          <w:marRight w:val="0"/>
          <w:marTop w:val="0"/>
          <w:marBottom w:val="0"/>
          <w:divBdr>
            <w:top w:val="none" w:sz="0" w:space="0" w:color="auto"/>
            <w:left w:val="none" w:sz="0" w:space="0" w:color="auto"/>
            <w:bottom w:val="none" w:sz="0" w:space="0" w:color="auto"/>
            <w:right w:val="none" w:sz="0" w:space="0" w:color="auto"/>
          </w:divBdr>
          <w:divsChild>
            <w:div w:id="34957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793">
      <w:marLeft w:val="0"/>
      <w:marRight w:val="0"/>
      <w:marTop w:val="0"/>
      <w:marBottom w:val="0"/>
      <w:divBdr>
        <w:top w:val="none" w:sz="0" w:space="0" w:color="auto"/>
        <w:left w:val="none" w:sz="0" w:space="0" w:color="auto"/>
        <w:bottom w:val="none" w:sz="0" w:space="0" w:color="auto"/>
        <w:right w:val="none" w:sz="0" w:space="0" w:color="auto"/>
      </w:divBdr>
    </w:div>
    <w:div w:id="349593794">
      <w:marLeft w:val="0"/>
      <w:marRight w:val="0"/>
      <w:marTop w:val="0"/>
      <w:marBottom w:val="0"/>
      <w:divBdr>
        <w:top w:val="none" w:sz="0" w:space="0" w:color="auto"/>
        <w:left w:val="none" w:sz="0" w:space="0" w:color="auto"/>
        <w:bottom w:val="none" w:sz="0" w:space="0" w:color="auto"/>
        <w:right w:val="none" w:sz="0" w:space="0" w:color="auto"/>
      </w:divBdr>
    </w:div>
    <w:div w:id="349593796">
      <w:marLeft w:val="0"/>
      <w:marRight w:val="0"/>
      <w:marTop w:val="0"/>
      <w:marBottom w:val="0"/>
      <w:divBdr>
        <w:top w:val="none" w:sz="0" w:space="0" w:color="auto"/>
        <w:left w:val="none" w:sz="0" w:space="0" w:color="auto"/>
        <w:bottom w:val="none" w:sz="0" w:space="0" w:color="auto"/>
        <w:right w:val="none" w:sz="0" w:space="0" w:color="auto"/>
      </w:divBdr>
      <w:divsChild>
        <w:div w:id="349598135">
          <w:marLeft w:val="0"/>
          <w:marRight w:val="0"/>
          <w:marTop w:val="0"/>
          <w:marBottom w:val="0"/>
          <w:divBdr>
            <w:top w:val="none" w:sz="0" w:space="0" w:color="auto"/>
            <w:left w:val="none" w:sz="0" w:space="0" w:color="auto"/>
            <w:bottom w:val="none" w:sz="0" w:space="0" w:color="auto"/>
            <w:right w:val="none" w:sz="0" w:space="0" w:color="auto"/>
          </w:divBdr>
        </w:div>
      </w:divsChild>
    </w:div>
    <w:div w:id="349593804">
      <w:marLeft w:val="0"/>
      <w:marRight w:val="0"/>
      <w:marTop w:val="0"/>
      <w:marBottom w:val="0"/>
      <w:divBdr>
        <w:top w:val="none" w:sz="0" w:space="0" w:color="auto"/>
        <w:left w:val="none" w:sz="0" w:space="0" w:color="auto"/>
        <w:bottom w:val="none" w:sz="0" w:space="0" w:color="auto"/>
        <w:right w:val="none" w:sz="0" w:space="0" w:color="auto"/>
      </w:divBdr>
      <w:divsChild>
        <w:div w:id="349573729">
          <w:marLeft w:val="0"/>
          <w:marRight w:val="0"/>
          <w:marTop w:val="0"/>
          <w:marBottom w:val="0"/>
          <w:divBdr>
            <w:top w:val="none" w:sz="0" w:space="0" w:color="auto"/>
            <w:left w:val="none" w:sz="0" w:space="0" w:color="auto"/>
            <w:bottom w:val="none" w:sz="0" w:space="0" w:color="auto"/>
            <w:right w:val="none" w:sz="0" w:space="0" w:color="auto"/>
          </w:divBdr>
        </w:div>
      </w:divsChild>
    </w:div>
    <w:div w:id="349593811">
      <w:marLeft w:val="0"/>
      <w:marRight w:val="0"/>
      <w:marTop w:val="0"/>
      <w:marBottom w:val="0"/>
      <w:divBdr>
        <w:top w:val="none" w:sz="0" w:space="0" w:color="auto"/>
        <w:left w:val="none" w:sz="0" w:space="0" w:color="auto"/>
        <w:bottom w:val="none" w:sz="0" w:space="0" w:color="auto"/>
        <w:right w:val="none" w:sz="0" w:space="0" w:color="auto"/>
      </w:divBdr>
      <w:divsChild>
        <w:div w:id="349571542">
          <w:marLeft w:val="0"/>
          <w:marRight w:val="0"/>
          <w:marTop w:val="0"/>
          <w:marBottom w:val="0"/>
          <w:divBdr>
            <w:top w:val="none" w:sz="0" w:space="0" w:color="auto"/>
            <w:left w:val="none" w:sz="0" w:space="0" w:color="auto"/>
            <w:bottom w:val="none" w:sz="0" w:space="0" w:color="auto"/>
            <w:right w:val="none" w:sz="0" w:space="0" w:color="auto"/>
          </w:divBdr>
          <w:divsChild>
            <w:div w:id="349572260">
              <w:marLeft w:val="0"/>
              <w:marRight w:val="0"/>
              <w:marTop w:val="0"/>
              <w:marBottom w:val="0"/>
              <w:divBdr>
                <w:top w:val="none" w:sz="0" w:space="0" w:color="auto"/>
                <w:left w:val="none" w:sz="0" w:space="0" w:color="auto"/>
                <w:bottom w:val="none" w:sz="0" w:space="0" w:color="auto"/>
                <w:right w:val="none" w:sz="0" w:space="0" w:color="auto"/>
              </w:divBdr>
            </w:div>
            <w:div w:id="349578059">
              <w:marLeft w:val="0"/>
              <w:marRight w:val="0"/>
              <w:marTop w:val="0"/>
              <w:marBottom w:val="0"/>
              <w:divBdr>
                <w:top w:val="none" w:sz="0" w:space="0" w:color="auto"/>
                <w:left w:val="none" w:sz="0" w:space="0" w:color="auto"/>
                <w:bottom w:val="none" w:sz="0" w:space="0" w:color="auto"/>
                <w:right w:val="none" w:sz="0" w:space="0" w:color="auto"/>
              </w:divBdr>
              <w:divsChild>
                <w:div w:id="349571108">
                  <w:marLeft w:val="0"/>
                  <w:marRight w:val="0"/>
                  <w:marTop w:val="0"/>
                  <w:marBottom w:val="125"/>
                  <w:divBdr>
                    <w:top w:val="none" w:sz="0" w:space="0" w:color="auto"/>
                    <w:left w:val="none" w:sz="0" w:space="0" w:color="auto"/>
                    <w:bottom w:val="none" w:sz="0" w:space="0" w:color="auto"/>
                    <w:right w:val="none" w:sz="0" w:space="0" w:color="auto"/>
                  </w:divBdr>
                  <w:divsChild>
                    <w:div w:id="349594762">
                      <w:marLeft w:val="0"/>
                      <w:marRight w:val="0"/>
                      <w:marTop w:val="0"/>
                      <w:marBottom w:val="125"/>
                      <w:divBdr>
                        <w:top w:val="none" w:sz="0" w:space="0" w:color="auto"/>
                        <w:left w:val="none" w:sz="0" w:space="0" w:color="auto"/>
                        <w:bottom w:val="none" w:sz="0" w:space="0" w:color="auto"/>
                        <w:right w:val="none" w:sz="0" w:space="0" w:color="auto"/>
                      </w:divBdr>
                    </w:div>
                  </w:divsChild>
                </w:div>
                <w:div w:id="349591483">
                  <w:marLeft w:val="0"/>
                  <w:marRight w:val="0"/>
                  <w:marTop w:val="0"/>
                  <w:marBottom w:val="125"/>
                  <w:divBdr>
                    <w:top w:val="none" w:sz="0" w:space="0" w:color="auto"/>
                    <w:left w:val="none" w:sz="0" w:space="0" w:color="auto"/>
                    <w:bottom w:val="none" w:sz="0" w:space="0" w:color="auto"/>
                    <w:right w:val="none" w:sz="0" w:space="0" w:color="auto"/>
                  </w:divBdr>
                  <w:divsChild>
                    <w:div w:id="349576208">
                      <w:marLeft w:val="0"/>
                      <w:marRight w:val="0"/>
                      <w:marTop w:val="0"/>
                      <w:marBottom w:val="125"/>
                      <w:divBdr>
                        <w:top w:val="none" w:sz="0" w:space="0" w:color="auto"/>
                        <w:left w:val="none" w:sz="0" w:space="0" w:color="auto"/>
                        <w:bottom w:val="none" w:sz="0" w:space="0" w:color="auto"/>
                        <w:right w:val="none" w:sz="0" w:space="0" w:color="auto"/>
                      </w:divBdr>
                    </w:div>
                  </w:divsChild>
                </w:div>
                <w:div w:id="349600417">
                  <w:marLeft w:val="0"/>
                  <w:marRight w:val="0"/>
                  <w:marTop w:val="0"/>
                  <w:marBottom w:val="125"/>
                  <w:divBdr>
                    <w:top w:val="none" w:sz="0" w:space="0" w:color="auto"/>
                    <w:left w:val="none" w:sz="0" w:space="0" w:color="auto"/>
                    <w:bottom w:val="none" w:sz="0" w:space="0" w:color="auto"/>
                    <w:right w:val="none" w:sz="0" w:space="0" w:color="auto"/>
                  </w:divBdr>
                  <w:divsChild>
                    <w:div w:id="349579716">
                      <w:marLeft w:val="0"/>
                      <w:marRight w:val="0"/>
                      <w:marTop w:val="0"/>
                      <w:marBottom w:val="125"/>
                      <w:divBdr>
                        <w:top w:val="none" w:sz="0" w:space="0" w:color="auto"/>
                        <w:left w:val="none" w:sz="0" w:space="0" w:color="auto"/>
                        <w:bottom w:val="none" w:sz="0" w:space="0" w:color="auto"/>
                        <w:right w:val="none" w:sz="0" w:space="0" w:color="auto"/>
                      </w:divBdr>
                    </w:div>
                  </w:divsChild>
                </w:div>
              </w:divsChild>
            </w:div>
          </w:divsChild>
        </w:div>
      </w:divsChild>
    </w:div>
    <w:div w:id="349593812">
      <w:marLeft w:val="0"/>
      <w:marRight w:val="0"/>
      <w:marTop w:val="0"/>
      <w:marBottom w:val="0"/>
      <w:divBdr>
        <w:top w:val="none" w:sz="0" w:space="0" w:color="auto"/>
        <w:left w:val="none" w:sz="0" w:space="0" w:color="auto"/>
        <w:bottom w:val="none" w:sz="0" w:space="0" w:color="auto"/>
        <w:right w:val="none" w:sz="0" w:space="0" w:color="auto"/>
      </w:divBdr>
      <w:divsChild>
        <w:div w:id="349586594">
          <w:marLeft w:val="0"/>
          <w:marRight w:val="0"/>
          <w:marTop w:val="0"/>
          <w:marBottom w:val="0"/>
          <w:divBdr>
            <w:top w:val="none" w:sz="0" w:space="0" w:color="auto"/>
            <w:left w:val="none" w:sz="0" w:space="0" w:color="auto"/>
            <w:bottom w:val="none" w:sz="0" w:space="0" w:color="auto"/>
            <w:right w:val="none" w:sz="0" w:space="0" w:color="auto"/>
          </w:divBdr>
          <w:divsChild>
            <w:div w:id="34957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814">
      <w:marLeft w:val="0"/>
      <w:marRight w:val="0"/>
      <w:marTop w:val="0"/>
      <w:marBottom w:val="0"/>
      <w:divBdr>
        <w:top w:val="none" w:sz="0" w:space="0" w:color="auto"/>
        <w:left w:val="none" w:sz="0" w:space="0" w:color="auto"/>
        <w:bottom w:val="none" w:sz="0" w:space="0" w:color="auto"/>
        <w:right w:val="none" w:sz="0" w:space="0" w:color="auto"/>
      </w:divBdr>
      <w:divsChild>
        <w:div w:id="349575024">
          <w:marLeft w:val="0"/>
          <w:marRight w:val="0"/>
          <w:marTop w:val="0"/>
          <w:marBottom w:val="0"/>
          <w:divBdr>
            <w:top w:val="none" w:sz="0" w:space="0" w:color="auto"/>
            <w:left w:val="none" w:sz="0" w:space="0" w:color="auto"/>
            <w:bottom w:val="none" w:sz="0" w:space="0" w:color="auto"/>
            <w:right w:val="none" w:sz="0" w:space="0" w:color="auto"/>
          </w:divBdr>
        </w:div>
        <w:div w:id="349578787">
          <w:marLeft w:val="0"/>
          <w:marRight w:val="0"/>
          <w:marTop w:val="0"/>
          <w:marBottom w:val="0"/>
          <w:divBdr>
            <w:top w:val="none" w:sz="0" w:space="0" w:color="auto"/>
            <w:left w:val="none" w:sz="0" w:space="0" w:color="auto"/>
            <w:bottom w:val="none" w:sz="0" w:space="0" w:color="auto"/>
            <w:right w:val="none" w:sz="0" w:space="0" w:color="auto"/>
          </w:divBdr>
        </w:div>
      </w:divsChild>
    </w:div>
    <w:div w:id="349593815">
      <w:marLeft w:val="0"/>
      <w:marRight w:val="0"/>
      <w:marTop w:val="0"/>
      <w:marBottom w:val="0"/>
      <w:divBdr>
        <w:top w:val="none" w:sz="0" w:space="0" w:color="auto"/>
        <w:left w:val="none" w:sz="0" w:space="0" w:color="auto"/>
        <w:bottom w:val="none" w:sz="0" w:space="0" w:color="auto"/>
        <w:right w:val="none" w:sz="0" w:space="0" w:color="auto"/>
      </w:divBdr>
      <w:divsChild>
        <w:div w:id="349571263">
          <w:marLeft w:val="0"/>
          <w:marRight w:val="0"/>
          <w:marTop w:val="0"/>
          <w:marBottom w:val="0"/>
          <w:divBdr>
            <w:top w:val="none" w:sz="0" w:space="0" w:color="auto"/>
            <w:left w:val="none" w:sz="0" w:space="0" w:color="auto"/>
            <w:bottom w:val="none" w:sz="0" w:space="0" w:color="auto"/>
            <w:right w:val="none" w:sz="0" w:space="0" w:color="auto"/>
          </w:divBdr>
        </w:div>
      </w:divsChild>
    </w:div>
    <w:div w:id="349593817">
      <w:marLeft w:val="0"/>
      <w:marRight w:val="0"/>
      <w:marTop w:val="0"/>
      <w:marBottom w:val="0"/>
      <w:divBdr>
        <w:top w:val="none" w:sz="0" w:space="0" w:color="auto"/>
        <w:left w:val="none" w:sz="0" w:space="0" w:color="auto"/>
        <w:bottom w:val="none" w:sz="0" w:space="0" w:color="auto"/>
        <w:right w:val="none" w:sz="0" w:space="0" w:color="auto"/>
      </w:divBdr>
    </w:div>
    <w:div w:id="349593819">
      <w:marLeft w:val="0"/>
      <w:marRight w:val="0"/>
      <w:marTop w:val="0"/>
      <w:marBottom w:val="0"/>
      <w:divBdr>
        <w:top w:val="none" w:sz="0" w:space="0" w:color="auto"/>
        <w:left w:val="none" w:sz="0" w:space="0" w:color="auto"/>
        <w:bottom w:val="none" w:sz="0" w:space="0" w:color="auto"/>
        <w:right w:val="none" w:sz="0" w:space="0" w:color="auto"/>
      </w:divBdr>
      <w:divsChild>
        <w:div w:id="349575312">
          <w:marLeft w:val="0"/>
          <w:marRight w:val="0"/>
          <w:marTop w:val="0"/>
          <w:marBottom w:val="0"/>
          <w:divBdr>
            <w:top w:val="none" w:sz="0" w:space="0" w:color="auto"/>
            <w:left w:val="none" w:sz="0" w:space="0" w:color="auto"/>
            <w:bottom w:val="none" w:sz="0" w:space="0" w:color="auto"/>
            <w:right w:val="none" w:sz="0" w:space="0" w:color="auto"/>
          </w:divBdr>
        </w:div>
        <w:div w:id="349594903">
          <w:marLeft w:val="0"/>
          <w:marRight w:val="0"/>
          <w:marTop w:val="0"/>
          <w:marBottom w:val="0"/>
          <w:divBdr>
            <w:top w:val="none" w:sz="0" w:space="0" w:color="auto"/>
            <w:left w:val="none" w:sz="0" w:space="0" w:color="auto"/>
            <w:bottom w:val="none" w:sz="0" w:space="0" w:color="auto"/>
            <w:right w:val="none" w:sz="0" w:space="0" w:color="auto"/>
          </w:divBdr>
        </w:div>
      </w:divsChild>
    </w:div>
    <w:div w:id="349593820">
      <w:marLeft w:val="0"/>
      <w:marRight w:val="0"/>
      <w:marTop w:val="0"/>
      <w:marBottom w:val="0"/>
      <w:divBdr>
        <w:top w:val="none" w:sz="0" w:space="0" w:color="auto"/>
        <w:left w:val="none" w:sz="0" w:space="0" w:color="auto"/>
        <w:bottom w:val="none" w:sz="0" w:space="0" w:color="auto"/>
        <w:right w:val="none" w:sz="0" w:space="0" w:color="auto"/>
      </w:divBdr>
      <w:divsChild>
        <w:div w:id="349572669">
          <w:marLeft w:val="0"/>
          <w:marRight w:val="0"/>
          <w:marTop w:val="0"/>
          <w:marBottom w:val="0"/>
          <w:divBdr>
            <w:top w:val="none" w:sz="0" w:space="0" w:color="auto"/>
            <w:left w:val="none" w:sz="0" w:space="0" w:color="auto"/>
            <w:bottom w:val="none" w:sz="0" w:space="0" w:color="auto"/>
            <w:right w:val="none" w:sz="0" w:space="0" w:color="auto"/>
          </w:divBdr>
        </w:div>
        <w:div w:id="349591258">
          <w:marLeft w:val="0"/>
          <w:marRight w:val="0"/>
          <w:marTop w:val="0"/>
          <w:marBottom w:val="0"/>
          <w:divBdr>
            <w:top w:val="none" w:sz="0" w:space="0" w:color="auto"/>
            <w:left w:val="none" w:sz="0" w:space="0" w:color="auto"/>
            <w:bottom w:val="none" w:sz="0" w:space="0" w:color="auto"/>
            <w:right w:val="none" w:sz="0" w:space="0" w:color="auto"/>
          </w:divBdr>
        </w:div>
      </w:divsChild>
    </w:div>
    <w:div w:id="349593822">
      <w:marLeft w:val="0"/>
      <w:marRight w:val="0"/>
      <w:marTop w:val="0"/>
      <w:marBottom w:val="0"/>
      <w:divBdr>
        <w:top w:val="none" w:sz="0" w:space="0" w:color="auto"/>
        <w:left w:val="none" w:sz="0" w:space="0" w:color="auto"/>
        <w:bottom w:val="none" w:sz="0" w:space="0" w:color="auto"/>
        <w:right w:val="none" w:sz="0" w:space="0" w:color="auto"/>
      </w:divBdr>
      <w:divsChild>
        <w:div w:id="349574957">
          <w:marLeft w:val="0"/>
          <w:marRight w:val="0"/>
          <w:marTop w:val="0"/>
          <w:marBottom w:val="0"/>
          <w:divBdr>
            <w:top w:val="none" w:sz="0" w:space="0" w:color="auto"/>
            <w:left w:val="none" w:sz="0" w:space="0" w:color="auto"/>
            <w:bottom w:val="none" w:sz="0" w:space="0" w:color="auto"/>
            <w:right w:val="none" w:sz="0" w:space="0" w:color="auto"/>
          </w:divBdr>
          <w:divsChild>
            <w:div w:id="349589645">
              <w:marLeft w:val="0"/>
              <w:marRight w:val="0"/>
              <w:marTop w:val="0"/>
              <w:marBottom w:val="0"/>
              <w:divBdr>
                <w:top w:val="none" w:sz="0" w:space="0" w:color="auto"/>
                <w:left w:val="none" w:sz="0" w:space="0" w:color="auto"/>
                <w:bottom w:val="none" w:sz="0" w:space="0" w:color="auto"/>
                <w:right w:val="none" w:sz="0" w:space="0" w:color="auto"/>
              </w:divBdr>
            </w:div>
          </w:divsChild>
        </w:div>
        <w:div w:id="349582047">
          <w:marLeft w:val="0"/>
          <w:marRight w:val="0"/>
          <w:marTop w:val="0"/>
          <w:marBottom w:val="0"/>
          <w:divBdr>
            <w:top w:val="none" w:sz="0" w:space="0" w:color="auto"/>
            <w:left w:val="none" w:sz="0" w:space="0" w:color="auto"/>
            <w:bottom w:val="none" w:sz="0" w:space="0" w:color="auto"/>
            <w:right w:val="none" w:sz="0" w:space="0" w:color="auto"/>
          </w:divBdr>
        </w:div>
      </w:divsChild>
    </w:div>
    <w:div w:id="349593832">
      <w:marLeft w:val="0"/>
      <w:marRight w:val="0"/>
      <w:marTop w:val="0"/>
      <w:marBottom w:val="0"/>
      <w:divBdr>
        <w:top w:val="none" w:sz="0" w:space="0" w:color="auto"/>
        <w:left w:val="none" w:sz="0" w:space="0" w:color="auto"/>
        <w:bottom w:val="none" w:sz="0" w:space="0" w:color="auto"/>
        <w:right w:val="none" w:sz="0" w:space="0" w:color="auto"/>
      </w:divBdr>
      <w:divsChild>
        <w:div w:id="349593844">
          <w:marLeft w:val="0"/>
          <w:marRight w:val="0"/>
          <w:marTop w:val="0"/>
          <w:marBottom w:val="0"/>
          <w:divBdr>
            <w:top w:val="none" w:sz="0" w:space="0" w:color="auto"/>
            <w:left w:val="none" w:sz="0" w:space="0" w:color="auto"/>
            <w:bottom w:val="none" w:sz="0" w:space="0" w:color="auto"/>
            <w:right w:val="none" w:sz="0" w:space="0" w:color="auto"/>
          </w:divBdr>
          <w:divsChild>
            <w:div w:id="349578315">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93836">
      <w:marLeft w:val="0"/>
      <w:marRight w:val="0"/>
      <w:marTop w:val="0"/>
      <w:marBottom w:val="0"/>
      <w:divBdr>
        <w:top w:val="none" w:sz="0" w:space="0" w:color="auto"/>
        <w:left w:val="none" w:sz="0" w:space="0" w:color="auto"/>
        <w:bottom w:val="none" w:sz="0" w:space="0" w:color="auto"/>
        <w:right w:val="none" w:sz="0" w:space="0" w:color="auto"/>
      </w:divBdr>
      <w:divsChild>
        <w:div w:id="349577167">
          <w:marLeft w:val="0"/>
          <w:marRight w:val="0"/>
          <w:marTop w:val="0"/>
          <w:marBottom w:val="0"/>
          <w:divBdr>
            <w:top w:val="none" w:sz="0" w:space="0" w:color="auto"/>
            <w:left w:val="none" w:sz="0" w:space="0" w:color="auto"/>
            <w:bottom w:val="none" w:sz="0" w:space="0" w:color="auto"/>
            <w:right w:val="none" w:sz="0" w:space="0" w:color="auto"/>
          </w:divBdr>
        </w:div>
      </w:divsChild>
    </w:div>
    <w:div w:id="349593854">
      <w:marLeft w:val="0"/>
      <w:marRight w:val="0"/>
      <w:marTop w:val="0"/>
      <w:marBottom w:val="0"/>
      <w:divBdr>
        <w:top w:val="none" w:sz="0" w:space="0" w:color="auto"/>
        <w:left w:val="none" w:sz="0" w:space="0" w:color="auto"/>
        <w:bottom w:val="none" w:sz="0" w:space="0" w:color="auto"/>
        <w:right w:val="none" w:sz="0" w:space="0" w:color="auto"/>
      </w:divBdr>
    </w:div>
    <w:div w:id="349593859">
      <w:marLeft w:val="0"/>
      <w:marRight w:val="0"/>
      <w:marTop w:val="0"/>
      <w:marBottom w:val="0"/>
      <w:divBdr>
        <w:top w:val="none" w:sz="0" w:space="0" w:color="auto"/>
        <w:left w:val="none" w:sz="0" w:space="0" w:color="auto"/>
        <w:bottom w:val="none" w:sz="0" w:space="0" w:color="auto"/>
        <w:right w:val="none" w:sz="0" w:space="0" w:color="auto"/>
      </w:divBdr>
    </w:div>
    <w:div w:id="349593863">
      <w:marLeft w:val="0"/>
      <w:marRight w:val="0"/>
      <w:marTop w:val="0"/>
      <w:marBottom w:val="0"/>
      <w:divBdr>
        <w:top w:val="none" w:sz="0" w:space="0" w:color="auto"/>
        <w:left w:val="none" w:sz="0" w:space="0" w:color="auto"/>
        <w:bottom w:val="none" w:sz="0" w:space="0" w:color="auto"/>
        <w:right w:val="none" w:sz="0" w:space="0" w:color="auto"/>
      </w:divBdr>
    </w:div>
    <w:div w:id="349593864">
      <w:marLeft w:val="0"/>
      <w:marRight w:val="0"/>
      <w:marTop w:val="0"/>
      <w:marBottom w:val="0"/>
      <w:divBdr>
        <w:top w:val="none" w:sz="0" w:space="0" w:color="auto"/>
        <w:left w:val="none" w:sz="0" w:space="0" w:color="auto"/>
        <w:bottom w:val="none" w:sz="0" w:space="0" w:color="auto"/>
        <w:right w:val="none" w:sz="0" w:space="0" w:color="auto"/>
      </w:divBdr>
      <w:divsChild>
        <w:div w:id="349592874">
          <w:marLeft w:val="0"/>
          <w:marRight w:val="0"/>
          <w:marTop w:val="0"/>
          <w:marBottom w:val="0"/>
          <w:divBdr>
            <w:top w:val="none" w:sz="0" w:space="0" w:color="auto"/>
            <w:left w:val="none" w:sz="0" w:space="0" w:color="auto"/>
            <w:bottom w:val="none" w:sz="0" w:space="0" w:color="auto"/>
            <w:right w:val="none" w:sz="0" w:space="0" w:color="auto"/>
          </w:divBdr>
        </w:div>
      </w:divsChild>
    </w:div>
    <w:div w:id="349593866">
      <w:marLeft w:val="0"/>
      <w:marRight w:val="0"/>
      <w:marTop w:val="0"/>
      <w:marBottom w:val="0"/>
      <w:divBdr>
        <w:top w:val="none" w:sz="0" w:space="0" w:color="auto"/>
        <w:left w:val="none" w:sz="0" w:space="0" w:color="auto"/>
        <w:bottom w:val="none" w:sz="0" w:space="0" w:color="auto"/>
        <w:right w:val="none" w:sz="0" w:space="0" w:color="auto"/>
      </w:divBdr>
      <w:divsChild>
        <w:div w:id="349578194">
          <w:marLeft w:val="0"/>
          <w:marRight w:val="0"/>
          <w:marTop w:val="91"/>
          <w:marBottom w:val="221"/>
          <w:divBdr>
            <w:top w:val="none" w:sz="0" w:space="0" w:color="auto"/>
            <w:left w:val="none" w:sz="0" w:space="0" w:color="auto"/>
            <w:bottom w:val="none" w:sz="0" w:space="0" w:color="auto"/>
            <w:right w:val="none" w:sz="0" w:space="0" w:color="auto"/>
          </w:divBdr>
        </w:div>
        <w:div w:id="349601460">
          <w:marLeft w:val="0"/>
          <w:marRight w:val="0"/>
          <w:marTop w:val="65"/>
          <w:marBottom w:val="195"/>
          <w:divBdr>
            <w:top w:val="none" w:sz="0" w:space="0" w:color="auto"/>
            <w:left w:val="none" w:sz="0" w:space="0" w:color="auto"/>
            <w:bottom w:val="none" w:sz="0" w:space="0" w:color="auto"/>
            <w:right w:val="none" w:sz="0" w:space="0" w:color="auto"/>
          </w:divBdr>
        </w:div>
      </w:divsChild>
    </w:div>
    <w:div w:id="349593870">
      <w:marLeft w:val="0"/>
      <w:marRight w:val="0"/>
      <w:marTop w:val="0"/>
      <w:marBottom w:val="0"/>
      <w:divBdr>
        <w:top w:val="none" w:sz="0" w:space="0" w:color="auto"/>
        <w:left w:val="none" w:sz="0" w:space="0" w:color="auto"/>
        <w:bottom w:val="none" w:sz="0" w:space="0" w:color="auto"/>
        <w:right w:val="none" w:sz="0" w:space="0" w:color="auto"/>
      </w:divBdr>
      <w:divsChild>
        <w:div w:id="349589790">
          <w:marLeft w:val="0"/>
          <w:marRight w:val="0"/>
          <w:marTop w:val="0"/>
          <w:marBottom w:val="0"/>
          <w:divBdr>
            <w:top w:val="none" w:sz="0" w:space="0" w:color="auto"/>
            <w:left w:val="none" w:sz="0" w:space="0" w:color="auto"/>
            <w:bottom w:val="none" w:sz="0" w:space="0" w:color="auto"/>
            <w:right w:val="none" w:sz="0" w:space="0" w:color="auto"/>
          </w:divBdr>
        </w:div>
        <w:div w:id="349589841">
          <w:marLeft w:val="0"/>
          <w:marRight w:val="0"/>
          <w:marTop w:val="0"/>
          <w:marBottom w:val="0"/>
          <w:divBdr>
            <w:top w:val="none" w:sz="0" w:space="0" w:color="auto"/>
            <w:left w:val="none" w:sz="0" w:space="0" w:color="auto"/>
            <w:bottom w:val="none" w:sz="0" w:space="0" w:color="auto"/>
            <w:right w:val="none" w:sz="0" w:space="0" w:color="auto"/>
          </w:divBdr>
        </w:div>
      </w:divsChild>
    </w:div>
    <w:div w:id="349593872">
      <w:marLeft w:val="0"/>
      <w:marRight w:val="0"/>
      <w:marTop w:val="0"/>
      <w:marBottom w:val="0"/>
      <w:divBdr>
        <w:top w:val="none" w:sz="0" w:space="0" w:color="auto"/>
        <w:left w:val="none" w:sz="0" w:space="0" w:color="auto"/>
        <w:bottom w:val="none" w:sz="0" w:space="0" w:color="auto"/>
        <w:right w:val="none" w:sz="0" w:space="0" w:color="auto"/>
      </w:divBdr>
      <w:divsChild>
        <w:div w:id="349575781">
          <w:marLeft w:val="0"/>
          <w:marRight w:val="0"/>
          <w:marTop w:val="136"/>
          <w:marBottom w:val="136"/>
          <w:divBdr>
            <w:top w:val="none" w:sz="0" w:space="0" w:color="auto"/>
            <w:left w:val="none" w:sz="0" w:space="0" w:color="auto"/>
            <w:bottom w:val="none" w:sz="0" w:space="0" w:color="auto"/>
            <w:right w:val="none" w:sz="0" w:space="0" w:color="auto"/>
          </w:divBdr>
        </w:div>
        <w:div w:id="349587522">
          <w:marLeft w:val="0"/>
          <w:marRight w:val="0"/>
          <w:marTop w:val="0"/>
          <w:marBottom w:val="0"/>
          <w:divBdr>
            <w:top w:val="none" w:sz="0" w:space="0" w:color="auto"/>
            <w:left w:val="none" w:sz="0" w:space="0" w:color="auto"/>
            <w:bottom w:val="none" w:sz="0" w:space="0" w:color="auto"/>
            <w:right w:val="none" w:sz="0" w:space="0" w:color="auto"/>
          </w:divBdr>
          <w:divsChild>
            <w:div w:id="349583144">
              <w:marLeft w:val="0"/>
              <w:marRight w:val="0"/>
              <w:marTop w:val="0"/>
              <w:marBottom w:val="0"/>
              <w:divBdr>
                <w:top w:val="none" w:sz="0" w:space="0" w:color="auto"/>
                <w:left w:val="none" w:sz="0" w:space="0" w:color="auto"/>
                <w:bottom w:val="none" w:sz="0" w:space="0" w:color="auto"/>
                <w:right w:val="none" w:sz="0" w:space="0" w:color="auto"/>
              </w:divBdr>
            </w:div>
          </w:divsChild>
        </w:div>
        <w:div w:id="349593986">
          <w:marLeft w:val="0"/>
          <w:marRight w:val="0"/>
          <w:marTop w:val="0"/>
          <w:marBottom w:val="0"/>
          <w:divBdr>
            <w:top w:val="none" w:sz="0" w:space="0" w:color="auto"/>
            <w:left w:val="none" w:sz="0" w:space="0" w:color="auto"/>
            <w:bottom w:val="none" w:sz="0" w:space="0" w:color="auto"/>
            <w:right w:val="none" w:sz="0" w:space="0" w:color="auto"/>
          </w:divBdr>
        </w:div>
      </w:divsChild>
    </w:div>
    <w:div w:id="349593878">
      <w:marLeft w:val="0"/>
      <w:marRight w:val="0"/>
      <w:marTop w:val="0"/>
      <w:marBottom w:val="0"/>
      <w:divBdr>
        <w:top w:val="none" w:sz="0" w:space="0" w:color="auto"/>
        <w:left w:val="none" w:sz="0" w:space="0" w:color="auto"/>
        <w:bottom w:val="none" w:sz="0" w:space="0" w:color="auto"/>
        <w:right w:val="none" w:sz="0" w:space="0" w:color="auto"/>
      </w:divBdr>
      <w:divsChild>
        <w:div w:id="349595927">
          <w:marLeft w:val="0"/>
          <w:marRight w:val="0"/>
          <w:marTop w:val="0"/>
          <w:marBottom w:val="0"/>
          <w:divBdr>
            <w:top w:val="none" w:sz="0" w:space="0" w:color="auto"/>
            <w:left w:val="none" w:sz="0" w:space="0" w:color="auto"/>
            <w:bottom w:val="none" w:sz="0" w:space="0" w:color="auto"/>
            <w:right w:val="none" w:sz="0" w:space="0" w:color="auto"/>
          </w:divBdr>
        </w:div>
      </w:divsChild>
    </w:div>
    <w:div w:id="349593879">
      <w:marLeft w:val="0"/>
      <w:marRight w:val="0"/>
      <w:marTop w:val="0"/>
      <w:marBottom w:val="0"/>
      <w:divBdr>
        <w:top w:val="none" w:sz="0" w:space="0" w:color="auto"/>
        <w:left w:val="none" w:sz="0" w:space="0" w:color="auto"/>
        <w:bottom w:val="none" w:sz="0" w:space="0" w:color="auto"/>
        <w:right w:val="none" w:sz="0" w:space="0" w:color="auto"/>
      </w:divBdr>
      <w:divsChild>
        <w:div w:id="349596375">
          <w:marLeft w:val="0"/>
          <w:marRight w:val="0"/>
          <w:marTop w:val="0"/>
          <w:marBottom w:val="0"/>
          <w:divBdr>
            <w:top w:val="none" w:sz="0" w:space="0" w:color="auto"/>
            <w:left w:val="none" w:sz="0" w:space="0" w:color="auto"/>
            <w:bottom w:val="none" w:sz="0" w:space="0" w:color="auto"/>
            <w:right w:val="none" w:sz="0" w:space="0" w:color="auto"/>
          </w:divBdr>
        </w:div>
        <w:div w:id="349597821">
          <w:marLeft w:val="0"/>
          <w:marRight w:val="0"/>
          <w:marTop w:val="0"/>
          <w:marBottom w:val="0"/>
          <w:divBdr>
            <w:top w:val="none" w:sz="0" w:space="0" w:color="auto"/>
            <w:left w:val="none" w:sz="0" w:space="0" w:color="auto"/>
            <w:bottom w:val="none" w:sz="0" w:space="0" w:color="auto"/>
            <w:right w:val="none" w:sz="0" w:space="0" w:color="auto"/>
          </w:divBdr>
        </w:div>
      </w:divsChild>
    </w:div>
    <w:div w:id="349593880">
      <w:marLeft w:val="0"/>
      <w:marRight w:val="0"/>
      <w:marTop w:val="0"/>
      <w:marBottom w:val="0"/>
      <w:divBdr>
        <w:top w:val="none" w:sz="0" w:space="0" w:color="auto"/>
        <w:left w:val="none" w:sz="0" w:space="0" w:color="auto"/>
        <w:bottom w:val="none" w:sz="0" w:space="0" w:color="auto"/>
        <w:right w:val="none" w:sz="0" w:space="0" w:color="auto"/>
      </w:divBdr>
    </w:div>
    <w:div w:id="349593881">
      <w:marLeft w:val="0"/>
      <w:marRight w:val="0"/>
      <w:marTop w:val="0"/>
      <w:marBottom w:val="0"/>
      <w:divBdr>
        <w:top w:val="none" w:sz="0" w:space="0" w:color="auto"/>
        <w:left w:val="none" w:sz="0" w:space="0" w:color="auto"/>
        <w:bottom w:val="none" w:sz="0" w:space="0" w:color="auto"/>
        <w:right w:val="none" w:sz="0" w:space="0" w:color="auto"/>
      </w:divBdr>
    </w:div>
    <w:div w:id="349593883">
      <w:marLeft w:val="0"/>
      <w:marRight w:val="0"/>
      <w:marTop w:val="0"/>
      <w:marBottom w:val="0"/>
      <w:divBdr>
        <w:top w:val="none" w:sz="0" w:space="0" w:color="auto"/>
        <w:left w:val="none" w:sz="0" w:space="0" w:color="auto"/>
        <w:bottom w:val="none" w:sz="0" w:space="0" w:color="auto"/>
        <w:right w:val="none" w:sz="0" w:space="0" w:color="auto"/>
      </w:divBdr>
    </w:div>
    <w:div w:id="349593884">
      <w:marLeft w:val="0"/>
      <w:marRight w:val="0"/>
      <w:marTop w:val="0"/>
      <w:marBottom w:val="0"/>
      <w:divBdr>
        <w:top w:val="none" w:sz="0" w:space="0" w:color="auto"/>
        <w:left w:val="none" w:sz="0" w:space="0" w:color="auto"/>
        <w:bottom w:val="none" w:sz="0" w:space="0" w:color="auto"/>
        <w:right w:val="none" w:sz="0" w:space="0" w:color="auto"/>
      </w:divBdr>
      <w:divsChild>
        <w:div w:id="349583449">
          <w:marLeft w:val="0"/>
          <w:marRight w:val="0"/>
          <w:marTop w:val="0"/>
          <w:marBottom w:val="0"/>
          <w:divBdr>
            <w:top w:val="none" w:sz="0" w:space="0" w:color="auto"/>
            <w:left w:val="none" w:sz="0" w:space="0" w:color="auto"/>
            <w:bottom w:val="none" w:sz="0" w:space="0" w:color="auto"/>
            <w:right w:val="none" w:sz="0" w:space="0" w:color="auto"/>
          </w:divBdr>
        </w:div>
        <w:div w:id="349584218">
          <w:marLeft w:val="0"/>
          <w:marRight w:val="0"/>
          <w:marTop w:val="0"/>
          <w:marBottom w:val="0"/>
          <w:divBdr>
            <w:top w:val="none" w:sz="0" w:space="0" w:color="auto"/>
            <w:left w:val="none" w:sz="0" w:space="0" w:color="auto"/>
            <w:bottom w:val="none" w:sz="0" w:space="0" w:color="auto"/>
            <w:right w:val="none" w:sz="0" w:space="0" w:color="auto"/>
          </w:divBdr>
        </w:div>
      </w:divsChild>
    </w:div>
    <w:div w:id="349593891">
      <w:marLeft w:val="0"/>
      <w:marRight w:val="0"/>
      <w:marTop w:val="0"/>
      <w:marBottom w:val="0"/>
      <w:divBdr>
        <w:top w:val="none" w:sz="0" w:space="0" w:color="auto"/>
        <w:left w:val="none" w:sz="0" w:space="0" w:color="auto"/>
        <w:bottom w:val="none" w:sz="0" w:space="0" w:color="auto"/>
        <w:right w:val="none" w:sz="0" w:space="0" w:color="auto"/>
      </w:divBdr>
    </w:div>
    <w:div w:id="349593892">
      <w:marLeft w:val="0"/>
      <w:marRight w:val="0"/>
      <w:marTop w:val="0"/>
      <w:marBottom w:val="0"/>
      <w:divBdr>
        <w:top w:val="none" w:sz="0" w:space="0" w:color="auto"/>
        <w:left w:val="none" w:sz="0" w:space="0" w:color="auto"/>
        <w:bottom w:val="none" w:sz="0" w:space="0" w:color="auto"/>
        <w:right w:val="none" w:sz="0" w:space="0" w:color="auto"/>
      </w:divBdr>
    </w:div>
    <w:div w:id="349593894">
      <w:marLeft w:val="0"/>
      <w:marRight w:val="0"/>
      <w:marTop w:val="0"/>
      <w:marBottom w:val="0"/>
      <w:divBdr>
        <w:top w:val="none" w:sz="0" w:space="0" w:color="auto"/>
        <w:left w:val="none" w:sz="0" w:space="0" w:color="auto"/>
        <w:bottom w:val="none" w:sz="0" w:space="0" w:color="auto"/>
        <w:right w:val="none" w:sz="0" w:space="0" w:color="auto"/>
      </w:divBdr>
    </w:div>
    <w:div w:id="349593898">
      <w:marLeft w:val="0"/>
      <w:marRight w:val="0"/>
      <w:marTop w:val="0"/>
      <w:marBottom w:val="0"/>
      <w:divBdr>
        <w:top w:val="none" w:sz="0" w:space="0" w:color="auto"/>
        <w:left w:val="none" w:sz="0" w:space="0" w:color="auto"/>
        <w:bottom w:val="none" w:sz="0" w:space="0" w:color="auto"/>
        <w:right w:val="none" w:sz="0" w:space="0" w:color="auto"/>
      </w:divBdr>
      <w:divsChild>
        <w:div w:id="349587799">
          <w:marLeft w:val="0"/>
          <w:marRight w:val="0"/>
          <w:marTop w:val="0"/>
          <w:marBottom w:val="0"/>
          <w:divBdr>
            <w:top w:val="none" w:sz="0" w:space="0" w:color="auto"/>
            <w:left w:val="none" w:sz="0" w:space="0" w:color="auto"/>
            <w:bottom w:val="none" w:sz="0" w:space="0" w:color="auto"/>
            <w:right w:val="none" w:sz="0" w:space="0" w:color="auto"/>
          </w:divBdr>
          <w:divsChild>
            <w:div w:id="349574593">
              <w:marLeft w:val="0"/>
              <w:marRight w:val="0"/>
              <w:marTop w:val="0"/>
              <w:marBottom w:val="0"/>
              <w:divBdr>
                <w:top w:val="none" w:sz="0" w:space="0" w:color="auto"/>
                <w:left w:val="none" w:sz="0" w:space="0" w:color="auto"/>
                <w:bottom w:val="none" w:sz="0" w:space="0" w:color="auto"/>
                <w:right w:val="none" w:sz="0" w:space="0" w:color="auto"/>
              </w:divBdr>
            </w:div>
            <w:div w:id="349575014">
              <w:marLeft w:val="0"/>
              <w:marRight w:val="0"/>
              <w:marTop w:val="0"/>
              <w:marBottom w:val="0"/>
              <w:divBdr>
                <w:top w:val="none" w:sz="0" w:space="0" w:color="auto"/>
                <w:left w:val="none" w:sz="0" w:space="0" w:color="auto"/>
                <w:bottom w:val="none" w:sz="0" w:space="0" w:color="auto"/>
                <w:right w:val="none" w:sz="0" w:space="0" w:color="auto"/>
              </w:divBdr>
            </w:div>
            <w:div w:id="349581024">
              <w:marLeft w:val="0"/>
              <w:marRight w:val="0"/>
              <w:marTop w:val="0"/>
              <w:marBottom w:val="0"/>
              <w:divBdr>
                <w:top w:val="none" w:sz="0" w:space="0" w:color="auto"/>
                <w:left w:val="none" w:sz="0" w:space="0" w:color="auto"/>
                <w:bottom w:val="none" w:sz="0" w:space="0" w:color="auto"/>
                <w:right w:val="none" w:sz="0" w:space="0" w:color="auto"/>
              </w:divBdr>
            </w:div>
            <w:div w:id="349583894">
              <w:marLeft w:val="0"/>
              <w:marRight w:val="0"/>
              <w:marTop w:val="0"/>
              <w:marBottom w:val="0"/>
              <w:divBdr>
                <w:top w:val="none" w:sz="0" w:space="0" w:color="auto"/>
                <w:left w:val="none" w:sz="0" w:space="0" w:color="auto"/>
                <w:bottom w:val="none" w:sz="0" w:space="0" w:color="auto"/>
                <w:right w:val="none" w:sz="0" w:space="0" w:color="auto"/>
              </w:divBdr>
              <w:divsChild>
                <w:div w:id="349600825">
                  <w:marLeft w:val="0"/>
                  <w:marRight w:val="0"/>
                  <w:marTop w:val="0"/>
                  <w:marBottom w:val="0"/>
                  <w:divBdr>
                    <w:top w:val="none" w:sz="0" w:space="0" w:color="auto"/>
                    <w:left w:val="none" w:sz="0" w:space="0" w:color="auto"/>
                    <w:bottom w:val="none" w:sz="0" w:space="0" w:color="auto"/>
                    <w:right w:val="none" w:sz="0" w:space="0" w:color="auto"/>
                  </w:divBdr>
                </w:div>
              </w:divsChild>
            </w:div>
            <w:div w:id="349587350">
              <w:marLeft w:val="0"/>
              <w:marRight w:val="0"/>
              <w:marTop w:val="0"/>
              <w:marBottom w:val="0"/>
              <w:divBdr>
                <w:top w:val="none" w:sz="0" w:space="0" w:color="auto"/>
                <w:left w:val="none" w:sz="0" w:space="0" w:color="auto"/>
                <w:bottom w:val="none" w:sz="0" w:space="0" w:color="auto"/>
                <w:right w:val="none" w:sz="0" w:space="0" w:color="auto"/>
              </w:divBdr>
            </w:div>
            <w:div w:id="349590206">
              <w:marLeft w:val="0"/>
              <w:marRight w:val="0"/>
              <w:marTop w:val="0"/>
              <w:marBottom w:val="0"/>
              <w:divBdr>
                <w:top w:val="none" w:sz="0" w:space="0" w:color="auto"/>
                <w:left w:val="none" w:sz="0" w:space="0" w:color="auto"/>
                <w:bottom w:val="none" w:sz="0" w:space="0" w:color="auto"/>
                <w:right w:val="none" w:sz="0" w:space="0" w:color="auto"/>
              </w:divBdr>
            </w:div>
            <w:div w:id="349599580">
              <w:marLeft w:val="0"/>
              <w:marRight w:val="0"/>
              <w:marTop w:val="0"/>
              <w:marBottom w:val="0"/>
              <w:divBdr>
                <w:top w:val="none" w:sz="0" w:space="0" w:color="auto"/>
                <w:left w:val="none" w:sz="0" w:space="0" w:color="auto"/>
                <w:bottom w:val="none" w:sz="0" w:space="0" w:color="auto"/>
                <w:right w:val="none" w:sz="0" w:space="0" w:color="auto"/>
              </w:divBdr>
            </w:div>
          </w:divsChild>
        </w:div>
        <w:div w:id="349598488">
          <w:marLeft w:val="0"/>
          <w:marRight w:val="0"/>
          <w:marTop w:val="0"/>
          <w:marBottom w:val="0"/>
          <w:divBdr>
            <w:top w:val="none" w:sz="0" w:space="0" w:color="auto"/>
            <w:left w:val="none" w:sz="0" w:space="0" w:color="auto"/>
            <w:bottom w:val="none" w:sz="0" w:space="0" w:color="auto"/>
            <w:right w:val="none" w:sz="0" w:space="0" w:color="auto"/>
          </w:divBdr>
        </w:div>
        <w:div w:id="349601928">
          <w:marLeft w:val="0"/>
          <w:marRight w:val="0"/>
          <w:marTop w:val="0"/>
          <w:marBottom w:val="0"/>
          <w:divBdr>
            <w:top w:val="none" w:sz="0" w:space="0" w:color="auto"/>
            <w:left w:val="none" w:sz="0" w:space="0" w:color="auto"/>
            <w:bottom w:val="none" w:sz="0" w:space="0" w:color="auto"/>
            <w:right w:val="none" w:sz="0" w:space="0" w:color="auto"/>
          </w:divBdr>
          <w:divsChild>
            <w:div w:id="349580679">
              <w:marLeft w:val="0"/>
              <w:marRight w:val="0"/>
              <w:marTop w:val="0"/>
              <w:marBottom w:val="0"/>
              <w:divBdr>
                <w:top w:val="none" w:sz="0" w:space="0" w:color="auto"/>
                <w:left w:val="none" w:sz="0" w:space="0" w:color="auto"/>
                <w:bottom w:val="none" w:sz="0" w:space="0" w:color="auto"/>
                <w:right w:val="none" w:sz="0" w:space="0" w:color="auto"/>
              </w:divBdr>
              <w:divsChild>
                <w:div w:id="349585945">
                  <w:marLeft w:val="0"/>
                  <w:marRight w:val="0"/>
                  <w:marTop w:val="0"/>
                  <w:marBottom w:val="0"/>
                  <w:divBdr>
                    <w:top w:val="none" w:sz="0" w:space="0" w:color="auto"/>
                    <w:left w:val="none" w:sz="0" w:space="0" w:color="auto"/>
                    <w:bottom w:val="none" w:sz="0" w:space="0" w:color="auto"/>
                    <w:right w:val="none" w:sz="0" w:space="0" w:color="auto"/>
                  </w:divBdr>
                </w:div>
              </w:divsChild>
            </w:div>
            <w:div w:id="349598067">
              <w:marLeft w:val="0"/>
              <w:marRight w:val="0"/>
              <w:marTop w:val="0"/>
              <w:marBottom w:val="0"/>
              <w:divBdr>
                <w:top w:val="none" w:sz="0" w:space="0" w:color="auto"/>
                <w:left w:val="none" w:sz="0" w:space="0" w:color="auto"/>
                <w:bottom w:val="none" w:sz="0" w:space="0" w:color="auto"/>
                <w:right w:val="none" w:sz="0" w:space="0" w:color="auto"/>
              </w:divBdr>
            </w:div>
            <w:div w:id="349600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899">
      <w:marLeft w:val="0"/>
      <w:marRight w:val="0"/>
      <w:marTop w:val="0"/>
      <w:marBottom w:val="0"/>
      <w:divBdr>
        <w:top w:val="none" w:sz="0" w:space="0" w:color="auto"/>
        <w:left w:val="none" w:sz="0" w:space="0" w:color="auto"/>
        <w:bottom w:val="none" w:sz="0" w:space="0" w:color="auto"/>
        <w:right w:val="none" w:sz="0" w:space="0" w:color="auto"/>
      </w:divBdr>
      <w:divsChild>
        <w:div w:id="349572344">
          <w:marLeft w:val="0"/>
          <w:marRight w:val="0"/>
          <w:marTop w:val="0"/>
          <w:marBottom w:val="0"/>
          <w:divBdr>
            <w:top w:val="none" w:sz="0" w:space="0" w:color="auto"/>
            <w:left w:val="none" w:sz="0" w:space="0" w:color="auto"/>
            <w:bottom w:val="none" w:sz="0" w:space="0" w:color="auto"/>
            <w:right w:val="none" w:sz="0" w:space="0" w:color="auto"/>
          </w:divBdr>
        </w:div>
        <w:div w:id="349585931">
          <w:marLeft w:val="0"/>
          <w:marRight w:val="0"/>
          <w:marTop w:val="0"/>
          <w:marBottom w:val="0"/>
          <w:divBdr>
            <w:top w:val="none" w:sz="0" w:space="0" w:color="auto"/>
            <w:left w:val="none" w:sz="0" w:space="0" w:color="auto"/>
            <w:bottom w:val="none" w:sz="0" w:space="0" w:color="auto"/>
            <w:right w:val="none" w:sz="0" w:space="0" w:color="auto"/>
          </w:divBdr>
        </w:div>
      </w:divsChild>
    </w:div>
    <w:div w:id="349593900">
      <w:marLeft w:val="0"/>
      <w:marRight w:val="0"/>
      <w:marTop w:val="0"/>
      <w:marBottom w:val="0"/>
      <w:divBdr>
        <w:top w:val="none" w:sz="0" w:space="0" w:color="auto"/>
        <w:left w:val="none" w:sz="0" w:space="0" w:color="auto"/>
        <w:bottom w:val="none" w:sz="0" w:space="0" w:color="auto"/>
        <w:right w:val="none" w:sz="0" w:space="0" w:color="auto"/>
      </w:divBdr>
      <w:divsChild>
        <w:div w:id="349589398">
          <w:marLeft w:val="0"/>
          <w:marRight w:val="0"/>
          <w:marTop w:val="0"/>
          <w:marBottom w:val="0"/>
          <w:divBdr>
            <w:top w:val="none" w:sz="0" w:space="0" w:color="auto"/>
            <w:left w:val="none" w:sz="0" w:space="0" w:color="auto"/>
            <w:bottom w:val="none" w:sz="0" w:space="0" w:color="auto"/>
            <w:right w:val="none" w:sz="0" w:space="0" w:color="auto"/>
          </w:divBdr>
        </w:div>
        <w:div w:id="349599666">
          <w:marLeft w:val="0"/>
          <w:marRight w:val="0"/>
          <w:marTop w:val="0"/>
          <w:marBottom w:val="0"/>
          <w:divBdr>
            <w:top w:val="none" w:sz="0" w:space="0" w:color="auto"/>
            <w:left w:val="none" w:sz="0" w:space="0" w:color="auto"/>
            <w:bottom w:val="none" w:sz="0" w:space="0" w:color="auto"/>
            <w:right w:val="none" w:sz="0" w:space="0" w:color="auto"/>
          </w:divBdr>
        </w:div>
      </w:divsChild>
    </w:div>
    <w:div w:id="349593904">
      <w:marLeft w:val="0"/>
      <w:marRight w:val="0"/>
      <w:marTop w:val="0"/>
      <w:marBottom w:val="0"/>
      <w:divBdr>
        <w:top w:val="none" w:sz="0" w:space="0" w:color="auto"/>
        <w:left w:val="none" w:sz="0" w:space="0" w:color="auto"/>
        <w:bottom w:val="none" w:sz="0" w:space="0" w:color="auto"/>
        <w:right w:val="none" w:sz="0" w:space="0" w:color="auto"/>
      </w:divBdr>
    </w:div>
    <w:div w:id="349593920">
      <w:marLeft w:val="0"/>
      <w:marRight w:val="0"/>
      <w:marTop w:val="0"/>
      <w:marBottom w:val="0"/>
      <w:divBdr>
        <w:top w:val="none" w:sz="0" w:space="0" w:color="auto"/>
        <w:left w:val="none" w:sz="0" w:space="0" w:color="auto"/>
        <w:bottom w:val="none" w:sz="0" w:space="0" w:color="auto"/>
        <w:right w:val="none" w:sz="0" w:space="0" w:color="auto"/>
      </w:divBdr>
      <w:divsChild>
        <w:div w:id="349576049">
          <w:marLeft w:val="0"/>
          <w:marRight w:val="0"/>
          <w:marTop w:val="0"/>
          <w:marBottom w:val="0"/>
          <w:divBdr>
            <w:top w:val="none" w:sz="0" w:space="0" w:color="auto"/>
            <w:left w:val="none" w:sz="0" w:space="0" w:color="auto"/>
            <w:bottom w:val="none" w:sz="0" w:space="0" w:color="auto"/>
            <w:right w:val="none" w:sz="0" w:space="0" w:color="auto"/>
          </w:divBdr>
        </w:div>
        <w:div w:id="349601296">
          <w:marLeft w:val="0"/>
          <w:marRight w:val="0"/>
          <w:marTop w:val="0"/>
          <w:marBottom w:val="0"/>
          <w:divBdr>
            <w:top w:val="none" w:sz="0" w:space="0" w:color="auto"/>
            <w:left w:val="none" w:sz="0" w:space="0" w:color="auto"/>
            <w:bottom w:val="none" w:sz="0" w:space="0" w:color="auto"/>
            <w:right w:val="none" w:sz="0" w:space="0" w:color="auto"/>
          </w:divBdr>
        </w:div>
      </w:divsChild>
    </w:div>
    <w:div w:id="349593921">
      <w:marLeft w:val="0"/>
      <w:marRight w:val="0"/>
      <w:marTop w:val="0"/>
      <w:marBottom w:val="0"/>
      <w:divBdr>
        <w:top w:val="none" w:sz="0" w:space="0" w:color="auto"/>
        <w:left w:val="none" w:sz="0" w:space="0" w:color="auto"/>
        <w:bottom w:val="none" w:sz="0" w:space="0" w:color="auto"/>
        <w:right w:val="none" w:sz="0" w:space="0" w:color="auto"/>
      </w:divBdr>
    </w:div>
    <w:div w:id="349593922">
      <w:marLeft w:val="0"/>
      <w:marRight w:val="0"/>
      <w:marTop w:val="0"/>
      <w:marBottom w:val="0"/>
      <w:divBdr>
        <w:top w:val="none" w:sz="0" w:space="0" w:color="auto"/>
        <w:left w:val="none" w:sz="0" w:space="0" w:color="auto"/>
        <w:bottom w:val="none" w:sz="0" w:space="0" w:color="auto"/>
        <w:right w:val="none" w:sz="0" w:space="0" w:color="auto"/>
      </w:divBdr>
    </w:div>
    <w:div w:id="349593926">
      <w:marLeft w:val="0"/>
      <w:marRight w:val="0"/>
      <w:marTop w:val="0"/>
      <w:marBottom w:val="0"/>
      <w:divBdr>
        <w:top w:val="none" w:sz="0" w:space="0" w:color="auto"/>
        <w:left w:val="none" w:sz="0" w:space="0" w:color="auto"/>
        <w:bottom w:val="none" w:sz="0" w:space="0" w:color="auto"/>
        <w:right w:val="none" w:sz="0" w:space="0" w:color="auto"/>
      </w:divBdr>
    </w:div>
    <w:div w:id="349593929">
      <w:marLeft w:val="0"/>
      <w:marRight w:val="0"/>
      <w:marTop w:val="0"/>
      <w:marBottom w:val="0"/>
      <w:divBdr>
        <w:top w:val="none" w:sz="0" w:space="0" w:color="auto"/>
        <w:left w:val="none" w:sz="0" w:space="0" w:color="auto"/>
        <w:bottom w:val="none" w:sz="0" w:space="0" w:color="auto"/>
        <w:right w:val="none" w:sz="0" w:space="0" w:color="auto"/>
      </w:divBdr>
      <w:divsChild>
        <w:div w:id="349599438">
          <w:marLeft w:val="0"/>
          <w:marRight w:val="0"/>
          <w:marTop w:val="0"/>
          <w:marBottom w:val="0"/>
          <w:divBdr>
            <w:top w:val="none" w:sz="0" w:space="0" w:color="auto"/>
            <w:left w:val="none" w:sz="0" w:space="0" w:color="auto"/>
            <w:bottom w:val="none" w:sz="0" w:space="0" w:color="auto"/>
            <w:right w:val="none" w:sz="0" w:space="0" w:color="auto"/>
          </w:divBdr>
        </w:div>
      </w:divsChild>
    </w:div>
    <w:div w:id="349593930">
      <w:marLeft w:val="0"/>
      <w:marRight w:val="0"/>
      <w:marTop w:val="0"/>
      <w:marBottom w:val="0"/>
      <w:divBdr>
        <w:top w:val="none" w:sz="0" w:space="0" w:color="auto"/>
        <w:left w:val="none" w:sz="0" w:space="0" w:color="auto"/>
        <w:bottom w:val="none" w:sz="0" w:space="0" w:color="auto"/>
        <w:right w:val="none" w:sz="0" w:space="0" w:color="auto"/>
      </w:divBdr>
    </w:div>
    <w:div w:id="349593931">
      <w:marLeft w:val="0"/>
      <w:marRight w:val="0"/>
      <w:marTop w:val="0"/>
      <w:marBottom w:val="0"/>
      <w:divBdr>
        <w:top w:val="none" w:sz="0" w:space="0" w:color="auto"/>
        <w:left w:val="none" w:sz="0" w:space="0" w:color="auto"/>
        <w:bottom w:val="none" w:sz="0" w:space="0" w:color="auto"/>
        <w:right w:val="none" w:sz="0" w:space="0" w:color="auto"/>
      </w:divBdr>
      <w:divsChild>
        <w:div w:id="349574571">
          <w:marLeft w:val="0"/>
          <w:marRight w:val="0"/>
          <w:marTop w:val="0"/>
          <w:marBottom w:val="116"/>
          <w:divBdr>
            <w:top w:val="none" w:sz="0" w:space="0" w:color="auto"/>
            <w:left w:val="none" w:sz="0" w:space="0" w:color="auto"/>
            <w:bottom w:val="none" w:sz="0" w:space="0" w:color="auto"/>
            <w:right w:val="none" w:sz="0" w:space="0" w:color="auto"/>
          </w:divBdr>
        </w:div>
      </w:divsChild>
    </w:div>
    <w:div w:id="349593932">
      <w:marLeft w:val="0"/>
      <w:marRight w:val="0"/>
      <w:marTop w:val="0"/>
      <w:marBottom w:val="0"/>
      <w:divBdr>
        <w:top w:val="none" w:sz="0" w:space="0" w:color="auto"/>
        <w:left w:val="none" w:sz="0" w:space="0" w:color="auto"/>
        <w:bottom w:val="none" w:sz="0" w:space="0" w:color="auto"/>
        <w:right w:val="none" w:sz="0" w:space="0" w:color="auto"/>
      </w:divBdr>
    </w:div>
    <w:div w:id="349593933">
      <w:marLeft w:val="0"/>
      <w:marRight w:val="0"/>
      <w:marTop w:val="0"/>
      <w:marBottom w:val="0"/>
      <w:divBdr>
        <w:top w:val="none" w:sz="0" w:space="0" w:color="auto"/>
        <w:left w:val="none" w:sz="0" w:space="0" w:color="auto"/>
        <w:bottom w:val="none" w:sz="0" w:space="0" w:color="auto"/>
        <w:right w:val="none" w:sz="0" w:space="0" w:color="auto"/>
      </w:divBdr>
    </w:div>
    <w:div w:id="349593940">
      <w:marLeft w:val="0"/>
      <w:marRight w:val="0"/>
      <w:marTop w:val="0"/>
      <w:marBottom w:val="0"/>
      <w:divBdr>
        <w:top w:val="none" w:sz="0" w:space="0" w:color="auto"/>
        <w:left w:val="none" w:sz="0" w:space="0" w:color="auto"/>
        <w:bottom w:val="none" w:sz="0" w:space="0" w:color="auto"/>
        <w:right w:val="none" w:sz="0" w:space="0" w:color="auto"/>
      </w:divBdr>
    </w:div>
    <w:div w:id="349593947">
      <w:marLeft w:val="0"/>
      <w:marRight w:val="0"/>
      <w:marTop w:val="0"/>
      <w:marBottom w:val="0"/>
      <w:divBdr>
        <w:top w:val="none" w:sz="0" w:space="0" w:color="auto"/>
        <w:left w:val="none" w:sz="0" w:space="0" w:color="auto"/>
        <w:bottom w:val="none" w:sz="0" w:space="0" w:color="auto"/>
        <w:right w:val="none" w:sz="0" w:space="0" w:color="auto"/>
      </w:divBdr>
    </w:div>
    <w:div w:id="349593949">
      <w:marLeft w:val="0"/>
      <w:marRight w:val="0"/>
      <w:marTop w:val="0"/>
      <w:marBottom w:val="0"/>
      <w:divBdr>
        <w:top w:val="none" w:sz="0" w:space="0" w:color="auto"/>
        <w:left w:val="none" w:sz="0" w:space="0" w:color="auto"/>
        <w:bottom w:val="none" w:sz="0" w:space="0" w:color="auto"/>
        <w:right w:val="none" w:sz="0" w:space="0" w:color="auto"/>
      </w:divBdr>
    </w:div>
    <w:div w:id="349593952">
      <w:marLeft w:val="0"/>
      <w:marRight w:val="0"/>
      <w:marTop w:val="0"/>
      <w:marBottom w:val="0"/>
      <w:divBdr>
        <w:top w:val="none" w:sz="0" w:space="0" w:color="auto"/>
        <w:left w:val="none" w:sz="0" w:space="0" w:color="auto"/>
        <w:bottom w:val="none" w:sz="0" w:space="0" w:color="auto"/>
        <w:right w:val="none" w:sz="0" w:space="0" w:color="auto"/>
      </w:divBdr>
      <w:divsChild>
        <w:div w:id="349594159">
          <w:marLeft w:val="0"/>
          <w:marRight w:val="0"/>
          <w:marTop w:val="0"/>
          <w:marBottom w:val="0"/>
          <w:divBdr>
            <w:top w:val="none" w:sz="0" w:space="0" w:color="auto"/>
            <w:left w:val="none" w:sz="0" w:space="0" w:color="auto"/>
            <w:bottom w:val="none" w:sz="0" w:space="0" w:color="auto"/>
            <w:right w:val="none" w:sz="0" w:space="0" w:color="auto"/>
          </w:divBdr>
        </w:div>
      </w:divsChild>
    </w:div>
    <w:div w:id="349593955">
      <w:marLeft w:val="0"/>
      <w:marRight w:val="0"/>
      <w:marTop w:val="0"/>
      <w:marBottom w:val="0"/>
      <w:divBdr>
        <w:top w:val="none" w:sz="0" w:space="0" w:color="auto"/>
        <w:left w:val="none" w:sz="0" w:space="0" w:color="auto"/>
        <w:bottom w:val="none" w:sz="0" w:space="0" w:color="auto"/>
        <w:right w:val="none" w:sz="0" w:space="0" w:color="auto"/>
      </w:divBdr>
    </w:div>
    <w:div w:id="349593956">
      <w:marLeft w:val="0"/>
      <w:marRight w:val="0"/>
      <w:marTop w:val="0"/>
      <w:marBottom w:val="0"/>
      <w:divBdr>
        <w:top w:val="none" w:sz="0" w:space="0" w:color="auto"/>
        <w:left w:val="none" w:sz="0" w:space="0" w:color="auto"/>
        <w:bottom w:val="none" w:sz="0" w:space="0" w:color="auto"/>
        <w:right w:val="none" w:sz="0" w:space="0" w:color="auto"/>
      </w:divBdr>
    </w:div>
    <w:div w:id="349593959">
      <w:marLeft w:val="0"/>
      <w:marRight w:val="0"/>
      <w:marTop w:val="0"/>
      <w:marBottom w:val="0"/>
      <w:divBdr>
        <w:top w:val="none" w:sz="0" w:space="0" w:color="auto"/>
        <w:left w:val="none" w:sz="0" w:space="0" w:color="auto"/>
        <w:bottom w:val="none" w:sz="0" w:space="0" w:color="auto"/>
        <w:right w:val="none" w:sz="0" w:space="0" w:color="auto"/>
      </w:divBdr>
      <w:divsChild>
        <w:div w:id="349574985">
          <w:marLeft w:val="0"/>
          <w:marRight w:val="0"/>
          <w:marTop w:val="0"/>
          <w:marBottom w:val="0"/>
          <w:divBdr>
            <w:top w:val="none" w:sz="0" w:space="0" w:color="auto"/>
            <w:left w:val="none" w:sz="0" w:space="0" w:color="auto"/>
            <w:bottom w:val="none" w:sz="0" w:space="0" w:color="auto"/>
            <w:right w:val="none" w:sz="0" w:space="0" w:color="auto"/>
          </w:divBdr>
          <w:divsChild>
            <w:div w:id="349587387">
              <w:marLeft w:val="0"/>
              <w:marRight w:val="0"/>
              <w:marTop w:val="0"/>
              <w:marBottom w:val="240"/>
              <w:divBdr>
                <w:top w:val="none" w:sz="0" w:space="0" w:color="auto"/>
                <w:left w:val="none" w:sz="0" w:space="0" w:color="auto"/>
                <w:bottom w:val="none" w:sz="0" w:space="0" w:color="auto"/>
                <w:right w:val="none" w:sz="0" w:space="0" w:color="auto"/>
              </w:divBdr>
              <w:divsChild>
                <w:div w:id="349571842">
                  <w:marLeft w:val="0"/>
                  <w:marRight w:val="0"/>
                  <w:marTop w:val="0"/>
                  <w:marBottom w:val="0"/>
                  <w:divBdr>
                    <w:top w:val="none" w:sz="0" w:space="0" w:color="auto"/>
                    <w:left w:val="none" w:sz="0" w:space="0" w:color="auto"/>
                    <w:bottom w:val="none" w:sz="0" w:space="0" w:color="auto"/>
                    <w:right w:val="none" w:sz="0" w:space="0" w:color="auto"/>
                  </w:divBdr>
                  <w:divsChild>
                    <w:div w:id="349585450">
                      <w:marLeft w:val="0"/>
                      <w:marRight w:val="30"/>
                      <w:marTop w:val="0"/>
                      <w:marBottom w:val="0"/>
                      <w:divBdr>
                        <w:top w:val="none" w:sz="0" w:space="0" w:color="auto"/>
                        <w:left w:val="none" w:sz="0" w:space="0" w:color="auto"/>
                        <w:bottom w:val="none" w:sz="0" w:space="0" w:color="auto"/>
                        <w:right w:val="none" w:sz="0" w:space="0" w:color="auto"/>
                      </w:divBdr>
                    </w:div>
                    <w:div w:id="349589671">
                      <w:marLeft w:val="0"/>
                      <w:marRight w:val="30"/>
                      <w:marTop w:val="0"/>
                      <w:marBottom w:val="0"/>
                      <w:divBdr>
                        <w:top w:val="none" w:sz="0" w:space="0" w:color="auto"/>
                        <w:left w:val="none" w:sz="0" w:space="0" w:color="auto"/>
                        <w:bottom w:val="none" w:sz="0" w:space="0" w:color="auto"/>
                        <w:right w:val="none" w:sz="0" w:space="0" w:color="auto"/>
                      </w:divBdr>
                    </w:div>
                  </w:divsChild>
                </w:div>
                <w:div w:id="349576574">
                  <w:marLeft w:val="330"/>
                  <w:marRight w:val="0"/>
                  <w:marTop w:val="0"/>
                  <w:marBottom w:val="0"/>
                  <w:divBdr>
                    <w:top w:val="none" w:sz="0" w:space="0" w:color="auto"/>
                    <w:left w:val="none" w:sz="0" w:space="0" w:color="auto"/>
                    <w:bottom w:val="none" w:sz="0" w:space="0" w:color="auto"/>
                    <w:right w:val="none" w:sz="0" w:space="0" w:color="auto"/>
                  </w:divBdr>
                </w:div>
                <w:div w:id="34960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244">
          <w:marLeft w:val="0"/>
          <w:marRight w:val="0"/>
          <w:marTop w:val="315"/>
          <w:marBottom w:val="0"/>
          <w:divBdr>
            <w:top w:val="none" w:sz="0" w:space="0" w:color="auto"/>
            <w:left w:val="none" w:sz="0" w:space="0" w:color="auto"/>
            <w:bottom w:val="none" w:sz="0" w:space="0" w:color="auto"/>
            <w:right w:val="none" w:sz="0" w:space="0" w:color="auto"/>
          </w:divBdr>
          <w:divsChild>
            <w:div w:id="349584275">
              <w:marLeft w:val="0"/>
              <w:marRight w:val="0"/>
              <w:marTop w:val="240"/>
              <w:marBottom w:val="240"/>
              <w:divBdr>
                <w:top w:val="none" w:sz="0" w:space="0" w:color="auto"/>
                <w:left w:val="none" w:sz="0" w:space="0" w:color="auto"/>
                <w:bottom w:val="none" w:sz="0" w:space="0" w:color="auto"/>
                <w:right w:val="none" w:sz="0" w:space="0" w:color="auto"/>
              </w:divBdr>
            </w:div>
            <w:div w:id="34959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961">
      <w:marLeft w:val="0"/>
      <w:marRight w:val="0"/>
      <w:marTop w:val="0"/>
      <w:marBottom w:val="0"/>
      <w:divBdr>
        <w:top w:val="none" w:sz="0" w:space="0" w:color="auto"/>
        <w:left w:val="none" w:sz="0" w:space="0" w:color="auto"/>
        <w:bottom w:val="none" w:sz="0" w:space="0" w:color="auto"/>
        <w:right w:val="none" w:sz="0" w:space="0" w:color="auto"/>
      </w:divBdr>
      <w:divsChild>
        <w:div w:id="349587688">
          <w:marLeft w:val="0"/>
          <w:marRight w:val="0"/>
          <w:marTop w:val="0"/>
          <w:marBottom w:val="0"/>
          <w:divBdr>
            <w:top w:val="none" w:sz="0" w:space="0" w:color="auto"/>
            <w:left w:val="none" w:sz="0" w:space="0" w:color="auto"/>
            <w:bottom w:val="none" w:sz="0" w:space="0" w:color="auto"/>
            <w:right w:val="none" w:sz="0" w:space="0" w:color="auto"/>
          </w:divBdr>
          <w:divsChild>
            <w:div w:id="349576920">
              <w:marLeft w:val="0"/>
              <w:marRight w:val="0"/>
              <w:marTop w:val="0"/>
              <w:marBottom w:val="58"/>
              <w:divBdr>
                <w:top w:val="none" w:sz="0" w:space="0" w:color="auto"/>
                <w:left w:val="none" w:sz="0" w:space="0" w:color="auto"/>
                <w:bottom w:val="none" w:sz="0" w:space="0" w:color="auto"/>
                <w:right w:val="none" w:sz="0" w:space="0" w:color="auto"/>
              </w:divBdr>
              <w:divsChild>
                <w:div w:id="349575315">
                  <w:marLeft w:val="0"/>
                  <w:marRight w:val="174"/>
                  <w:marTop w:val="0"/>
                  <w:marBottom w:val="0"/>
                  <w:divBdr>
                    <w:top w:val="none" w:sz="0" w:space="0" w:color="auto"/>
                    <w:left w:val="none" w:sz="0" w:space="0" w:color="auto"/>
                    <w:bottom w:val="none" w:sz="0" w:space="0" w:color="auto"/>
                    <w:right w:val="none" w:sz="0" w:space="0" w:color="auto"/>
                  </w:divBdr>
                </w:div>
                <w:div w:id="349592477">
                  <w:marLeft w:val="0"/>
                  <w:marRight w:val="116"/>
                  <w:marTop w:val="0"/>
                  <w:marBottom w:val="0"/>
                  <w:divBdr>
                    <w:top w:val="none" w:sz="0" w:space="0" w:color="auto"/>
                    <w:left w:val="none" w:sz="0" w:space="0" w:color="auto"/>
                    <w:bottom w:val="none" w:sz="0" w:space="0" w:color="auto"/>
                    <w:right w:val="none" w:sz="0" w:space="0" w:color="auto"/>
                  </w:divBdr>
                </w:div>
              </w:divsChild>
            </w:div>
            <w:div w:id="349584661">
              <w:marLeft w:val="0"/>
              <w:marRight w:val="0"/>
              <w:marTop w:val="0"/>
              <w:marBottom w:val="0"/>
              <w:divBdr>
                <w:top w:val="none" w:sz="0" w:space="0" w:color="auto"/>
                <w:left w:val="none" w:sz="0" w:space="0" w:color="auto"/>
                <w:bottom w:val="none" w:sz="0" w:space="0" w:color="auto"/>
                <w:right w:val="none" w:sz="0" w:space="0" w:color="auto"/>
              </w:divBdr>
              <w:divsChild>
                <w:div w:id="349585536">
                  <w:marLeft w:val="0"/>
                  <w:marRight w:val="0"/>
                  <w:marTop w:val="0"/>
                  <w:marBottom w:val="0"/>
                  <w:divBdr>
                    <w:top w:val="none" w:sz="0" w:space="0" w:color="auto"/>
                    <w:left w:val="none" w:sz="0" w:space="0" w:color="auto"/>
                    <w:bottom w:val="none" w:sz="0" w:space="0" w:color="auto"/>
                    <w:right w:val="none" w:sz="0" w:space="0" w:color="auto"/>
                  </w:divBdr>
                </w:div>
              </w:divsChild>
            </w:div>
            <w:div w:id="349585371">
              <w:marLeft w:val="0"/>
              <w:marRight w:val="0"/>
              <w:marTop w:val="0"/>
              <w:marBottom w:val="0"/>
              <w:divBdr>
                <w:top w:val="none" w:sz="0" w:space="0" w:color="auto"/>
                <w:left w:val="none" w:sz="0" w:space="0" w:color="auto"/>
                <w:bottom w:val="none" w:sz="0" w:space="0" w:color="auto"/>
                <w:right w:val="none" w:sz="0" w:space="0" w:color="auto"/>
              </w:divBdr>
              <w:divsChild>
                <w:div w:id="349593403">
                  <w:marLeft w:val="0"/>
                  <w:marRight w:val="0"/>
                  <w:marTop w:val="0"/>
                  <w:marBottom w:val="0"/>
                  <w:divBdr>
                    <w:top w:val="none" w:sz="0" w:space="0" w:color="auto"/>
                    <w:left w:val="none" w:sz="0" w:space="0" w:color="auto"/>
                    <w:bottom w:val="none" w:sz="0" w:space="0" w:color="auto"/>
                    <w:right w:val="none" w:sz="0" w:space="0" w:color="auto"/>
                  </w:divBdr>
                  <w:divsChild>
                    <w:div w:id="349571941">
                      <w:marLeft w:val="0"/>
                      <w:marRight w:val="0"/>
                      <w:marTop w:val="0"/>
                      <w:marBottom w:val="0"/>
                      <w:divBdr>
                        <w:top w:val="none" w:sz="0" w:space="0" w:color="auto"/>
                        <w:left w:val="none" w:sz="0" w:space="0" w:color="auto"/>
                        <w:bottom w:val="none" w:sz="0" w:space="0" w:color="auto"/>
                        <w:right w:val="none" w:sz="0" w:space="0" w:color="auto"/>
                      </w:divBdr>
                      <w:divsChild>
                        <w:div w:id="34959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3975">
      <w:marLeft w:val="0"/>
      <w:marRight w:val="0"/>
      <w:marTop w:val="0"/>
      <w:marBottom w:val="0"/>
      <w:divBdr>
        <w:top w:val="none" w:sz="0" w:space="0" w:color="auto"/>
        <w:left w:val="none" w:sz="0" w:space="0" w:color="auto"/>
        <w:bottom w:val="none" w:sz="0" w:space="0" w:color="auto"/>
        <w:right w:val="none" w:sz="0" w:space="0" w:color="auto"/>
      </w:divBdr>
      <w:divsChild>
        <w:div w:id="349585732">
          <w:marLeft w:val="0"/>
          <w:marRight w:val="0"/>
          <w:marTop w:val="0"/>
          <w:marBottom w:val="0"/>
          <w:divBdr>
            <w:top w:val="none" w:sz="0" w:space="0" w:color="auto"/>
            <w:left w:val="none" w:sz="0" w:space="0" w:color="auto"/>
            <w:bottom w:val="none" w:sz="0" w:space="0" w:color="auto"/>
            <w:right w:val="none" w:sz="0" w:space="0" w:color="auto"/>
          </w:divBdr>
        </w:div>
      </w:divsChild>
    </w:div>
    <w:div w:id="349593976">
      <w:marLeft w:val="0"/>
      <w:marRight w:val="0"/>
      <w:marTop w:val="0"/>
      <w:marBottom w:val="0"/>
      <w:divBdr>
        <w:top w:val="none" w:sz="0" w:space="0" w:color="auto"/>
        <w:left w:val="none" w:sz="0" w:space="0" w:color="auto"/>
        <w:bottom w:val="none" w:sz="0" w:space="0" w:color="auto"/>
        <w:right w:val="none" w:sz="0" w:space="0" w:color="auto"/>
      </w:divBdr>
      <w:divsChild>
        <w:div w:id="349577936">
          <w:marLeft w:val="0"/>
          <w:marRight w:val="0"/>
          <w:marTop w:val="0"/>
          <w:marBottom w:val="0"/>
          <w:divBdr>
            <w:top w:val="none" w:sz="0" w:space="0" w:color="auto"/>
            <w:left w:val="none" w:sz="0" w:space="0" w:color="auto"/>
            <w:bottom w:val="none" w:sz="0" w:space="0" w:color="auto"/>
            <w:right w:val="none" w:sz="0" w:space="0" w:color="auto"/>
          </w:divBdr>
        </w:div>
      </w:divsChild>
    </w:div>
    <w:div w:id="349593978">
      <w:marLeft w:val="0"/>
      <w:marRight w:val="0"/>
      <w:marTop w:val="0"/>
      <w:marBottom w:val="0"/>
      <w:divBdr>
        <w:top w:val="none" w:sz="0" w:space="0" w:color="auto"/>
        <w:left w:val="none" w:sz="0" w:space="0" w:color="auto"/>
        <w:bottom w:val="none" w:sz="0" w:space="0" w:color="auto"/>
        <w:right w:val="none" w:sz="0" w:space="0" w:color="auto"/>
      </w:divBdr>
    </w:div>
    <w:div w:id="349593979">
      <w:marLeft w:val="0"/>
      <w:marRight w:val="0"/>
      <w:marTop w:val="0"/>
      <w:marBottom w:val="0"/>
      <w:divBdr>
        <w:top w:val="none" w:sz="0" w:space="0" w:color="auto"/>
        <w:left w:val="none" w:sz="0" w:space="0" w:color="auto"/>
        <w:bottom w:val="none" w:sz="0" w:space="0" w:color="auto"/>
        <w:right w:val="none" w:sz="0" w:space="0" w:color="auto"/>
      </w:divBdr>
      <w:divsChild>
        <w:div w:id="349595727">
          <w:marLeft w:val="0"/>
          <w:marRight w:val="0"/>
          <w:marTop w:val="0"/>
          <w:marBottom w:val="0"/>
          <w:divBdr>
            <w:top w:val="none" w:sz="0" w:space="0" w:color="auto"/>
            <w:left w:val="none" w:sz="0" w:space="0" w:color="auto"/>
            <w:bottom w:val="none" w:sz="0" w:space="0" w:color="auto"/>
            <w:right w:val="none" w:sz="0" w:space="0" w:color="auto"/>
          </w:divBdr>
          <w:divsChild>
            <w:div w:id="349599823">
              <w:marLeft w:val="0"/>
              <w:marRight w:val="0"/>
              <w:marTop w:val="0"/>
              <w:marBottom w:val="0"/>
              <w:divBdr>
                <w:top w:val="none" w:sz="0" w:space="0" w:color="auto"/>
                <w:left w:val="none" w:sz="0" w:space="0" w:color="auto"/>
                <w:bottom w:val="none" w:sz="0" w:space="0" w:color="auto"/>
                <w:right w:val="none" w:sz="0" w:space="0" w:color="auto"/>
              </w:divBdr>
              <w:divsChild>
                <w:div w:id="349585264">
                  <w:marLeft w:val="0"/>
                  <w:marRight w:val="0"/>
                  <w:marTop w:val="0"/>
                  <w:marBottom w:val="0"/>
                  <w:divBdr>
                    <w:top w:val="none" w:sz="0" w:space="0" w:color="auto"/>
                    <w:left w:val="none" w:sz="0" w:space="0" w:color="auto"/>
                    <w:bottom w:val="none" w:sz="0" w:space="0" w:color="auto"/>
                    <w:right w:val="none" w:sz="0" w:space="0" w:color="auto"/>
                  </w:divBdr>
                  <w:divsChild>
                    <w:div w:id="349581060">
                      <w:marLeft w:val="0"/>
                      <w:marRight w:val="0"/>
                      <w:marTop w:val="0"/>
                      <w:marBottom w:val="0"/>
                      <w:divBdr>
                        <w:top w:val="none" w:sz="0" w:space="0" w:color="auto"/>
                        <w:left w:val="none" w:sz="0" w:space="0" w:color="auto"/>
                        <w:bottom w:val="none" w:sz="0" w:space="0" w:color="auto"/>
                        <w:right w:val="none" w:sz="0" w:space="0" w:color="auto"/>
                      </w:divBdr>
                      <w:divsChild>
                        <w:div w:id="349574185">
                          <w:marLeft w:val="0"/>
                          <w:marRight w:val="0"/>
                          <w:marTop w:val="0"/>
                          <w:marBottom w:val="0"/>
                          <w:divBdr>
                            <w:top w:val="none" w:sz="0" w:space="0" w:color="auto"/>
                            <w:left w:val="none" w:sz="0" w:space="0" w:color="auto"/>
                            <w:bottom w:val="none" w:sz="0" w:space="0" w:color="auto"/>
                            <w:right w:val="none" w:sz="0" w:space="0" w:color="auto"/>
                          </w:divBdr>
                          <w:divsChild>
                            <w:div w:id="349575835">
                              <w:marLeft w:val="0"/>
                              <w:marRight w:val="0"/>
                              <w:marTop w:val="0"/>
                              <w:marBottom w:val="0"/>
                              <w:divBdr>
                                <w:top w:val="none" w:sz="0" w:space="0" w:color="auto"/>
                                <w:left w:val="none" w:sz="0" w:space="0" w:color="auto"/>
                                <w:bottom w:val="none" w:sz="0" w:space="0" w:color="auto"/>
                                <w:right w:val="none" w:sz="0" w:space="0" w:color="auto"/>
                              </w:divBdr>
                              <w:divsChild>
                                <w:div w:id="349580371">
                                  <w:marLeft w:val="0"/>
                                  <w:marRight w:val="0"/>
                                  <w:marTop w:val="0"/>
                                  <w:marBottom w:val="0"/>
                                  <w:divBdr>
                                    <w:top w:val="none" w:sz="0" w:space="0" w:color="auto"/>
                                    <w:left w:val="none" w:sz="0" w:space="0" w:color="auto"/>
                                    <w:bottom w:val="none" w:sz="0" w:space="0" w:color="auto"/>
                                    <w:right w:val="none" w:sz="0" w:space="0" w:color="auto"/>
                                  </w:divBdr>
                                  <w:divsChild>
                                    <w:div w:id="34958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9593980">
      <w:marLeft w:val="0"/>
      <w:marRight w:val="0"/>
      <w:marTop w:val="0"/>
      <w:marBottom w:val="0"/>
      <w:divBdr>
        <w:top w:val="none" w:sz="0" w:space="0" w:color="auto"/>
        <w:left w:val="none" w:sz="0" w:space="0" w:color="auto"/>
        <w:bottom w:val="none" w:sz="0" w:space="0" w:color="auto"/>
        <w:right w:val="none" w:sz="0" w:space="0" w:color="auto"/>
      </w:divBdr>
      <w:divsChild>
        <w:div w:id="349578081">
          <w:marLeft w:val="0"/>
          <w:marRight w:val="0"/>
          <w:marTop w:val="71"/>
          <w:marBottom w:val="212"/>
          <w:divBdr>
            <w:top w:val="none" w:sz="0" w:space="0" w:color="auto"/>
            <w:left w:val="none" w:sz="0" w:space="0" w:color="auto"/>
            <w:bottom w:val="none" w:sz="0" w:space="0" w:color="auto"/>
            <w:right w:val="none" w:sz="0" w:space="0" w:color="auto"/>
          </w:divBdr>
        </w:div>
        <w:div w:id="349593154">
          <w:marLeft w:val="0"/>
          <w:marRight w:val="0"/>
          <w:marTop w:val="99"/>
          <w:marBottom w:val="240"/>
          <w:divBdr>
            <w:top w:val="none" w:sz="0" w:space="0" w:color="auto"/>
            <w:left w:val="none" w:sz="0" w:space="0" w:color="auto"/>
            <w:bottom w:val="none" w:sz="0" w:space="0" w:color="auto"/>
            <w:right w:val="none" w:sz="0" w:space="0" w:color="auto"/>
          </w:divBdr>
        </w:div>
      </w:divsChild>
    </w:div>
    <w:div w:id="349593992">
      <w:marLeft w:val="0"/>
      <w:marRight w:val="0"/>
      <w:marTop w:val="0"/>
      <w:marBottom w:val="0"/>
      <w:divBdr>
        <w:top w:val="none" w:sz="0" w:space="0" w:color="auto"/>
        <w:left w:val="none" w:sz="0" w:space="0" w:color="auto"/>
        <w:bottom w:val="none" w:sz="0" w:space="0" w:color="auto"/>
        <w:right w:val="none" w:sz="0" w:space="0" w:color="auto"/>
      </w:divBdr>
      <w:divsChild>
        <w:div w:id="349600235">
          <w:marLeft w:val="0"/>
          <w:marRight w:val="0"/>
          <w:marTop w:val="0"/>
          <w:marBottom w:val="0"/>
          <w:divBdr>
            <w:top w:val="none" w:sz="0" w:space="0" w:color="auto"/>
            <w:left w:val="none" w:sz="0" w:space="0" w:color="auto"/>
            <w:bottom w:val="none" w:sz="0" w:space="0" w:color="auto"/>
            <w:right w:val="none" w:sz="0" w:space="0" w:color="auto"/>
          </w:divBdr>
        </w:div>
        <w:div w:id="349600381">
          <w:marLeft w:val="0"/>
          <w:marRight w:val="0"/>
          <w:marTop w:val="0"/>
          <w:marBottom w:val="0"/>
          <w:divBdr>
            <w:top w:val="none" w:sz="0" w:space="0" w:color="auto"/>
            <w:left w:val="none" w:sz="0" w:space="0" w:color="auto"/>
            <w:bottom w:val="none" w:sz="0" w:space="0" w:color="auto"/>
            <w:right w:val="none" w:sz="0" w:space="0" w:color="auto"/>
          </w:divBdr>
        </w:div>
      </w:divsChild>
    </w:div>
    <w:div w:id="349593994">
      <w:marLeft w:val="0"/>
      <w:marRight w:val="0"/>
      <w:marTop w:val="0"/>
      <w:marBottom w:val="0"/>
      <w:divBdr>
        <w:top w:val="none" w:sz="0" w:space="0" w:color="auto"/>
        <w:left w:val="none" w:sz="0" w:space="0" w:color="auto"/>
        <w:bottom w:val="none" w:sz="0" w:space="0" w:color="auto"/>
        <w:right w:val="none" w:sz="0" w:space="0" w:color="auto"/>
      </w:divBdr>
    </w:div>
    <w:div w:id="349593995">
      <w:marLeft w:val="0"/>
      <w:marRight w:val="0"/>
      <w:marTop w:val="0"/>
      <w:marBottom w:val="0"/>
      <w:divBdr>
        <w:top w:val="none" w:sz="0" w:space="0" w:color="auto"/>
        <w:left w:val="none" w:sz="0" w:space="0" w:color="auto"/>
        <w:bottom w:val="none" w:sz="0" w:space="0" w:color="auto"/>
        <w:right w:val="none" w:sz="0" w:space="0" w:color="auto"/>
      </w:divBdr>
      <w:divsChild>
        <w:div w:id="349576782">
          <w:marLeft w:val="0"/>
          <w:marRight w:val="0"/>
          <w:marTop w:val="0"/>
          <w:marBottom w:val="0"/>
          <w:divBdr>
            <w:top w:val="none" w:sz="0" w:space="0" w:color="auto"/>
            <w:left w:val="none" w:sz="0" w:space="0" w:color="auto"/>
            <w:bottom w:val="none" w:sz="0" w:space="0" w:color="auto"/>
            <w:right w:val="none" w:sz="0" w:space="0" w:color="auto"/>
          </w:divBdr>
        </w:div>
      </w:divsChild>
    </w:div>
    <w:div w:id="349593998">
      <w:marLeft w:val="0"/>
      <w:marRight w:val="0"/>
      <w:marTop w:val="0"/>
      <w:marBottom w:val="0"/>
      <w:divBdr>
        <w:top w:val="none" w:sz="0" w:space="0" w:color="auto"/>
        <w:left w:val="none" w:sz="0" w:space="0" w:color="auto"/>
        <w:bottom w:val="none" w:sz="0" w:space="0" w:color="auto"/>
        <w:right w:val="none" w:sz="0" w:space="0" w:color="auto"/>
      </w:divBdr>
      <w:divsChild>
        <w:div w:id="349581265">
          <w:marLeft w:val="0"/>
          <w:marRight w:val="0"/>
          <w:marTop w:val="0"/>
          <w:marBottom w:val="0"/>
          <w:divBdr>
            <w:top w:val="none" w:sz="0" w:space="0" w:color="auto"/>
            <w:left w:val="none" w:sz="0" w:space="0" w:color="auto"/>
            <w:bottom w:val="none" w:sz="0" w:space="0" w:color="auto"/>
            <w:right w:val="none" w:sz="0" w:space="0" w:color="auto"/>
          </w:divBdr>
          <w:divsChild>
            <w:div w:id="34958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999">
      <w:marLeft w:val="0"/>
      <w:marRight w:val="0"/>
      <w:marTop w:val="0"/>
      <w:marBottom w:val="0"/>
      <w:divBdr>
        <w:top w:val="none" w:sz="0" w:space="0" w:color="auto"/>
        <w:left w:val="none" w:sz="0" w:space="0" w:color="auto"/>
        <w:bottom w:val="none" w:sz="0" w:space="0" w:color="auto"/>
        <w:right w:val="none" w:sz="0" w:space="0" w:color="auto"/>
      </w:divBdr>
      <w:divsChild>
        <w:div w:id="349576541">
          <w:marLeft w:val="0"/>
          <w:marRight w:val="0"/>
          <w:marTop w:val="0"/>
          <w:marBottom w:val="0"/>
          <w:divBdr>
            <w:top w:val="none" w:sz="0" w:space="0" w:color="auto"/>
            <w:left w:val="none" w:sz="0" w:space="0" w:color="auto"/>
            <w:bottom w:val="none" w:sz="0" w:space="0" w:color="auto"/>
            <w:right w:val="none" w:sz="0" w:space="0" w:color="auto"/>
          </w:divBdr>
        </w:div>
      </w:divsChild>
    </w:div>
    <w:div w:id="349594003">
      <w:marLeft w:val="0"/>
      <w:marRight w:val="0"/>
      <w:marTop w:val="0"/>
      <w:marBottom w:val="0"/>
      <w:divBdr>
        <w:top w:val="none" w:sz="0" w:space="0" w:color="auto"/>
        <w:left w:val="none" w:sz="0" w:space="0" w:color="auto"/>
        <w:bottom w:val="none" w:sz="0" w:space="0" w:color="auto"/>
        <w:right w:val="none" w:sz="0" w:space="0" w:color="auto"/>
      </w:divBdr>
    </w:div>
    <w:div w:id="349594007">
      <w:marLeft w:val="0"/>
      <w:marRight w:val="0"/>
      <w:marTop w:val="0"/>
      <w:marBottom w:val="0"/>
      <w:divBdr>
        <w:top w:val="none" w:sz="0" w:space="0" w:color="auto"/>
        <w:left w:val="none" w:sz="0" w:space="0" w:color="auto"/>
        <w:bottom w:val="none" w:sz="0" w:space="0" w:color="auto"/>
        <w:right w:val="none" w:sz="0" w:space="0" w:color="auto"/>
      </w:divBdr>
      <w:divsChild>
        <w:div w:id="349595364">
          <w:marLeft w:val="0"/>
          <w:marRight w:val="0"/>
          <w:marTop w:val="0"/>
          <w:marBottom w:val="0"/>
          <w:divBdr>
            <w:top w:val="none" w:sz="0" w:space="0" w:color="auto"/>
            <w:left w:val="none" w:sz="0" w:space="0" w:color="auto"/>
            <w:bottom w:val="none" w:sz="0" w:space="0" w:color="auto"/>
            <w:right w:val="none" w:sz="0" w:space="0" w:color="auto"/>
          </w:divBdr>
        </w:div>
        <w:div w:id="349602368">
          <w:marLeft w:val="0"/>
          <w:marRight w:val="0"/>
          <w:marTop w:val="0"/>
          <w:marBottom w:val="0"/>
          <w:divBdr>
            <w:top w:val="none" w:sz="0" w:space="0" w:color="auto"/>
            <w:left w:val="none" w:sz="0" w:space="0" w:color="auto"/>
            <w:bottom w:val="none" w:sz="0" w:space="0" w:color="auto"/>
            <w:right w:val="none" w:sz="0" w:space="0" w:color="auto"/>
          </w:divBdr>
          <w:divsChild>
            <w:div w:id="349579805">
              <w:marLeft w:val="0"/>
              <w:marRight w:val="0"/>
              <w:marTop w:val="0"/>
              <w:marBottom w:val="0"/>
              <w:divBdr>
                <w:top w:val="none" w:sz="0" w:space="0" w:color="auto"/>
                <w:left w:val="none" w:sz="0" w:space="0" w:color="auto"/>
                <w:bottom w:val="none" w:sz="0" w:space="0" w:color="auto"/>
                <w:right w:val="none" w:sz="0" w:space="0" w:color="auto"/>
              </w:divBdr>
            </w:div>
            <w:div w:id="349593409">
              <w:marLeft w:val="0"/>
              <w:marRight w:val="0"/>
              <w:marTop w:val="0"/>
              <w:marBottom w:val="0"/>
              <w:divBdr>
                <w:top w:val="none" w:sz="0" w:space="0" w:color="auto"/>
                <w:left w:val="none" w:sz="0" w:space="0" w:color="auto"/>
                <w:bottom w:val="none" w:sz="0" w:space="0" w:color="auto"/>
                <w:right w:val="none" w:sz="0" w:space="0" w:color="auto"/>
              </w:divBdr>
              <w:divsChild>
                <w:div w:id="349583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009">
      <w:marLeft w:val="0"/>
      <w:marRight w:val="0"/>
      <w:marTop w:val="0"/>
      <w:marBottom w:val="0"/>
      <w:divBdr>
        <w:top w:val="none" w:sz="0" w:space="0" w:color="auto"/>
        <w:left w:val="none" w:sz="0" w:space="0" w:color="auto"/>
        <w:bottom w:val="none" w:sz="0" w:space="0" w:color="auto"/>
        <w:right w:val="none" w:sz="0" w:space="0" w:color="auto"/>
      </w:divBdr>
    </w:div>
    <w:div w:id="349594012">
      <w:marLeft w:val="0"/>
      <w:marRight w:val="0"/>
      <w:marTop w:val="0"/>
      <w:marBottom w:val="0"/>
      <w:divBdr>
        <w:top w:val="none" w:sz="0" w:space="0" w:color="auto"/>
        <w:left w:val="none" w:sz="0" w:space="0" w:color="auto"/>
        <w:bottom w:val="none" w:sz="0" w:space="0" w:color="auto"/>
        <w:right w:val="none" w:sz="0" w:space="0" w:color="auto"/>
      </w:divBdr>
      <w:divsChild>
        <w:div w:id="349575249">
          <w:marLeft w:val="0"/>
          <w:marRight w:val="0"/>
          <w:marTop w:val="0"/>
          <w:marBottom w:val="0"/>
          <w:divBdr>
            <w:top w:val="none" w:sz="0" w:space="0" w:color="auto"/>
            <w:left w:val="none" w:sz="0" w:space="0" w:color="auto"/>
            <w:bottom w:val="none" w:sz="0" w:space="0" w:color="auto"/>
            <w:right w:val="none" w:sz="0" w:space="0" w:color="auto"/>
          </w:divBdr>
          <w:divsChild>
            <w:div w:id="349582782">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94013">
      <w:marLeft w:val="0"/>
      <w:marRight w:val="0"/>
      <w:marTop w:val="0"/>
      <w:marBottom w:val="0"/>
      <w:divBdr>
        <w:top w:val="none" w:sz="0" w:space="0" w:color="auto"/>
        <w:left w:val="none" w:sz="0" w:space="0" w:color="auto"/>
        <w:bottom w:val="none" w:sz="0" w:space="0" w:color="auto"/>
        <w:right w:val="none" w:sz="0" w:space="0" w:color="auto"/>
      </w:divBdr>
      <w:divsChild>
        <w:div w:id="349599874">
          <w:marLeft w:val="0"/>
          <w:marRight w:val="0"/>
          <w:marTop w:val="0"/>
          <w:marBottom w:val="0"/>
          <w:divBdr>
            <w:top w:val="none" w:sz="0" w:space="0" w:color="auto"/>
            <w:left w:val="none" w:sz="0" w:space="0" w:color="auto"/>
            <w:bottom w:val="none" w:sz="0" w:space="0" w:color="auto"/>
            <w:right w:val="none" w:sz="0" w:space="0" w:color="auto"/>
          </w:divBdr>
        </w:div>
      </w:divsChild>
    </w:div>
    <w:div w:id="349594015">
      <w:marLeft w:val="0"/>
      <w:marRight w:val="0"/>
      <w:marTop w:val="0"/>
      <w:marBottom w:val="0"/>
      <w:divBdr>
        <w:top w:val="none" w:sz="0" w:space="0" w:color="auto"/>
        <w:left w:val="none" w:sz="0" w:space="0" w:color="auto"/>
        <w:bottom w:val="none" w:sz="0" w:space="0" w:color="auto"/>
        <w:right w:val="none" w:sz="0" w:space="0" w:color="auto"/>
      </w:divBdr>
    </w:div>
    <w:div w:id="349594020">
      <w:marLeft w:val="0"/>
      <w:marRight w:val="0"/>
      <w:marTop w:val="0"/>
      <w:marBottom w:val="0"/>
      <w:divBdr>
        <w:top w:val="none" w:sz="0" w:space="0" w:color="auto"/>
        <w:left w:val="none" w:sz="0" w:space="0" w:color="auto"/>
        <w:bottom w:val="none" w:sz="0" w:space="0" w:color="auto"/>
        <w:right w:val="none" w:sz="0" w:space="0" w:color="auto"/>
      </w:divBdr>
    </w:div>
    <w:div w:id="349594022">
      <w:marLeft w:val="0"/>
      <w:marRight w:val="0"/>
      <w:marTop w:val="0"/>
      <w:marBottom w:val="0"/>
      <w:divBdr>
        <w:top w:val="none" w:sz="0" w:space="0" w:color="auto"/>
        <w:left w:val="none" w:sz="0" w:space="0" w:color="auto"/>
        <w:bottom w:val="none" w:sz="0" w:space="0" w:color="auto"/>
        <w:right w:val="none" w:sz="0" w:space="0" w:color="auto"/>
      </w:divBdr>
    </w:div>
    <w:div w:id="349594024">
      <w:marLeft w:val="0"/>
      <w:marRight w:val="0"/>
      <w:marTop w:val="0"/>
      <w:marBottom w:val="0"/>
      <w:divBdr>
        <w:top w:val="none" w:sz="0" w:space="0" w:color="auto"/>
        <w:left w:val="none" w:sz="0" w:space="0" w:color="auto"/>
        <w:bottom w:val="none" w:sz="0" w:space="0" w:color="auto"/>
        <w:right w:val="none" w:sz="0" w:space="0" w:color="auto"/>
      </w:divBdr>
      <w:divsChild>
        <w:div w:id="349574463">
          <w:marLeft w:val="0"/>
          <w:marRight w:val="0"/>
          <w:marTop w:val="0"/>
          <w:marBottom w:val="0"/>
          <w:divBdr>
            <w:top w:val="none" w:sz="0" w:space="0" w:color="auto"/>
            <w:left w:val="none" w:sz="0" w:space="0" w:color="auto"/>
            <w:bottom w:val="none" w:sz="0" w:space="0" w:color="auto"/>
            <w:right w:val="none" w:sz="0" w:space="0" w:color="auto"/>
          </w:divBdr>
        </w:div>
        <w:div w:id="349585531">
          <w:marLeft w:val="0"/>
          <w:marRight w:val="0"/>
          <w:marTop w:val="0"/>
          <w:marBottom w:val="0"/>
          <w:divBdr>
            <w:top w:val="none" w:sz="0" w:space="0" w:color="auto"/>
            <w:left w:val="none" w:sz="0" w:space="0" w:color="auto"/>
            <w:bottom w:val="none" w:sz="0" w:space="0" w:color="auto"/>
            <w:right w:val="none" w:sz="0" w:space="0" w:color="auto"/>
          </w:divBdr>
        </w:div>
      </w:divsChild>
    </w:div>
    <w:div w:id="349594028">
      <w:marLeft w:val="0"/>
      <w:marRight w:val="0"/>
      <w:marTop w:val="0"/>
      <w:marBottom w:val="0"/>
      <w:divBdr>
        <w:top w:val="none" w:sz="0" w:space="0" w:color="auto"/>
        <w:left w:val="none" w:sz="0" w:space="0" w:color="auto"/>
        <w:bottom w:val="none" w:sz="0" w:space="0" w:color="auto"/>
        <w:right w:val="none" w:sz="0" w:space="0" w:color="auto"/>
      </w:divBdr>
    </w:div>
    <w:div w:id="349594032">
      <w:marLeft w:val="0"/>
      <w:marRight w:val="0"/>
      <w:marTop w:val="0"/>
      <w:marBottom w:val="0"/>
      <w:divBdr>
        <w:top w:val="none" w:sz="0" w:space="0" w:color="auto"/>
        <w:left w:val="none" w:sz="0" w:space="0" w:color="auto"/>
        <w:bottom w:val="none" w:sz="0" w:space="0" w:color="auto"/>
        <w:right w:val="none" w:sz="0" w:space="0" w:color="auto"/>
      </w:divBdr>
    </w:div>
    <w:div w:id="349594033">
      <w:marLeft w:val="0"/>
      <w:marRight w:val="0"/>
      <w:marTop w:val="0"/>
      <w:marBottom w:val="0"/>
      <w:divBdr>
        <w:top w:val="none" w:sz="0" w:space="0" w:color="auto"/>
        <w:left w:val="none" w:sz="0" w:space="0" w:color="auto"/>
        <w:bottom w:val="none" w:sz="0" w:space="0" w:color="auto"/>
        <w:right w:val="none" w:sz="0" w:space="0" w:color="auto"/>
      </w:divBdr>
      <w:divsChild>
        <w:div w:id="349587193">
          <w:marLeft w:val="0"/>
          <w:marRight w:val="0"/>
          <w:marTop w:val="0"/>
          <w:marBottom w:val="0"/>
          <w:divBdr>
            <w:top w:val="none" w:sz="0" w:space="0" w:color="auto"/>
            <w:left w:val="none" w:sz="0" w:space="0" w:color="auto"/>
            <w:bottom w:val="none" w:sz="0" w:space="0" w:color="auto"/>
            <w:right w:val="none" w:sz="0" w:space="0" w:color="auto"/>
          </w:divBdr>
        </w:div>
      </w:divsChild>
    </w:div>
    <w:div w:id="349594045">
      <w:marLeft w:val="0"/>
      <w:marRight w:val="0"/>
      <w:marTop w:val="0"/>
      <w:marBottom w:val="0"/>
      <w:divBdr>
        <w:top w:val="none" w:sz="0" w:space="0" w:color="auto"/>
        <w:left w:val="none" w:sz="0" w:space="0" w:color="auto"/>
        <w:bottom w:val="none" w:sz="0" w:space="0" w:color="auto"/>
        <w:right w:val="none" w:sz="0" w:space="0" w:color="auto"/>
      </w:divBdr>
    </w:div>
    <w:div w:id="349594048">
      <w:marLeft w:val="0"/>
      <w:marRight w:val="0"/>
      <w:marTop w:val="0"/>
      <w:marBottom w:val="0"/>
      <w:divBdr>
        <w:top w:val="none" w:sz="0" w:space="0" w:color="auto"/>
        <w:left w:val="none" w:sz="0" w:space="0" w:color="auto"/>
        <w:bottom w:val="none" w:sz="0" w:space="0" w:color="auto"/>
        <w:right w:val="none" w:sz="0" w:space="0" w:color="auto"/>
      </w:divBdr>
      <w:divsChild>
        <w:div w:id="349598494">
          <w:marLeft w:val="0"/>
          <w:marRight w:val="0"/>
          <w:marTop w:val="0"/>
          <w:marBottom w:val="0"/>
          <w:divBdr>
            <w:top w:val="none" w:sz="0" w:space="0" w:color="auto"/>
            <w:left w:val="none" w:sz="0" w:space="0" w:color="auto"/>
            <w:bottom w:val="none" w:sz="0" w:space="0" w:color="auto"/>
            <w:right w:val="none" w:sz="0" w:space="0" w:color="auto"/>
          </w:divBdr>
        </w:div>
      </w:divsChild>
    </w:div>
    <w:div w:id="349594050">
      <w:marLeft w:val="0"/>
      <w:marRight w:val="0"/>
      <w:marTop w:val="0"/>
      <w:marBottom w:val="0"/>
      <w:divBdr>
        <w:top w:val="none" w:sz="0" w:space="0" w:color="auto"/>
        <w:left w:val="none" w:sz="0" w:space="0" w:color="auto"/>
        <w:bottom w:val="none" w:sz="0" w:space="0" w:color="auto"/>
        <w:right w:val="none" w:sz="0" w:space="0" w:color="auto"/>
      </w:divBdr>
      <w:divsChild>
        <w:div w:id="349598423">
          <w:marLeft w:val="0"/>
          <w:marRight w:val="0"/>
          <w:marTop w:val="0"/>
          <w:marBottom w:val="0"/>
          <w:divBdr>
            <w:top w:val="none" w:sz="0" w:space="0" w:color="auto"/>
            <w:left w:val="none" w:sz="0" w:space="0" w:color="auto"/>
            <w:bottom w:val="none" w:sz="0" w:space="0" w:color="auto"/>
            <w:right w:val="none" w:sz="0" w:space="0" w:color="auto"/>
          </w:divBdr>
        </w:div>
      </w:divsChild>
    </w:div>
    <w:div w:id="349594051">
      <w:marLeft w:val="0"/>
      <w:marRight w:val="0"/>
      <w:marTop w:val="0"/>
      <w:marBottom w:val="0"/>
      <w:divBdr>
        <w:top w:val="none" w:sz="0" w:space="0" w:color="auto"/>
        <w:left w:val="none" w:sz="0" w:space="0" w:color="auto"/>
        <w:bottom w:val="none" w:sz="0" w:space="0" w:color="auto"/>
        <w:right w:val="none" w:sz="0" w:space="0" w:color="auto"/>
      </w:divBdr>
    </w:div>
    <w:div w:id="349594054">
      <w:marLeft w:val="0"/>
      <w:marRight w:val="0"/>
      <w:marTop w:val="0"/>
      <w:marBottom w:val="0"/>
      <w:divBdr>
        <w:top w:val="none" w:sz="0" w:space="0" w:color="auto"/>
        <w:left w:val="none" w:sz="0" w:space="0" w:color="auto"/>
        <w:bottom w:val="none" w:sz="0" w:space="0" w:color="auto"/>
        <w:right w:val="none" w:sz="0" w:space="0" w:color="auto"/>
      </w:divBdr>
    </w:div>
    <w:div w:id="349594056">
      <w:marLeft w:val="0"/>
      <w:marRight w:val="0"/>
      <w:marTop w:val="0"/>
      <w:marBottom w:val="0"/>
      <w:divBdr>
        <w:top w:val="none" w:sz="0" w:space="0" w:color="auto"/>
        <w:left w:val="none" w:sz="0" w:space="0" w:color="auto"/>
        <w:bottom w:val="none" w:sz="0" w:space="0" w:color="auto"/>
        <w:right w:val="none" w:sz="0" w:space="0" w:color="auto"/>
      </w:divBdr>
    </w:div>
    <w:div w:id="349594059">
      <w:marLeft w:val="0"/>
      <w:marRight w:val="0"/>
      <w:marTop w:val="0"/>
      <w:marBottom w:val="0"/>
      <w:divBdr>
        <w:top w:val="none" w:sz="0" w:space="0" w:color="auto"/>
        <w:left w:val="none" w:sz="0" w:space="0" w:color="auto"/>
        <w:bottom w:val="none" w:sz="0" w:space="0" w:color="auto"/>
        <w:right w:val="none" w:sz="0" w:space="0" w:color="auto"/>
      </w:divBdr>
    </w:div>
    <w:div w:id="349594063">
      <w:marLeft w:val="0"/>
      <w:marRight w:val="0"/>
      <w:marTop w:val="0"/>
      <w:marBottom w:val="0"/>
      <w:divBdr>
        <w:top w:val="none" w:sz="0" w:space="0" w:color="auto"/>
        <w:left w:val="none" w:sz="0" w:space="0" w:color="auto"/>
        <w:bottom w:val="none" w:sz="0" w:space="0" w:color="auto"/>
        <w:right w:val="none" w:sz="0" w:space="0" w:color="auto"/>
      </w:divBdr>
    </w:div>
    <w:div w:id="349594070">
      <w:marLeft w:val="0"/>
      <w:marRight w:val="0"/>
      <w:marTop w:val="0"/>
      <w:marBottom w:val="0"/>
      <w:divBdr>
        <w:top w:val="none" w:sz="0" w:space="0" w:color="auto"/>
        <w:left w:val="none" w:sz="0" w:space="0" w:color="auto"/>
        <w:bottom w:val="none" w:sz="0" w:space="0" w:color="auto"/>
        <w:right w:val="none" w:sz="0" w:space="0" w:color="auto"/>
      </w:divBdr>
    </w:div>
    <w:div w:id="349594072">
      <w:marLeft w:val="0"/>
      <w:marRight w:val="0"/>
      <w:marTop w:val="0"/>
      <w:marBottom w:val="0"/>
      <w:divBdr>
        <w:top w:val="none" w:sz="0" w:space="0" w:color="auto"/>
        <w:left w:val="none" w:sz="0" w:space="0" w:color="auto"/>
        <w:bottom w:val="none" w:sz="0" w:space="0" w:color="auto"/>
        <w:right w:val="none" w:sz="0" w:space="0" w:color="auto"/>
      </w:divBdr>
    </w:div>
    <w:div w:id="349594077">
      <w:marLeft w:val="0"/>
      <w:marRight w:val="0"/>
      <w:marTop w:val="0"/>
      <w:marBottom w:val="0"/>
      <w:divBdr>
        <w:top w:val="none" w:sz="0" w:space="0" w:color="auto"/>
        <w:left w:val="none" w:sz="0" w:space="0" w:color="auto"/>
        <w:bottom w:val="none" w:sz="0" w:space="0" w:color="auto"/>
        <w:right w:val="none" w:sz="0" w:space="0" w:color="auto"/>
      </w:divBdr>
    </w:div>
    <w:div w:id="349594080">
      <w:marLeft w:val="0"/>
      <w:marRight w:val="0"/>
      <w:marTop w:val="0"/>
      <w:marBottom w:val="0"/>
      <w:divBdr>
        <w:top w:val="none" w:sz="0" w:space="0" w:color="auto"/>
        <w:left w:val="none" w:sz="0" w:space="0" w:color="auto"/>
        <w:bottom w:val="none" w:sz="0" w:space="0" w:color="auto"/>
        <w:right w:val="none" w:sz="0" w:space="0" w:color="auto"/>
      </w:divBdr>
    </w:div>
    <w:div w:id="349594082">
      <w:marLeft w:val="0"/>
      <w:marRight w:val="0"/>
      <w:marTop w:val="0"/>
      <w:marBottom w:val="0"/>
      <w:divBdr>
        <w:top w:val="none" w:sz="0" w:space="0" w:color="auto"/>
        <w:left w:val="none" w:sz="0" w:space="0" w:color="auto"/>
        <w:bottom w:val="none" w:sz="0" w:space="0" w:color="auto"/>
        <w:right w:val="none" w:sz="0" w:space="0" w:color="auto"/>
      </w:divBdr>
      <w:divsChild>
        <w:div w:id="349591064">
          <w:marLeft w:val="0"/>
          <w:marRight w:val="0"/>
          <w:marTop w:val="0"/>
          <w:marBottom w:val="0"/>
          <w:divBdr>
            <w:top w:val="none" w:sz="0" w:space="0" w:color="auto"/>
            <w:left w:val="none" w:sz="0" w:space="0" w:color="auto"/>
            <w:bottom w:val="none" w:sz="0" w:space="0" w:color="auto"/>
            <w:right w:val="none" w:sz="0" w:space="0" w:color="auto"/>
          </w:divBdr>
        </w:div>
      </w:divsChild>
    </w:div>
    <w:div w:id="349594083">
      <w:marLeft w:val="0"/>
      <w:marRight w:val="0"/>
      <w:marTop w:val="0"/>
      <w:marBottom w:val="0"/>
      <w:divBdr>
        <w:top w:val="none" w:sz="0" w:space="0" w:color="auto"/>
        <w:left w:val="none" w:sz="0" w:space="0" w:color="auto"/>
        <w:bottom w:val="none" w:sz="0" w:space="0" w:color="auto"/>
        <w:right w:val="none" w:sz="0" w:space="0" w:color="auto"/>
      </w:divBdr>
    </w:div>
    <w:div w:id="349594086">
      <w:marLeft w:val="0"/>
      <w:marRight w:val="0"/>
      <w:marTop w:val="0"/>
      <w:marBottom w:val="0"/>
      <w:divBdr>
        <w:top w:val="none" w:sz="0" w:space="0" w:color="auto"/>
        <w:left w:val="none" w:sz="0" w:space="0" w:color="auto"/>
        <w:bottom w:val="none" w:sz="0" w:space="0" w:color="auto"/>
        <w:right w:val="none" w:sz="0" w:space="0" w:color="auto"/>
      </w:divBdr>
    </w:div>
    <w:div w:id="349594087">
      <w:marLeft w:val="0"/>
      <w:marRight w:val="0"/>
      <w:marTop w:val="0"/>
      <w:marBottom w:val="0"/>
      <w:divBdr>
        <w:top w:val="none" w:sz="0" w:space="0" w:color="auto"/>
        <w:left w:val="none" w:sz="0" w:space="0" w:color="auto"/>
        <w:bottom w:val="none" w:sz="0" w:space="0" w:color="auto"/>
        <w:right w:val="none" w:sz="0" w:space="0" w:color="auto"/>
      </w:divBdr>
      <w:divsChild>
        <w:div w:id="349601792">
          <w:marLeft w:val="0"/>
          <w:marRight w:val="0"/>
          <w:marTop w:val="0"/>
          <w:marBottom w:val="0"/>
          <w:divBdr>
            <w:top w:val="none" w:sz="0" w:space="0" w:color="auto"/>
            <w:left w:val="none" w:sz="0" w:space="0" w:color="auto"/>
            <w:bottom w:val="none" w:sz="0" w:space="0" w:color="auto"/>
            <w:right w:val="none" w:sz="0" w:space="0" w:color="auto"/>
          </w:divBdr>
        </w:div>
      </w:divsChild>
    </w:div>
    <w:div w:id="349594089">
      <w:marLeft w:val="0"/>
      <w:marRight w:val="0"/>
      <w:marTop w:val="0"/>
      <w:marBottom w:val="0"/>
      <w:divBdr>
        <w:top w:val="none" w:sz="0" w:space="0" w:color="auto"/>
        <w:left w:val="none" w:sz="0" w:space="0" w:color="auto"/>
        <w:bottom w:val="none" w:sz="0" w:space="0" w:color="auto"/>
        <w:right w:val="none" w:sz="0" w:space="0" w:color="auto"/>
      </w:divBdr>
      <w:divsChild>
        <w:div w:id="349586694">
          <w:marLeft w:val="0"/>
          <w:marRight w:val="0"/>
          <w:marTop w:val="0"/>
          <w:marBottom w:val="0"/>
          <w:divBdr>
            <w:top w:val="none" w:sz="0" w:space="0" w:color="auto"/>
            <w:left w:val="none" w:sz="0" w:space="0" w:color="auto"/>
            <w:bottom w:val="none" w:sz="0" w:space="0" w:color="auto"/>
            <w:right w:val="none" w:sz="0" w:space="0" w:color="auto"/>
          </w:divBdr>
        </w:div>
        <w:div w:id="349595745">
          <w:marLeft w:val="0"/>
          <w:marRight w:val="0"/>
          <w:marTop w:val="0"/>
          <w:marBottom w:val="0"/>
          <w:divBdr>
            <w:top w:val="none" w:sz="0" w:space="0" w:color="auto"/>
            <w:left w:val="none" w:sz="0" w:space="0" w:color="auto"/>
            <w:bottom w:val="none" w:sz="0" w:space="0" w:color="auto"/>
            <w:right w:val="none" w:sz="0" w:space="0" w:color="auto"/>
          </w:divBdr>
        </w:div>
      </w:divsChild>
    </w:div>
    <w:div w:id="349594095">
      <w:marLeft w:val="0"/>
      <w:marRight w:val="0"/>
      <w:marTop w:val="0"/>
      <w:marBottom w:val="0"/>
      <w:divBdr>
        <w:top w:val="none" w:sz="0" w:space="0" w:color="auto"/>
        <w:left w:val="none" w:sz="0" w:space="0" w:color="auto"/>
        <w:bottom w:val="none" w:sz="0" w:space="0" w:color="auto"/>
        <w:right w:val="none" w:sz="0" w:space="0" w:color="auto"/>
      </w:divBdr>
    </w:div>
    <w:div w:id="349594104">
      <w:marLeft w:val="0"/>
      <w:marRight w:val="0"/>
      <w:marTop w:val="0"/>
      <w:marBottom w:val="0"/>
      <w:divBdr>
        <w:top w:val="none" w:sz="0" w:space="0" w:color="auto"/>
        <w:left w:val="none" w:sz="0" w:space="0" w:color="auto"/>
        <w:bottom w:val="none" w:sz="0" w:space="0" w:color="auto"/>
        <w:right w:val="none" w:sz="0" w:space="0" w:color="auto"/>
      </w:divBdr>
      <w:divsChild>
        <w:div w:id="349591072">
          <w:marLeft w:val="0"/>
          <w:marRight w:val="0"/>
          <w:marTop w:val="0"/>
          <w:marBottom w:val="0"/>
          <w:divBdr>
            <w:top w:val="none" w:sz="0" w:space="0" w:color="auto"/>
            <w:left w:val="none" w:sz="0" w:space="0" w:color="auto"/>
            <w:bottom w:val="none" w:sz="0" w:space="0" w:color="auto"/>
            <w:right w:val="none" w:sz="0" w:space="0" w:color="auto"/>
          </w:divBdr>
        </w:div>
        <w:div w:id="349602178">
          <w:marLeft w:val="0"/>
          <w:marRight w:val="0"/>
          <w:marTop w:val="0"/>
          <w:marBottom w:val="0"/>
          <w:divBdr>
            <w:top w:val="none" w:sz="0" w:space="0" w:color="auto"/>
            <w:left w:val="none" w:sz="0" w:space="0" w:color="auto"/>
            <w:bottom w:val="none" w:sz="0" w:space="0" w:color="auto"/>
            <w:right w:val="none" w:sz="0" w:space="0" w:color="auto"/>
          </w:divBdr>
        </w:div>
      </w:divsChild>
    </w:div>
    <w:div w:id="349594107">
      <w:marLeft w:val="0"/>
      <w:marRight w:val="0"/>
      <w:marTop w:val="0"/>
      <w:marBottom w:val="0"/>
      <w:divBdr>
        <w:top w:val="none" w:sz="0" w:space="0" w:color="auto"/>
        <w:left w:val="none" w:sz="0" w:space="0" w:color="auto"/>
        <w:bottom w:val="none" w:sz="0" w:space="0" w:color="auto"/>
        <w:right w:val="none" w:sz="0" w:space="0" w:color="auto"/>
      </w:divBdr>
      <w:divsChild>
        <w:div w:id="349572903">
          <w:marLeft w:val="0"/>
          <w:marRight w:val="0"/>
          <w:marTop w:val="0"/>
          <w:marBottom w:val="0"/>
          <w:divBdr>
            <w:top w:val="none" w:sz="0" w:space="0" w:color="auto"/>
            <w:left w:val="none" w:sz="0" w:space="0" w:color="auto"/>
            <w:bottom w:val="none" w:sz="0" w:space="0" w:color="auto"/>
            <w:right w:val="none" w:sz="0" w:space="0" w:color="auto"/>
          </w:divBdr>
        </w:div>
        <w:div w:id="349601202">
          <w:marLeft w:val="0"/>
          <w:marRight w:val="0"/>
          <w:marTop w:val="0"/>
          <w:marBottom w:val="0"/>
          <w:divBdr>
            <w:top w:val="none" w:sz="0" w:space="0" w:color="auto"/>
            <w:left w:val="none" w:sz="0" w:space="0" w:color="auto"/>
            <w:bottom w:val="none" w:sz="0" w:space="0" w:color="auto"/>
            <w:right w:val="none" w:sz="0" w:space="0" w:color="auto"/>
          </w:divBdr>
        </w:div>
      </w:divsChild>
    </w:div>
    <w:div w:id="349594117">
      <w:marLeft w:val="0"/>
      <w:marRight w:val="0"/>
      <w:marTop w:val="0"/>
      <w:marBottom w:val="0"/>
      <w:divBdr>
        <w:top w:val="none" w:sz="0" w:space="0" w:color="auto"/>
        <w:left w:val="none" w:sz="0" w:space="0" w:color="auto"/>
        <w:bottom w:val="none" w:sz="0" w:space="0" w:color="auto"/>
        <w:right w:val="none" w:sz="0" w:space="0" w:color="auto"/>
      </w:divBdr>
      <w:divsChild>
        <w:div w:id="349597672">
          <w:marLeft w:val="0"/>
          <w:marRight w:val="0"/>
          <w:marTop w:val="0"/>
          <w:marBottom w:val="0"/>
          <w:divBdr>
            <w:top w:val="none" w:sz="0" w:space="0" w:color="auto"/>
            <w:left w:val="none" w:sz="0" w:space="0" w:color="auto"/>
            <w:bottom w:val="none" w:sz="0" w:space="0" w:color="auto"/>
            <w:right w:val="none" w:sz="0" w:space="0" w:color="auto"/>
          </w:divBdr>
        </w:div>
      </w:divsChild>
    </w:div>
    <w:div w:id="349594119">
      <w:marLeft w:val="0"/>
      <w:marRight w:val="0"/>
      <w:marTop w:val="0"/>
      <w:marBottom w:val="0"/>
      <w:divBdr>
        <w:top w:val="none" w:sz="0" w:space="0" w:color="auto"/>
        <w:left w:val="none" w:sz="0" w:space="0" w:color="auto"/>
        <w:bottom w:val="none" w:sz="0" w:space="0" w:color="auto"/>
        <w:right w:val="none" w:sz="0" w:space="0" w:color="auto"/>
      </w:divBdr>
      <w:divsChild>
        <w:div w:id="349579218">
          <w:marLeft w:val="0"/>
          <w:marRight w:val="0"/>
          <w:marTop w:val="0"/>
          <w:marBottom w:val="0"/>
          <w:divBdr>
            <w:top w:val="none" w:sz="0" w:space="0" w:color="auto"/>
            <w:left w:val="none" w:sz="0" w:space="0" w:color="auto"/>
            <w:bottom w:val="none" w:sz="0" w:space="0" w:color="auto"/>
            <w:right w:val="none" w:sz="0" w:space="0" w:color="auto"/>
          </w:divBdr>
          <w:divsChild>
            <w:div w:id="34957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121">
      <w:marLeft w:val="0"/>
      <w:marRight w:val="0"/>
      <w:marTop w:val="0"/>
      <w:marBottom w:val="0"/>
      <w:divBdr>
        <w:top w:val="none" w:sz="0" w:space="0" w:color="auto"/>
        <w:left w:val="none" w:sz="0" w:space="0" w:color="auto"/>
        <w:bottom w:val="none" w:sz="0" w:space="0" w:color="auto"/>
        <w:right w:val="none" w:sz="0" w:space="0" w:color="auto"/>
      </w:divBdr>
    </w:div>
    <w:div w:id="349594123">
      <w:marLeft w:val="0"/>
      <w:marRight w:val="0"/>
      <w:marTop w:val="0"/>
      <w:marBottom w:val="0"/>
      <w:divBdr>
        <w:top w:val="none" w:sz="0" w:space="0" w:color="auto"/>
        <w:left w:val="none" w:sz="0" w:space="0" w:color="auto"/>
        <w:bottom w:val="none" w:sz="0" w:space="0" w:color="auto"/>
        <w:right w:val="none" w:sz="0" w:space="0" w:color="auto"/>
      </w:divBdr>
    </w:div>
    <w:div w:id="349594127">
      <w:marLeft w:val="0"/>
      <w:marRight w:val="0"/>
      <w:marTop w:val="0"/>
      <w:marBottom w:val="0"/>
      <w:divBdr>
        <w:top w:val="none" w:sz="0" w:space="0" w:color="auto"/>
        <w:left w:val="none" w:sz="0" w:space="0" w:color="auto"/>
        <w:bottom w:val="none" w:sz="0" w:space="0" w:color="auto"/>
        <w:right w:val="none" w:sz="0" w:space="0" w:color="auto"/>
      </w:divBdr>
      <w:divsChild>
        <w:div w:id="349579294">
          <w:marLeft w:val="0"/>
          <w:marRight w:val="0"/>
          <w:marTop w:val="0"/>
          <w:marBottom w:val="0"/>
          <w:divBdr>
            <w:top w:val="none" w:sz="0" w:space="0" w:color="auto"/>
            <w:left w:val="none" w:sz="0" w:space="0" w:color="auto"/>
            <w:bottom w:val="none" w:sz="0" w:space="0" w:color="auto"/>
            <w:right w:val="none" w:sz="0" w:space="0" w:color="auto"/>
          </w:divBdr>
        </w:div>
        <w:div w:id="349596707">
          <w:marLeft w:val="0"/>
          <w:marRight w:val="0"/>
          <w:marTop w:val="0"/>
          <w:marBottom w:val="0"/>
          <w:divBdr>
            <w:top w:val="none" w:sz="0" w:space="0" w:color="auto"/>
            <w:left w:val="none" w:sz="0" w:space="0" w:color="auto"/>
            <w:bottom w:val="none" w:sz="0" w:space="0" w:color="auto"/>
            <w:right w:val="none" w:sz="0" w:space="0" w:color="auto"/>
          </w:divBdr>
          <w:divsChild>
            <w:div w:id="34959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128">
      <w:marLeft w:val="0"/>
      <w:marRight w:val="0"/>
      <w:marTop w:val="0"/>
      <w:marBottom w:val="0"/>
      <w:divBdr>
        <w:top w:val="none" w:sz="0" w:space="0" w:color="auto"/>
        <w:left w:val="none" w:sz="0" w:space="0" w:color="auto"/>
        <w:bottom w:val="none" w:sz="0" w:space="0" w:color="auto"/>
        <w:right w:val="none" w:sz="0" w:space="0" w:color="auto"/>
      </w:divBdr>
    </w:div>
    <w:div w:id="349594129">
      <w:marLeft w:val="0"/>
      <w:marRight w:val="0"/>
      <w:marTop w:val="0"/>
      <w:marBottom w:val="0"/>
      <w:divBdr>
        <w:top w:val="none" w:sz="0" w:space="0" w:color="auto"/>
        <w:left w:val="none" w:sz="0" w:space="0" w:color="auto"/>
        <w:bottom w:val="none" w:sz="0" w:space="0" w:color="auto"/>
        <w:right w:val="none" w:sz="0" w:space="0" w:color="auto"/>
      </w:divBdr>
    </w:div>
    <w:div w:id="349594131">
      <w:marLeft w:val="0"/>
      <w:marRight w:val="0"/>
      <w:marTop w:val="0"/>
      <w:marBottom w:val="0"/>
      <w:divBdr>
        <w:top w:val="none" w:sz="0" w:space="0" w:color="auto"/>
        <w:left w:val="none" w:sz="0" w:space="0" w:color="auto"/>
        <w:bottom w:val="none" w:sz="0" w:space="0" w:color="auto"/>
        <w:right w:val="none" w:sz="0" w:space="0" w:color="auto"/>
      </w:divBdr>
    </w:div>
    <w:div w:id="349594132">
      <w:marLeft w:val="0"/>
      <w:marRight w:val="0"/>
      <w:marTop w:val="0"/>
      <w:marBottom w:val="0"/>
      <w:divBdr>
        <w:top w:val="none" w:sz="0" w:space="0" w:color="auto"/>
        <w:left w:val="none" w:sz="0" w:space="0" w:color="auto"/>
        <w:bottom w:val="none" w:sz="0" w:space="0" w:color="auto"/>
        <w:right w:val="none" w:sz="0" w:space="0" w:color="auto"/>
      </w:divBdr>
    </w:div>
    <w:div w:id="349594133">
      <w:marLeft w:val="0"/>
      <w:marRight w:val="0"/>
      <w:marTop w:val="0"/>
      <w:marBottom w:val="0"/>
      <w:divBdr>
        <w:top w:val="none" w:sz="0" w:space="0" w:color="auto"/>
        <w:left w:val="none" w:sz="0" w:space="0" w:color="auto"/>
        <w:bottom w:val="none" w:sz="0" w:space="0" w:color="auto"/>
        <w:right w:val="none" w:sz="0" w:space="0" w:color="auto"/>
      </w:divBdr>
      <w:divsChild>
        <w:div w:id="349573556">
          <w:marLeft w:val="0"/>
          <w:marRight w:val="0"/>
          <w:marTop w:val="0"/>
          <w:marBottom w:val="0"/>
          <w:divBdr>
            <w:top w:val="none" w:sz="0" w:space="0" w:color="auto"/>
            <w:left w:val="none" w:sz="0" w:space="0" w:color="auto"/>
            <w:bottom w:val="none" w:sz="0" w:space="0" w:color="auto"/>
            <w:right w:val="none" w:sz="0" w:space="0" w:color="auto"/>
          </w:divBdr>
        </w:div>
        <w:div w:id="349578966">
          <w:marLeft w:val="0"/>
          <w:marRight w:val="0"/>
          <w:marTop w:val="0"/>
          <w:marBottom w:val="0"/>
          <w:divBdr>
            <w:top w:val="none" w:sz="0" w:space="0" w:color="auto"/>
            <w:left w:val="none" w:sz="0" w:space="0" w:color="auto"/>
            <w:bottom w:val="none" w:sz="0" w:space="0" w:color="auto"/>
            <w:right w:val="none" w:sz="0" w:space="0" w:color="auto"/>
          </w:divBdr>
        </w:div>
        <w:div w:id="349582431">
          <w:marLeft w:val="0"/>
          <w:marRight w:val="0"/>
          <w:marTop w:val="0"/>
          <w:marBottom w:val="0"/>
          <w:divBdr>
            <w:top w:val="none" w:sz="0" w:space="0" w:color="auto"/>
            <w:left w:val="none" w:sz="0" w:space="0" w:color="auto"/>
            <w:bottom w:val="none" w:sz="0" w:space="0" w:color="auto"/>
            <w:right w:val="none" w:sz="0" w:space="0" w:color="auto"/>
          </w:divBdr>
        </w:div>
        <w:div w:id="349590857">
          <w:marLeft w:val="0"/>
          <w:marRight w:val="0"/>
          <w:marTop w:val="0"/>
          <w:marBottom w:val="0"/>
          <w:divBdr>
            <w:top w:val="none" w:sz="0" w:space="0" w:color="auto"/>
            <w:left w:val="none" w:sz="0" w:space="0" w:color="auto"/>
            <w:bottom w:val="none" w:sz="0" w:space="0" w:color="auto"/>
            <w:right w:val="none" w:sz="0" w:space="0" w:color="auto"/>
          </w:divBdr>
        </w:div>
        <w:div w:id="349591804">
          <w:marLeft w:val="0"/>
          <w:marRight w:val="0"/>
          <w:marTop w:val="0"/>
          <w:marBottom w:val="0"/>
          <w:divBdr>
            <w:top w:val="none" w:sz="0" w:space="0" w:color="auto"/>
            <w:left w:val="none" w:sz="0" w:space="0" w:color="auto"/>
            <w:bottom w:val="none" w:sz="0" w:space="0" w:color="auto"/>
            <w:right w:val="none" w:sz="0" w:space="0" w:color="auto"/>
          </w:divBdr>
        </w:div>
        <w:div w:id="349591878">
          <w:marLeft w:val="0"/>
          <w:marRight w:val="0"/>
          <w:marTop w:val="0"/>
          <w:marBottom w:val="0"/>
          <w:divBdr>
            <w:top w:val="none" w:sz="0" w:space="0" w:color="auto"/>
            <w:left w:val="none" w:sz="0" w:space="0" w:color="auto"/>
            <w:bottom w:val="none" w:sz="0" w:space="0" w:color="auto"/>
            <w:right w:val="none" w:sz="0" w:space="0" w:color="auto"/>
          </w:divBdr>
        </w:div>
        <w:div w:id="349594608">
          <w:marLeft w:val="0"/>
          <w:marRight w:val="0"/>
          <w:marTop w:val="0"/>
          <w:marBottom w:val="0"/>
          <w:divBdr>
            <w:top w:val="none" w:sz="0" w:space="0" w:color="auto"/>
            <w:left w:val="none" w:sz="0" w:space="0" w:color="auto"/>
            <w:bottom w:val="none" w:sz="0" w:space="0" w:color="auto"/>
            <w:right w:val="none" w:sz="0" w:space="0" w:color="auto"/>
          </w:divBdr>
        </w:div>
        <w:div w:id="349595791">
          <w:marLeft w:val="0"/>
          <w:marRight w:val="0"/>
          <w:marTop w:val="0"/>
          <w:marBottom w:val="0"/>
          <w:divBdr>
            <w:top w:val="none" w:sz="0" w:space="0" w:color="auto"/>
            <w:left w:val="none" w:sz="0" w:space="0" w:color="auto"/>
            <w:bottom w:val="none" w:sz="0" w:space="0" w:color="auto"/>
            <w:right w:val="none" w:sz="0" w:space="0" w:color="auto"/>
          </w:divBdr>
        </w:div>
      </w:divsChild>
    </w:div>
    <w:div w:id="349594139">
      <w:marLeft w:val="0"/>
      <w:marRight w:val="0"/>
      <w:marTop w:val="0"/>
      <w:marBottom w:val="0"/>
      <w:divBdr>
        <w:top w:val="none" w:sz="0" w:space="0" w:color="auto"/>
        <w:left w:val="none" w:sz="0" w:space="0" w:color="auto"/>
        <w:bottom w:val="none" w:sz="0" w:space="0" w:color="auto"/>
        <w:right w:val="none" w:sz="0" w:space="0" w:color="auto"/>
      </w:divBdr>
    </w:div>
    <w:div w:id="349594140">
      <w:marLeft w:val="0"/>
      <w:marRight w:val="0"/>
      <w:marTop w:val="0"/>
      <w:marBottom w:val="0"/>
      <w:divBdr>
        <w:top w:val="none" w:sz="0" w:space="0" w:color="auto"/>
        <w:left w:val="none" w:sz="0" w:space="0" w:color="auto"/>
        <w:bottom w:val="none" w:sz="0" w:space="0" w:color="auto"/>
        <w:right w:val="none" w:sz="0" w:space="0" w:color="auto"/>
      </w:divBdr>
    </w:div>
    <w:div w:id="349594143">
      <w:marLeft w:val="0"/>
      <w:marRight w:val="0"/>
      <w:marTop w:val="0"/>
      <w:marBottom w:val="0"/>
      <w:divBdr>
        <w:top w:val="none" w:sz="0" w:space="0" w:color="auto"/>
        <w:left w:val="none" w:sz="0" w:space="0" w:color="auto"/>
        <w:bottom w:val="none" w:sz="0" w:space="0" w:color="auto"/>
        <w:right w:val="none" w:sz="0" w:space="0" w:color="auto"/>
      </w:divBdr>
      <w:divsChild>
        <w:div w:id="349574357">
          <w:marLeft w:val="0"/>
          <w:marRight w:val="0"/>
          <w:marTop w:val="0"/>
          <w:marBottom w:val="0"/>
          <w:divBdr>
            <w:top w:val="none" w:sz="0" w:space="0" w:color="auto"/>
            <w:left w:val="none" w:sz="0" w:space="0" w:color="auto"/>
            <w:bottom w:val="none" w:sz="0" w:space="0" w:color="auto"/>
            <w:right w:val="none" w:sz="0" w:space="0" w:color="auto"/>
          </w:divBdr>
        </w:div>
      </w:divsChild>
    </w:div>
    <w:div w:id="349594145">
      <w:marLeft w:val="0"/>
      <w:marRight w:val="0"/>
      <w:marTop w:val="0"/>
      <w:marBottom w:val="0"/>
      <w:divBdr>
        <w:top w:val="none" w:sz="0" w:space="0" w:color="auto"/>
        <w:left w:val="none" w:sz="0" w:space="0" w:color="auto"/>
        <w:bottom w:val="none" w:sz="0" w:space="0" w:color="auto"/>
        <w:right w:val="none" w:sz="0" w:space="0" w:color="auto"/>
      </w:divBdr>
    </w:div>
    <w:div w:id="349594146">
      <w:marLeft w:val="0"/>
      <w:marRight w:val="0"/>
      <w:marTop w:val="0"/>
      <w:marBottom w:val="0"/>
      <w:divBdr>
        <w:top w:val="none" w:sz="0" w:space="0" w:color="auto"/>
        <w:left w:val="none" w:sz="0" w:space="0" w:color="auto"/>
        <w:bottom w:val="none" w:sz="0" w:space="0" w:color="auto"/>
        <w:right w:val="none" w:sz="0" w:space="0" w:color="auto"/>
      </w:divBdr>
      <w:divsChild>
        <w:div w:id="349576703">
          <w:marLeft w:val="0"/>
          <w:marRight w:val="0"/>
          <w:marTop w:val="0"/>
          <w:marBottom w:val="0"/>
          <w:divBdr>
            <w:top w:val="none" w:sz="0" w:space="0" w:color="auto"/>
            <w:left w:val="none" w:sz="0" w:space="0" w:color="auto"/>
            <w:bottom w:val="none" w:sz="0" w:space="0" w:color="auto"/>
            <w:right w:val="none" w:sz="0" w:space="0" w:color="auto"/>
          </w:divBdr>
          <w:divsChild>
            <w:div w:id="34960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151">
      <w:marLeft w:val="0"/>
      <w:marRight w:val="0"/>
      <w:marTop w:val="0"/>
      <w:marBottom w:val="0"/>
      <w:divBdr>
        <w:top w:val="none" w:sz="0" w:space="0" w:color="auto"/>
        <w:left w:val="none" w:sz="0" w:space="0" w:color="auto"/>
        <w:bottom w:val="none" w:sz="0" w:space="0" w:color="auto"/>
        <w:right w:val="none" w:sz="0" w:space="0" w:color="auto"/>
      </w:divBdr>
      <w:divsChild>
        <w:div w:id="349589002">
          <w:marLeft w:val="0"/>
          <w:marRight w:val="0"/>
          <w:marTop w:val="0"/>
          <w:marBottom w:val="0"/>
          <w:divBdr>
            <w:top w:val="none" w:sz="0" w:space="0" w:color="auto"/>
            <w:left w:val="none" w:sz="0" w:space="0" w:color="auto"/>
            <w:bottom w:val="none" w:sz="0" w:space="0" w:color="auto"/>
            <w:right w:val="none" w:sz="0" w:space="0" w:color="auto"/>
          </w:divBdr>
        </w:div>
        <w:div w:id="349592219">
          <w:marLeft w:val="0"/>
          <w:marRight w:val="0"/>
          <w:marTop w:val="0"/>
          <w:marBottom w:val="0"/>
          <w:divBdr>
            <w:top w:val="none" w:sz="0" w:space="0" w:color="auto"/>
            <w:left w:val="none" w:sz="0" w:space="0" w:color="auto"/>
            <w:bottom w:val="none" w:sz="0" w:space="0" w:color="auto"/>
            <w:right w:val="none" w:sz="0" w:space="0" w:color="auto"/>
          </w:divBdr>
        </w:div>
      </w:divsChild>
    </w:div>
    <w:div w:id="349594153">
      <w:marLeft w:val="0"/>
      <w:marRight w:val="0"/>
      <w:marTop w:val="0"/>
      <w:marBottom w:val="0"/>
      <w:divBdr>
        <w:top w:val="none" w:sz="0" w:space="0" w:color="auto"/>
        <w:left w:val="none" w:sz="0" w:space="0" w:color="auto"/>
        <w:bottom w:val="none" w:sz="0" w:space="0" w:color="auto"/>
        <w:right w:val="none" w:sz="0" w:space="0" w:color="auto"/>
      </w:divBdr>
    </w:div>
    <w:div w:id="349594155">
      <w:marLeft w:val="0"/>
      <w:marRight w:val="0"/>
      <w:marTop w:val="0"/>
      <w:marBottom w:val="0"/>
      <w:divBdr>
        <w:top w:val="none" w:sz="0" w:space="0" w:color="auto"/>
        <w:left w:val="none" w:sz="0" w:space="0" w:color="auto"/>
        <w:bottom w:val="none" w:sz="0" w:space="0" w:color="auto"/>
        <w:right w:val="none" w:sz="0" w:space="0" w:color="auto"/>
      </w:divBdr>
      <w:divsChild>
        <w:div w:id="349591776">
          <w:marLeft w:val="0"/>
          <w:marRight w:val="0"/>
          <w:marTop w:val="0"/>
          <w:marBottom w:val="0"/>
          <w:divBdr>
            <w:top w:val="none" w:sz="0" w:space="0" w:color="auto"/>
            <w:left w:val="none" w:sz="0" w:space="0" w:color="auto"/>
            <w:bottom w:val="none" w:sz="0" w:space="0" w:color="auto"/>
            <w:right w:val="none" w:sz="0" w:space="0" w:color="auto"/>
          </w:divBdr>
        </w:div>
        <w:div w:id="349592564">
          <w:marLeft w:val="0"/>
          <w:marRight w:val="0"/>
          <w:marTop w:val="0"/>
          <w:marBottom w:val="0"/>
          <w:divBdr>
            <w:top w:val="none" w:sz="0" w:space="0" w:color="auto"/>
            <w:left w:val="none" w:sz="0" w:space="0" w:color="auto"/>
            <w:bottom w:val="none" w:sz="0" w:space="0" w:color="auto"/>
            <w:right w:val="none" w:sz="0" w:space="0" w:color="auto"/>
          </w:divBdr>
        </w:div>
      </w:divsChild>
    </w:div>
    <w:div w:id="349594158">
      <w:marLeft w:val="0"/>
      <w:marRight w:val="0"/>
      <w:marTop w:val="0"/>
      <w:marBottom w:val="0"/>
      <w:divBdr>
        <w:top w:val="none" w:sz="0" w:space="0" w:color="auto"/>
        <w:left w:val="none" w:sz="0" w:space="0" w:color="auto"/>
        <w:bottom w:val="none" w:sz="0" w:space="0" w:color="auto"/>
        <w:right w:val="none" w:sz="0" w:space="0" w:color="auto"/>
      </w:divBdr>
      <w:divsChild>
        <w:div w:id="349571303">
          <w:marLeft w:val="0"/>
          <w:marRight w:val="0"/>
          <w:marTop w:val="0"/>
          <w:marBottom w:val="119"/>
          <w:divBdr>
            <w:top w:val="none" w:sz="0" w:space="0" w:color="auto"/>
            <w:left w:val="none" w:sz="0" w:space="0" w:color="auto"/>
            <w:bottom w:val="none" w:sz="0" w:space="0" w:color="auto"/>
            <w:right w:val="none" w:sz="0" w:space="0" w:color="auto"/>
          </w:divBdr>
          <w:divsChild>
            <w:div w:id="349599497">
              <w:marLeft w:val="0"/>
              <w:marRight w:val="0"/>
              <w:marTop w:val="0"/>
              <w:marBottom w:val="0"/>
              <w:divBdr>
                <w:top w:val="none" w:sz="0" w:space="0" w:color="auto"/>
                <w:left w:val="none" w:sz="0" w:space="0" w:color="auto"/>
                <w:bottom w:val="none" w:sz="0" w:space="0" w:color="auto"/>
                <w:right w:val="none" w:sz="0" w:space="0" w:color="auto"/>
              </w:divBdr>
            </w:div>
          </w:divsChild>
        </w:div>
        <w:div w:id="349588038">
          <w:marLeft w:val="0"/>
          <w:marRight w:val="0"/>
          <w:marTop w:val="0"/>
          <w:marBottom w:val="0"/>
          <w:divBdr>
            <w:top w:val="none" w:sz="0" w:space="0" w:color="auto"/>
            <w:left w:val="none" w:sz="0" w:space="0" w:color="auto"/>
            <w:bottom w:val="none" w:sz="0" w:space="0" w:color="auto"/>
            <w:right w:val="none" w:sz="0" w:space="0" w:color="auto"/>
          </w:divBdr>
        </w:div>
        <w:div w:id="349597766">
          <w:marLeft w:val="0"/>
          <w:marRight w:val="0"/>
          <w:marTop w:val="0"/>
          <w:marBottom w:val="0"/>
          <w:divBdr>
            <w:top w:val="none" w:sz="0" w:space="0" w:color="auto"/>
            <w:left w:val="none" w:sz="0" w:space="0" w:color="auto"/>
            <w:bottom w:val="none" w:sz="0" w:space="0" w:color="auto"/>
            <w:right w:val="none" w:sz="0" w:space="0" w:color="auto"/>
          </w:divBdr>
          <w:divsChild>
            <w:div w:id="349573056">
              <w:marLeft w:val="0"/>
              <w:marRight w:val="0"/>
              <w:marTop w:val="119"/>
              <w:marBottom w:val="0"/>
              <w:divBdr>
                <w:top w:val="none" w:sz="0" w:space="0" w:color="auto"/>
                <w:left w:val="none" w:sz="0" w:space="0" w:color="auto"/>
                <w:bottom w:val="none" w:sz="0" w:space="0" w:color="auto"/>
                <w:right w:val="none" w:sz="0" w:space="0" w:color="auto"/>
              </w:divBdr>
            </w:div>
          </w:divsChild>
        </w:div>
        <w:div w:id="349601853">
          <w:marLeft w:val="0"/>
          <w:marRight w:val="0"/>
          <w:marTop w:val="0"/>
          <w:marBottom w:val="214"/>
          <w:divBdr>
            <w:top w:val="none" w:sz="0" w:space="0" w:color="auto"/>
            <w:left w:val="none" w:sz="0" w:space="0" w:color="auto"/>
            <w:bottom w:val="none" w:sz="0" w:space="0" w:color="auto"/>
            <w:right w:val="none" w:sz="0" w:space="0" w:color="auto"/>
          </w:divBdr>
          <w:divsChild>
            <w:div w:id="349580615">
              <w:marLeft w:val="0"/>
              <w:marRight w:val="0"/>
              <w:marTop w:val="0"/>
              <w:marBottom w:val="0"/>
              <w:divBdr>
                <w:top w:val="none" w:sz="0" w:space="0" w:color="auto"/>
                <w:left w:val="none" w:sz="0" w:space="0" w:color="auto"/>
                <w:bottom w:val="none" w:sz="0" w:space="0" w:color="auto"/>
                <w:right w:val="none" w:sz="0" w:space="0" w:color="auto"/>
              </w:divBdr>
            </w:div>
            <w:div w:id="349598628">
              <w:marLeft w:val="0"/>
              <w:marRight w:val="0"/>
              <w:marTop w:val="0"/>
              <w:marBottom w:val="0"/>
              <w:divBdr>
                <w:top w:val="none" w:sz="0" w:space="0" w:color="auto"/>
                <w:left w:val="none" w:sz="0" w:space="0" w:color="auto"/>
                <w:bottom w:val="none" w:sz="0" w:space="0" w:color="auto"/>
                <w:right w:val="none" w:sz="0" w:space="0" w:color="auto"/>
              </w:divBdr>
            </w:div>
          </w:divsChild>
        </w:div>
        <w:div w:id="349602011">
          <w:marLeft w:val="0"/>
          <w:marRight w:val="0"/>
          <w:marTop w:val="0"/>
          <w:marBottom w:val="214"/>
          <w:divBdr>
            <w:top w:val="single" w:sz="4" w:space="1" w:color="CFCFCF"/>
            <w:left w:val="single" w:sz="4" w:space="1" w:color="CFCFCF"/>
            <w:bottom w:val="single" w:sz="4" w:space="1" w:color="CFCFCF"/>
            <w:right w:val="single" w:sz="4" w:space="1" w:color="CFCFCF"/>
          </w:divBdr>
          <w:divsChild>
            <w:div w:id="349587407">
              <w:marLeft w:val="0"/>
              <w:marRight w:val="0"/>
              <w:marTop w:val="0"/>
              <w:marBottom w:val="0"/>
              <w:divBdr>
                <w:top w:val="single" w:sz="4" w:space="0" w:color="CFCFCF"/>
                <w:left w:val="single" w:sz="4" w:space="2" w:color="CFCFCF"/>
                <w:bottom w:val="single" w:sz="4" w:space="0" w:color="CFCFCF"/>
                <w:right w:val="single" w:sz="4" w:space="0" w:color="CFCFCF"/>
              </w:divBdr>
              <w:divsChild>
                <w:div w:id="349577678">
                  <w:marLeft w:val="0"/>
                  <w:marRight w:val="0"/>
                  <w:marTop w:val="0"/>
                  <w:marBottom w:val="0"/>
                  <w:divBdr>
                    <w:top w:val="none" w:sz="0" w:space="0" w:color="auto"/>
                    <w:left w:val="none" w:sz="0" w:space="0" w:color="auto"/>
                    <w:bottom w:val="none" w:sz="0" w:space="0" w:color="auto"/>
                    <w:right w:val="none" w:sz="0" w:space="0" w:color="auto"/>
                  </w:divBdr>
                </w:div>
                <w:div w:id="349583890">
                  <w:marLeft w:val="0"/>
                  <w:marRight w:val="0"/>
                  <w:marTop w:val="0"/>
                  <w:marBottom w:val="0"/>
                  <w:divBdr>
                    <w:top w:val="none" w:sz="0" w:space="0" w:color="auto"/>
                    <w:left w:val="none" w:sz="0" w:space="0" w:color="auto"/>
                    <w:bottom w:val="none" w:sz="0" w:space="0" w:color="auto"/>
                    <w:right w:val="none" w:sz="0" w:space="0" w:color="auto"/>
                  </w:divBdr>
                </w:div>
                <w:div w:id="349602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161">
      <w:marLeft w:val="0"/>
      <w:marRight w:val="0"/>
      <w:marTop w:val="0"/>
      <w:marBottom w:val="0"/>
      <w:divBdr>
        <w:top w:val="none" w:sz="0" w:space="0" w:color="auto"/>
        <w:left w:val="none" w:sz="0" w:space="0" w:color="auto"/>
        <w:bottom w:val="none" w:sz="0" w:space="0" w:color="auto"/>
        <w:right w:val="none" w:sz="0" w:space="0" w:color="auto"/>
      </w:divBdr>
    </w:div>
    <w:div w:id="349594164">
      <w:marLeft w:val="0"/>
      <w:marRight w:val="0"/>
      <w:marTop w:val="0"/>
      <w:marBottom w:val="0"/>
      <w:divBdr>
        <w:top w:val="none" w:sz="0" w:space="0" w:color="auto"/>
        <w:left w:val="none" w:sz="0" w:space="0" w:color="auto"/>
        <w:bottom w:val="none" w:sz="0" w:space="0" w:color="auto"/>
        <w:right w:val="none" w:sz="0" w:space="0" w:color="auto"/>
      </w:divBdr>
    </w:div>
    <w:div w:id="349594167">
      <w:marLeft w:val="0"/>
      <w:marRight w:val="0"/>
      <w:marTop w:val="0"/>
      <w:marBottom w:val="0"/>
      <w:divBdr>
        <w:top w:val="none" w:sz="0" w:space="0" w:color="auto"/>
        <w:left w:val="none" w:sz="0" w:space="0" w:color="auto"/>
        <w:bottom w:val="none" w:sz="0" w:space="0" w:color="auto"/>
        <w:right w:val="none" w:sz="0" w:space="0" w:color="auto"/>
      </w:divBdr>
      <w:divsChild>
        <w:div w:id="349595021">
          <w:marLeft w:val="0"/>
          <w:marRight w:val="0"/>
          <w:marTop w:val="0"/>
          <w:marBottom w:val="0"/>
          <w:divBdr>
            <w:top w:val="none" w:sz="0" w:space="0" w:color="auto"/>
            <w:left w:val="none" w:sz="0" w:space="0" w:color="auto"/>
            <w:bottom w:val="none" w:sz="0" w:space="0" w:color="auto"/>
            <w:right w:val="none" w:sz="0" w:space="0" w:color="auto"/>
          </w:divBdr>
        </w:div>
      </w:divsChild>
    </w:div>
    <w:div w:id="349594179">
      <w:marLeft w:val="0"/>
      <w:marRight w:val="0"/>
      <w:marTop w:val="0"/>
      <w:marBottom w:val="0"/>
      <w:divBdr>
        <w:top w:val="none" w:sz="0" w:space="0" w:color="auto"/>
        <w:left w:val="none" w:sz="0" w:space="0" w:color="auto"/>
        <w:bottom w:val="none" w:sz="0" w:space="0" w:color="auto"/>
        <w:right w:val="none" w:sz="0" w:space="0" w:color="auto"/>
      </w:divBdr>
      <w:divsChild>
        <w:div w:id="349595770">
          <w:marLeft w:val="0"/>
          <w:marRight w:val="0"/>
          <w:marTop w:val="0"/>
          <w:marBottom w:val="0"/>
          <w:divBdr>
            <w:top w:val="none" w:sz="0" w:space="0" w:color="auto"/>
            <w:left w:val="none" w:sz="0" w:space="0" w:color="auto"/>
            <w:bottom w:val="none" w:sz="0" w:space="0" w:color="auto"/>
            <w:right w:val="none" w:sz="0" w:space="0" w:color="auto"/>
          </w:divBdr>
        </w:div>
        <w:div w:id="349598209">
          <w:marLeft w:val="0"/>
          <w:marRight w:val="0"/>
          <w:marTop w:val="0"/>
          <w:marBottom w:val="0"/>
          <w:divBdr>
            <w:top w:val="none" w:sz="0" w:space="0" w:color="auto"/>
            <w:left w:val="none" w:sz="0" w:space="0" w:color="auto"/>
            <w:bottom w:val="none" w:sz="0" w:space="0" w:color="auto"/>
            <w:right w:val="none" w:sz="0" w:space="0" w:color="auto"/>
          </w:divBdr>
        </w:div>
      </w:divsChild>
    </w:div>
    <w:div w:id="349594181">
      <w:marLeft w:val="0"/>
      <w:marRight w:val="0"/>
      <w:marTop w:val="0"/>
      <w:marBottom w:val="0"/>
      <w:divBdr>
        <w:top w:val="none" w:sz="0" w:space="0" w:color="auto"/>
        <w:left w:val="none" w:sz="0" w:space="0" w:color="auto"/>
        <w:bottom w:val="none" w:sz="0" w:space="0" w:color="auto"/>
        <w:right w:val="none" w:sz="0" w:space="0" w:color="auto"/>
      </w:divBdr>
      <w:divsChild>
        <w:div w:id="349584012">
          <w:marLeft w:val="0"/>
          <w:marRight w:val="0"/>
          <w:marTop w:val="0"/>
          <w:marBottom w:val="0"/>
          <w:divBdr>
            <w:top w:val="none" w:sz="0" w:space="0" w:color="auto"/>
            <w:left w:val="none" w:sz="0" w:space="0" w:color="auto"/>
            <w:bottom w:val="none" w:sz="0" w:space="0" w:color="auto"/>
            <w:right w:val="none" w:sz="0" w:space="0" w:color="auto"/>
          </w:divBdr>
        </w:div>
      </w:divsChild>
    </w:div>
    <w:div w:id="349594188">
      <w:marLeft w:val="0"/>
      <w:marRight w:val="0"/>
      <w:marTop w:val="0"/>
      <w:marBottom w:val="0"/>
      <w:divBdr>
        <w:top w:val="none" w:sz="0" w:space="0" w:color="auto"/>
        <w:left w:val="none" w:sz="0" w:space="0" w:color="auto"/>
        <w:bottom w:val="none" w:sz="0" w:space="0" w:color="auto"/>
        <w:right w:val="none" w:sz="0" w:space="0" w:color="auto"/>
      </w:divBdr>
    </w:div>
    <w:div w:id="349594189">
      <w:marLeft w:val="0"/>
      <w:marRight w:val="0"/>
      <w:marTop w:val="0"/>
      <w:marBottom w:val="0"/>
      <w:divBdr>
        <w:top w:val="none" w:sz="0" w:space="0" w:color="auto"/>
        <w:left w:val="none" w:sz="0" w:space="0" w:color="auto"/>
        <w:bottom w:val="none" w:sz="0" w:space="0" w:color="auto"/>
        <w:right w:val="none" w:sz="0" w:space="0" w:color="auto"/>
      </w:divBdr>
    </w:div>
    <w:div w:id="349594191">
      <w:marLeft w:val="0"/>
      <w:marRight w:val="0"/>
      <w:marTop w:val="0"/>
      <w:marBottom w:val="0"/>
      <w:divBdr>
        <w:top w:val="none" w:sz="0" w:space="0" w:color="auto"/>
        <w:left w:val="none" w:sz="0" w:space="0" w:color="auto"/>
        <w:bottom w:val="none" w:sz="0" w:space="0" w:color="auto"/>
        <w:right w:val="none" w:sz="0" w:space="0" w:color="auto"/>
      </w:divBdr>
    </w:div>
    <w:div w:id="349594193">
      <w:marLeft w:val="0"/>
      <w:marRight w:val="0"/>
      <w:marTop w:val="0"/>
      <w:marBottom w:val="0"/>
      <w:divBdr>
        <w:top w:val="none" w:sz="0" w:space="0" w:color="auto"/>
        <w:left w:val="none" w:sz="0" w:space="0" w:color="auto"/>
        <w:bottom w:val="none" w:sz="0" w:space="0" w:color="auto"/>
        <w:right w:val="none" w:sz="0" w:space="0" w:color="auto"/>
      </w:divBdr>
    </w:div>
    <w:div w:id="349594195">
      <w:marLeft w:val="0"/>
      <w:marRight w:val="0"/>
      <w:marTop w:val="0"/>
      <w:marBottom w:val="0"/>
      <w:divBdr>
        <w:top w:val="none" w:sz="0" w:space="0" w:color="auto"/>
        <w:left w:val="none" w:sz="0" w:space="0" w:color="auto"/>
        <w:bottom w:val="none" w:sz="0" w:space="0" w:color="auto"/>
        <w:right w:val="none" w:sz="0" w:space="0" w:color="auto"/>
      </w:divBdr>
    </w:div>
    <w:div w:id="349594196">
      <w:marLeft w:val="0"/>
      <w:marRight w:val="0"/>
      <w:marTop w:val="0"/>
      <w:marBottom w:val="0"/>
      <w:divBdr>
        <w:top w:val="none" w:sz="0" w:space="0" w:color="auto"/>
        <w:left w:val="none" w:sz="0" w:space="0" w:color="auto"/>
        <w:bottom w:val="none" w:sz="0" w:space="0" w:color="auto"/>
        <w:right w:val="none" w:sz="0" w:space="0" w:color="auto"/>
      </w:divBdr>
      <w:divsChild>
        <w:div w:id="349580566">
          <w:marLeft w:val="0"/>
          <w:marRight w:val="0"/>
          <w:marTop w:val="0"/>
          <w:marBottom w:val="0"/>
          <w:divBdr>
            <w:top w:val="none" w:sz="0" w:space="0" w:color="auto"/>
            <w:left w:val="none" w:sz="0" w:space="0" w:color="auto"/>
            <w:bottom w:val="none" w:sz="0" w:space="0" w:color="auto"/>
            <w:right w:val="none" w:sz="0" w:space="0" w:color="auto"/>
          </w:divBdr>
          <w:divsChild>
            <w:div w:id="349593711">
              <w:marLeft w:val="0"/>
              <w:marRight w:val="0"/>
              <w:marTop w:val="0"/>
              <w:marBottom w:val="0"/>
              <w:divBdr>
                <w:top w:val="none" w:sz="0" w:space="0" w:color="auto"/>
                <w:left w:val="none" w:sz="0" w:space="0" w:color="auto"/>
                <w:bottom w:val="none" w:sz="0" w:space="0" w:color="auto"/>
                <w:right w:val="none" w:sz="0" w:space="0" w:color="auto"/>
              </w:divBdr>
            </w:div>
          </w:divsChild>
        </w:div>
        <w:div w:id="349590540">
          <w:marLeft w:val="0"/>
          <w:marRight w:val="0"/>
          <w:marTop w:val="0"/>
          <w:marBottom w:val="0"/>
          <w:divBdr>
            <w:top w:val="none" w:sz="0" w:space="0" w:color="auto"/>
            <w:left w:val="none" w:sz="0" w:space="0" w:color="auto"/>
            <w:bottom w:val="none" w:sz="0" w:space="0" w:color="auto"/>
            <w:right w:val="none" w:sz="0" w:space="0" w:color="auto"/>
          </w:divBdr>
        </w:div>
      </w:divsChild>
    </w:div>
    <w:div w:id="349594198">
      <w:marLeft w:val="0"/>
      <w:marRight w:val="0"/>
      <w:marTop w:val="0"/>
      <w:marBottom w:val="0"/>
      <w:divBdr>
        <w:top w:val="none" w:sz="0" w:space="0" w:color="auto"/>
        <w:left w:val="none" w:sz="0" w:space="0" w:color="auto"/>
        <w:bottom w:val="none" w:sz="0" w:space="0" w:color="auto"/>
        <w:right w:val="none" w:sz="0" w:space="0" w:color="auto"/>
      </w:divBdr>
    </w:div>
    <w:div w:id="349594202">
      <w:marLeft w:val="0"/>
      <w:marRight w:val="0"/>
      <w:marTop w:val="0"/>
      <w:marBottom w:val="0"/>
      <w:divBdr>
        <w:top w:val="none" w:sz="0" w:space="0" w:color="auto"/>
        <w:left w:val="none" w:sz="0" w:space="0" w:color="auto"/>
        <w:bottom w:val="none" w:sz="0" w:space="0" w:color="auto"/>
        <w:right w:val="none" w:sz="0" w:space="0" w:color="auto"/>
      </w:divBdr>
    </w:div>
    <w:div w:id="349594206">
      <w:marLeft w:val="0"/>
      <w:marRight w:val="0"/>
      <w:marTop w:val="0"/>
      <w:marBottom w:val="0"/>
      <w:divBdr>
        <w:top w:val="none" w:sz="0" w:space="0" w:color="auto"/>
        <w:left w:val="none" w:sz="0" w:space="0" w:color="auto"/>
        <w:bottom w:val="none" w:sz="0" w:space="0" w:color="auto"/>
        <w:right w:val="none" w:sz="0" w:space="0" w:color="auto"/>
      </w:divBdr>
      <w:divsChild>
        <w:div w:id="349596925">
          <w:marLeft w:val="720"/>
          <w:marRight w:val="720"/>
          <w:marTop w:val="100"/>
          <w:marBottom w:val="100"/>
          <w:divBdr>
            <w:top w:val="none" w:sz="0" w:space="0" w:color="auto"/>
            <w:left w:val="none" w:sz="0" w:space="0" w:color="auto"/>
            <w:bottom w:val="none" w:sz="0" w:space="0" w:color="auto"/>
            <w:right w:val="none" w:sz="0" w:space="0" w:color="auto"/>
          </w:divBdr>
        </w:div>
        <w:div w:id="349598670">
          <w:marLeft w:val="720"/>
          <w:marRight w:val="720"/>
          <w:marTop w:val="100"/>
          <w:marBottom w:val="100"/>
          <w:divBdr>
            <w:top w:val="none" w:sz="0" w:space="0" w:color="auto"/>
            <w:left w:val="none" w:sz="0" w:space="0" w:color="auto"/>
            <w:bottom w:val="none" w:sz="0" w:space="0" w:color="auto"/>
            <w:right w:val="none" w:sz="0" w:space="0" w:color="auto"/>
          </w:divBdr>
        </w:div>
      </w:divsChild>
    </w:div>
    <w:div w:id="349594209">
      <w:marLeft w:val="0"/>
      <w:marRight w:val="0"/>
      <w:marTop w:val="0"/>
      <w:marBottom w:val="0"/>
      <w:divBdr>
        <w:top w:val="none" w:sz="0" w:space="0" w:color="auto"/>
        <w:left w:val="none" w:sz="0" w:space="0" w:color="auto"/>
        <w:bottom w:val="none" w:sz="0" w:space="0" w:color="auto"/>
        <w:right w:val="none" w:sz="0" w:space="0" w:color="auto"/>
      </w:divBdr>
      <w:divsChild>
        <w:div w:id="349577374">
          <w:marLeft w:val="0"/>
          <w:marRight w:val="0"/>
          <w:marTop w:val="0"/>
          <w:marBottom w:val="0"/>
          <w:divBdr>
            <w:top w:val="none" w:sz="0" w:space="0" w:color="auto"/>
            <w:left w:val="none" w:sz="0" w:space="0" w:color="auto"/>
            <w:bottom w:val="none" w:sz="0" w:space="0" w:color="auto"/>
            <w:right w:val="none" w:sz="0" w:space="0" w:color="auto"/>
          </w:divBdr>
        </w:div>
        <w:div w:id="349594495">
          <w:marLeft w:val="0"/>
          <w:marRight w:val="0"/>
          <w:marTop w:val="0"/>
          <w:marBottom w:val="0"/>
          <w:divBdr>
            <w:top w:val="none" w:sz="0" w:space="0" w:color="auto"/>
            <w:left w:val="none" w:sz="0" w:space="0" w:color="auto"/>
            <w:bottom w:val="none" w:sz="0" w:space="0" w:color="auto"/>
            <w:right w:val="none" w:sz="0" w:space="0" w:color="auto"/>
          </w:divBdr>
        </w:div>
      </w:divsChild>
    </w:div>
    <w:div w:id="349594210">
      <w:marLeft w:val="0"/>
      <w:marRight w:val="0"/>
      <w:marTop w:val="0"/>
      <w:marBottom w:val="0"/>
      <w:divBdr>
        <w:top w:val="none" w:sz="0" w:space="0" w:color="auto"/>
        <w:left w:val="none" w:sz="0" w:space="0" w:color="auto"/>
        <w:bottom w:val="none" w:sz="0" w:space="0" w:color="auto"/>
        <w:right w:val="none" w:sz="0" w:space="0" w:color="auto"/>
      </w:divBdr>
    </w:div>
    <w:div w:id="349594213">
      <w:marLeft w:val="0"/>
      <w:marRight w:val="0"/>
      <w:marTop w:val="0"/>
      <w:marBottom w:val="0"/>
      <w:divBdr>
        <w:top w:val="none" w:sz="0" w:space="0" w:color="auto"/>
        <w:left w:val="none" w:sz="0" w:space="0" w:color="auto"/>
        <w:bottom w:val="none" w:sz="0" w:space="0" w:color="auto"/>
        <w:right w:val="none" w:sz="0" w:space="0" w:color="auto"/>
      </w:divBdr>
    </w:div>
    <w:div w:id="349594214">
      <w:marLeft w:val="0"/>
      <w:marRight w:val="0"/>
      <w:marTop w:val="0"/>
      <w:marBottom w:val="0"/>
      <w:divBdr>
        <w:top w:val="none" w:sz="0" w:space="0" w:color="auto"/>
        <w:left w:val="none" w:sz="0" w:space="0" w:color="auto"/>
        <w:bottom w:val="none" w:sz="0" w:space="0" w:color="auto"/>
        <w:right w:val="none" w:sz="0" w:space="0" w:color="auto"/>
      </w:divBdr>
      <w:divsChild>
        <w:div w:id="349584175">
          <w:marLeft w:val="0"/>
          <w:marRight w:val="0"/>
          <w:marTop w:val="0"/>
          <w:marBottom w:val="0"/>
          <w:divBdr>
            <w:top w:val="none" w:sz="0" w:space="0" w:color="auto"/>
            <w:left w:val="none" w:sz="0" w:space="0" w:color="auto"/>
            <w:bottom w:val="none" w:sz="0" w:space="0" w:color="auto"/>
            <w:right w:val="none" w:sz="0" w:space="0" w:color="auto"/>
          </w:divBdr>
        </w:div>
      </w:divsChild>
    </w:div>
    <w:div w:id="349594215">
      <w:marLeft w:val="0"/>
      <w:marRight w:val="0"/>
      <w:marTop w:val="0"/>
      <w:marBottom w:val="0"/>
      <w:divBdr>
        <w:top w:val="none" w:sz="0" w:space="0" w:color="auto"/>
        <w:left w:val="none" w:sz="0" w:space="0" w:color="auto"/>
        <w:bottom w:val="none" w:sz="0" w:space="0" w:color="auto"/>
        <w:right w:val="none" w:sz="0" w:space="0" w:color="auto"/>
      </w:divBdr>
    </w:div>
    <w:div w:id="349594216">
      <w:marLeft w:val="0"/>
      <w:marRight w:val="0"/>
      <w:marTop w:val="0"/>
      <w:marBottom w:val="0"/>
      <w:divBdr>
        <w:top w:val="none" w:sz="0" w:space="0" w:color="auto"/>
        <w:left w:val="none" w:sz="0" w:space="0" w:color="auto"/>
        <w:bottom w:val="none" w:sz="0" w:space="0" w:color="auto"/>
        <w:right w:val="none" w:sz="0" w:space="0" w:color="auto"/>
      </w:divBdr>
      <w:divsChild>
        <w:div w:id="349596764">
          <w:marLeft w:val="0"/>
          <w:marRight w:val="0"/>
          <w:marTop w:val="0"/>
          <w:marBottom w:val="0"/>
          <w:divBdr>
            <w:top w:val="none" w:sz="0" w:space="0" w:color="auto"/>
            <w:left w:val="none" w:sz="0" w:space="0" w:color="auto"/>
            <w:bottom w:val="none" w:sz="0" w:space="0" w:color="auto"/>
            <w:right w:val="none" w:sz="0" w:space="0" w:color="auto"/>
          </w:divBdr>
        </w:div>
        <w:div w:id="349599356">
          <w:marLeft w:val="0"/>
          <w:marRight w:val="0"/>
          <w:marTop w:val="0"/>
          <w:marBottom w:val="0"/>
          <w:divBdr>
            <w:top w:val="none" w:sz="0" w:space="0" w:color="auto"/>
            <w:left w:val="none" w:sz="0" w:space="0" w:color="auto"/>
            <w:bottom w:val="none" w:sz="0" w:space="0" w:color="auto"/>
            <w:right w:val="none" w:sz="0" w:space="0" w:color="auto"/>
          </w:divBdr>
        </w:div>
      </w:divsChild>
    </w:div>
    <w:div w:id="349594222">
      <w:marLeft w:val="0"/>
      <w:marRight w:val="0"/>
      <w:marTop w:val="0"/>
      <w:marBottom w:val="0"/>
      <w:divBdr>
        <w:top w:val="none" w:sz="0" w:space="0" w:color="auto"/>
        <w:left w:val="none" w:sz="0" w:space="0" w:color="auto"/>
        <w:bottom w:val="none" w:sz="0" w:space="0" w:color="auto"/>
        <w:right w:val="none" w:sz="0" w:space="0" w:color="auto"/>
      </w:divBdr>
      <w:divsChild>
        <w:div w:id="349583909">
          <w:marLeft w:val="0"/>
          <w:marRight w:val="0"/>
          <w:marTop w:val="87"/>
          <w:marBottom w:val="260"/>
          <w:divBdr>
            <w:top w:val="none" w:sz="0" w:space="0" w:color="auto"/>
            <w:left w:val="none" w:sz="0" w:space="0" w:color="auto"/>
            <w:bottom w:val="none" w:sz="0" w:space="0" w:color="auto"/>
            <w:right w:val="none" w:sz="0" w:space="0" w:color="auto"/>
          </w:divBdr>
        </w:div>
        <w:div w:id="349600164">
          <w:marLeft w:val="0"/>
          <w:marRight w:val="0"/>
          <w:marTop w:val="121"/>
          <w:marBottom w:val="295"/>
          <w:divBdr>
            <w:top w:val="none" w:sz="0" w:space="0" w:color="auto"/>
            <w:left w:val="none" w:sz="0" w:space="0" w:color="auto"/>
            <w:bottom w:val="none" w:sz="0" w:space="0" w:color="auto"/>
            <w:right w:val="none" w:sz="0" w:space="0" w:color="auto"/>
          </w:divBdr>
        </w:div>
      </w:divsChild>
    </w:div>
    <w:div w:id="349594224">
      <w:marLeft w:val="0"/>
      <w:marRight w:val="0"/>
      <w:marTop w:val="0"/>
      <w:marBottom w:val="0"/>
      <w:divBdr>
        <w:top w:val="none" w:sz="0" w:space="0" w:color="auto"/>
        <w:left w:val="none" w:sz="0" w:space="0" w:color="auto"/>
        <w:bottom w:val="none" w:sz="0" w:space="0" w:color="auto"/>
        <w:right w:val="none" w:sz="0" w:space="0" w:color="auto"/>
      </w:divBdr>
      <w:divsChild>
        <w:div w:id="349574408">
          <w:marLeft w:val="0"/>
          <w:marRight w:val="0"/>
          <w:marTop w:val="0"/>
          <w:marBottom w:val="0"/>
          <w:divBdr>
            <w:top w:val="none" w:sz="0" w:space="0" w:color="auto"/>
            <w:left w:val="none" w:sz="0" w:space="0" w:color="auto"/>
            <w:bottom w:val="none" w:sz="0" w:space="0" w:color="auto"/>
            <w:right w:val="none" w:sz="0" w:space="0" w:color="auto"/>
          </w:divBdr>
        </w:div>
      </w:divsChild>
    </w:div>
    <w:div w:id="349594225">
      <w:marLeft w:val="0"/>
      <w:marRight w:val="0"/>
      <w:marTop w:val="0"/>
      <w:marBottom w:val="0"/>
      <w:divBdr>
        <w:top w:val="none" w:sz="0" w:space="0" w:color="auto"/>
        <w:left w:val="none" w:sz="0" w:space="0" w:color="auto"/>
        <w:bottom w:val="none" w:sz="0" w:space="0" w:color="auto"/>
        <w:right w:val="none" w:sz="0" w:space="0" w:color="auto"/>
      </w:divBdr>
      <w:divsChild>
        <w:div w:id="349584502">
          <w:marLeft w:val="0"/>
          <w:marRight w:val="0"/>
          <w:marTop w:val="0"/>
          <w:marBottom w:val="0"/>
          <w:divBdr>
            <w:top w:val="none" w:sz="0" w:space="0" w:color="auto"/>
            <w:left w:val="none" w:sz="0" w:space="0" w:color="auto"/>
            <w:bottom w:val="none" w:sz="0" w:space="0" w:color="auto"/>
            <w:right w:val="none" w:sz="0" w:space="0" w:color="auto"/>
          </w:divBdr>
        </w:div>
      </w:divsChild>
    </w:div>
    <w:div w:id="349594228">
      <w:marLeft w:val="0"/>
      <w:marRight w:val="0"/>
      <w:marTop w:val="0"/>
      <w:marBottom w:val="0"/>
      <w:divBdr>
        <w:top w:val="none" w:sz="0" w:space="0" w:color="auto"/>
        <w:left w:val="none" w:sz="0" w:space="0" w:color="auto"/>
        <w:bottom w:val="none" w:sz="0" w:space="0" w:color="auto"/>
        <w:right w:val="none" w:sz="0" w:space="0" w:color="auto"/>
      </w:divBdr>
    </w:div>
    <w:div w:id="349594229">
      <w:marLeft w:val="0"/>
      <w:marRight w:val="0"/>
      <w:marTop w:val="0"/>
      <w:marBottom w:val="0"/>
      <w:divBdr>
        <w:top w:val="none" w:sz="0" w:space="0" w:color="auto"/>
        <w:left w:val="none" w:sz="0" w:space="0" w:color="auto"/>
        <w:bottom w:val="none" w:sz="0" w:space="0" w:color="auto"/>
        <w:right w:val="none" w:sz="0" w:space="0" w:color="auto"/>
      </w:divBdr>
    </w:div>
    <w:div w:id="349594231">
      <w:marLeft w:val="0"/>
      <w:marRight w:val="0"/>
      <w:marTop w:val="0"/>
      <w:marBottom w:val="0"/>
      <w:divBdr>
        <w:top w:val="none" w:sz="0" w:space="0" w:color="auto"/>
        <w:left w:val="none" w:sz="0" w:space="0" w:color="auto"/>
        <w:bottom w:val="none" w:sz="0" w:space="0" w:color="auto"/>
        <w:right w:val="none" w:sz="0" w:space="0" w:color="auto"/>
      </w:divBdr>
      <w:divsChild>
        <w:div w:id="349579924">
          <w:marLeft w:val="0"/>
          <w:marRight w:val="0"/>
          <w:marTop w:val="0"/>
          <w:marBottom w:val="0"/>
          <w:divBdr>
            <w:top w:val="none" w:sz="0" w:space="0" w:color="auto"/>
            <w:left w:val="none" w:sz="0" w:space="0" w:color="auto"/>
            <w:bottom w:val="none" w:sz="0" w:space="0" w:color="auto"/>
            <w:right w:val="none" w:sz="0" w:space="0" w:color="auto"/>
          </w:divBdr>
          <w:divsChild>
            <w:div w:id="349600735">
              <w:marLeft w:val="0"/>
              <w:marRight w:val="0"/>
              <w:marTop w:val="0"/>
              <w:marBottom w:val="0"/>
              <w:divBdr>
                <w:top w:val="none" w:sz="0" w:space="0" w:color="auto"/>
                <w:left w:val="none" w:sz="0" w:space="0" w:color="auto"/>
                <w:bottom w:val="none" w:sz="0" w:space="0" w:color="auto"/>
                <w:right w:val="none" w:sz="0" w:space="0" w:color="auto"/>
              </w:divBdr>
            </w:div>
          </w:divsChild>
        </w:div>
        <w:div w:id="349592142">
          <w:marLeft w:val="0"/>
          <w:marRight w:val="0"/>
          <w:marTop w:val="0"/>
          <w:marBottom w:val="0"/>
          <w:divBdr>
            <w:top w:val="none" w:sz="0" w:space="0" w:color="auto"/>
            <w:left w:val="none" w:sz="0" w:space="0" w:color="auto"/>
            <w:bottom w:val="none" w:sz="0" w:space="0" w:color="auto"/>
            <w:right w:val="none" w:sz="0" w:space="0" w:color="auto"/>
          </w:divBdr>
        </w:div>
      </w:divsChild>
    </w:div>
    <w:div w:id="349594235">
      <w:marLeft w:val="0"/>
      <w:marRight w:val="0"/>
      <w:marTop w:val="0"/>
      <w:marBottom w:val="0"/>
      <w:divBdr>
        <w:top w:val="none" w:sz="0" w:space="0" w:color="auto"/>
        <w:left w:val="none" w:sz="0" w:space="0" w:color="auto"/>
        <w:bottom w:val="none" w:sz="0" w:space="0" w:color="auto"/>
        <w:right w:val="none" w:sz="0" w:space="0" w:color="auto"/>
      </w:divBdr>
    </w:div>
    <w:div w:id="349594244">
      <w:marLeft w:val="0"/>
      <w:marRight w:val="0"/>
      <w:marTop w:val="0"/>
      <w:marBottom w:val="0"/>
      <w:divBdr>
        <w:top w:val="none" w:sz="0" w:space="0" w:color="auto"/>
        <w:left w:val="none" w:sz="0" w:space="0" w:color="auto"/>
        <w:bottom w:val="none" w:sz="0" w:space="0" w:color="auto"/>
        <w:right w:val="none" w:sz="0" w:space="0" w:color="auto"/>
      </w:divBdr>
    </w:div>
    <w:div w:id="349594250">
      <w:marLeft w:val="0"/>
      <w:marRight w:val="0"/>
      <w:marTop w:val="0"/>
      <w:marBottom w:val="0"/>
      <w:divBdr>
        <w:top w:val="none" w:sz="0" w:space="0" w:color="auto"/>
        <w:left w:val="none" w:sz="0" w:space="0" w:color="auto"/>
        <w:bottom w:val="none" w:sz="0" w:space="0" w:color="auto"/>
        <w:right w:val="none" w:sz="0" w:space="0" w:color="auto"/>
      </w:divBdr>
    </w:div>
    <w:div w:id="349594251">
      <w:marLeft w:val="0"/>
      <w:marRight w:val="0"/>
      <w:marTop w:val="0"/>
      <w:marBottom w:val="0"/>
      <w:divBdr>
        <w:top w:val="none" w:sz="0" w:space="0" w:color="auto"/>
        <w:left w:val="none" w:sz="0" w:space="0" w:color="auto"/>
        <w:bottom w:val="none" w:sz="0" w:space="0" w:color="auto"/>
        <w:right w:val="none" w:sz="0" w:space="0" w:color="auto"/>
      </w:divBdr>
    </w:div>
    <w:div w:id="349594252">
      <w:marLeft w:val="0"/>
      <w:marRight w:val="0"/>
      <w:marTop w:val="0"/>
      <w:marBottom w:val="0"/>
      <w:divBdr>
        <w:top w:val="none" w:sz="0" w:space="0" w:color="auto"/>
        <w:left w:val="none" w:sz="0" w:space="0" w:color="auto"/>
        <w:bottom w:val="none" w:sz="0" w:space="0" w:color="auto"/>
        <w:right w:val="none" w:sz="0" w:space="0" w:color="auto"/>
      </w:divBdr>
    </w:div>
    <w:div w:id="349594256">
      <w:marLeft w:val="0"/>
      <w:marRight w:val="0"/>
      <w:marTop w:val="0"/>
      <w:marBottom w:val="0"/>
      <w:divBdr>
        <w:top w:val="none" w:sz="0" w:space="0" w:color="auto"/>
        <w:left w:val="none" w:sz="0" w:space="0" w:color="auto"/>
        <w:bottom w:val="none" w:sz="0" w:space="0" w:color="auto"/>
        <w:right w:val="none" w:sz="0" w:space="0" w:color="auto"/>
      </w:divBdr>
      <w:divsChild>
        <w:div w:id="349586656">
          <w:marLeft w:val="0"/>
          <w:marRight w:val="0"/>
          <w:marTop w:val="0"/>
          <w:marBottom w:val="0"/>
          <w:divBdr>
            <w:top w:val="none" w:sz="0" w:space="0" w:color="auto"/>
            <w:left w:val="none" w:sz="0" w:space="0" w:color="auto"/>
            <w:bottom w:val="none" w:sz="0" w:space="0" w:color="auto"/>
            <w:right w:val="none" w:sz="0" w:space="0" w:color="auto"/>
          </w:divBdr>
        </w:div>
      </w:divsChild>
    </w:div>
    <w:div w:id="349594265">
      <w:marLeft w:val="0"/>
      <w:marRight w:val="0"/>
      <w:marTop w:val="0"/>
      <w:marBottom w:val="0"/>
      <w:divBdr>
        <w:top w:val="none" w:sz="0" w:space="0" w:color="auto"/>
        <w:left w:val="none" w:sz="0" w:space="0" w:color="auto"/>
        <w:bottom w:val="none" w:sz="0" w:space="0" w:color="auto"/>
        <w:right w:val="none" w:sz="0" w:space="0" w:color="auto"/>
      </w:divBdr>
    </w:div>
    <w:div w:id="349594269">
      <w:marLeft w:val="0"/>
      <w:marRight w:val="0"/>
      <w:marTop w:val="0"/>
      <w:marBottom w:val="0"/>
      <w:divBdr>
        <w:top w:val="none" w:sz="0" w:space="0" w:color="auto"/>
        <w:left w:val="none" w:sz="0" w:space="0" w:color="auto"/>
        <w:bottom w:val="none" w:sz="0" w:space="0" w:color="auto"/>
        <w:right w:val="none" w:sz="0" w:space="0" w:color="auto"/>
      </w:divBdr>
    </w:div>
    <w:div w:id="349594272">
      <w:marLeft w:val="0"/>
      <w:marRight w:val="0"/>
      <w:marTop w:val="0"/>
      <w:marBottom w:val="0"/>
      <w:divBdr>
        <w:top w:val="none" w:sz="0" w:space="0" w:color="auto"/>
        <w:left w:val="none" w:sz="0" w:space="0" w:color="auto"/>
        <w:bottom w:val="none" w:sz="0" w:space="0" w:color="auto"/>
        <w:right w:val="none" w:sz="0" w:space="0" w:color="auto"/>
      </w:divBdr>
    </w:div>
    <w:div w:id="349594274">
      <w:marLeft w:val="0"/>
      <w:marRight w:val="0"/>
      <w:marTop w:val="0"/>
      <w:marBottom w:val="0"/>
      <w:divBdr>
        <w:top w:val="none" w:sz="0" w:space="0" w:color="auto"/>
        <w:left w:val="none" w:sz="0" w:space="0" w:color="auto"/>
        <w:bottom w:val="none" w:sz="0" w:space="0" w:color="auto"/>
        <w:right w:val="none" w:sz="0" w:space="0" w:color="auto"/>
      </w:divBdr>
      <w:divsChild>
        <w:div w:id="349587498">
          <w:marLeft w:val="0"/>
          <w:marRight w:val="0"/>
          <w:marTop w:val="0"/>
          <w:marBottom w:val="0"/>
          <w:divBdr>
            <w:top w:val="none" w:sz="0" w:space="0" w:color="auto"/>
            <w:left w:val="none" w:sz="0" w:space="0" w:color="auto"/>
            <w:bottom w:val="none" w:sz="0" w:space="0" w:color="auto"/>
            <w:right w:val="none" w:sz="0" w:space="0" w:color="auto"/>
          </w:divBdr>
        </w:div>
        <w:div w:id="349589413">
          <w:marLeft w:val="0"/>
          <w:marRight w:val="0"/>
          <w:marTop w:val="0"/>
          <w:marBottom w:val="0"/>
          <w:divBdr>
            <w:top w:val="none" w:sz="0" w:space="0" w:color="auto"/>
            <w:left w:val="none" w:sz="0" w:space="0" w:color="auto"/>
            <w:bottom w:val="none" w:sz="0" w:space="0" w:color="auto"/>
            <w:right w:val="none" w:sz="0" w:space="0" w:color="auto"/>
          </w:divBdr>
        </w:div>
      </w:divsChild>
    </w:div>
    <w:div w:id="349594277">
      <w:marLeft w:val="0"/>
      <w:marRight w:val="0"/>
      <w:marTop w:val="0"/>
      <w:marBottom w:val="0"/>
      <w:divBdr>
        <w:top w:val="none" w:sz="0" w:space="0" w:color="auto"/>
        <w:left w:val="none" w:sz="0" w:space="0" w:color="auto"/>
        <w:bottom w:val="none" w:sz="0" w:space="0" w:color="auto"/>
        <w:right w:val="none" w:sz="0" w:space="0" w:color="auto"/>
      </w:divBdr>
      <w:divsChild>
        <w:div w:id="349579907">
          <w:marLeft w:val="0"/>
          <w:marRight w:val="0"/>
          <w:marTop w:val="0"/>
          <w:marBottom w:val="0"/>
          <w:divBdr>
            <w:top w:val="none" w:sz="0" w:space="0" w:color="auto"/>
            <w:left w:val="none" w:sz="0" w:space="0" w:color="auto"/>
            <w:bottom w:val="none" w:sz="0" w:space="0" w:color="auto"/>
            <w:right w:val="none" w:sz="0" w:space="0" w:color="auto"/>
          </w:divBdr>
        </w:div>
      </w:divsChild>
    </w:div>
    <w:div w:id="349594279">
      <w:marLeft w:val="0"/>
      <w:marRight w:val="0"/>
      <w:marTop w:val="0"/>
      <w:marBottom w:val="0"/>
      <w:divBdr>
        <w:top w:val="none" w:sz="0" w:space="0" w:color="auto"/>
        <w:left w:val="none" w:sz="0" w:space="0" w:color="auto"/>
        <w:bottom w:val="none" w:sz="0" w:space="0" w:color="auto"/>
        <w:right w:val="none" w:sz="0" w:space="0" w:color="auto"/>
      </w:divBdr>
      <w:divsChild>
        <w:div w:id="349593109">
          <w:marLeft w:val="0"/>
          <w:marRight w:val="0"/>
          <w:marTop w:val="0"/>
          <w:marBottom w:val="0"/>
          <w:divBdr>
            <w:top w:val="none" w:sz="0" w:space="0" w:color="auto"/>
            <w:left w:val="none" w:sz="0" w:space="0" w:color="auto"/>
            <w:bottom w:val="none" w:sz="0" w:space="0" w:color="auto"/>
            <w:right w:val="none" w:sz="0" w:space="0" w:color="auto"/>
          </w:divBdr>
        </w:div>
        <w:div w:id="349602274">
          <w:marLeft w:val="0"/>
          <w:marRight w:val="0"/>
          <w:marTop w:val="0"/>
          <w:marBottom w:val="0"/>
          <w:divBdr>
            <w:top w:val="none" w:sz="0" w:space="0" w:color="auto"/>
            <w:left w:val="none" w:sz="0" w:space="0" w:color="auto"/>
            <w:bottom w:val="none" w:sz="0" w:space="0" w:color="auto"/>
            <w:right w:val="none" w:sz="0" w:space="0" w:color="auto"/>
          </w:divBdr>
        </w:div>
      </w:divsChild>
    </w:div>
    <w:div w:id="349594286">
      <w:marLeft w:val="0"/>
      <w:marRight w:val="0"/>
      <w:marTop w:val="0"/>
      <w:marBottom w:val="0"/>
      <w:divBdr>
        <w:top w:val="none" w:sz="0" w:space="0" w:color="auto"/>
        <w:left w:val="none" w:sz="0" w:space="0" w:color="auto"/>
        <w:bottom w:val="none" w:sz="0" w:space="0" w:color="auto"/>
        <w:right w:val="none" w:sz="0" w:space="0" w:color="auto"/>
      </w:divBdr>
      <w:divsChild>
        <w:div w:id="349574650">
          <w:marLeft w:val="0"/>
          <w:marRight w:val="0"/>
          <w:marTop w:val="0"/>
          <w:marBottom w:val="0"/>
          <w:divBdr>
            <w:top w:val="none" w:sz="0" w:space="0" w:color="auto"/>
            <w:left w:val="none" w:sz="0" w:space="0" w:color="auto"/>
            <w:bottom w:val="none" w:sz="0" w:space="0" w:color="auto"/>
            <w:right w:val="none" w:sz="0" w:space="0" w:color="auto"/>
          </w:divBdr>
        </w:div>
      </w:divsChild>
    </w:div>
    <w:div w:id="349594289">
      <w:marLeft w:val="0"/>
      <w:marRight w:val="0"/>
      <w:marTop w:val="0"/>
      <w:marBottom w:val="0"/>
      <w:divBdr>
        <w:top w:val="none" w:sz="0" w:space="0" w:color="auto"/>
        <w:left w:val="none" w:sz="0" w:space="0" w:color="auto"/>
        <w:bottom w:val="none" w:sz="0" w:space="0" w:color="auto"/>
        <w:right w:val="none" w:sz="0" w:space="0" w:color="auto"/>
      </w:divBdr>
    </w:div>
    <w:div w:id="349594293">
      <w:marLeft w:val="0"/>
      <w:marRight w:val="0"/>
      <w:marTop w:val="0"/>
      <w:marBottom w:val="0"/>
      <w:divBdr>
        <w:top w:val="none" w:sz="0" w:space="0" w:color="auto"/>
        <w:left w:val="none" w:sz="0" w:space="0" w:color="auto"/>
        <w:bottom w:val="none" w:sz="0" w:space="0" w:color="auto"/>
        <w:right w:val="none" w:sz="0" w:space="0" w:color="auto"/>
      </w:divBdr>
    </w:div>
    <w:div w:id="349594299">
      <w:marLeft w:val="0"/>
      <w:marRight w:val="0"/>
      <w:marTop w:val="0"/>
      <w:marBottom w:val="0"/>
      <w:divBdr>
        <w:top w:val="none" w:sz="0" w:space="0" w:color="auto"/>
        <w:left w:val="none" w:sz="0" w:space="0" w:color="auto"/>
        <w:bottom w:val="none" w:sz="0" w:space="0" w:color="auto"/>
        <w:right w:val="none" w:sz="0" w:space="0" w:color="auto"/>
      </w:divBdr>
    </w:div>
    <w:div w:id="349594300">
      <w:marLeft w:val="0"/>
      <w:marRight w:val="0"/>
      <w:marTop w:val="0"/>
      <w:marBottom w:val="0"/>
      <w:divBdr>
        <w:top w:val="none" w:sz="0" w:space="0" w:color="auto"/>
        <w:left w:val="none" w:sz="0" w:space="0" w:color="auto"/>
        <w:bottom w:val="none" w:sz="0" w:space="0" w:color="auto"/>
        <w:right w:val="none" w:sz="0" w:space="0" w:color="auto"/>
      </w:divBdr>
    </w:div>
    <w:div w:id="349594302">
      <w:marLeft w:val="0"/>
      <w:marRight w:val="0"/>
      <w:marTop w:val="0"/>
      <w:marBottom w:val="0"/>
      <w:divBdr>
        <w:top w:val="none" w:sz="0" w:space="0" w:color="auto"/>
        <w:left w:val="none" w:sz="0" w:space="0" w:color="auto"/>
        <w:bottom w:val="none" w:sz="0" w:space="0" w:color="auto"/>
        <w:right w:val="none" w:sz="0" w:space="0" w:color="auto"/>
      </w:divBdr>
      <w:divsChild>
        <w:div w:id="349585119">
          <w:marLeft w:val="0"/>
          <w:marRight w:val="0"/>
          <w:marTop w:val="0"/>
          <w:marBottom w:val="0"/>
          <w:divBdr>
            <w:top w:val="none" w:sz="0" w:space="0" w:color="auto"/>
            <w:left w:val="none" w:sz="0" w:space="0" w:color="auto"/>
            <w:bottom w:val="none" w:sz="0" w:space="0" w:color="auto"/>
            <w:right w:val="none" w:sz="0" w:space="0" w:color="auto"/>
          </w:divBdr>
        </w:div>
        <w:div w:id="349591154">
          <w:marLeft w:val="0"/>
          <w:marRight w:val="0"/>
          <w:marTop w:val="0"/>
          <w:marBottom w:val="0"/>
          <w:divBdr>
            <w:top w:val="none" w:sz="0" w:space="0" w:color="auto"/>
            <w:left w:val="none" w:sz="0" w:space="0" w:color="auto"/>
            <w:bottom w:val="none" w:sz="0" w:space="0" w:color="auto"/>
            <w:right w:val="none" w:sz="0" w:space="0" w:color="auto"/>
          </w:divBdr>
        </w:div>
      </w:divsChild>
    </w:div>
    <w:div w:id="349594303">
      <w:marLeft w:val="0"/>
      <w:marRight w:val="0"/>
      <w:marTop w:val="0"/>
      <w:marBottom w:val="0"/>
      <w:divBdr>
        <w:top w:val="none" w:sz="0" w:space="0" w:color="auto"/>
        <w:left w:val="none" w:sz="0" w:space="0" w:color="auto"/>
        <w:bottom w:val="none" w:sz="0" w:space="0" w:color="auto"/>
        <w:right w:val="none" w:sz="0" w:space="0" w:color="auto"/>
      </w:divBdr>
    </w:div>
    <w:div w:id="349594306">
      <w:marLeft w:val="0"/>
      <w:marRight w:val="0"/>
      <w:marTop w:val="0"/>
      <w:marBottom w:val="0"/>
      <w:divBdr>
        <w:top w:val="none" w:sz="0" w:space="0" w:color="auto"/>
        <w:left w:val="none" w:sz="0" w:space="0" w:color="auto"/>
        <w:bottom w:val="none" w:sz="0" w:space="0" w:color="auto"/>
        <w:right w:val="none" w:sz="0" w:space="0" w:color="auto"/>
      </w:divBdr>
    </w:div>
    <w:div w:id="349594318">
      <w:marLeft w:val="0"/>
      <w:marRight w:val="0"/>
      <w:marTop w:val="0"/>
      <w:marBottom w:val="0"/>
      <w:divBdr>
        <w:top w:val="none" w:sz="0" w:space="0" w:color="auto"/>
        <w:left w:val="none" w:sz="0" w:space="0" w:color="auto"/>
        <w:bottom w:val="none" w:sz="0" w:space="0" w:color="auto"/>
        <w:right w:val="none" w:sz="0" w:space="0" w:color="auto"/>
      </w:divBdr>
    </w:div>
    <w:div w:id="349594324">
      <w:marLeft w:val="0"/>
      <w:marRight w:val="0"/>
      <w:marTop w:val="0"/>
      <w:marBottom w:val="0"/>
      <w:divBdr>
        <w:top w:val="none" w:sz="0" w:space="0" w:color="auto"/>
        <w:left w:val="none" w:sz="0" w:space="0" w:color="auto"/>
        <w:bottom w:val="none" w:sz="0" w:space="0" w:color="auto"/>
        <w:right w:val="none" w:sz="0" w:space="0" w:color="auto"/>
      </w:divBdr>
      <w:divsChild>
        <w:div w:id="349587710">
          <w:marLeft w:val="0"/>
          <w:marRight w:val="0"/>
          <w:marTop w:val="0"/>
          <w:marBottom w:val="0"/>
          <w:divBdr>
            <w:top w:val="none" w:sz="0" w:space="0" w:color="auto"/>
            <w:left w:val="none" w:sz="0" w:space="0" w:color="auto"/>
            <w:bottom w:val="none" w:sz="0" w:space="0" w:color="auto"/>
            <w:right w:val="none" w:sz="0" w:space="0" w:color="auto"/>
          </w:divBdr>
          <w:divsChild>
            <w:div w:id="349588885">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94327">
      <w:marLeft w:val="0"/>
      <w:marRight w:val="0"/>
      <w:marTop w:val="0"/>
      <w:marBottom w:val="0"/>
      <w:divBdr>
        <w:top w:val="none" w:sz="0" w:space="0" w:color="auto"/>
        <w:left w:val="none" w:sz="0" w:space="0" w:color="auto"/>
        <w:bottom w:val="none" w:sz="0" w:space="0" w:color="auto"/>
        <w:right w:val="none" w:sz="0" w:space="0" w:color="auto"/>
      </w:divBdr>
      <w:divsChild>
        <w:div w:id="349580822">
          <w:marLeft w:val="0"/>
          <w:marRight w:val="0"/>
          <w:marTop w:val="0"/>
          <w:marBottom w:val="0"/>
          <w:divBdr>
            <w:top w:val="none" w:sz="0" w:space="0" w:color="auto"/>
            <w:left w:val="none" w:sz="0" w:space="0" w:color="auto"/>
            <w:bottom w:val="none" w:sz="0" w:space="0" w:color="auto"/>
            <w:right w:val="none" w:sz="0" w:space="0" w:color="auto"/>
          </w:divBdr>
          <w:divsChild>
            <w:div w:id="349580526">
              <w:marLeft w:val="0"/>
              <w:marRight w:val="0"/>
              <w:marTop w:val="0"/>
              <w:marBottom w:val="0"/>
              <w:divBdr>
                <w:top w:val="none" w:sz="0" w:space="0" w:color="auto"/>
                <w:left w:val="none" w:sz="0" w:space="0" w:color="auto"/>
                <w:bottom w:val="none" w:sz="0" w:space="0" w:color="auto"/>
                <w:right w:val="none" w:sz="0" w:space="0" w:color="auto"/>
              </w:divBdr>
              <w:divsChild>
                <w:div w:id="349592718">
                  <w:marLeft w:val="0"/>
                  <w:marRight w:val="0"/>
                  <w:marTop w:val="0"/>
                  <w:marBottom w:val="150"/>
                  <w:divBdr>
                    <w:top w:val="none" w:sz="0" w:space="0" w:color="auto"/>
                    <w:left w:val="none" w:sz="0" w:space="0" w:color="auto"/>
                    <w:bottom w:val="none" w:sz="0" w:space="0" w:color="auto"/>
                    <w:right w:val="none" w:sz="0" w:space="0" w:color="auto"/>
                  </w:divBdr>
                  <w:divsChild>
                    <w:div w:id="34957267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8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331">
      <w:marLeft w:val="0"/>
      <w:marRight w:val="0"/>
      <w:marTop w:val="0"/>
      <w:marBottom w:val="0"/>
      <w:divBdr>
        <w:top w:val="none" w:sz="0" w:space="0" w:color="auto"/>
        <w:left w:val="none" w:sz="0" w:space="0" w:color="auto"/>
        <w:bottom w:val="none" w:sz="0" w:space="0" w:color="auto"/>
        <w:right w:val="none" w:sz="0" w:space="0" w:color="auto"/>
      </w:divBdr>
    </w:div>
    <w:div w:id="349594333">
      <w:marLeft w:val="0"/>
      <w:marRight w:val="0"/>
      <w:marTop w:val="0"/>
      <w:marBottom w:val="0"/>
      <w:divBdr>
        <w:top w:val="none" w:sz="0" w:space="0" w:color="auto"/>
        <w:left w:val="none" w:sz="0" w:space="0" w:color="auto"/>
        <w:bottom w:val="none" w:sz="0" w:space="0" w:color="auto"/>
        <w:right w:val="none" w:sz="0" w:space="0" w:color="auto"/>
      </w:divBdr>
    </w:div>
    <w:div w:id="349594334">
      <w:marLeft w:val="0"/>
      <w:marRight w:val="0"/>
      <w:marTop w:val="0"/>
      <w:marBottom w:val="0"/>
      <w:divBdr>
        <w:top w:val="none" w:sz="0" w:space="0" w:color="auto"/>
        <w:left w:val="none" w:sz="0" w:space="0" w:color="auto"/>
        <w:bottom w:val="none" w:sz="0" w:space="0" w:color="auto"/>
        <w:right w:val="none" w:sz="0" w:space="0" w:color="auto"/>
      </w:divBdr>
      <w:divsChild>
        <w:div w:id="349578345">
          <w:marLeft w:val="0"/>
          <w:marRight w:val="0"/>
          <w:marTop w:val="0"/>
          <w:marBottom w:val="0"/>
          <w:divBdr>
            <w:top w:val="none" w:sz="0" w:space="0" w:color="auto"/>
            <w:left w:val="none" w:sz="0" w:space="0" w:color="auto"/>
            <w:bottom w:val="none" w:sz="0" w:space="0" w:color="auto"/>
            <w:right w:val="none" w:sz="0" w:space="0" w:color="auto"/>
          </w:divBdr>
          <w:divsChild>
            <w:div w:id="349596960">
              <w:marLeft w:val="0"/>
              <w:marRight w:val="0"/>
              <w:marTop w:val="0"/>
              <w:marBottom w:val="0"/>
              <w:divBdr>
                <w:top w:val="none" w:sz="0" w:space="0" w:color="auto"/>
                <w:left w:val="none" w:sz="0" w:space="0" w:color="auto"/>
                <w:bottom w:val="none" w:sz="0" w:space="0" w:color="auto"/>
                <w:right w:val="none" w:sz="0" w:space="0" w:color="auto"/>
              </w:divBdr>
              <w:divsChild>
                <w:div w:id="349571754">
                  <w:marLeft w:val="0"/>
                  <w:marRight w:val="0"/>
                  <w:marTop w:val="0"/>
                  <w:marBottom w:val="150"/>
                  <w:divBdr>
                    <w:top w:val="none" w:sz="0" w:space="0" w:color="auto"/>
                    <w:left w:val="none" w:sz="0" w:space="0" w:color="auto"/>
                    <w:bottom w:val="none" w:sz="0" w:space="0" w:color="auto"/>
                    <w:right w:val="none" w:sz="0" w:space="0" w:color="auto"/>
                  </w:divBdr>
                  <w:divsChild>
                    <w:div w:id="349574969">
                      <w:marLeft w:val="0"/>
                      <w:marRight w:val="0"/>
                      <w:marTop w:val="0"/>
                      <w:marBottom w:val="150"/>
                      <w:divBdr>
                        <w:top w:val="none" w:sz="0" w:space="0" w:color="auto"/>
                        <w:left w:val="none" w:sz="0" w:space="0" w:color="auto"/>
                        <w:bottom w:val="none" w:sz="0" w:space="0" w:color="auto"/>
                        <w:right w:val="none" w:sz="0" w:space="0" w:color="auto"/>
                      </w:divBdr>
                    </w:div>
                  </w:divsChild>
                </w:div>
                <w:div w:id="349585770">
                  <w:marLeft w:val="0"/>
                  <w:marRight w:val="0"/>
                  <w:marTop w:val="0"/>
                  <w:marBottom w:val="150"/>
                  <w:divBdr>
                    <w:top w:val="none" w:sz="0" w:space="0" w:color="auto"/>
                    <w:left w:val="none" w:sz="0" w:space="0" w:color="auto"/>
                    <w:bottom w:val="none" w:sz="0" w:space="0" w:color="auto"/>
                    <w:right w:val="none" w:sz="0" w:space="0" w:color="auto"/>
                  </w:divBdr>
                  <w:divsChild>
                    <w:div w:id="349577882">
                      <w:marLeft w:val="0"/>
                      <w:marRight w:val="0"/>
                      <w:marTop w:val="0"/>
                      <w:marBottom w:val="150"/>
                      <w:divBdr>
                        <w:top w:val="none" w:sz="0" w:space="0" w:color="auto"/>
                        <w:left w:val="none" w:sz="0" w:space="0" w:color="auto"/>
                        <w:bottom w:val="none" w:sz="0" w:space="0" w:color="auto"/>
                        <w:right w:val="none" w:sz="0" w:space="0" w:color="auto"/>
                      </w:divBdr>
                    </w:div>
                  </w:divsChild>
                </w:div>
                <w:div w:id="349598310">
                  <w:marLeft w:val="0"/>
                  <w:marRight w:val="0"/>
                  <w:marTop w:val="0"/>
                  <w:marBottom w:val="150"/>
                  <w:divBdr>
                    <w:top w:val="none" w:sz="0" w:space="0" w:color="auto"/>
                    <w:left w:val="none" w:sz="0" w:space="0" w:color="auto"/>
                    <w:bottom w:val="none" w:sz="0" w:space="0" w:color="auto"/>
                    <w:right w:val="none" w:sz="0" w:space="0" w:color="auto"/>
                  </w:divBdr>
                  <w:divsChild>
                    <w:div w:id="34958280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9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341">
      <w:marLeft w:val="0"/>
      <w:marRight w:val="0"/>
      <w:marTop w:val="0"/>
      <w:marBottom w:val="0"/>
      <w:divBdr>
        <w:top w:val="none" w:sz="0" w:space="0" w:color="auto"/>
        <w:left w:val="none" w:sz="0" w:space="0" w:color="auto"/>
        <w:bottom w:val="none" w:sz="0" w:space="0" w:color="auto"/>
        <w:right w:val="none" w:sz="0" w:space="0" w:color="auto"/>
      </w:divBdr>
      <w:divsChild>
        <w:div w:id="349572855">
          <w:marLeft w:val="0"/>
          <w:marRight w:val="0"/>
          <w:marTop w:val="0"/>
          <w:marBottom w:val="0"/>
          <w:divBdr>
            <w:top w:val="none" w:sz="0" w:space="0" w:color="auto"/>
            <w:left w:val="none" w:sz="0" w:space="0" w:color="auto"/>
            <w:bottom w:val="none" w:sz="0" w:space="0" w:color="auto"/>
            <w:right w:val="none" w:sz="0" w:space="0" w:color="auto"/>
          </w:divBdr>
        </w:div>
      </w:divsChild>
    </w:div>
    <w:div w:id="349594346">
      <w:marLeft w:val="0"/>
      <w:marRight w:val="0"/>
      <w:marTop w:val="0"/>
      <w:marBottom w:val="0"/>
      <w:divBdr>
        <w:top w:val="none" w:sz="0" w:space="0" w:color="auto"/>
        <w:left w:val="none" w:sz="0" w:space="0" w:color="auto"/>
        <w:bottom w:val="none" w:sz="0" w:space="0" w:color="auto"/>
        <w:right w:val="none" w:sz="0" w:space="0" w:color="auto"/>
      </w:divBdr>
      <w:divsChild>
        <w:div w:id="349577086">
          <w:marLeft w:val="0"/>
          <w:marRight w:val="0"/>
          <w:marTop w:val="0"/>
          <w:marBottom w:val="0"/>
          <w:divBdr>
            <w:top w:val="none" w:sz="0" w:space="0" w:color="auto"/>
            <w:left w:val="none" w:sz="0" w:space="0" w:color="auto"/>
            <w:bottom w:val="none" w:sz="0" w:space="0" w:color="auto"/>
            <w:right w:val="none" w:sz="0" w:space="0" w:color="auto"/>
          </w:divBdr>
          <w:divsChild>
            <w:div w:id="349586082">
              <w:marLeft w:val="0"/>
              <w:marRight w:val="282"/>
              <w:marTop w:val="0"/>
              <w:marBottom w:val="0"/>
              <w:divBdr>
                <w:top w:val="none" w:sz="0" w:space="0" w:color="auto"/>
                <w:left w:val="none" w:sz="0" w:space="0" w:color="auto"/>
                <w:bottom w:val="none" w:sz="0" w:space="0" w:color="auto"/>
                <w:right w:val="none" w:sz="0" w:space="0" w:color="auto"/>
              </w:divBdr>
            </w:div>
          </w:divsChild>
        </w:div>
        <w:div w:id="349579455">
          <w:marLeft w:val="0"/>
          <w:marRight w:val="0"/>
          <w:marTop w:val="0"/>
          <w:marBottom w:val="155"/>
          <w:divBdr>
            <w:top w:val="none" w:sz="0" w:space="0" w:color="auto"/>
            <w:left w:val="none" w:sz="0" w:space="0" w:color="auto"/>
            <w:bottom w:val="none" w:sz="0" w:space="0" w:color="auto"/>
            <w:right w:val="none" w:sz="0" w:space="0" w:color="auto"/>
          </w:divBdr>
        </w:div>
      </w:divsChild>
    </w:div>
    <w:div w:id="349594350">
      <w:marLeft w:val="0"/>
      <w:marRight w:val="0"/>
      <w:marTop w:val="0"/>
      <w:marBottom w:val="0"/>
      <w:divBdr>
        <w:top w:val="none" w:sz="0" w:space="0" w:color="auto"/>
        <w:left w:val="none" w:sz="0" w:space="0" w:color="auto"/>
        <w:bottom w:val="none" w:sz="0" w:space="0" w:color="auto"/>
        <w:right w:val="none" w:sz="0" w:space="0" w:color="auto"/>
      </w:divBdr>
      <w:divsChild>
        <w:div w:id="349579486">
          <w:marLeft w:val="0"/>
          <w:marRight w:val="0"/>
          <w:marTop w:val="0"/>
          <w:marBottom w:val="0"/>
          <w:divBdr>
            <w:top w:val="none" w:sz="0" w:space="0" w:color="auto"/>
            <w:left w:val="none" w:sz="0" w:space="0" w:color="auto"/>
            <w:bottom w:val="none" w:sz="0" w:space="0" w:color="auto"/>
            <w:right w:val="none" w:sz="0" w:space="0" w:color="auto"/>
          </w:divBdr>
        </w:div>
      </w:divsChild>
    </w:div>
    <w:div w:id="349594353">
      <w:marLeft w:val="0"/>
      <w:marRight w:val="0"/>
      <w:marTop w:val="0"/>
      <w:marBottom w:val="0"/>
      <w:divBdr>
        <w:top w:val="none" w:sz="0" w:space="0" w:color="auto"/>
        <w:left w:val="none" w:sz="0" w:space="0" w:color="auto"/>
        <w:bottom w:val="none" w:sz="0" w:space="0" w:color="auto"/>
        <w:right w:val="none" w:sz="0" w:space="0" w:color="auto"/>
      </w:divBdr>
    </w:div>
    <w:div w:id="349594355">
      <w:marLeft w:val="0"/>
      <w:marRight w:val="0"/>
      <w:marTop w:val="0"/>
      <w:marBottom w:val="0"/>
      <w:divBdr>
        <w:top w:val="none" w:sz="0" w:space="0" w:color="auto"/>
        <w:left w:val="none" w:sz="0" w:space="0" w:color="auto"/>
        <w:bottom w:val="none" w:sz="0" w:space="0" w:color="auto"/>
        <w:right w:val="none" w:sz="0" w:space="0" w:color="auto"/>
      </w:divBdr>
      <w:divsChild>
        <w:div w:id="349578353">
          <w:marLeft w:val="0"/>
          <w:marRight w:val="0"/>
          <w:marTop w:val="0"/>
          <w:marBottom w:val="0"/>
          <w:divBdr>
            <w:top w:val="none" w:sz="0" w:space="0" w:color="auto"/>
            <w:left w:val="none" w:sz="0" w:space="0" w:color="auto"/>
            <w:bottom w:val="none" w:sz="0" w:space="0" w:color="auto"/>
            <w:right w:val="none" w:sz="0" w:space="0" w:color="auto"/>
          </w:divBdr>
          <w:divsChild>
            <w:div w:id="349584370">
              <w:marLeft w:val="0"/>
              <w:marRight w:val="0"/>
              <w:marTop w:val="0"/>
              <w:marBottom w:val="0"/>
              <w:divBdr>
                <w:top w:val="none" w:sz="0" w:space="0" w:color="auto"/>
                <w:left w:val="none" w:sz="0" w:space="0" w:color="auto"/>
                <w:bottom w:val="none" w:sz="0" w:space="0" w:color="auto"/>
                <w:right w:val="none" w:sz="0" w:space="0" w:color="auto"/>
              </w:divBdr>
            </w:div>
            <w:div w:id="349590605">
              <w:marLeft w:val="0"/>
              <w:marRight w:val="0"/>
              <w:marTop w:val="0"/>
              <w:marBottom w:val="0"/>
              <w:divBdr>
                <w:top w:val="none" w:sz="0" w:space="0" w:color="auto"/>
                <w:left w:val="none" w:sz="0" w:space="0" w:color="auto"/>
                <w:bottom w:val="none" w:sz="0" w:space="0" w:color="auto"/>
                <w:right w:val="none" w:sz="0" w:space="0" w:color="auto"/>
              </w:divBdr>
              <w:divsChild>
                <w:div w:id="349594510">
                  <w:marLeft w:val="0"/>
                  <w:marRight w:val="0"/>
                  <w:marTop w:val="0"/>
                  <w:marBottom w:val="0"/>
                  <w:divBdr>
                    <w:top w:val="none" w:sz="0" w:space="0" w:color="auto"/>
                    <w:left w:val="none" w:sz="0" w:space="0" w:color="auto"/>
                    <w:bottom w:val="none" w:sz="0" w:space="0" w:color="auto"/>
                    <w:right w:val="none" w:sz="0" w:space="0" w:color="auto"/>
                  </w:divBdr>
                  <w:divsChild>
                    <w:div w:id="34957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4357">
      <w:marLeft w:val="0"/>
      <w:marRight w:val="0"/>
      <w:marTop w:val="0"/>
      <w:marBottom w:val="0"/>
      <w:divBdr>
        <w:top w:val="none" w:sz="0" w:space="0" w:color="auto"/>
        <w:left w:val="none" w:sz="0" w:space="0" w:color="auto"/>
        <w:bottom w:val="none" w:sz="0" w:space="0" w:color="auto"/>
        <w:right w:val="none" w:sz="0" w:space="0" w:color="auto"/>
      </w:divBdr>
      <w:divsChild>
        <w:div w:id="349585247">
          <w:marLeft w:val="0"/>
          <w:marRight w:val="0"/>
          <w:marTop w:val="0"/>
          <w:marBottom w:val="0"/>
          <w:divBdr>
            <w:top w:val="none" w:sz="0" w:space="0" w:color="auto"/>
            <w:left w:val="none" w:sz="0" w:space="0" w:color="auto"/>
            <w:bottom w:val="none" w:sz="0" w:space="0" w:color="auto"/>
            <w:right w:val="none" w:sz="0" w:space="0" w:color="auto"/>
          </w:divBdr>
          <w:divsChild>
            <w:div w:id="349589498">
              <w:marLeft w:val="0"/>
              <w:marRight w:val="272"/>
              <w:marTop w:val="0"/>
              <w:marBottom w:val="0"/>
              <w:divBdr>
                <w:top w:val="none" w:sz="0" w:space="0" w:color="auto"/>
                <w:left w:val="none" w:sz="0" w:space="0" w:color="auto"/>
                <w:bottom w:val="none" w:sz="0" w:space="0" w:color="auto"/>
                <w:right w:val="none" w:sz="0" w:space="0" w:color="auto"/>
              </w:divBdr>
            </w:div>
          </w:divsChild>
        </w:div>
        <w:div w:id="349598540">
          <w:marLeft w:val="0"/>
          <w:marRight w:val="0"/>
          <w:marTop w:val="0"/>
          <w:marBottom w:val="149"/>
          <w:divBdr>
            <w:top w:val="none" w:sz="0" w:space="0" w:color="auto"/>
            <w:left w:val="none" w:sz="0" w:space="0" w:color="auto"/>
            <w:bottom w:val="none" w:sz="0" w:space="0" w:color="auto"/>
            <w:right w:val="none" w:sz="0" w:space="0" w:color="auto"/>
          </w:divBdr>
        </w:div>
        <w:div w:id="349602548">
          <w:marLeft w:val="0"/>
          <w:marRight w:val="0"/>
          <w:marTop w:val="0"/>
          <w:marBottom w:val="0"/>
          <w:divBdr>
            <w:top w:val="none" w:sz="0" w:space="0" w:color="auto"/>
            <w:left w:val="none" w:sz="0" w:space="0" w:color="auto"/>
            <w:bottom w:val="none" w:sz="0" w:space="0" w:color="auto"/>
            <w:right w:val="none" w:sz="0" w:space="0" w:color="auto"/>
          </w:divBdr>
          <w:divsChild>
            <w:div w:id="349597346">
              <w:marLeft w:val="0"/>
              <w:marRight w:val="272"/>
              <w:marTop w:val="0"/>
              <w:marBottom w:val="245"/>
              <w:divBdr>
                <w:top w:val="none" w:sz="0" w:space="0" w:color="auto"/>
                <w:left w:val="none" w:sz="0" w:space="0" w:color="auto"/>
                <w:bottom w:val="none" w:sz="0" w:space="0" w:color="auto"/>
                <w:right w:val="none" w:sz="0" w:space="0" w:color="auto"/>
              </w:divBdr>
              <w:divsChild>
                <w:div w:id="349582532">
                  <w:marLeft w:val="0"/>
                  <w:marRight w:val="0"/>
                  <w:marTop w:val="68"/>
                  <w:marBottom w:val="68"/>
                  <w:divBdr>
                    <w:top w:val="none" w:sz="0" w:space="0" w:color="auto"/>
                    <w:left w:val="none" w:sz="0" w:space="0" w:color="auto"/>
                    <w:bottom w:val="none" w:sz="0" w:space="0" w:color="auto"/>
                    <w:right w:val="none" w:sz="0" w:space="0" w:color="auto"/>
                  </w:divBdr>
                  <w:divsChild>
                    <w:div w:id="349571829">
                      <w:marLeft w:val="0"/>
                      <w:marRight w:val="0"/>
                      <w:marTop w:val="0"/>
                      <w:marBottom w:val="0"/>
                      <w:divBdr>
                        <w:top w:val="none" w:sz="0" w:space="0" w:color="auto"/>
                        <w:left w:val="none" w:sz="0" w:space="0" w:color="auto"/>
                        <w:bottom w:val="none" w:sz="0" w:space="0" w:color="auto"/>
                        <w:right w:val="none" w:sz="0" w:space="0" w:color="auto"/>
                      </w:divBdr>
                    </w:div>
                    <w:div w:id="34958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4360">
      <w:marLeft w:val="0"/>
      <w:marRight w:val="0"/>
      <w:marTop w:val="0"/>
      <w:marBottom w:val="0"/>
      <w:divBdr>
        <w:top w:val="none" w:sz="0" w:space="0" w:color="auto"/>
        <w:left w:val="none" w:sz="0" w:space="0" w:color="auto"/>
        <w:bottom w:val="none" w:sz="0" w:space="0" w:color="auto"/>
        <w:right w:val="none" w:sz="0" w:space="0" w:color="auto"/>
      </w:divBdr>
      <w:divsChild>
        <w:div w:id="349601840">
          <w:marLeft w:val="0"/>
          <w:marRight w:val="0"/>
          <w:marTop w:val="0"/>
          <w:marBottom w:val="450"/>
          <w:divBdr>
            <w:top w:val="none" w:sz="0" w:space="0" w:color="auto"/>
            <w:left w:val="none" w:sz="0" w:space="0" w:color="auto"/>
            <w:bottom w:val="none" w:sz="0" w:space="0" w:color="auto"/>
            <w:right w:val="none" w:sz="0" w:space="0" w:color="auto"/>
          </w:divBdr>
          <w:divsChild>
            <w:div w:id="34958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361">
      <w:marLeft w:val="0"/>
      <w:marRight w:val="0"/>
      <w:marTop w:val="0"/>
      <w:marBottom w:val="0"/>
      <w:divBdr>
        <w:top w:val="none" w:sz="0" w:space="0" w:color="auto"/>
        <w:left w:val="none" w:sz="0" w:space="0" w:color="auto"/>
        <w:bottom w:val="none" w:sz="0" w:space="0" w:color="auto"/>
        <w:right w:val="none" w:sz="0" w:space="0" w:color="auto"/>
      </w:divBdr>
      <w:divsChild>
        <w:div w:id="349581931">
          <w:marLeft w:val="0"/>
          <w:marRight w:val="0"/>
          <w:marTop w:val="0"/>
          <w:marBottom w:val="0"/>
          <w:divBdr>
            <w:top w:val="none" w:sz="0" w:space="0" w:color="auto"/>
            <w:left w:val="none" w:sz="0" w:space="0" w:color="auto"/>
            <w:bottom w:val="none" w:sz="0" w:space="0" w:color="auto"/>
            <w:right w:val="none" w:sz="0" w:space="0" w:color="auto"/>
          </w:divBdr>
          <w:divsChild>
            <w:div w:id="349580883">
              <w:marLeft w:val="0"/>
              <w:marRight w:val="0"/>
              <w:marTop w:val="0"/>
              <w:marBottom w:val="0"/>
              <w:divBdr>
                <w:top w:val="none" w:sz="0" w:space="0" w:color="auto"/>
                <w:left w:val="none" w:sz="0" w:space="0" w:color="auto"/>
                <w:bottom w:val="none" w:sz="0" w:space="0" w:color="auto"/>
                <w:right w:val="none" w:sz="0" w:space="0" w:color="auto"/>
              </w:divBdr>
            </w:div>
            <w:div w:id="349583963">
              <w:marLeft w:val="0"/>
              <w:marRight w:val="0"/>
              <w:marTop w:val="0"/>
              <w:marBottom w:val="0"/>
              <w:divBdr>
                <w:top w:val="none" w:sz="0" w:space="0" w:color="auto"/>
                <w:left w:val="none" w:sz="0" w:space="0" w:color="auto"/>
                <w:bottom w:val="none" w:sz="0" w:space="0" w:color="auto"/>
                <w:right w:val="none" w:sz="0" w:space="0" w:color="auto"/>
              </w:divBdr>
              <w:divsChild>
                <w:div w:id="349595810">
                  <w:marLeft w:val="0"/>
                  <w:marRight w:val="0"/>
                  <w:marTop w:val="0"/>
                  <w:marBottom w:val="0"/>
                  <w:divBdr>
                    <w:top w:val="none" w:sz="0" w:space="0" w:color="auto"/>
                    <w:left w:val="none" w:sz="0" w:space="0" w:color="auto"/>
                    <w:bottom w:val="none" w:sz="0" w:space="0" w:color="auto"/>
                    <w:right w:val="none" w:sz="0" w:space="0" w:color="auto"/>
                  </w:divBdr>
                  <w:divsChild>
                    <w:div w:id="349588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4362">
      <w:marLeft w:val="0"/>
      <w:marRight w:val="0"/>
      <w:marTop w:val="0"/>
      <w:marBottom w:val="0"/>
      <w:divBdr>
        <w:top w:val="none" w:sz="0" w:space="0" w:color="auto"/>
        <w:left w:val="none" w:sz="0" w:space="0" w:color="auto"/>
        <w:bottom w:val="none" w:sz="0" w:space="0" w:color="auto"/>
        <w:right w:val="none" w:sz="0" w:space="0" w:color="auto"/>
      </w:divBdr>
      <w:divsChild>
        <w:div w:id="349574976">
          <w:marLeft w:val="0"/>
          <w:marRight w:val="0"/>
          <w:marTop w:val="75"/>
          <w:marBottom w:val="225"/>
          <w:divBdr>
            <w:top w:val="none" w:sz="0" w:space="0" w:color="auto"/>
            <w:left w:val="none" w:sz="0" w:space="0" w:color="auto"/>
            <w:bottom w:val="none" w:sz="0" w:space="0" w:color="auto"/>
            <w:right w:val="none" w:sz="0" w:space="0" w:color="auto"/>
          </w:divBdr>
        </w:div>
        <w:div w:id="349598221">
          <w:marLeft w:val="0"/>
          <w:marRight w:val="0"/>
          <w:marTop w:val="105"/>
          <w:marBottom w:val="255"/>
          <w:divBdr>
            <w:top w:val="none" w:sz="0" w:space="0" w:color="auto"/>
            <w:left w:val="none" w:sz="0" w:space="0" w:color="auto"/>
            <w:bottom w:val="none" w:sz="0" w:space="0" w:color="auto"/>
            <w:right w:val="none" w:sz="0" w:space="0" w:color="auto"/>
          </w:divBdr>
        </w:div>
      </w:divsChild>
    </w:div>
    <w:div w:id="349594364">
      <w:marLeft w:val="0"/>
      <w:marRight w:val="0"/>
      <w:marTop w:val="0"/>
      <w:marBottom w:val="0"/>
      <w:divBdr>
        <w:top w:val="none" w:sz="0" w:space="0" w:color="auto"/>
        <w:left w:val="none" w:sz="0" w:space="0" w:color="auto"/>
        <w:bottom w:val="none" w:sz="0" w:space="0" w:color="auto"/>
        <w:right w:val="none" w:sz="0" w:space="0" w:color="auto"/>
      </w:divBdr>
      <w:divsChild>
        <w:div w:id="349575916">
          <w:marLeft w:val="0"/>
          <w:marRight w:val="0"/>
          <w:marTop w:val="0"/>
          <w:marBottom w:val="0"/>
          <w:divBdr>
            <w:top w:val="none" w:sz="0" w:space="0" w:color="auto"/>
            <w:left w:val="none" w:sz="0" w:space="0" w:color="auto"/>
            <w:bottom w:val="none" w:sz="0" w:space="0" w:color="auto"/>
            <w:right w:val="none" w:sz="0" w:space="0" w:color="auto"/>
          </w:divBdr>
          <w:divsChild>
            <w:div w:id="349592840">
              <w:marLeft w:val="0"/>
              <w:marRight w:val="0"/>
              <w:marTop w:val="0"/>
              <w:marBottom w:val="0"/>
              <w:divBdr>
                <w:top w:val="none" w:sz="0" w:space="0" w:color="auto"/>
                <w:left w:val="none" w:sz="0" w:space="0" w:color="auto"/>
                <w:bottom w:val="none" w:sz="0" w:space="0" w:color="auto"/>
                <w:right w:val="none" w:sz="0" w:space="0" w:color="auto"/>
              </w:divBdr>
              <w:divsChild>
                <w:div w:id="349579919">
                  <w:marLeft w:val="0"/>
                  <w:marRight w:val="0"/>
                  <w:marTop w:val="0"/>
                  <w:marBottom w:val="0"/>
                  <w:divBdr>
                    <w:top w:val="none" w:sz="0" w:space="0" w:color="auto"/>
                    <w:left w:val="none" w:sz="0" w:space="0" w:color="auto"/>
                    <w:bottom w:val="none" w:sz="0" w:space="0" w:color="auto"/>
                    <w:right w:val="none" w:sz="0" w:space="0" w:color="auto"/>
                  </w:divBdr>
                  <w:divsChild>
                    <w:div w:id="349572275">
                      <w:marLeft w:val="0"/>
                      <w:marRight w:val="0"/>
                      <w:marTop w:val="0"/>
                      <w:marBottom w:val="0"/>
                      <w:divBdr>
                        <w:top w:val="none" w:sz="0" w:space="0" w:color="auto"/>
                        <w:left w:val="none" w:sz="0" w:space="0" w:color="auto"/>
                        <w:bottom w:val="none" w:sz="0" w:space="0" w:color="auto"/>
                        <w:right w:val="none" w:sz="0" w:space="0" w:color="auto"/>
                      </w:divBdr>
                      <w:divsChild>
                        <w:div w:id="349573064">
                          <w:marLeft w:val="0"/>
                          <w:marRight w:val="0"/>
                          <w:marTop w:val="0"/>
                          <w:marBottom w:val="0"/>
                          <w:divBdr>
                            <w:top w:val="none" w:sz="0" w:space="0" w:color="auto"/>
                            <w:left w:val="none" w:sz="0" w:space="0" w:color="auto"/>
                            <w:bottom w:val="none" w:sz="0" w:space="0" w:color="auto"/>
                            <w:right w:val="none" w:sz="0" w:space="0" w:color="auto"/>
                          </w:divBdr>
                          <w:divsChild>
                            <w:div w:id="349584688">
                              <w:marLeft w:val="0"/>
                              <w:marRight w:val="0"/>
                              <w:marTop w:val="0"/>
                              <w:marBottom w:val="0"/>
                              <w:divBdr>
                                <w:top w:val="none" w:sz="0" w:space="0" w:color="auto"/>
                                <w:left w:val="none" w:sz="0" w:space="0" w:color="auto"/>
                                <w:bottom w:val="none" w:sz="0" w:space="0" w:color="auto"/>
                                <w:right w:val="none" w:sz="0" w:space="0" w:color="auto"/>
                              </w:divBdr>
                            </w:div>
                            <w:div w:id="349596833">
                              <w:marLeft w:val="0"/>
                              <w:marRight w:val="0"/>
                              <w:marTop w:val="0"/>
                              <w:marBottom w:val="0"/>
                              <w:divBdr>
                                <w:top w:val="none" w:sz="0" w:space="0" w:color="auto"/>
                                <w:left w:val="none" w:sz="0" w:space="0" w:color="auto"/>
                                <w:bottom w:val="none" w:sz="0" w:space="0" w:color="auto"/>
                                <w:right w:val="none" w:sz="0" w:space="0" w:color="auto"/>
                              </w:divBdr>
                              <w:divsChild>
                                <w:div w:id="349574867">
                                  <w:marLeft w:val="0"/>
                                  <w:marRight w:val="0"/>
                                  <w:marTop w:val="0"/>
                                  <w:marBottom w:val="0"/>
                                  <w:divBdr>
                                    <w:top w:val="none" w:sz="0" w:space="0" w:color="auto"/>
                                    <w:left w:val="none" w:sz="0" w:space="0" w:color="auto"/>
                                    <w:bottom w:val="none" w:sz="0" w:space="0" w:color="auto"/>
                                    <w:right w:val="none" w:sz="0" w:space="0" w:color="auto"/>
                                  </w:divBdr>
                                </w:div>
                                <w:div w:id="349581689">
                                  <w:marLeft w:val="0"/>
                                  <w:marRight w:val="0"/>
                                  <w:marTop w:val="0"/>
                                  <w:marBottom w:val="0"/>
                                  <w:divBdr>
                                    <w:top w:val="none" w:sz="0" w:space="0" w:color="auto"/>
                                    <w:left w:val="none" w:sz="0" w:space="0" w:color="auto"/>
                                    <w:bottom w:val="none" w:sz="0" w:space="0" w:color="auto"/>
                                    <w:right w:val="none" w:sz="0" w:space="0" w:color="auto"/>
                                  </w:divBdr>
                                </w:div>
                              </w:divsChild>
                            </w:div>
                            <w:div w:id="349598479">
                              <w:marLeft w:val="0"/>
                              <w:marRight w:val="0"/>
                              <w:marTop w:val="0"/>
                              <w:marBottom w:val="0"/>
                              <w:divBdr>
                                <w:top w:val="none" w:sz="0" w:space="0" w:color="auto"/>
                                <w:left w:val="none" w:sz="0" w:space="0" w:color="auto"/>
                                <w:bottom w:val="none" w:sz="0" w:space="0" w:color="auto"/>
                                <w:right w:val="none" w:sz="0" w:space="0" w:color="auto"/>
                              </w:divBdr>
                            </w:div>
                          </w:divsChild>
                        </w:div>
                        <w:div w:id="349587604">
                          <w:marLeft w:val="0"/>
                          <w:marRight w:val="0"/>
                          <w:marTop w:val="0"/>
                          <w:marBottom w:val="0"/>
                          <w:divBdr>
                            <w:top w:val="none" w:sz="0" w:space="0" w:color="auto"/>
                            <w:left w:val="none" w:sz="0" w:space="0" w:color="auto"/>
                            <w:bottom w:val="none" w:sz="0" w:space="0" w:color="auto"/>
                            <w:right w:val="none" w:sz="0" w:space="0" w:color="auto"/>
                          </w:divBdr>
                          <w:divsChild>
                            <w:div w:id="349599143">
                              <w:marLeft w:val="0"/>
                              <w:marRight w:val="0"/>
                              <w:marTop w:val="0"/>
                              <w:marBottom w:val="0"/>
                              <w:divBdr>
                                <w:top w:val="none" w:sz="0" w:space="0" w:color="auto"/>
                                <w:left w:val="none" w:sz="0" w:space="0" w:color="auto"/>
                                <w:bottom w:val="none" w:sz="0" w:space="0" w:color="auto"/>
                                <w:right w:val="none" w:sz="0" w:space="0" w:color="auto"/>
                              </w:divBdr>
                              <w:divsChild>
                                <w:div w:id="34958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7239">
          <w:marLeft w:val="0"/>
          <w:marRight w:val="0"/>
          <w:marTop w:val="0"/>
          <w:marBottom w:val="0"/>
          <w:divBdr>
            <w:top w:val="none" w:sz="0" w:space="0" w:color="auto"/>
            <w:left w:val="none" w:sz="0" w:space="0" w:color="auto"/>
            <w:bottom w:val="none" w:sz="0" w:space="0" w:color="auto"/>
            <w:right w:val="none" w:sz="0" w:space="0" w:color="auto"/>
          </w:divBdr>
          <w:divsChild>
            <w:div w:id="349578936">
              <w:marLeft w:val="0"/>
              <w:marRight w:val="0"/>
              <w:marTop w:val="0"/>
              <w:marBottom w:val="0"/>
              <w:divBdr>
                <w:top w:val="none" w:sz="0" w:space="0" w:color="auto"/>
                <w:left w:val="none" w:sz="0" w:space="0" w:color="auto"/>
                <w:bottom w:val="none" w:sz="0" w:space="0" w:color="auto"/>
                <w:right w:val="none" w:sz="0" w:space="0" w:color="auto"/>
              </w:divBdr>
              <w:divsChild>
                <w:div w:id="349588650">
                  <w:marLeft w:val="0"/>
                  <w:marRight w:val="0"/>
                  <w:marTop w:val="0"/>
                  <w:marBottom w:val="0"/>
                  <w:divBdr>
                    <w:top w:val="none" w:sz="0" w:space="0" w:color="auto"/>
                    <w:left w:val="none" w:sz="0" w:space="0" w:color="auto"/>
                    <w:bottom w:val="none" w:sz="0" w:space="0" w:color="auto"/>
                    <w:right w:val="none" w:sz="0" w:space="0" w:color="auto"/>
                  </w:divBdr>
                  <w:divsChild>
                    <w:div w:id="349588072">
                      <w:marLeft w:val="0"/>
                      <w:marRight w:val="0"/>
                      <w:marTop w:val="0"/>
                      <w:marBottom w:val="0"/>
                      <w:divBdr>
                        <w:top w:val="none" w:sz="0" w:space="0" w:color="auto"/>
                        <w:left w:val="none" w:sz="0" w:space="0" w:color="auto"/>
                        <w:bottom w:val="none" w:sz="0" w:space="0" w:color="auto"/>
                        <w:right w:val="none" w:sz="0" w:space="0" w:color="auto"/>
                      </w:divBdr>
                    </w:div>
                    <w:div w:id="34959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042">
              <w:marLeft w:val="0"/>
              <w:marRight w:val="0"/>
              <w:marTop w:val="0"/>
              <w:marBottom w:val="0"/>
              <w:divBdr>
                <w:top w:val="none" w:sz="0" w:space="0" w:color="auto"/>
                <w:left w:val="none" w:sz="0" w:space="0" w:color="auto"/>
                <w:bottom w:val="none" w:sz="0" w:space="0" w:color="auto"/>
                <w:right w:val="none" w:sz="0" w:space="0" w:color="auto"/>
              </w:divBdr>
              <w:divsChild>
                <w:div w:id="349575214">
                  <w:marLeft w:val="0"/>
                  <w:marRight w:val="0"/>
                  <w:marTop w:val="0"/>
                  <w:marBottom w:val="0"/>
                  <w:divBdr>
                    <w:top w:val="none" w:sz="0" w:space="0" w:color="auto"/>
                    <w:left w:val="none" w:sz="0" w:space="0" w:color="auto"/>
                    <w:bottom w:val="none" w:sz="0" w:space="0" w:color="auto"/>
                    <w:right w:val="none" w:sz="0" w:space="0" w:color="auto"/>
                  </w:divBdr>
                  <w:divsChild>
                    <w:div w:id="349595848">
                      <w:marLeft w:val="0"/>
                      <w:marRight w:val="0"/>
                      <w:marTop w:val="0"/>
                      <w:marBottom w:val="0"/>
                      <w:divBdr>
                        <w:top w:val="none" w:sz="0" w:space="0" w:color="auto"/>
                        <w:left w:val="none" w:sz="0" w:space="0" w:color="auto"/>
                        <w:bottom w:val="none" w:sz="0" w:space="0" w:color="auto"/>
                        <w:right w:val="none" w:sz="0" w:space="0" w:color="auto"/>
                      </w:divBdr>
                      <w:divsChild>
                        <w:div w:id="349578621">
                          <w:marLeft w:val="0"/>
                          <w:marRight w:val="0"/>
                          <w:marTop w:val="0"/>
                          <w:marBottom w:val="0"/>
                          <w:divBdr>
                            <w:top w:val="none" w:sz="0" w:space="0" w:color="auto"/>
                            <w:left w:val="none" w:sz="0" w:space="0" w:color="auto"/>
                            <w:bottom w:val="none" w:sz="0" w:space="0" w:color="auto"/>
                            <w:right w:val="none" w:sz="0" w:space="0" w:color="auto"/>
                          </w:divBdr>
                          <w:divsChild>
                            <w:div w:id="349599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4365">
      <w:marLeft w:val="0"/>
      <w:marRight w:val="0"/>
      <w:marTop w:val="0"/>
      <w:marBottom w:val="0"/>
      <w:divBdr>
        <w:top w:val="none" w:sz="0" w:space="0" w:color="auto"/>
        <w:left w:val="none" w:sz="0" w:space="0" w:color="auto"/>
        <w:bottom w:val="none" w:sz="0" w:space="0" w:color="auto"/>
        <w:right w:val="none" w:sz="0" w:space="0" w:color="auto"/>
      </w:divBdr>
    </w:div>
    <w:div w:id="349594368">
      <w:marLeft w:val="0"/>
      <w:marRight w:val="0"/>
      <w:marTop w:val="0"/>
      <w:marBottom w:val="0"/>
      <w:divBdr>
        <w:top w:val="none" w:sz="0" w:space="0" w:color="auto"/>
        <w:left w:val="none" w:sz="0" w:space="0" w:color="auto"/>
        <w:bottom w:val="none" w:sz="0" w:space="0" w:color="auto"/>
        <w:right w:val="none" w:sz="0" w:space="0" w:color="auto"/>
      </w:divBdr>
    </w:div>
    <w:div w:id="349594369">
      <w:marLeft w:val="0"/>
      <w:marRight w:val="0"/>
      <w:marTop w:val="0"/>
      <w:marBottom w:val="0"/>
      <w:divBdr>
        <w:top w:val="none" w:sz="0" w:space="0" w:color="auto"/>
        <w:left w:val="none" w:sz="0" w:space="0" w:color="auto"/>
        <w:bottom w:val="none" w:sz="0" w:space="0" w:color="auto"/>
        <w:right w:val="none" w:sz="0" w:space="0" w:color="auto"/>
      </w:divBdr>
    </w:div>
    <w:div w:id="349594370">
      <w:marLeft w:val="0"/>
      <w:marRight w:val="0"/>
      <w:marTop w:val="0"/>
      <w:marBottom w:val="0"/>
      <w:divBdr>
        <w:top w:val="none" w:sz="0" w:space="0" w:color="auto"/>
        <w:left w:val="none" w:sz="0" w:space="0" w:color="auto"/>
        <w:bottom w:val="none" w:sz="0" w:space="0" w:color="auto"/>
        <w:right w:val="none" w:sz="0" w:space="0" w:color="auto"/>
      </w:divBdr>
    </w:div>
    <w:div w:id="349594371">
      <w:marLeft w:val="0"/>
      <w:marRight w:val="0"/>
      <w:marTop w:val="0"/>
      <w:marBottom w:val="0"/>
      <w:divBdr>
        <w:top w:val="none" w:sz="0" w:space="0" w:color="auto"/>
        <w:left w:val="none" w:sz="0" w:space="0" w:color="auto"/>
        <w:bottom w:val="none" w:sz="0" w:space="0" w:color="auto"/>
        <w:right w:val="none" w:sz="0" w:space="0" w:color="auto"/>
      </w:divBdr>
    </w:div>
    <w:div w:id="349594372">
      <w:marLeft w:val="0"/>
      <w:marRight w:val="0"/>
      <w:marTop w:val="0"/>
      <w:marBottom w:val="0"/>
      <w:divBdr>
        <w:top w:val="none" w:sz="0" w:space="0" w:color="auto"/>
        <w:left w:val="none" w:sz="0" w:space="0" w:color="auto"/>
        <w:bottom w:val="none" w:sz="0" w:space="0" w:color="auto"/>
        <w:right w:val="none" w:sz="0" w:space="0" w:color="auto"/>
      </w:divBdr>
    </w:div>
    <w:div w:id="349594376">
      <w:marLeft w:val="0"/>
      <w:marRight w:val="0"/>
      <w:marTop w:val="0"/>
      <w:marBottom w:val="0"/>
      <w:divBdr>
        <w:top w:val="none" w:sz="0" w:space="0" w:color="auto"/>
        <w:left w:val="none" w:sz="0" w:space="0" w:color="auto"/>
        <w:bottom w:val="none" w:sz="0" w:space="0" w:color="auto"/>
        <w:right w:val="none" w:sz="0" w:space="0" w:color="auto"/>
      </w:divBdr>
    </w:div>
    <w:div w:id="349594383">
      <w:marLeft w:val="0"/>
      <w:marRight w:val="0"/>
      <w:marTop w:val="0"/>
      <w:marBottom w:val="0"/>
      <w:divBdr>
        <w:top w:val="none" w:sz="0" w:space="0" w:color="auto"/>
        <w:left w:val="none" w:sz="0" w:space="0" w:color="auto"/>
        <w:bottom w:val="none" w:sz="0" w:space="0" w:color="auto"/>
        <w:right w:val="none" w:sz="0" w:space="0" w:color="auto"/>
      </w:divBdr>
      <w:divsChild>
        <w:div w:id="349589198">
          <w:marLeft w:val="0"/>
          <w:marRight w:val="0"/>
          <w:marTop w:val="0"/>
          <w:marBottom w:val="0"/>
          <w:divBdr>
            <w:top w:val="none" w:sz="0" w:space="0" w:color="auto"/>
            <w:left w:val="none" w:sz="0" w:space="0" w:color="auto"/>
            <w:bottom w:val="none" w:sz="0" w:space="0" w:color="auto"/>
            <w:right w:val="none" w:sz="0" w:space="0" w:color="auto"/>
          </w:divBdr>
        </w:div>
      </w:divsChild>
    </w:div>
    <w:div w:id="349594386">
      <w:marLeft w:val="0"/>
      <w:marRight w:val="0"/>
      <w:marTop w:val="0"/>
      <w:marBottom w:val="0"/>
      <w:divBdr>
        <w:top w:val="none" w:sz="0" w:space="0" w:color="auto"/>
        <w:left w:val="none" w:sz="0" w:space="0" w:color="auto"/>
        <w:bottom w:val="none" w:sz="0" w:space="0" w:color="auto"/>
        <w:right w:val="none" w:sz="0" w:space="0" w:color="auto"/>
      </w:divBdr>
      <w:divsChild>
        <w:div w:id="349581585">
          <w:marLeft w:val="0"/>
          <w:marRight w:val="0"/>
          <w:marTop w:val="0"/>
          <w:marBottom w:val="143"/>
          <w:divBdr>
            <w:top w:val="none" w:sz="0" w:space="0" w:color="auto"/>
            <w:left w:val="none" w:sz="0" w:space="0" w:color="auto"/>
            <w:bottom w:val="none" w:sz="0" w:space="0" w:color="auto"/>
            <w:right w:val="none" w:sz="0" w:space="0" w:color="auto"/>
          </w:divBdr>
        </w:div>
        <w:div w:id="349588859">
          <w:marLeft w:val="0"/>
          <w:marRight w:val="0"/>
          <w:marTop w:val="0"/>
          <w:marBottom w:val="0"/>
          <w:divBdr>
            <w:top w:val="none" w:sz="0" w:space="0" w:color="auto"/>
            <w:left w:val="none" w:sz="0" w:space="0" w:color="auto"/>
            <w:bottom w:val="none" w:sz="0" w:space="0" w:color="auto"/>
            <w:right w:val="none" w:sz="0" w:space="0" w:color="auto"/>
          </w:divBdr>
          <w:divsChild>
            <w:div w:id="349591195">
              <w:marLeft w:val="0"/>
              <w:marRight w:val="259"/>
              <w:marTop w:val="0"/>
              <w:marBottom w:val="234"/>
              <w:divBdr>
                <w:top w:val="none" w:sz="0" w:space="0" w:color="auto"/>
                <w:left w:val="none" w:sz="0" w:space="0" w:color="auto"/>
                <w:bottom w:val="none" w:sz="0" w:space="0" w:color="auto"/>
                <w:right w:val="none" w:sz="0" w:space="0" w:color="auto"/>
              </w:divBdr>
              <w:divsChild>
                <w:div w:id="349595211">
                  <w:marLeft w:val="0"/>
                  <w:marRight w:val="0"/>
                  <w:marTop w:val="65"/>
                  <w:marBottom w:val="65"/>
                  <w:divBdr>
                    <w:top w:val="none" w:sz="0" w:space="0" w:color="auto"/>
                    <w:left w:val="none" w:sz="0" w:space="0" w:color="auto"/>
                    <w:bottom w:val="none" w:sz="0" w:space="0" w:color="auto"/>
                    <w:right w:val="none" w:sz="0" w:space="0" w:color="auto"/>
                  </w:divBdr>
                  <w:divsChild>
                    <w:div w:id="349579505">
                      <w:marLeft w:val="0"/>
                      <w:marRight w:val="0"/>
                      <w:marTop w:val="0"/>
                      <w:marBottom w:val="0"/>
                      <w:divBdr>
                        <w:top w:val="none" w:sz="0" w:space="0" w:color="auto"/>
                        <w:left w:val="none" w:sz="0" w:space="0" w:color="auto"/>
                        <w:bottom w:val="none" w:sz="0" w:space="0" w:color="auto"/>
                        <w:right w:val="none" w:sz="0" w:space="0" w:color="auto"/>
                      </w:divBdr>
                    </w:div>
                    <w:div w:id="34959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2242">
          <w:marLeft w:val="0"/>
          <w:marRight w:val="0"/>
          <w:marTop w:val="0"/>
          <w:marBottom w:val="0"/>
          <w:divBdr>
            <w:top w:val="none" w:sz="0" w:space="0" w:color="auto"/>
            <w:left w:val="none" w:sz="0" w:space="0" w:color="auto"/>
            <w:bottom w:val="none" w:sz="0" w:space="0" w:color="auto"/>
            <w:right w:val="none" w:sz="0" w:space="0" w:color="auto"/>
          </w:divBdr>
          <w:divsChild>
            <w:div w:id="349578600">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94387">
      <w:marLeft w:val="0"/>
      <w:marRight w:val="0"/>
      <w:marTop w:val="0"/>
      <w:marBottom w:val="0"/>
      <w:divBdr>
        <w:top w:val="none" w:sz="0" w:space="0" w:color="auto"/>
        <w:left w:val="none" w:sz="0" w:space="0" w:color="auto"/>
        <w:bottom w:val="none" w:sz="0" w:space="0" w:color="auto"/>
        <w:right w:val="none" w:sz="0" w:space="0" w:color="auto"/>
      </w:divBdr>
      <w:divsChild>
        <w:div w:id="349579807">
          <w:marLeft w:val="0"/>
          <w:marRight w:val="0"/>
          <w:marTop w:val="0"/>
          <w:marBottom w:val="0"/>
          <w:divBdr>
            <w:top w:val="none" w:sz="0" w:space="0" w:color="auto"/>
            <w:left w:val="none" w:sz="0" w:space="0" w:color="auto"/>
            <w:bottom w:val="none" w:sz="0" w:space="0" w:color="auto"/>
            <w:right w:val="none" w:sz="0" w:space="0" w:color="auto"/>
          </w:divBdr>
          <w:divsChild>
            <w:div w:id="349580239">
              <w:marLeft w:val="0"/>
              <w:marRight w:val="0"/>
              <w:marTop w:val="0"/>
              <w:marBottom w:val="0"/>
              <w:divBdr>
                <w:top w:val="none" w:sz="0" w:space="0" w:color="auto"/>
                <w:left w:val="none" w:sz="0" w:space="0" w:color="auto"/>
                <w:bottom w:val="none" w:sz="0" w:space="0" w:color="auto"/>
                <w:right w:val="none" w:sz="0" w:space="0" w:color="auto"/>
              </w:divBdr>
            </w:div>
          </w:divsChild>
        </w:div>
        <w:div w:id="349581019">
          <w:marLeft w:val="0"/>
          <w:marRight w:val="0"/>
          <w:marTop w:val="0"/>
          <w:marBottom w:val="0"/>
          <w:divBdr>
            <w:top w:val="none" w:sz="0" w:space="0" w:color="auto"/>
            <w:left w:val="none" w:sz="0" w:space="0" w:color="auto"/>
            <w:bottom w:val="none" w:sz="0" w:space="0" w:color="auto"/>
            <w:right w:val="none" w:sz="0" w:space="0" w:color="auto"/>
          </w:divBdr>
        </w:div>
      </w:divsChild>
    </w:div>
    <w:div w:id="349594388">
      <w:marLeft w:val="0"/>
      <w:marRight w:val="0"/>
      <w:marTop w:val="0"/>
      <w:marBottom w:val="0"/>
      <w:divBdr>
        <w:top w:val="none" w:sz="0" w:space="0" w:color="auto"/>
        <w:left w:val="none" w:sz="0" w:space="0" w:color="auto"/>
        <w:bottom w:val="none" w:sz="0" w:space="0" w:color="auto"/>
        <w:right w:val="none" w:sz="0" w:space="0" w:color="auto"/>
      </w:divBdr>
    </w:div>
    <w:div w:id="349594391">
      <w:marLeft w:val="0"/>
      <w:marRight w:val="0"/>
      <w:marTop w:val="0"/>
      <w:marBottom w:val="0"/>
      <w:divBdr>
        <w:top w:val="none" w:sz="0" w:space="0" w:color="auto"/>
        <w:left w:val="none" w:sz="0" w:space="0" w:color="auto"/>
        <w:bottom w:val="none" w:sz="0" w:space="0" w:color="auto"/>
        <w:right w:val="none" w:sz="0" w:space="0" w:color="auto"/>
      </w:divBdr>
      <w:divsChild>
        <w:div w:id="349582076">
          <w:marLeft w:val="0"/>
          <w:marRight w:val="0"/>
          <w:marTop w:val="0"/>
          <w:marBottom w:val="0"/>
          <w:divBdr>
            <w:top w:val="none" w:sz="0" w:space="0" w:color="auto"/>
            <w:left w:val="none" w:sz="0" w:space="0" w:color="auto"/>
            <w:bottom w:val="none" w:sz="0" w:space="0" w:color="auto"/>
            <w:right w:val="none" w:sz="0" w:space="0" w:color="auto"/>
          </w:divBdr>
          <w:divsChild>
            <w:div w:id="349602073">
              <w:marLeft w:val="0"/>
              <w:marRight w:val="0"/>
              <w:marTop w:val="0"/>
              <w:marBottom w:val="173"/>
              <w:divBdr>
                <w:top w:val="none" w:sz="0" w:space="0" w:color="auto"/>
                <w:left w:val="none" w:sz="0" w:space="0" w:color="auto"/>
                <w:bottom w:val="none" w:sz="0" w:space="0" w:color="auto"/>
                <w:right w:val="none" w:sz="0" w:space="0" w:color="auto"/>
              </w:divBdr>
            </w:div>
          </w:divsChild>
        </w:div>
        <w:div w:id="349598450">
          <w:marLeft w:val="0"/>
          <w:marRight w:val="0"/>
          <w:marTop w:val="461"/>
          <w:marBottom w:val="0"/>
          <w:divBdr>
            <w:top w:val="none" w:sz="0" w:space="0" w:color="auto"/>
            <w:left w:val="none" w:sz="0" w:space="0" w:color="auto"/>
            <w:bottom w:val="none" w:sz="0" w:space="0" w:color="auto"/>
            <w:right w:val="none" w:sz="0" w:space="0" w:color="auto"/>
          </w:divBdr>
        </w:div>
      </w:divsChild>
    </w:div>
    <w:div w:id="349594392">
      <w:marLeft w:val="0"/>
      <w:marRight w:val="0"/>
      <w:marTop w:val="0"/>
      <w:marBottom w:val="0"/>
      <w:divBdr>
        <w:top w:val="none" w:sz="0" w:space="0" w:color="auto"/>
        <w:left w:val="none" w:sz="0" w:space="0" w:color="auto"/>
        <w:bottom w:val="none" w:sz="0" w:space="0" w:color="auto"/>
        <w:right w:val="none" w:sz="0" w:space="0" w:color="auto"/>
      </w:divBdr>
    </w:div>
    <w:div w:id="349594396">
      <w:marLeft w:val="0"/>
      <w:marRight w:val="0"/>
      <w:marTop w:val="0"/>
      <w:marBottom w:val="0"/>
      <w:divBdr>
        <w:top w:val="none" w:sz="0" w:space="0" w:color="auto"/>
        <w:left w:val="none" w:sz="0" w:space="0" w:color="auto"/>
        <w:bottom w:val="none" w:sz="0" w:space="0" w:color="auto"/>
        <w:right w:val="none" w:sz="0" w:space="0" w:color="auto"/>
      </w:divBdr>
    </w:div>
    <w:div w:id="349594397">
      <w:marLeft w:val="0"/>
      <w:marRight w:val="0"/>
      <w:marTop w:val="0"/>
      <w:marBottom w:val="0"/>
      <w:divBdr>
        <w:top w:val="none" w:sz="0" w:space="0" w:color="auto"/>
        <w:left w:val="none" w:sz="0" w:space="0" w:color="auto"/>
        <w:bottom w:val="none" w:sz="0" w:space="0" w:color="auto"/>
        <w:right w:val="none" w:sz="0" w:space="0" w:color="auto"/>
      </w:divBdr>
    </w:div>
    <w:div w:id="349594398">
      <w:marLeft w:val="0"/>
      <w:marRight w:val="0"/>
      <w:marTop w:val="0"/>
      <w:marBottom w:val="0"/>
      <w:divBdr>
        <w:top w:val="none" w:sz="0" w:space="0" w:color="auto"/>
        <w:left w:val="none" w:sz="0" w:space="0" w:color="auto"/>
        <w:bottom w:val="none" w:sz="0" w:space="0" w:color="auto"/>
        <w:right w:val="none" w:sz="0" w:space="0" w:color="auto"/>
      </w:divBdr>
    </w:div>
    <w:div w:id="349594401">
      <w:marLeft w:val="0"/>
      <w:marRight w:val="0"/>
      <w:marTop w:val="0"/>
      <w:marBottom w:val="0"/>
      <w:divBdr>
        <w:top w:val="none" w:sz="0" w:space="0" w:color="auto"/>
        <w:left w:val="none" w:sz="0" w:space="0" w:color="auto"/>
        <w:bottom w:val="none" w:sz="0" w:space="0" w:color="auto"/>
        <w:right w:val="none" w:sz="0" w:space="0" w:color="auto"/>
      </w:divBdr>
      <w:divsChild>
        <w:div w:id="349583441">
          <w:marLeft w:val="0"/>
          <w:marRight w:val="0"/>
          <w:marTop w:val="0"/>
          <w:marBottom w:val="0"/>
          <w:divBdr>
            <w:top w:val="none" w:sz="0" w:space="0" w:color="auto"/>
            <w:left w:val="none" w:sz="0" w:space="0" w:color="auto"/>
            <w:bottom w:val="none" w:sz="0" w:space="0" w:color="auto"/>
            <w:right w:val="none" w:sz="0" w:space="0" w:color="auto"/>
          </w:divBdr>
        </w:div>
        <w:div w:id="349586312">
          <w:marLeft w:val="0"/>
          <w:marRight w:val="0"/>
          <w:marTop w:val="0"/>
          <w:marBottom w:val="0"/>
          <w:divBdr>
            <w:top w:val="none" w:sz="0" w:space="0" w:color="auto"/>
            <w:left w:val="none" w:sz="0" w:space="0" w:color="auto"/>
            <w:bottom w:val="none" w:sz="0" w:space="0" w:color="auto"/>
            <w:right w:val="none" w:sz="0" w:space="0" w:color="auto"/>
          </w:divBdr>
        </w:div>
      </w:divsChild>
    </w:div>
    <w:div w:id="349594402">
      <w:marLeft w:val="0"/>
      <w:marRight w:val="0"/>
      <w:marTop w:val="0"/>
      <w:marBottom w:val="0"/>
      <w:divBdr>
        <w:top w:val="none" w:sz="0" w:space="0" w:color="auto"/>
        <w:left w:val="none" w:sz="0" w:space="0" w:color="auto"/>
        <w:bottom w:val="none" w:sz="0" w:space="0" w:color="auto"/>
        <w:right w:val="none" w:sz="0" w:space="0" w:color="auto"/>
      </w:divBdr>
      <w:divsChild>
        <w:div w:id="349572192">
          <w:marLeft w:val="0"/>
          <w:marRight w:val="0"/>
          <w:marTop w:val="0"/>
          <w:marBottom w:val="0"/>
          <w:divBdr>
            <w:top w:val="none" w:sz="0" w:space="0" w:color="auto"/>
            <w:left w:val="none" w:sz="0" w:space="0" w:color="auto"/>
            <w:bottom w:val="none" w:sz="0" w:space="0" w:color="auto"/>
            <w:right w:val="none" w:sz="0" w:space="0" w:color="auto"/>
          </w:divBdr>
        </w:div>
        <w:div w:id="349581172">
          <w:marLeft w:val="0"/>
          <w:marRight w:val="0"/>
          <w:marTop w:val="0"/>
          <w:marBottom w:val="0"/>
          <w:divBdr>
            <w:top w:val="none" w:sz="0" w:space="0" w:color="auto"/>
            <w:left w:val="none" w:sz="0" w:space="0" w:color="auto"/>
            <w:bottom w:val="none" w:sz="0" w:space="0" w:color="auto"/>
            <w:right w:val="none" w:sz="0" w:space="0" w:color="auto"/>
          </w:divBdr>
        </w:div>
      </w:divsChild>
    </w:div>
    <w:div w:id="349594403">
      <w:marLeft w:val="0"/>
      <w:marRight w:val="0"/>
      <w:marTop w:val="0"/>
      <w:marBottom w:val="0"/>
      <w:divBdr>
        <w:top w:val="none" w:sz="0" w:space="0" w:color="auto"/>
        <w:left w:val="none" w:sz="0" w:space="0" w:color="auto"/>
        <w:bottom w:val="none" w:sz="0" w:space="0" w:color="auto"/>
        <w:right w:val="none" w:sz="0" w:space="0" w:color="auto"/>
      </w:divBdr>
    </w:div>
    <w:div w:id="349594405">
      <w:marLeft w:val="0"/>
      <w:marRight w:val="0"/>
      <w:marTop w:val="0"/>
      <w:marBottom w:val="0"/>
      <w:divBdr>
        <w:top w:val="none" w:sz="0" w:space="0" w:color="auto"/>
        <w:left w:val="none" w:sz="0" w:space="0" w:color="auto"/>
        <w:bottom w:val="none" w:sz="0" w:space="0" w:color="auto"/>
        <w:right w:val="none" w:sz="0" w:space="0" w:color="auto"/>
      </w:divBdr>
    </w:div>
    <w:div w:id="349594406">
      <w:marLeft w:val="0"/>
      <w:marRight w:val="0"/>
      <w:marTop w:val="0"/>
      <w:marBottom w:val="0"/>
      <w:divBdr>
        <w:top w:val="none" w:sz="0" w:space="0" w:color="auto"/>
        <w:left w:val="none" w:sz="0" w:space="0" w:color="auto"/>
        <w:bottom w:val="none" w:sz="0" w:space="0" w:color="auto"/>
        <w:right w:val="none" w:sz="0" w:space="0" w:color="auto"/>
      </w:divBdr>
    </w:div>
    <w:div w:id="349594408">
      <w:marLeft w:val="0"/>
      <w:marRight w:val="0"/>
      <w:marTop w:val="0"/>
      <w:marBottom w:val="0"/>
      <w:divBdr>
        <w:top w:val="none" w:sz="0" w:space="0" w:color="auto"/>
        <w:left w:val="none" w:sz="0" w:space="0" w:color="auto"/>
        <w:bottom w:val="none" w:sz="0" w:space="0" w:color="auto"/>
        <w:right w:val="none" w:sz="0" w:space="0" w:color="auto"/>
      </w:divBdr>
    </w:div>
    <w:div w:id="349594417">
      <w:marLeft w:val="0"/>
      <w:marRight w:val="0"/>
      <w:marTop w:val="0"/>
      <w:marBottom w:val="0"/>
      <w:divBdr>
        <w:top w:val="none" w:sz="0" w:space="0" w:color="auto"/>
        <w:left w:val="none" w:sz="0" w:space="0" w:color="auto"/>
        <w:bottom w:val="none" w:sz="0" w:space="0" w:color="auto"/>
        <w:right w:val="none" w:sz="0" w:space="0" w:color="auto"/>
      </w:divBdr>
    </w:div>
    <w:div w:id="349594420">
      <w:marLeft w:val="0"/>
      <w:marRight w:val="0"/>
      <w:marTop w:val="0"/>
      <w:marBottom w:val="0"/>
      <w:divBdr>
        <w:top w:val="none" w:sz="0" w:space="0" w:color="auto"/>
        <w:left w:val="none" w:sz="0" w:space="0" w:color="auto"/>
        <w:bottom w:val="none" w:sz="0" w:space="0" w:color="auto"/>
        <w:right w:val="none" w:sz="0" w:space="0" w:color="auto"/>
      </w:divBdr>
      <w:divsChild>
        <w:div w:id="349583567">
          <w:marLeft w:val="0"/>
          <w:marRight w:val="0"/>
          <w:marTop w:val="0"/>
          <w:marBottom w:val="0"/>
          <w:divBdr>
            <w:top w:val="none" w:sz="0" w:space="0" w:color="auto"/>
            <w:left w:val="none" w:sz="0" w:space="0" w:color="auto"/>
            <w:bottom w:val="none" w:sz="0" w:space="0" w:color="auto"/>
            <w:right w:val="none" w:sz="0" w:space="0" w:color="auto"/>
          </w:divBdr>
          <w:divsChild>
            <w:div w:id="349577373">
              <w:marLeft w:val="0"/>
              <w:marRight w:val="0"/>
              <w:marTop w:val="0"/>
              <w:marBottom w:val="0"/>
              <w:divBdr>
                <w:top w:val="none" w:sz="0" w:space="0" w:color="auto"/>
                <w:left w:val="none" w:sz="0" w:space="0" w:color="auto"/>
                <w:bottom w:val="none" w:sz="0" w:space="0" w:color="auto"/>
                <w:right w:val="none" w:sz="0" w:space="0" w:color="auto"/>
              </w:divBdr>
              <w:divsChild>
                <w:div w:id="349578067">
                  <w:marLeft w:val="0"/>
                  <w:marRight w:val="0"/>
                  <w:marTop w:val="0"/>
                  <w:marBottom w:val="0"/>
                  <w:divBdr>
                    <w:top w:val="none" w:sz="0" w:space="0" w:color="auto"/>
                    <w:left w:val="none" w:sz="0" w:space="0" w:color="auto"/>
                    <w:bottom w:val="none" w:sz="0" w:space="0" w:color="auto"/>
                    <w:right w:val="none" w:sz="0" w:space="0" w:color="auto"/>
                  </w:divBdr>
                </w:div>
                <w:div w:id="349599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720">
          <w:marLeft w:val="0"/>
          <w:marRight w:val="0"/>
          <w:marTop w:val="0"/>
          <w:marBottom w:val="0"/>
          <w:divBdr>
            <w:top w:val="none" w:sz="0" w:space="0" w:color="auto"/>
            <w:left w:val="none" w:sz="0" w:space="0" w:color="auto"/>
            <w:bottom w:val="none" w:sz="0" w:space="0" w:color="auto"/>
            <w:right w:val="none" w:sz="0" w:space="0" w:color="auto"/>
          </w:divBdr>
          <w:divsChild>
            <w:div w:id="349585693">
              <w:marLeft w:val="0"/>
              <w:marRight w:val="0"/>
              <w:marTop w:val="0"/>
              <w:marBottom w:val="0"/>
              <w:divBdr>
                <w:top w:val="none" w:sz="0" w:space="0" w:color="auto"/>
                <w:left w:val="none" w:sz="0" w:space="0" w:color="auto"/>
                <w:bottom w:val="none" w:sz="0" w:space="0" w:color="auto"/>
                <w:right w:val="none" w:sz="0" w:space="0" w:color="auto"/>
              </w:divBdr>
              <w:divsChild>
                <w:div w:id="349594026">
                  <w:marLeft w:val="0"/>
                  <w:marRight w:val="0"/>
                  <w:marTop w:val="0"/>
                  <w:marBottom w:val="0"/>
                  <w:divBdr>
                    <w:top w:val="none" w:sz="0" w:space="0" w:color="auto"/>
                    <w:left w:val="none" w:sz="0" w:space="0" w:color="auto"/>
                    <w:bottom w:val="none" w:sz="0" w:space="0" w:color="auto"/>
                    <w:right w:val="none" w:sz="0" w:space="0" w:color="auto"/>
                  </w:divBdr>
                  <w:divsChild>
                    <w:div w:id="34957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4430">
      <w:marLeft w:val="0"/>
      <w:marRight w:val="0"/>
      <w:marTop w:val="0"/>
      <w:marBottom w:val="0"/>
      <w:divBdr>
        <w:top w:val="none" w:sz="0" w:space="0" w:color="auto"/>
        <w:left w:val="none" w:sz="0" w:space="0" w:color="auto"/>
        <w:bottom w:val="none" w:sz="0" w:space="0" w:color="auto"/>
        <w:right w:val="none" w:sz="0" w:space="0" w:color="auto"/>
      </w:divBdr>
    </w:div>
    <w:div w:id="349594433">
      <w:marLeft w:val="0"/>
      <w:marRight w:val="0"/>
      <w:marTop w:val="0"/>
      <w:marBottom w:val="0"/>
      <w:divBdr>
        <w:top w:val="none" w:sz="0" w:space="0" w:color="auto"/>
        <w:left w:val="none" w:sz="0" w:space="0" w:color="auto"/>
        <w:bottom w:val="none" w:sz="0" w:space="0" w:color="auto"/>
        <w:right w:val="none" w:sz="0" w:space="0" w:color="auto"/>
      </w:divBdr>
    </w:div>
    <w:div w:id="349594434">
      <w:marLeft w:val="0"/>
      <w:marRight w:val="0"/>
      <w:marTop w:val="0"/>
      <w:marBottom w:val="0"/>
      <w:divBdr>
        <w:top w:val="none" w:sz="0" w:space="0" w:color="auto"/>
        <w:left w:val="none" w:sz="0" w:space="0" w:color="auto"/>
        <w:bottom w:val="none" w:sz="0" w:space="0" w:color="auto"/>
        <w:right w:val="none" w:sz="0" w:space="0" w:color="auto"/>
      </w:divBdr>
      <w:divsChild>
        <w:div w:id="349589660">
          <w:marLeft w:val="0"/>
          <w:marRight w:val="0"/>
          <w:marTop w:val="0"/>
          <w:marBottom w:val="0"/>
          <w:divBdr>
            <w:top w:val="none" w:sz="0" w:space="0" w:color="auto"/>
            <w:left w:val="none" w:sz="0" w:space="0" w:color="auto"/>
            <w:bottom w:val="none" w:sz="0" w:space="0" w:color="auto"/>
            <w:right w:val="none" w:sz="0" w:space="0" w:color="auto"/>
          </w:divBdr>
        </w:div>
      </w:divsChild>
    </w:div>
    <w:div w:id="349594435">
      <w:marLeft w:val="0"/>
      <w:marRight w:val="0"/>
      <w:marTop w:val="0"/>
      <w:marBottom w:val="0"/>
      <w:divBdr>
        <w:top w:val="none" w:sz="0" w:space="0" w:color="auto"/>
        <w:left w:val="none" w:sz="0" w:space="0" w:color="auto"/>
        <w:bottom w:val="none" w:sz="0" w:space="0" w:color="auto"/>
        <w:right w:val="none" w:sz="0" w:space="0" w:color="auto"/>
      </w:divBdr>
    </w:div>
    <w:div w:id="349594436">
      <w:marLeft w:val="0"/>
      <w:marRight w:val="0"/>
      <w:marTop w:val="0"/>
      <w:marBottom w:val="0"/>
      <w:divBdr>
        <w:top w:val="none" w:sz="0" w:space="0" w:color="auto"/>
        <w:left w:val="none" w:sz="0" w:space="0" w:color="auto"/>
        <w:bottom w:val="none" w:sz="0" w:space="0" w:color="auto"/>
        <w:right w:val="none" w:sz="0" w:space="0" w:color="auto"/>
      </w:divBdr>
    </w:div>
    <w:div w:id="349594437">
      <w:marLeft w:val="0"/>
      <w:marRight w:val="0"/>
      <w:marTop w:val="0"/>
      <w:marBottom w:val="0"/>
      <w:divBdr>
        <w:top w:val="none" w:sz="0" w:space="0" w:color="auto"/>
        <w:left w:val="none" w:sz="0" w:space="0" w:color="auto"/>
        <w:bottom w:val="none" w:sz="0" w:space="0" w:color="auto"/>
        <w:right w:val="none" w:sz="0" w:space="0" w:color="auto"/>
      </w:divBdr>
    </w:div>
    <w:div w:id="349594438">
      <w:marLeft w:val="0"/>
      <w:marRight w:val="0"/>
      <w:marTop w:val="0"/>
      <w:marBottom w:val="0"/>
      <w:divBdr>
        <w:top w:val="none" w:sz="0" w:space="0" w:color="auto"/>
        <w:left w:val="none" w:sz="0" w:space="0" w:color="auto"/>
        <w:bottom w:val="none" w:sz="0" w:space="0" w:color="auto"/>
        <w:right w:val="none" w:sz="0" w:space="0" w:color="auto"/>
      </w:divBdr>
      <w:divsChild>
        <w:div w:id="349579159">
          <w:marLeft w:val="0"/>
          <w:marRight w:val="0"/>
          <w:marTop w:val="0"/>
          <w:marBottom w:val="0"/>
          <w:divBdr>
            <w:top w:val="none" w:sz="0" w:space="0" w:color="auto"/>
            <w:left w:val="none" w:sz="0" w:space="0" w:color="auto"/>
            <w:bottom w:val="none" w:sz="0" w:space="0" w:color="auto"/>
            <w:right w:val="none" w:sz="0" w:space="0" w:color="auto"/>
          </w:divBdr>
        </w:div>
        <w:div w:id="349596531">
          <w:marLeft w:val="0"/>
          <w:marRight w:val="0"/>
          <w:marTop w:val="0"/>
          <w:marBottom w:val="0"/>
          <w:divBdr>
            <w:top w:val="none" w:sz="0" w:space="0" w:color="auto"/>
            <w:left w:val="none" w:sz="0" w:space="0" w:color="auto"/>
            <w:bottom w:val="none" w:sz="0" w:space="0" w:color="auto"/>
            <w:right w:val="none" w:sz="0" w:space="0" w:color="auto"/>
          </w:divBdr>
        </w:div>
      </w:divsChild>
    </w:div>
    <w:div w:id="349594439">
      <w:marLeft w:val="0"/>
      <w:marRight w:val="0"/>
      <w:marTop w:val="0"/>
      <w:marBottom w:val="0"/>
      <w:divBdr>
        <w:top w:val="none" w:sz="0" w:space="0" w:color="auto"/>
        <w:left w:val="none" w:sz="0" w:space="0" w:color="auto"/>
        <w:bottom w:val="none" w:sz="0" w:space="0" w:color="auto"/>
        <w:right w:val="none" w:sz="0" w:space="0" w:color="auto"/>
      </w:divBdr>
      <w:divsChild>
        <w:div w:id="349581236">
          <w:marLeft w:val="0"/>
          <w:marRight w:val="0"/>
          <w:marTop w:val="0"/>
          <w:marBottom w:val="0"/>
          <w:divBdr>
            <w:top w:val="none" w:sz="0" w:space="0" w:color="auto"/>
            <w:left w:val="none" w:sz="0" w:space="0" w:color="auto"/>
            <w:bottom w:val="none" w:sz="0" w:space="0" w:color="auto"/>
            <w:right w:val="none" w:sz="0" w:space="0" w:color="auto"/>
          </w:divBdr>
        </w:div>
      </w:divsChild>
    </w:div>
    <w:div w:id="349594442">
      <w:marLeft w:val="0"/>
      <w:marRight w:val="0"/>
      <w:marTop w:val="0"/>
      <w:marBottom w:val="0"/>
      <w:divBdr>
        <w:top w:val="none" w:sz="0" w:space="0" w:color="auto"/>
        <w:left w:val="none" w:sz="0" w:space="0" w:color="auto"/>
        <w:bottom w:val="none" w:sz="0" w:space="0" w:color="auto"/>
        <w:right w:val="none" w:sz="0" w:space="0" w:color="auto"/>
      </w:divBdr>
    </w:div>
    <w:div w:id="349594446">
      <w:marLeft w:val="0"/>
      <w:marRight w:val="0"/>
      <w:marTop w:val="0"/>
      <w:marBottom w:val="0"/>
      <w:divBdr>
        <w:top w:val="none" w:sz="0" w:space="0" w:color="auto"/>
        <w:left w:val="none" w:sz="0" w:space="0" w:color="auto"/>
        <w:bottom w:val="none" w:sz="0" w:space="0" w:color="auto"/>
        <w:right w:val="none" w:sz="0" w:space="0" w:color="auto"/>
      </w:divBdr>
    </w:div>
    <w:div w:id="349594449">
      <w:marLeft w:val="0"/>
      <w:marRight w:val="0"/>
      <w:marTop w:val="0"/>
      <w:marBottom w:val="0"/>
      <w:divBdr>
        <w:top w:val="none" w:sz="0" w:space="0" w:color="auto"/>
        <w:left w:val="none" w:sz="0" w:space="0" w:color="auto"/>
        <w:bottom w:val="none" w:sz="0" w:space="0" w:color="auto"/>
        <w:right w:val="none" w:sz="0" w:space="0" w:color="auto"/>
      </w:divBdr>
      <w:divsChild>
        <w:div w:id="349593944">
          <w:marLeft w:val="0"/>
          <w:marRight w:val="0"/>
          <w:marTop w:val="0"/>
          <w:marBottom w:val="0"/>
          <w:divBdr>
            <w:top w:val="none" w:sz="0" w:space="0" w:color="auto"/>
            <w:left w:val="none" w:sz="0" w:space="0" w:color="auto"/>
            <w:bottom w:val="none" w:sz="0" w:space="0" w:color="auto"/>
            <w:right w:val="none" w:sz="0" w:space="0" w:color="auto"/>
          </w:divBdr>
        </w:div>
        <w:div w:id="349601222">
          <w:marLeft w:val="0"/>
          <w:marRight w:val="0"/>
          <w:marTop w:val="0"/>
          <w:marBottom w:val="0"/>
          <w:divBdr>
            <w:top w:val="none" w:sz="0" w:space="0" w:color="auto"/>
            <w:left w:val="none" w:sz="0" w:space="0" w:color="auto"/>
            <w:bottom w:val="none" w:sz="0" w:space="0" w:color="auto"/>
            <w:right w:val="none" w:sz="0" w:space="0" w:color="auto"/>
          </w:divBdr>
        </w:div>
      </w:divsChild>
    </w:div>
    <w:div w:id="349594453">
      <w:marLeft w:val="0"/>
      <w:marRight w:val="0"/>
      <w:marTop w:val="0"/>
      <w:marBottom w:val="0"/>
      <w:divBdr>
        <w:top w:val="none" w:sz="0" w:space="0" w:color="auto"/>
        <w:left w:val="none" w:sz="0" w:space="0" w:color="auto"/>
        <w:bottom w:val="none" w:sz="0" w:space="0" w:color="auto"/>
        <w:right w:val="none" w:sz="0" w:space="0" w:color="auto"/>
      </w:divBdr>
    </w:div>
    <w:div w:id="349594456">
      <w:marLeft w:val="0"/>
      <w:marRight w:val="0"/>
      <w:marTop w:val="0"/>
      <w:marBottom w:val="0"/>
      <w:divBdr>
        <w:top w:val="none" w:sz="0" w:space="0" w:color="auto"/>
        <w:left w:val="none" w:sz="0" w:space="0" w:color="auto"/>
        <w:bottom w:val="none" w:sz="0" w:space="0" w:color="auto"/>
        <w:right w:val="none" w:sz="0" w:space="0" w:color="auto"/>
      </w:divBdr>
      <w:divsChild>
        <w:div w:id="349576608">
          <w:marLeft w:val="0"/>
          <w:marRight w:val="0"/>
          <w:marTop w:val="0"/>
          <w:marBottom w:val="116"/>
          <w:divBdr>
            <w:top w:val="none" w:sz="0" w:space="0" w:color="auto"/>
            <w:left w:val="none" w:sz="0" w:space="0" w:color="auto"/>
            <w:bottom w:val="none" w:sz="0" w:space="0" w:color="auto"/>
            <w:right w:val="none" w:sz="0" w:space="0" w:color="auto"/>
          </w:divBdr>
          <w:divsChild>
            <w:div w:id="349579834">
              <w:marLeft w:val="0"/>
              <w:marRight w:val="0"/>
              <w:marTop w:val="0"/>
              <w:marBottom w:val="0"/>
              <w:divBdr>
                <w:top w:val="none" w:sz="0" w:space="0" w:color="auto"/>
                <w:left w:val="none" w:sz="0" w:space="0" w:color="auto"/>
                <w:bottom w:val="none" w:sz="0" w:space="0" w:color="auto"/>
                <w:right w:val="none" w:sz="0" w:space="0" w:color="auto"/>
              </w:divBdr>
              <w:divsChild>
                <w:div w:id="349576896">
                  <w:marLeft w:val="0"/>
                  <w:marRight w:val="0"/>
                  <w:marTop w:val="116"/>
                  <w:marBottom w:val="116"/>
                  <w:divBdr>
                    <w:top w:val="single" w:sz="4" w:space="2" w:color="B3B3B3"/>
                    <w:left w:val="single" w:sz="4" w:space="0" w:color="B3B3B3"/>
                    <w:bottom w:val="single" w:sz="4" w:space="0" w:color="B3B3B3"/>
                    <w:right w:val="single" w:sz="4" w:space="0" w:color="B3B3B3"/>
                  </w:divBdr>
                </w:div>
                <w:div w:id="349579859">
                  <w:marLeft w:val="0"/>
                  <w:marRight w:val="0"/>
                  <w:marTop w:val="116"/>
                  <w:marBottom w:val="116"/>
                  <w:divBdr>
                    <w:top w:val="single" w:sz="4" w:space="2" w:color="B3B3B3"/>
                    <w:left w:val="single" w:sz="4" w:space="0" w:color="B3B3B3"/>
                    <w:bottom w:val="single" w:sz="4" w:space="0" w:color="B3B3B3"/>
                    <w:right w:val="single" w:sz="4" w:space="0" w:color="B3B3B3"/>
                  </w:divBdr>
                </w:div>
              </w:divsChild>
            </w:div>
          </w:divsChild>
        </w:div>
        <w:div w:id="349595512">
          <w:marLeft w:val="116"/>
          <w:marRight w:val="116"/>
          <w:marTop w:val="116"/>
          <w:marBottom w:val="116"/>
          <w:divBdr>
            <w:top w:val="none" w:sz="0" w:space="0" w:color="auto"/>
            <w:left w:val="none" w:sz="0" w:space="0" w:color="auto"/>
            <w:bottom w:val="none" w:sz="0" w:space="0" w:color="auto"/>
            <w:right w:val="none" w:sz="0" w:space="0" w:color="auto"/>
          </w:divBdr>
          <w:divsChild>
            <w:div w:id="349579138">
              <w:marLeft w:val="0"/>
              <w:marRight w:val="0"/>
              <w:marTop w:val="0"/>
              <w:marBottom w:val="0"/>
              <w:divBdr>
                <w:top w:val="none" w:sz="0" w:space="0" w:color="auto"/>
                <w:left w:val="none" w:sz="0" w:space="0" w:color="auto"/>
                <w:bottom w:val="none" w:sz="0" w:space="0" w:color="auto"/>
                <w:right w:val="none" w:sz="0" w:space="0" w:color="auto"/>
              </w:divBdr>
            </w:div>
            <w:div w:id="349593543">
              <w:marLeft w:val="0"/>
              <w:marRight w:val="0"/>
              <w:marTop w:val="0"/>
              <w:marBottom w:val="0"/>
              <w:divBdr>
                <w:top w:val="none" w:sz="0" w:space="0" w:color="auto"/>
                <w:left w:val="none" w:sz="0" w:space="0" w:color="auto"/>
                <w:bottom w:val="none" w:sz="0" w:space="0" w:color="auto"/>
                <w:right w:val="none" w:sz="0" w:space="0" w:color="auto"/>
              </w:divBdr>
            </w:div>
          </w:divsChild>
        </w:div>
        <w:div w:id="349596007">
          <w:marLeft w:val="0"/>
          <w:marRight w:val="0"/>
          <w:marTop w:val="0"/>
          <w:marBottom w:val="0"/>
          <w:divBdr>
            <w:top w:val="none" w:sz="0" w:space="0" w:color="auto"/>
            <w:left w:val="none" w:sz="0" w:space="0" w:color="auto"/>
            <w:bottom w:val="none" w:sz="0" w:space="0" w:color="auto"/>
            <w:right w:val="none" w:sz="0" w:space="0" w:color="auto"/>
          </w:divBdr>
        </w:div>
      </w:divsChild>
    </w:div>
    <w:div w:id="349594457">
      <w:marLeft w:val="0"/>
      <w:marRight w:val="0"/>
      <w:marTop w:val="0"/>
      <w:marBottom w:val="0"/>
      <w:divBdr>
        <w:top w:val="none" w:sz="0" w:space="0" w:color="auto"/>
        <w:left w:val="none" w:sz="0" w:space="0" w:color="auto"/>
        <w:bottom w:val="none" w:sz="0" w:space="0" w:color="auto"/>
        <w:right w:val="none" w:sz="0" w:space="0" w:color="auto"/>
      </w:divBdr>
    </w:div>
    <w:div w:id="349594458">
      <w:marLeft w:val="0"/>
      <w:marRight w:val="0"/>
      <w:marTop w:val="0"/>
      <w:marBottom w:val="0"/>
      <w:divBdr>
        <w:top w:val="none" w:sz="0" w:space="0" w:color="auto"/>
        <w:left w:val="none" w:sz="0" w:space="0" w:color="auto"/>
        <w:bottom w:val="none" w:sz="0" w:space="0" w:color="auto"/>
        <w:right w:val="none" w:sz="0" w:space="0" w:color="auto"/>
      </w:divBdr>
      <w:divsChild>
        <w:div w:id="349577890">
          <w:marLeft w:val="0"/>
          <w:marRight w:val="0"/>
          <w:marTop w:val="0"/>
          <w:marBottom w:val="0"/>
          <w:divBdr>
            <w:top w:val="none" w:sz="0" w:space="0" w:color="auto"/>
            <w:left w:val="none" w:sz="0" w:space="0" w:color="auto"/>
            <w:bottom w:val="none" w:sz="0" w:space="0" w:color="auto"/>
            <w:right w:val="none" w:sz="0" w:space="0" w:color="auto"/>
          </w:divBdr>
        </w:div>
      </w:divsChild>
    </w:div>
    <w:div w:id="349594463">
      <w:marLeft w:val="0"/>
      <w:marRight w:val="0"/>
      <w:marTop w:val="0"/>
      <w:marBottom w:val="0"/>
      <w:divBdr>
        <w:top w:val="none" w:sz="0" w:space="0" w:color="auto"/>
        <w:left w:val="none" w:sz="0" w:space="0" w:color="auto"/>
        <w:bottom w:val="none" w:sz="0" w:space="0" w:color="auto"/>
        <w:right w:val="none" w:sz="0" w:space="0" w:color="auto"/>
      </w:divBdr>
    </w:div>
    <w:div w:id="349594464">
      <w:marLeft w:val="0"/>
      <w:marRight w:val="0"/>
      <w:marTop w:val="0"/>
      <w:marBottom w:val="0"/>
      <w:divBdr>
        <w:top w:val="none" w:sz="0" w:space="0" w:color="auto"/>
        <w:left w:val="none" w:sz="0" w:space="0" w:color="auto"/>
        <w:bottom w:val="none" w:sz="0" w:space="0" w:color="auto"/>
        <w:right w:val="none" w:sz="0" w:space="0" w:color="auto"/>
      </w:divBdr>
    </w:div>
    <w:div w:id="349594468">
      <w:marLeft w:val="0"/>
      <w:marRight w:val="0"/>
      <w:marTop w:val="0"/>
      <w:marBottom w:val="0"/>
      <w:divBdr>
        <w:top w:val="none" w:sz="0" w:space="0" w:color="auto"/>
        <w:left w:val="none" w:sz="0" w:space="0" w:color="auto"/>
        <w:bottom w:val="none" w:sz="0" w:space="0" w:color="auto"/>
        <w:right w:val="none" w:sz="0" w:space="0" w:color="auto"/>
      </w:divBdr>
    </w:div>
    <w:div w:id="349594475">
      <w:marLeft w:val="0"/>
      <w:marRight w:val="0"/>
      <w:marTop w:val="0"/>
      <w:marBottom w:val="0"/>
      <w:divBdr>
        <w:top w:val="none" w:sz="0" w:space="0" w:color="auto"/>
        <w:left w:val="none" w:sz="0" w:space="0" w:color="auto"/>
        <w:bottom w:val="none" w:sz="0" w:space="0" w:color="auto"/>
        <w:right w:val="none" w:sz="0" w:space="0" w:color="auto"/>
      </w:divBdr>
      <w:divsChild>
        <w:div w:id="349577779">
          <w:marLeft w:val="0"/>
          <w:marRight w:val="0"/>
          <w:marTop w:val="0"/>
          <w:marBottom w:val="0"/>
          <w:divBdr>
            <w:top w:val="none" w:sz="0" w:space="0" w:color="auto"/>
            <w:left w:val="none" w:sz="0" w:space="0" w:color="auto"/>
            <w:bottom w:val="none" w:sz="0" w:space="0" w:color="auto"/>
            <w:right w:val="none" w:sz="0" w:space="0" w:color="auto"/>
          </w:divBdr>
        </w:div>
        <w:div w:id="349578085">
          <w:marLeft w:val="0"/>
          <w:marRight w:val="0"/>
          <w:marTop w:val="0"/>
          <w:marBottom w:val="0"/>
          <w:divBdr>
            <w:top w:val="none" w:sz="0" w:space="0" w:color="auto"/>
            <w:left w:val="none" w:sz="0" w:space="0" w:color="auto"/>
            <w:bottom w:val="none" w:sz="0" w:space="0" w:color="auto"/>
            <w:right w:val="none" w:sz="0" w:space="0" w:color="auto"/>
          </w:divBdr>
        </w:div>
        <w:div w:id="349588366">
          <w:marLeft w:val="0"/>
          <w:marRight w:val="0"/>
          <w:marTop w:val="0"/>
          <w:marBottom w:val="0"/>
          <w:divBdr>
            <w:top w:val="none" w:sz="0" w:space="0" w:color="auto"/>
            <w:left w:val="none" w:sz="0" w:space="0" w:color="auto"/>
            <w:bottom w:val="none" w:sz="0" w:space="0" w:color="auto"/>
            <w:right w:val="none" w:sz="0" w:space="0" w:color="auto"/>
          </w:divBdr>
        </w:div>
        <w:div w:id="349595090">
          <w:marLeft w:val="0"/>
          <w:marRight w:val="0"/>
          <w:marTop w:val="0"/>
          <w:marBottom w:val="0"/>
          <w:divBdr>
            <w:top w:val="none" w:sz="0" w:space="0" w:color="auto"/>
            <w:left w:val="none" w:sz="0" w:space="0" w:color="auto"/>
            <w:bottom w:val="none" w:sz="0" w:space="0" w:color="auto"/>
            <w:right w:val="none" w:sz="0" w:space="0" w:color="auto"/>
          </w:divBdr>
        </w:div>
        <w:div w:id="349597154">
          <w:marLeft w:val="0"/>
          <w:marRight w:val="0"/>
          <w:marTop w:val="0"/>
          <w:marBottom w:val="0"/>
          <w:divBdr>
            <w:top w:val="none" w:sz="0" w:space="0" w:color="auto"/>
            <w:left w:val="none" w:sz="0" w:space="0" w:color="auto"/>
            <w:bottom w:val="none" w:sz="0" w:space="0" w:color="auto"/>
            <w:right w:val="none" w:sz="0" w:space="0" w:color="auto"/>
          </w:divBdr>
        </w:div>
        <w:div w:id="349598243">
          <w:marLeft w:val="0"/>
          <w:marRight w:val="0"/>
          <w:marTop w:val="0"/>
          <w:marBottom w:val="0"/>
          <w:divBdr>
            <w:top w:val="none" w:sz="0" w:space="0" w:color="auto"/>
            <w:left w:val="none" w:sz="0" w:space="0" w:color="auto"/>
            <w:bottom w:val="none" w:sz="0" w:space="0" w:color="auto"/>
            <w:right w:val="none" w:sz="0" w:space="0" w:color="auto"/>
          </w:divBdr>
        </w:div>
        <w:div w:id="349599491">
          <w:marLeft w:val="0"/>
          <w:marRight w:val="0"/>
          <w:marTop w:val="0"/>
          <w:marBottom w:val="0"/>
          <w:divBdr>
            <w:top w:val="none" w:sz="0" w:space="0" w:color="auto"/>
            <w:left w:val="none" w:sz="0" w:space="0" w:color="auto"/>
            <w:bottom w:val="none" w:sz="0" w:space="0" w:color="auto"/>
            <w:right w:val="none" w:sz="0" w:space="0" w:color="auto"/>
          </w:divBdr>
        </w:div>
      </w:divsChild>
    </w:div>
    <w:div w:id="349594483">
      <w:marLeft w:val="0"/>
      <w:marRight w:val="0"/>
      <w:marTop w:val="0"/>
      <w:marBottom w:val="0"/>
      <w:divBdr>
        <w:top w:val="none" w:sz="0" w:space="0" w:color="auto"/>
        <w:left w:val="none" w:sz="0" w:space="0" w:color="auto"/>
        <w:bottom w:val="none" w:sz="0" w:space="0" w:color="auto"/>
        <w:right w:val="none" w:sz="0" w:space="0" w:color="auto"/>
      </w:divBdr>
    </w:div>
    <w:div w:id="349594488">
      <w:marLeft w:val="0"/>
      <w:marRight w:val="0"/>
      <w:marTop w:val="0"/>
      <w:marBottom w:val="0"/>
      <w:divBdr>
        <w:top w:val="none" w:sz="0" w:space="0" w:color="auto"/>
        <w:left w:val="none" w:sz="0" w:space="0" w:color="auto"/>
        <w:bottom w:val="none" w:sz="0" w:space="0" w:color="auto"/>
        <w:right w:val="none" w:sz="0" w:space="0" w:color="auto"/>
      </w:divBdr>
      <w:divsChild>
        <w:div w:id="349577353">
          <w:marLeft w:val="0"/>
          <w:marRight w:val="0"/>
          <w:marTop w:val="0"/>
          <w:marBottom w:val="0"/>
          <w:divBdr>
            <w:top w:val="none" w:sz="0" w:space="0" w:color="auto"/>
            <w:left w:val="none" w:sz="0" w:space="0" w:color="auto"/>
            <w:bottom w:val="none" w:sz="0" w:space="0" w:color="auto"/>
            <w:right w:val="none" w:sz="0" w:space="0" w:color="auto"/>
          </w:divBdr>
        </w:div>
        <w:div w:id="349600788">
          <w:marLeft w:val="0"/>
          <w:marRight w:val="0"/>
          <w:marTop w:val="0"/>
          <w:marBottom w:val="0"/>
          <w:divBdr>
            <w:top w:val="none" w:sz="0" w:space="0" w:color="auto"/>
            <w:left w:val="none" w:sz="0" w:space="0" w:color="auto"/>
            <w:bottom w:val="none" w:sz="0" w:space="0" w:color="auto"/>
            <w:right w:val="none" w:sz="0" w:space="0" w:color="auto"/>
          </w:divBdr>
        </w:div>
      </w:divsChild>
    </w:div>
    <w:div w:id="349594489">
      <w:marLeft w:val="0"/>
      <w:marRight w:val="0"/>
      <w:marTop w:val="0"/>
      <w:marBottom w:val="0"/>
      <w:divBdr>
        <w:top w:val="none" w:sz="0" w:space="0" w:color="auto"/>
        <w:left w:val="none" w:sz="0" w:space="0" w:color="auto"/>
        <w:bottom w:val="none" w:sz="0" w:space="0" w:color="auto"/>
        <w:right w:val="none" w:sz="0" w:space="0" w:color="auto"/>
      </w:divBdr>
      <w:divsChild>
        <w:div w:id="349579485">
          <w:marLeft w:val="0"/>
          <w:marRight w:val="0"/>
          <w:marTop w:val="0"/>
          <w:marBottom w:val="0"/>
          <w:divBdr>
            <w:top w:val="none" w:sz="0" w:space="0" w:color="auto"/>
            <w:left w:val="none" w:sz="0" w:space="0" w:color="auto"/>
            <w:bottom w:val="none" w:sz="0" w:space="0" w:color="auto"/>
            <w:right w:val="none" w:sz="0" w:space="0" w:color="auto"/>
          </w:divBdr>
        </w:div>
      </w:divsChild>
    </w:div>
    <w:div w:id="349594491">
      <w:marLeft w:val="0"/>
      <w:marRight w:val="0"/>
      <w:marTop w:val="0"/>
      <w:marBottom w:val="0"/>
      <w:divBdr>
        <w:top w:val="none" w:sz="0" w:space="0" w:color="auto"/>
        <w:left w:val="none" w:sz="0" w:space="0" w:color="auto"/>
        <w:bottom w:val="none" w:sz="0" w:space="0" w:color="auto"/>
        <w:right w:val="none" w:sz="0" w:space="0" w:color="auto"/>
      </w:divBdr>
    </w:div>
    <w:div w:id="349594492">
      <w:marLeft w:val="0"/>
      <w:marRight w:val="0"/>
      <w:marTop w:val="0"/>
      <w:marBottom w:val="0"/>
      <w:divBdr>
        <w:top w:val="none" w:sz="0" w:space="0" w:color="auto"/>
        <w:left w:val="none" w:sz="0" w:space="0" w:color="auto"/>
        <w:bottom w:val="none" w:sz="0" w:space="0" w:color="auto"/>
        <w:right w:val="none" w:sz="0" w:space="0" w:color="auto"/>
      </w:divBdr>
    </w:div>
    <w:div w:id="349594499">
      <w:marLeft w:val="0"/>
      <w:marRight w:val="0"/>
      <w:marTop w:val="0"/>
      <w:marBottom w:val="0"/>
      <w:divBdr>
        <w:top w:val="none" w:sz="0" w:space="0" w:color="auto"/>
        <w:left w:val="none" w:sz="0" w:space="0" w:color="auto"/>
        <w:bottom w:val="none" w:sz="0" w:space="0" w:color="auto"/>
        <w:right w:val="none" w:sz="0" w:space="0" w:color="auto"/>
      </w:divBdr>
    </w:div>
    <w:div w:id="349594501">
      <w:marLeft w:val="0"/>
      <w:marRight w:val="0"/>
      <w:marTop w:val="0"/>
      <w:marBottom w:val="0"/>
      <w:divBdr>
        <w:top w:val="none" w:sz="0" w:space="0" w:color="auto"/>
        <w:left w:val="none" w:sz="0" w:space="0" w:color="auto"/>
        <w:bottom w:val="none" w:sz="0" w:space="0" w:color="auto"/>
        <w:right w:val="none" w:sz="0" w:space="0" w:color="auto"/>
      </w:divBdr>
    </w:div>
    <w:div w:id="349594502">
      <w:marLeft w:val="0"/>
      <w:marRight w:val="0"/>
      <w:marTop w:val="0"/>
      <w:marBottom w:val="0"/>
      <w:divBdr>
        <w:top w:val="none" w:sz="0" w:space="0" w:color="auto"/>
        <w:left w:val="none" w:sz="0" w:space="0" w:color="auto"/>
        <w:bottom w:val="none" w:sz="0" w:space="0" w:color="auto"/>
        <w:right w:val="none" w:sz="0" w:space="0" w:color="auto"/>
      </w:divBdr>
    </w:div>
    <w:div w:id="349594505">
      <w:marLeft w:val="0"/>
      <w:marRight w:val="0"/>
      <w:marTop w:val="0"/>
      <w:marBottom w:val="0"/>
      <w:divBdr>
        <w:top w:val="none" w:sz="0" w:space="0" w:color="auto"/>
        <w:left w:val="none" w:sz="0" w:space="0" w:color="auto"/>
        <w:bottom w:val="none" w:sz="0" w:space="0" w:color="auto"/>
        <w:right w:val="none" w:sz="0" w:space="0" w:color="auto"/>
      </w:divBdr>
      <w:divsChild>
        <w:div w:id="349587645">
          <w:marLeft w:val="0"/>
          <w:marRight w:val="0"/>
          <w:marTop w:val="0"/>
          <w:marBottom w:val="0"/>
          <w:divBdr>
            <w:top w:val="none" w:sz="0" w:space="0" w:color="auto"/>
            <w:left w:val="none" w:sz="0" w:space="0" w:color="auto"/>
            <w:bottom w:val="none" w:sz="0" w:space="0" w:color="auto"/>
            <w:right w:val="none" w:sz="0" w:space="0" w:color="auto"/>
          </w:divBdr>
        </w:div>
        <w:div w:id="349593323">
          <w:marLeft w:val="0"/>
          <w:marRight w:val="0"/>
          <w:marTop w:val="0"/>
          <w:marBottom w:val="0"/>
          <w:divBdr>
            <w:top w:val="none" w:sz="0" w:space="0" w:color="auto"/>
            <w:left w:val="none" w:sz="0" w:space="0" w:color="auto"/>
            <w:bottom w:val="none" w:sz="0" w:space="0" w:color="auto"/>
            <w:right w:val="none" w:sz="0" w:space="0" w:color="auto"/>
          </w:divBdr>
        </w:div>
      </w:divsChild>
    </w:div>
    <w:div w:id="349594509">
      <w:marLeft w:val="0"/>
      <w:marRight w:val="0"/>
      <w:marTop w:val="0"/>
      <w:marBottom w:val="0"/>
      <w:divBdr>
        <w:top w:val="none" w:sz="0" w:space="0" w:color="auto"/>
        <w:left w:val="none" w:sz="0" w:space="0" w:color="auto"/>
        <w:bottom w:val="none" w:sz="0" w:space="0" w:color="auto"/>
        <w:right w:val="none" w:sz="0" w:space="0" w:color="auto"/>
      </w:divBdr>
      <w:divsChild>
        <w:div w:id="349575710">
          <w:marLeft w:val="0"/>
          <w:marRight w:val="0"/>
          <w:marTop w:val="0"/>
          <w:marBottom w:val="0"/>
          <w:divBdr>
            <w:top w:val="none" w:sz="0" w:space="0" w:color="auto"/>
            <w:left w:val="none" w:sz="0" w:space="0" w:color="auto"/>
            <w:bottom w:val="none" w:sz="0" w:space="0" w:color="auto"/>
            <w:right w:val="none" w:sz="0" w:space="0" w:color="auto"/>
          </w:divBdr>
          <w:divsChild>
            <w:div w:id="349581530">
              <w:marLeft w:val="0"/>
              <w:marRight w:val="0"/>
              <w:marTop w:val="0"/>
              <w:marBottom w:val="0"/>
              <w:divBdr>
                <w:top w:val="none" w:sz="0" w:space="0" w:color="auto"/>
                <w:left w:val="none" w:sz="0" w:space="0" w:color="auto"/>
                <w:bottom w:val="none" w:sz="0" w:space="0" w:color="auto"/>
                <w:right w:val="none" w:sz="0" w:space="0" w:color="auto"/>
              </w:divBdr>
              <w:divsChild>
                <w:div w:id="349588639">
                  <w:marLeft w:val="0"/>
                  <w:marRight w:val="0"/>
                  <w:marTop w:val="0"/>
                  <w:marBottom w:val="0"/>
                  <w:divBdr>
                    <w:top w:val="none" w:sz="0" w:space="0" w:color="auto"/>
                    <w:left w:val="none" w:sz="0" w:space="0" w:color="auto"/>
                    <w:bottom w:val="none" w:sz="0" w:space="0" w:color="auto"/>
                    <w:right w:val="none" w:sz="0" w:space="0" w:color="auto"/>
                  </w:divBdr>
                  <w:divsChild>
                    <w:div w:id="349586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512">
      <w:marLeft w:val="0"/>
      <w:marRight w:val="0"/>
      <w:marTop w:val="0"/>
      <w:marBottom w:val="0"/>
      <w:divBdr>
        <w:top w:val="none" w:sz="0" w:space="0" w:color="auto"/>
        <w:left w:val="none" w:sz="0" w:space="0" w:color="auto"/>
        <w:bottom w:val="none" w:sz="0" w:space="0" w:color="auto"/>
        <w:right w:val="none" w:sz="0" w:space="0" w:color="auto"/>
      </w:divBdr>
    </w:div>
    <w:div w:id="349594517">
      <w:marLeft w:val="0"/>
      <w:marRight w:val="0"/>
      <w:marTop w:val="0"/>
      <w:marBottom w:val="0"/>
      <w:divBdr>
        <w:top w:val="none" w:sz="0" w:space="0" w:color="auto"/>
        <w:left w:val="none" w:sz="0" w:space="0" w:color="auto"/>
        <w:bottom w:val="none" w:sz="0" w:space="0" w:color="auto"/>
        <w:right w:val="none" w:sz="0" w:space="0" w:color="auto"/>
      </w:divBdr>
    </w:div>
    <w:div w:id="349594522">
      <w:marLeft w:val="0"/>
      <w:marRight w:val="0"/>
      <w:marTop w:val="0"/>
      <w:marBottom w:val="0"/>
      <w:divBdr>
        <w:top w:val="none" w:sz="0" w:space="0" w:color="auto"/>
        <w:left w:val="none" w:sz="0" w:space="0" w:color="auto"/>
        <w:bottom w:val="none" w:sz="0" w:space="0" w:color="auto"/>
        <w:right w:val="none" w:sz="0" w:space="0" w:color="auto"/>
      </w:divBdr>
    </w:div>
    <w:div w:id="349594523">
      <w:marLeft w:val="0"/>
      <w:marRight w:val="0"/>
      <w:marTop w:val="0"/>
      <w:marBottom w:val="0"/>
      <w:divBdr>
        <w:top w:val="none" w:sz="0" w:space="0" w:color="auto"/>
        <w:left w:val="none" w:sz="0" w:space="0" w:color="auto"/>
        <w:bottom w:val="none" w:sz="0" w:space="0" w:color="auto"/>
        <w:right w:val="none" w:sz="0" w:space="0" w:color="auto"/>
      </w:divBdr>
    </w:div>
    <w:div w:id="349594525">
      <w:marLeft w:val="0"/>
      <w:marRight w:val="0"/>
      <w:marTop w:val="0"/>
      <w:marBottom w:val="0"/>
      <w:divBdr>
        <w:top w:val="none" w:sz="0" w:space="0" w:color="auto"/>
        <w:left w:val="none" w:sz="0" w:space="0" w:color="auto"/>
        <w:bottom w:val="none" w:sz="0" w:space="0" w:color="auto"/>
        <w:right w:val="none" w:sz="0" w:space="0" w:color="auto"/>
      </w:divBdr>
    </w:div>
    <w:div w:id="349594526">
      <w:marLeft w:val="0"/>
      <w:marRight w:val="0"/>
      <w:marTop w:val="0"/>
      <w:marBottom w:val="0"/>
      <w:divBdr>
        <w:top w:val="none" w:sz="0" w:space="0" w:color="auto"/>
        <w:left w:val="none" w:sz="0" w:space="0" w:color="auto"/>
        <w:bottom w:val="none" w:sz="0" w:space="0" w:color="auto"/>
        <w:right w:val="none" w:sz="0" w:space="0" w:color="auto"/>
      </w:divBdr>
    </w:div>
    <w:div w:id="349594528">
      <w:marLeft w:val="0"/>
      <w:marRight w:val="0"/>
      <w:marTop w:val="0"/>
      <w:marBottom w:val="0"/>
      <w:divBdr>
        <w:top w:val="none" w:sz="0" w:space="0" w:color="auto"/>
        <w:left w:val="none" w:sz="0" w:space="0" w:color="auto"/>
        <w:bottom w:val="none" w:sz="0" w:space="0" w:color="auto"/>
        <w:right w:val="none" w:sz="0" w:space="0" w:color="auto"/>
      </w:divBdr>
      <w:divsChild>
        <w:div w:id="349575405">
          <w:marLeft w:val="0"/>
          <w:marRight w:val="0"/>
          <w:marTop w:val="0"/>
          <w:marBottom w:val="0"/>
          <w:divBdr>
            <w:top w:val="none" w:sz="0" w:space="0" w:color="auto"/>
            <w:left w:val="none" w:sz="0" w:space="0" w:color="auto"/>
            <w:bottom w:val="none" w:sz="0" w:space="0" w:color="auto"/>
            <w:right w:val="none" w:sz="0" w:space="0" w:color="auto"/>
          </w:divBdr>
          <w:divsChild>
            <w:div w:id="349582199">
              <w:marLeft w:val="0"/>
              <w:marRight w:val="0"/>
              <w:marTop w:val="0"/>
              <w:marBottom w:val="0"/>
              <w:divBdr>
                <w:top w:val="none" w:sz="0" w:space="0" w:color="auto"/>
                <w:left w:val="none" w:sz="0" w:space="0" w:color="auto"/>
                <w:bottom w:val="none" w:sz="0" w:space="0" w:color="auto"/>
                <w:right w:val="none" w:sz="0" w:space="0" w:color="auto"/>
              </w:divBdr>
            </w:div>
            <w:div w:id="349597982">
              <w:marLeft w:val="0"/>
              <w:marRight w:val="0"/>
              <w:marTop w:val="0"/>
              <w:marBottom w:val="0"/>
              <w:divBdr>
                <w:top w:val="none" w:sz="0" w:space="0" w:color="auto"/>
                <w:left w:val="none" w:sz="0" w:space="0" w:color="auto"/>
                <w:bottom w:val="none" w:sz="0" w:space="0" w:color="auto"/>
                <w:right w:val="none" w:sz="0" w:space="0" w:color="auto"/>
              </w:divBdr>
              <w:divsChild>
                <w:div w:id="349593270">
                  <w:marLeft w:val="0"/>
                  <w:marRight w:val="0"/>
                  <w:marTop w:val="0"/>
                  <w:marBottom w:val="0"/>
                  <w:divBdr>
                    <w:top w:val="none" w:sz="0" w:space="0" w:color="auto"/>
                    <w:left w:val="none" w:sz="0" w:space="0" w:color="auto"/>
                    <w:bottom w:val="none" w:sz="0" w:space="0" w:color="auto"/>
                    <w:right w:val="none" w:sz="0" w:space="0" w:color="auto"/>
                  </w:divBdr>
                  <w:divsChild>
                    <w:div w:id="34959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4529">
      <w:marLeft w:val="0"/>
      <w:marRight w:val="0"/>
      <w:marTop w:val="0"/>
      <w:marBottom w:val="0"/>
      <w:divBdr>
        <w:top w:val="none" w:sz="0" w:space="0" w:color="auto"/>
        <w:left w:val="none" w:sz="0" w:space="0" w:color="auto"/>
        <w:bottom w:val="none" w:sz="0" w:space="0" w:color="auto"/>
        <w:right w:val="none" w:sz="0" w:space="0" w:color="auto"/>
      </w:divBdr>
      <w:divsChild>
        <w:div w:id="349581227">
          <w:marLeft w:val="0"/>
          <w:marRight w:val="0"/>
          <w:marTop w:val="0"/>
          <w:marBottom w:val="0"/>
          <w:divBdr>
            <w:top w:val="none" w:sz="0" w:space="0" w:color="auto"/>
            <w:left w:val="none" w:sz="0" w:space="0" w:color="auto"/>
            <w:bottom w:val="none" w:sz="0" w:space="0" w:color="auto"/>
            <w:right w:val="none" w:sz="0" w:space="0" w:color="auto"/>
          </w:divBdr>
          <w:divsChild>
            <w:div w:id="349588728">
              <w:marLeft w:val="0"/>
              <w:marRight w:val="0"/>
              <w:marTop w:val="0"/>
              <w:marBottom w:val="0"/>
              <w:divBdr>
                <w:top w:val="none" w:sz="0" w:space="0" w:color="auto"/>
                <w:left w:val="none" w:sz="0" w:space="0" w:color="auto"/>
                <w:bottom w:val="none" w:sz="0" w:space="0" w:color="auto"/>
                <w:right w:val="none" w:sz="0" w:space="0" w:color="auto"/>
              </w:divBdr>
            </w:div>
          </w:divsChild>
        </w:div>
        <w:div w:id="349593454">
          <w:marLeft w:val="0"/>
          <w:marRight w:val="0"/>
          <w:marTop w:val="0"/>
          <w:marBottom w:val="0"/>
          <w:divBdr>
            <w:top w:val="none" w:sz="0" w:space="0" w:color="auto"/>
            <w:left w:val="none" w:sz="0" w:space="0" w:color="auto"/>
            <w:bottom w:val="none" w:sz="0" w:space="0" w:color="auto"/>
            <w:right w:val="none" w:sz="0" w:space="0" w:color="auto"/>
          </w:divBdr>
          <w:divsChild>
            <w:div w:id="349592261">
              <w:marLeft w:val="0"/>
              <w:marRight w:val="0"/>
              <w:marTop w:val="0"/>
              <w:marBottom w:val="0"/>
              <w:divBdr>
                <w:top w:val="none" w:sz="0" w:space="0" w:color="auto"/>
                <w:left w:val="none" w:sz="0" w:space="0" w:color="auto"/>
                <w:bottom w:val="none" w:sz="0" w:space="0" w:color="auto"/>
                <w:right w:val="none" w:sz="0" w:space="0" w:color="auto"/>
              </w:divBdr>
              <w:divsChild>
                <w:div w:id="349593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531">
      <w:marLeft w:val="0"/>
      <w:marRight w:val="0"/>
      <w:marTop w:val="0"/>
      <w:marBottom w:val="0"/>
      <w:divBdr>
        <w:top w:val="none" w:sz="0" w:space="0" w:color="auto"/>
        <w:left w:val="none" w:sz="0" w:space="0" w:color="auto"/>
        <w:bottom w:val="none" w:sz="0" w:space="0" w:color="auto"/>
        <w:right w:val="none" w:sz="0" w:space="0" w:color="auto"/>
      </w:divBdr>
      <w:divsChild>
        <w:div w:id="349598065">
          <w:marLeft w:val="0"/>
          <w:marRight w:val="0"/>
          <w:marTop w:val="0"/>
          <w:marBottom w:val="0"/>
          <w:divBdr>
            <w:top w:val="none" w:sz="0" w:space="0" w:color="auto"/>
            <w:left w:val="none" w:sz="0" w:space="0" w:color="auto"/>
            <w:bottom w:val="none" w:sz="0" w:space="0" w:color="auto"/>
            <w:right w:val="none" w:sz="0" w:space="0" w:color="auto"/>
          </w:divBdr>
        </w:div>
        <w:div w:id="349598076">
          <w:marLeft w:val="0"/>
          <w:marRight w:val="0"/>
          <w:marTop w:val="0"/>
          <w:marBottom w:val="0"/>
          <w:divBdr>
            <w:top w:val="none" w:sz="0" w:space="0" w:color="auto"/>
            <w:left w:val="none" w:sz="0" w:space="0" w:color="auto"/>
            <w:bottom w:val="none" w:sz="0" w:space="0" w:color="auto"/>
            <w:right w:val="none" w:sz="0" w:space="0" w:color="auto"/>
          </w:divBdr>
        </w:div>
      </w:divsChild>
    </w:div>
    <w:div w:id="349594534">
      <w:marLeft w:val="0"/>
      <w:marRight w:val="0"/>
      <w:marTop w:val="0"/>
      <w:marBottom w:val="0"/>
      <w:divBdr>
        <w:top w:val="none" w:sz="0" w:space="0" w:color="auto"/>
        <w:left w:val="none" w:sz="0" w:space="0" w:color="auto"/>
        <w:bottom w:val="none" w:sz="0" w:space="0" w:color="auto"/>
        <w:right w:val="none" w:sz="0" w:space="0" w:color="auto"/>
      </w:divBdr>
      <w:divsChild>
        <w:div w:id="349581952">
          <w:marLeft w:val="0"/>
          <w:marRight w:val="0"/>
          <w:marTop w:val="0"/>
          <w:marBottom w:val="0"/>
          <w:divBdr>
            <w:top w:val="none" w:sz="0" w:space="0" w:color="auto"/>
            <w:left w:val="none" w:sz="0" w:space="0" w:color="auto"/>
            <w:bottom w:val="none" w:sz="0" w:space="0" w:color="auto"/>
            <w:right w:val="none" w:sz="0" w:space="0" w:color="auto"/>
          </w:divBdr>
        </w:div>
      </w:divsChild>
    </w:div>
    <w:div w:id="349594537">
      <w:marLeft w:val="0"/>
      <w:marRight w:val="0"/>
      <w:marTop w:val="0"/>
      <w:marBottom w:val="0"/>
      <w:divBdr>
        <w:top w:val="none" w:sz="0" w:space="0" w:color="auto"/>
        <w:left w:val="none" w:sz="0" w:space="0" w:color="auto"/>
        <w:bottom w:val="none" w:sz="0" w:space="0" w:color="auto"/>
        <w:right w:val="none" w:sz="0" w:space="0" w:color="auto"/>
      </w:divBdr>
      <w:divsChild>
        <w:div w:id="349579765">
          <w:marLeft w:val="0"/>
          <w:marRight w:val="0"/>
          <w:marTop w:val="0"/>
          <w:marBottom w:val="0"/>
          <w:divBdr>
            <w:top w:val="none" w:sz="0" w:space="0" w:color="auto"/>
            <w:left w:val="none" w:sz="0" w:space="0" w:color="auto"/>
            <w:bottom w:val="none" w:sz="0" w:space="0" w:color="auto"/>
            <w:right w:val="none" w:sz="0" w:space="0" w:color="auto"/>
          </w:divBdr>
        </w:div>
        <w:div w:id="349585462">
          <w:marLeft w:val="0"/>
          <w:marRight w:val="0"/>
          <w:marTop w:val="0"/>
          <w:marBottom w:val="0"/>
          <w:divBdr>
            <w:top w:val="none" w:sz="0" w:space="0" w:color="auto"/>
            <w:left w:val="none" w:sz="0" w:space="0" w:color="auto"/>
            <w:bottom w:val="none" w:sz="0" w:space="0" w:color="auto"/>
            <w:right w:val="none" w:sz="0" w:space="0" w:color="auto"/>
          </w:divBdr>
          <w:divsChild>
            <w:div w:id="349589537">
              <w:marLeft w:val="0"/>
              <w:marRight w:val="0"/>
              <w:marTop w:val="0"/>
              <w:marBottom w:val="0"/>
              <w:divBdr>
                <w:top w:val="none" w:sz="0" w:space="0" w:color="auto"/>
                <w:left w:val="none" w:sz="0" w:space="0" w:color="auto"/>
                <w:bottom w:val="none" w:sz="0" w:space="0" w:color="auto"/>
                <w:right w:val="none" w:sz="0" w:space="0" w:color="auto"/>
              </w:divBdr>
            </w:div>
          </w:divsChild>
        </w:div>
        <w:div w:id="349591543">
          <w:marLeft w:val="0"/>
          <w:marRight w:val="0"/>
          <w:marTop w:val="0"/>
          <w:marBottom w:val="0"/>
          <w:divBdr>
            <w:top w:val="none" w:sz="0" w:space="0" w:color="auto"/>
            <w:left w:val="none" w:sz="0" w:space="0" w:color="auto"/>
            <w:bottom w:val="none" w:sz="0" w:space="0" w:color="auto"/>
            <w:right w:val="none" w:sz="0" w:space="0" w:color="auto"/>
          </w:divBdr>
        </w:div>
      </w:divsChild>
    </w:div>
    <w:div w:id="349594539">
      <w:marLeft w:val="0"/>
      <w:marRight w:val="0"/>
      <w:marTop w:val="0"/>
      <w:marBottom w:val="0"/>
      <w:divBdr>
        <w:top w:val="none" w:sz="0" w:space="0" w:color="auto"/>
        <w:left w:val="none" w:sz="0" w:space="0" w:color="auto"/>
        <w:bottom w:val="none" w:sz="0" w:space="0" w:color="auto"/>
        <w:right w:val="none" w:sz="0" w:space="0" w:color="auto"/>
      </w:divBdr>
      <w:divsChild>
        <w:div w:id="349572465">
          <w:marLeft w:val="0"/>
          <w:marRight w:val="0"/>
          <w:marTop w:val="0"/>
          <w:marBottom w:val="0"/>
          <w:divBdr>
            <w:top w:val="none" w:sz="0" w:space="0" w:color="auto"/>
            <w:left w:val="none" w:sz="0" w:space="0" w:color="auto"/>
            <w:bottom w:val="none" w:sz="0" w:space="0" w:color="auto"/>
            <w:right w:val="none" w:sz="0" w:space="0" w:color="auto"/>
          </w:divBdr>
        </w:div>
        <w:div w:id="349575066">
          <w:marLeft w:val="0"/>
          <w:marRight w:val="0"/>
          <w:marTop w:val="0"/>
          <w:marBottom w:val="0"/>
          <w:divBdr>
            <w:top w:val="none" w:sz="0" w:space="0" w:color="auto"/>
            <w:left w:val="none" w:sz="0" w:space="0" w:color="auto"/>
            <w:bottom w:val="none" w:sz="0" w:space="0" w:color="auto"/>
            <w:right w:val="none" w:sz="0" w:space="0" w:color="auto"/>
          </w:divBdr>
        </w:div>
        <w:div w:id="349578298">
          <w:marLeft w:val="0"/>
          <w:marRight w:val="0"/>
          <w:marTop w:val="0"/>
          <w:marBottom w:val="0"/>
          <w:divBdr>
            <w:top w:val="none" w:sz="0" w:space="0" w:color="auto"/>
            <w:left w:val="none" w:sz="0" w:space="0" w:color="auto"/>
            <w:bottom w:val="none" w:sz="0" w:space="0" w:color="auto"/>
            <w:right w:val="none" w:sz="0" w:space="0" w:color="auto"/>
          </w:divBdr>
        </w:div>
        <w:div w:id="349580027">
          <w:marLeft w:val="0"/>
          <w:marRight w:val="0"/>
          <w:marTop w:val="0"/>
          <w:marBottom w:val="0"/>
          <w:divBdr>
            <w:top w:val="none" w:sz="0" w:space="0" w:color="auto"/>
            <w:left w:val="none" w:sz="0" w:space="0" w:color="auto"/>
            <w:bottom w:val="none" w:sz="0" w:space="0" w:color="auto"/>
            <w:right w:val="none" w:sz="0" w:space="0" w:color="auto"/>
          </w:divBdr>
        </w:div>
        <w:div w:id="349580050">
          <w:marLeft w:val="0"/>
          <w:marRight w:val="0"/>
          <w:marTop w:val="0"/>
          <w:marBottom w:val="0"/>
          <w:divBdr>
            <w:top w:val="none" w:sz="0" w:space="0" w:color="auto"/>
            <w:left w:val="none" w:sz="0" w:space="0" w:color="auto"/>
            <w:bottom w:val="none" w:sz="0" w:space="0" w:color="auto"/>
            <w:right w:val="none" w:sz="0" w:space="0" w:color="auto"/>
          </w:divBdr>
        </w:div>
        <w:div w:id="349580062">
          <w:marLeft w:val="0"/>
          <w:marRight w:val="0"/>
          <w:marTop w:val="0"/>
          <w:marBottom w:val="0"/>
          <w:divBdr>
            <w:top w:val="none" w:sz="0" w:space="0" w:color="auto"/>
            <w:left w:val="none" w:sz="0" w:space="0" w:color="auto"/>
            <w:bottom w:val="none" w:sz="0" w:space="0" w:color="auto"/>
            <w:right w:val="none" w:sz="0" w:space="0" w:color="auto"/>
          </w:divBdr>
        </w:div>
        <w:div w:id="349581453">
          <w:marLeft w:val="0"/>
          <w:marRight w:val="0"/>
          <w:marTop w:val="0"/>
          <w:marBottom w:val="0"/>
          <w:divBdr>
            <w:top w:val="none" w:sz="0" w:space="0" w:color="auto"/>
            <w:left w:val="none" w:sz="0" w:space="0" w:color="auto"/>
            <w:bottom w:val="none" w:sz="0" w:space="0" w:color="auto"/>
            <w:right w:val="none" w:sz="0" w:space="0" w:color="auto"/>
          </w:divBdr>
        </w:div>
        <w:div w:id="349583102">
          <w:marLeft w:val="0"/>
          <w:marRight w:val="0"/>
          <w:marTop w:val="0"/>
          <w:marBottom w:val="0"/>
          <w:divBdr>
            <w:top w:val="none" w:sz="0" w:space="0" w:color="auto"/>
            <w:left w:val="none" w:sz="0" w:space="0" w:color="auto"/>
            <w:bottom w:val="none" w:sz="0" w:space="0" w:color="auto"/>
            <w:right w:val="none" w:sz="0" w:space="0" w:color="auto"/>
          </w:divBdr>
          <w:divsChild>
            <w:div w:id="349581708">
              <w:marLeft w:val="0"/>
              <w:marRight w:val="0"/>
              <w:marTop w:val="0"/>
              <w:marBottom w:val="0"/>
              <w:divBdr>
                <w:top w:val="none" w:sz="0" w:space="0" w:color="auto"/>
                <w:left w:val="none" w:sz="0" w:space="0" w:color="auto"/>
                <w:bottom w:val="none" w:sz="0" w:space="0" w:color="auto"/>
                <w:right w:val="none" w:sz="0" w:space="0" w:color="auto"/>
              </w:divBdr>
              <w:divsChild>
                <w:div w:id="349573777">
                  <w:marLeft w:val="0"/>
                  <w:marRight w:val="0"/>
                  <w:marTop w:val="0"/>
                  <w:marBottom w:val="0"/>
                  <w:divBdr>
                    <w:top w:val="none" w:sz="0" w:space="0" w:color="auto"/>
                    <w:left w:val="none" w:sz="0" w:space="0" w:color="auto"/>
                    <w:bottom w:val="none" w:sz="0" w:space="0" w:color="auto"/>
                    <w:right w:val="none" w:sz="0" w:space="0" w:color="auto"/>
                  </w:divBdr>
                </w:div>
                <w:div w:id="349573778">
                  <w:marLeft w:val="0"/>
                  <w:marRight w:val="0"/>
                  <w:marTop w:val="0"/>
                  <w:marBottom w:val="0"/>
                  <w:divBdr>
                    <w:top w:val="none" w:sz="0" w:space="0" w:color="auto"/>
                    <w:left w:val="none" w:sz="0" w:space="0" w:color="auto"/>
                    <w:bottom w:val="none" w:sz="0" w:space="0" w:color="auto"/>
                    <w:right w:val="none" w:sz="0" w:space="0" w:color="auto"/>
                  </w:divBdr>
                </w:div>
                <w:div w:id="349574906">
                  <w:marLeft w:val="0"/>
                  <w:marRight w:val="0"/>
                  <w:marTop w:val="0"/>
                  <w:marBottom w:val="0"/>
                  <w:divBdr>
                    <w:top w:val="none" w:sz="0" w:space="0" w:color="auto"/>
                    <w:left w:val="none" w:sz="0" w:space="0" w:color="auto"/>
                    <w:bottom w:val="none" w:sz="0" w:space="0" w:color="auto"/>
                    <w:right w:val="none" w:sz="0" w:space="0" w:color="auto"/>
                  </w:divBdr>
                </w:div>
                <w:div w:id="349576636">
                  <w:marLeft w:val="0"/>
                  <w:marRight w:val="0"/>
                  <w:marTop w:val="0"/>
                  <w:marBottom w:val="0"/>
                  <w:divBdr>
                    <w:top w:val="none" w:sz="0" w:space="0" w:color="auto"/>
                    <w:left w:val="none" w:sz="0" w:space="0" w:color="auto"/>
                    <w:bottom w:val="none" w:sz="0" w:space="0" w:color="auto"/>
                    <w:right w:val="none" w:sz="0" w:space="0" w:color="auto"/>
                  </w:divBdr>
                </w:div>
                <w:div w:id="349584915">
                  <w:marLeft w:val="0"/>
                  <w:marRight w:val="0"/>
                  <w:marTop w:val="0"/>
                  <w:marBottom w:val="0"/>
                  <w:divBdr>
                    <w:top w:val="none" w:sz="0" w:space="0" w:color="auto"/>
                    <w:left w:val="none" w:sz="0" w:space="0" w:color="auto"/>
                    <w:bottom w:val="none" w:sz="0" w:space="0" w:color="auto"/>
                    <w:right w:val="none" w:sz="0" w:space="0" w:color="auto"/>
                  </w:divBdr>
                  <w:divsChild>
                    <w:div w:id="349580201">
                      <w:marLeft w:val="0"/>
                      <w:marRight w:val="0"/>
                      <w:marTop w:val="0"/>
                      <w:marBottom w:val="0"/>
                      <w:divBdr>
                        <w:top w:val="none" w:sz="0" w:space="0" w:color="auto"/>
                        <w:left w:val="none" w:sz="0" w:space="0" w:color="auto"/>
                        <w:bottom w:val="none" w:sz="0" w:space="0" w:color="auto"/>
                        <w:right w:val="none" w:sz="0" w:space="0" w:color="auto"/>
                      </w:divBdr>
                    </w:div>
                    <w:div w:id="349582683">
                      <w:marLeft w:val="0"/>
                      <w:marRight w:val="0"/>
                      <w:marTop w:val="0"/>
                      <w:marBottom w:val="0"/>
                      <w:divBdr>
                        <w:top w:val="none" w:sz="0" w:space="0" w:color="auto"/>
                        <w:left w:val="none" w:sz="0" w:space="0" w:color="auto"/>
                        <w:bottom w:val="none" w:sz="0" w:space="0" w:color="auto"/>
                        <w:right w:val="none" w:sz="0" w:space="0" w:color="auto"/>
                      </w:divBdr>
                    </w:div>
                    <w:div w:id="349592411">
                      <w:marLeft w:val="0"/>
                      <w:marRight w:val="0"/>
                      <w:marTop w:val="0"/>
                      <w:marBottom w:val="0"/>
                      <w:divBdr>
                        <w:top w:val="none" w:sz="0" w:space="0" w:color="auto"/>
                        <w:left w:val="none" w:sz="0" w:space="0" w:color="auto"/>
                        <w:bottom w:val="none" w:sz="0" w:space="0" w:color="auto"/>
                        <w:right w:val="none" w:sz="0" w:space="0" w:color="auto"/>
                      </w:divBdr>
                    </w:div>
                    <w:div w:id="349597477">
                      <w:marLeft w:val="0"/>
                      <w:marRight w:val="0"/>
                      <w:marTop w:val="0"/>
                      <w:marBottom w:val="0"/>
                      <w:divBdr>
                        <w:top w:val="none" w:sz="0" w:space="0" w:color="auto"/>
                        <w:left w:val="none" w:sz="0" w:space="0" w:color="auto"/>
                        <w:bottom w:val="none" w:sz="0" w:space="0" w:color="auto"/>
                        <w:right w:val="none" w:sz="0" w:space="0" w:color="auto"/>
                      </w:divBdr>
                    </w:div>
                    <w:div w:id="349600006">
                      <w:marLeft w:val="0"/>
                      <w:marRight w:val="0"/>
                      <w:marTop w:val="0"/>
                      <w:marBottom w:val="0"/>
                      <w:divBdr>
                        <w:top w:val="none" w:sz="0" w:space="0" w:color="auto"/>
                        <w:left w:val="none" w:sz="0" w:space="0" w:color="auto"/>
                        <w:bottom w:val="none" w:sz="0" w:space="0" w:color="auto"/>
                        <w:right w:val="none" w:sz="0" w:space="0" w:color="auto"/>
                      </w:divBdr>
                    </w:div>
                  </w:divsChild>
                </w:div>
                <w:div w:id="349585854">
                  <w:marLeft w:val="0"/>
                  <w:marRight w:val="0"/>
                  <w:marTop w:val="0"/>
                  <w:marBottom w:val="0"/>
                  <w:divBdr>
                    <w:top w:val="none" w:sz="0" w:space="0" w:color="auto"/>
                    <w:left w:val="none" w:sz="0" w:space="0" w:color="auto"/>
                    <w:bottom w:val="none" w:sz="0" w:space="0" w:color="auto"/>
                    <w:right w:val="none" w:sz="0" w:space="0" w:color="auto"/>
                  </w:divBdr>
                </w:div>
                <w:div w:id="349589760">
                  <w:marLeft w:val="0"/>
                  <w:marRight w:val="0"/>
                  <w:marTop w:val="0"/>
                  <w:marBottom w:val="0"/>
                  <w:divBdr>
                    <w:top w:val="none" w:sz="0" w:space="0" w:color="auto"/>
                    <w:left w:val="none" w:sz="0" w:space="0" w:color="auto"/>
                    <w:bottom w:val="none" w:sz="0" w:space="0" w:color="auto"/>
                    <w:right w:val="none" w:sz="0" w:space="0" w:color="auto"/>
                  </w:divBdr>
                </w:div>
                <w:div w:id="349590644">
                  <w:marLeft w:val="0"/>
                  <w:marRight w:val="0"/>
                  <w:marTop w:val="0"/>
                  <w:marBottom w:val="0"/>
                  <w:divBdr>
                    <w:top w:val="none" w:sz="0" w:space="0" w:color="auto"/>
                    <w:left w:val="none" w:sz="0" w:space="0" w:color="auto"/>
                    <w:bottom w:val="none" w:sz="0" w:space="0" w:color="auto"/>
                    <w:right w:val="none" w:sz="0" w:space="0" w:color="auto"/>
                  </w:divBdr>
                </w:div>
                <w:div w:id="349590902">
                  <w:marLeft w:val="0"/>
                  <w:marRight w:val="0"/>
                  <w:marTop w:val="0"/>
                  <w:marBottom w:val="0"/>
                  <w:divBdr>
                    <w:top w:val="none" w:sz="0" w:space="0" w:color="auto"/>
                    <w:left w:val="none" w:sz="0" w:space="0" w:color="auto"/>
                    <w:bottom w:val="none" w:sz="0" w:space="0" w:color="auto"/>
                    <w:right w:val="none" w:sz="0" w:space="0" w:color="auto"/>
                  </w:divBdr>
                </w:div>
                <w:div w:id="349598529">
                  <w:marLeft w:val="0"/>
                  <w:marRight w:val="0"/>
                  <w:marTop w:val="0"/>
                  <w:marBottom w:val="0"/>
                  <w:divBdr>
                    <w:top w:val="none" w:sz="0" w:space="0" w:color="auto"/>
                    <w:left w:val="none" w:sz="0" w:space="0" w:color="auto"/>
                    <w:bottom w:val="none" w:sz="0" w:space="0" w:color="auto"/>
                    <w:right w:val="none" w:sz="0" w:space="0" w:color="auto"/>
                  </w:divBdr>
                </w:div>
              </w:divsChild>
            </w:div>
            <w:div w:id="349584672">
              <w:marLeft w:val="0"/>
              <w:marRight w:val="0"/>
              <w:marTop w:val="0"/>
              <w:marBottom w:val="0"/>
              <w:divBdr>
                <w:top w:val="none" w:sz="0" w:space="0" w:color="auto"/>
                <w:left w:val="none" w:sz="0" w:space="0" w:color="auto"/>
                <w:bottom w:val="none" w:sz="0" w:space="0" w:color="auto"/>
                <w:right w:val="none" w:sz="0" w:space="0" w:color="auto"/>
              </w:divBdr>
            </w:div>
            <w:div w:id="349585581">
              <w:marLeft w:val="0"/>
              <w:marRight w:val="0"/>
              <w:marTop w:val="0"/>
              <w:marBottom w:val="0"/>
              <w:divBdr>
                <w:top w:val="none" w:sz="0" w:space="0" w:color="auto"/>
                <w:left w:val="none" w:sz="0" w:space="0" w:color="auto"/>
                <w:bottom w:val="none" w:sz="0" w:space="0" w:color="auto"/>
                <w:right w:val="none" w:sz="0" w:space="0" w:color="auto"/>
              </w:divBdr>
            </w:div>
            <w:div w:id="349588517">
              <w:marLeft w:val="0"/>
              <w:marRight w:val="0"/>
              <w:marTop w:val="0"/>
              <w:marBottom w:val="0"/>
              <w:divBdr>
                <w:top w:val="none" w:sz="0" w:space="0" w:color="auto"/>
                <w:left w:val="none" w:sz="0" w:space="0" w:color="auto"/>
                <w:bottom w:val="none" w:sz="0" w:space="0" w:color="auto"/>
                <w:right w:val="none" w:sz="0" w:space="0" w:color="auto"/>
              </w:divBdr>
            </w:div>
            <w:div w:id="349595457">
              <w:marLeft w:val="0"/>
              <w:marRight w:val="0"/>
              <w:marTop w:val="0"/>
              <w:marBottom w:val="0"/>
              <w:divBdr>
                <w:top w:val="none" w:sz="0" w:space="0" w:color="auto"/>
                <w:left w:val="none" w:sz="0" w:space="0" w:color="auto"/>
                <w:bottom w:val="none" w:sz="0" w:space="0" w:color="auto"/>
                <w:right w:val="none" w:sz="0" w:space="0" w:color="auto"/>
              </w:divBdr>
            </w:div>
            <w:div w:id="349596070">
              <w:marLeft w:val="0"/>
              <w:marRight w:val="0"/>
              <w:marTop w:val="0"/>
              <w:marBottom w:val="0"/>
              <w:divBdr>
                <w:top w:val="none" w:sz="0" w:space="0" w:color="auto"/>
                <w:left w:val="none" w:sz="0" w:space="0" w:color="auto"/>
                <w:bottom w:val="none" w:sz="0" w:space="0" w:color="auto"/>
                <w:right w:val="none" w:sz="0" w:space="0" w:color="auto"/>
              </w:divBdr>
              <w:divsChild>
                <w:div w:id="349579381">
                  <w:marLeft w:val="0"/>
                  <w:marRight w:val="0"/>
                  <w:marTop w:val="0"/>
                  <w:marBottom w:val="0"/>
                  <w:divBdr>
                    <w:top w:val="none" w:sz="0" w:space="0" w:color="auto"/>
                    <w:left w:val="none" w:sz="0" w:space="0" w:color="auto"/>
                    <w:bottom w:val="none" w:sz="0" w:space="0" w:color="auto"/>
                    <w:right w:val="none" w:sz="0" w:space="0" w:color="auto"/>
                  </w:divBdr>
                </w:div>
                <w:div w:id="349583455">
                  <w:marLeft w:val="0"/>
                  <w:marRight w:val="0"/>
                  <w:marTop w:val="0"/>
                  <w:marBottom w:val="0"/>
                  <w:divBdr>
                    <w:top w:val="none" w:sz="0" w:space="0" w:color="auto"/>
                    <w:left w:val="none" w:sz="0" w:space="0" w:color="auto"/>
                    <w:bottom w:val="none" w:sz="0" w:space="0" w:color="auto"/>
                    <w:right w:val="none" w:sz="0" w:space="0" w:color="auto"/>
                  </w:divBdr>
                </w:div>
                <w:div w:id="349596321">
                  <w:marLeft w:val="0"/>
                  <w:marRight w:val="0"/>
                  <w:marTop w:val="0"/>
                  <w:marBottom w:val="0"/>
                  <w:divBdr>
                    <w:top w:val="none" w:sz="0" w:space="0" w:color="auto"/>
                    <w:left w:val="none" w:sz="0" w:space="0" w:color="auto"/>
                    <w:bottom w:val="none" w:sz="0" w:space="0" w:color="auto"/>
                    <w:right w:val="none" w:sz="0" w:space="0" w:color="auto"/>
                  </w:divBdr>
                  <w:divsChild>
                    <w:div w:id="349581057">
                      <w:marLeft w:val="0"/>
                      <w:marRight w:val="0"/>
                      <w:marTop w:val="0"/>
                      <w:marBottom w:val="0"/>
                      <w:divBdr>
                        <w:top w:val="none" w:sz="0" w:space="0" w:color="auto"/>
                        <w:left w:val="none" w:sz="0" w:space="0" w:color="auto"/>
                        <w:bottom w:val="none" w:sz="0" w:space="0" w:color="auto"/>
                        <w:right w:val="none" w:sz="0" w:space="0" w:color="auto"/>
                      </w:divBdr>
                    </w:div>
                    <w:div w:id="349589036">
                      <w:marLeft w:val="0"/>
                      <w:marRight w:val="0"/>
                      <w:marTop w:val="0"/>
                      <w:marBottom w:val="0"/>
                      <w:divBdr>
                        <w:top w:val="none" w:sz="0" w:space="0" w:color="auto"/>
                        <w:left w:val="none" w:sz="0" w:space="0" w:color="auto"/>
                        <w:bottom w:val="none" w:sz="0" w:space="0" w:color="auto"/>
                        <w:right w:val="none" w:sz="0" w:space="0" w:color="auto"/>
                      </w:divBdr>
                    </w:div>
                    <w:div w:id="349591042">
                      <w:marLeft w:val="0"/>
                      <w:marRight w:val="0"/>
                      <w:marTop w:val="0"/>
                      <w:marBottom w:val="0"/>
                      <w:divBdr>
                        <w:top w:val="none" w:sz="0" w:space="0" w:color="auto"/>
                        <w:left w:val="none" w:sz="0" w:space="0" w:color="auto"/>
                        <w:bottom w:val="none" w:sz="0" w:space="0" w:color="auto"/>
                        <w:right w:val="none" w:sz="0" w:space="0" w:color="auto"/>
                      </w:divBdr>
                    </w:div>
                    <w:div w:id="349598618">
                      <w:marLeft w:val="0"/>
                      <w:marRight w:val="0"/>
                      <w:marTop w:val="0"/>
                      <w:marBottom w:val="0"/>
                      <w:divBdr>
                        <w:top w:val="none" w:sz="0" w:space="0" w:color="auto"/>
                        <w:left w:val="none" w:sz="0" w:space="0" w:color="auto"/>
                        <w:bottom w:val="none" w:sz="0" w:space="0" w:color="auto"/>
                        <w:right w:val="none" w:sz="0" w:space="0" w:color="auto"/>
                      </w:divBdr>
                    </w:div>
                    <w:div w:id="34959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171">
              <w:marLeft w:val="0"/>
              <w:marRight w:val="0"/>
              <w:marTop w:val="0"/>
              <w:marBottom w:val="0"/>
              <w:divBdr>
                <w:top w:val="none" w:sz="0" w:space="0" w:color="auto"/>
                <w:left w:val="none" w:sz="0" w:space="0" w:color="auto"/>
                <w:bottom w:val="none" w:sz="0" w:space="0" w:color="auto"/>
                <w:right w:val="none" w:sz="0" w:space="0" w:color="auto"/>
              </w:divBdr>
            </w:div>
          </w:divsChild>
        </w:div>
        <w:div w:id="349584619">
          <w:marLeft w:val="0"/>
          <w:marRight w:val="0"/>
          <w:marTop w:val="0"/>
          <w:marBottom w:val="0"/>
          <w:divBdr>
            <w:top w:val="none" w:sz="0" w:space="0" w:color="auto"/>
            <w:left w:val="none" w:sz="0" w:space="0" w:color="auto"/>
            <w:bottom w:val="none" w:sz="0" w:space="0" w:color="auto"/>
            <w:right w:val="none" w:sz="0" w:space="0" w:color="auto"/>
          </w:divBdr>
        </w:div>
        <w:div w:id="349589354">
          <w:marLeft w:val="0"/>
          <w:marRight w:val="0"/>
          <w:marTop w:val="0"/>
          <w:marBottom w:val="0"/>
          <w:divBdr>
            <w:top w:val="none" w:sz="0" w:space="0" w:color="auto"/>
            <w:left w:val="none" w:sz="0" w:space="0" w:color="auto"/>
            <w:bottom w:val="none" w:sz="0" w:space="0" w:color="auto"/>
            <w:right w:val="none" w:sz="0" w:space="0" w:color="auto"/>
          </w:divBdr>
        </w:div>
        <w:div w:id="349591123">
          <w:marLeft w:val="0"/>
          <w:marRight w:val="0"/>
          <w:marTop w:val="0"/>
          <w:marBottom w:val="0"/>
          <w:divBdr>
            <w:top w:val="none" w:sz="0" w:space="0" w:color="auto"/>
            <w:left w:val="none" w:sz="0" w:space="0" w:color="auto"/>
            <w:bottom w:val="none" w:sz="0" w:space="0" w:color="auto"/>
            <w:right w:val="none" w:sz="0" w:space="0" w:color="auto"/>
          </w:divBdr>
        </w:div>
        <w:div w:id="349597425">
          <w:marLeft w:val="0"/>
          <w:marRight w:val="0"/>
          <w:marTop w:val="0"/>
          <w:marBottom w:val="0"/>
          <w:divBdr>
            <w:top w:val="none" w:sz="0" w:space="0" w:color="auto"/>
            <w:left w:val="none" w:sz="0" w:space="0" w:color="auto"/>
            <w:bottom w:val="none" w:sz="0" w:space="0" w:color="auto"/>
            <w:right w:val="none" w:sz="0" w:space="0" w:color="auto"/>
          </w:divBdr>
        </w:div>
        <w:div w:id="349601722">
          <w:marLeft w:val="0"/>
          <w:marRight w:val="0"/>
          <w:marTop w:val="0"/>
          <w:marBottom w:val="0"/>
          <w:divBdr>
            <w:top w:val="none" w:sz="0" w:space="0" w:color="auto"/>
            <w:left w:val="none" w:sz="0" w:space="0" w:color="auto"/>
            <w:bottom w:val="none" w:sz="0" w:space="0" w:color="auto"/>
            <w:right w:val="none" w:sz="0" w:space="0" w:color="auto"/>
          </w:divBdr>
          <w:divsChild>
            <w:div w:id="349582237">
              <w:marLeft w:val="0"/>
              <w:marRight w:val="0"/>
              <w:marTop w:val="0"/>
              <w:marBottom w:val="0"/>
              <w:divBdr>
                <w:top w:val="none" w:sz="0" w:space="0" w:color="auto"/>
                <w:left w:val="none" w:sz="0" w:space="0" w:color="auto"/>
                <w:bottom w:val="none" w:sz="0" w:space="0" w:color="auto"/>
                <w:right w:val="none" w:sz="0" w:space="0" w:color="auto"/>
              </w:divBdr>
            </w:div>
            <w:div w:id="349591264">
              <w:marLeft w:val="0"/>
              <w:marRight w:val="0"/>
              <w:marTop w:val="0"/>
              <w:marBottom w:val="0"/>
              <w:divBdr>
                <w:top w:val="none" w:sz="0" w:space="0" w:color="auto"/>
                <w:left w:val="none" w:sz="0" w:space="0" w:color="auto"/>
                <w:bottom w:val="none" w:sz="0" w:space="0" w:color="auto"/>
                <w:right w:val="none" w:sz="0" w:space="0" w:color="auto"/>
              </w:divBdr>
            </w:div>
            <w:div w:id="349591290">
              <w:marLeft w:val="0"/>
              <w:marRight w:val="0"/>
              <w:marTop w:val="0"/>
              <w:marBottom w:val="0"/>
              <w:divBdr>
                <w:top w:val="none" w:sz="0" w:space="0" w:color="auto"/>
                <w:left w:val="none" w:sz="0" w:space="0" w:color="auto"/>
                <w:bottom w:val="none" w:sz="0" w:space="0" w:color="auto"/>
                <w:right w:val="none" w:sz="0" w:space="0" w:color="auto"/>
              </w:divBdr>
            </w:div>
            <w:div w:id="349598420">
              <w:marLeft w:val="0"/>
              <w:marRight w:val="0"/>
              <w:marTop w:val="0"/>
              <w:marBottom w:val="0"/>
              <w:divBdr>
                <w:top w:val="none" w:sz="0" w:space="0" w:color="auto"/>
                <w:left w:val="none" w:sz="0" w:space="0" w:color="auto"/>
                <w:bottom w:val="none" w:sz="0" w:space="0" w:color="auto"/>
                <w:right w:val="none" w:sz="0" w:space="0" w:color="auto"/>
              </w:divBdr>
            </w:div>
          </w:divsChild>
        </w:div>
        <w:div w:id="349601762">
          <w:marLeft w:val="0"/>
          <w:marRight w:val="0"/>
          <w:marTop w:val="0"/>
          <w:marBottom w:val="0"/>
          <w:divBdr>
            <w:top w:val="none" w:sz="0" w:space="0" w:color="auto"/>
            <w:left w:val="none" w:sz="0" w:space="0" w:color="auto"/>
            <w:bottom w:val="none" w:sz="0" w:space="0" w:color="auto"/>
            <w:right w:val="none" w:sz="0" w:space="0" w:color="auto"/>
          </w:divBdr>
        </w:div>
        <w:div w:id="349602319">
          <w:marLeft w:val="0"/>
          <w:marRight w:val="0"/>
          <w:marTop w:val="0"/>
          <w:marBottom w:val="0"/>
          <w:divBdr>
            <w:top w:val="none" w:sz="0" w:space="0" w:color="auto"/>
            <w:left w:val="none" w:sz="0" w:space="0" w:color="auto"/>
            <w:bottom w:val="none" w:sz="0" w:space="0" w:color="auto"/>
            <w:right w:val="none" w:sz="0" w:space="0" w:color="auto"/>
          </w:divBdr>
        </w:div>
      </w:divsChild>
    </w:div>
    <w:div w:id="349594541">
      <w:marLeft w:val="0"/>
      <w:marRight w:val="0"/>
      <w:marTop w:val="0"/>
      <w:marBottom w:val="0"/>
      <w:divBdr>
        <w:top w:val="none" w:sz="0" w:space="0" w:color="auto"/>
        <w:left w:val="none" w:sz="0" w:space="0" w:color="auto"/>
        <w:bottom w:val="none" w:sz="0" w:space="0" w:color="auto"/>
        <w:right w:val="none" w:sz="0" w:space="0" w:color="auto"/>
      </w:divBdr>
    </w:div>
    <w:div w:id="349594542">
      <w:marLeft w:val="0"/>
      <w:marRight w:val="0"/>
      <w:marTop w:val="0"/>
      <w:marBottom w:val="0"/>
      <w:divBdr>
        <w:top w:val="none" w:sz="0" w:space="0" w:color="auto"/>
        <w:left w:val="none" w:sz="0" w:space="0" w:color="auto"/>
        <w:bottom w:val="none" w:sz="0" w:space="0" w:color="auto"/>
        <w:right w:val="none" w:sz="0" w:space="0" w:color="auto"/>
      </w:divBdr>
      <w:divsChild>
        <w:div w:id="349597452">
          <w:marLeft w:val="0"/>
          <w:marRight w:val="0"/>
          <w:marTop w:val="0"/>
          <w:marBottom w:val="0"/>
          <w:divBdr>
            <w:top w:val="none" w:sz="0" w:space="0" w:color="auto"/>
            <w:left w:val="none" w:sz="0" w:space="0" w:color="auto"/>
            <w:bottom w:val="none" w:sz="0" w:space="0" w:color="auto"/>
            <w:right w:val="none" w:sz="0" w:space="0" w:color="auto"/>
          </w:divBdr>
        </w:div>
      </w:divsChild>
    </w:div>
    <w:div w:id="349594544">
      <w:marLeft w:val="0"/>
      <w:marRight w:val="0"/>
      <w:marTop w:val="0"/>
      <w:marBottom w:val="0"/>
      <w:divBdr>
        <w:top w:val="none" w:sz="0" w:space="0" w:color="auto"/>
        <w:left w:val="none" w:sz="0" w:space="0" w:color="auto"/>
        <w:bottom w:val="none" w:sz="0" w:space="0" w:color="auto"/>
        <w:right w:val="none" w:sz="0" w:space="0" w:color="auto"/>
      </w:divBdr>
      <w:divsChild>
        <w:div w:id="349578794">
          <w:marLeft w:val="0"/>
          <w:marRight w:val="0"/>
          <w:marTop w:val="0"/>
          <w:marBottom w:val="165"/>
          <w:divBdr>
            <w:top w:val="none" w:sz="0" w:space="0" w:color="auto"/>
            <w:left w:val="none" w:sz="0" w:space="0" w:color="auto"/>
            <w:bottom w:val="none" w:sz="0" w:space="0" w:color="auto"/>
            <w:right w:val="none" w:sz="0" w:space="0" w:color="auto"/>
          </w:divBdr>
        </w:div>
        <w:div w:id="349581649">
          <w:marLeft w:val="0"/>
          <w:marRight w:val="0"/>
          <w:marTop w:val="0"/>
          <w:marBottom w:val="0"/>
          <w:divBdr>
            <w:top w:val="none" w:sz="0" w:space="0" w:color="auto"/>
            <w:left w:val="none" w:sz="0" w:space="0" w:color="auto"/>
            <w:bottom w:val="none" w:sz="0" w:space="0" w:color="auto"/>
            <w:right w:val="none" w:sz="0" w:space="0" w:color="auto"/>
          </w:divBdr>
          <w:divsChild>
            <w:div w:id="349572717">
              <w:marLeft w:val="0"/>
              <w:marRight w:val="300"/>
              <w:marTop w:val="0"/>
              <w:marBottom w:val="270"/>
              <w:divBdr>
                <w:top w:val="none" w:sz="0" w:space="0" w:color="auto"/>
                <w:left w:val="none" w:sz="0" w:space="0" w:color="auto"/>
                <w:bottom w:val="none" w:sz="0" w:space="0" w:color="auto"/>
                <w:right w:val="none" w:sz="0" w:space="0" w:color="auto"/>
              </w:divBdr>
              <w:divsChild>
                <w:div w:id="349577421">
                  <w:marLeft w:val="0"/>
                  <w:marRight w:val="0"/>
                  <w:marTop w:val="75"/>
                  <w:marBottom w:val="75"/>
                  <w:divBdr>
                    <w:top w:val="none" w:sz="0" w:space="0" w:color="auto"/>
                    <w:left w:val="none" w:sz="0" w:space="0" w:color="auto"/>
                    <w:bottom w:val="none" w:sz="0" w:space="0" w:color="auto"/>
                    <w:right w:val="none" w:sz="0" w:space="0" w:color="auto"/>
                  </w:divBdr>
                  <w:divsChild>
                    <w:div w:id="349579596">
                      <w:marLeft w:val="0"/>
                      <w:marRight w:val="0"/>
                      <w:marTop w:val="0"/>
                      <w:marBottom w:val="0"/>
                      <w:divBdr>
                        <w:top w:val="none" w:sz="0" w:space="0" w:color="auto"/>
                        <w:left w:val="none" w:sz="0" w:space="0" w:color="auto"/>
                        <w:bottom w:val="none" w:sz="0" w:space="0" w:color="auto"/>
                        <w:right w:val="none" w:sz="0" w:space="0" w:color="auto"/>
                      </w:divBdr>
                    </w:div>
                    <w:div w:id="34958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581">
          <w:marLeft w:val="0"/>
          <w:marRight w:val="0"/>
          <w:marTop w:val="0"/>
          <w:marBottom w:val="0"/>
          <w:divBdr>
            <w:top w:val="none" w:sz="0" w:space="0" w:color="auto"/>
            <w:left w:val="none" w:sz="0" w:space="0" w:color="auto"/>
            <w:bottom w:val="none" w:sz="0" w:space="0" w:color="auto"/>
            <w:right w:val="none" w:sz="0" w:space="0" w:color="auto"/>
          </w:divBdr>
          <w:divsChild>
            <w:div w:id="349572625">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94545">
      <w:marLeft w:val="0"/>
      <w:marRight w:val="0"/>
      <w:marTop w:val="0"/>
      <w:marBottom w:val="0"/>
      <w:divBdr>
        <w:top w:val="none" w:sz="0" w:space="0" w:color="auto"/>
        <w:left w:val="none" w:sz="0" w:space="0" w:color="auto"/>
        <w:bottom w:val="none" w:sz="0" w:space="0" w:color="auto"/>
        <w:right w:val="none" w:sz="0" w:space="0" w:color="auto"/>
      </w:divBdr>
    </w:div>
    <w:div w:id="349594546">
      <w:marLeft w:val="0"/>
      <w:marRight w:val="0"/>
      <w:marTop w:val="0"/>
      <w:marBottom w:val="0"/>
      <w:divBdr>
        <w:top w:val="none" w:sz="0" w:space="0" w:color="auto"/>
        <w:left w:val="none" w:sz="0" w:space="0" w:color="auto"/>
        <w:bottom w:val="none" w:sz="0" w:space="0" w:color="auto"/>
        <w:right w:val="none" w:sz="0" w:space="0" w:color="auto"/>
      </w:divBdr>
    </w:div>
    <w:div w:id="349594547">
      <w:marLeft w:val="0"/>
      <w:marRight w:val="0"/>
      <w:marTop w:val="0"/>
      <w:marBottom w:val="0"/>
      <w:divBdr>
        <w:top w:val="none" w:sz="0" w:space="0" w:color="auto"/>
        <w:left w:val="none" w:sz="0" w:space="0" w:color="auto"/>
        <w:bottom w:val="none" w:sz="0" w:space="0" w:color="auto"/>
        <w:right w:val="none" w:sz="0" w:space="0" w:color="auto"/>
      </w:divBdr>
      <w:divsChild>
        <w:div w:id="349571991">
          <w:marLeft w:val="0"/>
          <w:marRight w:val="0"/>
          <w:marTop w:val="0"/>
          <w:marBottom w:val="0"/>
          <w:divBdr>
            <w:top w:val="none" w:sz="0" w:space="0" w:color="auto"/>
            <w:left w:val="none" w:sz="0" w:space="0" w:color="auto"/>
            <w:bottom w:val="none" w:sz="0" w:space="0" w:color="auto"/>
            <w:right w:val="none" w:sz="0" w:space="0" w:color="auto"/>
          </w:divBdr>
        </w:div>
      </w:divsChild>
    </w:div>
    <w:div w:id="349594549">
      <w:marLeft w:val="0"/>
      <w:marRight w:val="0"/>
      <w:marTop w:val="0"/>
      <w:marBottom w:val="0"/>
      <w:divBdr>
        <w:top w:val="none" w:sz="0" w:space="0" w:color="auto"/>
        <w:left w:val="none" w:sz="0" w:space="0" w:color="auto"/>
        <w:bottom w:val="none" w:sz="0" w:space="0" w:color="auto"/>
        <w:right w:val="none" w:sz="0" w:space="0" w:color="auto"/>
      </w:divBdr>
      <w:divsChild>
        <w:div w:id="349581870">
          <w:marLeft w:val="0"/>
          <w:marRight w:val="0"/>
          <w:marTop w:val="0"/>
          <w:marBottom w:val="0"/>
          <w:divBdr>
            <w:top w:val="none" w:sz="0" w:space="0" w:color="auto"/>
            <w:left w:val="none" w:sz="0" w:space="0" w:color="auto"/>
            <w:bottom w:val="none" w:sz="0" w:space="0" w:color="auto"/>
            <w:right w:val="none" w:sz="0" w:space="0" w:color="auto"/>
          </w:divBdr>
        </w:div>
        <w:div w:id="349591633">
          <w:marLeft w:val="0"/>
          <w:marRight w:val="0"/>
          <w:marTop w:val="0"/>
          <w:marBottom w:val="0"/>
          <w:divBdr>
            <w:top w:val="none" w:sz="0" w:space="0" w:color="auto"/>
            <w:left w:val="none" w:sz="0" w:space="0" w:color="auto"/>
            <w:bottom w:val="none" w:sz="0" w:space="0" w:color="auto"/>
            <w:right w:val="none" w:sz="0" w:space="0" w:color="auto"/>
          </w:divBdr>
        </w:div>
      </w:divsChild>
    </w:div>
    <w:div w:id="349594550">
      <w:marLeft w:val="0"/>
      <w:marRight w:val="0"/>
      <w:marTop w:val="0"/>
      <w:marBottom w:val="0"/>
      <w:divBdr>
        <w:top w:val="none" w:sz="0" w:space="0" w:color="auto"/>
        <w:left w:val="none" w:sz="0" w:space="0" w:color="auto"/>
        <w:bottom w:val="none" w:sz="0" w:space="0" w:color="auto"/>
        <w:right w:val="none" w:sz="0" w:space="0" w:color="auto"/>
      </w:divBdr>
      <w:divsChild>
        <w:div w:id="349601435">
          <w:marLeft w:val="0"/>
          <w:marRight w:val="0"/>
          <w:marTop w:val="0"/>
          <w:marBottom w:val="0"/>
          <w:divBdr>
            <w:top w:val="none" w:sz="0" w:space="0" w:color="auto"/>
            <w:left w:val="none" w:sz="0" w:space="0" w:color="auto"/>
            <w:bottom w:val="none" w:sz="0" w:space="0" w:color="auto"/>
            <w:right w:val="none" w:sz="0" w:space="0" w:color="auto"/>
          </w:divBdr>
        </w:div>
      </w:divsChild>
    </w:div>
    <w:div w:id="349594552">
      <w:marLeft w:val="0"/>
      <w:marRight w:val="0"/>
      <w:marTop w:val="0"/>
      <w:marBottom w:val="0"/>
      <w:divBdr>
        <w:top w:val="none" w:sz="0" w:space="0" w:color="auto"/>
        <w:left w:val="none" w:sz="0" w:space="0" w:color="auto"/>
        <w:bottom w:val="none" w:sz="0" w:space="0" w:color="auto"/>
        <w:right w:val="none" w:sz="0" w:space="0" w:color="auto"/>
      </w:divBdr>
      <w:divsChild>
        <w:div w:id="349581186">
          <w:marLeft w:val="0"/>
          <w:marRight w:val="0"/>
          <w:marTop w:val="0"/>
          <w:marBottom w:val="0"/>
          <w:divBdr>
            <w:top w:val="none" w:sz="0" w:space="0" w:color="auto"/>
            <w:left w:val="none" w:sz="0" w:space="0" w:color="auto"/>
            <w:bottom w:val="none" w:sz="0" w:space="0" w:color="auto"/>
            <w:right w:val="none" w:sz="0" w:space="0" w:color="auto"/>
          </w:divBdr>
        </w:div>
      </w:divsChild>
    </w:div>
    <w:div w:id="349594554">
      <w:marLeft w:val="0"/>
      <w:marRight w:val="0"/>
      <w:marTop w:val="0"/>
      <w:marBottom w:val="0"/>
      <w:divBdr>
        <w:top w:val="none" w:sz="0" w:space="0" w:color="auto"/>
        <w:left w:val="none" w:sz="0" w:space="0" w:color="auto"/>
        <w:bottom w:val="none" w:sz="0" w:space="0" w:color="auto"/>
        <w:right w:val="none" w:sz="0" w:space="0" w:color="auto"/>
      </w:divBdr>
    </w:div>
    <w:div w:id="349594557">
      <w:marLeft w:val="0"/>
      <w:marRight w:val="0"/>
      <w:marTop w:val="0"/>
      <w:marBottom w:val="0"/>
      <w:divBdr>
        <w:top w:val="none" w:sz="0" w:space="0" w:color="auto"/>
        <w:left w:val="none" w:sz="0" w:space="0" w:color="auto"/>
        <w:bottom w:val="none" w:sz="0" w:space="0" w:color="auto"/>
        <w:right w:val="none" w:sz="0" w:space="0" w:color="auto"/>
      </w:divBdr>
    </w:div>
    <w:div w:id="349594560">
      <w:marLeft w:val="0"/>
      <w:marRight w:val="0"/>
      <w:marTop w:val="0"/>
      <w:marBottom w:val="0"/>
      <w:divBdr>
        <w:top w:val="none" w:sz="0" w:space="0" w:color="auto"/>
        <w:left w:val="none" w:sz="0" w:space="0" w:color="auto"/>
        <w:bottom w:val="none" w:sz="0" w:space="0" w:color="auto"/>
        <w:right w:val="none" w:sz="0" w:space="0" w:color="auto"/>
      </w:divBdr>
    </w:div>
    <w:div w:id="349594565">
      <w:marLeft w:val="0"/>
      <w:marRight w:val="0"/>
      <w:marTop w:val="0"/>
      <w:marBottom w:val="0"/>
      <w:divBdr>
        <w:top w:val="none" w:sz="0" w:space="0" w:color="auto"/>
        <w:left w:val="none" w:sz="0" w:space="0" w:color="auto"/>
        <w:bottom w:val="none" w:sz="0" w:space="0" w:color="auto"/>
        <w:right w:val="none" w:sz="0" w:space="0" w:color="auto"/>
      </w:divBdr>
    </w:div>
    <w:div w:id="349594567">
      <w:marLeft w:val="0"/>
      <w:marRight w:val="0"/>
      <w:marTop w:val="0"/>
      <w:marBottom w:val="0"/>
      <w:divBdr>
        <w:top w:val="none" w:sz="0" w:space="0" w:color="auto"/>
        <w:left w:val="none" w:sz="0" w:space="0" w:color="auto"/>
        <w:bottom w:val="none" w:sz="0" w:space="0" w:color="auto"/>
        <w:right w:val="none" w:sz="0" w:space="0" w:color="auto"/>
      </w:divBdr>
      <w:divsChild>
        <w:div w:id="349587680">
          <w:marLeft w:val="0"/>
          <w:marRight w:val="0"/>
          <w:marTop w:val="0"/>
          <w:marBottom w:val="0"/>
          <w:divBdr>
            <w:top w:val="none" w:sz="0" w:space="0" w:color="auto"/>
            <w:left w:val="none" w:sz="0" w:space="0" w:color="auto"/>
            <w:bottom w:val="none" w:sz="0" w:space="0" w:color="auto"/>
            <w:right w:val="none" w:sz="0" w:space="0" w:color="auto"/>
          </w:divBdr>
          <w:divsChild>
            <w:div w:id="349574566">
              <w:marLeft w:val="0"/>
              <w:marRight w:val="0"/>
              <w:marTop w:val="0"/>
              <w:marBottom w:val="0"/>
              <w:divBdr>
                <w:top w:val="none" w:sz="0" w:space="0" w:color="auto"/>
                <w:left w:val="none" w:sz="0" w:space="0" w:color="auto"/>
                <w:bottom w:val="none" w:sz="0" w:space="0" w:color="auto"/>
                <w:right w:val="none" w:sz="0" w:space="0" w:color="auto"/>
              </w:divBdr>
              <w:divsChild>
                <w:div w:id="349597292">
                  <w:marLeft w:val="0"/>
                  <w:marRight w:val="0"/>
                  <w:marTop w:val="0"/>
                  <w:marBottom w:val="0"/>
                  <w:divBdr>
                    <w:top w:val="none" w:sz="0" w:space="0" w:color="auto"/>
                    <w:left w:val="none" w:sz="0" w:space="0" w:color="auto"/>
                    <w:bottom w:val="none" w:sz="0" w:space="0" w:color="auto"/>
                    <w:right w:val="none" w:sz="0" w:space="0" w:color="auto"/>
                  </w:divBdr>
                  <w:divsChild>
                    <w:div w:id="349582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568">
      <w:marLeft w:val="0"/>
      <w:marRight w:val="0"/>
      <w:marTop w:val="0"/>
      <w:marBottom w:val="0"/>
      <w:divBdr>
        <w:top w:val="none" w:sz="0" w:space="0" w:color="auto"/>
        <w:left w:val="none" w:sz="0" w:space="0" w:color="auto"/>
        <w:bottom w:val="none" w:sz="0" w:space="0" w:color="auto"/>
        <w:right w:val="none" w:sz="0" w:space="0" w:color="auto"/>
      </w:divBdr>
      <w:divsChild>
        <w:div w:id="349577570">
          <w:marLeft w:val="0"/>
          <w:marRight w:val="0"/>
          <w:marTop w:val="0"/>
          <w:marBottom w:val="0"/>
          <w:divBdr>
            <w:top w:val="none" w:sz="0" w:space="0" w:color="auto"/>
            <w:left w:val="none" w:sz="0" w:space="0" w:color="auto"/>
            <w:bottom w:val="none" w:sz="0" w:space="0" w:color="auto"/>
            <w:right w:val="none" w:sz="0" w:space="0" w:color="auto"/>
          </w:divBdr>
        </w:div>
        <w:div w:id="349590420">
          <w:marLeft w:val="0"/>
          <w:marRight w:val="0"/>
          <w:marTop w:val="0"/>
          <w:marBottom w:val="0"/>
          <w:divBdr>
            <w:top w:val="none" w:sz="0" w:space="0" w:color="auto"/>
            <w:left w:val="none" w:sz="0" w:space="0" w:color="auto"/>
            <w:bottom w:val="none" w:sz="0" w:space="0" w:color="auto"/>
            <w:right w:val="none" w:sz="0" w:space="0" w:color="auto"/>
          </w:divBdr>
        </w:div>
      </w:divsChild>
    </w:div>
    <w:div w:id="349594575">
      <w:marLeft w:val="0"/>
      <w:marRight w:val="0"/>
      <w:marTop w:val="0"/>
      <w:marBottom w:val="0"/>
      <w:divBdr>
        <w:top w:val="none" w:sz="0" w:space="0" w:color="auto"/>
        <w:left w:val="none" w:sz="0" w:space="0" w:color="auto"/>
        <w:bottom w:val="none" w:sz="0" w:space="0" w:color="auto"/>
        <w:right w:val="none" w:sz="0" w:space="0" w:color="auto"/>
      </w:divBdr>
      <w:divsChild>
        <w:div w:id="349573692">
          <w:marLeft w:val="0"/>
          <w:marRight w:val="0"/>
          <w:marTop w:val="0"/>
          <w:marBottom w:val="0"/>
          <w:divBdr>
            <w:top w:val="none" w:sz="0" w:space="0" w:color="auto"/>
            <w:left w:val="none" w:sz="0" w:space="0" w:color="auto"/>
            <w:bottom w:val="none" w:sz="0" w:space="0" w:color="auto"/>
            <w:right w:val="none" w:sz="0" w:space="0" w:color="auto"/>
          </w:divBdr>
        </w:div>
        <w:div w:id="349588396">
          <w:marLeft w:val="0"/>
          <w:marRight w:val="0"/>
          <w:marTop w:val="0"/>
          <w:marBottom w:val="0"/>
          <w:divBdr>
            <w:top w:val="none" w:sz="0" w:space="0" w:color="auto"/>
            <w:left w:val="none" w:sz="0" w:space="0" w:color="auto"/>
            <w:bottom w:val="none" w:sz="0" w:space="0" w:color="auto"/>
            <w:right w:val="none" w:sz="0" w:space="0" w:color="auto"/>
          </w:divBdr>
        </w:div>
      </w:divsChild>
    </w:div>
    <w:div w:id="349594577">
      <w:marLeft w:val="0"/>
      <w:marRight w:val="0"/>
      <w:marTop w:val="0"/>
      <w:marBottom w:val="0"/>
      <w:divBdr>
        <w:top w:val="none" w:sz="0" w:space="0" w:color="auto"/>
        <w:left w:val="none" w:sz="0" w:space="0" w:color="auto"/>
        <w:bottom w:val="none" w:sz="0" w:space="0" w:color="auto"/>
        <w:right w:val="none" w:sz="0" w:space="0" w:color="auto"/>
      </w:divBdr>
      <w:divsChild>
        <w:div w:id="349591629">
          <w:marLeft w:val="0"/>
          <w:marRight w:val="0"/>
          <w:marTop w:val="0"/>
          <w:marBottom w:val="127"/>
          <w:divBdr>
            <w:top w:val="none" w:sz="0" w:space="0" w:color="auto"/>
            <w:left w:val="none" w:sz="0" w:space="0" w:color="auto"/>
            <w:bottom w:val="none" w:sz="0" w:space="0" w:color="auto"/>
            <w:right w:val="none" w:sz="0" w:space="0" w:color="auto"/>
          </w:divBdr>
        </w:div>
        <w:div w:id="349594093">
          <w:marLeft w:val="0"/>
          <w:marRight w:val="0"/>
          <w:marTop w:val="0"/>
          <w:marBottom w:val="0"/>
          <w:divBdr>
            <w:top w:val="none" w:sz="0" w:space="0" w:color="auto"/>
            <w:left w:val="none" w:sz="0" w:space="0" w:color="auto"/>
            <w:bottom w:val="none" w:sz="0" w:space="0" w:color="auto"/>
            <w:right w:val="none" w:sz="0" w:space="0" w:color="auto"/>
          </w:divBdr>
          <w:divsChild>
            <w:div w:id="349599741">
              <w:marLeft w:val="0"/>
              <w:marRight w:val="230"/>
              <w:marTop w:val="0"/>
              <w:marBottom w:val="0"/>
              <w:divBdr>
                <w:top w:val="none" w:sz="0" w:space="0" w:color="auto"/>
                <w:left w:val="none" w:sz="0" w:space="0" w:color="auto"/>
                <w:bottom w:val="none" w:sz="0" w:space="0" w:color="auto"/>
                <w:right w:val="none" w:sz="0" w:space="0" w:color="auto"/>
              </w:divBdr>
            </w:div>
          </w:divsChild>
        </w:div>
        <w:div w:id="349595550">
          <w:marLeft w:val="0"/>
          <w:marRight w:val="0"/>
          <w:marTop w:val="0"/>
          <w:marBottom w:val="0"/>
          <w:divBdr>
            <w:top w:val="none" w:sz="0" w:space="0" w:color="auto"/>
            <w:left w:val="none" w:sz="0" w:space="0" w:color="auto"/>
            <w:bottom w:val="none" w:sz="0" w:space="0" w:color="auto"/>
            <w:right w:val="none" w:sz="0" w:space="0" w:color="auto"/>
          </w:divBdr>
          <w:divsChild>
            <w:div w:id="349587213">
              <w:marLeft w:val="0"/>
              <w:marRight w:val="230"/>
              <w:marTop w:val="0"/>
              <w:marBottom w:val="207"/>
              <w:divBdr>
                <w:top w:val="none" w:sz="0" w:space="0" w:color="auto"/>
                <w:left w:val="none" w:sz="0" w:space="0" w:color="auto"/>
                <w:bottom w:val="none" w:sz="0" w:space="0" w:color="auto"/>
                <w:right w:val="none" w:sz="0" w:space="0" w:color="auto"/>
              </w:divBdr>
              <w:divsChild>
                <w:div w:id="349582498">
                  <w:marLeft w:val="0"/>
                  <w:marRight w:val="0"/>
                  <w:marTop w:val="58"/>
                  <w:marBottom w:val="58"/>
                  <w:divBdr>
                    <w:top w:val="none" w:sz="0" w:space="0" w:color="auto"/>
                    <w:left w:val="none" w:sz="0" w:space="0" w:color="auto"/>
                    <w:bottom w:val="none" w:sz="0" w:space="0" w:color="auto"/>
                    <w:right w:val="none" w:sz="0" w:space="0" w:color="auto"/>
                  </w:divBdr>
                  <w:divsChild>
                    <w:div w:id="349574311">
                      <w:marLeft w:val="0"/>
                      <w:marRight w:val="0"/>
                      <w:marTop w:val="0"/>
                      <w:marBottom w:val="0"/>
                      <w:divBdr>
                        <w:top w:val="none" w:sz="0" w:space="0" w:color="auto"/>
                        <w:left w:val="none" w:sz="0" w:space="0" w:color="auto"/>
                        <w:bottom w:val="none" w:sz="0" w:space="0" w:color="auto"/>
                        <w:right w:val="none" w:sz="0" w:space="0" w:color="auto"/>
                      </w:divBdr>
                    </w:div>
                    <w:div w:id="34959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4579">
      <w:marLeft w:val="0"/>
      <w:marRight w:val="0"/>
      <w:marTop w:val="0"/>
      <w:marBottom w:val="0"/>
      <w:divBdr>
        <w:top w:val="none" w:sz="0" w:space="0" w:color="auto"/>
        <w:left w:val="none" w:sz="0" w:space="0" w:color="auto"/>
        <w:bottom w:val="none" w:sz="0" w:space="0" w:color="auto"/>
        <w:right w:val="none" w:sz="0" w:space="0" w:color="auto"/>
      </w:divBdr>
    </w:div>
    <w:div w:id="349594583">
      <w:marLeft w:val="0"/>
      <w:marRight w:val="0"/>
      <w:marTop w:val="0"/>
      <w:marBottom w:val="0"/>
      <w:divBdr>
        <w:top w:val="none" w:sz="0" w:space="0" w:color="auto"/>
        <w:left w:val="none" w:sz="0" w:space="0" w:color="auto"/>
        <w:bottom w:val="none" w:sz="0" w:space="0" w:color="auto"/>
        <w:right w:val="none" w:sz="0" w:space="0" w:color="auto"/>
      </w:divBdr>
    </w:div>
    <w:div w:id="349594586">
      <w:marLeft w:val="0"/>
      <w:marRight w:val="0"/>
      <w:marTop w:val="0"/>
      <w:marBottom w:val="0"/>
      <w:divBdr>
        <w:top w:val="none" w:sz="0" w:space="0" w:color="auto"/>
        <w:left w:val="none" w:sz="0" w:space="0" w:color="auto"/>
        <w:bottom w:val="none" w:sz="0" w:space="0" w:color="auto"/>
        <w:right w:val="none" w:sz="0" w:space="0" w:color="auto"/>
      </w:divBdr>
    </w:div>
    <w:div w:id="349594589">
      <w:marLeft w:val="0"/>
      <w:marRight w:val="0"/>
      <w:marTop w:val="0"/>
      <w:marBottom w:val="0"/>
      <w:divBdr>
        <w:top w:val="none" w:sz="0" w:space="0" w:color="auto"/>
        <w:left w:val="none" w:sz="0" w:space="0" w:color="auto"/>
        <w:bottom w:val="none" w:sz="0" w:space="0" w:color="auto"/>
        <w:right w:val="none" w:sz="0" w:space="0" w:color="auto"/>
      </w:divBdr>
      <w:divsChild>
        <w:div w:id="349591013">
          <w:marLeft w:val="0"/>
          <w:marRight w:val="0"/>
          <w:marTop w:val="0"/>
          <w:marBottom w:val="0"/>
          <w:divBdr>
            <w:top w:val="none" w:sz="0" w:space="0" w:color="auto"/>
            <w:left w:val="none" w:sz="0" w:space="0" w:color="auto"/>
            <w:bottom w:val="none" w:sz="0" w:space="0" w:color="auto"/>
            <w:right w:val="none" w:sz="0" w:space="0" w:color="auto"/>
          </w:divBdr>
          <w:divsChild>
            <w:div w:id="34959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598">
      <w:marLeft w:val="0"/>
      <w:marRight w:val="0"/>
      <w:marTop w:val="0"/>
      <w:marBottom w:val="0"/>
      <w:divBdr>
        <w:top w:val="none" w:sz="0" w:space="0" w:color="auto"/>
        <w:left w:val="none" w:sz="0" w:space="0" w:color="auto"/>
        <w:bottom w:val="none" w:sz="0" w:space="0" w:color="auto"/>
        <w:right w:val="none" w:sz="0" w:space="0" w:color="auto"/>
      </w:divBdr>
    </w:div>
    <w:div w:id="349594600">
      <w:marLeft w:val="0"/>
      <w:marRight w:val="0"/>
      <w:marTop w:val="0"/>
      <w:marBottom w:val="0"/>
      <w:divBdr>
        <w:top w:val="none" w:sz="0" w:space="0" w:color="auto"/>
        <w:left w:val="none" w:sz="0" w:space="0" w:color="auto"/>
        <w:bottom w:val="none" w:sz="0" w:space="0" w:color="auto"/>
        <w:right w:val="none" w:sz="0" w:space="0" w:color="auto"/>
      </w:divBdr>
    </w:div>
    <w:div w:id="349594603">
      <w:marLeft w:val="0"/>
      <w:marRight w:val="0"/>
      <w:marTop w:val="0"/>
      <w:marBottom w:val="0"/>
      <w:divBdr>
        <w:top w:val="none" w:sz="0" w:space="0" w:color="auto"/>
        <w:left w:val="none" w:sz="0" w:space="0" w:color="auto"/>
        <w:bottom w:val="none" w:sz="0" w:space="0" w:color="auto"/>
        <w:right w:val="none" w:sz="0" w:space="0" w:color="auto"/>
      </w:divBdr>
      <w:divsChild>
        <w:div w:id="349592420">
          <w:marLeft w:val="0"/>
          <w:marRight w:val="0"/>
          <w:marTop w:val="76"/>
          <w:marBottom w:val="227"/>
          <w:divBdr>
            <w:top w:val="none" w:sz="0" w:space="0" w:color="auto"/>
            <w:left w:val="none" w:sz="0" w:space="0" w:color="auto"/>
            <w:bottom w:val="none" w:sz="0" w:space="0" w:color="auto"/>
            <w:right w:val="none" w:sz="0" w:space="0" w:color="auto"/>
          </w:divBdr>
        </w:div>
        <w:div w:id="349596197">
          <w:marLeft w:val="0"/>
          <w:marRight w:val="0"/>
          <w:marTop w:val="106"/>
          <w:marBottom w:val="258"/>
          <w:divBdr>
            <w:top w:val="none" w:sz="0" w:space="0" w:color="auto"/>
            <w:left w:val="none" w:sz="0" w:space="0" w:color="auto"/>
            <w:bottom w:val="none" w:sz="0" w:space="0" w:color="auto"/>
            <w:right w:val="none" w:sz="0" w:space="0" w:color="auto"/>
          </w:divBdr>
        </w:div>
      </w:divsChild>
    </w:div>
    <w:div w:id="349594605">
      <w:marLeft w:val="0"/>
      <w:marRight w:val="0"/>
      <w:marTop w:val="0"/>
      <w:marBottom w:val="0"/>
      <w:divBdr>
        <w:top w:val="none" w:sz="0" w:space="0" w:color="auto"/>
        <w:left w:val="none" w:sz="0" w:space="0" w:color="auto"/>
        <w:bottom w:val="none" w:sz="0" w:space="0" w:color="auto"/>
        <w:right w:val="none" w:sz="0" w:space="0" w:color="auto"/>
      </w:divBdr>
    </w:div>
    <w:div w:id="349594607">
      <w:marLeft w:val="0"/>
      <w:marRight w:val="0"/>
      <w:marTop w:val="0"/>
      <w:marBottom w:val="0"/>
      <w:divBdr>
        <w:top w:val="none" w:sz="0" w:space="0" w:color="auto"/>
        <w:left w:val="none" w:sz="0" w:space="0" w:color="auto"/>
        <w:bottom w:val="none" w:sz="0" w:space="0" w:color="auto"/>
        <w:right w:val="none" w:sz="0" w:space="0" w:color="auto"/>
      </w:divBdr>
    </w:div>
    <w:div w:id="349594610">
      <w:marLeft w:val="0"/>
      <w:marRight w:val="0"/>
      <w:marTop w:val="0"/>
      <w:marBottom w:val="0"/>
      <w:divBdr>
        <w:top w:val="none" w:sz="0" w:space="0" w:color="auto"/>
        <w:left w:val="none" w:sz="0" w:space="0" w:color="auto"/>
        <w:bottom w:val="none" w:sz="0" w:space="0" w:color="auto"/>
        <w:right w:val="none" w:sz="0" w:space="0" w:color="auto"/>
      </w:divBdr>
      <w:divsChild>
        <w:div w:id="349590038">
          <w:marLeft w:val="0"/>
          <w:marRight w:val="0"/>
          <w:marTop w:val="58"/>
          <w:marBottom w:val="174"/>
          <w:divBdr>
            <w:top w:val="none" w:sz="0" w:space="0" w:color="auto"/>
            <w:left w:val="none" w:sz="0" w:space="0" w:color="auto"/>
            <w:bottom w:val="none" w:sz="0" w:space="0" w:color="auto"/>
            <w:right w:val="none" w:sz="0" w:space="0" w:color="auto"/>
          </w:divBdr>
        </w:div>
        <w:div w:id="349599367">
          <w:marLeft w:val="0"/>
          <w:marRight w:val="0"/>
          <w:marTop w:val="81"/>
          <w:marBottom w:val="197"/>
          <w:divBdr>
            <w:top w:val="none" w:sz="0" w:space="0" w:color="auto"/>
            <w:left w:val="none" w:sz="0" w:space="0" w:color="auto"/>
            <w:bottom w:val="none" w:sz="0" w:space="0" w:color="auto"/>
            <w:right w:val="none" w:sz="0" w:space="0" w:color="auto"/>
          </w:divBdr>
        </w:div>
      </w:divsChild>
    </w:div>
    <w:div w:id="349594611">
      <w:marLeft w:val="0"/>
      <w:marRight w:val="0"/>
      <w:marTop w:val="0"/>
      <w:marBottom w:val="0"/>
      <w:divBdr>
        <w:top w:val="none" w:sz="0" w:space="0" w:color="auto"/>
        <w:left w:val="none" w:sz="0" w:space="0" w:color="auto"/>
        <w:bottom w:val="none" w:sz="0" w:space="0" w:color="auto"/>
        <w:right w:val="none" w:sz="0" w:space="0" w:color="auto"/>
      </w:divBdr>
      <w:divsChild>
        <w:div w:id="349578678">
          <w:marLeft w:val="0"/>
          <w:marRight w:val="0"/>
          <w:marTop w:val="0"/>
          <w:marBottom w:val="0"/>
          <w:divBdr>
            <w:top w:val="none" w:sz="0" w:space="0" w:color="auto"/>
            <w:left w:val="none" w:sz="0" w:space="0" w:color="auto"/>
            <w:bottom w:val="none" w:sz="0" w:space="0" w:color="auto"/>
            <w:right w:val="none" w:sz="0" w:space="0" w:color="auto"/>
          </w:divBdr>
        </w:div>
        <w:div w:id="349589563">
          <w:marLeft w:val="0"/>
          <w:marRight w:val="0"/>
          <w:marTop w:val="116"/>
          <w:marBottom w:val="116"/>
          <w:divBdr>
            <w:top w:val="none" w:sz="0" w:space="0" w:color="auto"/>
            <w:left w:val="none" w:sz="0" w:space="0" w:color="auto"/>
            <w:bottom w:val="none" w:sz="0" w:space="0" w:color="auto"/>
            <w:right w:val="none" w:sz="0" w:space="0" w:color="auto"/>
          </w:divBdr>
        </w:div>
        <w:div w:id="349591244">
          <w:marLeft w:val="0"/>
          <w:marRight w:val="0"/>
          <w:marTop w:val="0"/>
          <w:marBottom w:val="406"/>
          <w:divBdr>
            <w:top w:val="none" w:sz="0" w:space="0" w:color="auto"/>
            <w:left w:val="none" w:sz="0" w:space="0" w:color="auto"/>
            <w:bottom w:val="none" w:sz="0" w:space="0" w:color="auto"/>
            <w:right w:val="none" w:sz="0" w:space="0" w:color="auto"/>
          </w:divBdr>
          <w:divsChild>
            <w:div w:id="349581534">
              <w:marLeft w:val="0"/>
              <w:marRight w:val="0"/>
              <w:marTop w:val="0"/>
              <w:marBottom w:val="0"/>
              <w:divBdr>
                <w:top w:val="single" w:sz="2" w:space="8" w:color="CCCCCC"/>
                <w:left w:val="single" w:sz="4" w:space="9" w:color="CCCCCC"/>
                <w:bottom w:val="single" w:sz="4" w:space="3" w:color="CCCCCC"/>
                <w:right w:val="single" w:sz="4" w:space="9" w:color="CCCCCC"/>
              </w:divBdr>
              <w:divsChild>
                <w:div w:id="34957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304">
          <w:marLeft w:val="0"/>
          <w:marRight w:val="0"/>
          <w:marTop w:val="0"/>
          <w:marBottom w:val="0"/>
          <w:divBdr>
            <w:top w:val="none" w:sz="0" w:space="0" w:color="auto"/>
            <w:left w:val="none" w:sz="0" w:space="0" w:color="auto"/>
            <w:bottom w:val="none" w:sz="0" w:space="0" w:color="auto"/>
            <w:right w:val="none" w:sz="0" w:space="0" w:color="auto"/>
          </w:divBdr>
          <w:divsChild>
            <w:div w:id="349587643">
              <w:marLeft w:val="0"/>
              <w:marRight w:val="0"/>
              <w:marTop w:val="0"/>
              <w:marBottom w:val="406"/>
              <w:divBdr>
                <w:top w:val="none" w:sz="0" w:space="0" w:color="auto"/>
                <w:left w:val="none" w:sz="0" w:space="0" w:color="auto"/>
                <w:bottom w:val="none" w:sz="0" w:space="0" w:color="auto"/>
                <w:right w:val="none" w:sz="0" w:space="0" w:color="auto"/>
              </w:divBdr>
              <w:divsChild>
                <w:div w:id="349578916">
                  <w:marLeft w:val="290"/>
                  <w:marRight w:val="0"/>
                  <w:marTop w:val="0"/>
                  <w:marBottom w:val="0"/>
                  <w:divBdr>
                    <w:top w:val="none" w:sz="0" w:space="0" w:color="auto"/>
                    <w:left w:val="none" w:sz="0" w:space="0" w:color="auto"/>
                    <w:bottom w:val="none" w:sz="0" w:space="0" w:color="auto"/>
                    <w:right w:val="none" w:sz="0" w:space="0" w:color="auto"/>
                  </w:divBdr>
                </w:div>
                <w:div w:id="34959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613">
      <w:marLeft w:val="0"/>
      <w:marRight w:val="0"/>
      <w:marTop w:val="0"/>
      <w:marBottom w:val="0"/>
      <w:divBdr>
        <w:top w:val="none" w:sz="0" w:space="0" w:color="auto"/>
        <w:left w:val="none" w:sz="0" w:space="0" w:color="auto"/>
        <w:bottom w:val="none" w:sz="0" w:space="0" w:color="auto"/>
        <w:right w:val="none" w:sz="0" w:space="0" w:color="auto"/>
      </w:divBdr>
      <w:divsChild>
        <w:div w:id="349599181">
          <w:marLeft w:val="0"/>
          <w:marRight w:val="0"/>
          <w:marTop w:val="0"/>
          <w:marBottom w:val="0"/>
          <w:divBdr>
            <w:top w:val="none" w:sz="0" w:space="0" w:color="auto"/>
            <w:left w:val="none" w:sz="0" w:space="0" w:color="auto"/>
            <w:bottom w:val="none" w:sz="0" w:space="0" w:color="auto"/>
            <w:right w:val="none" w:sz="0" w:space="0" w:color="auto"/>
          </w:divBdr>
        </w:div>
      </w:divsChild>
    </w:div>
    <w:div w:id="349594615">
      <w:marLeft w:val="0"/>
      <w:marRight w:val="0"/>
      <w:marTop w:val="0"/>
      <w:marBottom w:val="0"/>
      <w:divBdr>
        <w:top w:val="none" w:sz="0" w:space="0" w:color="auto"/>
        <w:left w:val="none" w:sz="0" w:space="0" w:color="auto"/>
        <w:bottom w:val="none" w:sz="0" w:space="0" w:color="auto"/>
        <w:right w:val="none" w:sz="0" w:space="0" w:color="auto"/>
      </w:divBdr>
    </w:div>
    <w:div w:id="349594617">
      <w:marLeft w:val="0"/>
      <w:marRight w:val="0"/>
      <w:marTop w:val="0"/>
      <w:marBottom w:val="0"/>
      <w:divBdr>
        <w:top w:val="none" w:sz="0" w:space="0" w:color="auto"/>
        <w:left w:val="none" w:sz="0" w:space="0" w:color="auto"/>
        <w:bottom w:val="none" w:sz="0" w:space="0" w:color="auto"/>
        <w:right w:val="none" w:sz="0" w:space="0" w:color="auto"/>
      </w:divBdr>
    </w:div>
    <w:div w:id="349594621">
      <w:marLeft w:val="0"/>
      <w:marRight w:val="0"/>
      <w:marTop w:val="0"/>
      <w:marBottom w:val="0"/>
      <w:divBdr>
        <w:top w:val="none" w:sz="0" w:space="0" w:color="auto"/>
        <w:left w:val="none" w:sz="0" w:space="0" w:color="auto"/>
        <w:bottom w:val="none" w:sz="0" w:space="0" w:color="auto"/>
        <w:right w:val="none" w:sz="0" w:space="0" w:color="auto"/>
      </w:divBdr>
    </w:div>
    <w:div w:id="349594623">
      <w:marLeft w:val="0"/>
      <w:marRight w:val="0"/>
      <w:marTop w:val="0"/>
      <w:marBottom w:val="0"/>
      <w:divBdr>
        <w:top w:val="none" w:sz="0" w:space="0" w:color="auto"/>
        <w:left w:val="none" w:sz="0" w:space="0" w:color="auto"/>
        <w:bottom w:val="none" w:sz="0" w:space="0" w:color="auto"/>
        <w:right w:val="none" w:sz="0" w:space="0" w:color="auto"/>
      </w:divBdr>
      <w:divsChild>
        <w:div w:id="349573814">
          <w:marLeft w:val="0"/>
          <w:marRight w:val="0"/>
          <w:marTop w:val="0"/>
          <w:marBottom w:val="0"/>
          <w:divBdr>
            <w:top w:val="none" w:sz="0" w:space="0" w:color="auto"/>
            <w:left w:val="none" w:sz="0" w:space="0" w:color="auto"/>
            <w:bottom w:val="none" w:sz="0" w:space="0" w:color="auto"/>
            <w:right w:val="none" w:sz="0" w:space="0" w:color="auto"/>
          </w:divBdr>
        </w:div>
        <w:div w:id="349596543">
          <w:marLeft w:val="0"/>
          <w:marRight w:val="0"/>
          <w:marTop w:val="0"/>
          <w:marBottom w:val="0"/>
          <w:divBdr>
            <w:top w:val="none" w:sz="0" w:space="0" w:color="auto"/>
            <w:left w:val="none" w:sz="0" w:space="0" w:color="auto"/>
            <w:bottom w:val="none" w:sz="0" w:space="0" w:color="auto"/>
            <w:right w:val="none" w:sz="0" w:space="0" w:color="auto"/>
          </w:divBdr>
        </w:div>
        <w:div w:id="349598699">
          <w:marLeft w:val="0"/>
          <w:marRight w:val="0"/>
          <w:marTop w:val="0"/>
          <w:marBottom w:val="0"/>
          <w:divBdr>
            <w:top w:val="none" w:sz="0" w:space="0" w:color="auto"/>
            <w:left w:val="none" w:sz="0" w:space="0" w:color="auto"/>
            <w:bottom w:val="none" w:sz="0" w:space="0" w:color="auto"/>
            <w:right w:val="none" w:sz="0" w:space="0" w:color="auto"/>
          </w:divBdr>
          <w:divsChild>
            <w:div w:id="34957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625">
      <w:marLeft w:val="0"/>
      <w:marRight w:val="0"/>
      <w:marTop w:val="0"/>
      <w:marBottom w:val="0"/>
      <w:divBdr>
        <w:top w:val="none" w:sz="0" w:space="0" w:color="auto"/>
        <w:left w:val="none" w:sz="0" w:space="0" w:color="auto"/>
        <w:bottom w:val="none" w:sz="0" w:space="0" w:color="auto"/>
        <w:right w:val="none" w:sz="0" w:space="0" w:color="auto"/>
      </w:divBdr>
    </w:div>
    <w:div w:id="349594627">
      <w:marLeft w:val="0"/>
      <w:marRight w:val="0"/>
      <w:marTop w:val="0"/>
      <w:marBottom w:val="0"/>
      <w:divBdr>
        <w:top w:val="none" w:sz="0" w:space="0" w:color="auto"/>
        <w:left w:val="none" w:sz="0" w:space="0" w:color="auto"/>
        <w:bottom w:val="none" w:sz="0" w:space="0" w:color="auto"/>
        <w:right w:val="none" w:sz="0" w:space="0" w:color="auto"/>
      </w:divBdr>
      <w:divsChild>
        <w:div w:id="349599792">
          <w:marLeft w:val="0"/>
          <w:marRight w:val="0"/>
          <w:marTop w:val="0"/>
          <w:marBottom w:val="0"/>
          <w:divBdr>
            <w:top w:val="none" w:sz="0" w:space="0" w:color="auto"/>
            <w:left w:val="none" w:sz="0" w:space="0" w:color="auto"/>
            <w:bottom w:val="none" w:sz="0" w:space="0" w:color="auto"/>
            <w:right w:val="none" w:sz="0" w:space="0" w:color="auto"/>
          </w:divBdr>
        </w:div>
      </w:divsChild>
    </w:div>
    <w:div w:id="349594628">
      <w:marLeft w:val="0"/>
      <w:marRight w:val="0"/>
      <w:marTop w:val="0"/>
      <w:marBottom w:val="0"/>
      <w:divBdr>
        <w:top w:val="none" w:sz="0" w:space="0" w:color="auto"/>
        <w:left w:val="none" w:sz="0" w:space="0" w:color="auto"/>
        <w:bottom w:val="none" w:sz="0" w:space="0" w:color="auto"/>
        <w:right w:val="none" w:sz="0" w:space="0" w:color="auto"/>
      </w:divBdr>
      <w:divsChild>
        <w:div w:id="349580244">
          <w:marLeft w:val="0"/>
          <w:marRight w:val="0"/>
          <w:marTop w:val="0"/>
          <w:marBottom w:val="0"/>
          <w:divBdr>
            <w:top w:val="none" w:sz="0" w:space="0" w:color="auto"/>
            <w:left w:val="none" w:sz="0" w:space="0" w:color="auto"/>
            <w:bottom w:val="none" w:sz="0" w:space="0" w:color="auto"/>
            <w:right w:val="none" w:sz="0" w:space="0" w:color="auto"/>
          </w:divBdr>
          <w:divsChild>
            <w:div w:id="349590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631">
      <w:marLeft w:val="0"/>
      <w:marRight w:val="0"/>
      <w:marTop w:val="0"/>
      <w:marBottom w:val="0"/>
      <w:divBdr>
        <w:top w:val="none" w:sz="0" w:space="0" w:color="auto"/>
        <w:left w:val="none" w:sz="0" w:space="0" w:color="auto"/>
        <w:bottom w:val="none" w:sz="0" w:space="0" w:color="auto"/>
        <w:right w:val="none" w:sz="0" w:space="0" w:color="auto"/>
      </w:divBdr>
    </w:div>
    <w:div w:id="349594635">
      <w:marLeft w:val="0"/>
      <w:marRight w:val="0"/>
      <w:marTop w:val="0"/>
      <w:marBottom w:val="0"/>
      <w:divBdr>
        <w:top w:val="none" w:sz="0" w:space="0" w:color="auto"/>
        <w:left w:val="none" w:sz="0" w:space="0" w:color="auto"/>
        <w:bottom w:val="none" w:sz="0" w:space="0" w:color="auto"/>
        <w:right w:val="none" w:sz="0" w:space="0" w:color="auto"/>
      </w:divBdr>
    </w:div>
    <w:div w:id="349594636">
      <w:marLeft w:val="0"/>
      <w:marRight w:val="0"/>
      <w:marTop w:val="0"/>
      <w:marBottom w:val="0"/>
      <w:divBdr>
        <w:top w:val="none" w:sz="0" w:space="0" w:color="auto"/>
        <w:left w:val="none" w:sz="0" w:space="0" w:color="auto"/>
        <w:bottom w:val="none" w:sz="0" w:space="0" w:color="auto"/>
        <w:right w:val="none" w:sz="0" w:space="0" w:color="auto"/>
      </w:divBdr>
    </w:div>
    <w:div w:id="349594640">
      <w:marLeft w:val="0"/>
      <w:marRight w:val="0"/>
      <w:marTop w:val="0"/>
      <w:marBottom w:val="0"/>
      <w:divBdr>
        <w:top w:val="none" w:sz="0" w:space="0" w:color="auto"/>
        <w:left w:val="none" w:sz="0" w:space="0" w:color="auto"/>
        <w:bottom w:val="none" w:sz="0" w:space="0" w:color="auto"/>
        <w:right w:val="none" w:sz="0" w:space="0" w:color="auto"/>
      </w:divBdr>
      <w:divsChild>
        <w:div w:id="349596496">
          <w:marLeft w:val="0"/>
          <w:marRight w:val="0"/>
          <w:marTop w:val="0"/>
          <w:marBottom w:val="0"/>
          <w:divBdr>
            <w:top w:val="none" w:sz="0" w:space="0" w:color="auto"/>
            <w:left w:val="none" w:sz="0" w:space="0" w:color="auto"/>
            <w:bottom w:val="none" w:sz="0" w:space="0" w:color="auto"/>
            <w:right w:val="none" w:sz="0" w:space="0" w:color="auto"/>
          </w:divBdr>
          <w:divsChild>
            <w:div w:id="349573104">
              <w:marLeft w:val="0"/>
              <w:marRight w:val="0"/>
              <w:marTop w:val="0"/>
              <w:marBottom w:val="0"/>
              <w:divBdr>
                <w:top w:val="none" w:sz="0" w:space="0" w:color="auto"/>
                <w:left w:val="none" w:sz="0" w:space="0" w:color="auto"/>
                <w:bottom w:val="none" w:sz="0" w:space="0" w:color="auto"/>
                <w:right w:val="none" w:sz="0" w:space="0" w:color="auto"/>
              </w:divBdr>
              <w:divsChild>
                <w:div w:id="349584207">
                  <w:marLeft w:val="0"/>
                  <w:marRight w:val="0"/>
                  <w:marTop w:val="0"/>
                  <w:marBottom w:val="0"/>
                  <w:divBdr>
                    <w:top w:val="none" w:sz="0" w:space="0" w:color="auto"/>
                    <w:left w:val="none" w:sz="0" w:space="0" w:color="auto"/>
                    <w:bottom w:val="none" w:sz="0" w:space="0" w:color="auto"/>
                    <w:right w:val="none" w:sz="0" w:space="0" w:color="auto"/>
                  </w:divBdr>
                </w:div>
                <w:div w:id="349588837">
                  <w:marLeft w:val="0"/>
                  <w:marRight w:val="0"/>
                  <w:marTop w:val="0"/>
                  <w:marBottom w:val="0"/>
                  <w:divBdr>
                    <w:top w:val="none" w:sz="0" w:space="0" w:color="auto"/>
                    <w:left w:val="none" w:sz="0" w:space="0" w:color="auto"/>
                    <w:bottom w:val="none" w:sz="0" w:space="0" w:color="auto"/>
                    <w:right w:val="none" w:sz="0" w:space="0" w:color="auto"/>
                  </w:divBdr>
                  <w:divsChild>
                    <w:div w:id="349601141">
                      <w:marLeft w:val="0"/>
                      <w:marRight w:val="0"/>
                      <w:marTop w:val="0"/>
                      <w:marBottom w:val="0"/>
                      <w:divBdr>
                        <w:top w:val="none" w:sz="0" w:space="0" w:color="auto"/>
                        <w:left w:val="none" w:sz="0" w:space="0" w:color="auto"/>
                        <w:bottom w:val="none" w:sz="0" w:space="0" w:color="auto"/>
                        <w:right w:val="none" w:sz="0" w:space="0" w:color="auto"/>
                      </w:divBdr>
                      <w:divsChild>
                        <w:div w:id="3495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4644">
      <w:marLeft w:val="0"/>
      <w:marRight w:val="0"/>
      <w:marTop w:val="0"/>
      <w:marBottom w:val="0"/>
      <w:divBdr>
        <w:top w:val="none" w:sz="0" w:space="0" w:color="auto"/>
        <w:left w:val="none" w:sz="0" w:space="0" w:color="auto"/>
        <w:bottom w:val="none" w:sz="0" w:space="0" w:color="auto"/>
        <w:right w:val="none" w:sz="0" w:space="0" w:color="auto"/>
      </w:divBdr>
    </w:div>
    <w:div w:id="349594645">
      <w:marLeft w:val="0"/>
      <w:marRight w:val="0"/>
      <w:marTop w:val="0"/>
      <w:marBottom w:val="0"/>
      <w:divBdr>
        <w:top w:val="none" w:sz="0" w:space="0" w:color="auto"/>
        <w:left w:val="none" w:sz="0" w:space="0" w:color="auto"/>
        <w:bottom w:val="none" w:sz="0" w:space="0" w:color="auto"/>
        <w:right w:val="none" w:sz="0" w:space="0" w:color="auto"/>
      </w:divBdr>
      <w:divsChild>
        <w:div w:id="349574335">
          <w:marLeft w:val="0"/>
          <w:marRight w:val="0"/>
          <w:marTop w:val="0"/>
          <w:marBottom w:val="0"/>
          <w:divBdr>
            <w:top w:val="none" w:sz="0" w:space="0" w:color="auto"/>
            <w:left w:val="none" w:sz="0" w:space="0" w:color="auto"/>
            <w:bottom w:val="none" w:sz="0" w:space="0" w:color="auto"/>
            <w:right w:val="none" w:sz="0" w:space="0" w:color="auto"/>
          </w:divBdr>
          <w:divsChild>
            <w:div w:id="349572408">
              <w:marLeft w:val="0"/>
              <w:marRight w:val="0"/>
              <w:marTop w:val="0"/>
              <w:marBottom w:val="0"/>
              <w:divBdr>
                <w:top w:val="none" w:sz="0" w:space="0" w:color="auto"/>
                <w:left w:val="none" w:sz="0" w:space="0" w:color="auto"/>
                <w:bottom w:val="none" w:sz="0" w:space="0" w:color="auto"/>
                <w:right w:val="none" w:sz="0" w:space="0" w:color="auto"/>
              </w:divBdr>
              <w:divsChild>
                <w:div w:id="349572527">
                  <w:marLeft w:val="0"/>
                  <w:marRight w:val="0"/>
                  <w:marTop w:val="0"/>
                  <w:marBottom w:val="0"/>
                  <w:divBdr>
                    <w:top w:val="none" w:sz="0" w:space="0" w:color="auto"/>
                    <w:left w:val="none" w:sz="0" w:space="0" w:color="auto"/>
                    <w:bottom w:val="none" w:sz="0" w:space="0" w:color="auto"/>
                    <w:right w:val="none" w:sz="0" w:space="0" w:color="auto"/>
                  </w:divBdr>
                  <w:divsChild>
                    <w:div w:id="349581199">
                      <w:marLeft w:val="0"/>
                      <w:marRight w:val="0"/>
                      <w:marTop w:val="0"/>
                      <w:marBottom w:val="0"/>
                      <w:divBdr>
                        <w:top w:val="none" w:sz="0" w:space="0" w:color="auto"/>
                        <w:left w:val="none" w:sz="0" w:space="0" w:color="auto"/>
                        <w:bottom w:val="none" w:sz="0" w:space="0" w:color="auto"/>
                        <w:right w:val="none" w:sz="0" w:space="0" w:color="auto"/>
                      </w:divBdr>
                    </w:div>
                    <w:div w:id="349596242">
                      <w:marLeft w:val="0"/>
                      <w:marRight w:val="0"/>
                      <w:marTop w:val="0"/>
                      <w:marBottom w:val="0"/>
                      <w:divBdr>
                        <w:top w:val="none" w:sz="0" w:space="0" w:color="auto"/>
                        <w:left w:val="none" w:sz="0" w:space="0" w:color="auto"/>
                        <w:bottom w:val="none" w:sz="0" w:space="0" w:color="auto"/>
                        <w:right w:val="none" w:sz="0" w:space="0" w:color="auto"/>
                      </w:divBdr>
                      <w:divsChild>
                        <w:div w:id="349579392">
                          <w:marLeft w:val="0"/>
                          <w:marRight w:val="0"/>
                          <w:marTop w:val="0"/>
                          <w:marBottom w:val="0"/>
                          <w:divBdr>
                            <w:top w:val="none" w:sz="0" w:space="0" w:color="auto"/>
                            <w:left w:val="none" w:sz="0" w:space="0" w:color="auto"/>
                            <w:bottom w:val="none" w:sz="0" w:space="0" w:color="auto"/>
                            <w:right w:val="none" w:sz="0" w:space="0" w:color="auto"/>
                          </w:divBdr>
                        </w:div>
                        <w:div w:id="349579503">
                          <w:marLeft w:val="0"/>
                          <w:marRight w:val="0"/>
                          <w:marTop w:val="0"/>
                          <w:marBottom w:val="0"/>
                          <w:divBdr>
                            <w:top w:val="none" w:sz="0" w:space="0" w:color="auto"/>
                            <w:left w:val="none" w:sz="0" w:space="0" w:color="auto"/>
                            <w:bottom w:val="none" w:sz="0" w:space="0" w:color="auto"/>
                            <w:right w:val="none" w:sz="0" w:space="0" w:color="auto"/>
                          </w:divBdr>
                        </w:div>
                        <w:div w:id="349597679">
                          <w:marLeft w:val="0"/>
                          <w:marRight w:val="0"/>
                          <w:marTop w:val="0"/>
                          <w:marBottom w:val="0"/>
                          <w:divBdr>
                            <w:top w:val="none" w:sz="0" w:space="0" w:color="auto"/>
                            <w:left w:val="none" w:sz="0" w:space="0" w:color="auto"/>
                            <w:bottom w:val="none" w:sz="0" w:space="0" w:color="auto"/>
                            <w:right w:val="none" w:sz="0" w:space="0" w:color="auto"/>
                          </w:divBdr>
                        </w:div>
                        <w:div w:id="34960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1809">
          <w:marLeft w:val="0"/>
          <w:marRight w:val="0"/>
          <w:marTop w:val="0"/>
          <w:marBottom w:val="0"/>
          <w:divBdr>
            <w:top w:val="none" w:sz="0" w:space="0" w:color="auto"/>
            <w:left w:val="none" w:sz="0" w:space="0" w:color="auto"/>
            <w:bottom w:val="none" w:sz="0" w:space="0" w:color="auto"/>
            <w:right w:val="none" w:sz="0" w:space="0" w:color="auto"/>
          </w:divBdr>
          <w:divsChild>
            <w:div w:id="349581866">
              <w:marLeft w:val="0"/>
              <w:marRight w:val="0"/>
              <w:marTop w:val="0"/>
              <w:marBottom w:val="0"/>
              <w:divBdr>
                <w:top w:val="none" w:sz="0" w:space="0" w:color="auto"/>
                <w:left w:val="none" w:sz="0" w:space="0" w:color="auto"/>
                <w:bottom w:val="none" w:sz="0" w:space="0" w:color="auto"/>
                <w:right w:val="none" w:sz="0" w:space="0" w:color="auto"/>
              </w:divBdr>
              <w:divsChild>
                <w:div w:id="349580575">
                  <w:marLeft w:val="0"/>
                  <w:marRight w:val="0"/>
                  <w:marTop w:val="0"/>
                  <w:marBottom w:val="0"/>
                  <w:divBdr>
                    <w:top w:val="none" w:sz="0" w:space="0" w:color="auto"/>
                    <w:left w:val="none" w:sz="0" w:space="0" w:color="auto"/>
                    <w:bottom w:val="none" w:sz="0" w:space="0" w:color="auto"/>
                    <w:right w:val="none" w:sz="0" w:space="0" w:color="auto"/>
                  </w:divBdr>
                  <w:divsChild>
                    <w:div w:id="349575002">
                      <w:marLeft w:val="0"/>
                      <w:marRight w:val="0"/>
                      <w:marTop w:val="0"/>
                      <w:marBottom w:val="0"/>
                      <w:divBdr>
                        <w:top w:val="none" w:sz="0" w:space="0" w:color="auto"/>
                        <w:left w:val="none" w:sz="0" w:space="0" w:color="auto"/>
                        <w:bottom w:val="none" w:sz="0" w:space="0" w:color="auto"/>
                        <w:right w:val="none" w:sz="0" w:space="0" w:color="auto"/>
                      </w:divBdr>
                      <w:divsChild>
                        <w:div w:id="349586973">
                          <w:marLeft w:val="0"/>
                          <w:marRight w:val="0"/>
                          <w:marTop w:val="0"/>
                          <w:marBottom w:val="0"/>
                          <w:divBdr>
                            <w:top w:val="none" w:sz="0" w:space="0" w:color="auto"/>
                            <w:left w:val="none" w:sz="0" w:space="0" w:color="auto"/>
                            <w:bottom w:val="none" w:sz="0" w:space="0" w:color="auto"/>
                            <w:right w:val="none" w:sz="0" w:space="0" w:color="auto"/>
                          </w:divBdr>
                          <w:divsChild>
                            <w:div w:id="349584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160">
                      <w:marLeft w:val="0"/>
                      <w:marRight w:val="0"/>
                      <w:marTop w:val="0"/>
                      <w:marBottom w:val="0"/>
                      <w:divBdr>
                        <w:top w:val="none" w:sz="0" w:space="0" w:color="auto"/>
                        <w:left w:val="none" w:sz="0" w:space="0" w:color="auto"/>
                        <w:bottom w:val="none" w:sz="0" w:space="0" w:color="auto"/>
                        <w:right w:val="none" w:sz="0" w:space="0" w:color="auto"/>
                      </w:divBdr>
                    </w:div>
                    <w:div w:id="349589436">
                      <w:marLeft w:val="0"/>
                      <w:marRight w:val="0"/>
                      <w:marTop w:val="0"/>
                      <w:marBottom w:val="0"/>
                      <w:divBdr>
                        <w:top w:val="none" w:sz="0" w:space="0" w:color="auto"/>
                        <w:left w:val="none" w:sz="0" w:space="0" w:color="auto"/>
                        <w:bottom w:val="none" w:sz="0" w:space="0" w:color="auto"/>
                        <w:right w:val="none" w:sz="0" w:space="0" w:color="auto"/>
                      </w:divBdr>
                    </w:div>
                    <w:div w:id="349595109">
                      <w:marLeft w:val="0"/>
                      <w:marRight w:val="0"/>
                      <w:marTop w:val="0"/>
                      <w:marBottom w:val="0"/>
                      <w:divBdr>
                        <w:top w:val="none" w:sz="0" w:space="0" w:color="auto"/>
                        <w:left w:val="none" w:sz="0" w:space="0" w:color="auto"/>
                        <w:bottom w:val="none" w:sz="0" w:space="0" w:color="auto"/>
                        <w:right w:val="none" w:sz="0" w:space="0" w:color="auto"/>
                      </w:divBdr>
                      <w:divsChild>
                        <w:div w:id="349602459">
                          <w:marLeft w:val="0"/>
                          <w:marRight w:val="0"/>
                          <w:marTop w:val="0"/>
                          <w:marBottom w:val="0"/>
                          <w:divBdr>
                            <w:top w:val="none" w:sz="0" w:space="0" w:color="auto"/>
                            <w:left w:val="none" w:sz="0" w:space="0" w:color="auto"/>
                            <w:bottom w:val="none" w:sz="0" w:space="0" w:color="auto"/>
                            <w:right w:val="none" w:sz="0" w:space="0" w:color="auto"/>
                          </w:divBdr>
                          <w:divsChild>
                            <w:div w:id="34960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879">
                      <w:marLeft w:val="0"/>
                      <w:marRight w:val="0"/>
                      <w:marTop w:val="0"/>
                      <w:marBottom w:val="0"/>
                      <w:divBdr>
                        <w:top w:val="none" w:sz="0" w:space="0" w:color="auto"/>
                        <w:left w:val="none" w:sz="0" w:space="0" w:color="auto"/>
                        <w:bottom w:val="none" w:sz="0" w:space="0" w:color="auto"/>
                        <w:right w:val="none" w:sz="0" w:space="0" w:color="auto"/>
                      </w:divBdr>
                    </w:div>
                    <w:div w:id="349597456">
                      <w:marLeft w:val="0"/>
                      <w:marRight w:val="0"/>
                      <w:marTop w:val="0"/>
                      <w:marBottom w:val="0"/>
                      <w:divBdr>
                        <w:top w:val="none" w:sz="0" w:space="0" w:color="auto"/>
                        <w:left w:val="none" w:sz="0" w:space="0" w:color="auto"/>
                        <w:bottom w:val="none" w:sz="0" w:space="0" w:color="auto"/>
                        <w:right w:val="none" w:sz="0" w:space="0" w:color="auto"/>
                      </w:divBdr>
                    </w:div>
                    <w:div w:id="349600964">
                      <w:marLeft w:val="0"/>
                      <w:marRight w:val="0"/>
                      <w:marTop w:val="0"/>
                      <w:marBottom w:val="0"/>
                      <w:divBdr>
                        <w:top w:val="none" w:sz="0" w:space="0" w:color="auto"/>
                        <w:left w:val="none" w:sz="0" w:space="0" w:color="auto"/>
                        <w:bottom w:val="none" w:sz="0" w:space="0" w:color="auto"/>
                        <w:right w:val="none" w:sz="0" w:space="0" w:color="auto"/>
                      </w:divBdr>
                      <w:divsChild>
                        <w:div w:id="349594315">
                          <w:marLeft w:val="0"/>
                          <w:marRight w:val="0"/>
                          <w:marTop w:val="0"/>
                          <w:marBottom w:val="0"/>
                          <w:divBdr>
                            <w:top w:val="none" w:sz="0" w:space="0" w:color="auto"/>
                            <w:left w:val="none" w:sz="0" w:space="0" w:color="auto"/>
                            <w:bottom w:val="none" w:sz="0" w:space="0" w:color="auto"/>
                            <w:right w:val="none" w:sz="0" w:space="0" w:color="auto"/>
                          </w:divBdr>
                          <w:divsChild>
                            <w:div w:id="34959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647">
      <w:marLeft w:val="0"/>
      <w:marRight w:val="0"/>
      <w:marTop w:val="0"/>
      <w:marBottom w:val="0"/>
      <w:divBdr>
        <w:top w:val="none" w:sz="0" w:space="0" w:color="auto"/>
        <w:left w:val="none" w:sz="0" w:space="0" w:color="auto"/>
        <w:bottom w:val="none" w:sz="0" w:space="0" w:color="auto"/>
        <w:right w:val="none" w:sz="0" w:space="0" w:color="auto"/>
      </w:divBdr>
    </w:div>
    <w:div w:id="349594652">
      <w:marLeft w:val="0"/>
      <w:marRight w:val="0"/>
      <w:marTop w:val="0"/>
      <w:marBottom w:val="0"/>
      <w:divBdr>
        <w:top w:val="none" w:sz="0" w:space="0" w:color="auto"/>
        <w:left w:val="none" w:sz="0" w:space="0" w:color="auto"/>
        <w:bottom w:val="none" w:sz="0" w:space="0" w:color="auto"/>
        <w:right w:val="none" w:sz="0" w:space="0" w:color="auto"/>
      </w:divBdr>
      <w:divsChild>
        <w:div w:id="349583310">
          <w:marLeft w:val="0"/>
          <w:marRight w:val="0"/>
          <w:marTop w:val="0"/>
          <w:marBottom w:val="0"/>
          <w:divBdr>
            <w:top w:val="none" w:sz="0" w:space="0" w:color="auto"/>
            <w:left w:val="none" w:sz="0" w:space="0" w:color="auto"/>
            <w:bottom w:val="none" w:sz="0" w:space="0" w:color="auto"/>
            <w:right w:val="none" w:sz="0" w:space="0" w:color="auto"/>
          </w:divBdr>
        </w:div>
      </w:divsChild>
    </w:div>
    <w:div w:id="349594657">
      <w:marLeft w:val="0"/>
      <w:marRight w:val="0"/>
      <w:marTop w:val="0"/>
      <w:marBottom w:val="0"/>
      <w:divBdr>
        <w:top w:val="none" w:sz="0" w:space="0" w:color="auto"/>
        <w:left w:val="none" w:sz="0" w:space="0" w:color="auto"/>
        <w:bottom w:val="none" w:sz="0" w:space="0" w:color="auto"/>
        <w:right w:val="none" w:sz="0" w:space="0" w:color="auto"/>
      </w:divBdr>
      <w:divsChild>
        <w:div w:id="349573100">
          <w:marLeft w:val="0"/>
          <w:marRight w:val="0"/>
          <w:marTop w:val="0"/>
          <w:marBottom w:val="0"/>
          <w:divBdr>
            <w:top w:val="none" w:sz="0" w:space="0" w:color="auto"/>
            <w:left w:val="none" w:sz="0" w:space="0" w:color="auto"/>
            <w:bottom w:val="none" w:sz="0" w:space="0" w:color="auto"/>
            <w:right w:val="none" w:sz="0" w:space="0" w:color="auto"/>
          </w:divBdr>
          <w:divsChild>
            <w:div w:id="349579302">
              <w:marLeft w:val="0"/>
              <w:marRight w:val="300"/>
              <w:marTop w:val="0"/>
              <w:marBottom w:val="0"/>
              <w:divBdr>
                <w:top w:val="none" w:sz="0" w:space="0" w:color="auto"/>
                <w:left w:val="none" w:sz="0" w:space="0" w:color="auto"/>
                <w:bottom w:val="none" w:sz="0" w:space="0" w:color="auto"/>
                <w:right w:val="none" w:sz="0" w:space="0" w:color="auto"/>
              </w:divBdr>
            </w:div>
          </w:divsChild>
        </w:div>
        <w:div w:id="349575692">
          <w:marLeft w:val="0"/>
          <w:marRight w:val="0"/>
          <w:marTop w:val="0"/>
          <w:marBottom w:val="0"/>
          <w:divBdr>
            <w:top w:val="none" w:sz="0" w:space="0" w:color="auto"/>
            <w:left w:val="none" w:sz="0" w:space="0" w:color="auto"/>
            <w:bottom w:val="none" w:sz="0" w:space="0" w:color="auto"/>
            <w:right w:val="none" w:sz="0" w:space="0" w:color="auto"/>
          </w:divBdr>
        </w:div>
        <w:div w:id="349577020">
          <w:marLeft w:val="0"/>
          <w:marRight w:val="0"/>
          <w:marTop w:val="0"/>
          <w:marBottom w:val="0"/>
          <w:divBdr>
            <w:top w:val="none" w:sz="0" w:space="0" w:color="auto"/>
            <w:left w:val="none" w:sz="0" w:space="0" w:color="auto"/>
            <w:bottom w:val="none" w:sz="0" w:space="0" w:color="auto"/>
            <w:right w:val="none" w:sz="0" w:space="0" w:color="auto"/>
          </w:divBdr>
        </w:div>
        <w:div w:id="349581112">
          <w:marLeft w:val="0"/>
          <w:marRight w:val="0"/>
          <w:marTop w:val="0"/>
          <w:marBottom w:val="0"/>
          <w:divBdr>
            <w:top w:val="none" w:sz="0" w:space="0" w:color="auto"/>
            <w:left w:val="none" w:sz="0" w:space="0" w:color="auto"/>
            <w:bottom w:val="none" w:sz="0" w:space="0" w:color="auto"/>
            <w:right w:val="none" w:sz="0" w:space="0" w:color="auto"/>
          </w:divBdr>
        </w:div>
        <w:div w:id="349584306">
          <w:marLeft w:val="0"/>
          <w:marRight w:val="0"/>
          <w:marTop w:val="0"/>
          <w:marBottom w:val="0"/>
          <w:divBdr>
            <w:top w:val="none" w:sz="0" w:space="0" w:color="auto"/>
            <w:left w:val="none" w:sz="0" w:space="0" w:color="auto"/>
            <w:bottom w:val="none" w:sz="0" w:space="0" w:color="auto"/>
            <w:right w:val="none" w:sz="0" w:space="0" w:color="auto"/>
          </w:divBdr>
        </w:div>
      </w:divsChild>
    </w:div>
    <w:div w:id="349594664">
      <w:marLeft w:val="0"/>
      <w:marRight w:val="0"/>
      <w:marTop w:val="0"/>
      <w:marBottom w:val="0"/>
      <w:divBdr>
        <w:top w:val="none" w:sz="0" w:space="0" w:color="auto"/>
        <w:left w:val="none" w:sz="0" w:space="0" w:color="auto"/>
        <w:bottom w:val="none" w:sz="0" w:space="0" w:color="auto"/>
        <w:right w:val="none" w:sz="0" w:space="0" w:color="auto"/>
      </w:divBdr>
    </w:div>
    <w:div w:id="349594673">
      <w:marLeft w:val="0"/>
      <w:marRight w:val="0"/>
      <w:marTop w:val="0"/>
      <w:marBottom w:val="0"/>
      <w:divBdr>
        <w:top w:val="none" w:sz="0" w:space="0" w:color="auto"/>
        <w:left w:val="none" w:sz="0" w:space="0" w:color="auto"/>
        <w:bottom w:val="none" w:sz="0" w:space="0" w:color="auto"/>
        <w:right w:val="none" w:sz="0" w:space="0" w:color="auto"/>
      </w:divBdr>
      <w:divsChild>
        <w:div w:id="349597364">
          <w:marLeft w:val="0"/>
          <w:marRight w:val="0"/>
          <w:marTop w:val="0"/>
          <w:marBottom w:val="0"/>
          <w:divBdr>
            <w:top w:val="none" w:sz="0" w:space="0" w:color="auto"/>
            <w:left w:val="none" w:sz="0" w:space="0" w:color="auto"/>
            <w:bottom w:val="none" w:sz="0" w:space="0" w:color="auto"/>
            <w:right w:val="none" w:sz="0" w:space="0" w:color="auto"/>
          </w:divBdr>
        </w:div>
      </w:divsChild>
    </w:div>
    <w:div w:id="349594674">
      <w:marLeft w:val="0"/>
      <w:marRight w:val="0"/>
      <w:marTop w:val="0"/>
      <w:marBottom w:val="0"/>
      <w:divBdr>
        <w:top w:val="none" w:sz="0" w:space="0" w:color="auto"/>
        <w:left w:val="none" w:sz="0" w:space="0" w:color="auto"/>
        <w:bottom w:val="none" w:sz="0" w:space="0" w:color="auto"/>
        <w:right w:val="none" w:sz="0" w:space="0" w:color="auto"/>
      </w:divBdr>
    </w:div>
    <w:div w:id="349594677">
      <w:marLeft w:val="0"/>
      <w:marRight w:val="0"/>
      <w:marTop w:val="0"/>
      <w:marBottom w:val="0"/>
      <w:divBdr>
        <w:top w:val="none" w:sz="0" w:space="0" w:color="auto"/>
        <w:left w:val="none" w:sz="0" w:space="0" w:color="auto"/>
        <w:bottom w:val="none" w:sz="0" w:space="0" w:color="auto"/>
        <w:right w:val="none" w:sz="0" w:space="0" w:color="auto"/>
      </w:divBdr>
    </w:div>
    <w:div w:id="349594678">
      <w:marLeft w:val="0"/>
      <w:marRight w:val="0"/>
      <w:marTop w:val="0"/>
      <w:marBottom w:val="0"/>
      <w:divBdr>
        <w:top w:val="none" w:sz="0" w:space="0" w:color="auto"/>
        <w:left w:val="none" w:sz="0" w:space="0" w:color="auto"/>
        <w:bottom w:val="none" w:sz="0" w:space="0" w:color="auto"/>
        <w:right w:val="none" w:sz="0" w:space="0" w:color="auto"/>
      </w:divBdr>
    </w:div>
    <w:div w:id="349594679">
      <w:marLeft w:val="0"/>
      <w:marRight w:val="0"/>
      <w:marTop w:val="0"/>
      <w:marBottom w:val="0"/>
      <w:divBdr>
        <w:top w:val="none" w:sz="0" w:space="0" w:color="auto"/>
        <w:left w:val="none" w:sz="0" w:space="0" w:color="auto"/>
        <w:bottom w:val="none" w:sz="0" w:space="0" w:color="auto"/>
        <w:right w:val="none" w:sz="0" w:space="0" w:color="auto"/>
      </w:divBdr>
      <w:divsChild>
        <w:div w:id="349589213">
          <w:marLeft w:val="0"/>
          <w:marRight w:val="0"/>
          <w:marTop w:val="0"/>
          <w:marBottom w:val="0"/>
          <w:divBdr>
            <w:top w:val="none" w:sz="0" w:space="0" w:color="auto"/>
            <w:left w:val="none" w:sz="0" w:space="0" w:color="auto"/>
            <w:bottom w:val="none" w:sz="0" w:space="0" w:color="auto"/>
            <w:right w:val="none" w:sz="0" w:space="0" w:color="auto"/>
          </w:divBdr>
        </w:div>
      </w:divsChild>
    </w:div>
    <w:div w:id="349594681">
      <w:marLeft w:val="0"/>
      <w:marRight w:val="0"/>
      <w:marTop w:val="0"/>
      <w:marBottom w:val="0"/>
      <w:divBdr>
        <w:top w:val="none" w:sz="0" w:space="0" w:color="auto"/>
        <w:left w:val="none" w:sz="0" w:space="0" w:color="auto"/>
        <w:bottom w:val="none" w:sz="0" w:space="0" w:color="auto"/>
        <w:right w:val="none" w:sz="0" w:space="0" w:color="auto"/>
      </w:divBdr>
      <w:divsChild>
        <w:div w:id="349571277">
          <w:marLeft w:val="0"/>
          <w:marRight w:val="0"/>
          <w:marTop w:val="0"/>
          <w:marBottom w:val="0"/>
          <w:divBdr>
            <w:top w:val="none" w:sz="0" w:space="0" w:color="auto"/>
            <w:left w:val="none" w:sz="0" w:space="0" w:color="auto"/>
            <w:bottom w:val="none" w:sz="0" w:space="0" w:color="auto"/>
            <w:right w:val="none" w:sz="0" w:space="0" w:color="auto"/>
          </w:divBdr>
        </w:div>
        <w:div w:id="349602327">
          <w:marLeft w:val="0"/>
          <w:marRight w:val="0"/>
          <w:marTop w:val="0"/>
          <w:marBottom w:val="0"/>
          <w:divBdr>
            <w:top w:val="none" w:sz="0" w:space="0" w:color="auto"/>
            <w:left w:val="none" w:sz="0" w:space="0" w:color="auto"/>
            <w:bottom w:val="none" w:sz="0" w:space="0" w:color="auto"/>
            <w:right w:val="none" w:sz="0" w:space="0" w:color="auto"/>
          </w:divBdr>
        </w:div>
      </w:divsChild>
    </w:div>
    <w:div w:id="349594682">
      <w:marLeft w:val="0"/>
      <w:marRight w:val="0"/>
      <w:marTop w:val="0"/>
      <w:marBottom w:val="0"/>
      <w:divBdr>
        <w:top w:val="none" w:sz="0" w:space="0" w:color="auto"/>
        <w:left w:val="none" w:sz="0" w:space="0" w:color="auto"/>
        <w:bottom w:val="none" w:sz="0" w:space="0" w:color="auto"/>
        <w:right w:val="none" w:sz="0" w:space="0" w:color="auto"/>
      </w:divBdr>
      <w:divsChild>
        <w:div w:id="349571358">
          <w:marLeft w:val="0"/>
          <w:marRight w:val="0"/>
          <w:marTop w:val="0"/>
          <w:marBottom w:val="0"/>
          <w:divBdr>
            <w:top w:val="none" w:sz="0" w:space="0" w:color="auto"/>
            <w:left w:val="none" w:sz="0" w:space="0" w:color="auto"/>
            <w:bottom w:val="none" w:sz="0" w:space="0" w:color="auto"/>
            <w:right w:val="none" w:sz="0" w:space="0" w:color="auto"/>
          </w:divBdr>
        </w:div>
        <w:div w:id="349577545">
          <w:marLeft w:val="0"/>
          <w:marRight w:val="0"/>
          <w:marTop w:val="0"/>
          <w:marBottom w:val="0"/>
          <w:divBdr>
            <w:top w:val="none" w:sz="0" w:space="0" w:color="auto"/>
            <w:left w:val="none" w:sz="0" w:space="0" w:color="auto"/>
            <w:bottom w:val="none" w:sz="0" w:space="0" w:color="auto"/>
            <w:right w:val="none" w:sz="0" w:space="0" w:color="auto"/>
          </w:divBdr>
        </w:div>
      </w:divsChild>
    </w:div>
    <w:div w:id="349594683">
      <w:marLeft w:val="0"/>
      <w:marRight w:val="0"/>
      <w:marTop w:val="0"/>
      <w:marBottom w:val="0"/>
      <w:divBdr>
        <w:top w:val="none" w:sz="0" w:space="0" w:color="auto"/>
        <w:left w:val="none" w:sz="0" w:space="0" w:color="auto"/>
        <w:bottom w:val="none" w:sz="0" w:space="0" w:color="auto"/>
        <w:right w:val="none" w:sz="0" w:space="0" w:color="auto"/>
      </w:divBdr>
      <w:divsChild>
        <w:div w:id="349588311">
          <w:marLeft w:val="0"/>
          <w:marRight w:val="0"/>
          <w:marTop w:val="0"/>
          <w:marBottom w:val="0"/>
          <w:divBdr>
            <w:top w:val="none" w:sz="0" w:space="0" w:color="auto"/>
            <w:left w:val="none" w:sz="0" w:space="0" w:color="auto"/>
            <w:bottom w:val="none" w:sz="0" w:space="0" w:color="auto"/>
            <w:right w:val="none" w:sz="0" w:space="0" w:color="auto"/>
          </w:divBdr>
        </w:div>
      </w:divsChild>
    </w:div>
    <w:div w:id="349594685">
      <w:marLeft w:val="0"/>
      <w:marRight w:val="0"/>
      <w:marTop w:val="0"/>
      <w:marBottom w:val="0"/>
      <w:divBdr>
        <w:top w:val="none" w:sz="0" w:space="0" w:color="auto"/>
        <w:left w:val="none" w:sz="0" w:space="0" w:color="auto"/>
        <w:bottom w:val="none" w:sz="0" w:space="0" w:color="auto"/>
        <w:right w:val="none" w:sz="0" w:space="0" w:color="auto"/>
      </w:divBdr>
      <w:divsChild>
        <w:div w:id="349580842">
          <w:marLeft w:val="0"/>
          <w:marRight w:val="0"/>
          <w:marTop w:val="0"/>
          <w:marBottom w:val="0"/>
          <w:divBdr>
            <w:top w:val="none" w:sz="0" w:space="0" w:color="auto"/>
            <w:left w:val="none" w:sz="0" w:space="0" w:color="auto"/>
            <w:bottom w:val="none" w:sz="0" w:space="0" w:color="auto"/>
            <w:right w:val="none" w:sz="0" w:space="0" w:color="auto"/>
          </w:divBdr>
        </w:div>
        <w:div w:id="349588545">
          <w:marLeft w:val="0"/>
          <w:marRight w:val="0"/>
          <w:marTop w:val="0"/>
          <w:marBottom w:val="0"/>
          <w:divBdr>
            <w:top w:val="none" w:sz="0" w:space="0" w:color="auto"/>
            <w:left w:val="none" w:sz="0" w:space="0" w:color="auto"/>
            <w:bottom w:val="none" w:sz="0" w:space="0" w:color="auto"/>
            <w:right w:val="none" w:sz="0" w:space="0" w:color="auto"/>
          </w:divBdr>
        </w:div>
        <w:div w:id="349588654">
          <w:marLeft w:val="0"/>
          <w:marRight w:val="0"/>
          <w:marTop w:val="0"/>
          <w:marBottom w:val="0"/>
          <w:divBdr>
            <w:top w:val="none" w:sz="0" w:space="0" w:color="auto"/>
            <w:left w:val="none" w:sz="0" w:space="0" w:color="auto"/>
            <w:bottom w:val="none" w:sz="0" w:space="0" w:color="auto"/>
            <w:right w:val="none" w:sz="0" w:space="0" w:color="auto"/>
          </w:divBdr>
        </w:div>
      </w:divsChild>
    </w:div>
    <w:div w:id="349594692">
      <w:marLeft w:val="0"/>
      <w:marRight w:val="0"/>
      <w:marTop w:val="0"/>
      <w:marBottom w:val="0"/>
      <w:divBdr>
        <w:top w:val="none" w:sz="0" w:space="0" w:color="auto"/>
        <w:left w:val="none" w:sz="0" w:space="0" w:color="auto"/>
        <w:bottom w:val="none" w:sz="0" w:space="0" w:color="auto"/>
        <w:right w:val="none" w:sz="0" w:space="0" w:color="auto"/>
      </w:divBdr>
    </w:div>
    <w:div w:id="349594695">
      <w:marLeft w:val="0"/>
      <w:marRight w:val="0"/>
      <w:marTop w:val="0"/>
      <w:marBottom w:val="0"/>
      <w:divBdr>
        <w:top w:val="none" w:sz="0" w:space="0" w:color="auto"/>
        <w:left w:val="none" w:sz="0" w:space="0" w:color="auto"/>
        <w:bottom w:val="none" w:sz="0" w:space="0" w:color="auto"/>
        <w:right w:val="none" w:sz="0" w:space="0" w:color="auto"/>
      </w:divBdr>
      <w:divsChild>
        <w:div w:id="349586765">
          <w:marLeft w:val="0"/>
          <w:marRight w:val="0"/>
          <w:marTop w:val="0"/>
          <w:marBottom w:val="0"/>
          <w:divBdr>
            <w:top w:val="none" w:sz="0" w:space="0" w:color="auto"/>
            <w:left w:val="none" w:sz="0" w:space="0" w:color="auto"/>
            <w:bottom w:val="none" w:sz="0" w:space="0" w:color="auto"/>
            <w:right w:val="none" w:sz="0" w:space="0" w:color="auto"/>
          </w:divBdr>
        </w:div>
        <w:div w:id="349592254">
          <w:marLeft w:val="0"/>
          <w:marRight w:val="0"/>
          <w:marTop w:val="0"/>
          <w:marBottom w:val="0"/>
          <w:divBdr>
            <w:top w:val="none" w:sz="0" w:space="0" w:color="auto"/>
            <w:left w:val="none" w:sz="0" w:space="0" w:color="auto"/>
            <w:bottom w:val="none" w:sz="0" w:space="0" w:color="auto"/>
            <w:right w:val="none" w:sz="0" w:space="0" w:color="auto"/>
          </w:divBdr>
        </w:div>
      </w:divsChild>
    </w:div>
    <w:div w:id="349594696">
      <w:marLeft w:val="0"/>
      <w:marRight w:val="0"/>
      <w:marTop w:val="0"/>
      <w:marBottom w:val="0"/>
      <w:divBdr>
        <w:top w:val="none" w:sz="0" w:space="0" w:color="auto"/>
        <w:left w:val="none" w:sz="0" w:space="0" w:color="auto"/>
        <w:bottom w:val="none" w:sz="0" w:space="0" w:color="auto"/>
        <w:right w:val="none" w:sz="0" w:space="0" w:color="auto"/>
      </w:divBdr>
      <w:divsChild>
        <w:div w:id="349576444">
          <w:marLeft w:val="0"/>
          <w:marRight w:val="0"/>
          <w:marTop w:val="0"/>
          <w:marBottom w:val="155"/>
          <w:divBdr>
            <w:top w:val="none" w:sz="0" w:space="0" w:color="auto"/>
            <w:left w:val="none" w:sz="0" w:space="0" w:color="auto"/>
            <w:bottom w:val="none" w:sz="0" w:space="0" w:color="auto"/>
            <w:right w:val="none" w:sz="0" w:space="0" w:color="auto"/>
          </w:divBdr>
        </w:div>
        <w:div w:id="349586737">
          <w:marLeft w:val="0"/>
          <w:marRight w:val="0"/>
          <w:marTop w:val="0"/>
          <w:marBottom w:val="0"/>
          <w:divBdr>
            <w:top w:val="none" w:sz="0" w:space="0" w:color="auto"/>
            <w:left w:val="none" w:sz="0" w:space="0" w:color="auto"/>
            <w:bottom w:val="none" w:sz="0" w:space="0" w:color="auto"/>
            <w:right w:val="none" w:sz="0" w:space="0" w:color="auto"/>
          </w:divBdr>
          <w:divsChild>
            <w:div w:id="349590331">
              <w:marLeft w:val="0"/>
              <w:marRight w:val="282"/>
              <w:marTop w:val="0"/>
              <w:marBottom w:val="254"/>
              <w:divBdr>
                <w:top w:val="none" w:sz="0" w:space="0" w:color="auto"/>
                <w:left w:val="none" w:sz="0" w:space="0" w:color="auto"/>
                <w:bottom w:val="none" w:sz="0" w:space="0" w:color="auto"/>
                <w:right w:val="none" w:sz="0" w:space="0" w:color="auto"/>
              </w:divBdr>
              <w:divsChild>
                <w:div w:id="349600653">
                  <w:marLeft w:val="0"/>
                  <w:marRight w:val="0"/>
                  <w:marTop w:val="71"/>
                  <w:marBottom w:val="71"/>
                  <w:divBdr>
                    <w:top w:val="none" w:sz="0" w:space="0" w:color="auto"/>
                    <w:left w:val="none" w:sz="0" w:space="0" w:color="auto"/>
                    <w:bottom w:val="none" w:sz="0" w:space="0" w:color="auto"/>
                    <w:right w:val="none" w:sz="0" w:space="0" w:color="auto"/>
                  </w:divBdr>
                  <w:divsChild>
                    <w:div w:id="349574112">
                      <w:marLeft w:val="0"/>
                      <w:marRight w:val="0"/>
                      <w:marTop w:val="0"/>
                      <w:marBottom w:val="0"/>
                      <w:divBdr>
                        <w:top w:val="none" w:sz="0" w:space="0" w:color="auto"/>
                        <w:left w:val="none" w:sz="0" w:space="0" w:color="auto"/>
                        <w:bottom w:val="none" w:sz="0" w:space="0" w:color="auto"/>
                        <w:right w:val="none" w:sz="0" w:space="0" w:color="auto"/>
                      </w:divBdr>
                    </w:div>
                    <w:div w:id="34957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676">
              <w:marLeft w:val="0"/>
              <w:marRight w:val="282"/>
              <w:marTop w:val="0"/>
              <w:marBottom w:val="254"/>
              <w:divBdr>
                <w:top w:val="none" w:sz="0" w:space="0" w:color="auto"/>
                <w:left w:val="none" w:sz="0" w:space="0" w:color="auto"/>
                <w:bottom w:val="none" w:sz="0" w:space="0" w:color="auto"/>
                <w:right w:val="none" w:sz="0" w:space="0" w:color="auto"/>
              </w:divBdr>
              <w:divsChild>
                <w:div w:id="349588117">
                  <w:marLeft w:val="0"/>
                  <w:marRight w:val="0"/>
                  <w:marTop w:val="71"/>
                  <w:marBottom w:val="71"/>
                  <w:divBdr>
                    <w:top w:val="none" w:sz="0" w:space="0" w:color="auto"/>
                    <w:left w:val="none" w:sz="0" w:space="0" w:color="auto"/>
                    <w:bottom w:val="none" w:sz="0" w:space="0" w:color="auto"/>
                    <w:right w:val="none" w:sz="0" w:space="0" w:color="auto"/>
                  </w:divBdr>
                  <w:divsChild>
                    <w:div w:id="349583373">
                      <w:marLeft w:val="0"/>
                      <w:marRight w:val="0"/>
                      <w:marTop w:val="0"/>
                      <w:marBottom w:val="0"/>
                      <w:divBdr>
                        <w:top w:val="none" w:sz="0" w:space="0" w:color="auto"/>
                        <w:left w:val="none" w:sz="0" w:space="0" w:color="auto"/>
                        <w:bottom w:val="none" w:sz="0" w:space="0" w:color="auto"/>
                        <w:right w:val="none" w:sz="0" w:space="0" w:color="auto"/>
                      </w:divBdr>
                    </w:div>
                    <w:div w:id="34958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0661">
          <w:marLeft w:val="0"/>
          <w:marRight w:val="0"/>
          <w:marTop w:val="0"/>
          <w:marBottom w:val="0"/>
          <w:divBdr>
            <w:top w:val="none" w:sz="0" w:space="0" w:color="auto"/>
            <w:left w:val="none" w:sz="0" w:space="0" w:color="auto"/>
            <w:bottom w:val="none" w:sz="0" w:space="0" w:color="auto"/>
            <w:right w:val="none" w:sz="0" w:space="0" w:color="auto"/>
          </w:divBdr>
          <w:divsChild>
            <w:div w:id="349580747">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94700">
      <w:marLeft w:val="0"/>
      <w:marRight w:val="0"/>
      <w:marTop w:val="0"/>
      <w:marBottom w:val="0"/>
      <w:divBdr>
        <w:top w:val="none" w:sz="0" w:space="0" w:color="auto"/>
        <w:left w:val="none" w:sz="0" w:space="0" w:color="auto"/>
        <w:bottom w:val="none" w:sz="0" w:space="0" w:color="auto"/>
        <w:right w:val="none" w:sz="0" w:space="0" w:color="auto"/>
      </w:divBdr>
      <w:divsChild>
        <w:div w:id="349588905">
          <w:marLeft w:val="0"/>
          <w:marRight w:val="0"/>
          <w:marTop w:val="0"/>
          <w:marBottom w:val="0"/>
          <w:divBdr>
            <w:top w:val="none" w:sz="0" w:space="0" w:color="auto"/>
            <w:left w:val="none" w:sz="0" w:space="0" w:color="auto"/>
            <w:bottom w:val="none" w:sz="0" w:space="0" w:color="auto"/>
            <w:right w:val="none" w:sz="0" w:space="0" w:color="auto"/>
          </w:divBdr>
        </w:div>
      </w:divsChild>
    </w:div>
    <w:div w:id="349594701">
      <w:marLeft w:val="0"/>
      <w:marRight w:val="0"/>
      <w:marTop w:val="0"/>
      <w:marBottom w:val="0"/>
      <w:divBdr>
        <w:top w:val="none" w:sz="0" w:space="0" w:color="auto"/>
        <w:left w:val="none" w:sz="0" w:space="0" w:color="auto"/>
        <w:bottom w:val="none" w:sz="0" w:space="0" w:color="auto"/>
        <w:right w:val="none" w:sz="0" w:space="0" w:color="auto"/>
      </w:divBdr>
    </w:div>
    <w:div w:id="349594703">
      <w:marLeft w:val="0"/>
      <w:marRight w:val="0"/>
      <w:marTop w:val="0"/>
      <w:marBottom w:val="0"/>
      <w:divBdr>
        <w:top w:val="none" w:sz="0" w:space="0" w:color="auto"/>
        <w:left w:val="none" w:sz="0" w:space="0" w:color="auto"/>
        <w:bottom w:val="none" w:sz="0" w:space="0" w:color="auto"/>
        <w:right w:val="none" w:sz="0" w:space="0" w:color="auto"/>
      </w:divBdr>
      <w:divsChild>
        <w:div w:id="349575679">
          <w:marLeft w:val="0"/>
          <w:marRight w:val="0"/>
          <w:marTop w:val="0"/>
          <w:marBottom w:val="0"/>
          <w:divBdr>
            <w:top w:val="none" w:sz="0" w:space="0" w:color="auto"/>
            <w:left w:val="none" w:sz="0" w:space="0" w:color="auto"/>
            <w:bottom w:val="none" w:sz="0" w:space="0" w:color="auto"/>
            <w:right w:val="none" w:sz="0" w:space="0" w:color="auto"/>
          </w:divBdr>
          <w:divsChild>
            <w:div w:id="34959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705">
      <w:marLeft w:val="0"/>
      <w:marRight w:val="0"/>
      <w:marTop w:val="0"/>
      <w:marBottom w:val="0"/>
      <w:divBdr>
        <w:top w:val="none" w:sz="0" w:space="0" w:color="auto"/>
        <w:left w:val="none" w:sz="0" w:space="0" w:color="auto"/>
        <w:bottom w:val="none" w:sz="0" w:space="0" w:color="auto"/>
        <w:right w:val="none" w:sz="0" w:space="0" w:color="auto"/>
      </w:divBdr>
      <w:divsChild>
        <w:div w:id="349582639">
          <w:marLeft w:val="0"/>
          <w:marRight w:val="0"/>
          <w:marTop w:val="0"/>
          <w:marBottom w:val="0"/>
          <w:divBdr>
            <w:top w:val="none" w:sz="0" w:space="0" w:color="auto"/>
            <w:left w:val="none" w:sz="0" w:space="0" w:color="auto"/>
            <w:bottom w:val="none" w:sz="0" w:space="0" w:color="auto"/>
            <w:right w:val="none" w:sz="0" w:space="0" w:color="auto"/>
          </w:divBdr>
        </w:div>
      </w:divsChild>
    </w:div>
    <w:div w:id="349594713">
      <w:marLeft w:val="0"/>
      <w:marRight w:val="0"/>
      <w:marTop w:val="0"/>
      <w:marBottom w:val="0"/>
      <w:divBdr>
        <w:top w:val="none" w:sz="0" w:space="0" w:color="auto"/>
        <w:left w:val="none" w:sz="0" w:space="0" w:color="auto"/>
        <w:bottom w:val="none" w:sz="0" w:space="0" w:color="auto"/>
        <w:right w:val="none" w:sz="0" w:space="0" w:color="auto"/>
      </w:divBdr>
      <w:divsChild>
        <w:div w:id="349596381">
          <w:marLeft w:val="0"/>
          <w:marRight w:val="0"/>
          <w:marTop w:val="0"/>
          <w:marBottom w:val="0"/>
          <w:divBdr>
            <w:top w:val="none" w:sz="0" w:space="0" w:color="auto"/>
            <w:left w:val="none" w:sz="0" w:space="0" w:color="auto"/>
            <w:bottom w:val="none" w:sz="0" w:space="0" w:color="auto"/>
            <w:right w:val="none" w:sz="0" w:space="0" w:color="auto"/>
          </w:divBdr>
          <w:divsChild>
            <w:div w:id="349575444">
              <w:marLeft w:val="0"/>
              <w:marRight w:val="0"/>
              <w:marTop w:val="0"/>
              <w:marBottom w:val="0"/>
              <w:divBdr>
                <w:top w:val="none" w:sz="0" w:space="0" w:color="auto"/>
                <w:left w:val="none" w:sz="0" w:space="0" w:color="auto"/>
                <w:bottom w:val="none" w:sz="0" w:space="0" w:color="auto"/>
                <w:right w:val="none" w:sz="0" w:space="0" w:color="auto"/>
              </w:divBdr>
            </w:div>
          </w:divsChild>
        </w:div>
        <w:div w:id="349600404">
          <w:marLeft w:val="0"/>
          <w:marRight w:val="0"/>
          <w:marTop w:val="0"/>
          <w:marBottom w:val="0"/>
          <w:divBdr>
            <w:top w:val="none" w:sz="0" w:space="0" w:color="auto"/>
            <w:left w:val="none" w:sz="0" w:space="0" w:color="auto"/>
            <w:bottom w:val="none" w:sz="0" w:space="0" w:color="auto"/>
            <w:right w:val="none" w:sz="0" w:space="0" w:color="auto"/>
          </w:divBdr>
          <w:divsChild>
            <w:div w:id="34959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717">
      <w:marLeft w:val="0"/>
      <w:marRight w:val="0"/>
      <w:marTop w:val="0"/>
      <w:marBottom w:val="0"/>
      <w:divBdr>
        <w:top w:val="none" w:sz="0" w:space="0" w:color="auto"/>
        <w:left w:val="none" w:sz="0" w:space="0" w:color="auto"/>
        <w:bottom w:val="none" w:sz="0" w:space="0" w:color="auto"/>
        <w:right w:val="none" w:sz="0" w:space="0" w:color="auto"/>
      </w:divBdr>
    </w:div>
    <w:div w:id="349594728">
      <w:marLeft w:val="0"/>
      <w:marRight w:val="0"/>
      <w:marTop w:val="0"/>
      <w:marBottom w:val="0"/>
      <w:divBdr>
        <w:top w:val="none" w:sz="0" w:space="0" w:color="auto"/>
        <w:left w:val="none" w:sz="0" w:space="0" w:color="auto"/>
        <w:bottom w:val="none" w:sz="0" w:space="0" w:color="auto"/>
        <w:right w:val="none" w:sz="0" w:space="0" w:color="auto"/>
      </w:divBdr>
      <w:divsChild>
        <w:div w:id="349595379">
          <w:marLeft w:val="0"/>
          <w:marRight w:val="0"/>
          <w:marTop w:val="0"/>
          <w:marBottom w:val="0"/>
          <w:divBdr>
            <w:top w:val="none" w:sz="0" w:space="0" w:color="auto"/>
            <w:left w:val="none" w:sz="0" w:space="0" w:color="auto"/>
            <w:bottom w:val="none" w:sz="0" w:space="0" w:color="auto"/>
            <w:right w:val="none" w:sz="0" w:space="0" w:color="auto"/>
          </w:divBdr>
        </w:div>
        <w:div w:id="349596221">
          <w:marLeft w:val="0"/>
          <w:marRight w:val="0"/>
          <w:marTop w:val="0"/>
          <w:marBottom w:val="0"/>
          <w:divBdr>
            <w:top w:val="none" w:sz="0" w:space="0" w:color="auto"/>
            <w:left w:val="none" w:sz="0" w:space="0" w:color="auto"/>
            <w:bottom w:val="none" w:sz="0" w:space="0" w:color="auto"/>
            <w:right w:val="none" w:sz="0" w:space="0" w:color="auto"/>
          </w:divBdr>
        </w:div>
      </w:divsChild>
    </w:div>
    <w:div w:id="349594733">
      <w:marLeft w:val="0"/>
      <w:marRight w:val="0"/>
      <w:marTop w:val="0"/>
      <w:marBottom w:val="0"/>
      <w:divBdr>
        <w:top w:val="none" w:sz="0" w:space="0" w:color="auto"/>
        <w:left w:val="none" w:sz="0" w:space="0" w:color="auto"/>
        <w:bottom w:val="none" w:sz="0" w:space="0" w:color="auto"/>
        <w:right w:val="none" w:sz="0" w:space="0" w:color="auto"/>
      </w:divBdr>
    </w:div>
    <w:div w:id="349594735">
      <w:marLeft w:val="0"/>
      <w:marRight w:val="0"/>
      <w:marTop w:val="0"/>
      <w:marBottom w:val="0"/>
      <w:divBdr>
        <w:top w:val="none" w:sz="0" w:space="0" w:color="auto"/>
        <w:left w:val="none" w:sz="0" w:space="0" w:color="auto"/>
        <w:bottom w:val="none" w:sz="0" w:space="0" w:color="auto"/>
        <w:right w:val="none" w:sz="0" w:space="0" w:color="auto"/>
      </w:divBdr>
      <w:divsChild>
        <w:div w:id="349582158">
          <w:marLeft w:val="0"/>
          <w:marRight w:val="0"/>
          <w:marTop w:val="0"/>
          <w:marBottom w:val="0"/>
          <w:divBdr>
            <w:top w:val="none" w:sz="0" w:space="0" w:color="auto"/>
            <w:left w:val="none" w:sz="0" w:space="0" w:color="auto"/>
            <w:bottom w:val="none" w:sz="0" w:space="0" w:color="auto"/>
            <w:right w:val="none" w:sz="0" w:space="0" w:color="auto"/>
          </w:divBdr>
          <w:divsChild>
            <w:div w:id="349575599">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94736">
      <w:marLeft w:val="0"/>
      <w:marRight w:val="0"/>
      <w:marTop w:val="0"/>
      <w:marBottom w:val="0"/>
      <w:divBdr>
        <w:top w:val="none" w:sz="0" w:space="0" w:color="auto"/>
        <w:left w:val="none" w:sz="0" w:space="0" w:color="auto"/>
        <w:bottom w:val="none" w:sz="0" w:space="0" w:color="auto"/>
        <w:right w:val="none" w:sz="0" w:space="0" w:color="auto"/>
      </w:divBdr>
    </w:div>
    <w:div w:id="349594742">
      <w:marLeft w:val="0"/>
      <w:marRight w:val="0"/>
      <w:marTop w:val="0"/>
      <w:marBottom w:val="0"/>
      <w:divBdr>
        <w:top w:val="none" w:sz="0" w:space="0" w:color="auto"/>
        <w:left w:val="none" w:sz="0" w:space="0" w:color="auto"/>
        <w:bottom w:val="none" w:sz="0" w:space="0" w:color="auto"/>
        <w:right w:val="none" w:sz="0" w:space="0" w:color="auto"/>
      </w:divBdr>
      <w:divsChild>
        <w:div w:id="349571937">
          <w:marLeft w:val="0"/>
          <w:marRight w:val="0"/>
          <w:marTop w:val="0"/>
          <w:marBottom w:val="0"/>
          <w:divBdr>
            <w:top w:val="none" w:sz="0" w:space="0" w:color="auto"/>
            <w:left w:val="none" w:sz="0" w:space="0" w:color="auto"/>
            <w:bottom w:val="none" w:sz="0" w:space="0" w:color="auto"/>
            <w:right w:val="none" w:sz="0" w:space="0" w:color="auto"/>
          </w:divBdr>
        </w:div>
      </w:divsChild>
    </w:div>
    <w:div w:id="349594745">
      <w:marLeft w:val="0"/>
      <w:marRight w:val="0"/>
      <w:marTop w:val="0"/>
      <w:marBottom w:val="0"/>
      <w:divBdr>
        <w:top w:val="none" w:sz="0" w:space="0" w:color="auto"/>
        <w:left w:val="none" w:sz="0" w:space="0" w:color="auto"/>
        <w:bottom w:val="none" w:sz="0" w:space="0" w:color="auto"/>
        <w:right w:val="none" w:sz="0" w:space="0" w:color="auto"/>
      </w:divBdr>
      <w:divsChild>
        <w:div w:id="349593652">
          <w:marLeft w:val="0"/>
          <w:marRight w:val="0"/>
          <w:marTop w:val="0"/>
          <w:marBottom w:val="0"/>
          <w:divBdr>
            <w:top w:val="none" w:sz="0" w:space="0" w:color="auto"/>
            <w:left w:val="none" w:sz="0" w:space="0" w:color="auto"/>
            <w:bottom w:val="none" w:sz="0" w:space="0" w:color="auto"/>
            <w:right w:val="none" w:sz="0" w:space="0" w:color="auto"/>
          </w:divBdr>
        </w:div>
      </w:divsChild>
    </w:div>
    <w:div w:id="349594749">
      <w:marLeft w:val="0"/>
      <w:marRight w:val="0"/>
      <w:marTop w:val="0"/>
      <w:marBottom w:val="0"/>
      <w:divBdr>
        <w:top w:val="none" w:sz="0" w:space="0" w:color="auto"/>
        <w:left w:val="none" w:sz="0" w:space="0" w:color="auto"/>
        <w:bottom w:val="none" w:sz="0" w:space="0" w:color="auto"/>
        <w:right w:val="none" w:sz="0" w:space="0" w:color="auto"/>
      </w:divBdr>
    </w:div>
    <w:div w:id="349594754">
      <w:marLeft w:val="0"/>
      <w:marRight w:val="0"/>
      <w:marTop w:val="0"/>
      <w:marBottom w:val="0"/>
      <w:divBdr>
        <w:top w:val="none" w:sz="0" w:space="0" w:color="auto"/>
        <w:left w:val="none" w:sz="0" w:space="0" w:color="auto"/>
        <w:bottom w:val="none" w:sz="0" w:space="0" w:color="auto"/>
        <w:right w:val="none" w:sz="0" w:space="0" w:color="auto"/>
      </w:divBdr>
      <w:divsChild>
        <w:div w:id="349595187">
          <w:marLeft w:val="0"/>
          <w:marRight w:val="0"/>
          <w:marTop w:val="0"/>
          <w:marBottom w:val="0"/>
          <w:divBdr>
            <w:top w:val="none" w:sz="0" w:space="0" w:color="auto"/>
            <w:left w:val="none" w:sz="0" w:space="0" w:color="auto"/>
            <w:bottom w:val="none" w:sz="0" w:space="0" w:color="auto"/>
            <w:right w:val="none" w:sz="0" w:space="0" w:color="auto"/>
          </w:divBdr>
        </w:div>
        <w:div w:id="349599374">
          <w:marLeft w:val="0"/>
          <w:marRight w:val="0"/>
          <w:marTop w:val="0"/>
          <w:marBottom w:val="0"/>
          <w:divBdr>
            <w:top w:val="none" w:sz="0" w:space="0" w:color="auto"/>
            <w:left w:val="none" w:sz="0" w:space="0" w:color="auto"/>
            <w:bottom w:val="none" w:sz="0" w:space="0" w:color="auto"/>
            <w:right w:val="none" w:sz="0" w:space="0" w:color="auto"/>
          </w:divBdr>
        </w:div>
      </w:divsChild>
    </w:div>
    <w:div w:id="349594755">
      <w:marLeft w:val="0"/>
      <w:marRight w:val="0"/>
      <w:marTop w:val="0"/>
      <w:marBottom w:val="0"/>
      <w:divBdr>
        <w:top w:val="none" w:sz="0" w:space="0" w:color="auto"/>
        <w:left w:val="none" w:sz="0" w:space="0" w:color="auto"/>
        <w:bottom w:val="none" w:sz="0" w:space="0" w:color="auto"/>
        <w:right w:val="none" w:sz="0" w:space="0" w:color="auto"/>
      </w:divBdr>
      <w:divsChild>
        <w:div w:id="349591741">
          <w:marLeft w:val="0"/>
          <w:marRight w:val="0"/>
          <w:marTop w:val="0"/>
          <w:marBottom w:val="0"/>
          <w:divBdr>
            <w:top w:val="none" w:sz="0" w:space="0" w:color="auto"/>
            <w:left w:val="none" w:sz="0" w:space="0" w:color="auto"/>
            <w:bottom w:val="none" w:sz="0" w:space="0" w:color="auto"/>
            <w:right w:val="none" w:sz="0" w:space="0" w:color="auto"/>
          </w:divBdr>
        </w:div>
        <w:div w:id="349601507">
          <w:marLeft w:val="0"/>
          <w:marRight w:val="0"/>
          <w:marTop w:val="0"/>
          <w:marBottom w:val="0"/>
          <w:divBdr>
            <w:top w:val="none" w:sz="0" w:space="0" w:color="auto"/>
            <w:left w:val="none" w:sz="0" w:space="0" w:color="auto"/>
            <w:bottom w:val="none" w:sz="0" w:space="0" w:color="auto"/>
            <w:right w:val="none" w:sz="0" w:space="0" w:color="auto"/>
          </w:divBdr>
          <w:divsChild>
            <w:div w:id="349601026">
              <w:marLeft w:val="0"/>
              <w:marRight w:val="0"/>
              <w:marTop w:val="0"/>
              <w:marBottom w:val="0"/>
              <w:divBdr>
                <w:top w:val="none" w:sz="0" w:space="0" w:color="auto"/>
                <w:left w:val="none" w:sz="0" w:space="0" w:color="auto"/>
                <w:bottom w:val="none" w:sz="0" w:space="0" w:color="auto"/>
                <w:right w:val="none" w:sz="0" w:space="0" w:color="auto"/>
              </w:divBdr>
              <w:divsChild>
                <w:div w:id="34959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758">
      <w:marLeft w:val="0"/>
      <w:marRight w:val="0"/>
      <w:marTop w:val="0"/>
      <w:marBottom w:val="0"/>
      <w:divBdr>
        <w:top w:val="none" w:sz="0" w:space="0" w:color="auto"/>
        <w:left w:val="none" w:sz="0" w:space="0" w:color="auto"/>
        <w:bottom w:val="none" w:sz="0" w:space="0" w:color="auto"/>
        <w:right w:val="none" w:sz="0" w:space="0" w:color="auto"/>
      </w:divBdr>
      <w:divsChild>
        <w:div w:id="349571981">
          <w:marLeft w:val="0"/>
          <w:marRight w:val="0"/>
          <w:marTop w:val="0"/>
          <w:marBottom w:val="0"/>
          <w:divBdr>
            <w:top w:val="none" w:sz="0" w:space="0" w:color="auto"/>
            <w:left w:val="none" w:sz="0" w:space="0" w:color="auto"/>
            <w:bottom w:val="none" w:sz="0" w:space="0" w:color="auto"/>
            <w:right w:val="none" w:sz="0" w:space="0" w:color="auto"/>
          </w:divBdr>
        </w:div>
        <w:div w:id="349573148">
          <w:marLeft w:val="0"/>
          <w:marRight w:val="0"/>
          <w:marTop w:val="0"/>
          <w:marBottom w:val="0"/>
          <w:divBdr>
            <w:top w:val="none" w:sz="0" w:space="0" w:color="auto"/>
            <w:left w:val="none" w:sz="0" w:space="0" w:color="auto"/>
            <w:bottom w:val="none" w:sz="0" w:space="0" w:color="auto"/>
            <w:right w:val="none" w:sz="0" w:space="0" w:color="auto"/>
          </w:divBdr>
        </w:div>
        <w:div w:id="349573529">
          <w:marLeft w:val="0"/>
          <w:marRight w:val="0"/>
          <w:marTop w:val="0"/>
          <w:marBottom w:val="0"/>
          <w:divBdr>
            <w:top w:val="none" w:sz="0" w:space="0" w:color="auto"/>
            <w:left w:val="none" w:sz="0" w:space="0" w:color="auto"/>
            <w:bottom w:val="none" w:sz="0" w:space="0" w:color="auto"/>
            <w:right w:val="none" w:sz="0" w:space="0" w:color="auto"/>
          </w:divBdr>
        </w:div>
        <w:div w:id="349575072">
          <w:marLeft w:val="0"/>
          <w:marRight w:val="0"/>
          <w:marTop w:val="0"/>
          <w:marBottom w:val="0"/>
          <w:divBdr>
            <w:top w:val="none" w:sz="0" w:space="0" w:color="auto"/>
            <w:left w:val="none" w:sz="0" w:space="0" w:color="auto"/>
            <w:bottom w:val="none" w:sz="0" w:space="0" w:color="auto"/>
            <w:right w:val="none" w:sz="0" w:space="0" w:color="auto"/>
          </w:divBdr>
        </w:div>
        <w:div w:id="349575152">
          <w:marLeft w:val="0"/>
          <w:marRight w:val="0"/>
          <w:marTop w:val="0"/>
          <w:marBottom w:val="0"/>
          <w:divBdr>
            <w:top w:val="none" w:sz="0" w:space="0" w:color="auto"/>
            <w:left w:val="none" w:sz="0" w:space="0" w:color="auto"/>
            <w:bottom w:val="none" w:sz="0" w:space="0" w:color="auto"/>
            <w:right w:val="none" w:sz="0" w:space="0" w:color="auto"/>
          </w:divBdr>
        </w:div>
        <w:div w:id="349575766">
          <w:marLeft w:val="0"/>
          <w:marRight w:val="0"/>
          <w:marTop w:val="0"/>
          <w:marBottom w:val="0"/>
          <w:divBdr>
            <w:top w:val="none" w:sz="0" w:space="0" w:color="auto"/>
            <w:left w:val="none" w:sz="0" w:space="0" w:color="auto"/>
            <w:bottom w:val="none" w:sz="0" w:space="0" w:color="auto"/>
            <w:right w:val="none" w:sz="0" w:space="0" w:color="auto"/>
          </w:divBdr>
        </w:div>
        <w:div w:id="349578703">
          <w:marLeft w:val="0"/>
          <w:marRight w:val="0"/>
          <w:marTop w:val="0"/>
          <w:marBottom w:val="0"/>
          <w:divBdr>
            <w:top w:val="none" w:sz="0" w:space="0" w:color="auto"/>
            <w:left w:val="none" w:sz="0" w:space="0" w:color="auto"/>
            <w:bottom w:val="none" w:sz="0" w:space="0" w:color="auto"/>
            <w:right w:val="none" w:sz="0" w:space="0" w:color="auto"/>
          </w:divBdr>
        </w:div>
        <w:div w:id="349579042">
          <w:marLeft w:val="0"/>
          <w:marRight w:val="0"/>
          <w:marTop w:val="0"/>
          <w:marBottom w:val="0"/>
          <w:divBdr>
            <w:top w:val="none" w:sz="0" w:space="0" w:color="auto"/>
            <w:left w:val="none" w:sz="0" w:space="0" w:color="auto"/>
            <w:bottom w:val="none" w:sz="0" w:space="0" w:color="auto"/>
            <w:right w:val="none" w:sz="0" w:space="0" w:color="auto"/>
          </w:divBdr>
        </w:div>
        <w:div w:id="349579181">
          <w:marLeft w:val="0"/>
          <w:marRight w:val="0"/>
          <w:marTop w:val="0"/>
          <w:marBottom w:val="0"/>
          <w:divBdr>
            <w:top w:val="none" w:sz="0" w:space="0" w:color="auto"/>
            <w:left w:val="none" w:sz="0" w:space="0" w:color="auto"/>
            <w:bottom w:val="none" w:sz="0" w:space="0" w:color="auto"/>
            <w:right w:val="none" w:sz="0" w:space="0" w:color="auto"/>
          </w:divBdr>
        </w:div>
        <w:div w:id="349580151">
          <w:marLeft w:val="0"/>
          <w:marRight w:val="0"/>
          <w:marTop w:val="0"/>
          <w:marBottom w:val="0"/>
          <w:divBdr>
            <w:top w:val="none" w:sz="0" w:space="0" w:color="auto"/>
            <w:left w:val="none" w:sz="0" w:space="0" w:color="auto"/>
            <w:bottom w:val="none" w:sz="0" w:space="0" w:color="auto"/>
            <w:right w:val="none" w:sz="0" w:space="0" w:color="auto"/>
          </w:divBdr>
        </w:div>
        <w:div w:id="349583821">
          <w:marLeft w:val="0"/>
          <w:marRight w:val="0"/>
          <w:marTop w:val="0"/>
          <w:marBottom w:val="0"/>
          <w:divBdr>
            <w:top w:val="none" w:sz="0" w:space="0" w:color="auto"/>
            <w:left w:val="none" w:sz="0" w:space="0" w:color="auto"/>
            <w:bottom w:val="none" w:sz="0" w:space="0" w:color="auto"/>
            <w:right w:val="none" w:sz="0" w:space="0" w:color="auto"/>
          </w:divBdr>
        </w:div>
        <w:div w:id="349588225">
          <w:marLeft w:val="0"/>
          <w:marRight w:val="0"/>
          <w:marTop w:val="0"/>
          <w:marBottom w:val="0"/>
          <w:divBdr>
            <w:top w:val="none" w:sz="0" w:space="0" w:color="auto"/>
            <w:left w:val="none" w:sz="0" w:space="0" w:color="auto"/>
            <w:bottom w:val="none" w:sz="0" w:space="0" w:color="auto"/>
            <w:right w:val="none" w:sz="0" w:space="0" w:color="auto"/>
          </w:divBdr>
        </w:div>
        <w:div w:id="349589284">
          <w:marLeft w:val="0"/>
          <w:marRight w:val="0"/>
          <w:marTop w:val="0"/>
          <w:marBottom w:val="0"/>
          <w:divBdr>
            <w:top w:val="none" w:sz="0" w:space="0" w:color="auto"/>
            <w:left w:val="none" w:sz="0" w:space="0" w:color="auto"/>
            <w:bottom w:val="none" w:sz="0" w:space="0" w:color="auto"/>
            <w:right w:val="none" w:sz="0" w:space="0" w:color="auto"/>
          </w:divBdr>
        </w:div>
        <w:div w:id="349591963">
          <w:marLeft w:val="0"/>
          <w:marRight w:val="0"/>
          <w:marTop w:val="0"/>
          <w:marBottom w:val="0"/>
          <w:divBdr>
            <w:top w:val="none" w:sz="0" w:space="0" w:color="auto"/>
            <w:left w:val="none" w:sz="0" w:space="0" w:color="auto"/>
            <w:bottom w:val="none" w:sz="0" w:space="0" w:color="auto"/>
            <w:right w:val="none" w:sz="0" w:space="0" w:color="auto"/>
          </w:divBdr>
        </w:div>
        <w:div w:id="349592156">
          <w:marLeft w:val="0"/>
          <w:marRight w:val="0"/>
          <w:marTop w:val="0"/>
          <w:marBottom w:val="0"/>
          <w:divBdr>
            <w:top w:val="none" w:sz="0" w:space="0" w:color="auto"/>
            <w:left w:val="none" w:sz="0" w:space="0" w:color="auto"/>
            <w:bottom w:val="none" w:sz="0" w:space="0" w:color="auto"/>
            <w:right w:val="none" w:sz="0" w:space="0" w:color="auto"/>
          </w:divBdr>
        </w:div>
        <w:div w:id="349592168">
          <w:marLeft w:val="0"/>
          <w:marRight w:val="0"/>
          <w:marTop w:val="0"/>
          <w:marBottom w:val="0"/>
          <w:divBdr>
            <w:top w:val="none" w:sz="0" w:space="0" w:color="auto"/>
            <w:left w:val="none" w:sz="0" w:space="0" w:color="auto"/>
            <w:bottom w:val="none" w:sz="0" w:space="0" w:color="auto"/>
            <w:right w:val="none" w:sz="0" w:space="0" w:color="auto"/>
          </w:divBdr>
        </w:div>
        <w:div w:id="349594584">
          <w:marLeft w:val="0"/>
          <w:marRight w:val="0"/>
          <w:marTop w:val="0"/>
          <w:marBottom w:val="0"/>
          <w:divBdr>
            <w:top w:val="none" w:sz="0" w:space="0" w:color="auto"/>
            <w:left w:val="none" w:sz="0" w:space="0" w:color="auto"/>
            <w:bottom w:val="none" w:sz="0" w:space="0" w:color="auto"/>
            <w:right w:val="none" w:sz="0" w:space="0" w:color="auto"/>
          </w:divBdr>
        </w:div>
      </w:divsChild>
    </w:div>
    <w:div w:id="349594759">
      <w:marLeft w:val="0"/>
      <w:marRight w:val="0"/>
      <w:marTop w:val="0"/>
      <w:marBottom w:val="0"/>
      <w:divBdr>
        <w:top w:val="none" w:sz="0" w:space="0" w:color="auto"/>
        <w:left w:val="none" w:sz="0" w:space="0" w:color="auto"/>
        <w:bottom w:val="none" w:sz="0" w:space="0" w:color="auto"/>
        <w:right w:val="none" w:sz="0" w:space="0" w:color="auto"/>
      </w:divBdr>
      <w:divsChild>
        <w:div w:id="349584081">
          <w:marLeft w:val="720"/>
          <w:marRight w:val="720"/>
          <w:marTop w:val="100"/>
          <w:marBottom w:val="100"/>
          <w:divBdr>
            <w:top w:val="none" w:sz="0" w:space="0" w:color="auto"/>
            <w:left w:val="none" w:sz="0" w:space="0" w:color="auto"/>
            <w:bottom w:val="none" w:sz="0" w:space="0" w:color="auto"/>
            <w:right w:val="none" w:sz="0" w:space="0" w:color="auto"/>
          </w:divBdr>
        </w:div>
      </w:divsChild>
    </w:div>
    <w:div w:id="349594771">
      <w:marLeft w:val="0"/>
      <w:marRight w:val="0"/>
      <w:marTop w:val="0"/>
      <w:marBottom w:val="0"/>
      <w:divBdr>
        <w:top w:val="none" w:sz="0" w:space="0" w:color="auto"/>
        <w:left w:val="none" w:sz="0" w:space="0" w:color="auto"/>
        <w:bottom w:val="none" w:sz="0" w:space="0" w:color="auto"/>
        <w:right w:val="none" w:sz="0" w:space="0" w:color="auto"/>
      </w:divBdr>
      <w:divsChild>
        <w:div w:id="349593435">
          <w:marLeft w:val="0"/>
          <w:marRight w:val="0"/>
          <w:marTop w:val="0"/>
          <w:marBottom w:val="0"/>
          <w:divBdr>
            <w:top w:val="none" w:sz="0" w:space="0" w:color="auto"/>
            <w:left w:val="none" w:sz="0" w:space="0" w:color="auto"/>
            <w:bottom w:val="none" w:sz="0" w:space="0" w:color="auto"/>
            <w:right w:val="none" w:sz="0" w:space="0" w:color="auto"/>
          </w:divBdr>
        </w:div>
      </w:divsChild>
    </w:div>
    <w:div w:id="349594772">
      <w:marLeft w:val="0"/>
      <w:marRight w:val="0"/>
      <w:marTop w:val="0"/>
      <w:marBottom w:val="0"/>
      <w:divBdr>
        <w:top w:val="none" w:sz="0" w:space="0" w:color="auto"/>
        <w:left w:val="none" w:sz="0" w:space="0" w:color="auto"/>
        <w:bottom w:val="none" w:sz="0" w:space="0" w:color="auto"/>
        <w:right w:val="none" w:sz="0" w:space="0" w:color="auto"/>
      </w:divBdr>
    </w:div>
    <w:div w:id="349594777">
      <w:marLeft w:val="0"/>
      <w:marRight w:val="0"/>
      <w:marTop w:val="0"/>
      <w:marBottom w:val="0"/>
      <w:divBdr>
        <w:top w:val="none" w:sz="0" w:space="0" w:color="auto"/>
        <w:left w:val="none" w:sz="0" w:space="0" w:color="auto"/>
        <w:bottom w:val="none" w:sz="0" w:space="0" w:color="auto"/>
        <w:right w:val="none" w:sz="0" w:space="0" w:color="auto"/>
      </w:divBdr>
    </w:div>
    <w:div w:id="349594778">
      <w:marLeft w:val="0"/>
      <w:marRight w:val="0"/>
      <w:marTop w:val="0"/>
      <w:marBottom w:val="0"/>
      <w:divBdr>
        <w:top w:val="none" w:sz="0" w:space="0" w:color="auto"/>
        <w:left w:val="none" w:sz="0" w:space="0" w:color="auto"/>
        <w:bottom w:val="none" w:sz="0" w:space="0" w:color="auto"/>
        <w:right w:val="none" w:sz="0" w:space="0" w:color="auto"/>
      </w:divBdr>
      <w:divsChild>
        <w:div w:id="349591506">
          <w:marLeft w:val="0"/>
          <w:marRight w:val="0"/>
          <w:marTop w:val="0"/>
          <w:marBottom w:val="0"/>
          <w:divBdr>
            <w:top w:val="none" w:sz="0" w:space="0" w:color="auto"/>
            <w:left w:val="none" w:sz="0" w:space="0" w:color="auto"/>
            <w:bottom w:val="none" w:sz="0" w:space="0" w:color="auto"/>
            <w:right w:val="none" w:sz="0" w:space="0" w:color="auto"/>
          </w:divBdr>
        </w:div>
        <w:div w:id="349600616">
          <w:marLeft w:val="0"/>
          <w:marRight w:val="0"/>
          <w:marTop w:val="0"/>
          <w:marBottom w:val="0"/>
          <w:divBdr>
            <w:top w:val="none" w:sz="0" w:space="0" w:color="auto"/>
            <w:left w:val="none" w:sz="0" w:space="0" w:color="auto"/>
            <w:bottom w:val="none" w:sz="0" w:space="0" w:color="auto"/>
            <w:right w:val="none" w:sz="0" w:space="0" w:color="auto"/>
          </w:divBdr>
        </w:div>
      </w:divsChild>
    </w:div>
    <w:div w:id="349594782">
      <w:marLeft w:val="0"/>
      <w:marRight w:val="0"/>
      <w:marTop w:val="0"/>
      <w:marBottom w:val="0"/>
      <w:divBdr>
        <w:top w:val="none" w:sz="0" w:space="0" w:color="auto"/>
        <w:left w:val="none" w:sz="0" w:space="0" w:color="auto"/>
        <w:bottom w:val="none" w:sz="0" w:space="0" w:color="auto"/>
        <w:right w:val="none" w:sz="0" w:space="0" w:color="auto"/>
      </w:divBdr>
      <w:divsChild>
        <w:div w:id="349599492">
          <w:marLeft w:val="0"/>
          <w:marRight w:val="0"/>
          <w:marTop w:val="0"/>
          <w:marBottom w:val="272"/>
          <w:divBdr>
            <w:top w:val="none" w:sz="0" w:space="0" w:color="auto"/>
            <w:left w:val="none" w:sz="0" w:space="0" w:color="auto"/>
            <w:bottom w:val="none" w:sz="0" w:space="0" w:color="auto"/>
            <w:right w:val="none" w:sz="0" w:space="0" w:color="auto"/>
          </w:divBdr>
        </w:div>
        <w:div w:id="349602354">
          <w:marLeft w:val="0"/>
          <w:marRight w:val="0"/>
          <w:marTop w:val="0"/>
          <w:marBottom w:val="0"/>
          <w:divBdr>
            <w:top w:val="none" w:sz="0" w:space="0" w:color="auto"/>
            <w:left w:val="none" w:sz="0" w:space="0" w:color="auto"/>
            <w:bottom w:val="none" w:sz="0" w:space="0" w:color="auto"/>
            <w:right w:val="none" w:sz="0" w:space="0" w:color="auto"/>
          </w:divBdr>
          <w:divsChild>
            <w:div w:id="349578117">
              <w:marLeft w:val="0"/>
              <w:marRight w:val="0"/>
              <w:marTop w:val="0"/>
              <w:marBottom w:val="720"/>
              <w:divBdr>
                <w:top w:val="none" w:sz="0" w:space="0" w:color="auto"/>
                <w:left w:val="none" w:sz="0" w:space="0" w:color="auto"/>
                <w:bottom w:val="none" w:sz="0" w:space="0" w:color="auto"/>
                <w:right w:val="none" w:sz="0" w:space="0" w:color="auto"/>
              </w:divBdr>
              <w:divsChild>
                <w:div w:id="349587310">
                  <w:marLeft w:val="0"/>
                  <w:marRight w:val="0"/>
                  <w:marTop w:val="0"/>
                  <w:marBottom w:val="0"/>
                  <w:divBdr>
                    <w:top w:val="none" w:sz="0" w:space="0" w:color="auto"/>
                    <w:left w:val="none" w:sz="0" w:space="0" w:color="auto"/>
                    <w:bottom w:val="none" w:sz="0" w:space="0" w:color="auto"/>
                    <w:right w:val="none" w:sz="0" w:space="0" w:color="auto"/>
                  </w:divBdr>
                  <w:divsChild>
                    <w:div w:id="349601810">
                      <w:marLeft w:val="0"/>
                      <w:marRight w:val="0"/>
                      <w:marTop w:val="0"/>
                      <w:marBottom w:val="0"/>
                      <w:divBdr>
                        <w:top w:val="none" w:sz="0" w:space="0" w:color="auto"/>
                        <w:left w:val="none" w:sz="0" w:space="0" w:color="auto"/>
                        <w:bottom w:val="none" w:sz="0" w:space="0" w:color="auto"/>
                        <w:right w:val="none" w:sz="0" w:space="0" w:color="auto"/>
                      </w:divBdr>
                    </w:div>
                  </w:divsChild>
                </w:div>
                <w:div w:id="34959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784">
      <w:marLeft w:val="0"/>
      <w:marRight w:val="0"/>
      <w:marTop w:val="0"/>
      <w:marBottom w:val="0"/>
      <w:divBdr>
        <w:top w:val="none" w:sz="0" w:space="0" w:color="auto"/>
        <w:left w:val="none" w:sz="0" w:space="0" w:color="auto"/>
        <w:bottom w:val="none" w:sz="0" w:space="0" w:color="auto"/>
        <w:right w:val="none" w:sz="0" w:space="0" w:color="auto"/>
      </w:divBdr>
    </w:div>
    <w:div w:id="349594785">
      <w:marLeft w:val="0"/>
      <w:marRight w:val="0"/>
      <w:marTop w:val="0"/>
      <w:marBottom w:val="0"/>
      <w:divBdr>
        <w:top w:val="none" w:sz="0" w:space="0" w:color="auto"/>
        <w:left w:val="none" w:sz="0" w:space="0" w:color="auto"/>
        <w:bottom w:val="none" w:sz="0" w:space="0" w:color="auto"/>
        <w:right w:val="none" w:sz="0" w:space="0" w:color="auto"/>
      </w:divBdr>
      <w:divsChild>
        <w:div w:id="349576647">
          <w:marLeft w:val="0"/>
          <w:marRight w:val="0"/>
          <w:marTop w:val="0"/>
          <w:marBottom w:val="0"/>
          <w:divBdr>
            <w:top w:val="none" w:sz="0" w:space="0" w:color="auto"/>
            <w:left w:val="none" w:sz="0" w:space="0" w:color="auto"/>
            <w:bottom w:val="none" w:sz="0" w:space="0" w:color="auto"/>
            <w:right w:val="none" w:sz="0" w:space="0" w:color="auto"/>
          </w:divBdr>
        </w:div>
        <w:div w:id="349582755">
          <w:marLeft w:val="0"/>
          <w:marRight w:val="0"/>
          <w:marTop w:val="0"/>
          <w:marBottom w:val="0"/>
          <w:divBdr>
            <w:top w:val="none" w:sz="0" w:space="0" w:color="auto"/>
            <w:left w:val="none" w:sz="0" w:space="0" w:color="auto"/>
            <w:bottom w:val="none" w:sz="0" w:space="0" w:color="auto"/>
            <w:right w:val="none" w:sz="0" w:space="0" w:color="auto"/>
          </w:divBdr>
          <w:divsChild>
            <w:div w:id="349594423">
              <w:marLeft w:val="0"/>
              <w:marRight w:val="0"/>
              <w:marTop w:val="0"/>
              <w:marBottom w:val="0"/>
              <w:divBdr>
                <w:top w:val="none" w:sz="0" w:space="0" w:color="auto"/>
                <w:left w:val="none" w:sz="0" w:space="0" w:color="auto"/>
                <w:bottom w:val="none" w:sz="0" w:space="0" w:color="auto"/>
                <w:right w:val="none" w:sz="0" w:space="0" w:color="auto"/>
              </w:divBdr>
            </w:div>
          </w:divsChild>
        </w:div>
        <w:div w:id="349583253">
          <w:marLeft w:val="0"/>
          <w:marRight w:val="0"/>
          <w:marTop w:val="0"/>
          <w:marBottom w:val="0"/>
          <w:divBdr>
            <w:top w:val="none" w:sz="0" w:space="0" w:color="auto"/>
            <w:left w:val="none" w:sz="0" w:space="0" w:color="auto"/>
            <w:bottom w:val="none" w:sz="0" w:space="0" w:color="auto"/>
            <w:right w:val="none" w:sz="0" w:space="0" w:color="auto"/>
          </w:divBdr>
        </w:div>
      </w:divsChild>
    </w:div>
    <w:div w:id="349594788">
      <w:marLeft w:val="0"/>
      <w:marRight w:val="0"/>
      <w:marTop w:val="0"/>
      <w:marBottom w:val="0"/>
      <w:divBdr>
        <w:top w:val="none" w:sz="0" w:space="0" w:color="auto"/>
        <w:left w:val="none" w:sz="0" w:space="0" w:color="auto"/>
        <w:bottom w:val="none" w:sz="0" w:space="0" w:color="auto"/>
        <w:right w:val="none" w:sz="0" w:space="0" w:color="auto"/>
      </w:divBdr>
    </w:div>
    <w:div w:id="349594789">
      <w:marLeft w:val="0"/>
      <w:marRight w:val="0"/>
      <w:marTop w:val="0"/>
      <w:marBottom w:val="0"/>
      <w:divBdr>
        <w:top w:val="none" w:sz="0" w:space="0" w:color="auto"/>
        <w:left w:val="none" w:sz="0" w:space="0" w:color="auto"/>
        <w:bottom w:val="none" w:sz="0" w:space="0" w:color="auto"/>
        <w:right w:val="none" w:sz="0" w:space="0" w:color="auto"/>
      </w:divBdr>
      <w:divsChild>
        <w:div w:id="349577043">
          <w:marLeft w:val="0"/>
          <w:marRight w:val="0"/>
          <w:marTop w:val="0"/>
          <w:marBottom w:val="0"/>
          <w:divBdr>
            <w:top w:val="none" w:sz="0" w:space="0" w:color="auto"/>
            <w:left w:val="none" w:sz="0" w:space="0" w:color="auto"/>
            <w:bottom w:val="none" w:sz="0" w:space="0" w:color="auto"/>
            <w:right w:val="none" w:sz="0" w:space="0" w:color="auto"/>
          </w:divBdr>
        </w:div>
      </w:divsChild>
    </w:div>
    <w:div w:id="349594796">
      <w:marLeft w:val="0"/>
      <w:marRight w:val="0"/>
      <w:marTop w:val="0"/>
      <w:marBottom w:val="0"/>
      <w:divBdr>
        <w:top w:val="none" w:sz="0" w:space="0" w:color="auto"/>
        <w:left w:val="none" w:sz="0" w:space="0" w:color="auto"/>
        <w:bottom w:val="none" w:sz="0" w:space="0" w:color="auto"/>
        <w:right w:val="none" w:sz="0" w:space="0" w:color="auto"/>
      </w:divBdr>
    </w:div>
    <w:div w:id="349594797">
      <w:marLeft w:val="0"/>
      <w:marRight w:val="0"/>
      <w:marTop w:val="0"/>
      <w:marBottom w:val="0"/>
      <w:divBdr>
        <w:top w:val="none" w:sz="0" w:space="0" w:color="auto"/>
        <w:left w:val="none" w:sz="0" w:space="0" w:color="auto"/>
        <w:bottom w:val="none" w:sz="0" w:space="0" w:color="auto"/>
        <w:right w:val="none" w:sz="0" w:space="0" w:color="auto"/>
      </w:divBdr>
      <w:divsChild>
        <w:div w:id="349573215">
          <w:marLeft w:val="0"/>
          <w:marRight w:val="0"/>
          <w:marTop w:val="0"/>
          <w:marBottom w:val="0"/>
          <w:divBdr>
            <w:top w:val="none" w:sz="0" w:space="0" w:color="auto"/>
            <w:left w:val="none" w:sz="0" w:space="0" w:color="auto"/>
            <w:bottom w:val="none" w:sz="0" w:space="0" w:color="auto"/>
            <w:right w:val="none" w:sz="0" w:space="0" w:color="auto"/>
          </w:divBdr>
        </w:div>
      </w:divsChild>
    </w:div>
    <w:div w:id="349594799">
      <w:marLeft w:val="0"/>
      <w:marRight w:val="0"/>
      <w:marTop w:val="0"/>
      <w:marBottom w:val="0"/>
      <w:divBdr>
        <w:top w:val="none" w:sz="0" w:space="0" w:color="auto"/>
        <w:left w:val="none" w:sz="0" w:space="0" w:color="auto"/>
        <w:bottom w:val="none" w:sz="0" w:space="0" w:color="auto"/>
        <w:right w:val="none" w:sz="0" w:space="0" w:color="auto"/>
      </w:divBdr>
      <w:divsChild>
        <w:div w:id="349577751">
          <w:marLeft w:val="0"/>
          <w:marRight w:val="0"/>
          <w:marTop w:val="0"/>
          <w:marBottom w:val="0"/>
          <w:divBdr>
            <w:top w:val="none" w:sz="0" w:space="0" w:color="auto"/>
            <w:left w:val="none" w:sz="0" w:space="0" w:color="auto"/>
            <w:bottom w:val="none" w:sz="0" w:space="0" w:color="auto"/>
            <w:right w:val="none" w:sz="0" w:space="0" w:color="auto"/>
          </w:divBdr>
        </w:div>
        <w:div w:id="349598663">
          <w:marLeft w:val="0"/>
          <w:marRight w:val="0"/>
          <w:marTop w:val="0"/>
          <w:marBottom w:val="0"/>
          <w:divBdr>
            <w:top w:val="none" w:sz="0" w:space="0" w:color="auto"/>
            <w:left w:val="none" w:sz="0" w:space="0" w:color="auto"/>
            <w:bottom w:val="none" w:sz="0" w:space="0" w:color="auto"/>
            <w:right w:val="none" w:sz="0" w:space="0" w:color="auto"/>
          </w:divBdr>
        </w:div>
      </w:divsChild>
    </w:div>
    <w:div w:id="349594800">
      <w:marLeft w:val="0"/>
      <w:marRight w:val="0"/>
      <w:marTop w:val="0"/>
      <w:marBottom w:val="0"/>
      <w:divBdr>
        <w:top w:val="none" w:sz="0" w:space="0" w:color="auto"/>
        <w:left w:val="none" w:sz="0" w:space="0" w:color="auto"/>
        <w:bottom w:val="none" w:sz="0" w:space="0" w:color="auto"/>
        <w:right w:val="none" w:sz="0" w:space="0" w:color="auto"/>
      </w:divBdr>
    </w:div>
    <w:div w:id="349594809">
      <w:marLeft w:val="0"/>
      <w:marRight w:val="0"/>
      <w:marTop w:val="0"/>
      <w:marBottom w:val="0"/>
      <w:divBdr>
        <w:top w:val="none" w:sz="0" w:space="0" w:color="auto"/>
        <w:left w:val="none" w:sz="0" w:space="0" w:color="auto"/>
        <w:bottom w:val="none" w:sz="0" w:space="0" w:color="auto"/>
        <w:right w:val="none" w:sz="0" w:space="0" w:color="auto"/>
      </w:divBdr>
      <w:divsChild>
        <w:div w:id="349578949">
          <w:marLeft w:val="0"/>
          <w:marRight w:val="0"/>
          <w:marTop w:val="0"/>
          <w:marBottom w:val="0"/>
          <w:divBdr>
            <w:top w:val="none" w:sz="0" w:space="0" w:color="auto"/>
            <w:left w:val="none" w:sz="0" w:space="0" w:color="auto"/>
            <w:bottom w:val="none" w:sz="0" w:space="0" w:color="auto"/>
            <w:right w:val="none" w:sz="0" w:space="0" w:color="auto"/>
          </w:divBdr>
        </w:div>
        <w:div w:id="349584380">
          <w:marLeft w:val="0"/>
          <w:marRight w:val="0"/>
          <w:marTop w:val="0"/>
          <w:marBottom w:val="0"/>
          <w:divBdr>
            <w:top w:val="none" w:sz="0" w:space="0" w:color="auto"/>
            <w:left w:val="none" w:sz="0" w:space="0" w:color="auto"/>
            <w:bottom w:val="none" w:sz="0" w:space="0" w:color="auto"/>
            <w:right w:val="none" w:sz="0" w:space="0" w:color="auto"/>
          </w:divBdr>
        </w:div>
      </w:divsChild>
    </w:div>
    <w:div w:id="349594811">
      <w:marLeft w:val="0"/>
      <w:marRight w:val="0"/>
      <w:marTop w:val="0"/>
      <w:marBottom w:val="0"/>
      <w:divBdr>
        <w:top w:val="none" w:sz="0" w:space="0" w:color="auto"/>
        <w:left w:val="none" w:sz="0" w:space="0" w:color="auto"/>
        <w:bottom w:val="none" w:sz="0" w:space="0" w:color="auto"/>
        <w:right w:val="none" w:sz="0" w:space="0" w:color="auto"/>
      </w:divBdr>
      <w:divsChild>
        <w:div w:id="349582629">
          <w:marLeft w:val="0"/>
          <w:marRight w:val="0"/>
          <w:marTop w:val="0"/>
          <w:marBottom w:val="0"/>
          <w:divBdr>
            <w:top w:val="none" w:sz="0" w:space="0" w:color="auto"/>
            <w:left w:val="none" w:sz="0" w:space="0" w:color="auto"/>
            <w:bottom w:val="none" w:sz="0" w:space="0" w:color="auto"/>
            <w:right w:val="none" w:sz="0" w:space="0" w:color="auto"/>
          </w:divBdr>
        </w:div>
      </w:divsChild>
    </w:div>
    <w:div w:id="349594815">
      <w:marLeft w:val="0"/>
      <w:marRight w:val="0"/>
      <w:marTop w:val="0"/>
      <w:marBottom w:val="0"/>
      <w:divBdr>
        <w:top w:val="none" w:sz="0" w:space="0" w:color="auto"/>
        <w:left w:val="none" w:sz="0" w:space="0" w:color="auto"/>
        <w:bottom w:val="none" w:sz="0" w:space="0" w:color="auto"/>
        <w:right w:val="none" w:sz="0" w:space="0" w:color="auto"/>
      </w:divBdr>
      <w:divsChild>
        <w:div w:id="349584535">
          <w:marLeft w:val="0"/>
          <w:marRight w:val="0"/>
          <w:marTop w:val="0"/>
          <w:marBottom w:val="0"/>
          <w:divBdr>
            <w:top w:val="none" w:sz="0" w:space="0" w:color="auto"/>
            <w:left w:val="none" w:sz="0" w:space="0" w:color="auto"/>
            <w:bottom w:val="none" w:sz="0" w:space="0" w:color="auto"/>
            <w:right w:val="none" w:sz="0" w:space="0" w:color="auto"/>
          </w:divBdr>
          <w:divsChild>
            <w:div w:id="349601768">
              <w:marLeft w:val="0"/>
              <w:marRight w:val="0"/>
              <w:marTop w:val="0"/>
              <w:marBottom w:val="0"/>
              <w:divBdr>
                <w:top w:val="none" w:sz="0" w:space="0" w:color="auto"/>
                <w:left w:val="none" w:sz="0" w:space="0" w:color="auto"/>
                <w:bottom w:val="none" w:sz="0" w:space="0" w:color="auto"/>
                <w:right w:val="none" w:sz="0" w:space="0" w:color="auto"/>
              </w:divBdr>
            </w:div>
          </w:divsChild>
        </w:div>
        <w:div w:id="349586933">
          <w:marLeft w:val="0"/>
          <w:marRight w:val="0"/>
          <w:marTop w:val="0"/>
          <w:marBottom w:val="0"/>
          <w:divBdr>
            <w:top w:val="none" w:sz="0" w:space="0" w:color="auto"/>
            <w:left w:val="none" w:sz="0" w:space="0" w:color="auto"/>
            <w:bottom w:val="none" w:sz="0" w:space="0" w:color="auto"/>
            <w:right w:val="none" w:sz="0" w:space="0" w:color="auto"/>
          </w:divBdr>
        </w:div>
      </w:divsChild>
    </w:div>
    <w:div w:id="349594817">
      <w:marLeft w:val="0"/>
      <w:marRight w:val="0"/>
      <w:marTop w:val="0"/>
      <w:marBottom w:val="0"/>
      <w:divBdr>
        <w:top w:val="none" w:sz="0" w:space="0" w:color="auto"/>
        <w:left w:val="none" w:sz="0" w:space="0" w:color="auto"/>
        <w:bottom w:val="none" w:sz="0" w:space="0" w:color="auto"/>
        <w:right w:val="none" w:sz="0" w:space="0" w:color="auto"/>
      </w:divBdr>
    </w:div>
    <w:div w:id="349594820">
      <w:marLeft w:val="0"/>
      <w:marRight w:val="0"/>
      <w:marTop w:val="0"/>
      <w:marBottom w:val="0"/>
      <w:divBdr>
        <w:top w:val="none" w:sz="0" w:space="0" w:color="auto"/>
        <w:left w:val="none" w:sz="0" w:space="0" w:color="auto"/>
        <w:bottom w:val="none" w:sz="0" w:space="0" w:color="auto"/>
        <w:right w:val="none" w:sz="0" w:space="0" w:color="auto"/>
      </w:divBdr>
    </w:div>
    <w:div w:id="349594827">
      <w:marLeft w:val="0"/>
      <w:marRight w:val="0"/>
      <w:marTop w:val="0"/>
      <w:marBottom w:val="0"/>
      <w:divBdr>
        <w:top w:val="none" w:sz="0" w:space="0" w:color="auto"/>
        <w:left w:val="none" w:sz="0" w:space="0" w:color="auto"/>
        <w:bottom w:val="none" w:sz="0" w:space="0" w:color="auto"/>
        <w:right w:val="none" w:sz="0" w:space="0" w:color="auto"/>
      </w:divBdr>
    </w:div>
    <w:div w:id="349594832">
      <w:marLeft w:val="0"/>
      <w:marRight w:val="0"/>
      <w:marTop w:val="0"/>
      <w:marBottom w:val="0"/>
      <w:divBdr>
        <w:top w:val="none" w:sz="0" w:space="0" w:color="auto"/>
        <w:left w:val="none" w:sz="0" w:space="0" w:color="auto"/>
        <w:bottom w:val="none" w:sz="0" w:space="0" w:color="auto"/>
        <w:right w:val="none" w:sz="0" w:space="0" w:color="auto"/>
      </w:divBdr>
      <w:divsChild>
        <w:div w:id="349578657">
          <w:marLeft w:val="0"/>
          <w:marRight w:val="0"/>
          <w:marTop w:val="81"/>
          <w:marBottom w:val="196"/>
          <w:divBdr>
            <w:top w:val="none" w:sz="0" w:space="0" w:color="auto"/>
            <w:left w:val="none" w:sz="0" w:space="0" w:color="auto"/>
            <w:bottom w:val="none" w:sz="0" w:space="0" w:color="auto"/>
            <w:right w:val="none" w:sz="0" w:space="0" w:color="auto"/>
          </w:divBdr>
        </w:div>
        <w:div w:id="349593592">
          <w:marLeft w:val="0"/>
          <w:marRight w:val="0"/>
          <w:marTop w:val="58"/>
          <w:marBottom w:val="173"/>
          <w:divBdr>
            <w:top w:val="none" w:sz="0" w:space="0" w:color="auto"/>
            <w:left w:val="none" w:sz="0" w:space="0" w:color="auto"/>
            <w:bottom w:val="none" w:sz="0" w:space="0" w:color="auto"/>
            <w:right w:val="none" w:sz="0" w:space="0" w:color="auto"/>
          </w:divBdr>
        </w:div>
      </w:divsChild>
    </w:div>
    <w:div w:id="349594833">
      <w:marLeft w:val="0"/>
      <w:marRight w:val="0"/>
      <w:marTop w:val="0"/>
      <w:marBottom w:val="0"/>
      <w:divBdr>
        <w:top w:val="none" w:sz="0" w:space="0" w:color="auto"/>
        <w:left w:val="none" w:sz="0" w:space="0" w:color="auto"/>
        <w:bottom w:val="none" w:sz="0" w:space="0" w:color="auto"/>
        <w:right w:val="none" w:sz="0" w:space="0" w:color="auto"/>
      </w:divBdr>
      <w:divsChild>
        <w:div w:id="349598788">
          <w:marLeft w:val="0"/>
          <w:marRight w:val="0"/>
          <w:marTop w:val="0"/>
          <w:marBottom w:val="0"/>
          <w:divBdr>
            <w:top w:val="none" w:sz="0" w:space="0" w:color="auto"/>
            <w:left w:val="none" w:sz="0" w:space="0" w:color="auto"/>
            <w:bottom w:val="none" w:sz="0" w:space="0" w:color="auto"/>
            <w:right w:val="none" w:sz="0" w:space="0" w:color="auto"/>
          </w:divBdr>
          <w:divsChild>
            <w:div w:id="349585127">
              <w:marLeft w:val="0"/>
              <w:marRight w:val="0"/>
              <w:marTop w:val="0"/>
              <w:marBottom w:val="0"/>
              <w:divBdr>
                <w:top w:val="none" w:sz="0" w:space="0" w:color="auto"/>
                <w:left w:val="none" w:sz="0" w:space="0" w:color="auto"/>
                <w:bottom w:val="none" w:sz="0" w:space="0" w:color="auto"/>
                <w:right w:val="none" w:sz="0" w:space="0" w:color="auto"/>
              </w:divBdr>
              <w:divsChild>
                <w:div w:id="34957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834">
      <w:marLeft w:val="0"/>
      <w:marRight w:val="0"/>
      <w:marTop w:val="0"/>
      <w:marBottom w:val="0"/>
      <w:divBdr>
        <w:top w:val="none" w:sz="0" w:space="0" w:color="auto"/>
        <w:left w:val="none" w:sz="0" w:space="0" w:color="auto"/>
        <w:bottom w:val="none" w:sz="0" w:space="0" w:color="auto"/>
        <w:right w:val="none" w:sz="0" w:space="0" w:color="auto"/>
      </w:divBdr>
    </w:div>
    <w:div w:id="349594835">
      <w:marLeft w:val="0"/>
      <w:marRight w:val="0"/>
      <w:marTop w:val="0"/>
      <w:marBottom w:val="0"/>
      <w:divBdr>
        <w:top w:val="none" w:sz="0" w:space="0" w:color="auto"/>
        <w:left w:val="none" w:sz="0" w:space="0" w:color="auto"/>
        <w:bottom w:val="none" w:sz="0" w:space="0" w:color="auto"/>
        <w:right w:val="none" w:sz="0" w:space="0" w:color="auto"/>
      </w:divBdr>
    </w:div>
    <w:div w:id="349594839">
      <w:marLeft w:val="0"/>
      <w:marRight w:val="0"/>
      <w:marTop w:val="0"/>
      <w:marBottom w:val="0"/>
      <w:divBdr>
        <w:top w:val="none" w:sz="0" w:space="0" w:color="auto"/>
        <w:left w:val="none" w:sz="0" w:space="0" w:color="auto"/>
        <w:bottom w:val="none" w:sz="0" w:space="0" w:color="auto"/>
        <w:right w:val="none" w:sz="0" w:space="0" w:color="auto"/>
      </w:divBdr>
      <w:divsChild>
        <w:div w:id="349582961">
          <w:marLeft w:val="0"/>
          <w:marRight w:val="0"/>
          <w:marTop w:val="0"/>
          <w:marBottom w:val="0"/>
          <w:divBdr>
            <w:top w:val="none" w:sz="0" w:space="0" w:color="auto"/>
            <w:left w:val="none" w:sz="0" w:space="0" w:color="auto"/>
            <w:bottom w:val="none" w:sz="0" w:space="0" w:color="auto"/>
            <w:right w:val="none" w:sz="0" w:space="0" w:color="auto"/>
          </w:divBdr>
        </w:div>
        <w:div w:id="349596569">
          <w:marLeft w:val="0"/>
          <w:marRight w:val="0"/>
          <w:marTop w:val="0"/>
          <w:marBottom w:val="0"/>
          <w:divBdr>
            <w:top w:val="none" w:sz="0" w:space="0" w:color="auto"/>
            <w:left w:val="none" w:sz="0" w:space="0" w:color="auto"/>
            <w:bottom w:val="none" w:sz="0" w:space="0" w:color="auto"/>
            <w:right w:val="none" w:sz="0" w:space="0" w:color="auto"/>
          </w:divBdr>
          <w:divsChild>
            <w:div w:id="34957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840">
      <w:marLeft w:val="0"/>
      <w:marRight w:val="0"/>
      <w:marTop w:val="0"/>
      <w:marBottom w:val="0"/>
      <w:divBdr>
        <w:top w:val="none" w:sz="0" w:space="0" w:color="auto"/>
        <w:left w:val="none" w:sz="0" w:space="0" w:color="auto"/>
        <w:bottom w:val="none" w:sz="0" w:space="0" w:color="auto"/>
        <w:right w:val="none" w:sz="0" w:space="0" w:color="auto"/>
      </w:divBdr>
      <w:divsChild>
        <w:div w:id="349573055">
          <w:marLeft w:val="0"/>
          <w:marRight w:val="0"/>
          <w:marTop w:val="0"/>
          <w:marBottom w:val="165"/>
          <w:divBdr>
            <w:top w:val="none" w:sz="0" w:space="0" w:color="auto"/>
            <w:left w:val="none" w:sz="0" w:space="0" w:color="auto"/>
            <w:bottom w:val="none" w:sz="0" w:space="0" w:color="auto"/>
            <w:right w:val="none" w:sz="0" w:space="0" w:color="auto"/>
          </w:divBdr>
        </w:div>
        <w:div w:id="349594779">
          <w:marLeft w:val="0"/>
          <w:marRight w:val="0"/>
          <w:marTop w:val="0"/>
          <w:marBottom w:val="0"/>
          <w:divBdr>
            <w:top w:val="none" w:sz="0" w:space="0" w:color="auto"/>
            <w:left w:val="none" w:sz="0" w:space="0" w:color="auto"/>
            <w:bottom w:val="none" w:sz="0" w:space="0" w:color="auto"/>
            <w:right w:val="none" w:sz="0" w:space="0" w:color="auto"/>
          </w:divBdr>
          <w:divsChild>
            <w:div w:id="349582600">
              <w:marLeft w:val="0"/>
              <w:marRight w:val="300"/>
              <w:marTop w:val="0"/>
              <w:marBottom w:val="270"/>
              <w:divBdr>
                <w:top w:val="none" w:sz="0" w:space="0" w:color="auto"/>
                <w:left w:val="none" w:sz="0" w:space="0" w:color="auto"/>
                <w:bottom w:val="none" w:sz="0" w:space="0" w:color="auto"/>
                <w:right w:val="none" w:sz="0" w:space="0" w:color="auto"/>
              </w:divBdr>
              <w:divsChild>
                <w:div w:id="349595111">
                  <w:marLeft w:val="0"/>
                  <w:marRight w:val="0"/>
                  <w:marTop w:val="75"/>
                  <w:marBottom w:val="75"/>
                  <w:divBdr>
                    <w:top w:val="none" w:sz="0" w:space="0" w:color="auto"/>
                    <w:left w:val="none" w:sz="0" w:space="0" w:color="auto"/>
                    <w:bottom w:val="none" w:sz="0" w:space="0" w:color="auto"/>
                    <w:right w:val="none" w:sz="0" w:space="0" w:color="auto"/>
                  </w:divBdr>
                  <w:divsChild>
                    <w:div w:id="349577325">
                      <w:marLeft w:val="0"/>
                      <w:marRight w:val="0"/>
                      <w:marTop w:val="0"/>
                      <w:marBottom w:val="0"/>
                      <w:divBdr>
                        <w:top w:val="none" w:sz="0" w:space="0" w:color="auto"/>
                        <w:left w:val="none" w:sz="0" w:space="0" w:color="auto"/>
                        <w:bottom w:val="none" w:sz="0" w:space="0" w:color="auto"/>
                        <w:right w:val="none" w:sz="0" w:space="0" w:color="auto"/>
                      </w:divBdr>
                    </w:div>
                    <w:div w:id="34958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270">
          <w:marLeft w:val="0"/>
          <w:marRight w:val="0"/>
          <w:marTop w:val="0"/>
          <w:marBottom w:val="0"/>
          <w:divBdr>
            <w:top w:val="none" w:sz="0" w:space="0" w:color="auto"/>
            <w:left w:val="none" w:sz="0" w:space="0" w:color="auto"/>
            <w:bottom w:val="none" w:sz="0" w:space="0" w:color="auto"/>
            <w:right w:val="none" w:sz="0" w:space="0" w:color="auto"/>
          </w:divBdr>
          <w:divsChild>
            <w:div w:id="349579243">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94850">
      <w:marLeft w:val="0"/>
      <w:marRight w:val="0"/>
      <w:marTop w:val="0"/>
      <w:marBottom w:val="0"/>
      <w:divBdr>
        <w:top w:val="none" w:sz="0" w:space="0" w:color="auto"/>
        <w:left w:val="none" w:sz="0" w:space="0" w:color="auto"/>
        <w:bottom w:val="none" w:sz="0" w:space="0" w:color="auto"/>
        <w:right w:val="none" w:sz="0" w:space="0" w:color="auto"/>
      </w:divBdr>
      <w:divsChild>
        <w:div w:id="349575460">
          <w:marLeft w:val="0"/>
          <w:marRight w:val="0"/>
          <w:marTop w:val="0"/>
          <w:marBottom w:val="0"/>
          <w:divBdr>
            <w:top w:val="none" w:sz="0" w:space="0" w:color="auto"/>
            <w:left w:val="none" w:sz="0" w:space="0" w:color="auto"/>
            <w:bottom w:val="none" w:sz="0" w:space="0" w:color="auto"/>
            <w:right w:val="none" w:sz="0" w:space="0" w:color="auto"/>
          </w:divBdr>
          <w:divsChild>
            <w:div w:id="349580996">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94852">
      <w:marLeft w:val="0"/>
      <w:marRight w:val="0"/>
      <w:marTop w:val="0"/>
      <w:marBottom w:val="0"/>
      <w:divBdr>
        <w:top w:val="none" w:sz="0" w:space="0" w:color="auto"/>
        <w:left w:val="none" w:sz="0" w:space="0" w:color="auto"/>
        <w:bottom w:val="none" w:sz="0" w:space="0" w:color="auto"/>
        <w:right w:val="none" w:sz="0" w:space="0" w:color="auto"/>
      </w:divBdr>
    </w:div>
    <w:div w:id="349594858">
      <w:marLeft w:val="0"/>
      <w:marRight w:val="0"/>
      <w:marTop w:val="0"/>
      <w:marBottom w:val="0"/>
      <w:divBdr>
        <w:top w:val="none" w:sz="0" w:space="0" w:color="auto"/>
        <w:left w:val="none" w:sz="0" w:space="0" w:color="auto"/>
        <w:bottom w:val="none" w:sz="0" w:space="0" w:color="auto"/>
        <w:right w:val="none" w:sz="0" w:space="0" w:color="auto"/>
      </w:divBdr>
      <w:divsChild>
        <w:div w:id="349576256">
          <w:marLeft w:val="0"/>
          <w:marRight w:val="0"/>
          <w:marTop w:val="88"/>
          <w:marBottom w:val="213"/>
          <w:divBdr>
            <w:top w:val="none" w:sz="0" w:space="0" w:color="auto"/>
            <w:left w:val="none" w:sz="0" w:space="0" w:color="auto"/>
            <w:bottom w:val="none" w:sz="0" w:space="0" w:color="auto"/>
            <w:right w:val="none" w:sz="0" w:space="0" w:color="auto"/>
          </w:divBdr>
        </w:div>
        <w:div w:id="349581592">
          <w:marLeft w:val="0"/>
          <w:marRight w:val="0"/>
          <w:marTop w:val="63"/>
          <w:marBottom w:val="188"/>
          <w:divBdr>
            <w:top w:val="none" w:sz="0" w:space="0" w:color="auto"/>
            <w:left w:val="none" w:sz="0" w:space="0" w:color="auto"/>
            <w:bottom w:val="none" w:sz="0" w:space="0" w:color="auto"/>
            <w:right w:val="none" w:sz="0" w:space="0" w:color="auto"/>
          </w:divBdr>
        </w:div>
      </w:divsChild>
    </w:div>
    <w:div w:id="349594864">
      <w:marLeft w:val="0"/>
      <w:marRight w:val="0"/>
      <w:marTop w:val="0"/>
      <w:marBottom w:val="0"/>
      <w:divBdr>
        <w:top w:val="none" w:sz="0" w:space="0" w:color="auto"/>
        <w:left w:val="none" w:sz="0" w:space="0" w:color="auto"/>
        <w:bottom w:val="none" w:sz="0" w:space="0" w:color="auto"/>
        <w:right w:val="none" w:sz="0" w:space="0" w:color="auto"/>
      </w:divBdr>
      <w:divsChild>
        <w:div w:id="349572189">
          <w:marLeft w:val="0"/>
          <w:marRight w:val="0"/>
          <w:marTop w:val="0"/>
          <w:marBottom w:val="0"/>
          <w:divBdr>
            <w:top w:val="none" w:sz="0" w:space="0" w:color="auto"/>
            <w:left w:val="none" w:sz="0" w:space="0" w:color="auto"/>
            <w:bottom w:val="none" w:sz="0" w:space="0" w:color="auto"/>
            <w:right w:val="none" w:sz="0" w:space="0" w:color="auto"/>
          </w:divBdr>
          <w:divsChild>
            <w:div w:id="349592798">
              <w:marLeft w:val="0"/>
              <w:marRight w:val="0"/>
              <w:marTop w:val="0"/>
              <w:marBottom w:val="0"/>
              <w:divBdr>
                <w:top w:val="none" w:sz="0" w:space="0" w:color="auto"/>
                <w:left w:val="none" w:sz="0" w:space="0" w:color="auto"/>
                <w:bottom w:val="none" w:sz="0" w:space="0" w:color="auto"/>
                <w:right w:val="none" w:sz="0" w:space="0" w:color="auto"/>
              </w:divBdr>
              <w:divsChild>
                <w:div w:id="349572712">
                  <w:marLeft w:val="0"/>
                  <w:marRight w:val="0"/>
                  <w:marTop w:val="0"/>
                  <w:marBottom w:val="0"/>
                  <w:divBdr>
                    <w:top w:val="none" w:sz="0" w:space="0" w:color="auto"/>
                    <w:left w:val="none" w:sz="0" w:space="0" w:color="auto"/>
                    <w:bottom w:val="none" w:sz="0" w:space="0" w:color="auto"/>
                    <w:right w:val="none" w:sz="0" w:space="0" w:color="auto"/>
                  </w:divBdr>
                  <w:divsChild>
                    <w:div w:id="349593549">
                      <w:marLeft w:val="0"/>
                      <w:marRight w:val="0"/>
                      <w:marTop w:val="0"/>
                      <w:marBottom w:val="0"/>
                      <w:divBdr>
                        <w:top w:val="none" w:sz="0" w:space="0" w:color="auto"/>
                        <w:left w:val="none" w:sz="0" w:space="0" w:color="auto"/>
                        <w:bottom w:val="none" w:sz="0" w:space="0" w:color="auto"/>
                        <w:right w:val="none" w:sz="0" w:space="0" w:color="auto"/>
                      </w:divBdr>
                    </w:div>
                  </w:divsChild>
                </w:div>
                <w:div w:id="349575915">
                  <w:marLeft w:val="0"/>
                  <w:marRight w:val="0"/>
                  <w:marTop w:val="0"/>
                  <w:marBottom w:val="0"/>
                  <w:divBdr>
                    <w:top w:val="none" w:sz="0" w:space="0" w:color="auto"/>
                    <w:left w:val="none" w:sz="0" w:space="0" w:color="auto"/>
                    <w:bottom w:val="none" w:sz="0" w:space="0" w:color="auto"/>
                    <w:right w:val="none" w:sz="0" w:space="0" w:color="auto"/>
                  </w:divBdr>
                </w:div>
                <w:div w:id="349578571">
                  <w:marLeft w:val="0"/>
                  <w:marRight w:val="0"/>
                  <w:marTop w:val="0"/>
                  <w:marBottom w:val="0"/>
                  <w:divBdr>
                    <w:top w:val="none" w:sz="0" w:space="0" w:color="auto"/>
                    <w:left w:val="none" w:sz="0" w:space="0" w:color="auto"/>
                    <w:bottom w:val="none" w:sz="0" w:space="0" w:color="auto"/>
                    <w:right w:val="none" w:sz="0" w:space="0" w:color="auto"/>
                  </w:divBdr>
                  <w:divsChild>
                    <w:div w:id="349602445">
                      <w:marLeft w:val="0"/>
                      <w:marRight w:val="0"/>
                      <w:marTop w:val="0"/>
                      <w:marBottom w:val="0"/>
                      <w:divBdr>
                        <w:top w:val="none" w:sz="0" w:space="0" w:color="auto"/>
                        <w:left w:val="none" w:sz="0" w:space="0" w:color="auto"/>
                        <w:bottom w:val="none" w:sz="0" w:space="0" w:color="auto"/>
                        <w:right w:val="none" w:sz="0" w:space="0" w:color="auto"/>
                      </w:divBdr>
                    </w:div>
                  </w:divsChild>
                </w:div>
                <w:div w:id="349587626">
                  <w:marLeft w:val="0"/>
                  <w:marRight w:val="0"/>
                  <w:marTop w:val="0"/>
                  <w:marBottom w:val="0"/>
                  <w:divBdr>
                    <w:top w:val="none" w:sz="0" w:space="0" w:color="auto"/>
                    <w:left w:val="none" w:sz="0" w:space="0" w:color="auto"/>
                    <w:bottom w:val="none" w:sz="0" w:space="0" w:color="auto"/>
                    <w:right w:val="none" w:sz="0" w:space="0" w:color="auto"/>
                  </w:divBdr>
                  <w:divsChild>
                    <w:div w:id="349579844">
                      <w:marLeft w:val="0"/>
                      <w:marRight w:val="0"/>
                      <w:marTop w:val="0"/>
                      <w:marBottom w:val="0"/>
                      <w:divBdr>
                        <w:top w:val="none" w:sz="0" w:space="0" w:color="auto"/>
                        <w:left w:val="none" w:sz="0" w:space="0" w:color="auto"/>
                        <w:bottom w:val="none" w:sz="0" w:space="0" w:color="auto"/>
                        <w:right w:val="none" w:sz="0" w:space="0" w:color="auto"/>
                      </w:divBdr>
                    </w:div>
                  </w:divsChild>
                </w:div>
                <w:div w:id="349598799">
                  <w:marLeft w:val="0"/>
                  <w:marRight w:val="0"/>
                  <w:marTop w:val="0"/>
                  <w:marBottom w:val="0"/>
                  <w:divBdr>
                    <w:top w:val="none" w:sz="0" w:space="0" w:color="auto"/>
                    <w:left w:val="none" w:sz="0" w:space="0" w:color="auto"/>
                    <w:bottom w:val="none" w:sz="0" w:space="0" w:color="auto"/>
                    <w:right w:val="none" w:sz="0" w:space="0" w:color="auto"/>
                  </w:divBdr>
                  <w:divsChild>
                    <w:div w:id="349583061">
                      <w:marLeft w:val="0"/>
                      <w:marRight w:val="0"/>
                      <w:marTop w:val="0"/>
                      <w:marBottom w:val="0"/>
                      <w:divBdr>
                        <w:top w:val="none" w:sz="0" w:space="0" w:color="auto"/>
                        <w:left w:val="none" w:sz="0" w:space="0" w:color="auto"/>
                        <w:bottom w:val="none" w:sz="0" w:space="0" w:color="auto"/>
                        <w:right w:val="none" w:sz="0" w:space="0" w:color="auto"/>
                      </w:divBdr>
                    </w:div>
                  </w:divsChild>
                </w:div>
                <w:div w:id="349601942">
                  <w:marLeft w:val="0"/>
                  <w:marRight w:val="0"/>
                  <w:marTop w:val="0"/>
                  <w:marBottom w:val="0"/>
                  <w:divBdr>
                    <w:top w:val="none" w:sz="0" w:space="0" w:color="auto"/>
                    <w:left w:val="none" w:sz="0" w:space="0" w:color="auto"/>
                    <w:bottom w:val="none" w:sz="0" w:space="0" w:color="auto"/>
                    <w:right w:val="none" w:sz="0" w:space="0" w:color="auto"/>
                  </w:divBdr>
                  <w:divsChild>
                    <w:div w:id="349580803">
                      <w:marLeft w:val="0"/>
                      <w:marRight w:val="0"/>
                      <w:marTop w:val="0"/>
                      <w:marBottom w:val="0"/>
                      <w:divBdr>
                        <w:top w:val="none" w:sz="0" w:space="0" w:color="auto"/>
                        <w:left w:val="none" w:sz="0" w:space="0" w:color="auto"/>
                        <w:bottom w:val="none" w:sz="0" w:space="0" w:color="auto"/>
                        <w:right w:val="none" w:sz="0" w:space="0" w:color="auto"/>
                      </w:divBdr>
                    </w:div>
                  </w:divsChild>
                </w:div>
                <w:div w:id="349602053">
                  <w:marLeft w:val="0"/>
                  <w:marRight w:val="0"/>
                  <w:marTop w:val="0"/>
                  <w:marBottom w:val="0"/>
                  <w:divBdr>
                    <w:top w:val="none" w:sz="0" w:space="0" w:color="auto"/>
                    <w:left w:val="none" w:sz="0" w:space="0" w:color="auto"/>
                    <w:bottom w:val="none" w:sz="0" w:space="0" w:color="auto"/>
                    <w:right w:val="none" w:sz="0" w:space="0" w:color="auto"/>
                  </w:divBdr>
                  <w:divsChild>
                    <w:div w:id="34959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254">
              <w:marLeft w:val="0"/>
              <w:marRight w:val="0"/>
              <w:marTop w:val="0"/>
              <w:marBottom w:val="0"/>
              <w:divBdr>
                <w:top w:val="none" w:sz="0" w:space="0" w:color="auto"/>
                <w:left w:val="none" w:sz="0" w:space="0" w:color="auto"/>
                <w:bottom w:val="none" w:sz="0" w:space="0" w:color="auto"/>
                <w:right w:val="none" w:sz="0" w:space="0" w:color="auto"/>
              </w:divBdr>
            </w:div>
          </w:divsChild>
        </w:div>
        <w:div w:id="349599586">
          <w:marLeft w:val="0"/>
          <w:marRight w:val="0"/>
          <w:marTop w:val="0"/>
          <w:marBottom w:val="0"/>
          <w:divBdr>
            <w:top w:val="none" w:sz="0" w:space="0" w:color="auto"/>
            <w:left w:val="none" w:sz="0" w:space="0" w:color="auto"/>
            <w:bottom w:val="none" w:sz="0" w:space="0" w:color="auto"/>
            <w:right w:val="none" w:sz="0" w:space="0" w:color="auto"/>
          </w:divBdr>
          <w:divsChild>
            <w:div w:id="349580845">
              <w:marLeft w:val="0"/>
              <w:marRight w:val="0"/>
              <w:marTop w:val="0"/>
              <w:marBottom w:val="0"/>
              <w:divBdr>
                <w:top w:val="none" w:sz="0" w:space="0" w:color="auto"/>
                <w:left w:val="none" w:sz="0" w:space="0" w:color="auto"/>
                <w:bottom w:val="none" w:sz="0" w:space="0" w:color="auto"/>
                <w:right w:val="none" w:sz="0" w:space="0" w:color="auto"/>
              </w:divBdr>
            </w:div>
            <w:div w:id="34958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866">
      <w:marLeft w:val="0"/>
      <w:marRight w:val="0"/>
      <w:marTop w:val="0"/>
      <w:marBottom w:val="0"/>
      <w:divBdr>
        <w:top w:val="none" w:sz="0" w:space="0" w:color="auto"/>
        <w:left w:val="none" w:sz="0" w:space="0" w:color="auto"/>
        <w:bottom w:val="none" w:sz="0" w:space="0" w:color="auto"/>
        <w:right w:val="none" w:sz="0" w:space="0" w:color="auto"/>
      </w:divBdr>
    </w:div>
    <w:div w:id="349594867">
      <w:marLeft w:val="0"/>
      <w:marRight w:val="0"/>
      <w:marTop w:val="0"/>
      <w:marBottom w:val="0"/>
      <w:divBdr>
        <w:top w:val="none" w:sz="0" w:space="0" w:color="auto"/>
        <w:left w:val="none" w:sz="0" w:space="0" w:color="auto"/>
        <w:bottom w:val="none" w:sz="0" w:space="0" w:color="auto"/>
        <w:right w:val="none" w:sz="0" w:space="0" w:color="auto"/>
      </w:divBdr>
    </w:div>
    <w:div w:id="349594869">
      <w:marLeft w:val="0"/>
      <w:marRight w:val="0"/>
      <w:marTop w:val="0"/>
      <w:marBottom w:val="0"/>
      <w:divBdr>
        <w:top w:val="none" w:sz="0" w:space="0" w:color="auto"/>
        <w:left w:val="none" w:sz="0" w:space="0" w:color="auto"/>
        <w:bottom w:val="none" w:sz="0" w:space="0" w:color="auto"/>
        <w:right w:val="none" w:sz="0" w:space="0" w:color="auto"/>
      </w:divBdr>
      <w:divsChild>
        <w:div w:id="349578039">
          <w:marLeft w:val="0"/>
          <w:marRight w:val="0"/>
          <w:marTop w:val="0"/>
          <w:marBottom w:val="0"/>
          <w:divBdr>
            <w:top w:val="none" w:sz="0" w:space="0" w:color="auto"/>
            <w:left w:val="none" w:sz="0" w:space="0" w:color="auto"/>
            <w:bottom w:val="none" w:sz="0" w:space="0" w:color="auto"/>
            <w:right w:val="none" w:sz="0" w:space="0" w:color="auto"/>
          </w:divBdr>
        </w:div>
      </w:divsChild>
    </w:div>
    <w:div w:id="349594872">
      <w:marLeft w:val="0"/>
      <w:marRight w:val="0"/>
      <w:marTop w:val="0"/>
      <w:marBottom w:val="0"/>
      <w:divBdr>
        <w:top w:val="none" w:sz="0" w:space="0" w:color="auto"/>
        <w:left w:val="none" w:sz="0" w:space="0" w:color="auto"/>
        <w:bottom w:val="none" w:sz="0" w:space="0" w:color="auto"/>
        <w:right w:val="none" w:sz="0" w:space="0" w:color="auto"/>
      </w:divBdr>
      <w:divsChild>
        <w:div w:id="349584821">
          <w:marLeft w:val="0"/>
          <w:marRight w:val="0"/>
          <w:marTop w:val="0"/>
          <w:marBottom w:val="0"/>
          <w:divBdr>
            <w:top w:val="none" w:sz="0" w:space="0" w:color="auto"/>
            <w:left w:val="none" w:sz="0" w:space="0" w:color="auto"/>
            <w:bottom w:val="none" w:sz="0" w:space="0" w:color="auto"/>
            <w:right w:val="none" w:sz="0" w:space="0" w:color="auto"/>
          </w:divBdr>
          <w:divsChild>
            <w:div w:id="34957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873">
      <w:marLeft w:val="0"/>
      <w:marRight w:val="0"/>
      <w:marTop w:val="0"/>
      <w:marBottom w:val="0"/>
      <w:divBdr>
        <w:top w:val="none" w:sz="0" w:space="0" w:color="auto"/>
        <w:left w:val="none" w:sz="0" w:space="0" w:color="auto"/>
        <w:bottom w:val="none" w:sz="0" w:space="0" w:color="auto"/>
        <w:right w:val="none" w:sz="0" w:space="0" w:color="auto"/>
      </w:divBdr>
    </w:div>
    <w:div w:id="349594875">
      <w:marLeft w:val="0"/>
      <w:marRight w:val="0"/>
      <w:marTop w:val="0"/>
      <w:marBottom w:val="0"/>
      <w:divBdr>
        <w:top w:val="none" w:sz="0" w:space="0" w:color="auto"/>
        <w:left w:val="none" w:sz="0" w:space="0" w:color="auto"/>
        <w:bottom w:val="none" w:sz="0" w:space="0" w:color="auto"/>
        <w:right w:val="none" w:sz="0" w:space="0" w:color="auto"/>
      </w:divBdr>
    </w:div>
    <w:div w:id="349594879">
      <w:marLeft w:val="0"/>
      <w:marRight w:val="0"/>
      <w:marTop w:val="0"/>
      <w:marBottom w:val="0"/>
      <w:divBdr>
        <w:top w:val="none" w:sz="0" w:space="0" w:color="auto"/>
        <w:left w:val="none" w:sz="0" w:space="0" w:color="auto"/>
        <w:bottom w:val="none" w:sz="0" w:space="0" w:color="auto"/>
        <w:right w:val="none" w:sz="0" w:space="0" w:color="auto"/>
      </w:divBdr>
      <w:divsChild>
        <w:div w:id="349577451">
          <w:marLeft w:val="0"/>
          <w:marRight w:val="0"/>
          <w:marTop w:val="0"/>
          <w:marBottom w:val="0"/>
          <w:divBdr>
            <w:top w:val="none" w:sz="0" w:space="0" w:color="auto"/>
            <w:left w:val="none" w:sz="0" w:space="0" w:color="auto"/>
            <w:bottom w:val="none" w:sz="0" w:space="0" w:color="auto"/>
            <w:right w:val="none" w:sz="0" w:space="0" w:color="auto"/>
          </w:divBdr>
        </w:div>
        <w:div w:id="349589001">
          <w:marLeft w:val="0"/>
          <w:marRight w:val="0"/>
          <w:marTop w:val="0"/>
          <w:marBottom w:val="0"/>
          <w:divBdr>
            <w:top w:val="none" w:sz="0" w:space="0" w:color="auto"/>
            <w:left w:val="none" w:sz="0" w:space="0" w:color="auto"/>
            <w:bottom w:val="none" w:sz="0" w:space="0" w:color="auto"/>
            <w:right w:val="none" w:sz="0" w:space="0" w:color="auto"/>
          </w:divBdr>
        </w:div>
      </w:divsChild>
    </w:div>
    <w:div w:id="349594880">
      <w:marLeft w:val="0"/>
      <w:marRight w:val="0"/>
      <w:marTop w:val="0"/>
      <w:marBottom w:val="0"/>
      <w:divBdr>
        <w:top w:val="none" w:sz="0" w:space="0" w:color="auto"/>
        <w:left w:val="none" w:sz="0" w:space="0" w:color="auto"/>
        <w:bottom w:val="none" w:sz="0" w:space="0" w:color="auto"/>
        <w:right w:val="none" w:sz="0" w:space="0" w:color="auto"/>
      </w:divBdr>
    </w:div>
    <w:div w:id="349594885">
      <w:marLeft w:val="0"/>
      <w:marRight w:val="0"/>
      <w:marTop w:val="0"/>
      <w:marBottom w:val="0"/>
      <w:divBdr>
        <w:top w:val="none" w:sz="0" w:space="0" w:color="auto"/>
        <w:left w:val="none" w:sz="0" w:space="0" w:color="auto"/>
        <w:bottom w:val="none" w:sz="0" w:space="0" w:color="auto"/>
        <w:right w:val="none" w:sz="0" w:space="0" w:color="auto"/>
      </w:divBdr>
    </w:div>
    <w:div w:id="349594886">
      <w:marLeft w:val="0"/>
      <w:marRight w:val="0"/>
      <w:marTop w:val="0"/>
      <w:marBottom w:val="0"/>
      <w:divBdr>
        <w:top w:val="none" w:sz="0" w:space="0" w:color="auto"/>
        <w:left w:val="none" w:sz="0" w:space="0" w:color="auto"/>
        <w:bottom w:val="none" w:sz="0" w:space="0" w:color="auto"/>
        <w:right w:val="none" w:sz="0" w:space="0" w:color="auto"/>
      </w:divBdr>
    </w:div>
    <w:div w:id="349594893">
      <w:marLeft w:val="0"/>
      <w:marRight w:val="0"/>
      <w:marTop w:val="0"/>
      <w:marBottom w:val="0"/>
      <w:divBdr>
        <w:top w:val="none" w:sz="0" w:space="0" w:color="auto"/>
        <w:left w:val="none" w:sz="0" w:space="0" w:color="auto"/>
        <w:bottom w:val="none" w:sz="0" w:space="0" w:color="auto"/>
        <w:right w:val="none" w:sz="0" w:space="0" w:color="auto"/>
      </w:divBdr>
    </w:div>
    <w:div w:id="349594899">
      <w:marLeft w:val="0"/>
      <w:marRight w:val="0"/>
      <w:marTop w:val="0"/>
      <w:marBottom w:val="0"/>
      <w:divBdr>
        <w:top w:val="none" w:sz="0" w:space="0" w:color="auto"/>
        <w:left w:val="none" w:sz="0" w:space="0" w:color="auto"/>
        <w:bottom w:val="none" w:sz="0" w:space="0" w:color="auto"/>
        <w:right w:val="none" w:sz="0" w:space="0" w:color="auto"/>
      </w:divBdr>
    </w:div>
    <w:div w:id="349594904">
      <w:marLeft w:val="0"/>
      <w:marRight w:val="0"/>
      <w:marTop w:val="0"/>
      <w:marBottom w:val="0"/>
      <w:divBdr>
        <w:top w:val="none" w:sz="0" w:space="0" w:color="auto"/>
        <w:left w:val="none" w:sz="0" w:space="0" w:color="auto"/>
        <w:bottom w:val="none" w:sz="0" w:space="0" w:color="auto"/>
        <w:right w:val="none" w:sz="0" w:space="0" w:color="auto"/>
      </w:divBdr>
    </w:div>
    <w:div w:id="349594905">
      <w:marLeft w:val="0"/>
      <w:marRight w:val="0"/>
      <w:marTop w:val="0"/>
      <w:marBottom w:val="0"/>
      <w:divBdr>
        <w:top w:val="none" w:sz="0" w:space="0" w:color="auto"/>
        <w:left w:val="none" w:sz="0" w:space="0" w:color="auto"/>
        <w:bottom w:val="none" w:sz="0" w:space="0" w:color="auto"/>
        <w:right w:val="none" w:sz="0" w:space="0" w:color="auto"/>
      </w:divBdr>
      <w:divsChild>
        <w:div w:id="349596045">
          <w:marLeft w:val="0"/>
          <w:marRight w:val="0"/>
          <w:marTop w:val="0"/>
          <w:marBottom w:val="0"/>
          <w:divBdr>
            <w:top w:val="none" w:sz="0" w:space="0" w:color="auto"/>
            <w:left w:val="none" w:sz="0" w:space="0" w:color="auto"/>
            <w:bottom w:val="none" w:sz="0" w:space="0" w:color="auto"/>
            <w:right w:val="none" w:sz="0" w:space="0" w:color="auto"/>
          </w:divBdr>
        </w:div>
      </w:divsChild>
    </w:div>
    <w:div w:id="349594909">
      <w:marLeft w:val="0"/>
      <w:marRight w:val="0"/>
      <w:marTop w:val="0"/>
      <w:marBottom w:val="0"/>
      <w:divBdr>
        <w:top w:val="none" w:sz="0" w:space="0" w:color="auto"/>
        <w:left w:val="none" w:sz="0" w:space="0" w:color="auto"/>
        <w:bottom w:val="none" w:sz="0" w:space="0" w:color="auto"/>
        <w:right w:val="none" w:sz="0" w:space="0" w:color="auto"/>
      </w:divBdr>
    </w:div>
    <w:div w:id="349594910">
      <w:marLeft w:val="0"/>
      <w:marRight w:val="0"/>
      <w:marTop w:val="0"/>
      <w:marBottom w:val="0"/>
      <w:divBdr>
        <w:top w:val="none" w:sz="0" w:space="0" w:color="auto"/>
        <w:left w:val="none" w:sz="0" w:space="0" w:color="auto"/>
        <w:bottom w:val="none" w:sz="0" w:space="0" w:color="auto"/>
        <w:right w:val="none" w:sz="0" w:space="0" w:color="auto"/>
      </w:divBdr>
    </w:div>
    <w:div w:id="349594911">
      <w:marLeft w:val="0"/>
      <w:marRight w:val="0"/>
      <w:marTop w:val="0"/>
      <w:marBottom w:val="0"/>
      <w:divBdr>
        <w:top w:val="none" w:sz="0" w:space="0" w:color="auto"/>
        <w:left w:val="none" w:sz="0" w:space="0" w:color="auto"/>
        <w:bottom w:val="none" w:sz="0" w:space="0" w:color="auto"/>
        <w:right w:val="none" w:sz="0" w:space="0" w:color="auto"/>
      </w:divBdr>
    </w:div>
    <w:div w:id="349594913">
      <w:marLeft w:val="0"/>
      <w:marRight w:val="0"/>
      <w:marTop w:val="0"/>
      <w:marBottom w:val="0"/>
      <w:divBdr>
        <w:top w:val="none" w:sz="0" w:space="0" w:color="auto"/>
        <w:left w:val="none" w:sz="0" w:space="0" w:color="auto"/>
        <w:bottom w:val="none" w:sz="0" w:space="0" w:color="auto"/>
        <w:right w:val="none" w:sz="0" w:space="0" w:color="auto"/>
      </w:divBdr>
    </w:div>
    <w:div w:id="349594915">
      <w:marLeft w:val="0"/>
      <w:marRight w:val="0"/>
      <w:marTop w:val="0"/>
      <w:marBottom w:val="0"/>
      <w:divBdr>
        <w:top w:val="none" w:sz="0" w:space="0" w:color="auto"/>
        <w:left w:val="none" w:sz="0" w:space="0" w:color="auto"/>
        <w:bottom w:val="none" w:sz="0" w:space="0" w:color="auto"/>
        <w:right w:val="none" w:sz="0" w:space="0" w:color="auto"/>
      </w:divBdr>
      <w:divsChild>
        <w:div w:id="349577149">
          <w:marLeft w:val="0"/>
          <w:marRight w:val="0"/>
          <w:marTop w:val="0"/>
          <w:marBottom w:val="0"/>
          <w:divBdr>
            <w:top w:val="none" w:sz="0" w:space="0" w:color="auto"/>
            <w:left w:val="none" w:sz="0" w:space="0" w:color="auto"/>
            <w:bottom w:val="none" w:sz="0" w:space="0" w:color="auto"/>
            <w:right w:val="none" w:sz="0" w:space="0" w:color="auto"/>
          </w:divBdr>
        </w:div>
        <w:div w:id="349599591">
          <w:marLeft w:val="0"/>
          <w:marRight w:val="0"/>
          <w:marTop w:val="0"/>
          <w:marBottom w:val="0"/>
          <w:divBdr>
            <w:top w:val="none" w:sz="0" w:space="0" w:color="auto"/>
            <w:left w:val="none" w:sz="0" w:space="0" w:color="auto"/>
            <w:bottom w:val="none" w:sz="0" w:space="0" w:color="auto"/>
            <w:right w:val="none" w:sz="0" w:space="0" w:color="auto"/>
          </w:divBdr>
          <w:divsChild>
            <w:div w:id="349590012">
              <w:marLeft w:val="0"/>
              <w:marRight w:val="0"/>
              <w:marTop w:val="0"/>
              <w:marBottom w:val="0"/>
              <w:divBdr>
                <w:top w:val="none" w:sz="0" w:space="0" w:color="auto"/>
                <w:left w:val="none" w:sz="0" w:space="0" w:color="auto"/>
                <w:bottom w:val="none" w:sz="0" w:space="0" w:color="auto"/>
                <w:right w:val="none" w:sz="0" w:space="0" w:color="auto"/>
              </w:divBdr>
              <w:divsChild>
                <w:div w:id="34958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916">
      <w:marLeft w:val="0"/>
      <w:marRight w:val="0"/>
      <w:marTop w:val="0"/>
      <w:marBottom w:val="0"/>
      <w:divBdr>
        <w:top w:val="none" w:sz="0" w:space="0" w:color="auto"/>
        <w:left w:val="none" w:sz="0" w:space="0" w:color="auto"/>
        <w:bottom w:val="none" w:sz="0" w:space="0" w:color="auto"/>
        <w:right w:val="none" w:sz="0" w:space="0" w:color="auto"/>
      </w:divBdr>
    </w:div>
    <w:div w:id="349594918">
      <w:marLeft w:val="0"/>
      <w:marRight w:val="0"/>
      <w:marTop w:val="0"/>
      <w:marBottom w:val="0"/>
      <w:divBdr>
        <w:top w:val="none" w:sz="0" w:space="0" w:color="auto"/>
        <w:left w:val="none" w:sz="0" w:space="0" w:color="auto"/>
        <w:bottom w:val="none" w:sz="0" w:space="0" w:color="auto"/>
        <w:right w:val="none" w:sz="0" w:space="0" w:color="auto"/>
      </w:divBdr>
      <w:divsChild>
        <w:div w:id="349579209">
          <w:marLeft w:val="0"/>
          <w:marRight w:val="0"/>
          <w:marTop w:val="0"/>
          <w:marBottom w:val="0"/>
          <w:divBdr>
            <w:top w:val="none" w:sz="0" w:space="0" w:color="auto"/>
            <w:left w:val="none" w:sz="0" w:space="0" w:color="auto"/>
            <w:bottom w:val="none" w:sz="0" w:space="0" w:color="auto"/>
            <w:right w:val="none" w:sz="0" w:space="0" w:color="auto"/>
          </w:divBdr>
        </w:div>
      </w:divsChild>
    </w:div>
    <w:div w:id="349594923">
      <w:marLeft w:val="0"/>
      <w:marRight w:val="0"/>
      <w:marTop w:val="0"/>
      <w:marBottom w:val="0"/>
      <w:divBdr>
        <w:top w:val="none" w:sz="0" w:space="0" w:color="auto"/>
        <w:left w:val="none" w:sz="0" w:space="0" w:color="auto"/>
        <w:bottom w:val="none" w:sz="0" w:space="0" w:color="auto"/>
        <w:right w:val="none" w:sz="0" w:space="0" w:color="auto"/>
      </w:divBdr>
      <w:divsChild>
        <w:div w:id="349595738">
          <w:marLeft w:val="0"/>
          <w:marRight w:val="0"/>
          <w:marTop w:val="95"/>
          <w:marBottom w:val="231"/>
          <w:divBdr>
            <w:top w:val="none" w:sz="0" w:space="0" w:color="auto"/>
            <w:left w:val="none" w:sz="0" w:space="0" w:color="auto"/>
            <w:bottom w:val="none" w:sz="0" w:space="0" w:color="auto"/>
            <w:right w:val="none" w:sz="0" w:space="0" w:color="auto"/>
          </w:divBdr>
        </w:div>
        <w:div w:id="349600020">
          <w:marLeft w:val="0"/>
          <w:marRight w:val="0"/>
          <w:marTop w:val="68"/>
          <w:marBottom w:val="204"/>
          <w:divBdr>
            <w:top w:val="none" w:sz="0" w:space="0" w:color="auto"/>
            <w:left w:val="none" w:sz="0" w:space="0" w:color="auto"/>
            <w:bottom w:val="none" w:sz="0" w:space="0" w:color="auto"/>
            <w:right w:val="none" w:sz="0" w:space="0" w:color="auto"/>
          </w:divBdr>
        </w:div>
      </w:divsChild>
    </w:div>
    <w:div w:id="349594925">
      <w:marLeft w:val="0"/>
      <w:marRight w:val="0"/>
      <w:marTop w:val="0"/>
      <w:marBottom w:val="0"/>
      <w:divBdr>
        <w:top w:val="none" w:sz="0" w:space="0" w:color="auto"/>
        <w:left w:val="none" w:sz="0" w:space="0" w:color="auto"/>
        <w:bottom w:val="none" w:sz="0" w:space="0" w:color="auto"/>
        <w:right w:val="none" w:sz="0" w:space="0" w:color="auto"/>
      </w:divBdr>
      <w:divsChild>
        <w:div w:id="349588689">
          <w:marLeft w:val="0"/>
          <w:marRight w:val="0"/>
          <w:marTop w:val="0"/>
          <w:marBottom w:val="0"/>
          <w:divBdr>
            <w:top w:val="none" w:sz="0" w:space="0" w:color="auto"/>
            <w:left w:val="none" w:sz="0" w:space="0" w:color="auto"/>
            <w:bottom w:val="none" w:sz="0" w:space="0" w:color="auto"/>
            <w:right w:val="none" w:sz="0" w:space="0" w:color="auto"/>
          </w:divBdr>
        </w:div>
      </w:divsChild>
    </w:div>
    <w:div w:id="349594927">
      <w:marLeft w:val="0"/>
      <w:marRight w:val="0"/>
      <w:marTop w:val="0"/>
      <w:marBottom w:val="0"/>
      <w:divBdr>
        <w:top w:val="none" w:sz="0" w:space="0" w:color="auto"/>
        <w:left w:val="none" w:sz="0" w:space="0" w:color="auto"/>
        <w:bottom w:val="none" w:sz="0" w:space="0" w:color="auto"/>
        <w:right w:val="none" w:sz="0" w:space="0" w:color="auto"/>
      </w:divBdr>
      <w:divsChild>
        <w:div w:id="349573940">
          <w:marLeft w:val="0"/>
          <w:marRight w:val="0"/>
          <w:marTop w:val="0"/>
          <w:marBottom w:val="0"/>
          <w:divBdr>
            <w:top w:val="none" w:sz="0" w:space="0" w:color="auto"/>
            <w:left w:val="none" w:sz="0" w:space="0" w:color="auto"/>
            <w:bottom w:val="none" w:sz="0" w:space="0" w:color="auto"/>
            <w:right w:val="none" w:sz="0" w:space="0" w:color="auto"/>
          </w:divBdr>
        </w:div>
      </w:divsChild>
    </w:div>
    <w:div w:id="349594928">
      <w:marLeft w:val="0"/>
      <w:marRight w:val="0"/>
      <w:marTop w:val="0"/>
      <w:marBottom w:val="0"/>
      <w:divBdr>
        <w:top w:val="none" w:sz="0" w:space="0" w:color="auto"/>
        <w:left w:val="none" w:sz="0" w:space="0" w:color="auto"/>
        <w:bottom w:val="none" w:sz="0" w:space="0" w:color="auto"/>
        <w:right w:val="none" w:sz="0" w:space="0" w:color="auto"/>
      </w:divBdr>
      <w:divsChild>
        <w:div w:id="349572324">
          <w:marLeft w:val="0"/>
          <w:marRight w:val="0"/>
          <w:marTop w:val="0"/>
          <w:marBottom w:val="0"/>
          <w:divBdr>
            <w:top w:val="none" w:sz="0" w:space="0" w:color="auto"/>
            <w:left w:val="none" w:sz="0" w:space="0" w:color="auto"/>
            <w:bottom w:val="none" w:sz="0" w:space="0" w:color="auto"/>
            <w:right w:val="none" w:sz="0" w:space="0" w:color="auto"/>
          </w:divBdr>
        </w:div>
      </w:divsChild>
    </w:div>
    <w:div w:id="349594930">
      <w:marLeft w:val="0"/>
      <w:marRight w:val="0"/>
      <w:marTop w:val="0"/>
      <w:marBottom w:val="0"/>
      <w:divBdr>
        <w:top w:val="none" w:sz="0" w:space="0" w:color="auto"/>
        <w:left w:val="none" w:sz="0" w:space="0" w:color="auto"/>
        <w:bottom w:val="none" w:sz="0" w:space="0" w:color="auto"/>
        <w:right w:val="none" w:sz="0" w:space="0" w:color="auto"/>
      </w:divBdr>
      <w:divsChild>
        <w:div w:id="349598010">
          <w:marLeft w:val="0"/>
          <w:marRight w:val="0"/>
          <w:marTop w:val="0"/>
          <w:marBottom w:val="0"/>
          <w:divBdr>
            <w:top w:val="none" w:sz="0" w:space="0" w:color="auto"/>
            <w:left w:val="none" w:sz="0" w:space="0" w:color="auto"/>
            <w:bottom w:val="none" w:sz="0" w:space="0" w:color="auto"/>
            <w:right w:val="none" w:sz="0" w:space="0" w:color="auto"/>
          </w:divBdr>
        </w:div>
        <w:div w:id="349599782">
          <w:marLeft w:val="0"/>
          <w:marRight w:val="0"/>
          <w:marTop w:val="0"/>
          <w:marBottom w:val="0"/>
          <w:divBdr>
            <w:top w:val="none" w:sz="0" w:space="0" w:color="auto"/>
            <w:left w:val="none" w:sz="0" w:space="0" w:color="auto"/>
            <w:bottom w:val="none" w:sz="0" w:space="0" w:color="auto"/>
            <w:right w:val="none" w:sz="0" w:space="0" w:color="auto"/>
          </w:divBdr>
        </w:div>
      </w:divsChild>
    </w:div>
    <w:div w:id="349594936">
      <w:marLeft w:val="0"/>
      <w:marRight w:val="0"/>
      <w:marTop w:val="0"/>
      <w:marBottom w:val="0"/>
      <w:divBdr>
        <w:top w:val="none" w:sz="0" w:space="0" w:color="auto"/>
        <w:left w:val="none" w:sz="0" w:space="0" w:color="auto"/>
        <w:bottom w:val="none" w:sz="0" w:space="0" w:color="auto"/>
        <w:right w:val="none" w:sz="0" w:space="0" w:color="auto"/>
      </w:divBdr>
      <w:divsChild>
        <w:div w:id="349589135">
          <w:marLeft w:val="0"/>
          <w:marRight w:val="0"/>
          <w:marTop w:val="0"/>
          <w:marBottom w:val="0"/>
          <w:divBdr>
            <w:top w:val="none" w:sz="0" w:space="0" w:color="auto"/>
            <w:left w:val="none" w:sz="0" w:space="0" w:color="auto"/>
            <w:bottom w:val="none" w:sz="0" w:space="0" w:color="auto"/>
            <w:right w:val="none" w:sz="0" w:space="0" w:color="auto"/>
          </w:divBdr>
        </w:div>
        <w:div w:id="349600481">
          <w:marLeft w:val="0"/>
          <w:marRight w:val="0"/>
          <w:marTop w:val="0"/>
          <w:marBottom w:val="0"/>
          <w:divBdr>
            <w:top w:val="none" w:sz="0" w:space="0" w:color="auto"/>
            <w:left w:val="none" w:sz="0" w:space="0" w:color="auto"/>
            <w:bottom w:val="none" w:sz="0" w:space="0" w:color="auto"/>
            <w:right w:val="none" w:sz="0" w:space="0" w:color="auto"/>
          </w:divBdr>
        </w:div>
      </w:divsChild>
    </w:div>
    <w:div w:id="349594942">
      <w:marLeft w:val="0"/>
      <w:marRight w:val="0"/>
      <w:marTop w:val="0"/>
      <w:marBottom w:val="0"/>
      <w:divBdr>
        <w:top w:val="none" w:sz="0" w:space="0" w:color="auto"/>
        <w:left w:val="none" w:sz="0" w:space="0" w:color="auto"/>
        <w:bottom w:val="none" w:sz="0" w:space="0" w:color="auto"/>
        <w:right w:val="none" w:sz="0" w:space="0" w:color="auto"/>
      </w:divBdr>
    </w:div>
    <w:div w:id="349594943">
      <w:marLeft w:val="0"/>
      <w:marRight w:val="0"/>
      <w:marTop w:val="0"/>
      <w:marBottom w:val="0"/>
      <w:divBdr>
        <w:top w:val="none" w:sz="0" w:space="0" w:color="auto"/>
        <w:left w:val="none" w:sz="0" w:space="0" w:color="auto"/>
        <w:bottom w:val="none" w:sz="0" w:space="0" w:color="auto"/>
        <w:right w:val="none" w:sz="0" w:space="0" w:color="auto"/>
      </w:divBdr>
    </w:div>
    <w:div w:id="349594945">
      <w:marLeft w:val="0"/>
      <w:marRight w:val="0"/>
      <w:marTop w:val="0"/>
      <w:marBottom w:val="0"/>
      <w:divBdr>
        <w:top w:val="none" w:sz="0" w:space="0" w:color="auto"/>
        <w:left w:val="none" w:sz="0" w:space="0" w:color="auto"/>
        <w:bottom w:val="none" w:sz="0" w:space="0" w:color="auto"/>
        <w:right w:val="none" w:sz="0" w:space="0" w:color="auto"/>
      </w:divBdr>
    </w:div>
    <w:div w:id="349594946">
      <w:marLeft w:val="0"/>
      <w:marRight w:val="0"/>
      <w:marTop w:val="0"/>
      <w:marBottom w:val="0"/>
      <w:divBdr>
        <w:top w:val="none" w:sz="0" w:space="0" w:color="auto"/>
        <w:left w:val="none" w:sz="0" w:space="0" w:color="auto"/>
        <w:bottom w:val="none" w:sz="0" w:space="0" w:color="auto"/>
        <w:right w:val="none" w:sz="0" w:space="0" w:color="auto"/>
      </w:divBdr>
    </w:div>
    <w:div w:id="349594947">
      <w:marLeft w:val="0"/>
      <w:marRight w:val="0"/>
      <w:marTop w:val="0"/>
      <w:marBottom w:val="0"/>
      <w:divBdr>
        <w:top w:val="none" w:sz="0" w:space="0" w:color="auto"/>
        <w:left w:val="none" w:sz="0" w:space="0" w:color="auto"/>
        <w:bottom w:val="none" w:sz="0" w:space="0" w:color="auto"/>
        <w:right w:val="none" w:sz="0" w:space="0" w:color="auto"/>
      </w:divBdr>
      <w:divsChild>
        <w:div w:id="349590907">
          <w:marLeft w:val="0"/>
          <w:marRight w:val="0"/>
          <w:marTop w:val="0"/>
          <w:marBottom w:val="0"/>
          <w:divBdr>
            <w:top w:val="none" w:sz="0" w:space="0" w:color="auto"/>
            <w:left w:val="none" w:sz="0" w:space="0" w:color="auto"/>
            <w:bottom w:val="none" w:sz="0" w:space="0" w:color="auto"/>
            <w:right w:val="none" w:sz="0" w:space="0" w:color="auto"/>
          </w:divBdr>
        </w:div>
      </w:divsChild>
    </w:div>
    <w:div w:id="349594949">
      <w:marLeft w:val="0"/>
      <w:marRight w:val="0"/>
      <w:marTop w:val="0"/>
      <w:marBottom w:val="0"/>
      <w:divBdr>
        <w:top w:val="none" w:sz="0" w:space="0" w:color="auto"/>
        <w:left w:val="none" w:sz="0" w:space="0" w:color="auto"/>
        <w:bottom w:val="none" w:sz="0" w:space="0" w:color="auto"/>
        <w:right w:val="none" w:sz="0" w:space="0" w:color="auto"/>
      </w:divBdr>
      <w:divsChild>
        <w:div w:id="349584427">
          <w:marLeft w:val="0"/>
          <w:marRight w:val="0"/>
          <w:marTop w:val="0"/>
          <w:marBottom w:val="0"/>
          <w:divBdr>
            <w:top w:val="none" w:sz="0" w:space="0" w:color="auto"/>
            <w:left w:val="none" w:sz="0" w:space="0" w:color="auto"/>
            <w:bottom w:val="none" w:sz="0" w:space="0" w:color="auto"/>
            <w:right w:val="none" w:sz="0" w:space="0" w:color="auto"/>
          </w:divBdr>
        </w:div>
        <w:div w:id="349591763">
          <w:marLeft w:val="0"/>
          <w:marRight w:val="0"/>
          <w:marTop w:val="0"/>
          <w:marBottom w:val="0"/>
          <w:divBdr>
            <w:top w:val="none" w:sz="0" w:space="0" w:color="auto"/>
            <w:left w:val="none" w:sz="0" w:space="0" w:color="auto"/>
            <w:bottom w:val="none" w:sz="0" w:space="0" w:color="auto"/>
            <w:right w:val="none" w:sz="0" w:space="0" w:color="auto"/>
          </w:divBdr>
        </w:div>
      </w:divsChild>
    </w:div>
    <w:div w:id="349594950">
      <w:marLeft w:val="0"/>
      <w:marRight w:val="0"/>
      <w:marTop w:val="0"/>
      <w:marBottom w:val="0"/>
      <w:divBdr>
        <w:top w:val="none" w:sz="0" w:space="0" w:color="auto"/>
        <w:left w:val="none" w:sz="0" w:space="0" w:color="auto"/>
        <w:bottom w:val="none" w:sz="0" w:space="0" w:color="auto"/>
        <w:right w:val="none" w:sz="0" w:space="0" w:color="auto"/>
      </w:divBdr>
    </w:div>
    <w:div w:id="349594952">
      <w:marLeft w:val="0"/>
      <w:marRight w:val="0"/>
      <w:marTop w:val="0"/>
      <w:marBottom w:val="0"/>
      <w:divBdr>
        <w:top w:val="none" w:sz="0" w:space="0" w:color="auto"/>
        <w:left w:val="none" w:sz="0" w:space="0" w:color="auto"/>
        <w:bottom w:val="none" w:sz="0" w:space="0" w:color="auto"/>
        <w:right w:val="none" w:sz="0" w:space="0" w:color="auto"/>
      </w:divBdr>
      <w:divsChild>
        <w:div w:id="349596184">
          <w:marLeft w:val="0"/>
          <w:marRight w:val="0"/>
          <w:marTop w:val="0"/>
          <w:marBottom w:val="0"/>
          <w:divBdr>
            <w:top w:val="none" w:sz="0" w:space="0" w:color="auto"/>
            <w:left w:val="none" w:sz="0" w:space="0" w:color="auto"/>
            <w:bottom w:val="none" w:sz="0" w:space="0" w:color="auto"/>
            <w:right w:val="none" w:sz="0" w:space="0" w:color="auto"/>
          </w:divBdr>
          <w:divsChild>
            <w:div w:id="349580269">
              <w:marLeft w:val="0"/>
              <w:marRight w:val="0"/>
              <w:marTop w:val="0"/>
              <w:marBottom w:val="0"/>
              <w:divBdr>
                <w:top w:val="none" w:sz="0" w:space="0" w:color="auto"/>
                <w:left w:val="none" w:sz="0" w:space="0" w:color="auto"/>
                <w:bottom w:val="none" w:sz="0" w:space="0" w:color="auto"/>
                <w:right w:val="none" w:sz="0" w:space="0" w:color="auto"/>
              </w:divBdr>
              <w:divsChild>
                <w:div w:id="349572286">
                  <w:marLeft w:val="0"/>
                  <w:marRight w:val="0"/>
                  <w:marTop w:val="0"/>
                  <w:marBottom w:val="0"/>
                  <w:divBdr>
                    <w:top w:val="none" w:sz="0" w:space="0" w:color="auto"/>
                    <w:left w:val="none" w:sz="0" w:space="0" w:color="auto"/>
                    <w:bottom w:val="none" w:sz="0" w:space="0" w:color="auto"/>
                    <w:right w:val="none" w:sz="0" w:space="0" w:color="auto"/>
                  </w:divBdr>
                </w:div>
                <w:div w:id="34958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955">
      <w:marLeft w:val="0"/>
      <w:marRight w:val="0"/>
      <w:marTop w:val="0"/>
      <w:marBottom w:val="0"/>
      <w:divBdr>
        <w:top w:val="none" w:sz="0" w:space="0" w:color="auto"/>
        <w:left w:val="none" w:sz="0" w:space="0" w:color="auto"/>
        <w:bottom w:val="none" w:sz="0" w:space="0" w:color="auto"/>
        <w:right w:val="none" w:sz="0" w:space="0" w:color="auto"/>
      </w:divBdr>
    </w:div>
    <w:div w:id="349594958">
      <w:marLeft w:val="0"/>
      <w:marRight w:val="0"/>
      <w:marTop w:val="0"/>
      <w:marBottom w:val="0"/>
      <w:divBdr>
        <w:top w:val="none" w:sz="0" w:space="0" w:color="auto"/>
        <w:left w:val="none" w:sz="0" w:space="0" w:color="auto"/>
        <w:bottom w:val="none" w:sz="0" w:space="0" w:color="auto"/>
        <w:right w:val="none" w:sz="0" w:space="0" w:color="auto"/>
      </w:divBdr>
    </w:div>
    <w:div w:id="349594961">
      <w:marLeft w:val="0"/>
      <w:marRight w:val="0"/>
      <w:marTop w:val="0"/>
      <w:marBottom w:val="0"/>
      <w:divBdr>
        <w:top w:val="none" w:sz="0" w:space="0" w:color="auto"/>
        <w:left w:val="none" w:sz="0" w:space="0" w:color="auto"/>
        <w:bottom w:val="none" w:sz="0" w:space="0" w:color="auto"/>
        <w:right w:val="none" w:sz="0" w:space="0" w:color="auto"/>
      </w:divBdr>
      <w:divsChild>
        <w:div w:id="349574252">
          <w:marLeft w:val="0"/>
          <w:marRight w:val="0"/>
          <w:marTop w:val="0"/>
          <w:marBottom w:val="0"/>
          <w:divBdr>
            <w:top w:val="none" w:sz="0" w:space="0" w:color="auto"/>
            <w:left w:val="none" w:sz="0" w:space="0" w:color="auto"/>
            <w:bottom w:val="none" w:sz="0" w:space="0" w:color="auto"/>
            <w:right w:val="none" w:sz="0" w:space="0" w:color="auto"/>
          </w:divBdr>
        </w:div>
      </w:divsChild>
    </w:div>
    <w:div w:id="349594966">
      <w:marLeft w:val="0"/>
      <w:marRight w:val="0"/>
      <w:marTop w:val="0"/>
      <w:marBottom w:val="0"/>
      <w:divBdr>
        <w:top w:val="none" w:sz="0" w:space="0" w:color="auto"/>
        <w:left w:val="none" w:sz="0" w:space="0" w:color="auto"/>
        <w:bottom w:val="none" w:sz="0" w:space="0" w:color="auto"/>
        <w:right w:val="none" w:sz="0" w:space="0" w:color="auto"/>
      </w:divBdr>
      <w:divsChild>
        <w:div w:id="349579424">
          <w:marLeft w:val="0"/>
          <w:marRight w:val="0"/>
          <w:marTop w:val="0"/>
          <w:marBottom w:val="0"/>
          <w:divBdr>
            <w:top w:val="none" w:sz="0" w:space="0" w:color="auto"/>
            <w:left w:val="none" w:sz="0" w:space="0" w:color="auto"/>
            <w:bottom w:val="none" w:sz="0" w:space="0" w:color="auto"/>
            <w:right w:val="none" w:sz="0" w:space="0" w:color="auto"/>
          </w:divBdr>
        </w:div>
        <w:div w:id="349589362">
          <w:marLeft w:val="0"/>
          <w:marRight w:val="0"/>
          <w:marTop w:val="0"/>
          <w:marBottom w:val="0"/>
          <w:divBdr>
            <w:top w:val="none" w:sz="0" w:space="0" w:color="auto"/>
            <w:left w:val="none" w:sz="0" w:space="0" w:color="auto"/>
            <w:bottom w:val="none" w:sz="0" w:space="0" w:color="auto"/>
            <w:right w:val="none" w:sz="0" w:space="0" w:color="auto"/>
          </w:divBdr>
        </w:div>
      </w:divsChild>
    </w:div>
    <w:div w:id="349594972">
      <w:marLeft w:val="0"/>
      <w:marRight w:val="0"/>
      <w:marTop w:val="0"/>
      <w:marBottom w:val="0"/>
      <w:divBdr>
        <w:top w:val="none" w:sz="0" w:space="0" w:color="auto"/>
        <w:left w:val="none" w:sz="0" w:space="0" w:color="auto"/>
        <w:bottom w:val="none" w:sz="0" w:space="0" w:color="auto"/>
        <w:right w:val="none" w:sz="0" w:space="0" w:color="auto"/>
      </w:divBdr>
    </w:div>
    <w:div w:id="349594973">
      <w:marLeft w:val="0"/>
      <w:marRight w:val="0"/>
      <w:marTop w:val="0"/>
      <w:marBottom w:val="0"/>
      <w:divBdr>
        <w:top w:val="none" w:sz="0" w:space="0" w:color="auto"/>
        <w:left w:val="none" w:sz="0" w:space="0" w:color="auto"/>
        <w:bottom w:val="none" w:sz="0" w:space="0" w:color="auto"/>
        <w:right w:val="none" w:sz="0" w:space="0" w:color="auto"/>
      </w:divBdr>
    </w:div>
    <w:div w:id="349594974">
      <w:marLeft w:val="0"/>
      <w:marRight w:val="0"/>
      <w:marTop w:val="0"/>
      <w:marBottom w:val="0"/>
      <w:divBdr>
        <w:top w:val="none" w:sz="0" w:space="0" w:color="auto"/>
        <w:left w:val="none" w:sz="0" w:space="0" w:color="auto"/>
        <w:bottom w:val="none" w:sz="0" w:space="0" w:color="auto"/>
        <w:right w:val="none" w:sz="0" w:space="0" w:color="auto"/>
      </w:divBdr>
    </w:div>
    <w:div w:id="349594988">
      <w:marLeft w:val="0"/>
      <w:marRight w:val="0"/>
      <w:marTop w:val="0"/>
      <w:marBottom w:val="0"/>
      <w:divBdr>
        <w:top w:val="none" w:sz="0" w:space="0" w:color="auto"/>
        <w:left w:val="none" w:sz="0" w:space="0" w:color="auto"/>
        <w:bottom w:val="none" w:sz="0" w:space="0" w:color="auto"/>
        <w:right w:val="none" w:sz="0" w:space="0" w:color="auto"/>
      </w:divBdr>
      <w:divsChild>
        <w:div w:id="349589875">
          <w:marLeft w:val="0"/>
          <w:marRight w:val="0"/>
          <w:marTop w:val="0"/>
          <w:marBottom w:val="0"/>
          <w:divBdr>
            <w:top w:val="none" w:sz="0" w:space="0" w:color="auto"/>
            <w:left w:val="none" w:sz="0" w:space="0" w:color="auto"/>
            <w:bottom w:val="none" w:sz="0" w:space="0" w:color="auto"/>
            <w:right w:val="none" w:sz="0" w:space="0" w:color="auto"/>
          </w:divBdr>
          <w:divsChild>
            <w:div w:id="349575715">
              <w:marLeft w:val="0"/>
              <w:marRight w:val="0"/>
              <w:marTop w:val="0"/>
              <w:marBottom w:val="0"/>
              <w:divBdr>
                <w:top w:val="none" w:sz="0" w:space="0" w:color="auto"/>
                <w:left w:val="none" w:sz="0" w:space="0" w:color="auto"/>
                <w:bottom w:val="none" w:sz="0" w:space="0" w:color="auto"/>
                <w:right w:val="none" w:sz="0" w:space="0" w:color="auto"/>
              </w:divBdr>
            </w:div>
          </w:divsChild>
        </w:div>
        <w:div w:id="349599719">
          <w:marLeft w:val="0"/>
          <w:marRight w:val="0"/>
          <w:marTop w:val="0"/>
          <w:marBottom w:val="0"/>
          <w:divBdr>
            <w:top w:val="none" w:sz="0" w:space="0" w:color="auto"/>
            <w:left w:val="none" w:sz="0" w:space="0" w:color="auto"/>
            <w:bottom w:val="none" w:sz="0" w:space="0" w:color="auto"/>
            <w:right w:val="none" w:sz="0" w:space="0" w:color="auto"/>
          </w:divBdr>
        </w:div>
      </w:divsChild>
    </w:div>
    <w:div w:id="349594990">
      <w:marLeft w:val="0"/>
      <w:marRight w:val="0"/>
      <w:marTop w:val="0"/>
      <w:marBottom w:val="0"/>
      <w:divBdr>
        <w:top w:val="none" w:sz="0" w:space="0" w:color="auto"/>
        <w:left w:val="none" w:sz="0" w:space="0" w:color="auto"/>
        <w:bottom w:val="none" w:sz="0" w:space="0" w:color="auto"/>
        <w:right w:val="none" w:sz="0" w:space="0" w:color="auto"/>
      </w:divBdr>
      <w:divsChild>
        <w:div w:id="349574272">
          <w:marLeft w:val="0"/>
          <w:marRight w:val="0"/>
          <w:marTop w:val="0"/>
          <w:marBottom w:val="0"/>
          <w:divBdr>
            <w:top w:val="none" w:sz="0" w:space="0" w:color="auto"/>
            <w:left w:val="none" w:sz="0" w:space="0" w:color="auto"/>
            <w:bottom w:val="none" w:sz="0" w:space="0" w:color="auto"/>
            <w:right w:val="none" w:sz="0" w:space="0" w:color="auto"/>
          </w:divBdr>
          <w:divsChild>
            <w:div w:id="349572196">
              <w:marLeft w:val="0"/>
              <w:marRight w:val="0"/>
              <w:marTop w:val="0"/>
              <w:marBottom w:val="0"/>
              <w:divBdr>
                <w:top w:val="none" w:sz="0" w:space="0" w:color="auto"/>
                <w:left w:val="none" w:sz="0" w:space="0" w:color="auto"/>
                <w:bottom w:val="none" w:sz="0" w:space="0" w:color="auto"/>
                <w:right w:val="none" w:sz="0" w:space="0" w:color="auto"/>
              </w:divBdr>
            </w:div>
            <w:div w:id="349579736">
              <w:marLeft w:val="0"/>
              <w:marRight w:val="0"/>
              <w:marTop w:val="0"/>
              <w:marBottom w:val="0"/>
              <w:divBdr>
                <w:top w:val="none" w:sz="0" w:space="0" w:color="auto"/>
                <w:left w:val="none" w:sz="0" w:space="0" w:color="auto"/>
                <w:bottom w:val="none" w:sz="0" w:space="0" w:color="auto"/>
                <w:right w:val="none" w:sz="0" w:space="0" w:color="auto"/>
              </w:divBdr>
              <w:divsChild>
                <w:div w:id="349601975">
                  <w:marLeft w:val="0"/>
                  <w:marRight w:val="0"/>
                  <w:marTop w:val="0"/>
                  <w:marBottom w:val="0"/>
                  <w:divBdr>
                    <w:top w:val="none" w:sz="0" w:space="0" w:color="auto"/>
                    <w:left w:val="none" w:sz="0" w:space="0" w:color="auto"/>
                    <w:bottom w:val="none" w:sz="0" w:space="0" w:color="auto"/>
                    <w:right w:val="none" w:sz="0" w:space="0" w:color="auto"/>
                  </w:divBdr>
                  <w:divsChild>
                    <w:div w:id="34959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4991">
      <w:marLeft w:val="0"/>
      <w:marRight w:val="0"/>
      <w:marTop w:val="0"/>
      <w:marBottom w:val="0"/>
      <w:divBdr>
        <w:top w:val="none" w:sz="0" w:space="0" w:color="auto"/>
        <w:left w:val="none" w:sz="0" w:space="0" w:color="auto"/>
        <w:bottom w:val="none" w:sz="0" w:space="0" w:color="auto"/>
        <w:right w:val="none" w:sz="0" w:space="0" w:color="auto"/>
      </w:divBdr>
    </w:div>
    <w:div w:id="349594998">
      <w:marLeft w:val="0"/>
      <w:marRight w:val="0"/>
      <w:marTop w:val="0"/>
      <w:marBottom w:val="0"/>
      <w:divBdr>
        <w:top w:val="none" w:sz="0" w:space="0" w:color="auto"/>
        <w:left w:val="none" w:sz="0" w:space="0" w:color="auto"/>
        <w:bottom w:val="none" w:sz="0" w:space="0" w:color="auto"/>
        <w:right w:val="none" w:sz="0" w:space="0" w:color="auto"/>
      </w:divBdr>
    </w:div>
    <w:div w:id="349594999">
      <w:marLeft w:val="0"/>
      <w:marRight w:val="0"/>
      <w:marTop w:val="0"/>
      <w:marBottom w:val="0"/>
      <w:divBdr>
        <w:top w:val="none" w:sz="0" w:space="0" w:color="auto"/>
        <w:left w:val="none" w:sz="0" w:space="0" w:color="auto"/>
        <w:bottom w:val="none" w:sz="0" w:space="0" w:color="auto"/>
        <w:right w:val="none" w:sz="0" w:space="0" w:color="auto"/>
      </w:divBdr>
    </w:div>
    <w:div w:id="349595000">
      <w:marLeft w:val="0"/>
      <w:marRight w:val="0"/>
      <w:marTop w:val="0"/>
      <w:marBottom w:val="0"/>
      <w:divBdr>
        <w:top w:val="none" w:sz="0" w:space="0" w:color="auto"/>
        <w:left w:val="none" w:sz="0" w:space="0" w:color="auto"/>
        <w:bottom w:val="none" w:sz="0" w:space="0" w:color="auto"/>
        <w:right w:val="none" w:sz="0" w:space="0" w:color="auto"/>
      </w:divBdr>
    </w:div>
    <w:div w:id="349595001">
      <w:marLeft w:val="0"/>
      <w:marRight w:val="0"/>
      <w:marTop w:val="0"/>
      <w:marBottom w:val="0"/>
      <w:divBdr>
        <w:top w:val="none" w:sz="0" w:space="0" w:color="auto"/>
        <w:left w:val="none" w:sz="0" w:space="0" w:color="auto"/>
        <w:bottom w:val="none" w:sz="0" w:space="0" w:color="auto"/>
        <w:right w:val="none" w:sz="0" w:space="0" w:color="auto"/>
      </w:divBdr>
      <w:divsChild>
        <w:div w:id="349594242">
          <w:marLeft w:val="0"/>
          <w:marRight w:val="0"/>
          <w:marTop w:val="0"/>
          <w:marBottom w:val="0"/>
          <w:divBdr>
            <w:top w:val="none" w:sz="0" w:space="0" w:color="auto"/>
            <w:left w:val="none" w:sz="0" w:space="0" w:color="auto"/>
            <w:bottom w:val="none" w:sz="0" w:space="0" w:color="auto"/>
            <w:right w:val="none" w:sz="0" w:space="0" w:color="auto"/>
          </w:divBdr>
          <w:divsChild>
            <w:div w:id="349576474">
              <w:marLeft w:val="0"/>
              <w:marRight w:val="0"/>
              <w:marTop w:val="0"/>
              <w:marBottom w:val="0"/>
              <w:divBdr>
                <w:top w:val="none" w:sz="0" w:space="0" w:color="auto"/>
                <w:left w:val="none" w:sz="0" w:space="0" w:color="auto"/>
                <w:bottom w:val="none" w:sz="0" w:space="0" w:color="auto"/>
                <w:right w:val="none" w:sz="0" w:space="0" w:color="auto"/>
              </w:divBdr>
            </w:div>
            <w:div w:id="349595216">
              <w:marLeft w:val="0"/>
              <w:marRight w:val="0"/>
              <w:marTop w:val="0"/>
              <w:marBottom w:val="0"/>
              <w:divBdr>
                <w:top w:val="none" w:sz="0" w:space="0" w:color="auto"/>
                <w:left w:val="none" w:sz="0" w:space="0" w:color="auto"/>
                <w:bottom w:val="none" w:sz="0" w:space="0" w:color="auto"/>
                <w:right w:val="none" w:sz="0" w:space="0" w:color="auto"/>
              </w:divBdr>
              <w:divsChild>
                <w:div w:id="349571613">
                  <w:marLeft w:val="0"/>
                  <w:marRight w:val="0"/>
                  <w:marTop w:val="0"/>
                  <w:marBottom w:val="0"/>
                  <w:divBdr>
                    <w:top w:val="none" w:sz="0" w:space="0" w:color="auto"/>
                    <w:left w:val="none" w:sz="0" w:space="0" w:color="auto"/>
                    <w:bottom w:val="none" w:sz="0" w:space="0" w:color="auto"/>
                    <w:right w:val="none" w:sz="0" w:space="0" w:color="auto"/>
                  </w:divBdr>
                </w:div>
                <w:div w:id="349584854">
                  <w:marLeft w:val="0"/>
                  <w:marRight w:val="0"/>
                  <w:marTop w:val="0"/>
                  <w:marBottom w:val="0"/>
                  <w:divBdr>
                    <w:top w:val="none" w:sz="0" w:space="0" w:color="auto"/>
                    <w:left w:val="none" w:sz="0" w:space="0" w:color="auto"/>
                    <w:bottom w:val="none" w:sz="0" w:space="0" w:color="auto"/>
                    <w:right w:val="none" w:sz="0" w:space="0" w:color="auto"/>
                  </w:divBdr>
                </w:div>
              </w:divsChild>
            </w:div>
            <w:div w:id="349595271">
              <w:marLeft w:val="0"/>
              <w:marRight w:val="0"/>
              <w:marTop w:val="0"/>
              <w:marBottom w:val="0"/>
              <w:divBdr>
                <w:top w:val="none" w:sz="0" w:space="0" w:color="auto"/>
                <w:left w:val="none" w:sz="0" w:space="0" w:color="auto"/>
                <w:bottom w:val="none" w:sz="0" w:space="0" w:color="auto"/>
                <w:right w:val="none" w:sz="0" w:space="0" w:color="auto"/>
              </w:divBdr>
              <w:divsChild>
                <w:div w:id="349600641">
                  <w:marLeft w:val="0"/>
                  <w:marRight w:val="0"/>
                  <w:marTop w:val="0"/>
                  <w:marBottom w:val="0"/>
                  <w:divBdr>
                    <w:top w:val="none" w:sz="0" w:space="0" w:color="auto"/>
                    <w:left w:val="none" w:sz="0" w:space="0" w:color="auto"/>
                    <w:bottom w:val="none" w:sz="0" w:space="0" w:color="auto"/>
                    <w:right w:val="none" w:sz="0" w:space="0" w:color="auto"/>
                  </w:divBdr>
                  <w:divsChild>
                    <w:div w:id="349572296">
                      <w:marLeft w:val="0"/>
                      <w:marRight w:val="0"/>
                      <w:marTop w:val="0"/>
                      <w:marBottom w:val="0"/>
                      <w:divBdr>
                        <w:top w:val="none" w:sz="0" w:space="0" w:color="auto"/>
                        <w:left w:val="none" w:sz="0" w:space="0" w:color="auto"/>
                        <w:bottom w:val="none" w:sz="0" w:space="0" w:color="auto"/>
                        <w:right w:val="none" w:sz="0" w:space="0" w:color="auto"/>
                      </w:divBdr>
                      <w:divsChild>
                        <w:div w:id="349599435">
                          <w:marLeft w:val="0"/>
                          <w:marRight w:val="0"/>
                          <w:marTop w:val="0"/>
                          <w:marBottom w:val="0"/>
                          <w:divBdr>
                            <w:top w:val="none" w:sz="0" w:space="0" w:color="auto"/>
                            <w:left w:val="none" w:sz="0" w:space="0" w:color="auto"/>
                            <w:bottom w:val="none" w:sz="0" w:space="0" w:color="auto"/>
                            <w:right w:val="none" w:sz="0" w:space="0" w:color="auto"/>
                          </w:divBdr>
                          <w:divsChild>
                            <w:div w:id="349578299">
                              <w:marLeft w:val="0"/>
                              <w:marRight w:val="0"/>
                              <w:marTop w:val="0"/>
                              <w:marBottom w:val="0"/>
                              <w:divBdr>
                                <w:top w:val="none" w:sz="0" w:space="0" w:color="auto"/>
                                <w:left w:val="none" w:sz="0" w:space="0" w:color="auto"/>
                                <w:bottom w:val="none" w:sz="0" w:space="0" w:color="auto"/>
                                <w:right w:val="none" w:sz="0" w:space="0" w:color="auto"/>
                              </w:divBdr>
                            </w:div>
                            <w:div w:id="349582021">
                              <w:marLeft w:val="0"/>
                              <w:marRight w:val="0"/>
                              <w:marTop w:val="0"/>
                              <w:marBottom w:val="0"/>
                              <w:divBdr>
                                <w:top w:val="none" w:sz="0" w:space="0" w:color="auto"/>
                                <w:left w:val="none" w:sz="0" w:space="0" w:color="auto"/>
                                <w:bottom w:val="none" w:sz="0" w:space="0" w:color="auto"/>
                                <w:right w:val="none" w:sz="0" w:space="0" w:color="auto"/>
                              </w:divBdr>
                              <w:divsChild>
                                <w:div w:id="3496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600156">
              <w:marLeft w:val="0"/>
              <w:marRight w:val="0"/>
              <w:marTop w:val="0"/>
              <w:marBottom w:val="0"/>
              <w:divBdr>
                <w:top w:val="none" w:sz="0" w:space="0" w:color="auto"/>
                <w:left w:val="none" w:sz="0" w:space="0" w:color="auto"/>
                <w:bottom w:val="none" w:sz="0" w:space="0" w:color="auto"/>
                <w:right w:val="none" w:sz="0" w:space="0" w:color="auto"/>
              </w:divBdr>
              <w:divsChild>
                <w:div w:id="349579417">
                  <w:marLeft w:val="0"/>
                  <w:marRight w:val="0"/>
                  <w:marTop w:val="0"/>
                  <w:marBottom w:val="0"/>
                  <w:divBdr>
                    <w:top w:val="none" w:sz="0" w:space="0" w:color="auto"/>
                    <w:left w:val="none" w:sz="0" w:space="0" w:color="auto"/>
                    <w:bottom w:val="none" w:sz="0" w:space="0" w:color="auto"/>
                    <w:right w:val="none" w:sz="0" w:space="0" w:color="auto"/>
                  </w:divBdr>
                  <w:divsChild>
                    <w:div w:id="349571566">
                      <w:marLeft w:val="0"/>
                      <w:marRight w:val="0"/>
                      <w:marTop w:val="0"/>
                      <w:marBottom w:val="0"/>
                      <w:divBdr>
                        <w:top w:val="none" w:sz="0" w:space="0" w:color="auto"/>
                        <w:left w:val="none" w:sz="0" w:space="0" w:color="auto"/>
                        <w:bottom w:val="none" w:sz="0" w:space="0" w:color="auto"/>
                        <w:right w:val="none" w:sz="0" w:space="0" w:color="auto"/>
                      </w:divBdr>
                    </w:div>
                    <w:div w:id="349577506">
                      <w:marLeft w:val="0"/>
                      <w:marRight w:val="0"/>
                      <w:marTop w:val="0"/>
                      <w:marBottom w:val="0"/>
                      <w:divBdr>
                        <w:top w:val="none" w:sz="0" w:space="0" w:color="auto"/>
                        <w:left w:val="none" w:sz="0" w:space="0" w:color="auto"/>
                        <w:bottom w:val="none" w:sz="0" w:space="0" w:color="auto"/>
                        <w:right w:val="none" w:sz="0" w:space="0" w:color="auto"/>
                      </w:divBdr>
                      <w:divsChild>
                        <w:div w:id="349601371">
                          <w:marLeft w:val="0"/>
                          <w:marRight w:val="0"/>
                          <w:marTop w:val="0"/>
                          <w:marBottom w:val="0"/>
                          <w:divBdr>
                            <w:top w:val="none" w:sz="0" w:space="0" w:color="auto"/>
                            <w:left w:val="none" w:sz="0" w:space="0" w:color="auto"/>
                            <w:bottom w:val="none" w:sz="0" w:space="0" w:color="auto"/>
                            <w:right w:val="none" w:sz="0" w:space="0" w:color="auto"/>
                          </w:divBdr>
                          <w:divsChild>
                            <w:div w:id="34959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5004">
      <w:marLeft w:val="0"/>
      <w:marRight w:val="0"/>
      <w:marTop w:val="0"/>
      <w:marBottom w:val="0"/>
      <w:divBdr>
        <w:top w:val="none" w:sz="0" w:space="0" w:color="auto"/>
        <w:left w:val="none" w:sz="0" w:space="0" w:color="auto"/>
        <w:bottom w:val="none" w:sz="0" w:space="0" w:color="auto"/>
        <w:right w:val="none" w:sz="0" w:space="0" w:color="auto"/>
      </w:divBdr>
      <w:divsChild>
        <w:div w:id="349582945">
          <w:marLeft w:val="0"/>
          <w:marRight w:val="0"/>
          <w:marTop w:val="0"/>
          <w:marBottom w:val="0"/>
          <w:divBdr>
            <w:top w:val="none" w:sz="0" w:space="0" w:color="auto"/>
            <w:left w:val="none" w:sz="0" w:space="0" w:color="auto"/>
            <w:bottom w:val="none" w:sz="0" w:space="0" w:color="auto"/>
            <w:right w:val="none" w:sz="0" w:space="0" w:color="auto"/>
          </w:divBdr>
        </w:div>
        <w:div w:id="349589800">
          <w:marLeft w:val="0"/>
          <w:marRight w:val="0"/>
          <w:marTop w:val="0"/>
          <w:marBottom w:val="0"/>
          <w:divBdr>
            <w:top w:val="none" w:sz="0" w:space="0" w:color="auto"/>
            <w:left w:val="none" w:sz="0" w:space="0" w:color="auto"/>
            <w:bottom w:val="none" w:sz="0" w:space="0" w:color="auto"/>
            <w:right w:val="none" w:sz="0" w:space="0" w:color="auto"/>
          </w:divBdr>
        </w:div>
      </w:divsChild>
    </w:div>
    <w:div w:id="349595014">
      <w:marLeft w:val="0"/>
      <w:marRight w:val="0"/>
      <w:marTop w:val="0"/>
      <w:marBottom w:val="0"/>
      <w:divBdr>
        <w:top w:val="none" w:sz="0" w:space="0" w:color="auto"/>
        <w:left w:val="none" w:sz="0" w:space="0" w:color="auto"/>
        <w:bottom w:val="none" w:sz="0" w:space="0" w:color="auto"/>
        <w:right w:val="none" w:sz="0" w:space="0" w:color="auto"/>
      </w:divBdr>
    </w:div>
    <w:div w:id="349595015">
      <w:marLeft w:val="0"/>
      <w:marRight w:val="0"/>
      <w:marTop w:val="0"/>
      <w:marBottom w:val="0"/>
      <w:divBdr>
        <w:top w:val="none" w:sz="0" w:space="0" w:color="auto"/>
        <w:left w:val="none" w:sz="0" w:space="0" w:color="auto"/>
        <w:bottom w:val="none" w:sz="0" w:space="0" w:color="auto"/>
        <w:right w:val="none" w:sz="0" w:space="0" w:color="auto"/>
      </w:divBdr>
    </w:div>
    <w:div w:id="349595019">
      <w:marLeft w:val="0"/>
      <w:marRight w:val="0"/>
      <w:marTop w:val="0"/>
      <w:marBottom w:val="0"/>
      <w:divBdr>
        <w:top w:val="none" w:sz="0" w:space="0" w:color="auto"/>
        <w:left w:val="none" w:sz="0" w:space="0" w:color="auto"/>
        <w:bottom w:val="none" w:sz="0" w:space="0" w:color="auto"/>
        <w:right w:val="none" w:sz="0" w:space="0" w:color="auto"/>
      </w:divBdr>
    </w:div>
    <w:div w:id="349595020">
      <w:marLeft w:val="0"/>
      <w:marRight w:val="0"/>
      <w:marTop w:val="0"/>
      <w:marBottom w:val="0"/>
      <w:divBdr>
        <w:top w:val="none" w:sz="0" w:space="0" w:color="auto"/>
        <w:left w:val="none" w:sz="0" w:space="0" w:color="auto"/>
        <w:bottom w:val="none" w:sz="0" w:space="0" w:color="auto"/>
        <w:right w:val="none" w:sz="0" w:space="0" w:color="auto"/>
      </w:divBdr>
    </w:div>
    <w:div w:id="349595022">
      <w:marLeft w:val="0"/>
      <w:marRight w:val="0"/>
      <w:marTop w:val="0"/>
      <w:marBottom w:val="0"/>
      <w:divBdr>
        <w:top w:val="none" w:sz="0" w:space="0" w:color="auto"/>
        <w:left w:val="none" w:sz="0" w:space="0" w:color="auto"/>
        <w:bottom w:val="none" w:sz="0" w:space="0" w:color="auto"/>
        <w:right w:val="none" w:sz="0" w:space="0" w:color="auto"/>
      </w:divBdr>
      <w:divsChild>
        <w:div w:id="349597312">
          <w:marLeft w:val="0"/>
          <w:marRight w:val="0"/>
          <w:marTop w:val="0"/>
          <w:marBottom w:val="0"/>
          <w:divBdr>
            <w:top w:val="none" w:sz="0" w:space="0" w:color="auto"/>
            <w:left w:val="none" w:sz="0" w:space="0" w:color="auto"/>
            <w:bottom w:val="none" w:sz="0" w:space="0" w:color="auto"/>
            <w:right w:val="none" w:sz="0" w:space="0" w:color="auto"/>
          </w:divBdr>
        </w:div>
      </w:divsChild>
    </w:div>
    <w:div w:id="349595023">
      <w:marLeft w:val="0"/>
      <w:marRight w:val="0"/>
      <w:marTop w:val="0"/>
      <w:marBottom w:val="0"/>
      <w:divBdr>
        <w:top w:val="none" w:sz="0" w:space="0" w:color="auto"/>
        <w:left w:val="none" w:sz="0" w:space="0" w:color="auto"/>
        <w:bottom w:val="none" w:sz="0" w:space="0" w:color="auto"/>
        <w:right w:val="none" w:sz="0" w:space="0" w:color="auto"/>
      </w:divBdr>
    </w:div>
    <w:div w:id="349595024">
      <w:marLeft w:val="0"/>
      <w:marRight w:val="0"/>
      <w:marTop w:val="0"/>
      <w:marBottom w:val="0"/>
      <w:divBdr>
        <w:top w:val="none" w:sz="0" w:space="0" w:color="auto"/>
        <w:left w:val="none" w:sz="0" w:space="0" w:color="auto"/>
        <w:bottom w:val="none" w:sz="0" w:space="0" w:color="auto"/>
        <w:right w:val="none" w:sz="0" w:space="0" w:color="auto"/>
      </w:divBdr>
      <w:divsChild>
        <w:div w:id="349571551">
          <w:marLeft w:val="0"/>
          <w:marRight w:val="0"/>
          <w:marTop w:val="0"/>
          <w:marBottom w:val="0"/>
          <w:divBdr>
            <w:top w:val="none" w:sz="0" w:space="0" w:color="auto"/>
            <w:left w:val="none" w:sz="0" w:space="0" w:color="auto"/>
            <w:bottom w:val="none" w:sz="0" w:space="0" w:color="auto"/>
            <w:right w:val="none" w:sz="0" w:space="0" w:color="auto"/>
          </w:divBdr>
          <w:divsChild>
            <w:div w:id="349594515">
              <w:marLeft w:val="0"/>
              <w:marRight w:val="0"/>
              <w:marTop w:val="0"/>
              <w:marBottom w:val="0"/>
              <w:divBdr>
                <w:top w:val="none" w:sz="0" w:space="0" w:color="auto"/>
                <w:left w:val="none" w:sz="0" w:space="0" w:color="auto"/>
                <w:bottom w:val="none" w:sz="0" w:space="0" w:color="auto"/>
                <w:right w:val="none" w:sz="0" w:space="0" w:color="auto"/>
              </w:divBdr>
              <w:divsChild>
                <w:div w:id="349574472">
                  <w:marLeft w:val="0"/>
                  <w:marRight w:val="0"/>
                  <w:marTop w:val="0"/>
                  <w:marBottom w:val="0"/>
                  <w:divBdr>
                    <w:top w:val="none" w:sz="0" w:space="0" w:color="auto"/>
                    <w:left w:val="none" w:sz="0" w:space="0" w:color="auto"/>
                    <w:bottom w:val="none" w:sz="0" w:space="0" w:color="auto"/>
                    <w:right w:val="none" w:sz="0" w:space="0" w:color="auto"/>
                  </w:divBdr>
                </w:div>
                <w:div w:id="34960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198">
          <w:marLeft w:val="0"/>
          <w:marRight w:val="0"/>
          <w:marTop w:val="0"/>
          <w:marBottom w:val="0"/>
          <w:divBdr>
            <w:top w:val="none" w:sz="0" w:space="0" w:color="auto"/>
            <w:left w:val="none" w:sz="0" w:space="0" w:color="auto"/>
            <w:bottom w:val="none" w:sz="0" w:space="0" w:color="auto"/>
            <w:right w:val="none" w:sz="0" w:space="0" w:color="auto"/>
          </w:divBdr>
          <w:divsChild>
            <w:div w:id="349595626">
              <w:marLeft w:val="0"/>
              <w:marRight w:val="0"/>
              <w:marTop w:val="0"/>
              <w:marBottom w:val="0"/>
              <w:divBdr>
                <w:top w:val="none" w:sz="0" w:space="0" w:color="auto"/>
                <w:left w:val="none" w:sz="0" w:space="0" w:color="auto"/>
                <w:bottom w:val="none" w:sz="0" w:space="0" w:color="auto"/>
                <w:right w:val="none" w:sz="0" w:space="0" w:color="auto"/>
              </w:divBdr>
              <w:divsChild>
                <w:div w:id="349585633">
                  <w:marLeft w:val="0"/>
                  <w:marRight w:val="0"/>
                  <w:marTop w:val="0"/>
                  <w:marBottom w:val="0"/>
                  <w:divBdr>
                    <w:top w:val="none" w:sz="0" w:space="0" w:color="auto"/>
                    <w:left w:val="none" w:sz="0" w:space="0" w:color="auto"/>
                    <w:bottom w:val="none" w:sz="0" w:space="0" w:color="auto"/>
                    <w:right w:val="none" w:sz="0" w:space="0" w:color="auto"/>
                  </w:divBdr>
                  <w:divsChild>
                    <w:div w:id="34958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5031">
      <w:marLeft w:val="0"/>
      <w:marRight w:val="0"/>
      <w:marTop w:val="0"/>
      <w:marBottom w:val="0"/>
      <w:divBdr>
        <w:top w:val="none" w:sz="0" w:space="0" w:color="auto"/>
        <w:left w:val="none" w:sz="0" w:space="0" w:color="auto"/>
        <w:bottom w:val="none" w:sz="0" w:space="0" w:color="auto"/>
        <w:right w:val="none" w:sz="0" w:space="0" w:color="auto"/>
      </w:divBdr>
      <w:divsChild>
        <w:div w:id="349581450">
          <w:marLeft w:val="0"/>
          <w:marRight w:val="0"/>
          <w:marTop w:val="0"/>
          <w:marBottom w:val="0"/>
          <w:divBdr>
            <w:top w:val="none" w:sz="0" w:space="0" w:color="auto"/>
            <w:left w:val="none" w:sz="0" w:space="0" w:color="auto"/>
            <w:bottom w:val="none" w:sz="0" w:space="0" w:color="auto"/>
            <w:right w:val="none" w:sz="0" w:space="0" w:color="auto"/>
          </w:divBdr>
        </w:div>
      </w:divsChild>
    </w:div>
    <w:div w:id="349595032">
      <w:marLeft w:val="0"/>
      <w:marRight w:val="0"/>
      <w:marTop w:val="0"/>
      <w:marBottom w:val="0"/>
      <w:divBdr>
        <w:top w:val="none" w:sz="0" w:space="0" w:color="auto"/>
        <w:left w:val="none" w:sz="0" w:space="0" w:color="auto"/>
        <w:bottom w:val="none" w:sz="0" w:space="0" w:color="auto"/>
        <w:right w:val="none" w:sz="0" w:space="0" w:color="auto"/>
      </w:divBdr>
      <w:divsChild>
        <w:div w:id="349587971">
          <w:marLeft w:val="0"/>
          <w:marRight w:val="0"/>
          <w:marTop w:val="0"/>
          <w:marBottom w:val="0"/>
          <w:divBdr>
            <w:top w:val="none" w:sz="0" w:space="0" w:color="auto"/>
            <w:left w:val="none" w:sz="0" w:space="0" w:color="auto"/>
            <w:bottom w:val="none" w:sz="0" w:space="0" w:color="auto"/>
            <w:right w:val="none" w:sz="0" w:space="0" w:color="auto"/>
          </w:divBdr>
          <w:divsChild>
            <w:div w:id="349583372">
              <w:marLeft w:val="0"/>
              <w:marRight w:val="0"/>
              <w:marTop w:val="0"/>
              <w:marBottom w:val="0"/>
              <w:divBdr>
                <w:top w:val="none" w:sz="0" w:space="0" w:color="auto"/>
                <w:left w:val="none" w:sz="0" w:space="0" w:color="auto"/>
                <w:bottom w:val="none" w:sz="0" w:space="0" w:color="auto"/>
                <w:right w:val="none" w:sz="0" w:space="0" w:color="auto"/>
              </w:divBdr>
            </w:div>
          </w:divsChild>
        </w:div>
        <w:div w:id="349595726">
          <w:marLeft w:val="0"/>
          <w:marRight w:val="0"/>
          <w:marTop w:val="0"/>
          <w:marBottom w:val="0"/>
          <w:divBdr>
            <w:top w:val="none" w:sz="0" w:space="0" w:color="auto"/>
            <w:left w:val="none" w:sz="0" w:space="0" w:color="auto"/>
            <w:bottom w:val="none" w:sz="0" w:space="0" w:color="auto"/>
            <w:right w:val="none" w:sz="0" w:space="0" w:color="auto"/>
          </w:divBdr>
          <w:divsChild>
            <w:div w:id="34958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035">
      <w:marLeft w:val="0"/>
      <w:marRight w:val="0"/>
      <w:marTop w:val="0"/>
      <w:marBottom w:val="0"/>
      <w:divBdr>
        <w:top w:val="none" w:sz="0" w:space="0" w:color="auto"/>
        <w:left w:val="none" w:sz="0" w:space="0" w:color="auto"/>
        <w:bottom w:val="none" w:sz="0" w:space="0" w:color="auto"/>
        <w:right w:val="none" w:sz="0" w:space="0" w:color="auto"/>
      </w:divBdr>
      <w:divsChild>
        <w:div w:id="349576885">
          <w:marLeft w:val="0"/>
          <w:marRight w:val="0"/>
          <w:marTop w:val="0"/>
          <w:marBottom w:val="0"/>
          <w:divBdr>
            <w:top w:val="none" w:sz="0" w:space="0" w:color="auto"/>
            <w:left w:val="none" w:sz="0" w:space="0" w:color="auto"/>
            <w:bottom w:val="none" w:sz="0" w:space="0" w:color="auto"/>
            <w:right w:val="none" w:sz="0" w:space="0" w:color="auto"/>
          </w:divBdr>
        </w:div>
        <w:div w:id="349577072">
          <w:marLeft w:val="0"/>
          <w:marRight w:val="0"/>
          <w:marTop w:val="0"/>
          <w:marBottom w:val="0"/>
          <w:divBdr>
            <w:top w:val="none" w:sz="0" w:space="0" w:color="auto"/>
            <w:left w:val="none" w:sz="0" w:space="0" w:color="auto"/>
            <w:bottom w:val="none" w:sz="0" w:space="0" w:color="auto"/>
            <w:right w:val="none" w:sz="0" w:space="0" w:color="auto"/>
          </w:divBdr>
          <w:divsChild>
            <w:div w:id="349588082">
              <w:marLeft w:val="0"/>
              <w:marRight w:val="300"/>
              <w:marTop w:val="0"/>
              <w:marBottom w:val="0"/>
              <w:divBdr>
                <w:top w:val="none" w:sz="0" w:space="0" w:color="auto"/>
                <w:left w:val="none" w:sz="0" w:space="0" w:color="auto"/>
                <w:bottom w:val="none" w:sz="0" w:space="0" w:color="auto"/>
                <w:right w:val="none" w:sz="0" w:space="0" w:color="auto"/>
              </w:divBdr>
            </w:div>
          </w:divsChild>
        </w:div>
        <w:div w:id="349577335">
          <w:marLeft w:val="0"/>
          <w:marRight w:val="0"/>
          <w:marTop w:val="0"/>
          <w:marBottom w:val="0"/>
          <w:divBdr>
            <w:top w:val="none" w:sz="0" w:space="0" w:color="auto"/>
            <w:left w:val="none" w:sz="0" w:space="0" w:color="auto"/>
            <w:bottom w:val="none" w:sz="0" w:space="0" w:color="auto"/>
            <w:right w:val="none" w:sz="0" w:space="0" w:color="auto"/>
          </w:divBdr>
        </w:div>
        <w:div w:id="349592469">
          <w:marLeft w:val="0"/>
          <w:marRight w:val="0"/>
          <w:marTop w:val="0"/>
          <w:marBottom w:val="0"/>
          <w:divBdr>
            <w:top w:val="none" w:sz="0" w:space="0" w:color="auto"/>
            <w:left w:val="none" w:sz="0" w:space="0" w:color="auto"/>
            <w:bottom w:val="none" w:sz="0" w:space="0" w:color="auto"/>
            <w:right w:val="none" w:sz="0" w:space="0" w:color="auto"/>
          </w:divBdr>
        </w:div>
        <w:div w:id="349601744">
          <w:marLeft w:val="0"/>
          <w:marRight w:val="0"/>
          <w:marTop w:val="0"/>
          <w:marBottom w:val="0"/>
          <w:divBdr>
            <w:top w:val="none" w:sz="0" w:space="0" w:color="auto"/>
            <w:left w:val="none" w:sz="0" w:space="0" w:color="auto"/>
            <w:bottom w:val="none" w:sz="0" w:space="0" w:color="auto"/>
            <w:right w:val="none" w:sz="0" w:space="0" w:color="auto"/>
          </w:divBdr>
        </w:div>
      </w:divsChild>
    </w:div>
    <w:div w:id="349595036">
      <w:marLeft w:val="0"/>
      <w:marRight w:val="0"/>
      <w:marTop w:val="0"/>
      <w:marBottom w:val="0"/>
      <w:divBdr>
        <w:top w:val="none" w:sz="0" w:space="0" w:color="auto"/>
        <w:left w:val="none" w:sz="0" w:space="0" w:color="auto"/>
        <w:bottom w:val="none" w:sz="0" w:space="0" w:color="auto"/>
        <w:right w:val="none" w:sz="0" w:space="0" w:color="auto"/>
      </w:divBdr>
      <w:divsChild>
        <w:div w:id="349599087">
          <w:marLeft w:val="0"/>
          <w:marRight w:val="0"/>
          <w:marTop w:val="0"/>
          <w:marBottom w:val="450"/>
          <w:divBdr>
            <w:top w:val="none" w:sz="0" w:space="0" w:color="auto"/>
            <w:left w:val="none" w:sz="0" w:space="0" w:color="auto"/>
            <w:bottom w:val="none" w:sz="0" w:space="0" w:color="auto"/>
            <w:right w:val="none" w:sz="0" w:space="0" w:color="auto"/>
          </w:divBdr>
          <w:divsChild>
            <w:div w:id="349578332">
              <w:marLeft w:val="0"/>
              <w:marRight w:val="0"/>
              <w:marTop w:val="0"/>
              <w:marBottom w:val="0"/>
              <w:divBdr>
                <w:top w:val="none" w:sz="0" w:space="0" w:color="auto"/>
                <w:left w:val="none" w:sz="0" w:space="0" w:color="auto"/>
                <w:bottom w:val="none" w:sz="0" w:space="0" w:color="auto"/>
                <w:right w:val="none" w:sz="0" w:space="0" w:color="auto"/>
              </w:divBdr>
              <w:divsChild>
                <w:div w:id="34957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5038">
      <w:marLeft w:val="0"/>
      <w:marRight w:val="0"/>
      <w:marTop w:val="0"/>
      <w:marBottom w:val="0"/>
      <w:divBdr>
        <w:top w:val="none" w:sz="0" w:space="0" w:color="auto"/>
        <w:left w:val="none" w:sz="0" w:space="0" w:color="auto"/>
        <w:bottom w:val="none" w:sz="0" w:space="0" w:color="auto"/>
        <w:right w:val="none" w:sz="0" w:space="0" w:color="auto"/>
      </w:divBdr>
      <w:divsChild>
        <w:div w:id="349574958">
          <w:marLeft w:val="0"/>
          <w:marRight w:val="0"/>
          <w:marTop w:val="0"/>
          <w:marBottom w:val="0"/>
          <w:divBdr>
            <w:top w:val="none" w:sz="0" w:space="0" w:color="auto"/>
            <w:left w:val="none" w:sz="0" w:space="0" w:color="auto"/>
            <w:bottom w:val="none" w:sz="0" w:space="0" w:color="auto"/>
            <w:right w:val="none" w:sz="0" w:space="0" w:color="auto"/>
          </w:divBdr>
          <w:divsChild>
            <w:div w:id="349581966">
              <w:marLeft w:val="0"/>
              <w:marRight w:val="0"/>
              <w:marTop w:val="0"/>
              <w:marBottom w:val="0"/>
              <w:divBdr>
                <w:top w:val="none" w:sz="0" w:space="0" w:color="auto"/>
                <w:left w:val="none" w:sz="0" w:space="0" w:color="auto"/>
                <w:bottom w:val="none" w:sz="0" w:space="0" w:color="auto"/>
                <w:right w:val="none" w:sz="0" w:space="0" w:color="auto"/>
              </w:divBdr>
            </w:div>
          </w:divsChild>
        </w:div>
        <w:div w:id="349599884">
          <w:marLeft w:val="0"/>
          <w:marRight w:val="0"/>
          <w:marTop w:val="0"/>
          <w:marBottom w:val="0"/>
          <w:divBdr>
            <w:top w:val="none" w:sz="0" w:space="0" w:color="auto"/>
            <w:left w:val="none" w:sz="0" w:space="0" w:color="auto"/>
            <w:bottom w:val="none" w:sz="0" w:space="0" w:color="auto"/>
            <w:right w:val="none" w:sz="0" w:space="0" w:color="auto"/>
          </w:divBdr>
        </w:div>
      </w:divsChild>
    </w:div>
    <w:div w:id="349595046">
      <w:marLeft w:val="0"/>
      <w:marRight w:val="0"/>
      <w:marTop w:val="0"/>
      <w:marBottom w:val="0"/>
      <w:divBdr>
        <w:top w:val="none" w:sz="0" w:space="0" w:color="auto"/>
        <w:left w:val="none" w:sz="0" w:space="0" w:color="auto"/>
        <w:bottom w:val="none" w:sz="0" w:space="0" w:color="auto"/>
        <w:right w:val="none" w:sz="0" w:space="0" w:color="auto"/>
      </w:divBdr>
    </w:div>
    <w:div w:id="349595049">
      <w:marLeft w:val="0"/>
      <w:marRight w:val="0"/>
      <w:marTop w:val="0"/>
      <w:marBottom w:val="0"/>
      <w:divBdr>
        <w:top w:val="none" w:sz="0" w:space="0" w:color="auto"/>
        <w:left w:val="none" w:sz="0" w:space="0" w:color="auto"/>
        <w:bottom w:val="none" w:sz="0" w:space="0" w:color="auto"/>
        <w:right w:val="none" w:sz="0" w:space="0" w:color="auto"/>
      </w:divBdr>
      <w:divsChild>
        <w:div w:id="349575012">
          <w:marLeft w:val="0"/>
          <w:marRight w:val="0"/>
          <w:marTop w:val="91"/>
          <w:marBottom w:val="221"/>
          <w:divBdr>
            <w:top w:val="none" w:sz="0" w:space="0" w:color="auto"/>
            <w:left w:val="none" w:sz="0" w:space="0" w:color="auto"/>
            <w:bottom w:val="none" w:sz="0" w:space="0" w:color="auto"/>
            <w:right w:val="none" w:sz="0" w:space="0" w:color="auto"/>
          </w:divBdr>
        </w:div>
        <w:div w:id="349577117">
          <w:marLeft w:val="0"/>
          <w:marRight w:val="0"/>
          <w:marTop w:val="65"/>
          <w:marBottom w:val="195"/>
          <w:divBdr>
            <w:top w:val="none" w:sz="0" w:space="0" w:color="auto"/>
            <w:left w:val="none" w:sz="0" w:space="0" w:color="auto"/>
            <w:bottom w:val="none" w:sz="0" w:space="0" w:color="auto"/>
            <w:right w:val="none" w:sz="0" w:space="0" w:color="auto"/>
          </w:divBdr>
        </w:div>
      </w:divsChild>
    </w:div>
    <w:div w:id="349595052">
      <w:marLeft w:val="0"/>
      <w:marRight w:val="0"/>
      <w:marTop w:val="0"/>
      <w:marBottom w:val="0"/>
      <w:divBdr>
        <w:top w:val="none" w:sz="0" w:space="0" w:color="auto"/>
        <w:left w:val="none" w:sz="0" w:space="0" w:color="auto"/>
        <w:bottom w:val="none" w:sz="0" w:space="0" w:color="auto"/>
        <w:right w:val="none" w:sz="0" w:space="0" w:color="auto"/>
      </w:divBdr>
    </w:div>
    <w:div w:id="349595053">
      <w:marLeft w:val="0"/>
      <w:marRight w:val="0"/>
      <w:marTop w:val="0"/>
      <w:marBottom w:val="0"/>
      <w:divBdr>
        <w:top w:val="none" w:sz="0" w:space="0" w:color="auto"/>
        <w:left w:val="none" w:sz="0" w:space="0" w:color="auto"/>
        <w:bottom w:val="none" w:sz="0" w:space="0" w:color="auto"/>
        <w:right w:val="none" w:sz="0" w:space="0" w:color="auto"/>
      </w:divBdr>
    </w:div>
    <w:div w:id="349595055">
      <w:marLeft w:val="0"/>
      <w:marRight w:val="0"/>
      <w:marTop w:val="0"/>
      <w:marBottom w:val="0"/>
      <w:divBdr>
        <w:top w:val="none" w:sz="0" w:space="0" w:color="auto"/>
        <w:left w:val="none" w:sz="0" w:space="0" w:color="auto"/>
        <w:bottom w:val="none" w:sz="0" w:space="0" w:color="auto"/>
        <w:right w:val="none" w:sz="0" w:space="0" w:color="auto"/>
      </w:divBdr>
      <w:divsChild>
        <w:div w:id="349586793">
          <w:marLeft w:val="0"/>
          <w:marRight w:val="0"/>
          <w:marTop w:val="0"/>
          <w:marBottom w:val="0"/>
          <w:divBdr>
            <w:top w:val="none" w:sz="0" w:space="0" w:color="auto"/>
            <w:left w:val="none" w:sz="0" w:space="0" w:color="auto"/>
            <w:bottom w:val="none" w:sz="0" w:space="0" w:color="auto"/>
            <w:right w:val="none" w:sz="0" w:space="0" w:color="auto"/>
          </w:divBdr>
          <w:divsChild>
            <w:div w:id="349598146">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95067">
      <w:marLeft w:val="0"/>
      <w:marRight w:val="0"/>
      <w:marTop w:val="0"/>
      <w:marBottom w:val="0"/>
      <w:divBdr>
        <w:top w:val="none" w:sz="0" w:space="0" w:color="auto"/>
        <w:left w:val="none" w:sz="0" w:space="0" w:color="auto"/>
        <w:bottom w:val="none" w:sz="0" w:space="0" w:color="auto"/>
        <w:right w:val="none" w:sz="0" w:space="0" w:color="auto"/>
      </w:divBdr>
      <w:divsChild>
        <w:div w:id="349582550">
          <w:marLeft w:val="0"/>
          <w:marRight w:val="0"/>
          <w:marTop w:val="0"/>
          <w:marBottom w:val="0"/>
          <w:divBdr>
            <w:top w:val="none" w:sz="0" w:space="0" w:color="auto"/>
            <w:left w:val="none" w:sz="0" w:space="0" w:color="auto"/>
            <w:bottom w:val="none" w:sz="0" w:space="0" w:color="auto"/>
            <w:right w:val="none" w:sz="0" w:space="0" w:color="auto"/>
          </w:divBdr>
        </w:div>
      </w:divsChild>
    </w:div>
    <w:div w:id="349595070">
      <w:marLeft w:val="0"/>
      <w:marRight w:val="0"/>
      <w:marTop w:val="0"/>
      <w:marBottom w:val="0"/>
      <w:divBdr>
        <w:top w:val="none" w:sz="0" w:space="0" w:color="auto"/>
        <w:left w:val="none" w:sz="0" w:space="0" w:color="auto"/>
        <w:bottom w:val="none" w:sz="0" w:space="0" w:color="auto"/>
        <w:right w:val="none" w:sz="0" w:space="0" w:color="auto"/>
      </w:divBdr>
    </w:div>
    <w:div w:id="349595074">
      <w:marLeft w:val="0"/>
      <w:marRight w:val="0"/>
      <w:marTop w:val="0"/>
      <w:marBottom w:val="0"/>
      <w:divBdr>
        <w:top w:val="none" w:sz="0" w:space="0" w:color="auto"/>
        <w:left w:val="none" w:sz="0" w:space="0" w:color="auto"/>
        <w:bottom w:val="none" w:sz="0" w:space="0" w:color="auto"/>
        <w:right w:val="none" w:sz="0" w:space="0" w:color="auto"/>
      </w:divBdr>
      <w:divsChild>
        <w:div w:id="349584911">
          <w:marLeft w:val="0"/>
          <w:marRight w:val="0"/>
          <w:marTop w:val="0"/>
          <w:marBottom w:val="240"/>
          <w:divBdr>
            <w:top w:val="none" w:sz="0" w:space="0" w:color="auto"/>
            <w:left w:val="none" w:sz="0" w:space="0" w:color="auto"/>
            <w:bottom w:val="none" w:sz="0" w:space="0" w:color="auto"/>
            <w:right w:val="none" w:sz="0" w:space="0" w:color="auto"/>
          </w:divBdr>
        </w:div>
        <w:div w:id="349585662">
          <w:marLeft w:val="0"/>
          <w:marRight w:val="0"/>
          <w:marTop w:val="0"/>
          <w:marBottom w:val="300"/>
          <w:divBdr>
            <w:top w:val="none" w:sz="0" w:space="0" w:color="auto"/>
            <w:left w:val="none" w:sz="0" w:space="0" w:color="auto"/>
            <w:bottom w:val="none" w:sz="0" w:space="0" w:color="auto"/>
            <w:right w:val="none" w:sz="0" w:space="0" w:color="auto"/>
          </w:divBdr>
        </w:div>
      </w:divsChild>
    </w:div>
    <w:div w:id="349595075">
      <w:marLeft w:val="0"/>
      <w:marRight w:val="0"/>
      <w:marTop w:val="0"/>
      <w:marBottom w:val="0"/>
      <w:divBdr>
        <w:top w:val="none" w:sz="0" w:space="0" w:color="auto"/>
        <w:left w:val="none" w:sz="0" w:space="0" w:color="auto"/>
        <w:bottom w:val="none" w:sz="0" w:space="0" w:color="auto"/>
        <w:right w:val="none" w:sz="0" w:space="0" w:color="auto"/>
      </w:divBdr>
    </w:div>
    <w:div w:id="349595080">
      <w:marLeft w:val="0"/>
      <w:marRight w:val="0"/>
      <w:marTop w:val="0"/>
      <w:marBottom w:val="0"/>
      <w:divBdr>
        <w:top w:val="none" w:sz="0" w:space="0" w:color="auto"/>
        <w:left w:val="none" w:sz="0" w:space="0" w:color="auto"/>
        <w:bottom w:val="none" w:sz="0" w:space="0" w:color="auto"/>
        <w:right w:val="none" w:sz="0" w:space="0" w:color="auto"/>
      </w:divBdr>
      <w:divsChild>
        <w:div w:id="349594618">
          <w:marLeft w:val="0"/>
          <w:marRight w:val="0"/>
          <w:marTop w:val="0"/>
          <w:marBottom w:val="0"/>
          <w:divBdr>
            <w:top w:val="none" w:sz="0" w:space="0" w:color="auto"/>
            <w:left w:val="none" w:sz="0" w:space="0" w:color="auto"/>
            <w:bottom w:val="none" w:sz="0" w:space="0" w:color="auto"/>
            <w:right w:val="none" w:sz="0" w:space="0" w:color="auto"/>
          </w:divBdr>
          <w:divsChild>
            <w:div w:id="349591197">
              <w:marLeft w:val="0"/>
              <w:marRight w:val="206"/>
              <w:marTop w:val="0"/>
              <w:marBottom w:val="0"/>
              <w:divBdr>
                <w:top w:val="none" w:sz="0" w:space="0" w:color="auto"/>
                <w:left w:val="none" w:sz="0" w:space="0" w:color="auto"/>
                <w:bottom w:val="none" w:sz="0" w:space="0" w:color="auto"/>
                <w:right w:val="none" w:sz="0" w:space="0" w:color="auto"/>
              </w:divBdr>
            </w:div>
          </w:divsChild>
        </w:div>
      </w:divsChild>
    </w:div>
    <w:div w:id="349595084">
      <w:marLeft w:val="0"/>
      <w:marRight w:val="0"/>
      <w:marTop w:val="0"/>
      <w:marBottom w:val="0"/>
      <w:divBdr>
        <w:top w:val="none" w:sz="0" w:space="0" w:color="auto"/>
        <w:left w:val="none" w:sz="0" w:space="0" w:color="auto"/>
        <w:bottom w:val="none" w:sz="0" w:space="0" w:color="auto"/>
        <w:right w:val="none" w:sz="0" w:space="0" w:color="auto"/>
      </w:divBdr>
      <w:divsChild>
        <w:div w:id="349600219">
          <w:marLeft w:val="0"/>
          <w:marRight w:val="0"/>
          <w:marTop w:val="0"/>
          <w:marBottom w:val="0"/>
          <w:divBdr>
            <w:top w:val="none" w:sz="0" w:space="0" w:color="auto"/>
            <w:left w:val="none" w:sz="0" w:space="0" w:color="auto"/>
            <w:bottom w:val="none" w:sz="0" w:space="0" w:color="auto"/>
            <w:right w:val="none" w:sz="0" w:space="0" w:color="auto"/>
          </w:divBdr>
        </w:div>
      </w:divsChild>
    </w:div>
    <w:div w:id="349595085">
      <w:marLeft w:val="0"/>
      <w:marRight w:val="0"/>
      <w:marTop w:val="0"/>
      <w:marBottom w:val="0"/>
      <w:divBdr>
        <w:top w:val="none" w:sz="0" w:space="0" w:color="auto"/>
        <w:left w:val="none" w:sz="0" w:space="0" w:color="auto"/>
        <w:bottom w:val="none" w:sz="0" w:space="0" w:color="auto"/>
        <w:right w:val="none" w:sz="0" w:space="0" w:color="auto"/>
      </w:divBdr>
      <w:divsChild>
        <w:div w:id="349575260">
          <w:marLeft w:val="0"/>
          <w:marRight w:val="0"/>
          <w:marTop w:val="0"/>
          <w:marBottom w:val="0"/>
          <w:divBdr>
            <w:top w:val="none" w:sz="0" w:space="0" w:color="auto"/>
            <w:left w:val="none" w:sz="0" w:space="0" w:color="auto"/>
            <w:bottom w:val="none" w:sz="0" w:space="0" w:color="auto"/>
            <w:right w:val="none" w:sz="0" w:space="0" w:color="auto"/>
          </w:divBdr>
        </w:div>
        <w:div w:id="349583622">
          <w:marLeft w:val="0"/>
          <w:marRight w:val="0"/>
          <w:marTop w:val="0"/>
          <w:marBottom w:val="0"/>
          <w:divBdr>
            <w:top w:val="none" w:sz="0" w:space="0" w:color="auto"/>
            <w:left w:val="none" w:sz="0" w:space="0" w:color="auto"/>
            <w:bottom w:val="none" w:sz="0" w:space="0" w:color="auto"/>
            <w:right w:val="none" w:sz="0" w:space="0" w:color="auto"/>
          </w:divBdr>
        </w:div>
      </w:divsChild>
    </w:div>
    <w:div w:id="349595086">
      <w:marLeft w:val="0"/>
      <w:marRight w:val="0"/>
      <w:marTop w:val="0"/>
      <w:marBottom w:val="0"/>
      <w:divBdr>
        <w:top w:val="none" w:sz="0" w:space="0" w:color="auto"/>
        <w:left w:val="none" w:sz="0" w:space="0" w:color="auto"/>
        <w:bottom w:val="none" w:sz="0" w:space="0" w:color="auto"/>
        <w:right w:val="none" w:sz="0" w:space="0" w:color="auto"/>
      </w:divBdr>
      <w:divsChild>
        <w:div w:id="349575971">
          <w:marLeft w:val="0"/>
          <w:marRight w:val="0"/>
          <w:marTop w:val="0"/>
          <w:marBottom w:val="0"/>
          <w:divBdr>
            <w:top w:val="none" w:sz="0" w:space="0" w:color="auto"/>
            <w:left w:val="none" w:sz="0" w:space="0" w:color="auto"/>
            <w:bottom w:val="none" w:sz="0" w:space="0" w:color="auto"/>
            <w:right w:val="none" w:sz="0" w:space="0" w:color="auto"/>
          </w:divBdr>
        </w:div>
      </w:divsChild>
    </w:div>
    <w:div w:id="349595087">
      <w:marLeft w:val="0"/>
      <w:marRight w:val="0"/>
      <w:marTop w:val="0"/>
      <w:marBottom w:val="0"/>
      <w:divBdr>
        <w:top w:val="none" w:sz="0" w:space="0" w:color="auto"/>
        <w:left w:val="none" w:sz="0" w:space="0" w:color="auto"/>
        <w:bottom w:val="none" w:sz="0" w:space="0" w:color="auto"/>
        <w:right w:val="none" w:sz="0" w:space="0" w:color="auto"/>
      </w:divBdr>
    </w:div>
    <w:div w:id="349595088">
      <w:marLeft w:val="0"/>
      <w:marRight w:val="0"/>
      <w:marTop w:val="0"/>
      <w:marBottom w:val="0"/>
      <w:divBdr>
        <w:top w:val="none" w:sz="0" w:space="0" w:color="auto"/>
        <w:left w:val="none" w:sz="0" w:space="0" w:color="auto"/>
        <w:bottom w:val="none" w:sz="0" w:space="0" w:color="auto"/>
        <w:right w:val="none" w:sz="0" w:space="0" w:color="auto"/>
      </w:divBdr>
    </w:div>
    <w:div w:id="349595093">
      <w:marLeft w:val="0"/>
      <w:marRight w:val="0"/>
      <w:marTop w:val="0"/>
      <w:marBottom w:val="0"/>
      <w:divBdr>
        <w:top w:val="none" w:sz="0" w:space="0" w:color="auto"/>
        <w:left w:val="none" w:sz="0" w:space="0" w:color="auto"/>
        <w:bottom w:val="none" w:sz="0" w:space="0" w:color="auto"/>
        <w:right w:val="none" w:sz="0" w:space="0" w:color="auto"/>
      </w:divBdr>
      <w:divsChild>
        <w:div w:id="349578607">
          <w:marLeft w:val="0"/>
          <w:marRight w:val="0"/>
          <w:marTop w:val="0"/>
          <w:marBottom w:val="0"/>
          <w:divBdr>
            <w:top w:val="none" w:sz="0" w:space="0" w:color="auto"/>
            <w:left w:val="none" w:sz="0" w:space="0" w:color="auto"/>
            <w:bottom w:val="none" w:sz="0" w:space="0" w:color="auto"/>
            <w:right w:val="none" w:sz="0" w:space="0" w:color="auto"/>
          </w:divBdr>
        </w:div>
      </w:divsChild>
    </w:div>
    <w:div w:id="349595095">
      <w:marLeft w:val="0"/>
      <w:marRight w:val="0"/>
      <w:marTop w:val="0"/>
      <w:marBottom w:val="0"/>
      <w:divBdr>
        <w:top w:val="none" w:sz="0" w:space="0" w:color="auto"/>
        <w:left w:val="none" w:sz="0" w:space="0" w:color="auto"/>
        <w:bottom w:val="none" w:sz="0" w:space="0" w:color="auto"/>
        <w:right w:val="none" w:sz="0" w:space="0" w:color="auto"/>
      </w:divBdr>
      <w:divsChild>
        <w:div w:id="349581546">
          <w:marLeft w:val="0"/>
          <w:marRight w:val="0"/>
          <w:marTop w:val="0"/>
          <w:marBottom w:val="0"/>
          <w:divBdr>
            <w:top w:val="none" w:sz="0" w:space="0" w:color="auto"/>
            <w:left w:val="none" w:sz="0" w:space="0" w:color="auto"/>
            <w:bottom w:val="none" w:sz="0" w:space="0" w:color="auto"/>
            <w:right w:val="none" w:sz="0" w:space="0" w:color="auto"/>
          </w:divBdr>
        </w:div>
        <w:div w:id="349591886">
          <w:marLeft w:val="0"/>
          <w:marRight w:val="0"/>
          <w:marTop w:val="0"/>
          <w:marBottom w:val="0"/>
          <w:divBdr>
            <w:top w:val="none" w:sz="0" w:space="0" w:color="auto"/>
            <w:left w:val="none" w:sz="0" w:space="0" w:color="auto"/>
            <w:bottom w:val="none" w:sz="0" w:space="0" w:color="auto"/>
            <w:right w:val="none" w:sz="0" w:space="0" w:color="auto"/>
          </w:divBdr>
        </w:div>
      </w:divsChild>
    </w:div>
    <w:div w:id="349595098">
      <w:marLeft w:val="0"/>
      <w:marRight w:val="0"/>
      <w:marTop w:val="0"/>
      <w:marBottom w:val="0"/>
      <w:divBdr>
        <w:top w:val="none" w:sz="0" w:space="0" w:color="auto"/>
        <w:left w:val="none" w:sz="0" w:space="0" w:color="auto"/>
        <w:bottom w:val="none" w:sz="0" w:space="0" w:color="auto"/>
        <w:right w:val="none" w:sz="0" w:space="0" w:color="auto"/>
      </w:divBdr>
      <w:divsChild>
        <w:div w:id="349594962">
          <w:marLeft w:val="0"/>
          <w:marRight w:val="0"/>
          <w:marTop w:val="0"/>
          <w:marBottom w:val="0"/>
          <w:divBdr>
            <w:top w:val="none" w:sz="0" w:space="0" w:color="auto"/>
            <w:left w:val="none" w:sz="0" w:space="0" w:color="auto"/>
            <w:bottom w:val="none" w:sz="0" w:space="0" w:color="auto"/>
            <w:right w:val="none" w:sz="0" w:space="0" w:color="auto"/>
          </w:divBdr>
        </w:div>
      </w:divsChild>
    </w:div>
    <w:div w:id="349595102">
      <w:marLeft w:val="0"/>
      <w:marRight w:val="0"/>
      <w:marTop w:val="0"/>
      <w:marBottom w:val="0"/>
      <w:divBdr>
        <w:top w:val="none" w:sz="0" w:space="0" w:color="auto"/>
        <w:left w:val="none" w:sz="0" w:space="0" w:color="auto"/>
        <w:bottom w:val="none" w:sz="0" w:space="0" w:color="auto"/>
        <w:right w:val="none" w:sz="0" w:space="0" w:color="auto"/>
      </w:divBdr>
    </w:div>
    <w:div w:id="349595104">
      <w:marLeft w:val="0"/>
      <w:marRight w:val="0"/>
      <w:marTop w:val="0"/>
      <w:marBottom w:val="0"/>
      <w:divBdr>
        <w:top w:val="none" w:sz="0" w:space="0" w:color="auto"/>
        <w:left w:val="none" w:sz="0" w:space="0" w:color="auto"/>
        <w:bottom w:val="none" w:sz="0" w:space="0" w:color="auto"/>
        <w:right w:val="none" w:sz="0" w:space="0" w:color="auto"/>
      </w:divBdr>
    </w:div>
    <w:div w:id="349595107">
      <w:marLeft w:val="0"/>
      <w:marRight w:val="0"/>
      <w:marTop w:val="0"/>
      <w:marBottom w:val="0"/>
      <w:divBdr>
        <w:top w:val="none" w:sz="0" w:space="0" w:color="auto"/>
        <w:left w:val="none" w:sz="0" w:space="0" w:color="auto"/>
        <w:bottom w:val="none" w:sz="0" w:space="0" w:color="auto"/>
        <w:right w:val="none" w:sz="0" w:space="0" w:color="auto"/>
      </w:divBdr>
      <w:divsChild>
        <w:div w:id="349580154">
          <w:marLeft w:val="0"/>
          <w:marRight w:val="0"/>
          <w:marTop w:val="0"/>
          <w:marBottom w:val="0"/>
          <w:divBdr>
            <w:top w:val="none" w:sz="0" w:space="0" w:color="auto"/>
            <w:left w:val="none" w:sz="0" w:space="0" w:color="auto"/>
            <w:bottom w:val="none" w:sz="0" w:space="0" w:color="auto"/>
            <w:right w:val="none" w:sz="0" w:space="0" w:color="auto"/>
          </w:divBdr>
        </w:div>
      </w:divsChild>
    </w:div>
    <w:div w:id="349595113">
      <w:marLeft w:val="0"/>
      <w:marRight w:val="0"/>
      <w:marTop w:val="0"/>
      <w:marBottom w:val="0"/>
      <w:divBdr>
        <w:top w:val="none" w:sz="0" w:space="0" w:color="auto"/>
        <w:left w:val="none" w:sz="0" w:space="0" w:color="auto"/>
        <w:bottom w:val="none" w:sz="0" w:space="0" w:color="auto"/>
        <w:right w:val="none" w:sz="0" w:space="0" w:color="auto"/>
      </w:divBdr>
    </w:div>
    <w:div w:id="349595114">
      <w:marLeft w:val="0"/>
      <w:marRight w:val="0"/>
      <w:marTop w:val="0"/>
      <w:marBottom w:val="0"/>
      <w:divBdr>
        <w:top w:val="none" w:sz="0" w:space="0" w:color="auto"/>
        <w:left w:val="none" w:sz="0" w:space="0" w:color="auto"/>
        <w:bottom w:val="none" w:sz="0" w:space="0" w:color="auto"/>
        <w:right w:val="none" w:sz="0" w:space="0" w:color="auto"/>
      </w:divBdr>
    </w:div>
    <w:div w:id="349595115">
      <w:marLeft w:val="0"/>
      <w:marRight w:val="0"/>
      <w:marTop w:val="0"/>
      <w:marBottom w:val="0"/>
      <w:divBdr>
        <w:top w:val="none" w:sz="0" w:space="0" w:color="auto"/>
        <w:left w:val="none" w:sz="0" w:space="0" w:color="auto"/>
        <w:bottom w:val="none" w:sz="0" w:space="0" w:color="auto"/>
        <w:right w:val="none" w:sz="0" w:space="0" w:color="auto"/>
      </w:divBdr>
      <w:divsChild>
        <w:div w:id="349588435">
          <w:marLeft w:val="0"/>
          <w:marRight w:val="0"/>
          <w:marTop w:val="0"/>
          <w:marBottom w:val="0"/>
          <w:divBdr>
            <w:top w:val="none" w:sz="0" w:space="0" w:color="auto"/>
            <w:left w:val="none" w:sz="0" w:space="0" w:color="auto"/>
            <w:bottom w:val="none" w:sz="0" w:space="0" w:color="auto"/>
            <w:right w:val="none" w:sz="0" w:space="0" w:color="auto"/>
          </w:divBdr>
        </w:div>
        <w:div w:id="349589900">
          <w:marLeft w:val="0"/>
          <w:marRight w:val="0"/>
          <w:marTop w:val="0"/>
          <w:marBottom w:val="0"/>
          <w:divBdr>
            <w:top w:val="none" w:sz="0" w:space="0" w:color="auto"/>
            <w:left w:val="none" w:sz="0" w:space="0" w:color="auto"/>
            <w:bottom w:val="none" w:sz="0" w:space="0" w:color="auto"/>
            <w:right w:val="none" w:sz="0" w:space="0" w:color="auto"/>
          </w:divBdr>
        </w:div>
      </w:divsChild>
    </w:div>
    <w:div w:id="349595118">
      <w:marLeft w:val="0"/>
      <w:marRight w:val="0"/>
      <w:marTop w:val="0"/>
      <w:marBottom w:val="0"/>
      <w:divBdr>
        <w:top w:val="none" w:sz="0" w:space="0" w:color="auto"/>
        <w:left w:val="none" w:sz="0" w:space="0" w:color="auto"/>
        <w:bottom w:val="none" w:sz="0" w:space="0" w:color="auto"/>
        <w:right w:val="none" w:sz="0" w:space="0" w:color="auto"/>
      </w:divBdr>
      <w:divsChild>
        <w:div w:id="349579994">
          <w:marLeft w:val="0"/>
          <w:marRight w:val="0"/>
          <w:marTop w:val="0"/>
          <w:marBottom w:val="0"/>
          <w:divBdr>
            <w:top w:val="none" w:sz="0" w:space="0" w:color="auto"/>
            <w:left w:val="none" w:sz="0" w:space="0" w:color="auto"/>
            <w:bottom w:val="none" w:sz="0" w:space="0" w:color="auto"/>
            <w:right w:val="none" w:sz="0" w:space="0" w:color="auto"/>
          </w:divBdr>
        </w:div>
        <w:div w:id="349580807">
          <w:marLeft w:val="0"/>
          <w:marRight w:val="0"/>
          <w:marTop w:val="0"/>
          <w:marBottom w:val="0"/>
          <w:divBdr>
            <w:top w:val="none" w:sz="0" w:space="0" w:color="auto"/>
            <w:left w:val="none" w:sz="0" w:space="0" w:color="auto"/>
            <w:bottom w:val="none" w:sz="0" w:space="0" w:color="auto"/>
            <w:right w:val="none" w:sz="0" w:space="0" w:color="auto"/>
          </w:divBdr>
        </w:div>
      </w:divsChild>
    </w:div>
    <w:div w:id="349595123">
      <w:marLeft w:val="0"/>
      <w:marRight w:val="0"/>
      <w:marTop w:val="0"/>
      <w:marBottom w:val="0"/>
      <w:divBdr>
        <w:top w:val="none" w:sz="0" w:space="0" w:color="auto"/>
        <w:left w:val="none" w:sz="0" w:space="0" w:color="auto"/>
        <w:bottom w:val="none" w:sz="0" w:space="0" w:color="auto"/>
        <w:right w:val="none" w:sz="0" w:space="0" w:color="auto"/>
      </w:divBdr>
    </w:div>
    <w:div w:id="349595125">
      <w:marLeft w:val="0"/>
      <w:marRight w:val="0"/>
      <w:marTop w:val="0"/>
      <w:marBottom w:val="0"/>
      <w:divBdr>
        <w:top w:val="none" w:sz="0" w:space="0" w:color="auto"/>
        <w:left w:val="none" w:sz="0" w:space="0" w:color="auto"/>
        <w:bottom w:val="none" w:sz="0" w:space="0" w:color="auto"/>
        <w:right w:val="none" w:sz="0" w:space="0" w:color="auto"/>
      </w:divBdr>
    </w:div>
    <w:div w:id="349595130">
      <w:marLeft w:val="0"/>
      <w:marRight w:val="0"/>
      <w:marTop w:val="0"/>
      <w:marBottom w:val="0"/>
      <w:divBdr>
        <w:top w:val="none" w:sz="0" w:space="0" w:color="auto"/>
        <w:left w:val="none" w:sz="0" w:space="0" w:color="auto"/>
        <w:bottom w:val="none" w:sz="0" w:space="0" w:color="auto"/>
        <w:right w:val="none" w:sz="0" w:space="0" w:color="auto"/>
      </w:divBdr>
      <w:divsChild>
        <w:div w:id="349571412">
          <w:marLeft w:val="0"/>
          <w:marRight w:val="0"/>
          <w:marTop w:val="0"/>
          <w:marBottom w:val="0"/>
          <w:divBdr>
            <w:top w:val="none" w:sz="0" w:space="0" w:color="auto"/>
            <w:left w:val="none" w:sz="0" w:space="0" w:color="auto"/>
            <w:bottom w:val="none" w:sz="0" w:space="0" w:color="auto"/>
            <w:right w:val="none" w:sz="0" w:space="0" w:color="auto"/>
          </w:divBdr>
        </w:div>
        <w:div w:id="349572184">
          <w:marLeft w:val="0"/>
          <w:marRight w:val="0"/>
          <w:marTop w:val="0"/>
          <w:marBottom w:val="0"/>
          <w:divBdr>
            <w:top w:val="none" w:sz="0" w:space="0" w:color="auto"/>
            <w:left w:val="none" w:sz="0" w:space="0" w:color="auto"/>
            <w:bottom w:val="none" w:sz="0" w:space="0" w:color="auto"/>
            <w:right w:val="none" w:sz="0" w:space="0" w:color="auto"/>
          </w:divBdr>
        </w:div>
        <w:div w:id="349574093">
          <w:marLeft w:val="0"/>
          <w:marRight w:val="0"/>
          <w:marTop w:val="0"/>
          <w:marBottom w:val="0"/>
          <w:divBdr>
            <w:top w:val="none" w:sz="0" w:space="0" w:color="auto"/>
            <w:left w:val="none" w:sz="0" w:space="0" w:color="auto"/>
            <w:bottom w:val="none" w:sz="0" w:space="0" w:color="auto"/>
            <w:right w:val="none" w:sz="0" w:space="0" w:color="auto"/>
          </w:divBdr>
        </w:div>
        <w:div w:id="349574392">
          <w:marLeft w:val="0"/>
          <w:marRight w:val="0"/>
          <w:marTop w:val="0"/>
          <w:marBottom w:val="0"/>
          <w:divBdr>
            <w:top w:val="none" w:sz="0" w:space="0" w:color="auto"/>
            <w:left w:val="none" w:sz="0" w:space="0" w:color="auto"/>
            <w:bottom w:val="none" w:sz="0" w:space="0" w:color="auto"/>
            <w:right w:val="none" w:sz="0" w:space="0" w:color="auto"/>
          </w:divBdr>
        </w:div>
        <w:div w:id="349574611">
          <w:marLeft w:val="0"/>
          <w:marRight w:val="0"/>
          <w:marTop w:val="0"/>
          <w:marBottom w:val="0"/>
          <w:divBdr>
            <w:top w:val="none" w:sz="0" w:space="0" w:color="auto"/>
            <w:left w:val="none" w:sz="0" w:space="0" w:color="auto"/>
            <w:bottom w:val="none" w:sz="0" w:space="0" w:color="auto"/>
            <w:right w:val="none" w:sz="0" w:space="0" w:color="auto"/>
          </w:divBdr>
        </w:div>
        <w:div w:id="349575126">
          <w:marLeft w:val="0"/>
          <w:marRight w:val="0"/>
          <w:marTop w:val="0"/>
          <w:marBottom w:val="0"/>
          <w:divBdr>
            <w:top w:val="none" w:sz="0" w:space="0" w:color="auto"/>
            <w:left w:val="none" w:sz="0" w:space="0" w:color="auto"/>
            <w:bottom w:val="none" w:sz="0" w:space="0" w:color="auto"/>
            <w:right w:val="none" w:sz="0" w:space="0" w:color="auto"/>
          </w:divBdr>
        </w:div>
        <w:div w:id="349575452">
          <w:marLeft w:val="0"/>
          <w:marRight w:val="0"/>
          <w:marTop w:val="0"/>
          <w:marBottom w:val="0"/>
          <w:divBdr>
            <w:top w:val="none" w:sz="0" w:space="0" w:color="auto"/>
            <w:left w:val="none" w:sz="0" w:space="0" w:color="auto"/>
            <w:bottom w:val="none" w:sz="0" w:space="0" w:color="auto"/>
            <w:right w:val="none" w:sz="0" w:space="0" w:color="auto"/>
          </w:divBdr>
        </w:div>
        <w:div w:id="349575816">
          <w:marLeft w:val="0"/>
          <w:marRight w:val="0"/>
          <w:marTop w:val="0"/>
          <w:marBottom w:val="0"/>
          <w:divBdr>
            <w:top w:val="none" w:sz="0" w:space="0" w:color="auto"/>
            <w:left w:val="none" w:sz="0" w:space="0" w:color="auto"/>
            <w:bottom w:val="none" w:sz="0" w:space="0" w:color="auto"/>
            <w:right w:val="none" w:sz="0" w:space="0" w:color="auto"/>
          </w:divBdr>
        </w:div>
        <w:div w:id="349576187">
          <w:marLeft w:val="0"/>
          <w:marRight w:val="0"/>
          <w:marTop w:val="0"/>
          <w:marBottom w:val="0"/>
          <w:divBdr>
            <w:top w:val="none" w:sz="0" w:space="0" w:color="auto"/>
            <w:left w:val="none" w:sz="0" w:space="0" w:color="auto"/>
            <w:bottom w:val="none" w:sz="0" w:space="0" w:color="auto"/>
            <w:right w:val="none" w:sz="0" w:space="0" w:color="auto"/>
          </w:divBdr>
        </w:div>
        <w:div w:id="349578220">
          <w:marLeft w:val="0"/>
          <w:marRight w:val="0"/>
          <w:marTop w:val="0"/>
          <w:marBottom w:val="0"/>
          <w:divBdr>
            <w:top w:val="none" w:sz="0" w:space="0" w:color="auto"/>
            <w:left w:val="none" w:sz="0" w:space="0" w:color="auto"/>
            <w:bottom w:val="none" w:sz="0" w:space="0" w:color="auto"/>
            <w:right w:val="none" w:sz="0" w:space="0" w:color="auto"/>
          </w:divBdr>
        </w:div>
        <w:div w:id="349579203">
          <w:marLeft w:val="0"/>
          <w:marRight w:val="0"/>
          <w:marTop w:val="0"/>
          <w:marBottom w:val="0"/>
          <w:divBdr>
            <w:top w:val="none" w:sz="0" w:space="0" w:color="auto"/>
            <w:left w:val="none" w:sz="0" w:space="0" w:color="auto"/>
            <w:bottom w:val="none" w:sz="0" w:space="0" w:color="auto"/>
            <w:right w:val="none" w:sz="0" w:space="0" w:color="auto"/>
          </w:divBdr>
        </w:div>
        <w:div w:id="349579837">
          <w:marLeft w:val="0"/>
          <w:marRight w:val="0"/>
          <w:marTop w:val="0"/>
          <w:marBottom w:val="0"/>
          <w:divBdr>
            <w:top w:val="none" w:sz="0" w:space="0" w:color="auto"/>
            <w:left w:val="none" w:sz="0" w:space="0" w:color="auto"/>
            <w:bottom w:val="none" w:sz="0" w:space="0" w:color="auto"/>
            <w:right w:val="none" w:sz="0" w:space="0" w:color="auto"/>
          </w:divBdr>
        </w:div>
        <w:div w:id="349581766">
          <w:marLeft w:val="0"/>
          <w:marRight w:val="0"/>
          <w:marTop w:val="0"/>
          <w:marBottom w:val="0"/>
          <w:divBdr>
            <w:top w:val="none" w:sz="0" w:space="0" w:color="auto"/>
            <w:left w:val="none" w:sz="0" w:space="0" w:color="auto"/>
            <w:bottom w:val="none" w:sz="0" w:space="0" w:color="auto"/>
            <w:right w:val="none" w:sz="0" w:space="0" w:color="auto"/>
          </w:divBdr>
        </w:div>
        <w:div w:id="349582903">
          <w:marLeft w:val="0"/>
          <w:marRight w:val="0"/>
          <w:marTop w:val="0"/>
          <w:marBottom w:val="0"/>
          <w:divBdr>
            <w:top w:val="none" w:sz="0" w:space="0" w:color="auto"/>
            <w:left w:val="none" w:sz="0" w:space="0" w:color="auto"/>
            <w:bottom w:val="none" w:sz="0" w:space="0" w:color="auto"/>
            <w:right w:val="none" w:sz="0" w:space="0" w:color="auto"/>
          </w:divBdr>
        </w:div>
        <w:div w:id="349583134">
          <w:marLeft w:val="0"/>
          <w:marRight w:val="0"/>
          <w:marTop w:val="0"/>
          <w:marBottom w:val="0"/>
          <w:divBdr>
            <w:top w:val="none" w:sz="0" w:space="0" w:color="auto"/>
            <w:left w:val="none" w:sz="0" w:space="0" w:color="auto"/>
            <w:bottom w:val="none" w:sz="0" w:space="0" w:color="auto"/>
            <w:right w:val="none" w:sz="0" w:space="0" w:color="auto"/>
          </w:divBdr>
        </w:div>
        <w:div w:id="349585738">
          <w:marLeft w:val="0"/>
          <w:marRight w:val="0"/>
          <w:marTop w:val="0"/>
          <w:marBottom w:val="0"/>
          <w:divBdr>
            <w:top w:val="none" w:sz="0" w:space="0" w:color="auto"/>
            <w:left w:val="none" w:sz="0" w:space="0" w:color="auto"/>
            <w:bottom w:val="none" w:sz="0" w:space="0" w:color="auto"/>
            <w:right w:val="none" w:sz="0" w:space="0" w:color="auto"/>
          </w:divBdr>
        </w:div>
        <w:div w:id="349585961">
          <w:marLeft w:val="0"/>
          <w:marRight w:val="0"/>
          <w:marTop w:val="0"/>
          <w:marBottom w:val="0"/>
          <w:divBdr>
            <w:top w:val="none" w:sz="0" w:space="0" w:color="auto"/>
            <w:left w:val="none" w:sz="0" w:space="0" w:color="auto"/>
            <w:bottom w:val="none" w:sz="0" w:space="0" w:color="auto"/>
            <w:right w:val="none" w:sz="0" w:space="0" w:color="auto"/>
          </w:divBdr>
        </w:div>
        <w:div w:id="349586637">
          <w:marLeft w:val="0"/>
          <w:marRight w:val="0"/>
          <w:marTop w:val="0"/>
          <w:marBottom w:val="0"/>
          <w:divBdr>
            <w:top w:val="none" w:sz="0" w:space="0" w:color="auto"/>
            <w:left w:val="none" w:sz="0" w:space="0" w:color="auto"/>
            <w:bottom w:val="none" w:sz="0" w:space="0" w:color="auto"/>
            <w:right w:val="none" w:sz="0" w:space="0" w:color="auto"/>
          </w:divBdr>
        </w:div>
        <w:div w:id="349588141">
          <w:marLeft w:val="0"/>
          <w:marRight w:val="0"/>
          <w:marTop w:val="0"/>
          <w:marBottom w:val="0"/>
          <w:divBdr>
            <w:top w:val="none" w:sz="0" w:space="0" w:color="auto"/>
            <w:left w:val="none" w:sz="0" w:space="0" w:color="auto"/>
            <w:bottom w:val="none" w:sz="0" w:space="0" w:color="auto"/>
            <w:right w:val="none" w:sz="0" w:space="0" w:color="auto"/>
          </w:divBdr>
        </w:div>
        <w:div w:id="349590896">
          <w:marLeft w:val="0"/>
          <w:marRight w:val="0"/>
          <w:marTop w:val="0"/>
          <w:marBottom w:val="0"/>
          <w:divBdr>
            <w:top w:val="none" w:sz="0" w:space="0" w:color="auto"/>
            <w:left w:val="none" w:sz="0" w:space="0" w:color="auto"/>
            <w:bottom w:val="none" w:sz="0" w:space="0" w:color="auto"/>
            <w:right w:val="none" w:sz="0" w:space="0" w:color="auto"/>
          </w:divBdr>
        </w:div>
        <w:div w:id="349593143">
          <w:marLeft w:val="0"/>
          <w:marRight w:val="0"/>
          <w:marTop w:val="0"/>
          <w:marBottom w:val="0"/>
          <w:divBdr>
            <w:top w:val="none" w:sz="0" w:space="0" w:color="auto"/>
            <w:left w:val="none" w:sz="0" w:space="0" w:color="auto"/>
            <w:bottom w:val="none" w:sz="0" w:space="0" w:color="auto"/>
            <w:right w:val="none" w:sz="0" w:space="0" w:color="auto"/>
          </w:divBdr>
        </w:div>
        <w:div w:id="349593571">
          <w:marLeft w:val="0"/>
          <w:marRight w:val="0"/>
          <w:marTop w:val="0"/>
          <w:marBottom w:val="0"/>
          <w:divBdr>
            <w:top w:val="none" w:sz="0" w:space="0" w:color="auto"/>
            <w:left w:val="none" w:sz="0" w:space="0" w:color="auto"/>
            <w:bottom w:val="none" w:sz="0" w:space="0" w:color="auto"/>
            <w:right w:val="none" w:sz="0" w:space="0" w:color="auto"/>
          </w:divBdr>
        </w:div>
        <w:div w:id="349593727">
          <w:marLeft w:val="0"/>
          <w:marRight w:val="0"/>
          <w:marTop w:val="0"/>
          <w:marBottom w:val="0"/>
          <w:divBdr>
            <w:top w:val="none" w:sz="0" w:space="0" w:color="auto"/>
            <w:left w:val="none" w:sz="0" w:space="0" w:color="auto"/>
            <w:bottom w:val="none" w:sz="0" w:space="0" w:color="auto"/>
            <w:right w:val="none" w:sz="0" w:space="0" w:color="auto"/>
          </w:divBdr>
        </w:div>
        <w:div w:id="349594687">
          <w:marLeft w:val="0"/>
          <w:marRight w:val="0"/>
          <w:marTop w:val="0"/>
          <w:marBottom w:val="0"/>
          <w:divBdr>
            <w:top w:val="none" w:sz="0" w:space="0" w:color="auto"/>
            <w:left w:val="none" w:sz="0" w:space="0" w:color="auto"/>
            <w:bottom w:val="none" w:sz="0" w:space="0" w:color="auto"/>
            <w:right w:val="none" w:sz="0" w:space="0" w:color="auto"/>
          </w:divBdr>
        </w:div>
        <w:div w:id="349594951">
          <w:marLeft w:val="0"/>
          <w:marRight w:val="0"/>
          <w:marTop w:val="0"/>
          <w:marBottom w:val="0"/>
          <w:divBdr>
            <w:top w:val="none" w:sz="0" w:space="0" w:color="auto"/>
            <w:left w:val="none" w:sz="0" w:space="0" w:color="auto"/>
            <w:bottom w:val="none" w:sz="0" w:space="0" w:color="auto"/>
            <w:right w:val="none" w:sz="0" w:space="0" w:color="auto"/>
          </w:divBdr>
        </w:div>
        <w:div w:id="349595678">
          <w:marLeft w:val="0"/>
          <w:marRight w:val="0"/>
          <w:marTop w:val="0"/>
          <w:marBottom w:val="0"/>
          <w:divBdr>
            <w:top w:val="none" w:sz="0" w:space="0" w:color="auto"/>
            <w:left w:val="none" w:sz="0" w:space="0" w:color="auto"/>
            <w:bottom w:val="none" w:sz="0" w:space="0" w:color="auto"/>
            <w:right w:val="none" w:sz="0" w:space="0" w:color="auto"/>
          </w:divBdr>
        </w:div>
        <w:div w:id="349596626">
          <w:marLeft w:val="0"/>
          <w:marRight w:val="0"/>
          <w:marTop w:val="0"/>
          <w:marBottom w:val="0"/>
          <w:divBdr>
            <w:top w:val="none" w:sz="0" w:space="0" w:color="auto"/>
            <w:left w:val="none" w:sz="0" w:space="0" w:color="auto"/>
            <w:bottom w:val="none" w:sz="0" w:space="0" w:color="auto"/>
            <w:right w:val="none" w:sz="0" w:space="0" w:color="auto"/>
          </w:divBdr>
        </w:div>
        <w:div w:id="349596973">
          <w:marLeft w:val="0"/>
          <w:marRight w:val="0"/>
          <w:marTop w:val="0"/>
          <w:marBottom w:val="0"/>
          <w:divBdr>
            <w:top w:val="none" w:sz="0" w:space="0" w:color="auto"/>
            <w:left w:val="none" w:sz="0" w:space="0" w:color="auto"/>
            <w:bottom w:val="none" w:sz="0" w:space="0" w:color="auto"/>
            <w:right w:val="none" w:sz="0" w:space="0" w:color="auto"/>
          </w:divBdr>
        </w:div>
        <w:div w:id="349598314">
          <w:marLeft w:val="0"/>
          <w:marRight w:val="0"/>
          <w:marTop w:val="0"/>
          <w:marBottom w:val="0"/>
          <w:divBdr>
            <w:top w:val="none" w:sz="0" w:space="0" w:color="auto"/>
            <w:left w:val="none" w:sz="0" w:space="0" w:color="auto"/>
            <w:bottom w:val="none" w:sz="0" w:space="0" w:color="auto"/>
            <w:right w:val="none" w:sz="0" w:space="0" w:color="auto"/>
          </w:divBdr>
        </w:div>
        <w:div w:id="349599229">
          <w:marLeft w:val="0"/>
          <w:marRight w:val="0"/>
          <w:marTop w:val="0"/>
          <w:marBottom w:val="0"/>
          <w:divBdr>
            <w:top w:val="none" w:sz="0" w:space="0" w:color="auto"/>
            <w:left w:val="none" w:sz="0" w:space="0" w:color="auto"/>
            <w:bottom w:val="none" w:sz="0" w:space="0" w:color="auto"/>
            <w:right w:val="none" w:sz="0" w:space="0" w:color="auto"/>
          </w:divBdr>
        </w:div>
        <w:div w:id="349600535">
          <w:marLeft w:val="0"/>
          <w:marRight w:val="0"/>
          <w:marTop w:val="0"/>
          <w:marBottom w:val="0"/>
          <w:divBdr>
            <w:top w:val="none" w:sz="0" w:space="0" w:color="auto"/>
            <w:left w:val="none" w:sz="0" w:space="0" w:color="auto"/>
            <w:bottom w:val="none" w:sz="0" w:space="0" w:color="auto"/>
            <w:right w:val="none" w:sz="0" w:space="0" w:color="auto"/>
          </w:divBdr>
        </w:div>
        <w:div w:id="349600770">
          <w:marLeft w:val="0"/>
          <w:marRight w:val="0"/>
          <w:marTop w:val="0"/>
          <w:marBottom w:val="0"/>
          <w:divBdr>
            <w:top w:val="none" w:sz="0" w:space="0" w:color="auto"/>
            <w:left w:val="none" w:sz="0" w:space="0" w:color="auto"/>
            <w:bottom w:val="none" w:sz="0" w:space="0" w:color="auto"/>
            <w:right w:val="none" w:sz="0" w:space="0" w:color="auto"/>
          </w:divBdr>
        </w:div>
        <w:div w:id="349601867">
          <w:marLeft w:val="0"/>
          <w:marRight w:val="0"/>
          <w:marTop w:val="0"/>
          <w:marBottom w:val="0"/>
          <w:divBdr>
            <w:top w:val="none" w:sz="0" w:space="0" w:color="auto"/>
            <w:left w:val="none" w:sz="0" w:space="0" w:color="auto"/>
            <w:bottom w:val="none" w:sz="0" w:space="0" w:color="auto"/>
            <w:right w:val="none" w:sz="0" w:space="0" w:color="auto"/>
          </w:divBdr>
        </w:div>
      </w:divsChild>
    </w:div>
    <w:div w:id="349595131">
      <w:marLeft w:val="0"/>
      <w:marRight w:val="0"/>
      <w:marTop w:val="0"/>
      <w:marBottom w:val="0"/>
      <w:divBdr>
        <w:top w:val="none" w:sz="0" w:space="0" w:color="auto"/>
        <w:left w:val="none" w:sz="0" w:space="0" w:color="auto"/>
        <w:bottom w:val="none" w:sz="0" w:space="0" w:color="auto"/>
        <w:right w:val="none" w:sz="0" w:space="0" w:color="auto"/>
      </w:divBdr>
    </w:div>
    <w:div w:id="349595139">
      <w:marLeft w:val="0"/>
      <w:marRight w:val="0"/>
      <w:marTop w:val="0"/>
      <w:marBottom w:val="0"/>
      <w:divBdr>
        <w:top w:val="none" w:sz="0" w:space="0" w:color="auto"/>
        <w:left w:val="none" w:sz="0" w:space="0" w:color="auto"/>
        <w:bottom w:val="none" w:sz="0" w:space="0" w:color="auto"/>
        <w:right w:val="none" w:sz="0" w:space="0" w:color="auto"/>
      </w:divBdr>
      <w:divsChild>
        <w:div w:id="349597481">
          <w:marLeft w:val="0"/>
          <w:marRight w:val="0"/>
          <w:marTop w:val="76"/>
          <w:marBottom w:val="227"/>
          <w:divBdr>
            <w:top w:val="none" w:sz="0" w:space="0" w:color="auto"/>
            <w:left w:val="none" w:sz="0" w:space="0" w:color="auto"/>
            <w:bottom w:val="none" w:sz="0" w:space="0" w:color="auto"/>
            <w:right w:val="none" w:sz="0" w:space="0" w:color="auto"/>
          </w:divBdr>
        </w:div>
        <w:div w:id="349599350">
          <w:marLeft w:val="0"/>
          <w:marRight w:val="0"/>
          <w:marTop w:val="106"/>
          <w:marBottom w:val="258"/>
          <w:divBdr>
            <w:top w:val="none" w:sz="0" w:space="0" w:color="auto"/>
            <w:left w:val="none" w:sz="0" w:space="0" w:color="auto"/>
            <w:bottom w:val="none" w:sz="0" w:space="0" w:color="auto"/>
            <w:right w:val="none" w:sz="0" w:space="0" w:color="auto"/>
          </w:divBdr>
        </w:div>
      </w:divsChild>
    </w:div>
    <w:div w:id="349595141">
      <w:marLeft w:val="0"/>
      <w:marRight w:val="0"/>
      <w:marTop w:val="0"/>
      <w:marBottom w:val="0"/>
      <w:divBdr>
        <w:top w:val="none" w:sz="0" w:space="0" w:color="auto"/>
        <w:left w:val="none" w:sz="0" w:space="0" w:color="auto"/>
        <w:bottom w:val="none" w:sz="0" w:space="0" w:color="auto"/>
        <w:right w:val="none" w:sz="0" w:space="0" w:color="auto"/>
      </w:divBdr>
      <w:divsChild>
        <w:div w:id="349580915">
          <w:marLeft w:val="0"/>
          <w:marRight w:val="0"/>
          <w:marTop w:val="0"/>
          <w:marBottom w:val="0"/>
          <w:divBdr>
            <w:top w:val="none" w:sz="0" w:space="0" w:color="auto"/>
            <w:left w:val="none" w:sz="0" w:space="0" w:color="auto"/>
            <w:bottom w:val="none" w:sz="0" w:space="0" w:color="auto"/>
            <w:right w:val="none" w:sz="0" w:space="0" w:color="auto"/>
          </w:divBdr>
        </w:div>
      </w:divsChild>
    </w:div>
    <w:div w:id="349595143">
      <w:marLeft w:val="0"/>
      <w:marRight w:val="0"/>
      <w:marTop w:val="0"/>
      <w:marBottom w:val="0"/>
      <w:divBdr>
        <w:top w:val="none" w:sz="0" w:space="0" w:color="auto"/>
        <w:left w:val="none" w:sz="0" w:space="0" w:color="auto"/>
        <w:bottom w:val="none" w:sz="0" w:space="0" w:color="auto"/>
        <w:right w:val="none" w:sz="0" w:space="0" w:color="auto"/>
      </w:divBdr>
      <w:divsChild>
        <w:div w:id="349600497">
          <w:marLeft w:val="0"/>
          <w:marRight w:val="0"/>
          <w:marTop w:val="0"/>
          <w:marBottom w:val="0"/>
          <w:divBdr>
            <w:top w:val="none" w:sz="0" w:space="0" w:color="auto"/>
            <w:left w:val="none" w:sz="0" w:space="0" w:color="auto"/>
            <w:bottom w:val="none" w:sz="0" w:space="0" w:color="auto"/>
            <w:right w:val="none" w:sz="0" w:space="0" w:color="auto"/>
          </w:divBdr>
        </w:div>
      </w:divsChild>
    </w:div>
    <w:div w:id="349595144">
      <w:marLeft w:val="0"/>
      <w:marRight w:val="0"/>
      <w:marTop w:val="0"/>
      <w:marBottom w:val="0"/>
      <w:divBdr>
        <w:top w:val="none" w:sz="0" w:space="0" w:color="auto"/>
        <w:left w:val="none" w:sz="0" w:space="0" w:color="auto"/>
        <w:bottom w:val="none" w:sz="0" w:space="0" w:color="auto"/>
        <w:right w:val="none" w:sz="0" w:space="0" w:color="auto"/>
      </w:divBdr>
      <w:divsChild>
        <w:div w:id="349588908">
          <w:marLeft w:val="0"/>
          <w:marRight w:val="0"/>
          <w:marTop w:val="0"/>
          <w:marBottom w:val="0"/>
          <w:divBdr>
            <w:top w:val="none" w:sz="0" w:space="0" w:color="auto"/>
            <w:left w:val="none" w:sz="0" w:space="0" w:color="auto"/>
            <w:bottom w:val="none" w:sz="0" w:space="0" w:color="auto"/>
            <w:right w:val="none" w:sz="0" w:space="0" w:color="auto"/>
          </w:divBdr>
        </w:div>
        <w:div w:id="349591824">
          <w:marLeft w:val="0"/>
          <w:marRight w:val="0"/>
          <w:marTop w:val="0"/>
          <w:marBottom w:val="0"/>
          <w:divBdr>
            <w:top w:val="none" w:sz="0" w:space="0" w:color="auto"/>
            <w:left w:val="none" w:sz="0" w:space="0" w:color="auto"/>
            <w:bottom w:val="none" w:sz="0" w:space="0" w:color="auto"/>
            <w:right w:val="none" w:sz="0" w:space="0" w:color="auto"/>
          </w:divBdr>
        </w:div>
      </w:divsChild>
    </w:div>
    <w:div w:id="349595147">
      <w:marLeft w:val="0"/>
      <w:marRight w:val="0"/>
      <w:marTop w:val="0"/>
      <w:marBottom w:val="0"/>
      <w:divBdr>
        <w:top w:val="none" w:sz="0" w:space="0" w:color="auto"/>
        <w:left w:val="none" w:sz="0" w:space="0" w:color="auto"/>
        <w:bottom w:val="none" w:sz="0" w:space="0" w:color="auto"/>
        <w:right w:val="none" w:sz="0" w:space="0" w:color="auto"/>
      </w:divBdr>
    </w:div>
    <w:div w:id="349595149">
      <w:marLeft w:val="0"/>
      <w:marRight w:val="0"/>
      <w:marTop w:val="0"/>
      <w:marBottom w:val="0"/>
      <w:divBdr>
        <w:top w:val="none" w:sz="0" w:space="0" w:color="auto"/>
        <w:left w:val="none" w:sz="0" w:space="0" w:color="auto"/>
        <w:bottom w:val="none" w:sz="0" w:space="0" w:color="auto"/>
        <w:right w:val="none" w:sz="0" w:space="0" w:color="auto"/>
      </w:divBdr>
    </w:div>
    <w:div w:id="349595151">
      <w:marLeft w:val="0"/>
      <w:marRight w:val="0"/>
      <w:marTop w:val="0"/>
      <w:marBottom w:val="0"/>
      <w:divBdr>
        <w:top w:val="none" w:sz="0" w:space="0" w:color="auto"/>
        <w:left w:val="none" w:sz="0" w:space="0" w:color="auto"/>
        <w:bottom w:val="none" w:sz="0" w:space="0" w:color="auto"/>
        <w:right w:val="none" w:sz="0" w:space="0" w:color="auto"/>
      </w:divBdr>
    </w:div>
    <w:div w:id="349595152">
      <w:marLeft w:val="0"/>
      <w:marRight w:val="0"/>
      <w:marTop w:val="0"/>
      <w:marBottom w:val="0"/>
      <w:divBdr>
        <w:top w:val="none" w:sz="0" w:space="0" w:color="auto"/>
        <w:left w:val="none" w:sz="0" w:space="0" w:color="auto"/>
        <w:bottom w:val="none" w:sz="0" w:space="0" w:color="auto"/>
        <w:right w:val="none" w:sz="0" w:space="0" w:color="auto"/>
      </w:divBdr>
    </w:div>
    <w:div w:id="349595163">
      <w:marLeft w:val="0"/>
      <w:marRight w:val="0"/>
      <w:marTop w:val="0"/>
      <w:marBottom w:val="0"/>
      <w:divBdr>
        <w:top w:val="none" w:sz="0" w:space="0" w:color="auto"/>
        <w:left w:val="none" w:sz="0" w:space="0" w:color="auto"/>
        <w:bottom w:val="none" w:sz="0" w:space="0" w:color="auto"/>
        <w:right w:val="none" w:sz="0" w:space="0" w:color="auto"/>
      </w:divBdr>
      <w:divsChild>
        <w:div w:id="349591286">
          <w:marLeft w:val="0"/>
          <w:marRight w:val="0"/>
          <w:marTop w:val="0"/>
          <w:marBottom w:val="0"/>
          <w:divBdr>
            <w:top w:val="none" w:sz="0" w:space="0" w:color="auto"/>
            <w:left w:val="none" w:sz="0" w:space="0" w:color="auto"/>
            <w:bottom w:val="none" w:sz="0" w:space="0" w:color="auto"/>
            <w:right w:val="none" w:sz="0" w:space="0" w:color="auto"/>
          </w:divBdr>
          <w:divsChild>
            <w:div w:id="349600557">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95169">
      <w:marLeft w:val="0"/>
      <w:marRight w:val="0"/>
      <w:marTop w:val="0"/>
      <w:marBottom w:val="0"/>
      <w:divBdr>
        <w:top w:val="none" w:sz="0" w:space="0" w:color="auto"/>
        <w:left w:val="none" w:sz="0" w:space="0" w:color="auto"/>
        <w:bottom w:val="none" w:sz="0" w:space="0" w:color="auto"/>
        <w:right w:val="none" w:sz="0" w:space="0" w:color="auto"/>
      </w:divBdr>
      <w:divsChild>
        <w:div w:id="349575370">
          <w:marLeft w:val="0"/>
          <w:marRight w:val="0"/>
          <w:marTop w:val="0"/>
          <w:marBottom w:val="0"/>
          <w:divBdr>
            <w:top w:val="none" w:sz="0" w:space="0" w:color="auto"/>
            <w:left w:val="none" w:sz="0" w:space="0" w:color="auto"/>
            <w:bottom w:val="none" w:sz="0" w:space="0" w:color="auto"/>
            <w:right w:val="none" w:sz="0" w:space="0" w:color="auto"/>
          </w:divBdr>
        </w:div>
        <w:div w:id="349581110">
          <w:marLeft w:val="0"/>
          <w:marRight w:val="0"/>
          <w:marTop w:val="0"/>
          <w:marBottom w:val="0"/>
          <w:divBdr>
            <w:top w:val="none" w:sz="0" w:space="0" w:color="auto"/>
            <w:left w:val="none" w:sz="0" w:space="0" w:color="auto"/>
            <w:bottom w:val="none" w:sz="0" w:space="0" w:color="auto"/>
            <w:right w:val="none" w:sz="0" w:space="0" w:color="auto"/>
          </w:divBdr>
        </w:div>
      </w:divsChild>
    </w:div>
    <w:div w:id="349595176">
      <w:marLeft w:val="0"/>
      <w:marRight w:val="0"/>
      <w:marTop w:val="0"/>
      <w:marBottom w:val="0"/>
      <w:divBdr>
        <w:top w:val="none" w:sz="0" w:space="0" w:color="auto"/>
        <w:left w:val="none" w:sz="0" w:space="0" w:color="auto"/>
        <w:bottom w:val="none" w:sz="0" w:space="0" w:color="auto"/>
        <w:right w:val="none" w:sz="0" w:space="0" w:color="auto"/>
      </w:divBdr>
    </w:div>
    <w:div w:id="349595177">
      <w:marLeft w:val="0"/>
      <w:marRight w:val="0"/>
      <w:marTop w:val="0"/>
      <w:marBottom w:val="0"/>
      <w:divBdr>
        <w:top w:val="none" w:sz="0" w:space="0" w:color="auto"/>
        <w:left w:val="none" w:sz="0" w:space="0" w:color="auto"/>
        <w:bottom w:val="none" w:sz="0" w:space="0" w:color="auto"/>
        <w:right w:val="none" w:sz="0" w:space="0" w:color="auto"/>
      </w:divBdr>
    </w:div>
    <w:div w:id="349595180">
      <w:marLeft w:val="0"/>
      <w:marRight w:val="0"/>
      <w:marTop w:val="0"/>
      <w:marBottom w:val="0"/>
      <w:divBdr>
        <w:top w:val="none" w:sz="0" w:space="0" w:color="auto"/>
        <w:left w:val="none" w:sz="0" w:space="0" w:color="auto"/>
        <w:bottom w:val="none" w:sz="0" w:space="0" w:color="auto"/>
        <w:right w:val="none" w:sz="0" w:space="0" w:color="auto"/>
      </w:divBdr>
      <w:divsChild>
        <w:div w:id="349581291">
          <w:marLeft w:val="720"/>
          <w:marRight w:val="720"/>
          <w:marTop w:val="100"/>
          <w:marBottom w:val="100"/>
          <w:divBdr>
            <w:top w:val="none" w:sz="0" w:space="0" w:color="auto"/>
            <w:left w:val="none" w:sz="0" w:space="0" w:color="auto"/>
            <w:bottom w:val="none" w:sz="0" w:space="0" w:color="auto"/>
            <w:right w:val="none" w:sz="0" w:space="0" w:color="auto"/>
          </w:divBdr>
        </w:div>
        <w:div w:id="349589065">
          <w:marLeft w:val="720"/>
          <w:marRight w:val="720"/>
          <w:marTop w:val="100"/>
          <w:marBottom w:val="100"/>
          <w:divBdr>
            <w:top w:val="none" w:sz="0" w:space="0" w:color="auto"/>
            <w:left w:val="none" w:sz="0" w:space="0" w:color="auto"/>
            <w:bottom w:val="none" w:sz="0" w:space="0" w:color="auto"/>
            <w:right w:val="none" w:sz="0" w:space="0" w:color="auto"/>
          </w:divBdr>
        </w:div>
      </w:divsChild>
    </w:div>
    <w:div w:id="349595184">
      <w:marLeft w:val="0"/>
      <w:marRight w:val="0"/>
      <w:marTop w:val="0"/>
      <w:marBottom w:val="0"/>
      <w:divBdr>
        <w:top w:val="none" w:sz="0" w:space="0" w:color="auto"/>
        <w:left w:val="none" w:sz="0" w:space="0" w:color="auto"/>
        <w:bottom w:val="none" w:sz="0" w:space="0" w:color="auto"/>
        <w:right w:val="none" w:sz="0" w:space="0" w:color="auto"/>
      </w:divBdr>
    </w:div>
    <w:div w:id="349595186">
      <w:marLeft w:val="0"/>
      <w:marRight w:val="0"/>
      <w:marTop w:val="0"/>
      <w:marBottom w:val="0"/>
      <w:divBdr>
        <w:top w:val="none" w:sz="0" w:space="0" w:color="auto"/>
        <w:left w:val="none" w:sz="0" w:space="0" w:color="auto"/>
        <w:bottom w:val="none" w:sz="0" w:space="0" w:color="auto"/>
        <w:right w:val="none" w:sz="0" w:space="0" w:color="auto"/>
      </w:divBdr>
      <w:divsChild>
        <w:div w:id="349572337">
          <w:marLeft w:val="0"/>
          <w:marRight w:val="0"/>
          <w:marTop w:val="0"/>
          <w:marBottom w:val="0"/>
          <w:divBdr>
            <w:top w:val="none" w:sz="0" w:space="0" w:color="auto"/>
            <w:left w:val="none" w:sz="0" w:space="0" w:color="auto"/>
            <w:bottom w:val="none" w:sz="0" w:space="0" w:color="auto"/>
            <w:right w:val="none" w:sz="0" w:space="0" w:color="auto"/>
          </w:divBdr>
          <w:divsChild>
            <w:div w:id="349573226">
              <w:marLeft w:val="0"/>
              <w:marRight w:val="0"/>
              <w:marTop w:val="0"/>
              <w:marBottom w:val="0"/>
              <w:divBdr>
                <w:top w:val="none" w:sz="0" w:space="0" w:color="auto"/>
                <w:left w:val="none" w:sz="0" w:space="0" w:color="auto"/>
                <w:bottom w:val="none" w:sz="0" w:space="0" w:color="auto"/>
                <w:right w:val="none" w:sz="0" w:space="0" w:color="auto"/>
              </w:divBdr>
            </w:div>
            <w:div w:id="349594160">
              <w:marLeft w:val="0"/>
              <w:marRight w:val="0"/>
              <w:marTop w:val="0"/>
              <w:marBottom w:val="0"/>
              <w:divBdr>
                <w:top w:val="none" w:sz="0" w:space="0" w:color="auto"/>
                <w:left w:val="none" w:sz="0" w:space="0" w:color="auto"/>
                <w:bottom w:val="none" w:sz="0" w:space="0" w:color="auto"/>
                <w:right w:val="none" w:sz="0" w:space="0" w:color="auto"/>
              </w:divBdr>
              <w:divsChild>
                <w:div w:id="349572127">
                  <w:marLeft w:val="0"/>
                  <w:marRight w:val="0"/>
                  <w:marTop w:val="0"/>
                  <w:marBottom w:val="0"/>
                  <w:divBdr>
                    <w:top w:val="none" w:sz="0" w:space="0" w:color="auto"/>
                    <w:left w:val="none" w:sz="0" w:space="0" w:color="auto"/>
                    <w:bottom w:val="none" w:sz="0" w:space="0" w:color="auto"/>
                    <w:right w:val="none" w:sz="0" w:space="0" w:color="auto"/>
                  </w:divBdr>
                  <w:divsChild>
                    <w:div w:id="34959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5190">
      <w:marLeft w:val="0"/>
      <w:marRight w:val="0"/>
      <w:marTop w:val="0"/>
      <w:marBottom w:val="0"/>
      <w:divBdr>
        <w:top w:val="none" w:sz="0" w:space="0" w:color="auto"/>
        <w:left w:val="none" w:sz="0" w:space="0" w:color="auto"/>
        <w:bottom w:val="none" w:sz="0" w:space="0" w:color="auto"/>
        <w:right w:val="none" w:sz="0" w:space="0" w:color="auto"/>
      </w:divBdr>
    </w:div>
    <w:div w:id="349595191">
      <w:marLeft w:val="0"/>
      <w:marRight w:val="0"/>
      <w:marTop w:val="0"/>
      <w:marBottom w:val="0"/>
      <w:divBdr>
        <w:top w:val="none" w:sz="0" w:space="0" w:color="auto"/>
        <w:left w:val="none" w:sz="0" w:space="0" w:color="auto"/>
        <w:bottom w:val="none" w:sz="0" w:space="0" w:color="auto"/>
        <w:right w:val="none" w:sz="0" w:space="0" w:color="auto"/>
      </w:divBdr>
      <w:divsChild>
        <w:div w:id="349584082">
          <w:marLeft w:val="0"/>
          <w:marRight w:val="0"/>
          <w:marTop w:val="0"/>
          <w:marBottom w:val="0"/>
          <w:divBdr>
            <w:top w:val="none" w:sz="0" w:space="0" w:color="auto"/>
            <w:left w:val="none" w:sz="0" w:space="0" w:color="auto"/>
            <w:bottom w:val="none" w:sz="0" w:space="0" w:color="auto"/>
            <w:right w:val="none" w:sz="0" w:space="0" w:color="auto"/>
          </w:divBdr>
        </w:div>
        <w:div w:id="349593934">
          <w:marLeft w:val="0"/>
          <w:marRight w:val="0"/>
          <w:marTop w:val="0"/>
          <w:marBottom w:val="0"/>
          <w:divBdr>
            <w:top w:val="none" w:sz="0" w:space="0" w:color="auto"/>
            <w:left w:val="none" w:sz="0" w:space="0" w:color="auto"/>
            <w:bottom w:val="none" w:sz="0" w:space="0" w:color="auto"/>
            <w:right w:val="none" w:sz="0" w:space="0" w:color="auto"/>
          </w:divBdr>
        </w:div>
      </w:divsChild>
    </w:div>
    <w:div w:id="349595197">
      <w:marLeft w:val="0"/>
      <w:marRight w:val="0"/>
      <w:marTop w:val="0"/>
      <w:marBottom w:val="0"/>
      <w:divBdr>
        <w:top w:val="none" w:sz="0" w:space="0" w:color="auto"/>
        <w:left w:val="none" w:sz="0" w:space="0" w:color="auto"/>
        <w:bottom w:val="none" w:sz="0" w:space="0" w:color="auto"/>
        <w:right w:val="none" w:sz="0" w:space="0" w:color="auto"/>
      </w:divBdr>
      <w:divsChild>
        <w:div w:id="349592173">
          <w:marLeft w:val="0"/>
          <w:marRight w:val="0"/>
          <w:marTop w:val="0"/>
          <w:marBottom w:val="0"/>
          <w:divBdr>
            <w:top w:val="none" w:sz="0" w:space="0" w:color="auto"/>
            <w:left w:val="none" w:sz="0" w:space="0" w:color="auto"/>
            <w:bottom w:val="none" w:sz="0" w:space="0" w:color="auto"/>
            <w:right w:val="none" w:sz="0" w:space="0" w:color="auto"/>
          </w:divBdr>
        </w:div>
        <w:div w:id="349592877">
          <w:marLeft w:val="0"/>
          <w:marRight w:val="0"/>
          <w:marTop w:val="0"/>
          <w:marBottom w:val="0"/>
          <w:divBdr>
            <w:top w:val="none" w:sz="0" w:space="0" w:color="auto"/>
            <w:left w:val="none" w:sz="0" w:space="0" w:color="auto"/>
            <w:bottom w:val="none" w:sz="0" w:space="0" w:color="auto"/>
            <w:right w:val="none" w:sz="0" w:space="0" w:color="auto"/>
          </w:divBdr>
        </w:div>
      </w:divsChild>
    </w:div>
    <w:div w:id="349595199">
      <w:marLeft w:val="0"/>
      <w:marRight w:val="0"/>
      <w:marTop w:val="0"/>
      <w:marBottom w:val="0"/>
      <w:divBdr>
        <w:top w:val="none" w:sz="0" w:space="0" w:color="auto"/>
        <w:left w:val="none" w:sz="0" w:space="0" w:color="auto"/>
        <w:bottom w:val="none" w:sz="0" w:space="0" w:color="auto"/>
        <w:right w:val="none" w:sz="0" w:space="0" w:color="auto"/>
      </w:divBdr>
    </w:div>
    <w:div w:id="349595200">
      <w:marLeft w:val="0"/>
      <w:marRight w:val="0"/>
      <w:marTop w:val="0"/>
      <w:marBottom w:val="0"/>
      <w:divBdr>
        <w:top w:val="none" w:sz="0" w:space="0" w:color="auto"/>
        <w:left w:val="none" w:sz="0" w:space="0" w:color="auto"/>
        <w:bottom w:val="none" w:sz="0" w:space="0" w:color="auto"/>
        <w:right w:val="none" w:sz="0" w:space="0" w:color="auto"/>
      </w:divBdr>
    </w:div>
    <w:div w:id="349595201">
      <w:marLeft w:val="0"/>
      <w:marRight w:val="0"/>
      <w:marTop w:val="0"/>
      <w:marBottom w:val="0"/>
      <w:divBdr>
        <w:top w:val="none" w:sz="0" w:space="0" w:color="auto"/>
        <w:left w:val="none" w:sz="0" w:space="0" w:color="auto"/>
        <w:bottom w:val="none" w:sz="0" w:space="0" w:color="auto"/>
        <w:right w:val="none" w:sz="0" w:space="0" w:color="auto"/>
      </w:divBdr>
    </w:div>
    <w:div w:id="349595203">
      <w:marLeft w:val="0"/>
      <w:marRight w:val="0"/>
      <w:marTop w:val="0"/>
      <w:marBottom w:val="0"/>
      <w:divBdr>
        <w:top w:val="none" w:sz="0" w:space="0" w:color="auto"/>
        <w:left w:val="none" w:sz="0" w:space="0" w:color="auto"/>
        <w:bottom w:val="none" w:sz="0" w:space="0" w:color="auto"/>
        <w:right w:val="none" w:sz="0" w:space="0" w:color="auto"/>
      </w:divBdr>
      <w:divsChild>
        <w:div w:id="349571538">
          <w:marLeft w:val="0"/>
          <w:marRight w:val="0"/>
          <w:marTop w:val="0"/>
          <w:marBottom w:val="0"/>
          <w:divBdr>
            <w:top w:val="none" w:sz="0" w:space="0" w:color="auto"/>
            <w:left w:val="none" w:sz="0" w:space="0" w:color="auto"/>
            <w:bottom w:val="none" w:sz="0" w:space="0" w:color="auto"/>
            <w:right w:val="none" w:sz="0" w:space="0" w:color="auto"/>
          </w:divBdr>
        </w:div>
        <w:div w:id="349589199">
          <w:marLeft w:val="0"/>
          <w:marRight w:val="0"/>
          <w:marTop w:val="0"/>
          <w:marBottom w:val="0"/>
          <w:divBdr>
            <w:top w:val="none" w:sz="0" w:space="0" w:color="auto"/>
            <w:left w:val="none" w:sz="0" w:space="0" w:color="auto"/>
            <w:bottom w:val="none" w:sz="0" w:space="0" w:color="auto"/>
            <w:right w:val="none" w:sz="0" w:space="0" w:color="auto"/>
          </w:divBdr>
        </w:div>
      </w:divsChild>
    </w:div>
    <w:div w:id="349595204">
      <w:marLeft w:val="0"/>
      <w:marRight w:val="0"/>
      <w:marTop w:val="0"/>
      <w:marBottom w:val="0"/>
      <w:divBdr>
        <w:top w:val="none" w:sz="0" w:space="0" w:color="auto"/>
        <w:left w:val="none" w:sz="0" w:space="0" w:color="auto"/>
        <w:bottom w:val="none" w:sz="0" w:space="0" w:color="auto"/>
        <w:right w:val="none" w:sz="0" w:space="0" w:color="auto"/>
      </w:divBdr>
      <w:divsChild>
        <w:div w:id="349588849">
          <w:marLeft w:val="0"/>
          <w:marRight w:val="0"/>
          <w:marTop w:val="0"/>
          <w:marBottom w:val="0"/>
          <w:divBdr>
            <w:top w:val="none" w:sz="0" w:space="0" w:color="auto"/>
            <w:left w:val="none" w:sz="0" w:space="0" w:color="auto"/>
            <w:bottom w:val="none" w:sz="0" w:space="0" w:color="auto"/>
            <w:right w:val="none" w:sz="0" w:space="0" w:color="auto"/>
          </w:divBdr>
        </w:div>
        <w:div w:id="349592400">
          <w:marLeft w:val="0"/>
          <w:marRight w:val="0"/>
          <w:marTop w:val="0"/>
          <w:marBottom w:val="0"/>
          <w:divBdr>
            <w:top w:val="none" w:sz="0" w:space="0" w:color="auto"/>
            <w:left w:val="none" w:sz="0" w:space="0" w:color="auto"/>
            <w:bottom w:val="none" w:sz="0" w:space="0" w:color="auto"/>
            <w:right w:val="none" w:sz="0" w:space="0" w:color="auto"/>
          </w:divBdr>
        </w:div>
      </w:divsChild>
    </w:div>
    <w:div w:id="349595205">
      <w:marLeft w:val="0"/>
      <w:marRight w:val="0"/>
      <w:marTop w:val="0"/>
      <w:marBottom w:val="0"/>
      <w:divBdr>
        <w:top w:val="none" w:sz="0" w:space="0" w:color="auto"/>
        <w:left w:val="none" w:sz="0" w:space="0" w:color="auto"/>
        <w:bottom w:val="none" w:sz="0" w:space="0" w:color="auto"/>
        <w:right w:val="none" w:sz="0" w:space="0" w:color="auto"/>
      </w:divBdr>
      <w:divsChild>
        <w:div w:id="349574346">
          <w:marLeft w:val="0"/>
          <w:marRight w:val="0"/>
          <w:marTop w:val="0"/>
          <w:marBottom w:val="0"/>
          <w:divBdr>
            <w:top w:val="none" w:sz="0" w:space="0" w:color="auto"/>
            <w:left w:val="none" w:sz="0" w:space="0" w:color="auto"/>
            <w:bottom w:val="none" w:sz="0" w:space="0" w:color="auto"/>
            <w:right w:val="none" w:sz="0" w:space="0" w:color="auto"/>
          </w:divBdr>
          <w:divsChild>
            <w:div w:id="349577615">
              <w:marLeft w:val="0"/>
              <w:marRight w:val="0"/>
              <w:marTop w:val="0"/>
              <w:marBottom w:val="0"/>
              <w:divBdr>
                <w:top w:val="none" w:sz="0" w:space="0" w:color="auto"/>
                <w:left w:val="none" w:sz="0" w:space="0" w:color="auto"/>
                <w:bottom w:val="none" w:sz="0" w:space="0" w:color="auto"/>
                <w:right w:val="none" w:sz="0" w:space="0" w:color="auto"/>
              </w:divBdr>
            </w:div>
          </w:divsChild>
        </w:div>
        <w:div w:id="349583619">
          <w:marLeft w:val="0"/>
          <w:marRight w:val="0"/>
          <w:marTop w:val="0"/>
          <w:marBottom w:val="0"/>
          <w:divBdr>
            <w:top w:val="none" w:sz="0" w:space="0" w:color="auto"/>
            <w:left w:val="none" w:sz="0" w:space="0" w:color="auto"/>
            <w:bottom w:val="none" w:sz="0" w:space="0" w:color="auto"/>
            <w:right w:val="none" w:sz="0" w:space="0" w:color="auto"/>
          </w:divBdr>
        </w:div>
        <w:div w:id="349602390">
          <w:marLeft w:val="0"/>
          <w:marRight w:val="0"/>
          <w:marTop w:val="0"/>
          <w:marBottom w:val="0"/>
          <w:divBdr>
            <w:top w:val="none" w:sz="0" w:space="0" w:color="auto"/>
            <w:left w:val="none" w:sz="0" w:space="0" w:color="auto"/>
            <w:bottom w:val="none" w:sz="0" w:space="0" w:color="auto"/>
            <w:right w:val="none" w:sz="0" w:space="0" w:color="auto"/>
          </w:divBdr>
        </w:div>
      </w:divsChild>
    </w:div>
    <w:div w:id="349595207">
      <w:marLeft w:val="0"/>
      <w:marRight w:val="0"/>
      <w:marTop w:val="0"/>
      <w:marBottom w:val="0"/>
      <w:divBdr>
        <w:top w:val="none" w:sz="0" w:space="0" w:color="auto"/>
        <w:left w:val="none" w:sz="0" w:space="0" w:color="auto"/>
        <w:bottom w:val="none" w:sz="0" w:space="0" w:color="auto"/>
        <w:right w:val="none" w:sz="0" w:space="0" w:color="auto"/>
      </w:divBdr>
    </w:div>
    <w:div w:id="349595208">
      <w:marLeft w:val="0"/>
      <w:marRight w:val="0"/>
      <w:marTop w:val="0"/>
      <w:marBottom w:val="0"/>
      <w:divBdr>
        <w:top w:val="none" w:sz="0" w:space="0" w:color="auto"/>
        <w:left w:val="none" w:sz="0" w:space="0" w:color="auto"/>
        <w:bottom w:val="none" w:sz="0" w:space="0" w:color="auto"/>
        <w:right w:val="none" w:sz="0" w:space="0" w:color="auto"/>
      </w:divBdr>
    </w:div>
    <w:div w:id="349595210">
      <w:marLeft w:val="0"/>
      <w:marRight w:val="0"/>
      <w:marTop w:val="0"/>
      <w:marBottom w:val="0"/>
      <w:divBdr>
        <w:top w:val="none" w:sz="0" w:space="0" w:color="auto"/>
        <w:left w:val="none" w:sz="0" w:space="0" w:color="auto"/>
        <w:bottom w:val="none" w:sz="0" w:space="0" w:color="auto"/>
        <w:right w:val="none" w:sz="0" w:space="0" w:color="auto"/>
      </w:divBdr>
      <w:divsChild>
        <w:div w:id="349594375">
          <w:marLeft w:val="0"/>
          <w:marRight w:val="0"/>
          <w:marTop w:val="0"/>
          <w:marBottom w:val="78"/>
          <w:divBdr>
            <w:top w:val="none" w:sz="0" w:space="0" w:color="auto"/>
            <w:left w:val="none" w:sz="0" w:space="0" w:color="auto"/>
            <w:bottom w:val="none" w:sz="0" w:space="0" w:color="auto"/>
            <w:right w:val="none" w:sz="0" w:space="0" w:color="auto"/>
          </w:divBdr>
          <w:divsChild>
            <w:div w:id="349582857">
              <w:marLeft w:val="0"/>
              <w:marRight w:val="0"/>
              <w:marTop w:val="0"/>
              <w:marBottom w:val="0"/>
              <w:divBdr>
                <w:top w:val="none" w:sz="0" w:space="0" w:color="auto"/>
                <w:left w:val="none" w:sz="0" w:space="0" w:color="auto"/>
                <w:bottom w:val="none" w:sz="0" w:space="0" w:color="auto"/>
                <w:right w:val="none" w:sz="0" w:space="0" w:color="auto"/>
              </w:divBdr>
              <w:divsChild>
                <w:div w:id="349593253">
                  <w:marLeft w:val="0"/>
                  <w:marRight w:val="0"/>
                  <w:marTop w:val="235"/>
                  <w:marBottom w:val="391"/>
                  <w:divBdr>
                    <w:top w:val="none" w:sz="0" w:space="0" w:color="auto"/>
                    <w:left w:val="none" w:sz="0" w:space="0" w:color="auto"/>
                    <w:bottom w:val="none" w:sz="0" w:space="0" w:color="auto"/>
                    <w:right w:val="none" w:sz="0" w:space="0" w:color="auto"/>
                  </w:divBdr>
                </w:div>
              </w:divsChild>
            </w:div>
            <w:div w:id="349587371">
              <w:marLeft w:val="0"/>
              <w:marRight w:val="0"/>
              <w:marTop w:val="517"/>
              <w:marBottom w:val="391"/>
              <w:divBdr>
                <w:top w:val="none" w:sz="0" w:space="0" w:color="auto"/>
                <w:left w:val="none" w:sz="0" w:space="0" w:color="auto"/>
                <w:bottom w:val="none" w:sz="0" w:space="0" w:color="auto"/>
                <w:right w:val="none" w:sz="0" w:space="0" w:color="auto"/>
              </w:divBdr>
            </w:div>
            <w:div w:id="349591786">
              <w:marLeft w:val="0"/>
              <w:marRight w:val="0"/>
              <w:marTop w:val="517"/>
              <w:marBottom w:val="391"/>
              <w:divBdr>
                <w:top w:val="none" w:sz="0" w:space="0" w:color="auto"/>
                <w:left w:val="none" w:sz="0" w:space="0" w:color="auto"/>
                <w:bottom w:val="none" w:sz="0" w:space="0" w:color="auto"/>
                <w:right w:val="none" w:sz="0" w:space="0" w:color="auto"/>
              </w:divBdr>
            </w:div>
          </w:divsChild>
        </w:div>
        <w:div w:id="349594477">
          <w:marLeft w:val="0"/>
          <w:marRight w:val="0"/>
          <w:marTop w:val="0"/>
          <w:marBottom w:val="219"/>
          <w:divBdr>
            <w:top w:val="none" w:sz="0" w:space="0" w:color="auto"/>
            <w:left w:val="none" w:sz="0" w:space="0" w:color="auto"/>
            <w:bottom w:val="none" w:sz="0" w:space="0" w:color="auto"/>
            <w:right w:val="none" w:sz="0" w:space="0" w:color="auto"/>
          </w:divBdr>
        </w:div>
      </w:divsChild>
    </w:div>
    <w:div w:id="349595212">
      <w:marLeft w:val="0"/>
      <w:marRight w:val="0"/>
      <w:marTop w:val="0"/>
      <w:marBottom w:val="0"/>
      <w:divBdr>
        <w:top w:val="none" w:sz="0" w:space="0" w:color="auto"/>
        <w:left w:val="none" w:sz="0" w:space="0" w:color="auto"/>
        <w:bottom w:val="none" w:sz="0" w:space="0" w:color="auto"/>
        <w:right w:val="none" w:sz="0" w:space="0" w:color="auto"/>
      </w:divBdr>
      <w:divsChild>
        <w:div w:id="349594282">
          <w:marLeft w:val="0"/>
          <w:marRight w:val="0"/>
          <w:marTop w:val="0"/>
          <w:marBottom w:val="0"/>
          <w:divBdr>
            <w:top w:val="none" w:sz="0" w:space="0" w:color="auto"/>
            <w:left w:val="none" w:sz="0" w:space="0" w:color="auto"/>
            <w:bottom w:val="none" w:sz="0" w:space="0" w:color="auto"/>
            <w:right w:val="none" w:sz="0" w:space="0" w:color="auto"/>
          </w:divBdr>
        </w:div>
      </w:divsChild>
    </w:div>
    <w:div w:id="349595213">
      <w:marLeft w:val="0"/>
      <w:marRight w:val="0"/>
      <w:marTop w:val="0"/>
      <w:marBottom w:val="0"/>
      <w:divBdr>
        <w:top w:val="none" w:sz="0" w:space="0" w:color="auto"/>
        <w:left w:val="none" w:sz="0" w:space="0" w:color="auto"/>
        <w:bottom w:val="none" w:sz="0" w:space="0" w:color="auto"/>
        <w:right w:val="none" w:sz="0" w:space="0" w:color="auto"/>
      </w:divBdr>
      <w:divsChild>
        <w:div w:id="349573368">
          <w:marLeft w:val="0"/>
          <w:marRight w:val="0"/>
          <w:marTop w:val="0"/>
          <w:marBottom w:val="0"/>
          <w:divBdr>
            <w:top w:val="none" w:sz="0" w:space="0" w:color="auto"/>
            <w:left w:val="none" w:sz="0" w:space="0" w:color="auto"/>
            <w:bottom w:val="none" w:sz="0" w:space="0" w:color="auto"/>
            <w:right w:val="none" w:sz="0" w:space="0" w:color="auto"/>
          </w:divBdr>
        </w:div>
        <w:div w:id="349587707">
          <w:marLeft w:val="0"/>
          <w:marRight w:val="0"/>
          <w:marTop w:val="0"/>
          <w:marBottom w:val="0"/>
          <w:divBdr>
            <w:top w:val="none" w:sz="0" w:space="0" w:color="auto"/>
            <w:left w:val="none" w:sz="0" w:space="0" w:color="auto"/>
            <w:bottom w:val="none" w:sz="0" w:space="0" w:color="auto"/>
            <w:right w:val="none" w:sz="0" w:space="0" w:color="auto"/>
          </w:divBdr>
        </w:div>
      </w:divsChild>
    </w:div>
    <w:div w:id="349595215">
      <w:marLeft w:val="0"/>
      <w:marRight w:val="0"/>
      <w:marTop w:val="0"/>
      <w:marBottom w:val="0"/>
      <w:divBdr>
        <w:top w:val="none" w:sz="0" w:space="0" w:color="auto"/>
        <w:left w:val="none" w:sz="0" w:space="0" w:color="auto"/>
        <w:bottom w:val="none" w:sz="0" w:space="0" w:color="auto"/>
        <w:right w:val="none" w:sz="0" w:space="0" w:color="auto"/>
      </w:divBdr>
      <w:divsChild>
        <w:div w:id="349582461">
          <w:marLeft w:val="0"/>
          <w:marRight w:val="0"/>
          <w:marTop w:val="0"/>
          <w:marBottom w:val="0"/>
          <w:divBdr>
            <w:top w:val="none" w:sz="0" w:space="0" w:color="auto"/>
            <w:left w:val="none" w:sz="0" w:space="0" w:color="auto"/>
            <w:bottom w:val="none" w:sz="0" w:space="0" w:color="auto"/>
            <w:right w:val="none" w:sz="0" w:space="0" w:color="auto"/>
          </w:divBdr>
          <w:divsChild>
            <w:div w:id="349594319">
              <w:marLeft w:val="0"/>
              <w:marRight w:val="0"/>
              <w:marTop w:val="0"/>
              <w:marBottom w:val="0"/>
              <w:divBdr>
                <w:top w:val="none" w:sz="0" w:space="0" w:color="auto"/>
                <w:left w:val="none" w:sz="0" w:space="0" w:color="auto"/>
                <w:bottom w:val="none" w:sz="0" w:space="0" w:color="auto"/>
                <w:right w:val="none" w:sz="0" w:space="0" w:color="auto"/>
              </w:divBdr>
              <w:divsChild>
                <w:div w:id="349574672">
                  <w:marLeft w:val="0"/>
                  <w:marRight w:val="0"/>
                  <w:marTop w:val="0"/>
                  <w:marBottom w:val="0"/>
                  <w:divBdr>
                    <w:top w:val="none" w:sz="0" w:space="0" w:color="auto"/>
                    <w:left w:val="none" w:sz="0" w:space="0" w:color="auto"/>
                    <w:bottom w:val="none" w:sz="0" w:space="0" w:color="auto"/>
                    <w:right w:val="none" w:sz="0" w:space="0" w:color="auto"/>
                  </w:divBdr>
                  <w:divsChild>
                    <w:div w:id="349575329">
                      <w:marLeft w:val="0"/>
                      <w:marRight w:val="0"/>
                      <w:marTop w:val="0"/>
                      <w:marBottom w:val="259"/>
                      <w:divBdr>
                        <w:top w:val="none" w:sz="0" w:space="0" w:color="auto"/>
                        <w:left w:val="none" w:sz="0" w:space="0" w:color="auto"/>
                        <w:bottom w:val="none" w:sz="0" w:space="0" w:color="auto"/>
                        <w:right w:val="none" w:sz="0" w:space="0" w:color="auto"/>
                      </w:divBdr>
                      <w:divsChild>
                        <w:div w:id="349599198">
                          <w:marLeft w:val="0"/>
                          <w:marRight w:val="0"/>
                          <w:marTop w:val="0"/>
                          <w:marBottom w:val="0"/>
                          <w:divBdr>
                            <w:top w:val="none" w:sz="0" w:space="0" w:color="auto"/>
                            <w:left w:val="none" w:sz="0" w:space="0" w:color="auto"/>
                            <w:bottom w:val="none" w:sz="0" w:space="0" w:color="auto"/>
                            <w:right w:val="none" w:sz="0" w:space="0" w:color="auto"/>
                          </w:divBdr>
                        </w:div>
                      </w:divsChild>
                    </w:div>
                    <w:div w:id="349593362">
                      <w:marLeft w:val="0"/>
                      <w:marRight w:val="0"/>
                      <w:marTop w:val="0"/>
                      <w:marBottom w:val="259"/>
                      <w:divBdr>
                        <w:top w:val="none" w:sz="0" w:space="0" w:color="auto"/>
                        <w:left w:val="none" w:sz="0" w:space="0" w:color="auto"/>
                        <w:bottom w:val="none" w:sz="0" w:space="0" w:color="auto"/>
                        <w:right w:val="none" w:sz="0" w:space="0" w:color="auto"/>
                      </w:divBdr>
                      <w:divsChild>
                        <w:div w:id="349585534">
                          <w:marLeft w:val="0"/>
                          <w:marRight w:val="0"/>
                          <w:marTop w:val="0"/>
                          <w:marBottom w:val="0"/>
                          <w:divBdr>
                            <w:top w:val="none" w:sz="0" w:space="0" w:color="auto"/>
                            <w:left w:val="none" w:sz="0" w:space="0" w:color="auto"/>
                            <w:bottom w:val="none" w:sz="0" w:space="0" w:color="auto"/>
                            <w:right w:val="none" w:sz="0" w:space="0" w:color="auto"/>
                          </w:divBdr>
                        </w:div>
                      </w:divsChild>
                    </w:div>
                    <w:div w:id="349594257">
                      <w:marLeft w:val="0"/>
                      <w:marRight w:val="0"/>
                      <w:marTop w:val="0"/>
                      <w:marBottom w:val="259"/>
                      <w:divBdr>
                        <w:top w:val="none" w:sz="0" w:space="0" w:color="auto"/>
                        <w:left w:val="none" w:sz="0" w:space="0" w:color="auto"/>
                        <w:bottom w:val="none" w:sz="0" w:space="0" w:color="auto"/>
                        <w:right w:val="none" w:sz="0" w:space="0" w:color="auto"/>
                      </w:divBdr>
                      <w:divsChild>
                        <w:div w:id="34957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898">
                  <w:marLeft w:val="0"/>
                  <w:marRight w:val="0"/>
                  <w:marTop w:val="0"/>
                  <w:marBottom w:val="259"/>
                  <w:divBdr>
                    <w:top w:val="none" w:sz="0" w:space="0" w:color="auto"/>
                    <w:left w:val="none" w:sz="0" w:space="0" w:color="auto"/>
                    <w:bottom w:val="none" w:sz="0" w:space="0" w:color="auto"/>
                    <w:right w:val="none" w:sz="0" w:space="0" w:color="auto"/>
                  </w:divBdr>
                  <w:divsChild>
                    <w:div w:id="34959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7721">
          <w:marLeft w:val="0"/>
          <w:marRight w:val="0"/>
          <w:marTop w:val="0"/>
          <w:marBottom w:val="0"/>
          <w:divBdr>
            <w:top w:val="none" w:sz="0" w:space="0" w:color="auto"/>
            <w:left w:val="none" w:sz="0" w:space="0" w:color="auto"/>
            <w:bottom w:val="none" w:sz="0" w:space="0" w:color="auto"/>
            <w:right w:val="none" w:sz="0" w:space="0" w:color="auto"/>
          </w:divBdr>
          <w:divsChild>
            <w:div w:id="349573293">
              <w:marLeft w:val="0"/>
              <w:marRight w:val="0"/>
              <w:marTop w:val="169"/>
              <w:marBottom w:val="272"/>
              <w:divBdr>
                <w:top w:val="none" w:sz="0" w:space="0" w:color="auto"/>
                <w:left w:val="none" w:sz="0" w:space="0" w:color="auto"/>
                <w:bottom w:val="none" w:sz="0" w:space="0" w:color="auto"/>
                <w:right w:val="none" w:sz="0" w:space="0" w:color="auto"/>
              </w:divBdr>
            </w:div>
            <w:div w:id="349594569">
              <w:marLeft w:val="0"/>
              <w:marRight w:val="0"/>
              <w:marTop w:val="78"/>
              <w:marBottom w:val="208"/>
              <w:divBdr>
                <w:top w:val="none" w:sz="0" w:space="0" w:color="auto"/>
                <w:left w:val="none" w:sz="0" w:space="0" w:color="auto"/>
                <w:bottom w:val="none" w:sz="0" w:space="0" w:color="auto"/>
                <w:right w:val="none" w:sz="0" w:space="0" w:color="auto"/>
              </w:divBdr>
              <w:divsChild>
                <w:div w:id="349584348">
                  <w:marLeft w:val="91"/>
                  <w:marRight w:val="0"/>
                  <w:marTop w:val="0"/>
                  <w:marBottom w:val="0"/>
                  <w:divBdr>
                    <w:top w:val="none" w:sz="0" w:space="0" w:color="auto"/>
                    <w:left w:val="none" w:sz="0" w:space="0" w:color="auto"/>
                    <w:bottom w:val="none" w:sz="0" w:space="0" w:color="auto"/>
                    <w:right w:val="none" w:sz="0" w:space="0" w:color="auto"/>
                  </w:divBdr>
                </w:div>
                <w:div w:id="34958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5217">
      <w:marLeft w:val="0"/>
      <w:marRight w:val="0"/>
      <w:marTop w:val="0"/>
      <w:marBottom w:val="0"/>
      <w:divBdr>
        <w:top w:val="none" w:sz="0" w:space="0" w:color="auto"/>
        <w:left w:val="none" w:sz="0" w:space="0" w:color="auto"/>
        <w:bottom w:val="none" w:sz="0" w:space="0" w:color="auto"/>
        <w:right w:val="none" w:sz="0" w:space="0" w:color="auto"/>
      </w:divBdr>
      <w:divsChild>
        <w:div w:id="349601151">
          <w:marLeft w:val="0"/>
          <w:marRight w:val="0"/>
          <w:marTop w:val="0"/>
          <w:marBottom w:val="0"/>
          <w:divBdr>
            <w:top w:val="none" w:sz="0" w:space="0" w:color="auto"/>
            <w:left w:val="none" w:sz="0" w:space="0" w:color="auto"/>
            <w:bottom w:val="none" w:sz="0" w:space="0" w:color="auto"/>
            <w:right w:val="none" w:sz="0" w:space="0" w:color="auto"/>
          </w:divBdr>
        </w:div>
      </w:divsChild>
    </w:div>
    <w:div w:id="349595218">
      <w:marLeft w:val="0"/>
      <w:marRight w:val="0"/>
      <w:marTop w:val="0"/>
      <w:marBottom w:val="0"/>
      <w:divBdr>
        <w:top w:val="none" w:sz="0" w:space="0" w:color="auto"/>
        <w:left w:val="none" w:sz="0" w:space="0" w:color="auto"/>
        <w:bottom w:val="none" w:sz="0" w:space="0" w:color="auto"/>
        <w:right w:val="none" w:sz="0" w:space="0" w:color="auto"/>
      </w:divBdr>
      <w:divsChild>
        <w:div w:id="349580694">
          <w:marLeft w:val="0"/>
          <w:marRight w:val="0"/>
          <w:marTop w:val="0"/>
          <w:marBottom w:val="0"/>
          <w:divBdr>
            <w:top w:val="none" w:sz="0" w:space="0" w:color="auto"/>
            <w:left w:val="none" w:sz="0" w:space="0" w:color="auto"/>
            <w:bottom w:val="none" w:sz="0" w:space="0" w:color="auto"/>
            <w:right w:val="none" w:sz="0" w:space="0" w:color="auto"/>
          </w:divBdr>
          <w:divsChild>
            <w:div w:id="349571251">
              <w:marLeft w:val="0"/>
              <w:marRight w:val="0"/>
              <w:marTop w:val="0"/>
              <w:marBottom w:val="0"/>
              <w:divBdr>
                <w:top w:val="none" w:sz="0" w:space="0" w:color="auto"/>
                <w:left w:val="none" w:sz="0" w:space="0" w:color="auto"/>
                <w:bottom w:val="none" w:sz="0" w:space="0" w:color="auto"/>
                <w:right w:val="none" w:sz="0" w:space="0" w:color="auto"/>
              </w:divBdr>
            </w:div>
            <w:div w:id="349572016">
              <w:marLeft w:val="0"/>
              <w:marRight w:val="0"/>
              <w:marTop w:val="0"/>
              <w:marBottom w:val="0"/>
              <w:divBdr>
                <w:top w:val="none" w:sz="0" w:space="0" w:color="auto"/>
                <w:left w:val="none" w:sz="0" w:space="0" w:color="auto"/>
                <w:bottom w:val="none" w:sz="0" w:space="0" w:color="auto"/>
                <w:right w:val="none" w:sz="0" w:space="0" w:color="auto"/>
              </w:divBdr>
            </w:div>
            <w:div w:id="349573659">
              <w:marLeft w:val="0"/>
              <w:marRight w:val="0"/>
              <w:marTop w:val="0"/>
              <w:marBottom w:val="0"/>
              <w:divBdr>
                <w:top w:val="none" w:sz="0" w:space="0" w:color="auto"/>
                <w:left w:val="none" w:sz="0" w:space="0" w:color="auto"/>
                <w:bottom w:val="none" w:sz="0" w:space="0" w:color="auto"/>
                <w:right w:val="none" w:sz="0" w:space="0" w:color="auto"/>
              </w:divBdr>
            </w:div>
            <w:div w:id="349574334">
              <w:marLeft w:val="0"/>
              <w:marRight w:val="0"/>
              <w:marTop w:val="0"/>
              <w:marBottom w:val="0"/>
              <w:divBdr>
                <w:top w:val="none" w:sz="0" w:space="0" w:color="auto"/>
                <w:left w:val="none" w:sz="0" w:space="0" w:color="auto"/>
                <w:bottom w:val="none" w:sz="0" w:space="0" w:color="auto"/>
                <w:right w:val="none" w:sz="0" w:space="0" w:color="auto"/>
              </w:divBdr>
            </w:div>
            <w:div w:id="349575181">
              <w:marLeft w:val="0"/>
              <w:marRight w:val="0"/>
              <w:marTop w:val="0"/>
              <w:marBottom w:val="0"/>
              <w:divBdr>
                <w:top w:val="none" w:sz="0" w:space="0" w:color="auto"/>
                <w:left w:val="none" w:sz="0" w:space="0" w:color="auto"/>
                <w:bottom w:val="none" w:sz="0" w:space="0" w:color="auto"/>
                <w:right w:val="none" w:sz="0" w:space="0" w:color="auto"/>
              </w:divBdr>
            </w:div>
            <w:div w:id="349579297">
              <w:marLeft w:val="0"/>
              <w:marRight w:val="0"/>
              <w:marTop w:val="0"/>
              <w:marBottom w:val="0"/>
              <w:divBdr>
                <w:top w:val="none" w:sz="0" w:space="0" w:color="auto"/>
                <w:left w:val="none" w:sz="0" w:space="0" w:color="auto"/>
                <w:bottom w:val="none" w:sz="0" w:space="0" w:color="auto"/>
                <w:right w:val="none" w:sz="0" w:space="0" w:color="auto"/>
              </w:divBdr>
            </w:div>
            <w:div w:id="349580924">
              <w:marLeft w:val="0"/>
              <w:marRight w:val="0"/>
              <w:marTop w:val="0"/>
              <w:marBottom w:val="0"/>
              <w:divBdr>
                <w:top w:val="none" w:sz="0" w:space="0" w:color="auto"/>
                <w:left w:val="none" w:sz="0" w:space="0" w:color="auto"/>
                <w:bottom w:val="none" w:sz="0" w:space="0" w:color="auto"/>
                <w:right w:val="none" w:sz="0" w:space="0" w:color="auto"/>
              </w:divBdr>
            </w:div>
            <w:div w:id="349582965">
              <w:marLeft w:val="0"/>
              <w:marRight w:val="0"/>
              <w:marTop w:val="0"/>
              <w:marBottom w:val="0"/>
              <w:divBdr>
                <w:top w:val="none" w:sz="0" w:space="0" w:color="auto"/>
                <w:left w:val="none" w:sz="0" w:space="0" w:color="auto"/>
                <w:bottom w:val="none" w:sz="0" w:space="0" w:color="auto"/>
                <w:right w:val="none" w:sz="0" w:space="0" w:color="auto"/>
              </w:divBdr>
            </w:div>
            <w:div w:id="349583383">
              <w:marLeft w:val="0"/>
              <w:marRight w:val="0"/>
              <w:marTop w:val="0"/>
              <w:marBottom w:val="0"/>
              <w:divBdr>
                <w:top w:val="none" w:sz="0" w:space="0" w:color="auto"/>
                <w:left w:val="none" w:sz="0" w:space="0" w:color="auto"/>
                <w:bottom w:val="none" w:sz="0" w:space="0" w:color="auto"/>
                <w:right w:val="none" w:sz="0" w:space="0" w:color="auto"/>
              </w:divBdr>
            </w:div>
            <w:div w:id="349588866">
              <w:marLeft w:val="0"/>
              <w:marRight w:val="0"/>
              <w:marTop w:val="0"/>
              <w:marBottom w:val="0"/>
              <w:divBdr>
                <w:top w:val="none" w:sz="0" w:space="0" w:color="auto"/>
                <w:left w:val="none" w:sz="0" w:space="0" w:color="auto"/>
                <w:bottom w:val="none" w:sz="0" w:space="0" w:color="auto"/>
                <w:right w:val="none" w:sz="0" w:space="0" w:color="auto"/>
              </w:divBdr>
            </w:div>
            <w:div w:id="349597392">
              <w:marLeft w:val="0"/>
              <w:marRight w:val="0"/>
              <w:marTop w:val="0"/>
              <w:marBottom w:val="0"/>
              <w:divBdr>
                <w:top w:val="none" w:sz="0" w:space="0" w:color="auto"/>
                <w:left w:val="none" w:sz="0" w:space="0" w:color="auto"/>
                <w:bottom w:val="none" w:sz="0" w:space="0" w:color="auto"/>
                <w:right w:val="none" w:sz="0" w:space="0" w:color="auto"/>
              </w:divBdr>
              <w:divsChild>
                <w:div w:id="349600400">
                  <w:marLeft w:val="0"/>
                  <w:marRight w:val="0"/>
                  <w:marTop w:val="0"/>
                  <w:marBottom w:val="0"/>
                  <w:divBdr>
                    <w:top w:val="none" w:sz="0" w:space="0" w:color="auto"/>
                    <w:left w:val="none" w:sz="0" w:space="0" w:color="auto"/>
                    <w:bottom w:val="none" w:sz="0" w:space="0" w:color="auto"/>
                    <w:right w:val="none" w:sz="0" w:space="0" w:color="auto"/>
                  </w:divBdr>
                </w:div>
              </w:divsChild>
            </w:div>
            <w:div w:id="349598432">
              <w:marLeft w:val="0"/>
              <w:marRight w:val="0"/>
              <w:marTop w:val="0"/>
              <w:marBottom w:val="0"/>
              <w:divBdr>
                <w:top w:val="none" w:sz="0" w:space="0" w:color="auto"/>
                <w:left w:val="none" w:sz="0" w:space="0" w:color="auto"/>
                <w:bottom w:val="none" w:sz="0" w:space="0" w:color="auto"/>
                <w:right w:val="none" w:sz="0" w:space="0" w:color="auto"/>
              </w:divBdr>
            </w:div>
          </w:divsChild>
        </w:div>
        <w:div w:id="349594555">
          <w:marLeft w:val="0"/>
          <w:marRight w:val="0"/>
          <w:marTop w:val="0"/>
          <w:marBottom w:val="0"/>
          <w:divBdr>
            <w:top w:val="none" w:sz="0" w:space="0" w:color="auto"/>
            <w:left w:val="none" w:sz="0" w:space="0" w:color="auto"/>
            <w:bottom w:val="none" w:sz="0" w:space="0" w:color="auto"/>
            <w:right w:val="none" w:sz="0" w:space="0" w:color="auto"/>
          </w:divBdr>
        </w:div>
      </w:divsChild>
    </w:div>
    <w:div w:id="349595219">
      <w:marLeft w:val="0"/>
      <w:marRight w:val="0"/>
      <w:marTop w:val="0"/>
      <w:marBottom w:val="0"/>
      <w:divBdr>
        <w:top w:val="none" w:sz="0" w:space="0" w:color="auto"/>
        <w:left w:val="none" w:sz="0" w:space="0" w:color="auto"/>
        <w:bottom w:val="none" w:sz="0" w:space="0" w:color="auto"/>
        <w:right w:val="none" w:sz="0" w:space="0" w:color="auto"/>
      </w:divBdr>
    </w:div>
    <w:div w:id="349595220">
      <w:marLeft w:val="0"/>
      <w:marRight w:val="0"/>
      <w:marTop w:val="0"/>
      <w:marBottom w:val="0"/>
      <w:divBdr>
        <w:top w:val="none" w:sz="0" w:space="0" w:color="auto"/>
        <w:left w:val="none" w:sz="0" w:space="0" w:color="auto"/>
        <w:bottom w:val="none" w:sz="0" w:space="0" w:color="auto"/>
        <w:right w:val="none" w:sz="0" w:space="0" w:color="auto"/>
      </w:divBdr>
    </w:div>
    <w:div w:id="349595222">
      <w:marLeft w:val="0"/>
      <w:marRight w:val="0"/>
      <w:marTop w:val="0"/>
      <w:marBottom w:val="0"/>
      <w:divBdr>
        <w:top w:val="none" w:sz="0" w:space="0" w:color="auto"/>
        <w:left w:val="none" w:sz="0" w:space="0" w:color="auto"/>
        <w:bottom w:val="none" w:sz="0" w:space="0" w:color="auto"/>
        <w:right w:val="none" w:sz="0" w:space="0" w:color="auto"/>
      </w:divBdr>
    </w:div>
    <w:div w:id="349595226">
      <w:marLeft w:val="0"/>
      <w:marRight w:val="0"/>
      <w:marTop w:val="0"/>
      <w:marBottom w:val="0"/>
      <w:divBdr>
        <w:top w:val="none" w:sz="0" w:space="0" w:color="auto"/>
        <w:left w:val="none" w:sz="0" w:space="0" w:color="auto"/>
        <w:bottom w:val="none" w:sz="0" w:space="0" w:color="auto"/>
        <w:right w:val="none" w:sz="0" w:space="0" w:color="auto"/>
      </w:divBdr>
    </w:div>
    <w:div w:id="349595229">
      <w:marLeft w:val="0"/>
      <w:marRight w:val="0"/>
      <w:marTop w:val="0"/>
      <w:marBottom w:val="0"/>
      <w:divBdr>
        <w:top w:val="none" w:sz="0" w:space="0" w:color="auto"/>
        <w:left w:val="none" w:sz="0" w:space="0" w:color="auto"/>
        <w:bottom w:val="none" w:sz="0" w:space="0" w:color="auto"/>
        <w:right w:val="none" w:sz="0" w:space="0" w:color="auto"/>
      </w:divBdr>
      <w:divsChild>
        <w:div w:id="349577676">
          <w:marLeft w:val="0"/>
          <w:marRight w:val="0"/>
          <w:marTop w:val="0"/>
          <w:marBottom w:val="0"/>
          <w:divBdr>
            <w:top w:val="none" w:sz="0" w:space="0" w:color="auto"/>
            <w:left w:val="none" w:sz="0" w:space="0" w:color="auto"/>
            <w:bottom w:val="none" w:sz="0" w:space="0" w:color="auto"/>
            <w:right w:val="none" w:sz="0" w:space="0" w:color="auto"/>
          </w:divBdr>
        </w:div>
      </w:divsChild>
    </w:div>
    <w:div w:id="349595231">
      <w:marLeft w:val="0"/>
      <w:marRight w:val="0"/>
      <w:marTop w:val="0"/>
      <w:marBottom w:val="0"/>
      <w:divBdr>
        <w:top w:val="none" w:sz="0" w:space="0" w:color="auto"/>
        <w:left w:val="none" w:sz="0" w:space="0" w:color="auto"/>
        <w:bottom w:val="none" w:sz="0" w:space="0" w:color="auto"/>
        <w:right w:val="none" w:sz="0" w:space="0" w:color="auto"/>
      </w:divBdr>
    </w:div>
    <w:div w:id="349595232">
      <w:marLeft w:val="0"/>
      <w:marRight w:val="0"/>
      <w:marTop w:val="0"/>
      <w:marBottom w:val="0"/>
      <w:divBdr>
        <w:top w:val="none" w:sz="0" w:space="0" w:color="auto"/>
        <w:left w:val="none" w:sz="0" w:space="0" w:color="auto"/>
        <w:bottom w:val="none" w:sz="0" w:space="0" w:color="auto"/>
        <w:right w:val="none" w:sz="0" w:space="0" w:color="auto"/>
      </w:divBdr>
      <w:divsChild>
        <w:div w:id="349580723">
          <w:marLeft w:val="0"/>
          <w:marRight w:val="0"/>
          <w:marTop w:val="0"/>
          <w:marBottom w:val="0"/>
          <w:divBdr>
            <w:top w:val="none" w:sz="0" w:space="0" w:color="auto"/>
            <w:left w:val="none" w:sz="0" w:space="0" w:color="auto"/>
            <w:bottom w:val="none" w:sz="0" w:space="0" w:color="auto"/>
            <w:right w:val="none" w:sz="0" w:space="0" w:color="auto"/>
          </w:divBdr>
        </w:div>
        <w:div w:id="349595082">
          <w:marLeft w:val="0"/>
          <w:marRight w:val="0"/>
          <w:marTop w:val="0"/>
          <w:marBottom w:val="0"/>
          <w:divBdr>
            <w:top w:val="none" w:sz="0" w:space="0" w:color="auto"/>
            <w:left w:val="none" w:sz="0" w:space="0" w:color="auto"/>
            <w:bottom w:val="none" w:sz="0" w:space="0" w:color="auto"/>
            <w:right w:val="none" w:sz="0" w:space="0" w:color="auto"/>
          </w:divBdr>
        </w:div>
      </w:divsChild>
    </w:div>
    <w:div w:id="349595238">
      <w:marLeft w:val="0"/>
      <w:marRight w:val="0"/>
      <w:marTop w:val="0"/>
      <w:marBottom w:val="0"/>
      <w:divBdr>
        <w:top w:val="none" w:sz="0" w:space="0" w:color="auto"/>
        <w:left w:val="none" w:sz="0" w:space="0" w:color="auto"/>
        <w:bottom w:val="none" w:sz="0" w:space="0" w:color="auto"/>
        <w:right w:val="none" w:sz="0" w:space="0" w:color="auto"/>
      </w:divBdr>
    </w:div>
    <w:div w:id="349595239">
      <w:marLeft w:val="0"/>
      <w:marRight w:val="0"/>
      <w:marTop w:val="0"/>
      <w:marBottom w:val="0"/>
      <w:divBdr>
        <w:top w:val="none" w:sz="0" w:space="0" w:color="auto"/>
        <w:left w:val="none" w:sz="0" w:space="0" w:color="auto"/>
        <w:bottom w:val="none" w:sz="0" w:space="0" w:color="auto"/>
        <w:right w:val="none" w:sz="0" w:space="0" w:color="auto"/>
      </w:divBdr>
    </w:div>
    <w:div w:id="349595242">
      <w:marLeft w:val="0"/>
      <w:marRight w:val="0"/>
      <w:marTop w:val="0"/>
      <w:marBottom w:val="0"/>
      <w:divBdr>
        <w:top w:val="none" w:sz="0" w:space="0" w:color="auto"/>
        <w:left w:val="none" w:sz="0" w:space="0" w:color="auto"/>
        <w:bottom w:val="none" w:sz="0" w:space="0" w:color="auto"/>
        <w:right w:val="none" w:sz="0" w:space="0" w:color="auto"/>
      </w:divBdr>
      <w:divsChild>
        <w:div w:id="349591159">
          <w:marLeft w:val="0"/>
          <w:marRight w:val="0"/>
          <w:marTop w:val="0"/>
          <w:marBottom w:val="0"/>
          <w:divBdr>
            <w:top w:val="none" w:sz="0" w:space="0" w:color="auto"/>
            <w:left w:val="none" w:sz="0" w:space="0" w:color="auto"/>
            <w:bottom w:val="none" w:sz="0" w:space="0" w:color="auto"/>
            <w:right w:val="none" w:sz="0" w:space="0" w:color="auto"/>
          </w:divBdr>
        </w:div>
      </w:divsChild>
    </w:div>
    <w:div w:id="349595248">
      <w:marLeft w:val="0"/>
      <w:marRight w:val="0"/>
      <w:marTop w:val="0"/>
      <w:marBottom w:val="0"/>
      <w:divBdr>
        <w:top w:val="none" w:sz="0" w:space="0" w:color="auto"/>
        <w:left w:val="none" w:sz="0" w:space="0" w:color="auto"/>
        <w:bottom w:val="none" w:sz="0" w:space="0" w:color="auto"/>
        <w:right w:val="none" w:sz="0" w:space="0" w:color="auto"/>
      </w:divBdr>
    </w:div>
    <w:div w:id="349595249">
      <w:marLeft w:val="0"/>
      <w:marRight w:val="0"/>
      <w:marTop w:val="0"/>
      <w:marBottom w:val="0"/>
      <w:divBdr>
        <w:top w:val="none" w:sz="0" w:space="0" w:color="auto"/>
        <w:left w:val="none" w:sz="0" w:space="0" w:color="auto"/>
        <w:bottom w:val="none" w:sz="0" w:space="0" w:color="auto"/>
        <w:right w:val="none" w:sz="0" w:space="0" w:color="auto"/>
      </w:divBdr>
    </w:div>
    <w:div w:id="349595258">
      <w:marLeft w:val="0"/>
      <w:marRight w:val="0"/>
      <w:marTop w:val="0"/>
      <w:marBottom w:val="0"/>
      <w:divBdr>
        <w:top w:val="none" w:sz="0" w:space="0" w:color="auto"/>
        <w:left w:val="none" w:sz="0" w:space="0" w:color="auto"/>
        <w:bottom w:val="none" w:sz="0" w:space="0" w:color="auto"/>
        <w:right w:val="none" w:sz="0" w:space="0" w:color="auto"/>
      </w:divBdr>
    </w:div>
    <w:div w:id="349595259">
      <w:marLeft w:val="0"/>
      <w:marRight w:val="0"/>
      <w:marTop w:val="0"/>
      <w:marBottom w:val="0"/>
      <w:divBdr>
        <w:top w:val="none" w:sz="0" w:space="0" w:color="auto"/>
        <w:left w:val="none" w:sz="0" w:space="0" w:color="auto"/>
        <w:bottom w:val="none" w:sz="0" w:space="0" w:color="auto"/>
        <w:right w:val="none" w:sz="0" w:space="0" w:color="auto"/>
      </w:divBdr>
    </w:div>
    <w:div w:id="349595263">
      <w:marLeft w:val="0"/>
      <w:marRight w:val="0"/>
      <w:marTop w:val="0"/>
      <w:marBottom w:val="0"/>
      <w:divBdr>
        <w:top w:val="none" w:sz="0" w:space="0" w:color="auto"/>
        <w:left w:val="none" w:sz="0" w:space="0" w:color="auto"/>
        <w:bottom w:val="none" w:sz="0" w:space="0" w:color="auto"/>
        <w:right w:val="none" w:sz="0" w:space="0" w:color="auto"/>
      </w:divBdr>
      <w:divsChild>
        <w:div w:id="349594614">
          <w:marLeft w:val="0"/>
          <w:marRight w:val="0"/>
          <w:marTop w:val="0"/>
          <w:marBottom w:val="0"/>
          <w:divBdr>
            <w:top w:val="none" w:sz="0" w:space="0" w:color="auto"/>
            <w:left w:val="none" w:sz="0" w:space="0" w:color="auto"/>
            <w:bottom w:val="none" w:sz="0" w:space="0" w:color="auto"/>
            <w:right w:val="none" w:sz="0" w:space="0" w:color="auto"/>
          </w:divBdr>
        </w:div>
      </w:divsChild>
    </w:div>
    <w:div w:id="349595264">
      <w:marLeft w:val="0"/>
      <w:marRight w:val="0"/>
      <w:marTop w:val="0"/>
      <w:marBottom w:val="0"/>
      <w:divBdr>
        <w:top w:val="none" w:sz="0" w:space="0" w:color="auto"/>
        <w:left w:val="none" w:sz="0" w:space="0" w:color="auto"/>
        <w:bottom w:val="none" w:sz="0" w:space="0" w:color="auto"/>
        <w:right w:val="none" w:sz="0" w:space="0" w:color="auto"/>
      </w:divBdr>
      <w:divsChild>
        <w:div w:id="349584800">
          <w:marLeft w:val="0"/>
          <w:marRight w:val="0"/>
          <w:marTop w:val="0"/>
          <w:marBottom w:val="0"/>
          <w:divBdr>
            <w:top w:val="none" w:sz="0" w:space="0" w:color="auto"/>
            <w:left w:val="none" w:sz="0" w:space="0" w:color="auto"/>
            <w:bottom w:val="none" w:sz="0" w:space="0" w:color="auto"/>
            <w:right w:val="none" w:sz="0" w:space="0" w:color="auto"/>
          </w:divBdr>
          <w:divsChild>
            <w:div w:id="349578939">
              <w:marLeft w:val="0"/>
              <w:marRight w:val="0"/>
              <w:marTop w:val="0"/>
              <w:marBottom w:val="0"/>
              <w:divBdr>
                <w:top w:val="none" w:sz="0" w:space="0" w:color="auto"/>
                <w:left w:val="none" w:sz="0" w:space="0" w:color="auto"/>
                <w:bottom w:val="none" w:sz="0" w:space="0" w:color="auto"/>
                <w:right w:val="none" w:sz="0" w:space="0" w:color="auto"/>
              </w:divBdr>
            </w:div>
          </w:divsChild>
        </w:div>
        <w:div w:id="349593475">
          <w:marLeft w:val="0"/>
          <w:marRight w:val="0"/>
          <w:marTop w:val="0"/>
          <w:marBottom w:val="0"/>
          <w:divBdr>
            <w:top w:val="none" w:sz="0" w:space="0" w:color="auto"/>
            <w:left w:val="none" w:sz="0" w:space="0" w:color="auto"/>
            <w:bottom w:val="none" w:sz="0" w:space="0" w:color="auto"/>
            <w:right w:val="none" w:sz="0" w:space="0" w:color="auto"/>
          </w:divBdr>
        </w:div>
        <w:div w:id="349596302">
          <w:marLeft w:val="0"/>
          <w:marRight w:val="0"/>
          <w:marTop w:val="0"/>
          <w:marBottom w:val="0"/>
          <w:divBdr>
            <w:top w:val="none" w:sz="0" w:space="0" w:color="auto"/>
            <w:left w:val="none" w:sz="0" w:space="0" w:color="auto"/>
            <w:bottom w:val="none" w:sz="0" w:space="0" w:color="auto"/>
            <w:right w:val="none" w:sz="0" w:space="0" w:color="auto"/>
          </w:divBdr>
          <w:divsChild>
            <w:div w:id="349579346">
              <w:marLeft w:val="0"/>
              <w:marRight w:val="0"/>
              <w:marTop w:val="0"/>
              <w:marBottom w:val="0"/>
              <w:divBdr>
                <w:top w:val="none" w:sz="0" w:space="0" w:color="auto"/>
                <w:left w:val="none" w:sz="0" w:space="0" w:color="auto"/>
                <w:bottom w:val="none" w:sz="0" w:space="0" w:color="auto"/>
                <w:right w:val="none" w:sz="0" w:space="0" w:color="auto"/>
              </w:divBdr>
              <w:divsChild>
                <w:div w:id="349581077">
                  <w:marLeft w:val="0"/>
                  <w:marRight w:val="0"/>
                  <w:marTop w:val="0"/>
                  <w:marBottom w:val="0"/>
                  <w:divBdr>
                    <w:top w:val="none" w:sz="0" w:space="0" w:color="auto"/>
                    <w:left w:val="none" w:sz="0" w:space="0" w:color="auto"/>
                    <w:bottom w:val="none" w:sz="0" w:space="0" w:color="auto"/>
                    <w:right w:val="none" w:sz="0" w:space="0" w:color="auto"/>
                  </w:divBdr>
                  <w:divsChild>
                    <w:div w:id="349593317">
                      <w:marLeft w:val="0"/>
                      <w:marRight w:val="0"/>
                      <w:marTop w:val="0"/>
                      <w:marBottom w:val="0"/>
                      <w:divBdr>
                        <w:top w:val="none" w:sz="0" w:space="0" w:color="auto"/>
                        <w:left w:val="none" w:sz="0" w:space="0" w:color="auto"/>
                        <w:bottom w:val="none" w:sz="0" w:space="0" w:color="auto"/>
                        <w:right w:val="none" w:sz="0" w:space="0" w:color="auto"/>
                      </w:divBdr>
                    </w:div>
                    <w:div w:id="34960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5265">
      <w:marLeft w:val="0"/>
      <w:marRight w:val="0"/>
      <w:marTop w:val="0"/>
      <w:marBottom w:val="0"/>
      <w:divBdr>
        <w:top w:val="none" w:sz="0" w:space="0" w:color="auto"/>
        <w:left w:val="none" w:sz="0" w:space="0" w:color="auto"/>
        <w:bottom w:val="none" w:sz="0" w:space="0" w:color="auto"/>
        <w:right w:val="none" w:sz="0" w:space="0" w:color="auto"/>
      </w:divBdr>
    </w:div>
    <w:div w:id="349595267">
      <w:marLeft w:val="0"/>
      <w:marRight w:val="0"/>
      <w:marTop w:val="0"/>
      <w:marBottom w:val="0"/>
      <w:divBdr>
        <w:top w:val="none" w:sz="0" w:space="0" w:color="auto"/>
        <w:left w:val="none" w:sz="0" w:space="0" w:color="auto"/>
        <w:bottom w:val="none" w:sz="0" w:space="0" w:color="auto"/>
        <w:right w:val="none" w:sz="0" w:space="0" w:color="auto"/>
      </w:divBdr>
    </w:div>
    <w:div w:id="349595281">
      <w:marLeft w:val="0"/>
      <w:marRight w:val="0"/>
      <w:marTop w:val="0"/>
      <w:marBottom w:val="0"/>
      <w:divBdr>
        <w:top w:val="none" w:sz="0" w:space="0" w:color="auto"/>
        <w:left w:val="none" w:sz="0" w:space="0" w:color="auto"/>
        <w:bottom w:val="none" w:sz="0" w:space="0" w:color="auto"/>
        <w:right w:val="none" w:sz="0" w:space="0" w:color="auto"/>
      </w:divBdr>
    </w:div>
    <w:div w:id="349595287">
      <w:marLeft w:val="0"/>
      <w:marRight w:val="0"/>
      <w:marTop w:val="0"/>
      <w:marBottom w:val="0"/>
      <w:divBdr>
        <w:top w:val="none" w:sz="0" w:space="0" w:color="auto"/>
        <w:left w:val="none" w:sz="0" w:space="0" w:color="auto"/>
        <w:bottom w:val="none" w:sz="0" w:space="0" w:color="auto"/>
        <w:right w:val="none" w:sz="0" w:space="0" w:color="auto"/>
      </w:divBdr>
    </w:div>
    <w:div w:id="349595288">
      <w:marLeft w:val="0"/>
      <w:marRight w:val="0"/>
      <w:marTop w:val="0"/>
      <w:marBottom w:val="0"/>
      <w:divBdr>
        <w:top w:val="none" w:sz="0" w:space="0" w:color="auto"/>
        <w:left w:val="none" w:sz="0" w:space="0" w:color="auto"/>
        <w:bottom w:val="none" w:sz="0" w:space="0" w:color="auto"/>
        <w:right w:val="none" w:sz="0" w:space="0" w:color="auto"/>
      </w:divBdr>
    </w:div>
    <w:div w:id="349595293">
      <w:marLeft w:val="0"/>
      <w:marRight w:val="0"/>
      <w:marTop w:val="0"/>
      <w:marBottom w:val="0"/>
      <w:divBdr>
        <w:top w:val="none" w:sz="0" w:space="0" w:color="auto"/>
        <w:left w:val="none" w:sz="0" w:space="0" w:color="auto"/>
        <w:bottom w:val="none" w:sz="0" w:space="0" w:color="auto"/>
        <w:right w:val="none" w:sz="0" w:space="0" w:color="auto"/>
      </w:divBdr>
    </w:div>
    <w:div w:id="349595295">
      <w:marLeft w:val="0"/>
      <w:marRight w:val="0"/>
      <w:marTop w:val="0"/>
      <w:marBottom w:val="0"/>
      <w:divBdr>
        <w:top w:val="none" w:sz="0" w:space="0" w:color="auto"/>
        <w:left w:val="none" w:sz="0" w:space="0" w:color="auto"/>
        <w:bottom w:val="none" w:sz="0" w:space="0" w:color="auto"/>
        <w:right w:val="none" w:sz="0" w:space="0" w:color="auto"/>
      </w:divBdr>
      <w:divsChild>
        <w:div w:id="349578054">
          <w:marLeft w:val="0"/>
          <w:marRight w:val="0"/>
          <w:marTop w:val="0"/>
          <w:marBottom w:val="0"/>
          <w:divBdr>
            <w:top w:val="none" w:sz="0" w:space="0" w:color="auto"/>
            <w:left w:val="none" w:sz="0" w:space="0" w:color="auto"/>
            <w:bottom w:val="none" w:sz="0" w:space="0" w:color="auto"/>
            <w:right w:val="none" w:sz="0" w:space="0" w:color="auto"/>
          </w:divBdr>
          <w:divsChild>
            <w:div w:id="349572025">
              <w:marLeft w:val="0"/>
              <w:marRight w:val="0"/>
              <w:marTop w:val="0"/>
              <w:marBottom w:val="0"/>
              <w:divBdr>
                <w:top w:val="none" w:sz="0" w:space="0" w:color="auto"/>
                <w:left w:val="none" w:sz="0" w:space="0" w:color="auto"/>
                <w:bottom w:val="none" w:sz="0" w:space="0" w:color="auto"/>
                <w:right w:val="none" w:sz="0" w:space="0" w:color="auto"/>
              </w:divBdr>
            </w:div>
            <w:div w:id="349584132">
              <w:marLeft w:val="0"/>
              <w:marRight w:val="0"/>
              <w:marTop w:val="95"/>
              <w:marBottom w:val="204"/>
              <w:divBdr>
                <w:top w:val="none" w:sz="0" w:space="0" w:color="auto"/>
                <w:left w:val="none" w:sz="0" w:space="0" w:color="auto"/>
                <w:bottom w:val="none" w:sz="0" w:space="0" w:color="auto"/>
                <w:right w:val="none" w:sz="0" w:space="0" w:color="auto"/>
              </w:divBdr>
            </w:div>
            <w:div w:id="349600745">
              <w:marLeft w:val="0"/>
              <w:marRight w:val="0"/>
              <w:marTop w:val="0"/>
              <w:marBottom w:val="0"/>
              <w:divBdr>
                <w:top w:val="none" w:sz="0" w:space="0" w:color="auto"/>
                <w:left w:val="none" w:sz="0" w:space="0" w:color="auto"/>
                <w:bottom w:val="none" w:sz="0" w:space="0" w:color="auto"/>
                <w:right w:val="none" w:sz="0" w:space="0" w:color="auto"/>
              </w:divBdr>
            </w:div>
          </w:divsChild>
        </w:div>
        <w:div w:id="349589066">
          <w:marLeft w:val="0"/>
          <w:marRight w:val="0"/>
          <w:marTop w:val="95"/>
          <w:marBottom w:val="231"/>
          <w:divBdr>
            <w:top w:val="none" w:sz="0" w:space="0" w:color="auto"/>
            <w:left w:val="none" w:sz="0" w:space="0" w:color="auto"/>
            <w:bottom w:val="none" w:sz="0" w:space="0" w:color="auto"/>
            <w:right w:val="none" w:sz="0" w:space="0" w:color="auto"/>
          </w:divBdr>
        </w:div>
      </w:divsChild>
    </w:div>
    <w:div w:id="349595296">
      <w:marLeft w:val="0"/>
      <w:marRight w:val="0"/>
      <w:marTop w:val="0"/>
      <w:marBottom w:val="0"/>
      <w:divBdr>
        <w:top w:val="none" w:sz="0" w:space="0" w:color="auto"/>
        <w:left w:val="none" w:sz="0" w:space="0" w:color="auto"/>
        <w:bottom w:val="none" w:sz="0" w:space="0" w:color="auto"/>
        <w:right w:val="none" w:sz="0" w:space="0" w:color="auto"/>
      </w:divBdr>
      <w:divsChild>
        <w:div w:id="349574362">
          <w:marLeft w:val="0"/>
          <w:marRight w:val="0"/>
          <w:marTop w:val="0"/>
          <w:marBottom w:val="0"/>
          <w:divBdr>
            <w:top w:val="none" w:sz="0" w:space="0" w:color="auto"/>
            <w:left w:val="none" w:sz="0" w:space="0" w:color="auto"/>
            <w:bottom w:val="none" w:sz="0" w:space="0" w:color="auto"/>
            <w:right w:val="none" w:sz="0" w:space="0" w:color="auto"/>
          </w:divBdr>
        </w:div>
      </w:divsChild>
    </w:div>
    <w:div w:id="349595302">
      <w:marLeft w:val="0"/>
      <w:marRight w:val="0"/>
      <w:marTop w:val="0"/>
      <w:marBottom w:val="0"/>
      <w:divBdr>
        <w:top w:val="none" w:sz="0" w:space="0" w:color="auto"/>
        <w:left w:val="none" w:sz="0" w:space="0" w:color="auto"/>
        <w:bottom w:val="none" w:sz="0" w:space="0" w:color="auto"/>
        <w:right w:val="none" w:sz="0" w:space="0" w:color="auto"/>
      </w:divBdr>
      <w:divsChild>
        <w:div w:id="349593426">
          <w:marLeft w:val="0"/>
          <w:marRight w:val="0"/>
          <w:marTop w:val="0"/>
          <w:marBottom w:val="0"/>
          <w:divBdr>
            <w:top w:val="none" w:sz="0" w:space="0" w:color="auto"/>
            <w:left w:val="none" w:sz="0" w:space="0" w:color="auto"/>
            <w:bottom w:val="none" w:sz="0" w:space="0" w:color="auto"/>
            <w:right w:val="none" w:sz="0" w:space="0" w:color="auto"/>
          </w:divBdr>
        </w:div>
      </w:divsChild>
    </w:div>
    <w:div w:id="349595303">
      <w:marLeft w:val="0"/>
      <w:marRight w:val="0"/>
      <w:marTop w:val="0"/>
      <w:marBottom w:val="0"/>
      <w:divBdr>
        <w:top w:val="none" w:sz="0" w:space="0" w:color="auto"/>
        <w:left w:val="none" w:sz="0" w:space="0" w:color="auto"/>
        <w:bottom w:val="none" w:sz="0" w:space="0" w:color="auto"/>
        <w:right w:val="none" w:sz="0" w:space="0" w:color="auto"/>
      </w:divBdr>
      <w:divsChild>
        <w:div w:id="349575531">
          <w:marLeft w:val="0"/>
          <w:marRight w:val="0"/>
          <w:marTop w:val="0"/>
          <w:marBottom w:val="0"/>
          <w:divBdr>
            <w:top w:val="none" w:sz="0" w:space="0" w:color="auto"/>
            <w:left w:val="none" w:sz="0" w:space="0" w:color="auto"/>
            <w:bottom w:val="none" w:sz="0" w:space="0" w:color="auto"/>
            <w:right w:val="none" w:sz="0" w:space="0" w:color="auto"/>
          </w:divBdr>
        </w:div>
      </w:divsChild>
    </w:div>
    <w:div w:id="349595313">
      <w:marLeft w:val="0"/>
      <w:marRight w:val="0"/>
      <w:marTop w:val="0"/>
      <w:marBottom w:val="0"/>
      <w:divBdr>
        <w:top w:val="none" w:sz="0" w:space="0" w:color="auto"/>
        <w:left w:val="none" w:sz="0" w:space="0" w:color="auto"/>
        <w:bottom w:val="none" w:sz="0" w:space="0" w:color="auto"/>
        <w:right w:val="none" w:sz="0" w:space="0" w:color="auto"/>
      </w:divBdr>
      <w:divsChild>
        <w:div w:id="349588583">
          <w:marLeft w:val="0"/>
          <w:marRight w:val="0"/>
          <w:marTop w:val="0"/>
          <w:marBottom w:val="0"/>
          <w:divBdr>
            <w:top w:val="none" w:sz="0" w:space="0" w:color="auto"/>
            <w:left w:val="none" w:sz="0" w:space="0" w:color="auto"/>
            <w:bottom w:val="none" w:sz="0" w:space="0" w:color="auto"/>
            <w:right w:val="none" w:sz="0" w:space="0" w:color="auto"/>
          </w:divBdr>
          <w:divsChild>
            <w:div w:id="349588269">
              <w:marLeft w:val="0"/>
              <w:marRight w:val="0"/>
              <w:marTop w:val="0"/>
              <w:marBottom w:val="0"/>
              <w:divBdr>
                <w:top w:val="none" w:sz="0" w:space="0" w:color="auto"/>
                <w:left w:val="none" w:sz="0" w:space="0" w:color="auto"/>
                <w:bottom w:val="none" w:sz="0" w:space="0" w:color="auto"/>
                <w:right w:val="none" w:sz="0" w:space="0" w:color="auto"/>
              </w:divBdr>
            </w:div>
          </w:divsChild>
        </w:div>
        <w:div w:id="349590552">
          <w:marLeft w:val="0"/>
          <w:marRight w:val="0"/>
          <w:marTop w:val="0"/>
          <w:marBottom w:val="0"/>
          <w:divBdr>
            <w:top w:val="none" w:sz="0" w:space="0" w:color="auto"/>
            <w:left w:val="none" w:sz="0" w:space="0" w:color="auto"/>
            <w:bottom w:val="none" w:sz="0" w:space="0" w:color="auto"/>
            <w:right w:val="none" w:sz="0" w:space="0" w:color="auto"/>
          </w:divBdr>
          <w:divsChild>
            <w:div w:id="349584879">
              <w:marLeft w:val="0"/>
              <w:marRight w:val="0"/>
              <w:marTop w:val="230"/>
              <w:marBottom w:val="0"/>
              <w:divBdr>
                <w:top w:val="none" w:sz="0" w:space="0" w:color="auto"/>
                <w:left w:val="none" w:sz="0" w:space="0" w:color="auto"/>
                <w:bottom w:val="none" w:sz="0" w:space="0" w:color="auto"/>
                <w:right w:val="none" w:sz="0" w:space="0" w:color="auto"/>
              </w:divBdr>
              <w:divsChild>
                <w:div w:id="349594261">
                  <w:marLeft w:val="0"/>
                  <w:marRight w:val="0"/>
                  <w:marTop w:val="0"/>
                  <w:marBottom w:val="0"/>
                  <w:divBdr>
                    <w:top w:val="none" w:sz="0" w:space="0" w:color="auto"/>
                    <w:left w:val="none" w:sz="0" w:space="0" w:color="auto"/>
                    <w:bottom w:val="none" w:sz="0" w:space="0" w:color="auto"/>
                    <w:right w:val="none" w:sz="0" w:space="0" w:color="auto"/>
                  </w:divBdr>
                  <w:divsChild>
                    <w:div w:id="349579985">
                      <w:marLeft w:val="0"/>
                      <w:marRight w:val="0"/>
                      <w:marTop w:val="0"/>
                      <w:marBottom w:val="0"/>
                      <w:divBdr>
                        <w:top w:val="none" w:sz="0" w:space="0" w:color="auto"/>
                        <w:left w:val="none" w:sz="0" w:space="0" w:color="auto"/>
                        <w:bottom w:val="none" w:sz="0" w:space="0" w:color="auto"/>
                        <w:right w:val="none" w:sz="0" w:space="0" w:color="auto"/>
                      </w:divBdr>
                      <w:divsChild>
                        <w:div w:id="34958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5315">
      <w:marLeft w:val="0"/>
      <w:marRight w:val="0"/>
      <w:marTop w:val="0"/>
      <w:marBottom w:val="0"/>
      <w:divBdr>
        <w:top w:val="none" w:sz="0" w:space="0" w:color="auto"/>
        <w:left w:val="none" w:sz="0" w:space="0" w:color="auto"/>
        <w:bottom w:val="none" w:sz="0" w:space="0" w:color="auto"/>
        <w:right w:val="none" w:sz="0" w:space="0" w:color="auto"/>
      </w:divBdr>
    </w:div>
    <w:div w:id="349595316">
      <w:marLeft w:val="0"/>
      <w:marRight w:val="0"/>
      <w:marTop w:val="0"/>
      <w:marBottom w:val="0"/>
      <w:divBdr>
        <w:top w:val="none" w:sz="0" w:space="0" w:color="auto"/>
        <w:left w:val="none" w:sz="0" w:space="0" w:color="auto"/>
        <w:bottom w:val="none" w:sz="0" w:space="0" w:color="auto"/>
        <w:right w:val="none" w:sz="0" w:space="0" w:color="auto"/>
      </w:divBdr>
      <w:divsChild>
        <w:div w:id="349571864">
          <w:marLeft w:val="0"/>
          <w:marRight w:val="0"/>
          <w:marTop w:val="0"/>
          <w:marBottom w:val="0"/>
          <w:divBdr>
            <w:top w:val="none" w:sz="0" w:space="0" w:color="auto"/>
            <w:left w:val="none" w:sz="0" w:space="0" w:color="auto"/>
            <w:bottom w:val="none" w:sz="0" w:space="0" w:color="auto"/>
            <w:right w:val="none" w:sz="0" w:space="0" w:color="auto"/>
          </w:divBdr>
          <w:divsChild>
            <w:div w:id="349576507">
              <w:marLeft w:val="0"/>
              <w:marRight w:val="0"/>
              <w:marTop w:val="0"/>
              <w:marBottom w:val="0"/>
              <w:divBdr>
                <w:top w:val="none" w:sz="0" w:space="0" w:color="auto"/>
                <w:left w:val="none" w:sz="0" w:space="0" w:color="auto"/>
                <w:bottom w:val="none" w:sz="0" w:space="0" w:color="auto"/>
                <w:right w:val="none" w:sz="0" w:space="0" w:color="auto"/>
              </w:divBdr>
              <w:divsChild>
                <w:div w:id="349576176">
                  <w:marLeft w:val="0"/>
                  <w:marRight w:val="0"/>
                  <w:marTop w:val="0"/>
                  <w:marBottom w:val="0"/>
                  <w:divBdr>
                    <w:top w:val="none" w:sz="0" w:space="0" w:color="auto"/>
                    <w:left w:val="none" w:sz="0" w:space="0" w:color="auto"/>
                    <w:bottom w:val="none" w:sz="0" w:space="0" w:color="auto"/>
                    <w:right w:val="none" w:sz="0" w:space="0" w:color="auto"/>
                  </w:divBdr>
                </w:div>
                <w:div w:id="349578181">
                  <w:marLeft w:val="0"/>
                  <w:marRight w:val="0"/>
                  <w:marTop w:val="0"/>
                  <w:marBottom w:val="0"/>
                  <w:divBdr>
                    <w:top w:val="none" w:sz="0" w:space="0" w:color="auto"/>
                    <w:left w:val="none" w:sz="0" w:space="0" w:color="auto"/>
                    <w:bottom w:val="none" w:sz="0" w:space="0" w:color="auto"/>
                    <w:right w:val="none" w:sz="0" w:space="0" w:color="auto"/>
                  </w:divBdr>
                </w:div>
                <w:div w:id="349581659">
                  <w:marLeft w:val="0"/>
                  <w:marRight w:val="0"/>
                  <w:marTop w:val="0"/>
                  <w:marBottom w:val="0"/>
                  <w:divBdr>
                    <w:top w:val="none" w:sz="0" w:space="0" w:color="auto"/>
                    <w:left w:val="none" w:sz="0" w:space="0" w:color="auto"/>
                    <w:bottom w:val="none" w:sz="0" w:space="0" w:color="auto"/>
                    <w:right w:val="none" w:sz="0" w:space="0" w:color="auto"/>
                  </w:divBdr>
                </w:div>
                <w:div w:id="349581833">
                  <w:marLeft w:val="0"/>
                  <w:marRight w:val="0"/>
                  <w:marTop w:val="0"/>
                  <w:marBottom w:val="0"/>
                  <w:divBdr>
                    <w:top w:val="none" w:sz="0" w:space="0" w:color="auto"/>
                    <w:left w:val="none" w:sz="0" w:space="0" w:color="auto"/>
                    <w:bottom w:val="none" w:sz="0" w:space="0" w:color="auto"/>
                    <w:right w:val="none" w:sz="0" w:space="0" w:color="auto"/>
                  </w:divBdr>
                </w:div>
                <w:div w:id="349582902">
                  <w:marLeft w:val="0"/>
                  <w:marRight w:val="0"/>
                  <w:marTop w:val="0"/>
                  <w:marBottom w:val="0"/>
                  <w:divBdr>
                    <w:top w:val="none" w:sz="0" w:space="0" w:color="auto"/>
                    <w:left w:val="none" w:sz="0" w:space="0" w:color="auto"/>
                    <w:bottom w:val="none" w:sz="0" w:space="0" w:color="auto"/>
                    <w:right w:val="none" w:sz="0" w:space="0" w:color="auto"/>
                  </w:divBdr>
                </w:div>
                <w:div w:id="349586460">
                  <w:marLeft w:val="0"/>
                  <w:marRight w:val="0"/>
                  <w:marTop w:val="0"/>
                  <w:marBottom w:val="0"/>
                  <w:divBdr>
                    <w:top w:val="none" w:sz="0" w:space="0" w:color="auto"/>
                    <w:left w:val="none" w:sz="0" w:space="0" w:color="auto"/>
                    <w:bottom w:val="none" w:sz="0" w:space="0" w:color="auto"/>
                    <w:right w:val="none" w:sz="0" w:space="0" w:color="auto"/>
                  </w:divBdr>
                </w:div>
                <w:div w:id="349586484">
                  <w:marLeft w:val="0"/>
                  <w:marRight w:val="0"/>
                  <w:marTop w:val="0"/>
                  <w:marBottom w:val="0"/>
                  <w:divBdr>
                    <w:top w:val="none" w:sz="0" w:space="0" w:color="auto"/>
                    <w:left w:val="none" w:sz="0" w:space="0" w:color="auto"/>
                    <w:bottom w:val="none" w:sz="0" w:space="0" w:color="auto"/>
                    <w:right w:val="none" w:sz="0" w:space="0" w:color="auto"/>
                  </w:divBdr>
                </w:div>
                <w:div w:id="34959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585">
          <w:marLeft w:val="0"/>
          <w:marRight w:val="0"/>
          <w:marTop w:val="0"/>
          <w:marBottom w:val="0"/>
          <w:divBdr>
            <w:top w:val="none" w:sz="0" w:space="0" w:color="auto"/>
            <w:left w:val="none" w:sz="0" w:space="0" w:color="auto"/>
            <w:bottom w:val="none" w:sz="0" w:space="0" w:color="auto"/>
            <w:right w:val="none" w:sz="0" w:space="0" w:color="auto"/>
          </w:divBdr>
          <w:divsChild>
            <w:div w:id="349576894">
              <w:marLeft w:val="0"/>
              <w:marRight w:val="0"/>
              <w:marTop w:val="0"/>
              <w:marBottom w:val="0"/>
              <w:divBdr>
                <w:top w:val="none" w:sz="0" w:space="0" w:color="auto"/>
                <w:left w:val="none" w:sz="0" w:space="0" w:color="auto"/>
                <w:bottom w:val="none" w:sz="0" w:space="0" w:color="auto"/>
                <w:right w:val="none" w:sz="0" w:space="0" w:color="auto"/>
              </w:divBdr>
            </w:div>
          </w:divsChild>
        </w:div>
        <w:div w:id="349579675">
          <w:marLeft w:val="0"/>
          <w:marRight w:val="0"/>
          <w:marTop w:val="0"/>
          <w:marBottom w:val="0"/>
          <w:divBdr>
            <w:top w:val="none" w:sz="0" w:space="0" w:color="auto"/>
            <w:left w:val="none" w:sz="0" w:space="0" w:color="auto"/>
            <w:bottom w:val="none" w:sz="0" w:space="0" w:color="auto"/>
            <w:right w:val="none" w:sz="0" w:space="0" w:color="auto"/>
          </w:divBdr>
          <w:divsChild>
            <w:div w:id="349594978">
              <w:marLeft w:val="0"/>
              <w:marRight w:val="0"/>
              <w:marTop w:val="0"/>
              <w:marBottom w:val="0"/>
              <w:divBdr>
                <w:top w:val="none" w:sz="0" w:space="0" w:color="auto"/>
                <w:left w:val="none" w:sz="0" w:space="0" w:color="auto"/>
                <w:bottom w:val="none" w:sz="0" w:space="0" w:color="auto"/>
                <w:right w:val="none" w:sz="0" w:space="0" w:color="auto"/>
              </w:divBdr>
              <w:divsChild>
                <w:div w:id="349584794">
                  <w:marLeft w:val="0"/>
                  <w:marRight w:val="0"/>
                  <w:marTop w:val="0"/>
                  <w:marBottom w:val="0"/>
                  <w:divBdr>
                    <w:top w:val="none" w:sz="0" w:space="0" w:color="auto"/>
                    <w:left w:val="none" w:sz="0" w:space="0" w:color="auto"/>
                    <w:bottom w:val="none" w:sz="0" w:space="0" w:color="auto"/>
                    <w:right w:val="none" w:sz="0" w:space="0" w:color="auto"/>
                  </w:divBdr>
                  <w:divsChild>
                    <w:div w:id="349593094">
                      <w:marLeft w:val="0"/>
                      <w:marRight w:val="0"/>
                      <w:marTop w:val="0"/>
                      <w:marBottom w:val="0"/>
                      <w:divBdr>
                        <w:top w:val="none" w:sz="0" w:space="0" w:color="auto"/>
                        <w:left w:val="none" w:sz="0" w:space="0" w:color="auto"/>
                        <w:bottom w:val="none" w:sz="0" w:space="0" w:color="auto"/>
                        <w:right w:val="none" w:sz="0" w:space="0" w:color="auto"/>
                      </w:divBdr>
                    </w:div>
                  </w:divsChild>
                </w:div>
                <w:div w:id="349591621">
                  <w:marLeft w:val="0"/>
                  <w:marRight w:val="0"/>
                  <w:marTop w:val="0"/>
                  <w:marBottom w:val="0"/>
                  <w:divBdr>
                    <w:top w:val="none" w:sz="0" w:space="0" w:color="auto"/>
                    <w:left w:val="none" w:sz="0" w:space="0" w:color="auto"/>
                    <w:bottom w:val="none" w:sz="0" w:space="0" w:color="auto"/>
                    <w:right w:val="none" w:sz="0" w:space="0" w:color="auto"/>
                  </w:divBdr>
                  <w:divsChild>
                    <w:div w:id="349584087">
                      <w:marLeft w:val="0"/>
                      <w:marRight w:val="0"/>
                      <w:marTop w:val="0"/>
                      <w:marBottom w:val="0"/>
                      <w:divBdr>
                        <w:top w:val="none" w:sz="0" w:space="0" w:color="auto"/>
                        <w:left w:val="none" w:sz="0" w:space="0" w:color="auto"/>
                        <w:bottom w:val="none" w:sz="0" w:space="0" w:color="auto"/>
                        <w:right w:val="none" w:sz="0" w:space="0" w:color="auto"/>
                      </w:divBdr>
                    </w:div>
                    <w:div w:id="349601833">
                      <w:marLeft w:val="0"/>
                      <w:marRight w:val="0"/>
                      <w:marTop w:val="0"/>
                      <w:marBottom w:val="0"/>
                      <w:divBdr>
                        <w:top w:val="none" w:sz="0" w:space="0" w:color="auto"/>
                        <w:left w:val="none" w:sz="0" w:space="0" w:color="auto"/>
                        <w:bottom w:val="none" w:sz="0" w:space="0" w:color="auto"/>
                        <w:right w:val="none" w:sz="0" w:space="0" w:color="auto"/>
                      </w:divBdr>
                      <w:divsChild>
                        <w:div w:id="349592292">
                          <w:marLeft w:val="0"/>
                          <w:marRight w:val="0"/>
                          <w:marTop w:val="0"/>
                          <w:marBottom w:val="0"/>
                          <w:divBdr>
                            <w:top w:val="none" w:sz="0" w:space="0" w:color="auto"/>
                            <w:left w:val="none" w:sz="0" w:space="0" w:color="auto"/>
                            <w:bottom w:val="none" w:sz="0" w:space="0" w:color="auto"/>
                            <w:right w:val="none" w:sz="0" w:space="0" w:color="auto"/>
                          </w:divBdr>
                        </w:div>
                        <w:div w:id="34959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5318">
      <w:marLeft w:val="0"/>
      <w:marRight w:val="0"/>
      <w:marTop w:val="0"/>
      <w:marBottom w:val="0"/>
      <w:divBdr>
        <w:top w:val="none" w:sz="0" w:space="0" w:color="auto"/>
        <w:left w:val="none" w:sz="0" w:space="0" w:color="auto"/>
        <w:bottom w:val="none" w:sz="0" w:space="0" w:color="auto"/>
        <w:right w:val="none" w:sz="0" w:space="0" w:color="auto"/>
      </w:divBdr>
    </w:div>
    <w:div w:id="349595323">
      <w:marLeft w:val="0"/>
      <w:marRight w:val="0"/>
      <w:marTop w:val="0"/>
      <w:marBottom w:val="0"/>
      <w:divBdr>
        <w:top w:val="none" w:sz="0" w:space="0" w:color="auto"/>
        <w:left w:val="none" w:sz="0" w:space="0" w:color="auto"/>
        <w:bottom w:val="none" w:sz="0" w:space="0" w:color="auto"/>
        <w:right w:val="none" w:sz="0" w:space="0" w:color="auto"/>
      </w:divBdr>
    </w:div>
    <w:div w:id="349595326">
      <w:marLeft w:val="0"/>
      <w:marRight w:val="0"/>
      <w:marTop w:val="0"/>
      <w:marBottom w:val="0"/>
      <w:divBdr>
        <w:top w:val="none" w:sz="0" w:space="0" w:color="auto"/>
        <w:left w:val="none" w:sz="0" w:space="0" w:color="auto"/>
        <w:bottom w:val="none" w:sz="0" w:space="0" w:color="auto"/>
        <w:right w:val="none" w:sz="0" w:space="0" w:color="auto"/>
      </w:divBdr>
    </w:div>
    <w:div w:id="349595328">
      <w:marLeft w:val="0"/>
      <w:marRight w:val="0"/>
      <w:marTop w:val="0"/>
      <w:marBottom w:val="0"/>
      <w:divBdr>
        <w:top w:val="none" w:sz="0" w:space="0" w:color="auto"/>
        <w:left w:val="none" w:sz="0" w:space="0" w:color="auto"/>
        <w:bottom w:val="none" w:sz="0" w:space="0" w:color="auto"/>
        <w:right w:val="none" w:sz="0" w:space="0" w:color="auto"/>
      </w:divBdr>
      <w:divsChild>
        <w:div w:id="349573753">
          <w:marLeft w:val="0"/>
          <w:marRight w:val="0"/>
          <w:marTop w:val="0"/>
          <w:marBottom w:val="0"/>
          <w:divBdr>
            <w:top w:val="none" w:sz="0" w:space="0" w:color="auto"/>
            <w:left w:val="none" w:sz="0" w:space="0" w:color="auto"/>
            <w:bottom w:val="none" w:sz="0" w:space="0" w:color="auto"/>
            <w:right w:val="none" w:sz="0" w:space="0" w:color="auto"/>
          </w:divBdr>
        </w:div>
      </w:divsChild>
    </w:div>
    <w:div w:id="349595329">
      <w:marLeft w:val="0"/>
      <w:marRight w:val="0"/>
      <w:marTop w:val="0"/>
      <w:marBottom w:val="0"/>
      <w:divBdr>
        <w:top w:val="none" w:sz="0" w:space="0" w:color="auto"/>
        <w:left w:val="none" w:sz="0" w:space="0" w:color="auto"/>
        <w:bottom w:val="none" w:sz="0" w:space="0" w:color="auto"/>
        <w:right w:val="none" w:sz="0" w:space="0" w:color="auto"/>
      </w:divBdr>
      <w:divsChild>
        <w:div w:id="349582372">
          <w:marLeft w:val="0"/>
          <w:marRight w:val="0"/>
          <w:marTop w:val="0"/>
          <w:marBottom w:val="0"/>
          <w:divBdr>
            <w:top w:val="none" w:sz="0" w:space="0" w:color="auto"/>
            <w:left w:val="none" w:sz="0" w:space="0" w:color="auto"/>
            <w:bottom w:val="none" w:sz="0" w:space="0" w:color="auto"/>
            <w:right w:val="none" w:sz="0" w:space="0" w:color="auto"/>
          </w:divBdr>
        </w:div>
        <w:div w:id="349600365">
          <w:marLeft w:val="0"/>
          <w:marRight w:val="0"/>
          <w:marTop w:val="0"/>
          <w:marBottom w:val="0"/>
          <w:divBdr>
            <w:top w:val="none" w:sz="0" w:space="0" w:color="auto"/>
            <w:left w:val="none" w:sz="0" w:space="0" w:color="auto"/>
            <w:bottom w:val="none" w:sz="0" w:space="0" w:color="auto"/>
            <w:right w:val="none" w:sz="0" w:space="0" w:color="auto"/>
          </w:divBdr>
        </w:div>
      </w:divsChild>
    </w:div>
    <w:div w:id="349595331">
      <w:marLeft w:val="0"/>
      <w:marRight w:val="0"/>
      <w:marTop w:val="0"/>
      <w:marBottom w:val="0"/>
      <w:divBdr>
        <w:top w:val="none" w:sz="0" w:space="0" w:color="auto"/>
        <w:left w:val="none" w:sz="0" w:space="0" w:color="auto"/>
        <w:bottom w:val="none" w:sz="0" w:space="0" w:color="auto"/>
        <w:right w:val="none" w:sz="0" w:space="0" w:color="auto"/>
      </w:divBdr>
      <w:divsChild>
        <w:div w:id="349571477">
          <w:marLeft w:val="0"/>
          <w:marRight w:val="0"/>
          <w:marTop w:val="0"/>
          <w:marBottom w:val="0"/>
          <w:divBdr>
            <w:top w:val="none" w:sz="0" w:space="0" w:color="auto"/>
            <w:left w:val="none" w:sz="0" w:space="0" w:color="auto"/>
            <w:bottom w:val="none" w:sz="0" w:space="0" w:color="auto"/>
            <w:right w:val="none" w:sz="0" w:space="0" w:color="auto"/>
          </w:divBdr>
        </w:div>
      </w:divsChild>
    </w:div>
    <w:div w:id="349595332">
      <w:marLeft w:val="0"/>
      <w:marRight w:val="0"/>
      <w:marTop w:val="0"/>
      <w:marBottom w:val="0"/>
      <w:divBdr>
        <w:top w:val="none" w:sz="0" w:space="0" w:color="auto"/>
        <w:left w:val="none" w:sz="0" w:space="0" w:color="auto"/>
        <w:bottom w:val="none" w:sz="0" w:space="0" w:color="auto"/>
        <w:right w:val="none" w:sz="0" w:space="0" w:color="auto"/>
      </w:divBdr>
    </w:div>
    <w:div w:id="349595333">
      <w:marLeft w:val="0"/>
      <w:marRight w:val="0"/>
      <w:marTop w:val="0"/>
      <w:marBottom w:val="0"/>
      <w:divBdr>
        <w:top w:val="none" w:sz="0" w:space="0" w:color="auto"/>
        <w:left w:val="none" w:sz="0" w:space="0" w:color="auto"/>
        <w:bottom w:val="none" w:sz="0" w:space="0" w:color="auto"/>
        <w:right w:val="none" w:sz="0" w:space="0" w:color="auto"/>
      </w:divBdr>
    </w:div>
    <w:div w:id="349595338">
      <w:marLeft w:val="0"/>
      <w:marRight w:val="0"/>
      <w:marTop w:val="0"/>
      <w:marBottom w:val="0"/>
      <w:divBdr>
        <w:top w:val="none" w:sz="0" w:space="0" w:color="auto"/>
        <w:left w:val="none" w:sz="0" w:space="0" w:color="auto"/>
        <w:bottom w:val="none" w:sz="0" w:space="0" w:color="auto"/>
        <w:right w:val="none" w:sz="0" w:space="0" w:color="auto"/>
      </w:divBdr>
    </w:div>
    <w:div w:id="349595339">
      <w:marLeft w:val="0"/>
      <w:marRight w:val="0"/>
      <w:marTop w:val="0"/>
      <w:marBottom w:val="0"/>
      <w:divBdr>
        <w:top w:val="none" w:sz="0" w:space="0" w:color="auto"/>
        <w:left w:val="none" w:sz="0" w:space="0" w:color="auto"/>
        <w:bottom w:val="none" w:sz="0" w:space="0" w:color="auto"/>
        <w:right w:val="none" w:sz="0" w:space="0" w:color="auto"/>
      </w:divBdr>
      <w:divsChild>
        <w:div w:id="349571671">
          <w:marLeft w:val="0"/>
          <w:marRight w:val="0"/>
          <w:marTop w:val="0"/>
          <w:marBottom w:val="0"/>
          <w:divBdr>
            <w:top w:val="none" w:sz="0" w:space="0" w:color="auto"/>
            <w:left w:val="none" w:sz="0" w:space="0" w:color="auto"/>
            <w:bottom w:val="none" w:sz="0" w:space="0" w:color="auto"/>
            <w:right w:val="none" w:sz="0" w:space="0" w:color="auto"/>
          </w:divBdr>
          <w:divsChild>
            <w:div w:id="349593464">
              <w:marLeft w:val="0"/>
              <w:marRight w:val="430"/>
              <w:marTop w:val="0"/>
              <w:marBottom w:val="0"/>
              <w:divBdr>
                <w:top w:val="none" w:sz="0" w:space="0" w:color="auto"/>
                <w:left w:val="none" w:sz="0" w:space="0" w:color="auto"/>
                <w:bottom w:val="none" w:sz="0" w:space="0" w:color="auto"/>
                <w:right w:val="none" w:sz="0" w:space="0" w:color="auto"/>
              </w:divBdr>
            </w:div>
          </w:divsChild>
        </w:div>
        <w:div w:id="349586697">
          <w:marLeft w:val="0"/>
          <w:marRight w:val="0"/>
          <w:marTop w:val="0"/>
          <w:marBottom w:val="0"/>
          <w:divBdr>
            <w:top w:val="none" w:sz="0" w:space="0" w:color="auto"/>
            <w:left w:val="none" w:sz="0" w:space="0" w:color="auto"/>
            <w:bottom w:val="none" w:sz="0" w:space="0" w:color="auto"/>
            <w:right w:val="none" w:sz="0" w:space="0" w:color="auto"/>
          </w:divBdr>
          <w:divsChild>
            <w:div w:id="349585319">
              <w:marLeft w:val="0"/>
              <w:marRight w:val="430"/>
              <w:marTop w:val="0"/>
              <w:marBottom w:val="387"/>
              <w:divBdr>
                <w:top w:val="none" w:sz="0" w:space="0" w:color="auto"/>
                <w:left w:val="none" w:sz="0" w:space="0" w:color="auto"/>
                <w:bottom w:val="none" w:sz="0" w:space="0" w:color="auto"/>
                <w:right w:val="none" w:sz="0" w:space="0" w:color="auto"/>
              </w:divBdr>
              <w:divsChild>
                <w:div w:id="349592033">
                  <w:marLeft w:val="0"/>
                  <w:marRight w:val="0"/>
                  <w:marTop w:val="107"/>
                  <w:marBottom w:val="107"/>
                  <w:divBdr>
                    <w:top w:val="none" w:sz="0" w:space="0" w:color="auto"/>
                    <w:left w:val="none" w:sz="0" w:space="0" w:color="auto"/>
                    <w:bottom w:val="none" w:sz="0" w:space="0" w:color="auto"/>
                    <w:right w:val="none" w:sz="0" w:space="0" w:color="auto"/>
                  </w:divBdr>
                  <w:divsChild>
                    <w:div w:id="349574596">
                      <w:marLeft w:val="0"/>
                      <w:marRight w:val="0"/>
                      <w:marTop w:val="0"/>
                      <w:marBottom w:val="0"/>
                      <w:divBdr>
                        <w:top w:val="none" w:sz="0" w:space="0" w:color="auto"/>
                        <w:left w:val="none" w:sz="0" w:space="0" w:color="auto"/>
                        <w:bottom w:val="none" w:sz="0" w:space="0" w:color="auto"/>
                        <w:right w:val="none" w:sz="0" w:space="0" w:color="auto"/>
                      </w:divBdr>
                    </w:div>
                    <w:div w:id="34957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312">
          <w:marLeft w:val="0"/>
          <w:marRight w:val="0"/>
          <w:marTop w:val="0"/>
          <w:marBottom w:val="236"/>
          <w:divBdr>
            <w:top w:val="none" w:sz="0" w:space="0" w:color="auto"/>
            <w:left w:val="none" w:sz="0" w:space="0" w:color="auto"/>
            <w:bottom w:val="none" w:sz="0" w:space="0" w:color="auto"/>
            <w:right w:val="none" w:sz="0" w:space="0" w:color="auto"/>
          </w:divBdr>
        </w:div>
      </w:divsChild>
    </w:div>
    <w:div w:id="349595343">
      <w:marLeft w:val="0"/>
      <w:marRight w:val="0"/>
      <w:marTop w:val="0"/>
      <w:marBottom w:val="0"/>
      <w:divBdr>
        <w:top w:val="none" w:sz="0" w:space="0" w:color="auto"/>
        <w:left w:val="none" w:sz="0" w:space="0" w:color="auto"/>
        <w:bottom w:val="none" w:sz="0" w:space="0" w:color="auto"/>
        <w:right w:val="none" w:sz="0" w:space="0" w:color="auto"/>
      </w:divBdr>
    </w:div>
    <w:div w:id="349595347">
      <w:marLeft w:val="0"/>
      <w:marRight w:val="0"/>
      <w:marTop w:val="0"/>
      <w:marBottom w:val="0"/>
      <w:divBdr>
        <w:top w:val="none" w:sz="0" w:space="0" w:color="auto"/>
        <w:left w:val="none" w:sz="0" w:space="0" w:color="auto"/>
        <w:bottom w:val="none" w:sz="0" w:space="0" w:color="auto"/>
        <w:right w:val="none" w:sz="0" w:space="0" w:color="auto"/>
      </w:divBdr>
    </w:div>
    <w:div w:id="349595356">
      <w:marLeft w:val="0"/>
      <w:marRight w:val="0"/>
      <w:marTop w:val="0"/>
      <w:marBottom w:val="0"/>
      <w:divBdr>
        <w:top w:val="none" w:sz="0" w:space="0" w:color="auto"/>
        <w:left w:val="none" w:sz="0" w:space="0" w:color="auto"/>
        <w:bottom w:val="none" w:sz="0" w:space="0" w:color="auto"/>
        <w:right w:val="none" w:sz="0" w:space="0" w:color="auto"/>
      </w:divBdr>
      <w:divsChild>
        <w:div w:id="349579660">
          <w:marLeft w:val="0"/>
          <w:marRight w:val="0"/>
          <w:marTop w:val="0"/>
          <w:marBottom w:val="0"/>
          <w:divBdr>
            <w:top w:val="none" w:sz="0" w:space="0" w:color="auto"/>
            <w:left w:val="none" w:sz="0" w:space="0" w:color="auto"/>
            <w:bottom w:val="none" w:sz="0" w:space="0" w:color="auto"/>
            <w:right w:val="none" w:sz="0" w:space="0" w:color="auto"/>
          </w:divBdr>
        </w:div>
      </w:divsChild>
    </w:div>
    <w:div w:id="349595359">
      <w:marLeft w:val="0"/>
      <w:marRight w:val="0"/>
      <w:marTop w:val="0"/>
      <w:marBottom w:val="0"/>
      <w:divBdr>
        <w:top w:val="none" w:sz="0" w:space="0" w:color="auto"/>
        <w:left w:val="none" w:sz="0" w:space="0" w:color="auto"/>
        <w:bottom w:val="none" w:sz="0" w:space="0" w:color="auto"/>
        <w:right w:val="none" w:sz="0" w:space="0" w:color="auto"/>
      </w:divBdr>
      <w:divsChild>
        <w:div w:id="349582120">
          <w:marLeft w:val="0"/>
          <w:marRight w:val="0"/>
          <w:marTop w:val="0"/>
          <w:marBottom w:val="0"/>
          <w:divBdr>
            <w:top w:val="none" w:sz="0" w:space="0" w:color="auto"/>
            <w:left w:val="none" w:sz="0" w:space="0" w:color="auto"/>
            <w:bottom w:val="none" w:sz="0" w:space="0" w:color="auto"/>
            <w:right w:val="none" w:sz="0" w:space="0" w:color="auto"/>
          </w:divBdr>
        </w:div>
        <w:div w:id="349595698">
          <w:marLeft w:val="0"/>
          <w:marRight w:val="0"/>
          <w:marTop w:val="0"/>
          <w:marBottom w:val="0"/>
          <w:divBdr>
            <w:top w:val="none" w:sz="0" w:space="0" w:color="auto"/>
            <w:left w:val="none" w:sz="0" w:space="0" w:color="auto"/>
            <w:bottom w:val="none" w:sz="0" w:space="0" w:color="auto"/>
            <w:right w:val="none" w:sz="0" w:space="0" w:color="auto"/>
          </w:divBdr>
        </w:div>
      </w:divsChild>
    </w:div>
    <w:div w:id="349595361">
      <w:marLeft w:val="0"/>
      <w:marRight w:val="0"/>
      <w:marTop w:val="0"/>
      <w:marBottom w:val="0"/>
      <w:divBdr>
        <w:top w:val="none" w:sz="0" w:space="0" w:color="auto"/>
        <w:left w:val="none" w:sz="0" w:space="0" w:color="auto"/>
        <w:bottom w:val="none" w:sz="0" w:space="0" w:color="auto"/>
        <w:right w:val="none" w:sz="0" w:space="0" w:color="auto"/>
      </w:divBdr>
    </w:div>
    <w:div w:id="349595370">
      <w:marLeft w:val="0"/>
      <w:marRight w:val="0"/>
      <w:marTop w:val="0"/>
      <w:marBottom w:val="0"/>
      <w:divBdr>
        <w:top w:val="none" w:sz="0" w:space="0" w:color="auto"/>
        <w:left w:val="none" w:sz="0" w:space="0" w:color="auto"/>
        <w:bottom w:val="none" w:sz="0" w:space="0" w:color="auto"/>
        <w:right w:val="none" w:sz="0" w:space="0" w:color="auto"/>
      </w:divBdr>
    </w:div>
    <w:div w:id="349595372">
      <w:marLeft w:val="0"/>
      <w:marRight w:val="0"/>
      <w:marTop w:val="0"/>
      <w:marBottom w:val="0"/>
      <w:divBdr>
        <w:top w:val="none" w:sz="0" w:space="0" w:color="auto"/>
        <w:left w:val="none" w:sz="0" w:space="0" w:color="auto"/>
        <w:bottom w:val="none" w:sz="0" w:space="0" w:color="auto"/>
        <w:right w:val="none" w:sz="0" w:space="0" w:color="auto"/>
      </w:divBdr>
      <w:divsChild>
        <w:div w:id="349600105">
          <w:marLeft w:val="0"/>
          <w:marRight w:val="0"/>
          <w:marTop w:val="0"/>
          <w:marBottom w:val="0"/>
          <w:divBdr>
            <w:top w:val="none" w:sz="0" w:space="0" w:color="auto"/>
            <w:left w:val="none" w:sz="0" w:space="0" w:color="auto"/>
            <w:bottom w:val="none" w:sz="0" w:space="0" w:color="auto"/>
            <w:right w:val="none" w:sz="0" w:space="0" w:color="auto"/>
          </w:divBdr>
        </w:div>
      </w:divsChild>
    </w:div>
    <w:div w:id="349595374">
      <w:marLeft w:val="0"/>
      <w:marRight w:val="0"/>
      <w:marTop w:val="0"/>
      <w:marBottom w:val="0"/>
      <w:divBdr>
        <w:top w:val="none" w:sz="0" w:space="0" w:color="auto"/>
        <w:left w:val="none" w:sz="0" w:space="0" w:color="auto"/>
        <w:bottom w:val="none" w:sz="0" w:space="0" w:color="auto"/>
        <w:right w:val="none" w:sz="0" w:space="0" w:color="auto"/>
      </w:divBdr>
      <w:divsChild>
        <w:div w:id="349591270">
          <w:marLeft w:val="0"/>
          <w:marRight w:val="0"/>
          <w:marTop w:val="0"/>
          <w:marBottom w:val="0"/>
          <w:divBdr>
            <w:top w:val="none" w:sz="0" w:space="0" w:color="auto"/>
            <w:left w:val="none" w:sz="0" w:space="0" w:color="auto"/>
            <w:bottom w:val="none" w:sz="0" w:space="0" w:color="auto"/>
            <w:right w:val="none" w:sz="0" w:space="0" w:color="auto"/>
          </w:divBdr>
        </w:div>
        <w:div w:id="349598687">
          <w:marLeft w:val="0"/>
          <w:marRight w:val="0"/>
          <w:marTop w:val="0"/>
          <w:marBottom w:val="0"/>
          <w:divBdr>
            <w:top w:val="none" w:sz="0" w:space="0" w:color="auto"/>
            <w:left w:val="none" w:sz="0" w:space="0" w:color="auto"/>
            <w:bottom w:val="none" w:sz="0" w:space="0" w:color="auto"/>
            <w:right w:val="none" w:sz="0" w:space="0" w:color="auto"/>
          </w:divBdr>
        </w:div>
      </w:divsChild>
    </w:div>
    <w:div w:id="349595375">
      <w:marLeft w:val="0"/>
      <w:marRight w:val="0"/>
      <w:marTop w:val="0"/>
      <w:marBottom w:val="0"/>
      <w:divBdr>
        <w:top w:val="none" w:sz="0" w:space="0" w:color="auto"/>
        <w:left w:val="none" w:sz="0" w:space="0" w:color="auto"/>
        <w:bottom w:val="none" w:sz="0" w:space="0" w:color="auto"/>
        <w:right w:val="none" w:sz="0" w:space="0" w:color="auto"/>
      </w:divBdr>
      <w:divsChild>
        <w:div w:id="349575699">
          <w:marLeft w:val="0"/>
          <w:marRight w:val="0"/>
          <w:marTop w:val="0"/>
          <w:marBottom w:val="0"/>
          <w:divBdr>
            <w:top w:val="none" w:sz="0" w:space="0" w:color="auto"/>
            <w:left w:val="none" w:sz="0" w:space="0" w:color="auto"/>
            <w:bottom w:val="none" w:sz="0" w:space="0" w:color="auto"/>
            <w:right w:val="none" w:sz="0" w:space="0" w:color="auto"/>
          </w:divBdr>
        </w:div>
        <w:div w:id="349591321">
          <w:marLeft w:val="0"/>
          <w:marRight w:val="0"/>
          <w:marTop w:val="0"/>
          <w:marBottom w:val="0"/>
          <w:divBdr>
            <w:top w:val="none" w:sz="0" w:space="0" w:color="auto"/>
            <w:left w:val="none" w:sz="0" w:space="0" w:color="auto"/>
            <w:bottom w:val="none" w:sz="0" w:space="0" w:color="auto"/>
            <w:right w:val="none" w:sz="0" w:space="0" w:color="auto"/>
          </w:divBdr>
        </w:div>
      </w:divsChild>
    </w:div>
    <w:div w:id="349595381">
      <w:marLeft w:val="0"/>
      <w:marRight w:val="0"/>
      <w:marTop w:val="0"/>
      <w:marBottom w:val="0"/>
      <w:divBdr>
        <w:top w:val="none" w:sz="0" w:space="0" w:color="auto"/>
        <w:left w:val="none" w:sz="0" w:space="0" w:color="auto"/>
        <w:bottom w:val="none" w:sz="0" w:space="0" w:color="auto"/>
        <w:right w:val="none" w:sz="0" w:space="0" w:color="auto"/>
      </w:divBdr>
      <w:divsChild>
        <w:div w:id="349580477">
          <w:marLeft w:val="0"/>
          <w:marRight w:val="0"/>
          <w:marTop w:val="0"/>
          <w:marBottom w:val="0"/>
          <w:divBdr>
            <w:top w:val="none" w:sz="0" w:space="0" w:color="auto"/>
            <w:left w:val="none" w:sz="0" w:space="0" w:color="auto"/>
            <w:bottom w:val="none" w:sz="0" w:space="0" w:color="auto"/>
            <w:right w:val="none" w:sz="0" w:space="0" w:color="auto"/>
          </w:divBdr>
        </w:div>
        <w:div w:id="349584180">
          <w:marLeft w:val="0"/>
          <w:marRight w:val="0"/>
          <w:marTop w:val="0"/>
          <w:marBottom w:val="0"/>
          <w:divBdr>
            <w:top w:val="none" w:sz="0" w:space="0" w:color="auto"/>
            <w:left w:val="none" w:sz="0" w:space="0" w:color="auto"/>
            <w:bottom w:val="none" w:sz="0" w:space="0" w:color="auto"/>
            <w:right w:val="none" w:sz="0" w:space="0" w:color="auto"/>
          </w:divBdr>
        </w:div>
      </w:divsChild>
    </w:div>
    <w:div w:id="349595382">
      <w:marLeft w:val="0"/>
      <w:marRight w:val="0"/>
      <w:marTop w:val="0"/>
      <w:marBottom w:val="0"/>
      <w:divBdr>
        <w:top w:val="none" w:sz="0" w:space="0" w:color="auto"/>
        <w:left w:val="none" w:sz="0" w:space="0" w:color="auto"/>
        <w:bottom w:val="none" w:sz="0" w:space="0" w:color="auto"/>
        <w:right w:val="none" w:sz="0" w:space="0" w:color="auto"/>
      </w:divBdr>
      <w:divsChild>
        <w:div w:id="349574316">
          <w:marLeft w:val="0"/>
          <w:marRight w:val="0"/>
          <w:marTop w:val="0"/>
          <w:marBottom w:val="0"/>
          <w:divBdr>
            <w:top w:val="none" w:sz="0" w:space="0" w:color="auto"/>
            <w:left w:val="none" w:sz="0" w:space="0" w:color="auto"/>
            <w:bottom w:val="none" w:sz="0" w:space="0" w:color="auto"/>
            <w:right w:val="none" w:sz="0" w:space="0" w:color="auto"/>
          </w:divBdr>
        </w:div>
        <w:div w:id="349586634">
          <w:marLeft w:val="0"/>
          <w:marRight w:val="0"/>
          <w:marTop w:val="0"/>
          <w:marBottom w:val="0"/>
          <w:divBdr>
            <w:top w:val="none" w:sz="0" w:space="0" w:color="auto"/>
            <w:left w:val="none" w:sz="0" w:space="0" w:color="auto"/>
            <w:bottom w:val="none" w:sz="0" w:space="0" w:color="auto"/>
            <w:right w:val="none" w:sz="0" w:space="0" w:color="auto"/>
          </w:divBdr>
        </w:div>
      </w:divsChild>
    </w:div>
    <w:div w:id="349595383">
      <w:marLeft w:val="0"/>
      <w:marRight w:val="0"/>
      <w:marTop w:val="0"/>
      <w:marBottom w:val="0"/>
      <w:divBdr>
        <w:top w:val="none" w:sz="0" w:space="0" w:color="auto"/>
        <w:left w:val="none" w:sz="0" w:space="0" w:color="auto"/>
        <w:bottom w:val="none" w:sz="0" w:space="0" w:color="auto"/>
        <w:right w:val="none" w:sz="0" w:space="0" w:color="auto"/>
      </w:divBdr>
      <w:divsChild>
        <w:div w:id="349574492">
          <w:marLeft w:val="0"/>
          <w:marRight w:val="0"/>
          <w:marTop w:val="0"/>
          <w:marBottom w:val="210"/>
          <w:divBdr>
            <w:top w:val="none" w:sz="0" w:space="0" w:color="auto"/>
            <w:left w:val="none" w:sz="0" w:space="0" w:color="auto"/>
            <w:bottom w:val="none" w:sz="0" w:space="0" w:color="auto"/>
            <w:right w:val="none" w:sz="0" w:space="0" w:color="auto"/>
          </w:divBdr>
        </w:div>
      </w:divsChild>
    </w:div>
    <w:div w:id="349595384">
      <w:marLeft w:val="0"/>
      <w:marRight w:val="0"/>
      <w:marTop w:val="0"/>
      <w:marBottom w:val="0"/>
      <w:divBdr>
        <w:top w:val="none" w:sz="0" w:space="0" w:color="auto"/>
        <w:left w:val="none" w:sz="0" w:space="0" w:color="auto"/>
        <w:bottom w:val="none" w:sz="0" w:space="0" w:color="auto"/>
        <w:right w:val="none" w:sz="0" w:space="0" w:color="auto"/>
      </w:divBdr>
    </w:div>
    <w:div w:id="349595386">
      <w:marLeft w:val="0"/>
      <w:marRight w:val="0"/>
      <w:marTop w:val="0"/>
      <w:marBottom w:val="0"/>
      <w:divBdr>
        <w:top w:val="none" w:sz="0" w:space="0" w:color="auto"/>
        <w:left w:val="none" w:sz="0" w:space="0" w:color="auto"/>
        <w:bottom w:val="none" w:sz="0" w:space="0" w:color="auto"/>
        <w:right w:val="none" w:sz="0" w:space="0" w:color="auto"/>
      </w:divBdr>
    </w:div>
    <w:div w:id="349595390">
      <w:marLeft w:val="0"/>
      <w:marRight w:val="0"/>
      <w:marTop w:val="0"/>
      <w:marBottom w:val="0"/>
      <w:divBdr>
        <w:top w:val="none" w:sz="0" w:space="0" w:color="auto"/>
        <w:left w:val="none" w:sz="0" w:space="0" w:color="auto"/>
        <w:bottom w:val="none" w:sz="0" w:space="0" w:color="auto"/>
        <w:right w:val="none" w:sz="0" w:space="0" w:color="auto"/>
      </w:divBdr>
      <w:divsChild>
        <w:div w:id="349592369">
          <w:marLeft w:val="0"/>
          <w:marRight w:val="0"/>
          <w:marTop w:val="0"/>
          <w:marBottom w:val="0"/>
          <w:divBdr>
            <w:top w:val="none" w:sz="0" w:space="0" w:color="auto"/>
            <w:left w:val="none" w:sz="0" w:space="0" w:color="auto"/>
            <w:bottom w:val="none" w:sz="0" w:space="0" w:color="auto"/>
            <w:right w:val="none" w:sz="0" w:space="0" w:color="auto"/>
          </w:divBdr>
          <w:divsChild>
            <w:div w:id="34957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397">
      <w:marLeft w:val="0"/>
      <w:marRight w:val="0"/>
      <w:marTop w:val="0"/>
      <w:marBottom w:val="0"/>
      <w:divBdr>
        <w:top w:val="none" w:sz="0" w:space="0" w:color="auto"/>
        <w:left w:val="none" w:sz="0" w:space="0" w:color="auto"/>
        <w:bottom w:val="none" w:sz="0" w:space="0" w:color="auto"/>
        <w:right w:val="none" w:sz="0" w:space="0" w:color="auto"/>
      </w:divBdr>
      <w:divsChild>
        <w:div w:id="349571750">
          <w:marLeft w:val="0"/>
          <w:marRight w:val="0"/>
          <w:marTop w:val="0"/>
          <w:marBottom w:val="0"/>
          <w:divBdr>
            <w:top w:val="none" w:sz="0" w:space="0" w:color="auto"/>
            <w:left w:val="none" w:sz="0" w:space="0" w:color="auto"/>
            <w:bottom w:val="none" w:sz="0" w:space="0" w:color="auto"/>
            <w:right w:val="none" w:sz="0" w:space="0" w:color="auto"/>
          </w:divBdr>
          <w:divsChild>
            <w:div w:id="349579295">
              <w:marLeft w:val="0"/>
              <w:marRight w:val="0"/>
              <w:marTop w:val="0"/>
              <w:marBottom w:val="0"/>
              <w:divBdr>
                <w:top w:val="none" w:sz="0" w:space="0" w:color="auto"/>
                <w:left w:val="none" w:sz="0" w:space="0" w:color="auto"/>
                <w:bottom w:val="none" w:sz="0" w:space="0" w:color="auto"/>
                <w:right w:val="none" w:sz="0" w:space="0" w:color="auto"/>
              </w:divBdr>
            </w:div>
          </w:divsChild>
        </w:div>
        <w:div w:id="349576736">
          <w:marLeft w:val="0"/>
          <w:marRight w:val="0"/>
          <w:marTop w:val="0"/>
          <w:marBottom w:val="0"/>
          <w:divBdr>
            <w:top w:val="none" w:sz="0" w:space="0" w:color="auto"/>
            <w:left w:val="none" w:sz="0" w:space="0" w:color="auto"/>
            <w:bottom w:val="none" w:sz="0" w:space="0" w:color="auto"/>
            <w:right w:val="none" w:sz="0" w:space="0" w:color="auto"/>
          </w:divBdr>
        </w:div>
        <w:div w:id="349600724">
          <w:marLeft w:val="0"/>
          <w:marRight w:val="0"/>
          <w:marTop w:val="0"/>
          <w:marBottom w:val="0"/>
          <w:divBdr>
            <w:top w:val="none" w:sz="0" w:space="0" w:color="auto"/>
            <w:left w:val="none" w:sz="0" w:space="0" w:color="auto"/>
            <w:bottom w:val="none" w:sz="0" w:space="0" w:color="auto"/>
            <w:right w:val="none" w:sz="0" w:space="0" w:color="auto"/>
          </w:divBdr>
          <w:divsChild>
            <w:div w:id="349584608">
              <w:marLeft w:val="0"/>
              <w:marRight w:val="0"/>
              <w:marTop w:val="0"/>
              <w:marBottom w:val="0"/>
              <w:divBdr>
                <w:top w:val="none" w:sz="0" w:space="0" w:color="auto"/>
                <w:left w:val="none" w:sz="0" w:space="0" w:color="auto"/>
                <w:bottom w:val="none" w:sz="0" w:space="0" w:color="auto"/>
                <w:right w:val="none" w:sz="0" w:space="0" w:color="auto"/>
              </w:divBdr>
              <w:divsChild>
                <w:div w:id="349586048">
                  <w:marLeft w:val="0"/>
                  <w:marRight w:val="0"/>
                  <w:marTop w:val="0"/>
                  <w:marBottom w:val="0"/>
                  <w:divBdr>
                    <w:top w:val="none" w:sz="0" w:space="0" w:color="auto"/>
                    <w:left w:val="none" w:sz="0" w:space="0" w:color="auto"/>
                    <w:bottom w:val="none" w:sz="0" w:space="0" w:color="auto"/>
                    <w:right w:val="none" w:sz="0" w:space="0" w:color="auto"/>
                  </w:divBdr>
                  <w:divsChild>
                    <w:div w:id="349576461">
                      <w:marLeft w:val="0"/>
                      <w:marRight w:val="0"/>
                      <w:marTop w:val="0"/>
                      <w:marBottom w:val="0"/>
                      <w:divBdr>
                        <w:top w:val="none" w:sz="0" w:space="0" w:color="auto"/>
                        <w:left w:val="none" w:sz="0" w:space="0" w:color="auto"/>
                        <w:bottom w:val="none" w:sz="0" w:space="0" w:color="auto"/>
                        <w:right w:val="none" w:sz="0" w:space="0" w:color="auto"/>
                      </w:divBdr>
                    </w:div>
                    <w:div w:id="349592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5400">
      <w:marLeft w:val="0"/>
      <w:marRight w:val="0"/>
      <w:marTop w:val="0"/>
      <w:marBottom w:val="0"/>
      <w:divBdr>
        <w:top w:val="none" w:sz="0" w:space="0" w:color="auto"/>
        <w:left w:val="none" w:sz="0" w:space="0" w:color="auto"/>
        <w:bottom w:val="none" w:sz="0" w:space="0" w:color="auto"/>
        <w:right w:val="none" w:sz="0" w:space="0" w:color="auto"/>
      </w:divBdr>
      <w:divsChild>
        <w:div w:id="349598293">
          <w:marLeft w:val="720"/>
          <w:marRight w:val="720"/>
          <w:marTop w:val="100"/>
          <w:marBottom w:val="100"/>
          <w:divBdr>
            <w:top w:val="none" w:sz="0" w:space="0" w:color="auto"/>
            <w:left w:val="none" w:sz="0" w:space="0" w:color="auto"/>
            <w:bottom w:val="none" w:sz="0" w:space="0" w:color="auto"/>
            <w:right w:val="none" w:sz="0" w:space="0" w:color="auto"/>
          </w:divBdr>
        </w:div>
      </w:divsChild>
    </w:div>
    <w:div w:id="349595402">
      <w:marLeft w:val="0"/>
      <w:marRight w:val="0"/>
      <w:marTop w:val="0"/>
      <w:marBottom w:val="0"/>
      <w:divBdr>
        <w:top w:val="none" w:sz="0" w:space="0" w:color="auto"/>
        <w:left w:val="none" w:sz="0" w:space="0" w:color="auto"/>
        <w:bottom w:val="none" w:sz="0" w:space="0" w:color="auto"/>
        <w:right w:val="none" w:sz="0" w:space="0" w:color="auto"/>
      </w:divBdr>
      <w:divsChild>
        <w:div w:id="349584479">
          <w:marLeft w:val="0"/>
          <w:marRight w:val="0"/>
          <w:marTop w:val="0"/>
          <w:marBottom w:val="0"/>
          <w:divBdr>
            <w:top w:val="none" w:sz="0" w:space="0" w:color="auto"/>
            <w:left w:val="none" w:sz="0" w:space="0" w:color="auto"/>
            <w:bottom w:val="none" w:sz="0" w:space="0" w:color="auto"/>
            <w:right w:val="none" w:sz="0" w:space="0" w:color="auto"/>
          </w:divBdr>
        </w:div>
        <w:div w:id="349593783">
          <w:marLeft w:val="0"/>
          <w:marRight w:val="0"/>
          <w:marTop w:val="0"/>
          <w:marBottom w:val="0"/>
          <w:divBdr>
            <w:top w:val="none" w:sz="0" w:space="0" w:color="auto"/>
            <w:left w:val="none" w:sz="0" w:space="0" w:color="auto"/>
            <w:bottom w:val="none" w:sz="0" w:space="0" w:color="auto"/>
            <w:right w:val="none" w:sz="0" w:space="0" w:color="auto"/>
          </w:divBdr>
        </w:div>
      </w:divsChild>
    </w:div>
    <w:div w:id="349595403">
      <w:marLeft w:val="0"/>
      <w:marRight w:val="0"/>
      <w:marTop w:val="0"/>
      <w:marBottom w:val="0"/>
      <w:divBdr>
        <w:top w:val="none" w:sz="0" w:space="0" w:color="auto"/>
        <w:left w:val="none" w:sz="0" w:space="0" w:color="auto"/>
        <w:bottom w:val="none" w:sz="0" w:space="0" w:color="auto"/>
        <w:right w:val="none" w:sz="0" w:space="0" w:color="auto"/>
      </w:divBdr>
    </w:div>
    <w:div w:id="349595409">
      <w:marLeft w:val="0"/>
      <w:marRight w:val="0"/>
      <w:marTop w:val="0"/>
      <w:marBottom w:val="0"/>
      <w:divBdr>
        <w:top w:val="none" w:sz="0" w:space="0" w:color="auto"/>
        <w:left w:val="none" w:sz="0" w:space="0" w:color="auto"/>
        <w:bottom w:val="none" w:sz="0" w:space="0" w:color="auto"/>
        <w:right w:val="none" w:sz="0" w:space="0" w:color="auto"/>
      </w:divBdr>
      <w:divsChild>
        <w:div w:id="349585341">
          <w:marLeft w:val="0"/>
          <w:marRight w:val="0"/>
          <w:marTop w:val="0"/>
          <w:marBottom w:val="0"/>
          <w:divBdr>
            <w:top w:val="none" w:sz="0" w:space="0" w:color="auto"/>
            <w:left w:val="none" w:sz="0" w:space="0" w:color="auto"/>
            <w:bottom w:val="none" w:sz="0" w:space="0" w:color="auto"/>
            <w:right w:val="none" w:sz="0" w:space="0" w:color="auto"/>
          </w:divBdr>
          <w:divsChild>
            <w:div w:id="34959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415">
      <w:marLeft w:val="0"/>
      <w:marRight w:val="0"/>
      <w:marTop w:val="0"/>
      <w:marBottom w:val="0"/>
      <w:divBdr>
        <w:top w:val="none" w:sz="0" w:space="0" w:color="auto"/>
        <w:left w:val="none" w:sz="0" w:space="0" w:color="auto"/>
        <w:bottom w:val="none" w:sz="0" w:space="0" w:color="auto"/>
        <w:right w:val="none" w:sz="0" w:space="0" w:color="auto"/>
      </w:divBdr>
    </w:div>
    <w:div w:id="349595416">
      <w:marLeft w:val="0"/>
      <w:marRight w:val="0"/>
      <w:marTop w:val="0"/>
      <w:marBottom w:val="0"/>
      <w:divBdr>
        <w:top w:val="none" w:sz="0" w:space="0" w:color="auto"/>
        <w:left w:val="none" w:sz="0" w:space="0" w:color="auto"/>
        <w:bottom w:val="none" w:sz="0" w:space="0" w:color="auto"/>
        <w:right w:val="none" w:sz="0" w:space="0" w:color="auto"/>
      </w:divBdr>
      <w:divsChild>
        <w:div w:id="349582741">
          <w:marLeft w:val="0"/>
          <w:marRight w:val="0"/>
          <w:marTop w:val="0"/>
          <w:marBottom w:val="0"/>
          <w:divBdr>
            <w:top w:val="none" w:sz="0" w:space="0" w:color="auto"/>
            <w:left w:val="none" w:sz="0" w:space="0" w:color="auto"/>
            <w:bottom w:val="none" w:sz="0" w:space="0" w:color="auto"/>
            <w:right w:val="none" w:sz="0" w:space="0" w:color="auto"/>
          </w:divBdr>
        </w:div>
      </w:divsChild>
    </w:div>
    <w:div w:id="349595419">
      <w:marLeft w:val="0"/>
      <w:marRight w:val="0"/>
      <w:marTop w:val="0"/>
      <w:marBottom w:val="0"/>
      <w:divBdr>
        <w:top w:val="none" w:sz="0" w:space="0" w:color="auto"/>
        <w:left w:val="none" w:sz="0" w:space="0" w:color="auto"/>
        <w:bottom w:val="none" w:sz="0" w:space="0" w:color="auto"/>
        <w:right w:val="none" w:sz="0" w:space="0" w:color="auto"/>
      </w:divBdr>
    </w:div>
    <w:div w:id="349595421">
      <w:marLeft w:val="0"/>
      <w:marRight w:val="0"/>
      <w:marTop w:val="0"/>
      <w:marBottom w:val="0"/>
      <w:divBdr>
        <w:top w:val="none" w:sz="0" w:space="0" w:color="auto"/>
        <w:left w:val="none" w:sz="0" w:space="0" w:color="auto"/>
        <w:bottom w:val="none" w:sz="0" w:space="0" w:color="auto"/>
        <w:right w:val="none" w:sz="0" w:space="0" w:color="auto"/>
      </w:divBdr>
      <w:divsChild>
        <w:div w:id="349593241">
          <w:marLeft w:val="0"/>
          <w:marRight w:val="0"/>
          <w:marTop w:val="75"/>
          <w:marBottom w:val="225"/>
          <w:divBdr>
            <w:top w:val="none" w:sz="0" w:space="0" w:color="auto"/>
            <w:left w:val="none" w:sz="0" w:space="0" w:color="auto"/>
            <w:bottom w:val="none" w:sz="0" w:space="0" w:color="auto"/>
            <w:right w:val="none" w:sz="0" w:space="0" w:color="auto"/>
          </w:divBdr>
        </w:div>
        <w:div w:id="349597069">
          <w:marLeft w:val="0"/>
          <w:marRight w:val="0"/>
          <w:marTop w:val="105"/>
          <w:marBottom w:val="255"/>
          <w:divBdr>
            <w:top w:val="none" w:sz="0" w:space="0" w:color="auto"/>
            <w:left w:val="none" w:sz="0" w:space="0" w:color="auto"/>
            <w:bottom w:val="none" w:sz="0" w:space="0" w:color="auto"/>
            <w:right w:val="none" w:sz="0" w:space="0" w:color="auto"/>
          </w:divBdr>
        </w:div>
      </w:divsChild>
    </w:div>
    <w:div w:id="349595423">
      <w:marLeft w:val="0"/>
      <w:marRight w:val="0"/>
      <w:marTop w:val="0"/>
      <w:marBottom w:val="0"/>
      <w:divBdr>
        <w:top w:val="none" w:sz="0" w:space="0" w:color="auto"/>
        <w:left w:val="none" w:sz="0" w:space="0" w:color="auto"/>
        <w:bottom w:val="none" w:sz="0" w:space="0" w:color="auto"/>
        <w:right w:val="none" w:sz="0" w:space="0" w:color="auto"/>
      </w:divBdr>
    </w:div>
    <w:div w:id="349595424">
      <w:marLeft w:val="0"/>
      <w:marRight w:val="0"/>
      <w:marTop w:val="0"/>
      <w:marBottom w:val="0"/>
      <w:divBdr>
        <w:top w:val="none" w:sz="0" w:space="0" w:color="auto"/>
        <w:left w:val="none" w:sz="0" w:space="0" w:color="auto"/>
        <w:bottom w:val="none" w:sz="0" w:space="0" w:color="auto"/>
        <w:right w:val="none" w:sz="0" w:space="0" w:color="auto"/>
      </w:divBdr>
    </w:div>
    <w:div w:id="349595425">
      <w:marLeft w:val="0"/>
      <w:marRight w:val="0"/>
      <w:marTop w:val="0"/>
      <w:marBottom w:val="0"/>
      <w:divBdr>
        <w:top w:val="none" w:sz="0" w:space="0" w:color="auto"/>
        <w:left w:val="none" w:sz="0" w:space="0" w:color="auto"/>
        <w:bottom w:val="none" w:sz="0" w:space="0" w:color="auto"/>
        <w:right w:val="none" w:sz="0" w:space="0" w:color="auto"/>
      </w:divBdr>
      <w:divsChild>
        <w:div w:id="349594285">
          <w:marLeft w:val="0"/>
          <w:marRight w:val="0"/>
          <w:marTop w:val="0"/>
          <w:marBottom w:val="0"/>
          <w:divBdr>
            <w:top w:val="none" w:sz="0" w:space="0" w:color="auto"/>
            <w:left w:val="none" w:sz="0" w:space="0" w:color="auto"/>
            <w:bottom w:val="none" w:sz="0" w:space="0" w:color="auto"/>
            <w:right w:val="none" w:sz="0" w:space="0" w:color="auto"/>
          </w:divBdr>
        </w:div>
        <w:div w:id="349600253">
          <w:marLeft w:val="0"/>
          <w:marRight w:val="0"/>
          <w:marTop w:val="0"/>
          <w:marBottom w:val="0"/>
          <w:divBdr>
            <w:top w:val="none" w:sz="0" w:space="0" w:color="auto"/>
            <w:left w:val="none" w:sz="0" w:space="0" w:color="auto"/>
            <w:bottom w:val="none" w:sz="0" w:space="0" w:color="auto"/>
            <w:right w:val="none" w:sz="0" w:space="0" w:color="auto"/>
          </w:divBdr>
          <w:divsChild>
            <w:div w:id="34959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426">
      <w:marLeft w:val="0"/>
      <w:marRight w:val="0"/>
      <w:marTop w:val="0"/>
      <w:marBottom w:val="0"/>
      <w:divBdr>
        <w:top w:val="none" w:sz="0" w:space="0" w:color="auto"/>
        <w:left w:val="none" w:sz="0" w:space="0" w:color="auto"/>
        <w:bottom w:val="none" w:sz="0" w:space="0" w:color="auto"/>
        <w:right w:val="none" w:sz="0" w:space="0" w:color="auto"/>
      </w:divBdr>
    </w:div>
    <w:div w:id="349595427">
      <w:marLeft w:val="0"/>
      <w:marRight w:val="0"/>
      <w:marTop w:val="0"/>
      <w:marBottom w:val="0"/>
      <w:divBdr>
        <w:top w:val="none" w:sz="0" w:space="0" w:color="auto"/>
        <w:left w:val="none" w:sz="0" w:space="0" w:color="auto"/>
        <w:bottom w:val="none" w:sz="0" w:space="0" w:color="auto"/>
        <w:right w:val="none" w:sz="0" w:space="0" w:color="auto"/>
      </w:divBdr>
    </w:div>
    <w:div w:id="349595437">
      <w:marLeft w:val="0"/>
      <w:marRight w:val="0"/>
      <w:marTop w:val="0"/>
      <w:marBottom w:val="0"/>
      <w:divBdr>
        <w:top w:val="none" w:sz="0" w:space="0" w:color="auto"/>
        <w:left w:val="none" w:sz="0" w:space="0" w:color="auto"/>
        <w:bottom w:val="none" w:sz="0" w:space="0" w:color="auto"/>
        <w:right w:val="none" w:sz="0" w:space="0" w:color="auto"/>
      </w:divBdr>
    </w:div>
    <w:div w:id="349595438">
      <w:marLeft w:val="0"/>
      <w:marRight w:val="0"/>
      <w:marTop w:val="0"/>
      <w:marBottom w:val="0"/>
      <w:divBdr>
        <w:top w:val="none" w:sz="0" w:space="0" w:color="auto"/>
        <w:left w:val="none" w:sz="0" w:space="0" w:color="auto"/>
        <w:bottom w:val="none" w:sz="0" w:space="0" w:color="auto"/>
        <w:right w:val="none" w:sz="0" w:space="0" w:color="auto"/>
      </w:divBdr>
      <w:divsChild>
        <w:div w:id="349578598">
          <w:marLeft w:val="0"/>
          <w:marRight w:val="0"/>
          <w:marTop w:val="0"/>
          <w:marBottom w:val="0"/>
          <w:divBdr>
            <w:top w:val="none" w:sz="0" w:space="0" w:color="auto"/>
            <w:left w:val="none" w:sz="0" w:space="0" w:color="auto"/>
            <w:bottom w:val="none" w:sz="0" w:space="0" w:color="auto"/>
            <w:right w:val="none" w:sz="0" w:space="0" w:color="auto"/>
          </w:divBdr>
        </w:div>
      </w:divsChild>
    </w:div>
    <w:div w:id="349595440">
      <w:marLeft w:val="0"/>
      <w:marRight w:val="0"/>
      <w:marTop w:val="0"/>
      <w:marBottom w:val="0"/>
      <w:divBdr>
        <w:top w:val="none" w:sz="0" w:space="0" w:color="auto"/>
        <w:left w:val="none" w:sz="0" w:space="0" w:color="auto"/>
        <w:bottom w:val="none" w:sz="0" w:space="0" w:color="auto"/>
        <w:right w:val="none" w:sz="0" w:space="0" w:color="auto"/>
      </w:divBdr>
    </w:div>
    <w:div w:id="349595443">
      <w:marLeft w:val="0"/>
      <w:marRight w:val="0"/>
      <w:marTop w:val="0"/>
      <w:marBottom w:val="0"/>
      <w:divBdr>
        <w:top w:val="none" w:sz="0" w:space="0" w:color="auto"/>
        <w:left w:val="none" w:sz="0" w:space="0" w:color="auto"/>
        <w:bottom w:val="none" w:sz="0" w:space="0" w:color="auto"/>
        <w:right w:val="none" w:sz="0" w:space="0" w:color="auto"/>
      </w:divBdr>
      <w:divsChild>
        <w:div w:id="349585049">
          <w:marLeft w:val="0"/>
          <w:marRight w:val="0"/>
          <w:marTop w:val="0"/>
          <w:marBottom w:val="0"/>
          <w:divBdr>
            <w:top w:val="none" w:sz="0" w:space="0" w:color="auto"/>
            <w:left w:val="none" w:sz="0" w:space="0" w:color="auto"/>
            <w:bottom w:val="none" w:sz="0" w:space="0" w:color="auto"/>
            <w:right w:val="none" w:sz="0" w:space="0" w:color="auto"/>
          </w:divBdr>
        </w:div>
        <w:div w:id="349599784">
          <w:marLeft w:val="0"/>
          <w:marRight w:val="0"/>
          <w:marTop w:val="0"/>
          <w:marBottom w:val="0"/>
          <w:divBdr>
            <w:top w:val="none" w:sz="0" w:space="0" w:color="auto"/>
            <w:left w:val="none" w:sz="0" w:space="0" w:color="auto"/>
            <w:bottom w:val="none" w:sz="0" w:space="0" w:color="auto"/>
            <w:right w:val="none" w:sz="0" w:space="0" w:color="auto"/>
          </w:divBdr>
        </w:div>
      </w:divsChild>
    </w:div>
    <w:div w:id="349595453">
      <w:marLeft w:val="0"/>
      <w:marRight w:val="0"/>
      <w:marTop w:val="0"/>
      <w:marBottom w:val="0"/>
      <w:divBdr>
        <w:top w:val="none" w:sz="0" w:space="0" w:color="auto"/>
        <w:left w:val="none" w:sz="0" w:space="0" w:color="auto"/>
        <w:bottom w:val="none" w:sz="0" w:space="0" w:color="auto"/>
        <w:right w:val="none" w:sz="0" w:space="0" w:color="auto"/>
      </w:divBdr>
      <w:divsChild>
        <w:div w:id="349575104">
          <w:marLeft w:val="0"/>
          <w:marRight w:val="0"/>
          <w:marTop w:val="0"/>
          <w:marBottom w:val="0"/>
          <w:divBdr>
            <w:top w:val="none" w:sz="0" w:space="0" w:color="auto"/>
            <w:left w:val="none" w:sz="0" w:space="0" w:color="auto"/>
            <w:bottom w:val="none" w:sz="0" w:space="0" w:color="auto"/>
            <w:right w:val="none" w:sz="0" w:space="0" w:color="auto"/>
          </w:divBdr>
        </w:div>
      </w:divsChild>
    </w:div>
    <w:div w:id="349595454">
      <w:marLeft w:val="0"/>
      <w:marRight w:val="0"/>
      <w:marTop w:val="0"/>
      <w:marBottom w:val="0"/>
      <w:divBdr>
        <w:top w:val="none" w:sz="0" w:space="0" w:color="auto"/>
        <w:left w:val="none" w:sz="0" w:space="0" w:color="auto"/>
        <w:bottom w:val="none" w:sz="0" w:space="0" w:color="auto"/>
        <w:right w:val="none" w:sz="0" w:space="0" w:color="auto"/>
      </w:divBdr>
      <w:divsChild>
        <w:div w:id="349572988">
          <w:marLeft w:val="0"/>
          <w:marRight w:val="0"/>
          <w:marTop w:val="0"/>
          <w:marBottom w:val="0"/>
          <w:divBdr>
            <w:top w:val="none" w:sz="0" w:space="0" w:color="auto"/>
            <w:left w:val="none" w:sz="0" w:space="0" w:color="auto"/>
            <w:bottom w:val="none" w:sz="0" w:space="0" w:color="auto"/>
            <w:right w:val="none" w:sz="0" w:space="0" w:color="auto"/>
          </w:divBdr>
        </w:div>
        <w:div w:id="349595269">
          <w:marLeft w:val="0"/>
          <w:marRight w:val="0"/>
          <w:marTop w:val="0"/>
          <w:marBottom w:val="0"/>
          <w:divBdr>
            <w:top w:val="none" w:sz="0" w:space="0" w:color="auto"/>
            <w:left w:val="none" w:sz="0" w:space="0" w:color="auto"/>
            <w:bottom w:val="none" w:sz="0" w:space="0" w:color="auto"/>
            <w:right w:val="none" w:sz="0" w:space="0" w:color="auto"/>
          </w:divBdr>
          <w:divsChild>
            <w:div w:id="349573001">
              <w:marLeft w:val="0"/>
              <w:marRight w:val="0"/>
              <w:marTop w:val="0"/>
              <w:marBottom w:val="0"/>
              <w:divBdr>
                <w:top w:val="none" w:sz="0" w:space="0" w:color="auto"/>
                <w:left w:val="none" w:sz="0" w:space="0" w:color="auto"/>
                <w:bottom w:val="none" w:sz="0" w:space="0" w:color="auto"/>
                <w:right w:val="none" w:sz="0" w:space="0" w:color="auto"/>
              </w:divBdr>
            </w:div>
          </w:divsChild>
        </w:div>
        <w:div w:id="349597996">
          <w:marLeft w:val="0"/>
          <w:marRight w:val="0"/>
          <w:marTop w:val="0"/>
          <w:marBottom w:val="0"/>
          <w:divBdr>
            <w:top w:val="none" w:sz="0" w:space="0" w:color="auto"/>
            <w:left w:val="none" w:sz="0" w:space="0" w:color="auto"/>
            <w:bottom w:val="none" w:sz="0" w:space="0" w:color="auto"/>
            <w:right w:val="none" w:sz="0" w:space="0" w:color="auto"/>
          </w:divBdr>
          <w:divsChild>
            <w:div w:id="34958978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349595455">
      <w:marLeft w:val="0"/>
      <w:marRight w:val="0"/>
      <w:marTop w:val="0"/>
      <w:marBottom w:val="0"/>
      <w:divBdr>
        <w:top w:val="none" w:sz="0" w:space="0" w:color="auto"/>
        <w:left w:val="none" w:sz="0" w:space="0" w:color="auto"/>
        <w:bottom w:val="none" w:sz="0" w:space="0" w:color="auto"/>
        <w:right w:val="none" w:sz="0" w:space="0" w:color="auto"/>
      </w:divBdr>
      <w:divsChild>
        <w:div w:id="349595944">
          <w:marLeft w:val="0"/>
          <w:marRight w:val="0"/>
          <w:marTop w:val="0"/>
          <w:marBottom w:val="0"/>
          <w:divBdr>
            <w:top w:val="none" w:sz="0" w:space="0" w:color="auto"/>
            <w:left w:val="none" w:sz="0" w:space="0" w:color="auto"/>
            <w:bottom w:val="none" w:sz="0" w:space="0" w:color="auto"/>
            <w:right w:val="none" w:sz="0" w:space="0" w:color="auto"/>
          </w:divBdr>
          <w:divsChild>
            <w:div w:id="3495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462">
      <w:marLeft w:val="0"/>
      <w:marRight w:val="0"/>
      <w:marTop w:val="0"/>
      <w:marBottom w:val="0"/>
      <w:divBdr>
        <w:top w:val="none" w:sz="0" w:space="0" w:color="auto"/>
        <w:left w:val="none" w:sz="0" w:space="0" w:color="auto"/>
        <w:bottom w:val="none" w:sz="0" w:space="0" w:color="auto"/>
        <w:right w:val="none" w:sz="0" w:space="0" w:color="auto"/>
      </w:divBdr>
    </w:div>
    <w:div w:id="349595468">
      <w:marLeft w:val="0"/>
      <w:marRight w:val="0"/>
      <w:marTop w:val="0"/>
      <w:marBottom w:val="0"/>
      <w:divBdr>
        <w:top w:val="none" w:sz="0" w:space="0" w:color="auto"/>
        <w:left w:val="none" w:sz="0" w:space="0" w:color="auto"/>
        <w:bottom w:val="none" w:sz="0" w:space="0" w:color="auto"/>
        <w:right w:val="none" w:sz="0" w:space="0" w:color="auto"/>
      </w:divBdr>
    </w:div>
    <w:div w:id="349595472">
      <w:marLeft w:val="0"/>
      <w:marRight w:val="0"/>
      <w:marTop w:val="0"/>
      <w:marBottom w:val="0"/>
      <w:divBdr>
        <w:top w:val="none" w:sz="0" w:space="0" w:color="auto"/>
        <w:left w:val="none" w:sz="0" w:space="0" w:color="auto"/>
        <w:bottom w:val="none" w:sz="0" w:space="0" w:color="auto"/>
        <w:right w:val="none" w:sz="0" w:space="0" w:color="auto"/>
      </w:divBdr>
      <w:divsChild>
        <w:div w:id="349584323">
          <w:marLeft w:val="0"/>
          <w:marRight w:val="0"/>
          <w:marTop w:val="0"/>
          <w:marBottom w:val="0"/>
          <w:divBdr>
            <w:top w:val="none" w:sz="0" w:space="0" w:color="auto"/>
            <w:left w:val="none" w:sz="0" w:space="0" w:color="auto"/>
            <w:bottom w:val="none" w:sz="0" w:space="0" w:color="auto"/>
            <w:right w:val="none" w:sz="0" w:space="0" w:color="auto"/>
          </w:divBdr>
          <w:divsChild>
            <w:div w:id="349582288">
              <w:marLeft w:val="0"/>
              <w:marRight w:val="0"/>
              <w:marTop w:val="0"/>
              <w:marBottom w:val="0"/>
              <w:divBdr>
                <w:top w:val="none" w:sz="0" w:space="0" w:color="auto"/>
                <w:left w:val="none" w:sz="0" w:space="0" w:color="auto"/>
                <w:bottom w:val="none" w:sz="0" w:space="0" w:color="auto"/>
                <w:right w:val="none" w:sz="0" w:space="0" w:color="auto"/>
              </w:divBdr>
              <w:divsChild>
                <w:div w:id="349577556">
                  <w:marLeft w:val="0"/>
                  <w:marRight w:val="0"/>
                  <w:marTop w:val="0"/>
                  <w:marBottom w:val="0"/>
                  <w:divBdr>
                    <w:top w:val="none" w:sz="0" w:space="0" w:color="auto"/>
                    <w:left w:val="none" w:sz="0" w:space="0" w:color="auto"/>
                    <w:bottom w:val="none" w:sz="0" w:space="0" w:color="auto"/>
                    <w:right w:val="none" w:sz="0" w:space="0" w:color="auto"/>
                  </w:divBdr>
                  <w:divsChild>
                    <w:div w:id="349581346">
                      <w:marLeft w:val="0"/>
                      <w:marRight w:val="0"/>
                      <w:marTop w:val="0"/>
                      <w:marBottom w:val="0"/>
                      <w:divBdr>
                        <w:top w:val="none" w:sz="0" w:space="0" w:color="auto"/>
                        <w:left w:val="none" w:sz="0" w:space="0" w:color="auto"/>
                        <w:bottom w:val="none" w:sz="0" w:space="0" w:color="auto"/>
                        <w:right w:val="none" w:sz="0" w:space="0" w:color="auto"/>
                      </w:divBdr>
                    </w:div>
                  </w:divsChild>
                </w:div>
                <w:div w:id="349579683">
                  <w:marLeft w:val="0"/>
                  <w:marRight w:val="0"/>
                  <w:marTop w:val="0"/>
                  <w:marBottom w:val="0"/>
                  <w:divBdr>
                    <w:top w:val="none" w:sz="0" w:space="0" w:color="auto"/>
                    <w:left w:val="none" w:sz="0" w:space="0" w:color="auto"/>
                    <w:bottom w:val="none" w:sz="0" w:space="0" w:color="auto"/>
                    <w:right w:val="none" w:sz="0" w:space="0" w:color="auto"/>
                  </w:divBdr>
                  <w:divsChild>
                    <w:div w:id="349574791">
                      <w:marLeft w:val="0"/>
                      <w:marRight w:val="0"/>
                      <w:marTop w:val="0"/>
                      <w:marBottom w:val="0"/>
                      <w:divBdr>
                        <w:top w:val="none" w:sz="0" w:space="0" w:color="auto"/>
                        <w:left w:val="none" w:sz="0" w:space="0" w:color="auto"/>
                        <w:bottom w:val="none" w:sz="0" w:space="0" w:color="auto"/>
                        <w:right w:val="none" w:sz="0" w:space="0" w:color="auto"/>
                      </w:divBdr>
                    </w:div>
                  </w:divsChild>
                </w:div>
                <w:div w:id="349585740">
                  <w:marLeft w:val="0"/>
                  <w:marRight w:val="0"/>
                  <w:marTop w:val="0"/>
                  <w:marBottom w:val="0"/>
                  <w:divBdr>
                    <w:top w:val="none" w:sz="0" w:space="0" w:color="auto"/>
                    <w:left w:val="none" w:sz="0" w:space="0" w:color="auto"/>
                    <w:bottom w:val="none" w:sz="0" w:space="0" w:color="auto"/>
                    <w:right w:val="none" w:sz="0" w:space="0" w:color="auto"/>
                  </w:divBdr>
                  <w:divsChild>
                    <w:div w:id="34960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476">
      <w:marLeft w:val="0"/>
      <w:marRight w:val="0"/>
      <w:marTop w:val="0"/>
      <w:marBottom w:val="0"/>
      <w:divBdr>
        <w:top w:val="none" w:sz="0" w:space="0" w:color="auto"/>
        <w:left w:val="none" w:sz="0" w:space="0" w:color="auto"/>
        <w:bottom w:val="none" w:sz="0" w:space="0" w:color="auto"/>
        <w:right w:val="none" w:sz="0" w:space="0" w:color="auto"/>
      </w:divBdr>
    </w:div>
    <w:div w:id="349595477">
      <w:marLeft w:val="0"/>
      <w:marRight w:val="0"/>
      <w:marTop w:val="0"/>
      <w:marBottom w:val="0"/>
      <w:divBdr>
        <w:top w:val="none" w:sz="0" w:space="0" w:color="auto"/>
        <w:left w:val="none" w:sz="0" w:space="0" w:color="auto"/>
        <w:bottom w:val="none" w:sz="0" w:space="0" w:color="auto"/>
        <w:right w:val="none" w:sz="0" w:space="0" w:color="auto"/>
      </w:divBdr>
    </w:div>
    <w:div w:id="349595478">
      <w:marLeft w:val="0"/>
      <w:marRight w:val="0"/>
      <w:marTop w:val="0"/>
      <w:marBottom w:val="0"/>
      <w:divBdr>
        <w:top w:val="none" w:sz="0" w:space="0" w:color="auto"/>
        <w:left w:val="none" w:sz="0" w:space="0" w:color="auto"/>
        <w:bottom w:val="none" w:sz="0" w:space="0" w:color="auto"/>
        <w:right w:val="none" w:sz="0" w:space="0" w:color="auto"/>
      </w:divBdr>
      <w:divsChild>
        <w:div w:id="349578132">
          <w:marLeft w:val="0"/>
          <w:marRight w:val="0"/>
          <w:marTop w:val="0"/>
          <w:marBottom w:val="0"/>
          <w:divBdr>
            <w:top w:val="none" w:sz="0" w:space="0" w:color="auto"/>
            <w:left w:val="none" w:sz="0" w:space="0" w:color="auto"/>
            <w:bottom w:val="none" w:sz="0" w:space="0" w:color="auto"/>
            <w:right w:val="none" w:sz="0" w:space="0" w:color="auto"/>
          </w:divBdr>
        </w:div>
      </w:divsChild>
    </w:div>
    <w:div w:id="349595480">
      <w:marLeft w:val="0"/>
      <w:marRight w:val="0"/>
      <w:marTop w:val="0"/>
      <w:marBottom w:val="0"/>
      <w:divBdr>
        <w:top w:val="none" w:sz="0" w:space="0" w:color="auto"/>
        <w:left w:val="none" w:sz="0" w:space="0" w:color="auto"/>
        <w:bottom w:val="none" w:sz="0" w:space="0" w:color="auto"/>
        <w:right w:val="none" w:sz="0" w:space="0" w:color="auto"/>
      </w:divBdr>
    </w:div>
    <w:div w:id="349595483">
      <w:marLeft w:val="0"/>
      <w:marRight w:val="0"/>
      <w:marTop w:val="0"/>
      <w:marBottom w:val="0"/>
      <w:divBdr>
        <w:top w:val="none" w:sz="0" w:space="0" w:color="auto"/>
        <w:left w:val="none" w:sz="0" w:space="0" w:color="auto"/>
        <w:bottom w:val="none" w:sz="0" w:space="0" w:color="auto"/>
        <w:right w:val="none" w:sz="0" w:space="0" w:color="auto"/>
      </w:divBdr>
      <w:divsChild>
        <w:div w:id="349589476">
          <w:marLeft w:val="0"/>
          <w:marRight w:val="0"/>
          <w:marTop w:val="0"/>
          <w:marBottom w:val="0"/>
          <w:divBdr>
            <w:top w:val="none" w:sz="0" w:space="0" w:color="auto"/>
            <w:left w:val="none" w:sz="0" w:space="0" w:color="auto"/>
            <w:bottom w:val="none" w:sz="0" w:space="0" w:color="auto"/>
            <w:right w:val="none" w:sz="0" w:space="0" w:color="auto"/>
          </w:divBdr>
          <w:divsChild>
            <w:div w:id="349584214">
              <w:marLeft w:val="0"/>
              <w:marRight w:val="0"/>
              <w:marTop w:val="0"/>
              <w:marBottom w:val="0"/>
              <w:divBdr>
                <w:top w:val="none" w:sz="0" w:space="0" w:color="auto"/>
                <w:left w:val="none" w:sz="0" w:space="0" w:color="auto"/>
                <w:bottom w:val="none" w:sz="0" w:space="0" w:color="auto"/>
                <w:right w:val="none" w:sz="0" w:space="0" w:color="auto"/>
              </w:divBdr>
            </w:div>
          </w:divsChild>
        </w:div>
        <w:div w:id="349593182">
          <w:marLeft w:val="0"/>
          <w:marRight w:val="0"/>
          <w:marTop w:val="0"/>
          <w:marBottom w:val="0"/>
          <w:divBdr>
            <w:top w:val="none" w:sz="0" w:space="0" w:color="auto"/>
            <w:left w:val="none" w:sz="0" w:space="0" w:color="auto"/>
            <w:bottom w:val="none" w:sz="0" w:space="0" w:color="auto"/>
            <w:right w:val="none" w:sz="0" w:space="0" w:color="auto"/>
          </w:divBdr>
        </w:div>
      </w:divsChild>
    </w:div>
    <w:div w:id="349595488">
      <w:marLeft w:val="0"/>
      <w:marRight w:val="0"/>
      <w:marTop w:val="0"/>
      <w:marBottom w:val="0"/>
      <w:divBdr>
        <w:top w:val="none" w:sz="0" w:space="0" w:color="auto"/>
        <w:left w:val="none" w:sz="0" w:space="0" w:color="auto"/>
        <w:bottom w:val="none" w:sz="0" w:space="0" w:color="auto"/>
        <w:right w:val="none" w:sz="0" w:space="0" w:color="auto"/>
      </w:divBdr>
    </w:div>
    <w:div w:id="349595490">
      <w:marLeft w:val="0"/>
      <w:marRight w:val="0"/>
      <w:marTop w:val="0"/>
      <w:marBottom w:val="0"/>
      <w:divBdr>
        <w:top w:val="none" w:sz="0" w:space="0" w:color="auto"/>
        <w:left w:val="none" w:sz="0" w:space="0" w:color="auto"/>
        <w:bottom w:val="none" w:sz="0" w:space="0" w:color="auto"/>
        <w:right w:val="none" w:sz="0" w:space="0" w:color="auto"/>
      </w:divBdr>
      <w:divsChild>
        <w:div w:id="349573786">
          <w:marLeft w:val="0"/>
          <w:marRight w:val="0"/>
          <w:marTop w:val="0"/>
          <w:marBottom w:val="0"/>
          <w:divBdr>
            <w:top w:val="none" w:sz="0" w:space="0" w:color="auto"/>
            <w:left w:val="none" w:sz="0" w:space="0" w:color="auto"/>
            <w:bottom w:val="none" w:sz="0" w:space="0" w:color="auto"/>
            <w:right w:val="none" w:sz="0" w:space="0" w:color="auto"/>
          </w:divBdr>
          <w:divsChild>
            <w:div w:id="349573897">
              <w:marLeft w:val="0"/>
              <w:marRight w:val="0"/>
              <w:marTop w:val="0"/>
              <w:marBottom w:val="0"/>
              <w:divBdr>
                <w:top w:val="none" w:sz="0" w:space="0" w:color="auto"/>
                <w:left w:val="none" w:sz="0" w:space="0" w:color="auto"/>
                <w:bottom w:val="none" w:sz="0" w:space="0" w:color="auto"/>
                <w:right w:val="none" w:sz="0" w:space="0" w:color="auto"/>
              </w:divBdr>
              <w:divsChild>
                <w:div w:id="349598128">
                  <w:marLeft w:val="0"/>
                  <w:marRight w:val="0"/>
                  <w:marTop w:val="0"/>
                  <w:marBottom w:val="150"/>
                  <w:divBdr>
                    <w:top w:val="none" w:sz="0" w:space="0" w:color="auto"/>
                    <w:left w:val="none" w:sz="0" w:space="0" w:color="auto"/>
                    <w:bottom w:val="none" w:sz="0" w:space="0" w:color="auto"/>
                    <w:right w:val="none" w:sz="0" w:space="0" w:color="auto"/>
                  </w:divBdr>
                  <w:divsChild>
                    <w:div w:id="34959296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84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491">
      <w:marLeft w:val="0"/>
      <w:marRight w:val="0"/>
      <w:marTop w:val="0"/>
      <w:marBottom w:val="0"/>
      <w:divBdr>
        <w:top w:val="none" w:sz="0" w:space="0" w:color="auto"/>
        <w:left w:val="none" w:sz="0" w:space="0" w:color="auto"/>
        <w:bottom w:val="none" w:sz="0" w:space="0" w:color="auto"/>
        <w:right w:val="none" w:sz="0" w:space="0" w:color="auto"/>
      </w:divBdr>
      <w:divsChild>
        <w:div w:id="349578249">
          <w:marLeft w:val="0"/>
          <w:marRight w:val="0"/>
          <w:marTop w:val="55"/>
          <w:marBottom w:val="165"/>
          <w:divBdr>
            <w:top w:val="none" w:sz="0" w:space="0" w:color="auto"/>
            <w:left w:val="none" w:sz="0" w:space="0" w:color="auto"/>
            <w:bottom w:val="none" w:sz="0" w:space="0" w:color="auto"/>
            <w:right w:val="none" w:sz="0" w:space="0" w:color="auto"/>
          </w:divBdr>
        </w:div>
        <w:div w:id="349597747">
          <w:marLeft w:val="0"/>
          <w:marRight w:val="0"/>
          <w:marTop w:val="77"/>
          <w:marBottom w:val="187"/>
          <w:divBdr>
            <w:top w:val="none" w:sz="0" w:space="0" w:color="auto"/>
            <w:left w:val="none" w:sz="0" w:space="0" w:color="auto"/>
            <w:bottom w:val="none" w:sz="0" w:space="0" w:color="auto"/>
            <w:right w:val="none" w:sz="0" w:space="0" w:color="auto"/>
          </w:divBdr>
        </w:div>
      </w:divsChild>
    </w:div>
    <w:div w:id="349595493">
      <w:marLeft w:val="0"/>
      <w:marRight w:val="0"/>
      <w:marTop w:val="0"/>
      <w:marBottom w:val="0"/>
      <w:divBdr>
        <w:top w:val="none" w:sz="0" w:space="0" w:color="auto"/>
        <w:left w:val="none" w:sz="0" w:space="0" w:color="auto"/>
        <w:bottom w:val="none" w:sz="0" w:space="0" w:color="auto"/>
        <w:right w:val="none" w:sz="0" w:space="0" w:color="auto"/>
      </w:divBdr>
      <w:divsChild>
        <w:div w:id="349587579">
          <w:marLeft w:val="0"/>
          <w:marRight w:val="0"/>
          <w:marTop w:val="0"/>
          <w:marBottom w:val="0"/>
          <w:divBdr>
            <w:top w:val="none" w:sz="0" w:space="0" w:color="auto"/>
            <w:left w:val="none" w:sz="0" w:space="0" w:color="auto"/>
            <w:bottom w:val="none" w:sz="0" w:space="0" w:color="auto"/>
            <w:right w:val="none" w:sz="0" w:space="0" w:color="auto"/>
          </w:divBdr>
        </w:div>
        <w:div w:id="349594845">
          <w:marLeft w:val="0"/>
          <w:marRight w:val="0"/>
          <w:marTop w:val="0"/>
          <w:marBottom w:val="0"/>
          <w:divBdr>
            <w:top w:val="none" w:sz="0" w:space="0" w:color="auto"/>
            <w:left w:val="none" w:sz="0" w:space="0" w:color="auto"/>
            <w:bottom w:val="none" w:sz="0" w:space="0" w:color="auto"/>
            <w:right w:val="none" w:sz="0" w:space="0" w:color="auto"/>
          </w:divBdr>
        </w:div>
      </w:divsChild>
    </w:div>
    <w:div w:id="349595500">
      <w:marLeft w:val="0"/>
      <w:marRight w:val="0"/>
      <w:marTop w:val="0"/>
      <w:marBottom w:val="0"/>
      <w:divBdr>
        <w:top w:val="none" w:sz="0" w:space="0" w:color="auto"/>
        <w:left w:val="none" w:sz="0" w:space="0" w:color="auto"/>
        <w:bottom w:val="none" w:sz="0" w:space="0" w:color="auto"/>
        <w:right w:val="none" w:sz="0" w:space="0" w:color="auto"/>
      </w:divBdr>
    </w:div>
    <w:div w:id="349595501">
      <w:marLeft w:val="0"/>
      <w:marRight w:val="0"/>
      <w:marTop w:val="0"/>
      <w:marBottom w:val="0"/>
      <w:divBdr>
        <w:top w:val="none" w:sz="0" w:space="0" w:color="auto"/>
        <w:left w:val="none" w:sz="0" w:space="0" w:color="auto"/>
        <w:bottom w:val="none" w:sz="0" w:space="0" w:color="auto"/>
        <w:right w:val="none" w:sz="0" w:space="0" w:color="auto"/>
      </w:divBdr>
    </w:div>
    <w:div w:id="349595504">
      <w:marLeft w:val="0"/>
      <w:marRight w:val="0"/>
      <w:marTop w:val="0"/>
      <w:marBottom w:val="0"/>
      <w:divBdr>
        <w:top w:val="none" w:sz="0" w:space="0" w:color="auto"/>
        <w:left w:val="none" w:sz="0" w:space="0" w:color="auto"/>
        <w:bottom w:val="none" w:sz="0" w:space="0" w:color="auto"/>
        <w:right w:val="none" w:sz="0" w:space="0" w:color="auto"/>
      </w:divBdr>
    </w:div>
    <w:div w:id="349595505">
      <w:marLeft w:val="0"/>
      <w:marRight w:val="0"/>
      <w:marTop w:val="0"/>
      <w:marBottom w:val="0"/>
      <w:divBdr>
        <w:top w:val="none" w:sz="0" w:space="0" w:color="auto"/>
        <w:left w:val="none" w:sz="0" w:space="0" w:color="auto"/>
        <w:bottom w:val="none" w:sz="0" w:space="0" w:color="auto"/>
        <w:right w:val="none" w:sz="0" w:space="0" w:color="auto"/>
      </w:divBdr>
    </w:div>
    <w:div w:id="349595509">
      <w:marLeft w:val="0"/>
      <w:marRight w:val="0"/>
      <w:marTop w:val="0"/>
      <w:marBottom w:val="0"/>
      <w:divBdr>
        <w:top w:val="none" w:sz="0" w:space="0" w:color="auto"/>
        <w:left w:val="none" w:sz="0" w:space="0" w:color="auto"/>
        <w:bottom w:val="none" w:sz="0" w:space="0" w:color="auto"/>
        <w:right w:val="none" w:sz="0" w:space="0" w:color="auto"/>
      </w:divBdr>
    </w:div>
    <w:div w:id="349595514">
      <w:marLeft w:val="0"/>
      <w:marRight w:val="0"/>
      <w:marTop w:val="0"/>
      <w:marBottom w:val="0"/>
      <w:divBdr>
        <w:top w:val="none" w:sz="0" w:space="0" w:color="auto"/>
        <w:left w:val="none" w:sz="0" w:space="0" w:color="auto"/>
        <w:bottom w:val="none" w:sz="0" w:space="0" w:color="auto"/>
        <w:right w:val="none" w:sz="0" w:space="0" w:color="auto"/>
      </w:divBdr>
      <w:divsChild>
        <w:div w:id="349581883">
          <w:marLeft w:val="0"/>
          <w:marRight w:val="0"/>
          <w:marTop w:val="0"/>
          <w:marBottom w:val="0"/>
          <w:divBdr>
            <w:top w:val="none" w:sz="0" w:space="0" w:color="auto"/>
            <w:left w:val="none" w:sz="0" w:space="0" w:color="auto"/>
            <w:bottom w:val="none" w:sz="0" w:space="0" w:color="auto"/>
            <w:right w:val="none" w:sz="0" w:space="0" w:color="auto"/>
          </w:divBdr>
        </w:div>
        <w:div w:id="349591419">
          <w:marLeft w:val="0"/>
          <w:marRight w:val="0"/>
          <w:marTop w:val="0"/>
          <w:marBottom w:val="0"/>
          <w:divBdr>
            <w:top w:val="none" w:sz="0" w:space="0" w:color="auto"/>
            <w:left w:val="none" w:sz="0" w:space="0" w:color="auto"/>
            <w:bottom w:val="none" w:sz="0" w:space="0" w:color="auto"/>
            <w:right w:val="none" w:sz="0" w:space="0" w:color="auto"/>
          </w:divBdr>
        </w:div>
      </w:divsChild>
    </w:div>
    <w:div w:id="349595515">
      <w:marLeft w:val="0"/>
      <w:marRight w:val="0"/>
      <w:marTop w:val="0"/>
      <w:marBottom w:val="0"/>
      <w:divBdr>
        <w:top w:val="none" w:sz="0" w:space="0" w:color="auto"/>
        <w:left w:val="none" w:sz="0" w:space="0" w:color="auto"/>
        <w:bottom w:val="none" w:sz="0" w:space="0" w:color="auto"/>
        <w:right w:val="none" w:sz="0" w:space="0" w:color="auto"/>
      </w:divBdr>
      <w:divsChild>
        <w:div w:id="349574145">
          <w:marLeft w:val="0"/>
          <w:marRight w:val="0"/>
          <w:marTop w:val="0"/>
          <w:marBottom w:val="0"/>
          <w:divBdr>
            <w:top w:val="none" w:sz="0" w:space="0" w:color="auto"/>
            <w:left w:val="none" w:sz="0" w:space="0" w:color="auto"/>
            <w:bottom w:val="none" w:sz="0" w:space="0" w:color="auto"/>
            <w:right w:val="none" w:sz="0" w:space="0" w:color="auto"/>
          </w:divBdr>
        </w:div>
        <w:div w:id="349581400">
          <w:marLeft w:val="0"/>
          <w:marRight w:val="0"/>
          <w:marTop w:val="0"/>
          <w:marBottom w:val="0"/>
          <w:divBdr>
            <w:top w:val="none" w:sz="0" w:space="0" w:color="auto"/>
            <w:left w:val="none" w:sz="0" w:space="0" w:color="auto"/>
            <w:bottom w:val="none" w:sz="0" w:space="0" w:color="auto"/>
            <w:right w:val="none" w:sz="0" w:space="0" w:color="auto"/>
          </w:divBdr>
        </w:div>
      </w:divsChild>
    </w:div>
    <w:div w:id="349595517">
      <w:marLeft w:val="0"/>
      <w:marRight w:val="0"/>
      <w:marTop w:val="0"/>
      <w:marBottom w:val="0"/>
      <w:divBdr>
        <w:top w:val="none" w:sz="0" w:space="0" w:color="auto"/>
        <w:left w:val="none" w:sz="0" w:space="0" w:color="auto"/>
        <w:bottom w:val="none" w:sz="0" w:space="0" w:color="auto"/>
        <w:right w:val="none" w:sz="0" w:space="0" w:color="auto"/>
      </w:divBdr>
      <w:divsChild>
        <w:div w:id="349588952">
          <w:marLeft w:val="0"/>
          <w:marRight w:val="0"/>
          <w:marTop w:val="0"/>
          <w:marBottom w:val="450"/>
          <w:divBdr>
            <w:top w:val="none" w:sz="0" w:space="0" w:color="auto"/>
            <w:left w:val="none" w:sz="0" w:space="0" w:color="auto"/>
            <w:bottom w:val="none" w:sz="0" w:space="0" w:color="auto"/>
            <w:right w:val="none" w:sz="0" w:space="0" w:color="auto"/>
          </w:divBdr>
          <w:divsChild>
            <w:div w:id="349571582">
              <w:marLeft w:val="0"/>
              <w:marRight w:val="0"/>
              <w:marTop w:val="0"/>
              <w:marBottom w:val="450"/>
              <w:divBdr>
                <w:top w:val="none" w:sz="0" w:space="0" w:color="auto"/>
                <w:left w:val="none" w:sz="0" w:space="0" w:color="auto"/>
                <w:bottom w:val="none" w:sz="0" w:space="0" w:color="auto"/>
                <w:right w:val="none" w:sz="0" w:space="0" w:color="auto"/>
              </w:divBdr>
            </w:div>
            <w:div w:id="34959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520">
      <w:marLeft w:val="0"/>
      <w:marRight w:val="0"/>
      <w:marTop w:val="0"/>
      <w:marBottom w:val="0"/>
      <w:divBdr>
        <w:top w:val="none" w:sz="0" w:space="0" w:color="auto"/>
        <w:left w:val="none" w:sz="0" w:space="0" w:color="auto"/>
        <w:bottom w:val="none" w:sz="0" w:space="0" w:color="auto"/>
        <w:right w:val="none" w:sz="0" w:space="0" w:color="auto"/>
      </w:divBdr>
      <w:divsChild>
        <w:div w:id="349590381">
          <w:marLeft w:val="0"/>
          <w:marRight w:val="0"/>
          <w:marTop w:val="0"/>
          <w:marBottom w:val="0"/>
          <w:divBdr>
            <w:top w:val="none" w:sz="0" w:space="0" w:color="auto"/>
            <w:left w:val="none" w:sz="0" w:space="0" w:color="auto"/>
            <w:bottom w:val="none" w:sz="0" w:space="0" w:color="auto"/>
            <w:right w:val="none" w:sz="0" w:space="0" w:color="auto"/>
          </w:divBdr>
          <w:divsChild>
            <w:div w:id="349575761">
              <w:marLeft w:val="0"/>
              <w:marRight w:val="0"/>
              <w:marTop w:val="0"/>
              <w:marBottom w:val="0"/>
              <w:divBdr>
                <w:top w:val="none" w:sz="0" w:space="0" w:color="auto"/>
                <w:left w:val="none" w:sz="0" w:space="0" w:color="auto"/>
                <w:bottom w:val="none" w:sz="0" w:space="0" w:color="auto"/>
                <w:right w:val="none" w:sz="0" w:space="0" w:color="auto"/>
              </w:divBdr>
            </w:div>
            <w:div w:id="349591825">
              <w:marLeft w:val="0"/>
              <w:marRight w:val="0"/>
              <w:marTop w:val="0"/>
              <w:marBottom w:val="0"/>
              <w:divBdr>
                <w:top w:val="none" w:sz="0" w:space="0" w:color="auto"/>
                <w:left w:val="none" w:sz="0" w:space="0" w:color="auto"/>
                <w:bottom w:val="none" w:sz="0" w:space="0" w:color="auto"/>
                <w:right w:val="none" w:sz="0" w:space="0" w:color="auto"/>
              </w:divBdr>
            </w:div>
            <w:div w:id="349593708">
              <w:marLeft w:val="0"/>
              <w:marRight w:val="0"/>
              <w:marTop w:val="0"/>
              <w:marBottom w:val="0"/>
              <w:divBdr>
                <w:top w:val="none" w:sz="0" w:space="0" w:color="auto"/>
                <w:left w:val="none" w:sz="0" w:space="0" w:color="auto"/>
                <w:bottom w:val="none" w:sz="0" w:space="0" w:color="auto"/>
                <w:right w:val="none" w:sz="0" w:space="0" w:color="auto"/>
              </w:divBdr>
              <w:divsChild>
                <w:div w:id="349580774">
                  <w:marLeft w:val="0"/>
                  <w:marRight w:val="0"/>
                  <w:marTop w:val="0"/>
                  <w:marBottom w:val="0"/>
                  <w:divBdr>
                    <w:top w:val="none" w:sz="0" w:space="0" w:color="auto"/>
                    <w:left w:val="none" w:sz="0" w:space="0" w:color="auto"/>
                    <w:bottom w:val="none" w:sz="0" w:space="0" w:color="auto"/>
                    <w:right w:val="none" w:sz="0" w:space="0" w:color="auto"/>
                  </w:divBdr>
                </w:div>
                <w:div w:id="349593806">
                  <w:marLeft w:val="0"/>
                  <w:marRight w:val="0"/>
                  <w:marTop w:val="0"/>
                  <w:marBottom w:val="0"/>
                  <w:divBdr>
                    <w:top w:val="none" w:sz="0" w:space="0" w:color="auto"/>
                    <w:left w:val="none" w:sz="0" w:space="0" w:color="auto"/>
                    <w:bottom w:val="none" w:sz="0" w:space="0" w:color="auto"/>
                    <w:right w:val="none" w:sz="0" w:space="0" w:color="auto"/>
                  </w:divBdr>
                  <w:divsChild>
                    <w:div w:id="349587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5521">
      <w:marLeft w:val="0"/>
      <w:marRight w:val="0"/>
      <w:marTop w:val="0"/>
      <w:marBottom w:val="0"/>
      <w:divBdr>
        <w:top w:val="none" w:sz="0" w:space="0" w:color="auto"/>
        <w:left w:val="none" w:sz="0" w:space="0" w:color="auto"/>
        <w:bottom w:val="none" w:sz="0" w:space="0" w:color="auto"/>
        <w:right w:val="none" w:sz="0" w:space="0" w:color="auto"/>
      </w:divBdr>
      <w:divsChild>
        <w:div w:id="349583498">
          <w:marLeft w:val="0"/>
          <w:marRight w:val="0"/>
          <w:marTop w:val="225"/>
          <w:marBottom w:val="0"/>
          <w:divBdr>
            <w:top w:val="none" w:sz="0" w:space="0" w:color="auto"/>
            <w:left w:val="none" w:sz="0" w:space="0" w:color="auto"/>
            <w:bottom w:val="none" w:sz="0" w:space="0" w:color="auto"/>
            <w:right w:val="none" w:sz="0" w:space="0" w:color="auto"/>
          </w:divBdr>
          <w:divsChild>
            <w:div w:id="349587247">
              <w:marLeft w:val="0"/>
              <w:marRight w:val="0"/>
              <w:marTop w:val="0"/>
              <w:marBottom w:val="0"/>
              <w:divBdr>
                <w:top w:val="none" w:sz="0" w:space="0" w:color="auto"/>
                <w:left w:val="none" w:sz="0" w:space="0" w:color="auto"/>
                <w:bottom w:val="none" w:sz="0" w:space="0" w:color="auto"/>
                <w:right w:val="none" w:sz="0" w:space="0" w:color="auto"/>
              </w:divBdr>
            </w:div>
          </w:divsChild>
        </w:div>
        <w:div w:id="349593309">
          <w:marLeft w:val="0"/>
          <w:marRight w:val="0"/>
          <w:marTop w:val="225"/>
          <w:marBottom w:val="0"/>
          <w:divBdr>
            <w:top w:val="none" w:sz="0" w:space="0" w:color="auto"/>
            <w:left w:val="none" w:sz="0" w:space="0" w:color="auto"/>
            <w:bottom w:val="none" w:sz="0" w:space="0" w:color="auto"/>
            <w:right w:val="none" w:sz="0" w:space="0" w:color="auto"/>
          </w:divBdr>
          <w:divsChild>
            <w:div w:id="349574575">
              <w:marLeft w:val="0"/>
              <w:marRight w:val="0"/>
              <w:marTop w:val="0"/>
              <w:marBottom w:val="0"/>
              <w:divBdr>
                <w:top w:val="none" w:sz="0" w:space="0" w:color="auto"/>
                <w:left w:val="none" w:sz="0" w:space="0" w:color="auto"/>
                <w:bottom w:val="none" w:sz="0" w:space="0" w:color="auto"/>
                <w:right w:val="none" w:sz="0" w:space="0" w:color="auto"/>
              </w:divBdr>
            </w:div>
          </w:divsChild>
        </w:div>
        <w:div w:id="349595247">
          <w:marLeft w:val="0"/>
          <w:marRight w:val="0"/>
          <w:marTop w:val="0"/>
          <w:marBottom w:val="0"/>
          <w:divBdr>
            <w:top w:val="none" w:sz="0" w:space="0" w:color="auto"/>
            <w:left w:val="none" w:sz="0" w:space="0" w:color="auto"/>
            <w:bottom w:val="none" w:sz="0" w:space="0" w:color="auto"/>
            <w:right w:val="none" w:sz="0" w:space="0" w:color="auto"/>
          </w:divBdr>
          <w:divsChild>
            <w:div w:id="34959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522">
      <w:marLeft w:val="0"/>
      <w:marRight w:val="0"/>
      <w:marTop w:val="0"/>
      <w:marBottom w:val="0"/>
      <w:divBdr>
        <w:top w:val="none" w:sz="0" w:space="0" w:color="auto"/>
        <w:left w:val="none" w:sz="0" w:space="0" w:color="auto"/>
        <w:bottom w:val="none" w:sz="0" w:space="0" w:color="auto"/>
        <w:right w:val="none" w:sz="0" w:space="0" w:color="auto"/>
      </w:divBdr>
      <w:divsChild>
        <w:div w:id="349592878">
          <w:marLeft w:val="0"/>
          <w:marRight w:val="0"/>
          <w:marTop w:val="0"/>
          <w:marBottom w:val="0"/>
          <w:divBdr>
            <w:top w:val="none" w:sz="0" w:space="0" w:color="auto"/>
            <w:left w:val="none" w:sz="0" w:space="0" w:color="auto"/>
            <w:bottom w:val="none" w:sz="0" w:space="0" w:color="auto"/>
            <w:right w:val="none" w:sz="0" w:space="0" w:color="auto"/>
          </w:divBdr>
          <w:divsChild>
            <w:div w:id="349587047">
              <w:marLeft w:val="0"/>
              <w:marRight w:val="0"/>
              <w:marTop w:val="0"/>
              <w:marBottom w:val="0"/>
              <w:divBdr>
                <w:top w:val="none" w:sz="0" w:space="0" w:color="auto"/>
                <w:left w:val="none" w:sz="0" w:space="0" w:color="auto"/>
                <w:bottom w:val="none" w:sz="0" w:space="0" w:color="auto"/>
                <w:right w:val="none" w:sz="0" w:space="0" w:color="auto"/>
              </w:divBdr>
              <w:divsChild>
                <w:div w:id="349590130">
                  <w:marLeft w:val="0"/>
                  <w:marRight w:val="0"/>
                  <w:marTop w:val="0"/>
                  <w:marBottom w:val="0"/>
                  <w:divBdr>
                    <w:top w:val="none" w:sz="0" w:space="0" w:color="auto"/>
                    <w:left w:val="none" w:sz="0" w:space="0" w:color="auto"/>
                    <w:bottom w:val="none" w:sz="0" w:space="0" w:color="auto"/>
                    <w:right w:val="none" w:sz="0" w:space="0" w:color="auto"/>
                  </w:divBdr>
                  <w:divsChild>
                    <w:div w:id="34958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3429">
          <w:marLeft w:val="0"/>
          <w:marRight w:val="0"/>
          <w:marTop w:val="0"/>
          <w:marBottom w:val="0"/>
          <w:divBdr>
            <w:top w:val="none" w:sz="0" w:space="0" w:color="auto"/>
            <w:left w:val="none" w:sz="0" w:space="0" w:color="auto"/>
            <w:bottom w:val="none" w:sz="0" w:space="0" w:color="auto"/>
            <w:right w:val="none" w:sz="0" w:space="0" w:color="auto"/>
          </w:divBdr>
          <w:divsChild>
            <w:div w:id="349588331">
              <w:marLeft w:val="0"/>
              <w:marRight w:val="0"/>
              <w:marTop w:val="0"/>
              <w:marBottom w:val="0"/>
              <w:divBdr>
                <w:top w:val="none" w:sz="0" w:space="0" w:color="auto"/>
                <w:left w:val="none" w:sz="0" w:space="0" w:color="auto"/>
                <w:bottom w:val="none" w:sz="0" w:space="0" w:color="auto"/>
                <w:right w:val="none" w:sz="0" w:space="0" w:color="auto"/>
              </w:divBdr>
              <w:divsChild>
                <w:div w:id="349577257">
                  <w:marLeft w:val="0"/>
                  <w:marRight w:val="0"/>
                  <w:marTop w:val="0"/>
                  <w:marBottom w:val="0"/>
                  <w:divBdr>
                    <w:top w:val="none" w:sz="0" w:space="0" w:color="auto"/>
                    <w:left w:val="none" w:sz="0" w:space="0" w:color="auto"/>
                    <w:bottom w:val="none" w:sz="0" w:space="0" w:color="auto"/>
                    <w:right w:val="none" w:sz="0" w:space="0" w:color="auto"/>
                  </w:divBdr>
                </w:div>
                <w:div w:id="34958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5525">
      <w:marLeft w:val="0"/>
      <w:marRight w:val="0"/>
      <w:marTop w:val="0"/>
      <w:marBottom w:val="0"/>
      <w:divBdr>
        <w:top w:val="none" w:sz="0" w:space="0" w:color="auto"/>
        <w:left w:val="none" w:sz="0" w:space="0" w:color="auto"/>
        <w:bottom w:val="none" w:sz="0" w:space="0" w:color="auto"/>
        <w:right w:val="none" w:sz="0" w:space="0" w:color="auto"/>
      </w:divBdr>
      <w:divsChild>
        <w:div w:id="349596860">
          <w:marLeft w:val="0"/>
          <w:marRight w:val="0"/>
          <w:marTop w:val="0"/>
          <w:marBottom w:val="0"/>
          <w:divBdr>
            <w:top w:val="none" w:sz="0" w:space="0" w:color="auto"/>
            <w:left w:val="none" w:sz="0" w:space="0" w:color="auto"/>
            <w:bottom w:val="none" w:sz="0" w:space="0" w:color="auto"/>
            <w:right w:val="none" w:sz="0" w:space="0" w:color="auto"/>
          </w:divBdr>
          <w:divsChild>
            <w:div w:id="349578643">
              <w:marLeft w:val="0"/>
              <w:marRight w:val="0"/>
              <w:marTop w:val="0"/>
              <w:marBottom w:val="0"/>
              <w:divBdr>
                <w:top w:val="none" w:sz="0" w:space="0" w:color="auto"/>
                <w:left w:val="none" w:sz="0" w:space="0" w:color="auto"/>
                <w:bottom w:val="none" w:sz="0" w:space="0" w:color="auto"/>
                <w:right w:val="none" w:sz="0" w:space="0" w:color="auto"/>
              </w:divBdr>
              <w:divsChild>
                <w:div w:id="349581241">
                  <w:marLeft w:val="0"/>
                  <w:marRight w:val="0"/>
                  <w:marTop w:val="0"/>
                  <w:marBottom w:val="0"/>
                  <w:divBdr>
                    <w:top w:val="none" w:sz="0" w:space="0" w:color="auto"/>
                    <w:left w:val="none" w:sz="0" w:space="0" w:color="auto"/>
                    <w:bottom w:val="none" w:sz="0" w:space="0" w:color="auto"/>
                    <w:right w:val="none" w:sz="0" w:space="0" w:color="auto"/>
                  </w:divBdr>
                  <w:divsChild>
                    <w:div w:id="34957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527">
      <w:marLeft w:val="0"/>
      <w:marRight w:val="0"/>
      <w:marTop w:val="0"/>
      <w:marBottom w:val="0"/>
      <w:divBdr>
        <w:top w:val="none" w:sz="0" w:space="0" w:color="auto"/>
        <w:left w:val="none" w:sz="0" w:space="0" w:color="auto"/>
        <w:bottom w:val="none" w:sz="0" w:space="0" w:color="auto"/>
        <w:right w:val="none" w:sz="0" w:space="0" w:color="auto"/>
      </w:divBdr>
      <w:divsChild>
        <w:div w:id="349584134">
          <w:marLeft w:val="0"/>
          <w:marRight w:val="0"/>
          <w:marTop w:val="0"/>
          <w:marBottom w:val="0"/>
          <w:divBdr>
            <w:top w:val="none" w:sz="0" w:space="0" w:color="auto"/>
            <w:left w:val="none" w:sz="0" w:space="0" w:color="auto"/>
            <w:bottom w:val="none" w:sz="0" w:space="0" w:color="auto"/>
            <w:right w:val="none" w:sz="0" w:space="0" w:color="auto"/>
          </w:divBdr>
        </w:div>
      </w:divsChild>
    </w:div>
    <w:div w:id="349595530">
      <w:marLeft w:val="0"/>
      <w:marRight w:val="0"/>
      <w:marTop w:val="0"/>
      <w:marBottom w:val="0"/>
      <w:divBdr>
        <w:top w:val="none" w:sz="0" w:space="0" w:color="auto"/>
        <w:left w:val="none" w:sz="0" w:space="0" w:color="auto"/>
        <w:bottom w:val="none" w:sz="0" w:space="0" w:color="auto"/>
        <w:right w:val="none" w:sz="0" w:space="0" w:color="auto"/>
      </w:divBdr>
      <w:divsChild>
        <w:div w:id="349587629">
          <w:marLeft w:val="0"/>
          <w:marRight w:val="0"/>
          <w:marTop w:val="0"/>
          <w:marBottom w:val="0"/>
          <w:divBdr>
            <w:top w:val="none" w:sz="0" w:space="0" w:color="auto"/>
            <w:left w:val="none" w:sz="0" w:space="0" w:color="auto"/>
            <w:bottom w:val="none" w:sz="0" w:space="0" w:color="auto"/>
            <w:right w:val="none" w:sz="0" w:space="0" w:color="auto"/>
          </w:divBdr>
          <w:divsChild>
            <w:div w:id="349583348">
              <w:marLeft w:val="0"/>
              <w:marRight w:val="0"/>
              <w:marTop w:val="0"/>
              <w:marBottom w:val="0"/>
              <w:divBdr>
                <w:top w:val="none" w:sz="0" w:space="0" w:color="auto"/>
                <w:left w:val="none" w:sz="0" w:space="0" w:color="auto"/>
                <w:bottom w:val="none" w:sz="0" w:space="0" w:color="auto"/>
                <w:right w:val="none" w:sz="0" w:space="0" w:color="auto"/>
              </w:divBdr>
              <w:divsChild>
                <w:div w:id="349571481">
                  <w:marLeft w:val="0"/>
                  <w:marRight w:val="0"/>
                  <w:marTop w:val="0"/>
                  <w:marBottom w:val="150"/>
                  <w:divBdr>
                    <w:top w:val="none" w:sz="0" w:space="0" w:color="auto"/>
                    <w:left w:val="none" w:sz="0" w:space="0" w:color="auto"/>
                    <w:bottom w:val="none" w:sz="0" w:space="0" w:color="auto"/>
                    <w:right w:val="none" w:sz="0" w:space="0" w:color="auto"/>
                  </w:divBdr>
                  <w:divsChild>
                    <w:div w:id="34958835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34959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534">
      <w:marLeft w:val="0"/>
      <w:marRight w:val="0"/>
      <w:marTop w:val="0"/>
      <w:marBottom w:val="0"/>
      <w:divBdr>
        <w:top w:val="none" w:sz="0" w:space="0" w:color="auto"/>
        <w:left w:val="none" w:sz="0" w:space="0" w:color="auto"/>
        <w:bottom w:val="none" w:sz="0" w:space="0" w:color="auto"/>
        <w:right w:val="none" w:sz="0" w:space="0" w:color="auto"/>
      </w:divBdr>
    </w:div>
    <w:div w:id="349595537">
      <w:marLeft w:val="0"/>
      <w:marRight w:val="0"/>
      <w:marTop w:val="0"/>
      <w:marBottom w:val="0"/>
      <w:divBdr>
        <w:top w:val="none" w:sz="0" w:space="0" w:color="auto"/>
        <w:left w:val="none" w:sz="0" w:space="0" w:color="auto"/>
        <w:bottom w:val="none" w:sz="0" w:space="0" w:color="auto"/>
        <w:right w:val="none" w:sz="0" w:space="0" w:color="auto"/>
      </w:divBdr>
      <w:divsChild>
        <w:div w:id="349577889">
          <w:marLeft w:val="0"/>
          <w:marRight w:val="0"/>
          <w:marTop w:val="0"/>
          <w:marBottom w:val="0"/>
          <w:divBdr>
            <w:top w:val="none" w:sz="0" w:space="0" w:color="auto"/>
            <w:left w:val="none" w:sz="0" w:space="0" w:color="auto"/>
            <w:bottom w:val="none" w:sz="0" w:space="0" w:color="auto"/>
            <w:right w:val="none" w:sz="0" w:space="0" w:color="auto"/>
          </w:divBdr>
        </w:div>
      </w:divsChild>
    </w:div>
    <w:div w:id="349595540">
      <w:marLeft w:val="0"/>
      <w:marRight w:val="0"/>
      <w:marTop w:val="0"/>
      <w:marBottom w:val="0"/>
      <w:divBdr>
        <w:top w:val="none" w:sz="0" w:space="0" w:color="auto"/>
        <w:left w:val="none" w:sz="0" w:space="0" w:color="auto"/>
        <w:bottom w:val="none" w:sz="0" w:space="0" w:color="auto"/>
        <w:right w:val="none" w:sz="0" w:space="0" w:color="auto"/>
      </w:divBdr>
      <w:divsChild>
        <w:div w:id="349586386">
          <w:marLeft w:val="0"/>
          <w:marRight w:val="0"/>
          <w:marTop w:val="0"/>
          <w:marBottom w:val="0"/>
          <w:divBdr>
            <w:top w:val="none" w:sz="0" w:space="0" w:color="auto"/>
            <w:left w:val="none" w:sz="0" w:space="0" w:color="auto"/>
            <w:bottom w:val="none" w:sz="0" w:space="0" w:color="auto"/>
            <w:right w:val="none" w:sz="0" w:space="0" w:color="auto"/>
          </w:divBdr>
        </w:div>
        <w:div w:id="349597293">
          <w:marLeft w:val="0"/>
          <w:marRight w:val="0"/>
          <w:marTop w:val="0"/>
          <w:marBottom w:val="0"/>
          <w:divBdr>
            <w:top w:val="none" w:sz="0" w:space="0" w:color="auto"/>
            <w:left w:val="none" w:sz="0" w:space="0" w:color="auto"/>
            <w:bottom w:val="none" w:sz="0" w:space="0" w:color="auto"/>
            <w:right w:val="none" w:sz="0" w:space="0" w:color="auto"/>
          </w:divBdr>
        </w:div>
      </w:divsChild>
    </w:div>
    <w:div w:id="349595542">
      <w:marLeft w:val="0"/>
      <w:marRight w:val="0"/>
      <w:marTop w:val="0"/>
      <w:marBottom w:val="0"/>
      <w:divBdr>
        <w:top w:val="none" w:sz="0" w:space="0" w:color="auto"/>
        <w:left w:val="none" w:sz="0" w:space="0" w:color="auto"/>
        <w:bottom w:val="none" w:sz="0" w:space="0" w:color="auto"/>
        <w:right w:val="none" w:sz="0" w:space="0" w:color="auto"/>
      </w:divBdr>
      <w:divsChild>
        <w:div w:id="349599241">
          <w:marLeft w:val="0"/>
          <w:marRight w:val="0"/>
          <w:marTop w:val="0"/>
          <w:marBottom w:val="0"/>
          <w:divBdr>
            <w:top w:val="none" w:sz="0" w:space="0" w:color="auto"/>
            <w:left w:val="none" w:sz="0" w:space="0" w:color="auto"/>
            <w:bottom w:val="none" w:sz="0" w:space="0" w:color="auto"/>
            <w:right w:val="none" w:sz="0" w:space="0" w:color="auto"/>
          </w:divBdr>
          <w:divsChild>
            <w:div w:id="34959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544">
      <w:marLeft w:val="0"/>
      <w:marRight w:val="0"/>
      <w:marTop w:val="0"/>
      <w:marBottom w:val="0"/>
      <w:divBdr>
        <w:top w:val="none" w:sz="0" w:space="0" w:color="auto"/>
        <w:left w:val="none" w:sz="0" w:space="0" w:color="auto"/>
        <w:bottom w:val="none" w:sz="0" w:space="0" w:color="auto"/>
        <w:right w:val="none" w:sz="0" w:space="0" w:color="auto"/>
      </w:divBdr>
      <w:divsChild>
        <w:div w:id="349573404">
          <w:marLeft w:val="0"/>
          <w:marRight w:val="0"/>
          <w:marTop w:val="0"/>
          <w:marBottom w:val="0"/>
          <w:divBdr>
            <w:top w:val="none" w:sz="0" w:space="0" w:color="auto"/>
            <w:left w:val="none" w:sz="0" w:space="0" w:color="auto"/>
            <w:bottom w:val="none" w:sz="0" w:space="0" w:color="auto"/>
            <w:right w:val="none" w:sz="0" w:space="0" w:color="auto"/>
          </w:divBdr>
        </w:div>
      </w:divsChild>
    </w:div>
    <w:div w:id="349595547">
      <w:marLeft w:val="0"/>
      <w:marRight w:val="0"/>
      <w:marTop w:val="0"/>
      <w:marBottom w:val="0"/>
      <w:divBdr>
        <w:top w:val="none" w:sz="0" w:space="0" w:color="auto"/>
        <w:left w:val="none" w:sz="0" w:space="0" w:color="auto"/>
        <w:bottom w:val="none" w:sz="0" w:space="0" w:color="auto"/>
        <w:right w:val="none" w:sz="0" w:space="0" w:color="auto"/>
      </w:divBdr>
    </w:div>
    <w:div w:id="349595551">
      <w:marLeft w:val="0"/>
      <w:marRight w:val="0"/>
      <w:marTop w:val="0"/>
      <w:marBottom w:val="0"/>
      <w:divBdr>
        <w:top w:val="none" w:sz="0" w:space="0" w:color="auto"/>
        <w:left w:val="none" w:sz="0" w:space="0" w:color="auto"/>
        <w:bottom w:val="none" w:sz="0" w:space="0" w:color="auto"/>
        <w:right w:val="none" w:sz="0" w:space="0" w:color="auto"/>
      </w:divBdr>
      <w:divsChild>
        <w:div w:id="349572679">
          <w:marLeft w:val="0"/>
          <w:marRight w:val="0"/>
          <w:marTop w:val="390"/>
          <w:marBottom w:val="495"/>
          <w:divBdr>
            <w:top w:val="none" w:sz="0" w:space="0" w:color="auto"/>
            <w:left w:val="single" w:sz="6" w:space="31" w:color="006697"/>
            <w:bottom w:val="none" w:sz="0" w:space="0" w:color="auto"/>
            <w:right w:val="none" w:sz="0" w:space="0" w:color="auto"/>
          </w:divBdr>
        </w:div>
        <w:div w:id="349589720">
          <w:marLeft w:val="0"/>
          <w:marRight w:val="0"/>
          <w:marTop w:val="390"/>
          <w:marBottom w:val="495"/>
          <w:divBdr>
            <w:top w:val="none" w:sz="0" w:space="0" w:color="auto"/>
            <w:left w:val="single" w:sz="6" w:space="31" w:color="006697"/>
            <w:bottom w:val="none" w:sz="0" w:space="0" w:color="auto"/>
            <w:right w:val="none" w:sz="0" w:space="0" w:color="auto"/>
          </w:divBdr>
        </w:div>
      </w:divsChild>
    </w:div>
    <w:div w:id="349595552">
      <w:marLeft w:val="0"/>
      <w:marRight w:val="0"/>
      <w:marTop w:val="0"/>
      <w:marBottom w:val="0"/>
      <w:divBdr>
        <w:top w:val="none" w:sz="0" w:space="0" w:color="auto"/>
        <w:left w:val="none" w:sz="0" w:space="0" w:color="auto"/>
        <w:bottom w:val="none" w:sz="0" w:space="0" w:color="auto"/>
        <w:right w:val="none" w:sz="0" w:space="0" w:color="auto"/>
      </w:divBdr>
      <w:divsChild>
        <w:div w:id="349576710">
          <w:marLeft w:val="0"/>
          <w:marRight w:val="0"/>
          <w:marTop w:val="0"/>
          <w:marBottom w:val="0"/>
          <w:divBdr>
            <w:top w:val="none" w:sz="0" w:space="0" w:color="auto"/>
            <w:left w:val="none" w:sz="0" w:space="0" w:color="auto"/>
            <w:bottom w:val="none" w:sz="0" w:space="0" w:color="auto"/>
            <w:right w:val="none" w:sz="0" w:space="0" w:color="auto"/>
          </w:divBdr>
          <w:divsChild>
            <w:div w:id="349574179">
              <w:marLeft w:val="0"/>
              <w:marRight w:val="0"/>
              <w:marTop w:val="0"/>
              <w:marBottom w:val="0"/>
              <w:divBdr>
                <w:top w:val="none" w:sz="0" w:space="0" w:color="auto"/>
                <w:left w:val="none" w:sz="0" w:space="0" w:color="auto"/>
                <w:bottom w:val="none" w:sz="0" w:space="0" w:color="auto"/>
                <w:right w:val="none" w:sz="0" w:space="0" w:color="auto"/>
              </w:divBdr>
              <w:divsChild>
                <w:div w:id="349571351">
                  <w:marLeft w:val="0"/>
                  <w:marRight w:val="0"/>
                  <w:marTop w:val="0"/>
                  <w:marBottom w:val="0"/>
                  <w:divBdr>
                    <w:top w:val="none" w:sz="0" w:space="0" w:color="auto"/>
                    <w:left w:val="none" w:sz="0" w:space="0" w:color="auto"/>
                    <w:bottom w:val="none" w:sz="0" w:space="0" w:color="auto"/>
                    <w:right w:val="none" w:sz="0" w:space="0" w:color="auto"/>
                  </w:divBdr>
                  <w:divsChild>
                    <w:div w:id="349578537">
                      <w:marLeft w:val="0"/>
                      <w:marRight w:val="0"/>
                      <w:marTop w:val="0"/>
                      <w:marBottom w:val="0"/>
                      <w:divBdr>
                        <w:top w:val="none" w:sz="0" w:space="0" w:color="auto"/>
                        <w:left w:val="none" w:sz="0" w:space="0" w:color="auto"/>
                        <w:bottom w:val="none" w:sz="0" w:space="0" w:color="auto"/>
                        <w:right w:val="none" w:sz="0" w:space="0" w:color="auto"/>
                      </w:divBdr>
                    </w:div>
                    <w:div w:id="34958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795">
              <w:marLeft w:val="0"/>
              <w:marRight w:val="0"/>
              <w:marTop w:val="0"/>
              <w:marBottom w:val="0"/>
              <w:divBdr>
                <w:top w:val="none" w:sz="0" w:space="0" w:color="auto"/>
                <w:left w:val="none" w:sz="0" w:space="0" w:color="auto"/>
                <w:bottom w:val="none" w:sz="0" w:space="0" w:color="auto"/>
                <w:right w:val="none" w:sz="0" w:space="0" w:color="auto"/>
              </w:divBdr>
              <w:divsChild>
                <w:div w:id="349582405">
                  <w:marLeft w:val="0"/>
                  <w:marRight w:val="0"/>
                  <w:marTop w:val="0"/>
                  <w:marBottom w:val="0"/>
                  <w:divBdr>
                    <w:top w:val="none" w:sz="0" w:space="0" w:color="auto"/>
                    <w:left w:val="none" w:sz="0" w:space="0" w:color="auto"/>
                    <w:bottom w:val="none" w:sz="0" w:space="0" w:color="auto"/>
                    <w:right w:val="none" w:sz="0" w:space="0" w:color="auto"/>
                  </w:divBdr>
                  <w:divsChild>
                    <w:div w:id="349585353">
                      <w:marLeft w:val="0"/>
                      <w:marRight w:val="0"/>
                      <w:marTop w:val="0"/>
                      <w:marBottom w:val="0"/>
                      <w:divBdr>
                        <w:top w:val="none" w:sz="0" w:space="0" w:color="auto"/>
                        <w:left w:val="none" w:sz="0" w:space="0" w:color="auto"/>
                        <w:bottom w:val="none" w:sz="0" w:space="0" w:color="auto"/>
                        <w:right w:val="none" w:sz="0" w:space="0" w:color="auto"/>
                      </w:divBdr>
                    </w:div>
                    <w:div w:id="34959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1697">
          <w:marLeft w:val="0"/>
          <w:marRight w:val="0"/>
          <w:marTop w:val="0"/>
          <w:marBottom w:val="0"/>
          <w:divBdr>
            <w:top w:val="none" w:sz="0" w:space="0" w:color="auto"/>
            <w:left w:val="none" w:sz="0" w:space="0" w:color="auto"/>
            <w:bottom w:val="none" w:sz="0" w:space="0" w:color="auto"/>
            <w:right w:val="none" w:sz="0" w:space="0" w:color="auto"/>
          </w:divBdr>
        </w:div>
        <w:div w:id="349583539">
          <w:marLeft w:val="0"/>
          <w:marRight w:val="0"/>
          <w:marTop w:val="0"/>
          <w:marBottom w:val="0"/>
          <w:divBdr>
            <w:top w:val="none" w:sz="0" w:space="0" w:color="auto"/>
            <w:left w:val="none" w:sz="0" w:space="0" w:color="auto"/>
            <w:bottom w:val="none" w:sz="0" w:space="0" w:color="auto"/>
            <w:right w:val="none" w:sz="0" w:space="0" w:color="auto"/>
          </w:divBdr>
          <w:divsChild>
            <w:div w:id="34959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554">
      <w:marLeft w:val="0"/>
      <w:marRight w:val="0"/>
      <w:marTop w:val="0"/>
      <w:marBottom w:val="0"/>
      <w:divBdr>
        <w:top w:val="none" w:sz="0" w:space="0" w:color="auto"/>
        <w:left w:val="none" w:sz="0" w:space="0" w:color="auto"/>
        <w:bottom w:val="none" w:sz="0" w:space="0" w:color="auto"/>
        <w:right w:val="none" w:sz="0" w:space="0" w:color="auto"/>
      </w:divBdr>
    </w:div>
    <w:div w:id="349595562">
      <w:marLeft w:val="0"/>
      <w:marRight w:val="0"/>
      <w:marTop w:val="0"/>
      <w:marBottom w:val="0"/>
      <w:divBdr>
        <w:top w:val="none" w:sz="0" w:space="0" w:color="auto"/>
        <w:left w:val="none" w:sz="0" w:space="0" w:color="auto"/>
        <w:bottom w:val="none" w:sz="0" w:space="0" w:color="auto"/>
        <w:right w:val="none" w:sz="0" w:space="0" w:color="auto"/>
      </w:divBdr>
    </w:div>
    <w:div w:id="349595563">
      <w:marLeft w:val="0"/>
      <w:marRight w:val="0"/>
      <w:marTop w:val="0"/>
      <w:marBottom w:val="0"/>
      <w:divBdr>
        <w:top w:val="none" w:sz="0" w:space="0" w:color="auto"/>
        <w:left w:val="none" w:sz="0" w:space="0" w:color="auto"/>
        <w:bottom w:val="none" w:sz="0" w:space="0" w:color="auto"/>
        <w:right w:val="none" w:sz="0" w:space="0" w:color="auto"/>
      </w:divBdr>
    </w:div>
    <w:div w:id="349595567">
      <w:marLeft w:val="0"/>
      <w:marRight w:val="0"/>
      <w:marTop w:val="0"/>
      <w:marBottom w:val="0"/>
      <w:divBdr>
        <w:top w:val="none" w:sz="0" w:space="0" w:color="auto"/>
        <w:left w:val="none" w:sz="0" w:space="0" w:color="auto"/>
        <w:bottom w:val="none" w:sz="0" w:space="0" w:color="auto"/>
        <w:right w:val="none" w:sz="0" w:space="0" w:color="auto"/>
      </w:divBdr>
    </w:div>
    <w:div w:id="349595570">
      <w:marLeft w:val="0"/>
      <w:marRight w:val="0"/>
      <w:marTop w:val="0"/>
      <w:marBottom w:val="0"/>
      <w:divBdr>
        <w:top w:val="none" w:sz="0" w:space="0" w:color="auto"/>
        <w:left w:val="none" w:sz="0" w:space="0" w:color="auto"/>
        <w:bottom w:val="none" w:sz="0" w:space="0" w:color="auto"/>
        <w:right w:val="none" w:sz="0" w:space="0" w:color="auto"/>
      </w:divBdr>
    </w:div>
    <w:div w:id="349595571">
      <w:marLeft w:val="0"/>
      <w:marRight w:val="0"/>
      <w:marTop w:val="0"/>
      <w:marBottom w:val="0"/>
      <w:divBdr>
        <w:top w:val="none" w:sz="0" w:space="0" w:color="auto"/>
        <w:left w:val="none" w:sz="0" w:space="0" w:color="auto"/>
        <w:bottom w:val="none" w:sz="0" w:space="0" w:color="auto"/>
        <w:right w:val="none" w:sz="0" w:space="0" w:color="auto"/>
      </w:divBdr>
      <w:divsChild>
        <w:div w:id="349587985">
          <w:marLeft w:val="0"/>
          <w:marRight w:val="0"/>
          <w:marTop w:val="0"/>
          <w:marBottom w:val="0"/>
          <w:divBdr>
            <w:top w:val="none" w:sz="0" w:space="0" w:color="auto"/>
            <w:left w:val="none" w:sz="0" w:space="0" w:color="auto"/>
            <w:bottom w:val="none" w:sz="0" w:space="0" w:color="auto"/>
            <w:right w:val="none" w:sz="0" w:space="0" w:color="auto"/>
          </w:divBdr>
        </w:div>
        <w:div w:id="349589178">
          <w:marLeft w:val="0"/>
          <w:marRight w:val="0"/>
          <w:marTop w:val="0"/>
          <w:marBottom w:val="0"/>
          <w:divBdr>
            <w:top w:val="none" w:sz="0" w:space="0" w:color="auto"/>
            <w:left w:val="none" w:sz="0" w:space="0" w:color="auto"/>
            <w:bottom w:val="none" w:sz="0" w:space="0" w:color="auto"/>
            <w:right w:val="none" w:sz="0" w:space="0" w:color="auto"/>
          </w:divBdr>
        </w:div>
      </w:divsChild>
    </w:div>
    <w:div w:id="349595573">
      <w:marLeft w:val="0"/>
      <w:marRight w:val="0"/>
      <w:marTop w:val="0"/>
      <w:marBottom w:val="0"/>
      <w:divBdr>
        <w:top w:val="none" w:sz="0" w:space="0" w:color="auto"/>
        <w:left w:val="none" w:sz="0" w:space="0" w:color="auto"/>
        <w:bottom w:val="none" w:sz="0" w:space="0" w:color="auto"/>
        <w:right w:val="none" w:sz="0" w:space="0" w:color="auto"/>
      </w:divBdr>
      <w:divsChild>
        <w:div w:id="349600706">
          <w:marLeft w:val="0"/>
          <w:marRight w:val="0"/>
          <w:marTop w:val="0"/>
          <w:marBottom w:val="0"/>
          <w:divBdr>
            <w:top w:val="none" w:sz="0" w:space="0" w:color="auto"/>
            <w:left w:val="none" w:sz="0" w:space="0" w:color="auto"/>
            <w:bottom w:val="none" w:sz="0" w:space="0" w:color="auto"/>
            <w:right w:val="none" w:sz="0" w:space="0" w:color="auto"/>
          </w:divBdr>
        </w:div>
      </w:divsChild>
    </w:div>
    <w:div w:id="349595577">
      <w:marLeft w:val="0"/>
      <w:marRight w:val="0"/>
      <w:marTop w:val="0"/>
      <w:marBottom w:val="0"/>
      <w:divBdr>
        <w:top w:val="none" w:sz="0" w:space="0" w:color="auto"/>
        <w:left w:val="none" w:sz="0" w:space="0" w:color="auto"/>
        <w:bottom w:val="none" w:sz="0" w:space="0" w:color="auto"/>
        <w:right w:val="none" w:sz="0" w:space="0" w:color="auto"/>
      </w:divBdr>
      <w:divsChild>
        <w:div w:id="349572531">
          <w:marLeft w:val="0"/>
          <w:marRight w:val="0"/>
          <w:marTop w:val="0"/>
          <w:marBottom w:val="0"/>
          <w:divBdr>
            <w:top w:val="none" w:sz="0" w:space="0" w:color="auto"/>
            <w:left w:val="none" w:sz="0" w:space="0" w:color="auto"/>
            <w:bottom w:val="none" w:sz="0" w:space="0" w:color="auto"/>
            <w:right w:val="none" w:sz="0" w:space="0" w:color="auto"/>
          </w:divBdr>
        </w:div>
      </w:divsChild>
    </w:div>
    <w:div w:id="349595580">
      <w:marLeft w:val="0"/>
      <w:marRight w:val="0"/>
      <w:marTop w:val="0"/>
      <w:marBottom w:val="0"/>
      <w:divBdr>
        <w:top w:val="none" w:sz="0" w:space="0" w:color="auto"/>
        <w:left w:val="none" w:sz="0" w:space="0" w:color="auto"/>
        <w:bottom w:val="none" w:sz="0" w:space="0" w:color="auto"/>
        <w:right w:val="none" w:sz="0" w:space="0" w:color="auto"/>
      </w:divBdr>
      <w:divsChild>
        <w:div w:id="349575407">
          <w:marLeft w:val="0"/>
          <w:marRight w:val="0"/>
          <w:marTop w:val="0"/>
          <w:marBottom w:val="0"/>
          <w:divBdr>
            <w:top w:val="none" w:sz="0" w:space="0" w:color="auto"/>
            <w:left w:val="none" w:sz="0" w:space="0" w:color="auto"/>
            <w:bottom w:val="none" w:sz="0" w:space="0" w:color="auto"/>
            <w:right w:val="none" w:sz="0" w:space="0" w:color="auto"/>
          </w:divBdr>
        </w:div>
      </w:divsChild>
    </w:div>
    <w:div w:id="349595588">
      <w:marLeft w:val="0"/>
      <w:marRight w:val="0"/>
      <w:marTop w:val="0"/>
      <w:marBottom w:val="0"/>
      <w:divBdr>
        <w:top w:val="none" w:sz="0" w:space="0" w:color="auto"/>
        <w:left w:val="none" w:sz="0" w:space="0" w:color="auto"/>
        <w:bottom w:val="none" w:sz="0" w:space="0" w:color="auto"/>
        <w:right w:val="none" w:sz="0" w:space="0" w:color="auto"/>
      </w:divBdr>
    </w:div>
    <w:div w:id="349595592">
      <w:marLeft w:val="0"/>
      <w:marRight w:val="0"/>
      <w:marTop w:val="0"/>
      <w:marBottom w:val="0"/>
      <w:divBdr>
        <w:top w:val="none" w:sz="0" w:space="0" w:color="auto"/>
        <w:left w:val="none" w:sz="0" w:space="0" w:color="auto"/>
        <w:bottom w:val="none" w:sz="0" w:space="0" w:color="auto"/>
        <w:right w:val="none" w:sz="0" w:space="0" w:color="auto"/>
      </w:divBdr>
    </w:div>
    <w:div w:id="349595594">
      <w:marLeft w:val="0"/>
      <w:marRight w:val="0"/>
      <w:marTop w:val="0"/>
      <w:marBottom w:val="0"/>
      <w:divBdr>
        <w:top w:val="none" w:sz="0" w:space="0" w:color="auto"/>
        <w:left w:val="none" w:sz="0" w:space="0" w:color="auto"/>
        <w:bottom w:val="none" w:sz="0" w:space="0" w:color="auto"/>
        <w:right w:val="none" w:sz="0" w:space="0" w:color="auto"/>
      </w:divBdr>
    </w:div>
    <w:div w:id="349595597">
      <w:marLeft w:val="0"/>
      <w:marRight w:val="0"/>
      <w:marTop w:val="0"/>
      <w:marBottom w:val="0"/>
      <w:divBdr>
        <w:top w:val="none" w:sz="0" w:space="0" w:color="auto"/>
        <w:left w:val="none" w:sz="0" w:space="0" w:color="auto"/>
        <w:bottom w:val="none" w:sz="0" w:space="0" w:color="auto"/>
        <w:right w:val="none" w:sz="0" w:space="0" w:color="auto"/>
      </w:divBdr>
    </w:div>
    <w:div w:id="349595598">
      <w:marLeft w:val="0"/>
      <w:marRight w:val="0"/>
      <w:marTop w:val="0"/>
      <w:marBottom w:val="0"/>
      <w:divBdr>
        <w:top w:val="none" w:sz="0" w:space="0" w:color="auto"/>
        <w:left w:val="none" w:sz="0" w:space="0" w:color="auto"/>
        <w:bottom w:val="none" w:sz="0" w:space="0" w:color="auto"/>
        <w:right w:val="none" w:sz="0" w:space="0" w:color="auto"/>
      </w:divBdr>
    </w:div>
    <w:div w:id="349595602">
      <w:marLeft w:val="0"/>
      <w:marRight w:val="0"/>
      <w:marTop w:val="0"/>
      <w:marBottom w:val="0"/>
      <w:divBdr>
        <w:top w:val="none" w:sz="0" w:space="0" w:color="auto"/>
        <w:left w:val="none" w:sz="0" w:space="0" w:color="auto"/>
        <w:bottom w:val="none" w:sz="0" w:space="0" w:color="auto"/>
        <w:right w:val="none" w:sz="0" w:space="0" w:color="auto"/>
      </w:divBdr>
    </w:div>
    <w:div w:id="349595603">
      <w:marLeft w:val="0"/>
      <w:marRight w:val="0"/>
      <w:marTop w:val="0"/>
      <w:marBottom w:val="0"/>
      <w:divBdr>
        <w:top w:val="none" w:sz="0" w:space="0" w:color="auto"/>
        <w:left w:val="none" w:sz="0" w:space="0" w:color="auto"/>
        <w:bottom w:val="none" w:sz="0" w:space="0" w:color="auto"/>
        <w:right w:val="none" w:sz="0" w:space="0" w:color="auto"/>
      </w:divBdr>
      <w:divsChild>
        <w:div w:id="349576490">
          <w:marLeft w:val="0"/>
          <w:marRight w:val="0"/>
          <w:marTop w:val="0"/>
          <w:marBottom w:val="0"/>
          <w:divBdr>
            <w:top w:val="none" w:sz="0" w:space="0" w:color="auto"/>
            <w:left w:val="none" w:sz="0" w:space="0" w:color="auto"/>
            <w:bottom w:val="none" w:sz="0" w:space="0" w:color="auto"/>
            <w:right w:val="none" w:sz="0" w:space="0" w:color="auto"/>
          </w:divBdr>
        </w:div>
      </w:divsChild>
    </w:div>
    <w:div w:id="349595604">
      <w:marLeft w:val="0"/>
      <w:marRight w:val="0"/>
      <w:marTop w:val="0"/>
      <w:marBottom w:val="0"/>
      <w:divBdr>
        <w:top w:val="none" w:sz="0" w:space="0" w:color="auto"/>
        <w:left w:val="none" w:sz="0" w:space="0" w:color="auto"/>
        <w:bottom w:val="none" w:sz="0" w:space="0" w:color="auto"/>
        <w:right w:val="none" w:sz="0" w:space="0" w:color="auto"/>
      </w:divBdr>
      <w:divsChild>
        <w:div w:id="349602231">
          <w:marLeft w:val="0"/>
          <w:marRight w:val="0"/>
          <w:marTop w:val="0"/>
          <w:marBottom w:val="0"/>
          <w:divBdr>
            <w:top w:val="none" w:sz="0" w:space="0" w:color="auto"/>
            <w:left w:val="none" w:sz="0" w:space="0" w:color="auto"/>
            <w:bottom w:val="none" w:sz="0" w:space="0" w:color="auto"/>
            <w:right w:val="none" w:sz="0" w:space="0" w:color="auto"/>
          </w:divBdr>
          <w:divsChild>
            <w:div w:id="34957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615">
      <w:marLeft w:val="0"/>
      <w:marRight w:val="0"/>
      <w:marTop w:val="0"/>
      <w:marBottom w:val="0"/>
      <w:divBdr>
        <w:top w:val="none" w:sz="0" w:space="0" w:color="auto"/>
        <w:left w:val="none" w:sz="0" w:space="0" w:color="auto"/>
        <w:bottom w:val="none" w:sz="0" w:space="0" w:color="auto"/>
        <w:right w:val="none" w:sz="0" w:space="0" w:color="auto"/>
      </w:divBdr>
    </w:div>
    <w:div w:id="349595619">
      <w:marLeft w:val="0"/>
      <w:marRight w:val="0"/>
      <w:marTop w:val="0"/>
      <w:marBottom w:val="0"/>
      <w:divBdr>
        <w:top w:val="none" w:sz="0" w:space="0" w:color="auto"/>
        <w:left w:val="none" w:sz="0" w:space="0" w:color="auto"/>
        <w:bottom w:val="none" w:sz="0" w:space="0" w:color="auto"/>
        <w:right w:val="none" w:sz="0" w:space="0" w:color="auto"/>
      </w:divBdr>
      <w:divsChild>
        <w:div w:id="349574192">
          <w:marLeft w:val="0"/>
          <w:marRight w:val="0"/>
          <w:marTop w:val="0"/>
          <w:marBottom w:val="0"/>
          <w:divBdr>
            <w:top w:val="none" w:sz="0" w:space="0" w:color="auto"/>
            <w:left w:val="none" w:sz="0" w:space="0" w:color="auto"/>
            <w:bottom w:val="none" w:sz="0" w:space="0" w:color="auto"/>
            <w:right w:val="none" w:sz="0" w:space="0" w:color="auto"/>
          </w:divBdr>
        </w:div>
        <w:div w:id="349591091">
          <w:marLeft w:val="0"/>
          <w:marRight w:val="0"/>
          <w:marTop w:val="0"/>
          <w:marBottom w:val="0"/>
          <w:divBdr>
            <w:top w:val="none" w:sz="0" w:space="0" w:color="auto"/>
            <w:left w:val="none" w:sz="0" w:space="0" w:color="auto"/>
            <w:bottom w:val="none" w:sz="0" w:space="0" w:color="auto"/>
            <w:right w:val="none" w:sz="0" w:space="0" w:color="auto"/>
          </w:divBdr>
        </w:div>
      </w:divsChild>
    </w:div>
    <w:div w:id="349595621">
      <w:marLeft w:val="0"/>
      <w:marRight w:val="0"/>
      <w:marTop w:val="0"/>
      <w:marBottom w:val="0"/>
      <w:divBdr>
        <w:top w:val="none" w:sz="0" w:space="0" w:color="auto"/>
        <w:left w:val="none" w:sz="0" w:space="0" w:color="auto"/>
        <w:bottom w:val="none" w:sz="0" w:space="0" w:color="auto"/>
        <w:right w:val="none" w:sz="0" w:space="0" w:color="auto"/>
      </w:divBdr>
      <w:divsChild>
        <w:div w:id="349576538">
          <w:marLeft w:val="0"/>
          <w:marRight w:val="0"/>
          <w:marTop w:val="0"/>
          <w:marBottom w:val="0"/>
          <w:divBdr>
            <w:top w:val="none" w:sz="0" w:space="0" w:color="auto"/>
            <w:left w:val="none" w:sz="0" w:space="0" w:color="auto"/>
            <w:bottom w:val="none" w:sz="0" w:space="0" w:color="auto"/>
            <w:right w:val="none" w:sz="0" w:space="0" w:color="auto"/>
          </w:divBdr>
          <w:divsChild>
            <w:div w:id="349590971">
              <w:marLeft w:val="0"/>
              <w:marRight w:val="0"/>
              <w:marTop w:val="0"/>
              <w:marBottom w:val="0"/>
              <w:divBdr>
                <w:top w:val="none" w:sz="0" w:space="0" w:color="auto"/>
                <w:left w:val="none" w:sz="0" w:space="0" w:color="auto"/>
                <w:bottom w:val="none" w:sz="0" w:space="0" w:color="auto"/>
                <w:right w:val="none" w:sz="0" w:space="0" w:color="auto"/>
              </w:divBdr>
              <w:divsChild>
                <w:div w:id="349571748">
                  <w:marLeft w:val="0"/>
                  <w:marRight w:val="0"/>
                  <w:marTop w:val="0"/>
                  <w:marBottom w:val="0"/>
                  <w:divBdr>
                    <w:top w:val="none" w:sz="0" w:space="0" w:color="auto"/>
                    <w:left w:val="none" w:sz="0" w:space="0" w:color="auto"/>
                    <w:bottom w:val="none" w:sz="0" w:space="0" w:color="auto"/>
                    <w:right w:val="none" w:sz="0" w:space="0" w:color="auto"/>
                  </w:divBdr>
                  <w:divsChild>
                    <w:div w:id="349574553">
                      <w:marLeft w:val="0"/>
                      <w:marRight w:val="0"/>
                      <w:marTop w:val="0"/>
                      <w:marBottom w:val="0"/>
                      <w:divBdr>
                        <w:top w:val="none" w:sz="0" w:space="0" w:color="auto"/>
                        <w:left w:val="none" w:sz="0" w:space="0" w:color="auto"/>
                        <w:bottom w:val="none" w:sz="0" w:space="0" w:color="auto"/>
                        <w:right w:val="none" w:sz="0" w:space="0" w:color="auto"/>
                      </w:divBdr>
                      <w:divsChild>
                        <w:div w:id="349589270">
                          <w:marLeft w:val="0"/>
                          <w:marRight w:val="0"/>
                          <w:marTop w:val="0"/>
                          <w:marBottom w:val="0"/>
                          <w:divBdr>
                            <w:top w:val="none" w:sz="0" w:space="0" w:color="auto"/>
                            <w:left w:val="none" w:sz="0" w:space="0" w:color="auto"/>
                            <w:bottom w:val="none" w:sz="0" w:space="0" w:color="auto"/>
                            <w:right w:val="none" w:sz="0" w:space="0" w:color="auto"/>
                          </w:divBdr>
                          <w:divsChild>
                            <w:div w:id="34957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9380">
                      <w:marLeft w:val="0"/>
                      <w:marRight w:val="0"/>
                      <w:marTop w:val="0"/>
                      <w:marBottom w:val="0"/>
                      <w:divBdr>
                        <w:top w:val="none" w:sz="0" w:space="0" w:color="auto"/>
                        <w:left w:val="none" w:sz="0" w:space="0" w:color="auto"/>
                        <w:bottom w:val="none" w:sz="0" w:space="0" w:color="auto"/>
                        <w:right w:val="none" w:sz="0" w:space="0" w:color="auto"/>
                      </w:divBdr>
                      <w:divsChild>
                        <w:div w:id="349602021">
                          <w:marLeft w:val="0"/>
                          <w:marRight w:val="0"/>
                          <w:marTop w:val="0"/>
                          <w:marBottom w:val="0"/>
                          <w:divBdr>
                            <w:top w:val="none" w:sz="0" w:space="0" w:color="auto"/>
                            <w:left w:val="none" w:sz="0" w:space="0" w:color="auto"/>
                            <w:bottom w:val="none" w:sz="0" w:space="0" w:color="auto"/>
                            <w:right w:val="none" w:sz="0" w:space="0" w:color="auto"/>
                          </w:divBdr>
                        </w:div>
                      </w:divsChild>
                    </w:div>
                    <w:div w:id="349580632">
                      <w:marLeft w:val="0"/>
                      <w:marRight w:val="0"/>
                      <w:marTop w:val="0"/>
                      <w:marBottom w:val="0"/>
                      <w:divBdr>
                        <w:top w:val="none" w:sz="0" w:space="0" w:color="auto"/>
                        <w:left w:val="none" w:sz="0" w:space="0" w:color="auto"/>
                        <w:bottom w:val="none" w:sz="0" w:space="0" w:color="auto"/>
                        <w:right w:val="none" w:sz="0" w:space="0" w:color="auto"/>
                      </w:divBdr>
                      <w:divsChild>
                        <w:div w:id="349572376">
                          <w:marLeft w:val="0"/>
                          <w:marRight w:val="0"/>
                          <w:marTop w:val="0"/>
                          <w:marBottom w:val="0"/>
                          <w:divBdr>
                            <w:top w:val="none" w:sz="0" w:space="0" w:color="auto"/>
                            <w:left w:val="none" w:sz="0" w:space="0" w:color="auto"/>
                            <w:bottom w:val="none" w:sz="0" w:space="0" w:color="auto"/>
                            <w:right w:val="none" w:sz="0" w:space="0" w:color="auto"/>
                          </w:divBdr>
                        </w:div>
                      </w:divsChild>
                    </w:div>
                    <w:div w:id="349583687">
                      <w:marLeft w:val="0"/>
                      <w:marRight w:val="0"/>
                      <w:marTop w:val="0"/>
                      <w:marBottom w:val="0"/>
                      <w:divBdr>
                        <w:top w:val="none" w:sz="0" w:space="0" w:color="auto"/>
                        <w:left w:val="none" w:sz="0" w:space="0" w:color="auto"/>
                        <w:bottom w:val="none" w:sz="0" w:space="0" w:color="auto"/>
                        <w:right w:val="none" w:sz="0" w:space="0" w:color="auto"/>
                      </w:divBdr>
                      <w:divsChild>
                        <w:div w:id="349575889">
                          <w:marLeft w:val="0"/>
                          <w:marRight w:val="0"/>
                          <w:marTop w:val="0"/>
                          <w:marBottom w:val="0"/>
                          <w:divBdr>
                            <w:top w:val="none" w:sz="0" w:space="0" w:color="auto"/>
                            <w:left w:val="none" w:sz="0" w:space="0" w:color="auto"/>
                            <w:bottom w:val="none" w:sz="0" w:space="0" w:color="auto"/>
                            <w:right w:val="none" w:sz="0" w:space="0" w:color="auto"/>
                          </w:divBdr>
                        </w:div>
                      </w:divsChild>
                    </w:div>
                    <w:div w:id="349602486">
                      <w:marLeft w:val="0"/>
                      <w:marRight w:val="0"/>
                      <w:marTop w:val="0"/>
                      <w:marBottom w:val="0"/>
                      <w:divBdr>
                        <w:top w:val="none" w:sz="0" w:space="0" w:color="auto"/>
                        <w:left w:val="none" w:sz="0" w:space="0" w:color="auto"/>
                        <w:bottom w:val="none" w:sz="0" w:space="0" w:color="auto"/>
                        <w:right w:val="none" w:sz="0" w:space="0" w:color="auto"/>
                      </w:divBdr>
                      <w:divsChild>
                        <w:div w:id="34958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8065">
          <w:marLeft w:val="0"/>
          <w:marRight w:val="0"/>
          <w:marTop w:val="0"/>
          <w:marBottom w:val="0"/>
          <w:divBdr>
            <w:top w:val="none" w:sz="0" w:space="0" w:color="auto"/>
            <w:left w:val="none" w:sz="0" w:space="0" w:color="auto"/>
            <w:bottom w:val="none" w:sz="0" w:space="0" w:color="auto"/>
            <w:right w:val="none" w:sz="0" w:space="0" w:color="auto"/>
          </w:divBdr>
          <w:divsChild>
            <w:div w:id="34958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622">
      <w:marLeft w:val="0"/>
      <w:marRight w:val="0"/>
      <w:marTop w:val="0"/>
      <w:marBottom w:val="0"/>
      <w:divBdr>
        <w:top w:val="none" w:sz="0" w:space="0" w:color="auto"/>
        <w:left w:val="none" w:sz="0" w:space="0" w:color="auto"/>
        <w:bottom w:val="none" w:sz="0" w:space="0" w:color="auto"/>
        <w:right w:val="none" w:sz="0" w:space="0" w:color="auto"/>
      </w:divBdr>
    </w:div>
    <w:div w:id="349595623">
      <w:marLeft w:val="0"/>
      <w:marRight w:val="0"/>
      <w:marTop w:val="0"/>
      <w:marBottom w:val="0"/>
      <w:divBdr>
        <w:top w:val="none" w:sz="0" w:space="0" w:color="auto"/>
        <w:left w:val="none" w:sz="0" w:space="0" w:color="auto"/>
        <w:bottom w:val="none" w:sz="0" w:space="0" w:color="auto"/>
        <w:right w:val="none" w:sz="0" w:space="0" w:color="auto"/>
      </w:divBdr>
    </w:div>
    <w:div w:id="349595627">
      <w:marLeft w:val="0"/>
      <w:marRight w:val="0"/>
      <w:marTop w:val="0"/>
      <w:marBottom w:val="0"/>
      <w:divBdr>
        <w:top w:val="none" w:sz="0" w:space="0" w:color="auto"/>
        <w:left w:val="none" w:sz="0" w:space="0" w:color="auto"/>
        <w:bottom w:val="none" w:sz="0" w:space="0" w:color="auto"/>
        <w:right w:val="none" w:sz="0" w:space="0" w:color="auto"/>
      </w:divBdr>
    </w:div>
    <w:div w:id="349595628">
      <w:marLeft w:val="0"/>
      <w:marRight w:val="0"/>
      <w:marTop w:val="0"/>
      <w:marBottom w:val="0"/>
      <w:divBdr>
        <w:top w:val="none" w:sz="0" w:space="0" w:color="auto"/>
        <w:left w:val="none" w:sz="0" w:space="0" w:color="auto"/>
        <w:bottom w:val="none" w:sz="0" w:space="0" w:color="auto"/>
        <w:right w:val="none" w:sz="0" w:space="0" w:color="auto"/>
      </w:divBdr>
    </w:div>
    <w:div w:id="349595629">
      <w:marLeft w:val="0"/>
      <w:marRight w:val="0"/>
      <w:marTop w:val="0"/>
      <w:marBottom w:val="0"/>
      <w:divBdr>
        <w:top w:val="none" w:sz="0" w:space="0" w:color="auto"/>
        <w:left w:val="none" w:sz="0" w:space="0" w:color="auto"/>
        <w:bottom w:val="none" w:sz="0" w:space="0" w:color="auto"/>
        <w:right w:val="none" w:sz="0" w:space="0" w:color="auto"/>
      </w:divBdr>
    </w:div>
    <w:div w:id="349595630">
      <w:marLeft w:val="0"/>
      <w:marRight w:val="0"/>
      <w:marTop w:val="0"/>
      <w:marBottom w:val="0"/>
      <w:divBdr>
        <w:top w:val="none" w:sz="0" w:space="0" w:color="auto"/>
        <w:left w:val="none" w:sz="0" w:space="0" w:color="auto"/>
        <w:bottom w:val="none" w:sz="0" w:space="0" w:color="auto"/>
        <w:right w:val="none" w:sz="0" w:space="0" w:color="auto"/>
      </w:divBdr>
    </w:div>
    <w:div w:id="349595636">
      <w:marLeft w:val="0"/>
      <w:marRight w:val="0"/>
      <w:marTop w:val="0"/>
      <w:marBottom w:val="0"/>
      <w:divBdr>
        <w:top w:val="none" w:sz="0" w:space="0" w:color="auto"/>
        <w:left w:val="none" w:sz="0" w:space="0" w:color="auto"/>
        <w:bottom w:val="none" w:sz="0" w:space="0" w:color="auto"/>
        <w:right w:val="none" w:sz="0" w:space="0" w:color="auto"/>
      </w:divBdr>
    </w:div>
    <w:div w:id="349595641">
      <w:marLeft w:val="0"/>
      <w:marRight w:val="0"/>
      <w:marTop w:val="0"/>
      <w:marBottom w:val="0"/>
      <w:divBdr>
        <w:top w:val="none" w:sz="0" w:space="0" w:color="auto"/>
        <w:left w:val="none" w:sz="0" w:space="0" w:color="auto"/>
        <w:bottom w:val="none" w:sz="0" w:space="0" w:color="auto"/>
        <w:right w:val="none" w:sz="0" w:space="0" w:color="auto"/>
      </w:divBdr>
      <w:divsChild>
        <w:div w:id="349599611">
          <w:marLeft w:val="0"/>
          <w:marRight w:val="0"/>
          <w:marTop w:val="0"/>
          <w:marBottom w:val="0"/>
          <w:divBdr>
            <w:top w:val="none" w:sz="0" w:space="0" w:color="auto"/>
            <w:left w:val="none" w:sz="0" w:space="0" w:color="auto"/>
            <w:bottom w:val="none" w:sz="0" w:space="0" w:color="auto"/>
            <w:right w:val="none" w:sz="0" w:space="0" w:color="auto"/>
          </w:divBdr>
        </w:div>
      </w:divsChild>
    </w:div>
    <w:div w:id="349595644">
      <w:marLeft w:val="0"/>
      <w:marRight w:val="0"/>
      <w:marTop w:val="0"/>
      <w:marBottom w:val="0"/>
      <w:divBdr>
        <w:top w:val="none" w:sz="0" w:space="0" w:color="auto"/>
        <w:left w:val="none" w:sz="0" w:space="0" w:color="auto"/>
        <w:bottom w:val="none" w:sz="0" w:space="0" w:color="auto"/>
        <w:right w:val="none" w:sz="0" w:space="0" w:color="auto"/>
      </w:divBdr>
    </w:div>
    <w:div w:id="349595652">
      <w:marLeft w:val="0"/>
      <w:marRight w:val="0"/>
      <w:marTop w:val="0"/>
      <w:marBottom w:val="0"/>
      <w:divBdr>
        <w:top w:val="none" w:sz="0" w:space="0" w:color="auto"/>
        <w:left w:val="none" w:sz="0" w:space="0" w:color="auto"/>
        <w:bottom w:val="none" w:sz="0" w:space="0" w:color="auto"/>
        <w:right w:val="none" w:sz="0" w:space="0" w:color="auto"/>
      </w:divBdr>
    </w:div>
    <w:div w:id="349595653">
      <w:marLeft w:val="0"/>
      <w:marRight w:val="0"/>
      <w:marTop w:val="0"/>
      <w:marBottom w:val="0"/>
      <w:divBdr>
        <w:top w:val="none" w:sz="0" w:space="0" w:color="auto"/>
        <w:left w:val="none" w:sz="0" w:space="0" w:color="auto"/>
        <w:bottom w:val="none" w:sz="0" w:space="0" w:color="auto"/>
        <w:right w:val="none" w:sz="0" w:space="0" w:color="auto"/>
      </w:divBdr>
      <w:divsChild>
        <w:div w:id="349582470">
          <w:marLeft w:val="0"/>
          <w:marRight w:val="0"/>
          <w:marTop w:val="0"/>
          <w:marBottom w:val="0"/>
          <w:divBdr>
            <w:top w:val="none" w:sz="0" w:space="0" w:color="auto"/>
            <w:left w:val="none" w:sz="0" w:space="0" w:color="auto"/>
            <w:bottom w:val="none" w:sz="0" w:space="0" w:color="auto"/>
            <w:right w:val="none" w:sz="0" w:space="0" w:color="auto"/>
          </w:divBdr>
          <w:divsChild>
            <w:div w:id="349588946">
              <w:marLeft w:val="0"/>
              <w:marRight w:val="0"/>
              <w:marTop w:val="0"/>
              <w:marBottom w:val="173"/>
              <w:divBdr>
                <w:top w:val="none" w:sz="0" w:space="0" w:color="auto"/>
                <w:left w:val="none" w:sz="0" w:space="0" w:color="auto"/>
                <w:bottom w:val="none" w:sz="0" w:space="0" w:color="auto"/>
                <w:right w:val="none" w:sz="0" w:space="0" w:color="auto"/>
              </w:divBdr>
            </w:div>
          </w:divsChild>
        </w:div>
        <w:div w:id="349590687">
          <w:marLeft w:val="0"/>
          <w:marRight w:val="0"/>
          <w:marTop w:val="461"/>
          <w:marBottom w:val="0"/>
          <w:divBdr>
            <w:top w:val="none" w:sz="0" w:space="0" w:color="auto"/>
            <w:left w:val="none" w:sz="0" w:space="0" w:color="auto"/>
            <w:bottom w:val="none" w:sz="0" w:space="0" w:color="auto"/>
            <w:right w:val="none" w:sz="0" w:space="0" w:color="auto"/>
          </w:divBdr>
        </w:div>
      </w:divsChild>
    </w:div>
    <w:div w:id="349595654">
      <w:marLeft w:val="0"/>
      <w:marRight w:val="0"/>
      <w:marTop w:val="0"/>
      <w:marBottom w:val="0"/>
      <w:divBdr>
        <w:top w:val="none" w:sz="0" w:space="0" w:color="auto"/>
        <w:left w:val="none" w:sz="0" w:space="0" w:color="auto"/>
        <w:bottom w:val="none" w:sz="0" w:space="0" w:color="auto"/>
        <w:right w:val="none" w:sz="0" w:space="0" w:color="auto"/>
      </w:divBdr>
    </w:div>
    <w:div w:id="349595660">
      <w:marLeft w:val="0"/>
      <w:marRight w:val="0"/>
      <w:marTop w:val="0"/>
      <w:marBottom w:val="0"/>
      <w:divBdr>
        <w:top w:val="none" w:sz="0" w:space="0" w:color="auto"/>
        <w:left w:val="none" w:sz="0" w:space="0" w:color="auto"/>
        <w:bottom w:val="none" w:sz="0" w:space="0" w:color="auto"/>
        <w:right w:val="none" w:sz="0" w:space="0" w:color="auto"/>
      </w:divBdr>
    </w:div>
    <w:div w:id="349595664">
      <w:marLeft w:val="0"/>
      <w:marRight w:val="0"/>
      <w:marTop w:val="0"/>
      <w:marBottom w:val="0"/>
      <w:divBdr>
        <w:top w:val="none" w:sz="0" w:space="0" w:color="auto"/>
        <w:left w:val="none" w:sz="0" w:space="0" w:color="auto"/>
        <w:bottom w:val="none" w:sz="0" w:space="0" w:color="auto"/>
        <w:right w:val="none" w:sz="0" w:space="0" w:color="auto"/>
      </w:divBdr>
      <w:divsChild>
        <w:div w:id="349583216">
          <w:marLeft w:val="0"/>
          <w:marRight w:val="0"/>
          <w:marTop w:val="0"/>
          <w:marBottom w:val="0"/>
          <w:divBdr>
            <w:top w:val="none" w:sz="0" w:space="0" w:color="auto"/>
            <w:left w:val="none" w:sz="0" w:space="0" w:color="auto"/>
            <w:bottom w:val="none" w:sz="0" w:space="0" w:color="auto"/>
            <w:right w:val="none" w:sz="0" w:space="0" w:color="auto"/>
          </w:divBdr>
        </w:div>
        <w:div w:id="349589377">
          <w:marLeft w:val="0"/>
          <w:marRight w:val="0"/>
          <w:marTop w:val="0"/>
          <w:marBottom w:val="0"/>
          <w:divBdr>
            <w:top w:val="none" w:sz="0" w:space="0" w:color="auto"/>
            <w:left w:val="none" w:sz="0" w:space="0" w:color="auto"/>
            <w:bottom w:val="none" w:sz="0" w:space="0" w:color="auto"/>
            <w:right w:val="none" w:sz="0" w:space="0" w:color="auto"/>
          </w:divBdr>
        </w:div>
      </w:divsChild>
    </w:div>
    <w:div w:id="349595665">
      <w:marLeft w:val="0"/>
      <w:marRight w:val="0"/>
      <w:marTop w:val="0"/>
      <w:marBottom w:val="0"/>
      <w:divBdr>
        <w:top w:val="none" w:sz="0" w:space="0" w:color="auto"/>
        <w:left w:val="none" w:sz="0" w:space="0" w:color="auto"/>
        <w:bottom w:val="none" w:sz="0" w:space="0" w:color="auto"/>
        <w:right w:val="none" w:sz="0" w:space="0" w:color="auto"/>
      </w:divBdr>
    </w:div>
    <w:div w:id="349595668">
      <w:marLeft w:val="0"/>
      <w:marRight w:val="0"/>
      <w:marTop w:val="0"/>
      <w:marBottom w:val="0"/>
      <w:divBdr>
        <w:top w:val="none" w:sz="0" w:space="0" w:color="auto"/>
        <w:left w:val="none" w:sz="0" w:space="0" w:color="auto"/>
        <w:bottom w:val="none" w:sz="0" w:space="0" w:color="auto"/>
        <w:right w:val="none" w:sz="0" w:space="0" w:color="auto"/>
      </w:divBdr>
      <w:divsChild>
        <w:div w:id="349571705">
          <w:marLeft w:val="0"/>
          <w:marRight w:val="0"/>
          <w:marTop w:val="0"/>
          <w:marBottom w:val="0"/>
          <w:divBdr>
            <w:top w:val="none" w:sz="0" w:space="0" w:color="auto"/>
            <w:left w:val="none" w:sz="0" w:space="0" w:color="auto"/>
            <w:bottom w:val="none" w:sz="0" w:space="0" w:color="auto"/>
            <w:right w:val="none" w:sz="0" w:space="0" w:color="auto"/>
          </w:divBdr>
          <w:divsChild>
            <w:div w:id="349580959">
              <w:marLeft w:val="0"/>
              <w:marRight w:val="282"/>
              <w:marTop w:val="0"/>
              <w:marBottom w:val="254"/>
              <w:divBdr>
                <w:top w:val="none" w:sz="0" w:space="0" w:color="auto"/>
                <w:left w:val="none" w:sz="0" w:space="0" w:color="auto"/>
                <w:bottom w:val="none" w:sz="0" w:space="0" w:color="auto"/>
                <w:right w:val="none" w:sz="0" w:space="0" w:color="auto"/>
              </w:divBdr>
              <w:divsChild>
                <w:div w:id="349573570">
                  <w:marLeft w:val="0"/>
                  <w:marRight w:val="0"/>
                  <w:marTop w:val="71"/>
                  <w:marBottom w:val="71"/>
                  <w:divBdr>
                    <w:top w:val="none" w:sz="0" w:space="0" w:color="auto"/>
                    <w:left w:val="none" w:sz="0" w:space="0" w:color="auto"/>
                    <w:bottom w:val="none" w:sz="0" w:space="0" w:color="auto"/>
                    <w:right w:val="none" w:sz="0" w:space="0" w:color="auto"/>
                  </w:divBdr>
                  <w:divsChild>
                    <w:div w:id="349597898">
                      <w:marLeft w:val="0"/>
                      <w:marRight w:val="0"/>
                      <w:marTop w:val="0"/>
                      <w:marBottom w:val="0"/>
                      <w:divBdr>
                        <w:top w:val="none" w:sz="0" w:space="0" w:color="auto"/>
                        <w:left w:val="none" w:sz="0" w:space="0" w:color="auto"/>
                        <w:bottom w:val="none" w:sz="0" w:space="0" w:color="auto"/>
                        <w:right w:val="none" w:sz="0" w:space="0" w:color="auto"/>
                      </w:divBdr>
                    </w:div>
                    <w:div w:id="34960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477">
              <w:marLeft w:val="0"/>
              <w:marRight w:val="282"/>
              <w:marTop w:val="0"/>
              <w:marBottom w:val="254"/>
              <w:divBdr>
                <w:top w:val="none" w:sz="0" w:space="0" w:color="auto"/>
                <w:left w:val="none" w:sz="0" w:space="0" w:color="auto"/>
                <w:bottom w:val="none" w:sz="0" w:space="0" w:color="auto"/>
                <w:right w:val="none" w:sz="0" w:space="0" w:color="auto"/>
              </w:divBdr>
              <w:divsChild>
                <w:div w:id="349582651">
                  <w:marLeft w:val="0"/>
                  <w:marRight w:val="0"/>
                  <w:marTop w:val="71"/>
                  <w:marBottom w:val="71"/>
                  <w:divBdr>
                    <w:top w:val="none" w:sz="0" w:space="0" w:color="auto"/>
                    <w:left w:val="none" w:sz="0" w:space="0" w:color="auto"/>
                    <w:bottom w:val="none" w:sz="0" w:space="0" w:color="auto"/>
                    <w:right w:val="none" w:sz="0" w:space="0" w:color="auto"/>
                  </w:divBdr>
                  <w:divsChild>
                    <w:div w:id="349584252">
                      <w:marLeft w:val="0"/>
                      <w:marRight w:val="0"/>
                      <w:marTop w:val="0"/>
                      <w:marBottom w:val="0"/>
                      <w:divBdr>
                        <w:top w:val="none" w:sz="0" w:space="0" w:color="auto"/>
                        <w:left w:val="none" w:sz="0" w:space="0" w:color="auto"/>
                        <w:bottom w:val="none" w:sz="0" w:space="0" w:color="auto"/>
                        <w:right w:val="none" w:sz="0" w:space="0" w:color="auto"/>
                      </w:divBdr>
                    </w:div>
                    <w:div w:id="349585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5063">
          <w:marLeft w:val="0"/>
          <w:marRight w:val="0"/>
          <w:marTop w:val="0"/>
          <w:marBottom w:val="0"/>
          <w:divBdr>
            <w:top w:val="none" w:sz="0" w:space="0" w:color="auto"/>
            <w:left w:val="none" w:sz="0" w:space="0" w:color="auto"/>
            <w:bottom w:val="none" w:sz="0" w:space="0" w:color="auto"/>
            <w:right w:val="none" w:sz="0" w:space="0" w:color="auto"/>
          </w:divBdr>
          <w:divsChild>
            <w:div w:id="349586832">
              <w:marLeft w:val="0"/>
              <w:marRight w:val="282"/>
              <w:marTop w:val="0"/>
              <w:marBottom w:val="0"/>
              <w:divBdr>
                <w:top w:val="none" w:sz="0" w:space="0" w:color="auto"/>
                <w:left w:val="none" w:sz="0" w:space="0" w:color="auto"/>
                <w:bottom w:val="none" w:sz="0" w:space="0" w:color="auto"/>
                <w:right w:val="none" w:sz="0" w:space="0" w:color="auto"/>
              </w:divBdr>
            </w:div>
          </w:divsChild>
        </w:div>
        <w:div w:id="349587932">
          <w:marLeft w:val="0"/>
          <w:marRight w:val="0"/>
          <w:marTop w:val="0"/>
          <w:marBottom w:val="155"/>
          <w:divBdr>
            <w:top w:val="none" w:sz="0" w:space="0" w:color="auto"/>
            <w:left w:val="none" w:sz="0" w:space="0" w:color="auto"/>
            <w:bottom w:val="none" w:sz="0" w:space="0" w:color="auto"/>
            <w:right w:val="none" w:sz="0" w:space="0" w:color="auto"/>
          </w:divBdr>
        </w:div>
      </w:divsChild>
    </w:div>
    <w:div w:id="349595670">
      <w:marLeft w:val="0"/>
      <w:marRight w:val="0"/>
      <w:marTop w:val="0"/>
      <w:marBottom w:val="0"/>
      <w:divBdr>
        <w:top w:val="none" w:sz="0" w:space="0" w:color="auto"/>
        <w:left w:val="none" w:sz="0" w:space="0" w:color="auto"/>
        <w:bottom w:val="none" w:sz="0" w:space="0" w:color="auto"/>
        <w:right w:val="none" w:sz="0" w:space="0" w:color="auto"/>
      </w:divBdr>
    </w:div>
    <w:div w:id="349595672">
      <w:marLeft w:val="0"/>
      <w:marRight w:val="0"/>
      <w:marTop w:val="0"/>
      <w:marBottom w:val="0"/>
      <w:divBdr>
        <w:top w:val="none" w:sz="0" w:space="0" w:color="auto"/>
        <w:left w:val="none" w:sz="0" w:space="0" w:color="auto"/>
        <w:bottom w:val="none" w:sz="0" w:space="0" w:color="auto"/>
        <w:right w:val="none" w:sz="0" w:space="0" w:color="auto"/>
      </w:divBdr>
    </w:div>
    <w:div w:id="349595673">
      <w:marLeft w:val="0"/>
      <w:marRight w:val="0"/>
      <w:marTop w:val="0"/>
      <w:marBottom w:val="0"/>
      <w:divBdr>
        <w:top w:val="none" w:sz="0" w:space="0" w:color="auto"/>
        <w:left w:val="none" w:sz="0" w:space="0" w:color="auto"/>
        <w:bottom w:val="none" w:sz="0" w:space="0" w:color="auto"/>
        <w:right w:val="none" w:sz="0" w:space="0" w:color="auto"/>
      </w:divBdr>
    </w:div>
    <w:div w:id="349595674">
      <w:marLeft w:val="0"/>
      <w:marRight w:val="0"/>
      <w:marTop w:val="0"/>
      <w:marBottom w:val="0"/>
      <w:divBdr>
        <w:top w:val="none" w:sz="0" w:space="0" w:color="auto"/>
        <w:left w:val="none" w:sz="0" w:space="0" w:color="auto"/>
        <w:bottom w:val="none" w:sz="0" w:space="0" w:color="auto"/>
        <w:right w:val="none" w:sz="0" w:space="0" w:color="auto"/>
      </w:divBdr>
      <w:divsChild>
        <w:div w:id="349576193">
          <w:marLeft w:val="0"/>
          <w:marRight w:val="0"/>
          <w:marTop w:val="0"/>
          <w:marBottom w:val="0"/>
          <w:divBdr>
            <w:top w:val="none" w:sz="0" w:space="0" w:color="auto"/>
            <w:left w:val="none" w:sz="0" w:space="0" w:color="auto"/>
            <w:bottom w:val="none" w:sz="0" w:space="0" w:color="auto"/>
            <w:right w:val="none" w:sz="0" w:space="0" w:color="auto"/>
          </w:divBdr>
        </w:div>
        <w:div w:id="349586941">
          <w:marLeft w:val="0"/>
          <w:marRight w:val="0"/>
          <w:marTop w:val="0"/>
          <w:marBottom w:val="0"/>
          <w:divBdr>
            <w:top w:val="none" w:sz="0" w:space="0" w:color="auto"/>
            <w:left w:val="none" w:sz="0" w:space="0" w:color="auto"/>
            <w:bottom w:val="none" w:sz="0" w:space="0" w:color="auto"/>
            <w:right w:val="none" w:sz="0" w:space="0" w:color="auto"/>
          </w:divBdr>
        </w:div>
      </w:divsChild>
    </w:div>
    <w:div w:id="349595677">
      <w:marLeft w:val="0"/>
      <w:marRight w:val="0"/>
      <w:marTop w:val="0"/>
      <w:marBottom w:val="0"/>
      <w:divBdr>
        <w:top w:val="none" w:sz="0" w:space="0" w:color="auto"/>
        <w:left w:val="none" w:sz="0" w:space="0" w:color="auto"/>
        <w:bottom w:val="none" w:sz="0" w:space="0" w:color="auto"/>
        <w:right w:val="none" w:sz="0" w:space="0" w:color="auto"/>
      </w:divBdr>
      <w:divsChild>
        <w:div w:id="349576757">
          <w:marLeft w:val="0"/>
          <w:marRight w:val="0"/>
          <w:marTop w:val="0"/>
          <w:marBottom w:val="0"/>
          <w:divBdr>
            <w:top w:val="none" w:sz="0" w:space="0" w:color="auto"/>
            <w:left w:val="none" w:sz="0" w:space="0" w:color="auto"/>
            <w:bottom w:val="none" w:sz="0" w:space="0" w:color="auto"/>
            <w:right w:val="none" w:sz="0" w:space="0" w:color="auto"/>
          </w:divBdr>
        </w:div>
        <w:div w:id="349584835">
          <w:marLeft w:val="0"/>
          <w:marRight w:val="0"/>
          <w:marTop w:val="0"/>
          <w:marBottom w:val="0"/>
          <w:divBdr>
            <w:top w:val="none" w:sz="0" w:space="0" w:color="auto"/>
            <w:left w:val="none" w:sz="0" w:space="0" w:color="auto"/>
            <w:bottom w:val="none" w:sz="0" w:space="0" w:color="auto"/>
            <w:right w:val="none" w:sz="0" w:space="0" w:color="auto"/>
          </w:divBdr>
        </w:div>
      </w:divsChild>
    </w:div>
    <w:div w:id="349595679">
      <w:marLeft w:val="0"/>
      <w:marRight w:val="0"/>
      <w:marTop w:val="0"/>
      <w:marBottom w:val="0"/>
      <w:divBdr>
        <w:top w:val="none" w:sz="0" w:space="0" w:color="auto"/>
        <w:left w:val="none" w:sz="0" w:space="0" w:color="auto"/>
        <w:bottom w:val="none" w:sz="0" w:space="0" w:color="auto"/>
        <w:right w:val="none" w:sz="0" w:space="0" w:color="auto"/>
      </w:divBdr>
      <w:divsChild>
        <w:div w:id="349600109">
          <w:marLeft w:val="0"/>
          <w:marRight w:val="0"/>
          <w:marTop w:val="0"/>
          <w:marBottom w:val="0"/>
          <w:divBdr>
            <w:top w:val="none" w:sz="0" w:space="0" w:color="auto"/>
            <w:left w:val="none" w:sz="0" w:space="0" w:color="auto"/>
            <w:bottom w:val="none" w:sz="0" w:space="0" w:color="auto"/>
            <w:right w:val="none" w:sz="0" w:space="0" w:color="auto"/>
          </w:divBdr>
        </w:div>
      </w:divsChild>
    </w:div>
    <w:div w:id="349595682">
      <w:marLeft w:val="0"/>
      <w:marRight w:val="0"/>
      <w:marTop w:val="0"/>
      <w:marBottom w:val="0"/>
      <w:divBdr>
        <w:top w:val="none" w:sz="0" w:space="0" w:color="auto"/>
        <w:left w:val="none" w:sz="0" w:space="0" w:color="auto"/>
        <w:bottom w:val="none" w:sz="0" w:space="0" w:color="auto"/>
        <w:right w:val="none" w:sz="0" w:space="0" w:color="auto"/>
      </w:divBdr>
    </w:div>
    <w:div w:id="349595683">
      <w:marLeft w:val="0"/>
      <w:marRight w:val="0"/>
      <w:marTop w:val="0"/>
      <w:marBottom w:val="0"/>
      <w:divBdr>
        <w:top w:val="none" w:sz="0" w:space="0" w:color="auto"/>
        <w:left w:val="none" w:sz="0" w:space="0" w:color="auto"/>
        <w:bottom w:val="none" w:sz="0" w:space="0" w:color="auto"/>
        <w:right w:val="none" w:sz="0" w:space="0" w:color="auto"/>
      </w:divBdr>
      <w:divsChild>
        <w:div w:id="349580734">
          <w:marLeft w:val="0"/>
          <w:marRight w:val="0"/>
          <w:marTop w:val="0"/>
          <w:marBottom w:val="0"/>
          <w:divBdr>
            <w:top w:val="none" w:sz="0" w:space="0" w:color="auto"/>
            <w:left w:val="none" w:sz="0" w:space="0" w:color="auto"/>
            <w:bottom w:val="none" w:sz="0" w:space="0" w:color="auto"/>
            <w:right w:val="none" w:sz="0" w:space="0" w:color="auto"/>
          </w:divBdr>
        </w:div>
        <w:div w:id="349599848">
          <w:marLeft w:val="0"/>
          <w:marRight w:val="0"/>
          <w:marTop w:val="0"/>
          <w:marBottom w:val="0"/>
          <w:divBdr>
            <w:top w:val="none" w:sz="0" w:space="0" w:color="auto"/>
            <w:left w:val="none" w:sz="0" w:space="0" w:color="auto"/>
            <w:bottom w:val="none" w:sz="0" w:space="0" w:color="auto"/>
            <w:right w:val="none" w:sz="0" w:space="0" w:color="auto"/>
          </w:divBdr>
        </w:div>
      </w:divsChild>
    </w:div>
    <w:div w:id="349595687">
      <w:marLeft w:val="0"/>
      <w:marRight w:val="0"/>
      <w:marTop w:val="0"/>
      <w:marBottom w:val="0"/>
      <w:divBdr>
        <w:top w:val="none" w:sz="0" w:space="0" w:color="auto"/>
        <w:left w:val="none" w:sz="0" w:space="0" w:color="auto"/>
        <w:bottom w:val="none" w:sz="0" w:space="0" w:color="auto"/>
        <w:right w:val="none" w:sz="0" w:space="0" w:color="auto"/>
      </w:divBdr>
    </w:div>
    <w:div w:id="349595690">
      <w:marLeft w:val="0"/>
      <w:marRight w:val="0"/>
      <w:marTop w:val="0"/>
      <w:marBottom w:val="0"/>
      <w:divBdr>
        <w:top w:val="none" w:sz="0" w:space="0" w:color="auto"/>
        <w:left w:val="none" w:sz="0" w:space="0" w:color="auto"/>
        <w:bottom w:val="none" w:sz="0" w:space="0" w:color="auto"/>
        <w:right w:val="none" w:sz="0" w:space="0" w:color="auto"/>
      </w:divBdr>
    </w:div>
    <w:div w:id="349595692">
      <w:marLeft w:val="0"/>
      <w:marRight w:val="0"/>
      <w:marTop w:val="0"/>
      <w:marBottom w:val="0"/>
      <w:divBdr>
        <w:top w:val="none" w:sz="0" w:space="0" w:color="auto"/>
        <w:left w:val="none" w:sz="0" w:space="0" w:color="auto"/>
        <w:bottom w:val="none" w:sz="0" w:space="0" w:color="auto"/>
        <w:right w:val="none" w:sz="0" w:space="0" w:color="auto"/>
      </w:divBdr>
    </w:div>
    <w:div w:id="349595693">
      <w:marLeft w:val="0"/>
      <w:marRight w:val="0"/>
      <w:marTop w:val="0"/>
      <w:marBottom w:val="0"/>
      <w:divBdr>
        <w:top w:val="none" w:sz="0" w:space="0" w:color="auto"/>
        <w:left w:val="none" w:sz="0" w:space="0" w:color="auto"/>
        <w:bottom w:val="none" w:sz="0" w:space="0" w:color="auto"/>
        <w:right w:val="none" w:sz="0" w:space="0" w:color="auto"/>
      </w:divBdr>
    </w:div>
    <w:div w:id="349595695">
      <w:marLeft w:val="0"/>
      <w:marRight w:val="0"/>
      <w:marTop w:val="0"/>
      <w:marBottom w:val="0"/>
      <w:divBdr>
        <w:top w:val="none" w:sz="0" w:space="0" w:color="auto"/>
        <w:left w:val="none" w:sz="0" w:space="0" w:color="auto"/>
        <w:bottom w:val="none" w:sz="0" w:space="0" w:color="auto"/>
        <w:right w:val="none" w:sz="0" w:space="0" w:color="auto"/>
      </w:divBdr>
    </w:div>
    <w:div w:id="349595701">
      <w:marLeft w:val="0"/>
      <w:marRight w:val="0"/>
      <w:marTop w:val="0"/>
      <w:marBottom w:val="0"/>
      <w:divBdr>
        <w:top w:val="none" w:sz="0" w:space="0" w:color="auto"/>
        <w:left w:val="none" w:sz="0" w:space="0" w:color="auto"/>
        <w:bottom w:val="none" w:sz="0" w:space="0" w:color="auto"/>
        <w:right w:val="none" w:sz="0" w:space="0" w:color="auto"/>
      </w:divBdr>
    </w:div>
    <w:div w:id="349595704">
      <w:marLeft w:val="0"/>
      <w:marRight w:val="0"/>
      <w:marTop w:val="0"/>
      <w:marBottom w:val="0"/>
      <w:divBdr>
        <w:top w:val="none" w:sz="0" w:space="0" w:color="auto"/>
        <w:left w:val="none" w:sz="0" w:space="0" w:color="auto"/>
        <w:bottom w:val="none" w:sz="0" w:space="0" w:color="auto"/>
        <w:right w:val="none" w:sz="0" w:space="0" w:color="auto"/>
      </w:divBdr>
      <w:divsChild>
        <w:div w:id="349571192">
          <w:marLeft w:val="0"/>
          <w:marRight w:val="0"/>
          <w:marTop w:val="105"/>
          <w:marBottom w:val="255"/>
          <w:divBdr>
            <w:top w:val="none" w:sz="0" w:space="0" w:color="auto"/>
            <w:left w:val="none" w:sz="0" w:space="0" w:color="auto"/>
            <w:bottom w:val="none" w:sz="0" w:space="0" w:color="auto"/>
            <w:right w:val="none" w:sz="0" w:space="0" w:color="auto"/>
          </w:divBdr>
        </w:div>
        <w:div w:id="349581087">
          <w:marLeft w:val="0"/>
          <w:marRight w:val="0"/>
          <w:marTop w:val="75"/>
          <w:marBottom w:val="225"/>
          <w:divBdr>
            <w:top w:val="none" w:sz="0" w:space="0" w:color="auto"/>
            <w:left w:val="none" w:sz="0" w:space="0" w:color="auto"/>
            <w:bottom w:val="none" w:sz="0" w:space="0" w:color="auto"/>
            <w:right w:val="none" w:sz="0" w:space="0" w:color="auto"/>
          </w:divBdr>
        </w:div>
      </w:divsChild>
    </w:div>
    <w:div w:id="349595711">
      <w:marLeft w:val="0"/>
      <w:marRight w:val="0"/>
      <w:marTop w:val="0"/>
      <w:marBottom w:val="0"/>
      <w:divBdr>
        <w:top w:val="none" w:sz="0" w:space="0" w:color="auto"/>
        <w:left w:val="none" w:sz="0" w:space="0" w:color="auto"/>
        <w:bottom w:val="none" w:sz="0" w:space="0" w:color="auto"/>
        <w:right w:val="none" w:sz="0" w:space="0" w:color="auto"/>
      </w:divBdr>
      <w:divsChild>
        <w:div w:id="349586395">
          <w:marLeft w:val="0"/>
          <w:marRight w:val="0"/>
          <w:marTop w:val="0"/>
          <w:marBottom w:val="0"/>
          <w:divBdr>
            <w:top w:val="none" w:sz="0" w:space="0" w:color="auto"/>
            <w:left w:val="none" w:sz="0" w:space="0" w:color="auto"/>
            <w:bottom w:val="none" w:sz="0" w:space="0" w:color="auto"/>
            <w:right w:val="none" w:sz="0" w:space="0" w:color="auto"/>
          </w:divBdr>
          <w:divsChild>
            <w:div w:id="349600064">
              <w:marLeft w:val="0"/>
              <w:marRight w:val="0"/>
              <w:marTop w:val="0"/>
              <w:marBottom w:val="0"/>
              <w:divBdr>
                <w:top w:val="none" w:sz="0" w:space="0" w:color="auto"/>
                <w:left w:val="none" w:sz="0" w:space="0" w:color="auto"/>
                <w:bottom w:val="none" w:sz="0" w:space="0" w:color="auto"/>
                <w:right w:val="none" w:sz="0" w:space="0" w:color="auto"/>
              </w:divBdr>
              <w:divsChild>
                <w:div w:id="349597277">
                  <w:marLeft w:val="0"/>
                  <w:marRight w:val="0"/>
                  <w:marTop w:val="0"/>
                  <w:marBottom w:val="0"/>
                  <w:divBdr>
                    <w:top w:val="none" w:sz="0" w:space="0" w:color="auto"/>
                    <w:left w:val="none" w:sz="0" w:space="0" w:color="auto"/>
                    <w:bottom w:val="none" w:sz="0" w:space="0" w:color="auto"/>
                    <w:right w:val="none" w:sz="0" w:space="0" w:color="auto"/>
                  </w:divBdr>
                  <w:divsChild>
                    <w:div w:id="34957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490">
          <w:marLeft w:val="0"/>
          <w:marRight w:val="0"/>
          <w:marTop w:val="0"/>
          <w:marBottom w:val="0"/>
          <w:divBdr>
            <w:top w:val="none" w:sz="0" w:space="0" w:color="auto"/>
            <w:left w:val="none" w:sz="0" w:space="0" w:color="auto"/>
            <w:bottom w:val="none" w:sz="0" w:space="0" w:color="auto"/>
            <w:right w:val="none" w:sz="0" w:space="0" w:color="auto"/>
          </w:divBdr>
          <w:divsChild>
            <w:div w:id="349581370">
              <w:marLeft w:val="0"/>
              <w:marRight w:val="0"/>
              <w:marTop w:val="0"/>
              <w:marBottom w:val="0"/>
              <w:divBdr>
                <w:top w:val="none" w:sz="0" w:space="0" w:color="auto"/>
                <w:left w:val="none" w:sz="0" w:space="0" w:color="auto"/>
                <w:bottom w:val="none" w:sz="0" w:space="0" w:color="auto"/>
                <w:right w:val="none" w:sz="0" w:space="0" w:color="auto"/>
              </w:divBdr>
              <w:divsChild>
                <w:div w:id="349598798">
                  <w:marLeft w:val="0"/>
                  <w:marRight w:val="0"/>
                  <w:marTop w:val="0"/>
                  <w:marBottom w:val="0"/>
                  <w:divBdr>
                    <w:top w:val="none" w:sz="0" w:space="0" w:color="auto"/>
                    <w:left w:val="none" w:sz="0" w:space="0" w:color="auto"/>
                    <w:bottom w:val="none" w:sz="0" w:space="0" w:color="auto"/>
                    <w:right w:val="none" w:sz="0" w:space="0" w:color="auto"/>
                  </w:divBdr>
                </w:div>
                <w:div w:id="34960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5712">
      <w:marLeft w:val="0"/>
      <w:marRight w:val="0"/>
      <w:marTop w:val="0"/>
      <w:marBottom w:val="0"/>
      <w:divBdr>
        <w:top w:val="none" w:sz="0" w:space="0" w:color="auto"/>
        <w:left w:val="none" w:sz="0" w:space="0" w:color="auto"/>
        <w:bottom w:val="none" w:sz="0" w:space="0" w:color="auto"/>
        <w:right w:val="none" w:sz="0" w:space="0" w:color="auto"/>
      </w:divBdr>
      <w:divsChild>
        <w:div w:id="349587929">
          <w:marLeft w:val="0"/>
          <w:marRight w:val="0"/>
          <w:marTop w:val="0"/>
          <w:marBottom w:val="0"/>
          <w:divBdr>
            <w:top w:val="none" w:sz="0" w:space="0" w:color="auto"/>
            <w:left w:val="none" w:sz="0" w:space="0" w:color="auto"/>
            <w:bottom w:val="none" w:sz="0" w:space="0" w:color="auto"/>
            <w:right w:val="none" w:sz="0" w:space="0" w:color="auto"/>
          </w:divBdr>
        </w:div>
        <w:div w:id="349590980">
          <w:marLeft w:val="0"/>
          <w:marRight w:val="0"/>
          <w:marTop w:val="0"/>
          <w:marBottom w:val="0"/>
          <w:divBdr>
            <w:top w:val="none" w:sz="0" w:space="0" w:color="auto"/>
            <w:left w:val="none" w:sz="0" w:space="0" w:color="auto"/>
            <w:bottom w:val="none" w:sz="0" w:space="0" w:color="auto"/>
            <w:right w:val="none" w:sz="0" w:space="0" w:color="auto"/>
          </w:divBdr>
          <w:divsChild>
            <w:div w:id="34960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717">
      <w:marLeft w:val="0"/>
      <w:marRight w:val="0"/>
      <w:marTop w:val="0"/>
      <w:marBottom w:val="0"/>
      <w:divBdr>
        <w:top w:val="none" w:sz="0" w:space="0" w:color="auto"/>
        <w:left w:val="none" w:sz="0" w:space="0" w:color="auto"/>
        <w:bottom w:val="none" w:sz="0" w:space="0" w:color="auto"/>
        <w:right w:val="none" w:sz="0" w:space="0" w:color="auto"/>
      </w:divBdr>
    </w:div>
    <w:div w:id="349595718">
      <w:marLeft w:val="0"/>
      <w:marRight w:val="0"/>
      <w:marTop w:val="0"/>
      <w:marBottom w:val="0"/>
      <w:divBdr>
        <w:top w:val="none" w:sz="0" w:space="0" w:color="auto"/>
        <w:left w:val="none" w:sz="0" w:space="0" w:color="auto"/>
        <w:bottom w:val="none" w:sz="0" w:space="0" w:color="auto"/>
        <w:right w:val="none" w:sz="0" w:space="0" w:color="auto"/>
      </w:divBdr>
      <w:divsChild>
        <w:div w:id="349573152">
          <w:marLeft w:val="0"/>
          <w:marRight w:val="0"/>
          <w:marTop w:val="0"/>
          <w:marBottom w:val="0"/>
          <w:divBdr>
            <w:top w:val="none" w:sz="0" w:space="0" w:color="auto"/>
            <w:left w:val="none" w:sz="0" w:space="0" w:color="auto"/>
            <w:bottom w:val="none" w:sz="0" w:space="0" w:color="auto"/>
            <w:right w:val="none" w:sz="0" w:space="0" w:color="auto"/>
          </w:divBdr>
          <w:divsChild>
            <w:div w:id="349583631">
              <w:marLeft w:val="0"/>
              <w:marRight w:val="0"/>
              <w:marTop w:val="0"/>
              <w:marBottom w:val="0"/>
              <w:divBdr>
                <w:top w:val="none" w:sz="0" w:space="0" w:color="auto"/>
                <w:left w:val="none" w:sz="0" w:space="0" w:color="auto"/>
                <w:bottom w:val="none" w:sz="0" w:space="0" w:color="auto"/>
                <w:right w:val="none" w:sz="0" w:space="0" w:color="auto"/>
              </w:divBdr>
            </w:div>
          </w:divsChild>
        </w:div>
        <w:div w:id="349593605">
          <w:marLeft w:val="0"/>
          <w:marRight w:val="0"/>
          <w:marTop w:val="0"/>
          <w:marBottom w:val="0"/>
          <w:divBdr>
            <w:top w:val="none" w:sz="0" w:space="0" w:color="auto"/>
            <w:left w:val="none" w:sz="0" w:space="0" w:color="auto"/>
            <w:bottom w:val="none" w:sz="0" w:space="0" w:color="auto"/>
            <w:right w:val="none" w:sz="0" w:space="0" w:color="auto"/>
          </w:divBdr>
        </w:div>
      </w:divsChild>
    </w:div>
    <w:div w:id="349595721">
      <w:marLeft w:val="0"/>
      <w:marRight w:val="0"/>
      <w:marTop w:val="0"/>
      <w:marBottom w:val="0"/>
      <w:divBdr>
        <w:top w:val="none" w:sz="0" w:space="0" w:color="auto"/>
        <w:left w:val="none" w:sz="0" w:space="0" w:color="auto"/>
        <w:bottom w:val="none" w:sz="0" w:space="0" w:color="auto"/>
        <w:right w:val="none" w:sz="0" w:space="0" w:color="auto"/>
      </w:divBdr>
      <w:divsChild>
        <w:div w:id="349580465">
          <w:marLeft w:val="0"/>
          <w:marRight w:val="0"/>
          <w:marTop w:val="0"/>
          <w:marBottom w:val="0"/>
          <w:divBdr>
            <w:top w:val="none" w:sz="0" w:space="0" w:color="auto"/>
            <w:left w:val="none" w:sz="0" w:space="0" w:color="auto"/>
            <w:bottom w:val="none" w:sz="0" w:space="0" w:color="auto"/>
            <w:right w:val="none" w:sz="0" w:space="0" w:color="auto"/>
          </w:divBdr>
          <w:divsChild>
            <w:div w:id="349584250">
              <w:marLeft w:val="0"/>
              <w:marRight w:val="0"/>
              <w:marTop w:val="0"/>
              <w:marBottom w:val="0"/>
              <w:divBdr>
                <w:top w:val="none" w:sz="0" w:space="0" w:color="auto"/>
                <w:left w:val="none" w:sz="0" w:space="0" w:color="auto"/>
                <w:bottom w:val="none" w:sz="0" w:space="0" w:color="auto"/>
                <w:right w:val="none" w:sz="0" w:space="0" w:color="auto"/>
              </w:divBdr>
              <w:divsChild>
                <w:div w:id="349581220">
                  <w:marLeft w:val="0"/>
                  <w:marRight w:val="0"/>
                  <w:marTop w:val="0"/>
                  <w:marBottom w:val="0"/>
                  <w:divBdr>
                    <w:top w:val="none" w:sz="0" w:space="0" w:color="auto"/>
                    <w:left w:val="none" w:sz="0" w:space="0" w:color="auto"/>
                    <w:bottom w:val="none" w:sz="0" w:space="0" w:color="auto"/>
                    <w:right w:val="none" w:sz="0" w:space="0" w:color="auto"/>
                  </w:divBdr>
                  <w:divsChild>
                    <w:div w:id="34958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1413">
          <w:marLeft w:val="0"/>
          <w:marRight w:val="0"/>
          <w:marTop w:val="0"/>
          <w:marBottom w:val="0"/>
          <w:divBdr>
            <w:top w:val="none" w:sz="0" w:space="0" w:color="auto"/>
            <w:left w:val="none" w:sz="0" w:space="0" w:color="auto"/>
            <w:bottom w:val="none" w:sz="0" w:space="0" w:color="auto"/>
            <w:right w:val="none" w:sz="0" w:space="0" w:color="auto"/>
          </w:divBdr>
          <w:divsChild>
            <w:div w:id="349595045">
              <w:marLeft w:val="0"/>
              <w:marRight w:val="0"/>
              <w:marTop w:val="0"/>
              <w:marBottom w:val="0"/>
              <w:divBdr>
                <w:top w:val="none" w:sz="0" w:space="0" w:color="auto"/>
                <w:left w:val="none" w:sz="0" w:space="0" w:color="auto"/>
                <w:bottom w:val="none" w:sz="0" w:space="0" w:color="auto"/>
                <w:right w:val="none" w:sz="0" w:space="0" w:color="auto"/>
              </w:divBdr>
              <w:divsChild>
                <w:div w:id="349583543">
                  <w:marLeft w:val="0"/>
                  <w:marRight w:val="0"/>
                  <w:marTop w:val="0"/>
                  <w:marBottom w:val="0"/>
                  <w:divBdr>
                    <w:top w:val="none" w:sz="0" w:space="0" w:color="auto"/>
                    <w:left w:val="none" w:sz="0" w:space="0" w:color="auto"/>
                    <w:bottom w:val="none" w:sz="0" w:space="0" w:color="auto"/>
                    <w:right w:val="none" w:sz="0" w:space="0" w:color="auto"/>
                  </w:divBdr>
                </w:div>
                <w:div w:id="34958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5724">
      <w:marLeft w:val="0"/>
      <w:marRight w:val="0"/>
      <w:marTop w:val="0"/>
      <w:marBottom w:val="0"/>
      <w:divBdr>
        <w:top w:val="none" w:sz="0" w:space="0" w:color="auto"/>
        <w:left w:val="none" w:sz="0" w:space="0" w:color="auto"/>
        <w:bottom w:val="none" w:sz="0" w:space="0" w:color="auto"/>
        <w:right w:val="none" w:sz="0" w:space="0" w:color="auto"/>
      </w:divBdr>
    </w:div>
    <w:div w:id="349595725">
      <w:marLeft w:val="0"/>
      <w:marRight w:val="0"/>
      <w:marTop w:val="0"/>
      <w:marBottom w:val="0"/>
      <w:divBdr>
        <w:top w:val="none" w:sz="0" w:space="0" w:color="auto"/>
        <w:left w:val="none" w:sz="0" w:space="0" w:color="auto"/>
        <w:bottom w:val="none" w:sz="0" w:space="0" w:color="auto"/>
        <w:right w:val="none" w:sz="0" w:space="0" w:color="auto"/>
      </w:divBdr>
    </w:div>
    <w:div w:id="349595730">
      <w:marLeft w:val="0"/>
      <w:marRight w:val="0"/>
      <w:marTop w:val="0"/>
      <w:marBottom w:val="0"/>
      <w:divBdr>
        <w:top w:val="none" w:sz="0" w:space="0" w:color="auto"/>
        <w:left w:val="none" w:sz="0" w:space="0" w:color="auto"/>
        <w:bottom w:val="none" w:sz="0" w:space="0" w:color="auto"/>
        <w:right w:val="none" w:sz="0" w:space="0" w:color="auto"/>
      </w:divBdr>
      <w:divsChild>
        <w:div w:id="349575103">
          <w:marLeft w:val="0"/>
          <w:marRight w:val="0"/>
          <w:marTop w:val="0"/>
          <w:marBottom w:val="0"/>
          <w:divBdr>
            <w:top w:val="none" w:sz="0" w:space="0" w:color="auto"/>
            <w:left w:val="none" w:sz="0" w:space="0" w:color="auto"/>
            <w:bottom w:val="none" w:sz="0" w:space="0" w:color="auto"/>
            <w:right w:val="none" w:sz="0" w:space="0" w:color="auto"/>
          </w:divBdr>
        </w:div>
        <w:div w:id="349575711">
          <w:marLeft w:val="0"/>
          <w:marRight w:val="0"/>
          <w:marTop w:val="0"/>
          <w:marBottom w:val="0"/>
          <w:divBdr>
            <w:top w:val="none" w:sz="0" w:space="0" w:color="auto"/>
            <w:left w:val="none" w:sz="0" w:space="0" w:color="auto"/>
            <w:bottom w:val="none" w:sz="0" w:space="0" w:color="auto"/>
            <w:right w:val="none" w:sz="0" w:space="0" w:color="auto"/>
          </w:divBdr>
          <w:divsChild>
            <w:div w:id="349573717">
              <w:marLeft w:val="0"/>
              <w:marRight w:val="0"/>
              <w:marTop w:val="0"/>
              <w:marBottom w:val="0"/>
              <w:divBdr>
                <w:top w:val="none" w:sz="0" w:space="0" w:color="auto"/>
                <w:left w:val="none" w:sz="0" w:space="0" w:color="auto"/>
                <w:bottom w:val="none" w:sz="0" w:space="0" w:color="auto"/>
                <w:right w:val="none" w:sz="0" w:space="0" w:color="auto"/>
              </w:divBdr>
            </w:div>
            <w:div w:id="349574044">
              <w:marLeft w:val="0"/>
              <w:marRight w:val="0"/>
              <w:marTop w:val="0"/>
              <w:marBottom w:val="0"/>
              <w:divBdr>
                <w:top w:val="none" w:sz="0" w:space="0" w:color="auto"/>
                <w:left w:val="none" w:sz="0" w:space="0" w:color="auto"/>
                <w:bottom w:val="none" w:sz="0" w:space="0" w:color="auto"/>
                <w:right w:val="none" w:sz="0" w:space="0" w:color="auto"/>
              </w:divBdr>
            </w:div>
            <w:div w:id="349576786">
              <w:marLeft w:val="0"/>
              <w:marRight w:val="0"/>
              <w:marTop w:val="0"/>
              <w:marBottom w:val="0"/>
              <w:divBdr>
                <w:top w:val="none" w:sz="0" w:space="0" w:color="auto"/>
                <w:left w:val="none" w:sz="0" w:space="0" w:color="auto"/>
                <w:bottom w:val="none" w:sz="0" w:space="0" w:color="auto"/>
                <w:right w:val="none" w:sz="0" w:space="0" w:color="auto"/>
              </w:divBdr>
            </w:div>
          </w:divsChild>
        </w:div>
        <w:div w:id="349580120">
          <w:marLeft w:val="0"/>
          <w:marRight w:val="0"/>
          <w:marTop w:val="0"/>
          <w:marBottom w:val="0"/>
          <w:divBdr>
            <w:top w:val="none" w:sz="0" w:space="0" w:color="auto"/>
            <w:left w:val="none" w:sz="0" w:space="0" w:color="auto"/>
            <w:bottom w:val="none" w:sz="0" w:space="0" w:color="auto"/>
            <w:right w:val="none" w:sz="0" w:space="0" w:color="auto"/>
          </w:divBdr>
        </w:div>
        <w:div w:id="349582484">
          <w:marLeft w:val="0"/>
          <w:marRight w:val="0"/>
          <w:marTop w:val="0"/>
          <w:marBottom w:val="0"/>
          <w:divBdr>
            <w:top w:val="none" w:sz="0" w:space="0" w:color="auto"/>
            <w:left w:val="none" w:sz="0" w:space="0" w:color="auto"/>
            <w:bottom w:val="none" w:sz="0" w:space="0" w:color="auto"/>
            <w:right w:val="none" w:sz="0" w:space="0" w:color="auto"/>
          </w:divBdr>
        </w:div>
        <w:div w:id="349585422">
          <w:marLeft w:val="0"/>
          <w:marRight w:val="0"/>
          <w:marTop w:val="0"/>
          <w:marBottom w:val="0"/>
          <w:divBdr>
            <w:top w:val="none" w:sz="0" w:space="0" w:color="auto"/>
            <w:left w:val="none" w:sz="0" w:space="0" w:color="auto"/>
            <w:bottom w:val="none" w:sz="0" w:space="0" w:color="auto"/>
            <w:right w:val="none" w:sz="0" w:space="0" w:color="auto"/>
          </w:divBdr>
        </w:div>
        <w:div w:id="349590151">
          <w:marLeft w:val="0"/>
          <w:marRight w:val="0"/>
          <w:marTop w:val="0"/>
          <w:marBottom w:val="0"/>
          <w:divBdr>
            <w:top w:val="none" w:sz="0" w:space="0" w:color="auto"/>
            <w:left w:val="none" w:sz="0" w:space="0" w:color="auto"/>
            <w:bottom w:val="none" w:sz="0" w:space="0" w:color="auto"/>
            <w:right w:val="none" w:sz="0" w:space="0" w:color="auto"/>
          </w:divBdr>
        </w:div>
        <w:div w:id="349590918">
          <w:marLeft w:val="0"/>
          <w:marRight w:val="0"/>
          <w:marTop w:val="0"/>
          <w:marBottom w:val="0"/>
          <w:divBdr>
            <w:top w:val="none" w:sz="0" w:space="0" w:color="auto"/>
            <w:left w:val="none" w:sz="0" w:space="0" w:color="auto"/>
            <w:bottom w:val="none" w:sz="0" w:space="0" w:color="auto"/>
            <w:right w:val="none" w:sz="0" w:space="0" w:color="auto"/>
          </w:divBdr>
        </w:div>
        <w:div w:id="349591510">
          <w:marLeft w:val="0"/>
          <w:marRight w:val="0"/>
          <w:marTop w:val="0"/>
          <w:marBottom w:val="0"/>
          <w:divBdr>
            <w:top w:val="none" w:sz="0" w:space="0" w:color="auto"/>
            <w:left w:val="none" w:sz="0" w:space="0" w:color="auto"/>
            <w:bottom w:val="none" w:sz="0" w:space="0" w:color="auto"/>
            <w:right w:val="none" w:sz="0" w:space="0" w:color="auto"/>
          </w:divBdr>
        </w:div>
        <w:div w:id="349594336">
          <w:marLeft w:val="0"/>
          <w:marRight w:val="0"/>
          <w:marTop w:val="0"/>
          <w:marBottom w:val="0"/>
          <w:divBdr>
            <w:top w:val="none" w:sz="0" w:space="0" w:color="auto"/>
            <w:left w:val="none" w:sz="0" w:space="0" w:color="auto"/>
            <w:bottom w:val="none" w:sz="0" w:space="0" w:color="auto"/>
            <w:right w:val="none" w:sz="0" w:space="0" w:color="auto"/>
          </w:divBdr>
          <w:divsChild>
            <w:div w:id="349571301">
              <w:marLeft w:val="0"/>
              <w:marRight w:val="0"/>
              <w:marTop w:val="0"/>
              <w:marBottom w:val="0"/>
              <w:divBdr>
                <w:top w:val="none" w:sz="0" w:space="0" w:color="auto"/>
                <w:left w:val="none" w:sz="0" w:space="0" w:color="auto"/>
                <w:bottom w:val="none" w:sz="0" w:space="0" w:color="auto"/>
                <w:right w:val="none" w:sz="0" w:space="0" w:color="auto"/>
              </w:divBdr>
            </w:div>
            <w:div w:id="349572165">
              <w:marLeft w:val="0"/>
              <w:marRight w:val="0"/>
              <w:marTop w:val="0"/>
              <w:marBottom w:val="0"/>
              <w:divBdr>
                <w:top w:val="none" w:sz="0" w:space="0" w:color="auto"/>
                <w:left w:val="none" w:sz="0" w:space="0" w:color="auto"/>
                <w:bottom w:val="none" w:sz="0" w:space="0" w:color="auto"/>
                <w:right w:val="none" w:sz="0" w:space="0" w:color="auto"/>
              </w:divBdr>
            </w:div>
            <w:div w:id="349575145">
              <w:marLeft w:val="0"/>
              <w:marRight w:val="0"/>
              <w:marTop w:val="0"/>
              <w:marBottom w:val="0"/>
              <w:divBdr>
                <w:top w:val="none" w:sz="0" w:space="0" w:color="auto"/>
                <w:left w:val="none" w:sz="0" w:space="0" w:color="auto"/>
                <w:bottom w:val="none" w:sz="0" w:space="0" w:color="auto"/>
                <w:right w:val="none" w:sz="0" w:space="0" w:color="auto"/>
              </w:divBdr>
            </w:div>
            <w:div w:id="349578625">
              <w:marLeft w:val="0"/>
              <w:marRight w:val="0"/>
              <w:marTop w:val="0"/>
              <w:marBottom w:val="0"/>
              <w:divBdr>
                <w:top w:val="none" w:sz="0" w:space="0" w:color="auto"/>
                <w:left w:val="none" w:sz="0" w:space="0" w:color="auto"/>
                <w:bottom w:val="none" w:sz="0" w:space="0" w:color="auto"/>
                <w:right w:val="none" w:sz="0" w:space="0" w:color="auto"/>
              </w:divBdr>
            </w:div>
            <w:div w:id="349583170">
              <w:marLeft w:val="0"/>
              <w:marRight w:val="0"/>
              <w:marTop w:val="0"/>
              <w:marBottom w:val="0"/>
              <w:divBdr>
                <w:top w:val="none" w:sz="0" w:space="0" w:color="auto"/>
                <w:left w:val="none" w:sz="0" w:space="0" w:color="auto"/>
                <w:bottom w:val="none" w:sz="0" w:space="0" w:color="auto"/>
                <w:right w:val="none" w:sz="0" w:space="0" w:color="auto"/>
              </w:divBdr>
            </w:div>
            <w:div w:id="349586354">
              <w:marLeft w:val="0"/>
              <w:marRight w:val="0"/>
              <w:marTop w:val="0"/>
              <w:marBottom w:val="0"/>
              <w:divBdr>
                <w:top w:val="none" w:sz="0" w:space="0" w:color="auto"/>
                <w:left w:val="none" w:sz="0" w:space="0" w:color="auto"/>
                <w:bottom w:val="none" w:sz="0" w:space="0" w:color="auto"/>
                <w:right w:val="none" w:sz="0" w:space="0" w:color="auto"/>
              </w:divBdr>
            </w:div>
            <w:div w:id="349598414">
              <w:marLeft w:val="0"/>
              <w:marRight w:val="0"/>
              <w:marTop w:val="0"/>
              <w:marBottom w:val="0"/>
              <w:divBdr>
                <w:top w:val="none" w:sz="0" w:space="0" w:color="auto"/>
                <w:left w:val="none" w:sz="0" w:space="0" w:color="auto"/>
                <w:bottom w:val="none" w:sz="0" w:space="0" w:color="auto"/>
                <w:right w:val="none" w:sz="0" w:space="0" w:color="auto"/>
              </w:divBdr>
            </w:div>
            <w:div w:id="349599299">
              <w:marLeft w:val="0"/>
              <w:marRight w:val="0"/>
              <w:marTop w:val="0"/>
              <w:marBottom w:val="0"/>
              <w:divBdr>
                <w:top w:val="none" w:sz="0" w:space="0" w:color="auto"/>
                <w:left w:val="none" w:sz="0" w:space="0" w:color="auto"/>
                <w:bottom w:val="none" w:sz="0" w:space="0" w:color="auto"/>
                <w:right w:val="none" w:sz="0" w:space="0" w:color="auto"/>
              </w:divBdr>
              <w:divsChild>
                <w:div w:id="34958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448">
          <w:marLeft w:val="0"/>
          <w:marRight w:val="0"/>
          <w:marTop w:val="0"/>
          <w:marBottom w:val="0"/>
          <w:divBdr>
            <w:top w:val="none" w:sz="0" w:space="0" w:color="auto"/>
            <w:left w:val="none" w:sz="0" w:space="0" w:color="auto"/>
            <w:bottom w:val="none" w:sz="0" w:space="0" w:color="auto"/>
            <w:right w:val="none" w:sz="0" w:space="0" w:color="auto"/>
          </w:divBdr>
        </w:div>
        <w:div w:id="349596318">
          <w:marLeft w:val="0"/>
          <w:marRight w:val="0"/>
          <w:marTop w:val="0"/>
          <w:marBottom w:val="0"/>
          <w:divBdr>
            <w:top w:val="none" w:sz="0" w:space="0" w:color="auto"/>
            <w:left w:val="none" w:sz="0" w:space="0" w:color="auto"/>
            <w:bottom w:val="none" w:sz="0" w:space="0" w:color="auto"/>
            <w:right w:val="none" w:sz="0" w:space="0" w:color="auto"/>
          </w:divBdr>
        </w:div>
        <w:div w:id="349601671">
          <w:marLeft w:val="0"/>
          <w:marRight w:val="0"/>
          <w:marTop w:val="0"/>
          <w:marBottom w:val="0"/>
          <w:divBdr>
            <w:top w:val="none" w:sz="0" w:space="0" w:color="auto"/>
            <w:left w:val="none" w:sz="0" w:space="0" w:color="auto"/>
            <w:bottom w:val="none" w:sz="0" w:space="0" w:color="auto"/>
            <w:right w:val="none" w:sz="0" w:space="0" w:color="auto"/>
          </w:divBdr>
        </w:div>
        <w:div w:id="349601760">
          <w:marLeft w:val="0"/>
          <w:marRight w:val="0"/>
          <w:marTop w:val="0"/>
          <w:marBottom w:val="0"/>
          <w:divBdr>
            <w:top w:val="none" w:sz="0" w:space="0" w:color="auto"/>
            <w:left w:val="none" w:sz="0" w:space="0" w:color="auto"/>
            <w:bottom w:val="none" w:sz="0" w:space="0" w:color="auto"/>
            <w:right w:val="none" w:sz="0" w:space="0" w:color="auto"/>
          </w:divBdr>
        </w:div>
      </w:divsChild>
    </w:div>
    <w:div w:id="349595732">
      <w:marLeft w:val="0"/>
      <w:marRight w:val="0"/>
      <w:marTop w:val="0"/>
      <w:marBottom w:val="0"/>
      <w:divBdr>
        <w:top w:val="none" w:sz="0" w:space="0" w:color="auto"/>
        <w:left w:val="none" w:sz="0" w:space="0" w:color="auto"/>
        <w:bottom w:val="none" w:sz="0" w:space="0" w:color="auto"/>
        <w:right w:val="none" w:sz="0" w:space="0" w:color="auto"/>
      </w:divBdr>
      <w:divsChild>
        <w:div w:id="349582960">
          <w:marLeft w:val="0"/>
          <w:marRight w:val="0"/>
          <w:marTop w:val="0"/>
          <w:marBottom w:val="0"/>
          <w:divBdr>
            <w:top w:val="none" w:sz="0" w:space="0" w:color="auto"/>
            <w:left w:val="none" w:sz="0" w:space="0" w:color="auto"/>
            <w:bottom w:val="none" w:sz="0" w:space="0" w:color="auto"/>
            <w:right w:val="none" w:sz="0" w:space="0" w:color="auto"/>
          </w:divBdr>
        </w:div>
        <w:div w:id="349584287">
          <w:marLeft w:val="0"/>
          <w:marRight w:val="0"/>
          <w:marTop w:val="0"/>
          <w:marBottom w:val="0"/>
          <w:divBdr>
            <w:top w:val="none" w:sz="0" w:space="0" w:color="auto"/>
            <w:left w:val="none" w:sz="0" w:space="0" w:color="auto"/>
            <w:bottom w:val="none" w:sz="0" w:space="0" w:color="auto"/>
            <w:right w:val="none" w:sz="0" w:space="0" w:color="auto"/>
          </w:divBdr>
        </w:div>
      </w:divsChild>
    </w:div>
    <w:div w:id="349595733">
      <w:marLeft w:val="0"/>
      <w:marRight w:val="0"/>
      <w:marTop w:val="0"/>
      <w:marBottom w:val="0"/>
      <w:divBdr>
        <w:top w:val="none" w:sz="0" w:space="0" w:color="auto"/>
        <w:left w:val="none" w:sz="0" w:space="0" w:color="auto"/>
        <w:bottom w:val="none" w:sz="0" w:space="0" w:color="auto"/>
        <w:right w:val="none" w:sz="0" w:space="0" w:color="auto"/>
      </w:divBdr>
      <w:divsChild>
        <w:div w:id="349599006">
          <w:marLeft w:val="0"/>
          <w:marRight w:val="0"/>
          <w:marTop w:val="0"/>
          <w:marBottom w:val="0"/>
          <w:divBdr>
            <w:top w:val="none" w:sz="0" w:space="0" w:color="auto"/>
            <w:left w:val="none" w:sz="0" w:space="0" w:color="auto"/>
            <w:bottom w:val="none" w:sz="0" w:space="0" w:color="auto"/>
            <w:right w:val="none" w:sz="0" w:space="0" w:color="auto"/>
          </w:divBdr>
        </w:div>
      </w:divsChild>
    </w:div>
    <w:div w:id="349595736">
      <w:marLeft w:val="0"/>
      <w:marRight w:val="0"/>
      <w:marTop w:val="0"/>
      <w:marBottom w:val="0"/>
      <w:divBdr>
        <w:top w:val="none" w:sz="0" w:space="0" w:color="auto"/>
        <w:left w:val="none" w:sz="0" w:space="0" w:color="auto"/>
        <w:bottom w:val="none" w:sz="0" w:space="0" w:color="auto"/>
        <w:right w:val="none" w:sz="0" w:space="0" w:color="auto"/>
      </w:divBdr>
      <w:divsChild>
        <w:div w:id="349584733">
          <w:marLeft w:val="0"/>
          <w:marRight w:val="0"/>
          <w:marTop w:val="0"/>
          <w:marBottom w:val="0"/>
          <w:divBdr>
            <w:top w:val="none" w:sz="0" w:space="0" w:color="auto"/>
            <w:left w:val="none" w:sz="0" w:space="0" w:color="auto"/>
            <w:bottom w:val="none" w:sz="0" w:space="0" w:color="auto"/>
            <w:right w:val="none" w:sz="0" w:space="0" w:color="auto"/>
          </w:divBdr>
        </w:div>
      </w:divsChild>
    </w:div>
    <w:div w:id="349595739">
      <w:marLeft w:val="0"/>
      <w:marRight w:val="0"/>
      <w:marTop w:val="0"/>
      <w:marBottom w:val="0"/>
      <w:divBdr>
        <w:top w:val="none" w:sz="0" w:space="0" w:color="auto"/>
        <w:left w:val="none" w:sz="0" w:space="0" w:color="auto"/>
        <w:bottom w:val="none" w:sz="0" w:space="0" w:color="auto"/>
        <w:right w:val="none" w:sz="0" w:space="0" w:color="auto"/>
      </w:divBdr>
      <w:divsChild>
        <w:div w:id="349586232">
          <w:marLeft w:val="0"/>
          <w:marRight w:val="0"/>
          <w:marTop w:val="0"/>
          <w:marBottom w:val="0"/>
          <w:divBdr>
            <w:top w:val="none" w:sz="0" w:space="0" w:color="auto"/>
            <w:left w:val="none" w:sz="0" w:space="0" w:color="auto"/>
            <w:bottom w:val="none" w:sz="0" w:space="0" w:color="auto"/>
            <w:right w:val="none" w:sz="0" w:space="0" w:color="auto"/>
          </w:divBdr>
        </w:div>
        <w:div w:id="349591735">
          <w:marLeft w:val="0"/>
          <w:marRight w:val="0"/>
          <w:marTop w:val="0"/>
          <w:marBottom w:val="0"/>
          <w:divBdr>
            <w:top w:val="none" w:sz="0" w:space="0" w:color="auto"/>
            <w:left w:val="none" w:sz="0" w:space="0" w:color="auto"/>
            <w:bottom w:val="none" w:sz="0" w:space="0" w:color="auto"/>
            <w:right w:val="none" w:sz="0" w:space="0" w:color="auto"/>
          </w:divBdr>
        </w:div>
      </w:divsChild>
    </w:div>
    <w:div w:id="349595743">
      <w:marLeft w:val="0"/>
      <w:marRight w:val="0"/>
      <w:marTop w:val="0"/>
      <w:marBottom w:val="0"/>
      <w:divBdr>
        <w:top w:val="none" w:sz="0" w:space="0" w:color="auto"/>
        <w:left w:val="none" w:sz="0" w:space="0" w:color="auto"/>
        <w:bottom w:val="none" w:sz="0" w:space="0" w:color="auto"/>
        <w:right w:val="none" w:sz="0" w:space="0" w:color="auto"/>
      </w:divBdr>
    </w:div>
    <w:div w:id="349595746">
      <w:marLeft w:val="0"/>
      <w:marRight w:val="0"/>
      <w:marTop w:val="0"/>
      <w:marBottom w:val="0"/>
      <w:divBdr>
        <w:top w:val="none" w:sz="0" w:space="0" w:color="auto"/>
        <w:left w:val="none" w:sz="0" w:space="0" w:color="auto"/>
        <w:bottom w:val="none" w:sz="0" w:space="0" w:color="auto"/>
        <w:right w:val="none" w:sz="0" w:space="0" w:color="auto"/>
      </w:divBdr>
      <w:divsChild>
        <w:div w:id="349595136">
          <w:marLeft w:val="0"/>
          <w:marRight w:val="0"/>
          <w:marTop w:val="0"/>
          <w:marBottom w:val="0"/>
          <w:divBdr>
            <w:top w:val="none" w:sz="0" w:space="0" w:color="auto"/>
            <w:left w:val="none" w:sz="0" w:space="0" w:color="auto"/>
            <w:bottom w:val="none" w:sz="0" w:space="0" w:color="auto"/>
            <w:right w:val="none" w:sz="0" w:space="0" w:color="auto"/>
          </w:divBdr>
        </w:div>
      </w:divsChild>
    </w:div>
    <w:div w:id="349595747">
      <w:marLeft w:val="0"/>
      <w:marRight w:val="0"/>
      <w:marTop w:val="0"/>
      <w:marBottom w:val="0"/>
      <w:divBdr>
        <w:top w:val="none" w:sz="0" w:space="0" w:color="auto"/>
        <w:left w:val="none" w:sz="0" w:space="0" w:color="auto"/>
        <w:bottom w:val="none" w:sz="0" w:space="0" w:color="auto"/>
        <w:right w:val="none" w:sz="0" w:space="0" w:color="auto"/>
      </w:divBdr>
      <w:divsChild>
        <w:div w:id="349577089">
          <w:marLeft w:val="0"/>
          <w:marRight w:val="0"/>
          <w:marTop w:val="0"/>
          <w:marBottom w:val="0"/>
          <w:divBdr>
            <w:top w:val="none" w:sz="0" w:space="0" w:color="auto"/>
            <w:left w:val="none" w:sz="0" w:space="0" w:color="auto"/>
            <w:bottom w:val="none" w:sz="0" w:space="0" w:color="auto"/>
            <w:right w:val="none" w:sz="0" w:space="0" w:color="auto"/>
          </w:divBdr>
        </w:div>
        <w:div w:id="349600729">
          <w:marLeft w:val="0"/>
          <w:marRight w:val="0"/>
          <w:marTop w:val="0"/>
          <w:marBottom w:val="0"/>
          <w:divBdr>
            <w:top w:val="none" w:sz="0" w:space="0" w:color="auto"/>
            <w:left w:val="none" w:sz="0" w:space="0" w:color="auto"/>
            <w:bottom w:val="none" w:sz="0" w:space="0" w:color="auto"/>
            <w:right w:val="none" w:sz="0" w:space="0" w:color="auto"/>
          </w:divBdr>
        </w:div>
      </w:divsChild>
    </w:div>
    <w:div w:id="349595759">
      <w:marLeft w:val="0"/>
      <w:marRight w:val="0"/>
      <w:marTop w:val="0"/>
      <w:marBottom w:val="0"/>
      <w:divBdr>
        <w:top w:val="none" w:sz="0" w:space="0" w:color="auto"/>
        <w:left w:val="none" w:sz="0" w:space="0" w:color="auto"/>
        <w:bottom w:val="none" w:sz="0" w:space="0" w:color="auto"/>
        <w:right w:val="none" w:sz="0" w:space="0" w:color="auto"/>
      </w:divBdr>
      <w:divsChild>
        <w:div w:id="349590019">
          <w:marLeft w:val="0"/>
          <w:marRight w:val="0"/>
          <w:marTop w:val="0"/>
          <w:marBottom w:val="0"/>
          <w:divBdr>
            <w:top w:val="none" w:sz="0" w:space="0" w:color="auto"/>
            <w:left w:val="none" w:sz="0" w:space="0" w:color="auto"/>
            <w:bottom w:val="none" w:sz="0" w:space="0" w:color="auto"/>
            <w:right w:val="none" w:sz="0" w:space="0" w:color="auto"/>
          </w:divBdr>
        </w:div>
        <w:div w:id="349592196">
          <w:marLeft w:val="0"/>
          <w:marRight w:val="0"/>
          <w:marTop w:val="0"/>
          <w:marBottom w:val="0"/>
          <w:divBdr>
            <w:top w:val="none" w:sz="0" w:space="0" w:color="auto"/>
            <w:left w:val="none" w:sz="0" w:space="0" w:color="auto"/>
            <w:bottom w:val="none" w:sz="0" w:space="0" w:color="auto"/>
            <w:right w:val="none" w:sz="0" w:space="0" w:color="auto"/>
          </w:divBdr>
        </w:div>
      </w:divsChild>
    </w:div>
    <w:div w:id="349595761">
      <w:marLeft w:val="0"/>
      <w:marRight w:val="0"/>
      <w:marTop w:val="0"/>
      <w:marBottom w:val="0"/>
      <w:divBdr>
        <w:top w:val="none" w:sz="0" w:space="0" w:color="auto"/>
        <w:left w:val="none" w:sz="0" w:space="0" w:color="auto"/>
        <w:bottom w:val="none" w:sz="0" w:space="0" w:color="auto"/>
        <w:right w:val="none" w:sz="0" w:space="0" w:color="auto"/>
      </w:divBdr>
      <w:divsChild>
        <w:div w:id="349575112">
          <w:marLeft w:val="0"/>
          <w:marRight w:val="0"/>
          <w:marTop w:val="0"/>
          <w:marBottom w:val="0"/>
          <w:divBdr>
            <w:top w:val="none" w:sz="0" w:space="0" w:color="auto"/>
            <w:left w:val="none" w:sz="0" w:space="0" w:color="auto"/>
            <w:bottom w:val="none" w:sz="0" w:space="0" w:color="auto"/>
            <w:right w:val="none" w:sz="0" w:space="0" w:color="auto"/>
          </w:divBdr>
        </w:div>
        <w:div w:id="349588686">
          <w:marLeft w:val="0"/>
          <w:marRight w:val="0"/>
          <w:marTop w:val="0"/>
          <w:marBottom w:val="0"/>
          <w:divBdr>
            <w:top w:val="none" w:sz="0" w:space="0" w:color="auto"/>
            <w:left w:val="none" w:sz="0" w:space="0" w:color="auto"/>
            <w:bottom w:val="none" w:sz="0" w:space="0" w:color="auto"/>
            <w:right w:val="none" w:sz="0" w:space="0" w:color="auto"/>
          </w:divBdr>
          <w:divsChild>
            <w:div w:id="349576241">
              <w:marLeft w:val="0"/>
              <w:marRight w:val="0"/>
              <w:marTop w:val="0"/>
              <w:marBottom w:val="0"/>
              <w:divBdr>
                <w:top w:val="none" w:sz="0" w:space="0" w:color="auto"/>
                <w:left w:val="none" w:sz="0" w:space="0" w:color="auto"/>
                <w:bottom w:val="none" w:sz="0" w:space="0" w:color="auto"/>
                <w:right w:val="none" w:sz="0" w:space="0" w:color="auto"/>
              </w:divBdr>
            </w:div>
            <w:div w:id="349587189">
              <w:marLeft w:val="0"/>
              <w:marRight w:val="0"/>
              <w:marTop w:val="0"/>
              <w:marBottom w:val="0"/>
              <w:divBdr>
                <w:top w:val="none" w:sz="0" w:space="0" w:color="auto"/>
                <w:left w:val="none" w:sz="0" w:space="0" w:color="auto"/>
                <w:bottom w:val="none" w:sz="0" w:space="0" w:color="auto"/>
                <w:right w:val="none" w:sz="0" w:space="0" w:color="auto"/>
              </w:divBdr>
            </w:div>
            <w:div w:id="34959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762">
      <w:marLeft w:val="0"/>
      <w:marRight w:val="0"/>
      <w:marTop w:val="0"/>
      <w:marBottom w:val="0"/>
      <w:divBdr>
        <w:top w:val="none" w:sz="0" w:space="0" w:color="auto"/>
        <w:left w:val="none" w:sz="0" w:space="0" w:color="auto"/>
        <w:bottom w:val="none" w:sz="0" w:space="0" w:color="auto"/>
        <w:right w:val="none" w:sz="0" w:space="0" w:color="auto"/>
      </w:divBdr>
    </w:div>
    <w:div w:id="349595763">
      <w:marLeft w:val="0"/>
      <w:marRight w:val="0"/>
      <w:marTop w:val="0"/>
      <w:marBottom w:val="0"/>
      <w:divBdr>
        <w:top w:val="none" w:sz="0" w:space="0" w:color="auto"/>
        <w:left w:val="none" w:sz="0" w:space="0" w:color="auto"/>
        <w:bottom w:val="none" w:sz="0" w:space="0" w:color="auto"/>
        <w:right w:val="none" w:sz="0" w:space="0" w:color="auto"/>
      </w:divBdr>
    </w:div>
    <w:div w:id="349595764">
      <w:marLeft w:val="0"/>
      <w:marRight w:val="0"/>
      <w:marTop w:val="0"/>
      <w:marBottom w:val="0"/>
      <w:divBdr>
        <w:top w:val="none" w:sz="0" w:space="0" w:color="auto"/>
        <w:left w:val="none" w:sz="0" w:space="0" w:color="auto"/>
        <w:bottom w:val="none" w:sz="0" w:space="0" w:color="auto"/>
        <w:right w:val="none" w:sz="0" w:space="0" w:color="auto"/>
      </w:divBdr>
    </w:div>
    <w:div w:id="349595768">
      <w:marLeft w:val="0"/>
      <w:marRight w:val="0"/>
      <w:marTop w:val="0"/>
      <w:marBottom w:val="0"/>
      <w:divBdr>
        <w:top w:val="none" w:sz="0" w:space="0" w:color="auto"/>
        <w:left w:val="none" w:sz="0" w:space="0" w:color="auto"/>
        <w:bottom w:val="none" w:sz="0" w:space="0" w:color="auto"/>
        <w:right w:val="none" w:sz="0" w:space="0" w:color="auto"/>
      </w:divBdr>
      <w:divsChild>
        <w:div w:id="349572918">
          <w:marLeft w:val="0"/>
          <w:marRight w:val="0"/>
          <w:marTop w:val="88"/>
          <w:marBottom w:val="213"/>
          <w:divBdr>
            <w:top w:val="none" w:sz="0" w:space="0" w:color="auto"/>
            <w:left w:val="none" w:sz="0" w:space="0" w:color="auto"/>
            <w:bottom w:val="none" w:sz="0" w:space="0" w:color="auto"/>
            <w:right w:val="none" w:sz="0" w:space="0" w:color="auto"/>
          </w:divBdr>
        </w:div>
        <w:div w:id="349602467">
          <w:marLeft w:val="0"/>
          <w:marRight w:val="0"/>
          <w:marTop w:val="63"/>
          <w:marBottom w:val="188"/>
          <w:divBdr>
            <w:top w:val="none" w:sz="0" w:space="0" w:color="auto"/>
            <w:left w:val="none" w:sz="0" w:space="0" w:color="auto"/>
            <w:bottom w:val="none" w:sz="0" w:space="0" w:color="auto"/>
            <w:right w:val="none" w:sz="0" w:space="0" w:color="auto"/>
          </w:divBdr>
        </w:div>
      </w:divsChild>
    </w:div>
    <w:div w:id="349595773">
      <w:marLeft w:val="0"/>
      <w:marRight w:val="0"/>
      <w:marTop w:val="0"/>
      <w:marBottom w:val="0"/>
      <w:divBdr>
        <w:top w:val="none" w:sz="0" w:space="0" w:color="auto"/>
        <w:left w:val="none" w:sz="0" w:space="0" w:color="auto"/>
        <w:bottom w:val="none" w:sz="0" w:space="0" w:color="auto"/>
        <w:right w:val="none" w:sz="0" w:space="0" w:color="auto"/>
      </w:divBdr>
      <w:divsChild>
        <w:div w:id="349597629">
          <w:marLeft w:val="0"/>
          <w:marRight w:val="0"/>
          <w:marTop w:val="0"/>
          <w:marBottom w:val="0"/>
          <w:divBdr>
            <w:top w:val="none" w:sz="0" w:space="0" w:color="auto"/>
            <w:left w:val="none" w:sz="0" w:space="0" w:color="auto"/>
            <w:bottom w:val="none" w:sz="0" w:space="0" w:color="auto"/>
            <w:right w:val="none" w:sz="0" w:space="0" w:color="auto"/>
          </w:divBdr>
        </w:div>
      </w:divsChild>
    </w:div>
    <w:div w:id="349595777">
      <w:marLeft w:val="0"/>
      <w:marRight w:val="0"/>
      <w:marTop w:val="0"/>
      <w:marBottom w:val="0"/>
      <w:divBdr>
        <w:top w:val="none" w:sz="0" w:space="0" w:color="auto"/>
        <w:left w:val="none" w:sz="0" w:space="0" w:color="auto"/>
        <w:bottom w:val="none" w:sz="0" w:space="0" w:color="auto"/>
        <w:right w:val="none" w:sz="0" w:space="0" w:color="auto"/>
      </w:divBdr>
    </w:div>
    <w:div w:id="349595779">
      <w:marLeft w:val="0"/>
      <w:marRight w:val="0"/>
      <w:marTop w:val="0"/>
      <w:marBottom w:val="0"/>
      <w:divBdr>
        <w:top w:val="none" w:sz="0" w:space="0" w:color="auto"/>
        <w:left w:val="none" w:sz="0" w:space="0" w:color="auto"/>
        <w:bottom w:val="none" w:sz="0" w:space="0" w:color="auto"/>
        <w:right w:val="none" w:sz="0" w:space="0" w:color="auto"/>
      </w:divBdr>
    </w:div>
    <w:div w:id="349595781">
      <w:marLeft w:val="0"/>
      <w:marRight w:val="0"/>
      <w:marTop w:val="0"/>
      <w:marBottom w:val="0"/>
      <w:divBdr>
        <w:top w:val="none" w:sz="0" w:space="0" w:color="auto"/>
        <w:left w:val="none" w:sz="0" w:space="0" w:color="auto"/>
        <w:bottom w:val="none" w:sz="0" w:space="0" w:color="auto"/>
        <w:right w:val="none" w:sz="0" w:space="0" w:color="auto"/>
      </w:divBdr>
    </w:div>
    <w:div w:id="349595794">
      <w:marLeft w:val="0"/>
      <w:marRight w:val="0"/>
      <w:marTop w:val="0"/>
      <w:marBottom w:val="0"/>
      <w:divBdr>
        <w:top w:val="none" w:sz="0" w:space="0" w:color="auto"/>
        <w:left w:val="none" w:sz="0" w:space="0" w:color="auto"/>
        <w:bottom w:val="none" w:sz="0" w:space="0" w:color="auto"/>
        <w:right w:val="none" w:sz="0" w:space="0" w:color="auto"/>
      </w:divBdr>
    </w:div>
    <w:div w:id="349595801">
      <w:marLeft w:val="0"/>
      <w:marRight w:val="0"/>
      <w:marTop w:val="0"/>
      <w:marBottom w:val="0"/>
      <w:divBdr>
        <w:top w:val="none" w:sz="0" w:space="0" w:color="auto"/>
        <w:left w:val="none" w:sz="0" w:space="0" w:color="auto"/>
        <w:bottom w:val="none" w:sz="0" w:space="0" w:color="auto"/>
        <w:right w:val="none" w:sz="0" w:space="0" w:color="auto"/>
      </w:divBdr>
      <w:divsChild>
        <w:div w:id="349582999">
          <w:marLeft w:val="0"/>
          <w:marRight w:val="0"/>
          <w:marTop w:val="0"/>
          <w:marBottom w:val="0"/>
          <w:divBdr>
            <w:top w:val="none" w:sz="0" w:space="0" w:color="auto"/>
            <w:left w:val="none" w:sz="0" w:space="0" w:color="auto"/>
            <w:bottom w:val="none" w:sz="0" w:space="0" w:color="auto"/>
            <w:right w:val="none" w:sz="0" w:space="0" w:color="auto"/>
          </w:divBdr>
        </w:div>
      </w:divsChild>
    </w:div>
    <w:div w:id="349595802">
      <w:marLeft w:val="0"/>
      <w:marRight w:val="0"/>
      <w:marTop w:val="0"/>
      <w:marBottom w:val="0"/>
      <w:divBdr>
        <w:top w:val="none" w:sz="0" w:space="0" w:color="auto"/>
        <w:left w:val="none" w:sz="0" w:space="0" w:color="auto"/>
        <w:bottom w:val="none" w:sz="0" w:space="0" w:color="auto"/>
        <w:right w:val="none" w:sz="0" w:space="0" w:color="auto"/>
      </w:divBdr>
    </w:div>
    <w:div w:id="349595804">
      <w:marLeft w:val="0"/>
      <w:marRight w:val="0"/>
      <w:marTop w:val="0"/>
      <w:marBottom w:val="0"/>
      <w:divBdr>
        <w:top w:val="none" w:sz="0" w:space="0" w:color="auto"/>
        <w:left w:val="none" w:sz="0" w:space="0" w:color="auto"/>
        <w:bottom w:val="none" w:sz="0" w:space="0" w:color="auto"/>
        <w:right w:val="none" w:sz="0" w:space="0" w:color="auto"/>
      </w:divBdr>
    </w:div>
    <w:div w:id="349595806">
      <w:marLeft w:val="0"/>
      <w:marRight w:val="0"/>
      <w:marTop w:val="0"/>
      <w:marBottom w:val="0"/>
      <w:divBdr>
        <w:top w:val="none" w:sz="0" w:space="0" w:color="auto"/>
        <w:left w:val="none" w:sz="0" w:space="0" w:color="auto"/>
        <w:bottom w:val="none" w:sz="0" w:space="0" w:color="auto"/>
        <w:right w:val="none" w:sz="0" w:space="0" w:color="auto"/>
      </w:divBdr>
      <w:divsChild>
        <w:div w:id="349574139">
          <w:marLeft w:val="0"/>
          <w:marRight w:val="0"/>
          <w:marTop w:val="0"/>
          <w:marBottom w:val="65"/>
          <w:divBdr>
            <w:top w:val="none" w:sz="0" w:space="0" w:color="auto"/>
            <w:left w:val="none" w:sz="0" w:space="0" w:color="auto"/>
            <w:bottom w:val="none" w:sz="0" w:space="0" w:color="auto"/>
            <w:right w:val="none" w:sz="0" w:space="0" w:color="auto"/>
          </w:divBdr>
          <w:divsChild>
            <w:div w:id="349571718">
              <w:marLeft w:val="0"/>
              <w:marRight w:val="0"/>
              <w:marTop w:val="428"/>
              <w:marBottom w:val="324"/>
              <w:divBdr>
                <w:top w:val="none" w:sz="0" w:space="0" w:color="auto"/>
                <w:left w:val="none" w:sz="0" w:space="0" w:color="auto"/>
                <w:bottom w:val="none" w:sz="0" w:space="0" w:color="auto"/>
                <w:right w:val="none" w:sz="0" w:space="0" w:color="auto"/>
              </w:divBdr>
            </w:div>
            <w:div w:id="349576790">
              <w:marLeft w:val="0"/>
              <w:marRight w:val="0"/>
              <w:marTop w:val="0"/>
              <w:marBottom w:val="0"/>
              <w:divBdr>
                <w:top w:val="none" w:sz="0" w:space="0" w:color="auto"/>
                <w:left w:val="none" w:sz="0" w:space="0" w:color="auto"/>
                <w:bottom w:val="none" w:sz="0" w:space="0" w:color="auto"/>
                <w:right w:val="none" w:sz="0" w:space="0" w:color="auto"/>
              </w:divBdr>
              <w:divsChild>
                <w:div w:id="349594008">
                  <w:marLeft w:val="0"/>
                  <w:marRight w:val="0"/>
                  <w:marTop w:val="195"/>
                  <w:marBottom w:val="324"/>
                  <w:divBdr>
                    <w:top w:val="none" w:sz="0" w:space="0" w:color="auto"/>
                    <w:left w:val="none" w:sz="0" w:space="0" w:color="auto"/>
                    <w:bottom w:val="none" w:sz="0" w:space="0" w:color="auto"/>
                    <w:right w:val="none" w:sz="0" w:space="0" w:color="auto"/>
                  </w:divBdr>
                </w:div>
              </w:divsChild>
            </w:div>
            <w:div w:id="349593833">
              <w:marLeft w:val="0"/>
              <w:marRight w:val="0"/>
              <w:marTop w:val="428"/>
              <w:marBottom w:val="324"/>
              <w:divBdr>
                <w:top w:val="none" w:sz="0" w:space="0" w:color="auto"/>
                <w:left w:val="none" w:sz="0" w:space="0" w:color="auto"/>
                <w:bottom w:val="none" w:sz="0" w:space="0" w:color="auto"/>
                <w:right w:val="none" w:sz="0" w:space="0" w:color="auto"/>
              </w:divBdr>
            </w:div>
          </w:divsChild>
        </w:div>
        <w:div w:id="349594421">
          <w:marLeft w:val="0"/>
          <w:marRight w:val="0"/>
          <w:marTop w:val="0"/>
          <w:marBottom w:val="182"/>
          <w:divBdr>
            <w:top w:val="none" w:sz="0" w:space="0" w:color="auto"/>
            <w:left w:val="none" w:sz="0" w:space="0" w:color="auto"/>
            <w:bottom w:val="none" w:sz="0" w:space="0" w:color="auto"/>
            <w:right w:val="none" w:sz="0" w:space="0" w:color="auto"/>
          </w:divBdr>
        </w:div>
      </w:divsChild>
    </w:div>
    <w:div w:id="349595808">
      <w:marLeft w:val="0"/>
      <w:marRight w:val="0"/>
      <w:marTop w:val="0"/>
      <w:marBottom w:val="0"/>
      <w:divBdr>
        <w:top w:val="none" w:sz="0" w:space="0" w:color="auto"/>
        <w:left w:val="none" w:sz="0" w:space="0" w:color="auto"/>
        <w:bottom w:val="none" w:sz="0" w:space="0" w:color="auto"/>
        <w:right w:val="none" w:sz="0" w:space="0" w:color="auto"/>
      </w:divBdr>
      <w:divsChild>
        <w:div w:id="349585791">
          <w:marLeft w:val="720"/>
          <w:marRight w:val="720"/>
          <w:marTop w:val="100"/>
          <w:marBottom w:val="100"/>
          <w:divBdr>
            <w:top w:val="none" w:sz="0" w:space="0" w:color="auto"/>
            <w:left w:val="none" w:sz="0" w:space="0" w:color="auto"/>
            <w:bottom w:val="none" w:sz="0" w:space="0" w:color="auto"/>
            <w:right w:val="none" w:sz="0" w:space="0" w:color="auto"/>
          </w:divBdr>
        </w:div>
      </w:divsChild>
    </w:div>
    <w:div w:id="349595809">
      <w:marLeft w:val="0"/>
      <w:marRight w:val="0"/>
      <w:marTop w:val="0"/>
      <w:marBottom w:val="0"/>
      <w:divBdr>
        <w:top w:val="none" w:sz="0" w:space="0" w:color="auto"/>
        <w:left w:val="none" w:sz="0" w:space="0" w:color="auto"/>
        <w:bottom w:val="none" w:sz="0" w:space="0" w:color="auto"/>
        <w:right w:val="none" w:sz="0" w:space="0" w:color="auto"/>
      </w:divBdr>
      <w:divsChild>
        <w:div w:id="349572164">
          <w:marLeft w:val="0"/>
          <w:marRight w:val="0"/>
          <w:marTop w:val="0"/>
          <w:marBottom w:val="0"/>
          <w:divBdr>
            <w:top w:val="none" w:sz="0" w:space="0" w:color="auto"/>
            <w:left w:val="none" w:sz="0" w:space="0" w:color="auto"/>
            <w:bottom w:val="none" w:sz="0" w:space="0" w:color="auto"/>
            <w:right w:val="none" w:sz="0" w:space="0" w:color="auto"/>
          </w:divBdr>
        </w:div>
        <w:div w:id="349596383">
          <w:marLeft w:val="0"/>
          <w:marRight w:val="0"/>
          <w:marTop w:val="0"/>
          <w:marBottom w:val="0"/>
          <w:divBdr>
            <w:top w:val="none" w:sz="0" w:space="0" w:color="auto"/>
            <w:left w:val="none" w:sz="0" w:space="0" w:color="auto"/>
            <w:bottom w:val="none" w:sz="0" w:space="0" w:color="auto"/>
            <w:right w:val="none" w:sz="0" w:space="0" w:color="auto"/>
          </w:divBdr>
          <w:divsChild>
            <w:div w:id="34959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813">
      <w:marLeft w:val="0"/>
      <w:marRight w:val="0"/>
      <w:marTop w:val="0"/>
      <w:marBottom w:val="0"/>
      <w:divBdr>
        <w:top w:val="none" w:sz="0" w:space="0" w:color="auto"/>
        <w:left w:val="none" w:sz="0" w:space="0" w:color="auto"/>
        <w:bottom w:val="none" w:sz="0" w:space="0" w:color="auto"/>
        <w:right w:val="none" w:sz="0" w:space="0" w:color="auto"/>
      </w:divBdr>
      <w:divsChild>
        <w:div w:id="349588698">
          <w:marLeft w:val="0"/>
          <w:marRight w:val="0"/>
          <w:marTop w:val="0"/>
          <w:marBottom w:val="0"/>
          <w:divBdr>
            <w:top w:val="none" w:sz="0" w:space="0" w:color="auto"/>
            <w:left w:val="none" w:sz="0" w:space="0" w:color="auto"/>
            <w:bottom w:val="none" w:sz="0" w:space="0" w:color="auto"/>
            <w:right w:val="none" w:sz="0" w:space="0" w:color="auto"/>
          </w:divBdr>
        </w:div>
      </w:divsChild>
    </w:div>
    <w:div w:id="349595814">
      <w:marLeft w:val="0"/>
      <w:marRight w:val="0"/>
      <w:marTop w:val="0"/>
      <w:marBottom w:val="0"/>
      <w:divBdr>
        <w:top w:val="none" w:sz="0" w:space="0" w:color="auto"/>
        <w:left w:val="none" w:sz="0" w:space="0" w:color="auto"/>
        <w:bottom w:val="none" w:sz="0" w:space="0" w:color="auto"/>
        <w:right w:val="none" w:sz="0" w:space="0" w:color="auto"/>
      </w:divBdr>
      <w:divsChild>
        <w:div w:id="349600134">
          <w:marLeft w:val="0"/>
          <w:marRight w:val="0"/>
          <w:marTop w:val="0"/>
          <w:marBottom w:val="0"/>
          <w:divBdr>
            <w:top w:val="none" w:sz="0" w:space="0" w:color="auto"/>
            <w:left w:val="none" w:sz="0" w:space="0" w:color="auto"/>
            <w:bottom w:val="none" w:sz="0" w:space="0" w:color="auto"/>
            <w:right w:val="none" w:sz="0" w:space="0" w:color="auto"/>
          </w:divBdr>
        </w:div>
        <w:div w:id="349600577">
          <w:marLeft w:val="0"/>
          <w:marRight w:val="0"/>
          <w:marTop w:val="0"/>
          <w:marBottom w:val="0"/>
          <w:divBdr>
            <w:top w:val="none" w:sz="0" w:space="0" w:color="auto"/>
            <w:left w:val="none" w:sz="0" w:space="0" w:color="auto"/>
            <w:bottom w:val="none" w:sz="0" w:space="0" w:color="auto"/>
            <w:right w:val="none" w:sz="0" w:space="0" w:color="auto"/>
          </w:divBdr>
        </w:div>
      </w:divsChild>
    </w:div>
    <w:div w:id="349595817">
      <w:marLeft w:val="0"/>
      <w:marRight w:val="0"/>
      <w:marTop w:val="0"/>
      <w:marBottom w:val="0"/>
      <w:divBdr>
        <w:top w:val="none" w:sz="0" w:space="0" w:color="auto"/>
        <w:left w:val="none" w:sz="0" w:space="0" w:color="auto"/>
        <w:bottom w:val="none" w:sz="0" w:space="0" w:color="auto"/>
        <w:right w:val="none" w:sz="0" w:space="0" w:color="auto"/>
      </w:divBdr>
    </w:div>
    <w:div w:id="349595818">
      <w:marLeft w:val="0"/>
      <w:marRight w:val="0"/>
      <w:marTop w:val="0"/>
      <w:marBottom w:val="0"/>
      <w:divBdr>
        <w:top w:val="none" w:sz="0" w:space="0" w:color="auto"/>
        <w:left w:val="none" w:sz="0" w:space="0" w:color="auto"/>
        <w:bottom w:val="none" w:sz="0" w:space="0" w:color="auto"/>
        <w:right w:val="none" w:sz="0" w:space="0" w:color="auto"/>
      </w:divBdr>
      <w:divsChild>
        <w:div w:id="349574029">
          <w:marLeft w:val="0"/>
          <w:marRight w:val="0"/>
          <w:marTop w:val="0"/>
          <w:marBottom w:val="0"/>
          <w:divBdr>
            <w:top w:val="none" w:sz="0" w:space="0" w:color="auto"/>
            <w:left w:val="none" w:sz="0" w:space="0" w:color="auto"/>
            <w:bottom w:val="none" w:sz="0" w:space="0" w:color="auto"/>
            <w:right w:val="none" w:sz="0" w:space="0" w:color="auto"/>
          </w:divBdr>
          <w:divsChild>
            <w:div w:id="349587041">
              <w:marLeft w:val="0"/>
              <w:marRight w:val="0"/>
              <w:marTop w:val="0"/>
              <w:marBottom w:val="0"/>
              <w:divBdr>
                <w:top w:val="none" w:sz="0" w:space="0" w:color="auto"/>
                <w:left w:val="none" w:sz="0" w:space="0" w:color="auto"/>
                <w:bottom w:val="none" w:sz="0" w:space="0" w:color="auto"/>
                <w:right w:val="none" w:sz="0" w:space="0" w:color="auto"/>
              </w:divBdr>
            </w:div>
            <w:div w:id="349595709">
              <w:marLeft w:val="0"/>
              <w:marRight w:val="0"/>
              <w:marTop w:val="0"/>
              <w:marBottom w:val="0"/>
              <w:divBdr>
                <w:top w:val="none" w:sz="0" w:space="0" w:color="auto"/>
                <w:left w:val="none" w:sz="0" w:space="0" w:color="auto"/>
                <w:bottom w:val="none" w:sz="0" w:space="0" w:color="auto"/>
                <w:right w:val="none" w:sz="0" w:space="0" w:color="auto"/>
              </w:divBdr>
            </w:div>
            <w:div w:id="349597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821">
      <w:marLeft w:val="0"/>
      <w:marRight w:val="0"/>
      <w:marTop w:val="0"/>
      <w:marBottom w:val="0"/>
      <w:divBdr>
        <w:top w:val="none" w:sz="0" w:space="0" w:color="auto"/>
        <w:left w:val="none" w:sz="0" w:space="0" w:color="auto"/>
        <w:bottom w:val="none" w:sz="0" w:space="0" w:color="auto"/>
        <w:right w:val="none" w:sz="0" w:space="0" w:color="auto"/>
      </w:divBdr>
      <w:divsChild>
        <w:div w:id="349571379">
          <w:marLeft w:val="0"/>
          <w:marRight w:val="0"/>
          <w:marTop w:val="0"/>
          <w:marBottom w:val="0"/>
          <w:divBdr>
            <w:top w:val="none" w:sz="0" w:space="0" w:color="auto"/>
            <w:left w:val="none" w:sz="0" w:space="0" w:color="auto"/>
            <w:bottom w:val="none" w:sz="0" w:space="0" w:color="auto"/>
            <w:right w:val="none" w:sz="0" w:space="0" w:color="auto"/>
          </w:divBdr>
        </w:div>
      </w:divsChild>
    </w:div>
    <w:div w:id="349595822">
      <w:marLeft w:val="0"/>
      <w:marRight w:val="0"/>
      <w:marTop w:val="0"/>
      <w:marBottom w:val="0"/>
      <w:divBdr>
        <w:top w:val="none" w:sz="0" w:space="0" w:color="auto"/>
        <w:left w:val="none" w:sz="0" w:space="0" w:color="auto"/>
        <w:bottom w:val="none" w:sz="0" w:space="0" w:color="auto"/>
        <w:right w:val="none" w:sz="0" w:space="0" w:color="auto"/>
      </w:divBdr>
      <w:divsChild>
        <w:div w:id="349594185">
          <w:marLeft w:val="0"/>
          <w:marRight w:val="0"/>
          <w:marTop w:val="0"/>
          <w:marBottom w:val="0"/>
          <w:divBdr>
            <w:top w:val="none" w:sz="0" w:space="0" w:color="auto"/>
            <w:left w:val="none" w:sz="0" w:space="0" w:color="auto"/>
            <w:bottom w:val="none" w:sz="0" w:space="0" w:color="auto"/>
            <w:right w:val="none" w:sz="0" w:space="0" w:color="auto"/>
          </w:divBdr>
          <w:divsChild>
            <w:div w:id="34959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823">
      <w:marLeft w:val="0"/>
      <w:marRight w:val="0"/>
      <w:marTop w:val="0"/>
      <w:marBottom w:val="0"/>
      <w:divBdr>
        <w:top w:val="none" w:sz="0" w:space="0" w:color="auto"/>
        <w:left w:val="none" w:sz="0" w:space="0" w:color="auto"/>
        <w:bottom w:val="none" w:sz="0" w:space="0" w:color="auto"/>
        <w:right w:val="none" w:sz="0" w:space="0" w:color="auto"/>
      </w:divBdr>
    </w:div>
    <w:div w:id="349595827">
      <w:marLeft w:val="0"/>
      <w:marRight w:val="0"/>
      <w:marTop w:val="0"/>
      <w:marBottom w:val="0"/>
      <w:divBdr>
        <w:top w:val="none" w:sz="0" w:space="0" w:color="auto"/>
        <w:left w:val="none" w:sz="0" w:space="0" w:color="auto"/>
        <w:bottom w:val="none" w:sz="0" w:space="0" w:color="auto"/>
        <w:right w:val="none" w:sz="0" w:space="0" w:color="auto"/>
      </w:divBdr>
    </w:div>
    <w:div w:id="349595828">
      <w:marLeft w:val="0"/>
      <w:marRight w:val="0"/>
      <w:marTop w:val="0"/>
      <w:marBottom w:val="0"/>
      <w:divBdr>
        <w:top w:val="none" w:sz="0" w:space="0" w:color="auto"/>
        <w:left w:val="none" w:sz="0" w:space="0" w:color="auto"/>
        <w:bottom w:val="none" w:sz="0" w:space="0" w:color="auto"/>
        <w:right w:val="none" w:sz="0" w:space="0" w:color="auto"/>
      </w:divBdr>
      <w:divsChild>
        <w:div w:id="349575183">
          <w:marLeft w:val="0"/>
          <w:marRight w:val="0"/>
          <w:marTop w:val="0"/>
          <w:marBottom w:val="0"/>
          <w:divBdr>
            <w:top w:val="none" w:sz="0" w:space="0" w:color="auto"/>
            <w:left w:val="none" w:sz="0" w:space="0" w:color="auto"/>
            <w:bottom w:val="none" w:sz="0" w:space="0" w:color="auto"/>
            <w:right w:val="none" w:sz="0" w:space="0" w:color="auto"/>
          </w:divBdr>
          <w:divsChild>
            <w:div w:id="349600965">
              <w:marLeft w:val="0"/>
              <w:marRight w:val="0"/>
              <w:marTop w:val="0"/>
              <w:marBottom w:val="0"/>
              <w:divBdr>
                <w:top w:val="none" w:sz="0" w:space="0" w:color="auto"/>
                <w:left w:val="none" w:sz="0" w:space="0" w:color="auto"/>
                <w:bottom w:val="none" w:sz="0" w:space="0" w:color="auto"/>
                <w:right w:val="none" w:sz="0" w:space="0" w:color="auto"/>
              </w:divBdr>
              <w:divsChild>
                <w:div w:id="34959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696">
          <w:marLeft w:val="0"/>
          <w:marRight w:val="0"/>
          <w:marTop w:val="0"/>
          <w:marBottom w:val="0"/>
          <w:divBdr>
            <w:top w:val="none" w:sz="0" w:space="0" w:color="auto"/>
            <w:left w:val="none" w:sz="0" w:space="0" w:color="auto"/>
            <w:bottom w:val="none" w:sz="0" w:space="0" w:color="auto"/>
            <w:right w:val="none" w:sz="0" w:space="0" w:color="auto"/>
          </w:divBdr>
        </w:div>
      </w:divsChild>
    </w:div>
    <w:div w:id="349595829">
      <w:marLeft w:val="0"/>
      <w:marRight w:val="0"/>
      <w:marTop w:val="0"/>
      <w:marBottom w:val="0"/>
      <w:divBdr>
        <w:top w:val="none" w:sz="0" w:space="0" w:color="auto"/>
        <w:left w:val="none" w:sz="0" w:space="0" w:color="auto"/>
        <w:bottom w:val="none" w:sz="0" w:space="0" w:color="auto"/>
        <w:right w:val="none" w:sz="0" w:space="0" w:color="auto"/>
      </w:divBdr>
    </w:div>
    <w:div w:id="349595833">
      <w:marLeft w:val="0"/>
      <w:marRight w:val="0"/>
      <w:marTop w:val="0"/>
      <w:marBottom w:val="0"/>
      <w:divBdr>
        <w:top w:val="none" w:sz="0" w:space="0" w:color="auto"/>
        <w:left w:val="none" w:sz="0" w:space="0" w:color="auto"/>
        <w:bottom w:val="none" w:sz="0" w:space="0" w:color="auto"/>
        <w:right w:val="none" w:sz="0" w:space="0" w:color="auto"/>
      </w:divBdr>
      <w:divsChild>
        <w:div w:id="349586617">
          <w:marLeft w:val="0"/>
          <w:marRight w:val="0"/>
          <w:marTop w:val="0"/>
          <w:marBottom w:val="0"/>
          <w:divBdr>
            <w:top w:val="none" w:sz="0" w:space="0" w:color="auto"/>
            <w:left w:val="none" w:sz="0" w:space="0" w:color="auto"/>
            <w:bottom w:val="none" w:sz="0" w:space="0" w:color="auto"/>
            <w:right w:val="none" w:sz="0" w:space="0" w:color="auto"/>
          </w:divBdr>
        </w:div>
      </w:divsChild>
    </w:div>
    <w:div w:id="349595834">
      <w:marLeft w:val="0"/>
      <w:marRight w:val="0"/>
      <w:marTop w:val="0"/>
      <w:marBottom w:val="0"/>
      <w:divBdr>
        <w:top w:val="none" w:sz="0" w:space="0" w:color="auto"/>
        <w:left w:val="none" w:sz="0" w:space="0" w:color="auto"/>
        <w:bottom w:val="none" w:sz="0" w:space="0" w:color="auto"/>
        <w:right w:val="none" w:sz="0" w:space="0" w:color="auto"/>
      </w:divBdr>
      <w:divsChild>
        <w:div w:id="349579277">
          <w:marLeft w:val="0"/>
          <w:marRight w:val="0"/>
          <w:marTop w:val="75"/>
          <w:marBottom w:val="225"/>
          <w:divBdr>
            <w:top w:val="none" w:sz="0" w:space="0" w:color="auto"/>
            <w:left w:val="none" w:sz="0" w:space="0" w:color="auto"/>
            <w:bottom w:val="none" w:sz="0" w:space="0" w:color="auto"/>
            <w:right w:val="none" w:sz="0" w:space="0" w:color="auto"/>
          </w:divBdr>
        </w:div>
        <w:div w:id="349594938">
          <w:marLeft w:val="0"/>
          <w:marRight w:val="0"/>
          <w:marTop w:val="105"/>
          <w:marBottom w:val="255"/>
          <w:divBdr>
            <w:top w:val="none" w:sz="0" w:space="0" w:color="auto"/>
            <w:left w:val="none" w:sz="0" w:space="0" w:color="auto"/>
            <w:bottom w:val="none" w:sz="0" w:space="0" w:color="auto"/>
            <w:right w:val="none" w:sz="0" w:space="0" w:color="auto"/>
          </w:divBdr>
        </w:div>
      </w:divsChild>
    </w:div>
    <w:div w:id="349595837">
      <w:marLeft w:val="0"/>
      <w:marRight w:val="0"/>
      <w:marTop w:val="0"/>
      <w:marBottom w:val="0"/>
      <w:divBdr>
        <w:top w:val="none" w:sz="0" w:space="0" w:color="auto"/>
        <w:left w:val="none" w:sz="0" w:space="0" w:color="auto"/>
        <w:bottom w:val="none" w:sz="0" w:space="0" w:color="auto"/>
        <w:right w:val="none" w:sz="0" w:space="0" w:color="auto"/>
      </w:divBdr>
      <w:divsChild>
        <w:div w:id="349602428">
          <w:marLeft w:val="0"/>
          <w:marRight w:val="0"/>
          <w:marTop w:val="0"/>
          <w:marBottom w:val="0"/>
          <w:divBdr>
            <w:top w:val="none" w:sz="0" w:space="0" w:color="auto"/>
            <w:left w:val="none" w:sz="0" w:space="0" w:color="auto"/>
            <w:bottom w:val="none" w:sz="0" w:space="0" w:color="auto"/>
            <w:right w:val="none" w:sz="0" w:space="0" w:color="auto"/>
          </w:divBdr>
        </w:div>
      </w:divsChild>
    </w:div>
    <w:div w:id="349595838">
      <w:marLeft w:val="0"/>
      <w:marRight w:val="0"/>
      <w:marTop w:val="0"/>
      <w:marBottom w:val="0"/>
      <w:divBdr>
        <w:top w:val="none" w:sz="0" w:space="0" w:color="auto"/>
        <w:left w:val="none" w:sz="0" w:space="0" w:color="auto"/>
        <w:bottom w:val="none" w:sz="0" w:space="0" w:color="auto"/>
        <w:right w:val="none" w:sz="0" w:space="0" w:color="auto"/>
      </w:divBdr>
      <w:divsChild>
        <w:div w:id="349581149">
          <w:marLeft w:val="0"/>
          <w:marRight w:val="0"/>
          <w:marTop w:val="0"/>
          <w:marBottom w:val="0"/>
          <w:divBdr>
            <w:top w:val="none" w:sz="0" w:space="0" w:color="auto"/>
            <w:left w:val="none" w:sz="0" w:space="0" w:color="auto"/>
            <w:bottom w:val="none" w:sz="0" w:space="0" w:color="auto"/>
            <w:right w:val="none" w:sz="0" w:space="0" w:color="auto"/>
          </w:divBdr>
          <w:divsChild>
            <w:div w:id="349602437">
              <w:marLeft w:val="0"/>
              <w:marRight w:val="232"/>
              <w:marTop w:val="0"/>
              <w:marBottom w:val="209"/>
              <w:divBdr>
                <w:top w:val="none" w:sz="0" w:space="0" w:color="auto"/>
                <w:left w:val="none" w:sz="0" w:space="0" w:color="auto"/>
                <w:bottom w:val="none" w:sz="0" w:space="0" w:color="auto"/>
                <w:right w:val="none" w:sz="0" w:space="0" w:color="auto"/>
              </w:divBdr>
              <w:divsChild>
                <w:div w:id="349594076">
                  <w:marLeft w:val="0"/>
                  <w:marRight w:val="0"/>
                  <w:marTop w:val="58"/>
                  <w:marBottom w:val="58"/>
                  <w:divBdr>
                    <w:top w:val="none" w:sz="0" w:space="0" w:color="auto"/>
                    <w:left w:val="none" w:sz="0" w:space="0" w:color="auto"/>
                    <w:bottom w:val="none" w:sz="0" w:space="0" w:color="auto"/>
                    <w:right w:val="none" w:sz="0" w:space="0" w:color="auto"/>
                  </w:divBdr>
                  <w:divsChild>
                    <w:div w:id="349593597">
                      <w:marLeft w:val="0"/>
                      <w:marRight w:val="0"/>
                      <w:marTop w:val="0"/>
                      <w:marBottom w:val="0"/>
                      <w:divBdr>
                        <w:top w:val="none" w:sz="0" w:space="0" w:color="auto"/>
                        <w:left w:val="none" w:sz="0" w:space="0" w:color="auto"/>
                        <w:bottom w:val="none" w:sz="0" w:space="0" w:color="auto"/>
                        <w:right w:val="none" w:sz="0" w:space="0" w:color="auto"/>
                      </w:divBdr>
                    </w:div>
                    <w:div w:id="34959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3649">
          <w:marLeft w:val="0"/>
          <w:marRight w:val="0"/>
          <w:marTop w:val="0"/>
          <w:marBottom w:val="0"/>
          <w:divBdr>
            <w:top w:val="none" w:sz="0" w:space="0" w:color="auto"/>
            <w:left w:val="none" w:sz="0" w:space="0" w:color="auto"/>
            <w:bottom w:val="none" w:sz="0" w:space="0" w:color="auto"/>
            <w:right w:val="none" w:sz="0" w:space="0" w:color="auto"/>
          </w:divBdr>
          <w:divsChild>
            <w:div w:id="349599827">
              <w:marLeft w:val="0"/>
              <w:marRight w:val="232"/>
              <w:marTop w:val="0"/>
              <w:marBottom w:val="0"/>
              <w:divBdr>
                <w:top w:val="none" w:sz="0" w:space="0" w:color="auto"/>
                <w:left w:val="none" w:sz="0" w:space="0" w:color="auto"/>
                <w:bottom w:val="none" w:sz="0" w:space="0" w:color="auto"/>
                <w:right w:val="none" w:sz="0" w:space="0" w:color="auto"/>
              </w:divBdr>
            </w:div>
          </w:divsChild>
        </w:div>
        <w:div w:id="349594317">
          <w:marLeft w:val="0"/>
          <w:marRight w:val="0"/>
          <w:marTop w:val="0"/>
          <w:marBottom w:val="128"/>
          <w:divBdr>
            <w:top w:val="none" w:sz="0" w:space="0" w:color="auto"/>
            <w:left w:val="none" w:sz="0" w:space="0" w:color="auto"/>
            <w:bottom w:val="none" w:sz="0" w:space="0" w:color="auto"/>
            <w:right w:val="none" w:sz="0" w:space="0" w:color="auto"/>
          </w:divBdr>
        </w:div>
      </w:divsChild>
    </w:div>
    <w:div w:id="349595839">
      <w:marLeft w:val="0"/>
      <w:marRight w:val="0"/>
      <w:marTop w:val="0"/>
      <w:marBottom w:val="0"/>
      <w:divBdr>
        <w:top w:val="none" w:sz="0" w:space="0" w:color="auto"/>
        <w:left w:val="none" w:sz="0" w:space="0" w:color="auto"/>
        <w:bottom w:val="none" w:sz="0" w:space="0" w:color="auto"/>
        <w:right w:val="none" w:sz="0" w:space="0" w:color="auto"/>
      </w:divBdr>
    </w:div>
    <w:div w:id="349595843">
      <w:marLeft w:val="0"/>
      <w:marRight w:val="0"/>
      <w:marTop w:val="0"/>
      <w:marBottom w:val="0"/>
      <w:divBdr>
        <w:top w:val="none" w:sz="0" w:space="0" w:color="auto"/>
        <w:left w:val="none" w:sz="0" w:space="0" w:color="auto"/>
        <w:bottom w:val="none" w:sz="0" w:space="0" w:color="auto"/>
        <w:right w:val="none" w:sz="0" w:space="0" w:color="auto"/>
      </w:divBdr>
      <w:divsChild>
        <w:div w:id="349589723">
          <w:marLeft w:val="0"/>
          <w:marRight w:val="0"/>
          <w:marTop w:val="0"/>
          <w:marBottom w:val="0"/>
          <w:divBdr>
            <w:top w:val="none" w:sz="0" w:space="0" w:color="auto"/>
            <w:left w:val="none" w:sz="0" w:space="0" w:color="auto"/>
            <w:bottom w:val="none" w:sz="0" w:space="0" w:color="auto"/>
            <w:right w:val="none" w:sz="0" w:space="0" w:color="auto"/>
          </w:divBdr>
        </w:div>
        <w:div w:id="349598856">
          <w:marLeft w:val="0"/>
          <w:marRight w:val="0"/>
          <w:marTop w:val="0"/>
          <w:marBottom w:val="0"/>
          <w:divBdr>
            <w:top w:val="none" w:sz="0" w:space="0" w:color="auto"/>
            <w:left w:val="none" w:sz="0" w:space="0" w:color="auto"/>
            <w:bottom w:val="none" w:sz="0" w:space="0" w:color="auto"/>
            <w:right w:val="none" w:sz="0" w:space="0" w:color="auto"/>
          </w:divBdr>
        </w:div>
      </w:divsChild>
    </w:div>
    <w:div w:id="349595847">
      <w:marLeft w:val="0"/>
      <w:marRight w:val="0"/>
      <w:marTop w:val="0"/>
      <w:marBottom w:val="0"/>
      <w:divBdr>
        <w:top w:val="none" w:sz="0" w:space="0" w:color="auto"/>
        <w:left w:val="none" w:sz="0" w:space="0" w:color="auto"/>
        <w:bottom w:val="none" w:sz="0" w:space="0" w:color="auto"/>
        <w:right w:val="none" w:sz="0" w:space="0" w:color="auto"/>
      </w:divBdr>
      <w:divsChild>
        <w:div w:id="349596459">
          <w:marLeft w:val="0"/>
          <w:marRight w:val="0"/>
          <w:marTop w:val="0"/>
          <w:marBottom w:val="0"/>
          <w:divBdr>
            <w:top w:val="none" w:sz="0" w:space="0" w:color="auto"/>
            <w:left w:val="none" w:sz="0" w:space="0" w:color="auto"/>
            <w:bottom w:val="none" w:sz="0" w:space="0" w:color="auto"/>
            <w:right w:val="none" w:sz="0" w:space="0" w:color="auto"/>
          </w:divBdr>
        </w:div>
      </w:divsChild>
    </w:div>
    <w:div w:id="349595854">
      <w:marLeft w:val="0"/>
      <w:marRight w:val="0"/>
      <w:marTop w:val="0"/>
      <w:marBottom w:val="0"/>
      <w:divBdr>
        <w:top w:val="none" w:sz="0" w:space="0" w:color="auto"/>
        <w:left w:val="none" w:sz="0" w:space="0" w:color="auto"/>
        <w:bottom w:val="none" w:sz="0" w:space="0" w:color="auto"/>
        <w:right w:val="none" w:sz="0" w:space="0" w:color="auto"/>
      </w:divBdr>
    </w:div>
    <w:div w:id="349595855">
      <w:marLeft w:val="0"/>
      <w:marRight w:val="0"/>
      <w:marTop w:val="0"/>
      <w:marBottom w:val="0"/>
      <w:divBdr>
        <w:top w:val="none" w:sz="0" w:space="0" w:color="auto"/>
        <w:left w:val="none" w:sz="0" w:space="0" w:color="auto"/>
        <w:bottom w:val="none" w:sz="0" w:space="0" w:color="auto"/>
        <w:right w:val="none" w:sz="0" w:space="0" w:color="auto"/>
      </w:divBdr>
      <w:divsChild>
        <w:div w:id="349591211">
          <w:marLeft w:val="0"/>
          <w:marRight w:val="0"/>
          <w:marTop w:val="0"/>
          <w:marBottom w:val="0"/>
          <w:divBdr>
            <w:top w:val="none" w:sz="0" w:space="0" w:color="auto"/>
            <w:left w:val="none" w:sz="0" w:space="0" w:color="auto"/>
            <w:bottom w:val="none" w:sz="0" w:space="0" w:color="auto"/>
            <w:right w:val="none" w:sz="0" w:space="0" w:color="auto"/>
          </w:divBdr>
        </w:div>
        <w:div w:id="349591649">
          <w:marLeft w:val="0"/>
          <w:marRight w:val="0"/>
          <w:marTop w:val="0"/>
          <w:marBottom w:val="0"/>
          <w:divBdr>
            <w:top w:val="none" w:sz="0" w:space="0" w:color="auto"/>
            <w:left w:val="none" w:sz="0" w:space="0" w:color="auto"/>
            <w:bottom w:val="none" w:sz="0" w:space="0" w:color="auto"/>
            <w:right w:val="none" w:sz="0" w:space="0" w:color="auto"/>
          </w:divBdr>
        </w:div>
      </w:divsChild>
    </w:div>
    <w:div w:id="349595856">
      <w:marLeft w:val="0"/>
      <w:marRight w:val="0"/>
      <w:marTop w:val="0"/>
      <w:marBottom w:val="0"/>
      <w:divBdr>
        <w:top w:val="none" w:sz="0" w:space="0" w:color="auto"/>
        <w:left w:val="none" w:sz="0" w:space="0" w:color="auto"/>
        <w:bottom w:val="none" w:sz="0" w:space="0" w:color="auto"/>
        <w:right w:val="none" w:sz="0" w:space="0" w:color="auto"/>
      </w:divBdr>
    </w:div>
    <w:div w:id="349595857">
      <w:marLeft w:val="0"/>
      <w:marRight w:val="0"/>
      <w:marTop w:val="0"/>
      <w:marBottom w:val="0"/>
      <w:divBdr>
        <w:top w:val="none" w:sz="0" w:space="0" w:color="auto"/>
        <w:left w:val="none" w:sz="0" w:space="0" w:color="auto"/>
        <w:bottom w:val="none" w:sz="0" w:space="0" w:color="auto"/>
        <w:right w:val="none" w:sz="0" w:space="0" w:color="auto"/>
      </w:divBdr>
    </w:div>
    <w:div w:id="349595861">
      <w:marLeft w:val="0"/>
      <w:marRight w:val="0"/>
      <w:marTop w:val="0"/>
      <w:marBottom w:val="0"/>
      <w:divBdr>
        <w:top w:val="none" w:sz="0" w:space="0" w:color="auto"/>
        <w:left w:val="none" w:sz="0" w:space="0" w:color="auto"/>
        <w:bottom w:val="none" w:sz="0" w:space="0" w:color="auto"/>
        <w:right w:val="none" w:sz="0" w:space="0" w:color="auto"/>
      </w:divBdr>
      <w:divsChild>
        <w:div w:id="349596463">
          <w:marLeft w:val="0"/>
          <w:marRight w:val="0"/>
          <w:marTop w:val="0"/>
          <w:marBottom w:val="0"/>
          <w:divBdr>
            <w:top w:val="none" w:sz="0" w:space="0" w:color="auto"/>
            <w:left w:val="none" w:sz="0" w:space="0" w:color="auto"/>
            <w:bottom w:val="none" w:sz="0" w:space="0" w:color="auto"/>
            <w:right w:val="none" w:sz="0" w:space="0" w:color="auto"/>
          </w:divBdr>
        </w:div>
      </w:divsChild>
    </w:div>
    <w:div w:id="349595863">
      <w:marLeft w:val="0"/>
      <w:marRight w:val="0"/>
      <w:marTop w:val="0"/>
      <w:marBottom w:val="0"/>
      <w:divBdr>
        <w:top w:val="none" w:sz="0" w:space="0" w:color="auto"/>
        <w:left w:val="none" w:sz="0" w:space="0" w:color="auto"/>
        <w:bottom w:val="none" w:sz="0" w:space="0" w:color="auto"/>
        <w:right w:val="none" w:sz="0" w:space="0" w:color="auto"/>
      </w:divBdr>
    </w:div>
    <w:div w:id="349595865">
      <w:marLeft w:val="0"/>
      <w:marRight w:val="0"/>
      <w:marTop w:val="0"/>
      <w:marBottom w:val="0"/>
      <w:divBdr>
        <w:top w:val="none" w:sz="0" w:space="0" w:color="auto"/>
        <w:left w:val="none" w:sz="0" w:space="0" w:color="auto"/>
        <w:bottom w:val="none" w:sz="0" w:space="0" w:color="auto"/>
        <w:right w:val="none" w:sz="0" w:space="0" w:color="auto"/>
      </w:divBdr>
    </w:div>
    <w:div w:id="349595869">
      <w:marLeft w:val="0"/>
      <w:marRight w:val="0"/>
      <w:marTop w:val="0"/>
      <w:marBottom w:val="0"/>
      <w:divBdr>
        <w:top w:val="none" w:sz="0" w:space="0" w:color="auto"/>
        <w:left w:val="none" w:sz="0" w:space="0" w:color="auto"/>
        <w:bottom w:val="none" w:sz="0" w:space="0" w:color="auto"/>
        <w:right w:val="none" w:sz="0" w:space="0" w:color="auto"/>
      </w:divBdr>
      <w:divsChild>
        <w:div w:id="349599026">
          <w:marLeft w:val="0"/>
          <w:marRight w:val="0"/>
          <w:marTop w:val="0"/>
          <w:marBottom w:val="0"/>
          <w:divBdr>
            <w:top w:val="none" w:sz="0" w:space="0" w:color="auto"/>
            <w:left w:val="none" w:sz="0" w:space="0" w:color="auto"/>
            <w:bottom w:val="none" w:sz="0" w:space="0" w:color="auto"/>
            <w:right w:val="none" w:sz="0" w:space="0" w:color="auto"/>
          </w:divBdr>
        </w:div>
      </w:divsChild>
    </w:div>
    <w:div w:id="349595870">
      <w:marLeft w:val="0"/>
      <w:marRight w:val="0"/>
      <w:marTop w:val="0"/>
      <w:marBottom w:val="0"/>
      <w:divBdr>
        <w:top w:val="none" w:sz="0" w:space="0" w:color="auto"/>
        <w:left w:val="none" w:sz="0" w:space="0" w:color="auto"/>
        <w:bottom w:val="none" w:sz="0" w:space="0" w:color="auto"/>
        <w:right w:val="none" w:sz="0" w:space="0" w:color="auto"/>
      </w:divBdr>
      <w:divsChild>
        <w:div w:id="349571261">
          <w:marLeft w:val="0"/>
          <w:marRight w:val="0"/>
          <w:marTop w:val="0"/>
          <w:marBottom w:val="0"/>
          <w:divBdr>
            <w:top w:val="none" w:sz="0" w:space="0" w:color="auto"/>
            <w:left w:val="none" w:sz="0" w:space="0" w:color="auto"/>
            <w:bottom w:val="none" w:sz="0" w:space="0" w:color="auto"/>
            <w:right w:val="none" w:sz="0" w:space="0" w:color="auto"/>
          </w:divBdr>
        </w:div>
      </w:divsChild>
    </w:div>
    <w:div w:id="349595872">
      <w:marLeft w:val="0"/>
      <w:marRight w:val="0"/>
      <w:marTop w:val="0"/>
      <w:marBottom w:val="0"/>
      <w:divBdr>
        <w:top w:val="none" w:sz="0" w:space="0" w:color="auto"/>
        <w:left w:val="none" w:sz="0" w:space="0" w:color="auto"/>
        <w:bottom w:val="none" w:sz="0" w:space="0" w:color="auto"/>
        <w:right w:val="none" w:sz="0" w:space="0" w:color="auto"/>
      </w:divBdr>
    </w:div>
    <w:div w:id="349595873">
      <w:marLeft w:val="0"/>
      <w:marRight w:val="0"/>
      <w:marTop w:val="0"/>
      <w:marBottom w:val="0"/>
      <w:divBdr>
        <w:top w:val="none" w:sz="0" w:space="0" w:color="auto"/>
        <w:left w:val="none" w:sz="0" w:space="0" w:color="auto"/>
        <w:bottom w:val="none" w:sz="0" w:space="0" w:color="auto"/>
        <w:right w:val="none" w:sz="0" w:space="0" w:color="auto"/>
      </w:divBdr>
      <w:divsChild>
        <w:div w:id="349598591">
          <w:marLeft w:val="0"/>
          <w:marRight w:val="0"/>
          <w:marTop w:val="0"/>
          <w:marBottom w:val="0"/>
          <w:divBdr>
            <w:top w:val="none" w:sz="0" w:space="0" w:color="auto"/>
            <w:left w:val="none" w:sz="0" w:space="0" w:color="auto"/>
            <w:bottom w:val="none" w:sz="0" w:space="0" w:color="auto"/>
            <w:right w:val="none" w:sz="0" w:space="0" w:color="auto"/>
          </w:divBdr>
          <w:divsChild>
            <w:div w:id="349584465">
              <w:marLeft w:val="0"/>
              <w:marRight w:val="0"/>
              <w:marTop w:val="0"/>
              <w:marBottom w:val="0"/>
              <w:divBdr>
                <w:top w:val="none" w:sz="0" w:space="0" w:color="auto"/>
                <w:left w:val="none" w:sz="0" w:space="0" w:color="auto"/>
                <w:bottom w:val="none" w:sz="0" w:space="0" w:color="auto"/>
                <w:right w:val="none" w:sz="0" w:space="0" w:color="auto"/>
              </w:divBdr>
            </w:div>
            <w:div w:id="349592396">
              <w:marLeft w:val="0"/>
              <w:marRight w:val="0"/>
              <w:marTop w:val="0"/>
              <w:marBottom w:val="0"/>
              <w:divBdr>
                <w:top w:val="none" w:sz="0" w:space="0" w:color="auto"/>
                <w:left w:val="none" w:sz="0" w:space="0" w:color="auto"/>
                <w:bottom w:val="none" w:sz="0" w:space="0" w:color="auto"/>
                <w:right w:val="none" w:sz="0" w:space="0" w:color="auto"/>
              </w:divBdr>
              <w:divsChild>
                <w:div w:id="349591024">
                  <w:marLeft w:val="0"/>
                  <w:marRight w:val="0"/>
                  <w:marTop w:val="0"/>
                  <w:marBottom w:val="150"/>
                  <w:divBdr>
                    <w:top w:val="none" w:sz="0" w:space="0" w:color="auto"/>
                    <w:left w:val="none" w:sz="0" w:space="0" w:color="auto"/>
                    <w:bottom w:val="none" w:sz="0" w:space="0" w:color="auto"/>
                    <w:right w:val="none" w:sz="0" w:space="0" w:color="auto"/>
                  </w:divBdr>
                  <w:divsChild>
                    <w:div w:id="34957664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349595880">
      <w:marLeft w:val="0"/>
      <w:marRight w:val="0"/>
      <w:marTop w:val="0"/>
      <w:marBottom w:val="0"/>
      <w:divBdr>
        <w:top w:val="none" w:sz="0" w:space="0" w:color="auto"/>
        <w:left w:val="none" w:sz="0" w:space="0" w:color="auto"/>
        <w:bottom w:val="none" w:sz="0" w:space="0" w:color="auto"/>
        <w:right w:val="none" w:sz="0" w:space="0" w:color="auto"/>
      </w:divBdr>
    </w:div>
    <w:div w:id="349595883">
      <w:marLeft w:val="0"/>
      <w:marRight w:val="0"/>
      <w:marTop w:val="0"/>
      <w:marBottom w:val="0"/>
      <w:divBdr>
        <w:top w:val="none" w:sz="0" w:space="0" w:color="auto"/>
        <w:left w:val="none" w:sz="0" w:space="0" w:color="auto"/>
        <w:bottom w:val="none" w:sz="0" w:space="0" w:color="auto"/>
        <w:right w:val="none" w:sz="0" w:space="0" w:color="auto"/>
      </w:divBdr>
      <w:divsChild>
        <w:div w:id="349572140">
          <w:marLeft w:val="0"/>
          <w:marRight w:val="0"/>
          <w:marTop w:val="0"/>
          <w:marBottom w:val="0"/>
          <w:divBdr>
            <w:top w:val="none" w:sz="0" w:space="0" w:color="auto"/>
            <w:left w:val="none" w:sz="0" w:space="0" w:color="auto"/>
            <w:bottom w:val="none" w:sz="0" w:space="0" w:color="auto"/>
            <w:right w:val="none" w:sz="0" w:space="0" w:color="auto"/>
          </w:divBdr>
          <w:divsChild>
            <w:div w:id="349587220">
              <w:marLeft w:val="0"/>
              <w:marRight w:val="300"/>
              <w:marTop w:val="0"/>
              <w:marBottom w:val="0"/>
              <w:divBdr>
                <w:top w:val="none" w:sz="0" w:space="0" w:color="auto"/>
                <w:left w:val="none" w:sz="0" w:space="0" w:color="auto"/>
                <w:bottom w:val="none" w:sz="0" w:space="0" w:color="auto"/>
                <w:right w:val="none" w:sz="0" w:space="0" w:color="auto"/>
              </w:divBdr>
            </w:div>
          </w:divsChild>
        </w:div>
        <w:div w:id="349575642">
          <w:marLeft w:val="0"/>
          <w:marRight w:val="0"/>
          <w:marTop w:val="0"/>
          <w:marBottom w:val="0"/>
          <w:divBdr>
            <w:top w:val="none" w:sz="0" w:space="0" w:color="auto"/>
            <w:left w:val="none" w:sz="0" w:space="0" w:color="auto"/>
            <w:bottom w:val="none" w:sz="0" w:space="0" w:color="auto"/>
            <w:right w:val="none" w:sz="0" w:space="0" w:color="auto"/>
          </w:divBdr>
        </w:div>
        <w:div w:id="349576069">
          <w:marLeft w:val="0"/>
          <w:marRight w:val="0"/>
          <w:marTop w:val="0"/>
          <w:marBottom w:val="165"/>
          <w:divBdr>
            <w:top w:val="none" w:sz="0" w:space="0" w:color="auto"/>
            <w:left w:val="none" w:sz="0" w:space="0" w:color="auto"/>
            <w:bottom w:val="none" w:sz="0" w:space="0" w:color="auto"/>
            <w:right w:val="none" w:sz="0" w:space="0" w:color="auto"/>
          </w:divBdr>
        </w:div>
        <w:div w:id="349587375">
          <w:marLeft w:val="0"/>
          <w:marRight w:val="0"/>
          <w:marTop w:val="0"/>
          <w:marBottom w:val="0"/>
          <w:divBdr>
            <w:top w:val="none" w:sz="0" w:space="0" w:color="auto"/>
            <w:left w:val="none" w:sz="0" w:space="0" w:color="auto"/>
            <w:bottom w:val="none" w:sz="0" w:space="0" w:color="auto"/>
            <w:right w:val="none" w:sz="0" w:space="0" w:color="auto"/>
          </w:divBdr>
        </w:div>
        <w:div w:id="349589618">
          <w:marLeft w:val="0"/>
          <w:marRight w:val="0"/>
          <w:marTop w:val="0"/>
          <w:marBottom w:val="0"/>
          <w:divBdr>
            <w:top w:val="none" w:sz="0" w:space="0" w:color="auto"/>
            <w:left w:val="none" w:sz="0" w:space="0" w:color="auto"/>
            <w:bottom w:val="none" w:sz="0" w:space="0" w:color="auto"/>
            <w:right w:val="none" w:sz="0" w:space="0" w:color="auto"/>
          </w:divBdr>
        </w:div>
      </w:divsChild>
    </w:div>
    <w:div w:id="349595886">
      <w:marLeft w:val="0"/>
      <w:marRight w:val="0"/>
      <w:marTop w:val="0"/>
      <w:marBottom w:val="0"/>
      <w:divBdr>
        <w:top w:val="none" w:sz="0" w:space="0" w:color="auto"/>
        <w:left w:val="none" w:sz="0" w:space="0" w:color="auto"/>
        <w:bottom w:val="none" w:sz="0" w:space="0" w:color="auto"/>
        <w:right w:val="none" w:sz="0" w:space="0" w:color="auto"/>
      </w:divBdr>
      <w:divsChild>
        <w:div w:id="349571282">
          <w:marLeft w:val="0"/>
          <w:marRight w:val="0"/>
          <w:marTop w:val="0"/>
          <w:marBottom w:val="0"/>
          <w:divBdr>
            <w:top w:val="none" w:sz="0" w:space="0" w:color="auto"/>
            <w:left w:val="none" w:sz="0" w:space="0" w:color="auto"/>
            <w:bottom w:val="none" w:sz="0" w:space="0" w:color="auto"/>
            <w:right w:val="none" w:sz="0" w:space="0" w:color="auto"/>
          </w:divBdr>
          <w:divsChild>
            <w:div w:id="349593895">
              <w:marLeft w:val="0"/>
              <w:marRight w:val="0"/>
              <w:marTop w:val="0"/>
              <w:marBottom w:val="0"/>
              <w:divBdr>
                <w:top w:val="none" w:sz="0" w:space="0" w:color="auto"/>
                <w:left w:val="none" w:sz="0" w:space="0" w:color="auto"/>
                <w:bottom w:val="none" w:sz="0" w:space="0" w:color="auto"/>
                <w:right w:val="none" w:sz="0" w:space="0" w:color="auto"/>
              </w:divBdr>
              <w:divsChild>
                <w:div w:id="34958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5888">
      <w:marLeft w:val="0"/>
      <w:marRight w:val="0"/>
      <w:marTop w:val="0"/>
      <w:marBottom w:val="0"/>
      <w:divBdr>
        <w:top w:val="none" w:sz="0" w:space="0" w:color="auto"/>
        <w:left w:val="none" w:sz="0" w:space="0" w:color="auto"/>
        <w:bottom w:val="none" w:sz="0" w:space="0" w:color="auto"/>
        <w:right w:val="none" w:sz="0" w:space="0" w:color="auto"/>
      </w:divBdr>
      <w:divsChild>
        <w:div w:id="349595255">
          <w:marLeft w:val="0"/>
          <w:marRight w:val="0"/>
          <w:marTop w:val="0"/>
          <w:marBottom w:val="0"/>
          <w:divBdr>
            <w:top w:val="none" w:sz="0" w:space="0" w:color="auto"/>
            <w:left w:val="none" w:sz="0" w:space="0" w:color="auto"/>
            <w:bottom w:val="none" w:sz="0" w:space="0" w:color="auto"/>
            <w:right w:val="none" w:sz="0" w:space="0" w:color="auto"/>
          </w:divBdr>
        </w:div>
      </w:divsChild>
    </w:div>
    <w:div w:id="349595889">
      <w:marLeft w:val="0"/>
      <w:marRight w:val="0"/>
      <w:marTop w:val="0"/>
      <w:marBottom w:val="0"/>
      <w:divBdr>
        <w:top w:val="none" w:sz="0" w:space="0" w:color="auto"/>
        <w:left w:val="none" w:sz="0" w:space="0" w:color="auto"/>
        <w:bottom w:val="none" w:sz="0" w:space="0" w:color="auto"/>
        <w:right w:val="none" w:sz="0" w:space="0" w:color="auto"/>
      </w:divBdr>
      <w:divsChild>
        <w:div w:id="349574268">
          <w:marLeft w:val="0"/>
          <w:marRight w:val="0"/>
          <w:marTop w:val="0"/>
          <w:marBottom w:val="0"/>
          <w:divBdr>
            <w:top w:val="none" w:sz="0" w:space="0" w:color="auto"/>
            <w:left w:val="none" w:sz="0" w:space="0" w:color="auto"/>
            <w:bottom w:val="none" w:sz="0" w:space="0" w:color="auto"/>
            <w:right w:val="none" w:sz="0" w:space="0" w:color="auto"/>
          </w:divBdr>
        </w:div>
      </w:divsChild>
    </w:div>
    <w:div w:id="349595890">
      <w:marLeft w:val="0"/>
      <w:marRight w:val="0"/>
      <w:marTop w:val="0"/>
      <w:marBottom w:val="0"/>
      <w:divBdr>
        <w:top w:val="none" w:sz="0" w:space="0" w:color="auto"/>
        <w:left w:val="none" w:sz="0" w:space="0" w:color="auto"/>
        <w:bottom w:val="none" w:sz="0" w:space="0" w:color="auto"/>
        <w:right w:val="none" w:sz="0" w:space="0" w:color="auto"/>
      </w:divBdr>
    </w:div>
    <w:div w:id="349595891">
      <w:marLeft w:val="0"/>
      <w:marRight w:val="0"/>
      <w:marTop w:val="0"/>
      <w:marBottom w:val="0"/>
      <w:divBdr>
        <w:top w:val="none" w:sz="0" w:space="0" w:color="auto"/>
        <w:left w:val="none" w:sz="0" w:space="0" w:color="auto"/>
        <w:bottom w:val="none" w:sz="0" w:space="0" w:color="auto"/>
        <w:right w:val="none" w:sz="0" w:space="0" w:color="auto"/>
      </w:divBdr>
      <w:divsChild>
        <w:div w:id="349581976">
          <w:marLeft w:val="0"/>
          <w:marRight w:val="0"/>
          <w:marTop w:val="0"/>
          <w:marBottom w:val="0"/>
          <w:divBdr>
            <w:top w:val="none" w:sz="0" w:space="0" w:color="auto"/>
            <w:left w:val="none" w:sz="0" w:space="0" w:color="auto"/>
            <w:bottom w:val="none" w:sz="0" w:space="0" w:color="auto"/>
            <w:right w:val="none" w:sz="0" w:space="0" w:color="auto"/>
          </w:divBdr>
        </w:div>
        <w:div w:id="349582139">
          <w:marLeft w:val="120"/>
          <w:marRight w:val="0"/>
          <w:marTop w:val="0"/>
          <w:marBottom w:val="120"/>
          <w:divBdr>
            <w:top w:val="none" w:sz="0" w:space="0" w:color="auto"/>
            <w:left w:val="none" w:sz="0" w:space="0" w:color="auto"/>
            <w:bottom w:val="none" w:sz="0" w:space="0" w:color="auto"/>
            <w:right w:val="none" w:sz="0" w:space="0" w:color="auto"/>
          </w:divBdr>
          <w:divsChild>
            <w:div w:id="349578367">
              <w:marLeft w:val="0"/>
              <w:marRight w:val="0"/>
              <w:marTop w:val="0"/>
              <w:marBottom w:val="0"/>
              <w:divBdr>
                <w:top w:val="none" w:sz="0" w:space="0" w:color="auto"/>
                <w:left w:val="none" w:sz="0" w:space="0" w:color="auto"/>
                <w:bottom w:val="none" w:sz="0" w:space="0" w:color="auto"/>
                <w:right w:val="none" w:sz="0" w:space="0" w:color="auto"/>
              </w:divBdr>
            </w:div>
          </w:divsChild>
        </w:div>
        <w:div w:id="349597552">
          <w:marLeft w:val="0"/>
          <w:marRight w:val="0"/>
          <w:marTop w:val="0"/>
          <w:marBottom w:val="0"/>
          <w:divBdr>
            <w:top w:val="none" w:sz="0" w:space="0" w:color="auto"/>
            <w:left w:val="none" w:sz="0" w:space="0" w:color="auto"/>
            <w:bottom w:val="none" w:sz="0" w:space="0" w:color="auto"/>
            <w:right w:val="none" w:sz="0" w:space="0" w:color="auto"/>
          </w:divBdr>
        </w:div>
      </w:divsChild>
    </w:div>
    <w:div w:id="349595892">
      <w:marLeft w:val="0"/>
      <w:marRight w:val="0"/>
      <w:marTop w:val="0"/>
      <w:marBottom w:val="0"/>
      <w:divBdr>
        <w:top w:val="none" w:sz="0" w:space="0" w:color="auto"/>
        <w:left w:val="none" w:sz="0" w:space="0" w:color="auto"/>
        <w:bottom w:val="none" w:sz="0" w:space="0" w:color="auto"/>
        <w:right w:val="none" w:sz="0" w:space="0" w:color="auto"/>
      </w:divBdr>
    </w:div>
    <w:div w:id="349595893">
      <w:marLeft w:val="0"/>
      <w:marRight w:val="0"/>
      <w:marTop w:val="0"/>
      <w:marBottom w:val="0"/>
      <w:divBdr>
        <w:top w:val="none" w:sz="0" w:space="0" w:color="auto"/>
        <w:left w:val="none" w:sz="0" w:space="0" w:color="auto"/>
        <w:bottom w:val="none" w:sz="0" w:space="0" w:color="auto"/>
        <w:right w:val="none" w:sz="0" w:space="0" w:color="auto"/>
      </w:divBdr>
    </w:div>
    <w:div w:id="349595894">
      <w:marLeft w:val="0"/>
      <w:marRight w:val="0"/>
      <w:marTop w:val="0"/>
      <w:marBottom w:val="0"/>
      <w:divBdr>
        <w:top w:val="none" w:sz="0" w:space="0" w:color="auto"/>
        <w:left w:val="none" w:sz="0" w:space="0" w:color="auto"/>
        <w:bottom w:val="none" w:sz="0" w:space="0" w:color="auto"/>
        <w:right w:val="none" w:sz="0" w:space="0" w:color="auto"/>
      </w:divBdr>
    </w:div>
    <w:div w:id="349595895">
      <w:marLeft w:val="0"/>
      <w:marRight w:val="0"/>
      <w:marTop w:val="0"/>
      <w:marBottom w:val="0"/>
      <w:divBdr>
        <w:top w:val="none" w:sz="0" w:space="0" w:color="auto"/>
        <w:left w:val="none" w:sz="0" w:space="0" w:color="auto"/>
        <w:bottom w:val="none" w:sz="0" w:space="0" w:color="auto"/>
        <w:right w:val="none" w:sz="0" w:space="0" w:color="auto"/>
      </w:divBdr>
    </w:div>
    <w:div w:id="349595906">
      <w:marLeft w:val="0"/>
      <w:marRight w:val="0"/>
      <w:marTop w:val="0"/>
      <w:marBottom w:val="0"/>
      <w:divBdr>
        <w:top w:val="none" w:sz="0" w:space="0" w:color="auto"/>
        <w:left w:val="none" w:sz="0" w:space="0" w:color="auto"/>
        <w:bottom w:val="none" w:sz="0" w:space="0" w:color="auto"/>
        <w:right w:val="none" w:sz="0" w:space="0" w:color="auto"/>
      </w:divBdr>
    </w:div>
    <w:div w:id="349595909">
      <w:marLeft w:val="0"/>
      <w:marRight w:val="0"/>
      <w:marTop w:val="0"/>
      <w:marBottom w:val="0"/>
      <w:divBdr>
        <w:top w:val="none" w:sz="0" w:space="0" w:color="auto"/>
        <w:left w:val="none" w:sz="0" w:space="0" w:color="auto"/>
        <w:bottom w:val="none" w:sz="0" w:space="0" w:color="auto"/>
        <w:right w:val="none" w:sz="0" w:space="0" w:color="auto"/>
      </w:divBdr>
      <w:divsChild>
        <w:div w:id="349580459">
          <w:marLeft w:val="0"/>
          <w:marRight w:val="0"/>
          <w:marTop w:val="0"/>
          <w:marBottom w:val="0"/>
          <w:divBdr>
            <w:top w:val="none" w:sz="0" w:space="0" w:color="auto"/>
            <w:left w:val="none" w:sz="0" w:space="0" w:color="auto"/>
            <w:bottom w:val="none" w:sz="0" w:space="0" w:color="auto"/>
            <w:right w:val="none" w:sz="0" w:space="0" w:color="auto"/>
          </w:divBdr>
          <w:divsChild>
            <w:div w:id="349594409">
              <w:marLeft w:val="0"/>
              <w:marRight w:val="335"/>
              <w:marTop w:val="0"/>
              <w:marBottom w:val="0"/>
              <w:divBdr>
                <w:top w:val="none" w:sz="0" w:space="0" w:color="auto"/>
                <w:left w:val="none" w:sz="0" w:space="0" w:color="auto"/>
                <w:bottom w:val="none" w:sz="0" w:space="0" w:color="auto"/>
                <w:right w:val="none" w:sz="0" w:space="0" w:color="auto"/>
              </w:divBdr>
            </w:div>
          </w:divsChild>
        </w:div>
      </w:divsChild>
    </w:div>
    <w:div w:id="349595910">
      <w:marLeft w:val="0"/>
      <w:marRight w:val="0"/>
      <w:marTop w:val="0"/>
      <w:marBottom w:val="0"/>
      <w:divBdr>
        <w:top w:val="none" w:sz="0" w:space="0" w:color="auto"/>
        <w:left w:val="none" w:sz="0" w:space="0" w:color="auto"/>
        <w:bottom w:val="none" w:sz="0" w:space="0" w:color="auto"/>
        <w:right w:val="none" w:sz="0" w:space="0" w:color="auto"/>
      </w:divBdr>
    </w:div>
    <w:div w:id="349595919">
      <w:marLeft w:val="0"/>
      <w:marRight w:val="0"/>
      <w:marTop w:val="0"/>
      <w:marBottom w:val="0"/>
      <w:divBdr>
        <w:top w:val="none" w:sz="0" w:space="0" w:color="auto"/>
        <w:left w:val="none" w:sz="0" w:space="0" w:color="auto"/>
        <w:bottom w:val="none" w:sz="0" w:space="0" w:color="auto"/>
        <w:right w:val="none" w:sz="0" w:space="0" w:color="auto"/>
      </w:divBdr>
      <w:divsChild>
        <w:div w:id="349596468">
          <w:marLeft w:val="0"/>
          <w:marRight w:val="0"/>
          <w:marTop w:val="0"/>
          <w:marBottom w:val="0"/>
          <w:divBdr>
            <w:top w:val="none" w:sz="0" w:space="0" w:color="auto"/>
            <w:left w:val="none" w:sz="0" w:space="0" w:color="auto"/>
            <w:bottom w:val="none" w:sz="0" w:space="0" w:color="auto"/>
            <w:right w:val="none" w:sz="0" w:space="0" w:color="auto"/>
          </w:divBdr>
          <w:divsChild>
            <w:div w:id="349592571">
              <w:marLeft w:val="0"/>
              <w:marRight w:val="0"/>
              <w:marTop w:val="0"/>
              <w:marBottom w:val="0"/>
              <w:divBdr>
                <w:top w:val="none" w:sz="0" w:space="0" w:color="auto"/>
                <w:left w:val="none" w:sz="0" w:space="0" w:color="auto"/>
                <w:bottom w:val="none" w:sz="0" w:space="0" w:color="auto"/>
                <w:right w:val="none" w:sz="0" w:space="0" w:color="auto"/>
              </w:divBdr>
              <w:divsChild>
                <w:div w:id="349582146">
                  <w:marLeft w:val="0"/>
                  <w:marRight w:val="0"/>
                  <w:marTop w:val="100"/>
                  <w:marBottom w:val="100"/>
                  <w:divBdr>
                    <w:top w:val="none" w:sz="0" w:space="0" w:color="auto"/>
                    <w:left w:val="none" w:sz="0" w:space="0" w:color="auto"/>
                    <w:bottom w:val="none" w:sz="0" w:space="0" w:color="auto"/>
                    <w:right w:val="none" w:sz="0" w:space="0" w:color="auto"/>
                  </w:divBdr>
                  <w:divsChild>
                    <w:div w:id="349574115">
                      <w:marLeft w:val="0"/>
                      <w:marRight w:val="0"/>
                      <w:marTop w:val="100"/>
                      <w:marBottom w:val="100"/>
                      <w:divBdr>
                        <w:top w:val="none" w:sz="0" w:space="0" w:color="auto"/>
                        <w:left w:val="none" w:sz="0" w:space="0" w:color="auto"/>
                        <w:bottom w:val="none" w:sz="0" w:space="0" w:color="auto"/>
                        <w:right w:val="none" w:sz="0" w:space="0" w:color="auto"/>
                      </w:divBdr>
                      <w:divsChild>
                        <w:div w:id="349574735">
                          <w:marLeft w:val="0"/>
                          <w:marRight w:val="0"/>
                          <w:marTop w:val="0"/>
                          <w:marBottom w:val="0"/>
                          <w:divBdr>
                            <w:top w:val="none" w:sz="0" w:space="0" w:color="auto"/>
                            <w:left w:val="none" w:sz="0" w:space="0" w:color="auto"/>
                            <w:bottom w:val="none" w:sz="0" w:space="0" w:color="auto"/>
                            <w:right w:val="none" w:sz="0" w:space="0" w:color="auto"/>
                          </w:divBdr>
                        </w:div>
                      </w:divsChild>
                    </w:div>
                    <w:div w:id="349576968">
                      <w:marLeft w:val="0"/>
                      <w:marRight w:val="0"/>
                      <w:marTop w:val="100"/>
                      <w:marBottom w:val="100"/>
                      <w:divBdr>
                        <w:top w:val="none" w:sz="0" w:space="0" w:color="auto"/>
                        <w:left w:val="none" w:sz="0" w:space="0" w:color="auto"/>
                        <w:bottom w:val="none" w:sz="0" w:space="0" w:color="auto"/>
                        <w:right w:val="none" w:sz="0" w:space="0" w:color="auto"/>
                      </w:divBdr>
                      <w:divsChild>
                        <w:div w:id="349596327">
                          <w:marLeft w:val="0"/>
                          <w:marRight w:val="0"/>
                          <w:marTop w:val="0"/>
                          <w:marBottom w:val="0"/>
                          <w:divBdr>
                            <w:top w:val="none" w:sz="0" w:space="0" w:color="auto"/>
                            <w:left w:val="none" w:sz="0" w:space="0" w:color="auto"/>
                            <w:bottom w:val="none" w:sz="0" w:space="0" w:color="auto"/>
                            <w:right w:val="none" w:sz="0" w:space="0" w:color="auto"/>
                          </w:divBdr>
                        </w:div>
                      </w:divsChild>
                    </w:div>
                    <w:div w:id="349579086">
                      <w:marLeft w:val="0"/>
                      <w:marRight w:val="0"/>
                      <w:marTop w:val="100"/>
                      <w:marBottom w:val="100"/>
                      <w:divBdr>
                        <w:top w:val="none" w:sz="0" w:space="0" w:color="auto"/>
                        <w:left w:val="none" w:sz="0" w:space="0" w:color="auto"/>
                        <w:bottom w:val="none" w:sz="0" w:space="0" w:color="auto"/>
                        <w:right w:val="none" w:sz="0" w:space="0" w:color="auto"/>
                      </w:divBdr>
                      <w:divsChild>
                        <w:div w:id="349575435">
                          <w:marLeft w:val="0"/>
                          <w:marRight w:val="0"/>
                          <w:marTop w:val="0"/>
                          <w:marBottom w:val="0"/>
                          <w:divBdr>
                            <w:top w:val="none" w:sz="0" w:space="0" w:color="auto"/>
                            <w:left w:val="none" w:sz="0" w:space="0" w:color="auto"/>
                            <w:bottom w:val="none" w:sz="0" w:space="0" w:color="auto"/>
                            <w:right w:val="none" w:sz="0" w:space="0" w:color="auto"/>
                          </w:divBdr>
                        </w:div>
                      </w:divsChild>
                    </w:div>
                    <w:div w:id="349581889">
                      <w:marLeft w:val="0"/>
                      <w:marRight w:val="0"/>
                      <w:marTop w:val="100"/>
                      <w:marBottom w:val="100"/>
                      <w:divBdr>
                        <w:top w:val="none" w:sz="0" w:space="0" w:color="auto"/>
                        <w:left w:val="none" w:sz="0" w:space="0" w:color="auto"/>
                        <w:bottom w:val="none" w:sz="0" w:space="0" w:color="auto"/>
                        <w:right w:val="none" w:sz="0" w:space="0" w:color="auto"/>
                      </w:divBdr>
                      <w:divsChild>
                        <w:div w:id="349595012">
                          <w:marLeft w:val="0"/>
                          <w:marRight w:val="0"/>
                          <w:marTop w:val="0"/>
                          <w:marBottom w:val="0"/>
                          <w:divBdr>
                            <w:top w:val="none" w:sz="0" w:space="0" w:color="auto"/>
                            <w:left w:val="none" w:sz="0" w:space="0" w:color="auto"/>
                            <w:bottom w:val="none" w:sz="0" w:space="0" w:color="auto"/>
                            <w:right w:val="none" w:sz="0" w:space="0" w:color="auto"/>
                          </w:divBdr>
                        </w:div>
                      </w:divsChild>
                    </w:div>
                    <w:div w:id="349585803">
                      <w:marLeft w:val="0"/>
                      <w:marRight w:val="0"/>
                      <w:marTop w:val="100"/>
                      <w:marBottom w:val="100"/>
                      <w:divBdr>
                        <w:top w:val="none" w:sz="0" w:space="0" w:color="auto"/>
                        <w:left w:val="none" w:sz="0" w:space="0" w:color="auto"/>
                        <w:bottom w:val="none" w:sz="0" w:space="0" w:color="auto"/>
                        <w:right w:val="none" w:sz="0" w:space="0" w:color="auto"/>
                      </w:divBdr>
                      <w:divsChild>
                        <w:div w:id="349583378">
                          <w:marLeft w:val="0"/>
                          <w:marRight w:val="0"/>
                          <w:marTop w:val="0"/>
                          <w:marBottom w:val="0"/>
                          <w:divBdr>
                            <w:top w:val="none" w:sz="0" w:space="0" w:color="auto"/>
                            <w:left w:val="none" w:sz="0" w:space="0" w:color="auto"/>
                            <w:bottom w:val="none" w:sz="0" w:space="0" w:color="auto"/>
                            <w:right w:val="none" w:sz="0" w:space="0" w:color="auto"/>
                          </w:divBdr>
                        </w:div>
                      </w:divsChild>
                    </w:div>
                    <w:div w:id="349592113">
                      <w:marLeft w:val="0"/>
                      <w:marRight w:val="0"/>
                      <w:marTop w:val="100"/>
                      <w:marBottom w:val="100"/>
                      <w:divBdr>
                        <w:top w:val="none" w:sz="0" w:space="0" w:color="auto"/>
                        <w:left w:val="none" w:sz="0" w:space="0" w:color="auto"/>
                        <w:bottom w:val="none" w:sz="0" w:space="0" w:color="auto"/>
                        <w:right w:val="none" w:sz="0" w:space="0" w:color="auto"/>
                      </w:divBdr>
                      <w:divsChild>
                        <w:div w:id="349595406">
                          <w:marLeft w:val="0"/>
                          <w:marRight w:val="0"/>
                          <w:marTop w:val="0"/>
                          <w:marBottom w:val="0"/>
                          <w:divBdr>
                            <w:top w:val="none" w:sz="0" w:space="0" w:color="auto"/>
                            <w:left w:val="none" w:sz="0" w:space="0" w:color="auto"/>
                            <w:bottom w:val="none" w:sz="0" w:space="0" w:color="auto"/>
                            <w:right w:val="none" w:sz="0" w:space="0" w:color="auto"/>
                          </w:divBdr>
                        </w:div>
                      </w:divsChild>
                    </w:div>
                    <w:div w:id="349593302">
                      <w:marLeft w:val="0"/>
                      <w:marRight w:val="0"/>
                      <w:marTop w:val="100"/>
                      <w:marBottom w:val="100"/>
                      <w:divBdr>
                        <w:top w:val="none" w:sz="0" w:space="0" w:color="auto"/>
                        <w:left w:val="none" w:sz="0" w:space="0" w:color="auto"/>
                        <w:bottom w:val="none" w:sz="0" w:space="0" w:color="auto"/>
                        <w:right w:val="none" w:sz="0" w:space="0" w:color="auto"/>
                      </w:divBdr>
                      <w:divsChild>
                        <w:div w:id="349586954">
                          <w:marLeft w:val="0"/>
                          <w:marRight w:val="0"/>
                          <w:marTop w:val="0"/>
                          <w:marBottom w:val="0"/>
                          <w:divBdr>
                            <w:top w:val="none" w:sz="0" w:space="0" w:color="auto"/>
                            <w:left w:val="none" w:sz="0" w:space="0" w:color="auto"/>
                            <w:bottom w:val="none" w:sz="0" w:space="0" w:color="auto"/>
                            <w:right w:val="none" w:sz="0" w:space="0" w:color="auto"/>
                          </w:divBdr>
                        </w:div>
                      </w:divsChild>
                    </w:div>
                    <w:div w:id="349594846">
                      <w:marLeft w:val="0"/>
                      <w:marRight w:val="0"/>
                      <w:marTop w:val="100"/>
                      <w:marBottom w:val="100"/>
                      <w:divBdr>
                        <w:top w:val="none" w:sz="0" w:space="0" w:color="auto"/>
                        <w:left w:val="none" w:sz="0" w:space="0" w:color="auto"/>
                        <w:bottom w:val="none" w:sz="0" w:space="0" w:color="auto"/>
                        <w:right w:val="none" w:sz="0" w:space="0" w:color="auto"/>
                      </w:divBdr>
                      <w:divsChild>
                        <w:div w:id="349591206">
                          <w:marLeft w:val="0"/>
                          <w:marRight w:val="0"/>
                          <w:marTop w:val="0"/>
                          <w:marBottom w:val="0"/>
                          <w:divBdr>
                            <w:top w:val="none" w:sz="0" w:space="0" w:color="auto"/>
                            <w:left w:val="none" w:sz="0" w:space="0" w:color="auto"/>
                            <w:bottom w:val="none" w:sz="0" w:space="0" w:color="auto"/>
                            <w:right w:val="none" w:sz="0" w:space="0" w:color="auto"/>
                          </w:divBdr>
                        </w:div>
                      </w:divsChild>
                    </w:div>
                    <w:div w:id="349596389">
                      <w:marLeft w:val="0"/>
                      <w:marRight w:val="0"/>
                      <w:marTop w:val="100"/>
                      <w:marBottom w:val="100"/>
                      <w:divBdr>
                        <w:top w:val="none" w:sz="0" w:space="0" w:color="auto"/>
                        <w:left w:val="none" w:sz="0" w:space="0" w:color="auto"/>
                        <w:bottom w:val="none" w:sz="0" w:space="0" w:color="auto"/>
                        <w:right w:val="none" w:sz="0" w:space="0" w:color="auto"/>
                      </w:divBdr>
                      <w:divsChild>
                        <w:div w:id="349601831">
                          <w:marLeft w:val="0"/>
                          <w:marRight w:val="0"/>
                          <w:marTop w:val="0"/>
                          <w:marBottom w:val="0"/>
                          <w:divBdr>
                            <w:top w:val="none" w:sz="0" w:space="0" w:color="auto"/>
                            <w:left w:val="none" w:sz="0" w:space="0" w:color="auto"/>
                            <w:bottom w:val="none" w:sz="0" w:space="0" w:color="auto"/>
                            <w:right w:val="none" w:sz="0" w:space="0" w:color="auto"/>
                          </w:divBdr>
                        </w:div>
                      </w:divsChild>
                    </w:div>
                    <w:div w:id="349598993">
                      <w:marLeft w:val="0"/>
                      <w:marRight w:val="0"/>
                      <w:marTop w:val="100"/>
                      <w:marBottom w:val="100"/>
                      <w:divBdr>
                        <w:top w:val="none" w:sz="0" w:space="0" w:color="auto"/>
                        <w:left w:val="none" w:sz="0" w:space="0" w:color="auto"/>
                        <w:bottom w:val="none" w:sz="0" w:space="0" w:color="auto"/>
                        <w:right w:val="none" w:sz="0" w:space="0" w:color="auto"/>
                      </w:divBdr>
                      <w:divsChild>
                        <w:div w:id="349578325">
                          <w:marLeft w:val="0"/>
                          <w:marRight w:val="0"/>
                          <w:marTop w:val="0"/>
                          <w:marBottom w:val="0"/>
                          <w:divBdr>
                            <w:top w:val="none" w:sz="0" w:space="0" w:color="auto"/>
                            <w:left w:val="none" w:sz="0" w:space="0" w:color="auto"/>
                            <w:bottom w:val="none" w:sz="0" w:space="0" w:color="auto"/>
                            <w:right w:val="none" w:sz="0" w:space="0" w:color="auto"/>
                          </w:divBdr>
                        </w:div>
                      </w:divsChild>
                    </w:div>
                    <w:div w:id="349599535">
                      <w:marLeft w:val="0"/>
                      <w:marRight w:val="0"/>
                      <w:marTop w:val="100"/>
                      <w:marBottom w:val="100"/>
                      <w:divBdr>
                        <w:top w:val="none" w:sz="0" w:space="0" w:color="auto"/>
                        <w:left w:val="none" w:sz="0" w:space="0" w:color="auto"/>
                        <w:bottom w:val="none" w:sz="0" w:space="0" w:color="auto"/>
                        <w:right w:val="none" w:sz="0" w:space="0" w:color="auto"/>
                      </w:divBdr>
                      <w:divsChild>
                        <w:div w:id="349573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712">
              <w:marLeft w:val="0"/>
              <w:marRight w:val="0"/>
              <w:marTop w:val="0"/>
              <w:marBottom w:val="0"/>
              <w:divBdr>
                <w:top w:val="none" w:sz="0" w:space="0" w:color="auto"/>
                <w:left w:val="none" w:sz="0" w:space="0" w:color="auto"/>
                <w:bottom w:val="none" w:sz="0" w:space="0" w:color="auto"/>
                <w:right w:val="none" w:sz="0" w:space="0" w:color="auto"/>
              </w:divBdr>
              <w:divsChild>
                <w:div w:id="349572120">
                  <w:marLeft w:val="0"/>
                  <w:marRight w:val="0"/>
                  <w:marTop w:val="0"/>
                  <w:marBottom w:val="0"/>
                  <w:divBdr>
                    <w:top w:val="none" w:sz="0" w:space="0" w:color="auto"/>
                    <w:left w:val="none" w:sz="0" w:space="0" w:color="auto"/>
                    <w:bottom w:val="none" w:sz="0" w:space="0" w:color="auto"/>
                    <w:right w:val="none" w:sz="0" w:space="0" w:color="auto"/>
                  </w:divBdr>
                  <w:divsChild>
                    <w:div w:id="349582317">
                      <w:marLeft w:val="0"/>
                      <w:marRight w:val="0"/>
                      <w:marTop w:val="0"/>
                      <w:marBottom w:val="0"/>
                      <w:divBdr>
                        <w:top w:val="none" w:sz="0" w:space="0" w:color="auto"/>
                        <w:left w:val="none" w:sz="0" w:space="0" w:color="auto"/>
                        <w:bottom w:val="none" w:sz="0" w:space="0" w:color="auto"/>
                        <w:right w:val="none" w:sz="0" w:space="0" w:color="auto"/>
                      </w:divBdr>
                    </w:div>
                    <w:div w:id="34960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5922">
      <w:marLeft w:val="0"/>
      <w:marRight w:val="0"/>
      <w:marTop w:val="0"/>
      <w:marBottom w:val="0"/>
      <w:divBdr>
        <w:top w:val="none" w:sz="0" w:space="0" w:color="auto"/>
        <w:left w:val="none" w:sz="0" w:space="0" w:color="auto"/>
        <w:bottom w:val="none" w:sz="0" w:space="0" w:color="auto"/>
        <w:right w:val="none" w:sz="0" w:space="0" w:color="auto"/>
      </w:divBdr>
    </w:div>
    <w:div w:id="349595923">
      <w:marLeft w:val="0"/>
      <w:marRight w:val="0"/>
      <w:marTop w:val="0"/>
      <w:marBottom w:val="0"/>
      <w:divBdr>
        <w:top w:val="none" w:sz="0" w:space="0" w:color="auto"/>
        <w:left w:val="none" w:sz="0" w:space="0" w:color="auto"/>
        <w:bottom w:val="none" w:sz="0" w:space="0" w:color="auto"/>
        <w:right w:val="none" w:sz="0" w:space="0" w:color="auto"/>
      </w:divBdr>
      <w:divsChild>
        <w:div w:id="349579206">
          <w:marLeft w:val="0"/>
          <w:marRight w:val="0"/>
          <w:marTop w:val="0"/>
          <w:marBottom w:val="0"/>
          <w:divBdr>
            <w:top w:val="none" w:sz="0" w:space="0" w:color="auto"/>
            <w:left w:val="none" w:sz="0" w:space="0" w:color="auto"/>
            <w:bottom w:val="none" w:sz="0" w:space="0" w:color="auto"/>
            <w:right w:val="none" w:sz="0" w:space="0" w:color="auto"/>
          </w:divBdr>
        </w:div>
        <w:div w:id="349580699">
          <w:marLeft w:val="0"/>
          <w:marRight w:val="0"/>
          <w:marTop w:val="0"/>
          <w:marBottom w:val="0"/>
          <w:divBdr>
            <w:top w:val="none" w:sz="0" w:space="0" w:color="auto"/>
            <w:left w:val="none" w:sz="0" w:space="0" w:color="auto"/>
            <w:bottom w:val="none" w:sz="0" w:space="0" w:color="auto"/>
            <w:right w:val="none" w:sz="0" w:space="0" w:color="auto"/>
          </w:divBdr>
        </w:div>
      </w:divsChild>
    </w:div>
    <w:div w:id="349595925">
      <w:marLeft w:val="0"/>
      <w:marRight w:val="0"/>
      <w:marTop w:val="0"/>
      <w:marBottom w:val="0"/>
      <w:divBdr>
        <w:top w:val="none" w:sz="0" w:space="0" w:color="auto"/>
        <w:left w:val="none" w:sz="0" w:space="0" w:color="auto"/>
        <w:bottom w:val="none" w:sz="0" w:space="0" w:color="auto"/>
        <w:right w:val="none" w:sz="0" w:space="0" w:color="auto"/>
      </w:divBdr>
      <w:divsChild>
        <w:div w:id="349574944">
          <w:marLeft w:val="0"/>
          <w:marRight w:val="0"/>
          <w:marTop w:val="0"/>
          <w:marBottom w:val="0"/>
          <w:divBdr>
            <w:top w:val="none" w:sz="0" w:space="0" w:color="auto"/>
            <w:left w:val="none" w:sz="0" w:space="0" w:color="auto"/>
            <w:bottom w:val="none" w:sz="0" w:space="0" w:color="auto"/>
            <w:right w:val="none" w:sz="0" w:space="0" w:color="auto"/>
          </w:divBdr>
        </w:div>
        <w:div w:id="349580176">
          <w:marLeft w:val="0"/>
          <w:marRight w:val="0"/>
          <w:marTop w:val="0"/>
          <w:marBottom w:val="0"/>
          <w:divBdr>
            <w:top w:val="none" w:sz="0" w:space="0" w:color="auto"/>
            <w:left w:val="none" w:sz="0" w:space="0" w:color="auto"/>
            <w:bottom w:val="none" w:sz="0" w:space="0" w:color="auto"/>
            <w:right w:val="none" w:sz="0" w:space="0" w:color="auto"/>
          </w:divBdr>
        </w:div>
        <w:div w:id="349584263">
          <w:marLeft w:val="0"/>
          <w:marRight w:val="0"/>
          <w:marTop w:val="0"/>
          <w:marBottom w:val="0"/>
          <w:divBdr>
            <w:top w:val="none" w:sz="0" w:space="0" w:color="auto"/>
            <w:left w:val="none" w:sz="0" w:space="0" w:color="auto"/>
            <w:bottom w:val="none" w:sz="0" w:space="0" w:color="auto"/>
            <w:right w:val="none" w:sz="0" w:space="0" w:color="auto"/>
          </w:divBdr>
        </w:div>
        <w:div w:id="349587250">
          <w:marLeft w:val="0"/>
          <w:marRight w:val="0"/>
          <w:marTop w:val="0"/>
          <w:marBottom w:val="0"/>
          <w:divBdr>
            <w:top w:val="none" w:sz="0" w:space="0" w:color="auto"/>
            <w:left w:val="none" w:sz="0" w:space="0" w:color="auto"/>
            <w:bottom w:val="none" w:sz="0" w:space="0" w:color="auto"/>
            <w:right w:val="none" w:sz="0" w:space="0" w:color="auto"/>
          </w:divBdr>
          <w:divsChild>
            <w:div w:id="349599907">
              <w:marLeft w:val="0"/>
              <w:marRight w:val="0"/>
              <w:marTop w:val="0"/>
              <w:marBottom w:val="0"/>
              <w:divBdr>
                <w:top w:val="none" w:sz="0" w:space="0" w:color="auto"/>
                <w:left w:val="none" w:sz="0" w:space="0" w:color="auto"/>
                <w:bottom w:val="none" w:sz="0" w:space="0" w:color="auto"/>
                <w:right w:val="none" w:sz="0" w:space="0" w:color="auto"/>
              </w:divBdr>
            </w:div>
          </w:divsChild>
        </w:div>
        <w:div w:id="349596139">
          <w:marLeft w:val="0"/>
          <w:marRight w:val="0"/>
          <w:marTop w:val="0"/>
          <w:marBottom w:val="0"/>
          <w:divBdr>
            <w:top w:val="none" w:sz="0" w:space="0" w:color="auto"/>
            <w:left w:val="none" w:sz="0" w:space="0" w:color="auto"/>
            <w:bottom w:val="none" w:sz="0" w:space="0" w:color="auto"/>
            <w:right w:val="none" w:sz="0" w:space="0" w:color="auto"/>
          </w:divBdr>
        </w:div>
        <w:div w:id="349600639">
          <w:marLeft w:val="0"/>
          <w:marRight w:val="0"/>
          <w:marTop w:val="0"/>
          <w:marBottom w:val="0"/>
          <w:divBdr>
            <w:top w:val="none" w:sz="0" w:space="0" w:color="auto"/>
            <w:left w:val="none" w:sz="0" w:space="0" w:color="auto"/>
            <w:bottom w:val="none" w:sz="0" w:space="0" w:color="auto"/>
            <w:right w:val="none" w:sz="0" w:space="0" w:color="auto"/>
          </w:divBdr>
        </w:div>
      </w:divsChild>
    </w:div>
    <w:div w:id="349595936">
      <w:marLeft w:val="0"/>
      <w:marRight w:val="0"/>
      <w:marTop w:val="0"/>
      <w:marBottom w:val="0"/>
      <w:divBdr>
        <w:top w:val="none" w:sz="0" w:space="0" w:color="auto"/>
        <w:left w:val="none" w:sz="0" w:space="0" w:color="auto"/>
        <w:bottom w:val="none" w:sz="0" w:space="0" w:color="auto"/>
        <w:right w:val="none" w:sz="0" w:space="0" w:color="auto"/>
      </w:divBdr>
    </w:div>
    <w:div w:id="349595937">
      <w:marLeft w:val="0"/>
      <w:marRight w:val="0"/>
      <w:marTop w:val="0"/>
      <w:marBottom w:val="0"/>
      <w:divBdr>
        <w:top w:val="none" w:sz="0" w:space="0" w:color="auto"/>
        <w:left w:val="none" w:sz="0" w:space="0" w:color="auto"/>
        <w:bottom w:val="none" w:sz="0" w:space="0" w:color="auto"/>
        <w:right w:val="none" w:sz="0" w:space="0" w:color="auto"/>
      </w:divBdr>
    </w:div>
    <w:div w:id="349595939">
      <w:marLeft w:val="0"/>
      <w:marRight w:val="0"/>
      <w:marTop w:val="0"/>
      <w:marBottom w:val="0"/>
      <w:divBdr>
        <w:top w:val="none" w:sz="0" w:space="0" w:color="auto"/>
        <w:left w:val="none" w:sz="0" w:space="0" w:color="auto"/>
        <w:bottom w:val="none" w:sz="0" w:space="0" w:color="auto"/>
        <w:right w:val="none" w:sz="0" w:space="0" w:color="auto"/>
      </w:divBdr>
      <w:divsChild>
        <w:div w:id="349573973">
          <w:marLeft w:val="0"/>
          <w:marRight w:val="0"/>
          <w:marTop w:val="0"/>
          <w:marBottom w:val="0"/>
          <w:divBdr>
            <w:top w:val="none" w:sz="0" w:space="0" w:color="auto"/>
            <w:left w:val="none" w:sz="0" w:space="0" w:color="auto"/>
            <w:bottom w:val="none" w:sz="0" w:space="0" w:color="auto"/>
            <w:right w:val="none" w:sz="0" w:space="0" w:color="auto"/>
          </w:divBdr>
          <w:divsChild>
            <w:div w:id="349571283">
              <w:marLeft w:val="0"/>
              <w:marRight w:val="0"/>
              <w:marTop w:val="0"/>
              <w:marBottom w:val="0"/>
              <w:divBdr>
                <w:top w:val="none" w:sz="0" w:space="0" w:color="auto"/>
                <w:left w:val="none" w:sz="0" w:space="0" w:color="auto"/>
                <w:bottom w:val="none" w:sz="0" w:space="0" w:color="auto"/>
                <w:right w:val="none" w:sz="0" w:space="0" w:color="auto"/>
              </w:divBdr>
            </w:div>
          </w:divsChild>
        </w:div>
        <w:div w:id="349599511">
          <w:marLeft w:val="0"/>
          <w:marRight w:val="0"/>
          <w:marTop w:val="0"/>
          <w:marBottom w:val="0"/>
          <w:divBdr>
            <w:top w:val="none" w:sz="0" w:space="0" w:color="auto"/>
            <w:left w:val="none" w:sz="0" w:space="0" w:color="auto"/>
            <w:bottom w:val="none" w:sz="0" w:space="0" w:color="auto"/>
            <w:right w:val="none" w:sz="0" w:space="0" w:color="auto"/>
          </w:divBdr>
        </w:div>
      </w:divsChild>
    </w:div>
    <w:div w:id="349595946">
      <w:marLeft w:val="0"/>
      <w:marRight w:val="0"/>
      <w:marTop w:val="0"/>
      <w:marBottom w:val="0"/>
      <w:divBdr>
        <w:top w:val="none" w:sz="0" w:space="0" w:color="auto"/>
        <w:left w:val="none" w:sz="0" w:space="0" w:color="auto"/>
        <w:bottom w:val="none" w:sz="0" w:space="0" w:color="auto"/>
        <w:right w:val="none" w:sz="0" w:space="0" w:color="auto"/>
      </w:divBdr>
    </w:div>
    <w:div w:id="349595947">
      <w:marLeft w:val="0"/>
      <w:marRight w:val="0"/>
      <w:marTop w:val="0"/>
      <w:marBottom w:val="0"/>
      <w:divBdr>
        <w:top w:val="none" w:sz="0" w:space="0" w:color="auto"/>
        <w:left w:val="none" w:sz="0" w:space="0" w:color="auto"/>
        <w:bottom w:val="none" w:sz="0" w:space="0" w:color="auto"/>
        <w:right w:val="none" w:sz="0" w:space="0" w:color="auto"/>
      </w:divBdr>
      <w:divsChild>
        <w:div w:id="349591687">
          <w:marLeft w:val="0"/>
          <w:marRight w:val="0"/>
          <w:marTop w:val="81"/>
          <w:marBottom w:val="196"/>
          <w:divBdr>
            <w:top w:val="none" w:sz="0" w:space="0" w:color="auto"/>
            <w:left w:val="none" w:sz="0" w:space="0" w:color="auto"/>
            <w:bottom w:val="none" w:sz="0" w:space="0" w:color="auto"/>
            <w:right w:val="none" w:sz="0" w:space="0" w:color="auto"/>
          </w:divBdr>
        </w:div>
        <w:div w:id="349601819">
          <w:marLeft w:val="0"/>
          <w:marRight w:val="0"/>
          <w:marTop w:val="0"/>
          <w:marBottom w:val="0"/>
          <w:divBdr>
            <w:top w:val="none" w:sz="0" w:space="0" w:color="auto"/>
            <w:left w:val="none" w:sz="0" w:space="0" w:color="auto"/>
            <w:bottom w:val="none" w:sz="0" w:space="0" w:color="auto"/>
            <w:right w:val="none" w:sz="0" w:space="0" w:color="auto"/>
          </w:divBdr>
          <w:divsChild>
            <w:div w:id="349572131">
              <w:marLeft w:val="0"/>
              <w:marRight w:val="0"/>
              <w:marTop w:val="0"/>
              <w:marBottom w:val="0"/>
              <w:divBdr>
                <w:top w:val="none" w:sz="0" w:space="0" w:color="auto"/>
                <w:left w:val="none" w:sz="0" w:space="0" w:color="auto"/>
                <w:bottom w:val="none" w:sz="0" w:space="0" w:color="auto"/>
                <w:right w:val="none" w:sz="0" w:space="0" w:color="auto"/>
              </w:divBdr>
            </w:div>
            <w:div w:id="349577246">
              <w:marLeft w:val="0"/>
              <w:marRight w:val="0"/>
              <w:marTop w:val="0"/>
              <w:marBottom w:val="0"/>
              <w:divBdr>
                <w:top w:val="none" w:sz="0" w:space="0" w:color="auto"/>
                <w:left w:val="none" w:sz="0" w:space="0" w:color="auto"/>
                <w:bottom w:val="none" w:sz="0" w:space="0" w:color="auto"/>
                <w:right w:val="none" w:sz="0" w:space="0" w:color="auto"/>
              </w:divBdr>
            </w:div>
            <w:div w:id="349590650">
              <w:marLeft w:val="0"/>
              <w:marRight w:val="0"/>
              <w:marTop w:val="81"/>
              <w:marBottom w:val="173"/>
              <w:divBdr>
                <w:top w:val="none" w:sz="0" w:space="0" w:color="auto"/>
                <w:left w:val="none" w:sz="0" w:space="0" w:color="auto"/>
                <w:bottom w:val="none" w:sz="0" w:space="0" w:color="auto"/>
                <w:right w:val="none" w:sz="0" w:space="0" w:color="auto"/>
              </w:divBdr>
            </w:div>
          </w:divsChild>
        </w:div>
      </w:divsChild>
    </w:div>
    <w:div w:id="349595954">
      <w:marLeft w:val="0"/>
      <w:marRight w:val="0"/>
      <w:marTop w:val="0"/>
      <w:marBottom w:val="0"/>
      <w:divBdr>
        <w:top w:val="none" w:sz="0" w:space="0" w:color="auto"/>
        <w:left w:val="none" w:sz="0" w:space="0" w:color="auto"/>
        <w:bottom w:val="none" w:sz="0" w:space="0" w:color="auto"/>
        <w:right w:val="none" w:sz="0" w:space="0" w:color="auto"/>
      </w:divBdr>
    </w:div>
    <w:div w:id="349595956">
      <w:marLeft w:val="0"/>
      <w:marRight w:val="0"/>
      <w:marTop w:val="0"/>
      <w:marBottom w:val="0"/>
      <w:divBdr>
        <w:top w:val="none" w:sz="0" w:space="0" w:color="auto"/>
        <w:left w:val="none" w:sz="0" w:space="0" w:color="auto"/>
        <w:bottom w:val="none" w:sz="0" w:space="0" w:color="auto"/>
        <w:right w:val="none" w:sz="0" w:space="0" w:color="auto"/>
      </w:divBdr>
    </w:div>
    <w:div w:id="349595959">
      <w:marLeft w:val="0"/>
      <w:marRight w:val="0"/>
      <w:marTop w:val="0"/>
      <w:marBottom w:val="0"/>
      <w:divBdr>
        <w:top w:val="none" w:sz="0" w:space="0" w:color="auto"/>
        <w:left w:val="none" w:sz="0" w:space="0" w:color="auto"/>
        <w:bottom w:val="none" w:sz="0" w:space="0" w:color="auto"/>
        <w:right w:val="none" w:sz="0" w:space="0" w:color="auto"/>
      </w:divBdr>
    </w:div>
    <w:div w:id="349595974">
      <w:marLeft w:val="0"/>
      <w:marRight w:val="0"/>
      <w:marTop w:val="0"/>
      <w:marBottom w:val="0"/>
      <w:divBdr>
        <w:top w:val="none" w:sz="0" w:space="0" w:color="auto"/>
        <w:left w:val="none" w:sz="0" w:space="0" w:color="auto"/>
        <w:bottom w:val="none" w:sz="0" w:space="0" w:color="auto"/>
        <w:right w:val="none" w:sz="0" w:space="0" w:color="auto"/>
      </w:divBdr>
      <w:divsChild>
        <w:div w:id="349594878">
          <w:marLeft w:val="0"/>
          <w:marRight w:val="0"/>
          <w:marTop w:val="0"/>
          <w:marBottom w:val="0"/>
          <w:divBdr>
            <w:top w:val="none" w:sz="0" w:space="0" w:color="auto"/>
            <w:left w:val="none" w:sz="0" w:space="0" w:color="auto"/>
            <w:bottom w:val="none" w:sz="0" w:space="0" w:color="auto"/>
            <w:right w:val="none" w:sz="0" w:space="0" w:color="auto"/>
          </w:divBdr>
        </w:div>
      </w:divsChild>
    </w:div>
    <w:div w:id="349595977">
      <w:marLeft w:val="0"/>
      <w:marRight w:val="0"/>
      <w:marTop w:val="0"/>
      <w:marBottom w:val="0"/>
      <w:divBdr>
        <w:top w:val="none" w:sz="0" w:space="0" w:color="auto"/>
        <w:left w:val="none" w:sz="0" w:space="0" w:color="auto"/>
        <w:bottom w:val="none" w:sz="0" w:space="0" w:color="auto"/>
        <w:right w:val="none" w:sz="0" w:space="0" w:color="auto"/>
      </w:divBdr>
    </w:div>
    <w:div w:id="349595979">
      <w:marLeft w:val="0"/>
      <w:marRight w:val="0"/>
      <w:marTop w:val="0"/>
      <w:marBottom w:val="0"/>
      <w:divBdr>
        <w:top w:val="none" w:sz="0" w:space="0" w:color="auto"/>
        <w:left w:val="none" w:sz="0" w:space="0" w:color="auto"/>
        <w:bottom w:val="none" w:sz="0" w:space="0" w:color="auto"/>
        <w:right w:val="none" w:sz="0" w:space="0" w:color="auto"/>
      </w:divBdr>
      <w:divsChild>
        <w:div w:id="349578022">
          <w:marLeft w:val="0"/>
          <w:marRight w:val="0"/>
          <w:marTop w:val="0"/>
          <w:marBottom w:val="0"/>
          <w:divBdr>
            <w:top w:val="none" w:sz="0" w:space="0" w:color="auto"/>
            <w:left w:val="none" w:sz="0" w:space="0" w:color="auto"/>
            <w:bottom w:val="none" w:sz="0" w:space="0" w:color="auto"/>
            <w:right w:val="none" w:sz="0" w:space="0" w:color="auto"/>
          </w:divBdr>
        </w:div>
      </w:divsChild>
    </w:div>
    <w:div w:id="349595980">
      <w:marLeft w:val="0"/>
      <w:marRight w:val="0"/>
      <w:marTop w:val="0"/>
      <w:marBottom w:val="0"/>
      <w:divBdr>
        <w:top w:val="none" w:sz="0" w:space="0" w:color="auto"/>
        <w:left w:val="none" w:sz="0" w:space="0" w:color="auto"/>
        <w:bottom w:val="none" w:sz="0" w:space="0" w:color="auto"/>
        <w:right w:val="none" w:sz="0" w:space="0" w:color="auto"/>
      </w:divBdr>
    </w:div>
    <w:div w:id="349595981">
      <w:marLeft w:val="0"/>
      <w:marRight w:val="0"/>
      <w:marTop w:val="0"/>
      <w:marBottom w:val="0"/>
      <w:divBdr>
        <w:top w:val="none" w:sz="0" w:space="0" w:color="auto"/>
        <w:left w:val="none" w:sz="0" w:space="0" w:color="auto"/>
        <w:bottom w:val="none" w:sz="0" w:space="0" w:color="auto"/>
        <w:right w:val="none" w:sz="0" w:space="0" w:color="auto"/>
      </w:divBdr>
      <w:divsChild>
        <w:div w:id="349584076">
          <w:marLeft w:val="0"/>
          <w:marRight w:val="0"/>
          <w:marTop w:val="58"/>
          <w:marBottom w:val="174"/>
          <w:divBdr>
            <w:top w:val="none" w:sz="0" w:space="0" w:color="auto"/>
            <w:left w:val="none" w:sz="0" w:space="0" w:color="auto"/>
            <w:bottom w:val="none" w:sz="0" w:space="0" w:color="auto"/>
            <w:right w:val="none" w:sz="0" w:space="0" w:color="auto"/>
          </w:divBdr>
        </w:div>
        <w:div w:id="349587525">
          <w:marLeft w:val="0"/>
          <w:marRight w:val="0"/>
          <w:marTop w:val="81"/>
          <w:marBottom w:val="197"/>
          <w:divBdr>
            <w:top w:val="none" w:sz="0" w:space="0" w:color="auto"/>
            <w:left w:val="none" w:sz="0" w:space="0" w:color="auto"/>
            <w:bottom w:val="none" w:sz="0" w:space="0" w:color="auto"/>
            <w:right w:val="none" w:sz="0" w:space="0" w:color="auto"/>
          </w:divBdr>
        </w:div>
      </w:divsChild>
    </w:div>
    <w:div w:id="349595985">
      <w:marLeft w:val="0"/>
      <w:marRight w:val="0"/>
      <w:marTop w:val="0"/>
      <w:marBottom w:val="0"/>
      <w:divBdr>
        <w:top w:val="none" w:sz="0" w:space="0" w:color="auto"/>
        <w:left w:val="none" w:sz="0" w:space="0" w:color="auto"/>
        <w:bottom w:val="none" w:sz="0" w:space="0" w:color="auto"/>
        <w:right w:val="none" w:sz="0" w:space="0" w:color="auto"/>
      </w:divBdr>
    </w:div>
    <w:div w:id="349595986">
      <w:marLeft w:val="0"/>
      <w:marRight w:val="0"/>
      <w:marTop w:val="0"/>
      <w:marBottom w:val="0"/>
      <w:divBdr>
        <w:top w:val="none" w:sz="0" w:space="0" w:color="auto"/>
        <w:left w:val="none" w:sz="0" w:space="0" w:color="auto"/>
        <w:bottom w:val="none" w:sz="0" w:space="0" w:color="auto"/>
        <w:right w:val="none" w:sz="0" w:space="0" w:color="auto"/>
      </w:divBdr>
    </w:div>
    <w:div w:id="349595987">
      <w:marLeft w:val="0"/>
      <w:marRight w:val="0"/>
      <w:marTop w:val="0"/>
      <w:marBottom w:val="0"/>
      <w:divBdr>
        <w:top w:val="none" w:sz="0" w:space="0" w:color="auto"/>
        <w:left w:val="none" w:sz="0" w:space="0" w:color="auto"/>
        <w:bottom w:val="none" w:sz="0" w:space="0" w:color="auto"/>
        <w:right w:val="none" w:sz="0" w:space="0" w:color="auto"/>
      </w:divBdr>
      <w:divsChild>
        <w:div w:id="349598669">
          <w:marLeft w:val="0"/>
          <w:marRight w:val="0"/>
          <w:marTop w:val="78"/>
          <w:marBottom w:val="235"/>
          <w:divBdr>
            <w:top w:val="none" w:sz="0" w:space="0" w:color="auto"/>
            <w:left w:val="none" w:sz="0" w:space="0" w:color="auto"/>
            <w:bottom w:val="none" w:sz="0" w:space="0" w:color="auto"/>
            <w:right w:val="none" w:sz="0" w:space="0" w:color="auto"/>
          </w:divBdr>
        </w:div>
        <w:div w:id="349602248">
          <w:marLeft w:val="0"/>
          <w:marRight w:val="0"/>
          <w:marTop w:val="110"/>
          <w:marBottom w:val="266"/>
          <w:divBdr>
            <w:top w:val="none" w:sz="0" w:space="0" w:color="auto"/>
            <w:left w:val="none" w:sz="0" w:space="0" w:color="auto"/>
            <w:bottom w:val="none" w:sz="0" w:space="0" w:color="auto"/>
            <w:right w:val="none" w:sz="0" w:space="0" w:color="auto"/>
          </w:divBdr>
        </w:div>
      </w:divsChild>
    </w:div>
    <w:div w:id="349595989">
      <w:marLeft w:val="0"/>
      <w:marRight w:val="0"/>
      <w:marTop w:val="0"/>
      <w:marBottom w:val="0"/>
      <w:divBdr>
        <w:top w:val="none" w:sz="0" w:space="0" w:color="auto"/>
        <w:left w:val="none" w:sz="0" w:space="0" w:color="auto"/>
        <w:bottom w:val="none" w:sz="0" w:space="0" w:color="auto"/>
        <w:right w:val="none" w:sz="0" w:space="0" w:color="auto"/>
      </w:divBdr>
    </w:div>
    <w:div w:id="349595992">
      <w:marLeft w:val="0"/>
      <w:marRight w:val="0"/>
      <w:marTop w:val="0"/>
      <w:marBottom w:val="0"/>
      <w:divBdr>
        <w:top w:val="none" w:sz="0" w:space="0" w:color="auto"/>
        <w:left w:val="none" w:sz="0" w:space="0" w:color="auto"/>
        <w:bottom w:val="none" w:sz="0" w:space="0" w:color="auto"/>
        <w:right w:val="none" w:sz="0" w:space="0" w:color="auto"/>
      </w:divBdr>
    </w:div>
    <w:div w:id="349595995">
      <w:marLeft w:val="0"/>
      <w:marRight w:val="0"/>
      <w:marTop w:val="0"/>
      <w:marBottom w:val="0"/>
      <w:divBdr>
        <w:top w:val="none" w:sz="0" w:space="0" w:color="auto"/>
        <w:left w:val="none" w:sz="0" w:space="0" w:color="auto"/>
        <w:bottom w:val="none" w:sz="0" w:space="0" w:color="auto"/>
        <w:right w:val="none" w:sz="0" w:space="0" w:color="auto"/>
      </w:divBdr>
    </w:div>
    <w:div w:id="349595998">
      <w:marLeft w:val="0"/>
      <w:marRight w:val="0"/>
      <w:marTop w:val="0"/>
      <w:marBottom w:val="0"/>
      <w:divBdr>
        <w:top w:val="none" w:sz="0" w:space="0" w:color="auto"/>
        <w:left w:val="none" w:sz="0" w:space="0" w:color="auto"/>
        <w:bottom w:val="none" w:sz="0" w:space="0" w:color="auto"/>
        <w:right w:val="none" w:sz="0" w:space="0" w:color="auto"/>
      </w:divBdr>
    </w:div>
    <w:div w:id="349596000">
      <w:marLeft w:val="0"/>
      <w:marRight w:val="0"/>
      <w:marTop w:val="0"/>
      <w:marBottom w:val="0"/>
      <w:divBdr>
        <w:top w:val="none" w:sz="0" w:space="0" w:color="auto"/>
        <w:left w:val="none" w:sz="0" w:space="0" w:color="auto"/>
        <w:bottom w:val="none" w:sz="0" w:space="0" w:color="auto"/>
        <w:right w:val="none" w:sz="0" w:space="0" w:color="auto"/>
      </w:divBdr>
      <w:divsChild>
        <w:div w:id="349596952">
          <w:marLeft w:val="0"/>
          <w:marRight w:val="0"/>
          <w:marTop w:val="0"/>
          <w:marBottom w:val="0"/>
          <w:divBdr>
            <w:top w:val="none" w:sz="0" w:space="0" w:color="auto"/>
            <w:left w:val="none" w:sz="0" w:space="0" w:color="auto"/>
            <w:bottom w:val="none" w:sz="0" w:space="0" w:color="auto"/>
            <w:right w:val="none" w:sz="0" w:space="0" w:color="auto"/>
          </w:divBdr>
          <w:divsChild>
            <w:div w:id="349577698">
              <w:marLeft w:val="0"/>
              <w:marRight w:val="0"/>
              <w:marTop w:val="0"/>
              <w:marBottom w:val="0"/>
              <w:divBdr>
                <w:top w:val="none" w:sz="0" w:space="0" w:color="auto"/>
                <w:left w:val="none" w:sz="0" w:space="0" w:color="auto"/>
                <w:bottom w:val="none" w:sz="0" w:space="0" w:color="auto"/>
                <w:right w:val="none" w:sz="0" w:space="0" w:color="auto"/>
              </w:divBdr>
              <w:divsChild>
                <w:div w:id="34957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005">
      <w:marLeft w:val="0"/>
      <w:marRight w:val="0"/>
      <w:marTop w:val="0"/>
      <w:marBottom w:val="0"/>
      <w:divBdr>
        <w:top w:val="none" w:sz="0" w:space="0" w:color="auto"/>
        <w:left w:val="none" w:sz="0" w:space="0" w:color="auto"/>
        <w:bottom w:val="none" w:sz="0" w:space="0" w:color="auto"/>
        <w:right w:val="none" w:sz="0" w:space="0" w:color="auto"/>
      </w:divBdr>
    </w:div>
    <w:div w:id="349596010">
      <w:marLeft w:val="0"/>
      <w:marRight w:val="0"/>
      <w:marTop w:val="0"/>
      <w:marBottom w:val="0"/>
      <w:divBdr>
        <w:top w:val="none" w:sz="0" w:space="0" w:color="auto"/>
        <w:left w:val="none" w:sz="0" w:space="0" w:color="auto"/>
        <w:bottom w:val="none" w:sz="0" w:space="0" w:color="auto"/>
        <w:right w:val="none" w:sz="0" w:space="0" w:color="auto"/>
      </w:divBdr>
      <w:divsChild>
        <w:div w:id="349580999">
          <w:marLeft w:val="0"/>
          <w:marRight w:val="0"/>
          <w:marTop w:val="0"/>
          <w:marBottom w:val="0"/>
          <w:divBdr>
            <w:top w:val="none" w:sz="0" w:space="0" w:color="auto"/>
            <w:left w:val="none" w:sz="0" w:space="0" w:color="auto"/>
            <w:bottom w:val="none" w:sz="0" w:space="0" w:color="auto"/>
            <w:right w:val="none" w:sz="0" w:space="0" w:color="auto"/>
          </w:divBdr>
        </w:div>
        <w:div w:id="349587858">
          <w:marLeft w:val="0"/>
          <w:marRight w:val="0"/>
          <w:marTop w:val="0"/>
          <w:marBottom w:val="0"/>
          <w:divBdr>
            <w:top w:val="none" w:sz="0" w:space="0" w:color="auto"/>
            <w:left w:val="none" w:sz="0" w:space="0" w:color="auto"/>
            <w:bottom w:val="none" w:sz="0" w:space="0" w:color="auto"/>
            <w:right w:val="none" w:sz="0" w:space="0" w:color="auto"/>
          </w:divBdr>
        </w:div>
        <w:div w:id="349590449">
          <w:marLeft w:val="0"/>
          <w:marRight w:val="0"/>
          <w:marTop w:val="0"/>
          <w:marBottom w:val="0"/>
          <w:divBdr>
            <w:top w:val="none" w:sz="0" w:space="0" w:color="auto"/>
            <w:left w:val="none" w:sz="0" w:space="0" w:color="auto"/>
            <w:bottom w:val="none" w:sz="0" w:space="0" w:color="auto"/>
            <w:right w:val="none" w:sz="0" w:space="0" w:color="auto"/>
          </w:divBdr>
        </w:div>
        <w:div w:id="349593074">
          <w:marLeft w:val="0"/>
          <w:marRight w:val="0"/>
          <w:marTop w:val="0"/>
          <w:marBottom w:val="0"/>
          <w:divBdr>
            <w:top w:val="none" w:sz="0" w:space="0" w:color="auto"/>
            <w:left w:val="none" w:sz="0" w:space="0" w:color="auto"/>
            <w:bottom w:val="none" w:sz="0" w:space="0" w:color="auto"/>
            <w:right w:val="none" w:sz="0" w:space="0" w:color="auto"/>
          </w:divBdr>
        </w:div>
        <w:div w:id="349593786">
          <w:marLeft w:val="0"/>
          <w:marRight w:val="0"/>
          <w:marTop w:val="0"/>
          <w:marBottom w:val="0"/>
          <w:divBdr>
            <w:top w:val="none" w:sz="0" w:space="0" w:color="auto"/>
            <w:left w:val="none" w:sz="0" w:space="0" w:color="auto"/>
            <w:bottom w:val="none" w:sz="0" w:space="0" w:color="auto"/>
            <w:right w:val="none" w:sz="0" w:space="0" w:color="auto"/>
          </w:divBdr>
        </w:div>
      </w:divsChild>
    </w:div>
    <w:div w:id="349596011">
      <w:marLeft w:val="0"/>
      <w:marRight w:val="0"/>
      <w:marTop w:val="0"/>
      <w:marBottom w:val="0"/>
      <w:divBdr>
        <w:top w:val="none" w:sz="0" w:space="0" w:color="auto"/>
        <w:left w:val="none" w:sz="0" w:space="0" w:color="auto"/>
        <w:bottom w:val="none" w:sz="0" w:space="0" w:color="auto"/>
        <w:right w:val="none" w:sz="0" w:space="0" w:color="auto"/>
      </w:divBdr>
    </w:div>
    <w:div w:id="349596014">
      <w:marLeft w:val="0"/>
      <w:marRight w:val="0"/>
      <w:marTop w:val="0"/>
      <w:marBottom w:val="0"/>
      <w:divBdr>
        <w:top w:val="none" w:sz="0" w:space="0" w:color="auto"/>
        <w:left w:val="none" w:sz="0" w:space="0" w:color="auto"/>
        <w:bottom w:val="none" w:sz="0" w:space="0" w:color="auto"/>
        <w:right w:val="none" w:sz="0" w:space="0" w:color="auto"/>
      </w:divBdr>
    </w:div>
    <w:div w:id="349596016">
      <w:marLeft w:val="0"/>
      <w:marRight w:val="0"/>
      <w:marTop w:val="0"/>
      <w:marBottom w:val="0"/>
      <w:divBdr>
        <w:top w:val="none" w:sz="0" w:space="0" w:color="auto"/>
        <w:left w:val="none" w:sz="0" w:space="0" w:color="auto"/>
        <w:bottom w:val="none" w:sz="0" w:space="0" w:color="auto"/>
        <w:right w:val="none" w:sz="0" w:space="0" w:color="auto"/>
      </w:divBdr>
    </w:div>
    <w:div w:id="349596017">
      <w:marLeft w:val="0"/>
      <w:marRight w:val="0"/>
      <w:marTop w:val="0"/>
      <w:marBottom w:val="0"/>
      <w:divBdr>
        <w:top w:val="none" w:sz="0" w:space="0" w:color="auto"/>
        <w:left w:val="none" w:sz="0" w:space="0" w:color="auto"/>
        <w:bottom w:val="none" w:sz="0" w:space="0" w:color="auto"/>
        <w:right w:val="none" w:sz="0" w:space="0" w:color="auto"/>
      </w:divBdr>
    </w:div>
    <w:div w:id="349596020">
      <w:marLeft w:val="0"/>
      <w:marRight w:val="0"/>
      <w:marTop w:val="0"/>
      <w:marBottom w:val="0"/>
      <w:divBdr>
        <w:top w:val="none" w:sz="0" w:space="0" w:color="auto"/>
        <w:left w:val="none" w:sz="0" w:space="0" w:color="auto"/>
        <w:bottom w:val="none" w:sz="0" w:space="0" w:color="auto"/>
        <w:right w:val="none" w:sz="0" w:space="0" w:color="auto"/>
      </w:divBdr>
      <w:divsChild>
        <w:div w:id="349588707">
          <w:marLeft w:val="0"/>
          <w:marRight w:val="0"/>
          <w:marTop w:val="0"/>
          <w:marBottom w:val="0"/>
          <w:divBdr>
            <w:top w:val="none" w:sz="0" w:space="0" w:color="auto"/>
            <w:left w:val="none" w:sz="0" w:space="0" w:color="auto"/>
            <w:bottom w:val="none" w:sz="0" w:space="0" w:color="auto"/>
            <w:right w:val="none" w:sz="0" w:space="0" w:color="auto"/>
          </w:divBdr>
        </w:div>
      </w:divsChild>
    </w:div>
    <w:div w:id="349596023">
      <w:marLeft w:val="0"/>
      <w:marRight w:val="0"/>
      <w:marTop w:val="0"/>
      <w:marBottom w:val="0"/>
      <w:divBdr>
        <w:top w:val="none" w:sz="0" w:space="0" w:color="auto"/>
        <w:left w:val="none" w:sz="0" w:space="0" w:color="auto"/>
        <w:bottom w:val="none" w:sz="0" w:space="0" w:color="auto"/>
        <w:right w:val="none" w:sz="0" w:space="0" w:color="auto"/>
      </w:divBdr>
    </w:div>
    <w:div w:id="349596024">
      <w:marLeft w:val="0"/>
      <w:marRight w:val="0"/>
      <w:marTop w:val="0"/>
      <w:marBottom w:val="0"/>
      <w:divBdr>
        <w:top w:val="none" w:sz="0" w:space="0" w:color="auto"/>
        <w:left w:val="none" w:sz="0" w:space="0" w:color="auto"/>
        <w:bottom w:val="none" w:sz="0" w:space="0" w:color="auto"/>
        <w:right w:val="none" w:sz="0" w:space="0" w:color="auto"/>
      </w:divBdr>
    </w:div>
    <w:div w:id="349596025">
      <w:marLeft w:val="0"/>
      <w:marRight w:val="0"/>
      <w:marTop w:val="0"/>
      <w:marBottom w:val="0"/>
      <w:divBdr>
        <w:top w:val="none" w:sz="0" w:space="0" w:color="auto"/>
        <w:left w:val="none" w:sz="0" w:space="0" w:color="auto"/>
        <w:bottom w:val="none" w:sz="0" w:space="0" w:color="auto"/>
        <w:right w:val="none" w:sz="0" w:space="0" w:color="auto"/>
      </w:divBdr>
    </w:div>
    <w:div w:id="349596031">
      <w:marLeft w:val="0"/>
      <w:marRight w:val="0"/>
      <w:marTop w:val="0"/>
      <w:marBottom w:val="0"/>
      <w:divBdr>
        <w:top w:val="none" w:sz="0" w:space="0" w:color="auto"/>
        <w:left w:val="none" w:sz="0" w:space="0" w:color="auto"/>
        <w:bottom w:val="none" w:sz="0" w:space="0" w:color="auto"/>
        <w:right w:val="none" w:sz="0" w:space="0" w:color="auto"/>
      </w:divBdr>
      <w:divsChild>
        <w:div w:id="349574243">
          <w:marLeft w:val="0"/>
          <w:marRight w:val="0"/>
          <w:marTop w:val="0"/>
          <w:marBottom w:val="0"/>
          <w:divBdr>
            <w:top w:val="none" w:sz="0" w:space="0" w:color="auto"/>
            <w:left w:val="none" w:sz="0" w:space="0" w:color="auto"/>
            <w:bottom w:val="none" w:sz="0" w:space="0" w:color="auto"/>
            <w:right w:val="none" w:sz="0" w:space="0" w:color="auto"/>
          </w:divBdr>
        </w:div>
      </w:divsChild>
    </w:div>
    <w:div w:id="349596033">
      <w:marLeft w:val="0"/>
      <w:marRight w:val="0"/>
      <w:marTop w:val="0"/>
      <w:marBottom w:val="0"/>
      <w:divBdr>
        <w:top w:val="none" w:sz="0" w:space="0" w:color="auto"/>
        <w:left w:val="none" w:sz="0" w:space="0" w:color="auto"/>
        <w:bottom w:val="none" w:sz="0" w:space="0" w:color="auto"/>
        <w:right w:val="none" w:sz="0" w:space="0" w:color="auto"/>
      </w:divBdr>
    </w:div>
    <w:div w:id="349596038">
      <w:marLeft w:val="0"/>
      <w:marRight w:val="0"/>
      <w:marTop w:val="0"/>
      <w:marBottom w:val="0"/>
      <w:divBdr>
        <w:top w:val="none" w:sz="0" w:space="0" w:color="auto"/>
        <w:left w:val="none" w:sz="0" w:space="0" w:color="auto"/>
        <w:bottom w:val="none" w:sz="0" w:space="0" w:color="auto"/>
        <w:right w:val="none" w:sz="0" w:space="0" w:color="auto"/>
      </w:divBdr>
    </w:div>
    <w:div w:id="349596039">
      <w:marLeft w:val="0"/>
      <w:marRight w:val="0"/>
      <w:marTop w:val="0"/>
      <w:marBottom w:val="0"/>
      <w:divBdr>
        <w:top w:val="none" w:sz="0" w:space="0" w:color="auto"/>
        <w:left w:val="none" w:sz="0" w:space="0" w:color="auto"/>
        <w:bottom w:val="none" w:sz="0" w:space="0" w:color="auto"/>
        <w:right w:val="none" w:sz="0" w:space="0" w:color="auto"/>
      </w:divBdr>
      <w:divsChild>
        <w:div w:id="349572040">
          <w:marLeft w:val="0"/>
          <w:marRight w:val="0"/>
          <w:marTop w:val="0"/>
          <w:marBottom w:val="0"/>
          <w:divBdr>
            <w:top w:val="none" w:sz="0" w:space="0" w:color="auto"/>
            <w:left w:val="none" w:sz="0" w:space="0" w:color="auto"/>
            <w:bottom w:val="none" w:sz="0" w:space="0" w:color="auto"/>
            <w:right w:val="none" w:sz="0" w:space="0" w:color="auto"/>
          </w:divBdr>
        </w:div>
        <w:div w:id="349584127">
          <w:marLeft w:val="0"/>
          <w:marRight w:val="0"/>
          <w:marTop w:val="0"/>
          <w:marBottom w:val="0"/>
          <w:divBdr>
            <w:top w:val="none" w:sz="0" w:space="0" w:color="auto"/>
            <w:left w:val="none" w:sz="0" w:space="0" w:color="auto"/>
            <w:bottom w:val="none" w:sz="0" w:space="0" w:color="auto"/>
            <w:right w:val="none" w:sz="0" w:space="0" w:color="auto"/>
          </w:divBdr>
        </w:div>
      </w:divsChild>
    </w:div>
    <w:div w:id="349596041">
      <w:marLeft w:val="0"/>
      <w:marRight w:val="0"/>
      <w:marTop w:val="0"/>
      <w:marBottom w:val="0"/>
      <w:divBdr>
        <w:top w:val="none" w:sz="0" w:space="0" w:color="auto"/>
        <w:left w:val="none" w:sz="0" w:space="0" w:color="auto"/>
        <w:bottom w:val="none" w:sz="0" w:space="0" w:color="auto"/>
        <w:right w:val="none" w:sz="0" w:space="0" w:color="auto"/>
      </w:divBdr>
      <w:divsChild>
        <w:div w:id="349595973">
          <w:marLeft w:val="0"/>
          <w:marRight w:val="0"/>
          <w:marTop w:val="0"/>
          <w:marBottom w:val="0"/>
          <w:divBdr>
            <w:top w:val="none" w:sz="0" w:space="0" w:color="auto"/>
            <w:left w:val="none" w:sz="0" w:space="0" w:color="auto"/>
            <w:bottom w:val="none" w:sz="0" w:space="0" w:color="auto"/>
            <w:right w:val="none" w:sz="0" w:space="0" w:color="auto"/>
          </w:divBdr>
        </w:div>
      </w:divsChild>
    </w:div>
    <w:div w:id="349596049">
      <w:marLeft w:val="0"/>
      <w:marRight w:val="0"/>
      <w:marTop w:val="0"/>
      <w:marBottom w:val="0"/>
      <w:divBdr>
        <w:top w:val="none" w:sz="0" w:space="0" w:color="auto"/>
        <w:left w:val="none" w:sz="0" w:space="0" w:color="auto"/>
        <w:bottom w:val="none" w:sz="0" w:space="0" w:color="auto"/>
        <w:right w:val="none" w:sz="0" w:space="0" w:color="auto"/>
      </w:divBdr>
      <w:divsChild>
        <w:div w:id="349590175">
          <w:marLeft w:val="0"/>
          <w:marRight w:val="0"/>
          <w:marTop w:val="0"/>
          <w:marBottom w:val="0"/>
          <w:divBdr>
            <w:top w:val="none" w:sz="0" w:space="0" w:color="auto"/>
            <w:left w:val="none" w:sz="0" w:space="0" w:color="auto"/>
            <w:bottom w:val="none" w:sz="0" w:space="0" w:color="auto"/>
            <w:right w:val="none" w:sz="0" w:space="0" w:color="auto"/>
          </w:divBdr>
          <w:divsChild>
            <w:div w:id="349584267">
              <w:marLeft w:val="0"/>
              <w:marRight w:val="0"/>
              <w:marTop w:val="0"/>
              <w:marBottom w:val="0"/>
              <w:divBdr>
                <w:top w:val="none" w:sz="0" w:space="0" w:color="auto"/>
                <w:left w:val="none" w:sz="0" w:space="0" w:color="auto"/>
                <w:bottom w:val="none" w:sz="0" w:space="0" w:color="auto"/>
                <w:right w:val="none" w:sz="0" w:space="0" w:color="auto"/>
              </w:divBdr>
              <w:divsChild>
                <w:div w:id="349601494">
                  <w:marLeft w:val="0"/>
                  <w:marRight w:val="0"/>
                  <w:marTop w:val="0"/>
                  <w:marBottom w:val="0"/>
                  <w:divBdr>
                    <w:top w:val="none" w:sz="0" w:space="0" w:color="auto"/>
                    <w:left w:val="none" w:sz="0" w:space="0" w:color="auto"/>
                    <w:bottom w:val="none" w:sz="0" w:space="0" w:color="auto"/>
                    <w:right w:val="none" w:sz="0" w:space="0" w:color="auto"/>
                  </w:divBdr>
                  <w:divsChild>
                    <w:div w:id="349574939">
                      <w:marLeft w:val="0"/>
                      <w:marRight w:val="0"/>
                      <w:marTop w:val="0"/>
                      <w:marBottom w:val="0"/>
                      <w:divBdr>
                        <w:top w:val="none" w:sz="0" w:space="0" w:color="auto"/>
                        <w:left w:val="none" w:sz="0" w:space="0" w:color="auto"/>
                        <w:bottom w:val="none" w:sz="0" w:space="0" w:color="auto"/>
                        <w:right w:val="none" w:sz="0" w:space="0" w:color="auto"/>
                      </w:divBdr>
                    </w:div>
                    <w:div w:id="349594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6050">
      <w:marLeft w:val="0"/>
      <w:marRight w:val="0"/>
      <w:marTop w:val="0"/>
      <w:marBottom w:val="0"/>
      <w:divBdr>
        <w:top w:val="none" w:sz="0" w:space="0" w:color="auto"/>
        <w:left w:val="none" w:sz="0" w:space="0" w:color="auto"/>
        <w:bottom w:val="none" w:sz="0" w:space="0" w:color="auto"/>
        <w:right w:val="none" w:sz="0" w:space="0" w:color="auto"/>
      </w:divBdr>
    </w:div>
    <w:div w:id="349596055">
      <w:marLeft w:val="0"/>
      <w:marRight w:val="0"/>
      <w:marTop w:val="0"/>
      <w:marBottom w:val="0"/>
      <w:divBdr>
        <w:top w:val="none" w:sz="0" w:space="0" w:color="auto"/>
        <w:left w:val="none" w:sz="0" w:space="0" w:color="auto"/>
        <w:bottom w:val="none" w:sz="0" w:space="0" w:color="auto"/>
        <w:right w:val="none" w:sz="0" w:space="0" w:color="auto"/>
      </w:divBdr>
    </w:div>
    <w:div w:id="349596056">
      <w:marLeft w:val="0"/>
      <w:marRight w:val="0"/>
      <w:marTop w:val="0"/>
      <w:marBottom w:val="0"/>
      <w:divBdr>
        <w:top w:val="none" w:sz="0" w:space="0" w:color="auto"/>
        <w:left w:val="none" w:sz="0" w:space="0" w:color="auto"/>
        <w:bottom w:val="none" w:sz="0" w:space="0" w:color="auto"/>
        <w:right w:val="none" w:sz="0" w:space="0" w:color="auto"/>
      </w:divBdr>
    </w:div>
    <w:div w:id="349596059">
      <w:marLeft w:val="0"/>
      <w:marRight w:val="0"/>
      <w:marTop w:val="0"/>
      <w:marBottom w:val="0"/>
      <w:divBdr>
        <w:top w:val="none" w:sz="0" w:space="0" w:color="auto"/>
        <w:left w:val="none" w:sz="0" w:space="0" w:color="auto"/>
        <w:bottom w:val="none" w:sz="0" w:space="0" w:color="auto"/>
        <w:right w:val="none" w:sz="0" w:space="0" w:color="auto"/>
      </w:divBdr>
      <w:divsChild>
        <w:div w:id="349594381">
          <w:marLeft w:val="0"/>
          <w:marRight w:val="0"/>
          <w:marTop w:val="0"/>
          <w:marBottom w:val="0"/>
          <w:divBdr>
            <w:top w:val="none" w:sz="0" w:space="0" w:color="auto"/>
            <w:left w:val="none" w:sz="0" w:space="0" w:color="auto"/>
            <w:bottom w:val="none" w:sz="0" w:space="0" w:color="auto"/>
            <w:right w:val="none" w:sz="0" w:space="0" w:color="auto"/>
          </w:divBdr>
        </w:div>
        <w:div w:id="349599172">
          <w:marLeft w:val="0"/>
          <w:marRight w:val="0"/>
          <w:marTop w:val="0"/>
          <w:marBottom w:val="0"/>
          <w:divBdr>
            <w:top w:val="none" w:sz="0" w:space="0" w:color="auto"/>
            <w:left w:val="none" w:sz="0" w:space="0" w:color="auto"/>
            <w:bottom w:val="none" w:sz="0" w:space="0" w:color="auto"/>
            <w:right w:val="none" w:sz="0" w:space="0" w:color="auto"/>
          </w:divBdr>
        </w:div>
      </w:divsChild>
    </w:div>
    <w:div w:id="349596068">
      <w:marLeft w:val="0"/>
      <w:marRight w:val="0"/>
      <w:marTop w:val="0"/>
      <w:marBottom w:val="0"/>
      <w:divBdr>
        <w:top w:val="none" w:sz="0" w:space="0" w:color="auto"/>
        <w:left w:val="none" w:sz="0" w:space="0" w:color="auto"/>
        <w:bottom w:val="none" w:sz="0" w:space="0" w:color="auto"/>
        <w:right w:val="none" w:sz="0" w:space="0" w:color="auto"/>
      </w:divBdr>
      <w:divsChild>
        <w:div w:id="349579119">
          <w:marLeft w:val="0"/>
          <w:marRight w:val="0"/>
          <w:marTop w:val="0"/>
          <w:marBottom w:val="0"/>
          <w:divBdr>
            <w:top w:val="none" w:sz="0" w:space="0" w:color="auto"/>
            <w:left w:val="none" w:sz="0" w:space="0" w:color="auto"/>
            <w:bottom w:val="none" w:sz="0" w:space="0" w:color="auto"/>
            <w:right w:val="none" w:sz="0" w:space="0" w:color="auto"/>
          </w:divBdr>
        </w:div>
      </w:divsChild>
    </w:div>
    <w:div w:id="349596075">
      <w:marLeft w:val="0"/>
      <w:marRight w:val="0"/>
      <w:marTop w:val="0"/>
      <w:marBottom w:val="0"/>
      <w:divBdr>
        <w:top w:val="none" w:sz="0" w:space="0" w:color="auto"/>
        <w:left w:val="none" w:sz="0" w:space="0" w:color="auto"/>
        <w:bottom w:val="none" w:sz="0" w:space="0" w:color="auto"/>
        <w:right w:val="none" w:sz="0" w:space="0" w:color="auto"/>
      </w:divBdr>
    </w:div>
    <w:div w:id="349596077">
      <w:marLeft w:val="0"/>
      <w:marRight w:val="0"/>
      <w:marTop w:val="0"/>
      <w:marBottom w:val="0"/>
      <w:divBdr>
        <w:top w:val="none" w:sz="0" w:space="0" w:color="auto"/>
        <w:left w:val="none" w:sz="0" w:space="0" w:color="auto"/>
        <w:bottom w:val="none" w:sz="0" w:space="0" w:color="auto"/>
        <w:right w:val="none" w:sz="0" w:space="0" w:color="auto"/>
      </w:divBdr>
    </w:div>
    <w:div w:id="349596086">
      <w:marLeft w:val="0"/>
      <w:marRight w:val="0"/>
      <w:marTop w:val="0"/>
      <w:marBottom w:val="0"/>
      <w:divBdr>
        <w:top w:val="none" w:sz="0" w:space="0" w:color="auto"/>
        <w:left w:val="none" w:sz="0" w:space="0" w:color="auto"/>
        <w:bottom w:val="none" w:sz="0" w:space="0" w:color="auto"/>
        <w:right w:val="none" w:sz="0" w:space="0" w:color="auto"/>
      </w:divBdr>
      <w:divsChild>
        <w:div w:id="349582624">
          <w:marLeft w:val="0"/>
          <w:marRight w:val="0"/>
          <w:marTop w:val="0"/>
          <w:marBottom w:val="0"/>
          <w:divBdr>
            <w:top w:val="none" w:sz="0" w:space="0" w:color="auto"/>
            <w:left w:val="none" w:sz="0" w:space="0" w:color="auto"/>
            <w:bottom w:val="none" w:sz="0" w:space="0" w:color="auto"/>
            <w:right w:val="none" w:sz="0" w:space="0" w:color="auto"/>
          </w:divBdr>
        </w:div>
        <w:div w:id="349588649">
          <w:marLeft w:val="0"/>
          <w:marRight w:val="0"/>
          <w:marTop w:val="0"/>
          <w:marBottom w:val="0"/>
          <w:divBdr>
            <w:top w:val="none" w:sz="0" w:space="0" w:color="auto"/>
            <w:left w:val="none" w:sz="0" w:space="0" w:color="auto"/>
            <w:bottom w:val="none" w:sz="0" w:space="0" w:color="auto"/>
            <w:right w:val="none" w:sz="0" w:space="0" w:color="auto"/>
          </w:divBdr>
        </w:div>
      </w:divsChild>
    </w:div>
    <w:div w:id="349596087">
      <w:marLeft w:val="0"/>
      <w:marRight w:val="0"/>
      <w:marTop w:val="0"/>
      <w:marBottom w:val="0"/>
      <w:divBdr>
        <w:top w:val="none" w:sz="0" w:space="0" w:color="auto"/>
        <w:left w:val="none" w:sz="0" w:space="0" w:color="auto"/>
        <w:bottom w:val="none" w:sz="0" w:space="0" w:color="auto"/>
        <w:right w:val="none" w:sz="0" w:space="0" w:color="auto"/>
      </w:divBdr>
    </w:div>
    <w:div w:id="349596088">
      <w:marLeft w:val="0"/>
      <w:marRight w:val="0"/>
      <w:marTop w:val="0"/>
      <w:marBottom w:val="0"/>
      <w:divBdr>
        <w:top w:val="none" w:sz="0" w:space="0" w:color="auto"/>
        <w:left w:val="none" w:sz="0" w:space="0" w:color="auto"/>
        <w:bottom w:val="none" w:sz="0" w:space="0" w:color="auto"/>
        <w:right w:val="none" w:sz="0" w:space="0" w:color="auto"/>
      </w:divBdr>
    </w:div>
    <w:div w:id="349596089">
      <w:marLeft w:val="0"/>
      <w:marRight w:val="0"/>
      <w:marTop w:val="0"/>
      <w:marBottom w:val="0"/>
      <w:divBdr>
        <w:top w:val="none" w:sz="0" w:space="0" w:color="auto"/>
        <w:left w:val="none" w:sz="0" w:space="0" w:color="auto"/>
        <w:bottom w:val="none" w:sz="0" w:space="0" w:color="auto"/>
        <w:right w:val="none" w:sz="0" w:space="0" w:color="auto"/>
      </w:divBdr>
    </w:div>
    <w:div w:id="349596092">
      <w:marLeft w:val="0"/>
      <w:marRight w:val="0"/>
      <w:marTop w:val="0"/>
      <w:marBottom w:val="0"/>
      <w:divBdr>
        <w:top w:val="none" w:sz="0" w:space="0" w:color="auto"/>
        <w:left w:val="none" w:sz="0" w:space="0" w:color="auto"/>
        <w:bottom w:val="none" w:sz="0" w:space="0" w:color="auto"/>
        <w:right w:val="none" w:sz="0" w:space="0" w:color="auto"/>
      </w:divBdr>
      <w:divsChild>
        <w:div w:id="349573203">
          <w:marLeft w:val="720"/>
          <w:marRight w:val="720"/>
          <w:marTop w:val="100"/>
          <w:marBottom w:val="100"/>
          <w:divBdr>
            <w:top w:val="none" w:sz="0" w:space="0" w:color="auto"/>
            <w:left w:val="none" w:sz="0" w:space="0" w:color="auto"/>
            <w:bottom w:val="none" w:sz="0" w:space="0" w:color="auto"/>
            <w:right w:val="none" w:sz="0" w:space="0" w:color="auto"/>
          </w:divBdr>
        </w:div>
        <w:div w:id="349575021">
          <w:marLeft w:val="720"/>
          <w:marRight w:val="720"/>
          <w:marTop w:val="100"/>
          <w:marBottom w:val="100"/>
          <w:divBdr>
            <w:top w:val="none" w:sz="0" w:space="0" w:color="auto"/>
            <w:left w:val="none" w:sz="0" w:space="0" w:color="auto"/>
            <w:bottom w:val="none" w:sz="0" w:space="0" w:color="auto"/>
            <w:right w:val="none" w:sz="0" w:space="0" w:color="auto"/>
          </w:divBdr>
        </w:div>
        <w:div w:id="349579681">
          <w:marLeft w:val="720"/>
          <w:marRight w:val="720"/>
          <w:marTop w:val="100"/>
          <w:marBottom w:val="100"/>
          <w:divBdr>
            <w:top w:val="none" w:sz="0" w:space="0" w:color="auto"/>
            <w:left w:val="none" w:sz="0" w:space="0" w:color="auto"/>
            <w:bottom w:val="none" w:sz="0" w:space="0" w:color="auto"/>
            <w:right w:val="none" w:sz="0" w:space="0" w:color="auto"/>
          </w:divBdr>
        </w:div>
        <w:div w:id="349590171">
          <w:marLeft w:val="720"/>
          <w:marRight w:val="720"/>
          <w:marTop w:val="100"/>
          <w:marBottom w:val="100"/>
          <w:divBdr>
            <w:top w:val="none" w:sz="0" w:space="0" w:color="auto"/>
            <w:left w:val="none" w:sz="0" w:space="0" w:color="auto"/>
            <w:bottom w:val="none" w:sz="0" w:space="0" w:color="auto"/>
            <w:right w:val="none" w:sz="0" w:space="0" w:color="auto"/>
          </w:divBdr>
        </w:div>
      </w:divsChild>
    </w:div>
    <w:div w:id="349596096">
      <w:marLeft w:val="0"/>
      <w:marRight w:val="0"/>
      <w:marTop w:val="0"/>
      <w:marBottom w:val="0"/>
      <w:divBdr>
        <w:top w:val="none" w:sz="0" w:space="0" w:color="auto"/>
        <w:left w:val="none" w:sz="0" w:space="0" w:color="auto"/>
        <w:bottom w:val="none" w:sz="0" w:space="0" w:color="auto"/>
        <w:right w:val="none" w:sz="0" w:space="0" w:color="auto"/>
      </w:divBdr>
      <w:divsChild>
        <w:div w:id="349587343">
          <w:marLeft w:val="0"/>
          <w:marRight w:val="0"/>
          <w:marTop w:val="0"/>
          <w:marBottom w:val="0"/>
          <w:divBdr>
            <w:top w:val="none" w:sz="0" w:space="0" w:color="auto"/>
            <w:left w:val="none" w:sz="0" w:space="0" w:color="auto"/>
            <w:bottom w:val="none" w:sz="0" w:space="0" w:color="auto"/>
            <w:right w:val="none" w:sz="0" w:space="0" w:color="auto"/>
          </w:divBdr>
          <w:divsChild>
            <w:div w:id="34959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105">
      <w:marLeft w:val="0"/>
      <w:marRight w:val="0"/>
      <w:marTop w:val="0"/>
      <w:marBottom w:val="0"/>
      <w:divBdr>
        <w:top w:val="none" w:sz="0" w:space="0" w:color="auto"/>
        <w:left w:val="none" w:sz="0" w:space="0" w:color="auto"/>
        <w:bottom w:val="none" w:sz="0" w:space="0" w:color="auto"/>
        <w:right w:val="none" w:sz="0" w:space="0" w:color="auto"/>
      </w:divBdr>
    </w:div>
    <w:div w:id="349596107">
      <w:marLeft w:val="0"/>
      <w:marRight w:val="0"/>
      <w:marTop w:val="0"/>
      <w:marBottom w:val="0"/>
      <w:divBdr>
        <w:top w:val="none" w:sz="0" w:space="0" w:color="auto"/>
        <w:left w:val="none" w:sz="0" w:space="0" w:color="auto"/>
        <w:bottom w:val="none" w:sz="0" w:space="0" w:color="auto"/>
        <w:right w:val="none" w:sz="0" w:space="0" w:color="auto"/>
      </w:divBdr>
      <w:divsChild>
        <w:div w:id="349596705">
          <w:marLeft w:val="0"/>
          <w:marRight w:val="0"/>
          <w:marTop w:val="0"/>
          <w:marBottom w:val="0"/>
          <w:divBdr>
            <w:top w:val="none" w:sz="0" w:space="0" w:color="auto"/>
            <w:left w:val="none" w:sz="0" w:space="0" w:color="auto"/>
            <w:bottom w:val="none" w:sz="0" w:space="0" w:color="auto"/>
            <w:right w:val="none" w:sz="0" w:space="0" w:color="auto"/>
          </w:divBdr>
          <w:divsChild>
            <w:div w:id="34959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110">
      <w:marLeft w:val="0"/>
      <w:marRight w:val="0"/>
      <w:marTop w:val="0"/>
      <w:marBottom w:val="0"/>
      <w:divBdr>
        <w:top w:val="none" w:sz="0" w:space="0" w:color="auto"/>
        <w:left w:val="none" w:sz="0" w:space="0" w:color="auto"/>
        <w:bottom w:val="none" w:sz="0" w:space="0" w:color="auto"/>
        <w:right w:val="none" w:sz="0" w:space="0" w:color="auto"/>
      </w:divBdr>
    </w:div>
    <w:div w:id="349596112">
      <w:marLeft w:val="0"/>
      <w:marRight w:val="0"/>
      <w:marTop w:val="0"/>
      <w:marBottom w:val="0"/>
      <w:divBdr>
        <w:top w:val="none" w:sz="0" w:space="0" w:color="auto"/>
        <w:left w:val="none" w:sz="0" w:space="0" w:color="auto"/>
        <w:bottom w:val="none" w:sz="0" w:space="0" w:color="auto"/>
        <w:right w:val="none" w:sz="0" w:space="0" w:color="auto"/>
      </w:divBdr>
      <w:divsChild>
        <w:div w:id="349577817">
          <w:marLeft w:val="0"/>
          <w:marRight w:val="0"/>
          <w:marTop w:val="91"/>
          <w:marBottom w:val="221"/>
          <w:divBdr>
            <w:top w:val="none" w:sz="0" w:space="0" w:color="auto"/>
            <w:left w:val="none" w:sz="0" w:space="0" w:color="auto"/>
            <w:bottom w:val="none" w:sz="0" w:space="0" w:color="auto"/>
            <w:right w:val="none" w:sz="0" w:space="0" w:color="auto"/>
          </w:divBdr>
        </w:div>
        <w:div w:id="349583715">
          <w:marLeft w:val="0"/>
          <w:marRight w:val="0"/>
          <w:marTop w:val="0"/>
          <w:marBottom w:val="0"/>
          <w:divBdr>
            <w:top w:val="none" w:sz="0" w:space="0" w:color="auto"/>
            <w:left w:val="none" w:sz="0" w:space="0" w:color="auto"/>
            <w:bottom w:val="none" w:sz="0" w:space="0" w:color="auto"/>
            <w:right w:val="none" w:sz="0" w:space="0" w:color="auto"/>
          </w:divBdr>
          <w:divsChild>
            <w:div w:id="349582361">
              <w:marLeft w:val="0"/>
              <w:marRight w:val="0"/>
              <w:marTop w:val="91"/>
              <w:marBottom w:val="195"/>
              <w:divBdr>
                <w:top w:val="none" w:sz="0" w:space="0" w:color="auto"/>
                <w:left w:val="none" w:sz="0" w:space="0" w:color="auto"/>
                <w:bottom w:val="none" w:sz="0" w:space="0" w:color="auto"/>
                <w:right w:val="none" w:sz="0" w:space="0" w:color="auto"/>
              </w:divBdr>
            </w:div>
            <w:div w:id="349596336">
              <w:marLeft w:val="0"/>
              <w:marRight w:val="0"/>
              <w:marTop w:val="0"/>
              <w:marBottom w:val="0"/>
              <w:divBdr>
                <w:top w:val="none" w:sz="0" w:space="0" w:color="auto"/>
                <w:left w:val="none" w:sz="0" w:space="0" w:color="auto"/>
                <w:bottom w:val="none" w:sz="0" w:space="0" w:color="auto"/>
                <w:right w:val="none" w:sz="0" w:space="0" w:color="auto"/>
              </w:divBdr>
            </w:div>
            <w:div w:id="34960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114">
      <w:marLeft w:val="0"/>
      <w:marRight w:val="0"/>
      <w:marTop w:val="0"/>
      <w:marBottom w:val="0"/>
      <w:divBdr>
        <w:top w:val="none" w:sz="0" w:space="0" w:color="auto"/>
        <w:left w:val="none" w:sz="0" w:space="0" w:color="auto"/>
        <w:bottom w:val="none" w:sz="0" w:space="0" w:color="auto"/>
        <w:right w:val="none" w:sz="0" w:space="0" w:color="auto"/>
      </w:divBdr>
    </w:div>
    <w:div w:id="349596115">
      <w:marLeft w:val="0"/>
      <w:marRight w:val="0"/>
      <w:marTop w:val="0"/>
      <w:marBottom w:val="0"/>
      <w:divBdr>
        <w:top w:val="none" w:sz="0" w:space="0" w:color="auto"/>
        <w:left w:val="none" w:sz="0" w:space="0" w:color="auto"/>
        <w:bottom w:val="none" w:sz="0" w:space="0" w:color="auto"/>
        <w:right w:val="none" w:sz="0" w:space="0" w:color="auto"/>
      </w:divBdr>
      <w:divsChild>
        <w:div w:id="349574762">
          <w:marLeft w:val="0"/>
          <w:marRight w:val="0"/>
          <w:marTop w:val="0"/>
          <w:marBottom w:val="0"/>
          <w:divBdr>
            <w:top w:val="none" w:sz="0" w:space="0" w:color="auto"/>
            <w:left w:val="none" w:sz="0" w:space="0" w:color="auto"/>
            <w:bottom w:val="none" w:sz="0" w:space="0" w:color="auto"/>
            <w:right w:val="none" w:sz="0" w:space="0" w:color="auto"/>
          </w:divBdr>
        </w:div>
        <w:div w:id="349581799">
          <w:marLeft w:val="0"/>
          <w:marRight w:val="0"/>
          <w:marTop w:val="0"/>
          <w:marBottom w:val="0"/>
          <w:divBdr>
            <w:top w:val="none" w:sz="0" w:space="0" w:color="auto"/>
            <w:left w:val="none" w:sz="0" w:space="0" w:color="auto"/>
            <w:bottom w:val="none" w:sz="0" w:space="0" w:color="auto"/>
            <w:right w:val="none" w:sz="0" w:space="0" w:color="auto"/>
          </w:divBdr>
        </w:div>
        <w:div w:id="349590563">
          <w:marLeft w:val="0"/>
          <w:marRight w:val="0"/>
          <w:marTop w:val="0"/>
          <w:marBottom w:val="0"/>
          <w:divBdr>
            <w:top w:val="none" w:sz="0" w:space="0" w:color="auto"/>
            <w:left w:val="none" w:sz="0" w:space="0" w:color="auto"/>
            <w:bottom w:val="none" w:sz="0" w:space="0" w:color="auto"/>
            <w:right w:val="none" w:sz="0" w:space="0" w:color="auto"/>
          </w:divBdr>
          <w:divsChild>
            <w:div w:id="349583732">
              <w:marLeft w:val="0"/>
              <w:marRight w:val="0"/>
              <w:marTop w:val="0"/>
              <w:marBottom w:val="0"/>
              <w:divBdr>
                <w:top w:val="none" w:sz="0" w:space="0" w:color="auto"/>
                <w:left w:val="none" w:sz="0" w:space="0" w:color="auto"/>
                <w:bottom w:val="none" w:sz="0" w:space="0" w:color="auto"/>
                <w:right w:val="none" w:sz="0" w:space="0" w:color="auto"/>
              </w:divBdr>
            </w:div>
            <w:div w:id="349592137">
              <w:marLeft w:val="0"/>
              <w:marRight w:val="0"/>
              <w:marTop w:val="0"/>
              <w:marBottom w:val="0"/>
              <w:divBdr>
                <w:top w:val="none" w:sz="0" w:space="0" w:color="auto"/>
                <w:left w:val="none" w:sz="0" w:space="0" w:color="auto"/>
                <w:bottom w:val="none" w:sz="0" w:space="0" w:color="auto"/>
                <w:right w:val="none" w:sz="0" w:space="0" w:color="auto"/>
              </w:divBdr>
            </w:div>
            <w:div w:id="349594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119">
      <w:marLeft w:val="0"/>
      <w:marRight w:val="0"/>
      <w:marTop w:val="0"/>
      <w:marBottom w:val="0"/>
      <w:divBdr>
        <w:top w:val="none" w:sz="0" w:space="0" w:color="auto"/>
        <w:left w:val="none" w:sz="0" w:space="0" w:color="auto"/>
        <w:bottom w:val="none" w:sz="0" w:space="0" w:color="auto"/>
        <w:right w:val="none" w:sz="0" w:space="0" w:color="auto"/>
      </w:divBdr>
      <w:divsChild>
        <w:div w:id="349575235">
          <w:marLeft w:val="0"/>
          <w:marRight w:val="0"/>
          <w:marTop w:val="0"/>
          <w:marBottom w:val="418"/>
          <w:divBdr>
            <w:top w:val="none" w:sz="0" w:space="0" w:color="auto"/>
            <w:left w:val="none" w:sz="0" w:space="0" w:color="auto"/>
            <w:bottom w:val="none" w:sz="0" w:space="0" w:color="auto"/>
            <w:right w:val="none" w:sz="0" w:space="0" w:color="auto"/>
          </w:divBdr>
        </w:div>
        <w:div w:id="349576323">
          <w:marLeft w:val="0"/>
          <w:marRight w:val="0"/>
          <w:marTop w:val="0"/>
          <w:marBottom w:val="325"/>
          <w:divBdr>
            <w:top w:val="none" w:sz="0" w:space="0" w:color="auto"/>
            <w:left w:val="none" w:sz="0" w:space="0" w:color="auto"/>
            <w:bottom w:val="none" w:sz="0" w:space="0" w:color="auto"/>
            <w:right w:val="none" w:sz="0" w:space="0" w:color="auto"/>
          </w:divBdr>
          <w:divsChild>
            <w:div w:id="349599803">
              <w:marLeft w:val="0"/>
              <w:marRight w:val="0"/>
              <w:marTop w:val="0"/>
              <w:marBottom w:val="0"/>
              <w:divBdr>
                <w:top w:val="none" w:sz="0" w:space="0" w:color="auto"/>
                <w:left w:val="none" w:sz="0" w:space="0" w:color="auto"/>
                <w:bottom w:val="none" w:sz="0" w:space="0" w:color="auto"/>
                <w:right w:val="none" w:sz="0" w:space="0" w:color="auto"/>
              </w:divBdr>
            </w:div>
          </w:divsChild>
        </w:div>
        <w:div w:id="349578829">
          <w:marLeft w:val="0"/>
          <w:marRight w:val="0"/>
          <w:marTop w:val="0"/>
          <w:marBottom w:val="0"/>
          <w:divBdr>
            <w:top w:val="none" w:sz="0" w:space="0" w:color="auto"/>
            <w:left w:val="none" w:sz="0" w:space="0" w:color="auto"/>
            <w:bottom w:val="none" w:sz="0" w:space="0" w:color="auto"/>
            <w:right w:val="none" w:sz="0" w:space="0" w:color="auto"/>
          </w:divBdr>
        </w:div>
        <w:div w:id="349582094">
          <w:marLeft w:val="0"/>
          <w:marRight w:val="0"/>
          <w:marTop w:val="0"/>
          <w:marBottom w:val="325"/>
          <w:divBdr>
            <w:top w:val="none" w:sz="0" w:space="0" w:color="auto"/>
            <w:left w:val="none" w:sz="0" w:space="0" w:color="auto"/>
            <w:bottom w:val="none" w:sz="0" w:space="0" w:color="auto"/>
            <w:right w:val="none" w:sz="0" w:space="0" w:color="auto"/>
          </w:divBdr>
          <w:divsChild>
            <w:div w:id="349602356">
              <w:marLeft w:val="0"/>
              <w:marRight w:val="0"/>
              <w:marTop w:val="0"/>
              <w:marBottom w:val="0"/>
              <w:divBdr>
                <w:top w:val="none" w:sz="0" w:space="0" w:color="auto"/>
                <w:left w:val="none" w:sz="0" w:space="0" w:color="auto"/>
                <w:bottom w:val="none" w:sz="0" w:space="0" w:color="auto"/>
                <w:right w:val="none" w:sz="0" w:space="0" w:color="auto"/>
              </w:divBdr>
              <w:divsChild>
                <w:div w:id="349593130">
                  <w:marLeft w:val="-70"/>
                  <w:marRight w:val="-70"/>
                  <w:marTop w:val="0"/>
                  <w:marBottom w:val="0"/>
                  <w:divBdr>
                    <w:top w:val="none" w:sz="0" w:space="0" w:color="auto"/>
                    <w:left w:val="none" w:sz="0" w:space="0" w:color="auto"/>
                    <w:bottom w:val="none" w:sz="0" w:space="0" w:color="auto"/>
                    <w:right w:val="none" w:sz="0" w:space="0" w:color="auto"/>
                  </w:divBdr>
                </w:div>
              </w:divsChild>
            </w:div>
          </w:divsChild>
        </w:div>
        <w:div w:id="349601004">
          <w:marLeft w:val="0"/>
          <w:marRight w:val="3484"/>
          <w:marTop w:val="0"/>
          <w:marBottom w:val="209"/>
          <w:divBdr>
            <w:top w:val="none" w:sz="0" w:space="0" w:color="auto"/>
            <w:left w:val="none" w:sz="0" w:space="0" w:color="auto"/>
            <w:bottom w:val="none" w:sz="0" w:space="0" w:color="auto"/>
            <w:right w:val="none" w:sz="0" w:space="0" w:color="auto"/>
          </w:divBdr>
        </w:div>
      </w:divsChild>
    </w:div>
    <w:div w:id="349596122">
      <w:marLeft w:val="0"/>
      <w:marRight w:val="0"/>
      <w:marTop w:val="0"/>
      <w:marBottom w:val="0"/>
      <w:divBdr>
        <w:top w:val="none" w:sz="0" w:space="0" w:color="auto"/>
        <w:left w:val="none" w:sz="0" w:space="0" w:color="auto"/>
        <w:bottom w:val="none" w:sz="0" w:space="0" w:color="auto"/>
        <w:right w:val="none" w:sz="0" w:space="0" w:color="auto"/>
      </w:divBdr>
      <w:divsChild>
        <w:div w:id="349593694">
          <w:marLeft w:val="0"/>
          <w:marRight w:val="0"/>
          <w:marTop w:val="0"/>
          <w:marBottom w:val="0"/>
          <w:divBdr>
            <w:top w:val="none" w:sz="0" w:space="0" w:color="auto"/>
            <w:left w:val="none" w:sz="0" w:space="0" w:color="auto"/>
            <w:bottom w:val="none" w:sz="0" w:space="0" w:color="auto"/>
            <w:right w:val="none" w:sz="0" w:space="0" w:color="auto"/>
          </w:divBdr>
        </w:div>
        <w:div w:id="349602157">
          <w:marLeft w:val="0"/>
          <w:marRight w:val="0"/>
          <w:marTop w:val="0"/>
          <w:marBottom w:val="0"/>
          <w:divBdr>
            <w:top w:val="none" w:sz="0" w:space="0" w:color="auto"/>
            <w:left w:val="none" w:sz="0" w:space="0" w:color="auto"/>
            <w:bottom w:val="none" w:sz="0" w:space="0" w:color="auto"/>
            <w:right w:val="none" w:sz="0" w:space="0" w:color="auto"/>
          </w:divBdr>
        </w:div>
      </w:divsChild>
    </w:div>
    <w:div w:id="349596126">
      <w:marLeft w:val="0"/>
      <w:marRight w:val="0"/>
      <w:marTop w:val="0"/>
      <w:marBottom w:val="0"/>
      <w:divBdr>
        <w:top w:val="none" w:sz="0" w:space="0" w:color="auto"/>
        <w:left w:val="none" w:sz="0" w:space="0" w:color="auto"/>
        <w:bottom w:val="none" w:sz="0" w:space="0" w:color="auto"/>
        <w:right w:val="none" w:sz="0" w:space="0" w:color="auto"/>
      </w:divBdr>
      <w:divsChild>
        <w:div w:id="349582486">
          <w:marLeft w:val="0"/>
          <w:marRight w:val="0"/>
          <w:marTop w:val="0"/>
          <w:marBottom w:val="0"/>
          <w:divBdr>
            <w:top w:val="none" w:sz="0" w:space="0" w:color="auto"/>
            <w:left w:val="none" w:sz="0" w:space="0" w:color="auto"/>
            <w:bottom w:val="none" w:sz="0" w:space="0" w:color="auto"/>
            <w:right w:val="none" w:sz="0" w:space="0" w:color="auto"/>
          </w:divBdr>
          <w:divsChild>
            <w:div w:id="349572650">
              <w:marLeft w:val="0"/>
              <w:marRight w:val="0"/>
              <w:marTop w:val="0"/>
              <w:marBottom w:val="0"/>
              <w:divBdr>
                <w:top w:val="none" w:sz="0" w:space="0" w:color="auto"/>
                <w:left w:val="none" w:sz="0" w:space="0" w:color="auto"/>
                <w:bottom w:val="none" w:sz="0" w:space="0" w:color="auto"/>
                <w:right w:val="none" w:sz="0" w:space="0" w:color="auto"/>
              </w:divBdr>
            </w:div>
            <w:div w:id="349572941">
              <w:marLeft w:val="0"/>
              <w:marRight w:val="0"/>
              <w:marTop w:val="0"/>
              <w:marBottom w:val="0"/>
              <w:divBdr>
                <w:top w:val="none" w:sz="0" w:space="0" w:color="auto"/>
                <w:left w:val="none" w:sz="0" w:space="0" w:color="auto"/>
                <w:bottom w:val="none" w:sz="0" w:space="0" w:color="auto"/>
                <w:right w:val="none" w:sz="0" w:space="0" w:color="auto"/>
              </w:divBdr>
            </w:div>
            <w:div w:id="349573078">
              <w:marLeft w:val="0"/>
              <w:marRight w:val="0"/>
              <w:marTop w:val="0"/>
              <w:marBottom w:val="0"/>
              <w:divBdr>
                <w:top w:val="none" w:sz="0" w:space="0" w:color="auto"/>
                <w:left w:val="none" w:sz="0" w:space="0" w:color="auto"/>
                <w:bottom w:val="none" w:sz="0" w:space="0" w:color="auto"/>
                <w:right w:val="none" w:sz="0" w:space="0" w:color="auto"/>
              </w:divBdr>
            </w:div>
            <w:div w:id="349575881">
              <w:marLeft w:val="0"/>
              <w:marRight w:val="0"/>
              <w:marTop w:val="0"/>
              <w:marBottom w:val="0"/>
              <w:divBdr>
                <w:top w:val="none" w:sz="0" w:space="0" w:color="auto"/>
                <w:left w:val="none" w:sz="0" w:space="0" w:color="auto"/>
                <w:bottom w:val="none" w:sz="0" w:space="0" w:color="auto"/>
                <w:right w:val="none" w:sz="0" w:space="0" w:color="auto"/>
              </w:divBdr>
            </w:div>
            <w:div w:id="349577299">
              <w:marLeft w:val="0"/>
              <w:marRight w:val="0"/>
              <w:marTop w:val="0"/>
              <w:marBottom w:val="0"/>
              <w:divBdr>
                <w:top w:val="none" w:sz="0" w:space="0" w:color="auto"/>
                <w:left w:val="none" w:sz="0" w:space="0" w:color="auto"/>
                <w:bottom w:val="none" w:sz="0" w:space="0" w:color="auto"/>
                <w:right w:val="none" w:sz="0" w:space="0" w:color="auto"/>
              </w:divBdr>
            </w:div>
            <w:div w:id="349577471">
              <w:marLeft w:val="0"/>
              <w:marRight w:val="0"/>
              <w:marTop w:val="0"/>
              <w:marBottom w:val="0"/>
              <w:divBdr>
                <w:top w:val="none" w:sz="0" w:space="0" w:color="auto"/>
                <w:left w:val="none" w:sz="0" w:space="0" w:color="auto"/>
                <w:bottom w:val="none" w:sz="0" w:space="0" w:color="auto"/>
                <w:right w:val="none" w:sz="0" w:space="0" w:color="auto"/>
              </w:divBdr>
            </w:div>
            <w:div w:id="349582226">
              <w:marLeft w:val="0"/>
              <w:marRight w:val="0"/>
              <w:marTop w:val="0"/>
              <w:marBottom w:val="0"/>
              <w:divBdr>
                <w:top w:val="none" w:sz="0" w:space="0" w:color="auto"/>
                <w:left w:val="none" w:sz="0" w:space="0" w:color="auto"/>
                <w:bottom w:val="none" w:sz="0" w:space="0" w:color="auto"/>
                <w:right w:val="none" w:sz="0" w:space="0" w:color="auto"/>
              </w:divBdr>
            </w:div>
            <w:div w:id="349584034">
              <w:marLeft w:val="0"/>
              <w:marRight w:val="0"/>
              <w:marTop w:val="0"/>
              <w:marBottom w:val="0"/>
              <w:divBdr>
                <w:top w:val="none" w:sz="0" w:space="0" w:color="auto"/>
                <w:left w:val="none" w:sz="0" w:space="0" w:color="auto"/>
                <w:bottom w:val="none" w:sz="0" w:space="0" w:color="auto"/>
                <w:right w:val="none" w:sz="0" w:space="0" w:color="auto"/>
              </w:divBdr>
            </w:div>
            <w:div w:id="349584043">
              <w:marLeft w:val="0"/>
              <w:marRight w:val="0"/>
              <w:marTop w:val="0"/>
              <w:marBottom w:val="0"/>
              <w:divBdr>
                <w:top w:val="none" w:sz="0" w:space="0" w:color="auto"/>
                <w:left w:val="none" w:sz="0" w:space="0" w:color="auto"/>
                <w:bottom w:val="none" w:sz="0" w:space="0" w:color="auto"/>
                <w:right w:val="none" w:sz="0" w:space="0" w:color="auto"/>
              </w:divBdr>
            </w:div>
            <w:div w:id="349584490">
              <w:marLeft w:val="0"/>
              <w:marRight w:val="0"/>
              <w:marTop w:val="0"/>
              <w:marBottom w:val="0"/>
              <w:divBdr>
                <w:top w:val="none" w:sz="0" w:space="0" w:color="auto"/>
                <w:left w:val="none" w:sz="0" w:space="0" w:color="auto"/>
                <w:bottom w:val="none" w:sz="0" w:space="0" w:color="auto"/>
                <w:right w:val="none" w:sz="0" w:space="0" w:color="auto"/>
              </w:divBdr>
            </w:div>
            <w:div w:id="349584671">
              <w:marLeft w:val="0"/>
              <w:marRight w:val="0"/>
              <w:marTop w:val="0"/>
              <w:marBottom w:val="0"/>
              <w:divBdr>
                <w:top w:val="none" w:sz="0" w:space="0" w:color="auto"/>
                <w:left w:val="none" w:sz="0" w:space="0" w:color="auto"/>
                <w:bottom w:val="none" w:sz="0" w:space="0" w:color="auto"/>
                <w:right w:val="none" w:sz="0" w:space="0" w:color="auto"/>
              </w:divBdr>
            </w:div>
            <w:div w:id="349587994">
              <w:marLeft w:val="0"/>
              <w:marRight w:val="0"/>
              <w:marTop w:val="0"/>
              <w:marBottom w:val="0"/>
              <w:divBdr>
                <w:top w:val="none" w:sz="0" w:space="0" w:color="auto"/>
                <w:left w:val="none" w:sz="0" w:space="0" w:color="auto"/>
                <w:bottom w:val="none" w:sz="0" w:space="0" w:color="auto"/>
                <w:right w:val="none" w:sz="0" w:space="0" w:color="auto"/>
              </w:divBdr>
            </w:div>
            <w:div w:id="349588521">
              <w:marLeft w:val="0"/>
              <w:marRight w:val="0"/>
              <w:marTop w:val="0"/>
              <w:marBottom w:val="0"/>
              <w:divBdr>
                <w:top w:val="none" w:sz="0" w:space="0" w:color="auto"/>
                <w:left w:val="none" w:sz="0" w:space="0" w:color="auto"/>
                <w:bottom w:val="none" w:sz="0" w:space="0" w:color="auto"/>
                <w:right w:val="none" w:sz="0" w:space="0" w:color="auto"/>
              </w:divBdr>
            </w:div>
            <w:div w:id="349589127">
              <w:marLeft w:val="0"/>
              <w:marRight w:val="0"/>
              <w:marTop w:val="0"/>
              <w:marBottom w:val="0"/>
              <w:divBdr>
                <w:top w:val="none" w:sz="0" w:space="0" w:color="auto"/>
                <w:left w:val="none" w:sz="0" w:space="0" w:color="auto"/>
                <w:bottom w:val="none" w:sz="0" w:space="0" w:color="auto"/>
                <w:right w:val="none" w:sz="0" w:space="0" w:color="auto"/>
              </w:divBdr>
            </w:div>
            <w:div w:id="349589414">
              <w:marLeft w:val="0"/>
              <w:marRight w:val="0"/>
              <w:marTop w:val="0"/>
              <w:marBottom w:val="0"/>
              <w:divBdr>
                <w:top w:val="none" w:sz="0" w:space="0" w:color="auto"/>
                <w:left w:val="none" w:sz="0" w:space="0" w:color="auto"/>
                <w:bottom w:val="none" w:sz="0" w:space="0" w:color="auto"/>
                <w:right w:val="none" w:sz="0" w:space="0" w:color="auto"/>
              </w:divBdr>
            </w:div>
            <w:div w:id="349591344">
              <w:marLeft w:val="0"/>
              <w:marRight w:val="0"/>
              <w:marTop w:val="0"/>
              <w:marBottom w:val="0"/>
              <w:divBdr>
                <w:top w:val="none" w:sz="0" w:space="0" w:color="auto"/>
                <w:left w:val="none" w:sz="0" w:space="0" w:color="auto"/>
                <w:bottom w:val="none" w:sz="0" w:space="0" w:color="auto"/>
                <w:right w:val="none" w:sz="0" w:space="0" w:color="auto"/>
              </w:divBdr>
            </w:div>
            <w:div w:id="349591572">
              <w:marLeft w:val="0"/>
              <w:marRight w:val="0"/>
              <w:marTop w:val="0"/>
              <w:marBottom w:val="0"/>
              <w:divBdr>
                <w:top w:val="none" w:sz="0" w:space="0" w:color="auto"/>
                <w:left w:val="none" w:sz="0" w:space="0" w:color="auto"/>
                <w:bottom w:val="none" w:sz="0" w:space="0" w:color="auto"/>
                <w:right w:val="none" w:sz="0" w:space="0" w:color="auto"/>
              </w:divBdr>
            </w:div>
            <w:div w:id="349591911">
              <w:marLeft w:val="0"/>
              <w:marRight w:val="0"/>
              <w:marTop w:val="0"/>
              <w:marBottom w:val="0"/>
              <w:divBdr>
                <w:top w:val="none" w:sz="0" w:space="0" w:color="auto"/>
                <w:left w:val="none" w:sz="0" w:space="0" w:color="auto"/>
                <w:bottom w:val="none" w:sz="0" w:space="0" w:color="auto"/>
                <w:right w:val="none" w:sz="0" w:space="0" w:color="auto"/>
              </w:divBdr>
            </w:div>
            <w:div w:id="349593840">
              <w:marLeft w:val="0"/>
              <w:marRight w:val="0"/>
              <w:marTop w:val="0"/>
              <w:marBottom w:val="0"/>
              <w:divBdr>
                <w:top w:val="none" w:sz="0" w:space="0" w:color="auto"/>
                <w:left w:val="none" w:sz="0" w:space="0" w:color="auto"/>
                <w:bottom w:val="none" w:sz="0" w:space="0" w:color="auto"/>
                <w:right w:val="none" w:sz="0" w:space="0" w:color="auto"/>
              </w:divBdr>
            </w:div>
            <w:div w:id="349594183">
              <w:marLeft w:val="0"/>
              <w:marRight w:val="0"/>
              <w:marTop w:val="0"/>
              <w:marBottom w:val="0"/>
              <w:divBdr>
                <w:top w:val="none" w:sz="0" w:space="0" w:color="auto"/>
                <w:left w:val="none" w:sz="0" w:space="0" w:color="auto"/>
                <w:bottom w:val="none" w:sz="0" w:space="0" w:color="auto"/>
                <w:right w:val="none" w:sz="0" w:space="0" w:color="auto"/>
              </w:divBdr>
            </w:div>
            <w:div w:id="349597479">
              <w:marLeft w:val="0"/>
              <w:marRight w:val="0"/>
              <w:marTop w:val="0"/>
              <w:marBottom w:val="0"/>
              <w:divBdr>
                <w:top w:val="none" w:sz="0" w:space="0" w:color="auto"/>
                <w:left w:val="none" w:sz="0" w:space="0" w:color="auto"/>
                <w:bottom w:val="none" w:sz="0" w:space="0" w:color="auto"/>
                <w:right w:val="none" w:sz="0" w:space="0" w:color="auto"/>
              </w:divBdr>
            </w:div>
            <w:div w:id="349599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128">
      <w:marLeft w:val="0"/>
      <w:marRight w:val="0"/>
      <w:marTop w:val="0"/>
      <w:marBottom w:val="0"/>
      <w:divBdr>
        <w:top w:val="none" w:sz="0" w:space="0" w:color="auto"/>
        <w:left w:val="none" w:sz="0" w:space="0" w:color="auto"/>
        <w:bottom w:val="none" w:sz="0" w:space="0" w:color="auto"/>
        <w:right w:val="none" w:sz="0" w:space="0" w:color="auto"/>
      </w:divBdr>
      <w:divsChild>
        <w:div w:id="349596899">
          <w:marLeft w:val="0"/>
          <w:marRight w:val="0"/>
          <w:marTop w:val="0"/>
          <w:marBottom w:val="0"/>
          <w:divBdr>
            <w:top w:val="none" w:sz="0" w:space="0" w:color="auto"/>
            <w:left w:val="none" w:sz="0" w:space="0" w:color="auto"/>
            <w:bottom w:val="none" w:sz="0" w:space="0" w:color="auto"/>
            <w:right w:val="none" w:sz="0" w:space="0" w:color="auto"/>
          </w:divBdr>
        </w:div>
      </w:divsChild>
    </w:div>
    <w:div w:id="349596129">
      <w:marLeft w:val="0"/>
      <w:marRight w:val="0"/>
      <w:marTop w:val="0"/>
      <w:marBottom w:val="0"/>
      <w:divBdr>
        <w:top w:val="none" w:sz="0" w:space="0" w:color="auto"/>
        <w:left w:val="none" w:sz="0" w:space="0" w:color="auto"/>
        <w:bottom w:val="none" w:sz="0" w:space="0" w:color="auto"/>
        <w:right w:val="none" w:sz="0" w:space="0" w:color="auto"/>
      </w:divBdr>
    </w:div>
    <w:div w:id="349596130">
      <w:marLeft w:val="0"/>
      <w:marRight w:val="0"/>
      <w:marTop w:val="0"/>
      <w:marBottom w:val="0"/>
      <w:divBdr>
        <w:top w:val="none" w:sz="0" w:space="0" w:color="auto"/>
        <w:left w:val="none" w:sz="0" w:space="0" w:color="auto"/>
        <w:bottom w:val="none" w:sz="0" w:space="0" w:color="auto"/>
        <w:right w:val="none" w:sz="0" w:space="0" w:color="auto"/>
      </w:divBdr>
    </w:div>
    <w:div w:id="349596132">
      <w:marLeft w:val="0"/>
      <w:marRight w:val="0"/>
      <w:marTop w:val="0"/>
      <w:marBottom w:val="0"/>
      <w:divBdr>
        <w:top w:val="none" w:sz="0" w:space="0" w:color="auto"/>
        <w:left w:val="none" w:sz="0" w:space="0" w:color="auto"/>
        <w:bottom w:val="none" w:sz="0" w:space="0" w:color="auto"/>
        <w:right w:val="none" w:sz="0" w:space="0" w:color="auto"/>
      </w:divBdr>
      <w:divsChild>
        <w:div w:id="349574819">
          <w:marLeft w:val="0"/>
          <w:marRight w:val="0"/>
          <w:marTop w:val="0"/>
          <w:marBottom w:val="0"/>
          <w:divBdr>
            <w:top w:val="none" w:sz="0" w:space="0" w:color="auto"/>
            <w:left w:val="none" w:sz="0" w:space="0" w:color="auto"/>
            <w:bottom w:val="none" w:sz="0" w:space="0" w:color="auto"/>
            <w:right w:val="none" w:sz="0" w:space="0" w:color="auto"/>
          </w:divBdr>
        </w:div>
        <w:div w:id="349586879">
          <w:marLeft w:val="0"/>
          <w:marRight w:val="0"/>
          <w:marTop w:val="0"/>
          <w:marBottom w:val="0"/>
          <w:divBdr>
            <w:top w:val="none" w:sz="0" w:space="0" w:color="auto"/>
            <w:left w:val="none" w:sz="0" w:space="0" w:color="auto"/>
            <w:bottom w:val="none" w:sz="0" w:space="0" w:color="auto"/>
            <w:right w:val="none" w:sz="0" w:space="0" w:color="auto"/>
          </w:divBdr>
          <w:divsChild>
            <w:div w:id="349579695">
              <w:marLeft w:val="0"/>
              <w:marRight w:val="0"/>
              <w:marTop w:val="0"/>
              <w:marBottom w:val="0"/>
              <w:divBdr>
                <w:top w:val="none" w:sz="0" w:space="0" w:color="auto"/>
                <w:left w:val="none" w:sz="0" w:space="0" w:color="auto"/>
                <w:bottom w:val="none" w:sz="0" w:space="0" w:color="auto"/>
                <w:right w:val="none" w:sz="0" w:space="0" w:color="auto"/>
              </w:divBdr>
            </w:div>
          </w:divsChild>
        </w:div>
        <w:div w:id="349591493">
          <w:marLeft w:val="0"/>
          <w:marRight w:val="0"/>
          <w:marTop w:val="0"/>
          <w:marBottom w:val="0"/>
          <w:divBdr>
            <w:top w:val="none" w:sz="0" w:space="0" w:color="auto"/>
            <w:left w:val="none" w:sz="0" w:space="0" w:color="auto"/>
            <w:bottom w:val="none" w:sz="0" w:space="0" w:color="auto"/>
            <w:right w:val="none" w:sz="0" w:space="0" w:color="auto"/>
          </w:divBdr>
        </w:div>
      </w:divsChild>
    </w:div>
    <w:div w:id="349596137">
      <w:marLeft w:val="0"/>
      <w:marRight w:val="0"/>
      <w:marTop w:val="0"/>
      <w:marBottom w:val="0"/>
      <w:divBdr>
        <w:top w:val="none" w:sz="0" w:space="0" w:color="auto"/>
        <w:left w:val="none" w:sz="0" w:space="0" w:color="auto"/>
        <w:bottom w:val="none" w:sz="0" w:space="0" w:color="auto"/>
        <w:right w:val="none" w:sz="0" w:space="0" w:color="auto"/>
      </w:divBdr>
    </w:div>
    <w:div w:id="349596138">
      <w:marLeft w:val="0"/>
      <w:marRight w:val="0"/>
      <w:marTop w:val="0"/>
      <w:marBottom w:val="0"/>
      <w:divBdr>
        <w:top w:val="none" w:sz="0" w:space="0" w:color="auto"/>
        <w:left w:val="none" w:sz="0" w:space="0" w:color="auto"/>
        <w:bottom w:val="none" w:sz="0" w:space="0" w:color="auto"/>
        <w:right w:val="none" w:sz="0" w:space="0" w:color="auto"/>
      </w:divBdr>
      <w:divsChild>
        <w:div w:id="349589893">
          <w:marLeft w:val="0"/>
          <w:marRight w:val="0"/>
          <w:marTop w:val="0"/>
          <w:marBottom w:val="0"/>
          <w:divBdr>
            <w:top w:val="none" w:sz="0" w:space="0" w:color="auto"/>
            <w:left w:val="none" w:sz="0" w:space="0" w:color="auto"/>
            <w:bottom w:val="none" w:sz="0" w:space="0" w:color="auto"/>
            <w:right w:val="none" w:sz="0" w:space="0" w:color="auto"/>
          </w:divBdr>
        </w:div>
      </w:divsChild>
    </w:div>
    <w:div w:id="349596142">
      <w:marLeft w:val="0"/>
      <w:marRight w:val="0"/>
      <w:marTop w:val="0"/>
      <w:marBottom w:val="0"/>
      <w:divBdr>
        <w:top w:val="none" w:sz="0" w:space="0" w:color="auto"/>
        <w:left w:val="none" w:sz="0" w:space="0" w:color="auto"/>
        <w:bottom w:val="none" w:sz="0" w:space="0" w:color="auto"/>
        <w:right w:val="none" w:sz="0" w:space="0" w:color="auto"/>
      </w:divBdr>
      <w:divsChild>
        <w:div w:id="349571119">
          <w:marLeft w:val="0"/>
          <w:marRight w:val="0"/>
          <w:marTop w:val="0"/>
          <w:marBottom w:val="0"/>
          <w:divBdr>
            <w:top w:val="none" w:sz="0" w:space="0" w:color="auto"/>
            <w:left w:val="none" w:sz="0" w:space="0" w:color="auto"/>
            <w:bottom w:val="none" w:sz="0" w:space="0" w:color="auto"/>
            <w:right w:val="none" w:sz="0" w:space="0" w:color="auto"/>
          </w:divBdr>
          <w:divsChild>
            <w:div w:id="349576330">
              <w:marLeft w:val="0"/>
              <w:marRight w:val="0"/>
              <w:marTop w:val="0"/>
              <w:marBottom w:val="0"/>
              <w:divBdr>
                <w:top w:val="none" w:sz="0" w:space="0" w:color="auto"/>
                <w:left w:val="none" w:sz="0" w:space="0" w:color="auto"/>
                <w:bottom w:val="none" w:sz="0" w:space="0" w:color="auto"/>
                <w:right w:val="none" w:sz="0" w:space="0" w:color="auto"/>
              </w:divBdr>
              <w:divsChild>
                <w:div w:id="349590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143">
      <w:marLeft w:val="0"/>
      <w:marRight w:val="0"/>
      <w:marTop w:val="0"/>
      <w:marBottom w:val="0"/>
      <w:divBdr>
        <w:top w:val="none" w:sz="0" w:space="0" w:color="auto"/>
        <w:left w:val="none" w:sz="0" w:space="0" w:color="auto"/>
        <w:bottom w:val="none" w:sz="0" w:space="0" w:color="auto"/>
        <w:right w:val="none" w:sz="0" w:space="0" w:color="auto"/>
      </w:divBdr>
    </w:div>
    <w:div w:id="349596144">
      <w:marLeft w:val="0"/>
      <w:marRight w:val="0"/>
      <w:marTop w:val="0"/>
      <w:marBottom w:val="0"/>
      <w:divBdr>
        <w:top w:val="none" w:sz="0" w:space="0" w:color="auto"/>
        <w:left w:val="none" w:sz="0" w:space="0" w:color="auto"/>
        <w:bottom w:val="none" w:sz="0" w:space="0" w:color="auto"/>
        <w:right w:val="none" w:sz="0" w:space="0" w:color="auto"/>
      </w:divBdr>
      <w:divsChild>
        <w:div w:id="349572765">
          <w:marLeft w:val="0"/>
          <w:marRight w:val="0"/>
          <w:marTop w:val="0"/>
          <w:marBottom w:val="0"/>
          <w:divBdr>
            <w:top w:val="none" w:sz="0" w:space="0" w:color="auto"/>
            <w:left w:val="none" w:sz="0" w:space="0" w:color="auto"/>
            <w:bottom w:val="none" w:sz="0" w:space="0" w:color="auto"/>
            <w:right w:val="none" w:sz="0" w:space="0" w:color="auto"/>
          </w:divBdr>
        </w:div>
      </w:divsChild>
    </w:div>
    <w:div w:id="349596145">
      <w:marLeft w:val="0"/>
      <w:marRight w:val="0"/>
      <w:marTop w:val="0"/>
      <w:marBottom w:val="0"/>
      <w:divBdr>
        <w:top w:val="none" w:sz="0" w:space="0" w:color="auto"/>
        <w:left w:val="none" w:sz="0" w:space="0" w:color="auto"/>
        <w:bottom w:val="none" w:sz="0" w:space="0" w:color="auto"/>
        <w:right w:val="none" w:sz="0" w:space="0" w:color="auto"/>
      </w:divBdr>
      <w:divsChild>
        <w:div w:id="349588266">
          <w:marLeft w:val="0"/>
          <w:marRight w:val="0"/>
          <w:marTop w:val="0"/>
          <w:marBottom w:val="0"/>
          <w:divBdr>
            <w:top w:val="none" w:sz="0" w:space="0" w:color="auto"/>
            <w:left w:val="none" w:sz="0" w:space="0" w:color="auto"/>
            <w:bottom w:val="none" w:sz="0" w:space="0" w:color="auto"/>
            <w:right w:val="none" w:sz="0" w:space="0" w:color="auto"/>
          </w:divBdr>
        </w:div>
        <w:div w:id="349599883">
          <w:marLeft w:val="0"/>
          <w:marRight w:val="0"/>
          <w:marTop w:val="0"/>
          <w:marBottom w:val="0"/>
          <w:divBdr>
            <w:top w:val="none" w:sz="0" w:space="0" w:color="auto"/>
            <w:left w:val="none" w:sz="0" w:space="0" w:color="auto"/>
            <w:bottom w:val="none" w:sz="0" w:space="0" w:color="auto"/>
            <w:right w:val="none" w:sz="0" w:space="0" w:color="auto"/>
          </w:divBdr>
        </w:div>
      </w:divsChild>
    </w:div>
    <w:div w:id="349596146">
      <w:marLeft w:val="0"/>
      <w:marRight w:val="0"/>
      <w:marTop w:val="0"/>
      <w:marBottom w:val="0"/>
      <w:divBdr>
        <w:top w:val="none" w:sz="0" w:space="0" w:color="auto"/>
        <w:left w:val="none" w:sz="0" w:space="0" w:color="auto"/>
        <w:bottom w:val="none" w:sz="0" w:space="0" w:color="auto"/>
        <w:right w:val="none" w:sz="0" w:space="0" w:color="auto"/>
      </w:divBdr>
      <w:divsChild>
        <w:div w:id="349576662">
          <w:marLeft w:val="0"/>
          <w:marRight w:val="0"/>
          <w:marTop w:val="0"/>
          <w:marBottom w:val="0"/>
          <w:divBdr>
            <w:top w:val="none" w:sz="0" w:space="0" w:color="auto"/>
            <w:left w:val="none" w:sz="0" w:space="0" w:color="auto"/>
            <w:bottom w:val="none" w:sz="0" w:space="0" w:color="auto"/>
            <w:right w:val="none" w:sz="0" w:space="0" w:color="auto"/>
          </w:divBdr>
          <w:divsChild>
            <w:div w:id="349579770">
              <w:marLeft w:val="0"/>
              <w:marRight w:val="0"/>
              <w:marTop w:val="0"/>
              <w:marBottom w:val="0"/>
              <w:divBdr>
                <w:top w:val="none" w:sz="0" w:space="0" w:color="auto"/>
                <w:left w:val="none" w:sz="0" w:space="0" w:color="auto"/>
                <w:bottom w:val="none" w:sz="0" w:space="0" w:color="auto"/>
                <w:right w:val="none" w:sz="0" w:space="0" w:color="auto"/>
              </w:divBdr>
              <w:divsChild>
                <w:div w:id="349587412">
                  <w:marLeft w:val="0"/>
                  <w:marRight w:val="0"/>
                  <w:marTop w:val="0"/>
                  <w:marBottom w:val="0"/>
                  <w:divBdr>
                    <w:top w:val="none" w:sz="0" w:space="0" w:color="auto"/>
                    <w:left w:val="none" w:sz="0" w:space="0" w:color="auto"/>
                    <w:bottom w:val="none" w:sz="0" w:space="0" w:color="auto"/>
                    <w:right w:val="none" w:sz="0" w:space="0" w:color="auto"/>
                  </w:divBdr>
                </w:div>
              </w:divsChild>
            </w:div>
            <w:div w:id="349590513">
              <w:marLeft w:val="0"/>
              <w:marRight w:val="0"/>
              <w:marTop w:val="0"/>
              <w:marBottom w:val="0"/>
              <w:divBdr>
                <w:top w:val="none" w:sz="0" w:space="0" w:color="auto"/>
                <w:left w:val="none" w:sz="0" w:space="0" w:color="auto"/>
                <w:bottom w:val="none" w:sz="0" w:space="0" w:color="auto"/>
                <w:right w:val="none" w:sz="0" w:space="0" w:color="auto"/>
              </w:divBdr>
            </w:div>
            <w:div w:id="349599672">
              <w:marLeft w:val="0"/>
              <w:marRight w:val="0"/>
              <w:marTop w:val="0"/>
              <w:marBottom w:val="0"/>
              <w:divBdr>
                <w:top w:val="none" w:sz="0" w:space="0" w:color="auto"/>
                <w:left w:val="none" w:sz="0" w:space="0" w:color="auto"/>
                <w:bottom w:val="none" w:sz="0" w:space="0" w:color="auto"/>
                <w:right w:val="none" w:sz="0" w:space="0" w:color="auto"/>
              </w:divBdr>
            </w:div>
          </w:divsChild>
        </w:div>
        <w:div w:id="349582974">
          <w:marLeft w:val="0"/>
          <w:marRight w:val="0"/>
          <w:marTop w:val="0"/>
          <w:marBottom w:val="0"/>
          <w:divBdr>
            <w:top w:val="none" w:sz="0" w:space="0" w:color="auto"/>
            <w:left w:val="none" w:sz="0" w:space="0" w:color="auto"/>
            <w:bottom w:val="none" w:sz="0" w:space="0" w:color="auto"/>
            <w:right w:val="none" w:sz="0" w:space="0" w:color="auto"/>
          </w:divBdr>
        </w:div>
        <w:div w:id="349591302">
          <w:marLeft w:val="0"/>
          <w:marRight w:val="0"/>
          <w:marTop w:val="0"/>
          <w:marBottom w:val="0"/>
          <w:divBdr>
            <w:top w:val="none" w:sz="0" w:space="0" w:color="auto"/>
            <w:left w:val="none" w:sz="0" w:space="0" w:color="auto"/>
            <w:bottom w:val="none" w:sz="0" w:space="0" w:color="auto"/>
            <w:right w:val="none" w:sz="0" w:space="0" w:color="auto"/>
          </w:divBdr>
          <w:divsChild>
            <w:div w:id="349575482">
              <w:marLeft w:val="0"/>
              <w:marRight w:val="0"/>
              <w:marTop w:val="0"/>
              <w:marBottom w:val="0"/>
              <w:divBdr>
                <w:top w:val="none" w:sz="0" w:space="0" w:color="auto"/>
                <w:left w:val="none" w:sz="0" w:space="0" w:color="auto"/>
                <w:bottom w:val="none" w:sz="0" w:space="0" w:color="auto"/>
                <w:right w:val="none" w:sz="0" w:space="0" w:color="auto"/>
              </w:divBdr>
            </w:div>
            <w:div w:id="349583636">
              <w:marLeft w:val="0"/>
              <w:marRight w:val="0"/>
              <w:marTop w:val="0"/>
              <w:marBottom w:val="0"/>
              <w:divBdr>
                <w:top w:val="none" w:sz="0" w:space="0" w:color="auto"/>
                <w:left w:val="none" w:sz="0" w:space="0" w:color="auto"/>
                <w:bottom w:val="none" w:sz="0" w:space="0" w:color="auto"/>
                <w:right w:val="none" w:sz="0" w:space="0" w:color="auto"/>
              </w:divBdr>
            </w:div>
            <w:div w:id="349587333">
              <w:marLeft w:val="0"/>
              <w:marRight w:val="0"/>
              <w:marTop w:val="0"/>
              <w:marBottom w:val="0"/>
              <w:divBdr>
                <w:top w:val="none" w:sz="0" w:space="0" w:color="auto"/>
                <w:left w:val="none" w:sz="0" w:space="0" w:color="auto"/>
                <w:bottom w:val="none" w:sz="0" w:space="0" w:color="auto"/>
                <w:right w:val="none" w:sz="0" w:space="0" w:color="auto"/>
              </w:divBdr>
            </w:div>
            <w:div w:id="349588011">
              <w:marLeft w:val="0"/>
              <w:marRight w:val="0"/>
              <w:marTop w:val="0"/>
              <w:marBottom w:val="0"/>
              <w:divBdr>
                <w:top w:val="none" w:sz="0" w:space="0" w:color="auto"/>
                <w:left w:val="none" w:sz="0" w:space="0" w:color="auto"/>
                <w:bottom w:val="none" w:sz="0" w:space="0" w:color="auto"/>
                <w:right w:val="none" w:sz="0" w:space="0" w:color="auto"/>
              </w:divBdr>
            </w:div>
            <w:div w:id="349594351">
              <w:marLeft w:val="0"/>
              <w:marRight w:val="0"/>
              <w:marTop w:val="0"/>
              <w:marBottom w:val="0"/>
              <w:divBdr>
                <w:top w:val="none" w:sz="0" w:space="0" w:color="auto"/>
                <w:left w:val="none" w:sz="0" w:space="0" w:color="auto"/>
                <w:bottom w:val="none" w:sz="0" w:space="0" w:color="auto"/>
                <w:right w:val="none" w:sz="0" w:space="0" w:color="auto"/>
              </w:divBdr>
              <w:divsChild>
                <w:div w:id="349602017">
                  <w:marLeft w:val="0"/>
                  <w:marRight w:val="0"/>
                  <w:marTop w:val="0"/>
                  <w:marBottom w:val="0"/>
                  <w:divBdr>
                    <w:top w:val="none" w:sz="0" w:space="0" w:color="auto"/>
                    <w:left w:val="none" w:sz="0" w:space="0" w:color="auto"/>
                    <w:bottom w:val="none" w:sz="0" w:space="0" w:color="auto"/>
                    <w:right w:val="none" w:sz="0" w:space="0" w:color="auto"/>
                  </w:divBdr>
                </w:div>
              </w:divsChild>
            </w:div>
            <w:div w:id="349597882">
              <w:marLeft w:val="0"/>
              <w:marRight w:val="0"/>
              <w:marTop w:val="0"/>
              <w:marBottom w:val="0"/>
              <w:divBdr>
                <w:top w:val="none" w:sz="0" w:space="0" w:color="auto"/>
                <w:left w:val="none" w:sz="0" w:space="0" w:color="auto"/>
                <w:bottom w:val="none" w:sz="0" w:space="0" w:color="auto"/>
                <w:right w:val="none" w:sz="0" w:space="0" w:color="auto"/>
              </w:divBdr>
            </w:div>
            <w:div w:id="34960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152">
      <w:marLeft w:val="0"/>
      <w:marRight w:val="0"/>
      <w:marTop w:val="0"/>
      <w:marBottom w:val="0"/>
      <w:divBdr>
        <w:top w:val="none" w:sz="0" w:space="0" w:color="auto"/>
        <w:left w:val="none" w:sz="0" w:space="0" w:color="auto"/>
        <w:bottom w:val="none" w:sz="0" w:space="0" w:color="auto"/>
        <w:right w:val="none" w:sz="0" w:space="0" w:color="auto"/>
      </w:divBdr>
    </w:div>
    <w:div w:id="349596153">
      <w:marLeft w:val="0"/>
      <w:marRight w:val="0"/>
      <w:marTop w:val="0"/>
      <w:marBottom w:val="0"/>
      <w:divBdr>
        <w:top w:val="none" w:sz="0" w:space="0" w:color="auto"/>
        <w:left w:val="none" w:sz="0" w:space="0" w:color="auto"/>
        <w:bottom w:val="none" w:sz="0" w:space="0" w:color="auto"/>
        <w:right w:val="none" w:sz="0" w:space="0" w:color="auto"/>
      </w:divBdr>
      <w:divsChild>
        <w:div w:id="349584044">
          <w:marLeft w:val="0"/>
          <w:marRight w:val="0"/>
          <w:marTop w:val="0"/>
          <w:marBottom w:val="0"/>
          <w:divBdr>
            <w:top w:val="none" w:sz="0" w:space="0" w:color="auto"/>
            <w:left w:val="none" w:sz="0" w:space="0" w:color="auto"/>
            <w:bottom w:val="none" w:sz="0" w:space="0" w:color="auto"/>
            <w:right w:val="none" w:sz="0" w:space="0" w:color="auto"/>
          </w:divBdr>
        </w:div>
      </w:divsChild>
    </w:div>
    <w:div w:id="349596155">
      <w:marLeft w:val="0"/>
      <w:marRight w:val="0"/>
      <w:marTop w:val="0"/>
      <w:marBottom w:val="0"/>
      <w:divBdr>
        <w:top w:val="none" w:sz="0" w:space="0" w:color="auto"/>
        <w:left w:val="none" w:sz="0" w:space="0" w:color="auto"/>
        <w:bottom w:val="none" w:sz="0" w:space="0" w:color="auto"/>
        <w:right w:val="none" w:sz="0" w:space="0" w:color="auto"/>
      </w:divBdr>
    </w:div>
    <w:div w:id="349596156">
      <w:marLeft w:val="0"/>
      <w:marRight w:val="0"/>
      <w:marTop w:val="0"/>
      <w:marBottom w:val="0"/>
      <w:divBdr>
        <w:top w:val="none" w:sz="0" w:space="0" w:color="auto"/>
        <w:left w:val="none" w:sz="0" w:space="0" w:color="auto"/>
        <w:bottom w:val="none" w:sz="0" w:space="0" w:color="auto"/>
        <w:right w:val="none" w:sz="0" w:space="0" w:color="auto"/>
      </w:divBdr>
    </w:div>
    <w:div w:id="349596161">
      <w:marLeft w:val="0"/>
      <w:marRight w:val="0"/>
      <w:marTop w:val="0"/>
      <w:marBottom w:val="0"/>
      <w:divBdr>
        <w:top w:val="none" w:sz="0" w:space="0" w:color="auto"/>
        <w:left w:val="none" w:sz="0" w:space="0" w:color="auto"/>
        <w:bottom w:val="none" w:sz="0" w:space="0" w:color="auto"/>
        <w:right w:val="none" w:sz="0" w:space="0" w:color="auto"/>
      </w:divBdr>
      <w:divsChild>
        <w:div w:id="349581124">
          <w:marLeft w:val="0"/>
          <w:marRight w:val="0"/>
          <w:marTop w:val="0"/>
          <w:marBottom w:val="0"/>
          <w:divBdr>
            <w:top w:val="none" w:sz="0" w:space="0" w:color="auto"/>
            <w:left w:val="none" w:sz="0" w:space="0" w:color="auto"/>
            <w:bottom w:val="none" w:sz="0" w:space="0" w:color="auto"/>
            <w:right w:val="none" w:sz="0" w:space="0" w:color="auto"/>
          </w:divBdr>
        </w:div>
        <w:div w:id="349583012">
          <w:marLeft w:val="0"/>
          <w:marRight w:val="0"/>
          <w:marTop w:val="0"/>
          <w:marBottom w:val="0"/>
          <w:divBdr>
            <w:top w:val="none" w:sz="0" w:space="0" w:color="auto"/>
            <w:left w:val="none" w:sz="0" w:space="0" w:color="auto"/>
            <w:bottom w:val="none" w:sz="0" w:space="0" w:color="auto"/>
            <w:right w:val="none" w:sz="0" w:space="0" w:color="auto"/>
          </w:divBdr>
        </w:div>
      </w:divsChild>
    </w:div>
    <w:div w:id="349596163">
      <w:marLeft w:val="0"/>
      <w:marRight w:val="0"/>
      <w:marTop w:val="0"/>
      <w:marBottom w:val="0"/>
      <w:divBdr>
        <w:top w:val="none" w:sz="0" w:space="0" w:color="auto"/>
        <w:left w:val="none" w:sz="0" w:space="0" w:color="auto"/>
        <w:bottom w:val="none" w:sz="0" w:space="0" w:color="auto"/>
        <w:right w:val="none" w:sz="0" w:space="0" w:color="auto"/>
      </w:divBdr>
    </w:div>
    <w:div w:id="349596164">
      <w:marLeft w:val="0"/>
      <w:marRight w:val="0"/>
      <w:marTop w:val="0"/>
      <w:marBottom w:val="0"/>
      <w:divBdr>
        <w:top w:val="none" w:sz="0" w:space="0" w:color="auto"/>
        <w:left w:val="none" w:sz="0" w:space="0" w:color="auto"/>
        <w:bottom w:val="none" w:sz="0" w:space="0" w:color="auto"/>
        <w:right w:val="none" w:sz="0" w:space="0" w:color="auto"/>
      </w:divBdr>
    </w:div>
    <w:div w:id="349596165">
      <w:marLeft w:val="0"/>
      <w:marRight w:val="0"/>
      <w:marTop w:val="0"/>
      <w:marBottom w:val="0"/>
      <w:divBdr>
        <w:top w:val="none" w:sz="0" w:space="0" w:color="auto"/>
        <w:left w:val="none" w:sz="0" w:space="0" w:color="auto"/>
        <w:bottom w:val="none" w:sz="0" w:space="0" w:color="auto"/>
        <w:right w:val="none" w:sz="0" w:space="0" w:color="auto"/>
      </w:divBdr>
      <w:divsChild>
        <w:div w:id="349572843">
          <w:marLeft w:val="0"/>
          <w:marRight w:val="0"/>
          <w:marTop w:val="0"/>
          <w:marBottom w:val="0"/>
          <w:divBdr>
            <w:top w:val="none" w:sz="0" w:space="0" w:color="auto"/>
            <w:left w:val="none" w:sz="0" w:space="0" w:color="auto"/>
            <w:bottom w:val="none" w:sz="0" w:space="0" w:color="auto"/>
            <w:right w:val="none" w:sz="0" w:space="0" w:color="auto"/>
          </w:divBdr>
        </w:div>
        <w:div w:id="349576152">
          <w:marLeft w:val="0"/>
          <w:marRight w:val="0"/>
          <w:marTop w:val="0"/>
          <w:marBottom w:val="0"/>
          <w:divBdr>
            <w:top w:val="none" w:sz="0" w:space="0" w:color="auto"/>
            <w:left w:val="none" w:sz="0" w:space="0" w:color="auto"/>
            <w:bottom w:val="none" w:sz="0" w:space="0" w:color="auto"/>
            <w:right w:val="none" w:sz="0" w:space="0" w:color="auto"/>
          </w:divBdr>
        </w:div>
        <w:div w:id="349591480">
          <w:marLeft w:val="0"/>
          <w:marRight w:val="0"/>
          <w:marTop w:val="0"/>
          <w:marBottom w:val="0"/>
          <w:divBdr>
            <w:top w:val="none" w:sz="0" w:space="0" w:color="auto"/>
            <w:left w:val="none" w:sz="0" w:space="0" w:color="auto"/>
            <w:bottom w:val="none" w:sz="0" w:space="0" w:color="auto"/>
            <w:right w:val="none" w:sz="0" w:space="0" w:color="auto"/>
          </w:divBdr>
          <w:divsChild>
            <w:div w:id="349583204">
              <w:marLeft w:val="0"/>
              <w:marRight w:val="0"/>
              <w:marTop w:val="0"/>
              <w:marBottom w:val="0"/>
              <w:divBdr>
                <w:top w:val="none" w:sz="0" w:space="0" w:color="auto"/>
                <w:left w:val="none" w:sz="0" w:space="0" w:color="auto"/>
                <w:bottom w:val="none" w:sz="0" w:space="0" w:color="auto"/>
                <w:right w:val="none" w:sz="0" w:space="0" w:color="auto"/>
              </w:divBdr>
            </w:div>
            <w:div w:id="34958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167">
      <w:marLeft w:val="0"/>
      <w:marRight w:val="0"/>
      <w:marTop w:val="0"/>
      <w:marBottom w:val="0"/>
      <w:divBdr>
        <w:top w:val="none" w:sz="0" w:space="0" w:color="auto"/>
        <w:left w:val="none" w:sz="0" w:space="0" w:color="auto"/>
        <w:bottom w:val="none" w:sz="0" w:space="0" w:color="auto"/>
        <w:right w:val="none" w:sz="0" w:space="0" w:color="auto"/>
      </w:divBdr>
      <w:divsChild>
        <w:div w:id="349599987">
          <w:marLeft w:val="0"/>
          <w:marRight w:val="0"/>
          <w:marTop w:val="0"/>
          <w:marBottom w:val="0"/>
          <w:divBdr>
            <w:top w:val="none" w:sz="0" w:space="0" w:color="auto"/>
            <w:left w:val="none" w:sz="0" w:space="0" w:color="auto"/>
            <w:bottom w:val="none" w:sz="0" w:space="0" w:color="auto"/>
            <w:right w:val="none" w:sz="0" w:space="0" w:color="auto"/>
          </w:divBdr>
        </w:div>
      </w:divsChild>
    </w:div>
    <w:div w:id="349596169">
      <w:marLeft w:val="0"/>
      <w:marRight w:val="0"/>
      <w:marTop w:val="0"/>
      <w:marBottom w:val="0"/>
      <w:divBdr>
        <w:top w:val="none" w:sz="0" w:space="0" w:color="auto"/>
        <w:left w:val="none" w:sz="0" w:space="0" w:color="auto"/>
        <w:bottom w:val="none" w:sz="0" w:space="0" w:color="auto"/>
        <w:right w:val="none" w:sz="0" w:space="0" w:color="auto"/>
      </w:divBdr>
      <w:divsChild>
        <w:div w:id="349588544">
          <w:marLeft w:val="0"/>
          <w:marRight w:val="0"/>
          <w:marTop w:val="0"/>
          <w:marBottom w:val="0"/>
          <w:divBdr>
            <w:top w:val="none" w:sz="0" w:space="0" w:color="auto"/>
            <w:left w:val="none" w:sz="0" w:space="0" w:color="auto"/>
            <w:bottom w:val="none" w:sz="0" w:space="0" w:color="auto"/>
            <w:right w:val="none" w:sz="0" w:space="0" w:color="auto"/>
          </w:divBdr>
        </w:div>
      </w:divsChild>
    </w:div>
    <w:div w:id="349596170">
      <w:marLeft w:val="0"/>
      <w:marRight w:val="0"/>
      <w:marTop w:val="0"/>
      <w:marBottom w:val="0"/>
      <w:divBdr>
        <w:top w:val="none" w:sz="0" w:space="0" w:color="auto"/>
        <w:left w:val="none" w:sz="0" w:space="0" w:color="auto"/>
        <w:bottom w:val="none" w:sz="0" w:space="0" w:color="auto"/>
        <w:right w:val="none" w:sz="0" w:space="0" w:color="auto"/>
      </w:divBdr>
      <w:divsChild>
        <w:div w:id="349573899">
          <w:marLeft w:val="0"/>
          <w:marRight w:val="0"/>
          <w:marTop w:val="0"/>
          <w:marBottom w:val="0"/>
          <w:divBdr>
            <w:top w:val="none" w:sz="0" w:space="0" w:color="auto"/>
            <w:left w:val="none" w:sz="0" w:space="0" w:color="auto"/>
            <w:bottom w:val="none" w:sz="0" w:space="0" w:color="auto"/>
            <w:right w:val="none" w:sz="0" w:space="0" w:color="auto"/>
          </w:divBdr>
        </w:div>
        <w:div w:id="349597106">
          <w:marLeft w:val="0"/>
          <w:marRight w:val="0"/>
          <w:marTop w:val="0"/>
          <w:marBottom w:val="0"/>
          <w:divBdr>
            <w:top w:val="none" w:sz="0" w:space="0" w:color="auto"/>
            <w:left w:val="none" w:sz="0" w:space="0" w:color="auto"/>
            <w:bottom w:val="none" w:sz="0" w:space="0" w:color="auto"/>
            <w:right w:val="none" w:sz="0" w:space="0" w:color="auto"/>
          </w:divBdr>
        </w:div>
      </w:divsChild>
    </w:div>
    <w:div w:id="349596172">
      <w:marLeft w:val="0"/>
      <w:marRight w:val="0"/>
      <w:marTop w:val="0"/>
      <w:marBottom w:val="0"/>
      <w:divBdr>
        <w:top w:val="none" w:sz="0" w:space="0" w:color="auto"/>
        <w:left w:val="none" w:sz="0" w:space="0" w:color="auto"/>
        <w:bottom w:val="none" w:sz="0" w:space="0" w:color="auto"/>
        <w:right w:val="none" w:sz="0" w:space="0" w:color="auto"/>
      </w:divBdr>
    </w:div>
    <w:div w:id="349596175">
      <w:marLeft w:val="0"/>
      <w:marRight w:val="0"/>
      <w:marTop w:val="0"/>
      <w:marBottom w:val="0"/>
      <w:divBdr>
        <w:top w:val="none" w:sz="0" w:space="0" w:color="auto"/>
        <w:left w:val="none" w:sz="0" w:space="0" w:color="auto"/>
        <w:bottom w:val="none" w:sz="0" w:space="0" w:color="auto"/>
        <w:right w:val="none" w:sz="0" w:space="0" w:color="auto"/>
      </w:divBdr>
      <w:divsChild>
        <w:div w:id="349599184">
          <w:marLeft w:val="0"/>
          <w:marRight w:val="0"/>
          <w:marTop w:val="0"/>
          <w:marBottom w:val="0"/>
          <w:divBdr>
            <w:top w:val="none" w:sz="0" w:space="0" w:color="auto"/>
            <w:left w:val="none" w:sz="0" w:space="0" w:color="auto"/>
            <w:bottom w:val="none" w:sz="0" w:space="0" w:color="auto"/>
            <w:right w:val="none" w:sz="0" w:space="0" w:color="auto"/>
          </w:divBdr>
          <w:divsChild>
            <w:div w:id="34959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187">
      <w:marLeft w:val="0"/>
      <w:marRight w:val="0"/>
      <w:marTop w:val="0"/>
      <w:marBottom w:val="0"/>
      <w:divBdr>
        <w:top w:val="none" w:sz="0" w:space="0" w:color="auto"/>
        <w:left w:val="none" w:sz="0" w:space="0" w:color="auto"/>
        <w:bottom w:val="none" w:sz="0" w:space="0" w:color="auto"/>
        <w:right w:val="none" w:sz="0" w:space="0" w:color="auto"/>
      </w:divBdr>
      <w:divsChild>
        <w:div w:id="349573473">
          <w:marLeft w:val="0"/>
          <w:marRight w:val="0"/>
          <w:marTop w:val="0"/>
          <w:marBottom w:val="0"/>
          <w:divBdr>
            <w:top w:val="none" w:sz="0" w:space="0" w:color="auto"/>
            <w:left w:val="none" w:sz="0" w:space="0" w:color="auto"/>
            <w:bottom w:val="none" w:sz="0" w:space="0" w:color="auto"/>
            <w:right w:val="none" w:sz="0" w:space="0" w:color="auto"/>
          </w:divBdr>
        </w:div>
        <w:div w:id="349587683">
          <w:marLeft w:val="0"/>
          <w:marRight w:val="0"/>
          <w:marTop w:val="0"/>
          <w:marBottom w:val="0"/>
          <w:divBdr>
            <w:top w:val="none" w:sz="0" w:space="0" w:color="auto"/>
            <w:left w:val="none" w:sz="0" w:space="0" w:color="auto"/>
            <w:bottom w:val="none" w:sz="0" w:space="0" w:color="auto"/>
            <w:right w:val="none" w:sz="0" w:space="0" w:color="auto"/>
          </w:divBdr>
        </w:div>
      </w:divsChild>
    </w:div>
    <w:div w:id="349596188">
      <w:marLeft w:val="0"/>
      <w:marRight w:val="0"/>
      <w:marTop w:val="0"/>
      <w:marBottom w:val="0"/>
      <w:divBdr>
        <w:top w:val="none" w:sz="0" w:space="0" w:color="auto"/>
        <w:left w:val="none" w:sz="0" w:space="0" w:color="auto"/>
        <w:bottom w:val="none" w:sz="0" w:space="0" w:color="auto"/>
        <w:right w:val="none" w:sz="0" w:space="0" w:color="auto"/>
      </w:divBdr>
      <w:divsChild>
        <w:div w:id="349571698">
          <w:marLeft w:val="0"/>
          <w:marRight w:val="0"/>
          <w:marTop w:val="0"/>
          <w:marBottom w:val="0"/>
          <w:divBdr>
            <w:top w:val="none" w:sz="0" w:space="0" w:color="auto"/>
            <w:left w:val="none" w:sz="0" w:space="0" w:color="auto"/>
            <w:bottom w:val="none" w:sz="0" w:space="0" w:color="auto"/>
            <w:right w:val="none" w:sz="0" w:space="0" w:color="auto"/>
          </w:divBdr>
        </w:div>
        <w:div w:id="349571724">
          <w:marLeft w:val="0"/>
          <w:marRight w:val="0"/>
          <w:marTop w:val="0"/>
          <w:marBottom w:val="0"/>
          <w:divBdr>
            <w:top w:val="none" w:sz="0" w:space="0" w:color="auto"/>
            <w:left w:val="none" w:sz="0" w:space="0" w:color="auto"/>
            <w:bottom w:val="none" w:sz="0" w:space="0" w:color="auto"/>
            <w:right w:val="none" w:sz="0" w:space="0" w:color="auto"/>
          </w:divBdr>
        </w:div>
        <w:div w:id="349575206">
          <w:marLeft w:val="0"/>
          <w:marRight w:val="0"/>
          <w:marTop w:val="0"/>
          <w:marBottom w:val="0"/>
          <w:divBdr>
            <w:top w:val="none" w:sz="0" w:space="0" w:color="auto"/>
            <w:left w:val="none" w:sz="0" w:space="0" w:color="auto"/>
            <w:bottom w:val="none" w:sz="0" w:space="0" w:color="auto"/>
            <w:right w:val="none" w:sz="0" w:space="0" w:color="auto"/>
          </w:divBdr>
        </w:div>
        <w:div w:id="349576758">
          <w:marLeft w:val="0"/>
          <w:marRight w:val="0"/>
          <w:marTop w:val="0"/>
          <w:marBottom w:val="0"/>
          <w:divBdr>
            <w:top w:val="none" w:sz="0" w:space="0" w:color="auto"/>
            <w:left w:val="none" w:sz="0" w:space="0" w:color="auto"/>
            <w:bottom w:val="none" w:sz="0" w:space="0" w:color="auto"/>
            <w:right w:val="none" w:sz="0" w:space="0" w:color="auto"/>
          </w:divBdr>
        </w:div>
        <w:div w:id="349577041">
          <w:marLeft w:val="0"/>
          <w:marRight w:val="0"/>
          <w:marTop w:val="0"/>
          <w:marBottom w:val="0"/>
          <w:divBdr>
            <w:top w:val="none" w:sz="0" w:space="0" w:color="auto"/>
            <w:left w:val="none" w:sz="0" w:space="0" w:color="auto"/>
            <w:bottom w:val="none" w:sz="0" w:space="0" w:color="auto"/>
            <w:right w:val="none" w:sz="0" w:space="0" w:color="auto"/>
          </w:divBdr>
        </w:div>
        <w:div w:id="349577367">
          <w:marLeft w:val="0"/>
          <w:marRight w:val="0"/>
          <w:marTop w:val="0"/>
          <w:marBottom w:val="0"/>
          <w:divBdr>
            <w:top w:val="none" w:sz="0" w:space="0" w:color="auto"/>
            <w:left w:val="none" w:sz="0" w:space="0" w:color="auto"/>
            <w:bottom w:val="none" w:sz="0" w:space="0" w:color="auto"/>
            <w:right w:val="none" w:sz="0" w:space="0" w:color="auto"/>
          </w:divBdr>
        </w:div>
        <w:div w:id="349579496">
          <w:marLeft w:val="0"/>
          <w:marRight w:val="0"/>
          <w:marTop w:val="0"/>
          <w:marBottom w:val="0"/>
          <w:divBdr>
            <w:top w:val="none" w:sz="0" w:space="0" w:color="auto"/>
            <w:left w:val="none" w:sz="0" w:space="0" w:color="auto"/>
            <w:bottom w:val="none" w:sz="0" w:space="0" w:color="auto"/>
            <w:right w:val="none" w:sz="0" w:space="0" w:color="auto"/>
          </w:divBdr>
        </w:div>
        <w:div w:id="349582088">
          <w:marLeft w:val="0"/>
          <w:marRight w:val="0"/>
          <w:marTop w:val="0"/>
          <w:marBottom w:val="0"/>
          <w:divBdr>
            <w:top w:val="none" w:sz="0" w:space="0" w:color="auto"/>
            <w:left w:val="none" w:sz="0" w:space="0" w:color="auto"/>
            <w:bottom w:val="none" w:sz="0" w:space="0" w:color="auto"/>
            <w:right w:val="none" w:sz="0" w:space="0" w:color="auto"/>
          </w:divBdr>
          <w:divsChild>
            <w:div w:id="349574382">
              <w:marLeft w:val="0"/>
              <w:marRight w:val="0"/>
              <w:marTop w:val="0"/>
              <w:marBottom w:val="0"/>
              <w:divBdr>
                <w:top w:val="none" w:sz="0" w:space="0" w:color="auto"/>
                <w:left w:val="none" w:sz="0" w:space="0" w:color="auto"/>
                <w:bottom w:val="none" w:sz="0" w:space="0" w:color="auto"/>
                <w:right w:val="none" w:sz="0" w:space="0" w:color="auto"/>
              </w:divBdr>
            </w:div>
            <w:div w:id="349576418">
              <w:marLeft w:val="0"/>
              <w:marRight w:val="0"/>
              <w:marTop w:val="0"/>
              <w:marBottom w:val="0"/>
              <w:divBdr>
                <w:top w:val="none" w:sz="0" w:space="0" w:color="auto"/>
                <w:left w:val="none" w:sz="0" w:space="0" w:color="auto"/>
                <w:bottom w:val="none" w:sz="0" w:space="0" w:color="auto"/>
                <w:right w:val="none" w:sz="0" w:space="0" w:color="auto"/>
              </w:divBdr>
            </w:div>
            <w:div w:id="349578179">
              <w:marLeft w:val="0"/>
              <w:marRight w:val="0"/>
              <w:marTop w:val="0"/>
              <w:marBottom w:val="0"/>
              <w:divBdr>
                <w:top w:val="none" w:sz="0" w:space="0" w:color="auto"/>
                <w:left w:val="none" w:sz="0" w:space="0" w:color="auto"/>
                <w:bottom w:val="none" w:sz="0" w:space="0" w:color="auto"/>
                <w:right w:val="none" w:sz="0" w:space="0" w:color="auto"/>
              </w:divBdr>
            </w:div>
            <w:div w:id="349578900">
              <w:marLeft w:val="0"/>
              <w:marRight w:val="0"/>
              <w:marTop w:val="0"/>
              <w:marBottom w:val="0"/>
              <w:divBdr>
                <w:top w:val="none" w:sz="0" w:space="0" w:color="auto"/>
                <w:left w:val="none" w:sz="0" w:space="0" w:color="auto"/>
                <w:bottom w:val="none" w:sz="0" w:space="0" w:color="auto"/>
                <w:right w:val="none" w:sz="0" w:space="0" w:color="auto"/>
              </w:divBdr>
            </w:div>
            <w:div w:id="349591509">
              <w:marLeft w:val="0"/>
              <w:marRight w:val="0"/>
              <w:marTop w:val="0"/>
              <w:marBottom w:val="0"/>
              <w:divBdr>
                <w:top w:val="none" w:sz="0" w:space="0" w:color="auto"/>
                <w:left w:val="none" w:sz="0" w:space="0" w:color="auto"/>
                <w:bottom w:val="none" w:sz="0" w:space="0" w:color="auto"/>
                <w:right w:val="none" w:sz="0" w:space="0" w:color="auto"/>
              </w:divBdr>
            </w:div>
            <w:div w:id="349593413">
              <w:marLeft w:val="0"/>
              <w:marRight w:val="0"/>
              <w:marTop w:val="0"/>
              <w:marBottom w:val="0"/>
              <w:divBdr>
                <w:top w:val="none" w:sz="0" w:space="0" w:color="auto"/>
                <w:left w:val="none" w:sz="0" w:space="0" w:color="auto"/>
                <w:bottom w:val="none" w:sz="0" w:space="0" w:color="auto"/>
                <w:right w:val="none" w:sz="0" w:space="0" w:color="auto"/>
              </w:divBdr>
            </w:div>
            <w:div w:id="349595589">
              <w:marLeft w:val="0"/>
              <w:marRight w:val="0"/>
              <w:marTop w:val="0"/>
              <w:marBottom w:val="0"/>
              <w:divBdr>
                <w:top w:val="none" w:sz="0" w:space="0" w:color="auto"/>
                <w:left w:val="none" w:sz="0" w:space="0" w:color="auto"/>
                <w:bottom w:val="none" w:sz="0" w:space="0" w:color="auto"/>
                <w:right w:val="none" w:sz="0" w:space="0" w:color="auto"/>
              </w:divBdr>
            </w:div>
          </w:divsChild>
        </w:div>
        <w:div w:id="349588343">
          <w:marLeft w:val="0"/>
          <w:marRight w:val="0"/>
          <w:marTop w:val="0"/>
          <w:marBottom w:val="0"/>
          <w:divBdr>
            <w:top w:val="none" w:sz="0" w:space="0" w:color="auto"/>
            <w:left w:val="none" w:sz="0" w:space="0" w:color="auto"/>
            <w:bottom w:val="none" w:sz="0" w:space="0" w:color="auto"/>
            <w:right w:val="none" w:sz="0" w:space="0" w:color="auto"/>
          </w:divBdr>
        </w:div>
        <w:div w:id="349588662">
          <w:marLeft w:val="0"/>
          <w:marRight w:val="0"/>
          <w:marTop w:val="0"/>
          <w:marBottom w:val="0"/>
          <w:divBdr>
            <w:top w:val="none" w:sz="0" w:space="0" w:color="auto"/>
            <w:left w:val="none" w:sz="0" w:space="0" w:color="auto"/>
            <w:bottom w:val="none" w:sz="0" w:space="0" w:color="auto"/>
            <w:right w:val="none" w:sz="0" w:space="0" w:color="auto"/>
          </w:divBdr>
        </w:div>
        <w:div w:id="349590215">
          <w:marLeft w:val="0"/>
          <w:marRight w:val="0"/>
          <w:marTop w:val="0"/>
          <w:marBottom w:val="0"/>
          <w:divBdr>
            <w:top w:val="none" w:sz="0" w:space="0" w:color="auto"/>
            <w:left w:val="none" w:sz="0" w:space="0" w:color="auto"/>
            <w:bottom w:val="none" w:sz="0" w:space="0" w:color="auto"/>
            <w:right w:val="none" w:sz="0" w:space="0" w:color="auto"/>
          </w:divBdr>
        </w:div>
        <w:div w:id="349590958">
          <w:marLeft w:val="0"/>
          <w:marRight w:val="0"/>
          <w:marTop w:val="0"/>
          <w:marBottom w:val="0"/>
          <w:divBdr>
            <w:top w:val="none" w:sz="0" w:space="0" w:color="auto"/>
            <w:left w:val="none" w:sz="0" w:space="0" w:color="auto"/>
            <w:bottom w:val="none" w:sz="0" w:space="0" w:color="auto"/>
            <w:right w:val="none" w:sz="0" w:space="0" w:color="auto"/>
          </w:divBdr>
        </w:div>
        <w:div w:id="349591742">
          <w:marLeft w:val="0"/>
          <w:marRight w:val="0"/>
          <w:marTop w:val="0"/>
          <w:marBottom w:val="0"/>
          <w:divBdr>
            <w:top w:val="none" w:sz="0" w:space="0" w:color="auto"/>
            <w:left w:val="none" w:sz="0" w:space="0" w:color="auto"/>
            <w:bottom w:val="none" w:sz="0" w:space="0" w:color="auto"/>
            <w:right w:val="none" w:sz="0" w:space="0" w:color="auto"/>
          </w:divBdr>
        </w:div>
        <w:div w:id="349592858">
          <w:marLeft w:val="0"/>
          <w:marRight w:val="0"/>
          <w:marTop w:val="0"/>
          <w:marBottom w:val="0"/>
          <w:divBdr>
            <w:top w:val="none" w:sz="0" w:space="0" w:color="auto"/>
            <w:left w:val="none" w:sz="0" w:space="0" w:color="auto"/>
            <w:bottom w:val="none" w:sz="0" w:space="0" w:color="auto"/>
            <w:right w:val="none" w:sz="0" w:space="0" w:color="auto"/>
          </w:divBdr>
        </w:div>
        <w:div w:id="349593053">
          <w:marLeft w:val="0"/>
          <w:marRight w:val="0"/>
          <w:marTop w:val="0"/>
          <w:marBottom w:val="0"/>
          <w:divBdr>
            <w:top w:val="none" w:sz="0" w:space="0" w:color="auto"/>
            <w:left w:val="none" w:sz="0" w:space="0" w:color="auto"/>
            <w:bottom w:val="none" w:sz="0" w:space="0" w:color="auto"/>
            <w:right w:val="none" w:sz="0" w:space="0" w:color="auto"/>
          </w:divBdr>
        </w:div>
        <w:div w:id="349593499">
          <w:marLeft w:val="0"/>
          <w:marRight w:val="0"/>
          <w:marTop w:val="0"/>
          <w:marBottom w:val="0"/>
          <w:divBdr>
            <w:top w:val="none" w:sz="0" w:space="0" w:color="auto"/>
            <w:left w:val="none" w:sz="0" w:space="0" w:color="auto"/>
            <w:bottom w:val="none" w:sz="0" w:space="0" w:color="auto"/>
            <w:right w:val="none" w:sz="0" w:space="0" w:color="auto"/>
          </w:divBdr>
        </w:div>
        <w:div w:id="349596572">
          <w:marLeft w:val="0"/>
          <w:marRight w:val="0"/>
          <w:marTop w:val="0"/>
          <w:marBottom w:val="0"/>
          <w:divBdr>
            <w:top w:val="none" w:sz="0" w:space="0" w:color="auto"/>
            <w:left w:val="none" w:sz="0" w:space="0" w:color="auto"/>
            <w:bottom w:val="none" w:sz="0" w:space="0" w:color="auto"/>
            <w:right w:val="none" w:sz="0" w:space="0" w:color="auto"/>
          </w:divBdr>
        </w:div>
        <w:div w:id="349596756">
          <w:marLeft w:val="0"/>
          <w:marRight w:val="0"/>
          <w:marTop w:val="0"/>
          <w:marBottom w:val="0"/>
          <w:divBdr>
            <w:top w:val="none" w:sz="0" w:space="0" w:color="auto"/>
            <w:left w:val="none" w:sz="0" w:space="0" w:color="auto"/>
            <w:bottom w:val="none" w:sz="0" w:space="0" w:color="auto"/>
            <w:right w:val="none" w:sz="0" w:space="0" w:color="auto"/>
          </w:divBdr>
        </w:div>
        <w:div w:id="349597451">
          <w:marLeft w:val="0"/>
          <w:marRight w:val="0"/>
          <w:marTop w:val="0"/>
          <w:marBottom w:val="0"/>
          <w:divBdr>
            <w:top w:val="none" w:sz="0" w:space="0" w:color="auto"/>
            <w:left w:val="none" w:sz="0" w:space="0" w:color="auto"/>
            <w:bottom w:val="none" w:sz="0" w:space="0" w:color="auto"/>
            <w:right w:val="none" w:sz="0" w:space="0" w:color="auto"/>
          </w:divBdr>
        </w:div>
        <w:div w:id="349597964">
          <w:marLeft w:val="0"/>
          <w:marRight w:val="0"/>
          <w:marTop w:val="0"/>
          <w:marBottom w:val="0"/>
          <w:divBdr>
            <w:top w:val="none" w:sz="0" w:space="0" w:color="auto"/>
            <w:left w:val="none" w:sz="0" w:space="0" w:color="auto"/>
            <w:bottom w:val="none" w:sz="0" w:space="0" w:color="auto"/>
            <w:right w:val="none" w:sz="0" w:space="0" w:color="auto"/>
          </w:divBdr>
        </w:div>
        <w:div w:id="349600581">
          <w:marLeft w:val="0"/>
          <w:marRight w:val="0"/>
          <w:marTop w:val="0"/>
          <w:marBottom w:val="0"/>
          <w:divBdr>
            <w:top w:val="none" w:sz="0" w:space="0" w:color="auto"/>
            <w:left w:val="none" w:sz="0" w:space="0" w:color="auto"/>
            <w:bottom w:val="none" w:sz="0" w:space="0" w:color="auto"/>
            <w:right w:val="none" w:sz="0" w:space="0" w:color="auto"/>
          </w:divBdr>
        </w:div>
      </w:divsChild>
    </w:div>
    <w:div w:id="349596189">
      <w:marLeft w:val="0"/>
      <w:marRight w:val="0"/>
      <w:marTop w:val="0"/>
      <w:marBottom w:val="0"/>
      <w:divBdr>
        <w:top w:val="none" w:sz="0" w:space="0" w:color="auto"/>
        <w:left w:val="none" w:sz="0" w:space="0" w:color="auto"/>
        <w:bottom w:val="none" w:sz="0" w:space="0" w:color="auto"/>
        <w:right w:val="none" w:sz="0" w:space="0" w:color="auto"/>
      </w:divBdr>
      <w:divsChild>
        <w:div w:id="349587907">
          <w:marLeft w:val="0"/>
          <w:marRight w:val="0"/>
          <w:marTop w:val="0"/>
          <w:marBottom w:val="0"/>
          <w:divBdr>
            <w:top w:val="none" w:sz="0" w:space="0" w:color="auto"/>
            <w:left w:val="none" w:sz="0" w:space="0" w:color="auto"/>
            <w:bottom w:val="none" w:sz="0" w:space="0" w:color="auto"/>
            <w:right w:val="none" w:sz="0" w:space="0" w:color="auto"/>
          </w:divBdr>
        </w:div>
      </w:divsChild>
    </w:div>
    <w:div w:id="349596191">
      <w:marLeft w:val="0"/>
      <w:marRight w:val="0"/>
      <w:marTop w:val="0"/>
      <w:marBottom w:val="0"/>
      <w:divBdr>
        <w:top w:val="none" w:sz="0" w:space="0" w:color="auto"/>
        <w:left w:val="none" w:sz="0" w:space="0" w:color="auto"/>
        <w:bottom w:val="none" w:sz="0" w:space="0" w:color="auto"/>
        <w:right w:val="none" w:sz="0" w:space="0" w:color="auto"/>
      </w:divBdr>
      <w:divsChild>
        <w:div w:id="349592735">
          <w:marLeft w:val="0"/>
          <w:marRight w:val="0"/>
          <w:marTop w:val="0"/>
          <w:marBottom w:val="0"/>
          <w:divBdr>
            <w:top w:val="none" w:sz="0" w:space="0" w:color="auto"/>
            <w:left w:val="none" w:sz="0" w:space="0" w:color="auto"/>
            <w:bottom w:val="none" w:sz="0" w:space="0" w:color="auto"/>
            <w:right w:val="none" w:sz="0" w:space="0" w:color="auto"/>
          </w:divBdr>
        </w:div>
      </w:divsChild>
    </w:div>
    <w:div w:id="349596194">
      <w:marLeft w:val="0"/>
      <w:marRight w:val="0"/>
      <w:marTop w:val="0"/>
      <w:marBottom w:val="0"/>
      <w:divBdr>
        <w:top w:val="none" w:sz="0" w:space="0" w:color="auto"/>
        <w:left w:val="none" w:sz="0" w:space="0" w:color="auto"/>
        <w:bottom w:val="none" w:sz="0" w:space="0" w:color="auto"/>
        <w:right w:val="none" w:sz="0" w:space="0" w:color="auto"/>
      </w:divBdr>
      <w:divsChild>
        <w:div w:id="349584045">
          <w:marLeft w:val="0"/>
          <w:marRight w:val="0"/>
          <w:marTop w:val="0"/>
          <w:marBottom w:val="0"/>
          <w:divBdr>
            <w:top w:val="none" w:sz="0" w:space="0" w:color="auto"/>
            <w:left w:val="none" w:sz="0" w:space="0" w:color="auto"/>
            <w:bottom w:val="none" w:sz="0" w:space="0" w:color="auto"/>
            <w:right w:val="none" w:sz="0" w:space="0" w:color="auto"/>
          </w:divBdr>
        </w:div>
      </w:divsChild>
    </w:div>
    <w:div w:id="349596204">
      <w:marLeft w:val="0"/>
      <w:marRight w:val="0"/>
      <w:marTop w:val="0"/>
      <w:marBottom w:val="0"/>
      <w:divBdr>
        <w:top w:val="none" w:sz="0" w:space="0" w:color="auto"/>
        <w:left w:val="none" w:sz="0" w:space="0" w:color="auto"/>
        <w:bottom w:val="none" w:sz="0" w:space="0" w:color="auto"/>
        <w:right w:val="none" w:sz="0" w:space="0" w:color="auto"/>
      </w:divBdr>
      <w:divsChild>
        <w:div w:id="349587206">
          <w:marLeft w:val="0"/>
          <w:marRight w:val="0"/>
          <w:marTop w:val="0"/>
          <w:marBottom w:val="0"/>
          <w:divBdr>
            <w:top w:val="none" w:sz="0" w:space="0" w:color="auto"/>
            <w:left w:val="none" w:sz="0" w:space="0" w:color="auto"/>
            <w:bottom w:val="none" w:sz="0" w:space="0" w:color="auto"/>
            <w:right w:val="none" w:sz="0" w:space="0" w:color="auto"/>
          </w:divBdr>
        </w:div>
      </w:divsChild>
    </w:div>
    <w:div w:id="349596207">
      <w:marLeft w:val="0"/>
      <w:marRight w:val="0"/>
      <w:marTop w:val="0"/>
      <w:marBottom w:val="0"/>
      <w:divBdr>
        <w:top w:val="none" w:sz="0" w:space="0" w:color="auto"/>
        <w:left w:val="none" w:sz="0" w:space="0" w:color="auto"/>
        <w:bottom w:val="none" w:sz="0" w:space="0" w:color="auto"/>
        <w:right w:val="none" w:sz="0" w:space="0" w:color="auto"/>
      </w:divBdr>
      <w:divsChild>
        <w:div w:id="349589691">
          <w:marLeft w:val="0"/>
          <w:marRight w:val="0"/>
          <w:marTop w:val="0"/>
          <w:marBottom w:val="0"/>
          <w:divBdr>
            <w:top w:val="none" w:sz="0" w:space="0" w:color="auto"/>
            <w:left w:val="none" w:sz="0" w:space="0" w:color="auto"/>
            <w:bottom w:val="none" w:sz="0" w:space="0" w:color="auto"/>
            <w:right w:val="none" w:sz="0" w:space="0" w:color="auto"/>
          </w:divBdr>
        </w:div>
      </w:divsChild>
    </w:div>
    <w:div w:id="349596210">
      <w:marLeft w:val="0"/>
      <w:marRight w:val="0"/>
      <w:marTop w:val="0"/>
      <w:marBottom w:val="0"/>
      <w:divBdr>
        <w:top w:val="none" w:sz="0" w:space="0" w:color="auto"/>
        <w:left w:val="none" w:sz="0" w:space="0" w:color="auto"/>
        <w:bottom w:val="none" w:sz="0" w:space="0" w:color="auto"/>
        <w:right w:val="none" w:sz="0" w:space="0" w:color="auto"/>
      </w:divBdr>
      <w:divsChild>
        <w:div w:id="349585966">
          <w:marLeft w:val="0"/>
          <w:marRight w:val="0"/>
          <w:marTop w:val="78"/>
          <w:marBottom w:val="235"/>
          <w:divBdr>
            <w:top w:val="none" w:sz="0" w:space="0" w:color="auto"/>
            <w:left w:val="none" w:sz="0" w:space="0" w:color="auto"/>
            <w:bottom w:val="none" w:sz="0" w:space="0" w:color="auto"/>
            <w:right w:val="none" w:sz="0" w:space="0" w:color="auto"/>
          </w:divBdr>
        </w:div>
        <w:div w:id="349587107">
          <w:marLeft w:val="0"/>
          <w:marRight w:val="0"/>
          <w:marTop w:val="110"/>
          <w:marBottom w:val="266"/>
          <w:divBdr>
            <w:top w:val="none" w:sz="0" w:space="0" w:color="auto"/>
            <w:left w:val="none" w:sz="0" w:space="0" w:color="auto"/>
            <w:bottom w:val="none" w:sz="0" w:space="0" w:color="auto"/>
            <w:right w:val="none" w:sz="0" w:space="0" w:color="auto"/>
          </w:divBdr>
        </w:div>
      </w:divsChild>
    </w:div>
    <w:div w:id="349596213">
      <w:marLeft w:val="0"/>
      <w:marRight w:val="0"/>
      <w:marTop w:val="0"/>
      <w:marBottom w:val="0"/>
      <w:divBdr>
        <w:top w:val="none" w:sz="0" w:space="0" w:color="auto"/>
        <w:left w:val="none" w:sz="0" w:space="0" w:color="auto"/>
        <w:bottom w:val="none" w:sz="0" w:space="0" w:color="auto"/>
        <w:right w:val="none" w:sz="0" w:space="0" w:color="auto"/>
      </w:divBdr>
      <w:divsChild>
        <w:div w:id="349588822">
          <w:marLeft w:val="0"/>
          <w:marRight w:val="0"/>
          <w:marTop w:val="75"/>
          <w:marBottom w:val="225"/>
          <w:divBdr>
            <w:top w:val="none" w:sz="0" w:space="0" w:color="auto"/>
            <w:left w:val="none" w:sz="0" w:space="0" w:color="auto"/>
            <w:bottom w:val="none" w:sz="0" w:space="0" w:color="auto"/>
            <w:right w:val="none" w:sz="0" w:space="0" w:color="auto"/>
          </w:divBdr>
        </w:div>
        <w:div w:id="349596863">
          <w:marLeft w:val="0"/>
          <w:marRight w:val="0"/>
          <w:marTop w:val="105"/>
          <w:marBottom w:val="255"/>
          <w:divBdr>
            <w:top w:val="none" w:sz="0" w:space="0" w:color="auto"/>
            <w:left w:val="none" w:sz="0" w:space="0" w:color="auto"/>
            <w:bottom w:val="none" w:sz="0" w:space="0" w:color="auto"/>
            <w:right w:val="none" w:sz="0" w:space="0" w:color="auto"/>
          </w:divBdr>
        </w:div>
      </w:divsChild>
    </w:div>
    <w:div w:id="349596214">
      <w:marLeft w:val="0"/>
      <w:marRight w:val="0"/>
      <w:marTop w:val="0"/>
      <w:marBottom w:val="0"/>
      <w:divBdr>
        <w:top w:val="none" w:sz="0" w:space="0" w:color="auto"/>
        <w:left w:val="none" w:sz="0" w:space="0" w:color="auto"/>
        <w:bottom w:val="none" w:sz="0" w:space="0" w:color="auto"/>
        <w:right w:val="none" w:sz="0" w:space="0" w:color="auto"/>
      </w:divBdr>
      <w:divsChild>
        <w:div w:id="349578388">
          <w:marLeft w:val="0"/>
          <w:marRight w:val="0"/>
          <w:marTop w:val="0"/>
          <w:marBottom w:val="0"/>
          <w:divBdr>
            <w:top w:val="none" w:sz="0" w:space="0" w:color="auto"/>
            <w:left w:val="none" w:sz="0" w:space="0" w:color="auto"/>
            <w:bottom w:val="none" w:sz="0" w:space="0" w:color="auto"/>
            <w:right w:val="none" w:sz="0" w:space="0" w:color="auto"/>
          </w:divBdr>
          <w:divsChild>
            <w:div w:id="349576539">
              <w:marLeft w:val="0"/>
              <w:marRight w:val="0"/>
              <w:marTop w:val="0"/>
              <w:marBottom w:val="0"/>
              <w:divBdr>
                <w:top w:val="none" w:sz="0" w:space="0" w:color="auto"/>
                <w:left w:val="none" w:sz="0" w:space="0" w:color="auto"/>
                <w:bottom w:val="none" w:sz="0" w:space="0" w:color="auto"/>
                <w:right w:val="none" w:sz="0" w:space="0" w:color="auto"/>
              </w:divBdr>
              <w:divsChild>
                <w:div w:id="349588498">
                  <w:marLeft w:val="0"/>
                  <w:marRight w:val="0"/>
                  <w:marTop w:val="0"/>
                  <w:marBottom w:val="0"/>
                  <w:divBdr>
                    <w:top w:val="none" w:sz="0" w:space="0" w:color="auto"/>
                    <w:left w:val="none" w:sz="0" w:space="0" w:color="auto"/>
                    <w:bottom w:val="none" w:sz="0" w:space="0" w:color="auto"/>
                    <w:right w:val="none" w:sz="0" w:space="0" w:color="auto"/>
                  </w:divBdr>
                  <w:divsChild>
                    <w:div w:id="349583864">
                      <w:marLeft w:val="0"/>
                      <w:marRight w:val="0"/>
                      <w:marTop w:val="0"/>
                      <w:marBottom w:val="0"/>
                      <w:divBdr>
                        <w:top w:val="none" w:sz="0" w:space="0" w:color="auto"/>
                        <w:left w:val="none" w:sz="0" w:space="0" w:color="auto"/>
                        <w:bottom w:val="none" w:sz="0" w:space="0" w:color="auto"/>
                        <w:right w:val="none" w:sz="0" w:space="0" w:color="auto"/>
                      </w:divBdr>
                      <w:divsChild>
                        <w:div w:id="349591793">
                          <w:marLeft w:val="0"/>
                          <w:marRight w:val="0"/>
                          <w:marTop w:val="0"/>
                          <w:marBottom w:val="0"/>
                          <w:divBdr>
                            <w:top w:val="none" w:sz="0" w:space="0" w:color="auto"/>
                            <w:left w:val="none" w:sz="0" w:space="0" w:color="auto"/>
                            <w:bottom w:val="none" w:sz="0" w:space="0" w:color="auto"/>
                            <w:right w:val="none" w:sz="0" w:space="0" w:color="auto"/>
                          </w:divBdr>
                          <w:divsChild>
                            <w:div w:id="349580115">
                              <w:marLeft w:val="0"/>
                              <w:marRight w:val="0"/>
                              <w:marTop w:val="0"/>
                              <w:marBottom w:val="0"/>
                              <w:divBdr>
                                <w:top w:val="none" w:sz="0" w:space="0" w:color="auto"/>
                                <w:left w:val="none" w:sz="0" w:space="0" w:color="auto"/>
                                <w:bottom w:val="none" w:sz="0" w:space="0" w:color="auto"/>
                                <w:right w:val="none" w:sz="0" w:space="0" w:color="auto"/>
                              </w:divBdr>
                              <w:divsChild>
                                <w:div w:id="34959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7753">
              <w:marLeft w:val="0"/>
              <w:marRight w:val="0"/>
              <w:marTop w:val="0"/>
              <w:marBottom w:val="0"/>
              <w:divBdr>
                <w:top w:val="none" w:sz="0" w:space="0" w:color="auto"/>
                <w:left w:val="none" w:sz="0" w:space="0" w:color="auto"/>
                <w:bottom w:val="none" w:sz="0" w:space="0" w:color="auto"/>
                <w:right w:val="none" w:sz="0" w:space="0" w:color="auto"/>
              </w:divBdr>
              <w:divsChild>
                <w:div w:id="349592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216">
      <w:marLeft w:val="0"/>
      <w:marRight w:val="0"/>
      <w:marTop w:val="0"/>
      <w:marBottom w:val="0"/>
      <w:divBdr>
        <w:top w:val="none" w:sz="0" w:space="0" w:color="auto"/>
        <w:left w:val="none" w:sz="0" w:space="0" w:color="auto"/>
        <w:bottom w:val="none" w:sz="0" w:space="0" w:color="auto"/>
        <w:right w:val="none" w:sz="0" w:space="0" w:color="auto"/>
      </w:divBdr>
    </w:div>
    <w:div w:id="349596217">
      <w:marLeft w:val="0"/>
      <w:marRight w:val="0"/>
      <w:marTop w:val="0"/>
      <w:marBottom w:val="0"/>
      <w:divBdr>
        <w:top w:val="none" w:sz="0" w:space="0" w:color="auto"/>
        <w:left w:val="none" w:sz="0" w:space="0" w:color="auto"/>
        <w:bottom w:val="none" w:sz="0" w:space="0" w:color="auto"/>
        <w:right w:val="none" w:sz="0" w:space="0" w:color="auto"/>
      </w:divBdr>
    </w:div>
    <w:div w:id="349596219">
      <w:marLeft w:val="0"/>
      <w:marRight w:val="0"/>
      <w:marTop w:val="0"/>
      <w:marBottom w:val="0"/>
      <w:divBdr>
        <w:top w:val="none" w:sz="0" w:space="0" w:color="auto"/>
        <w:left w:val="none" w:sz="0" w:space="0" w:color="auto"/>
        <w:bottom w:val="none" w:sz="0" w:space="0" w:color="auto"/>
        <w:right w:val="none" w:sz="0" w:space="0" w:color="auto"/>
      </w:divBdr>
      <w:divsChild>
        <w:div w:id="349581742">
          <w:marLeft w:val="0"/>
          <w:marRight w:val="0"/>
          <w:marTop w:val="0"/>
          <w:marBottom w:val="0"/>
          <w:divBdr>
            <w:top w:val="none" w:sz="0" w:space="0" w:color="auto"/>
            <w:left w:val="none" w:sz="0" w:space="0" w:color="auto"/>
            <w:bottom w:val="none" w:sz="0" w:space="0" w:color="auto"/>
            <w:right w:val="none" w:sz="0" w:space="0" w:color="auto"/>
          </w:divBdr>
        </w:div>
        <w:div w:id="349582730">
          <w:marLeft w:val="0"/>
          <w:marRight w:val="0"/>
          <w:marTop w:val="0"/>
          <w:marBottom w:val="0"/>
          <w:divBdr>
            <w:top w:val="none" w:sz="0" w:space="0" w:color="auto"/>
            <w:left w:val="none" w:sz="0" w:space="0" w:color="auto"/>
            <w:bottom w:val="none" w:sz="0" w:space="0" w:color="auto"/>
            <w:right w:val="none" w:sz="0" w:space="0" w:color="auto"/>
          </w:divBdr>
        </w:div>
      </w:divsChild>
    </w:div>
    <w:div w:id="349596220">
      <w:marLeft w:val="0"/>
      <w:marRight w:val="0"/>
      <w:marTop w:val="0"/>
      <w:marBottom w:val="0"/>
      <w:divBdr>
        <w:top w:val="none" w:sz="0" w:space="0" w:color="auto"/>
        <w:left w:val="none" w:sz="0" w:space="0" w:color="auto"/>
        <w:bottom w:val="none" w:sz="0" w:space="0" w:color="auto"/>
        <w:right w:val="none" w:sz="0" w:space="0" w:color="auto"/>
      </w:divBdr>
      <w:divsChild>
        <w:div w:id="349585055">
          <w:marLeft w:val="0"/>
          <w:marRight w:val="0"/>
          <w:marTop w:val="0"/>
          <w:marBottom w:val="0"/>
          <w:divBdr>
            <w:top w:val="none" w:sz="0" w:space="0" w:color="auto"/>
            <w:left w:val="none" w:sz="0" w:space="0" w:color="auto"/>
            <w:bottom w:val="none" w:sz="0" w:space="0" w:color="auto"/>
            <w:right w:val="none" w:sz="0" w:space="0" w:color="auto"/>
          </w:divBdr>
          <w:divsChild>
            <w:div w:id="349575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222">
      <w:marLeft w:val="0"/>
      <w:marRight w:val="0"/>
      <w:marTop w:val="0"/>
      <w:marBottom w:val="0"/>
      <w:divBdr>
        <w:top w:val="none" w:sz="0" w:space="0" w:color="auto"/>
        <w:left w:val="none" w:sz="0" w:space="0" w:color="auto"/>
        <w:bottom w:val="none" w:sz="0" w:space="0" w:color="auto"/>
        <w:right w:val="none" w:sz="0" w:space="0" w:color="auto"/>
      </w:divBdr>
    </w:div>
    <w:div w:id="349596226">
      <w:marLeft w:val="0"/>
      <w:marRight w:val="0"/>
      <w:marTop w:val="0"/>
      <w:marBottom w:val="0"/>
      <w:divBdr>
        <w:top w:val="none" w:sz="0" w:space="0" w:color="auto"/>
        <w:left w:val="none" w:sz="0" w:space="0" w:color="auto"/>
        <w:bottom w:val="none" w:sz="0" w:space="0" w:color="auto"/>
        <w:right w:val="none" w:sz="0" w:space="0" w:color="auto"/>
      </w:divBdr>
      <w:divsChild>
        <w:div w:id="349573077">
          <w:marLeft w:val="0"/>
          <w:marRight w:val="0"/>
          <w:marTop w:val="0"/>
          <w:marBottom w:val="0"/>
          <w:divBdr>
            <w:top w:val="none" w:sz="0" w:space="0" w:color="auto"/>
            <w:left w:val="none" w:sz="0" w:space="0" w:color="auto"/>
            <w:bottom w:val="none" w:sz="0" w:space="0" w:color="auto"/>
            <w:right w:val="none" w:sz="0" w:space="0" w:color="auto"/>
          </w:divBdr>
        </w:div>
        <w:div w:id="349591027">
          <w:marLeft w:val="0"/>
          <w:marRight w:val="0"/>
          <w:marTop w:val="0"/>
          <w:marBottom w:val="0"/>
          <w:divBdr>
            <w:top w:val="none" w:sz="0" w:space="0" w:color="auto"/>
            <w:left w:val="none" w:sz="0" w:space="0" w:color="auto"/>
            <w:bottom w:val="none" w:sz="0" w:space="0" w:color="auto"/>
            <w:right w:val="none" w:sz="0" w:space="0" w:color="auto"/>
          </w:divBdr>
        </w:div>
      </w:divsChild>
    </w:div>
    <w:div w:id="349596228">
      <w:marLeft w:val="0"/>
      <w:marRight w:val="0"/>
      <w:marTop w:val="0"/>
      <w:marBottom w:val="0"/>
      <w:divBdr>
        <w:top w:val="none" w:sz="0" w:space="0" w:color="auto"/>
        <w:left w:val="none" w:sz="0" w:space="0" w:color="auto"/>
        <w:bottom w:val="none" w:sz="0" w:space="0" w:color="auto"/>
        <w:right w:val="none" w:sz="0" w:space="0" w:color="auto"/>
      </w:divBdr>
    </w:div>
    <w:div w:id="349596230">
      <w:marLeft w:val="0"/>
      <w:marRight w:val="0"/>
      <w:marTop w:val="0"/>
      <w:marBottom w:val="0"/>
      <w:divBdr>
        <w:top w:val="none" w:sz="0" w:space="0" w:color="auto"/>
        <w:left w:val="none" w:sz="0" w:space="0" w:color="auto"/>
        <w:bottom w:val="none" w:sz="0" w:space="0" w:color="auto"/>
        <w:right w:val="none" w:sz="0" w:space="0" w:color="auto"/>
      </w:divBdr>
      <w:divsChild>
        <w:div w:id="349576981">
          <w:marLeft w:val="0"/>
          <w:marRight w:val="0"/>
          <w:marTop w:val="0"/>
          <w:marBottom w:val="0"/>
          <w:divBdr>
            <w:top w:val="none" w:sz="0" w:space="0" w:color="auto"/>
            <w:left w:val="none" w:sz="0" w:space="0" w:color="auto"/>
            <w:bottom w:val="none" w:sz="0" w:space="0" w:color="auto"/>
            <w:right w:val="none" w:sz="0" w:space="0" w:color="auto"/>
          </w:divBdr>
        </w:div>
      </w:divsChild>
    </w:div>
    <w:div w:id="349596231">
      <w:marLeft w:val="0"/>
      <w:marRight w:val="0"/>
      <w:marTop w:val="0"/>
      <w:marBottom w:val="0"/>
      <w:divBdr>
        <w:top w:val="none" w:sz="0" w:space="0" w:color="auto"/>
        <w:left w:val="none" w:sz="0" w:space="0" w:color="auto"/>
        <w:bottom w:val="none" w:sz="0" w:space="0" w:color="auto"/>
        <w:right w:val="none" w:sz="0" w:space="0" w:color="auto"/>
      </w:divBdr>
      <w:divsChild>
        <w:div w:id="349593714">
          <w:marLeft w:val="0"/>
          <w:marRight w:val="0"/>
          <w:marTop w:val="0"/>
          <w:marBottom w:val="0"/>
          <w:divBdr>
            <w:top w:val="none" w:sz="0" w:space="0" w:color="auto"/>
            <w:left w:val="none" w:sz="0" w:space="0" w:color="auto"/>
            <w:bottom w:val="none" w:sz="0" w:space="0" w:color="auto"/>
            <w:right w:val="none" w:sz="0" w:space="0" w:color="auto"/>
          </w:divBdr>
        </w:div>
      </w:divsChild>
    </w:div>
    <w:div w:id="349596258">
      <w:marLeft w:val="0"/>
      <w:marRight w:val="0"/>
      <w:marTop w:val="0"/>
      <w:marBottom w:val="0"/>
      <w:divBdr>
        <w:top w:val="none" w:sz="0" w:space="0" w:color="auto"/>
        <w:left w:val="none" w:sz="0" w:space="0" w:color="auto"/>
        <w:bottom w:val="none" w:sz="0" w:space="0" w:color="auto"/>
        <w:right w:val="none" w:sz="0" w:space="0" w:color="auto"/>
      </w:divBdr>
    </w:div>
    <w:div w:id="349596259">
      <w:marLeft w:val="0"/>
      <w:marRight w:val="0"/>
      <w:marTop w:val="0"/>
      <w:marBottom w:val="0"/>
      <w:divBdr>
        <w:top w:val="none" w:sz="0" w:space="0" w:color="auto"/>
        <w:left w:val="none" w:sz="0" w:space="0" w:color="auto"/>
        <w:bottom w:val="none" w:sz="0" w:space="0" w:color="auto"/>
        <w:right w:val="none" w:sz="0" w:space="0" w:color="auto"/>
      </w:divBdr>
    </w:div>
    <w:div w:id="349596260">
      <w:marLeft w:val="0"/>
      <w:marRight w:val="0"/>
      <w:marTop w:val="0"/>
      <w:marBottom w:val="0"/>
      <w:divBdr>
        <w:top w:val="none" w:sz="0" w:space="0" w:color="auto"/>
        <w:left w:val="none" w:sz="0" w:space="0" w:color="auto"/>
        <w:bottom w:val="none" w:sz="0" w:space="0" w:color="auto"/>
        <w:right w:val="none" w:sz="0" w:space="0" w:color="auto"/>
      </w:divBdr>
    </w:div>
    <w:div w:id="349596262">
      <w:marLeft w:val="0"/>
      <w:marRight w:val="0"/>
      <w:marTop w:val="0"/>
      <w:marBottom w:val="0"/>
      <w:divBdr>
        <w:top w:val="none" w:sz="0" w:space="0" w:color="auto"/>
        <w:left w:val="none" w:sz="0" w:space="0" w:color="auto"/>
        <w:bottom w:val="none" w:sz="0" w:space="0" w:color="auto"/>
        <w:right w:val="none" w:sz="0" w:space="0" w:color="auto"/>
      </w:divBdr>
    </w:div>
    <w:div w:id="349596267">
      <w:marLeft w:val="0"/>
      <w:marRight w:val="0"/>
      <w:marTop w:val="0"/>
      <w:marBottom w:val="0"/>
      <w:divBdr>
        <w:top w:val="none" w:sz="0" w:space="0" w:color="auto"/>
        <w:left w:val="none" w:sz="0" w:space="0" w:color="auto"/>
        <w:bottom w:val="none" w:sz="0" w:space="0" w:color="auto"/>
        <w:right w:val="none" w:sz="0" w:space="0" w:color="auto"/>
      </w:divBdr>
    </w:div>
    <w:div w:id="349596269">
      <w:marLeft w:val="0"/>
      <w:marRight w:val="0"/>
      <w:marTop w:val="0"/>
      <w:marBottom w:val="0"/>
      <w:divBdr>
        <w:top w:val="none" w:sz="0" w:space="0" w:color="auto"/>
        <w:left w:val="none" w:sz="0" w:space="0" w:color="auto"/>
        <w:bottom w:val="none" w:sz="0" w:space="0" w:color="auto"/>
        <w:right w:val="none" w:sz="0" w:space="0" w:color="auto"/>
      </w:divBdr>
      <w:divsChild>
        <w:div w:id="349585389">
          <w:marLeft w:val="0"/>
          <w:marRight w:val="0"/>
          <w:marTop w:val="0"/>
          <w:marBottom w:val="0"/>
          <w:divBdr>
            <w:top w:val="none" w:sz="0" w:space="0" w:color="auto"/>
            <w:left w:val="none" w:sz="0" w:space="0" w:color="auto"/>
            <w:bottom w:val="none" w:sz="0" w:space="0" w:color="auto"/>
            <w:right w:val="none" w:sz="0" w:space="0" w:color="auto"/>
          </w:divBdr>
        </w:div>
      </w:divsChild>
    </w:div>
    <w:div w:id="349596278">
      <w:marLeft w:val="0"/>
      <w:marRight w:val="0"/>
      <w:marTop w:val="0"/>
      <w:marBottom w:val="0"/>
      <w:divBdr>
        <w:top w:val="none" w:sz="0" w:space="0" w:color="auto"/>
        <w:left w:val="none" w:sz="0" w:space="0" w:color="auto"/>
        <w:bottom w:val="none" w:sz="0" w:space="0" w:color="auto"/>
        <w:right w:val="none" w:sz="0" w:space="0" w:color="auto"/>
      </w:divBdr>
      <w:divsChild>
        <w:div w:id="349587517">
          <w:marLeft w:val="0"/>
          <w:marRight w:val="0"/>
          <w:marTop w:val="0"/>
          <w:marBottom w:val="0"/>
          <w:divBdr>
            <w:top w:val="none" w:sz="0" w:space="0" w:color="auto"/>
            <w:left w:val="none" w:sz="0" w:space="0" w:color="auto"/>
            <w:bottom w:val="none" w:sz="0" w:space="0" w:color="auto"/>
            <w:right w:val="none" w:sz="0" w:space="0" w:color="auto"/>
          </w:divBdr>
        </w:div>
      </w:divsChild>
    </w:div>
    <w:div w:id="349596279">
      <w:marLeft w:val="0"/>
      <w:marRight w:val="0"/>
      <w:marTop w:val="0"/>
      <w:marBottom w:val="0"/>
      <w:divBdr>
        <w:top w:val="none" w:sz="0" w:space="0" w:color="auto"/>
        <w:left w:val="none" w:sz="0" w:space="0" w:color="auto"/>
        <w:bottom w:val="none" w:sz="0" w:space="0" w:color="auto"/>
        <w:right w:val="none" w:sz="0" w:space="0" w:color="auto"/>
      </w:divBdr>
    </w:div>
    <w:div w:id="349596281">
      <w:marLeft w:val="0"/>
      <w:marRight w:val="0"/>
      <w:marTop w:val="0"/>
      <w:marBottom w:val="0"/>
      <w:divBdr>
        <w:top w:val="none" w:sz="0" w:space="0" w:color="auto"/>
        <w:left w:val="none" w:sz="0" w:space="0" w:color="auto"/>
        <w:bottom w:val="none" w:sz="0" w:space="0" w:color="auto"/>
        <w:right w:val="none" w:sz="0" w:space="0" w:color="auto"/>
      </w:divBdr>
      <w:divsChild>
        <w:div w:id="349598763">
          <w:marLeft w:val="0"/>
          <w:marRight w:val="0"/>
          <w:marTop w:val="0"/>
          <w:marBottom w:val="0"/>
          <w:divBdr>
            <w:top w:val="none" w:sz="0" w:space="0" w:color="auto"/>
            <w:left w:val="none" w:sz="0" w:space="0" w:color="auto"/>
            <w:bottom w:val="none" w:sz="0" w:space="0" w:color="auto"/>
            <w:right w:val="none" w:sz="0" w:space="0" w:color="auto"/>
          </w:divBdr>
        </w:div>
      </w:divsChild>
    </w:div>
    <w:div w:id="349596284">
      <w:marLeft w:val="0"/>
      <w:marRight w:val="0"/>
      <w:marTop w:val="0"/>
      <w:marBottom w:val="0"/>
      <w:divBdr>
        <w:top w:val="none" w:sz="0" w:space="0" w:color="auto"/>
        <w:left w:val="none" w:sz="0" w:space="0" w:color="auto"/>
        <w:bottom w:val="none" w:sz="0" w:space="0" w:color="auto"/>
        <w:right w:val="none" w:sz="0" w:space="0" w:color="auto"/>
      </w:divBdr>
      <w:divsChild>
        <w:div w:id="349576301">
          <w:marLeft w:val="0"/>
          <w:marRight w:val="0"/>
          <w:marTop w:val="0"/>
          <w:marBottom w:val="0"/>
          <w:divBdr>
            <w:top w:val="none" w:sz="0" w:space="0" w:color="auto"/>
            <w:left w:val="none" w:sz="0" w:space="0" w:color="auto"/>
            <w:bottom w:val="none" w:sz="0" w:space="0" w:color="auto"/>
            <w:right w:val="none" w:sz="0" w:space="0" w:color="auto"/>
          </w:divBdr>
          <w:divsChild>
            <w:div w:id="349578301">
              <w:marLeft w:val="0"/>
              <w:marRight w:val="0"/>
              <w:marTop w:val="0"/>
              <w:marBottom w:val="0"/>
              <w:divBdr>
                <w:top w:val="none" w:sz="0" w:space="0" w:color="auto"/>
                <w:left w:val="none" w:sz="0" w:space="0" w:color="auto"/>
                <w:bottom w:val="none" w:sz="0" w:space="0" w:color="auto"/>
                <w:right w:val="none" w:sz="0" w:space="0" w:color="auto"/>
              </w:divBdr>
              <w:divsChild>
                <w:div w:id="349578029">
                  <w:marLeft w:val="0"/>
                  <w:marRight w:val="0"/>
                  <w:marTop w:val="0"/>
                  <w:marBottom w:val="0"/>
                  <w:divBdr>
                    <w:top w:val="none" w:sz="0" w:space="0" w:color="auto"/>
                    <w:left w:val="none" w:sz="0" w:space="0" w:color="auto"/>
                    <w:bottom w:val="none" w:sz="0" w:space="0" w:color="auto"/>
                    <w:right w:val="none" w:sz="0" w:space="0" w:color="auto"/>
                  </w:divBdr>
                  <w:divsChild>
                    <w:div w:id="349580374">
                      <w:marLeft w:val="0"/>
                      <w:marRight w:val="0"/>
                      <w:marTop w:val="0"/>
                      <w:marBottom w:val="0"/>
                      <w:divBdr>
                        <w:top w:val="none" w:sz="0" w:space="0" w:color="auto"/>
                        <w:left w:val="none" w:sz="0" w:space="0" w:color="auto"/>
                        <w:bottom w:val="none" w:sz="0" w:space="0" w:color="auto"/>
                        <w:right w:val="none" w:sz="0" w:space="0" w:color="auto"/>
                      </w:divBdr>
                      <w:divsChild>
                        <w:div w:id="349595499">
                          <w:marLeft w:val="0"/>
                          <w:marRight w:val="0"/>
                          <w:marTop w:val="0"/>
                          <w:marBottom w:val="0"/>
                          <w:divBdr>
                            <w:top w:val="none" w:sz="0" w:space="0" w:color="auto"/>
                            <w:left w:val="none" w:sz="0" w:space="0" w:color="auto"/>
                            <w:bottom w:val="none" w:sz="0" w:space="0" w:color="auto"/>
                            <w:right w:val="none" w:sz="0" w:space="0" w:color="auto"/>
                          </w:divBdr>
                          <w:divsChild>
                            <w:div w:id="349577553">
                              <w:marLeft w:val="0"/>
                              <w:marRight w:val="0"/>
                              <w:marTop w:val="0"/>
                              <w:marBottom w:val="0"/>
                              <w:divBdr>
                                <w:top w:val="none" w:sz="0" w:space="0" w:color="auto"/>
                                <w:left w:val="none" w:sz="0" w:space="0" w:color="auto"/>
                                <w:bottom w:val="none" w:sz="0" w:space="0" w:color="auto"/>
                                <w:right w:val="none" w:sz="0" w:space="0" w:color="auto"/>
                              </w:divBdr>
                            </w:div>
                            <w:div w:id="349600274">
                              <w:marLeft w:val="0"/>
                              <w:marRight w:val="0"/>
                              <w:marTop w:val="0"/>
                              <w:marBottom w:val="0"/>
                              <w:divBdr>
                                <w:top w:val="none" w:sz="0" w:space="0" w:color="auto"/>
                                <w:left w:val="none" w:sz="0" w:space="0" w:color="auto"/>
                                <w:bottom w:val="none" w:sz="0" w:space="0" w:color="auto"/>
                                <w:right w:val="none" w:sz="0" w:space="0" w:color="auto"/>
                              </w:divBdr>
                              <w:divsChild>
                                <w:div w:id="349591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3740">
              <w:marLeft w:val="0"/>
              <w:marRight w:val="0"/>
              <w:marTop w:val="0"/>
              <w:marBottom w:val="0"/>
              <w:divBdr>
                <w:top w:val="none" w:sz="0" w:space="0" w:color="auto"/>
                <w:left w:val="none" w:sz="0" w:space="0" w:color="auto"/>
                <w:bottom w:val="none" w:sz="0" w:space="0" w:color="auto"/>
                <w:right w:val="none" w:sz="0" w:space="0" w:color="auto"/>
              </w:divBdr>
              <w:divsChild>
                <w:div w:id="349593553">
                  <w:marLeft w:val="0"/>
                  <w:marRight w:val="0"/>
                  <w:marTop w:val="0"/>
                  <w:marBottom w:val="0"/>
                  <w:divBdr>
                    <w:top w:val="none" w:sz="0" w:space="0" w:color="auto"/>
                    <w:left w:val="none" w:sz="0" w:space="0" w:color="auto"/>
                    <w:bottom w:val="none" w:sz="0" w:space="0" w:color="auto"/>
                    <w:right w:val="none" w:sz="0" w:space="0" w:color="auto"/>
                  </w:divBdr>
                  <w:divsChild>
                    <w:div w:id="349592124">
                      <w:marLeft w:val="0"/>
                      <w:marRight w:val="0"/>
                      <w:marTop w:val="0"/>
                      <w:marBottom w:val="0"/>
                      <w:divBdr>
                        <w:top w:val="none" w:sz="0" w:space="0" w:color="auto"/>
                        <w:left w:val="none" w:sz="0" w:space="0" w:color="auto"/>
                        <w:bottom w:val="none" w:sz="0" w:space="0" w:color="auto"/>
                        <w:right w:val="none" w:sz="0" w:space="0" w:color="auto"/>
                      </w:divBdr>
                      <w:divsChild>
                        <w:div w:id="349573541">
                          <w:marLeft w:val="0"/>
                          <w:marRight w:val="0"/>
                          <w:marTop w:val="0"/>
                          <w:marBottom w:val="0"/>
                          <w:divBdr>
                            <w:top w:val="none" w:sz="0" w:space="0" w:color="auto"/>
                            <w:left w:val="none" w:sz="0" w:space="0" w:color="auto"/>
                            <w:bottom w:val="none" w:sz="0" w:space="0" w:color="auto"/>
                            <w:right w:val="none" w:sz="0" w:space="0" w:color="auto"/>
                          </w:divBdr>
                          <w:divsChild>
                            <w:div w:id="349576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556">
              <w:marLeft w:val="0"/>
              <w:marRight w:val="0"/>
              <w:marTop w:val="0"/>
              <w:marBottom w:val="0"/>
              <w:divBdr>
                <w:top w:val="none" w:sz="0" w:space="0" w:color="auto"/>
                <w:left w:val="none" w:sz="0" w:space="0" w:color="auto"/>
                <w:bottom w:val="none" w:sz="0" w:space="0" w:color="auto"/>
                <w:right w:val="none" w:sz="0" w:space="0" w:color="auto"/>
              </w:divBdr>
              <w:divsChild>
                <w:div w:id="349575538">
                  <w:marLeft w:val="0"/>
                  <w:marRight w:val="0"/>
                  <w:marTop w:val="0"/>
                  <w:marBottom w:val="0"/>
                  <w:divBdr>
                    <w:top w:val="none" w:sz="0" w:space="0" w:color="auto"/>
                    <w:left w:val="none" w:sz="0" w:space="0" w:color="auto"/>
                    <w:bottom w:val="none" w:sz="0" w:space="0" w:color="auto"/>
                    <w:right w:val="none" w:sz="0" w:space="0" w:color="auto"/>
                  </w:divBdr>
                </w:div>
                <w:div w:id="349591884">
                  <w:marLeft w:val="0"/>
                  <w:marRight w:val="0"/>
                  <w:marTop w:val="0"/>
                  <w:marBottom w:val="0"/>
                  <w:divBdr>
                    <w:top w:val="none" w:sz="0" w:space="0" w:color="auto"/>
                    <w:left w:val="none" w:sz="0" w:space="0" w:color="auto"/>
                    <w:bottom w:val="none" w:sz="0" w:space="0" w:color="auto"/>
                    <w:right w:val="none" w:sz="0" w:space="0" w:color="auto"/>
                  </w:divBdr>
                </w:div>
              </w:divsChild>
            </w:div>
            <w:div w:id="34959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287">
      <w:marLeft w:val="0"/>
      <w:marRight w:val="0"/>
      <w:marTop w:val="0"/>
      <w:marBottom w:val="0"/>
      <w:divBdr>
        <w:top w:val="none" w:sz="0" w:space="0" w:color="auto"/>
        <w:left w:val="none" w:sz="0" w:space="0" w:color="auto"/>
        <w:bottom w:val="none" w:sz="0" w:space="0" w:color="auto"/>
        <w:right w:val="none" w:sz="0" w:space="0" w:color="auto"/>
      </w:divBdr>
    </w:div>
    <w:div w:id="349596289">
      <w:marLeft w:val="0"/>
      <w:marRight w:val="0"/>
      <w:marTop w:val="0"/>
      <w:marBottom w:val="0"/>
      <w:divBdr>
        <w:top w:val="none" w:sz="0" w:space="0" w:color="auto"/>
        <w:left w:val="none" w:sz="0" w:space="0" w:color="auto"/>
        <w:bottom w:val="none" w:sz="0" w:space="0" w:color="auto"/>
        <w:right w:val="none" w:sz="0" w:space="0" w:color="auto"/>
      </w:divBdr>
    </w:div>
    <w:div w:id="349596297">
      <w:marLeft w:val="0"/>
      <w:marRight w:val="0"/>
      <w:marTop w:val="0"/>
      <w:marBottom w:val="0"/>
      <w:divBdr>
        <w:top w:val="none" w:sz="0" w:space="0" w:color="auto"/>
        <w:left w:val="none" w:sz="0" w:space="0" w:color="auto"/>
        <w:bottom w:val="none" w:sz="0" w:space="0" w:color="auto"/>
        <w:right w:val="none" w:sz="0" w:space="0" w:color="auto"/>
      </w:divBdr>
      <w:divsChild>
        <w:div w:id="349572837">
          <w:marLeft w:val="0"/>
          <w:marRight w:val="0"/>
          <w:marTop w:val="0"/>
          <w:marBottom w:val="0"/>
          <w:divBdr>
            <w:top w:val="none" w:sz="0" w:space="0" w:color="auto"/>
            <w:left w:val="none" w:sz="0" w:space="0" w:color="auto"/>
            <w:bottom w:val="none" w:sz="0" w:space="0" w:color="auto"/>
            <w:right w:val="none" w:sz="0" w:space="0" w:color="auto"/>
          </w:divBdr>
        </w:div>
      </w:divsChild>
    </w:div>
    <w:div w:id="349596299">
      <w:marLeft w:val="0"/>
      <w:marRight w:val="0"/>
      <w:marTop w:val="0"/>
      <w:marBottom w:val="0"/>
      <w:divBdr>
        <w:top w:val="none" w:sz="0" w:space="0" w:color="auto"/>
        <w:left w:val="none" w:sz="0" w:space="0" w:color="auto"/>
        <w:bottom w:val="none" w:sz="0" w:space="0" w:color="auto"/>
        <w:right w:val="none" w:sz="0" w:space="0" w:color="auto"/>
      </w:divBdr>
      <w:divsChild>
        <w:div w:id="349581165">
          <w:marLeft w:val="0"/>
          <w:marRight w:val="0"/>
          <w:marTop w:val="0"/>
          <w:marBottom w:val="0"/>
          <w:divBdr>
            <w:top w:val="none" w:sz="0" w:space="0" w:color="auto"/>
            <w:left w:val="none" w:sz="0" w:space="0" w:color="auto"/>
            <w:bottom w:val="none" w:sz="0" w:space="0" w:color="auto"/>
            <w:right w:val="none" w:sz="0" w:space="0" w:color="auto"/>
          </w:divBdr>
        </w:div>
      </w:divsChild>
    </w:div>
    <w:div w:id="349596300">
      <w:marLeft w:val="0"/>
      <w:marRight w:val="0"/>
      <w:marTop w:val="0"/>
      <w:marBottom w:val="0"/>
      <w:divBdr>
        <w:top w:val="none" w:sz="0" w:space="0" w:color="auto"/>
        <w:left w:val="none" w:sz="0" w:space="0" w:color="auto"/>
        <w:bottom w:val="none" w:sz="0" w:space="0" w:color="auto"/>
        <w:right w:val="none" w:sz="0" w:space="0" w:color="auto"/>
      </w:divBdr>
    </w:div>
    <w:div w:id="349596305">
      <w:marLeft w:val="0"/>
      <w:marRight w:val="0"/>
      <w:marTop w:val="0"/>
      <w:marBottom w:val="0"/>
      <w:divBdr>
        <w:top w:val="none" w:sz="0" w:space="0" w:color="auto"/>
        <w:left w:val="none" w:sz="0" w:space="0" w:color="auto"/>
        <w:bottom w:val="none" w:sz="0" w:space="0" w:color="auto"/>
        <w:right w:val="none" w:sz="0" w:space="0" w:color="auto"/>
      </w:divBdr>
      <w:divsChild>
        <w:div w:id="349587886">
          <w:marLeft w:val="0"/>
          <w:marRight w:val="0"/>
          <w:marTop w:val="0"/>
          <w:marBottom w:val="0"/>
          <w:divBdr>
            <w:top w:val="none" w:sz="0" w:space="0" w:color="auto"/>
            <w:left w:val="none" w:sz="0" w:space="0" w:color="auto"/>
            <w:bottom w:val="none" w:sz="0" w:space="0" w:color="auto"/>
            <w:right w:val="none" w:sz="0" w:space="0" w:color="auto"/>
          </w:divBdr>
        </w:div>
      </w:divsChild>
    </w:div>
    <w:div w:id="349596307">
      <w:marLeft w:val="0"/>
      <w:marRight w:val="0"/>
      <w:marTop w:val="0"/>
      <w:marBottom w:val="0"/>
      <w:divBdr>
        <w:top w:val="none" w:sz="0" w:space="0" w:color="auto"/>
        <w:left w:val="none" w:sz="0" w:space="0" w:color="auto"/>
        <w:bottom w:val="none" w:sz="0" w:space="0" w:color="auto"/>
        <w:right w:val="none" w:sz="0" w:space="0" w:color="auto"/>
      </w:divBdr>
    </w:div>
    <w:div w:id="349596310">
      <w:marLeft w:val="0"/>
      <w:marRight w:val="0"/>
      <w:marTop w:val="0"/>
      <w:marBottom w:val="0"/>
      <w:divBdr>
        <w:top w:val="none" w:sz="0" w:space="0" w:color="auto"/>
        <w:left w:val="none" w:sz="0" w:space="0" w:color="auto"/>
        <w:bottom w:val="none" w:sz="0" w:space="0" w:color="auto"/>
        <w:right w:val="none" w:sz="0" w:space="0" w:color="auto"/>
      </w:divBdr>
      <w:divsChild>
        <w:div w:id="349596648">
          <w:marLeft w:val="0"/>
          <w:marRight w:val="0"/>
          <w:marTop w:val="0"/>
          <w:marBottom w:val="0"/>
          <w:divBdr>
            <w:top w:val="none" w:sz="0" w:space="0" w:color="auto"/>
            <w:left w:val="none" w:sz="0" w:space="0" w:color="auto"/>
            <w:bottom w:val="none" w:sz="0" w:space="0" w:color="auto"/>
            <w:right w:val="none" w:sz="0" w:space="0" w:color="auto"/>
          </w:divBdr>
        </w:div>
      </w:divsChild>
    </w:div>
    <w:div w:id="349596314">
      <w:marLeft w:val="0"/>
      <w:marRight w:val="0"/>
      <w:marTop w:val="0"/>
      <w:marBottom w:val="0"/>
      <w:divBdr>
        <w:top w:val="none" w:sz="0" w:space="0" w:color="auto"/>
        <w:left w:val="none" w:sz="0" w:space="0" w:color="auto"/>
        <w:bottom w:val="none" w:sz="0" w:space="0" w:color="auto"/>
        <w:right w:val="none" w:sz="0" w:space="0" w:color="auto"/>
      </w:divBdr>
      <w:divsChild>
        <w:div w:id="349575439">
          <w:marLeft w:val="0"/>
          <w:marRight w:val="0"/>
          <w:marTop w:val="0"/>
          <w:marBottom w:val="0"/>
          <w:divBdr>
            <w:top w:val="none" w:sz="0" w:space="0" w:color="auto"/>
            <w:left w:val="none" w:sz="0" w:space="0" w:color="auto"/>
            <w:bottom w:val="none" w:sz="0" w:space="0" w:color="auto"/>
            <w:right w:val="none" w:sz="0" w:space="0" w:color="auto"/>
          </w:divBdr>
        </w:div>
        <w:div w:id="349587389">
          <w:marLeft w:val="0"/>
          <w:marRight w:val="0"/>
          <w:marTop w:val="0"/>
          <w:marBottom w:val="0"/>
          <w:divBdr>
            <w:top w:val="none" w:sz="0" w:space="0" w:color="auto"/>
            <w:left w:val="none" w:sz="0" w:space="0" w:color="auto"/>
            <w:bottom w:val="none" w:sz="0" w:space="0" w:color="auto"/>
            <w:right w:val="none" w:sz="0" w:space="0" w:color="auto"/>
          </w:divBdr>
        </w:div>
      </w:divsChild>
    </w:div>
    <w:div w:id="349596319">
      <w:marLeft w:val="0"/>
      <w:marRight w:val="0"/>
      <w:marTop w:val="0"/>
      <w:marBottom w:val="0"/>
      <w:divBdr>
        <w:top w:val="none" w:sz="0" w:space="0" w:color="auto"/>
        <w:left w:val="none" w:sz="0" w:space="0" w:color="auto"/>
        <w:bottom w:val="none" w:sz="0" w:space="0" w:color="auto"/>
        <w:right w:val="none" w:sz="0" w:space="0" w:color="auto"/>
      </w:divBdr>
      <w:divsChild>
        <w:div w:id="349583699">
          <w:marLeft w:val="0"/>
          <w:marRight w:val="0"/>
          <w:marTop w:val="0"/>
          <w:marBottom w:val="0"/>
          <w:divBdr>
            <w:top w:val="none" w:sz="0" w:space="0" w:color="auto"/>
            <w:left w:val="none" w:sz="0" w:space="0" w:color="auto"/>
            <w:bottom w:val="none" w:sz="0" w:space="0" w:color="auto"/>
            <w:right w:val="none" w:sz="0" w:space="0" w:color="auto"/>
          </w:divBdr>
          <w:divsChild>
            <w:div w:id="349575227">
              <w:marLeft w:val="0"/>
              <w:marRight w:val="0"/>
              <w:marTop w:val="0"/>
              <w:marBottom w:val="0"/>
              <w:divBdr>
                <w:top w:val="none" w:sz="0" w:space="0" w:color="auto"/>
                <w:left w:val="none" w:sz="0" w:space="0" w:color="auto"/>
                <w:bottom w:val="none" w:sz="0" w:space="0" w:color="auto"/>
                <w:right w:val="none" w:sz="0" w:space="0" w:color="auto"/>
              </w:divBdr>
            </w:div>
            <w:div w:id="349576319">
              <w:marLeft w:val="0"/>
              <w:marRight w:val="0"/>
              <w:marTop w:val="0"/>
              <w:marBottom w:val="0"/>
              <w:divBdr>
                <w:top w:val="none" w:sz="0" w:space="0" w:color="auto"/>
                <w:left w:val="none" w:sz="0" w:space="0" w:color="auto"/>
                <w:bottom w:val="none" w:sz="0" w:space="0" w:color="auto"/>
                <w:right w:val="none" w:sz="0" w:space="0" w:color="auto"/>
              </w:divBdr>
              <w:divsChild>
                <w:div w:id="349586559">
                  <w:marLeft w:val="0"/>
                  <w:marRight w:val="0"/>
                  <w:marTop w:val="0"/>
                  <w:marBottom w:val="0"/>
                  <w:divBdr>
                    <w:top w:val="none" w:sz="0" w:space="0" w:color="auto"/>
                    <w:left w:val="none" w:sz="0" w:space="0" w:color="auto"/>
                    <w:bottom w:val="none" w:sz="0" w:space="0" w:color="auto"/>
                    <w:right w:val="none" w:sz="0" w:space="0" w:color="auto"/>
                  </w:divBdr>
                  <w:divsChild>
                    <w:div w:id="349591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6320">
      <w:marLeft w:val="0"/>
      <w:marRight w:val="0"/>
      <w:marTop w:val="0"/>
      <w:marBottom w:val="0"/>
      <w:divBdr>
        <w:top w:val="none" w:sz="0" w:space="0" w:color="auto"/>
        <w:left w:val="none" w:sz="0" w:space="0" w:color="auto"/>
        <w:bottom w:val="none" w:sz="0" w:space="0" w:color="auto"/>
        <w:right w:val="none" w:sz="0" w:space="0" w:color="auto"/>
      </w:divBdr>
    </w:div>
    <w:div w:id="349596325">
      <w:marLeft w:val="0"/>
      <w:marRight w:val="0"/>
      <w:marTop w:val="0"/>
      <w:marBottom w:val="0"/>
      <w:divBdr>
        <w:top w:val="none" w:sz="0" w:space="0" w:color="auto"/>
        <w:left w:val="none" w:sz="0" w:space="0" w:color="auto"/>
        <w:bottom w:val="none" w:sz="0" w:space="0" w:color="auto"/>
        <w:right w:val="none" w:sz="0" w:space="0" w:color="auto"/>
      </w:divBdr>
    </w:div>
    <w:div w:id="349596328">
      <w:marLeft w:val="0"/>
      <w:marRight w:val="0"/>
      <w:marTop w:val="0"/>
      <w:marBottom w:val="0"/>
      <w:divBdr>
        <w:top w:val="none" w:sz="0" w:space="0" w:color="auto"/>
        <w:left w:val="none" w:sz="0" w:space="0" w:color="auto"/>
        <w:bottom w:val="none" w:sz="0" w:space="0" w:color="auto"/>
        <w:right w:val="none" w:sz="0" w:space="0" w:color="auto"/>
      </w:divBdr>
      <w:divsChild>
        <w:div w:id="349589629">
          <w:marLeft w:val="0"/>
          <w:marRight w:val="0"/>
          <w:marTop w:val="81"/>
          <w:marBottom w:val="197"/>
          <w:divBdr>
            <w:top w:val="none" w:sz="0" w:space="0" w:color="auto"/>
            <w:left w:val="none" w:sz="0" w:space="0" w:color="auto"/>
            <w:bottom w:val="none" w:sz="0" w:space="0" w:color="auto"/>
            <w:right w:val="none" w:sz="0" w:space="0" w:color="auto"/>
          </w:divBdr>
        </w:div>
        <w:div w:id="349595729">
          <w:marLeft w:val="0"/>
          <w:marRight w:val="0"/>
          <w:marTop w:val="58"/>
          <w:marBottom w:val="174"/>
          <w:divBdr>
            <w:top w:val="none" w:sz="0" w:space="0" w:color="auto"/>
            <w:left w:val="none" w:sz="0" w:space="0" w:color="auto"/>
            <w:bottom w:val="none" w:sz="0" w:space="0" w:color="auto"/>
            <w:right w:val="none" w:sz="0" w:space="0" w:color="auto"/>
          </w:divBdr>
        </w:div>
      </w:divsChild>
    </w:div>
    <w:div w:id="349596329">
      <w:marLeft w:val="0"/>
      <w:marRight w:val="0"/>
      <w:marTop w:val="0"/>
      <w:marBottom w:val="0"/>
      <w:divBdr>
        <w:top w:val="none" w:sz="0" w:space="0" w:color="auto"/>
        <w:left w:val="none" w:sz="0" w:space="0" w:color="auto"/>
        <w:bottom w:val="none" w:sz="0" w:space="0" w:color="auto"/>
        <w:right w:val="none" w:sz="0" w:space="0" w:color="auto"/>
      </w:divBdr>
    </w:div>
    <w:div w:id="349596331">
      <w:marLeft w:val="0"/>
      <w:marRight w:val="0"/>
      <w:marTop w:val="0"/>
      <w:marBottom w:val="0"/>
      <w:divBdr>
        <w:top w:val="none" w:sz="0" w:space="0" w:color="auto"/>
        <w:left w:val="none" w:sz="0" w:space="0" w:color="auto"/>
        <w:bottom w:val="none" w:sz="0" w:space="0" w:color="auto"/>
        <w:right w:val="none" w:sz="0" w:space="0" w:color="auto"/>
      </w:divBdr>
      <w:divsChild>
        <w:div w:id="349589325">
          <w:marLeft w:val="0"/>
          <w:marRight w:val="0"/>
          <w:marTop w:val="0"/>
          <w:marBottom w:val="0"/>
          <w:divBdr>
            <w:top w:val="none" w:sz="0" w:space="0" w:color="auto"/>
            <w:left w:val="none" w:sz="0" w:space="0" w:color="auto"/>
            <w:bottom w:val="none" w:sz="0" w:space="0" w:color="auto"/>
            <w:right w:val="none" w:sz="0" w:space="0" w:color="auto"/>
          </w:divBdr>
          <w:divsChild>
            <w:div w:id="349592123">
              <w:marLeft w:val="0"/>
              <w:marRight w:val="0"/>
              <w:marTop w:val="0"/>
              <w:marBottom w:val="0"/>
              <w:divBdr>
                <w:top w:val="none" w:sz="0" w:space="0" w:color="auto"/>
                <w:left w:val="none" w:sz="0" w:space="0" w:color="auto"/>
                <w:bottom w:val="none" w:sz="0" w:space="0" w:color="auto"/>
                <w:right w:val="none" w:sz="0" w:space="0" w:color="auto"/>
              </w:divBdr>
            </w:div>
          </w:divsChild>
        </w:div>
        <w:div w:id="349593641">
          <w:marLeft w:val="0"/>
          <w:marRight w:val="0"/>
          <w:marTop w:val="0"/>
          <w:marBottom w:val="0"/>
          <w:divBdr>
            <w:top w:val="none" w:sz="0" w:space="0" w:color="auto"/>
            <w:left w:val="none" w:sz="0" w:space="0" w:color="auto"/>
            <w:bottom w:val="none" w:sz="0" w:space="0" w:color="auto"/>
            <w:right w:val="none" w:sz="0" w:space="0" w:color="auto"/>
          </w:divBdr>
          <w:divsChild>
            <w:div w:id="349578201">
              <w:marLeft w:val="0"/>
              <w:marRight w:val="0"/>
              <w:marTop w:val="0"/>
              <w:marBottom w:val="0"/>
              <w:divBdr>
                <w:top w:val="none" w:sz="0" w:space="0" w:color="auto"/>
                <w:left w:val="none" w:sz="0" w:space="0" w:color="auto"/>
                <w:bottom w:val="none" w:sz="0" w:space="0" w:color="auto"/>
                <w:right w:val="none" w:sz="0" w:space="0" w:color="auto"/>
              </w:divBdr>
            </w:div>
          </w:divsChild>
        </w:div>
        <w:div w:id="349600334">
          <w:marLeft w:val="0"/>
          <w:marRight w:val="0"/>
          <w:marTop w:val="0"/>
          <w:marBottom w:val="0"/>
          <w:divBdr>
            <w:top w:val="none" w:sz="0" w:space="0" w:color="auto"/>
            <w:left w:val="none" w:sz="0" w:space="0" w:color="auto"/>
            <w:bottom w:val="none" w:sz="0" w:space="0" w:color="auto"/>
            <w:right w:val="none" w:sz="0" w:space="0" w:color="auto"/>
          </w:divBdr>
          <w:divsChild>
            <w:div w:id="34960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333">
      <w:marLeft w:val="0"/>
      <w:marRight w:val="0"/>
      <w:marTop w:val="0"/>
      <w:marBottom w:val="0"/>
      <w:divBdr>
        <w:top w:val="none" w:sz="0" w:space="0" w:color="auto"/>
        <w:left w:val="none" w:sz="0" w:space="0" w:color="auto"/>
        <w:bottom w:val="none" w:sz="0" w:space="0" w:color="auto"/>
        <w:right w:val="none" w:sz="0" w:space="0" w:color="auto"/>
      </w:divBdr>
      <w:divsChild>
        <w:div w:id="349576991">
          <w:marLeft w:val="0"/>
          <w:marRight w:val="0"/>
          <w:marTop w:val="0"/>
          <w:marBottom w:val="0"/>
          <w:divBdr>
            <w:top w:val="none" w:sz="0" w:space="0" w:color="auto"/>
            <w:left w:val="none" w:sz="0" w:space="0" w:color="auto"/>
            <w:bottom w:val="none" w:sz="0" w:space="0" w:color="auto"/>
            <w:right w:val="none" w:sz="0" w:space="0" w:color="auto"/>
          </w:divBdr>
        </w:div>
      </w:divsChild>
    </w:div>
    <w:div w:id="349596335">
      <w:marLeft w:val="0"/>
      <w:marRight w:val="0"/>
      <w:marTop w:val="0"/>
      <w:marBottom w:val="0"/>
      <w:divBdr>
        <w:top w:val="none" w:sz="0" w:space="0" w:color="auto"/>
        <w:left w:val="none" w:sz="0" w:space="0" w:color="auto"/>
        <w:bottom w:val="none" w:sz="0" w:space="0" w:color="auto"/>
        <w:right w:val="none" w:sz="0" w:space="0" w:color="auto"/>
      </w:divBdr>
    </w:div>
    <w:div w:id="349596338">
      <w:marLeft w:val="0"/>
      <w:marRight w:val="0"/>
      <w:marTop w:val="0"/>
      <w:marBottom w:val="0"/>
      <w:divBdr>
        <w:top w:val="none" w:sz="0" w:space="0" w:color="auto"/>
        <w:left w:val="none" w:sz="0" w:space="0" w:color="auto"/>
        <w:bottom w:val="none" w:sz="0" w:space="0" w:color="auto"/>
        <w:right w:val="none" w:sz="0" w:space="0" w:color="auto"/>
      </w:divBdr>
    </w:div>
    <w:div w:id="349596340">
      <w:marLeft w:val="0"/>
      <w:marRight w:val="0"/>
      <w:marTop w:val="0"/>
      <w:marBottom w:val="0"/>
      <w:divBdr>
        <w:top w:val="none" w:sz="0" w:space="0" w:color="auto"/>
        <w:left w:val="none" w:sz="0" w:space="0" w:color="auto"/>
        <w:bottom w:val="none" w:sz="0" w:space="0" w:color="auto"/>
        <w:right w:val="none" w:sz="0" w:space="0" w:color="auto"/>
      </w:divBdr>
    </w:div>
    <w:div w:id="349596341">
      <w:marLeft w:val="0"/>
      <w:marRight w:val="0"/>
      <w:marTop w:val="0"/>
      <w:marBottom w:val="0"/>
      <w:divBdr>
        <w:top w:val="none" w:sz="0" w:space="0" w:color="auto"/>
        <w:left w:val="none" w:sz="0" w:space="0" w:color="auto"/>
        <w:bottom w:val="none" w:sz="0" w:space="0" w:color="auto"/>
        <w:right w:val="none" w:sz="0" w:space="0" w:color="auto"/>
      </w:divBdr>
      <w:divsChild>
        <w:div w:id="349589770">
          <w:marLeft w:val="0"/>
          <w:marRight w:val="0"/>
          <w:marTop w:val="0"/>
          <w:marBottom w:val="0"/>
          <w:divBdr>
            <w:top w:val="none" w:sz="0" w:space="0" w:color="auto"/>
            <w:left w:val="none" w:sz="0" w:space="0" w:color="auto"/>
            <w:bottom w:val="none" w:sz="0" w:space="0" w:color="auto"/>
            <w:right w:val="none" w:sz="0" w:space="0" w:color="auto"/>
          </w:divBdr>
          <w:divsChild>
            <w:div w:id="349576879">
              <w:marLeft w:val="0"/>
              <w:marRight w:val="0"/>
              <w:marTop w:val="0"/>
              <w:marBottom w:val="0"/>
              <w:divBdr>
                <w:top w:val="none" w:sz="0" w:space="0" w:color="auto"/>
                <w:left w:val="none" w:sz="0" w:space="0" w:color="auto"/>
                <w:bottom w:val="none" w:sz="0" w:space="0" w:color="auto"/>
                <w:right w:val="none" w:sz="0" w:space="0" w:color="auto"/>
              </w:divBdr>
              <w:divsChild>
                <w:div w:id="349572029">
                  <w:marLeft w:val="0"/>
                  <w:marRight w:val="0"/>
                  <w:marTop w:val="0"/>
                  <w:marBottom w:val="0"/>
                  <w:divBdr>
                    <w:top w:val="none" w:sz="0" w:space="0" w:color="auto"/>
                    <w:left w:val="none" w:sz="0" w:space="0" w:color="auto"/>
                    <w:bottom w:val="none" w:sz="0" w:space="0" w:color="auto"/>
                    <w:right w:val="none" w:sz="0" w:space="0" w:color="auto"/>
                  </w:divBdr>
                  <w:divsChild>
                    <w:div w:id="349571202">
                      <w:marLeft w:val="0"/>
                      <w:marRight w:val="0"/>
                      <w:marTop w:val="0"/>
                      <w:marBottom w:val="0"/>
                      <w:divBdr>
                        <w:top w:val="none" w:sz="0" w:space="0" w:color="auto"/>
                        <w:left w:val="none" w:sz="0" w:space="0" w:color="auto"/>
                        <w:bottom w:val="none" w:sz="0" w:space="0" w:color="auto"/>
                        <w:right w:val="none" w:sz="0" w:space="0" w:color="auto"/>
                      </w:divBdr>
                    </w:div>
                    <w:div w:id="349585134">
                      <w:marLeft w:val="0"/>
                      <w:marRight w:val="0"/>
                      <w:marTop w:val="0"/>
                      <w:marBottom w:val="0"/>
                      <w:divBdr>
                        <w:top w:val="none" w:sz="0" w:space="0" w:color="auto"/>
                        <w:left w:val="none" w:sz="0" w:space="0" w:color="auto"/>
                        <w:bottom w:val="none" w:sz="0" w:space="0" w:color="auto"/>
                        <w:right w:val="none" w:sz="0" w:space="0" w:color="auto"/>
                      </w:divBdr>
                      <w:divsChild>
                        <w:div w:id="349597969">
                          <w:marLeft w:val="0"/>
                          <w:marRight w:val="0"/>
                          <w:marTop w:val="0"/>
                          <w:marBottom w:val="0"/>
                          <w:divBdr>
                            <w:top w:val="none" w:sz="0" w:space="0" w:color="auto"/>
                            <w:left w:val="none" w:sz="0" w:space="0" w:color="auto"/>
                            <w:bottom w:val="none" w:sz="0" w:space="0" w:color="auto"/>
                            <w:right w:val="none" w:sz="0" w:space="0" w:color="auto"/>
                          </w:divBdr>
                          <w:divsChild>
                            <w:div w:id="34958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688">
                      <w:marLeft w:val="0"/>
                      <w:marRight w:val="0"/>
                      <w:marTop w:val="0"/>
                      <w:marBottom w:val="0"/>
                      <w:divBdr>
                        <w:top w:val="none" w:sz="0" w:space="0" w:color="auto"/>
                        <w:left w:val="none" w:sz="0" w:space="0" w:color="auto"/>
                        <w:bottom w:val="none" w:sz="0" w:space="0" w:color="auto"/>
                        <w:right w:val="none" w:sz="0" w:space="0" w:color="auto"/>
                      </w:divBdr>
                    </w:div>
                  </w:divsChild>
                </w:div>
                <w:div w:id="349582901">
                  <w:marLeft w:val="0"/>
                  <w:marRight w:val="0"/>
                  <w:marTop w:val="0"/>
                  <w:marBottom w:val="0"/>
                  <w:divBdr>
                    <w:top w:val="none" w:sz="0" w:space="0" w:color="auto"/>
                    <w:left w:val="none" w:sz="0" w:space="0" w:color="auto"/>
                    <w:bottom w:val="none" w:sz="0" w:space="0" w:color="auto"/>
                    <w:right w:val="none" w:sz="0" w:space="0" w:color="auto"/>
                  </w:divBdr>
                </w:div>
                <w:div w:id="34959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343">
      <w:marLeft w:val="0"/>
      <w:marRight w:val="0"/>
      <w:marTop w:val="0"/>
      <w:marBottom w:val="0"/>
      <w:divBdr>
        <w:top w:val="none" w:sz="0" w:space="0" w:color="auto"/>
        <w:left w:val="none" w:sz="0" w:space="0" w:color="auto"/>
        <w:bottom w:val="none" w:sz="0" w:space="0" w:color="auto"/>
        <w:right w:val="none" w:sz="0" w:space="0" w:color="auto"/>
      </w:divBdr>
    </w:div>
    <w:div w:id="349596346">
      <w:marLeft w:val="0"/>
      <w:marRight w:val="0"/>
      <w:marTop w:val="0"/>
      <w:marBottom w:val="0"/>
      <w:divBdr>
        <w:top w:val="none" w:sz="0" w:space="0" w:color="auto"/>
        <w:left w:val="none" w:sz="0" w:space="0" w:color="auto"/>
        <w:bottom w:val="none" w:sz="0" w:space="0" w:color="auto"/>
        <w:right w:val="none" w:sz="0" w:space="0" w:color="auto"/>
      </w:divBdr>
    </w:div>
    <w:div w:id="349596349">
      <w:marLeft w:val="0"/>
      <w:marRight w:val="0"/>
      <w:marTop w:val="0"/>
      <w:marBottom w:val="0"/>
      <w:divBdr>
        <w:top w:val="none" w:sz="0" w:space="0" w:color="auto"/>
        <w:left w:val="none" w:sz="0" w:space="0" w:color="auto"/>
        <w:bottom w:val="none" w:sz="0" w:space="0" w:color="auto"/>
        <w:right w:val="none" w:sz="0" w:space="0" w:color="auto"/>
      </w:divBdr>
      <w:divsChild>
        <w:div w:id="349588050">
          <w:marLeft w:val="0"/>
          <w:marRight w:val="0"/>
          <w:marTop w:val="0"/>
          <w:marBottom w:val="0"/>
          <w:divBdr>
            <w:top w:val="none" w:sz="0" w:space="0" w:color="auto"/>
            <w:left w:val="none" w:sz="0" w:space="0" w:color="auto"/>
            <w:bottom w:val="none" w:sz="0" w:space="0" w:color="auto"/>
            <w:right w:val="none" w:sz="0" w:space="0" w:color="auto"/>
          </w:divBdr>
          <w:divsChild>
            <w:div w:id="349576666">
              <w:marLeft w:val="0"/>
              <w:marRight w:val="0"/>
              <w:marTop w:val="0"/>
              <w:marBottom w:val="0"/>
              <w:divBdr>
                <w:top w:val="none" w:sz="0" w:space="0" w:color="auto"/>
                <w:left w:val="none" w:sz="0" w:space="0" w:color="auto"/>
                <w:bottom w:val="none" w:sz="0" w:space="0" w:color="auto"/>
                <w:right w:val="none" w:sz="0" w:space="0" w:color="auto"/>
              </w:divBdr>
              <w:divsChild>
                <w:div w:id="34957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137">
          <w:marLeft w:val="0"/>
          <w:marRight w:val="0"/>
          <w:marTop w:val="0"/>
          <w:marBottom w:val="0"/>
          <w:divBdr>
            <w:top w:val="none" w:sz="0" w:space="0" w:color="auto"/>
            <w:left w:val="none" w:sz="0" w:space="0" w:color="auto"/>
            <w:bottom w:val="none" w:sz="0" w:space="0" w:color="auto"/>
            <w:right w:val="none" w:sz="0" w:space="0" w:color="auto"/>
          </w:divBdr>
          <w:divsChild>
            <w:div w:id="349598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354">
      <w:marLeft w:val="0"/>
      <w:marRight w:val="0"/>
      <w:marTop w:val="0"/>
      <w:marBottom w:val="0"/>
      <w:divBdr>
        <w:top w:val="none" w:sz="0" w:space="0" w:color="auto"/>
        <w:left w:val="none" w:sz="0" w:space="0" w:color="auto"/>
        <w:bottom w:val="none" w:sz="0" w:space="0" w:color="auto"/>
        <w:right w:val="none" w:sz="0" w:space="0" w:color="auto"/>
      </w:divBdr>
    </w:div>
    <w:div w:id="349596355">
      <w:marLeft w:val="0"/>
      <w:marRight w:val="0"/>
      <w:marTop w:val="0"/>
      <w:marBottom w:val="0"/>
      <w:divBdr>
        <w:top w:val="none" w:sz="0" w:space="0" w:color="auto"/>
        <w:left w:val="none" w:sz="0" w:space="0" w:color="auto"/>
        <w:bottom w:val="none" w:sz="0" w:space="0" w:color="auto"/>
        <w:right w:val="none" w:sz="0" w:space="0" w:color="auto"/>
      </w:divBdr>
      <w:divsChild>
        <w:div w:id="349586927">
          <w:marLeft w:val="0"/>
          <w:marRight w:val="0"/>
          <w:marTop w:val="0"/>
          <w:marBottom w:val="0"/>
          <w:divBdr>
            <w:top w:val="none" w:sz="0" w:space="0" w:color="auto"/>
            <w:left w:val="none" w:sz="0" w:space="0" w:color="auto"/>
            <w:bottom w:val="none" w:sz="0" w:space="0" w:color="auto"/>
            <w:right w:val="none" w:sz="0" w:space="0" w:color="auto"/>
          </w:divBdr>
          <w:divsChild>
            <w:div w:id="34958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358">
      <w:marLeft w:val="0"/>
      <w:marRight w:val="0"/>
      <w:marTop w:val="0"/>
      <w:marBottom w:val="0"/>
      <w:divBdr>
        <w:top w:val="none" w:sz="0" w:space="0" w:color="auto"/>
        <w:left w:val="none" w:sz="0" w:space="0" w:color="auto"/>
        <w:bottom w:val="none" w:sz="0" w:space="0" w:color="auto"/>
        <w:right w:val="none" w:sz="0" w:space="0" w:color="auto"/>
      </w:divBdr>
      <w:divsChild>
        <w:div w:id="349582487">
          <w:marLeft w:val="0"/>
          <w:marRight w:val="0"/>
          <w:marTop w:val="65"/>
          <w:marBottom w:val="195"/>
          <w:divBdr>
            <w:top w:val="none" w:sz="0" w:space="0" w:color="auto"/>
            <w:left w:val="none" w:sz="0" w:space="0" w:color="auto"/>
            <w:bottom w:val="none" w:sz="0" w:space="0" w:color="auto"/>
            <w:right w:val="none" w:sz="0" w:space="0" w:color="auto"/>
          </w:divBdr>
        </w:div>
        <w:div w:id="349585712">
          <w:marLeft w:val="0"/>
          <w:marRight w:val="0"/>
          <w:marTop w:val="91"/>
          <w:marBottom w:val="221"/>
          <w:divBdr>
            <w:top w:val="none" w:sz="0" w:space="0" w:color="auto"/>
            <w:left w:val="none" w:sz="0" w:space="0" w:color="auto"/>
            <w:bottom w:val="none" w:sz="0" w:space="0" w:color="auto"/>
            <w:right w:val="none" w:sz="0" w:space="0" w:color="auto"/>
          </w:divBdr>
        </w:div>
      </w:divsChild>
    </w:div>
    <w:div w:id="349596359">
      <w:marLeft w:val="0"/>
      <w:marRight w:val="0"/>
      <w:marTop w:val="0"/>
      <w:marBottom w:val="0"/>
      <w:divBdr>
        <w:top w:val="none" w:sz="0" w:space="0" w:color="auto"/>
        <w:left w:val="none" w:sz="0" w:space="0" w:color="auto"/>
        <w:bottom w:val="none" w:sz="0" w:space="0" w:color="auto"/>
        <w:right w:val="none" w:sz="0" w:space="0" w:color="auto"/>
      </w:divBdr>
      <w:divsChild>
        <w:div w:id="349571262">
          <w:marLeft w:val="0"/>
          <w:marRight w:val="0"/>
          <w:marTop w:val="0"/>
          <w:marBottom w:val="0"/>
          <w:divBdr>
            <w:top w:val="none" w:sz="0" w:space="0" w:color="auto"/>
            <w:left w:val="none" w:sz="0" w:space="0" w:color="auto"/>
            <w:bottom w:val="none" w:sz="0" w:space="0" w:color="auto"/>
            <w:right w:val="none" w:sz="0" w:space="0" w:color="auto"/>
          </w:divBdr>
        </w:div>
        <w:div w:id="349571449">
          <w:marLeft w:val="0"/>
          <w:marRight w:val="0"/>
          <w:marTop w:val="0"/>
          <w:marBottom w:val="0"/>
          <w:divBdr>
            <w:top w:val="none" w:sz="0" w:space="0" w:color="auto"/>
            <w:left w:val="none" w:sz="0" w:space="0" w:color="auto"/>
            <w:bottom w:val="none" w:sz="0" w:space="0" w:color="auto"/>
            <w:right w:val="none" w:sz="0" w:space="0" w:color="auto"/>
          </w:divBdr>
        </w:div>
        <w:div w:id="349581593">
          <w:marLeft w:val="0"/>
          <w:marRight w:val="0"/>
          <w:marTop w:val="0"/>
          <w:marBottom w:val="0"/>
          <w:divBdr>
            <w:top w:val="none" w:sz="0" w:space="0" w:color="auto"/>
            <w:left w:val="none" w:sz="0" w:space="0" w:color="auto"/>
            <w:bottom w:val="none" w:sz="0" w:space="0" w:color="auto"/>
            <w:right w:val="none" w:sz="0" w:space="0" w:color="auto"/>
          </w:divBdr>
        </w:div>
        <w:div w:id="349584021">
          <w:marLeft w:val="0"/>
          <w:marRight w:val="0"/>
          <w:marTop w:val="0"/>
          <w:marBottom w:val="0"/>
          <w:divBdr>
            <w:top w:val="none" w:sz="0" w:space="0" w:color="auto"/>
            <w:left w:val="none" w:sz="0" w:space="0" w:color="auto"/>
            <w:bottom w:val="none" w:sz="0" w:space="0" w:color="auto"/>
            <w:right w:val="none" w:sz="0" w:space="0" w:color="auto"/>
          </w:divBdr>
        </w:div>
        <w:div w:id="349585274">
          <w:marLeft w:val="0"/>
          <w:marRight w:val="0"/>
          <w:marTop w:val="0"/>
          <w:marBottom w:val="0"/>
          <w:divBdr>
            <w:top w:val="none" w:sz="0" w:space="0" w:color="auto"/>
            <w:left w:val="none" w:sz="0" w:space="0" w:color="auto"/>
            <w:bottom w:val="none" w:sz="0" w:space="0" w:color="auto"/>
            <w:right w:val="none" w:sz="0" w:space="0" w:color="auto"/>
          </w:divBdr>
        </w:div>
        <w:div w:id="349585603">
          <w:marLeft w:val="0"/>
          <w:marRight w:val="0"/>
          <w:marTop w:val="0"/>
          <w:marBottom w:val="0"/>
          <w:divBdr>
            <w:top w:val="none" w:sz="0" w:space="0" w:color="auto"/>
            <w:left w:val="none" w:sz="0" w:space="0" w:color="auto"/>
            <w:bottom w:val="none" w:sz="0" w:space="0" w:color="auto"/>
            <w:right w:val="none" w:sz="0" w:space="0" w:color="auto"/>
          </w:divBdr>
        </w:div>
        <w:div w:id="349586084">
          <w:marLeft w:val="0"/>
          <w:marRight w:val="0"/>
          <w:marTop w:val="0"/>
          <w:marBottom w:val="0"/>
          <w:divBdr>
            <w:top w:val="none" w:sz="0" w:space="0" w:color="auto"/>
            <w:left w:val="none" w:sz="0" w:space="0" w:color="auto"/>
            <w:bottom w:val="none" w:sz="0" w:space="0" w:color="auto"/>
            <w:right w:val="none" w:sz="0" w:space="0" w:color="auto"/>
          </w:divBdr>
        </w:div>
        <w:div w:id="349598126">
          <w:marLeft w:val="0"/>
          <w:marRight w:val="0"/>
          <w:marTop w:val="0"/>
          <w:marBottom w:val="0"/>
          <w:divBdr>
            <w:top w:val="none" w:sz="0" w:space="0" w:color="auto"/>
            <w:left w:val="none" w:sz="0" w:space="0" w:color="auto"/>
            <w:bottom w:val="none" w:sz="0" w:space="0" w:color="auto"/>
            <w:right w:val="none" w:sz="0" w:space="0" w:color="auto"/>
          </w:divBdr>
        </w:div>
        <w:div w:id="349601615">
          <w:marLeft w:val="0"/>
          <w:marRight w:val="0"/>
          <w:marTop w:val="0"/>
          <w:marBottom w:val="0"/>
          <w:divBdr>
            <w:top w:val="none" w:sz="0" w:space="0" w:color="auto"/>
            <w:left w:val="none" w:sz="0" w:space="0" w:color="auto"/>
            <w:bottom w:val="none" w:sz="0" w:space="0" w:color="auto"/>
            <w:right w:val="none" w:sz="0" w:space="0" w:color="auto"/>
          </w:divBdr>
        </w:div>
      </w:divsChild>
    </w:div>
    <w:div w:id="349596361">
      <w:marLeft w:val="0"/>
      <w:marRight w:val="0"/>
      <w:marTop w:val="0"/>
      <w:marBottom w:val="0"/>
      <w:divBdr>
        <w:top w:val="none" w:sz="0" w:space="0" w:color="auto"/>
        <w:left w:val="none" w:sz="0" w:space="0" w:color="auto"/>
        <w:bottom w:val="none" w:sz="0" w:space="0" w:color="auto"/>
        <w:right w:val="none" w:sz="0" w:space="0" w:color="auto"/>
      </w:divBdr>
    </w:div>
    <w:div w:id="349596362">
      <w:marLeft w:val="0"/>
      <w:marRight w:val="0"/>
      <w:marTop w:val="0"/>
      <w:marBottom w:val="0"/>
      <w:divBdr>
        <w:top w:val="none" w:sz="0" w:space="0" w:color="auto"/>
        <w:left w:val="none" w:sz="0" w:space="0" w:color="auto"/>
        <w:bottom w:val="none" w:sz="0" w:space="0" w:color="auto"/>
        <w:right w:val="none" w:sz="0" w:space="0" w:color="auto"/>
      </w:divBdr>
    </w:div>
    <w:div w:id="349596367">
      <w:marLeft w:val="0"/>
      <w:marRight w:val="0"/>
      <w:marTop w:val="0"/>
      <w:marBottom w:val="0"/>
      <w:divBdr>
        <w:top w:val="none" w:sz="0" w:space="0" w:color="auto"/>
        <w:left w:val="none" w:sz="0" w:space="0" w:color="auto"/>
        <w:bottom w:val="none" w:sz="0" w:space="0" w:color="auto"/>
        <w:right w:val="none" w:sz="0" w:space="0" w:color="auto"/>
      </w:divBdr>
    </w:div>
    <w:div w:id="349596368">
      <w:marLeft w:val="0"/>
      <w:marRight w:val="0"/>
      <w:marTop w:val="0"/>
      <w:marBottom w:val="0"/>
      <w:divBdr>
        <w:top w:val="none" w:sz="0" w:space="0" w:color="auto"/>
        <w:left w:val="none" w:sz="0" w:space="0" w:color="auto"/>
        <w:bottom w:val="none" w:sz="0" w:space="0" w:color="auto"/>
        <w:right w:val="none" w:sz="0" w:space="0" w:color="auto"/>
      </w:divBdr>
      <w:divsChild>
        <w:div w:id="349574490">
          <w:marLeft w:val="0"/>
          <w:marRight w:val="0"/>
          <w:marTop w:val="0"/>
          <w:marBottom w:val="0"/>
          <w:divBdr>
            <w:top w:val="none" w:sz="0" w:space="0" w:color="auto"/>
            <w:left w:val="none" w:sz="0" w:space="0" w:color="auto"/>
            <w:bottom w:val="none" w:sz="0" w:space="0" w:color="auto"/>
            <w:right w:val="none" w:sz="0" w:space="0" w:color="auto"/>
          </w:divBdr>
          <w:divsChild>
            <w:div w:id="349587506">
              <w:marLeft w:val="0"/>
              <w:marRight w:val="0"/>
              <w:marTop w:val="0"/>
              <w:marBottom w:val="0"/>
              <w:divBdr>
                <w:top w:val="none" w:sz="0" w:space="0" w:color="auto"/>
                <w:left w:val="none" w:sz="0" w:space="0" w:color="auto"/>
                <w:bottom w:val="none" w:sz="0" w:space="0" w:color="auto"/>
                <w:right w:val="none" w:sz="0" w:space="0" w:color="auto"/>
              </w:divBdr>
            </w:div>
          </w:divsChild>
        </w:div>
        <w:div w:id="349594115">
          <w:marLeft w:val="0"/>
          <w:marRight w:val="0"/>
          <w:marTop w:val="0"/>
          <w:marBottom w:val="0"/>
          <w:divBdr>
            <w:top w:val="none" w:sz="0" w:space="0" w:color="auto"/>
            <w:left w:val="none" w:sz="0" w:space="0" w:color="auto"/>
            <w:bottom w:val="none" w:sz="0" w:space="0" w:color="auto"/>
            <w:right w:val="none" w:sz="0" w:space="0" w:color="auto"/>
          </w:divBdr>
          <w:divsChild>
            <w:div w:id="349600680">
              <w:marLeft w:val="0"/>
              <w:marRight w:val="0"/>
              <w:marTop w:val="0"/>
              <w:marBottom w:val="0"/>
              <w:divBdr>
                <w:top w:val="none" w:sz="0" w:space="0" w:color="auto"/>
                <w:left w:val="none" w:sz="0" w:space="0" w:color="auto"/>
                <w:bottom w:val="none" w:sz="0" w:space="0" w:color="auto"/>
                <w:right w:val="none" w:sz="0" w:space="0" w:color="auto"/>
              </w:divBdr>
              <w:divsChild>
                <w:div w:id="349577532">
                  <w:marLeft w:val="0"/>
                  <w:marRight w:val="0"/>
                  <w:marTop w:val="0"/>
                  <w:marBottom w:val="0"/>
                  <w:divBdr>
                    <w:top w:val="none" w:sz="0" w:space="0" w:color="auto"/>
                    <w:left w:val="none" w:sz="0" w:space="0" w:color="auto"/>
                    <w:bottom w:val="none" w:sz="0" w:space="0" w:color="auto"/>
                    <w:right w:val="none" w:sz="0" w:space="0" w:color="auto"/>
                  </w:divBdr>
                  <w:divsChild>
                    <w:div w:id="349572556">
                      <w:marLeft w:val="0"/>
                      <w:marRight w:val="0"/>
                      <w:marTop w:val="0"/>
                      <w:marBottom w:val="0"/>
                      <w:divBdr>
                        <w:top w:val="none" w:sz="0" w:space="0" w:color="auto"/>
                        <w:left w:val="none" w:sz="0" w:space="0" w:color="auto"/>
                        <w:bottom w:val="none" w:sz="0" w:space="0" w:color="auto"/>
                        <w:right w:val="none" w:sz="0" w:space="0" w:color="auto"/>
                      </w:divBdr>
                    </w:div>
                    <w:div w:id="34957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244">
          <w:marLeft w:val="0"/>
          <w:marRight w:val="0"/>
          <w:marTop w:val="0"/>
          <w:marBottom w:val="0"/>
          <w:divBdr>
            <w:top w:val="none" w:sz="0" w:space="0" w:color="auto"/>
            <w:left w:val="none" w:sz="0" w:space="0" w:color="auto"/>
            <w:bottom w:val="none" w:sz="0" w:space="0" w:color="auto"/>
            <w:right w:val="none" w:sz="0" w:space="0" w:color="auto"/>
          </w:divBdr>
          <w:divsChild>
            <w:div w:id="349571406">
              <w:marLeft w:val="0"/>
              <w:marRight w:val="0"/>
              <w:marTop w:val="0"/>
              <w:marBottom w:val="0"/>
              <w:divBdr>
                <w:top w:val="none" w:sz="0" w:space="0" w:color="auto"/>
                <w:left w:val="none" w:sz="0" w:space="0" w:color="auto"/>
                <w:bottom w:val="none" w:sz="0" w:space="0" w:color="auto"/>
                <w:right w:val="none" w:sz="0" w:space="0" w:color="auto"/>
              </w:divBdr>
            </w:div>
            <w:div w:id="349576768">
              <w:marLeft w:val="0"/>
              <w:marRight w:val="0"/>
              <w:marTop w:val="0"/>
              <w:marBottom w:val="0"/>
              <w:divBdr>
                <w:top w:val="none" w:sz="0" w:space="0" w:color="auto"/>
                <w:left w:val="none" w:sz="0" w:space="0" w:color="auto"/>
                <w:bottom w:val="none" w:sz="0" w:space="0" w:color="auto"/>
                <w:right w:val="none" w:sz="0" w:space="0" w:color="auto"/>
              </w:divBdr>
            </w:div>
            <w:div w:id="349580245">
              <w:marLeft w:val="0"/>
              <w:marRight w:val="0"/>
              <w:marTop w:val="0"/>
              <w:marBottom w:val="0"/>
              <w:divBdr>
                <w:top w:val="none" w:sz="0" w:space="0" w:color="auto"/>
                <w:left w:val="none" w:sz="0" w:space="0" w:color="auto"/>
                <w:bottom w:val="none" w:sz="0" w:space="0" w:color="auto"/>
                <w:right w:val="none" w:sz="0" w:space="0" w:color="auto"/>
              </w:divBdr>
            </w:div>
            <w:div w:id="349580360">
              <w:marLeft w:val="0"/>
              <w:marRight w:val="0"/>
              <w:marTop w:val="0"/>
              <w:marBottom w:val="0"/>
              <w:divBdr>
                <w:top w:val="none" w:sz="0" w:space="0" w:color="auto"/>
                <w:left w:val="none" w:sz="0" w:space="0" w:color="auto"/>
                <w:bottom w:val="none" w:sz="0" w:space="0" w:color="auto"/>
                <w:right w:val="none" w:sz="0" w:space="0" w:color="auto"/>
              </w:divBdr>
              <w:divsChild>
                <w:div w:id="349573153">
                  <w:marLeft w:val="0"/>
                  <w:marRight w:val="0"/>
                  <w:marTop w:val="0"/>
                  <w:marBottom w:val="0"/>
                  <w:divBdr>
                    <w:top w:val="none" w:sz="0" w:space="0" w:color="auto"/>
                    <w:left w:val="none" w:sz="0" w:space="0" w:color="auto"/>
                    <w:bottom w:val="none" w:sz="0" w:space="0" w:color="auto"/>
                    <w:right w:val="none" w:sz="0" w:space="0" w:color="auto"/>
                  </w:divBdr>
                </w:div>
                <w:div w:id="349574558">
                  <w:marLeft w:val="0"/>
                  <w:marRight w:val="0"/>
                  <w:marTop w:val="0"/>
                  <w:marBottom w:val="0"/>
                  <w:divBdr>
                    <w:top w:val="none" w:sz="0" w:space="0" w:color="auto"/>
                    <w:left w:val="none" w:sz="0" w:space="0" w:color="auto"/>
                    <w:bottom w:val="none" w:sz="0" w:space="0" w:color="auto"/>
                    <w:right w:val="none" w:sz="0" w:space="0" w:color="auto"/>
                  </w:divBdr>
                </w:div>
                <w:div w:id="349575182">
                  <w:marLeft w:val="0"/>
                  <w:marRight w:val="0"/>
                  <w:marTop w:val="0"/>
                  <w:marBottom w:val="0"/>
                  <w:divBdr>
                    <w:top w:val="none" w:sz="0" w:space="0" w:color="auto"/>
                    <w:left w:val="none" w:sz="0" w:space="0" w:color="auto"/>
                    <w:bottom w:val="none" w:sz="0" w:space="0" w:color="auto"/>
                    <w:right w:val="none" w:sz="0" w:space="0" w:color="auto"/>
                  </w:divBdr>
                </w:div>
              </w:divsChild>
            </w:div>
            <w:div w:id="349584377">
              <w:marLeft w:val="0"/>
              <w:marRight w:val="0"/>
              <w:marTop w:val="0"/>
              <w:marBottom w:val="0"/>
              <w:divBdr>
                <w:top w:val="none" w:sz="0" w:space="0" w:color="auto"/>
                <w:left w:val="none" w:sz="0" w:space="0" w:color="auto"/>
                <w:bottom w:val="none" w:sz="0" w:space="0" w:color="auto"/>
                <w:right w:val="none" w:sz="0" w:space="0" w:color="auto"/>
              </w:divBdr>
            </w:div>
            <w:div w:id="349585721">
              <w:marLeft w:val="0"/>
              <w:marRight w:val="0"/>
              <w:marTop w:val="0"/>
              <w:marBottom w:val="0"/>
              <w:divBdr>
                <w:top w:val="none" w:sz="0" w:space="0" w:color="auto"/>
                <w:left w:val="none" w:sz="0" w:space="0" w:color="auto"/>
                <w:bottom w:val="none" w:sz="0" w:space="0" w:color="auto"/>
                <w:right w:val="none" w:sz="0" w:space="0" w:color="auto"/>
              </w:divBdr>
            </w:div>
            <w:div w:id="349587954">
              <w:marLeft w:val="0"/>
              <w:marRight w:val="0"/>
              <w:marTop w:val="0"/>
              <w:marBottom w:val="0"/>
              <w:divBdr>
                <w:top w:val="none" w:sz="0" w:space="0" w:color="auto"/>
                <w:left w:val="none" w:sz="0" w:space="0" w:color="auto"/>
                <w:bottom w:val="none" w:sz="0" w:space="0" w:color="auto"/>
                <w:right w:val="none" w:sz="0" w:space="0" w:color="auto"/>
              </w:divBdr>
            </w:div>
            <w:div w:id="349590622">
              <w:marLeft w:val="0"/>
              <w:marRight w:val="0"/>
              <w:marTop w:val="0"/>
              <w:marBottom w:val="0"/>
              <w:divBdr>
                <w:top w:val="none" w:sz="0" w:space="0" w:color="auto"/>
                <w:left w:val="none" w:sz="0" w:space="0" w:color="auto"/>
                <w:bottom w:val="none" w:sz="0" w:space="0" w:color="auto"/>
                <w:right w:val="none" w:sz="0" w:space="0" w:color="auto"/>
              </w:divBdr>
            </w:div>
            <w:div w:id="349599262">
              <w:marLeft w:val="0"/>
              <w:marRight w:val="0"/>
              <w:marTop w:val="0"/>
              <w:marBottom w:val="0"/>
              <w:divBdr>
                <w:top w:val="none" w:sz="0" w:space="0" w:color="auto"/>
                <w:left w:val="none" w:sz="0" w:space="0" w:color="auto"/>
                <w:bottom w:val="none" w:sz="0" w:space="0" w:color="auto"/>
                <w:right w:val="none" w:sz="0" w:space="0" w:color="auto"/>
              </w:divBdr>
            </w:div>
          </w:divsChild>
        </w:div>
        <w:div w:id="349602057">
          <w:marLeft w:val="0"/>
          <w:marRight w:val="0"/>
          <w:marTop w:val="0"/>
          <w:marBottom w:val="0"/>
          <w:divBdr>
            <w:top w:val="none" w:sz="0" w:space="0" w:color="auto"/>
            <w:left w:val="none" w:sz="0" w:space="0" w:color="auto"/>
            <w:bottom w:val="none" w:sz="0" w:space="0" w:color="auto"/>
            <w:right w:val="none" w:sz="0" w:space="0" w:color="auto"/>
          </w:divBdr>
        </w:div>
      </w:divsChild>
    </w:div>
    <w:div w:id="349596387">
      <w:marLeft w:val="0"/>
      <w:marRight w:val="0"/>
      <w:marTop w:val="0"/>
      <w:marBottom w:val="0"/>
      <w:divBdr>
        <w:top w:val="none" w:sz="0" w:space="0" w:color="auto"/>
        <w:left w:val="none" w:sz="0" w:space="0" w:color="auto"/>
        <w:bottom w:val="none" w:sz="0" w:space="0" w:color="auto"/>
        <w:right w:val="none" w:sz="0" w:space="0" w:color="auto"/>
      </w:divBdr>
    </w:div>
    <w:div w:id="349596390">
      <w:marLeft w:val="0"/>
      <w:marRight w:val="0"/>
      <w:marTop w:val="0"/>
      <w:marBottom w:val="0"/>
      <w:divBdr>
        <w:top w:val="none" w:sz="0" w:space="0" w:color="auto"/>
        <w:left w:val="none" w:sz="0" w:space="0" w:color="auto"/>
        <w:bottom w:val="none" w:sz="0" w:space="0" w:color="auto"/>
        <w:right w:val="none" w:sz="0" w:space="0" w:color="auto"/>
      </w:divBdr>
    </w:div>
    <w:div w:id="349596392">
      <w:marLeft w:val="0"/>
      <w:marRight w:val="0"/>
      <w:marTop w:val="0"/>
      <w:marBottom w:val="0"/>
      <w:divBdr>
        <w:top w:val="none" w:sz="0" w:space="0" w:color="auto"/>
        <w:left w:val="none" w:sz="0" w:space="0" w:color="auto"/>
        <w:bottom w:val="none" w:sz="0" w:space="0" w:color="auto"/>
        <w:right w:val="none" w:sz="0" w:space="0" w:color="auto"/>
      </w:divBdr>
    </w:div>
    <w:div w:id="349596393">
      <w:marLeft w:val="0"/>
      <w:marRight w:val="0"/>
      <w:marTop w:val="0"/>
      <w:marBottom w:val="0"/>
      <w:divBdr>
        <w:top w:val="none" w:sz="0" w:space="0" w:color="auto"/>
        <w:left w:val="none" w:sz="0" w:space="0" w:color="auto"/>
        <w:bottom w:val="none" w:sz="0" w:space="0" w:color="auto"/>
        <w:right w:val="none" w:sz="0" w:space="0" w:color="auto"/>
      </w:divBdr>
      <w:divsChild>
        <w:div w:id="349589336">
          <w:marLeft w:val="0"/>
          <w:marRight w:val="0"/>
          <w:marTop w:val="0"/>
          <w:marBottom w:val="0"/>
          <w:divBdr>
            <w:top w:val="none" w:sz="0" w:space="0" w:color="auto"/>
            <w:left w:val="none" w:sz="0" w:space="0" w:color="auto"/>
            <w:bottom w:val="none" w:sz="0" w:space="0" w:color="auto"/>
            <w:right w:val="none" w:sz="0" w:space="0" w:color="auto"/>
          </w:divBdr>
          <w:divsChild>
            <w:div w:id="349571604">
              <w:marLeft w:val="0"/>
              <w:marRight w:val="0"/>
              <w:marTop w:val="0"/>
              <w:marBottom w:val="0"/>
              <w:divBdr>
                <w:top w:val="none" w:sz="0" w:space="0" w:color="auto"/>
                <w:left w:val="none" w:sz="0" w:space="0" w:color="auto"/>
                <w:bottom w:val="none" w:sz="0" w:space="0" w:color="auto"/>
                <w:right w:val="none" w:sz="0" w:space="0" w:color="auto"/>
              </w:divBdr>
              <w:divsChild>
                <w:div w:id="349593666">
                  <w:marLeft w:val="0"/>
                  <w:marRight w:val="0"/>
                  <w:marTop w:val="0"/>
                  <w:marBottom w:val="0"/>
                  <w:divBdr>
                    <w:top w:val="none" w:sz="0" w:space="0" w:color="auto"/>
                    <w:left w:val="none" w:sz="0" w:space="0" w:color="auto"/>
                    <w:bottom w:val="none" w:sz="0" w:space="0" w:color="auto"/>
                    <w:right w:val="none" w:sz="0" w:space="0" w:color="auto"/>
                  </w:divBdr>
                  <w:divsChild>
                    <w:div w:id="34957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375">
              <w:marLeft w:val="0"/>
              <w:marRight w:val="0"/>
              <w:marTop w:val="0"/>
              <w:marBottom w:val="0"/>
              <w:divBdr>
                <w:top w:val="none" w:sz="0" w:space="0" w:color="auto"/>
                <w:left w:val="none" w:sz="0" w:space="0" w:color="auto"/>
                <w:bottom w:val="none" w:sz="0" w:space="0" w:color="auto"/>
                <w:right w:val="none" w:sz="0" w:space="0" w:color="auto"/>
              </w:divBdr>
              <w:divsChild>
                <w:div w:id="34957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748">
          <w:marLeft w:val="0"/>
          <w:marRight w:val="0"/>
          <w:marTop w:val="0"/>
          <w:marBottom w:val="0"/>
          <w:divBdr>
            <w:top w:val="none" w:sz="0" w:space="0" w:color="auto"/>
            <w:left w:val="none" w:sz="0" w:space="0" w:color="auto"/>
            <w:bottom w:val="none" w:sz="0" w:space="0" w:color="auto"/>
            <w:right w:val="none" w:sz="0" w:space="0" w:color="auto"/>
          </w:divBdr>
        </w:div>
      </w:divsChild>
    </w:div>
    <w:div w:id="349596394">
      <w:marLeft w:val="0"/>
      <w:marRight w:val="0"/>
      <w:marTop w:val="0"/>
      <w:marBottom w:val="0"/>
      <w:divBdr>
        <w:top w:val="none" w:sz="0" w:space="0" w:color="auto"/>
        <w:left w:val="none" w:sz="0" w:space="0" w:color="auto"/>
        <w:bottom w:val="none" w:sz="0" w:space="0" w:color="auto"/>
        <w:right w:val="none" w:sz="0" w:space="0" w:color="auto"/>
      </w:divBdr>
      <w:divsChild>
        <w:div w:id="349586269">
          <w:marLeft w:val="0"/>
          <w:marRight w:val="0"/>
          <w:marTop w:val="0"/>
          <w:marBottom w:val="0"/>
          <w:divBdr>
            <w:top w:val="none" w:sz="0" w:space="0" w:color="auto"/>
            <w:left w:val="none" w:sz="0" w:space="0" w:color="auto"/>
            <w:bottom w:val="none" w:sz="0" w:space="0" w:color="auto"/>
            <w:right w:val="none" w:sz="0" w:space="0" w:color="auto"/>
          </w:divBdr>
        </w:div>
      </w:divsChild>
    </w:div>
    <w:div w:id="349596395">
      <w:marLeft w:val="0"/>
      <w:marRight w:val="0"/>
      <w:marTop w:val="0"/>
      <w:marBottom w:val="0"/>
      <w:divBdr>
        <w:top w:val="none" w:sz="0" w:space="0" w:color="auto"/>
        <w:left w:val="none" w:sz="0" w:space="0" w:color="auto"/>
        <w:bottom w:val="none" w:sz="0" w:space="0" w:color="auto"/>
        <w:right w:val="none" w:sz="0" w:space="0" w:color="auto"/>
      </w:divBdr>
    </w:div>
    <w:div w:id="349596399">
      <w:marLeft w:val="0"/>
      <w:marRight w:val="0"/>
      <w:marTop w:val="0"/>
      <w:marBottom w:val="0"/>
      <w:divBdr>
        <w:top w:val="none" w:sz="0" w:space="0" w:color="auto"/>
        <w:left w:val="none" w:sz="0" w:space="0" w:color="auto"/>
        <w:bottom w:val="none" w:sz="0" w:space="0" w:color="auto"/>
        <w:right w:val="none" w:sz="0" w:space="0" w:color="auto"/>
      </w:divBdr>
    </w:div>
    <w:div w:id="349596401">
      <w:marLeft w:val="0"/>
      <w:marRight w:val="0"/>
      <w:marTop w:val="0"/>
      <w:marBottom w:val="0"/>
      <w:divBdr>
        <w:top w:val="none" w:sz="0" w:space="0" w:color="auto"/>
        <w:left w:val="none" w:sz="0" w:space="0" w:color="auto"/>
        <w:bottom w:val="none" w:sz="0" w:space="0" w:color="auto"/>
        <w:right w:val="none" w:sz="0" w:space="0" w:color="auto"/>
      </w:divBdr>
      <w:divsChild>
        <w:div w:id="349590365">
          <w:marLeft w:val="0"/>
          <w:marRight w:val="0"/>
          <w:marTop w:val="0"/>
          <w:marBottom w:val="0"/>
          <w:divBdr>
            <w:top w:val="none" w:sz="0" w:space="0" w:color="auto"/>
            <w:left w:val="none" w:sz="0" w:space="0" w:color="auto"/>
            <w:bottom w:val="none" w:sz="0" w:space="0" w:color="auto"/>
            <w:right w:val="none" w:sz="0" w:space="0" w:color="auto"/>
          </w:divBdr>
          <w:divsChild>
            <w:div w:id="349577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403">
      <w:marLeft w:val="0"/>
      <w:marRight w:val="0"/>
      <w:marTop w:val="0"/>
      <w:marBottom w:val="0"/>
      <w:divBdr>
        <w:top w:val="none" w:sz="0" w:space="0" w:color="auto"/>
        <w:left w:val="none" w:sz="0" w:space="0" w:color="auto"/>
        <w:bottom w:val="none" w:sz="0" w:space="0" w:color="auto"/>
        <w:right w:val="none" w:sz="0" w:space="0" w:color="auto"/>
      </w:divBdr>
    </w:div>
    <w:div w:id="349596408">
      <w:marLeft w:val="0"/>
      <w:marRight w:val="0"/>
      <w:marTop w:val="0"/>
      <w:marBottom w:val="0"/>
      <w:divBdr>
        <w:top w:val="none" w:sz="0" w:space="0" w:color="auto"/>
        <w:left w:val="none" w:sz="0" w:space="0" w:color="auto"/>
        <w:bottom w:val="none" w:sz="0" w:space="0" w:color="auto"/>
        <w:right w:val="none" w:sz="0" w:space="0" w:color="auto"/>
      </w:divBdr>
    </w:div>
    <w:div w:id="349596410">
      <w:marLeft w:val="0"/>
      <w:marRight w:val="0"/>
      <w:marTop w:val="0"/>
      <w:marBottom w:val="0"/>
      <w:divBdr>
        <w:top w:val="none" w:sz="0" w:space="0" w:color="auto"/>
        <w:left w:val="none" w:sz="0" w:space="0" w:color="auto"/>
        <w:bottom w:val="none" w:sz="0" w:space="0" w:color="auto"/>
        <w:right w:val="none" w:sz="0" w:space="0" w:color="auto"/>
      </w:divBdr>
      <w:divsChild>
        <w:div w:id="349586625">
          <w:marLeft w:val="0"/>
          <w:marRight w:val="0"/>
          <w:marTop w:val="0"/>
          <w:marBottom w:val="0"/>
          <w:divBdr>
            <w:top w:val="none" w:sz="0" w:space="0" w:color="auto"/>
            <w:left w:val="none" w:sz="0" w:space="0" w:color="auto"/>
            <w:bottom w:val="none" w:sz="0" w:space="0" w:color="auto"/>
            <w:right w:val="none" w:sz="0" w:space="0" w:color="auto"/>
          </w:divBdr>
        </w:div>
      </w:divsChild>
    </w:div>
    <w:div w:id="349596419">
      <w:marLeft w:val="0"/>
      <w:marRight w:val="0"/>
      <w:marTop w:val="0"/>
      <w:marBottom w:val="0"/>
      <w:divBdr>
        <w:top w:val="none" w:sz="0" w:space="0" w:color="auto"/>
        <w:left w:val="none" w:sz="0" w:space="0" w:color="auto"/>
        <w:bottom w:val="none" w:sz="0" w:space="0" w:color="auto"/>
        <w:right w:val="none" w:sz="0" w:space="0" w:color="auto"/>
      </w:divBdr>
      <w:divsChild>
        <w:div w:id="349597444">
          <w:marLeft w:val="0"/>
          <w:marRight w:val="0"/>
          <w:marTop w:val="0"/>
          <w:marBottom w:val="0"/>
          <w:divBdr>
            <w:top w:val="none" w:sz="0" w:space="0" w:color="auto"/>
            <w:left w:val="none" w:sz="0" w:space="0" w:color="auto"/>
            <w:bottom w:val="none" w:sz="0" w:space="0" w:color="auto"/>
            <w:right w:val="none" w:sz="0" w:space="0" w:color="auto"/>
          </w:divBdr>
          <w:divsChild>
            <w:div w:id="349580415">
              <w:marLeft w:val="0"/>
              <w:marRight w:val="0"/>
              <w:marTop w:val="0"/>
              <w:marBottom w:val="0"/>
              <w:divBdr>
                <w:top w:val="none" w:sz="0" w:space="0" w:color="auto"/>
                <w:left w:val="none" w:sz="0" w:space="0" w:color="auto"/>
                <w:bottom w:val="none" w:sz="0" w:space="0" w:color="auto"/>
                <w:right w:val="none" w:sz="0" w:space="0" w:color="auto"/>
              </w:divBdr>
              <w:divsChild>
                <w:div w:id="349582671">
                  <w:marLeft w:val="0"/>
                  <w:marRight w:val="0"/>
                  <w:marTop w:val="0"/>
                  <w:marBottom w:val="0"/>
                  <w:divBdr>
                    <w:top w:val="none" w:sz="0" w:space="0" w:color="auto"/>
                    <w:left w:val="none" w:sz="0" w:space="0" w:color="auto"/>
                    <w:bottom w:val="none" w:sz="0" w:space="0" w:color="auto"/>
                    <w:right w:val="none" w:sz="0" w:space="0" w:color="auto"/>
                  </w:divBdr>
                  <w:divsChild>
                    <w:div w:id="349587345">
                      <w:marLeft w:val="0"/>
                      <w:marRight w:val="0"/>
                      <w:marTop w:val="0"/>
                      <w:marBottom w:val="0"/>
                      <w:divBdr>
                        <w:top w:val="none" w:sz="0" w:space="0" w:color="auto"/>
                        <w:left w:val="none" w:sz="0" w:space="0" w:color="auto"/>
                        <w:bottom w:val="none" w:sz="0" w:space="0" w:color="auto"/>
                        <w:right w:val="none" w:sz="0" w:space="0" w:color="auto"/>
                      </w:divBdr>
                      <w:divsChild>
                        <w:div w:id="349587486">
                          <w:marLeft w:val="0"/>
                          <w:marRight w:val="0"/>
                          <w:marTop w:val="0"/>
                          <w:marBottom w:val="0"/>
                          <w:divBdr>
                            <w:top w:val="none" w:sz="0" w:space="0" w:color="auto"/>
                            <w:left w:val="none" w:sz="0" w:space="0" w:color="auto"/>
                            <w:bottom w:val="none" w:sz="0" w:space="0" w:color="auto"/>
                            <w:right w:val="none" w:sz="0" w:space="0" w:color="auto"/>
                          </w:divBdr>
                          <w:divsChild>
                            <w:div w:id="34957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3591">
              <w:marLeft w:val="0"/>
              <w:marRight w:val="0"/>
              <w:marTop w:val="0"/>
              <w:marBottom w:val="0"/>
              <w:divBdr>
                <w:top w:val="none" w:sz="0" w:space="0" w:color="auto"/>
                <w:left w:val="none" w:sz="0" w:space="0" w:color="auto"/>
                <w:bottom w:val="none" w:sz="0" w:space="0" w:color="auto"/>
                <w:right w:val="none" w:sz="0" w:space="0" w:color="auto"/>
              </w:divBdr>
              <w:divsChild>
                <w:div w:id="349600045">
                  <w:marLeft w:val="0"/>
                  <w:marRight w:val="0"/>
                  <w:marTop w:val="0"/>
                  <w:marBottom w:val="0"/>
                  <w:divBdr>
                    <w:top w:val="none" w:sz="0" w:space="0" w:color="auto"/>
                    <w:left w:val="none" w:sz="0" w:space="0" w:color="auto"/>
                    <w:bottom w:val="none" w:sz="0" w:space="0" w:color="auto"/>
                    <w:right w:val="none" w:sz="0" w:space="0" w:color="auto"/>
                  </w:divBdr>
                  <w:divsChild>
                    <w:div w:id="349584973">
                      <w:marLeft w:val="0"/>
                      <w:marRight w:val="0"/>
                      <w:marTop w:val="0"/>
                      <w:marBottom w:val="0"/>
                      <w:divBdr>
                        <w:top w:val="none" w:sz="0" w:space="0" w:color="auto"/>
                        <w:left w:val="none" w:sz="0" w:space="0" w:color="auto"/>
                        <w:bottom w:val="none" w:sz="0" w:space="0" w:color="auto"/>
                        <w:right w:val="none" w:sz="0" w:space="0" w:color="auto"/>
                      </w:divBdr>
                    </w:div>
                    <w:div w:id="34959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0759">
          <w:marLeft w:val="0"/>
          <w:marRight w:val="0"/>
          <w:marTop w:val="0"/>
          <w:marBottom w:val="0"/>
          <w:divBdr>
            <w:top w:val="none" w:sz="0" w:space="0" w:color="auto"/>
            <w:left w:val="none" w:sz="0" w:space="0" w:color="auto"/>
            <w:bottom w:val="none" w:sz="0" w:space="0" w:color="auto"/>
            <w:right w:val="none" w:sz="0" w:space="0" w:color="auto"/>
          </w:divBdr>
          <w:divsChild>
            <w:div w:id="349594591">
              <w:marLeft w:val="0"/>
              <w:marRight w:val="0"/>
              <w:marTop w:val="0"/>
              <w:marBottom w:val="0"/>
              <w:divBdr>
                <w:top w:val="none" w:sz="0" w:space="0" w:color="auto"/>
                <w:left w:val="none" w:sz="0" w:space="0" w:color="auto"/>
                <w:bottom w:val="none" w:sz="0" w:space="0" w:color="auto"/>
                <w:right w:val="none" w:sz="0" w:space="0" w:color="auto"/>
              </w:divBdr>
              <w:divsChild>
                <w:div w:id="349591412">
                  <w:marLeft w:val="0"/>
                  <w:marRight w:val="0"/>
                  <w:marTop w:val="0"/>
                  <w:marBottom w:val="0"/>
                  <w:divBdr>
                    <w:top w:val="none" w:sz="0" w:space="0" w:color="auto"/>
                    <w:left w:val="none" w:sz="0" w:space="0" w:color="auto"/>
                    <w:bottom w:val="none" w:sz="0" w:space="0" w:color="auto"/>
                    <w:right w:val="none" w:sz="0" w:space="0" w:color="auto"/>
                  </w:divBdr>
                  <w:divsChild>
                    <w:div w:id="349601628">
                      <w:marLeft w:val="0"/>
                      <w:marRight w:val="0"/>
                      <w:marTop w:val="0"/>
                      <w:marBottom w:val="0"/>
                      <w:divBdr>
                        <w:top w:val="none" w:sz="0" w:space="0" w:color="auto"/>
                        <w:left w:val="none" w:sz="0" w:space="0" w:color="auto"/>
                        <w:bottom w:val="none" w:sz="0" w:space="0" w:color="auto"/>
                        <w:right w:val="none" w:sz="0" w:space="0" w:color="auto"/>
                      </w:divBdr>
                      <w:divsChild>
                        <w:div w:id="349573360">
                          <w:marLeft w:val="0"/>
                          <w:marRight w:val="0"/>
                          <w:marTop w:val="0"/>
                          <w:marBottom w:val="0"/>
                          <w:divBdr>
                            <w:top w:val="none" w:sz="0" w:space="0" w:color="auto"/>
                            <w:left w:val="none" w:sz="0" w:space="0" w:color="auto"/>
                            <w:bottom w:val="none" w:sz="0" w:space="0" w:color="auto"/>
                            <w:right w:val="none" w:sz="0" w:space="0" w:color="auto"/>
                          </w:divBdr>
                          <w:divsChild>
                            <w:div w:id="349601192">
                              <w:marLeft w:val="0"/>
                              <w:marRight w:val="0"/>
                              <w:marTop w:val="0"/>
                              <w:marBottom w:val="0"/>
                              <w:divBdr>
                                <w:top w:val="none" w:sz="0" w:space="0" w:color="auto"/>
                                <w:left w:val="none" w:sz="0" w:space="0" w:color="auto"/>
                                <w:bottom w:val="none" w:sz="0" w:space="0" w:color="auto"/>
                                <w:right w:val="none" w:sz="0" w:space="0" w:color="auto"/>
                              </w:divBdr>
                              <w:divsChild>
                                <w:div w:id="34957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276">
                          <w:marLeft w:val="0"/>
                          <w:marRight w:val="0"/>
                          <w:marTop w:val="0"/>
                          <w:marBottom w:val="0"/>
                          <w:divBdr>
                            <w:top w:val="none" w:sz="0" w:space="0" w:color="auto"/>
                            <w:left w:val="none" w:sz="0" w:space="0" w:color="auto"/>
                            <w:bottom w:val="none" w:sz="0" w:space="0" w:color="auto"/>
                            <w:right w:val="none" w:sz="0" w:space="0" w:color="auto"/>
                          </w:divBdr>
                          <w:divsChild>
                            <w:div w:id="349591393">
                              <w:marLeft w:val="0"/>
                              <w:marRight w:val="0"/>
                              <w:marTop w:val="0"/>
                              <w:marBottom w:val="0"/>
                              <w:divBdr>
                                <w:top w:val="none" w:sz="0" w:space="0" w:color="auto"/>
                                <w:left w:val="none" w:sz="0" w:space="0" w:color="auto"/>
                                <w:bottom w:val="none" w:sz="0" w:space="0" w:color="auto"/>
                                <w:right w:val="none" w:sz="0" w:space="0" w:color="auto"/>
                              </w:divBdr>
                              <w:divsChild>
                                <w:div w:id="349572063">
                                  <w:marLeft w:val="0"/>
                                  <w:marRight w:val="0"/>
                                  <w:marTop w:val="0"/>
                                  <w:marBottom w:val="0"/>
                                  <w:divBdr>
                                    <w:top w:val="none" w:sz="0" w:space="0" w:color="auto"/>
                                    <w:left w:val="none" w:sz="0" w:space="0" w:color="auto"/>
                                    <w:bottom w:val="none" w:sz="0" w:space="0" w:color="auto"/>
                                    <w:right w:val="none" w:sz="0" w:space="0" w:color="auto"/>
                                  </w:divBdr>
                                </w:div>
                                <w:div w:id="349578010">
                                  <w:marLeft w:val="0"/>
                                  <w:marRight w:val="0"/>
                                  <w:marTop w:val="0"/>
                                  <w:marBottom w:val="0"/>
                                  <w:divBdr>
                                    <w:top w:val="none" w:sz="0" w:space="0" w:color="auto"/>
                                    <w:left w:val="none" w:sz="0" w:space="0" w:color="auto"/>
                                    <w:bottom w:val="none" w:sz="0" w:space="0" w:color="auto"/>
                                    <w:right w:val="none" w:sz="0" w:space="0" w:color="auto"/>
                                  </w:divBdr>
                                </w:div>
                              </w:divsChild>
                            </w:div>
                            <w:div w:id="349599842">
                              <w:marLeft w:val="0"/>
                              <w:marRight w:val="0"/>
                              <w:marTop w:val="0"/>
                              <w:marBottom w:val="0"/>
                              <w:divBdr>
                                <w:top w:val="none" w:sz="0" w:space="0" w:color="auto"/>
                                <w:left w:val="none" w:sz="0" w:space="0" w:color="auto"/>
                                <w:bottom w:val="none" w:sz="0" w:space="0" w:color="auto"/>
                                <w:right w:val="none" w:sz="0" w:space="0" w:color="auto"/>
                              </w:divBdr>
                            </w:div>
                            <w:div w:id="349601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6425">
      <w:marLeft w:val="0"/>
      <w:marRight w:val="0"/>
      <w:marTop w:val="0"/>
      <w:marBottom w:val="0"/>
      <w:divBdr>
        <w:top w:val="none" w:sz="0" w:space="0" w:color="auto"/>
        <w:left w:val="none" w:sz="0" w:space="0" w:color="auto"/>
        <w:bottom w:val="none" w:sz="0" w:space="0" w:color="auto"/>
        <w:right w:val="none" w:sz="0" w:space="0" w:color="auto"/>
      </w:divBdr>
    </w:div>
    <w:div w:id="349596426">
      <w:marLeft w:val="0"/>
      <w:marRight w:val="0"/>
      <w:marTop w:val="0"/>
      <w:marBottom w:val="0"/>
      <w:divBdr>
        <w:top w:val="none" w:sz="0" w:space="0" w:color="auto"/>
        <w:left w:val="none" w:sz="0" w:space="0" w:color="auto"/>
        <w:bottom w:val="none" w:sz="0" w:space="0" w:color="auto"/>
        <w:right w:val="none" w:sz="0" w:space="0" w:color="auto"/>
      </w:divBdr>
    </w:div>
    <w:div w:id="349596430">
      <w:marLeft w:val="0"/>
      <w:marRight w:val="0"/>
      <w:marTop w:val="0"/>
      <w:marBottom w:val="0"/>
      <w:divBdr>
        <w:top w:val="none" w:sz="0" w:space="0" w:color="auto"/>
        <w:left w:val="none" w:sz="0" w:space="0" w:color="auto"/>
        <w:bottom w:val="none" w:sz="0" w:space="0" w:color="auto"/>
        <w:right w:val="none" w:sz="0" w:space="0" w:color="auto"/>
      </w:divBdr>
      <w:divsChild>
        <w:div w:id="349591973">
          <w:marLeft w:val="0"/>
          <w:marRight w:val="0"/>
          <w:marTop w:val="0"/>
          <w:marBottom w:val="0"/>
          <w:divBdr>
            <w:top w:val="none" w:sz="0" w:space="0" w:color="auto"/>
            <w:left w:val="none" w:sz="0" w:space="0" w:color="auto"/>
            <w:bottom w:val="none" w:sz="0" w:space="0" w:color="auto"/>
            <w:right w:val="none" w:sz="0" w:space="0" w:color="auto"/>
          </w:divBdr>
        </w:div>
      </w:divsChild>
    </w:div>
    <w:div w:id="349596433">
      <w:marLeft w:val="0"/>
      <w:marRight w:val="0"/>
      <w:marTop w:val="0"/>
      <w:marBottom w:val="0"/>
      <w:divBdr>
        <w:top w:val="none" w:sz="0" w:space="0" w:color="auto"/>
        <w:left w:val="none" w:sz="0" w:space="0" w:color="auto"/>
        <w:bottom w:val="none" w:sz="0" w:space="0" w:color="auto"/>
        <w:right w:val="none" w:sz="0" w:space="0" w:color="auto"/>
      </w:divBdr>
    </w:div>
    <w:div w:id="349596434">
      <w:marLeft w:val="0"/>
      <w:marRight w:val="0"/>
      <w:marTop w:val="0"/>
      <w:marBottom w:val="0"/>
      <w:divBdr>
        <w:top w:val="none" w:sz="0" w:space="0" w:color="auto"/>
        <w:left w:val="none" w:sz="0" w:space="0" w:color="auto"/>
        <w:bottom w:val="none" w:sz="0" w:space="0" w:color="auto"/>
        <w:right w:val="none" w:sz="0" w:space="0" w:color="auto"/>
      </w:divBdr>
      <w:divsChild>
        <w:div w:id="349597019">
          <w:marLeft w:val="0"/>
          <w:marRight w:val="0"/>
          <w:marTop w:val="0"/>
          <w:marBottom w:val="0"/>
          <w:divBdr>
            <w:top w:val="none" w:sz="0" w:space="0" w:color="auto"/>
            <w:left w:val="none" w:sz="0" w:space="0" w:color="auto"/>
            <w:bottom w:val="none" w:sz="0" w:space="0" w:color="auto"/>
            <w:right w:val="none" w:sz="0" w:space="0" w:color="auto"/>
          </w:divBdr>
          <w:divsChild>
            <w:div w:id="34957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437">
      <w:marLeft w:val="0"/>
      <w:marRight w:val="0"/>
      <w:marTop w:val="0"/>
      <w:marBottom w:val="0"/>
      <w:divBdr>
        <w:top w:val="none" w:sz="0" w:space="0" w:color="auto"/>
        <w:left w:val="none" w:sz="0" w:space="0" w:color="auto"/>
        <w:bottom w:val="none" w:sz="0" w:space="0" w:color="auto"/>
        <w:right w:val="none" w:sz="0" w:space="0" w:color="auto"/>
      </w:divBdr>
      <w:divsChild>
        <w:div w:id="349579549">
          <w:marLeft w:val="0"/>
          <w:marRight w:val="0"/>
          <w:marTop w:val="0"/>
          <w:marBottom w:val="0"/>
          <w:divBdr>
            <w:top w:val="none" w:sz="0" w:space="0" w:color="auto"/>
            <w:left w:val="none" w:sz="0" w:space="0" w:color="auto"/>
            <w:bottom w:val="none" w:sz="0" w:space="0" w:color="auto"/>
            <w:right w:val="none" w:sz="0" w:space="0" w:color="auto"/>
          </w:divBdr>
        </w:div>
      </w:divsChild>
    </w:div>
    <w:div w:id="349596438">
      <w:marLeft w:val="0"/>
      <w:marRight w:val="0"/>
      <w:marTop w:val="0"/>
      <w:marBottom w:val="0"/>
      <w:divBdr>
        <w:top w:val="none" w:sz="0" w:space="0" w:color="auto"/>
        <w:left w:val="none" w:sz="0" w:space="0" w:color="auto"/>
        <w:bottom w:val="none" w:sz="0" w:space="0" w:color="auto"/>
        <w:right w:val="none" w:sz="0" w:space="0" w:color="auto"/>
      </w:divBdr>
    </w:div>
    <w:div w:id="349596444">
      <w:marLeft w:val="0"/>
      <w:marRight w:val="0"/>
      <w:marTop w:val="0"/>
      <w:marBottom w:val="0"/>
      <w:divBdr>
        <w:top w:val="none" w:sz="0" w:space="0" w:color="auto"/>
        <w:left w:val="none" w:sz="0" w:space="0" w:color="auto"/>
        <w:bottom w:val="none" w:sz="0" w:space="0" w:color="auto"/>
        <w:right w:val="none" w:sz="0" w:space="0" w:color="auto"/>
      </w:divBdr>
      <w:divsChild>
        <w:div w:id="349577548">
          <w:marLeft w:val="0"/>
          <w:marRight w:val="0"/>
          <w:marTop w:val="0"/>
          <w:marBottom w:val="0"/>
          <w:divBdr>
            <w:top w:val="none" w:sz="0" w:space="0" w:color="auto"/>
            <w:left w:val="none" w:sz="0" w:space="0" w:color="auto"/>
            <w:bottom w:val="none" w:sz="0" w:space="0" w:color="auto"/>
            <w:right w:val="none" w:sz="0" w:space="0" w:color="auto"/>
          </w:divBdr>
        </w:div>
      </w:divsChild>
    </w:div>
    <w:div w:id="349596445">
      <w:marLeft w:val="0"/>
      <w:marRight w:val="0"/>
      <w:marTop w:val="0"/>
      <w:marBottom w:val="0"/>
      <w:divBdr>
        <w:top w:val="none" w:sz="0" w:space="0" w:color="auto"/>
        <w:left w:val="none" w:sz="0" w:space="0" w:color="auto"/>
        <w:bottom w:val="none" w:sz="0" w:space="0" w:color="auto"/>
        <w:right w:val="none" w:sz="0" w:space="0" w:color="auto"/>
      </w:divBdr>
      <w:divsChild>
        <w:div w:id="349575975">
          <w:marLeft w:val="0"/>
          <w:marRight w:val="0"/>
          <w:marTop w:val="0"/>
          <w:marBottom w:val="0"/>
          <w:divBdr>
            <w:top w:val="none" w:sz="0" w:space="0" w:color="auto"/>
            <w:left w:val="none" w:sz="0" w:space="0" w:color="auto"/>
            <w:bottom w:val="none" w:sz="0" w:space="0" w:color="auto"/>
            <w:right w:val="none" w:sz="0" w:space="0" w:color="auto"/>
          </w:divBdr>
        </w:div>
        <w:div w:id="349589638">
          <w:marLeft w:val="0"/>
          <w:marRight w:val="0"/>
          <w:marTop w:val="0"/>
          <w:marBottom w:val="0"/>
          <w:divBdr>
            <w:top w:val="none" w:sz="0" w:space="0" w:color="auto"/>
            <w:left w:val="none" w:sz="0" w:space="0" w:color="auto"/>
            <w:bottom w:val="none" w:sz="0" w:space="0" w:color="auto"/>
            <w:right w:val="none" w:sz="0" w:space="0" w:color="auto"/>
          </w:divBdr>
          <w:divsChild>
            <w:div w:id="349573499">
              <w:marLeft w:val="0"/>
              <w:marRight w:val="0"/>
              <w:marTop w:val="0"/>
              <w:marBottom w:val="0"/>
              <w:divBdr>
                <w:top w:val="none" w:sz="0" w:space="0" w:color="auto"/>
                <w:left w:val="none" w:sz="0" w:space="0" w:color="auto"/>
                <w:bottom w:val="none" w:sz="0" w:space="0" w:color="auto"/>
                <w:right w:val="none" w:sz="0" w:space="0" w:color="auto"/>
              </w:divBdr>
            </w:div>
            <w:div w:id="349575997">
              <w:marLeft w:val="0"/>
              <w:marRight w:val="0"/>
              <w:marTop w:val="0"/>
              <w:marBottom w:val="0"/>
              <w:divBdr>
                <w:top w:val="none" w:sz="0" w:space="0" w:color="auto"/>
                <w:left w:val="none" w:sz="0" w:space="0" w:color="auto"/>
                <w:bottom w:val="none" w:sz="0" w:space="0" w:color="auto"/>
                <w:right w:val="none" w:sz="0" w:space="0" w:color="auto"/>
              </w:divBdr>
            </w:div>
            <w:div w:id="349587005">
              <w:marLeft w:val="0"/>
              <w:marRight w:val="0"/>
              <w:marTop w:val="0"/>
              <w:marBottom w:val="0"/>
              <w:divBdr>
                <w:top w:val="none" w:sz="0" w:space="0" w:color="auto"/>
                <w:left w:val="none" w:sz="0" w:space="0" w:color="auto"/>
                <w:bottom w:val="none" w:sz="0" w:space="0" w:color="auto"/>
                <w:right w:val="none" w:sz="0" w:space="0" w:color="auto"/>
              </w:divBdr>
            </w:div>
            <w:div w:id="349588888">
              <w:marLeft w:val="0"/>
              <w:marRight w:val="0"/>
              <w:marTop w:val="0"/>
              <w:marBottom w:val="0"/>
              <w:divBdr>
                <w:top w:val="none" w:sz="0" w:space="0" w:color="auto"/>
                <w:left w:val="none" w:sz="0" w:space="0" w:color="auto"/>
                <w:bottom w:val="none" w:sz="0" w:space="0" w:color="auto"/>
                <w:right w:val="none" w:sz="0" w:space="0" w:color="auto"/>
              </w:divBdr>
              <w:divsChild>
                <w:div w:id="349597497">
                  <w:marLeft w:val="0"/>
                  <w:marRight w:val="0"/>
                  <w:marTop w:val="0"/>
                  <w:marBottom w:val="0"/>
                  <w:divBdr>
                    <w:top w:val="none" w:sz="0" w:space="0" w:color="auto"/>
                    <w:left w:val="none" w:sz="0" w:space="0" w:color="auto"/>
                    <w:bottom w:val="none" w:sz="0" w:space="0" w:color="auto"/>
                    <w:right w:val="none" w:sz="0" w:space="0" w:color="auto"/>
                  </w:divBdr>
                </w:div>
              </w:divsChild>
            </w:div>
            <w:div w:id="349590925">
              <w:marLeft w:val="0"/>
              <w:marRight w:val="0"/>
              <w:marTop w:val="0"/>
              <w:marBottom w:val="0"/>
              <w:divBdr>
                <w:top w:val="none" w:sz="0" w:space="0" w:color="auto"/>
                <w:left w:val="none" w:sz="0" w:space="0" w:color="auto"/>
                <w:bottom w:val="none" w:sz="0" w:space="0" w:color="auto"/>
                <w:right w:val="none" w:sz="0" w:space="0" w:color="auto"/>
              </w:divBdr>
            </w:div>
            <w:div w:id="349596458">
              <w:marLeft w:val="0"/>
              <w:marRight w:val="0"/>
              <w:marTop w:val="0"/>
              <w:marBottom w:val="0"/>
              <w:divBdr>
                <w:top w:val="none" w:sz="0" w:space="0" w:color="auto"/>
                <w:left w:val="none" w:sz="0" w:space="0" w:color="auto"/>
                <w:bottom w:val="none" w:sz="0" w:space="0" w:color="auto"/>
                <w:right w:val="none" w:sz="0" w:space="0" w:color="auto"/>
              </w:divBdr>
            </w:div>
            <w:div w:id="349599635">
              <w:marLeft w:val="0"/>
              <w:marRight w:val="0"/>
              <w:marTop w:val="0"/>
              <w:marBottom w:val="0"/>
              <w:divBdr>
                <w:top w:val="none" w:sz="0" w:space="0" w:color="auto"/>
                <w:left w:val="none" w:sz="0" w:space="0" w:color="auto"/>
                <w:bottom w:val="none" w:sz="0" w:space="0" w:color="auto"/>
                <w:right w:val="none" w:sz="0" w:space="0" w:color="auto"/>
              </w:divBdr>
            </w:div>
          </w:divsChild>
        </w:div>
        <w:div w:id="349602264">
          <w:marLeft w:val="0"/>
          <w:marRight w:val="0"/>
          <w:marTop w:val="0"/>
          <w:marBottom w:val="0"/>
          <w:divBdr>
            <w:top w:val="none" w:sz="0" w:space="0" w:color="auto"/>
            <w:left w:val="none" w:sz="0" w:space="0" w:color="auto"/>
            <w:bottom w:val="none" w:sz="0" w:space="0" w:color="auto"/>
            <w:right w:val="none" w:sz="0" w:space="0" w:color="auto"/>
          </w:divBdr>
          <w:divsChild>
            <w:div w:id="349586032">
              <w:marLeft w:val="0"/>
              <w:marRight w:val="0"/>
              <w:marTop w:val="0"/>
              <w:marBottom w:val="0"/>
              <w:divBdr>
                <w:top w:val="none" w:sz="0" w:space="0" w:color="auto"/>
                <w:left w:val="none" w:sz="0" w:space="0" w:color="auto"/>
                <w:bottom w:val="none" w:sz="0" w:space="0" w:color="auto"/>
                <w:right w:val="none" w:sz="0" w:space="0" w:color="auto"/>
              </w:divBdr>
              <w:divsChild>
                <w:div w:id="349594174">
                  <w:marLeft w:val="0"/>
                  <w:marRight w:val="0"/>
                  <w:marTop w:val="0"/>
                  <w:marBottom w:val="0"/>
                  <w:divBdr>
                    <w:top w:val="none" w:sz="0" w:space="0" w:color="auto"/>
                    <w:left w:val="none" w:sz="0" w:space="0" w:color="auto"/>
                    <w:bottom w:val="none" w:sz="0" w:space="0" w:color="auto"/>
                    <w:right w:val="none" w:sz="0" w:space="0" w:color="auto"/>
                  </w:divBdr>
                  <w:divsChild>
                    <w:div w:id="349574128">
                      <w:marLeft w:val="0"/>
                      <w:marRight w:val="0"/>
                      <w:marTop w:val="0"/>
                      <w:marBottom w:val="0"/>
                      <w:divBdr>
                        <w:top w:val="none" w:sz="0" w:space="0" w:color="auto"/>
                        <w:left w:val="none" w:sz="0" w:space="0" w:color="auto"/>
                        <w:bottom w:val="none" w:sz="0" w:space="0" w:color="auto"/>
                        <w:right w:val="none" w:sz="0" w:space="0" w:color="auto"/>
                      </w:divBdr>
                    </w:div>
                    <w:div w:id="349575809">
                      <w:marLeft w:val="0"/>
                      <w:marRight w:val="0"/>
                      <w:marTop w:val="0"/>
                      <w:marBottom w:val="0"/>
                      <w:divBdr>
                        <w:top w:val="none" w:sz="0" w:space="0" w:color="auto"/>
                        <w:left w:val="none" w:sz="0" w:space="0" w:color="auto"/>
                        <w:bottom w:val="none" w:sz="0" w:space="0" w:color="auto"/>
                        <w:right w:val="none" w:sz="0" w:space="0" w:color="auto"/>
                      </w:divBdr>
                    </w:div>
                    <w:div w:id="349576514">
                      <w:marLeft w:val="0"/>
                      <w:marRight w:val="0"/>
                      <w:marTop w:val="0"/>
                      <w:marBottom w:val="0"/>
                      <w:divBdr>
                        <w:top w:val="none" w:sz="0" w:space="0" w:color="auto"/>
                        <w:left w:val="none" w:sz="0" w:space="0" w:color="auto"/>
                        <w:bottom w:val="none" w:sz="0" w:space="0" w:color="auto"/>
                        <w:right w:val="none" w:sz="0" w:space="0" w:color="auto"/>
                      </w:divBdr>
                    </w:div>
                    <w:div w:id="349581588">
                      <w:marLeft w:val="0"/>
                      <w:marRight w:val="0"/>
                      <w:marTop w:val="0"/>
                      <w:marBottom w:val="0"/>
                      <w:divBdr>
                        <w:top w:val="none" w:sz="0" w:space="0" w:color="auto"/>
                        <w:left w:val="none" w:sz="0" w:space="0" w:color="auto"/>
                        <w:bottom w:val="none" w:sz="0" w:space="0" w:color="auto"/>
                        <w:right w:val="none" w:sz="0" w:space="0" w:color="auto"/>
                      </w:divBdr>
                    </w:div>
                    <w:div w:id="349582051">
                      <w:marLeft w:val="0"/>
                      <w:marRight w:val="0"/>
                      <w:marTop w:val="0"/>
                      <w:marBottom w:val="0"/>
                      <w:divBdr>
                        <w:top w:val="none" w:sz="0" w:space="0" w:color="auto"/>
                        <w:left w:val="none" w:sz="0" w:space="0" w:color="auto"/>
                        <w:bottom w:val="none" w:sz="0" w:space="0" w:color="auto"/>
                        <w:right w:val="none" w:sz="0" w:space="0" w:color="auto"/>
                      </w:divBdr>
                    </w:div>
                    <w:div w:id="349585477">
                      <w:marLeft w:val="0"/>
                      <w:marRight w:val="0"/>
                      <w:marTop w:val="0"/>
                      <w:marBottom w:val="0"/>
                      <w:divBdr>
                        <w:top w:val="none" w:sz="0" w:space="0" w:color="auto"/>
                        <w:left w:val="none" w:sz="0" w:space="0" w:color="auto"/>
                        <w:bottom w:val="none" w:sz="0" w:space="0" w:color="auto"/>
                        <w:right w:val="none" w:sz="0" w:space="0" w:color="auto"/>
                      </w:divBdr>
                    </w:div>
                    <w:div w:id="349586515">
                      <w:marLeft w:val="0"/>
                      <w:marRight w:val="0"/>
                      <w:marTop w:val="0"/>
                      <w:marBottom w:val="0"/>
                      <w:divBdr>
                        <w:top w:val="none" w:sz="0" w:space="0" w:color="auto"/>
                        <w:left w:val="none" w:sz="0" w:space="0" w:color="auto"/>
                        <w:bottom w:val="none" w:sz="0" w:space="0" w:color="auto"/>
                        <w:right w:val="none" w:sz="0" w:space="0" w:color="auto"/>
                      </w:divBdr>
                    </w:div>
                    <w:div w:id="349594690">
                      <w:marLeft w:val="0"/>
                      <w:marRight w:val="0"/>
                      <w:marTop w:val="0"/>
                      <w:marBottom w:val="0"/>
                      <w:divBdr>
                        <w:top w:val="none" w:sz="0" w:space="0" w:color="auto"/>
                        <w:left w:val="none" w:sz="0" w:space="0" w:color="auto"/>
                        <w:bottom w:val="none" w:sz="0" w:space="0" w:color="auto"/>
                        <w:right w:val="none" w:sz="0" w:space="0" w:color="auto"/>
                      </w:divBdr>
                    </w:div>
                    <w:div w:id="349596261">
                      <w:marLeft w:val="0"/>
                      <w:marRight w:val="0"/>
                      <w:marTop w:val="0"/>
                      <w:marBottom w:val="0"/>
                      <w:divBdr>
                        <w:top w:val="none" w:sz="0" w:space="0" w:color="auto"/>
                        <w:left w:val="none" w:sz="0" w:space="0" w:color="auto"/>
                        <w:bottom w:val="none" w:sz="0" w:space="0" w:color="auto"/>
                        <w:right w:val="none" w:sz="0" w:space="0" w:color="auto"/>
                      </w:divBdr>
                    </w:div>
                    <w:div w:id="349598363">
                      <w:marLeft w:val="0"/>
                      <w:marRight w:val="0"/>
                      <w:marTop w:val="0"/>
                      <w:marBottom w:val="0"/>
                      <w:divBdr>
                        <w:top w:val="none" w:sz="0" w:space="0" w:color="auto"/>
                        <w:left w:val="none" w:sz="0" w:space="0" w:color="auto"/>
                        <w:bottom w:val="none" w:sz="0" w:space="0" w:color="auto"/>
                        <w:right w:val="none" w:sz="0" w:space="0" w:color="auto"/>
                      </w:divBdr>
                    </w:div>
                    <w:div w:id="349600663">
                      <w:marLeft w:val="0"/>
                      <w:marRight w:val="0"/>
                      <w:marTop w:val="0"/>
                      <w:marBottom w:val="0"/>
                      <w:divBdr>
                        <w:top w:val="none" w:sz="0" w:space="0" w:color="auto"/>
                        <w:left w:val="none" w:sz="0" w:space="0" w:color="auto"/>
                        <w:bottom w:val="none" w:sz="0" w:space="0" w:color="auto"/>
                        <w:right w:val="none" w:sz="0" w:space="0" w:color="auto"/>
                      </w:divBdr>
                    </w:div>
                    <w:div w:id="349600851">
                      <w:marLeft w:val="0"/>
                      <w:marRight w:val="0"/>
                      <w:marTop w:val="0"/>
                      <w:marBottom w:val="0"/>
                      <w:divBdr>
                        <w:top w:val="none" w:sz="0" w:space="0" w:color="auto"/>
                        <w:left w:val="none" w:sz="0" w:space="0" w:color="auto"/>
                        <w:bottom w:val="none" w:sz="0" w:space="0" w:color="auto"/>
                        <w:right w:val="none" w:sz="0" w:space="0" w:color="auto"/>
                      </w:divBdr>
                    </w:div>
                  </w:divsChild>
                </w:div>
                <w:div w:id="349599910">
                  <w:marLeft w:val="0"/>
                  <w:marRight w:val="0"/>
                  <w:marTop w:val="0"/>
                  <w:marBottom w:val="0"/>
                  <w:divBdr>
                    <w:top w:val="none" w:sz="0" w:space="0" w:color="auto"/>
                    <w:left w:val="none" w:sz="0" w:space="0" w:color="auto"/>
                    <w:bottom w:val="none" w:sz="0" w:space="0" w:color="auto"/>
                    <w:right w:val="none" w:sz="0" w:space="0" w:color="auto"/>
                  </w:divBdr>
                </w:div>
              </w:divsChild>
            </w:div>
            <w:div w:id="349588781">
              <w:marLeft w:val="0"/>
              <w:marRight w:val="0"/>
              <w:marTop w:val="0"/>
              <w:marBottom w:val="0"/>
              <w:divBdr>
                <w:top w:val="none" w:sz="0" w:space="0" w:color="auto"/>
                <w:left w:val="none" w:sz="0" w:space="0" w:color="auto"/>
                <w:bottom w:val="none" w:sz="0" w:space="0" w:color="auto"/>
                <w:right w:val="none" w:sz="0" w:space="0" w:color="auto"/>
              </w:divBdr>
            </w:div>
            <w:div w:id="34959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447">
      <w:marLeft w:val="0"/>
      <w:marRight w:val="0"/>
      <w:marTop w:val="0"/>
      <w:marBottom w:val="0"/>
      <w:divBdr>
        <w:top w:val="none" w:sz="0" w:space="0" w:color="auto"/>
        <w:left w:val="none" w:sz="0" w:space="0" w:color="auto"/>
        <w:bottom w:val="none" w:sz="0" w:space="0" w:color="auto"/>
        <w:right w:val="none" w:sz="0" w:space="0" w:color="auto"/>
      </w:divBdr>
    </w:div>
    <w:div w:id="349596448">
      <w:marLeft w:val="0"/>
      <w:marRight w:val="0"/>
      <w:marTop w:val="0"/>
      <w:marBottom w:val="0"/>
      <w:divBdr>
        <w:top w:val="none" w:sz="0" w:space="0" w:color="auto"/>
        <w:left w:val="none" w:sz="0" w:space="0" w:color="auto"/>
        <w:bottom w:val="none" w:sz="0" w:space="0" w:color="auto"/>
        <w:right w:val="none" w:sz="0" w:space="0" w:color="auto"/>
      </w:divBdr>
    </w:div>
    <w:div w:id="349596454">
      <w:marLeft w:val="0"/>
      <w:marRight w:val="0"/>
      <w:marTop w:val="0"/>
      <w:marBottom w:val="0"/>
      <w:divBdr>
        <w:top w:val="none" w:sz="0" w:space="0" w:color="auto"/>
        <w:left w:val="none" w:sz="0" w:space="0" w:color="auto"/>
        <w:bottom w:val="none" w:sz="0" w:space="0" w:color="auto"/>
        <w:right w:val="none" w:sz="0" w:space="0" w:color="auto"/>
      </w:divBdr>
      <w:divsChild>
        <w:div w:id="349576967">
          <w:marLeft w:val="0"/>
          <w:marRight w:val="0"/>
          <w:marTop w:val="0"/>
          <w:marBottom w:val="0"/>
          <w:divBdr>
            <w:top w:val="none" w:sz="0" w:space="0" w:color="auto"/>
            <w:left w:val="none" w:sz="0" w:space="0" w:color="auto"/>
            <w:bottom w:val="none" w:sz="0" w:space="0" w:color="auto"/>
            <w:right w:val="none" w:sz="0" w:space="0" w:color="auto"/>
          </w:divBdr>
        </w:div>
      </w:divsChild>
    </w:div>
    <w:div w:id="349596456">
      <w:marLeft w:val="0"/>
      <w:marRight w:val="0"/>
      <w:marTop w:val="0"/>
      <w:marBottom w:val="0"/>
      <w:divBdr>
        <w:top w:val="none" w:sz="0" w:space="0" w:color="auto"/>
        <w:left w:val="none" w:sz="0" w:space="0" w:color="auto"/>
        <w:bottom w:val="none" w:sz="0" w:space="0" w:color="auto"/>
        <w:right w:val="none" w:sz="0" w:space="0" w:color="auto"/>
      </w:divBdr>
      <w:divsChild>
        <w:div w:id="349595236">
          <w:marLeft w:val="0"/>
          <w:marRight w:val="0"/>
          <w:marTop w:val="0"/>
          <w:marBottom w:val="0"/>
          <w:divBdr>
            <w:top w:val="none" w:sz="0" w:space="0" w:color="auto"/>
            <w:left w:val="none" w:sz="0" w:space="0" w:color="auto"/>
            <w:bottom w:val="none" w:sz="0" w:space="0" w:color="auto"/>
            <w:right w:val="none" w:sz="0" w:space="0" w:color="auto"/>
          </w:divBdr>
        </w:div>
      </w:divsChild>
    </w:div>
    <w:div w:id="349596460">
      <w:marLeft w:val="0"/>
      <w:marRight w:val="0"/>
      <w:marTop w:val="0"/>
      <w:marBottom w:val="0"/>
      <w:divBdr>
        <w:top w:val="none" w:sz="0" w:space="0" w:color="auto"/>
        <w:left w:val="none" w:sz="0" w:space="0" w:color="auto"/>
        <w:bottom w:val="none" w:sz="0" w:space="0" w:color="auto"/>
        <w:right w:val="none" w:sz="0" w:space="0" w:color="auto"/>
      </w:divBdr>
      <w:divsChild>
        <w:div w:id="349584580">
          <w:marLeft w:val="0"/>
          <w:marRight w:val="0"/>
          <w:marTop w:val="0"/>
          <w:marBottom w:val="0"/>
          <w:divBdr>
            <w:top w:val="none" w:sz="0" w:space="0" w:color="auto"/>
            <w:left w:val="none" w:sz="0" w:space="0" w:color="auto"/>
            <w:bottom w:val="none" w:sz="0" w:space="0" w:color="auto"/>
            <w:right w:val="none" w:sz="0" w:space="0" w:color="auto"/>
          </w:divBdr>
        </w:div>
      </w:divsChild>
    </w:div>
    <w:div w:id="349596466">
      <w:marLeft w:val="0"/>
      <w:marRight w:val="0"/>
      <w:marTop w:val="0"/>
      <w:marBottom w:val="0"/>
      <w:divBdr>
        <w:top w:val="none" w:sz="0" w:space="0" w:color="auto"/>
        <w:left w:val="none" w:sz="0" w:space="0" w:color="auto"/>
        <w:bottom w:val="none" w:sz="0" w:space="0" w:color="auto"/>
        <w:right w:val="none" w:sz="0" w:space="0" w:color="auto"/>
      </w:divBdr>
    </w:div>
    <w:div w:id="349596469">
      <w:marLeft w:val="0"/>
      <w:marRight w:val="0"/>
      <w:marTop w:val="0"/>
      <w:marBottom w:val="0"/>
      <w:divBdr>
        <w:top w:val="none" w:sz="0" w:space="0" w:color="auto"/>
        <w:left w:val="none" w:sz="0" w:space="0" w:color="auto"/>
        <w:bottom w:val="none" w:sz="0" w:space="0" w:color="auto"/>
        <w:right w:val="none" w:sz="0" w:space="0" w:color="auto"/>
      </w:divBdr>
    </w:div>
    <w:div w:id="349596474">
      <w:marLeft w:val="0"/>
      <w:marRight w:val="0"/>
      <w:marTop w:val="0"/>
      <w:marBottom w:val="0"/>
      <w:divBdr>
        <w:top w:val="none" w:sz="0" w:space="0" w:color="auto"/>
        <w:left w:val="none" w:sz="0" w:space="0" w:color="auto"/>
        <w:bottom w:val="none" w:sz="0" w:space="0" w:color="auto"/>
        <w:right w:val="none" w:sz="0" w:space="0" w:color="auto"/>
      </w:divBdr>
    </w:div>
    <w:div w:id="349596476">
      <w:marLeft w:val="0"/>
      <w:marRight w:val="0"/>
      <w:marTop w:val="0"/>
      <w:marBottom w:val="0"/>
      <w:divBdr>
        <w:top w:val="none" w:sz="0" w:space="0" w:color="auto"/>
        <w:left w:val="none" w:sz="0" w:space="0" w:color="auto"/>
        <w:bottom w:val="none" w:sz="0" w:space="0" w:color="auto"/>
        <w:right w:val="none" w:sz="0" w:space="0" w:color="auto"/>
      </w:divBdr>
    </w:div>
    <w:div w:id="349596477">
      <w:marLeft w:val="0"/>
      <w:marRight w:val="0"/>
      <w:marTop w:val="0"/>
      <w:marBottom w:val="0"/>
      <w:divBdr>
        <w:top w:val="none" w:sz="0" w:space="0" w:color="auto"/>
        <w:left w:val="none" w:sz="0" w:space="0" w:color="auto"/>
        <w:bottom w:val="none" w:sz="0" w:space="0" w:color="auto"/>
        <w:right w:val="none" w:sz="0" w:space="0" w:color="auto"/>
      </w:divBdr>
    </w:div>
    <w:div w:id="349596478">
      <w:marLeft w:val="0"/>
      <w:marRight w:val="0"/>
      <w:marTop w:val="0"/>
      <w:marBottom w:val="0"/>
      <w:divBdr>
        <w:top w:val="none" w:sz="0" w:space="0" w:color="auto"/>
        <w:left w:val="none" w:sz="0" w:space="0" w:color="auto"/>
        <w:bottom w:val="none" w:sz="0" w:space="0" w:color="auto"/>
        <w:right w:val="none" w:sz="0" w:space="0" w:color="auto"/>
      </w:divBdr>
    </w:div>
    <w:div w:id="349596480">
      <w:marLeft w:val="0"/>
      <w:marRight w:val="0"/>
      <w:marTop w:val="0"/>
      <w:marBottom w:val="0"/>
      <w:divBdr>
        <w:top w:val="none" w:sz="0" w:space="0" w:color="auto"/>
        <w:left w:val="none" w:sz="0" w:space="0" w:color="auto"/>
        <w:bottom w:val="none" w:sz="0" w:space="0" w:color="auto"/>
        <w:right w:val="none" w:sz="0" w:space="0" w:color="auto"/>
      </w:divBdr>
    </w:div>
    <w:div w:id="349596481">
      <w:marLeft w:val="0"/>
      <w:marRight w:val="0"/>
      <w:marTop w:val="0"/>
      <w:marBottom w:val="0"/>
      <w:divBdr>
        <w:top w:val="none" w:sz="0" w:space="0" w:color="auto"/>
        <w:left w:val="none" w:sz="0" w:space="0" w:color="auto"/>
        <w:bottom w:val="none" w:sz="0" w:space="0" w:color="auto"/>
        <w:right w:val="none" w:sz="0" w:space="0" w:color="auto"/>
      </w:divBdr>
      <w:divsChild>
        <w:div w:id="349580946">
          <w:marLeft w:val="0"/>
          <w:marRight w:val="0"/>
          <w:marTop w:val="0"/>
          <w:marBottom w:val="0"/>
          <w:divBdr>
            <w:top w:val="none" w:sz="0" w:space="0" w:color="auto"/>
            <w:left w:val="none" w:sz="0" w:space="0" w:color="auto"/>
            <w:bottom w:val="none" w:sz="0" w:space="0" w:color="auto"/>
            <w:right w:val="none" w:sz="0" w:space="0" w:color="auto"/>
          </w:divBdr>
        </w:div>
      </w:divsChild>
    </w:div>
    <w:div w:id="349596483">
      <w:marLeft w:val="0"/>
      <w:marRight w:val="0"/>
      <w:marTop w:val="0"/>
      <w:marBottom w:val="0"/>
      <w:divBdr>
        <w:top w:val="none" w:sz="0" w:space="0" w:color="auto"/>
        <w:left w:val="none" w:sz="0" w:space="0" w:color="auto"/>
        <w:bottom w:val="none" w:sz="0" w:space="0" w:color="auto"/>
        <w:right w:val="none" w:sz="0" w:space="0" w:color="auto"/>
      </w:divBdr>
      <w:divsChild>
        <w:div w:id="349578327">
          <w:marLeft w:val="0"/>
          <w:marRight w:val="0"/>
          <w:marTop w:val="0"/>
          <w:marBottom w:val="0"/>
          <w:divBdr>
            <w:top w:val="none" w:sz="0" w:space="0" w:color="auto"/>
            <w:left w:val="none" w:sz="0" w:space="0" w:color="auto"/>
            <w:bottom w:val="none" w:sz="0" w:space="0" w:color="auto"/>
            <w:right w:val="none" w:sz="0" w:space="0" w:color="auto"/>
          </w:divBdr>
        </w:div>
        <w:div w:id="349601244">
          <w:marLeft w:val="0"/>
          <w:marRight w:val="0"/>
          <w:marTop w:val="0"/>
          <w:marBottom w:val="0"/>
          <w:divBdr>
            <w:top w:val="none" w:sz="0" w:space="0" w:color="auto"/>
            <w:left w:val="none" w:sz="0" w:space="0" w:color="auto"/>
            <w:bottom w:val="none" w:sz="0" w:space="0" w:color="auto"/>
            <w:right w:val="none" w:sz="0" w:space="0" w:color="auto"/>
          </w:divBdr>
          <w:divsChild>
            <w:div w:id="349583616">
              <w:marLeft w:val="0"/>
              <w:marRight w:val="0"/>
              <w:marTop w:val="0"/>
              <w:marBottom w:val="0"/>
              <w:divBdr>
                <w:top w:val="none" w:sz="0" w:space="0" w:color="auto"/>
                <w:left w:val="none" w:sz="0" w:space="0" w:color="auto"/>
                <w:bottom w:val="none" w:sz="0" w:space="0" w:color="auto"/>
                <w:right w:val="none" w:sz="0" w:space="0" w:color="auto"/>
              </w:divBdr>
            </w:div>
          </w:divsChild>
        </w:div>
        <w:div w:id="349602165">
          <w:marLeft w:val="0"/>
          <w:marRight w:val="0"/>
          <w:marTop w:val="0"/>
          <w:marBottom w:val="0"/>
          <w:divBdr>
            <w:top w:val="none" w:sz="0" w:space="0" w:color="auto"/>
            <w:left w:val="none" w:sz="0" w:space="0" w:color="auto"/>
            <w:bottom w:val="none" w:sz="0" w:space="0" w:color="auto"/>
            <w:right w:val="none" w:sz="0" w:space="0" w:color="auto"/>
          </w:divBdr>
          <w:divsChild>
            <w:div w:id="349600208">
              <w:marLeft w:val="0"/>
              <w:marRight w:val="0"/>
              <w:marTop w:val="0"/>
              <w:marBottom w:val="0"/>
              <w:divBdr>
                <w:top w:val="none" w:sz="0" w:space="0" w:color="auto"/>
                <w:left w:val="none" w:sz="0" w:space="0" w:color="auto"/>
                <w:bottom w:val="none" w:sz="0" w:space="0" w:color="auto"/>
                <w:right w:val="none" w:sz="0" w:space="0" w:color="auto"/>
              </w:divBdr>
              <w:divsChild>
                <w:div w:id="34959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485">
      <w:marLeft w:val="0"/>
      <w:marRight w:val="0"/>
      <w:marTop w:val="0"/>
      <w:marBottom w:val="0"/>
      <w:divBdr>
        <w:top w:val="none" w:sz="0" w:space="0" w:color="auto"/>
        <w:left w:val="none" w:sz="0" w:space="0" w:color="auto"/>
        <w:bottom w:val="none" w:sz="0" w:space="0" w:color="auto"/>
        <w:right w:val="none" w:sz="0" w:space="0" w:color="auto"/>
      </w:divBdr>
    </w:div>
    <w:div w:id="349596493">
      <w:marLeft w:val="0"/>
      <w:marRight w:val="0"/>
      <w:marTop w:val="0"/>
      <w:marBottom w:val="0"/>
      <w:divBdr>
        <w:top w:val="none" w:sz="0" w:space="0" w:color="auto"/>
        <w:left w:val="none" w:sz="0" w:space="0" w:color="auto"/>
        <w:bottom w:val="none" w:sz="0" w:space="0" w:color="auto"/>
        <w:right w:val="none" w:sz="0" w:space="0" w:color="auto"/>
      </w:divBdr>
      <w:divsChild>
        <w:div w:id="349592521">
          <w:marLeft w:val="0"/>
          <w:marRight w:val="0"/>
          <w:marTop w:val="0"/>
          <w:marBottom w:val="0"/>
          <w:divBdr>
            <w:top w:val="none" w:sz="0" w:space="0" w:color="auto"/>
            <w:left w:val="none" w:sz="0" w:space="0" w:color="auto"/>
            <w:bottom w:val="none" w:sz="0" w:space="0" w:color="auto"/>
            <w:right w:val="none" w:sz="0" w:space="0" w:color="auto"/>
          </w:divBdr>
        </w:div>
        <w:div w:id="349601804">
          <w:marLeft w:val="0"/>
          <w:marRight w:val="0"/>
          <w:marTop w:val="0"/>
          <w:marBottom w:val="0"/>
          <w:divBdr>
            <w:top w:val="none" w:sz="0" w:space="0" w:color="auto"/>
            <w:left w:val="none" w:sz="0" w:space="0" w:color="auto"/>
            <w:bottom w:val="none" w:sz="0" w:space="0" w:color="auto"/>
            <w:right w:val="none" w:sz="0" w:space="0" w:color="auto"/>
          </w:divBdr>
        </w:div>
      </w:divsChild>
    </w:div>
    <w:div w:id="349596497">
      <w:marLeft w:val="0"/>
      <w:marRight w:val="0"/>
      <w:marTop w:val="0"/>
      <w:marBottom w:val="0"/>
      <w:divBdr>
        <w:top w:val="none" w:sz="0" w:space="0" w:color="auto"/>
        <w:left w:val="none" w:sz="0" w:space="0" w:color="auto"/>
        <w:bottom w:val="none" w:sz="0" w:space="0" w:color="auto"/>
        <w:right w:val="none" w:sz="0" w:space="0" w:color="auto"/>
      </w:divBdr>
    </w:div>
    <w:div w:id="349596501">
      <w:marLeft w:val="0"/>
      <w:marRight w:val="0"/>
      <w:marTop w:val="0"/>
      <w:marBottom w:val="0"/>
      <w:divBdr>
        <w:top w:val="none" w:sz="0" w:space="0" w:color="auto"/>
        <w:left w:val="none" w:sz="0" w:space="0" w:color="auto"/>
        <w:bottom w:val="none" w:sz="0" w:space="0" w:color="auto"/>
        <w:right w:val="none" w:sz="0" w:space="0" w:color="auto"/>
      </w:divBdr>
      <w:divsChild>
        <w:div w:id="349592232">
          <w:marLeft w:val="0"/>
          <w:marRight w:val="0"/>
          <w:marTop w:val="0"/>
          <w:marBottom w:val="0"/>
          <w:divBdr>
            <w:top w:val="none" w:sz="0" w:space="0" w:color="auto"/>
            <w:left w:val="none" w:sz="0" w:space="0" w:color="auto"/>
            <w:bottom w:val="none" w:sz="0" w:space="0" w:color="auto"/>
            <w:right w:val="none" w:sz="0" w:space="0" w:color="auto"/>
          </w:divBdr>
        </w:div>
      </w:divsChild>
    </w:div>
    <w:div w:id="349596502">
      <w:marLeft w:val="0"/>
      <w:marRight w:val="0"/>
      <w:marTop w:val="0"/>
      <w:marBottom w:val="0"/>
      <w:divBdr>
        <w:top w:val="none" w:sz="0" w:space="0" w:color="auto"/>
        <w:left w:val="none" w:sz="0" w:space="0" w:color="auto"/>
        <w:bottom w:val="none" w:sz="0" w:space="0" w:color="auto"/>
        <w:right w:val="none" w:sz="0" w:space="0" w:color="auto"/>
      </w:divBdr>
      <w:divsChild>
        <w:div w:id="349582956">
          <w:marLeft w:val="0"/>
          <w:marRight w:val="0"/>
          <w:marTop w:val="0"/>
          <w:marBottom w:val="0"/>
          <w:divBdr>
            <w:top w:val="none" w:sz="0" w:space="0" w:color="auto"/>
            <w:left w:val="none" w:sz="0" w:space="0" w:color="auto"/>
            <w:bottom w:val="none" w:sz="0" w:space="0" w:color="auto"/>
            <w:right w:val="none" w:sz="0" w:space="0" w:color="auto"/>
          </w:divBdr>
          <w:divsChild>
            <w:div w:id="349584401">
              <w:marLeft w:val="519"/>
              <w:marRight w:val="0"/>
              <w:marTop w:val="0"/>
              <w:marBottom w:val="0"/>
              <w:divBdr>
                <w:top w:val="none" w:sz="0" w:space="0" w:color="auto"/>
                <w:left w:val="none" w:sz="0" w:space="0" w:color="auto"/>
                <w:bottom w:val="none" w:sz="0" w:space="0" w:color="auto"/>
                <w:right w:val="none" w:sz="0" w:space="0" w:color="auto"/>
              </w:divBdr>
            </w:div>
          </w:divsChild>
        </w:div>
      </w:divsChild>
    </w:div>
    <w:div w:id="349596503">
      <w:marLeft w:val="0"/>
      <w:marRight w:val="0"/>
      <w:marTop w:val="0"/>
      <w:marBottom w:val="0"/>
      <w:divBdr>
        <w:top w:val="none" w:sz="0" w:space="0" w:color="auto"/>
        <w:left w:val="none" w:sz="0" w:space="0" w:color="auto"/>
        <w:bottom w:val="none" w:sz="0" w:space="0" w:color="auto"/>
        <w:right w:val="none" w:sz="0" w:space="0" w:color="auto"/>
      </w:divBdr>
      <w:divsChild>
        <w:div w:id="349598477">
          <w:marLeft w:val="0"/>
          <w:marRight w:val="0"/>
          <w:marTop w:val="0"/>
          <w:marBottom w:val="0"/>
          <w:divBdr>
            <w:top w:val="none" w:sz="0" w:space="0" w:color="auto"/>
            <w:left w:val="none" w:sz="0" w:space="0" w:color="auto"/>
            <w:bottom w:val="none" w:sz="0" w:space="0" w:color="auto"/>
            <w:right w:val="none" w:sz="0" w:space="0" w:color="auto"/>
          </w:divBdr>
          <w:divsChild>
            <w:div w:id="34957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505">
      <w:marLeft w:val="0"/>
      <w:marRight w:val="0"/>
      <w:marTop w:val="0"/>
      <w:marBottom w:val="0"/>
      <w:divBdr>
        <w:top w:val="none" w:sz="0" w:space="0" w:color="auto"/>
        <w:left w:val="none" w:sz="0" w:space="0" w:color="auto"/>
        <w:bottom w:val="none" w:sz="0" w:space="0" w:color="auto"/>
        <w:right w:val="none" w:sz="0" w:space="0" w:color="auto"/>
      </w:divBdr>
    </w:div>
    <w:div w:id="349596506">
      <w:marLeft w:val="0"/>
      <w:marRight w:val="0"/>
      <w:marTop w:val="0"/>
      <w:marBottom w:val="0"/>
      <w:divBdr>
        <w:top w:val="none" w:sz="0" w:space="0" w:color="auto"/>
        <w:left w:val="none" w:sz="0" w:space="0" w:color="auto"/>
        <w:bottom w:val="none" w:sz="0" w:space="0" w:color="auto"/>
        <w:right w:val="none" w:sz="0" w:space="0" w:color="auto"/>
      </w:divBdr>
    </w:div>
    <w:div w:id="349596508">
      <w:marLeft w:val="0"/>
      <w:marRight w:val="0"/>
      <w:marTop w:val="0"/>
      <w:marBottom w:val="0"/>
      <w:divBdr>
        <w:top w:val="none" w:sz="0" w:space="0" w:color="auto"/>
        <w:left w:val="none" w:sz="0" w:space="0" w:color="auto"/>
        <w:bottom w:val="none" w:sz="0" w:space="0" w:color="auto"/>
        <w:right w:val="none" w:sz="0" w:space="0" w:color="auto"/>
      </w:divBdr>
    </w:div>
    <w:div w:id="349596511">
      <w:marLeft w:val="0"/>
      <w:marRight w:val="0"/>
      <w:marTop w:val="0"/>
      <w:marBottom w:val="0"/>
      <w:divBdr>
        <w:top w:val="none" w:sz="0" w:space="0" w:color="auto"/>
        <w:left w:val="none" w:sz="0" w:space="0" w:color="auto"/>
        <w:bottom w:val="none" w:sz="0" w:space="0" w:color="auto"/>
        <w:right w:val="none" w:sz="0" w:space="0" w:color="auto"/>
      </w:divBdr>
      <w:divsChild>
        <w:div w:id="349584787">
          <w:marLeft w:val="0"/>
          <w:marRight w:val="0"/>
          <w:marTop w:val="27"/>
          <w:marBottom w:val="136"/>
          <w:divBdr>
            <w:top w:val="none" w:sz="0" w:space="0" w:color="auto"/>
            <w:left w:val="none" w:sz="0" w:space="0" w:color="auto"/>
            <w:bottom w:val="single" w:sz="12" w:space="3" w:color="B6B7B7"/>
            <w:right w:val="none" w:sz="0" w:space="0" w:color="auto"/>
          </w:divBdr>
        </w:div>
        <w:div w:id="349597911">
          <w:marLeft w:val="0"/>
          <w:marRight w:val="0"/>
          <w:marTop w:val="0"/>
          <w:marBottom w:val="0"/>
          <w:divBdr>
            <w:top w:val="none" w:sz="0" w:space="0" w:color="auto"/>
            <w:left w:val="none" w:sz="0" w:space="0" w:color="auto"/>
            <w:bottom w:val="none" w:sz="0" w:space="0" w:color="auto"/>
            <w:right w:val="none" w:sz="0" w:space="0" w:color="auto"/>
          </w:divBdr>
          <w:divsChild>
            <w:div w:id="349580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512">
      <w:marLeft w:val="0"/>
      <w:marRight w:val="0"/>
      <w:marTop w:val="0"/>
      <w:marBottom w:val="0"/>
      <w:divBdr>
        <w:top w:val="none" w:sz="0" w:space="0" w:color="auto"/>
        <w:left w:val="none" w:sz="0" w:space="0" w:color="auto"/>
        <w:bottom w:val="none" w:sz="0" w:space="0" w:color="auto"/>
        <w:right w:val="none" w:sz="0" w:space="0" w:color="auto"/>
      </w:divBdr>
    </w:div>
    <w:div w:id="349596516">
      <w:marLeft w:val="0"/>
      <w:marRight w:val="0"/>
      <w:marTop w:val="0"/>
      <w:marBottom w:val="0"/>
      <w:divBdr>
        <w:top w:val="none" w:sz="0" w:space="0" w:color="auto"/>
        <w:left w:val="none" w:sz="0" w:space="0" w:color="auto"/>
        <w:bottom w:val="none" w:sz="0" w:space="0" w:color="auto"/>
        <w:right w:val="none" w:sz="0" w:space="0" w:color="auto"/>
      </w:divBdr>
      <w:divsChild>
        <w:div w:id="349589717">
          <w:marLeft w:val="0"/>
          <w:marRight w:val="0"/>
          <w:marTop w:val="0"/>
          <w:marBottom w:val="0"/>
          <w:divBdr>
            <w:top w:val="none" w:sz="0" w:space="0" w:color="auto"/>
            <w:left w:val="none" w:sz="0" w:space="0" w:color="auto"/>
            <w:bottom w:val="none" w:sz="0" w:space="0" w:color="auto"/>
            <w:right w:val="none" w:sz="0" w:space="0" w:color="auto"/>
          </w:divBdr>
        </w:div>
      </w:divsChild>
    </w:div>
    <w:div w:id="349596518">
      <w:marLeft w:val="0"/>
      <w:marRight w:val="0"/>
      <w:marTop w:val="0"/>
      <w:marBottom w:val="0"/>
      <w:divBdr>
        <w:top w:val="none" w:sz="0" w:space="0" w:color="auto"/>
        <w:left w:val="none" w:sz="0" w:space="0" w:color="auto"/>
        <w:bottom w:val="none" w:sz="0" w:space="0" w:color="auto"/>
        <w:right w:val="none" w:sz="0" w:space="0" w:color="auto"/>
      </w:divBdr>
    </w:div>
    <w:div w:id="349596519">
      <w:marLeft w:val="0"/>
      <w:marRight w:val="0"/>
      <w:marTop w:val="0"/>
      <w:marBottom w:val="0"/>
      <w:divBdr>
        <w:top w:val="none" w:sz="0" w:space="0" w:color="auto"/>
        <w:left w:val="none" w:sz="0" w:space="0" w:color="auto"/>
        <w:bottom w:val="none" w:sz="0" w:space="0" w:color="auto"/>
        <w:right w:val="none" w:sz="0" w:space="0" w:color="auto"/>
      </w:divBdr>
      <w:divsChild>
        <w:div w:id="349583379">
          <w:marLeft w:val="0"/>
          <w:marRight w:val="0"/>
          <w:marTop w:val="0"/>
          <w:marBottom w:val="0"/>
          <w:divBdr>
            <w:top w:val="none" w:sz="0" w:space="0" w:color="auto"/>
            <w:left w:val="none" w:sz="0" w:space="0" w:color="auto"/>
            <w:bottom w:val="none" w:sz="0" w:space="0" w:color="auto"/>
            <w:right w:val="none" w:sz="0" w:space="0" w:color="auto"/>
          </w:divBdr>
        </w:div>
      </w:divsChild>
    </w:div>
    <w:div w:id="349596522">
      <w:marLeft w:val="0"/>
      <w:marRight w:val="0"/>
      <w:marTop w:val="0"/>
      <w:marBottom w:val="0"/>
      <w:divBdr>
        <w:top w:val="none" w:sz="0" w:space="0" w:color="auto"/>
        <w:left w:val="none" w:sz="0" w:space="0" w:color="auto"/>
        <w:bottom w:val="none" w:sz="0" w:space="0" w:color="auto"/>
        <w:right w:val="none" w:sz="0" w:space="0" w:color="auto"/>
      </w:divBdr>
    </w:div>
    <w:div w:id="349596524">
      <w:marLeft w:val="0"/>
      <w:marRight w:val="0"/>
      <w:marTop w:val="0"/>
      <w:marBottom w:val="0"/>
      <w:divBdr>
        <w:top w:val="none" w:sz="0" w:space="0" w:color="auto"/>
        <w:left w:val="none" w:sz="0" w:space="0" w:color="auto"/>
        <w:bottom w:val="none" w:sz="0" w:space="0" w:color="auto"/>
        <w:right w:val="none" w:sz="0" w:space="0" w:color="auto"/>
      </w:divBdr>
    </w:div>
    <w:div w:id="349596527">
      <w:marLeft w:val="0"/>
      <w:marRight w:val="0"/>
      <w:marTop w:val="0"/>
      <w:marBottom w:val="0"/>
      <w:divBdr>
        <w:top w:val="none" w:sz="0" w:space="0" w:color="auto"/>
        <w:left w:val="none" w:sz="0" w:space="0" w:color="auto"/>
        <w:bottom w:val="none" w:sz="0" w:space="0" w:color="auto"/>
        <w:right w:val="none" w:sz="0" w:space="0" w:color="auto"/>
      </w:divBdr>
      <w:divsChild>
        <w:div w:id="349589667">
          <w:marLeft w:val="0"/>
          <w:marRight w:val="0"/>
          <w:marTop w:val="0"/>
          <w:marBottom w:val="0"/>
          <w:divBdr>
            <w:top w:val="none" w:sz="0" w:space="0" w:color="auto"/>
            <w:left w:val="none" w:sz="0" w:space="0" w:color="auto"/>
            <w:bottom w:val="none" w:sz="0" w:space="0" w:color="auto"/>
            <w:right w:val="none" w:sz="0" w:space="0" w:color="auto"/>
          </w:divBdr>
        </w:div>
      </w:divsChild>
    </w:div>
    <w:div w:id="349596533">
      <w:marLeft w:val="0"/>
      <w:marRight w:val="0"/>
      <w:marTop w:val="0"/>
      <w:marBottom w:val="0"/>
      <w:divBdr>
        <w:top w:val="none" w:sz="0" w:space="0" w:color="auto"/>
        <w:left w:val="none" w:sz="0" w:space="0" w:color="auto"/>
        <w:bottom w:val="none" w:sz="0" w:space="0" w:color="auto"/>
        <w:right w:val="none" w:sz="0" w:space="0" w:color="auto"/>
      </w:divBdr>
    </w:div>
    <w:div w:id="349596536">
      <w:marLeft w:val="0"/>
      <w:marRight w:val="0"/>
      <w:marTop w:val="0"/>
      <w:marBottom w:val="0"/>
      <w:divBdr>
        <w:top w:val="none" w:sz="0" w:space="0" w:color="auto"/>
        <w:left w:val="none" w:sz="0" w:space="0" w:color="auto"/>
        <w:bottom w:val="none" w:sz="0" w:space="0" w:color="auto"/>
        <w:right w:val="none" w:sz="0" w:space="0" w:color="auto"/>
      </w:divBdr>
    </w:div>
    <w:div w:id="349596541">
      <w:marLeft w:val="0"/>
      <w:marRight w:val="0"/>
      <w:marTop w:val="0"/>
      <w:marBottom w:val="0"/>
      <w:divBdr>
        <w:top w:val="none" w:sz="0" w:space="0" w:color="auto"/>
        <w:left w:val="none" w:sz="0" w:space="0" w:color="auto"/>
        <w:bottom w:val="none" w:sz="0" w:space="0" w:color="auto"/>
        <w:right w:val="none" w:sz="0" w:space="0" w:color="auto"/>
      </w:divBdr>
      <w:divsChild>
        <w:div w:id="349601948">
          <w:marLeft w:val="0"/>
          <w:marRight w:val="0"/>
          <w:marTop w:val="0"/>
          <w:marBottom w:val="0"/>
          <w:divBdr>
            <w:top w:val="none" w:sz="0" w:space="0" w:color="auto"/>
            <w:left w:val="none" w:sz="0" w:space="0" w:color="auto"/>
            <w:bottom w:val="none" w:sz="0" w:space="0" w:color="auto"/>
            <w:right w:val="none" w:sz="0" w:space="0" w:color="auto"/>
          </w:divBdr>
        </w:div>
      </w:divsChild>
    </w:div>
    <w:div w:id="349596542">
      <w:marLeft w:val="0"/>
      <w:marRight w:val="0"/>
      <w:marTop w:val="0"/>
      <w:marBottom w:val="0"/>
      <w:divBdr>
        <w:top w:val="none" w:sz="0" w:space="0" w:color="auto"/>
        <w:left w:val="none" w:sz="0" w:space="0" w:color="auto"/>
        <w:bottom w:val="none" w:sz="0" w:space="0" w:color="auto"/>
        <w:right w:val="none" w:sz="0" w:space="0" w:color="auto"/>
      </w:divBdr>
    </w:div>
    <w:div w:id="349596546">
      <w:marLeft w:val="0"/>
      <w:marRight w:val="0"/>
      <w:marTop w:val="0"/>
      <w:marBottom w:val="0"/>
      <w:divBdr>
        <w:top w:val="none" w:sz="0" w:space="0" w:color="auto"/>
        <w:left w:val="none" w:sz="0" w:space="0" w:color="auto"/>
        <w:bottom w:val="none" w:sz="0" w:space="0" w:color="auto"/>
        <w:right w:val="none" w:sz="0" w:space="0" w:color="auto"/>
      </w:divBdr>
    </w:div>
    <w:div w:id="349596555">
      <w:marLeft w:val="0"/>
      <w:marRight w:val="0"/>
      <w:marTop w:val="0"/>
      <w:marBottom w:val="0"/>
      <w:divBdr>
        <w:top w:val="none" w:sz="0" w:space="0" w:color="auto"/>
        <w:left w:val="none" w:sz="0" w:space="0" w:color="auto"/>
        <w:bottom w:val="none" w:sz="0" w:space="0" w:color="auto"/>
        <w:right w:val="none" w:sz="0" w:space="0" w:color="auto"/>
      </w:divBdr>
      <w:divsChild>
        <w:div w:id="349575351">
          <w:marLeft w:val="0"/>
          <w:marRight w:val="0"/>
          <w:marTop w:val="78"/>
          <w:marBottom w:val="235"/>
          <w:divBdr>
            <w:top w:val="none" w:sz="0" w:space="0" w:color="auto"/>
            <w:left w:val="none" w:sz="0" w:space="0" w:color="auto"/>
            <w:bottom w:val="none" w:sz="0" w:space="0" w:color="auto"/>
            <w:right w:val="none" w:sz="0" w:space="0" w:color="auto"/>
          </w:divBdr>
        </w:div>
        <w:div w:id="349589902">
          <w:marLeft w:val="0"/>
          <w:marRight w:val="0"/>
          <w:marTop w:val="110"/>
          <w:marBottom w:val="266"/>
          <w:divBdr>
            <w:top w:val="none" w:sz="0" w:space="0" w:color="auto"/>
            <w:left w:val="none" w:sz="0" w:space="0" w:color="auto"/>
            <w:bottom w:val="none" w:sz="0" w:space="0" w:color="auto"/>
            <w:right w:val="none" w:sz="0" w:space="0" w:color="auto"/>
          </w:divBdr>
        </w:div>
      </w:divsChild>
    </w:div>
    <w:div w:id="349596561">
      <w:marLeft w:val="0"/>
      <w:marRight w:val="0"/>
      <w:marTop w:val="0"/>
      <w:marBottom w:val="0"/>
      <w:divBdr>
        <w:top w:val="none" w:sz="0" w:space="0" w:color="auto"/>
        <w:left w:val="none" w:sz="0" w:space="0" w:color="auto"/>
        <w:bottom w:val="none" w:sz="0" w:space="0" w:color="auto"/>
        <w:right w:val="none" w:sz="0" w:space="0" w:color="auto"/>
      </w:divBdr>
      <w:divsChild>
        <w:div w:id="349571552">
          <w:marLeft w:val="0"/>
          <w:marRight w:val="0"/>
          <w:marTop w:val="0"/>
          <w:marBottom w:val="0"/>
          <w:divBdr>
            <w:top w:val="none" w:sz="0" w:space="0" w:color="auto"/>
            <w:left w:val="none" w:sz="0" w:space="0" w:color="auto"/>
            <w:bottom w:val="none" w:sz="0" w:space="0" w:color="auto"/>
            <w:right w:val="none" w:sz="0" w:space="0" w:color="auto"/>
          </w:divBdr>
        </w:div>
        <w:div w:id="349601280">
          <w:marLeft w:val="0"/>
          <w:marRight w:val="0"/>
          <w:marTop w:val="0"/>
          <w:marBottom w:val="0"/>
          <w:divBdr>
            <w:top w:val="none" w:sz="0" w:space="0" w:color="auto"/>
            <w:left w:val="none" w:sz="0" w:space="0" w:color="auto"/>
            <w:bottom w:val="none" w:sz="0" w:space="0" w:color="auto"/>
            <w:right w:val="none" w:sz="0" w:space="0" w:color="auto"/>
          </w:divBdr>
        </w:div>
      </w:divsChild>
    </w:div>
    <w:div w:id="349596564">
      <w:marLeft w:val="0"/>
      <w:marRight w:val="0"/>
      <w:marTop w:val="0"/>
      <w:marBottom w:val="0"/>
      <w:divBdr>
        <w:top w:val="none" w:sz="0" w:space="0" w:color="auto"/>
        <w:left w:val="none" w:sz="0" w:space="0" w:color="auto"/>
        <w:bottom w:val="none" w:sz="0" w:space="0" w:color="auto"/>
        <w:right w:val="none" w:sz="0" w:space="0" w:color="auto"/>
      </w:divBdr>
      <w:divsChild>
        <w:div w:id="349590113">
          <w:marLeft w:val="0"/>
          <w:marRight w:val="0"/>
          <w:marTop w:val="0"/>
          <w:marBottom w:val="0"/>
          <w:divBdr>
            <w:top w:val="none" w:sz="0" w:space="0" w:color="auto"/>
            <w:left w:val="none" w:sz="0" w:space="0" w:color="auto"/>
            <w:bottom w:val="none" w:sz="0" w:space="0" w:color="auto"/>
            <w:right w:val="none" w:sz="0" w:space="0" w:color="auto"/>
          </w:divBdr>
        </w:div>
      </w:divsChild>
    </w:div>
    <w:div w:id="349596566">
      <w:marLeft w:val="0"/>
      <w:marRight w:val="0"/>
      <w:marTop w:val="0"/>
      <w:marBottom w:val="0"/>
      <w:divBdr>
        <w:top w:val="none" w:sz="0" w:space="0" w:color="auto"/>
        <w:left w:val="none" w:sz="0" w:space="0" w:color="auto"/>
        <w:bottom w:val="none" w:sz="0" w:space="0" w:color="auto"/>
        <w:right w:val="none" w:sz="0" w:space="0" w:color="auto"/>
      </w:divBdr>
      <w:divsChild>
        <w:div w:id="349575912">
          <w:marLeft w:val="0"/>
          <w:marRight w:val="0"/>
          <w:marTop w:val="0"/>
          <w:marBottom w:val="0"/>
          <w:divBdr>
            <w:top w:val="none" w:sz="0" w:space="0" w:color="auto"/>
            <w:left w:val="none" w:sz="0" w:space="0" w:color="auto"/>
            <w:bottom w:val="none" w:sz="0" w:space="0" w:color="auto"/>
            <w:right w:val="none" w:sz="0" w:space="0" w:color="auto"/>
          </w:divBdr>
          <w:divsChild>
            <w:div w:id="349592323">
              <w:marLeft w:val="0"/>
              <w:marRight w:val="0"/>
              <w:marTop w:val="0"/>
              <w:marBottom w:val="0"/>
              <w:divBdr>
                <w:top w:val="none" w:sz="0" w:space="0" w:color="auto"/>
                <w:left w:val="none" w:sz="0" w:space="0" w:color="auto"/>
                <w:bottom w:val="none" w:sz="0" w:space="0" w:color="auto"/>
                <w:right w:val="none" w:sz="0" w:space="0" w:color="auto"/>
              </w:divBdr>
            </w:div>
          </w:divsChild>
        </w:div>
        <w:div w:id="349594786">
          <w:marLeft w:val="0"/>
          <w:marRight w:val="0"/>
          <w:marTop w:val="0"/>
          <w:marBottom w:val="0"/>
          <w:divBdr>
            <w:top w:val="none" w:sz="0" w:space="0" w:color="auto"/>
            <w:left w:val="none" w:sz="0" w:space="0" w:color="auto"/>
            <w:bottom w:val="none" w:sz="0" w:space="0" w:color="auto"/>
            <w:right w:val="none" w:sz="0" w:space="0" w:color="auto"/>
          </w:divBdr>
        </w:div>
      </w:divsChild>
    </w:div>
    <w:div w:id="349596567">
      <w:marLeft w:val="0"/>
      <w:marRight w:val="0"/>
      <w:marTop w:val="0"/>
      <w:marBottom w:val="0"/>
      <w:divBdr>
        <w:top w:val="none" w:sz="0" w:space="0" w:color="auto"/>
        <w:left w:val="none" w:sz="0" w:space="0" w:color="auto"/>
        <w:bottom w:val="none" w:sz="0" w:space="0" w:color="auto"/>
        <w:right w:val="none" w:sz="0" w:space="0" w:color="auto"/>
      </w:divBdr>
      <w:divsChild>
        <w:div w:id="349573401">
          <w:marLeft w:val="0"/>
          <w:marRight w:val="0"/>
          <w:marTop w:val="0"/>
          <w:marBottom w:val="0"/>
          <w:divBdr>
            <w:top w:val="none" w:sz="0" w:space="0" w:color="auto"/>
            <w:left w:val="none" w:sz="0" w:space="0" w:color="auto"/>
            <w:bottom w:val="none" w:sz="0" w:space="0" w:color="auto"/>
            <w:right w:val="none" w:sz="0" w:space="0" w:color="auto"/>
          </w:divBdr>
          <w:divsChild>
            <w:div w:id="349584265">
              <w:marLeft w:val="0"/>
              <w:marRight w:val="0"/>
              <w:marTop w:val="0"/>
              <w:marBottom w:val="0"/>
              <w:divBdr>
                <w:top w:val="none" w:sz="0" w:space="0" w:color="auto"/>
                <w:left w:val="none" w:sz="0" w:space="0" w:color="auto"/>
                <w:bottom w:val="none" w:sz="0" w:space="0" w:color="auto"/>
                <w:right w:val="none" w:sz="0" w:space="0" w:color="auto"/>
              </w:divBdr>
            </w:div>
            <w:div w:id="349585622">
              <w:marLeft w:val="0"/>
              <w:marRight w:val="0"/>
              <w:marTop w:val="0"/>
              <w:marBottom w:val="0"/>
              <w:divBdr>
                <w:top w:val="none" w:sz="0" w:space="0" w:color="auto"/>
                <w:left w:val="none" w:sz="0" w:space="0" w:color="auto"/>
                <w:bottom w:val="none" w:sz="0" w:space="0" w:color="auto"/>
                <w:right w:val="none" w:sz="0" w:space="0" w:color="auto"/>
              </w:divBdr>
              <w:divsChild>
                <w:div w:id="349598051">
                  <w:marLeft w:val="0"/>
                  <w:marRight w:val="0"/>
                  <w:marTop w:val="0"/>
                  <w:marBottom w:val="0"/>
                  <w:divBdr>
                    <w:top w:val="none" w:sz="0" w:space="0" w:color="auto"/>
                    <w:left w:val="none" w:sz="0" w:space="0" w:color="auto"/>
                    <w:bottom w:val="none" w:sz="0" w:space="0" w:color="auto"/>
                    <w:right w:val="none" w:sz="0" w:space="0" w:color="auto"/>
                  </w:divBdr>
                  <w:divsChild>
                    <w:div w:id="34960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6568">
      <w:marLeft w:val="0"/>
      <w:marRight w:val="0"/>
      <w:marTop w:val="0"/>
      <w:marBottom w:val="0"/>
      <w:divBdr>
        <w:top w:val="none" w:sz="0" w:space="0" w:color="auto"/>
        <w:left w:val="none" w:sz="0" w:space="0" w:color="auto"/>
        <w:bottom w:val="none" w:sz="0" w:space="0" w:color="auto"/>
        <w:right w:val="none" w:sz="0" w:space="0" w:color="auto"/>
      </w:divBdr>
    </w:div>
    <w:div w:id="349596570">
      <w:marLeft w:val="0"/>
      <w:marRight w:val="0"/>
      <w:marTop w:val="0"/>
      <w:marBottom w:val="0"/>
      <w:divBdr>
        <w:top w:val="none" w:sz="0" w:space="0" w:color="auto"/>
        <w:left w:val="none" w:sz="0" w:space="0" w:color="auto"/>
        <w:bottom w:val="none" w:sz="0" w:space="0" w:color="auto"/>
        <w:right w:val="none" w:sz="0" w:space="0" w:color="auto"/>
      </w:divBdr>
    </w:div>
    <w:div w:id="349596581">
      <w:marLeft w:val="0"/>
      <w:marRight w:val="0"/>
      <w:marTop w:val="0"/>
      <w:marBottom w:val="0"/>
      <w:divBdr>
        <w:top w:val="none" w:sz="0" w:space="0" w:color="auto"/>
        <w:left w:val="none" w:sz="0" w:space="0" w:color="auto"/>
        <w:bottom w:val="none" w:sz="0" w:space="0" w:color="auto"/>
        <w:right w:val="none" w:sz="0" w:space="0" w:color="auto"/>
      </w:divBdr>
      <w:divsChild>
        <w:div w:id="349573310">
          <w:marLeft w:val="0"/>
          <w:marRight w:val="0"/>
          <w:marTop w:val="0"/>
          <w:marBottom w:val="0"/>
          <w:divBdr>
            <w:top w:val="none" w:sz="0" w:space="0" w:color="auto"/>
            <w:left w:val="none" w:sz="0" w:space="0" w:color="auto"/>
            <w:bottom w:val="none" w:sz="0" w:space="0" w:color="auto"/>
            <w:right w:val="none" w:sz="0" w:space="0" w:color="auto"/>
          </w:divBdr>
          <w:divsChild>
            <w:div w:id="349590569">
              <w:marLeft w:val="0"/>
              <w:marRight w:val="0"/>
              <w:marTop w:val="0"/>
              <w:marBottom w:val="0"/>
              <w:divBdr>
                <w:top w:val="none" w:sz="0" w:space="0" w:color="auto"/>
                <w:left w:val="none" w:sz="0" w:space="0" w:color="auto"/>
                <w:bottom w:val="none" w:sz="0" w:space="0" w:color="auto"/>
                <w:right w:val="none" w:sz="0" w:space="0" w:color="auto"/>
              </w:divBdr>
              <w:divsChild>
                <w:div w:id="349582167">
                  <w:marLeft w:val="0"/>
                  <w:marRight w:val="0"/>
                  <w:marTop w:val="0"/>
                  <w:marBottom w:val="0"/>
                  <w:divBdr>
                    <w:top w:val="none" w:sz="0" w:space="0" w:color="auto"/>
                    <w:left w:val="none" w:sz="0" w:space="0" w:color="auto"/>
                    <w:bottom w:val="none" w:sz="0" w:space="0" w:color="auto"/>
                    <w:right w:val="none" w:sz="0" w:space="0" w:color="auto"/>
                  </w:divBdr>
                  <w:divsChild>
                    <w:div w:id="34959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1234">
          <w:marLeft w:val="0"/>
          <w:marRight w:val="0"/>
          <w:marTop w:val="0"/>
          <w:marBottom w:val="0"/>
          <w:divBdr>
            <w:top w:val="none" w:sz="0" w:space="0" w:color="auto"/>
            <w:left w:val="none" w:sz="0" w:space="0" w:color="auto"/>
            <w:bottom w:val="none" w:sz="0" w:space="0" w:color="auto"/>
            <w:right w:val="none" w:sz="0" w:space="0" w:color="auto"/>
          </w:divBdr>
          <w:divsChild>
            <w:div w:id="349589915">
              <w:marLeft w:val="0"/>
              <w:marRight w:val="0"/>
              <w:marTop w:val="0"/>
              <w:marBottom w:val="0"/>
              <w:divBdr>
                <w:top w:val="none" w:sz="0" w:space="0" w:color="auto"/>
                <w:left w:val="none" w:sz="0" w:space="0" w:color="auto"/>
                <w:bottom w:val="none" w:sz="0" w:space="0" w:color="auto"/>
                <w:right w:val="none" w:sz="0" w:space="0" w:color="auto"/>
              </w:divBdr>
              <w:divsChild>
                <w:div w:id="349586289">
                  <w:marLeft w:val="0"/>
                  <w:marRight w:val="0"/>
                  <w:marTop w:val="0"/>
                  <w:marBottom w:val="0"/>
                  <w:divBdr>
                    <w:top w:val="none" w:sz="0" w:space="0" w:color="auto"/>
                    <w:left w:val="none" w:sz="0" w:space="0" w:color="auto"/>
                    <w:bottom w:val="none" w:sz="0" w:space="0" w:color="auto"/>
                    <w:right w:val="none" w:sz="0" w:space="0" w:color="auto"/>
                  </w:divBdr>
                  <w:divsChild>
                    <w:div w:id="349593139">
                      <w:marLeft w:val="0"/>
                      <w:marRight w:val="0"/>
                      <w:marTop w:val="0"/>
                      <w:marBottom w:val="0"/>
                      <w:divBdr>
                        <w:top w:val="none" w:sz="0" w:space="0" w:color="auto"/>
                        <w:left w:val="none" w:sz="0" w:space="0" w:color="auto"/>
                        <w:bottom w:val="none" w:sz="0" w:space="0" w:color="auto"/>
                        <w:right w:val="none" w:sz="0" w:space="0" w:color="auto"/>
                      </w:divBdr>
                    </w:div>
                  </w:divsChild>
                </w:div>
                <w:div w:id="349599346">
                  <w:marLeft w:val="0"/>
                  <w:marRight w:val="0"/>
                  <w:marTop w:val="0"/>
                  <w:marBottom w:val="0"/>
                  <w:divBdr>
                    <w:top w:val="none" w:sz="0" w:space="0" w:color="auto"/>
                    <w:left w:val="none" w:sz="0" w:space="0" w:color="auto"/>
                    <w:bottom w:val="none" w:sz="0" w:space="0" w:color="auto"/>
                    <w:right w:val="none" w:sz="0" w:space="0" w:color="auto"/>
                  </w:divBdr>
                  <w:divsChild>
                    <w:div w:id="349576645">
                      <w:marLeft w:val="0"/>
                      <w:marRight w:val="0"/>
                      <w:marTop w:val="0"/>
                      <w:marBottom w:val="0"/>
                      <w:divBdr>
                        <w:top w:val="none" w:sz="0" w:space="0" w:color="auto"/>
                        <w:left w:val="none" w:sz="0" w:space="0" w:color="auto"/>
                        <w:bottom w:val="none" w:sz="0" w:space="0" w:color="auto"/>
                        <w:right w:val="none" w:sz="0" w:space="0" w:color="auto"/>
                      </w:divBdr>
                    </w:div>
                  </w:divsChild>
                </w:div>
                <w:div w:id="349602272">
                  <w:marLeft w:val="0"/>
                  <w:marRight w:val="0"/>
                  <w:marTop w:val="0"/>
                  <w:marBottom w:val="0"/>
                  <w:divBdr>
                    <w:top w:val="none" w:sz="0" w:space="0" w:color="auto"/>
                    <w:left w:val="none" w:sz="0" w:space="0" w:color="auto"/>
                    <w:bottom w:val="none" w:sz="0" w:space="0" w:color="auto"/>
                    <w:right w:val="none" w:sz="0" w:space="0" w:color="auto"/>
                  </w:divBdr>
                  <w:divsChild>
                    <w:div w:id="34957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6585">
      <w:marLeft w:val="0"/>
      <w:marRight w:val="0"/>
      <w:marTop w:val="0"/>
      <w:marBottom w:val="0"/>
      <w:divBdr>
        <w:top w:val="none" w:sz="0" w:space="0" w:color="auto"/>
        <w:left w:val="none" w:sz="0" w:space="0" w:color="auto"/>
        <w:bottom w:val="none" w:sz="0" w:space="0" w:color="auto"/>
        <w:right w:val="none" w:sz="0" w:space="0" w:color="auto"/>
      </w:divBdr>
      <w:divsChild>
        <w:div w:id="349572448">
          <w:marLeft w:val="0"/>
          <w:marRight w:val="0"/>
          <w:marTop w:val="81"/>
          <w:marBottom w:val="197"/>
          <w:divBdr>
            <w:top w:val="none" w:sz="0" w:space="0" w:color="auto"/>
            <w:left w:val="none" w:sz="0" w:space="0" w:color="auto"/>
            <w:bottom w:val="none" w:sz="0" w:space="0" w:color="auto"/>
            <w:right w:val="none" w:sz="0" w:space="0" w:color="auto"/>
          </w:divBdr>
        </w:div>
        <w:div w:id="349599276">
          <w:marLeft w:val="0"/>
          <w:marRight w:val="0"/>
          <w:marTop w:val="58"/>
          <w:marBottom w:val="174"/>
          <w:divBdr>
            <w:top w:val="none" w:sz="0" w:space="0" w:color="auto"/>
            <w:left w:val="none" w:sz="0" w:space="0" w:color="auto"/>
            <w:bottom w:val="none" w:sz="0" w:space="0" w:color="auto"/>
            <w:right w:val="none" w:sz="0" w:space="0" w:color="auto"/>
          </w:divBdr>
        </w:div>
      </w:divsChild>
    </w:div>
    <w:div w:id="349596586">
      <w:marLeft w:val="0"/>
      <w:marRight w:val="0"/>
      <w:marTop w:val="0"/>
      <w:marBottom w:val="0"/>
      <w:divBdr>
        <w:top w:val="none" w:sz="0" w:space="0" w:color="auto"/>
        <w:left w:val="none" w:sz="0" w:space="0" w:color="auto"/>
        <w:bottom w:val="none" w:sz="0" w:space="0" w:color="auto"/>
        <w:right w:val="none" w:sz="0" w:space="0" w:color="auto"/>
      </w:divBdr>
    </w:div>
    <w:div w:id="349596590">
      <w:marLeft w:val="0"/>
      <w:marRight w:val="0"/>
      <w:marTop w:val="0"/>
      <w:marBottom w:val="0"/>
      <w:divBdr>
        <w:top w:val="none" w:sz="0" w:space="0" w:color="auto"/>
        <w:left w:val="none" w:sz="0" w:space="0" w:color="auto"/>
        <w:bottom w:val="none" w:sz="0" w:space="0" w:color="auto"/>
        <w:right w:val="none" w:sz="0" w:space="0" w:color="auto"/>
      </w:divBdr>
      <w:divsChild>
        <w:div w:id="349599926">
          <w:marLeft w:val="0"/>
          <w:marRight w:val="0"/>
          <w:marTop w:val="0"/>
          <w:marBottom w:val="0"/>
          <w:divBdr>
            <w:top w:val="none" w:sz="0" w:space="0" w:color="auto"/>
            <w:left w:val="none" w:sz="0" w:space="0" w:color="auto"/>
            <w:bottom w:val="none" w:sz="0" w:space="0" w:color="auto"/>
            <w:right w:val="none" w:sz="0" w:space="0" w:color="auto"/>
          </w:divBdr>
        </w:div>
      </w:divsChild>
    </w:div>
    <w:div w:id="349596598">
      <w:marLeft w:val="0"/>
      <w:marRight w:val="0"/>
      <w:marTop w:val="0"/>
      <w:marBottom w:val="0"/>
      <w:divBdr>
        <w:top w:val="none" w:sz="0" w:space="0" w:color="auto"/>
        <w:left w:val="none" w:sz="0" w:space="0" w:color="auto"/>
        <w:bottom w:val="none" w:sz="0" w:space="0" w:color="auto"/>
        <w:right w:val="none" w:sz="0" w:space="0" w:color="auto"/>
      </w:divBdr>
    </w:div>
    <w:div w:id="349596601">
      <w:marLeft w:val="0"/>
      <w:marRight w:val="0"/>
      <w:marTop w:val="0"/>
      <w:marBottom w:val="0"/>
      <w:divBdr>
        <w:top w:val="none" w:sz="0" w:space="0" w:color="auto"/>
        <w:left w:val="none" w:sz="0" w:space="0" w:color="auto"/>
        <w:bottom w:val="none" w:sz="0" w:space="0" w:color="auto"/>
        <w:right w:val="none" w:sz="0" w:space="0" w:color="auto"/>
      </w:divBdr>
      <w:divsChild>
        <w:div w:id="349575441">
          <w:marLeft w:val="0"/>
          <w:marRight w:val="0"/>
          <w:marTop w:val="0"/>
          <w:marBottom w:val="0"/>
          <w:divBdr>
            <w:top w:val="none" w:sz="0" w:space="0" w:color="auto"/>
            <w:left w:val="none" w:sz="0" w:space="0" w:color="auto"/>
            <w:bottom w:val="none" w:sz="0" w:space="0" w:color="auto"/>
            <w:right w:val="none" w:sz="0" w:space="0" w:color="auto"/>
          </w:divBdr>
        </w:div>
        <w:div w:id="349579508">
          <w:marLeft w:val="0"/>
          <w:marRight w:val="0"/>
          <w:marTop w:val="0"/>
          <w:marBottom w:val="0"/>
          <w:divBdr>
            <w:top w:val="none" w:sz="0" w:space="0" w:color="auto"/>
            <w:left w:val="none" w:sz="0" w:space="0" w:color="auto"/>
            <w:bottom w:val="none" w:sz="0" w:space="0" w:color="auto"/>
            <w:right w:val="none" w:sz="0" w:space="0" w:color="auto"/>
          </w:divBdr>
        </w:div>
      </w:divsChild>
    </w:div>
    <w:div w:id="349596602">
      <w:marLeft w:val="0"/>
      <w:marRight w:val="0"/>
      <w:marTop w:val="0"/>
      <w:marBottom w:val="0"/>
      <w:divBdr>
        <w:top w:val="none" w:sz="0" w:space="0" w:color="auto"/>
        <w:left w:val="none" w:sz="0" w:space="0" w:color="auto"/>
        <w:bottom w:val="none" w:sz="0" w:space="0" w:color="auto"/>
        <w:right w:val="none" w:sz="0" w:space="0" w:color="auto"/>
      </w:divBdr>
    </w:div>
    <w:div w:id="349596603">
      <w:marLeft w:val="0"/>
      <w:marRight w:val="0"/>
      <w:marTop w:val="0"/>
      <w:marBottom w:val="0"/>
      <w:divBdr>
        <w:top w:val="none" w:sz="0" w:space="0" w:color="auto"/>
        <w:left w:val="none" w:sz="0" w:space="0" w:color="auto"/>
        <w:bottom w:val="none" w:sz="0" w:space="0" w:color="auto"/>
        <w:right w:val="none" w:sz="0" w:space="0" w:color="auto"/>
      </w:divBdr>
    </w:div>
    <w:div w:id="349596604">
      <w:marLeft w:val="0"/>
      <w:marRight w:val="0"/>
      <w:marTop w:val="0"/>
      <w:marBottom w:val="0"/>
      <w:divBdr>
        <w:top w:val="none" w:sz="0" w:space="0" w:color="auto"/>
        <w:left w:val="none" w:sz="0" w:space="0" w:color="auto"/>
        <w:bottom w:val="none" w:sz="0" w:space="0" w:color="auto"/>
        <w:right w:val="none" w:sz="0" w:space="0" w:color="auto"/>
      </w:divBdr>
    </w:div>
    <w:div w:id="349596608">
      <w:marLeft w:val="0"/>
      <w:marRight w:val="0"/>
      <w:marTop w:val="0"/>
      <w:marBottom w:val="0"/>
      <w:divBdr>
        <w:top w:val="none" w:sz="0" w:space="0" w:color="auto"/>
        <w:left w:val="none" w:sz="0" w:space="0" w:color="auto"/>
        <w:bottom w:val="none" w:sz="0" w:space="0" w:color="auto"/>
        <w:right w:val="none" w:sz="0" w:space="0" w:color="auto"/>
      </w:divBdr>
      <w:divsChild>
        <w:div w:id="349571602">
          <w:marLeft w:val="0"/>
          <w:marRight w:val="0"/>
          <w:marTop w:val="0"/>
          <w:marBottom w:val="0"/>
          <w:divBdr>
            <w:top w:val="none" w:sz="0" w:space="0" w:color="auto"/>
            <w:left w:val="none" w:sz="0" w:space="0" w:color="auto"/>
            <w:bottom w:val="none" w:sz="0" w:space="0" w:color="auto"/>
            <w:right w:val="none" w:sz="0" w:space="0" w:color="auto"/>
          </w:divBdr>
        </w:div>
      </w:divsChild>
    </w:div>
    <w:div w:id="349596609">
      <w:marLeft w:val="0"/>
      <w:marRight w:val="0"/>
      <w:marTop w:val="0"/>
      <w:marBottom w:val="0"/>
      <w:divBdr>
        <w:top w:val="none" w:sz="0" w:space="0" w:color="auto"/>
        <w:left w:val="none" w:sz="0" w:space="0" w:color="auto"/>
        <w:bottom w:val="none" w:sz="0" w:space="0" w:color="auto"/>
        <w:right w:val="none" w:sz="0" w:space="0" w:color="auto"/>
      </w:divBdr>
      <w:divsChild>
        <w:div w:id="349586229">
          <w:marLeft w:val="0"/>
          <w:marRight w:val="0"/>
          <w:marTop w:val="65"/>
          <w:marBottom w:val="195"/>
          <w:divBdr>
            <w:top w:val="none" w:sz="0" w:space="0" w:color="auto"/>
            <w:left w:val="none" w:sz="0" w:space="0" w:color="auto"/>
            <w:bottom w:val="none" w:sz="0" w:space="0" w:color="auto"/>
            <w:right w:val="none" w:sz="0" w:space="0" w:color="auto"/>
          </w:divBdr>
        </w:div>
        <w:div w:id="349590850">
          <w:marLeft w:val="0"/>
          <w:marRight w:val="0"/>
          <w:marTop w:val="91"/>
          <w:marBottom w:val="221"/>
          <w:divBdr>
            <w:top w:val="none" w:sz="0" w:space="0" w:color="auto"/>
            <w:left w:val="none" w:sz="0" w:space="0" w:color="auto"/>
            <w:bottom w:val="none" w:sz="0" w:space="0" w:color="auto"/>
            <w:right w:val="none" w:sz="0" w:space="0" w:color="auto"/>
          </w:divBdr>
        </w:div>
      </w:divsChild>
    </w:div>
    <w:div w:id="349596624">
      <w:marLeft w:val="0"/>
      <w:marRight w:val="0"/>
      <w:marTop w:val="0"/>
      <w:marBottom w:val="0"/>
      <w:divBdr>
        <w:top w:val="none" w:sz="0" w:space="0" w:color="auto"/>
        <w:left w:val="none" w:sz="0" w:space="0" w:color="auto"/>
        <w:bottom w:val="none" w:sz="0" w:space="0" w:color="auto"/>
        <w:right w:val="none" w:sz="0" w:space="0" w:color="auto"/>
      </w:divBdr>
    </w:div>
    <w:div w:id="349596625">
      <w:marLeft w:val="0"/>
      <w:marRight w:val="0"/>
      <w:marTop w:val="0"/>
      <w:marBottom w:val="0"/>
      <w:divBdr>
        <w:top w:val="none" w:sz="0" w:space="0" w:color="auto"/>
        <w:left w:val="none" w:sz="0" w:space="0" w:color="auto"/>
        <w:bottom w:val="none" w:sz="0" w:space="0" w:color="auto"/>
        <w:right w:val="none" w:sz="0" w:space="0" w:color="auto"/>
      </w:divBdr>
    </w:div>
    <w:div w:id="349596628">
      <w:marLeft w:val="0"/>
      <w:marRight w:val="0"/>
      <w:marTop w:val="0"/>
      <w:marBottom w:val="0"/>
      <w:divBdr>
        <w:top w:val="none" w:sz="0" w:space="0" w:color="auto"/>
        <w:left w:val="none" w:sz="0" w:space="0" w:color="auto"/>
        <w:bottom w:val="none" w:sz="0" w:space="0" w:color="auto"/>
        <w:right w:val="none" w:sz="0" w:space="0" w:color="auto"/>
      </w:divBdr>
    </w:div>
    <w:div w:id="349596631">
      <w:marLeft w:val="0"/>
      <w:marRight w:val="0"/>
      <w:marTop w:val="0"/>
      <w:marBottom w:val="0"/>
      <w:divBdr>
        <w:top w:val="none" w:sz="0" w:space="0" w:color="auto"/>
        <w:left w:val="none" w:sz="0" w:space="0" w:color="auto"/>
        <w:bottom w:val="none" w:sz="0" w:space="0" w:color="auto"/>
        <w:right w:val="none" w:sz="0" w:space="0" w:color="auto"/>
      </w:divBdr>
    </w:div>
    <w:div w:id="349596632">
      <w:marLeft w:val="0"/>
      <w:marRight w:val="0"/>
      <w:marTop w:val="0"/>
      <w:marBottom w:val="0"/>
      <w:divBdr>
        <w:top w:val="none" w:sz="0" w:space="0" w:color="auto"/>
        <w:left w:val="none" w:sz="0" w:space="0" w:color="auto"/>
        <w:bottom w:val="none" w:sz="0" w:space="0" w:color="auto"/>
        <w:right w:val="none" w:sz="0" w:space="0" w:color="auto"/>
      </w:divBdr>
    </w:div>
    <w:div w:id="349596633">
      <w:marLeft w:val="0"/>
      <w:marRight w:val="0"/>
      <w:marTop w:val="0"/>
      <w:marBottom w:val="0"/>
      <w:divBdr>
        <w:top w:val="none" w:sz="0" w:space="0" w:color="auto"/>
        <w:left w:val="none" w:sz="0" w:space="0" w:color="auto"/>
        <w:bottom w:val="none" w:sz="0" w:space="0" w:color="auto"/>
        <w:right w:val="none" w:sz="0" w:space="0" w:color="auto"/>
      </w:divBdr>
      <w:divsChild>
        <w:div w:id="349585385">
          <w:marLeft w:val="0"/>
          <w:marRight w:val="0"/>
          <w:marTop w:val="0"/>
          <w:marBottom w:val="0"/>
          <w:divBdr>
            <w:top w:val="none" w:sz="0" w:space="0" w:color="auto"/>
            <w:left w:val="none" w:sz="0" w:space="0" w:color="auto"/>
            <w:bottom w:val="none" w:sz="0" w:space="0" w:color="auto"/>
            <w:right w:val="none" w:sz="0" w:space="0" w:color="auto"/>
          </w:divBdr>
        </w:div>
      </w:divsChild>
    </w:div>
    <w:div w:id="349596634">
      <w:marLeft w:val="0"/>
      <w:marRight w:val="0"/>
      <w:marTop w:val="0"/>
      <w:marBottom w:val="0"/>
      <w:divBdr>
        <w:top w:val="none" w:sz="0" w:space="0" w:color="auto"/>
        <w:left w:val="none" w:sz="0" w:space="0" w:color="auto"/>
        <w:bottom w:val="none" w:sz="0" w:space="0" w:color="auto"/>
        <w:right w:val="none" w:sz="0" w:space="0" w:color="auto"/>
      </w:divBdr>
    </w:div>
    <w:div w:id="349596635">
      <w:marLeft w:val="0"/>
      <w:marRight w:val="0"/>
      <w:marTop w:val="0"/>
      <w:marBottom w:val="0"/>
      <w:divBdr>
        <w:top w:val="none" w:sz="0" w:space="0" w:color="auto"/>
        <w:left w:val="none" w:sz="0" w:space="0" w:color="auto"/>
        <w:bottom w:val="none" w:sz="0" w:space="0" w:color="auto"/>
        <w:right w:val="none" w:sz="0" w:space="0" w:color="auto"/>
      </w:divBdr>
    </w:div>
    <w:div w:id="349596637">
      <w:marLeft w:val="0"/>
      <w:marRight w:val="0"/>
      <w:marTop w:val="0"/>
      <w:marBottom w:val="0"/>
      <w:divBdr>
        <w:top w:val="none" w:sz="0" w:space="0" w:color="auto"/>
        <w:left w:val="none" w:sz="0" w:space="0" w:color="auto"/>
        <w:bottom w:val="none" w:sz="0" w:space="0" w:color="auto"/>
        <w:right w:val="none" w:sz="0" w:space="0" w:color="auto"/>
      </w:divBdr>
    </w:div>
    <w:div w:id="349596639">
      <w:marLeft w:val="0"/>
      <w:marRight w:val="0"/>
      <w:marTop w:val="0"/>
      <w:marBottom w:val="0"/>
      <w:divBdr>
        <w:top w:val="none" w:sz="0" w:space="0" w:color="auto"/>
        <w:left w:val="none" w:sz="0" w:space="0" w:color="auto"/>
        <w:bottom w:val="none" w:sz="0" w:space="0" w:color="auto"/>
        <w:right w:val="none" w:sz="0" w:space="0" w:color="auto"/>
      </w:divBdr>
    </w:div>
    <w:div w:id="349596647">
      <w:marLeft w:val="0"/>
      <w:marRight w:val="0"/>
      <w:marTop w:val="0"/>
      <w:marBottom w:val="0"/>
      <w:divBdr>
        <w:top w:val="none" w:sz="0" w:space="0" w:color="auto"/>
        <w:left w:val="none" w:sz="0" w:space="0" w:color="auto"/>
        <w:bottom w:val="none" w:sz="0" w:space="0" w:color="auto"/>
        <w:right w:val="none" w:sz="0" w:space="0" w:color="auto"/>
      </w:divBdr>
    </w:div>
    <w:div w:id="349596649">
      <w:marLeft w:val="0"/>
      <w:marRight w:val="0"/>
      <w:marTop w:val="0"/>
      <w:marBottom w:val="0"/>
      <w:divBdr>
        <w:top w:val="none" w:sz="0" w:space="0" w:color="auto"/>
        <w:left w:val="none" w:sz="0" w:space="0" w:color="auto"/>
        <w:bottom w:val="none" w:sz="0" w:space="0" w:color="auto"/>
        <w:right w:val="none" w:sz="0" w:space="0" w:color="auto"/>
      </w:divBdr>
    </w:div>
    <w:div w:id="349596650">
      <w:marLeft w:val="0"/>
      <w:marRight w:val="0"/>
      <w:marTop w:val="0"/>
      <w:marBottom w:val="0"/>
      <w:divBdr>
        <w:top w:val="none" w:sz="0" w:space="0" w:color="auto"/>
        <w:left w:val="none" w:sz="0" w:space="0" w:color="auto"/>
        <w:bottom w:val="none" w:sz="0" w:space="0" w:color="auto"/>
        <w:right w:val="none" w:sz="0" w:space="0" w:color="auto"/>
      </w:divBdr>
    </w:div>
    <w:div w:id="349596652">
      <w:marLeft w:val="0"/>
      <w:marRight w:val="0"/>
      <w:marTop w:val="0"/>
      <w:marBottom w:val="0"/>
      <w:divBdr>
        <w:top w:val="none" w:sz="0" w:space="0" w:color="auto"/>
        <w:left w:val="none" w:sz="0" w:space="0" w:color="auto"/>
        <w:bottom w:val="none" w:sz="0" w:space="0" w:color="auto"/>
        <w:right w:val="none" w:sz="0" w:space="0" w:color="auto"/>
      </w:divBdr>
    </w:div>
    <w:div w:id="349596656">
      <w:marLeft w:val="0"/>
      <w:marRight w:val="0"/>
      <w:marTop w:val="0"/>
      <w:marBottom w:val="0"/>
      <w:divBdr>
        <w:top w:val="none" w:sz="0" w:space="0" w:color="auto"/>
        <w:left w:val="none" w:sz="0" w:space="0" w:color="auto"/>
        <w:bottom w:val="none" w:sz="0" w:space="0" w:color="auto"/>
        <w:right w:val="none" w:sz="0" w:space="0" w:color="auto"/>
      </w:divBdr>
      <w:divsChild>
        <w:div w:id="349593279">
          <w:marLeft w:val="0"/>
          <w:marRight w:val="0"/>
          <w:marTop w:val="461"/>
          <w:marBottom w:val="0"/>
          <w:divBdr>
            <w:top w:val="none" w:sz="0" w:space="0" w:color="auto"/>
            <w:left w:val="none" w:sz="0" w:space="0" w:color="auto"/>
            <w:bottom w:val="none" w:sz="0" w:space="0" w:color="auto"/>
            <w:right w:val="none" w:sz="0" w:space="0" w:color="auto"/>
          </w:divBdr>
        </w:div>
        <w:div w:id="349596452">
          <w:marLeft w:val="0"/>
          <w:marRight w:val="0"/>
          <w:marTop w:val="0"/>
          <w:marBottom w:val="0"/>
          <w:divBdr>
            <w:top w:val="none" w:sz="0" w:space="0" w:color="auto"/>
            <w:left w:val="none" w:sz="0" w:space="0" w:color="auto"/>
            <w:bottom w:val="none" w:sz="0" w:space="0" w:color="auto"/>
            <w:right w:val="none" w:sz="0" w:space="0" w:color="auto"/>
          </w:divBdr>
          <w:divsChild>
            <w:div w:id="349601756">
              <w:marLeft w:val="0"/>
              <w:marRight w:val="0"/>
              <w:marTop w:val="0"/>
              <w:marBottom w:val="173"/>
              <w:divBdr>
                <w:top w:val="none" w:sz="0" w:space="0" w:color="auto"/>
                <w:left w:val="none" w:sz="0" w:space="0" w:color="auto"/>
                <w:bottom w:val="none" w:sz="0" w:space="0" w:color="auto"/>
                <w:right w:val="none" w:sz="0" w:space="0" w:color="auto"/>
              </w:divBdr>
            </w:div>
          </w:divsChild>
        </w:div>
      </w:divsChild>
    </w:div>
    <w:div w:id="349596657">
      <w:marLeft w:val="0"/>
      <w:marRight w:val="0"/>
      <w:marTop w:val="0"/>
      <w:marBottom w:val="0"/>
      <w:divBdr>
        <w:top w:val="none" w:sz="0" w:space="0" w:color="auto"/>
        <w:left w:val="none" w:sz="0" w:space="0" w:color="auto"/>
        <w:bottom w:val="none" w:sz="0" w:space="0" w:color="auto"/>
        <w:right w:val="none" w:sz="0" w:space="0" w:color="auto"/>
      </w:divBdr>
      <w:divsChild>
        <w:div w:id="349580053">
          <w:marLeft w:val="0"/>
          <w:marRight w:val="0"/>
          <w:marTop w:val="0"/>
          <w:marBottom w:val="0"/>
          <w:divBdr>
            <w:top w:val="none" w:sz="0" w:space="0" w:color="auto"/>
            <w:left w:val="none" w:sz="0" w:space="0" w:color="auto"/>
            <w:bottom w:val="none" w:sz="0" w:space="0" w:color="auto"/>
            <w:right w:val="none" w:sz="0" w:space="0" w:color="auto"/>
          </w:divBdr>
        </w:div>
        <w:div w:id="349602495">
          <w:marLeft w:val="0"/>
          <w:marRight w:val="0"/>
          <w:marTop w:val="0"/>
          <w:marBottom w:val="0"/>
          <w:divBdr>
            <w:top w:val="none" w:sz="0" w:space="0" w:color="auto"/>
            <w:left w:val="none" w:sz="0" w:space="0" w:color="auto"/>
            <w:bottom w:val="none" w:sz="0" w:space="0" w:color="auto"/>
            <w:right w:val="none" w:sz="0" w:space="0" w:color="auto"/>
          </w:divBdr>
        </w:div>
      </w:divsChild>
    </w:div>
    <w:div w:id="349596659">
      <w:marLeft w:val="0"/>
      <w:marRight w:val="0"/>
      <w:marTop w:val="0"/>
      <w:marBottom w:val="0"/>
      <w:divBdr>
        <w:top w:val="none" w:sz="0" w:space="0" w:color="auto"/>
        <w:left w:val="none" w:sz="0" w:space="0" w:color="auto"/>
        <w:bottom w:val="none" w:sz="0" w:space="0" w:color="auto"/>
        <w:right w:val="none" w:sz="0" w:space="0" w:color="auto"/>
      </w:divBdr>
    </w:div>
    <w:div w:id="349596660">
      <w:marLeft w:val="0"/>
      <w:marRight w:val="0"/>
      <w:marTop w:val="0"/>
      <w:marBottom w:val="0"/>
      <w:divBdr>
        <w:top w:val="none" w:sz="0" w:space="0" w:color="auto"/>
        <w:left w:val="none" w:sz="0" w:space="0" w:color="auto"/>
        <w:bottom w:val="none" w:sz="0" w:space="0" w:color="auto"/>
        <w:right w:val="none" w:sz="0" w:space="0" w:color="auto"/>
      </w:divBdr>
    </w:div>
    <w:div w:id="349596661">
      <w:marLeft w:val="0"/>
      <w:marRight w:val="0"/>
      <w:marTop w:val="0"/>
      <w:marBottom w:val="0"/>
      <w:divBdr>
        <w:top w:val="none" w:sz="0" w:space="0" w:color="auto"/>
        <w:left w:val="none" w:sz="0" w:space="0" w:color="auto"/>
        <w:bottom w:val="none" w:sz="0" w:space="0" w:color="auto"/>
        <w:right w:val="none" w:sz="0" w:space="0" w:color="auto"/>
      </w:divBdr>
    </w:div>
    <w:div w:id="349596663">
      <w:marLeft w:val="0"/>
      <w:marRight w:val="0"/>
      <w:marTop w:val="0"/>
      <w:marBottom w:val="0"/>
      <w:divBdr>
        <w:top w:val="none" w:sz="0" w:space="0" w:color="auto"/>
        <w:left w:val="none" w:sz="0" w:space="0" w:color="auto"/>
        <w:bottom w:val="none" w:sz="0" w:space="0" w:color="auto"/>
        <w:right w:val="none" w:sz="0" w:space="0" w:color="auto"/>
      </w:divBdr>
      <w:divsChild>
        <w:div w:id="349592712">
          <w:marLeft w:val="0"/>
          <w:marRight w:val="0"/>
          <w:marTop w:val="0"/>
          <w:marBottom w:val="0"/>
          <w:divBdr>
            <w:top w:val="none" w:sz="0" w:space="0" w:color="auto"/>
            <w:left w:val="none" w:sz="0" w:space="0" w:color="auto"/>
            <w:bottom w:val="none" w:sz="0" w:space="0" w:color="auto"/>
            <w:right w:val="none" w:sz="0" w:space="0" w:color="auto"/>
          </w:divBdr>
        </w:div>
        <w:div w:id="349593084">
          <w:marLeft w:val="0"/>
          <w:marRight w:val="0"/>
          <w:marTop w:val="0"/>
          <w:marBottom w:val="0"/>
          <w:divBdr>
            <w:top w:val="none" w:sz="0" w:space="0" w:color="auto"/>
            <w:left w:val="none" w:sz="0" w:space="0" w:color="auto"/>
            <w:bottom w:val="none" w:sz="0" w:space="0" w:color="auto"/>
            <w:right w:val="none" w:sz="0" w:space="0" w:color="auto"/>
          </w:divBdr>
        </w:div>
      </w:divsChild>
    </w:div>
    <w:div w:id="349596664">
      <w:marLeft w:val="0"/>
      <w:marRight w:val="0"/>
      <w:marTop w:val="0"/>
      <w:marBottom w:val="0"/>
      <w:divBdr>
        <w:top w:val="none" w:sz="0" w:space="0" w:color="auto"/>
        <w:left w:val="none" w:sz="0" w:space="0" w:color="auto"/>
        <w:bottom w:val="none" w:sz="0" w:space="0" w:color="auto"/>
        <w:right w:val="none" w:sz="0" w:space="0" w:color="auto"/>
      </w:divBdr>
    </w:div>
    <w:div w:id="349596666">
      <w:marLeft w:val="0"/>
      <w:marRight w:val="0"/>
      <w:marTop w:val="0"/>
      <w:marBottom w:val="0"/>
      <w:divBdr>
        <w:top w:val="none" w:sz="0" w:space="0" w:color="auto"/>
        <w:left w:val="none" w:sz="0" w:space="0" w:color="auto"/>
        <w:bottom w:val="none" w:sz="0" w:space="0" w:color="auto"/>
        <w:right w:val="none" w:sz="0" w:space="0" w:color="auto"/>
      </w:divBdr>
      <w:divsChild>
        <w:div w:id="349577649">
          <w:marLeft w:val="0"/>
          <w:marRight w:val="0"/>
          <w:marTop w:val="0"/>
          <w:marBottom w:val="0"/>
          <w:divBdr>
            <w:top w:val="none" w:sz="0" w:space="0" w:color="auto"/>
            <w:left w:val="none" w:sz="0" w:space="0" w:color="auto"/>
            <w:bottom w:val="none" w:sz="0" w:space="0" w:color="auto"/>
            <w:right w:val="none" w:sz="0" w:space="0" w:color="auto"/>
          </w:divBdr>
          <w:divsChild>
            <w:div w:id="349578559">
              <w:marLeft w:val="0"/>
              <w:marRight w:val="0"/>
              <w:marTop w:val="0"/>
              <w:marBottom w:val="0"/>
              <w:divBdr>
                <w:top w:val="none" w:sz="0" w:space="0" w:color="auto"/>
                <w:left w:val="none" w:sz="0" w:space="0" w:color="auto"/>
                <w:bottom w:val="none" w:sz="0" w:space="0" w:color="auto"/>
                <w:right w:val="none" w:sz="0" w:space="0" w:color="auto"/>
              </w:divBdr>
            </w:div>
          </w:divsChild>
        </w:div>
        <w:div w:id="349594150">
          <w:marLeft w:val="0"/>
          <w:marRight w:val="0"/>
          <w:marTop w:val="0"/>
          <w:marBottom w:val="0"/>
          <w:divBdr>
            <w:top w:val="none" w:sz="0" w:space="0" w:color="auto"/>
            <w:left w:val="none" w:sz="0" w:space="0" w:color="auto"/>
            <w:bottom w:val="none" w:sz="0" w:space="0" w:color="auto"/>
            <w:right w:val="none" w:sz="0" w:space="0" w:color="auto"/>
          </w:divBdr>
          <w:divsChild>
            <w:div w:id="349600362">
              <w:marLeft w:val="0"/>
              <w:marRight w:val="0"/>
              <w:marTop w:val="0"/>
              <w:marBottom w:val="0"/>
              <w:divBdr>
                <w:top w:val="none" w:sz="0" w:space="0" w:color="auto"/>
                <w:left w:val="none" w:sz="0" w:space="0" w:color="auto"/>
                <w:bottom w:val="none" w:sz="0" w:space="0" w:color="auto"/>
                <w:right w:val="none" w:sz="0" w:space="0" w:color="auto"/>
              </w:divBdr>
              <w:divsChild>
                <w:div w:id="349600356">
                  <w:marLeft w:val="0"/>
                  <w:marRight w:val="0"/>
                  <w:marTop w:val="0"/>
                  <w:marBottom w:val="0"/>
                  <w:divBdr>
                    <w:top w:val="none" w:sz="0" w:space="0" w:color="auto"/>
                    <w:left w:val="none" w:sz="0" w:space="0" w:color="auto"/>
                    <w:bottom w:val="none" w:sz="0" w:space="0" w:color="auto"/>
                    <w:right w:val="none" w:sz="0" w:space="0" w:color="auto"/>
                  </w:divBdr>
                  <w:divsChild>
                    <w:div w:id="349571984">
                      <w:marLeft w:val="0"/>
                      <w:marRight w:val="0"/>
                      <w:marTop w:val="0"/>
                      <w:marBottom w:val="0"/>
                      <w:divBdr>
                        <w:top w:val="none" w:sz="0" w:space="0" w:color="auto"/>
                        <w:left w:val="none" w:sz="0" w:space="0" w:color="auto"/>
                        <w:bottom w:val="none" w:sz="0" w:space="0" w:color="auto"/>
                        <w:right w:val="none" w:sz="0" w:space="0" w:color="auto"/>
                      </w:divBdr>
                    </w:div>
                    <w:div w:id="34959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948">
          <w:marLeft w:val="0"/>
          <w:marRight w:val="0"/>
          <w:marTop w:val="0"/>
          <w:marBottom w:val="0"/>
          <w:divBdr>
            <w:top w:val="none" w:sz="0" w:space="0" w:color="auto"/>
            <w:left w:val="none" w:sz="0" w:space="0" w:color="auto"/>
            <w:bottom w:val="none" w:sz="0" w:space="0" w:color="auto"/>
            <w:right w:val="none" w:sz="0" w:space="0" w:color="auto"/>
          </w:divBdr>
        </w:div>
      </w:divsChild>
    </w:div>
    <w:div w:id="349596668">
      <w:marLeft w:val="0"/>
      <w:marRight w:val="0"/>
      <w:marTop w:val="0"/>
      <w:marBottom w:val="0"/>
      <w:divBdr>
        <w:top w:val="none" w:sz="0" w:space="0" w:color="auto"/>
        <w:left w:val="none" w:sz="0" w:space="0" w:color="auto"/>
        <w:bottom w:val="none" w:sz="0" w:space="0" w:color="auto"/>
        <w:right w:val="none" w:sz="0" w:space="0" w:color="auto"/>
      </w:divBdr>
    </w:div>
    <w:div w:id="349596669">
      <w:marLeft w:val="0"/>
      <w:marRight w:val="0"/>
      <w:marTop w:val="0"/>
      <w:marBottom w:val="0"/>
      <w:divBdr>
        <w:top w:val="none" w:sz="0" w:space="0" w:color="auto"/>
        <w:left w:val="none" w:sz="0" w:space="0" w:color="auto"/>
        <w:bottom w:val="none" w:sz="0" w:space="0" w:color="auto"/>
        <w:right w:val="none" w:sz="0" w:space="0" w:color="auto"/>
      </w:divBdr>
    </w:div>
    <w:div w:id="349596678">
      <w:marLeft w:val="0"/>
      <w:marRight w:val="0"/>
      <w:marTop w:val="0"/>
      <w:marBottom w:val="0"/>
      <w:divBdr>
        <w:top w:val="none" w:sz="0" w:space="0" w:color="auto"/>
        <w:left w:val="none" w:sz="0" w:space="0" w:color="auto"/>
        <w:bottom w:val="none" w:sz="0" w:space="0" w:color="auto"/>
        <w:right w:val="none" w:sz="0" w:space="0" w:color="auto"/>
      </w:divBdr>
    </w:div>
    <w:div w:id="349596679">
      <w:marLeft w:val="0"/>
      <w:marRight w:val="0"/>
      <w:marTop w:val="0"/>
      <w:marBottom w:val="0"/>
      <w:divBdr>
        <w:top w:val="none" w:sz="0" w:space="0" w:color="auto"/>
        <w:left w:val="none" w:sz="0" w:space="0" w:color="auto"/>
        <w:bottom w:val="none" w:sz="0" w:space="0" w:color="auto"/>
        <w:right w:val="none" w:sz="0" w:space="0" w:color="auto"/>
      </w:divBdr>
    </w:div>
    <w:div w:id="349596681">
      <w:marLeft w:val="0"/>
      <w:marRight w:val="0"/>
      <w:marTop w:val="0"/>
      <w:marBottom w:val="0"/>
      <w:divBdr>
        <w:top w:val="none" w:sz="0" w:space="0" w:color="auto"/>
        <w:left w:val="none" w:sz="0" w:space="0" w:color="auto"/>
        <w:bottom w:val="none" w:sz="0" w:space="0" w:color="auto"/>
        <w:right w:val="none" w:sz="0" w:space="0" w:color="auto"/>
      </w:divBdr>
    </w:div>
    <w:div w:id="349596684">
      <w:marLeft w:val="0"/>
      <w:marRight w:val="0"/>
      <w:marTop w:val="0"/>
      <w:marBottom w:val="0"/>
      <w:divBdr>
        <w:top w:val="none" w:sz="0" w:space="0" w:color="auto"/>
        <w:left w:val="none" w:sz="0" w:space="0" w:color="auto"/>
        <w:bottom w:val="none" w:sz="0" w:space="0" w:color="auto"/>
        <w:right w:val="none" w:sz="0" w:space="0" w:color="auto"/>
      </w:divBdr>
      <w:divsChild>
        <w:div w:id="349576839">
          <w:marLeft w:val="0"/>
          <w:marRight w:val="0"/>
          <w:marTop w:val="0"/>
          <w:marBottom w:val="0"/>
          <w:divBdr>
            <w:top w:val="none" w:sz="0" w:space="0" w:color="auto"/>
            <w:left w:val="none" w:sz="0" w:space="0" w:color="auto"/>
            <w:bottom w:val="none" w:sz="0" w:space="0" w:color="auto"/>
            <w:right w:val="none" w:sz="0" w:space="0" w:color="auto"/>
          </w:divBdr>
        </w:div>
      </w:divsChild>
    </w:div>
    <w:div w:id="349596685">
      <w:marLeft w:val="0"/>
      <w:marRight w:val="0"/>
      <w:marTop w:val="0"/>
      <w:marBottom w:val="0"/>
      <w:divBdr>
        <w:top w:val="none" w:sz="0" w:space="0" w:color="auto"/>
        <w:left w:val="none" w:sz="0" w:space="0" w:color="auto"/>
        <w:bottom w:val="none" w:sz="0" w:space="0" w:color="auto"/>
        <w:right w:val="none" w:sz="0" w:space="0" w:color="auto"/>
      </w:divBdr>
    </w:div>
    <w:div w:id="349596686">
      <w:marLeft w:val="0"/>
      <w:marRight w:val="0"/>
      <w:marTop w:val="0"/>
      <w:marBottom w:val="0"/>
      <w:divBdr>
        <w:top w:val="none" w:sz="0" w:space="0" w:color="auto"/>
        <w:left w:val="none" w:sz="0" w:space="0" w:color="auto"/>
        <w:bottom w:val="none" w:sz="0" w:space="0" w:color="auto"/>
        <w:right w:val="none" w:sz="0" w:space="0" w:color="auto"/>
      </w:divBdr>
      <w:divsChild>
        <w:div w:id="349598050">
          <w:marLeft w:val="0"/>
          <w:marRight w:val="0"/>
          <w:marTop w:val="0"/>
          <w:marBottom w:val="0"/>
          <w:divBdr>
            <w:top w:val="none" w:sz="0" w:space="0" w:color="auto"/>
            <w:left w:val="none" w:sz="0" w:space="0" w:color="auto"/>
            <w:bottom w:val="none" w:sz="0" w:space="0" w:color="auto"/>
            <w:right w:val="none" w:sz="0" w:space="0" w:color="auto"/>
          </w:divBdr>
          <w:divsChild>
            <w:div w:id="349582675">
              <w:marLeft w:val="0"/>
              <w:marRight w:val="0"/>
              <w:marTop w:val="0"/>
              <w:marBottom w:val="0"/>
              <w:divBdr>
                <w:top w:val="none" w:sz="0" w:space="0" w:color="auto"/>
                <w:left w:val="none" w:sz="0" w:space="0" w:color="auto"/>
                <w:bottom w:val="none" w:sz="0" w:space="0" w:color="auto"/>
                <w:right w:val="none" w:sz="0" w:space="0" w:color="auto"/>
              </w:divBdr>
            </w:div>
            <w:div w:id="349600723">
              <w:marLeft w:val="0"/>
              <w:marRight w:val="0"/>
              <w:marTop w:val="0"/>
              <w:marBottom w:val="0"/>
              <w:divBdr>
                <w:top w:val="none" w:sz="0" w:space="0" w:color="auto"/>
                <w:left w:val="none" w:sz="0" w:space="0" w:color="auto"/>
                <w:bottom w:val="none" w:sz="0" w:space="0" w:color="auto"/>
                <w:right w:val="none" w:sz="0" w:space="0" w:color="auto"/>
              </w:divBdr>
              <w:divsChild>
                <w:div w:id="349580288">
                  <w:marLeft w:val="0"/>
                  <w:marRight w:val="0"/>
                  <w:marTop w:val="0"/>
                  <w:marBottom w:val="150"/>
                  <w:divBdr>
                    <w:top w:val="none" w:sz="0" w:space="0" w:color="auto"/>
                    <w:left w:val="none" w:sz="0" w:space="0" w:color="auto"/>
                    <w:bottom w:val="none" w:sz="0" w:space="0" w:color="auto"/>
                    <w:right w:val="none" w:sz="0" w:space="0" w:color="auto"/>
                  </w:divBdr>
                  <w:divsChild>
                    <w:div w:id="34959906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349596687">
      <w:marLeft w:val="0"/>
      <w:marRight w:val="0"/>
      <w:marTop w:val="0"/>
      <w:marBottom w:val="0"/>
      <w:divBdr>
        <w:top w:val="none" w:sz="0" w:space="0" w:color="auto"/>
        <w:left w:val="none" w:sz="0" w:space="0" w:color="auto"/>
        <w:bottom w:val="none" w:sz="0" w:space="0" w:color="auto"/>
        <w:right w:val="none" w:sz="0" w:space="0" w:color="auto"/>
      </w:divBdr>
      <w:divsChild>
        <w:div w:id="349578083">
          <w:marLeft w:val="0"/>
          <w:marRight w:val="0"/>
          <w:marTop w:val="0"/>
          <w:marBottom w:val="0"/>
          <w:divBdr>
            <w:top w:val="none" w:sz="0" w:space="0" w:color="auto"/>
            <w:left w:val="none" w:sz="0" w:space="0" w:color="auto"/>
            <w:bottom w:val="none" w:sz="0" w:space="0" w:color="auto"/>
            <w:right w:val="none" w:sz="0" w:space="0" w:color="auto"/>
          </w:divBdr>
        </w:div>
        <w:div w:id="349592442">
          <w:marLeft w:val="0"/>
          <w:marRight w:val="0"/>
          <w:marTop w:val="0"/>
          <w:marBottom w:val="0"/>
          <w:divBdr>
            <w:top w:val="none" w:sz="0" w:space="0" w:color="auto"/>
            <w:left w:val="none" w:sz="0" w:space="0" w:color="auto"/>
            <w:bottom w:val="none" w:sz="0" w:space="0" w:color="auto"/>
            <w:right w:val="none" w:sz="0" w:space="0" w:color="auto"/>
          </w:divBdr>
        </w:div>
      </w:divsChild>
    </w:div>
    <w:div w:id="349596690">
      <w:marLeft w:val="0"/>
      <w:marRight w:val="0"/>
      <w:marTop w:val="0"/>
      <w:marBottom w:val="0"/>
      <w:divBdr>
        <w:top w:val="none" w:sz="0" w:space="0" w:color="auto"/>
        <w:left w:val="none" w:sz="0" w:space="0" w:color="auto"/>
        <w:bottom w:val="none" w:sz="0" w:space="0" w:color="auto"/>
        <w:right w:val="none" w:sz="0" w:space="0" w:color="auto"/>
      </w:divBdr>
    </w:div>
    <w:div w:id="349596695">
      <w:marLeft w:val="0"/>
      <w:marRight w:val="0"/>
      <w:marTop w:val="0"/>
      <w:marBottom w:val="0"/>
      <w:divBdr>
        <w:top w:val="none" w:sz="0" w:space="0" w:color="auto"/>
        <w:left w:val="none" w:sz="0" w:space="0" w:color="auto"/>
        <w:bottom w:val="none" w:sz="0" w:space="0" w:color="auto"/>
        <w:right w:val="none" w:sz="0" w:space="0" w:color="auto"/>
      </w:divBdr>
      <w:divsChild>
        <w:div w:id="349589150">
          <w:marLeft w:val="0"/>
          <w:marRight w:val="0"/>
          <w:marTop w:val="0"/>
          <w:marBottom w:val="0"/>
          <w:divBdr>
            <w:top w:val="none" w:sz="0" w:space="0" w:color="auto"/>
            <w:left w:val="none" w:sz="0" w:space="0" w:color="auto"/>
            <w:bottom w:val="none" w:sz="0" w:space="0" w:color="auto"/>
            <w:right w:val="none" w:sz="0" w:space="0" w:color="auto"/>
          </w:divBdr>
        </w:div>
        <w:div w:id="349591694">
          <w:marLeft w:val="0"/>
          <w:marRight w:val="0"/>
          <w:marTop w:val="0"/>
          <w:marBottom w:val="0"/>
          <w:divBdr>
            <w:top w:val="none" w:sz="0" w:space="0" w:color="auto"/>
            <w:left w:val="none" w:sz="0" w:space="0" w:color="auto"/>
            <w:bottom w:val="none" w:sz="0" w:space="0" w:color="auto"/>
            <w:right w:val="none" w:sz="0" w:space="0" w:color="auto"/>
          </w:divBdr>
        </w:div>
        <w:div w:id="349594656">
          <w:marLeft w:val="0"/>
          <w:marRight w:val="0"/>
          <w:marTop w:val="0"/>
          <w:marBottom w:val="0"/>
          <w:divBdr>
            <w:top w:val="none" w:sz="0" w:space="0" w:color="auto"/>
            <w:left w:val="none" w:sz="0" w:space="0" w:color="auto"/>
            <w:bottom w:val="none" w:sz="0" w:space="0" w:color="auto"/>
            <w:right w:val="none" w:sz="0" w:space="0" w:color="auto"/>
          </w:divBdr>
        </w:div>
        <w:div w:id="349594781">
          <w:marLeft w:val="0"/>
          <w:marRight w:val="0"/>
          <w:marTop w:val="0"/>
          <w:marBottom w:val="0"/>
          <w:divBdr>
            <w:top w:val="none" w:sz="0" w:space="0" w:color="auto"/>
            <w:left w:val="none" w:sz="0" w:space="0" w:color="auto"/>
            <w:bottom w:val="none" w:sz="0" w:space="0" w:color="auto"/>
            <w:right w:val="none" w:sz="0" w:space="0" w:color="auto"/>
          </w:divBdr>
          <w:divsChild>
            <w:div w:id="349574477">
              <w:marLeft w:val="0"/>
              <w:marRight w:val="0"/>
              <w:marTop w:val="0"/>
              <w:marBottom w:val="0"/>
              <w:divBdr>
                <w:top w:val="none" w:sz="0" w:space="0" w:color="auto"/>
                <w:left w:val="none" w:sz="0" w:space="0" w:color="auto"/>
                <w:bottom w:val="none" w:sz="0" w:space="0" w:color="auto"/>
                <w:right w:val="none" w:sz="0" w:space="0" w:color="auto"/>
              </w:divBdr>
            </w:div>
          </w:divsChild>
        </w:div>
        <w:div w:id="349599359">
          <w:marLeft w:val="0"/>
          <w:marRight w:val="0"/>
          <w:marTop w:val="0"/>
          <w:marBottom w:val="0"/>
          <w:divBdr>
            <w:top w:val="none" w:sz="0" w:space="0" w:color="auto"/>
            <w:left w:val="none" w:sz="0" w:space="0" w:color="auto"/>
            <w:bottom w:val="none" w:sz="0" w:space="0" w:color="auto"/>
            <w:right w:val="none" w:sz="0" w:space="0" w:color="auto"/>
          </w:divBdr>
          <w:divsChild>
            <w:div w:id="349582244">
              <w:marLeft w:val="0"/>
              <w:marRight w:val="0"/>
              <w:marTop w:val="0"/>
              <w:marBottom w:val="0"/>
              <w:divBdr>
                <w:top w:val="none" w:sz="0" w:space="0" w:color="auto"/>
                <w:left w:val="none" w:sz="0" w:space="0" w:color="auto"/>
                <w:bottom w:val="none" w:sz="0" w:space="0" w:color="auto"/>
                <w:right w:val="none" w:sz="0" w:space="0" w:color="auto"/>
              </w:divBdr>
              <w:divsChild>
                <w:div w:id="349572617">
                  <w:marLeft w:val="0"/>
                  <w:marRight w:val="0"/>
                  <w:marTop w:val="0"/>
                  <w:marBottom w:val="0"/>
                  <w:divBdr>
                    <w:top w:val="none" w:sz="0" w:space="0" w:color="auto"/>
                    <w:left w:val="none" w:sz="0" w:space="0" w:color="auto"/>
                    <w:bottom w:val="none" w:sz="0" w:space="0" w:color="auto"/>
                    <w:right w:val="none" w:sz="0" w:space="0" w:color="auto"/>
                  </w:divBdr>
                </w:div>
                <w:div w:id="349574146">
                  <w:marLeft w:val="0"/>
                  <w:marRight w:val="0"/>
                  <w:marTop w:val="0"/>
                  <w:marBottom w:val="0"/>
                  <w:divBdr>
                    <w:top w:val="none" w:sz="0" w:space="0" w:color="auto"/>
                    <w:left w:val="none" w:sz="0" w:space="0" w:color="auto"/>
                    <w:bottom w:val="none" w:sz="0" w:space="0" w:color="auto"/>
                    <w:right w:val="none" w:sz="0" w:space="0" w:color="auto"/>
                  </w:divBdr>
                </w:div>
                <w:div w:id="349574771">
                  <w:marLeft w:val="0"/>
                  <w:marRight w:val="0"/>
                  <w:marTop w:val="0"/>
                  <w:marBottom w:val="0"/>
                  <w:divBdr>
                    <w:top w:val="none" w:sz="0" w:space="0" w:color="auto"/>
                    <w:left w:val="none" w:sz="0" w:space="0" w:color="auto"/>
                    <w:bottom w:val="none" w:sz="0" w:space="0" w:color="auto"/>
                    <w:right w:val="none" w:sz="0" w:space="0" w:color="auto"/>
                  </w:divBdr>
                </w:div>
                <w:div w:id="349575821">
                  <w:marLeft w:val="0"/>
                  <w:marRight w:val="0"/>
                  <w:marTop w:val="0"/>
                  <w:marBottom w:val="0"/>
                  <w:divBdr>
                    <w:top w:val="none" w:sz="0" w:space="0" w:color="auto"/>
                    <w:left w:val="none" w:sz="0" w:space="0" w:color="auto"/>
                    <w:bottom w:val="none" w:sz="0" w:space="0" w:color="auto"/>
                    <w:right w:val="none" w:sz="0" w:space="0" w:color="auto"/>
                  </w:divBdr>
                </w:div>
                <w:div w:id="349577816">
                  <w:marLeft w:val="0"/>
                  <w:marRight w:val="0"/>
                  <w:marTop w:val="0"/>
                  <w:marBottom w:val="0"/>
                  <w:divBdr>
                    <w:top w:val="none" w:sz="0" w:space="0" w:color="auto"/>
                    <w:left w:val="none" w:sz="0" w:space="0" w:color="auto"/>
                    <w:bottom w:val="none" w:sz="0" w:space="0" w:color="auto"/>
                    <w:right w:val="none" w:sz="0" w:space="0" w:color="auto"/>
                  </w:divBdr>
                </w:div>
                <w:div w:id="349579701">
                  <w:marLeft w:val="0"/>
                  <w:marRight w:val="0"/>
                  <w:marTop w:val="0"/>
                  <w:marBottom w:val="0"/>
                  <w:divBdr>
                    <w:top w:val="none" w:sz="0" w:space="0" w:color="auto"/>
                    <w:left w:val="none" w:sz="0" w:space="0" w:color="auto"/>
                    <w:bottom w:val="none" w:sz="0" w:space="0" w:color="auto"/>
                    <w:right w:val="none" w:sz="0" w:space="0" w:color="auto"/>
                  </w:divBdr>
                </w:div>
                <w:div w:id="349580273">
                  <w:marLeft w:val="0"/>
                  <w:marRight w:val="0"/>
                  <w:marTop w:val="0"/>
                  <w:marBottom w:val="0"/>
                  <w:divBdr>
                    <w:top w:val="none" w:sz="0" w:space="0" w:color="auto"/>
                    <w:left w:val="none" w:sz="0" w:space="0" w:color="auto"/>
                    <w:bottom w:val="none" w:sz="0" w:space="0" w:color="auto"/>
                    <w:right w:val="none" w:sz="0" w:space="0" w:color="auto"/>
                  </w:divBdr>
                </w:div>
                <w:div w:id="349582997">
                  <w:marLeft w:val="0"/>
                  <w:marRight w:val="0"/>
                  <w:marTop w:val="0"/>
                  <w:marBottom w:val="0"/>
                  <w:divBdr>
                    <w:top w:val="none" w:sz="0" w:space="0" w:color="auto"/>
                    <w:left w:val="none" w:sz="0" w:space="0" w:color="auto"/>
                    <w:bottom w:val="none" w:sz="0" w:space="0" w:color="auto"/>
                    <w:right w:val="none" w:sz="0" w:space="0" w:color="auto"/>
                  </w:divBdr>
                </w:div>
                <w:div w:id="349586980">
                  <w:marLeft w:val="0"/>
                  <w:marRight w:val="0"/>
                  <w:marTop w:val="0"/>
                  <w:marBottom w:val="0"/>
                  <w:divBdr>
                    <w:top w:val="none" w:sz="0" w:space="0" w:color="auto"/>
                    <w:left w:val="none" w:sz="0" w:space="0" w:color="auto"/>
                    <w:bottom w:val="none" w:sz="0" w:space="0" w:color="auto"/>
                    <w:right w:val="none" w:sz="0" w:space="0" w:color="auto"/>
                  </w:divBdr>
                </w:div>
                <w:div w:id="349590407">
                  <w:marLeft w:val="0"/>
                  <w:marRight w:val="0"/>
                  <w:marTop w:val="0"/>
                  <w:marBottom w:val="0"/>
                  <w:divBdr>
                    <w:top w:val="none" w:sz="0" w:space="0" w:color="auto"/>
                    <w:left w:val="none" w:sz="0" w:space="0" w:color="auto"/>
                    <w:bottom w:val="none" w:sz="0" w:space="0" w:color="auto"/>
                    <w:right w:val="none" w:sz="0" w:space="0" w:color="auto"/>
                  </w:divBdr>
                </w:div>
                <w:div w:id="349594593">
                  <w:marLeft w:val="0"/>
                  <w:marRight w:val="0"/>
                  <w:marTop w:val="0"/>
                  <w:marBottom w:val="0"/>
                  <w:divBdr>
                    <w:top w:val="none" w:sz="0" w:space="0" w:color="auto"/>
                    <w:left w:val="none" w:sz="0" w:space="0" w:color="auto"/>
                    <w:bottom w:val="none" w:sz="0" w:space="0" w:color="auto"/>
                    <w:right w:val="none" w:sz="0" w:space="0" w:color="auto"/>
                  </w:divBdr>
                </w:div>
                <w:div w:id="349596629">
                  <w:marLeft w:val="0"/>
                  <w:marRight w:val="0"/>
                  <w:marTop w:val="0"/>
                  <w:marBottom w:val="0"/>
                  <w:divBdr>
                    <w:top w:val="none" w:sz="0" w:space="0" w:color="auto"/>
                    <w:left w:val="none" w:sz="0" w:space="0" w:color="auto"/>
                    <w:bottom w:val="none" w:sz="0" w:space="0" w:color="auto"/>
                    <w:right w:val="none" w:sz="0" w:space="0" w:color="auto"/>
                  </w:divBdr>
                </w:div>
                <w:div w:id="34960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696">
      <w:marLeft w:val="0"/>
      <w:marRight w:val="0"/>
      <w:marTop w:val="0"/>
      <w:marBottom w:val="0"/>
      <w:divBdr>
        <w:top w:val="none" w:sz="0" w:space="0" w:color="auto"/>
        <w:left w:val="none" w:sz="0" w:space="0" w:color="auto"/>
        <w:bottom w:val="none" w:sz="0" w:space="0" w:color="auto"/>
        <w:right w:val="none" w:sz="0" w:space="0" w:color="auto"/>
      </w:divBdr>
    </w:div>
    <w:div w:id="349596699">
      <w:marLeft w:val="0"/>
      <w:marRight w:val="0"/>
      <w:marTop w:val="0"/>
      <w:marBottom w:val="0"/>
      <w:divBdr>
        <w:top w:val="none" w:sz="0" w:space="0" w:color="auto"/>
        <w:left w:val="none" w:sz="0" w:space="0" w:color="auto"/>
        <w:bottom w:val="none" w:sz="0" w:space="0" w:color="auto"/>
        <w:right w:val="none" w:sz="0" w:space="0" w:color="auto"/>
      </w:divBdr>
    </w:div>
    <w:div w:id="349596706">
      <w:marLeft w:val="0"/>
      <w:marRight w:val="0"/>
      <w:marTop w:val="0"/>
      <w:marBottom w:val="0"/>
      <w:divBdr>
        <w:top w:val="none" w:sz="0" w:space="0" w:color="auto"/>
        <w:left w:val="none" w:sz="0" w:space="0" w:color="auto"/>
        <w:bottom w:val="none" w:sz="0" w:space="0" w:color="auto"/>
        <w:right w:val="none" w:sz="0" w:space="0" w:color="auto"/>
      </w:divBdr>
      <w:divsChild>
        <w:div w:id="349573725">
          <w:marLeft w:val="0"/>
          <w:marRight w:val="0"/>
          <w:marTop w:val="0"/>
          <w:marBottom w:val="0"/>
          <w:divBdr>
            <w:top w:val="none" w:sz="0" w:space="0" w:color="auto"/>
            <w:left w:val="none" w:sz="0" w:space="0" w:color="auto"/>
            <w:bottom w:val="none" w:sz="0" w:space="0" w:color="auto"/>
            <w:right w:val="none" w:sz="0" w:space="0" w:color="auto"/>
          </w:divBdr>
        </w:div>
        <w:div w:id="349575196">
          <w:marLeft w:val="0"/>
          <w:marRight w:val="0"/>
          <w:marTop w:val="0"/>
          <w:marBottom w:val="0"/>
          <w:divBdr>
            <w:top w:val="none" w:sz="0" w:space="0" w:color="auto"/>
            <w:left w:val="none" w:sz="0" w:space="0" w:color="auto"/>
            <w:bottom w:val="none" w:sz="0" w:space="0" w:color="auto"/>
            <w:right w:val="none" w:sz="0" w:space="0" w:color="auto"/>
          </w:divBdr>
        </w:div>
        <w:div w:id="349585322">
          <w:marLeft w:val="0"/>
          <w:marRight w:val="0"/>
          <w:marTop w:val="0"/>
          <w:marBottom w:val="0"/>
          <w:divBdr>
            <w:top w:val="none" w:sz="0" w:space="0" w:color="auto"/>
            <w:left w:val="none" w:sz="0" w:space="0" w:color="auto"/>
            <w:bottom w:val="none" w:sz="0" w:space="0" w:color="auto"/>
            <w:right w:val="none" w:sz="0" w:space="0" w:color="auto"/>
          </w:divBdr>
          <w:divsChild>
            <w:div w:id="349576890">
              <w:marLeft w:val="0"/>
              <w:marRight w:val="0"/>
              <w:marTop w:val="0"/>
              <w:marBottom w:val="0"/>
              <w:divBdr>
                <w:top w:val="none" w:sz="0" w:space="0" w:color="auto"/>
                <w:left w:val="none" w:sz="0" w:space="0" w:color="auto"/>
                <w:bottom w:val="none" w:sz="0" w:space="0" w:color="auto"/>
                <w:right w:val="none" w:sz="0" w:space="0" w:color="auto"/>
              </w:divBdr>
            </w:div>
            <w:div w:id="349583978">
              <w:marLeft w:val="0"/>
              <w:marRight w:val="0"/>
              <w:marTop w:val="0"/>
              <w:marBottom w:val="0"/>
              <w:divBdr>
                <w:top w:val="none" w:sz="0" w:space="0" w:color="auto"/>
                <w:left w:val="none" w:sz="0" w:space="0" w:color="auto"/>
                <w:bottom w:val="none" w:sz="0" w:space="0" w:color="auto"/>
                <w:right w:val="none" w:sz="0" w:space="0" w:color="auto"/>
              </w:divBdr>
            </w:div>
            <w:div w:id="349585647">
              <w:marLeft w:val="0"/>
              <w:marRight w:val="0"/>
              <w:marTop w:val="0"/>
              <w:marBottom w:val="0"/>
              <w:divBdr>
                <w:top w:val="none" w:sz="0" w:space="0" w:color="auto"/>
                <w:left w:val="none" w:sz="0" w:space="0" w:color="auto"/>
                <w:bottom w:val="none" w:sz="0" w:space="0" w:color="auto"/>
                <w:right w:val="none" w:sz="0" w:space="0" w:color="auto"/>
              </w:divBdr>
            </w:div>
            <w:div w:id="349591655">
              <w:marLeft w:val="0"/>
              <w:marRight w:val="0"/>
              <w:marTop w:val="0"/>
              <w:marBottom w:val="0"/>
              <w:divBdr>
                <w:top w:val="none" w:sz="0" w:space="0" w:color="auto"/>
                <w:left w:val="none" w:sz="0" w:space="0" w:color="auto"/>
                <w:bottom w:val="none" w:sz="0" w:space="0" w:color="auto"/>
                <w:right w:val="none" w:sz="0" w:space="0" w:color="auto"/>
              </w:divBdr>
            </w:div>
            <w:div w:id="349592952">
              <w:marLeft w:val="0"/>
              <w:marRight w:val="0"/>
              <w:marTop w:val="0"/>
              <w:marBottom w:val="0"/>
              <w:divBdr>
                <w:top w:val="none" w:sz="0" w:space="0" w:color="auto"/>
                <w:left w:val="none" w:sz="0" w:space="0" w:color="auto"/>
                <w:bottom w:val="none" w:sz="0" w:space="0" w:color="auto"/>
                <w:right w:val="none" w:sz="0" w:space="0" w:color="auto"/>
              </w:divBdr>
            </w:div>
            <w:div w:id="349596276">
              <w:marLeft w:val="0"/>
              <w:marRight w:val="0"/>
              <w:marTop w:val="0"/>
              <w:marBottom w:val="0"/>
              <w:divBdr>
                <w:top w:val="none" w:sz="0" w:space="0" w:color="auto"/>
                <w:left w:val="none" w:sz="0" w:space="0" w:color="auto"/>
                <w:bottom w:val="none" w:sz="0" w:space="0" w:color="auto"/>
                <w:right w:val="none" w:sz="0" w:space="0" w:color="auto"/>
              </w:divBdr>
            </w:div>
            <w:div w:id="349597923">
              <w:marLeft w:val="0"/>
              <w:marRight w:val="0"/>
              <w:marTop w:val="0"/>
              <w:marBottom w:val="0"/>
              <w:divBdr>
                <w:top w:val="none" w:sz="0" w:space="0" w:color="auto"/>
                <w:left w:val="none" w:sz="0" w:space="0" w:color="auto"/>
                <w:bottom w:val="none" w:sz="0" w:space="0" w:color="auto"/>
                <w:right w:val="none" w:sz="0" w:space="0" w:color="auto"/>
              </w:divBdr>
            </w:div>
          </w:divsChild>
        </w:div>
        <w:div w:id="349585755">
          <w:marLeft w:val="0"/>
          <w:marRight w:val="0"/>
          <w:marTop w:val="0"/>
          <w:marBottom w:val="0"/>
          <w:divBdr>
            <w:top w:val="none" w:sz="0" w:space="0" w:color="auto"/>
            <w:left w:val="none" w:sz="0" w:space="0" w:color="auto"/>
            <w:bottom w:val="none" w:sz="0" w:space="0" w:color="auto"/>
            <w:right w:val="none" w:sz="0" w:space="0" w:color="auto"/>
          </w:divBdr>
          <w:divsChild>
            <w:div w:id="349571232">
              <w:marLeft w:val="0"/>
              <w:marRight w:val="0"/>
              <w:marTop w:val="0"/>
              <w:marBottom w:val="0"/>
              <w:divBdr>
                <w:top w:val="none" w:sz="0" w:space="0" w:color="auto"/>
                <w:left w:val="none" w:sz="0" w:space="0" w:color="auto"/>
                <w:bottom w:val="none" w:sz="0" w:space="0" w:color="auto"/>
                <w:right w:val="none" w:sz="0" w:space="0" w:color="auto"/>
              </w:divBdr>
            </w:div>
            <w:div w:id="349571900">
              <w:marLeft w:val="0"/>
              <w:marRight w:val="0"/>
              <w:marTop w:val="0"/>
              <w:marBottom w:val="0"/>
              <w:divBdr>
                <w:top w:val="none" w:sz="0" w:space="0" w:color="auto"/>
                <w:left w:val="none" w:sz="0" w:space="0" w:color="auto"/>
                <w:bottom w:val="none" w:sz="0" w:space="0" w:color="auto"/>
                <w:right w:val="none" w:sz="0" w:space="0" w:color="auto"/>
              </w:divBdr>
            </w:div>
            <w:div w:id="349575633">
              <w:marLeft w:val="0"/>
              <w:marRight w:val="0"/>
              <w:marTop w:val="0"/>
              <w:marBottom w:val="0"/>
              <w:divBdr>
                <w:top w:val="none" w:sz="0" w:space="0" w:color="auto"/>
                <w:left w:val="none" w:sz="0" w:space="0" w:color="auto"/>
                <w:bottom w:val="none" w:sz="0" w:space="0" w:color="auto"/>
                <w:right w:val="none" w:sz="0" w:space="0" w:color="auto"/>
              </w:divBdr>
            </w:div>
            <w:div w:id="349576030">
              <w:marLeft w:val="0"/>
              <w:marRight w:val="0"/>
              <w:marTop w:val="0"/>
              <w:marBottom w:val="0"/>
              <w:divBdr>
                <w:top w:val="none" w:sz="0" w:space="0" w:color="auto"/>
                <w:left w:val="none" w:sz="0" w:space="0" w:color="auto"/>
                <w:bottom w:val="none" w:sz="0" w:space="0" w:color="auto"/>
                <w:right w:val="none" w:sz="0" w:space="0" w:color="auto"/>
              </w:divBdr>
            </w:div>
            <w:div w:id="349577040">
              <w:marLeft w:val="0"/>
              <w:marRight w:val="0"/>
              <w:marTop w:val="0"/>
              <w:marBottom w:val="0"/>
              <w:divBdr>
                <w:top w:val="none" w:sz="0" w:space="0" w:color="auto"/>
                <w:left w:val="none" w:sz="0" w:space="0" w:color="auto"/>
                <w:bottom w:val="none" w:sz="0" w:space="0" w:color="auto"/>
                <w:right w:val="none" w:sz="0" w:space="0" w:color="auto"/>
              </w:divBdr>
            </w:div>
            <w:div w:id="349577076">
              <w:marLeft w:val="0"/>
              <w:marRight w:val="0"/>
              <w:marTop w:val="0"/>
              <w:marBottom w:val="0"/>
              <w:divBdr>
                <w:top w:val="none" w:sz="0" w:space="0" w:color="auto"/>
                <w:left w:val="none" w:sz="0" w:space="0" w:color="auto"/>
                <w:bottom w:val="none" w:sz="0" w:space="0" w:color="auto"/>
                <w:right w:val="none" w:sz="0" w:space="0" w:color="auto"/>
              </w:divBdr>
            </w:div>
            <w:div w:id="349577991">
              <w:marLeft w:val="0"/>
              <w:marRight w:val="0"/>
              <w:marTop w:val="0"/>
              <w:marBottom w:val="0"/>
              <w:divBdr>
                <w:top w:val="none" w:sz="0" w:space="0" w:color="auto"/>
                <w:left w:val="none" w:sz="0" w:space="0" w:color="auto"/>
                <w:bottom w:val="none" w:sz="0" w:space="0" w:color="auto"/>
                <w:right w:val="none" w:sz="0" w:space="0" w:color="auto"/>
              </w:divBdr>
            </w:div>
            <w:div w:id="349578871">
              <w:marLeft w:val="0"/>
              <w:marRight w:val="0"/>
              <w:marTop w:val="0"/>
              <w:marBottom w:val="0"/>
              <w:divBdr>
                <w:top w:val="none" w:sz="0" w:space="0" w:color="auto"/>
                <w:left w:val="none" w:sz="0" w:space="0" w:color="auto"/>
                <w:bottom w:val="none" w:sz="0" w:space="0" w:color="auto"/>
                <w:right w:val="none" w:sz="0" w:space="0" w:color="auto"/>
              </w:divBdr>
            </w:div>
            <w:div w:id="349578873">
              <w:marLeft w:val="0"/>
              <w:marRight w:val="0"/>
              <w:marTop w:val="0"/>
              <w:marBottom w:val="0"/>
              <w:divBdr>
                <w:top w:val="none" w:sz="0" w:space="0" w:color="auto"/>
                <w:left w:val="none" w:sz="0" w:space="0" w:color="auto"/>
                <w:bottom w:val="none" w:sz="0" w:space="0" w:color="auto"/>
                <w:right w:val="none" w:sz="0" w:space="0" w:color="auto"/>
              </w:divBdr>
            </w:div>
            <w:div w:id="349578931">
              <w:marLeft w:val="0"/>
              <w:marRight w:val="0"/>
              <w:marTop w:val="0"/>
              <w:marBottom w:val="0"/>
              <w:divBdr>
                <w:top w:val="none" w:sz="0" w:space="0" w:color="auto"/>
                <w:left w:val="none" w:sz="0" w:space="0" w:color="auto"/>
                <w:bottom w:val="none" w:sz="0" w:space="0" w:color="auto"/>
                <w:right w:val="none" w:sz="0" w:space="0" w:color="auto"/>
              </w:divBdr>
            </w:div>
            <w:div w:id="349579477">
              <w:marLeft w:val="0"/>
              <w:marRight w:val="0"/>
              <w:marTop w:val="0"/>
              <w:marBottom w:val="0"/>
              <w:divBdr>
                <w:top w:val="none" w:sz="0" w:space="0" w:color="auto"/>
                <w:left w:val="none" w:sz="0" w:space="0" w:color="auto"/>
                <w:bottom w:val="none" w:sz="0" w:space="0" w:color="auto"/>
                <w:right w:val="none" w:sz="0" w:space="0" w:color="auto"/>
              </w:divBdr>
            </w:div>
            <w:div w:id="349579823">
              <w:marLeft w:val="0"/>
              <w:marRight w:val="0"/>
              <w:marTop w:val="0"/>
              <w:marBottom w:val="0"/>
              <w:divBdr>
                <w:top w:val="none" w:sz="0" w:space="0" w:color="auto"/>
                <w:left w:val="none" w:sz="0" w:space="0" w:color="auto"/>
                <w:bottom w:val="none" w:sz="0" w:space="0" w:color="auto"/>
                <w:right w:val="none" w:sz="0" w:space="0" w:color="auto"/>
              </w:divBdr>
              <w:divsChild>
                <w:div w:id="349586513">
                  <w:marLeft w:val="0"/>
                  <w:marRight w:val="0"/>
                  <w:marTop w:val="0"/>
                  <w:marBottom w:val="0"/>
                  <w:divBdr>
                    <w:top w:val="none" w:sz="0" w:space="0" w:color="auto"/>
                    <w:left w:val="none" w:sz="0" w:space="0" w:color="auto"/>
                    <w:bottom w:val="none" w:sz="0" w:space="0" w:color="auto"/>
                    <w:right w:val="none" w:sz="0" w:space="0" w:color="auto"/>
                  </w:divBdr>
                </w:div>
                <w:div w:id="349586689">
                  <w:marLeft w:val="0"/>
                  <w:marRight w:val="0"/>
                  <w:marTop w:val="0"/>
                  <w:marBottom w:val="0"/>
                  <w:divBdr>
                    <w:top w:val="none" w:sz="0" w:space="0" w:color="auto"/>
                    <w:left w:val="none" w:sz="0" w:space="0" w:color="auto"/>
                    <w:bottom w:val="none" w:sz="0" w:space="0" w:color="auto"/>
                    <w:right w:val="none" w:sz="0" w:space="0" w:color="auto"/>
                  </w:divBdr>
                </w:div>
                <w:div w:id="349593897">
                  <w:marLeft w:val="0"/>
                  <w:marRight w:val="0"/>
                  <w:marTop w:val="0"/>
                  <w:marBottom w:val="0"/>
                  <w:divBdr>
                    <w:top w:val="none" w:sz="0" w:space="0" w:color="auto"/>
                    <w:left w:val="none" w:sz="0" w:space="0" w:color="auto"/>
                    <w:bottom w:val="none" w:sz="0" w:space="0" w:color="auto"/>
                    <w:right w:val="none" w:sz="0" w:space="0" w:color="auto"/>
                  </w:divBdr>
                </w:div>
              </w:divsChild>
            </w:div>
            <w:div w:id="349581554">
              <w:marLeft w:val="0"/>
              <w:marRight w:val="0"/>
              <w:marTop w:val="0"/>
              <w:marBottom w:val="0"/>
              <w:divBdr>
                <w:top w:val="none" w:sz="0" w:space="0" w:color="auto"/>
                <w:left w:val="none" w:sz="0" w:space="0" w:color="auto"/>
                <w:bottom w:val="none" w:sz="0" w:space="0" w:color="auto"/>
                <w:right w:val="none" w:sz="0" w:space="0" w:color="auto"/>
              </w:divBdr>
            </w:div>
            <w:div w:id="349581884">
              <w:marLeft w:val="0"/>
              <w:marRight w:val="0"/>
              <w:marTop w:val="0"/>
              <w:marBottom w:val="0"/>
              <w:divBdr>
                <w:top w:val="none" w:sz="0" w:space="0" w:color="auto"/>
                <w:left w:val="none" w:sz="0" w:space="0" w:color="auto"/>
                <w:bottom w:val="none" w:sz="0" w:space="0" w:color="auto"/>
                <w:right w:val="none" w:sz="0" w:space="0" w:color="auto"/>
              </w:divBdr>
            </w:div>
            <w:div w:id="349583381">
              <w:marLeft w:val="0"/>
              <w:marRight w:val="0"/>
              <w:marTop w:val="0"/>
              <w:marBottom w:val="0"/>
              <w:divBdr>
                <w:top w:val="none" w:sz="0" w:space="0" w:color="auto"/>
                <w:left w:val="none" w:sz="0" w:space="0" w:color="auto"/>
                <w:bottom w:val="none" w:sz="0" w:space="0" w:color="auto"/>
                <w:right w:val="none" w:sz="0" w:space="0" w:color="auto"/>
              </w:divBdr>
            </w:div>
            <w:div w:id="349583577">
              <w:marLeft w:val="0"/>
              <w:marRight w:val="0"/>
              <w:marTop w:val="0"/>
              <w:marBottom w:val="0"/>
              <w:divBdr>
                <w:top w:val="none" w:sz="0" w:space="0" w:color="auto"/>
                <w:left w:val="none" w:sz="0" w:space="0" w:color="auto"/>
                <w:bottom w:val="none" w:sz="0" w:space="0" w:color="auto"/>
                <w:right w:val="none" w:sz="0" w:space="0" w:color="auto"/>
              </w:divBdr>
            </w:div>
            <w:div w:id="349584135">
              <w:marLeft w:val="0"/>
              <w:marRight w:val="0"/>
              <w:marTop w:val="0"/>
              <w:marBottom w:val="0"/>
              <w:divBdr>
                <w:top w:val="none" w:sz="0" w:space="0" w:color="auto"/>
                <w:left w:val="none" w:sz="0" w:space="0" w:color="auto"/>
                <w:bottom w:val="none" w:sz="0" w:space="0" w:color="auto"/>
                <w:right w:val="none" w:sz="0" w:space="0" w:color="auto"/>
              </w:divBdr>
            </w:div>
            <w:div w:id="349590654">
              <w:marLeft w:val="0"/>
              <w:marRight w:val="0"/>
              <w:marTop w:val="0"/>
              <w:marBottom w:val="0"/>
              <w:divBdr>
                <w:top w:val="none" w:sz="0" w:space="0" w:color="auto"/>
                <w:left w:val="none" w:sz="0" w:space="0" w:color="auto"/>
                <w:bottom w:val="none" w:sz="0" w:space="0" w:color="auto"/>
                <w:right w:val="none" w:sz="0" w:space="0" w:color="auto"/>
              </w:divBdr>
            </w:div>
            <w:div w:id="349591212">
              <w:marLeft w:val="0"/>
              <w:marRight w:val="0"/>
              <w:marTop w:val="0"/>
              <w:marBottom w:val="0"/>
              <w:divBdr>
                <w:top w:val="none" w:sz="0" w:space="0" w:color="auto"/>
                <w:left w:val="none" w:sz="0" w:space="0" w:color="auto"/>
                <w:bottom w:val="none" w:sz="0" w:space="0" w:color="auto"/>
                <w:right w:val="none" w:sz="0" w:space="0" w:color="auto"/>
              </w:divBdr>
            </w:div>
            <w:div w:id="349593048">
              <w:marLeft w:val="0"/>
              <w:marRight w:val="0"/>
              <w:marTop w:val="0"/>
              <w:marBottom w:val="0"/>
              <w:divBdr>
                <w:top w:val="none" w:sz="0" w:space="0" w:color="auto"/>
                <w:left w:val="none" w:sz="0" w:space="0" w:color="auto"/>
                <w:bottom w:val="none" w:sz="0" w:space="0" w:color="auto"/>
                <w:right w:val="none" w:sz="0" w:space="0" w:color="auto"/>
              </w:divBdr>
            </w:div>
            <w:div w:id="349596250">
              <w:marLeft w:val="0"/>
              <w:marRight w:val="0"/>
              <w:marTop w:val="0"/>
              <w:marBottom w:val="0"/>
              <w:divBdr>
                <w:top w:val="none" w:sz="0" w:space="0" w:color="auto"/>
                <w:left w:val="none" w:sz="0" w:space="0" w:color="auto"/>
                <w:bottom w:val="none" w:sz="0" w:space="0" w:color="auto"/>
                <w:right w:val="none" w:sz="0" w:space="0" w:color="auto"/>
              </w:divBdr>
            </w:div>
          </w:divsChild>
        </w:div>
        <w:div w:id="349593395">
          <w:marLeft w:val="0"/>
          <w:marRight w:val="0"/>
          <w:marTop w:val="0"/>
          <w:marBottom w:val="0"/>
          <w:divBdr>
            <w:top w:val="none" w:sz="0" w:space="0" w:color="auto"/>
            <w:left w:val="none" w:sz="0" w:space="0" w:color="auto"/>
            <w:bottom w:val="none" w:sz="0" w:space="0" w:color="auto"/>
            <w:right w:val="none" w:sz="0" w:space="0" w:color="auto"/>
          </w:divBdr>
        </w:div>
        <w:div w:id="349593687">
          <w:marLeft w:val="0"/>
          <w:marRight w:val="0"/>
          <w:marTop w:val="0"/>
          <w:marBottom w:val="0"/>
          <w:divBdr>
            <w:top w:val="none" w:sz="0" w:space="0" w:color="auto"/>
            <w:left w:val="none" w:sz="0" w:space="0" w:color="auto"/>
            <w:bottom w:val="none" w:sz="0" w:space="0" w:color="auto"/>
            <w:right w:val="none" w:sz="0" w:space="0" w:color="auto"/>
          </w:divBdr>
        </w:div>
        <w:div w:id="349599809">
          <w:marLeft w:val="0"/>
          <w:marRight w:val="0"/>
          <w:marTop w:val="0"/>
          <w:marBottom w:val="0"/>
          <w:divBdr>
            <w:top w:val="none" w:sz="0" w:space="0" w:color="auto"/>
            <w:left w:val="none" w:sz="0" w:space="0" w:color="auto"/>
            <w:bottom w:val="none" w:sz="0" w:space="0" w:color="auto"/>
            <w:right w:val="none" w:sz="0" w:space="0" w:color="auto"/>
          </w:divBdr>
          <w:divsChild>
            <w:div w:id="349583080">
              <w:marLeft w:val="0"/>
              <w:marRight w:val="0"/>
              <w:marTop w:val="0"/>
              <w:marBottom w:val="0"/>
              <w:divBdr>
                <w:top w:val="none" w:sz="0" w:space="0" w:color="auto"/>
                <w:left w:val="none" w:sz="0" w:space="0" w:color="auto"/>
                <w:bottom w:val="none" w:sz="0" w:space="0" w:color="auto"/>
                <w:right w:val="none" w:sz="0" w:space="0" w:color="auto"/>
              </w:divBdr>
            </w:div>
            <w:div w:id="349585184">
              <w:marLeft w:val="0"/>
              <w:marRight w:val="0"/>
              <w:marTop w:val="0"/>
              <w:marBottom w:val="0"/>
              <w:divBdr>
                <w:top w:val="none" w:sz="0" w:space="0" w:color="auto"/>
                <w:left w:val="none" w:sz="0" w:space="0" w:color="auto"/>
                <w:bottom w:val="none" w:sz="0" w:space="0" w:color="auto"/>
                <w:right w:val="none" w:sz="0" w:space="0" w:color="auto"/>
              </w:divBdr>
            </w:div>
            <w:div w:id="349586820">
              <w:marLeft w:val="0"/>
              <w:marRight w:val="0"/>
              <w:marTop w:val="0"/>
              <w:marBottom w:val="0"/>
              <w:divBdr>
                <w:top w:val="none" w:sz="0" w:space="0" w:color="auto"/>
                <w:left w:val="none" w:sz="0" w:space="0" w:color="auto"/>
                <w:bottom w:val="none" w:sz="0" w:space="0" w:color="auto"/>
                <w:right w:val="none" w:sz="0" w:space="0" w:color="auto"/>
              </w:divBdr>
            </w:div>
            <w:div w:id="349588784">
              <w:marLeft w:val="0"/>
              <w:marRight w:val="0"/>
              <w:marTop w:val="0"/>
              <w:marBottom w:val="0"/>
              <w:divBdr>
                <w:top w:val="none" w:sz="0" w:space="0" w:color="auto"/>
                <w:left w:val="none" w:sz="0" w:space="0" w:color="auto"/>
                <w:bottom w:val="none" w:sz="0" w:space="0" w:color="auto"/>
                <w:right w:val="none" w:sz="0" w:space="0" w:color="auto"/>
              </w:divBdr>
            </w:div>
            <w:div w:id="34960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710">
      <w:marLeft w:val="0"/>
      <w:marRight w:val="0"/>
      <w:marTop w:val="0"/>
      <w:marBottom w:val="0"/>
      <w:divBdr>
        <w:top w:val="none" w:sz="0" w:space="0" w:color="auto"/>
        <w:left w:val="none" w:sz="0" w:space="0" w:color="auto"/>
        <w:bottom w:val="none" w:sz="0" w:space="0" w:color="auto"/>
        <w:right w:val="none" w:sz="0" w:space="0" w:color="auto"/>
      </w:divBdr>
      <w:divsChild>
        <w:div w:id="349577780">
          <w:marLeft w:val="0"/>
          <w:marRight w:val="0"/>
          <w:marTop w:val="0"/>
          <w:marBottom w:val="0"/>
          <w:divBdr>
            <w:top w:val="none" w:sz="0" w:space="0" w:color="auto"/>
            <w:left w:val="none" w:sz="0" w:space="0" w:color="auto"/>
            <w:bottom w:val="none" w:sz="0" w:space="0" w:color="auto"/>
            <w:right w:val="none" w:sz="0" w:space="0" w:color="auto"/>
          </w:divBdr>
        </w:div>
        <w:div w:id="349600347">
          <w:marLeft w:val="0"/>
          <w:marRight w:val="0"/>
          <w:marTop w:val="0"/>
          <w:marBottom w:val="0"/>
          <w:divBdr>
            <w:top w:val="none" w:sz="0" w:space="0" w:color="auto"/>
            <w:left w:val="none" w:sz="0" w:space="0" w:color="auto"/>
            <w:bottom w:val="none" w:sz="0" w:space="0" w:color="auto"/>
            <w:right w:val="none" w:sz="0" w:space="0" w:color="auto"/>
          </w:divBdr>
        </w:div>
      </w:divsChild>
    </w:div>
    <w:div w:id="349596711">
      <w:marLeft w:val="0"/>
      <w:marRight w:val="0"/>
      <w:marTop w:val="0"/>
      <w:marBottom w:val="0"/>
      <w:divBdr>
        <w:top w:val="none" w:sz="0" w:space="0" w:color="auto"/>
        <w:left w:val="none" w:sz="0" w:space="0" w:color="auto"/>
        <w:bottom w:val="none" w:sz="0" w:space="0" w:color="auto"/>
        <w:right w:val="none" w:sz="0" w:space="0" w:color="auto"/>
      </w:divBdr>
      <w:divsChild>
        <w:div w:id="349599995">
          <w:marLeft w:val="0"/>
          <w:marRight w:val="0"/>
          <w:marTop w:val="0"/>
          <w:marBottom w:val="0"/>
          <w:divBdr>
            <w:top w:val="none" w:sz="0" w:space="0" w:color="auto"/>
            <w:left w:val="none" w:sz="0" w:space="0" w:color="auto"/>
            <w:bottom w:val="none" w:sz="0" w:space="0" w:color="auto"/>
            <w:right w:val="none" w:sz="0" w:space="0" w:color="auto"/>
          </w:divBdr>
        </w:div>
      </w:divsChild>
    </w:div>
    <w:div w:id="349596712">
      <w:marLeft w:val="0"/>
      <w:marRight w:val="0"/>
      <w:marTop w:val="0"/>
      <w:marBottom w:val="0"/>
      <w:divBdr>
        <w:top w:val="none" w:sz="0" w:space="0" w:color="auto"/>
        <w:left w:val="none" w:sz="0" w:space="0" w:color="auto"/>
        <w:bottom w:val="none" w:sz="0" w:space="0" w:color="auto"/>
        <w:right w:val="none" w:sz="0" w:space="0" w:color="auto"/>
      </w:divBdr>
      <w:divsChild>
        <w:div w:id="349590297">
          <w:marLeft w:val="0"/>
          <w:marRight w:val="0"/>
          <w:marTop w:val="0"/>
          <w:marBottom w:val="0"/>
          <w:divBdr>
            <w:top w:val="none" w:sz="0" w:space="0" w:color="auto"/>
            <w:left w:val="none" w:sz="0" w:space="0" w:color="auto"/>
            <w:bottom w:val="none" w:sz="0" w:space="0" w:color="auto"/>
            <w:right w:val="none" w:sz="0" w:space="0" w:color="auto"/>
          </w:divBdr>
        </w:div>
      </w:divsChild>
    </w:div>
    <w:div w:id="349596715">
      <w:marLeft w:val="0"/>
      <w:marRight w:val="0"/>
      <w:marTop w:val="0"/>
      <w:marBottom w:val="0"/>
      <w:divBdr>
        <w:top w:val="none" w:sz="0" w:space="0" w:color="auto"/>
        <w:left w:val="none" w:sz="0" w:space="0" w:color="auto"/>
        <w:bottom w:val="none" w:sz="0" w:space="0" w:color="auto"/>
        <w:right w:val="none" w:sz="0" w:space="0" w:color="auto"/>
      </w:divBdr>
    </w:div>
    <w:div w:id="349596716">
      <w:marLeft w:val="0"/>
      <w:marRight w:val="0"/>
      <w:marTop w:val="0"/>
      <w:marBottom w:val="0"/>
      <w:divBdr>
        <w:top w:val="none" w:sz="0" w:space="0" w:color="auto"/>
        <w:left w:val="none" w:sz="0" w:space="0" w:color="auto"/>
        <w:bottom w:val="none" w:sz="0" w:space="0" w:color="auto"/>
        <w:right w:val="none" w:sz="0" w:space="0" w:color="auto"/>
      </w:divBdr>
      <w:divsChild>
        <w:div w:id="349584167">
          <w:marLeft w:val="0"/>
          <w:marRight w:val="0"/>
          <w:marTop w:val="0"/>
          <w:marBottom w:val="0"/>
          <w:divBdr>
            <w:top w:val="none" w:sz="0" w:space="0" w:color="auto"/>
            <w:left w:val="none" w:sz="0" w:space="0" w:color="auto"/>
            <w:bottom w:val="none" w:sz="0" w:space="0" w:color="auto"/>
            <w:right w:val="none" w:sz="0" w:space="0" w:color="auto"/>
          </w:divBdr>
        </w:div>
      </w:divsChild>
    </w:div>
    <w:div w:id="349596718">
      <w:marLeft w:val="0"/>
      <w:marRight w:val="0"/>
      <w:marTop w:val="0"/>
      <w:marBottom w:val="0"/>
      <w:divBdr>
        <w:top w:val="none" w:sz="0" w:space="0" w:color="auto"/>
        <w:left w:val="none" w:sz="0" w:space="0" w:color="auto"/>
        <w:bottom w:val="none" w:sz="0" w:space="0" w:color="auto"/>
        <w:right w:val="none" w:sz="0" w:space="0" w:color="auto"/>
      </w:divBdr>
    </w:div>
    <w:div w:id="349596722">
      <w:marLeft w:val="0"/>
      <w:marRight w:val="0"/>
      <w:marTop w:val="0"/>
      <w:marBottom w:val="0"/>
      <w:divBdr>
        <w:top w:val="none" w:sz="0" w:space="0" w:color="auto"/>
        <w:left w:val="none" w:sz="0" w:space="0" w:color="auto"/>
        <w:bottom w:val="none" w:sz="0" w:space="0" w:color="auto"/>
        <w:right w:val="none" w:sz="0" w:space="0" w:color="auto"/>
      </w:divBdr>
    </w:div>
    <w:div w:id="349596735">
      <w:marLeft w:val="0"/>
      <w:marRight w:val="0"/>
      <w:marTop w:val="0"/>
      <w:marBottom w:val="0"/>
      <w:divBdr>
        <w:top w:val="none" w:sz="0" w:space="0" w:color="auto"/>
        <w:left w:val="none" w:sz="0" w:space="0" w:color="auto"/>
        <w:bottom w:val="none" w:sz="0" w:space="0" w:color="auto"/>
        <w:right w:val="none" w:sz="0" w:space="0" w:color="auto"/>
      </w:divBdr>
    </w:div>
    <w:div w:id="349596736">
      <w:marLeft w:val="0"/>
      <w:marRight w:val="0"/>
      <w:marTop w:val="0"/>
      <w:marBottom w:val="0"/>
      <w:divBdr>
        <w:top w:val="none" w:sz="0" w:space="0" w:color="auto"/>
        <w:left w:val="none" w:sz="0" w:space="0" w:color="auto"/>
        <w:bottom w:val="none" w:sz="0" w:space="0" w:color="auto"/>
        <w:right w:val="none" w:sz="0" w:space="0" w:color="auto"/>
      </w:divBdr>
      <w:divsChild>
        <w:div w:id="349574458">
          <w:marLeft w:val="0"/>
          <w:marRight w:val="0"/>
          <w:marTop w:val="0"/>
          <w:marBottom w:val="0"/>
          <w:divBdr>
            <w:top w:val="none" w:sz="0" w:space="0" w:color="auto"/>
            <w:left w:val="none" w:sz="0" w:space="0" w:color="auto"/>
            <w:bottom w:val="none" w:sz="0" w:space="0" w:color="auto"/>
            <w:right w:val="none" w:sz="0" w:space="0" w:color="auto"/>
          </w:divBdr>
        </w:div>
      </w:divsChild>
    </w:div>
    <w:div w:id="349596738">
      <w:marLeft w:val="0"/>
      <w:marRight w:val="0"/>
      <w:marTop w:val="0"/>
      <w:marBottom w:val="0"/>
      <w:divBdr>
        <w:top w:val="none" w:sz="0" w:space="0" w:color="auto"/>
        <w:left w:val="none" w:sz="0" w:space="0" w:color="auto"/>
        <w:bottom w:val="none" w:sz="0" w:space="0" w:color="auto"/>
        <w:right w:val="none" w:sz="0" w:space="0" w:color="auto"/>
      </w:divBdr>
    </w:div>
    <w:div w:id="349596741">
      <w:marLeft w:val="0"/>
      <w:marRight w:val="0"/>
      <w:marTop w:val="0"/>
      <w:marBottom w:val="0"/>
      <w:divBdr>
        <w:top w:val="none" w:sz="0" w:space="0" w:color="auto"/>
        <w:left w:val="none" w:sz="0" w:space="0" w:color="auto"/>
        <w:bottom w:val="none" w:sz="0" w:space="0" w:color="auto"/>
        <w:right w:val="none" w:sz="0" w:space="0" w:color="auto"/>
      </w:divBdr>
    </w:div>
    <w:div w:id="349596743">
      <w:marLeft w:val="0"/>
      <w:marRight w:val="0"/>
      <w:marTop w:val="0"/>
      <w:marBottom w:val="0"/>
      <w:divBdr>
        <w:top w:val="none" w:sz="0" w:space="0" w:color="auto"/>
        <w:left w:val="none" w:sz="0" w:space="0" w:color="auto"/>
        <w:bottom w:val="none" w:sz="0" w:space="0" w:color="auto"/>
        <w:right w:val="none" w:sz="0" w:space="0" w:color="auto"/>
      </w:divBdr>
    </w:div>
    <w:div w:id="349596749">
      <w:marLeft w:val="0"/>
      <w:marRight w:val="0"/>
      <w:marTop w:val="0"/>
      <w:marBottom w:val="0"/>
      <w:divBdr>
        <w:top w:val="none" w:sz="0" w:space="0" w:color="auto"/>
        <w:left w:val="none" w:sz="0" w:space="0" w:color="auto"/>
        <w:bottom w:val="none" w:sz="0" w:space="0" w:color="auto"/>
        <w:right w:val="none" w:sz="0" w:space="0" w:color="auto"/>
      </w:divBdr>
      <w:divsChild>
        <w:div w:id="349595181">
          <w:marLeft w:val="0"/>
          <w:marRight w:val="0"/>
          <w:marTop w:val="0"/>
          <w:marBottom w:val="0"/>
          <w:divBdr>
            <w:top w:val="none" w:sz="0" w:space="0" w:color="auto"/>
            <w:left w:val="none" w:sz="0" w:space="0" w:color="auto"/>
            <w:bottom w:val="none" w:sz="0" w:space="0" w:color="auto"/>
            <w:right w:val="none" w:sz="0" w:space="0" w:color="auto"/>
          </w:divBdr>
        </w:div>
      </w:divsChild>
    </w:div>
    <w:div w:id="349596754">
      <w:marLeft w:val="0"/>
      <w:marRight w:val="0"/>
      <w:marTop w:val="0"/>
      <w:marBottom w:val="0"/>
      <w:divBdr>
        <w:top w:val="none" w:sz="0" w:space="0" w:color="auto"/>
        <w:left w:val="none" w:sz="0" w:space="0" w:color="auto"/>
        <w:bottom w:val="none" w:sz="0" w:space="0" w:color="auto"/>
        <w:right w:val="none" w:sz="0" w:space="0" w:color="auto"/>
      </w:divBdr>
      <w:divsChild>
        <w:div w:id="349588118">
          <w:marLeft w:val="0"/>
          <w:marRight w:val="0"/>
          <w:marTop w:val="0"/>
          <w:marBottom w:val="0"/>
          <w:divBdr>
            <w:top w:val="none" w:sz="0" w:space="0" w:color="auto"/>
            <w:left w:val="none" w:sz="0" w:space="0" w:color="auto"/>
            <w:bottom w:val="none" w:sz="0" w:space="0" w:color="auto"/>
            <w:right w:val="none" w:sz="0" w:space="0" w:color="auto"/>
          </w:divBdr>
        </w:div>
      </w:divsChild>
    </w:div>
    <w:div w:id="349596755">
      <w:marLeft w:val="0"/>
      <w:marRight w:val="0"/>
      <w:marTop w:val="0"/>
      <w:marBottom w:val="0"/>
      <w:divBdr>
        <w:top w:val="none" w:sz="0" w:space="0" w:color="auto"/>
        <w:left w:val="none" w:sz="0" w:space="0" w:color="auto"/>
        <w:bottom w:val="none" w:sz="0" w:space="0" w:color="auto"/>
        <w:right w:val="none" w:sz="0" w:space="0" w:color="auto"/>
      </w:divBdr>
      <w:divsChild>
        <w:div w:id="349590793">
          <w:marLeft w:val="0"/>
          <w:marRight w:val="0"/>
          <w:marTop w:val="0"/>
          <w:marBottom w:val="0"/>
          <w:divBdr>
            <w:top w:val="none" w:sz="0" w:space="0" w:color="auto"/>
            <w:left w:val="none" w:sz="0" w:space="0" w:color="auto"/>
            <w:bottom w:val="none" w:sz="0" w:space="0" w:color="auto"/>
            <w:right w:val="none" w:sz="0" w:space="0" w:color="auto"/>
          </w:divBdr>
        </w:div>
      </w:divsChild>
    </w:div>
    <w:div w:id="349596757">
      <w:marLeft w:val="0"/>
      <w:marRight w:val="0"/>
      <w:marTop w:val="0"/>
      <w:marBottom w:val="0"/>
      <w:divBdr>
        <w:top w:val="none" w:sz="0" w:space="0" w:color="auto"/>
        <w:left w:val="none" w:sz="0" w:space="0" w:color="auto"/>
        <w:bottom w:val="none" w:sz="0" w:space="0" w:color="auto"/>
        <w:right w:val="none" w:sz="0" w:space="0" w:color="auto"/>
      </w:divBdr>
      <w:divsChild>
        <w:div w:id="349597520">
          <w:marLeft w:val="0"/>
          <w:marRight w:val="0"/>
          <w:marTop w:val="0"/>
          <w:marBottom w:val="0"/>
          <w:divBdr>
            <w:top w:val="none" w:sz="0" w:space="0" w:color="auto"/>
            <w:left w:val="none" w:sz="0" w:space="0" w:color="auto"/>
            <w:bottom w:val="none" w:sz="0" w:space="0" w:color="auto"/>
            <w:right w:val="none" w:sz="0" w:space="0" w:color="auto"/>
          </w:divBdr>
        </w:div>
      </w:divsChild>
    </w:div>
    <w:div w:id="349596760">
      <w:marLeft w:val="0"/>
      <w:marRight w:val="0"/>
      <w:marTop w:val="0"/>
      <w:marBottom w:val="0"/>
      <w:divBdr>
        <w:top w:val="none" w:sz="0" w:space="0" w:color="auto"/>
        <w:left w:val="none" w:sz="0" w:space="0" w:color="auto"/>
        <w:bottom w:val="none" w:sz="0" w:space="0" w:color="auto"/>
        <w:right w:val="none" w:sz="0" w:space="0" w:color="auto"/>
      </w:divBdr>
      <w:divsChild>
        <w:div w:id="349597794">
          <w:marLeft w:val="0"/>
          <w:marRight w:val="0"/>
          <w:marTop w:val="0"/>
          <w:marBottom w:val="0"/>
          <w:divBdr>
            <w:top w:val="none" w:sz="0" w:space="0" w:color="auto"/>
            <w:left w:val="none" w:sz="0" w:space="0" w:color="auto"/>
            <w:bottom w:val="none" w:sz="0" w:space="0" w:color="auto"/>
            <w:right w:val="none" w:sz="0" w:space="0" w:color="auto"/>
          </w:divBdr>
        </w:div>
      </w:divsChild>
    </w:div>
    <w:div w:id="349596763">
      <w:marLeft w:val="0"/>
      <w:marRight w:val="0"/>
      <w:marTop w:val="0"/>
      <w:marBottom w:val="0"/>
      <w:divBdr>
        <w:top w:val="none" w:sz="0" w:space="0" w:color="auto"/>
        <w:left w:val="none" w:sz="0" w:space="0" w:color="auto"/>
        <w:bottom w:val="none" w:sz="0" w:space="0" w:color="auto"/>
        <w:right w:val="none" w:sz="0" w:space="0" w:color="auto"/>
      </w:divBdr>
    </w:div>
    <w:div w:id="349596766">
      <w:marLeft w:val="0"/>
      <w:marRight w:val="0"/>
      <w:marTop w:val="0"/>
      <w:marBottom w:val="0"/>
      <w:divBdr>
        <w:top w:val="none" w:sz="0" w:space="0" w:color="auto"/>
        <w:left w:val="none" w:sz="0" w:space="0" w:color="auto"/>
        <w:bottom w:val="none" w:sz="0" w:space="0" w:color="auto"/>
        <w:right w:val="none" w:sz="0" w:space="0" w:color="auto"/>
      </w:divBdr>
    </w:div>
    <w:div w:id="349596767">
      <w:marLeft w:val="0"/>
      <w:marRight w:val="0"/>
      <w:marTop w:val="0"/>
      <w:marBottom w:val="0"/>
      <w:divBdr>
        <w:top w:val="none" w:sz="0" w:space="0" w:color="auto"/>
        <w:left w:val="none" w:sz="0" w:space="0" w:color="auto"/>
        <w:bottom w:val="none" w:sz="0" w:space="0" w:color="auto"/>
        <w:right w:val="none" w:sz="0" w:space="0" w:color="auto"/>
      </w:divBdr>
    </w:div>
    <w:div w:id="349596769">
      <w:marLeft w:val="0"/>
      <w:marRight w:val="0"/>
      <w:marTop w:val="0"/>
      <w:marBottom w:val="0"/>
      <w:divBdr>
        <w:top w:val="none" w:sz="0" w:space="0" w:color="auto"/>
        <w:left w:val="none" w:sz="0" w:space="0" w:color="auto"/>
        <w:bottom w:val="none" w:sz="0" w:space="0" w:color="auto"/>
        <w:right w:val="none" w:sz="0" w:space="0" w:color="auto"/>
      </w:divBdr>
      <w:divsChild>
        <w:div w:id="349572249">
          <w:marLeft w:val="0"/>
          <w:marRight w:val="0"/>
          <w:marTop w:val="0"/>
          <w:marBottom w:val="0"/>
          <w:divBdr>
            <w:top w:val="none" w:sz="0" w:space="0" w:color="auto"/>
            <w:left w:val="none" w:sz="0" w:space="0" w:color="auto"/>
            <w:bottom w:val="none" w:sz="0" w:space="0" w:color="auto"/>
            <w:right w:val="none" w:sz="0" w:space="0" w:color="auto"/>
          </w:divBdr>
        </w:div>
      </w:divsChild>
    </w:div>
    <w:div w:id="349596770">
      <w:marLeft w:val="0"/>
      <w:marRight w:val="0"/>
      <w:marTop w:val="0"/>
      <w:marBottom w:val="0"/>
      <w:divBdr>
        <w:top w:val="none" w:sz="0" w:space="0" w:color="auto"/>
        <w:left w:val="none" w:sz="0" w:space="0" w:color="auto"/>
        <w:bottom w:val="none" w:sz="0" w:space="0" w:color="auto"/>
        <w:right w:val="none" w:sz="0" w:space="0" w:color="auto"/>
      </w:divBdr>
      <w:divsChild>
        <w:div w:id="349574332">
          <w:marLeft w:val="0"/>
          <w:marRight w:val="0"/>
          <w:marTop w:val="0"/>
          <w:marBottom w:val="0"/>
          <w:divBdr>
            <w:top w:val="none" w:sz="0" w:space="0" w:color="auto"/>
            <w:left w:val="none" w:sz="0" w:space="0" w:color="auto"/>
            <w:bottom w:val="none" w:sz="0" w:space="0" w:color="auto"/>
            <w:right w:val="none" w:sz="0" w:space="0" w:color="auto"/>
          </w:divBdr>
        </w:div>
        <w:div w:id="349576354">
          <w:marLeft w:val="0"/>
          <w:marRight w:val="0"/>
          <w:marTop w:val="0"/>
          <w:marBottom w:val="0"/>
          <w:divBdr>
            <w:top w:val="none" w:sz="0" w:space="0" w:color="auto"/>
            <w:left w:val="none" w:sz="0" w:space="0" w:color="auto"/>
            <w:bottom w:val="none" w:sz="0" w:space="0" w:color="auto"/>
            <w:right w:val="none" w:sz="0" w:space="0" w:color="auto"/>
          </w:divBdr>
        </w:div>
        <w:div w:id="349578092">
          <w:marLeft w:val="0"/>
          <w:marRight w:val="0"/>
          <w:marTop w:val="0"/>
          <w:marBottom w:val="0"/>
          <w:divBdr>
            <w:top w:val="none" w:sz="0" w:space="0" w:color="auto"/>
            <w:left w:val="none" w:sz="0" w:space="0" w:color="auto"/>
            <w:bottom w:val="none" w:sz="0" w:space="0" w:color="auto"/>
            <w:right w:val="none" w:sz="0" w:space="0" w:color="auto"/>
          </w:divBdr>
        </w:div>
        <w:div w:id="349582685">
          <w:marLeft w:val="0"/>
          <w:marRight w:val="0"/>
          <w:marTop w:val="0"/>
          <w:marBottom w:val="0"/>
          <w:divBdr>
            <w:top w:val="none" w:sz="0" w:space="0" w:color="auto"/>
            <w:left w:val="none" w:sz="0" w:space="0" w:color="auto"/>
            <w:bottom w:val="none" w:sz="0" w:space="0" w:color="auto"/>
            <w:right w:val="none" w:sz="0" w:space="0" w:color="auto"/>
          </w:divBdr>
        </w:div>
        <w:div w:id="349587151">
          <w:marLeft w:val="0"/>
          <w:marRight w:val="0"/>
          <w:marTop w:val="0"/>
          <w:marBottom w:val="0"/>
          <w:divBdr>
            <w:top w:val="none" w:sz="0" w:space="0" w:color="auto"/>
            <w:left w:val="none" w:sz="0" w:space="0" w:color="auto"/>
            <w:bottom w:val="none" w:sz="0" w:space="0" w:color="auto"/>
            <w:right w:val="none" w:sz="0" w:space="0" w:color="auto"/>
          </w:divBdr>
        </w:div>
        <w:div w:id="349587395">
          <w:marLeft w:val="0"/>
          <w:marRight w:val="0"/>
          <w:marTop w:val="0"/>
          <w:marBottom w:val="0"/>
          <w:divBdr>
            <w:top w:val="none" w:sz="0" w:space="0" w:color="auto"/>
            <w:left w:val="none" w:sz="0" w:space="0" w:color="auto"/>
            <w:bottom w:val="none" w:sz="0" w:space="0" w:color="auto"/>
            <w:right w:val="none" w:sz="0" w:space="0" w:color="auto"/>
          </w:divBdr>
        </w:div>
        <w:div w:id="349592880">
          <w:marLeft w:val="0"/>
          <w:marRight w:val="0"/>
          <w:marTop w:val="0"/>
          <w:marBottom w:val="0"/>
          <w:divBdr>
            <w:top w:val="none" w:sz="0" w:space="0" w:color="auto"/>
            <w:left w:val="none" w:sz="0" w:space="0" w:color="auto"/>
            <w:bottom w:val="none" w:sz="0" w:space="0" w:color="auto"/>
            <w:right w:val="none" w:sz="0" w:space="0" w:color="auto"/>
          </w:divBdr>
        </w:div>
        <w:div w:id="349595950">
          <w:marLeft w:val="0"/>
          <w:marRight w:val="0"/>
          <w:marTop w:val="0"/>
          <w:marBottom w:val="0"/>
          <w:divBdr>
            <w:top w:val="none" w:sz="0" w:space="0" w:color="auto"/>
            <w:left w:val="none" w:sz="0" w:space="0" w:color="auto"/>
            <w:bottom w:val="none" w:sz="0" w:space="0" w:color="auto"/>
            <w:right w:val="none" w:sz="0" w:space="0" w:color="auto"/>
          </w:divBdr>
        </w:div>
        <w:div w:id="349600490">
          <w:marLeft w:val="0"/>
          <w:marRight w:val="0"/>
          <w:marTop w:val="0"/>
          <w:marBottom w:val="0"/>
          <w:divBdr>
            <w:top w:val="none" w:sz="0" w:space="0" w:color="auto"/>
            <w:left w:val="none" w:sz="0" w:space="0" w:color="auto"/>
            <w:bottom w:val="none" w:sz="0" w:space="0" w:color="auto"/>
            <w:right w:val="none" w:sz="0" w:space="0" w:color="auto"/>
          </w:divBdr>
        </w:div>
      </w:divsChild>
    </w:div>
    <w:div w:id="349596774">
      <w:marLeft w:val="0"/>
      <w:marRight w:val="0"/>
      <w:marTop w:val="0"/>
      <w:marBottom w:val="0"/>
      <w:divBdr>
        <w:top w:val="none" w:sz="0" w:space="0" w:color="auto"/>
        <w:left w:val="none" w:sz="0" w:space="0" w:color="auto"/>
        <w:bottom w:val="none" w:sz="0" w:space="0" w:color="auto"/>
        <w:right w:val="none" w:sz="0" w:space="0" w:color="auto"/>
      </w:divBdr>
    </w:div>
    <w:div w:id="349596775">
      <w:marLeft w:val="0"/>
      <w:marRight w:val="0"/>
      <w:marTop w:val="0"/>
      <w:marBottom w:val="0"/>
      <w:divBdr>
        <w:top w:val="none" w:sz="0" w:space="0" w:color="auto"/>
        <w:left w:val="none" w:sz="0" w:space="0" w:color="auto"/>
        <w:bottom w:val="none" w:sz="0" w:space="0" w:color="auto"/>
        <w:right w:val="none" w:sz="0" w:space="0" w:color="auto"/>
      </w:divBdr>
    </w:div>
    <w:div w:id="349596777">
      <w:marLeft w:val="0"/>
      <w:marRight w:val="0"/>
      <w:marTop w:val="0"/>
      <w:marBottom w:val="0"/>
      <w:divBdr>
        <w:top w:val="none" w:sz="0" w:space="0" w:color="auto"/>
        <w:left w:val="none" w:sz="0" w:space="0" w:color="auto"/>
        <w:bottom w:val="none" w:sz="0" w:space="0" w:color="auto"/>
        <w:right w:val="none" w:sz="0" w:space="0" w:color="auto"/>
      </w:divBdr>
    </w:div>
    <w:div w:id="349596779">
      <w:marLeft w:val="0"/>
      <w:marRight w:val="0"/>
      <w:marTop w:val="0"/>
      <w:marBottom w:val="0"/>
      <w:divBdr>
        <w:top w:val="none" w:sz="0" w:space="0" w:color="auto"/>
        <w:left w:val="none" w:sz="0" w:space="0" w:color="auto"/>
        <w:bottom w:val="none" w:sz="0" w:space="0" w:color="auto"/>
        <w:right w:val="none" w:sz="0" w:space="0" w:color="auto"/>
      </w:divBdr>
    </w:div>
    <w:div w:id="349596780">
      <w:marLeft w:val="0"/>
      <w:marRight w:val="0"/>
      <w:marTop w:val="0"/>
      <w:marBottom w:val="0"/>
      <w:divBdr>
        <w:top w:val="none" w:sz="0" w:space="0" w:color="auto"/>
        <w:left w:val="none" w:sz="0" w:space="0" w:color="auto"/>
        <w:bottom w:val="none" w:sz="0" w:space="0" w:color="auto"/>
        <w:right w:val="none" w:sz="0" w:space="0" w:color="auto"/>
      </w:divBdr>
      <w:divsChild>
        <w:div w:id="349590632">
          <w:marLeft w:val="0"/>
          <w:marRight w:val="0"/>
          <w:marTop w:val="0"/>
          <w:marBottom w:val="0"/>
          <w:divBdr>
            <w:top w:val="none" w:sz="0" w:space="0" w:color="auto"/>
            <w:left w:val="none" w:sz="0" w:space="0" w:color="auto"/>
            <w:bottom w:val="none" w:sz="0" w:space="0" w:color="auto"/>
            <w:right w:val="none" w:sz="0" w:space="0" w:color="auto"/>
          </w:divBdr>
          <w:divsChild>
            <w:div w:id="349585990">
              <w:marLeft w:val="0"/>
              <w:marRight w:val="0"/>
              <w:marTop w:val="0"/>
              <w:marBottom w:val="0"/>
              <w:divBdr>
                <w:top w:val="none" w:sz="0" w:space="0" w:color="auto"/>
                <w:left w:val="none" w:sz="0" w:space="0" w:color="auto"/>
                <w:bottom w:val="none" w:sz="0" w:space="0" w:color="auto"/>
                <w:right w:val="none" w:sz="0" w:space="0" w:color="auto"/>
              </w:divBdr>
              <w:divsChild>
                <w:div w:id="349579762">
                  <w:marLeft w:val="0"/>
                  <w:marRight w:val="0"/>
                  <w:marTop w:val="0"/>
                  <w:marBottom w:val="0"/>
                  <w:divBdr>
                    <w:top w:val="none" w:sz="0" w:space="0" w:color="auto"/>
                    <w:left w:val="none" w:sz="0" w:space="0" w:color="auto"/>
                    <w:bottom w:val="none" w:sz="0" w:space="0" w:color="auto"/>
                    <w:right w:val="none" w:sz="0" w:space="0" w:color="auto"/>
                  </w:divBdr>
                  <w:divsChild>
                    <w:div w:id="349579954">
                      <w:marLeft w:val="0"/>
                      <w:marRight w:val="0"/>
                      <w:marTop w:val="0"/>
                      <w:marBottom w:val="0"/>
                      <w:divBdr>
                        <w:top w:val="none" w:sz="0" w:space="0" w:color="auto"/>
                        <w:left w:val="none" w:sz="0" w:space="0" w:color="auto"/>
                        <w:bottom w:val="none" w:sz="0" w:space="0" w:color="auto"/>
                        <w:right w:val="none" w:sz="0" w:space="0" w:color="auto"/>
                      </w:divBdr>
                    </w:div>
                    <w:div w:id="349598827">
                      <w:marLeft w:val="0"/>
                      <w:marRight w:val="0"/>
                      <w:marTop w:val="0"/>
                      <w:marBottom w:val="0"/>
                      <w:divBdr>
                        <w:top w:val="none" w:sz="0" w:space="0" w:color="auto"/>
                        <w:left w:val="none" w:sz="0" w:space="0" w:color="auto"/>
                        <w:bottom w:val="none" w:sz="0" w:space="0" w:color="auto"/>
                        <w:right w:val="none" w:sz="0" w:space="0" w:color="auto"/>
                      </w:divBdr>
                    </w:div>
                  </w:divsChild>
                </w:div>
                <w:div w:id="349590686">
                  <w:marLeft w:val="0"/>
                  <w:marRight w:val="0"/>
                  <w:marTop w:val="0"/>
                  <w:marBottom w:val="0"/>
                  <w:divBdr>
                    <w:top w:val="none" w:sz="0" w:space="0" w:color="auto"/>
                    <w:left w:val="none" w:sz="0" w:space="0" w:color="auto"/>
                    <w:bottom w:val="none" w:sz="0" w:space="0" w:color="auto"/>
                    <w:right w:val="none" w:sz="0" w:space="0" w:color="auto"/>
                  </w:divBdr>
                  <w:divsChild>
                    <w:div w:id="349574843">
                      <w:marLeft w:val="0"/>
                      <w:marRight w:val="0"/>
                      <w:marTop w:val="0"/>
                      <w:marBottom w:val="0"/>
                      <w:divBdr>
                        <w:top w:val="none" w:sz="0" w:space="0" w:color="auto"/>
                        <w:left w:val="none" w:sz="0" w:space="0" w:color="auto"/>
                        <w:bottom w:val="none" w:sz="0" w:space="0" w:color="auto"/>
                        <w:right w:val="none" w:sz="0" w:space="0" w:color="auto"/>
                      </w:divBdr>
                    </w:div>
                    <w:div w:id="349588358">
                      <w:marLeft w:val="0"/>
                      <w:marRight w:val="0"/>
                      <w:marTop w:val="0"/>
                      <w:marBottom w:val="0"/>
                      <w:divBdr>
                        <w:top w:val="none" w:sz="0" w:space="0" w:color="auto"/>
                        <w:left w:val="none" w:sz="0" w:space="0" w:color="auto"/>
                        <w:bottom w:val="none" w:sz="0" w:space="0" w:color="auto"/>
                        <w:right w:val="none" w:sz="0" w:space="0" w:color="auto"/>
                      </w:divBdr>
                    </w:div>
                  </w:divsChild>
                </w:div>
                <w:div w:id="349595391">
                  <w:marLeft w:val="0"/>
                  <w:marRight w:val="0"/>
                  <w:marTop w:val="0"/>
                  <w:marBottom w:val="0"/>
                  <w:divBdr>
                    <w:top w:val="none" w:sz="0" w:space="0" w:color="auto"/>
                    <w:left w:val="none" w:sz="0" w:space="0" w:color="auto"/>
                    <w:bottom w:val="none" w:sz="0" w:space="0" w:color="auto"/>
                    <w:right w:val="none" w:sz="0" w:space="0" w:color="auto"/>
                  </w:divBdr>
                  <w:divsChild>
                    <w:div w:id="349572664">
                      <w:marLeft w:val="0"/>
                      <w:marRight w:val="0"/>
                      <w:marTop w:val="0"/>
                      <w:marBottom w:val="0"/>
                      <w:divBdr>
                        <w:top w:val="none" w:sz="0" w:space="0" w:color="auto"/>
                        <w:left w:val="none" w:sz="0" w:space="0" w:color="auto"/>
                        <w:bottom w:val="none" w:sz="0" w:space="0" w:color="auto"/>
                        <w:right w:val="none" w:sz="0" w:space="0" w:color="auto"/>
                      </w:divBdr>
                    </w:div>
                    <w:div w:id="349599747">
                      <w:marLeft w:val="0"/>
                      <w:marRight w:val="0"/>
                      <w:marTop w:val="0"/>
                      <w:marBottom w:val="0"/>
                      <w:divBdr>
                        <w:top w:val="none" w:sz="0" w:space="0" w:color="auto"/>
                        <w:left w:val="none" w:sz="0" w:space="0" w:color="auto"/>
                        <w:bottom w:val="none" w:sz="0" w:space="0" w:color="auto"/>
                        <w:right w:val="none" w:sz="0" w:space="0" w:color="auto"/>
                      </w:divBdr>
                    </w:div>
                  </w:divsChild>
                </w:div>
                <w:div w:id="349597860">
                  <w:marLeft w:val="0"/>
                  <w:marRight w:val="0"/>
                  <w:marTop w:val="0"/>
                  <w:marBottom w:val="0"/>
                  <w:divBdr>
                    <w:top w:val="none" w:sz="0" w:space="0" w:color="auto"/>
                    <w:left w:val="none" w:sz="0" w:space="0" w:color="auto"/>
                    <w:bottom w:val="none" w:sz="0" w:space="0" w:color="auto"/>
                    <w:right w:val="none" w:sz="0" w:space="0" w:color="auto"/>
                  </w:divBdr>
                  <w:divsChild>
                    <w:div w:id="349580748">
                      <w:marLeft w:val="0"/>
                      <w:marRight w:val="0"/>
                      <w:marTop w:val="0"/>
                      <w:marBottom w:val="0"/>
                      <w:divBdr>
                        <w:top w:val="none" w:sz="0" w:space="0" w:color="auto"/>
                        <w:left w:val="none" w:sz="0" w:space="0" w:color="auto"/>
                        <w:bottom w:val="none" w:sz="0" w:space="0" w:color="auto"/>
                        <w:right w:val="none" w:sz="0" w:space="0" w:color="auto"/>
                      </w:divBdr>
                    </w:div>
                    <w:div w:id="349595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097">
              <w:marLeft w:val="0"/>
              <w:marRight w:val="0"/>
              <w:marTop w:val="0"/>
              <w:marBottom w:val="0"/>
              <w:divBdr>
                <w:top w:val="none" w:sz="0" w:space="0" w:color="auto"/>
                <w:left w:val="none" w:sz="0" w:space="0" w:color="auto"/>
                <w:bottom w:val="none" w:sz="0" w:space="0" w:color="auto"/>
                <w:right w:val="none" w:sz="0" w:space="0" w:color="auto"/>
              </w:divBdr>
              <w:divsChild>
                <w:div w:id="349586485">
                  <w:marLeft w:val="0"/>
                  <w:marRight w:val="0"/>
                  <w:marTop w:val="0"/>
                  <w:marBottom w:val="0"/>
                  <w:divBdr>
                    <w:top w:val="none" w:sz="0" w:space="0" w:color="auto"/>
                    <w:left w:val="none" w:sz="0" w:space="0" w:color="auto"/>
                    <w:bottom w:val="none" w:sz="0" w:space="0" w:color="auto"/>
                    <w:right w:val="none" w:sz="0" w:space="0" w:color="auto"/>
                  </w:divBdr>
                  <w:divsChild>
                    <w:div w:id="349597675">
                      <w:marLeft w:val="0"/>
                      <w:marRight w:val="0"/>
                      <w:marTop w:val="0"/>
                      <w:marBottom w:val="0"/>
                      <w:divBdr>
                        <w:top w:val="none" w:sz="0" w:space="0" w:color="auto"/>
                        <w:left w:val="none" w:sz="0" w:space="0" w:color="auto"/>
                        <w:bottom w:val="none" w:sz="0" w:space="0" w:color="auto"/>
                        <w:right w:val="none" w:sz="0" w:space="0" w:color="auto"/>
                      </w:divBdr>
                    </w:div>
                    <w:div w:id="34959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6792">
      <w:marLeft w:val="0"/>
      <w:marRight w:val="0"/>
      <w:marTop w:val="0"/>
      <w:marBottom w:val="0"/>
      <w:divBdr>
        <w:top w:val="none" w:sz="0" w:space="0" w:color="auto"/>
        <w:left w:val="none" w:sz="0" w:space="0" w:color="auto"/>
        <w:bottom w:val="none" w:sz="0" w:space="0" w:color="auto"/>
        <w:right w:val="none" w:sz="0" w:space="0" w:color="auto"/>
      </w:divBdr>
    </w:div>
    <w:div w:id="349596795">
      <w:marLeft w:val="0"/>
      <w:marRight w:val="0"/>
      <w:marTop w:val="0"/>
      <w:marBottom w:val="0"/>
      <w:divBdr>
        <w:top w:val="none" w:sz="0" w:space="0" w:color="auto"/>
        <w:left w:val="none" w:sz="0" w:space="0" w:color="auto"/>
        <w:bottom w:val="none" w:sz="0" w:space="0" w:color="auto"/>
        <w:right w:val="none" w:sz="0" w:space="0" w:color="auto"/>
      </w:divBdr>
    </w:div>
    <w:div w:id="349596797">
      <w:marLeft w:val="0"/>
      <w:marRight w:val="0"/>
      <w:marTop w:val="0"/>
      <w:marBottom w:val="0"/>
      <w:divBdr>
        <w:top w:val="none" w:sz="0" w:space="0" w:color="auto"/>
        <w:left w:val="none" w:sz="0" w:space="0" w:color="auto"/>
        <w:bottom w:val="none" w:sz="0" w:space="0" w:color="auto"/>
        <w:right w:val="none" w:sz="0" w:space="0" w:color="auto"/>
      </w:divBdr>
    </w:div>
    <w:div w:id="349596798">
      <w:marLeft w:val="0"/>
      <w:marRight w:val="0"/>
      <w:marTop w:val="0"/>
      <w:marBottom w:val="0"/>
      <w:divBdr>
        <w:top w:val="none" w:sz="0" w:space="0" w:color="auto"/>
        <w:left w:val="none" w:sz="0" w:space="0" w:color="auto"/>
        <w:bottom w:val="none" w:sz="0" w:space="0" w:color="auto"/>
        <w:right w:val="none" w:sz="0" w:space="0" w:color="auto"/>
      </w:divBdr>
      <w:divsChild>
        <w:div w:id="349600861">
          <w:marLeft w:val="0"/>
          <w:marRight w:val="0"/>
          <w:marTop w:val="0"/>
          <w:marBottom w:val="0"/>
          <w:divBdr>
            <w:top w:val="none" w:sz="0" w:space="0" w:color="auto"/>
            <w:left w:val="none" w:sz="0" w:space="0" w:color="auto"/>
            <w:bottom w:val="none" w:sz="0" w:space="0" w:color="auto"/>
            <w:right w:val="none" w:sz="0" w:space="0" w:color="auto"/>
          </w:divBdr>
          <w:divsChild>
            <w:div w:id="349584519">
              <w:marLeft w:val="0"/>
              <w:marRight w:val="0"/>
              <w:marTop w:val="0"/>
              <w:marBottom w:val="0"/>
              <w:divBdr>
                <w:top w:val="none" w:sz="0" w:space="0" w:color="auto"/>
                <w:left w:val="none" w:sz="0" w:space="0" w:color="auto"/>
                <w:bottom w:val="none" w:sz="0" w:space="0" w:color="auto"/>
                <w:right w:val="none" w:sz="0" w:space="0" w:color="auto"/>
              </w:divBdr>
            </w:div>
            <w:div w:id="349588379">
              <w:marLeft w:val="0"/>
              <w:marRight w:val="0"/>
              <w:marTop w:val="0"/>
              <w:marBottom w:val="0"/>
              <w:divBdr>
                <w:top w:val="none" w:sz="0" w:space="0" w:color="auto"/>
                <w:left w:val="none" w:sz="0" w:space="0" w:color="auto"/>
                <w:bottom w:val="none" w:sz="0" w:space="0" w:color="auto"/>
                <w:right w:val="none" w:sz="0" w:space="0" w:color="auto"/>
              </w:divBdr>
              <w:divsChild>
                <w:div w:id="349585056">
                  <w:marLeft w:val="0"/>
                  <w:marRight w:val="0"/>
                  <w:marTop w:val="0"/>
                  <w:marBottom w:val="167"/>
                  <w:divBdr>
                    <w:top w:val="none" w:sz="0" w:space="0" w:color="auto"/>
                    <w:left w:val="none" w:sz="0" w:space="0" w:color="auto"/>
                    <w:bottom w:val="none" w:sz="0" w:space="0" w:color="auto"/>
                    <w:right w:val="none" w:sz="0" w:space="0" w:color="auto"/>
                  </w:divBdr>
                  <w:divsChild>
                    <w:div w:id="349576239">
                      <w:marLeft w:val="0"/>
                      <w:marRight w:val="0"/>
                      <w:marTop w:val="0"/>
                      <w:marBottom w:val="167"/>
                      <w:divBdr>
                        <w:top w:val="none" w:sz="0" w:space="0" w:color="auto"/>
                        <w:left w:val="none" w:sz="0" w:space="0" w:color="auto"/>
                        <w:bottom w:val="none" w:sz="0" w:space="0" w:color="auto"/>
                        <w:right w:val="none" w:sz="0" w:space="0" w:color="auto"/>
                      </w:divBdr>
                    </w:div>
                  </w:divsChild>
                </w:div>
                <w:div w:id="349595334">
                  <w:marLeft w:val="0"/>
                  <w:marRight w:val="0"/>
                  <w:marTop w:val="0"/>
                  <w:marBottom w:val="167"/>
                  <w:divBdr>
                    <w:top w:val="none" w:sz="0" w:space="0" w:color="auto"/>
                    <w:left w:val="none" w:sz="0" w:space="0" w:color="auto"/>
                    <w:bottom w:val="none" w:sz="0" w:space="0" w:color="auto"/>
                    <w:right w:val="none" w:sz="0" w:space="0" w:color="auto"/>
                  </w:divBdr>
                  <w:divsChild>
                    <w:div w:id="349593012">
                      <w:marLeft w:val="0"/>
                      <w:marRight w:val="0"/>
                      <w:marTop w:val="0"/>
                      <w:marBottom w:val="167"/>
                      <w:divBdr>
                        <w:top w:val="none" w:sz="0" w:space="0" w:color="auto"/>
                        <w:left w:val="none" w:sz="0" w:space="0" w:color="auto"/>
                        <w:bottom w:val="none" w:sz="0" w:space="0" w:color="auto"/>
                        <w:right w:val="none" w:sz="0" w:space="0" w:color="auto"/>
                      </w:divBdr>
                    </w:div>
                  </w:divsChild>
                </w:div>
                <w:div w:id="349595887">
                  <w:marLeft w:val="0"/>
                  <w:marRight w:val="0"/>
                  <w:marTop w:val="0"/>
                  <w:marBottom w:val="167"/>
                  <w:divBdr>
                    <w:top w:val="none" w:sz="0" w:space="0" w:color="auto"/>
                    <w:left w:val="none" w:sz="0" w:space="0" w:color="auto"/>
                    <w:bottom w:val="none" w:sz="0" w:space="0" w:color="auto"/>
                    <w:right w:val="none" w:sz="0" w:space="0" w:color="auto"/>
                  </w:divBdr>
                  <w:divsChild>
                    <w:div w:id="349574686">
                      <w:marLeft w:val="0"/>
                      <w:marRight w:val="0"/>
                      <w:marTop w:val="0"/>
                      <w:marBottom w:val="167"/>
                      <w:divBdr>
                        <w:top w:val="none" w:sz="0" w:space="0" w:color="auto"/>
                        <w:left w:val="none" w:sz="0" w:space="0" w:color="auto"/>
                        <w:bottom w:val="none" w:sz="0" w:space="0" w:color="auto"/>
                        <w:right w:val="none" w:sz="0" w:space="0" w:color="auto"/>
                      </w:divBdr>
                    </w:div>
                  </w:divsChild>
                </w:div>
              </w:divsChild>
            </w:div>
          </w:divsChild>
        </w:div>
      </w:divsChild>
    </w:div>
    <w:div w:id="349596799">
      <w:marLeft w:val="0"/>
      <w:marRight w:val="0"/>
      <w:marTop w:val="0"/>
      <w:marBottom w:val="0"/>
      <w:divBdr>
        <w:top w:val="none" w:sz="0" w:space="0" w:color="auto"/>
        <w:left w:val="none" w:sz="0" w:space="0" w:color="auto"/>
        <w:bottom w:val="none" w:sz="0" w:space="0" w:color="auto"/>
        <w:right w:val="none" w:sz="0" w:space="0" w:color="auto"/>
      </w:divBdr>
    </w:div>
    <w:div w:id="349596804">
      <w:marLeft w:val="0"/>
      <w:marRight w:val="0"/>
      <w:marTop w:val="0"/>
      <w:marBottom w:val="0"/>
      <w:divBdr>
        <w:top w:val="none" w:sz="0" w:space="0" w:color="auto"/>
        <w:left w:val="none" w:sz="0" w:space="0" w:color="auto"/>
        <w:bottom w:val="none" w:sz="0" w:space="0" w:color="auto"/>
        <w:right w:val="none" w:sz="0" w:space="0" w:color="auto"/>
      </w:divBdr>
    </w:div>
    <w:div w:id="349596806">
      <w:marLeft w:val="0"/>
      <w:marRight w:val="0"/>
      <w:marTop w:val="0"/>
      <w:marBottom w:val="0"/>
      <w:divBdr>
        <w:top w:val="none" w:sz="0" w:space="0" w:color="auto"/>
        <w:left w:val="none" w:sz="0" w:space="0" w:color="auto"/>
        <w:bottom w:val="none" w:sz="0" w:space="0" w:color="auto"/>
        <w:right w:val="none" w:sz="0" w:space="0" w:color="auto"/>
      </w:divBdr>
    </w:div>
    <w:div w:id="349596807">
      <w:marLeft w:val="0"/>
      <w:marRight w:val="0"/>
      <w:marTop w:val="0"/>
      <w:marBottom w:val="0"/>
      <w:divBdr>
        <w:top w:val="none" w:sz="0" w:space="0" w:color="auto"/>
        <w:left w:val="none" w:sz="0" w:space="0" w:color="auto"/>
        <w:bottom w:val="none" w:sz="0" w:space="0" w:color="auto"/>
        <w:right w:val="none" w:sz="0" w:space="0" w:color="auto"/>
      </w:divBdr>
    </w:div>
    <w:div w:id="349596810">
      <w:marLeft w:val="0"/>
      <w:marRight w:val="0"/>
      <w:marTop w:val="0"/>
      <w:marBottom w:val="0"/>
      <w:divBdr>
        <w:top w:val="none" w:sz="0" w:space="0" w:color="auto"/>
        <w:left w:val="none" w:sz="0" w:space="0" w:color="auto"/>
        <w:bottom w:val="none" w:sz="0" w:space="0" w:color="auto"/>
        <w:right w:val="none" w:sz="0" w:space="0" w:color="auto"/>
      </w:divBdr>
      <w:divsChild>
        <w:div w:id="349601910">
          <w:marLeft w:val="0"/>
          <w:marRight w:val="0"/>
          <w:marTop w:val="0"/>
          <w:marBottom w:val="0"/>
          <w:divBdr>
            <w:top w:val="none" w:sz="0" w:space="0" w:color="auto"/>
            <w:left w:val="none" w:sz="0" w:space="0" w:color="auto"/>
            <w:bottom w:val="none" w:sz="0" w:space="0" w:color="auto"/>
            <w:right w:val="none" w:sz="0" w:space="0" w:color="auto"/>
          </w:divBdr>
          <w:divsChild>
            <w:div w:id="34957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814">
      <w:marLeft w:val="0"/>
      <w:marRight w:val="0"/>
      <w:marTop w:val="0"/>
      <w:marBottom w:val="0"/>
      <w:divBdr>
        <w:top w:val="none" w:sz="0" w:space="0" w:color="auto"/>
        <w:left w:val="none" w:sz="0" w:space="0" w:color="auto"/>
        <w:bottom w:val="none" w:sz="0" w:space="0" w:color="auto"/>
        <w:right w:val="none" w:sz="0" w:space="0" w:color="auto"/>
      </w:divBdr>
    </w:div>
    <w:div w:id="349596818">
      <w:marLeft w:val="0"/>
      <w:marRight w:val="0"/>
      <w:marTop w:val="0"/>
      <w:marBottom w:val="0"/>
      <w:divBdr>
        <w:top w:val="none" w:sz="0" w:space="0" w:color="auto"/>
        <w:left w:val="none" w:sz="0" w:space="0" w:color="auto"/>
        <w:bottom w:val="none" w:sz="0" w:space="0" w:color="auto"/>
        <w:right w:val="none" w:sz="0" w:space="0" w:color="auto"/>
      </w:divBdr>
    </w:div>
    <w:div w:id="349596821">
      <w:marLeft w:val="0"/>
      <w:marRight w:val="0"/>
      <w:marTop w:val="0"/>
      <w:marBottom w:val="0"/>
      <w:divBdr>
        <w:top w:val="none" w:sz="0" w:space="0" w:color="auto"/>
        <w:left w:val="none" w:sz="0" w:space="0" w:color="auto"/>
        <w:bottom w:val="none" w:sz="0" w:space="0" w:color="auto"/>
        <w:right w:val="none" w:sz="0" w:space="0" w:color="auto"/>
      </w:divBdr>
      <w:divsChild>
        <w:div w:id="349576130">
          <w:marLeft w:val="0"/>
          <w:marRight w:val="0"/>
          <w:marTop w:val="0"/>
          <w:marBottom w:val="0"/>
          <w:divBdr>
            <w:top w:val="none" w:sz="0" w:space="0" w:color="auto"/>
            <w:left w:val="none" w:sz="0" w:space="0" w:color="auto"/>
            <w:bottom w:val="none" w:sz="0" w:space="0" w:color="auto"/>
            <w:right w:val="none" w:sz="0" w:space="0" w:color="auto"/>
          </w:divBdr>
        </w:div>
        <w:div w:id="349600126">
          <w:marLeft w:val="0"/>
          <w:marRight w:val="0"/>
          <w:marTop w:val="0"/>
          <w:marBottom w:val="0"/>
          <w:divBdr>
            <w:top w:val="none" w:sz="0" w:space="0" w:color="auto"/>
            <w:left w:val="none" w:sz="0" w:space="0" w:color="auto"/>
            <w:bottom w:val="none" w:sz="0" w:space="0" w:color="auto"/>
            <w:right w:val="none" w:sz="0" w:space="0" w:color="auto"/>
          </w:divBdr>
        </w:div>
      </w:divsChild>
    </w:div>
    <w:div w:id="349596823">
      <w:marLeft w:val="0"/>
      <w:marRight w:val="0"/>
      <w:marTop w:val="0"/>
      <w:marBottom w:val="0"/>
      <w:divBdr>
        <w:top w:val="none" w:sz="0" w:space="0" w:color="auto"/>
        <w:left w:val="none" w:sz="0" w:space="0" w:color="auto"/>
        <w:bottom w:val="none" w:sz="0" w:space="0" w:color="auto"/>
        <w:right w:val="none" w:sz="0" w:space="0" w:color="auto"/>
      </w:divBdr>
    </w:div>
    <w:div w:id="349596825">
      <w:marLeft w:val="0"/>
      <w:marRight w:val="0"/>
      <w:marTop w:val="0"/>
      <w:marBottom w:val="0"/>
      <w:divBdr>
        <w:top w:val="none" w:sz="0" w:space="0" w:color="auto"/>
        <w:left w:val="none" w:sz="0" w:space="0" w:color="auto"/>
        <w:bottom w:val="none" w:sz="0" w:space="0" w:color="auto"/>
        <w:right w:val="none" w:sz="0" w:space="0" w:color="auto"/>
      </w:divBdr>
      <w:divsChild>
        <w:div w:id="349593967">
          <w:marLeft w:val="0"/>
          <w:marRight w:val="0"/>
          <w:marTop w:val="0"/>
          <w:marBottom w:val="0"/>
          <w:divBdr>
            <w:top w:val="none" w:sz="0" w:space="0" w:color="auto"/>
            <w:left w:val="none" w:sz="0" w:space="0" w:color="auto"/>
            <w:bottom w:val="none" w:sz="0" w:space="0" w:color="auto"/>
            <w:right w:val="none" w:sz="0" w:space="0" w:color="auto"/>
          </w:divBdr>
          <w:divsChild>
            <w:div w:id="34957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827">
      <w:marLeft w:val="0"/>
      <w:marRight w:val="0"/>
      <w:marTop w:val="0"/>
      <w:marBottom w:val="0"/>
      <w:divBdr>
        <w:top w:val="none" w:sz="0" w:space="0" w:color="auto"/>
        <w:left w:val="none" w:sz="0" w:space="0" w:color="auto"/>
        <w:bottom w:val="none" w:sz="0" w:space="0" w:color="auto"/>
        <w:right w:val="none" w:sz="0" w:space="0" w:color="auto"/>
      </w:divBdr>
    </w:div>
    <w:div w:id="349596831">
      <w:marLeft w:val="0"/>
      <w:marRight w:val="0"/>
      <w:marTop w:val="0"/>
      <w:marBottom w:val="0"/>
      <w:divBdr>
        <w:top w:val="none" w:sz="0" w:space="0" w:color="auto"/>
        <w:left w:val="none" w:sz="0" w:space="0" w:color="auto"/>
        <w:bottom w:val="none" w:sz="0" w:space="0" w:color="auto"/>
        <w:right w:val="none" w:sz="0" w:space="0" w:color="auto"/>
      </w:divBdr>
    </w:div>
    <w:div w:id="349596836">
      <w:marLeft w:val="0"/>
      <w:marRight w:val="0"/>
      <w:marTop w:val="0"/>
      <w:marBottom w:val="0"/>
      <w:divBdr>
        <w:top w:val="none" w:sz="0" w:space="0" w:color="auto"/>
        <w:left w:val="none" w:sz="0" w:space="0" w:color="auto"/>
        <w:bottom w:val="none" w:sz="0" w:space="0" w:color="auto"/>
        <w:right w:val="none" w:sz="0" w:space="0" w:color="auto"/>
      </w:divBdr>
    </w:div>
    <w:div w:id="349596841">
      <w:marLeft w:val="0"/>
      <w:marRight w:val="0"/>
      <w:marTop w:val="0"/>
      <w:marBottom w:val="0"/>
      <w:divBdr>
        <w:top w:val="none" w:sz="0" w:space="0" w:color="auto"/>
        <w:left w:val="none" w:sz="0" w:space="0" w:color="auto"/>
        <w:bottom w:val="none" w:sz="0" w:space="0" w:color="auto"/>
        <w:right w:val="none" w:sz="0" w:space="0" w:color="auto"/>
      </w:divBdr>
    </w:div>
    <w:div w:id="349596844">
      <w:marLeft w:val="0"/>
      <w:marRight w:val="0"/>
      <w:marTop w:val="0"/>
      <w:marBottom w:val="0"/>
      <w:divBdr>
        <w:top w:val="none" w:sz="0" w:space="0" w:color="auto"/>
        <w:left w:val="none" w:sz="0" w:space="0" w:color="auto"/>
        <w:bottom w:val="none" w:sz="0" w:space="0" w:color="auto"/>
        <w:right w:val="none" w:sz="0" w:space="0" w:color="auto"/>
      </w:divBdr>
      <w:divsChild>
        <w:div w:id="349580523">
          <w:marLeft w:val="0"/>
          <w:marRight w:val="0"/>
          <w:marTop w:val="0"/>
          <w:marBottom w:val="0"/>
          <w:divBdr>
            <w:top w:val="none" w:sz="0" w:space="0" w:color="auto"/>
            <w:left w:val="none" w:sz="0" w:space="0" w:color="auto"/>
            <w:bottom w:val="none" w:sz="0" w:space="0" w:color="auto"/>
            <w:right w:val="none" w:sz="0" w:space="0" w:color="auto"/>
          </w:divBdr>
        </w:div>
        <w:div w:id="349588563">
          <w:marLeft w:val="0"/>
          <w:marRight w:val="0"/>
          <w:marTop w:val="0"/>
          <w:marBottom w:val="0"/>
          <w:divBdr>
            <w:top w:val="none" w:sz="0" w:space="0" w:color="auto"/>
            <w:left w:val="none" w:sz="0" w:space="0" w:color="auto"/>
            <w:bottom w:val="none" w:sz="0" w:space="0" w:color="auto"/>
            <w:right w:val="none" w:sz="0" w:space="0" w:color="auto"/>
          </w:divBdr>
          <w:divsChild>
            <w:div w:id="349575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846">
      <w:marLeft w:val="0"/>
      <w:marRight w:val="0"/>
      <w:marTop w:val="0"/>
      <w:marBottom w:val="0"/>
      <w:divBdr>
        <w:top w:val="none" w:sz="0" w:space="0" w:color="auto"/>
        <w:left w:val="none" w:sz="0" w:space="0" w:color="auto"/>
        <w:bottom w:val="none" w:sz="0" w:space="0" w:color="auto"/>
        <w:right w:val="none" w:sz="0" w:space="0" w:color="auto"/>
      </w:divBdr>
    </w:div>
    <w:div w:id="349596847">
      <w:marLeft w:val="0"/>
      <w:marRight w:val="0"/>
      <w:marTop w:val="0"/>
      <w:marBottom w:val="0"/>
      <w:divBdr>
        <w:top w:val="none" w:sz="0" w:space="0" w:color="auto"/>
        <w:left w:val="none" w:sz="0" w:space="0" w:color="auto"/>
        <w:bottom w:val="none" w:sz="0" w:space="0" w:color="auto"/>
        <w:right w:val="none" w:sz="0" w:space="0" w:color="auto"/>
      </w:divBdr>
      <w:divsChild>
        <w:div w:id="349594765">
          <w:marLeft w:val="0"/>
          <w:marRight w:val="0"/>
          <w:marTop w:val="0"/>
          <w:marBottom w:val="0"/>
          <w:divBdr>
            <w:top w:val="none" w:sz="0" w:space="0" w:color="auto"/>
            <w:left w:val="none" w:sz="0" w:space="0" w:color="auto"/>
            <w:bottom w:val="none" w:sz="0" w:space="0" w:color="auto"/>
            <w:right w:val="none" w:sz="0" w:space="0" w:color="auto"/>
          </w:divBdr>
        </w:div>
      </w:divsChild>
    </w:div>
    <w:div w:id="349596851">
      <w:marLeft w:val="0"/>
      <w:marRight w:val="0"/>
      <w:marTop w:val="0"/>
      <w:marBottom w:val="0"/>
      <w:divBdr>
        <w:top w:val="none" w:sz="0" w:space="0" w:color="auto"/>
        <w:left w:val="none" w:sz="0" w:space="0" w:color="auto"/>
        <w:bottom w:val="none" w:sz="0" w:space="0" w:color="auto"/>
        <w:right w:val="none" w:sz="0" w:space="0" w:color="auto"/>
      </w:divBdr>
    </w:div>
    <w:div w:id="349596853">
      <w:marLeft w:val="0"/>
      <w:marRight w:val="0"/>
      <w:marTop w:val="0"/>
      <w:marBottom w:val="0"/>
      <w:divBdr>
        <w:top w:val="none" w:sz="0" w:space="0" w:color="auto"/>
        <w:left w:val="none" w:sz="0" w:space="0" w:color="auto"/>
        <w:bottom w:val="none" w:sz="0" w:space="0" w:color="auto"/>
        <w:right w:val="none" w:sz="0" w:space="0" w:color="auto"/>
      </w:divBdr>
    </w:div>
    <w:div w:id="349596855">
      <w:marLeft w:val="0"/>
      <w:marRight w:val="0"/>
      <w:marTop w:val="0"/>
      <w:marBottom w:val="0"/>
      <w:divBdr>
        <w:top w:val="none" w:sz="0" w:space="0" w:color="auto"/>
        <w:left w:val="none" w:sz="0" w:space="0" w:color="auto"/>
        <w:bottom w:val="none" w:sz="0" w:space="0" w:color="auto"/>
        <w:right w:val="none" w:sz="0" w:space="0" w:color="auto"/>
      </w:divBdr>
    </w:div>
    <w:div w:id="349596856">
      <w:marLeft w:val="0"/>
      <w:marRight w:val="0"/>
      <w:marTop w:val="0"/>
      <w:marBottom w:val="0"/>
      <w:divBdr>
        <w:top w:val="none" w:sz="0" w:space="0" w:color="auto"/>
        <w:left w:val="none" w:sz="0" w:space="0" w:color="auto"/>
        <w:bottom w:val="none" w:sz="0" w:space="0" w:color="auto"/>
        <w:right w:val="none" w:sz="0" w:space="0" w:color="auto"/>
      </w:divBdr>
    </w:div>
    <w:div w:id="349596858">
      <w:marLeft w:val="0"/>
      <w:marRight w:val="0"/>
      <w:marTop w:val="0"/>
      <w:marBottom w:val="0"/>
      <w:divBdr>
        <w:top w:val="none" w:sz="0" w:space="0" w:color="auto"/>
        <w:left w:val="none" w:sz="0" w:space="0" w:color="auto"/>
        <w:bottom w:val="none" w:sz="0" w:space="0" w:color="auto"/>
        <w:right w:val="none" w:sz="0" w:space="0" w:color="auto"/>
      </w:divBdr>
    </w:div>
    <w:div w:id="349596859">
      <w:marLeft w:val="0"/>
      <w:marRight w:val="0"/>
      <w:marTop w:val="0"/>
      <w:marBottom w:val="0"/>
      <w:divBdr>
        <w:top w:val="none" w:sz="0" w:space="0" w:color="auto"/>
        <w:left w:val="none" w:sz="0" w:space="0" w:color="auto"/>
        <w:bottom w:val="none" w:sz="0" w:space="0" w:color="auto"/>
        <w:right w:val="none" w:sz="0" w:space="0" w:color="auto"/>
      </w:divBdr>
      <w:divsChild>
        <w:div w:id="349595835">
          <w:marLeft w:val="0"/>
          <w:marRight w:val="0"/>
          <w:marTop w:val="0"/>
          <w:marBottom w:val="240"/>
          <w:divBdr>
            <w:top w:val="none" w:sz="0" w:space="0" w:color="auto"/>
            <w:left w:val="none" w:sz="0" w:space="0" w:color="auto"/>
            <w:bottom w:val="none" w:sz="0" w:space="0" w:color="auto"/>
            <w:right w:val="none" w:sz="0" w:space="0" w:color="auto"/>
          </w:divBdr>
        </w:div>
      </w:divsChild>
    </w:div>
    <w:div w:id="349596861">
      <w:marLeft w:val="0"/>
      <w:marRight w:val="0"/>
      <w:marTop w:val="0"/>
      <w:marBottom w:val="0"/>
      <w:divBdr>
        <w:top w:val="none" w:sz="0" w:space="0" w:color="auto"/>
        <w:left w:val="none" w:sz="0" w:space="0" w:color="auto"/>
        <w:bottom w:val="none" w:sz="0" w:space="0" w:color="auto"/>
        <w:right w:val="none" w:sz="0" w:space="0" w:color="auto"/>
      </w:divBdr>
      <w:divsChild>
        <w:div w:id="349576754">
          <w:marLeft w:val="0"/>
          <w:marRight w:val="0"/>
          <w:marTop w:val="0"/>
          <w:marBottom w:val="0"/>
          <w:divBdr>
            <w:top w:val="none" w:sz="0" w:space="0" w:color="auto"/>
            <w:left w:val="none" w:sz="0" w:space="0" w:color="auto"/>
            <w:bottom w:val="none" w:sz="0" w:space="0" w:color="auto"/>
            <w:right w:val="none" w:sz="0" w:space="0" w:color="auto"/>
          </w:divBdr>
          <w:divsChild>
            <w:div w:id="349574863">
              <w:marLeft w:val="0"/>
              <w:marRight w:val="0"/>
              <w:marTop w:val="0"/>
              <w:marBottom w:val="406"/>
              <w:divBdr>
                <w:top w:val="none" w:sz="0" w:space="0" w:color="auto"/>
                <w:left w:val="none" w:sz="0" w:space="0" w:color="auto"/>
                <w:bottom w:val="none" w:sz="0" w:space="0" w:color="auto"/>
                <w:right w:val="none" w:sz="0" w:space="0" w:color="auto"/>
              </w:divBdr>
              <w:divsChild>
                <w:div w:id="349592597">
                  <w:marLeft w:val="0"/>
                  <w:marRight w:val="0"/>
                  <w:marTop w:val="0"/>
                  <w:marBottom w:val="0"/>
                  <w:divBdr>
                    <w:top w:val="none" w:sz="0" w:space="0" w:color="auto"/>
                    <w:left w:val="none" w:sz="0" w:space="0" w:color="auto"/>
                    <w:bottom w:val="none" w:sz="0" w:space="0" w:color="auto"/>
                    <w:right w:val="none" w:sz="0" w:space="0" w:color="auto"/>
                  </w:divBdr>
                </w:div>
                <w:div w:id="349599222">
                  <w:marLeft w:val="290"/>
                  <w:marRight w:val="0"/>
                  <w:marTop w:val="0"/>
                  <w:marBottom w:val="0"/>
                  <w:divBdr>
                    <w:top w:val="none" w:sz="0" w:space="0" w:color="auto"/>
                    <w:left w:val="none" w:sz="0" w:space="0" w:color="auto"/>
                    <w:bottom w:val="none" w:sz="0" w:space="0" w:color="auto"/>
                    <w:right w:val="none" w:sz="0" w:space="0" w:color="auto"/>
                  </w:divBdr>
                  <w:divsChild>
                    <w:div w:id="349579743">
                      <w:marLeft w:val="0"/>
                      <w:marRight w:val="0"/>
                      <w:marTop w:val="0"/>
                      <w:marBottom w:val="0"/>
                      <w:divBdr>
                        <w:top w:val="none" w:sz="0" w:space="0" w:color="auto"/>
                        <w:left w:val="none" w:sz="0" w:space="0" w:color="auto"/>
                        <w:bottom w:val="none" w:sz="0" w:space="0" w:color="auto"/>
                        <w:right w:val="none" w:sz="0" w:space="0" w:color="auto"/>
                      </w:divBdr>
                      <w:divsChild>
                        <w:div w:id="349575335">
                          <w:marLeft w:val="0"/>
                          <w:marRight w:val="0"/>
                          <w:marTop w:val="0"/>
                          <w:marBottom w:val="0"/>
                          <w:divBdr>
                            <w:top w:val="none" w:sz="0" w:space="0" w:color="auto"/>
                            <w:left w:val="none" w:sz="0" w:space="0" w:color="auto"/>
                            <w:bottom w:val="none" w:sz="0" w:space="0" w:color="auto"/>
                            <w:right w:val="none" w:sz="0" w:space="0" w:color="auto"/>
                          </w:divBdr>
                          <w:divsChild>
                            <w:div w:id="349574902">
                              <w:marLeft w:val="0"/>
                              <w:marRight w:val="0"/>
                              <w:marTop w:val="174"/>
                              <w:marBottom w:val="0"/>
                              <w:divBdr>
                                <w:top w:val="none" w:sz="0" w:space="0" w:color="auto"/>
                                <w:left w:val="none" w:sz="0" w:space="0" w:color="auto"/>
                                <w:bottom w:val="none" w:sz="0" w:space="0" w:color="auto"/>
                                <w:right w:val="none" w:sz="0" w:space="0" w:color="auto"/>
                              </w:divBdr>
                            </w:div>
                          </w:divsChild>
                        </w:div>
                        <w:div w:id="349584255">
                          <w:marLeft w:val="0"/>
                          <w:marRight w:val="0"/>
                          <w:marTop w:val="0"/>
                          <w:marBottom w:val="209"/>
                          <w:divBdr>
                            <w:top w:val="none" w:sz="0" w:space="0" w:color="auto"/>
                            <w:left w:val="none" w:sz="0" w:space="0" w:color="auto"/>
                            <w:bottom w:val="none" w:sz="0" w:space="0" w:color="auto"/>
                            <w:right w:val="none" w:sz="0" w:space="0" w:color="auto"/>
                          </w:divBdr>
                        </w:div>
                        <w:div w:id="349590478">
                          <w:marLeft w:val="0"/>
                          <w:marRight w:val="0"/>
                          <w:marTop w:val="0"/>
                          <w:marBottom w:val="0"/>
                          <w:divBdr>
                            <w:top w:val="none" w:sz="0" w:space="0" w:color="auto"/>
                            <w:left w:val="none" w:sz="0" w:space="0" w:color="auto"/>
                            <w:bottom w:val="none" w:sz="0" w:space="0" w:color="auto"/>
                            <w:right w:val="none" w:sz="0" w:space="0" w:color="auto"/>
                          </w:divBdr>
                          <w:divsChild>
                            <w:div w:id="349584930">
                              <w:marLeft w:val="0"/>
                              <w:marRight w:val="0"/>
                              <w:marTop w:val="0"/>
                              <w:marBottom w:val="0"/>
                              <w:divBdr>
                                <w:top w:val="none" w:sz="0" w:space="0" w:color="auto"/>
                                <w:left w:val="none" w:sz="0" w:space="0" w:color="auto"/>
                                <w:bottom w:val="none" w:sz="0" w:space="0" w:color="auto"/>
                                <w:right w:val="none" w:sz="0" w:space="0" w:color="auto"/>
                              </w:divBdr>
                              <w:divsChild>
                                <w:div w:id="349596538">
                                  <w:marLeft w:val="0"/>
                                  <w:marRight w:val="23"/>
                                  <w:marTop w:val="0"/>
                                  <w:marBottom w:val="0"/>
                                  <w:divBdr>
                                    <w:top w:val="single" w:sz="4" w:space="4" w:color="CBCBCB"/>
                                    <w:left w:val="single" w:sz="4" w:space="4" w:color="CBCBCB"/>
                                    <w:bottom w:val="single" w:sz="4" w:space="4" w:color="CBCBCB"/>
                                    <w:right w:val="single" w:sz="4" w:space="4" w:color="CBCBCB"/>
                                  </w:divBdr>
                                </w:div>
                              </w:divsChild>
                            </w:div>
                            <w:div w:id="349586036">
                              <w:marLeft w:val="0"/>
                              <w:marRight w:val="0"/>
                              <w:marTop w:val="0"/>
                              <w:marBottom w:val="58"/>
                              <w:divBdr>
                                <w:top w:val="none" w:sz="0" w:space="0" w:color="auto"/>
                                <w:left w:val="none" w:sz="0" w:space="0" w:color="auto"/>
                                <w:bottom w:val="none" w:sz="0" w:space="0" w:color="auto"/>
                                <w:right w:val="none" w:sz="0" w:space="0" w:color="auto"/>
                              </w:divBdr>
                              <w:divsChild>
                                <w:div w:id="349579152">
                                  <w:marLeft w:val="0"/>
                                  <w:marRight w:val="81"/>
                                  <w:marTop w:val="0"/>
                                  <w:marBottom w:val="0"/>
                                  <w:divBdr>
                                    <w:top w:val="single" w:sz="4" w:space="0" w:color="FFFFFF"/>
                                    <w:left w:val="single" w:sz="4" w:space="0" w:color="FFFFFF"/>
                                    <w:bottom w:val="single" w:sz="4" w:space="0" w:color="FFFFFF"/>
                                    <w:right w:val="single" w:sz="4" w:space="0" w:color="FFFFFF"/>
                                  </w:divBdr>
                                </w:div>
                                <w:div w:id="349597179">
                                  <w:marLeft w:val="0"/>
                                  <w:marRight w:val="0"/>
                                  <w:marTop w:val="0"/>
                                  <w:marBottom w:val="0"/>
                                  <w:divBdr>
                                    <w:top w:val="none" w:sz="0" w:space="0" w:color="auto"/>
                                    <w:left w:val="none" w:sz="0" w:space="0" w:color="auto"/>
                                    <w:bottom w:val="none" w:sz="0" w:space="0" w:color="auto"/>
                                    <w:right w:val="none" w:sz="0" w:space="0" w:color="auto"/>
                                  </w:divBdr>
                                </w:div>
                              </w:divsChild>
                            </w:div>
                            <w:div w:id="34959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9433">
          <w:marLeft w:val="0"/>
          <w:marRight w:val="0"/>
          <w:marTop w:val="0"/>
          <w:marBottom w:val="406"/>
          <w:divBdr>
            <w:top w:val="none" w:sz="0" w:space="0" w:color="auto"/>
            <w:left w:val="none" w:sz="0" w:space="0" w:color="auto"/>
            <w:bottom w:val="none" w:sz="0" w:space="0" w:color="auto"/>
            <w:right w:val="none" w:sz="0" w:space="0" w:color="auto"/>
          </w:divBdr>
          <w:divsChild>
            <w:div w:id="349582293">
              <w:marLeft w:val="0"/>
              <w:marRight w:val="0"/>
              <w:marTop w:val="0"/>
              <w:marBottom w:val="0"/>
              <w:divBdr>
                <w:top w:val="single" w:sz="2" w:space="8" w:color="CCCCCC"/>
                <w:left w:val="single" w:sz="4" w:space="9" w:color="CCCCCC"/>
                <w:bottom w:val="single" w:sz="4" w:space="3" w:color="CCCCCC"/>
                <w:right w:val="single" w:sz="4" w:space="9" w:color="CCCCCC"/>
              </w:divBdr>
              <w:divsChild>
                <w:div w:id="34958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016">
          <w:marLeft w:val="0"/>
          <w:marRight w:val="0"/>
          <w:marTop w:val="116"/>
          <w:marBottom w:val="116"/>
          <w:divBdr>
            <w:top w:val="none" w:sz="0" w:space="0" w:color="auto"/>
            <w:left w:val="none" w:sz="0" w:space="0" w:color="auto"/>
            <w:bottom w:val="none" w:sz="0" w:space="0" w:color="auto"/>
            <w:right w:val="none" w:sz="0" w:space="0" w:color="auto"/>
          </w:divBdr>
        </w:div>
        <w:div w:id="349596898">
          <w:marLeft w:val="0"/>
          <w:marRight w:val="0"/>
          <w:marTop w:val="0"/>
          <w:marBottom w:val="0"/>
          <w:divBdr>
            <w:top w:val="none" w:sz="0" w:space="0" w:color="auto"/>
            <w:left w:val="none" w:sz="0" w:space="0" w:color="auto"/>
            <w:bottom w:val="none" w:sz="0" w:space="0" w:color="auto"/>
            <w:right w:val="none" w:sz="0" w:space="0" w:color="auto"/>
          </w:divBdr>
        </w:div>
      </w:divsChild>
    </w:div>
    <w:div w:id="349596864">
      <w:marLeft w:val="0"/>
      <w:marRight w:val="0"/>
      <w:marTop w:val="0"/>
      <w:marBottom w:val="0"/>
      <w:divBdr>
        <w:top w:val="none" w:sz="0" w:space="0" w:color="auto"/>
        <w:left w:val="none" w:sz="0" w:space="0" w:color="auto"/>
        <w:bottom w:val="none" w:sz="0" w:space="0" w:color="auto"/>
        <w:right w:val="none" w:sz="0" w:space="0" w:color="auto"/>
      </w:divBdr>
    </w:div>
    <w:div w:id="349596867">
      <w:marLeft w:val="0"/>
      <w:marRight w:val="0"/>
      <w:marTop w:val="0"/>
      <w:marBottom w:val="0"/>
      <w:divBdr>
        <w:top w:val="none" w:sz="0" w:space="0" w:color="auto"/>
        <w:left w:val="none" w:sz="0" w:space="0" w:color="auto"/>
        <w:bottom w:val="none" w:sz="0" w:space="0" w:color="auto"/>
        <w:right w:val="none" w:sz="0" w:space="0" w:color="auto"/>
      </w:divBdr>
    </w:div>
    <w:div w:id="349596868">
      <w:marLeft w:val="0"/>
      <w:marRight w:val="0"/>
      <w:marTop w:val="0"/>
      <w:marBottom w:val="0"/>
      <w:divBdr>
        <w:top w:val="none" w:sz="0" w:space="0" w:color="auto"/>
        <w:left w:val="none" w:sz="0" w:space="0" w:color="auto"/>
        <w:bottom w:val="none" w:sz="0" w:space="0" w:color="auto"/>
        <w:right w:val="none" w:sz="0" w:space="0" w:color="auto"/>
      </w:divBdr>
      <w:divsChild>
        <w:div w:id="349590674">
          <w:marLeft w:val="0"/>
          <w:marRight w:val="0"/>
          <w:marTop w:val="0"/>
          <w:marBottom w:val="0"/>
          <w:divBdr>
            <w:top w:val="none" w:sz="0" w:space="0" w:color="auto"/>
            <w:left w:val="none" w:sz="0" w:space="0" w:color="auto"/>
            <w:bottom w:val="none" w:sz="0" w:space="0" w:color="auto"/>
            <w:right w:val="none" w:sz="0" w:space="0" w:color="auto"/>
          </w:divBdr>
        </w:div>
      </w:divsChild>
    </w:div>
    <w:div w:id="349596870">
      <w:marLeft w:val="0"/>
      <w:marRight w:val="0"/>
      <w:marTop w:val="0"/>
      <w:marBottom w:val="0"/>
      <w:divBdr>
        <w:top w:val="none" w:sz="0" w:space="0" w:color="auto"/>
        <w:left w:val="none" w:sz="0" w:space="0" w:color="auto"/>
        <w:bottom w:val="none" w:sz="0" w:space="0" w:color="auto"/>
        <w:right w:val="none" w:sz="0" w:space="0" w:color="auto"/>
      </w:divBdr>
    </w:div>
    <w:div w:id="349596875">
      <w:marLeft w:val="0"/>
      <w:marRight w:val="0"/>
      <w:marTop w:val="0"/>
      <w:marBottom w:val="0"/>
      <w:divBdr>
        <w:top w:val="none" w:sz="0" w:space="0" w:color="auto"/>
        <w:left w:val="none" w:sz="0" w:space="0" w:color="auto"/>
        <w:bottom w:val="none" w:sz="0" w:space="0" w:color="auto"/>
        <w:right w:val="none" w:sz="0" w:space="0" w:color="auto"/>
      </w:divBdr>
      <w:divsChild>
        <w:div w:id="349573007">
          <w:marLeft w:val="0"/>
          <w:marRight w:val="0"/>
          <w:marTop w:val="0"/>
          <w:marBottom w:val="0"/>
          <w:divBdr>
            <w:top w:val="none" w:sz="0" w:space="0" w:color="auto"/>
            <w:left w:val="none" w:sz="0" w:space="0" w:color="auto"/>
            <w:bottom w:val="none" w:sz="0" w:space="0" w:color="auto"/>
            <w:right w:val="none" w:sz="0" w:space="0" w:color="auto"/>
          </w:divBdr>
        </w:div>
        <w:div w:id="349577789">
          <w:marLeft w:val="0"/>
          <w:marRight w:val="0"/>
          <w:marTop w:val="0"/>
          <w:marBottom w:val="0"/>
          <w:divBdr>
            <w:top w:val="none" w:sz="0" w:space="0" w:color="auto"/>
            <w:left w:val="none" w:sz="0" w:space="0" w:color="auto"/>
            <w:bottom w:val="none" w:sz="0" w:space="0" w:color="auto"/>
            <w:right w:val="none" w:sz="0" w:space="0" w:color="auto"/>
          </w:divBdr>
        </w:div>
        <w:div w:id="349579699">
          <w:marLeft w:val="0"/>
          <w:marRight w:val="0"/>
          <w:marTop w:val="0"/>
          <w:marBottom w:val="0"/>
          <w:divBdr>
            <w:top w:val="none" w:sz="0" w:space="0" w:color="auto"/>
            <w:left w:val="none" w:sz="0" w:space="0" w:color="auto"/>
            <w:bottom w:val="none" w:sz="0" w:space="0" w:color="auto"/>
            <w:right w:val="none" w:sz="0" w:space="0" w:color="auto"/>
          </w:divBdr>
        </w:div>
        <w:div w:id="349587346">
          <w:marLeft w:val="0"/>
          <w:marRight w:val="0"/>
          <w:marTop w:val="0"/>
          <w:marBottom w:val="0"/>
          <w:divBdr>
            <w:top w:val="none" w:sz="0" w:space="0" w:color="auto"/>
            <w:left w:val="none" w:sz="0" w:space="0" w:color="auto"/>
            <w:bottom w:val="none" w:sz="0" w:space="0" w:color="auto"/>
            <w:right w:val="none" w:sz="0" w:space="0" w:color="auto"/>
          </w:divBdr>
        </w:div>
        <w:div w:id="349587576">
          <w:marLeft w:val="0"/>
          <w:marRight w:val="0"/>
          <w:marTop w:val="0"/>
          <w:marBottom w:val="0"/>
          <w:divBdr>
            <w:top w:val="none" w:sz="0" w:space="0" w:color="auto"/>
            <w:left w:val="none" w:sz="0" w:space="0" w:color="auto"/>
            <w:bottom w:val="none" w:sz="0" w:space="0" w:color="auto"/>
            <w:right w:val="none" w:sz="0" w:space="0" w:color="auto"/>
          </w:divBdr>
        </w:div>
        <w:div w:id="349589513">
          <w:marLeft w:val="0"/>
          <w:marRight w:val="0"/>
          <w:marTop w:val="0"/>
          <w:marBottom w:val="0"/>
          <w:divBdr>
            <w:top w:val="none" w:sz="0" w:space="0" w:color="auto"/>
            <w:left w:val="none" w:sz="0" w:space="0" w:color="auto"/>
            <w:bottom w:val="none" w:sz="0" w:space="0" w:color="auto"/>
            <w:right w:val="none" w:sz="0" w:space="0" w:color="auto"/>
          </w:divBdr>
        </w:div>
        <w:div w:id="349589612">
          <w:marLeft w:val="0"/>
          <w:marRight w:val="0"/>
          <w:marTop w:val="0"/>
          <w:marBottom w:val="0"/>
          <w:divBdr>
            <w:top w:val="none" w:sz="0" w:space="0" w:color="auto"/>
            <w:left w:val="none" w:sz="0" w:space="0" w:color="auto"/>
            <w:bottom w:val="none" w:sz="0" w:space="0" w:color="auto"/>
            <w:right w:val="none" w:sz="0" w:space="0" w:color="auto"/>
          </w:divBdr>
        </w:div>
        <w:div w:id="349591396">
          <w:marLeft w:val="0"/>
          <w:marRight w:val="0"/>
          <w:marTop w:val="0"/>
          <w:marBottom w:val="0"/>
          <w:divBdr>
            <w:top w:val="none" w:sz="0" w:space="0" w:color="auto"/>
            <w:left w:val="none" w:sz="0" w:space="0" w:color="auto"/>
            <w:bottom w:val="none" w:sz="0" w:space="0" w:color="auto"/>
            <w:right w:val="none" w:sz="0" w:space="0" w:color="auto"/>
          </w:divBdr>
        </w:div>
        <w:div w:id="349600848">
          <w:marLeft w:val="0"/>
          <w:marRight w:val="0"/>
          <w:marTop w:val="0"/>
          <w:marBottom w:val="0"/>
          <w:divBdr>
            <w:top w:val="none" w:sz="0" w:space="0" w:color="auto"/>
            <w:left w:val="none" w:sz="0" w:space="0" w:color="auto"/>
            <w:bottom w:val="none" w:sz="0" w:space="0" w:color="auto"/>
            <w:right w:val="none" w:sz="0" w:space="0" w:color="auto"/>
          </w:divBdr>
        </w:div>
        <w:div w:id="349601933">
          <w:marLeft w:val="0"/>
          <w:marRight w:val="0"/>
          <w:marTop w:val="0"/>
          <w:marBottom w:val="0"/>
          <w:divBdr>
            <w:top w:val="none" w:sz="0" w:space="0" w:color="auto"/>
            <w:left w:val="none" w:sz="0" w:space="0" w:color="auto"/>
            <w:bottom w:val="none" w:sz="0" w:space="0" w:color="auto"/>
            <w:right w:val="none" w:sz="0" w:space="0" w:color="auto"/>
          </w:divBdr>
        </w:div>
        <w:div w:id="349602156">
          <w:marLeft w:val="0"/>
          <w:marRight w:val="0"/>
          <w:marTop w:val="0"/>
          <w:marBottom w:val="0"/>
          <w:divBdr>
            <w:top w:val="none" w:sz="0" w:space="0" w:color="auto"/>
            <w:left w:val="none" w:sz="0" w:space="0" w:color="auto"/>
            <w:bottom w:val="none" w:sz="0" w:space="0" w:color="auto"/>
            <w:right w:val="none" w:sz="0" w:space="0" w:color="auto"/>
          </w:divBdr>
        </w:div>
      </w:divsChild>
    </w:div>
    <w:div w:id="349596877">
      <w:marLeft w:val="0"/>
      <w:marRight w:val="0"/>
      <w:marTop w:val="0"/>
      <w:marBottom w:val="0"/>
      <w:divBdr>
        <w:top w:val="none" w:sz="0" w:space="0" w:color="auto"/>
        <w:left w:val="none" w:sz="0" w:space="0" w:color="auto"/>
        <w:bottom w:val="none" w:sz="0" w:space="0" w:color="auto"/>
        <w:right w:val="none" w:sz="0" w:space="0" w:color="auto"/>
      </w:divBdr>
      <w:divsChild>
        <w:div w:id="349580466">
          <w:marLeft w:val="0"/>
          <w:marRight w:val="0"/>
          <w:marTop w:val="0"/>
          <w:marBottom w:val="0"/>
          <w:divBdr>
            <w:top w:val="none" w:sz="0" w:space="0" w:color="auto"/>
            <w:left w:val="none" w:sz="0" w:space="0" w:color="auto"/>
            <w:bottom w:val="none" w:sz="0" w:space="0" w:color="auto"/>
            <w:right w:val="none" w:sz="0" w:space="0" w:color="auto"/>
          </w:divBdr>
        </w:div>
      </w:divsChild>
    </w:div>
    <w:div w:id="349596878">
      <w:marLeft w:val="0"/>
      <w:marRight w:val="0"/>
      <w:marTop w:val="0"/>
      <w:marBottom w:val="0"/>
      <w:divBdr>
        <w:top w:val="none" w:sz="0" w:space="0" w:color="auto"/>
        <w:left w:val="none" w:sz="0" w:space="0" w:color="auto"/>
        <w:bottom w:val="none" w:sz="0" w:space="0" w:color="auto"/>
        <w:right w:val="none" w:sz="0" w:space="0" w:color="auto"/>
      </w:divBdr>
      <w:divsChild>
        <w:div w:id="349598219">
          <w:marLeft w:val="0"/>
          <w:marRight w:val="0"/>
          <w:marTop w:val="0"/>
          <w:marBottom w:val="0"/>
          <w:divBdr>
            <w:top w:val="none" w:sz="0" w:space="0" w:color="auto"/>
            <w:left w:val="none" w:sz="0" w:space="0" w:color="auto"/>
            <w:bottom w:val="none" w:sz="0" w:space="0" w:color="auto"/>
            <w:right w:val="none" w:sz="0" w:space="0" w:color="auto"/>
          </w:divBdr>
        </w:div>
      </w:divsChild>
    </w:div>
    <w:div w:id="349596886">
      <w:marLeft w:val="0"/>
      <w:marRight w:val="0"/>
      <w:marTop w:val="0"/>
      <w:marBottom w:val="0"/>
      <w:divBdr>
        <w:top w:val="none" w:sz="0" w:space="0" w:color="auto"/>
        <w:left w:val="none" w:sz="0" w:space="0" w:color="auto"/>
        <w:bottom w:val="none" w:sz="0" w:space="0" w:color="auto"/>
        <w:right w:val="none" w:sz="0" w:space="0" w:color="auto"/>
      </w:divBdr>
    </w:div>
    <w:div w:id="349596889">
      <w:marLeft w:val="0"/>
      <w:marRight w:val="0"/>
      <w:marTop w:val="0"/>
      <w:marBottom w:val="0"/>
      <w:divBdr>
        <w:top w:val="none" w:sz="0" w:space="0" w:color="auto"/>
        <w:left w:val="none" w:sz="0" w:space="0" w:color="auto"/>
        <w:bottom w:val="none" w:sz="0" w:space="0" w:color="auto"/>
        <w:right w:val="none" w:sz="0" w:space="0" w:color="auto"/>
      </w:divBdr>
      <w:divsChild>
        <w:div w:id="349585145">
          <w:marLeft w:val="0"/>
          <w:marRight w:val="0"/>
          <w:marTop w:val="0"/>
          <w:marBottom w:val="0"/>
          <w:divBdr>
            <w:top w:val="none" w:sz="0" w:space="0" w:color="auto"/>
            <w:left w:val="none" w:sz="0" w:space="0" w:color="auto"/>
            <w:bottom w:val="none" w:sz="0" w:space="0" w:color="auto"/>
            <w:right w:val="none" w:sz="0" w:space="0" w:color="auto"/>
          </w:divBdr>
        </w:div>
        <w:div w:id="349590521">
          <w:marLeft w:val="0"/>
          <w:marRight w:val="0"/>
          <w:marTop w:val="0"/>
          <w:marBottom w:val="0"/>
          <w:divBdr>
            <w:top w:val="none" w:sz="0" w:space="0" w:color="auto"/>
            <w:left w:val="none" w:sz="0" w:space="0" w:color="auto"/>
            <w:bottom w:val="none" w:sz="0" w:space="0" w:color="auto"/>
            <w:right w:val="none" w:sz="0" w:space="0" w:color="auto"/>
          </w:divBdr>
        </w:div>
      </w:divsChild>
    </w:div>
    <w:div w:id="349596890">
      <w:marLeft w:val="0"/>
      <w:marRight w:val="0"/>
      <w:marTop w:val="0"/>
      <w:marBottom w:val="0"/>
      <w:divBdr>
        <w:top w:val="none" w:sz="0" w:space="0" w:color="auto"/>
        <w:left w:val="none" w:sz="0" w:space="0" w:color="auto"/>
        <w:bottom w:val="none" w:sz="0" w:space="0" w:color="auto"/>
        <w:right w:val="none" w:sz="0" w:space="0" w:color="auto"/>
      </w:divBdr>
      <w:divsChild>
        <w:div w:id="349573971">
          <w:marLeft w:val="0"/>
          <w:marRight w:val="0"/>
          <w:marTop w:val="0"/>
          <w:marBottom w:val="0"/>
          <w:divBdr>
            <w:top w:val="none" w:sz="0" w:space="0" w:color="auto"/>
            <w:left w:val="none" w:sz="0" w:space="0" w:color="auto"/>
            <w:bottom w:val="none" w:sz="0" w:space="0" w:color="auto"/>
            <w:right w:val="none" w:sz="0" w:space="0" w:color="auto"/>
          </w:divBdr>
          <w:divsChild>
            <w:div w:id="349574595">
              <w:marLeft w:val="0"/>
              <w:marRight w:val="0"/>
              <w:marTop w:val="0"/>
              <w:marBottom w:val="0"/>
              <w:divBdr>
                <w:top w:val="none" w:sz="0" w:space="0" w:color="auto"/>
                <w:left w:val="none" w:sz="0" w:space="0" w:color="auto"/>
                <w:bottom w:val="none" w:sz="0" w:space="0" w:color="auto"/>
                <w:right w:val="none" w:sz="0" w:space="0" w:color="auto"/>
              </w:divBdr>
            </w:div>
          </w:divsChild>
        </w:div>
        <w:div w:id="349579873">
          <w:marLeft w:val="0"/>
          <w:marRight w:val="0"/>
          <w:marTop w:val="0"/>
          <w:marBottom w:val="0"/>
          <w:divBdr>
            <w:top w:val="none" w:sz="0" w:space="0" w:color="auto"/>
            <w:left w:val="none" w:sz="0" w:space="0" w:color="auto"/>
            <w:bottom w:val="none" w:sz="0" w:space="0" w:color="auto"/>
            <w:right w:val="none" w:sz="0" w:space="0" w:color="auto"/>
          </w:divBdr>
        </w:div>
      </w:divsChild>
    </w:div>
    <w:div w:id="349596893">
      <w:marLeft w:val="0"/>
      <w:marRight w:val="0"/>
      <w:marTop w:val="0"/>
      <w:marBottom w:val="0"/>
      <w:divBdr>
        <w:top w:val="none" w:sz="0" w:space="0" w:color="auto"/>
        <w:left w:val="none" w:sz="0" w:space="0" w:color="auto"/>
        <w:bottom w:val="none" w:sz="0" w:space="0" w:color="auto"/>
        <w:right w:val="none" w:sz="0" w:space="0" w:color="auto"/>
      </w:divBdr>
      <w:divsChild>
        <w:div w:id="349575477">
          <w:marLeft w:val="0"/>
          <w:marRight w:val="0"/>
          <w:marTop w:val="0"/>
          <w:marBottom w:val="0"/>
          <w:divBdr>
            <w:top w:val="none" w:sz="0" w:space="0" w:color="auto"/>
            <w:left w:val="none" w:sz="0" w:space="0" w:color="auto"/>
            <w:bottom w:val="none" w:sz="0" w:space="0" w:color="auto"/>
            <w:right w:val="none" w:sz="0" w:space="0" w:color="auto"/>
          </w:divBdr>
          <w:divsChild>
            <w:div w:id="349572570">
              <w:marLeft w:val="0"/>
              <w:marRight w:val="0"/>
              <w:marTop w:val="0"/>
              <w:marBottom w:val="0"/>
              <w:divBdr>
                <w:top w:val="none" w:sz="0" w:space="0" w:color="auto"/>
                <w:left w:val="none" w:sz="0" w:space="0" w:color="auto"/>
                <w:bottom w:val="none" w:sz="0" w:space="0" w:color="auto"/>
                <w:right w:val="none" w:sz="0" w:space="0" w:color="auto"/>
              </w:divBdr>
            </w:div>
            <w:div w:id="349583188">
              <w:marLeft w:val="0"/>
              <w:marRight w:val="0"/>
              <w:marTop w:val="0"/>
              <w:marBottom w:val="0"/>
              <w:divBdr>
                <w:top w:val="none" w:sz="0" w:space="0" w:color="auto"/>
                <w:left w:val="none" w:sz="0" w:space="0" w:color="auto"/>
                <w:bottom w:val="none" w:sz="0" w:space="0" w:color="auto"/>
                <w:right w:val="none" w:sz="0" w:space="0" w:color="auto"/>
              </w:divBdr>
            </w:div>
            <w:div w:id="349587040">
              <w:marLeft w:val="0"/>
              <w:marRight w:val="0"/>
              <w:marTop w:val="0"/>
              <w:marBottom w:val="0"/>
              <w:divBdr>
                <w:top w:val="none" w:sz="0" w:space="0" w:color="auto"/>
                <w:left w:val="none" w:sz="0" w:space="0" w:color="auto"/>
                <w:bottom w:val="none" w:sz="0" w:space="0" w:color="auto"/>
                <w:right w:val="none" w:sz="0" w:space="0" w:color="auto"/>
              </w:divBdr>
            </w:div>
            <w:div w:id="34959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896">
      <w:marLeft w:val="0"/>
      <w:marRight w:val="0"/>
      <w:marTop w:val="0"/>
      <w:marBottom w:val="0"/>
      <w:divBdr>
        <w:top w:val="none" w:sz="0" w:space="0" w:color="auto"/>
        <w:left w:val="none" w:sz="0" w:space="0" w:color="auto"/>
        <w:bottom w:val="none" w:sz="0" w:space="0" w:color="auto"/>
        <w:right w:val="none" w:sz="0" w:space="0" w:color="auto"/>
      </w:divBdr>
    </w:div>
    <w:div w:id="349596897">
      <w:marLeft w:val="0"/>
      <w:marRight w:val="0"/>
      <w:marTop w:val="0"/>
      <w:marBottom w:val="0"/>
      <w:divBdr>
        <w:top w:val="none" w:sz="0" w:space="0" w:color="auto"/>
        <w:left w:val="none" w:sz="0" w:space="0" w:color="auto"/>
        <w:bottom w:val="none" w:sz="0" w:space="0" w:color="auto"/>
        <w:right w:val="none" w:sz="0" w:space="0" w:color="auto"/>
      </w:divBdr>
    </w:div>
    <w:div w:id="349596908">
      <w:marLeft w:val="0"/>
      <w:marRight w:val="0"/>
      <w:marTop w:val="0"/>
      <w:marBottom w:val="0"/>
      <w:divBdr>
        <w:top w:val="none" w:sz="0" w:space="0" w:color="auto"/>
        <w:left w:val="none" w:sz="0" w:space="0" w:color="auto"/>
        <w:bottom w:val="none" w:sz="0" w:space="0" w:color="auto"/>
        <w:right w:val="none" w:sz="0" w:space="0" w:color="auto"/>
      </w:divBdr>
      <w:divsChild>
        <w:div w:id="349588012">
          <w:marLeft w:val="0"/>
          <w:marRight w:val="0"/>
          <w:marTop w:val="0"/>
          <w:marBottom w:val="0"/>
          <w:divBdr>
            <w:top w:val="none" w:sz="0" w:space="0" w:color="auto"/>
            <w:left w:val="none" w:sz="0" w:space="0" w:color="auto"/>
            <w:bottom w:val="none" w:sz="0" w:space="0" w:color="auto"/>
            <w:right w:val="none" w:sz="0" w:space="0" w:color="auto"/>
          </w:divBdr>
        </w:div>
      </w:divsChild>
    </w:div>
    <w:div w:id="349596909">
      <w:marLeft w:val="0"/>
      <w:marRight w:val="0"/>
      <w:marTop w:val="0"/>
      <w:marBottom w:val="0"/>
      <w:divBdr>
        <w:top w:val="none" w:sz="0" w:space="0" w:color="auto"/>
        <w:left w:val="none" w:sz="0" w:space="0" w:color="auto"/>
        <w:bottom w:val="none" w:sz="0" w:space="0" w:color="auto"/>
        <w:right w:val="none" w:sz="0" w:space="0" w:color="auto"/>
      </w:divBdr>
      <w:divsChild>
        <w:div w:id="349574663">
          <w:marLeft w:val="0"/>
          <w:marRight w:val="0"/>
          <w:marTop w:val="0"/>
          <w:marBottom w:val="0"/>
          <w:divBdr>
            <w:top w:val="none" w:sz="0" w:space="0" w:color="auto"/>
            <w:left w:val="none" w:sz="0" w:space="0" w:color="auto"/>
            <w:bottom w:val="none" w:sz="0" w:space="0" w:color="auto"/>
            <w:right w:val="none" w:sz="0" w:space="0" w:color="auto"/>
          </w:divBdr>
        </w:div>
        <w:div w:id="349587086">
          <w:marLeft w:val="0"/>
          <w:marRight w:val="0"/>
          <w:marTop w:val="0"/>
          <w:marBottom w:val="0"/>
          <w:divBdr>
            <w:top w:val="none" w:sz="0" w:space="0" w:color="auto"/>
            <w:left w:val="none" w:sz="0" w:space="0" w:color="auto"/>
            <w:bottom w:val="none" w:sz="0" w:space="0" w:color="auto"/>
            <w:right w:val="none" w:sz="0" w:space="0" w:color="auto"/>
          </w:divBdr>
        </w:div>
      </w:divsChild>
    </w:div>
    <w:div w:id="349596910">
      <w:marLeft w:val="0"/>
      <w:marRight w:val="0"/>
      <w:marTop w:val="0"/>
      <w:marBottom w:val="0"/>
      <w:divBdr>
        <w:top w:val="none" w:sz="0" w:space="0" w:color="auto"/>
        <w:left w:val="none" w:sz="0" w:space="0" w:color="auto"/>
        <w:bottom w:val="none" w:sz="0" w:space="0" w:color="auto"/>
        <w:right w:val="none" w:sz="0" w:space="0" w:color="auto"/>
      </w:divBdr>
      <w:divsChild>
        <w:div w:id="349575825">
          <w:marLeft w:val="0"/>
          <w:marRight w:val="0"/>
          <w:marTop w:val="0"/>
          <w:marBottom w:val="0"/>
          <w:divBdr>
            <w:top w:val="none" w:sz="0" w:space="0" w:color="auto"/>
            <w:left w:val="none" w:sz="0" w:space="0" w:color="auto"/>
            <w:bottom w:val="none" w:sz="0" w:space="0" w:color="auto"/>
            <w:right w:val="none" w:sz="0" w:space="0" w:color="auto"/>
          </w:divBdr>
        </w:div>
      </w:divsChild>
    </w:div>
    <w:div w:id="349596912">
      <w:marLeft w:val="0"/>
      <w:marRight w:val="0"/>
      <w:marTop w:val="0"/>
      <w:marBottom w:val="0"/>
      <w:divBdr>
        <w:top w:val="none" w:sz="0" w:space="0" w:color="auto"/>
        <w:left w:val="none" w:sz="0" w:space="0" w:color="auto"/>
        <w:bottom w:val="none" w:sz="0" w:space="0" w:color="auto"/>
        <w:right w:val="none" w:sz="0" w:space="0" w:color="auto"/>
      </w:divBdr>
    </w:div>
    <w:div w:id="349596916">
      <w:marLeft w:val="0"/>
      <w:marRight w:val="0"/>
      <w:marTop w:val="0"/>
      <w:marBottom w:val="0"/>
      <w:divBdr>
        <w:top w:val="none" w:sz="0" w:space="0" w:color="auto"/>
        <w:left w:val="none" w:sz="0" w:space="0" w:color="auto"/>
        <w:bottom w:val="none" w:sz="0" w:space="0" w:color="auto"/>
        <w:right w:val="none" w:sz="0" w:space="0" w:color="auto"/>
      </w:divBdr>
      <w:divsChild>
        <w:div w:id="349601573">
          <w:marLeft w:val="0"/>
          <w:marRight w:val="0"/>
          <w:marTop w:val="0"/>
          <w:marBottom w:val="0"/>
          <w:divBdr>
            <w:top w:val="none" w:sz="0" w:space="0" w:color="auto"/>
            <w:left w:val="none" w:sz="0" w:space="0" w:color="auto"/>
            <w:bottom w:val="none" w:sz="0" w:space="0" w:color="auto"/>
            <w:right w:val="none" w:sz="0" w:space="0" w:color="auto"/>
          </w:divBdr>
        </w:div>
      </w:divsChild>
    </w:div>
    <w:div w:id="349596919">
      <w:marLeft w:val="0"/>
      <w:marRight w:val="0"/>
      <w:marTop w:val="0"/>
      <w:marBottom w:val="0"/>
      <w:divBdr>
        <w:top w:val="none" w:sz="0" w:space="0" w:color="auto"/>
        <w:left w:val="none" w:sz="0" w:space="0" w:color="auto"/>
        <w:bottom w:val="none" w:sz="0" w:space="0" w:color="auto"/>
        <w:right w:val="none" w:sz="0" w:space="0" w:color="auto"/>
      </w:divBdr>
      <w:divsChild>
        <w:div w:id="349576011">
          <w:marLeft w:val="0"/>
          <w:marRight w:val="0"/>
          <w:marTop w:val="0"/>
          <w:marBottom w:val="0"/>
          <w:divBdr>
            <w:top w:val="none" w:sz="0" w:space="0" w:color="auto"/>
            <w:left w:val="none" w:sz="0" w:space="0" w:color="auto"/>
            <w:bottom w:val="none" w:sz="0" w:space="0" w:color="auto"/>
            <w:right w:val="none" w:sz="0" w:space="0" w:color="auto"/>
          </w:divBdr>
          <w:divsChild>
            <w:div w:id="349591183">
              <w:marLeft w:val="0"/>
              <w:marRight w:val="0"/>
              <w:marTop w:val="0"/>
              <w:marBottom w:val="0"/>
              <w:divBdr>
                <w:top w:val="none" w:sz="0" w:space="0" w:color="auto"/>
                <w:left w:val="none" w:sz="0" w:space="0" w:color="auto"/>
                <w:bottom w:val="none" w:sz="0" w:space="0" w:color="auto"/>
                <w:right w:val="none" w:sz="0" w:space="0" w:color="auto"/>
              </w:divBdr>
              <w:divsChild>
                <w:div w:id="349600936">
                  <w:marLeft w:val="0"/>
                  <w:marRight w:val="0"/>
                  <w:marTop w:val="0"/>
                  <w:marBottom w:val="0"/>
                  <w:divBdr>
                    <w:top w:val="none" w:sz="0" w:space="0" w:color="auto"/>
                    <w:left w:val="none" w:sz="0" w:space="0" w:color="auto"/>
                    <w:bottom w:val="none" w:sz="0" w:space="0" w:color="auto"/>
                    <w:right w:val="none" w:sz="0" w:space="0" w:color="auto"/>
                  </w:divBdr>
                  <w:divsChild>
                    <w:div w:id="349597495">
                      <w:marLeft w:val="0"/>
                      <w:marRight w:val="0"/>
                      <w:marTop w:val="0"/>
                      <w:marBottom w:val="0"/>
                      <w:divBdr>
                        <w:top w:val="none" w:sz="0" w:space="0" w:color="auto"/>
                        <w:left w:val="none" w:sz="0" w:space="0" w:color="auto"/>
                        <w:bottom w:val="none" w:sz="0" w:space="0" w:color="auto"/>
                        <w:right w:val="none" w:sz="0" w:space="0" w:color="auto"/>
                      </w:divBdr>
                      <w:divsChild>
                        <w:div w:id="349589781">
                          <w:marLeft w:val="0"/>
                          <w:marRight w:val="0"/>
                          <w:marTop w:val="0"/>
                          <w:marBottom w:val="0"/>
                          <w:divBdr>
                            <w:top w:val="none" w:sz="0" w:space="0" w:color="auto"/>
                            <w:left w:val="none" w:sz="0" w:space="0" w:color="auto"/>
                            <w:bottom w:val="none" w:sz="0" w:space="0" w:color="auto"/>
                            <w:right w:val="none" w:sz="0" w:space="0" w:color="auto"/>
                          </w:divBdr>
                          <w:divsChild>
                            <w:div w:id="349574864">
                              <w:marLeft w:val="0"/>
                              <w:marRight w:val="0"/>
                              <w:marTop w:val="0"/>
                              <w:marBottom w:val="0"/>
                              <w:divBdr>
                                <w:top w:val="none" w:sz="0" w:space="0" w:color="auto"/>
                                <w:left w:val="none" w:sz="0" w:space="0" w:color="auto"/>
                                <w:bottom w:val="none" w:sz="0" w:space="0" w:color="auto"/>
                                <w:right w:val="none" w:sz="0" w:space="0" w:color="auto"/>
                              </w:divBdr>
                              <w:divsChild>
                                <w:div w:id="349582825">
                                  <w:marLeft w:val="0"/>
                                  <w:marRight w:val="0"/>
                                  <w:marTop w:val="0"/>
                                  <w:marBottom w:val="0"/>
                                  <w:divBdr>
                                    <w:top w:val="none" w:sz="0" w:space="0" w:color="auto"/>
                                    <w:left w:val="none" w:sz="0" w:space="0" w:color="auto"/>
                                    <w:bottom w:val="none" w:sz="0" w:space="0" w:color="auto"/>
                                    <w:right w:val="none" w:sz="0" w:space="0" w:color="auto"/>
                                  </w:divBdr>
                                  <w:divsChild>
                                    <w:div w:id="349581078">
                                      <w:marLeft w:val="0"/>
                                      <w:marRight w:val="0"/>
                                      <w:marTop w:val="0"/>
                                      <w:marBottom w:val="0"/>
                                      <w:divBdr>
                                        <w:top w:val="none" w:sz="0" w:space="0" w:color="auto"/>
                                        <w:left w:val="none" w:sz="0" w:space="0" w:color="auto"/>
                                        <w:bottom w:val="none" w:sz="0" w:space="0" w:color="auto"/>
                                        <w:right w:val="none" w:sz="0" w:space="0" w:color="auto"/>
                                      </w:divBdr>
                                      <w:divsChild>
                                        <w:div w:id="349582515">
                                          <w:marLeft w:val="0"/>
                                          <w:marRight w:val="0"/>
                                          <w:marTop w:val="0"/>
                                          <w:marBottom w:val="0"/>
                                          <w:divBdr>
                                            <w:top w:val="none" w:sz="0" w:space="0" w:color="auto"/>
                                            <w:left w:val="none" w:sz="0" w:space="0" w:color="auto"/>
                                            <w:bottom w:val="none" w:sz="0" w:space="0" w:color="auto"/>
                                            <w:right w:val="none" w:sz="0" w:space="0" w:color="auto"/>
                                          </w:divBdr>
                                          <w:divsChild>
                                            <w:div w:id="349573365">
                                              <w:marLeft w:val="0"/>
                                              <w:marRight w:val="0"/>
                                              <w:marTop w:val="0"/>
                                              <w:marBottom w:val="0"/>
                                              <w:divBdr>
                                                <w:top w:val="none" w:sz="0" w:space="0" w:color="auto"/>
                                                <w:left w:val="none" w:sz="0" w:space="0" w:color="auto"/>
                                                <w:bottom w:val="none" w:sz="0" w:space="0" w:color="auto"/>
                                                <w:right w:val="none" w:sz="0" w:space="0" w:color="auto"/>
                                              </w:divBdr>
                                            </w:div>
                                            <w:div w:id="349577023">
                                              <w:marLeft w:val="0"/>
                                              <w:marRight w:val="0"/>
                                              <w:marTop w:val="0"/>
                                              <w:marBottom w:val="0"/>
                                              <w:divBdr>
                                                <w:top w:val="none" w:sz="0" w:space="0" w:color="auto"/>
                                                <w:left w:val="none" w:sz="0" w:space="0" w:color="auto"/>
                                                <w:bottom w:val="none" w:sz="0" w:space="0" w:color="auto"/>
                                                <w:right w:val="none" w:sz="0" w:space="0" w:color="auto"/>
                                              </w:divBdr>
                                            </w:div>
                                          </w:divsChild>
                                        </w:div>
                                        <w:div w:id="34958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957">
                                  <w:marLeft w:val="0"/>
                                  <w:marRight w:val="0"/>
                                  <w:marTop w:val="0"/>
                                  <w:marBottom w:val="0"/>
                                  <w:divBdr>
                                    <w:top w:val="none" w:sz="0" w:space="0" w:color="auto"/>
                                    <w:left w:val="none" w:sz="0" w:space="0" w:color="auto"/>
                                    <w:bottom w:val="none" w:sz="0" w:space="0" w:color="auto"/>
                                    <w:right w:val="none" w:sz="0" w:space="0" w:color="auto"/>
                                  </w:divBdr>
                                  <w:divsChild>
                                    <w:div w:id="349576549">
                                      <w:marLeft w:val="0"/>
                                      <w:marRight w:val="0"/>
                                      <w:marTop w:val="0"/>
                                      <w:marBottom w:val="0"/>
                                      <w:divBdr>
                                        <w:top w:val="none" w:sz="0" w:space="0" w:color="auto"/>
                                        <w:left w:val="none" w:sz="0" w:space="0" w:color="auto"/>
                                        <w:bottom w:val="none" w:sz="0" w:space="0" w:color="auto"/>
                                        <w:right w:val="none" w:sz="0" w:space="0" w:color="auto"/>
                                      </w:divBdr>
                                      <w:divsChild>
                                        <w:div w:id="349601683">
                                          <w:marLeft w:val="0"/>
                                          <w:marRight w:val="0"/>
                                          <w:marTop w:val="0"/>
                                          <w:marBottom w:val="0"/>
                                          <w:divBdr>
                                            <w:top w:val="none" w:sz="0" w:space="0" w:color="auto"/>
                                            <w:left w:val="none" w:sz="0" w:space="0" w:color="auto"/>
                                            <w:bottom w:val="none" w:sz="0" w:space="0" w:color="auto"/>
                                            <w:right w:val="none" w:sz="0" w:space="0" w:color="auto"/>
                                          </w:divBdr>
                                          <w:divsChild>
                                            <w:div w:id="349583009">
                                              <w:marLeft w:val="0"/>
                                              <w:marRight w:val="0"/>
                                              <w:marTop w:val="0"/>
                                              <w:marBottom w:val="0"/>
                                              <w:divBdr>
                                                <w:top w:val="none" w:sz="0" w:space="0" w:color="auto"/>
                                                <w:left w:val="none" w:sz="0" w:space="0" w:color="auto"/>
                                                <w:bottom w:val="none" w:sz="0" w:space="0" w:color="auto"/>
                                                <w:right w:val="none" w:sz="0" w:space="0" w:color="auto"/>
                                              </w:divBdr>
                                              <w:divsChild>
                                                <w:div w:id="349580876">
                                                  <w:marLeft w:val="0"/>
                                                  <w:marRight w:val="0"/>
                                                  <w:marTop w:val="0"/>
                                                  <w:marBottom w:val="0"/>
                                                  <w:divBdr>
                                                    <w:top w:val="none" w:sz="0" w:space="0" w:color="auto"/>
                                                    <w:left w:val="none" w:sz="0" w:space="0" w:color="auto"/>
                                                    <w:bottom w:val="none" w:sz="0" w:space="0" w:color="auto"/>
                                                    <w:right w:val="none" w:sz="0" w:space="0" w:color="auto"/>
                                                  </w:divBdr>
                                                  <w:divsChild>
                                                    <w:div w:id="349587335">
                                                      <w:marLeft w:val="0"/>
                                                      <w:marRight w:val="0"/>
                                                      <w:marTop w:val="0"/>
                                                      <w:marBottom w:val="0"/>
                                                      <w:divBdr>
                                                        <w:top w:val="none" w:sz="0" w:space="0" w:color="auto"/>
                                                        <w:left w:val="none" w:sz="0" w:space="0" w:color="auto"/>
                                                        <w:bottom w:val="none" w:sz="0" w:space="0" w:color="auto"/>
                                                        <w:right w:val="none" w:sz="0" w:space="0" w:color="auto"/>
                                                      </w:divBdr>
                                                    </w:div>
                                                  </w:divsChild>
                                                </w:div>
                                                <w:div w:id="34959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0084">
                                  <w:marLeft w:val="0"/>
                                  <w:marRight w:val="0"/>
                                  <w:marTop w:val="0"/>
                                  <w:marBottom w:val="0"/>
                                  <w:divBdr>
                                    <w:top w:val="none" w:sz="0" w:space="0" w:color="auto"/>
                                    <w:left w:val="none" w:sz="0" w:space="0" w:color="auto"/>
                                    <w:bottom w:val="none" w:sz="0" w:space="0" w:color="auto"/>
                                    <w:right w:val="none" w:sz="0" w:space="0" w:color="auto"/>
                                  </w:divBdr>
                                  <w:divsChild>
                                    <w:div w:id="349576010">
                                      <w:marLeft w:val="0"/>
                                      <w:marRight w:val="0"/>
                                      <w:marTop w:val="0"/>
                                      <w:marBottom w:val="0"/>
                                      <w:divBdr>
                                        <w:top w:val="none" w:sz="0" w:space="0" w:color="auto"/>
                                        <w:left w:val="none" w:sz="0" w:space="0" w:color="auto"/>
                                        <w:bottom w:val="none" w:sz="0" w:space="0" w:color="auto"/>
                                        <w:right w:val="none" w:sz="0" w:space="0" w:color="auto"/>
                                      </w:divBdr>
                                    </w:div>
                                    <w:div w:id="349577249">
                                      <w:marLeft w:val="0"/>
                                      <w:marRight w:val="0"/>
                                      <w:marTop w:val="0"/>
                                      <w:marBottom w:val="0"/>
                                      <w:divBdr>
                                        <w:top w:val="none" w:sz="0" w:space="0" w:color="auto"/>
                                        <w:left w:val="none" w:sz="0" w:space="0" w:color="auto"/>
                                        <w:bottom w:val="none" w:sz="0" w:space="0" w:color="auto"/>
                                        <w:right w:val="none" w:sz="0" w:space="0" w:color="auto"/>
                                      </w:divBdr>
                                    </w:div>
                                    <w:div w:id="349600182">
                                      <w:marLeft w:val="0"/>
                                      <w:marRight w:val="0"/>
                                      <w:marTop w:val="0"/>
                                      <w:marBottom w:val="0"/>
                                      <w:divBdr>
                                        <w:top w:val="none" w:sz="0" w:space="0" w:color="auto"/>
                                        <w:left w:val="none" w:sz="0" w:space="0" w:color="auto"/>
                                        <w:bottom w:val="none" w:sz="0" w:space="0" w:color="auto"/>
                                        <w:right w:val="none" w:sz="0" w:space="0" w:color="auto"/>
                                      </w:divBdr>
                                    </w:div>
                                  </w:divsChild>
                                </w:div>
                                <w:div w:id="349600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96922">
      <w:marLeft w:val="0"/>
      <w:marRight w:val="0"/>
      <w:marTop w:val="0"/>
      <w:marBottom w:val="0"/>
      <w:divBdr>
        <w:top w:val="none" w:sz="0" w:space="0" w:color="auto"/>
        <w:left w:val="none" w:sz="0" w:space="0" w:color="auto"/>
        <w:bottom w:val="none" w:sz="0" w:space="0" w:color="auto"/>
        <w:right w:val="none" w:sz="0" w:space="0" w:color="auto"/>
      </w:divBdr>
    </w:div>
    <w:div w:id="349596923">
      <w:marLeft w:val="0"/>
      <w:marRight w:val="0"/>
      <w:marTop w:val="0"/>
      <w:marBottom w:val="0"/>
      <w:divBdr>
        <w:top w:val="none" w:sz="0" w:space="0" w:color="auto"/>
        <w:left w:val="none" w:sz="0" w:space="0" w:color="auto"/>
        <w:bottom w:val="none" w:sz="0" w:space="0" w:color="auto"/>
        <w:right w:val="none" w:sz="0" w:space="0" w:color="auto"/>
      </w:divBdr>
    </w:div>
    <w:div w:id="349596928">
      <w:marLeft w:val="0"/>
      <w:marRight w:val="0"/>
      <w:marTop w:val="0"/>
      <w:marBottom w:val="0"/>
      <w:divBdr>
        <w:top w:val="none" w:sz="0" w:space="0" w:color="auto"/>
        <w:left w:val="none" w:sz="0" w:space="0" w:color="auto"/>
        <w:bottom w:val="none" w:sz="0" w:space="0" w:color="auto"/>
        <w:right w:val="none" w:sz="0" w:space="0" w:color="auto"/>
      </w:divBdr>
    </w:div>
    <w:div w:id="349596932">
      <w:marLeft w:val="0"/>
      <w:marRight w:val="0"/>
      <w:marTop w:val="0"/>
      <w:marBottom w:val="0"/>
      <w:divBdr>
        <w:top w:val="none" w:sz="0" w:space="0" w:color="auto"/>
        <w:left w:val="none" w:sz="0" w:space="0" w:color="auto"/>
        <w:bottom w:val="none" w:sz="0" w:space="0" w:color="auto"/>
        <w:right w:val="none" w:sz="0" w:space="0" w:color="auto"/>
      </w:divBdr>
      <w:divsChild>
        <w:div w:id="349579431">
          <w:marLeft w:val="0"/>
          <w:marRight w:val="0"/>
          <w:marTop w:val="0"/>
          <w:marBottom w:val="0"/>
          <w:divBdr>
            <w:top w:val="none" w:sz="0" w:space="0" w:color="auto"/>
            <w:left w:val="none" w:sz="0" w:space="0" w:color="auto"/>
            <w:bottom w:val="none" w:sz="0" w:space="0" w:color="auto"/>
            <w:right w:val="none" w:sz="0" w:space="0" w:color="auto"/>
          </w:divBdr>
          <w:divsChild>
            <w:div w:id="349583974">
              <w:marLeft w:val="0"/>
              <w:marRight w:val="0"/>
              <w:marTop w:val="100"/>
              <w:marBottom w:val="290"/>
              <w:divBdr>
                <w:top w:val="none" w:sz="0" w:space="0" w:color="auto"/>
                <w:left w:val="none" w:sz="0" w:space="0" w:color="auto"/>
                <w:bottom w:val="none" w:sz="0" w:space="0" w:color="auto"/>
                <w:right w:val="none" w:sz="0" w:space="0" w:color="auto"/>
              </w:divBdr>
            </w:div>
          </w:divsChild>
        </w:div>
        <w:div w:id="349585030">
          <w:marLeft w:val="0"/>
          <w:marRight w:val="0"/>
          <w:marTop w:val="0"/>
          <w:marBottom w:val="312"/>
          <w:divBdr>
            <w:top w:val="none" w:sz="0" w:space="0" w:color="auto"/>
            <w:left w:val="none" w:sz="0" w:space="0" w:color="auto"/>
            <w:bottom w:val="none" w:sz="0" w:space="0" w:color="auto"/>
            <w:right w:val="none" w:sz="0" w:space="0" w:color="auto"/>
          </w:divBdr>
        </w:div>
        <w:div w:id="349593535">
          <w:marLeft w:val="0"/>
          <w:marRight w:val="0"/>
          <w:marTop w:val="0"/>
          <w:marBottom w:val="0"/>
          <w:divBdr>
            <w:top w:val="none" w:sz="0" w:space="0" w:color="auto"/>
            <w:left w:val="none" w:sz="0" w:space="0" w:color="auto"/>
            <w:bottom w:val="none" w:sz="0" w:space="0" w:color="auto"/>
            <w:right w:val="none" w:sz="0" w:space="0" w:color="auto"/>
          </w:divBdr>
        </w:div>
        <w:div w:id="349595907">
          <w:marLeft w:val="0"/>
          <w:marRight w:val="0"/>
          <w:marTop w:val="0"/>
          <w:marBottom w:val="0"/>
          <w:divBdr>
            <w:top w:val="none" w:sz="0" w:space="0" w:color="auto"/>
            <w:left w:val="none" w:sz="0" w:space="0" w:color="auto"/>
            <w:bottom w:val="none" w:sz="0" w:space="0" w:color="auto"/>
            <w:right w:val="none" w:sz="0" w:space="0" w:color="auto"/>
          </w:divBdr>
          <w:divsChild>
            <w:div w:id="349598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936">
      <w:marLeft w:val="0"/>
      <w:marRight w:val="0"/>
      <w:marTop w:val="0"/>
      <w:marBottom w:val="0"/>
      <w:divBdr>
        <w:top w:val="none" w:sz="0" w:space="0" w:color="auto"/>
        <w:left w:val="none" w:sz="0" w:space="0" w:color="auto"/>
        <w:bottom w:val="none" w:sz="0" w:space="0" w:color="auto"/>
        <w:right w:val="none" w:sz="0" w:space="0" w:color="auto"/>
      </w:divBdr>
    </w:div>
    <w:div w:id="349596937">
      <w:marLeft w:val="0"/>
      <w:marRight w:val="0"/>
      <w:marTop w:val="0"/>
      <w:marBottom w:val="0"/>
      <w:divBdr>
        <w:top w:val="none" w:sz="0" w:space="0" w:color="auto"/>
        <w:left w:val="none" w:sz="0" w:space="0" w:color="auto"/>
        <w:bottom w:val="none" w:sz="0" w:space="0" w:color="auto"/>
        <w:right w:val="none" w:sz="0" w:space="0" w:color="auto"/>
      </w:divBdr>
      <w:divsChild>
        <w:div w:id="349577200">
          <w:marLeft w:val="0"/>
          <w:marRight w:val="0"/>
          <w:marTop w:val="0"/>
          <w:marBottom w:val="138"/>
          <w:divBdr>
            <w:top w:val="none" w:sz="0" w:space="0" w:color="auto"/>
            <w:left w:val="none" w:sz="0" w:space="0" w:color="auto"/>
            <w:bottom w:val="none" w:sz="0" w:space="0" w:color="auto"/>
            <w:right w:val="none" w:sz="0" w:space="0" w:color="auto"/>
          </w:divBdr>
        </w:div>
        <w:div w:id="349588879">
          <w:marLeft w:val="0"/>
          <w:marRight w:val="0"/>
          <w:marTop w:val="0"/>
          <w:marBottom w:val="0"/>
          <w:divBdr>
            <w:top w:val="none" w:sz="0" w:space="0" w:color="auto"/>
            <w:left w:val="none" w:sz="0" w:space="0" w:color="auto"/>
            <w:bottom w:val="none" w:sz="0" w:space="0" w:color="auto"/>
            <w:right w:val="none" w:sz="0" w:space="0" w:color="auto"/>
          </w:divBdr>
          <w:divsChild>
            <w:div w:id="349576942">
              <w:marLeft w:val="0"/>
              <w:marRight w:val="250"/>
              <w:marTop w:val="0"/>
              <w:marBottom w:val="0"/>
              <w:divBdr>
                <w:top w:val="none" w:sz="0" w:space="0" w:color="auto"/>
                <w:left w:val="none" w:sz="0" w:space="0" w:color="auto"/>
                <w:bottom w:val="none" w:sz="0" w:space="0" w:color="auto"/>
                <w:right w:val="none" w:sz="0" w:space="0" w:color="auto"/>
              </w:divBdr>
            </w:div>
          </w:divsChild>
        </w:div>
        <w:div w:id="349592441">
          <w:marLeft w:val="0"/>
          <w:marRight w:val="0"/>
          <w:marTop w:val="0"/>
          <w:marBottom w:val="0"/>
          <w:divBdr>
            <w:top w:val="none" w:sz="0" w:space="0" w:color="auto"/>
            <w:left w:val="none" w:sz="0" w:space="0" w:color="auto"/>
            <w:bottom w:val="none" w:sz="0" w:space="0" w:color="auto"/>
            <w:right w:val="none" w:sz="0" w:space="0" w:color="auto"/>
          </w:divBdr>
          <w:divsChild>
            <w:div w:id="349576566">
              <w:marLeft w:val="0"/>
              <w:marRight w:val="250"/>
              <w:marTop w:val="0"/>
              <w:marBottom w:val="225"/>
              <w:divBdr>
                <w:top w:val="none" w:sz="0" w:space="0" w:color="auto"/>
                <w:left w:val="none" w:sz="0" w:space="0" w:color="auto"/>
                <w:bottom w:val="none" w:sz="0" w:space="0" w:color="auto"/>
                <w:right w:val="none" w:sz="0" w:space="0" w:color="auto"/>
              </w:divBdr>
              <w:divsChild>
                <w:div w:id="349599711">
                  <w:marLeft w:val="0"/>
                  <w:marRight w:val="0"/>
                  <w:marTop w:val="63"/>
                  <w:marBottom w:val="63"/>
                  <w:divBdr>
                    <w:top w:val="none" w:sz="0" w:space="0" w:color="auto"/>
                    <w:left w:val="none" w:sz="0" w:space="0" w:color="auto"/>
                    <w:bottom w:val="none" w:sz="0" w:space="0" w:color="auto"/>
                    <w:right w:val="none" w:sz="0" w:space="0" w:color="auto"/>
                  </w:divBdr>
                  <w:divsChild>
                    <w:div w:id="349586575">
                      <w:marLeft w:val="0"/>
                      <w:marRight w:val="0"/>
                      <w:marTop w:val="0"/>
                      <w:marBottom w:val="0"/>
                      <w:divBdr>
                        <w:top w:val="none" w:sz="0" w:space="0" w:color="auto"/>
                        <w:left w:val="none" w:sz="0" w:space="0" w:color="auto"/>
                        <w:bottom w:val="none" w:sz="0" w:space="0" w:color="auto"/>
                        <w:right w:val="none" w:sz="0" w:space="0" w:color="auto"/>
                      </w:divBdr>
                    </w:div>
                    <w:div w:id="34959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6939">
      <w:marLeft w:val="0"/>
      <w:marRight w:val="0"/>
      <w:marTop w:val="0"/>
      <w:marBottom w:val="0"/>
      <w:divBdr>
        <w:top w:val="none" w:sz="0" w:space="0" w:color="auto"/>
        <w:left w:val="none" w:sz="0" w:space="0" w:color="auto"/>
        <w:bottom w:val="none" w:sz="0" w:space="0" w:color="auto"/>
        <w:right w:val="none" w:sz="0" w:space="0" w:color="auto"/>
      </w:divBdr>
      <w:divsChild>
        <w:div w:id="349585308">
          <w:marLeft w:val="0"/>
          <w:marRight w:val="0"/>
          <w:marTop w:val="0"/>
          <w:marBottom w:val="0"/>
          <w:divBdr>
            <w:top w:val="none" w:sz="0" w:space="0" w:color="auto"/>
            <w:left w:val="none" w:sz="0" w:space="0" w:color="auto"/>
            <w:bottom w:val="none" w:sz="0" w:space="0" w:color="auto"/>
            <w:right w:val="none" w:sz="0" w:space="0" w:color="auto"/>
          </w:divBdr>
        </w:div>
      </w:divsChild>
    </w:div>
    <w:div w:id="349596943">
      <w:marLeft w:val="0"/>
      <w:marRight w:val="0"/>
      <w:marTop w:val="0"/>
      <w:marBottom w:val="0"/>
      <w:divBdr>
        <w:top w:val="none" w:sz="0" w:space="0" w:color="auto"/>
        <w:left w:val="none" w:sz="0" w:space="0" w:color="auto"/>
        <w:bottom w:val="none" w:sz="0" w:space="0" w:color="auto"/>
        <w:right w:val="none" w:sz="0" w:space="0" w:color="auto"/>
      </w:divBdr>
    </w:div>
    <w:div w:id="349596946">
      <w:marLeft w:val="0"/>
      <w:marRight w:val="0"/>
      <w:marTop w:val="0"/>
      <w:marBottom w:val="0"/>
      <w:divBdr>
        <w:top w:val="none" w:sz="0" w:space="0" w:color="auto"/>
        <w:left w:val="none" w:sz="0" w:space="0" w:color="auto"/>
        <w:bottom w:val="none" w:sz="0" w:space="0" w:color="auto"/>
        <w:right w:val="none" w:sz="0" w:space="0" w:color="auto"/>
      </w:divBdr>
      <w:divsChild>
        <w:div w:id="349591049">
          <w:marLeft w:val="0"/>
          <w:marRight w:val="0"/>
          <w:marTop w:val="0"/>
          <w:marBottom w:val="0"/>
          <w:divBdr>
            <w:top w:val="none" w:sz="0" w:space="0" w:color="auto"/>
            <w:left w:val="none" w:sz="0" w:space="0" w:color="auto"/>
            <w:bottom w:val="none" w:sz="0" w:space="0" w:color="auto"/>
            <w:right w:val="none" w:sz="0" w:space="0" w:color="auto"/>
          </w:divBdr>
          <w:divsChild>
            <w:div w:id="349596773">
              <w:marLeft w:val="0"/>
              <w:marRight w:val="0"/>
              <w:marTop w:val="0"/>
              <w:marBottom w:val="0"/>
              <w:divBdr>
                <w:top w:val="none" w:sz="0" w:space="0" w:color="auto"/>
                <w:left w:val="none" w:sz="0" w:space="0" w:color="auto"/>
                <w:bottom w:val="none" w:sz="0" w:space="0" w:color="auto"/>
                <w:right w:val="none" w:sz="0" w:space="0" w:color="auto"/>
              </w:divBdr>
            </w:div>
          </w:divsChild>
        </w:div>
        <w:div w:id="349592421">
          <w:marLeft w:val="0"/>
          <w:marRight w:val="0"/>
          <w:marTop w:val="0"/>
          <w:marBottom w:val="0"/>
          <w:divBdr>
            <w:top w:val="none" w:sz="0" w:space="0" w:color="auto"/>
            <w:left w:val="none" w:sz="0" w:space="0" w:color="auto"/>
            <w:bottom w:val="none" w:sz="0" w:space="0" w:color="auto"/>
            <w:right w:val="none" w:sz="0" w:space="0" w:color="auto"/>
          </w:divBdr>
          <w:divsChild>
            <w:div w:id="34958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948">
      <w:marLeft w:val="0"/>
      <w:marRight w:val="0"/>
      <w:marTop w:val="0"/>
      <w:marBottom w:val="0"/>
      <w:divBdr>
        <w:top w:val="none" w:sz="0" w:space="0" w:color="auto"/>
        <w:left w:val="none" w:sz="0" w:space="0" w:color="auto"/>
        <w:bottom w:val="none" w:sz="0" w:space="0" w:color="auto"/>
        <w:right w:val="none" w:sz="0" w:space="0" w:color="auto"/>
      </w:divBdr>
      <w:divsChild>
        <w:div w:id="349577764">
          <w:marLeft w:val="0"/>
          <w:marRight w:val="0"/>
          <w:marTop w:val="0"/>
          <w:marBottom w:val="0"/>
          <w:divBdr>
            <w:top w:val="none" w:sz="0" w:space="0" w:color="auto"/>
            <w:left w:val="none" w:sz="0" w:space="0" w:color="auto"/>
            <w:bottom w:val="none" w:sz="0" w:space="0" w:color="auto"/>
            <w:right w:val="none" w:sz="0" w:space="0" w:color="auto"/>
          </w:divBdr>
          <w:divsChild>
            <w:div w:id="349598809">
              <w:marLeft w:val="0"/>
              <w:marRight w:val="0"/>
              <w:marTop w:val="0"/>
              <w:marBottom w:val="0"/>
              <w:divBdr>
                <w:top w:val="none" w:sz="0" w:space="0" w:color="auto"/>
                <w:left w:val="none" w:sz="0" w:space="0" w:color="auto"/>
                <w:bottom w:val="none" w:sz="0" w:space="0" w:color="auto"/>
                <w:right w:val="none" w:sz="0" w:space="0" w:color="auto"/>
              </w:divBdr>
              <w:divsChild>
                <w:div w:id="34958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824">
          <w:marLeft w:val="0"/>
          <w:marRight w:val="0"/>
          <w:marTop w:val="0"/>
          <w:marBottom w:val="0"/>
          <w:divBdr>
            <w:top w:val="none" w:sz="0" w:space="0" w:color="auto"/>
            <w:left w:val="none" w:sz="0" w:space="0" w:color="auto"/>
            <w:bottom w:val="none" w:sz="0" w:space="0" w:color="auto"/>
            <w:right w:val="none" w:sz="0" w:space="0" w:color="auto"/>
          </w:divBdr>
          <w:divsChild>
            <w:div w:id="34960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949">
      <w:marLeft w:val="0"/>
      <w:marRight w:val="0"/>
      <w:marTop w:val="0"/>
      <w:marBottom w:val="0"/>
      <w:divBdr>
        <w:top w:val="none" w:sz="0" w:space="0" w:color="auto"/>
        <w:left w:val="none" w:sz="0" w:space="0" w:color="auto"/>
        <w:bottom w:val="none" w:sz="0" w:space="0" w:color="auto"/>
        <w:right w:val="none" w:sz="0" w:space="0" w:color="auto"/>
      </w:divBdr>
      <w:divsChild>
        <w:div w:id="349572132">
          <w:marLeft w:val="0"/>
          <w:marRight w:val="0"/>
          <w:marTop w:val="0"/>
          <w:marBottom w:val="0"/>
          <w:divBdr>
            <w:top w:val="none" w:sz="0" w:space="0" w:color="auto"/>
            <w:left w:val="none" w:sz="0" w:space="0" w:color="auto"/>
            <w:bottom w:val="none" w:sz="0" w:space="0" w:color="auto"/>
            <w:right w:val="none" w:sz="0" w:space="0" w:color="auto"/>
          </w:divBdr>
        </w:div>
        <w:div w:id="349594939">
          <w:marLeft w:val="0"/>
          <w:marRight w:val="0"/>
          <w:marTop w:val="0"/>
          <w:marBottom w:val="0"/>
          <w:divBdr>
            <w:top w:val="none" w:sz="0" w:space="0" w:color="auto"/>
            <w:left w:val="none" w:sz="0" w:space="0" w:color="auto"/>
            <w:bottom w:val="none" w:sz="0" w:space="0" w:color="auto"/>
            <w:right w:val="none" w:sz="0" w:space="0" w:color="auto"/>
          </w:divBdr>
        </w:div>
      </w:divsChild>
    </w:div>
    <w:div w:id="349596958">
      <w:marLeft w:val="0"/>
      <w:marRight w:val="0"/>
      <w:marTop w:val="0"/>
      <w:marBottom w:val="0"/>
      <w:divBdr>
        <w:top w:val="none" w:sz="0" w:space="0" w:color="auto"/>
        <w:left w:val="none" w:sz="0" w:space="0" w:color="auto"/>
        <w:bottom w:val="none" w:sz="0" w:space="0" w:color="auto"/>
        <w:right w:val="none" w:sz="0" w:space="0" w:color="auto"/>
      </w:divBdr>
      <w:divsChild>
        <w:div w:id="349582570">
          <w:marLeft w:val="0"/>
          <w:marRight w:val="0"/>
          <w:marTop w:val="0"/>
          <w:marBottom w:val="0"/>
          <w:divBdr>
            <w:top w:val="none" w:sz="0" w:space="0" w:color="auto"/>
            <w:left w:val="none" w:sz="0" w:space="0" w:color="auto"/>
            <w:bottom w:val="none" w:sz="0" w:space="0" w:color="auto"/>
            <w:right w:val="none" w:sz="0" w:space="0" w:color="auto"/>
          </w:divBdr>
          <w:divsChild>
            <w:div w:id="349579902">
              <w:marLeft w:val="0"/>
              <w:marRight w:val="0"/>
              <w:marTop w:val="0"/>
              <w:marBottom w:val="0"/>
              <w:divBdr>
                <w:top w:val="none" w:sz="0" w:space="0" w:color="auto"/>
                <w:left w:val="none" w:sz="0" w:space="0" w:color="auto"/>
                <w:bottom w:val="none" w:sz="0" w:space="0" w:color="auto"/>
                <w:right w:val="none" w:sz="0" w:space="0" w:color="auto"/>
              </w:divBdr>
            </w:div>
            <w:div w:id="349583385">
              <w:marLeft w:val="0"/>
              <w:marRight w:val="0"/>
              <w:marTop w:val="0"/>
              <w:marBottom w:val="0"/>
              <w:divBdr>
                <w:top w:val="none" w:sz="0" w:space="0" w:color="auto"/>
                <w:left w:val="none" w:sz="0" w:space="0" w:color="auto"/>
                <w:bottom w:val="none" w:sz="0" w:space="0" w:color="auto"/>
                <w:right w:val="none" w:sz="0" w:space="0" w:color="auto"/>
              </w:divBdr>
              <w:divsChild>
                <w:div w:id="349580746">
                  <w:marLeft w:val="0"/>
                  <w:marRight w:val="0"/>
                  <w:marTop w:val="0"/>
                  <w:marBottom w:val="125"/>
                  <w:divBdr>
                    <w:top w:val="none" w:sz="0" w:space="0" w:color="auto"/>
                    <w:left w:val="none" w:sz="0" w:space="0" w:color="auto"/>
                    <w:bottom w:val="none" w:sz="0" w:space="0" w:color="auto"/>
                    <w:right w:val="none" w:sz="0" w:space="0" w:color="auto"/>
                  </w:divBdr>
                  <w:divsChild>
                    <w:div w:id="349592886">
                      <w:marLeft w:val="0"/>
                      <w:marRight w:val="0"/>
                      <w:marTop w:val="0"/>
                      <w:marBottom w:val="125"/>
                      <w:divBdr>
                        <w:top w:val="none" w:sz="0" w:space="0" w:color="auto"/>
                        <w:left w:val="none" w:sz="0" w:space="0" w:color="auto"/>
                        <w:bottom w:val="none" w:sz="0" w:space="0" w:color="auto"/>
                        <w:right w:val="none" w:sz="0" w:space="0" w:color="auto"/>
                      </w:divBdr>
                    </w:div>
                  </w:divsChild>
                </w:div>
                <w:div w:id="349592791">
                  <w:marLeft w:val="0"/>
                  <w:marRight w:val="0"/>
                  <w:marTop w:val="0"/>
                  <w:marBottom w:val="125"/>
                  <w:divBdr>
                    <w:top w:val="none" w:sz="0" w:space="0" w:color="auto"/>
                    <w:left w:val="none" w:sz="0" w:space="0" w:color="auto"/>
                    <w:bottom w:val="none" w:sz="0" w:space="0" w:color="auto"/>
                    <w:right w:val="none" w:sz="0" w:space="0" w:color="auto"/>
                  </w:divBdr>
                  <w:divsChild>
                    <w:div w:id="349587404">
                      <w:marLeft w:val="0"/>
                      <w:marRight w:val="0"/>
                      <w:marTop w:val="0"/>
                      <w:marBottom w:val="125"/>
                      <w:divBdr>
                        <w:top w:val="none" w:sz="0" w:space="0" w:color="auto"/>
                        <w:left w:val="none" w:sz="0" w:space="0" w:color="auto"/>
                        <w:bottom w:val="none" w:sz="0" w:space="0" w:color="auto"/>
                        <w:right w:val="none" w:sz="0" w:space="0" w:color="auto"/>
                      </w:divBdr>
                    </w:div>
                  </w:divsChild>
                </w:div>
                <w:div w:id="349597997">
                  <w:marLeft w:val="0"/>
                  <w:marRight w:val="0"/>
                  <w:marTop w:val="0"/>
                  <w:marBottom w:val="125"/>
                  <w:divBdr>
                    <w:top w:val="none" w:sz="0" w:space="0" w:color="auto"/>
                    <w:left w:val="none" w:sz="0" w:space="0" w:color="auto"/>
                    <w:bottom w:val="none" w:sz="0" w:space="0" w:color="auto"/>
                    <w:right w:val="none" w:sz="0" w:space="0" w:color="auto"/>
                  </w:divBdr>
                  <w:divsChild>
                    <w:div w:id="349585323">
                      <w:marLeft w:val="0"/>
                      <w:marRight w:val="0"/>
                      <w:marTop w:val="0"/>
                      <w:marBottom w:val="125"/>
                      <w:divBdr>
                        <w:top w:val="none" w:sz="0" w:space="0" w:color="auto"/>
                        <w:left w:val="none" w:sz="0" w:space="0" w:color="auto"/>
                        <w:bottom w:val="none" w:sz="0" w:space="0" w:color="auto"/>
                        <w:right w:val="none" w:sz="0" w:space="0" w:color="auto"/>
                      </w:divBdr>
                    </w:div>
                  </w:divsChild>
                </w:div>
              </w:divsChild>
            </w:div>
          </w:divsChild>
        </w:div>
      </w:divsChild>
    </w:div>
    <w:div w:id="349596961">
      <w:marLeft w:val="0"/>
      <w:marRight w:val="0"/>
      <w:marTop w:val="0"/>
      <w:marBottom w:val="0"/>
      <w:divBdr>
        <w:top w:val="none" w:sz="0" w:space="0" w:color="auto"/>
        <w:left w:val="none" w:sz="0" w:space="0" w:color="auto"/>
        <w:bottom w:val="none" w:sz="0" w:space="0" w:color="auto"/>
        <w:right w:val="none" w:sz="0" w:space="0" w:color="auto"/>
      </w:divBdr>
      <w:divsChild>
        <w:div w:id="349598865">
          <w:marLeft w:val="0"/>
          <w:marRight w:val="0"/>
          <w:marTop w:val="0"/>
          <w:marBottom w:val="0"/>
          <w:divBdr>
            <w:top w:val="none" w:sz="0" w:space="0" w:color="auto"/>
            <w:left w:val="none" w:sz="0" w:space="0" w:color="auto"/>
            <w:bottom w:val="none" w:sz="0" w:space="0" w:color="auto"/>
            <w:right w:val="none" w:sz="0" w:space="0" w:color="auto"/>
          </w:divBdr>
        </w:div>
        <w:div w:id="349600396">
          <w:marLeft w:val="0"/>
          <w:marRight w:val="0"/>
          <w:marTop w:val="0"/>
          <w:marBottom w:val="0"/>
          <w:divBdr>
            <w:top w:val="none" w:sz="0" w:space="0" w:color="auto"/>
            <w:left w:val="none" w:sz="0" w:space="0" w:color="auto"/>
            <w:bottom w:val="none" w:sz="0" w:space="0" w:color="auto"/>
            <w:right w:val="none" w:sz="0" w:space="0" w:color="auto"/>
          </w:divBdr>
        </w:div>
      </w:divsChild>
    </w:div>
    <w:div w:id="349596965">
      <w:marLeft w:val="0"/>
      <w:marRight w:val="0"/>
      <w:marTop w:val="0"/>
      <w:marBottom w:val="0"/>
      <w:divBdr>
        <w:top w:val="none" w:sz="0" w:space="0" w:color="auto"/>
        <w:left w:val="none" w:sz="0" w:space="0" w:color="auto"/>
        <w:bottom w:val="none" w:sz="0" w:space="0" w:color="auto"/>
        <w:right w:val="none" w:sz="0" w:space="0" w:color="auto"/>
      </w:divBdr>
      <w:divsChild>
        <w:div w:id="349596079">
          <w:marLeft w:val="0"/>
          <w:marRight w:val="0"/>
          <w:marTop w:val="0"/>
          <w:marBottom w:val="0"/>
          <w:divBdr>
            <w:top w:val="none" w:sz="0" w:space="0" w:color="auto"/>
            <w:left w:val="none" w:sz="0" w:space="0" w:color="auto"/>
            <w:bottom w:val="none" w:sz="0" w:space="0" w:color="auto"/>
            <w:right w:val="none" w:sz="0" w:space="0" w:color="auto"/>
          </w:divBdr>
          <w:divsChild>
            <w:div w:id="349583222">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96970">
      <w:marLeft w:val="0"/>
      <w:marRight w:val="0"/>
      <w:marTop w:val="0"/>
      <w:marBottom w:val="0"/>
      <w:divBdr>
        <w:top w:val="none" w:sz="0" w:space="0" w:color="auto"/>
        <w:left w:val="none" w:sz="0" w:space="0" w:color="auto"/>
        <w:bottom w:val="none" w:sz="0" w:space="0" w:color="auto"/>
        <w:right w:val="none" w:sz="0" w:space="0" w:color="auto"/>
      </w:divBdr>
    </w:div>
    <w:div w:id="349596971">
      <w:marLeft w:val="0"/>
      <w:marRight w:val="0"/>
      <w:marTop w:val="0"/>
      <w:marBottom w:val="0"/>
      <w:divBdr>
        <w:top w:val="none" w:sz="0" w:space="0" w:color="auto"/>
        <w:left w:val="none" w:sz="0" w:space="0" w:color="auto"/>
        <w:bottom w:val="none" w:sz="0" w:space="0" w:color="auto"/>
        <w:right w:val="none" w:sz="0" w:space="0" w:color="auto"/>
      </w:divBdr>
    </w:div>
    <w:div w:id="349596972">
      <w:marLeft w:val="0"/>
      <w:marRight w:val="0"/>
      <w:marTop w:val="0"/>
      <w:marBottom w:val="0"/>
      <w:divBdr>
        <w:top w:val="none" w:sz="0" w:space="0" w:color="auto"/>
        <w:left w:val="none" w:sz="0" w:space="0" w:color="auto"/>
        <w:bottom w:val="none" w:sz="0" w:space="0" w:color="auto"/>
        <w:right w:val="none" w:sz="0" w:space="0" w:color="auto"/>
      </w:divBdr>
    </w:div>
    <w:div w:id="349596977">
      <w:marLeft w:val="0"/>
      <w:marRight w:val="0"/>
      <w:marTop w:val="0"/>
      <w:marBottom w:val="0"/>
      <w:divBdr>
        <w:top w:val="none" w:sz="0" w:space="0" w:color="auto"/>
        <w:left w:val="none" w:sz="0" w:space="0" w:color="auto"/>
        <w:bottom w:val="none" w:sz="0" w:space="0" w:color="auto"/>
        <w:right w:val="none" w:sz="0" w:space="0" w:color="auto"/>
      </w:divBdr>
      <w:divsChild>
        <w:div w:id="349599902">
          <w:marLeft w:val="0"/>
          <w:marRight w:val="0"/>
          <w:marTop w:val="0"/>
          <w:marBottom w:val="0"/>
          <w:divBdr>
            <w:top w:val="none" w:sz="0" w:space="0" w:color="auto"/>
            <w:left w:val="none" w:sz="0" w:space="0" w:color="auto"/>
            <w:bottom w:val="none" w:sz="0" w:space="0" w:color="auto"/>
            <w:right w:val="none" w:sz="0" w:space="0" w:color="auto"/>
          </w:divBdr>
        </w:div>
      </w:divsChild>
    </w:div>
    <w:div w:id="349596984">
      <w:marLeft w:val="0"/>
      <w:marRight w:val="0"/>
      <w:marTop w:val="0"/>
      <w:marBottom w:val="0"/>
      <w:divBdr>
        <w:top w:val="none" w:sz="0" w:space="0" w:color="auto"/>
        <w:left w:val="none" w:sz="0" w:space="0" w:color="auto"/>
        <w:bottom w:val="none" w:sz="0" w:space="0" w:color="auto"/>
        <w:right w:val="none" w:sz="0" w:space="0" w:color="auto"/>
      </w:divBdr>
      <w:divsChild>
        <w:div w:id="349584186">
          <w:marLeft w:val="0"/>
          <w:marRight w:val="0"/>
          <w:marTop w:val="0"/>
          <w:marBottom w:val="0"/>
          <w:divBdr>
            <w:top w:val="none" w:sz="0" w:space="0" w:color="auto"/>
            <w:left w:val="none" w:sz="0" w:space="0" w:color="auto"/>
            <w:bottom w:val="none" w:sz="0" w:space="0" w:color="auto"/>
            <w:right w:val="none" w:sz="0" w:space="0" w:color="auto"/>
          </w:divBdr>
          <w:divsChild>
            <w:div w:id="349589479">
              <w:marLeft w:val="0"/>
              <w:marRight w:val="0"/>
              <w:marTop w:val="0"/>
              <w:marBottom w:val="0"/>
              <w:divBdr>
                <w:top w:val="none" w:sz="0" w:space="0" w:color="auto"/>
                <w:left w:val="none" w:sz="0" w:space="0" w:color="auto"/>
                <w:bottom w:val="none" w:sz="0" w:space="0" w:color="auto"/>
                <w:right w:val="none" w:sz="0" w:space="0" w:color="auto"/>
              </w:divBdr>
              <w:divsChild>
                <w:div w:id="349598740">
                  <w:marLeft w:val="0"/>
                  <w:marRight w:val="0"/>
                  <w:marTop w:val="0"/>
                  <w:marBottom w:val="0"/>
                  <w:divBdr>
                    <w:top w:val="none" w:sz="0" w:space="0" w:color="auto"/>
                    <w:left w:val="none" w:sz="0" w:space="0" w:color="auto"/>
                    <w:bottom w:val="none" w:sz="0" w:space="0" w:color="auto"/>
                    <w:right w:val="none" w:sz="0" w:space="0" w:color="auto"/>
                  </w:divBdr>
                  <w:divsChild>
                    <w:div w:id="349588932">
                      <w:marLeft w:val="0"/>
                      <w:marRight w:val="0"/>
                      <w:marTop w:val="376"/>
                      <w:marBottom w:val="250"/>
                      <w:divBdr>
                        <w:top w:val="none" w:sz="0" w:space="0" w:color="auto"/>
                        <w:left w:val="none" w:sz="0" w:space="0" w:color="auto"/>
                        <w:bottom w:val="none" w:sz="0" w:space="0" w:color="auto"/>
                        <w:right w:val="none" w:sz="0" w:space="0" w:color="auto"/>
                      </w:divBdr>
                      <w:divsChild>
                        <w:div w:id="349579550">
                          <w:marLeft w:val="0"/>
                          <w:marRight w:val="0"/>
                          <w:marTop w:val="0"/>
                          <w:marBottom w:val="0"/>
                          <w:divBdr>
                            <w:top w:val="none" w:sz="0" w:space="0" w:color="auto"/>
                            <w:left w:val="none" w:sz="0" w:space="0" w:color="auto"/>
                            <w:bottom w:val="none" w:sz="0" w:space="0" w:color="auto"/>
                            <w:right w:val="none" w:sz="0" w:space="0" w:color="auto"/>
                          </w:divBdr>
                        </w:div>
                        <w:div w:id="349594487">
                          <w:marLeft w:val="0"/>
                          <w:marRight w:val="0"/>
                          <w:marTop w:val="0"/>
                          <w:marBottom w:val="0"/>
                          <w:divBdr>
                            <w:top w:val="none" w:sz="0" w:space="0" w:color="auto"/>
                            <w:left w:val="none" w:sz="0" w:space="0" w:color="auto"/>
                            <w:bottom w:val="none" w:sz="0" w:space="0" w:color="auto"/>
                            <w:right w:val="none" w:sz="0" w:space="0" w:color="auto"/>
                          </w:divBdr>
                        </w:div>
                      </w:divsChild>
                    </w:div>
                    <w:div w:id="34959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9625">
          <w:marLeft w:val="0"/>
          <w:marRight w:val="0"/>
          <w:marTop w:val="0"/>
          <w:marBottom w:val="0"/>
          <w:divBdr>
            <w:top w:val="none" w:sz="0" w:space="0" w:color="auto"/>
            <w:left w:val="none" w:sz="0" w:space="0" w:color="auto"/>
            <w:bottom w:val="none" w:sz="0" w:space="0" w:color="auto"/>
            <w:right w:val="none" w:sz="0" w:space="0" w:color="auto"/>
          </w:divBdr>
          <w:divsChild>
            <w:div w:id="349583832">
              <w:marLeft w:val="0"/>
              <w:marRight w:val="0"/>
              <w:marTop w:val="0"/>
              <w:marBottom w:val="0"/>
              <w:divBdr>
                <w:top w:val="none" w:sz="0" w:space="0" w:color="auto"/>
                <w:left w:val="none" w:sz="0" w:space="0" w:color="auto"/>
                <w:bottom w:val="none" w:sz="0" w:space="0" w:color="auto"/>
                <w:right w:val="none" w:sz="0" w:space="0" w:color="auto"/>
              </w:divBdr>
              <w:divsChild>
                <w:div w:id="34959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985">
      <w:marLeft w:val="0"/>
      <w:marRight w:val="0"/>
      <w:marTop w:val="0"/>
      <w:marBottom w:val="0"/>
      <w:divBdr>
        <w:top w:val="none" w:sz="0" w:space="0" w:color="auto"/>
        <w:left w:val="none" w:sz="0" w:space="0" w:color="auto"/>
        <w:bottom w:val="none" w:sz="0" w:space="0" w:color="auto"/>
        <w:right w:val="none" w:sz="0" w:space="0" w:color="auto"/>
      </w:divBdr>
      <w:divsChild>
        <w:div w:id="349572602">
          <w:marLeft w:val="0"/>
          <w:marRight w:val="0"/>
          <w:marTop w:val="0"/>
          <w:marBottom w:val="0"/>
          <w:divBdr>
            <w:top w:val="none" w:sz="0" w:space="0" w:color="auto"/>
            <w:left w:val="none" w:sz="0" w:space="0" w:color="auto"/>
            <w:bottom w:val="none" w:sz="0" w:space="0" w:color="auto"/>
            <w:right w:val="none" w:sz="0" w:space="0" w:color="auto"/>
          </w:divBdr>
        </w:div>
        <w:div w:id="349574183">
          <w:marLeft w:val="0"/>
          <w:marRight w:val="0"/>
          <w:marTop w:val="0"/>
          <w:marBottom w:val="0"/>
          <w:divBdr>
            <w:top w:val="none" w:sz="0" w:space="0" w:color="auto"/>
            <w:left w:val="none" w:sz="0" w:space="0" w:color="auto"/>
            <w:bottom w:val="none" w:sz="0" w:space="0" w:color="auto"/>
            <w:right w:val="none" w:sz="0" w:space="0" w:color="auto"/>
          </w:divBdr>
        </w:div>
        <w:div w:id="349576767">
          <w:marLeft w:val="0"/>
          <w:marRight w:val="0"/>
          <w:marTop w:val="0"/>
          <w:marBottom w:val="0"/>
          <w:divBdr>
            <w:top w:val="none" w:sz="0" w:space="0" w:color="auto"/>
            <w:left w:val="none" w:sz="0" w:space="0" w:color="auto"/>
            <w:bottom w:val="none" w:sz="0" w:space="0" w:color="auto"/>
            <w:right w:val="none" w:sz="0" w:space="0" w:color="auto"/>
          </w:divBdr>
        </w:div>
        <w:div w:id="349578686">
          <w:marLeft w:val="0"/>
          <w:marRight w:val="0"/>
          <w:marTop w:val="0"/>
          <w:marBottom w:val="0"/>
          <w:divBdr>
            <w:top w:val="none" w:sz="0" w:space="0" w:color="auto"/>
            <w:left w:val="none" w:sz="0" w:space="0" w:color="auto"/>
            <w:bottom w:val="none" w:sz="0" w:space="0" w:color="auto"/>
            <w:right w:val="none" w:sz="0" w:space="0" w:color="auto"/>
          </w:divBdr>
        </w:div>
        <w:div w:id="349582000">
          <w:marLeft w:val="0"/>
          <w:marRight w:val="0"/>
          <w:marTop w:val="0"/>
          <w:marBottom w:val="0"/>
          <w:divBdr>
            <w:top w:val="none" w:sz="0" w:space="0" w:color="auto"/>
            <w:left w:val="none" w:sz="0" w:space="0" w:color="auto"/>
            <w:bottom w:val="none" w:sz="0" w:space="0" w:color="auto"/>
            <w:right w:val="none" w:sz="0" w:space="0" w:color="auto"/>
          </w:divBdr>
        </w:div>
        <w:div w:id="349583168">
          <w:marLeft w:val="0"/>
          <w:marRight w:val="0"/>
          <w:marTop w:val="0"/>
          <w:marBottom w:val="0"/>
          <w:divBdr>
            <w:top w:val="none" w:sz="0" w:space="0" w:color="auto"/>
            <w:left w:val="none" w:sz="0" w:space="0" w:color="auto"/>
            <w:bottom w:val="none" w:sz="0" w:space="0" w:color="auto"/>
            <w:right w:val="none" w:sz="0" w:space="0" w:color="auto"/>
          </w:divBdr>
        </w:div>
        <w:div w:id="349584030">
          <w:marLeft w:val="0"/>
          <w:marRight w:val="0"/>
          <w:marTop w:val="0"/>
          <w:marBottom w:val="0"/>
          <w:divBdr>
            <w:top w:val="none" w:sz="0" w:space="0" w:color="auto"/>
            <w:left w:val="none" w:sz="0" w:space="0" w:color="auto"/>
            <w:bottom w:val="none" w:sz="0" w:space="0" w:color="auto"/>
            <w:right w:val="none" w:sz="0" w:space="0" w:color="auto"/>
          </w:divBdr>
        </w:div>
        <w:div w:id="349588491">
          <w:marLeft w:val="0"/>
          <w:marRight w:val="0"/>
          <w:marTop w:val="0"/>
          <w:marBottom w:val="0"/>
          <w:divBdr>
            <w:top w:val="none" w:sz="0" w:space="0" w:color="auto"/>
            <w:left w:val="none" w:sz="0" w:space="0" w:color="auto"/>
            <w:bottom w:val="none" w:sz="0" w:space="0" w:color="auto"/>
            <w:right w:val="none" w:sz="0" w:space="0" w:color="auto"/>
          </w:divBdr>
        </w:div>
        <w:div w:id="349591528">
          <w:marLeft w:val="0"/>
          <w:marRight w:val="0"/>
          <w:marTop w:val="0"/>
          <w:marBottom w:val="0"/>
          <w:divBdr>
            <w:top w:val="none" w:sz="0" w:space="0" w:color="auto"/>
            <w:left w:val="none" w:sz="0" w:space="0" w:color="auto"/>
            <w:bottom w:val="none" w:sz="0" w:space="0" w:color="auto"/>
            <w:right w:val="none" w:sz="0" w:space="0" w:color="auto"/>
          </w:divBdr>
        </w:div>
        <w:div w:id="349594170">
          <w:marLeft w:val="0"/>
          <w:marRight w:val="0"/>
          <w:marTop w:val="0"/>
          <w:marBottom w:val="0"/>
          <w:divBdr>
            <w:top w:val="none" w:sz="0" w:space="0" w:color="auto"/>
            <w:left w:val="none" w:sz="0" w:space="0" w:color="auto"/>
            <w:bottom w:val="none" w:sz="0" w:space="0" w:color="auto"/>
            <w:right w:val="none" w:sz="0" w:space="0" w:color="auto"/>
          </w:divBdr>
        </w:div>
        <w:div w:id="349601394">
          <w:marLeft w:val="0"/>
          <w:marRight w:val="0"/>
          <w:marTop w:val="0"/>
          <w:marBottom w:val="0"/>
          <w:divBdr>
            <w:top w:val="none" w:sz="0" w:space="0" w:color="auto"/>
            <w:left w:val="none" w:sz="0" w:space="0" w:color="auto"/>
            <w:bottom w:val="none" w:sz="0" w:space="0" w:color="auto"/>
            <w:right w:val="none" w:sz="0" w:space="0" w:color="auto"/>
          </w:divBdr>
        </w:div>
        <w:div w:id="349601887">
          <w:marLeft w:val="0"/>
          <w:marRight w:val="0"/>
          <w:marTop w:val="0"/>
          <w:marBottom w:val="0"/>
          <w:divBdr>
            <w:top w:val="none" w:sz="0" w:space="0" w:color="auto"/>
            <w:left w:val="none" w:sz="0" w:space="0" w:color="auto"/>
            <w:bottom w:val="none" w:sz="0" w:space="0" w:color="auto"/>
            <w:right w:val="none" w:sz="0" w:space="0" w:color="auto"/>
          </w:divBdr>
        </w:div>
      </w:divsChild>
    </w:div>
    <w:div w:id="349596986">
      <w:marLeft w:val="0"/>
      <w:marRight w:val="0"/>
      <w:marTop w:val="0"/>
      <w:marBottom w:val="0"/>
      <w:divBdr>
        <w:top w:val="none" w:sz="0" w:space="0" w:color="auto"/>
        <w:left w:val="none" w:sz="0" w:space="0" w:color="auto"/>
        <w:bottom w:val="none" w:sz="0" w:space="0" w:color="auto"/>
        <w:right w:val="none" w:sz="0" w:space="0" w:color="auto"/>
      </w:divBdr>
      <w:divsChild>
        <w:div w:id="349585987">
          <w:marLeft w:val="0"/>
          <w:marRight w:val="0"/>
          <w:marTop w:val="0"/>
          <w:marBottom w:val="0"/>
          <w:divBdr>
            <w:top w:val="single" w:sz="4" w:space="12" w:color="363636"/>
            <w:left w:val="none" w:sz="0" w:space="9" w:color="auto"/>
            <w:bottom w:val="single" w:sz="4" w:space="6" w:color="161616"/>
            <w:right w:val="none" w:sz="0" w:space="9" w:color="auto"/>
          </w:divBdr>
        </w:div>
      </w:divsChild>
    </w:div>
    <w:div w:id="349596988">
      <w:marLeft w:val="0"/>
      <w:marRight w:val="0"/>
      <w:marTop w:val="0"/>
      <w:marBottom w:val="0"/>
      <w:divBdr>
        <w:top w:val="none" w:sz="0" w:space="0" w:color="auto"/>
        <w:left w:val="none" w:sz="0" w:space="0" w:color="auto"/>
        <w:bottom w:val="none" w:sz="0" w:space="0" w:color="auto"/>
        <w:right w:val="none" w:sz="0" w:space="0" w:color="auto"/>
      </w:divBdr>
    </w:div>
    <w:div w:id="349596993">
      <w:marLeft w:val="0"/>
      <w:marRight w:val="0"/>
      <w:marTop w:val="0"/>
      <w:marBottom w:val="0"/>
      <w:divBdr>
        <w:top w:val="none" w:sz="0" w:space="0" w:color="auto"/>
        <w:left w:val="none" w:sz="0" w:space="0" w:color="auto"/>
        <w:bottom w:val="none" w:sz="0" w:space="0" w:color="auto"/>
        <w:right w:val="none" w:sz="0" w:space="0" w:color="auto"/>
      </w:divBdr>
    </w:div>
    <w:div w:id="349596994">
      <w:marLeft w:val="0"/>
      <w:marRight w:val="0"/>
      <w:marTop w:val="0"/>
      <w:marBottom w:val="0"/>
      <w:divBdr>
        <w:top w:val="none" w:sz="0" w:space="0" w:color="auto"/>
        <w:left w:val="none" w:sz="0" w:space="0" w:color="auto"/>
        <w:bottom w:val="none" w:sz="0" w:space="0" w:color="auto"/>
        <w:right w:val="none" w:sz="0" w:space="0" w:color="auto"/>
      </w:divBdr>
      <w:divsChild>
        <w:div w:id="349582132">
          <w:marLeft w:val="0"/>
          <w:marRight w:val="0"/>
          <w:marTop w:val="0"/>
          <w:marBottom w:val="0"/>
          <w:divBdr>
            <w:top w:val="none" w:sz="0" w:space="0" w:color="auto"/>
            <w:left w:val="none" w:sz="0" w:space="0" w:color="auto"/>
            <w:bottom w:val="none" w:sz="0" w:space="0" w:color="auto"/>
            <w:right w:val="none" w:sz="0" w:space="0" w:color="auto"/>
          </w:divBdr>
        </w:div>
        <w:div w:id="349588903">
          <w:marLeft w:val="0"/>
          <w:marRight w:val="0"/>
          <w:marTop w:val="0"/>
          <w:marBottom w:val="0"/>
          <w:divBdr>
            <w:top w:val="none" w:sz="0" w:space="0" w:color="auto"/>
            <w:left w:val="none" w:sz="0" w:space="0" w:color="auto"/>
            <w:bottom w:val="none" w:sz="0" w:space="0" w:color="auto"/>
            <w:right w:val="none" w:sz="0" w:space="0" w:color="auto"/>
          </w:divBdr>
        </w:div>
        <w:div w:id="349589602">
          <w:marLeft w:val="0"/>
          <w:marRight w:val="0"/>
          <w:marTop w:val="0"/>
          <w:marBottom w:val="0"/>
          <w:divBdr>
            <w:top w:val="none" w:sz="0" w:space="0" w:color="auto"/>
            <w:left w:val="none" w:sz="0" w:space="0" w:color="auto"/>
            <w:bottom w:val="none" w:sz="0" w:space="0" w:color="auto"/>
            <w:right w:val="none" w:sz="0" w:space="0" w:color="auto"/>
          </w:divBdr>
          <w:divsChild>
            <w:div w:id="349579233">
              <w:marLeft w:val="0"/>
              <w:marRight w:val="0"/>
              <w:marTop w:val="0"/>
              <w:marBottom w:val="0"/>
              <w:divBdr>
                <w:top w:val="none" w:sz="0" w:space="0" w:color="auto"/>
                <w:left w:val="none" w:sz="0" w:space="0" w:color="auto"/>
                <w:bottom w:val="none" w:sz="0" w:space="0" w:color="auto"/>
                <w:right w:val="none" w:sz="0" w:space="0" w:color="auto"/>
              </w:divBdr>
              <w:divsChild>
                <w:div w:id="34958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997">
      <w:marLeft w:val="0"/>
      <w:marRight w:val="0"/>
      <w:marTop w:val="0"/>
      <w:marBottom w:val="0"/>
      <w:divBdr>
        <w:top w:val="none" w:sz="0" w:space="0" w:color="auto"/>
        <w:left w:val="none" w:sz="0" w:space="0" w:color="auto"/>
        <w:bottom w:val="none" w:sz="0" w:space="0" w:color="auto"/>
        <w:right w:val="none" w:sz="0" w:space="0" w:color="auto"/>
      </w:divBdr>
      <w:divsChild>
        <w:div w:id="349590963">
          <w:marLeft w:val="0"/>
          <w:marRight w:val="0"/>
          <w:marTop w:val="0"/>
          <w:marBottom w:val="0"/>
          <w:divBdr>
            <w:top w:val="none" w:sz="0" w:space="0" w:color="auto"/>
            <w:left w:val="none" w:sz="0" w:space="0" w:color="auto"/>
            <w:bottom w:val="none" w:sz="0" w:space="0" w:color="auto"/>
            <w:right w:val="none" w:sz="0" w:space="0" w:color="auto"/>
          </w:divBdr>
        </w:div>
      </w:divsChild>
    </w:div>
    <w:div w:id="349597003">
      <w:marLeft w:val="0"/>
      <w:marRight w:val="0"/>
      <w:marTop w:val="0"/>
      <w:marBottom w:val="0"/>
      <w:divBdr>
        <w:top w:val="none" w:sz="0" w:space="0" w:color="auto"/>
        <w:left w:val="none" w:sz="0" w:space="0" w:color="auto"/>
        <w:bottom w:val="none" w:sz="0" w:space="0" w:color="auto"/>
        <w:right w:val="none" w:sz="0" w:space="0" w:color="auto"/>
      </w:divBdr>
    </w:div>
    <w:div w:id="349597006">
      <w:marLeft w:val="0"/>
      <w:marRight w:val="0"/>
      <w:marTop w:val="0"/>
      <w:marBottom w:val="0"/>
      <w:divBdr>
        <w:top w:val="none" w:sz="0" w:space="0" w:color="auto"/>
        <w:left w:val="none" w:sz="0" w:space="0" w:color="auto"/>
        <w:bottom w:val="none" w:sz="0" w:space="0" w:color="auto"/>
        <w:right w:val="none" w:sz="0" w:space="0" w:color="auto"/>
      </w:divBdr>
      <w:divsChild>
        <w:div w:id="349578138">
          <w:marLeft w:val="0"/>
          <w:marRight w:val="0"/>
          <w:marTop w:val="78"/>
          <w:marBottom w:val="235"/>
          <w:divBdr>
            <w:top w:val="none" w:sz="0" w:space="0" w:color="auto"/>
            <w:left w:val="none" w:sz="0" w:space="0" w:color="auto"/>
            <w:bottom w:val="none" w:sz="0" w:space="0" w:color="auto"/>
            <w:right w:val="none" w:sz="0" w:space="0" w:color="auto"/>
          </w:divBdr>
        </w:div>
        <w:div w:id="349587288">
          <w:marLeft w:val="0"/>
          <w:marRight w:val="0"/>
          <w:marTop w:val="110"/>
          <w:marBottom w:val="266"/>
          <w:divBdr>
            <w:top w:val="none" w:sz="0" w:space="0" w:color="auto"/>
            <w:left w:val="none" w:sz="0" w:space="0" w:color="auto"/>
            <w:bottom w:val="none" w:sz="0" w:space="0" w:color="auto"/>
            <w:right w:val="none" w:sz="0" w:space="0" w:color="auto"/>
          </w:divBdr>
        </w:div>
      </w:divsChild>
    </w:div>
    <w:div w:id="349597008">
      <w:marLeft w:val="0"/>
      <w:marRight w:val="0"/>
      <w:marTop w:val="0"/>
      <w:marBottom w:val="0"/>
      <w:divBdr>
        <w:top w:val="none" w:sz="0" w:space="0" w:color="auto"/>
        <w:left w:val="none" w:sz="0" w:space="0" w:color="auto"/>
        <w:bottom w:val="none" w:sz="0" w:space="0" w:color="auto"/>
        <w:right w:val="none" w:sz="0" w:space="0" w:color="auto"/>
      </w:divBdr>
      <w:divsChild>
        <w:div w:id="349589831">
          <w:marLeft w:val="0"/>
          <w:marRight w:val="0"/>
          <w:marTop w:val="0"/>
          <w:marBottom w:val="0"/>
          <w:divBdr>
            <w:top w:val="none" w:sz="0" w:space="0" w:color="auto"/>
            <w:left w:val="none" w:sz="0" w:space="0" w:color="auto"/>
            <w:bottom w:val="none" w:sz="0" w:space="0" w:color="auto"/>
            <w:right w:val="none" w:sz="0" w:space="0" w:color="auto"/>
          </w:divBdr>
        </w:div>
        <w:div w:id="349598082">
          <w:marLeft w:val="0"/>
          <w:marRight w:val="0"/>
          <w:marTop w:val="0"/>
          <w:marBottom w:val="0"/>
          <w:divBdr>
            <w:top w:val="none" w:sz="0" w:space="0" w:color="auto"/>
            <w:left w:val="none" w:sz="0" w:space="0" w:color="auto"/>
            <w:bottom w:val="none" w:sz="0" w:space="0" w:color="auto"/>
            <w:right w:val="none" w:sz="0" w:space="0" w:color="auto"/>
          </w:divBdr>
        </w:div>
      </w:divsChild>
    </w:div>
    <w:div w:id="349597009">
      <w:marLeft w:val="0"/>
      <w:marRight w:val="0"/>
      <w:marTop w:val="0"/>
      <w:marBottom w:val="0"/>
      <w:divBdr>
        <w:top w:val="none" w:sz="0" w:space="0" w:color="auto"/>
        <w:left w:val="none" w:sz="0" w:space="0" w:color="auto"/>
        <w:bottom w:val="none" w:sz="0" w:space="0" w:color="auto"/>
        <w:right w:val="none" w:sz="0" w:space="0" w:color="auto"/>
      </w:divBdr>
      <w:divsChild>
        <w:div w:id="349587716">
          <w:marLeft w:val="0"/>
          <w:marRight w:val="0"/>
          <w:marTop w:val="0"/>
          <w:marBottom w:val="0"/>
          <w:divBdr>
            <w:top w:val="none" w:sz="0" w:space="0" w:color="auto"/>
            <w:left w:val="none" w:sz="0" w:space="0" w:color="auto"/>
            <w:bottom w:val="none" w:sz="0" w:space="0" w:color="auto"/>
            <w:right w:val="none" w:sz="0" w:space="0" w:color="auto"/>
          </w:divBdr>
        </w:div>
      </w:divsChild>
    </w:div>
    <w:div w:id="349597015">
      <w:marLeft w:val="0"/>
      <w:marRight w:val="0"/>
      <w:marTop w:val="0"/>
      <w:marBottom w:val="0"/>
      <w:divBdr>
        <w:top w:val="none" w:sz="0" w:space="0" w:color="auto"/>
        <w:left w:val="none" w:sz="0" w:space="0" w:color="auto"/>
        <w:bottom w:val="none" w:sz="0" w:space="0" w:color="auto"/>
        <w:right w:val="none" w:sz="0" w:space="0" w:color="auto"/>
      </w:divBdr>
      <w:divsChild>
        <w:div w:id="349579928">
          <w:marLeft w:val="0"/>
          <w:marRight w:val="0"/>
          <w:marTop w:val="0"/>
          <w:marBottom w:val="0"/>
          <w:divBdr>
            <w:top w:val="none" w:sz="0" w:space="0" w:color="auto"/>
            <w:left w:val="none" w:sz="0" w:space="0" w:color="auto"/>
            <w:bottom w:val="none" w:sz="0" w:space="0" w:color="auto"/>
            <w:right w:val="none" w:sz="0" w:space="0" w:color="auto"/>
          </w:divBdr>
          <w:divsChild>
            <w:div w:id="349599708">
              <w:marLeft w:val="0"/>
              <w:marRight w:val="0"/>
              <w:marTop w:val="0"/>
              <w:marBottom w:val="0"/>
              <w:divBdr>
                <w:top w:val="none" w:sz="0" w:space="0" w:color="auto"/>
                <w:left w:val="none" w:sz="0" w:space="0" w:color="auto"/>
                <w:bottom w:val="none" w:sz="0" w:space="0" w:color="auto"/>
                <w:right w:val="none" w:sz="0" w:space="0" w:color="auto"/>
              </w:divBdr>
              <w:divsChild>
                <w:div w:id="349572493">
                  <w:marLeft w:val="0"/>
                  <w:marRight w:val="0"/>
                  <w:marTop w:val="0"/>
                  <w:marBottom w:val="0"/>
                  <w:divBdr>
                    <w:top w:val="none" w:sz="0" w:space="0" w:color="auto"/>
                    <w:left w:val="none" w:sz="0" w:space="0" w:color="auto"/>
                    <w:bottom w:val="none" w:sz="0" w:space="0" w:color="auto"/>
                    <w:right w:val="none" w:sz="0" w:space="0" w:color="auto"/>
                  </w:divBdr>
                </w:div>
                <w:div w:id="34957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018">
      <w:marLeft w:val="0"/>
      <w:marRight w:val="0"/>
      <w:marTop w:val="0"/>
      <w:marBottom w:val="0"/>
      <w:divBdr>
        <w:top w:val="none" w:sz="0" w:space="0" w:color="auto"/>
        <w:left w:val="none" w:sz="0" w:space="0" w:color="auto"/>
        <w:bottom w:val="none" w:sz="0" w:space="0" w:color="auto"/>
        <w:right w:val="none" w:sz="0" w:space="0" w:color="auto"/>
      </w:divBdr>
    </w:div>
    <w:div w:id="349597023">
      <w:marLeft w:val="0"/>
      <w:marRight w:val="0"/>
      <w:marTop w:val="0"/>
      <w:marBottom w:val="0"/>
      <w:divBdr>
        <w:top w:val="none" w:sz="0" w:space="0" w:color="auto"/>
        <w:left w:val="none" w:sz="0" w:space="0" w:color="auto"/>
        <w:bottom w:val="none" w:sz="0" w:space="0" w:color="auto"/>
        <w:right w:val="none" w:sz="0" w:space="0" w:color="auto"/>
      </w:divBdr>
      <w:divsChild>
        <w:div w:id="349583409">
          <w:marLeft w:val="0"/>
          <w:marRight w:val="0"/>
          <w:marTop w:val="0"/>
          <w:marBottom w:val="0"/>
          <w:divBdr>
            <w:top w:val="none" w:sz="0" w:space="0" w:color="auto"/>
            <w:left w:val="none" w:sz="0" w:space="0" w:color="auto"/>
            <w:bottom w:val="none" w:sz="0" w:space="0" w:color="auto"/>
            <w:right w:val="none" w:sz="0" w:space="0" w:color="auto"/>
          </w:divBdr>
        </w:div>
      </w:divsChild>
    </w:div>
    <w:div w:id="349597027">
      <w:marLeft w:val="0"/>
      <w:marRight w:val="0"/>
      <w:marTop w:val="0"/>
      <w:marBottom w:val="0"/>
      <w:divBdr>
        <w:top w:val="none" w:sz="0" w:space="0" w:color="auto"/>
        <w:left w:val="none" w:sz="0" w:space="0" w:color="auto"/>
        <w:bottom w:val="none" w:sz="0" w:space="0" w:color="auto"/>
        <w:right w:val="none" w:sz="0" w:space="0" w:color="auto"/>
      </w:divBdr>
      <w:divsChild>
        <w:div w:id="349571835">
          <w:marLeft w:val="0"/>
          <w:marRight w:val="0"/>
          <w:marTop w:val="0"/>
          <w:marBottom w:val="0"/>
          <w:divBdr>
            <w:top w:val="none" w:sz="0" w:space="0" w:color="auto"/>
            <w:left w:val="none" w:sz="0" w:space="0" w:color="auto"/>
            <w:bottom w:val="none" w:sz="0" w:space="0" w:color="auto"/>
            <w:right w:val="none" w:sz="0" w:space="0" w:color="auto"/>
          </w:divBdr>
        </w:div>
        <w:div w:id="349572887">
          <w:marLeft w:val="0"/>
          <w:marRight w:val="0"/>
          <w:marTop w:val="0"/>
          <w:marBottom w:val="0"/>
          <w:divBdr>
            <w:top w:val="none" w:sz="0" w:space="0" w:color="auto"/>
            <w:left w:val="none" w:sz="0" w:space="0" w:color="auto"/>
            <w:bottom w:val="none" w:sz="0" w:space="0" w:color="auto"/>
            <w:right w:val="none" w:sz="0" w:space="0" w:color="auto"/>
          </w:divBdr>
        </w:div>
        <w:div w:id="349575635">
          <w:marLeft w:val="0"/>
          <w:marRight w:val="0"/>
          <w:marTop w:val="0"/>
          <w:marBottom w:val="0"/>
          <w:divBdr>
            <w:top w:val="none" w:sz="0" w:space="0" w:color="auto"/>
            <w:left w:val="none" w:sz="0" w:space="0" w:color="auto"/>
            <w:bottom w:val="none" w:sz="0" w:space="0" w:color="auto"/>
            <w:right w:val="none" w:sz="0" w:space="0" w:color="auto"/>
          </w:divBdr>
        </w:div>
        <w:div w:id="349575738">
          <w:marLeft w:val="0"/>
          <w:marRight w:val="0"/>
          <w:marTop w:val="0"/>
          <w:marBottom w:val="0"/>
          <w:divBdr>
            <w:top w:val="none" w:sz="0" w:space="0" w:color="auto"/>
            <w:left w:val="none" w:sz="0" w:space="0" w:color="auto"/>
            <w:bottom w:val="none" w:sz="0" w:space="0" w:color="auto"/>
            <w:right w:val="none" w:sz="0" w:space="0" w:color="auto"/>
          </w:divBdr>
        </w:div>
        <w:div w:id="349576644">
          <w:marLeft w:val="0"/>
          <w:marRight w:val="0"/>
          <w:marTop w:val="0"/>
          <w:marBottom w:val="0"/>
          <w:divBdr>
            <w:top w:val="none" w:sz="0" w:space="0" w:color="auto"/>
            <w:left w:val="none" w:sz="0" w:space="0" w:color="auto"/>
            <w:bottom w:val="none" w:sz="0" w:space="0" w:color="auto"/>
            <w:right w:val="none" w:sz="0" w:space="0" w:color="auto"/>
          </w:divBdr>
          <w:divsChild>
            <w:div w:id="349574270">
              <w:marLeft w:val="0"/>
              <w:marRight w:val="0"/>
              <w:marTop w:val="0"/>
              <w:marBottom w:val="0"/>
              <w:divBdr>
                <w:top w:val="none" w:sz="0" w:space="0" w:color="auto"/>
                <w:left w:val="none" w:sz="0" w:space="0" w:color="auto"/>
                <w:bottom w:val="none" w:sz="0" w:space="0" w:color="auto"/>
                <w:right w:val="none" w:sz="0" w:space="0" w:color="auto"/>
              </w:divBdr>
            </w:div>
          </w:divsChild>
        </w:div>
        <w:div w:id="349577379">
          <w:marLeft w:val="0"/>
          <w:marRight w:val="0"/>
          <w:marTop w:val="0"/>
          <w:marBottom w:val="0"/>
          <w:divBdr>
            <w:top w:val="none" w:sz="0" w:space="0" w:color="auto"/>
            <w:left w:val="none" w:sz="0" w:space="0" w:color="auto"/>
            <w:bottom w:val="none" w:sz="0" w:space="0" w:color="auto"/>
            <w:right w:val="none" w:sz="0" w:space="0" w:color="auto"/>
          </w:divBdr>
        </w:div>
        <w:div w:id="349578693">
          <w:marLeft w:val="0"/>
          <w:marRight w:val="0"/>
          <w:marTop w:val="0"/>
          <w:marBottom w:val="0"/>
          <w:divBdr>
            <w:top w:val="none" w:sz="0" w:space="0" w:color="auto"/>
            <w:left w:val="none" w:sz="0" w:space="0" w:color="auto"/>
            <w:bottom w:val="none" w:sz="0" w:space="0" w:color="auto"/>
            <w:right w:val="none" w:sz="0" w:space="0" w:color="auto"/>
          </w:divBdr>
        </w:div>
        <w:div w:id="349581850">
          <w:marLeft w:val="0"/>
          <w:marRight w:val="0"/>
          <w:marTop w:val="0"/>
          <w:marBottom w:val="0"/>
          <w:divBdr>
            <w:top w:val="none" w:sz="0" w:space="0" w:color="auto"/>
            <w:left w:val="none" w:sz="0" w:space="0" w:color="auto"/>
            <w:bottom w:val="none" w:sz="0" w:space="0" w:color="auto"/>
            <w:right w:val="none" w:sz="0" w:space="0" w:color="auto"/>
          </w:divBdr>
        </w:div>
        <w:div w:id="349582075">
          <w:marLeft w:val="0"/>
          <w:marRight w:val="0"/>
          <w:marTop w:val="0"/>
          <w:marBottom w:val="0"/>
          <w:divBdr>
            <w:top w:val="none" w:sz="0" w:space="0" w:color="auto"/>
            <w:left w:val="none" w:sz="0" w:space="0" w:color="auto"/>
            <w:bottom w:val="none" w:sz="0" w:space="0" w:color="auto"/>
            <w:right w:val="none" w:sz="0" w:space="0" w:color="auto"/>
          </w:divBdr>
        </w:div>
        <w:div w:id="349582447">
          <w:marLeft w:val="0"/>
          <w:marRight w:val="0"/>
          <w:marTop w:val="0"/>
          <w:marBottom w:val="0"/>
          <w:divBdr>
            <w:top w:val="none" w:sz="0" w:space="0" w:color="auto"/>
            <w:left w:val="none" w:sz="0" w:space="0" w:color="auto"/>
            <w:bottom w:val="none" w:sz="0" w:space="0" w:color="auto"/>
            <w:right w:val="none" w:sz="0" w:space="0" w:color="auto"/>
          </w:divBdr>
        </w:div>
        <w:div w:id="349583265">
          <w:marLeft w:val="0"/>
          <w:marRight w:val="0"/>
          <w:marTop w:val="0"/>
          <w:marBottom w:val="0"/>
          <w:divBdr>
            <w:top w:val="none" w:sz="0" w:space="0" w:color="auto"/>
            <w:left w:val="none" w:sz="0" w:space="0" w:color="auto"/>
            <w:bottom w:val="none" w:sz="0" w:space="0" w:color="auto"/>
            <w:right w:val="none" w:sz="0" w:space="0" w:color="auto"/>
          </w:divBdr>
        </w:div>
        <w:div w:id="349585736">
          <w:marLeft w:val="0"/>
          <w:marRight w:val="0"/>
          <w:marTop w:val="0"/>
          <w:marBottom w:val="0"/>
          <w:divBdr>
            <w:top w:val="none" w:sz="0" w:space="0" w:color="auto"/>
            <w:left w:val="none" w:sz="0" w:space="0" w:color="auto"/>
            <w:bottom w:val="none" w:sz="0" w:space="0" w:color="auto"/>
            <w:right w:val="none" w:sz="0" w:space="0" w:color="auto"/>
          </w:divBdr>
        </w:div>
        <w:div w:id="349586081">
          <w:marLeft w:val="0"/>
          <w:marRight w:val="0"/>
          <w:marTop w:val="0"/>
          <w:marBottom w:val="0"/>
          <w:divBdr>
            <w:top w:val="none" w:sz="0" w:space="0" w:color="auto"/>
            <w:left w:val="none" w:sz="0" w:space="0" w:color="auto"/>
            <w:bottom w:val="none" w:sz="0" w:space="0" w:color="auto"/>
            <w:right w:val="none" w:sz="0" w:space="0" w:color="auto"/>
          </w:divBdr>
        </w:div>
        <w:div w:id="349588131">
          <w:marLeft w:val="0"/>
          <w:marRight w:val="0"/>
          <w:marTop w:val="0"/>
          <w:marBottom w:val="0"/>
          <w:divBdr>
            <w:top w:val="none" w:sz="0" w:space="0" w:color="auto"/>
            <w:left w:val="none" w:sz="0" w:space="0" w:color="auto"/>
            <w:bottom w:val="none" w:sz="0" w:space="0" w:color="auto"/>
            <w:right w:val="none" w:sz="0" w:space="0" w:color="auto"/>
          </w:divBdr>
        </w:div>
        <w:div w:id="349589146">
          <w:marLeft w:val="0"/>
          <w:marRight w:val="0"/>
          <w:marTop w:val="0"/>
          <w:marBottom w:val="0"/>
          <w:divBdr>
            <w:top w:val="none" w:sz="0" w:space="0" w:color="auto"/>
            <w:left w:val="none" w:sz="0" w:space="0" w:color="auto"/>
            <w:bottom w:val="none" w:sz="0" w:space="0" w:color="auto"/>
            <w:right w:val="none" w:sz="0" w:space="0" w:color="auto"/>
          </w:divBdr>
        </w:div>
        <w:div w:id="349592714">
          <w:marLeft w:val="0"/>
          <w:marRight w:val="0"/>
          <w:marTop w:val="0"/>
          <w:marBottom w:val="0"/>
          <w:divBdr>
            <w:top w:val="none" w:sz="0" w:space="0" w:color="auto"/>
            <w:left w:val="none" w:sz="0" w:space="0" w:color="auto"/>
            <w:bottom w:val="none" w:sz="0" w:space="0" w:color="auto"/>
            <w:right w:val="none" w:sz="0" w:space="0" w:color="auto"/>
          </w:divBdr>
        </w:div>
        <w:div w:id="349594480">
          <w:marLeft w:val="0"/>
          <w:marRight w:val="0"/>
          <w:marTop w:val="0"/>
          <w:marBottom w:val="0"/>
          <w:divBdr>
            <w:top w:val="none" w:sz="0" w:space="0" w:color="auto"/>
            <w:left w:val="none" w:sz="0" w:space="0" w:color="auto"/>
            <w:bottom w:val="none" w:sz="0" w:space="0" w:color="auto"/>
            <w:right w:val="none" w:sz="0" w:space="0" w:color="auto"/>
          </w:divBdr>
        </w:div>
        <w:div w:id="349594865">
          <w:marLeft w:val="0"/>
          <w:marRight w:val="0"/>
          <w:marTop w:val="0"/>
          <w:marBottom w:val="0"/>
          <w:divBdr>
            <w:top w:val="none" w:sz="0" w:space="0" w:color="auto"/>
            <w:left w:val="none" w:sz="0" w:space="0" w:color="auto"/>
            <w:bottom w:val="none" w:sz="0" w:space="0" w:color="auto"/>
            <w:right w:val="none" w:sz="0" w:space="0" w:color="auto"/>
          </w:divBdr>
        </w:div>
        <w:div w:id="349594908">
          <w:marLeft w:val="0"/>
          <w:marRight w:val="0"/>
          <w:marTop w:val="0"/>
          <w:marBottom w:val="0"/>
          <w:divBdr>
            <w:top w:val="none" w:sz="0" w:space="0" w:color="auto"/>
            <w:left w:val="none" w:sz="0" w:space="0" w:color="auto"/>
            <w:bottom w:val="none" w:sz="0" w:space="0" w:color="auto"/>
            <w:right w:val="none" w:sz="0" w:space="0" w:color="auto"/>
          </w:divBdr>
        </w:div>
        <w:div w:id="349597150">
          <w:marLeft w:val="0"/>
          <w:marRight w:val="0"/>
          <w:marTop w:val="0"/>
          <w:marBottom w:val="0"/>
          <w:divBdr>
            <w:top w:val="none" w:sz="0" w:space="0" w:color="auto"/>
            <w:left w:val="none" w:sz="0" w:space="0" w:color="auto"/>
            <w:bottom w:val="none" w:sz="0" w:space="0" w:color="auto"/>
            <w:right w:val="none" w:sz="0" w:space="0" w:color="auto"/>
          </w:divBdr>
        </w:div>
        <w:div w:id="349599120">
          <w:marLeft w:val="0"/>
          <w:marRight w:val="0"/>
          <w:marTop w:val="0"/>
          <w:marBottom w:val="0"/>
          <w:divBdr>
            <w:top w:val="none" w:sz="0" w:space="0" w:color="auto"/>
            <w:left w:val="none" w:sz="0" w:space="0" w:color="auto"/>
            <w:bottom w:val="none" w:sz="0" w:space="0" w:color="auto"/>
            <w:right w:val="none" w:sz="0" w:space="0" w:color="auto"/>
          </w:divBdr>
        </w:div>
        <w:div w:id="349600877">
          <w:marLeft w:val="0"/>
          <w:marRight w:val="0"/>
          <w:marTop w:val="0"/>
          <w:marBottom w:val="0"/>
          <w:divBdr>
            <w:top w:val="none" w:sz="0" w:space="0" w:color="auto"/>
            <w:left w:val="none" w:sz="0" w:space="0" w:color="auto"/>
            <w:bottom w:val="none" w:sz="0" w:space="0" w:color="auto"/>
            <w:right w:val="none" w:sz="0" w:space="0" w:color="auto"/>
          </w:divBdr>
        </w:div>
        <w:div w:id="349600917">
          <w:marLeft w:val="0"/>
          <w:marRight w:val="0"/>
          <w:marTop w:val="0"/>
          <w:marBottom w:val="0"/>
          <w:divBdr>
            <w:top w:val="none" w:sz="0" w:space="0" w:color="auto"/>
            <w:left w:val="none" w:sz="0" w:space="0" w:color="auto"/>
            <w:bottom w:val="none" w:sz="0" w:space="0" w:color="auto"/>
            <w:right w:val="none" w:sz="0" w:space="0" w:color="auto"/>
          </w:divBdr>
        </w:div>
        <w:div w:id="349602353">
          <w:marLeft w:val="0"/>
          <w:marRight w:val="0"/>
          <w:marTop w:val="0"/>
          <w:marBottom w:val="0"/>
          <w:divBdr>
            <w:top w:val="none" w:sz="0" w:space="0" w:color="auto"/>
            <w:left w:val="none" w:sz="0" w:space="0" w:color="auto"/>
            <w:bottom w:val="none" w:sz="0" w:space="0" w:color="auto"/>
            <w:right w:val="none" w:sz="0" w:space="0" w:color="auto"/>
          </w:divBdr>
        </w:div>
      </w:divsChild>
    </w:div>
    <w:div w:id="349597028">
      <w:marLeft w:val="0"/>
      <w:marRight w:val="0"/>
      <w:marTop w:val="0"/>
      <w:marBottom w:val="0"/>
      <w:divBdr>
        <w:top w:val="none" w:sz="0" w:space="0" w:color="auto"/>
        <w:left w:val="none" w:sz="0" w:space="0" w:color="auto"/>
        <w:bottom w:val="none" w:sz="0" w:space="0" w:color="auto"/>
        <w:right w:val="none" w:sz="0" w:space="0" w:color="auto"/>
      </w:divBdr>
      <w:divsChild>
        <w:div w:id="349589536">
          <w:marLeft w:val="0"/>
          <w:marRight w:val="0"/>
          <w:marTop w:val="0"/>
          <w:marBottom w:val="0"/>
          <w:divBdr>
            <w:top w:val="none" w:sz="0" w:space="0" w:color="auto"/>
            <w:left w:val="none" w:sz="0" w:space="0" w:color="auto"/>
            <w:bottom w:val="none" w:sz="0" w:space="0" w:color="auto"/>
            <w:right w:val="none" w:sz="0" w:space="0" w:color="auto"/>
          </w:divBdr>
        </w:div>
        <w:div w:id="349592703">
          <w:marLeft w:val="0"/>
          <w:marRight w:val="0"/>
          <w:marTop w:val="0"/>
          <w:marBottom w:val="0"/>
          <w:divBdr>
            <w:top w:val="none" w:sz="0" w:space="0" w:color="auto"/>
            <w:left w:val="none" w:sz="0" w:space="0" w:color="auto"/>
            <w:bottom w:val="none" w:sz="0" w:space="0" w:color="auto"/>
            <w:right w:val="none" w:sz="0" w:space="0" w:color="auto"/>
          </w:divBdr>
        </w:div>
      </w:divsChild>
    </w:div>
    <w:div w:id="349597030">
      <w:marLeft w:val="0"/>
      <w:marRight w:val="0"/>
      <w:marTop w:val="0"/>
      <w:marBottom w:val="0"/>
      <w:divBdr>
        <w:top w:val="none" w:sz="0" w:space="0" w:color="auto"/>
        <w:left w:val="none" w:sz="0" w:space="0" w:color="auto"/>
        <w:bottom w:val="none" w:sz="0" w:space="0" w:color="auto"/>
        <w:right w:val="none" w:sz="0" w:space="0" w:color="auto"/>
      </w:divBdr>
      <w:divsChild>
        <w:div w:id="349596406">
          <w:marLeft w:val="0"/>
          <w:marRight w:val="0"/>
          <w:marTop w:val="0"/>
          <w:marBottom w:val="0"/>
          <w:divBdr>
            <w:top w:val="none" w:sz="0" w:space="0" w:color="auto"/>
            <w:left w:val="none" w:sz="0" w:space="0" w:color="auto"/>
            <w:bottom w:val="none" w:sz="0" w:space="0" w:color="auto"/>
            <w:right w:val="none" w:sz="0" w:space="0" w:color="auto"/>
          </w:divBdr>
        </w:div>
      </w:divsChild>
    </w:div>
    <w:div w:id="349597035">
      <w:marLeft w:val="0"/>
      <w:marRight w:val="0"/>
      <w:marTop w:val="0"/>
      <w:marBottom w:val="0"/>
      <w:divBdr>
        <w:top w:val="none" w:sz="0" w:space="0" w:color="auto"/>
        <w:left w:val="none" w:sz="0" w:space="0" w:color="auto"/>
        <w:bottom w:val="none" w:sz="0" w:space="0" w:color="auto"/>
        <w:right w:val="none" w:sz="0" w:space="0" w:color="auto"/>
      </w:divBdr>
      <w:divsChild>
        <w:div w:id="349571841">
          <w:marLeft w:val="0"/>
          <w:marRight w:val="0"/>
          <w:marTop w:val="0"/>
          <w:marBottom w:val="0"/>
          <w:divBdr>
            <w:top w:val="none" w:sz="0" w:space="0" w:color="auto"/>
            <w:left w:val="none" w:sz="0" w:space="0" w:color="auto"/>
            <w:bottom w:val="none" w:sz="0" w:space="0" w:color="auto"/>
            <w:right w:val="none" w:sz="0" w:space="0" w:color="auto"/>
          </w:divBdr>
          <w:divsChild>
            <w:div w:id="349597369">
              <w:marLeft w:val="0"/>
              <w:marRight w:val="0"/>
              <w:marTop w:val="0"/>
              <w:marBottom w:val="0"/>
              <w:divBdr>
                <w:top w:val="none" w:sz="0" w:space="0" w:color="auto"/>
                <w:left w:val="none" w:sz="0" w:space="0" w:color="auto"/>
                <w:bottom w:val="none" w:sz="0" w:space="0" w:color="auto"/>
                <w:right w:val="none" w:sz="0" w:space="0" w:color="auto"/>
              </w:divBdr>
              <w:divsChild>
                <w:div w:id="349572747">
                  <w:marLeft w:val="0"/>
                  <w:marRight w:val="0"/>
                  <w:marTop w:val="0"/>
                  <w:marBottom w:val="0"/>
                  <w:divBdr>
                    <w:top w:val="none" w:sz="0" w:space="0" w:color="auto"/>
                    <w:left w:val="none" w:sz="0" w:space="0" w:color="auto"/>
                    <w:bottom w:val="none" w:sz="0" w:space="0" w:color="auto"/>
                    <w:right w:val="none" w:sz="0" w:space="0" w:color="auto"/>
                  </w:divBdr>
                </w:div>
                <w:div w:id="349583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131">
          <w:marLeft w:val="0"/>
          <w:marRight w:val="0"/>
          <w:marTop w:val="0"/>
          <w:marBottom w:val="0"/>
          <w:divBdr>
            <w:top w:val="none" w:sz="0" w:space="0" w:color="auto"/>
            <w:left w:val="none" w:sz="0" w:space="0" w:color="auto"/>
            <w:bottom w:val="none" w:sz="0" w:space="0" w:color="auto"/>
            <w:right w:val="none" w:sz="0" w:space="0" w:color="auto"/>
          </w:divBdr>
          <w:divsChild>
            <w:div w:id="349573804">
              <w:marLeft w:val="0"/>
              <w:marRight w:val="0"/>
              <w:marTop w:val="0"/>
              <w:marBottom w:val="0"/>
              <w:divBdr>
                <w:top w:val="none" w:sz="0" w:space="0" w:color="auto"/>
                <w:left w:val="none" w:sz="0" w:space="0" w:color="auto"/>
                <w:bottom w:val="none" w:sz="0" w:space="0" w:color="auto"/>
                <w:right w:val="none" w:sz="0" w:space="0" w:color="auto"/>
              </w:divBdr>
              <w:divsChild>
                <w:div w:id="349592695">
                  <w:marLeft w:val="0"/>
                  <w:marRight w:val="0"/>
                  <w:marTop w:val="0"/>
                  <w:marBottom w:val="0"/>
                  <w:divBdr>
                    <w:top w:val="none" w:sz="0" w:space="0" w:color="auto"/>
                    <w:left w:val="none" w:sz="0" w:space="0" w:color="auto"/>
                    <w:bottom w:val="none" w:sz="0" w:space="0" w:color="auto"/>
                    <w:right w:val="none" w:sz="0" w:space="0" w:color="auto"/>
                  </w:divBdr>
                  <w:divsChild>
                    <w:div w:id="34957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7036">
      <w:marLeft w:val="0"/>
      <w:marRight w:val="0"/>
      <w:marTop w:val="0"/>
      <w:marBottom w:val="0"/>
      <w:divBdr>
        <w:top w:val="none" w:sz="0" w:space="0" w:color="auto"/>
        <w:left w:val="none" w:sz="0" w:space="0" w:color="auto"/>
        <w:bottom w:val="none" w:sz="0" w:space="0" w:color="auto"/>
        <w:right w:val="none" w:sz="0" w:space="0" w:color="auto"/>
      </w:divBdr>
    </w:div>
    <w:div w:id="349597037">
      <w:marLeft w:val="0"/>
      <w:marRight w:val="0"/>
      <w:marTop w:val="0"/>
      <w:marBottom w:val="0"/>
      <w:divBdr>
        <w:top w:val="none" w:sz="0" w:space="0" w:color="auto"/>
        <w:left w:val="none" w:sz="0" w:space="0" w:color="auto"/>
        <w:bottom w:val="none" w:sz="0" w:space="0" w:color="auto"/>
        <w:right w:val="none" w:sz="0" w:space="0" w:color="auto"/>
      </w:divBdr>
      <w:divsChild>
        <w:div w:id="349600728">
          <w:marLeft w:val="0"/>
          <w:marRight w:val="0"/>
          <w:marTop w:val="0"/>
          <w:marBottom w:val="0"/>
          <w:divBdr>
            <w:top w:val="none" w:sz="0" w:space="0" w:color="auto"/>
            <w:left w:val="none" w:sz="0" w:space="0" w:color="auto"/>
            <w:bottom w:val="none" w:sz="0" w:space="0" w:color="auto"/>
            <w:right w:val="none" w:sz="0" w:space="0" w:color="auto"/>
          </w:divBdr>
        </w:div>
        <w:div w:id="349601364">
          <w:marLeft w:val="0"/>
          <w:marRight w:val="0"/>
          <w:marTop w:val="0"/>
          <w:marBottom w:val="0"/>
          <w:divBdr>
            <w:top w:val="none" w:sz="0" w:space="0" w:color="auto"/>
            <w:left w:val="none" w:sz="0" w:space="0" w:color="auto"/>
            <w:bottom w:val="none" w:sz="0" w:space="0" w:color="auto"/>
            <w:right w:val="none" w:sz="0" w:space="0" w:color="auto"/>
          </w:divBdr>
        </w:div>
      </w:divsChild>
    </w:div>
    <w:div w:id="349597041">
      <w:marLeft w:val="0"/>
      <w:marRight w:val="0"/>
      <w:marTop w:val="0"/>
      <w:marBottom w:val="0"/>
      <w:divBdr>
        <w:top w:val="none" w:sz="0" w:space="0" w:color="auto"/>
        <w:left w:val="none" w:sz="0" w:space="0" w:color="auto"/>
        <w:bottom w:val="none" w:sz="0" w:space="0" w:color="auto"/>
        <w:right w:val="none" w:sz="0" w:space="0" w:color="auto"/>
      </w:divBdr>
    </w:div>
    <w:div w:id="349597044">
      <w:marLeft w:val="0"/>
      <w:marRight w:val="0"/>
      <w:marTop w:val="0"/>
      <w:marBottom w:val="0"/>
      <w:divBdr>
        <w:top w:val="none" w:sz="0" w:space="0" w:color="auto"/>
        <w:left w:val="none" w:sz="0" w:space="0" w:color="auto"/>
        <w:bottom w:val="none" w:sz="0" w:space="0" w:color="auto"/>
        <w:right w:val="none" w:sz="0" w:space="0" w:color="auto"/>
      </w:divBdr>
    </w:div>
    <w:div w:id="349597047">
      <w:marLeft w:val="0"/>
      <w:marRight w:val="0"/>
      <w:marTop w:val="0"/>
      <w:marBottom w:val="0"/>
      <w:divBdr>
        <w:top w:val="none" w:sz="0" w:space="0" w:color="auto"/>
        <w:left w:val="none" w:sz="0" w:space="0" w:color="auto"/>
        <w:bottom w:val="none" w:sz="0" w:space="0" w:color="auto"/>
        <w:right w:val="none" w:sz="0" w:space="0" w:color="auto"/>
      </w:divBdr>
      <w:divsChild>
        <w:div w:id="349573157">
          <w:marLeft w:val="0"/>
          <w:marRight w:val="0"/>
          <w:marTop w:val="0"/>
          <w:marBottom w:val="0"/>
          <w:divBdr>
            <w:top w:val="none" w:sz="0" w:space="0" w:color="auto"/>
            <w:left w:val="none" w:sz="0" w:space="0" w:color="auto"/>
            <w:bottom w:val="none" w:sz="0" w:space="0" w:color="auto"/>
            <w:right w:val="none" w:sz="0" w:space="0" w:color="auto"/>
          </w:divBdr>
        </w:div>
      </w:divsChild>
    </w:div>
    <w:div w:id="349597049">
      <w:marLeft w:val="0"/>
      <w:marRight w:val="0"/>
      <w:marTop w:val="0"/>
      <w:marBottom w:val="0"/>
      <w:divBdr>
        <w:top w:val="none" w:sz="0" w:space="0" w:color="auto"/>
        <w:left w:val="none" w:sz="0" w:space="0" w:color="auto"/>
        <w:bottom w:val="none" w:sz="0" w:space="0" w:color="auto"/>
        <w:right w:val="none" w:sz="0" w:space="0" w:color="auto"/>
      </w:divBdr>
    </w:div>
    <w:div w:id="349597051">
      <w:marLeft w:val="0"/>
      <w:marRight w:val="0"/>
      <w:marTop w:val="0"/>
      <w:marBottom w:val="0"/>
      <w:divBdr>
        <w:top w:val="none" w:sz="0" w:space="0" w:color="auto"/>
        <w:left w:val="none" w:sz="0" w:space="0" w:color="auto"/>
        <w:bottom w:val="none" w:sz="0" w:space="0" w:color="auto"/>
        <w:right w:val="none" w:sz="0" w:space="0" w:color="auto"/>
      </w:divBdr>
    </w:div>
    <w:div w:id="349597059">
      <w:marLeft w:val="0"/>
      <w:marRight w:val="0"/>
      <w:marTop w:val="0"/>
      <w:marBottom w:val="0"/>
      <w:divBdr>
        <w:top w:val="none" w:sz="0" w:space="0" w:color="auto"/>
        <w:left w:val="none" w:sz="0" w:space="0" w:color="auto"/>
        <w:bottom w:val="none" w:sz="0" w:space="0" w:color="auto"/>
        <w:right w:val="none" w:sz="0" w:space="0" w:color="auto"/>
      </w:divBdr>
      <w:divsChild>
        <w:div w:id="349593469">
          <w:marLeft w:val="0"/>
          <w:marRight w:val="0"/>
          <w:marTop w:val="0"/>
          <w:marBottom w:val="0"/>
          <w:divBdr>
            <w:top w:val="none" w:sz="0" w:space="0" w:color="auto"/>
            <w:left w:val="none" w:sz="0" w:space="0" w:color="auto"/>
            <w:bottom w:val="none" w:sz="0" w:space="0" w:color="auto"/>
            <w:right w:val="none" w:sz="0" w:space="0" w:color="auto"/>
          </w:divBdr>
        </w:div>
        <w:div w:id="349600595">
          <w:marLeft w:val="0"/>
          <w:marRight w:val="0"/>
          <w:marTop w:val="0"/>
          <w:marBottom w:val="0"/>
          <w:divBdr>
            <w:top w:val="none" w:sz="0" w:space="0" w:color="auto"/>
            <w:left w:val="none" w:sz="0" w:space="0" w:color="auto"/>
            <w:bottom w:val="none" w:sz="0" w:space="0" w:color="auto"/>
            <w:right w:val="none" w:sz="0" w:space="0" w:color="auto"/>
          </w:divBdr>
        </w:div>
      </w:divsChild>
    </w:div>
    <w:div w:id="349597061">
      <w:marLeft w:val="0"/>
      <w:marRight w:val="0"/>
      <w:marTop w:val="0"/>
      <w:marBottom w:val="0"/>
      <w:divBdr>
        <w:top w:val="none" w:sz="0" w:space="0" w:color="auto"/>
        <w:left w:val="none" w:sz="0" w:space="0" w:color="auto"/>
        <w:bottom w:val="none" w:sz="0" w:space="0" w:color="auto"/>
        <w:right w:val="none" w:sz="0" w:space="0" w:color="auto"/>
      </w:divBdr>
      <w:divsChild>
        <w:div w:id="349589037">
          <w:marLeft w:val="0"/>
          <w:marRight w:val="0"/>
          <w:marTop w:val="0"/>
          <w:marBottom w:val="0"/>
          <w:divBdr>
            <w:top w:val="none" w:sz="0" w:space="0" w:color="auto"/>
            <w:left w:val="none" w:sz="0" w:space="0" w:color="auto"/>
            <w:bottom w:val="none" w:sz="0" w:space="0" w:color="auto"/>
            <w:right w:val="none" w:sz="0" w:space="0" w:color="auto"/>
          </w:divBdr>
          <w:divsChild>
            <w:div w:id="349572706">
              <w:marLeft w:val="0"/>
              <w:marRight w:val="232"/>
              <w:marTop w:val="0"/>
              <w:marBottom w:val="209"/>
              <w:divBdr>
                <w:top w:val="none" w:sz="0" w:space="0" w:color="auto"/>
                <w:left w:val="none" w:sz="0" w:space="0" w:color="auto"/>
                <w:bottom w:val="none" w:sz="0" w:space="0" w:color="auto"/>
                <w:right w:val="none" w:sz="0" w:space="0" w:color="auto"/>
              </w:divBdr>
              <w:divsChild>
                <w:div w:id="349590093">
                  <w:marLeft w:val="0"/>
                  <w:marRight w:val="0"/>
                  <w:marTop w:val="58"/>
                  <w:marBottom w:val="58"/>
                  <w:divBdr>
                    <w:top w:val="none" w:sz="0" w:space="0" w:color="auto"/>
                    <w:left w:val="none" w:sz="0" w:space="0" w:color="auto"/>
                    <w:bottom w:val="none" w:sz="0" w:space="0" w:color="auto"/>
                    <w:right w:val="none" w:sz="0" w:space="0" w:color="auto"/>
                  </w:divBdr>
                  <w:divsChild>
                    <w:div w:id="349581009">
                      <w:marLeft w:val="0"/>
                      <w:marRight w:val="0"/>
                      <w:marTop w:val="0"/>
                      <w:marBottom w:val="0"/>
                      <w:divBdr>
                        <w:top w:val="none" w:sz="0" w:space="0" w:color="auto"/>
                        <w:left w:val="none" w:sz="0" w:space="0" w:color="auto"/>
                        <w:bottom w:val="none" w:sz="0" w:space="0" w:color="auto"/>
                        <w:right w:val="none" w:sz="0" w:space="0" w:color="auto"/>
                      </w:divBdr>
                    </w:div>
                    <w:div w:id="34959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724">
          <w:marLeft w:val="0"/>
          <w:marRight w:val="0"/>
          <w:marTop w:val="0"/>
          <w:marBottom w:val="0"/>
          <w:divBdr>
            <w:top w:val="none" w:sz="0" w:space="0" w:color="auto"/>
            <w:left w:val="none" w:sz="0" w:space="0" w:color="auto"/>
            <w:bottom w:val="none" w:sz="0" w:space="0" w:color="auto"/>
            <w:right w:val="none" w:sz="0" w:space="0" w:color="auto"/>
          </w:divBdr>
          <w:divsChild>
            <w:div w:id="349581410">
              <w:marLeft w:val="0"/>
              <w:marRight w:val="232"/>
              <w:marTop w:val="0"/>
              <w:marBottom w:val="0"/>
              <w:divBdr>
                <w:top w:val="none" w:sz="0" w:space="0" w:color="auto"/>
                <w:left w:val="none" w:sz="0" w:space="0" w:color="auto"/>
                <w:bottom w:val="none" w:sz="0" w:space="0" w:color="auto"/>
                <w:right w:val="none" w:sz="0" w:space="0" w:color="auto"/>
              </w:divBdr>
            </w:div>
          </w:divsChild>
        </w:div>
        <w:div w:id="349598302">
          <w:marLeft w:val="0"/>
          <w:marRight w:val="0"/>
          <w:marTop w:val="0"/>
          <w:marBottom w:val="128"/>
          <w:divBdr>
            <w:top w:val="none" w:sz="0" w:space="0" w:color="auto"/>
            <w:left w:val="none" w:sz="0" w:space="0" w:color="auto"/>
            <w:bottom w:val="none" w:sz="0" w:space="0" w:color="auto"/>
            <w:right w:val="none" w:sz="0" w:space="0" w:color="auto"/>
          </w:divBdr>
        </w:div>
      </w:divsChild>
    </w:div>
    <w:div w:id="349597066">
      <w:marLeft w:val="0"/>
      <w:marRight w:val="0"/>
      <w:marTop w:val="0"/>
      <w:marBottom w:val="0"/>
      <w:divBdr>
        <w:top w:val="none" w:sz="0" w:space="0" w:color="auto"/>
        <w:left w:val="none" w:sz="0" w:space="0" w:color="auto"/>
        <w:bottom w:val="none" w:sz="0" w:space="0" w:color="auto"/>
        <w:right w:val="none" w:sz="0" w:space="0" w:color="auto"/>
      </w:divBdr>
      <w:divsChild>
        <w:div w:id="349572507">
          <w:marLeft w:val="0"/>
          <w:marRight w:val="0"/>
          <w:marTop w:val="0"/>
          <w:marBottom w:val="0"/>
          <w:divBdr>
            <w:top w:val="none" w:sz="0" w:space="0" w:color="auto"/>
            <w:left w:val="none" w:sz="0" w:space="0" w:color="auto"/>
            <w:bottom w:val="none" w:sz="0" w:space="0" w:color="auto"/>
            <w:right w:val="none" w:sz="0" w:space="0" w:color="auto"/>
          </w:divBdr>
        </w:div>
        <w:div w:id="349574273">
          <w:marLeft w:val="0"/>
          <w:marRight w:val="0"/>
          <w:marTop w:val="0"/>
          <w:marBottom w:val="0"/>
          <w:divBdr>
            <w:top w:val="none" w:sz="0" w:space="0" w:color="auto"/>
            <w:left w:val="none" w:sz="0" w:space="0" w:color="auto"/>
            <w:bottom w:val="none" w:sz="0" w:space="0" w:color="auto"/>
            <w:right w:val="none" w:sz="0" w:space="0" w:color="auto"/>
          </w:divBdr>
        </w:div>
        <w:div w:id="349576226">
          <w:marLeft w:val="0"/>
          <w:marRight w:val="0"/>
          <w:marTop w:val="0"/>
          <w:marBottom w:val="0"/>
          <w:divBdr>
            <w:top w:val="none" w:sz="0" w:space="0" w:color="auto"/>
            <w:left w:val="none" w:sz="0" w:space="0" w:color="auto"/>
            <w:bottom w:val="none" w:sz="0" w:space="0" w:color="auto"/>
            <w:right w:val="none" w:sz="0" w:space="0" w:color="auto"/>
          </w:divBdr>
        </w:div>
        <w:div w:id="349580885">
          <w:marLeft w:val="0"/>
          <w:marRight w:val="0"/>
          <w:marTop w:val="0"/>
          <w:marBottom w:val="0"/>
          <w:divBdr>
            <w:top w:val="none" w:sz="0" w:space="0" w:color="auto"/>
            <w:left w:val="none" w:sz="0" w:space="0" w:color="auto"/>
            <w:bottom w:val="none" w:sz="0" w:space="0" w:color="auto"/>
            <w:right w:val="none" w:sz="0" w:space="0" w:color="auto"/>
          </w:divBdr>
        </w:div>
        <w:div w:id="349584591">
          <w:marLeft w:val="0"/>
          <w:marRight w:val="0"/>
          <w:marTop w:val="0"/>
          <w:marBottom w:val="0"/>
          <w:divBdr>
            <w:top w:val="none" w:sz="0" w:space="0" w:color="auto"/>
            <w:left w:val="none" w:sz="0" w:space="0" w:color="auto"/>
            <w:bottom w:val="none" w:sz="0" w:space="0" w:color="auto"/>
            <w:right w:val="none" w:sz="0" w:space="0" w:color="auto"/>
          </w:divBdr>
        </w:div>
        <w:div w:id="349586749">
          <w:marLeft w:val="0"/>
          <w:marRight w:val="0"/>
          <w:marTop w:val="0"/>
          <w:marBottom w:val="0"/>
          <w:divBdr>
            <w:top w:val="none" w:sz="0" w:space="0" w:color="auto"/>
            <w:left w:val="none" w:sz="0" w:space="0" w:color="auto"/>
            <w:bottom w:val="none" w:sz="0" w:space="0" w:color="auto"/>
            <w:right w:val="none" w:sz="0" w:space="0" w:color="auto"/>
          </w:divBdr>
        </w:div>
        <w:div w:id="349590992">
          <w:marLeft w:val="0"/>
          <w:marRight w:val="0"/>
          <w:marTop w:val="0"/>
          <w:marBottom w:val="0"/>
          <w:divBdr>
            <w:top w:val="none" w:sz="0" w:space="0" w:color="auto"/>
            <w:left w:val="none" w:sz="0" w:space="0" w:color="auto"/>
            <w:bottom w:val="none" w:sz="0" w:space="0" w:color="auto"/>
            <w:right w:val="none" w:sz="0" w:space="0" w:color="auto"/>
          </w:divBdr>
        </w:div>
        <w:div w:id="349592133">
          <w:marLeft w:val="0"/>
          <w:marRight w:val="0"/>
          <w:marTop w:val="0"/>
          <w:marBottom w:val="0"/>
          <w:divBdr>
            <w:top w:val="none" w:sz="0" w:space="0" w:color="auto"/>
            <w:left w:val="none" w:sz="0" w:space="0" w:color="auto"/>
            <w:bottom w:val="none" w:sz="0" w:space="0" w:color="auto"/>
            <w:right w:val="none" w:sz="0" w:space="0" w:color="auto"/>
          </w:divBdr>
          <w:divsChild>
            <w:div w:id="349583685">
              <w:marLeft w:val="0"/>
              <w:marRight w:val="0"/>
              <w:marTop w:val="0"/>
              <w:marBottom w:val="0"/>
              <w:divBdr>
                <w:top w:val="none" w:sz="0" w:space="0" w:color="auto"/>
                <w:left w:val="none" w:sz="0" w:space="0" w:color="auto"/>
                <w:bottom w:val="none" w:sz="0" w:space="0" w:color="auto"/>
                <w:right w:val="none" w:sz="0" w:space="0" w:color="auto"/>
              </w:divBdr>
              <w:divsChild>
                <w:div w:id="34958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448">
          <w:marLeft w:val="0"/>
          <w:marRight w:val="0"/>
          <w:marTop w:val="0"/>
          <w:marBottom w:val="0"/>
          <w:divBdr>
            <w:top w:val="none" w:sz="0" w:space="0" w:color="auto"/>
            <w:left w:val="none" w:sz="0" w:space="0" w:color="auto"/>
            <w:bottom w:val="none" w:sz="0" w:space="0" w:color="auto"/>
            <w:right w:val="none" w:sz="0" w:space="0" w:color="auto"/>
          </w:divBdr>
        </w:div>
        <w:div w:id="349597716">
          <w:marLeft w:val="0"/>
          <w:marRight w:val="0"/>
          <w:marTop w:val="0"/>
          <w:marBottom w:val="0"/>
          <w:divBdr>
            <w:top w:val="none" w:sz="0" w:space="0" w:color="auto"/>
            <w:left w:val="none" w:sz="0" w:space="0" w:color="auto"/>
            <w:bottom w:val="none" w:sz="0" w:space="0" w:color="auto"/>
            <w:right w:val="none" w:sz="0" w:space="0" w:color="auto"/>
          </w:divBdr>
          <w:divsChild>
            <w:div w:id="349581340">
              <w:marLeft w:val="0"/>
              <w:marRight w:val="0"/>
              <w:marTop w:val="0"/>
              <w:marBottom w:val="0"/>
              <w:divBdr>
                <w:top w:val="none" w:sz="0" w:space="0" w:color="auto"/>
                <w:left w:val="none" w:sz="0" w:space="0" w:color="auto"/>
                <w:bottom w:val="none" w:sz="0" w:space="0" w:color="auto"/>
                <w:right w:val="none" w:sz="0" w:space="0" w:color="auto"/>
              </w:divBdr>
            </w:div>
          </w:divsChild>
        </w:div>
        <w:div w:id="349599880">
          <w:marLeft w:val="0"/>
          <w:marRight w:val="0"/>
          <w:marTop w:val="0"/>
          <w:marBottom w:val="0"/>
          <w:divBdr>
            <w:top w:val="none" w:sz="0" w:space="0" w:color="auto"/>
            <w:left w:val="none" w:sz="0" w:space="0" w:color="auto"/>
            <w:bottom w:val="none" w:sz="0" w:space="0" w:color="auto"/>
            <w:right w:val="none" w:sz="0" w:space="0" w:color="auto"/>
          </w:divBdr>
        </w:div>
      </w:divsChild>
    </w:div>
    <w:div w:id="349597073">
      <w:marLeft w:val="0"/>
      <w:marRight w:val="0"/>
      <w:marTop w:val="0"/>
      <w:marBottom w:val="0"/>
      <w:divBdr>
        <w:top w:val="none" w:sz="0" w:space="0" w:color="auto"/>
        <w:left w:val="none" w:sz="0" w:space="0" w:color="auto"/>
        <w:bottom w:val="none" w:sz="0" w:space="0" w:color="auto"/>
        <w:right w:val="none" w:sz="0" w:space="0" w:color="auto"/>
      </w:divBdr>
    </w:div>
    <w:div w:id="349597081">
      <w:marLeft w:val="0"/>
      <w:marRight w:val="0"/>
      <w:marTop w:val="0"/>
      <w:marBottom w:val="0"/>
      <w:divBdr>
        <w:top w:val="none" w:sz="0" w:space="0" w:color="auto"/>
        <w:left w:val="none" w:sz="0" w:space="0" w:color="auto"/>
        <w:bottom w:val="none" w:sz="0" w:space="0" w:color="auto"/>
        <w:right w:val="none" w:sz="0" w:space="0" w:color="auto"/>
      </w:divBdr>
    </w:div>
    <w:div w:id="349597083">
      <w:marLeft w:val="0"/>
      <w:marRight w:val="0"/>
      <w:marTop w:val="0"/>
      <w:marBottom w:val="0"/>
      <w:divBdr>
        <w:top w:val="none" w:sz="0" w:space="0" w:color="auto"/>
        <w:left w:val="none" w:sz="0" w:space="0" w:color="auto"/>
        <w:bottom w:val="none" w:sz="0" w:space="0" w:color="auto"/>
        <w:right w:val="none" w:sz="0" w:space="0" w:color="auto"/>
      </w:divBdr>
    </w:div>
    <w:div w:id="349597086">
      <w:marLeft w:val="0"/>
      <w:marRight w:val="0"/>
      <w:marTop w:val="0"/>
      <w:marBottom w:val="0"/>
      <w:divBdr>
        <w:top w:val="none" w:sz="0" w:space="0" w:color="auto"/>
        <w:left w:val="none" w:sz="0" w:space="0" w:color="auto"/>
        <w:bottom w:val="none" w:sz="0" w:space="0" w:color="auto"/>
        <w:right w:val="none" w:sz="0" w:space="0" w:color="auto"/>
      </w:divBdr>
    </w:div>
    <w:div w:id="349597087">
      <w:marLeft w:val="0"/>
      <w:marRight w:val="0"/>
      <w:marTop w:val="0"/>
      <w:marBottom w:val="0"/>
      <w:divBdr>
        <w:top w:val="none" w:sz="0" w:space="0" w:color="auto"/>
        <w:left w:val="none" w:sz="0" w:space="0" w:color="auto"/>
        <w:bottom w:val="none" w:sz="0" w:space="0" w:color="auto"/>
        <w:right w:val="none" w:sz="0" w:space="0" w:color="auto"/>
      </w:divBdr>
    </w:div>
    <w:div w:id="349597088">
      <w:marLeft w:val="0"/>
      <w:marRight w:val="0"/>
      <w:marTop w:val="0"/>
      <w:marBottom w:val="0"/>
      <w:divBdr>
        <w:top w:val="none" w:sz="0" w:space="0" w:color="auto"/>
        <w:left w:val="none" w:sz="0" w:space="0" w:color="auto"/>
        <w:bottom w:val="none" w:sz="0" w:space="0" w:color="auto"/>
        <w:right w:val="none" w:sz="0" w:space="0" w:color="auto"/>
      </w:divBdr>
    </w:div>
    <w:div w:id="349597089">
      <w:marLeft w:val="0"/>
      <w:marRight w:val="0"/>
      <w:marTop w:val="0"/>
      <w:marBottom w:val="0"/>
      <w:divBdr>
        <w:top w:val="none" w:sz="0" w:space="0" w:color="auto"/>
        <w:left w:val="none" w:sz="0" w:space="0" w:color="auto"/>
        <w:bottom w:val="none" w:sz="0" w:space="0" w:color="auto"/>
        <w:right w:val="none" w:sz="0" w:space="0" w:color="auto"/>
      </w:divBdr>
      <w:divsChild>
        <w:div w:id="349579918">
          <w:marLeft w:val="0"/>
          <w:marRight w:val="0"/>
          <w:marTop w:val="0"/>
          <w:marBottom w:val="0"/>
          <w:divBdr>
            <w:top w:val="none" w:sz="0" w:space="0" w:color="auto"/>
            <w:left w:val="none" w:sz="0" w:space="0" w:color="auto"/>
            <w:bottom w:val="none" w:sz="0" w:space="0" w:color="auto"/>
            <w:right w:val="none" w:sz="0" w:space="0" w:color="auto"/>
          </w:divBdr>
          <w:divsChild>
            <w:div w:id="349574862">
              <w:marLeft w:val="0"/>
              <w:marRight w:val="0"/>
              <w:marTop w:val="0"/>
              <w:marBottom w:val="0"/>
              <w:divBdr>
                <w:top w:val="none" w:sz="0" w:space="0" w:color="auto"/>
                <w:left w:val="none" w:sz="0" w:space="0" w:color="auto"/>
                <w:bottom w:val="none" w:sz="0" w:space="0" w:color="auto"/>
                <w:right w:val="none" w:sz="0" w:space="0" w:color="auto"/>
              </w:divBdr>
              <w:divsChild>
                <w:div w:id="349571945">
                  <w:marLeft w:val="0"/>
                  <w:marRight w:val="0"/>
                  <w:marTop w:val="0"/>
                  <w:marBottom w:val="0"/>
                  <w:divBdr>
                    <w:top w:val="none" w:sz="0" w:space="0" w:color="auto"/>
                    <w:left w:val="none" w:sz="0" w:space="0" w:color="auto"/>
                    <w:bottom w:val="none" w:sz="0" w:space="0" w:color="auto"/>
                    <w:right w:val="none" w:sz="0" w:space="0" w:color="auto"/>
                  </w:divBdr>
                  <w:divsChild>
                    <w:div w:id="349594036">
                      <w:marLeft w:val="0"/>
                      <w:marRight w:val="0"/>
                      <w:marTop w:val="0"/>
                      <w:marBottom w:val="0"/>
                      <w:divBdr>
                        <w:top w:val="none" w:sz="0" w:space="0" w:color="auto"/>
                        <w:left w:val="none" w:sz="0" w:space="0" w:color="auto"/>
                        <w:bottom w:val="none" w:sz="0" w:space="0" w:color="auto"/>
                        <w:right w:val="none" w:sz="0" w:space="0" w:color="auto"/>
                      </w:divBdr>
                    </w:div>
                    <w:div w:id="34960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278">
              <w:marLeft w:val="0"/>
              <w:marRight w:val="0"/>
              <w:marTop w:val="0"/>
              <w:marBottom w:val="0"/>
              <w:divBdr>
                <w:top w:val="none" w:sz="0" w:space="0" w:color="auto"/>
                <w:left w:val="none" w:sz="0" w:space="0" w:color="auto"/>
                <w:bottom w:val="none" w:sz="0" w:space="0" w:color="auto"/>
                <w:right w:val="none" w:sz="0" w:space="0" w:color="auto"/>
              </w:divBdr>
              <w:divsChild>
                <w:div w:id="349580350">
                  <w:marLeft w:val="0"/>
                  <w:marRight w:val="0"/>
                  <w:marTop w:val="0"/>
                  <w:marBottom w:val="0"/>
                  <w:divBdr>
                    <w:top w:val="none" w:sz="0" w:space="0" w:color="auto"/>
                    <w:left w:val="none" w:sz="0" w:space="0" w:color="auto"/>
                    <w:bottom w:val="none" w:sz="0" w:space="0" w:color="auto"/>
                    <w:right w:val="none" w:sz="0" w:space="0" w:color="auto"/>
                  </w:divBdr>
                  <w:divsChild>
                    <w:div w:id="349575676">
                      <w:marLeft w:val="0"/>
                      <w:marRight w:val="0"/>
                      <w:marTop w:val="0"/>
                      <w:marBottom w:val="0"/>
                      <w:divBdr>
                        <w:top w:val="none" w:sz="0" w:space="0" w:color="auto"/>
                        <w:left w:val="none" w:sz="0" w:space="0" w:color="auto"/>
                        <w:bottom w:val="none" w:sz="0" w:space="0" w:color="auto"/>
                        <w:right w:val="none" w:sz="0" w:space="0" w:color="auto"/>
                      </w:divBdr>
                    </w:div>
                    <w:div w:id="34958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7758">
          <w:marLeft w:val="0"/>
          <w:marRight w:val="0"/>
          <w:marTop w:val="0"/>
          <w:marBottom w:val="0"/>
          <w:divBdr>
            <w:top w:val="none" w:sz="0" w:space="0" w:color="auto"/>
            <w:left w:val="none" w:sz="0" w:space="0" w:color="auto"/>
            <w:bottom w:val="none" w:sz="0" w:space="0" w:color="auto"/>
            <w:right w:val="none" w:sz="0" w:space="0" w:color="auto"/>
          </w:divBdr>
        </w:div>
        <w:div w:id="349601938">
          <w:marLeft w:val="0"/>
          <w:marRight w:val="0"/>
          <w:marTop w:val="0"/>
          <w:marBottom w:val="0"/>
          <w:divBdr>
            <w:top w:val="none" w:sz="0" w:space="0" w:color="auto"/>
            <w:left w:val="none" w:sz="0" w:space="0" w:color="auto"/>
            <w:bottom w:val="none" w:sz="0" w:space="0" w:color="auto"/>
            <w:right w:val="none" w:sz="0" w:space="0" w:color="auto"/>
          </w:divBdr>
          <w:divsChild>
            <w:div w:id="34960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092">
      <w:marLeft w:val="0"/>
      <w:marRight w:val="0"/>
      <w:marTop w:val="0"/>
      <w:marBottom w:val="0"/>
      <w:divBdr>
        <w:top w:val="none" w:sz="0" w:space="0" w:color="auto"/>
        <w:left w:val="none" w:sz="0" w:space="0" w:color="auto"/>
        <w:bottom w:val="none" w:sz="0" w:space="0" w:color="auto"/>
        <w:right w:val="none" w:sz="0" w:space="0" w:color="auto"/>
      </w:divBdr>
    </w:div>
    <w:div w:id="349597094">
      <w:marLeft w:val="0"/>
      <w:marRight w:val="0"/>
      <w:marTop w:val="0"/>
      <w:marBottom w:val="0"/>
      <w:divBdr>
        <w:top w:val="none" w:sz="0" w:space="0" w:color="auto"/>
        <w:left w:val="none" w:sz="0" w:space="0" w:color="auto"/>
        <w:bottom w:val="none" w:sz="0" w:space="0" w:color="auto"/>
        <w:right w:val="none" w:sz="0" w:space="0" w:color="auto"/>
      </w:divBdr>
      <w:divsChild>
        <w:div w:id="349576427">
          <w:marLeft w:val="0"/>
          <w:marRight w:val="0"/>
          <w:marTop w:val="0"/>
          <w:marBottom w:val="0"/>
          <w:divBdr>
            <w:top w:val="none" w:sz="0" w:space="0" w:color="auto"/>
            <w:left w:val="none" w:sz="0" w:space="0" w:color="auto"/>
            <w:bottom w:val="none" w:sz="0" w:space="0" w:color="auto"/>
            <w:right w:val="none" w:sz="0" w:space="0" w:color="auto"/>
          </w:divBdr>
          <w:divsChild>
            <w:div w:id="349583801">
              <w:marLeft w:val="0"/>
              <w:marRight w:val="0"/>
              <w:marTop w:val="0"/>
              <w:marBottom w:val="0"/>
              <w:divBdr>
                <w:top w:val="none" w:sz="0" w:space="0" w:color="auto"/>
                <w:left w:val="none" w:sz="0" w:space="0" w:color="auto"/>
                <w:bottom w:val="none" w:sz="0" w:space="0" w:color="auto"/>
                <w:right w:val="none" w:sz="0" w:space="0" w:color="auto"/>
              </w:divBdr>
            </w:div>
          </w:divsChild>
        </w:div>
        <w:div w:id="349578547">
          <w:marLeft w:val="0"/>
          <w:marRight w:val="0"/>
          <w:marTop w:val="0"/>
          <w:marBottom w:val="0"/>
          <w:divBdr>
            <w:top w:val="none" w:sz="0" w:space="0" w:color="auto"/>
            <w:left w:val="none" w:sz="0" w:space="0" w:color="auto"/>
            <w:bottom w:val="none" w:sz="0" w:space="0" w:color="auto"/>
            <w:right w:val="none" w:sz="0" w:space="0" w:color="auto"/>
          </w:divBdr>
        </w:div>
        <w:div w:id="349590195">
          <w:marLeft w:val="0"/>
          <w:marRight w:val="0"/>
          <w:marTop w:val="0"/>
          <w:marBottom w:val="0"/>
          <w:divBdr>
            <w:top w:val="none" w:sz="0" w:space="0" w:color="auto"/>
            <w:left w:val="none" w:sz="0" w:space="0" w:color="auto"/>
            <w:bottom w:val="none" w:sz="0" w:space="0" w:color="auto"/>
            <w:right w:val="none" w:sz="0" w:space="0" w:color="auto"/>
          </w:divBdr>
        </w:div>
      </w:divsChild>
    </w:div>
    <w:div w:id="349597096">
      <w:marLeft w:val="0"/>
      <w:marRight w:val="0"/>
      <w:marTop w:val="0"/>
      <w:marBottom w:val="0"/>
      <w:divBdr>
        <w:top w:val="none" w:sz="0" w:space="0" w:color="auto"/>
        <w:left w:val="none" w:sz="0" w:space="0" w:color="auto"/>
        <w:bottom w:val="none" w:sz="0" w:space="0" w:color="auto"/>
        <w:right w:val="none" w:sz="0" w:space="0" w:color="auto"/>
      </w:divBdr>
      <w:divsChild>
        <w:div w:id="349572557">
          <w:marLeft w:val="0"/>
          <w:marRight w:val="0"/>
          <w:marTop w:val="117"/>
          <w:marBottom w:val="285"/>
          <w:divBdr>
            <w:top w:val="none" w:sz="0" w:space="0" w:color="auto"/>
            <w:left w:val="none" w:sz="0" w:space="0" w:color="auto"/>
            <w:bottom w:val="none" w:sz="0" w:space="0" w:color="auto"/>
            <w:right w:val="none" w:sz="0" w:space="0" w:color="auto"/>
          </w:divBdr>
        </w:div>
        <w:div w:id="349589622">
          <w:marLeft w:val="0"/>
          <w:marRight w:val="0"/>
          <w:marTop w:val="84"/>
          <w:marBottom w:val="251"/>
          <w:divBdr>
            <w:top w:val="none" w:sz="0" w:space="0" w:color="auto"/>
            <w:left w:val="none" w:sz="0" w:space="0" w:color="auto"/>
            <w:bottom w:val="none" w:sz="0" w:space="0" w:color="auto"/>
            <w:right w:val="none" w:sz="0" w:space="0" w:color="auto"/>
          </w:divBdr>
        </w:div>
      </w:divsChild>
    </w:div>
    <w:div w:id="349597098">
      <w:marLeft w:val="0"/>
      <w:marRight w:val="0"/>
      <w:marTop w:val="0"/>
      <w:marBottom w:val="0"/>
      <w:divBdr>
        <w:top w:val="none" w:sz="0" w:space="0" w:color="auto"/>
        <w:left w:val="none" w:sz="0" w:space="0" w:color="auto"/>
        <w:bottom w:val="none" w:sz="0" w:space="0" w:color="auto"/>
        <w:right w:val="none" w:sz="0" w:space="0" w:color="auto"/>
      </w:divBdr>
    </w:div>
    <w:div w:id="349597100">
      <w:marLeft w:val="0"/>
      <w:marRight w:val="0"/>
      <w:marTop w:val="0"/>
      <w:marBottom w:val="0"/>
      <w:divBdr>
        <w:top w:val="none" w:sz="0" w:space="0" w:color="auto"/>
        <w:left w:val="none" w:sz="0" w:space="0" w:color="auto"/>
        <w:bottom w:val="none" w:sz="0" w:space="0" w:color="auto"/>
        <w:right w:val="none" w:sz="0" w:space="0" w:color="auto"/>
      </w:divBdr>
      <w:divsChild>
        <w:div w:id="349587466">
          <w:marLeft w:val="0"/>
          <w:marRight w:val="0"/>
          <w:marTop w:val="0"/>
          <w:marBottom w:val="0"/>
          <w:divBdr>
            <w:top w:val="none" w:sz="0" w:space="0" w:color="auto"/>
            <w:left w:val="none" w:sz="0" w:space="0" w:color="auto"/>
            <w:bottom w:val="none" w:sz="0" w:space="0" w:color="auto"/>
            <w:right w:val="none" w:sz="0" w:space="0" w:color="auto"/>
          </w:divBdr>
        </w:div>
      </w:divsChild>
    </w:div>
    <w:div w:id="349597108">
      <w:marLeft w:val="0"/>
      <w:marRight w:val="0"/>
      <w:marTop w:val="0"/>
      <w:marBottom w:val="0"/>
      <w:divBdr>
        <w:top w:val="none" w:sz="0" w:space="0" w:color="auto"/>
        <w:left w:val="none" w:sz="0" w:space="0" w:color="auto"/>
        <w:bottom w:val="none" w:sz="0" w:space="0" w:color="auto"/>
        <w:right w:val="none" w:sz="0" w:space="0" w:color="auto"/>
      </w:divBdr>
    </w:div>
    <w:div w:id="349597109">
      <w:marLeft w:val="0"/>
      <w:marRight w:val="0"/>
      <w:marTop w:val="0"/>
      <w:marBottom w:val="0"/>
      <w:divBdr>
        <w:top w:val="none" w:sz="0" w:space="0" w:color="auto"/>
        <w:left w:val="none" w:sz="0" w:space="0" w:color="auto"/>
        <w:bottom w:val="none" w:sz="0" w:space="0" w:color="auto"/>
        <w:right w:val="none" w:sz="0" w:space="0" w:color="auto"/>
      </w:divBdr>
      <w:divsChild>
        <w:div w:id="349573134">
          <w:marLeft w:val="0"/>
          <w:marRight w:val="0"/>
          <w:marTop w:val="0"/>
          <w:marBottom w:val="121"/>
          <w:divBdr>
            <w:top w:val="none" w:sz="0" w:space="0" w:color="auto"/>
            <w:left w:val="none" w:sz="0" w:space="0" w:color="auto"/>
            <w:bottom w:val="none" w:sz="0" w:space="0" w:color="auto"/>
            <w:right w:val="none" w:sz="0" w:space="0" w:color="auto"/>
          </w:divBdr>
        </w:div>
        <w:div w:id="349588286">
          <w:marLeft w:val="0"/>
          <w:marRight w:val="0"/>
          <w:marTop w:val="0"/>
          <w:marBottom w:val="0"/>
          <w:divBdr>
            <w:top w:val="none" w:sz="0" w:space="0" w:color="auto"/>
            <w:left w:val="none" w:sz="0" w:space="0" w:color="auto"/>
            <w:bottom w:val="none" w:sz="0" w:space="0" w:color="auto"/>
            <w:right w:val="none" w:sz="0" w:space="0" w:color="auto"/>
          </w:divBdr>
          <w:divsChild>
            <w:div w:id="349576315">
              <w:marLeft w:val="0"/>
              <w:marRight w:val="220"/>
              <w:marTop w:val="0"/>
              <w:marBottom w:val="198"/>
              <w:divBdr>
                <w:top w:val="none" w:sz="0" w:space="0" w:color="auto"/>
                <w:left w:val="none" w:sz="0" w:space="0" w:color="auto"/>
                <w:bottom w:val="none" w:sz="0" w:space="0" w:color="auto"/>
                <w:right w:val="none" w:sz="0" w:space="0" w:color="auto"/>
              </w:divBdr>
              <w:divsChild>
                <w:div w:id="349571568">
                  <w:marLeft w:val="0"/>
                  <w:marRight w:val="0"/>
                  <w:marTop w:val="55"/>
                  <w:marBottom w:val="55"/>
                  <w:divBdr>
                    <w:top w:val="none" w:sz="0" w:space="0" w:color="auto"/>
                    <w:left w:val="none" w:sz="0" w:space="0" w:color="auto"/>
                    <w:bottom w:val="none" w:sz="0" w:space="0" w:color="auto"/>
                    <w:right w:val="none" w:sz="0" w:space="0" w:color="auto"/>
                  </w:divBdr>
                  <w:divsChild>
                    <w:div w:id="349581603">
                      <w:marLeft w:val="0"/>
                      <w:marRight w:val="0"/>
                      <w:marTop w:val="0"/>
                      <w:marBottom w:val="0"/>
                      <w:divBdr>
                        <w:top w:val="none" w:sz="0" w:space="0" w:color="auto"/>
                        <w:left w:val="none" w:sz="0" w:space="0" w:color="auto"/>
                        <w:bottom w:val="none" w:sz="0" w:space="0" w:color="auto"/>
                        <w:right w:val="none" w:sz="0" w:space="0" w:color="auto"/>
                      </w:divBdr>
                    </w:div>
                    <w:div w:id="349586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102">
          <w:marLeft w:val="0"/>
          <w:marRight w:val="0"/>
          <w:marTop w:val="0"/>
          <w:marBottom w:val="0"/>
          <w:divBdr>
            <w:top w:val="none" w:sz="0" w:space="0" w:color="auto"/>
            <w:left w:val="none" w:sz="0" w:space="0" w:color="auto"/>
            <w:bottom w:val="none" w:sz="0" w:space="0" w:color="auto"/>
            <w:right w:val="none" w:sz="0" w:space="0" w:color="auto"/>
          </w:divBdr>
          <w:divsChild>
            <w:div w:id="349592742">
              <w:marLeft w:val="0"/>
              <w:marRight w:val="220"/>
              <w:marTop w:val="0"/>
              <w:marBottom w:val="0"/>
              <w:divBdr>
                <w:top w:val="none" w:sz="0" w:space="0" w:color="auto"/>
                <w:left w:val="none" w:sz="0" w:space="0" w:color="auto"/>
                <w:bottom w:val="none" w:sz="0" w:space="0" w:color="auto"/>
                <w:right w:val="none" w:sz="0" w:space="0" w:color="auto"/>
              </w:divBdr>
            </w:div>
          </w:divsChild>
        </w:div>
      </w:divsChild>
    </w:div>
    <w:div w:id="349597110">
      <w:marLeft w:val="0"/>
      <w:marRight w:val="0"/>
      <w:marTop w:val="0"/>
      <w:marBottom w:val="0"/>
      <w:divBdr>
        <w:top w:val="none" w:sz="0" w:space="0" w:color="auto"/>
        <w:left w:val="none" w:sz="0" w:space="0" w:color="auto"/>
        <w:bottom w:val="none" w:sz="0" w:space="0" w:color="auto"/>
        <w:right w:val="none" w:sz="0" w:space="0" w:color="auto"/>
      </w:divBdr>
      <w:divsChild>
        <w:div w:id="349597381">
          <w:marLeft w:val="0"/>
          <w:marRight w:val="0"/>
          <w:marTop w:val="0"/>
          <w:marBottom w:val="0"/>
          <w:divBdr>
            <w:top w:val="none" w:sz="0" w:space="0" w:color="auto"/>
            <w:left w:val="none" w:sz="0" w:space="0" w:color="auto"/>
            <w:bottom w:val="none" w:sz="0" w:space="0" w:color="auto"/>
            <w:right w:val="none" w:sz="0" w:space="0" w:color="auto"/>
          </w:divBdr>
          <w:divsChild>
            <w:div w:id="349580233">
              <w:marLeft w:val="0"/>
              <w:marRight w:val="0"/>
              <w:marTop w:val="0"/>
              <w:marBottom w:val="0"/>
              <w:divBdr>
                <w:top w:val="none" w:sz="0" w:space="0" w:color="auto"/>
                <w:left w:val="none" w:sz="0" w:space="0" w:color="auto"/>
                <w:bottom w:val="none" w:sz="0" w:space="0" w:color="auto"/>
                <w:right w:val="none" w:sz="0" w:space="0" w:color="auto"/>
              </w:divBdr>
              <w:divsChild>
                <w:div w:id="349571170">
                  <w:marLeft w:val="0"/>
                  <w:marRight w:val="0"/>
                  <w:marTop w:val="0"/>
                  <w:marBottom w:val="0"/>
                  <w:divBdr>
                    <w:top w:val="none" w:sz="0" w:space="0" w:color="auto"/>
                    <w:left w:val="none" w:sz="0" w:space="0" w:color="auto"/>
                    <w:bottom w:val="none" w:sz="0" w:space="0" w:color="auto"/>
                    <w:right w:val="none" w:sz="0" w:space="0" w:color="auto"/>
                  </w:divBdr>
                  <w:divsChild>
                    <w:div w:id="34957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120">
      <w:marLeft w:val="0"/>
      <w:marRight w:val="0"/>
      <w:marTop w:val="0"/>
      <w:marBottom w:val="0"/>
      <w:divBdr>
        <w:top w:val="none" w:sz="0" w:space="0" w:color="auto"/>
        <w:left w:val="none" w:sz="0" w:space="0" w:color="auto"/>
        <w:bottom w:val="none" w:sz="0" w:space="0" w:color="auto"/>
        <w:right w:val="none" w:sz="0" w:space="0" w:color="auto"/>
      </w:divBdr>
    </w:div>
    <w:div w:id="349597122">
      <w:marLeft w:val="0"/>
      <w:marRight w:val="0"/>
      <w:marTop w:val="0"/>
      <w:marBottom w:val="0"/>
      <w:divBdr>
        <w:top w:val="none" w:sz="0" w:space="0" w:color="auto"/>
        <w:left w:val="none" w:sz="0" w:space="0" w:color="auto"/>
        <w:bottom w:val="none" w:sz="0" w:space="0" w:color="auto"/>
        <w:right w:val="none" w:sz="0" w:space="0" w:color="auto"/>
      </w:divBdr>
    </w:div>
    <w:div w:id="349597124">
      <w:marLeft w:val="0"/>
      <w:marRight w:val="0"/>
      <w:marTop w:val="0"/>
      <w:marBottom w:val="0"/>
      <w:divBdr>
        <w:top w:val="none" w:sz="0" w:space="0" w:color="auto"/>
        <w:left w:val="none" w:sz="0" w:space="0" w:color="auto"/>
        <w:bottom w:val="none" w:sz="0" w:space="0" w:color="auto"/>
        <w:right w:val="none" w:sz="0" w:space="0" w:color="auto"/>
      </w:divBdr>
      <w:divsChild>
        <w:div w:id="349581398">
          <w:marLeft w:val="0"/>
          <w:marRight w:val="0"/>
          <w:marTop w:val="81"/>
          <w:marBottom w:val="197"/>
          <w:divBdr>
            <w:top w:val="none" w:sz="0" w:space="0" w:color="auto"/>
            <w:left w:val="none" w:sz="0" w:space="0" w:color="auto"/>
            <w:bottom w:val="none" w:sz="0" w:space="0" w:color="auto"/>
            <w:right w:val="none" w:sz="0" w:space="0" w:color="auto"/>
          </w:divBdr>
        </w:div>
        <w:div w:id="349589639">
          <w:marLeft w:val="0"/>
          <w:marRight w:val="0"/>
          <w:marTop w:val="58"/>
          <w:marBottom w:val="174"/>
          <w:divBdr>
            <w:top w:val="none" w:sz="0" w:space="0" w:color="auto"/>
            <w:left w:val="none" w:sz="0" w:space="0" w:color="auto"/>
            <w:bottom w:val="none" w:sz="0" w:space="0" w:color="auto"/>
            <w:right w:val="none" w:sz="0" w:space="0" w:color="auto"/>
          </w:divBdr>
        </w:div>
      </w:divsChild>
    </w:div>
    <w:div w:id="349597126">
      <w:marLeft w:val="0"/>
      <w:marRight w:val="0"/>
      <w:marTop w:val="0"/>
      <w:marBottom w:val="0"/>
      <w:divBdr>
        <w:top w:val="none" w:sz="0" w:space="0" w:color="auto"/>
        <w:left w:val="none" w:sz="0" w:space="0" w:color="auto"/>
        <w:bottom w:val="none" w:sz="0" w:space="0" w:color="auto"/>
        <w:right w:val="none" w:sz="0" w:space="0" w:color="auto"/>
      </w:divBdr>
    </w:div>
    <w:div w:id="349597128">
      <w:marLeft w:val="0"/>
      <w:marRight w:val="0"/>
      <w:marTop w:val="0"/>
      <w:marBottom w:val="0"/>
      <w:divBdr>
        <w:top w:val="none" w:sz="0" w:space="0" w:color="auto"/>
        <w:left w:val="none" w:sz="0" w:space="0" w:color="auto"/>
        <w:bottom w:val="none" w:sz="0" w:space="0" w:color="auto"/>
        <w:right w:val="none" w:sz="0" w:space="0" w:color="auto"/>
      </w:divBdr>
    </w:div>
    <w:div w:id="349597134">
      <w:marLeft w:val="0"/>
      <w:marRight w:val="0"/>
      <w:marTop w:val="0"/>
      <w:marBottom w:val="0"/>
      <w:divBdr>
        <w:top w:val="none" w:sz="0" w:space="0" w:color="auto"/>
        <w:left w:val="none" w:sz="0" w:space="0" w:color="auto"/>
        <w:bottom w:val="none" w:sz="0" w:space="0" w:color="auto"/>
        <w:right w:val="none" w:sz="0" w:space="0" w:color="auto"/>
      </w:divBdr>
    </w:div>
    <w:div w:id="349597135">
      <w:marLeft w:val="0"/>
      <w:marRight w:val="0"/>
      <w:marTop w:val="0"/>
      <w:marBottom w:val="0"/>
      <w:divBdr>
        <w:top w:val="none" w:sz="0" w:space="0" w:color="auto"/>
        <w:left w:val="none" w:sz="0" w:space="0" w:color="auto"/>
        <w:bottom w:val="none" w:sz="0" w:space="0" w:color="auto"/>
        <w:right w:val="none" w:sz="0" w:space="0" w:color="auto"/>
      </w:divBdr>
      <w:divsChild>
        <w:div w:id="349585578">
          <w:marLeft w:val="0"/>
          <w:marRight w:val="0"/>
          <w:marTop w:val="0"/>
          <w:marBottom w:val="0"/>
          <w:divBdr>
            <w:top w:val="none" w:sz="0" w:space="0" w:color="auto"/>
            <w:left w:val="none" w:sz="0" w:space="0" w:color="auto"/>
            <w:bottom w:val="none" w:sz="0" w:space="0" w:color="auto"/>
            <w:right w:val="none" w:sz="0" w:space="0" w:color="auto"/>
          </w:divBdr>
          <w:divsChild>
            <w:div w:id="349579929">
              <w:marLeft w:val="0"/>
              <w:marRight w:val="0"/>
              <w:marTop w:val="0"/>
              <w:marBottom w:val="0"/>
              <w:divBdr>
                <w:top w:val="none" w:sz="0" w:space="0" w:color="auto"/>
                <w:left w:val="none" w:sz="0" w:space="0" w:color="auto"/>
                <w:bottom w:val="none" w:sz="0" w:space="0" w:color="auto"/>
                <w:right w:val="none" w:sz="0" w:space="0" w:color="auto"/>
              </w:divBdr>
              <w:divsChild>
                <w:div w:id="349583497">
                  <w:marLeft w:val="0"/>
                  <w:marRight w:val="0"/>
                  <w:marTop w:val="0"/>
                  <w:marBottom w:val="0"/>
                  <w:divBdr>
                    <w:top w:val="none" w:sz="0" w:space="0" w:color="auto"/>
                    <w:left w:val="none" w:sz="0" w:space="0" w:color="auto"/>
                    <w:bottom w:val="none" w:sz="0" w:space="0" w:color="auto"/>
                    <w:right w:val="none" w:sz="0" w:space="0" w:color="auto"/>
                  </w:divBdr>
                  <w:divsChild>
                    <w:div w:id="349588760">
                      <w:marLeft w:val="0"/>
                      <w:marRight w:val="0"/>
                      <w:marTop w:val="0"/>
                      <w:marBottom w:val="0"/>
                      <w:divBdr>
                        <w:top w:val="none" w:sz="0" w:space="0" w:color="auto"/>
                        <w:left w:val="none" w:sz="0" w:space="0" w:color="auto"/>
                        <w:bottom w:val="none" w:sz="0" w:space="0" w:color="auto"/>
                        <w:right w:val="none" w:sz="0" w:space="0" w:color="auto"/>
                      </w:divBdr>
                      <w:divsChild>
                        <w:div w:id="349596450">
                          <w:marLeft w:val="0"/>
                          <w:marRight w:val="0"/>
                          <w:marTop w:val="0"/>
                          <w:marBottom w:val="0"/>
                          <w:divBdr>
                            <w:top w:val="none" w:sz="0" w:space="0" w:color="auto"/>
                            <w:left w:val="none" w:sz="0" w:space="0" w:color="auto"/>
                            <w:bottom w:val="none" w:sz="0" w:space="0" w:color="auto"/>
                            <w:right w:val="none" w:sz="0" w:space="0" w:color="auto"/>
                          </w:divBdr>
                          <w:divsChild>
                            <w:div w:id="349579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6382">
          <w:marLeft w:val="0"/>
          <w:marRight w:val="0"/>
          <w:marTop w:val="0"/>
          <w:marBottom w:val="0"/>
          <w:divBdr>
            <w:top w:val="none" w:sz="0" w:space="0" w:color="auto"/>
            <w:left w:val="none" w:sz="0" w:space="0" w:color="auto"/>
            <w:bottom w:val="none" w:sz="0" w:space="0" w:color="auto"/>
            <w:right w:val="none" w:sz="0" w:space="0" w:color="auto"/>
          </w:divBdr>
          <w:divsChild>
            <w:div w:id="349586557">
              <w:marLeft w:val="0"/>
              <w:marRight w:val="0"/>
              <w:marTop w:val="0"/>
              <w:marBottom w:val="0"/>
              <w:divBdr>
                <w:top w:val="none" w:sz="0" w:space="0" w:color="auto"/>
                <w:left w:val="none" w:sz="0" w:space="0" w:color="auto"/>
                <w:bottom w:val="none" w:sz="0" w:space="0" w:color="auto"/>
                <w:right w:val="none" w:sz="0" w:space="0" w:color="auto"/>
              </w:divBdr>
              <w:divsChild>
                <w:div w:id="349589255">
                  <w:marLeft w:val="0"/>
                  <w:marRight w:val="0"/>
                  <w:marTop w:val="0"/>
                  <w:marBottom w:val="0"/>
                  <w:divBdr>
                    <w:top w:val="none" w:sz="0" w:space="0" w:color="auto"/>
                    <w:left w:val="none" w:sz="0" w:space="0" w:color="auto"/>
                    <w:bottom w:val="none" w:sz="0" w:space="0" w:color="auto"/>
                    <w:right w:val="none" w:sz="0" w:space="0" w:color="auto"/>
                  </w:divBdr>
                  <w:divsChild>
                    <w:div w:id="349578719">
                      <w:marLeft w:val="0"/>
                      <w:marRight w:val="0"/>
                      <w:marTop w:val="0"/>
                      <w:marBottom w:val="0"/>
                      <w:divBdr>
                        <w:top w:val="none" w:sz="0" w:space="0" w:color="auto"/>
                        <w:left w:val="none" w:sz="0" w:space="0" w:color="auto"/>
                        <w:bottom w:val="none" w:sz="0" w:space="0" w:color="auto"/>
                        <w:right w:val="none" w:sz="0" w:space="0" w:color="auto"/>
                      </w:divBdr>
                      <w:divsChild>
                        <w:div w:id="34959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0965">
          <w:marLeft w:val="0"/>
          <w:marRight w:val="0"/>
          <w:marTop w:val="0"/>
          <w:marBottom w:val="0"/>
          <w:divBdr>
            <w:top w:val="none" w:sz="0" w:space="0" w:color="auto"/>
            <w:left w:val="none" w:sz="0" w:space="0" w:color="auto"/>
            <w:bottom w:val="none" w:sz="0" w:space="0" w:color="auto"/>
            <w:right w:val="none" w:sz="0" w:space="0" w:color="auto"/>
          </w:divBdr>
          <w:divsChild>
            <w:div w:id="349602341">
              <w:marLeft w:val="0"/>
              <w:marRight w:val="0"/>
              <w:marTop w:val="0"/>
              <w:marBottom w:val="0"/>
              <w:divBdr>
                <w:top w:val="none" w:sz="0" w:space="0" w:color="auto"/>
                <w:left w:val="none" w:sz="0" w:space="0" w:color="auto"/>
                <w:bottom w:val="none" w:sz="0" w:space="0" w:color="auto"/>
                <w:right w:val="none" w:sz="0" w:space="0" w:color="auto"/>
              </w:divBdr>
              <w:divsChild>
                <w:div w:id="349574177">
                  <w:marLeft w:val="0"/>
                  <w:marRight w:val="0"/>
                  <w:marTop w:val="0"/>
                  <w:marBottom w:val="0"/>
                  <w:divBdr>
                    <w:top w:val="none" w:sz="0" w:space="0" w:color="auto"/>
                    <w:left w:val="none" w:sz="0" w:space="0" w:color="auto"/>
                    <w:bottom w:val="none" w:sz="0" w:space="0" w:color="auto"/>
                    <w:right w:val="none" w:sz="0" w:space="0" w:color="auto"/>
                  </w:divBdr>
                  <w:divsChild>
                    <w:div w:id="349598483">
                      <w:marLeft w:val="0"/>
                      <w:marRight w:val="0"/>
                      <w:marTop w:val="0"/>
                      <w:marBottom w:val="0"/>
                      <w:divBdr>
                        <w:top w:val="none" w:sz="0" w:space="0" w:color="auto"/>
                        <w:left w:val="none" w:sz="0" w:space="0" w:color="auto"/>
                        <w:bottom w:val="none" w:sz="0" w:space="0" w:color="auto"/>
                        <w:right w:val="none" w:sz="0" w:space="0" w:color="auto"/>
                      </w:divBdr>
                      <w:divsChild>
                        <w:div w:id="349593813">
                          <w:marLeft w:val="0"/>
                          <w:marRight w:val="0"/>
                          <w:marTop w:val="0"/>
                          <w:marBottom w:val="0"/>
                          <w:divBdr>
                            <w:top w:val="none" w:sz="0" w:space="0" w:color="auto"/>
                            <w:left w:val="none" w:sz="0" w:space="0" w:color="auto"/>
                            <w:bottom w:val="none" w:sz="0" w:space="0" w:color="auto"/>
                            <w:right w:val="none" w:sz="0" w:space="0" w:color="auto"/>
                          </w:divBdr>
                          <w:divsChild>
                            <w:div w:id="34960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7138">
      <w:marLeft w:val="0"/>
      <w:marRight w:val="0"/>
      <w:marTop w:val="0"/>
      <w:marBottom w:val="0"/>
      <w:divBdr>
        <w:top w:val="none" w:sz="0" w:space="0" w:color="auto"/>
        <w:left w:val="none" w:sz="0" w:space="0" w:color="auto"/>
        <w:bottom w:val="none" w:sz="0" w:space="0" w:color="auto"/>
        <w:right w:val="none" w:sz="0" w:space="0" w:color="auto"/>
      </w:divBdr>
    </w:div>
    <w:div w:id="349597139">
      <w:marLeft w:val="0"/>
      <w:marRight w:val="0"/>
      <w:marTop w:val="0"/>
      <w:marBottom w:val="0"/>
      <w:divBdr>
        <w:top w:val="none" w:sz="0" w:space="0" w:color="auto"/>
        <w:left w:val="none" w:sz="0" w:space="0" w:color="auto"/>
        <w:bottom w:val="none" w:sz="0" w:space="0" w:color="auto"/>
        <w:right w:val="none" w:sz="0" w:space="0" w:color="auto"/>
      </w:divBdr>
      <w:divsChild>
        <w:div w:id="349580016">
          <w:marLeft w:val="0"/>
          <w:marRight w:val="0"/>
          <w:marTop w:val="0"/>
          <w:marBottom w:val="0"/>
          <w:divBdr>
            <w:top w:val="none" w:sz="0" w:space="0" w:color="auto"/>
            <w:left w:val="none" w:sz="0" w:space="0" w:color="auto"/>
            <w:bottom w:val="none" w:sz="0" w:space="0" w:color="auto"/>
            <w:right w:val="none" w:sz="0" w:space="0" w:color="auto"/>
          </w:divBdr>
          <w:divsChild>
            <w:div w:id="34958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146">
      <w:marLeft w:val="0"/>
      <w:marRight w:val="0"/>
      <w:marTop w:val="0"/>
      <w:marBottom w:val="0"/>
      <w:divBdr>
        <w:top w:val="none" w:sz="0" w:space="0" w:color="auto"/>
        <w:left w:val="none" w:sz="0" w:space="0" w:color="auto"/>
        <w:bottom w:val="none" w:sz="0" w:space="0" w:color="auto"/>
        <w:right w:val="none" w:sz="0" w:space="0" w:color="auto"/>
      </w:divBdr>
      <w:divsChild>
        <w:div w:id="349583808">
          <w:marLeft w:val="0"/>
          <w:marRight w:val="0"/>
          <w:marTop w:val="0"/>
          <w:marBottom w:val="0"/>
          <w:divBdr>
            <w:top w:val="none" w:sz="0" w:space="0" w:color="auto"/>
            <w:left w:val="none" w:sz="0" w:space="0" w:color="auto"/>
            <w:bottom w:val="none" w:sz="0" w:space="0" w:color="auto"/>
            <w:right w:val="none" w:sz="0" w:space="0" w:color="auto"/>
          </w:divBdr>
        </w:div>
        <w:div w:id="349585754">
          <w:marLeft w:val="0"/>
          <w:marRight w:val="0"/>
          <w:marTop w:val="0"/>
          <w:marBottom w:val="0"/>
          <w:divBdr>
            <w:top w:val="none" w:sz="0" w:space="0" w:color="auto"/>
            <w:left w:val="none" w:sz="0" w:space="0" w:color="auto"/>
            <w:bottom w:val="none" w:sz="0" w:space="0" w:color="auto"/>
            <w:right w:val="none" w:sz="0" w:space="0" w:color="auto"/>
          </w:divBdr>
        </w:div>
      </w:divsChild>
    </w:div>
    <w:div w:id="349597147">
      <w:marLeft w:val="0"/>
      <w:marRight w:val="0"/>
      <w:marTop w:val="0"/>
      <w:marBottom w:val="0"/>
      <w:divBdr>
        <w:top w:val="none" w:sz="0" w:space="0" w:color="auto"/>
        <w:left w:val="none" w:sz="0" w:space="0" w:color="auto"/>
        <w:bottom w:val="none" w:sz="0" w:space="0" w:color="auto"/>
        <w:right w:val="none" w:sz="0" w:space="0" w:color="auto"/>
      </w:divBdr>
    </w:div>
    <w:div w:id="349597148">
      <w:marLeft w:val="0"/>
      <w:marRight w:val="0"/>
      <w:marTop w:val="0"/>
      <w:marBottom w:val="0"/>
      <w:divBdr>
        <w:top w:val="none" w:sz="0" w:space="0" w:color="auto"/>
        <w:left w:val="none" w:sz="0" w:space="0" w:color="auto"/>
        <w:bottom w:val="none" w:sz="0" w:space="0" w:color="auto"/>
        <w:right w:val="none" w:sz="0" w:space="0" w:color="auto"/>
      </w:divBdr>
      <w:divsChild>
        <w:div w:id="349577564">
          <w:marLeft w:val="720"/>
          <w:marRight w:val="720"/>
          <w:marTop w:val="100"/>
          <w:marBottom w:val="100"/>
          <w:divBdr>
            <w:top w:val="none" w:sz="0" w:space="0" w:color="auto"/>
            <w:left w:val="none" w:sz="0" w:space="0" w:color="auto"/>
            <w:bottom w:val="none" w:sz="0" w:space="0" w:color="auto"/>
            <w:right w:val="none" w:sz="0" w:space="0" w:color="auto"/>
          </w:divBdr>
        </w:div>
        <w:div w:id="349584450">
          <w:marLeft w:val="720"/>
          <w:marRight w:val="720"/>
          <w:marTop w:val="100"/>
          <w:marBottom w:val="100"/>
          <w:divBdr>
            <w:top w:val="none" w:sz="0" w:space="0" w:color="auto"/>
            <w:left w:val="none" w:sz="0" w:space="0" w:color="auto"/>
            <w:bottom w:val="none" w:sz="0" w:space="0" w:color="auto"/>
            <w:right w:val="none" w:sz="0" w:space="0" w:color="auto"/>
          </w:divBdr>
        </w:div>
        <w:div w:id="349597870">
          <w:marLeft w:val="720"/>
          <w:marRight w:val="720"/>
          <w:marTop w:val="100"/>
          <w:marBottom w:val="100"/>
          <w:divBdr>
            <w:top w:val="none" w:sz="0" w:space="0" w:color="auto"/>
            <w:left w:val="none" w:sz="0" w:space="0" w:color="auto"/>
            <w:bottom w:val="none" w:sz="0" w:space="0" w:color="auto"/>
            <w:right w:val="none" w:sz="0" w:space="0" w:color="auto"/>
          </w:divBdr>
        </w:div>
        <w:div w:id="349599981">
          <w:marLeft w:val="720"/>
          <w:marRight w:val="720"/>
          <w:marTop w:val="100"/>
          <w:marBottom w:val="100"/>
          <w:divBdr>
            <w:top w:val="none" w:sz="0" w:space="0" w:color="auto"/>
            <w:left w:val="none" w:sz="0" w:space="0" w:color="auto"/>
            <w:bottom w:val="none" w:sz="0" w:space="0" w:color="auto"/>
            <w:right w:val="none" w:sz="0" w:space="0" w:color="auto"/>
          </w:divBdr>
        </w:div>
      </w:divsChild>
    </w:div>
    <w:div w:id="349597151">
      <w:marLeft w:val="0"/>
      <w:marRight w:val="0"/>
      <w:marTop w:val="0"/>
      <w:marBottom w:val="0"/>
      <w:divBdr>
        <w:top w:val="none" w:sz="0" w:space="0" w:color="auto"/>
        <w:left w:val="none" w:sz="0" w:space="0" w:color="auto"/>
        <w:bottom w:val="none" w:sz="0" w:space="0" w:color="auto"/>
        <w:right w:val="none" w:sz="0" w:space="0" w:color="auto"/>
      </w:divBdr>
    </w:div>
    <w:div w:id="349597152">
      <w:marLeft w:val="0"/>
      <w:marRight w:val="0"/>
      <w:marTop w:val="0"/>
      <w:marBottom w:val="0"/>
      <w:divBdr>
        <w:top w:val="none" w:sz="0" w:space="0" w:color="auto"/>
        <w:left w:val="none" w:sz="0" w:space="0" w:color="auto"/>
        <w:bottom w:val="none" w:sz="0" w:space="0" w:color="auto"/>
        <w:right w:val="none" w:sz="0" w:space="0" w:color="auto"/>
      </w:divBdr>
    </w:div>
    <w:div w:id="349597157">
      <w:marLeft w:val="0"/>
      <w:marRight w:val="0"/>
      <w:marTop w:val="0"/>
      <w:marBottom w:val="0"/>
      <w:divBdr>
        <w:top w:val="none" w:sz="0" w:space="0" w:color="auto"/>
        <w:left w:val="none" w:sz="0" w:space="0" w:color="auto"/>
        <w:bottom w:val="none" w:sz="0" w:space="0" w:color="auto"/>
        <w:right w:val="none" w:sz="0" w:space="0" w:color="auto"/>
      </w:divBdr>
    </w:div>
    <w:div w:id="349597158">
      <w:marLeft w:val="0"/>
      <w:marRight w:val="0"/>
      <w:marTop w:val="0"/>
      <w:marBottom w:val="0"/>
      <w:divBdr>
        <w:top w:val="none" w:sz="0" w:space="0" w:color="auto"/>
        <w:left w:val="none" w:sz="0" w:space="0" w:color="auto"/>
        <w:bottom w:val="none" w:sz="0" w:space="0" w:color="auto"/>
        <w:right w:val="none" w:sz="0" w:space="0" w:color="auto"/>
      </w:divBdr>
    </w:div>
    <w:div w:id="349597159">
      <w:marLeft w:val="0"/>
      <w:marRight w:val="0"/>
      <w:marTop w:val="0"/>
      <w:marBottom w:val="0"/>
      <w:divBdr>
        <w:top w:val="none" w:sz="0" w:space="0" w:color="auto"/>
        <w:left w:val="none" w:sz="0" w:space="0" w:color="auto"/>
        <w:bottom w:val="none" w:sz="0" w:space="0" w:color="auto"/>
        <w:right w:val="none" w:sz="0" w:space="0" w:color="auto"/>
      </w:divBdr>
    </w:div>
    <w:div w:id="349597165">
      <w:marLeft w:val="0"/>
      <w:marRight w:val="0"/>
      <w:marTop w:val="0"/>
      <w:marBottom w:val="0"/>
      <w:divBdr>
        <w:top w:val="none" w:sz="0" w:space="0" w:color="auto"/>
        <w:left w:val="none" w:sz="0" w:space="0" w:color="auto"/>
        <w:bottom w:val="none" w:sz="0" w:space="0" w:color="auto"/>
        <w:right w:val="none" w:sz="0" w:space="0" w:color="auto"/>
      </w:divBdr>
      <w:divsChild>
        <w:div w:id="349571308">
          <w:marLeft w:val="0"/>
          <w:marRight w:val="0"/>
          <w:marTop w:val="91"/>
          <w:marBottom w:val="221"/>
          <w:divBdr>
            <w:top w:val="none" w:sz="0" w:space="0" w:color="auto"/>
            <w:left w:val="none" w:sz="0" w:space="0" w:color="auto"/>
            <w:bottom w:val="none" w:sz="0" w:space="0" w:color="auto"/>
            <w:right w:val="none" w:sz="0" w:space="0" w:color="auto"/>
          </w:divBdr>
        </w:div>
        <w:div w:id="349587735">
          <w:marLeft w:val="0"/>
          <w:marRight w:val="0"/>
          <w:marTop w:val="65"/>
          <w:marBottom w:val="195"/>
          <w:divBdr>
            <w:top w:val="none" w:sz="0" w:space="0" w:color="auto"/>
            <w:left w:val="none" w:sz="0" w:space="0" w:color="auto"/>
            <w:bottom w:val="none" w:sz="0" w:space="0" w:color="auto"/>
            <w:right w:val="none" w:sz="0" w:space="0" w:color="auto"/>
          </w:divBdr>
        </w:div>
      </w:divsChild>
    </w:div>
    <w:div w:id="349597166">
      <w:marLeft w:val="0"/>
      <w:marRight w:val="0"/>
      <w:marTop w:val="0"/>
      <w:marBottom w:val="0"/>
      <w:divBdr>
        <w:top w:val="none" w:sz="0" w:space="0" w:color="auto"/>
        <w:left w:val="none" w:sz="0" w:space="0" w:color="auto"/>
        <w:bottom w:val="none" w:sz="0" w:space="0" w:color="auto"/>
        <w:right w:val="none" w:sz="0" w:space="0" w:color="auto"/>
      </w:divBdr>
      <w:divsChild>
        <w:div w:id="349583421">
          <w:marLeft w:val="0"/>
          <w:marRight w:val="0"/>
          <w:marTop w:val="0"/>
          <w:marBottom w:val="0"/>
          <w:divBdr>
            <w:top w:val="none" w:sz="0" w:space="0" w:color="auto"/>
            <w:left w:val="none" w:sz="0" w:space="0" w:color="auto"/>
            <w:bottom w:val="none" w:sz="0" w:space="0" w:color="auto"/>
            <w:right w:val="none" w:sz="0" w:space="0" w:color="auto"/>
          </w:divBdr>
          <w:divsChild>
            <w:div w:id="349577396">
              <w:marLeft w:val="0"/>
              <w:marRight w:val="0"/>
              <w:marTop w:val="0"/>
              <w:marBottom w:val="0"/>
              <w:divBdr>
                <w:top w:val="none" w:sz="0" w:space="0" w:color="auto"/>
                <w:left w:val="none" w:sz="0" w:space="0" w:color="auto"/>
                <w:bottom w:val="none" w:sz="0" w:space="0" w:color="auto"/>
                <w:right w:val="none" w:sz="0" w:space="0" w:color="auto"/>
              </w:divBdr>
              <w:divsChild>
                <w:div w:id="349595990">
                  <w:marLeft w:val="0"/>
                  <w:marRight w:val="0"/>
                  <w:marTop w:val="0"/>
                  <w:marBottom w:val="0"/>
                  <w:divBdr>
                    <w:top w:val="none" w:sz="0" w:space="0" w:color="auto"/>
                    <w:left w:val="none" w:sz="0" w:space="0" w:color="auto"/>
                    <w:bottom w:val="none" w:sz="0" w:space="0" w:color="auto"/>
                    <w:right w:val="none" w:sz="0" w:space="0" w:color="auto"/>
                  </w:divBdr>
                  <w:divsChild>
                    <w:div w:id="349576240">
                      <w:marLeft w:val="0"/>
                      <w:marRight w:val="0"/>
                      <w:marTop w:val="60"/>
                      <w:marBottom w:val="45"/>
                      <w:divBdr>
                        <w:top w:val="none" w:sz="0" w:space="0" w:color="auto"/>
                        <w:left w:val="none" w:sz="0" w:space="0" w:color="auto"/>
                        <w:bottom w:val="none" w:sz="0" w:space="0" w:color="auto"/>
                        <w:right w:val="none" w:sz="0" w:space="0" w:color="auto"/>
                      </w:divBdr>
                    </w:div>
                  </w:divsChild>
                </w:div>
              </w:divsChild>
            </w:div>
          </w:divsChild>
        </w:div>
        <w:div w:id="349591420">
          <w:marLeft w:val="0"/>
          <w:marRight w:val="0"/>
          <w:marTop w:val="0"/>
          <w:marBottom w:val="0"/>
          <w:divBdr>
            <w:top w:val="none" w:sz="0" w:space="0" w:color="auto"/>
            <w:left w:val="none" w:sz="0" w:space="0" w:color="auto"/>
            <w:bottom w:val="none" w:sz="0" w:space="0" w:color="auto"/>
            <w:right w:val="none" w:sz="0" w:space="0" w:color="auto"/>
          </w:divBdr>
          <w:divsChild>
            <w:div w:id="349583916">
              <w:marLeft w:val="-450"/>
              <w:marRight w:val="0"/>
              <w:marTop w:val="0"/>
              <w:marBottom w:val="0"/>
              <w:divBdr>
                <w:top w:val="none" w:sz="0" w:space="0" w:color="auto"/>
                <w:left w:val="none" w:sz="0" w:space="0" w:color="auto"/>
                <w:bottom w:val="none" w:sz="0" w:space="0" w:color="auto"/>
                <w:right w:val="none" w:sz="0" w:space="0" w:color="auto"/>
              </w:divBdr>
              <w:divsChild>
                <w:div w:id="349576322">
                  <w:marLeft w:val="-450"/>
                  <w:marRight w:val="-750"/>
                  <w:marTop w:val="0"/>
                  <w:marBottom w:val="0"/>
                  <w:divBdr>
                    <w:top w:val="none" w:sz="0" w:space="0" w:color="auto"/>
                    <w:left w:val="none" w:sz="0" w:space="0" w:color="auto"/>
                    <w:bottom w:val="none" w:sz="0" w:space="0" w:color="auto"/>
                    <w:right w:val="none" w:sz="0" w:space="0" w:color="auto"/>
                  </w:divBdr>
                  <w:divsChild>
                    <w:div w:id="34959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7167">
      <w:marLeft w:val="0"/>
      <w:marRight w:val="0"/>
      <w:marTop w:val="0"/>
      <w:marBottom w:val="0"/>
      <w:divBdr>
        <w:top w:val="none" w:sz="0" w:space="0" w:color="auto"/>
        <w:left w:val="none" w:sz="0" w:space="0" w:color="auto"/>
        <w:bottom w:val="none" w:sz="0" w:space="0" w:color="auto"/>
        <w:right w:val="none" w:sz="0" w:space="0" w:color="auto"/>
      </w:divBdr>
      <w:divsChild>
        <w:div w:id="349574154">
          <w:marLeft w:val="0"/>
          <w:marRight w:val="0"/>
          <w:marTop w:val="0"/>
          <w:marBottom w:val="0"/>
          <w:divBdr>
            <w:top w:val="none" w:sz="0" w:space="0" w:color="auto"/>
            <w:left w:val="none" w:sz="0" w:space="0" w:color="auto"/>
            <w:bottom w:val="none" w:sz="0" w:space="0" w:color="auto"/>
            <w:right w:val="none" w:sz="0" w:space="0" w:color="auto"/>
          </w:divBdr>
          <w:divsChild>
            <w:div w:id="34959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173">
      <w:marLeft w:val="0"/>
      <w:marRight w:val="0"/>
      <w:marTop w:val="0"/>
      <w:marBottom w:val="0"/>
      <w:divBdr>
        <w:top w:val="none" w:sz="0" w:space="0" w:color="auto"/>
        <w:left w:val="none" w:sz="0" w:space="0" w:color="auto"/>
        <w:bottom w:val="none" w:sz="0" w:space="0" w:color="auto"/>
        <w:right w:val="none" w:sz="0" w:space="0" w:color="auto"/>
      </w:divBdr>
    </w:div>
    <w:div w:id="349597175">
      <w:marLeft w:val="0"/>
      <w:marRight w:val="0"/>
      <w:marTop w:val="0"/>
      <w:marBottom w:val="0"/>
      <w:divBdr>
        <w:top w:val="none" w:sz="0" w:space="0" w:color="auto"/>
        <w:left w:val="none" w:sz="0" w:space="0" w:color="auto"/>
        <w:bottom w:val="none" w:sz="0" w:space="0" w:color="auto"/>
        <w:right w:val="none" w:sz="0" w:space="0" w:color="auto"/>
      </w:divBdr>
      <w:divsChild>
        <w:div w:id="349575204">
          <w:marLeft w:val="0"/>
          <w:marRight w:val="0"/>
          <w:marTop w:val="0"/>
          <w:marBottom w:val="149"/>
          <w:divBdr>
            <w:top w:val="none" w:sz="0" w:space="0" w:color="auto"/>
            <w:left w:val="none" w:sz="0" w:space="0" w:color="auto"/>
            <w:bottom w:val="none" w:sz="0" w:space="0" w:color="auto"/>
            <w:right w:val="none" w:sz="0" w:space="0" w:color="auto"/>
          </w:divBdr>
        </w:div>
        <w:div w:id="349578341">
          <w:marLeft w:val="0"/>
          <w:marRight w:val="0"/>
          <w:marTop w:val="0"/>
          <w:marBottom w:val="0"/>
          <w:divBdr>
            <w:top w:val="none" w:sz="0" w:space="0" w:color="auto"/>
            <w:left w:val="none" w:sz="0" w:space="0" w:color="auto"/>
            <w:bottom w:val="none" w:sz="0" w:space="0" w:color="auto"/>
            <w:right w:val="none" w:sz="0" w:space="0" w:color="auto"/>
          </w:divBdr>
          <w:divsChild>
            <w:div w:id="349576927">
              <w:marLeft w:val="0"/>
              <w:marRight w:val="272"/>
              <w:marTop w:val="0"/>
              <w:marBottom w:val="0"/>
              <w:divBdr>
                <w:top w:val="none" w:sz="0" w:space="0" w:color="auto"/>
                <w:left w:val="none" w:sz="0" w:space="0" w:color="auto"/>
                <w:bottom w:val="none" w:sz="0" w:space="0" w:color="auto"/>
                <w:right w:val="none" w:sz="0" w:space="0" w:color="auto"/>
              </w:divBdr>
            </w:div>
          </w:divsChild>
        </w:div>
        <w:div w:id="349600841">
          <w:marLeft w:val="0"/>
          <w:marRight w:val="0"/>
          <w:marTop w:val="0"/>
          <w:marBottom w:val="0"/>
          <w:divBdr>
            <w:top w:val="none" w:sz="0" w:space="0" w:color="auto"/>
            <w:left w:val="none" w:sz="0" w:space="0" w:color="auto"/>
            <w:bottom w:val="none" w:sz="0" w:space="0" w:color="auto"/>
            <w:right w:val="none" w:sz="0" w:space="0" w:color="auto"/>
          </w:divBdr>
          <w:divsChild>
            <w:div w:id="349593022">
              <w:marLeft w:val="0"/>
              <w:marRight w:val="272"/>
              <w:marTop w:val="0"/>
              <w:marBottom w:val="245"/>
              <w:divBdr>
                <w:top w:val="none" w:sz="0" w:space="0" w:color="auto"/>
                <w:left w:val="none" w:sz="0" w:space="0" w:color="auto"/>
                <w:bottom w:val="none" w:sz="0" w:space="0" w:color="auto"/>
                <w:right w:val="none" w:sz="0" w:space="0" w:color="auto"/>
              </w:divBdr>
              <w:divsChild>
                <w:div w:id="349600107">
                  <w:marLeft w:val="0"/>
                  <w:marRight w:val="0"/>
                  <w:marTop w:val="68"/>
                  <w:marBottom w:val="68"/>
                  <w:divBdr>
                    <w:top w:val="none" w:sz="0" w:space="0" w:color="auto"/>
                    <w:left w:val="none" w:sz="0" w:space="0" w:color="auto"/>
                    <w:bottom w:val="none" w:sz="0" w:space="0" w:color="auto"/>
                    <w:right w:val="none" w:sz="0" w:space="0" w:color="auto"/>
                  </w:divBdr>
                  <w:divsChild>
                    <w:div w:id="349592622">
                      <w:marLeft w:val="0"/>
                      <w:marRight w:val="0"/>
                      <w:marTop w:val="0"/>
                      <w:marBottom w:val="0"/>
                      <w:divBdr>
                        <w:top w:val="none" w:sz="0" w:space="0" w:color="auto"/>
                        <w:left w:val="none" w:sz="0" w:space="0" w:color="auto"/>
                        <w:bottom w:val="none" w:sz="0" w:space="0" w:color="auto"/>
                        <w:right w:val="none" w:sz="0" w:space="0" w:color="auto"/>
                      </w:divBdr>
                    </w:div>
                    <w:div w:id="349597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7178">
      <w:marLeft w:val="0"/>
      <w:marRight w:val="0"/>
      <w:marTop w:val="0"/>
      <w:marBottom w:val="0"/>
      <w:divBdr>
        <w:top w:val="none" w:sz="0" w:space="0" w:color="auto"/>
        <w:left w:val="none" w:sz="0" w:space="0" w:color="auto"/>
        <w:bottom w:val="none" w:sz="0" w:space="0" w:color="auto"/>
        <w:right w:val="none" w:sz="0" w:space="0" w:color="auto"/>
      </w:divBdr>
      <w:divsChild>
        <w:div w:id="349576059">
          <w:marLeft w:val="0"/>
          <w:marRight w:val="0"/>
          <w:marTop w:val="0"/>
          <w:marBottom w:val="0"/>
          <w:divBdr>
            <w:top w:val="none" w:sz="0" w:space="0" w:color="auto"/>
            <w:left w:val="none" w:sz="0" w:space="0" w:color="auto"/>
            <w:bottom w:val="none" w:sz="0" w:space="0" w:color="auto"/>
            <w:right w:val="none" w:sz="0" w:space="0" w:color="auto"/>
          </w:divBdr>
          <w:divsChild>
            <w:div w:id="349581011">
              <w:marLeft w:val="0"/>
              <w:marRight w:val="0"/>
              <w:marTop w:val="0"/>
              <w:marBottom w:val="0"/>
              <w:divBdr>
                <w:top w:val="none" w:sz="0" w:space="0" w:color="auto"/>
                <w:left w:val="none" w:sz="0" w:space="0" w:color="auto"/>
                <w:bottom w:val="none" w:sz="0" w:space="0" w:color="auto"/>
                <w:right w:val="none" w:sz="0" w:space="0" w:color="auto"/>
              </w:divBdr>
              <w:divsChild>
                <w:div w:id="34959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184">
      <w:marLeft w:val="0"/>
      <w:marRight w:val="0"/>
      <w:marTop w:val="0"/>
      <w:marBottom w:val="0"/>
      <w:divBdr>
        <w:top w:val="none" w:sz="0" w:space="0" w:color="auto"/>
        <w:left w:val="none" w:sz="0" w:space="0" w:color="auto"/>
        <w:bottom w:val="none" w:sz="0" w:space="0" w:color="auto"/>
        <w:right w:val="none" w:sz="0" w:space="0" w:color="auto"/>
      </w:divBdr>
    </w:div>
    <w:div w:id="349597187">
      <w:marLeft w:val="0"/>
      <w:marRight w:val="0"/>
      <w:marTop w:val="0"/>
      <w:marBottom w:val="0"/>
      <w:divBdr>
        <w:top w:val="none" w:sz="0" w:space="0" w:color="auto"/>
        <w:left w:val="none" w:sz="0" w:space="0" w:color="auto"/>
        <w:bottom w:val="none" w:sz="0" w:space="0" w:color="auto"/>
        <w:right w:val="none" w:sz="0" w:space="0" w:color="auto"/>
      </w:divBdr>
    </w:div>
    <w:div w:id="349597193">
      <w:marLeft w:val="0"/>
      <w:marRight w:val="0"/>
      <w:marTop w:val="0"/>
      <w:marBottom w:val="0"/>
      <w:divBdr>
        <w:top w:val="none" w:sz="0" w:space="0" w:color="auto"/>
        <w:left w:val="none" w:sz="0" w:space="0" w:color="auto"/>
        <w:bottom w:val="none" w:sz="0" w:space="0" w:color="auto"/>
        <w:right w:val="none" w:sz="0" w:space="0" w:color="auto"/>
      </w:divBdr>
      <w:divsChild>
        <w:div w:id="349585888">
          <w:marLeft w:val="0"/>
          <w:marRight w:val="0"/>
          <w:marTop w:val="0"/>
          <w:marBottom w:val="0"/>
          <w:divBdr>
            <w:top w:val="none" w:sz="0" w:space="0" w:color="auto"/>
            <w:left w:val="none" w:sz="0" w:space="0" w:color="auto"/>
            <w:bottom w:val="none" w:sz="0" w:space="0" w:color="auto"/>
            <w:right w:val="none" w:sz="0" w:space="0" w:color="auto"/>
          </w:divBdr>
        </w:div>
      </w:divsChild>
    </w:div>
    <w:div w:id="349597195">
      <w:marLeft w:val="0"/>
      <w:marRight w:val="0"/>
      <w:marTop w:val="0"/>
      <w:marBottom w:val="0"/>
      <w:divBdr>
        <w:top w:val="none" w:sz="0" w:space="0" w:color="auto"/>
        <w:left w:val="none" w:sz="0" w:space="0" w:color="auto"/>
        <w:bottom w:val="none" w:sz="0" w:space="0" w:color="auto"/>
        <w:right w:val="none" w:sz="0" w:space="0" w:color="auto"/>
      </w:divBdr>
    </w:div>
    <w:div w:id="349597197">
      <w:marLeft w:val="0"/>
      <w:marRight w:val="0"/>
      <w:marTop w:val="0"/>
      <w:marBottom w:val="0"/>
      <w:divBdr>
        <w:top w:val="none" w:sz="0" w:space="0" w:color="auto"/>
        <w:left w:val="none" w:sz="0" w:space="0" w:color="auto"/>
        <w:bottom w:val="none" w:sz="0" w:space="0" w:color="auto"/>
        <w:right w:val="none" w:sz="0" w:space="0" w:color="auto"/>
      </w:divBdr>
      <w:divsChild>
        <w:div w:id="349573909">
          <w:marLeft w:val="0"/>
          <w:marRight w:val="0"/>
          <w:marTop w:val="0"/>
          <w:marBottom w:val="0"/>
          <w:divBdr>
            <w:top w:val="none" w:sz="0" w:space="0" w:color="auto"/>
            <w:left w:val="none" w:sz="0" w:space="0" w:color="auto"/>
            <w:bottom w:val="none" w:sz="0" w:space="0" w:color="auto"/>
            <w:right w:val="none" w:sz="0" w:space="0" w:color="auto"/>
          </w:divBdr>
        </w:div>
        <w:div w:id="349591650">
          <w:marLeft w:val="0"/>
          <w:marRight w:val="0"/>
          <w:marTop w:val="0"/>
          <w:marBottom w:val="0"/>
          <w:divBdr>
            <w:top w:val="none" w:sz="0" w:space="0" w:color="auto"/>
            <w:left w:val="none" w:sz="0" w:space="0" w:color="auto"/>
            <w:bottom w:val="none" w:sz="0" w:space="0" w:color="auto"/>
            <w:right w:val="none" w:sz="0" w:space="0" w:color="auto"/>
          </w:divBdr>
        </w:div>
      </w:divsChild>
    </w:div>
    <w:div w:id="349597201">
      <w:marLeft w:val="0"/>
      <w:marRight w:val="0"/>
      <w:marTop w:val="0"/>
      <w:marBottom w:val="0"/>
      <w:divBdr>
        <w:top w:val="none" w:sz="0" w:space="0" w:color="auto"/>
        <w:left w:val="none" w:sz="0" w:space="0" w:color="auto"/>
        <w:bottom w:val="none" w:sz="0" w:space="0" w:color="auto"/>
        <w:right w:val="none" w:sz="0" w:space="0" w:color="auto"/>
      </w:divBdr>
    </w:div>
    <w:div w:id="349597202">
      <w:marLeft w:val="0"/>
      <w:marRight w:val="0"/>
      <w:marTop w:val="0"/>
      <w:marBottom w:val="0"/>
      <w:divBdr>
        <w:top w:val="none" w:sz="0" w:space="0" w:color="auto"/>
        <w:left w:val="none" w:sz="0" w:space="0" w:color="auto"/>
        <w:bottom w:val="none" w:sz="0" w:space="0" w:color="auto"/>
        <w:right w:val="none" w:sz="0" w:space="0" w:color="auto"/>
      </w:divBdr>
    </w:div>
    <w:div w:id="349597204">
      <w:marLeft w:val="0"/>
      <w:marRight w:val="0"/>
      <w:marTop w:val="0"/>
      <w:marBottom w:val="0"/>
      <w:divBdr>
        <w:top w:val="none" w:sz="0" w:space="0" w:color="auto"/>
        <w:left w:val="none" w:sz="0" w:space="0" w:color="auto"/>
        <w:bottom w:val="none" w:sz="0" w:space="0" w:color="auto"/>
        <w:right w:val="none" w:sz="0" w:space="0" w:color="auto"/>
      </w:divBdr>
      <w:divsChild>
        <w:div w:id="349596051">
          <w:marLeft w:val="0"/>
          <w:marRight w:val="0"/>
          <w:marTop w:val="0"/>
          <w:marBottom w:val="0"/>
          <w:divBdr>
            <w:top w:val="none" w:sz="0" w:space="0" w:color="auto"/>
            <w:left w:val="none" w:sz="0" w:space="0" w:color="auto"/>
            <w:bottom w:val="none" w:sz="0" w:space="0" w:color="auto"/>
            <w:right w:val="none" w:sz="0" w:space="0" w:color="auto"/>
          </w:divBdr>
        </w:div>
      </w:divsChild>
    </w:div>
    <w:div w:id="349597205">
      <w:marLeft w:val="0"/>
      <w:marRight w:val="0"/>
      <w:marTop w:val="0"/>
      <w:marBottom w:val="0"/>
      <w:divBdr>
        <w:top w:val="none" w:sz="0" w:space="0" w:color="auto"/>
        <w:left w:val="none" w:sz="0" w:space="0" w:color="auto"/>
        <w:bottom w:val="none" w:sz="0" w:space="0" w:color="auto"/>
        <w:right w:val="none" w:sz="0" w:space="0" w:color="auto"/>
      </w:divBdr>
      <w:divsChild>
        <w:div w:id="349571243">
          <w:marLeft w:val="0"/>
          <w:marRight w:val="0"/>
          <w:marTop w:val="0"/>
          <w:marBottom w:val="0"/>
          <w:divBdr>
            <w:top w:val="none" w:sz="0" w:space="0" w:color="auto"/>
            <w:left w:val="none" w:sz="0" w:space="0" w:color="auto"/>
            <w:bottom w:val="none" w:sz="0" w:space="0" w:color="auto"/>
            <w:right w:val="none" w:sz="0" w:space="0" w:color="auto"/>
          </w:divBdr>
          <w:divsChild>
            <w:div w:id="349573805">
              <w:marLeft w:val="0"/>
              <w:marRight w:val="0"/>
              <w:marTop w:val="0"/>
              <w:marBottom w:val="0"/>
              <w:divBdr>
                <w:top w:val="none" w:sz="0" w:space="0" w:color="auto"/>
                <w:left w:val="none" w:sz="0" w:space="0" w:color="auto"/>
                <w:bottom w:val="none" w:sz="0" w:space="0" w:color="auto"/>
                <w:right w:val="none" w:sz="0" w:space="0" w:color="auto"/>
              </w:divBdr>
              <w:divsChild>
                <w:div w:id="349571376">
                  <w:marLeft w:val="0"/>
                  <w:marRight w:val="0"/>
                  <w:marTop w:val="0"/>
                  <w:marBottom w:val="0"/>
                  <w:divBdr>
                    <w:top w:val="none" w:sz="0" w:space="0" w:color="auto"/>
                    <w:left w:val="none" w:sz="0" w:space="0" w:color="auto"/>
                    <w:bottom w:val="none" w:sz="0" w:space="0" w:color="auto"/>
                    <w:right w:val="none" w:sz="0" w:space="0" w:color="auto"/>
                  </w:divBdr>
                  <w:divsChild>
                    <w:div w:id="349585893">
                      <w:marLeft w:val="0"/>
                      <w:marRight w:val="0"/>
                      <w:marTop w:val="0"/>
                      <w:marBottom w:val="0"/>
                      <w:divBdr>
                        <w:top w:val="none" w:sz="0" w:space="0" w:color="auto"/>
                        <w:left w:val="none" w:sz="0" w:space="0" w:color="auto"/>
                        <w:bottom w:val="none" w:sz="0" w:space="0" w:color="auto"/>
                        <w:right w:val="none" w:sz="0" w:space="0" w:color="auto"/>
                      </w:divBdr>
                    </w:div>
                    <w:div w:id="34958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853">
              <w:marLeft w:val="0"/>
              <w:marRight w:val="0"/>
              <w:marTop w:val="0"/>
              <w:marBottom w:val="0"/>
              <w:divBdr>
                <w:top w:val="none" w:sz="0" w:space="0" w:color="auto"/>
                <w:left w:val="none" w:sz="0" w:space="0" w:color="auto"/>
                <w:bottom w:val="none" w:sz="0" w:space="0" w:color="auto"/>
                <w:right w:val="none" w:sz="0" w:space="0" w:color="auto"/>
              </w:divBdr>
              <w:divsChild>
                <w:div w:id="349583641">
                  <w:marLeft w:val="0"/>
                  <w:marRight w:val="0"/>
                  <w:marTop w:val="0"/>
                  <w:marBottom w:val="0"/>
                  <w:divBdr>
                    <w:top w:val="none" w:sz="0" w:space="0" w:color="auto"/>
                    <w:left w:val="none" w:sz="0" w:space="0" w:color="auto"/>
                    <w:bottom w:val="none" w:sz="0" w:space="0" w:color="auto"/>
                    <w:right w:val="none" w:sz="0" w:space="0" w:color="auto"/>
                  </w:divBdr>
                  <w:divsChild>
                    <w:div w:id="349595637">
                      <w:marLeft w:val="0"/>
                      <w:marRight w:val="0"/>
                      <w:marTop w:val="0"/>
                      <w:marBottom w:val="0"/>
                      <w:divBdr>
                        <w:top w:val="none" w:sz="0" w:space="0" w:color="auto"/>
                        <w:left w:val="none" w:sz="0" w:space="0" w:color="auto"/>
                        <w:bottom w:val="none" w:sz="0" w:space="0" w:color="auto"/>
                        <w:right w:val="none" w:sz="0" w:space="0" w:color="auto"/>
                      </w:divBdr>
                      <w:divsChild>
                        <w:div w:id="349578508">
                          <w:marLeft w:val="0"/>
                          <w:marRight w:val="0"/>
                          <w:marTop w:val="0"/>
                          <w:marBottom w:val="0"/>
                          <w:divBdr>
                            <w:top w:val="none" w:sz="0" w:space="0" w:color="auto"/>
                            <w:left w:val="none" w:sz="0" w:space="0" w:color="auto"/>
                            <w:bottom w:val="none" w:sz="0" w:space="0" w:color="auto"/>
                            <w:right w:val="none" w:sz="0" w:space="0" w:color="auto"/>
                          </w:divBdr>
                          <w:divsChild>
                            <w:div w:id="34957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72891">
          <w:marLeft w:val="0"/>
          <w:marRight w:val="0"/>
          <w:marTop w:val="0"/>
          <w:marBottom w:val="0"/>
          <w:divBdr>
            <w:top w:val="none" w:sz="0" w:space="0" w:color="auto"/>
            <w:left w:val="none" w:sz="0" w:space="0" w:color="auto"/>
            <w:bottom w:val="none" w:sz="0" w:space="0" w:color="auto"/>
            <w:right w:val="none" w:sz="0" w:space="0" w:color="auto"/>
          </w:divBdr>
          <w:divsChild>
            <w:div w:id="349576326">
              <w:marLeft w:val="0"/>
              <w:marRight w:val="0"/>
              <w:marTop w:val="0"/>
              <w:marBottom w:val="0"/>
              <w:divBdr>
                <w:top w:val="none" w:sz="0" w:space="0" w:color="auto"/>
                <w:left w:val="none" w:sz="0" w:space="0" w:color="auto"/>
                <w:bottom w:val="none" w:sz="0" w:space="0" w:color="auto"/>
                <w:right w:val="none" w:sz="0" w:space="0" w:color="auto"/>
              </w:divBdr>
              <w:divsChild>
                <w:div w:id="349580264">
                  <w:marLeft w:val="0"/>
                  <w:marRight w:val="0"/>
                  <w:marTop w:val="0"/>
                  <w:marBottom w:val="0"/>
                  <w:divBdr>
                    <w:top w:val="none" w:sz="0" w:space="0" w:color="auto"/>
                    <w:left w:val="none" w:sz="0" w:space="0" w:color="auto"/>
                    <w:bottom w:val="none" w:sz="0" w:space="0" w:color="auto"/>
                    <w:right w:val="none" w:sz="0" w:space="0" w:color="auto"/>
                  </w:divBdr>
                  <w:divsChild>
                    <w:div w:id="349577544">
                      <w:marLeft w:val="0"/>
                      <w:marRight w:val="0"/>
                      <w:marTop w:val="0"/>
                      <w:marBottom w:val="0"/>
                      <w:divBdr>
                        <w:top w:val="none" w:sz="0" w:space="0" w:color="auto"/>
                        <w:left w:val="none" w:sz="0" w:space="0" w:color="auto"/>
                        <w:bottom w:val="none" w:sz="0" w:space="0" w:color="auto"/>
                        <w:right w:val="none" w:sz="0" w:space="0" w:color="auto"/>
                      </w:divBdr>
                      <w:divsChild>
                        <w:div w:id="349596933">
                          <w:marLeft w:val="0"/>
                          <w:marRight w:val="0"/>
                          <w:marTop w:val="0"/>
                          <w:marBottom w:val="0"/>
                          <w:divBdr>
                            <w:top w:val="none" w:sz="0" w:space="0" w:color="auto"/>
                            <w:left w:val="none" w:sz="0" w:space="0" w:color="auto"/>
                            <w:bottom w:val="none" w:sz="0" w:space="0" w:color="auto"/>
                            <w:right w:val="none" w:sz="0" w:space="0" w:color="auto"/>
                          </w:divBdr>
                          <w:divsChild>
                            <w:div w:id="349578592">
                              <w:marLeft w:val="0"/>
                              <w:marRight w:val="0"/>
                              <w:marTop w:val="0"/>
                              <w:marBottom w:val="0"/>
                              <w:divBdr>
                                <w:top w:val="none" w:sz="0" w:space="0" w:color="auto"/>
                                <w:left w:val="none" w:sz="0" w:space="0" w:color="auto"/>
                                <w:bottom w:val="none" w:sz="0" w:space="0" w:color="auto"/>
                                <w:right w:val="none" w:sz="0" w:space="0" w:color="auto"/>
                              </w:divBdr>
                              <w:divsChild>
                                <w:div w:id="349571794">
                                  <w:marLeft w:val="0"/>
                                  <w:marRight w:val="0"/>
                                  <w:marTop w:val="0"/>
                                  <w:marBottom w:val="0"/>
                                  <w:divBdr>
                                    <w:top w:val="none" w:sz="0" w:space="0" w:color="auto"/>
                                    <w:left w:val="none" w:sz="0" w:space="0" w:color="auto"/>
                                    <w:bottom w:val="none" w:sz="0" w:space="0" w:color="auto"/>
                                    <w:right w:val="none" w:sz="0" w:space="0" w:color="auto"/>
                                  </w:divBdr>
                                </w:div>
                                <w:div w:id="349578001">
                                  <w:marLeft w:val="0"/>
                                  <w:marRight w:val="0"/>
                                  <w:marTop w:val="0"/>
                                  <w:marBottom w:val="0"/>
                                  <w:divBdr>
                                    <w:top w:val="none" w:sz="0" w:space="0" w:color="auto"/>
                                    <w:left w:val="none" w:sz="0" w:space="0" w:color="auto"/>
                                    <w:bottom w:val="none" w:sz="0" w:space="0" w:color="auto"/>
                                    <w:right w:val="none" w:sz="0" w:space="0" w:color="auto"/>
                                  </w:divBdr>
                                </w:div>
                              </w:divsChild>
                            </w:div>
                            <w:div w:id="349585850">
                              <w:marLeft w:val="0"/>
                              <w:marRight w:val="0"/>
                              <w:marTop w:val="0"/>
                              <w:marBottom w:val="0"/>
                              <w:divBdr>
                                <w:top w:val="none" w:sz="0" w:space="0" w:color="auto"/>
                                <w:left w:val="none" w:sz="0" w:space="0" w:color="auto"/>
                                <w:bottom w:val="none" w:sz="0" w:space="0" w:color="auto"/>
                                <w:right w:val="none" w:sz="0" w:space="0" w:color="auto"/>
                              </w:divBdr>
                            </w:div>
                            <w:div w:id="349588194">
                              <w:marLeft w:val="0"/>
                              <w:marRight w:val="0"/>
                              <w:marTop w:val="0"/>
                              <w:marBottom w:val="0"/>
                              <w:divBdr>
                                <w:top w:val="none" w:sz="0" w:space="0" w:color="auto"/>
                                <w:left w:val="none" w:sz="0" w:space="0" w:color="auto"/>
                                <w:bottom w:val="none" w:sz="0" w:space="0" w:color="auto"/>
                                <w:right w:val="none" w:sz="0" w:space="0" w:color="auto"/>
                              </w:divBdr>
                            </w:div>
                          </w:divsChild>
                        </w:div>
                        <w:div w:id="349599799">
                          <w:marLeft w:val="0"/>
                          <w:marRight w:val="0"/>
                          <w:marTop w:val="0"/>
                          <w:marBottom w:val="0"/>
                          <w:divBdr>
                            <w:top w:val="none" w:sz="0" w:space="0" w:color="auto"/>
                            <w:left w:val="none" w:sz="0" w:space="0" w:color="auto"/>
                            <w:bottom w:val="none" w:sz="0" w:space="0" w:color="auto"/>
                            <w:right w:val="none" w:sz="0" w:space="0" w:color="auto"/>
                          </w:divBdr>
                          <w:divsChild>
                            <w:div w:id="349581407">
                              <w:marLeft w:val="0"/>
                              <w:marRight w:val="0"/>
                              <w:marTop w:val="0"/>
                              <w:marBottom w:val="0"/>
                              <w:divBdr>
                                <w:top w:val="none" w:sz="0" w:space="0" w:color="auto"/>
                                <w:left w:val="none" w:sz="0" w:space="0" w:color="auto"/>
                                <w:bottom w:val="none" w:sz="0" w:space="0" w:color="auto"/>
                                <w:right w:val="none" w:sz="0" w:space="0" w:color="auto"/>
                              </w:divBdr>
                              <w:divsChild>
                                <w:div w:id="34958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97208">
      <w:marLeft w:val="0"/>
      <w:marRight w:val="0"/>
      <w:marTop w:val="0"/>
      <w:marBottom w:val="0"/>
      <w:divBdr>
        <w:top w:val="none" w:sz="0" w:space="0" w:color="auto"/>
        <w:left w:val="none" w:sz="0" w:space="0" w:color="auto"/>
        <w:bottom w:val="none" w:sz="0" w:space="0" w:color="auto"/>
        <w:right w:val="none" w:sz="0" w:space="0" w:color="auto"/>
      </w:divBdr>
      <w:divsChild>
        <w:div w:id="349575009">
          <w:marLeft w:val="0"/>
          <w:marRight w:val="0"/>
          <w:marTop w:val="0"/>
          <w:marBottom w:val="0"/>
          <w:divBdr>
            <w:top w:val="none" w:sz="0" w:space="0" w:color="auto"/>
            <w:left w:val="none" w:sz="0" w:space="0" w:color="auto"/>
            <w:bottom w:val="none" w:sz="0" w:space="0" w:color="auto"/>
            <w:right w:val="none" w:sz="0" w:space="0" w:color="auto"/>
          </w:divBdr>
          <w:divsChild>
            <w:div w:id="349594842">
              <w:marLeft w:val="0"/>
              <w:marRight w:val="300"/>
              <w:marTop w:val="0"/>
              <w:marBottom w:val="0"/>
              <w:divBdr>
                <w:top w:val="none" w:sz="0" w:space="0" w:color="auto"/>
                <w:left w:val="none" w:sz="0" w:space="0" w:color="auto"/>
                <w:bottom w:val="none" w:sz="0" w:space="0" w:color="auto"/>
                <w:right w:val="none" w:sz="0" w:space="0" w:color="auto"/>
              </w:divBdr>
            </w:div>
          </w:divsChild>
        </w:div>
        <w:div w:id="349598976">
          <w:marLeft w:val="0"/>
          <w:marRight w:val="0"/>
          <w:marTop w:val="0"/>
          <w:marBottom w:val="0"/>
          <w:divBdr>
            <w:top w:val="none" w:sz="0" w:space="0" w:color="auto"/>
            <w:left w:val="none" w:sz="0" w:space="0" w:color="auto"/>
            <w:bottom w:val="none" w:sz="0" w:space="0" w:color="auto"/>
            <w:right w:val="none" w:sz="0" w:space="0" w:color="auto"/>
          </w:divBdr>
          <w:divsChild>
            <w:div w:id="349593155">
              <w:marLeft w:val="0"/>
              <w:marRight w:val="300"/>
              <w:marTop w:val="0"/>
              <w:marBottom w:val="270"/>
              <w:divBdr>
                <w:top w:val="none" w:sz="0" w:space="0" w:color="auto"/>
                <w:left w:val="none" w:sz="0" w:space="0" w:color="auto"/>
                <w:bottom w:val="none" w:sz="0" w:space="0" w:color="auto"/>
                <w:right w:val="none" w:sz="0" w:space="0" w:color="auto"/>
              </w:divBdr>
              <w:divsChild>
                <w:div w:id="349601665">
                  <w:marLeft w:val="0"/>
                  <w:marRight w:val="0"/>
                  <w:marTop w:val="75"/>
                  <w:marBottom w:val="75"/>
                  <w:divBdr>
                    <w:top w:val="none" w:sz="0" w:space="0" w:color="auto"/>
                    <w:left w:val="none" w:sz="0" w:space="0" w:color="auto"/>
                    <w:bottom w:val="none" w:sz="0" w:space="0" w:color="auto"/>
                    <w:right w:val="none" w:sz="0" w:space="0" w:color="auto"/>
                  </w:divBdr>
                  <w:divsChild>
                    <w:div w:id="349580722">
                      <w:marLeft w:val="0"/>
                      <w:marRight w:val="0"/>
                      <w:marTop w:val="0"/>
                      <w:marBottom w:val="0"/>
                      <w:divBdr>
                        <w:top w:val="none" w:sz="0" w:space="0" w:color="auto"/>
                        <w:left w:val="none" w:sz="0" w:space="0" w:color="auto"/>
                        <w:bottom w:val="none" w:sz="0" w:space="0" w:color="auto"/>
                        <w:right w:val="none" w:sz="0" w:space="0" w:color="auto"/>
                      </w:divBdr>
                    </w:div>
                    <w:div w:id="34958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366">
          <w:marLeft w:val="0"/>
          <w:marRight w:val="0"/>
          <w:marTop w:val="0"/>
          <w:marBottom w:val="165"/>
          <w:divBdr>
            <w:top w:val="none" w:sz="0" w:space="0" w:color="auto"/>
            <w:left w:val="none" w:sz="0" w:space="0" w:color="auto"/>
            <w:bottom w:val="none" w:sz="0" w:space="0" w:color="auto"/>
            <w:right w:val="none" w:sz="0" w:space="0" w:color="auto"/>
          </w:divBdr>
        </w:div>
      </w:divsChild>
    </w:div>
    <w:div w:id="349597210">
      <w:marLeft w:val="0"/>
      <w:marRight w:val="0"/>
      <w:marTop w:val="0"/>
      <w:marBottom w:val="0"/>
      <w:divBdr>
        <w:top w:val="none" w:sz="0" w:space="0" w:color="auto"/>
        <w:left w:val="none" w:sz="0" w:space="0" w:color="auto"/>
        <w:bottom w:val="none" w:sz="0" w:space="0" w:color="auto"/>
        <w:right w:val="none" w:sz="0" w:space="0" w:color="auto"/>
      </w:divBdr>
    </w:div>
    <w:div w:id="349597211">
      <w:marLeft w:val="0"/>
      <w:marRight w:val="0"/>
      <w:marTop w:val="0"/>
      <w:marBottom w:val="0"/>
      <w:divBdr>
        <w:top w:val="none" w:sz="0" w:space="0" w:color="auto"/>
        <w:left w:val="none" w:sz="0" w:space="0" w:color="auto"/>
        <w:bottom w:val="none" w:sz="0" w:space="0" w:color="auto"/>
        <w:right w:val="none" w:sz="0" w:space="0" w:color="auto"/>
      </w:divBdr>
    </w:div>
    <w:div w:id="349597213">
      <w:marLeft w:val="0"/>
      <w:marRight w:val="0"/>
      <w:marTop w:val="0"/>
      <w:marBottom w:val="0"/>
      <w:divBdr>
        <w:top w:val="none" w:sz="0" w:space="0" w:color="auto"/>
        <w:left w:val="none" w:sz="0" w:space="0" w:color="auto"/>
        <w:bottom w:val="none" w:sz="0" w:space="0" w:color="auto"/>
        <w:right w:val="none" w:sz="0" w:space="0" w:color="auto"/>
      </w:divBdr>
      <w:divsChild>
        <w:div w:id="349581412">
          <w:marLeft w:val="0"/>
          <w:marRight w:val="0"/>
          <w:marTop w:val="0"/>
          <w:marBottom w:val="0"/>
          <w:divBdr>
            <w:top w:val="none" w:sz="0" w:space="0" w:color="auto"/>
            <w:left w:val="none" w:sz="0" w:space="0" w:color="auto"/>
            <w:bottom w:val="none" w:sz="0" w:space="0" w:color="auto"/>
            <w:right w:val="none" w:sz="0" w:space="0" w:color="auto"/>
          </w:divBdr>
        </w:div>
        <w:div w:id="349601625">
          <w:marLeft w:val="0"/>
          <w:marRight w:val="0"/>
          <w:marTop w:val="0"/>
          <w:marBottom w:val="0"/>
          <w:divBdr>
            <w:top w:val="none" w:sz="0" w:space="0" w:color="auto"/>
            <w:left w:val="none" w:sz="0" w:space="0" w:color="auto"/>
            <w:bottom w:val="none" w:sz="0" w:space="0" w:color="auto"/>
            <w:right w:val="none" w:sz="0" w:space="0" w:color="auto"/>
          </w:divBdr>
        </w:div>
      </w:divsChild>
    </w:div>
    <w:div w:id="349597214">
      <w:marLeft w:val="0"/>
      <w:marRight w:val="0"/>
      <w:marTop w:val="0"/>
      <w:marBottom w:val="0"/>
      <w:divBdr>
        <w:top w:val="none" w:sz="0" w:space="0" w:color="auto"/>
        <w:left w:val="none" w:sz="0" w:space="0" w:color="auto"/>
        <w:bottom w:val="none" w:sz="0" w:space="0" w:color="auto"/>
        <w:right w:val="none" w:sz="0" w:space="0" w:color="auto"/>
      </w:divBdr>
      <w:divsChild>
        <w:div w:id="349585541">
          <w:marLeft w:val="0"/>
          <w:marRight w:val="0"/>
          <w:marTop w:val="0"/>
          <w:marBottom w:val="0"/>
          <w:divBdr>
            <w:top w:val="none" w:sz="0" w:space="0" w:color="auto"/>
            <w:left w:val="none" w:sz="0" w:space="0" w:color="auto"/>
            <w:bottom w:val="none" w:sz="0" w:space="0" w:color="auto"/>
            <w:right w:val="none" w:sz="0" w:space="0" w:color="auto"/>
          </w:divBdr>
          <w:divsChild>
            <w:div w:id="349577238">
              <w:marLeft w:val="0"/>
              <w:marRight w:val="0"/>
              <w:marTop w:val="0"/>
              <w:marBottom w:val="0"/>
              <w:divBdr>
                <w:top w:val="none" w:sz="0" w:space="0" w:color="auto"/>
                <w:left w:val="none" w:sz="0" w:space="0" w:color="auto"/>
                <w:bottom w:val="none" w:sz="0" w:space="0" w:color="auto"/>
                <w:right w:val="none" w:sz="0" w:space="0" w:color="auto"/>
              </w:divBdr>
              <w:divsChild>
                <w:div w:id="349590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226">
      <w:marLeft w:val="0"/>
      <w:marRight w:val="0"/>
      <w:marTop w:val="0"/>
      <w:marBottom w:val="0"/>
      <w:divBdr>
        <w:top w:val="none" w:sz="0" w:space="0" w:color="auto"/>
        <w:left w:val="none" w:sz="0" w:space="0" w:color="auto"/>
        <w:bottom w:val="none" w:sz="0" w:space="0" w:color="auto"/>
        <w:right w:val="none" w:sz="0" w:space="0" w:color="auto"/>
      </w:divBdr>
      <w:divsChild>
        <w:div w:id="349572292">
          <w:marLeft w:val="0"/>
          <w:marRight w:val="0"/>
          <w:marTop w:val="0"/>
          <w:marBottom w:val="272"/>
          <w:divBdr>
            <w:top w:val="none" w:sz="0" w:space="0" w:color="auto"/>
            <w:left w:val="none" w:sz="0" w:space="0" w:color="auto"/>
            <w:bottom w:val="none" w:sz="0" w:space="0" w:color="auto"/>
            <w:right w:val="none" w:sz="0" w:space="0" w:color="auto"/>
          </w:divBdr>
        </w:div>
        <w:div w:id="349573972">
          <w:marLeft w:val="0"/>
          <w:marRight w:val="0"/>
          <w:marTop w:val="0"/>
          <w:marBottom w:val="0"/>
          <w:divBdr>
            <w:top w:val="none" w:sz="0" w:space="0" w:color="auto"/>
            <w:left w:val="none" w:sz="0" w:space="0" w:color="auto"/>
            <w:bottom w:val="none" w:sz="0" w:space="0" w:color="auto"/>
            <w:right w:val="none" w:sz="0" w:space="0" w:color="auto"/>
          </w:divBdr>
          <w:divsChild>
            <w:div w:id="349597079">
              <w:marLeft w:val="0"/>
              <w:marRight w:val="0"/>
              <w:marTop w:val="0"/>
              <w:marBottom w:val="720"/>
              <w:divBdr>
                <w:top w:val="none" w:sz="0" w:space="0" w:color="auto"/>
                <w:left w:val="none" w:sz="0" w:space="0" w:color="auto"/>
                <w:bottom w:val="none" w:sz="0" w:space="0" w:color="auto"/>
                <w:right w:val="none" w:sz="0" w:space="0" w:color="auto"/>
              </w:divBdr>
              <w:divsChild>
                <w:div w:id="349574543">
                  <w:marLeft w:val="0"/>
                  <w:marRight w:val="0"/>
                  <w:marTop w:val="0"/>
                  <w:marBottom w:val="0"/>
                  <w:divBdr>
                    <w:top w:val="none" w:sz="0" w:space="0" w:color="auto"/>
                    <w:left w:val="none" w:sz="0" w:space="0" w:color="auto"/>
                    <w:bottom w:val="none" w:sz="0" w:space="0" w:color="auto"/>
                    <w:right w:val="none" w:sz="0" w:space="0" w:color="auto"/>
                  </w:divBdr>
                  <w:divsChild>
                    <w:div w:id="349571459">
                      <w:marLeft w:val="0"/>
                      <w:marRight w:val="0"/>
                      <w:marTop w:val="0"/>
                      <w:marBottom w:val="0"/>
                      <w:divBdr>
                        <w:top w:val="none" w:sz="0" w:space="0" w:color="auto"/>
                        <w:left w:val="none" w:sz="0" w:space="0" w:color="auto"/>
                        <w:bottom w:val="none" w:sz="0" w:space="0" w:color="auto"/>
                        <w:right w:val="none" w:sz="0" w:space="0" w:color="auto"/>
                      </w:divBdr>
                    </w:div>
                  </w:divsChild>
                </w:div>
                <w:div w:id="34959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231">
      <w:marLeft w:val="0"/>
      <w:marRight w:val="0"/>
      <w:marTop w:val="0"/>
      <w:marBottom w:val="0"/>
      <w:divBdr>
        <w:top w:val="none" w:sz="0" w:space="0" w:color="auto"/>
        <w:left w:val="none" w:sz="0" w:space="0" w:color="auto"/>
        <w:bottom w:val="none" w:sz="0" w:space="0" w:color="auto"/>
        <w:right w:val="none" w:sz="0" w:space="0" w:color="auto"/>
      </w:divBdr>
    </w:div>
    <w:div w:id="349597234">
      <w:marLeft w:val="0"/>
      <w:marRight w:val="0"/>
      <w:marTop w:val="0"/>
      <w:marBottom w:val="0"/>
      <w:divBdr>
        <w:top w:val="none" w:sz="0" w:space="0" w:color="auto"/>
        <w:left w:val="none" w:sz="0" w:space="0" w:color="auto"/>
        <w:bottom w:val="none" w:sz="0" w:space="0" w:color="auto"/>
        <w:right w:val="none" w:sz="0" w:space="0" w:color="auto"/>
      </w:divBdr>
    </w:div>
    <w:div w:id="349597242">
      <w:marLeft w:val="0"/>
      <w:marRight w:val="0"/>
      <w:marTop w:val="0"/>
      <w:marBottom w:val="0"/>
      <w:divBdr>
        <w:top w:val="none" w:sz="0" w:space="0" w:color="auto"/>
        <w:left w:val="none" w:sz="0" w:space="0" w:color="auto"/>
        <w:bottom w:val="none" w:sz="0" w:space="0" w:color="auto"/>
        <w:right w:val="none" w:sz="0" w:space="0" w:color="auto"/>
      </w:divBdr>
      <w:divsChild>
        <w:div w:id="349584667">
          <w:marLeft w:val="0"/>
          <w:marRight w:val="0"/>
          <w:marTop w:val="0"/>
          <w:marBottom w:val="0"/>
          <w:divBdr>
            <w:top w:val="none" w:sz="0" w:space="0" w:color="auto"/>
            <w:left w:val="none" w:sz="0" w:space="0" w:color="auto"/>
            <w:bottom w:val="none" w:sz="0" w:space="0" w:color="auto"/>
            <w:right w:val="none" w:sz="0" w:space="0" w:color="auto"/>
          </w:divBdr>
        </w:div>
      </w:divsChild>
    </w:div>
    <w:div w:id="349597243">
      <w:marLeft w:val="0"/>
      <w:marRight w:val="0"/>
      <w:marTop w:val="0"/>
      <w:marBottom w:val="0"/>
      <w:divBdr>
        <w:top w:val="none" w:sz="0" w:space="0" w:color="auto"/>
        <w:left w:val="none" w:sz="0" w:space="0" w:color="auto"/>
        <w:bottom w:val="none" w:sz="0" w:space="0" w:color="auto"/>
        <w:right w:val="none" w:sz="0" w:space="0" w:color="auto"/>
      </w:divBdr>
      <w:divsChild>
        <w:div w:id="349578562">
          <w:marLeft w:val="0"/>
          <w:marRight w:val="0"/>
          <w:marTop w:val="0"/>
          <w:marBottom w:val="0"/>
          <w:divBdr>
            <w:top w:val="none" w:sz="0" w:space="0" w:color="auto"/>
            <w:left w:val="none" w:sz="0" w:space="0" w:color="auto"/>
            <w:bottom w:val="none" w:sz="0" w:space="0" w:color="auto"/>
            <w:right w:val="none" w:sz="0" w:space="0" w:color="auto"/>
          </w:divBdr>
          <w:divsChild>
            <w:div w:id="349581337">
              <w:marLeft w:val="0"/>
              <w:marRight w:val="0"/>
              <w:marTop w:val="0"/>
              <w:marBottom w:val="0"/>
              <w:divBdr>
                <w:top w:val="none" w:sz="0" w:space="0" w:color="auto"/>
                <w:left w:val="none" w:sz="0" w:space="0" w:color="auto"/>
                <w:bottom w:val="none" w:sz="0" w:space="0" w:color="auto"/>
                <w:right w:val="none" w:sz="0" w:space="0" w:color="auto"/>
              </w:divBdr>
              <w:divsChild>
                <w:div w:id="349585794">
                  <w:marLeft w:val="0"/>
                  <w:marRight w:val="0"/>
                  <w:marTop w:val="0"/>
                  <w:marBottom w:val="0"/>
                  <w:divBdr>
                    <w:top w:val="none" w:sz="0" w:space="0" w:color="auto"/>
                    <w:left w:val="none" w:sz="0" w:space="0" w:color="auto"/>
                    <w:bottom w:val="none" w:sz="0" w:space="0" w:color="auto"/>
                    <w:right w:val="none" w:sz="0" w:space="0" w:color="auto"/>
                  </w:divBdr>
                  <w:divsChild>
                    <w:div w:id="349574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1660">
          <w:marLeft w:val="0"/>
          <w:marRight w:val="0"/>
          <w:marTop w:val="0"/>
          <w:marBottom w:val="0"/>
          <w:divBdr>
            <w:top w:val="none" w:sz="0" w:space="0" w:color="auto"/>
            <w:left w:val="none" w:sz="0" w:space="0" w:color="auto"/>
            <w:bottom w:val="none" w:sz="0" w:space="0" w:color="auto"/>
            <w:right w:val="none" w:sz="0" w:space="0" w:color="auto"/>
          </w:divBdr>
          <w:divsChild>
            <w:div w:id="349581515">
              <w:marLeft w:val="0"/>
              <w:marRight w:val="0"/>
              <w:marTop w:val="0"/>
              <w:marBottom w:val="0"/>
              <w:divBdr>
                <w:top w:val="none" w:sz="0" w:space="0" w:color="auto"/>
                <w:left w:val="none" w:sz="0" w:space="0" w:color="auto"/>
                <w:bottom w:val="none" w:sz="0" w:space="0" w:color="auto"/>
                <w:right w:val="none" w:sz="0" w:space="0" w:color="auto"/>
              </w:divBdr>
              <w:divsChild>
                <w:div w:id="349589789">
                  <w:marLeft w:val="0"/>
                  <w:marRight w:val="0"/>
                  <w:marTop w:val="0"/>
                  <w:marBottom w:val="0"/>
                  <w:divBdr>
                    <w:top w:val="none" w:sz="0" w:space="0" w:color="auto"/>
                    <w:left w:val="none" w:sz="0" w:space="0" w:color="auto"/>
                    <w:bottom w:val="none" w:sz="0" w:space="0" w:color="auto"/>
                    <w:right w:val="none" w:sz="0" w:space="0" w:color="auto"/>
                  </w:divBdr>
                </w:div>
                <w:div w:id="34960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244">
      <w:marLeft w:val="0"/>
      <w:marRight w:val="0"/>
      <w:marTop w:val="0"/>
      <w:marBottom w:val="0"/>
      <w:divBdr>
        <w:top w:val="none" w:sz="0" w:space="0" w:color="auto"/>
        <w:left w:val="none" w:sz="0" w:space="0" w:color="auto"/>
        <w:bottom w:val="none" w:sz="0" w:space="0" w:color="auto"/>
        <w:right w:val="none" w:sz="0" w:space="0" w:color="auto"/>
      </w:divBdr>
    </w:div>
    <w:div w:id="349597245">
      <w:marLeft w:val="0"/>
      <w:marRight w:val="0"/>
      <w:marTop w:val="0"/>
      <w:marBottom w:val="0"/>
      <w:divBdr>
        <w:top w:val="none" w:sz="0" w:space="0" w:color="auto"/>
        <w:left w:val="none" w:sz="0" w:space="0" w:color="auto"/>
        <w:bottom w:val="none" w:sz="0" w:space="0" w:color="auto"/>
        <w:right w:val="none" w:sz="0" w:space="0" w:color="auto"/>
      </w:divBdr>
      <w:divsChild>
        <w:div w:id="349572273">
          <w:marLeft w:val="0"/>
          <w:marRight w:val="0"/>
          <w:marTop w:val="0"/>
          <w:marBottom w:val="0"/>
          <w:divBdr>
            <w:top w:val="none" w:sz="0" w:space="0" w:color="auto"/>
            <w:left w:val="none" w:sz="0" w:space="0" w:color="auto"/>
            <w:bottom w:val="none" w:sz="0" w:space="0" w:color="auto"/>
            <w:right w:val="none" w:sz="0" w:space="0" w:color="auto"/>
          </w:divBdr>
          <w:divsChild>
            <w:div w:id="349598998">
              <w:marLeft w:val="0"/>
              <w:marRight w:val="272"/>
              <w:marTop w:val="0"/>
              <w:marBottom w:val="245"/>
              <w:divBdr>
                <w:top w:val="none" w:sz="0" w:space="0" w:color="auto"/>
                <w:left w:val="none" w:sz="0" w:space="0" w:color="auto"/>
                <w:bottom w:val="none" w:sz="0" w:space="0" w:color="auto"/>
                <w:right w:val="none" w:sz="0" w:space="0" w:color="auto"/>
              </w:divBdr>
              <w:divsChild>
                <w:div w:id="349583885">
                  <w:marLeft w:val="0"/>
                  <w:marRight w:val="0"/>
                  <w:marTop w:val="68"/>
                  <w:marBottom w:val="68"/>
                  <w:divBdr>
                    <w:top w:val="none" w:sz="0" w:space="0" w:color="auto"/>
                    <w:left w:val="none" w:sz="0" w:space="0" w:color="auto"/>
                    <w:bottom w:val="none" w:sz="0" w:space="0" w:color="auto"/>
                    <w:right w:val="none" w:sz="0" w:space="0" w:color="auto"/>
                  </w:divBdr>
                  <w:divsChild>
                    <w:div w:id="349585105">
                      <w:marLeft w:val="0"/>
                      <w:marRight w:val="0"/>
                      <w:marTop w:val="0"/>
                      <w:marBottom w:val="0"/>
                      <w:divBdr>
                        <w:top w:val="none" w:sz="0" w:space="0" w:color="auto"/>
                        <w:left w:val="none" w:sz="0" w:space="0" w:color="auto"/>
                        <w:bottom w:val="none" w:sz="0" w:space="0" w:color="auto"/>
                        <w:right w:val="none" w:sz="0" w:space="0" w:color="auto"/>
                      </w:divBdr>
                    </w:div>
                    <w:div w:id="34959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3990">
          <w:marLeft w:val="0"/>
          <w:marRight w:val="0"/>
          <w:marTop w:val="0"/>
          <w:marBottom w:val="149"/>
          <w:divBdr>
            <w:top w:val="none" w:sz="0" w:space="0" w:color="auto"/>
            <w:left w:val="none" w:sz="0" w:space="0" w:color="auto"/>
            <w:bottom w:val="none" w:sz="0" w:space="0" w:color="auto"/>
            <w:right w:val="none" w:sz="0" w:space="0" w:color="auto"/>
          </w:divBdr>
        </w:div>
        <w:div w:id="349596920">
          <w:marLeft w:val="0"/>
          <w:marRight w:val="0"/>
          <w:marTop w:val="0"/>
          <w:marBottom w:val="0"/>
          <w:divBdr>
            <w:top w:val="none" w:sz="0" w:space="0" w:color="auto"/>
            <w:left w:val="none" w:sz="0" w:space="0" w:color="auto"/>
            <w:bottom w:val="none" w:sz="0" w:space="0" w:color="auto"/>
            <w:right w:val="none" w:sz="0" w:space="0" w:color="auto"/>
          </w:divBdr>
          <w:divsChild>
            <w:div w:id="349599950">
              <w:marLeft w:val="0"/>
              <w:marRight w:val="272"/>
              <w:marTop w:val="0"/>
              <w:marBottom w:val="0"/>
              <w:divBdr>
                <w:top w:val="none" w:sz="0" w:space="0" w:color="auto"/>
                <w:left w:val="none" w:sz="0" w:space="0" w:color="auto"/>
                <w:bottom w:val="none" w:sz="0" w:space="0" w:color="auto"/>
                <w:right w:val="none" w:sz="0" w:space="0" w:color="auto"/>
              </w:divBdr>
            </w:div>
          </w:divsChild>
        </w:div>
      </w:divsChild>
    </w:div>
    <w:div w:id="349597247">
      <w:marLeft w:val="0"/>
      <w:marRight w:val="0"/>
      <w:marTop w:val="0"/>
      <w:marBottom w:val="0"/>
      <w:divBdr>
        <w:top w:val="none" w:sz="0" w:space="0" w:color="auto"/>
        <w:left w:val="none" w:sz="0" w:space="0" w:color="auto"/>
        <w:bottom w:val="none" w:sz="0" w:space="0" w:color="auto"/>
        <w:right w:val="none" w:sz="0" w:space="0" w:color="auto"/>
      </w:divBdr>
      <w:divsChild>
        <w:div w:id="349593988">
          <w:marLeft w:val="0"/>
          <w:marRight w:val="0"/>
          <w:marTop w:val="0"/>
          <w:marBottom w:val="0"/>
          <w:divBdr>
            <w:top w:val="none" w:sz="0" w:space="0" w:color="auto"/>
            <w:left w:val="none" w:sz="0" w:space="0" w:color="auto"/>
            <w:bottom w:val="none" w:sz="0" w:space="0" w:color="auto"/>
            <w:right w:val="none" w:sz="0" w:space="0" w:color="auto"/>
          </w:divBdr>
        </w:div>
        <w:div w:id="349600158">
          <w:marLeft w:val="0"/>
          <w:marRight w:val="0"/>
          <w:marTop w:val="0"/>
          <w:marBottom w:val="0"/>
          <w:divBdr>
            <w:top w:val="none" w:sz="0" w:space="0" w:color="auto"/>
            <w:left w:val="none" w:sz="0" w:space="0" w:color="auto"/>
            <w:bottom w:val="none" w:sz="0" w:space="0" w:color="auto"/>
            <w:right w:val="none" w:sz="0" w:space="0" w:color="auto"/>
          </w:divBdr>
        </w:div>
      </w:divsChild>
    </w:div>
    <w:div w:id="349597253">
      <w:marLeft w:val="0"/>
      <w:marRight w:val="0"/>
      <w:marTop w:val="0"/>
      <w:marBottom w:val="0"/>
      <w:divBdr>
        <w:top w:val="none" w:sz="0" w:space="0" w:color="auto"/>
        <w:left w:val="none" w:sz="0" w:space="0" w:color="auto"/>
        <w:bottom w:val="none" w:sz="0" w:space="0" w:color="auto"/>
        <w:right w:val="none" w:sz="0" w:space="0" w:color="auto"/>
      </w:divBdr>
      <w:divsChild>
        <w:div w:id="349602093">
          <w:marLeft w:val="0"/>
          <w:marRight w:val="0"/>
          <w:marTop w:val="0"/>
          <w:marBottom w:val="0"/>
          <w:divBdr>
            <w:top w:val="none" w:sz="0" w:space="0" w:color="auto"/>
            <w:left w:val="none" w:sz="0" w:space="0" w:color="auto"/>
            <w:bottom w:val="none" w:sz="0" w:space="0" w:color="auto"/>
            <w:right w:val="none" w:sz="0" w:space="0" w:color="auto"/>
          </w:divBdr>
          <w:divsChild>
            <w:div w:id="349573619">
              <w:marLeft w:val="0"/>
              <w:marRight w:val="0"/>
              <w:marTop w:val="0"/>
              <w:marBottom w:val="0"/>
              <w:divBdr>
                <w:top w:val="none" w:sz="0" w:space="0" w:color="auto"/>
                <w:left w:val="none" w:sz="0" w:space="0" w:color="auto"/>
                <w:bottom w:val="none" w:sz="0" w:space="0" w:color="auto"/>
                <w:right w:val="none" w:sz="0" w:space="0" w:color="auto"/>
              </w:divBdr>
              <w:divsChild>
                <w:div w:id="349576738">
                  <w:marLeft w:val="0"/>
                  <w:marRight w:val="0"/>
                  <w:marTop w:val="0"/>
                  <w:marBottom w:val="152"/>
                  <w:divBdr>
                    <w:top w:val="none" w:sz="0" w:space="0" w:color="auto"/>
                    <w:left w:val="none" w:sz="0" w:space="0" w:color="auto"/>
                    <w:bottom w:val="none" w:sz="0" w:space="0" w:color="auto"/>
                    <w:right w:val="none" w:sz="0" w:space="0" w:color="auto"/>
                  </w:divBdr>
                  <w:divsChild>
                    <w:div w:id="349587627">
                      <w:marLeft w:val="0"/>
                      <w:marRight w:val="0"/>
                      <w:marTop w:val="0"/>
                      <w:marBottom w:val="152"/>
                      <w:divBdr>
                        <w:top w:val="none" w:sz="0" w:space="0" w:color="auto"/>
                        <w:left w:val="none" w:sz="0" w:space="0" w:color="auto"/>
                        <w:bottom w:val="none" w:sz="0" w:space="0" w:color="auto"/>
                        <w:right w:val="none" w:sz="0" w:space="0" w:color="auto"/>
                      </w:divBdr>
                    </w:div>
                  </w:divsChild>
                </w:div>
                <w:div w:id="349582785">
                  <w:marLeft w:val="0"/>
                  <w:marRight w:val="0"/>
                  <w:marTop w:val="0"/>
                  <w:marBottom w:val="152"/>
                  <w:divBdr>
                    <w:top w:val="none" w:sz="0" w:space="0" w:color="auto"/>
                    <w:left w:val="none" w:sz="0" w:space="0" w:color="auto"/>
                    <w:bottom w:val="none" w:sz="0" w:space="0" w:color="auto"/>
                    <w:right w:val="none" w:sz="0" w:space="0" w:color="auto"/>
                  </w:divBdr>
                  <w:divsChild>
                    <w:div w:id="349581394">
                      <w:marLeft w:val="0"/>
                      <w:marRight w:val="0"/>
                      <w:marTop w:val="0"/>
                      <w:marBottom w:val="152"/>
                      <w:divBdr>
                        <w:top w:val="none" w:sz="0" w:space="0" w:color="auto"/>
                        <w:left w:val="none" w:sz="0" w:space="0" w:color="auto"/>
                        <w:bottom w:val="none" w:sz="0" w:space="0" w:color="auto"/>
                        <w:right w:val="none" w:sz="0" w:space="0" w:color="auto"/>
                      </w:divBdr>
                    </w:div>
                  </w:divsChild>
                </w:div>
                <w:div w:id="349599046">
                  <w:marLeft w:val="0"/>
                  <w:marRight w:val="0"/>
                  <w:marTop w:val="0"/>
                  <w:marBottom w:val="152"/>
                  <w:divBdr>
                    <w:top w:val="none" w:sz="0" w:space="0" w:color="auto"/>
                    <w:left w:val="none" w:sz="0" w:space="0" w:color="auto"/>
                    <w:bottom w:val="none" w:sz="0" w:space="0" w:color="auto"/>
                    <w:right w:val="none" w:sz="0" w:space="0" w:color="auto"/>
                  </w:divBdr>
                  <w:divsChild>
                    <w:div w:id="349571774">
                      <w:marLeft w:val="0"/>
                      <w:marRight w:val="0"/>
                      <w:marTop w:val="0"/>
                      <w:marBottom w:val="152"/>
                      <w:divBdr>
                        <w:top w:val="none" w:sz="0" w:space="0" w:color="auto"/>
                        <w:left w:val="none" w:sz="0" w:space="0" w:color="auto"/>
                        <w:bottom w:val="none" w:sz="0" w:space="0" w:color="auto"/>
                        <w:right w:val="none" w:sz="0" w:space="0" w:color="auto"/>
                      </w:divBdr>
                    </w:div>
                  </w:divsChild>
                </w:div>
              </w:divsChild>
            </w:div>
            <w:div w:id="34958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256">
      <w:marLeft w:val="0"/>
      <w:marRight w:val="0"/>
      <w:marTop w:val="0"/>
      <w:marBottom w:val="0"/>
      <w:divBdr>
        <w:top w:val="none" w:sz="0" w:space="0" w:color="auto"/>
        <w:left w:val="none" w:sz="0" w:space="0" w:color="auto"/>
        <w:bottom w:val="none" w:sz="0" w:space="0" w:color="auto"/>
        <w:right w:val="none" w:sz="0" w:space="0" w:color="auto"/>
      </w:divBdr>
    </w:div>
    <w:div w:id="349597257">
      <w:marLeft w:val="0"/>
      <w:marRight w:val="0"/>
      <w:marTop w:val="0"/>
      <w:marBottom w:val="0"/>
      <w:divBdr>
        <w:top w:val="none" w:sz="0" w:space="0" w:color="auto"/>
        <w:left w:val="none" w:sz="0" w:space="0" w:color="auto"/>
        <w:bottom w:val="none" w:sz="0" w:space="0" w:color="auto"/>
        <w:right w:val="none" w:sz="0" w:space="0" w:color="auto"/>
      </w:divBdr>
      <w:divsChild>
        <w:div w:id="349571674">
          <w:marLeft w:val="0"/>
          <w:marRight w:val="0"/>
          <w:marTop w:val="0"/>
          <w:marBottom w:val="0"/>
          <w:divBdr>
            <w:top w:val="none" w:sz="0" w:space="0" w:color="auto"/>
            <w:left w:val="none" w:sz="0" w:space="0" w:color="auto"/>
            <w:bottom w:val="none" w:sz="0" w:space="0" w:color="auto"/>
            <w:right w:val="none" w:sz="0" w:space="0" w:color="auto"/>
          </w:divBdr>
          <w:divsChild>
            <w:div w:id="349599192">
              <w:marLeft w:val="0"/>
              <w:marRight w:val="0"/>
              <w:marTop w:val="0"/>
              <w:marBottom w:val="0"/>
              <w:divBdr>
                <w:top w:val="none" w:sz="0" w:space="0" w:color="auto"/>
                <w:left w:val="none" w:sz="0" w:space="0" w:color="auto"/>
                <w:bottom w:val="none" w:sz="0" w:space="0" w:color="auto"/>
                <w:right w:val="none" w:sz="0" w:space="0" w:color="auto"/>
              </w:divBdr>
            </w:div>
          </w:divsChild>
        </w:div>
        <w:div w:id="349581729">
          <w:marLeft w:val="0"/>
          <w:marRight w:val="0"/>
          <w:marTop w:val="0"/>
          <w:marBottom w:val="0"/>
          <w:divBdr>
            <w:top w:val="none" w:sz="0" w:space="0" w:color="auto"/>
            <w:left w:val="none" w:sz="0" w:space="0" w:color="auto"/>
            <w:bottom w:val="none" w:sz="0" w:space="0" w:color="auto"/>
            <w:right w:val="none" w:sz="0" w:space="0" w:color="auto"/>
          </w:divBdr>
        </w:div>
      </w:divsChild>
    </w:div>
    <w:div w:id="349597258">
      <w:marLeft w:val="0"/>
      <w:marRight w:val="0"/>
      <w:marTop w:val="0"/>
      <w:marBottom w:val="0"/>
      <w:divBdr>
        <w:top w:val="none" w:sz="0" w:space="0" w:color="auto"/>
        <w:left w:val="none" w:sz="0" w:space="0" w:color="auto"/>
        <w:bottom w:val="none" w:sz="0" w:space="0" w:color="auto"/>
        <w:right w:val="none" w:sz="0" w:space="0" w:color="auto"/>
      </w:divBdr>
      <w:divsChild>
        <w:div w:id="349588132">
          <w:marLeft w:val="0"/>
          <w:marRight w:val="0"/>
          <w:marTop w:val="0"/>
          <w:marBottom w:val="0"/>
          <w:divBdr>
            <w:top w:val="none" w:sz="0" w:space="0" w:color="auto"/>
            <w:left w:val="none" w:sz="0" w:space="0" w:color="auto"/>
            <w:bottom w:val="none" w:sz="0" w:space="0" w:color="auto"/>
            <w:right w:val="none" w:sz="0" w:space="0" w:color="auto"/>
          </w:divBdr>
        </w:div>
        <w:div w:id="349588687">
          <w:marLeft w:val="0"/>
          <w:marRight w:val="0"/>
          <w:marTop w:val="0"/>
          <w:marBottom w:val="0"/>
          <w:divBdr>
            <w:top w:val="none" w:sz="0" w:space="0" w:color="auto"/>
            <w:left w:val="none" w:sz="0" w:space="0" w:color="auto"/>
            <w:bottom w:val="none" w:sz="0" w:space="0" w:color="auto"/>
            <w:right w:val="none" w:sz="0" w:space="0" w:color="auto"/>
          </w:divBdr>
        </w:div>
      </w:divsChild>
    </w:div>
    <w:div w:id="349597262">
      <w:marLeft w:val="0"/>
      <w:marRight w:val="0"/>
      <w:marTop w:val="0"/>
      <w:marBottom w:val="0"/>
      <w:divBdr>
        <w:top w:val="none" w:sz="0" w:space="0" w:color="auto"/>
        <w:left w:val="none" w:sz="0" w:space="0" w:color="auto"/>
        <w:bottom w:val="none" w:sz="0" w:space="0" w:color="auto"/>
        <w:right w:val="none" w:sz="0" w:space="0" w:color="auto"/>
      </w:divBdr>
      <w:divsChild>
        <w:div w:id="349595206">
          <w:marLeft w:val="0"/>
          <w:marRight w:val="0"/>
          <w:marTop w:val="0"/>
          <w:marBottom w:val="0"/>
          <w:divBdr>
            <w:top w:val="none" w:sz="0" w:space="0" w:color="auto"/>
            <w:left w:val="none" w:sz="0" w:space="0" w:color="auto"/>
            <w:bottom w:val="none" w:sz="0" w:space="0" w:color="auto"/>
            <w:right w:val="none" w:sz="0" w:space="0" w:color="auto"/>
          </w:divBdr>
        </w:div>
      </w:divsChild>
    </w:div>
    <w:div w:id="349597264">
      <w:marLeft w:val="0"/>
      <w:marRight w:val="0"/>
      <w:marTop w:val="0"/>
      <w:marBottom w:val="0"/>
      <w:divBdr>
        <w:top w:val="none" w:sz="0" w:space="0" w:color="auto"/>
        <w:left w:val="none" w:sz="0" w:space="0" w:color="auto"/>
        <w:bottom w:val="none" w:sz="0" w:space="0" w:color="auto"/>
        <w:right w:val="none" w:sz="0" w:space="0" w:color="auto"/>
      </w:divBdr>
    </w:div>
    <w:div w:id="349597266">
      <w:marLeft w:val="0"/>
      <w:marRight w:val="0"/>
      <w:marTop w:val="0"/>
      <w:marBottom w:val="0"/>
      <w:divBdr>
        <w:top w:val="none" w:sz="0" w:space="0" w:color="auto"/>
        <w:left w:val="none" w:sz="0" w:space="0" w:color="auto"/>
        <w:bottom w:val="none" w:sz="0" w:space="0" w:color="auto"/>
        <w:right w:val="none" w:sz="0" w:space="0" w:color="auto"/>
      </w:divBdr>
      <w:divsChild>
        <w:div w:id="349576657">
          <w:marLeft w:val="0"/>
          <w:marRight w:val="0"/>
          <w:marTop w:val="0"/>
          <w:marBottom w:val="0"/>
          <w:divBdr>
            <w:top w:val="none" w:sz="0" w:space="0" w:color="auto"/>
            <w:left w:val="none" w:sz="0" w:space="0" w:color="auto"/>
            <w:bottom w:val="none" w:sz="0" w:space="0" w:color="auto"/>
            <w:right w:val="none" w:sz="0" w:space="0" w:color="auto"/>
          </w:divBdr>
          <w:divsChild>
            <w:div w:id="349601535">
              <w:marLeft w:val="0"/>
              <w:marRight w:val="0"/>
              <w:marTop w:val="0"/>
              <w:marBottom w:val="0"/>
              <w:divBdr>
                <w:top w:val="none" w:sz="0" w:space="0" w:color="auto"/>
                <w:left w:val="none" w:sz="0" w:space="0" w:color="auto"/>
                <w:bottom w:val="none" w:sz="0" w:space="0" w:color="auto"/>
                <w:right w:val="none" w:sz="0" w:space="0" w:color="auto"/>
              </w:divBdr>
              <w:divsChild>
                <w:div w:id="349599168">
                  <w:marLeft w:val="0"/>
                  <w:marRight w:val="0"/>
                  <w:marTop w:val="0"/>
                  <w:marBottom w:val="0"/>
                  <w:divBdr>
                    <w:top w:val="none" w:sz="0" w:space="0" w:color="auto"/>
                    <w:left w:val="none" w:sz="0" w:space="0" w:color="auto"/>
                    <w:bottom w:val="none" w:sz="0" w:space="0" w:color="auto"/>
                    <w:right w:val="none" w:sz="0" w:space="0" w:color="auto"/>
                  </w:divBdr>
                  <w:divsChild>
                    <w:div w:id="349574015">
                      <w:marLeft w:val="0"/>
                      <w:marRight w:val="0"/>
                      <w:marTop w:val="0"/>
                      <w:marBottom w:val="0"/>
                      <w:divBdr>
                        <w:top w:val="none" w:sz="0" w:space="0" w:color="auto"/>
                        <w:left w:val="none" w:sz="0" w:space="0" w:color="auto"/>
                        <w:bottom w:val="none" w:sz="0" w:space="0" w:color="auto"/>
                        <w:right w:val="none" w:sz="0" w:space="0" w:color="auto"/>
                      </w:divBdr>
                    </w:div>
                    <w:div w:id="34958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7477">
          <w:marLeft w:val="0"/>
          <w:marRight w:val="0"/>
          <w:marTop w:val="0"/>
          <w:marBottom w:val="0"/>
          <w:divBdr>
            <w:top w:val="none" w:sz="0" w:space="0" w:color="auto"/>
            <w:left w:val="none" w:sz="0" w:space="0" w:color="auto"/>
            <w:bottom w:val="none" w:sz="0" w:space="0" w:color="auto"/>
            <w:right w:val="none" w:sz="0" w:space="0" w:color="auto"/>
          </w:divBdr>
          <w:divsChild>
            <w:div w:id="349592213">
              <w:marLeft w:val="0"/>
              <w:marRight w:val="0"/>
              <w:marTop w:val="0"/>
              <w:marBottom w:val="0"/>
              <w:divBdr>
                <w:top w:val="none" w:sz="0" w:space="0" w:color="auto"/>
                <w:left w:val="none" w:sz="0" w:space="0" w:color="auto"/>
                <w:bottom w:val="none" w:sz="0" w:space="0" w:color="auto"/>
                <w:right w:val="none" w:sz="0" w:space="0" w:color="auto"/>
              </w:divBdr>
            </w:div>
          </w:divsChild>
        </w:div>
        <w:div w:id="349595298">
          <w:marLeft w:val="0"/>
          <w:marRight w:val="0"/>
          <w:marTop w:val="0"/>
          <w:marBottom w:val="0"/>
          <w:divBdr>
            <w:top w:val="none" w:sz="0" w:space="0" w:color="auto"/>
            <w:left w:val="none" w:sz="0" w:space="0" w:color="auto"/>
            <w:bottom w:val="none" w:sz="0" w:space="0" w:color="auto"/>
            <w:right w:val="none" w:sz="0" w:space="0" w:color="auto"/>
          </w:divBdr>
        </w:div>
      </w:divsChild>
    </w:div>
    <w:div w:id="349597269">
      <w:marLeft w:val="0"/>
      <w:marRight w:val="0"/>
      <w:marTop w:val="0"/>
      <w:marBottom w:val="0"/>
      <w:divBdr>
        <w:top w:val="none" w:sz="0" w:space="0" w:color="auto"/>
        <w:left w:val="none" w:sz="0" w:space="0" w:color="auto"/>
        <w:bottom w:val="none" w:sz="0" w:space="0" w:color="auto"/>
        <w:right w:val="none" w:sz="0" w:space="0" w:color="auto"/>
      </w:divBdr>
      <w:divsChild>
        <w:div w:id="349577428">
          <w:marLeft w:val="0"/>
          <w:marRight w:val="0"/>
          <w:marTop w:val="0"/>
          <w:marBottom w:val="0"/>
          <w:divBdr>
            <w:top w:val="none" w:sz="0" w:space="0" w:color="auto"/>
            <w:left w:val="none" w:sz="0" w:space="0" w:color="auto"/>
            <w:bottom w:val="none" w:sz="0" w:space="0" w:color="auto"/>
            <w:right w:val="none" w:sz="0" w:space="0" w:color="auto"/>
          </w:divBdr>
        </w:div>
      </w:divsChild>
    </w:div>
    <w:div w:id="349597270">
      <w:marLeft w:val="0"/>
      <w:marRight w:val="0"/>
      <w:marTop w:val="0"/>
      <w:marBottom w:val="0"/>
      <w:divBdr>
        <w:top w:val="none" w:sz="0" w:space="0" w:color="auto"/>
        <w:left w:val="none" w:sz="0" w:space="0" w:color="auto"/>
        <w:bottom w:val="none" w:sz="0" w:space="0" w:color="auto"/>
        <w:right w:val="none" w:sz="0" w:space="0" w:color="auto"/>
      </w:divBdr>
      <w:divsChild>
        <w:div w:id="349587219">
          <w:marLeft w:val="0"/>
          <w:marRight w:val="0"/>
          <w:marTop w:val="0"/>
          <w:marBottom w:val="0"/>
          <w:divBdr>
            <w:top w:val="none" w:sz="0" w:space="0" w:color="auto"/>
            <w:left w:val="none" w:sz="0" w:space="0" w:color="auto"/>
            <w:bottom w:val="none" w:sz="0" w:space="0" w:color="auto"/>
            <w:right w:val="none" w:sz="0" w:space="0" w:color="auto"/>
          </w:divBdr>
          <w:divsChild>
            <w:div w:id="34959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273">
      <w:marLeft w:val="0"/>
      <w:marRight w:val="0"/>
      <w:marTop w:val="0"/>
      <w:marBottom w:val="0"/>
      <w:divBdr>
        <w:top w:val="none" w:sz="0" w:space="0" w:color="auto"/>
        <w:left w:val="none" w:sz="0" w:space="0" w:color="auto"/>
        <w:bottom w:val="none" w:sz="0" w:space="0" w:color="auto"/>
        <w:right w:val="none" w:sz="0" w:space="0" w:color="auto"/>
      </w:divBdr>
    </w:div>
    <w:div w:id="349597275">
      <w:marLeft w:val="0"/>
      <w:marRight w:val="0"/>
      <w:marTop w:val="0"/>
      <w:marBottom w:val="0"/>
      <w:divBdr>
        <w:top w:val="none" w:sz="0" w:space="0" w:color="auto"/>
        <w:left w:val="none" w:sz="0" w:space="0" w:color="auto"/>
        <w:bottom w:val="none" w:sz="0" w:space="0" w:color="auto"/>
        <w:right w:val="none" w:sz="0" w:space="0" w:color="auto"/>
      </w:divBdr>
      <w:divsChild>
        <w:div w:id="349587222">
          <w:marLeft w:val="0"/>
          <w:marRight w:val="0"/>
          <w:marTop w:val="0"/>
          <w:marBottom w:val="65"/>
          <w:divBdr>
            <w:top w:val="none" w:sz="0" w:space="0" w:color="auto"/>
            <w:left w:val="none" w:sz="0" w:space="0" w:color="auto"/>
            <w:bottom w:val="none" w:sz="0" w:space="0" w:color="auto"/>
            <w:right w:val="none" w:sz="0" w:space="0" w:color="auto"/>
          </w:divBdr>
          <w:divsChild>
            <w:div w:id="349597854">
              <w:marLeft w:val="0"/>
              <w:marRight w:val="0"/>
              <w:marTop w:val="428"/>
              <w:marBottom w:val="324"/>
              <w:divBdr>
                <w:top w:val="none" w:sz="0" w:space="0" w:color="auto"/>
                <w:left w:val="none" w:sz="0" w:space="0" w:color="auto"/>
                <w:bottom w:val="none" w:sz="0" w:space="0" w:color="auto"/>
                <w:right w:val="none" w:sz="0" w:space="0" w:color="auto"/>
              </w:divBdr>
            </w:div>
            <w:div w:id="349599185">
              <w:marLeft w:val="0"/>
              <w:marRight w:val="0"/>
              <w:marTop w:val="0"/>
              <w:marBottom w:val="0"/>
              <w:divBdr>
                <w:top w:val="none" w:sz="0" w:space="0" w:color="auto"/>
                <w:left w:val="none" w:sz="0" w:space="0" w:color="auto"/>
                <w:bottom w:val="none" w:sz="0" w:space="0" w:color="auto"/>
                <w:right w:val="none" w:sz="0" w:space="0" w:color="auto"/>
              </w:divBdr>
              <w:divsChild>
                <w:div w:id="349571922">
                  <w:marLeft w:val="0"/>
                  <w:marRight w:val="0"/>
                  <w:marTop w:val="195"/>
                  <w:marBottom w:val="324"/>
                  <w:divBdr>
                    <w:top w:val="none" w:sz="0" w:space="0" w:color="auto"/>
                    <w:left w:val="none" w:sz="0" w:space="0" w:color="auto"/>
                    <w:bottom w:val="none" w:sz="0" w:space="0" w:color="auto"/>
                    <w:right w:val="none" w:sz="0" w:space="0" w:color="auto"/>
                  </w:divBdr>
                </w:div>
              </w:divsChild>
            </w:div>
          </w:divsChild>
        </w:div>
        <w:div w:id="349591429">
          <w:marLeft w:val="0"/>
          <w:marRight w:val="0"/>
          <w:marTop w:val="0"/>
          <w:marBottom w:val="182"/>
          <w:divBdr>
            <w:top w:val="none" w:sz="0" w:space="0" w:color="auto"/>
            <w:left w:val="none" w:sz="0" w:space="0" w:color="auto"/>
            <w:bottom w:val="none" w:sz="0" w:space="0" w:color="auto"/>
            <w:right w:val="none" w:sz="0" w:space="0" w:color="auto"/>
          </w:divBdr>
        </w:div>
      </w:divsChild>
    </w:div>
    <w:div w:id="349597279">
      <w:marLeft w:val="0"/>
      <w:marRight w:val="0"/>
      <w:marTop w:val="0"/>
      <w:marBottom w:val="0"/>
      <w:divBdr>
        <w:top w:val="none" w:sz="0" w:space="0" w:color="auto"/>
        <w:left w:val="none" w:sz="0" w:space="0" w:color="auto"/>
        <w:bottom w:val="none" w:sz="0" w:space="0" w:color="auto"/>
        <w:right w:val="none" w:sz="0" w:space="0" w:color="auto"/>
      </w:divBdr>
      <w:divsChild>
        <w:div w:id="349589043">
          <w:marLeft w:val="0"/>
          <w:marRight w:val="0"/>
          <w:marTop w:val="0"/>
          <w:marBottom w:val="0"/>
          <w:divBdr>
            <w:top w:val="none" w:sz="0" w:space="0" w:color="auto"/>
            <w:left w:val="none" w:sz="0" w:space="0" w:color="auto"/>
            <w:bottom w:val="none" w:sz="0" w:space="0" w:color="auto"/>
            <w:right w:val="none" w:sz="0" w:space="0" w:color="auto"/>
          </w:divBdr>
          <w:divsChild>
            <w:div w:id="34959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281">
      <w:marLeft w:val="0"/>
      <w:marRight w:val="0"/>
      <w:marTop w:val="0"/>
      <w:marBottom w:val="0"/>
      <w:divBdr>
        <w:top w:val="none" w:sz="0" w:space="0" w:color="auto"/>
        <w:left w:val="none" w:sz="0" w:space="0" w:color="auto"/>
        <w:bottom w:val="none" w:sz="0" w:space="0" w:color="auto"/>
        <w:right w:val="none" w:sz="0" w:space="0" w:color="auto"/>
      </w:divBdr>
    </w:div>
    <w:div w:id="349597286">
      <w:marLeft w:val="0"/>
      <w:marRight w:val="0"/>
      <w:marTop w:val="0"/>
      <w:marBottom w:val="0"/>
      <w:divBdr>
        <w:top w:val="none" w:sz="0" w:space="0" w:color="auto"/>
        <w:left w:val="none" w:sz="0" w:space="0" w:color="auto"/>
        <w:bottom w:val="none" w:sz="0" w:space="0" w:color="auto"/>
        <w:right w:val="none" w:sz="0" w:space="0" w:color="auto"/>
      </w:divBdr>
    </w:div>
    <w:div w:id="349597290">
      <w:marLeft w:val="0"/>
      <w:marRight w:val="0"/>
      <w:marTop w:val="0"/>
      <w:marBottom w:val="0"/>
      <w:divBdr>
        <w:top w:val="none" w:sz="0" w:space="0" w:color="auto"/>
        <w:left w:val="none" w:sz="0" w:space="0" w:color="auto"/>
        <w:bottom w:val="none" w:sz="0" w:space="0" w:color="auto"/>
        <w:right w:val="none" w:sz="0" w:space="0" w:color="auto"/>
      </w:divBdr>
    </w:div>
    <w:div w:id="349597294">
      <w:marLeft w:val="0"/>
      <w:marRight w:val="0"/>
      <w:marTop w:val="0"/>
      <w:marBottom w:val="0"/>
      <w:divBdr>
        <w:top w:val="none" w:sz="0" w:space="0" w:color="auto"/>
        <w:left w:val="none" w:sz="0" w:space="0" w:color="auto"/>
        <w:bottom w:val="none" w:sz="0" w:space="0" w:color="auto"/>
        <w:right w:val="none" w:sz="0" w:space="0" w:color="auto"/>
      </w:divBdr>
    </w:div>
    <w:div w:id="349597297">
      <w:marLeft w:val="0"/>
      <w:marRight w:val="0"/>
      <w:marTop w:val="0"/>
      <w:marBottom w:val="0"/>
      <w:divBdr>
        <w:top w:val="none" w:sz="0" w:space="0" w:color="auto"/>
        <w:left w:val="none" w:sz="0" w:space="0" w:color="auto"/>
        <w:bottom w:val="none" w:sz="0" w:space="0" w:color="auto"/>
        <w:right w:val="none" w:sz="0" w:space="0" w:color="auto"/>
      </w:divBdr>
    </w:div>
    <w:div w:id="349597298">
      <w:marLeft w:val="0"/>
      <w:marRight w:val="0"/>
      <w:marTop w:val="0"/>
      <w:marBottom w:val="0"/>
      <w:divBdr>
        <w:top w:val="none" w:sz="0" w:space="0" w:color="auto"/>
        <w:left w:val="none" w:sz="0" w:space="0" w:color="auto"/>
        <w:bottom w:val="none" w:sz="0" w:space="0" w:color="auto"/>
        <w:right w:val="none" w:sz="0" w:space="0" w:color="auto"/>
      </w:divBdr>
    </w:div>
    <w:div w:id="349597299">
      <w:marLeft w:val="0"/>
      <w:marRight w:val="0"/>
      <w:marTop w:val="0"/>
      <w:marBottom w:val="0"/>
      <w:divBdr>
        <w:top w:val="none" w:sz="0" w:space="0" w:color="auto"/>
        <w:left w:val="none" w:sz="0" w:space="0" w:color="auto"/>
        <w:bottom w:val="none" w:sz="0" w:space="0" w:color="auto"/>
        <w:right w:val="none" w:sz="0" w:space="0" w:color="auto"/>
      </w:divBdr>
    </w:div>
    <w:div w:id="349597301">
      <w:marLeft w:val="0"/>
      <w:marRight w:val="0"/>
      <w:marTop w:val="0"/>
      <w:marBottom w:val="0"/>
      <w:divBdr>
        <w:top w:val="none" w:sz="0" w:space="0" w:color="auto"/>
        <w:left w:val="none" w:sz="0" w:space="0" w:color="auto"/>
        <w:bottom w:val="none" w:sz="0" w:space="0" w:color="auto"/>
        <w:right w:val="none" w:sz="0" w:space="0" w:color="auto"/>
      </w:divBdr>
    </w:div>
    <w:div w:id="349597309">
      <w:marLeft w:val="0"/>
      <w:marRight w:val="0"/>
      <w:marTop w:val="0"/>
      <w:marBottom w:val="0"/>
      <w:divBdr>
        <w:top w:val="none" w:sz="0" w:space="0" w:color="auto"/>
        <w:left w:val="none" w:sz="0" w:space="0" w:color="auto"/>
        <w:bottom w:val="none" w:sz="0" w:space="0" w:color="auto"/>
        <w:right w:val="none" w:sz="0" w:space="0" w:color="auto"/>
      </w:divBdr>
      <w:divsChild>
        <w:div w:id="349600953">
          <w:marLeft w:val="0"/>
          <w:marRight w:val="0"/>
          <w:marTop w:val="0"/>
          <w:marBottom w:val="0"/>
          <w:divBdr>
            <w:top w:val="none" w:sz="0" w:space="0" w:color="auto"/>
            <w:left w:val="none" w:sz="0" w:space="0" w:color="auto"/>
            <w:bottom w:val="none" w:sz="0" w:space="0" w:color="auto"/>
            <w:right w:val="none" w:sz="0" w:space="0" w:color="auto"/>
          </w:divBdr>
        </w:div>
      </w:divsChild>
    </w:div>
    <w:div w:id="349597318">
      <w:marLeft w:val="0"/>
      <w:marRight w:val="0"/>
      <w:marTop w:val="0"/>
      <w:marBottom w:val="0"/>
      <w:divBdr>
        <w:top w:val="none" w:sz="0" w:space="0" w:color="auto"/>
        <w:left w:val="none" w:sz="0" w:space="0" w:color="auto"/>
        <w:bottom w:val="none" w:sz="0" w:space="0" w:color="auto"/>
        <w:right w:val="none" w:sz="0" w:space="0" w:color="auto"/>
      </w:divBdr>
      <w:divsChild>
        <w:div w:id="349582285">
          <w:marLeft w:val="0"/>
          <w:marRight w:val="0"/>
          <w:marTop w:val="0"/>
          <w:marBottom w:val="0"/>
          <w:divBdr>
            <w:top w:val="none" w:sz="0" w:space="0" w:color="auto"/>
            <w:left w:val="none" w:sz="0" w:space="0" w:color="auto"/>
            <w:bottom w:val="none" w:sz="0" w:space="0" w:color="auto"/>
            <w:right w:val="none" w:sz="0" w:space="0" w:color="auto"/>
          </w:divBdr>
        </w:div>
      </w:divsChild>
    </w:div>
    <w:div w:id="349597321">
      <w:marLeft w:val="0"/>
      <w:marRight w:val="0"/>
      <w:marTop w:val="0"/>
      <w:marBottom w:val="0"/>
      <w:divBdr>
        <w:top w:val="none" w:sz="0" w:space="0" w:color="auto"/>
        <w:left w:val="none" w:sz="0" w:space="0" w:color="auto"/>
        <w:bottom w:val="none" w:sz="0" w:space="0" w:color="auto"/>
        <w:right w:val="none" w:sz="0" w:space="0" w:color="auto"/>
      </w:divBdr>
      <w:divsChild>
        <w:div w:id="349573490">
          <w:marLeft w:val="0"/>
          <w:marRight w:val="0"/>
          <w:marTop w:val="0"/>
          <w:marBottom w:val="0"/>
          <w:divBdr>
            <w:top w:val="none" w:sz="0" w:space="0" w:color="auto"/>
            <w:left w:val="none" w:sz="0" w:space="0" w:color="auto"/>
            <w:bottom w:val="none" w:sz="0" w:space="0" w:color="auto"/>
            <w:right w:val="none" w:sz="0" w:space="0" w:color="auto"/>
          </w:divBdr>
          <w:divsChild>
            <w:div w:id="349595392">
              <w:marLeft w:val="0"/>
              <w:marRight w:val="0"/>
              <w:marTop w:val="0"/>
              <w:marBottom w:val="0"/>
              <w:divBdr>
                <w:top w:val="none" w:sz="0" w:space="0" w:color="auto"/>
                <w:left w:val="none" w:sz="0" w:space="0" w:color="auto"/>
                <w:bottom w:val="none" w:sz="0" w:space="0" w:color="auto"/>
                <w:right w:val="none" w:sz="0" w:space="0" w:color="auto"/>
              </w:divBdr>
              <w:divsChild>
                <w:div w:id="349582686">
                  <w:marLeft w:val="0"/>
                  <w:marRight w:val="0"/>
                  <w:marTop w:val="0"/>
                  <w:marBottom w:val="0"/>
                  <w:divBdr>
                    <w:top w:val="none" w:sz="0" w:space="0" w:color="auto"/>
                    <w:left w:val="none" w:sz="0" w:space="0" w:color="auto"/>
                    <w:bottom w:val="none" w:sz="0" w:space="0" w:color="auto"/>
                    <w:right w:val="none" w:sz="0" w:space="0" w:color="auto"/>
                  </w:divBdr>
                  <w:divsChild>
                    <w:div w:id="349590266">
                      <w:marLeft w:val="0"/>
                      <w:marRight w:val="0"/>
                      <w:marTop w:val="0"/>
                      <w:marBottom w:val="0"/>
                      <w:divBdr>
                        <w:top w:val="none" w:sz="0" w:space="0" w:color="auto"/>
                        <w:left w:val="none" w:sz="0" w:space="0" w:color="auto"/>
                        <w:bottom w:val="none" w:sz="0" w:space="0" w:color="auto"/>
                        <w:right w:val="none" w:sz="0" w:space="0" w:color="auto"/>
                      </w:divBdr>
                      <w:divsChild>
                        <w:div w:id="349573333">
                          <w:marLeft w:val="0"/>
                          <w:marRight w:val="0"/>
                          <w:marTop w:val="0"/>
                          <w:marBottom w:val="0"/>
                          <w:divBdr>
                            <w:top w:val="none" w:sz="0" w:space="0" w:color="auto"/>
                            <w:left w:val="none" w:sz="0" w:space="0" w:color="auto"/>
                            <w:bottom w:val="none" w:sz="0" w:space="0" w:color="auto"/>
                            <w:right w:val="none" w:sz="0" w:space="0" w:color="auto"/>
                          </w:divBdr>
                          <w:divsChild>
                            <w:div w:id="349595831">
                              <w:marLeft w:val="0"/>
                              <w:marRight w:val="0"/>
                              <w:marTop w:val="0"/>
                              <w:marBottom w:val="0"/>
                              <w:divBdr>
                                <w:top w:val="none" w:sz="0" w:space="0" w:color="auto"/>
                                <w:left w:val="none" w:sz="0" w:space="0" w:color="auto"/>
                                <w:bottom w:val="none" w:sz="0" w:space="0" w:color="auto"/>
                                <w:right w:val="none" w:sz="0" w:space="0" w:color="auto"/>
                              </w:divBdr>
                              <w:divsChild>
                                <w:div w:id="34958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487">
                          <w:marLeft w:val="0"/>
                          <w:marRight w:val="0"/>
                          <w:marTop w:val="0"/>
                          <w:marBottom w:val="0"/>
                          <w:divBdr>
                            <w:top w:val="none" w:sz="0" w:space="0" w:color="auto"/>
                            <w:left w:val="none" w:sz="0" w:space="0" w:color="auto"/>
                            <w:bottom w:val="none" w:sz="0" w:space="0" w:color="auto"/>
                            <w:right w:val="none" w:sz="0" w:space="0" w:color="auto"/>
                          </w:divBdr>
                          <w:divsChild>
                            <w:div w:id="349585631">
                              <w:marLeft w:val="0"/>
                              <w:marRight w:val="0"/>
                              <w:marTop w:val="0"/>
                              <w:marBottom w:val="0"/>
                              <w:divBdr>
                                <w:top w:val="none" w:sz="0" w:space="0" w:color="auto"/>
                                <w:left w:val="none" w:sz="0" w:space="0" w:color="auto"/>
                                <w:bottom w:val="none" w:sz="0" w:space="0" w:color="auto"/>
                                <w:right w:val="none" w:sz="0" w:space="0" w:color="auto"/>
                              </w:divBdr>
                            </w:div>
                            <w:div w:id="349587581">
                              <w:marLeft w:val="0"/>
                              <w:marRight w:val="0"/>
                              <w:marTop w:val="0"/>
                              <w:marBottom w:val="0"/>
                              <w:divBdr>
                                <w:top w:val="none" w:sz="0" w:space="0" w:color="auto"/>
                                <w:left w:val="none" w:sz="0" w:space="0" w:color="auto"/>
                                <w:bottom w:val="none" w:sz="0" w:space="0" w:color="auto"/>
                                <w:right w:val="none" w:sz="0" w:space="0" w:color="auto"/>
                              </w:divBdr>
                            </w:div>
                            <w:div w:id="349593807">
                              <w:marLeft w:val="0"/>
                              <w:marRight w:val="0"/>
                              <w:marTop w:val="0"/>
                              <w:marBottom w:val="0"/>
                              <w:divBdr>
                                <w:top w:val="none" w:sz="0" w:space="0" w:color="auto"/>
                                <w:left w:val="none" w:sz="0" w:space="0" w:color="auto"/>
                                <w:bottom w:val="none" w:sz="0" w:space="0" w:color="auto"/>
                                <w:right w:val="none" w:sz="0" w:space="0" w:color="auto"/>
                              </w:divBdr>
                              <w:divsChild>
                                <w:div w:id="349581214">
                                  <w:marLeft w:val="0"/>
                                  <w:marRight w:val="0"/>
                                  <w:marTop w:val="0"/>
                                  <w:marBottom w:val="0"/>
                                  <w:divBdr>
                                    <w:top w:val="none" w:sz="0" w:space="0" w:color="auto"/>
                                    <w:left w:val="none" w:sz="0" w:space="0" w:color="auto"/>
                                    <w:bottom w:val="none" w:sz="0" w:space="0" w:color="auto"/>
                                    <w:right w:val="none" w:sz="0" w:space="0" w:color="auto"/>
                                  </w:divBdr>
                                </w:div>
                                <w:div w:id="34960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77892">
          <w:marLeft w:val="0"/>
          <w:marRight w:val="0"/>
          <w:marTop w:val="0"/>
          <w:marBottom w:val="0"/>
          <w:divBdr>
            <w:top w:val="none" w:sz="0" w:space="0" w:color="auto"/>
            <w:left w:val="none" w:sz="0" w:space="0" w:color="auto"/>
            <w:bottom w:val="none" w:sz="0" w:space="0" w:color="auto"/>
            <w:right w:val="none" w:sz="0" w:space="0" w:color="auto"/>
          </w:divBdr>
          <w:divsChild>
            <w:div w:id="349571307">
              <w:marLeft w:val="0"/>
              <w:marRight w:val="0"/>
              <w:marTop w:val="0"/>
              <w:marBottom w:val="0"/>
              <w:divBdr>
                <w:top w:val="none" w:sz="0" w:space="0" w:color="auto"/>
                <w:left w:val="none" w:sz="0" w:space="0" w:color="auto"/>
                <w:bottom w:val="none" w:sz="0" w:space="0" w:color="auto"/>
                <w:right w:val="none" w:sz="0" w:space="0" w:color="auto"/>
              </w:divBdr>
              <w:divsChild>
                <w:div w:id="349597185">
                  <w:marLeft w:val="0"/>
                  <w:marRight w:val="0"/>
                  <w:marTop w:val="0"/>
                  <w:marBottom w:val="0"/>
                  <w:divBdr>
                    <w:top w:val="none" w:sz="0" w:space="0" w:color="auto"/>
                    <w:left w:val="none" w:sz="0" w:space="0" w:color="auto"/>
                    <w:bottom w:val="none" w:sz="0" w:space="0" w:color="auto"/>
                    <w:right w:val="none" w:sz="0" w:space="0" w:color="auto"/>
                  </w:divBdr>
                  <w:divsChild>
                    <w:div w:id="349601027">
                      <w:marLeft w:val="0"/>
                      <w:marRight w:val="0"/>
                      <w:marTop w:val="0"/>
                      <w:marBottom w:val="0"/>
                      <w:divBdr>
                        <w:top w:val="none" w:sz="0" w:space="0" w:color="auto"/>
                        <w:left w:val="none" w:sz="0" w:space="0" w:color="auto"/>
                        <w:bottom w:val="none" w:sz="0" w:space="0" w:color="auto"/>
                        <w:right w:val="none" w:sz="0" w:space="0" w:color="auto"/>
                      </w:divBdr>
                      <w:divsChild>
                        <w:div w:id="349583991">
                          <w:marLeft w:val="0"/>
                          <w:marRight w:val="0"/>
                          <w:marTop w:val="0"/>
                          <w:marBottom w:val="0"/>
                          <w:divBdr>
                            <w:top w:val="none" w:sz="0" w:space="0" w:color="auto"/>
                            <w:left w:val="none" w:sz="0" w:space="0" w:color="auto"/>
                            <w:bottom w:val="none" w:sz="0" w:space="0" w:color="auto"/>
                            <w:right w:val="none" w:sz="0" w:space="0" w:color="auto"/>
                          </w:divBdr>
                          <w:divsChild>
                            <w:div w:id="34957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78850">
              <w:marLeft w:val="0"/>
              <w:marRight w:val="0"/>
              <w:marTop w:val="0"/>
              <w:marBottom w:val="0"/>
              <w:divBdr>
                <w:top w:val="none" w:sz="0" w:space="0" w:color="auto"/>
                <w:left w:val="none" w:sz="0" w:space="0" w:color="auto"/>
                <w:bottom w:val="none" w:sz="0" w:space="0" w:color="auto"/>
                <w:right w:val="none" w:sz="0" w:space="0" w:color="auto"/>
              </w:divBdr>
              <w:divsChild>
                <w:div w:id="349587924">
                  <w:marLeft w:val="0"/>
                  <w:marRight w:val="0"/>
                  <w:marTop w:val="0"/>
                  <w:marBottom w:val="0"/>
                  <w:divBdr>
                    <w:top w:val="none" w:sz="0" w:space="0" w:color="auto"/>
                    <w:left w:val="none" w:sz="0" w:space="0" w:color="auto"/>
                    <w:bottom w:val="none" w:sz="0" w:space="0" w:color="auto"/>
                    <w:right w:val="none" w:sz="0" w:space="0" w:color="auto"/>
                  </w:divBdr>
                  <w:divsChild>
                    <w:div w:id="349579151">
                      <w:marLeft w:val="0"/>
                      <w:marRight w:val="0"/>
                      <w:marTop w:val="0"/>
                      <w:marBottom w:val="0"/>
                      <w:divBdr>
                        <w:top w:val="none" w:sz="0" w:space="0" w:color="auto"/>
                        <w:left w:val="none" w:sz="0" w:space="0" w:color="auto"/>
                        <w:bottom w:val="none" w:sz="0" w:space="0" w:color="auto"/>
                        <w:right w:val="none" w:sz="0" w:space="0" w:color="auto"/>
                      </w:divBdr>
                    </w:div>
                    <w:div w:id="34957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8124">
          <w:marLeft w:val="0"/>
          <w:marRight w:val="0"/>
          <w:marTop w:val="0"/>
          <w:marBottom w:val="0"/>
          <w:divBdr>
            <w:top w:val="none" w:sz="0" w:space="0" w:color="auto"/>
            <w:left w:val="none" w:sz="0" w:space="0" w:color="auto"/>
            <w:bottom w:val="none" w:sz="0" w:space="0" w:color="auto"/>
            <w:right w:val="none" w:sz="0" w:space="0" w:color="auto"/>
          </w:divBdr>
          <w:divsChild>
            <w:div w:id="349590774">
              <w:marLeft w:val="0"/>
              <w:marRight w:val="0"/>
              <w:marTop w:val="0"/>
              <w:marBottom w:val="0"/>
              <w:divBdr>
                <w:top w:val="none" w:sz="0" w:space="0" w:color="auto"/>
                <w:left w:val="none" w:sz="0" w:space="0" w:color="auto"/>
                <w:bottom w:val="none" w:sz="0" w:space="0" w:color="auto"/>
                <w:right w:val="none" w:sz="0" w:space="0" w:color="auto"/>
              </w:divBdr>
              <w:divsChild>
                <w:div w:id="349595456">
                  <w:marLeft w:val="0"/>
                  <w:marRight w:val="0"/>
                  <w:marTop w:val="0"/>
                  <w:marBottom w:val="0"/>
                  <w:divBdr>
                    <w:top w:val="none" w:sz="0" w:space="0" w:color="auto"/>
                    <w:left w:val="none" w:sz="0" w:space="0" w:color="auto"/>
                    <w:bottom w:val="none" w:sz="0" w:space="0" w:color="auto"/>
                    <w:right w:val="none" w:sz="0" w:space="0" w:color="auto"/>
                  </w:divBdr>
                  <w:divsChild>
                    <w:div w:id="349597632">
                      <w:marLeft w:val="0"/>
                      <w:marRight w:val="0"/>
                      <w:marTop w:val="0"/>
                      <w:marBottom w:val="0"/>
                      <w:divBdr>
                        <w:top w:val="none" w:sz="0" w:space="0" w:color="auto"/>
                        <w:left w:val="none" w:sz="0" w:space="0" w:color="auto"/>
                        <w:bottom w:val="none" w:sz="0" w:space="0" w:color="auto"/>
                        <w:right w:val="none" w:sz="0" w:space="0" w:color="auto"/>
                      </w:divBdr>
                      <w:divsChild>
                        <w:div w:id="349572220">
                          <w:marLeft w:val="0"/>
                          <w:marRight w:val="0"/>
                          <w:marTop w:val="0"/>
                          <w:marBottom w:val="0"/>
                          <w:divBdr>
                            <w:top w:val="none" w:sz="0" w:space="0" w:color="auto"/>
                            <w:left w:val="none" w:sz="0" w:space="0" w:color="auto"/>
                            <w:bottom w:val="none" w:sz="0" w:space="0" w:color="auto"/>
                            <w:right w:val="none" w:sz="0" w:space="0" w:color="auto"/>
                          </w:divBdr>
                          <w:divsChild>
                            <w:div w:id="349583645">
                              <w:marLeft w:val="0"/>
                              <w:marRight w:val="0"/>
                              <w:marTop w:val="0"/>
                              <w:marBottom w:val="0"/>
                              <w:divBdr>
                                <w:top w:val="none" w:sz="0" w:space="0" w:color="auto"/>
                                <w:left w:val="none" w:sz="0" w:space="0" w:color="auto"/>
                                <w:bottom w:val="none" w:sz="0" w:space="0" w:color="auto"/>
                                <w:right w:val="none" w:sz="0" w:space="0" w:color="auto"/>
                              </w:divBdr>
                              <w:divsChild>
                                <w:div w:id="349585820">
                                  <w:marLeft w:val="0"/>
                                  <w:marRight w:val="0"/>
                                  <w:marTop w:val="0"/>
                                  <w:marBottom w:val="0"/>
                                  <w:divBdr>
                                    <w:top w:val="none" w:sz="0" w:space="0" w:color="auto"/>
                                    <w:left w:val="none" w:sz="0" w:space="0" w:color="auto"/>
                                    <w:bottom w:val="none" w:sz="0" w:space="0" w:color="auto"/>
                                    <w:right w:val="none" w:sz="0" w:space="0" w:color="auto"/>
                                  </w:divBdr>
                                  <w:divsChild>
                                    <w:div w:id="349573756">
                                      <w:marLeft w:val="0"/>
                                      <w:marRight w:val="0"/>
                                      <w:marTop w:val="0"/>
                                      <w:marBottom w:val="0"/>
                                      <w:divBdr>
                                        <w:top w:val="none" w:sz="0" w:space="0" w:color="auto"/>
                                        <w:left w:val="none" w:sz="0" w:space="0" w:color="auto"/>
                                        <w:bottom w:val="none" w:sz="0" w:space="0" w:color="auto"/>
                                        <w:right w:val="none" w:sz="0" w:space="0" w:color="auto"/>
                                      </w:divBdr>
                                    </w:div>
                                  </w:divsChild>
                                </w:div>
                                <w:div w:id="349590073">
                                  <w:marLeft w:val="0"/>
                                  <w:marRight w:val="0"/>
                                  <w:marTop w:val="0"/>
                                  <w:marBottom w:val="0"/>
                                  <w:divBdr>
                                    <w:top w:val="none" w:sz="0" w:space="0" w:color="auto"/>
                                    <w:left w:val="none" w:sz="0" w:space="0" w:color="auto"/>
                                    <w:bottom w:val="none" w:sz="0" w:space="0" w:color="auto"/>
                                    <w:right w:val="none" w:sz="0" w:space="0" w:color="auto"/>
                                  </w:divBdr>
                                </w:div>
                                <w:div w:id="34959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97327">
      <w:marLeft w:val="0"/>
      <w:marRight w:val="0"/>
      <w:marTop w:val="0"/>
      <w:marBottom w:val="0"/>
      <w:divBdr>
        <w:top w:val="none" w:sz="0" w:space="0" w:color="auto"/>
        <w:left w:val="none" w:sz="0" w:space="0" w:color="auto"/>
        <w:bottom w:val="none" w:sz="0" w:space="0" w:color="auto"/>
        <w:right w:val="none" w:sz="0" w:space="0" w:color="auto"/>
      </w:divBdr>
      <w:divsChild>
        <w:div w:id="349600839">
          <w:marLeft w:val="0"/>
          <w:marRight w:val="0"/>
          <w:marTop w:val="0"/>
          <w:marBottom w:val="0"/>
          <w:divBdr>
            <w:top w:val="none" w:sz="0" w:space="0" w:color="auto"/>
            <w:left w:val="none" w:sz="0" w:space="0" w:color="auto"/>
            <w:bottom w:val="none" w:sz="0" w:space="0" w:color="auto"/>
            <w:right w:val="none" w:sz="0" w:space="0" w:color="auto"/>
          </w:divBdr>
        </w:div>
      </w:divsChild>
    </w:div>
    <w:div w:id="349597329">
      <w:marLeft w:val="0"/>
      <w:marRight w:val="0"/>
      <w:marTop w:val="0"/>
      <w:marBottom w:val="0"/>
      <w:divBdr>
        <w:top w:val="none" w:sz="0" w:space="0" w:color="auto"/>
        <w:left w:val="none" w:sz="0" w:space="0" w:color="auto"/>
        <w:bottom w:val="none" w:sz="0" w:space="0" w:color="auto"/>
        <w:right w:val="none" w:sz="0" w:space="0" w:color="auto"/>
      </w:divBdr>
    </w:div>
    <w:div w:id="349597330">
      <w:marLeft w:val="0"/>
      <w:marRight w:val="0"/>
      <w:marTop w:val="0"/>
      <w:marBottom w:val="0"/>
      <w:divBdr>
        <w:top w:val="none" w:sz="0" w:space="0" w:color="auto"/>
        <w:left w:val="none" w:sz="0" w:space="0" w:color="auto"/>
        <w:bottom w:val="none" w:sz="0" w:space="0" w:color="auto"/>
        <w:right w:val="none" w:sz="0" w:space="0" w:color="auto"/>
      </w:divBdr>
      <w:divsChild>
        <w:div w:id="349590798">
          <w:marLeft w:val="0"/>
          <w:marRight w:val="0"/>
          <w:marTop w:val="0"/>
          <w:marBottom w:val="0"/>
          <w:divBdr>
            <w:top w:val="none" w:sz="0" w:space="0" w:color="auto"/>
            <w:left w:val="none" w:sz="0" w:space="0" w:color="auto"/>
            <w:bottom w:val="none" w:sz="0" w:space="0" w:color="auto"/>
            <w:right w:val="none" w:sz="0" w:space="0" w:color="auto"/>
          </w:divBdr>
          <w:divsChild>
            <w:div w:id="349602193">
              <w:marLeft w:val="0"/>
              <w:marRight w:val="0"/>
              <w:marTop w:val="0"/>
              <w:marBottom w:val="0"/>
              <w:divBdr>
                <w:top w:val="none" w:sz="0" w:space="0" w:color="auto"/>
                <w:left w:val="none" w:sz="0" w:space="0" w:color="auto"/>
                <w:bottom w:val="none" w:sz="0" w:space="0" w:color="auto"/>
                <w:right w:val="none" w:sz="0" w:space="0" w:color="auto"/>
              </w:divBdr>
              <w:divsChild>
                <w:div w:id="34958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333">
      <w:marLeft w:val="0"/>
      <w:marRight w:val="0"/>
      <w:marTop w:val="0"/>
      <w:marBottom w:val="0"/>
      <w:divBdr>
        <w:top w:val="none" w:sz="0" w:space="0" w:color="auto"/>
        <w:left w:val="none" w:sz="0" w:space="0" w:color="auto"/>
        <w:bottom w:val="none" w:sz="0" w:space="0" w:color="auto"/>
        <w:right w:val="none" w:sz="0" w:space="0" w:color="auto"/>
      </w:divBdr>
    </w:div>
    <w:div w:id="349597336">
      <w:marLeft w:val="0"/>
      <w:marRight w:val="0"/>
      <w:marTop w:val="0"/>
      <w:marBottom w:val="0"/>
      <w:divBdr>
        <w:top w:val="none" w:sz="0" w:space="0" w:color="auto"/>
        <w:left w:val="none" w:sz="0" w:space="0" w:color="auto"/>
        <w:bottom w:val="none" w:sz="0" w:space="0" w:color="auto"/>
        <w:right w:val="none" w:sz="0" w:space="0" w:color="auto"/>
      </w:divBdr>
    </w:div>
    <w:div w:id="349597338">
      <w:marLeft w:val="0"/>
      <w:marRight w:val="0"/>
      <w:marTop w:val="0"/>
      <w:marBottom w:val="0"/>
      <w:divBdr>
        <w:top w:val="none" w:sz="0" w:space="0" w:color="auto"/>
        <w:left w:val="none" w:sz="0" w:space="0" w:color="auto"/>
        <w:bottom w:val="none" w:sz="0" w:space="0" w:color="auto"/>
        <w:right w:val="none" w:sz="0" w:space="0" w:color="auto"/>
      </w:divBdr>
      <w:divsChild>
        <w:div w:id="349578476">
          <w:marLeft w:val="0"/>
          <w:marRight w:val="0"/>
          <w:marTop w:val="0"/>
          <w:marBottom w:val="0"/>
          <w:divBdr>
            <w:top w:val="none" w:sz="0" w:space="0" w:color="auto"/>
            <w:left w:val="none" w:sz="0" w:space="0" w:color="auto"/>
            <w:bottom w:val="none" w:sz="0" w:space="0" w:color="auto"/>
            <w:right w:val="none" w:sz="0" w:space="0" w:color="auto"/>
          </w:divBdr>
        </w:div>
        <w:div w:id="349598700">
          <w:marLeft w:val="0"/>
          <w:marRight w:val="0"/>
          <w:marTop w:val="0"/>
          <w:marBottom w:val="0"/>
          <w:divBdr>
            <w:top w:val="none" w:sz="0" w:space="0" w:color="auto"/>
            <w:left w:val="none" w:sz="0" w:space="0" w:color="auto"/>
            <w:bottom w:val="none" w:sz="0" w:space="0" w:color="auto"/>
            <w:right w:val="none" w:sz="0" w:space="0" w:color="auto"/>
          </w:divBdr>
        </w:div>
      </w:divsChild>
    </w:div>
    <w:div w:id="349597341">
      <w:marLeft w:val="0"/>
      <w:marRight w:val="0"/>
      <w:marTop w:val="0"/>
      <w:marBottom w:val="0"/>
      <w:divBdr>
        <w:top w:val="none" w:sz="0" w:space="0" w:color="auto"/>
        <w:left w:val="none" w:sz="0" w:space="0" w:color="auto"/>
        <w:bottom w:val="none" w:sz="0" w:space="0" w:color="auto"/>
        <w:right w:val="none" w:sz="0" w:space="0" w:color="auto"/>
      </w:divBdr>
      <w:divsChild>
        <w:div w:id="349571947">
          <w:marLeft w:val="0"/>
          <w:marRight w:val="0"/>
          <w:marTop w:val="0"/>
          <w:marBottom w:val="0"/>
          <w:divBdr>
            <w:top w:val="none" w:sz="0" w:space="0" w:color="auto"/>
            <w:left w:val="none" w:sz="0" w:space="0" w:color="auto"/>
            <w:bottom w:val="none" w:sz="0" w:space="0" w:color="auto"/>
            <w:right w:val="none" w:sz="0" w:space="0" w:color="auto"/>
          </w:divBdr>
        </w:div>
        <w:div w:id="349573408">
          <w:marLeft w:val="0"/>
          <w:marRight w:val="0"/>
          <w:marTop w:val="0"/>
          <w:marBottom w:val="0"/>
          <w:divBdr>
            <w:top w:val="none" w:sz="0" w:space="0" w:color="auto"/>
            <w:left w:val="none" w:sz="0" w:space="0" w:color="auto"/>
            <w:bottom w:val="none" w:sz="0" w:space="0" w:color="auto"/>
            <w:right w:val="none" w:sz="0" w:space="0" w:color="auto"/>
          </w:divBdr>
        </w:div>
        <w:div w:id="349585836">
          <w:marLeft w:val="0"/>
          <w:marRight w:val="0"/>
          <w:marTop w:val="0"/>
          <w:marBottom w:val="0"/>
          <w:divBdr>
            <w:top w:val="none" w:sz="0" w:space="0" w:color="auto"/>
            <w:left w:val="none" w:sz="0" w:space="0" w:color="auto"/>
            <w:bottom w:val="none" w:sz="0" w:space="0" w:color="auto"/>
            <w:right w:val="none" w:sz="0" w:space="0" w:color="auto"/>
          </w:divBdr>
        </w:div>
        <w:div w:id="349586665">
          <w:marLeft w:val="0"/>
          <w:marRight w:val="0"/>
          <w:marTop w:val="0"/>
          <w:marBottom w:val="0"/>
          <w:divBdr>
            <w:top w:val="none" w:sz="0" w:space="0" w:color="auto"/>
            <w:left w:val="none" w:sz="0" w:space="0" w:color="auto"/>
            <w:bottom w:val="none" w:sz="0" w:space="0" w:color="auto"/>
            <w:right w:val="none" w:sz="0" w:space="0" w:color="auto"/>
          </w:divBdr>
        </w:div>
        <w:div w:id="349588322">
          <w:marLeft w:val="0"/>
          <w:marRight w:val="0"/>
          <w:marTop w:val="0"/>
          <w:marBottom w:val="0"/>
          <w:divBdr>
            <w:top w:val="none" w:sz="0" w:space="0" w:color="auto"/>
            <w:left w:val="none" w:sz="0" w:space="0" w:color="auto"/>
            <w:bottom w:val="none" w:sz="0" w:space="0" w:color="auto"/>
            <w:right w:val="none" w:sz="0" w:space="0" w:color="auto"/>
          </w:divBdr>
        </w:div>
        <w:div w:id="349590191">
          <w:marLeft w:val="0"/>
          <w:marRight w:val="0"/>
          <w:marTop w:val="0"/>
          <w:marBottom w:val="0"/>
          <w:divBdr>
            <w:top w:val="none" w:sz="0" w:space="0" w:color="auto"/>
            <w:left w:val="none" w:sz="0" w:space="0" w:color="auto"/>
            <w:bottom w:val="none" w:sz="0" w:space="0" w:color="auto"/>
            <w:right w:val="none" w:sz="0" w:space="0" w:color="auto"/>
          </w:divBdr>
        </w:div>
        <w:div w:id="349592259">
          <w:marLeft w:val="0"/>
          <w:marRight w:val="0"/>
          <w:marTop w:val="0"/>
          <w:marBottom w:val="0"/>
          <w:divBdr>
            <w:top w:val="none" w:sz="0" w:space="0" w:color="auto"/>
            <w:left w:val="none" w:sz="0" w:space="0" w:color="auto"/>
            <w:bottom w:val="none" w:sz="0" w:space="0" w:color="auto"/>
            <w:right w:val="none" w:sz="0" w:space="0" w:color="auto"/>
          </w:divBdr>
        </w:div>
        <w:div w:id="349596874">
          <w:marLeft w:val="0"/>
          <w:marRight w:val="0"/>
          <w:marTop w:val="0"/>
          <w:marBottom w:val="0"/>
          <w:divBdr>
            <w:top w:val="none" w:sz="0" w:space="0" w:color="auto"/>
            <w:left w:val="none" w:sz="0" w:space="0" w:color="auto"/>
            <w:bottom w:val="none" w:sz="0" w:space="0" w:color="auto"/>
            <w:right w:val="none" w:sz="0" w:space="0" w:color="auto"/>
          </w:divBdr>
        </w:div>
        <w:div w:id="349598268">
          <w:marLeft w:val="0"/>
          <w:marRight w:val="0"/>
          <w:marTop w:val="0"/>
          <w:marBottom w:val="0"/>
          <w:divBdr>
            <w:top w:val="none" w:sz="0" w:space="0" w:color="auto"/>
            <w:left w:val="none" w:sz="0" w:space="0" w:color="auto"/>
            <w:bottom w:val="none" w:sz="0" w:space="0" w:color="auto"/>
            <w:right w:val="none" w:sz="0" w:space="0" w:color="auto"/>
          </w:divBdr>
          <w:divsChild>
            <w:div w:id="349572719">
              <w:marLeft w:val="0"/>
              <w:marRight w:val="0"/>
              <w:marTop w:val="0"/>
              <w:marBottom w:val="0"/>
              <w:divBdr>
                <w:top w:val="none" w:sz="0" w:space="0" w:color="auto"/>
                <w:left w:val="none" w:sz="0" w:space="0" w:color="auto"/>
                <w:bottom w:val="none" w:sz="0" w:space="0" w:color="auto"/>
                <w:right w:val="none" w:sz="0" w:space="0" w:color="auto"/>
              </w:divBdr>
            </w:div>
            <w:div w:id="349574517">
              <w:marLeft w:val="0"/>
              <w:marRight w:val="0"/>
              <w:marTop w:val="0"/>
              <w:marBottom w:val="0"/>
              <w:divBdr>
                <w:top w:val="none" w:sz="0" w:space="0" w:color="auto"/>
                <w:left w:val="none" w:sz="0" w:space="0" w:color="auto"/>
                <w:bottom w:val="none" w:sz="0" w:space="0" w:color="auto"/>
                <w:right w:val="none" w:sz="0" w:space="0" w:color="auto"/>
              </w:divBdr>
            </w:div>
            <w:div w:id="349581561">
              <w:marLeft w:val="0"/>
              <w:marRight w:val="0"/>
              <w:marTop w:val="0"/>
              <w:marBottom w:val="0"/>
              <w:divBdr>
                <w:top w:val="none" w:sz="0" w:space="0" w:color="auto"/>
                <w:left w:val="none" w:sz="0" w:space="0" w:color="auto"/>
                <w:bottom w:val="none" w:sz="0" w:space="0" w:color="auto"/>
                <w:right w:val="none" w:sz="0" w:space="0" w:color="auto"/>
              </w:divBdr>
            </w:div>
            <w:div w:id="349583686">
              <w:marLeft w:val="0"/>
              <w:marRight w:val="0"/>
              <w:marTop w:val="0"/>
              <w:marBottom w:val="0"/>
              <w:divBdr>
                <w:top w:val="none" w:sz="0" w:space="0" w:color="auto"/>
                <w:left w:val="none" w:sz="0" w:space="0" w:color="auto"/>
                <w:bottom w:val="none" w:sz="0" w:space="0" w:color="auto"/>
                <w:right w:val="none" w:sz="0" w:space="0" w:color="auto"/>
              </w:divBdr>
            </w:div>
            <w:div w:id="349588820">
              <w:marLeft w:val="0"/>
              <w:marRight w:val="0"/>
              <w:marTop w:val="0"/>
              <w:marBottom w:val="0"/>
              <w:divBdr>
                <w:top w:val="none" w:sz="0" w:space="0" w:color="auto"/>
                <w:left w:val="none" w:sz="0" w:space="0" w:color="auto"/>
                <w:bottom w:val="none" w:sz="0" w:space="0" w:color="auto"/>
                <w:right w:val="none" w:sz="0" w:space="0" w:color="auto"/>
              </w:divBdr>
            </w:div>
            <w:div w:id="349590999">
              <w:marLeft w:val="0"/>
              <w:marRight w:val="0"/>
              <w:marTop w:val="0"/>
              <w:marBottom w:val="0"/>
              <w:divBdr>
                <w:top w:val="none" w:sz="0" w:space="0" w:color="auto"/>
                <w:left w:val="none" w:sz="0" w:space="0" w:color="auto"/>
                <w:bottom w:val="none" w:sz="0" w:space="0" w:color="auto"/>
                <w:right w:val="none" w:sz="0" w:space="0" w:color="auto"/>
              </w:divBdr>
              <w:divsChild>
                <w:div w:id="349579487">
                  <w:marLeft w:val="0"/>
                  <w:marRight w:val="0"/>
                  <w:marTop w:val="0"/>
                  <w:marBottom w:val="0"/>
                  <w:divBdr>
                    <w:top w:val="none" w:sz="0" w:space="0" w:color="auto"/>
                    <w:left w:val="none" w:sz="0" w:space="0" w:color="auto"/>
                    <w:bottom w:val="none" w:sz="0" w:space="0" w:color="auto"/>
                    <w:right w:val="none" w:sz="0" w:space="0" w:color="auto"/>
                  </w:divBdr>
                </w:div>
                <w:div w:id="349600193">
                  <w:marLeft w:val="0"/>
                  <w:marRight w:val="0"/>
                  <w:marTop w:val="0"/>
                  <w:marBottom w:val="0"/>
                  <w:divBdr>
                    <w:top w:val="none" w:sz="0" w:space="0" w:color="auto"/>
                    <w:left w:val="none" w:sz="0" w:space="0" w:color="auto"/>
                    <w:bottom w:val="none" w:sz="0" w:space="0" w:color="auto"/>
                    <w:right w:val="none" w:sz="0" w:space="0" w:color="auto"/>
                  </w:divBdr>
                  <w:divsChild>
                    <w:div w:id="349572359">
                      <w:marLeft w:val="0"/>
                      <w:marRight w:val="0"/>
                      <w:marTop w:val="0"/>
                      <w:marBottom w:val="0"/>
                      <w:divBdr>
                        <w:top w:val="none" w:sz="0" w:space="0" w:color="auto"/>
                        <w:left w:val="none" w:sz="0" w:space="0" w:color="auto"/>
                        <w:bottom w:val="none" w:sz="0" w:space="0" w:color="auto"/>
                        <w:right w:val="none" w:sz="0" w:space="0" w:color="auto"/>
                      </w:divBdr>
                    </w:div>
                    <w:div w:id="349575769">
                      <w:marLeft w:val="0"/>
                      <w:marRight w:val="0"/>
                      <w:marTop w:val="0"/>
                      <w:marBottom w:val="0"/>
                      <w:divBdr>
                        <w:top w:val="none" w:sz="0" w:space="0" w:color="auto"/>
                        <w:left w:val="none" w:sz="0" w:space="0" w:color="auto"/>
                        <w:bottom w:val="none" w:sz="0" w:space="0" w:color="auto"/>
                        <w:right w:val="none" w:sz="0" w:space="0" w:color="auto"/>
                      </w:divBdr>
                    </w:div>
                    <w:div w:id="349578973">
                      <w:marLeft w:val="0"/>
                      <w:marRight w:val="0"/>
                      <w:marTop w:val="0"/>
                      <w:marBottom w:val="0"/>
                      <w:divBdr>
                        <w:top w:val="none" w:sz="0" w:space="0" w:color="auto"/>
                        <w:left w:val="none" w:sz="0" w:space="0" w:color="auto"/>
                        <w:bottom w:val="none" w:sz="0" w:space="0" w:color="auto"/>
                        <w:right w:val="none" w:sz="0" w:space="0" w:color="auto"/>
                      </w:divBdr>
                    </w:div>
                    <w:div w:id="349586064">
                      <w:marLeft w:val="0"/>
                      <w:marRight w:val="0"/>
                      <w:marTop w:val="0"/>
                      <w:marBottom w:val="0"/>
                      <w:divBdr>
                        <w:top w:val="none" w:sz="0" w:space="0" w:color="auto"/>
                        <w:left w:val="none" w:sz="0" w:space="0" w:color="auto"/>
                        <w:bottom w:val="none" w:sz="0" w:space="0" w:color="auto"/>
                        <w:right w:val="none" w:sz="0" w:space="0" w:color="auto"/>
                      </w:divBdr>
                    </w:div>
                    <w:div w:id="349593655">
                      <w:marLeft w:val="0"/>
                      <w:marRight w:val="0"/>
                      <w:marTop w:val="0"/>
                      <w:marBottom w:val="0"/>
                      <w:divBdr>
                        <w:top w:val="none" w:sz="0" w:space="0" w:color="auto"/>
                        <w:left w:val="none" w:sz="0" w:space="0" w:color="auto"/>
                        <w:bottom w:val="none" w:sz="0" w:space="0" w:color="auto"/>
                        <w:right w:val="none" w:sz="0" w:space="0" w:color="auto"/>
                      </w:divBdr>
                    </w:div>
                    <w:div w:id="349599601">
                      <w:marLeft w:val="0"/>
                      <w:marRight w:val="0"/>
                      <w:marTop w:val="0"/>
                      <w:marBottom w:val="0"/>
                      <w:divBdr>
                        <w:top w:val="none" w:sz="0" w:space="0" w:color="auto"/>
                        <w:left w:val="none" w:sz="0" w:space="0" w:color="auto"/>
                        <w:bottom w:val="none" w:sz="0" w:space="0" w:color="auto"/>
                        <w:right w:val="none" w:sz="0" w:space="0" w:color="auto"/>
                      </w:divBdr>
                    </w:div>
                    <w:div w:id="349599856">
                      <w:marLeft w:val="0"/>
                      <w:marRight w:val="0"/>
                      <w:marTop w:val="0"/>
                      <w:marBottom w:val="0"/>
                      <w:divBdr>
                        <w:top w:val="none" w:sz="0" w:space="0" w:color="auto"/>
                        <w:left w:val="none" w:sz="0" w:space="0" w:color="auto"/>
                        <w:bottom w:val="none" w:sz="0" w:space="0" w:color="auto"/>
                        <w:right w:val="none" w:sz="0" w:space="0" w:color="auto"/>
                      </w:divBdr>
                      <w:divsChild>
                        <w:div w:id="349571699">
                          <w:marLeft w:val="0"/>
                          <w:marRight w:val="0"/>
                          <w:marTop w:val="0"/>
                          <w:marBottom w:val="0"/>
                          <w:divBdr>
                            <w:top w:val="none" w:sz="0" w:space="0" w:color="auto"/>
                            <w:left w:val="none" w:sz="0" w:space="0" w:color="auto"/>
                            <w:bottom w:val="none" w:sz="0" w:space="0" w:color="auto"/>
                            <w:right w:val="none" w:sz="0" w:space="0" w:color="auto"/>
                          </w:divBdr>
                        </w:div>
                        <w:div w:id="349586186">
                          <w:marLeft w:val="0"/>
                          <w:marRight w:val="0"/>
                          <w:marTop w:val="0"/>
                          <w:marBottom w:val="0"/>
                          <w:divBdr>
                            <w:top w:val="none" w:sz="0" w:space="0" w:color="auto"/>
                            <w:left w:val="none" w:sz="0" w:space="0" w:color="auto"/>
                            <w:bottom w:val="none" w:sz="0" w:space="0" w:color="auto"/>
                            <w:right w:val="none" w:sz="0" w:space="0" w:color="auto"/>
                          </w:divBdr>
                        </w:div>
                        <w:div w:id="349591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3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342">
      <w:marLeft w:val="0"/>
      <w:marRight w:val="0"/>
      <w:marTop w:val="0"/>
      <w:marBottom w:val="0"/>
      <w:divBdr>
        <w:top w:val="none" w:sz="0" w:space="0" w:color="auto"/>
        <w:left w:val="none" w:sz="0" w:space="0" w:color="auto"/>
        <w:bottom w:val="none" w:sz="0" w:space="0" w:color="auto"/>
        <w:right w:val="none" w:sz="0" w:space="0" w:color="auto"/>
      </w:divBdr>
    </w:div>
    <w:div w:id="349597347">
      <w:marLeft w:val="0"/>
      <w:marRight w:val="0"/>
      <w:marTop w:val="0"/>
      <w:marBottom w:val="0"/>
      <w:divBdr>
        <w:top w:val="none" w:sz="0" w:space="0" w:color="auto"/>
        <w:left w:val="none" w:sz="0" w:space="0" w:color="auto"/>
        <w:bottom w:val="none" w:sz="0" w:space="0" w:color="auto"/>
        <w:right w:val="none" w:sz="0" w:space="0" w:color="auto"/>
      </w:divBdr>
    </w:div>
    <w:div w:id="349597351">
      <w:marLeft w:val="0"/>
      <w:marRight w:val="0"/>
      <w:marTop w:val="0"/>
      <w:marBottom w:val="0"/>
      <w:divBdr>
        <w:top w:val="none" w:sz="0" w:space="0" w:color="auto"/>
        <w:left w:val="none" w:sz="0" w:space="0" w:color="auto"/>
        <w:bottom w:val="none" w:sz="0" w:space="0" w:color="auto"/>
        <w:right w:val="none" w:sz="0" w:space="0" w:color="auto"/>
      </w:divBdr>
    </w:div>
    <w:div w:id="349597353">
      <w:marLeft w:val="0"/>
      <w:marRight w:val="0"/>
      <w:marTop w:val="0"/>
      <w:marBottom w:val="0"/>
      <w:divBdr>
        <w:top w:val="none" w:sz="0" w:space="0" w:color="auto"/>
        <w:left w:val="none" w:sz="0" w:space="0" w:color="auto"/>
        <w:bottom w:val="none" w:sz="0" w:space="0" w:color="auto"/>
        <w:right w:val="none" w:sz="0" w:space="0" w:color="auto"/>
      </w:divBdr>
    </w:div>
    <w:div w:id="349597354">
      <w:marLeft w:val="0"/>
      <w:marRight w:val="0"/>
      <w:marTop w:val="0"/>
      <w:marBottom w:val="0"/>
      <w:divBdr>
        <w:top w:val="none" w:sz="0" w:space="0" w:color="auto"/>
        <w:left w:val="none" w:sz="0" w:space="0" w:color="auto"/>
        <w:bottom w:val="none" w:sz="0" w:space="0" w:color="auto"/>
        <w:right w:val="none" w:sz="0" w:space="0" w:color="auto"/>
      </w:divBdr>
    </w:div>
    <w:div w:id="349597357">
      <w:marLeft w:val="0"/>
      <w:marRight w:val="0"/>
      <w:marTop w:val="0"/>
      <w:marBottom w:val="0"/>
      <w:divBdr>
        <w:top w:val="none" w:sz="0" w:space="0" w:color="auto"/>
        <w:left w:val="none" w:sz="0" w:space="0" w:color="auto"/>
        <w:bottom w:val="none" w:sz="0" w:space="0" w:color="auto"/>
        <w:right w:val="none" w:sz="0" w:space="0" w:color="auto"/>
      </w:divBdr>
    </w:div>
    <w:div w:id="349597358">
      <w:marLeft w:val="0"/>
      <w:marRight w:val="0"/>
      <w:marTop w:val="0"/>
      <w:marBottom w:val="0"/>
      <w:divBdr>
        <w:top w:val="none" w:sz="0" w:space="0" w:color="auto"/>
        <w:left w:val="none" w:sz="0" w:space="0" w:color="auto"/>
        <w:bottom w:val="none" w:sz="0" w:space="0" w:color="auto"/>
        <w:right w:val="none" w:sz="0" w:space="0" w:color="auto"/>
      </w:divBdr>
      <w:divsChild>
        <w:div w:id="349574077">
          <w:marLeft w:val="0"/>
          <w:marRight w:val="0"/>
          <w:marTop w:val="0"/>
          <w:marBottom w:val="0"/>
          <w:divBdr>
            <w:top w:val="none" w:sz="0" w:space="0" w:color="auto"/>
            <w:left w:val="none" w:sz="0" w:space="0" w:color="auto"/>
            <w:bottom w:val="none" w:sz="0" w:space="0" w:color="auto"/>
            <w:right w:val="none" w:sz="0" w:space="0" w:color="auto"/>
          </w:divBdr>
          <w:divsChild>
            <w:div w:id="349578723">
              <w:marLeft w:val="0"/>
              <w:marRight w:val="250"/>
              <w:marTop w:val="0"/>
              <w:marBottom w:val="0"/>
              <w:divBdr>
                <w:top w:val="none" w:sz="0" w:space="0" w:color="auto"/>
                <w:left w:val="none" w:sz="0" w:space="0" w:color="auto"/>
                <w:bottom w:val="none" w:sz="0" w:space="0" w:color="auto"/>
                <w:right w:val="none" w:sz="0" w:space="0" w:color="auto"/>
              </w:divBdr>
            </w:div>
          </w:divsChild>
        </w:div>
        <w:div w:id="349575955">
          <w:marLeft w:val="0"/>
          <w:marRight w:val="0"/>
          <w:marTop w:val="0"/>
          <w:marBottom w:val="138"/>
          <w:divBdr>
            <w:top w:val="none" w:sz="0" w:space="0" w:color="auto"/>
            <w:left w:val="none" w:sz="0" w:space="0" w:color="auto"/>
            <w:bottom w:val="none" w:sz="0" w:space="0" w:color="auto"/>
            <w:right w:val="none" w:sz="0" w:space="0" w:color="auto"/>
          </w:divBdr>
        </w:div>
        <w:div w:id="349598560">
          <w:marLeft w:val="0"/>
          <w:marRight w:val="0"/>
          <w:marTop w:val="0"/>
          <w:marBottom w:val="0"/>
          <w:divBdr>
            <w:top w:val="none" w:sz="0" w:space="0" w:color="auto"/>
            <w:left w:val="none" w:sz="0" w:space="0" w:color="auto"/>
            <w:bottom w:val="none" w:sz="0" w:space="0" w:color="auto"/>
            <w:right w:val="none" w:sz="0" w:space="0" w:color="auto"/>
          </w:divBdr>
          <w:divsChild>
            <w:div w:id="349594016">
              <w:marLeft w:val="0"/>
              <w:marRight w:val="250"/>
              <w:marTop w:val="0"/>
              <w:marBottom w:val="225"/>
              <w:divBdr>
                <w:top w:val="none" w:sz="0" w:space="0" w:color="auto"/>
                <w:left w:val="none" w:sz="0" w:space="0" w:color="auto"/>
                <w:bottom w:val="none" w:sz="0" w:space="0" w:color="auto"/>
                <w:right w:val="none" w:sz="0" w:space="0" w:color="auto"/>
              </w:divBdr>
              <w:divsChild>
                <w:div w:id="349595405">
                  <w:marLeft w:val="0"/>
                  <w:marRight w:val="0"/>
                  <w:marTop w:val="63"/>
                  <w:marBottom w:val="63"/>
                  <w:divBdr>
                    <w:top w:val="none" w:sz="0" w:space="0" w:color="auto"/>
                    <w:left w:val="none" w:sz="0" w:space="0" w:color="auto"/>
                    <w:bottom w:val="none" w:sz="0" w:space="0" w:color="auto"/>
                    <w:right w:val="none" w:sz="0" w:space="0" w:color="auto"/>
                  </w:divBdr>
                  <w:divsChild>
                    <w:div w:id="349571395">
                      <w:marLeft w:val="0"/>
                      <w:marRight w:val="0"/>
                      <w:marTop w:val="0"/>
                      <w:marBottom w:val="0"/>
                      <w:divBdr>
                        <w:top w:val="none" w:sz="0" w:space="0" w:color="auto"/>
                        <w:left w:val="none" w:sz="0" w:space="0" w:color="auto"/>
                        <w:bottom w:val="none" w:sz="0" w:space="0" w:color="auto"/>
                        <w:right w:val="none" w:sz="0" w:space="0" w:color="auto"/>
                      </w:divBdr>
                    </w:div>
                    <w:div w:id="3495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7360">
      <w:marLeft w:val="0"/>
      <w:marRight w:val="0"/>
      <w:marTop w:val="0"/>
      <w:marBottom w:val="0"/>
      <w:divBdr>
        <w:top w:val="none" w:sz="0" w:space="0" w:color="auto"/>
        <w:left w:val="none" w:sz="0" w:space="0" w:color="auto"/>
        <w:bottom w:val="none" w:sz="0" w:space="0" w:color="auto"/>
        <w:right w:val="none" w:sz="0" w:space="0" w:color="auto"/>
      </w:divBdr>
      <w:divsChild>
        <w:div w:id="349572085">
          <w:marLeft w:val="0"/>
          <w:marRight w:val="0"/>
          <w:marTop w:val="0"/>
          <w:marBottom w:val="0"/>
          <w:divBdr>
            <w:top w:val="none" w:sz="0" w:space="0" w:color="auto"/>
            <w:left w:val="none" w:sz="0" w:space="0" w:color="auto"/>
            <w:bottom w:val="none" w:sz="0" w:space="0" w:color="auto"/>
            <w:right w:val="none" w:sz="0" w:space="0" w:color="auto"/>
          </w:divBdr>
        </w:div>
        <w:div w:id="349576917">
          <w:marLeft w:val="0"/>
          <w:marRight w:val="0"/>
          <w:marTop w:val="0"/>
          <w:marBottom w:val="0"/>
          <w:divBdr>
            <w:top w:val="none" w:sz="0" w:space="0" w:color="auto"/>
            <w:left w:val="none" w:sz="0" w:space="0" w:color="auto"/>
            <w:bottom w:val="none" w:sz="0" w:space="0" w:color="auto"/>
            <w:right w:val="none" w:sz="0" w:space="0" w:color="auto"/>
          </w:divBdr>
        </w:div>
      </w:divsChild>
    </w:div>
    <w:div w:id="349597361">
      <w:marLeft w:val="0"/>
      <w:marRight w:val="0"/>
      <w:marTop w:val="0"/>
      <w:marBottom w:val="0"/>
      <w:divBdr>
        <w:top w:val="none" w:sz="0" w:space="0" w:color="auto"/>
        <w:left w:val="none" w:sz="0" w:space="0" w:color="auto"/>
        <w:bottom w:val="none" w:sz="0" w:space="0" w:color="auto"/>
        <w:right w:val="none" w:sz="0" w:space="0" w:color="auto"/>
      </w:divBdr>
      <w:divsChild>
        <w:div w:id="349586226">
          <w:marLeft w:val="0"/>
          <w:marRight w:val="0"/>
          <w:marTop w:val="0"/>
          <w:marBottom w:val="0"/>
          <w:divBdr>
            <w:top w:val="none" w:sz="0" w:space="0" w:color="auto"/>
            <w:left w:val="none" w:sz="0" w:space="0" w:color="auto"/>
            <w:bottom w:val="none" w:sz="0" w:space="0" w:color="auto"/>
            <w:right w:val="none" w:sz="0" w:space="0" w:color="auto"/>
          </w:divBdr>
          <w:divsChild>
            <w:div w:id="349582024">
              <w:marLeft w:val="0"/>
              <w:marRight w:val="0"/>
              <w:marTop w:val="0"/>
              <w:marBottom w:val="0"/>
              <w:divBdr>
                <w:top w:val="none" w:sz="0" w:space="0" w:color="auto"/>
                <w:left w:val="none" w:sz="0" w:space="0" w:color="auto"/>
                <w:bottom w:val="none" w:sz="0" w:space="0" w:color="auto"/>
                <w:right w:val="none" w:sz="0" w:space="0" w:color="auto"/>
              </w:divBdr>
              <w:divsChild>
                <w:div w:id="349601491">
                  <w:marLeft w:val="0"/>
                  <w:marRight w:val="0"/>
                  <w:marTop w:val="0"/>
                  <w:marBottom w:val="0"/>
                  <w:divBdr>
                    <w:top w:val="none" w:sz="0" w:space="0" w:color="auto"/>
                    <w:left w:val="none" w:sz="0" w:space="0" w:color="auto"/>
                    <w:bottom w:val="none" w:sz="0" w:space="0" w:color="auto"/>
                    <w:right w:val="none" w:sz="0" w:space="0" w:color="auto"/>
                  </w:divBdr>
                  <w:divsChild>
                    <w:div w:id="349583784">
                      <w:marLeft w:val="0"/>
                      <w:marRight w:val="0"/>
                      <w:marTop w:val="0"/>
                      <w:marBottom w:val="0"/>
                      <w:divBdr>
                        <w:top w:val="none" w:sz="0" w:space="0" w:color="auto"/>
                        <w:left w:val="none" w:sz="0" w:space="0" w:color="auto"/>
                        <w:bottom w:val="none" w:sz="0" w:space="0" w:color="auto"/>
                        <w:right w:val="none" w:sz="0" w:space="0" w:color="auto"/>
                      </w:divBdr>
                      <w:divsChild>
                        <w:div w:id="349594895">
                          <w:marLeft w:val="0"/>
                          <w:marRight w:val="0"/>
                          <w:marTop w:val="0"/>
                          <w:marBottom w:val="0"/>
                          <w:divBdr>
                            <w:top w:val="none" w:sz="0" w:space="0" w:color="auto"/>
                            <w:left w:val="none" w:sz="0" w:space="0" w:color="auto"/>
                            <w:bottom w:val="none" w:sz="0" w:space="0" w:color="auto"/>
                            <w:right w:val="none" w:sz="0" w:space="0" w:color="auto"/>
                          </w:divBdr>
                          <w:divsChild>
                            <w:div w:id="34959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1529">
              <w:marLeft w:val="0"/>
              <w:marRight w:val="0"/>
              <w:marTop w:val="0"/>
              <w:marBottom w:val="0"/>
              <w:divBdr>
                <w:top w:val="none" w:sz="0" w:space="0" w:color="auto"/>
                <w:left w:val="none" w:sz="0" w:space="0" w:color="auto"/>
                <w:bottom w:val="none" w:sz="0" w:space="0" w:color="auto"/>
                <w:right w:val="none" w:sz="0" w:space="0" w:color="auto"/>
              </w:divBdr>
              <w:divsChild>
                <w:div w:id="349586620">
                  <w:marLeft w:val="0"/>
                  <w:marRight w:val="0"/>
                  <w:marTop w:val="0"/>
                  <w:marBottom w:val="0"/>
                  <w:divBdr>
                    <w:top w:val="none" w:sz="0" w:space="0" w:color="auto"/>
                    <w:left w:val="none" w:sz="0" w:space="0" w:color="auto"/>
                    <w:bottom w:val="none" w:sz="0" w:space="0" w:color="auto"/>
                    <w:right w:val="none" w:sz="0" w:space="0" w:color="auto"/>
                  </w:divBdr>
                  <w:divsChild>
                    <w:div w:id="349580834">
                      <w:marLeft w:val="0"/>
                      <w:marRight w:val="0"/>
                      <w:marTop w:val="0"/>
                      <w:marBottom w:val="0"/>
                      <w:divBdr>
                        <w:top w:val="none" w:sz="0" w:space="0" w:color="auto"/>
                        <w:left w:val="none" w:sz="0" w:space="0" w:color="auto"/>
                        <w:bottom w:val="none" w:sz="0" w:space="0" w:color="auto"/>
                        <w:right w:val="none" w:sz="0" w:space="0" w:color="auto"/>
                      </w:divBdr>
                    </w:div>
                    <w:div w:id="34958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286">
          <w:marLeft w:val="0"/>
          <w:marRight w:val="0"/>
          <w:marTop w:val="0"/>
          <w:marBottom w:val="0"/>
          <w:divBdr>
            <w:top w:val="none" w:sz="0" w:space="0" w:color="auto"/>
            <w:left w:val="none" w:sz="0" w:space="0" w:color="auto"/>
            <w:bottom w:val="none" w:sz="0" w:space="0" w:color="auto"/>
            <w:right w:val="none" w:sz="0" w:space="0" w:color="auto"/>
          </w:divBdr>
          <w:divsChild>
            <w:div w:id="349597975">
              <w:marLeft w:val="0"/>
              <w:marRight w:val="0"/>
              <w:marTop w:val="0"/>
              <w:marBottom w:val="0"/>
              <w:divBdr>
                <w:top w:val="none" w:sz="0" w:space="0" w:color="auto"/>
                <w:left w:val="none" w:sz="0" w:space="0" w:color="auto"/>
                <w:bottom w:val="none" w:sz="0" w:space="0" w:color="auto"/>
                <w:right w:val="none" w:sz="0" w:space="0" w:color="auto"/>
              </w:divBdr>
              <w:divsChild>
                <w:div w:id="349579529">
                  <w:marLeft w:val="0"/>
                  <w:marRight w:val="0"/>
                  <w:marTop w:val="0"/>
                  <w:marBottom w:val="0"/>
                  <w:divBdr>
                    <w:top w:val="none" w:sz="0" w:space="0" w:color="auto"/>
                    <w:left w:val="none" w:sz="0" w:space="0" w:color="auto"/>
                    <w:bottom w:val="none" w:sz="0" w:space="0" w:color="auto"/>
                    <w:right w:val="none" w:sz="0" w:space="0" w:color="auto"/>
                  </w:divBdr>
                  <w:divsChild>
                    <w:div w:id="349600852">
                      <w:marLeft w:val="0"/>
                      <w:marRight w:val="0"/>
                      <w:marTop w:val="0"/>
                      <w:marBottom w:val="0"/>
                      <w:divBdr>
                        <w:top w:val="none" w:sz="0" w:space="0" w:color="auto"/>
                        <w:left w:val="none" w:sz="0" w:space="0" w:color="auto"/>
                        <w:bottom w:val="none" w:sz="0" w:space="0" w:color="auto"/>
                        <w:right w:val="none" w:sz="0" w:space="0" w:color="auto"/>
                      </w:divBdr>
                      <w:divsChild>
                        <w:div w:id="349592776">
                          <w:marLeft w:val="0"/>
                          <w:marRight w:val="0"/>
                          <w:marTop w:val="0"/>
                          <w:marBottom w:val="0"/>
                          <w:divBdr>
                            <w:top w:val="none" w:sz="0" w:space="0" w:color="auto"/>
                            <w:left w:val="none" w:sz="0" w:space="0" w:color="auto"/>
                            <w:bottom w:val="none" w:sz="0" w:space="0" w:color="auto"/>
                            <w:right w:val="none" w:sz="0" w:space="0" w:color="auto"/>
                          </w:divBdr>
                          <w:divsChild>
                            <w:div w:id="349591757">
                              <w:marLeft w:val="0"/>
                              <w:marRight w:val="0"/>
                              <w:marTop w:val="0"/>
                              <w:marBottom w:val="0"/>
                              <w:divBdr>
                                <w:top w:val="none" w:sz="0" w:space="0" w:color="auto"/>
                                <w:left w:val="none" w:sz="0" w:space="0" w:color="auto"/>
                                <w:bottom w:val="none" w:sz="0" w:space="0" w:color="auto"/>
                                <w:right w:val="none" w:sz="0" w:space="0" w:color="auto"/>
                              </w:divBdr>
                              <w:divsChild>
                                <w:div w:id="34957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274">
                          <w:marLeft w:val="0"/>
                          <w:marRight w:val="0"/>
                          <w:marTop w:val="0"/>
                          <w:marBottom w:val="0"/>
                          <w:divBdr>
                            <w:top w:val="none" w:sz="0" w:space="0" w:color="auto"/>
                            <w:left w:val="none" w:sz="0" w:space="0" w:color="auto"/>
                            <w:bottom w:val="none" w:sz="0" w:space="0" w:color="auto"/>
                            <w:right w:val="none" w:sz="0" w:space="0" w:color="auto"/>
                          </w:divBdr>
                          <w:divsChild>
                            <w:div w:id="349572555">
                              <w:marLeft w:val="0"/>
                              <w:marRight w:val="0"/>
                              <w:marTop w:val="0"/>
                              <w:marBottom w:val="0"/>
                              <w:divBdr>
                                <w:top w:val="none" w:sz="0" w:space="0" w:color="auto"/>
                                <w:left w:val="none" w:sz="0" w:space="0" w:color="auto"/>
                                <w:bottom w:val="none" w:sz="0" w:space="0" w:color="auto"/>
                                <w:right w:val="none" w:sz="0" w:space="0" w:color="auto"/>
                              </w:divBdr>
                            </w:div>
                            <w:div w:id="349588812">
                              <w:marLeft w:val="0"/>
                              <w:marRight w:val="0"/>
                              <w:marTop w:val="0"/>
                              <w:marBottom w:val="0"/>
                              <w:divBdr>
                                <w:top w:val="none" w:sz="0" w:space="0" w:color="auto"/>
                                <w:left w:val="none" w:sz="0" w:space="0" w:color="auto"/>
                                <w:bottom w:val="none" w:sz="0" w:space="0" w:color="auto"/>
                                <w:right w:val="none" w:sz="0" w:space="0" w:color="auto"/>
                              </w:divBdr>
                            </w:div>
                            <w:div w:id="349592255">
                              <w:marLeft w:val="0"/>
                              <w:marRight w:val="0"/>
                              <w:marTop w:val="0"/>
                              <w:marBottom w:val="0"/>
                              <w:divBdr>
                                <w:top w:val="none" w:sz="0" w:space="0" w:color="auto"/>
                                <w:left w:val="none" w:sz="0" w:space="0" w:color="auto"/>
                                <w:bottom w:val="none" w:sz="0" w:space="0" w:color="auto"/>
                                <w:right w:val="none" w:sz="0" w:space="0" w:color="auto"/>
                              </w:divBdr>
                              <w:divsChild>
                                <w:div w:id="349583544">
                                  <w:marLeft w:val="0"/>
                                  <w:marRight w:val="0"/>
                                  <w:marTop w:val="0"/>
                                  <w:marBottom w:val="0"/>
                                  <w:divBdr>
                                    <w:top w:val="none" w:sz="0" w:space="0" w:color="auto"/>
                                    <w:left w:val="none" w:sz="0" w:space="0" w:color="auto"/>
                                    <w:bottom w:val="none" w:sz="0" w:space="0" w:color="auto"/>
                                    <w:right w:val="none" w:sz="0" w:space="0" w:color="auto"/>
                                  </w:divBdr>
                                </w:div>
                                <w:div w:id="34960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97363">
      <w:marLeft w:val="0"/>
      <w:marRight w:val="0"/>
      <w:marTop w:val="0"/>
      <w:marBottom w:val="0"/>
      <w:divBdr>
        <w:top w:val="none" w:sz="0" w:space="0" w:color="auto"/>
        <w:left w:val="none" w:sz="0" w:space="0" w:color="auto"/>
        <w:bottom w:val="none" w:sz="0" w:space="0" w:color="auto"/>
        <w:right w:val="none" w:sz="0" w:space="0" w:color="auto"/>
      </w:divBdr>
      <w:divsChild>
        <w:div w:id="349599453">
          <w:marLeft w:val="0"/>
          <w:marRight w:val="0"/>
          <w:marTop w:val="0"/>
          <w:marBottom w:val="0"/>
          <w:divBdr>
            <w:top w:val="none" w:sz="0" w:space="0" w:color="auto"/>
            <w:left w:val="none" w:sz="0" w:space="0" w:color="auto"/>
            <w:bottom w:val="none" w:sz="0" w:space="0" w:color="auto"/>
            <w:right w:val="none" w:sz="0" w:space="0" w:color="auto"/>
          </w:divBdr>
        </w:div>
      </w:divsChild>
    </w:div>
    <w:div w:id="349597365">
      <w:marLeft w:val="0"/>
      <w:marRight w:val="0"/>
      <w:marTop w:val="0"/>
      <w:marBottom w:val="0"/>
      <w:divBdr>
        <w:top w:val="none" w:sz="0" w:space="0" w:color="auto"/>
        <w:left w:val="none" w:sz="0" w:space="0" w:color="auto"/>
        <w:bottom w:val="none" w:sz="0" w:space="0" w:color="auto"/>
        <w:right w:val="none" w:sz="0" w:space="0" w:color="auto"/>
      </w:divBdr>
    </w:div>
    <w:div w:id="349597370">
      <w:marLeft w:val="0"/>
      <w:marRight w:val="0"/>
      <w:marTop w:val="0"/>
      <w:marBottom w:val="0"/>
      <w:divBdr>
        <w:top w:val="none" w:sz="0" w:space="0" w:color="auto"/>
        <w:left w:val="none" w:sz="0" w:space="0" w:color="auto"/>
        <w:bottom w:val="none" w:sz="0" w:space="0" w:color="auto"/>
        <w:right w:val="none" w:sz="0" w:space="0" w:color="auto"/>
      </w:divBdr>
    </w:div>
    <w:div w:id="349597374">
      <w:marLeft w:val="0"/>
      <w:marRight w:val="0"/>
      <w:marTop w:val="0"/>
      <w:marBottom w:val="0"/>
      <w:divBdr>
        <w:top w:val="none" w:sz="0" w:space="0" w:color="auto"/>
        <w:left w:val="none" w:sz="0" w:space="0" w:color="auto"/>
        <w:bottom w:val="none" w:sz="0" w:space="0" w:color="auto"/>
        <w:right w:val="none" w:sz="0" w:space="0" w:color="auto"/>
      </w:divBdr>
      <w:divsChild>
        <w:div w:id="349577520">
          <w:marLeft w:val="0"/>
          <w:marRight w:val="0"/>
          <w:marTop w:val="0"/>
          <w:marBottom w:val="0"/>
          <w:divBdr>
            <w:top w:val="none" w:sz="0" w:space="0" w:color="auto"/>
            <w:left w:val="none" w:sz="0" w:space="0" w:color="auto"/>
            <w:bottom w:val="none" w:sz="0" w:space="0" w:color="auto"/>
            <w:right w:val="none" w:sz="0" w:space="0" w:color="auto"/>
          </w:divBdr>
        </w:div>
        <w:div w:id="349581721">
          <w:marLeft w:val="0"/>
          <w:marRight w:val="0"/>
          <w:marTop w:val="0"/>
          <w:marBottom w:val="0"/>
          <w:divBdr>
            <w:top w:val="none" w:sz="0" w:space="0" w:color="auto"/>
            <w:left w:val="none" w:sz="0" w:space="0" w:color="auto"/>
            <w:bottom w:val="none" w:sz="0" w:space="0" w:color="auto"/>
            <w:right w:val="none" w:sz="0" w:space="0" w:color="auto"/>
          </w:divBdr>
        </w:div>
      </w:divsChild>
    </w:div>
    <w:div w:id="349597376">
      <w:marLeft w:val="0"/>
      <w:marRight w:val="0"/>
      <w:marTop w:val="0"/>
      <w:marBottom w:val="0"/>
      <w:divBdr>
        <w:top w:val="none" w:sz="0" w:space="0" w:color="auto"/>
        <w:left w:val="none" w:sz="0" w:space="0" w:color="auto"/>
        <w:bottom w:val="none" w:sz="0" w:space="0" w:color="auto"/>
        <w:right w:val="none" w:sz="0" w:space="0" w:color="auto"/>
      </w:divBdr>
      <w:divsChild>
        <w:div w:id="349572318">
          <w:marLeft w:val="0"/>
          <w:marRight w:val="0"/>
          <w:marTop w:val="0"/>
          <w:marBottom w:val="0"/>
          <w:divBdr>
            <w:top w:val="none" w:sz="0" w:space="0" w:color="auto"/>
            <w:left w:val="none" w:sz="0" w:space="0" w:color="auto"/>
            <w:bottom w:val="none" w:sz="0" w:space="0" w:color="auto"/>
            <w:right w:val="none" w:sz="0" w:space="0" w:color="auto"/>
          </w:divBdr>
        </w:div>
      </w:divsChild>
    </w:div>
    <w:div w:id="349597377">
      <w:marLeft w:val="0"/>
      <w:marRight w:val="0"/>
      <w:marTop w:val="0"/>
      <w:marBottom w:val="0"/>
      <w:divBdr>
        <w:top w:val="none" w:sz="0" w:space="0" w:color="auto"/>
        <w:left w:val="none" w:sz="0" w:space="0" w:color="auto"/>
        <w:bottom w:val="none" w:sz="0" w:space="0" w:color="auto"/>
        <w:right w:val="none" w:sz="0" w:space="0" w:color="auto"/>
      </w:divBdr>
      <w:divsChild>
        <w:div w:id="349581225">
          <w:marLeft w:val="0"/>
          <w:marRight w:val="0"/>
          <w:marTop w:val="0"/>
          <w:marBottom w:val="0"/>
          <w:divBdr>
            <w:top w:val="none" w:sz="0" w:space="0" w:color="auto"/>
            <w:left w:val="none" w:sz="0" w:space="0" w:color="auto"/>
            <w:bottom w:val="none" w:sz="0" w:space="0" w:color="auto"/>
            <w:right w:val="none" w:sz="0" w:space="0" w:color="auto"/>
          </w:divBdr>
        </w:div>
        <w:div w:id="349602450">
          <w:marLeft w:val="0"/>
          <w:marRight w:val="0"/>
          <w:marTop w:val="0"/>
          <w:marBottom w:val="0"/>
          <w:divBdr>
            <w:top w:val="none" w:sz="0" w:space="0" w:color="auto"/>
            <w:left w:val="none" w:sz="0" w:space="0" w:color="auto"/>
            <w:bottom w:val="none" w:sz="0" w:space="0" w:color="auto"/>
            <w:right w:val="none" w:sz="0" w:space="0" w:color="auto"/>
          </w:divBdr>
          <w:divsChild>
            <w:div w:id="349589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383">
      <w:marLeft w:val="0"/>
      <w:marRight w:val="0"/>
      <w:marTop w:val="0"/>
      <w:marBottom w:val="0"/>
      <w:divBdr>
        <w:top w:val="none" w:sz="0" w:space="0" w:color="auto"/>
        <w:left w:val="none" w:sz="0" w:space="0" w:color="auto"/>
        <w:bottom w:val="none" w:sz="0" w:space="0" w:color="auto"/>
        <w:right w:val="none" w:sz="0" w:space="0" w:color="auto"/>
      </w:divBdr>
    </w:div>
    <w:div w:id="349597385">
      <w:marLeft w:val="0"/>
      <w:marRight w:val="0"/>
      <w:marTop w:val="0"/>
      <w:marBottom w:val="0"/>
      <w:divBdr>
        <w:top w:val="none" w:sz="0" w:space="0" w:color="auto"/>
        <w:left w:val="none" w:sz="0" w:space="0" w:color="auto"/>
        <w:bottom w:val="none" w:sz="0" w:space="0" w:color="auto"/>
        <w:right w:val="none" w:sz="0" w:space="0" w:color="auto"/>
      </w:divBdr>
    </w:div>
    <w:div w:id="349597399">
      <w:marLeft w:val="0"/>
      <w:marRight w:val="0"/>
      <w:marTop w:val="0"/>
      <w:marBottom w:val="0"/>
      <w:divBdr>
        <w:top w:val="none" w:sz="0" w:space="0" w:color="auto"/>
        <w:left w:val="none" w:sz="0" w:space="0" w:color="auto"/>
        <w:bottom w:val="none" w:sz="0" w:space="0" w:color="auto"/>
        <w:right w:val="none" w:sz="0" w:space="0" w:color="auto"/>
      </w:divBdr>
    </w:div>
    <w:div w:id="349597401">
      <w:marLeft w:val="0"/>
      <w:marRight w:val="0"/>
      <w:marTop w:val="0"/>
      <w:marBottom w:val="0"/>
      <w:divBdr>
        <w:top w:val="none" w:sz="0" w:space="0" w:color="auto"/>
        <w:left w:val="none" w:sz="0" w:space="0" w:color="auto"/>
        <w:bottom w:val="none" w:sz="0" w:space="0" w:color="auto"/>
        <w:right w:val="none" w:sz="0" w:space="0" w:color="auto"/>
      </w:divBdr>
    </w:div>
    <w:div w:id="349597403">
      <w:marLeft w:val="0"/>
      <w:marRight w:val="0"/>
      <w:marTop w:val="0"/>
      <w:marBottom w:val="0"/>
      <w:divBdr>
        <w:top w:val="none" w:sz="0" w:space="0" w:color="auto"/>
        <w:left w:val="none" w:sz="0" w:space="0" w:color="auto"/>
        <w:bottom w:val="none" w:sz="0" w:space="0" w:color="auto"/>
        <w:right w:val="none" w:sz="0" w:space="0" w:color="auto"/>
      </w:divBdr>
      <w:divsChild>
        <w:div w:id="349589247">
          <w:marLeft w:val="0"/>
          <w:marRight w:val="0"/>
          <w:marTop w:val="0"/>
          <w:marBottom w:val="0"/>
          <w:divBdr>
            <w:top w:val="none" w:sz="0" w:space="0" w:color="auto"/>
            <w:left w:val="none" w:sz="0" w:space="0" w:color="auto"/>
            <w:bottom w:val="none" w:sz="0" w:space="0" w:color="auto"/>
            <w:right w:val="none" w:sz="0" w:space="0" w:color="auto"/>
          </w:divBdr>
          <w:divsChild>
            <w:div w:id="349593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405">
      <w:marLeft w:val="0"/>
      <w:marRight w:val="0"/>
      <w:marTop w:val="0"/>
      <w:marBottom w:val="0"/>
      <w:divBdr>
        <w:top w:val="none" w:sz="0" w:space="0" w:color="auto"/>
        <w:left w:val="none" w:sz="0" w:space="0" w:color="auto"/>
        <w:bottom w:val="none" w:sz="0" w:space="0" w:color="auto"/>
        <w:right w:val="none" w:sz="0" w:space="0" w:color="auto"/>
      </w:divBdr>
      <w:divsChild>
        <w:div w:id="349578411">
          <w:marLeft w:val="0"/>
          <w:marRight w:val="0"/>
          <w:marTop w:val="0"/>
          <w:marBottom w:val="0"/>
          <w:divBdr>
            <w:top w:val="none" w:sz="0" w:space="0" w:color="auto"/>
            <w:left w:val="none" w:sz="0" w:space="0" w:color="auto"/>
            <w:bottom w:val="none" w:sz="0" w:space="0" w:color="auto"/>
            <w:right w:val="none" w:sz="0" w:space="0" w:color="auto"/>
          </w:divBdr>
        </w:div>
        <w:div w:id="349579388">
          <w:marLeft w:val="0"/>
          <w:marRight w:val="0"/>
          <w:marTop w:val="0"/>
          <w:marBottom w:val="0"/>
          <w:divBdr>
            <w:top w:val="none" w:sz="0" w:space="0" w:color="auto"/>
            <w:left w:val="none" w:sz="0" w:space="0" w:color="auto"/>
            <w:bottom w:val="none" w:sz="0" w:space="0" w:color="auto"/>
            <w:right w:val="none" w:sz="0" w:space="0" w:color="auto"/>
          </w:divBdr>
        </w:div>
        <w:div w:id="349579708">
          <w:marLeft w:val="0"/>
          <w:marRight w:val="0"/>
          <w:marTop w:val="0"/>
          <w:marBottom w:val="0"/>
          <w:divBdr>
            <w:top w:val="none" w:sz="0" w:space="0" w:color="auto"/>
            <w:left w:val="none" w:sz="0" w:space="0" w:color="auto"/>
            <w:bottom w:val="none" w:sz="0" w:space="0" w:color="auto"/>
            <w:right w:val="none" w:sz="0" w:space="0" w:color="auto"/>
          </w:divBdr>
        </w:div>
        <w:div w:id="349586544">
          <w:marLeft w:val="0"/>
          <w:marRight w:val="0"/>
          <w:marTop w:val="0"/>
          <w:marBottom w:val="0"/>
          <w:divBdr>
            <w:top w:val="none" w:sz="0" w:space="0" w:color="auto"/>
            <w:left w:val="none" w:sz="0" w:space="0" w:color="auto"/>
            <w:bottom w:val="none" w:sz="0" w:space="0" w:color="auto"/>
            <w:right w:val="none" w:sz="0" w:space="0" w:color="auto"/>
          </w:divBdr>
        </w:div>
        <w:div w:id="349587231">
          <w:marLeft w:val="0"/>
          <w:marRight w:val="0"/>
          <w:marTop w:val="0"/>
          <w:marBottom w:val="0"/>
          <w:divBdr>
            <w:top w:val="none" w:sz="0" w:space="0" w:color="auto"/>
            <w:left w:val="none" w:sz="0" w:space="0" w:color="auto"/>
            <w:bottom w:val="none" w:sz="0" w:space="0" w:color="auto"/>
            <w:right w:val="none" w:sz="0" w:space="0" w:color="auto"/>
          </w:divBdr>
        </w:div>
        <w:div w:id="349589029">
          <w:marLeft w:val="0"/>
          <w:marRight w:val="0"/>
          <w:marTop w:val="0"/>
          <w:marBottom w:val="0"/>
          <w:divBdr>
            <w:top w:val="none" w:sz="0" w:space="0" w:color="auto"/>
            <w:left w:val="none" w:sz="0" w:space="0" w:color="auto"/>
            <w:bottom w:val="none" w:sz="0" w:space="0" w:color="auto"/>
            <w:right w:val="none" w:sz="0" w:space="0" w:color="auto"/>
          </w:divBdr>
        </w:div>
        <w:div w:id="349593781">
          <w:marLeft w:val="0"/>
          <w:marRight w:val="0"/>
          <w:marTop w:val="0"/>
          <w:marBottom w:val="0"/>
          <w:divBdr>
            <w:top w:val="none" w:sz="0" w:space="0" w:color="auto"/>
            <w:left w:val="none" w:sz="0" w:space="0" w:color="auto"/>
            <w:bottom w:val="none" w:sz="0" w:space="0" w:color="auto"/>
            <w:right w:val="none" w:sz="0" w:space="0" w:color="auto"/>
          </w:divBdr>
        </w:div>
      </w:divsChild>
    </w:div>
    <w:div w:id="349597412">
      <w:marLeft w:val="0"/>
      <w:marRight w:val="0"/>
      <w:marTop w:val="0"/>
      <w:marBottom w:val="0"/>
      <w:divBdr>
        <w:top w:val="none" w:sz="0" w:space="0" w:color="auto"/>
        <w:left w:val="none" w:sz="0" w:space="0" w:color="auto"/>
        <w:bottom w:val="none" w:sz="0" w:space="0" w:color="auto"/>
        <w:right w:val="none" w:sz="0" w:space="0" w:color="auto"/>
      </w:divBdr>
      <w:divsChild>
        <w:div w:id="349580246">
          <w:marLeft w:val="0"/>
          <w:marRight w:val="0"/>
          <w:marTop w:val="105"/>
          <w:marBottom w:val="255"/>
          <w:divBdr>
            <w:top w:val="none" w:sz="0" w:space="0" w:color="auto"/>
            <w:left w:val="none" w:sz="0" w:space="0" w:color="auto"/>
            <w:bottom w:val="none" w:sz="0" w:space="0" w:color="auto"/>
            <w:right w:val="none" w:sz="0" w:space="0" w:color="auto"/>
          </w:divBdr>
        </w:div>
        <w:div w:id="349599670">
          <w:marLeft w:val="0"/>
          <w:marRight w:val="0"/>
          <w:marTop w:val="75"/>
          <w:marBottom w:val="225"/>
          <w:divBdr>
            <w:top w:val="none" w:sz="0" w:space="0" w:color="auto"/>
            <w:left w:val="none" w:sz="0" w:space="0" w:color="auto"/>
            <w:bottom w:val="none" w:sz="0" w:space="0" w:color="auto"/>
            <w:right w:val="none" w:sz="0" w:space="0" w:color="auto"/>
          </w:divBdr>
        </w:div>
      </w:divsChild>
    </w:div>
    <w:div w:id="349597413">
      <w:marLeft w:val="0"/>
      <w:marRight w:val="0"/>
      <w:marTop w:val="0"/>
      <w:marBottom w:val="0"/>
      <w:divBdr>
        <w:top w:val="none" w:sz="0" w:space="0" w:color="auto"/>
        <w:left w:val="none" w:sz="0" w:space="0" w:color="auto"/>
        <w:bottom w:val="none" w:sz="0" w:space="0" w:color="auto"/>
        <w:right w:val="none" w:sz="0" w:space="0" w:color="auto"/>
      </w:divBdr>
      <w:divsChild>
        <w:div w:id="349577689">
          <w:marLeft w:val="0"/>
          <w:marRight w:val="0"/>
          <w:marTop w:val="0"/>
          <w:marBottom w:val="0"/>
          <w:divBdr>
            <w:top w:val="none" w:sz="0" w:space="0" w:color="auto"/>
            <w:left w:val="none" w:sz="0" w:space="0" w:color="auto"/>
            <w:bottom w:val="none" w:sz="0" w:space="0" w:color="auto"/>
            <w:right w:val="none" w:sz="0" w:space="0" w:color="auto"/>
          </w:divBdr>
          <w:divsChild>
            <w:div w:id="349591012">
              <w:marLeft w:val="0"/>
              <w:marRight w:val="335"/>
              <w:marTop w:val="0"/>
              <w:marBottom w:val="301"/>
              <w:divBdr>
                <w:top w:val="none" w:sz="0" w:space="0" w:color="auto"/>
                <w:left w:val="none" w:sz="0" w:space="0" w:color="auto"/>
                <w:bottom w:val="none" w:sz="0" w:space="0" w:color="auto"/>
                <w:right w:val="none" w:sz="0" w:space="0" w:color="auto"/>
              </w:divBdr>
              <w:divsChild>
                <w:div w:id="349580531">
                  <w:marLeft w:val="0"/>
                  <w:marRight w:val="0"/>
                  <w:marTop w:val="84"/>
                  <w:marBottom w:val="84"/>
                  <w:divBdr>
                    <w:top w:val="none" w:sz="0" w:space="0" w:color="auto"/>
                    <w:left w:val="none" w:sz="0" w:space="0" w:color="auto"/>
                    <w:bottom w:val="none" w:sz="0" w:space="0" w:color="auto"/>
                    <w:right w:val="none" w:sz="0" w:space="0" w:color="auto"/>
                  </w:divBdr>
                  <w:divsChild>
                    <w:div w:id="349577175">
                      <w:marLeft w:val="0"/>
                      <w:marRight w:val="0"/>
                      <w:marTop w:val="0"/>
                      <w:marBottom w:val="0"/>
                      <w:divBdr>
                        <w:top w:val="none" w:sz="0" w:space="0" w:color="auto"/>
                        <w:left w:val="none" w:sz="0" w:space="0" w:color="auto"/>
                        <w:bottom w:val="none" w:sz="0" w:space="0" w:color="auto"/>
                        <w:right w:val="none" w:sz="0" w:space="0" w:color="auto"/>
                      </w:divBdr>
                    </w:div>
                    <w:div w:id="34957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519">
              <w:marLeft w:val="0"/>
              <w:marRight w:val="335"/>
              <w:marTop w:val="0"/>
              <w:marBottom w:val="301"/>
              <w:divBdr>
                <w:top w:val="none" w:sz="0" w:space="0" w:color="auto"/>
                <w:left w:val="none" w:sz="0" w:space="0" w:color="auto"/>
                <w:bottom w:val="none" w:sz="0" w:space="0" w:color="auto"/>
                <w:right w:val="none" w:sz="0" w:space="0" w:color="auto"/>
              </w:divBdr>
              <w:divsChild>
                <w:div w:id="349601778">
                  <w:marLeft w:val="0"/>
                  <w:marRight w:val="0"/>
                  <w:marTop w:val="84"/>
                  <w:marBottom w:val="84"/>
                  <w:divBdr>
                    <w:top w:val="none" w:sz="0" w:space="0" w:color="auto"/>
                    <w:left w:val="none" w:sz="0" w:space="0" w:color="auto"/>
                    <w:bottom w:val="none" w:sz="0" w:space="0" w:color="auto"/>
                    <w:right w:val="none" w:sz="0" w:space="0" w:color="auto"/>
                  </w:divBdr>
                  <w:divsChild>
                    <w:div w:id="349588753">
                      <w:marLeft w:val="0"/>
                      <w:marRight w:val="0"/>
                      <w:marTop w:val="0"/>
                      <w:marBottom w:val="0"/>
                      <w:divBdr>
                        <w:top w:val="none" w:sz="0" w:space="0" w:color="auto"/>
                        <w:left w:val="none" w:sz="0" w:space="0" w:color="auto"/>
                        <w:bottom w:val="none" w:sz="0" w:space="0" w:color="auto"/>
                        <w:right w:val="none" w:sz="0" w:space="0" w:color="auto"/>
                      </w:divBdr>
                    </w:div>
                    <w:div w:id="34960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9098">
          <w:marLeft w:val="0"/>
          <w:marRight w:val="0"/>
          <w:marTop w:val="0"/>
          <w:marBottom w:val="0"/>
          <w:divBdr>
            <w:top w:val="none" w:sz="0" w:space="0" w:color="auto"/>
            <w:left w:val="none" w:sz="0" w:space="0" w:color="auto"/>
            <w:bottom w:val="none" w:sz="0" w:space="0" w:color="auto"/>
            <w:right w:val="none" w:sz="0" w:space="0" w:color="auto"/>
          </w:divBdr>
          <w:divsChild>
            <w:div w:id="349582082">
              <w:marLeft w:val="0"/>
              <w:marRight w:val="335"/>
              <w:marTop w:val="0"/>
              <w:marBottom w:val="0"/>
              <w:divBdr>
                <w:top w:val="none" w:sz="0" w:space="0" w:color="auto"/>
                <w:left w:val="none" w:sz="0" w:space="0" w:color="auto"/>
                <w:bottom w:val="none" w:sz="0" w:space="0" w:color="auto"/>
                <w:right w:val="none" w:sz="0" w:space="0" w:color="auto"/>
              </w:divBdr>
            </w:div>
          </w:divsChild>
        </w:div>
        <w:div w:id="349596432">
          <w:marLeft w:val="0"/>
          <w:marRight w:val="0"/>
          <w:marTop w:val="0"/>
          <w:marBottom w:val="184"/>
          <w:divBdr>
            <w:top w:val="none" w:sz="0" w:space="0" w:color="auto"/>
            <w:left w:val="none" w:sz="0" w:space="0" w:color="auto"/>
            <w:bottom w:val="none" w:sz="0" w:space="0" w:color="auto"/>
            <w:right w:val="none" w:sz="0" w:space="0" w:color="auto"/>
          </w:divBdr>
        </w:div>
      </w:divsChild>
    </w:div>
    <w:div w:id="349597417">
      <w:marLeft w:val="0"/>
      <w:marRight w:val="0"/>
      <w:marTop w:val="0"/>
      <w:marBottom w:val="0"/>
      <w:divBdr>
        <w:top w:val="none" w:sz="0" w:space="0" w:color="auto"/>
        <w:left w:val="none" w:sz="0" w:space="0" w:color="auto"/>
        <w:bottom w:val="none" w:sz="0" w:space="0" w:color="auto"/>
        <w:right w:val="none" w:sz="0" w:space="0" w:color="auto"/>
      </w:divBdr>
    </w:div>
    <w:div w:id="349597418">
      <w:marLeft w:val="0"/>
      <w:marRight w:val="0"/>
      <w:marTop w:val="0"/>
      <w:marBottom w:val="0"/>
      <w:divBdr>
        <w:top w:val="none" w:sz="0" w:space="0" w:color="auto"/>
        <w:left w:val="none" w:sz="0" w:space="0" w:color="auto"/>
        <w:bottom w:val="none" w:sz="0" w:space="0" w:color="auto"/>
        <w:right w:val="none" w:sz="0" w:space="0" w:color="auto"/>
      </w:divBdr>
    </w:div>
    <w:div w:id="349597421">
      <w:marLeft w:val="0"/>
      <w:marRight w:val="0"/>
      <w:marTop w:val="0"/>
      <w:marBottom w:val="0"/>
      <w:divBdr>
        <w:top w:val="none" w:sz="0" w:space="0" w:color="auto"/>
        <w:left w:val="none" w:sz="0" w:space="0" w:color="auto"/>
        <w:bottom w:val="none" w:sz="0" w:space="0" w:color="auto"/>
        <w:right w:val="none" w:sz="0" w:space="0" w:color="auto"/>
      </w:divBdr>
    </w:div>
    <w:div w:id="349597428">
      <w:marLeft w:val="0"/>
      <w:marRight w:val="0"/>
      <w:marTop w:val="0"/>
      <w:marBottom w:val="0"/>
      <w:divBdr>
        <w:top w:val="none" w:sz="0" w:space="0" w:color="auto"/>
        <w:left w:val="none" w:sz="0" w:space="0" w:color="auto"/>
        <w:bottom w:val="none" w:sz="0" w:space="0" w:color="auto"/>
        <w:right w:val="none" w:sz="0" w:space="0" w:color="auto"/>
      </w:divBdr>
      <w:divsChild>
        <w:div w:id="349571460">
          <w:marLeft w:val="0"/>
          <w:marRight w:val="0"/>
          <w:marTop w:val="0"/>
          <w:marBottom w:val="0"/>
          <w:divBdr>
            <w:top w:val="none" w:sz="0" w:space="0" w:color="auto"/>
            <w:left w:val="none" w:sz="0" w:space="0" w:color="auto"/>
            <w:bottom w:val="none" w:sz="0" w:space="0" w:color="auto"/>
            <w:right w:val="none" w:sz="0" w:space="0" w:color="auto"/>
          </w:divBdr>
        </w:div>
      </w:divsChild>
    </w:div>
    <w:div w:id="349597434">
      <w:marLeft w:val="0"/>
      <w:marRight w:val="0"/>
      <w:marTop w:val="0"/>
      <w:marBottom w:val="0"/>
      <w:divBdr>
        <w:top w:val="none" w:sz="0" w:space="0" w:color="auto"/>
        <w:left w:val="none" w:sz="0" w:space="0" w:color="auto"/>
        <w:bottom w:val="none" w:sz="0" w:space="0" w:color="auto"/>
        <w:right w:val="none" w:sz="0" w:space="0" w:color="auto"/>
      </w:divBdr>
    </w:div>
    <w:div w:id="349597439">
      <w:marLeft w:val="0"/>
      <w:marRight w:val="0"/>
      <w:marTop w:val="0"/>
      <w:marBottom w:val="0"/>
      <w:divBdr>
        <w:top w:val="none" w:sz="0" w:space="0" w:color="auto"/>
        <w:left w:val="none" w:sz="0" w:space="0" w:color="auto"/>
        <w:bottom w:val="none" w:sz="0" w:space="0" w:color="auto"/>
        <w:right w:val="none" w:sz="0" w:space="0" w:color="auto"/>
      </w:divBdr>
    </w:div>
    <w:div w:id="349597442">
      <w:marLeft w:val="0"/>
      <w:marRight w:val="0"/>
      <w:marTop w:val="0"/>
      <w:marBottom w:val="0"/>
      <w:divBdr>
        <w:top w:val="none" w:sz="0" w:space="0" w:color="auto"/>
        <w:left w:val="none" w:sz="0" w:space="0" w:color="auto"/>
        <w:bottom w:val="none" w:sz="0" w:space="0" w:color="auto"/>
        <w:right w:val="none" w:sz="0" w:space="0" w:color="auto"/>
      </w:divBdr>
      <w:divsChild>
        <w:div w:id="349581170">
          <w:marLeft w:val="0"/>
          <w:marRight w:val="0"/>
          <w:marTop w:val="0"/>
          <w:marBottom w:val="0"/>
          <w:divBdr>
            <w:top w:val="none" w:sz="0" w:space="0" w:color="auto"/>
            <w:left w:val="none" w:sz="0" w:space="0" w:color="auto"/>
            <w:bottom w:val="none" w:sz="0" w:space="0" w:color="auto"/>
            <w:right w:val="none" w:sz="0" w:space="0" w:color="auto"/>
          </w:divBdr>
        </w:div>
        <w:div w:id="349582627">
          <w:marLeft w:val="0"/>
          <w:marRight w:val="0"/>
          <w:marTop w:val="0"/>
          <w:marBottom w:val="0"/>
          <w:divBdr>
            <w:top w:val="none" w:sz="0" w:space="0" w:color="auto"/>
            <w:left w:val="none" w:sz="0" w:space="0" w:color="auto"/>
            <w:bottom w:val="none" w:sz="0" w:space="0" w:color="auto"/>
            <w:right w:val="none" w:sz="0" w:space="0" w:color="auto"/>
          </w:divBdr>
        </w:div>
      </w:divsChild>
    </w:div>
    <w:div w:id="349597443">
      <w:marLeft w:val="0"/>
      <w:marRight w:val="0"/>
      <w:marTop w:val="0"/>
      <w:marBottom w:val="0"/>
      <w:divBdr>
        <w:top w:val="none" w:sz="0" w:space="0" w:color="auto"/>
        <w:left w:val="none" w:sz="0" w:space="0" w:color="auto"/>
        <w:bottom w:val="none" w:sz="0" w:space="0" w:color="auto"/>
        <w:right w:val="none" w:sz="0" w:space="0" w:color="auto"/>
      </w:divBdr>
    </w:div>
    <w:div w:id="349597460">
      <w:marLeft w:val="0"/>
      <w:marRight w:val="0"/>
      <w:marTop w:val="0"/>
      <w:marBottom w:val="0"/>
      <w:divBdr>
        <w:top w:val="none" w:sz="0" w:space="0" w:color="auto"/>
        <w:left w:val="none" w:sz="0" w:space="0" w:color="auto"/>
        <w:bottom w:val="none" w:sz="0" w:space="0" w:color="auto"/>
        <w:right w:val="none" w:sz="0" w:space="0" w:color="auto"/>
      </w:divBdr>
      <w:divsChild>
        <w:div w:id="349585196">
          <w:marLeft w:val="0"/>
          <w:marRight w:val="0"/>
          <w:marTop w:val="0"/>
          <w:marBottom w:val="0"/>
          <w:divBdr>
            <w:top w:val="none" w:sz="0" w:space="0" w:color="auto"/>
            <w:left w:val="none" w:sz="0" w:space="0" w:color="auto"/>
            <w:bottom w:val="none" w:sz="0" w:space="0" w:color="auto"/>
            <w:right w:val="none" w:sz="0" w:space="0" w:color="auto"/>
          </w:divBdr>
          <w:divsChild>
            <w:div w:id="349596787">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97461">
      <w:marLeft w:val="0"/>
      <w:marRight w:val="0"/>
      <w:marTop w:val="0"/>
      <w:marBottom w:val="0"/>
      <w:divBdr>
        <w:top w:val="none" w:sz="0" w:space="0" w:color="auto"/>
        <w:left w:val="none" w:sz="0" w:space="0" w:color="auto"/>
        <w:bottom w:val="none" w:sz="0" w:space="0" w:color="auto"/>
        <w:right w:val="none" w:sz="0" w:space="0" w:color="auto"/>
      </w:divBdr>
    </w:div>
    <w:div w:id="349597462">
      <w:marLeft w:val="0"/>
      <w:marRight w:val="0"/>
      <w:marTop w:val="0"/>
      <w:marBottom w:val="0"/>
      <w:divBdr>
        <w:top w:val="none" w:sz="0" w:space="0" w:color="auto"/>
        <w:left w:val="none" w:sz="0" w:space="0" w:color="auto"/>
        <w:bottom w:val="none" w:sz="0" w:space="0" w:color="auto"/>
        <w:right w:val="none" w:sz="0" w:space="0" w:color="auto"/>
      </w:divBdr>
    </w:div>
    <w:div w:id="349597464">
      <w:marLeft w:val="0"/>
      <w:marRight w:val="0"/>
      <w:marTop w:val="0"/>
      <w:marBottom w:val="0"/>
      <w:divBdr>
        <w:top w:val="none" w:sz="0" w:space="0" w:color="auto"/>
        <w:left w:val="none" w:sz="0" w:space="0" w:color="auto"/>
        <w:bottom w:val="none" w:sz="0" w:space="0" w:color="auto"/>
        <w:right w:val="none" w:sz="0" w:space="0" w:color="auto"/>
      </w:divBdr>
      <w:divsChild>
        <w:div w:id="349571187">
          <w:marLeft w:val="0"/>
          <w:marRight w:val="0"/>
          <w:marTop w:val="0"/>
          <w:marBottom w:val="0"/>
          <w:divBdr>
            <w:top w:val="none" w:sz="0" w:space="0" w:color="auto"/>
            <w:left w:val="none" w:sz="0" w:space="0" w:color="auto"/>
            <w:bottom w:val="none" w:sz="0" w:space="0" w:color="auto"/>
            <w:right w:val="none" w:sz="0" w:space="0" w:color="auto"/>
          </w:divBdr>
          <w:divsChild>
            <w:div w:id="349593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465">
      <w:marLeft w:val="0"/>
      <w:marRight w:val="0"/>
      <w:marTop w:val="0"/>
      <w:marBottom w:val="0"/>
      <w:divBdr>
        <w:top w:val="none" w:sz="0" w:space="0" w:color="auto"/>
        <w:left w:val="none" w:sz="0" w:space="0" w:color="auto"/>
        <w:bottom w:val="none" w:sz="0" w:space="0" w:color="auto"/>
        <w:right w:val="none" w:sz="0" w:space="0" w:color="auto"/>
      </w:divBdr>
      <w:divsChild>
        <w:div w:id="349573172">
          <w:marLeft w:val="0"/>
          <w:marRight w:val="0"/>
          <w:marTop w:val="81"/>
          <w:marBottom w:val="197"/>
          <w:divBdr>
            <w:top w:val="none" w:sz="0" w:space="0" w:color="auto"/>
            <w:left w:val="none" w:sz="0" w:space="0" w:color="auto"/>
            <w:bottom w:val="none" w:sz="0" w:space="0" w:color="auto"/>
            <w:right w:val="none" w:sz="0" w:space="0" w:color="auto"/>
          </w:divBdr>
        </w:div>
        <w:div w:id="349577272">
          <w:marLeft w:val="0"/>
          <w:marRight w:val="0"/>
          <w:marTop w:val="58"/>
          <w:marBottom w:val="174"/>
          <w:divBdr>
            <w:top w:val="none" w:sz="0" w:space="0" w:color="auto"/>
            <w:left w:val="none" w:sz="0" w:space="0" w:color="auto"/>
            <w:bottom w:val="none" w:sz="0" w:space="0" w:color="auto"/>
            <w:right w:val="none" w:sz="0" w:space="0" w:color="auto"/>
          </w:divBdr>
        </w:div>
      </w:divsChild>
    </w:div>
    <w:div w:id="349597470">
      <w:marLeft w:val="0"/>
      <w:marRight w:val="0"/>
      <w:marTop w:val="0"/>
      <w:marBottom w:val="0"/>
      <w:divBdr>
        <w:top w:val="none" w:sz="0" w:space="0" w:color="auto"/>
        <w:left w:val="none" w:sz="0" w:space="0" w:color="auto"/>
        <w:bottom w:val="none" w:sz="0" w:space="0" w:color="auto"/>
        <w:right w:val="none" w:sz="0" w:space="0" w:color="auto"/>
      </w:divBdr>
      <w:divsChild>
        <w:div w:id="349575505">
          <w:marLeft w:val="0"/>
          <w:marRight w:val="0"/>
          <w:marTop w:val="0"/>
          <w:marBottom w:val="0"/>
          <w:divBdr>
            <w:top w:val="none" w:sz="0" w:space="0" w:color="auto"/>
            <w:left w:val="none" w:sz="0" w:space="0" w:color="auto"/>
            <w:bottom w:val="none" w:sz="0" w:space="0" w:color="auto"/>
            <w:right w:val="none" w:sz="0" w:space="0" w:color="auto"/>
          </w:divBdr>
        </w:div>
      </w:divsChild>
    </w:div>
    <w:div w:id="349597472">
      <w:marLeft w:val="0"/>
      <w:marRight w:val="0"/>
      <w:marTop w:val="0"/>
      <w:marBottom w:val="0"/>
      <w:divBdr>
        <w:top w:val="none" w:sz="0" w:space="0" w:color="auto"/>
        <w:left w:val="none" w:sz="0" w:space="0" w:color="auto"/>
        <w:bottom w:val="none" w:sz="0" w:space="0" w:color="auto"/>
        <w:right w:val="none" w:sz="0" w:space="0" w:color="auto"/>
      </w:divBdr>
    </w:div>
    <w:div w:id="349597475">
      <w:marLeft w:val="0"/>
      <w:marRight w:val="0"/>
      <w:marTop w:val="0"/>
      <w:marBottom w:val="0"/>
      <w:divBdr>
        <w:top w:val="none" w:sz="0" w:space="0" w:color="auto"/>
        <w:left w:val="none" w:sz="0" w:space="0" w:color="auto"/>
        <w:bottom w:val="none" w:sz="0" w:space="0" w:color="auto"/>
        <w:right w:val="none" w:sz="0" w:space="0" w:color="auto"/>
      </w:divBdr>
    </w:div>
    <w:div w:id="349597476">
      <w:marLeft w:val="0"/>
      <w:marRight w:val="0"/>
      <w:marTop w:val="0"/>
      <w:marBottom w:val="0"/>
      <w:divBdr>
        <w:top w:val="none" w:sz="0" w:space="0" w:color="auto"/>
        <w:left w:val="none" w:sz="0" w:space="0" w:color="auto"/>
        <w:bottom w:val="none" w:sz="0" w:space="0" w:color="auto"/>
        <w:right w:val="none" w:sz="0" w:space="0" w:color="auto"/>
      </w:divBdr>
      <w:divsChild>
        <w:div w:id="349582786">
          <w:marLeft w:val="0"/>
          <w:marRight w:val="0"/>
          <w:marTop w:val="0"/>
          <w:marBottom w:val="0"/>
          <w:divBdr>
            <w:top w:val="none" w:sz="0" w:space="0" w:color="auto"/>
            <w:left w:val="none" w:sz="0" w:space="0" w:color="auto"/>
            <w:bottom w:val="none" w:sz="0" w:space="0" w:color="auto"/>
            <w:right w:val="none" w:sz="0" w:space="0" w:color="auto"/>
          </w:divBdr>
          <w:divsChild>
            <w:div w:id="349588453">
              <w:marLeft w:val="0"/>
              <w:marRight w:val="0"/>
              <w:marTop w:val="0"/>
              <w:marBottom w:val="0"/>
              <w:divBdr>
                <w:top w:val="none" w:sz="0" w:space="0" w:color="auto"/>
                <w:left w:val="none" w:sz="0" w:space="0" w:color="auto"/>
                <w:bottom w:val="none" w:sz="0" w:space="0" w:color="auto"/>
                <w:right w:val="none" w:sz="0" w:space="0" w:color="auto"/>
              </w:divBdr>
            </w:div>
            <w:div w:id="349589364">
              <w:marLeft w:val="0"/>
              <w:marRight w:val="0"/>
              <w:marTop w:val="0"/>
              <w:marBottom w:val="0"/>
              <w:divBdr>
                <w:top w:val="none" w:sz="0" w:space="0" w:color="auto"/>
                <w:left w:val="none" w:sz="0" w:space="0" w:color="auto"/>
                <w:bottom w:val="none" w:sz="0" w:space="0" w:color="auto"/>
                <w:right w:val="none" w:sz="0" w:space="0" w:color="auto"/>
              </w:divBdr>
              <w:divsChild>
                <w:div w:id="349595373">
                  <w:marLeft w:val="0"/>
                  <w:marRight w:val="0"/>
                  <w:marTop w:val="0"/>
                  <w:marBottom w:val="0"/>
                  <w:divBdr>
                    <w:top w:val="none" w:sz="0" w:space="0" w:color="auto"/>
                    <w:left w:val="none" w:sz="0" w:space="0" w:color="auto"/>
                    <w:bottom w:val="none" w:sz="0" w:space="0" w:color="auto"/>
                    <w:right w:val="none" w:sz="0" w:space="0" w:color="auto"/>
                  </w:divBdr>
                  <w:divsChild>
                    <w:div w:id="34958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7482">
      <w:marLeft w:val="0"/>
      <w:marRight w:val="0"/>
      <w:marTop w:val="0"/>
      <w:marBottom w:val="0"/>
      <w:divBdr>
        <w:top w:val="none" w:sz="0" w:space="0" w:color="auto"/>
        <w:left w:val="none" w:sz="0" w:space="0" w:color="auto"/>
        <w:bottom w:val="none" w:sz="0" w:space="0" w:color="auto"/>
        <w:right w:val="none" w:sz="0" w:space="0" w:color="auto"/>
      </w:divBdr>
    </w:div>
    <w:div w:id="349597483">
      <w:marLeft w:val="0"/>
      <w:marRight w:val="0"/>
      <w:marTop w:val="0"/>
      <w:marBottom w:val="0"/>
      <w:divBdr>
        <w:top w:val="none" w:sz="0" w:space="0" w:color="auto"/>
        <w:left w:val="none" w:sz="0" w:space="0" w:color="auto"/>
        <w:bottom w:val="none" w:sz="0" w:space="0" w:color="auto"/>
        <w:right w:val="none" w:sz="0" w:space="0" w:color="auto"/>
      </w:divBdr>
      <w:divsChild>
        <w:div w:id="349580854">
          <w:marLeft w:val="0"/>
          <w:marRight w:val="0"/>
          <w:marTop w:val="0"/>
          <w:marBottom w:val="0"/>
          <w:divBdr>
            <w:top w:val="none" w:sz="0" w:space="0" w:color="auto"/>
            <w:left w:val="none" w:sz="0" w:space="0" w:color="auto"/>
            <w:bottom w:val="none" w:sz="0" w:space="0" w:color="auto"/>
            <w:right w:val="none" w:sz="0" w:space="0" w:color="auto"/>
          </w:divBdr>
          <w:divsChild>
            <w:div w:id="349582169">
              <w:marLeft w:val="0"/>
              <w:marRight w:val="0"/>
              <w:marTop w:val="0"/>
              <w:marBottom w:val="0"/>
              <w:divBdr>
                <w:top w:val="none" w:sz="0" w:space="0" w:color="auto"/>
                <w:left w:val="none" w:sz="0" w:space="0" w:color="auto"/>
                <w:bottom w:val="none" w:sz="0" w:space="0" w:color="auto"/>
                <w:right w:val="none" w:sz="0" w:space="0" w:color="auto"/>
              </w:divBdr>
              <w:divsChild>
                <w:div w:id="349591019">
                  <w:marLeft w:val="0"/>
                  <w:marRight w:val="0"/>
                  <w:marTop w:val="0"/>
                  <w:marBottom w:val="0"/>
                  <w:divBdr>
                    <w:top w:val="none" w:sz="0" w:space="0" w:color="auto"/>
                    <w:left w:val="none" w:sz="0" w:space="0" w:color="auto"/>
                    <w:bottom w:val="none" w:sz="0" w:space="0" w:color="auto"/>
                    <w:right w:val="none" w:sz="0" w:space="0" w:color="auto"/>
                  </w:divBdr>
                  <w:divsChild>
                    <w:div w:id="34959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486">
      <w:marLeft w:val="0"/>
      <w:marRight w:val="0"/>
      <w:marTop w:val="0"/>
      <w:marBottom w:val="0"/>
      <w:divBdr>
        <w:top w:val="none" w:sz="0" w:space="0" w:color="auto"/>
        <w:left w:val="none" w:sz="0" w:space="0" w:color="auto"/>
        <w:bottom w:val="none" w:sz="0" w:space="0" w:color="auto"/>
        <w:right w:val="none" w:sz="0" w:space="0" w:color="auto"/>
      </w:divBdr>
    </w:div>
    <w:div w:id="349597494">
      <w:marLeft w:val="0"/>
      <w:marRight w:val="0"/>
      <w:marTop w:val="0"/>
      <w:marBottom w:val="0"/>
      <w:divBdr>
        <w:top w:val="none" w:sz="0" w:space="0" w:color="auto"/>
        <w:left w:val="none" w:sz="0" w:space="0" w:color="auto"/>
        <w:bottom w:val="none" w:sz="0" w:space="0" w:color="auto"/>
        <w:right w:val="none" w:sz="0" w:space="0" w:color="auto"/>
      </w:divBdr>
      <w:divsChild>
        <w:div w:id="349591857">
          <w:marLeft w:val="0"/>
          <w:marRight w:val="0"/>
          <w:marTop w:val="75"/>
          <w:marBottom w:val="225"/>
          <w:divBdr>
            <w:top w:val="none" w:sz="0" w:space="0" w:color="auto"/>
            <w:left w:val="none" w:sz="0" w:space="0" w:color="auto"/>
            <w:bottom w:val="none" w:sz="0" w:space="0" w:color="auto"/>
            <w:right w:val="none" w:sz="0" w:space="0" w:color="auto"/>
          </w:divBdr>
        </w:div>
        <w:div w:id="349601011">
          <w:marLeft w:val="0"/>
          <w:marRight w:val="0"/>
          <w:marTop w:val="105"/>
          <w:marBottom w:val="255"/>
          <w:divBdr>
            <w:top w:val="none" w:sz="0" w:space="0" w:color="auto"/>
            <w:left w:val="none" w:sz="0" w:space="0" w:color="auto"/>
            <w:bottom w:val="none" w:sz="0" w:space="0" w:color="auto"/>
            <w:right w:val="none" w:sz="0" w:space="0" w:color="auto"/>
          </w:divBdr>
        </w:div>
      </w:divsChild>
    </w:div>
    <w:div w:id="349597503">
      <w:marLeft w:val="0"/>
      <w:marRight w:val="0"/>
      <w:marTop w:val="0"/>
      <w:marBottom w:val="0"/>
      <w:divBdr>
        <w:top w:val="none" w:sz="0" w:space="0" w:color="auto"/>
        <w:left w:val="none" w:sz="0" w:space="0" w:color="auto"/>
        <w:bottom w:val="none" w:sz="0" w:space="0" w:color="auto"/>
        <w:right w:val="none" w:sz="0" w:space="0" w:color="auto"/>
      </w:divBdr>
    </w:div>
    <w:div w:id="349597504">
      <w:marLeft w:val="0"/>
      <w:marRight w:val="0"/>
      <w:marTop w:val="0"/>
      <w:marBottom w:val="0"/>
      <w:divBdr>
        <w:top w:val="none" w:sz="0" w:space="0" w:color="auto"/>
        <w:left w:val="none" w:sz="0" w:space="0" w:color="auto"/>
        <w:bottom w:val="none" w:sz="0" w:space="0" w:color="auto"/>
        <w:right w:val="none" w:sz="0" w:space="0" w:color="auto"/>
      </w:divBdr>
      <w:divsChild>
        <w:div w:id="349585036">
          <w:marLeft w:val="0"/>
          <w:marRight w:val="0"/>
          <w:marTop w:val="0"/>
          <w:marBottom w:val="0"/>
          <w:divBdr>
            <w:top w:val="none" w:sz="0" w:space="0" w:color="auto"/>
            <w:left w:val="none" w:sz="0" w:space="0" w:color="auto"/>
            <w:bottom w:val="none" w:sz="0" w:space="0" w:color="auto"/>
            <w:right w:val="none" w:sz="0" w:space="0" w:color="auto"/>
          </w:divBdr>
        </w:div>
      </w:divsChild>
    </w:div>
    <w:div w:id="349597505">
      <w:marLeft w:val="0"/>
      <w:marRight w:val="0"/>
      <w:marTop w:val="0"/>
      <w:marBottom w:val="0"/>
      <w:divBdr>
        <w:top w:val="none" w:sz="0" w:space="0" w:color="auto"/>
        <w:left w:val="none" w:sz="0" w:space="0" w:color="auto"/>
        <w:bottom w:val="none" w:sz="0" w:space="0" w:color="auto"/>
        <w:right w:val="none" w:sz="0" w:space="0" w:color="auto"/>
      </w:divBdr>
    </w:div>
    <w:div w:id="349597508">
      <w:marLeft w:val="0"/>
      <w:marRight w:val="0"/>
      <w:marTop w:val="0"/>
      <w:marBottom w:val="0"/>
      <w:divBdr>
        <w:top w:val="none" w:sz="0" w:space="0" w:color="auto"/>
        <w:left w:val="none" w:sz="0" w:space="0" w:color="auto"/>
        <w:bottom w:val="none" w:sz="0" w:space="0" w:color="auto"/>
        <w:right w:val="none" w:sz="0" w:space="0" w:color="auto"/>
      </w:divBdr>
    </w:div>
    <w:div w:id="349597509">
      <w:marLeft w:val="0"/>
      <w:marRight w:val="0"/>
      <w:marTop w:val="0"/>
      <w:marBottom w:val="0"/>
      <w:divBdr>
        <w:top w:val="none" w:sz="0" w:space="0" w:color="auto"/>
        <w:left w:val="none" w:sz="0" w:space="0" w:color="auto"/>
        <w:bottom w:val="none" w:sz="0" w:space="0" w:color="auto"/>
        <w:right w:val="none" w:sz="0" w:space="0" w:color="auto"/>
      </w:divBdr>
      <w:divsChild>
        <w:div w:id="349585502">
          <w:marLeft w:val="0"/>
          <w:marRight w:val="0"/>
          <w:marTop w:val="0"/>
          <w:marBottom w:val="0"/>
          <w:divBdr>
            <w:top w:val="none" w:sz="0" w:space="0" w:color="auto"/>
            <w:left w:val="none" w:sz="0" w:space="0" w:color="auto"/>
            <w:bottom w:val="none" w:sz="0" w:space="0" w:color="auto"/>
            <w:right w:val="none" w:sz="0" w:space="0" w:color="auto"/>
          </w:divBdr>
          <w:divsChild>
            <w:div w:id="349580367">
              <w:marLeft w:val="0"/>
              <w:marRight w:val="0"/>
              <w:marTop w:val="0"/>
              <w:marBottom w:val="0"/>
              <w:divBdr>
                <w:top w:val="none" w:sz="0" w:space="0" w:color="auto"/>
                <w:left w:val="none" w:sz="0" w:space="0" w:color="auto"/>
                <w:bottom w:val="none" w:sz="0" w:space="0" w:color="auto"/>
                <w:right w:val="none" w:sz="0" w:space="0" w:color="auto"/>
              </w:divBdr>
            </w:div>
            <w:div w:id="349584243">
              <w:marLeft w:val="0"/>
              <w:marRight w:val="0"/>
              <w:marTop w:val="0"/>
              <w:marBottom w:val="0"/>
              <w:divBdr>
                <w:top w:val="none" w:sz="0" w:space="0" w:color="auto"/>
                <w:left w:val="none" w:sz="0" w:space="0" w:color="auto"/>
                <w:bottom w:val="none" w:sz="0" w:space="0" w:color="auto"/>
                <w:right w:val="none" w:sz="0" w:space="0" w:color="auto"/>
              </w:divBdr>
              <w:divsChild>
                <w:div w:id="349581806">
                  <w:marLeft w:val="0"/>
                  <w:marRight w:val="0"/>
                  <w:marTop w:val="0"/>
                  <w:marBottom w:val="0"/>
                  <w:divBdr>
                    <w:top w:val="none" w:sz="0" w:space="0" w:color="auto"/>
                    <w:left w:val="none" w:sz="0" w:space="0" w:color="auto"/>
                    <w:bottom w:val="none" w:sz="0" w:space="0" w:color="auto"/>
                    <w:right w:val="none" w:sz="0" w:space="0" w:color="auto"/>
                  </w:divBdr>
                  <w:divsChild>
                    <w:div w:id="34957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7510">
      <w:marLeft w:val="0"/>
      <w:marRight w:val="0"/>
      <w:marTop w:val="0"/>
      <w:marBottom w:val="0"/>
      <w:divBdr>
        <w:top w:val="none" w:sz="0" w:space="0" w:color="auto"/>
        <w:left w:val="none" w:sz="0" w:space="0" w:color="auto"/>
        <w:bottom w:val="none" w:sz="0" w:space="0" w:color="auto"/>
        <w:right w:val="none" w:sz="0" w:space="0" w:color="auto"/>
      </w:divBdr>
      <w:divsChild>
        <w:div w:id="349601245">
          <w:marLeft w:val="0"/>
          <w:marRight w:val="0"/>
          <w:marTop w:val="0"/>
          <w:marBottom w:val="0"/>
          <w:divBdr>
            <w:top w:val="none" w:sz="0" w:space="0" w:color="auto"/>
            <w:left w:val="none" w:sz="0" w:space="0" w:color="auto"/>
            <w:bottom w:val="none" w:sz="0" w:space="0" w:color="auto"/>
            <w:right w:val="none" w:sz="0" w:space="0" w:color="auto"/>
          </w:divBdr>
        </w:div>
      </w:divsChild>
    </w:div>
    <w:div w:id="349597513">
      <w:marLeft w:val="0"/>
      <w:marRight w:val="0"/>
      <w:marTop w:val="0"/>
      <w:marBottom w:val="0"/>
      <w:divBdr>
        <w:top w:val="none" w:sz="0" w:space="0" w:color="auto"/>
        <w:left w:val="none" w:sz="0" w:space="0" w:color="auto"/>
        <w:bottom w:val="none" w:sz="0" w:space="0" w:color="auto"/>
        <w:right w:val="none" w:sz="0" w:space="0" w:color="auto"/>
      </w:divBdr>
    </w:div>
    <w:div w:id="349597518">
      <w:marLeft w:val="0"/>
      <w:marRight w:val="0"/>
      <w:marTop w:val="0"/>
      <w:marBottom w:val="0"/>
      <w:divBdr>
        <w:top w:val="none" w:sz="0" w:space="0" w:color="auto"/>
        <w:left w:val="none" w:sz="0" w:space="0" w:color="auto"/>
        <w:bottom w:val="none" w:sz="0" w:space="0" w:color="auto"/>
        <w:right w:val="none" w:sz="0" w:space="0" w:color="auto"/>
      </w:divBdr>
      <w:divsChild>
        <w:div w:id="349584105">
          <w:marLeft w:val="0"/>
          <w:marRight w:val="0"/>
          <w:marTop w:val="0"/>
          <w:marBottom w:val="0"/>
          <w:divBdr>
            <w:top w:val="none" w:sz="0" w:space="0" w:color="auto"/>
            <w:left w:val="none" w:sz="0" w:space="0" w:color="auto"/>
            <w:bottom w:val="none" w:sz="0" w:space="0" w:color="auto"/>
            <w:right w:val="none" w:sz="0" w:space="0" w:color="auto"/>
          </w:divBdr>
        </w:div>
        <w:div w:id="349593536">
          <w:marLeft w:val="0"/>
          <w:marRight w:val="0"/>
          <w:marTop w:val="0"/>
          <w:marBottom w:val="0"/>
          <w:divBdr>
            <w:top w:val="none" w:sz="0" w:space="0" w:color="auto"/>
            <w:left w:val="none" w:sz="0" w:space="0" w:color="auto"/>
            <w:bottom w:val="none" w:sz="0" w:space="0" w:color="auto"/>
            <w:right w:val="none" w:sz="0" w:space="0" w:color="auto"/>
          </w:divBdr>
          <w:divsChild>
            <w:div w:id="34960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523">
      <w:marLeft w:val="0"/>
      <w:marRight w:val="0"/>
      <w:marTop w:val="0"/>
      <w:marBottom w:val="0"/>
      <w:divBdr>
        <w:top w:val="none" w:sz="0" w:space="0" w:color="auto"/>
        <w:left w:val="none" w:sz="0" w:space="0" w:color="auto"/>
        <w:bottom w:val="none" w:sz="0" w:space="0" w:color="auto"/>
        <w:right w:val="none" w:sz="0" w:space="0" w:color="auto"/>
      </w:divBdr>
    </w:div>
    <w:div w:id="349597524">
      <w:marLeft w:val="0"/>
      <w:marRight w:val="0"/>
      <w:marTop w:val="0"/>
      <w:marBottom w:val="0"/>
      <w:divBdr>
        <w:top w:val="none" w:sz="0" w:space="0" w:color="auto"/>
        <w:left w:val="none" w:sz="0" w:space="0" w:color="auto"/>
        <w:bottom w:val="none" w:sz="0" w:space="0" w:color="auto"/>
        <w:right w:val="none" w:sz="0" w:space="0" w:color="auto"/>
      </w:divBdr>
      <w:divsChild>
        <w:div w:id="349571854">
          <w:marLeft w:val="0"/>
          <w:marRight w:val="0"/>
          <w:marTop w:val="0"/>
          <w:marBottom w:val="0"/>
          <w:divBdr>
            <w:top w:val="none" w:sz="0" w:space="0" w:color="auto"/>
            <w:left w:val="none" w:sz="0" w:space="0" w:color="auto"/>
            <w:bottom w:val="none" w:sz="0" w:space="0" w:color="auto"/>
            <w:right w:val="none" w:sz="0" w:space="0" w:color="auto"/>
          </w:divBdr>
        </w:div>
        <w:div w:id="349587024">
          <w:marLeft w:val="0"/>
          <w:marRight w:val="0"/>
          <w:marTop w:val="0"/>
          <w:marBottom w:val="0"/>
          <w:divBdr>
            <w:top w:val="none" w:sz="0" w:space="0" w:color="auto"/>
            <w:left w:val="none" w:sz="0" w:space="0" w:color="auto"/>
            <w:bottom w:val="none" w:sz="0" w:space="0" w:color="auto"/>
            <w:right w:val="none" w:sz="0" w:space="0" w:color="auto"/>
          </w:divBdr>
        </w:div>
      </w:divsChild>
    </w:div>
    <w:div w:id="349597531">
      <w:marLeft w:val="0"/>
      <w:marRight w:val="0"/>
      <w:marTop w:val="0"/>
      <w:marBottom w:val="0"/>
      <w:divBdr>
        <w:top w:val="none" w:sz="0" w:space="0" w:color="auto"/>
        <w:left w:val="none" w:sz="0" w:space="0" w:color="auto"/>
        <w:bottom w:val="none" w:sz="0" w:space="0" w:color="auto"/>
        <w:right w:val="none" w:sz="0" w:space="0" w:color="auto"/>
      </w:divBdr>
      <w:divsChild>
        <w:div w:id="349594187">
          <w:marLeft w:val="0"/>
          <w:marRight w:val="0"/>
          <w:marTop w:val="0"/>
          <w:marBottom w:val="0"/>
          <w:divBdr>
            <w:top w:val="none" w:sz="0" w:space="0" w:color="auto"/>
            <w:left w:val="none" w:sz="0" w:space="0" w:color="auto"/>
            <w:bottom w:val="none" w:sz="0" w:space="0" w:color="auto"/>
            <w:right w:val="none" w:sz="0" w:space="0" w:color="auto"/>
          </w:divBdr>
          <w:divsChild>
            <w:div w:id="349573072">
              <w:marLeft w:val="0"/>
              <w:marRight w:val="0"/>
              <w:marTop w:val="0"/>
              <w:marBottom w:val="0"/>
              <w:divBdr>
                <w:top w:val="none" w:sz="0" w:space="0" w:color="auto"/>
                <w:left w:val="none" w:sz="0" w:space="0" w:color="auto"/>
                <w:bottom w:val="none" w:sz="0" w:space="0" w:color="auto"/>
                <w:right w:val="none" w:sz="0" w:space="0" w:color="auto"/>
              </w:divBdr>
            </w:div>
            <w:div w:id="349576070">
              <w:marLeft w:val="0"/>
              <w:marRight w:val="0"/>
              <w:marTop w:val="0"/>
              <w:marBottom w:val="0"/>
              <w:divBdr>
                <w:top w:val="none" w:sz="0" w:space="0" w:color="auto"/>
                <w:left w:val="none" w:sz="0" w:space="0" w:color="auto"/>
                <w:bottom w:val="none" w:sz="0" w:space="0" w:color="auto"/>
                <w:right w:val="none" w:sz="0" w:space="0" w:color="auto"/>
              </w:divBdr>
            </w:div>
            <w:div w:id="349579175">
              <w:marLeft w:val="0"/>
              <w:marRight w:val="0"/>
              <w:marTop w:val="0"/>
              <w:marBottom w:val="0"/>
              <w:divBdr>
                <w:top w:val="none" w:sz="0" w:space="0" w:color="auto"/>
                <w:left w:val="none" w:sz="0" w:space="0" w:color="auto"/>
                <w:bottom w:val="none" w:sz="0" w:space="0" w:color="auto"/>
                <w:right w:val="none" w:sz="0" w:space="0" w:color="auto"/>
              </w:divBdr>
            </w:div>
            <w:div w:id="349579211">
              <w:marLeft w:val="0"/>
              <w:marRight w:val="0"/>
              <w:marTop w:val="0"/>
              <w:marBottom w:val="0"/>
              <w:divBdr>
                <w:top w:val="none" w:sz="0" w:space="0" w:color="auto"/>
                <w:left w:val="none" w:sz="0" w:space="0" w:color="auto"/>
                <w:bottom w:val="none" w:sz="0" w:space="0" w:color="auto"/>
                <w:right w:val="none" w:sz="0" w:space="0" w:color="auto"/>
              </w:divBdr>
            </w:div>
            <w:div w:id="349579314">
              <w:marLeft w:val="0"/>
              <w:marRight w:val="0"/>
              <w:marTop w:val="0"/>
              <w:marBottom w:val="0"/>
              <w:divBdr>
                <w:top w:val="none" w:sz="0" w:space="0" w:color="auto"/>
                <w:left w:val="none" w:sz="0" w:space="0" w:color="auto"/>
                <w:bottom w:val="none" w:sz="0" w:space="0" w:color="auto"/>
                <w:right w:val="none" w:sz="0" w:space="0" w:color="auto"/>
              </w:divBdr>
            </w:div>
            <w:div w:id="349579371">
              <w:marLeft w:val="0"/>
              <w:marRight w:val="0"/>
              <w:marTop w:val="0"/>
              <w:marBottom w:val="0"/>
              <w:divBdr>
                <w:top w:val="none" w:sz="0" w:space="0" w:color="auto"/>
                <w:left w:val="none" w:sz="0" w:space="0" w:color="auto"/>
                <w:bottom w:val="none" w:sz="0" w:space="0" w:color="auto"/>
                <w:right w:val="none" w:sz="0" w:space="0" w:color="auto"/>
              </w:divBdr>
            </w:div>
            <w:div w:id="349579545">
              <w:marLeft w:val="0"/>
              <w:marRight w:val="0"/>
              <w:marTop w:val="0"/>
              <w:marBottom w:val="0"/>
              <w:divBdr>
                <w:top w:val="none" w:sz="0" w:space="0" w:color="auto"/>
                <w:left w:val="none" w:sz="0" w:space="0" w:color="auto"/>
                <w:bottom w:val="none" w:sz="0" w:space="0" w:color="auto"/>
                <w:right w:val="none" w:sz="0" w:space="0" w:color="auto"/>
              </w:divBdr>
            </w:div>
            <w:div w:id="349583090">
              <w:marLeft w:val="0"/>
              <w:marRight w:val="0"/>
              <w:marTop w:val="0"/>
              <w:marBottom w:val="0"/>
              <w:divBdr>
                <w:top w:val="none" w:sz="0" w:space="0" w:color="auto"/>
                <w:left w:val="none" w:sz="0" w:space="0" w:color="auto"/>
                <w:bottom w:val="none" w:sz="0" w:space="0" w:color="auto"/>
                <w:right w:val="none" w:sz="0" w:space="0" w:color="auto"/>
              </w:divBdr>
            </w:div>
            <w:div w:id="349585069">
              <w:marLeft w:val="0"/>
              <w:marRight w:val="0"/>
              <w:marTop w:val="0"/>
              <w:marBottom w:val="0"/>
              <w:divBdr>
                <w:top w:val="none" w:sz="0" w:space="0" w:color="auto"/>
                <w:left w:val="none" w:sz="0" w:space="0" w:color="auto"/>
                <w:bottom w:val="none" w:sz="0" w:space="0" w:color="auto"/>
                <w:right w:val="none" w:sz="0" w:space="0" w:color="auto"/>
              </w:divBdr>
            </w:div>
            <w:div w:id="349585295">
              <w:marLeft w:val="0"/>
              <w:marRight w:val="0"/>
              <w:marTop w:val="0"/>
              <w:marBottom w:val="0"/>
              <w:divBdr>
                <w:top w:val="none" w:sz="0" w:space="0" w:color="auto"/>
                <w:left w:val="none" w:sz="0" w:space="0" w:color="auto"/>
                <w:bottom w:val="none" w:sz="0" w:space="0" w:color="auto"/>
                <w:right w:val="none" w:sz="0" w:space="0" w:color="auto"/>
              </w:divBdr>
            </w:div>
            <w:div w:id="349589290">
              <w:marLeft w:val="0"/>
              <w:marRight w:val="0"/>
              <w:marTop w:val="0"/>
              <w:marBottom w:val="0"/>
              <w:divBdr>
                <w:top w:val="none" w:sz="0" w:space="0" w:color="auto"/>
                <w:left w:val="none" w:sz="0" w:space="0" w:color="auto"/>
                <w:bottom w:val="none" w:sz="0" w:space="0" w:color="auto"/>
                <w:right w:val="none" w:sz="0" w:space="0" w:color="auto"/>
              </w:divBdr>
            </w:div>
            <w:div w:id="349592398">
              <w:marLeft w:val="0"/>
              <w:marRight w:val="0"/>
              <w:marTop w:val="0"/>
              <w:marBottom w:val="0"/>
              <w:divBdr>
                <w:top w:val="none" w:sz="0" w:space="0" w:color="auto"/>
                <w:left w:val="none" w:sz="0" w:space="0" w:color="auto"/>
                <w:bottom w:val="none" w:sz="0" w:space="0" w:color="auto"/>
                <w:right w:val="none" w:sz="0" w:space="0" w:color="auto"/>
              </w:divBdr>
            </w:div>
            <w:div w:id="349599537">
              <w:marLeft w:val="0"/>
              <w:marRight w:val="0"/>
              <w:marTop w:val="0"/>
              <w:marBottom w:val="0"/>
              <w:divBdr>
                <w:top w:val="none" w:sz="0" w:space="0" w:color="auto"/>
                <w:left w:val="none" w:sz="0" w:space="0" w:color="auto"/>
                <w:bottom w:val="none" w:sz="0" w:space="0" w:color="auto"/>
                <w:right w:val="none" w:sz="0" w:space="0" w:color="auto"/>
              </w:divBdr>
            </w:div>
          </w:divsChild>
        </w:div>
        <w:div w:id="349594853">
          <w:marLeft w:val="0"/>
          <w:marRight w:val="0"/>
          <w:marTop w:val="0"/>
          <w:marBottom w:val="0"/>
          <w:divBdr>
            <w:top w:val="none" w:sz="0" w:space="0" w:color="auto"/>
            <w:left w:val="none" w:sz="0" w:space="0" w:color="auto"/>
            <w:bottom w:val="none" w:sz="0" w:space="0" w:color="auto"/>
            <w:right w:val="none" w:sz="0" w:space="0" w:color="auto"/>
          </w:divBdr>
          <w:divsChild>
            <w:div w:id="349573932">
              <w:marLeft w:val="0"/>
              <w:marRight w:val="0"/>
              <w:marTop w:val="0"/>
              <w:marBottom w:val="0"/>
              <w:divBdr>
                <w:top w:val="none" w:sz="0" w:space="0" w:color="auto"/>
                <w:left w:val="none" w:sz="0" w:space="0" w:color="auto"/>
                <w:bottom w:val="none" w:sz="0" w:space="0" w:color="auto"/>
                <w:right w:val="none" w:sz="0" w:space="0" w:color="auto"/>
              </w:divBdr>
            </w:div>
            <w:div w:id="349578862">
              <w:marLeft w:val="0"/>
              <w:marRight w:val="0"/>
              <w:marTop w:val="0"/>
              <w:marBottom w:val="0"/>
              <w:divBdr>
                <w:top w:val="none" w:sz="0" w:space="0" w:color="auto"/>
                <w:left w:val="none" w:sz="0" w:space="0" w:color="auto"/>
                <w:bottom w:val="none" w:sz="0" w:space="0" w:color="auto"/>
                <w:right w:val="none" w:sz="0" w:space="0" w:color="auto"/>
              </w:divBdr>
              <w:divsChild>
                <w:div w:id="349571200">
                  <w:marLeft w:val="0"/>
                  <w:marRight w:val="0"/>
                  <w:marTop w:val="0"/>
                  <w:marBottom w:val="0"/>
                  <w:divBdr>
                    <w:top w:val="none" w:sz="0" w:space="0" w:color="auto"/>
                    <w:left w:val="none" w:sz="0" w:space="0" w:color="auto"/>
                    <w:bottom w:val="none" w:sz="0" w:space="0" w:color="auto"/>
                    <w:right w:val="none" w:sz="0" w:space="0" w:color="auto"/>
                  </w:divBdr>
                  <w:divsChild>
                    <w:div w:id="349591861">
                      <w:marLeft w:val="0"/>
                      <w:marRight w:val="0"/>
                      <w:marTop w:val="0"/>
                      <w:marBottom w:val="0"/>
                      <w:divBdr>
                        <w:top w:val="none" w:sz="0" w:space="0" w:color="auto"/>
                        <w:left w:val="none" w:sz="0" w:space="0" w:color="auto"/>
                        <w:bottom w:val="none" w:sz="0" w:space="0" w:color="auto"/>
                        <w:right w:val="none" w:sz="0" w:space="0" w:color="auto"/>
                      </w:divBdr>
                    </w:div>
                  </w:divsChild>
                </w:div>
                <w:div w:id="349573434">
                  <w:marLeft w:val="0"/>
                  <w:marRight w:val="0"/>
                  <w:marTop w:val="0"/>
                  <w:marBottom w:val="0"/>
                  <w:divBdr>
                    <w:top w:val="none" w:sz="0" w:space="0" w:color="auto"/>
                    <w:left w:val="none" w:sz="0" w:space="0" w:color="auto"/>
                    <w:bottom w:val="none" w:sz="0" w:space="0" w:color="auto"/>
                    <w:right w:val="none" w:sz="0" w:space="0" w:color="auto"/>
                  </w:divBdr>
                  <w:divsChild>
                    <w:div w:id="349587718">
                      <w:marLeft w:val="0"/>
                      <w:marRight w:val="0"/>
                      <w:marTop w:val="0"/>
                      <w:marBottom w:val="0"/>
                      <w:divBdr>
                        <w:top w:val="none" w:sz="0" w:space="0" w:color="auto"/>
                        <w:left w:val="none" w:sz="0" w:space="0" w:color="auto"/>
                        <w:bottom w:val="none" w:sz="0" w:space="0" w:color="auto"/>
                        <w:right w:val="none" w:sz="0" w:space="0" w:color="auto"/>
                      </w:divBdr>
                    </w:div>
                  </w:divsChild>
                </w:div>
                <w:div w:id="349578953">
                  <w:marLeft w:val="0"/>
                  <w:marRight w:val="0"/>
                  <w:marTop w:val="0"/>
                  <w:marBottom w:val="0"/>
                  <w:divBdr>
                    <w:top w:val="none" w:sz="0" w:space="0" w:color="auto"/>
                    <w:left w:val="none" w:sz="0" w:space="0" w:color="auto"/>
                    <w:bottom w:val="none" w:sz="0" w:space="0" w:color="auto"/>
                    <w:right w:val="none" w:sz="0" w:space="0" w:color="auto"/>
                  </w:divBdr>
                  <w:divsChild>
                    <w:div w:id="349596078">
                      <w:marLeft w:val="0"/>
                      <w:marRight w:val="0"/>
                      <w:marTop w:val="0"/>
                      <w:marBottom w:val="0"/>
                      <w:divBdr>
                        <w:top w:val="none" w:sz="0" w:space="0" w:color="auto"/>
                        <w:left w:val="none" w:sz="0" w:space="0" w:color="auto"/>
                        <w:bottom w:val="none" w:sz="0" w:space="0" w:color="auto"/>
                        <w:right w:val="none" w:sz="0" w:space="0" w:color="auto"/>
                      </w:divBdr>
                    </w:div>
                  </w:divsChild>
                </w:div>
                <w:div w:id="349586218">
                  <w:marLeft w:val="0"/>
                  <w:marRight w:val="0"/>
                  <w:marTop w:val="0"/>
                  <w:marBottom w:val="0"/>
                  <w:divBdr>
                    <w:top w:val="none" w:sz="0" w:space="0" w:color="auto"/>
                    <w:left w:val="none" w:sz="0" w:space="0" w:color="auto"/>
                    <w:bottom w:val="none" w:sz="0" w:space="0" w:color="auto"/>
                    <w:right w:val="none" w:sz="0" w:space="0" w:color="auto"/>
                  </w:divBdr>
                  <w:divsChild>
                    <w:div w:id="349582938">
                      <w:marLeft w:val="0"/>
                      <w:marRight w:val="0"/>
                      <w:marTop w:val="0"/>
                      <w:marBottom w:val="0"/>
                      <w:divBdr>
                        <w:top w:val="none" w:sz="0" w:space="0" w:color="auto"/>
                        <w:left w:val="none" w:sz="0" w:space="0" w:color="auto"/>
                        <w:bottom w:val="none" w:sz="0" w:space="0" w:color="auto"/>
                        <w:right w:val="none" w:sz="0" w:space="0" w:color="auto"/>
                      </w:divBdr>
                    </w:div>
                  </w:divsChild>
                </w:div>
                <w:div w:id="349589355">
                  <w:marLeft w:val="0"/>
                  <w:marRight w:val="0"/>
                  <w:marTop w:val="0"/>
                  <w:marBottom w:val="0"/>
                  <w:divBdr>
                    <w:top w:val="none" w:sz="0" w:space="0" w:color="auto"/>
                    <w:left w:val="none" w:sz="0" w:space="0" w:color="auto"/>
                    <w:bottom w:val="none" w:sz="0" w:space="0" w:color="auto"/>
                    <w:right w:val="none" w:sz="0" w:space="0" w:color="auto"/>
                  </w:divBdr>
                </w:div>
                <w:div w:id="349593526">
                  <w:marLeft w:val="0"/>
                  <w:marRight w:val="0"/>
                  <w:marTop w:val="0"/>
                  <w:marBottom w:val="0"/>
                  <w:divBdr>
                    <w:top w:val="none" w:sz="0" w:space="0" w:color="auto"/>
                    <w:left w:val="none" w:sz="0" w:space="0" w:color="auto"/>
                    <w:bottom w:val="none" w:sz="0" w:space="0" w:color="auto"/>
                    <w:right w:val="none" w:sz="0" w:space="0" w:color="auto"/>
                  </w:divBdr>
                  <w:divsChild>
                    <w:div w:id="349594669">
                      <w:marLeft w:val="0"/>
                      <w:marRight w:val="0"/>
                      <w:marTop w:val="0"/>
                      <w:marBottom w:val="0"/>
                      <w:divBdr>
                        <w:top w:val="none" w:sz="0" w:space="0" w:color="auto"/>
                        <w:left w:val="none" w:sz="0" w:space="0" w:color="auto"/>
                        <w:bottom w:val="none" w:sz="0" w:space="0" w:color="auto"/>
                        <w:right w:val="none" w:sz="0" w:space="0" w:color="auto"/>
                      </w:divBdr>
                    </w:div>
                  </w:divsChild>
                </w:div>
                <w:div w:id="349601073">
                  <w:marLeft w:val="0"/>
                  <w:marRight w:val="0"/>
                  <w:marTop w:val="0"/>
                  <w:marBottom w:val="0"/>
                  <w:divBdr>
                    <w:top w:val="none" w:sz="0" w:space="0" w:color="auto"/>
                    <w:left w:val="none" w:sz="0" w:space="0" w:color="auto"/>
                    <w:bottom w:val="none" w:sz="0" w:space="0" w:color="auto"/>
                    <w:right w:val="none" w:sz="0" w:space="0" w:color="auto"/>
                  </w:divBdr>
                  <w:divsChild>
                    <w:div w:id="349584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7533">
      <w:marLeft w:val="0"/>
      <w:marRight w:val="0"/>
      <w:marTop w:val="0"/>
      <w:marBottom w:val="0"/>
      <w:divBdr>
        <w:top w:val="none" w:sz="0" w:space="0" w:color="auto"/>
        <w:left w:val="none" w:sz="0" w:space="0" w:color="auto"/>
        <w:bottom w:val="none" w:sz="0" w:space="0" w:color="auto"/>
        <w:right w:val="none" w:sz="0" w:space="0" w:color="auto"/>
      </w:divBdr>
    </w:div>
    <w:div w:id="349597534">
      <w:marLeft w:val="0"/>
      <w:marRight w:val="0"/>
      <w:marTop w:val="0"/>
      <w:marBottom w:val="0"/>
      <w:divBdr>
        <w:top w:val="none" w:sz="0" w:space="0" w:color="auto"/>
        <w:left w:val="none" w:sz="0" w:space="0" w:color="auto"/>
        <w:bottom w:val="none" w:sz="0" w:space="0" w:color="auto"/>
        <w:right w:val="none" w:sz="0" w:space="0" w:color="auto"/>
      </w:divBdr>
    </w:div>
    <w:div w:id="349597539">
      <w:marLeft w:val="0"/>
      <w:marRight w:val="0"/>
      <w:marTop w:val="0"/>
      <w:marBottom w:val="0"/>
      <w:divBdr>
        <w:top w:val="none" w:sz="0" w:space="0" w:color="auto"/>
        <w:left w:val="none" w:sz="0" w:space="0" w:color="auto"/>
        <w:bottom w:val="none" w:sz="0" w:space="0" w:color="auto"/>
        <w:right w:val="none" w:sz="0" w:space="0" w:color="auto"/>
      </w:divBdr>
    </w:div>
    <w:div w:id="349597550">
      <w:marLeft w:val="0"/>
      <w:marRight w:val="0"/>
      <w:marTop w:val="0"/>
      <w:marBottom w:val="0"/>
      <w:divBdr>
        <w:top w:val="none" w:sz="0" w:space="0" w:color="auto"/>
        <w:left w:val="none" w:sz="0" w:space="0" w:color="auto"/>
        <w:bottom w:val="none" w:sz="0" w:space="0" w:color="auto"/>
        <w:right w:val="none" w:sz="0" w:space="0" w:color="auto"/>
      </w:divBdr>
    </w:div>
    <w:div w:id="349597551">
      <w:marLeft w:val="0"/>
      <w:marRight w:val="0"/>
      <w:marTop w:val="0"/>
      <w:marBottom w:val="0"/>
      <w:divBdr>
        <w:top w:val="none" w:sz="0" w:space="0" w:color="auto"/>
        <w:left w:val="none" w:sz="0" w:space="0" w:color="auto"/>
        <w:bottom w:val="none" w:sz="0" w:space="0" w:color="auto"/>
        <w:right w:val="none" w:sz="0" w:space="0" w:color="auto"/>
      </w:divBdr>
      <w:divsChild>
        <w:div w:id="349576348">
          <w:marLeft w:val="0"/>
          <w:marRight w:val="0"/>
          <w:marTop w:val="0"/>
          <w:marBottom w:val="0"/>
          <w:divBdr>
            <w:top w:val="none" w:sz="0" w:space="0" w:color="auto"/>
            <w:left w:val="none" w:sz="0" w:space="0" w:color="auto"/>
            <w:bottom w:val="none" w:sz="0" w:space="0" w:color="auto"/>
            <w:right w:val="none" w:sz="0" w:space="0" w:color="auto"/>
          </w:divBdr>
          <w:divsChild>
            <w:div w:id="349579836">
              <w:marLeft w:val="0"/>
              <w:marRight w:val="0"/>
              <w:marTop w:val="0"/>
              <w:marBottom w:val="0"/>
              <w:divBdr>
                <w:top w:val="none" w:sz="0" w:space="0" w:color="auto"/>
                <w:left w:val="none" w:sz="0" w:space="0" w:color="auto"/>
                <w:bottom w:val="none" w:sz="0" w:space="0" w:color="auto"/>
                <w:right w:val="none" w:sz="0" w:space="0" w:color="auto"/>
              </w:divBdr>
              <w:divsChild>
                <w:div w:id="349589114">
                  <w:marLeft w:val="0"/>
                  <w:marRight w:val="0"/>
                  <w:marTop w:val="0"/>
                  <w:marBottom w:val="0"/>
                  <w:divBdr>
                    <w:top w:val="none" w:sz="0" w:space="0" w:color="auto"/>
                    <w:left w:val="none" w:sz="0" w:space="0" w:color="auto"/>
                    <w:bottom w:val="none" w:sz="0" w:space="0" w:color="auto"/>
                    <w:right w:val="none" w:sz="0" w:space="0" w:color="auto"/>
                  </w:divBdr>
                  <w:divsChild>
                    <w:div w:id="349583166">
                      <w:marLeft w:val="0"/>
                      <w:marRight w:val="0"/>
                      <w:marTop w:val="0"/>
                      <w:marBottom w:val="0"/>
                      <w:divBdr>
                        <w:top w:val="none" w:sz="0" w:space="0" w:color="auto"/>
                        <w:left w:val="none" w:sz="0" w:space="0" w:color="auto"/>
                        <w:bottom w:val="none" w:sz="0" w:space="0" w:color="auto"/>
                        <w:right w:val="none" w:sz="0" w:space="0" w:color="auto"/>
                      </w:divBdr>
                    </w:div>
                    <w:div w:id="349587679">
                      <w:marLeft w:val="0"/>
                      <w:marRight w:val="0"/>
                      <w:marTop w:val="0"/>
                      <w:marBottom w:val="0"/>
                      <w:divBdr>
                        <w:top w:val="none" w:sz="0" w:space="0" w:color="auto"/>
                        <w:left w:val="none" w:sz="0" w:space="0" w:color="auto"/>
                        <w:bottom w:val="none" w:sz="0" w:space="0" w:color="auto"/>
                        <w:right w:val="none" w:sz="0" w:space="0" w:color="auto"/>
                      </w:divBdr>
                      <w:divsChild>
                        <w:div w:id="349573564">
                          <w:marLeft w:val="0"/>
                          <w:marRight w:val="0"/>
                          <w:marTop w:val="0"/>
                          <w:marBottom w:val="0"/>
                          <w:divBdr>
                            <w:top w:val="none" w:sz="0" w:space="0" w:color="auto"/>
                            <w:left w:val="none" w:sz="0" w:space="0" w:color="auto"/>
                            <w:bottom w:val="none" w:sz="0" w:space="0" w:color="auto"/>
                            <w:right w:val="none" w:sz="0" w:space="0" w:color="auto"/>
                          </w:divBdr>
                          <w:divsChild>
                            <w:div w:id="34957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7555">
      <w:marLeft w:val="0"/>
      <w:marRight w:val="0"/>
      <w:marTop w:val="0"/>
      <w:marBottom w:val="0"/>
      <w:divBdr>
        <w:top w:val="none" w:sz="0" w:space="0" w:color="auto"/>
        <w:left w:val="none" w:sz="0" w:space="0" w:color="auto"/>
        <w:bottom w:val="none" w:sz="0" w:space="0" w:color="auto"/>
        <w:right w:val="none" w:sz="0" w:space="0" w:color="auto"/>
      </w:divBdr>
      <w:divsChild>
        <w:div w:id="349581177">
          <w:marLeft w:val="0"/>
          <w:marRight w:val="0"/>
          <w:marTop w:val="0"/>
          <w:marBottom w:val="0"/>
          <w:divBdr>
            <w:top w:val="none" w:sz="0" w:space="0" w:color="auto"/>
            <w:left w:val="none" w:sz="0" w:space="0" w:color="auto"/>
            <w:bottom w:val="none" w:sz="0" w:space="0" w:color="auto"/>
            <w:right w:val="none" w:sz="0" w:space="0" w:color="auto"/>
          </w:divBdr>
        </w:div>
        <w:div w:id="349596595">
          <w:marLeft w:val="0"/>
          <w:marRight w:val="0"/>
          <w:marTop w:val="0"/>
          <w:marBottom w:val="0"/>
          <w:divBdr>
            <w:top w:val="none" w:sz="0" w:space="0" w:color="auto"/>
            <w:left w:val="none" w:sz="0" w:space="0" w:color="auto"/>
            <w:bottom w:val="none" w:sz="0" w:space="0" w:color="auto"/>
            <w:right w:val="none" w:sz="0" w:space="0" w:color="auto"/>
          </w:divBdr>
        </w:div>
      </w:divsChild>
    </w:div>
    <w:div w:id="349597557">
      <w:marLeft w:val="0"/>
      <w:marRight w:val="0"/>
      <w:marTop w:val="0"/>
      <w:marBottom w:val="0"/>
      <w:divBdr>
        <w:top w:val="none" w:sz="0" w:space="0" w:color="auto"/>
        <w:left w:val="none" w:sz="0" w:space="0" w:color="auto"/>
        <w:bottom w:val="none" w:sz="0" w:space="0" w:color="auto"/>
        <w:right w:val="none" w:sz="0" w:space="0" w:color="auto"/>
      </w:divBdr>
      <w:divsChild>
        <w:div w:id="349571458">
          <w:marLeft w:val="0"/>
          <w:marRight w:val="0"/>
          <w:marTop w:val="0"/>
          <w:marBottom w:val="0"/>
          <w:divBdr>
            <w:top w:val="none" w:sz="0" w:space="0" w:color="auto"/>
            <w:left w:val="none" w:sz="0" w:space="0" w:color="auto"/>
            <w:bottom w:val="none" w:sz="0" w:space="0" w:color="auto"/>
            <w:right w:val="none" w:sz="0" w:space="0" w:color="auto"/>
          </w:divBdr>
        </w:div>
        <w:div w:id="349599913">
          <w:marLeft w:val="0"/>
          <w:marRight w:val="0"/>
          <w:marTop w:val="0"/>
          <w:marBottom w:val="0"/>
          <w:divBdr>
            <w:top w:val="none" w:sz="0" w:space="0" w:color="auto"/>
            <w:left w:val="none" w:sz="0" w:space="0" w:color="auto"/>
            <w:bottom w:val="none" w:sz="0" w:space="0" w:color="auto"/>
            <w:right w:val="none" w:sz="0" w:space="0" w:color="auto"/>
          </w:divBdr>
        </w:div>
      </w:divsChild>
    </w:div>
    <w:div w:id="349597567">
      <w:marLeft w:val="0"/>
      <w:marRight w:val="0"/>
      <w:marTop w:val="0"/>
      <w:marBottom w:val="0"/>
      <w:divBdr>
        <w:top w:val="none" w:sz="0" w:space="0" w:color="auto"/>
        <w:left w:val="none" w:sz="0" w:space="0" w:color="auto"/>
        <w:bottom w:val="none" w:sz="0" w:space="0" w:color="auto"/>
        <w:right w:val="none" w:sz="0" w:space="0" w:color="auto"/>
      </w:divBdr>
    </w:div>
    <w:div w:id="349597570">
      <w:marLeft w:val="0"/>
      <w:marRight w:val="0"/>
      <w:marTop w:val="0"/>
      <w:marBottom w:val="0"/>
      <w:divBdr>
        <w:top w:val="none" w:sz="0" w:space="0" w:color="auto"/>
        <w:left w:val="none" w:sz="0" w:space="0" w:color="auto"/>
        <w:bottom w:val="none" w:sz="0" w:space="0" w:color="auto"/>
        <w:right w:val="none" w:sz="0" w:space="0" w:color="auto"/>
      </w:divBdr>
    </w:div>
    <w:div w:id="349597572">
      <w:marLeft w:val="0"/>
      <w:marRight w:val="0"/>
      <w:marTop w:val="0"/>
      <w:marBottom w:val="0"/>
      <w:divBdr>
        <w:top w:val="none" w:sz="0" w:space="0" w:color="auto"/>
        <w:left w:val="none" w:sz="0" w:space="0" w:color="auto"/>
        <w:bottom w:val="none" w:sz="0" w:space="0" w:color="auto"/>
        <w:right w:val="none" w:sz="0" w:space="0" w:color="auto"/>
      </w:divBdr>
    </w:div>
    <w:div w:id="349597573">
      <w:marLeft w:val="0"/>
      <w:marRight w:val="0"/>
      <w:marTop w:val="0"/>
      <w:marBottom w:val="0"/>
      <w:divBdr>
        <w:top w:val="none" w:sz="0" w:space="0" w:color="auto"/>
        <w:left w:val="none" w:sz="0" w:space="0" w:color="auto"/>
        <w:bottom w:val="none" w:sz="0" w:space="0" w:color="auto"/>
        <w:right w:val="none" w:sz="0" w:space="0" w:color="auto"/>
      </w:divBdr>
      <w:divsChild>
        <w:div w:id="349575612">
          <w:marLeft w:val="0"/>
          <w:marRight w:val="0"/>
          <w:marTop w:val="0"/>
          <w:marBottom w:val="0"/>
          <w:divBdr>
            <w:top w:val="none" w:sz="0" w:space="0" w:color="auto"/>
            <w:left w:val="none" w:sz="0" w:space="0" w:color="auto"/>
            <w:bottom w:val="none" w:sz="0" w:space="0" w:color="auto"/>
            <w:right w:val="none" w:sz="0" w:space="0" w:color="auto"/>
          </w:divBdr>
        </w:div>
      </w:divsChild>
    </w:div>
    <w:div w:id="349597576">
      <w:marLeft w:val="0"/>
      <w:marRight w:val="0"/>
      <w:marTop w:val="0"/>
      <w:marBottom w:val="0"/>
      <w:divBdr>
        <w:top w:val="none" w:sz="0" w:space="0" w:color="auto"/>
        <w:left w:val="none" w:sz="0" w:space="0" w:color="auto"/>
        <w:bottom w:val="none" w:sz="0" w:space="0" w:color="auto"/>
        <w:right w:val="none" w:sz="0" w:space="0" w:color="auto"/>
      </w:divBdr>
    </w:div>
    <w:div w:id="349597579">
      <w:marLeft w:val="0"/>
      <w:marRight w:val="0"/>
      <w:marTop w:val="0"/>
      <w:marBottom w:val="0"/>
      <w:divBdr>
        <w:top w:val="none" w:sz="0" w:space="0" w:color="auto"/>
        <w:left w:val="none" w:sz="0" w:space="0" w:color="auto"/>
        <w:bottom w:val="none" w:sz="0" w:space="0" w:color="auto"/>
        <w:right w:val="none" w:sz="0" w:space="0" w:color="auto"/>
      </w:divBdr>
    </w:div>
    <w:div w:id="349597589">
      <w:marLeft w:val="0"/>
      <w:marRight w:val="0"/>
      <w:marTop w:val="0"/>
      <w:marBottom w:val="0"/>
      <w:divBdr>
        <w:top w:val="none" w:sz="0" w:space="0" w:color="auto"/>
        <w:left w:val="none" w:sz="0" w:space="0" w:color="auto"/>
        <w:bottom w:val="none" w:sz="0" w:space="0" w:color="auto"/>
        <w:right w:val="none" w:sz="0" w:space="0" w:color="auto"/>
      </w:divBdr>
      <w:divsChild>
        <w:div w:id="349582231">
          <w:marLeft w:val="0"/>
          <w:marRight w:val="0"/>
          <w:marTop w:val="0"/>
          <w:marBottom w:val="0"/>
          <w:divBdr>
            <w:top w:val="none" w:sz="0" w:space="0" w:color="auto"/>
            <w:left w:val="none" w:sz="0" w:space="0" w:color="auto"/>
            <w:bottom w:val="none" w:sz="0" w:space="0" w:color="auto"/>
            <w:right w:val="none" w:sz="0" w:space="0" w:color="auto"/>
          </w:divBdr>
        </w:div>
        <w:div w:id="349591284">
          <w:marLeft w:val="0"/>
          <w:marRight w:val="0"/>
          <w:marTop w:val="0"/>
          <w:marBottom w:val="0"/>
          <w:divBdr>
            <w:top w:val="none" w:sz="0" w:space="0" w:color="auto"/>
            <w:left w:val="none" w:sz="0" w:space="0" w:color="auto"/>
            <w:bottom w:val="none" w:sz="0" w:space="0" w:color="auto"/>
            <w:right w:val="none" w:sz="0" w:space="0" w:color="auto"/>
          </w:divBdr>
        </w:div>
      </w:divsChild>
    </w:div>
    <w:div w:id="349597595">
      <w:marLeft w:val="0"/>
      <w:marRight w:val="0"/>
      <w:marTop w:val="0"/>
      <w:marBottom w:val="0"/>
      <w:divBdr>
        <w:top w:val="none" w:sz="0" w:space="0" w:color="auto"/>
        <w:left w:val="none" w:sz="0" w:space="0" w:color="auto"/>
        <w:bottom w:val="none" w:sz="0" w:space="0" w:color="auto"/>
        <w:right w:val="none" w:sz="0" w:space="0" w:color="auto"/>
      </w:divBdr>
      <w:divsChild>
        <w:div w:id="349580431">
          <w:marLeft w:val="0"/>
          <w:marRight w:val="0"/>
          <w:marTop w:val="58"/>
          <w:marBottom w:val="173"/>
          <w:divBdr>
            <w:top w:val="none" w:sz="0" w:space="0" w:color="auto"/>
            <w:left w:val="none" w:sz="0" w:space="0" w:color="auto"/>
            <w:bottom w:val="none" w:sz="0" w:space="0" w:color="auto"/>
            <w:right w:val="none" w:sz="0" w:space="0" w:color="auto"/>
          </w:divBdr>
        </w:div>
        <w:div w:id="349583135">
          <w:marLeft w:val="0"/>
          <w:marRight w:val="0"/>
          <w:marTop w:val="81"/>
          <w:marBottom w:val="196"/>
          <w:divBdr>
            <w:top w:val="none" w:sz="0" w:space="0" w:color="auto"/>
            <w:left w:val="none" w:sz="0" w:space="0" w:color="auto"/>
            <w:bottom w:val="none" w:sz="0" w:space="0" w:color="auto"/>
            <w:right w:val="none" w:sz="0" w:space="0" w:color="auto"/>
          </w:divBdr>
        </w:div>
      </w:divsChild>
    </w:div>
    <w:div w:id="349597598">
      <w:marLeft w:val="0"/>
      <w:marRight w:val="0"/>
      <w:marTop w:val="0"/>
      <w:marBottom w:val="0"/>
      <w:divBdr>
        <w:top w:val="none" w:sz="0" w:space="0" w:color="auto"/>
        <w:left w:val="none" w:sz="0" w:space="0" w:color="auto"/>
        <w:bottom w:val="none" w:sz="0" w:space="0" w:color="auto"/>
        <w:right w:val="none" w:sz="0" w:space="0" w:color="auto"/>
      </w:divBdr>
      <w:divsChild>
        <w:div w:id="349572482">
          <w:marLeft w:val="0"/>
          <w:marRight w:val="0"/>
          <w:marTop w:val="0"/>
          <w:marBottom w:val="0"/>
          <w:divBdr>
            <w:top w:val="none" w:sz="0" w:space="0" w:color="auto"/>
            <w:left w:val="none" w:sz="0" w:space="0" w:color="auto"/>
            <w:bottom w:val="none" w:sz="0" w:space="0" w:color="auto"/>
            <w:right w:val="none" w:sz="0" w:space="0" w:color="auto"/>
          </w:divBdr>
        </w:div>
      </w:divsChild>
    </w:div>
    <w:div w:id="349597599">
      <w:marLeft w:val="0"/>
      <w:marRight w:val="0"/>
      <w:marTop w:val="0"/>
      <w:marBottom w:val="0"/>
      <w:divBdr>
        <w:top w:val="none" w:sz="0" w:space="0" w:color="auto"/>
        <w:left w:val="none" w:sz="0" w:space="0" w:color="auto"/>
        <w:bottom w:val="none" w:sz="0" w:space="0" w:color="auto"/>
        <w:right w:val="none" w:sz="0" w:space="0" w:color="auto"/>
      </w:divBdr>
      <w:divsChild>
        <w:div w:id="349586998">
          <w:marLeft w:val="0"/>
          <w:marRight w:val="0"/>
          <w:marTop w:val="0"/>
          <w:marBottom w:val="0"/>
          <w:divBdr>
            <w:top w:val="none" w:sz="0" w:space="0" w:color="auto"/>
            <w:left w:val="none" w:sz="0" w:space="0" w:color="auto"/>
            <w:bottom w:val="none" w:sz="0" w:space="0" w:color="auto"/>
            <w:right w:val="none" w:sz="0" w:space="0" w:color="auto"/>
          </w:divBdr>
        </w:div>
      </w:divsChild>
    </w:div>
    <w:div w:id="349597602">
      <w:marLeft w:val="0"/>
      <w:marRight w:val="0"/>
      <w:marTop w:val="0"/>
      <w:marBottom w:val="0"/>
      <w:divBdr>
        <w:top w:val="none" w:sz="0" w:space="0" w:color="auto"/>
        <w:left w:val="none" w:sz="0" w:space="0" w:color="auto"/>
        <w:bottom w:val="none" w:sz="0" w:space="0" w:color="auto"/>
        <w:right w:val="none" w:sz="0" w:space="0" w:color="auto"/>
      </w:divBdr>
      <w:divsChild>
        <w:div w:id="349571655">
          <w:marLeft w:val="0"/>
          <w:marRight w:val="0"/>
          <w:marTop w:val="0"/>
          <w:marBottom w:val="0"/>
          <w:divBdr>
            <w:top w:val="none" w:sz="0" w:space="0" w:color="auto"/>
            <w:left w:val="none" w:sz="0" w:space="0" w:color="auto"/>
            <w:bottom w:val="none" w:sz="0" w:space="0" w:color="auto"/>
            <w:right w:val="none" w:sz="0" w:space="0" w:color="auto"/>
          </w:divBdr>
        </w:div>
      </w:divsChild>
    </w:div>
    <w:div w:id="349597611">
      <w:marLeft w:val="0"/>
      <w:marRight w:val="0"/>
      <w:marTop w:val="0"/>
      <w:marBottom w:val="0"/>
      <w:divBdr>
        <w:top w:val="none" w:sz="0" w:space="0" w:color="auto"/>
        <w:left w:val="none" w:sz="0" w:space="0" w:color="auto"/>
        <w:bottom w:val="none" w:sz="0" w:space="0" w:color="auto"/>
        <w:right w:val="none" w:sz="0" w:space="0" w:color="auto"/>
      </w:divBdr>
      <w:divsChild>
        <w:div w:id="349578535">
          <w:marLeft w:val="0"/>
          <w:marRight w:val="0"/>
          <w:marTop w:val="0"/>
          <w:marBottom w:val="0"/>
          <w:divBdr>
            <w:top w:val="none" w:sz="0" w:space="0" w:color="auto"/>
            <w:left w:val="none" w:sz="0" w:space="0" w:color="auto"/>
            <w:bottom w:val="none" w:sz="0" w:space="0" w:color="auto"/>
            <w:right w:val="none" w:sz="0" w:space="0" w:color="auto"/>
          </w:divBdr>
        </w:div>
        <w:div w:id="349597960">
          <w:marLeft w:val="0"/>
          <w:marRight w:val="0"/>
          <w:marTop w:val="0"/>
          <w:marBottom w:val="0"/>
          <w:divBdr>
            <w:top w:val="none" w:sz="0" w:space="0" w:color="auto"/>
            <w:left w:val="none" w:sz="0" w:space="0" w:color="auto"/>
            <w:bottom w:val="none" w:sz="0" w:space="0" w:color="auto"/>
            <w:right w:val="none" w:sz="0" w:space="0" w:color="auto"/>
          </w:divBdr>
        </w:div>
      </w:divsChild>
    </w:div>
    <w:div w:id="349597616">
      <w:marLeft w:val="0"/>
      <w:marRight w:val="0"/>
      <w:marTop w:val="0"/>
      <w:marBottom w:val="0"/>
      <w:divBdr>
        <w:top w:val="none" w:sz="0" w:space="0" w:color="auto"/>
        <w:left w:val="none" w:sz="0" w:space="0" w:color="auto"/>
        <w:bottom w:val="none" w:sz="0" w:space="0" w:color="auto"/>
        <w:right w:val="none" w:sz="0" w:space="0" w:color="auto"/>
      </w:divBdr>
      <w:divsChild>
        <w:div w:id="349586449">
          <w:marLeft w:val="0"/>
          <w:marRight w:val="0"/>
          <w:marTop w:val="0"/>
          <w:marBottom w:val="0"/>
          <w:divBdr>
            <w:top w:val="none" w:sz="0" w:space="0" w:color="auto"/>
            <w:left w:val="none" w:sz="0" w:space="0" w:color="auto"/>
            <w:bottom w:val="none" w:sz="0" w:space="0" w:color="auto"/>
            <w:right w:val="none" w:sz="0" w:space="0" w:color="auto"/>
          </w:divBdr>
        </w:div>
      </w:divsChild>
    </w:div>
    <w:div w:id="349597617">
      <w:marLeft w:val="0"/>
      <w:marRight w:val="0"/>
      <w:marTop w:val="0"/>
      <w:marBottom w:val="0"/>
      <w:divBdr>
        <w:top w:val="none" w:sz="0" w:space="0" w:color="auto"/>
        <w:left w:val="none" w:sz="0" w:space="0" w:color="auto"/>
        <w:bottom w:val="none" w:sz="0" w:space="0" w:color="auto"/>
        <w:right w:val="none" w:sz="0" w:space="0" w:color="auto"/>
      </w:divBdr>
    </w:div>
    <w:div w:id="349597619">
      <w:marLeft w:val="0"/>
      <w:marRight w:val="0"/>
      <w:marTop w:val="0"/>
      <w:marBottom w:val="0"/>
      <w:divBdr>
        <w:top w:val="none" w:sz="0" w:space="0" w:color="auto"/>
        <w:left w:val="none" w:sz="0" w:space="0" w:color="auto"/>
        <w:bottom w:val="none" w:sz="0" w:space="0" w:color="auto"/>
        <w:right w:val="none" w:sz="0" w:space="0" w:color="auto"/>
      </w:divBdr>
      <w:divsChild>
        <w:div w:id="349590795">
          <w:marLeft w:val="0"/>
          <w:marRight w:val="0"/>
          <w:marTop w:val="0"/>
          <w:marBottom w:val="0"/>
          <w:divBdr>
            <w:top w:val="none" w:sz="0" w:space="0" w:color="auto"/>
            <w:left w:val="none" w:sz="0" w:space="0" w:color="auto"/>
            <w:bottom w:val="none" w:sz="0" w:space="0" w:color="auto"/>
            <w:right w:val="none" w:sz="0" w:space="0" w:color="auto"/>
          </w:divBdr>
        </w:div>
      </w:divsChild>
    </w:div>
    <w:div w:id="349597621">
      <w:marLeft w:val="0"/>
      <w:marRight w:val="0"/>
      <w:marTop w:val="0"/>
      <w:marBottom w:val="0"/>
      <w:divBdr>
        <w:top w:val="none" w:sz="0" w:space="0" w:color="auto"/>
        <w:left w:val="none" w:sz="0" w:space="0" w:color="auto"/>
        <w:bottom w:val="none" w:sz="0" w:space="0" w:color="auto"/>
        <w:right w:val="none" w:sz="0" w:space="0" w:color="auto"/>
      </w:divBdr>
    </w:div>
    <w:div w:id="349597623">
      <w:marLeft w:val="0"/>
      <w:marRight w:val="0"/>
      <w:marTop w:val="0"/>
      <w:marBottom w:val="0"/>
      <w:divBdr>
        <w:top w:val="none" w:sz="0" w:space="0" w:color="auto"/>
        <w:left w:val="none" w:sz="0" w:space="0" w:color="auto"/>
        <w:bottom w:val="none" w:sz="0" w:space="0" w:color="auto"/>
        <w:right w:val="none" w:sz="0" w:space="0" w:color="auto"/>
      </w:divBdr>
    </w:div>
    <w:div w:id="349597627">
      <w:marLeft w:val="0"/>
      <w:marRight w:val="0"/>
      <w:marTop w:val="0"/>
      <w:marBottom w:val="0"/>
      <w:divBdr>
        <w:top w:val="none" w:sz="0" w:space="0" w:color="auto"/>
        <w:left w:val="none" w:sz="0" w:space="0" w:color="auto"/>
        <w:bottom w:val="none" w:sz="0" w:space="0" w:color="auto"/>
        <w:right w:val="none" w:sz="0" w:space="0" w:color="auto"/>
      </w:divBdr>
      <w:divsChild>
        <w:div w:id="349581641">
          <w:marLeft w:val="0"/>
          <w:marRight w:val="0"/>
          <w:marTop w:val="0"/>
          <w:marBottom w:val="0"/>
          <w:divBdr>
            <w:top w:val="none" w:sz="0" w:space="0" w:color="auto"/>
            <w:left w:val="none" w:sz="0" w:space="0" w:color="auto"/>
            <w:bottom w:val="none" w:sz="0" w:space="0" w:color="auto"/>
            <w:right w:val="none" w:sz="0" w:space="0" w:color="auto"/>
          </w:divBdr>
          <w:divsChild>
            <w:div w:id="349581876">
              <w:marLeft w:val="0"/>
              <w:marRight w:val="0"/>
              <w:marTop w:val="0"/>
              <w:marBottom w:val="0"/>
              <w:divBdr>
                <w:top w:val="none" w:sz="0" w:space="0" w:color="auto"/>
                <w:left w:val="none" w:sz="0" w:space="0" w:color="auto"/>
                <w:bottom w:val="none" w:sz="0" w:space="0" w:color="auto"/>
                <w:right w:val="none" w:sz="0" w:space="0" w:color="auto"/>
              </w:divBdr>
              <w:divsChild>
                <w:div w:id="349602283">
                  <w:marLeft w:val="0"/>
                  <w:marRight w:val="0"/>
                  <w:marTop w:val="0"/>
                  <w:marBottom w:val="0"/>
                  <w:divBdr>
                    <w:top w:val="none" w:sz="0" w:space="0" w:color="auto"/>
                    <w:left w:val="none" w:sz="0" w:space="0" w:color="auto"/>
                    <w:bottom w:val="none" w:sz="0" w:space="0" w:color="auto"/>
                    <w:right w:val="none" w:sz="0" w:space="0" w:color="auto"/>
                  </w:divBdr>
                  <w:divsChild>
                    <w:div w:id="34959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633">
      <w:marLeft w:val="0"/>
      <w:marRight w:val="0"/>
      <w:marTop w:val="0"/>
      <w:marBottom w:val="0"/>
      <w:divBdr>
        <w:top w:val="none" w:sz="0" w:space="0" w:color="auto"/>
        <w:left w:val="none" w:sz="0" w:space="0" w:color="auto"/>
        <w:bottom w:val="none" w:sz="0" w:space="0" w:color="auto"/>
        <w:right w:val="none" w:sz="0" w:space="0" w:color="auto"/>
      </w:divBdr>
      <w:divsChild>
        <w:div w:id="349577417">
          <w:marLeft w:val="0"/>
          <w:marRight w:val="0"/>
          <w:marTop w:val="0"/>
          <w:marBottom w:val="0"/>
          <w:divBdr>
            <w:top w:val="none" w:sz="0" w:space="0" w:color="auto"/>
            <w:left w:val="none" w:sz="0" w:space="0" w:color="auto"/>
            <w:bottom w:val="none" w:sz="0" w:space="0" w:color="auto"/>
            <w:right w:val="none" w:sz="0" w:space="0" w:color="auto"/>
          </w:divBdr>
        </w:div>
      </w:divsChild>
    </w:div>
    <w:div w:id="349597638">
      <w:marLeft w:val="0"/>
      <w:marRight w:val="0"/>
      <w:marTop w:val="0"/>
      <w:marBottom w:val="0"/>
      <w:divBdr>
        <w:top w:val="none" w:sz="0" w:space="0" w:color="auto"/>
        <w:left w:val="none" w:sz="0" w:space="0" w:color="auto"/>
        <w:bottom w:val="none" w:sz="0" w:space="0" w:color="auto"/>
        <w:right w:val="none" w:sz="0" w:space="0" w:color="auto"/>
      </w:divBdr>
    </w:div>
    <w:div w:id="349597640">
      <w:marLeft w:val="0"/>
      <w:marRight w:val="0"/>
      <w:marTop w:val="0"/>
      <w:marBottom w:val="0"/>
      <w:divBdr>
        <w:top w:val="none" w:sz="0" w:space="0" w:color="auto"/>
        <w:left w:val="none" w:sz="0" w:space="0" w:color="auto"/>
        <w:bottom w:val="none" w:sz="0" w:space="0" w:color="auto"/>
        <w:right w:val="none" w:sz="0" w:space="0" w:color="auto"/>
      </w:divBdr>
    </w:div>
    <w:div w:id="349597641">
      <w:marLeft w:val="0"/>
      <w:marRight w:val="0"/>
      <w:marTop w:val="0"/>
      <w:marBottom w:val="0"/>
      <w:divBdr>
        <w:top w:val="none" w:sz="0" w:space="0" w:color="auto"/>
        <w:left w:val="none" w:sz="0" w:space="0" w:color="auto"/>
        <w:bottom w:val="none" w:sz="0" w:space="0" w:color="auto"/>
        <w:right w:val="none" w:sz="0" w:space="0" w:color="auto"/>
      </w:divBdr>
      <w:divsChild>
        <w:div w:id="349580313">
          <w:marLeft w:val="0"/>
          <w:marRight w:val="0"/>
          <w:marTop w:val="0"/>
          <w:marBottom w:val="0"/>
          <w:divBdr>
            <w:top w:val="none" w:sz="0" w:space="0" w:color="auto"/>
            <w:left w:val="none" w:sz="0" w:space="0" w:color="auto"/>
            <w:bottom w:val="none" w:sz="0" w:space="0" w:color="auto"/>
            <w:right w:val="none" w:sz="0" w:space="0" w:color="auto"/>
          </w:divBdr>
        </w:div>
      </w:divsChild>
    </w:div>
    <w:div w:id="349597642">
      <w:marLeft w:val="0"/>
      <w:marRight w:val="0"/>
      <w:marTop w:val="0"/>
      <w:marBottom w:val="0"/>
      <w:divBdr>
        <w:top w:val="none" w:sz="0" w:space="0" w:color="auto"/>
        <w:left w:val="none" w:sz="0" w:space="0" w:color="auto"/>
        <w:bottom w:val="none" w:sz="0" w:space="0" w:color="auto"/>
        <w:right w:val="none" w:sz="0" w:space="0" w:color="auto"/>
      </w:divBdr>
    </w:div>
    <w:div w:id="349597648">
      <w:marLeft w:val="0"/>
      <w:marRight w:val="0"/>
      <w:marTop w:val="0"/>
      <w:marBottom w:val="0"/>
      <w:divBdr>
        <w:top w:val="none" w:sz="0" w:space="0" w:color="auto"/>
        <w:left w:val="none" w:sz="0" w:space="0" w:color="auto"/>
        <w:bottom w:val="none" w:sz="0" w:space="0" w:color="auto"/>
        <w:right w:val="none" w:sz="0" w:space="0" w:color="auto"/>
      </w:divBdr>
      <w:divsChild>
        <w:div w:id="349591116">
          <w:marLeft w:val="0"/>
          <w:marRight w:val="0"/>
          <w:marTop w:val="0"/>
          <w:marBottom w:val="0"/>
          <w:divBdr>
            <w:top w:val="none" w:sz="0" w:space="0" w:color="auto"/>
            <w:left w:val="none" w:sz="0" w:space="0" w:color="auto"/>
            <w:bottom w:val="none" w:sz="0" w:space="0" w:color="auto"/>
            <w:right w:val="none" w:sz="0" w:space="0" w:color="auto"/>
          </w:divBdr>
        </w:div>
        <w:div w:id="349592956">
          <w:marLeft w:val="0"/>
          <w:marRight w:val="0"/>
          <w:marTop w:val="0"/>
          <w:marBottom w:val="0"/>
          <w:divBdr>
            <w:top w:val="none" w:sz="0" w:space="0" w:color="auto"/>
            <w:left w:val="none" w:sz="0" w:space="0" w:color="auto"/>
            <w:bottom w:val="none" w:sz="0" w:space="0" w:color="auto"/>
            <w:right w:val="none" w:sz="0" w:space="0" w:color="auto"/>
          </w:divBdr>
        </w:div>
      </w:divsChild>
    </w:div>
    <w:div w:id="349597663">
      <w:marLeft w:val="0"/>
      <w:marRight w:val="0"/>
      <w:marTop w:val="0"/>
      <w:marBottom w:val="0"/>
      <w:divBdr>
        <w:top w:val="none" w:sz="0" w:space="0" w:color="auto"/>
        <w:left w:val="none" w:sz="0" w:space="0" w:color="auto"/>
        <w:bottom w:val="none" w:sz="0" w:space="0" w:color="auto"/>
        <w:right w:val="none" w:sz="0" w:space="0" w:color="auto"/>
      </w:divBdr>
    </w:div>
    <w:div w:id="349597666">
      <w:marLeft w:val="0"/>
      <w:marRight w:val="0"/>
      <w:marTop w:val="0"/>
      <w:marBottom w:val="0"/>
      <w:divBdr>
        <w:top w:val="none" w:sz="0" w:space="0" w:color="auto"/>
        <w:left w:val="none" w:sz="0" w:space="0" w:color="auto"/>
        <w:bottom w:val="none" w:sz="0" w:space="0" w:color="auto"/>
        <w:right w:val="none" w:sz="0" w:space="0" w:color="auto"/>
      </w:divBdr>
      <w:divsChild>
        <w:div w:id="349573799">
          <w:marLeft w:val="0"/>
          <w:marRight w:val="0"/>
          <w:marTop w:val="0"/>
          <w:marBottom w:val="0"/>
          <w:divBdr>
            <w:top w:val="none" w:sz="0" w:space="0" w:color="auto"/>
            <w:left w:val="none" w:sz="0" w:space="0" w:color="auto"/>
            <w:bottom w:val="none" w:sz="0" w:space="0" w:color="auto"/>
            <w:right w:val="none" w:sz="0" w:space="0" w:color="auto"/>
          </w:divBdr>
        </w:div>
        <w:div w:id="349581935">
          <w:marLeft w:val="0"/>
          <w:marRight w:val="0"/>
          <w:marTop w:val="0"/>
          <w:marBottom w:val="0"/>
          <w:divBdr>
            <w:top w:val="none" w:sz="0" w:space="0" w:color="auto"/>
            <w:left w:val="none" w:sz="0" w:space="0" w:color="auto"/>
            <w:bottom w:val="none" w:sz="0" w:space="0" w:color="auto"/>
            <w:right w:val="none" w:sz="0" w:space="0" w:color="auto"/>
          </w:divBdr>
        </w:div>
        <w:div w:id="349582255">
          <w:marLeft w:val="0"/>
          <w:marRight w:val="0"/>
          <w:marTop w:val="0"/>
          <w:marBottom w:val="0"/>
          <w:divBdr>
            <w:top w:val="none" w:sz="0" w:space="0" w:color="auto"/>
            <w:left w:val="none" w:sz="0" w:space="0" w:color="auto"/>
            <w:bottom w:val="none" w:sz="0" w:space="0" w:color="auto"/>
            <w:right w:val="none" w:sz="0" w:space="0" w:color="auto"/>
          </w:divBdr>
        </w:div>
        <w:div w:id="349582554">
          <w:marLeft w:val="0"/>
          <w:marRight w:val="0"/>
          <w:marTop w:val="0"/>
          <w:marBottom w:val="0"/>
          <w:divBdr>
            <w:top w:val="none" w:sz="0" w:space="0" w:color="auto"/>
            <w:left w:val="none" w:sz="0" w:space="0" w:color="auto"/>
            <w:bottom w:val="none" w:sz="0" w:space="0" w:color="auto"/>
            <w:right w:val="none" w:sz="0" w:space="0" w:color="auto"/>
          </w:divBdr>
        </w:div>
        <w:div w:id="349592914">
          <w:marLeft w:val="0"/>
          <w:marRight w:val="0"/>
          <w:marTop w:val="0"/>
          <w:marBottom w:val="0"/>
          <w:divBdr>
            <w:top w:val="none" w:sz="0" w:space="0" w:color="auto"/>
            <w:left w:val="none" w:sz="0" w:space="0" w:color="auto"/>
            <w:bottom w:val="none" w:sz="0" w:space="0" w:color="auto"/>
            <w:right w:val="none" w:sz="0" w:space="0" w:color="auto"/>
          </w:divBdr>
          <w:divsChild>
            <w:div w:id="349577776">
              <w:marLeft w:val="0"/>
              <w:marRight w:val="0"/>
              <w:marTop w:val="0"/>
              <w:marBottom w:val="0"/>
              <w:divBdr>
                <w:top w:val="none" w:sz="0" w:space="0" w:color="auto"/>
                <w:left w:val="none" w:sz="0" w:space="0" w:color="auto"/>
                <w:bottom w:val="none" w:sz="0" w:space="0" w:color="auto"/>
                <w:right w:val="none" w:sz="0" w:space="0" w:color="auto"/>
              </w:divBdr>
            </w:div>
          </w:divsChild>
        </w:div>
        <w:div w:id="349593043">
          <w:marLeft w:val="0"/>
          <w:marRight w:val="0"/>
          <w:marTop w:val="0"/>
          <w:marBottom w:val="0"/>
          <w:divBdr>
            <w:top w:val="none" w:sz="0" w:space="0" w:color="auto"/>
            <w:left w:val="none" w:sz="0" w:space="0" w:color="auto"/>
            <w:bottom w:val="none" w:sz="0" w:space="0" w:color="auto"/>
            <w:right w:val="none" w:sz="0" w:space="0" w:color="auto"/>
          </w:divBdr>
        </w:div>
        <w:div w:id="349594068">
          <w:marLeft w:val="0"/>
          <w:marRight w:val="0"/>
          <w:marTop w:val="0"/>
          <w:marBottom w:val="0"/>
          <w:divBdr>
            <w:top w:val="none" w:sz="0" w:space="0" w:color="auto"/>
            <w:left w:val="none" w:sz="0" w:space="0" w:color="auto"/>
            <w:bottom w:val="none" w:sz="0" w:space="0" w:color="auto"/>
            <w:right w:val="none" w:sz="0" w:space="0" w:color="auto"/>
          </w:divBdr>
        </w:div>
        <w:div w:id="349602549">
          <w:marLeft w:val="0"/>
          <w:marRight w:val="0"/>
          <w:marTop w:val="0"/>
          <w:marBottom w:val="0"/>
          <w:divBdr>
            <w:top w:val="none" w:sz="0" w:space="0" w:color="auto"/>
            <w:left w:val="none" w:sz="0" w:space="0" w:color="auto"/>
            <w:bottom w:val="none" w:sz="0" w:space="0" w:color="auto"/>
            <w:right w:val="none" w:sz="0" w:space="0" w:color="auto"/>
          </w:divBdr>
        </w:div>
      </w:divsChild>
    </w:div>
    <w:div w:id="349597671">
      <w:marLeft w:val="0"/>
      <w:marRight w:val="0"/>
      <w:marTop w:val="0"/>
      <w:marBottom w:val="0"/>
      <w:divBdr>
        <w:top w:val="none" w:sz="0" w:space="0" w:color="auto"/>
        <w:left w:val="none" w:sz="0" w:space="0" w:color="auto"/>
        <w:bottom w:val="none" w:sz="0" w:space="0" w:color="auto"/>
        <w:right w:val="none" w:sz="0" w:space="0" w:color="auto"/>
      </w:divBdr>
      <w:divsChild>
        <w:div w:id="349587623">
          <w:marLeft w:val="0"/>
          <w:marRight w:val="0"/>
          <w:marTop w:val="0"/>
          <w:marBottom w:val="0"/>
          <w:divBdr>
            <w:top w:val="none" w:sz="0" w:space="0" w:color="auto"/>
            <w:left w:val="none" w:sz="0" w:space="0" w:color="auto"/>
            <w:bottom w:val="none" w:sz="0" w:space="0" w:color="auto"/>
            <w:right w:val="none" w:sz="0" w:space="0" w:color="auto"/>
          </w:divBdr>
          <w:divsChild>
            <w:div w:id="349593816">
              <w:marLeft w:val="0"/>
              <w:marRight w:val="0"/>
              <w:marTop w:val="0"/>
              <w:marBottom w:val="0"/>
              <w:divBdr>
                <w:top w:val="none" w:sz="0" w:space="0" w:color="auto"/>
                <w:left w:val="none" w:sz="0" w:space="0" w:color="auto"/>
                <w:bottom w:val="none" w:sz="0" w:space="0" w:color="auto"/>
                <w:right w:val="none" w:sz="0" w:space="0" w:color="auto"/>
              </w:divBdr>
              <w:divsChild>
                <w:div w:id="349586524">
                  <w:marLeft w:val="0"/>
                  <w:marRight w:val="0"/>
                  <w:marTop w:val="0"/>
                  <w:marBottom w:val="0"/>
                  <w:divBdr>
                    <w:top w:val="none" w:sz="0" w:space="0" w:color="auto"/>
                    <w:left w:val="none" w:sz="0" w:space="0" w:color="auto"/>
                    <w:bottom w:val="none" w:sz="0" w:space="0" w:color="auto"/>
                    <w:right w:val="none" w:sz="0" w:space="0" w:color="auto"/>
                  </w:divBdr>
                  <w:divsChild>
                    <w:div w:id="34959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243">
          <w:marLeft w:val="0"/>
          <w:marRight w:val="0"/>
          <w:marTop w:val="0"/>
          <w:marBottom w:val="0"/>
          <w:divBdr>
            <w:top w:val="none" w:sz="0" w:space="0" w:color="auto"/>
            <w:left w:val="none" w:sz="0" w:space="0" w:color="auto"/>
            <w:bottom w:val="none" w:sz="0" w:space="0" w:color="auto"/>
            <w:right w:val="none" w:sz="0" w:space="0" w:color="auto"/>
          </w:divBdr>
          <w:divsChild>
            <w:div w:id="349593631">
              <w:marLeft w:val="0"/>
              <w:marRight w:val="0"/>
              <w:marTop w:val="0"/>
              <w:marBottom w:val="0"/>
              <w:divBdr>
                <w:top w:val="none" w:sz="0" w:space="0" w:color="auto"/>
                <w:left w:val="none" w:sz="0" w:space="0" w:color="auto"/>
                <w:bottom w:val="none" w:sz="0" w:space="0" w:color="auto"/>
                <w:right w:val="none" w:sz="0" w:space="0" w:color="auto"/>
              </w:divBdr>
              <w:divsChild>
                <w:div w:id="349579359">
                  <w:marLeft w:val="0"/>
                  <w:marRight w:val="0"/>
                  <w:marTop w:val="0"/>
                  <w:marBottom w:val="0"/>
                  <w:divBdr>
                    <w:top w:val="none" w:sz="0" w:space="0" w:color="auto"/>
                    <w:left w:val="none" w:sz="0" w:space="0" w:color="auto"/>
                    <w:bottom w:val="none" w:sz="0" w:space="0" w:color="auto"/>
                    <w:right w:val="none" w:sz="0" w:space="0" w:color="auto"/>
                  </w:divBdr>
                </w:div>
                <w:div w:id="349589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673">
      <w:marLeft w:val="0"/>
      <w:marRight w:val="0"/>
      <w:marTop w:val="0"/>
      <w:marBottom w:val="0"/>
      <w:divBdr>
        <w:top w:val="none" w:sz="0" w:space="0" w:color="auto"/>
        <w:left w:val="none" w:sz="0" w:space="0" w:color="auto"/>
        <w:bottom w:val="none" w:sz="0" w:space="0" w:color="auto"/>
        <w:right w:val="none" w:sz="0" w:space="0" w:color="auto"/>
      </w:divBdr>
    </w:div>
    <w:div w:id="349597678">
      <w:marLeft w:val="0"/>
      <w:marRight w:val="0"/>
      <w:marTop w:val="0"/>
      <w:marBottom w:val="0"/>
      <w:divBdr>
        <w:top w:val="none" w:sz="0" w:space="0" w:color="auto"/>
        <w:left w:val="none" w:sz="0" w:space="0" w:color="auto"/>
        <w:bottom w:val="none" w:sz="0" w:space="0" w:color="auto"/>
        <w:right w:val="none" w:sz="0" w:space="0" w:color="auto"/>
      </w:divBdr>
    </w:div>
    <w:div w:id="349597681">
      <w:marLeft w:val="0"/>
      <w:marRight w:val="0"/>
      <w:marTop w:val="0"/>
      <w:marBottom w:val="0"/>
      <w:divBdr>
        <w:top w:val="none" w:sz="0" w:space="0" w:color="auto"/>
        <w:left w:val="none" w:sz="0" w:space="0" w:color="auto"/>
        <w:bottom w:val="none" w:sz="0" w:space="0" w:color="auto"/>
        <w:right w:val="none" w:sz="0" w:space="0" w:color="auto"/>
      </w:divBdr>
    </w:div>
    <w:div w:id="349597686">
      <w:marLeft w:val="0"/>
      <w:marRight w:val="0"/>
      <w:marTop w:val="0"/>
      <w:marBottom w:val="0"/>
      <w:divBdr>
        <w:top w:val="none" w:sz="0" w:space="0" w:color="auto"/>
        <w:left w:val="none" w:sz="0" w:space="0" w:color="auto"/>
        <w:bottom w:val="none" w:sz="0" w:space="0" w:color="auto"/>
        <w:right w:val="none" w:sz="0" w:space="0" w:color="auto"/>
      </w:divBdr>
    </w:div>
    <w:div w:id="349597688">
      <w:marLeft w:val="0"/>
      <w:marRight w:val="0"/>
      <w:marTop w:val="0"/>
      <w:marBottom w:val="0"/>
      <w:divBdr>
        <w:top w:val="none" w:sz="0" w:space="0" w:color="auto"/>
        <w:left w:val="none" w:sz="0" w:space="0" w:color="auto"/>
        <w:bottom w:val="none" w:sz="0" w:space="0" w:color="auto"/>
        <w:right w:val="none" w:sz="0" w:space="0" w:color="auto"/>
      </w:divBdr>
      <w:divsChild>
        <w:div w:id="349587402">
          <w:marLeft w:val="0"/>
          <w:marRight w:val="0"/>
          <w:marTop w:val="0"/>
          <w:marBottom w:val="0"/>
          <w:divBdr>
            <w:top w:val="none" w:sz="0" w:space="0" w:color="auto"/>
            <w:left w:val="none" w:sz="0" w:space="0" w:color="auto"/>
            <w:bottom w:val="none" w:sz="0" w:space="0" w:color="auto"/>
            <w:right w:val="none" w:sz="0" w:space="0" w:color="auto"/>
          </w:divBdr>
        </w:div>
      </w:divsChild>
    </w:div>
    <w:div w:id="349597689">
      <w:marLeft w:val="0"/>
      <w:marRight w:val="0"/>
      <w:marTop w:val="0"/>
      <w:marBottom w:val="0"/>
      <w:divBdr>
        <w:top w:val="none" w:sz="0" w:space="0" w:color="auto"/>
        <w:left w:val="none" w:sz="0" w:space="0" w:color="auto"/>
        <w:bottom w:val="none" w:sz="0" w:space="0" w:color="auto"/>
        <w:right w:val="none" w:sz="0" w:space="0" w:color="auto"/>
      </w:divBdr>
      <w:divsChild>
        <w:div w:id="349581284">
          <w:marLeft w:val="0"/>
          <w:marRight w:val="0"/>
          <w:marTop w:val="0"/>
          <w:marBottom w:val="0"/>
          <w:divBdr>
            <w:top w:val="none" w:sz="0" w:space="0" w:color="auto"/>
            <w:left w:val="none" w:sz="0" w:space="0" w:color="auto"/>
            <w:bottom w:val="none" w:sz="0" w:space="0" w:color="auto"/>
            <w:right w:val="none" w:sz="0" w:space="0" w:color="auto"/>
          </w:divBdr>
        </w:div>
      </w:divsChild>
    </w:div>
    <w:div w:id="349597690">
      <w:marLeft w:val="0"/>
      <w:marRight w:val="0"/>
      <w:marTop w:val="0"/>
      <w:marBottom w:val="0"/>
      <w:divBdr>
        <w:top w:val="none" w:sz="0" w:space="0" w:color="auto"/>
        <w:left w:val="none" w:sz="0" w:space="0" w:color="auto"/>
        <w:bottom w:val="none" w:sz="0" w:space="0" w:color="auto"/>
        <w:right w:val="none" w:sz="0" w:space="0" w:color="auto"/>
      </w:divBdr>
    </w:div>
    <w:div w:id="349597693">
      <w:marLeft w:val="0"/>
      <w:marRight w:val="0"/>
      <w:marTop w:val="0"/>
      <w:marBottom w:val="0"/>
      <w:divBdr>
        <w:top w:val="none" w:sz="0" w:space="0" w:color="auto"/>
        <w:left w:val="none" w:sz="0" w:space="0" w:color="auto"/>
        <w:bottom w:val="none" w:sz="0" w:space="0" w:color="auto"/>
        <w:right w:val="none" w:sz="0" w:space="0" w:color="auto"/>
      </w:divBdr>
    </w:div>
    <w:div w:id="349597696">
      <w:marLeft w:val="0"/>
      <w:marRight w:val="0"/>
      <w:marTop w:val="0"/>
      <w:marBottom w:val="0"/>
      <w:divBdr>
        <w:top w:val="none" w:sz="0" w:space="0" w:color="auto"/>
        <w:left w:val="none" w:sz="0" w:space="0" w:color="auto"/>
        <w:bottom w:val="none" w:sz="0" w:space="0" w:color="auto"/>
        <w:right w:val="none" w:sz="0" w:space="0" w:color="auto"/>
      </w:divBdr>
    </w:div>
    <w:div w:id="349597697">
      <w:marLeft w:val="0"/>
      <w:marRight w:val="0"/>
      <w:marTop w:val="0"/>
      <w:marBottom w:val="0"/>
      <w:divBdr>
        <w:top w:val="none" w:sz="0" w:space="0" w:color="auto"/>
        <w:left w:val="none" w:sz="0" w:space="0" w:color="auto"/>
        <w:bottom w:val="none" w:sz="0" w:space="0" w:color="auto"/>
        <w:right w:val="none" w:sz="0" w:space="0" w:color="auto"/>
      </w:divBdr>
      <w:divsChild>
        <w:div w:id="349576807">
          <w:marLeft w:val="0"/>
          <w:marRight w:val="0"/>
          <w:marTop w:val="0"/>
          <w:marBottom w:val="0"/>
          <w:divBdr>
            <w:top w:val="none" w:sz="0" w:space="0" w:color="auto"/>
            <w:left w:val="none" w:sz="0" w:space="0" w:color="auto"/>
            <w:bottom w:val="none" w:sz="0" w:space="0" w:color="auto"/>
            <w:right w:val="none" w:sz="0" w:space="0" w:color="auto"/>
          </w:divBdr>
        </w:div>
      </w:divsChild>
    </w:div>
    <w:div w:id="349597704">
      <w:marLeft w:val="0"/>
      <w:marRight w:val="0"/>
      <w:marTop w:val="0"/>
      <w:marBottom w:val="0"/>
      <w:divBdr>
        <w:top w:val="none" w:sz="0" w:space="0" w:color="auto"/>
        <w:left w:val="none" w:sz="0" w:space="0" w:color="auto"/>
        <w:bottom w:val="none" w:sz="0" w:space="0" w:color="auto"/>
        <w:right w:val="none" w:sz="0" w:space="0" w:color="auto"/>
      </w:divBdr>
      <w:divsChild>
        <w:div w:id="349582202">
          <w:marLeft w:val="0"/>
          <w:marRight w:val="0"/>
          <w:marTop w:val="0"/>
          <w:marBottom w:val="0"/>
          <w:divBdr>
            <w:top w:val="none" w:sz="0" w:space="0" w:color="auto"/>
            <w:left w:val="none" w:sz="0" w:space="0" w:color="auto"/>
            <w:bottom w:val="none" w:sz="0" w:space="0" w:color="auto"/>
            <w:right w:val="none" w:sz="0" w:space="0" w:color="auto"/>
          </w:divBdr>
        </w:div>
      </w:divsChild>
    </w:div>
    <w:div w:id="349597705">
      <w:marLeft w:val="0"/>
      <w:marRight w:val="0"/>
      <w:marTop w:val="0"/>
      <w:marBottom w:val="0"/>
      <w:divBdr>
        <w:top w:val="none" w:sz="0" w:space="0" w:color="auto"/>
        <w:left w:val="none" w:sz="0" w:space="0" w:color="auto"/>
        <w:bottom w:val="none" w:sz="0" w:space="0" w:color="auto"/>
        <w:right w:val="none" w:sz="0" w:space="0" w:color="auto"/>
      </w:divBdr>
    </w:div>
    <w:div w:id="349597707">
      <w:marLeft w:val="0"/>
      <w:marRight w:val="0"/>
      <w:marTop w:val="0"/>
      <w:marBottom w:val="0"/>
      <w:divBdr>
        <w:top w:val="none" w:sz="0" w:space="0" w:color="auto"/>
        <w:left w:val="none" w:sz="0" w:space="0" w:color="auto"/>
        <w:bottom w:val="none" w:sz="0" w:space="0" w:color="auto"/>
        <w:right w:val="none" w:sz="0" w:space="0" w:color="auto"/>
      </w:divBdr>
    </w:div>
    <w:div w:id="349597708">
      <w:marLeft w:val="0"/>
      <w:marRight w:val="0"/>
      <w:marTop w:val="0"/>
      <w:marBottom w:val="0"/>
      <w:divBdr>
        <w:top w:val="none" w:sz="0" w:space="0" w:color="auto"/>
        <w:left w:val="none" w:sz="0" w:space="0" w:color="auto"/>
        <w:bottom w:val="none" w:sz="0" w:space="0" w:color="auto"/>
        <w:right w:val="none" w:sz="0" w:space="0" w:color="auto"/>
      </w:divBdr>
    </w:div>
    <w:div w:id="349597709">
      <w:marLeft w:val="0"/>
      <w:marRight w:val="0"/>
      <w:marTop w:val="0"/>
      <w:marBottom w:val="0"/>
      <w:divBdr>
        <w:top w:val="none" w:sz="0" w:space="0" w:color="auto"/>
        <w:left w:val="none" w:sz="0" w:space="0" w:color="auto"/>
        <w:bottom w:val="none" w:sz="0" w:space="0" w:color="auto"/>
        <w:right w:val="none" w:sz="0" w:space="0" w:color="auto"/>
      </w:divBdr>
    </w:div>
    <w:div w:id="349597717">
      <w:marLeft w:val="0"/>
      <w:marRight w:val="0"/>
      <w:marTop w:val="0"/>
      <w:marBottom w:val="0"/>
      <w:divBdr>
        <w:top w:val="none" w:sz="0" w:space="0" w:color="auto"/>
        <w:left w:val="none" w:sz="0" w:space="0" w:color="auto"/>
        <w:bottom w:val="none" w:sz="0" w:space="0" w:color="auto"/>
        <w:right w:val="none" w:sz="0" w:space="0" w:color="auto"/>
      </w:divBdr>
      <w:divsChild>
        <w:div w:id="349599697">
          <w:marLeft w:val="0"/>
          <w:marRight w:val="0"/>
          <w:marTop w:val="0"/>
          <w:marBottom w:val="0"/>
          <w:divBdr>
            <w:top w:val="none" w:sz="0" w:space="0" w:color="auto"/>
            <w:left w:val="none" w:sz="0" w:space="0" w:color="auto"/>
            <w:bottom w:val="none" w:sz="0" w:space="0" w:color="auto"/>
            <w:right w:val="none" w:sz="0" w:space="0" w:color="auto"/>
          </w:divBdr>
          <w:divsChild>
            <w:div w:id="34959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719">
      <w:marLeft w:val="0"/>
      <w:marRight w:val="0"/>
      <w:marTop w:val="0"/>
      <w:marBottom w:val="0"/>
      <w:divBdr>
        <w:top w:val="none" w:sz="0" w:space="0" w:color="auto"/>
        <w:left w:val="none" w:sz="0" w:space="0" w:color="auto"/>
        <w:bottom w:val="none" w:sz="0" w:space="0" w:color="auto"/>
        <w:right w:val="none" w:sz="0" w:space="0" w:color="auto"/>
      </w:divBdr>
      <w:divsChild>
        <w:div w:id="349577069">
          <w:marLeft w:val="0"/>
          <w:marRight w:val="0"/>
          <w:marTop w:val="318"/>
          <w:marBottom w:val="0"/>
          <w:divBdr>
            <w:top w:val="none" w:sz="0" w:space="0" w:color="auto"/>
            <w:left w:val="none" w:sz="0" w:space="0" w:color="auto"/>
            <w:bottom w:val="none" w:sz="0" w:space="0" w:color="auto"/>
            <w:right w:val="none" w:sz="0" w:space="0" w:color="auto"/>
          </w:divBdr>
          <w:divsChild>
            <w:div w:id="349600699">
              <w:marLeft w:val="0"/>
              <w:marRight w:val="0"/>
              <w:marTop w:val="240"/>
              <w:marBottom w:val="240"/>
              <w:divBdr>
                <w:top w:val="none" w:sz="0" w:space="0" w:color="auto"/>
                <w:left w:val="none" w:sz="0" w:space="0" w:color="auto"/>
                <w:bottom w:val="none" w:sz="0" w:space="0" w:color="auto"/>
                <w:right w:val="none" w:sz="0" w:space="0" w:color="auto"/>
              </w:divBdr>
            </w:div>
          </w:divsChild>
        </w:div>
        <w:div w:id="349584579">
          <w:marLeft w:val="0"/>
          <w:marRight w:val="0"/>
          <w:marTop w:val="0"/>
          <w:marBottom w:val="0"/>
          <w:divBdr>
            <w:top w:val="none" w:sz="0" w:space="0" w:color="auto"/>
            <w:left w:val="none" w:sz="0" w:space="0" w:color="auto"/>
            <w:bottom w:val="none" w:sz="0" w:space="0" w:color="auto"/>
            <w:right w:val="none" w:sz="0" w:space="0" w:color="auto"/>
          </w:divBdr>
          <w:divsChild>
            <w:div w:id="349582698">
              <w:marLeft w:val="0"/>
              <w:marRight w:val="0"/>
              <w:marTop w:val="0"/>
              <w:marBottom w:val="243"/>
              <w:divBdr>
                <w:top w:val="none" w:sz="0" w:space="0" w:color="auto"/>
                <w:left w:val="none" w:sz="0" w:space="0" w:color="auto"/>
                <w:bottom w:val="none" w:sz="0" w:space="0" w:color="auto"/>
                <w:right w:val="none" w:sz="0" w:space="0" w:color="auto"/>
              </w:divBdr>
              <w:divsChild>
                <w:div w:id="349574348">
                  <w:marLeft w:val="0"/>
                  <w:marRight w:val="0"/>
                  <w:marTop w:val="0"/>
                  <w:marBottom w:val="0"/>
                  <w:divBdr>
                    <w:top w:val="none" w:sz="0" w:space="0" w:color="auto"/>
                    <w:left w:val="none" w:sz="0" w:space="0" w:color="auto"/>
                    <w:bottom w:val="none" w:sz="0" w:space="0" w:color="auto"/>
                    <w:right w:val="none" w:sz="0" w:space="0" w:color="auto"/>
                  </w:divBdr>
                  <w:divsChild>
                    <w:div w:id="349583219">
                      <w:marLeft w:val="0"/>
                      <w:marRight w:val="30"/>
                      <w:marTop w:val="0"/>
                      <w:marBottom w:val="0"/>
                      <w:divBdr>
                        <w:top w:val="none" w:sz="0" w:space="0" w:color="auto"/>
                        <w:left w:val="none" w:sz="0" w:space="0" w:color="auto"/>
                        <w:bottom w:val="none" w:sz="0" w:space="0" w:color="auto"/>
                        <w:right w:val="none" w:sz="0" w:space="0" w:color="auto"/>
                      </w:divBdr>
                    </w:div>
                    <w:div w:id="349588318">
                      <w:marLeft w:val="0"/>
                      <w:marRight w:val="30"/>
                      <w:marTop w:val="0"/>
                      <w:marBottom w:val="0"/>
                      <w:divBdr>
                        <w:top w:val="none" w:sz="0" w:space="0" w:color="auto"/>
                        <w:left w:val="none" w:sz="0" w:space="0" w:color="auto"/>
                        <w:bottom w:val="none" w:sz="0" w:space="0" w:color="auto"/>
                        <w:right w:val="none" w:sz="0" w:space="0" w:color="auto"/>
                      </w:divBdr>
                    </w:div>
                  </w:divsChild>
                </w:div>
                <w:div w:id="349574580">
                  <w:marLeft w:val="0"/>
                  <w:marRight w:val="0"/>
                  <w:marTop w:val="0"/>
                  <w:marBottom w:val="0"/>
                  <w:divBdr>
                    <w:top w:val="none" w:sz="0" w:space="0" w:color="auto"/>
                    <w:left w:val="none" w:sz="0" w:space="0" w:color="auto"/>
                    <w:bottom w:val="none" w:sz="0" w:space="0" w:color="auto"/>
                    <w:right w:val="none" w:sz="0" w:space="0" w:color="auto"/>
                  </w:divBdr>
                </w:div>
                <w:div w:id="349594887">
                  <w:marLeft w:val="33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722">
      <w:marLeft w:val="0"/>
      <w:marRight w:val="0"/>
      <w:marTop w:val="0"/>
      <w:marBottom w:val="0"/>
      <w:divBdr>
        <w:top w:val="none" w:sz="0" w:space="0" w:color="auto"/>
        <w:left w:val="none" w:sz="0" w:space="0" w:color="auto"/>
        <w:bottom w:val="none" w:sz="0" w:space="0" w:color="auto"/>
        <w:right w:val="none" w:sz="0" w:space="0" w:color="auto"/>
      </w:divBdr>
      <w:divsChild>
        <w:div w:id="349582413">
          <w:marLeft w:val="0"/>
          <w:marRight w:val="0"/>
          <w:marTop w:val="0"/>
          <w:marBottom w:val="0"/>
          <w:divBdr>
            <w:top w:val="none" w:sz="0" w:space="0" w:color="auto"/>
            <w:left w:val="none" w:sz="0" w:space="0" w:color="auto"/>
            <w:bottom w:val="none" w:sz="0" w:space="0" w:color="auto"/>
            <w:right w:val="none" w:sz="0" w:space="0" w:color="auto"/>
          </w:divBdr>
          <w:divsChild>
            <w:div w:id="349572459">
              <w:marLeft w:val="0"/>
              <w:marRight w:val="0"/>
              <w:marTop w:val="0"/>
              <w:marBottom w:val="0"/>
              <w:divBdr>
                <w:top w:val="none" w:sz="0" w:space="0" w:color="auto"/>
                <w:left w:val="none" w:sz="0" w:space="0" w:color="auto"/>
                <w:bottom w:val="none" w:sz="0" w:space="0" w:color="auto"/>
                <w:right w:val="none" w:sz="0" w:space="0" w:color="auto"/>
              </w:divBdr>
              <w:divsChild>
                <w:div w:id="349590756">
                  <w:marLeft w:val="0"/>
                  <w:marRight w:val="0"/>
                  <w:marTop w:val="0"/>
                  <w:marBottom w:val="0"/>
                  <w:divBdr>
                    <w:top w:val="none" w:sz="0" w:space="0" w:color="auto"/>
                    <w:left w:val="none" w:sz="0" w:space="0" w:color="auto"/>
                    <w:bottom w:val="none" w:sz="0" w:space="0" w:color="auto"/>
                    <w:right w:val="none" w:sz="0" w:space="0" w:color="auto"/>
                  </w:divBdr>
                  <w:divsChild>
                    <w:div w:id="349575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723">
      <w:marLeft w:val="0"/>
      <w:marRight w:val="0"/>
      <w:marTop w:val="0"/>
      <w:marBottom w:val="0"/>
      <w:divBdr>
        <w:top w:val="none" w:sz="0" w:space="0" w:color="auto"/>
        <w:left w:val="none" w:sz="0" w:space="0" w:color="auto"/>
        <w:bottom w:val="none" w:sz="0" w:space="0" w:color="auto"/>
        <w:right w:val="none" w:sz="0" w:space="0" w:color="auto"/>
      </w:divBdr>
    </w:div>
    <w:div w:id="349597724">
      <w:marLeft w:val="0"/>
      <w:marRight w:val="0"/>
      <w:marTop w:val="0"/>
      <w:marBottom w:val="0"/>
      <w:divBdr>
        <w:top w:val="none" w:sz="0" w:space="0" w:color="auto"/>
        <w:left w:val="none" w:sz="0" w:space="0" w:color="auto"/>
        <w:bottom w:val="none" w:sz="0" w:space="0" w:color="auto"/>
        <w:right w:val="none" w:sz="0" w:space="0" w:color="auto"/>
      </w:divBdr>
      <w:divsChild>
        <w:div w:id="349599191">
          <w:marLeft w:val="0"/>
          <w:marRight w:val="0"/>
          <w:marTop w:val="0"/>
          <w:marBottom w:val="0"/>
          <w:divBdr>
            <w:top w:val="none" w:sz="0" w:space="0" w:color="auto"/>
            <w:left w:val="none" w:sz="0" w:space="0" w:color="auto"/>
            <w:bottom w:val="none" w:sz="0" w:space="0" w:color="auto"/>
            <w:right w:val="none" w:sz="0" w:space="0" w:color="auto"/>
          </w:divBdr>
          <w:divsChild>
            <w:div w:id="349571498">
              <w:marLeft w:val="0"/>
              <w:marRight w:val="0"/>
              <w:marTop w:val="0"/>
              <w:marBottom w:val="0"/>
              <w:divBdr>
                <w:top w:val="none" w:sz="0" w:space="0" w:color="auto"/>
                <w:left w:val="none" w:sz="0" w:space="0" w:color="auto"/>
                <w:bottom w:val="none" w:sz="0" w:space="0" w:color="auto"/>
                <w:right w:val="none" w:sz="0" w:space="0" w:color="auto"/>
              </w:divBdr>
              <w:divsChild>
                <w:div w:id="349580434">
                  <w:marLeft w:val="0"/>
                  <w:marRight w:val="0"/>
                  <w:marTop w:val="0"/>
                  <w:marBottom w:val="0"/>
                  <w:divBdr>
                    <w:top w:val="none" w:sz="0" w:space="0" w:color="auto"/>
                    <w:left w:val="none" w:sz="0" w:space="0" w:color="auto"/>
                    <w:bottom w:val="none" w:sz="0" w:space="0" w:color="auto"/>
                    <w:right w:val="none" w:sz="0" w:space="0" w:color="auto"/>
                  </w:divBdr>
                  <w:divsChild>
                    <w:div w:id="349589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725">
      <w:marLeft w:val="0"/>
      <w:marRight w:val="0"/>
      <w:marTop w:val="0"/>
      <w:marBottom w:val="0"/>
      <w:divBdr>
        <w:top w:val="none" w:sz="0" w:space="0" w:color="auto"/>
        <w:left w:val="none" w:sz="0" w:space="0" w:color="auto"/>
        <w:bottom w:val="none" w:sz="0" w:space="0" w:color="auto"/>
        <w:right w:val="none" w:sz="0" w:space="0" w:color="auto"/>
      </w:divBdr>
      <w:divsChild>
        <w:div w:id="349599032">
          <w:marLeft w:val="0"/>
          <w:marRight w:val="0"/>
          <w:marTop w:val="0"/>
          <w:marBottom w:val="0"/>
          <w:divBdr>
            <w:top w:val="none" w:sz="0" w:space="0" w:color="auto"/>
            <w:left w:val="none" w:sz="0" w:space="0" w:color="auto"/>
            <w:bottom w:val="none" w:sz="0" w:space="0" w:color="auto"/>
            <w:right w:val="none" w:sz="0" w:space="0" w:color="auto"/>
          </w:divBdr>
        </w:div>
      </w:divsChild>
    </w:div>
    <w:div w:id="349597728">
      <w:marLeft w:val="0"/>
      <w:marRight w:val="0"/>
      <w:marTop w:val="0"/>
      <w:marBottom w:val="0"/>
      <w:divBdr>
        <w:top w:val="none" w:sz="0" w:space="0" w:color="auto"/>
        <w:left w:val="none" w:sz="0" w:space="0" w:color="auto"/>
        <w:bottom w:val="none" w:sz="0" w:space="0" w:color="auto"/>
        <w:right w:val="none" w:sz="0" w:space="0" w:color="auto"/>
      </w:divBdr>
    </w:div>
    <w:div w:id="349597729">
      <w:marLeft w:val="0"/>
      <w:marRight w:val="0"/>
      <w:marTop w:val="0"/>
      <w:marBottom w:val="0"/>
      <w:divBdr>
        <w:top w:val="none" w:sz="0" w:space="0" w:color="auto"/>
        <w:left w:val="none" w:sz="0" w:space="0" w:color="auto"/>
        <w:bottom w:val="none" w:sz="0" w:space="0" w:color="auto"/>
        <w:right w:val="none" w:sz="0" w:space="0" w:color="auto"/>
      </w:divBdr>
      <w:divsChild>
        <w:div w:id="349573994">
          <w:marLeft w:val="0"/>
          <w:marRight w:val="0"/>
          <w:marTop w:val="0"/>
          <w:marBottom w:val="0"/>
          <w:divBdr>
            <w:top w:val="none" w:sz="0" w:space="0" w:color="auto"/>
            <w:left w:val="none" w:sz="0" w:space="0" w:color="auto"/>
            <w:bottom w:val="none" w:sz="0" w:space="0" w:color="auto"/>
            <w:right w:val="none" w:sz="0" w:space="0" w:color="auto"/>
          </w:divBdr>
          <w:divsChild>
            <w:div w:id="349578667">
              <w:marLeft w:val="0"/>
              <w:marRight w:val="0"/>
              <w:marTop w:val="0"/>
              <w:marBottom w:val="0"/>
              <w:divBdr>
                <w:top w:val="none" w:sz="0" w:space="0" w:color="auto"/>
                <w:left w:val="none" w:sz="0" w:space="0" w:color="auto"/>
                <w:bottom w:val="none" w:sz="0" w:space="0" w:color="auto"/>
                <w:right w:val="none" w:sz="0" w:space="0" w:color="auto"/>
              </w:divBdr>
              <w:divsChild>
                <w:div w:id="349577582">
                  <w:marLeft w:val="0"/>
                  <w:marRight w:val="0"/>
                  <w:marTop w:val="0"/>
                  <w:marBottom w:val="0"/>
                  <w:divBdr>
                    <w:top w:val="none" w:sz="0" w:space="0" w:color="auto"/>
                    <w:left w:val="none" w:sz="0" w:space="0" w:color="auto"/>
                    <w:bottom w:val="none" w:sz="0" w:space="0" w:color="auto"/>
                    <w:right w:val="none" w:sz="0" w:space="0" w:color="auto"/>
                  </w:divBdr>
                  <w:divsChild>
                    <w:div w:id="349595378">
                      <w:marLeft w:val="0"/>
                      <w:marRight w:val="0"/>
                      <w:marTop w:val="0"/>
                      <w:marBottom w:val="0"/>
                      <w:divBdr>
                        <w:top w:val="none" w:sz="0" w:space="0" w:color="auto"/>
                        <w:left w:val="none" w:sz="0" w:space="0" w:color="auto"/>
                        <w:bottom w:val="none" w:sz="0" w:space="0" w:color="auto"/>
                        <w:right w:val="none" w:sz="0" w:space="0" w:color="auto"/>
                      </w:divBdr>
                      <w:divsChild>
                        <w:div w:id="349582959">
                          <w:marLeft w:val="0"/>
                          <w:marRight w:val="0"/>
                          <w:marTop w:val="0"/>
                          <w:marBottom w:val="0"/>
                          <w:divBdr>
                            <w:top w:val="none" w:sz="0" w:space="0" w:color="auto"/>
                            <w:left w:val="none" w:sz="0" w:space="0" w:color="auto"/>
                            <w:bottom w:val="none" w:sz="0" w:space="0" w:color="auto"/>
                            <w:right w:val="none" w:sz="0" w:space="0" w:color="auto"/>
                          </w:divBdr>
                          <w:divsChild>
                            <w:div w:id="349584477">
                              <w:marLeft w:val="0"/>
                              <w:marRight w:val="0"/>
                              <w:marTop w:val="0"/>
                              <w:marBottom w:val="0"/>
                              <w:divBdr>
                                <w:top w:val="none" w:sz="0" w:space="0" w:color="auto"/>
                                <w:left w:val="none" w:sz="0" w:space="0" w:color="auto"/>
                                <w:bottom w:val="none" w:sz="0" w:space="0" w:color="auto"/>
                                <w:right w:val="none" w:sz="0" w:space="0" w:color="auto"/>
                              </w:divBdr>
                              <w:divsChild>
                                <w:div w:id="34959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8629">
              <w:marLeft w:val="0"/>
              <w:marRight w:val="0"/>
              <w:marTop w:val="0"/>
              <w:marBottom w:val="0"/>
              <w:divBdr>
                <w:top w:val="none" w:sz="0" w:space="0" w:color="auto"/>
                <w:left w:val="none" w:sz="0" w:space="0" w:color="auto"/>
                <w:bottom w:val="none" w:sz="0" w:space="0" w:color="auto"/>
                <w:right w:val="none" w:sz="0" w:space="0" w:color="auto"/>
              </w:divBdr>
              <w:divsChild>
                <w:div w:id="34959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733">
      <w:marLeft w:val="0"/>
      <w:marRight w:val="0"/>
      <w:marTop w:val="0"/>
      <w:marBottom w:val="0"/>
      <w:divBdr>
        <w:top w:val="none" w:sz="0" w:space="0" w:color="auto"/>
        <w:left w:val="none" w:sz="0" w:space="0" w:color="auto"/>
        <w:bottom w:val="none" w:sz="0" w:space="0" w:color="auto"/>
        <w:right w:val="none" w:sz="0" w:space="0" w:color="auto"/>
      </w:divBdr>
      <w:divsChild>
        <w:div w:id="349590978">
          <w:marLeft w:val="0"/>
          <w:marRight w:val="0"/>
          <w:marTop w:val="0"/>
          <w:marBottom w:val="0"/>
          <w:divBdr>
            <w:top w:val="none" w:sz="0" w:space="0" w:color="auto"/>
            <w:left w:val="none" w:sz="0" w:space="0" w:color="auto"/>
            <w:bottom w:val="none" w:sz="0" w:space="0" w:color="auto"/>
            <w:right w:val="none" w:sz="0" w:space="0" w:color="auto"/>
          </w:divBdr>
        </w:div>
      </w:divsChild>
    </w:div>
    <w:div w:id="349597734">
      <w:marLeft w:val="0"/>
      <w:marRight w:val="0"/>
      <w:marTop w:val="0"/>
      <w:marBottom w:val="0"/>
      <w:divBdr>
        <w:top w:val="none" w:sz="0" w:space="0" w:color="auto"/>
        <w:left w:val="none" w:sz="0" w:space="0" w:color="auto"/>
        <w:bottom w:val="none" w:sz="0" w:space="0" w:color="auto"/>
        <w:right w:val="none" w:sz="0" w:space="0" w:color="auto"/>
      </w:divBdr>
    </w:div>
    <w:div w:id="349597737">
      <w:marLeft w:val="0"/>
      <w:marRight w:val="0"/>
      <w:marTop w:val="0"/>
      <w:marBottom w:val="0"/>
      <w:divBdr>
        <w:top w:val="none" w:sz="0" w:space="0" w:color="auto"/>
        <w:left w:val="none" w:sz="0" w:space="0" w:color="auto"/>
        <w:bottom w:val="none" w:sz="0" w:space="0" w:color="auto"/>
        <w:right w:val="none" w:sz="0" w:space="0" w:color="auto"/>
      </w:divBdr>
      <w:divsChild>
        <w:div w:id="349571695">
          <w:marLeft w:val="0"/>
          <w:marRight w:val="0"/>
          <w:marTop w:val="0"/>
          <w:marBottom w:val="0"/>
          <w:divBdr>
            <w:top w:val="none" w:sz="0" w:space="0" w:color="auto"/>
            <w:left w:val="none" w:sz="0" w:space="0" w:color="auto"/>
            <w:bottom w:val="none" w:sz="0" w:space="0" w:color="auto"/>
            <w:right w:val="none" w:sz="0" w:space="0" w:color="auto"/>
          </w:divBdr>
        </w:div>
        <w:div w:id="349575799">
          <w:marLeft w:val="0"/>
          <w:marRight w:val="0"/>
          <w:marTop w:val="0"/>
          <w:marBottom w:val="0"/>
          <w:divBdr>
            <w:top w:val="none" w:sz="0" w:space="0" w:color="auto"/>
            <w:left w:val="none" w:sz="0" w:space="0" w:color="auto"/>
            <w:bottom w:val="none" w:sz="0" w:space="0" w:color="auto"/>
            <w:right w:val="none" w:sz="0" w:space="0" w:color="auto"/>
          </w:divBdr>
        </w:div>
        <w:div w:id="349577518">
          <w:marLeft w:val="0"/>
          <w:marRight w:val="0"/>
          <w:marTop w:val="0"/>
          <w:marBottom w:val="0"/>
          <w:divBdr>
            <w:top w:val="none" w:sz="0" w:space="0" w:color="auto"/>
            <w:left w:val="none" w:sz="0" w:space="0" w:color="auto"/>
            <w:bottom w:val="none" w:sz="0" w:space="0" w:color="auto"/>
            <w:right w:val="none" w:sz="0" w:space="0" w:color="auto"/>
          </w:divBdr>
        </w:div>
        <w:div w:id="349577655">
          <w:marLeft w:val="0"/>
          <w:marRight w:val="0"/>
          <w:marTop w:val="0"/>
          <w:marBottom w:val="0"/>
          <w:divBdr>
            <w:top w:val="none" w:sz="0" w:space="0" w:color="auto"/>
            <w:left w:val="none" w:sz="0" w:space="0" w:color="auto"/>
            <w:bottom w:val="none" w:sz="0" w:space="0" w:color="auto"/>
            <w:right w:val="none" w:sz="0" w:space="0" w:color="auto"/>
          </w:divBdr>
        </w:div>
        <w:div w:id="349580547">
          <w:marLeft w:val="0"/>
          <w:marRight w:val="0"/>
          <w:marTop w:val="0"/>
          <w:marBottom w:val="0"/>
          <w:divBdr>
            <w:top w:val="none" w:sz="0" w:space="0" w:color="auto"/>
            <w:left w:val="none" w:sz="0" w:space="0" w:color="auto"/>
            <w:bottom w:val="none" w:sz="0" w:space="0" w:color="auto"/>
            <w:right w:val="none" w:sz="0" w:space="0" w:color="auto"/>
          </w:divBdr>
        </w:div>
        <w:div w:id="349583033">
          <w:marLeft w:val="0"/>
          <w:marRight w:val="0"/>
          <w:marTop w:val="0"/>
          <w:marBottom w:val="0"/>
          <w:divBdr>
            <w:top w:val="none" w:sz="0" w:space="0" w:color="auto"/>
            <w:left w:val="none" w:sz="0" w:space="0" w:color="auto"/>
            <w:bottom w:val="none" w:sz="0" w:space="0" w:color="auto"/>
            <w:right w:val="none" w:sz="0" w:space="0" w:color="auto"/>
          </w:divBdr>
        </w:div>
        <w:div w:id="349590817">
          <w:marLeft w:val="0"/>
          <w:marRight w:val="0"/>
          <w:marTop w:val="0"/>
          <w:marBottom w:val="0"/>
          <w:divBdr>
            <w:top w:val="none" w:sz="0" w:space="0" w:color="auto"/>
            <w:left w:val="none" w:sz="0" w:space="0" w:color="auto"/>
            <w:bottom w:val="none" w:sz="0" w:space="0" w:color="auto"/>
            <w:right w:val="none" w:sz="0" w:space="0" w:color="auto"/>
          </w:divBdr>
        </w:div>
        <w:div w:id="349594111">
          <w:marLeft w:val="0"/>
          <w:marRight w:val="0"/>
          <w:marTop w:val="0"/>
          <w:marBottom w:val="0"/>
          <w:divBdr>
            <w:top w:val="none" w:sz="0" w:space="0" w:color="auto"/>
            <w:left w:val="none" w:sz="0" w:space="0" w:color="auto"/>
            <w:bottom w:val="none" w:sz="0" w:space="0" w:color="auto"/>
            <w:right w:val="none" w:sz="0" w:space="0" w:color="auto"/>
          </w:divBdr>
        </w:div>
        <w:div w:id="349600087">
          <w:marLeft w:val="0"/>
          <w:marRight w:val="0"/>
          <w:marTop w:val="0"/>
          <w:marBottom w:val="0"/>
          <w:divBdr>
            <w:top w:val="none" w:sz="0" w:space="0" w:color="auto"/>
            <w:left w:val="none" w:sz="0" w:space="0" w:color="auto"/>
            <w:bottom w:val="none" w:sz="0" w:space="0" w:color="auto"/>
            <w:right w:val="none" w:sz="0" w:space="0" w:color="auto"/>
          </w:divBdr>
          <w:divsChild>
            <w:div w:id="349589442">
              <w:marLeft w:val="0"/>
              <w:marRight w:val="0"/>
              <w:marTop w:val="0"/>
              <w:marBottom w:val="0"/>
              <w:divBdr>
                <w:top w:val="none" w:sz="0" w:space="0" w:color="auto"/>
                <w:left w:val="none" w:sz="0" w:space="0" w:color="auto"/>
                <w:bottom w:val="none" w:sz="0" w:space="0" w:color="auto"/>
                <w:right w:val="none" w:sz="0" w:space="0" w:color="auto"/>
              </w:divBdr>
            </w:div>
          </w:divsChild>
        </w:div>
        <w:div w:id="349600415">
          <w:marLeft w:val="0"/>
          <w:marRight w:val="0"/>
          <w:marTop w:val="0"/>
          <w:marBottom w:val="0"/>
          <w:divBdr>
            <w:top w:val="none" w:sz="0" w:space="0" w:color="auto"/>
            <w:left w:val="none" w:sz="0" w:space="0" w:color="auto"/>
            <w:bottom w:val="none" w:sz="0" w:space="0" w:color="auto"/>
            <w:right w:val="none" w:sz="0" w:space="0" w:color="auto"/>
          </w:divBdr>
        </w:div>
      </w:divsChild>
    </w:div>
    <w:div w:id="349597739">
      <w:marLeft w:val="0"/>
      <w:marRight w:val="0"/>
      <w:marTop w:val="0"/>
      <w:marBottom w:val="0"/>
      <w:divBdr>
        <w:top w:val="none" w:sz="0" w:space="0" w:color="auto"/>
        <w:left w:val="none" w:sz="0" w:space="0" w:color="auto"/>
        <w:bottom w:val="none" w:sz="0" w:space="0" w:color="auto"/>
        <w:right w:val="none" w:sz="0" w:space="0" w:color="auto"/>
      </w:divBdr>
      <w:divsChild>
        <w:div w:id="349596365">
          <w:marLeft w:val="0"/>
          <w:marRight w:val="0"/>
          <w:marTop w:val="0"/>
          <w:marBottom w:val="0"/>
          <w:divBdr>
            <w:top w:val="none" w:sz="0" w:space="0" w:color="auto"/>
            <w:left w:val="none" w:sz="0" w:space="0" w:color="auto"/>
            <w:bottom w:val="none" w:sz="0" w:space="0" w:color="auto"/>
            <w:right w:val="none" w:sz="0" w:space="0" w:color="auto"/>
          </w:divBdr>
        </w:div>
      </w:divsChild>
    </w:div>
    <w:div w:id="349597743">
      <w:marLeft w:val="0"/>
      <w:marRight w:val="0"/>
      <w:marTop w:val="0"/>
      <w:marBottom w:val="0"/>
      <w:divBdr>
        <w:top w:val="none" w:sz="0" w:space="0" w:color="auto"/>
        <w:left w:val="none" w:sz="0" w:space="0" w:color="auto"/>
        <w:bottom w:val="none" w:sz="0" w:space="0" w:color="auto"/>
        <w:right w:val="none" w:sz="0" w:space="0" w:color="auto"/>
      </w:divBdr>
      <w:divsChild>
        <w:div w:id="349575108">
          <w:marLeft w:val="0"/>
          <w:marRight w:val="0"/>
          <w:marTop w:val="0"/>
          <w:marBottom w:val="0"/>
          <w:divBdr>
            <w:top w:val="none" w:sz="0" w:space="0" w:color="auto"/>
            <w:left w:val="none" w:sz="0" w:space="0" w:color="auto"/>
            <w:bottom w:val="none" w:sz="0" w:space="0" w:color="auto"/>
            <w:right w:val="none" w:sz="0" w:space="0" w:color="auto"/>
          </w:divBdr>
        </w:div>
      </w:divsChild>
    </w:div>
    <w:div w:id="349597745">
      <w:marLeft w:val="0"/>
      <w:marRight w:val="0"/>
      <w:marTop w:val="0"/>
      <w:marBottom w:val="0"/>
      <w:divBdr>
        <w:top w:val="none" w:sz="0" w:space="0" w:color="auto"/>
        <w:left w:val="none" w:sz="0" w:space="0" w:color="auto"/>
        <w:bottom w:val="none" w:sz="0" w:space="0" w:color="auto"/>
        <w:right w:val="none" w:sz="0" w:space="0" w:color="auto"/>
      </w:divBdr>
    </w:div>
    <w:div w:id="349597746">
      <w:marLeft w:val="0"/>
      <w:marRight w:val="0"/>
      <w:marTop w:val="0"/>
      <w:marBottom w:val="0"/>
      <w:divBdr>
        <w:top w:val="none" w:sz="0" w:space="0" w:color="auto"/>
        <w:left w:val="none" w:sz="0" w:space="0" w:color="auto"/>
        <w:bottom w:val="none" w:sz="0" w:space="0" w:color="auto"/>
        <w:right w:val="none" w:sz="0" w:space="0" w:color="auto"/>
      </w:divBdr>
      <w:divsChild>
        <w:div w:id="349572088">
          <w:marLeft w:val="0"/>
          <w:marRight w:val="0"/>
          <w:marTop w:val="0"/>
          <w:marBottom w:val="0"/>
          <w:divBdr>
            <w:top w:val="none" w:sz="0" w:space="0" w:color="auto"/>
            <w:left w:val="none" w:sz="0" w:space="0" w:color="auto"/>
            <w:bottom w:val="none" w:sz="0" w:space="0" w:color="auto"/>
            <w:right w:val="none" w:sz="0" w:space="0" w:color="auto"/>
          </w:divBdr>
        </w:div>
        <w:div w:id="349594766">
          <w:marLeft w:val="0"/>
          <w:marRight w:val="0"/>
          <w:marTop w:val="0"/>
          <w:marBottom w:val="0"/>
          <w:divBdr>
            <w:top w:val="none" w:sz="0" w:space="0" w:color="auto"/>
            <w:left w:val="none" w:sz="0" w:space="0" w:color="auto"/>
            <w:bottom w:val="none" w:sz="0" w:space="0" w:color="auto"/>
            <w:right w:val="none" w:sz="0" w:space="0" w:color="auto"/>
          </w:divBdr>
        </w:div>
      </w:divsChild>
    </w:div>
    <w:div w:id="349597749">
      <w:marLeft w:val="0"/>
      <w:marRight w:val="0"/>
      <w:marTop w:val="0"/>
      <w:marBottom w:val="0"/>
      <w:divBdr>
        <w:top w:val="none" w:sz="0" w:space="0" w:color="auto"/>
        <w:left w:val="none" w:sz="0" w:space="0" w:color="auto"/>
        <w:bottom w:val="none" w:sz="0" w:space="0" w:color="auto"/>
        <w:right w:val="none" w:sz="0" w:space="0" w:color="auto"/>
      </w:divBdr>
      <w:divsChild>
        <w:div w:id="349581691">
          <w:marLeft w:val="0"/>
          <w:marRight w:val="0"/>
          <w:marTop w:val="105"/>
          <w:marBottom w:val="255"/>
          <w:divBdr>
            <w:top w:val="none" w:sz="0" w:space="0" w:color="auto"/>
            <w:left w:val="none" w:sz="0" w:space="0" w:color="auto"/>
            <w:bottom w:val="none" w:sz="0" w:space="0" w:color="auto"/>
            <w:right w:val="none" w:sz="0" w:space="0" w:color="auto"/>
          </w:divBdr>
        </w:div>
        <w:div w:id="349601829">
          <w:marLeft w:val="0"/>
          <w:marRight w:val="0"/>
          <w:marTop w:val="75"/>
          <w:marBottom w:val="225"/>
          <w:divBdr>
            <w:top w:val="none" w:sz="0" w:space="0" w:color="auto"/>
            <w:left w:val="none" w:sz="0" w:space="0" w:color="auto"/>
            <w:bottom w:val="none" w:sz="0" w:space="0" w:color="auto"/>
            <w:right w:val="none" w:sz="0" w:space="0" w:color="auto"/>
          </w:divBdr>
        </w:div>
      </w:divsChild>
    </w:div>
    <w:div w:id="349597750">
      <w:marLeft w:val="0"/>
      <w:marRight w:val="0"/>
      <w:marTop w:val="0"/>
      <w:marBottom w:val="0"/>
      <w:divBdr>
        <w:top w:val="none" w:sz="0" w:space="0" w:color="auto"/>
        <w:left w:val="none" w:sz="0" w:space="0" w:color="auto"/>
        <w:bottom w:val="none" w:sz="0" w:space="0" w:color="auto"/>
        <w:right w:val="none" w:sz="0" w:space="0" w:color="auto"/>
      </w:divBdr>
      <w:divsChild>
        <w:div w:id="349577725">
          <w:marLeft w:val="0"/>
          <w:marRight w:val="0"/>
          <w:marTop w:val="0"/>
          <w:marBottom w:val="0"/>
          <w:divBdr>
            <w:top w:val="none" w:sz="0" w:space="0" w:color="auto"/>
            <w:left w:val="none" w:sz="0" w:space="0" w:color="auto"/>
            <w:bottom w:val="none" w:sz="0" w:space="0" w:color="auto"/>
            <w:right w:val="none" w:sz="0" w:space="0" w:color="auto"/>
          </w:divBdr>
          <w:divsChild>
            <w:div w:id="349579049">
              <w:marLeft w:val="0"/>
              <w:marRight w:val="0"/>
              <w:marTop w:val="0"/>
              <w:marBottom w:val="0"/>
              <w:divBdr>
                <w:top w:val="none" w:sz="0" w:space="0" w:color="auto"/>
                <w:left w:val="none" w:sz="0" w:space="0" w:color="auto"/>
                <w:bottom w:val="none" w:sz="0" w:space="0" w:color="auto"/>
                <w:right w:val="none" w:sz="0" w:space="0" w:color="auto"/>
              </w:divBdr>
              <w:divsChild>
                <w:div w:id="349596134">
                  <w:marLeft w:val="0"/>
                  <w:marRight w:val="0"/>
                  <w:marTop w:val="0"/>
                  <w:marBottom w:val="0"/>
                  <w:divBdr>
                    <w:top w:val="none" w:sz="0" w:space="0" w:color="auto"/>
                    <w:left w:val="none" w:sz="0" w:space="0" w:color="auto"/>
                    <w:bottom w:val="none" w:sz="0" w:space="0" w:color="auto"/>
                    <w:right w:val="none" w:sz="0" w:space="0" w:color="auto"/>
                  </w:divBdr>
                  <w:divsChild>
                    <w:div w:id="349577463">
                      <w:marLeft w:val="0"/>
                      <w:marRight w:val="0"/>
                      <w:marTop w:val="0"/>
                      <w:marBottom w:val="0"/>
                      <w:divBdr>
                        <w:top w:val="none" w:sz="0" w:space="0" w:color="auto"/>
                        <w:left w:val="none" w:sz="0" w:space="0" w:color="auto"/>
                        <w:bottom w:val="none" w:sz="0" w:space="0" w:color="auto"/>
                        <w:right w:val="none" w:sz="0" w:space="0" w:color="auto"/>
                      </w:divBdr>
                      <w:divsChild>
                        <w:div w:id="349580927">
                          <w:marLeft w:val="0"/>
                          <w:marRight w:val="0"/>
                          <w:marTop w:val="0"/>
                          <w:marBottom w:val="0"/>
                          <w:divBdr>
                            <w:top w:val="none" w:sz="0" w:space="0" w:color="auto"/>
                            <w:left w:val="none" w:sz="0" w:space="0" w:color="auto"/>
                            <w:bottom w:val="none" w:sz="0" w:space="0" w:color="auto"/>
                            <w:right w:val="none" w:sz="0" w:space="0" w:color="auto"/>
                          </w:divBdr>
                          <w:divsChild>
                            <w:div w:id="349591876">
                              <w:marLeft w:val="0"/>
                              <w:marRight w:val="0"/>
                              <w:marTop w:val="0"/>
                              <w:marBottom w:val="0"/>
                              <w:divBdr>
                                <w:top w:val="none" w:sz="0" w:space="0" w:color="auto"/>
                                <w:left w:val="none" w:sz="0" w:space="0" w:color="auto"/>
                                <w:bottom w:val="none" w:sz="0" w:space="0" w:color="auto"/>
                                <w:right w:val="none" w:sz="0" w:space="0" w:color="auto"/>
                              </w:divBdr>
                              <w:divsChild>
                                <w:div w:id="349571112">
                                  <w:marLeft w:val="0"/>
                                  <w:marRight w:val="0"/>
                                  <w:marTop w:val="0"/>
                                  <w:marBottom w:val="0"/>
                                  <w:divBdr>
                                    <w:top w:val="none" w:sz="0" w:space="0" w:color="auto"/>
                                    <w:left w:val="none" w:sz="0" w:space="0" w:color="auto"/>
                                    <w:bottom w:val="none" w:sz="0" w:space="0" w:color="auto"/>
                                    <w:right w:val="none" w:sz="0" w:space="0" w:color="auto"/>
                                  </w:divBdr>
                                  <w:divsChild>
                                    <w:div w:id="349593168">
                                      <w:marLeft w:val="0"/>
                                      <w:marRight w:val="0"/>
                                      <w:marTop w:val="0"/>
                                      <w:marBottom w:val="0"/>
                                      <w:divBdr>
                                        <w:top w:val="none" w:sz="0" w:space="0" w:color="auto"/>
                                        <w:left w:val="none" w:sz="0" w:space="0" w:color="auto"/>
                                        <w:bottom w:val="none" w:sz="0" w:space="0" w:color="auto"/>
                                        <w:right w:val="none" w:sz="0" w:space="0" w:color="auto"/>
                                      </w:divBdr>
                                    </w:div>
                                  </w:divsChild>
                                </w:div>
                                <w:div w:id="349593618">
                                  <w:marLeft w:val="0"/>
                                  <w:marRight w:val="0"/>
                                  <w:marTop w:val="0"/>
                                  <w:marBottom w:val="0"/>
                                  <w:divBdr>
                                    <w:top w:val="none" w:sz="0" w:space="0" w:color="auto"/>
                                    <w:left w:val="none" w:sz="0" w:space="0" w:color="auto"/>
                                    <w:bottom w:val="none" w:sz="0" w:space="0" w:color="auto"/>
                                    <w:right w:val="none" w:sz="0" w:space="0" w:color="auto"/>
                                  </w:divBdr>
                                </w:div>
                                <w:div w:id="34959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86112">
          <w:marLeft w:val="0"/>
          <w:marRight w:val="0"/>
          <w:marTop w:val="0"/>
          <w:marBottom w:val="0"/>
          <w:divBdr>
            <w:top w:val="none" w:sz="0" w:space="0" w:color="auto"/>
            <w:left w:val="none" w:sz="0" w:space="0" w:color="auto"/>
            <w:bottom w:val="none" w:sz="0" w:space="0" w:color="auto"/>
            <w:right w:val="none" w:sz="0" w:space="0" w:color="auto"/>
          </w:divBdr>
          <w:divsChild>
            <w:div w:id="349583237">
              <w:marLeft w:val="0"/>
              <w:marRight w:val="0"/>
              <w:marTop w:val="0"/>
              <w:marBottom w:val="0"/>
              <w:divBdr>
                <w:top w:val="none" w:sz="0" w:space="0" w:color="auto"/>
                <w:left w:val="none" w:sz="0" w:space="0" w:color="auto"/>
                <w:bottom w:val="none" w:sz="0" w:space="0" w:color="auto"/>
                <w:right w:val="none" w:sz="0" w:space="0" w:color="auto"/>
              </w:divBdr>
              <w:divsChild>
                <w:div w:id="349580757">
                  <w:marLeft w:val="0"/>
                  <w:marRight w:val="0"/>
                  <w:marTop w:val="0"/>
                  <w:marBottom w:val="0"/>
                  <w:divBdr>
                    <w:top w:val="none" w:sz="0" w:space="0" w:color="auto"/>
                    <w:left w:val="none" w:sz="0" w:space="0" w:color="auto"/>
                    <w:bottom w:val="none" w:sz="0" w:space="0" w:color="auto"/>
                    <w:right w:val="none" w:sz="0" w:space="0" w:color="auto"/>
                  </w:divBdr>
                  <w:divsChild>
                    <w:div w:id="349583714">
                      <w:marLeft w:val="0"/>
                      <w:marRight w:val="0"/>
                      <w:marTop w:val="0"/>
                      <w:marBottom w:val="0"/>
                      <w:divBdr>
                        <w:top w:val="none" w:sz="0" w:space="0" w:color="auto"/>
                        <w:left w:val="none" w:sz="0" w:space="0" w:color="auto"/>
                        <w:bottom w:val="none" w:sz="0" w:space="0" w:color="auto"/>
                        <w:right w:val="none" w:sz="0" w:space="0" w:color="auto"/>
                      </w:divBdr>
                    </w:div>
                    <w:div w:id="34959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067">
              <w:marLeft w:val="0"/>
              <w:marRight w:val="0"/>
              <w:marTop w:val="0"/>
              <w:marBottom w:val="0"/>
              <w:divBdr>
                <w:top w:val="none" w:sz="0" w:space="0" w:color="auto"/>
                <w:left w:val="none" w:sz="0" w:space="0" w:color="auto"/>
                <w:bottom w:val="none" w:sz="0" w:space="0" w:color="auto"/>
                <w:right w:val="none" w:sz="0" w:space="0" w:color="auto"/>
              </w:divBdr>
              <w:divsChild>
                <w:div w:id="349580561">
                  <w:marLeft w:val="0"/>
                  <w:marRight w:val="0"/>
                  <w:marTop w:val="0"/>
                  <w:marBottom w:val="0"/>
                  <w:divBdr>
                    <w:top w:val="none" w:sz="0" w:space="0" w:color="auto"/>
                    <w:left w:val="none" w:sz="0" w:space="0" w:color="auto"/>
                    <w:bottom w:val="none" w:sz="0" w:space="0" w:color="auto"/>
                    <w:right w:val="none" w:sz="0" w:space="0" w:color="auto"/>
                  </w:divBdr>
                  <w:divsChild>
                    <w:div w:id="349579013">
                      <w:marLeft w:val="0"/>
                      <w:marRight w:val="0"/>
                      <w:marTop w:val="0"/>
                      <w:marBottom w:val="0"/>
                      <w:divBdr>
                        <w:top w:val="none" w:sz="0" w:space="0" w:color="auto"/>
                        <w:left w:val="none" w:sz="0" w:space="0" w:color="auto"/>
                        <w:bottom w:val="none" w:sz="0" w:space="0" w:color="auto"/>
                        <w:right w:val="none" w:sz="0" w:space="0" w:color="auto"/>
                      </w:divBdr>
                      <w:divsChild>
                        <w:div w:id="349578655">
                          <w:marLeft w:val="0"/>
                          <w:marRight w:val="0"/>
                          <w:marTop w:val="0"/>
                          <w:marBottom w:val="0"/>
                          <w:divBdr>
                            <w:top w:val="none" w:sz="0" w:space="0" w:color="auto"/>
                            <w:left w:val="none" w:sz="0" w:space="0" w:color="auto"/>
                            <w:bottom w:val="none" w:sz="0" w:space="0" w:color="auto"/>
                            <w:right w:val="none" w:sz="0" w:space="0" w:color="auto"/>
                          </w:divBdr>
                          <w:divsChild>
                            <w:div w:id="349601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86286">
          <w:marLeft w:val="0"/>
          <w:marRight w:val="0"/>
          <w:marTop w:val="0"/>
          <w:marBottom w:val="0"/>
          <w:divBdr>
            <w:top w:val="none" w:sz="0" w:space="0" w:color="auto"/>
            <w:left w:val="none" w:sz="0" w:space="0" w:color="auto"/>
            <w:bottom w:val="none" w:sz="0" w:space="0" w:color="auto"/>
            <w:right w:val="none" w:sz="0" w:space="0" w:color="auto"/>
          </w:divBdr>
          <w:divsChild>
            <w:div w:id="349573334">
              <w:marLeft w:val="0"/>
              <w:marRight w:val="0"/>
              <w:marTop w:val="0"/>
              <w:marBottom w:val="0"/>
              <w:divBdr>
                <w:top w:val="none" w:sz="0" w:space="0" w:color="auto"/>
                <w:left w:val="none" w:sz="0" w:space="0" w:color="auto"/>
                <w:bottom w:val="none" w:sz="0" w:space="0" w:color="auto"/>
                <w:right w:val="none" w:sz="0" w:space="0" w:color="auto"/>
              </w:divBdr>
              <w:divsChild>
                <w:div w:id="349599915">
                  <w:marLeft w:val="0"/>
                  <w:marRight w:val="0"/>
                  <w:marTop w:val="0"/>
                  <w:marBottom w:val="0"/>
                  <w:divBdr>
                    <w:top w:val="none" w:sz="0" w:space="0" w:color="auto"/>
                    <w:left w:val="none" w:sz="0" w:space="0" w:color="auto"/>
                    <w:bottom w:val="none" w:sz="0" w:space="0" w:color="auto"/>
                    <w:right w:val="none" w:sz="0" w:space="0" w:color="auto"/>
                  </w:divBdr>
                  <w:divsChild>
                    <w:div w:id="349595363">
                      <w:marLeft w:val="0"/>
                      <w:marRight w:val="0"/>
                      <w:marTop w:val="0"/>
                      <w:marBottom w:val="0"/>
                      <w:divBdr>
                        <w:top w:val="none" w:sz="0" w:space="0" w:color="auto"/>
                        <w:left w:val="none" w:sz="0" w:space="0" w:color="auto"/>
                        <w:bottom w:val="none" w:sz="0" w:space="0" w:color="auto"/>
                        <w:right w:val="none" w:sz="0" w:space="0" w:color="auto"/>
                      </w:divBdr>
                      <w:divsChild>
                        <w:div w:id="349582376">
                          <w:marLeft w:val="0"/>
                          <w:marRight w:val="0"/>
                          <w:marTop w:val="0"/>
                          <w:marBottom w:val="0"/>
                          <w:divBdr>
                            <w:top w:val="none" w:sz="0" w:space="0" w:color="auto"/>
                            <w:left w:val="none" w:sz="0" w:space="0" w:color="auto"/>
                            <w:bottom w:val="none" w:sz="0" w:space="0" w:color="auto"/>
                            <w:right w:val="none" w:sz="0" w:space="0" w:color="auto"/>
                          </w:divBdr>
                          <w:divsChild>
                            <w:div w:id="349575188">
                              <w:marLeft w:val="0"/>
                              <w:marRight w:val="0"/>
                              <w:marTop w:val="0"/>
                              <w:marBottom w:val="0"/>
                              <w:divBdr>
                                <w:top w:val="none" w:sz="0" w:space="0" w:color="auto"/>
                                <w:left w:val="none" w:sz="0" w:space="0" w:color="auto"/>
                                <w:bottom w:val="none" w:sz="0" w:space="0" w:color="auto"/>
                                <w:right w:val="none" w:sz="0" w:space="0" w:color="auto"/>
                              </w:divBdr>
                              <w:divsChild>
                                <w:div w:id="34959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164">
                          <w:marLeft w:val="0"/>
                          <w:marRight w:val="0"/>
                          <w:marTop w:val="0"/>
                          <w:marBottom w:val="0"/>
                          <w:divBdr>
                            <w:top w:val="none" w:sz="0" w:space="0" w:color="auto"/>
                            <w:left w:val="none" w:sz="0" w:space="0" w:color="auto"/>
                            <w:bottom w:val="none" w:sz="0" w:space="0" w:color="auto"/>
                            <w:right w:val="none" w:sz="0" w:space="0" w:color="auto"/>
                          </w:divBdr>
                          <w:divsChild>
                            <w:div w:id="349571132">
                              <w:marLeft w:val="0"/>
                              <w:marRight w:val="0"/>
                              <w:marTop w:val="0"/>
                              <w:marBottom w:val="0"/>
                              <w:divBdr>
                                <w:top w:val="none" w:sz="0" w:space="0" w:color="auto"/>
                                <w:left w:val="none" w:sz="0" w:space="0" w:color="auto"/>
                                <w:bottom w:val="none" w:sz="0" w:space="0" w:color="auto"/>
                                <w:right w:val="none" w:sz="0" w:space="0" w:color="auto"/>
                              </w:divBdr>
                              <w:divsChild>
                                <w:div w:id="349575434">
                                  <w:marLeft w:val="0"/>
                                  <w:marRight w:val="0"/>
                                  <w:marTop w:val="0"/>
                                  <w:marBottom w:val="0"/>
                                  <w:divBdr>
                                    <w:top w:val="none" w:sz="0" w:space="0" w:color="auto"/>
                                    <w:left w:val="none" w:sz="0" w:space="0" w:color="auto"/>
                                    <w:bottom w:val="none" w:sz="0" w:space="0" w:color="auto"/>
                                    <w:right w:val="none" w:sz="0" w:space="0" w:color="auto"/>
                                  </w:divBdr>
                                </w:div>
                                <w:div w:id="349579618">
                                  <w:marLeft w:val="0"/>
                                  <w:marRight w:val="0"/>
                                  <w:marTop w:val="0"/>
                                  <w:marBottom w:val="0"/>
                                  <w:divBdr>
                                    <w:top w:val="none" w:sz="0" w:space="0" w:color="auto"/>
                                    <w:left w:val="none" w:sz="0" w:space="0" w:color="auto"/>
                                    <w:bottom w:val="none" w:sz="0" w:space="0" w:color="auto"/>
                                    <w:right w:val="none" w:sz="0" w:space="0" w:color="auto"/>
                                  </w:divBdr>
                                </w:div>
                              </w:divsChild>
                            </w:div>
                            <w:div w:id="349571209">
                              <w:marLeft w:val="0"/>
                              <w:marRight w:val="0"/>
                              <w:marTop w:val="0"/>
                              <w:marBottom w:val="0"/>
                              <w:divBdr>
                                <w:top w:val="none" w:sz="0" w:space="0" w:color="auto"/>
                                <w:left w:val="none" w:sz="0" w:space="0" w:color="auto"/>
                                <w:bottom w:val="none" w:sz="0" w:space="0" w:color="auto"/>
                                <w:right w:val="none" w:sz="0" w:space="0" w:color="auto"/>
                              </w:divBdr>
                            </w:div>
                            <w:div w:id="34960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7751">
      <w:marLeft w:val="0"/>
      <w:marRight w:val="0"/>
      <w:marTop w:val="0"/>
      <w:marBottom w:val="0"/>
      <w:divBdr>
        <w:top w:val="none" w:sz="0" w:space="0" w:color="auto"/>
        <w:left w:val="none" w:sz="0" w:space="0" w:color="auto"/>
        <w:bottom w:val="none" w:sz="0" w:space="0" w:color="auto"/>
        <w:right w:val="none" w:sz="0" w:space="0" w:color="auto"/>
      </w:divBdr>
      <w:divsChild>
        <w:div w:id="349571427">
          <w:marLeft w:val="0"/>
          <w:marRight w:val="0"/>
          <w:marTop w:val="0"/>
          <w:marBottom w:val="0"/>
          <w:divBdr>
            <w:top w:val="none" w:sz="0" w:space="0" w:color="auto"/>
            <w:left w:val="none" w:sz="0" w:space="0" w:color="auto"/>
            <w:bottom w:val="none" w:sz="0" w:space="0" w:color="auto"/>
            <w:right w:val="none" w:sz="0" w:space="0" w:color="auto"/>
          </w:divBdr>
        </w:div>
        <w:div w:id="349572326">
          <w:marLeft w:val="0"/>
          <w:marRight w:val="0"/>
          <w:marTop w:val="0"/>
          <w:marBottom w:val="0"/>
          <w:divBdr>
            <w:top w:val="none" w:sz="0" w:space="0" w:color="auto"/>
            <w:left w:val="none" w:sz="0" w:space="0" w:color="auto"/>
            <w:bottom w:val="none" w:sz="0" w:space="0" w:color="auto"/>
            <w:right w:val="none" w:sz="0" w:space="0" w:color="auto"/>
          </w:divBdr>
        </w:div>
        <w:div w:id="349573454">
          <w:marLeft w:val="0"/>
          <w:marRight w:val="0"/>
          <w:marTop w:val="0"/>
          <w:marBottom w:val="0"/>
          <w:divBdr>
            <w:top w:val="none" w:sz="0" w:space="0" w:color="auto"/>
            <w:left w:val="none" w:sz="0" w:space="0" w:color="auto"/>
            <w:bottom w:val="none" w:sz="0" w:space="0" w:color="auto"/>
            <w:right w:val="none" w:sz="0" w:space="0" w:color="auto"/>
          </w:divBdr>
        </w:div>
        <w:div w:id="349577391">
          <w:marLeft w:val="0"/>
          <w:marRight w:val="0"/>
          <w:marTop w:val="0"/>
          <w:marBottom w:val="0"/>
          <w:divBdr>
            <w:top w:val="none" w:sz="0" w:space="0" w:color="auto"/>
            <w:left w:val="none" w:sz="0" w:space="0" w:color="auto"/>
            <w:bottom w:val="none" w:sz="0" w:space="0" w:color="auto"/>
            <w:right w:val="none" w:sz="0" w:space="0" w:color="auto"/>
          </w:divBdr>
        </w:div>
        <w:div w:id="349578260">
          <w:marLeft w:val="0"/>
          <w:marRight w:val="0"/>
          <w:marTop w:val="0"/>
          <w:marBottom w:val="0"/>
          <w:divBdr>
            <w:top w:val="none" w:sz="0" w:space="0" w:color="auto"/>
            <w:left w:val="none" w:sz="0" w:space="0" w:color="auto"/>
            <w:bottom w:val="none" w:sz="0" w:space="0" w:color="auto"/>
            <w:right w:val="none" w:sz="0" w:space="0" w:color="auto"/>
          </w:divBdr>
        </w:div>
        <w:div w:id="349579563">
          <w:marLeft w:val="0"/>
          <w:marRight w:val="0"/>
          <w:marTop w:val="0"/>
          <w:marBottom w:val="0"/>
          <w:divBdr>
            <w:top w:val="none" w:sz="0" w:space="0" w:color="auto"/>
            <w:left w:val="none" w:sz="0" w:space="0" w:color="auto"/>
            <w:bottom w:val="none" w:sz="0" w:space="0" w:color="auto"/>
            <w:right w:val="none" w:sz="0" w:space="0" w:color="auto"/>
          </w:divBdr>
        </w:div>
        <w:div w:id="349580024">
          <w:marLeft w:val="0"/>
          <w:marRight w:val="0"/>
          <w:marTop w:val="0"/>
          <w:marBottom w:val="0"/>
          <w:divBdr>
            <w:top w:val="none" w:sz="0" w:space="0" w:color="auto"/>
            <w:left w:val="none" w:sz="0" w:space="0" w:color="auto"/>
            <w:bottom w:val="none" w:sz="0" w:space="0" w:color="auto"/>
            <w:right w:val="none" w:sz="0" w:space="0" w:color="auto"/>
          </w:divBdr>
        </w:div>
        <w:div w:id="349580628">
          <w:marLeft w:val="0"/>
          <w:marRight w:val="0"/>
          <w:marTop w:val="0"/>
          <w:marBottom w:val="0"/>
          <w:divBdr>
            <w:top w:val="none" w:sz="0" w:space="0" w:color="auto"/>
            <w:left w:val="none" w:sz="0" w:space="0" w:color="auto"/>
            <w:bottom w:val="none" w:sz="0" w:space="0" w:color="auto"/>
            <w:right w:val="none" w:sz="0" w:space="0" w:color="auto"/>
          </w:divBdr>
        </w:div>
        <w:div w:id="349582035">
          <w:marLeft w:val="0"/>
          <w:marRight w:val="0"/>
          <w:marTop w:val="0"/>
          <w:marBottom w:val="0"/>
          <w:divBdr>
            <w:top w:val="none" w:sz="0" w:space="0" w:color="auto"/>
            <w:left w:val="none" w:sz="0" w:space="0" w:color="auto"/>
            <w:bottom w:val="none" w:sz="0" w:space="0" w:color="auto"/>
            <w:right w:val="none" w:sz="0" w:space="0" w:color="auto"/>
          </w:divBdr>
        </w:div>
        <w:div w:id="349586417">
          <w:marLeft w:val="0"/>
          <w:marRight w:val="0"/>
          <w:marTop w:val="0"/>
          <w:marBottom w:val="0"/>
          <w:divBdr>
            <w:top w:val="none" w:sz="0" w:space="0" w:color="auto"/>
            <w:left w:val="none" w:sz="0" w:space="0" w:color="auto"/>
            <w:bottom w:val="none" w:sz="0" w:space="0" w:color="auto"/>
            <w:right w:val="none" w:sz="0" w:space="0" w:color="auto"/>
          </w:divBdr>
        </w:div>
        <w:div w:id="349591985">
          <w:marLeft w:val="0"/>
          <w:marRight w:val="0"/>
          <w:marTop w:val="0"/>
          <w:marBottom w:val="0"/>
          <w:divBdr>
            <w:top w:val="none" w:sz="0" w:space="0" w:color="auto"/>
            <w:left w:val="none" w:sz="0" w:space="0" w:color="auto"/>
            <w:bottom w:val="none" w:sz="0" w:space="0" w:color="auto"/>
            <w:right w:val="none" w:sz="0" w:space="0" w:color="auto"/>
          </w:divBdr>
        </w:div>
        <w:div w:id="349594427">
          <w:marLeft w:val="0"/>
          <w:marRight w:val="0"/>
          <w:marTop w:val="0"/>
          <w:marBottom w:val="0"/>
          <w:divBdr>
            <w:top w:val="none" w:sz="0" w:space="0" w:color="auto"/>
            <w:left w:val="none" w:sz="0" w:space="0" w:color="auto"/>
            <w:bottom w:val="none" w:sz="0" w:space="0" w:color="auto"/>
            <w:right w:val="none" w:sz="0" w:space="0" w:color="auto"/>
          </w:divBdr>
        </w:div>
        <w:div w:id="349597869">
          <w:marLeft w:val="0"/>
          <w:marRight w:val="0"/>
          <w:marTop w:val="0"/>
          <w:marBottom w:val="0"/>
          <w:divBdr>
            <w:top w:val="none" w:sz="0" w:space="0" w:color="auto"/>
            <w:left w:val="none" w:sz="0" w:space="0" w:color="auto"/>
            <w:bottom w:val="none" w:sz="0" w:space="0" w:color="auto"/>
            <w:right w:val="none" w:sz="0" w:space="0" w:color="auto"/>
          </w:divBdr>
        </w:div>
      </w:divsChild>
    </w:div>
    <w:div w:id="349597755">
      <w:marLeft w:val="0"/>
      <w:marRight w:val="0"/>
      <w:marTop w:val="0"/>
      <w:marBottom w:val="0"/>
      <w:divBdr>
        <w:top w:val="none" w:sz="0" w:space="0" w:color="auto"/>
        <w:left w:val="none" w:sz="0" w:space="0" w:color="auto"/>
        <w:bottom w:val="none" w:sz="0" w:space="0" w:color="auto"/>
        <w:right w:val="none" w:sz="0" w:space="0" w:color="auto"/>
      </w:divBdr>
      <w:divsChild>
        <w:div w:id="349578433">
          <w:marLeft w:val="0"/>
          <w:marRight w:val="0"/>
          <w:marTop w:val="91"/>
          <w:marBottom w:val="221"/>
          <w:divBdr>
            <w:top w:val="none" w:sz="0" w:space="0" w:color="auto"/>
            <w:left w:val="none" w:sz="0" w:space="0" w:color="auto"/>
            <w:bottom w:val="none" w:sz="0" w:space="0" w:color="auto"/>
            <w:right w:val="none" w:sz="0" w:space="0" w:color="auto"/>
          </w:divBdr>
        </w:div>
        <w:div w:id="349589172">
          <w:marLeft w:val="0"/>
          <w:marRight w:val="0"/>
          <w:marTop w:val="65"/>
          <w:marBottom w:val="195"/>
          <w:divBdr>
            <w:top w:val="none" w:sz="0" w:space="0" w:color="auto"/>
            <w:left w:val="none" w:sz="0" w:space="0" w:color="auto"/>
            <w:bottom w:val="none" w:sz="0" w:space="0" w:color="auto"/>
            <w:right w:val="none" w:sz="0" w:space="0" w:color="auto"/>
          </w:divBdr>
        </w:div>
      </w:divsChild>
    </w:div>
    <w:div w:id="349597756">
      <w:marLeft w:val="0"/>
      <w:marRight w:val="0"/>
      <w:marTop w:val="0"/>
      <w:marBottom w:val="0"/>
      <w:divBdr>
        <w:top w:val="none" w:sz="0" w:space="0" w:color="auto"/>
        <w:left w:val="none" w:sz="0" w:space="0" w:color="auto"/>
        <w:bottom w:val="none" w:sz="0" w:space="0" w:color="auto"/>
        <w:right w:val="none" w:sz="0" w:space="0" w:color="auto"/>
      </w:divBdr>
      <w:divsChild>
        <w:div w:id="349598405">
          <w:marLeft w:val="0"/>
          <w:marRight w:val="0"/>
          <w:marTop w:val="0"/>
          <w:marBottom w:val="0"/>
          <w:divBdr>
            <w:top w:val="none" w:sz="0" w:space="0" w:color="auto"/>
            <w:left w:val="none" w:sz="0" w:space="0" w:color="auto"/>
            <w:bottom w:val="none" w:sz="0" w:space="0" w:color="auto"/>
            <w:right w:val="none" w:sz="0" w:space="0" w:color="auto"/>
          </w:divBdr>
        </w:div>
      </w:divsChild>
    </w:div>
    <w:div w:id="349597764">
      <w:marLeft w:val="0"/>
      <w:marRight w:val="0"/>
      <w:marTop w:val="0"/>
      <w:marBottom w:val="0"/>
      <w:divBdr>
        <w:top w:val="none" w:sz="0" w:space="0" w:color="auto"/>
        <w:left w:val="none" w:sz="0" w:space="0" w:color="auto"/>
        <w:bottom w:val="none" w:sz="0" w:space="0" w:color="auto"/>
        <w:right w:val="none" w:sz="0" w:space="0" w:color="auto"/>
      </w:divBdr>
      <w:divsChild>
        <w:div w:id="349588790">
          <w:marLeft w:val="0"/>
          <w:marRight w:val="0"/>
          <w:marTop w:val="0"/>
          <w:marBottom w:val="0"/>
          <w:divBdr>
            <w:top w:val="none" w:sz="0" w:space="0" w:color="auto"/>
            <w:left w:val="none" w:sz="0" w:space="0" w:color="auto"/>
            <w:bottom w:val="none" w:sz="0" w:space="0" w:color="auto"/>
            <w:right w:val="none" w:sz="0" w:space="0" w:color="auto"/>
          </w:divBdr>
        </w:div>
      </w:divsChild>
    </w:div>
    <w:div w:id="349597775">
      <w:marLeft w:val="0"/>
      <w:marRight w:val="0"/>
      <w:marTop w:val="0"/>
      <w:marBottom w:val="0"/>
      <w:divBdr>
        <w:top w:val="none" w:sz="0" w:space="0" w:color="auto"/>
        <w:left w:val="none" w:sz="0" w:space="0" w:color="auto"/>
        <w:bottom w:val="none" w:sz="0" w:space="0" w:color="auto"/>
        <w:right w:val="none" w:sz="0" w:space="0" w:color="auto"/>
      </w:divBdr>
      <w:divsChild>
        <w:div w:id="349574062">
          <w:marLeft w:val="0"/>
          <w:marRight w:val="0"/>
          <w:marTop w:val="150"/>
          <w:marBottom w:val="365"/>
          <w:divBdr>
            <w:top w:val="none" w:sz="0" w:space="0" w:color="auto"/>
            <w:left w:val="none" w:sz="0" w:space="0" w:color="auto"/>
            <w:bottom w:val="none" w:sz="0" w:space="0" w:color="auto"/>
            <w:right w:val="none" w:sz="0" w:space="0" w:color="auto"/>
          </w:divBdr>
        </w:div>
        <w:div w:id="349574176">
          <w:marLeft w:val="0"/>
          <w:marRight w:val="0"/>
          <w:marTop w:val="107"/>
          <w:marBottom w:val="322"/>
          <w:divBdr>
            <w:top w:val="none" w:sz="0" w:space="0" w:color="auto"/>
            <w:left w:val="none" w:sz="0" w:space="0" w:color="auto"/>
            <w:bottom w:val="none" w:sz="0" w:space="0" w:color="auto"/>
            <w:right w:val="none" w:sz="0" w:space="0" w:color="auto"/>
          </w:divBdr>
        </w:div>
      </w:divsChild>
    </w:div>
    <w:div w:id="349597776">
      <w:marLeft w:val="0"/>
      <w:marRight w:val="0"/>
      <w:marTop w:val="0"/>
      <w:marBottom w:val="0"/>
      <w:divBdr>
        <w:top w:val="none" w:sz="0" w:space="0" w:color="auto"/>
        <w:left w:val="none" w:sz="0" w:space="0" w:color="auto"/>
        <w:bottom w:val="none" w:sz="0" w:space="0" w:color="auto"/>
        <w:right w:val="none" w:sz="0" w:space="0" w:color="auto"/>
      </w:divBdr>
      <w:divsChild>
        <w:div w:id="349594057">
          <w:marLeft w:val="0"/>
          <w:marRight w:val="0"/>
          <w:marTop w:val="0"/>
          <w:marBottom w:val="0"/>
          <w:divBdr>
            <w:top w:val="none" w:sz="0" w:space="0" w:color="auto"/>
            <w:left w:val="none" w:sz="0" w:space="0" w:color="auto"/>
            <w:bottom w:val="none" w:sz="0" w:space="0" w:color="auto"/>
            <w:right w:val="none" w:sz="0" w:space="0" w:color="auto"/>
          </w:divBdr>
          <w:divsChild>
            <w:div w:id="349587075">
              <w:marLeft w:val="0"/>
              <w:marRight w:val="0"/>
              <w:marTop w:val="0"/>
              <w:marBottom w:val="0"/>
              <w:divBdr>
                <w:top w:val="none" w:sz="0" w:space="0" w:color="auto"/>
                <w:left w:val="none" w:sz="0" w:space="0" w:color="auto"/>
                <w:bottom w:val="none" w:sz="0" w:space="0" w:color="auto"/>
                <w:right w:val="none" w:sz="0" w:space="0" w:color="auto"/>
              </w:divBdr>
            </w:div>
          </w:divsChild>
        </w:div>
        <w:div w:id="349598521">
          <w:marLeft w:val="0"/>
          <w:marRight w:val="0"/>
          <w:marTop w:val="0"/>
          <w:marBottom w:val="0"/>
          <w:divBdr>
            <w:top w:val="none" w:sz="0" w:space="0" w:color="auto"/>
            <w:left w:val="none" w:sz="0" w:space="0" w:color="auto"/>
            <w:bottom w:val="none" w:sz="0" w:space="0" w:color="auto"/>
            <w:right w:val="none" w:sz="0" w:space="0" w:color="auto"/>
          </w:divBdr>
        </w:div>
      </w:divsChild>
    </w:div>
    <w:div w:id="349597779">
      <w:marLeft w:val="0"/>
      <w:marRight w:val="0"/>
      <w:marTop w:val="0"/>
      <w:marBottom w:val="0"/>
      <w:divBdr>
        <w:top w:val="none" w:sz="0" w:space="0" w:color="auto"/>
        <w:left w:val="none" w:sz="0" w:space="0" w:color="auto"/>
        <w:bottom w:val="none" w:sz="0" w:space="0" w:color="auto"/>
        <w:right w:val="none" w:sz="0" w:space="0" w:color="auto"/>
      </w:divBdr>
      <w:divsChild>
        <w:div w:id="349577831">
          <w:marLeft w:val="0"/>
          <w:marRight w:val="0"/>
          <w:marTop w:val="0"/>
          <w:marBottom w:val="0"/>
          <w:divBdr>
            <w:top w:val="none" w:sz="0" w:space="0" w:color="auto"/>
            <w:left w:val="none" w:sz="0" w:space="0" w:color="auto"/>
            <w:bottom w:val="none" w:sz="0" w:space="0" w:color="auto"/>
            <w:right w:val="none" w:sz="0" w:space="0" w:color="auto"/>
          </w:divBdr>
        </w:div>
        <w:div w:id="349595902">
          <w:marLeft w:val="0"/>
          <w:marRight w:val="0"/>
          <w:marTop w:val="0"/>
          <w:marBottom w:val="0"/>
          <w:divBdr>
            <w:top w:val="none" w:sz="0" w:space="0" w:color="auto"/>
            <w:left w:val="none" w:sz="0" w:space="0" w:color="auto"/>
            <w:bottom w:val="none" w:sz="0" w:space="0" w:color="auto"/>
            <w:right w:val="none" w:sz="0" w:space="0" w:color="auto"/>
          </w:divBdr>
        </w:div>
      </w:divsChild>
    </w:div>
    <w:div w:id="349597780">
      <w:marLeft w:val="0"/>
      <w:marRight w:val="0"/>
      <w:marTop w:val="0"/>
      <w:marBottom w:val="0"/>
      <w:divBdr>
        <w:top w:val="none" w:sz="0" w:space="0" w:color="auto"/>
        <w:left w:val="none" w:sz="0" w:space="0" w:color="auto"/>
        <w:bottom w:val="none" w:sz="0" w:space="0" w:color="auto"/>
        <w:right w:val="none" w:sz="0" w:space="0" w:color="auto"/>
      </w:divBdr>
    </w:div>
    <w:div w:id="349597782">
      <w:marLeft w:val="0"/>
      <w:marRight w:val="0"/>
      <w:marTop w:val="0"/>
      <w:marBottom w:val="0"/>
      <w:divBdr>
        <w:top w:val="none" w:sz="0" w:space="0" w:color="auto"/>
        <w:left w:val="none" w:sz="0" w:space="0" w:color="auto"/>
        <w:bottom w:val="none" w:sz="0" w:space="0" w:color="auto"/>
        <w:right w:val="none" w:sz="0" w:space="0" w:color="auto"/>
      </w:divBdr>
    </w:div>
    <w:div w:id="349597784">
      <w:marLeft w:val="0"/>
      <w:marRight w:val="0"/>
      <w:marTop w:val="0"/>
      <w:marBottom w:val="0"/>
      <w:divBdr>
        <w:top w:val="none" w:sz="0" w:space="0" w:color="auto"/>
        <w:left w:val="none" w:sz="0" w:space="0" w:color="auto"/>
        <w:bottom w:val="none" w:sz="0" w:space="0" w:color="auto"/>
        <w:right w:val="none" w:sz="0" w:space="0" w:color="auto"/>
      </w:divBdr>
    </w:div>
    <w:div w:id="349597785">
      <w:marLeft w:val="0"/>
      <w:marRight w:val="0"/>
      <w:marTop w:val="0"/>
      <w:marBottom w:val="0"/>
      <w:divBdr>
        <w:top w:val="none" w:sz="0" w:space="0" w:color="auto"/>
        <w:left w:val="none" w:sz="0" w:space="0" w:color="auto"/>
        <w:bottom w:val="none" w:sz="0" w:space="0" w:color="auto"/>
        <w:right w:val="none" w:sz="0" w:space="0" w:color="auto"/>
      </w:divBdr>
      <w:divsChild>
        <w:div w:id="349575504">
          <w:marLeft w:val="0"/>
          <w:marRight w:val="0"/>
          <w:marTop w:val="0"/>
          <w:marBottom w:val="0"/>
          <w:divBdr>
            <w:top w:val="none" w:sz="0" w:space="0" w:color="auto"/>
            <w:left w:val="none" w:sz="0" w:space="0" w:color="auto"/>
            <w:bottom w:val="none" w:sz="0" w:space="0" w:color="auto"/>
            <w:right w:val="none" w:sz="0" w:space="0" w:color="auto"/>
          </w:divBdr>
          <w:divsChild>
            <w:div w:id="349598053">
              <w:marLeft w:val="0"/>
              <w:marRight w:val="259"/>
              <w:marTop w:val="0"/>
              <w:marBottom w:val="234"/>
              <w:divBdr>
                <w:top w:val="none" w:sz="0" w:space="0" w:color="auto"/>
                <w:left w:val="none" w:sz="0" w:space="0" w:color="auto"/>
                <w:bottom w:val="none" w:sz="0" w:space="0" w:color="auto"/>
                <w:right w:val="none" w:sz="0" w:space="0" w:color="auto"/>
              </w:divBdr>
              <w:divsChild>
                <w:div w:id="349578490">
                  <w:marLeft w:val="0"/>
                  <w:marRight w:val="0"/>
                  <w:marTop w:val="65"/>
                  <w:marBottom w:val="65"/>
                  <w:divBdr>
                    <w:top w:val="none" w:sz="0" w:space="0" w:color="auto"/>
                    <w:left w:val="none" w:sz="0" w:space="0" w:color="auto"/>
                    <w:bottom w:val="none" w:sz="0" w:space="0" w:color="auto"/>
                    <w:right w:val="none" w:sz="0" w:space="0" w:color="auto"/>
                  </w:divBdr>
                  <w:divsChild>
                    <w:div w:id="349600902">
                      <w:marLeft w:val="0"/>
                      <w:marRight w:val="0"/>
                      <w:marTop w:val="0"/>
                      <w:marBottom w:val="0"/>
                      <w:divBdr>
                        <w:top w:val="none" w:sz="0" w:space="0" w:color="auto"/>
                        <w:left w:val="none" w:sz="0" w:space="0" w:color="auto"/>
                        <w:bottom w:val="none" w:sz="0" w:space="0" w:color="auto"/>
                        <w:right w:val="none" w:sz="0" w:space="0" w:color="auto"/>
                      </w:divBdr>
                    </w:div>
                    <w:div w:id="349601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2084">
          <w:marLeft w:val="0"/>
          <w:marRight w:val="0"/>
          <w:marTop w:val="0"/>
          <w:marBottom w:val="143"/>
          <w:divBdr>
            <w:top w:val="none" w:sz="0" w:space="0" w:color="auto"/>
            <w:left w:val="none" w:sz="0" w:space="0" w:color="auto"/>
            <w:bottom w:val="none" w:sz="0" w:space="0" w:color="auto"/>
            <w:right w:val="none" w:sz="0" w:space="0" w:color="auto"/>
          </w:divBdr>
        </w:div>
        <w:div w:id="349596324">
          <w:marLeft w:val="0"/>
          <w:marRight w:val="0"/>
          <w:marTop w:val="0"/>
          <w:marBottom w:val="0"/>
          <w:divBdr>
            <w:top w:val="none" w:sz="0" w:space="0" w:color="auto"/>
            <w:left w:val="none" w:sz="0" w:space="0" w:color="auto"/>
            <w:bottom w:val="none" w:sz="0" w:space="0" w:color="auto"/>
            <w:right w:val="none" w:sz="0" w:space="0" w:color="auto"/>
          </w:divBdr>
          <w:divsChild>
            <w:div w:id="349572846">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97787">
      <w:marLeft w:val="0"/>
      <w:marRight w:val="0"/>
      <w:marTop w:val="0"/>
      <w:marBottom w:val="0"/>
      <w:divBdr>
        <w:top w:val="none" w:sz="0" w:space="0" w:color="auto"/>
        <w:left w:val="none" w:sz="0" w:space="0" w:color="auto"/>
        <w:bottom w:val="none" w:sz="0" w:space="0" w:color="auto"/>
        <w:right w:val="none" w:sz="0" w:space="0" w:color="auto"/>
      </w:divBdr>
    </w:div>
    <w:div w:id="349597798">
      <w:marLeft w:val="0"/>
      <w:marRight w:val="0"/>
      <w:marTop w:val="0"/>
      <w:marBottom w:val="0"/>
      <w:divBdr>
        <w:top w:val="none" w:sz="0" w:space="0" w:color="auto"/>
        <w:left w:val="none" w:sz="0" w:space="0" w:color="auto"/>
        <w:bottom w:val="none" w:sz="0" w:space="0" w:color="auto"/>
        <w:right w:val="none" w:sz="0" w:space="0" w:color="auto"/>
      </w:divBdr>
      <w:divsChild>
        <w:div w:id="349579217">
          <w:marLeft w:val="0"/>
          <w:marRight w:val="0"/>
          <w:marTop w:val="0"/>
          <w:marBottom w:val="0"/>
          <w:divBdr>
            <w:top w:val="none" w:sz="0" w:space="0" w:color="auto"/>
            <w:left w:val="none" w:sz="0" w:space="0" w:color="auto"/>
            <w:bottom w:val="none" w:sz="0" w:space="0" w:color="auto"/>
            <w:right w:val="none" w:sz="0" w:space="0" w:color="auto"/>
          </w:divBdr>
        </w:div>
        <w:div w:id="349588940">
          <w:marLeft w:val="0"/>
          <w:marRight w:val="0"/>
          <w:marTop w:val="0"/>
          <w:marBottom w:val="0"/>
          <w:divBdr>
            <w:top w:val="none" w:sz="0" w:space="0" w:color="auto"/>
            <w:left w:val="none" w:sz="0" w:space="0" w:color="auto"/>
            <w:bottom w:val="none" w:sz="0" w:space="0" w:color="auto"/>
            <w:right w:val="none" w:sz="0" w:space="0" w:color="auto"/>
          </w:divBdr>
        </w:div>
      </w:divsChild>
    </w:div>
    <w:div w:id="349597799">
      <w:marLeft w:val="0"/>
      <w:marRight w:val="0"/>
      <w:marTop w:val="0"/>
      <w:marBottom w:val="0"/>
      <w:divBdr>
        <w:top w:val="none" w:sz="0" w:space="0" w:color="auto"/>
        <w:left w:val="none" w:sz="0" w:space="0" w:color="auto"/>
        <w:bottom w:val="none" w:sz="0" w:space="0" w:color="auto"/>
        <w:right w:val="none" w:sz="0" w:space="0" w:color="auto"/>
      </w:divBdr>
    </w:div>
    <w:div w:id="349597800">
      <w:marLeft w:val="0"/>
      <w:marRight w:val="0"/>
      <w:marTop w:val="0"/>
      <w:marBottom w:val="0"/>
      <w:divBdr>
        <w:top w:val="none" w:sz="0" w:space="0" w:color="auto"/>
        <w:left w:val="none" w:sz="0" w:space="0" w:color="auto"/>
        <w:bottom w:val="none" w:sz="0" w:space="0" w:color="auto"/>
        <w:right w:val="none" w:sz="0" w:space="0" w:color="auto"/>
      </w:divBdr>
      <w:divsChild>
        <w:div w:id="349572592">
          <w:marLeft w:val="0"/>
          <w:marRight w:val="0"/>
          <w:marTop w:val="0"/>
          <w:marBottom w:val="0"/>
          <w:divBdr>
            <w:top w:val="none" w:sz="0" w:space="0" w:color="auto"/>
            <w:left w:val="none" w:sz="0" w:space="0" w:color="auto"/>
            <w:bottom w:val="none" w:sz="0" w:space="0" w:color="auto"/>
            <w:right w:val="none" w:sz="0" w:space="0" w:color="auto"/>
          </w:divBdr>
          <w:divsChild>
            <w:div w:id="349574759">
              <w:marLeft w:val="0"/>
              <w:marRight w:val="0"/>
              <w:marTop w:val="0"/>
              <w:marBottom w:val="0"/>
              <w:divBdr>
                <w:top w:val="none" w:sz="0" w:space="0" w:color="auto"/>
                <w:left w:val="none" w:sz="0" w:space="0" w:color="auto"/>
                <w:bottom w:val="none" w:sz="0" w:space="0" w:color="auto"/>
                <w:right w:val="none" w:sz="0" w:space="0" w:color="auto"/>
              </w:divBdr>
              <w:divsChild>
                <w:div w:id="349582760">
                  <w:marLeft w:val="0"/>
                  <w:marRight w:val="0"/>
                  <w:marTop w:val="0"/>
                  <w:marBottom w:val="0"/>
                  <w:divBdr>
                    <w:top w:val="none" w:sz="0" w:space="0" w:color="auto"/>
                    <w:left w:val="none" w:sz="0" w:space="0" w:color="auto"/>
                    <w:bottom w:val="none" w:sz="0" w:space="0" w:color="auto"/>
                    <w:right w:val="none" w:sz="0" w:space="0" w:color="auto"/>
                  </w:divBdr>
                </w:div>
              </w:divsChild>
            </w:div>
            <w:div w:id="349592357">
              <w:marLeft w:val="0"/>
              <w:marRight w:val="0"/>
              <w:marTop w:val="0"/>
              <w:marBottom w:val="0"/>
              <w:divBdr>
                <w:top w:val="none" w:sz="0" w:space="0" w:color="auto"/>
                <w:left w:val="none" w:sz="0" w:space="0" w:color="auto"/>
                <w:bottom w:val="none" w:sz="0" w:space="0" w:color="auto"/>
                <w:right w:val="none" w:sz="0" w:space="0" w:color="auto"/>
              </w:divBdr>
            </w:div>
          </w:divsChild>
        </w:div>
        <w:div w:id="349598951">
          <w:marLeft w:val="0"/>
          <w:marRight w:val="0"/>
          <w:marTop w:val="0"/>
          <w:marBottom w:val="0"/>
          <w:divBdr>
            <w:top w:val="none" w:sz="0" w:space="0" w:color="auto"/>
            <w:left w:val="none" w:sz="0" w:space="0" w:color="auto"/>
            <w:bottom w:val="none" w:sz="0" w:space="0" w:color="auto"/>
            <w:right w:val="none" w:sz="0" w:space="0" w:color="auto"/>
          </w:divBdr>
        </w:div>
        <w:div w:id="349599704">
          <w:marLeft w:val="0"/>
          <w:marRight w:val="0"/>
          <w:marTop w:val="0"/>
          <w:marBottom w:val="0"/>
          <w:divBdr>
            <w:top w:val="none" w:sz="0" w:space="0" w:color="auto"/>
            <w:left w:val="none" w:sz="0" w:space="0" w:color="auto"/>
            <w:bottom w:val="none" w:sz="0" w:space="0" w:color="auto"/>
            <w:right w:val="none" w:sz="0" w:space="0" w:color="auto"/>
          </w:divBdr>
        </w:div>
      </w:divsChild>
    </w:div>
    <w:div w:id="349597805">
      <w:marLeft w:val="0"/>
      <w:marRight w:val="0"/>
      <w:marTop w:val="0"/>
      <w:marBottom w:val="0"/>
      <w:divBdr>
        <w:top w:val="none" w:sz="0" w:space="0" w:color="auto"/>
        <w:left w:val="none" w:sz="0" w:space="0" w:color="auto"/>
        <w:bottom w:val="none" w:sz="0" w:space="0" w:color="auto"/>
        <w:right w:val="none" w:sz="0" w:space="0" w:color="auto"/>
      </w:divBdr>
    </w:div>
    <w:div w:id="349597808">
      <w:marLeft w:val="0"/>
      <w:marRight w:val="0"/>
      <w:marTop w:val="0"/>
      <w:marBottom w:val="0"/>
      <w:divBdr>
        <w:top w:val="none" w:sz="0" w:space="0" w:color="auto"/>
        <w:left w:val="none" w:sz="0" w:space="0" w:color="auto"/>
        <w:bottom w:val="none" w:sz="0" w:space="0" w:color="auto"/>
        <w:right w:val="none" w:sz="0" w:space="0" w:color="auto"/>
      </w:divBdr>
    </w:div>
    <w:div w:id="349597809">
      <w:marLeft w:val="0"/>
      <w:marRight w:val="0"/>
      <w:marTop w:val="0"/>
      <w:marBottom w:val="0"/>
      <w:divBdr>
        <w:top w:val="none" w:sz="0" w:space="0" w:color="auto"/>
        <w:left w:val="none" w:sz="0" w:space="0" w:color="auto"/>
        <w:bottom w:val="none" w:sz="0" w:space="0" w:color="auto"/>
        <w:right w:val="none" w:sz="0" w:space="0" w:color="auto"/>
      </w:divBdr>
    </w:div>
    <w:div w:id="349597810">
      <w:marLeft w:val="0"/>
      <w:marRight w:val="0"/>
      <w:marTop w:val="0"/>
      <w:marBottom w:val="0"/>
      <w:divBdr>
        <w:top w:val="none" w:sz="0" w:space="0" w:color="auto"/>
        <w:left w:val="none" w:sz="0" w:space="0" w:color="auto"/>
        <w:bottom w:val="none" w:sz="0" w:space="0" w:color="auto"/>
        <w:right w:val="none" w:sz="0" w:space="0" w:color="auto"/>
      </w:divBdr>
      <w:divsChild>
        <w:div w:id="349575793">
          <w:marLeft w:val="0"/>
          <w:marRight w:val="0"/>
          <w:marTop w:val="0"/>
          <w:marBottom w:val="0"/>
          <w:divBdr>
            <w:top w:val="none" w:sz="0" w:space="0" w:color="auto"/>
            <w:left w:val="none" w:sz="0" w:space="0" w:color="auto"/>
            <w:bottom w:val="none" w:sz="0" w:space="0" w:color="auto"/>
            <w:right w:val="none" w:sz="0" w:space="0" w:color="auto"/>
          </w:divBdr>
        </w:div>
      </w:divsChild>
    </w:div>
    <w:div w:id="349597814">
      <w:marLeft w:val="0"/>
      <w:marRight w:val="0"/>
      <w:marTop w:val="0"/>
      <w:marBottom w:val="0"/>
      <w:divBdr>
        <w:top w:val="none" w:sz="0" w:space="0" w:color="auto"/>
        <w:left w:val="none" w:sz="0" w:space="0" w:color="auto"/>
        <w:bottom w:val="none" w:sz="0" w:space="0" w:color="auto"/>
        <w:right w:val="none" w:sz="0" w:space="0" w:color="auto"/>
      </w:divBdr>
    </w:div>
    <w:div w:id="349597819">
      <w:marLeft w:val="0"/>
      <w:marRight w:val="0"/>
      <w:marTop w:val="0"/>
      <w:marBottom w:val="0"/>
      <w:divBdr>
        <w:top w:val="none" w:sz="0" w:space="0" w:color="auto"/>
        <w:left w:val="none" w:sz="0" w:space="0" w:color="auto"/>
        <w:bottom w:val="none" w:sz="0" w:space="0" w:color="auto"/>
        <w:right w:val="none" w:sz="0" w:space="0" w:color="auto"/>
      </w:divBdr>
      <w:divsChild>
        <w:div w:id="349590547">
          <w:marLeft w:val="0"/>
          <w:marRight w:val="0"/>
          <w:marTop w:val="0"/>
          <w:marBottom w:val="0"/>
          <w:divBdr>
            <w:top w:val="none" w:sz="0" w:space="0" w:color="auto"/>
            <w:left w:val="none" w:sz="0" w:space="0" w:color="auto"/>
            <w:bottom w:val="none" w:sz="0" w:space="0" w:color="auto"/>
            <w:right w:val="none" w:sz="0" w:space="0" w:color="auto"/>
          </w:divBdr>
        </w:div>
      </w:divsChild>
    </w:div>
    <w:div w:id="349597820">
      <w:marLeft w:val="0"/>
      <w:marRight w:val="0"/>
      <w:marTop w:val="0"/>
      <w:marBottom w:val="0"/>
      <w:divBdr>
        <w:top w:val="none" w:sz="0" w:space="0" w:color="auto"/>
        <w:left w:val="none" w:sz="0" w:space="0" w:color="auto"/>
        <w:bottom w:val="none" w:sz="0" w:space="0" w:color="auto"/>
        <w:right w:val="none" w:sz="0" w:space="0" w:color="auto"/>
      </w:divBdr>
    </w:div>
    <w:div w:id="349597822">
      <w:marLeft w:val="0"/>
      <w:marRight w:val="0"/>
      <w:marTop w:val="0"/>
      <w:marBottom w:val="0"/>
      <w:divBdr>
        <w:top w:val="none" w:sz="0" w:space="0" w:color="auto"/>
        <w:left w:val="none" w:sz="0" w:space="0" w:color="auto"/>
        <w:bottom w:val="none" w:sz="0" w:space="0" w:color="auto"/>
        <w:right w:val="none" w:sz="0" w:space="0" w:color="auto"/>
      </w:divBdr>
    </w:div>
    <w:div w:id="349597826">
      <w:marLeft w:val="0"/>
      <w:marRight w:val="0"/>
      <w:marTop w:val="0"/>
      <w:marBottom w:val="0"/>
      <w:divBdr>
        <w:top w:val="none" w:sz="0" w:space="0" w:color="auto"/>
        <w:left w:val="none" w:sz="0" w:space="0" w:color="auto"/>
        <w:bottom w:val="none" w:sz="0" w:space="0" w:color="auto"/>
        <w:right w:val="none" w:sz="0" w:space="0" w:color="auto"/>
      </w:divBdr>
    </w:div>
    <w:div w:id="349597827">
      <w:marLeft w:val="0"/>
      <w:marRight w:val="0"/>
      <w:marTop w:val="0"/>
      <w:marBottom w:val="0"/>
      <w:divBdr>
        <w:top w:val="none" w:sz="0" w:space="0" w:color="auto"/>
        <w:left w:val="none" w:sz="0" w:space="0" w:color="auto"/>
        <w:bottom w:val="none" w:sz="0" w:space="0" w:color="auto"/>
        <w:right w:val="none" w:sz="0" w:space="0" w:color="auto"/>
      </w:divBdr>
    </w:div>
    <w:div w:id="349597831">
      <w:marLeft w:val="0"/>
      <w:marRight w:val="0"/>
      <w:marTop w:val="0"/>
      <w:marBottom w:val="0"/>
      <w:divBdr>
        <w:top w:val="none" w:sz="0" w:space="0" w:color="auto"/>
        <w:left w:val="none" w:sz="0" w:space="0" w:color="auto"/>
        <w:bottom w:val="none" w:sz="0" w:space="0" w:color="auto"/>
        <w:right w:val="none" w:sz="0" w:space="0" w:color="auto"/>
      </w:divBdr>
    </w:div>
    <w:div w:id="349597841">
      <w:marLeft w:val="0"/>
      <w:marRight w:val="0"/>
      <w:marTop w:val="0"/>
      <w:marBottom w:val="0"/>
      <w:divBdr>
        <w:top w:val="none" w:sz="0" w:space="0" w:color="auto"/>
        <w:left w:val="none" w:sz="0" w:space="0" w:color="auto"/>
        <w:bottom w:val="none" w:sz="0" w:space="0" w:color="auto"/>
        <w:right w:val="none" w:sz="0" w:space="0" w:color="auto"/>
      </w:divBdr>
      <w:divsChild>
        <w:div w:id="349594004">
          <w:marLeft w:val="0"/>
          <w:marRight w:val="0"/>
          <w:marTop w:val="0"/>
          <w:marBottom w:val="0"/>
          <w:divBdr>
            <w:top w:val="none" w:sz="0" w:space="0" w:color="auto"/>
            <w:left w:val="none" w:sz="0" w:space="0" w:color="auto"/>
            <w:bottom w:val="none" w:sz="0" w:space="0" w:color="auto"/>
            <w:right w:val="none" w:sz="0" w:space="0" w:color="auto"/>
          </w:divBdr>
          <w:divsChild>
            <w:div w:id="349593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843">
      <w:marLeft w:val="0"/>
      <w:marRight w:val="0"/>
      <w:marTop w:val="0"/>
      <w:marBottom w:val="0"/>
      <w:divBdr>
        <w:top w:val="none" w:sz="0" w:space="0" w:color="auto"/>
        <w:left w:val="none" w:sz="0" w:space="0" w:color="auto"/>
        <w:bottom w:val="none" w:sz="0" w:space="0" w:color="auto"/>
        <w:right w:val="none" w:sz="0" w:space="0" w:color="auto"/>
      </w:divBdr>
    </w:div>
    <w:div w:id="349597844">
      <w:marLeft w:val="0"/>
      <w:marRight w:val="0"/>
      <w:marTop w:val="0"/>
      <w:marBottom w:val="0"/>
      <w:divBdr>
        <w:top w:val="none" w:sz="0" w:space="0" w:color="auto"/>
        <w:left w:val="none" w:sz="0" w:space="0" w:color="auto"/>
        <w:bottom w:val="none" w:sz="0" w:space="0" w:color="auto"/>
        <w:right w:val="none" w:sz="0" w:space="0" w:color="auto"/>
      </w:divBdr>
    </w:div>
    <w:div w:id="349597846">
      <w:marLeft w:val="0"/>
      <w:marRight w:val="0"/>
      <w:marTop w:val="0"/>
      <w:marBottom w:val="0"/>
      <w:divBdr>
        <w:top w:val="none" w:sz="0" w:space="0" w:color="auto"/>
        <w:left w:val="none" w:sz="0" w:space="0" w:color="auto"/>
        <w:bottom w:val="none" w:sz="0" w:space="0" w:color="auto"/>
        <w:right w:val="none" w:sz="0" w:space="0" w:color="auto"/>
      </w:divBdr>
      <w:divsChild>
        <w:div w:id="349571125">
          <w:marLeft w:val="0"/>
          <w:marRight w:val="0"/>
          <w:marTop w:val="0"/>
          <w:marBottom w:val="0"/>
          <w:divBdr>
            <w:top w:val="none" w:sz="0" w:space="0" w:color="auto"/>
            <w:left w:val="none" w:sz="0" w:space="0" w:color="auto"/>
            <w:bottom w:val="none" w:sz="0" w:space="0" w:color="auto"/>
            <w:right w:val="none" w:sz="0" w:space="0" w:color="auto"/>
          </w:divBdr>
          <w:divsChild>
            <w:div w:id="349576830">
              <w:marLeft w:val="0"/>
              <w:marRight w:val="0"/>
              <w:marTop w:val="0"/>
              <w:marBottom w:val="0"/>
              <w:divBdr>
                <w:top w:val="none" w:sz="0" w:space="0" w:color="auto"/>
                <w:left w:val="none" w:sz="0" w:space="0" w:color="auto"/>
                <w:bottom w:val="none" w:sz="0" w:space="0" w:color="auto"/>
                <w:right w:val="none" w:sz="0" w:space="0" w:color="auto"/>
              </w:divBdr>
              <w:divsChild>
                <w:div w:id="349595243">
                  <w:marLeft w:val="0"/>
                  <w:marRight w:val="0"/>
                  <w:marTop w:val="0"/>
                  <w:marBottom w:val="0"/>
                  <w:divBdr>
                    <w:top w:val="none" w:sz="0" w:space="0" w:color="auto"/>
                    <w:left w:val="none" w:sz="0" w:space="0" w:color="auto"/>
                    <w:bottom w:val="none" w:sz="0" w:space="0" w:color="auto"/>
                    <w:right w:val="none" w:sz="0" w:space="0" w:color="auto"/>
                  </w:divBdr>
                  <w:divsChild>
                    <w:div w:id="349588599">
                      <w:marLeft w:val="0"/>
                      <w:marRight w:val="0"/>
                      <w:marTop w:val="0"/>
                      <w:marBottom w:val="0"/>
                      <w:divBdr>
                        <w:top w:val="none" w:sz="0" w:space="0" w:color="auto"/>
                        <w:left w:val="none" w:sz="0" w:space="0" w:color="auto"/>
                        <w:bottom w:val="none" w:sz="0" w:space="0" w:color="auto"/>
                        <w:right w:val="none" w:sz="0" w:space="0" w:color="auto"/>
                      </w:divBdr>
                      <w:divsChild>
                        <w:div w:id="349586208">
                          <w:marLeft w:val="0"/>
                          <w:marRight w:val="0"/>
                          <w:marTop w:val="0"/>
                          <w:marBottom w:val="0"/>
                          <w:divBdr>
                            <w:top w:val="none" w:sz="0" w:space="0" w:color="auto"/>
                            <w:left w:val="none" w:sz="0" w:space="0" w:color="auto"/>
                            <w:bottom w:val="none" w:sz="0" w:space="0" w:color="auto"/>
                            <w:right w:val="none" w:sz="0" w:space="0" w:color="auto"/>
                          </w:divBdr>
                          <w:divsChild>
                            <w:div w:id="34957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6407">
              <w:marLeft w:val="0"/>
              <w:marRight w:val="0"/>
              <w:marTop w:val="0"/>
              <w:marBottom w:val="0"/>
              <w:divBdr>
                <w:top w:val="none" w:sz="0" w:space="0" w:color="auto"/>
                <w:left w:val="none" w:sz="0" w:space="0" w:color="auto"/>
                <w:bottom w:val="none" w:sz="0" w:space="0" w:color="auto"/>
                <w:right w:val="none" w:sz="0" w:space="0" w:color="auto"/>
              </w:divBdr>
              <w:divsChild>
                <w:div w:id="349592555">
                  <w:marLeft w:val="0"/>
                  <w:marRight w:val="0"/>
                  <w:marTop w:val="0"/>
                  <w:marBottom w:val="0"/>
                  <w:divBdr>
                    <w:top w:val="none" w:sz="0" w:space="0" w:color="auto"/>
                    <w:left w:val="none" w:sz="0" w:space="0" w:color="auto"/>
                    <w:bottom w:val="none" w:sz="0" w:space="0" w:color="auto"/>
                    <w:right w:val="none" w:sz="0" w:space="0" w:color="auto"/>
                  </w:divBdr>
                  <w:divsChild>
                    <w:div w:id="349584909">
                      <w:marLeft w:val="0"/>
                      <w:marRight w:val="0"/>
                      <w:marTop w:val="0"/>
                      <w:marBottom w:val="0"/>
                      <w:divBdr>
                        <w:top w:val="none" w:sz="0" w:space="0" w:color="auto"/>
                        <w:left w:val="none" w:sz="0" w:space="0" w:color="auto"/>
                        <w:bottom w:val="none" w:sz="0" w:space="0" w:color="auto"/>
                        <w:right w:val="none" w:sz="0" w:space="0" w:color="auto"/>
                      </w:divBdr>
                    </w:div>
                    <w:div w:id="349600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892">
          <w:marLeft w:val="0"/>
          <w:marRight w:val="0"/>
          <w:marTop w:val="0"/>
          <w:marBottom w:val="0"/>
          <w:divBdr>
            <w:top w:val="none" w:sz="0" w:space="0" w:color="auto"/>
            <w:left w:val="none" w:sz="0" w:space="0" w:color="auto"/>
            <w:bottom w:val="none" w:sz="0" w:space="0" w:color="auto"/>
            <w:right w:val="none" w:sz="0" w:space="0" w:color="auto"/>
          </w:divBdr>
          <w:divsChild>
            <w:div w:id="349573113">
              <w:marLeft w:val="0"/>
              <w:marRight w:val="0"/>
              <w:marTop w:val="0"/>
              <w:marBottom w:val="0"/>
              <w:divBdr>
                <w:top w:val="none" w:sz="0" w:space="0" w:color="auto"/>
                <w:left w:val="none" w:sz="0" w:space="0" w:color="auto"/>
                <w:bottom w:val="none" w:sz="0" w:space="0" w:color="auto"/>
                <w:right w:val="none" w:sz="0" w:space="0" w:color="auto"/>
              </w:divBdr>
              <w:divsChild>
                <w:div w:id="349598419">
                  <w:marLeft w:val="0"/>
                  <w:marRight w:val="0"/>
                  <w:marTop w:val="0"/>
                  <w:marBottom w:val="0"/>
                  <w:divBdr>
                    <w:top w:val="none" w:sz="0" w:space="0" w:color="auto"/>
                    <w:left w:val="none" w:sz="0" w:space="0" w:color="auto"/>
                    <w:bottom w:val="none" w:sz="0" w:space="0" w:color="auto"/>
                    <w:right w:val="none" w:sz="0" w:space="0" w:color="auto"/>
                  </w:divBdr>
                  <w:divsChild>
                    <w:div w:id="349601558">
                      <w:marLeft w:val="0"/>
                      <w:marRight w:val="0"/>
                      <w:marTop w:val="0"/>
                      <w:marBottom w:val="0"/>
                      <w:divBdr>
                        <w:top w:val="none" w:sz="0" w:space="0" w:color="auto"/>
                        <w:left w:val="none" w:sz="0" w:space="0" w:color="auto"/>
                        <w:bottom w:val="none" w:sz="0" w:space="0" w:color="auto"/>
                        <w:right w:val="none" w:sz="0" w:space="0" w:color="auto"/>
                      </w:divBdr>
                      <w:divsChild>
                        <w:div w:id="349584791">
                          <w:marLeft w:val="0"/>
                          <w:marRight w:val="0"/>
                          <w:marTop w:val="0"/>
                          <w:marBottom w:val="0"/>
                          <w:divBdr>
                            <w:top w:val="none" w:sz="0" w:space="0" w:color="auto"/>
                            <w:left w:val="none" w:sz="0" w:space="0" w:color="auto"/>
                            <w:bottom w:val="none" w:sz="0" w:space="0" w:color="auto"/>
                            <w:right w:val="none" w:sz="0" w:space="0" w:color="auto"/>
                          </w:divBdr>
                          <w:divsChild>
                            <w:div w:id="349580009">
                              <w:marLeft w:val="0"/>
                              <w:marRight w:val="0"/>
                              <w:marTop w:val="0"/>
                              <w:marBottom w:val="0"/>
                              <w:divBdr>
                                <w:top w:val="none" w:sz="0" w:space="0" w:color="auto"/>
                                <w:left w:val="none" w:sz="0" w:space="0" w:color="auto"/>
                                <w:bottom w:val="none" w:sz="0" w:space="0" w:color="auto"/>
                                <w:right w:val="none" w:sz="0" w:space="0" w:color="auto"/>
                              </w:divBdr>
                              <w:divsChild>
                                <w:div w:id="34959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556">
                          <w:marLeft w:val="0"/>
                          <w:marRight w:val="0"/>
                          <w:marTop w:val="0"/>
                          <w:marBottom w:val="0"/>
                          <w:divBdr>
                            <w:top w:val="none" w:sz="0" w:space="0" w:color="auto"/>
                            <w:left w:val="none" w:sz="0" w:space="0" w:color="auto"/>
                            <w:bottom w:val="none" w:sz="0" w:space="0" w:color="auto"/>
                            <w:right w:val="none" w:sz="0" w:space="0" w:color="auto"/>
                          </w:divBdr>
                          <w:divsChild>
                            <w:div w:id="349573705">
                              <w:marLeft w:val="0"/>
                              <w:marRight w:val="0"/>
                              <w:marTop w:val="0"/>
                              <w:marBottom w:val="0"/>
                              <w:divBdr>
                                <w:top w:val="none" w:sz="0" w:space="0" w:color="auto"/>
                                <w:left w:val="none" w:sz="0" w:space="0" w:color="auto"/>
                                <w:bottom w:val="none" w:sz="0" w:space="0" w:color="auto"/>
                                <w:right w:val="none" w:sz="0" w:space="0" w:color="auto"/>
                              </w:divBdr>
                            </w:div>
                            <w:div w:id="349575985">
                              <w:marLeft w:val="0"/>
                              <w:marRight w:val="0"/>
                              <w:marTop w:val="0"/>
                              <w:marBottom w:val="0"/>
                              <w:divBdr>
                                <w:top w:val="none" w:sz="0" w:space="0" w:color="auto"/>
                                <w:left w:val="none" w:sz="0" w:space="0" w:color="auto"/>
                                <w:bottom w:val="none" w:sz="0" w:space="0" w:color="auto"/>
                                <w:right w:val="none" w:sz="0" w:space="0" w:color="auto"/>
                              </w:divBdr>
                              <w:divsChild>
                                <w:div w:id="349576131">
                                  <w:marLeft w:val="0"/>
                                  <w:marRight w:val="0"/>
                                  <w:marTop w:val="0"/>
                                  <w:marBottom w:val="0"/>
                                  <w:divBdr>
                                    <w:top w:val="none" w:sz="0" w:space="0" w:color="auto"/>
                                    <w:left w:val="none" w:sz="0" w:space="0" w:color="auto"/>
                                    <w:bottom w:val="none" w:sz="0" w:space="0" w:color="auto"/>
                                    <w:right w:val="none" w:sz="0" w:space="0" w:color="auto"/>
                                  </w:divBdr>
                                </w:div>
                                <w:div w:id="349587211">
                                  <w:marLeft w:val="0"/>
                                  <w:marRight w:val="0"/>
                                  <w:marTop w:val="0"/>
                                  <w:marBottom w:val="0"/>
                                  <w:divBdr>
                                    <w:top w:val="none" w:sz="0" w:space="0" w:color="auto"/>
                                    <w:left w:val="none" w:sz="0" w:space="0" w:color="auto"/>
                                    <w:bottom w:val="none" w:sz="0" w:space="0" w:color="auto"/>
                                    <w:right w:val="none" w:sz="0" w:space="0" w:color="auto"/>
                                  </w:divBdr>
                                </w:div>
                              </w:divsChild>
                            </w:div>
                            <w:div w:id="34958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7853">
      <w:marLeft w:val="0"/>
      <w:marRight w:val="0"/>
      <w:marTop w:val="0"/>
      <w:marBottom w:val="0"/>
      <w:divBdr>
        <w:top w:val="none" w:sz="0" w:space="0" w:color="auto"/>
        <w:left w:val="none" w:sz="0" w:space="0" w:color="auto"/>
        <w:bottom w:val="none" w:sz="0" w:space="0" w:color="auto"/>
        <w:right w:val="none" w:sz="0" w:space="0" w:color="auto"/>
      </w:divBdr>
      <w:divsChild>
        <w:div w:id="349596996">
          <w:marLeft w:val="0"/>
          <w:marRight w:val="0"/>
          <w:marTop w:val="0"/>
          <w:marBottom w:val="0"/>
          <w:divBdr>
            <w:top w:val="none" w:sz="0" w:space="0" w:color="auto"/>
            <w:left w:val="none" w:sz="0" w:space="0" w:color="auto"/>
            <w:bottom w:val="none" w:sz="0" w:space="0" w:color="auto"/>
            <w:right w:val="none" w:sz="0" w:space="0" w:color="auto"/>
          </w:divBdr>
          <w:divsChild>
            <w:div w:id="349582359">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97856">
      <w:marLeft w:val="0"/>
      <w:marRight w:val="0"/>
      <w:marTop w:val="0"/>
      <w:marBottom w:val="0"/>
      <w:divBdr>
        <w:top w:val="none" w:sz="0" w:space="0" w:color="auto"/>
        <w:left w:val="none" w:sz="0" w:space="0" w:color="auto"/>
        <w:bottom w:val="none" w:sz="0" w:space="0" w:color="auto"/>
        <w:right w:val="none" w:sz="0" w:space="0" w:color="auto"/>
      </w:divBdr>
    </w:div>
    <w:div w:id="349597857">
      <w:marLeft w:val="0"/>
      <w:marRight w:val="0"/>
      <w:marTop w:val="0"/>
      <w:marBottom w:val="0"/>
      <w:divBdr>
        <w:top w:val="none" w:sz="0" w:space="0" w:color="auto"/>
        <w:left w:val="none" w:sz="0" w:space="0" w:color="auto"/>
        <w:bottom w:val="none" w:sz="0" w:space="0" w:color="auto"/>
        <w:right w:val="none" w:sz="0" w:space="0" w:color="auto"/>
      </w:divBdr>
      <w:divsChild>
        <w:div w:id="349593630">
          <w:marLeft w:val="0"/>
          <w:marRight w:val="0"/>
          <w:marTop w:val="0"/>
          <w:marBottom w:val="0"/>
          <w:divBdr>
            <w:top w:val="none" w:sz="0" w:space="0" w:color="auto"/>
            <w:left w:val="none" w:sz="0" w:space="0" w:color="auto"/>
            <w:bottom w:val="none" w:sz="0" w:space="0" w:color="auto"/>
            <w:right w:val="none" w:sz="0" w:space="0" w:color="auto"/>
          </w:divBdr>
        </w:div>
      </w:divsChild>
    </w:div>
    <w:div w:id="349597859">
      <w:marLeft w:val="0"/>
      <w:marRight w:val="0"/>
      <w:marTop w:val="0"/>
      <w:marBottom w:val="0"/>
      <w:divBdr>
        <w:top w:val="none" w:sz="0" w:space="0" w:color="auto"/>
        <w:left w:val="none" w:sz="0" w:space="0" w:color="auto"/>
        <w:bottom w:val="none" w:sz="0" w:space="0" w:color="auto"/>
        <w:right w:val="none" w:sz="0" w:space="0" w:color="auto"/>
      </w:divBdr>
    </w:div>
    <w:div w:id="349597862">
      <w:marLeft w:val="0"/>
      <w:marRight w:val="0"/>
      <w:marTop w:val="0"/>
      <w:marBottom w:val="0"/>
      <w:divBdr>
        <w:top w:val="none" w:sz="0" w:space="0" w:color="auto"/>
        <w:left w:val="none" w:sz="0" w:space="0" w:color="auto"/>
        <w:bottom w:val="none" w:sz="0" w:space="0" w:color="auto"/>
        <w:right w:val="none" w:sz="0" w:space="0" w:color="auto"/>
      </w:divBdr>
      <w:divsChild>
        <w:div w:id="349577990">
          <w:marLeft w:val="0"/>
          <w:marRight w:val="0"/>
          <w:marTop w:val="0"/>
          <w:marBottom w:val="0"/>
          <w:divBdr>
            <w:top w:val="none" w:sz="0" w:space="0" w:color="auto"/>
            <w:left w:val="none" w:sz="0" w:space="0" w:color="auto"/>
            <w:bottom w:val="none" w:sz="0" w:space="0" w:color="auto"/>
            <w:right w:val="none" w:sz="0" w:space="0" w:color="auto"/>
          </w:divBdr>
        </w:div>
        <w:div w:id="349580831">
          <w:marLeft w:val="0"/>
          <w:marRight w:val="0"/>
          <w:marTop w:val="0"/>
          <w:marBottom w:val="0"/>
          <w:divBdr>
            <w:top w:val="none" w:sz="0" w:space="0" w:color="auto"/>
            <w:left w:val="none" w:sz="0" w:space="0" w:color="auto"/>
            <w:bottom w:val="none" w:sz="0" w:space="0" w:color="auto"/>
            <w:right w:val="none" w:sz="0" w:space="0" w:color="auto"/>
          </w:divBdr>
        </w:div>
      </w:divsChild>
    </w:div>
    <w:div w:id="349597865">
      <w:marLeft w:val="0"/>
      <w:marRight w:val="0"/>
      <w:marTop w:val="0"/>
      <w:marBottom w:val="0"/>
      <w:divBdr>
        <w:top w:val="none" w:sz="0" w:space="0" w:color="auto"/>
        <w:left w:val="none" w:sz="0" w:space="0" w:color="auto"/>
        <w:bottom w:val="none" w:sz="0" w:space="0" w:color="auto"/>
        <w:right w:val="none" w:sz="0" w:space="0" w:color="auto"/>
      </w:divBdr>
    </w:div>
    <w:div w:id="349597867">
      <w:marLeft w:val="0"/>
      <w:marRight w:val="0"/>
      <w:marTop w:val="0"/>
      <w:marBottom w:val="0"/>
      <w:divBdr>
        <w:top w:val="none" w:sz="0" w:space="0" w:color="auto"/>
        <w:left w:val="none" w:sz="0" w:space="0" w:color="auto"/>
        <w:bottom w:val="none" w:sz="0" w:space="0" w:color="auto"/>
        <w:right w:val="none" w:sz="0" w:space="0" w:color="auto"/>
      </w:divBdr>
      <w:divsChild>
        <w:div w:id="349573587">
          <w:marLeft w:val="0"/>
          <w:marRight w:val="0"/>
          <w:marTop w:val="0"/>
          <w:marBottom w:val="0"/>
          <w:divBdr>
            <w:top w:val="single" w:sz="6" w:space="0" w:color="CCCCCC"/>
            <w:left w:val="single" w:sz="6" w:space="0" w:color="CCCCCC"/>
            <w:bottom w:val="single" w:sz="6" w:space="0" w:color="CCCCCC"/>
            <w:right w:val="single" w:sz="6" w:space="0" w:color="CCCCCC"/>
          </w:divBdr>
          <w:divsChild>
            <w:div w:id="34958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872">
      <w:marLeft w:val="0"/>
      <w:marRight w:val="0"/>
      <w:marTop w:val="0"/>
      <w:marBottom w:val="0"/>
      <w:divBdr>
        <w:top w:val="none" w:sz="0" w:space="0" w:color="auto"/>
        <w:left w:val="none" w:sz="0" w:space="0" w:color="auto"/>
        <w:bottom w:val="none" w:sz="0" w:space="0" w:color="auto"/>
        <w:right w:val="none" w:sz="0" w:space="0" w:color="auto"/>
      </w:divBdr>
    </w:div>
    <w:div w:id="349597873">
      <w:marLeft w:val="0"/>
      <w:marRight w:val="0"/>
      <w:marTop w:val="0"/>
      <w:marBottom w:val="0"/>
      <w:divBdr>
        <w:top w:val="none" w:sz="0" w:space="0" w:color="auto"/>
        <w:left w:val="none" w:sz="0" w:space="0" w:color="auto"/>
        <w:bottom w:val="none" w:sz="0" w:space="0" w:color="auto"/>
        <w:right w:val="none" w:sz="0" w:space="0" w:color="auto"/>
      </w:divBdr>
    </w:div>
    <w:div w:id="349597875">
      <w:marLeft w:val="0"/>
      <w:marRight w:val="0"/>
      <w:marTop w:val="0"/>
      <w:marBottom w:val="0"/>
      <w:divBdr>
        <w:top w:val="none" w:sz="0" w:space="0" w:color="auto"/>
        <w:left w:val="none" w:sz="0" w:space="0" w:color="auto"/>
        <w:bottom w:val="none" w:sz="0" w:space="0" w:color="auto"/>
        <w:right w:val="none" w:sz="0" w:space="0" w:color="auto"/>
      </w:divBdr>
    </w:div>
    <w:div w:id="349597877">
      <w:marLeft w:val="0"/>
      <w:marRight w:val="0"/>
      <w:marTop w:val="0"/>
      <w:marBottom w:val="0"/>
      <w:divBdr>
        <w:top w:val="none" w:sz="0" w:space="0" w:color="auto"/>
        <w:left w:val="none" w:sz="0" w:space="0" w:color="auto"/>
        <w:bottom w:val="none" w:sz="0" w:space="0" w:color="auto"/>
        <w:right w:val="none" w:sz="0" w:space="0" w:color="auto"/>
      </w:divBdr>
    </w:div>
    <w:div w:id="349597878">
      <w:marLeft w:val="0"/>
      <w:marRight w:val="0"/>
      <w:marTop w:val="0"/>
      <w:marBottom w:val="0"/>
      <w:divBdr>
        <w:top w:val="none" w:sz="0" w:space="0" w:color="auto"/>
        <w:left w:val="none" w:sz="0" w:space="0" w:color="auto"/>
        <w:bottom w:val="none" w:sz="0" w:space="0" w:color="auto"/>
        <w:right w:val="none" w:sz="0" w:space="0" w:color="auto"/>
      </w:divBdr>
    </w:div>
    <w:div w:id="349597879">
      <w:marLeft w:val="0"/>
      <w:marRight w:val="0"/>
      <w:marTop w:val="0"/>
      <w:marBottom w:val="0"/>
      <w:divBdr>
        <w:top w:val="none" w:sz="0" w:space="0" w:color="auto"/>
        <w:left w:val="none" w:sz="0" w:space="0" w:color="auto"/>
        <w:bottom w:val="none" w:sz="0" w:space="0" w:color="auto"/>
        <w:right w:val="none" w:sz="0" w:space="0" w:color="auto"/>
      </w:divBdr>
      <w:divsChild>
        <w:div w:id="349572944">
          <w:marLeft w:val="0"/>
          <w:marRight w:val="0"/>
          <w:marTop w:val="65"/>
          <w:marBottom w:val="195"/>
          <w:divBdr>
            <w:top w:val="none" w:sz="0" w:space="0" w:color="auto"/>
            <w:left w:val="none" w:sz="0" w:space="0" w:color="auto"/>
            <w:bottom w:val="none" w:sz="0" w:space="0" w:color="auto"/>
            <w:right w:val="none" w:sz="0" w:space="0" w:color="auto"/>
          </w:divBdr>
        </w:div>
        <w:div w:id="349597646">
          <w:marLeft w:val="0"/>
          <w:marRight w:val="0"/>
          <w:marTop w:val="91"/>
          <w:marBottom w:val="221"/>
          <w:divBdr>
            <w:top w:val="none" w:sz="0" w:space="0" w:color="auto"/>
            <w:left w:val="none" w:sz="0" w:space="0" w:color="auto"/>
            <w:bottom w:val="none" w:sz="0" w:space="0" w:color="auto"/>
            <w:right w:val="none" w:sz="0" w:space="0" w:color="auto"/>
          </w:divBdr>
        </w:div>
      </w:divsChild>
    </w:div>
    <w:div w:id="349597880">
      <w:marLeft w:val="0"/>
      <w:marRight w:val="0"/>
      <w:marTop w:val="0"/>
      <w:marBottom w:val="0"/>
      <w:divBdr>
        <w:top w:val="none" w:sz="0" w:space="0" w:color="auto"/>
        <w:left w:val="none" w:sz="0" w:space="0" w:color="auto"/>
        <w:bottom w:val="none" w:sz="0" w:space="0" w:color="auto"/>
        <w:right w:val="none" w:sz="0" w:space="0" w:color="auto"/>
      </w:divBdr>
    </w:div>
    <w:div w:id="349597886">
      <w:marLeft w:val="0"/>
      <w:marRight w:val="0"/>
      <w:marTop w:val="0"/>
      <w:marBottom w:val="0"/>
      <w:divBdr>
        <w:top w:val="none" w:sz="0" w:space="0" w:color="auto"/>
        <w:left w:val="none" w:sz="0" w:space="0" w:color="auto"/>
        <w:bottom w:val="none" w:sz="0" w:space="0" w:color="auto"/>
        <w:right w:val="none" w:sz="0" w:space="0" w:color="auto"/>
      </w:divBdr>
    </w:div>
    <w:div w:id="349597889">
      <w:marLeft w:val="0"/>
      <w:marRight w:val="0"/>
      <w:marTop w:val="0"/>
      <w:marBottom w:val="0"/>
      <w:divBdr>
        <w:top w:val="none" w:sz="0" w:space="0" w:color="auto"/>
        <w:left w:val="none" w:sz="0" w:space="0" w:color="auto"/>
        <w:bottom w:val="none" w:sz="0" w:space="0" w:color="auto"/>
        <w:right w:val="none" w:sz="0" w:space="0" w:color="auto"/>
      </w:divBdr>
    </w:div>
    <w:div w:id="349597890">
      <w:marLeft w:val="0"/>
      <w:marRight w:val="0"/>
      <w:marTop w:val="0"/>
      <w:marBottom w:val="0"/>
      <w:divBdr>
        <w:top w:val="none" w:sz="0" w:space="0" w:color="auto"/>
        <w:left w:val="none" w:sz="0" w:space="0" w:color="auto"/>
        <w:bottom w:val="none" w:sz="0" w:space="0" w:color="auto"/>
        <w:right w:val="none" w:sz="0" w:space="0" w:color="auto"/>
      </w:divBdr>
      <w:divsChild>
        <w:div w:id="349589496">
          <w:marLeft w:val="0"/>
          <w:marRight w:val="0"/>
          <w:marTop w:val="0"/>
          <w:marBottom w:val="0"/>
          <w:divBdr>
            <w:top w:val="none" w:sz="0" w:space="0" w:color="auto"/>
            <w:left w:val="none" w:sz="0" w:space="0" w:color="auto"/>
            <w:bottom w:val="none" w:sz="0" w:space="0" w:color="auto"/>
            <w:right w:val="none" w:sz="0" w:space="0" w:color="auto"/>
          </w:divBdr>
          <w:divsChild>
            <w:div w:id="349598346">
              <w:marLeft w:val="0"/>
              <w:marRight w:val="0"/>
              <w:marTop w:val="0"/>
              <w:marBottom w:val="0"/>
              <w:divBdr>
                <w:top w:val="none" w:sz="0" w:space="0" w:color="auto"/>
                <w:left w:val="none" w:sz="0" w:space="0" w:color="auto"/>
                <w:bottom w:val="none" w:sz="0" w:space="0" w:color="auto"/>
                <w:right w:val="none" w:sz="0" w:space="0" w:color="auto"/>
              </w:divBdr>
              <w:divsChild>
                <w:div w:id="349588480">
                  <w:marLeft w:val="0"/>
                  <w:marRight w:val="0"/>
                  <w:marTop w:val="0"/>
                  <w:marBottom w:val="0"/>
                  <w:divBdr>
                    <w:top w:val="none" w:sz="0" w:space="0" w:color="auto"/>
                    <w:left w:val="none" w:sz="0" w:space="0" w:color="auto"/>
                    <w:bottom w:val="none" w:sz="0" w:space="0" w:color="auto"/>
                    <w:right w:val="none" w:sz="0" w:space="0" w:color="auto"/>
                  </w:divBdr>
                  <w:divsChild>
                    <w:div w:id="349586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7892">
      <w:marLeft w:val="0"/>
      <w:marRight w:val="0"/>
      <w:marTop w:val="0"/>
      <w:marBottom w:val="0"/>
      <w:divBdr>
        <w:top w:val="none" w:sz="0" w:space="0" w:color="auto"/>
        <w:left w:val="none" w:sz="0" w:space="0" w:color="auto"/>
        <w:bottom w:val="none" w:sz="0" w:space="0" w:color="auto"/>
        <w:right w:val="none" w:sz="0" w:space="0" w:color="auto"/>
      </w:divBdr>
      <w:divsChild>
        <w:div w:id="349581595">
          <w:marLeft w:val="0"/>
          <w:marRight w:val="0"/>
          <w:marTop w:val="0"/>
          <w:marBottom w:val="0"/>
          <w:divBdr>
            <w:top w:val="none" w:sz="0" w:space="0" w:color="auto"/>
            <w:left w:val="none" w:sz="0" w:space="0" w:color="auto"/>
            <w:bottom w:val="none" w:sz="0" w:space="0" w:color="auto"/>
            <w:right w:val="none" w:sz="0" w:space="0" w:color="auto"/>
          </w:divBdr>
        </w:div>
        <w:div w:id="349589983">
          <w:marLeft w:val="0"/>
          <w:marRight w:val="0"/>
          <w:marTop w:val="0"/>
          <w:marBottom w:val="0"/>
          <w:divBdr>
            <w:top w:val="none" w:sz="0" w:space="0" w:color="auto"/>
            <w:left w:val="none" w:sz="0" w:space="0" w:color="auto"/>
            <w:bottom w:val="none" w:sz="0" w:space="0" w:color="auto"/>
            <w:right w:val="none" w:sz="0" w:space="0" w:color="auto"/>
          </w:divBdr>
        </w:div>
      </w:divsChild>
    </w:div>
    <w:div w:id="349597895">
      <w:marLeft w:val="0"/>
      <w:marRight w:val="0"/>
      <w:marTop w:val="0"/>
      <w:marBottom w:val="0"/>
      <w:divBdr>
        <w:top w:val="none" w:sz="0" w:space="0" w:color="auto"/>
        <w:left w:val="none" w:sz="0" w:space="0" w:color="auto"/>
        <w:bottom w:val="none" w:sz="0" w:space="0" w:color="auto"/>
        <w:right w:val="none" w:sz="0" w:space="0" w:color="auto"/>
      </w:divBdr>
    </w:div>
    <w:div w:id="349597897">
      <w:marLeft w:val="0"/>
      <w:marRight w:val="0"/>
      <w:marTop w:val="0"/>
      <w:marBottom w:val="0"/>
      <w:divBdr>
        <w:top w:val="none" w:sz="0" w:space="0" w:color="auto"/>
        <w:left w:val="none" w:sz="0" w:space="0" w:color="auto"/>
        <w:bottom w:val="none" w:sz="0" w:space="0" w:color="auto"/>
        <w:right w:val="none" w:sz="0" w:space="0" w:color="auto"/>
      </w:divBdr>
    </w:div>
    <w:div w:id="349597901">
      <w:marLeft w:val="0"/>
      <w:marRight w:val="0"/>
      <w:marTop w:val="0"/>
      <w:marBottom w:val="0"/>
      <w:divBdr>
        <w:top w:val="none" w:sz="0" w:space="0" w:color="auto"/>
        <w:left w:val="none" w:sz="0" w:space="0" w:color="auto"/>
        <w:bottom w:val="none" w:sz="0" w:space="0" w:color="auto"/>
        <w:right w:val="none" w:sz="0" w:space="0" w:color="auto"/>
      </w:divBdr>
      <w:divsChild>
        <w:div w:id="349582611">
          <w:marLeft w:val="0"/>
          <w:marRight w:val="0"/>
          <w:marTop w:val="0"/>
          <w:marBottom w:val="0"/>
          <w:divBdr>
            <w:top w:val="none" w:sz="0" w:space="0" w:color="auto"/>
            <w:left w:val="none" w:sz="0" w:space="0" w:color="auto"/>
            <w:bottom w:val="none" w:sz="0" w:space="0" w:color="auto"/>
            <w:right w:val="none" w:sz="0" w:space="0" w:color="auto"/>
          </w:divBdr>
        </w:div>
      </w:divsChild>
    </w:div>
    <w:div w:id="349597906">
      <w:marLeft w:val="0"/>
      <w:marRight w:val="0"/>
      <w:marTop w:val="0"/>
      <w:marBottom w:val="0"/>
      <w:divBdr>
        <w:top w:val="none" w:sz="0" w:space="0" w:color="auto"/>
        <w:left w:val="none" w:sz="0" w:space="0" w:color="auto"/>
        <w:bottom w:val="none" w:sz="0" w:space="0" w:color="auto"/>
        <w:right w:val="none" w:sz="0" w:space="0" w:color="auto"/>
      </w:divBdr>
    </w:div>
    <w:div w:id="349597910">
      <w:marLeft w:val="0"/>
      <w:marRight w:val="0"/>
      <w:marTop w:val="0"/>
      <w:marBottom w:val="0"/>
      <w:divBdr>
        <w:top w:val="none" w:sz="0" w:space="0" w:color="auto"/>
        <w:left w:val="none" w:sz="0" w:space="0" w:color="auto"/>
        <w:bottom w:val="none" w:sz="0" w:space="0" w:color="auto"/>
        <w:right w:val="none" w:sz="0" w:space="0" w:color="auto"/>
      </w:divBdr>
    </w:div>
    <w:div w:id="349597914">
      <w:marLeft w:val="0"/>
      <w:marRight w:val="0"/>
      <w:marTop w:val="0"/>
      <w:marBottom w:val="0"/>
      <w:divBdr>
        <w:top w:val="none" w:sz="0" w:space="0" w:color="auto"/>
        <w:left w:val="none" w:sz="0" w:space="0" w:color="auto"/>
        <w:bottom w:val="none" w:sz="0" w:space="0" w:color="auto"/>
        <w:right w:val="none" w:sz="0" w:space="0" w:color="auto"/>
      </w:divBdr>
    </w:div>
    <w:div w:id="349597922">
      <w:marLeft w:val="0"/>
      <w:marRight w:val="0"/>
      <w:marTop w:val="0"/>
      <w:marBottom w:val="0"/>
      <w:divBdr>
        <w:top w:val="none" w:sz="0" w:space="0" w:color="auto"/>
        <w:left w:val="none" w:sz="0" w:space="0" w:color="auto"/>
        <w:bottom w:val="none" w:sz="0" w:space="0" w:color="auto"/>
        <w:right w:val="none" w:sz="0" w:space="0" w:color="auto"/>
      </w:divBdr>
      <w:divsChild>
        <w:div w:id="349571678">
          <w:marLeft w:val="0"/>
          <w:marRight w:val="0"/>
          <w:marTop w:val="0"/>
          <w:marBottom w:val="0"/>
          <w:divBdr>
            <w:top w:val="none" w:sz="0" w:space="0" w:color="auto"/>
            <w:left w:val="none" w:sz="0" w:space="0" w:color="auto"/>
            <w:bottom w:val="none" w:sz="0" w:space="0" w:color="auto"/>
            <w:right w:val="none" w:sz="0" w:space="0" w:color="auto"/>
          </w:divBdr>
        </w:div>
      </w:divsChild>
    </w:div>
    <w:div w:id="349597927">
      <w:marLeft w:val="0"/>
      <w:marRight w:val="0"/>
      <w:marTop w:val="0"/>
      <w:marBottom w:val="0"/>
      <w:divBdr>
        <w:top w:val="none" w:sz="0" w:space="0" w:color="auto"/>
        <w:left w:val="none" w:sz="0" w:space="0" w:color="auto"/>
        <w:bottom w:val="none" w:sz="0" w:space="0" w:color="auto"/>
        <w:right w:val="none" w:sz="0" w:space="0" w:color="auto"/>
      </w:divBdr>
      <w:divsChild>
        <w:div w:id="349576809">
          <w:marLeft w:val="0"/>
          <w:marRight w:val="0"/>
          <w:marTop w:val="0"/>
          <w:marBottom w:val="0"/>
          <w:divBdr>
            <w:top w:val="none" w:sz="0" w:space="0" w:color="auto"/>
            <w:left w:val="none" w:sz="0" w:space="0" w:color="auto"/>
            <w:bottom w:val="none" w:sz="0" w:space="0" w:color="auto"/>
            <w:right w:val="none" w:sz="0" w:space="0" w:color="auto"/>
          </w:divBdr>
          <w:divsChild>
            <w:div w:id="349597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929">
      <w:marLeft w:val="0"/>
      <w:marRight w:val="0"/>
      <w:marTop w:val="0"/>
      <w:marBottom w:val="0"/>
      <w:divBdr>
        <w:top w:val="none" w:sz="0" w:space="0" w:color="auto"/>
        <w:left w:val="none" w:sz="0" w:space="0" w:color="auto"/>
        <w:bottom w:val="none" w:sz="0" w:space="0" w:color="auto"/>
        <w:right w:val="none" w:sz="0" w:space="0" w:color="auto"/>
      </w:divBdr>
      <w:divsChild>
        <w:div w:id="349595171">
          <w:marLeft w:val="0"/>
          <w:marRight w:val="0"/>
          <w:marTop w:val="0"/>
          <w:marBottom w:val="0"/>
          <w:divBdr>
            <w:top w:val="none" w:sz="0" w:space="0" w:color="auto"/>
            <w:left w:val="none" w:sz="0" w:space="0" w:color="auto"/>
            <w:bottom w:val="none" w:sz="0" w:space="0" w:color="auto"/>
            <w:right w:val="none" w:sz="0" w:space="0" w:color="auto"/>
          </w:divBdr>
        </w:div>
      </w:divsChild>
    </w:div>
    <w:div w:id="349597930">
      <w:marLeft w:val="0"/>
      <w:marRight w:val="0"/>
      <w:marTop w:val="0"/>
      <w:marBottom w:val="0"/>
      <w:divBdr>
        <w:top w:val="none" w:sz="0" w:space="0" w:color="auto"/>
        <w:left w:val="none" w:sz="0" w:space="0" w:color="auto"/>
        <w:bottom w:val="none" w:sz="0" w:space="0" w:color="auto"/>
        <w:right w:val="none" w:sz="0" w:space="0" w:color="auto"/>
      </w:divBdr>
    </w:div>
    <w:div w:id="349597936">
      <w:marLeft w:val="0"/>
      <w:marRight w:val="0"/>
      <w:marTop w:val="0"/>
      <w:marBottom w:val="0"/>
      <w:divBdr>
        <w:top w:val="none" w:sz="0" w:space="0" w:color="auto"/>
        <w:left w:val="none" w:sz="0" w:space="0" w:color="auto"/>
        <w:bottom w:val="none" w:sz="0" w:space="0" w:color="auto"/>
        <w:right w:val="none" w:sz="0" w:space="0" w:color="auto"/>
      </w:divBdr>
    </w:div>
    <w:div w:id="349597937">
      <w:marLeft w:val="0"/>
      <w:marRight w:val="0"/>
      <w:marTop w:val="0"/>
      <w:marBottom w:val="0"/>
      <w:divBdr>
        <w:top w:val="none" w:sz="0" w:space="0" w:color="auto"/>
        <w:left w:val="none" w:sz="0" w:space="0" w:color="auto"/>
        <w:bottom w:val="none" w:sz="0" w:space="0" w:color="auto"/>
        <w:right w:val="none" w:sz="0" w:space="0" w:color="auto"/>
      </w:divBdr>
    </w:div>
    <w:div w:id="349597938">
      <w:marLeft w:val="0"/>
      <w:marRight w:val="0"/>
      <w:marTop w:val="0"/>
      <w:marBottom w:val="0"/>
      <w:divBdr>
        <w:top w:val="none" w:sz="0" w:space="0" w:color="auto"/>
        <w:left w:val="none" w:sz="0" w:space="0" w:color="auto"/>
        <w:bottom w:val="none" w:sz="0" w:space="0" w:color="auto"/>
        <w:right w:val="none" w:sz="0" w:space="0" w:color="auto"/>
      </w:divBdr>
    </w:div>
    <w:div w:id="349597942">
      <w:marLeft w:val="0"/>
      <w:marRight w:val="0"/>
      <w:marTop w:val="0"/>
      <w:marBottom w:val="0"/>
      <w:divBdr>
        <w:top w:val="none" w:sz="0" w:space="0" w:color="auto"/>
        <w:left w:val="none" w:sz="0" w:space="0" w:color="auto"/>
        <w:bottom w:val="none" w:sz="0" w:space="0" w:color="auto"/>
        <w:right w:val="none" w:sz="0" w:space="0" w:color="auto"/>
      </w:divBdr>
      <w:divsChild>
        <w:div w:id="349597038">
          <w:marLeft w:val="0"/>
          <w:marRight w:val="0"/>
          <w:marTop w:val="0"/>
          <w:marBottom w:val="0"/>
          <w:divBdr>
            <w:top w:val="none" w:sz="0" w:space="0" w:color="auto"/>
            <w:left w:val="none" w:sz="0" w:space="0" w:color="auto"/>
            <w:bottom w:val="none" w:sz="0" w:space="0" w:color="auto"/>
            <w:right w:val="none" w:sz="0" w:space="0" w:color="auto"/>
          </w:divBdr>
          <w:divsChild>
            <w:div w:id="349582128">
              <w:marLeft w:val="0"/>
              <w:marRight w:val="0"/>
              <w:marTop w:val="0"/>
              <w:marBottom w:val="0"/>
              <w:divBdr>
                <w:top w:val="none" w:sz="0" w:space="0" w:color="auto"/>
                <w:left w:val="none" w:sz="0" w:space="0" w:color="auto"/>
                <w:bottom w:val="none" w:sz="0" w:space="0" w:color="auto"/>
                <w:right w:val="none" w:sz="0" w:space="0" w:color="auto"/>
              </w:divBdr>
              <w:divsChild>
                <w:div w:id="34957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950">
      <w:marLeft w:val="0"/>
      <w:marRight w:val="0"/>
      <w:marTop w:val="0"/>
      <w:marBottom w:val="0"/>
      <w:divBdr>
        <w:top w:val="none" w:sz="0" w:space="0" w:color="auto"/>
        <w:left w:val="none" w:sz="0" w:space="0" w:color="auto"/>
        <w:bottom w:val="none" w:sz="0" w:space="0" w:color="auto"/>
        <w:right w:val="none" w:sz="0" w:space="0" w:color="auto"/>
      </w:divBdr>
      <w:divsChild>
        <w:div w:id="349579062">
          <w:marLeft w:val="0"/>
          <w:marRight w:val="0"/>
          <w:marTop w:val="0"/>
          <w:marBottom w:val="0"/>
          <w:divBdr>
            <w:top w:val="none" w:sz="0" w:space="0" w:color="auto"/>
            <w:left w:val="none" w:sz="0" w:space="0" w:color="auto"/>
            <w:bottom w:val="none" w:sz="0" w:space="0" w:color="auto"/>
            <w:right w:val="none" w:sz="0" w:space="0" w:color="auto"/>
          </w:divBdr>
        </w:div>
        <w:div w:id="349581835">
          <w:marLeft w:val="0"/>
          <w:marRight w:val="0"/>
          <w:marTop w:val="0"/>
          <w:marBottom w:val="0"/>
          <w:divBdr>
            <w:top w:val="none" w:sz="0" w:space="0" w:color="auto"/>
            <w:left w:val="none" w:sz="0" w:space="0" w:color="auto"/>
            <w:bottom w:val="none" w:sz="0" w:space="0" w:color="auto"/>
            <w:right w:val="none" w:sz="0" w:space="0" w:color="auto"/>
          </w:divBdr>
        </w:div>
        <w:div w:id="349581838">
          <w:marLeft w:val="0"/>
          <w:marRight w:val="0"/>
          <w:marTop w:val="0"/>
          <w:marBottom w:val="0"/>
          <w:divBdr>
            <w:top w:val="none" w:sz="0" w:space="0" w:color="auto"/>
            <w:left w:val="none" w:sz="0" w:space="0" w:color="auto"/>
            <w:bottom w:val="none" w:sz="0" w:space="0" w:color="auto"/>
            <w:right w:val="none" w:sz="0" w:space="0" w:color="auto"/>
          </w:divBdr>
        </w:div>
        <w:div w:id="349596455">
          <w:marLeft w:val="0"/>
          <w:marRight w:val="0"/>
          <w:marTop w:val="0"/>
          <w:marBottom w:val="0"/>
          <w:divBdr>
            <w:top w:val="none" w:sz="0" w:space="0" w:color="auto"/>
            <w:left w:val="none" w:sz="0" w:space="0" w:color="auto"/>
            <w:bottom w:val="none" w:sz="0" w:space="0" w:color="auto"/>
            <w:right w:val="none" w:sz="0" w:space="0" w:color="auto"/>
          </w:divBdr>
        </w:div>
        <w:div w:id="349602375">
          <w:marLeft w:val="0"/>
          <w:marRight w:val="0"/>
          <w:marTop w:val="0"/>
          <w:marBottom w:val="0"/>
          <w:divBdr>
            <w:top w:val="none" w:sz="0" w:space="0" w:color="auto"/>
            <w:left w:val="none" w:sz="0" w:space="0" w:color="auto"/>
            <w:bottom w:val="none" w:sz="0" w:space="0" w:color="auto"/>
            <w:right w:val="none" w:sz="0" w:space="0" w:color="auto"/>
          </w:divBdr>
          <w:divsChild>
            <w:div w:id="349591474">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97955">
      <w:marLeft w:val="0"/>
      <w:marRight w:val="0"/>
      <w:marTop w:val="0"/>
      <w:marBottom w:val="0"/>
      <w:divBdr>
        <w:top w:val="none" w:sz="0" w:space="0" w:color="auto"/>
        <w:left w:val="none" w:sz="0" w:space="0" w:color="auto"/>
        <w:bottom w:val="none" w:sz="0" w:space="0" w:color="auto"/>
        <w:right w:val="none" w:sz="0" w:space="0" w:color="auto"/>
      </w:divBdr>
    </w:div>
    <w:div w:id="349597956">
      <w:marLeft w:val="0"/>
      <w:marRight w:val="0"/>
      <w:marTop w:val="0"/>
      <w:marBottom w:val="0"/>
      <w:divBdr>
        <w:top w:val="none" w:sz="0" w:space="0" w:color="auto"/>
        <w:left w:val="none" w:sz="0" w:space="0" w:color="auto"/>
        <w:bottom w:val="none" w:sz="0" w:space="0" w:color="auto"/>
        <w:right w:val="none" w:sz="0" w:space="0" w:color="auto"/>
      </w:divBdr>
    </w:div>
    <w:div w:id="349597958">
      <w:marLeft w:val="0"/>
      <w:marRight w:val="0"/>
      <w:marTop w:val="0"/>
      <w:marBottom w:val="0"/>
      <w:divBdr>
        <w:top w:val="none" w:sz="0" w:space="0" w:color="auto"/>
        <w:left w:val="none" w:sz="0" w:space="0" w:color="auto"/>
        <w:bottom w:val="none" w:sz="0" w:space="0" w:color="auto"/>
        <w:right w:val="none" w:sz="0" w:space="0" w:color="auto"/>
      </w:divBdr>
      <w:divsChild>
        <w:div w:id="349589287">
          <w:marLeft w:val="0"/>
          <w:marRight w:val="0"/>
          <w:marTop w:val="0"/>
          <w:marBottom w:val="0"/>
          <w:divBdr>
            <w:top w:val="none" w:sz="0" w:space="0" w:color="auto"/>
            <w:left w:val="none" w:sz="0" w:space="0" w:color="auto"/>
            <w:bottom w:val="none" w:sz="0" w:space="0" w:color="auto"/>
            <w:right w:val="none" w:sz="0" w:space="0" w:color="auto"/>
          </w:divBdr>
          <w:divsChild>
            <w:div w:id="34958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961">
      <w:marLeft w:val="0"/>
      <w:marRight w:val="0"/>
      <w:marTop w:val="0"/>
      <w:marBottom w:val="0"/>
      <w:divBdr>
        <w:top w:val="none" w:sz="0" w:space="0" w:color="auto"/>
        <w:left w:val="none" w:sz="0" w:space="0" w:color="auto"/>
        <w:bottom w:val="none" w:sz="0" w:space="0" w:color="auto"/>
        <w:right w:val="none" w:sz="0" w:space="0" w:color="auto"/>
      </w:divBdr>
      <w:divsChild>
        <w:div w:id="349583924">
          <w:marLeft w:val="0"/>
          <w:marRight w:val="0"/>
          <w:marTop w:val="0"/>
          <w:marBottom w:val="0"/>
          <w:divBdr>
            <w:top w:val="none" w:sz="0" w:space="0" w:color="auto"/>
            <w:left w:val="none" w:sz="0" w:space="0" w:color="auto"/>
            <w:bottom w:val="none" w:sz="0" w:space="0" w:color="auto"/>
            <w:right w:val="none" w:sz="0" w:space="0" w:color="auto"/>
          </w:divBdr>
        </w:div>
        <w:div w:id="349590861">
          <w:marLeft w:val="0"/>
          <w:marRight w:val="0"/>
          <w:marTop w:val="0"/>
          <w:marBottom w:val="0"/>
          <w:divBdr>
            <w:top w:val="none" w:sz="0" w:space="0" w:color="auto"/>
            <w:left w:val="none" w:sz="0" w:space="0" w:color="auto"/>
            <w:bottom w:val="none" w:sz="0" w:space="0" w:color="auto"/>
            <w:right w:val="none" w:sz="0" w:space="0" w:color="auto"/>
          </w:divBdr>
        </w:div>
      </w:divsChild>
    </w:div>
    <w:div w:id="349597962">
      <w:marLeft w:val="0"/>
      <w:marRight w:val="0"/>
      <w:marTop w:val="0"/>
      <w:marBottom w:val="0"/>
      <w:divBdr>
        <w:top w:val="none" w:sz="0" w:space="0" w:color="auto"/>
        <w:left w:val="none" w:sz="0" w:space="0" w:color="auto"/>
        <w:bottom w:val="none" w:sz="0" w:space="0" w:color="auto"/>
        <w:right w:val="none" w:sz="0" w:space="0" w:color="auto"/>
      </w:divBdr>
      <w:divsChild>
        <w:div w:id="349578449">
          <w:marLeft w:val="0"/>
          <w:marRight w:val="0"/>
          <w:marTop w:val="0"/>
          <w:marBottom w:val="0"/>
          <w:divBdr>
            <w:top w:val="none" w:sz="0" w:space="0" w:color="auto"/>
            <w:left w:val="none" w:sz="0" w:space="0" w:color="auto"/>
            <w:bottom w:val="none" w:sz="0" w:space="0" w:color="auto"/>
            <w:right w:val="none" w:sz="0" w:space="0" w:color="auto"/>
          </w:divBdr>
        </w:div>
        <w:div w:id="349589415">
          <w:marLeft w:val="0"/>
          <w:marRight w:val="0"/>
          <w:marTop w:val="0"/>
          <w:marBottom w:val="0"/>
          <w:divBdr>
            <w:top w:val="none" w:sz="0" w:space="0" w:color="auto"/>
            <w:left w:val="none" w:sz="0" w:space="0" w:color="auto"/>
            <w:bottom w:val="none" w:sz="0" w:space="0" w:color="auto"/>
            <w:right w:val="none" w:sz="0" w:space="0" w:color="auto"/>
          </w:divBdr>
        </w:div>
      </w:divsChild>
    </w:div>
    <w:div w:id="349597963">
      <w:marLeft w:val="0"/>
      <w:marRight w:val="0"/>
      <w:marTop w:val="0"/>
      <w:marBottom w:val="0"/>
      <w:divBdr>
        <w:top w:val="none" w:sz="0" w:space="0" w:color="auto"/>
        <w:left w:val="none" w:sz="0" w:space="0" w:color="auto"/>
        <w:bottom w:val="none" w:sz="0" w:space="0" w:color="auto"/>
        <w:right w:val="none" w:sz="0" w:space="0" w:color="auto"/>
      </w:divBdr>
      <w:divsChild>
        <w:div w:id="349580430">
          <w:marLeft w:val="0"/>
          <w:marRight w:val="0"/>
          <w:marTop w:val="0"/>
          <w:marBottom w:val="0"/>
          <w:divBdr>
            <w:top w:val="none" w:sz="0" w:space="0" w:color="auto"/>
            <w:left w:val="none" w:sz="0" w:space="0" w:color="auto"/>
            <w:bottom w:val="none" w:sz="0" w:space="0" w:color="auto"/>
            <w:right w:val="none" w:sz="0" w:space="0" w:color="auto"/>
          </w:divBdr>
        </w:div>
        <w:div w:id="349584396">
          <w:marLeft w:val="0"/>
          <w:marRight w:val="0"/>
          <w:marTop w:val="0"/>
          <w:marBottom w:val="0"/>
          <w:divBdr>
            <w:top w:val="none" w:sz="0" w:space="0" w:color="auto"/>
            <w:left w:val="none" w:sz="0" w:space="0" w:color="auto"/>
            <w:bottom w:val="none" w:sz="0" w:space="0" w:color="auto"/>
            <w:right w:val="none" w:sz="0" w:space="0" w:color="auto"/>
          </w:divBdr>
        </w:div>
      </w:divsChild>
    </w:div>
    <w:div w:id="349597967">
      <w:marLeft w:val="0"/>
      <w:marRight w:val="0"/>
      <w:marTop w:val="0"/>
      <w:marBottom w:val="0"/>
      <w:divBdr>
        <w:top w:val="none" w:sz="0" w:space="0" w:color="auto"/>
        <w:left w:val="none" w:sz="0" w:space="0" w:color="auto"/>
        <w:bottom w:val="none" w:sz="0" w:space="0" w:color="auto"/>
        <w:right w:val="none" w:sz="0" w:space="0" w:color="auto"/>
      </w:divBdr>
      <w:divsChild>
        <w:div w:id="349577489">
          <w:marLeft w:val="0"/>
          <w:marRight w:val="0"/>
          <w:marTop w:val="0"/>
          <w:marBottom w:val="0"/>
          <w:divBdr>
            <w:top w:val="none" w:sz="0" w:space="0" w:color="auto"/>
            <w:left w:val="none" w:sz="0" w:space="0" w:color="auto"/>
            <w:bottom w:val="none" w:sz="0" w:space="0" w:color="auto"/>
            <w:right w:val="none" w:sz="0" w:space="0" w:color="auto"/>
          </w:divBdr>
        </w:div>
        <w:div w:id="349593996">
          <w:marLeft w:val="0"/>
          <w:marRight w:val="0"/>
          <w:marTop w:val="0"/>
          <w:marBottom w:val="0"/>
          <w:divBdr>
            <w:top w:val="none" w:sz="0" w:space="0" w:color="auto"/>
            <w:left w:val="none" w:sz="0" w:space="0" w:color="auto"/>
            <w:bottom w:val="none" w:sz="0" w:space="0" w:color="auto"/>
            <w:right w:val="none" w:sz="0" w:space="0" w:color="auto"/>
          </w:divBdr>
        </w:div>
      </w:divsChild>
    </w:div>
    <w:div w:id="349597968">
      <w:marLeft w:val="0"/>
      <w:marRight w:val="0"/>
      <w:marTop w:val="0"/>
      <w:marBottom w:val="0"/>
      <w:divBdr>
        <w:top w:val="none" w:sz="0" w:space="0" w:color="auto"/>
        <w:left w:val="none" w:sz="0" w:space="0" w:color="auto"/>
        <w:bottom w:val="none" w:sz="0" w:space="0" w:color="auto"/>
        <w:right w:val="none" w:sz="0" w:space="0" w:color="auto"/>
      </w:divBdr>
    </w:div>
    <w:div w:id="349597978">
      <w:marLeft w:val="0"/>
      <w:marRight w:val="0"/>
      <w:marTop w:val="0"/>
      <w:marBottom w:val="0"/>
      <w:divBdr>
        <w:top w:val="none" w:sz="0" w:space="0" w:color="auto"/>
        <w:left w:val="none" w:sz="0" w:space="0" w:color="auto"/>
        <w:bottom w:val="none" w:sz="0" w:space="0" w:color="auto"/>
        <w:right w:val="none" w:sz="0" w:space="0" w:color="auto"/>
      </w:divBdr>
      <w:divsChild>
        <w:div w:id="349594411">
          <w:marLeft w:val="720"/>
          <w:marRight w:val="720"/>
          <w:marTop w:val="100"/>
          <w:marBottom w:val="100"/>
          <w:divBdr>
            <w:top w:val="none" w:sz="0" w:space="0" w:color="auto"/>
            <w:left w:val="none" w:sz="0" w:space="0" w:color="auto"/>
            <w:bottom w:val="none" w:sz="0" w:space="0" w:color="auto"/>
            <w:right w:val="none" w:sz="0" w:space="0" w:color="auto"/>
          </w:divBdr>
        </w:div>
      </w:divsChild>
    </w:div>
    <w:div w:id="349597983">
      <w:marLeft w:val="0"/>
      <w:marRight w:val="0"/>
      <w:marTop w:val="0"/>
      <w:marBottom w:val="0"/>
      <w:divBdr>
        <w:top w:val="none" w:sz="0" w:space="0" w:color="auto"/>
        <w:left w:val="none" w:sz="0" w:space="0" w:color="auto"/>
        <w:bottom w:val="none" w:sz="0" w:space="0" w:color="auto"/>
        <w:right w:val="none" w:sz="0" w:space="0" w:color="auto"/>
      </w:divBdr>
      <w:divsChild>
        <w:div w:id="349585983">
          <w:marLeft w:val="0"/>
          <w:marRight w:val="0"/>
          <w:marTop w:val="68"/>
          <w:marBottom w:val="204"/>
          <w:divBdr>
            <w:top w:val="none" w:sz="0" w:space="0" w:color="auto"/>
            <w:left w:val="none" w:sz="0" w:space="0" w:color="auto"/>
            <w:bottom w:val="none" w:sz="0" w:space="0" w:color="auto"/>
            <w:right w:val="none" w:sz="0" w:space="0" w:color="auto"/>
          </w:divBdr>
        </w:div>
        <w:div w:id="349588490">
          <w:marLeft w:val="0"/>
          <w:marRight w:val="0"/>
          <w:marTop w:val="95"/>
          <w:marBottom w:val="231"/>
          <w:divBdr>
            <w:top w:val="none" w:sz="0" w:space="0" w:color="auto"/>
            <w:left w:val="none" w:sz="0" w:space="0" w:color="auto"/>
            <w:bottom w:val="none" w:sz="0" w:space="0" w:color="auto"/>
            <w:right w:val="none" w:sz="0" w:space="0" w:color="auto"/>
          </w:divBdr>
        </w:div>
      </w:divsChild>
    </w:div>
    <w:div w:id="349597984">
      <w:marLeft w:val="0"/>
      <w:marRight w:val="0"/>
      <w:marTop w:val="0"/>
      <w:marBottom w:val="0"/>
      <w:divBdr>
        <w:top w:val="none" w:sz="0" w:space="0" w:color="auto"/>
        <w:left w:val="none" w:sz="0" w:space="0" w:color="auto"/>
        <w:bottom w:val="none" w:sz="0" w:space="0" w:color="auto"/>
        <w:right w:val="none" w:sz="0" w:space="0" w:color="auto"/>
      </w:divBdr>
    </w:div>
    <w:div w:id="349597988">
      <w:marLeft w:val="0"/>
      <w:marRight w:val="0"/>
      <w:marTop w:val="0"/>
      <w:marBottom w:val="0"/>
      <w:divBdr>
        <w:top w:val="none" w:sz="0" w:space="0" w:color="auto"/>
        <w:left w:val="none" w:sz="0" w:space="0" w:color="auto"/>
        <w:bottom w:val="none" w:sz="0" w:space="0" w:color="auto"/>
        <w:right w:val="none" w:sz="0" w:space="0" w:color="auto"/>
      </w:divBdr>
    </w:div>
    <w:div w:id="349597991">
      <w:marLeft w:val="0"/>
      <w:marRight w:val="0"/>
      <w:marTop w:val="0"/>
      <w:marBottom w:val="0"/>
      <w:divBdr>
        <w:top w:val="none" w:sz="0" w:space="0" w:color="auto"/>
        <w:left w:val="none" w:sz="0" w:space="0" w:color="auto"/>
        <w:bottom w:val="none" w:sz="0" w:space="0" w:color="auto"/>
        <w:right w:val="none" w:sz="0" w:space="0" w:color="auto"/>
      </w:divBdr>
    </w:div>
    <w:div w:id="349597993">
      <w:marLeft w:val="0"/>
      <w:marRight w:val="0"/>
      <w:marTop w:val="0"/>
      <w:marBottom w:val="0"/>
      <w:divBdr>
        <w:top w:val="none" w:sz="0" w:space="0" w:color="auto"/>
        <w:left w:val="none" w:sz="0" w:space="0" w:color="auto"/>
        <w:bottom w:val="none" w:sz="0" w:space="0" w:color="auto"/>
        <w:right w:val="none" w:sz="0" w:space="0" w:color="auto"/>
      </w:divBdr>
      <w:divsChild>
        <w:div w:id="349582200">
          <w:marLeft w:val="0"/>
          <w:marRight w:val="0"/>
          <w:marTop w:val="0"/>
          <w:marBottom w:val="0"/>
          <w:divBdr>
            <w:top w:val="none" w:sz="0" w:space="0" w:color="auto"/>
            <w:left w:val="none" w:sz="0" w:space="0" w:color="auto"/>
            <w:bottom w:val="none" w:sz="0" w:space="0" w:color="auto"/>
            <w:right w:val="none" w:sz="0" w:space="0" w:color="auto"/>
          </w:divBdr>
          <w:divsChild>
            <w:div w:id="349579435">
              <w:marLeft w:val="0"/>
              <w:marRight w:val="0"/>
              <w:marTop w:val="0"/>
              <w:marBottom w:val="0"/>
              <w:divBdr>
                <w:top w:val="none" w:sz="0" w:space="0" w:color="auto"/>
                <w:left w:val="none" w:sz="0" w:space="0" w:color="auto"/>
                <w:bottom w:val="none" w:sz="0" w:space="0" w:color="auto"/>
                <w:right w:val="none" w:sz="0" w:space="0" w:color="auto"/>
              </w:divBdr>
              <w:divsChild>
                <w:div w:id="349595941">
                  <w:marLeft w:val="0"/>
                  <w:marRight w:val="0"/>
                  <w:marTop w:val="0"/>
                  <w:marBottom w:val="0"/>
                  <w:divBdr>
                    <w:top w:val="none" w:sz="0" w:space="0" w:color="auto"/>
                    <w:left w:val="none" w:sz="0" w:space="0" w:color="auto"/>
                    <w:bottom w:val="none" w:sz="0" w:space="0" w:color="auto"/>
                    <w:right w:val="none" w:sz="0" w:space="0" w:color="auto"/>
                  </w:divBdr>
                  <w:divsChild>
                    <w:div w:id="349576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998">
      <w:marLeft w:val="0"/>
      <w:marRight w:val="0"/>
      <w:marTop w:val="0"/>
      <w:marBottom w:val="0"/>
      <w:divBdr>
        <w:top w:val="none" w:sz="0" w:space="0" w:color="auto"/>
        <w:left w:val="none" w:sz="0" w:space="0" w:color="auto"/>
        <w:bottom w:val="none" w:sz="0" w:space="0" w:color="auto"/>
        <w:right w:val="none" w:sz="0" w:space="0" w:color="auto"/>
      </w:divBdr>
    </w:div>
    <w:div w:id="349597999">
      <w:marLeft w:val="0"/>
      <w:marRight w:val="0"/>
      <w:marTop w:val="0"/>
      <w:marBottom w:val="0"/>
      <w:divBdr>
        <w:top w:val="none" w:sz="0" w:space="0" w:color="auto"/>
        <w:left w:val="none" w:sz="0" w:space="0" w:color="auto"/>
        <w:bottom w:val="none" w:sz="0" w:space="0" w:color="auto"/>
        <w:right w:val="none" w:sz="0" w:space="0" w:color="auto"/>
      </w:divBdr>
      <w:divsChild>
        <w:div w:id="349582798">
          <w:marLeft w:val="0"/>
          <w:marRight w:val="0"/>
          <w:marTop w:val="0"/>
          <w:marBottom w:val="0"/>
          <w:divBdr>
            <w:top w:val="none" w:sz="0" w:space="0" w:color="auto"/>
            <w:left w:val="none" w:sz="0" w:space="0" w:color="auto"/>
            <w:bottom w:val="none" w:sz="0" w:space="0" w:color="auto"/>
            <w:right w:val="none" w:sz="0" w:space="0" w:color="auto"/>
          </w:divBdr>
        </w:div>
        <w:div w:id="349591904">
          <w:marLeft w:val="0"/>
          <w:marRight w:val="0"/>
          <w:marTop w:val="0"/>
          <w:marBottom w:val="0"/>
          <w:divBdr>
            <w:top w:val="none" w:sz="0" w:space="0" w:color="auto"/>
            <w:left w:val="none" w:sz="0" w:space="0" w:color="auto"/>
            <w:bottom w:val="none" w:sz="0" w:space="0" w:color="auto"/>
            <w:right w:val="none" w:sz="0" w:space="0" w:color="auto"/>
          </w:divBdr>
        </w:div>
      </w:divsChild>
    </w:div>
    <w:div w:id="349598001">
      <w:marLeft w:val="0"/>
      <w:marRight w:val="0"/>
      <w:marTop w:val="0"/>
      <w:marBottom w:val="0"/>
      <w:divBdr>
        <w:top w:val="none" w:sz="0" w:space="0" w:color="auto"/>
        <w:left w:val="none" w:sz="0" w:space="0" w:color="auto"/>
        <w:bottom w:val="none" w:sz="0" w:space="0" w:color="auto"/>
        <w:right w:val="none" w:sz="0" w:space="0" w:color="auto"/>
      </w:divBdr>
      <w:divsChild>
        <w:div w:id="349582460">
          <w:marLeft w:val="0"/>
          <w:marRight w:val="0"/>
          <w:marTop w:val="0"/>
          <w:marBottom w:val="0"/>
          <w:divBdr>
            <w:top w:val="none" w:sz="0" w:space="0" w:color="auto"/>
            <w:left w:val="none" w:sz="0" w:space="0" w:color="auto"/>
            <w:bottom w:val="none" w:sz="0" w:space="0" w:color="auto"/>
            <w:right w:val="none" w:sz="0" w:space="0" w:color="auto"/>
          </w:divBdr>
        </w:div>
      </w:divsChild>
    </w:div>
    <w:div w:id="349598002">
      <w:marLeft w:val="0"/>
      <w:marRight w:val="0"/>
      <w:marTop w:val="0"/>
      <w:marBottom w:val="0"/>
      <w:divBdr>
        <w:top w:val="none" w:sz="0" w:space="0" w:color="auto"/>
        <w:left w:val="none" w:sz="0" w:space="0" w:color="auto"/>
        <w:bottom w:val="none" w:sz="0" w:space="0" w:color="auto"/>
        <w:right w:val="none" w:sz="0" w:space="0" w:color="auto"/>
      </w:divBdr>
    </w:div>
    <w:div w:id="349598005">
      <w:marLeft w:val="0"/>
      <w:marRight w:val="0"/>
      <w:marTop w:val="0"/>
      <w:marBottom w:val="0"/>
      <w:divBdr>
        <w:top w:val="none" w:sz="0" w:space="0" w:color="auto"/>
        <w:left w:val="none" w:sz="0" w:space="0" w:color="auto"/>
        <w:bottom w:val="none" w:sz="0" w:space="0" w:color="auto"/>
        <w:right w:val="none" w:sz="0" w:space="0" w:color="auto"/>
      </w:divBdr>
    </w:div>
    <w:div w:id="349598012">
      <w:marLeft w:val="0"/>
      <w:marRight w:val="0"/>
      <w:marTop w:val="0"/>
      <w:marBottom w:val="0"/>
      <w:divBdr>
        <w:top w:val="none" w:sz="0" w:space="0" w:color="auto"/>
        <w:left w:val="none" w:sz="0" w:space="0" w:color="auto"/>
        <w:bottom w:val="none" w:sz="0" w:space="0" w:color="auto"/>
        <w:right w:val="none" w:sz="0" w:space="0" w:color="auto"/>
      </w:divBdr>
    </w:div>
    <w:div w:id="349598015">
      <w:marLeft w:val="0"/>
      <w:marRight w:val="0"/>
      <w:marTop w:val="0"/>
      <w:marBottom w:val="0"/>
      <w:divBdr>
        <w:top w:val="none" w:sz="0" w:space="0" w:color="auto"/>
        <w:left w:val="none" w:sz="0" w:space="0" w:color="auto"/>
        <w:bottom w:val="none" w:sz="0" w:space="0" w:color="auto"/>
        <w:right w:val="none" w:sz="0" w:space="0" w:color="auto"/>
      </w:divBdr>
    </w:div>
    <w:div w:id="349598018">
      <w:marLeft w:val="0"/>
      <w:marRight w:val="0"/>
      <w:marTop w:val="0"/>
      <w:marBottom w:val="0"/>
      <w:divBdr>
        <w:top w:val="none" w:sz="0" w:space="0" w:color="auto"/>
        <w:left w:val="none" w:sz="0" w:space="0" w:color="auto"/>
        <w:bottom w:val="none" w:sz="0" w:space="0" w:color="auto"/>
        <w:right w:val="none" w:sz="0" w:space="0" w:color="auto"/>
      </w:divBdr>
      <w:divsChild>
        <w:div w:id="349576551">
          <w:marLeft w:val="0"/>
          <w:marRight w:val="0"/>
          <w:marTop w:val="0"/>
          <w:marBottom w:val="0"/>
          <w:divBdr>
            <w:top w:val="none" w:sz="0" w:space="0" w:color="auto"/>
            <w:left w:val="none" w:sz="0" w:space="0" w:color="auto"/>
            <w:bottom w:val="none" w:sz="0" w:space="0" w:color="auto"/>
            <w:right w:val="none" w:sz="0" w:space="0" w:color="auto"/>
          </w:divBdr>
        </w:div>
      </w:divsChild>
    </w:div>
    <w:div w:id="349598023">
      <w:marLeft w:val="0"/>
      <w:marRight w:val="0"/>
      <w:marTop w:val="0"/>
      <w:marBottom w:val="0"/>
      <w:divBdr>
        <w:top w:val="none" w:sz="0" w:space="0" w:color="auto"/>
        <w:left w:val="none" w:sz="0" w:space="0" w:color="auto"/>
        <w:bottom w:val="none" w:sz="0" w:space="0" w:color="auto"/>
        <w:right w:val="none" w:sz="0" w:space="0" w:color="auto"/>
      </w:divBdr>
      <w:divsChild>
        <w:div w:id="349578063">
          <w:marLeft w:val="0"/>
          <w:marRight w:val="0"/>
          <w:marTop w:val="0"/>
          <w:marBottom w:val="165"/>
          <w:divBdr>
            <w:top w:val="none" w:sz="0" w:space="0" w:color="auto"/>
            <w:left w:val="none" w:sz="0" w:space="0" w:color="auto"/>
            <w:bottom w:val="none" w:sz="0" w:space="0" w:color="auto"/>
            <w:right w:val="none" w:sz="0" w:space="0" w:color="auto"/>
          </w:divBdr>
        </w:div>
        <w:div w:id="349597296">
          <w:marLeft w:val="0"/>
          <w:marRight w:val="0"/>
          <w:marTop w:val="0"/>
          <w:marBottom w:val="0"/>
          <w:divBdr>
            <w:top w:val="none" w:sz="0" w:space="0" w:color="auto"/>
            <w:left w:val="none" w:sz="0" w:space="0" w:color="auto"/>
            <w:bottom w:val="none" w:sz="0" w:space="0" w:color="auto"/>
            <w:right w:val="none" w:sz="0" w:space="0" w:color="auto"/>
          </w:divBdr>
          <w:divsChild>
            <w:div w:id="349596941">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98024">
      <w:marLeft w:val="0"/>
      <w:marRight w:val="0"/>
      <w:marTop w:val="0"/>
      <w:marBottom w:val="0"/>
      <w:divBdr>
        <w:top w:val="none" w:sz="0" w:space="0" w:color="auto"/>
        <w:left w:val="none" w:sz="0" w:space="0" w:color="auto"/>
        <w:bottom w:val="none" w:sz="0" w:space="0" w:color="auto"/>
        <w:right w:val="none" w:sz="0" w:space="0" w:color="auto"/>
      </w:divBdr>
    </w:div>
    <w:div w:id="349598026">
      <w:marLeft w:val="0"/>
      <w:marRight w:val="0"/>
      <w:marTop w:val="0"/>
      <w:marBottom w:val="0"/>
      <w:divBdr>
        <w:top w:val="none" w:sz="0" w:space="0" w:color="auto"/>
        <w:left w:val="none" w:sz="0" w:space="0" w:color="auto"/>
        <w:bottom w:val="none" w:sz="0" w:space="0" w:color="auto"/>
        <w:right w:val="none" w:sz="0" w:space="0" w:color="auto"/>
      </w:divBdr>
      <w:divsChild>
        <w:div w:id="349586376">
          <w:marLeft w:val="0"/>
          <w:marRight w:val="0"/>
          <w:marTop w:val="0"/>
          <w:marBottom w:val="0"/>
          <w:divBdr>
            <w:top w:val="none" w:sz="0" w:space="0" w:color="auto"/>
            <w:left w:val="none" w:sz="0" w:space="0" w:color="auto"/>
            <w:bottom w:val="none" w:sz="0" w:space="0" w:color="auto"/>
            <w:right w:val="none" w:sz="0" w:space="0" w:color="auto"/>
          </w:divBdr>
        </w:div>
      </w:divsChild>
    </w:div>
    <w:div w:id="349598027">
      <w:marLeft w:val="0"/>
      <w:marRight w:val="0"/>
      <w:marTop w:val="0"/>
      <w:marBottom w:val="0"/>
      <w:divBdr>
        <w:top w:val="none" w:sz="0" w:space="0" w:color="auto"/>
        <w:left w:val="none" w:sz="0" w:space="0" w:color="auto"/>
        <w:bottom w:val="none" w:sz="0" w:space="0" w:color="auto"/>
        <w:right w:val="none" w:sz="0" w:space="0" w:color="auto"/>
      </w:divBdr>
      <w:divsChild>
        <w:div w:id="349589357">
          <w:marLeft w:val="0"/>
          <w:marRight w:val="0"/>
          <w:marTop w:val="0"/>
          <w:marBottom w:val="0"/>
          <w:divBdr>
            <w:top w:val="none" w:sz="0" w:space="0" w:color="auto"/>
            <w:left w:val="none" w:sz="0" w:space="0" w:color="auto"/>
            <w:bottom w:val="none" w:sz="0" w:space="0" w:color="auto"/>
            <w:right w:val="none" w:sz="0" w:space="0" w:color="auto"/>
          </w:divBdr>
          <w:divsChild>
            <w:div w:id="349587591">
              <w:marLeft w:val="0"/>
              <w:marRight w:val="0"/>
              <w:marTop w:val="0"/>
              <w:marBottom w:val="0"/>
              <w:divBdr>
                <w:top w:val="none" w:sz="0" w:space="0" w:color="auto"/>
                <w:left w:val="none" w:sz="0" w:space="0" w:color="auto"/>
                <w:bottom w:val="none" w:sz="0" w:space="0" w:color="auto"/>
                <w:right w:val="none" w:sz="0" w:space="0" w:color="auto"/>
              </w:divBdr>
              <w:divsChild>
                <w:div w:id="349584607">
                  <w:marLeft w:val="0"/>
                  <w:marRight w:val="0"/>
                  <w:marTop w:val="0"/>
                  <w:marBottom w:val="0"/>
                  <w:divBdr>
                    <w:top w:val="none" w:sz="0" w:space="0" w:color="auto"/>
                    <w:left w:val="none" w:sz="0" w:space="0" w:color="auto"/>
                    <w:bottom w:val="none" w:sz="0" w:space="0" w:color="auto"/>
                    <w:right w:val="none" w:sz="0" w:space="0" w:color="auto"/>
                  </w:divBdr>
                  <w:divsChild>
                    <w:div w:id="349589252">
                      <w:marLeft w:val="0"/>
                      <w:marRight w:val="0"/>
                      <w:marTop w:val="0"/>
                      <w:marBottom w:val="0"/>
                      <w:divBdr>
                        <w:top w:val="none" w:sz="0" w:space="0" w:color="auto"/>
                        <w:left w:val="none" w:sz="0" w:space="0" w:color="auto"/>
                        <w:bottom w:val="none" w:sz="0" w:space="0" w:color="auto"/>
                        <w:right w:val="none" w:sz="0" w:space="0" w:color="auto"/>
                      </w:divBdr>
                    </w:div>
                    <w:div w:id="349601089">
                      <w:marLeft w:val="0"/>
                      <w:marRight w:val="0"/>
                      <w:marTop w:val="0"/>
                      <w:marBottom w:val="0"/>
                      <w:divBdr>
                        <w:top w:val="none" w:sz="0" w:space="0" w:color="auto"/>
                        <w:left w:val="none" w:sz="0" w:space="0" w:color="auto"/>
                        <w:bottom w:val="none" w:sz="0" w:space="0" w:color="auto"/>
                        <w:right w:val="none" w:sz="0" w:space="0" w:color="auto"/>
                      </w:divBdr>
                    </w:div>
                  </w:divsChild>
                </w:div>
                <w:div w:id="349584832">
                  <w:marLeft w:val="0"/>
                  <w:marRight w:val="0"/>
                  <w:marTop w:val="0"/>
                  <w:marBottom w:val="0"/>
                  <w:divBdr>
                    <w:top w:val="none" w:sz="0" w:space="0" w:color="auto"/>
                    <w:left w:val="none" w:sz="0" w:space="0" w:color="auto"/>
                    <w:bottom w:val="none" w:sz="0" w:space="0" w:color="auto"/>
                    <w:right w:val="none" w:sz="0" w:space="0" w:color="auto"/>
                  </w:divBdr>
                  <w:divsChild>
                    <w:div w:id="349583403">
                      <w:marLeft w:val="0"/>
                      <w:marRight w:val="0"/>
                      <w:marTop w:val="0"/>
                      <w:marBottom w:val="0"/>
                      <w:divBdr>
                        <w:top w:val="none" w:sz="0" w:space="0" w:color="auto"/>
                        <w:left w:val="none" w:sz="0" w:space="0" w:color="auto"/>
                        <w:bottom w:val="none" w:sz="0" w:space="0" w:color="auto"/>
                        <w:right w:val="none" w:sz="0" w:space="0" w:color="auto"/>
                      </w:divBdr>
                    </w:div>
                    <w:div w:id="349594173">
                      <w:marLeft w:val="0"/>
                      <w:marRight w:val="0"/>
                      <w:marTop w:val="0"/>
                      <w:marBottom w:val="0"/>
                      <w:divBdr>
                        <w:top w:val="none" w:sz="0" w:space="0" w:color="auto"/>
                        <w:left w:val="none" w:sz="0" w:space="0" w:color="auto"/>
                        <w:bottom w:val="none" w:sz="0" w:space="0" w:color="auto"/>
                        <w:right w:val="none" w:sz="0" w:space="0" w:color="auto"/>
                      </w:divBdr>
                    </w:div>
                  </w:divsChild>
                </w:div>
                <w:div w:id="349597233">
                  <w:marLeft w:val="0"/>
                  <w:marRight w:val="0"/>
                  <w:marTop w:val="0"/>
                  <w:marBottom w:val="0"/>
                  <w:divBdr>
                    <w:top w:val="none" w:sz="0" w:space="0" w:color="auto"/>
                    <w:left w:val="none" w:sz="0" w:space="0" w:color="auto"/>
                    <w:bottom w:val="none" w:sz="0" w:space="0" w:color="auto"/>
                    <w:right w:val="none" w:sz="0" w:space="0" w:color="auto"/>
                  </w:divBdr>
                  <w:divsChild>
                    <w:div w:id="349574006">
                      <w:marLeft w:val="0"/>
                      <w:marRight w:val="0"/>
                      <w:marTop w:val="0"/>
                      <w:marBottom w:val="0"/>
                      <w:divBdr>
                        <w:top w:val="none" w:sz="0" w:space="0" w:color="auto"/>
                        <w:left w:val="none" w:sz="0" w:space="0" w:color="auto"/>
                        <w:bottom w:val="none" w:sz="0" w:space="0" w:color="auto"/>
                        <w:right w:val="none" w:sz="0" w:space="0" w:color="auto"/>
                      </w:divBdr>
                    </w:div>
                    <w:div w:id="349592031">
                      <w:marLeft w:val="0"/>
                      <w:marRight w:val="0"/>
                      <w:marTop w:val="0"/>
                      <w:marBottom w:val="0"/>
                      <w:divBdr>
                        <w:top w:val="none" w:sz="0" w:space="0" w:color="auto"/>
                        <w:left w:val="none" w:sz="0" w:space="0" w:color="auto"/>
                        <w:bottom w:val="none" w:sz="0" w:space="0" w:color="auto"/>
                        <w:right w:val="none" w:sz="0" w:space="0" w:color="auto"/>
                      </w:divBdr>
                    </w:div>
                  </w:divsChild>
                </w:div>
                <w:div w:id="349600127">
                  <w:marLeft w:val="0"/>
                  <w:marRight w:val="0"/>
                  <w:marTop w:val="0"/>
                  <w:marBottom w:val="0"/>
                  <w:divBdr>
                    <w:top w:val="none" w:sz="0" w:space="0" w:color="auto"/>
                    <w:left w:val="none" w:sz="0" w:space="0" w:color="auto"/>
                    <w:bottom w:val="none" w:sz="0" w:space="0" w:color="auto"/>
                    <w:right w:val="none" w:sz="0" w:space="0" w:color="auto"/>
                  </w:divBdr>
                  <w:divsChild>
                    <w:div w:id="349575426">
                      <w:marLeft w:val="0"/>
                      <w:marRight w:val="0"/>
                      <w:marTop w:val="0"/>
                      <w:marBottom w:val="0"/>
                      <w:divBdr>
                        <w:top w:val="none" w:sz="0" w:space="0" w:color="auto"/>
                        <w:left w:val="none" w:sz="0" w:space="0" w:color="auto"/>
                        <w:bottom w:val="none" w:sz="0" w:space="0" w:color="auto"/>
                        <w:right w:val="none" w:sz="0" w:space="0" w:color="auto"/>
                      </w:divBdr>
                    </w:div>
                    <w:div w:id="34957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8029">
      <w:marLeft w:val="0"/>
      <w:marRight w:val="0"/>
      <w:marTop w:val="0"/>
      <w:marBottom w:val="0"/>
      <w:divBdr>
        <w:top w:val="none" w:sz="0" w:space="0" w:color="auto"/>
        <w:left w:val="none" w:sz="0" w:space="0" w:color="auto"/>
        <w:bottom w:val="none" w:sz="0" w:space="0" w:color="auto"/>
        <w:right w:val="none" w:sz="0" w:space="0" w:color="auto"/>
      </w:divBdr>
      <w:divsChild>
        <w:div w:id="349595703">
          <w:marLeft w:val="0"/>
          <w:marRight w:val="0"/>
          <w:marTop w:val="0"/>
          <w:marBottom w:val="0"/>
          <w:divBdr>
            <w:top w:val="none" w:sz="0" w:space="0" w:color="auto"/>
            <w:left w:val="none" w:sz="0" w:space="0" w:color="auto"/>
            <w:bottom w:val="none" w:sz="0" w:space="0" w:color="auto"/>
            <w:right w:val="none" w:sz="0" w:space="0" w:color="auto"/>
          </w:divBdr>
        </w:div>
      </w:divsChild>
    </w:div>
    <w:div w:id="349598036">
      <w:marLeft w:val="0"/>
      <w:marRight w:val="0"/>
      <w:marTop w:val="0"/>
      <w:marBottom w:val="0"/>
      <w:divBdr>
        <w:top w:val="none" w:sz="0" w:space="0" w:color="auto"/>
        <w:left w:val="none" w:sz="0" w:space="0" w:color="auto"/>
        <w:bottom w:val="none" w:sz="0" w:space="0" w:color="auto"/>
        <w:right w:val="none" w:sz="0" w:space="0" w:color="auto"/>
      </w:divBdr>
    </w:div>
    <w:div w:id="349598039">
      <w:marLeft w:val="0"/>
      <w:marRight w:val="0"/>
      <w:marTop w:val="0"/>
      <w:marBottom w:val="0"/>
      <w:divBdr>
        <w:top w:val="none" w:sz="0" w:space="0" w:color="auto"/>
        <w:left w:val="none" w:sz="0" w:space="0" w:color="auto"/>
        <w:bottom w:val="none" w:sz="0" w:space="0" w:color="auto"/>
        <w:right w:val="none" w:sz="0" w:space="0" w:color="auto"/>
      </w:divBdr>
      <w:divsChild>
        <w:div w:id="349590361">
          <w:marLeft w:val="0"/>
          <w:marRight w:val="0"/>
          <w:marTop w:val="0"/>
          <w:marBottom w:val="0"/>
          <w:divBdr>
            <w:top w:val="none" w:sz="0" w:space="0" w:color="auto"/>
            <w:left w:val="none" w:sz="0" w:space="0" w:color="auto"/>
            <w:bottom w:val="none" w:sz="0" w:space="0" w:color="auto"/>
            <w:right w:val="none" w:sz="0" w:space="0" w:color="auto"/>
          </w:divBdr>
          <w:divsChild>
            <w:div w:id="34958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042">
      <w:marLeft w:val="0"/>
      <w:marRight w:val="0"/>
      <w:marTop w:val="0"/>
      <w:marBottom w:val="0"/>
      <w:divBdr>
        <w:top w:val="none" w:sz="0" w:space="0" w:color="auto"/>
        <w:left w:val="none" w:sz="0" w:space="0" w:color="auto"/>
        <w:bottom w:val="none" w:sz="0" w:space="0" w:color="auto"/>
        <w:right w:val="none" w:sz="0" w:space="0" w:color="auto"/>
      </w:divBdr>
    </w:div>
    <w:div w:id="349598043">
      <w:marLeft w:val="0"/>
      <w:marRight w:val="0"/>
      <w:marTop w:val="0"/>
      <w:marBottom w:val="0"/>
      <w:divBdr>
        <w:top w:val="none" w:sz="0" w:space="0" w:color="auto"/>
        <w:left w:val="none" w:sz="0" w:space="0" w:color="auto"/>
        <w:bottom w:val="none" w:sz="0" w:space="0" w:color="auto"/>
        <w:right w:val="none" w:sz="0" w:space="0" w:color="auto"/>
      </w:divBdr>
      <w:divsChild>
        <w:div w:id="349582247">
          <w:marLeft w:val="0"/>
          <w:marRight w:val="0"/>
          <w:marTop w:val="0"/>
          <w:marBottom w:val="0"/>
          <w:divBdr>
            <w:top w:val="none" w:sz="0" w:space="0" w:color="auto"/>
            <w:left w:val="none" w:sz="0" w:space="0" w:color="auto"/>
            <w:bottom w:val="none" w:sz="0" w:space="0" w:color="auto"/>
            <w:right w:val="none" w:sz="0" w:space="0" w:color="auto"/>
          </w:divBdr>
          <w:divsChild>
            <w:div w:id="349575216">
              <w:marLeft w:val="0"/>
              <w:marRight w:val="0"/>
              <w:marTop w:val="0"/>
              <w:marBottom w:val="0"/>
              <w:divBdr>
                <w:top w:val="none" w:sz="0" w:space="0" w:color="auto"/>
                <w:left w:val="none" w:sz="0" w:space="0" w:color="auto"/>
                <w:bottom w:val="none" w:sz="0" w:space="0" w:color="auto"/>
                <w:right w:val="none" w:sz="0" w:space="0" w:color="auto"/>
              </w:divBdr>
              <w:divsChild>
                <w:div w:id="349595385">
                  <w:marLeft w:val="0"/>
                  <w:marRight w:val="0"/>
                  <w:marTop w:val="0"/>
                  <w:marBottom w:val="0"/>
                  <w:divBdr>
                    <w:top w:val="none" w:sz="0" w:space="0" w:color="auto"/>
                    <w:left w:val="none" w:sz="0" w:space="0" w:color="auto"/>
                    <w:bottom w:val="none" w:sz="0" w:space="0" w:color="auto"/>
                    <w:right w:val="none" w:sz="0" w:space="0" w:color="auto"/>
                  </w:divBdr>
                  <w:divsChild>
                    <w:div w:id="349582246">
                      <w:marLeft w:val="0"/>
                      <w:marRight w:val="0"/>
                      <w:marTop w:val="0"/>
                      <w:marBottom w:val="0"/>
                      <w:divBdr>
                        <w:top w:val="none" w:sz="0" w:space="0" w:color="auto"/>
                        <w:left w:val="none" w:sz="0" w:space="0" w:color="auto"/>
                        <w:bottom w:val="none" w:sz="0" w:space="0" w:color="auto"/>
                        <w:right w:val="none" w:sz="0" w:space="0" w:color="auto"/>
                      </w:divBdr>
                      <w:divsChild>
                        <w:div w:id="349571691">
                          <w:marLeft w:val="0"/>
                          <w:marRight w:val="0"/>
                          <w:marTop w:val="0"/>
                          <w:marBottom w:val="0"/>
                          <w:divBdr>
                            <w:top w:val="none" w:sz="0" w:space="0" w:color="auto"/>
                            <w:left w:val="none" w:sz="0" w:space="0" w:color="auto"/>
                            <w:bottom w:val="none" w:sz="0" w:space="0" w:color="auto"/>
                            <w:right w:val="none" w:sz="0" w:space="0" w:color="auto"/>
                          </w:divBdr>
                          <w:divsChild>
                            <w:div w:id="349601567">
                              <w:marLeft w:val="0"/>
                              <w:marRight w:val="0"/>
                              <w:marTop w:val="0"/>
                              <w:marBottom w:val="0"/>
                              <w:divBdr>
                                <w:top w:val="none" w:sz="0" w:space="0" w:color="auto"/>
                                <w:left w:val="none" w:sz="0" w:space="0" w:color="auto"/>
                                <w:bottom w:val="none" w:sz="0" w:space="0" w:color="auto"/>
                                <w:right w:val="none" w:sz="0" w:space="0" w:color="auto"/>
                              </w:divBdr>
                              <w:divsChild>
                                <w:div w:id="349584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044">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1684">
          <w:marLeft w:val="0"/>
          <w:marRight w:val="0"/>
          <w:marTop w:val="0"/>
          <w:marBottom w:val="0"/>
          <w:divBdr>
            <w:top w:val="none" w:sz="0" w:space="0" w:color="auto"/>
            <w:left w:val="none" w:sz="0" w:space="0" w:color="auto"/>
            <w:bottom w:val="none" w:sz="0" w:space="0" w:color="auto"/>
            <w:right w:val="none" w:sz="0" w:space="0" w:color="auto"/>
          </w:divBdr>
          <w:divsChild>
            <w:div w:id="349576542">
              <w:marLeft w:val="0"/>
              <w:marRight w:val="0"/>
              <w:marTop w:val="0"/>
              <w:marBottom w:val="0"/>
              <w:divBdr>
                <w:top w:val="none" w:sz="0" w:space="0" w:color="auto"/>
                <w:left w:val="none" w:sz="0" w:space="0" w:color="auto"/>
                <w:bottom w:val="none" w:sz="0" w:space="0" w:color="auto"/>
                <w:right w:val="none" w:sz="0" w:space="0" w:color="auto"/>
              </w:divBdr>
              <w:divsChild>
                <w:div w:id="349574016">
                  <w:marLeft w:val="0"/>
                  <w:marRight w:val="0"/>
                  <w:marTop w:val="0"/>
                  <w:marBottom w:val="0"/>
                  <w:divBdr>
                    <w:top w:val="none" w:sz="0" w:space="0" w:color="auto"/>
                    <w:left w:val="none" w:sz="0" w:space="0" w:color="auto"/>
                    <w:bottom w:val="none" w:sz="0" w:space="0" w:color="auto"/>
                    <w:right w:val="none" w:sz="0" w:space="0" w:color="auto"/>
                  </w:divBdr>
                  <w:divsChild>
                    <w:div w:id="349578688">
                      <w:marLeft w:val="0"/>
                      <w:marRight w:val="0"/>
                      <w:marTop w:val="0"/>
                      <w:marBottom w:val="0"/>
                      <w:divBdr>
                        <w:top w:val="none" w:sz="0" w:space="0" w:color="auto"/>
                        <w:left w:val="none" w:sz="0" w:space="0" w:color="auto"/>
                        <w:bottom w:val="none" w:sz="0" w:space="0" w:color="auto"/>
                        <w:right w:val="none" w:sz="0" w:space="0" w:color="auto"/>
                      </w:divBdr>
                      <w:divsChild>
                        <w:div w:id="349593135">
                          <w:marLeft w:val="4050"/>
                          <w:marRight w:val="0"/>
                          <w:marTop w:val="0"/>
                          <w:marBottom w:val="0"/>
                          <w:divBdr>
                            <w:top w:val="none" w:sz="0" w:space="0" w:color="auto"/>
                            <w:left w:val="none" w:sz="0" w:space="0" w:color="auto"/>
                            <w:bottom w:val="none" w:sz="0" w:space="0" w:color="auto"/>
                            <w:right w:val="none" w:sz="0" w:space="0" w:color="auto"/>
                          </w:divBdr>
                          <w:divsChild>
                            <w:div w:id="349578505">
                              <w:marLeft w:val="0"/>
                              <w:marRight w:val="900"/>
                              <w:marTop w:val="0"/>
                              <w:marBottom w:val="0"/>
                              <w:divBdr>
                                <w:top w:val="none" w:sz="0" w:space="0" w:color="auto"/>
                                <w:left w:val="none" w:sz="0" w:space="0" w:color="auto"/>
                                <w:bottom w:val="none" w:sz="0" w:space="0" w:color="auto"/>
                                <w:right w:val="none" w:sz="0" w:space="0" w:color="auto"/>
                              </w:divBdr>
                              <w:divsChild>
                                <w:div w:id="349579423">
                                  <w:marLeft w:val="0"/>
                                  <w:marRight w:val="0"/>
                                  <w:marTop w:val="0"/>
                                  <w:marBottom w:val="0"/>
                                  <w:divBdr>
                                    <w:top w:val="none" w:sz="0" w:space="0" w:color="auto"/>
                                    <w:left w:val="none" w:sz="0" w:space="0" w:color="auto"/>
                                    <w:bottom w:val="none" w:sz="0" w:space="0" w:color="auto"/>
                                    <w:right w:val="none" w:sz="0" w:space="0" w:color="auto"/>
                                  </w:divBdr>
                                  <w:divsChild>
                                    <w:div w:id="349580286">
                                      <w:marLeft w:val="0"/>
                                      <w:marRight w:val="0"/>
                                      <w:marTop w:val="0"/>
                                      <w:marBottom w:val="0"/>
                                      <w:divBdr>
                                        <w:top w:val="none" w:sz="0" w:space="0" w:color="auto"/>
                                        <w:left w:val="none" w:sz="0" w:space="0" w:color="auto"/>
                                        <w:bottom w:val="none" w:sz="0" w:space="0" w:color="auto"/>
                                        <w:right w:val="none" w:sz="0" w:space="0" w:color="auto"/>
                                      </w:divBdr>
                                      <w:divsChild>
                                        <w:div w:id="349586326">
                                          <w:marLeft w:val="0"/>
                                          <w:marRight w:val="0"/>
                                          <w:marTop w:val="0"/>
                                          <w:marBottom w:val="0"/>
                                          <w:divBdr>
                                            <w:top w:val="none" w:sz="0" w:space="0" w:color="auto"/>
                                            <w:left w:val="none" w:sz="0" w:space="0" w:color="auto"/>
                                            <w:bottom w:val="none" w:sz="0" w:space="0" w:color="auto"/>
                                            <w:right w:val="none" w:sz="0" w:space="0" w:color="auto"/>
                                          </w:divBdr>
                                        </w:div>
                                        <w:div w:id="34959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529">
                                  <w:marLeft w:val="0"/>
                                  <w:marRight w:val="0"/>
                                  <w:marTop w:val="0"/>
                                  <w:marBottom w:val="0"/>
                                  <w:divBdr>
                                    <w:top w:val="none" w:sz="0" w:space="0" w:color="auto"/>
                                    <w:left w:val="none" w:sz="0" w:space="0" w:color="auto"/>
                                    <w:bottom w:val="none" w:sz="0" w:space="0" w:color="auto"/>
                                    <w:right w:val="none" w:sz="0" w:space="0" w:color="auto"/>
                                  </w:divBdr>
                                  <w:divsChild>
                                    <w:div w:id="349594152">
                                      <w:marLeft w:val="0"/>
                                      <w:marRight w:val="4050"/>
                                      <w:marTop w:val="0"/>
                                      <w:marBottom w:val="0"/>
                                      <w:divBdr>
                                        <w:top w:val="none" w:sz="0" w:space="0" w:color="auto"/>
                                        <w:left w:val="none" w:sz="0" w:space="0" w:color="auto"/>
                                        <w:bottom w:val="none" w:sz="0" w:space="0" w:color="auto"/>
                                        <w:right w:val="none" w:sz="0" w:space="0" w:color="auto"/>
                                      </w:divBdr>
                                      <w:divsChild>
                                        <w:div w:id="349600717">
                                          <w:marLeft w:val="0"/>
                                          <w:marRight w:val="0"/>
                                          <w:marTop w:val="0"/>
                                          <w:marBottom w:val="0"/>
                                          <w:divBdr>
                                            <w:top w:val="none" w:sz="0" w:space="0" w:color="auto"/>
                                            <w:left w:val="none" w:sz="0" w:space="0" w:color="auto"/>
                                            <w:bottom w:val="none" w:sz="0" w:space="0" w:color="auto"/>
                                            <w:right w:val="none" w:sz="0" w:space="0" w:color="auto"/>
                                          </w:divBdr>
                                          <w:divsChild>
                                            <w:div w:id="34959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5350">
                              <w:marLeft w:val="-900"/>
                              <w:marRight w:val="0"/>
                              <w:marTop w:val="585"/>
                              <w:marBottom w:val="0"/>
                              <w:divBdr>
                                <w:top w:val="none" w:sz="0" w:space="0" w:color="auto"/>
                                <w:left w:val="none" w:sz="0" w:space="0" w:color="auto"/>
                                <w:bottom w:val="none" w:sz="0" w:space="0" w:color="auto"/>
                                <w:right w:val="none" w:sz="0" w:space="0" w:color="auto"/>
                              </w:divBdr>
                              <w:divsChild>
                                <w:div w:id="349601780">
                                  <w:marLeft w:val="0"/>
                                  <w:marRight w:val="0"/>
                                  <w:marTop w:val="0"/>
                                  <w:marBottom w:val="0"/>
                                  <w:divBdr>
                                    <w:top w:val="none" w:sz="0" w:space="0" w:color="auto"/>
                                    <w:left w:val="none" w:sz="0" w:space="0" w:color="auto"/>
                                    <w:bottom w:val="none" w:sz="0" w:space="0" w:color="auto"/>
                                    <w:right w:val="none" w:sz="0" w:space="0" w:color="auto"/>
                                  </w:divBdr>
                                  <w:divsChild>
                                    <w:div w:id="349571848">
                                      <w:marLeft w:val="0"/>
                                      <w:marRight w:val="0"/>
                                      <w:marTop w:val="0"/>
                                      <w:marBottom w:val="0"/>
                                      <w:divBdr>
                                        <w:top w:val="none" w:sz="0" w:space="0" w:color="auto"/>
                                        <w:left w:val="none" w:sz="0" w:space="0" w:color="auto"/>
                                        <w:bottom w:val="none" w:sz="0" w:space="0" w:color="auto"/>
                                        <w:right w:val="none" w:sz="0" w:space="0" w:color="auto"/>
                                      </w:divBdr>
                                      <w:divsChild>
                                        <w:div w:id="349592106">
                                          <w:marLeft w:val="0"/>
                                          <w:marRight w:val="0"/>
                                          <w:marTop w:val="0"/>
                                          <w:marBottom w:val="0"/>
                                          <w:divBdr>
                                            <w:top w:val="none" w:sz="0" w:space="0" w:color="auto"/>
                                            <w:left w:val="none" w:sz="0" w:space="0" w:color="auto"/>
                                            <w:bottom w:val="none" w:sz="0" w:space="0" w:color="auto"/>
                                            <w:right w:val="none" w:sz="0" w:space="0" w:color="auto"/>
                                          </w:divBdr>
                                          <w:divsChild>
                                            <w:div w:id="34957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685">
                                      <w:marLeft w:val="0"/>
                                      <w:marRight w:val="0"/>
                                      <w:marTop w:val="0"/>
                                      <w:marBottom w:val="0"/>
                                      <w:divBdr>
                                        <w:top w:val="none" w:sz="0" w:space="0" w:color="auto"/>
                                        <w:left w:val="none" w:sz="0" w:space="0" w:color="auto"/>
                                        <w:bottom w:val="none" w:sz="0" w:space="0" w:color="auto"/>
                                        <w:right w:val="none" w:sz="0" w:space="0" w:color="auto"/>
                                      </w:divBdr>
                                      <w:divsChild>
                                        <w:div w:id="349584799">
                                          <w:marLeft w:val="0"/>
                                          <w:marRight w:val="0"/>
                                          <w:marTop w:val="0"/>
                                          <w:marBottom w:val="0"/>
                                          <w:divBdr>
                                            <w:top w:val="none" w:sz="0" w:space="0" w:color="auto"/>
                                            <w:left w:val="none" w:sz="0" w:space="0" w:color="auto"/>
                                            <w:bottom w:val="none" w:sz="0" w:space="0" w:color="auto"/>
                                            <w:right w:val="none" w:sz="0" w:space="0" w:color="auto"/>
                                          </w:divBdr>
                                          <w:divsChild>
                                            <w:div w:id="34959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5105">
                                      <w:marLeft w:val="0"/>
                                      <w:marRight w:val="0"/>
                                      <w:marTop w:val="0"/>
                                      <w:marBottom w:val="0"/>
                                      <w:divBdr>
                                        <w:top w:val="none" w:sz="0" w:space="0" w:color="auto"/>
                                        <w:left w:val="none" w:sz="0" w:space="0" w:color="auto"/>
                                        <w:bottom w:val="none" w:sz="0" w:space="0" w:color="auto"/>
                                        <w:right w:val="none" w:sz="0" w:space="0" w:color="auto"/>
                                      </w:divBdr>
                                      <w:divsChild>
                                        <w:div w:id="349590525">
                                          <w:marLeft w:val="0"/>
                                          <w:marRight w:val="0"/>
                                          <w:marTop w:val="0"/>
                                          <w:marBottom w:val="0"/>
                                          <w:divBdr>
                                            <w:top w:val="none" w:sz="0" w:space="0" w:color="auto"/>
                                            <w:left w:val="none" w:sz="0" w:space="0" w:color="auto"/>
                                            <w:bottom w:val="none" w:sz="0" w:space="0" w:color="auto"/>
                                            <w:right w:val="none" w:sz="0" w:space="0" w:color="auto"/>
                                          </w:divBdr>
                                          <w:divsChild>
                                            <w:div w:id="34959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181">
                                      <w:marLeft w:val="0"/>
                                      <w:marRight w:val="0"/>
                                      <w:marTop w:val="0"/>
                                      <w:marBottom w:val="0"/>
                                      <w:divBdr>
                                        <w:top w:val="none" w:sz="0" w:space="0" w:color="auto"/>
                                        <w:left w:val="none" w:sz="0" w:space="0" w:color="auto"/>
                                        <w:bottom w:val="none" w:sz="0" w:space="0" w:color="auto"/>
                                        <w:right w:val="none" w:sz="0" w:space="0" w:color="auto"/>
                                      </w:divBdr>
                                      <w:divsChild>
                                        <w:div w:id="349574237">
                                          <w:marLeft w:val="0"/>
                                          <w:marRight w:val="0"/>
                                          <w:marTop w:val="0"/>
                                          <w:marBottom w:val="0"/>
                                          <w:divBdr>
                                            <w:top w:val="none" w:sz="0" w:space="0" w:color="auto"/>
                                            <w:left w:val="none" w:sz="0" w:space="0" w:color="auto"/>
                                            <w:bottom w:val="none" w:sz="0" w:space="0" w:color="auto"/>
                                            <w:right w:val="none" w:sz="0" w:space="0" w:color="auto"/>
                                          </w:divBdr>
                                          <w:divsChild>
                                            <w:div w:id="34960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351">
                                      <w:marLeft w:val="0"/>
                                      <w:marRight w:val="0"/>
                                      <w:marTop w:val="0"/>
                                      <w:marBottom w:val="0"/>
                                      <w:divBdr>
                                        <w:top w:val="none" w:sz="0" w:space="0" w:color="auto"/>
                                        <w:left w:val="none" w:sz="0" w:space="0" w:color="auto"/>
                                        <w:bottom w:val="none" w:sz="0" w:space="0" w:color="auto"/>
                                        <w:right w:val="none" w:sz="0" w:space="0" w:color="auto"/>
                                      </w:divBdr>
                                      <w:divsChild>
                                        <w:div w:id="349596956">
                                          <w:marLeft w:val="0"/>
                                          <w:marRight w:val="0"/>
                                          <w:marTop w:val="0"/>
                                          <w:marBottom w:val="0"/>
                                          <w:divBdr>
                                            <w:top w:val="none" w:sz="0" w:space="0" w:color="auto"/>
                                            <w:left w:val="none" w:sz="0" w:space="0" w:color="auto"/>
                                            <w:bottom w:val="none" w:sz="0" w:space="0" w:color="auto"/>
                                            <w:right w:val="none" w:sz="0" w:space="0" w:color="auto"/>
                                          </w:divBdr>
                                          <w:divsChild>
                                            <w:div w:id="34959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755">
                                      <w:marLeft w:val="0"/>
                                      <w:marRight w:val="0"/>
                                      <w:marTop w:val="0"/>
                                      <w:marBottom w:val="0"/>
                                      <w:divBdr>
                                        <w:top w:val="none" w:sz="0" w:space="0" w:color="auto"/>
                                        <w:left w:val="none" w:sz="0" w:space="0" w:color="auto"/>
                                        <w:bottom w:val="none" w:sz="0" w:space="0" w:color="auto"/>
                                        <w:right w:val="none" w:sz="0" w:space="0" w:color="auto"/>
                                      </w:divBdr>
                                      <w:divsChild>
                                        <w:div w:id="349596796">
                                          <w:marLeft w:val="0"/>
                                          <w:marRight w:val="0"/>
                                          <w:marTop w:val="0"/>
                                          <w:marBottom w:val="0"/>
                                          <w:divBdr>
                                            <w:top w:val="none" w:sz="0" w:space="0" w:color="auto"/>
                                            <w:left w:val="none" w:sz="0" w:space="0" w:color="auto"/>
                                            <w:bottom w:val="none" w:sz="0" w:space="0" w:color="auto"/>
                                            <w:right w:val="none" w:sz="0" w:space="0" w:color="auto"/>
                                          </w:divBdr>
                                          <w:divsChild>
                                            <w:div w:id="34959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604">
                                      <w:marLeft w:val="0"/>
                                      <w:marRight w:val="0"/>
                                      <w:marTop w:val="0"/>
                                      <w:marBottom w:val="0"/>
                                      <w:divBdr>
                                        <w:top w:val="none" w:sz="0" w:space="0" w:color="auto"/>
                                        <w:left w:val="none" w:sz="0" w:space="0" w:color="auto"/>
                                        <w:bottom w:val="none" w:sz="0" w:space="0" w:color="auto"/>
                                        <w:right w:val="none" w:sz="0" w:space="0" w:color="auto"/>
                                      </w:divBdr>
                                      <w:divsChild>
                                        <w:div w:id="349602187">
                                          <w:marLeft w:val="0"/>
                                          <w:marRight w:val="0"/>
                                          <w:marTop w:val="0"/>
                                          <w:marBottom w:val="0"/>
                                          <w:divBdr>
                                            <w:top w:val="none" w:sz="0" w:space="0" w:color="auto"/>
                                            <w:left w:val="none" w:sz="0" w:space="0" w:color="auto"/>
                                            <w:bottom w:val="none" w:sz="0" w:space="0" w:color="auto"/>
                                            <w:right w:val="none" w:sz="0" w:space="0" w:color="auto"/>
                                          </w:divBdr>
                                          <w:divsChild>
                                            <w:div w:id="34958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912">
                                      <w:marLeft w:val="0"/>
                                      <w:marRight w:val="0"/>
                                      <w:marTop w:val="0"/>
                                      <w:marBottom w:val="0"/>
                                      <w:divBdr>
                                        <w:top w:val="none" w:sz="0" w:space="0" w:color="auto"/>
                                        <w:left w:val="none" w:sz="0" w:space="0" w:color="auto"/>
                                        <w:bottom w:val="none" w:sz="0" w:space="0" w:color="auto"/>
                                        <w:right w:val="none" w:sz="0" w:space="0" w:color="auto"/>
                                      </w:divBdr>
                                      <w:divsChild>
                                        <w:div w:id="349596739">
                                          <w:marLeft w:val="0"/>
                                          <w:marRight w:val="0"/>
                                          <w:marTop w:val="0"/>
                                          <w:marBottom w:val="0"/>
                                          <w:divBdr>
                                            <w:top w:val="none" w:sz="0" w:space="0" w:color="auto"/>
                                            <w:left w:val="none" w:sz="0" w:space="0" w:color="auto"/>
                                            <w:bottom w:val="none" w:sz="0" w:space="0" w:color="auto"/>
                                            <w:right w:val="none" w:sz="0" w:space="0" w:color="auto"/>
                                          </w:divBdr>
                                          <w:divsChild>
                                            <w:div w:id="3496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667">
                                      <w:marLeft w:val="0"/>
                                      <w:marRight w:val="0"/>
                                      <w:marTop w:val="0"/>
                                      <w:marBottom w:val="0"/>
                                      <w:divBdr>
                                        <w:top w:val="none" w:sz="0" w:space="0" w:color="auto"/>
                                        <w:left w:val="none" w:sz="0" w:space="0" w:color="auto"/>
                                        <w:bottom w:val="none" w:sz="0" w:space="0" w:color="auto"/>
                                        <w:right w:val="none" w:sz="0" w:space="0" w:color="auto"/>
                                      </w:divBdr>
                                      <w:divsChild>
                                        <w:div w:id="349591409">
                                          <w:marLeft w:val="0"/>
                                          <w:marRight w:val="0"/>
                                          <w:marTop w:val="0"/>
                                          <w:marBottom w:val="0"/>
                                          <w:divBdr>
                                            <w:top w:val="none" w:sz="0" w:space="0" w:color="auto"/>
                                            <w:left w:val="none" w:sz="0" w:space="0" w:color="auto"/>
                                            <w:bottom w:val="none" w:sz="0" w:space="0" w:color="auto"/>
                                            <w:right w:val="none" w:sz="0" w:space="0" w:color="auto"/>
                                          </w:divBdr>
                                          <w:divsChild>
                                            <w:div w:id="349575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704">
                                      <w:marLeft w:val="0"/>
                                      <w:marRight w:val="0"/>
                                      <w:marTop w:val="0"/>
                                      <w:marBottom w:val="0"/>
                                      <w:divBdr>
                                        <w:top w:val="none" w:sz="0" w:space="0" w:color="auto"/>
                                        <w:left w:val="none" w:sz="0" w:space="0" w:color="auto"/>
                                        <w:bottom w:val="none" w:sz="0" w:space="0" w:color="auto"/>
                                        <w:right w:val="none" w:sz="0" w:space="0" w:color="auto"/>
                                      </w:divBdr>
                                      <w:divsChild>
                                        <w:div w:id="349583877">
                                          <w:marLeft w:val="0"/>
                                          <w:marRight w:val="0"/>
                                          <w:marTop w:val="0"/>
                                          <w:marBottom w:val="0"/>
                                          <w:divBdr>
                                            <w:top w:val="none" w:sz="0" w:space="0" w:color="auto"/>
                                            <w:left w:val="none" w:sz="0" w:space="0" w:color="auto"/>
                                            <w:bottom w:val="none" w:sz="0" w:space="0" w:color="auto"/>
                                            <w:right w:val="none" w:sz="0" w:space="0" w:color="auto"/>
                                          </w:divBdr>
                                          <w:divsChild>
                                            <w:div w:id="34958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9598048">
      <w:marLeft w:val="0"/>
      <w:marRight w:val="0"/>
      <w:marTop w:val="0"/>
      <w:marBottom w:val="0"/>
      <w:divBdr>
        <w:top w:val="none" w:sz="0" w:space="0" w:color="auto"/>
        <w:left w:val="none" w:sz="0" w:space="0" w:color="auto"/>
        <w:bottom w:val="none" w:sz="0" w:space="0" w:color="auto"/>
        <w:right w:val="none" w:sz="0" w:space="0" w:color="auto"/>
      </w:divBdr>
    </w:div>
    <w:div w:id="349598049">
      <w:marLeft w:val="0"/>
      <w:marRight w:val="0"/>
      <w:marTop w:val="0"/>
      <w:marBottom w:val="0"/>
      <w:divBdr>
        <w:top w:val="none" w:sz="0" w:space="0" w:color="auto"/>
        <w:left w:val="none" w:sz="0" w:space="0" w:color="auto"/>
        <w:bottom w:val="none" w:sz="0" w:space="0" w:color="auto"/>
        <w:right w:val="none" w:sz="0" w:space="0" w:color="auto"/>
      </w:divBdr>
    </w:div>
    <w:div w:id="349598054">
      <w:marLeft w:val="0"/>
      <w:marRight w:val="0"/>
      <w:marTop w:val="0"/>
      <w:marBottom w:val="0"/>
      <w:divBdr>
        <w:top w:val="none" w:sz="0" w:space="0" w:color="auto"/>
        <w:left w:val="none" w:sz="0" w:space="0" w:color="auto"/>
        <w:bottom w:val="none" w:sz="0" w:space="0" w:color="auto"/>
        <w:right w:val="none" w:sz="0" w:space="0" w:color="auto"/>
      </w:divBdr>
    </w:div>
    <w:div w:id="349598057">
      <w:marLeft w:val="0"/>
      <w:marRight w:val="0"/>
      <w:marTop w:val="0"/>
      <w:marBottom w:val="0"/>
      <w:divBdr>
        <w:top w:val="none" w:sz="0" w:space="0" w:color="auto"/>
        <w:left w:val="none" w:sz="0" w:space="0" w:color="auto"/>
        <w:bottom w:val="none" w:sz="0" w:space="0" w:color="auto"/>
        <w:right w:val="none" w:sz="0" w:space="0" w:color="auto"/>
      </w:divBdr>
    </w:div>
    <w:div w:id="349598061">
      <w:marLeft w:val="0"/>
      <w:marRight w:val="0"/>
      <w:marTop w:val="0"/>
      <w:marBottom w:val="0"/>
      <w:divBdr>
        <w:top w:val="none" w:sz="0" w:space="0" w:color="auto"/>
        <w:left w:val="none" w:sz="0" w:space="0" w:color="auto"/>
        <w:bottom w:val="none" w:sz="0" w:space="0" w:color="auto"/>
        <w:right w:val="none" w:sz="0" w:space="0" w:color="auto"/>
      </w:divBdr>
      <w:divsChild>
        <w:div w:id="349584640">
          <w:marLeft w:val="0"/>
          <w:marRight w:val="0"/>
          <w:marTop w:val="0"/>
          <w:marBottom w:val="0"/>
          <w:divBdr>
            <w:top w:val="none" w:sz="0" w:space="0" w:color="auto"/>
            <w:left w:val="none" w:sz="0" w:space="0" w:color="auto"/>
            <w:bottom w:val="none" w:sz="0" w:space="0" w:color="auto"/>
            <w:right w:val="none" w:sz="0" w:space="0" w:color="auto"/>
          </w:divBdr>
          <w:divsChild>
            <w:div w:id="349583528">
              <w:marLeft w:val="0"/>
              <w:marRight w:val="0"/>
              <w:marTop w:val="0"/>
              <w:marBottom w:val="0"/>
              <w:divBdr>
                <w:top w:val="none" w:sz="0" w:space="0" w:color="auto"/>
                <w:left w:val="none" w:sz="0" w:space="0" w:color="auto"/>
                <w:bottom w:val="none" w:sz="0" w:space="0" w:color="auto"/>
                <w:right w:val="none" w:sz="0" w:space="0" w:color="auto"/>
              </w:divBdr>
              <w:divsChild>
                <w:div w:id="34958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305">
          <w:marLeft w:val="0"/>
          <w:marRight w:val="0"/>
          <w:marTop w:val="0"/>
          <w:marBottom w:val="0"/>
          <w:divBdr>
            <w:top w:val="none" w:sz="0" w:space="0" w:color="auto"/>
            <w:left w:val="none" w:sz="0" w:space="0" w:color="auto"/>
            <w:bottom w:val="none" w:sz="0" w:space="0" w:color="auto"/>
            <w:right w:val="none" w:sz="0" w:space="0" w:color="auto"/>
          </w:divBdr>
          <w:divsChild>
            <w:div w:id="34958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066">
      <w:marLeft w:val="0"/>
      <w:marRight w:val="0"/>
      <w:marTop w:val="0"/>
      <w:marBottom w:val="0"/>
      <w:divBdr>
        <w:top w:val="none" w:sz="0" w:space="0" w:color="auto"/>
        <w:left w:val="none" w:sz="0" w:space="0" w:color="auto"/>
        <w:bottom w:val="none" w:sz="0" w:space="0" w:color="auto"/>
        <w:right w:val="none" w:sz="0" w:space="0" w:color="auto"/>
      </w:divBdr>
      <w:divsChild>
        <w:div w:id="349573572">
          <w:marLeft w:val="0"/>
          <w:marRight w:val="0"/>
          <w:marTop w:val="0"/>
          <w:marBottom w:val="0"/>
          <w:divBdr>
            <w:top w:val="none" w:sz="0" w:space="0" w:color="auto"/>
            <w:left w:val="none" w:sz="0" w:space="0" w:color="auto"/>
            <w:bottom w:val="none" w:sz="0" w:space="0" w:color="auto"/>
            <w:right w:val="none" w:sz="0" w:space="0" w:color="auto"/>
          </w:divBdr>
          <w:divsChild>
            <w:div w:id="349592076">
              <w:marLeft w:val="0"/>
              <w:marRight w:val="0"/>
              <w:marTop w:val="0"/>
              <w:marBottom w:val="0"/>
              <w:divBdr>
                <w:top w:val="none" w:sz="0" w:space="0" w:color="auto"/>
                <w:left w:val="none" w:sz="0" w:space="0" w:color="auto"/>
                <w:bottom w:val="none" w:sz="0" w:space="0" w:color="auto"/>
                <w:right w:val="none" w:sz="0" w:space="0" w:color="auto"/>
              </w:divBdr>
            </w:div>
          </w:divsChild>
        </w:div>
        <w:div w:id="349575285">
          <w:marLeft w:val="0"/>
          <w:marRight w:val="0"/>
          <w:marTop w:val="0"/>
          <w:marBottom w:val="0"/>
          <w:divBdr>
            <w:top w:val="none" w:sz="0" w:space="0" w:color="auto"/>
            <w:left w:val="none" w:sz="0" w:space="0" w:color="auto"/>
            <w:bottom w:val="none" w:sz="0" w:space="0" w:color="auto"/>
            <w:right w:val="none" w:sz="0" w:space="0" w:color="auto"/>
          </w:divBdr>
        </w:div>
        <w:div w:id="349595307">
          <w:marLeft w:val="0"/>
          <w:marRight w:val="0"/>
          <w:marTop w:val="0"/>
          <w:marBottom w:val="0"/>
          <w:divBdr>
            <w:top w:val="none" w:sz="0" w:space="0" w:color="auto"/>
            <w:left w:val="none" w:sz="0" w:space="0" w:color="auto"/>
            <w:bottom w:val="none" w:sz="0" w:space="0" w:color="auto"/>
            <w:right w:val="none" w:sz="0" w:space="0" w:color="auto"/>
          </w:divBdr>
          <w:divsChild>
            <w:div w:id="349571702">
              <w:marLeft w:val="0"/>
              <w:marRight w:val="0"/>
              <w:marTop w:val="0"/>
              <w:marBottom w:val="0"/>
              <w:divBdr>
                <w:top w:val="none" w:sz="0" w:space="0" w:color="auto"/>
                <w:left w:val="none" w:sz="0" w:space="0" w:color="auto"/>
                <w:bottom w:val="none" w:sz="0" w:space="0" w:color="auto"/>
                <w:right w:val="none" w:sz="0" w:space="0" w:color="auto"/>
              </w:divBdr>
              <w:divsChild>
                <w:div w:id="349596617">
                  <w:marLeft w:val="0"/>
                  <w:marRight w:val="0"/>
                  <w:marTop w:val="0"/>
                  <w:marBottom w:val="0"/>
                  <w:divBdr>
                    <w:top w:val="none" w:sz="0" w:space="0" w:color="auto"/>
                    <w:left w:val="none" w:sz="0" w:space="0" w:color="auto"/>
                    <w:bottom w:val="none" w:sz="0" w:space="0" w:color="auto"/>
                    <w:right w:val="none" w:sz="0" w:space="0" w:color="auto"/>
                  </w:divBdr>
                  <w:divsChild>
                    <w:div w:id="349587806">
                      <w:marLeft w:val="0"/>
                      <w:marRight w:val="0"/>
                      <w:marTop w:val="0"/>
                      <w:marBottom w:val="0"/>
                      <w:divBdr>
                        <w:top w:val="none" w:sz="0" w:space="0" w:color="auto"/>
                        <w:left w:val="none" w:sz="0" w:space="0" w:color="auto"/>
                        <w:bottom w:val="none" w:sz="0" w:space="0" w:color="auto"/>
                        <w:right w:val="none" w:sz="0" w:space="0" w:color="auto"/>
                      </w:divBdr>
                    </w:div>
                    <w:div w:id="349598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8069">
      <w:marLeft w:val="0"/>
      <w:marRight w:val="0"/>
      <w:marTop w:val="0"/>
      <w:marBottom w:val="0"/>
      <w:divBdr>
        <w:top w:val="none" w:sz="0" w:space="0" w:color="auto"/>
        <w:left w:val="none" w:sz="0" w:space="0" w:color="auto"/>
        <w:bottom w:val="none" w:sz="0" w:space="0" w:color="auto"/>
        <w:right w:val="none" w:sz="0" w:space="0" w:color="auto"/>
      </w:divBdr>
      <w:divsChild>
        <w:div w:id="349588971">
          <w:marLeft w:val="0"/>
          <w:marRight w:val="0"/>
          <w:marTop w:val="0"/>
          <w:marBottom w:val="0"/>
          <w:divBdr>
            <w:top w:val="none" w:sz="0" w:space="0" w:color="auto"/>
            <w:left w:val="none" w:sz="0" w:space="0" w:color="auto"/>
            <w:bottom w:val="none" w:sz="0" w:space="0" w:color="auto"/>
            <w:right w:val="none" w:sz="0" w:space="0" w:color="auto"/>
          </w:divBdr>
        </w:div>
      </w:divsChild>
    </w:div>
    <w:div w:id="349598072">
      <w:marLeft w:val="0"/>
      <w:marRight w:val="0"/>
      <w:marTop w:val="0"/>
      <w:marBottom w:val="0"/>
      <w:divBdr>
        <w:top w:val="none" w:sz="0" w:space="0" w:color="auto"/>
        <w:left w:val="none" w:sz="0" w:space="0" w:color="auto"/>
        <w:bottom w:val="none" w:sz="0" w:space="0" w:color="auto"/>
        <w:right w:val="none" w:sz="0" w:space="0" w:color="auto"/>
      </w:divBdr>
      <w:divsChild>
        <w:div w:id="349580254">
          <w:marLeft w:val="0"/>
          <w:marRight w:val="0"/>
          <w:marTop w:val="0"/>
          <w:marBottom w:val="0"/>
          <w:divBdr>
            <w:top w:val="none" w:sz="0" w:space="0" w:color="auto"/>
            <w:left w:val="none" w:sz="0" w:space="0" w:color="auto"/>
            <w:bottom w:val="none" w:sz="0" w:space="0" w:color="auto"/>
            <w:right w:val="none" w:sz="0" w:space="0" w:color="auto"/>
          </w:divBdr>
        </w:div>
      </w:divsChild>
    </w:div>
    <w:div w:id="349598074">
      <w:marLeft w:val="0"/>
      <w:marRight w:val="0"/>
      <w:marTop w:val="0"/>
      <w:marBottom w:val="0"/>
      <w:divBdr>
        <w:top w:val="none" w:sz="0" w:space="0" w:color="auto"/>
        <w:left w:val="none" w:sz="0" w:space="0" w:color="auto"/>
        <w:bottom w:val="none" w:sz="0" w:space="0" w:color="auto"/>
        <w:right w:val="none" w:sz="0" w:space="0" w:color="auto"/>
      </w:divBdr>
      <w:divsChild>
        <w:div w:id="349582383">
          <w:marLeft w:val="0"/>
          <w:marRight w:val="0"/>
          <w:marTop w:val="0"/>
          <w:marBottom w:val="0"/>
          <w:divBdr>
            <w:top w:val="none" w:sz="0" w:space="0" w:color="auto"/>
            <w:left w:val="none" w:sz="0" w:space="0" w:color="auto"/>
            <w:bottom w:val="none" w:sz="0" w:space="0" w:color="auto"/>
            <w:right w:val="none" w:sz="0" w:space="0" w:color="auto"/>
          </w:divBdr>
        </w:div>
      </w:divsChild>
    </w:div>
    <w:div w:id="349598075">
      <w:marLeft w:val="0"/>
      <w:marRight w:val="0"/>
      <w:marTop w:val="0"/>
      <w:marBottom w:val="0"/>
      <w:divBdr>
        <w:top w:val="none" w:sz="0" w:space="0" w:color="auto"/>
        <w:left w:val="none" w:sz="0" w:space="0" w:color="auto"/>
        <w:bottom w:val="none" w:sz="0" w:space="0" w:color="auto"/>
        <w:right w:val="none" w:sz="0" w:space="0" w:color="auto"/>
      </w:divBdr>
      <w:divsChild>
        <w:div w:id="349572101">
          <w:marLeft w:val="0"/>
          <w:marRight w:val="0"/>
          <w:marTop w:val="0"/>
          <w:marBottom w:val="0"/>
          <w:divBdr>
            <w:top w:val="none" w:sz="0" w:space="0" w:color="auto"/>
            <w:left w:val="none" w:sz="0" w:space="0" w:color="auto"/>
            <w:bottom w:val="none" w:sz="0" w:space="0" w:color="auto"/>
            <w:right w:val="none" w:sz="0" w:space="0" w:color="auto"/>
          </w:divBdr>
        </w:div>
      </w:divsChild>
    </w:div>
    <w:div w:id="349598081">
      <w:marLeft w:val="0"/>
      <w:marRight w:val="0"/>
      <w:marTop w:val="0"/>
      <w:marBottom w:val="0"/>
      <w:divBdr>
        <w:top w:val="none" w:sz="0" w:space="0" w:color="auto"/>
        <w:left w:val="none" w:sz="0" w:space="0" w:color="auto"/>
        <w:bottom w:val="none" w:sz="0" w:space="0" w:color="auto"/>
        <w:right w:val="none" w:sz="0" w:space="0" w:color="auto"/>
      </w:divBdr>
    </w:div>
    <w:div w:id="349598083">
      <w:marLeft w:val="0"/>
      <w:marRight w:val="0"/>
      <w:marTop w:val="0"/>
      <w:marBottom w:val="0"/>
      <w:divBdr>
        <w:top w:val="none" w:sz="0" w:space="0" w:color="auto"/>
        <w:left w:val="none" w:sz="0" w:space="0" w:color="auto"/>
        <w:bottom w:val="none" w:sz="0" w:space="0" w:color="auto"/>
        <w:right w:val="none" w:sz="0" w:space="0" w:color="auto"/>
      </w:divBdr>
    </w:div>
    <w:div w:id="349598084">
      <w:marLeft w:val="0"/>
      <w:marRight w:val="0"/>
      <w:marTop w:val="0"/>
      <w:marBottom w:val="0"/>
      <w:divBdr>
        <w:top w:val="none" w:sz="0" w:space="0" w:color="auto"/>
        <w:left w:val="none" w:sz="0" w:space="0" w:color="auto"/>
        <w:bottom w:val="none" w:sz="0" w:space="0" w:color="auto"/>
        <w:right w:val="none" w:sz="0" w:space="0" w:color="auto"/>
      </w:divBdr>
    </w:div>
    <w:div w:id="349598091">
      <w:marLeft w:val="0"/>
      <w:marRight w:val="0"/>
      <w:marTop w:val="0"/>
      <w:marBottom w:val="0"/>
      <w:divBdr>
        <w:top w:val="none" w:sz="0" w:space="0" w:color="auto"/>
        <w:left w:val="none" w:sz="0" w:space="0" w:color="auto"/>
        <w:bottom w:val="none" w:sz="0" w:space="0" w:color="auto"/>
        <w:right w:val="none" w:sz="0" w:space="0" w:color="auto"/>
      </w:divBdr>
      <w:divsChild>
        <w:div w:id="349599044">
          <w:marLeft w:val="0"/>
          <w:marRight w:val="0"/>
          <w:marTop w:val="0"/>
          <w:marBottom w:val="0"/>
          <w:divBdr>
            <w:top w:val="none" w:sz="0" w:space="0" w:color="auto"/>
            <w:left w:val="none" w:sz="0" w:space="0" w:color="auto"/>
            <w:bottom w:val="none" w:sz="0" w:space="0" w:color="auto"/>
            <w:right w:val="none" w:sz="0" w:space="0" w:color="auto"/>
          </w:divBdr>
        </w:div>
      </w:divsChild>
    </w:div>
    <w:div w:id="349598096">
      <w:marLeft w:val="0"/>
      <w:marRight w:val="0"/>
      <w:marTop w:val="0"/>
      <w:marBottom w:val="0"/>
      <w:divBdr>
        <w:top w:val="none" w:sz="0" w:space="0" w:color="auto"/>
        <w:left w:val="none" w:sz="0" w:space="0" w:color="auto"/>
        <w:bottom w:val="none" w:sz="0" w:space="0" w:color="auto"/>
        <w:right w:val="none" w:sz="0" w:space="0" w:color="auto"/>
      </w:divBdr>
    </w:div>
    <w:div w:id="349598102">
      <w:marLeft w:val="0"/>
      <w:marRight w:val="0"/>
      <w:marTop w:val="0"/>
      <w:marBottom w:val="0"/>
      <w:divBdr>
        <w:top w:val="none" w:sz="0" w:space="0" w:color="auto"/>
        <w:left w:val="none" w:sz="0" w:space="0" w:color="auto"/>
        <w:bottom w:val="none" w:sz="0" w:space="0" w:color="auto"/>
        <w:right w:val="none" w:sz="0" w:space="0" w:color="auto"/>
      </w:divBdr>
    </w:div>
    <w:div w:id="349598103">
      <w:marLeft w:val="0"/>
      <w:marRight w:val="0"/>
      <w:marTop w:val="0"/>
      <w:marBottom w:val="0"/>
      <w:divBdr>
        <w:top w:val="none" w:sz="0" w:space="0" w:color="auto"/>
        <w:left w:val="none" w:sz="0" w:space="0" w:color="auto"/>
        <w:bottom w:val="none" w:sz="0" w:space="0" w:color="auto"/>
        <w:right w:val="none" w:sz="0" w:space="0" w:color="auto"/>
      </w:divBdr>
    </w:div>
    <w:div w:id="349598104">
      <w:marLeft w:val="0"/>
      <w:marRight w:val="0"/>
      <w:marTop w:val="0"/>
      <w:marBottom w:val="0"/>
      <w:divBdr>
        <w:top w:val="none" w:sz="0" w:space="0" w:color="auto"/>
        <w:left w:val="none" w:sz="0" w:space="0" w:color="auto"/>
        <w:bottom w:val="none" w:sz="0" w:space="0" w:color="auto"/>
        <w:right w:val="none" w:sz="0" w:space="0" w:color="auto"/>
      </w:divBdr>
    </w:div>
    <w:div w:id="349598108">
      <w:marLeft w:val="0"/>
      <w:marRight w:val="0"/>
      <w:marTop w:val="0"/>
      <w:marBottom w:val="0"/>
      <w:divBdr>
        <w:top w:val="none" w:sz="0" w:space="0" w:color="auto"/>
        <w:left w:val="none" w:sz="0" w:space="0" w:color="auto"/>
        <w:bottom w:val="none" w:sz="0" w:space="0" w:color="auto"/>
        <w:right w:val="none" w:sz="0" w:space="0" w:color="auto"/>
      </w:divBdr>
      <w:divsChild>
        <w:div w:id="349578376">
          <w:marLeft w:val="0"/>
          <w:marRight w:val="0"/>
          <w:marTop w:val="0"/>
          <w:marBottom w:val="0"/>
          <w:divBdr>
            <w:top w:val="none" w:sz="0" w:space="0" w:color="auto"/>
            <w:left w:val="none" w:sz="0" w:space="0" w:color="auto"/>
            <w:bottom w:val="none" w:sz="0" w:space="0" w:color="auto"/>
            <w:right w:val="none" w:sz="0" w:space="0" w:color="auto"/>
          </w:divBdr>
          <w:divsChild>
            <w:div w:id="349589999">
              <w:marLeft w:val="0"/>
              <w:marRight w:val="0"/>
              <w:marTop w:val="0"/>
              <w:marBottom w:val="0"/>
              <w:divBdr>
                <w:top w:val="none" w:sz="0" w:space="0" w:color="auto"/>
                <w:left w:val="none" w:sz="0" w:space="0" w:color="auto"/>
                <w:bottom w:val="none" w:sz="0" w:space="0" w:color="auto"/>
                <w:right w:val="none" w:sz="0" w:space="0" w:color="auto"/>
              </w:divBdr>
              <w:divsChild>
                <w:div w:id="349574881">
                  <w:marLeft w:val="0"/>
                  <w:marRight w:val="0"/>
                  <w:marTop w:val="0"/>
                  <w:marBottom w:val="0"/>
                  <w:divBdr>
                    <w:top w:val="none" w:sz="0" w:space="0" w:color="auto"/>
                    <w:left w:val="none" w:sz="0" w:space="0" w:color="auto"/>
                    <w:bottom w:val="none" w:sz="0" w:space="0" w:color="auto"/>
                    <w:right w:val="none" w:sz="0" w:space="0" w:color="auto"/>
                  </w:divBdr>
                  <w:divsChild>
                    <w:div w:id="349578133">
                      <w:marLeft w:val="0"/>
                      <w:marRight w:val="0"/>
                      <w:marTop w:val="0"/>
                      <w:marBottom w:val="0"/>
                      <w:divBdr>
                        <w:top w:val="none" w:sz="0" w:space="0" w:color="auto"/>
                        <w:left w:val="none" w:sz="0" w:space="0" w:color="auto"/>
                        <w:bottom w:val="none" w:sz="0" w:space="0" w:color="auto"/>
                        <w:right w:val="none" w:sz="0" w:space="0" w:color="auto"/>
                      </w:divBdr>
                      <w:divsChild>
                        <w:div w:id="34958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323">
              <w:marLeft w:val="0"/>
              <w:marRight w:val="0"/>
              <w:marTop w:val="0"/>
              <w:marBottom w:val="0"/>
              <w:divBdr>
                <w:top w:val="none" w:sz="0" w:space="0" w:color="auto"/>
                <w:left w:val="none" w:sz="0" w:space="0" w:color="auto"/>
                <w:bottom w:val="none" w:sz="0" w:space="0" w:color="auto"/>
                <w:right w:val="none" w:sz="0" w:space="0" w:color="auto"/>
              </w:divBdr>
              <w:divsChild>
                <w:div w:id="349579688">
                  <w:marLeft w:val="0"/>
                  <w:marRight w:val="0"/>
                  <w:marTop w:val="0"/>
                  <w:marBottom w:val="0"/>
                  <w:divBdr>
                    <w:top w:val="none" w:sz="0" w:space="0" w:color="auto"/>
                    <w:left w:val="none" w:sz="0" w:space="0" w:color="auto"/>
                    <w:bottom w:val="none" w:sz="0" w:space="0" w:color="auto"/>
                    <w:right w:val="none" w:sz="0" w:space="0" w:color="auto"/>
                  </w:divBdr>
                  <w:divsChild>
                    <w:div w:id="349589608">
                      <w:marLeft w:val="0"/>
                      <w:marRight w:val="0"/>
                      <w:marTop w:val="0"/>
                      <w:marBottom w:val="0"/>
                      <w:divBdr>
                        <w:top w:val="none" w:sz="0" w:space="0" w:color="auto"/>
                        <w:left w:val="none" w:sz="0" w:space="0" w:color="auto"/>
                        <w:bottom w:val="none" w:sz="0" w:space="0" w:color="auto"/>
                        <w:right w:val="none" w:sz="0" w:space="0" w:color="auto"/>
                      </w:divBdr>
                    </w:div>
                    <w:div w:id="34960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1942">
          <w:marLeft w:val="0"/>
          <w:marRight w:val="0"/>
          <w:marTop w:val="0"/>
          <w:marBottom w:val="0"/>
          <w:divBdr>
            <w:top w:val="none" w:sz="0" w:space="0" w:color="auto"/>
            <w:left w:val="none" w:sz="0" w:space="0" w:color="auto"/>
            <w:bottom w:val="none" w:sz="0" w:space="0" w:color="auto"/>
            <w:right w:val="none" w:sz="0" w:space="0" w:color="auto"/>
          </w:divBdr>
          <w:divsChild>
            <w:div w:id="349586498">
              <w:marLeft w:val="0"/>
              <w:marRight w:val="0"/>
              <w:marTop w:val="0"/>
              <w:marBottom w:val="0"/>
              <w:divBdr>
                <w:top w:val="none" w:sz="0" w:space="0" w:color="auto"/>
                <w:left w:val="none" w:sz="0" w:space="0" w:color="auto"/>
                <w:bottom w:val="none" w:sz="0" w:space="0" w:color="auto"/>
                <w:right w:val="none" w:sz="0" w:space="0" w:color="auto"/>
              </w:divBdr>
              <w:divsChild>
                <w:div w:id="349578185">
                  <w:marLeft w:val="0"/>
                  <w:marRight w:val="0"/>
                  <w:marTop w:val="0"/>
                  <w:marBottom w:val="0"/>
                  <w:divBdr>
                    <w:top w:val="none" w:sz="0" w:space="0" w:color="auto"/>
                    <w:left w:val="none" w:sz="0" w:space="0" w:color="auto"/>
                    <w:bottom w:val="none" w:sz="0" w:space="0" w:color="auto"/>
                    <w:right w:val="none" w:sz="0" w:space="0" w:color="auto"/>
                  </w:divBdr>
                  <w:divsChild>
                    <w:div w:id="349596525">
                      <w:marLeft w:val="0"/>
                      <w:marRight w:val="0"/>
                      <w:marTop w:val="0"/>
                      <w:marBottom w:val="0"/>
                      <w:divBdr>
                        <w:top w:val="none" w:sz="0" w:space="0" w:color="auto"/>
                        <w:left w:val="none" w:sz="0" w:space="0" w:color="auto"/>
                        <w:bottom w:val="none" w:sz="0" w:space="0" w:color="auto"/>
                        <w:right w:val="none" w:sz="0" w:space="0" w:color="auto"/>
                      </w:divBdr>
                      <w:divsChild>
                        <w:div w:id="349590385">
                          <w:marLeft w:val="0"/>
                          <w:marRight w:val="0"/>
                          <w:marTop w:val="0"/>
                          <w:marBottom w:val="0"/>
                          <w:divBdr>
                            <w:top w:val="none" w:sz="0" w:space="0" w:color="auto"/>
                            <w:left w:val="none" w:sz="0" w:space="0" w:color="auto"/>
                            <w:bottom w:val="none" w:sz="0" w:space="0" w:color="auto"/>
                            <w:right w:val="none" w:sz="0" w:space="0" w:color="auto"/>
                          </w:divBdr>
                          <w:divsChild>
                            <w:div w:id="349584382">
                              <w:marLeft w:val="0"/>
                              <w:marRight w:val="0"/>
                              <w:marTop w:val="0"/>
                              <w:marBottom w:val="0"/>
                              <w:divBdr>
                                <w:top w:val="none" w:sz="0" w:space="0" w:color="auto"/>
                                <w:left w:val="none" w:sz="0" w:space="0" w:color="auto"/>
                                <w:bottom w:val="none" w:sz="0" w:space="0" w:color="auto"/>
                                <w:right w:val="none" w:sz="0" w:space="0" w:color="auto"/>
                              </w:divBdr>
                              <w:divsChild>
                                <w:div w:id="34960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789">
                          <w:marLeft w:val="0"/>
                          <w:marRight w:val="0"/>
                          <w:marTop w:val="0"/>
                          <w:marBottom w:val="0"/>
                          <w:divBdr>
                            <w:top w:val="none" w:sz="0" w:space="0" w:color="auto"/>
                            <w:left w:val="none" w:sz="0" w:space="0" w:color="auto"/>
                            <w:bottom w:val="none" w:sz="0" w:space="0" w:color="auto"/>
                            <w:right w:val="none" w:sz="0" w:space="0" w:color="auto"/>
                          </w:divBdr>
                          <w:divsChild>
                            <w:div w:id="349589724">
                              <w:marLeft w:val="0"/>
                              <w:marRight w:val="0"/>
                              <w:marTop w:val="0"/>
                              <w:marBottom w:val="0"/>
                              <w:divBdr>
                                <w:top w:val="none" w:sz="0" w:space="0" w:color="auto"/>
                                <w:left w:val="none" w:sz="0" w:space="0" w:color="auto"/>
                                <w:bottom w:val="none" w:sz="0" w:space="0" w:color="auto"/>
                                <w:right w:val="none" w:sz="0" w:space="0" w:color="auto"/>
                              </w:divBdr>
                              <w:divsChild>
                                <w:div w:id="349584011">
                                  <w:marLeft w:val="0"/>
                                  <w:marRight w:val="0"/>
                                  <w:marTop w:val="0"/>
                                  <w:marBottom w:val="0"/>
                                  <w:divBdr>
                                    <w:top w:val="none" w:sz="0" w:space="0" w:color="auto"/>
                                    <w:left w:val="none" w:sz="0" w:space="0" w:color="auto"/>
                                    <w:bottom w:val="none" w:sz="0" w:space="0" w:color="auto"/>
                                    <w:right w:val="none" w:sz="0" w:space="0" w:color="auto"/>
                                  </w:divBdr>
                                </w:div>
                                <w:div w:id="349601441">
                                  <w:marLeft w:val="0"/>
                                  <w:marRight w:val="0"/>
                                  <w:marTop w:val="0"/>
                                  <w:marBottom w:val="0"/>
                                  <w:divBdr>
                                    <w:top w:val="none" w:sz="0" w:space="0" w:color="auto"/>
                                    <w:left w:val="none" w:sz="0" w:space="0" w:color="auto"/>
                                    <w:bottom w:val="none" w:sz="0" w:space="0" w:color="auto"/>
                                    <w:right w:val="none" w:sz="0" w:space="0" w:color="auto"/>
                                  </w:divBdr>
                                </w:div>
                              </w:divsChild>
                            </w:div>
                            <w:div w:id="349597559">
                              <w:marLeft w:val="0"/>
                              <w:marRight w:val="0"/>
                              <w:marTop w:val="0"/>
                              <w:marBottom w:val="0"/>
                              <w:divBdr>
                                <w:top w:val="none" w:sz="0" w:space="0" w:color="auto"/>
                                <w:left w:val="none" w:sz="0" w:space="0" w:color="auto"/>
                                <w:bottom w:val="none" w:sz="0" w:space="0" w:color="auto"/>
                                <w:right w:val="none" w:sz="0" w:space="0" w:color="auto"/>
                              </w:divBdr>
                            </w:div>
                            <w:div w:id="34959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8109">
      <w:marLeft w:val="0"/>
      <w:marRight w:val="0"/>
      <w:marTop w:val="0"/>
      <w:marBottom w:val="0"/>
      <w:divBdr>
        <w:top w:val="none" w:sz="0" w:space="0" w:color="auto"/>
        <w:left w:val="none" w:sz="0" w:space="0" w:color="auto"/>
        <w:bottom w:val="none" w:sz="0" w:space="0" w:color="auto"/>
        <w:right w:val="none" w:sz="0" w:space="0" w:color="auto"/>
      </w:divBdr>
      <w:divsChild>
        <w:div w:id="349572268">
          <w:marLeft w:val="0"/>
          <w:marRight w:val="0"/>
          <w:marTop w:val="0"/>
          <w:marBottom w:val="0"/>
          <w:divBdr>
            <w:top w:val="none" w:sz="0" w:space="0" w:color="auto"/>
            <w:left w:val="none" w:sz="0" w:space="0" w:color="auto"/>
            <w:bottom w:val="none" w:sz="0" w:space="0" w:color="auto"/>
            <w:right w:val="none" w:sz="0" w:space="0" w:color="auto"/>
          </w:divBdr>
        </w:div>
        <w:div w:id="349600860">
          <w:marLeft w:val="0"/>
          <w:marRight w:val="0"/>
          <w:marTop w:val="0"/>
          <w:marBottom w:val="0"/>
          <w:divBdr>
            <w:top w:val="none" w:sz="0" w:space="0" w:color="auto"/>
            <w:left w:val="none" w:sz="0" w:space="0" w:color="auto"/>
            <w:bottom w:val="none" w:sz="0" w:space="0" w:color="auto"/>
            <w:right w:val="none" w:sz="0" w:space="0" w:color="auto"/>
          </w:divBdr>
        </w:div>
      </w:divsChild>
    </w:div>
    <w:div w:id="349598113">
      <w:marLeft w:val="0"/>
      <w:marRight w:val="0"/>
      <w:marTop w:val="0"/>
      <w:marBottom w:val="0"/>
      <w:divBdr>
        <w:top w:val="none" w:sz="0" w:space="0" w:color="auto"/>
        <w:left w:val="none" w:sz="0" w:space="0" w:color="auto"/>
        <w:bottom w:val="none" w:sz="0" w:space="0" w:color="auto"/>
        <w:right w:val="none" w:sz="0" w:space="0" w:color="auto"/>
      </w:divBdr>
    </w:div>
    <w:div w:id="349598114">
      <w:marLeft w:val="0"/>
      <w:marRight w:val="0"/>
      <w:marTop w:val="0"/>
      <w:marBottom w:val="0"/>
      <w:divBdr>
        <w:top w:val="none" w:sz="0" w:space="0" w:color="auto"/>
        <w:left w:val="none" w:sz="0" w:space="0" w:color="auto"/>
        <w:bottom w:val="none" w:sz="0" w:space="0" w:color="auto"/>
        <w:right w:val="none" w:sz="0" w:space="0" w:color="auto"/>
      </w:divBdr>
    </w:div>
    <w:div w:id="349598121">
      <w:marLeft w:val="0"/>
      <w:marRight w:val="0"/>
      <w:marTop w:val="0"/>
      <w:marBottom w:val="0"/>
      <w:divBdr>
        <w:top w:val="none" w:sz="0" w:space="0" w:color="auto"/>
        <w:left w:val="none" w:sz="0" w:space="0" w:color="auto"/>
        <w:bottom w:val="none" w:sz="0" w:space="0" w:color="auto"/>
        <w:right w:val="none" w:sz="0" w:space="0" w:color="auto"/>
      </w:divBdr>
      <w:divsChild>
        <w:div w:id="349589829">
          <w:marLeft w:val="0"/>
          <w:marRight w:val="0"/>
          <w:marTop w:val="0"/>
          <w:marBottom w:val="0"/>
          <w:divBdr>
            <w:top w:val="none" w:sz="0" w:space="0" w:color="auto"/>
            <w:left w:val="none" w:sz="0" w:space="0" w:color="auto"/>
            <w:bottom w:val="none" w:sz="0" w:space="0" w:color="auto"/>
            <w:right w:val="none" w:sz="0" w:space="0" w:color="auto"/>
          </w:divBdr>
          <w:divsChild>
            <w:div w:id="34957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122">
      <w:marLeft w:val="0"/>
      <w:marRight w:val="0"/>
      <w:marTop w:val="0"/>
      <w:marBottom w:val="0"/>
      <w:divBdr>
        <w:top w:val="none" w:sz="0" w:space="0" w:color="auto"/>
        <w:left w:val="none" w:sz="0" w:space="0" w:color="auto"/>
        <w:bottom w:val="none" w:sz="0" w:space="0" w:color="auto"/>
        <w:right w:val="none" w:sz="0" w:space="0" w:color="auto"/>
      </w:divBdr>
    </w:div>
    <w:div w:id="349598129">
      <w:marLeft w:val="0"/>
      <w:marRight w:val="0"/>
      <w:marTop w:val="0"/>
      <w:marBottom w:val="0"/>
      <w:divBdr>
        <w:top w:val="none" w:sz="0" w:space="0" w:color="auto"/>
        <w:left w:val="none" w:sz="0" w:space="0" w:color="auto"/>
        <w:bottom w:val="none" w:sz="0" w:space="0" w:color="auto"/>
        <w:right w:val="none" w:sz="0" w:space="0" w:color="auto"/>
      </w:divBdr>
    </w:div>
    <w:div w:id="349598138">
      <w:marLeft w:val="0"/>
      <w:marRight w:val="0"/>
      <w:marTop w:val="0"/>
      <w:marBottom w:val="0"/>
      <w:divBdr>
        <w:top w:val="none" w:sz="0" w:space="0" w:color="auto"/>
        <w:left w:val="none" w:sz="0" w:space="0" w:color="auto"/>
        <w:bottom w:val="none" w:sz="0" w:space="0" w:color="auto"/>
        <w:right w:val="none" w:sz="0" w:space="0" w:color="auto"/>
      </w:divBdr>
    </w:div>
    <w:div w:id="349598139">
      <w:marLeft w:val="0"/>
      <w:marRight w:val="0"/>
      <w:marTop w:val="0"/>
      <w:marBottom w:val="0"/>
      <w:divBdr>
        <w:top w:val="none" w:sz="0" w:space="0" w:color="auto"/>
        <w:left w:val="none" w:sz="0" w:space="0" w:color="auto"/>
        <w:bottom w:val="none" w:sz="0" w:space="0" w:color="auto"/>
        <w:right w:val="none" w:sz="0" w:space="0" w:color="auto"/>
      </w:divBdr>
    </w:div>
    <w:div w:id="349598147">
      <w:marLeft w:val="0"/>
      <w:marRight w:val="0"/>
      <w:marTop w:val="0"/>
      <w:marBottom w:val="0"/>
      <w:divBdr>
        <w:top w:val="none" w:sz="0" w:space="0" w:color="auto"/>
        <w:left w:val="none" w:sz="0" w:space="0" w:color="auto"/>
        <w:bottom w:val="none" w:sz="0" w:space="0" w:color="auto"/>
        <w:right w:val="none" w:sz="0" w:space="0" w:color="auto"/>
      </w:divBdr>
    </w:div>
    <w:div w:id="349598150">
      <w:marLeft w:val="0"/>
      <w:marRight w:val="0"/>
      <w:marTop w:val="0"/>
      <w:marBottom w:val="0"/>
      <w:divBdr>
        <w:top w:val="none" w:sz="0" w:space="0" w:color="auto"/>
        <w:left w:val="none" w:sz="0" w:space="0" w:color="auto"/>
        <w:bottom w:val="none" w:sz="0" w:space="0" w:color="auto"/>
        <w:right w:val="none" w:sz="0" w:space="0" w:color="auto"/>
      </w:divBdr>
      <w:divsChild>
        <w:div w:id="349595933">
          <w:marLeft w:val="0"/>
          <w:marRight w:val="0"/>
          <w:marTop w:val="0"/>
          <w:marBottom w:val="0"/>
          <w:divBdr>
            <w:top w:val="none" w:sz="0" w:space="0" w:color="auto"/>
            <w:left w:val="none" w:sz="0" w:space="0" w:color="auto"/>
            <w:bottom w:val="none" w:sz="0" w:space="0" w:color="auto"/>
            <w:right w:val="none" w:sz="0" w:space="0" w:color="auto"/>
          </w:divBdr>
        </w:div>
      </w:divsChild>
    </w:div>
    <w:div w:id="349598151">
      <w:marLeft w:val="0"/>
      <w:marRight w:val="0"/>
      <w:marTop w:val="0"/>
      <w:marBottom w:val="0"/>
      <w:divBdr>
        <w:top w:val="none" w:sz="0" w:space="0" w:color="auto"/>
        <w:left w:val="none" w:sz="0" w:space="0" w:color="auto"/>
        <w:bottom w:val="none" w:sz="0" w:space="0" w:color="auto"/>
        <w:right w:val="none" w:sz="0" w:space="0" w:color="auto"/>
      </w:divBdr>
    </w:div>
    <w:div w:id="349598152">
      <w:marLeft w:val="0"/>
      <w:marRight w:val="0"/>
      <w:marTop w:val="0"/>
      <w:marBottom w:val="0"/>
      <w:divBdr>
        <w:top w:val="none" w:sz="0" w:space="0" w:color="auto"/>
        <w:left w:val="none" w:sz="0" w:space="0" w:color="auto"/>
        <w:bottom w:val="none" w:sz="0" w:space="0" w:color="auto"/>
        <w:right w:val="none" w:sz="0" w:space="0" w:color="auto"/>
      </w:divBdr>
      <w:divsChild>
        <w:div w:id="349585796">
          <w:marLeft w:val="0"/>
          <w:marRight w:val="0"/>
          <w:marTop w:val="0"/>
          <w:marBottom w:val="0"/>
          <w:divBdr>
            <w:top w:val="none" w:sz="0" w:space="0" w:color="auto"/>
            <w:left w:val="none" w:sz="0" w:space="0" w:color="auto"/>
            <w:bottom w:val="none" w:sz="0" w:space="0" w:color="auto"/>
            <w:right w:val="none" w:sz="0" w:space="0" w:color="auto"/>
          </w:divBdr>
          <w:divsChild>
            <w:div w:id="34957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154">
      <w:marLeft w:val="0"/>
      <w:marRight w:val="0"/>
      <w:marTop w:val="0"/>
      <w:marBottom w:val="0"/>
      <w:divBdr>
        <w:top w:val="none" w:sz="0" w:space="0" w:color="auto"/>
        <w:left w:val="none" w:sz="0" w:space="0" w:color="auto"/>
        <w:bottom w:val="none" w:sz="0" w:space="0" w:color="auto"/>
        <w:right w:val="none" w:sz="0" w:space="0" w:color="auto"/>
      </w:divBdr>
    </w:div>
    <w:div w:id="349598155">
      <w:marLeft w:val="0"/>
      <w:marRight w:val="0"/>
      <w:marTop w:val="0"/>
      <w:marBottom w:val="0"/>
      <w:divBdr>
        <w:top w:val="none" w:sz="0" w:space="0" w:color="auto"/>
        <w:left w:val="none" w:sz="0" w:space="0" w:color="auto"/>
        <w:bottom w:val="none" w:sz="0" w:space="0" w:color="auto"/>
        <w:right w:val="none" w:sz="0" w:space="0" w:color="auto"/>
      </w:divBdr>
    </w:div>
    <w:div w:id="349598156">
      <w:marLeft w:val="0"/>
      <w:marRight w:val="0"/>
      <w:marTop w:val="0"/>
      <w:marBottom w:val="0"/>
      <w:divBdr>
        <w:top w:val="none" w:sz="0" w:space="0" w:color="auto"/>
        <w:left w:val="none" w:sz="0" w:space="0" w:color="auto"/>
        <w:bottom w:val="none" w:sz="0" w:space="0" w:color="auto"/>
        <w:right w:val="none" w:sz="0" w:space="0" w:color="auto"/>
      </w:divBdr>
      <w:divsChild>
        <w:div w:id="349592660">
          <w:marLeft w:val="0"/>
          <w:marRight w:val="0"/>
          <w:marTop w:val="0"/>
          <w:marBottom w:val="0"/>
          <w:divBdr>
            <w:top w:val="none" w:sz="0" w:space="0" w:color="auto"/>
            <w:left w:val="none" w:sz="0" w:space="0" w:color="auto"/>
            <w:bottom w:val="none" w:sz="0" w:space="0" w:color="auto"/>
            <w:right w:val="none" w:sz="0" w:space="0" w:color="auto"/>
          </w:divBdr>
        </w:div>
        <w:div w:id="349596344">
          <w:marLeft w:val="0"/>
          <w:marRight w:val="0"/>
          <w:marTop w:val="0"/>
          <w:marBottom w:val="0"/>
          <w:divBdr>
            <w:top w:val="none" w:sz="0" w:space="0" w:color="auto"/>
            <w:left w:val="none" w:sz="0" w:space="0" w:color="auto"/>
            <w:bottom w:val="none" w:sz="0" w:space="0" w:color="auto"/>
            <w:right w:val="none" w:sz="0" w:space="0" w:color="auto"/>
          </w:divBdr>
        </w:div>
      </w:divsChild>
    </w:div>
    <w:div w:id="349598162">
      <w:marLeft w:val="0"/>
      <w:marRight w:val="0"/>
      <w:marTop w:val="0"/>
      <w:marBottom w:val="0"/>
      <w:divBdr>
        <w:top w:val="none" w:sz="0" w:space="0" w:color="auto"/>
        <w:left w:val="none" w:sz="0" w:space="0" w:color="auto"/>
        <w:bottom w:val="none" w:sz="0" w:space="0" w:color="auto"/>
        <w:right w:val="none" w:sz="0" w:space="0" w:color="auto"/>
      </w:divBdr>
    </w:div>
    <w:div w:id="349598165">
      <w:marLeft w:val="0"/>
      <w:marRight w:val="0"/>
      <w:marTop w:val="0"/>
      <w:marBottom w:val="0"/>
      <w:divBdr>
        <w:top w:val="none" w:sz="0" w:space="0" w:color="auto"/>
        <w:left w:val="none" w:sz="0" w:space="0" w:color="auto"/>
        <w:bottom w:val="none" w:sz="0" w:space="0" w:color="auto"/>
        <w:right w:val="none" w:sz="0" w:space="0" w:color="auto"/>
      </w:divBdr>
      <w:divsChild>
        <w:div w:id="349602278">
          <w:marLeft w:val="0"/>
          <w:marRight w:val="0"/>
          <w:marTop w:val="0"/>
          <w:marBottom w:val="0"/>
          <w:divBdr>
            <w:top w:val="none" w:sz="0" w:space="0" w:color="auto"/>
            <w:left w:val="none" w:sz="0" w:space="0" w:color="auto"/>
            <w:bottom w:val="none" w:sz="0" w:space="0" w:color="auto"/>
            <w:right w:val="none" w:sz="0" w:space="0" w:color="auto"/>
          </w:divBdr>
        </w:div>
      </w:divsChild>
    </w:div>
    <w:div w:id="349598166">
      <w:marLeft w:val="0"/>
      <w:marRight w:val="0"/>
      <w:marTop w:val="0"/>
      <w:marBottom w:val="0"/>
      <w:divBdr>
        <w:top w:val="none" w:sz="0" w:space="0" w:color="auto"/>
        <w:left w:val="none" w:sz="0" w:space="0" w:color="auto"/>
        <w:bottom w:val="none" w:sz="0" w:space="0" w:color="auto"/>
        <w:right w:val="none" w:sz="0" w:space="0" w:color="auto"/>
      </w:divBdr>
      <w:divsChild>
        <w:div w:id="349571789">
          <w:marLeft w:val="0"/>
          <w:marRight w:val="0"/>
          <w:marTop w:val="0"/>
          <w:marBottom w:val="390"/>
          <w:divBdr>
            <w:top w:val="none" w:sz="0" w:space="0" w:color="auto"/>
            <w:left w:val="none" w:sz="0" w:space="0" w:color="auto"/>
            <w:bottom w:val="none" w:sz="0" w:space="0" w:color="auto"/>
            <w:right w:val="none" w:sz="0" w:space="0" w:color="auto"/>
          </w:divBdr>
        </w:div>
        <w:div w:id="349580715">
          <w:marLeft w:val="0"/>
          <w:marRight w:val="0"/>
          <w:marTop w:val="0"/>
          <w:marBottom w:val="390"/>
          <w:divBdr>
            <w:top w:val="none" w:sz="0" w:space="0" w:color="auto"/>
            <w:left w:val="none" w:sz="0" w:space="0" w:color="auto"/>
            <w:bottom w:val="none" w:sz="0" w:space="0" w:color="auto"/>
            <w:right w:val="none" w:sz="0" w:space="0" w:color="auto"/>
          </w:divBdr>
        </w:div>
        <w:div w:id="349589175">
          <w:marLeft w:val="0"/>
          <w:marRight w:val="0"/>
          <w:marTop w:val="0"/>
          <w:marBottom w:val="495"/>
          <w:divBdr>
            <w:top w:val="none" w:sz="0" w:space="0" w:color="auto"/>
            <w:left w:val="none" w:sz="0" w:space="0" w:color="auto"/>
            <w:bottom w:val="none" w:sz="0" w:space="0" w:color="auto"/>
            <w:right w:val="none" w:sz="0" w:space="0" w:color="auto"/>
          </w:divBdr>
          <w:divsChild>
            <w:div w:id="349590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182">
      <w:marLeft w:val="0"/>
      <w:marRight w:val="0"/>
      <w:marTop w:val="0"/>
      <w:marBottom w:val="0"/>
      <w:divBdr>
        <w:top w:val="none" w:sz="0" w:space="0" w:color="auto"/>
        <w:left w:val="none" w:sz="0" w:space="0" w:color="auto"/>
        <w:bottom w:val="none" w:sz="0" w:space="0" w:color="auto"/>
        <w:right w:val="none" w:sz="0" w:space="0" w:color="auto"/>
      </w:divBdr>
    </w:div>
    <w:div w:id="349598185">
      <w:marLeft w:val="0"/>
      <w:marRight w:val="0"/>
      <w:marTop w:val="0"/>
      <w:marBottom w:val="0"/>
      <w:divBdr>
        <w:top w:val="none" w:sz="0" w:space="0" w:color="auto"/>
        <w:left w:val="none" w:sz="0" w:space="0" w:color="auto"/>
        <w:bottom w:val="none" w:sz="0" w:space="0" w:color="auto"/>
        <w:right w:val="none" w:sz="0" w:space="0" w:color="auto"/>
      </w:divBdr>
    </w:div>
    <w:div w:id="349598190">
      <w:marLeft w:val="0"/>
      <w:marRight w:val="0"/>
      <w:marTop w:val="0"/>
      <w:marBottom w:val="0"/>
      <w:divBdr>
        <w:top w:val="none" w:sz="0" w:space="0" w:color="auto"/>
        <w:left w:val="none" w:sz="0" w:space="0" w:color="auto"/>
        <w:bottom w:val="none" w:sz="0" w:space="0" w:color="auto"/>
        <w:right w:val="none" w:sz="0" w:space="0" w:color="auto"/>
      </w:divBdr>
      <w:divsChild>
        <w:div w:id="349598088">
          <w:marLeft w:val="0"/>
          <w:marRight w:val="0"/>
          <w:marTop w:val="0"/>
          <w:marBottom w:val="0"/>
          <w:divBdr>
            <w:top w:val="none" w:sz="0" w:space="0" w:color="auto"/>
            <w:left w:val="none" w:sz="0" w:space="0" w:color="auto"/>
            <w:bottom w:val="none" w:sz="0" w:space="0" w:color="auto"/>
            <w:right w:val="none" w:sz="0" w:space="0" w:color="auto"/>
          </w:divBdr>
        </w:div>
      </w:divsChild>
    </w:div>
    <w:div w:id="349598191">
      <w:marLeft w:val="0"/>
      <w:marRight w:val="0"/>
      <w:marTop w:val="0"/>
      <w:marBottom w:val="0"/>
      <w:divBdr>
        <w:top w:val="none" w:sz="0" w:space="0" w:color="auto"/>
        <w:left w:val="none" w:sz="0" w:space="0" w:color="auto"/>
        <w:bottom w:val="none" w:sz="0" w:space="0" w:color="auto"/>
        <w:right w:val="none" w:sz="0" w:space="0" w:color="auto"/>
      </w:divBdr>
      <w:divsChild>
        <w:div w:id="349599891">
          <w:marLeft w:val="0"/>
          <w:marRight w:val="0"/>
          <w:marTop w:val="0"/>
          <w:marBottom w:val="0"/>
          <w:divBdr>
            <w:top w:val="none" w:sz="0" w:space="0" w:color="auto"/>
            <w:left w:val="none" w:sz="0" w:space="0" w:color="auto"/>
            <w:bottom w:val="none" w:sz="0" w:space="0" w:color="auto"/>
            <w:right w:val="none" w:sz="0" w:space="0" w:color="auto"/>
          </w:divBdr>
        </w:div>
      </w:divsChild>
    </w:div>
    <w:div w:id="349598193">
      <w:marLeft w:val="0"/>
      <w:marRight w:val="0"/>
      <w:marTop w:val="0"/>
      <w:marBottom w:val="0"/>
      <w:divBdr>
        <w:top w:val="none" w:sz="0" w:space="0" w:color="auto"/>
        <w:left w:val="none" w:sz="0" w:space="0" w:color="auto"/>
        <w:bottom w:val="none" w:sz="0" w:space="0" w:color="auto"/>
        <w:right w:val="none" w:sz="0" w:space="0" w:color="auto"/>
      </w:divBdr>
    </w:div>
    <w:div w:id="349598194">
      <w:marLeft w:val="0"/>
      <w:marRight w:val="0"/>
      <w:marTop w:val="0"/>
      <w:marBottom w:val="0"/>
      <w:divBdr>
        <w:top w:val="none" w:sz="0" w:space="0" w:color="auto"/>
        <w:left w:val="none" w:sz="0" w:space="0" w:color="auto"/>
        <w:bottom w:val="none" w:sz="0" w:space="0" w:color="auto"/>
        <w:right w:val="none" w:sz="0" w:space="0" w:color="auto"/>
      </w:divBdr>
      <w:divsChild>
        <w:div w:id="349573000">
          <w:marLeft w:val="0"/>
          <w:marRight w:val="0"/>
          <w:marTop w:val="0"/>
          <w:marBottom w:val="324"/>
          <w:divBdr>
            <w:top w:val="none" w:sz="0" w:space="0" w:color="auto"/>
            <w:left w:val="none" w:sz="0" w:space="0" w:color="auto"/>
            <w:bottom w:val="none" w:sz="0" w:space="0" w:color="auto"/>
            <w:right w:val="none" w:sz="0" w:space="0" w:color="auto"/>
          </w:divBdr>
          <w:divsChild>
            <w:div w:id="349584790">
              <w:marLeft w:val="0"/>
              <w:marRight w:val="0"/>
              <w:marTop w:val="0"/>
              <w:marBottom w:val="0"/>
              <w:divBdr>
                <w:top w:val="none" w:sz="0" w:space="0" w:color="auto"/>
                <w:left w:val="none" w:sz="0" w:space="0" w:color="auto"/>
                <w:bottom w:val="none" w:sz="0" w:space="0" w:color="auto"/>
                <w:right w:val="none" w:sz="0" w:space="0" w:color="auto"/>
              </w:divBdr>
              <w:divsChild>
                <w:div w:id="349579401">
                  <w:marLeft w:val="0"/>
                  <w:marRight w:val="0"/>
                  <w:marTop w:val="0"/>
                  <w:marBottom w:val="0"/>
                  <w:divBdr>
                    <w:top w:val="none" w:sz="0" w:space="0" w:color="auto"/>
                    <w:left w:val="none" w:sz="0" w:space="0" w:color="auto"/>
                    <w:bottom w:val="none" w:sz="0" w:space="0" w:color="auto"/>
                    <w:right w:val="none" w:sz="0" w:space="0" w:color="auto"/>
                  </w:divBdr>
                  <w:divsChild>
                    <w:div w:id="349596616">
                      <w:marLeft w:val="0"/>
                      <w:marRight w:val="0"/>
                      <w:marTop w:val="0"/>
                      <w:marBottom w:val="156"/>
                      <w:divBdr>
                        <w:top w:val="none" w:sz="0" w:space="0" w:color="auto"/>
                        <w:left w:val="none" w:sz="0" w:space="0" w:color="auto"/>
                        <w:bottom w:val="none" w:sz="0" w:space="0" w:color="auto"/>
                        <w:right w:val="none" w:sz="0" w:space="0" w:color="auto"/>
                      </w:divBdr>
                    </w:div>
                  </w:divsChild>
                </w:div>
                <w:div w:id="349594957">
                  <w:marLeft w:val="0"/>
                  <w:marRight w:val="195"/>
                  <w:marTop w:val="0"/>
                  <w:marBottom w:val="91"/>
                  <w:divBdr>
                    <w:top w:val="none" w:sz="0" w:space="0" w:color="auto"/>
                    <w:left w:val="none" w:sz="0" w:space="0" w:color="auto"/>
                    <w:bottom w:val="none" w:sz="0" w:space="0" w:color="auto"/>
                    <w:right w:val="none" w:sz="0" w:space="0" w:color="auto"/>
                  </w:divBdr>
                </w:div>
              </w:divsChild>
            </w:div>
          </w:divsChild>
        </w:div>
        <w:div w:id="349602290">
          <w:marLeft w:val="0"/>
          <w:marRight w:val="0"/>
          <w:marTop w:val="0"/>
          <w:marBottom w:val="0"/>
          <w:divBdr>
            <w:top w:val="none" w:sz="0" w:space="0" w:color="auto"/>
            <w:left w:val="none" w:sz="0" w:space="0" w:color="auto"/>
            <w:bottom w:val="none" w:sz="0" w:space="0" w:color="auto"/>
            <w:right w:val="none" w:sz="0" w:space="0" w:color="auto"/>
          </w:divBdr>
          <w:divsChild>
            <w:div w:id="349590147">
              <w:marLeft w:val="0"/>
              <w:marRight w:val="0"/>
              <w:marTop w:val="0"/>
              <w:marBottom w:val="65"/>
              <w:divBdr>
                <w:top w:val="none" w:sz="0" w:space="0" w:color="auto"/>
                <w:left w:val="none" w:sz="0" w:space="0" w:color="auto"/>
                <w:bottom w:val="none" w:sz="0" w:space="0" w:color="auto"/>
                <w:right w:val="none" w:sz="0" w:space="0" w:color="auto"/>
              </w:divBdr>
            </w:div>
          </w:divsChild>
        </w:div>
      </w:divsChild>
    </w:div>
    <w:div w:id="349598195">
      <w:marLeft w:val="0"/>
      <w:marRight w:val="0"/>
      <w:marTop w:val="0"/>
      <w:marBottom w:val="0"/>
      <w:divBdr>
        <w:top w:val="none" w:sz="0" w:space="0" w:color="auto"/>
        <w:left w:val="none" w:sz="0" w:space="0" w:color="auto"/>
        <w:bottom w:val="none" w:sz="0" w:space="0" w:color="auto"/>
        <w:right w:val="none" w:sz="0" w:space="0" w:color="auto"/>
      </w:divBdr>
      <w:divsChild>
        <w:div w:id="349598661">
          <w:marLeft w:val="0"/>
          <w:marRight w:val="0"/>
          <w:marTop w:val="0"/>
          <w:marBottom w:val="0"/>
          <w:divBdr>
            <w:top w:val="none" w:sz="0" w:space="0" w:color="auto"/>
            <w:left w:val="none" w:sz="0" w:space="0" w:color="auto"/>
            <w:bottom w:val="none" w:sz="0" w:space="0" w:color="auto"/>
            <w:right w:val="none" w:sz="0" w:space="0" w:color="auto"/>
          </w:divBdr>
          <w:divsChild>
            <w:div w:id="349599631">
              <w:marLeft w:val="0"/>
              <w:marRight w:val="313"/>
              <w:marTop w:val="0"/>
              <w:marBottom w:val="0"/>
              <w:divBdr>
                <w:top w:val="none" w:sz="0" w:space="0" w:color="auto"/>
                <w:left w:val="none" w:sz="0" w:space="0" w:color="auto"/>
                <w:bottom w:val="none" w:sz="0" w:space="0" w:color="auto"/>
                <w:right w:val="none" w:sz="0" w:space="0" w:color="auto"/>
              </w:divBdr>
            </w:div>
          </w:divsChild>
        </w:div>
      </w:divsChild>
    </w:div>
    <w:div w:id="349598196">
      <w:marLeft w:val="0"/>
      <w:marRight w:val="0"/>
      <w:marTop w:val="0"/>
      <w:marBottom w:val="0"/>
      <w:divBdr>
        <w:top w:val="none" w:sz="0" w:space="0" w:color="auto"/>
        <w:left w:val="none" w:sz="0" w:space="0" w:color="auto"/>
        <w:bottom w:val="none" w:sz="0" w:space="0" w:color="auto"/>
        <w:right w:val="none" w:sz="0" w:space="0" w:color="auto"/>
      </w:divBdr>
    </w:div>
    <w:div w:id="349598197">
      <w:marLeft w:val="0"/>
      <w:marRight w:val="0"/>
      <w:marTop w:val="0"/>
      <w:marBottom w:val="0"/>
      <w:divBdr>
        <w:top w:val="none" w:sz="0" w:space="0" w:color="auto"/>
        <w:left w:val="none" w:sz="0" w:space="0" w:color="auto"/>
        <w:bottom w:val="none" w:sz="0" w:space="0" w:color="auto"/>
        <w:right w:val="none" w:sz="0" w:space="0" w:color="auto"/>
      </w:divBdr>
      <w:divsChild>
        <w:div w:id="349587802">
          <w:marLeft w:val="0"/>
          <w:marRight w:val="0"/>
          <w:marTop w:val="0"/>
          <w:marBottom w:val="0"/>
          <w:divBdr>
            <w:top w:val="none" w:sz="0" w:space="0" w:color="auto"/>
            <w:left w:val="none" w:sz="0" w:space="0" w:color="auto"/>
            <w:bottom w:val="none" w:sz="0" w:space="0" w:color="auto"/>
            <w:right w:val="none" w:sz="0" w:space="0" w:color="auto"/>
          </w:divBdr>
        </w:div>
      </w:divsChild>
    </w:div>
    <w:div w:id="349598198">
      <w:marLeft w:val="0"/>
      <w:marRight w:val="0"/>
      <w:marTop w:val="0"/>
      <w:marBottom w:val="0"/>
      <w:divBdr>
        <w:top w:val="none" w:sz="0" w:space="0" w:color="auto"/>
        <w:left w:val="none" w:sz="0" w:space="0" w:color="auto"/>
        <w:bottom w:val="none" w:sz="0" w:space="0" w:color="auto"/>
        <w:right w:val="none" w:sz="0" w:space="0" w:color="auto"/>
      </w:divBdr>
    </w:div>
    <w:div w:id="349598199">
      <w:marLeft w:val="0"/>
      <w:marRight w:val="0"/>
      <w:marTop w:val="0"/>
      <w:marBottom w:val="0"/>
      <w:divBdr>
        <w:top w:val="none" w:sz="0" w:space="0" w:color="auto"/>
        <w:left w:val="none" w:sz="0" w:space="0" w:color="auto"/>
        <w:bottom w:val="none" w:sz="0" w:space="0" w:color="auto"/>
        <w:right w:val="none" w:sz="0" w:space="0" w:color="auto"/>
      </w:divBdr>
      <w:divsChild>
        <w:div w:id="349573615">
          <w:marLeft w:val="0"/>
          <w:marRight w:val="0"/>
          <w:marTop w:val="0"/>
          <w:marBottom w:val="0"/>
          <w:divBdr>
            <w:top w:val="none" w:sz="0" w:space="0" w:color="auto"/>
            <w:left w:val="none" w:sz="0" w:space="0" w:color="auto"/>
            <w:bottom w:val="none" w:sz="0" w:space="0" w:color="auto"/>
            <w:right w:val="none" w:sz="0" w:space="0" w:color="auto"/>
          </w:divBdr>
        </w:div>
        <w:div w:id="349593315">
          <w:marLeft w:val="0"/>
          <w:marRight w:val="0"/>
          <w:marTop w:val="0"/>
          <w:marBottom w:val="0"/>
          <w:divBdr>
            <w:top w:val="none" w:sz="0" w:space="0" w:color="auto"/>
            <w:left w:val="none" w:sz="0" w:space="0" w:color="auto"/>
            <w:bottom w:val="none" w:sz="0" w:space="0" w:color="auto"/>
            <w:right w:val="none" w:sz="0" w:space="0" w:color="auto"/>
          </w:divBdr>
        </w:div>
      </w:divsChild>
    </w:div>
    <w:div w:id="349598202">
      <w:marLeft w:val="0"/>
      <w:marRight w:val="0"/>
      <w:marTop w:val="0"/>
      <w:marBottom w:val="0"/>
      <w:divBdr>
        <w:top w:val="none" w:sz="0" w:space="0" w:color="auto"/>
        <w:left w:val="none" w:sz="0" w:space="0" w:color="auto"/>
        <w:bottom w:val="none" w:sz="0" w:space="0" w:color="auto"/>
        <w:right w:val="none" w:sz="0" w:space="0" w:color="auto"/>
      </w:divBdr>
      <w:divsChild>
        <w:div w:id="349598245">
          <w:marLeft w:val="0"/>
          <w:marRight w:val="0"/>
          <w:marTop w:val="0"/>
          <w:marBottom w:val="0"/>
          <w:divBdr>
            <w:top w:val="none" w:sz="0" w:space="0" w:color="auto"/>
            <w:left w:val="none" w:sz="0" w:space="0" w:color="auto"/>
            <w:bottom w:val="none" w:sz="0" w:space="0" w:color="auto"/>
            <w:right w:val="none" w:sz="0" w:space="0" w:color="auto"/>
          </w:divBdr>
          <w:divsChild>
            <w:div w:id="349592696">
              <w:marLeft w:val="0"/>
              <w:marRight w:val="0"/>
              <w:marTop w:val="0"/>
              <w:marBottom w:val="0"/>
              <w:divBdr>
                <w:top w:val="none" w:sz="0" w:space="0" w:color="auto"/>
                <w:left w:val="none" w:sz="0" w:space="0" w:color="auto"/>
                <w:bottom w:val="none" w:sz="0" w:space="0" w:color="auto"/>
                <w:right w:val="none" w:sz="0" w:space="0" w:color="auto"/>
              </w:divBdr>
              <w:divsChild>
                <w:div w:id="349582896">
                  <w:marLeft w:val="0"/>
                  <w:marRight w:val="0"/>
                  <w:marTop w:val="0"/>
                  <w:marBottom w:val="0"/>
                  <w:divBdr>
                    <w:top w:val="none" w:sz="0" w:space="0" w:color="auto"/>
                    <w:left w:val="none" w:sz="0" w:space="0" w:color="auto"/>
                    <w:bottom w:val="none" w:sz="0" w:space="0" w:color="auto"/>
                    <w:right w:val="none" w:sz="0" w:space="0" w:color="auto"/>
                  </w:divBdr>
                  <w:divsChild>
                    <w:div w:id="349601408">
                      <w:marLeft w:val="0"/>
                      <w:marRight w:val="0"/>
                      <w:marTop w:val="0"/>
                      <w:marBottom w:val="0"/>
                      <w:divBdr>
                        <w:top w:val="none" w:sz="0" w:space="0" w:color="auto"/>
                        <w:left w:val="none" w:sz="0" w:space="0" w:color="auto"/>
                        <w:bottom w:val="none" w:sz="0" w:space="0" w:color="auto"/>
                        <w:right w:val="none" w:sz="0" w:space="0" w:color="auto"/>
                      </w:divBdr>
                    </w:div>
                  </w:divsChild>
                </w:div>
                <w:div w:id="349589095">
                  <w:marLeft w:val="0"/>
                  <w:marRight w:val="0"/>
                  <w:marTop w:val="0"/>
                  <w:marBottom w:val="0"/>
                  <w:divBdr>
                    <w:top w:val="none" w:sz="0" w:space="0" w:color="auto"/>
                    <w:left w:val="none" w:sz="0" w:space="0" w:color="auto"/>
                    <w:bottom w:val="none" w:sz="0" w:space="0" w:color="auto"/>
                    <w:right w:val="none" w:sz="0" w:space="0" w:color="auto"/>
                  </w:divBdr>
                  <w:divsChild>
                    <w:div w:id="349571471">
                      <w:marLeft w:val="0"/>
                      <w:marRight w:val="0"/>
                      <w:marTop w:val="0"/>
                      <w:marBottom w:val="0"/>
                      <w:divBdr>
                        <w:top w:val="none" w:sz="0" w:space="0" w:color="auto"/>
                        <w:left w:val="none" w:sz="0" w:space="0" w:color="auto"/>
                        <w:bottom w:val="none" w:sz="0" w:space="0" w:color="auto"/>
                        <w:right w:val="none" w:sz="0" w:space="0" w:color="auto"/>
                      </w:divBdr>
                    </w:div>
                  </w:divsChild>
                </w:div>
                <w:div w:id="349593508">
                  <w:marLeft w:val="0"/>
                  <w:marRight w:val="0"/>
                  <w:marTop w:val="0"/>
                  <w:marBottom w:val="0"/>
                  <w:divBdr>
                    <w:top w:val="none" w:sz="0" w:space="0" w:color="auto"/>
                    <w:left w:val="none" w:sz="0" w:space="0" w:color="auto"/>
                    <w:bottom w:val="none" w:sz="0" w:space="0" w:color="auto"/>
                    <w:right w:val="none" w:sz="0" w:space="0" w:color="auto"/>
                  </w:divBdr>
                  <w:divsChild>
                    <w:div w:id="349580294">
                      <w:marLeft w:val="0"/>
                      <w:marRight w:val="0"/>
                      <w:marTop w:val="0"/>
                      <w:marBottom w:val="0"/>
                      <w:divBdr>
                        <w:top w:val="none" w:sz="0" w:space="0" w:color="auto"/>
                        <w:left w:val="none" w:sz="0" w:space="0" w:color="auto"/>
                        <w:bottom w:val="none" w:sz="0" w:space="0" w:color="auto"/>
                        <w:right w:val="none" w:sz="0" w:space="0" w:color="auto"/>
                      </w:divBdr>
                    </w:div>
                  </w:divsChild>
                </w:div>
                <w:div w:id="349593517">
                  <w:marLeft w:val="0"/>
                  <w:marRight w:val="0"/>
                  <w:marTop w:val="0"/>
                  <w:marBottom w:val="0"/>
                  <w:divBdr>
                    <w:top w:val="none" w:sz="0" w:space="0" w:color="auto"/>
                    <w:left w:val="none" w:sz="0" w:space="0" w:color="auto"/>
                    <w:bottom w:val="none" w:sz="0" w:space="0" w:color="auto"/>
                    <w:right w:val="none" w:sz="0" w:space="0" w:color="auto"/>
                  </w:divBdr>
                  <w:divsChild>
                    <w:div w:id="349599013">
                      <w:marLeft w:val="0"/>
                      <w:marRight w:val="0"/>
                      <w:marTop w:val="0"/>
                      <w:marBottom w:val="0"/>
                      <w:divBdr>
                        <w:top w:val="none" w:sz="0" w:space="0" w:color="auto"/>
                        <w:left w:val="none" w:sz="0" w:space="0" w:color="auto"/>
                        <w:bottom w:val="none" w:sz="0" w:space="0" w:color="auto"/>
                        <w:right w:val="none" w:sz="0" w:space="0" w:color="auto"/>
                      </w:divBdr>
                    </w:div>
                  </w:divsChild>
                </w:div>
                <w:div w:id="349594750">
                  <w:marLeft w:val="0"/>
                  <w:marRight w:val="0"/>
                  <w:marTop w:val="0"/>
                  <w:marBottom w:val="0"/>
                  <w:divBdr>
                    <w:top w:val="none" w:sz="0" w:space="0" w:color="auto"/>
                    <w:left w:val="none" w:sz="0" w:space="0" w:color="auto"/>
                    <w:bottom w:val="none" w:sz="0" w:space="0" w:color="auto"/>
                    <w:right w:val="none" w:sz="0" w:space="0" w:color="auto"/>
                  </w:divBdr>
                  <w:divsChild>
                    <w:div w:id="349590862">
                      <w:marLeft w:val="0"/>
                      <w:marRight w:val="0"/>
                      <w:marTop w:val="0"/>
                      <w:marBottom w:val="0"/>
                      <w:divBdr>
                        <w:top w:val="none" w:sz="0" w:space="0" w:color="auto"/>
                        <w:left w:val="none" w:sz="0" w:space="0" w:color="auto"/>
                        <w:bottom w:val="none" w:sz="0" w:space="0" w:color="auto"/>
                        <w:right w:val="none" w:sz="0" w:space="0" w:color="auto"/>
                      </w:divBdr>
                    </w:div>
                  </w:divsChild>
                </w:div>
                <w:div w:id="349595221">
                  <w:marLeft w:val="0"/>
                  <w:marRight w:val="0"/>
                  <w:marTop w:val="0"/>
                  <w:marBottom w:val="0"/>
                  <w:divBdr>
                    <w:top w:val="none" w:sz="0" w:space="0" w:color="auto"/>
                    <w:left w:val="none" w:sz="0" w:space="0" w:color="auto"/>
                    <w:bottom w:val="none" w:sz="0" w:space="0" w:color="auto"/>
                    <w:right w:val="none" w:sz="0" w:space="0" w:color="auto"/>
                  </w:divBdr>
                  <w:divsChild>
                    <w:div w:id="349574971">
                      <w:marLeft w:val="0"/>
                      <w:marRight w:val="0"/>
                      <w:marTop w:val="0"/>
                      <w:marBottom w:val="0"/>
                      <w:divBdr>
                        <w:top w:val="none" w:sz="0" w:space="0" w:color="auto"/>
                        <w:left w:val="none" w:sz="0" w:space="0" w:color="auto"/>
                        <w:bottom w:val="none" w:sz="0" w:space="0" w:color="auto"/>
                        <w:right w:val="none" w:sz="0" w:space="0" w:color="auto"/>
                      </w:divBdr>
                    </w:div>
                  </w:divsChild>
                </w:div>
                <w:div w:id="349596737">
                  <w:marLeft w:val="0"/>
                  <w:marRight w:val="0"/>
                  <w:marTop w:val="0"/>
                  <w:marBottom w:val="0"/>
                  <w:divBdr>
                    <w:top w:val="none" w:sz="0" w:space="0" w:color="auto"/>
                    <w:left w:val="none" w:sz="0" w:space="0" w:color="auto"/>
                    <w:bottom w:val="none" w:sz="0" w:space="0" w:color="auto"/>
                    <w:right w:val="none" w:sz="0" w:space="0" w:color="auto"/>
                  </w:divBdr>
                </w:div>
              </w:divsChild>
            </w:div>
            <w:div w:id="349600933">
              <w:marLeft w:val="0"/>
              <w:marRight w:val="0"/>
              <w:marTop w:val="0"/>
              <w:marBottom w:val="0"/>
              <w:divBdr>
                <w:top w:val="none" w:sz="0" w:space="0" w:color="auto"/>
                <w:left w:val="none" w:sz="0" w:space="0" w:color="auto"/>
                <w:bottom w:val="none" w:sz="0" w:space="0" w:color="auto"/>
                <w:right w:val="none" w:sz="0" w:space="0" w:color="auto"/>
              </w:divBdr>
            </w:div>
          </w:divsChild>
        </w:div>
        <w:div w:id="349602170">
          <w:marLeft w:val="0"/>
          <w:marRight w:val="0"/>
          <w:marTop w:val="0"/>
          <w:marBottom w:val="0"/>
          <w:divBdr>
            <w:top w:val="none" w:sz="0" w:space="0" w:color="auto"/>
            <w:left w:val="none" w:sz="0" w:space="0" w:color="auto"/>
            <w:bottom w:val="none" w:sz="0" w:space="0" w:color="auto"/>
            <w:right w:val="none" w:sz="0" w:space="0" w:color="auto"/>
          </w:divBdr>
          <w:divsChild>
            <w:div w:id="349577137">
              <w:marLeft w:val="0"/>
              <w:marRight w:val="0"/>
              <w:marTop w:val="0"/>
              <w:marBottom w:val="0"/>
              <w:divBdr>
                <w:top w:val="none" w:sz="0" w:space="0" w:color="auto"/>
                <w:left w:val="none" w:sz="0" w:space="0" w:color="auto"/>
                <w:bottom w:val="none" w:sz="0" w:space="0" w:color="auto"/>
                <w:right w:val="none" w:sz="0" w:space="0" w:color="auto"/>
              </w:divBdr>
            </w:div>
            <w:div w:id="349581885">
              <w:marLeft w:val="0"/>
              <w:marRight w:val="0"/>
              <w:marTop w:val="0"/>
              <w:marBottom w:val="0"/>
              <w:divBdr>
                <w:top w:val="none" w:sz="0" w:space="0" w:color="auto"/>
                <w:left w:val="none" w:sz="0" w:space="0" w:color="auto"/>
                <w:bottom w:val="none" w:sz="0" w:space="0" w:color="auto"/>
                <w:right w:val="none" w:sz="0" w:space="0" w:color="auto"/>
              </w:divBdr>
            </w:div>
            <w:div w:id="349583272">
              <w:marLeft w:val="0"/>
              <w:marRight w:val="0"/>
              <w:marTop w:val="0"/>
              <w:marBottom w:val="0"/>
              <w:divBdr>
                <w:top w:val="none" w:sz="0" w:space="0" w:color="auto"/>
                <w:left w:val="none" w:sz="0" w:space="0" w:color="auto"/>
                <w:bottom w:val="none" w:sz="0" w:space="0" w:color="auto"/>
                <w:right w:val="none" w:sz="0" w:space="0" w:color="auto"/>
              </w:divBdr>
            </w:div>
            <w:div w:id="349585305">
              <w:marLeft w:val="0"/>
              <w:marRight w:val="0"/>
              <w:marTop w:val="0"/>
              <w:marBottom w:val="0"/>
              <w:divBdr>
                <w:top w:val="none" w:sz="0" w:space="0" w:color="auto"/>
                <w:left w:val="none" w:sz="0" w:space="0" w:color="auto"/>
                <w:bottom w:val="none" w:sz="0" w:space="0" w:color="auto"/>
                <w:right w:val="none" w:sz="0" w:space="0" w:color="auto"/>
              </w:divBdr>
            </w:div>
            <w:div w:id="349586244">
              <w:marLeft w:val="0"/>
              <w:marRight w:val="0"/>
              <w:marTop w:val="0"/>
              <w:marBottom w:val="0"/>
              <w:divBdr>
                <w:top w:val="none" w:sz="0" w:space="0" w:color="auto"/>
                <w:left w:val="none" w:sz="0" w:space="0" w:color="auto"/>
                <w:bottom w:val="none" w:sz="0" w:space="0" w:color="auto"/>
                <w:right w:val="none" w:sz="0" w:space="0" w:color="auto"/>
              </w:divBdr>
            </w:div>
            <w:div w:id="349588750">
              <w:marLeft w:val="0"/>
              <w:marRight w:val="0"/>
              <w:marTop w:val="0"/>
              <w:marBottom w:val="0"/>
              <w:divBdr>
                <w:top w:val="none" w:sz="0" w:space="0" w:color="auto"/>
                <w:left w:val="none" w:sz="0" w:space="0" w:color="auto"/>
                <w:bottom w:val="none" w:sz="0" w:space="0" w:color="auto"/>
                <w:right w:val="none" w:sz="0" w:space="0" w:color="auto"/>
              </w:divBdr>
            </w:div>
            <w:div w:id="349590509">
              <w:marLeft w:val="0"/>
              <w:marRight w:val="0"/>
              <w:marTop w:val="0"/>
              <w:marBottom w:val="0"/>
              <w:divBdr>
                <w:top w:val="none" w:sz="0" w:space="0" w:color="auto"/>
                <w:left w:val="none" w:sz="0" w:space="0" w:color="auto"/>
                <w:bottom w:val="none" w:sz="0" w:space="0" w:color="auto"/>
                <w:right w:val="none" w:sz="0" w:space="0" w:color="auto"/>
              </w:divBdr>
            </w:div>
            <w:div w:id="349595234">
              <w:marLeft w:val="0"/>
              <w:marRight w:val="0"/>
              <w:marTop w:val="0"/>
              <w:marBottom w:val="0"/>
              <w:divBdr>
                <w:top w:val="none" w:sz="0" w:space="0" w:color="auto"/>
                <w:left w:val="none" w:sz="0" w:space="0" w:color="auto"/>
                <w:bottom w:val="none" w:sz="0" w:space="0" w:color="auto"/>
                <w:right w:val="none" w:sz="0" w:space="0" w:color="auto"/>
              </w:divBdr>
            </w:div>
            <w:div w:id="349596022">
              <w:marLeft w:val="0"/>
              <w:marRight w:val="0"/>
              <w:marTop w:val="0"/>
              <w:marBottom w:val="0"/>
              <w:divBdr>
                <w:top w:val="none" w:sz="0" w:space="0" w:color="auto"/>
                <w:left w:val="none" w:sz="0" w:space="0" w:color="auto"/>
                <w:bottom w:val="none" w:sz="0" w:space="0" w:color="auto"/>
                <w:right w:val="none" w:sz="0" w:space="0" w:color="auto"/>
              </w:divBdr>
            </w:div>
            <w:div w:id="349598217">
              <w:marLeft w:val="0"/>
              <w:marRight w:val="0"/>
              <w:marTop w:val="0"/>
              <w:marBottom w:val="0"/>
              <w:divBdr>
                <w:top w:val="none" w:sz="0" w:space="0" w:color="auto"/>
                <w:left w:val="none" w:sz="0" w:space="0" w:color="auto"/>
                <w:bottom w:val="none" w:sz="0" w:space="0" w:color="auto"/>
                <w:right w:val="none" w:sz="0" w:space="0" w:color="auto"/>
              </w:divBdr>
            </w:div>
            <w:div w:id="349598830">
              <w:marLeft w:val="0"/>
              <w:marRight w:val="0"/>
              <w:marTop w:val="0"/>
              <w:marBottom w:val="0"/>
              <w:divBdr>
                <w:top w:val="none" w:sz="0" w:space="0" w:color="auto"/>
                <w:left w:val="none" w:sz="0" w:space="0" w:color="auto"/>
                <w:bottom w:val="none" w:sz="0" w:space="0" w:color="auto"/>
                <w:right w:val="none" w:sz="0" w:space="0" w:color="auto"/>
              </w:divBdr>
            </w:div>
            <w:div w:id="349601086">
              <w:marLeft w:val="0"/>
              <w:marRight w:val="0"/>
              <w:marTop w:val="0"/>
              <w:marBottom w:val="0"/>
              <w:divBdr>
                <w:top w:val="none" w:sz="0" w:space="0" w:color="auto"/>
                <w:left w:val="none" w:sz="0" w:space="0" w:color="auto"/>
                <w:bottom w:val="none" w:sz="0" w:space="0" w:color="auto"/>
                <w:right w:val="none" w:sz="0" w:space="0" w:color="auto"/>
              </w:divBdr>
            </w:div>
            <w:div w:id="34960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206">
      <w:marLeft w:val="0"/>
      <w:marRight w:val="0"/>
      <w:marTop w:val="0"/>
      <w:marBottom w:val="0"/>
      <w:divBdr>
        <w:top w:val="none" w:sz="0" w:space="0" w:color="auto"/>
        <w:left w:val="none" w:sz="0" w:space="0" w:color="auto"/>
        <w:bottom w:val="none" w:sz="0" w:space="0" w:color="auto"/>
        <w:right w:val="none" w:sz="0" w:space="0" w:color="auto"/>
      </w:divBdr>
    </w:div>
    <w:div w:id="349598210">
      <w:marLeft w:val="0"/>
      <w:marRight w:val="0"/>
      <w:marTop w:val="0"/>
      <w:marBottom w:val="0"/>
      <w:divBdr>
        <w:top w:val="none" w:sz="0" w:space="0" w:color="auto"/>
        <w:left w:val="none" w:sz="0" w:space="0" w:color="auto"/>
        <w:bottom w:val="none" w:sz="0" w:space="0" w:color="auto"/>
        <w:right w:val="none" w:sz="0" w:space="0" w:color="auto"/>
      </w:divBdr>
      <w:divsChild>
        <w:div w:id="349575671">
          <w:marLeft w:val="0"/>
          <w:marRight w:val="0"/>
          <w:marTop w:val="58"/>
          <w:marBottom w:val="174"/>
          <w:divBdr>
            <w:top w:val="none" w:sz="0" w:space="0" w:color="auto"/>
            <w:left w:val="none" w:sz="0" w:space="0" w:color="auto"/>
            <w:bottom w:val="none" w:sz="0" w:space="0" w:color="auto"/>
            <w:right w:val="none" w:sz="0" w:space="0" w:color="auto"/>
          </w:divBdr>
        </w:div>
        <w:div w:id="349576064">
          <w:marLeft w:val="0"/>
          <w:marRight w:val="0"/>
          <w:marTop w:val="81"/>
          <w:marBottom w:val="197"/>
          <w:divBdr>
            <w:top w:val="none" w:sz="0" w:space="0" w:color="auto"/>
            <w:left w:val="none" w:sz="0" w:space="0" w:color="auto"/>
            <w:bottom w:val="none" w:sz="0" w:space="0" w:color="auto"/>
            <w:right w:val="none" w:sz="0" w:space="0" w:color="auto"/>
          </w:divBdr>
        </w:div>
      </w:divsChild>
    </w:div>
    <w:div w:id="349598211">
      <w:marLeft w:val="0"/>
      <w:marRight w:val="0"/>
      <w:marTop w:val="0"/>
      <w:marBottom w:val="0"/>
      <w:divBdr>
        <w:top w:val="none" w:sz="0" w:space="0" w:color="auto"/>
        <w:left w:val="none" w:sz="0" w:space="0" w:color="auto"/>
        <w:bottom w:val="none" w:sz="0" w:space="0" w:color="auto"/>
        <w:right w:val="none" w:sz="0" w:space="0" w:color="auto"/>
      </w:divBdr>
    </w:div>
    <w:div w:id="349598215">
      <w:marLeft w:val="0"/>
      <w:marRight w:val="0"/>
      <w:marTop w:val="0"/>
      <w:marBottom w:val="0"/>
      <w:divBdr>
        <w:top w:val="none" w:sz="0" w:space="0" w:color="auto"/>
        <w:left w:val="none" w:sz="0" w:space="0" w:color="auto"/>
        <w:bottom w:val="none" w:sz="0" w:space="0" w:color="auto"/>
        <w:right w:val="none" w:sz="0" w:space="0" w:color="auto"/>
      </w:divBdr>
    </w:div>
    <w:div w:id="349598218">
      <w:marLeft w:val="0"/>
      <w:marRight w:val="0"/>
      <w:marTop w:val="0"/>
      <w:marBottom w:val="0"/>
      <w:divBdr>
        <w:top w:val="none" w:sz="0" w:space="0" w:color="auto"/>
        <w:left w:val="none" w:sz="0" w:space="0" w:color="auto"/>
        <w:bottom w:val="none" w:sz="0" w:space="0" w:color="auto"/>
        <w:right w:val="none" w:sz="0" w:space="0" w:color="auto"/>
      </w:divBdr>
    </w:div>
    <w:div w:id="349598223">
      <w:marLeft w:val="0"/>
      <w:marRight w:val="0"/>
      <w:marTop w:val="0"/>
      <w:marBottom w:val="0"/>
      <w:divBdr>
        <w:top w:val="none" w:sz="0" w:space="0" w:color="auto"/>
        <w:left w:val="none" w:sz="0" w:space="0" w:color="auto"/>
        <w:bottom w:val="none" w:sz="0" w:space="0" w:color="auto"/>
        <w:right w:val="none" w:sz="0" w:space="0" w:color="auto"/>
      </w:divBdr>
      <w:divsChild>
        <w:div w:id="349602142">
          <w:marLeft w:val="0"/>
          <w:marRight w:val="0"/>
          <w:marTop w:val="0"/>
          <w:marBottom w:val="0"/>
          <w:divBdr>
            <w:top w:val="none" w:sz="0" w:space="0" w:color="auto"/>
            <w:left w:val="none" w:sz="0" w:space="0" w:color="auto"/>
            <w:bottom w:val="none" w:sz="0" w:space="0" w:color="auto"/>
            <w:right w:val="none" w:sz="0" w:space="0" w:color="auto"/>
          </w:divBdr>
          <w:divsChild>
            <w:div w:id="34958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224">
      <w:marLeft w:val="0"/>
      <w:marRight w:val="0"/>
      <w:marTop w:val="0"/>
      <w:marBottom w:val="0"/>
      <w:divBdr>
        <w:top w:val="none" w:sz="0" w:space="0" w:color="auto"/>
        <w:left w:val="none" w:sz="0" w:space="0" w:color="auto"/>
        <w:bottom w:val="none" w:sz="0" w:space="0" w:color="auto"/>
        <w:right w:val="none" w:sz="0" w:space="0" w:color="auto"/>
      </w:divBdr>
      <w:divsChild>
        <w:div w:id="349590424">
          <w:marLeft w:val="0"/>
          <w:marRight w:val="0"/>
          <w:marTop w:val="0"/>
          <w:marBottom w:val="0"/>
          <w:divBdr>
            <w:top w:val="none" w:sz="0" w:space="0" w:color="auto"/>
            <w:left w:val="none" w:sz="0" w:space="0" w:color="auto"/>
            <w:bottom w:val="none" w:sz="0" w:space="0" w:color="auto"/>
            <w:right w:val="none" w:sz="0" w:space="0" w:color="auto"/>
          </w:divBdr>
          <w:divsChild>
            <w:div w:id="34958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226">
      <w:marLeft w:val="0"/>
      <w:marRight w:val="0"/>
      <w:marTop w:val="0"/>
      <w:marBottom w:val="0"/>
      <w:divBdr>
        <w:top w:val="none" w:sz="0" w:space="0" w:color="auto"/>
        <w:left w:val="none" w:sz="0" w:space="0" w:color="auto"/>
        <w:bottom w:val="none" w:sz="0" w:space="0" w:color="auto"/>
        <w:right w:val="none" w:sz="0" w:space="0" w:color="auto"/>
      </w:divBdr>
    </w:div>
    <w:div w:id="349598232">
      <w:marLeft w:val="0"/>
      <w:marRight w:val="0"/>
      <w:marTop w:val="0"/>
      <w:marBottom w:val="0"/>
      <w:divBdr>
        <w:top w:val="none" w:sz="0" w:space="0" w:color="auto"/>
        <w:left w:val="none" w:sz="0" w:space="0" w:color="auto"/>
        <w:bottom w:val="none" w:sz="0" w:space="0" w:color="auto"/>
        <w:right w:val="none" w:sz="0" w:space="0" w:color="auto"/>
      </w:divBdr>
      <w:divsChild>
        <w:div w:id="349585946">
          <w:marLeft w:val="0"/>
          <w:marRight w:val="0"/>
          <w:marTop w:val="0"/>
          <w:marBottom w:val="0"/>
          <w:divBdr>
            <w:top w:val="none" w:sz="0" w:space="0" w:color="auto"/>
            <w:left w:val="none" w:sz="0" w:space="0" w:color="auto"/>
            <w:bottom w:val="none" w:sz="0" w:space="0" w:color="auto"/>
            <w:right w:val="none" w:sz="0" w:space="0" w:color="auto"/>
          </w:divBdr>
        </w:div>
        <w:div w:id="349587456">
          <w:marLeft w:val="0"/>
          <w:marRight w:val="0"/>
          <w:marTop w:val="0"/>
          <w:marBottom w:val="0"/>
          <w:divBdr>
            <w:top w:val="none" w:sz="0" w:space="0" w:color="auto"/>
            <w:left w:val="none" w:sz="0" w:space="0" w:color="auto"/>
            <w:bottom w:val="none" w:sz="0" w:space="0" w:color="auto"/>
            <w:right w:val="none" w:sz="0" w:space="0" w:color="auto"/>
          </w:divBdr>
          <w:divsChild>
            <w:div w:id="34959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234">
      <w:marLeft w:val="0"/>
      <w:marRight w:val="0"/>
      <w:marTop w:val="0"/>
      <w:marBottom w:val="0"/>
      <w:divBdr>
        <w:top w:val="none" w:sz="0" w:space="0" w:color="auto"/>
        <w:left w:val="none" w:sz="0" w:space="0" w:color="auto"/>
        <w:bottom w:val="none" w:sz="0" w:space="0" w:color="auto"/>
        <w:right w:val="none" w:sz="0" w:space="0" w:color="auto"/>
      </w:divBdr>
    </w:div>
    <w:div w:id="349598236">
      <w:marLeft w:val="0"/>
      <w:marRight w:val="0"/>
      <w:marTop w:val="0"/>
      <w:marBottom w:val="0"/>
      <w:divBdr>
        <w:top w:val="none" w:sz="0" w:space="0" w:color="auto"/>
        <w:left w:val="none" w:sz="0" w:space="0" w:color="auto"/>
        <w:bottom w:val="none" w:sz="0" w:space="0" w:color="auto"/>
        <w:right w:val="none" w:sz="0" w:space="0" w:color="auto"/>
      </w:divBdr>
    </w:div>
    <w:div w:id="349598238">
      <w:marLeft w:val="0"/>
      <w:marRight w:val="0"/>
      <w:marTop w:val="0"/>
      <w:marBottom w:val="0"/>
      <w:divBdr>
        <w:top w:val="none" w:sz="0" w:space="0" w:color="auto"/>
        <w:left w:val="none" w:sz="0" w:space="0" w:color="auto"/>
        <w:bottom w:val="none" w:sz="0" w:space="0" w:color="auto"/>
        <w:right w:val="none" w:sz="0" w:space="0" w:color="auto"/>
      </w:divBdr>
    </w:div>
    <w:div w:id="349598240">
      <w:marLeft w:val="0"/>
      <w:marRight w:val="0"/>
      <w:marTop w:val="0"/>
      <w:marBottom w:val="0"/>
      <w:divBdr>
        <w:top w:val="none" w:sz="0" w:space="0" w:color="auto"/>
        <w:left w:val="none" w:sz="0" w:space="0" w:color="auto"/>
        <w:bottom w:val="none" w:sz="0" w:space="0" w:color="auto"/>
        <w:right w:val="none" w:sz="0" w:space="0" w:color="auto"/>
      </w:divBdr>
      <w:divsChild>
        <w:div w:id="349586086">
          <w:marLeft w:val="0"/>
          <w:marRight w:val="0"/>
          <w:marTop w:val="0"/>
          <w:marBottom w:val="0"/>
          <w:divBdr>
            <w:top w:val="none" w:sz="0" w:space="0" w:color="auto"/>
            <w:left w:val="none" w:sz="0" w:space="0" w:color="auto"/>
            <w:bottom w:val="none" w:sz="0" w:space="0" w:color="auto"/>
            <w:right w:val="none" w:sz="0" w:space="0" w:color="auto"/>
          </w:divBdr>
        </w:div>
      </w:divsChild>
    </w:div>
    <w:div w:id="349598241">
      <w:marLeft w:val="0"/>
      <w:marRight w:val="0"/>
      <w:marTop w:val="0"/>
      <w:marBottom w:val="0"/>
      <w:divBdr>
        <w:top w:val="none" w:sz="0" w:space="0" w:color="auto"/>
        <w:left w:val="none" w:sz="0" w:space="0" w:color="auto"/>
        <w:bottom w:val="none" w:sz="0" w:space="0" w:color="auto"/>
        <w:right w:val="none" w:sz="0" w:space="0" w:color="auto"/>
      </w:divBdr>
    </w:div>
    <w:div w:id="349598246">
      <w:marLeft w:val="0"/>
      <w:marRight w:val="0"/>
      <w:marTop w:val="0"/>
      <w:marBottom w:val="0"/>
      <w:divBdr>
        <w:top w:val="none" w:sz="0" w:space="0" w:color="auto"/>
        <w:left w:val="none" w:sz="0" w:space="0" w:color="auto"/>
        <w:bottom w:val="none" w:sz="0" w:space="0" w:color="auto"/>
        <w:right w:val="none" w:sz="0" w:space="0" w:color="auto"/>
      </w:divBdr>
    </w:div>
    <w:div w:id="349598250">
      <w:marLeft w:val="0"/>
      <w:marRight w:val="0"/>
      <w:marTop w:val="0"/>
      <w:marBottom w:val="0"/>
      <w:divBdr>
        <w:top w:val="none" w:sz="0" w:space="0" w:color="auto"/>
        <w:left w:val="none" w:sz="0" w:space="0" w:color="auto"/>
        <w:bottom w:val="none" w:sz="0" w:space="0" w:color="auto"/>
        <w:right w:val="none" w:sz="0" w:space="0" w:color="auto"/>
      </w:divBdr>
    </w:div>
    <w:div w:id="349598251">
      <w:marLeft w:val="0"/>
      <w:marRight w:val="0"/>
      <w:marTop w:val="0"/>
      <w:marBottom w:val="0"/>
      <w:divBdr>
        <w:top w:val="none" w:sz="0" w:space="0" w:color="auto"/>
        <w:left w:val="none" w:sz="0" w:space="0" w:color="auto"/>
        <w:bottom w:val="none" w:sz="0" w:space="0" w:color="auto"/>
        <w:right w:val="none" w:sz="0" w:space="0" w:color="auto"/>
      </w:divBdr>
      <w:divsChild>
        <w:div w:id="349580756">
          <w:marLeft w:val="0"/>
          <w:marRight w:val="0"/>
          <w:marTop w:val="0"/>
          <w:marBottom w:val="0"/>
          <w:divBdr>
            <w:top w:val="none" w:sz="0" w:space="0" w:color="auto"/>
            <w:left w:val="none" w:sz="0" w:space="0" w:color="auto"/>
            <w:bottom w:val="none" w:sz="0" w:space="0" w:color="auto"/>
            <w:right w:val="none" w:sz="0" w:space="0" w:color="auto"/>
          </w:divBdr>
        </w:div>
        <w:div w:id="349582602">
          <w:marLeft w:val="0"/>
          <w:marRight w:val="0"/>
          <w:marTop w:val="0"/>
          <w:marBottom w:val="0"/>
          <w:divBdr>
            <w:top w:val="none" w:sz="0" w:space="0" w:color="auto"/>
            <w:left w:val="none" w:sz="0" w:space="0" w:color="auto"/>
            <w:bottom w:val="none" w:sz="0" w:space="0" w:color="auto"/>
            <w:right w:val="none" w:sz="0" w:space="0" w:color="auto"/>
          </w:divBdr>
        </w:div>
        <w:div w:id="349592328">
          <w:marLeft w:val="0"/>
          <w:marRight w:val="0"/>
          <w:marTop w:val="0"/>
          <w:marBottom w:val="0"/>
          <w:divBdr>
            <w:top w:val="none" w:sz="0" w:space="0" w:color="auto"/>
            <w:left w:val="none" w:sz="0" w:space="0" w:color="auto"/>
            <w:bottom w:val="none" w:sz="0" w:space="0" w:color="auto"/>
            <w:right w:val="none" w:sz="0" w:space="0" w:color="auto"/>
          </w:divBdr>
          <w:divsChild>
            <w:div w:id="349590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253">
      <w:marLeft w:val="0"/>
      <w:marRight w:val="0"/>
      <w:marTop w:val="0"/>
      <w:marBottom w:val="0"/>
      <w:divBdr>
        <w:top w:val="none" w:sz="0" w:space="0" w:color="auto"/>
        <w:left w:val="none" w:sz="0" w:space="0" w:color="auto"/>
        <w:bottom w:val="none" w:sz="0" w:space="0" w:color="auto"/>
        <w:right w:val="none" w:sz="0" w:space="0" w:color="auto"/>
      </w:divBdr>
    </w:div>
    <w:div w:id="349598256">
      <w:marLeft w:val="0"/>
      <w:marRight w:val="0"/>
      <w:marTop w:val="0"/>
      <w:marBottom w:val="0"/>
      <w:divBdr>
        <w:top w:val="none" w:sz="0" w:space="0" w:color="auto"/>
        <w:left w:val="none" w:sz="0" w:space="0" w:color="auto"/>
        <w:bottom w:val="none" w:sz="0" w:space="0" w:color="auto"/>
        <w:right w:val="none" w:sz="0" w:space="0" w:color="auto"/>
      </w:divBdr>
      <w:divsChild>
        <w:div w:id="349591614">
          <w:marLeft w:val="0"/>
          <w:marRight w:val="0"/>
          <w:marTop w:val="0"/>
          <w:marBottom w:val="0"/>
          <w:divBdr>
            <w:top w:val="none" w:sz="0" w:space="0" w:color="auto"/>
            <w:left w:val="none" w:sz="0" w:space="0" w:color="auto"/>
            <w:bottom w:val="none" w:sz="0" w:space="0" w:color="auto"/>
            <w:right w:val="none" w:sz="0" w:space="0" w:color="auto"/>
          </w:divBdr>
        </w:div>
        <w:div w:id="349601232">
          <w:marLeft w:val="0"/>
          <w:marRight w:val="0"/>
          <w:marTop w:val="0"/>
          <w:marBottom w:val="0"/>
          <w:divBdr>
            <w:top w:val="none" w:sz="0" w:space="0" w:color="auto"/>
            <w:left w:val="none" w:sz="0" w:space="0" w:color="auto"/>
            <w:bottom w:val="none" w:sz="0" w:space="0" w:color="auto"/>
            <w:right w:val="none" w:sz="0" w:space="0" w:color="auto"/>
          </w:divBdr>
          <w:divsChild>
            <w:div w:id="34958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257">
      <w:marLeft w:val="0"/>
      <w:marRight w:val="0"/>
      <w:marTop w:val="0"/>
      <w:marBottom w:val="0"/>
      <w:divBdr>
        <w:top w:val="none" w:sz="0" w:space="0" w:color="auto"/>
        <w:left w:val="none" w:sz="0" w:space="0" w:color="auto"/>
        <w:bottom w:val="none" w:sz="0" w:space="0" w:color="auto"/>
        <w:right w:val="none" w:sz="0" w:space="0" w:color="auto"/>
      </w:divBdr>
    </w:div>
    <w:div w:id="349598260">
      <w:marLeft w:val="0"/>
      <w:marRight w:val="0"/>
      <w:marTop w:val="0"/>
      <w:marBottom w:val="0"/>
      <w:divBdr>
        <w:top w:val="none" w:sz="0" w:space="0" w:color="auto"/>
        <w:left w:val="none" w:sz="0" w:space="0" w:color="auto"/>
        <w:bottom w:val="none" w:sz="0" w:space="0" w:color="auto"/>
        <w:right w:val="none" w:sz="0" w:space="0" w:color="auto"/>
      </w:divBdr>
    </w:div>
    <w:div w:id="349598265">
      <w:marLeft w:val="0"/>
      <w:marRight w:val="0"/>
      <w:marTop w:val="0"/>
      <w:marBottom w:val="0"/>
      <w:divBdr>
        <w:top w:val="none" w:sz="0" w:space="0" w:color="auto"/>
        <w:left w:val="none" w:sz="0" w:space="0" w:color="auto"/>
        <w:bottom w:val="none" w:sz="0" w:space="0" w:color="auto"/>
        <w:right w:val="none" w:sz="0" w:space="0" w:color="auto"/>
      </w:divBdr>
    </w:div>
    <w:div w:id="349598266">
      <w:marLeft w:val="0"/>
      <w:marRight w:val="0"/>
      <w:marTop w:val="0"/>
      <w:marBottom w:val="0"/>
      <w:divBdr>
        <w:top w:val="none" w:sz="0" w:space="0" w:color="auto"/>
        <w:left w:val="none" w:sz="0" w:space="0" w:color="auto"/>
        <w:bottom w:val="none" w:sz="0" w:space="0" w:color="auto"/>
        <w:right w:val="none" w:sz="0" w:space="0" w:color="auto"/>
      </w:divBdr>
      <w:divsChild>
        <w:div w:id="349578956">
          <w:marLeft w:val="0"/>
          <w:marRight w:val="0"/>
          <w:marTop w:val="461"/>
          <w:marBottom w:val="0"/>
          <w:divBdr>
            <w:top w:val="none" w:sz="0" w:space="0" w:color="auto"/>
            <w:left w:val="none" w:sz="0" w:space="0" w:color="auto"/>
            <w:bottom w:val="none" w:sz="0" w:space="0" w:color="auto"/>
            <w:right w:val="none" w:sz="0" w:space="0" w:color="auto"/>
          </w:divBdr>
        </w:div>
        <w:div w:id="349591061">
          <w:marLeft w:val="0"/>
          <w:marRight w:val="0"/>
          <w:marTop w:val="0"/>
          <w:marBottom w:val="0"/>
          <w:divBdr>
            <w:top w:val="none" w:sz="0" w:space="0" w:color="auto"/>
            <w:left w:val="none" w:sz="0" w:space="0" w:color="auto"/>
            <w:bottom w:val="none" w:sz="0" w:space="0" w:color="auto"/>
            <w:right w:val="none" w:sz="0" w:space="0" w:color="auto"/>
          </w:divBdr>
          <w:divsChild>
            <w:div w:id="349584063">
              <w:marLeft w:val="0"/>
              <w:marRight w:val="0"/>
              <w:marTop w:val="0"/>
              <w:marBottom w:val="173"/>
              <w:divBdr>
                <w:top w:val="none" w:sz="0" w:space="0" w:color="auto"/>
                <w:left w:val="none" w:sz="0" w:space="0" w:color="auto"/>
                <w:bottom w:val="none" w:sz="0" w:space="0" w:color="auto"/>
                <w:right w:val="none" w:sz="0" w:space="0" w:color="auto"/>
              </w:divBdr>
            </w:div>
          </w:divsChild>
        </w:div>
      </w:divsChild>
    </w:div>
    <w:div w:id="349598269">
      <w:marLeft w:val="0"/>
      <w:marRight w:val="0"/>
      <w:marTop w:val="0"/>
      <w:marBottom w:val="0"/>
      <w:divBdr>
        <w:top w:val="none" w:sz="0" w:space="0" w:color="auto"/>
        <w:left w:val="none" w:sz="0" w:space="0" w:color="auto"/>
        <w:bottom w:val="none" w:sz="0" w:space="0" w:color="auto"/>
        <w:right w:val="none" w:sz="0" w:space="0" w:color="auto"/>
      </w:divBdr>
    </w:div>
    <w:div w:id="349598272">
      <w:marLeft w:val="0"/>
      <w:marRight w:val="0"/>
      <w:marTop w:val="0"/>
      <w:marBottom w:val="0"/>
      <w:divBdr>
        <w:top w:val="none" w:sz="0" w:space="0" w:color="auto"/>
        <w:left w:val="none" w:sz="0" w:space="0" w:color="auto"/>
        <w:bottom w:val="none" w:sz="0" w:space="0" w:color="auto"/>
        <w:right w:val="none" w:sz="0" w:space="0" w:color="auto"/>
      </w:divBdr>
    </w:div>
    <w:div w:id="349598273">
      <w:marLeft w:val="0"/>
      <w:marRight w:val="0"/>
      <w:marTop w:val="0"/>
      <w:marBottom w:val="0"/>
      <w:divBdr>
        <w:top w:val="none" w:sz="0" w:space="0" w:color="auto"/>
        <w:left w:val="none" w:sz="0" w:space="0" w:color="auto"/>
        <w:bottom w:val="none" w:sz="0" w:space="0" w:color="auto"/>
        <w:right w:val="none" w:sz="0" w:space="0" w:color="auto"/>
      </w:divBdr>
    </w:div>
    <w:div w:id="349598275">
      <w:marLeft w:val="0"/>
      <w:marRight w:val="0"/>
      <w:marTop w:val="0"/>
      <w:marBottom w:val="0"/>
      <w:divBdr>
        <w:top w:val="none" w:sz="0" w:space="0" w:color="auto"/>
        <w:left w:val="none" w:sz="0" w:space="0" w:color="auto"/>
        <w:bottom w:val="none" w:sz="0" w:space="0" w:color="auto"/>
        <w:right w:val="none" w:sz="0" w:space="0" w:color="auto"/>
      </w:divBdr>
      <w:divsChild>
        <w:div w:id="349581156">
          <w:marLeft w:val="0"/>
          <w:marRight w:val="0"/>
          <w:marTop w:val="0"/>
          <w:marBottom w:val="0"/>
          <w:divBdr>
            <w:top w:val="none" w:sz="0" w:space="0" w:color="auto"/>
            <w:left w:val="none" w:sz="0" w:space="0" w:color="auto"/>
            <w:bottom w:val="none" w:sz="0" w:space="0" w:color="auto"/>
            <w:right w:val="none" w:sz="0" w:space="0" w:color="auto"/>
          </w:divBdr>
        </w:div>
        <w:div w:id="349586018">
          <w:marLeft w:val="0"/>
          <w:marRight w:val="0"/>
          <w:marTop w:val="0"/>
          <w:marBottom w:val="0"/>
          <w:divBdr>
            <w:top w:val="none" w:sz="0" w:space="0" w:color="auto"/>
            <w:left w:val="none" w:sz="0" w:space="0" w:color="auto"/>
            <w:bottom w:val="none" w:sz="0" w:space="0" w:color="auto"/>
            <w:right w:val="none" w:sz="0" w:space="0" w:color="auto"/>
          </w:divBdr>
        </w:div>
      </w:divsChild>
    </w:div>
    <w:div w:id="349598276">
      <w:marLeft w:val="0"/>
      <w:marRight w:val="0"/>
      <w:marTop w:val="0"/>
      <w:marBottom w:val="0"/>
      <w:divBdr>
        <w:top w:val="none" w:sz="0" w:space="0" w:color="auto"/>
        <w:left w:val="none" w:sz="0" w:space="0" w:color="auto"/>
        <w:bottom w:val="none" w:sz="0" w:space="0" w:color="auto"/>
        <w:right w:val="none" w:sz="0" w:space="0" w:color="auto"/>
      </w:divBdr>
      <w:divsChild>
        <w:div w:id="349572514">
          <w:marLeft w:val="0"/>
          <w:marRight w:val="0"/>
          <w:marTop w:val="0"/>
          <w:marBottom w:val="0"/>
          <w:divBdr>
            <w:top w:val="none" w:sz="0" w:space="0" w:color="auto"/>
            <w:left w:val="none" w:sz="0" w:space="0" w:color="auto"/>
            <w:bottom w:val="none" w:sz="0" w:space="0" w:color="auto"/>
            <w:right w:val="none" w:sz="0" w:space="0" w:color="auto"/>
          </w:divBdr>
        </w:div>
        <w:div w:id="349572890">
          <w:marLeft w:val="0"/>
          <w:marRight w:val="0"/>
          <w:marTop w:val="0"/>
          <w:marBottom w:val="0"/>
          <w:divBdr>
            <w:top w:val="none" w:sz="0" w:space="0" w:color="auto"/>
            <w:left w:val="none" w:sz="0" w:space="0" w:color="auto"/>
            <w:bottom w:val="none" w:sz="0" w:space="0" w:color="auto"/>
            <w:right w:val="none" w:sz="0" w:space="0" w:color="auto"/>
          </w:divBdr>
        </w:div>
        <w:div w:id="349574165">
          <w:marLeft w:val="0"/>
          <w:marRight w:val="0"/>
          <w:marTop w:val="0"/>
          <w:marBottom w:val="0"/>
          <w:divBdr>
            <w:top w:val="none" w:sz="0" w:space="0" w:color="auto"/>
            <w:left w:val="none" w:sz="0" w:space="0" w:color="auto"/>
            <w:bottom w:val="none" w:sz="0" w:space="0" w:color="auto"/>
            <w:right w:val="none" w:sz="0" w:space="0" w:color="auto"/>
          </w:divBdr>
        </w:div>
        <w:div w:id="349580558">
          <w:marLeft w:val="0"/>
          <w:marRight w:val="0"/>
          <w:marTop w:val="0"/>
          <w:marBottom w:val="0"/>
          <w:divBdr>
            <w:top w:val="none" w:sz="0" w:space="0" w:color="auto"/>
            <w:left w:val="none" w:sz="0" w:space="0" w:color="auto"/>
            <w:bottom w:val="none" w:sz="0" w:space="0" w:color="auto"/>
            <w:right w:val="none" w:sz="0" w:space="0" w:color="auto"/>
          </w:divBdr>
        </w:div>
        <w:div w:id="349590376">
          <w:marLeft w:val="0"/>
          <w:marRight w:val="0"/>
          <w:marTop w:val="0"/>
          <w:marBottom w:val="0"/>
          <w:divBdr>
            <w:top w:val="none" w:sz="0" w:space="0" w:color="auto"/>
            <w:left w:val="none" w:sz="0" w:space="0" w:color="auto"/>
            <w:bottom w:val="none" w:sz="0" w:space="0" w:color="auto"/>
            <w:right w:val="none" w:sz="0" w:space="0" w:color="auto"/>
          </w:divBdr>
        </w:div>
        <w:div w:id="349598633">
          <w:marLeft w:val="0"/>
          <w:marRight w:val="0"/>
          <w:marTop w:val="0"/>
          <w:marBottom w:val="0"/>
          <w:divBdr>
            <w:top w:val="none" w:sz="0" w:space="0" w:color="auto"/>
            <w:left w:val="none" w:sz="0" w:space="0" w:color="auto"/>
            <w:bottom w:val="none" w:sz="0" w:space="0" w:color="auto"/>
            <w:right w:val="none" w:sz="0" w:space="0" w:color="auto"/>
          </w:divBdr>
        </w:div>
      </w:divsChild>
    </w:div>
    <w:div w:id="349598277">
      <w:marLeft w:val="0"/>
      <w:marRight w:val="0"/>
      <w:marTop w:val="0"/>
      <w:marBottom w:val="0"/>
      <w:divBdr>
        <w:top w:val="none" w:sz="0" w:space="0" w:color="auto"/>
        <w:left w:val="none" w:sz="0" w:space="0" w:color="auto"/>
        <w:bottom w:val="none" w:sz="0" w:space="0" w:color="auto"/>
        <w:right w:val="none" w:sz="0" w:space="0" w:color="auto"/>
      </w:divBdr>
      <w:divsChild>
        <w:div w:id="349585350">
          <w:marLeft w:val="0"/>
          <w:marRight w:val="0"/>
          <w:marTop w:val="0"/>
          <w:marBottom w:val="0"/>
          <w:divBdr>
            <w:top w:val="none" w:sz="0" w:space="0" w:color="auto"/>
            <w:left w:val="none" w:sz="0" w:space="0" w:color="auto"/>
            <w:bottom w:val="none" w:sz="0" w:space="0" w:color="auto"/>
            <w:right w:val="none" w:sz="0" w:space="0" w:color="auto"/>
          </w:divBdr>
          <w:divsChild>
            <w:div w:id="349571992">
              <w:marLeft w:val="0"/>
              <w:marRight w:val="0"/>
              <w:marTop w:val="0"/>
              <w:marBottom w:val="0"/>
              <w:divBdr>
                <w:top w:val="none" w:sz="0" w:space="0" w:color="auto"/>
                <w:left w:val="none" w:sz="0" w:space="0" w:color="auto"/>
                <w:bottom w:val="none" w:sz="0" w:space="0" w:color="auto"/>
                <w:right w:val="none" w:sz="0" w:space="0" w:color="auto"/>
              </w:divBdr>
              <w:divsChild>
                <w:div w:id="349598333">
                  <w:marLeft w:val="0"/>
                  <w:marRight w:val="0"/>
                  <w:marTop w:val="0"/>
                  <w:marBottom w:val="0"/>
                  <w:divBdr>
                    <w:top w:val="none" w:sz="0" w:space="0" w:color="auto"/>
                    <w:left w:val="none" w:sz="0" w:space="0" w:color="auto"/>
                    <w:bottom w:val="none" w:sz="0" w:space="0" w:color="auto"/>
                    <w:right w:val="none" w:sz="0" w:space="0" w:color="auto"/>
                  </w:divBdr>
                  <w:divsChild>
                    <w:div w:id="349580968">
                      <w:marLeft w:val="0"/>
                      <w:marRight w:val="0"/>
                      <w:marTop w:val="0"/>
                      <w:marBottom w:val="0"/>
                      <w:divBdr>
                        <w:top w:val="none" w:sz="0" w:space="0" w:color="auto"/>
                        <w:left w:val="none" w:sz="0" w:space="0" w:color="auto"/>
                        <w:bottom w:val="none" w:sz="0" w:space="0" w:color="auto"/>
                        <w:right w:val="none" w:sz="0" w:space="0" w:color="auto"/>
                      </w:divBdr>
                      <w:divsChild>
                        <w:div w:id="349580441">
                          <w:marLeft w:val="0"/>
                          <w:marRight w:val="0"/>
                          <w:marTop w:val="0"/>
                          <w:marBottom w:val="0"/>
                          <w:divBdr>
                            <w:top w:val="none" w:sz="0" w:space="0" w:color="auto"/>
                            <w:left w:val="none" w:sz="0" w:space="0" w:color="auto"/>
                            <w:bottom w:val="none" w:sz="0" w:space="0" w:color="auto"/>
                            <w:right w:val="none" w:sz="0" w:space="0" w:color="auto"/>
                          </w:divBdr>
                          <w:divsChild>
                            <w:div w:id="349596004">
                              <w:marLeft w:val="0"/>
                              <w:marRight w:val="0"/>
                              <w:marTop w:val="0"/>
                              <w:marBottom w:val="0"/>
                              <w:divBdr>
                                <w:top w:val="none" w:sz="0" w:space="0" w:color="auto"/>
                                <w:left w:val="none" w:sz="0" w:space="0" w:color="auto"/>
                                <w:bottom w:val="none" w:sz="0" w:space="0" w:color="auto"/>
                                <w:right w:val="none" w:sz="0" w:space="0" w:color="auto"/>
                              </w:divBdr>
                              <w:divsChild>
                                <w:div w:id="349583354">
                                  <w:marLeft w:val="0"/>
                                  <w:marRight w:val="0"/>
                                  <w:marTop w:val="0"/>
                                  <w:marBottom w:val="0"/>
                                  <w:divBdr>
                                    <w:top w:val="none" w:sz="0" w:space="0" w:color="auto"/>
                                    <w:left w:val="none" w:sz="0" w:space="0" w:color="auto"/>
                                    <w:bottom w:val="none" w:sz="0" w:space="0" w:color="auto"/>
                                    <w:right w:val="none" w:sz="0" w:space="0" w:color="auto"/>
                                  </w:divBdr>
                                </w:div>
                                <w:div w:id="349596104">
                                  <w:marLeft w:val="0"/>
                                  <w:marRight w:val="0"/>
                                  <w:marTop w:val="0"/>
                                  <w:marBottom w:val="0"/>
                                  <w:divBdr>
                                    <w:top w:val="none" w:sz="0" w:space="0" w:color="auto"/>
                                    <w:left w:val="none" w:sz="0" w:space="0" w:color="auto"/>
                                    <w:bottom w:val="none" w:sz="0" w:space="0" w:color="auto"/>
                                    <w:right w:val="none" w:sz="0" w:space="0" w:color="auto"/>
                                  </w:divBdr>
                                </w:div>
                              </w:divsChild>
                            </w:div>
                            <w:div w:id="349601147">
                              <w:marLeft w:val="0"/>
                              <w:marRight w:val="0"/>
                              <w:marTop w:val="0"/>
                              <w:marBottom w:val="0"/>
                              <w:divBdr>
                                <w:top w:val="none" w:sz="0" w:space="0" w:color="auto"/>
                                <w:left w:val="none" w:sz="0" w:space="0" w:color="auto"/>
                                <w:bottom w:val="none" w:sz="0" w:space="0" w:color="auto"/>
                                <w:right w:val="none" w:sz="0" w:space="0" w:color="auto"/>
                              </w:divBdr>
                            </w:div>
                            <w:div w:id="349602363">
                              <w:marLeft w:val="0"/>
                              <w:marRight w:val="0"/>
                              <w:marTop w:val="0"/>
                              <w:marBottom w:val="0"/>
                              <w:divBdr>
                                <w:top w:val="none" w:sz="0" w:space="0" w:color="auto"/>
                                <w:left w:val="none" w:sz="0" w:space="0" w:color="auto"/>
                                <w:bottom w:val="none" w:sz="0" w:space="0" w:color="auto"/>
                                <w:right w:val="none" w:sz="0" w:space="0" w:color="auto"/>
                              </w:divBdr>
                            </w:div>
                          </w:divsChild>
                        </w:div>
                        <w:div w:id="349592143">
                          <w:marLeft w:val="0"/>
                          <w:marRight w:val="0"/>
                          <w:marTop w:val="0"/>
                          <w:marBottom w:val="0"/>
                          <w:divBdr>
                            <w:top w:val="none" w:sz="0" w:space="0" w:color="auto"/>
                            <w:left w:val="none" w:sz="0" w:space="0" w:color="auto"/>
                            <w:bottom w:val="none" w:sz="0" w:space="0" w:color="auto"/>
                            <w:right w:val="none" w:sz="0" w:space="0" w:color="auto"/>
                          </w:divBdr>
                          <w:divsChild>
                            <w:div w:id="349578215">
                              <w:marLeft w:val="0"/>
                              <w:marRight w:val="0"/>
                              <w:marTop w:val="0"/>
                              <w:marBottom w:val="0"/>
                              <w:divBdr>
                                <w:top w:val="none" w:sz="0" w:space="0" w:color="auto"/>
                                <w:left w:val="none" w:sz="0" w:space="0" w:color="auto"/>
                                <w:bottom w:val="none" w:sz="0" w:space="0" w:color="auto"/>
                                <w:right w:val="none" w:sz="0" w:space="0" w:color="auto"/>
                              </w:divBdr>
                              <w:divsChild>
                                <w:div w:id="34957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600652">
          <w:marLeft w:val="0"/>
          <w:marRight w:val="0"/>
          <w:marTop w:val="0"/>
          <w:marBottom w:val="0"/>
          <w:divBdr>
            <w:top w:val="none" w:sz="0" w:space="0" w:color="auto"/>
            <w:left w:val="none" w:sz="0" w:space="0" w:color="auto"/>
            <w:bottom w:val="none" w:sz="0" w:space="0" w:color="auto"/>
            <w:right w:val="none" w:sz="0" w:space="0" w:color="auto"/>
          </w:divBdr>
          <w:divsChild>
            <w:div w:id="349576156">
              <w:marLeft w:val="0"/>
              <w:marRight w:val="0"/>
              <w:marTop w:val="0"/>
              <w:marBottom w:val="0"/>
              <w:divBdr>
                <w:top w:val="none" w:sz="0" w:space="0" w:color="auto"/>
                <w:left w:val="none" w:sz="0" w:space="0" w:color="auto"/>
                <w:bottom w:val="none" w:sz="0" w:space="0" w:color="auto"/>
                <w:right w:val="none" w:sz="0" w:space="0" w:color="auto"/>
              </w:divBdr>
              <w:divsChild>
                <w:div w:id="349590063">
                  <w:marLeft w:val="0"/>
                  <w:marRight w:val="0"/>
                  <w:marTop w:val="0"/>
                  <w:marBottom w:val="0"/>
                  <w:divBdr>
                    <w:top w:val="none" w:sz="0" w:space="0" w:color="auto"/>
                    <w:left w:val="none" w:sz="0" w:space="0" w:color="auto"/>
                    <w:bottom w:val="none" w:sz="0" w:space="0" w:color="auto"/>
                    <w:right w:val="none" w:sz="0" w:space="0" w:color="auto"/>
                  </w:divBdr>
                  <w:divsChild>
                    <w:div w:id="349598836">
                      <w:marLeft w:val="0"/>
                      <w:marRight w:val="0"/>
                      <w:marTop w:val="0"/>
                      <w:marBottom w:val="0"/>
                      <w:divBdr>
                        <w:top w:val="none" w:sz="0" w:space="0" w:color="auto"/>
                        <w:left w:val="none" w:sz="0" w:space="0" w:color="auto"/>
                        <w:bottom w:val="none" w:sz="0" w:space="0" w:color="auto"/>
                        <w:right w:val="none" w:sz="0" w:space="0" w:color="auto"/>
                      </w:divBdr>
                      <w:divsChild>
                        <w:div w:id="349578533">
                          <w:marLeft w:val="0"/>
                          <w:marRight w:val="0"/>
                          <w:marTop w:val="0"/>
                          <w:marBottom w:val="0"/>
                          <w:divBdr>
                            <w:top w:val="none" w:sz="0" w:space="0" w:color="auto"/>
                            <w:left w:val="none" w:sz="0" w:space="0" w:color="auto"/>
                            <w:bottom w:val="none" w:sz="0" w:space="0" w:color="auto"/>
                            <w:right w:val="none" w:sz="0" w:space="0" w:color="auto"/>
                          </w:divBdr>
                          <w:divsChild>
                            <w:div w:id="34959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2374">
              <w:marLeft w:val="0"/>
              <w:marRight w:val="0"/>
              <w:marTop w:val="0"/>
              <w:marBottom w:val="0"/>
              <w:divBdr>
                <w:top w:val="none" w:sz="0" w:space="0" w:color="auto"/>
                <w:left w:val="none" w:sz="0" w:space="0" w:color="auto"/>
                <w:bottom w:val="none" w:sz="0" w:space="0" w:color="auto"/>
                <w:right w:val="none" w:sz="0" w:space="0" w:color="auto"/>
              </w:divBdr>
              <w:divsChild>
                <w:div w:id="349594029">
                  <w:marLeft w:val="0"/>
                  <w:marRight w:val="0"/>
                  <w:marTop w:val="0"/>
                  <w:marBottom w:val="0"/>
                  <w:divBdr>
                    <w:top w:val="none" w:sz="0" w:space="0" w:color="auto"/>
                    <w:left w:val="none" w:sz="0" w:space="0" w:color="auto"/>
                    <w:bottom w:val="none" w:sz="0" w:space="0" w:color="auto"/>
                    <w:right w:val="none" w:sz="0" w:space="0" w:color="auto"/>
                  </w:divBdr>
                  <w:divsChild>
                    <w:div w:id="349574929">
                      <w:marLeft w:val="0"/>
                      <w:marRight w:val="0"/>
                      <w:marTop w:val="0"/>
                      <w:marBottom w:val="0"/>
                      <w:divBdr>
                        <w:top w:val="none" w:sz="0" w:space="0" w:color="auto"/>
                        <w:left w:val="none" w:sz="0" w:space="0" w:color="auto"/>
                        <w:bottom w:val="none" w:sz="0" w:space="0" w:color="auto"/>
                        <w:right w:val="none" w:sz="0" w:space="0" w:color="auto"/>
                      </w:divBdr>
                    </w:div>
                    <w:div w:id="34957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8281">
      <w:marLeft w:val="0"/>
      <w:marRight w:val="0"/>
      <w:marTop w:val="0"/>
      <w:marBottom w:val="0"/>
      <w:divBdr>
        <w:top w:val="none" w:sz="0" w:space="0" w:color="auto"/>
        <w:left w:val="none" w:sz="0" w:space="0" w:color="auto"/>
        <w:bottom w:val="none" w:sz="0" w:space="0" w:color="auto"/>
        <w:right w:val="none" w:sz="0" w:space="0" w:color="auto"/>
      </w:divBdr>
      <w:divsChild>
        <w:div w:id="349584843">
          <w:marLeft w:val="0"/>
          <w:marRight w:val="0"/>
          <w:marTop w:val="0"/>
          <w:marBottom w:val="0"/>
          <w:divBdr>
            <w:top w:val="none" w:sz="0" w:space="0" w:color="auto"/>
            <w:left w:val="none" w:sz="0" w:space="0" w:color="auto"/>
            <w:bottom w:val="none" w:sz="0" w:space="0" w:color="auto"/>
            <w:right w:val="none" w:sz="0" w:space="0" w:color="auto"/>
          </w:divBdr>
        </w:div>
      </w:divsChild>
    </w:div>
    <w:div w:id="349598285">
      <w:marLeft w:val="0"/>
      <w:marRight w:val="0"/>
      <w:marTop w:val="0"/>
      <w:marBottom w:val="0"/>
      <w:divBdr>
        <w:top w:val="none" w:sz="0" w:space="0" w:color="auto"/>
        <w:left w:val="none" w:sz="0" w:space="0" w:color="auto"/>
        <w:bottom w:val="none" w:sz="0" w:space="0" w:color="auto"/>
        <w:right w:val="none" w:sz="0" w:space="0" w:color="auto"/>
      </w:divBdr>
    </w:div>
    <w:div w:id="349598288">
      <w:marLeft w:val="0"/>
      <w:marRight w:val="0"/>
      <w:marTop w:val="0"/>
      <w:marBottom w:val="0"/>
      <w:divBdr>
        <w:top w:val="none" w:sz="0" w:space="0" w:color="auto"/>
        <w:left w:val="none" w:sz="0" w:space="0" w:color="auto"/>
        <w:bottom w:val="none" w:sz="0" w:space="0" w:color="auto"/>
        <w:right w:val="none" w:sz="0" w:space="0" w:color="auto"/>
      </w:divBdr>
      <w:divsChild>
        <w:div w:id="349582720">
          <w:marLeft w:val="0"/>
          <w:marRight w:val="0"/>
          <w:marTop w:val="0"/>
          <w:marBottom w:val="0"/>
          <w:divBdr>
            <w:top w:val="none" w:sz="0" w:space="0" w:color="auto"/>
            <w:left w:val="none" w:sz="0" w:space="0" w:color="auto"/>
            <w:bottom w:val="none" w:sz="0" w:space="0" w:color="auto"/>
            <w:right w:val="none" w:sz="0" w:space="0" w:color="auto"/>
          </w:divBdr>
          <w:divsChild>
            <w:div w:id="349577191">
              <w:marLeft w:val="0"/>
              <w:marRight w:val="0"/>
              <w:marTop w:val="0"/>
              <w:marBottom w:val="0"/>
              <w:divBdr>
                <w:top w:val="none" w:sz="0" w:space="0" w:color="auto"/>
                <w:left w:val="none" w:sz="0" w:space="0" w:color="auto"/>
                <w:bottom w:val="none" w:sz="0" w:space="0" w:color="auto"/>
                <w:right w:val="none" w:sz="0" w:space="0" w:color="auto"/>
              </w:divBdr>
              <w:divsChild>
                <w:div w:id="34958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294">
      <w:marLeft w:val="0"/>
      <w:marRight w:val="0"/>
      <w:marTop w:val="0"/>
      <w:marBottom w:val="0"/>
      <w:divBdr>
        <w:top w:val="none" w:sz="0" w:space="0" w:color="auto"/>
        <w:left w:val="none" w:sz="0" w:space="0" w:color="auto"/>
        <w:bottom w:val="none" w:sz="0" w:space="0" w:color="auto"/>
        <w:right w:val="none" w:sz="0" w:space="0" w:color="auto"/>
      </w:divBdr>
    </w:div>
    <w:div w:id="349598296">
      <w:marLeft w:val="0"/>
      <w:marRight w:val="0"/>
      <w:marTop w:val="0"/>
      <w:marBottom w:val="0"/>
      <w:divBdr>
        <w:top w:val="none" w:sz="0" w:space="0" w:color="auto"/>
        <w:left w:val="none" w:sz="0" w:space="0" w:color="auto"/>
        <w:bottom w:val="none" w:sz="0" w:space="0" w:color="auto"/>
        <w:right w:val="none" w:sz="0" w:space="0" w:color="auto"/>
      </w:divBdr>
      <w:divsChild>
        <w:div w:id="349575164">
          <w:marLeft w:val="0"/>
          <w:marRight w:val="0"/>
          <w:marTop w:val="95"/>
          <w:marBottom w:val="231"/>
          <w:divBdr>
            <w:top w:val="none" w:sz="0" w:space="0" w:color="auto"/>
            <w:left w:val="none" w:sz="0" w:space="0" w:color="auto"/>
            <w:bottom w:val="none" w:sz="0" w:space="0" w:color="auto"/>
            <w:right w:val="none" w:sz="0" w:space="0" w:color="auto"/>
          </w:divBdr>
        </w:div>
        <w:div w:id="349587732">
          <w:marLeft w:val="0"/>
          <w:marRight w:val="0"/>
          <w:marTop w:val="68"/>
          <w:marBottom w:val="204"/>
          <w:divBdr>
            <w:top w:val="none" w:sz="0" w:space="0" w:color="auto"/>
            <w:left w:val="none" w:sz="0" w:space="0" w:color="auto"/>
            <w:bottom w:val="none" w:sz="0" w:space="0" w:color="auto"/>
            <w:right w:val="none" w:sz="0" w:space="0" w:color="auto"/>
          </w:divBdr>
        </w:div>
      </w:divsChild>
    </w:div>
    <w:div w:id="349598298">
      <w:marLeft w:val="0"/>
      <w:marRight w:val="0"/>
      <w:marTop w:val="0"/>
      <w:marBottom w:val="0"/>
      <w:divBdr>
        <w:top w:val="none" w:sz="0" w:space="0" w:color="auto"/>
        <w:left w:val="none" w:sz="0" w:space="0" w:color="auto"/>
        <w:bottom w:val="none" w:sz="0" w:space="0" w:color="auto"/>
        <w:right w:val="none" w:sz="0" w:space="0" w:color="auto"/>
      </w:divBdr>
    </w:div>
    <w:div w:id="349598299">
      <w:marLeft w:val="0"/>
      <w:marRight w:val="0"/>
      <w:marTop w:val="0"/>
      <w:marBottom w:val="0"/>
      <w:divBdr>
        <w:top w:val="none" w:sz="0" w:space="0" w:color="auto"/>
        <w:left w:val="none" w:sz="0" w:space="0" w:color="auto"/>
        <w:bottom w:val="none" w:sz="0" w:space="0" w:color="auto"/>
        <w:right w:val="none" w:sz="0" w:space="0" w:color="auto"/>
      </w:divBdr>
    </w:div>
    <w:div w:id="349598300">
      <w:marLeft w:val="0"/>
      <w:marRight w:val="0"/>
      <w:marTop w:val="0"/>
      <w:marBottom w:val="0"/>
      <w:divBdr>
        <w:top w:val="none" w:sz="0" w:space="0" w:color="auto"/>
        <w:left w:val="none" w:sz="0" w:space="0" w:color="auto"/>
        <w:bottom w:val="none" w:sz="0" w:space="0" w:color="auto"/>
        <w:right w:val="none" w:sz="0" w:space="0" w:color="auto"/>
      </w:divBdr>
      <w:divsChild>
        <w:div w:id="349572247">
          <w:marLeft w:val="0"/>
          <w:marRight w:val="0"/>
          <w:marTop w:val="0"/>
          <w:marBottom w:val="0"/>
          <w:divBdr>
            <w:top w:val="none" w:sz="0" w:space="0" w:color="auto"/>
            <w:left w:val="none" w:sz="0" w:space="0" w:color="auto"/>
            <w:bottom w:val="none" w:sz="0" w:space="0" w:color="auto"/>
            <w:right w:val="none" w:sz="0" w:space="0" w:color="auto"/>
          </w:divBdr>
          <w:divsChild>
            <w:div w:id="349597186">
              <w:marLeft w:val="0"/>
              <w:marRight w:val="267"/>
              <w:marTop w:val="0"/>
              <w:marBottom w:val="0"/>
              <w:divBdr>
                <w:top w:val="none" w:sz="0" w:space="0" w:color="auto"/>
                <w:left w:val="none" w:sz="0" w:space="0" w:color="auto"/>
                <w:bottom w:val="none" w:sz="0" w:space="0" w:color="auto"/>
                <w:right w:val="none" w:sz="0" w:space="0" w:color="auto"/>
              </w:divBdr>
            </w:div>
          </w:divsChild>
        </w:div>
      </w:divsChild>
    </w:div>
    <w:div w:id="349598306">
      <w:marLeft w:val="0"/>
      <w:marRight w:val="0"/>
      <w:marTop w:val="0"/>
      <w:marBottom w:val="0"/>
      <w:divBdr>
        <w:top w:val="none" w:sz="0" w:space="0" w:color="auto"/>
        <w:left w:val="none" w:sz="0" w:space="0" w:color="auto"/>
        <w:bottom w:val="none" w:sz="0" w:space="0" w:color="auto"/>
        <w:right w:val="none" w:sz="0" w:space="0" w:color="auto"/>
      </w:divBdr>
    </w:div>
    <w:div w:id="349598307">
      <w:marLeft w:val="0"/>
      <w:marRight w:val="0"/>
      <w:marTop w:val="0"/>
      <w:marBottom w:val="0"/>
      <w:divBdr>
        <w:top w:val="none" w:sz="0" w:space="0" w:color="auto"/>
        <w:left w:val="none" w:sz="0" w:space="0" w:color="auto"/>
        <w:bottom w:val="none" w:sz="0" w:space="0" w:color="auto"/>
        <w:right w:val="none" w:sz="0" w:space="0" w:color="auto"/>
      </w:divBdr>
    </w:div>
    <w:div w:id="349598311">
      <w:marLeft w:val="0"/>
      <w:marRight w:val="0"/>
      <w:marTop w:val="0"/>
      <w:marBottom w:val="0"/>
      <w:divBdr>
        <w:top w:val="none" w:sz="0" w:space="0" w:color="auto"/>
        <w:left w:val="none" w:sz="0" w:space="0" w:color="auto"/>
        <w:bottom w:val="none" w:sz="0" w:space="0" w:color="auto"/>
        <w:right w:val="none" w:sz="0" w:space="0" w:color="auto"/>
      </w:divBdr>
    </w:div>
    <w:div w:id="349598312">
      <w:marLeft w:val="0"/>
      <w:marRight w:val="0"/>
      <w:marTop w:val="0"/>
      <w:marBottom w:val="0"/>
      <w:divBdr>
        <w:top w:val="none" w:sz="0" w:space="0" w:color="auto"/>
        <w:left w:val="none" w:sz="0" w:space="0" w:color="auto"/>
        <w:bottom w:val="none" w:sz="0" w:space="0" w:color="auto"/>
        <w:right w:val="none" w:sz="0" w:space="0" w:color="auto"/>
      </w:divBdr>
    </w:div>
    <w:div w:id="349598316">
      <w:marLeft w:val="0"/>
      <w:marRight w:val="0"/>
      <w:marTop w:val="0"/>
      <w:marBottom w:val="0"/>
      <w:divBdr>
        <w:top w:val="none" w:sz="0" w:space="0" w:color="auto"/>
        <w:left w:val="none" w:sz="0" w:space="0" w:color="auto"/>
        <w:bottom w:val="none" w:sz="0" w:space="0" w:color="auto"/>
        <w:right w:val="none" w:sz="0" w:space="0" w:color="auto"/>
      </w:divBdr>
      <w:divsChild>
        <w:div w:id="349599072">
          <w:marLeft w:val="0"/>
          <w:marRight w:val="0"/>
          <w:marTop w:val="0"/>
          <w:marBottom w:val="0"/>
          <w:divBdr>
            <w:top w:val="none" w:sz="0" w:space="0" w:color="auto"/>
            <w:left w:val="none" w:sz="0" w:space="0" w:color="auto"/>
            <w:bottom w:val="none" w:sz="0" w:space="0" w:color="auto"/>
            <w:right w:val="none" w:sz="0" w:space="0" w:color="auto"/>
          </w:divBdr>
        </w:div>
      </w:divsChild>
    </w:div>
    <w:div w:id="349598322">
      <w:marLeft w:val="0"/>
      <w:marRight w:val="0"/>
      <w:marTop w:val="0"/>
      <w:marBottom w:val="0"/>
      <w:divBdr>
        <w:top w:val="none" w:sz="0" w:space="0" w:color="auto"/>
        <w:left w:val="none" w:sz="0" w:space="0" w:color="auto"/>
        <w:bottom w:val="none" w:sz="0" w:space="0" w:color="auto"/>
        <w:right w:val="none" w:sz="0" w:space="0" w:color="auto"/>
      </w:divBdr>
    </w:div>
    <w:div w:id="349598325">
      <w:marLeft w:val="0"/>
      <w:marRight w:val="0"/>
      <w:marTop w:val="0"/>
      <w:marBottom w:val="0"/>
      <w:divBdr>
        <w:top w:val="none" w:sz="0" w:space="0" w:color="auto"/>
        <w:left w:val="none" w:sz="0" w:space="0" w:color="auto"/>
        <w:bottom w:val="none" w:sz="0" w:space="0" w:color="auto"/>
        <w:right w:val="none" w:sz="0" w:space="0" w:color="auto"/>
      </w:divBdr>
      <w:divsChild>
        <w:div w:id="349600445">
          <w:marLeft w:val="0"/>
          <w:marRight w:val="0"/>
          <w:marTop w:val="0"/>
          <w:marBottom w:val="0"/>
          <w:divBdr>
            <w:top w:val="none" w:sz="0" w:space="0" w:color="auto"/>
            <w:left w:val="none" w:sz="0" w:space="0" w:color="auto"/>
            <w:bottom w:val="none" w:sz="0" w:space="0" w:color="auto"/>
            <w:right w:val="none" w:sz="0" w:space="0" w:color="auto"/>
          </w:divBdr>
        </w:div>
      </w:divsChild>
    </w:div>
    <w:div w:id="349598326">
      <w:marLeft w:val="0"/>
      <w:marRight w:val="0"/>
      <w:marTop w:val="0"/>
      <w:marBottom w:val="0"/>
      <w:divBdr>
        <w:top w:val="none" w:sz="0" w:space="0" w:color="auto"/>
        <w:left w:val="none" w:sz="0" w:space="0" w:color="auto"/>
        <w:bottom w:val="none" w:sz="0" w:space="0" w:color="auto"/>
        <w:right w:val="none" w:sz="0" w:space="0" w:color="auto"/>
      </w:divBdr>
      <w:divsChild>
        <w:div w:id="349578042">
          <w:marLeft w:val="0"/>
          <w:marRight w:val="0"/>
          <w:marTop w:val="0"/>
          <w:marBottom w:val="0"/>
          <w:divBdr>
            <w:top w:val="none" w:sz="0" w:space="0" w:color="auto"/>
            <w:left w:val="none" w:sz="0" w:space="0" w:color="auto"/>
            <w:bottom w:val="none" w:sz="0" w:space="0" w:color="auto"/>
            <w:right w:val="none" w:sz="0" w:space="0" w:color="auto"/>
          </w:divBdr>
        </w:div>
        <w:div w:id="349592204">
          <w:marLeft w:val="0"/>
          <w:marRight w:val="0"/>
          <w:marTop w:val="0"/>
          <w:marBottom w:val="0"/>
          <w:divBdr>
            <w:top w:val="none" w:sz="0" w:space="0" w:color="auto"/>
            <w:left w:val="none" w:sz="0" w:space="0" w:color="auto"/>
            <w:bottom w:val="none" w:sz="0" w:space="0" w:color="auto"/>
            <w:right w:val="none" w:sz="0" w:space="0" w:color="auto"/>
          </w:divBdr>
          <w:divsChild>
            <w:div w:id="349581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327">
      <w:marLeft w:val="0"/>
      <w:marRight w:val="0"/>
      <w:marTop w:val="0"/>
      <w:marBottom w:val="0"/>
      <w:divBdr>
        <w:top w:val="none" w:sz="0" w:space="0" w:color="auto"/>
        <w:left w:val="none" w:sz="0" w:space="0" w:color="auto"/>
        <w:bottom w:val="none" w:sz="0" w:space="0" w:color="auto"/>
        <w:right w:val="none" w:sz="0" w:space="0" w:color="auto"/>
      </w:divBdr>
    </w:div>
    <w:div w:id="349598328">
      <w:marLeft w:val="0"/>
      <w:marRight w:val="0"/>
      <w:marTop w:val="0"/>
      <w:marBottom w:val="0"/>
      <w:divBdr>
        <w:top w:val="none" w:sz="0" w:space="0" w:color="auto"/>
        <w:left w:val="none" w:sz="0" w:space="0" w:color="auto"/>
        <w:bottom w:val="none" w:sz="0" w:space="0" w:color="auto"/>
        <w:right w:val="none" w:sz="0" w:space="0" w:color="auto"/>
      </w:divBdr>
    </w:div>
    <w:div w:id="349598329">
      <w:marLeft w:val="0"/>
      <w:marRight w:val="0"/>
      <w:marTop w:val="0"/>
      <w:marBottom w:val="0"/>
      <w:divBdr>
        <w:top w:val="none" w:sz="0" w:space="0" w:color="auto"/>
        <w:left w:val="none" w:sz="0" w:space="0" w:color="auto"/>
        <w:bottom w:val="none" w:sz="0" w:space="0" w:color="auto"/>
        <w:right w:val="none" w:sz="0" w:space="0" w:color="auto"/>
      </w:divBdr>
    </w:div>
    <w:div w:id="349598331">
      <w:marLeft w:val="0"/>
      <w:marRight w:val="0"/>
      <w:marTop w:val="0"/>
      <w:marBottom w:val="0"/>
      <w:divBdr>
        <w:top w:val="none" w:sz="0" w:space="0" w:color="auto"/>
        <w:left w:val="none" w:sz="0" w:space="0" w:color="auto"/>
        <w:bottom w:val="none" w:sz="0" w:space="0" w:color="auto"/>
        <w:right w:val="none" w:sz="0" w:space="0" w:color="auto"/>
      </w:divBdr>
    </w:div>
    <w:div w:id="349598334">
      <w:marLeft w:val="0"/>
      <w:marRight w:val="0"/>
      <w:marTop w:val="0"/>
      <w:marBottom w:val="0"/>
      <w:divBdr>
        <w:top w:val="none" w:sz="0" w:space="0" w:color="auto"/>
        <w:left w:val="none" w:sz="0" w:space="0" w:color="auto"/>
        <w:bottom w:val="none" w:sz="0" w:space="0" w:color="auto"/>
        <w:right w:val="none" w:sz="0" w:space="0" w:color="auto"/>
      </w:divBdr>
    </w:div>
    <w:div w:id="349598340">
      <w:marLeft w:val="0"/>
      <w:marRight w:val="0"/>
      <w:marTop w:val="0"/>
      <w:marBottom w:val="0"/>
      <w:divBdr>
        <w:top w:val="none" w:sz="0" w:space="0" w:color="auto"/>
        <w:left w:val="none" w:sz="0" w:space="0" w:color="auto"/>
        <w:bottom w:val="none" w:sz="0" w:space="0" w:color="auto"/>
        <w:right w:val="none" w:sz="0" w:space="0" w:color="auto"/>
      </w:divBdr>
      <w:divsChild>
        <w:div w:id="349571166">
          <w:marLeft w:val="0"/>
          <w:marRight w:val="0"/>
          <w:marTop w:val="0"/>
          <w:marBottom w:val="0"/>
          <w:divBdr>
            <w:top w:val="none" w:sz="0" w:space="0" w:color="auto"/>
            <w:left w:val="none" w:sz="0" w:space="0" w:color="auto"/>
            <w:bottom w:val="none" w:sz="0" w:space="0" w:color="auto"/>
            <w:right w:val="none" w:sz="0" w:space="0" w:color="auto"/>
          </w:divBdr>
          <w:divsChild>
            <w:div w:id="349579897">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598342">
      <w:marLeft w:val="0"/>
      <w:marRight w:val="0"/>
      <w:marTop w:val="0"/>
      <w:marBottom w:val="0"/>
      <w:divBdr>
        <w:top w:val="none" w:sz="0" w:space="0" w:color="auto"/>
        <w:left w:val="none" w:sz="0" w:space="0" w:color="auto"/>
        <w:bottom w:val="none" w:sz="0" w:space="0" w:color="auto"/>
        <w:right w:val="none" w:sz="0" w:space="0" w:color="auto"/>
      </w:divBdr>
    </w:div>
    <w:div w:id="349598343">
      <w:marLeft w:val="0"/>
      <w:marRight w:val="0"/>
      <w:marTop w:val="0"/>
      <w:marBottom w:val="0"/>
      <w:divBdr>
        <w:top w:val="none" w:sz="0" w:space="0" w:color="auto"/>
        <w:left w:val="none" w:sz="0" w:space="0" w:color="auto"/>
        <w:bottom w:val="none" w:sz="0" w:space="0" w:color="auto"/>
        <w:right w:val="none" w:sz="0" w:space="0" w:color="auto"/>
      </w:divBdr>
      <w:divsChild>
        <w:div w:id="349571795">
          <w:marLeft w:val="0"/>
          <w:marRight w:val="0"/>
          <w:marTop w:val="0"/>
          <w:marBottom w:val="0"/>
          <w:divBdr>
            <w:top w:val="none" w:sz="0" w:space="0" w:color="auto"/>
            <w:left w:val="none" w:sz="0" w:space="0" w:color="auto"/>
            <w:bottom w:val="none" w:sz="0" w:space="0" w:color="auto"/>
            <w:right w:val="none" w:sz="0" w:space="0" w:color="auto"/>
          </w:divBdr>
        </w:div>
      </w:divsChild>
    </w:div>
    <w:div w:id="349598345">
      <w:marLeft w:val="0"/>
      <w:marRight w:val="0"/>
      <w:marTop w:val="0"/>
      <w:marBottom w:val="0"/>
      <w:divBdr>
        <w:top w:val="none" w:sz="0" w:space="0" w:color="auto"/>
        <w:left w:val="none" w:sz="0" w:space="0" w:color="auto"/>
        <w:bottom w:val="none" w:sz="0" w:space="0" w:color="auto"/>
        <w:right w:val="none" w:sz="0" w:space="0" w:color="auto"/>
      </w:divBdr>
      <w:divsChild>
        <w:div w:id="349573066">
          <w:marLeft w:val="0"/>
          <w:marRight w:val="0"/>
          <w:marTop w:val="0"/>
          <w:marBottom w:val="0"/>
          <w:divBdr>
            <w:top w:val="none" w:sz="0" w:space="0" w:color="auto"/>
            <w:left w:val="none" w:sz="0" w:space="0" w:color="auto"/>
            <w:bottom w:val="none" w:sz="0" w:space="0" w:color="auto"/>
            <w:right w:val="none" w:sz="0" w:space="0" w:color="auto"/>
          </w:divBdr>
        </w:div>
      </w:divsChild>
    </w:div>
    <w:div w:id="349598347">
      <w:marLeft w:val="0"/>
      <w:marRight w:val="0"/>
      <w:marTop w:val="0"/>
      <w:marBottom w:val="0"/>
      <w:divBdr>
        <w:top w:val="none" w:sz="0" w:space="0" w:color="auto"/>
        <w:left w:val="none" w:sz="0" w:space="0" w:color="auto"/>
        <w:bottom w:val="none" w:sz="0" w:space="0" w:color="auto"/>
        <w:right w:val="none" w:sz="0" w:space="0" w:color="auto"/>
      </w:divBdr>
    </w:div>
    <w:div w:id="349598352">
      <w:marLeft w:val="0"/>
      <w:marRight w:val="0"/>
      <w:marTop w:val="0"/>
      <w:marBottom w:val="0"/>
      <w:divBdr>
        <w:top w:val="none" w:sz="0" w:space="0" w:color="auto"/>
        <w:left w:val="none" w:sz="0" w:space="0" w:color="auto"/>
        <w:bottom w:val="none" w:sz="0" w:space="0" w:color="auto"/>
        <w:right w:val="none" w:sz="0" w:space="0" w:color="auto"/>
      </w:divBdr>
    </w:div>
    <w:div w:id="349598353">
      <w:marLeft w:val="0"/>
      <w:marRight w:val="0"/>
      <w:marTop w:val="0"/>
      <w:marBottom w:val="0"/>
      <w:divBdr>
        <w:top w:val="none" w:sz="0" w:space="0" w:color="auto"/>
        <w:left w:val="none" w:sz="0" w:space="0" w:color="auto"/>
        <w:bottom w:val="none" w:sz="0" w:space="0" w:color="auto"/>
        <w:right w:val="none" w:sz="0" w:space="0" w:color="auto"/>
      </w:divBdr>
    </w:div>
    <w:div w:id="349598355">
      <w:marLeft w:val="0"/>
      <w:marRight w:val="0"/>
      <w:marTop w:val="0"/>
      <w:marBottom w:val="0"/>
      <w:divBdr>
        <w:top w:val="none" w:sz="0" w:space="0" w:color="auto"/>
        <w:left w:val="none" w:sz="0" w:space="0" w:color="auto"/>
        <w:bottom w:val="none" w:sz="0" w:space="0" w:color="auto"/>
        <w:right w:val="none" w:sz="0" w:space="0" w:color="auto"/>
      </w:divBdr>
    </w:div>
    <w:div w:id="349598359">
      <w:marLeft w:val="0"/>
      <w:marRight w:val="0"/>
      <w:marTop w:val="0"/>
      <w:marBottom w:val="0"/>
      <w:divBdr>
        <w:top w:val="none" w:sz="0" w:space="0" w:color="auto"/>
        <w:left w:val="none" w:sz="0" w:space="0" w:color="auto"/>
        <w:bottom w:val="none" w:sz="0" w:space="0" w:color="auto"/>
        <w:right w:val="none" w:sz="0" w:space="0" w:color="auto"/>
      </w:divBdr>
    </w:div>
    <w:div w:id="349598361">
      <w:marLeft w:val="0"/>
      <w:marRight w:val="0"/>
      <w:marTop w:val="0"/>
      <w:marBottom w:val="0"/>
      <w:divBdr>
        <w:top w:val="none" w:sz="0" w:space="0" w:color="auto"/>
        <w:left w:val="none" w:sz="0" w:space="0" w:color="auto"/>
        <w:bottom w:val="none" w:sz="0" w:space="0" w:color="auto"/>
        <w:right w:val="none" w:sz="0" w:space="0" w:color="auto"/>
      </w:divBdr>
      <w:divsChild>
        <w:div w:id="349592230">
          <w:marLeft w:val="0"/>
          <w:marRight w:val="0"/>
          <w:marTop w:val="0"/>
          <w:marBottom w:val="0"/>
          <w:divBdr>
            <w:top w:val="none" w:sz="0" w:space="0" w:color="auto"/>
            <w:left w:val="none" w:sz="0" w:space="0" w:color="auto"/>
            <w:bottom w:val="none" w:sz="0" w:space="0" w:color="auto"/>
            <w:right w:val="none" w:sz="0" w:space="0" w:color="auto"/>
          </w:divBdr>
        </w:div>
      </w:divsChild>
    </w:div>
    <w:div w:id="349598362">
      <w:marLeft w:val="0"/>
      <w:marRight w:val="0"/>
      <w:marTop w:val="0"/>
      <w:marBottom w:val="0"/>
      <w:divBdr>
        <w:top w:val="none" w:sz="0" w:space="0" w:color="auto"/>
        <w:left w:val="none" w:sz="0" w:space="0" w:color="auto"/>
        <w:bottom w:val="none" w:sz="0" w:space="0" w:color="auto"/>
        <w:right w:val="none" w:sz="0" w:space="0" w:color="auto"/>
      </w:divBdr>
      <w:divsChild>
        <w:div w:id="349571224">
          <w:marLeft w:val="0"/>
          <w:marRight w:val="0"/>
          <w:marTop w:val="0"/>
          <w:marBottom w:val="0"/>
          <w:divBdr>
            <w:top w:val="none" w:sz="0" w:space="0" w:color="auto"/>
            <w:left w:val="none" w:sz="0" w:space="0" w:color="auto"/>
            <w:bottom w:val="none" w:sz="0" w:space="0" w:color="auto"/>
            <w:right w:val="none" w:sz="0" w:space="0" w:color="auto"/>
          </w:divBdr>
        </w:div>
        <w:div w:id="349574869">
          <w:marLeft w:val="0"/>
          <w:marRight w:val="0"/>
          <w:marTop w:val="0"/>
          <w:marBottom w:val="0"/>
          <w:divBdr>
            <w:top w:val="none" w:sz="0" w:space="0" w:color="auto"/>
            <w:left w:val="none" w:sz="0" w:space="0" w:color="auto"/>
            <w:bottom w:val="none" w:sz="0" w:space="0" w:color="auto"/>
            <w:right w:val="none" w:sz="0" w:space="0" w:color="auto"/>
          </w:divBdr>
        </w:div>
        <w:div w:id="349576084">
          <w:marLeft w:val="0"/>
          <w:marRight w:val="0"/>
          <w:marTop w:val="0"/>
          <w:marBottom w:val="0"/>
          <w:divBdr>
            <w:top w:val="none" w:sz="0" w:space="0" w:color="auto"/>
            <w:left w:val="none" w:sz="0" w:space="0" w:color="auto"/>
            <w:bottom w:val="none" w:sz="0" w:space="0" w:color="auto"/>
            <w:right w:val="none" w:sz="0" w:space="0" w:color="auto"/>
          </w:divBdr>
        </w:div>
        <w:div w:id="349577419">
          <w:marLeft w:val="0"/>
          <w:marRight w:val="0"/>
          <w:marTop w:val="0"/>
          <w:marBottom w:val="0"/>
          <w:divBdr>
            <w:top w:val="none" w:sz="0" w:space="0" w:color="auto"/>
            <w:left w:val="none" w:sz="0" w:space="0" w:color="auto"/>
            <w:bottom w:val="none" w:sz="0" w:space="0" w:color="auto"/>
            <w:right w:val="none" w:sz="0" w:space="0" w:color="auto"/>
          </w:divBdr>
        </w:div>
        <w:div w:id="349577925">
          <w:marLeft w:val="0"/>
          <w:marRight w:val="0"/>
          <w:marTop w:val="0"/>
          <w:marBottom w:val="0"/>
          <w:divBdr>
            <w:top w:val="none" w:sz="0" w:space="0" w:color="auto"/>
            <w:left w:val="none" w:sz="0" w:space="0" w:color="auto"/>
            <w:bottom w:val="none" w:sz="0" w:space="0" w:color="auto"/>
            <w:right w:val="none" w:sz="0" w:space="0" w:color="auto"/>
          </w:divBdr>
        </w:div>
        <w:div w:id="349577939">
          <w:marLeft w:val="0"/>
          <w:marRight w:val="0"/>
          <w:marTop w:val="0"/>
          <w:marBottom w:val="0"/>
          <w:divBdr>
            <w:top w:val="none" w:sz="0" w:space="0" w:color="auto"/>
            <w:left w:val="none" w:sz="0" w:space="0" w:color="auto"/>
            <w:bottom w:val="none" w:sz="0" w:space="0" w:color="auto"/>
            <w:right w:val="none" w:sz="0" w:space="0" w:color="auto"/>
          </w:divBdr>
        </w:div>
        <w:div w:id="349579276">
          <w:marLeft w:val="0"/>
          <w:marRight w:val="0"/>
          <w:marTop w:val="0"/>
          <w:marBottom w:val="0"/>
          <w:divBdr>
            <w:top w:val="none" w:sz="0" w:space="0" w:color="auto"/>
            <w:left w:val="none" w:sz="0" w:space="0" w:color="auto"/>
            <w:bottom w:val="none" w:sz="0" w:space="0" w:color="auto"/>
            <w:right w:val="none" w:sz="0" w:space="0" w:color="auto"/>
          </w:divBdr>
        </w:div>
        <w:div w:id="349580981">
          <w:marLeft w:val="0"/>
          <w:marRight w:val="0"/>
          <w:marTop w:val="0"/>
          <w:marBottom w:val="0"/>
          <w:divBdr>
            <w:top w:val="none" w:sz="0" w:space="0" w:color="auto"/>
            <w:left w:val="none" w:sz="0" w:space="0" w:color="auto"/>
            <w:bottom w:val="none" w:sz="0" w:space="0" w:color="auto"/>
            <w:right w:val="none" w:sz="0" w:space="0" w:color="auto"/>
          </w:divBdr>
        </w:div>
        <w:div w:id="349581914">
          <w:marLeft w:val="0"/>
          <w:marRight w:val="0"/>
          <w:marTop w:val="0"/>
          <w:marBottom w:val="0"/>
          <w:divBdr>
            <w:top w:val="none" w:sz="0" w:space="0" w:color="auto"/>
            <w:left w:val="none" w:sz="0" w:space="0" w:color="auto"/>
            <w:bottom w:val="none" w:sz="0" w:space="0" w:color="auto"/>
            <w:right w:val="none" w:sz="0" w:space="0" w:color="auto"/>
          </w:divBdr>
        </w:div>
        <w:div w:id="349583328">
          <w:marLeft w:val="0"/>
          <w:marRight w:val="0"/>
          <w:marTop w:val="0"/>
          <w:marBottom w:val="0"/>
          <w:divBdr>
            <w:top w:val="none" w:sz="0" w:space="0" w:color="auto"/>
            <w:left w:val="none" w:sz="0" w:space="0" w:color="auto"/>
            <w:bottom w:val="none" w:sz="0" w:space="0" w:color="auto"/>
            <w:right w:val="none" w:sz="0" w:space="0" w:color="auto"/>
          </w:divBdr>
        </w:div>
        <w:div w:id="349585636">
          <w:marLeft w:val="0"/>
          <w:marRight w:val="0"/>
          <w:marTop w:val="0"/>
          <w:marBottom w:val="0"/>
          <w:divBdr>
            <w:top w:val="none" w:sz="0" w:space="0" w:color="auto"/>
            <w:left w:val="none" w:sz="0" w:space="0" w:color="auto"/>
            <w:bottom w:val="none" w:sz="0" w:space="0" w:color="auto"/>
            <w:right w:val="none" w:sz="0" w:space="0" w:color="auto"/>
          </w:divBdr>
        </w:div>
        <w:div w:id="349588983">
          <w:marLeft w:val="0"/>
          <w:marRight w:val="0"/>
          <w:marTop w:val="0"/>
          <w:marBottom w:val="0"/>
          <w:divBdr>
            <w:top w:val="none" w:sz="0" w:space="0" w:color="auto"/>
            <w:left w:val="none" w:sz="0" w:space="0" w:color="auto"/>
            <w:bottom w:val="none" w:sz="0" w:space="0" w:color="auto"/>
            <w:right w:val="none" w:sz="0" w:space="0" w:color="auto"/>
          </w:divBdr>
        </w:div>
        <w:div w:id="349589217">
          <w:marLeft w:val="0"/>
          <w:marRight w:val="0"/>
          <w:marTop w:val="0"/>
          <w:marBottom w:val="0"/>
          <w:divBdr>
            <w:top w:val="none" w:sz="0" w:space="0" w:color="auto"/>
            <w:left w:val="none" w:sz="0" w:space="0" w:color="auto"/>
            <w:bottom w:val="none" w:sz="0" w:space="0" w:color="auto"/>
            <w:right w:val="none" w:sz="0" w:space="0" w:color="auto"/>
          </w:divBdr>
        </w:div>
        <w:div w:id="349589459">
          <w:marLeft w:val="0"/>
          <w:marRight w:val="0"/>
          <w:marTop w:val="0"/>
          <w:marBottom w:val="0"/>
          <w:divBdr>
            <w:top w:val="none" w:sz="0" w:space="0" w:color="auto"/>
            <w:left w:val="none" w:sz="0" w:space="0" w:color="auto"/>
            <w:bottom w:val="none" w:sz="0" w:space="0" w:color="auto"/>
            <w:right w:val="none" w:sz="0" w:space="0" w:color="auto"/>
          </w:divBdr>
        </w:div>
        <w:div w:id="349589861">
          <w:marLeft w:val="0"/>
          <w:marRight w:val="0"/>
          <w:marTop w:val="0"/>
          <w:marBottom w:val="0"/>
          <w:divBdr>
            <w:top w:val="none" w:sz="0" w:space="0" w:color="auto"/>
            <w:left w:val="none" w:sz="0" w:space="0" w:color="auto"/>
            <w:bottom w:val="none" w:sz="0" w:space="0" w:color="auto"/>
            <w:right w:val="none" w:sz="0" w:space="0" w:color="auto"/>
          </w:divBdr>
        </w:div>
        <w:div w:id="349591092">
          <w:marLeft w:val="0"/>
          <w:marRight w:val="0"/>
          <w:marTop w:val="0"/>
          <w:marBottom w:val="0"/>
          <w:divBdr>
            <w:top w:val="none" w:sz="0" w:space="0" w:color="auto"/>
            <w:left w:val="none" w:sz="0" w:space="0" w:color="auto"/>
            <w:bottom w:val="none" w:sz="0" w:space="0" w:color="auto"/>
            <w:right w:val="none" w:sz="0" w:space="0" w:color="auto"/>
          </w:divBdr>
        </w:div>
        <w:div w:id="349591559">
          <w:marLeft w:val="0"/>
          <w:marRight w:val="0"/>
          <w:marTop w:val="0"/>
          <w:marBottom w:val="0"/>
          <w:divBdr>
            <w:top w:val="none" w:sz="0" w:space="0" w:color="auto"/>
            <w:left w:val="none" w:sz="0" w:space="0" w:color="auto"/>
            <w:bottom w:val="none" w:sz="0" w:space="0" w:color="auto"/>
            <w:right w:val="none" w:sz="0" w:space="0" w:color="auto"/>
          </w:divBdr>
        </w:div>
        <w:div w:id="349598737">
          <w:marLeft w:val="0"/>
          <w:marRight w:val="0"/>
          <w:marTop w:val="0"/>
          <w:marBottom w:val="0"/>
          <w:divBdr>
            <w:top w:val="none" w:sz="0" w:space="0" w:color="auto"/>
            <w:left w:val="none" w:sz="0" w:space="0" w:color="auto"/>
            <w:bottom w:val="none" w:sz="0" w:space="0" w:color="auto"/>
            <w:right w:val="none" w:sz="0" w:space="0" w:color="auto"/>
          </w:divBdr>
        </w:div>
        <w:div w:id="349600271">
          <w:marLeft w:val="0"/>
          <w:marRight w:val="0"/>
          <w:marTop w:val="0"/>
          <w:marBottom w:val="0"/>
          <w:divBdr>
            <w:top w:val="none" w:sz="0" w:space="0" w:color="auto"/>
            <w:left w:val="none" w:sz="0" w:space="0" w:color="auto"/>
            <w:bottom w:val="none" w:sz="0" w:space="0" w:color="auto"/>
            <w:right w:val="none" w:sz="0" w:space="0" w:color="auto"/>
          </w:divBdr>
        </w:div>
      </w:divsChild>
    </w:div>
    <w:div w:id="349598367">
      <w:marLeft w:val="0"/>
      <w:marRight w:val="0"/>
      <w:marTop w:val="0"/>
      <w:marBottom w:val="0"/>
      <w:divBdr>
        <w:top w:val="none" w:sz="0" w:space="0" w:color="auto"/>
        <w:left w:val="none" w:sz="0" w:space="0" w:color="auto"/>
        <w:bottom w:val="none" w:sz="0" w:space="0" w:color="auto"/>
        <w:right w:val="none" w:sz="0" w:space="0" w:color="auto"/>
      </w:divBdr>
      <w:divsChild>
        <w:div w:id="349578768">
          <w:marLeft w:val="0"/>
          <w:marRight w:val="0"/>
          <w:marTop w:val="0"/>
          <w:marBottom w:val="0"/>
          <w:divBdr>
            <w:top w:val="none" w:sz="0" w:space="0" w:color="auto"/>
            <w:left w:val="none" w:sz="0" w:space="0" w:color="auto"/>
            <w:bottom w:val="none" w:sz="0" w:space="0" w:color="auto"/>
            <w:right w:val="none" w:sz="0" w:space="0" w:color="auto"/>
          </w:divBdr>
          <w:divsChild>
            <w:div w:id="349578965">
              <w:marLeft w:val="0"/>
              <w:marRight w:val="0"/>
              <w:marTop w:val="0"/>
              <w:marBottom w:val="0"/>
              <w:divBdr>
                <w:top w:val="none" w:sz="0" w:space="0" w:color="auto"/>
                <w:left w:val="none" w:sz="0" w:space="0" w:color="auto"/>
                <w:bottom w:val="none" w:sz="0" w:space="0" w:color="auto"/>
                <w:right w:val="none" w:sz="0" w:space="0" w:color="auto"/>
              </w:divBdr>
            </w:div>
            <w:div w:id="349579093">
              <w:marLeft w:val="0"/>
              <w:marRight w:val="0"/>
              <w:marTop w:val="0"/>
              <w:marBottom w:val="0"/>
              <w:divBdr>
                <w:top w:val="none" w:sz="0" w:space="0" w:color="auto"/>
                <w:left w:val="none" w:sz="0" w:space="0" w:color="auto"/>
                <w:bottom w:val="none" w:sz="0" w:space="0" w:color="auto"/>
                <w:right w:val="none" w:sz="0" w:space="0" w:color="auto"/>
              </w:divBdr>
            </w:div>
            <w:div w:id="349580990">
              <w:marLeft w:val="0"/>
              <w:marRight w:val="0"/>
              <w:marTop w:val="0"/>
              <w:marBottom w:val="0"/>
              <w:divBdr>
                <w:top w:val="none" w:sz="0" w:space="0" w:color="auto"/>
                <w:left w:val="none" w:sz="0" w:space="0" w:color="auto"/>
                <w:bottom w:val="none" w:sz="0" w:space="0" w:color="auto"/>
                <w:right w:val="none" w:sz="0" w:space="0" w:color="auto"/>
              </w:divBdr>
            </w:div>
            <w:div w:id="349585407">
              <w:marLeft w:val="0"/>
              <w:marRight w:val="0"/>
              <w:marTop w:val="0"/>
              <w:marBottom w:val="0"/>
              <w:divBdr>
                <w:top w:val="none" w:sz="0" w:space="0" w:color="auto"/>
                <w:left w:val="none" w:sz="0" w:space="0" w:color="auto"/>
                <w:bottom w:val="none" w:sz="0" w:space="0" w:color="auto"/>
                <w:right w:val="none" w:sz="0" w:space="0" w:color="auto"/>
              </w:divBdr>
            </w:div>
            <w:div w:id="349585659">
              <w:marLeft w:val="0"/>
              <w:marRight w:val="0"/>
              <w:marTop w:val="0"/>
              <w:marBottom w:val="0"/>
              <w:divBdr>
                <w:top w:val="none" w:sz="0" w:space="0" w:color="auto"/>
                <w:left w:val="none" w:sz="0" w:space="0" w:color="auto"/>
                <w:bottom w:val="none" w:sz="0" w:space="0" w:color="auto"/>
                <w:right w:val="none" w:sz="0" w:space="0" w:color="auto"/>
              </w:divBdr>
            </w:div>
            <w:div w:id="349586728">
              <w:marLeft w:val="0"/>
              <w:marRight w:val="0"/>
              <w:marTop w:val="0"/>
              <w:marBottom w:val="0"/>
              <w:divBdr>
                <w:top w:val="none" w:sz="0" w:space="0" w:color="auto"/>
                <w:left w:val="none" w:sz="0" w:space="0" w:color="auto"/>
                <w:bottom w:val="none" w:sz="0" w:space="0" w:color="auto"/>
                <w:right w:val="none" w:sz="0" w:space="0" w:color="auto"/>
              </w:divBdr>
            </w:div>
            <w:div w:id="349588404">
              <w:marLeft w:val="0"/>
              <w:marRight w:val="0"/>
              <w:marTop w:val="0"/>
              <w:marBottom w:val="0"/>
              <w:divBdr>
                <w:top w:val="none" w:sz="0" w:space="0" w:color="auto"/>
                <w:left w:val="none" w:sz="0" w:space="0" w:color="auto"/>
                <w:bottom w:val="none" w:sz="0" w:space="0" w:color="auto"/>
                <w:right w:val="none" w:sz="0" w:space="0" w:color="auto"/>
              </w:divBdr>
            </w:div>
            <w:div w:id="349590719">
              <w:marLeft w:val="0"/>
              <w:marRight w:val="0"/>
              <w:marTop w:val="0"/>
              <w:marBottom w:val="0"/>
              <w:divBdr>
                <w:top w:val="none" w:sz="0" w:space="0" w:color="auto"/>
                <w:left w:val="none" w:sz="0" w:space="0" w:color="auto"/>
                <w:bottom w:val="none" w:sz="0" w:space="0" w:color="auto"/>
                <w:right w:val="none" w:sz="0" w:space="0" w:color="auto"/>
              </w:divBdr>
            </w:div>
            <w:div w:id="349596183">
              <w:marLeft w:val="0"/>
              <w:marRight w:val="0"/>
              <w:marTop w:val="0"/>
              <w:marBottom w:val="0"/>
              <w:divBdr>
                <w:top w:val="none" w:sz="0" w:space="0" w:color="auto"/>
                <w:left w:val="none" w:sz="0" w:space="0" w:color="auto"/>
                <w:bottom w:val="none" w:sz="0" w:space="0" w:color="auto"/>
                <w:right w:val="none" w:sz="0" w:space="0" w:color="auto"/>
              </w:divBdr>
            </w:div>
            <w:div w:id="349596905">
              <w:marLeft w:val="0"/>
              <w:marRight w:val="0"/>
              <w:marTop w:val="0"/>
              <w:marBottom w:val="0"/>
              <w:divBdr>
                <w:top w:val="none" w:sz="0" w:space="0" w:color="auto"/>
                <w:left w:val="none" w:sz="0" w:space="0" w:color="auto"/>
                <w:bottom w:val="none" w:sz="0" w:space="0" w:color="auto"/>
                <w:right w:val="none" w:sz="0" w:space="0" w:color="auto"/>
              </w:divBdr>
            </w:div>
            <w:div w:id="349597761">
              <w:marLeft w:val="0"/>
              <w:marRight w:val="0"/>
              <w:marTop w:val="0"/>
              <w:marBottom w:val="0"/>
              <w:divBdr>
                <w:top w:val="none" w:sz="0" w:space="0" w:color="auto"/>
                <w:left w:val="none" w:sz="0" w:space="0" w:color="auto"/>
                <w:bottom w:val="none" w:sz="0" w:space="0" w:color="auto"/>
                <w:right w:val="none" w:sz="0" w:space="0" w:color="auto"/>
              </w:divBdr>
            </w:div>
            <w:div w:id="349600142">
              <w:marLeft w:val="0"/>
              <w:marRight w:val="0"/>
              <w:marTop w:val="0"/>
              <w:marBottom w:val="0"/>
              <w:divBdr>
                <w:top w:val="none" w:sz="0" w:space="0" w:color="auto"/>
                <w:left w:val="none" w:sz="0" w:space="0" w:color="auto"/>
                <w:bottom w:val="none" w:sz="0" w:space="0" w:color="auto"/>
                <w:right w:val="none" w:sz="0" w:space="0" w:color="auto"/>
              </w:divBdr>
            </w:div>
            <w:div w:id="349601632">
              <w:marLeft w:val="0"/>
              <w:marRight w:val="0"/>
              <w:marTop w:val="0"/>
              <w:marBottom w:val="0"/>
              <w:divBdr>
                <w:top w:val="none" w:sz="0" w:space="0" w:color="auto"/>
                <w:left w:val="none" w:sz="0" w:space="0" w:color="auto"/>
                <w:bottom w:val="none" w:sz="0" w:space="0" w:color="auto"/>
                <w:right w:val="none" w:sz="0" w:space="0" w:color="auto"/>
              </w:divBdr>
            </w:div>
            <w:div w:id="349602519">
              <w:marLeft w:val="0"/>
              <w:marRight w:val="0"/>
              <w:marTop w:val="0"/>
              <w:marBottom w:val="0"/>
              <w:divBdr>
                <w:top w:val="none" w:sz="0" w:space="0" w:color="auto"/>
                <w:left w:val="none" w:sz="0" w:space="0" w:color="auto"/>
                <w:bottom w:val="none" w:sz="0" w:space="0" w:color="auto"/>
                <w:right w:val="none" w:sz="0" w:space="0" w:color="auto"/>
              </w:divBdr>
            </w:div>
          </w:divsChild>
        </w:div>
        <w:div w:id="349578891">
          <w:marLeft w:val="0"/>
          <w:marRight w:val="0"/>
          <w:marTop w:val="0"/>
          <w:marBottom w:val="0"/>
          <w:divBdr>
            <w:top w:val="none" w:sz="0" w:space="0" w:color="auto"/>
            <w:left w:val="none" w:sz="0" w:space="0" w:color="auto"/>
            <w:bottom w:val="none" w:sz="0" w:space="0" w:color="auto"/>
            <w:right w:val="none" w:sz="0" w:space="0" w:color="auto"/>
          </w:divBdr>
          <w:divsChild>
            <w:div w:id="349571529">
              <w:marLeft w:val="0"/>
              <w:marRight w:val="0"/>
              <w:marTop w:val="0"/>
              <w:marBottom w:val="0"/>
              <w:divBdr>
                <w:top w:val="none" w:sz="0" w:space="0" w:color="auto"/>
                <w:left w:val="none" w:sz="0" w:space="0" w:color="auto"/>
                <w:bottom w:val="none" w:sz="0" w:space="0" w:color="auto"/>
                <w:right w:val="none" w:sz="0" w:space="0" w:color="auto"/>
              </w:divBdr>
            </w:div>
            <w:div w:id="349571865">
              <w:marLeft w:val="0"/>
              <w:marRight w:val="0"/>
              <w:marTop w:val="0"/>
              <w:marBottom w:val="0"/>
              <w:divBdr>
                <w:top w:val="none" w:sz="0" w:space="0" w:color="auto"/>
                <w:left w:val="none" w:sz="0" w:space="0" w:color="auto"/>
                <w:bottom w:val="none" w:sz="0" w:space="0" w:color="auto"/>
                <w:right w:val="none" w:sz="0" w:space="0" w:color="auto"/>
              </w:divBdr>
            </w:div>
            <w:div w:id="349573364">
              <w:marLeft w:val="0"/>
              <w:marRight w:val="0"/>
              <w:marTop w:val="0"/>
              <w:marBottom w:val="0"/>
              <w:divBdr>
                <w:top w:val="none" w:sz="0" w:space="0" w:color="auto"/>
                <w:left w:val="none" w:sz="0" w:space="0" w:color="auto"/>
                <w:bottom w:val="none" w:sz="0" w:space="0" w:color="auto"/>
                <w:right w:val="none" w:sz="0" w:space="0" w:color="auto"/>
              </w:divBdr>
            </w:div>
            <w:div w:id="349573902">
              <w:marLeft w:val="0"/>
              <w:marRight w:val="0"/>
              <w:marTop w:val="0"/>
              <w:marBottom w:val="0"/>
              <w:divBdr>
                <w:top w:val="none" w:sz="0" w:space="0" w:color="auto"/>
                <w:left w:val="none" w:sz="0" w:space="0" w:color="auto"/>
                <w:bottom w:val="none" w:sz="0" w:space="0" w:color="auto"/>
                <w:right w:val="none" w:sz="0" w:space="0" w:color="auto"/>
              </w:divBdr>
            </w:div>
            <w:div w:id="349574231">
              <w:marLeft w:val="0"/>
              <w:marRight w:val="0"/>
              <w:marTop w:val="0"/>
              <w:marBottom w:val="0"/>
              <w:divBdr>
                <w:top w:val="none" w:sz="0" w:space="0" w:color="auto"/>
                <w:left w:val="none" w:sz="0" w:space="0" w:color="auto"/>
                <w:bottom w:val="none" w:sz="0" w:space="0" w:color="auto"/>
                <w:right w:val="none" w:sz="0" w:space="0" w:color="auto"/>
              </w:divBdr>
            </w:div>
            <w:div w:id="349574300">
              <w:marLeft w:val="0"/>
              <w:marRight w:val="0"/>
              <w:marTop w:val="0"/>
              <w:marBottom w:val="0"/>
              <w:divBdr>
                <w:top w:val="none" w:sz="0" w:space="0" w:color="auto"/>
                <w:left w:val="none" w:sz="0" w:space="0" w:color="auto"/>
                <w:bottom w:val="none" w:sz="0" w:space="0" w:color="auto"/>
                <w:right w:val="none" w:sz="0" w:space="0" w:color="auto"/>
              </w:divBdr>
            </w:div>
            <w:div w:id="349576420">
              <w:marLeft w:val="0"/>
              <w:marRight w:val="0"/>
              <w:marTop w:val="0"/>
              <w:marBottom w:val="0"/>
              <w:divBdr>
                <w:top w:val="none" w:sz="0" w:space="0" w:color="auto"/>
                <w:left w:val="none" w:sz="0" w:space="0" w:color="auto"/>
                <w:bottom w:val="none" w:sz="0" w:space="0" w:color="auto"/>
                <w:right w:val="none" w:sz="0" w:space="0" w:color="auto"/>
              </w:divBdr>
            </w:div>
            <w:div w:id="349576626">
              <w:marLeft w:val="0"/>
              <w:marRight w:val="0"/>
              <w:marTop w:val="0"/>
              <w:marBottom w:val="0"/>
              <w:divBdr>
                <w:top w:val="none" w:sz="0" w:space="0" w:color="auto"/>
                <w:left w:val="none" w:sz="0" w:space="0" w:color="auto"/>
                <w:bottom w:val="none" w:sz="0" w:space="0" w:color="auto"/>
                <w:right w:val="none" w:sz="0" w:space="0" w:color="auto"/>
              </w:divBdr>
            </w:div>
            <w:div w:id="349581197">
              <w:marLeft w:val="0"/>
              <w:marRight w:val="0"/>
              <w:marTop w:val="0"/>
              <w:marBottom w:val="0"/>
              <w:divBdr>
                <w:top w:val="none" w:sz="0" w:space="0" w:color="auto"/>
                <w:left w:val="none" w:sz="0" w:space="0" w:color="auto"/>
                <w:bottom w:val="none" w:sz="0" w:space="0" w:color="auto"/>
                <w:right w:val="none" w:sz="0" w:space="0" w:color="auto"/>
              </w:divBdr>
            </w:div>
            <w:div w:id="349584317">
              <w:marLeft w:val="0"/>
              <w:marRight w:val="0"/>
              <w:marTop w:val="0"/>
              <w:marBottom w:val="0"/>
              <w:divBdr>
                <w:top w:val="none" w:sz="0" w:space="0" w:color="auto"/>
                <w:left w:val="none" w:sz="0" w:space="0" w:color="auto"/>
                <w:bottom w:val="none" w:sz="0" w:space="0" w:color="auto"/>
                <w:right w:val="none" w:sz="0" w:space="0" w:color="auto"/>
              </w:divBdr>
            </w:div>
            <w:div w:id="349584426">
              <w:marLeft w:val="0"/>
              <w:marRight w:val="0"/>
              <w:marTop w:val="0"/>
              <w:marBottom w:val="0"/>
              <w:divBdr>
                <w:top w:val="none" w:sz="0" w:space="0" w:color="auto"/>
                <w:left w:val="none" w:sz="0" w:space="0" w:color="auto"/>
                <w:bottom w:val="none" w:sz="0" w:space="0" w:color="auto"/>
                <w:right w:val="none" w:sz="0" w:space="0" w:color="auto"/>
              </w:divBdr>
            </w:div>
            <w:div w:id="349587328">
              <w:marLeft w:val="0"/>
              <w:marRight w:val="0"/>
              <w:marTop w:val="0"/>
              <w:marBottom w:val="0"/>
              <w:divBdr>
                <w:top w:val="none" w:sz="0" w:space="0" w:color="auto"/>
                <w:left w:val="none" w:sz="0" w:space="0" w:color="auto"/>
                <w:bottom w:val="none" w:sz="0" w:space="0" w:color="auto"/>
                <w:right w:val="none" w:sz="0" w:space="0" w:color="auto"/>
              </w:divBdr>
            </w:div>
            <w:div w:id="349587546">
              <w:marLeft w:val="0"/>
              <w:marRight w:val="0"/>
              <w:marTop w:val="0"/>
              <w:marBottom w:val="0"/>
              <w:divBdr>
                <w:top w:val="none" w:sz="0" w:space="0" w:color="auto"/>
                <w:left w:val="none" w:sz="0" w:space="0" w:color="auto"/>
                <w:bottom w:val="none" w:sz="0" w:space="0" w:color="auto"/>
                <w:right w:val="none" w:sz="0" w:space="0" w:color="auto"/>
              </w:divBdr>
            </w:div>
            <w:div w:id="349588942">
              <w:marLeft w:val="0"/>
              <w:marRight w:val="0"/>
              <w:marTop w:val="0"/>
              <w:marBottom w:val="0"/>
              <w:divBdr>
                <w:top w:val="none" w:sz="0" w:space="0" w:color="auto"/>
                <w:left w:val="none" w:sz="0" w:space="0" w:color="auto"/>
                <w:bottom w:val="none" w:sz="0" w:space="0" w:color="auto"/>
                <w:right w:val="none" w:sz="0" w:space="0" w:color="auto"/>
              </w:divBdr>
            </w:div>
            <w:div w:id="349590010">
              <w:marLeft w:val="0"/>
              <w:marRight w:val="0"/>
              <w:marTop w:val="0"/>
              <w:marBottom w:val="0"/>
              <w:divBdr>
                <w:top w:val="none" w:sz="0" w:space="0" w:color="auto"/>
                <w:left w:val="none" w:sz="0" w:space="0" w:color="auto"/>
                <w:bottom w:val="none" w:sz="0" w:space="0" w:color="auto"/>
                <w:right w:val="none" w:sz="0" w:space="0" w:color="auto"/>
              </w:divBdr>
            </w:div>
            <w:div w:id="349592051">
              <w:marLeft w:val="0"/>
              <w:marRight w:val="0"/>
              <w:marTop w:val="0"/>
              <w:marBottom w:val="0"/>
              <w:divBdr>
                <w:top w:val="none" w:sz="0" w:space="0" w:color="auto"/>
                <w:left w:val="none" w:sz="0" w:space="0" w:color="auto"/>
                <w:bottom w:val="none" w:sz="0" w:space="0" w:color="auto"/>
                <w:right w:val="none" w:sz="0" w:space="0" w:color="auto"/>
              </w:divBdr>
            </w:div>
            <w:div w:id="349592071">
              <w:marLeft w:val="0"/>
              <w:marRight w:val="0"/>
              <w:marTop w:val="0"/>
              <w:marBottom w:val="0"/>
              <w:divBdr>
                <w:top w:val="none" w:sz="0" w:space="0" w:color="auto"/>
                <w:left w:val="none" w:sz="0" w:space="0" w:color="auto"/>
                <w:bottom w:val="none" w:sz="0" w:space="0" w:color="auto"/>
                <w:right w:val="none" w:sz="0" w:space="0" w:color="auto"/>
              </w:divBdr>
            </w:div>
            <w:div w:id="349592480">
              <w:marLeft w:val="0"/>
              <w:marRight w:val="0"/>
              <w:marTop w:val="0"/>
              <w:marBottom w:val="0"/>
              <w:divBdr>
                <w:top w:val="none" w:sz="0" w:space="0" w:color="auto"/>
                <w:left w:val="none" w:sz="0" w:space="0" w:color="auto"/>
                <w:bottom w:val="none" w:sz="0" w:space="0" w:color="auto"/>
                <w:right w:val="none" w:sz="0" w:space="0" w:color="auto"/>
              </w:divBdr>
            </w:div>
            <w:div w:id="349593236">
              <w:marLeft w:val="0"/>
              <w:marRight w:val="0"/>
              <w:marTop w:val="0"/>
              <w:marBottom w:val="0"/>
              <w:divBdr>
                <w:top w:val="none" w:sz="0" w:space="0" w:color="auto"/>
                <w:left w:val="none" w:sz="0" w:space="0" w:color="auto"/>
                <w:bottom w:val="none" w:sz="0" w:space="0" w:color="auto"/>
                <w:right w:val="none" w:sz="0" w:space="0" w:color="auto"/>
              </w:divBdr>
            </w:div>
            <w:div w:id="349593835">
              <w:marLeft w:val="0"/>
              <w:marRight w:val="0"/>
              <w:marTop w:val="0"/>
              <w:marBottom w:val="0"/>
              <w:divBdr>
                <w:top w:val="none" w:sz="0" w:space="0" w:color="auto"/>
                <w:left w:val="none" w:sz="0" w:space="0" w:color="auto"/>
                <w:bottom w:val="none" w:sz="0" w:space="0" w:color="auto"/>
                <w:right w:val="none" w:sz="0" w:space="0" w:color="auto"/>
              </w:divBdr>
            </w:div>
            <w:div w:id="349594055">
              <w:marLeft w:val="0"/>
              <w:marRight w:val="0"/>
              <w:marTop w:val="0"/>
              <w:marBottom w:val="0"/>
              <w:divBdr>
                <w:top w:val="none" w:sz="0" w:space="0" w:color="auto"/>
                <w:left w:val="none" w:sz="0" w:space="0" w:color="auto"/>
                <w:bottom w:val="none" w:sz="0" w:space="0" w:color="auto"/>
                <w:right w:val="none" w:sz="0" w:space="0" w:color="auto"/>
              </w:divBdr>
            </w:div>
            <w:div w:id="349596111">
              <w:marLeft w:val="0"/>
              <w:marRight w:val="0"/>
              <w:marTop w:val="0"/>
              <w:marBottom w:val="0"/>
              <w:divBdr>
                <w:top w:val="none" w:sz="0" w:space="0" w:color="auto"/>
                <w:left w:val="none" w:sz="0" w:space="0" w:color="auto"/>
                <w:bottom w:val="none" w:sz="0" w:space="0" w:color="auto"/>
                <w:right w:val="none" w:sz="0" w:space="0" w:color="auto"/>
              </w:divBdr>
            </w:div>
            <w:div w:id="349598087">
              <w:marLeft w:val="0"/>
              <w:marRight w:val="0"/>
              <w:marTop w:val="0"/>
              <w:marBottom w:val="0"/>
              <w:divBdr>
                <w:top w:val="none" w:sz="0" w:space="0" w:color="auto"/>
                <w:left w:val="none" w:sz="0" w:space="0" w:color="auto"/>
                <w:bottom w:val="none" w:sz="0" w:space="0" w:color="auto"/>
                <w:right w:val="none" w:sz="0" w:space="0" w:color="auto"/>
              </w:divBdr>
            </w:div>
            <w:div w:id="349599830">
              <w:marLeft w:val="0"/>
              <w:marRight w:val="0"/>
              <w:marTop w:val="0"/>
              <w:marBottom w:val="0"/>
              <w:divBdr>
                <w:top w:val="none" w:sz="0" w:space="0" w:color="auto"/>
                <w:left w:val="none" w:sz="0" w:space="0" w:color="auto"/>
                <w:bottom w:val="none" w:sz="0" w:space="0" w:color="auto"/>
                <w:right w:val="none" w:sz="0" w:space="0" w:color="auto"/>
              </w:divBdr>
            </w:div>
            <w:div w:id="349601816">
              <w:marLeft w:val="0"/>
              <w:marRight w:val="0"/>
              <w:marTop w:val="0"/>
              <w:marBottom w:val="0"/>
              <w:divBdr>
                <w:top w:val="none" w:sz="0" w:space="0" w:color="auto"/>
                <w:left w:val="none" w:sz="0" w:space="0" w:color="auto"/>
                <w:bottom w:val="none" w:sz="0" w:space="0" w:color="auto"/>
                <w:right w:val="none" w:sz="0" w:space="0" w:color="auto"/>
              </w:divBdr>
            </w:div>
            <w:div w:id="349602108">
              <w:marLeft w:val="0"/>
              <w:marRight w:val="0"/>
              <w:marTop w:val="0"/>
              <w:marBottom w:val="0"/>
              <w:divBdr>
                <w:top w:val="none" w:sz="0" w:space="0" w:color="auto"/>
                <w:left w:val="none" w:sz="0" w:space="0" w:color="auto"/>
                <w:bottom w:val="none" w:sz="0" w:space="0" w:color="auto"/>
                <w:right w:val="none" w:sz="0" w:space="0" w:color="auto"/>
              </w:divBdr>
            </w:div>
          </w:divsChild>
        </w:div>
        <w:div w:id="349580505">
          <w:marLeft w:val="0"/>
          <w:marRight w:val="0"/>
          <w:marTop w:val="0"/>
          <w:marBottom w:val="0"/>
          <w:divBdr>
            <w:top w:val="none" w:sz="0" w:space="0" w:color="auto"/>
            <w:left w:val="none" w:sz="0" w:space="0" w:color="auto"/>
            <w:bottom w:val="none" w:sz="0" w:space="0" w:color="auto"/>
            <w:right w:val="none" w:sz="0" w:space="0" w:color="auto"/>
          </w:divBdr>
          <w:divsChild>
            <w:div w:id="349572877">
              <w:marLeft w:val="0"/>
              <w:marRight w:val="0"/>
              <w:marTop w:val="0"/>
              <w:marBottom w:val="0"/>
              <w:divBdr>
                <w:top w:val="none" w:sz="0" w:space="0" w:color="auto"/>
                <w:left w:val="none" w:sz="0" w:space="0" w:color="auto"/>
                <w:bottom w:val="none" w:sz="0" w:space="0" w:color="auto"/>
                <w:right w:val="none" w:sz="0" w:space="0" w:color="auto"/>
              </w:divBdr>
            </w:div>
            <w:div w:id="349575365">
              <w:marLeft w:val="0"/>
              <w:marRight w:val="0"/>
              <w:marTop w:val="0"/>
              <w:marBottom w:val="0"/>
              <w:divBdr>
                <w:top w:val="none" w:sz="0" w:space="0" w:color="auto"/>
                <w:left w:val="none" w:sz="0" w:space="0" w:color="auto"/>
                <w:bottom w:val="none" w:sz="0" w:space="0" w:color="auto"/>
                <w:right w:val="none" w:sz="0" w:space="0" w:color="auto"/>
              </w:divBdr>
            </w:div>
            <w:div w:id="349576005">
              <w:marLeft w:val="0"/>
              <w:marRight w:val="0"/>
              <w:marTop w:val="0"/>
              <w:marBottom w:val="0"/>
              <w:divBdr>
                <w:top w:val="none" w:sz="0" w:space="0" w:color="auto"/>
                <w:left w:val="none" w:sz="0" w:space="0" w:color="auto"/>
                <w:bottom w:val="none" w:sz="0" w:space="0" w:color="auto"/>
                <w:right w:val="none" w:sz="0" w:space="0" w:color="auto"/>
              </w:divBdr>
            </w:div>
            <w:div w:id="349576613">
              <w:marLeft w:val="0"/>
              <w:marRight w:val="0"/>
              <w:marTop w:val="0"/>
              <w:marBottom w:val="0"/>
              <w:divBdr>
                <w:top w:val="none" w:sz="0" w:space="0" w:color="auto"/>
                <w:left w:val="none" w:sz="0" w:space="0" w:color="auto"/>
                <w:bottom w:val="none" w:sz="0" w:space="0" w:color="auto"/>
                <w:right w:val="none" w:sz="0" w:space="0" w:color="auto"/>
              </w:divBdr>
            </w:div>
            <w:div w:id="349576810">
              <w:marLeft w:val="0"/>
              <w:marRight w:val="0"/>
              <w:marTop w:val="0"/>
              <w:marBottom w:val="0"/>
              <w:divBdr>
                <w:top w:val="none" w:sz="0" w:space="0" w:color="auto"/>
                <w:left w:val="none" w:sz="0" w:space="0" w:color="auto"/>
                <w:bottom w:val="none" w:sz="0" w:space="0" w:color="auto"/>
                <w:right w:val="none" w:sz="0" w:space="0" w:color="auto"/>
              </w:divBdr>
            </w:div>
            <w:div w:id="349580102">
              <w:marLeft w:val="0"/>
              <w:marRight w:val="0"/>
              <w:marTop w:val="0"/>
              <w:marBottom w:val="0"/>
              <w:divBdr>
                <w:top w:val="none" w:sz="0" w:space="0" w:color="auto"/>
                <w:left w:val="none" w:sz="0" w:space="0" w:color="auto"/>
                <w:bottom w:val="none" w:sz="0" w:space="0" w:color="auto"/>
                <w:right w:val="none" w:sz="0" w:space="0" w:color="auto"/>
              </w:divBdr>
            </w:div>
            <w:div w:id="349580751">
              <w:marLeft w:val="0"/>
              <w:marRight w:val="0"/>
              <w:marTop w:val="0"/>
              <w:marBottom w:val="0"/>
              <w:divBdr>
                <w:top w:val="none" w:sz="0" w:space="0" w:color="auto"/>
                <w:left w:val="none" w:sz="0" w:space="0" w:color="auto"/>
                <w:bottom w:val="none" w:sz="0" w:space="0" w:color="auto"/>
                <w:right w:val="none" w:sz="0" w:space="0" w:color="auto"/>
              </w:divBdr>
            </w:div>
            <w:div w:id="349582949">
              <w:marLeft w:val="0"/>
              <w:marRight w:val="0"/>
              <w:marTop w:val="0"/>
              <w:marBottom w:val="0"/>
              <w:divBdr>
                <w:top w:val="none" w:sz="0" w:space="0" w:color="auto"/>
                <w:left w:val="none" w:sz="0" w:space="0" w:color="auto"/>
                <w:bottom w:val="none" w:sz="0" w:space="0" w:color="auto"/>
                <w:right w:val="none" w:sz="0" w:space="0" w:color="auto"/>
              </w:divBdr>
            </w:div>
            <w:div w:id="349584820">
              <w:marLeft w:val="0"/>
              <w:marRight w:val="0"/>
              <w:marTop w:val="0"/>
              <w:marBottom w:val="0"/>
              <w:divBdr>
                <w:top w:val="none" w:sz="0" w:space="0" w:color="auto"/>
                <w:left w:val="none" w:sz="0" w:space="0" w:color="auto"/>
                <w:bottom w:val="none" w:sz="0" w:space="0" w:color="auto"/>
                <w:right w:val="none" w:sz="0" w:space="0" w:color="auto"/>
              </w:divBdr>
            </w:div>
            <w:div w:id="349585435">
              <w:marLeft w:val="0"/>
              <w:marRight w:val="0"/>
              <w:marTop w:val="0"/>
              <w:marBottom w:val="0"/>
              <w:divBdr>
                <w:top w:val="none" w:sz="0" w:space="0" w:color="auto"/>
                <w:left w:val="none" w:sz="0" w:space="0" w:color="auto"/>
                <w:bottom w:val="none" w:sz="0" w:space="0" w:color="auto"/>
                <w:right w:val="none" w:sz="0" w:space="0" w:color="auto"/>
              </w:divBdr>
            </w:div>
            <w:div w:id="349585504">
              <w:marLeft w:val="0"/>
              <w:marRight w:val="0"/>
              <w:marTop w:val="0"/>
              <w:marBottom w:val="0"/>
              <w:divBdr>
                <w:top w:val="none" w:sz="0" w:space="0" w:color="auto"/>
                <w:left w:val="none" w:sz="0" w:space="0" w:color="auto"/>
                <w:bottom w:val="none" w:sz="0" w:space="0" w:color="auto"/>
                <w:right w:val="none" w:sz="0" w:space="0" w:color="auto"/>
              </w:divBdr>
            </w:div>
            <w:div w:id="349585675">
              <w:marLeft w:val="0"/>
              <w:marRight w:val="0"/>
              <w:marTop w:val="0"/>
              <w:marBottom w:val="0"/>
              <w:divBdr>
                <w:top w:val="none" w:sz="0" w:space="0" w:color="auto"/>
                <w:left w:val="none" w:sz="0" w:space="0" w:color="auto"/>
                <w:bottom w:val="none" w:sz="0" w:space="0" w:color="auto"/>
                <w:right w:val="none" w:sz="0" w:space="0" w:color="auto"/>
              </w:divBdr>
            </w:div>
            <w:div w:id="349587731">
              <w:marLeft w:val="0"/>
              <w:marRight w:val="0"/>
              <w:marTop w:val="0"/>
              <w:marBottom w:val="0"/>
              <w:divBdr>
                <w:top w:val="none" w:sz="0" w:space="0" w:color="auto"/>
                <w:left w:val="none" w:sz="0" w:space="0" w:color="auto"/>
                <w:bottom w:val="none" w:sz="0" w:space="0" w:color="auto"/>
                <w:right w:val="none" w:sz="0" w:space="0" w:color="auto"/>
              </w:divBdr>
            </w:div>
            <w:div w:id="349588962">
              <w:marLeft w:val="0"/>
              <w:marRight w:val="0"/>
              <w:marTop w:val="0"/>
              <w:marBottom w:val="0"/>
              <w:divBdr>
                <w:top w:val="none" w:sz="0" w:space="0" w:color="auto"/>
                <w:left w:val="none" w:sz="0" w:space="0" w:color="auto"/>
                <w:bottom w:val="none" w:sz="0" w:space="0" w:color="auto"/>
                <w:right w:val="none" w:sz="0" w:space="0" w:color="auto"/>
              </w:divBdr>
            </w:div>
            <w:div w:id="349589073">
              <w:marLeft w:val="0"/>
              <w:marRight w:val="0"/>
              <w:marTop w:val="0"/>
              <w:marBottom w:val="0"/>
              <w:divBdr>
                <w:top w:val="none" w:sz="0" w:space="0" w:color="auto"/>
                <w:left w:val="none" w:sz="0" w:space="0" w:color="auto"/>
                <w:bottom w:val="none" w:sz="0" w:space="0" w:color="auto"/>
                <w:right w:val="none" w:sz="0" w:space="0" w:color="auto"/>
              </w:divBdr>
            </w:div>
            <w:div w:id="349589197">
              <w:marLeft w:val="0"/>
              <w:marRight w:val="0"/>
              <w:marTop w:val="0"/>
              <w:marBottom w:val="0"/>
              <w:divBdr>
                <w:top w:val="none" w:sz="0" w:space="0" w:color="auto"/>
                <w:left w:val="none" w:sz="0" w:space="0" w:color="auto"/>
                <w:bottom w:val="none" w:sz="0" w:space="0" w:color="auto"/>
                <w:right w:val="none" w:sz="0" w:space="0" w:color="auto"/>
              </w:divBdr>
            </w:div>
            <w:div w:id="349590949">
              <w:marLeft w:val="0"/>
              <w:marRight w:val="0"/>
              <w:marTop w:val="0"/>
              <w:marBottom w:val="0"/>
              <w:divBdr>
                <w:top w:val="none" w:sz="0" w:space="0" w:color="auto"/>
                <w:left w:val="none" w:sz="0" w:space="0" w:color="auto"/>
                <w:bottom w:val="none" w:sz="0" w:space="0" w:color="auto"/>
                <w:right w:val="none" w:sz="0" w:space="0" w:color="auto"/>
              </w:divBdr>
            </w:div>
            <w:div w:id="349591268">
              <w:marLeft w:val="0"/>
              <w:marRight w:val="0"/>
              <w:marTop w:val="0"/>
              <w:marBottom w:val="0"/>
              <w:divBdr>
                <w:top w:val="none" w:sz="0" w:space="0" w:color="auto"/>
                <w:left w:val="none" w:sz="0" w:space="0" w:color="auto"/>
                <w:bottom w:val="none" w:sz="0" w:space="0" w:color="auto"/>
                <w:right w:val="none" w:sz="0" w:space="0" w:color="auto"/>
              </w:divBdr>
            </w:div>
            <w:div w:id="349592987">
              <w:marLeft w:val="0"/>
              <w:marRight w:val="0"/>
              <w:marTop w:val="0"/>
              <w:marBottom w:val="0"/>
              <w:divBdr>
                <w:top w:val="none" w:sz="0" w:space="0" w:color="auto"/>
                <w:left w:val="none" w:sz="0" w:space="0" w:color="auto"/>
                <w:bottom w:val="none" w:sz="0" w:space="0" w:color="auto"/>
                <w:right w:val="none" w:sz="0" w:space="0" w:color="auto"/>
              </w:divBdr>
            </w:div>
            <w:div w:id="349595314">
              <w:marLeft w:val="0"/>
              <w:marRight w:val="0"/>
              <w:marTop w:val="0"/>
              <w:marBottom w:val="0"/>
              <w:divBdr>
                <w:top w:val="none" w:sz="0" w:space="0" w:color="auto"/>
                <w:left w:val="none" w:sz="0" w:space="0" w:color="auto"/>
                <w:bottom w:val="none" w:sz="0" w:space="0" w:color="auto"/>
                <w:right w:val="none" w:sz="0" w:space="0" w:color="auto"/>
              </w:divBdr>
            </w:div>
            <w:div w:id="349595994">
              <w:marLeft w:val="0"/>
              <w:marRight w:val="0"/>
              <w:marTop w:val="0"/>
              <w:marBottom w:val="0"/>
              <w:divBdr>
                <w:top w:val="none" w:sz="0" w:space="0" w:color="auto"/>
                <w:left w:val="none" w:sz="0" w:space="0" w:color="auto"/>
                <w:bottom w:val="none" w:sz="0" w:space="0" w:color="auto"/>
                <w:right w:val="none" w:sz="0" w:space="0" w:color="auto"/>
              </w:divBdr>
            </w:div>
            <w:div w:id="349597941">
              <w:marLeft w:val="0"/>
              <w:marRight w:val="0"/>
              <w:marTop w:val="0"/>
              <w:marBottom w:val="0"/>
              <w:divBdr>
                <w:top w:val="none" w:sz="0" w:space="0" w:color="auto"/>
                <w:left w:val="none" w:sz="0" w:space="0" w:color="auto"/>
                <w:bottom w:val="none" w:sz="0" w:space="0" w:color="auto"/>
                <w:right w:val="none" w:sz="0" w:space="0" w:color="auto"/>
              </w:divBdr>
            </w:div>
            <w:div w:id="349598330">
              <w:marLeft w:val="0"/>
              <w:marRight w:val="0"/>
              <w:marTop w:val="0"/>
              <w:marBottom w:val="0"/>
              <w:divBdr>
                <w:top w:val="none" w:sz="0" w:space="0" w:color="auto"/>
                <w:left w:val="none" w:sz="0" w:space="0" w:color="auto"/>
                <w:bottom w:val="none" w:sz="0" w:space="0" w:color="auto"/>
                <w:right w:val="none" w:sz="0" w:space="0" w:color="auto"/>
              </w:divBdr>
            </w:div>
            <w:div w:id="349600782">
              <w:marLeft w:val="0"/>
              <w:marRight w:val="0"/>
              <w:marTop w:val="0"/>
              <w:marBottom w:val="0"/>
              <w:divBdr>
                <w:top w:val="none" w:sz="0" w:space="0" w:color="auto"/>
                <w:left w:val="none" w:sz="0" w:space="0" w:color="auto"/>
                <w:bottom w:val="none" w:sz="0" w:space="0" w:color="auto"/>
                <w:right w:val="none" w:sz="0" w:space="0" w:color="auto"/>
              </w:divBdr>
            </w:div>
            <w:div w:id="349602008">
              <w:marLeft w:val="0"/>
              <w:marRight w:val="0"/>
              <w:marTop w:val="0"/>
              <w:marBottom w:val="0"/>
              <w:divBdr>
                <w:top w:val="none" w:sz="0" w:space="0" w:color="auto"/>
                <w:left w:val="none" w:sz="0" w:space="0" w:color="auto"/>
                <w:bottom w:val="none" w:sz="0" w:space="0" w:color="auto"/>
                <w:right w:val="none" w:sz="0" w:space="0" w:color="auto"/>
              </w:divBdr>
            </w:div>
          </w:divsChild>
        </w:div>
        <w:div w:id="349581978">
          <w:marLeft w:val="0"/>
          <w:marRight w:val="0"/>
          <w:marTop w:val="0"/>
          <w:marBottom w:val="0"/>
          <w:divBdr>
            <w:top w:val="none" w:sz="0" w:space="0" w:color="auto"/>
            <w:left w:val="none" w:sz="0" w:space="0" w:color="auto"/>
            <w:bottom w:val="none" w:sz="0" w:space="0" w:color="auto"/>
            <w:right w:val="none" w:sz="0" w:space="0" w:color="auto"/>
          </w:divBdr>
          <w:divsChild>
            <w:div w:id="349571889">
              <w:marLeft w:val="0"/>
              <w:marRight w:val="0"/>
              <w:marTop w:val="0"/>
              <w:marBottom w:val="0"/>
              <w:divBdr>
                <w:top w:val="none" w:sz="0" w:space="0" w:color="auto"/>
                <w:left w:val="none" w:sz="0" w:space="0" w:color="auto"/>
                <w:bottom w:val="none" w:sz="0" w:space="0" w:color="auto"/>
                <w:right w:val="none" w:sz="0" w:space="0" w:color="auto"/>
              </w:divBdr>
            </w:div>
            <w:div w:id="349572066">
              <w:marLeft w:val="0"/>
              <w:marRight w:val="0"/>
              <w:marTop w:val="0"/>
              <w:marBottom w:val="0"/>
              <w:divBdr>
                <w:top w:val="none" w:sz="0" w:space="0" w:color="auto"/>
                <w:left w:val="none" w:sz="0" w:space="0" w:color="auto"/>
                <w:bottom w:val="none" w:sz="0" w:space="0" w:color="auto"/>
                <w:right w:val="none" w:sz="0" w:space="0" w:color="auto"/>
              </w:divBdr>
            </w:div>
            <w:div w:id="349572464">
              <w:marLeft w:val="0"/>
              <w:marRight w:val="0"/>
              <w:marTop w:val="0"/>
              <w:marBottom w:val="0"/>
              <w:divBdr>
                <w:top w:val="none" w:sz="0" w:space="0" w:color="auto"/>
                <w:left w:val="none" w:sz="0" w:space="0" w:color="auto"/>
                <w:bottom w:val="none" w:sz="0" w:space="0" w:color="auto"/>
                <w:right w:val="none" w:sz="0" w:space="0" w:color="auto"/>
              </w:divBdr>
            </w:div>
            <w:div w:id="349572727">
              <w:marLeft w:val="0"/>
              <w:marRight w:val="0"/>
              <w:marTop w:val="0"/>
              <w:marBottom w:val="0"/>
              <w:divBdr>
                <w:top w:val="none" w:sz="0" w:space="0" w:color="auto"/>
                <w:left w:val="none" w:sz="0" w:space="0" w:color="auto"/>
                <w:bottom w:val="none" w:sz="0" w:space="0" w:color="auto"/>
                <w:right w:val="none" w:sz="0" w:space="0" w:color="auto"/>
              </w:divBdr>
            </w:div>
            <w:div w:id="349572746">
              <w:marLeft w:val="0"/>
              <w:marRight w:val="0"/>
              <w:marTop w:val="0"/>
              <w:marBottom w:val="0"/>
              <w:divBdr>
                <w:top w:val="none" w:sz="0" w:space="0" w:color="auto"/>
                <w:left w:val="none" w:sz="0" w:space="0" w:color="auto"/>
                <w:bottom w:val="none" w:sz="0" w:space="0" w:color="auto"/>
                <w:right w:val="none" w:sz="0" w:space="0" w:color="auto"/>
              </w:divBdr>
            </w:div>
            <w:div w:id="349573154">
              <w:marLeft w:val="0"/>
              <w:marRight w:val="0"/>
              <w:marTop w:val="0"/>
              <w:marBottom w:val="0"/>
              <w:divBdr>
                <w:top w:val="none" w:sz="0" w:space="0" w:color="auto"/>
                <w:left w:val="none" w:sz="0" w:space="0" w:color="auto"/>
                <w:bottom w:val="none" w:sz="0" w:space="0" w:color="auto"/>
                <w:right w:val="none" w:sz="0" w:space="0" w:color="auto"/>
              </w:divBdr>
            </w:div>
            <w:div w:id="349573755">
              <w:marLeft w:val="0"/>
              <w:marRight w:val="0"/>
              <w:marTop w:val="0"/>
              <w:marBottom w:val="0"/>
              <w:divBdr>
                <w:top w:val="none" w:sz="0" w:space="0" w:color="auto"/>
                <w:left w:val="none" w:sz="0" w:space="0" w:color="auto"/>
                <w:bottom w:val="none" w:sz="0" w:space="0" w:color="auto"/>
                <w:right w:val="none" w:sz="0" w:space="0" w:color="auto"/>
              </w:divBdr>
            </w:div>
            <w:div w:id="349576918">
              <w:marLeft w:val="0"/>
              <w:marRight w:val="0"/>
              <w:marTop w:val="0"/>
              <w:marBottom w:val="0"/>
              <w:divBdr>
                <w:top w:val="none" w:sz="0" w:space="0" w:color="auto"/>
                <w:left w:val="none" w:sz="0" w:space="0" w:color="auto"/>
                <w:bottom w:val="none" w:sz="0" w:space="0" w:color="auto"/>
                <w:right w:val="none" w:sz="0" w:space="0" w:color="auto"/>
              </w:divBdr>
            </w:div>
            <w:div w:id="349577245">
              <w:marLeft w:val="0"/>
              <w:marRight w:val="0"/>
              <w:marTop w:val="0"/>
              <w:marBottom w:val="0"/>
              <w:divBdr>
                <w:top w:val="none" w:sz="0" w:space="0" w:color="auto"/>
                <w:left w:val="none" w:sz="0" w:space="0" w:color="auto"/>
                <w:bottom w:val="none" w:sz="0" w:space="0" w:color="auto"/>
                <w:right w:val="none" w:sz="0" w:space="0" w:color="auto"/>
              </w:divBdr>
            </w:div>
            <w:div w:id="349578996">
              <w:marLeft w:val="0"/>
              <w:marRight w:val="0"/>
              <w:marTop w:val="0"/>
              <w:marBottom w:val="0"/>
              <w:divBdr>
                <w:top w:val="none" w:sz="0" w:space="0" w:color="auto"/>
                <w:left w:val="none" w:sz="0" w:space="0" w:color="auto"/>
                <w:bottom w:val="none" w:sz="0" w:space="0" w:color="auto"/>
                <w:right w:val="none" w:sz="0" w:space="0" w:color="auto"/>
              </w:divBdr>
            </w:div>
            <w:div w:id="349579150">
              <w:marLeft w:val="0"/>
              <w:marRight w:val="0"/>
              <w:marTop w:val="0"/>
              <w:marBottom w:val="0"/>
              <w:divBdr>
                <w:top w:val="none" w:sz="0" w:space="0" w:color="auto"/>
                <w:left w:val="none" w:sz="0" w:space="0" w:color="auto"/>
                <w:bottom w:val="none" w:sz="0" w:space="0" w:color="auto"/>
                <w:right w:val="none" w:sz="0" w:space="0" w:color="auto"/>
              </w:divBdr>
            </w:div>
            <w:div w:id="349579967">
              <w:marLeft w:val="0"/>
              <w:marRight w:val="0"/>
              <w:marTop w:val="0"/>
              <w:marBottom w:val="0"/>
              <w:divBdr>
                <w:top w:val="none" w:sz="0" w:space="0" w:color="auto"/>
                <w:left w:val="none" w:sz="0" w:space="0" w:color="auto"/>
                <w:bottom w:val="none" w:sz="0" w:space="0" w:color="auto"/>
                <w:right w:val="none" w:sz="0" w:space="0" w:color="auto"/>
              </w:divBdr>
            </w:div>
            <w:div w:id="349582026">
              <w:marLeft w:val="0"/>
              <w:marRight w:val="0"/>
              <w:marTop w:val="0"/>
              <w:marBottom w:val="0"/>
              <w:divBdr>
                <w:top w:val="none" w:sz="0" w:space="0" w:color="auto"/>
                <w:left w:val="none" w:sz="0" w:space="0" w:color="auto"/>
                <w:bottom w:val="none" w:sz="0" w:space="0" w:color="auto"/>
                <w:right w:val="none" w:sz="0" w:space="0" w:color="auto"/>
              </w:divBdr>
            </w:div>
            <w:div w:id="349583346">
              <w:marLeft w:val="0"/>
              <w:marRight w:val="0"/>
              <w:marTop w:val="0"/>
              <w:marBottom w:val="0"/>
              <w:divBdr>
                <w:top w:val="none" w:sz="0" w:space="0" w:color="auto"/>
                <w:left w:val="none" w:sz="0" w:space="0" w:color="auto"/>
                <w:bottom w:val="none" w:sz="0" w:space="0" w:color="auto"/>
                <w:right w:val="none" w:sz="0" w:space="0" w:color="auto"/>
              </w:divBdr>
            </w:div>
            <w:div w:id="349585398">
              <w:marLeft w:val="0"/>
              <w:marRight w:val="0"/>
              <w:marTop w:val="0"/>
              <w:marBottom w:val="0"/>
              <w:divBdr>
                <w:top w:val="none" w:sz="0" w:space="0" w:color="auto"/>
                <w:left w:val="none" w:sz="0" w:space="0" w:color="auto"/>
                <w:bottom w:val="none" w:sz="0" w:space="0" w:color="auto"/>
                <w:right w:val="none" w:sz="0" w:space="0" w:color="auto"/>
              </w:divBdr>
            </w:div>
            <w:div w:id="349586149">
              <w:marLeft w:val="0"/>
              <w:marRight w:val="0"/>
              <w:marTop w:val="0"/>
              <w:marBottom w:val="0"/>
              <w:divBdr>
                <w:top w:val="none" w:sz="0" w:space="0" w:color="auto"/>
                <w:left w:val="none" w:sz="0" w:space="0" w:color="auto"/>
                <w:bottom w:val="none" w:sz="0" w:space="0" w:color="auto"/>
                <w:right w:val="none" w:sz="0" w:space="0" w:color="auto"/>
              </w:divBdr>
            </w:div>
            <w:div w:id="349587325">
              <w:marLeft w:val="0"/>
              <w:marRight w:val="0"/>
              <w:marTop w:val="0"/>
              <w:marBottom w:val="0"/>
              <w:divBdr>
                <w:top w:val="none" w:sz="0" w:space="0" w:color="auto"/>
                <w:left w:val="none" w:sz="0" w:space="0" w:color="auto"/>
                <w:bottom w:val="none" w:sz="0" w:space="0" w:color="auto"/>
                <w:right w:val="none" w:sz="0" w:space="0" w:color="auto"/>
              </w:divBdr>
            </w:div>
            <w:div w:id="349589085">
              <w:marLeft w:val="0"/>
              <w:marRight w:val="0"/>
              <w:marTop w:val="0"/>
              <w:marBottom w:val="0"/>
              <w:divBdr>
                <w:top w:val="none" w:sz="0" w:space="0" w:color="auto"/>
                <w:left w:val="none" w:sz="0" w:space="0" w:color="auto"/>
                <w:bottom w:val="none" w:sz="0" w:space="0" w:color="auto"/>
                <w:right w:val="none" w:sz="0" w:space="0" w:color="auto"/>
              </w:divBdr>
            </w:div>
            <w:div w:id="349591016">
              <w:marLeft w:val="0"/>
              <w:marRight w:val="0"/>
              <w:marTop w:val="0"/>
              <w:marBottom w:val="0"/>
              <w:divBdr>
                <w:top w:val="none" w:sz="0" w:space="0" w:color="auto"/>
                <w:left w:val="none" w:sz="0" w:space="0" w:color="auto"/>
                <w:bottom w:val="none" w:sz="0" w:space="0" w:color="auto"/>
                <w:right w:val="none" w:sz="0" w:space="0" w:color="auto"/>
              </w:divBdr>
            </w:div>
            <w:div w:id="349591605">
              <w:marLeft w:val="0"/>
              <w:marRight w:val="0"/>
              <w:marTop w:val="0"/>
              <w:marBottom w:val="0"/>
              <w:divBdr>
                <w:top w:val="none" w:sz="0" w:space="0" w:color="auto"/>
                <w:left w:val="none" w:sz="0" w:space="0" w:color="auto"/>
                <w:bottom w:val="none" w:sz="0" w:space="0" w:color="auto"/>
                <w:right w:val="none" w:sz="0" w:space="0" w:color="auto"/>
              </w:divBdr>
            </w:div>
            <w:div w:id="349593946">
              <w:marLeft w:val="0"/>
              <w:marRight w:val="0"/>
              <w:marTop w:val="0"/>
              <w:marBottom w:val="0"/>
              <w:divBdr>
                <w:top w:val="none" w:sz="0" w:space="0" w:color="auto"/>
                <w:left w:val="none" w:sz="0" w:space="0" w:color="auto"/>
                <w:bottom w:val="none" w:sz="0" w:space="0" w:color="auto"/>
                <w:right w:val="none" w:sz="0" w:space="0" w:color="auto"/>
              </w:divBdr>
            </w:div>
            <w:div w:id="349595450">
              <w:marLeft w:val="0"/>
              <w:marRight w:val="0"/>
              <w:marTop w:val="0"/>
              <w:marBottom w:val="0"/>
              <w:divBdr>
                <w:top w:val="none" w:sz="0" w:space="0" w:color="auto"/>
                <w:left w:val="none" w:sz="0" w:space="0" w:color="auto"/>
                <w:bottom w:val="none" w:sz="0" w:space="0" w:color="auto"/>
                <w:right w:val="none" w:sz="0" w:space="0" w:color="auto"/>
              </w:divBdr>
            </w:div>
            <w:div w:id="349595676">
              <w:marLeft w:val="0"/>
              <w:marRight w:val="0"/>
              <w:marTop w:val="0"/>
              <w:marBottom w:val="0"/>
              <w:divBdr>
                <w:top w:val="none" w:sz="0" w:space="0" w:color="auto"/>
                <w:left w:val="none" w:sz="0" w:space="0" w:color="auto"/>
                <w:bottom w:val="none" w:sz="0" w:space="0" w:color="auto"/>
                <w:right w:val="none" w:sz="0" w:space="0" w:color="auto"/>
              </w:divBdr>
            </w:div>
            <w:div w:id="349596622">
              <w:marLeft w:val="0"/>
              <w:marRight w:val="0"/>
              <w:marTop w:val="0"/>
              <w:marBottom w:val="0"/>
              <w:divBdr>
                <w:top w:val="none" w:sz="0" w:space="0" w:color="auto"/>
                <w:left w:val="none" w:sz="0" w:space="0" w:color="auto"/>
                <w:bottom w:val="none" w:sz="0" w:space="0" w:color="auto"/>
                <w:right w:val="none" w:sz="0" w:space="0" w:color="auto"/>
              </w:divBdr>
            </w:div>
            <w:div w:id="349598821">
              <w:marLeft w:val="0"/>
              <w:marRight w:val="0"/>
              <w:marTop w:val="0"/>
              <w:marBottom w:val="0"/>
              <w:divBdr>
                <w:top w:val="none" w:sz="0" w:space="0" w:color="auto"/>
                <w:left w:val="none" w:sz="0" w:space="0" w:color="auto"/>
                <w:bottom w:val="none" w:sz="0" w:space="0" w:color="auto"/>
                <w:right w:val="none" w:sz="0" w:space="0" w:color="auto"/>
              </w:divBdr>
            </w:div>
            <w:div w:id="349602004">
              <w:marLeft w:val="0"/>
              <w:marRight w:val="0"/>
              <w:marTop w:val="0"/>
              <w:marBottom w:val="0"/>
              <w:divBdr>
                <w:top w:val="none" w:sz="0" w:space="0" w:color="auto"/>
                <w:left w:val="none" w:sz="0" w:space="0" w:color="auto"/>
                <w:bottom w:val="none" w:sz="0" w:space="0" w:color="auto"/>
                <w:right w:val="none" w:sz="0" w:space="0" w:color="auto"/>
              </w:divBdr>
            </w:div>
          </w:divsChild>
        </w:div>
        <w:div w:id="349583353">
          <w:marLeft w:val="0"/>
          <w:marRight w:val="0"/>
          <w:marTop w:val="0"/>
          <w:marBottom w:val="0"/>
          <w:divBdr>
            <w:top w:val="none" w:sz="0" w:space="0" w:color="auto"/>
            <w:left w:val="none" w:sz="0" w:space="0" w:color="auto"/>
            <w:bottom w:val="none" w:sz="0" w:space="0" w:color="auto"/>
            <w:right w:val="none" w:sz="0" w:space="0" w:color="auto"/>
          </w:divBdr>
          <w:divsChild>
            <w:div w:id="349573321">
              <w:marLeft w:val="0"/>
              <w:marRight w:val="0"/>
              <w:marTop w:val="0"/>
              <w:marBottom w:val="0"/>
              <w:divBdr>
                <w:top w:val="none" w:sz="0" w:space="0" w:color="auto"/>
                <w:left w:val="none" w:sz="0" w:space="0" w:color="auto"/>
                <w:bottom w:val="none" w:sz="0" w:space="0" w:color="auto"/>
                <w:right w:val="none" w:sz="0" w:space="0" w:color="auto"/>
              </w:divBdr>
            </w:div>
            <w:div w:id="349573574">
              <w:marLeft w:val="0"/>
              <w:marRight w:val="0"/>
              <w:marTop w:val="0"/>
              <w:marBottom w:val="0"/>
              <w:divBdr>
                <w:top w:val="none" w:sz="0" w:space="0" w:color="auto"/>
                <w:left w:val="none" w:sz="0" w:space="0" w:color="auto"/>
                <w:bottom w:val="none" w:sz="0" w:space="0" w:color="auto"/>
                <w:right w:val="none" w:sz="0" w:space="0" w:color="auto"/>
              </w:divBdr>
            </w:div>
            <w:div w:id="349573749">
              <w:marLeft w:val="0"/>
              <w:marRight w:val="0"/>
              <w:marTop w:val="0"/>
              <w:marBottom w:val="0"/>
              <w:divBdr>
                <w:top w:val="none" w:sz="0" w:space="0" w:color="auto"/>
                <w:left w:val="none" w:sz="0" w:space="0" w:color="auto"/>
                <w:bottom w:val="none" w:sz="0" w:space="0" w:color="auto"/>
                <w:right w:val="none" w:sz="0" w:space="0" w:color="auto"/>
              </w:divBdr>
            </w:div>
            <w:div w:id="349574323">
              <w:marLeft w:val="0"/>
              <w:marRight w:val="0"/>
              <w:marTop w:val="0"/>
              <w:marBottom w:val="0"/>
              <w:divBdr>
                <w:top w:val="none" w:sz="0" w:space="0" w:color="auto"/>
                <w:left w:val="none" w:sz="0" w:space="0" w:color="auto"/>
                <w:bottom w:val="none" w:sz="0" w:space="0" w:color="auto"/>
                <w:right w:val="none" w:sz="0" w:space="0" w:color="auto"/>
              </w:divBdr>
            </w:div>
            <w:div w:id="349574678">
              <w:marLeft w:val="0"/>
              <w:marRight w:val="0"/>
              <w:marTop w:val="0"/>
              <w:marBottom w:val="0"/>
              <w:divBdr>
                <w:top w:val="none" w:sz="0" w:space="0" w:color="auto"/>
                <w:left w:val="none" w:sz="0" w:space="0" w:color="auto"/>
                <w:bottom w:val="none" w:sz="0" w:space="0" w:color="auto"/>
                <w:right w:val="none" w:sz="0" w:space="0" w:color="auto"/>
              </w:divBdr>
            </w:div>
            <w:div w:id="349575299">
              <w:marLeft w:val="0"/>
              <w:marRight w:val="0"/>
              <w:marTop w:val="0"/>
              <w:marBottom w:val="0"/>
              <w:divBdr>
                <w:top w:val="none" w:sz="0" w:space="0" w:color="auto"/>
                <w:left w:val="none" w:sz="0" w:space="0" w:color="auto"/>
                <w:bottom w:val="none" w:sz="0" w:space="0" w:color="auto"/>
                <w:right w:val="none" w:sz="0" w:space="0" w:color="auto"/>
              </w:divBdr>
            </w:div>
            <w:div w:id="349575480">
              <w:marLeft w:val="0"/>
              <w:marRight w:val="0"/>
              <w:marTop w:val="0"/>
              <w:marBottom w:val="0"/>
              <w:divBdr>
                <w:top w:val="none" w:sz="0" w:space="0" w:color="auto"/>
                <w:left w:val="none" w:sz="0" w:space="0" w:color="auto"/>
                <w:bottom w:val="none" w:sz="0" w:space="0" w:color="auto"/>
                <w:right w:val="none" w:sz="0" w:space="0" w:color="auto"/>
              </w:divBdr>
            </w:div>
            <w:div w:id="349582299">
              <w:marLeft w:val="0"/>
              <w:marRight w:val="0"/>
              <w:marTop w:val="0"/>
              <w:marBottom w:val="0"/>
              <w:divBdr>
                <w:top w:val="none" w:sz="0" w:space="0" w:color="auto"/>
                <w:left w:val="none" w:sz="0" w:space="0" w:color="auto"/>
                <w:bottom w:val="none" w:sz="0" w:space="0" w:color="auto"/>
                <w:right w:val="none" w:sz="0" w:space="0" w:color="auto"/>
              </w:divBdr>
            </w:div>
            <w:div w:id="349585214">
              <w:marLeft w:val="0"/>
              <w:marRight w:val="0"/>
              <w:marTop w:val="0"/>
              <w:marBottom w:val="0"/>
              <w:divBdr>
                <w:top w:val="none" w:sz="0" w:space="0" w:color="auto"/>
                <w:left w:val="none" w:sz="0" w:space="0" w:color="auto"/>
                <w:bottom w:val="none" w:sz="0" w:space="0" w:color="auto"/>
                <w:right w:val="none" w:sz="0" w:space="0" w:color="auto"/>
              </w:divBdr>
            </w:div>
            <w:div w:id="349585655">
              <w:marLeft w:val="0"/>
              <w:marRight w:val="0"/>
              <w:marTop w:val="0"/>
              <w:marBottom w:val="0"/>
              <w:divBdr>
                <w:top w:val="none" w:sz="0" w:space="0" w:color="auto"/>
                <w:left w:val="none" w:sz="0" w:space="0" w:color="auto"/>
                <w:bottom w:val="none" w:sz="0" w:space="0" w:color="auto"/>
                <w:right w:val="none" w:sz="0" w:space="0" w:color="auto"/>
              </w:divBdr>
            </w:div>
            <w:div w:id="349589523">
              <w:marLeft w:val="0"/>
              <w:marRight w:val="0"/>
              <w:marTop w:val="0"/>
              <w:marBottom w:val="0"/>
              <w:divBdr>
                <w:top w:val="none" w:sz="0" w:space="0" w:color="auto"/>
                <w:left w:val="none" w:sz="0" w:space="0" w:color="auto"/>
                <w:bottom w:val="none" w:sz="0" w:space="0" w:color="auto"/>
                <w:right w:val="none" w:sz="0" w:space="0" w:color="auto"/>
              </w:divBdr>
            </w:div>
            <w:div w:id="349592052">
              <w:marLeft w:val="0"/>
              <w:marRight w:val="0"/>
              <w:marTop w:val="0"/>
              <w:marBottom w:val="0"/>
              <w:divBdr>
                <w:top w:val="none" w:sz="0" w:space="0" w:color="auto"/>
                <w:left w:val="none" w:sz="0" w:space="0" w:color="auto"/>
                <w:bottom w:val="none" w:sz="0" w:space="0" w:color="auto"/>
                <w:right w:val="none" w:sz="0" w:space="0" w:color="auto"/>
              </w:divBdr>
            </w:div>
            <w:div w:id="349592132">
              <w:marLeft w:val="0"/>
              <w:marRight w:val="0"/>
              <w:marTop w:val="0"/>
              <w:marBottom w:val="0"/>
              <w:divBdr>
                <w:top w:val="none" w:sz="0" w:space="0" w:color="auto"/>
                <w:left w:val="none" w:sz="0" w:space="0" w:color="auto"/>
                <w:bottom w:val="none" w:sz="0" w:space="0" w:color="auto"/>
                <w:right w:val="none" w:sz="0" w:space="0" w:color="auto"/>
              </w:divBdr>
            </w:div>
            <w:div w:id="349593260">
              <w:marLeft w:val="0"/>
              <w:marRight w:val="0"/>
              <w:marTop w:val="0"/>
              <w:marBottom w:val="0"/>
              <w:divBdr>
                <w:top w:val="none" w:sz="0" w:space="0" w:color="auto"/>
                <w:left w:val="none" w:sz="0" w:space="0" w:color="auto"/>
                <w:bottom w:val="none" w:sz="0" w:space="0" w:color="auto"/>
                <w:right w:val="none" w:sz="0" w:space="0" w:color="auto"/>
              </w:divBdr>
            </w:div>
            <w:div w:id="349593662">
              <w:marLeft w:val="0"/>
              <w:marRight w:val="0"/>
              <w:marTop w:val="0"/>
              <w:marBottom w:val="0"/>
              <w:divBdr>
                <w:top w:val="none" w:sz="0" w:space="0" w:color="auto"/>
                <w:left w:val="none" w:sz="0" w:space="0" w:color="auto"/>
                <w:bottom w:val="none" w:sz="0" w:space="0" w:color="auto"/>
                <w:right w:val="none" w:sz="0" w:space="0" w:color="auto"/>
              </w:divBdr>
            </w:div>
            <w:div w:id="349594776">
              <w:marLeft w:val="0"/>
              <w:marRight w:val="0"/>
              <w:marTop w:val="0"/>
              <w:marBottom w:val="0"/>
              <w:divBdr>
                <w:top w:val="none" w:sz="0" w:space="0" w:color="auto"/>
                <w:left w:val="none" w:sz="0" w:space="0" w:color="auto"/>
                <w:bottom w:val="none" w:sz="0" w:space="0" w:color="auto"/>
                <w:right w:val="none" w:sz="0" w:space="0" w:color="auto"/>
              </w:divBdr>
            </w:div>
            <w:div w:id="349596332">
              <w:marLeft w:val="0"/>
              <w:marRight w:val="0"/>
              <w:marTop w:val="0"/>
              <w:marBottom w:val="0"/>
              <w:divBdr>
                <w:top w:val="none" w:sz="0" w:space="0" w:color="auto"/>
                <w:left w:val="none" w:sz="0" w:space="0" w:color="auto"/>
                <w:bottom w:val="none" w:sz="0" w:space="0" w:color="auto"/>
                <w:right w:val="none" w:sz="0" w:space="0" w:color="auto"/>
              </w:divBdr>
            </w:div>
            <w:div w:id="349596882">
              <w:marLeft w:val="0"/>
              <w:marRight w:val="0"/>
              <w:marTop w:val="0"/>
              <w:marBottom w:val="0"/>
              <w:divBdr>
                <w:top w:val="none" w:sz="0" w:space="0" w:color="auto"/>
                <w:left w:val="none" w:sz="0" w:space="0" w:color="auto"/>
                <w:bottom w:val="none" w:sz="0" w:space="0" w:color="auto"/>
                <w:right w:val="none" w:sz="0" w:space="0" w:color="auto"/>
              </w:divBdr>
            </w:div>
            <w:div w:id="349598926">
              <w:marLeft w:val="0"/>
              <w:marRight w:val="0"/>
              <w:marTop w:val="0"/>
              <w:marBottom w:val="0"/>
              <w:divBdr>
                <w:top w:val="none" w:sz="0" w:space="0" w:color="auto"/>
                <w:left w:val="none" w:sz="0" w:space="0" w:color="auto"/>
                <w:bottom w:val="none" w:sz="0" w:space="0" w:color="auto"/>
                <w:right w:val="none" w:sz="0" w:space="0" w:color="auto"/>
              </w:divBdr>
            </w:div>
            <w:div w:id="349599332">
              <w:marLeft w:val="0"/>
              <w:marRight w:val="0"/>
              <w:marTop w:val="0"/>
              <w:marBottom w:val="0"/>
              <w:divBdr>
                <w:top w:val="none" w:sz="0" w:space="0" w:color="auto"/>
                <w:left w:val="none" w:sz="0" w:space="0" w:color="auto"/>
                <w:bottom w:val="none" w:sz="0" w:space="0" w:color="auto"/>
                <w:right w:val="none" w:sz="0" w:space="0" w:color="auto"/>
              </w:divBdr>
            </w:div>
            <w:div w:id="349599661">
              <w:marLeft w:val="0"/>
              <w:marRight w:val="0"/>
              <w:marTop w:val="0"/>
              <w:marBottom w:val="0"/>
              <w:divBdr>
                <w:top w:val="none" w:sz="0" w:space="0" w:color="auto"/>
                <w:left w:val="none" w:sz="0" w:space="0" w:color="auto"/>
                <w:bottom w:val="none" w:sz="0" w:space="0" w:color="auto"/>
                <w:right w:val="none" w:sz="0" w:space="0" w:color="auto"/>
              </w:divBdr>
            </w:div>
            <w:div w:id="349601400">
              <w:marLeft w:val="0"/>
              <w:marRight w:val="0"/>
              <w:marTop w:val="0"/>
              <w:marBottom w:val="0"/>
              <w:divBdr>
                <w:top w:val="none" w:sz="0" w:space="0" w:color="auto"/>
                <w:left w:val="none" w:sz="0" w:space="0" w:color="auto"/>
                <w:bottom w:val="none" w:sz="0" w:space="0" w:color="auto"/>
                <w:right w:val="none" w:sz="0" w:space="0" w:color="auto"/>
              </w:divBdr>
            </w:div>
            <w:div w:id="349601411">
              <w:marLeft w:val="0"/>
              <w:marRight w:val="0"/>
              <w:marTop w:val="0"/>
              <w:marBottom w:val="0"/>
              <w:divBdr>
                <w:top w:val="none" w:sz="0" w:space="0" w:color="auto"/>
                <w:left w:val="none" w:sz="0" w:space="0" w:color="auto"/>
                <w:bottom w:val="none" w:sz="0" w:space="0" w:color="auto"/>
                <w:right w:val="none" w:sz="0" w:space="0" w:color="auto"/>
              </w:divBdr>
            </w:div>
            <w:div w:id="349601470">
              <w:marLeft w:val="0"/>
              <w:marRight w:val="0"/>
              <w:marTop w:val="0"/>
              <w:marBottom w:val="0"/>
              <w:divBdr>
                <w:top w:val="none" w:sz="0" w:space="0" w:color="auto"/>
                <w:left w:val="none" w:sz="0" w:space="0" w:color="auto"/>
                <w:bottom w:val="none" w:sz="0" w:space="0" w:color="auto"/>
                <w:right w:val="none" w:sz="0" w:space="0" w:color="auto"/>
              </w:divBdr>
            </w:div>
            <w:div w:id="349602385">
              <w:marLeft w:val="0"/>
              <w:marRight w:val="0"/>
              <w:marTop w:val="0"/>
              <w:marBottom w:val="0"/>
              <w:divBdr>
                <w:top w:val="none" w:sz="0" w:space="0" w:color="auto"/>
                <w:left w:val="none" w:sz="0" w:space="0" w:color="auto"/>
                <w:bottom w:val="none" w:sz="0" w:space="0" w:color="auto"/>
                <w:right w:val="none" w:sz="0" w:space="0" w:color="auto"/>
              </w:divBdr>
            </w:div>
          </w:divsChild>
        </w:div>
        <w:div w:id="349592134">
          <w:marLeft w:val="0"/>
          <w:marRight w:val="0"/>
          <w:marTop w:val="0"/>
          <w:marBottom w:val="0"/>
          <w:divBdr>
            <w:top w:val="none" w:sz="0" w:space="0" w:color="auto"/>
            <w:left w:val="none" w:sz="0" w:space="0" w:color="auto"/>
            <w:bottom w:val="none" w:sz="0" w:space="0" w:color="auto"/>
            <w:right w:val="none" w:sz="0" w:space="0" w:color="auto"/>
          </w:divBdr>
          <w:divsChild>
            <w:div w:id="349572639">
              <w:marLeft w:val="0"/>
              <w:marRight w:val="0"/>
              <w:marTop w:val="0"/>
              <w:marBottom w:val="0"/>
              <w:divBdr>
                <w:top w:val="none" w:sz="0" w:space="0" w:color="auto"/>
                <w:left w:val="none" w:sz="0" w:space="0" w:color="auto"/>
                <w:bottom w:val="none" w:sz="0" w:space="0" w:color="auto"/>
                <w:right w:val="none" w:sz="0" w:space="0" w:color="auto"/>
              </w:divBdr>
            </w:div>
            <w:div w:id="349572879">
              <w:marLeft w:val="0"/>
              <w:marRight w:val="0"/>
              <w:marTop w:val="0"/>
              <w:marBottom w:val="0"/>
              <w:divBdr>
                <w:top w:val="none" w:sz="0" w:space="0" w:color="auto"/>
                <w:left w:val="none" w:sz="0" w:space="0" w:color="auto"/>
                <w:bottom w:val="none" w:sz="0" w:space="0" w:color="auto"/>
                <w:right w:val="none" w:sz="0" w:space="0" w:color="auto"/>
              </w:divBdr>
            </w:div>
            <w:div w:id="349573920">
              <w:marLeft w:val="0"/>
              <w:marRight w:val="0"/>
              <w:marTop w:val="0"/>
              <w:marBottom w:val="0"/>
              <w:divBdr>
                <w:top w:val="none" w:sz="0" w:space="0" w:color="auto"/>
                <w:left w:val="none" w:sz="0" w:space="0" w:color="auto"/>
                <w:bottom w:val="none" w:sz="0" w:space="0" w:color="auto"/>
                <w:right w:val="none" w:sz="0" w:space="0" w:color="auto"/>
              </w:divBdr>
            </w:div>
            <w:div w:id="349574640">
              <w:marLeft w:val="0"/>
              <w:marRight w:val="0"/>
              <w:marTop w:val="0"/>
              <w:marBottom w:val="0"/>
              <w:divBdr>
                <w:top w:val="none" w:sz="0" w:space="0" w:color="auto"/>
                <w:left w:val="none" w:sz="0" w:space="0" w:color="auto"/>
                <w:bottom w:val="none" w:sz="0" w:space="0" w:color="auto"/>
                <w:right w:val="none" w:sz="0" w:space="0" w:color="auto"/>
              </w:divBdr>
            </w:div>
            <w:div w:id="349575645">
              <w:marLeft w:val="0"/>
              <w:marRight w:val="0"/>
              <w:marTop w:val="0"/>
              <w:marBottom w:val="0"/>
              <w:divBdr>
                <w:top w:val="none" w:sz="0" w:space="0" w:color="auto"/>
                <w:left w:val="none" w:sz="0" w:space="0" w:color="auto"/>
                <w:bottom w:val="none" w:sz="0" w:space="0" w:color="auto"/>
                <w:right w:val="none" w:sz="0" w:space="0" w:color="auto"/>
              </w:divBdr>
            </w:div>
            <w:div w:id="349576851">
              <w:marLeft w:val="0"/>
              <w:marRight w:val="0"/>
              <w:marTop w:val="0"/>
              <w:marBottom w:val="0"/>
              <w:divBdr>
                <w:top w:val="none" w:sz="0" w:space="0" w:color="auto"/>
                <w:left w:val="none" w:sz="0" w:space="0" w:color="auto"/>
                <w:bottom w:val="none" w:sz="0" w:space="0" w:color="auto"/>
                <w:right w:val="none" w:sz="0" w:space="0" w:color="auto"/>
              </w:divBdr>
            </w:div>
            <w:div w:id="349577651">
              <w:marLeft w:val="0"/>
              <w:marRight w:val="0"/>
              <w:marTop w:val="0"/>
              <w:marBottom w:val="0"/>
              <w:divBdr>
                <w:top w:val="none" w:sz="0" w:space="0" w:color="auto"/>
                <w:left w:val="none" w:sz="0" w:space="0" w:color="auto"/>
                <w:bottom w:val="none" w:sz="0" w:space="0" w:color="auto"/>
                <w:right w:val="none" w:sz="0" w:space="0" w:color="auto"/>
              </w:divBdr>
            </w:div>
            <w:div w:id="349578722">
              <w:marLeft w:val="0"/>
              <w:marRight w:val="0"/>
              <w:marTop w:val="0"/>
              <w:marBottom w:val="0"/>
              <w:divBdr>
                <w:top w:val="none" w:sz="0" w:space="0" w:color="auto"/>
                <w:left w:val="none" w:sz="0" w:space="0" w:color="auto"/>
                <w:bottom w:val="none" w:sz="0" w:space="0" w:color="auto"/>
                <w:right w:val="none" w:sz="0" w:space="0" w:color="auto"/>
              </w:divBdr>
            </w:div>
            <w:div w:id="349582539">
              <w:marLeft w:val="0"/>
              <w:marRight w:val="0"/>
              <w:marTop w:val="0"/>
              <w:marBottom w:val="0"/>
              <w:divBdr>
                <w:top w:val="none" w:sz="0" w:space="0" w:color="auto"/>
                <w:left w:val="none" w:sz="0" w:space="0" w:color="auto"/>
                <w:bottom w:val="none" w:sz="0" w:space="0" w:color="auto"/>
                <w:right w:val="none" w:sz="0" w:space="0" w:color="auto"/>
              </w:divBdr>
            </w:div>
            <w:div w:id="349586194">
              <w:marLeft w:val="0"/>
              <w:marRight w:val="0"/>
              <w:marTop w:val="0"/>
              <w:marBottom w:val="0"/>
              <w:divBdr>
                <w:top w:val="none" w:sz="0" w:space="0" w:color="auto"/>
                <w:left w:val="none" w:sz="0" w:space="0" w:color="auto"/>
                <w:bottom w:val="none" w:sz="0" w:space="0" w:color="auto"/>
                <w:right w:val="none" w:sz="0" w:space="0" w:color="auto"/>
              </w:divBdr>
            </w:div>
            <w:div w:id="349586211">
              <w:marLeft w:val="0"/>
              <w:marRight w:val="0"/>
              <w:marTop w:val="0"/>
              <w:marBottom w:val="0"/>
              <w:divBdr>
                <w:top w:val="none" w:sz="0" w:space="0" w:color="auto"/>
                <w:left w:val="none" w:sz="0" w:space="0" w:color="auto"/>
                <w:bottom w:val="none" w:sz="0" w:space="0" w:color="auto"/>
                <w:right w:val="none" w:sz="0" w:space="0" w:color="auto"/>
              </w:divBdr>
            </w:div>
            <w:div w:id="349589917">
              <w:marLeft w:val="0"/>
              <w:marRight w:val="0"/>
              <w:marTop w:val="0"/>
              <w:marBottom w:val="0"/>
              <w:divBdr>
                <w:top w:val="none" w:sz="0" w:space="0" w:color="auto"/>
                <w:left w:val="none" w:sz="0" w:space="0" w:color="auto"/>
                <w:bottom w:val="none" w:sz="0" w:space="0" w:color="auto"/>
                <w:right w:val="none" w:sz="0" w:space="0" w:color="auto"/>
              </w:divBdr>
            </w:div>
            <w:div w:id="349589974">
              <w:marLeft w:val="0"/>
              <w:marRight w:val="0"/>
              <w:marTop w:val="0"/>
              <w:marBottom w:val="0"/>
              <w:divBdr>
                <w:top w:val="none" w:sz="0" w:space="0" w:color="auto"/>
                <w:left w:val="none" w:sz="0" w:space="0" w:color="auto"/>
                <w:bottom w:val="none" w:sz="0" w:space="0" w:color="auto"/>
                <w:right w:val="none" w:sz="0" w:space="0" w:color="auto"/>
              </w:divBdr>
            </w:div>
            <w:div w:id="349591173">
              <w:marLeft w:val="0"/>
              <w:marRight w:val="0"/>
              <w:marTop w:val="0"/>
              <w:marBottom w:val="0"/>
              <w:divBdr>
                <w:top w:val="none" w:sz="0" w:space="0" w:color="auto"/>
                <w:left w:val="none" w:sz="0" w:space="0" w:color="auto"/>
                <w:bottom w:val="none" w:sz="0" w:space="0" w:color="auto"/>
                <w:right w:val="none" w:sz="0" w:space="0" w:color="auto"/>
              </w:divBdr>
            </w:div>
            <w:div w:id="349591433">
              <w:marLeft w:val="0"/>
              <w:marRight w:val="0"/>
              <w:marTop w:val="0"/>
              <w:marBottom w:val="0"/>
              <w:divBdr>
                <w:top w:val="none" w:sz="0" w:space="0" w:color="auto"/>
                <w:left w:val="none" w:sz="0" w:space="0" w:color="auto"/>
                <w:bottom w:val="none" w:sz="0" w:space="0" w:color="auto"/>
                <w:right w:val="none" w:sz="0" w:space="0" w:color="auto"/>
              </w:divBdr>
            </w:div>
            <w:div w:id="349592711">
              <w:marLeft w:val="0"/>
              <w:marRight w:val="0"/>
              <w:marTop w:val="0"/>
              <w:marBottom w:val="0"/>
              <w:divBdr>
                <w:top w:val="none" w:sz="0" w:space="0" w:color="auto"/>
                <w:left w:val="none" w:sz="0" w:space="0" w:color="auto"/>
                <w:bottom w:val="none" w:sz="0" w:space="0" w:color="auto"/>
                <w:right w:val="none" w:sz="0" w:space="0" w:color="auto"/>
              </w:divBdr>
            </w:div>
            <w:div w:id="349594823">
              <w:marLeft w:val="0"/>
              <w:marRight w:val="0"/>
              <w:marTop w:val="0"/>
              <w:marBottom w:val="0"/>
              <w:divBdr>
                <w:top w:val="none" w:sz="0" w:space="0" w:color="auto"/>
                <w:left w:val="none" w:sz="0" w:space="0" w:color="auto"/>
                <w:bottom w:val="none" w:sz="0" w:space="0" w:color="auto"/>
                <w:right w:val="none" w:sz="0" w:space="0" w:color="auto"/>
              </w:divBdr>
            </w:div>
            <w:div w:id="349594844">
              <w:marLeft w:val="0"/>
              <w:marRight w:val="0"/>
              <w:marTop w:val="0"/>
              <w:marBottom w:val="0"/>
              <w:divBdr>
                <w:top w:val="none" w:sz="0" w:space="0" w:color="auto"/>
                <w:left w:val="none" w:sz="0" w:space="0" w:color="auto"/>
                <w:bottom w:val="none" w:sz="0" w:space="0" w:color="auto"/>
                <w:right w:val="none" w:sz="0" w:space="0" w:color="auto"/>
              </w:divBdr>
            </w:div>
            <w:div w:id="349595744">
              <w:marLeft w:val="0"/>
              <w:marRight w:val="0"/>
              <w:marTop w:val="0"/>
              <w:marBottom w:val="0"/>
              <w:divBdr>
                <w:top w:val="none" w:sz="0" w:space="0" w:color="auto"/>
                <w:left w:val="none" w:sz="0" w:space="0" w:color="auto"/>
                <w:bottom w:val="none" w:sz="0" w:space="0" w:color="auto"/>
                <w:right w:val="none" w:sz="0" w:space="0" w:color="auto"/>
              </w:divBdr>
            </w:div>
            <w:div w:id="349596193">
              <w:marLeft w:val="0"/>
              <w:marRight w:val="0"/>
              <w:marTop w:val="0"/>
              <w:marBottom w:val="0"/>
              <w:divBdr>
                <w:top w:val="none" w:sz="0" w:space="0" w:color="auto"/>
                <w:left w:val="none" w:sz="0" w:space="0" w:color="auto"/>
                <w:bottom w:val="none" w:sz="0" w:space="0" w:color="auto"/>
                <w:right w:val="none" w:sz="0" w:space="0" w:color="auto"/>
              </w:divBdr>
            </w:div>
            <w:div w:id="349596959">
              <w:marLeft w:val="0"/>
              <w:marRight w:val="0"/>
              <w:marTop w:val="0"/>
              <w:marBottom w:val="0"/>
              <w:divBdr>
                <w:top w:val="none" w:sz="0" w:space="0" w:color="auto"/>
                <w:left w:val="none" w:sz="0" w:space="0" w:color="auto"/>
                <w:bottom w:val="none" w:sz="0" w:space="0" w:color="auto"/>
                <w:right w:val="none" w:sz="0" w:space="0" w:color="auto"/>
              </w:divBdr>
            </w:div>
            <w:div w:id="349598130">
              <w:marLeft w:val="0"/>
              <w:marRight w:val="0"/>
              <w:marTop w:val="0"/>
              <w:marBottom w:val="0"/>
              <w:divBdr>
                <w:top w:val="none" w:sz="0" w:space="0" w:color="auto"/>
                <w:left w:val="none" w:sz="0" w:space="0" w:color="auto"/>
                <w:bottom w:val="none" w:sz="0" w:space="0" w:color="auto"/>
                <w:right w:val="none" w:sz="0" w:space="0" w:color="auto"/>
              </w:divBdr>
            </w:div>
            <w:div w:id="349598907">
              <w:marLeft w:val="0"/>
              <w:marRight w:val="0"/>
              <w:marTop w:val="0"/>
              <w:marBottom w:val="0"/>
              <w:divBdr>
                <w:top w:val="none" w:sz="0" w:space="0" w:color="auto"/>
                <w:left w:val="none" w:sz="0" w:space="0" w:color="auto"/>
                <w:bottom w:val="none" w:sz="0" w:space="0" w:color="auto"/>
                <w:right w:val="none" w:sz="0" w:space="0" w:color="auto"/>
              </w:divBdr>
            </w:div>
            <w:div w:id="349599188">
              <w:marLeft w:val="0"/>
              <w:marRight w:val="0"/>
              <w:marTop w:val="0"/>
              <w:marBottom w:val="0"/>
              <w:divBdr>
                <w:top w:val="none" w:sz="0" w:space="0" w:color="auto"/>
                <w:left w:val="none" w:sz="0" w:space="0" w:color="auto"/>
                <w:bottom w:val="none" w:sz="0" w:space="0" w:color="auto"/>
                <w:right w:val="none" w:sz="0" w:space="0" w:color="auto"/>
              </w:divBdr>
            </w:div>
            <w:div w:id="349599797">
              <w:marLeft w:val="0"/>
              <w:marRight w:val="0"/>
              <w:marTop w:val="0"/>
              <w:marBottom w:val="0"/>
              <w:divBdr>
                <w:top w:val="none" w:sz="0" w:space="0" w:color="auto"/>
                <w:left w:val="none" w:sz="0" w:space="0" w:color="auto"/>
                <w:bottom w:val="none" w:sz="0" w:space="0" w:color="auto"/>
                <w:right w:val="none" w:sz="0" w:space="0" w:color="auto"/>
              </w:divBdr>
            </w:div>
            <w:div w:id="349601471">
              <w:marLeft w:val="0"/>
              <w:marRight w:val="0"/>
              <w:marTop w:val="0"/>
              <w:marBottom w:val="0"/>
              <w:divBdr>
                <w:top w:val="none" w:sz="0" w:space="0" w:color="auto"/>
                <w:left w:val="none" w:sz="0" w:space="0" w:color="auto"/>
                <w:bottom w:val="none" w:sz="0" w:space="0" w:color="auto"/>
                <w:right w:val="none" w:sz="0" w:space="0" w:color="auto"/>
              </w:divBdr>
            </w:div>
          </w:divsChild>
        </w:div>
        <w:div w:id="349596805">
          <w:marLeft w:val="0"/>
          <w:marRight w:val="0"/>
          <w:marTop w:val="0"/>
          <w:marBottom w:val="0"/>
          <w:divBdr>
            <w:top w:val="none" w:sz="0" w:space="0" w:color="auto"/>
            <w:left w:val="none" w:sz="0" w:space="0" w:color="auto"/>
            <w:bottom w:val="none" w:sz="0" w:space="0" w:color="auto"/>
            <w:right w:val="none" w:sz="0" w:space="0" w:color="auto"/>
          </w:divBdr>
          <w:divsChild>
            <w:div w:id="349573295">
              <w:marLeft w:val="0"/>
              <w:marRight w:val="0"/>
              <w:marTop w:val="0"/>
              <w:marBottom w:val="0"/>
              <w:divBdr>
                <w:top w:val="none" w:sz="0" w:space="0" w:color="auto"/>
                <w:left w:val="none" w:sz="0" w:space="0" w:color="auto"/>
                <w:bottom w:val="none" w:sz="0" w:space="0" w:color="auto"/>
                <w:right w:val="none" w:sz="0" w:space="0" w:color="auto"/>
              </w:divBdr>
            </w:div>
            <w:div w:id="349573423">
              <w:marLeft w:val="0"/>
              <w:marRight w:val="0"/>
              <w:marTop w:val="0"/>
              <w:marBottom w:val="0"/>
              <w:divBdr>
                <w:top w:val="none" w:sz="0" w:space="0" w:color="auto"/>
                <w:left w:val="none" w:sz="0" w:space="0" w:color="auto"/>
                <w:bottom w:val="none" w:sz="0" w:space="0" w:color="auto"/>
                <w:right w:val="none" w:sz="0" w:space="0" w:color="auto"/>
              </w:divBdr>
            </w:div>
            <w:div w:id="349573578">
              <w:marLeft w:val="0"/>
              <w:marRight w:val="0"/>
              <w:marTop w:val="0"/>
              <w:marBottom w:val="0"/>
              <w:divBdr>
                <w:top w:val="none" w:sz="0" w:space="0" w:color="auto"/>
                <w:left w:val="none" w:sz="0" w:space="0" w:color="auto"/>
                <w:bottom w:val="none" w:sz="0" w:space="0" w:color="auto"/>
                <w:right w:val="none" w:sz="0" w:space="0" w:color="auto"/>
              </w:divBdr>
            </w:div>
            <w:div w:id="349574431">
              <w:marLeft w:val="0"/>
              <w:marRight w:val="0"/>
              <w:marTop w:val="0"/>
              <w:marBottom w:val="0"/>
              <w:divBdr>
                <w:top w:val="none" w:sz="0" w:space="0" w:color="auto"/>
                <w:left w:val="none" w:sz="0" w:space="0" w:color="auto"/>
                <w:bottom w:val="none" w:sz="0" w:space="0" w:color="auto"/>
                <w:right w:val="none" w:sz="0" w:space="0" w:color="auto"/>
              </w:divBdr>
            </w:div>
            <w:div w:id="349576905">
              <w:marLeft w:val="0"/>
              <w:marRight w:val="0"/>
              <w:marTop w:val="0"/>
              <w:marBottom w:val="0"/>
              <w:divBdr>
                <w:top w:val="none" w:sz="0" w:space="0" w:color="auto"/>
                <w:left w:val="none" w:sz="0" w:space="0" w:color="auto"/>
                <w:bottom w:val="none" w:sz="0" w:space="0" w:color="auto"/>
                <w:right w:val="none" w:sz="0" w:space="0" w:color="auto"/>
              </w:divBdr>
            </w:div>
            <w:div w:id="349578051">
              <w:marLeft w:val="0"/>
              <w:marRight w:val="0"/>
              <w:marTop w:val="0"/>
              <w:marBottom w:val="0"/>
              <w:divBdr>
                <w:top w:val="none" w:sz="0" w:space="0" w:color="auto"/>
                <w:left w:val="none" w:sz="0" w:space="0" w:color="auto"/>
                <w:bottom w:val="none" w:sz="0" w:space="0" w:color="auto"/>
                <w:right w:val="none" w:sz="0" w:space="0" w:color="auto"/>
              </w:divBdr>
            </w:div>
            <w:div w:id="349579645">
              <w:marLeft w:val="0"/>
              <w:marRight w:val="0"/>
              <w:marTop w:val="0"/>
              <w:marBottom w:val="0"/>
              <w:divBdr>
                <w:top w:val="none" w:sz="0" w:space="0" w:color="auto"/>
                <w:left w:val="none" w:sz="0" w:space="0" w:color="auto"/>
                <w:bottom w:val="none" w:sz="0" w:space="0" w:color="auto"/>
                <w:right w:val="none" w:sz="0" w:space="0" w:color="auto"/>
              </w:divBdr>
            </w:div>
            <w:div w:id="349580416">
              <w:marLeft w:val="0"/>
              <w:marRight w:val="0"/>
              <w:marTop w:val="0"/>
              <w:marBottom w:val="0"/>
              <w:divBdr>
                <w:top w:val="none" w:sz="0" w:space="0" w:color="auto"/>
                <w:left w:val="none" w:sz="0" w:space="0" w:color="auto"/>
                <w:bottom w:val="none" w:sz="0" w:space="0" w:color="auto"/>
                <w:right w:val="none" w:sz="0" w:space="0" w:color="auto"/>
              </w:divBdr>
            </w:div>
            <w:div w:id="349580688">
              <w:marLeft w:val="0"/>
              <w:marRight w:val="0"/>
              <w:marTop w:val="0"/>
              <w:marBottom w:val="0"/>
              <w:divBdr>
                <w:top w:val="none" w:sz="0" w:space="0" w:color="auto"/>
                <w:left w:val="none" w:sz="0" w:space="0" w:color="auto"/>
                <w:bottom w:val="none" w:sz="0" w:space="0" w:color="auto"/>
                <w:right w:val="none" w:sz="0" w:space="0" w:color="auto"/>
              </w:divBdr>
            </w:div>
            <w:div w:id="349580860">
              <w:marLeft w:val="0"/>
              <w:marRight w:val="0"/>
              <w:marTop w:val="0"/>
              <w:marBottom w:val="0"/>
              <w:divBdr>
                <w:top w:val="none" w:sz="0" w:space="0" w:color="auto"/>
                <w:left w:val="none" w:sz="0" w:space="0" w:color="auto"/>
                <w:bottom w:val="none" w:sz="0" w:space="0" w:color="auto"/>
                <w:right w:val="none" w:sz="0" w:space="0" w:color="auto"/>
              </w:divBdr>
            </w:div>
            <w:div w:id="349581548">
              <w:marLeft w:val="0"/>
              <w:marRight w:val="0"/>
              <w:marTop w:val="0"/>
              <w:marBottom w:val="0"/>
              <w:divBdr>
                <w:top w:val="none" w:sz="0" w:space="0" w:color="auto"/>
                <w:left w:val="none" w:sz="0" w:space="0" w:color="auto"/>
                <w:bottom w:val="none" w:sz="0" w:space="0" w:color="auto"/>
                <w:right w:val="none" w:sz="0" w:space="0" w:color="auto"/>
              </w:divBdr>
            </w:div>
            <w:div w:id="349583245">
              <w:marLeft w:val="0"/>
              <w:marRight w:val="0"/>
              <w:marTop w:val="0"/>
              <w:marBottom w:val="0"/>
              <w:divBdr>
                <w:top w:val="none" w:sz="0" w:space="0" w:color="auto"/>
                <w:left w:val="none" w:sz="0" w:space="0" w:color="auto"/>
                <w:bottom w:val="none" w:sz="0" w:space="0" w:color="auto"/>
                <w:right w:val="none" w:sz="0" w:space="0" w:color="auto"/>
              </w:divBdr>
            </w:div>
            <w:div w:id="349583806">
              <w:marLeft w:val="0"/>
              <w:marRight w:val="0"/>
              <w:marTop w:val="0"/>
              <w:marBottom w:val="0"/>
              <w:divBdr>
                <w:top w:val="none" w:sz="0" w:space="0" w:color="auto"/>
                <w:left w:val="none" w:sz="0" w:space="0" w:color="auto"/>
                <w:bottom w:val="none" w:sz="0" w:space="0" w:color="auto"/>
                <w:right w:val="none" w:sz="0" w:space="0" w:color="auto"/>
              </w:divBdr>
            </w:div>
            <w:div w:id="349589174">
              <w:marLeft w:val="0"/>
              <w:marRight w:val="0"/>
              <w:marTop w:val="0"/>
              <w:marBottom w:val="0"/>
              <w:divBdr>
                <w:top w:val="none" w:sz="0" w:space="0" w:color="auto"/>
                <w:left w:val="none" w:sz="0" w:space="0" w:color="auto"/>
                <w:bottom w:val="none" w:sz="0" w:space="0" w:color="auto"/>
                <w:right w:val="none" w:sz="0" w:space="0" w:color="auto"/>
              </w:divBdr>
            </w:div>
            <w:div w:id="349590055">
              <w:marLeft w:val="0"/>
              <w:marRight w:val="0"/>
              <w:marTop w:val="0"/>
              <w:marBottom w:val="0"/>
              <w:divBdr>
                <w:top w:val="none" w:sz="0" w:space="0" w:color="auto"/>
                <w:left w:val="none" w:sz="0" w:space="0" w:color="auto"/>
                <w:bottom w:val="none" w:sz="0" w:space="0" w:color="auto"/>
                <w:right w:val="none" w:sz="0" w:space="0" w:color="auto"/>
              </w:divBdr>
            </w:div>
            <w:div w:id="349590452">
              <w:marLeft w:val="0"/>
              <w:marRight w:val="0"/>
              <w:marTop w:val="0"/>
              <w:marBottom w:val="0"/>
              <w:divBdr>
                <w:top w:val="none" w:sz="0" w:space="0" w:color="auto"/>
                <w:left w:val="none" w:sz="0" w:space="0" w:color="auto"/>
                <w:bottom w:val="none" w:sz="0" w:space="0" w:color="auto"/>
                <w:right w:val="none" w:sz="0" w:space="0" w:color="auto"/>
              </w:divBdr>
            </w:div>
            <w:div w:id="349590929">
              <w:marLeft w:val="0"/>
              <w:marRight w:val="0"/>
              <w:marTop w:val="0"/>
              <w:marBottom w:val="0"/>
              <w:divBdr>
                <w:top w:val="none" w:sz="0" w:space="0" w:color="auto"/>
                <w:left w:val="none" w:sz="0" w:space="0" w:color="auto"/>
                <w:bottom w:val="none" w:sz="0" w:space="0" w:color="auto"/>
                <w:right w:val="none" w:sz="0" w:space="0" w:color="auto"/>
              </w:divBdr>
            </w:div>
            <w:div w:id="349592595">
              <w:marLeft w:val="0"/>
              <w:marRight w:val="0"/>
              <w:marTop w:val="0"/>
              <w:marBottom w:val="0"/>
              <w:divBdr>
                <w:top w:val="none" w:sz="0" w:space="0" w:color="auto"/>
                <w:left w:val="none" w:sz="0" w:space="0" w:color="auto"/>
                <w:bottom w:val="none" w:sz="0" w:space="0" w:color="auto"/>
                <w:right w:val="none" w:sz="0" w:space="0" w:color="auto"/>
              </w:divBdr>
            </w:div>
            <w:div w:id="349593751">
              <w:marLeft w:val="0"/>
              <w:marRight w:val="0"/>
              <w:marTop w:val="0"/>
              <w:marBottom w:val="0"/>
              <w:divBdr>
                <w:top w:val="none" w:sz="0" w:space="0" w:color="auto"/>
                <w:left w:val="none" w:sz="0" w:space="0" w:color="auto"/>
                <w:bottom w:val="none" w:sz="0" w:space="0" w:color="auto"/>
                <w:right w:val="none" w:sz="0" w:space="0" w:color="auto"/>
              </w:divBdr>
            </w:div>
            <w:div w:id="349594582">
              <w:marLeft w:val="0"/>
              <w:marRight w:val="0"/>
              <w:marTop w:val="0"/>
              <w:marBottom w:val="0"/>
              <w:divBdr>
                <w:top w:val="none" w:sz="0" w:space="0" w:color="auto"/>
                <w:left w:val="none" w:sz="0" w:space="0" w:color="auto"/>
                <w:bottom w:val="none" w:sz="0" w:space="0" w:color="auto"/>
                <w:right w:val="none" w:sz="0" w:space="0" w:color="auto"/>
              </w:divBdr>
            </w:div>
            <w:div w:id="349594877">
              <w:marLeft w:val="0"/>
              <w:marRight w:val="0"/>
              <w:marTop w:val="0"/>
              <w:marBottom w:val="0"/>
              <w:divBdr>
                <w:top w:val="none" w:sz="0" w:space="0" w:color="auto"/>
                <w:left w:val="none" w:sz="0" w:space="0" w:color="auto"/>
                <w:bottom w:val="none" w:sz="0" w:space="0" w:color="auto"/>
                <w:right w:val="none" w:sz="0" w:space="0" w:color="auto"/>
              </w:divBdr>
            </w:div>
            <w:div w:id="349597972">
              <w:marLeft w:val="0"/>
              <w:marRight w:val="0"/>
              <w:marTop w:val="0"/>
              <w:marBottom w:val="0"/>
              <w:divBdr>
                <w:top w:val="none" w:sz="0" w:space="0" w:color="auto"/>
                <w:left w:val="none" w:sz="0" w:space="0" w:color="auto"/>
                <w:bottom w:val="none" w:sz="0" w:space="0" w:color="auto"/>
                <w:right w:val="none" w:sz="0" w:space="0" w:color="auto"/>
              </w:divBdr>
            </w:div>
            <w:div w:id="349598160">
              <w:marLeft w:val="0"/>
              <w:marRight w:val="0"/>
              <w:marTop w:val="0"/>
              <w:marBottom w:val="0"/>
              <w:divBdr>
                <w:top w:val="none" w:sz="0" w:space="0" w:color="auto"/>
                <w:left w:val="none" w:sz="0" w:space="0" w:color="auto"/>
                <w:bottom w:val="none" w:sz="0" w:space="0" w:color="auto"/>
                <w:right w:val="none" w:sz="0" w:space="0" w:color="auto"/>
              </w:divBdr>
            </w:div>
            <w:div w:id="349598890">
              <w:marLeft w:val="0"/>
              <w:marRight w:val="0"/>
              <w:marTop w:val="0"/>
              <w:marBottom w:val="0"/>
              <w:divBdr>
                <w:top w:val="none" w:sz="0" w:space="0" w:color="auto"/>
                <w:left w:val="none" w:sz="0" w:space="0" w:color="auto"/>
                <w:bottom w:val="none" w:sz="0" w:space="0" w:color="auto"/>
                <w:right w:val="none" w:sz="0" w:space="0" w:color="auto"/>
              </w:divBdr>
            </w:div>
            <w:div w:id="349600154">
              <w:marLeft w:val="0"/>
              <w:marRight w:val="0"/>
              <w:marTop w:val="0"/>
              <w:marBottom w:val="0"/>
              <w:divBdr>
                <w:top w:val="none" w:sz="0" w:space="0" w:color="auto"/>
                <w:left w:val="none" w:sz="0" w:space="0" w:color="auto"/>
                <w:bottom w:val="none" w:sz="0" w:space="0" w:color="auto"/>
                <w:right w:val="none" w:sz="0" w:space="0" w:color="auto"/>
              </w:divBdr>
            </w:div>
            <w:div w:id="349602235">
              <w:marLeft w:val="0"/>
              <w:marRight w:val="0"/>
              <w:marTop w:val="0"/>
              <w:marBottom w:val="0"/>
              <w:divBdr>
                <w:top w:val="none" w:sz="0" w:space="0" w:color="auto"/>
                <w:left w:val="none" w:sz="0" w:space="0" w:color="auto"/>
                <w:bottom w:val="none" w:sz="0" w:space="0" w:color="auto"/>
                <w:right w:val="none" w:sz="0" w:space="0" w:color="auto"/>
              </w:divBdr>
            </w:div>
            <w:div w:id="349602416">
              <w:marLeft w:val="0"/>
              <w:marRight w:val="0"/>
              <w:marTop w:val="0"/>
              <w:marBottom w:val="0"/>
              <w:divBdr>
                <w:top w:val="none" w:sz="0" w:space="0" w:color="auto"/>
                <w:left w:val="none" w:sz="0" w:space="0" w:color="auto"/>
                <w:bottom w:val="none" w:sz="0" w:space="0" w:color="auto"/>
                <w:right w:val="none" w:sz="0" w:space="0" w:color="auto"/>
              </w:divBdr>
            </w:div>
          </w:divsChild>
        </w:div>
        <w:div w:id="349597660">
          <w:marLeft w:val="0"/>
          <w:marRight w:val="0"/>
          <w:marTop w:val="0"/>
          <w:marBottom w:val="0"/>
          <w:divBdr>
            <w:top w:val="none" w:sz="0" w:space="0" w:color="auto"/>
            <w:left w:val="none" w:sz="0" w:space="0" w:color="auto"/>
            <w:bottom w:val="none" w:sz="0" w:space="0" w:color="auto"/>
            <w:right w:val="none" w:sz="0" w:space="0" w:color="auto"/>
          </w:divBdr>
          <w:divsChild>
            <w:div w:id="349571803">
              <w:marLeft w:val="0"/>
              <w:marRight w:val="0"/>
              <w:marTop w:val="0"/>
              <w:marBottom w:val="0"/>
              <w:divBdr>
                <w:top w:val="none" w:sz="0" w:space="0" w:color="auto"/>
                <w:left w:val="none" w:sz="0" w:space="0" w:color="auto"/>
                <w:bottom w:val="none" w:sz="0" w:space="0" w:color="auto"/>
                <w:right w:val="none" w:sz="0" w:space="0" w:color="auto"/>
              </w:divBdr>
            </w:div>
            <w:div w:id="349573018">
              <w:marLeft w:val="0"/>
              <w:marRight w:val="0"/>
              <w:marTop w:val="0"/>
              <w:marBottom w:val="0"/>
              <w:divBdr>
                <w:top w:val="none" w:sz="0" w:space="0" w:color="auto"/>
                <w:left w:val="none" w:sz="0" w:space="0" w:color="auto"/>
                <w:bottom w:val="none" w:sz="0" w:space="0" w:color="auto"/>
                <w:right w:val="none" w:sz="0" w:space="0" w:color="auto"/>
              </w:divBdr>
            </w:div>
            <w:div w:id="349575772">
              <w:marLeft w:val="0"/>
              <w:marRight w:val="0"/>
              <w:marTop w:val="0"/>
              <w:marBottom w:val="0"/>
              <w:divBdr>
                <w:top w:val="none" w:sz="0" w:space="0" w:color="auto"/>
                <w:left w:val="none" w:sz="0" w:space="0" w:color="auto"/>
                <w:bottom w:val="none" w:sz="0" w:space="0" w:color="auto"/>
                <w:right w:val="none" w:sz="0" w:space="0" w:color="auto"/>
              </w:divBdr>
            </w:div>
            <w:div w:id="349576723">
              <w:marLeft w:val="0"/>
              <w:marRight w:val="0"/>
              <w:marTop w:val="0"/>
              <w:marBottom w:val="0"/>
              <w:divBdr>
                <w:top w:val="none" w:sz="0" w:space="0" w:color="auto"/>
                <w:left w:val="none" w:sz="0" w:space="0" w:color="auto"/>
                <w:bottom w:val="none" w:sz="0" w:space="0" w:color="auto"/>
                <w:right w:val="none" w:sz="0" w:space="0" w:color="auto"/>
              </w:divBdr>
            </w:div>
            <w:div w:id="349577387">
              <w:marLeft w:val="0"/>
              <w:marRight w:val="0"/>
              <w:marTop w:val="0"/>
              <w:marBottom w:val="0"/>
              <w:divBdr>
                <w:top w:val="none" w:sz="0" w:space="0" w:color="auto"/>
                <w:left w:val="none" w:sz="0" w:space="0" w:color="auto"/>
                <w:bottom w:val="none" w:sz="0" w:space="0" w:color="auto"/>
                <w:right w:val="none" w:sz="0" w:space="0" w:color="auto"/>
              </w:divBdr>
            </w:div>
            <w:div w:id="349579557">
              <w:marLeft w:val="0"/>
              <w:marRight w:val="0"/>
              <w:marTop w:val="0"/>
              <w:marBottom w:val="0"/>
              <w:divBdr>
                <w:top w:val="none" w:sz="0" w:space="0" w:color="auto"/>
                <w:left w:val="none" w:sz="0" w:space="0" w:color="auto"/>
                <w:bottom w:val="none" w:sz="0" w:space="0" w:color="auto"/>
                <w:right w:val="none" w:sz="0" w:space="0" w:color="auto"/>
              </w:divBdr>
            </w:div>
            <w:div w:id="349582095">
              <w:marLeft w:val="0"/>
              <w:marRight w:val="0"/>
              <w:marTop w:val="0"/>
              <w:marBottom w:val="0"/>
              <w:divBdr>
                <w:top w:val="none" w:sz="0" w:space="0" w:color="auto"/>
                <w:left w:val="none" w:sz="0" w:space="0" w:color="auto"/>
                <w:bottom w:val="none" w:sz="0" w:space="0" w:color="auto"/>
                <w:right w:val="none" w:sz="0" w:space="0" w:color="auto"/>
              </w:divBdr>
            </w:div>
            <w:div w:id="349582485">
              <w:marLeft w:val="0"/>
              <w:marRight w:val="0"/>
              <w:marTop w:val="0"/>
              <w:marBottom w:val="0"/>
              <w:divBdr>
                <w:top w:val="none" w:sz="0" w:space="0" w:color="auto"/>
                <w:left w:val="none" w:sz="0" w:space="0" w:color="auto"/>
                <w:bottom w:val="none" w:sz="0" w:space="0" w:color="auto"/>
                <w:right w:val="none" w:sz="0" w:space="0" w:color="auto"/>
              </w:divBdr>
            </w:div>
            <w:div w:id="349583681">
              <w:marLeft w:val="0"/>
              <w:marRight w:val="0"/>
              <w:marTop w:val="0"/>
              <w:marBottom w:val="0"/>
              <w:divBdr>
                <w:top w:val="none" w:sz="0" w:space="0" w:color="auto"/>
                <w:left w:val="none" w:sz="0" w:space="0" w:color="auto"/>
                <w:bottom w:val="none" w:sz="0" w:space="0" w:color="auto"/>
                <w:right w:val="none" w:sz="0" w:space="0" w:color="auto"/>
              </w:divBdr>
            </w:div>
            <w:div w:id="349586548">
              <w:marLeft w:val="0"/>
              <w:marRight w:val="0"/>
              <w:marTop w:val="0"/>
              <w:marBottom w:val="0"/>
              <w:divBdr>
                <w:top w:val="none" w:sz="0" w:space="0" w:color="auto"/>
                <w:left w:val="none" w:sz="0" w:space="0" w:color="auto"/>
                <w:bottom w:val="none" w:sz="0" w:space="0" w:color="auto"/>
                <w:right w:val="none" w:sz="0" w:space="0" w:color="auto"/>
              </w:divBdr>
            </w:div>
            <w:div w:id="349586658">
              <w:marLeft w:val="0"/>
              <w:marRight w:val="0"/>
              <w:marTop w:val="0"/>
              <w:marBottom w:val="0"/>
              <w:divBdr>
                <w:top w:val="none" w:sz="0" w:space="0" w:color="auto"/>
                <w:left w:val="none" w:sz="0" w:space="0" w:color="auto"/>
                <w:bottom w:val="none" w:sz="0" w:space="0" w:color="auto"/>
                <w:right w:val="none" w:sz="0" w:space="0" w:color="auto"/>
              </w:divBdr>
            </w:div>
            <w:div w:id="349586725">
              <w:marLeft w:val="0"/>
              <w:marRight w:val="0"/>
              <w:marTop w:val="0"/>
              <w:marBottom w:val="0"/>
              <w:divBdr>
                <w:top w:val="none" w:sz="0" w:space="0" w:color="auto"/>
                <w:left w:val="none" w:sz="0" w:space="0" w:color="auto"/>
                <w:bottom w:val="none" w:sz="0" w:space="0" w:color="auto"/>
                <w:right w:val="none" w:sz="0" w:space="0" w:color="auto"/>
              </w:divBdr>
            </w:div>
            <w:div w:id="349587487">
              <w:marLeft w:val="0"/>
              <w:marRight w:val="0"/>
              <w:marTop w:val="0"/>
              <w:marBottom w:val="0"/>
              <w:divBdr>
                <w:top w:val="none" w:sz="0" w:space="0" w:color="auto"/>
                <w:left w:val="none" w:sz="0" w:space="0" w:color="auto"/>
                <w:bottom w:val="none" w:sz="0" w:space="0" w:color="auto"/>
                <w:right w:val="none" w:sz="0" w:space="0" w:color="auto"/>
              </w:divBdr>
            </w:div>
            <w:div w:id="349588207">
              <w:marLeft w:val="0"/>
              <w:marRight w:val="0"/>
              <w:marTop w:val="0"/>
              <w:marBottom w:val="0"/>
              <w:divBdr>
                <w:top w:val="none" w:sz="0" w:space="0" w:color="auto"/>
                <w:left w:val="none" w:sz="0" w:space="0" w:color="auto"/>
                <w:bottom w:val="none" w:sz="0" w:space="0" w:color="auto"/>
                <w:right w:val="none" w:sz="0" w:space="0" w:color="auto"/>
              </w:divBdr>
            </w:div>
            <w:div w:id="349588556">
              <w:marLeft w:val="0"/>
              <w:marRight w:val="0"/>
              <w:marTop w:val="0"/>
              <w:marBottom w:val="0"/>
              <w:divBdr>
                <w:top w:val="none" w:sz="0" w:space="0" w:color="auto"/>
                <w:left w:val="none" w:sz="0" w:space="0" w:color="auto"/>
                <w:bottom w:val="none" w:sz="0" w:space="0" w:color="auto"/>
                <w:right w:val="none" w:sz="0" w:space="0" w:color="auto"/>
              </w:divBdr>
            </w:div>
            <w:div w:id="349592894">
              <w:marLeft w:val="0"/>
              <w:marRight w:val="0"/>
              <w:marTop w:val="0"/>
              <w:marBottom w:val="0"/>
              <w:divBdr>
                <w:top w:val="none" w:sz="0" w:space="0" w:color="auto"/>
                <w:left w:val="none" w:sz="0" w:space="0" w:color="auto"/>
                <w:bottom w:val="none" w:sz="0" w:space="0" w:color="auto"/>
                <w:right w:val="none" w:sz="0" w:space="0" w:color="auto"/>
              </w:divBdr>
            </w:div>
            <w:div w:id="349593230">
              <w:marLeft w:val="0"/>
              <w:marRight w:val="0"/>
              <w:marTop w:val="0"/>
              <w:marBottom w:val="0"/>
              <w:divBdr>
                <w:top w:val="none" w:sz="0" w:space="0" w:color="auto"/>
                <w:left w:val="none" w:sz="0" w:space="0" w:color="auto"/>
                <w:bottom w:val="none" w:sz="0" w:space="0" w:color="auto"/>
                <w:right w:val="none" w:sz="0" w:space="0" w:color="auto"/>
              </w:divBdr>
            </w:div>
            <w:div w:id="349593405">
              <w:marLeft w:val="0"/>
              <w:marRight w:val="0"/>
              <w:marTop w:val="0"/>
              <w:marBottom w:val="0"/>
              <w:divBdr>
                <w:top w:val="none" w:sz="0" w:space="0" w:color="auto"/>
                <w:left w:val="none" w:sz="0" w:space="0" w:color="auto"/>
                <w:bottom w:val="none" w:sz="0" w:space="0" w:color="auto"/>
                <w:right w:val="none" w:sz="0" w:space="0" w:color="auto"/>
              </w:divBdr>
            </w:div>
            <w:div w:id="349596257">
              <w:marLeft w:val="0"/>
              <w:marRight w:val="0"/>
              <w:marTop w:val="0"/>
              <w:marBottom w:val="0"/>
              <w:divBdr>
                <w:top w:val="none" w:sz="0" w:space="0" w:color="auto"/>
                <w:left w:val="none" w:sz="0" w:space="0" w:color="auto"/>
                <w:bottom w:val="none" w:sz="0" w:space="0" w:color="auto"/>
                <w:right w:val="none" w:sz="0" w:space="0" w:color="auto"/>
              </w:divBdr>
            </w:div>
            <w:div w:id="349596554">
              <w:marLeft w:val="0"/>
              <w:marRight w:val="0"/>
              <w:marTop w:val="0"/>
              <w:marBottom w:val="0"/>
              <w:divBdr>
                <w:top w:val="none" w:sz="0" w:space="0" w:color="auto"/>
                <w:left w:val="none" w:sz="0" w:space="0" w:color="auto"/>
                <w:bottom w:val="none" w:sz="0" w:space="0" w:color="auto"/>
                <w:right w:val="none" w:sz="0" w:space="0" w:color="auto"/>
              </w:divBdr>
            </w:div>
            <w:div w:id="349597545">
              <w:marLeft w:val="0"/>
              <w:marRight w:val="0"/>
              <w:marTop w:val="0"/>
              <w:marBottom w:val="0"/>
              <w:divBdr>
                <w:top w:val="none" w:sz="0" w:space="0" w:color="auto"/>
                <w:left w:val="none" w:sz="0" w:space="0" w:color="auto"/>
                <w:bottom w:val="none" w:sz="0" w:space="0" w:color="auto"/>
                <w:right w:val="none" w:sz="0" w:space="0" w:color="auto"/>
              </w:divBdr>
            </w:div>
            <w:div w:id="349598935">
              <w:marLeft w:val="0"/>
              <w:marRight w:val="0"/>
              <w:marTop w:val="0"/>
              <w:marBottom w:val="0"/>
              <w:divBdr>
                <w:top w:val="none" w:sz="0" w:space="0" w:color="auto"/>
                <w:left w:val="none" w:sz="0" w:space="0" w:color="auto"/>
                <w:bottom w:val="none" w:sz="0" w:space="0" w:color="auto"/>
                <w:right w:val="none" w:sz="0" w:space="0" w:color="auto"/>
              </w:divBdr>
            </w:div>
            <w:div w:id="349599230">
              <w:marLeft w:val="0"/>
              <w:marRight w:val="0"/>
              <w:marTop w:val="0"/>
              <w:marBottom w:val="0"/>
              <w:divBdr>
                <w:top w:val="none" w:sz="0" w:space="0" w:color="auto"/>
                <w:left w:val="none" w:sz="0" w:space="0" w:color="auto"/>
                <w:bottom w:val="none" w:sz="0" w:space="0" w:color="auto"/>
                <w:right w:val="none" w:sz="0" w:space="0" w:color="auto"/>
              </w:divBdr>
            </w:div>
            <w:div w:id="349599742">
              <w:marLeft w:val="0"/>
              <w:marRight w:val="0"/>
              <w:marTop w:val="0"/>
              <w:marBottom w:val="0"/>
              <w:divBdr>
                <w:top w:val="none" w:sz="0" w:space="0" w:color="auto"/>
                <w:left w:val="none" w:sz="0" w:space="0" w:color="auto"/>
                <w:bottom w:val="none" w:sz="0" w:space="0" w:color="auto"/>
                <w:right w:val="none" w:sz="0" w:space="0" w:color="auto"/>
              </w:divBdr>
            </w:div>
            <w:div w:id="349600120">
              <w:marLeft w:val="0"/>
              <w:marRight w:val="0"/>
              <w:marTop w:val="0"/>
              <w:marBottom w:val="0"/>
              <w:divBdr>
                <w:top w:val="none" w:sz="0" w:space="0" w:color="auto"/>
                <w:left w:val="none" w:sz="0" w:space="0" w:color="auto"/>
                <w:bottom w:val="none" w:sz="0" w:space="0" w:color="auto"/>
                <w:right w:val="none" w:sz="0" w:space="0" w:color="auto"/>
              </w:divBdr>
            </w:div>
            <w:div w:id="349600911">
              <w:marLeft w:val="0"/>
              <w:marRight w:val="0"/>
              <w:marTop w:val="0"/>
              <w:marBottom w:val="0"/>
              <w:divBdr>
                <w:top w:val="none" w:sz="0" w:space="0" w:color="auto"/>
                <w:left w:val="none" w:sz="0" w:space="0" w:color="auto"/>
                <w:bottom w:val="none" w:sz="0" w:space="0" w:color="auto"/>
                <w:right w:val="none" w:sz="0" w:space="0" w:color="auto"/>
              </w:divBdr>
            </w:div>
            <w:div w:id="349601179">
              <w:marLeft w:val="0"/>
              <w:marRight w:val="0"/>
              <w:marTop w:val="0"/>
              <w:marBottom w:val="0"/>
              <w:divBdr>
                <w:top w:val="none" w:sz="0" w:space="0" w:color="auto"/>
                <w:left w:val="none" w:sz="0" w:space="0" w:color="auto"/>
                <w:bottom w:val="none" w:sz="0" w:space="0" w:color="auto"/>
                <w:right w:val="none" w:sz="0" w:space="0" w:color="auto"/>
              </w:divBdr>
            </w:div>
          </w:divsChild>
        </w:div>
        <w:div w:id="349599617">
          <w:marLeft w:val="0"/>
          <w:marRight w:val="0"/>
          <w:marTop w:val="0"/>
          <w:marBottom w:val="0"/>
          <w:divBdr>
            <w:top w:val="none" w:sz="0" w:space="0" w:color="auto"/>
            <w:left w:val="none" w:sz="0" w:space="0" w:color="auto"/>
            <w:bottom w:val="none" w:sz="0" w:space="0" w:color="auto"/>
            <w:right w:val="none" w:sz="0" w:space="0" w:color="auto"/>
          </w:divBdr>
          <w:divsChild>
            <w:div w:id="349571329">
              <w:marLeft w:val="0"/>
              <w:marRight w:val="0"/>
              <w:marTop w:val="0"/>
              <w:marBottom w:val="0"/>
              <w:divBdr>
                <w:top w:val="none" w:sz="0" w:space="0" w:color="auto"/>
                <w:left w:val="none" w:sz="0" w:space="0" w:color="auto"/>
                <w:bottom w:val="none" w:sz="0" w:space="0" w:color="auto"/>
                <w:right w:val="none" w:sz="0" w:space="0" w:color="auto"/>
              </w:divBdr>
            </w:div>
            <w:div w:id="349573332">
              <w:marLeft w:val="0"/>
              <w:marRight w:val="0"/>
              <w:marTop w:val="0"/>
              <w:marBottom w:val="0"/>
              <w:divBdr>
                <w:top w:val="none" w:sz="0" w:space="0" w:color="auto"/>
                <w:left w:val="none" w:sz="0" w:space="0" w:color="auto"/>
                <w:bottom w:val="none" w:sz="0" w:space="0" w:color="auto"/>
                <w:right w:val="none" w:sz="0" w:space="0" w:color="auto"/>
              </w:divBdr>
            </w:div>
            <w:div w:id="349574680">
              <w:marLeft w:val="0"/>
              <w:marRight w:val="0"/>
              <w:marTop w:val="0"/>
              <w:marBottom w:val="0"/>
              <w:divBdr>
                <w:top w:val="none" w:sz="0" w:space="0" w:color="auto"/>
                <w:left w:val="none" w:sz="0" w:space="0" w:color="auto"/>
                <w:bottom w:val="none" w:sz="0" w:space="0" w:color="auto"/>
                <w:right w:val="none" w:sz="0" w:space="0" w:color="auto"/>
              </w:divBdr>
            </w:div>
            <w:div w:id="349575779">
              <w:marLeft w:val="0"/>
              <w:marRight w:val="0"/>
              <w:marTop w:val="0"/>
              <w:marBottom w:val="0"/>
              <w:divBdr>
                <w:top w:val="none" w:sz="0" w:space="0" w:color="auto"/>
                <w:left w:val="none" w:sz="0" w:space="0" w:color="auto"/>
                <w:bottom w:val="none" w:sz="0" w:space="0" w:color="auto"/>
                <w:right w:val="none" w:sz="0" w:space="0" w:color="auto"/>
              </w:divBdr>
            </w:div>
            <w:div w:id="349576835">
              <w:marLeft w:val="0"/>
              <w:marRight w:val="0"/>
              <w:marTop w:val="0"/>
              <w:marBottom w:val="0"/>
              <w:divBdr>
                <w:top w:val="none" w:sz="0" w:space="0" w:color="auto"/>
                <w:left w:val="none" w:sz="0" w:space="0" w:color="auto"/>
                <w:bottom w:val="none" w:sz="0" w:space="0" w:color="auto"/>
                <w:right w:val="none" w:sz="0" w:space="0" w:color="auto"/>
              </w:divBdr>
            </w:div>
            <w:div w:id="349577947">
              <w:marLeft w:val="0"/>
              <w:marRight w:val="0"/>
              <w:marTop w:val="0"/>
              <w:marBottom w:val="0"/>
              <w:divBdr>
                <w:top w:val="none" w:sz="0" w:space="0" w:color="auto"/>
                <w:left w:val="none" w:sz="0" w:space="0" w:color="auto"/>
                <w:bottom w:val="none" w:sz="0" w:space="0" w:color="auto"/>
                <w:right w:val="none" w:sz="0" w:space="0" w:color="auto"/>
              </w:divBdr>
            </w:div>
            <w:div w:id="349578226">
              <w:marLeft w:val="0"/>
              <w:marRight w:val="0"/>
              <w:marTop w:val="0"/>
              <w:marBottom w:val="0"/>
              <w:divBdr>
                <w:top w:val="none" w:sz="0" w:space="0" w:color="auto"/>
                <w:left w:val="none" w:sz="0" w:space="0" w:color="auto"/>
                <w:bottom w:val="none" w:sz="0" w:space="0" w:color="auto"/>
                <w:right w:val="none" w:sz="0" w:space="0" w:color="auto"/>
              </w:divBdr>
            </w:div>
            <w:div w:id="349578646">
              <w:marLeft w:val="0"/>
              <w:marRight w:val="0"/>
              <w:marTop w:val="0"/>
              <w:marBottom w:val="0"/>
              <w:divBdr>
                <w:top w:val="none" w:sz="0" w:space="0" w:color="auto"/>
                <w:left w:val="none" w:sz="0" w:space="0" w:color="auto"/>
                <w:bottom w:val="none" w:sz="0" w:space="0" w:color="auto"/>
                <w:right w:val="none" w:sz="0" w:space="0" w:color="auto"/>
              </w:divBdr>
            </w:div>
            <w:div w:id="349579287">
              <w:marLeft w:val="0"/>
              <w:marRight w:val="0"/>
              <w:marTop w:val="0"/>
              <w:marBottom w:val="0"/>
              <w:divBdr>
                <w:top w:val="none" w:sz="0" w:space="0" w:color="auto"/>
                <w:left w:val="none" w:sz="0" w:space="0" w:color="auto"/>
                <w:bottom w:val="none" w:sz="0" w:space="0" w:color="auto"/>
                <w:right w:val="none" w:sz="0" w:space="0" w:color="auto"/>
              </w:divBdr>
            </w:div>
            <w:div w:id="349580743">
              <w:marLeft w:val="0"/>
              <w:marRight w:val="0"/>
              <w:marTop w:val="0"/>
              <w:marBottom w:val="0"/>
              <w:divBdr>
                <w:top w:val="none" w:sz="0" w:space="0" w:color="auto"/>
                <w:left w:val="none" w:sz="0" w:space="0" w:color="auto"/>
                <w:bottom w:val="none" w:sz="0" w:space="0" w:color="auto"/>
                <w:right w:val="none" w:sz="0" w:space="0" w:color="auto"/>
              </w:divBdr>
            </w:div>
            <w:div w:id="349581280">
              <w:marLeft w:val="0"/>
              <w:marRight w:val="0"/>
              <w:marTop w:val="0"/>
              <w:marBottom w:val="0"/>
              <w:divBdr>
                <w:top w:val="none" w:sz="0" w:space="0" w:color="auto"/>
                <w:left w:val="none" w:sz="0" w:space="0" w:color="auto"/>
                <w:bottom w:val="none" w:sz="0" w:space="0" w:color="auto"/>
                <w:right w:val="none" w:sz="0" w:space="0" w:color="auto"/>
              </w:divBdr>
            </w:div>
            <w:div w:id="349581586">
              <w:marLeft w:val="0"/>
              <w:marRight w:val="0"/>
              <w:marTop w:val="0"/>
              <w:marBottom w:val="0"/>
              <w:divBdr>
                <w:top w:val="none" w:sz="0" w:space="0" w:color="auto"/>
                <w:left w:val="none" w:sz="0" w:space="0" w:color="auto"/>
                <w:bottom w:val="none" w:sz="0" w:space="0" w:color="auto"/>
                <w:right w:val="none" w:sz="0" w:space="0" w:color="auto"/>
              </w:divBdr>
            </w:div>
            <w:div w:id="349582784">
              <w:marLeft w:val="0"/>
              <w:marRight w:val="0"/>
              <w:marTop w:val="0"/>
              <w:marBottom w:val="0"/>
              <w:divBdr>
                <w:top w:val="none" w:sz="0" w:space="0" w:color="auto"/>
                <w:left w:val="none" w:sz="0" w:space="0" w:color="auto"/>
                <w:bottom w:val="none" w:sz="0" w:space="0" w:color="auto"/>
                <w:right w:val="none" w:sz="0" w:space="0" w:color="auto"/>
              </w:divBdr>
            </w:div>
            <w:div w:id="349583319">
              <w:marLeft w:val="0"/>
              <w:marRight w:val="0"/>
              <w:marTop w:val="0"/>
              <w:marBottom w:val="0"/>
              <w:divBdr>
                <w:top w:val="none" w:sz="0" w:space="0" w:color="auto"/>
                <w:left w:val="none" w:sz="0" w:space="0" w:color="auto"/>
                <w:bottom w:val="none" w:sz="0" w:space="0" w:color="auto"/>
                <w:right w:val="none" w:sz="0" w:space="0" w:color="auto"/>
              </w:divBdr>
            </w:div>
            <w:div w:id="349585927">
              <w:marLeft w:val="0"/>
              <w:marRight w:val="0"/>
              <w:marTop w:val="0"/>
              <w:marBottom w:val="0"/>
              <w:divBdr>
                <w:top w:val="none" w:sz="0" w:space="0" w:color="auto"/>
                <w:left w:val="none" w:sz="0" w:space="0" w:color="auto"/>
                <w:bottom w:val="none" w:sz="0" w:space="0" w:color="auto"/>
                <w:right w:val="none" w:sz="0" w:space="0" w:color="auto"/>
              </w:divBdr>
            </w:div>
            <w:div w:id="349588150">
              <w:marLeft w:val="0"/>
              <w:marRight w:val="0"/>
              <w:marTop w:val="0"/>
              <w:marBottom w:val="0"/>
              <w:divBdr>
                <w:top w:val="none" w:sz="0" w:space="0" w:color="auto"/>
                <w:left w:val="none" w:sz="0" w:space="0" w:color="auto"/>
                <w:bottom w:val="none" w:sz="0" w:space="0" w:color="auto"/>
                <w:right w:val="none" w:sz="0" w:space="0" w:color="auto"/>
              </w:divBdr>
            </w:div>
            <w:div w:id="349588348">
              <w:marLeft w:val="0"/>
              <w:marRight w:val="0"/>
              <w:marTop w:val="0"/>
              <w:marBottom w:val="0"/>
              <w:divBdr>
                <w:top w:val="none" w:sz="0" w:space="0" w:color="auto"/>
                <w:left w:val="none" w:sz="0" w:space="0" w:color="auto"/>
                <w:bottom w:val="none" w:sz="0" w:space="0" w:color="auto"/>
                <w:right w:val="none" w:sz="0" w:space="0" w:color="auto"/>
              </w:divBdr>
            </w:div>
            <w:div w:id="349588378">
              <w:marLeft w:val="0"/>
              <w:marRight w:val="0"/>
              <w:marTop w:val="0"/>
              <w:marBottom w:val="0"/>
              <w:divBdr>
                <w:top w:val="none" w:sz="0" w:space="0" w:color="auto"/>
                <w:left w:val="none" w:sz="0" w:space="0" w:color="auto"/>
                <w:bottom w:val="none" w:sz="0" w:space="0" w:color="auto"/>
                <w:right w:val="none" w:sz="0" w:space="0" w:color="auto"/>
              </w:divBdr>
            </w:div>
            <w:div w:id="349589942">
              <w:marLeft w:val="0"/>
              <w:marRight w:val="0"/>
              <w:marTop w:val="0"/>
              <w:marBottom w:val="0"/>
              <w:divBdr>
                <w:top w:val="none" w:sz="0" w:space="0" w:color="auto"/>
                <w:left w:val="none" w:sz="0" w:space="0" w:color="auto"/>
                <w:bottom w:val="none" w:sz="0" w:space="0" w:color="auto"/>
                <w:right w:val="none" w:sz="0" w:space="0" w:color="auto"/>
              </w:divBdr>
            </w:div>
            <w:div w:id="349590136">
              <w:marLeft w:val="0"/>
              <w:marRight w:val="0"/>
              <w:marTop w:val="0"/>
              <w:marBottom w:val="0"/>
              <w:divBdr>
                <w:top w:val="none" w:sz="0" w:space="0" w:color="auto"/>
                <w:left w:val="none" w:sz="0" w:space="0" w:color="auto"/>
                <w:bottom w:val="none" w:sz="0" w:space="0" w:color="auto"/>
                <w:right w:val="none" w:sz="0" w:space="0" w:color="auto"/>
              </w:divBdr>
            </w:div>
            <w:div w:id="349590843">
              <w:marLeft w:val="0"/>
              <w:marRight w:val="0"/>
              <w:marTop w:val="0"/>
              <w:marBottom w:val="0"/>
              <w:divBdr>
                <w:top w:val="none" w:sz="0" w:space="0" w:color="auto"/>
                <w:left w:val="none" w:sz="0" w:space="0" w:color="auto"/>
                <w:bottom w:val="none" w:sz="0" w:space="0" w:color="auto"/>
                <w:right w:val="none" w:sz="0" w:space="0" w:color="auto"/>
              </w:divBdr>
            </w:div>
            <w:div w:id="349593729">
              <w:marLeft w:val="0"/>
              <w:marRight w:val="0"/>
              <w:marTop w:val="0"/>
              <w:marBottom w:val="0"/>
              <w:divBdr>
                <w:top w:val="none" w:sz="0" w:space="0" w:color="auto"/>
                <w:left w:val="none" w:sz="0" w:space="0" w:color="auto"/>
                <w:bottom w:val="none" w:sz="0" w:space="0" w:color="auto"/>
                <w:right w:val="none" w:sz="0" w:space="0" w:color="auto"/>
              </w:divBdr>
            </w:div>
            <w:div w:id="349595039">
              <w:marLeft w:val="0"/>
              <w:marRight w:val="0"/>
              <w:marTop w:val="0"/>
              <w:marBottom w:val="0"/>
              <w:divBdr>
                <w:top w:val="none" w:sz="0" w:space="0" w:color="auto"/>
                <w:left w:val="none" w:sz="0" w:space="0" w:color="auto"/>
                <w:bottom w:val="none" w:sz="0" w:space="0" w:color="auto"/>
                <w:right w:val="none" w:sz="0" w:space="0" w:color="auto"/>
              </w:divBdr>
            </w:div>
            <w:div w:id="349598511">
              <w:marLeft w:val="0"/>
              <w:marRight w:val="0"/>
              <w:marTop w:val="0"/>
              <w:marBottom w:val="0"/>
              <w:divBdr>
                <w:top w:val="none" w:sz="0" w:space="0" w:color="auto"/>
                <w:left w:val="none" w:sz="0" w:space="0" w:color="auto"/>
                <w:bottom w:val="none" w:sz="0" w:space="0" w:color="auto"/>
                <w:right w:val="none" w:sz="0" w:space="0" w:color="auto"/>
              </w:divBdr>
            </w:div>
            <w:div w:id="349599668">
              <w:marLeft w:val="0"/>
              <w:marRight w:val="0"/>
              <w:marTop w:val="0"/>
              <w:marBottom w:val="0"/>
              <w:divBdr>
                <w:top w:val="none" w:sz="0" w:space="0" w:color="auto"/>
                <w:left w:val="none" w:sz="0" w:space="0" w:color="auto"/>
                <w:bottom w:val="none" w:sz="0" w:space="0" w:color="auto"/>
                <w:right w:val="none" w:sz="0" w:space="0" w:color="auto"/>
              </w:divBdr>
            </w:div>
            <w:div w:id="349600222">
              <w:marLeft w:val="0"/>
              <w:marRight w:val="0"/>
              <w:marTop w:val="0"/>
              <w:marBottom w:val="0"/>
              <w:divBdr>
                <w:top w:val="none" w:sz="0" w:space="0" w:color="auto"/>
                <w:left w:val="none" w:sz="0" w:space="0" w:color="auto"/>
                <w:bottom w:val="none" w:sz="0" w:space="0" w:color="auto"/>
                <w:right w:val="none" w:sz="0" w:space="0" w:color="auto"/>
              </w:divBdr>
            </w:div>
            <w:div w:id="34960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369">
      <w:marLeft w:val="0"/>
      <w:marRight w:val="0"/>
      <w:marTop w:val="0"/>
      <w:marBottom w:val="0"/>
      <w:divBdr>
        <w:top w:val="none" w:sz="0" w:space="0" w:color="auto"/>
        <w:left w:val="none" w:sz="0" w:space="0" w:color="auto"/>
        <w:bottom w:val="none" w:sz="0" w:space="0" w:color="auto"/>
        <w:right w:val="none" w:sz="0" w:space="0" w:color="auto"/>
      </w:divBdr>
    </w:div>
    <w:div w:id="349598373">
      <w:marLeft w:val="0"/>
      <w:marRight w:val="0"/>
      <w:marTop w:val="0"/>
      <w:marBottom w:val="0"/>
      <w:divBdr>
        <w:top w:val="none" w:sz="0" w:space="0" w:color="auto"/>
        <w:left w:val="none" w:sz="0" w:space="0" w:color="auto"/>
        <w:bottom w:val="none" w:sz="0" w:space="0" w:color="auto"/>
        <w:right w:val="none" w:sz="0" w:space="0" w:color="auto"/>
      </w:divBdr>
      <w:divsChild>
        <w:div w:id="349578945">
          <w:marLeft w:val="0"/>
          <w:marRight w:val="0"/>
          <w:marTop w:val="0"/>
          <w:marBottom w:val="0"/>
          <w:divBdr>
            <w:top w:val="none" w:sz="0" w:space="0" w:color="auto"/>
            <w:left w:val="none" w:sz="0" w:space="0" w:color="auto"/>
            <w:bottom w:val="none" w:sz="0" w:space="0" w:color="auto"/>
            <w:right w:val="none" w:sz="0" w:space="0" w:color="auto"/>
          </w:divBdr>
        </w:div>
        <w:div w:id="349592566">
          <w:marLeft w:val="0"/>
          <w:marRight w:val="0"/>
          <w:marTop w:val="0"/>
          <w:marBottom w:val="0"/>
          <w:divBdr>
            <w:top w:val="none" w:sz="0" w:space="0" w:color="auto"/>
            <w:left w:val="none" w:sz="0" w:space="0" w:color="auto"/>
            <w:bottom w:val="none" w:sz="0" w:space="0" w:color="auto"/>
            <w:right w:val="none" w:sz="0" w:space="0" w:color="auto"/>
          </w:divBdr>
        </w:div>
      </w:divsChild>
    </w:div>
    <w:div w:id="349598374">
      <w:marLeft w:val="0"/>
      <w:marRight w:val="0"/>
      <w:marTop w:val="0"/>
      <w:marBottom w:val="0"/>
      <w:divBdr>
        <w:top w:val="none" w:sz="0" w:space="0" w:color="auto"/>
        <w:left w:val="none" w:sz="0" w:space="0" w:color="auto"/>
        <w:bottom w:val="none" w:sz="0" w:space="0" w:color="auto"/>
        <w:right w:val="none" w:sz="0" w:space="0" w:color="auto"/>
      </w:divBdr>
      <w:divsChild>
        <w:div w:id="349582939">
          <w:marLeft w:val="0"/>
          <w:marRight w:val="0"/>
          <w:marTop w:val="0"/>
          <w:marBottom w:val="0"/>
          <w:divBdr>
            <w:top w:val="none" w:sz="0" w:space="0" w:color="auto"/>
            <w:left w:val="none" w:sz="0" w:space="0" w:color="auto"/>
            <w:bottom w:val="none" w:sz="0" w:space="0" w:color="auto"/>
            <w:right w:val="none" w:sz="0" w:space="0" w:color="auto"/>
          </w:divBdr>
        </w:div>
        <w:div w:id="349583095">
          <w:marLeft w:val="0"/>
          <w:marRight w:val="0"/>
          <w:marTop w:val="0"/>
          <w:marBottom w:val="0"/>
          <w:divBdr>
            <w:top w:val="none" w:sz="0" w:space="0" w:color="auto"/>
            <w:left w:val="none" w:sz="0" w:space="0" w:color="auto"/>
            <w:bottom w:val="none" w:sz="0" w:space="0" w:color="auto"/>
            <w:right w:val="none" w:sz="0" w:space="0" w:color="auto"/>
          </w:divBdr>
          <w:divsChild>
            <w:div w:id="349589628">
              <w:marLeft w:val="0"/>
              <w:marRight w:val="0"/>
              <w:marTop w:val="0"/>
              <w:marBottom w:val="0"/>
              <w:divBdr>
                <w:top w:val="none" w:sz="0" w:space="0" w:color="auto"/>
                <w:left w:val="none" w:sz="0" w:space="0" w:color="auto"/>
                <w:bottom w:val="none" w:sz="0" w:space="0" w:color="auto"/>
                <w:right w:val="none" w:sz="0" w:space="0" w:color="auto"/>
              </w:divBdr>
            </w:div>
          </w:divsChild>
        </w:div>
        <w:div w:id="349591960">
          <w:marLeft w:val="0"/>
          <w:marRight w:val="0"/>
          <w:marTop w:val="0"/>
          <w:marBottom w:val="0"/>
          <w:divBdr>
            <w:top w:val="none" w:sz="0" w:space="0" w:color="auto"/>
            <w:left w:val="none" w:sz="0" w:space="0" w:color="auto"/>
            <w:bottom w:val="none" w:sz="0" w:space="0" w:color="auto"/>
            <w:right w:val="none" w:sz="0" w:space="0" w:color="auto"/>
          </w:divBdr>
          <w:divsChild>
            <w:div w:id="349591758">
              <w:marLeft w:val="0"/>
              <w:marRight w:val="0"/>
              <w:marTop w:val="0"/>
              <w:marBottom w:val="0"/>
              <w:divBdr>
                <w:top w:val="none" w:sz="0" w:space="0" w:color="auto"/>
                <w:left w:val="none" w:sz="0" w:space="0" w:color="auto"/>
                <w:bottom w:val="none" w:sz="0" w:space="0" w:color="auto"/>
                <w:right w:val="none" w:sz="0" w:space="0" w:color="auto"/>
              </w:divBdr>
              <w:divsChild>
                <w:div w:id="349598225">
                  <w:marLeft w:val="0"/>
                  <w:marRight w:val="0"/>
                  <w:marTop w:val="0"/>
                  <w:marBottom w:val="0"/>
                  <w:divBdr>
                    <w:top w:val="none" w:sz="0" w:space="0" w:color="auto"/>
                    <w:left w:val="none" w:sz="0" w:space="0" w:color="auto"/>
                    <w:bottom w:val="none" w:sz="0" w:space="0" w:color="auto"/>
                    <w:right w:val="none" w:sz="0" w:space="0" w:color="auto"/>
                  </w:divBdr>
                  <w:divsChild>
                    <w:div w:id="349587055">
                      <w:marLeft w:val="0"/>
                      <w:marRight w:val="0"/>
                      <w:marTop w:val="0"/>
                      <w:marBottom w:val="0"/>
                      <w:divBdr>
                        <w:top w:val="none" w:sz="0" w:space="0" w:color="auto"/>
                        <w:left w:val="none" w:sz="0" w:space="0" w:color="auto"/>
                        <w:bottom w:val="none" w:sz="0" w:space="0" w:color="auto"/>
                        <w:right w:val="none" w:sz="0" w:space="0" w:color="auto"/>
                      </w:divBdr>
                    </w:div>
                    <w:div w:id="34959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8380">
      <w:marLeft w:val="0"/>
      <w:marRight w:val="0"/>
      <w:marTop w:val="0"/>
      <w:marBottom w:val="0"/>
      <w:divBdr>
        <w:top w:val="none" w:sz="0" w:space="0" w:color="auto"/>
        <w:left w:val="none" w:sz="0" w:space="0" w:color="auto"/>
        <w:bottom w:val="none" w:sz="0" w:space="0" w:color="auto"/>
        <w:right w:val="none" w:sz="0" w:space="0" w:color="auto"/>
      </w:divBdr>
      <w:divsChild>
        <w:div w:id="349598983">
          <w:marLeft w:val="0"/>
          <w:marRight w:val="0"/>
          <w:marTop w:val="0"/>
          <w:marBottom w:val="0"/>
          <w:divBdr>
            <w:top w:val="none" w:sz="0" w:space="0" w:color="auto"/>
            <w:left w:val="none" w:sz="0" w:space="0" w:color="auto"/>
            <w:bottom w:val="none" w:sz="0" w:space="0" w:color="auto"/>
            <w:right w:val="none" w:sz="0" w:space="0" w:color="auto"/>
          </w:divBdr>
          <w:divsChild>
            <w:div w:id="349578814">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98384">
      <w:marLeft w:val="0"/>
      <w:marRight w:val="0"/>
      <w:marTop w:val="0"/>
      <w:marBottom w:val="0"/>
      <w:divBdr>
        <w:top w:val="none" w:sz="0" w:space="0" w:color="auto"/>
        <w:left w:val="none" w:sz="0" w:space="0" w:color="auto"/>
        <w:bottom w:val="none" w:sz="0" w:space="0" w:color="auto"/>
        <w:right w:val="none" w:sz="0" w:space="0" w:color="auto"/>
      </w:divBdr>
      <w:divsChild>
        <w:div w:id="349588995">
          <w:marLeft w:val="0"/>
          <w:marRight w:val="0"/>
          <w:marTop w:val="0"/>
          <w:marBottom w:val="0"/>
          <w:divBdr>
            <w:top w:val="none" w:sz="0" w:space="0" w:color="auto"/>
            <w:left w:val="none" w:sz="0" w:space="0" w:color="auto"/>
            <w:bottom w:val="none" w:sz="0" w:space="0" w:color="auto"/>
            <w:right w:val="none" w:sz="0" w:space="0" w:color="auto"/>
          </w:divBdr>
          <w:divsChild>
            <w:div w:id="34957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385">
      <w:marLeft w:val="0"/>
      <w:marRight w:val="0"/>
      <w:marTop w:val="0"/>
      <w:marBottom w:val="0"/>
      <w:divBdr>
        <w:top w:val="none" w:sz="0" w:space="0" w:color="auto"/>
        <w:left w:val="none" w:sz="0" w:space="0" w:color="auto"/>
        <w:bottom w:val="none" w:sz="0" w:space="0" w:color="auto"/>
        <w:right w:val="none" w:sz="0" w:space="0" w:color="auto"/>
      </w:divBdr>
    </w:div>
    <w:div w:id="349598388">
      <w:marLeft w:val="0"/>
      <w:marRight w:val="0"/>
      <w:marTop w:val="0"/>
      <w:marBottom w:val="0"/>
      <w:divBdr>
        <w:top w:val="none" w:sz="0" w:space="0" w:color="auto"/>
        <w:left w:val="none" w:sz="0" w:space="0" w:color="auto"/>
        <w:bottom w:val="none" w:sz="0" w:space="0" w:color="auto"/>
        <w:right w:val="none" w:sz="0" w:space="0" w:color="auto"/>
      </w:divBdr>
    </w:div>
    <w:div w:id="349598390">
      <w:marLeft w:val="0"/>
      <w:marRight w:val="0"/>
      <w:marTop w:val="0"/>
      <w:marBottom w:val="0"/>
      <w:divBdr>
        <w:top w:val="none" w:sz="0" w:space="0" w:color="auto"/>
        <w:left w:val="none" w:sz="0" w:space="0" w:color="auto"/>
        <w:bottom w:val="none" w:sz="0" w:space="0" w:color="auto"/>
        <w:right w:val="none" w:sz="0" w:space="0" w:color="auto"/>
      </w:divBdr>
      <w:divsChild>
        <w:div w:id="349573886">
          <w:marLeft w:val="0"/>
          <w:marRight w:val="0"/>
          <w:marTop w:val="0"/>
          <w:marBottom w:val="0"/>
          <w:divBdr>
            <w:top w:val="none" w:sz="0" w:space="0" w:color="auto"/>
            <w:left w:val="none" w:sz="0" w:space="0" w:color="auto"/>
            <w:bottom w:val="none" w:sz="0" w:space="0" w:color="auto"/>
            <w:right w:val="none" w:sz="0" w:space="0" w:color="auto"/>
          </w:divBdr>
        </w:div>
        <w:div w:id="349578069">
          <w:marLeft w:val="0"/>
          <w:marRight w:val="0"/>
          <w:marTop w:val="0"/>
          <w:marBottom w:val="0"/>
          <w:divBdr>
            <w:top w:val="none" w:sz="0" w:space="0" w:color="auto"/>
            <w:left w:val="none" w:sz="0" w:space="0" w:color="auto"/>
            <w:bottom w:val="none" w:sz="0" w:space="0" w:color="auto"/>
            <w:right w:val="none" w:sz="0" w:space="0" w:color="auto"/>
          </w:divBdr>
        </w:div>
      </w:divsChild>
    </w:div>
    <w:div w:id="349598392">
      <w:marLeft w:val="0"/>
      <w:marRight w:val="0"/>
      <w:marTop w:val="0"/>
      <w:marBottom w:val="0"/>
      <w:divBdr>
        <w:top w:val="none" w:sz="0" w:space="0" w:color="auto"/>
        <w:left w:val="none" w:sz="0" w:space="0" w:color="auto"/>
        <w:bottom w:val="none" w:sz="0" w:space="0" w:color="auto"/>
        <w:right w:val="none" w:sz="0" w:space="0" w:color="auto"/>
      </w:divBdr>
    </w:div>
    <w:div w:id="349598394">
      <w:marLeft w:val="0"/>
      <w:marRight w:val="0"/>
      <w:marTop w:val="0"/>
      <w:marBottom w:val="0"/>
      <w:divBdr>
        <w:top w:val="none" w:sz="0" w:space="0" w:color="auto"/>
        <w:left w:val="none" w:sz="0" w:space="0" w:color="auto"/>
        <w:bottom w:val="none" w:sz="0" w:space="0" w:color="auto"/>
        <w:right w:val="none" w:sz="0" w:space="0" w:color="auto"/>
      </w:divBdr>
    </w:div>
    <w:div w:id="349598396">
      <w:marLeft w:val="0"/>
      <w:marRight w:val="0"/>
      <w:marTop w:val="0"/>
      <w:marBottom w:val="0"/>
      <w:divBdr>
        <w:top w:val="none" w:sz="0" w:space="0" w:color="auto"/>
        <w:left w:val="none" w:sz="0" w:space="0" w:color="auto"/>
        <w:bottom w:val="none" w:sz="0" w:space="0" w:color="auto"/>
        <w:right w:val="none" w:sz="0" w:space="0" w:color="auto"/>
      </w:divBdr>
      <w:divsChild>
        <w:div w:id="349582982">
          <w:marLeft w:val="0"/>
          <w:marRight w:val="0"/>
          <w:marTop w:val="0"/>
          <w:marBottom w:val="0"/>
          <w:divBdr>
            <w:top w:val="none" w:sz="0" w:space="0" w:color="auto"/>
            <w:left w:val="none" w:sz="0" w:space="0" w:color="auto"/>
            <w:bottom w:val="none" w:sz="0" w:space="0" w:color="auto"/>
            <w:right w:val="none" w:sz="0" w:space="0" w:color="auto"/>
          </w:divBdr>
        </w:div>
        <w:div w:id="349599421">
          <w:marLeft w:val="0"/>
          <w:marRight w:val="0"/>
          <w:marTop w:val="0"/>
          <w:marBottom w:val="0"/>
          <w:divBdr>
            <w:top w:val="none" w:sz="0" w:space="0" w:color="auto"/>
            <w:left w:val="none" w:sz="0" w:space="0" w:color="auto"/>
            <w:bottom w:val="none" w:sz="0" w:space="0" w:color="auto"/>
            <w:right w:val="none" w:sz="0" w:space="0" w:color="auto"/>
          </w:divBdr>
        </w:div>
      </w:divsChild>
    </w:div>
    <w:div w:id="349598397">
      <w:marLeft w:val="0"/>
      <w:marRight w:val="0"/>
      <w:marTop w:val="0"/>
      <w:marBottom w:val="0"/>
      <w:divBdr>
        <w:top w:val="none" w:sz="0" w:space="0" w:color="auto"/>
        <w:left w:val="none" w:sz="0" w:space="0" w:color="auto"/>
        <w:bottom w:val="none" w:sz="0" w:space="0" w:color="auto"/>
        <w:right w:val="none" w:sz="0" w:space="0" w:color="auto"/>
      </w:divBdr>
      <w:divsChild>
        <w:div w:id="349576362">
          <w:marLeft w:val="0"/>
          <w:marRight w:val="0"/>
          <w:marTop w:val="0"/>
          <w:marBottom w:val="0"/>
          <w:divBdr>
            <w:top w:val="none" w:sz="0" w:space="0" w:color="auto"/>
            <w:left w:val="none" w:sz="0" w:space="0" w:color="auto"/>
            <w:bottom w:val="none" w:sz="0" w:space="0" w:color="auto"/>
            <w:right w:val="none" w:sz="0" w:space="0" w:color="auto"/>
          </w:divBdr>
        </w:div>
        <w:div w:id="349577263">
          <w:marLeft w:val="0"/>
          <w:marRight w:val="0"/>
          <w:marTop w:val="0"/>
          <w:marBottom w:val="0"/>
          <w:divBdr>
            <w:top w:val="none" w:sz="0" w:space="0" w:color="auto"/>
            <w:left w:val="none" w:sz="0" w:space="0" w:color="auto"/>
            <w:bottom w:val="none" w:sz="0" w:space="0" w:color="auto"/>
            <w:right w:val="none" w:sz="0" w:space="0" w:color="auto"/>
          </w:divBdr>
        </w:div>
      </w:divsChild>
    </w:div>
    <w:div w:id="349598398">
      <w:marLeft w:val="0"/>
      <w:marRight w:val="0"/>
      <w:marTop w:val="0"/>
      <w:marBottom w:val="0"/>
      <w:divBdr>
        <w:top w:val="none" w:sz="0" w:space="0" w:color="auto"/>
        <w:left w:val="none" w:sz="0" w:space="0" w:color="auto"/>
        <w:bottom w:val="none" w:sz="0" w:space="0" w:color="auto"/>
        <w:right w:val="none" w:sz="0" w:space="0" w:color="auto"/>
      </w:divBdr>
      <w:divsChild>
        <w:div w:id="349589901">
          <w:marLeft w:val="0"/>
          <w:marRight w:val="0"/>
          <w:marTop w:val="0"/>
          <w:marBottom w:val="0"/>
          <w:divBdr>
            <w:top w:val="none" w:sz="0" w:space="0" w:color="auto"/>
            <w:left w:val="none" w:sz="0" w:space="0" w:color="auto"/>
            <w:bottom w:val="none" w:sz="0" w:space="0" w:color="auto"/>
            <w:right w:val="none" w:sz="0" w:space="0" w:color="auto"/>
          </w:divBdr>
        </w:div>
        <w:div w:id="349598500">
          <w:marLeft w:val="0"/>
          <w:marRight w:val="0"/>
          <w:marTop w:val="0"/>
          <w:marBottom w:val="0"/>
          <w:divBdr>
            <w:top w:val="none" w:sz="0" w:space="0" w:color="auto"/>
            <w:left w:val="none" w:sz="0" w:space="0" w:color="auto"/>
            <w:bottom w:val="none" w:sz="0" w:space="0" w:color="auto"/>
            <w:right w:val="none" w:sz="0" w:space="0" w:color="auto"/>
          </w:divBdr>
        </w:div>
      </w:divsChild>
    </w:div>
    <w:div w:id="349598401">
      <w:marLeft w:val="0"/>
      <w:marRight w:val="0"/>
      <w:marTop w:val="0"/>
      <w:marBottom w:val="0"/>
      <w:divBdr>
        <w:top w:val="none" w:sz="0" w:space="0" w:color="auto"/>
        <w:left w:val="none" w:sz="0" w:space="0" w:color="auto"/>
        <w:bottom w:val="none" w:sz="0" w:space="0" w:color="auto"/>
        <w:right w:val="none" w:sz="0" w:space="0" w:color="auto"/>
      </w:divBdr>
    </w:div>
    <w:div w:id="349598408">
      <w:marLeft w:val="0"/>
      <w:marRight w:val="0"/>
      <w:marTop w:val="0"/>
      <w:marBottom w:val="0"/>
      <w:divBdr>
        <w:top w:val="none" w:sz="0" w:space="0" w:color="auto"/>
        <w:left w:val="none" w:sz="0" w:space="0" w:color="auto"/>
        <w:bottom w:val="none" w:sz="0" w:space="0" w:color="auto"/>
        <w:right w:val="none" w:sz="0" w:space="0" w:color="auto"/>
      </w:divBdr>
      <w:divsChild>
        <w:div w:id="349582584">
          <w:marLeft w:val="0"/>
          <w:marRight w:val="0"/>
          <w:marTop w:val="0"/>
          <w:marBottom w:val="0"/>
          <w:divBdr>
            <w:top w:val="none" w:sz="0" w:space="0" w:color="auto"/>
            <w:left w:val="none" w:sz="0" w:space="0" w:color="auto"/>
            <w:bottom w:val="none" w:sz="0" w:space="0" w:color="auto"/>
            <w:right w:val="none" w:sz="0" w:space="0" w:color="auto"/>
          </w:divBdr>
        </w:div>
        <w:div w:id="349586183">
          <w:marLeft w:val="0"/>
          <w:marRight w:val="0"/>
          <w:marTop w:val="0"/>
          <w:marBottom w:val="0"/>
          <w:divBdr>
            <w:top w:val="none" w:sz="0" w:space="0" w:color="auto"/>
            <w:left w:val="none" w:sz="0" w:space="0" w:color="auto"/>
            <w:bottom w:val="none" w:sz="0" w:space="0" w:color="auto"/>
            <w:right w:val="none" w:sz="0" w:space="0" w:color="auto"/>
          </w:divBdr>
        </w:div>
      </w:divsChild>
    </w:div>
    <w:div w:id="349598409">
      <w:marLeft w:val="0"/>
      <w:marRight w:val="0"/>
      <w:marTop w:val="0"/>
      <w:marBottom w:val="0"/>
      <w:divBdr>
        <w:top w:val="none" w:sz="0" w:space="0" w:color="auto"/>
        <w:left w:val="none" w:sz="0" w:space="0" w:color="auto"/>
        <w:bottom w:val="none" w:sz="0" w:space="0" w:color="auto"/>
        <w:right w:val="none" w:sz="0" w:space="0" w:color="auto"/>
      </w:divBdr>
      <w:divsChild>
        <w:div w:id="349579655">
          <w:marLeft w:val="0"/>
          <w:marRight w:val="0"/>
          <w:marTop w:val="88"/>
          <w:marBottom w:val="213"/>
          <w:divBdr>
            <w:top w:val="none" w:sz="0" w:space="0" w:color="auto"/>
            <w:left w:val="none" w:sz="0" w:space="0" w:color="auto"/>
            <w:bottom w:val="none" w:sz="0" w:space="0" w:color="auto"/>
            <w:right w:val="none" w:sz="0" w:space="0" w:color="auto"/>
          </w:divBdr>
        </w:div>
        <w:div w:id="349595774">
          <w:marLeft w:val="0"/>
          <w:marRight w:val="0"/>
          <w:marTop w:val="63"/>
          <w:marBottom w:val="188"/>
          <w:divBdr>
            <w:top w:val="none" w:sz="0" w:space="0" w:color="auto"/>
            <w:left w:val="none" w:sz="0" w:space="0" w:color="auto"/>
            <w:bottom w:val="none" w:sz="0" w:space="0" w:color="auto"/>
            <w:right w:val="none" w:sz="0" w:space="0" w:color="auto"/>
          </w:divBdr>
        </w:div>
      </w:divsChild>
    </w:div>
    <w:div w:id="349598412">
      <w:marLeft w:val="0"/>
      <w:marRight w:val="0"/>
      <w:marTop w:val="0"/>
      <w:marBottom w:val="0"/>
      <w:divBdr>
        <w:top w:val="none" w:sz="0" w:space="0" w:color="auto"/>
        <w:left w:val="none" w:sz="0" w:space="0" w:color="auto"/>
        <w:bottom w:val="none" w:sz="0" w:space="0" w:color="auto"/>
        <w:right w:val="none" w:sz="0" w:space="0" w:color="auto"/>
      </w:divBdr>
      <w:divsChild>
        <w:div w:id="349572399">
          <w:marLeft w:val="0"/>
          <w:marRight w:val="0"/>
          <w:marTop w:val="352"/>
          <w:marBottom w:val="0"/>
          <w:divBdr>
            <w:top w:val="none" w:sz="0" w:space="0" w:color="auto"/>
            <w:left w:val="none" w:sz="0" w:space="0" w:color="auto"/>
            <w:bottom w:val="none" w:sz="0" w:space="0" w:color="auto"/>
            <w:right w:val="none" w:sz="0" w:space="0" w:color="auto"/>
          </w:divBdr>
        </w:div>
        <w:div w:id="349579612">
          <w:marLeft w:val="0"/>
          <w:marRight w:val="0"/>
          <w:marTop w:val="0"/>
          <w:marBottom w:val="0"/>
          <w:divBdr>
            <w:top w:val="none" w:sz="0" w:space="0" w:color="auto"/>
            <w:left w:val="none" w:sz="0" w:space="0" w:color="auto"/>
            <w:bottom w:val="none" w:sz="0" w:space="0" w:color="auto"/>
            <w:right w:val="none" w:sz="0" w:space="0" w:color="auto"/>
          </w:divBdr>
          <w:divsChild>
            <w:div w:id="349589832">
              <w:marLeft w:val="0"/>
              <w:marRight w:val="0"/>
              <w:marTop w:val="0"/>
              <w:marBottom w:val="268"/>
              <w:divBdr>
                <w:top w:val="none" w:sz="0" w:space="0" w:color="auto"/>
                <w:left w:val="none" w:sz="0" w:space="0" w:color="auto"/>
                <w:bottom w:val="none" w:sz="0" w:space="0" w:color="auto"/>
                <w:right w:val="none" w:sz="0" w:space="0" w:color="auto"/>
              </w:divBdr>
              <w:divsChild>
                <w:div w:id="349587719">
                  <w:marLeft w:val="0"/>
                  <w:marRight w:val="0"/>
                  <w:marTop w:val="0"/>
                  <w:marBottom w:val="0"/>
                  <w:divBdr>
                    <w:top w:val="none" w:sz="0" w:space="0" w:color="auto"/>
                    <w:left w:val="none" w:sz="0" w:space="0" w:color="auto"/>
                    <w:bottom w:val="none" w:sz="0" w:space="0" w:color="auto"/>
                    <w:right w:val="none" w:sz="0" w:space="0" w:color="auto"/>
                  </w:divBdr>
                  <w:divsChild>
                    <w:div w:id="34959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8413">
      <w:marLeft w:val="0"/>
      <w:marRight w:val="0"/>
      <w:marTop w:val="0"/>
      <w:marBottom w:val="0"/>
      <w:divBdr>
        <w:top w:val="none" w:sz="0" w:space="0" w:color="auto"/>
        <w:left w:val="none" w:sz="0" w:space="0" w:color="auto"/>
        <w:bottom w:val="none" w:sz="0" w:space="0" w:color="auto"/>
        <w:right w:val="none" w:sz="0" w:space="0" w:color="auto"/>
      </w:divBdr>
      <w:divsChild>
        <w:div w:id="349582616">
          <w:marLeft w:val="0"/>
          <w:marRight w:val="0"/>
          <w:marTop w:val="0"/>
          <w:marBottom w:val="138"/>
          <w:divBdr>
            <w:top w:val="none" w:sz="0" w:space="0" w:color="auto"/>
            <w:left w:val="none" w:sz="0" w:space="0" w:color="auto"/>
            <w:bottom w:val="none" w:sz="0" w:space="0" w:color="auto"/>
            <w:right w:val="none" w:sz="0" w:space="0" w:color="auto"/>
          </w:divBdr>
        </w:div>
        <w:div w:id="349583694">
          <w:marLeft w:val="0"/>
          <w:marRight w:val="0"/>
          <w:marTop w:val="0"/>
          <w:marBottom w:val="0"/>
          <w:divBdr>
            <w:top w:val="none" w:sz="0" w:space="0" w:color="auto"/>
            <w:left w:val="none" w:sz="0" w:space="0" w:color="auto"/>
            <w:bottom w:val="none" w:sz="0" w:space="0" w:color="auto"/>
            <w:right w:val="none" w:sz="0" w:space="0" w:color="auto"/>
          </w:divBdr>
          <w:divsChild>
            <w:div w:id="349592120">
              <w:marLeft w:val="0"/>
              <w:marRight w:val="250"/>
              <w:marTop w:val="0"/>
              <w:marBottom w:val="225"/>
              <w:divBdr>
                <w:top w:val="none" w:sz="0" w:space="0" w:color="auto"/>
                <w:left w:val="none" w:sz="0" w:space="0" w:color="auto"/>
                <w:bottom w:val="none" w:sz="0" w:space="0" w:color="auto"/>
                <w:right w:val="none" w:sz="0" w:space="0" w:color="auto"/>
              </w:divBdr>
              <w:divsChild>
                <w:div w:id="349578580">
                  <w:marLeft w:val="0"/>
                  <w:marRight w:val="0"/>
                  <w:marTop w:val="63"/>
                  <w:marBottom w:val="63"/>
                  <w:divBdr>
                    <w:top w:val="none" w:sz="0" w:space="0" w:color="auto"/>
                    <w:left w:val="none" w:sz="0" w:space="0" w:color="auto"/>
                    <w:bottom w:val="none" w:sz="0" w:space="0" w:color="auto"/>
                    <w:right w:val="none" w:sz="0" w:space="0" w:color="auto"/>
                  </w:divBdr>
                  <w:divsChild>
                    <w:div w:id="349575986">
                      <w:marLeft w:val="0"/>
                      <w:marRight w:val="0"/>
                      <w:marTop w:val="0"/>
                      <w:marBottom w:val="0"/>
                      <w:divBdr>
                        <w:top w:val="none" w:sz="0" w:space="0" w:color="auto"/>
                        <w:left w:val="none" w:sz="0" w:space="0" w:color="auto"/>
                        <w:bottom w:val="none" w:sz="0" w:space="0" w:color="auto"/>
                        <w:right w:val="none" w:sz="0" w:space="0" w:color="auto"/>
                      </w:divBdr>
                    </w:div>
                    <w:div w:id="34959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784">
          <w:marLeft w:val="0"/>
          <w:marRight w:val="0"/>
          <w:marTop w:val="0"/>
          <w:marBottom w:val="0"/>
          <w:divBdr>
            <w:top w:val="none" w:sz="0" w:space="0" w:color="auto"/>
            <w:left w:val="none" w:sz="0" w:space="0" w:color="auto"/>
            <w:bottom w:val="none" w:sz="0" w:space="0" w:color="auto"/>
            <w:right w:val="none" w:sz="0" w:space="0" w:color="auto"/>
          </w:divBdr>
          <w:divsChild>
            <w:div w:id="349578513">
              <w:marLeft w:val="0"/>
              <w:marRight w:val="250"/>
              <w:marTop w:val="0"/>
              <w:marBottom w:val="0"/>
              <w:divBdr>
                <w:top w:val="none" w:sz="0" w:space="0" w:color="auto"/>
                <w:left w:val="none" w:sz="0" w:space="0" w:color="auto"/>
                <w:bottom w:val="none" w:sz="0" w:space="0" w:color="auto"/>
                <w:right w:val="none" w:sz="0" w:space="0" w:color="auto"/>
              </w:divBdr>
            </w:div>
          </w:divsChild>
        </w:div>
      </w:divsChild>
    </w:div>
    <w:div w:id="349598427">
      <w:marLeft w:val="0"/>
      <w:marRight w:val="0"/>
      <w:marTop w:val="0"/>
      <w:marBottom w:val="0"/>
      <w:divBdr>
        <w:top w:val="none" w:sz="0" w:space="0" w:color="auto"/>
        <w:left w:val="none" w:sz="0" w:space="0" w:color="auto"/>
        <w:bottom w:val="none" w:sz="0" w:space="0" w:color="auto"/>
        <w:right w:val="none" w:sz="0" w:space="0" w:color="auto"/>
      </w:divBdr>
      <w:divsChild>
        <w:div w:id="349596015">
          <w:marLeft w:val="0"/>
          <w:marRight w:val="0"/>
          <w:marTop w:val="0"/>
          <w:marBottom w:val="0"/>
          <w:divBdr>
            <w:top w:val="none" w:sz="0" w:space="0" w:color="auto"/>
            <w:left w:val="none" w:sz="0" w:space="0" w:color="auto"/>
            <w:bottom w:val="none" w:sz="0" w:space="0" w:color="auto"/>
            <w:right w:val="none" w:sz="0" w:space="0" w:color="auto"/>
          </w:divBdr>
        </w:div>
      </w:divsChild>
    </w:div>
    <w:div w:id="349598430">
      <w:marLeft w:val="0"/>
      <w:marRight w:val="0"/>
      <w:marTop w:val="0"/>
      <w:marBottom w:val="0"/>
      <w:divBdr>
        <w:top w:val="none" w:sz="0" w:space="0" w:color="auto"/>
        <w:left w:val="none" w:sz="0" w:space="0" w:color="auto"/>
        <w:bottom w:val="none" w:sz="0" w:space="0" w:color="auto"/>
        <w:right w:val="none" w:sz="0" w:space="0" w:color="auto"/>
      </w:divBdr>
      <w:divsChild>
        <w:div w:id="349582994">
          <w:marLeft w:val="0"/>
          <w:marRight w:val="0"/>
          <w:marTop w:val="0"/>
          <w:marBottom w:val="0"/>
          <w:divBdr>
            <w:top w:val="none" w:sz="0" w:space="0" w:color="auto"/>
            <w:left w:val="none" w:sz="0" w:space="0" w:color="auto"/>
            <w:bottom w:val="none" w:sz="0" w:space="0" w:color="auto"/>
            <w:right w:val="none" w:sz="0" w:space="0" w:color="auto"/>
          </w:divBdr>
          <w:divsChild>
            <w:div w:id="349572643">
              <w:marLeft w:val="0"/>
              <w:marRight w:val="0"/>
              <w:marTop w:val="0"/>
              <w:marBottom w:val="0"/>
              <w:divBdr>
                <w:top w:val="none" w:sz="0" w:space="0" w:color="auto"/>
                <w:left w:val="none" w:sz="0" w:space="0" w:color="auto"/>
                <w:bottom w:val="none" w:sz="0" w:space="0" w:color="auto"/>
                <w:right w:val="none" w:sz="0" w:space="0" w:color="auto"/>
              </w:divBdr>
              <w:divsChild>
                <w:div w:id="349572433">
                  <w:marLeft w:val="0"/>
                  <w:marRight w:val="0"/>
                  <w:marTop w:val="0"/>
                  <w:marBottom w:val="0"/>
                  <w:divBdr>
                    <w:top w:val="none" w:sz="0" w:space="0" w:color="auto"/>
                    <w:left w:val="none" w:sz="0" w:space="0" w:color="auto"/>
                    <w:bottom w:val="none" w:sz="0" w:space="0" w:color="auto"/>
                    <w:right w:val="none" w:sz="0" w:space="0" w:color="auto"/>
                  </w:divBdr>
                  <w:divsChild>
                    <w:div w:id="34957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431">
      <w:marLeft w:val="0"/>
      <w:marRight w:val="0"/>
      <w:marTop w:val="0"/>
      <w:marBottom w:val="0"/>
      <w:divBdr>
        <w:top w:val="none" w:sz="0" w:space="0" w:color="auto"/>
        <w:left w:val="none" w:sz="0" w:space="0" w:color="auto"/>
        <w:bottom w:val="none" w:sz="0" w:space="0" w:color="auto"/>
        <w:right w:val="none" w:sz="0" w:space="0" w:color="auto"/>
      </w:divBdr>
    </w:div>
    <w:div w:id="349598433">
      <w:marLeft w:val="0"/>
      <w:marRight w:val="0"/>
      <w:marTop w:val="0"/>
      <w:marBottom w:val="0"/>
      <w:divBdr>
        <w:top w:val="none" w:sz="0" w:space="0" w:color="auto"/>
        <w:left w:val="none" w:sz="0" w:space="0" w:color="auto"/>
        <w:bottom w:val="none" w:sz="0" w:space="0" w:color="auto"/>
        <w:right w:val="none" w:sz="0" w:space="0" w:color="auto"/>
      </w:divBdr>
    </w:div>
    <w:div w:id="349598434">
      <w:marLeft w:val="0"/>
      <w:marRight w:val="0"/>
      <w:marTop w:val="0"/>
      <w:marBottom w:val="0"/>
      <w:divBdr>
        <w:top w:val="none" w:sz="0" w:space="0" w:color="auto"/>
        <w:left w:val="none" w:sz="0" w:space="0" w:color="auto"/>
        <w:bottom w:val="none" w:sz="0" w:space="0" w:color="auto"/>
        <w:right w:val="none" w:sz="0" w:space="0" w:color="auto"/>
      </w:divBdr>
    </w:div>
    <w:div w:id="349598435">
      <w:marLeft w:val="0"/>
      <w:marRight w:val="0"/>
      <w:marTop w:val="0"/>
      <w:marBottom w:val="0"/>
      <w:divBdr>
        <w:top w:val="none" w:sz="0" w:space="0" w:color="auto"/>
        <w:left w:val="none" w:sz="0" w:space="0" w:color="auto"/>
        <w:bottom w:val="none" w:sz="0" w:space="0" w:color="auto"/>
        <w:right w:val="none" w:sz="0" w:space="0" w:color="auto"/>
      </w:divBdr>
    </w:div>
    <w:div w:id="349598436">
      <w:marLeft w:val="0"/>
      <w:marRight w:val="0"/>
      <w:marTop w:val="0"/>
      <w:marBottom w:val="0"/>
      <w:divBdr>
        <w:top w:val="none" w:sz="0" w:space="0" w:color="auto"/>
        <w:left w:val="none" w:sz="0" w:space="0" w:color="auto"/>
        <w:bottom w:val="none" w:sz="0" w:space="0" w:color="auto"/>
        <w:right w:val="none" w:sz="0" w:space="0" w:color="auto"/>
      </w:divBdr>
      <w:divsChild>
        <w:div w:id="349600836">
          <w:marLeft w:val="0"/>
          <w:marRight w:val="0"/>
          <w:marTop w:val="0"/>
          <w:marBottom w:val="0"/>
          <w:divBdr>
            <w:top w:val="none" w:sz="0" w:space="0" w:color="auto"/>
            <w:left w:val="none" w:sz="0" w:space="0" w:color="auto"/>
            <w:bottom w:val="none" w:sz="0" w:space="0" w:color="auto"/>
            <w:right w:val="none" w:sz="0" w:space="0" w:color="auto"/>
          </w:divBdr>
        </w:div>
      </w:divsChild>
    </w:div>
    <w:div w:id="349598443">
      <w:marLeft w:val="0"/>
      <w:marRight w:val="0"/>
      <w:marTop w:val="0"/>
      <w:marBottom w:val="0"/>
      <w:divBdr>
        <w:top w:val="none" w:sz="0" w:space="0" w:color="auto"/>
        <w:left w:val="none" w:sz="0" w:space="0" w:color="auto"/>
        <w:bottom w:val="none" w:sz="0" w:space="0" w:color="auto"/>
        <w:right w:val="none" w:sz="0" w:space="0" w:color="auto"/>
      </w:divBdr>
      <w:divsChild>
        <w:div w:id="349578144">
          <w:marLeft w:val="720"/>
          <w:marRight w:val="720"/>
          <w:marTop w:val="100"/>
          <w:marBottom w:val="100"/>
          <w:divBdr>
            <w:top w:val="none" w:sz="0" w:space="0" w:color="auto"/>
            <w:left w:val="none" w:sz="0" w:space="0" w:color="auto"/>
            <w:bottom w:val="none" w:sz="0" w:space="0" w:color="auto"/>
            <w:right w:val="none" w:sz="0" w:space="0" w:color="auto"/>
          </w:divBdr>
        </w:div>
      </w:divsChild>
    </w:div>
    <w:div w:id="349598446">
      <w:marLeft w:val="0"/>
      <w:marRight w:val="0"/>
      <w:marTop w:val="0"/>
      <w:marBottom w:val="0"/>
      <w:divBdr>
        <w:top w:val="none" w:sz="0" w:space="0" w:color="auto"/>
        <w:left w:val="none" w:sz="0" w:space="0" w:color="auto"/>
        <w:bottom w:val="none" w:sz="0" w:space="0" w:color="auto"/>
        <w:right w:val="none" w:sz="0" w:space="0" w:color="auto"/>
      </w:divBdr>
    </w:div>
    <w:div w:id="349598452">
      <w:marLeft w:val="0"/>
      <w:marRight w:val="0"/>
      <w:marTop w:val="0"/>
      <w:marBottom w:val="0"/>
      <w:divBdr>
        <w:top w:val="none" w:sz="0" w:space="0" w:color="auto"/>
        <w:left w:val="none" w:sz="0" w:space="0" w:color="auto"/>
        <w:bottom w:val="none" w:sz="0" w:space="0" w:color="auto"/>
        <w:right w:val="none" w:sz="0" w:space="0" w:color="auto"/>
      </w:divBdr>
    </w:div>
    <w:div w:id="349598454">
      <w:marLeft w:val="0"/>
      <w:marRight w:val="0"/>
      <w:marTop w:val="0"/>
      <w:marBottom w:val="0"/>
      <w:divBdr>
        <w:top w:val="none" w:sz="0" w:space="0" w:color="auto"/>
        <w:left w:val="none" w:sz="0" w:space="0" w:color="auto"/>
        <w:bottom w:val="none" w:sz="0" w:space="0" w:color="auto"/>
        <w:right w:val="none" w:sz="0" w:space="0" w:color="auto"/>
      </w:divBdr>
      <w:divsChild>
        <w:div w:id="349583839">
          <w:marLeft w:val="0"/>
          <w:marRight w:val="0"/>
          <w:marTop w:val="0"/>
          <w:marBottom w:val="0"/>
          <w:divBdr>
            <w:top w:val="none" w:sz="0" w:space="0" w:color="auto"/>
            <w:left w:val="none" w:sz="0" w:space="0" w:color="auto"/>
            <w:bottom w:val="none" w:sz="0" w:space="0" w:color="auto"/>
            <w:right w:val="none" w:sz="0" w:space="0" w:color="auto"/>
          </w:divBdr>
          <w:divsChild>
            <w:div w:id="349597224">
              <w:marLeft w:val="0"/>
              <w:marRight w:val="300"/>
              <w:marTop w:val="0"/>
              <w:marBottom w:val="0"/>
              <w:divBdr>
                <w:top w:val="none" w:sz="0" w:space="0" w:color="auto"/>
                <w:left w:val="none" w:sz="0" w:space="0" w:color="auto"/>
                <w:bottom w:val="none" w:sz="0" w:space="0" w:color="auto"/>
                <w:right w:val="none" w:sz="0" w:space="0" w:color="auto"/>
              </w:divBdr>
            </w:div>
          </w:divsChild>
        </w:div>
        <w:div w:id="349597597">
          <w:marLeft w:val="0"/>
          <w:marRight w:val="0"/>
          <w:marTop w:val="0"/>
          <w:marBottom w:val="165"/>
          <w:divBdr>
            <w:top w:val="none" w:sz="0" w:space="0" w:color="auto"/>
            <w:left w:val="none" w:sz="0" w:space="0" w:color="auto"/>
            <w:bottom w:val="none" w:sz="0" w:space="0" w:color="auto"/>
            <w:right w:val="none" w:sz="0" w:space="0" w:color="auto"/>
          </w:divBdr>
        </w:div>
      </w:divsChild>
    </w:div>
    <w:div w:id="349598455">
      <w:marLeft w:val="0"/>
      <w:marRight w:val="0"/>
      <w:marTop w:val="0"/>
      <w:marBottom w:val="0"/>
      <w:divBdr>
        <w:top w:val="none" w:sz="0" w:space="0" w:color="auto"/>
        <w:left w:val="none" w:sz="0" w:space="0" w:color="auto"/>
        <w:bottom w:val="none" w:sz="0" w:space="0" w:color="auto"/>
        <w:right w:val="none" w:sz="0" w:space="0" w:color="auto"/>
      </w:divBdr>
    </w:div>
    <w:div w:id="349598456">
      <w:marLeft w:val="0"/>
      <w:marRight w:val="0"/>
      <w:marTop w:val="0"/>
      <w:marBottom w:val="0"/>
      <w:divBdr>
        <w:top w:val="none" w:sz="0" w:space="0" w:color="auto"/>
        <w:left w:val="none" w:sz="0" w:space="0" w:color="auto"/>
        <w:bottom w:val="none" w:sz="0" w:space="0" w:color="auto"/>
        <w:right w:val="none" w:sz="0" w:space="0" w:color="auto"/>
      </w:divBdr>
    </w:div>
    <w:div w:id="349598460">
      <w:marLeft w:val="0"/>
      <w:marRight w:val="0"/>
      <w:marTop w:val="0"/>
      <w:marBottom w:val="0"/>
      <w:divBdr>
        <w:top w:val="none" w:sz="0" w:space="0" w:color="auto"/>
        <w:left w:val="none" w:sz="0" w:space="0" w:color="auto"/>
        <w:bottom w:val="none" w:sz="0" w:space="0" w:color="auto"/>
        <w:right w:val="none" w:sz="0" w:space="0" w:color="auto"/>
      </w:divBdr>
    </w:div>
    <w:div w:id="349598461">
      <w:marLeft w:val="0"/>
      <w:marRight w:val="0"/>
      <w:marTop w:val="0"/>
      <w:marBottom w:val="0"/>
      <w:divBdr>
        <w:top w:val="none" w:sz="0" w:space="0" w:color="auto"/>
        <w:left w:val="none" w:sz="0" w:space="0" w:color="auto"/>
        <w:bottom w:val="none" w:sz="0" w:space="0" w:color="auto"/>
        <w:right w:val="none" w:sz="0" w:space="0" w:color="auto"/>
      </w:divBdr>
      <w:divsChild>
        <w:div w:id="349579130">
          <w:marLeft w:val="0"/>
          <w:marRight w:val="0"/>
          <w:marTop w:val="0"/>
          <w:marBottom w:val="0"/>
          <w:divBdr>
            <w:top w:val="none" w:sz="0" w:space="0" w:color="auto"/>
            <w:left w:val="none" w:sz="0" w:space="0" w:color="auto"/>
            <w:bottom w:val="none" w:sz="0" w:space="0" w:color="auto"/>
            <w:right w:val="none" w:sz="0" w:space="0" w:color="auto"/>
          </w:divBdr>
        </w:div>
        <w:div w:id="349585753">
          <w:marLeft w:val="0"/>
          <w:marRight w:val="0"/>
          <w:marTop w:val="0"/>
          <w:marBottom w:val="0"/>
          <w:divBdr>
            <w:top w:val="none" w:sz="0" w:space="0" w:color="auto"/>
            <w:left w:val="none" w:sz="0" w:space="0" w:color="auto"/>
            <w:bottom w:val="none" w:sz="0" w:space="0" w:color="auto"/>
            <w:right w:val="none" w:sz="0" w:space="0" w:color="auto"/>
          </w:divBdr>
          <w:divsChild>
            <w:div w:id="349576572">
              <w:marLeft w:val="0"/>
              <w:marRight w:val="0"/>
              <w:marTop w:val="0"/>
              <w:marBottom w:val="0"/>
              <w:divBdr>
                <w:top w:val="none" w:sz="0" w:space="0" w:color="auto"/>
                <w:left w:val="none" w:sz="0" w:space="0" w:color="auto"/>
                <w:bottom w:val="none" w:sz="0" w:space="0" w:color="auto"/>
                <w:right w:val="none" w:sz="0" w:space="0" w:color="auto"/>
              </w:divBdr>
            </w:div>
            <w:div w:id="349597825">
              <w:marLeft w:val="0"/>
              <w:marRight w:val="0"/>
              <w:marTop w:val="0"/>
              <w:marBottom w:val="0"/>
              <w:divBdr>
                <w:top w:val="none" w:sz="0" w:space="0" w:color="auto"/>
                <w:left w:val="none" w:sz="0" w:space="0" w:color="auto"/>
                <w:bottom w:val="none" w:sz="0" w:space="0" w:color="auto"/>
                <w:right w:val="none" w:sz="0" w:space="0" w:color="auto"/>
              </w:divBdr>
              <w:divsChild>
                <w:div w:id="34958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462">
      <w:marLeft w:val="0"/>
      <w:marRight w:val="0"/>
      <w:marTop w:val="0"/>
      <w:marBottom w:val="0"/>
      <w:divBdr>
        <w:top w:val="none" w:sz="0" w:space="0" w:color="auto"/>
        <w:left w:val="none" w:sz="0" w:space="0" w:color="auto"/>
        <w:bottom w:val="none" w:sz="0" w:space="0" w:color="auto"/>
        <w:right w:val="none" w:sz="0" w:space="0" w:color="auto"/>
      </w:divBdr>
      <w:divsChild>
        <w:div w:id="349587348">
          <w:marLeft w:val="0"/>
          <w:marRight w:val="0"/>
          <w:marTop w:val="0"/>
          <w:marBottom w:val="0"/>
          <w:divBdr>
            <w:top w:val="none" w:sz="0" w:space="0" w:color="auto"/>
            <w:left w:val="none" w:sz="0" w:space="0" w:color="auto"/>
            <w:bottom w:val="none" w:sz="0" w:space="0" w:color="auto"/>
            <w:right w:val="none" w:sz="0" w:space="0" w:color="auto"/>
          </w:divBdr>
          <w:divsChild>
            <w:div w:id="349592424">
              <w:marLeft w:val="0"/>
              <w:marRight w:val="0"/>
              <w:marTop w:val="0"/>
              <w:marBottom w:val="0"/>
              <w:divBdr>
                <w:top w:val="none" w:sz="0" w:space="0" w:color="auto"/>
                <w:left w:val="none" w:sz="0" w:space="0" w:color="auto"/>
                <w:bottom w:val="none" w:sz="0" w:space="0" w:color="auto"/>
                <w:right w:val="none" w:sz="0" w:space="0" w:color="auto"/>
              </w:divBdr>
              <w:divsChild>
                <w:div w:id="34957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464">
      <w:marLeft w:val="0"/>
      <w:marRight w:val="0"/>
      <w:marTop w:val="0"/>
      <w:marBottom w:val="0"/>
      <w:divBdr>
        <w:top w:val="none" w:sz="0" w:space="0" w:color="auto"/>
        <w:left w:val="none" w:sz="0" w:space="0" w:color="auto"/>
        <w:bottom w:val="none" w:sz="0" w:space="0" w:color="auto"/>
        <w:right w:val="none" w:sz="0" w:space="0" w:color="auto"/>
      </w:divBdr>
    </w:div>
    <w:div w:id="349598470">
      <w:marLeft w:val="0"/>
      <w:marRight w:val="0"/>
      <w:marTop w:val="0"/>
      <w:marBottom w:val="0"/>
      <w:divBdr>
        <w:top w:val="none" w:sz="0" w:space="0" w:color="auto"/>
        <w:left w:val="none" w:sz="0" w:space="0" w:color="auto"/>
        <w:bottom w:val="none" w:sz="0" w:space="0" w:color="auto"/>
        <w:right w:val="none" w:sz="0" w:space="0" w:color="auto"/>
      </w:divBdr>
      <w:divsChild>
        <w:div w:id="349590991">
          <w:marLeft w:val="0"/>
          <w:marRight w:val="0"/>
          <w:marTop w:val="0"/>
          <w:marBottom w:val="0"/>
          <w:divBdr>
            <w:top w:val="none" w:sz="0" w:space="0" w:color="auto"/>
            <w:left w:val="none" w:sz="0" w:space="0" w:color="auto"/>
            <w:bottom w:val="none" w:sz="0" w:space="0" w:color="auto"/>
            <w:right w:val="none" w:sz="0" w:space="0" w:color="auto"/>
          </w:divBdr>
          <w:divsChild>
            <w:div w:id="349586542">
              <w:marLeft w:val="0"/>
              <w:marRight w:val="0"/>
              <w:marTop w:val="0"/>
              <w:marBottom w:val="0"/>
              <w:divBdr>
                <w:top w:val="none" w:sz="0" w:space="0" w:color="auto"/>
                <w:left w:val="none" w:sz="0" w:space="0" w:color="auto"/>
                <w:bottom w:val="none" w:sz="0" w:space="0" w:color="auto"/>
                <w:right w:val="none" w:sz="0" w:space="0" w:color="auto"/>
              </w:divBdr>
              <w:divsChild>
                <w:div w:id="349581038">
                  <w:marLeft w:val="0"/>
                  <w:marRight w:val="0"/>
                  <w:marTop w:val="0"/>
                  <w:marBottom w:val="0"/>
                  <w:divBdr>
                    <w:top w:val="none" w:sz="0" w:space="0" w:color="auto"/>
                    <w:left w:val="none" w:sz="0" w:space="0" w:color="auto"/>
                    <w:bottom w:val="none" w:sz="0" w:space="0" w:color="auto"/>
                    <w:right w:val="none" w:sz="0" w:space="0" w:color="auto"/>
                  </w:divBdr>
                  <w:divsChild>
                    <w:div w:id="34959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474">
      <w:marLeft w:val="0"/>
      <w:marRight w:val="0"/>
      <w:marTop w:val="0"/>
      <w:marBottom w:val="0"/>
      <w:divBdr>
        <w:top w:val="none" w:sz="0" w:space="0" w:color="auto"/>
        <w:left w:val="none" w:sz="0" w:space="0" w:color="auto"/>
        <w:bottom w:val="none" w:sz="0" w:space="0" w:color="auto"/>
        <w:right w:val="none" w:sz="0" w:space="0" w:color="auto"/>
      </w:divBdr>
    </w:div>
    <w:div w:id="349598475">
      <w:marLeft w:val="0"/>
      <w:marRight w:val="0"/>
      <w:marTop w:val="0"/>
      <w:marBottom w:val="0"/>
      <w:divBdr>
        <w:top w:val="none" w:sz="0" w:space="0" w:color="auto"/>
        <w:left w:val="none" w:sz="0" w:space="0" w:color="auto"/>
        <w:bottom w:val="none" w:sz="0" w:space="0" w:color="auto"/>
        <w:right w:val="none" w:sz="0" w:space="0" w:color="auto"/>
      </w:divBdr>
    </w:div>
    <w:div w:id="349598478">
      <w:marLeft w:val="0"/>
      <w:marRight w:val="0"/>
      <w:marTop w:val="0"/>
      <w:marBottom w:val="0"/>
      <w:divBdr>
        <w:top w:val="none" w:sz="0" w:space="0" w:color="auto"/>
        <w:left w:val="none" w:sz="0" w:space="0" w:color="auto"/>
        <w:bottom w:val="none" w:sz="0" w:space="0" w:color="auto"/>
        <w:right w:val="none" w:sz="0" w:space="0" w:color="auto"/>
      </w:divBdr>
    </w:div>
    <w:div w:id="349598482">
      <w:marLeft w:val="0"/>
      <w:marRight w:val="0"/>
      <w:marTop w:val="0"/>
      <w:marBottom w:val="0"/>
      <w:divBdr>
        <w:top w:val="none" w:sz="0" w:space="0" w:color="auto"/>
        <w:left w:val="none" w:sz="0" w:space="0" w:color="auto"/>
        <w:bottom w:val="none" w:sz="0" w:space="0" w:color="auto"/>
        <w:right w:val="none" w:sz="0" w:space="0" w:color="auto"/>
      </w:divBdr>
    </w:div>
    <w:div w:id="349598487">
      <w:marLeft w:val="0"/>
      <w:marRight w:val="0"/>
      <w:marTop w:val="0"/>
      <w:marBottom w:val="0"/>
      <w:divBdr>
        <w:top w:val="none" w:sz="0" w:space="0" w:color="auto"/>
        <w:left w:val="none" w:sz="0" w:space="0" w:color="auto"/>
        <w:bottom w:val="none" w:sz="0" w:space="0" w:color="auto"/>
        <w:right w:val="none" w:sz="0" w:space="0" w:color="auto"/>
      </w:divBdr>
      <w:divsChild>
        <w:div w:id="349600452">
          <w:marLeft w:val="0"/>
          <w:marRight w:val="0"/>
          <w:marTop w:val="0"/>
          <w:marBottom w:val="0"/>
          <w:divBdr>
            <w:top w:val="none" w:sz="0" w:space="0" w:color="auto"/>
            <w:left w:val="none" w:sz="0" w:space="0" w:color="auto"/>
            <w:bottom w:val="none" w:sz="0" w:space="0" w:color="auto"/>
            <w:right w:val="none" w:sz="0" w:space="0" w:color="auto"/>
          </w:divBdr>
        </w:div>
      </w:divsChild>
    </w:div>
    <w:div w:id="349598491">
      <w:marLeft w:val="0"/>
      <w:marRight w:val="0"/>
      <w:marTop w:val="0"/>
      <w:marBottom w:val="0"/>
      <w:divBdr>
        <w:top w:val="none" w:sz="0" w:space="0" w:color="auto"/>
        <w:left w:val="none" w:sz="0" w:space="0" w:color="auto"/>
        <w:bottom w:val="none" w:sz="0" w:space="0" w:color="auto"/>
        <w:right w:val="none" w:sz="0" w:space="0" w:color="auto"/>
      </w:divBdr>
      <w:divsChild>
        <w:div w:id="349571791">
          <w:marLeft w:val="0"/>
          <w:marRight w:val="0"/>
          <w:marTop w:val="0"/>
          <w:marBottom w:val="0"/>
          <w:divBdr>
            <w:top w:val="none" w:sz="0" w:space="0" w:color="auto"/>
            <w:left w:val="none" w:sz="0" w:space="0" w:color="auto"/>
            <w:bottom w:val="none" w:sz="0" w:space="0" w:color="auto"/>
            <w:right w:val="none" w:sz="0" w:space="0" w:color="auto"/>
          </w:divBdr>
        </w:div>
        <w:div w:id="349583960">
          <w:marLeft w:val="0"/>
          <w:marRight w:val="0"/>
          <w:marTop w:val="0"/>
          <w:marBottom w:val="0"/>
          <w:divBdr>
            <w:top w:val="none" w:sz="0" w:space="0" w:color="auto"/>
            <w:left w:val="none" w:sz="0" w:space="0" w:color="auto"/>
            <w:bottom w:val="none" w:sz="0" w:space="0" w:color="auto"/>
            <w:right w:val="none" w:sz="0" w:space="0" w:color="auto"/>
          </w:divBdr>
        </w:div>
      </w:divsChild>
    </w:div>
    <w:div w:id="349598495">
      <w:marLeft w:val="0"/>
      <w:marRight w:val="0"/>
      <w:marTop w:val="0"/>
      <w:marBottom w:val="0"/>
      <w:divBdr>
        <w:top w:val="none" w:sz="0" w:space="0" w:color="auto"/>
        <w:left w:val="none" w:sz="0" w:space="0" w:color="auto"/>
        <w:bottom w:val="none" w:sz="0" w:space="0" w:color="auto"/>
        <w:right w:val="none" w:sz="0" w:space="0" w:color="auto"/>
      </w:divBdr>
    </w:div>
    <w:div w:id="349598496">
      <w:marLeft w:val="0"/>
      <w:marRight w:val="0"/>
      <w:marTop w:val="0"/>
      <w:marBottom w:val="0"/>
      <w:divBdr>
        <w:top w:val="none" w:sz="0" w:space="0" w:color="auto"/>
        <w:left w:val="none" w:sz="0" w:space="0" w:color="auto"/>
        <w:bottom w:val="none" w:sz="0" w:space="0" w:color="auto"/>
        <w:right w:val="none" w:sz="0" w:space="0" w:color="auto"/>
      </w:divBdr>
    </w:div>
    <w:div w:id="349598502">
      <w:marLeft w:val="0"/>
      <w:marRight w:val="0"/>
      <w:marTop w:val="0"/>
      <w:marBottom w:val="0"/>
      <w:divBdr>
        <w:top w:val="none" w:sz="0" w:space="0" w:color="auto"/>
        <w:left w:val="none" w:sz="0" w:space="0" w:color="auto"/>
        <w:bottom w:val="none" w:sz="0" w:space="0" w:color="auto"/>
        <w:right w:val="none" w:sz="0" w:space="0" w:color="auto"/>
      </w:divBdr>
    </w:div>
    <w:div w:id="349598506">
      <w:marLeft w:val="0"/>
      <w:marRight w:val="0"/>
      <w:marTop w:val="0"/>
      <w:marBottom w:val="0"/>
      <w:divBdr>
        <w:top w:val="none" w:sz="0" w:space="0" w:color="auto"/>
        <w:left w:val="none" w:sz="0" w:space="0" w:color="auto"/>
        <w:bottom w:val="none" w:sz="0" w:space="0" w:color="auto"/>
        <w:right w:val="none" w:sz="0" w:space="0" w:color="auto"/>
      </w:divBdr>
      <w:divsChild>
        <w:div w:id="349598551">
          <w:marLeft w:val="0"/>
          <w:marRight w:val="0"/>
          <w:marTop w:val="0"/>
          <w:marBottom w:val="0"/>
          <w:divBdr>
            <w:top w:val="none" w:sz="0" w:space="0" w:color="auto"/>
            <w:left w:val="none" w:sz="0" w:space="0" w:color="auto"/>
            <w:bottom w:val="none" w:sz="0" w:space="0" w:color="auto"/>
            <w:right w:val="none" w:sz="0" w:space="0" w:color="auto"/>
          </w:divBdr>
          <w:divsChild>
            <w:div w:id="349588944">
              <w:marLeft w:val="0"/>
              <w:marRight w:val="0"/>
              <w:marTop w:val="0"/>
              <w:marBottom w:val="0"/>
              <w:divBdr>
                <w:top w:val="none" w:sz="0" w:space="0" w:color="auto"/>
                <w:left w:val="none" w:sz="0" w:space="0" w:color="auto"/>
                <w:bottom w:val="none" w:sz="0" w:space="0" w:color="auto"/>
                <w:right w:val="none" w:sz="0" w:space="0" w:color="auto"/>
              </w:divBdr>
            </w:div>
            <w:div w:id="349598532">
              <w:marLeft w:val="0"/>
              <w:marRight w:val="0"/>
              <w:marTop w:val="0"/>
              <w:marBottom w:val="0"/>
              <w:divBdr>
                <w:top w:val="none" w:sz="0" w:space="0" w:color="auto"/>
                <w:left w:val="none" w:sz="0" w:space="0" w:color="auto"/>
                <w:bottom w:val="none" w:sz="0" w:space="0" w:color="auto"/>
                <w:right w:val="none" w:sz="0" w:space="0" w:color="auto"/>
              </w:divBdr>
              <w:divsChild>
                <w:div w:id="349579500">
                  <w:marLeft w:val="0"/>
                  <w:marRight w:val="0"/>
                  <w:marTop w:val="0"/>
                  <w:marBottom w:val="0"/>
                  <w:divBdr>
                    <w:top w:val="none" w:sz="0" w:space="0" w:color="auto"/>
                    <w:left w:val="none" w:sz="0" w:space="0" w:color="auto"/>
                    <w:bottom w:val="none" w:sz="0" w:space="0" w:color="auto"/>
                    <w:right w:val="none" w:sz="0" w:space="0" w:color="auto"/>
                  </w:divBdr>
                  <w:divsChild>
                    <w:div w:id="34957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8507">
      <w:marLeft w:val="0"/>
      <w:marRight w:val="0"/>
      <w:marTop w:val="0"/>
      <w:marBottom w:val="0"/>
      <w:divBdr>
        <w:top w:val="none" w:sz="0" w:space="0" w:color="auto"/>
        <w:left w:val="none" w:sz="0" w:space="0" w:color="auto"/>
        <w:bottom w:val="none" w:sz="0" w:space="0" w:color="auto"/>
        <w:right w:val="none" w:sz="0" w:space="0" w:color="auto"/>
      </w:divBdr>
    </w:div>
    <w:div w:id="349598514">
      <w:marLeft w:val="0"/>
      <w:marRight w:val="0"/>
      <w:marTop w:val="0"/>
      <w:marBottom w:val="0"/>
      <w:divBdr>
        <w:top w:val="none" w:sz="0" w:space="0" w:color="auto"/>
        <w:left w:val="none" w:sz="0" w:space="0" w:color="auto"/>
        <w:bottom w:val="none" w:sz="0" w:space="0" w:color="auto"/>
        <w:right w:val="none" w:sz="0" w:space="0" w:color="auto"/>
      </w:divBdr>
      <w:divsChild>
        <w:div w:id="349577462">
          <w:marLeft w:val="0"/>
          <w:marRight w:val="0"/>
          <w:marTop w:val="0"/>
          <w:marBottom w:val="0"/>
          <w:divBdr>
            <w:top w:val="none" w:sz="0" w:space="0" w:color="auto"/>
            <w:left w:val="none" w:sz="0" w:space="0" w:color="auto"/>
            <w:bottom w:val="none" w:sz="0" w:space="0" w:color="auto"/>
            <w:right w:val="none" w:sz="0" w:space="0" w:color="auto"/>
          </w:divBdr>
        </w:div>
        <w:div w:id="349585050">
          <w:marLeft w:val="0"/>
          <w:marRight w:val="0"/>
          <w:marTop w:val="0"/>
          <w:marBottom w:val="0"/>
          <w:divBdr>
            <w:top w:val="none" w:sz="0" w:space="0" w:color="auto"/>
            <w:left w:val="none" w:sz="0" w:space="0" w:color="auto"/>
            <w:bottom w:val="none" w:sz="0" w:space="0" w:color="auto"/>
            <w:right w:val="none" w:sz="0" w:space="0" w:color="auto"/>
          </w:divBdr>
        </w:div>
      </w:divsChild>
    </w:div>
    <w:div w:id="349598515">
      <w:marLeft w:val="0"/>
      <w:marRight w:val="0"/>
      <w:marTop w:val="0"/>
      <w:marBottom w:val="0"/>
      <w:divBdr>
        <w:top w:val="none" w:sz="0" w:space="0" w:color="auto"/>
        <w:left w:val="none" w:sz="0" w:space="0" w:color="auto"/>
        <w:bottom w:val="none" w:sz="0" w:space="0" w:color="auto"/>
        <w:right w:val="none" w:sz="0" w:space="0" w:color="auto"/>
      </w:divBdr>
      <w:divsChild>
        <w:div w:id="349594078">
          <w:marLeft w:val="0"/>
          <w:marRight w:val="0"/>
          <w:marTop w:val="0"/>
          <w:marBottom w:val="0"/>
          <w:divBdr>
            <w:top w:val="none" w:sz="0" w:space="0" w:color="auto"/>
            <w:left w:val="none" w:sz="0" w:space="0" w:color="auto"/>
            <w:bottom w:val="none" w:sz="0" w:space="0" w:color="auto"/>
            <w:right w:val="none" w:sz="0" w:space="0" w:color="auto"/>
          </w:divBdr>
        </w:div>
        <w:div w:id="349595728">
          <w:marLeft w:val="0"/>
          <w:marRight w:val="0"/>
          <w:marTop w:val="0"/>
          <w:marBottom w:val="0"/>
          <w:divBdr>
            <w:top w:val="none" w:sz="0" w:space="0" w:color="auto"/>
            <w:left w:val="none" w:sz="0" w:space="0" w:color="auto"/>
            <w:bottom w:val="none" w:sz="0" w:space="0" w:color="auto"/>
            <w:right w:val="none" w:sz="0" w:space="0" w:color="auto"/>
          </w:divBdr>
        </w:div>
      </w:divsChild>
    </w:div>
    <w:div w:id="349598516">
      <w:marLeft w:val="0"/>
      <w:marRight w:val="0"/>
      <w:marTop w:val="0"/>
      <w:marBottom w:val="0"/>
      <w:divBdr>
        <w:top w:val="none" w:sz="0" w:space="0" w:color="auto"/>
        <w:left w:val="none" w:sz="0" w:space="0" w:color="auto"/>
        <w:bottom w:val="none" w:sz="0" w:space="0" w:color="auto"/>
        <w:right w:val="none" w:sz="0" w:space="0" w:color="auto"/>
      </w:divBdr>
      <w:divsChild>
        <w:div w:id="349584114">
          <w:marLeft w:val="0"/>
          <w:marRight w:val="0"/>
          <w:marTop w:val="0"/>
          <w:marBottom w:val="0"/>
          <w:divBdr>
            <w:top w:val="none" w:sz="0" w:space="0" w:color="auto"/>
            <w:left w:val="none" w:sz="0" w:space="0" w:color="auto"/>
            <w:bottom w:val="none" w:sz="0" w:space="0" w:color="auto"/>
            <w:right w:val="none" w:sz="0" w:space="0" w:color="auto"/>
          </w:divBdr>
          <w:divsChild>
            <w:div w:id="34958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517">
      <w:marLeft w:val="0"/>
      <w:marRight w:val="0"/>
      <w:marTop w:val="0"/>
      <w:marBottom w:val="0"/>
      <w:divBdr>
        <w:top w:val="none" w:sz="0" w:space="0" w:color="auto"/>
        <w:left w:val="none" w:sz="0" w:space="0" w:color="auto"/>
        <w:bottom w:val="none" w:sz="0" w:space="0" w:color="auto"/>
        <w:right w:val="none" w:sz="0" w:space="0" w:color="auto"/>
      </w:divBdr>
      <w:divsChild>
        <w:div w:id="349584139">
          <w:marLeft w:val="0"/>
          <w:marRight w:val="0"/>
          <w:marTop w:val="0"/>
          <w:marBottom w:val="0"/>
          <w:divBdr>
            <w:top w:val="none" w:sz="0" w:space="0" w:color="auto"/>
            <w:left w:val="none" w:sz="0" w:space="0" w:color="auto"/>
            <w:bottom w:val="none" w:sz="0" w:space="0" w:color="auto"/>
            <w:right w:val="none" w:sz="0" w:space="0" w:color="auto"/>
          </w:divBdr>
        </w:div>
        <w:div w:id="349584480">
          <w:marLeft w:val="0"/>
          <w:marRight w:val="0"/>
          <w:marTop w:val="28"/>
          <w:marBottom w:val="141"/>
          <w:divBdr>
            <w:top w:val="none" w:sz="0" w:space="0" w:color="auto"/>
            <w:left w:val="none" w:sz="0" w:space="0" w:color="auto"/>
            <w:bottom w:val="single" w:sz="12" w:space="4" w:color="B6B7B7"/>
            <w:right w:val="none" w:sz="0" w:space="0" w:color="auto"/>
          </w:divBdr>
        </w:div>
      </w:divsChild>
    </w:div>
    <w:div w:id="349598518">
      <w:marLeft w:val="0"/>
      <w:marRight w:val="0"/>
      <w:marTop w:val="0"/>
      <w:marBottom w:val="0"/>
      <w:divBdr>
        <w:top w:val="none" w:sz="0" w:space="0" w:color="auto"/>
        <w:left w:val="none" w:sz="0" w:space="0" w:color="auto"/>
        <w:bottom w:val="none" w:sz="0" w:space="0" w:color="auto"/>
        <w:right w:val="none" w:sz="0" w:space="0" w:color="auto"/>
      </w:divBdr>
    </w:div>
    <w:div w:id="349598520">
      <w:marLeft w:val="0"/>
      <w:marRight w:val="0"/>
      <w:marTop w:val="0"/>
      <w:marBottom w:val="0"/>
      <w:divBdr>
        <w:top w:val="none" w:sz="0" w:space="0" w:color="auto"/>
        <w:left w:val="none" w:sz="0" w:space="0" w:color="auto"/>
        <w:bottom w:val="none" w:sz="0" w:space="0" w:color="auto"/>
        <w:right w:val="none" w:sz="0" w:space="0" w:color="auto"/>
      </w:divBdr>
    </w:div>
    <w:div w:id="349598523">
      <w:marLeft w:val="0"/>
      <w:marRight w:val="0"/>
      <w:marTop w:val="0"/>
      <w:marBottom w:val="0"/>
      <w:divBdr>
        <w:top w:val="none" w:sz="0" w:space="0" w:color="auto"/>
        <w:left w:val="none" w:sz="0" w:space="0" w:color="auto"/>
        <w:bottom w:val="none" w:sz="0" w:space="0" w:color="auto"/>
        <w:right w:val="none" w:sz="0" w:space="0" w:color="auto"/>
      </w:divBdr>
      <w:divsChild>
        <w:div w:id="349579702">
          <w:marLeft w:val="0"/>
          <w:marRight w:val="0"/>
          <w:marTop w:val="0"/>
          <w:marBottom w:val="0"/>
          <w:divBdr>
            <w:top w:val="none" w:sz="0" w:space="0" w:color="auto"/>
            <w:left w:val="none" w:sz="0" w:space="0" w:color="auto"/>
            <w:bottom w:val="none" w:sz="0" w:space="0" w:color="auto"/>
            <w:right w:val="none" w:sz="0" w:space="0" w:color="auto"/>
          </w:divBdr>
        </w:div>
      </w:divsChild>
    </w:div>
    <w:div w:id="349598527">
      <w:marLeft w:val="0"/>
      <w:marRight w:val="0"/>
      <w:marTop w:val="0"/>
      <w:marBottom w:val="0"/>
      <w:divBdr>
        <w:top w:val="none" w:sz="0" w:space="0" w:color="auto"/>
        <w:left w:val="none" w:sz="0" w:space="0" w:color="auto"/>
        <w:bottom w:val="none" w:sz="0" w:space="0" w:color="auto"/>
        <w:right w:val="none" w:sz="0" w:space="0" w:color="auto"/>
      </w:divBdr>
      <w:divsChild>
        <w:div w:id="349592061">
          <w:marLeft w:val="0"/>
          <w:marRight w:val="0"/>
          <w:marTop w:val="0"/>
          <w:marBottom w:val="0"/>
          <w:divBdr>
            <w:top w:val="none" w:sz="0" w:space="0" w:color="auto"/>
            <w:left w:val="none" w:sz="0" w:space="0" w:color="auto"/>
            <w:bottom w:val="none" w:sz="0" w:space="0" w:color="auto"/>
            <w:right w:val="none" w:sz="0" w:space="0" w:color="auto"/>
          </w:divBdr>
        </w:div>
      </w:divsChild>
    </w:div>
    <w:div w:id="349598530">
      <w:marLeft w:val="0"/>
      <w:marRight w:val="0"/>
      <w:marTop w:val="0"/>
      <w:marBottom w:val="0"/>
      <w:divBdr>
        <w:top w:val="none" w:sz="0" w:space="0" w:color="auto"/>
        <w:left w:val="none" w:sz="0" w:space="0" w:color="auto"/>
        <w:bottom w:val="none" w:sz="0" w:space="0" w:color="auto"/>
        <w:right w:val="none" w:sz="0" w:space="0" w:color="auto"/>
      </w:divBdr>
    </w:div>
    <w:div w:id="349598534">
      <w:marLeft w:val="0"/>
      <w:marRight w:val="0"/>
      <w:marTop w:val="0"/>
      <w:marBottom w:val="0"/>
      <w:divBdr>
        <w:top w:val="none" w:sz="0" w:space="0" w:color="auto"/>
        <w:left w:val="none" w:sz="0" w:space="0" w:color="auto"/>
        <w:bottom w:val="none" w:sz="0" w:space="0" w:color="auto"/>
        <w:right w:val="none" w:sz="0" w:space="0" w:color="auto"/>
      </w:divBdr>
    </w:div>
    <w:div w:id="349598538">
      <w:marLeft w:val="0"/>
      <w:marRight w:val="0"/>
      <w:marTop w:val="0"/>
      <w:marBottom w:val="0"/>
      <w:divBdr>
        <w:top w:val="none" w:sz="0" w:space="0" w:color="auto"/>
        <w:left w:val="none" w:sz="0" w:space="0" w:color="auto"/>
        <w:bottom w:val="none" w:sz="0" w:space="0" w:color="auto"/>
        <w:right w:val="none" w:sz="0" w:space="0" w:color="auto"/>
      </w:divBdr>
      <w:divsChild>
        <w:div w:id="349596812">
          <w:marLeft w:val="0"/>
          <w:marRight w:val="0"/>
          <w:marTop w:val="0"/>
          <w:marBottom w:val="0"/>
          <w:divBdr>
            <w:top w:val="none" w:sz="0" w:space="0" w:color="auto"/>
            <w:left w:val="none" w:sz="0" w:space="0" w:color="auto"/>
            <w:bottom w:val="none" w:sz="0" w:space="0" w:color="auto"/>
            <w:right w:val="none" w:sz="0" w:space="0" w:color="auto"/>
          </w:divBdr>
        </w:div>
        <w:div w:id="349597840">
          <w:marLeft w:val="0"/>
          <w:marRight w:val="0"/>
          <w:marTop w:val="0"/>
          <w:marBottom w:val="0"/>
          <w:divBdr>
            <w:top w:val="none" w:sz="0" w:space="0" w:color="auto"/>
            <w:left w:val="none" w:sz="0" w:space="0" w:color="auto"/>
            <w:bottom w:val="none" w:sz="0" w:space="0" w:color="auto"/>
            <w:right w:val="none" w:sz="0" w:space="0" w:color="auto"/>
          </w:divBdr>
        </w:div>
      </w:divsChild>
    </w:div>
    <w:div w:id="349598539">
      <w:marLeft w:val="0"/>
      <w:marRight w:val="0"/>
      <w:marTop w:val="0"/>
      <w:marBottom w:val="0"/>
      <w:divBdr>
        <w:top w:val="none" w:sz="0" w:space="0" w:color="auto"/>
        <w:left w:val="none" w:sz="0" w:space="0" w:color="auto"/>
        <w:bottom w:val="none" w:sz="0" w:space="0" w:color="auto"/>
        <w:right w:val="none" w:sz="0" w:space="0" w:color="auto"/>
      </w:divBdr>
    </w:div>
    <w:div w:id="349598542">
      <w:marLeft w:val="0"/>
      <w:marRight w:val="0"/>
      <w:marTop w:val="0"/>
      <w:marBottom w:val="0"/>
      <w:divBdr>
        <w:top w:val="none" w:sz="0" w:space="0" w:color="auto"/>
        <w:left w:val="none" w:sz="0" w:space="0" w:color="auto"/>
        <w:bottom w:val="none" w:sz="0" w:space="0" w:color="auto"/>
        <w:right w:val="none" w:sz="0" w:space="0" w:color="auto"/>
      </w:divBdr>
    </w:div>
    <w:div w:id="349598544">
      <w:marLeft w:val="0"/>
      <w:marRight w:val="0"/>
      <w:marTop w:val="0"/>
      <w:marBottom w:val="0"/>
      <w:divBdr>
        <w:top w:val="none" w:sz="0" w:space="0" w:color="auto"/>
        <w:left w:val="none" w:sz="0" w:space="0" w:color="auto"/>
        <w:bottom w:val="none" w:sz="0" w:space="0" w:color="auto"/>
        <w:right w:val="none" w:sz="0" w:space="0" w:color="auto"/>
      </w:divBdr>
    </w:div>
    <w:div w:id="349598549">
      <w:marLeft w:val="0"/>
      <w:marRight w:val="0"/>
      <w:marTop w:val="0"/>
      <w:marBottom w:val="0"/>
      <w:divBdr>
        <w:top w:val="none" w:sz="0" w:space="0" w:color="auto"/>
        <w:left w:val="none" w:sz="0" w:space="0" w:color="auto"/>
        <w:bottom w:val="none" w:sz="0" w:space="0" w:color="auto"/>
        <w:right w:val="none" w:sz="0" w:space="0" w:color="auto"/>
      </w:divBdr>
      <w:divsChild>
        <w:div w:id="349576722">
          <w:marLeft w:val="0"/>
          <w:marRight w:val="0"/>
          <w:marTop w:val="0"/>
          <w:marBottom w:val="0"/>
          <w:divBdr>
            <w:top w:val="none" w:sz="0" w:space="0" w:color="auto"/>
            <w:left w:val="none" w:sz="0" w:space="0" w:color="auto"/>
            <w:bottom w:val="none" w:sz="0" w:space="0" w:color="auto"/>
            <w:right w:val="none" w:sz="0" w:space="0" w:color="auto"/>
          </w:divBdr>
        </w:div>
      </w:divsChild>
    </w:div>
    <w:div w:id="349598552">
      <w:marLeft w:val="0"/>
      <w:marRight w:val="0"/>
      <w:marTop w:val="0"/>
      <w:marBottom w:val="0"/>
      <w:divBdr>
        <w:top w:val="none" w:sz="0" w:space="0" w:color="auto"/>
        <w:left w:val="none" w:sz="0" w:space="0" w:color="auto"/>
        <w:bottom w:val="none" w:sz="0" w:space="0" w:color="auto"/>
        <w:right w:val="none" w:sz="0" w:space="0" w:color="auto"/>
      </w:divBdr>
      <w:divsChild>
        <w:div w:id="349572336">
          <w:marLeft w:val="0"/>
          <w:marRight w:val="0"/>
          <w:marTop w:val="0"/>
          <w:marBottom w:val="0"/>
          <w:divBdr>
            <w:top w:val="none" w:sz="0" w:space="0" w:color="auto"/>
            <w:left w:val="none" w:sz="0" w:space="0" w:color="auto"/>
            <w:bottom w:val="none" w:sz="0" w:space="0" w:color="auto"/>
            <w:right w:val="none" w:sz="0" w:space="0" w:color="auto"/>
          </w:divBdr>
        </w:div>
        <w:div w:id="349577080">
          <w:marLeft w:val="0"/>
          <w:marRight w:val="0"/>
          <w:marTop w:val="0"/>
          <w:marBottom w:val="0"/>
          <w:divBdr>
            <w:top w:val="none" w:sz="0" w:space="0" w:color="auto"/>
            <w:left w:val="none" w:sz="0" w:space="0" w:color="auto"/>
            <w:bottom w:val="none" w:sz="0" w:space="0" w:color="auto"/>
            <w:right w:val="none" w:sz="0" w:space="0" w:color="auto"/>
          </w:divBdr>
        </w:div>
        <w:div w:id="349579082">
          <w:marLeft w:val="0"/>
          <w:marRight w:val="0"/>
          <w:marTop w:val="0"/>
          <w:marBottom w:val="0"/>
          <w:divBdr>
            <w:top w:val="none" w:sz="0" w:space="0" w:color="auto"/>
            <w:left w:val="none" w:sz="0" w:space="0" w:color="auto"/>
            <w:bottom w:val="none" w:sz="0" w:space="0" w:color="auto"/>
            <w:right w:val="none" w:sz="0" w:space="0" w:color="auto"/>
          </w:divBdr>
        </w:div>
        <w:div w:id="349583268">
          <w:marLeft w:val="0"/>
          <w:marRight w:val="0"/>
          <w:marTop w:val="0"/>
          <w:marBottom w:val="0"/>
          <w:divBdr>
            <w:top w:val="none" w:sz="0" w:space="0" w:color="auto"/>
            <w:left w:val="none" w:sz="0" w:space="0" w:color="auto"/>
            <w:bottom w:val="none" w:sz="0" w:space="0" w:color="auto"/>
            <w:right w:val="none" w:sz="0" w:space="0" w:color="auto"/>
          </w:divBdr>
        </w:div>
        <w:div w:id="349586536">
          <w:marLeft w:val="0"/>
          <w:marRight w:val="0"/>
          <w:marTop w:val="0"/>
          <w:marBottom w:val="0"/>
          <w:divBdr>
            <w:top w:val="none" w:sz="0" w:space="0" w:color="auto"/>
            <w:left w:val="none" w:sz="0" w:space="0" w:color="auto"/>
            <w:bottom w:val="none" w:sz="0" w:space="0" w:color="auto"/>
            <w:right w:val="none" w:sz="0" w:space="0" w:color="auto"/>
          </w:divBdr>
        </w:div>
        <w:div w:id="349587065">
          <w:marLeft w:val="0"/>
          <w:marRight w:val="0"/>
          <w:marTop w:val="0"/>
          <w:marBottom w:val="0"/>
          <w:divBdr>
            <w:top w:val="none" w:sz="0" w:space="0" w:color="auto"/>
            <w:left w:val="none" w:sz="0" w:space="0" w:color="auto"/>
            <w:bottom w:val="none" w:sz="0" w:space="0" w:color="auto"/>
            <w:right w:val="none" w:sz="0" w:space="0" w:color="auto"/>
          </w:divBdr>
        </w:div>
        <w:div w:id="349588723">
          <w:marLeft w:val="0"/>
          <w:marRight w:val="0"/>
          <w:marTop w:val="0"/>
          <w:marBottom w:val="0"/>
          <w:divBdr>
            <w:top w:val="none" w:sz="0" w:space="0" w:color="auto"/>
            <w:left w:val="none" w:sz="0" w:space="0" w:color="auto"/>
            <w:bottom w:val="none" w:sz="0" w:space="0" w:color="auto"/>
            <w:right w:val="none" w:sz="0" w:space="0" w:color="auto"/>
          </w:divBdr>
        </w:div>
        <w:div w:id="349589455">
          <w:marLeft w:val="0"/>
          <w:marRight w:val="0"/>
          <w:marTop w:val="0"/>
          <w:marBottom w:val="0"/>
          <w:divBdr>
            <w:top w:val="none" w:sz="0" w:space="0" w:color="auto"/>
            <w:left w:val="none" w:sz="0" w:space="0" w:color="auto"/>
            <w:bottom w:val="none" w:sz="0" w:space="0" w:color="auto"/>
            <w:right w:val="none" w:sz="0" w:space="0" w:color="auto"/>
          </w:divBdr>
        </w:div>
        <w:div w:id="349590286">
          <w:marLeft w:val="0"/>
          <w:marRight w:val="0"/>
          <w:marTop w:val="0"/>
          <w:marBottom w:val="0"/>
          <w:divBdr>
            <w:top w:val="none" w:sz="0" w:space="0" w:color="auto"/>
            <w:left w:val="none" w:sz="0" w:space="0" w:color="auto"/>
            <w:bottom w:val="none" w:sz="0" w:space="0" w:color="auto"/>
            <w:right w:val="none" w:sz="0" w:space="0" w:color="auto"/>
          </w:divBdr>
        </w:div>
        <w:div w:id="349591555">
          <w:marLeft w:val="0"/>
          <w:marRight w:val="0"/>
          <w:marTop w:val="0"/>
          <w:marBottom w:val="0"/>
          <w:divBdr>
            <w:top w:val="none" w:sz="0" w:space="0" w:color="auto"/>
            <w:left w:val="none" w:sz="0" w:space="0" w:color="auto"/>
            <w:bottom w:val="none" w:sz="0" w:space="0" w:color="auto"/>
            <w:right w:val="none" w:sz="0" w:space="0" w:color="auto"/>
          </w:divBdr>
        </w:div>
        <w:div w:id="349594422">
          <w:marLeft w:val="0"/>
          <w:marRight w:val="0"/>
          <w:marTop w:val="0"/>
          <w:marBottom w:val="0"/>
          <w:divBdr>
            <w:top w:val="none" w:sz="0" w:space="0" w:color="auto"/>
            <w:left w:val="none" w:sz="0" w:space="0" w:color="auto"/>
            <w:bottom w:val="none" w:sz="0" w:space="0" w:color="auto"/>
            <w:right w:val="none" w:sz="0" w:space="0" w:color="auto"/>
          </w:divBdr>
        </w:div>
        <w:div w:id="349596391">
          <w:marLeft w:val="0"/>
          <w:marRight w:val="0"/>
          <w:marTop w:val="0"/>
          <w:marBottom w:val="0"/>
          <w:divBdr>
            <w:top w:val="none" w:sz="0" w:space="0" w:color="auto"/>
            <w:left w:val="none" w:sz="0" w:space="0" w:color="auto"/>
            <w:bottom w:val="none" w:sz="0" w:space="0" w:color="auto"/>
            <w:right w:val="none" w:sz="0" w:space="0" w:color="auto"/>
          </w:divBdr>
        </w:div>
        <w:div w:id="349596982">
          <w:marLeft w:val="0"/>
          <w:marRight w:val="0"/>
          <w:marTop w:val="0"/>
          <w:marBottom w:val="0"/>
          <w:divBdr>
            <w:top w:val="none" w:sz="0" w:space="0" w:color="auto"/>
            <w:left w:val="none" w:sz="0" w:space="0" w:color="auto"/>
            <w:bottom w:val="none" w:sz="0" w:space="0" w:color="auto"/>
            <w:right w:val="none" w:sz="0" w:space="0" w:color="auto"/>
          </w:divBdr>
        </w:div>
      </w:divsChild>
    </w:div>
    <w:div w:id="349598553">
      <w:marLeft w:val="0"/>
      <w:marRight w:val="0"/>
      <w:marTop w:val="0"/>
      <w:marBottom w:val="0"/>
      <w:divBdr>
        <w:top w:val="none" w:sz="0" w:space="0" w:color="auto"/>
        <w:left w:val="none" w:sz="0" w:space="0" w:color="auto"/>
        <w:bottom w:val="none" w:sz="0" w:space="0" w:color="auto"/>
        <w:right w:val="none" w:sz="0" w:space="0" w:color="auto"/>
      </w:divBdr>
      <w:divsChild>
        <w:div w:id="349576081">
          <w:marLeft w:val="0"/>
          <w:marRight w:val="0"/>
          <w:marTop w:val="0"/>
          <w:marBottom w:val="0"/>
          <w:divBdr>
            <w:top w:val="none" w:sz="0" w:space="0" w:color="auto"/>
            <w:left w:val="none" w:sz="0" w:space="0" w:color="auto"/>
            <w:bottom w:val="none" w:sz="0" w:space="0" w:color="auto"/>
            <w:right w:val="none" w:sz="0" w:space="0" w:color="auto"/>
          </w:divBdr>
        </w:div>
        <w:div w:id="349592409">
          <w:marLeft w:val="0"/>
          <w:marRight w:val="0"/>
          <w:marTop w:val="0"/>
          <w:marBottom w:val="0"/>
          <w:divBdr>
            <w:top w:val="none" w:sz="0" w:space="0" w:color="auto"/>
            <w:left w:val="none" w:sz="0" w:space="0" w:color="auto"/>
            <w:bottom w:val="none" w:sz="0" w:space="0" w:color="auto"/>
            <w:right w:val="none" w:sz="0" w:space="0" w:color="auto"/>
          </w:divBdr>
        </w:div>
      </w:divsChild>
    </w:div>
    <w:div w:id="349598557">
      <w:marLeft w:val="0"/>
      <w:marRight w:val="0"/>
      <w:marTop w:val="0"/>
      <w:marBottom w:val="0"/>
      <w:divBdr>
        <w:top w:val="none" w:sz="0" w:space="0" w:color="auto"/>
        <w:left w:val="none" w:sz="0" w:space="0" w:color="auto"/>
        <w:bottom w:val="none" w:sz="0" w:space="0" w:color="auto"/>
        <w:right w:val="none" w:sz="0" w:space="0" w:color="auto"/>
      </w:divBdr>
      <w:divsChild>
        <w:div w:id="349586161">
          <w:marLeft w:val="0"/>
          <w:marRight w:val="0"/>
          <w:marTop w:val="91"/>
          <w:marBottom w:val="221"/>
          <w:divBdr>
            <w:top w:val="none" w:sz="0" w:space="0" w:color="auto"/>
            <w:left w:val="none" w:sz="0" w:space="0" w:color="auto"/>
            <w:bottom w:val="none" w:sz="0" w:space="0" w:color="auto"/>
            <w:right w:val="none" w:sz="0" w:space="0" w:color="auto"/>
          </w:divBdr>
        </w:div>
        <w:div w:id="349587949">
          <w:marLeft w:val="0"/>
          <w:marRight w:val="0"/>
          <w:marTop w:val="65"/>
          <w:marBottom w:val="195"/>
          <w:divBdr>
            <w:top w:val="none" w:sz="0" w:space="0" w:color="auto"/>
            <w:left w:val="none" w:sz="0" w:space="0" w:color="auto"/>
            <w:bottom w:val="none" w:sz="0" w:space="0" w:color="auto"/>
            <w:right w:val="none" w:sz="0" w:space="0" w:color="auto"/>
          </w:divBdr>
        </w:div>
      </w:divsChild>
    </w:div>
    <w:div w:id="349598566">
      <w:marLeft w:val="0"/>
      <w:marRight w:val="0"/>
      <w:marTop w:val="0"/>
      <w:marBottom w:val="0"/>
      <w:divBdr>
        <w:top w:val="none" w:sz="0" w:space="0" w:color="auto"/>
        <w:left w:val="none" w:sz="0" w:space="0" w:color="auto"/>
        <w:bottom w:val="none" w:sz="0" w:space="0" w:color="auto"/>
        <w:right w:val="none" w:sz="0" w:space="0" w:color="auto"/>
      </w:divBdr>
    </w:div>
    <w:div w:id="349598575">
      <w:marLeft w:val="0"/>
      <w:marRight w:val="0"/>
      <w:marTop w:val="0"/>
      <w:marBottom w:val="0"/>
      <w:divBdr>
        <w:top w:val="none" w:sz="0" w:space="0" w:color="auto"/>
        <w:left w:val="none" w:sz="0" w:space="0" w:color="auto"/>
        <w:bottom w:val="none" w:sz="0" w:space="0" w:color="auto"/>
        <w:right w:val="none" w:sz="0" w:space="0" w:color="auto"/>
      </w:divBdr>
      <w:divsChild>
        <w:div w:id="349592293">
          <w:marLeft w:val="0"/>
          <w:marRight w:val="0"/>
          <w:marTop w:val="0"/>
          <w:marBottom w:val="0"/>
          <w:divBdr>
            <w:top w:val="none" w:sz="0" w:space="0" w:color="auto"/>
            <w:left w:val="none" w:sz="0" w:space="0" w:color="auto"/>
            <w:bottom w:val="none" w:sz="0" w:space="0" w:color="auto"/>
            <w:right w:val="none" w:sz="0" w:space="0" w:color="auto"/>
          </w:divBdr>
        </w:div>
        <w:div w:id="349593104">
          <w:marLeft w:val="0"/>
          <w:marRight w:val="0"/>
          <w:marTop w:val="0"/>
          <w:marBottom w:val="232"/>
          <w:divBdr>
            <w:top w:val="none" w:sz="0" w:space="0" w:color="auto"/>
            <w:left w:val="none" w:sz="0" w:space="0" w:color="auto"/>
            <w:bottom w:val="none" w:sz="0" w:space="0" w:color="auto"/>
            <w:right w:val="none" w:sz="0" w:space="0" w:color="auto"/>
          </w:divBdr>
        </w:div>
      </w:divsChild>
    </w:div>
    <w:div w:id="349598580">
      <w:marLeft w:val="0"/>
      <w:marRight w:val="0"/>
      <w:marTop w:val="0"/>
      <w:marBottom w:val="0"/>
      <w:divBdr>
        <w:top w:val="none" w:sz="0" w:space="0" w:color="auto"/>
        <w:left w:val="none" w:sz="0" w:space="0" w:color="auto"/>
        <w:bottom w:val="none" w:sz="0" w:space="0" w:color="auto"/>
        <w:right w:val="none" w:sz="0" w:space="0" w:color="auto"/>
      </w:divBdr>
    </w:div>
    <w:div w:id="349598582">
      <w:marLeft w:val="0"/>
      <w:marRight w:val="0"/>
      <w:marTop w:val="0"/>
      <w:marBottom w:val="0"/>
      <w:divBdr>
        <w:top w:val="none" w:sz="0" w:space="0" w:color="auto"/>
        <w:left w:val="none" w:sz="0" w:space="0" w:color="auto"/>
        <w:bottom w:val="none" w:sz="0" w:space="0" w:color="auto"/>
        <w:right w:val="none" w:sz="0" w:space="0" w:color="auto"/>
      </w:divBdr>
      <w:divsChild>
        <w:div w:id="349584602">
          <w:marLeft w:val="0"/>
          <w:marRight w:val="0"/>
          <w:marTop w:val="0"/>
          <w:marBottom w:val="0"/>
          <w:divBdr>
            <w:top w:val="none" w:sz="0" w:space="0" w:color="auto"/>
            <w:left w:val="none" w:sz="0" w:space="0" w:color="auto"/>
            <w:bottom w:val="none" w:sz="0" w:space="0" w:color="auto"/>
            <w:right w:val="none" w:sz="0" w:space="0" w:color="auto"/>
          </w:divBdr>
          <w:divsChild>
            <w:div w:id="349574510">
              <w:marLeft w:val="0"/>
              <w:marRight w:val="0"/>
              <w:marTop w:val="0"/>
              <w:marBottom w:val="0"/>
              <w:divBdr>
                <w:top w:val="none" w:sz="0" w:space="0" w:color="auto"/>
                <w:left w:val="none" w:sz="0" w:space="0" w:color="auto"/>
                <w:bottom w:val="none" w:sz="0" w:space="0" w:color="auto"/>
                <w:right w:val="none" w:sz="0" w:space="0" w:color="auto"/>
              </w:divBdr>
            </w:div>
            <w:div w:id="349582526">
              <w:marLeft w:val="0"/>
              <w:marRight w:val="0"/>
              <w:marTop w:val="0"/>
              <w:marBottom w:val="0"/>
              <w:divBdr>
                <w:top w:val="none" w:sz="0" w:space="0" w:color="auto"/>
                <w:left w:val="none" w:sz="0" w:space="0" w:color="auto"/>
                <w:bottom w:val="none" w:sz="0" w:space="0" w:color="auto"/>
                <w:right w:val="none" w:sz="0" w:space="0" w:color="auto"/>
              </w:divBdr>
            </w:div>
            <w:div w:id="349582688">
              <w:marLeft w:val="0"/>
              <w:marRight w:val="0"/>
              <w:marTop w:val="0"/>
              <w:marBottom w:val="0"/>
              <w:divBdr>
                <w:top w:val="none" w:sz="0" w:space="0" w:color="auto"/>
                <w:left w:val="none" w:sz="0" w:space="0" w:color="auto"/>
                <w:bottom w:val="none" w:sz="0" w:space="0" w:color="auto"/>
                <w:right w:val="none" w:sz="0" w:space="0" w:color="auto"/>
              </w:divBdr>
            </w:div>
            <w:div w:id="349588747">
              <w:marLeft w:val="0"/>
              <w:marRight w:val="0"/>
              <w:marTop w:val="0"/>
              <w:marBottom w:val="0"/>
              <w:divBdr>
                <w:top w:val="none" w:sz="0" w:space="0" w:color="auto"/>
                <w:left w:val="none" w:sz="0" w:space="0" w:color="auto"/>
                <w:bottom w:val="none" w:sz="0" w:space="0" w:color="auto"/>
                <w:right w:val="none" w:sz="0" w:space="0" w:color="auto"/>
              </w:divBdr>
            </w:div>
            <w:div w:id="349594732">
              <w:marLeft w:val="0"/>
              <w:marRight w:val="0"/>
              <w:marTop w:val="0"/>
              <w:marBottom w:val="0"/>
              <w:divBdr>
                <w:top w:val="none" w:sz="0" w:space="0" w:color="auto"/>
                <w:left w:val="none" w:sz="0" w:space="0" w:color="auto"/>
                <w:bottom w:val="none" w:sz="0" w:space="0" w:color="auto"/>
                <w:right w:val="none" w:sz="0" w:space="0" w:color="auto"/>
              </w:divBdr>
            </w:div>
          </w:divsChild>
        </w:div>
        <w:div w:id="349591514">
          <w:marLeft w:val="0"/>
          <w:marRight w:val="0"/>
          <w:marTop w:val="0"/>
          <w:marBottom w:val="0"/>
          <w:divBdr>
            <w:top w:val="none" w:sz="0" w:space="0" w:color="auto"/>
            <w:left w:val="none" w:sz="0" w:space="0" w:color="auto"/>
            <w:bottom w:val="none" w:sz="0" w:space="0" w:color="auto"/>
            <w:right w:val="none" w:sz="0" w:space="0" w:color="auto"/>
          </w:divBdr>
        </w:div>
        <w:div w:id="349602277">
          <w:marLeft w:val="0"/>
          <w:marRight w:val="0"/>
          <w:marTop w:val="0"/>
          <w:marBottom w:val="0"/>
          <w:divBdr>
            <w:top w:val="none" w:sz="0" w:space="0" w:color="auto"/>
            <w:left w:val="none" w:sz="0" w:space="0" w:color="auto"/>
            <w:bottom w:val="none" w:sz="0" w:space="0" w:color="auto"/>
            <w:right w:val="none" w:sz="0" w:space="0" w:color="auto"/>
          </w:divBdr>
        </w:div>
      </w:divsChild>
    </w:div>
    <w:div w:id="349598590">
      <w:marLeft w:val="0"/>
      <w:marRight w:val="0"/>
      <w:marTop w:val="0"/>
      <w:marBottom w:val="0"/>
      <w:divBdr>
        <w:top w:val="none" w:sz="0" w:space="0" w:color="auto"/>
        <w:left w:val="none" w:sz="0" w:space="0" w:color="auto"/>
        <w:bottom w:val="none" w:sz="0" w:space="0" w:color="auto"/>
        <w:right w:val="none" w:sz="0" w:space="0" w:color="auto"/>
      </w:divBdr>
      <w:divsChild>
        <w:div w:id="349572443">
          <w:marLeft w:val="0"/>
          <w:marRight w:val="0"/>
          <w:marTop w:val="0"/>
          <w:marBottom w:val="0"/>
          <w:divBdr>
            <w:top w:val="none" w:sz="0" w:space="0" w:color="auto"/>
            <w:left w:val="none" w:sz="0" w:space="0" w:color="auto"/>
            <w:bottom w:val="none" w:sz="0" w:space="0" w:color="auto"/>
            <w:right w:val="none" w:sz="0" w:space="0" w:color="auto"/>
          </w:divBdr>
        </w:div>
      </w:divsChild>
    </w:div>
    <w:div w:id="349598592">
      <w:marLeft w:val="0"/>
      <w:marRight w:val="0"/>
      <w:marTop w:val="0"/>
      <w:marBottom w:val="0"/>
      <w:divBdr>
        <w:top w:val="none" w:sz="0" w:space="0" w:color="auto"/>
        <w:left w:val="none" w:sz="0" w:space="0" w:color="auto"/>
        <w:bottom w:val="none" w:sz="0" w:space="0" w:color="auto"/>
        <w:right w:val="none" w:sz="0" w:space="0" w:color="auto"/>
      </w:divBdr>
    </w:div>
    <w:div w:id="349598594">
      <w:marLeft w:val="0"/>
      <w:marRight w:val="0"/>
      <w:marTop w:val="0"/>
      <w:marBottom w:val="0"/>
      <w:divBdr>
        <w:top w:val="none" w:sz="0" w:space="0" w:color="auto"/>
        <w:left w:val="none" w:sz="0" w:space="0" w:color="auto"/>
        <w:bottom w:val="none" w:sz="0" w:space="0" w:color="auto"/>
        <w:right w:val="none" w:sz="0" w:space="0" w:color="auto"/>
      </w:divBdr>
      <w:divsChild>
        <w:div w:id="349575544">
          <w:marLeft w:val="0"/>
          <w:marRight w:val="0"/>
          <w:marTop w:val="0"/>
          <w:marBottom w:val="0"/>
          <w:divBdr>
            <w:top w:val="none" w:sz="0" w:space="0" w:color="auto"/>
            <w:left w:val="none" w:sz="0" w:space="0" w:color="auto"/>
            <w:bottom w:val="none" w:sz="0" w:space="0" w:color="auto"/>
            <w:right w:val="none" w:sz="0" w:space="0" w:color="auto"/>
          </w:divBdr>
        </w:div>
        <w:div w:id="349576533">
          <w:marLeft w:val="0"/>
          <w:marRight w:val="0"/>
          <w:marTop w:val="0"/>
          <w:marBottom w:val="0"/>
          <w:divBdr>
            <w:top w:val="none" w:sz="0" w:space="0" w:color="auto"/>
            <w:left w:val="none" w:sz="0" w:space="0" w:color="auto"/>
            <w:bottom w:val="none" w:sz="0" w:space="0" w:color="auto"/>
            <w:right w:val="none" w:sz="0" w:space="0" w:color="auto"/>
          </w:divBdr>
          <w:divsChild>
            <w:div w:id="349583115">
              <w:marLeft w:val="0"/>
              <w:marRight w:val="0"/>
              <w:marTop w:val="0"/>
              <w:marBottom w:val="0"/>
              <w:divBdr>
                <w:top w:val="none" w:sz="0" w:space="0" w:color="auto"/>
                <w:left w:val="none" w:sz="0" w:space="0" w:color="auto"/>
                <w:bottom w:val="none" w:sz="0" w:space="0" w:color="auto"/>
                <w:right w:val="none" w:sz="0" w:space="0" w:color="auto"/>
              </w:divBdr>
            </w:div>
          </w:divsChild>
        </w:div>
        <w:div w:id="349578475">
          <w:marLeft w:val="0"/>
          <w:marRight w:val="0"/>
          <w:marTop w:val="0"/>
          <w:marBottom w:val="0"/>
          <w:divBdr>
            <w:top w:val="none" w:sz="0" w:space="0" w:color="auto"/>
            <w:left w:val="none" w:sz="0" w:space="0" w:color="auto"/>
            <w:bottom w:val="none" w:sz="0" w:space="0" w:color="auto"/>
            <w:right w:val="none" w:sz="0" w:space="0" w:color="auto"/>
          </w:divBdr>
        </w:div>
        <w:div w:id="349583803">
          <w:marLeft w:val="0"/>
          <w:marRight w:val="0"/>
          <w:marTop w:val="0"/>
          <w:marBottom w:val="0"/>
          <w:divBdr>
            <w:top w:val="none" w:sz="0" w:space="0" w:color="auto"/>
            <w:left w:val="none" w:sz="0" w:space="0" w:color="auto"/>
            <w:bottom w:val="none" w:sz="0" w:space="0" w:color="auto"/>
            <w:right w:val="none" w:sz="0" w:space="0" w:color="auto"/>
          </w:divBdr>
        </w:div>
        <w:div w:id="349584182">
          <w:marLeft w:val="0"/>
          <w:marRight w:val="0"/>
          <w:marTop w:val="0"/>
          <w:marBottom w:val="0"/>
          <w:divBdr>
            <w:top w:val="none" w:sz="0" w:space="0" w:color="auto"/>
            <w:left w:val="none" w:sz="0" w:space="0" w:color="auto"/>
            <w:bottom w:val="none" w:sz="0" w:space="0" w:color="auto"/>
            <w:right w:val="none" w:sz="0" w:space="0" w:color="auto"/>
          </w:divBdr>
        </w:div>
        <w:div w:id="349594323">
          <w:marLeft w:val="0"/>
          <w:marRight w:val="0"/>
          <w:marTop w:val="0"/>
          <w:marBottom w:val="0"/>
          <w:divBdr>
            <w:top w:val="none" w:sz="0" w:space="0" w:color="auto"/>
            <w:left w:val="none" w:sz="0" w:space="0" w:color="auto"/>
            <w:bottom w:val="none" w:sz="0" w:space="0" w:color="auto"/>
            <w:right w:val="none" w:sz="0" w:space="0" w:color="auto"/>
          </w:divBdr>
        </w:div>
        <w:div w:id="349599770">
          <w:marLeft w:val="0"/>
          <w:marRight w:val="0"/>
          <w:marTop w:val="0"/>
          <w:marBottom w:val="0"/>
          <w:divBdr>
            <w:top w:val="none" w:sz="0" w:space="0" w:color="auto"/>
            <w:left w:val="none" w:sz="0" w:space="0" w:color="auto"/>
            <w:bottom w:val="none" w:sz="0" w:space="0" w:color="auto"/>
            <w:right w:val="none" w:sz="0" w:space="0" w:color="auto"/>
          </w:divBdr>
        </w:div>
        <w:div w:id="349600165">
          <w:marLeft w:val="0"/>
          <w:marRight w:val="0"/>
          <w:marTop w:val="0"/>
          <w:marBottom w:val="0"/>
          <w:divBdr>
            <w:top w:val="none" w:sz="0" w:space="0" w:color="auto"/>
            <w:left w:val="none" w:sz="0" w:space="0" w:color="auto"/>
            <w:bottom w:val="none" w:sz="0" w:space="0" w:color="auto"/>
            <w:right w:val="none" w:sz="0" w:space="0" w:color="auto"/>
          </w:divBdr>
        </w:div>
      </w:divsChild>
    </w:div>
    <w:div w:id="349598595">
      <w:marLeft w:val="0"/>
      <w:marRight w:val="0"/>
      <w:marTop w:val="0"/>
      <w:marBottom w:val="0"/>
      <w:divBdr>
        <w:top w:val="none" w:sz="0" w:space="0" w:color="auto"/>
        <w:left w:val="none" w:sz="0" w:space="0" w:color="auto"/>
        <w:bottom w:val="none" w:sz="0" w:space="0" w:color="auto"/>
        <w:right w:val="none" w:sz="0" w:space="0" w:color="auto"/>
      </w:divBdr>
      <w:divsChild>
        <w:div w:id="349576445">
          <w:marLeft w:val="0"/>
          <w:marRight w:val="0"/>
          <w:marTop w:val="0"/>
          <w:marBottom w:val="0"/>
          <w:divBdr>
            <w:top w:val="none" w:sz="0" w:space="0" w:color="auto"/>
            <w:left w:val="none" w:sz="0" w:space="0" w:color="auto"/>
            <w:bottom w:val="none" w:sz="0" w:space="0" w:color="auto"/>
            <w:right w:val="none" w:sz="0" w:space="0" w:color="auto"/>
          </w:divBdr>
        </w:div>
        <w:div w:id="349590555">
          <w:marLeft w:val="0"/>
          <w:marRight w:val="0"/>
          <w:marTop w:val="0"/>
          <w:marBottom w:val="0"/>
          <w:divBdr>
            <w:top w:val="none" w:sz="0" w:space="0" w:color="auto"/>
            <w:left w:val="none" w:sz="0" w:space="0" w:color="auto"/>
            <w:bottom w:val="none" w:sz="0" w:space="0" w:color="auto"/>
            <w:right w:val="none" w:sz="0" w:space="0" w:color="auto"/>
          </w:divBdr>
        </w:div>
      </w:divsChild>
    </w:div>
    <w:div w:id="349598603">
      <w:marLeft w:val="0"/>
      <w:marRight w:val="0"/>
      <w:marTop w:val="0"/>
      <w:marBottom w:val="0"/>
      <w:divBdr>
        <w:top w:val="none" w:sz="0" w:space="0" w:color="auto"/>
        <w:left w:val="none" w:sz="0" w:space="0" w:color="auto"/>
        <w:bottom w:val="none" w:sz="0" w:space="0" w:color="auto"/>
        <w:right w:val="none" w:sz="0" w:space="0" w:color="auto"/>
      </w:divBdr>
      <w:divsChild>
        <w:div w:id="349573447">
          <w:marLeft w:val="0"/>
          <w:marRight w:val="0"/>
          <w:marTop w:val="0"/>
          <w:marBottom w:val="0"/>
          <w:divBdr>
            <w:top w:val="none" w:sz="0" w:space="0" w:color="auto"/>
            <w:left w:val="none" w:sz="0" w:space="0" w:color="auto"/>
            <w:bottom w:val="none" w:sz="0" w:space="0" w:color="auto"/>
            <w:right w:val="none" w:sz="0" w:space="0" w:color="auto"/>
          </w:divBdr>
        </w:div>
      </w:divsChild>
    </w:div>
    <w:div w:id="349598604">
      <w:marLeft w:val="0"/>
      <w:marRight w:val="0"/>
      <w:marTop w:val="0"/>
      <w:marBottom w:val="0"/>
      <w:divBdr>
        <w:top w:val="none" w:sz="0" w:space="0" w:color="auto"/>
        <w:left w:val="none" w:sz="0" w:space="0" w:color="auto"/>
        <w:bottom w:val="none" w:sz="0" w:space="0" w:color="auto"/>
        <w:right w:val="none" w:sz="0" w:space="0" w:color="auto"/>
      </w:divBdr>
    </w:div>
    <w:div w:id="349598606">
      <w:marLeft w:val="0"/>
      <w:marRight w:val="0"/>
      <w:marTop w:val="0"/>
      <w:marBottom w:val="0"/>
      <w:divBdr>
        <w:top w:val="none" w:sz="0" w:space="0" w:color="auto"/>
        <w:left w:val="none" w:sz="0" w:space="0" w:color="auto"/>
        <w:bottom w:val="none" w:sz="0" w:space="0" w:color="auto"/>
        <w:right w:val="none" w:sz="0" w:space="0" w:color="auto"/>
      </w:divBdr>
    </w:div>
    <w:div w:id="349598608">
      <w:marLeft w:val="0"/>
      <w:marRight w:val="0"/>
      <w:marTop w:val="0"/>
      <w:marBottom w:val="0"/>
      <w:divBdr>
        <w:top w:val="none" w:sz="0" w:space="0" w:color="auto"/>
        <w:left w:val="none" w:sz="0" w:space="0" w:color="auto"/>
        <w:bottom w:val="none" w:sz="0" w:space="0" w:color="auto"/>
        <w:right w:val="none" w:sz="0" w:space="0" w:color="auto"/>
      </w:divBdr>
      <w:divsChild>
        <w:div w:id="349572397">
          <w:marLeft w:val="0"/>
          <w:marRight w:val="0"/>
          <w:marTop w:val="0"/>
          <w:marBottom w:val="0"/>
          <w:divBdr>
            <w:top w:val="none" w:sz="0" w:space="0" w:color="auto"/>
            <w:left w:val="none" w:sz="0" w:space="0" w:color="auto"/>
            <w:bottom w:val="none" w:sz="0" w:space="0" w:color="auto"/>
            <w:right w:val="none" w:sz="0" w:space="0" w:color="auto"/>
          </w:divBdr>
        </w:div>
        <w:div w:id="349573143">
          <w:marLeft w:val="0"/>
          <w:marRight w:val="0"/>
          <w:marTop w:val="0"/>
          <w:marBottom w:val="0"/>
          <w:divBdr>
            <w:top w:val="none" w:sz="0" w:space="0" w:color="auto"/>
            <w:left w:val="none" w:sz="0" w:space="0" w:color="auto"/>
            <w:bottom w:val="none" w:sz="0" w:space="0" w:color="auto"/>
            <w:right w:val="none" w:sz="0" w:space="0" w:color="auto"/>
          </w:divBdr>
        </w:div>
        <w:div w:id="349573540">
          <w:marLeft w:val="0"/>
          <w:marRight w:val="0"/>
          <w:marTop w:val="0"/>
          <w:marBottom w:val="0"/>
          <w:divBdr>
            <w:top w:val="none" w:sz="0" w:space="0" w:color="auto"/>
            <w:left w:val="none" w:sz="0" w:space="0" w:color="auto"/>
            <w:bottom w:val="none" w:sz="0" w:space="0" w:color="auto"/>
            <w:right w:val="none" w:sz="0" w:space="0" w:color="auto"/>
          </w:divBdr>
        </w:div>
        <w:div w:id="349576482">
          <w:marLeft w:val="0"/>
          <w:marRight w:val="0"/>
          <w:marTop w:val="0"/>
          <w:marBottom w:val="0"/>
          <w:divBdr>
            <w:top w:val="none" w:sz="0" w:space="0" w:color="auto"/>
            <w:left w:val="none" w:sz="0" w:space="0" w:color="auto"/>
            <w:bottom w:val="none" w:sz="0" w:space="0" w:color="auto"/>
            <w:right w:val="none" w:sz="0" w:space="0" w:color="auto"/>
          </w:divBdr>
        </w:div>
        <w:div w:id="349581085">
          <w:marLeft w:val="0"/>
          <w:marRight w:val="0"/>
          <w:marTop w:val="0"/>
          <w:marBottom w:val="0"/>
          <w:divBdr>
            <w:top w:val="none" w:sz="0" w:space="0" w:color="auto"/>
            <w:left w:val="none" w:sz="0" w:space="0" w:color="auto"/>
            <w:bottom w:val="none" w:sz="0" w:space="0" w:color="auto"/>
            <w:right w:val="none" w:sz="0" w:space="0" w:color="auto"/>
          </w:divBdr>
        </w:div>
        <w:div w:id="349582161">
          <w:marLeft w:val="0"/>
          <w:marRight w:val="0"/>
          <w:marTop w:val="0"/>
          <w:marBottom w:val="0"/>
          <w:divBdr>
            <w:top w:val="none" w:sz="0" w:space="0" w:color="auto"/>
            <w:left w:val="none" w:sz="0" w:space="0" w:color="auto"/>
            <w:bottom w:val="none" w:sz="0" w:space="0" w:color="auto"/>
            <w:right w:val="none" w:sz="0" w:space="0" w:color="auto"/>
          </w:divBdr>
        </w:div>
        <w:div w:id="349582272">
          <w:marLeft w:val="0"/>
          <w:marRight w:val="0"/>
          <w:marTop w:val="0"/>
          <w:marBottom w:val="0"/>
          <w:divBdr>
            <w:top w:val="none" w:sz="0" w:space="0" w:color="auto"/>
            <w:left w:val="none" w:sz="0" w:space="0" w:color="auto"/>
            <w:bottom w:val="none" w:sz="0" w:space="0" w:color="auto"/>
            <w:right w:val="none" w:sz="0" w:space="0" w:color="auto"/>
          </w:divBdr>
        </w:div>
        <w:div w:id="349584510">
          <w:marLeft w:val="0"/>
          <w:marRight w:val="0"/>
          <w:marTop w:val="0"/>
          <w:marBottom w:val="0"/>
          <w:divBdr>
            <w:top w:val="none" w:sz="0" w:space="0" w:color="auto"/>
            <w:left w:val="none" w:sz="0" w:space="0" w:color="auto"/>
            <w:bottom w:val="none" w:sz="0" w:space="0" w:color="auto"/>
            <w:right w:val="none" w:sz="0" w:space="0" w:color="auto"/>
          </w:divBdr>
        </w:div>
        <w:div w:id="349589505">
          <w:marLeft w:val="0"/>
          <w:marRight w:val="0"/>
          <w:marTop w:val="0"/>
          <w:marBottom w:val="0"/>
          <w:divBdr>
            <w:top w:val="none" w:sz="0" w:space="0" w:color="auto"/>
            <w:left w:val="none" w:sz="0" w:space="0" w:color="auto"/>
            <w:bottom w:val="none" w:sz="0" w:space="0" w:color="auto"/>
            <w:right w:val="none" w:sz="0" w:space="0" w:color="auto"/>
          </w:divBdr>
        </w:div>
        <w:div w:id="349595788">
          <w:marLeft w:val="0"/>
          <w:marRight w:val="0"/>
          <w:marTop w:val="0"/>
          <w:marBottom w:val="0"/>
          <w:divBdr>
            <w:top w:val="none" w:sz="0" w:space="0" w:color="auto"/>
            <w:left w:val="none" w:sz="0" w:space="0" w:color="auto"/>
            <w:bottom w:val="none" w:sz="0" w:space="0" w:color="auto"/>
            <w:right w:val="none" w:sz="0" w:space="0" w:color="auto"/>
          </w:divBdr>
        </w:div>
        <w:div w:id="349596141">
          <w:marLeft w:val="0"/>
          <w:marRight w:val="0"/>
          <w:marTop w:val="0"/>
          <w:marBottom w:val="0"/>
          <w:divBdr>
            <w:top w:val="none" w:sz="0" w:space="0" w:color="auto"/>
            <w:left w:val="none" w:sz="0" w:space="0" w:color="auto"/>
            <w:bottom w:val="none" w:sz="0" w:space="0" w:color="auto"/>
            <w:right w:val="none" w:sz="0" w:space="0" w:color="auto"/>
          </w:divBdr>
        </w:div>
        <w:div w:id="349596378">
          <w:marLeft w:val="0"/>
          <w:marRight w:val="0"/>
          <w:marTop w:val="0"/>
          <w:marBottom w:val="0"/>
          <w:divBdr>
            <w:top w:val="none" w:sz="0" w:space="0" w:color="auto"/>
            <w:left w:val="none" w:sz="0" w:space="0" w:color="auto"/>
            <w:bottom w:val="none" w:sz="0" w:space="0" w:color="auto"/>
            <w:right w:val="none" w:sz="0" w:space="0" w:color="auto"/>
          </w:divBdr>
        </w:div>
        <w:div w:id="349596441">
          <w:marLeft w:val="0"/>
          <w:marRight w:val="0"/>
          <w:marTop w:val="0"/>
          <w:marBottom w:val="0"/>
          <w:divBdr>
            <w:top w:val="none" w:sz="0" w:space="0" w:color="auto"/>
            <w:left w:val="none" w:sz="0" w:space="0" w:color="auto"/>
            <w:bottom w:val="none" w:sz="0" w:space="0" w:color="auto"/>
            <w:right w:val="none" w:sz="0" w:space="0" w:color="auto"/>
          </w:divBdr>
        </w:div>
        <w:div w:id="349597490">
          <w:marLeft w:val="0"/>
          <w:marRight w:val="0"/>
          <w:marTop w:val="0"/>
          <w:marBottom w:val="0"/>
          <w:divBdr>
            <w:top w:val="none" w:sz="0" w:space="0" w:color="auto"/>
            <w:left w:val="none" w:sz="0" w:space="0" w:color="auto"/>
            <w:bottom w:val="none" w:sz="0" w:space="0" w:color="auto"/>
            <w:right w:val="none" w:sz="0" w:space="0" w:color="auto"/>
          </w:divBdr>
        </w:div>
        <w:div w:id="349597658">
          <w:marLeft w:val="0"/>
          <w:marRight w:val="0"/>
          <w:marTop w:val="0"/>
          <w:marBottom w:val="0"/>
          <w:divBdr>
            <w:top w:val="none" w:sz="0" w:space="0" w:color="auto"/>
            <w:left w:val="none" w:sz="0" w:space="0" w:color="auto"/>
            <w:bottom w:val="none" w:sz="0" w:space="0" w:color="auto"/>
            <w:right w:val="none" w:sz="0" w:space="0" w:color="auto"/>
          </w:divBdr>
        </w:div>
        <w:div w:id="349598118">
          <w:marLeft w:val="0"/>
          <w:marRight w:val="0"/>
          <w:marTop w:val="0"/>
          <w:marBottom w:val="0"/>
          <w:divBdr>
            <w:top w:val="none" w:sz="0" w:space="0" w:color="auto"/>
            <w:left w:val="none" w:sz="0" w:space="0" w:color="auto"/>
            <w:bottom w:val="none" w:sz="0" w:space="0" w:color="auto"/>
            <w:right w:val="none" w:sz="0" w:space="0" w:color="auto"/>
          </w:divBdr>
        </w:div>
        <w:div w:id="349601902">
          <w:marLeft w:val="0"/>
          <w:marRight w:val="0"/>
          <w:marTop w:val="0"/>
          <w:marBottom w:val="0"/>
          <w:divBdr>
            <w:top w:val="none" w:sz="0" w:space="0" w:color="auto"/>
            <w:left w:val="none" w:sz="0" w:space="0" w:color="auto"/>
            <w:bottom w:val="none" w:sz="0" w:space="0" w:color="auto"/>
            <w:right w:val="none" w:sz="0" w:space="0" w:color="auto"/>
          </w:divBdr>
        </w:div>
      </w:divsChild>
    </w:div>
    <w:div w:id="349598610">
      <w:marLeft w:val="0"/>
      <w:marRight w:val="0"/>
      <w:marTop w:val="0"/>
      <w:marBottom w:val="0"/>
      <w:divBdr>
        <w:top w:val="none" w:sz="0" w:space="0" w:color="auto"/>
        <w:left w:val="none" w:sz="0" w:space="0" w:color="auto"/>
        <w:bottom w:val="none" w:sz="0" w:space="0" w:color="auto"/>
        <w:right w:val="none" w:sz="0" w:space="0" w:color="auto"/>
      </w:divBdr>
    </w:div>
    <w:div w:id="349598611">
      <w:marLeft w:val="0"/>
      <w:marRight w:val="0"/>
      <w:marTop w:val="0"/>
      <w:marBottom w:val="0"/>
      <w:divBdr>
        <w:top w:val="none" w:sz="0" w:space="0" w:color="auto"/>
        <w:left w:val="none" w:sz="0" w:space="0" w:color="auto"/>
        <w:bottom w:val="none" w:sz="0" w:space="0" w:color="auto"/>
        <w:right w:val="none" w:sz="0" w:space="0" w:color="auto"/>
      </w:divBdr>
      <w:divsChild>
        <w:div w:id="349584339">
          <w:marLeft w:val="0"/>
          <w:marRight w:val="0"/>
          <w:marTop w:val="0"/>
          <w:marBottom w:val="0"/>
          <w:divBdr>
            <w:top w:val="none" w:sz="0" w:space="0" w:color="auto"/>
            <w:left w:val="none" w:sz="0" w:space="0" w:color="auto"/>
            <w:bottom w:val="none" w:sz="0" w:space="0" w:color="auto"/>
            <w:right w:val="none" w:sz="0" w:space="0" w:color="auto"/>
          </w:divBdr>
          <w:divsChild>
            <w:div w:id="34958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612">
      <w:marLeft w:val="0"/>
      <w:marRight w:val="0"/>
      <w:marTop w:val="0"/>
      <w:marBottom w:val="0"/>
      <w:divBdr>
        <w:top w:val="none" w:sz="0" w:space="0" w:color="auto"/>
        <w:left w:val="none" w:sz="0" w:space="0" w:color="auto"/>
        <w:bottom w:val="none" w:sz="0" w:space="0" w:color="auto"/>
        <w:right w:val="none" w:sz="0" w:space="0" w:color="auto"/>
      </w:divBdr>
      <w:divsChild>
        <w:div w:id="349596526">
          <w:marLeft w:val="0"/>
          <w:marRight w:val="0"/>
          <w:marTop w:val="0"/>
          <w:marBottom w:val="0"/>
          <w:divBdr>
            <w:top w:val="none" w:sz="0" w:space="0" w:color="auto"/>
            <w:left w:val="none" w:sz="0" w:space="0" w:color="auto"/>
            <w:bottom w:val="none" w:sz="0" w:space="0" w:color="auto"/>
            <w:right w:val="none" w:sz="0" w:space="0" w:color="auto"/>
          </w:divBdr>
        </w:div>
        <w:div w:id="349602183">
          <w:marLeft w:val="0"/>
          <w:marRight w:val="0"/>
          <w:marTop w:val="0"/>
          <w:marBottom w:val="0"/>
          <w:divBdr>
            <w:top w:val="none" w:sz="0" w:space="0" w:color="auto"/>
            <w:left w:val="none" w:sz="0" w:space="0" w:color="auto"/>
            <w:bottom w:val="none" w:sz="0" w:space="0" w:color="auto"/>
            <w:right w:val="none" w:sz="0" w:space="0" w:color="auto"/>
          </w:divBdr>
        </w:div>
      </w:divsChild>
    </w:div>
    <w:div w:id="349598613">
      <w:marLeft w:val="0"/>
      <w:marRight w:val="0"/>
      <w:marTop w:val="0"/>
      <w:marBottom w:val="0"/>
      <w:divBdr>
        <w:top w:val="none" w:sz="0" w:space="0" w:color="auto"/>
        <w:left w:val="none" w:sz="0" w:space="0" w:color="auto"/>
        <w:bottom w:val="none" w:sz="0" w:space="0" w:color="auto"/>
        <w:right w:val="none" w:sz="0" w:space="0" w:color="auto"/>
      </w:divBdr>
      <w:divsChild>
        <w:div w:id="349574410">
          <w:marLeft w:val="0"/>
          <w:marRight w:val="0"/>
          <w:marTop w:val="0"/>
          <w:marBottom w:val="0"/>
          <w:divBdr>
            <w:top w:val="none" w:sz="0" w:space="0" w:color="auto"/>
            <w:left w:val="none" w:sz="0" w:space="0" w:color="auto"/>
            <w:bottom w:val="none" w:sz="0" w:space="0" w:color="auto"/>
            <w:right w:val="none" w:sz="0" w:space="0" w:color="auto"/>
          </w:divBdr>
          <w:divsChild>
            <w:div w:id="349601370">
              <w:marLeft w:val="0"/>
              <w:marRight w:val="0"/>
              <w:marTop w:val="0"/>
              <w:marBottom w:val="0"/>
              <w:divBdr>
                <w:top w:val="none" w:sz="0" w:space="0" w:color="auto"/>
                <w:left w:val="none" w:sz="0" w:space="0" w:color="auto"/>
                <w:bottom w:val="none" w:sz="0" w:space="0" w:color="auto"/>
                <w:right w:val="none" w:sz="0" w:space="0" w:color="auto"/>
              </w:divBdr>
            </w:div>
          </w:divsChild>
        </w:div>
        <w:div w:id="349599773">
          <w:marLeft w:val="461"/>
          <w:marRight w:val="461"/>
          <w:marTop w:val="0"/>
          <w:marBottom w:val="0"/>
          <w:divBdr>
            <w:top w:val="none" w:sz="0" w:space="0" w:color="auto"/>
            <w:left w:val="none" w:sz="0" w:space="0" w:color="auto"/>
            <w:bottom w:val="none" w:sz="0" w:space="0" w:color="auto"/>
            <w:right w:val="none" w:sz="0" w:space="0" w:color="auto"/>
          </w:divBdr>
          <w:divsChild>
            <w:div w:id="349589445">
              <w:marLeft w:val="0"/>
              <w:marRight w:val="0"/>
              <w:marTop w:val="0"/>
              <w:marBottom w:val="0"/>
              <w:divBdr>
                <w:top w:val="none" w:sz="0" w:space="0" w:color="auto"/>
                <w:left w:val="none" w:sz="0" w:space="0" w:color="auto"/>
                <w:bottom w:val="none" w:sz="0" w:space="0" w:color="auto"/>
                <w:right w:val="none" w:sz="0" w:space="0" w:color="auto"/>
              </w:divBdr>
            </w:div>
          </w:divsChild>
        </w:div>
        <w:div w:id="349601419">
          <w:marLeft w:val="461"/>
          <w:marRight w:val="461"/>
          <w:marTop w:val="0"/>
          <w:marBottom w:val="0"/>
          <w:divBdr>
            <w:top w:val="none" w:sz="0" w:space="0" w:color="auto"/>
            <w:left w:val="none" w:sz="0" w:space="0" w:color="auto"/>
            <w:bottom w:val="none" w:sz="0" w:space="0" w:color="auto"/>
            <w:right w:val="none" w:sz="0" w:space="0" w:color="auto"/>
          </w:divBdr>
          <w:divsChild>
            <w:div w:id="349585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614">
      <w:marLeft w:val="0"/>
      <w:marRight w:val="0"/>
      <w:marTop w:val="0"/>
      <w:marBottom w:val="0"/>
      <w:divBdr>
        <w:top w:val="none" w:sz="0" w:space="0" w:color="auto"/>
        <w:left w:val="none" w:sz="0" w:space="0" w:color="auto"/>
        <w:bottom w:val="none" w:sz="0" w:space="0" w:color="auto"/>
        <w:right w:val="none" w:sz="0" w:space="0" w:color="auto"/>
      </w:divBdr>
    </w:div>
    <w:div w:id="349598617">
      <w:marLeft w:val="0"/>
      <w:marRight w:val="0"/>
      <w:marTop w:val="0"/>
      <w:marBottom w:val="0"/>
      <w:divBdr>
        <w:top w:val="none" w:sz="0" w:space="0" w:color="auto"/>
        <w:left w:val="none" w:sz="0" w:space="0" w:color="auto"/>
        <w:bottom w:val="none" w:sz="0" w:space="0" w:color="auto"/>
        <w:right w:val="none" w:sz="0" w:space="0" w:color="auto"/>
      </w:divBdr>
      <w:divsChild>
        <w:div w:id="349572017">
          <w:marLeft w:val="0"/>
          <w:marRight w:val="0"/>
          <w:marTop w:val="0"/>
          <w:marBottom w:val="0"/>
          <w:divBdr>
            <w:top w:val="none" w:sz="0" w:space="0" w:color="auto"/>
            <w:left w:val="none" w:sz="0" w:space="0" w:color="auto"/>
            <w:bottom w:val="none" w:sz="0" w:space="0" w:color="auto"/>
            <w:right w:val="none" w:sz="0" w:space="0" w:color="auto"/>
          </w:divBdr>
          <w:divsChild>
            <w:div w:id="349590610">
              <w:marLeft w:val="0"/>
              <w:marRight w:val="282"/>
              <w:marTop w:val="0"/>
              <w:marBottom w:val="254"/>
              <w:divBdr>
                <w:top w:val="none" w:sz="0" w:space="0" w:color="auto"/>
                <w:left w:val="none" w:sz="0" w:space="0" w:color="auto"/>
                <w:bottom w:val="none" w:sz="0" w:space="0" w:color="auto"/>
                <w:right w:val="none" w:sz="0" w:space="0" w:color="auto"/>
              </w:divBdr>
              <w:divsChild>
                <w:div w:id="349592716">
                  <w:marLeft w:val="0"/>
                  <w:marRight w:val="0"/>
                  <w:marTop w:val="71"/>
                  <w:marBottom w:val="71"/>
                  <w:divBdr>
                    <w:top w:val="none" w:sz="0" w:space="0" w:color="auto"/>
                    <w:left w:val="none" w:sz="0" w:space="0" w:color="auto"/>
                    <w:bottom w:val="none" w:sz="0" w:space="0" w:color="auto"/>
                    <w:right w:val="none" w:sz="0" w:space="0" w:color="auto"/>
                  </w:divBdr>
                  <w:divsChild>
                    <w:div w:id="349573098">
                      <w:marLeft w:val="0"/>
                      <w:marRight w:val="0"/>
                      <w:marTop w:val="0"/>
                      <w:marBottom w:val="0"/>
                      <w:divBdr>
                        <w:top w:val="none" w:sz="0" w:space="0" w:color="auto"/>
                        <w:left w:val="none" w:sz="0" w:space="0" w:color="auto"/>
                        <w:bottom w:val="none" w:sz="0" w:space="0" w:color="auto"/>
                        <w:right w:val="none" w:sz="0" w:space="0" w:color="auto"/>
                      </w:divBdr>
                    </w:div>
                    <w:div w:id="34957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804">
          <w:marLeft w:val="0"/>
          <w:marRight w:val="0"/>
          <w:marTop w:val="0"/>
          <w:marBottom w:val="0"/>
          <w:divBdr>
            <w:top w:val="none" w:sz="0" w:space="0" w:color="auto"/>
            <w:left w:val="none" w:sz="0" w:space="0" w:color="auto"/>
            <w:bottom w:val="none" w:sz="0" w:space="0" w:color="auto"/>
            <w:right w:val="none" w:sz="0" w:space="0" w:color="auto"/>
          </w:divBdr>
          <w:divsChild>
            <w:div w:id="349590473">
              <w:marLeft w:val="0"/>
              <w:marRight w:val="282"/>
              <w:marTop w:val="0"/>
              <w:marBottom w:val="0"/>
              <w:divBdr>
                <w:top w:val="none" w:sz="0" w:space="0" w:color="auto"/>
                <w:left w:val="none" w:sz="0" w:space="0" w:color="auto"/>
                <w:bottom w:val="none" w:sz="0" w:space="0" w:color="auto"/>
                <w:right w:val="none" w:sz="0" w:space="0" w:color="auto"/>
              </w:divBdr>
            </w:div>
          </w:divsChild>
        </w:div>
        <w:div w:id="349599999">
          <w:marLeft w:val="0"/>
          <w:marRight w:val="0"/>
          <w:marTop w:val="0"/>
          <w:marBottom w:val="155"/>
          <w:divBdr>
            <w:top w:val="none" w:sz="0" w:space="0" w:color="auto"/>
            <w:left w:val="none" w:sz="0" w:space="0" w:color="auto"/>
            <w:bottom w:val="none" w:sz="0" w:space="0" w:color="auto"/>
            <w:right w:val="none" w:sz="0" w:space="0" w:color="auto"/>
          </w:divBdr>
        </w:div>
      </w:divsChild>
    </w:div>
    <w:div w:id="349598621">
      <w:marLeft w:val="0"/>
      <w:marRight w:val="0"/>
      <w:marTop w:val="0"/>
      <w:marBottom w:val="0"/>
      <w:divBdr>
        <w:top w:val="none" w:sz="0" w:space="0" w:color="auto"/>
        <w:left w:val="none" w:sz="0" w:space="0" w:color="auto"/>
        <w:bottom w:val="none" w:sz="0" w:space="0" w:color="auto"/>
        <w:right w:val="none" w:sz="0" w:space="0" w:color="auto"/>
      </w:divBdr>
      <w:divsChild>
        <w:div w:id="349575356">
          <w:marLeft w:val="0"/>
          <w:marRight w:val="0"/>
          <w:marTop w:val="0"/>
          <w:marBottom w:val="0"/>
          <w:divBdr>
            <w:top w:val="none" w:sz="0" w:space="0" w:color="auto"/>
            <w:left w:val="none" w:sz="0" w:space="0" w:color="auto"/>
            <w:bottom w:val="none" w:sz="0" w:space="0" w:color="auto"/>
            <w:right w:val="none" w:sz="0" w:space="0" w:color="auto"/>
          </w:divBdr>
        </w:div>
      </w:divsChild>
    </w:div>
    <w:div w:id="349598626">
      <w:marLeft w:val="0"/>
      <w:marRight w:val="0"/>
      <w:marTop w:val="0"/>
      <w:marBottom w:val="0"/>
      <w:divBdr>
        <w:top w:val="none" w:sz="0" w:space="0" w:color="auto"/>
        <w:left w:val="none" w:sz="0" w:space="0" w:color="auto"/>
        <w:bottom w:val="none" w:sz="0" w:space="0" w:color="auto"/>
        <w:right w:val="none" w:sz="0" w:space="0" w:color="auto"/>
      </w:divBdr>
    </w:div>
    <w:div w:id="349598639">
      <w:marLeft w:val="0"/>
      <w:marRight w:val="0"/>
      <w:marTop w:val="0"/>
      <w:marBottom w:val="0"/>
      <w:divBdr>
        <w:top w:val="none" w:sz="0" w:space="0" w:color="auto"/>
        <w:left w:val="none" w:sz="0" w:space="0" w:color="auto"/>
        <w:bottom w:val="none" w:sz="0" w:space="0" w:color="auto"/>
        <w:right w:val="none" w:sz="0" w:space="0" w:color="auto"/>
      </w:divBdr>
      <w:divsChild>
        <w:div w:id="349592353">
          <w:marLeft w:val="0"/>
          <w:marRight w:val="0"/>
          <w:marTop w:val="0"/>
          <w:marBottom w:val="0"/>
          <w:divBdr>
            <w:top w:val="none" w:sz="0" w:space="0" w:color="auto"/>
            <w:left w:val="none" w:sz="0" w:space="0" w:color="auto"/>
            <w:bottom w:val="none" w:sz="0" w:space="0" w:color="auto"/>
            <w:right w:val="none" w:sz="0" w:space="0" w:color="auto"/>
          </w:divBdr>
        </w:div>
      </w:divsChild>
    </w:div>
    <w:div w:id="349598646">
      <w:marLeft w:val="0"/>
      <w:marRight w:val="0"/>
      <w:marTop w:val="0"/>
      <w:marBottom w:val="0"/>
      <w:divBdr>
        <w:top w:val="none" w:sz="0" w:space="0" w:color="auto"/>
        <w:left w:val="none" w:sz="0" w:space="0" w:color="auto"/>
        <w:bottom w:val="none" w:sz="0" w:space="0" w:color="auto"/>
        <w:right w:val="none" w:sz="0" w:space="0" w:color="auto"/>
      </w:divBdr>
    </w:div>
    <w:div w:id="349598649">
      <w:marLeft w:val="0"/>
      <w:marRight w:val="0"/>
      <w:marTop w:val="0"/>
      <w:marBottom w:val="0"/>
      <w:divBdr>
        <w:top w:val="none" w:sz="0" w:space="0" w:color="auto"/>
        <w:left w:val="none" w:sz="0" w:space="0" w:color="auto"/>
        <w:bottom w:val="none" w:sz="0" w:space="0" w:color="auto"/>
        <w:right w:val="none" w:sz="0" w:space="0" w:color="auto"/>
      </w:divBdr>
    </w:div>
    <w:div w:id="349598652">
      <w:marLeft w:val="0"/>
      <w:marRight w:val="0"/>
      <w:marTop w:val="0"/>
      <w:marBottom w:val="0"/>
      <w:divBdr>
        <w:top w:val="none" w:sz="0" w:space="0" w:color="auto"/>
        <w:left w:val="none" w:sz="0" w:space="0" w:color="auto"/>
        <w:bottom w:val="none" w:sz="0" w:space="0" w:color="auto"/>
        <w:right w:val="none" w:sz="0" w:space="0" w:color="auto"/>
      </w:divBdr>
      <w:divsChild>
        <w:div w:id="349574590">
          <w:marLeft w:val="0"/>
          <w:marRight w:val="0"/>
          <w:marTop w:val="0"/>
          <w:marBottom w:val="0"/>
          <w:divBdr>
            <w:top w:val="none" w:sz="0" w:space="0" w:color="auto"/>
            <w:left w:val="none" w:sz="0" w:space="0" w:color="auto"/>
            <w:bottom w:val="none" w:sz="0" w:space="0" w:color="auto"/>
            <w:right w:val="none" w:sz="0" w:space="0" w:color="auto"/>
          </w:divBdr>
          <w:divsChild>
            <w:div w:id="349584967">
              <w:marLeft w:val="0"/>
              <w:marRight w:val="0"/>
              <w:marTop w:val="0"/>
              <w:marBottom w:val="0"/>
              <w:divBdr>
                <w:top w:val="none" w:sz="0" w:space="0" w:color="auto"/>
                <w:left w:val="none" w:sz="0" w:space="0" w:color="auto"/>
                <w:bottom w:val="none" w:sz="0" w:space="0" w:color="auto"/>
                <w:right w:val="none" w:sz="0" w:space="0" w:color="auto"/>
              </w:divBdr>
              <w:divsChild>
                <w:div w:id="349589220">
                  <w:marLeft w:val="0"/>
                  <w:marRight w:val="0"/>
                  <w:marTop w:val="0"/>
                  <w:marBottom w:val="0"/>
                  <w:divBdr>
                    <w:top w:val="none" w:sz="0" w:space="0" w:color="auto"/>
                    <w:left w:val="none" w:sz="0" w:space="0" w:color="auto"/>
                    <w:bottom w:val="none" w:sz="0" w:space="0" w:color="auto"/>
                    <w:right w:val="none" w:sz="0" w:space="0" w:color="auto"/>
                  </w:divBdr>
                </w:div>
                <w:div w:id="34959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655">
      <w:marLeft w:val="0"/>
      <w:marRight w:val="0"/>
      <w:marTop w:val="0"/>
      <w:marBottom w:val="0"/>
      <w:divBdr>
        <w:top w:val="none" w:sz="0" w:space="0" w:color="auto"/>
        <w:left w:val="none" w:sz="0" w:space="0" w:color="auto"/>
        <w:bottom w:val="none" w:sz="0" w:space="0" w:color="auto"/>
        <w:right w:val="none" w:sz="0" w:space="0" w:color="auto"/>
      </w:divBdr>
    </w:div>
    <w:div w:id="349598656">
      <w:marLeft w:val="0"/>
      <w:marRight w:val="0"/>
      <w:marTop w:val="0"/>
      <w:marBottom w:val="0"/>
      <w:divBdr>
        <w:top w:val="none" w:sz="0" w:space="0" w:color="auto"/>
        <w:left w:val="none" w:sz="0" w:space="0" w:color="auto"/>
        <w:bottom w:val="none" w:sz="0" w:space="0" w:color="auto"/>
        <w:right w:val="none" w:sz="0" w:space="0" w:color="auto"/>
      </w:divBdr>
    </w:div>
    <w:div w:id="349598657">
      <w:marLeft w:val="0"/>
      <w:marRight w:val="0"/>
      <w:marTop w:val="0"/>
      <w:marBottom w:val="0"/>
      <w:divBdr>
        <w:top w:val="none" w:sz="0" w:space="0" w:color="auto"/>
        <w:left w:val="none" w:sz="0" w:space="0" w:color="auto"/>
        <w:bottom w:val="none" w:sz="0" w:space="0" w:color="auto"/>
        <w:right w:val="none" w:sz="0" w:space="0" w:color="auto"/>
      </w:divBdr>
      <w:divsChild>
        <w:div w:id="349587848">
          <w:marLeft w:val="0"/>
          <w:marRight w:val="0"/>
          <w:marTop w:val="88"/>
          <w:marBottom w:val="213"/>
          <w:divBdr>
            <w:top w:val="none" w:sz="0" w:space="0" w:color="auto"/>
            <w:left w:val="none" w:sz="0" w:space="0" w:color="auto"/>
            <w:bottom w:val="none" w:sz="0" w:space="0" w:color="auto"/>
            <w:right w:val="none" w:sz="0" w:space="0" w:color="auto"/>
          </w:divBdr>
        </w:div>
        <w:div w:id="349588380">
          <w:marLeft w:val="0"/>
          <w:marRight w:val="0"/>
          <w:marTop w:val="63"/>
          <w:marBottom w:val="188"/>
          <w:divBdr>
            <w:top w:val="none" w:sz="0" w:space="0" w:color="auto"/>
            <w:left w:val="none" w:sz="0" w:space="0" w:color="auto"/>
            <w:bottom w:val="none" w:sz="0" w:space="0" w:color="auto"/>
            <w:right w:val="none" w:sz="0" w:space="0" w:color="auto"/>
          </w:divBdr>
        </w:div>
      </w:divsChild>
    </w:div>
    <w:div w:id="349598660">
      <w:marLeft w:val="0"/>
      <w:marRight w:val="0"/>
      <w:marTop w:val="0"/>
      <w:marBottom w:val="0"/>
      <w:divBdr>
        <w:top w:val="none" w:sz="0" w:space="0" w:color="auto"/>
        <w:left w:val="none" w:sz="0" w:space="0" w:color="auto"/>
        <w:bottom w:val="none" w:sz="0" w:space="0" w:color="auto"/>
        <w:right w:val="none" w:sz="0" w:space="0" w:color="auto"/>
      </w:divBdr>
      <w:divsChild>
        <w:div w:id="349577555">
          <w:marLeft w:val="0"/>
          <w:marRight w:val="0"/>
          <w:marTop w:val="0"/>
          <w:marBottom w:val="0"/>
          <w:divBdr>
            <w:top w:val="none" w:sz="0" w:space="0" w:color="auto"/>
            <w:left w:val="none" w:sz="0" w:space="0" w:color="auto"/>
            <w:bottom w:val="none" w:sz="0" w:space="0" w:color="auto"/>
            <w:right w:val="none" w:sz="0" w:space="0" w:color="auto"/>
          </w:divBdr>
        </w:div>
        <w:div w:id="349585568">
          <w:marLeft w:val="0"/>
          <w:marRight w:val="0"/>
          <w:marTop w:val="0"/>
          <w:marBottom w:val="0"/>
          <w:divBdr>
            <w:top w:val="none" w:sz="0" w:space="0" w:color="auto"/>
            <w:left w:val="none" w:sz="0" w:space="0" w:color="auto"/>
            <w:bottom w:val="none" w:sz="0" w:space="0" w:color="auto"/>
            <w:right w:val="none" w:sz="0" w:space="0" w:color="auto"/>
          </w:divBdr>
        </w:div>
      </w:divsChild>
    </w:div>
    <w:div w:id="349598662">
      <w:marLeft w:val="0"/>
      <w:marRight w:val="0"/>
      <w:marTop w:val="0"/>
      <w:marBottom w:val="0"/>
      <w:divBdr>
        <w:top w:val="none" w:sz="0" w:space="0" w:color="auto"/>
        <w:left w:val="none" w:sz="0" w:space="0" w:color="auto"/>
        <w:bottom w:val="none" w:sz="0" w:space="0" w:color="auto"/>
        <w:right w:val="none" w:sz="0" w:space="0" w:color="auto"/>
      </w:divBdr>
      <w:divsChild>
        <w:div w:id="349575120">
          <w:marLeft w:val="0"/>
          <w:marRight w:val="0"/>
          <w:marTop w:val="58"/>
          <w:marBottom w:val="174"/>
          <w:divBdr>
            <w:top w:val="none" w:sz="0" w:space="0" w:color="auto"/>
            <w:left w:val="none" w:sz="0" w:space="0" w:color="auto"/>
            <w:bottom w:val="none" w:sz="0" w:space="0" w:color="auto"/>
            <w:right w:val="none" w:sz="0" w:space="0" w:color="auto"/>
          </w:divBdr>
        </w:div>
        <w:div w:id="349592686">
          <w:marLeft w:val="0"/>
          <w:marRight w:val="0"/>
          <w:marTop w:val="81"/>
          <w:marBottom w:val="197"/>
          <w:divBdr>
            <w:top w:val="none" w:sz="0" w:space="0" w:color="auto"/>
            <w:left w:val="none" w:sz="0" w:space="0" w:color="auto"/>
            <w:bottom w:val="none" w:sz="0" w:space="0" w:color="auto"/>
            <w:right w:val="none" w:sz="0" w:space="0" w:color="auto"/>
          </w:divBdr>
        </w:div>
      </w:divsChild>
    </w:div>
    <w:div w:id="349598665">
      <w:marLeft w:val="0"/>
      <w:marRight w:val="0"/>
      <w:marTop w:val="0"/>
      <w:marBottom w:val="0"/>
      <w:divBdr>
        <w:top w:val="none" w:sz="0" w:space="0" w:color="auto"/>
        <w:left w:val="none" w:sz="0" w:space="0" w:color="auto"/>
        <w:bottom w:val="none" w:sz="0" w:space="0" w:color="auto"/>
        <w:right w:val="none" w:sz="0" w:space="0" w:color="auto"/>
      </w:divBdr>
      <w:divsChild>
        <w:div w:id="349591996">
          <w:marLeft w:val="720"/>
          <w:marRight w:val="720"/>
          <w:marTop w:val="100"/>
          <w:marBottom w:val="100"/>
          <w:divBdr>
            <w:top w:val="none" w:sz="0" w:space="0" w:color="auto"/>
            <w:left w:val="none" w:sz="0" w:space="0" w:color="auto"/>
            <w:bottom w:val="none" w:sz="0" w:space="0" w:color="auto"/>
            <w:right w:val="none" w:sz="0" w:space="0" w:color="auto"/>
          </w:divBdr>
        </w:div>
      </w:divsChild>
    </w:div>
    <w:div w:id="349598666">
      <w:marLeft w:val="0"/>
      <w:marRight w:val="0"/>
      <w:marTop w:val="0"/>
      <w:marBottom w:val="0"/>
      <w:divBdr>
        <w:top w:val="none" w:sz="0" w:space="0" w:color="auto"/>
        <w:left w:val="none" w:sz="0" w:space="0" w:color="auto"/>
        <w:bottom w:val="none" w:sz="0" w:space="0" w:color="auto"/>
        <w:right w:val="none" w:sz="0" w:space="0" w:color="auto"/>
      </w:divBdr>
      <w:divsChild>
        <w:div w:id="349574178">
          <w:marLeft w:val="0"/>
          <w:marRight w:val="0"/>
          <w:marTop w:val="0"/>
          <w:marBottom w:val="0"/>
          <w:divBdr>
            <w:top w:val="none" w:sz="0" w:space="0" w:color="auto"/>
            <w:left w:val="none" w:sz="0" w:space="0" w:color="auto"/>
            <w:bottom w:val="none" w:sz="0" w:space="0" w:color="auto"/>
            <w:right w:val="none" w:sz="0" w:space="0" w:color="auto"/>
          </w:divBdr>
        </w:div>
        <w:div w:id="349580255">
          <w:marLeft w:val="0"/>
          <w:marRight w:val="0"/>
          <w:marTop w:val="0"/>
          <w:marBottom w:val="0"/>
          <w:divBdr>
            <w:top w:val="none" w:sz="0" w:space="0" w:color="auto"/>
            <w:left w:val="none" w:sz="0" w:space="0" w:color="auto"/>
            <w:bottom w:val="none" w:sz="0" w:space="0" w:color="auto"/>
            <w:right w:val="none" w:sz="0" w:space="0" w:color="auto"/>
          </w:divBdr>
          <w:divsChild>
            <w:div w:id="34959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676">
      <w:marLeft w:val="0"/>
      <w:marRight w:val="0"/>
      <w:marTop w:val="0"/>
      <w:marBottom w:val="0"/>
      <w:divBdr>
        <w:top w:val="none" w:sz="0" w:space="0" w:color="auto"/>
        <w:left w:val="none" w:sz="0" w:space="0" w:color="auto"/>
        <w:bottom w:val="none" w:sz="0" w:space="0" w:color="auto"/>
        <w:right w:val="none" w:sz="0" w:space="0" w:color="auto"/>
      </w:divBdr>
    </w:div>
    <w:div w:id="349598681">
      <w:marLeft w:val="0"/>
      <w:marRight w:val="0"/>
      <w:marTop w:val="0"/>
      <w:marBottom w:val="0"/>
      <w:divBdr>
        <w:top w:val="none" w:sz="0" w:space="0" w:color="auto"/>
        <w:left w:val="none" w:sz="0" w:space="0" w:color="auto"/>
        <w:bottom w:val="none" w:sz="0" w:space="0" w:color="auto"/>
        <w:right w:val="none" w:sz="0" w:space="0" w:color="auto"/>
      </w:divBdr>
      <w:divsChild>
        <w:div w:id="349571856">
          <w:marLeft w:val="0"/>
          <w:marRight w:val="0"/>
          <w:marTop w:val="0"/>
          <w:marBottom w:val="0"/>
          <w:divBdr>
            <w:top w:val="none" w:sz="0" w:space="0" w:color="auto"/>
            <w:left w:val="none" w:sz="0" w:space="0" w:color="auto"/>
            <w:bottom w:val="none" w:sz="0" w:space="0" w:color="auto"/>
            <w:right w:val="none" w:sz="0" w:space="0" w:color="auto"/>
          </w:divBdr>
        </w:div>
        <w:div w:id="349573959">
          <w:marLeft w:val="0"/>
          <w:marRight w:val="0"/>
          <w:marTop w:val="0"/>
          <w:marBottom w:val="0"/>
          <w:divBdr>
            <w:top w:val="none" w:sz="0" w:space="0" w:color="auto"/>
            <w:left w:val="none" w:sz="0" w:space="0" w:color="auto"/>
            <w:bottom w:val="none" w:sz="0" w:space="0" w:color="auto"/>
            <w:right w:val="none" w:sz="0" w:space="0" w:color="auto"/>
          </w:divBdr>
        </w:div>
        <w:div w:id="349580422">
          <w:marLeft w:val="0"/>
          <w:marRight w:val="0"/>
          <w:marTop w:val="0"/>
          <w:marBottom w:val="0"/>
          <w:divBdr>
            <w:top w:val="none" w:sz="0" w:space="0" w:color="auto"/>
            <w:left w:val="none" w:sz="0" w:space="0" w:color="auto"/>
            <w:bottom w:val="none" w:sz="0" w:space="0" w:color="auto"/>
            <w:right w:val="none" w:sz="0" w:space="0" w:color="auto"/>
          </w:divBdr>
        </w:div>
        <w:div w:id="349582291">
          <w:marLeft w:val="0"/>
          <w:marRight w:val="0"/>
          <w:marTop w:val="0"/>
          <w:marBottom w:val="0"/>
          <w:divBdr>
            <w:top w:val="none" w:sz="0" w:space="0" w:color="auto"/>
            <w:left w:val="none" w:sz="0" w:space="0" w:color="auto"/>
            <w:bottom w:val="none" w:sz="0" w:space="0" w:color="auto"/>
            <w:right w:val="none" w:sz="0" w:space="0" w:color="auto"/>
          </w:divBdr>
        </w:div>
        <w:div w:id="349584393">
          <w:marLeft w:val="0"/>
          <w:marRight w:val="0"/>
          <w:marTop w:val="0"/>
          <w:marBottom w:val="0"/>
          <w:divBdr>
            <w:top w:val="none" w:sz="0" w:space="0" w:color="auto"/>
            <w:left w:val="none" w:sz="0" w:space="0" w:color="auto"/>
            <w:bottom w:val="none" w:sz="0" w:space="0" w:color="auto"/>
            <w:right w:val="none" w:sz="0" w:space="0" w:color="auto"/>
          </w:divBdr>
        </w:div>
        <w:div w:id="349588773">
          <w:marLeft w:val="0"/>
          <w:marRight w:val="0"/>
          <w:marTop w:val="0"/>
          <w:marBottom w:val="0"/>
          <w:divBdr>
            <w:top w:val="none" w:sz="0" w:space="0" w:color="auto"/>
            <w:left w:val="none" w:sz="0" w:space="0" w:color="auto"/>
            <w:bottom w:val="none" w:sz="0" w:space="0" w:color="auto"/>
            <w:right w:val="none" w:sz="0" w:space="0" w:color="auto"/>
          </w:divBdr>
        </w:div>
        <w:div w:id="349588853">
          <w:marLeft w:val="0"/>
          <w:marRight w:val="0"/>
          <w:marTop w:val="0"/>
          <w:marBottom w:val="0"/>
          <w:divBdr>
            <w:top w:val="none" w:sz="0" w:space="0" w:color="auto"/>
            <w:left w:val="none" w:sz="0" w:space="0" w:color="auto"/>
            <w:bottom w:val="none" w:sz="0" w:space="0" w:color="auto"/>
            <w:right w:val="none" w:sz="0" w:space="0" w:color="auto"/>
          </w:divBdr>
        </w:div>
        <w:div w:id="349593876">
          <w:marLeft w:val="0"/>
          <w:marRight w:val="0"/>
          <w:marTop w:val="0"/>
          <w:marBottom w:val="0"/>
          <w:divBdr>
            <w:top w:val="none" w:sz="0" w:space="0" w:color="auto"/>
            <w:left w:val="none" w:sz="0" w:space="0" w:color="auto"/>
            <w:bottom w:val="none" w:sz="0" w:space="0" w:color="auto"/>
            <w:right w:val="none" w:sz="0" w:space="0" w:color="auto"/>
          </w:divBdr>
        </w:div>
        <w:div w:id="349595273">
          <w:marLeft w:val="0"/>
          <w:marRight w:val="0"/>
          <w:marTop w:val="0"/>
          <w:marBottom w:val="0"/>
          <w:divBdr>
            <w:top w:val="none" w:sz="0" w:space="0" w:color="auto"/>
            <w:left w:val="none" w:sz="0" w:space="0" w:color="auto"/>
            <w:bottom w:val="none" w:sz="0" w:space="0" w:color="auto"/>
            <w:right w:val="none" w:sz="0" w:space="0" w:color="auto"/>
          </w:divBdr>
        </w:div>
        <w:div w:id="349596829">
          <w:marLeft w:val="0"/>
          <w:marRight w:val="0"/>
          <w:marTop w:val="0"/>
          <w:marBottom w:val="0"/>
          <w:divBdr>
            <w:top w:val="none" w:sz="0" w:space="0" w:color="auto"/>
            <w:left w:val="none" w:sz="0" w:space="0" w:color="auto"/>
            <w:bottom w:val="none" w:sz="0" w:space="0" w:color="auto"/>
            <w:right w:val="none" w:sz="0" w:space="0" w:color="auto"/>
          </w:divBdr>
        </w:div>
        <w:div w:id="349600074">
          <w:marLeft w:val="0"/>
          <w:marRight w:val="0"/>
          <w:marTop w:val="0"/>
          <w:marBottom w:val="0"/>
          <w:divBdr>
            <w:top w:val="none" w:sz="0" w:space="0" w:color="auto"/>
            <w:left w:val="none" w:sz="0" w:space="0" w:color="auto"/>
            <w:bottom w:val="none" w:sz="0" w:space="0" w:color="auto"/>
            <w:right w:val="none" w:sz="0" w:space="0" w:color="auto"/>
          </w:divBdr>
        </w:div>
      </w:divsChild>
    </w:div>
    <w:div w:id="349598682">
      <w:marLeft w:val="0"/>
      <w:marRight w:val="0"/>
      <w:marTop w:val="0"/>
      <w:marBottom w:val="0"/>
      <w:divBdr>
        <w:top w:val="none" w:sz="0" w:space="0" w:color="auto"/>
        <w:left w:val="none" w:sz="0" w:space="0" w:color="auto"/>
        <w:bottom w:val="none" w:sz="0" w:space="0" w:color="auto"/>
        <w:right w:val="none" w:sz="0" w:space="0" w:color="auto"/>
      </w:divBdr>
      <w:divsChild>
        <w:div w:id="349590469">
          <w:marLeft w:val="0"/>
          <w:marRight w:val="0"/>
          <w:marTop w:val="0"/>
          <w:marBottom w:val="0"/>
          <w:divBdr>
            <w:top w:val="none" w:sz="0" w:space="0" w:color="auto"/>
            <w:left w:val="none" w:sz="0" w:space="0" w:color="auto"/>
            <w:bottom w:val="none" w:sz="0" w:space="0" w:color="auto"/>
            <w:right w:val="none" w:sz="0" w:space="0" w:color="auto"/>
          </w:divBdr>
          <w:divsChild>
            <w:div w:id="349572150">
              <w:marLeft w:val="0"/>
              <w:marRight w:val="0"/>
              <w:marTop w:val="0"/>
              <w:marBottom w:val="0"/>
              <w:divBdr>
                <w:top w:val="none" w:sz="0" w:space="0" w:color="auto"/>
                <w:left w:val="none" w:sz="0" w:space="0" w:color="auto"/>
                <w:bottom w:val="none" w:sz="0" w:space="0" w:color="auto"/>
                <w:right w:val="none" w:sz="0" w:space="0" w:color="auto"/>
              </w:divBdr>
            </w:div>
            <w:div w:id="349573116">
              <w:marLeft w:val="0"/>
              <w:marRight w:val="0"/>
              <w:marTop w:val="0"/>
              <w:marBottom w:val="0"/>
              <w:divBdr>
                <w:top w:val="none" w:sz="0" w:space="0" w:color="auto"/>
                <w:left w:val="none" w:sz="0" w:space="0" w:color="auto"/>
                <w:bottom w:val="none" w:sz="0" w:space="0" w:color="auto"/>
                <w:right w:val="none" w:sz="0" w:space="0" w:color="auto"/>
              </w:divBdr>
              <w:divsChild>
                <w:div w:id="349575222">
                  <w:marLeft w:val="0"/>
                  <w:marRight w:val="0"/>
                  <w:marTop w:val="0"/>
                  <w:marBottom w:val="0"/>
                  <w:divBdr>
                    <w:top w:val="none" w:sz="0" w:space="0" w:color="auto"/>
                    <w:left w:val="none" w:sz="0" w:space="0" w:color="auto"/>
                    <w:bottom w:val="none" w:sz="0" w:space="0" w:color="auto"/>
                    <w:right w:val="none" w:sz="0" w:space="0" w:color="auto"/>
                  </w:divBdr>
                  <w:divsChild>
                    <w:div w:id="349576856">
                      <w:marLeft w:val="0"/>
                      <w:marRight w:val="0"/>
                      <w:marTop w:val="0"/>
                      <w:marBottom w:val="0"/>
                      <w:divBdr>
                        <w:top w:val="none" w:sz="0" w:space="0" w:color="auto"/>
                        <w:left w:val="none" w:sz="0" w:space="0" w:color="auto"/>
                        <w:bottom w:val="none" w:sz="0" w:space="0" w:color="auto"/>
                        <w:right w:val="none" w:sz="0" w:space="0" w:color="auto"/>
                      </w:divBdr>
                    </w:div>
                  </w:divsChild>
                </w:div>
                <w:div w:id="349576501">
                  <w:marLeft w:val="0"/>
                  <w:marRight w:val="0"/>
                  <w:marTop w:val="0"/>
                  <w:marBottom w:val="0"/>
                  <w:divBdr>
                    <w:top w:val="none" w:sz="0" w:space="0" w:color="auto"/>
                    <w:left w:val="none" w:sz="0" w:space="0" w:color="auto"/>
                    <w:bottom w:val="none" w:sz="0" w:space="0" w:color="auto"/>
                    <w:right w:val="none" w:sz="0" w:space="0" w:color="auto"/>
                  </w:divBdr>
                  <w:divsChild>
                    <w:div w:id="349593217">
                      <w:marLeft w:val="0"/>
                      <w:marRight w:val="0"/>
                      <w:marTop w:val="0"/>
                      <w:marBottom w:val="0"/>
                      <w:divBdr>
                        <w:top w:val="none" w:sz="0" w:space="0" w:color="auto"/>
                        <w:left w:val="none" w:sz="0" w:space="0" w:color="auto"/>
                        <w:bottom w:val="none" w:sz="0" w:space="0" w:color="auto"/>
                        <w:right w:val="none" w:sz="0" w:space="0" w:color="auto"/>
                      </w:divBdr>
                    </w:div>
                  </w:divsChild>
                </w:div>
                <w:div w:id="349584955">
                  <w:marLeft w:val="0"/>
                  <w:marRight w:val="0"/>
                  <w:marTop w:val="0"/>
                  <w:marBottom w:val="0"/>
                  <w:divBdr>
                    <w:top w:val="none" w:sz="0" w:space="0" w:color="auto"/>
                    <w:left w:val="none" w:sz="0" w:space="0" w:color="auto"/>
                    <w:bottom w:val="none" w:sz="0" w:space="0" w:color="auto"/>
                    <w:right w:val="none" w:sz="0" w:space="0" w:color="auto"/>
                  </w:divBdr>
                  <w:divsChild>
                    <w:div w:id="349595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8686">
      <w:marLeft w:val="0"/>
      <w:marRight w:val="0"/>
      <w:marTop w:val="0"/>
      <w:marBottom w:val="0"/>
      <w:divBdr>
        <w:top w:val="none" w:sz="0" w:space="0" w:color="auto"/>
        <w:left w:val="none" w:sz="0" w:space="0" w:color="auto"/>
        <w:bottom w:val="none" w:sz="0" w:space="0" w:color="auto"/>
        <w:right w:val="none" w:sz="0" w:space="0" w:color="auto"/>
      </w:divBdr>
      <w:divsChild>
        <w:div w:id="349573677">
          <w:marLeft w:val="0"/>
          <w:marRight w:val="0"/>
          <w:marTop w:val="0"/>
          <w:marBottom w:val="0"/>
          <w:divBdr>
            <w:top w:val="none" w:sz="0" w:space="0" w:color="auto"/>
            <w:left w:val="none" w:sz="0" w:space="0" w:color="auto"/>
            <w:bottom w:val="none" w:sz="0" w:space="0" w:color="auto"/>
            <w:right w:val="none" w:sz="0" w:space="0" w:color="auto"/>
          </w:divBdr>
          <w:divsChild>
            <w:div w:id="349578068">
              <w:marLeft w:val="0"/>
              <w:marRight w:val="272"/>
              <w:marTop w:val="0"/>
              <w:marBottom w:val="245"/>
              <w:divBdr>
                <w:top w:val="none" w:sz="0" w:space="0" w:color="auto"/>
                <w:left w:val="none" w:sz="0" w:space="0" w:color="auto"/>
                <w:bottom w:val="none" w:sz="0" w:space="0" w:color="auto"/>
                <w:right w:val="none" w:sz="0" w:space="0" w:color="auto"/>
              </w:divBdr>
              <w:divsChild>
                <w:div w:id="349601122">
                  <w:marLeft w:val="0"/>
                  <w:marRight w:val="0"/>
                  <w:marTop w:val="68"/>
                  <w:marBottom w:val="68"/>
                  <w:divBdr>
                    <w:top w:val="none" w:sz="0" w:space="0" w:color="auto"/>
                    <w:left w:val="none" w:sz="0" w:space="0" w:color="auto"/>
                    <w:bottom w:val="none" w:sz="0" w:space="0" w:color="auto"/>
                    <w:right w:val="none" w:sz="0" w:space="0" w:color="auto"/>
                  </w:divBdr>
                  <w:divsChild>
                    <w:div w:id="349590873">
                      <w:marLeft w:val="0"/>
                      <w:marRight w:val="0"/>
                      <w:marTop w:val="0"/>
                      <w:marBottom w:val="0"/>
                      <w:divBdr>
                        <w:top w:val="none" w:sz="0" w:space="0" w:color="auto"/>
                        <w:left w:val="none" w:sz="0" w:space="0" w:color="auto"/>
                        <w:bottom w:val="none" w:sz="0" w:space="0" w:color="auto"/>
                        <w:right w:val="none" w:sz="0" w:space="0" w:color="auto"/>
                      </w:divBdr>
                    </w:div>
                    <w:div w:id="349591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6670">
              <w:marLeft w:val="0"/>
              <w:marRight w:val="272"/>
              <w:marTop w:val="0"/>
              <w:marBottom w:val="245"/>
              <w:divBdr>
                <w:top w:val="none" w:sz="0" w:space="0" w:color="auto"/>
                <w:left w:val="none" w:sz="0" w:space="0" w:color="auto"/>
                <w:bottom w:val="none" w:sz="0" w:space="0" w:color="auto"/>
                <w:right w:val="none" w:sz="0" w:space="0" w:color="auto"/>
              </w:divBdr>
              <w:divsChild>
                <w:div w:id="349585363">
                  <w:marLeft w:val="0"/>
                  <w:marRight w:val="0"/>
                  <w:marTop w:val="68"/>
                  <w:marBottom w:val="68"/>
                  <w:divBdr>
                    <w:top w:val="none" w:sz="0" w:space="0" w:color="auto"/>
                    <w:left w:val="none" w:sz="0" w:space="0" w:color="auto"/>
                    <w:bottom w:val="none" w:sz="0" w:space="0" w:color="auto"/>
                    <w:right w:val="none" w:sz="0" w:space="0" w:color="auto"/>
                  </w:divBdr>
                  <w:divsChild>
                    <w:div w:id="349576276">
                      <w:marLeft w:val="0"/>
                      <w:marRight w:val="0"/>
                      <w:marTop w:val="0"/>
                      <w:marBottom w:val="0"/>
                      <w:divBdr>
                        <w:top w:val="none" w:sz="0" w:space="0" w:color="auto"/>
                        <w:left w:val="none" w:sz="0" w:space="0" w:color="auto"/>
                        <w:bottom w:val="none" w:sz="0" w:space="0" w:color="auto"/>
                        <w:right w:val="none" w:sz="0" w:space="0" w:color="auto"/>
                      </w:divBdr>
                    </w:div>
                    <w:div w:id="34959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6692">
          <w:marLeft w:val="0"/>
          <w:marRight w:val="0"/>
          <w:marTop w:val="0"/>
          <w:marBottom w:val="0"/>
          <w:divBdr>
            <w:top w:val="none" w:sz="0" w:space="0" w:color="auto"/>
            <w:left w:val="none" w:sz="0" w:space="0" w:color="auto"/>
            <w:bottom w:val="none" w:sz="0" w:space="0" w:color="auto"/>
            <w:right w:val="none" w:sz="0" w:space="0" w:color="auto"/>
          </w:divBdr>
          <w:divsChild>
            <w:div w:id="349593957">
              <w:marLeft w:val="0"/>
              <w:marRight w:val="272"/>
              <w:marTop w:val="0"/>
              <w:marBottom w:val="0"/>
              <w:divBdr>
                <w:top w:val="none" w:sz="0" w:space="0" w:color="auto"/>
                <w:left w:val="none" w:sz="0" w:space="0" w:color="auto"/>
                <w:bottom w:val="none" w:sz="0" w:space="0" w:color="auto"/>
                <w:right w:val="none" w:sz="0" w:space="0" w:color="auto"/>
              </w:divBdr>
            </w:div>
          </w:divsChild>
        </w:div>
        <w:div w:id="349598471">
          <w:marLeft w:val="0"/>
          <w:marRight w:val="0"/>
          <w:marTop w:val="0"/>
          <w:marBottom w:val="149"/>
          <w:divBdr>
            <w:top w:val="none" w:sz="0" w:space="0" w:color="auto"/>
            <w:left w:val="none" w:sz="0" w:space="0" w:color="auto"/>
            <w:bottom w:val="none" w:sz="0" w:space="0" w:color="auto"/>
            <w:right w:val="none" w:sz="0" w:space="0" w:color="auto"/>
          </w:divBdr>
        </w:div>
      </w:divsChild>
    </w:div>
    <w:div w:id="349598689">
      <w:marLeft w:val="0"/>
      <w:marRight w:val="0"/>
      <w:marTop w:val="0"/>
      <w:marBottom w:val="0"/>
      <w:divBdr>
        <w:top w:val="none" w:sz="0" w:space="0" w:color="auto"/>
        <w:left w:val="none" w:sz="0" w:space="0" w:color="auto"/>
        <w:bottom w:val="none" w:sz="0" w:space="0" w:color="auto"/>
        <w:right w:val="none" w:sz="0" w:space="0" w:color="auto"/>
      </w:divBdr>
      <w:divsChild>
        <w:div w:id="349580919">
          <w:marLeft w:val="0"/>
          <w:marRight w:val="0"/>
          <w:marTop w:val="0"/>
          <w:marBottom w:val="0"/>
          <w:divBdr>
            <w:top w:val="none" w:sz="0" w:space="0" w:color="auto"/>
            <w:left w:val="none" w:sz="0" w:space="0" w:color="auto"/>
            <w:bottom w:val="none" w:sz="0" w:space="0" w:color="auto"/>
            <w:right w:val="none" w:sz="0" w:space="0" w:color="auto"/>
          </w:divBdr>
        </w:div>
      </w:divsChild>
    </w:div>
    <w:div w:id="349598692">
      <w:marLeft w:val="0"/>
      <w:marRight w:val="0"/>
      <w:marTop w:val="0"/>
      <w:marBottom w:val="0"/>
      <w:divBdr>
        <w:top w:val="none" w:sz="0" w:space="0" w:color="auto"/>
        <w:left w:val="none" w:sz="0" w:space="0" w:color="auto"/>
        <w:bottom w:val="none" w:sz="0" w:space="0" w:color="auto"/>
        <w:right w:val="none" w:sz="0" w:space="0" w:color="auto"/>
      </w:divBdr>
      <w:divsChild>
        <w:div w:id="349589960">
          <w:marLeft w:val="0"/>
          <w:marRight w:val="0"/>
          <w:marTop w:val="0"/>
          <w:marBottom w:val="0"/>
          <w:divBdr>
            <w:top w:val="none" w:sz="0" w:space="0" w:color="auto"/>
            <w:left w:val="none" w:sz="0" w:space="0" w:color="auto"/>
            <w:bottom w:val="none" w:sz="0" w:space="0" w:color="auto"/>
            <w:right w:val="none" w:sz="0" w:space="0" w:color="auto"/>
          </w:divBdr>
        </w:div>
      </w:divsChild>
    </w:div>
    <w:div w:id="349598695">
      <w:marLeft w:val="0"/>
      <w:marRight w:val="0"/>
      <w:marTop w:val="0"/>
      <w:marBottom w:val="0"/>
      <w:divBdr>
        <w:top w:val="none" w:sz="0" w:space="0" w:color="auto"/>
        <w:left w:val="none" w:sz="0" w:space="0" w:color="auto"/>
        <w:bottom w:val="none" w:sz="0" w:space="0" w:color="auto"/>
        <w:right w:val="none" w:sz="0" w:space="0" w:color="auto"/>
      </w:divBdr>
    </w:div>
    <w:div w:id="349598697">
      <w:marLeft w:val="0"/>
      <w:marRight w:val="0"/>
      <w:marTop w:val="0"/>
      <w:marBottom w:val="0"/>
      <w:divBdr>
        <w:top w:val="none" w:sz="0" w:space="0" w:color="auto"/>
        <w:left w:val="none" w:sz="0" w:space="0" w:color="auto"/>
        <w:bottom w:val="none" w:sz="0" w:space="0" w:color="auto"/>
        <w:right w:val="none" w:sz="0" w:space="0" w:color="auto"/>
      </w:divBdr>
      <w:divsChild>
        <w:div w:id="349584752">
          <w:marLeft w:val="0"/>
          <w:marRight w:val="0"/>
          <w:marTop w:val="0"/>
          <w:marBottom w:val="0"/>
          <w:divBdr>
            <w:top w:val="none" w:sz="0" w:space="0" w:color="auto"/>
            <w:left w:val="none" w:sz="0" w:space="0" w:color="auto"/>
            <w:bottom w:val="none" w:sz="0" w:space="0" w:color="auto"/>
            <w:right w:val="none" w:sz="0" w:space="0" w:color="auto"/>
          </w:divBdr>
        </w:div>
      </w:divsChild>
    </w:div>
    <w:div w:id="349598704">
      <w:marLeft w:val="0"/>
      <w:marRight w:val="0"/>
      <w:marTop w:val="0"/>
      <w:marBottom w:val="0"/>
      <w:divBdr>
        <w:top w:val="none" w:sz="0" w:space="0" w:color="auto"/>
        <w:left w:val="none" w:sz="0" w:space="0" w:color="auto"/>
        <w:bottom w:val="none" w:sz="0" w:space="0" w:color="auto"/>
        <w:right w:val="none" w:sz="0" w:space="0" w:color="auto"/>
      </w:divBdr>
    </w:div>
    <w:div w:id="349598708">
      <w:marLeft w:val="0"/>
      <w:marRight w:val="0"/>
      <w:marTop w:val="0"/>
      <w:marBottom w:val="0"/>
      <w:divBdr>
        <w:top w:val="none" w:sz="0" w:space="0" w:color="auto"/>
        <w:left w:val="none" w:sz="0" w:space="0" w:color="auto"/>
        <w:bottom w:val="none" w:sz="0" w:space="0" w:color="auto"/>
        <w:right w:val="none" w:sz="0" w:space="0" w:color="auto"/>
      </w:divBdr>
      <w:divsChild>
        <w:div w:id="349599242">
          <w:marLeft w:val="0"/>
          <w:marRight w:val="0"/>
          <w:marTop w:val="0"/>
          <w:marBottom w:val="240"/>
          <w:divBdr>
            <w:top w:val="none" w:sz="0" w:space="0" w:color="auto"/>
            <w:left w:val="none" w:sz="0" w:space="0" w:color="auto"/>
            <w:bottom w:val="none" w:sz="0" w:space="0" w:color="auto"/>
            <w:right w:val="none" w:sz="0" w:space="0" w:color="auto"/>
          </w:divBdr>
        </w:div>
      </w:divsChild>
    </w:div>
    <w:div w:id="349598709">
      <w:marLeft w:val="0"/>
      <w:marRight w:val="0"/>
      <w:marTop w:val="0"/>
      <w:marBottom w:val="0"/>
      <w:divBdr>
        <w:top w:val="none" w:sz="0" w:space="0" w:color="auto"/>
        <w:left w:val="none" w:sz="0" w:space="0" w:color="auto"/>
        <w:bottom w:val="none" w:sz="0" w:space="0" w:color="auto"/>
        <w:right w:val="none" w:sz="0" w:space="0" w:color="auto"/>
      </w:divBdr>
      <w:divsChild>
        <w:div w:id="349595135">
          <w:marLeft w:val="0"/>
          <w:marRight w:val="0"/>
          <w:marTop w:val="0"/>
          <w:marBottom w:val="0"/>
          <w:divBdr>
            <w:top w:val="none" w:sz="0" w:space="0" w:color="auto"/>
            <w:left w:val="none" w:sz="0" w:space="0" w:color="auto"/>
            <w:bottom w:val="none" w:sz="0" w:space="0" w:color="auto"/>
            <w:right w:val="none" w:sz="0" w:space="0" w:color="auto"/>
          </w:divBdr>
        </w:div>
      </w:divsChild>
    </w:div>
    <w:div w:id="349598712">
      <w:marLeft w:val="0"/>
      <w:marRight w:val="0"/>
      <w:marTop w:val="0"/>
      <w:marBottom w:val="0"/>
      <w:divBdr>
        <w:top w:val="none" w:sz="0" w:space="0" w:color="auto"/>
        <w:left w:val="none" w:sz="0" w:space="0" w:color="auto"/>
        <w:bottom w:val="none" w:sz="0" w:space="0" w:color="auto"/>
        <w:right w:val="none" w:sz="0" w:space="0" w:color="auto"/>
      </w:divBdr>
      <w:divsChild>
        <w:div w:id="349588504">
          <w:marLeft w:val="0"/>
          <w:marRight w:val="0"/>
          <w:marTop w:val="750"/>
          <w:marBottom w:val="0"/>
          <w:divBdr>
            <w:top w:val="none" w:sz="0" w:space="0" w:color="auto"/>
            <w:left w:val="none" w:sz="0" w:space="0" w:color="auto"/>
            <w:bottom w:val="none" w:sz="0" w:space="0" w:color="auto"/>
            <w:right w:val="none" w:sz="0" w:space="0" w:color="auto"/>
          </w:divBdr>
          <w:divsChild>
            <w:div w:id="349579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719">
      <w:marLeft w:val="0"/>
      <w:marRight w:val="0"/>
      <w:marTop w:val="0"/>
      <w:marBottom w:val="0"/>
      <w:divBdr>
        <w:top w:val="none" w:sz="0" w:space="0" w:color="auto"/>
        <w:left w:val="none" w:sz="0" w:space="0" w:color="auto"/>
        <w:bottom w:val="none" w:sz="0" w:space="0" w:color="auto"/>
        <w:right w:val="none" w:sz="0" w:space="0" w:color="auto"/>
      </w:divBdr>
      <w:divsChild>
        <w:div w:id="349574661">
          <w:marLeft w:val="0"/>
          <w:marRight w:val="0"/>
          <w:marTop w:val="0"/>
          <w:marBottom w:val="0"/>
          <w:divBdr>
            <w:top w:val="none" w:sz="0" w:space="0" w:color="auto"/>
            <w:left w:val="none" w:sz="0" w:space="0" w:color="auto"/>
            <w:bottom w:val="none" w:sz="0" w:space="0" w:color="auto"/>
            <w:right w:val="none" w:sz="0" w:space="0" w:color="auto"/>
          </w:divBdr>
        </w:div>
        <w:div w:id="349583235">
          <w:marLeft w:val="0"/>
          <w:marRight w:val="0"/>
          <w:marTop w:val="0"/>
          <w:marBottom w:val="0"/>
          <w:divBdr>
            <w:top w:val="none" w:sz="0" w:space="0" w:color="auto"/>
            <w:left w:val="none" w:sz="0" w:space="0" w:color="auto"/>
            <w:bottom w:val="none" w:sz="0" w:space="0" w:color="auto"/>
            <w:right w:val="none" w:sz="0" w:space="0" w:color="auto"/>
          </w:divBdr>
        </w:div>
      </w:divsChild>
    </w:div>
    <w:div w:id="349598721">
      <w:marLeft w:val="0"/>
      <w:marRight w:val="0"/>
      <w:marTop w:val="0"/>
      <w:marBottom w:val="0"/>
      <w:divBdr>
        <w:top w:val="none" w:sz="0" w:space="0" w:color="auto"/>
        <w:left w:val="none" w:sz="0" w:space="0" w:color="auto"/>
        <w:bottom w:val="none" w:sz="0" w:space="0" w:color="auto"/>
        <w:right w:val="none" w:sz="0" w:space="0" w:color="auto"/>
      </w:divBdr>
    </w:div>
    <w:div w:id="349598724">
      <w:marLeft w:val="0"/>
      <w:marRight w:val="0"/>
      <w:marTop w:val="0"/>
      <w:marBottom w:val="0"/>
      <w:divBdr>
        <w:top w:val="none" w:sz="0" w:space="0" w:color="auto"/>
        <w:left w:val="none" w:sz="0" w:space="0" w:color="auto"/>
        <w:bottom w:val="none" w:sz="0" w:space="0" w:color="auto"/>
        <w:right w:val="none" w:sz="0" w:space="0" w:color="auto"/>
      </w:divBdr>
      <w:divsChild>
        <w:div w:id="349578499">
          <w:marLeft w:val="0"/>
          <w:marRight w:val="0"/>
          <w:marTop w:val="0"/>
          <w:marBottom w:val="0"/>
          <w:divBdr>
            <w:top w:val="none" w:sz="0" w:space="0" w:color="auto"/>
            <w:left w:val="none" w:sz="0" w:space="0" w:color="auto"/>
            <w:bottom w:val="none" w:sz="0" w:space="0" w:color="auto"/>
            <w:right w:val="none" w:sz="0" w:space="0" w:color="auto"/>
          </w:divBdr>
        </w:div>
        <w:div w:id="349581209">
          <w:marLeft w:val="0"/>
          <w:marRight w:val="0"/>
          <w:marTop w:val="0"/>
          <w:marBottom w:val="0"/>
          <w:divBdr>
            <w:top w:val="none" w:sz="0" w:space="0" w:color="auto"/>
            <w:left w:val="none" w:sz="0" w:space="0" w:color="auto"/>
            <w:bottom w:val="none" w:sz="0" w:space="0" w:color="auto"/>
            <w:right w:val="none" w:sz="0" w:space="0" w:color="auto"/>
          </w:divBdr>
        </w:div>
      </w:divsChild>
    </w:div>
    <w:div w:id="349598725">
      <w:marLeft w:val="0"/>
      <w:marRight w:val="0"/>
      <w:marTop w:val="0"/>
      <w:marBottom w:val="0"/>
      <w:divBdr>
        <w:top w:val="none" w:sz="0" w:space="0" w:color="auto"/>
        <w:left w:val="none" w:sz="0" w:space="0" w:color="auto"/>
        <w:bottom w:val="none" w:sz="0" w:space="0" w:color="auto"/>
        <w:right w:val="none" w:sz="0" w:space="0" w:color="auto"/>
      </w:divBdr>
      <w:divsChild>
        <w:div w:id="349576589">
          <w:marLeft w:val="0"/>
          <w:marRight w:val="0"/>
          <w:marTop w:val="0"/>
          <w:marBottom w:val="0"/>
          <w:divBdr>
            <w:top w:val="none" w:sz="0" w:space="0" w:color="auto"/>
            <w:left w:val="none" w:sz="0" w:space="0" w:color="auto"/>
            <w:bottom w:val="none" w:sz="0" w:space="0" w:color="auto"/>
            <w:right w:val="none" w:sz="0" w:space="0" w:color="auto"/>
          </w:divBdr>
        </w:div>
      </w:divsChild>
    </w:div>
    <w:div w:id="349598726">
      <w:marLeft w:val="0"/>
      <w:marRight w:val="0"/>
      <w:marTop w:val="0"/>
      <w:marBottom w:val="0"/>
      <w:divBdr>
        <w:top w:val="none" w:sz="0" w:space="0" w:color="auto"/>
        <w:left w:val="none" w:sz="0" w:space="0" w:color="auto"/>
        <w:bottom w:val="none" w:sz="0" w:space="0" w:color="auto"/>
        <w:right w:val="none" w:sz="0" w:space="0" w:color="auto"/>
      </w:divBdr>
      <w:divsChild>
        <w:div w:id="349576214">
          <w:marLeft w:val="0"/>
          <w:marRight w:val="0"/>
          <w:marTop w:val="0"/>
          <w:marBottom w:val="0"/>
          <w:divBdr>
            <w:top w:val="none" w:sz="0" w:space="0" w:color="auto"/>
            <w:left w:val="none" w:sz="0" w:space="0" w:color="auto"/>
            <w:bottom w:val="none" w:sz="0" w:space="0" w:color="auto"/>
            <w:right w:val="none" w:sz="0" w:space="0" w:color="auto"/>
          </w:divBdr>
        </w:div>
      </w:divsChild>
    </w:div>
    <w:div w:id="349598730">
      <w:marLeft w:val="0"/>
      <w:marRight w:val="0"/>
      <w:marTop w:val="0"/>
      <w:marBottom w:val="0"/>
      <w:divBdr>
        <w:top w:val="none" w:sz="0" w:space="0" w:color="auto"/>
        <w:left w:val="none" w:sz="0" w:space="0" w:color="auto"/>
        <w:bottom w:val="none" w:sz="0" w:space="0" w:color="auto"/>
        <w:right w:val="none" w:sz="0" w:space="0" w:color="auto"/>
      </w:divBdr>
      <w:divsChild>
        <w:div w:id="349572334">
          <w:marLeft w:val="0"/>
          <w:marRight w:val="0"/>
          <w:marTop w:val="0"/>
          <w:marBottom w:val="0"/>
          <w:divBdr>
            <w:top w:val="none" w:sz="0" w:space="0" w:color="auto"/>
            <w:left w:val="none" w:sz="0" w:space="0" w:color="auto"/>
            <w:bottom w:val="none" w:sz="0" w:space="0" w:color="auto"/>
            <w:right w:val="none" w:sz="0" w:space="0" w:color="auto"/>
          </w:divBdr>
        </w:div>
        <w:div w:id="349572426">
          <w:marLeft w:val="0"/>
          <w:marRight w:val="0"/>
          <w:marTop w:val="0"/>
          <w:marBottom w:val="0"/>
          <w:divBdr>
            <w:top w:val="none" w:sz="0" w:space="0" w:color="auto"/>
            <w:left w:val="none" w:sz="0" w:space="0" w:color="auto"/>
            <w:bottom w:val="none" w:sz="0" w:space="0" w:color="auto"/>
            <w:right w:val="none" w:sz="0" w:space="0" w:color="auto"/>
          </w:divBdr>
        </w:div>
        <w:div w:id="349573151">
          <w:marLeft w:val="0"/>
          <w:marRight w:val="0"/>
          <w:marTop w:val="0"/>
          <w:marBottom w:val="0"/>
          <w:divBdr>
            <w:top w:val="none" w:sz="0" w:space="0" w:color="auto"/>
            <w:left w:val="none" w:sz="0" w:space="0" w:color="auto"/>
            <w:bottom w:val="none" w:sz="0" w:space="0" w:color="auto"/>
            <w:right w:val="none" w:sz="0" w:space="0" w:color="auto"/>
          </w:divBdr>
        </w:div>
        <w:div w:id="349573479">
          <w:marLeft w:val="0"/>
          <w:marRight w:val="0"/>
          <w:marTop w:val="0"/>
          <w:marBottom w:val="0"/>
          <w:divBdr>
            <w:top w:val="none" w:sz="0" w:space="0" w:color="auto"/>
            <w:left w:val="none" w:sz="0" w:space="0" w:color="auto"/>
            <w:bottom w:val="none" w:sz="0" w:space="0" w:color="auto"/>
            <w:right w:val="none" w:sz="0" w:space="0" w:color="auto"/>
          </w:divBdr>
        </w:div>
        <w:div w:id="349573523">
          <w:marLeft w:val="0"/>
          <w:marRight w:val="0"/>
          <w:marTop w:val="0"/>
          <w:marBottom w:val="0"/>
          <w:divBdr>
            <w:top w:val="none" w:sz="0" w:space="0" w:color="auto"/>
            <w:left w:val="none" w:sz="0" w:space="0" w:color="auto"/>
            <w:bottom w:val="none" w:sz="0" w:space="0" w:color="auto"/>
            <w:right w:val="none" w:sz="0" w:space="0" w:color="auto"/>
          </w:divBdr>
        </w:div>
        <w:div w:id="349573957">
          <w:marLeft w:val="0"/>
          <w:marRight w:val="0"/>
          <w:marTop w:val="0"/>
          <w:marBottom w:val="0"/>
          <w:divBdr>
            <w:top w:val="none" w:sz="0" w:space="0" w:color="auto"/>
            <w:left w:val="none" w:sz="0" w:space="0" w:color="auto"/>
            <w:bottom w:val="none" w:sz="0" w:space="0" w:color="auto"/>
            <w:right w:val="none" w:sz="0" w:space="0" w:color="auto"/>
          </w:divBdr>
        </w:div>
        <w:div w:id="349574918">
          <w:marLeft w:val="0"/>
          <w:marRight w:val="0"/>
          <w:marTop w:val="0"/>
          <w:marBottom w:val="0"/>
          <w:divBdr>
            <w:top w:val="none" w:sz="0" w:space="0" w:color="auto"/>
            <w:left w:val="none" w:sz="0" w:space="0" w:color="auto"/>
            <w:bottom w:val="none" w:sz="0" w:space="0" w:color="auto"/>
            <w:right w:val="none" w:sz="0" w:space="0" w:color="auto"/>
          </w:divBdr>
        </w:div>
        <w:div w:id="349577082">
          <w:marLeft w:val="0"/>
          <w:marRight w:val="0"/>
          <w:marTop w:val="0"/>
          <w:marBottom w:val="0"/>
          <w:divBdr>
            <w:top w:val="none" w:sz="0" w:space="0" w:color="auto"/>
            <w:left w:val="none" w:sz="0" w:space="0" w:color="auto"/>
            <w:bottom w:val="none" w:sz="0" w:space="0" w:color="auto"/>
            <w:right w:val="none" w:sz="0" w:space="0" w:color="auto"/>
          </w:divBdr>
        </w:div>
        <w:div w:id="349577763">
          <w:marLeft w:val="0"/>
          <w:marRight w:val="0"/>
          <w:marTop w:val="0"/>
          <w:marBottom w:val="0"/>
          <w:divBdr>
            <w:top w:val="none" w:sz="0" w:space="0" w:color="auto"/>
            <w:left w:val="none" w:sz="0" w:space="0" w:color="auto"/>
            <w:bottom w:val="none" w:sz="0" w:space="0" w:color="auto"/>
            <w:right w:val="none" w:sz="0" w:space="0" w:color="auto"/>
          </w:divBdr>
        </w:div>
        <w:div w:id="349578375">
          <w:marLeft w:val="0"/>
          <w:marRight w:val="0"/>
          <w:marTop w:val="0"/>
          <w:marBottom w:val="0"/>
          <w:divBdr>
            <w:top w:val="none" w:sz="0" w:space="0" w:color="auto"/>
            <w:left w:val="none" w:sz="0" w:space="0" w:color="auto"/>
            <w:bottom w:val="none" w:sz="0" w:space="0" w:color="auto"/>
            <w:right w:val="none" w:sz="0" w:space="0" w:color="auto"/>
          </w:divBdr>
        </w:div>
        <w:div w:id="349579355">
          <w:marLeft w:val="0"/>
          <w:marRight w:val="0"/>
          <w:marTop w:val="0"/>
          <w:marBottom w:val="0"/>
          <w:divBdr>
            <w:top w:val="none" w:sz="0" w:space="0" w:color="auto"/>
            <w:left w:val="none" w:sz="0" w:space="0" w:color="auto"/>
            <w:bottom w:val="none" w:sz="0" w:space="0" w:color="auto"/>
            <w:right w:val="none" w:sz="0" w:space="0" w:color="auto"/>
          </w:divBdr>
        </w:div>
        <w:div w:id="349579814">
          <w:marLeft w:val="0"/>
          <w:marRight w:val="0"/>
          <w:marTop w:val="0"/>
          <w:marBottom w:val="0"/>
          <w:divBdr>
            <w:top w:val="none" w:sz="0" w:space="0" w:color="auto"/>
            <w:left w:val="none" w:sz="0" w:space="0" w:color="auto"/>
            <w:bottom w:val="none" w:sz="0" w:space="0" w:color="auto"/>
            <w:right w:val="none" w:sz="0" w:space="0" w:color="auto"/>
          </w:divBdr>
        </w:div>
        <w:div w:id="349580455">
          <w:marLeft w:val="0"/>
          <w:marRight w:val="0"/>
          <w:marTop w:val="0"/>
          <w:marBottom w:val="0"/>
          <w:divBdr>
            <w:top w:val="none" w:sz="0" w:space="0" w:color="auto"/>
            <w:left w:val="none" w:sz="0" w:space="0" w:color="auto"/>
            <w:bottom w:val="none" w:sz="0" w:space="0" w:color="auto"/>
            <w:right w:val="none" w:sz="0" w:space="0" w:color="auto"/>
          </w:divBdr>
        </w:div>
        <w:div w:id="349581251">
          <w:marLeft w:val="0"/>
          <w:marRight w:val="0"/>
          <w:marTop w:val="0"/>
          <w:marBottom w:val="0"/>
          <w:divBdr>
            <w:top w:val="none" w:sz="0" w:space="0" w:color="auto"/>
            <w:left w:val="none" w:sz="0" w:space="0" w:color="auto"/>
            <w:bottom w:val="none" w:sz="0" w:space="0" w:color="auto"/>
            <w:right w:val="none" w:sz="0" w:space="0" w:color="auto"/>
          </w:divBdr>
        </w:div>
        <w:div w:id="349582003">
          <w:marLeft w:val="0"/>
          <w:marRight w:val="0"/>
          <w:marTop w:val="0"/>
          <w:marBottom w:val="0"/>
          <w:divBdr>
            <w:top w:val="none" w:sz="0" w:space="0" w:color="auto"/>
            <w:left w:val="none" w:sz="0" w:space="0" w:color="auto"/>
            <w:bottom w:val="none" w:sz="0" w:space="0" w:color="auto"/>
            <w:right w:val="none" w:sz="0" w:space="0" w:color="auto"/>
          </w:divBdr>
        </w:div>
        <w:div w:id="349582427">
          <w:marLeft w:val="0"/>
          <w:marRight w:val="0"/>
          <w:marTop w:val="0"/>
          <w:marBottom w:val="0"/>
          <w:divBdr>
            <w:top w:val="none" w:sz="0" w:space="0" w:color="auto"/>
            <w:left w:val="none" w:sz="0" w:space="0" w:color="auto"/>
            <w:bottom w:val="none" w:sz="0" w:space="0" w:color="auto"/>
            <w:right w:val="none" w:sz="0" w:space="0" w:color="auto"/>
          </w:divBdr>
        </w:div>
        <w:div w:id="349583982">
          <w:marLeft w:val="0"/>
          <w:marRight w:val="0"/>
          <w:marTop w:val="0"/>
          <w:marBottom w:val="0"/>
          <w:divBdr>
            <w:top w:val="none" w:sz="0" w:space="0" w:color="auto"/>
            <w:left w:val="none" w:sz="0" w:space="0" w:color="auto"/>
            <w:bottom w:val="none" w:sz="0" w:space="0" w:color="auto"/>
            <w:right w:val="none" w:sz="0" w:space="0" w:color="auto"/>
          </w:divBdr>
        </w:div>
        <w:div w:id="349584238">
          <w:marLeft w:val="0"/>
          <w:marRight w:val="0"/>
          <w:marTop w:val="0"/>
          <w:marBottom w:val="0"/>
          <w:divBdr>
            <w:top w:val="none" w:sz="0" w:space="0" w:color="auto"/>
            <w:left w:val="none" w:sz="0" w:space="0" w:color="auto"/>
            <w:bottom w:val="none" w:sz="0" w:space="0" w:color="auto"/>
            <w:right w:val="none" w:sz="0" w:space="0" w:color="auto"/>
          </w:divBdr>
        </w:div>
        <w:div w:id="349585051">
          <w:marLeft w:val="0"/>
          <w:marRight w:val="0"/>
          <w:marTop w:val="0"/>
          <w:marBottom w:val="0"/>
          <w:divBdr>
            <w:top w:val="none" w:sz="0" w:space="0" w:color="auto"/>
            <w:left w:val="none" w:sz="0" w:space="0" w:color="auto"/>
            <w:bottom w:val="none" w:sz="0" w:space="0" w:color="auto"/>
            <w:right w:val="none" w:sz="0" w:space="0" w:color="auto"/>
          </w:divBdr>
        </w:div>
        <w:div w:id="349585569">
          <w:marLeft w:val="0"/>
          <w:marRight w:val="0"/>
          <w:marTop w:val="0"/>
          <w:marBottom w:val="0"/>
          <w:divBdr>
            <w:top w:val="none" w:sz="0" w:space="0" w:color="auto"/>
            <w:left w:val="none" w:sz="0" w:space="0" w:color="auto"/>
            <w:bottom w:val="none" w:sz="0" w:space="0" w:color="auto"/>
            <w:right w:val="none" w:sz="0" w:space="0" w:color="auto"/>
          </w:divBdr>
        </w:div>
        <w:div w:id="349586105">
          <w:marLeft w:val="0"/>
          <w:marRight w:val="0"/>
          <w:marTop w:val="0"/>
          <w:marBottom w:val="0"/>
          <w:divBdr>
            <w:top w:val="none" w:sz="0" w:space="0" w:color="auto"/>
            <w:left w:val="none" w:sz="0" w:space="0" w:color="auto"/>
            <w:bottom w:val="none" w:sz="0" w:space="0" w:color="auto"/>
            <w:right w:val="none" w:sz="0" w:space="0" w:color="auto"/>
          </w:divBdr>
        </w:div>
        <w:div w:id="349586791">
          <w:marLeft w:val="0"/>
          <w:marRight w:val="0"/>
          <w:marTop w:val="0"/>
          <w:marBottom w:val="0"/>
          <w:divBdr>
            <w:top w:val="none" w:sz="0" w:space="0" w:color="auto"/>
            <w:left w:val="none" w:sz="0" w:space="0" w:color="auto"/>
            <w:bottom w:val="none" w:sz="0" w:space="0" w:color="auto"/>
            <w:right w:val="none" w:sz="0" w:space="0" w:color="auto"/>
          </w:divBdr>
        </w:div>
        <w:div w:id="349587042">
          <w:marLeft w:val="0"/>
          <w:marRight w:val="0"/>
          <w:marTop w:val="0"/>
          <w:marBottom w:val="0"/>
          <w:divBdr>
            <w:top w:val="none" w:sz="0" w:space="0" w:color="auto"/>
            <w:left w:val="none" w:sz="0" w:space="0" w:color="auto"/>
            <w:bottom w:val="none" w:sz="0" w:space="0" w:color="auto"/>
            <w:right w:val="none" w:sz="0" w:space="0" w:color="auto"/>
          </w:divBdr>
        </w:div>
        <w:div w:id="349589337">
          <w:marLeft w:val="0"/>
          <w:marRight w:val="0"/>
          <w:marTop w:val="0"/>
          <w:marBottom w:val="0"/>
          <w:divBdr>
            <w:top w:val="none" w:sz="0" w:space="0" w:color="auto"/>
            <w:left w:val="none" w:sz="0" w:space="0" w:color="auto"/>
            <w:bottom w:val="none" w:sz="0" w:space="0" w:color="auto"/>
            <w:right w:val="none" w:sz="0" w:space="0" w:color="auto"/>
          </w:divBdr>
        </w:div>
        <w:div w:id="349589669">
          <w:marLeft w:val="0"/>
          <w:marRight w:val="0"/>
          <w:marTop w:val="0"/>
          <w:marBottom w:val="0"/>
          <w:divBdr>
            <w:top w:val="none" w:sz="0" w:space="0" w:color="auto"/>
            <w:left w:val="none" w:sz="0" w:space="0" w:color="auto"/>
            <w:bottom w:val="none" w:sz="0" w:space="0" w:color="auto"/>
            <w:right w:val="none" w:sz="0" w:space="0" w:color="auto"/>
          </w:divBdr>
        </w:div>
        <w:div w:id="349591077">
          <w:marLeft w:val="0"/>
          <w:marRight w:val="0"/>
          <w:marTop w:val="0"/>
          <w:marBottom w:val="0"/>
          <w:divBdr>
            <w:top w:val="none" w:sz="0" w:space="0" w:color="auto"/>
            <w:left w:val="none" w:sz="0" w:space="0" w:color="auto"/>
            <w:bottom w:val="none" w:sz="0" w:space="0" w:color="auto"/>
            <w:right w:val="none" w:sz="0" w:space="0" w:color="auto"/>
          </w:divBdr>
        </w:div>
        <w:div w:id="349591184">
          <w:marLeft w:val="0"/>
          <w:marRight w:val="0"/>
          <w:marTop w:val="0"/>
          <w:marBottom w:val="0"/>
          <w:divBdr>
            <w:top w:val="none" w:sz="0" w:space="0" w:color="auto"/>
            <w:left w:val="none" w:sz="0" w:space="0" w:color="auto"/>
            <w:bottom w:val="none" w:sz="0" w:space="0" w:color="auto"/>
            <w:right w:val="none" w:sz="0" w:space="0" w:color="auto"/>
          </w:divBdr>
        </w:div>
        <w:div w:id="349591352">
          <w:marLeft w:val="0"/>
          <w:marRight w:val="0"/>
          <w:marTop w:val="0"/>
          <w:marBottom w:val="0"/>
          <w:divBdr>
            <w:top w:val="none" w:sz="0" w:space="0" w:color="auto"/>
            <w:left w:val="none" w:sz="0" w:space="0" w:color="auto"/>
            <w:bottom w:val="none" w:sz="0" w:space="0" w:color="auto"/>
            <w:right w:val="none" w:sz="0" w:space="0" w:color="auto"/>
          </w:divBdr>
        </w:div>
        <w:div w:id="349591907">
          <w:marLeft w:val="0"/>
          <w:marRight w:val="0"/>
          <w:marTop w:val="0"/>
          <w:marBottom w:val="0"/>
          <w:divBdr>
            <w:top w:val="none" w:sz="0" w:space="0" w:color="auto"/>
            <w:left w:val="none" w:sz="0" w:space="0" w:color="auto"/>
            <w:bottom w:val="none" w:sz="0" w:space="0" w:color="auto"/>
            <w:right w:val="none" w:sz="0" w:space="0" w:color="auto"/>
          </w:divBdr>
        </w:div>
        <w:div w:id="349591943">
          <w:marLeft w:val="0"/>
          <w:marRight w:val="0"/>
          <w:marTop w:val="0"/>
          <w:marBottom w:val="0"/>
          <w:divBdr>
            <w:top w:val="none" w:sz="0" w:space="0" w:color="auto"/>
            <w:left w:val="none" w:sz="0" w:space="0" w:color="auto"/>
            <w:bottom w:val="none" w:sz="0" w:space="0" w:color="auto"/>
            <w:right w:val="none" w:sz="0" w:space="0" w:color="auto"/>
          </w:divBdr>
        </w:div>
        <w:div w:id="349592403">
          <w:marLeft w:val="0"/>
          <w:marRight w:val="0"/>
          <w:marTop w:val="0"/>
          <w:marBottom w:val="0"/>
          <w:divBdr>
            <w:top w:val="none" w:sz="0" w:space="0" w:color="auto"/>
            <w:left w:val="none" w:sz="0" w:space="0" w:color="auto"/>
            <w:bottom w:val="none" w:sz="0" w:space="0" w:color="auto"/>
            <w:right w:val="none" w:sz="0" w:space="0" w:color="auto"/>
          </w:divBdr>
        </w:div>
        <w:div w:id="349593523">
          <w:marLeft w:val="0"/>
          <w:marRight w:val="0"/>
          <w:marTop w:val="0"/>
          <w:marBottom w:val="0"/>
          <w:divBdr>
            <w:top w:val="none" w:sz="0" w:space="0" w:color="auto"/>
            <w:left w:val="none" w:sz="0" w:space="0" w:color="auto"/>
            <w:bottom w:val="none" w:sz="0" w:space="0" w:color="auto"/>
            <w:right w:val="none" w:sz="0" w:space="0" w:color="auto"/>
          </w:divBdr>
        </w:div>
        <w:div w:id="349593569">
          <w:marLeft w:val="0"/>
          <w:marRight w:val="0"/>
          <w:marTop w:val="0"/>
          <w:marBottom w:val="0"/>
          <w:divBdr>
            <w:top w:val="none" w:sz="0" w:space="0" w:color="auto"/>
            <w:left w:val="none" w:sz="0" w:space="0" w:color="auto"/>
            <w:bottom w:val="none" w:sz="0" w:space="0" w:color="auto"/>
            <w:right w:val="none" w:sz="0" w:space="0" w:color="auto"/>
          </w:divBdr>
        </w:div>
        <w:div w:id="349594349">
          <w:marLeft w:val="0"/>
          <w:marRight w:val="0"/>
          <w:marTop w:val="0"/>
          <w:marBottom w:val="0"/>
          <w:divBdr>
            <w:top w:val="none" w:sz="0" w:space="0" w:color="auto"/>
            <w:left w:val="none" w:sz="0" w:space="0" w:color="auto"/>
            <w:bottom w:val="none" w:sz="0" w:space="0" w:color="auto"/>
            <w:right w:val="none" w:sz="0" w:space="0" w:color="auto"/>
          </w:divBdr>
        </w:div>
        <w:div w:id="349596076">
          <w:marLeft w:val="0"/>
          <w:marRight w:val="0"/>
          <w:marTop w:val="0"/>
          <w:marBottom w:val="0"/>
          <w:divBdr>
            <w:top w:val="none" w:sz="0" w:space="0" w:color="auto"/>
            <w:left w:val="none" w:sz="0" w:space="0" w:color="auto"/>
            <w:bottom w:val="none" w:sz="0" w:space="0" w:color="auto"/>
            <w:right w:val="none" w:sz="0" w:space="0" w:color="auto"/>
          </w:divBdr>
        </w:div>
        <w:div w:id="349600985">
          <w:marLeft w:val="0"/>
          <w:marRight w:val="0"/>
          <w:marTop w:val="0"/>
          <w:marBottom w:val="0"/>
          <w:divBdr>
            <w:top w:val="none" w:sz="0" w:space="0" w:color="auto"/>
            <w:left w:val="none" w:sz="0" w:space="0" w:color="auto"/>
            <w:bottom w:val="none" w:sz="0" w:space="0" w:color="auto"/>
            <w:right w:val="none" w:sz="0" w:space="0" w:color="auto"/>
          </w:divBdr>
        </w:div>
        <w:div w:id="349601678">
          <w:marLeft w:val="0"/>
          <w:marRight w:val="0"/>
          <w:marTop w:val="0"/>
          <w:marBottom w:val="0"/>
          <w:divBdr>
            <w:top w:val="none" w:sz="0" w:space="0" w:color="auto"/>
            <w:left w:val="none" w:sz="0" w:space="0" w:color="auto"/>
            <w:bottom w:val="none" w:sz="0" w:space="0" w:color="auto"/>
            <w:right w:val="none" w:sz="0" w:space="0" w:color="auto"/>
          </w:divBdr>
        </w:div>
        <w:div w:id="349602099">
          <w:marLeft w:val="0"/>
          <w:marRight w:val="0"/>
          <w:marTop w:val="0"/>
          <w:marBottom w:val="0"/>
          <w:divBdr>
            <w:top w:val="none" w:sz="0" w:space="0" w:color="auto"/>
            <w:left w:val="none" w:sz="0" w:space="0" w:color="auto"/>
            <w:bottom w:val="none" w:sz="0" w:space="0" w:color="auto"/>
            <w:right w:val="none" w:sz="0" w:space="0" w:color="auto"/>
          </w:divBdr>
        </w:div>
        <w:div w:id="349602359">
          <w:marLeft w:val="0"/>
          <w:marRight w:val="0"/>
          <w:marTop w:val="0"/>
          <w:marBottom w:val="0"/>
          <w:divBdr>
            <w:top w:val="none" w:sz="0" w:space="0" w:color="auto"/>
            <w:left w:val="none" w:sz="0" w:space="0" w:color="auto"/>
            <w:bottom w:val="none" w:sz="0" w:space="0" w:color="auto"/>
            <w:right w:val="none" w:sz="0" w:space="0" w:color="auto"/>
          </w:divBdr>
        </w:div>
      </w:divsChild>
    </w:div>
    <w:div w:id="349598739">
      <w:marLeft w:val="0"/>
      <w:marRight w:val="0"/>
      <w:marTop w:val="0"/>
      <w:marBottom w:val="0"/>
      <w:divBdr>
        <w:top w:val="none" w:sz="0" w:space="0" w:color="auto"/>
        <w:left w:val="none" w:sz="0" w:space="0" w:color="auto"/>
        <w:bottom w:val="none" w:sz="0" w:space="0" w:color="auto"/>
        <w:right w:val="none" w:sz="0" w:space="0" w:color="auto"/>
      </w:divBdr>
    </w:div>
    <w:div w:id="349598741">
      <w:marLeft w:val="0"/>
      <w:marRight w:val="0"/>
      <w:marTop w:val="0"/>
      <w:marBottom w:val="0"/>
      <w:divBdr>
        <w:top w:val="none" w:sz="0" w:space="0" w:color="auto"/>
        <w:left w:val="none" w:sz="0" w:space="0" w:color="auto"/>
        <w:bottom w:val="none" w:sz="0" w:space="0" w:color="auto"/>
        <w:right w:val="none" w:sz="0" w:space="0" w:color="auto"/>
      </w:divBdr>
    </w:div>
    <w:div w:id="349598743">
      <w:marLeft w:val="0"/>
      <w:marRight w:val="0"/>
      <w:marTop w:val="0"/>
      <w:marBottom w:val="0"/>
      <w:divBdr>
        <w:top w:val="none" w:sz="0" w:space="0" w:color="auto"/>
        <w:left w:val="none" w:sz="0" w:space="0" w:color="auto"/>
        <w:bottom w:val="none" w:sz="0" w:space="0" w:color="auto"/>
        <w:right w:val="none" w:sz="0" w:space="0" w:color="auto"/>
      </w:divBdr>
    </w:div>
    <w:div w:id="349598744">
      <w:marLeft w:val="0"/>
      <w:marRight w:val="0"/>
      <w:marTop w:val="0"/>
      <w:marBottom w:val="0"/>
      <w:divBdr>
        <w:top w:val="none" w:sz="0" w:space="0" w:color="auto"/>
        <w:left w:val="none" w:sz="0" w:space="0" w:color="auto"/>
        <w:bottom w:val="none" w:sz="0" w:space="0" w:color="auto"/>
        <w:right w:val="none" w:sz="0" w:space="0" w:color="auto"/>
      </w:divBdr>
      <w:divsChild>
        <w:div w:id="349590596">
          <w:marLeft w:val="0"/>
          <w:marRight w:val="0"/>
          <w:marTop w:val="0"/>
          <w:marBottom w:val="0"/>
          <w:divBdr>
            <w:top w:val="none" w:sz="0" w:space="0" w:color="auto"/>
            <w:left w:val="none" w:sz="0" w:space="0" w:color="auto"/>
            <w:bottom w:val="none" w:sz="0" w:space="0" w:color="auto"/>
            <w:right w:val="none" w:sz="0" w:space="0" w:color="auto"/>
          </w:divBdr>
        </w:div>
      </w:divsChild>
    </w:div>
    <w:div w:id="349598745">
      <w:marLeft w:val="0"/>
      <w:marRight w:val="0"/>
      <w:marTop w:val="0"/>
      <w:marBottom w:val="0"/>
      <w:divBdr>
        <w:top w:val="none" w:sz="0" w:space="0" w:color="auto"/>
        <w:left w:val="none" w:sz="0" w:space="0" w:color="auto"/>
        <w:bottom w:val="none" w:sz="0" w:space="0" w:color="auto"/>
        <w:right w:val="none" w:sz="0" w:space="0" w:color="auto"/>
      </w:divBdr>
      <w:divsChild>
        <w:div w:id="349580839">
          <w:marLeft w:val="0"/>
          <w:marRight w:val="0"/>
          <w:marTop w:val="0"/>
          <w:marBottom w:val="0"/>
          <w:divBdr>
            <w:top w:val="none" w:sz="0" w:space="0" w:color="auto"/>
            <w:left w:val="none" w:sz="0" w:space="0" w:color="auto"/>
            <w:bottom w:val="none" w:sz="0" w:space="0" w:color="auto"/>
            <w:right w:val="none" w:sz="0" w:space="0" w:color="auto"/>
          </w:divBdr>
        </w:div>
      </w:divsChild>
    </w:div>
    <w:div w:id="349598746">
      <w:marLeft w:val="0"/>
      <w:marRight w:val="0"/>
      <w:marTop w:val="0"/>
      <w:marBottom w:val="0"/>
      <w:divBdr>
        <w:top w:val="none" w:sz="0" w:space="0" w:color="auto"/>
        <w:left w:val="none" w:sz="0" w:space="0" w:color="auto"/>
        <w:bottom w:val="none" w:sz="0" w:space="0" w:color="auto"/>
        <w:right w:val="none" w:sz="0" w:space="0" w:color="auto"/>
      </w:divBdr>
      <w:divsChild>
        <w:div w:id="349580634">
          <w:marLeft w:val="0"/>
          <w:marRight w:val="0"/>
          <w:marTop w:val="0"/>
          <w:marBottom w:val="300"/>
          <w:divBdr>
            <w:top w:val="none" w:sz="0" w:space="2" w:color="auto"/>
            <w:left w:val="single" w:sz="18" w:space="15" w:color="1EB39A"/>
            <w:bottom w:val="none" w:sz="0" w:space="3" w:color="auto"/>
            <w:right w:val="none" w:sz="0" w:space="0" w:color="auto"/>
          </w:divBdr>
        </w:div>
      </w:divsChild>
    </w:div>
    <w:div w:id="349598747">
      <w:marLeft w:val="0"/>
      <w:marRight w:val="0"/>
      <w:marTop w:val="0"/>
      <w:marBottom w:val="0"/>
      <w:divBdr>
        <w:top w:val="none" w:sz="0" w:space="0" w:color="auto"/>
        <w:left w:val="none" w:sz="0" w:space="0" w:color="auto"/>
        <w:bottom w:val="none" w:sz="0" w:space="0" w:color="auto"/>
        <w:right w:val="none" w:sz="0" w:space="0" w:color="auto"/>
      </w:divBdr>
      <w:divsChild>
        <w:div w:id="349581154">
          <w:marLeft w:val="0"/>
          <w:marRight w:val="0"/>
          <w:marTop w:val="0"/>
          <w:marBottom w:val="0"/>
          <w:divBdr>
            <w:top w:val="none" w:sz="0" w:space="0" w:color="auto"/>
            <w:left w:val="none" w:sz="0" w:space="0" w:color="auto"/>
            <w:bottom w:val="none" w:sz="0" w:space="0" w:color="auto"/>
            <w:right w:val="none" w:sz="0" w:space="0" w:color="auto"/>
          </w:divBdr>
        </w:div>
        <w:div w:id="349599674">
          <w:marLeft w:val="0"/>
          <w:marRight w:val="0"/>
          <w:marTop w:val="0"/>
          <w:marBottom w:val="0"/>
          <w:divBdr>
            <w:top w:val="none" w:sz="0" w:space="0" w:color="auto"/>
            <w:left w:val="none" w:sz="0" w:space="0" w:color="auto"/>
            <w:bottom w:val="none" w:sz="0" w:space="0" w:color="auto"/>
            <w:right w:val="none" w:sz="0" w:space="0" w:color="auto"/>
          </w:divBdr>
        </w:div>
      </w:divsChild>
    </w:div>
    <w:div w:id="349598750">
      <w:marLeft w:val="0"/>
      <w:marRight w:val="0"/>
      <w:marTop w:val="0"/>
      <w:marBottom w:val="0"/>
      <w:divBdr>
        <w:top w:val="none" w:sz="0" w:space="0" w:color="auto"/>
        <w:left w:val="none" w:sz="0" w:space="0" w:color="auto"/>
        <w:bottom w:val="none" w:sz="0" w:space="0" w:color="auto"/>
        <w:right w:val="none" w:sz="0" w:space="0" w:color="auto"/>
      </w:divBdr>
      <w:divsChild>
        <w:div w:id="349583676">
          <w:marLeft w:val="0"/>
          <w:marRight w:val="0"/>
          <w:marTop w:val="0"/>
          <w:marBottom w:val="0"/>
          <w:divBdr>
            <w:top w:val="none" w:sz="0" w:space="0" w:color="auto"/>
            <w:left w:val="none" w:sz="0" w:space="0" w:color="auto"/>
            <w:bottom w:val="none" w:sz="0" w:space="0" w:color="auto"/>
            <w:right w:val="none" w:sz="0" w:space="0" w:color="auto"/>
          </w:divBdr>
        </w:div>
      </w:divsChild>
    </w:div>
    <w:div w:id="349598751">
      <w:marLeft w:val="0"/>
      <w:marRight w:val="0"/>
      <w:marTop w:val="0"/>
      <w:marBottom w:val="0"/>
      <w:divBdr>
        <w:top w:val="none" w:sz="0" w:space="0" w:color="auto"/>
        <w:left w:val="none" w:sz="0" w:space="0" w:color="auto"/>
        <w:bottom w:val="none" w:sz="0" w:space="0" w:color="auto"/>
        <w:right w:val="none" w:sz="0" w:space="0" w:color="auto"/>
      </w:divBdr>
      <w:divsChild>
        <w:div w:id="349578418">
          <w:marLeft w:val="0"/>
          <w:marRight w:val="0"/>
          <w:marTop w:val="0"/>
          <w:marBottom w:val="0"/>
          <w:divBdr>
            <w:top w:val="none" w:sz="0" w:space="0" w:color="auto"/>
            <w:left w:val="none" w:sz="0" w:space="0" w:color="auto"/>
            <w:bottom w:val="none" w:sz="0" w:space="0" w:color="auto"/>
            <w:right w:val="none" w:sz="0" w:space="0" w:color="auto"/>
          </w:divBdr>
        </w:div>
        <w:div w:id="349586700">
          <w:marLeft w:val="0"/>
          <w:marRight w:val="0"/>
          <w:marTop w:val="0"/>
          <w:marBottom w:val="0"/>
          <w:divBdr>
            <w:top w:val="none" w:sz="0" w:space="0" w:color="auto"/>
            <w:left w:val="none" w:sz="0" w:space="0" w:color="auto"/>
            <w:bottom w:val="none" w:sz="0" w:space="0" w:color="auto"/>
            <w:right w:val="none" w:sz="0" w:space="0" w:color="auto"/>
          </w:divBdr>
          <w:divsChild>
            <w:div w:id="349589854">
              <w:marLeft w:val="0"/>
              <w:marRight w:val="0"/>
              <w:marTop w:val="0"/>
              <w:marBottom w:val="0"/>
              <w:divBdr>
                <w:top w:val="none" w:sz="0" w:space="0" w:color="auto"/>
                <w:left w:val="none" w:sz="0" w:space="0" w:color="auto"/>
                <w:bottom w:val="none" w:sz="0" w:space="0" w:color="auto"/>
                <w:right w:val="none" w:sz="0" w:space="0" w:color="auto"/>
              </w:divBdr>
              <w:divsChild>
                <w:div w:id="349583824">
                  <w:marLeft w:val="0"/>
                  <w:marRight w:val="0"/>
                  <w:marTop w:val="0"/>
                  <w:marBottom w:val="0"/>
                  <w:divBdr>
                    <w:top w:val="none" w:sz="0" w:space="0" w:color="auto"/>
                    <w:left w:val="none" w:sz="0" w:space="0" w:color="auto"/>
                    <w:bottom w:val="none" w:sz="0" w:space="0" w:color="auto"/>
                    <w:right w:val="none" w:sz="0" w:space="0" w:color="auto"/>
                  </w:divBdr>
                  <w:divsChild>
                    <w:div w:id="349575560">
                      <w:marLeft w:val="0"/>
                      <w:marRight w:val="0"/>
                      <w:marTop w:val="0"/>
                      <w:marBottom w:val="0"/>
                      <w:divBdr>
                        <w:top w:val="none" w:sz="0" w:space="0" w:color="auto"/>
                        <w:left w:val="none" w:sz="0" w:space="0" w:color="auto"/>
                        <w:bottom w:val="none" w:sz="0" w:space="0" w:color="auto"/>
                        <w:right w:val="none" w:sz="0" w:space="0" w:color="auto"/>
                      </w:divBdr>
                    </w:div>
                    <w:div w:id="349595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164">
              <w:marLeft w:val="0"/>
              <w:marRight w:val="0"/>
              <w:marTop w:val="0"/>
              <w:marBottom w:val="0"/>
              <w:divBdr>
                <w:top w:val="none" w:sz="0" w:space="0" w:color="auto"/>
                <w:left w:val="none" w:sz="0" w:space="0" w:color="auto"/>
                <w:bottom w:val="none" w:sz="0" w:space="0" w:color="auto"/>
                <w:right w:val="none" w:sz="0" w:space="0" w:color="auto"/>
              </w:divBdr>
              <w:divsChild>
                <w:div w:id="349594752">
                  <w:marLeft w:val="0"/>
                  <w:marRight w:val="0"/>
                  <w:marTop w:val="0"/>
                  <w:marBottom w:val="0"/>
                  <w:divBdr>
                    <w:top w:val="none" w:sz="0" w:space="0" w:color="auto"/>
                    <w:left w:val="none" w:sz="0" w:space="0" w:color="auto"/>
                    <w:bottom w:val="none" w:sz="0" w:space="0" w:color="auto"/>
                    <w:right w:val="none" w:sz="0" w:space="0" w:color="auto"/>
                  </w:divBdr>
                  <w:divsChild>
                    <w:div w:id="349577229">
                      <w:marLeft w:val="0"/>
                      <w:marRight w:val="0"/>
                      <w:marTop w:val="0"/>
                      <w:marBottom w:val="0"/>
                      <w:divBdr>
                        <w:top w:val="none" w:sz="0" w:space="0" w:color="auto"/>
                        <w:left w:val="none" w:sz="0" w:space="0" w:color="auto"/>
                        <w:bottom w:val="none" w:sz="0" w:space="0" w:color="auto"/>
                        <w:right w:val="none" w:sz="0" w:space="0" w:color="auto"/>
                      </w:divBdr>
                    </w:div>
                    <w:div w:id="34959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9961">
          <w:marLeft w:val="0"/>
          <w:marRight w:val="0"/>
          <w:marTop w:val="0"/>
          <w:marBottom w:val="0"/>
          <w:divBdr>
            <w:top w:val="none" w:sz="0" w:space="0" w:color="auto"/>
            <w:left w:val="none" w:sz="0" w:space="0" w:color="auto"/>
            <w:bottom w:val="none" w:sz="0" w:space="0" w:color="auto"/>
            <w:right w:val="none" w:sz="0" w:space="0" w:color="auto"/>
          </w:divBdr>
          <w:divsChild>
            <w:div w:id="34958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758">
      <w:marLeft w:val="0"/>
      <w:marRight w:val="0"/>
      <w:marTop w:val="0"/>
      <w:marBottom w:val="0"/>
      <w:divBdr>
        <w:top w:val="none" w:sz="0" w:space="0" w:color="auto"/>
        <w:left w:val="none" w:sz="0" w:space="0" w:color="auto"/>
        <w:bottom w:val="none" w:sz="0" w:space="0" w:color="auto"/>
        <w:right w:val="none" w:sz="0" w:space="0" w:color="auto"/>
      </w:divBdr>
    </w:div>
    <w:div w:id="349598761">
      <w:marLeft w:val="0"/>
      <w:marRight w:val="0"/>
      <w:marTop w:val="0"/>
      <w:marBottom w:val="0"/>
      <w:divBdr>
        <w:top w:val="none" w:sz="0" w:space="0" w:color="auto"/>
        <w:left w:val="none" w:sz="0" w:space="0" w:color="auto"/>
        <w:bottom w:val="none" w:sz="0" w:space="0" w:color="auto"/>
        <w:right w:val="none" w:sz="0" w:space="0" w:color="auto"/>
      </w:divBdr>
      <w:divsChild>
        <w:div w:id="349571335">
          <w:marLeft w:val="0"/>
          <w:marRight w:val="0"/>
          <w:marTop w:val="0"/>
          <w:marBottom w:val="0"/>
          <w:divBdr>
            <w:top w:val="none" w:sz="0" w:space="0" w:color="auto"/>
            <w:left w:val="none" w:sz="0" w:space="0" w:color="auto"/>
            <w:bottom w:val="none" w:sz="0" w:space="0" w:color="auto"/>
            <w:right w:val="none" w:sz="0" w:space="0" w:color="auto"/>
          </w:divBdr>
        </w:div>
        <w:div w:id="349575013">
          <w:marLeft w:val="0"/>
          <w:marRight w:val="0"/>
          <w:marTop w:val="0"/>
          <w:marBottom w:val="0"/>
          <w:divBdr>
            <w:top w:val="none" w:sz="0" w:space="0" w:color="auto"/>
            <w:left w:val="none" w:sz="0" w:space="0" w:color="auto"/>
            <w:bottom w:val="none" w:sz="0" w:space="0" w:color="auto"/>
            <w:right w:val="none" w:sz="0" w:space="0" w:color="auto"/>
          </w:divBdr>
        </w:div>
        <w:div w:id="349575649">
          <w:marLeft w:val="0"/>
          <w:marRight w:val="0"/>
          <w:marTop w:val="0"/>
          <w:marBottom w:val="0"/>
          <w:divBdr>
            <w:top w:val="none" w:sz="0" w:space="0" w:color="auto"/>
            <w:left w:val="none" w:sz="0" w:space="0" w:color="auto"/>
            <w:bottom w:val="none" w:sz="0" w:space="0" w:color="auto"/>
            <w:right w:val="none" w:sz="0" w:space="0" w:color="auto"/>
          </w:divBdr>
        </w:div>
        <w:div w:id="349577519">
          <w:marLeft w:val="0"/>
          <w:marRight w:val="0"/>
          <w:marTop w:val="0"/>
          <w:marBottom w:val="0"/>
          <w:divBdr>
            <w:top w:val="none" w:sz="0" w:space="0" w:color="auto"/>
            <w:left w:val="none" w:sz="0" w:space="0" w:color="auto"/>
            <w:bottom w:val="none" w:sz="0" w:space="0" w:color="auto"/>
            <w:right w:val="none" w:sz="0" w:space="0" w:color="auto"/>
          </w:divBdr>
        </w:div>
        <w:div w:id="349578096">
          <w:marLeft w:val="0"/>
          <w:marRight w:val="0"/>
          <w:marTop w:val="0"/>
          <w:marBottom w:val="0"/>
          <w:divBdr>
            <w:top w:val="none" w:sz="0" w:space="0" w:color="auto"/>
            <w:left w:val="none" w:sz="0" w:space="0" w:color="auto"/>
            <w:bottom w:val="none" w:sz="0" w:space="0" w:color="auto"/>
            <w:right w:val="none" w:sz="0" w:space="0" w:color="auto"/>
          </w:divBdr>
        </w:div>
        <w:div w:id="349580047">
          <w:marLeft w:val="0"/>
          <w:marRight w:val="0"/>
          <w:marTop w:val="0"/>
          <w:marBottom w:val="0"/>
          <w:divBdr>
            <w:top w:val="none" w:sz="0" w:space="0" w:color="auto"/>
            <w:left w:val="none" w:sz="0" w:space="0" w:color="auto"/>
            <w:bottom w:val="none" w:sz="0" w:space="0" w:color="auto"/>
            <w:right w:val="none" w:sz="0" w:space="0" w:color="auto"/>
          </w:divBdr>
        </w:div>
        <w:div w:id="349580229">
          <w:marLeft w:val="0"/>
          <w:marRight w:val="0"/>
          <w:marTop w:val="0"/>
          <w:marBottom w:val="0"/>
          <w:divBdr>
            <w:top w:val="none" w:sz="0" w:space="0" w:color="auto"/>
            <w:left w:val="none" w:sz="0" w:space="0" w:color="auto"/>
            <w:bottom w:val="none" w:sz="0" w:space="0" w:color="auto"/>
            <w:right w:val="none" w:sz="0" w:space="0" w:color="auto"/>
          </w:divBdr>
        </w:div>
        <w:div w:id="349580502">
          <w:marLeft w:val="0"/>
          <w:marRight w:val="0"/>
          <w:marTop w:val="0"/>
          <w:marBottom w:val="0"/>
          <w:divBdr>
            <w:top w:val="none" w:sz="0" w:space="0" w:color="auto"/>
            <w:left w:val="none" w:sz="0" w:space="0" w:color="auto"/>
            <w:bottom w:val="none" w:sz="0" w:space="0" w:color="auto"/>
            <w:right w:val="none" w:sz="0" w:space="0" w:color="auto"/>
          </w:divBdr>
        </w:div>
        <w:div w:id="349581228">
          <w:marLeft w:val="0"/>
          <w:marRight w:val="0"/>
          <w:marTop w:val="0"/>
          <w:marBottom w:val="0"/>
          <w:divBdr>
            <w:top w:val="none" w:sz="0" w:space="0" w:color="auto"/>
            <w:left w:val="none" w:sz="0" w:space="0" w:color="auto"/>
            <w:bottom w:val="none" w:sz="0" w:space="0" w:color="auto"/>
            <w:right w:val="none" w:sz="0" w:space="0" w:color="auto"/>
          </w:divBdr>
        </w:div>
        <w:div w:id="349582368">
          <w:marLeft w:val="0"/>
          <w:marRight w:val="0"/>
          <w:marTop w:val="0"/>
          <w:marBottom w:val="0"/>
          <w:divBdr>
            <w:top w:val="none" w:sz="0" w:space="0" w:color="auto"/>
            <w:left w:val="none" w:sz="0" w:space="0" w:color="auto"/>
            <w:bottom w:val="none" w:sz="0" w:space="0" w:color="auto"/>
            <w:right w:val="none" w:sz="0" w:space="0" w:color="auto"/>
          </w:divBdr>
        </w:div>
        <w:div w:id="349582837">
          <w:marLeft w:val="0"/>
          <w:marRight w:val="0"/>
          <w:marTop w:val="0"/>
          <w:marBottom w:val="0"/>
          <w:divBdr>
            <w:top w:val="none" w:sz="0" w:space="0" w:color="auto"/>
            <w:left w:val="none" w:sz="0" w:space="0" w:color="auto"/>
            <w:bottom w:val="none" w:sz="0" w:space="0" w:color="auto"/>
            <w:right w:val="none" w:sz="0" w:space="0" w:color="auto"/>
          </w:divBdr>
        </w:div>
        <w:div w:id="349583708">
          <w:marLeft w:val="0"/>
          <w:marRight w:val="0"/>
          <w:marTop w:val="0"/>
          <w:marBottom w:val="0"/>
          <w:divBdr>
            <w:top w:val="none" w:sz="0" w:space="0" w:color="auto"/>
            <w:left w:val="none" w:sz="0" w:space="0" w:color="auto"/>
            <w:bottom w:val="none" w:sz="0" w:space="0" w:color="auto"/>
            <w:right w:val="none" w:sz="0" w:space="0" w:color="auto"/>
          </w:divBdr>
        </w:div>
        <w:div w:id="349584725">
          <w:marLeft w:val="0"/>
          <w:marRight w:val="0"/>
          <w:marTop w:val="0"/>
          <w:marBottom w:val="0"/>
          <w:divBdr>
            <w:top w:val="none" w:sz="0" w:space="0" w:color="auto"/>
            <w:left w:val="none" w:sz="0" w:space="0" w:color="auto"/>
            <w:bottom w:val="none" w:sz="0" w:space="0" w:color="auto"/>
            <w:right w:val="none" w:sz="0" w:space="0" w:color="auto"/>
          </w:divBdr>
        </w:div>
        <w:div w:id="349586121">
          <w:marLeft w:val="0"/>
          <w:marRight w:val="0"/>
          <w:marTop w:val="0"/>
          <w:marBottom w:val="0"/>
          <w:divBdr>
            <w:top w:val="none" w:sz="0" w:space="0" w:color="auto"/>
            <w:left w:val="none" w:sz="0" w:space="0" w:color="auto"/>
            <w:bottom w:val="none" w:sz="0" w:space="0" w:color="auto"/>
            <w:right w:val="none" w:sz="0" w:space="0" w:color="auto"/>
          </w:divBdr>
        </w:div>
        <w:div w:id="349590414">
          <w:marLeft w:val="0"/>
          <w:marRight w:val="0"/>
          <w:marTop w:val="0"/>
          <w:marBottom w:val="0"/>
          <w:divBdr>
            <w:top w:val="none" w:sz="0" w:space="0" w:color="auto"/>
            <w:left w:val="none" w:sz="0" w:space="0" w:color="auto"/>
            <w:bottom w:val="none" w:sz="0" w:space="0" w:color="auto"/>
            <w:right w:val="none" w:sz="0" w:space="0" w:color="auto"/>
          </w:divBdr>
        </w:div>
        <w:div w:id="349595463">
          <w:marLeft w:val="0"/>
          <w:marRight w:val="0"/>
          <w:marTop w:val="0"/>
          <w:marBottom w:val="0"/>
          <w:divBdr>
            <w:top w:val="none" w:sz="0" w:space="0" w:color="auto"/>
            <w:left w:val="none" w:sz="0" w:space="0" w:color="auto"/>
            <w:bottom w:val="none" w:sz="0" w:space="0" w:color="auto"/>
            <w:right w:val="none" w:sz="0" w:space="0" w:color="auto"/>
          </w:divBdr>
        </w:div>
        <w:div w:id="349597045">
          <w:marLeft w:val="0"/>
          <w:marRight w:val="0"/>
          <w:marTop w:val="0"/>
          <w:marBottom w:val="0"/>
          <w:divBdr>
            <w:top w:val="none" w:sz="0" w:space="0" w:color="auto"/>
            <w:left w:val="none" w:sz="0" w:space="0" w:color="auto"/>
            <w:bottom w:val="none" w:sz="0" w:space="0" w:color="auto"/>
            <w:right w:val="none" w:sz="0" w:space="0" w:color="auto"/>
          </w:divBdr>
        </w:div>
        <w:div w:id="349599403">
          <w:marLeft w:val="0"/>
          <w:marRight w:val="0"/>
          <w:marTop w:val="0"/>
          <w:marBottom w:val="0"/>
          <w:divBdr>
            <w:top w:val="none" w:sz="0" w:space="0" w:color="auto"/>
            <w:left w:val="none" w:sz="0" w:space="0" w:color="auto"/>
            <w:bottom w:val="none" w:sz="0" w:space="0" w:color="auto"/>
            <w:right w:val="none" w:sz="0" w:space="0" w:color="auto"/>
          </w:divBdr>
        </w:div>
        <w:div w:id="349599442">
          <w:marLeft w:val="0"/>
          <w:marRight w:val="0"/>
          <w:marTop w:val="0"/>
          <w:marBottom w:val="0"/>
          <w:divBdr>
            <w:top w:val="none" w:sz="0" w:space="0" w:color="auto"/>
            <w:left w:val="none" w:sz="0" w:space="0" w:color="auto"/>
            <w:bottom w:val="none" w:sz="0" w:space="0" w:color="auto"/>
            <w:right w:val="none" w:sz="0" w:space="0" w:color="auto"/>
          </w:divBdr>
        </w:div>
        <w:div w:id="349602077">
          <w:marLeft w:val="0"/>
          <w:marRight w:val="0"/>
          <w:marTop w:val="0"/>
          <w:marBottom w:val="0"/>
          <w:divBdr>
            <w:top w:val="none" w:sz="0" w:space="0" w:color="auto"/>
            <w:left w:val="none" w:sz="0" w:space="0" w:color="auto"/>
            <w:bottom w:val="none" w:sz="0" w:space="0" w:color="auto"/>
            <w:right w:val="none" w:sz="0" w:space="0" w:color="auto"/>
          </w:divBdr>
        </w:div>
      </w:divsChild>
    </w:div>
    <w:div w:id="349598762">
      <w:marLeft w:val="0"/>
      <w:marRight w:val="0"/>
      <w:marTop w:val="0"/>
      <w:marBottom w:val="0"/>
      <w:divBdr>
        <w:top w:val="none" w:sz="0" w:space="0" w:color="auto"/>
        <w:left w:val="none" w:sz="0" w:space="0" w:color="auto"/>
        <w:bottom w:val="none" w:sz="0" w:space="0" w:color="auto"/>
        <w:right w:val="none" w:sz="0" w:space="0" w:color="auto"/>
      </w:divBdr>
      <w:divsChild>
        <w:div w:id="349590020">
          <w:marLeft w:val="0"/>
          <w:marRight w:val="0"/>
          <w:marTop w:val="0"/>
          <w:marBottom w:val="0"/>
          <w:divBdr>
            <w:top w:val="none" w:sz="0" w:space="0" w:color="auto"/>
            <w:left w:val="none" w:sz="0" w:space="0" w:color="auto"/>
            <w:bottom w:val="none" w:sz="0" w:space="0" w:color="auto"/>
            <w:right w:val="none" w:sz="0" w:space="0" w:color="auto"/>
          </w:divBdr>
        </w:div>
      </w:divsChild>
    </w:div>
    <w:div w:id="349598764">
      <w:marLeft w:val="0"/>
      <w:marRight w:val="0"/>
      <w:marTop w:val="0"/>
      <w:marBottom w:val="0"/>
      <w:divBdr>
        <w:top w:val="none" w:sz="0" w:space="0" w:color="auto"/>
        <w:left w:val="none" w:sz="0" w:space="0" w:color="auto"/>
        <w:bottom w:val="none" w:sz="0" w:space="0" w:color="auto"/>
        <w:right w:val="none" w:sz="0" w:space="0" w:color="auto"/>
      </w:divBdr>
      <w:divsChild>
        <w:div w:id="349577292">
          <w:marLeft w:val="0"/>
          <w:marRight w:val="0"/>
          <w:marTop w:val="0"/>
          <w:marBottom w:val="0"/>
          <w:divBdr>
            <w:top w:val="none" w:sz="0" w:space="0" w:color="auto"/>
            <w:left w:val="none" w:sz="0" w:space="0" w:color="auto"/>
            <w:bottom w:val="none" w:sz="0" w:space="0" w:color="auto"/>
            <w:right w:val="none" w:sz="0" w:space="0" w:color="auto"/>
          </w:divBdr>
        </w:div>
      </w:divsChild>
    </w:div>
    <w:div w:id="349598768">
      <w:marLeft w:val="0"/>
      <w:marRight w:val="0"/>
      <w:marTop w:val="0"/>
      <w:marBottom w:val="0"/>
      <w:divBdr>
        <w:top w:val="none" w:sz="0" w:space="0" w:color="auto"/>
        <w:left w:val="none" w:sz="0" w:space="0" w:color="auto"/>
        <w:bottom w:val="none" w:sz="0" w:space="0" w:color="auto"/>
        <w:right w:val="none" w:sz="0" w:space="0" w:color="auto"/>
      </w:divBdr>
    </w:div>
    <w:div w:id="349598773">
      <w:marLeft w:val="0"/>
      <w:marRight w:val="0"/>
      <w:marTop w:val="0"/>
      <w:marBottom w:val="0"/>
      <w:divBdr>
        <w:top w:val="none" w:sz="0" w:space="0" w:color="auto"/>
        <w:left w:val="none" w:sz="0" w:space="0" w:color="auto"/>
        <w:bottom w:val="none" w:sz="0" w:space="0" w:color="auto"/>
        <w:right w:val="none" w:sz="0" w:space="0" w:color="auto"/>
      </w:divBdr>
      <w:divsChild>
        <w:div w:id="349576290">
          <w:marLeft w:val="0"/>
          <w:marRight w:val="0"/>
          <w:marTop w:val="0"/>
          <w:marBottom w:val="0"/>
          <w:divBdr>
            <w:top w:val="none" w:sz="0" w:space="0" w:color="auto"/>
            <w:left w:val="none" w:sz="0" w:space="0" w:color="auto"/>
            <w:bottom w:val="none" w:sz="0" w:space="0" w:color="auto"/>
            <w:right w:val="none" w:sz="0" w:space="0" w:color="auto"/>
          </w:divBdr>
        </w:div>
        <w:div w:id="349589681">
          <w:marLeft w:val="0"/>
          <w:marRight w:val="0"/>
          <w:marTop w:val="0"/>
          <w:marBottom w:val="0"/>
          <w:divBdr>
            <w:top w:val="none" w:sz="0" w:space="0" w:color="auto"/>
            <w:left w:val="none" w:sz="0" w:space="0" w:color="auto"/>
            <w:bottom w:val="none" w:sz="0" w:space="0" w:color="auto"/>
            <w:right w:val="none" w:sz="0" w:space="0" w:color="auto"/>
          </w:divBdr>
          <w:divsChild>
            <w:div w:id="349589568">
              <w:marLeft w:val="0"/>
              <w:marRight w:val="0"/>
              <w:marTop w:val="0"/>
              <w:marBottom w:val="0"/>
              <w:divBdr>
                <w:top w:val="none" w:sz="0" w:space="0" w:color="auto"/>
                <w:left w:val="none" w:sz="0" w:space="0" w:color="auto"/>
                <w:bottom w:val="none" w:sz="0" w:space="0" w:color="auto"/>
                <w:right w:val="none" w:sz="0" w:space="0" w:color="auto"/>
              </w:divBdr>
            </w:div>
          </w:divsChild>
        </w:div>
        <w:div w:id="349590878">
          <w:marLeft w:val="0"/>
          <w:marRight w:val="0"/>
          <w:marTop w:val="0"/>
          <w:marBottom w:val="0"/>
          <w:divBdr>
            <w:top w:val="none" w:sz="0" w:space="0" w:color="auto"/>
            <w:left w:val="none" w:sz="0" w:space="0" w:color="auto"/>
            <w:bottom w:val="none" w:sz="0" w:space="0" w:color="auto"/>
            <w:right w:val="none" w:sz="0" w:space="0" w:color="auto"/>
          </w:divBdr>
        </w:div>
      </w:divsChild>
    </w:div>
    <w:div w:id="349598777">
      <w:marLeft w:val="0"/>
      <w:marRight w:val="0"/>
      <w:marTop w:val="0"/>
      <w:marBottom w:val="0"/>
      <w:divBdr>
        <w:top w:val="none" w:sz="0" w:space="0" w:color="auto"/>
        <w:left w:val="none" w:sz="0" w:space="0" w:color="auto"/>
        <w:bottom w:val="none" w:sz="0" w:space="0" w:color="auto"/>
        <w:right w:val="none" w:sz="0" w:space="0" w:color="auto"/>
      </w:divBdr>
      <w:divsChild>
        <w:div w:id="349571518">
          <w:marLeft w:val="0"/>
          <w:marRight w:val="0"/>
          <w:marTop w:val="0"/>
          <w:marBottom w:val="0"/>
          <w:divBdr>
            <w:top w:val="none" w:sz="0" w:space="0" w:color="auto"/>
            <w:left w:val="none" w:sz="0" w:space="0" w:color="auto"/>
            <w:bottom w:val="none" w:sz="0" w:space="0" w:color="auto"/>
            <w:right w:val="none" w:sz="0" w:space="0" w:color="auto"/>
          </w:divBdr>
        </w:div>
        <w:div w:id="349572070">
          <w:marLeft w:val="0"/>
          <w:marRight w:val="0"/>
          <w:marTop w:val="0"/>
          <w:marBottom w:val="0"/>
          <w:divBdr>
            <w:top w:val="none" w:sz="0" w:space="0" w:color="auto"/>
            <w:left w:val="none" w:sz="0" w:space="0" w:color="auto"/>
            <w:bottom w:val="none" w:sz="0" w:space="0" w:color="auto"/>
            <w:right w:val="none" w:sz="0" w:space="0" w:color="auto"/>
          </w:divBdr>
        </w:div>
        <w:div w:id="349572363">
          <w:marLeft w:val="0"/>
          <w:marRight w:val="0"/>
          <w:marTop w:val="0"/>
          <w:marBottom w:val="0"/>
          <w:divBdr>
            <w:top w:val="none" w:sz="0" w:space="0" w:color="auto"/>
            <w:left w:val="none" w:sz="0" w:space="0" w:color="auto"/>
            <w:bottom w:val="none" w:sz="0" w:space="0" w:color="auto"/>
            <w:right w:val="none" w:sz="0" w:space="0" w:color="auto"/>
          </w:divBdr>
        </w:div>
        <w:div w:id="349572931">
          <w:marLeft w:val="0"/>
          <w:marRight w:val="0"/>
          <w:marTop w:val="0"/>
          <w:marBottom w:val="0"/>
          <w:divBdr>
            <w:top w:val="none" w:sz="0" w:space="0" w:color="auto"/>
            <w:left w:val="none" w:sz="0" w:space="0" w:color="auto"/>
            <w:bottom w:val="none" w:sz="0" w:space="0" w:color="auto"/>
            <w:right w:val="none" w:sz="0" w:space="0" w:color="auto"/>
          </w:divBdr>
        </w:div>
        <w:div w:id="349573131">
          <w:marLeft w:val="0"/>
          <w:marRight w:val="0"/>
          <w:marTop w:val="0"/>
          <w:marBottom w:val="0"/>
          <w:divBdr>
            <w:top w:val="none" w:sz="0" w:space="0" w:color="auto"/>
            <w:left w:val="none" w:sz="0" w:space="0" w:color="auto"/>
            <w:bottom w:val="none" w:sz="0" w:space="0" w:color="auto"/>
            <w:right w:val="none" w:sz="0" w:space="0" w:color="auto"/>
          </w:divBdr>
        </w:div>
        <w:div w:id="349577739">
          <w:marLeft w:val="0"/>
          <w:marRight w:val="0"/>
          <w:marTop w:val="0"/>
          <w:marBottom w:val="0"/>
          <w:divBdr>
            <w:top w:val="none" w:sz="0" w:space="0" w:color="auto"/>
            <w:left w:val="none" w:sz="0" w:space="0" w:color="auto"/>
            <w:bottom w:val="none" w:sz="0" w:space="0" w:color="auto"/>
            <w:right w:val="none" w:sz="0" w:space="0" w:color="auto"/>
          </w:divBdr>
        </w:div>
        <w:div w:id="349579769">
          <w:marLeft w:val="0"/>
          <w:marRight w:val="0"/>
          <w:marTop w:val="0"/>
          <w:marBottom w:val="0"/>
          <w:divBdr>
            <w:top w:val="none" w:sz="0" w:space="0" w:color="auto"/>
            <w:left w:val="none" w:sz="0" w:space="0" w:color="auto"/>
            <w:bottom w:val="none" w:sz="0" w:space="0" w:color="auto"/>
            <w:right w:val="none" w:sz="0" w:space="0" w:color="auto"/>
          </w:divBdr>
        </w:div>
        <w:div w:id="349580695">
          <w:marLeft w:val="0"/>
          <w:marRight w:val="0"/>
          <w:marTop w:val="0"/>
          <w:marBottom w:val="0"/>
          <w:divBdr>
            <w:top w:val="none" w:sz="0" w:space="0" w:color="auto"/>
            <w:left w:val="none" w:sz="0" w:space="0" w:color="auto"/>
            <w:bottom w:val="none" w:sz="0" w:space="0" w:color="auto"/>
            <w:right w:val="none" w:sz="0" w:space="0" w:color="auto"/>
          </w:divBdr>
        </w:div>
        <w:div w:id="349582370">
          <w:marLeft w:val="0"/>
          <w:marRight w:val="0"/>
          <w:marTop w:val="0"/>
          <w:marBottom w:val="0"/>
          <w:divBdr>
            <w:top w:val="none" w:sz="0" w:space="0" w:color="auto"/>
            <w:left w:val="none" w:sz="0" w:space="0" w:color="auto"/>
            <w:bottom w:val="none" w:sz="0" w:space="0" w:color="auto"/>
            <w:right w:val="none" w:sz="0" w:space="0" w:color="auto"/>
          </w:divBdr>
        </w:div>
        <w:div w:id="349583021">
          <w:marLeft w:val="0"/>
          <w:marRight w:val="0"/>
          <w:marTop w:val="0"/>
          <w:marBottom w:val="0"/>
          <w:divBdr>
            <w:top w:val="none" w:sz="0" w:space="0" w:color="auto"/>
            <w:left w:val="none" w:sz="0" w:space="0" w:color="auto"/>
            <w:bottom w:val="none" w:sz="0" w:space="0" w:color="auto"/>
            <w:right w:val="none" w:sz="0" w:space="0" w:color="auto"/>
          </w:divBdr>
        </w:div>
        <w:div w:id="349587004">
          <w:marLeft w:val="0"/>
          <w:marRight w:val="0"/>
          <w:marTop w:val="0"/>
          <w:marBottom w:val="0"/>
          <w:divBdr>
            <w:top w:val="none" w:sz="0" w:space="0" w:color="auto"/>
            <w:left w:val="none" w:sz="0" w:space="0" w:color="auto"/>
            <w:bottom w:val="none" w:sz="0" w:space="0" w:color="auto"/>
            <w:right w:val="none" w:sz="0" w:space="0" w:color="auto"/>
          </w:divBdr>
        </w:div>
        <w:div w:id="349587597">
          <w:marLeft w:val="0"/>
          <w:marRight w:val="0"/>
          <w:marTop w:val="0"/>
          <w:marBottom w:val="0"/>
          <w:divBdr>
            <w:top w:val="none" w:sz="0" w:space="0" w:color="auto"/>
            <w:left w:val="none" w:sz="0" w:space="0" w:color="auto"/>
            <w:bottom w:val="none" w:sz="0" w:space="0" w:color="auto"/>
            <w:right w:val="none" w:sz="0" w:space="0" w:color="auto"/>
          </w:divBdr>
        </w:div>
        <w:div w:id="349594332">
          <w:marLeft w:val="0"/>
          <w:marRight w:val="0"/>
          <w:marTop w:val="0"/>
          <w:marBottom w:val="0"/>
          <w:divBdr>
            <w:top w:val="none" w:sz="0" w:space="0" w:color="auto"/>
            <w:left w:val="none" w:sz="0" w:space="0" w:color="auto"/>
            <w:bottom w:val="none" w:sz="0" w:space="0" w:color="auto"/>
            <w:right w:val="none" w:sz="0" w:space="0" w:color="auto"/>
          </w:divBdr>
        </w:div>
        <w:div w:id="349595154">
          <w:marLeft w:val="0"/>
          <w:marRight w:val="0"/>
          <w:marTop w:val="0"/>
          <w:marBottom w:val="0"/>
          <w:divBdr>
            <w:top w:val="none" w:sz="0" w:space="0" w:color="auto"/>
            <w:left w:val="none" w:sz="0" w:space="0" w:color="auto"/>
            <w:bottom w:val="none" w:sz="0" w:space="0" w:color="auto"/>
            <w:right w:val="none" w:sz="0" w:space="0" w:color="auto"/>
          </w:divBdr>
        </w:div>
        <w:div w:id="349597506">
          <w:marLeft w:val="0"/>
          <w:marRight w:val="0"/>
          <w:marTop w:val="0"/>
          <w:marBottom w:val="0"/>
          <w:divBdr>
            <w:top w:val="none" w:sz="0" w:space="0" w:color="auto"/>
            <w:left w:val="none" w:sz="0" w:space="0" w:color="auto"/>
            <w:bottom w:val="none" w:sz="0" w:space="0" w:color="auto"/>
            <w:right w:val="none" w:sz="0" w:space="0" w:color="auto"/>
          </w:divBdr>
        </w:div>
        <w:div w:id="349599402">
          <w:marLeft w:val="0"/>
          <w:marRight w:val="0"/>
          <w:marTop w:val="0"/>
          <w:marBottom w:val="0"/>
          <w:divBdr>
            <w:top w:val="none" w:sz="0" w:space="0" w:color="auto"/>
            <w:left w:val="none" w:sz="0" w:space="0" w:color="auto"/>
            <w:bottom w:val="none" w:sz="0" w:space="0" w:color="auto"/>
            <w:right w:val="none" w:sz="0" w:space="0" w:color="auto"/>
          </w:divBdr>
        </w:div>
        <w:div w:id="349601150">
          <w:marLeft w:val="0"/>
          <w:marRight w:val="0"/>
          <w:marTop w:val="0"/>
          <w:marBottom w:val="0"/>
          <w:divBdr>
            <w:top w:val="none" w:sz="0" w:space="0" w:color="auto"/>
            <w:left w:val="none" w:sz="0" w:space="0" w:color="auto"/>
            <w:bottom w:val="none" w:sz="0" w:space="0" w:color="auto"/>
            <w:right w:val="none" w:sz="0" w:space="0" w:color="auto"/>
          </w:divBdr>
        </w:div>
      </w:divsChild>
    </w:div>
    <w:div w:id="349598778">
      <w:marLeft w:val="0"/>
      <w:marRight w:val="0"/>
      <w:marTop w:val="0"/>
      <w:marBottom w:val="0"/>
      <w:divBdr>
        <w:top w:val="none" w:sz="0" w:space="0" w:color="auto"/>
        <w:left w:val="none" w:sz="0" w:space="0" w:color="auto"/>
        <w:bottom w:val="none" w:sz="0" w:space="0" w:color="auto"/>
        <w:right w:val="none" w:sz="0" w:space="0" w:color="auto"/>
      </w:divBdr>
      <w:divsChild>
        <w:div w:id="349592099">
          <w:marLeft w:val="0"/>
          <w:marRight w:val="0"/>
          <w:marTop w:val="0"/>
          <w:marBottom w:val="0"/>
          <w:divBdr>
            <w:top w:val="none" w:sz="0" w:space="0" w:color="auto"/>
            <w:left w:val="none" w:sz="0" w:space="0" w:color="auto"/>
            <w:bottom w:val="none" w:sz="0" w:space="0" w:color="auto"/>
            <w:right w:val="none" w:sz="0" w:space="0" w:color="auto"/>
          </w:divBdr>
        </w:div>
      </w:divsChild>
    </w:div>
    <w:div w:id="349598782">
      <w:marLeft w:val="0"/>
      <w:marRight w:val="0"/>
      <w:marTop w:val="0"/>
      <w:marBottom w:val="0"/>
      <w:divBdr>
        <w:top w:val="none" w:sz="0" w:space="0" w:color="auto"/>
        <w:left w:val="none" w:sz="0" w:space="0" w:color="auto"/>
        <w:bottom w:val="none" w:sz="0" w:space="0" w:color="auto"/>
        <w:right w:val="none" w:sz="0" w:space="0" w:color="auto"/>
      </w:divBdr>
    </w:div>
    <w:div w:id="349598792">
      <w:marLeft w:val="0"/>
      <w:marRight w:val="0"/>
      <w:marTop w:val="0"/>
      <w:marBottom w:val="0"/>
      <w:divBdr>
        <w:top w:val="none" w:sz="0" w:space="0" w:color="auto"/>
        <w:left w:val="none" w:sz="0" w:space="0" w:color="auto"/>
        <w:bottom w:val="none" w:sz="0" w:space="0" w:color="auto"/>
        <w:right w:val="none" w:sz="0" w:space="0" w:color="auto"/>
      </w:divBdr>
    </w:div>
    <w:div w:id="349598795">
      <w:marLeft w:val="0"/>
      <w:marRight w:val="0"/>
      <w:marTop w:val="0"/>
      <w:marBottom w:val="0"/>
      <w:divBdr>
        <w:top w:val="none" w:sz="0" w:space="0" w:color="auto"/>
        <w:left w:val="none" w:sz="0" w:space="0" w:color="auto"/>
        <w:bottom w:val="none" w:sz="0" w:space="0" w:color="auto"/>
        <w:right w:val="none" w:sz="0" w:space="0" w:color="auto"/>
      </w:divBdr>
    </w:div>
    <w:div w:id="349598801">
      <w:marLeft w:val="0"/>
      <w:marRight w:val="0"/>
      <w:marTop w:val="0"/>
      <w:marBottom w:val="0"/>
      <w:divBdr>
        <w:top w:val="none" w:sz="0" w:space="0" w:color="auto"/>
        <w:left w:val="none" w:sz="0" w:space="0" w:color="auto"/>
        <w:bottom w:val="none" w:sz="0" w:space="0" w:color="auto"/>
        <w:right w:val="none" w:sz="0" w:space="0" w:color="auto"/>
      </w:divBdr>
      <w:divsChild>
        <w:div w:id="349588785">
          <w:marLeft w:val="0"/>
          <w:marRight w:val="0"/>
          <w:marTop w:val="0"/>
          <w:marBottom w:val="0"/>
          <w:divBdr>
            <w:top w:val="none" w:sz="0" w:space="0" w:color="auto"/>
            <w:left w:val="none" w:sz="0" w:space="0" w:color="auto"/>
            <w:bottom w:val="none" w:sz="0" w:space="0" w:color="auto"/>
            <w:right w:val="none" w:sz="0" w:space="0" w:color="auto"/>
          </w:divBdr>
        </w:div>
        <w:div w:id="349594227">
          <w:marLeft w:val="0"/>
          <w:marRight w:val="0"/>
          <w:marTop w:val="0"/>
          <w:marBottom w:val="0"/>
          <w:divBdr>
            <w:top w:val="none" w:sz="0" w:space="0" w:color="auto"/>
            <w:left w:val="none" w:sz="0" w:space="0" w:color="auto"/>
            <w:bottom w:val="none" w:sz="0" w:space="0" w:color="auto"/>
            <w:right w:val="none" w:sz="0" w:space="0" w:color="auto"/>
          </w:divBdr>
          <w:divsChild>
            <w:div w:id="349601002">
              <w:marLeft w:val="0"/>
              <w:marRight w:val="0"/>
              <w:marTop w:val="0"/>
              <w:marBottom w:val="0"/>
              <w:divBdr>
                <w:top w:val="none" w:sz="0" w:space="0" w:color="auto"/>
                <w:left w:val="none" w:sz="0" w:space="0" w:color="auto"/>
                <w:bottom w:val="none" w:sz="0" w:space="0" w:color="auto"/>
                <w:right w:val="none" w:sz="0" w:space="0" w:color="auto"/>
              </w:divBdr>
              <w:divsChild>
                <w:div w:id="349590531">
                  <w:marLeft w:val="0"/>
                  <w:marRight w:val="0"/>
                  <w:marTop w:val="0"/>
                  <w:marBottom w:val="0"/>
                  <w:divBdr>
                    <w:top w:val="none" w:sz="0" w:space="0" w:color="auto"/>
                    <w:left w:val="none" w:sz="0" w:space="0" w:color="auto"/>
                    <w:bottom w:val="none" w:sz="0" w:space="0" w:color="auto"/>
                    <w:right w:val="none" w:sz="0" w:space="0" w:color="auto"/>
                  </w:divBdr>
                  <w:divsChild>
                    <w:div w:id="349577223">
                      <w:marLeft w:val="0"/>
                      <w:marRight w:val="0"/>
                      <w:marTop w:val="0"/>
                      <w:marBottom w:val="0"/>
                      <w:divBdr>
                        <w:top w:val="none" w:sz="0" w:space="0" w:color="auto"/>
                        <w:left w:val="none" w:sz="0" w:space="0" w:color="auto"/>
                        <w:bottom w:val="none" w:sz="0" w:space="0" w:color="auto"/>
                        <w:right w:val="none" w:sz="0" w:space="0" w:color="auto"/>
                      </w:divBdr>
                    </w:div>
                    <w:div w:id="34959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648">
          <w:marLeft w:val="0"/>
          <w:marRight w:val="0"/>
          <w:marTop w:val="0"/>
          <w:marBottom w:val="0"/>
          <w:divBdr>
            <w:top w:val="none" w:sz="0" w:space="0" w:color="auto"/>
            <w:left w:val="none" w:sz="0" w:space="0" w:color="auto"/>
            <w:bottom w:val="none" w:sz="0" w:space="0" w:color="auto"/>
            <w:right w:val="none" w:sz="0" w:space="0" w:color="auto"/>
          </w:divBdr>
          <w:divsChild>
            <w:div w:id="34957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802">
      <w:marLeft w:val="0"/>
      <w:marRight w:val="0"/>
      <w:marTop w:val="0"/>
      <w:marBottom w:val="0"/>
      <w:divBdr>
        <w:top w:val="none" w:sz="0" w:space="0" w:color="auto"/>
        <w:left w:val="none" w:sz="0" w:space="0" w:color="auto"/>
        <w:bottom w:val="none" w:sz="0" w:space="0" w:color="auto"/>
        <w:right w:val="none" w:sz="0" w:space="0" w:color="auto"/>
      </w:divBdr>
      <w:divsChild>
        <w:div w:id="349575326">
          <w:marLeft w:val="0"/>
          <w:marRight w:val="0"/>
          <w:marTop w:val="0"/>
          <w:marBottom w:val="0"/>
          <w:divBdr>
            <w:top w:val="none" w:sz="0" w:space="0" w:color="auto"/>
            <w:left w:val="none" w:sz="0" w:space="0" w:color="auto"/>
            <w:bottom w:val="none" w:sz="0" w:space="0" w:color="auto"/>
            <w:right w:val="none" w:sz="0" w:space="0" w:color="auto"/>
          </w:divBdr>
        </w:div>
        <w:div w:id="349578154">
          <w:marLeft w:val="0"/>
          <w:marRight w:val="0"/>
          <w:marTop w:val="0"/>
          <w:marBottom w:val="0"/>
          <w:divBdr>
            <w:top w:val="none" w:sz="0" w:space="0" w:color="auto"/>
            <w:left w:val="none" w:sz="0" w:space="0" w:color="auto"/>
            <w:bottom w:val="none" w:sz="0" w:space="0" w:color="auto"/>
            <w:right w:val="none" w:sz="0" w:space="0" w:color="auto"/>
          </w:divBdr>
        </w:div>
      </w:divsChild>
    </w:div>
    <w:div w:id="349598803">
      <w:marLeft w:val="0"/>
      <w:marRight w:val="0"/>
      <w:marTop w:val="0"/>
      <w:marBottom w:val="0"/>
      <w:divBdr>
        <w:top w:val="none" w:sz="0" w:space="0" w:color="auto"/>
        <w:left w:val="none" w:sz="0" w:space="0" w:color="auto"/>
        <w:bottom w:val="none" w:sz="0" w:space="0" w:color="auto"/>
        <w:right w:val="none" w:sz="0" w:space="0" w:color="auto"/>
      </w:divBdr>
    </w:div>
    <w:div w:id="349598804">
      <w:marLeft w:val="0"/>
      <w:marRight w:val="0"/>
      <w:marTop w:val="0"/>
      <w:marBottom w:val="0"/>
      <w:divBdr>
        <w:top w:val="none" w:sz="0" w:space="0" w:color="auto"/>
        <w:left w:val="none" w:sz="0" w:space="0" w:color="auto"/>
        <w:bottom w:val="none" w:sz="0" w:space="0" w:color="auto"/>
        <w:right w:val="none" w:sz="0" w:space="0" w:color="auto"/>
      </w:divBdr>
      <w:divsChild>
        <w:div w:id="349581739">
          <w:marLeft w:val="0"/>
          <w:marRight w:val="0"/>
          <w:marTop w:val="0"/>
          <w:marBottom w:val="0"/>
          <w:divBdr>
            <w:top w:val="none" w:sz="0" w:space="0" w:color="auto"/>
            <w:left w:val="none" w:sz="0" w:space="0" w:color="auto"/>
            <w:bottom w:val="none" w:sz="0" w:space="0" w:color="auto"/>
            <w:right w:val="none" w:sz="0" w:space="0" w:color="auto"/>
          </w:divBdr>
          <w:divsChild>
            <w:div w:id="349588006">
              <w:marLeft w:val="0"/>
              <w:marRight w:val="0"/>
              <w:marTop w:val="0"/>
              <w:marBottom w:val="0"/>
              <w:divBdr>
                <w:top w:val="none" w:sz="0" w:space="0" w:color="auto"/>
                <w:left w:val="none" w:sz="0" w:space="0" w:color="auto"/>
                <w:bottom w:val="none" w:sz="0" w:space="0" w:color="auto"/>
                <w:right w:val="none" w:sz="0" w:space="0" w:color="auto"/>
              </w:divBdr>
              <w:divsChild>
                <w:div w:id="349582608">
                  <w:marLeft w:val="0"/>
                  <w:marRight w:val="0"/>
                  <w:marTop w:val="0"/>
                  <w:marBottom w:val="0"/>
                  <w:divBdr>
                    <w:top w:val="none" w:sz="0" w:space="0" w:color="auto"/>
                    <w:left w:val="none" w:sz="0" w:space="0" w:color="auto"/>
                    <w:bottom w:val="none" w:sz="0" w:space="0" w:color="auto"/>
                    <w:right w:val="none" w:sz="0" w:space="0" w:color="auto"/>
                  </w:divBdr>
                  <w:divsChild>
                    <w:div w:id="34958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805">
      <w:marLeft w:val="0"/>
      <w:marRight w:val="0"/>
      <w:marTop w:val="0"/>
      <w:marBottom w:val="0"/>
      <w:divBdr>
        <w:top w:val="none" w:sz="0" w:space="0" w:color="auto"/>
        <w:left w:val="none" w:sz="0" w:space="0" w:color="auto"/>
        <w:bottom w:val="none" w:sz="0" w:space="0" w:color="auto"/>
        <w:right w:val="none" w:sz="0" w:space="0" w:color="auto"/>
      </w:divBdr>
      <w:divsChild>
        <w:div w:id="349600918">
          <w:marLeft w:val="0"/>
          <w:marRight w:val="0"/>
          <w:marTop w:val="0"/>
          <w:marBottom w:val="0"/>
          <w:divBdr>
            <w:top w:val="none" w:sz="0" w:space="0" w:color="auto"/>
            <w:left w:val="none" w:sz="0" w:space="0" w:color="auto"/>
            <w:bottom w:val="none" w:sz="0" w:space="0" w:color="auto"/>
            <w:right w:val="none" w:sz="0" w:space="0" w:color="auto"/>
          </w:divBdr>
        </w:div>
      </w:divsChild>
    </w:div>
    <w:div w:id="349598806">
      <w:marLeft w:val="0"/>
      <w:marRight w:val="0"/>
      <w:marTop w:val="0"/>
      <w:marBottom w:val="0"/>
      <w:divBdr>
        <w:top w:val="none" w:sz="0" w:space="0" w:color="auto"/>
        <w:left w:val="none" w:sz="0" w:space="0" w:color="auto"/>
        <w:bottom w:val="none" w:sz="0" w:space="0" w:color="auto"/>
        <w:right w:val="none" w:sz="0" w:space="0" w:color="auto"/>
      </w:divBdr>
    </w:div>
    <w:div w:id="349598812">
      <w:marLeft w:val="0"/>
      <w:marRight w:val="0"/>
      <w:marTop w:val="0"/>
      <w:marBottom w:val="0"/>
      <w:divBdr>
        <w:top w:val="none" w:sz="0" w:space="0" w:color="auto"/>
        <w:left w:val="none" w:sz="0" w:space="0" w:color="auto"/>
        <w:bottom w:val="none" w:sz="0" w:space="0" w:color="auto"/>
        <w:right w:val="none" w:sz="0" w:space="0" w:color="auto"/>
      </w:divBdr>
      <w:divsChild>
        <w:div w:id="349597526">
          <w:marLeft w:val="0"/>
          <w:marRight w:val="0"/>
          <w:marTop w:val="0"/>
          <w:marBottom w:val="0"/>
          <w:divBdr>
            <w:top w:val="none" w:sz="0" w:space="0" w:color="auto"/>
            <w:left w:val="none" w:sz="0" w:space="0" w:color="auto"/>
            <w:bottom w:val="none" w:sz="0" w:space="0" w:color="auto"/>
            <w:right w:val="none" w:sz="0" w:space="0" w:color="auto"/>
          </w:divBdr>
          <w:divsChild>
            <w:div w:id="34960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813">
      <w:marLeft w:val="0"/>
      <w:marRight w:val="0"/>
      <w:marTop w:val="0"/>
      <w:marBottom w:val="0"/>
      <w:divBdr>
        <w:top w:val="none" w:sz="0" w:space="0" w:color="auto"/>
        <w:left w:val="none" w:sz="0" w:space="0" w:color="auto"/>
        <w:bottom w:val="none" w:sz="0" w:space="0" w:color="auto"/>
        <w:right w:val="none" w:sz="0" w:space="0" w:color="auto"/>
      </w:divBdr>
    </w:div>
    <w:div w:id="349598816">
      <w:marLeft w:val="0"/>
      <w:marRight w:val="0"/>
      <w:marTop w:val="0"/>
      <w:marBottom w:val="0"/>
      <w:divBdr>
        <w:top w:val="none" w:sz="0" w:space="0" w:color="auto"/>
        <w:left w:val="none" w:sz="0" w:space="0" w:color="auto"/>
        <w:bottom w:val="none" w:sz="0" w:space="0" w:color="auto"/>
        <w:right w:val="none" w:sz="0" w:space="0" w:color="auto"/>
      </w:divBdr>
    </w:div>
    <w:div w:id="349598819">
      <w:marLeft w:val="0"/>
      <w:marRight w:val="0"/>
      <w:marTop w:val="0"/>
      <w:marBottom w:val="0"/>
      <w:divBdr>
        <w:top w:val="none" w:sz="0" w:space="0" w:color="auto"/>
        <w:left w:val="none" w:sz="0" w:space="0" w:color="auto"/>
        <w:bottom w:val="none" w:sz="0" w:space="0" w:color="auto"/>
        <w:right w:val="none" w:sz="0" w:space="0" w:color="auto"/>
      </w:divBdr>
    </w:div>
    <w:div w:id="349598820">
      <w:marLeft w:val="0"/>
      <w:marRight w:val="0"/>
      <w:marTop w:val="0"/>
      <w:marBottom w:val="0"/>
      <w:divBdr>
        <w:top w:val="none" w:sz="0" w:space="0" w:color="auto"/>
        <w:left w:val="none" w:sz="0" w:space="0" w:color="auto"/>
        <w:bottom w:val="none" w:sz="0" w:space="0" w:color="auto"/>
        <w:right w:val="none" w:sz="0" w:space="0" w:color="auto"/>
      </w:divBdr>
    </w:div>
    <w:div w:id="349598831">
      <w:marLeft w:val="0"/>
      <w:marRight w:val="0"/>
      <w:marTop w:val="0"/>
      <w:marBottom w:val="0"/>
      <w:divBdr>
        <w:top w:val="none" w:sz="0" w:space="0" w:color="auto"/>
        <w:left w:val="none" w:sz="0" w:space="0" w:color="auto"/>
        <w:bottom w:val="none" w:sz="0" w:space="0" w:color="auto"/>
        <w:right w:val="none" w:sz="0" w:space="0" w:color="auto"/>
      </w:divBdr>
    </w:div>
    <w:div w:id="349598834">
      <w:marLeft w:val="0"/>
      <w:marRight w:val="0"/>
      <w:marTop w:val="0"/>
      <w:marBottom w:val="0"/>
      <w:divBdr>
        <w:top w:val="none" w:sz="0" w:space="0" w:color="auto"/>
        <w:left w:val="none" w:sz="0" w:space="0" w:color="auto"/>
        <w:bottom w:val="none" w:sz="0" w:space="0" w:color="auto"/>
        <w:right w:val="none" w:sz="0" w:space="0" w:color="auto"/>
      </w:divBdr>
      <w:divsChild>
        <w:div w:id="349596036">
          <w:marLeft w:val="0"/>
          <w:marRight w:val="0"/>
          <w:marTop w:val="0"/>
          <w:marBottom w:val="0"/>
          <w:divBdr>
            <w:top w:val="none" w:sz="0" w:space="0" w:color="auto"/>
            <w:left w:val="none" w:sz="0" w:space="0" w:color="auto"/>
            <w:bottom w:val="none" w:sz="0" w:space="0" w:color="auto"/>
            <w:right w:val="none" w:sz="0" w:space="0" w:color="auto"/>
          </w:divBdr>
          <w:divsChild>
            <w:div w:id="34959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838">
      <w:marLeft w:val="0"/>
      <w:marRight w:val="0"/>
      <w:marTop w:val="0"/>
      <w:marBottom w:val="0"/>
      <w:divBdr>
        <w:top w:val="none" w:sz="0" w:space="0" w:color="auto"/>
        <w:left w:val="none" w:sz="0" w:space="0" w:color="auto"/>
        <w:bottom w:val="none" w:sz="0" w:space="0" w:color="auto"/>
        <w:right w:val="none" w:sz="0" w:space="0" w:color="auto"/>
      </w:divBdr>
      <w:divsChild>
        <w:div w:id="349573515">
          <w:marLeft w:val="0"/>
          <w:marRight w:val="0"/>
          <w:marTop w:val="0"/>
          <w:marBottom w:val="0"/>
          <w:divBdr>
            <w:top w:val="none" w:sz="0" w:space="0" w:color="auto"/>
            <w:left w:val="none" w:sz="0" w:space="0" w:color="auto"/>
            <w:bottom w:val="none" w:sz="0" w:space="0" w:color="auto"/>
            <w:right w:val="none" w:sz="0" w:space="0" w:color="auto"/>
          </w:divBdr>
        </w:div>
      </w:divsChild>
    </w:div>
    <w:div w:id="349598839">
      <w:marLeft w:val="0"/>
      <w:marRight w:val="0"/>
      <w:marTop w:val="0"/>
      <w:marBottom w:val="0"/>
      <w:divBdr>
        <w:top w:val="none" w:sz="0" w:space="0" w:color="auto"/>
        <w:left w:val="none" w:sz="0" w:space="0" w:color="auto"/>
        <w:bottom w:val="none" w:sz="0" w:space="0" w:color="auto"/>
        <w:right w:val="none" w:sz="0" w:space="0" w:color="auto"/>
      </w:divBdr>
    </w:div>
    <w:div w:id="349598842">
      <w:marLeft w:val="0"/>
      <w:marRight w:val="0"/>
      <w:marTop w:val="0"/>
      <w:marBottom w:val="0"/>
      <w:divBdr>
        <w:top w:val="none" w:sz="0" w:space="0" w:color="auto"/>
        <w:left w:val="none" w:sz="0" w:space="0" w:color="auto"/>
        <w:bottom w:val="none" w:sz="0" w:space="0" w:color="auto"/>
        <w:right w:val="none" w:sz="0" w:space="0" w:color="auto"/>
      </w:divBdr>
      <w:divsChild>
        <w:div w:id="349573027">
          <w:marLeft w:val="0"/>
          <w:marRight w:val="0"/>
          <w:marTop w:val="0"/>
          <w:marBottom w:val="0"/>
          <w:divBdr>
            <w:top w:val="none" w:sz="0" w:space="0" w:color="auto"/>
            <w:left w:val="none" w:sz="0" w:space="0" w:color="auto"/>
            <w:bottom w:val="none" w:sz="0" w:space="0" w:color="auto"/>
            <w:right w:val="none" w:sz="0" w:space="0" w:color="auto"/>
          </w:divBdr>
        </w:div>
      </w:divsChild>
    </w:div>
    <w:div w:id="349598843">
      <w:marLeft w:val="0"/>
      <w:marRight w:val="0"/>
      <w:marTop w:val="0"/>
      <w:marBottom w:val="0"/>
      <w:divBdr>
        <w:top w:val="none" w:sz="0" w:space="0" w:color="auto"/>
        <w:left w:val="none" w:sz="0" w:space="0" w:color="auto"/>
        <w:bottom w:val="none" w:sz="0" w:space="0" w:color="auto"/>
        <w:right w:val="none" w:sz="0" w:space="0" w:color="auto"/>
      </w:divBdr>
    </w:div>
    <w:div w:id="349598844">
      <w:marLeft w:val="0"/>
      <w:marRight w:val="0"/>
      <w:marTop w:val="0"/>
      <w:marBottom w:val="0"/>
      <w:divBdr>
        <w:top w:val="none" w:sz="0" w:space="0" w:color="auto"/>
        <w:left w:val="none" w:sz="0" w:space="0" w:color="auto"/>
        <w:bottom w:val="none" w:sz="0" w:space="0" w:color="auto"/>
        <w:right w:val="none" w:sz="0" w:space="0" w:color="auto"/>
      </w:divBdr>
      <w:divsChild>
        <w:div w:id="349580096">
          <w:marLeft w:val="0"/>
          <w:marRight w:val="0"/>
          <w:marTop w:val="0"/>
          <w:marBottom w:val="0"/>
          <w:divBdr>
            <w:top w:val="none" w:sz="0" w:space="0" w:color="auto"/>
            <w:left w:val="none" w:sz="0" w:space="0" w:color="auto"/>
            <w:bottom w:val="none" w:sz="0" w:space="0" w:color="auto"/>
            <w:right w:val="none" w:sz="0" w:space="0" w:color="auto"/>
          </w:divBdr>
        </w:div>
      </w:divsChild>
    </w:div>
    <w:div w:id="349598847">
      <w:marLeft w:val="0"/>
      <w:marRight w:val="0"/>
      <w:marTop w:val="0"/>
      <w:marBottom w:val="0"/>
      <w:divBdr>
        <w:top w:val="none" w:sz="0" w:space="0" w:color="auto"/>
        <w:left w:val="none" w:sz="0" w:space="0" w:color="auto"/>
        <w:bottom w:val="none" w:sz="0" w:space="0" w:color="auto"/>
        <w:right w:val="none" w:sz="0" w:space="0" w:color="auto"/>
      </w:divBdr>
      <w:divsChild>
        <w:div w:id="349602208">
          <w:marLeft w:val="0"/>
          <w:marRight w:val="0"/>
          <w:marTop w:val="0"/>
          <w:marBottom w:val="0"/>
          <w:divBdr>
            <w:top w:val="none" w:sz="0" w:space="0" w:color="auto"/>
            <w:left w:val="none" w:sz="0" w:space="0" w:color="auto"/>
            <w:bottom w:val="none" w:sz="0" w:space="0" w:color="auto"/>
            <w:right w:val="none" w:sz="0" w:space="0" w:color="auto"/>
          </w:divBdr>
        </w:div>
      </w:divsChild>
    </w:div>
    <w:div w:id="349598849">
      <w:marLeft w:val="0"/>
      <w:marRight w:val="0"/>
      <w:marTop w:val="0"/>
      <w:marBottom w:val="0"/>
      <w:divBdr>
        <w:top w:val="none" w:sz="0" w:space="0" w:color="auto"/>
        <w:left w:val="none" w:sz="0" w:space="0" w:color="auto"/>
        <w:bottom w:val="none" w:sz="0" w:space="0" w:color="auto"/>
        <w:right w:val="none" w:sz="0" w:space="0" w:color="auto"/>
      </w:divBdr>
    </w:div>
    <w:div w:id="349598852">
      <w:marLeft w:val="0"/>
      <w:marRight w:val="0"/>
      <w:marTop w:val="0"/>
      <w:marBottom w:val="0"/>
      <w:divBdr>
        <w:top w:val="none" w:sz="0" w:space="0" w:color="auto"/>
        <w:left w:val="none" w:sz="0" w:space="0" w:color="auto"/>
        <w:bottom w:val="none" w:sz="0" w:space="0" w:color="auto"/>
        <w:right w:val="none" w:sz="0" w:space="0" w:color="auto"/>
      </w:divBdr>
    </w:div>
    <w:div w:id="349598853">
      <w:marLeft w:val="0"/>
      <w:marRight w:val="0"/>
      <w:marTop w:val="0"/>
      <w:marBottom w:val="0"/>
      <w:divBdr>
        <w:top w:val="none" w:sz="0" w:space="0" w:color="auto"/>
        <w:left w:val="none" w:sz="0" w:space="0" w:color="auto"/>
        <w:bottom w:val="none" w:sz="0" w:space="0" w:color="auto"/>
        <w:right w:val="none" w:sz="0" w:space="0" w:color="auto"/>
      </w:divBdr>
      <w:divsChild>
        <w:div w:id="349585916">
          <w:marLeft w:val="0"/>
          <w:marRight w:val="0"/>
          <w:marTop w:val="0"/>
          <w:marBottom w:val="0"/>
          <w:divBdr>
            <w:top w:val="none" w:sz="0" w:space="0" w:color="auto"/>
            <w:left w:val="none" w:sz="0" w:space="0" w:color="auto"/>
            <w:bottom w:val="none" w:sz="0" w:space="0" w:color="auto"/>
            <w:right w:val="none" w:sz="0" w:space="0" w:color="auto"/>
          </w:divBdr>
          <w:divsChild>
            <w:div w:id="349598161">
              <w:marLeft w:val="0"/>
              <w:marRight w:val="0"/>
              <w:marTop w:val="0"/>
              <w:marBottom w:val="0"/>
              <w:divBdr>
                <w:top w:val="none" w:sz="0" w:space="0" w:color="auto"/>
                <w:left w:val="none" w:sz="0" w:space="0" w:color="auto"/>
                <w:bottom w:val="none" w:sz="0" w:space="0" w:color="auto"/>
                <w:right w:val="none" w:sz="0" w:space="0" w:color="auto"/>
              </w:divBdr>
              <w:divsChild>
                <w:div w:id="349590273">
                  <w:marLeft w:val="0"/>
                  <w:marRight w:val="0"/>
                  <w:marTop w:val="0"/>
                  <w:marBottom w:val="0"/>
                  <w:divBdr>
                    <w:top w:val="none" w:sz="0" w:space="0" w:color="auto"/>
                    <w:left w:val="none" w:sz="0" w:space="0" w:color="auto"/>
                    <w:bottom w:val="none" w:sz="0" w:space="0" w:color="auto"/>
                    <w:right w:val="none" w:sz="0" w:space="0" w:color="auto"/>
                  </w:divBdr>
                  <w:divsChild>
                    <w:div w:id="349589093">
                      <w:marLeft w:val="0"/>
                      <w:marRight w:val="0"/>
                      <w:marTop w:val="0"/>
                      <w:marBottom w:val="0"/>
                      <w:divBdr>
                        <w:top w:val="none" w:sz="0" w:space="0" w:color="auto"/>
                        <w:left w:val="none" w:sz="0" w:space="0" w:color="auto"/>
                        <w:bottom w:val="none" w:sz="0" w:space="0" w:color="auto"/>
                        <w:right w:val="none" w:sz="0" w:space="0" w:color="auto"/>
                      </w:divBdr>
                      <w:divsChild>
                        <w:div w:id="349587320">
                          <w:marLeft w:val="0"/>
                          <w:marRight w:val="0"/>
                          <w:marTop w:val="0"/>
                          <w:marBottom w:val="0"/>
                          <w:divBdr>
                            <w:top w:val="none" w:sz="0" w:space="0" w:color="auto"/>
                            <w:left w:val="none" w:sz="0" w:space="0" w:color="auto"/>
                            <w:bottom w:val="none" w:sz="0" w:space="0" w:color="auto"/>
                            <w:right w:val="none" w:sz="0" w:space="0" w:color="auto"/>
                          </w:divBdr>
                          <w:divsChild>
                            <w:div w:id="349601077">
                              <w:marLeft w:val="0"/>
                              <w:marRight w:val="0"/>
                              <w:marTop w:val="0"/>
                              <w:marBottom w:val="0"/>
                              <w:divBdr>
                                <w:top w:val="none" w:sz="0" w:space="0" w:color="auto"/>
                                <w:left w:val="none" w:sz="0" w:space="0" w:color="auto"/>
                                <w:bottom w:val="none" w:sz="0" w:space="0" w:color="auto"/>
                                <w:right w:val="none" w:sz="0" w:space="0" w:color="auto"/>
                              </w:divBdr>
                              <w:divsChild>
                                <w:div w:id="34958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944">
                          <w:marLeft w:val="0"/>
                          <w:marRight w:val="0"/>
                          <w:marTop w:val="0"/>
                          <w:marBottom w:val="0"/>
                          <w:divBdr>
                            <w:top w:val="none" w:sz="0" w:space="0" w:color="auto"/>
                            <w:left w:val="none" w:sz="0" w:space="0" w:color="auto"/>
                            <w:bottom w:val="none" w:sz="0" w:space="0" w:color="auto"/>
                            <w:right w:val="none" w:sz="0" w:space="0" w:color="auto"/>
                          </w:divBdr>
                          <w:divsChild>
                            <w:div w:id="349576154">
                              <w:marLeft w:val="0"/>
                              <w:marRight w:val="0"/>
                              <w:marTop w:val="0"/>
                              <w:marBottom w:val="0"/>
                              <w:divBdr>
                                <w:top w:val="none" w:sz="0" w:space="0" w:color="auto"/>
                                <w:left w:val="none" w:sz="0" w:space="0" w:color="auto"/>
                                <w:bottom w:val="none" w:sz="0" w:space="0" w:color="auto"/>
                                <w:right w:val="none" w:sz="0" w:space="0" w:color="auto"/>
                              </w:divBdr>
                              <w:divsChild>
                                <w:div w:id="34958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598857">
      <w:marLeft w:val="0"/>
      <w:marRight w:val="0"/>
      <w:marTop w:val="0"/>
      <w:marBottom w:val="0"/>
      <w:divBdr>
        <w:top w:val="none" w:sz="0" w:space="0" w:color="auto"/>
        <w:left w:val="none" w:sz="0" w:space="0" w:color="auto"/>
        <w:bottom w:val="none" w:sz="0" w:space="0" w:color="auto"/>
        <w:right w:val="none" w:sz="0" w:space="0" w:color="auto"/>
      </w:divBdr>
      <w:divsChild>
        <w:div w:id="349580856">
          <w:marLeft w:val="0"/>
          <w:marRight w:val="0"/>
          <w:marTop w:val="65"/>
          <w:marBottom w:val="195"/>
          <w:divBdr>
            <w:top w:val="none" w:sz="0" w:space="0" w:color="auto"/>
            <w:left w:val="none" w:sz="0" w:space="0" w:color="auto"/>
            <w:bottom w:val="none" w:sz="0" w:space="0" w:color="auto"/>
            <w:right w:val="none" w:sz="0" w:space="0" w:color="auto"/>
          </w:divBdr>
        </w:div>
        <w:div w:id="349593134">
          <w:marLeft w:val="0"/>
          <w:marRight w:val="0"/>
          <w:marTop w:val="91"/>
          <w:marBottom w:val="221"/>
          <w:divBdr>
            <w:top w:val="none" w:sz="0" w:space="0" w:color="auto"/>
            <w:left w:val="none" w:sz="0" w:space="0" w:color="auto"/>
            <w:bottom w:val="none" w:sz="0" w:space="0" w:color="auto"/>
            <w:right w:val="none" w:sz="0" w:space="0" w:color="auto"/>
          </w:divBdr>
        </w:div>
      </w:divsChild>
    </w:div>
    <w:div w:id="349598861">
      <w:marLeft w:val="0"/>
      <w:marRight w:val="0"/>
      <w:marTop w:val="0"/>
      <w:marBottom w:val="0"/>
      <w:divBdr>
        <w:top w:val="none" w:sz="0" w:space="0" w:color="auto"/>
        <w:left w:val="none" w:sz="0" w:space="0" w:color="auto"/>
        <w:bottom w:val="none" w:sz="0" w:space="0" w:color="auto"/>
        <w:right w:val="none" w:sz="0" w:space="0" w:color="auto"/>
      </w:divBdr>
    </w:div>
    <w:div w:id="349598869">
      <w:marLeft w:val="0"/>
      <w:marRight w:val="0"/>
      <w:marTop w:val="0"/>
      <w:marBottom w:val="0"/>
      <w:divBdr>
        <w:top w:val="none" w:sz="0" w:space="0" w:color="auto"/>
        <w:left w:val="none" w:sz="0" w:space="0" w:color="auto"/>
        <w:bottom w:val="none" w:sz="0" w:space="0" w:color="auto"/>
        <w:right w:val="none" w:sz="0" w:space="0" w:color="auto"/>
      </w:divBdr>
      <w:divsChild>
        <w:div w:id="349581625">
          <w:marLeft w:val="0"/>
          <w:marRight w:val="0"/>
          <w:marTop w:val="0"/>
          <w:marBottom w:val="0"/>
          <w:divBdr>
            <w:top w:val="none" w:sz="0" w:space="0" w:color="auto"/>
            <w:left w:val="none" w:sz="0" w:space="0" w:color="auto"/>
            <w:bottom w:val="none" w:sz="0" w:space="0" w:color="auto"/>
            <w:right w:val="none" w:sz="0" w:space="0" w:color="auto"/>
          </w:divBdr>
        </w:div>
        <w:div w:id="349597802">
          <w:marLeft w:val="0"/>
          <w:marRight w:val="0"/>
          <w:marTop w:val="0"/>
          <w:marBottom w:val="0"/>
          <w:divBdr>
            <w:top w:val="none" w:sz="0" w:space="0" w:color="auto"/>
            <w:left w:val="none" w:sz="0" w:space="0" w:color="auto"/>
            <w:bottom w:val="none" w:sz="0" w:space="0" w:color="auto"/>
            <w:right w:val="none" w:sz="0" w:space="0" w:color="auto"/>
          </w:divBdr>
        </w:div>
      </w:divsChild>
    </w:div>
    <w:div w:id="349598874">
      <w:marLeft w:val="0"/>
      <w:marRight w:val="0"/>
      <w:marTop w:val="0"/>
      <w:marBottom w:val="0"/>
      <w:divBdr>
        <w:top w:val="none" w:sz="0" w:space="0" w:color="auto"/>
        <w:left w:val="none" w:sz="0" w:space="0" w:color="auto"/>
        <w:bottom w:val="none" w:sz="0" w:space="0" w:color="auto"/>
        <w:right w:val="none" w:sz="0" w:space="0" w:color="auto"/>
      </w:divBdr>
      <w:divsChild>
        <w:div w:id="349579489">
          <w:marLeft w:val="0"/>
          <w:marRight w:val="0"/>
          <w:marTop w:val="0"/>
          <w:marBottom w:val="0"/>
          <w:divBdr>
            <w:top w:val="none" w:sz="0" w:space="0" w:color="auto"/>
            <w:left w:val="none" w:sz="0" w:space="0" w:color="auto"/>
            <w:bottom w:val="none" w:sz="0" w:space="0" w:color="auto"/>
            <w:right w:val="none" w:sz="0" w:space="0" w:color="auto"/>
          </w:divBdr>
          <w:divsChild>
            <w:div w:id="349599727">
              <w:marLeft w:val="0"/>
              <w:marRight w:val="0"/>
              <w:marTop w:val="0"/>
              <w:marBottom w:val="0"/>
              <w:divBdr>
                <w:top w:val="none" w:sz="0" w:space="0" w:color="auto"/>
                <w:left w:val="none" w:sz="0" w:space="0" w:color="auto"/>
                <w:bottom w:val="none" w:sz="0" w:space="0" w:color="auto"/>
                <w:right w:val="none" w:sz="0" w:space="0" w:color="auto"/>
              </w:divBdr>
            </w:div>
          </w:divsChild>
        </w:div>
        <w:div w:id="349585650">
          <w:marLeft w:val="0"/>
          <w:marRight w:val="0"/>
          <w:marTop w:val="0"/>
          <w:marBottom w:val="0"/>
          <w:divBdr>
            <w:top w:val="none" w:sz="0" w:space="0" w:color="auto"/>
            <w:left w:val="none" w:sz="0" w:space="0" w:color="auto"/>
            <w:bottom w:val="none" w:sz="0" w:space="0" w:color="auto"/>
            <w:right w:val="none" w:sz="0" w:space="0" w:color="auto"/>
          </w:divBdr>
        </w:div>
      </w:divsChild>
    </w:div>
    <w:div w:id="349598875">
      <w:marLeft w:val="0"/>
      <w:marRight w:val="0"/>
      <w:marTop w:val="0"/>
      <w:marBottom w:val="0"/>
      <w:divBdr>
        <w:top w:val="none" w:sz="0" w:space="0" w:color="auto"/>
        <w:left w:val="none" w:sz="0" w:space="0" w:color="auto"/>
        <w:bottom w:val="none" w:sz="0" w:space="0" w:color="auto"/>
        <w:right w:val="none" w:sz="0" w:space="0" w:color="auto"/>
      </w:divBdr>
    </w:div>
    <w:div w:id="349598877">
      <w:marLeft w:val="0"/>
      <w:marRight w:val="0"/>
      <w:marTop w:val="0"/>
      <w:marBottom w:val="0"/>
      <w:divBdr>
        <w:top w:val="none" w:sz="0" w:space="0" w:color="auto"/>
        <w:left w:val="none" w:sz="0" w:space="0" w:color="auto"/>
        <w:bottom w:val="none" w:sz="0" w:space="0" w:color="auto"/>
        <w:right w:val="none" w:sz="0" w:space="0" w:color="auto"/>
      </w:divBdr>
      <w:divsChild>
        <w:div w:id="349573504">
          <w:marLeft w:val="0"/>
          <w:marRight w:val="0"/>
          <w:marTop w:val="0"/>
          <w:marBottom w:val="0"/>
          <w:divBdr>
            <w:top w:val="none" w:sz="0" w:space="0" w:color="auto"/>
            <w:left w:val="none" w:sz="0" w:space="0" w:color="auto"/>
            <w:bottom w:val="none" w:sz="0" w:space="0" w:color="auto"/>
            <w:right w:val="none" w:sz="0" w:space="0" w:color="auto"/>
          </w:divBdr>
        </w:div>
        <w:div w:id="349575938">
          <w:marLeft w:val="0"/>
          <w:marRight w:val="0"/>
          <w:marTop w:val="0"/>
          <w:marBottom w:val="0"/>
          <w:divBdr>
            <w:top w:val="none" w:sz="0" w:space="0" w:color="auto"/>
            <w:left w:val="none" w:sz="0" w:space="0" w:color="auto"/>
            <w:bottom w:val="none" w:sz="0" w:space="0" w:color="auto"/>
            <w:right w:val="none" w:sz="0" w:space="0" w:color="auto"/>
          </w:divBdr>
        </w:div>
        <w:div w:id="349577661">
          <w:marLeft w:val="0"/>
          <w:marRight w:val="0"/>
          <w:marTop w:val="0"/>
          <w:marBottom w:val="0"/>
          <w:divBdr>
            <w:top w:val="none" w:sz="0" w:space="0" w:color="auto"/>
            <w:left w:val="none" w:sz="0" w:space="0" w:color="auto"/>
            <w:bottom w:val="none" w:sz="0" w:space="0" w:color="auto"/>
            <w:right w:val="none" w:sz="0" w:space="0" w:color="auto"/>
          </w:divBdr>
        </w:div>
        <w:div w:id="349578510">
          <w:marLeft w:val="0"/>
          <w:marRight w:val="0"/>
          <w:marTop w:val="0"/>
          <w:marBottom w:val="0"/>
          <w:divBdr>
            <w:top w:val="none" w:sz="0" w:space="0" w:color="auto"/>
            <w:left w:val="none" w:sz="0" w:space="0" w:color="auto"/>
            <w:bottom w:val="none" w:sz="0" w:space="0" w:color="auto"/>
            <w:right w:val="none" w:sz="0" w:space="0" w:color="auto"/>
          </w:divBdr>
        </w:div>
        <w:div w:id="349579803">
          <w:marLeft w:val="0"/>
          <w:marRight w:val="0"/>
          <w:marTop w:val="0"/>
          <w:marBottom w:val="0"/>
          <w:divBdr>
            <w:top w:val="none" w:sz="0" w:space="0" w:color="auto"/>
            <w:left w:val="none" w:sz="0" w:space="0" w:color="auto"/>
            <w:bottom w:val="none" w:sz="0" w:space="0" w:color="auto"/>
            <w:right w:val="none" w:sz="0" w:space="0" w:color="auto"/>
          </w:divBdr>
        </w:div>
        <w:div w:id="349580909">
          <w:marLeft w:val="0"/>
          <w:marRight w:val="0"/>
          <w:marTop w:val="0"/>
          <w:marBottom w:val="0"/>
          <w:divBdr>
            <w:top w:val="none" w:sz="0" w:space="0" w:color="auto"/>
            <w:left w:val="none" w:sz="0" w:space="0" w:color="auto"/>
            <w:bottom w:val="none" w:sz="0" w:space="0" w:color="auto"/>
            <w:right w:val="none" w:sz="0" w:space="0" w:color="auto"/>
          </w:divBdr>
        </w:div>
        <w:div w:id="349580955">
          <w:marLeft w:val="0"/>
          <w:marRight w:val="0"/>
          <w:marTop w:val="0"/>
          <w:marBottom w:val="0"/>
          <w:divBdr>
            <w:top w:val="none" w:sz="0" w:space="0" w:color="auto"/>
            <w:left w:val="none" w:sz="0" w:space="0" w:color="auto"/>
            <w:bottom w:val="none" w:sz="0" w:space="0" w:color="auto"/>
            <w:right w:val="none" w:sz="0" w:space="0" w:color="auto"/>
          </w:divBdr>
        </w:div>
        <w:div w:id="349583439">
          <w:marLeft w:val="0"/>
          <w:marRight w:val="0"/>
          <w:marTop w:val="0"/>
          <w:marBottom w:val="0"/>
          <w:divBdr>
            <w:top w:val="none" w:sz="0" w:space="0" w:color="auto"/>
            <w:left w:val="none" w:sz="0" w:space="0" w:color="auto"/>
            <w:bottom w:val="none" w:sz="0" w:space="0" w:color="auto"/>
            <w:right w:val="none" w:sz="0" w:space="0" w:color="auto"/>
          </w:divBdr>
        </w:div>
        <w:div w:id="349584350">
          <w:marLeft w:val="0"/>
          <w:marRight w:val="0"/>
          <w:marTop w:val="0"/>
          <w:marBottom w:val="0"/>
          <w:divBdr>
            <w:top w:val="none" w:sz="0" w:space="0" w:color="auto"/>
            <w:left w:val="none" w:sz="0" w:space="0" w:color="auto"/>
            <w:bottom w:val="none" w:sz="0" w:space="0" w:color="auto"/>
            <w:right w:val="none" w:sz="0" w:space="0" w:color="auto"/>
          </w:divBdr>
        </w:div>
        <w:div w:id="349585481">
          <w:marLeft w:val="0"/>
          <w:marRight w:val="0"/>
          <w:marTop w:val="0"/>
          <w:marBottom w:val="0"/>
          <w:divBdr>
            <w:top w:val="none" w:sz="0" w:space="0" w:color="auto"/>
            <w:left w:val="none" w:sz="0" w:space="0" w:color="auto"/>
            <w:bottom w:val="none" w:sz="0" w:space="0" w:color="auto"/>
            <w:right w:val="none" w:sz="0" w:space="0" w:color="auto"/>
          </w:divBdr>
        </w:div>
        <w:div w:id="349586413">
          <w:marLeft w:val="0"/>
          <w:marRight w:val="0"/>
          <w:marTop w:val="0"/>
          <w:marBottom w:val="0"/>
          <w:divBdr>
            <w:top w:val="none" w:sz="0" w:space="0" w:color="auto"/>
            <w:left w:val="none" w:sz="0" w:space="0" w:color="auto"/>
            <w:bottom w:val="none" w:sz="0" w:space="0" w:color="auto"/>
            <w:right w:val="none" w:sz="0" w:space="0" w:color="auto"/>
          </w:divBdr>
        </w:div>
        <w:div w:id="349587367">
          <w:marLeft w:val="0"/>
          <w:marRight w:val="0"/>
          <w:marTop w:val="0"/>
          <w:marBottom w:val="0"/>
          <w:divBdr>
            <w:top w:val="none" w:sz="0" w:space="0" w:color="auto"/>
            <w:left w:val="none" w:sz="0" w:space="0" w:color="auto"/>
            <w:bottom w:val="none" w:sz="0" w:space="0" w:color="auto"/>
            <w:right w:val="none" w:sz="0" w:space="0" w:color="auto"/>
          </w:divBdr>
        </w:div>
        <w:div w:id="349588388">
          <w:marLeft w:val="0"/>
          <w:marRight w:val="0"/>
          <w:marTop w:val="0"/>
          <w:marBottom w:val="0"/>
          <w:divBdr>
            <w:top w:val="none" w:sz="0" w:space="0" w:color="auto"/>
            <w:left w:val="none" w:sz="0" w:space="0" w:color="auto"/>
            <w:bottom w:val="none" w:sz="0" w:space="0" w:color="auto"/>
            <w:right w:val="none" w:sz="0" w:space="0" w:color="auto"/>
          </w:divBdr>
        </w:div>
        <w:div w:id="349589134">
          <w:marLeft w:val="0"/>
          <w:marRight w:val="0"/>
          <w:marTop w:val="0"/>
          <w:marBottom w:val="0"/>
          <w:divBdr>
            <w:top w:val="none" w:sz="0" w:space="0" w:color="auto"/>
            <w:left w:val="none" w:sz="0" w:space="0" w:color="auto"/>
            <w:bottom w:val="none" w:sz="0" w:space="0" w:color="auto"/>
            <w:right w:val="none" w:sz="0" w:space="0" w:color="auto"/>
          </w:divBdr>
        </w:div>
        <w:div w:id="349589381">
          <w:marLeft w:val="0"/>
          <w:marRight w:val="0"/>
          <w:marTop w:val="0"/>
          <w:marBottom w:val="0"/>
          <w:divBdr>
            <w:top w:val="none" w:sz="0" w:space="0" w:color="auto"/>
            <w:left w:val="none" w:sz="0" w:space="0" w:color="auto"/>
            <w:bottom w:val="none" w:sz="0" w:space="0" w:color="auto"/>
            <w:right w:val="none" w:sz="0" w:space="0" w:color="auto"/>
          </w:divBdr>
        </w:div>
        <w:div w:id="349590678">
          <w:marLeft w:val="0"/>
          <w:marRight w:val="0"/>
          <w:marTop w:val="0"/>
          <w:marBottom w:val="0"/>
          <w:divBdr>
            <w:top w:val="none" w:sz="0" w:space="0" w:color="auto"/>
            <w:left w:val="none" w:sz="0" w:space="0" w:color="auto"/>
            <w:bottom w:val="none" w:sz="0" w:space="0" w:color="auto"/>
            <w:right w:val="none" w:sz="0" w:space="0" w:color="auto"/>
          </w:divBdr>
        </w:div>
        <w:div w:id="349595475">
          <w:marLeft w:val="0"/>
          <w:marRight w:val="0"/>
          <w:marTop w:val="0"/>
          <w:marBottom w:val="0"/>
          <w:divBdr>
            <w:top w:val="none" w:sz="0" w:space="0" w:color="auto"/>
            <w:left w:val="none" w:sz="0" w:space="0" w:color="auto"/>
            <w:bottom w:val="none" w:sz="0" w:space="0" w:color="auto"/>
            <w:right w:val="none" w:sz="0" w:space="0" w:color="auto"/>
          </w:divBdr>
        </w:div>
        <w:div w:id="349597659">
          <w:marLeft w:val="0"/>
          <w:marRight w:val="0"/>
          <w:marTop w:val="0"/>
          <w:marBottom w:val="0"/>
          <w:divBdr>
            <w:top w:val="none" w:sz="0" w:space="0" w:color="auto"/>
            <w:left w:val="none" w:sz="0" w:space="0" w:color="auto"/>
            <w:bottom w:val="none" w:sz="0" w:space="0" w:color="auto"/>
            <w:right w:val="none" w:sz="0" w:space="0" w:color="auto"/>
          </w:divBdr>
        </w:div>
        <w:div w:id="349598694">
          <w:marLeft w:val="0"/>
          <w:marRight w:val="0"/>
          <w:marTop w:val="0"/>
          <w:marBottom w:val="0"/>
          <w:divBdr>
            <w:top w:val="none" w:sz="0" w:space="0" w:color="auto"/>
            <w:left w:val="none" w:sz="0" w:space="0" w:color="auto"/>
            <w:bottom w:val="none" w:sz="0" w:space="0" w:color="auto"/>
            <w:right w:val="none" w:sz="0" w:space="0" w:color="auto"/>
          </w:divBdr>
        </w:div>
        <w:div w:id="349600220">
          <w:marLeft w:val="0"/>
          <w:marRight w:val="0"/>
          <w:marTop w:val="0"/>
          <w:marBottom w:val="0"/>
          <w:divBdr>
            <w:top w:val="none" w:sz="0" w:space="0" w:color="auto"/>
            <w:left w:val="none" w:sz="0" w:space="0" w:color="auto"/>
            <w:bottom w:val="none" w:sz="0" w:space="0" w:color="auto"/>
            <w:right w:val="none" w:sz="0" w:space="0" w:color="auto"/>
          </w:divBdr>
          <w:divsChild>
            <w:div w:id="349581483">
              <w:marLeft w:val="0"/>
              <w:marRight w:val="0"/>
              <w:marTop w:val="0"/>
              <w:marBottom w:val="0"/>
              <w:divBdr>
                <w:top w:val="none" w:sz="0" w:space="0" w:color="auto"/>
                <w:left w:val="none" w:sz="0" w:space="0" w:color="auto"/>
                <w:bottom w:val="none" w:sz="0" w:space="0" w:color="auto"/>
                <w:right w:val="none" w:sz="0" w:space="0" w:color="auto"/>
              </w:divBdr>
            </w:div>
          </w:divsChild>
        </w:div>
        <w:div w:id="349600921">
          <w:marLeft w:val="0"/>
          <w:marRight w:val="0"/>
          <w:marTop w:val="0"/>
          <w:marBottom w:val="0"/>
          <w:divBdr>
            <w:top w:val="none" w:sz="0" w:space="0" w:color="auto"/>
            <w:left w:val="none" w:sz="0" w:space="0" w:color="auto"/>
            <w:bottom w:val="none" w:sz="0" w:space="0" w:color="auto"/>
            <w:right w:val="none" w:sz="0" w:space="0" w:color="auto"/>
          </w:divBdr>
        </w:div>
        <w:div w:id="349602267">
          <w:marLeft w:val="0"/>
          <w:marRight w:val="0"/>
          <w:marTop w:val="0"/>
          <w:marBottom w:val="0"/>
          <w:divBdr>
            <w:top w:val="none" w:sz="0" w:space="0" w:color="auto"/>
            <w:left w:val="none" w:sz="0" w:space="0" w:color="auto"/>
            <w:bottom w:val="none" w:sz="0" w:space="0" w:color="auto"/>
            <w:right w:val="none" w:sz="0" w:space="0" w:color="auto"/>
          </w:divBdr>
        </w:div>
      </w:divsChild>
    </w:div>
    <w:div w:id="349598882">
      <w:marLeft w:val="0"/>
      <w:marRight w:val="0"/>
      <w:marTop w:val="0"/>
      <w:marBottom w:val="0"/>
      <w:divBdr>
        <w:top w:val="none" w:sz="0" w:space="0" w:color="auto"/>
        <w:left w:val="none" w:sz="0" w:space="0" w:color="auto"/>
        <w:bottom w:val="none" w:sz="0" w:space="0" w:color="auto"/>
        <w:right w:val="none" w:sz="0" w:space="0" w:color="auto"/>
      </w:divBdr>
      <w:divsChild>
        <w:div w:id="349571677">
          <w:marLeft w:val="0"/>
          <w:marRight w:val="0"/>
          <w:marTop w:val="0"/>
          <w:marBottom w:val="0"/>
          <w:divBdr>
            <w:top w:val="none" w:sz="0" w:space="0" w:color="auto"/>
            <w:left w:val="none" w:sz="0" w:space="0" w:color="auto"/>
            <w:bottom w:val="none" w:sz="0" w:space="0" w:color="auto"/>
            <w:right w:val="none" w:sz="0" w:space="0" w:color="auto"/>
          </w:divBdr>
          <w:divsChild>
            <w:div w:id="349597356">
              <w:marLeft w:val="0"/>
              <w:marRight w:val="0"/>
              <w:marTop w:val="0"/>
              <w:marBottom w:val="0"/>
              <w:divBdr>
                <w:top w:val="none" w:sz="0" w:space="0" w:color="auto"/>
                <w:left w:val="none" w:sz="0" w:space="0" w:color="auto"/>
                <w:bottom w:val="none" w:sz="0" w:space="0" w:color="auto"/>
                <w:right w:val="none" w:sz="0" w:space="0" w:color="auto"/>
              </w:divBdr>
            </w:div>
          </w:divsChild>
        </w:div>
        <w:div w:id="349573735">
          <w:marLeft w:val="0"/>
          <w:marRight w:val="0"/>
          <w:marTop w:val="0"/>
          <w:marBottom w:val="0"/>
          <w:divBdr>
            <w:top w:val="none" w:sz="0" w:space="0" w:color="auto"/>
            <w:left w:val="none" w:sz="0" w:space="0" w:color="auto"/>
            <w:bottom w:val="none" w:sz="0" w:space="0" w:color="auto"/>
            <w:right w:val="none" w:sz="0" w:space="0" w:color="auto"/>
          </w:divBdr>
          <w:divsChild>
            <w:div w:id="349591583">
              <w:marLeft w:val="0"/>
              <w:marRight w:val="0"/>
              <w:marTop w:val="0"/>
              <w:marBottom w:val="0"/>
              <w:divBdr>
                <w:top w:val="none" w:sz="0" w:space="0" w:color="auto"/>
                <w:left w:val="none" w:sz="0" w:space="0" w:color="auto"/>
                <w:bottom w:val="none" w:sz="0" w:space="0" w:color="auto"/>
                <w:right w:val="none" w:sz="0" w:space="0" w:color="auto"/>
              </w:divBdr>
            </w:div>
          </w:divsChild>
        </w:div>
        <w:div w:id="349573904">
          <w:marLeft w:val="0"/>
          <w:marRight w:val="0"/>
          <w:marTop w:val="0"/>
          <w:marBottom w:val="0"/>
          <w:divBdr>
            <w:top w:val="none" w:sz="0" w:space="0" w:color="auto"/>
            <w:left w:val="none" w:sz="0" w:space="0" w:color="auto"/>
            <w:bottom w:val="none" w:sz="0" w:space="0" w:color="auto"/>
            <w:right w:val="none" w:sz="0" w:space="0" w:color="auto"/>
          </w:divBdr>
          <w:divsChild>
            <w:div w:id="349601590">
              <w:marLeft w:val="0"/>
              <w:marRight w:val="0"/>
              <w:marTop w:val="0"/>
              <w:marBottom w:val="0"/>
              <w:divBdr>
                <w:top w:val="none" w:sz="0" w:space="0" w:color="auto"/>
                <w:left w:val="none" w:sz="0" w:space="0" w:color="auto"/>
                <w:bottom w:val="none" w:sz="0" w:space="0" w:color="auto"/>
                <w:right w:val="none" w:sz="0" w:space="0" w:color="auto"/>
              </w:divBdr>
            </w:div>
          </w:divsChild>
        </w:div>
        <w:div w:id="349574421">
          <w:marLeft w:val="0"/>
          <w:marRight w:val="0"/>
          <w:marTop w:val="0"/>
          <w:marBottom w:val="0"/>
          <w:divBdr>
            <w:top w:val="none" w:sz="0" w:space="0" w:color="auto"/>
            <w:left w:val="none" w:sz="0" w:space="0" w:color="auto"/>
            <w:bottom w:val="none" w:sz="0" w:space="0" w:color="auto"/>
            <w:right w:val="none" w:sz="0" w:space="0" w:color="auto"/>
          </w:divBdr>
          <w:divsChild>
            <w:div w:id="349578164">
              <w:marLeft w:val="0"/>
              <w:marRight w:val="0"/>
              <w:marTop w:val="0"/>
              <w:marBottom w:val="0"/>
              <w:divBdr>
                <w:top w:val="none" w:sz="0" w:space="0" w:color="auto"/>
                <w:left w:val="none" w:sz="0" w:space="0" w:color="auto"/>
                <w:bottom w:val="none" w:sz="0" w:space="0" w:color="auto"/>
                <w:right w:val="none" w:sz="0" w:space="0" w:color="auto"/>
              </w:divBdr>
            </w:div>
          </w:divsChild>
        </w:div>
        <w:div w:id="349574636">
          <w:marLeft w:val="0"/>
          <w:marRight w:val="0"/>
          <w:marTop w:val="0"/>
          <w:marBottom w:val="0"/>
          <w:divBdr>
            <w:top w:val="none" w:sz="0" w:space="0" w:color="auto"/>
            <w:left w:val="none" w:sz="0" w:space="0" w:color="auto"/>
            <w:bottom w:val="none" w:sz="0" w:space="0" w:color="auto"/>
            <w:right w:val="none" w:sz="0" w:space="0" w:color="auto"/>
          </w:divBdr>
          <w:divsChild>
            <w:div w:id="349587334">
              <w:marLeft w:val="0"/>
              <w:marRight w:val="0"/>
              <w:marTop w:val="0"/>
              <w:marBottom w:val="0"/>
              <w:divBdr>
                <w:top w:val="none" w:sz="0" w:space="0" w:color="auto"/>
                <w:left w:val="none" w:sz="0" w:space="0" w:color="auto"/>
                <w:bottom w:val="none" w:sz="0" w:space="0" w:color="auto"/>
                <w:right w:val="none" w:sz="0" w:space="0" w:color="auto"/>
              </w:divBdr>
            </w:div>
          </w:divsChild>
        </w:div>
        <w:div w:id="349575132">
          <w:marLeft w:val="0"/>
          <w:marRight w:val="0"/>
          <w:marTop w:val="0"/>
          <w:marBottom w:val="0"/>
          <w:divBdr>
            <w:top w:val="none" w:sz="0" w:space="0" w:color="auto"/>
            <w:left w:val="none" w:sz="0" w:space="0" w:color="auto"/>
            <w:bottom w:val="none" w:sz="0" w:space="0" w:color="auto"/>
            <w:right w:val="none" w:sz="0" w:space="0" w:color="auto"/>
          </w:divBdr>
          <w:divsChild>
            <w:div w:id="349595464">
              <w:marLeft w:val="0"/>
              <w:marRight w:val="0"/>
              <w:marTop w:val="0"/>
              <w:marBottom w:val="0"/>
              <w:divBdr>
                <w:top w:val="none" w:sz="0" w:space="0" w:color="auto"/>
                <w:left w:val="none" w:sz="0" w:space="0" w:color="auto"/>
                <w:bottom w:val="none" w:sz="0" w:space="0" w:color="auto"/>
                <w:right w:val="none" w:sz="0" w:space="0" w:color="auto"/>
              </w:divBdr>
            </w:div>
          </w:divsChild>
        </w:div>
        <w:div w:id="349575430">
          <w:marLeft w:val="0"/>
          <w:marRight w:val="0"/>
          <w:marTop w:val="0"/>
          <w:marBottom w:val="0"/>
          <w:divBdr>
            <w:top w:val="none" w:sz="0" w:space="0" w:color="auto"/>
            <w:left w:val="none" w:sz="0" w:space="0" w:color="auto"/>
            <w:bottom w:val="none" w:sz="0" w:space="0" w:color="auto"/>
            <w:right w:val="none" w:sz="0" w:space="0" w:color="auto"/>
          </w:divBdr>
          <w:divsChild>
            <w:div w:id="349575336">
              <w:marLeft w:val="0"/>
              <w:marRight w:val="0"/>
              <w:marTop w:val="0"/>
              <w:marBottom w:val="0"/>
              <w:divBdr>
                <w:top w:val="none" w:sz="0" w:space="0" w:color="auto"/>
                <w:left w:val="none" w:sz="0" w:space="0" w:color="auto"/>
                <w:bottom w:val="none" w:sz="0" w:space="0" w:color="auto"/>
                <w:right w:val="none" w:sz="0" w:space="0" w:color="auto"/>
              </w:divBdr>
            </w:div>
          </w:divsChild>
        </w:div>
        <w:div w:id="349575537">
          <w:marLeft w:val="0"/>
          <w:marRight w:val="0"/>
          <w:marTop w:val="0"/>
          <w:marBottom w:val="0"/>
          <w:divBdr>
            <w:top w:val="none" w:sz="0" w:space="0" w:color="auto"/>
            <w:left w:val="none" w:sz="0" w:space="0" w:color="auto"/>
            <w:bottom w:val="none" w:sz="0" w:space="0" w:color="auto"/>
            <w:right w:val="none" w:sz="0" w:space="0" w:color="auto"/>
          </w:divBdr>
        </w:div>
        <w:div w:id="349575773">
          <w:marLeft w:val="0"/>
          <w:marRight w:val="0"/>
          <w:marTop w:val="0"/>
          <w:marBottom w:val="0"/>
          <w:divBdr>
            <w:top w:val="none" w:sz="0" w:space="0" w:color="auto"/>
            <w:left w:val="none" w:sz="0" w:space="0" w:color="auto"/>
            <w:bottom w:val="none" w:sz="0" w:space="0" w:color="auto"/>
            <w:right w:val="none" w:sz="0" w:space="0" w:color="auto"/>
          </w:divBdr>
          <w:divsChild>
            <w:div w:id="349592251">
              <w:marLeft w:val="0"/>
              <w:marRight w:val="0"/>
              <w:marTop w:val="0"/>
              <w:marBottom w:val="0"/>
              <w:divBdr>
                <w:top w:val="none" w:sz="0" w:space="0" w:color="auto"/>
                <w:left w:val="none" w:sz="0" w:space="0" w:color="auto"/>
                <w:bottom w:val="none" w:sz="0" w:space="0" w:color="auto"/>
                <w:right w:val="none" w:sz="0" w:space="0" w:color="auto"/>
              </w:divBdr>
            </w:div>
          </w:divsChild>
        </w:div>
        <w:div w:id="349576259">
          <w:marLeft w:val="0"/>
          <w:marRight w:val="0"/>
          <w:marTop w:val="0"/>
          <w:marBottom w:val="0"/>
          <w:divBdr>
            <w:top w:val="none" w:sz="0" w:space="0" w:color="auto"/>
            <w:left w:val="none" w:sz="0" w:space="0" w:color="auto"/>
            <w:bottom w:val="none" w:sz="0" w:space="0" w:color="auto"/>
            <w:right w:val="none" w:sz="0" w:space="0" w:color="auto"/>
          </w:divBdr>
          <w:divsChild>
            <w:div w:id="349582451">
              <w:marLeft w:val="0"/>
              <w:marRight w:val="0"/>
              <w:marTop w:val="0"/>
              <w:marBottom w:val="0"/>
              <w:divBdr>
                <w:top w:val="none" w:sz="0" w:space="0" w:color="auto"/>
                <w:left w:val="none" w:sz="0" w:space="0" w:color="auto"/>
                <w:bottom w:val="none" w:sz="0" w:space="0" w:color="auto"/>
                <w:right w:val="none" w:sz="0" w:space="0" w:color="auto"/>
              </w:divBdr>
            </w:div>
          </w:divsChild>
        </w:div>
        <w:div w:id="349576545">
          <w:marLeft w:val="0"/>
          <w:marRight w:val="0"/>
          <w:marTop w:val="0"/>
          <w:marBottom w:val="0"/>
          <w:divBdr>
            <w:top w:val="none" w:sz="0" w:space="0" w:color="auto"/>
            <w:left w:val="none" w:sz="0" w:space="0" w:color="auto"/>
            <w:bottom w:val="none" w:sz="0" w:space="0" w:color="auto"/>
            <w:right w:val="none" w:sz="0" w:space="0" w:color="auto"/>
          </w:divBdr>
          <w:divsChild>
            <w:div w:id="349584107">
              <w:marLeft w:val="0"/>
              <w:marRight w:val="0"/>
              <w:marTop w:val="0"/>
              <w:marBottom w:val="0"/>
              <w:divBdr>
                <w:top w:val="none" w:sz="0" w:space="0" w:color="auto"/>
                <w:left w:val="none" w:sz="0" w:space="0" w:color="auto"/>
                <w:bottom w:val="none" w:sz="0" w:space="0" w:color="auto"/>
                <w:right w:val="none" w:sz="0" w:space="0" w:color="auto"/>
              </w:divBdr>
            </w:div>
          </w:divsChild>
        </w:div>
        <w:div w:id="349577104">
          <w:marLeft w:val="0"/>
          <w:marRight w:val="0"/>
          <w:marTop w:val="0"/>
          <w:marBottom w:val="0"/>
          <w:divBdr>
            <w:top w:val="none" w:sz="0" w:space="0" w:color="auto"/>
            <w:left w:val="none" w:sz="0" w:space="0" w:color="auto"/>
            <w:bottom w:val="none" w:sz="0" w:space="0" w:color="auto"/>
            <w:right w:val="none" w:sz="0" w:space="0" w:color="auto"/>
          </w:divBdr>
          <w:divsChild>
            <w:div w:id="349585863">
              <w:marLeft w:val="0"/>
              <w:marRight w:val="0"/>
              <w:marTop w:val="0"/>
              <w:marBottom w:val="0"/>
              <w:divBdr>
                <w:top w:val="none" w:sz="0" w:space="0" w:color="auto"/>
                <w:left w:val="none" w:sz="0" w:space="0" w:color="auto"/>
                <w:bottom w:val="none" w:sz="0" w:space="0" w:color="auto"/>
                <w:right w:val="none" w:sz="0" w:space="0" w:color="auto"/>
              </w:divBdr>
            </w:div>
          </w:divsChild>
        </w:div>
        <w:div w:id="349578889">
          <w:marLeft w:val="0"/>
          <w:marRight w:val="0"/>
          <w:marTop w:val="0"/>
          <w:marBottom w:val="0"/>
          <w:divBdr>
            <w:top w:val="none" w:sz="0" w:space="0" w:color="auto"/>
            <w:left w:val="none" w:sz="0" w:space="0" w:color="auto"/>
            <w:bottom w:val="none" w:sz="0" w:space="0" w:color="auto"/>
            <w:right w:val="none" w:sz="0" w:space="0" w:color="auto"/>
          </w:divBdr>
          <w:divsChild>
            <w:div w:id="349587968">
              <w:marLeft w:val="0"/>
              <w:marRight w:val="0"/>
              <w:marTop w:val="0"/>
              <w:marBottom w:val="0"/>
              <w:divBdr>
                <w:top w:val="none" w:sz="0" w:space="0" w:color="auto"/>
                <w:left w:val="none" w:sz="0" w:space="0" w:color="auto"/>
                <w:bottom w:val="none" w:sz="0" w:space="0" w:color="auto"/>
                <w:right w:val="none" w:sz="0" w:space="0" w:color="auto"/>
              </w:divBdr>
            </w:div>
          </w:divsChild>
        </w:div>
        <w:div w:id="349579065">
          <w:marLeft w:val="0"/>
          <w:marRight w:val="0"/>
          <w:marTop w:val="0"/>
          <w:marBottom w:val="0"/>
          <w:divBdr>
            <w:top w:val="none" w:sz="0" w:space="0" w:color="auto"/>
            <w:left w:val="none" w:sz="0" w:space="0" w:color="auto"/>
            <w:bottom w:val="none" w:sz="0" w:space="0" w:color="auto"/>
            <w:right w:val="none" w:sz="0" w:space="0" w:color="auto"/>
          </w:divBdr>
          <w:divsChild>
            <w:div w:id="349592995">
              <w:marLeft w:val="0"/>
              <w:marRight w:val="0"/>
              <w:marTop w:val="0"/>
              <w:marBottom w:val="0"/>
              <w:divBdr>
                <w:top w:val="none" w:sz="0" w:space="0" w:color="auto"/>
                <w:left w:val="none" w:sz="0" w:space="0" w:color="auto"/>
                <w:bottom w:val="none" w:sz="0" w:space="0" w:color="auto"/>
                <w:right w:val="none" w:sz="0" w:space="0" w:color="auto"/>
              </w:divBdr>
            </w:div>
          </w:divsChild>
        </w:div>
        <w:div w:id="349580012">
          <w:marLeft w:val="0"/>
          <w:marRight w:val="0"/>
          <w:marTop w:val="0"/>
          <w:marBottom w:val="0"/>
          <w:divBdr>
            <w:top w:val="none" w:sz="0" w:space="0" w:color="auto"/>
            <w:left w:val="none" w:sz="0" w:space="0" w:color="auto"/>
            <w:bottom w:val="none" w:sz="0" w:space="0" w:color="auto"/>
            <w:right w:val="none" w:sz="0" w:space="0" w:color="auto"/>
          </w:divBdr>
        </w:div>
        <w:div w:id="349580235">
          <w:marLeft w:val="0"/>
          <w:marRight w:val="0"/>
          <w:marTop w:val="0"/>
          <w:marBottom w:val="0"/>
          <w:divBdr>
            <w:top w:val="none" w:sz="0" w:space="0" w:color="auto"/>
            <w:left w:val="none" w:sz="0" w:space="0" w:color="auto"/>
            <w:bottom w:val="none" w:sz="0" w:space="0" w:color="auto"/>
            <w:right w:val="none" w:sz="0" w:space="0" w:color="auto"/>
          </w:divBdr>
          <w:divsChild>
            <w:div w:id="349571978">
              <w:marLeft w:val="0"/>
              <w:marRight w:val="0"/>
              <w:marTop w:val="0"/>
              <w:marBottom w:val="0"/>
              <w:divBdr>
                <w:top w:val="none" w:sz="0" w:space="0" w:color="auto"/>
                <w:left w:val="none" w:sz="0" w:space="0" w:color="auto"/>
                <w:bottom w:val="none" w:sz="0" w:space="0" w:color="auto"/>
                <w:right w:val="none" w:sz="0" w:space="0" w:color="auto"/>
              </w:divBdr>
            </w:div>
          </w:divsChild>
        </w:div>
        <w:div w:id="349581863">
          <w:marLeft w:val="0"/>
          <w:marRight w:val="0"/>
          <w:marTop w:val="0"/>
          <w:marBottom w:val="0"/>
          <w:divBdr>
            <w:top w:val="none" w:sz="0" w:space="0" w:color="auto"/>
            <w:left w:val="none" w:sz="0" w:space="0" w:color="auto"/>
            <w:bottom w:val="none" w:sz="0" w:space="0" w:color="auto"/>
            <w:right w:val="none" w:sz="0" w:space="0" w:color="auto"/>
          </w:divBdr>
          <w:divsChild>
            <w:div w:id="349588629">
              <w:marLeft w:val="0"/>
              <w:marRight w:val="0"/>
              <w:marTop w:val="0"/>
              <w:marBottom w:val="0"/>
              <w:divBdr>
                <w:top w:val="none" w:sz="0" w:space="0" w:color="auto"/>
                <w:left w:val="none" w:sz="0" w:space="0" w:color="auto"/>
                <w:bottom w:val="none" w:sz="0" w:space="0" w:color="auto"/>
                <w:right w:val="none" w:sz="0" w:space="0" w:color="auto"/>
              </w:divBdr>
            </w:div>
          </w:divsChild>
        </w:div>
        <w:div w:id="349582363">
          <w:marLeft w:val="0"/>
          <w:marRight w:val="0"/>
          <w:marTop w:val="0"/>
          <w:marBottom w:val="0"/>
          <w:divBdr>
            <w:top w:val="none" w:sz="0" w:space="0" w:color="auto"/>
            <w:left w:val="none" w:sz="0" w:space="0" w:color="auto"/>
            <w:bottom w:val="none" w:sz="0" w:space="0" w:color="auto"/>
            <w:right w:val="none" w:sz="0" w:space="0" w:color="auto"/>
          </w:divBdr>
          <w:divsChild>
            <w:div w:id="349587871">
              <w:marLeft w:val="0"/>
              <w:marRight w:val="0"/>
              <w:marTop w:val="0"/>
              <w:marBottom w:val="0"/>
              <w:divBdr>
                <w:top w:val="none" w:sz="0" w:space="0" w:color="auto"/>
                <w:left w:val="none" w:sz="0" w:space="0" w:color="auto"/>
                <w:bottom w:val="none" w:sz="0" w:space="0" w:color="auto"/>
                <w:right w:val="none" w:sz="0" w:space="0" w:color="auto"/>
              </w:divBdr>
            </w:div>
          </w:divsChild>
        </w:div>
        <w:div w:id="349582705">
          <w:marLeft w:val="0"/>
          <w:marRight w:val="0"/>
          <w:marTop w:val="0"/>
          <w:marBottom w:val="0"/>
          <w:divBdr>
            <w:top w:val="none" w:sz="0" w:space="0" w:color="auto"/>
            <w:left w:val="none" w:sz="0" w:space="0" w:color="auto"/>
            <w:bottom w:val="none" w:sz="0" w:space="0" w:color="auto"/>
            <w:right w:val="none" w:sz="0" w:space="0" w:color="auto"/>
          </w:divBdr>
          <w:divsChild>
            <w:div w:id="349596816">
              <w:marLeft w:val="0"/>
              <w:marRight w:val="0"/>
              <w:marTop w:val="0"/>
              <w:marBottom w:val="0"/>
              <w:divBdr>
                <w:top w:val="none" w:sz="0" w:space="0" w:color="auto"/>
                <w:left w:val="none" w:sz="0" w:space="0" w:color="auto"/>
                <w:bottom w:val="none" w:sz="0" w:space="0" w:color="auto"/>
                <w:right w:val="none" w:sz="0" w:space="0" w:color="auto"/>
              </w:divBdr>
            </w:div>
          </w:divsChild>
        </w:div>
        <w:div w:id="349582955">
          <w:marLeft w:val="0"/>
          <w:marRight w:val="0"/>
          <w:marTop w:val="0"/>
          <w:marBottom w:val="0"/>
          <w:divBdr>
            <w:top w:val="none" w:sz="0" w:space="0" w:color="auto"/>
            <w:left w:val="none" w:sz="0" w:space="0" w:color="auto"/>
            <w:bottom w:val="none" w:sz="0" w:space="0" w:color="auto"/>
            <w:right w:val="none" w:sz="0" w:space="0" w:color="auto"/>
          </w:divBdr>
          <w:divsChild>
            <w:div w:id="349598286">
              <w:marLeft w:val="0"/>
              <w:marRight w:val="0"/>
              <w:marTop w:val="0"/>
              <w:marBottom w:val="0"/>
              <w:divBdr>
                <w:top w:val="none" w:sz="0" w:space="0" w:color="auto"/>
                <w:left w:val="none" w:sz="0" w:space="0" w:color="auto"/>
                <w:bottom w:val="none" w:sz="0" w:space="0" w:color="auto"/>
                <w:right w:val="none" w:sz="0" w:space="0" w:color="auto"/>
              </w:divBdr>
            </w:div>
          </w:divsChild>
        </w:div>
        <w:div w:id="349585029">
          <w:marLeft w:val="0"/>
          <w:marRight w:val="0"/>
          <w:marTop w:val="0"/>
          <w:marBottom w:val="0"/>
          <w:divBdr>
            <w:top w:val="none" w:sz="0" w:space="0" w:color="auto"/>
            <w:left w:val="none" w:sz="0" w:space="0" w:color="auto"/>
            <w:bottom w:val="none" w:sz="0" w:space="0" w:color="auto"/>
            <w:right w:val="none" w:sz="0" w:space="0" w:color="auto"/>
          </w:divBdr>
          <w:divsChild>
            <w:div w:id="349585649">
              <w:marLeft w:val="0"/>
              <w:marRight w:val="0"/>
              <w:marTop w:val="0"/>
              <w:marBottom w:val="0"/>
              <w:divBdr>
                <w:top w:val="none" w:sz="0" w:space="0" w:color="auto"/>
                <w:left w:val="none" w:sz="0" w:space="0" w:color="auto"/>
                <w:bottom w:val="none" w:sz="0" w:space="0" w:color="auto"/>
                <w:right w:val="none" w:sz="0" w:space="0" w:color="auto"/>
              </w:divBdr>
            </w:div>
          </w:divsChild>
        </w:div>
        <w:div w:id="349586890">
          <w:marLeft w:val="0"/>
          <w:marRight w:val="0"/>
          <w:marTop w:val="0"/>
          <w:marBottom w:val="0"/>
          <w:divBdr>
            <w:top w:val="none" w:sz="0" w:space="0" w:color="auto"/>
            <w:left w:val="none" w:sz="0" w:space="0" w:color="auto"/>
            <w:bottom w:val="none" w:sz="0" w:space="0" w:color="auto"/>
            <w:right w:val="none" w:sz="0" w:space="0" w:color="auto"/>
          </w:divBdr>
          <w:divsChild>
            <w:div w:id="349594212">
              <w:marLeft w:val="0"/>
              <w:marRight w:val="0"/>
              <w:marTop w:val="0"/>
              <w:marBottom w:val="0"/>
              <w:divBdr>
                <w:top w:val="none" w:sz="0" w:space="0" w:color="auto"/>
                <w:left w:val="none" w:sz="0" w:space="0" w:color="auto"/>
                <w:bottom w:val="none" w:sz="0" w:space="0" w:color="auto"/>
                <w:right w:val="none" w:sz="0" w:space="0" w:color="auto"/>
              </w:divBdr>
            </w:div>
          </w:divsChild>
        </w:div>
        <w:div w:id="349588312">
          <w:marLeft w:val="0"/>
          <w:marRight w:val="0"/>
          <w:marTop w:val="0"/>
          <w:marBottom w:val="0"/>
          <w:divBdr>
            <w:top w:val="none" w:sz="0" w:space="0" w:color="auto"/>
            <w:left w:val="none" w:sz="0" w:space="0" w:color="auto"/>
            <w:bottom w:val="none" w:sz="0" w:space="0" w:color="auto"/>
            <w:right w:val="none" w:sz="0" w:space="0" w:color="auto"/>
          </w:divBdr>
          <w:divsChild>
            <w:div w:id="349595782">
              <w:marLeft w:val="0"/>
              <w:marRight w:val="0"/>
              <w:marTop w:val="0"/>
              <w:marBottom w:val="0"/>
              <w:divBdr>
                <w:top w:val="none" w:sz="0" w:space="0" w:color="auto"/>
                <w:left w:val="none" w:sz="0" w:space="0" w:color="auto"/>
                <w:bottom w:val="none" w:sz="0" w:space="0" w:color="auto"/>
                <w:right w:val="none" w:sz="0" w:space="0" w:color="auto"/>
              </w:divBdr>
            </w:div>
          </w:divsChild>
        </w:div>
        <w:div w:id="349589026">
          <w:marLeft w:val="0"/>
          <w:marRight w:val="0"/>
          <w:marTop w:val="0"/>
          <w:marBottom w:val="0"/>
          <w:divBdr>
            <w:top w:val="none" w:sz="0" w:space="0" w:color="auto"/>
            <w:left w:val="none" w:sz="0" w:space="0" w:color="auto"/>
            <w:bottom w:val="none" w:sz="0" w:space="0" w:color="auto"/>
            <w:right w:val="none" w:sz="0" w:space="0" w:color="auto"/>
          </w:divBdr>
          <w:divsChild>
            <w:div w:id="349582289">
              <w:marLeft w:val="0"/>
              <w:marRight w:val="0"/>
              <w:marTop w:val="0"/>
              <w:marBottom w:val="0"/>
              <w:divBdr>
                <w:top w:val="none" w:sz="0" w:space="0" w:color="auto"/>
                <w:left w:val="none" w:sz="0" w:space="0" w:color="auto"/>
                <w:bottom w:val="none" w:sz="0" w:space="0" w:color="auto"/>
                <w:right w:val="none" w:sz="0" w:space="0" w:color="auto"/>
              </w:divBdr>
            </w:div>
          </w:divsChild>
        </w:div>
        <w:div w:id="349590879">
          <w:marLeft w:val="0"/>
          <w:marRight w:val="0"/>
          <w:marTop w:val="0"/>
          <w:marBottom w:val="0"/>
          <w:divBdr>
            <w:top w:val="none" w:sz="0" w:space="0" w:color="auto"/>
            <w:left w:val="none" w:sz="0" w:space="0" w:color="auto"/>
            <w:bottom w:val="none" w:sz="0" w:space="0" w:color="auto"/>
            <w:right w:val="none" w:sz="0" w:space="0" w:color="auto"/>
          </w:divBdr>
          <w:divsChild>
            <w:div w:id="349585325">
              <w:marLeft w:val="0"/>
              <w:marRight w:val="0"/>
              <w:marTop w:val="0"/>
              <w:marBottom w:val="0"/>
              <w:divBdr>
                <w:top w:val="none" w:sz="0" w:space="0" w:color="auto"/>
                <w:left w:val="none" w:sz="0" w:space="0" w:color="auto"/>
                <w:bottom w:val="none" w:sz="0" w:space="0" w:color="auto"/>
                <w:right w:val="none" w:sz="0" w:space="0" w:color="auto"/>
              </w:divBdr>
            </w:div>
          </w:divsChild>
        </w:div>
        <w:div w:id="349590900">
          <w:marLeft w:val="0"/>
          <w:marRight w:val="0"/>
          <w:marTop w:val="0"/>
          <w:marBottom w:val="0"/>
          <w:divBdr>
            <w:top w:val="none" w:sz="0" w:space="0" w:color="auto"/>
            <w:left w:val="none" w:sz="0" w:space="0" w:color="auto"/>
            <w:bottom w:val="none" w:sz="0" w:space="0" w:color="auto"/>
            <w:right w:val="none" w:sz="0" w:space="0" w:color="auto"/>
          </w:divBdr>
          <w:divsChild>
            <w:div w:id="349574496">
              <w:marLeft w:val="0"/>
              <w:marRight w:val="0"/>
              <w:marTop w:val="0"/>
              <w:marBottom w:val="0"/>
              <w:divBdr>
                <w:top w:val="none" w:sz="0" w:space="0" w:color="auto"/>
                <w:left w:val="none" w:sz="0" w:space="0" w:color="auto"/>
                <w:bottom w:val="none" w:sz="0" w:space="0" w:color="auto"/>
                <w:right w:val="none" w:sz="0" w:space="0" w:color="auto"/>
              </w:divBdr>
            </w:div>
          </w:divsChild>
        </w:div>
        <w:div w:id="349593117">
          <w:marLeft w:val="0"/>
          <w:marRight w:val="0"/>
          <w:marTop w:val="0"/>
          <w:marBottom w:val="0"/>
          <w:divBdr>
            <w:top w:val="none" w:sz="0" w:space="0" w:color="auto"/>
            <w:left w:val="none" w:sz="0" w:space="0" w:color="auto"/>
            <w:bottom w:val="none" w:sz="0" w:space="0" w:color="auto"/>
            <w:right w:val="none" w:sz="0" w:space="0" w:color="auto"/>
          </w:divBdr>
          <w:divsChild>
            <w:div w:id="349597714">
              <w:marLeft w:val="0"/>
              <w:marRight w:val="0"/>
              <w:marTop w:val="0"/>
              <w:marBottom w:val="0"/>
              <w:divBdr>
                <w:top w:val="none" w:sz="0" w:space="0" w:color="auto"/>
                <w:left w:val="none" w:sz="0" w:space="0" w:color="auto"/>
                <w:bottom w:val="none" w:sz="0" w:space="0" w:color="auto"/>
                <w:right w:val="none" w:sz="0" w:space="0" w:color="auto"/>
              </w:divBdr>
            </w:div>
          </w:divsChild>
        </w:div>
        <w:div w:id="349594234">
          <w:marLeft w:val="0"/>
          <w:marRight w:val="0"/>
          <w:marTop w:val="0"/>
          <w:marBottom w:val="0"/>
          <w:divBdr>
            <w:top w:val="none" w:sz="0" w:space="0" w:color="auto"/>
            <w:left w:val="none" w:sz="0" w:space="0" w:color="auto"/>
            <w:bottom w:val="none" w:sz="0" w:space="0" w:color="auto"/>
            <w:right w:val="none" w:sz="0" w:space="0" w:color="auto"/>
          </w:divBdr>
        </w:div>
        <w:div w:id="349594415">
          <w:marLeft w:val="0"/>
          <w:marRight w:val="0"/>
          <w:marTop w:val="0"/>
          <w:marBottom w:val="0"/>
          <w:divBdr>
            <w:top w:val="none" w:sz="0" w:space="0" w:color="auto"/>
            <w:left w:val="none" w:sz="0" w:space="0" w:color="auto"/>
            <w:bottom w:val="none" w:sz="0" w:space="0" w:color="auto"/>
            <w:right w:val="none" w:sz="0" w:space="0" w:color="auto"/>
          </w:divBdr>
          <w:divsChild>
            <w:div w:id="349578917">
              <w:marLeft w:val="0"/>
              <w:marRight w:val="0"/>
              <w:marTop w:val="0"/>
              <w:marBottom w:val="0"/>
              <w:divBdr>
                <w:top w:val="none" w:sz="0" w:space="0" w:color="auto"/>
                <w:left w:val="none" w:sz="0" w:space="0" w:color="auto"/>
                <w:bottom w:val="none" w:sz="0" w:space="0" w:color="auto"/>
                <w:right w:val="none" w:sz="0" w:space="0" w:color="auto"/>
              </w:divBdr>
            </w:div>
          </w:divsChild>
        </w:div>
        <w:div w:id="349594876">
          <w:marLeft w:val="0"/>
          <w:marRight w:val="0"/>
          <w:marTop w:val="0"/>
          <w:marBottom w:val="0"/>
          <w:divBdr>
            <w:top w:val="none" w:sz="0" w:space="0" w:color="auto"/>
            <w:left w:val="none" w:sz="0" w:space="0" w:color="auto"/>
            <w:bottom w:val="none" w:sz="0" w:space="0" w:color="auto"/>
            <w:right w:val="none" w:sz="0" w:space="0" w:color="auto"/>
          </w:divBdr>
          <w:divsChild>
            <w:div w:id="349579339">
              <w:marLeft w:val="0"/>
              <w:marRight w:val="0"/>
              <w:marTop w:val="0"/>
              <w:marBottom w:val="0"/>
              <w:divBdr>
                <w:top w:val="none" w:sz="0" w:space="0" w:color="auto"/>
                <w:left w:val="none" w:sz="0" w:space="0" w:color="auto"/>
                <w:bottom w:val="none" w:sz="0" w:space="0" w:color="auto"/>
                <w:right w:val="none" w:sz="0" w:space="0" w:color="auto"/>
              </w:divBdr>
            </w:div>
          </w:divsChild>
        </w:div>
        <w:div w:id="349595706">
          <w:marLeft w:val="0"/>
          <w:marRight w:val="0"/>
          <w:marTop w:val="0"/>
          <w:marBottom w:val="0"/>
          <w:divBdr>
            <w:top w:val="none" w:sz="0" w:space="0" w:color="auto"/>
            <w:left w:val="none" w:sz="0" w:space="0" w:color="auto"/>
            <w:bottom w:val="none" w:sz="0" w:space="0" w:color="auto"/>
            <w:right w:val="none" w:sz="0" w:space="0" w:color="auto"/>
          </w:divBdr>
          <w:divsChild>
            <w:div w:id="349574904">
              <w:marLeft w:val="0"/>
              <w:marRight w:val="0"/>
              <w:marTop w:val="0"/>
              <w:marBottom w:val="0"/>
              <w:divBdr>
                <w:top w:val="none" w:sz="0" w:space="0" w:color="auto"/>
                <w:left w:val="none" w:sz="0" w:space="0" w:color="auto"/>
                <w:bottom w:val="none" w:sz="0" w:space="0" w:color="auto"/>
                <w:right w:val="none" w:sz="0" w:space="0" w:color="auto"/>
              </w:divBdr>
            </w:div>
          </w:divsChild>
        </w:div>
        <w:div w:id="349596352">
          <w:marLeft w:val="0"/>
          <w:marRight w:val="0"/>
          <w:marTop w:val="0"/>
          <w:marBottom w:val="0"/>
          <w:divBdr>
            <w:top w:val="none" w:sz="0" w:space="0" w:color="auto"/>
            <w:left w:val="none" w:sz="0" w:space="0" w:color="auto"/>
            <w:bottom w:val="none" w:sz="0" w:space="0" w:color="auto"/>
            <w:right w:val="none" w:sz="0" w:space="0" w:color="auto"/>
          </w:divBdr>
          <w:divsChild>
            <w:div w:id="349582860">
              <w:marLeft w:val="0"/>
              <w:marRight w:val="0"/>
              <w:marTop w:val="0"/>
              <w:marBottom w:val="0"/>
              <w:divBdr>
                <w:top w:val="none" w:sz="0" w:space="0" w:color="auto"/>
                <w:left w:val="none" w:sz="0" w:space="0" w:color="auto"/>
                <w:bottom w:val="none" w:sz="0" w:space="0" w:color="auto"/>
                <w:right w:val="none" w:sz="0" w:space="0" w:color="auto"/>
              </w:divBdr>
            </w:div>
          </w:divsChild>
        </w:div>
        <w:div w:id="349597990">
          <w:marLeft w:val="0"/>
          <w:marRight w:val="0"/>
          <w:marTop w:val="0"/>
          <w:marBottom w:val="0"/>
          <w:divBdr>
            <w:top w:val="none" w:sz="0" w:space="0" w:color="auto"/>
            <w:left w:val="none" w:sz="0" w:space="0" w:color="auto"/>
            <w:bottom w:val="none" w:sz="0" w:space="0" w:color="auto"/>
            <w:right w:val="none" w:sz="0" w:space="0" w:color="auto"/>
          </w:divBdr>
          <w:divsChild>
            <w:div w:id="349601845">
              <w:marLeft w:val="0"/>
              <w:marRight w:val="0"/>
              <w:marTop w:val="0"/>
              <w:marBottom w:val="0"/>
              <w:divBdr>
                <w:top w:val="none" w:sz="0" w:space="0" w:color="auto"/>
                <w:left w:val="none" w:sz="0" w:space="0" w:color="auto"/>
                <w:bottom w:val="none" w:sz="0" w:space="0" w:color="auto"/>
                <w:right w:val="none" w:sz="0" w:space="0" w:color="auto"/>
              </w:divBdr>
            </w:div>
          </w:divsChild>
        </w:div>
        <w:div w:id="349599481">
          <w:marLeft w:val="0"/>
          <w:marRight w:val="0"/>
          <w:marTop w:val="0"/>
          <w:marBottom w:val="0"/>
          <w:divBdr>
            <w:top w:val="none" w:sz="0" w:space="0" w:color="auto"/>
            <w:left w:val="none" w:sz="0" w:space="0" w:color="auto"/>
            <w:bottom w:val="none" w:sz="0" w:space="0" w:color="auto"/>
            <w:right w:val="none" w:sz="0" w:space="0" w:color="auto"/>
          </w:divBdr>
          <w:divsChild>
            <w:div w:id="349585575">
              <w:marLeft w:val="0"/>
              <w:marRight w:val="0"/>
              <w:marTop w:val="0"/>
              <w:marBottom w:val="0"/>
              <w:divBdr>
                <w:top w:val="none" w:sz="0" w:space="0" w:color="auto"/>
                <w:left w:val="none" w:sz="0" w:space="0" w:color="auto"/>
                <w:bottom w:val="none" w:sz="0" w:space="0" w:color="auto"/>
                <w:right w:val="none" w:sz="0" w:space="0" w:color="auto"/>
              </w:divBdr>
            </w:div>
          </w:divsChild>
        </w:div>
        <w:div w:id="349599775">
          <w:marLeft w:val="0"/>
          <w:marRight w:val="0"/>
          <w:marTop w:val="0"/>
          <w:marBottom w:val="0"/>
          <w:divBdr>
            <w:top w:val="none" w:sz="0" w:space="0" w:color="auto"/>
            <w:left w:val="none" w:sz="0" w:space="0" w:color="auto"/>
            <w:bottom w:val="none" w:sz="0" w:space="0" w:color="auto"/>
            <w:right w:val="none" w:sz="0" w:space="0" w:color="auto"/>
          </w:divBdr>
          <w:divsChild>
            <w:div w:id="349581022">
              <w:marLeft w:val="0"/>
              <w:marRight w:val="0"/>
              <w:marTop w:val="0"/>
              <w:marBottom w:val="0"/>
              <w:divBdr>
                <w:top w:val="none" w:sz="0" w:space="0" w:color="auto"/>
                <w:left w:val="none" w:sz="0" w:space="0" w:color="auto"/>
                <w:bottom w:val="none" w:sz="0" w:space="0" w:color="auto"/>
                <w:right w:val="none" w:sz="0" w:space="0" w:color="auto"/>
              </w:divBdr>
            </w:div>
          </w:divsChild>
        </w:div>
        <w:div w:id="349600024">
          <w:marLeft w:val="0"/>
          <w:marRight w:val="0"/>
          <w:marTop w:val="0"/>
          <w:marBottom w:val="0"/>
          <w:divBdr>
            <w:top w:val="none" w:sz="0" w:space="0" w:color="auto"/>
            <w:left w:val="none" w:sz="0" w:space="0" w:color="auto"/>
            <w:bottom w:val="none" w:sz="0" w:space="0" w:color="auto"/>
            <w:right w:val="none" w:sz="0" w:space="0" w:color="auto"/>
          </w:divBdr>
          <w:divsChild>
            <w:div w:id="349585686">
              <w:marLeft w:val="0"/>
              <w:marRight w:val="0"/>
              <w:marTop w:val="0"/>
              <w:marBottom w:val="0"/>
              <w:divBdr>
                <w:top w:val="none" w:sz="0" w:space="0" w:color="auto"/>
                <w:left w:val="none" w:sz="0" w:space="0" w:color="auto"/>
                <w:bottom w:val="none" w:sz="0" w:space="0" w:color="auto"/>
                <w:right w:val="none" w:sz="0" w:space="0" w:color="auto"/>
              </w:divBdr>
            </w:div>
          </w:divsChild>
        </w:div>
        <w:div w:id="349600145">
          <w:marLeft w:val="0"/>
          <w:marRight w:val="0"/>
          <w:marTop w:val="0"/>
          <w:marBottom w:val="0"/>
          <w:divBdr>
            <w:top w:val="none" w:sz="0" w:space="0" w:color="auto"/>
            <w:left w:val="none" w:sz="0" w:space="0" w:color="auto"/>
            <w:bottom w:val="none" w:sz="0" w:space="0" w:color="auto"/>
            <w:right w:val="none" w:sz="0" w:space="0" w:color="auto"/>
          </w:divBdr>
          <w:divsChild>
            <w:div w:id="34957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886">
      <w:marLeft w:val="0"/>
      <w:marRight w:val="0"/>
      <w:marTop w:val="0"/>
      <w:marBottom w:val="0"/>
      <w:divBdr>
        <w:top w:val="none" w:sz="0" w:space="0" w:color="auto"/>
        <w:left w:val="none" w:sz="0" w:space="0" w:color="auto"/>
        <w:bottom w:val="none" w:sz="0" w:space="0" w:color="auto"/>
        <w:right w:val="none" w:sz="0" w:space="0" w:color="auto"/>
      </w:divBdr>
      <w:divsChild>
        <w:div w:id="349573809">
          <w:marLeft w:val="0"/>
          <w:marRight w:val="0"/>
          <w:marTop w:val="0"/>
          <w:marBottom w:val="0"/>
          <w:divBdr>
            <w:top w:val="none" w:sz="0" w:space="0" w:color="auto"/>
            <w:left w:val="none" w:sz="0" w:space="0" w:color="auto"/>
            <w:bottom w:val="none" w:sz="0" w:space="0" w:color="auto"/>
            <w:right w:val="none" w:sz="0" w:space="0" w:color="auto"/>
          </w:divBdr>
        </w:div>
        <w:div w:id="349591662">
          <w:marLeft w:val="0"/>
          <w:marRight w:val="0"/>
          <w:marTop w:val="0"/>
          <w:marBottom w:val="0"/>
          <w:divBdr>
            <w:top w:val="none" w:sz="0" w:space="0" w:color="auto"/>
            <w:left w:val="none" w:sz="0" w:space="0" w:color="auto"/>
            <w:bottom w:val="none" w:sz="0" w:space="0" w:color="auto"/>
            <w:right w:val="none" w:sz="0" w:space="0" w:color="auto"/>
          </w:divBdr>
        </w:div>
      </w:divsChild>
    </w:div>
    <w:div w:id="349598887">
      <w:marLeft w:val="0"/>
      <w:marRight w:val="0"/>
      <w:marTop w:val="0"/>
      <w:marBottom w:val="0"/>
      <w:divBdr>
        <w:top w:val="none" w:sz="0" w:space="0" w:color="auto"/>
        <w:left w:val="none" w:sz="0" w:space="0" w:color="auto"/>
        <w:bottom w:val="none" w:sz="0" w:space="0" w:color="auto"/>
        <w:right w:val="none" w:sz="0" w:space="0" w:color="auto"/>
      </w:divBdr>
      <w:divsChild>
        <w:div w:id="349580187">
          <w:marLeft w:val="0"/>
          <w:marRight w:val="0"/>
          <w:marTop w:val="0"/>
          <w:marBottom w:val="0"/>
          <w:divBdr>
            <w:top w:val="none" w:sz="0" w:space="0" w:color="auto"/>
            <w:left w:val="none" w:sz="0" w:space="0" w:color="auto"/>
            <w:bottom w:val="none" w:sz="0" w:space="0" w:color="auto"/>
            <w:right w:val="none" w:sz="0" w:space="0" w:color="auto"/>
          </w:divBdr>
        </w:div>
      </w:divsChild>
    </w:div>
    <w:div w:id="349598895">
      <w:marLeft w:val="0"/>
      <w:marRight w:val="0"/>
      <w:marTop w:val="0"/>
      <w:marBottom w:val="0"/>
      <w:divBdr>
        <w:top w:val="none" w:sz="0" w:space="0" w:color="auto"/>
        <w:left w:val="none" w:sz="0" w:space="0" w:color="auto"/>
        <w:bottom w:val="none" w:sz="0" w:space="0" w:color="auto"/>
        <w:right w:val="none" w:sz="0" w:space="0" w:color="auto"/>
      </w:divBdr>
      <w:divsChild>
        <w:div w:id="349581575">
          <w:marLeft w:val="0"/>
          <w:marRight w:val="0"/>
          <w:marTop w:val="0"/>
          <w:marBottom w:val="0"/>
          <w:divBdr>
            <w:top w:val="none" w:sz="0" w:space="0" w:color="auto"/>
            <w:left w:val="none" w:sz="0" w:space="0" w:color="auto"/>
            <w:bottom w:val="none" w:sz="0" w:space="0" w:color="auto"/>
            <w:right w:val="none" w:sz="0" w:space="0" w:color="auto"/>
          </w:divBdr>
        </w:div>
      </w:divsChild>
    </w:div>
    <w:div w:id="349598898">
      <w:marLeft w:val="0"/>
      <w:marRight w:val="0"/>
      <w:marTop w:val="0"/>
      <w:marBottom w:val="0"/>
      <w:divBdr>
        <w:top w:val="none" w:sz="0" w:space="0" w:color="auto"/>
        <w:left w:val="none" w:sz="0" w:space="0" w:color="auto"/>
        <w:bottom w:val="none" w:sz="0" w:space="0" w:color="auto"/>
        <w:right w:val="none" w:sz="0" w:space="0" w:color="auto"/>
      </w:divBdr>
      <w:divsChild>
        <w:div w:id="349573774">
          <w:marLeft w:val="0"/>
          <w:marRight w:val="0"/>
          <w:marTop w:val="0"/>
          <w:marBottom w:val="0"/>
          <w:divBdr>
            <w:top w:val="none" w:sz="0" w:space="0" w:color="auto"/>
            <w:left w:val="none" w:sz="0" w:space="0" w:color="auto"/>
            <w:bottom w:val="none" w:sz="0" w:space="0" w:color="auto"/>
            <w:right w:val="none" w:sz="0" w:space="0" w:color="auto"/>
          </w:divBdr>
        </w:div>
        <w:div w:id="349583031">
          <w:marLeft w:val="0"/>
          <w:marRight w:val="0"/>
          <w:marTop w:val="0"/>
          <w:marBottom w:val="0"/>
          <w:divBdr>
            <w:top w:val="none" w:sz="0" w:space="0" w:color="auto"/>
            <w:left w:val="none" w:sz="0" w:space="0" w:color="auto"/>
            <w:bottom w:val="none" w:sz="0" w:space="0" w:color="auto"/>
            <w:right w:val="none" w:sz="0" w:space="0" w:color="auto"/>
          </w:divBdr>
        </w:div>
        <w:div w:id="349594564">
          <w:marLeft w:val="0"/>
          <w:marRight w:val="0"/>
          <w:marTop w:val="0"/>
          <w:marBottom w:val="0"/>
          <w:divBdr>
            <w:top w:val="none" w:sz="0" w:space="0" w:color="auto"/>
            <w:left w:val="none" w:sz="0" w:space="0" w:color="auto"/>
            <w:bottom w:val="none" w:sz="0" w:space="0" w:color="auto"/>
            <w:right w:val="none" w:sz="0" w:space="0" w:color="auto"/>
          </w:divBdr>
        </w:div>
        <w:div w:id="349600969">
          <w:marLeft w:val="0"/>
          <w:marRight w:val="0"/>
          <w:marTop w:val="0"/>
          <w:marBottom w:val="0"/>
          <w:divBdr>
            <w:top w:val="none" w:sz="0" w:space="0" w:color="auto"/>
            <w:left w:val="none" w:sz="0" w:space="0" w:color="auto"/>
            <w:bottom w:val="none" w:sz="0" w:space="0" w:color="auto"/>
            <w:right w:val="none" w:sz="0" w:space="0" w:color="auto"/>
          </w:divBdr>
        </w:div>
        <w:div w:id="349602313">
          <w:marLeft w:val="0"/>
          <w:marRight w:val="0"/>
          <w:marTop w:val="0"/>
          <w:marBottom w:val="0"/>
          <w:divBdr>
            <w:top w:val="none" w:sz="0" w:space="0" w:color="auto"/>
            <w:left w:val="none" w:sz="0" w:space="0" w:color="auto"/>
            <w:bottom w:val="none" w:sz="0" w:space="0" w:color="auto"/>
            <w:right w:val="none" w:sz="0" w:space="0" w:color="auto"/>
          </w:divBdr>
        </w:div>
      </w:divsChild>
    </w:div>
    <w:div w:id="349598899">
      <w:marLeft w:val="0"/>
      <w:marRight w:val="0"/>
      <w:marTop w:val="0"/>
      <w:marBottom w:val="0"/>
      <w:divBdr>
        <w:top w:val="none" w:sz="0" w:space="0" w:color="auto"/>
        <w:left w:val="none" w:sz="0" w:space="0" w:color="auto"/>
        <w:bottom w:val="none" w:sz="0" w:space="0" w:color="auto"/>
        <w:right w:val="none" w:sz="0" w:space="0" w:color="auto"/>
      </w:divBdr>
    </w:div>
    <w:div w:id="349598900">
      <w:marLeft w:val="0"/>
      <w:marRight w:val="0"/>
      <w:marTop w:val="0"/>
      <w:marBottom w:val="0"/>
      <w:divBdr>
        <w:top w:val="none" w:sz="0" w:space="0" w:color="auto"/>
        <w:left w:val="none" w:sz="0" w:space="0" w:color="auto"/>
        <w:bottom w:val="none" w:sz="0" w:space="0" w:color="auto"/>
        <w:right w:val="none" w:sz="0" w:space="0" w:color="auto"/>
      </w:divBdr>
    </w:div>
    <w:div w:id="349598904">
      <w:marLeft w:val="0"/>
      <w:marRight w:val="0"/>
      <w:marTop w:val="0"/>
      <w:marBottom w:val="0"/>
      <w:divBdr>
        <w:top w:val="none" w:sz="0" w:space="0" w:color="auto"/>
        <w:left w:val="none" w:sz="0" w:space="0" w:color="auto"/>
        <w:bottom w:val="none" w:sz="0" w:space="0" w:color="auto"/>
        <w:right w:val="none" w:sz="0" w:space="0" w:color="auto"/>
      </w:divBdr>
    </w:div>
    <w:div w:id="349598906">
      <w:marLeft w:val="0"/>
      <w:marRight w:val="0"/>
      <w:marTop w:val="0"/>
      <w:marBottom w:val="0"/>
      <w:divBdr>
        <w:top w:val="none" w:sz="0" w:space="0" w:color="auto"/>
        <w:left w:val="none" w:sz="0" w:space="0" w:color="auto"/>
        <w:bottom w:val="none" w:sz="0" w:space="0" w:color="auto"/>
        <w:right w:val="none" w:sz="0" w:space="0" w:color="auto"/>
      </w:divBdr>
    </w:div>
    <w:div w:id="349598908">
      <w:marLeft w:val="0"/>
      <w:marRight w:val="0"/>
      <w:marTop w:val="0"/>
      <w:marBottom w:val="0"/>
      <w:divBdr>
        <w:top w:val="none" w:sz="0" w:space="0" w:color="auto"/>
        <w:left w:val="none" w:sz="0" w:space="0" w:color="auto"/>
        <w:bottom w:val="none" w:sz="0" w:space="0" w:color="auto"/>
        <w:right w:val="none" w:sz="0" w:space="0" w:color="auto"/>
      </w:divBdr>
      <w:divsChild>
        <w:div w:id="349582592">
          <w:marLeft w:val="0"/>
          <w:marRight w:val="0"/>
          <w:marTop w:val="0"/>
          <w:marBottom w:val="0"/>
          <w:divBdr>
            <w:top w:val="none" w:sz="0" w:space="0" w:color="auto"/>
            <w:left w:val="none" w:sz="0" w:space="0" w:color="auto"/>
            <w:bottom w:val="none" w:sz="0" w:space="0" w:color="auto"/>
            <w:right w:val="none" w:sz="0" w:space="0" w:color="auto"/>
          </w:divBdr>
        </w:div>
        <w:div w:id="349588097">
          <w:marLeft w:val="0"/>
          <w:marRight w:val="0"/>
          <w:marTop w:val="0"/>
          <w:marBottom w:val="0"/>
          <w:divBdr>
            <w:top w:val="none" w:sz="0" w:space="0" w:color="auto"/>
            <w:left w:val="none" w:sz="0" w:space="0" w:color="auto"/>
            <w:bottom w:val="none" w:sz="0" w:space="0" w:color="auto"/>
            <w:right w:val="none" w:sz="0" w:space="0" w:color="auto"/>
          </w:divBdr>
        </w:div>
      </w:divsChild>
    </w:div>
    <w:div w:id="349598910">
      <w:marLeft w:val="0"/>
      <w:marRight w:val="0"/>
      <w:marTop w:val="0"/>
      <w:marBottom w:val="0"/>
      <w:divBdr>
        <w:top w:val="none" w:sz="0" w:space="0" w:color="auto"/>
        <w:left w:val="none" w:sz="0" w:space="0" w:color="auto"/>
        <w:bottom w:val="none" w:sz="0" w:space="0" w:color="auto"/>
        <w:right w:val="none" w:sz="0" w:space="0" w:color="auto"/>
      </w:divBdr>
    </w:div>
    <w:div w:id="349598913">
      <w:marLeft w:val="0"/>
      <w:marRight w:val="0"/>
      <w:marTop w:val="0"/>
      <w:marBottom w:val="0"/>
      <w:divBdr>
        <w:top w:val="none" w:sz="0" w:space="0" w:color="auto"/>
        <w:left w:val="none" w:sz="0" w:space="0" w:color="auto"/>
        <w:bottom w:val="none" w:sz="0" w:space="0" w:color="auto"/>
        <w:right w:val="none" w:sz="0" w:space="0" w:color="auto"/>
      </w:divBdr>
      <w:divsChild>
        <w:div w:id="349596838">
          <w:marLeft w:val="0"/>
          <w:marRight w:val="0"/>
          <w:marTop w:val="0"/>
          <w:marBottom w:val="0"/>
          <w:divBdr>
            <w:top w:val="none" w:sz="0" w:space="0" w:color="auto"/>
            <w:left w:val="none" w:sz="0" w:space="0" w:color="auto"/>
            <w:bottom w:val="none" w:sz="0" w:space="0" w:color="auto"/>
            <w:right w:val="none" w:sz="0" w:space="0" w:color="auto"/>
          </w:divBdr>
        </w:div>
      </w:divsChild>
    </w:div>
    <w:div w:id="349598914">
      <w:marLeft w:val="0"/>
      <w:marRight w:val="0"/>
      <w:marTop w:val="0"/>
      <w:marBottom w:val="0"/>
      <w:divBdr>
        <w:top w:val="none" w:sz="0" w:space="0" w:color="auto"/>
        <w:left w:val="none" w:sz="0" w:space="0" w:color="auto"/>
        <w:bottom w:val="none" w:sz="0" w:space="0" w:color="auto"/>
        <w:right w:val="none" w:sz="0" w:space="0" w:color="auto"/>
      </w:divBdr>
      <w:divsChild>
        <w:div w:id="349571155">
          <w:marLeft w:val="0"/>
          <w:marRight w:val="0"/>
          <w:marTop w:val="0"/>
          <w:marBottom w:val="0"/>
          <w:divBdr>
            <w:top w:val="none" w:sz="0" w:space="0" w:color="auto"/>
            <w:left w:val="none" w:sz="0" w:space="0" w:color="auto"/>
            <w:bottom w:val="none" w:sz="0" w:space="0" w:color="auto"/>
            <w:right w:val="none" w:sz="0" w:space="0" w:color="auto"/>
          </w:divBdr>
        </w:div>
      </w:divsChild>
    </w:div>
    <w:div w:id="349598916">
      <w:marLeft w:val="0"/>
      <w:marRight w:val="0"/>
      <w:marTop w:val="0"/>
      <w:marBottom w:val="0"/>
      <w:divBdr>
        <w:top w:val="none" w:sz="0" w:space="0" w:color="auto"/>
        <w:left w:val="none" w:sz="0" w:space="0" w:color="auto"/>
        <w:bottom w:val="none" w:sz="0" w:space="0" w:color="auto"/>
        <w:right w:val="none" w:sz="0" w:space="0" w:color="auto"/>
      </w:divBdr>
    </w:div>
    <w:div w:id="349598922">
      <w:marLeft w:val="0"/>
      <w:marRight w:val="0"/>
      <w:marTop w:val="0"/>
      <w:marBottom w:val="0"/>
      <w:divBdr>
        <w:top w:val="none" w:sz="0" w:space="0" w:color="auto"/>
        <w:left w:val="none" w:sz="0" w:space="0" w:color="auto"/>
        <w:bottom w:val="none" w:sz="0" w:space="0" w:color="auto"/>
        <w:right w:val="none" w:sz="0" w:space="0" w:color="auto"/>
      </w:divBdr>
    </w:div>
    <w:div w:id="349598923">
      <w:marLeft w:val="0"/>
      <w:marRight w:val="0"/>
      <w:marTop w:val="0"/>
      <w:marBottom w:val="0"/>
      <w:divBdr>
        <w:top w:val="none" w:sz="0" w:space="0" w:color="auto"/>
        <w:left w:val="none" w:sz="0" w:space="0" w:color="auto"/>
        <w:bottom w:val="none" w:sz="0" w:space="0" w:color="auto"/>
        <w:right w:val="none" w:sz="0" w:space="0" w:color="auto"/>
      </w:divBdr>
    </w:div>
    <w:div w:id="349598924">
      <w:marLeft w:val="0"/>
      <w:marRight w:val="0"/>
      <w:marTop w:val="0"/>
      <w:marBottom w:val="0"/>
      <w:divBdr>
        <w:top w:val="none" w:sz="0" w:space="0" w:color="auto"/>
        <w:left w:val="none" w:sz="0" w:space="0" w:color="auto"/>
        <w:bottom w:val="none" w:sz="0" w:space="0" w:color="auto"/>
        <w:right w:val="none" w:sz="0" w:space="0" w:color="auto"/>
      </w:divBdr>
      <w:divsChild>
        <w:div w:id="349600063">
          <w:marLeft w:val="0"/>
          <w:marRight w:val="0"/>
          <w:marTop w:val="0"/>
          <w:marBottom w:val="0"/>
          <w:divBdr>
            <w:top w:val="none" w:sz="0" w:space="0" w:color="auto"/>
            <w:left w:val="none" w:sz="0" w:space="0" w:color="auto"/>
            <w:bottom w:val="none" w:sz="0" w:space="0" w:color="auto"/>
            <w:right w:val="none" w:sz="0" w:space="0" w:color="auto"/>
          </w:divBdr>
        </w:div>
        <w:div w:id="349601080">
          <w:marLeft w:val="0"/>
          <w:marRight w:val="0"/>
          <w:marTop w:val="0"/>
          <w:marBottom w:val="0"/>
          <w:divBdr>
            <w:top w:val="none" w:sz="0" w:space="0" w:color="auto"/>
            <w:left w:val="none" w:sz="0" w:space="0" w:color="auto"/>
            <w:bottom w:val="none" w:sz="0" w:space="0" w:color="auto"/>
            <w:right w:val="none" w:sz="0" w:space="0" w:color="auto"/>
          </w:divBdr>
        </w:div>
      </w:divsChild>
    </w:div>
    <w:div w:id="349598928">
      <w:marLeft w:val="0"/>
      <w:marRight w:val="0"/>
      <w:marTop w:val="0"/>
      <w:marBottom w:val="0"/>
      <w:divBdr>
        <w:top w:val="none" w:sz="0" w:space="0" w:color="auto"/>
        <w:left w:val="none" w:sz="0" w:space="0" w:color="auto"/>
        <w:bottom w:val="none" w:sz="0" w:space="0" w:color="auto"/>
        <w:right w:val="none" w:sz="0" w:space="0" w:color="auto"/>
      </w:divBdr>
      <w:divsChild>
        <w:div w:id="349592936">
          <w:marLeft w:val="0"/>
          <w:marRight w:val="0"/>
          <w:marTop w:val="0"/>
          <w:marBottom w:val="0"/>
          <w:divBdr>
            <w:top w:val="none" w:sz="0" w:space="0" w:color="auto"/>
            <w:left w:val="none" w:sz="0" w:space="0" w:color="auto"/>
            <w:bottom w:val="none" w:sz="0" w:space="0" w:color="auto"/>
            <w:right w:val="none" w:sz="0" w:space="0" w:color="auto"/>
          </w:divBdr>
          <w:divsChild>
            <w:div w:id="34958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929">
      <w:marLeft w:val="0"/>
      <w:marRight w:val="0"/>
      <w:marTop w:val="0"/>
      <w:marBottom w:val="0"/>
      <w:divBdr>
        <w:top w:val="none" w:sz="0" w:space="0" w:color="auto"/>
        <w:left w:val="none" w:sz="0" w:space="0" w:color="auto"/>
        <w:bottom w:val="none" w:sz="0" w:space="0" w:color="auto"/>
        <w:right w:val="none" w:sz="0" w:space="0" w:color="auto"/>
      </w:divBdr>
      <w:divsChild>
        <w:div w:id="349576847">
          <w:marLeft w:val="0"/>
          <w:marRight w:val="0"/>
          <w:marTop w:val="0"/>
          <w:marBottom w:val="0"/>
          <w:divBdr>
            <w:top w:val="none" w:sz="0" w:space="0" w:color="auto"/>
            <w:left w:val="none" w:sz="0" w:space="0" w:color="auto"/>
            <w:bottom w:val="none" w:sz="0" w:space="0" w:color="auto"/>
            <w:right w:val="none" w:sz="0" w:space="0" w:color="auto"/>
          </w:divBdr>
          <w:divsChild>
            <w:div w:id="349578116">
              <w:marLeft w:val="0"/>
              <w:marRight w:val="0"/>
              <w:marTop w:val="0"/>
              <w:marBottom w:val="0"/>
              <w:divBdr>
                <w:top w:val="none" w:sz="0" w:space="0" w:color="auto"/>
                <w:left w:val="none" w:sz="0" w:space="0" w:color="auto"/>
                <w:bottom w:val="none" w:sz="0" w:space="0" w:color="auto"/>
                <w:right w:val="none" w:sz="0" w:space="0" w:color="auto"/>
              </w:divBdr>
              <w:divsChild>
                <w:div w:id="349577693">
                  <w:marLeft w:val="0"/>
                  <w:marRight w:val="0"/>
                  <w:marTop w:val="0"/>
                  <w:marBottom w:val="0"/>
                  <w:divBdr>
                    <w:top w:val="none" w:sz="0" w:space="0" w:color="auto"/>
                    <w:left w:val="none" w:sz="0" w:space="0" w:color="auto"/>
                    <w:bottom w:val="none" w:sz="0" w:space="0" w:color="auto"/>
                    <w:right w:val="none" w:sz="0" w:space="0" w:color="auto"/>
                  </w:divBdr>
                  <w:divsChild>
                    <w:div w:id="349587329">
                      <w:marLeft w:val="0"/>
                      <w:marRight w:val="0"/>
                      <w:marTop w:val="0"/>
                      <w:marBottom w:val="0"/>
                      <w:divBdr>
                        <w:top w:val="none" w:sz="0" w:space="0" w:color="auto"/>
                        <w:left w:val="none" w:sz="0" w:space="0" w:color="auto"/>
                        <w:bottom w:val="none" w:sz="0" w:space="0" w:color="auto"/>
                        <w:right w:val="none" w:sz="0" w:space="0" w:color="auto"/>
                      </w:divBdr>
                    </w:div>
                  </w:divsChild>
                </w:div>
                <w:div w:id="349584461">
                  <w:marLeft w:val="0"/>
                  <w:marRight w:val="0"/>
                  <w:marTop w:val="0"/>
                  <w:marBottom w:val="0"/>
                  <w:divBdr>
                    <w:top w:val="none" w:sz="0" w:space="0" w:color="auto"/>
                    <w:left w:val="none" w:sz="0" w:space="0" w:color="auto"/>
                    <w:bottom w:val="none" w:sz="0" w:space="0" w:color="auto"/>
                    <w:right w:val="none" w:sz="0" w:space="0" w:color="auto"/>
                  </w:divBdr>
                  <w:divsChild>
                    <w:div w:id="349585881">
                      <w:marLeft w:val="0"/>
                      <w:marRight w:val="0"/>
                      <w:marTop w:val="0"/>
                      <w:marBottom w:val="0"/>
                      <w:divBdr>
                        <w:top w:val="none" w:sz="0" w:space="0" w:color="auto"/>
                        <w:left w:val="none" w:sz="0" w:space="0" w:color="auto"/>
                        <w:bottom w:val="none" w:sz="0" w:space="0" w:color="auto"/>
                        <w:right w:val="none" w:sz="0" w:space="0" w:color="auto"/>
                      </w:divBdr>
                    </w:div>
                  </w:divsChild>
                </w:div>
                <w:div w:id="349588106">
                  <w:marLeft w:val="0"/>
                  <w:marRight w:val="0"/>
                  <w:marTop w:val="0"/>
                  <w:marBottom w:val="0"/>
                  <w:divBdr>
                    <w:top w:val="none" w:sz="0" w:space="0" w:color="auto"/>
                    <w:left w:val="none" w:sz="0" w:space="0" w:color="auto"/>
                    <w:bottom w:val="none" w:sz="0" w:space="0" w:color="auto"/>
                    <w:right w:val="none" w:sz="0" w:space="0" w:color="auto"/>
                  </w:divBdr>
                  <w:divsChild>
                    <w:div w:id="34958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931">
      <w:marLeft w:val="0"/>
      <w:marRight w:val="0"/>
      <w:marTop w:val="0"/>
      <w:marBottom w:val="0"/>
      <w:divBdr>
        <w:top w:val="none" w:sz="0" w:space="0" w:color="auto"/>
        <w:left w:val="none" w:sz="0" w:space="0" w:color="auto"/>
        <w:bottom w:val="none" w:sz="0" w:space="0" w:color="auto"/>
        <w:right w:val="none" w:sz="0" w:space="0" w:color="auto"/>
      </w:divBdr>
      <w:divsChild>
        <w:div w:id="349587633">
          <w:marLeft w:val="0"/>
          <w:marRight w:val="0"/>
          <w:marTop w:val="0"/>
          <w:marBottom w:val="0"/>
          <w:divBdr>
            <w:top w:val="none" w:sz="0" w:space="0" w:color="auto"/>
            <w:left w:val="none" w:sz="0" w:space="0" w:color="auto"/>
            <w:bottom w:val="none" w:sz="0" w:space="0" w:color="auto"/>
            <w:right w:val="none" w:sz="0" w:space="0" w:color="auto"/>
          </w:divBdr>
        </w:div>
        <w:div w:id="349593574">
          <w:marLeft w:val="0"/>
          <w:marRight w:val="0"/>
          <w:marTop w:val="0"/>
          <w:marBottom w:val="0"/>
          <w:divBdr>
            <w:top w:val="none" w:sz="0" w:space="0" w:color="auto"/>
            <w:left w:val="none" w:sz="0" w:space="0" w:color="auto"/>
            <w:bottom w:val="none" w:sz="0" w:space="0" w:color="auto"/>
            <w:right w:val="none" w:sz="0" w:space="0" w:color="auto"/>
          </w:divBdr>
        </w:div>
      </w:divsChild>
    </w:div>
    <w:div w:id="349598932">
      <w:marLeft w:val="0"/>
      <w:marRight w:val="0"/>
      <w:marTop w:val="0"/>
      <w:marBottom w:val="0"/>
      <w:divBdr>
        <w:top w:val="none" w:sz="0" w:space="0" w:color="auto"/>
        <w:left w:val="none" w:sz="0" w:space="0" w:color="auto"/>
        <w:bottom w:val="none" w:sz="0" w:space="0" w:color="auto"/>
        <w:right w:val="none" w:sz="0" w:space="0" w:color="auto"/>
      </w:divBdr>
    </w:div>
    <w:div w:id="349598933">
      <w:marLeft w:val="0"/>
      <w:marRight w:val="0"/>
      <w:marTop w:val="0"/>
      <w:marBottom w:val="0"/>
      <w:divBdr>
        <w:top w:val="none" w:sz="0" w:space="0" w:color="auto"/>
        <w:left w:val="none" w:sz="0" w:space="0" w:color="auto"/>
        <w:bottom w:val="none" w:sz="0" w:space="0" w:color="auto"/>
        <w:right w:val="none" w:sz="0" w:space="0" w:color="auto"/>
      </w:divBdr>
    </w:div>
    <w:div w:id="349598937">
      <w:marLeft w:val="0"/>
      <w:marRight w:val="0"/>
      <w:marTop w:val="0"/>
      <w:marBottom w:val="0"/>
      <w:divBdr>
        <w:top w:val="none" w:sz="0" w:space="0" w:color="auto"/>
        <w:left w:val="none" w:sz="0" w:space="0" w:color="auto"/>
        <w:bottom w:val="none" w:sz="0" w:space="0" w:color="auto"/>
        <w:right w:val="none" w:sz="0" w:space="0" w:color="auto"/>
      </w:divBdr>
      <w:divsChild>
        <w:div w:id="349577988">
          <w:marLeft w:val="0"/>
          <w:marRight w:val="0"/>
          <w:marTop w:val="0"/>
          <w:marBottom w:val="0"/>
          <w:divBdr>
            <w:top w:val="none" w:sz="0" w:space="0" w:color="auto"/>
            <w:left w:val="none" w:sz="0" w:space="0" w:color="auto"/>
            <w:bottom w:val="none" w:sz="0" w:space="0" w:color="auto"/>
            <w:right w:val="none" w:sz="0" w:space="0" w:color="auto"/>
          </w:divBdr>
          <w:divsChild>
            <w:div w:id="349581875">
              <w:marLeft w:val="0"/>
              <w:marRight w:val="0"/>
              <w:marTop w:val="0"/>
              <w:marBottom w:val="0"/>
              <w:divBdr>
                <w:top w:val="none" w:sz="0" w:space="0" w:color="auto"/>
                <w:left w:val="none" w:sz="0" w:space="0" w:color="auto"/>
                <w:bottom w:val="none" w:sz="0" w:space="0" w:color="auto"/>
                <w:right w:val="none" w:sz="0" w:space="0" w:color="auto"/>
              </w:divBdr>
            </w:div>
            <w:div w:id="349582422">
              <w:marLeft w:val="0"/>
              <w:marRight w:val="0"/>
              <w:marTop w:val="0"/>
              <w:marBottom w:val="0"/>
              <w:divBdr>
                <w:top w:val="none" w:sz="0" w:space="0" w:color="auto"/>
                <w:left w:val="none" w:sz="0" w:space="0" w:color="auto"/>
                <w:bottom w:val="none" w:sz="0" w:space="0" w:color="auto"/>
                <w:right w:val="none" w:sz="0" w:space="0" w:color="auto"/>
              </w:divBdr>
            </w:div>
            <w:div w:id="349585408">
              <w:marLeft w:val="0"/>
              <w:marRight w:val="0"/>
              <w:marTop w:val="0"/>
              <w:marBottom w:val="0"/>
              <w:divBdr>
                <w:top w:val="none" w:sz="0" w:space="0" w:color="auto"/>
                <w:left w:val="none" w:sz="0" w:space="0" w:color="auto"/>
                <w:bottom w:val="none" w:sz="0" w:space="0" w:color="auto"/>
                <w:right w:val="none" w:sz="0" w:space="0" w:color="auto"/>
              </w:divBdr>
            </w:div>
            <w:div w:id="349586909">
              <w:marLeft w:val="0"/>
              <w:marRight w:val="0"/>
              <w:marTop w:val="0"/>
              <w:marBottom w:val="0"/>
              <w:divBdr>
                <w:top w:val="none" w:sz="0" w:space="0" w:color="auto"/>
                <w:left w:val="none" w:sz="0" w:space="0" w:color="auto"/>
                <w:bottom w:val="none" w:sz="0" w:space="0" w:color="auto"/>
                <w:right w:val="none" w:sz="0" w:space="0" w:color="auto"/>
              </w:divBdr>
              <w:divsChild>
                <w:div w:id="349585507">
                  <w:marLeft w:val="0"/>
                  <w:marRight w:val="0"/>
                  <w:marTop w:val="0"/>
                  <w:marBottom w:val="0"/>
                  <w:divBdr>
                    <w:top w:val="none" w:sz="0" w:space="0" w:color="auto"/>
                    <w:left w:val="none" w:sz="0" w:space="0" w:color="auto"/>
                    <w:bottom w:val="none" w:sz="0" w:space="0" w:color="auto"/>
                    <w:right w:val="none" w:sz="0" w:space="0" w:color="auto"/>
                  </w:divBdr>
                  <w:divsChild>
                    <w:div w:id="349576286">
                      <w:marLeft w:val="0"/>
                      <w:marRight w:val="0"/>
                      <w:marTop w:val="0"/>
                      <w:marBottom w:val="0"/>
                      <w:divBdr>
                        <w:top w:val="none" w:sz="0" w:space="0" w:color="auto"/>
                        <w:left w:val="none" w:sz="0" w:space="0" w:color="auto"/>
                        <w:bottom w:val="none" w:sz="0" w:space="0" w:color="auto"/>
                        <w:right w:val="none" w:sz="0" w:space="0" w:color="auto"/>
                      </w:divBdr>
                    </w:div>
                    <w:div w:id="349578930">
                      <w:marLeft w:val="0"/>
                      <w:marRight w:val="0"/>
                      <w:marTop w:val="0"/>
                      <w:marBottom w:val="0"/>
                      <w:divBdr>
                        <w:top w:val="none" w:sz="0" w:space="0" w:color="auto"/>
                        <w:left w:val="none" w:sz="0" w:space="0" w:color="auto"/>
                        <w:bottom w:val="none" w:sz="0" w:space="0" w:color="auto"/>
                        <w:right w:val="none" w:sz="0" w:space="0" w:color="auto"/>
                      </w:divBdr>
                    </w:div>
                    <w:div w:id="349586215">
                      <w:marLeft w:val="0"/>
                      <w:marRight w:val="0"/>
                      <w:marTop w:val="0"/>
                      <w:marBottom w:val="0"/>
                      <w:divBdr>
                        <w:top w:val="none" w:sz="0" w:space="0" w:color="auto"/>
                        <w:left w:val="none" w:sz="0" w:space="0" w:color="auto"/>
                        <w:bottom w:val="none" w:sz="0" w:space="0" w:color="auto"/>
                        <w:right w:val="none" w:sz="0" w:space="0" w:color="auto"/>
                      </w:divBdr>
                    </w:div>
                    <w:div w:id="349590591">
                      <w:marLeft w:val="0"/>
                      <w:marRight w:val="0"/>
                      <w:marTop w:val="0"/>
                      <w:marBottom w:val="0"/>
                      <w:divBdr>
                        <w:top w:val="none" w:sz="0" w:space="0" w:color="auto"/>
                        <w:left w:val="none" w:sz="0" w:space="0" w:color="auto"/>
                        <w:bottom w:val="none" w:sz="0" w:space="0" w:color="auto"/>
                        <w:right w:val="none" w:sz="0" w:space="0" w:color="auto"/>
                      </w:divBdr>
                    </w:div>
                  </w:divsChild>
                </w:div>
                <w:div w:id="349587338">
                  <w:marLeft w:val="0"/>
                  <w:marRight w:val="0"/>
                  <w:marTop w:val="0"/>
                  <w:marBottom w:val="0"/>
                  <w:divBdr>
                    <w:top w:val="none" w:sz="0" w:space="0" w:color="auto"/>
                    <w:left w:val="none" w:sz="0" w:space="0" w:color="auto"/>
                    <w:bottom w:val="none" w:sz="0" w:space="0" w:color="auto"/>
                    <w:right w:val="none" w:sz="0" w:space="0" w:color="auto"/>
                  </w:divBdr>
                </w:div>
              </w:divsChild>
            </w:div>
            <w:div w:id="349589169">
              <w:marLeft w:val="0"/>
              <w:marRight w:val="0"/>
              <w:marTop w:val="0"/>
              <w:marBottom w:val="0"/>
              <w:divBdr>
                <w:top w:val="none" w:sz="0" w:space="0" w:color="auto"/>
                <w:left w:val="none" w:sz="0" w:space="0" w:color="auto"/>
                <w:bottom w:val="none" w:sz="0" w:space="0" w:color="auto"/>
                <w:right w:val="none" w:sz="0" w:space="0" w:color="auto"/>
              </w:divBdr>
            </w:div>
            <w:div w:id="349590011">
              <w:marLeft w:val="0"/>
              <w:marRight w:val="0"/>
              <w:marTop w:val="0"/>
              <w:marBottom w:val="0"/>
              <w:divBdr>
                <w:top w:val="none" w:sz="0" w:space="0" w:color="auto"/>
                <w:left w:val="none" w:sz="0" w:space="0" w:color="auto"/>
                <w:bottom w:val="none" w:sz="0" w:space="0" w:color="auto"/>
                <w:right w:val="none" w:sz="0" w:space="0" w:color="auto"/>
              </w:divBdr>
            </w:div>
            <w:div w:id="349592249">
              <w:marLeft w:val="0"/>
              <w:marRight w:val="0"/>
              <w:marTop w:val="0"/>
              <w:marBottom w:val="0"/>
              <w:divBdr>
                <w:top w:val="none" w:sz="0" w:space="0" w:color="auto"/>
                <w:left w:val="none" w:sz="0" w:space="0" w:color="auto"/>
                <w:bottom w:val="none" w:sz="0" w:space="0" w:color="auto"/>
                <w:right w:val="none" w:sz="0" w:space="0" w:color="auto"/>
              </w:divBdr>
            </w:div>
            <w:div w:id="349592358">
              <w:marLeft w:val="0"/>
              <w:marRight w:val="0"/>
              <w:marTop w:val="0"/>
              <w:marBottom w:val="0"/>
              <w:divBdr>
                <w:top w:val="none" w:sz="0" w:space="0" w:color="auto"/>
                <w:left w:val="none" w:sz="0" w:space="0" w:color="auto"/>
                <w:bottom w:val="none" w:sz="0" w:space="0" w:color="auto"/>
                <w:right w:val="none" w:sz="0" w:space="0" w:color="auto"/>
              </w:divBdr>
            </w:div>
            <w:div w:id="349596535">
              <w:marLeft w:val="0"/>
              <w:marRight w:val="0"/>
              <w:marTop w:val="0"/>
              <w:marBottom w:val="0"/>
              <w:divBdr>
                <w:top w:val="none" w:sz="0" w:space="0" w:color="auto"/>
                <w:left w:val="none" w:sz="0" w:space="0" w:color="auto"/>
                <w:bottom w:val="none" w:sz="0" w:space="0" w:color="auto"/>
                <w:right w:val="none" w:sz="0" w:space="0" w:color="auto"/>
              </w:divBdr>
            </w:div>
            <w:div w:id="349596610">
              <w:marLeft w:val="0"/>
              <w:marRight w:val="0"/>
              <w:marTop w:val="0"/>
              <w:marBottom w:val="0"/>
              <w:divBdr>
                <w:top w:val="none" w:sz="0" w:space="0" w:color="auto"/>
                <w:left w:val="none" w:sz="0" w:space="0" w:color="auto"/>
                <w:bottom w:val="none" w:sz="0" w:space="0" w:color="auto"/>
                <w:right w:val="none" w:sz="0" w:space="0" w:color="auto"/>
              </w:divBdr>
            </w:div>
            <w:div w:id="349597674">
              <w:marLeft w:val="0"/>
              <w:marRight w:val="0"/>
              <w:marTop w:val="0"/>
              <w:marBottom w:val="0"/>
              <w:divBdr>
                <w:top w:val="none" w:sz="0" w:space="0" w:color="auto"/>
                <w:left w:val="none" w:sz="0" w:space="0" w:color="auto"/>
                <w:bottom w:val="none" w:sz="0" w:space="0" w:color="auto"/>
                <w:right w:val="none" w:sz="0" w:space="0" w:color="auto"/>
              </w:divBdr>
            </w:div>
            <w:div w:id="349602092">
              <w:marLeft w:val="0"/>
              <w:marRight w:val="0"/>
              <w:marTop w:val="0"/>
              <w:marBottom w:val="0"/>
              <w:divBdr>
                <w:top w:val="none" w:sz="0" w:space="0" w:color="auto"/>
                <w:left w:val="none" w:sz="0" w:space="0" w:color="auto"/>
                <w:bottom w:val="none" w:sz="0" w:space="0" w:color="auto"/>
                <w:right w:val="none" w:sz="0" w:space="0" w:color="auto"/>
              </w:divBdr>
            </w:div>
          </w:divsChild>
        </w:div>
        <w:div w:id="349584695">
          <w:marLeft w:val="0"/>
          <w:marRight w:val="0"/>
          <w:marTop w:val="0"/>
          <w:marBottom w:val="0"/>
          <w:divBdr>
            <w:top w:val="none" w:sz="0" w:space="0" w:color="auto"/>
            <w:left w:val="none" w:sz="0" w:space="0" w:color="auto"/>
            <w:bottom w:val="none" w:sz="0" w:space="0" w:color="auto"/>
            <w:right w:val="none" w:sz="0" w:space="0" w:color="auto"/>
          </w:divBdr>
        </w:div>
        <w:div w:id="349592023">
          <w:marLeft w:val="0"/>
          <w:marRight w:val="0"/>
          <w:marTop w:val="0"/>
          <w:marBottom w:val="0"/>
          <w:divBdr>
            <w:top w:val="none" w:sz="0" w:space="0" w:color="auto"/>
            <w:left w:val="none" w:sz="0" w:space="0" w:color="auto"/>
            <w:bottom w:val="none" w:sz="0" w:space="0" w:color="auto"/>
            <w:right w:val="none" w:sz="0" w:space="0" w:color="auto"/>
          </w:divBdr>
        </w:div>
      </w:divsChild>
    </w:div>
    <w:div w:id="349598938">
      <w:marLeft w:val="0"/>
      <w:marRight w:val="0"/>
      <w:marTop w:val="0"/>
      <w:marBottom w:val="0"/>
      <w:divBdr>
        <w:top w:val="none" w:sz="0" w:space="0" w:color="auto"/>
        <w:left w:val="none" w:sz="0" w:space="0" w:color="auto"/>
        <w:bottom w:val="none" w:sz="0" w:space="0" w:color="auto"/>
        <w:right w:val="none" w:sz="0" w:space="0" w:color="auto"/>
      </w:divBdr>
      <w:divsChild>
        <w:div w:id="349571721">
          <w:marLeft w:val="0"/>
          <w:marRight w:val="0"/>
          <w:marTop w:val="0"/>
          <w:marBottom w:val="0"/>
          <w:divBdr>
            <w:top w:val="none" w:sz="0" w:space="0" w:color="auto"/>
            <w:left w:val="none" w:sz="0" w:space="0" w:color="auto"/>
            <w:bottom w:val="none" w:sz="0" w:space="0" w:color="auto"/>
            <w:right w:val="none" w:sz="0" w:space="0" w:color="auto"/>
          </w:divBdr>
        </w:div>
        <w:div w:id="349572155">
          <w:marLeft w:val="0"/>
          <w:marRight w:val="0"/>
          <w:marTop w:val="0"/>
          <w:marBottom w:val="0"/>
          <w:divBdr>
            <w:top w:val="none" w:sz="0" w:space="0" w:color="auto"/>
            <w:left w:val="none" w:sz="0" w:space="0" w:color="auto"/>
            <w:bottom w:val="none" w:sz="0" w:space="0" w:color="auto"/>
            <w:right w:val="none" w:sz="0" w:space="0" w:color="auto"/>
          </w:divBdr>
        </w:div>
        <w:div w:id="349573129">
          <w:marLeft w:val="0"/>
          <w:marRight w:val="0"/>
          <w:marTop w:val="0"/>
          <w:marBottom w:val="0"/>
          <w:divBdr>
            <w:top w:val="none" w:sz="0" w:space="0" w:color="auto"/>
            <w:left w:val="none" w:sz="0" w:space="0" w:color="auto"/>
            <w:bottom w:val="none" w:sz="0" w:space="0" w:color="auto"/>
            <w:right w:val="none" w:sz="0" w:space="0" w:color="auto"/>
          </w:divBdr>
        </w:div>
        <w:div w:id="349579514">
          <w:marLeft w:val="0"/>
          <w:marRight w:val="0"/>
          <w:marTop w:val="0"/>
          <w:marBottom w:val="0"/>
          <w:divBdr>
            <w:top w:val="none" w:sz="0" w:space="0" w:color="auto"/>
            <w:left w:val="none" w:sz="0" w:space="0" w:color="auto"/>
            <w:bottom w:val="none" w:sz="0" w:space="0" w:color="auto"/>
            <w:right w:val="none" w:sz="0" w:space="0" w:color="auto"/>
          </w:divBdr>
        </w:div>
        <w:div w:id="349581405">
          <w:marLeft w:val="0"/>
          <w:marRight w:val="0"/>
          <w:marTop w:val="0"/>
          <w:marBottom w:val="0"/>
          <w:divBdr>
            <w:top w:val="none" w:sz="0" w:space="0" w:color="auto"/>
            <w:left w:val="none" w:sz="0" w:space="0" w:color="auto"/>
            <w:bottom w:val="none" w:sz="0" w:space="0" w:color="auto"/>
            <w:right w:val="none" w:sz="0" w:space="0" w:color="auto"/>
          </w:divBdr>
        </w:div>
        <w:div w:id="349581985">
          <w:marLeft w:val="0"/>
          <w:marRight w:val="0"/>
          <w:marTop w:val="0"/>
          <w:marBottom w:val="0"/>
          <w:divBdr>
            <w:top w:val="none" w:sz="0" w:space="0" w:color="auto"/>
            <w:left w:val="none" w:sz="0" w:space="0" w:color="auto"/>
            <w:bottom w:val="none" w:sz="0" w:space="0" w:color="auto"/>
            <w:right w:val="none" w:sz="0" w:space="0" w:color="auto"/>
          </w:divBdr>
        </w:div>
        <w:div w:id="349583485">
          <w:marLeft w:val="0"/>
          <w:marRight w:val="0"/>
          <w:marTop w:val="0"/>
          <w:marBottom w:val="0"/>
          <w:divBdr>
            <w:top w:val="none" w:sz="0" w:space="0" w:color="auto"/>
            <w:left w:val="none" w:sz="0" w:space="0" w:color="auto"/>
            <w:bottom w:val="none" w:sz="0" w:space="0" w:color="auto"/>
            <w:right w:val="none" w:sz="0" w:space="0" w:color="auto"/>
          </w:divBdr>
          <w:divsChild>
            <w:div w:id="349589173">
              <w:marLeft w:val="0"/>
              <w:marRight w:val="0"/>
              <w:marTop w:val="0"/>
              <w:marBottom w:val="0"/>
              <w:divBdr>
                <w:top w:val="none" w:sz="0" w:space="0" w:color="auto"/>
                <w:left w:val="none" w:sz="0" w:space="0" w:color="auto"/>
                <w:bottom w:val="none" w:sz="0" w:space="0" w:color="auto"/>
                <w:right w:val="none" w:sz="0" w:space="0" w:color="auto"/>
              </w:divBdr>
            </w:div>
          </w:divsChild>
        </w:div>
        <w:div w:id="349584492">
          <w:marLeft w:val="0"/>
          <w:marRight w:val="0"/>
          <w:marTop w:val="0"/>
          <w:marBottom w:val="0"/>
          <w:divBdr>
            <w:top w:val="none" w:sz="0" w:space="0" w:color="auto"/>
            <w:left w:val="none" w:sz="0" w:space="0" w:color="auto"/>
            <w:bottom w:val="none" w:sz="0" w:space="0" w:color="auto"/>
            <w:right w:val="none" w:sz="0" w:space="0" w:color="auto"/>
          </w:divBdr>
        </w:div>
        <w:div w:id="349589292">
          <w:marLeft w:val="0"/>
          <w:marRight w:val="0"/>
          <w:marTop w:val="0"/>
          <w:marBottom w:val="0"/>
          <w:divBdr>
            <w:top w:val="none" w:sz="0" w:space="0" w:color="auto"/>
            <w:left w:val="none" w:sz="0" w:space="0" w:color="auto"/>
            <w:bottom w:val="none" w:sz="0" w:space="0" w:color="auto"/>
            <w:right w:val="none" w:sz="0" w:space="0" w:color="auto"/>
          </w:divBdr>
        </w:div>
        <w:div w:id="349593673">
          <w:marLeft w:val="0"/>
          <w:marRight w:val="0"/>
          <w:marTop w:val="0"/>
          <w:marBottom w:val="0"/>
          <w:divBdr>
            <w:top w:val="none" w:sz="0" w:space="0" w:color="auto"/>
            <w:left w:val="none" w:sz="0" w:space="0" w:color="auto"/>
            <w:bottom w:val="none" w:sz="0" w:space="0" w:color="auto"/>
            <w:right w:val="none" w:sz="0" w:space="0" w:color="auto"/>
          </w:divBdr>
        </w:div>
        <w:div w:id="349594169">
          <w:marLeft w:val="0"/>
          <w:marRight w:val="0"/>
          <w:marTop w:val="0"/>
          <w:marBottom w:val="0"/>
          <w:divBdr>
            <w:top w:val="none" w:sz="0" w:space="0" w:color="auto"/>
            <w:left w:val="none" w:sz="0" w:space="0" w:color="auto"/>
            <w:bottom w:val="none" w:sz="0" w:space="0" w:color="auto"/>
            <w:right w:val="none" w:sz="0" w:space="0" w:color="auto"/>
          </w:divBdr>
          <w:divsChild>
            <w:div w:id="349576243">
              <w:marLeft w:val="0"/>
              <w:marRight w:val="0"/>
              <w:marTop w:val="0"/>
              <w:marBottom w:val="0"/>
              <w:divBdr>
                <w:top w:val="none" w:sz="0" w:space="0" w:color="auto"/>
                <w:left w:val="none" w:sz="0" w:space="0" w:color="auto"/>
                <w:bottom w:val="none" w:sz="0" w:space="0" w:color="auto"/>
                <w:right w:val="none" w:sz="0" w:space="0" w:color="auto"/>
              </w:divBdr>
              <w:divsChild>
                <w:div w:id="349601663">
                  <w:marLeft w:val="0"/>
                  <w:marRight w:val="0"/>
                  <w:marTop w:val="0"/>
                  <w:marBottom w:val="0"/>
                  <w:divBdr>
                    <w:top w:val="none" w:sz="0" w:space="0" w:color="auto"/>
                    <w:left w:val="none" w:sz="0" w:space="0" w:color="auto"/>
                    <w:bottom w:val="none" w:sz="0" w:space="0" w:color="auto"/>
                    <w:right w:val="none" w:sz="0" w:space="0" w:color="auto"/>
                  </w:divBdr>
                  <w:divsChild>
                    <w:div w:id="349576535">
                      <w:marLeft w:val="0"/>
                      <w:marRight w:val="0"/>
                      <w:marTop w:val="0"/>
                      <w:marBottom w:val="0"/>
                      <w:divBdr>
                        <w:top w:val="none" w:sz="0" w:space="0" w:color="auto"/>
                        <w:left w:val="none" w:sz="0" w:space="0" w:color="auto"/>
                        <w:bottom w:val="none" w:sz="0" w:space="0" w:color="auto"/>
                        <w:right w:val="none" w:sz="0" w:space="0" w:color="auto"/>
                      </w:divBdr>
                    </w:div>
                    <w:div w:id="349587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4595">
          <w:marLeft w:val="0"/>
          <w:marRight w:val="0"/>
          <w:marTop w:val="0"/>
          <w:marBottom w:val="0"/>
          <w:divBdr>
            <w:top w:val="none" w:sz="0" w:space="0" w:color="auto"/>
            <w:left w:val="none" w:sz="0" w:space="0" w:color="auto"/>
            <w:bottom w:val="none" w:sz="0" w:space="0" w:color="auto"/>
            <w:right w:val="none" w:sz="0" w:space="0" w:color="auto"/>
          </w:divBdr>
        </w:div>
        <w:div w:id="349595864">
          <w:marLeft w:val="0"/>
          <w:marRight w:val="0"/>
          <w:marTop w:val="0"/>
          <w:marBottom w:val="0"/>
          <w:divBdr>
            <w:top w:val="none" w:sz="0" w:space="0" w:color="auto"/>
            <w:left w:val="none" w:sz="0" w:space="0" w:color="auto"/>
            <w:bottom w:val="none" w:sz="0" w:space="0" w:color="auto"/>
            <w:right w:val="none" w:sz="0" w:space="0" w:color="auto"/>
          </w:divBdr>
        </w:div>
        <w:div w:id="349595875">
          <w:marLeft w:val="0"/>
          <w:marRight w:val="0"/>
          <w:marTop w:val="0"/>
          <w:marBottom w:val="0"/>
          <w:divBdr>
            <w:top w:val="none" w:sz="0" w:space="0" w:color="auto"/>
            <w:left w:val="none" w:sz="0" w:space="0" w:color="auto"/>
            <w:bottom w:val="none" w:sz="0" w:space="0" w:color="auto"/>
            <w:right w:val="none" w:sz="0" w:space="0" w:color="auto"/>
          </w:divBdr>
        </w:div>
        <w:div w:id="349596591">
          <w:marLeft w:val="0"/>
          <w:marRight w:val="0"/>
          <w:marTop w:val="0"/>
          <w:marBottom w:val="0"/>
          <w:divBdr>
            <w:top w:val="none" w:sz="0" w:space="0" w:color="auto"/>
            <w:left w:val="none" w:sz="0" w:space="0" w:color="auto"/>
            <w:bottom w:val="none" w:sz="0" w:space="0" w:color="auto"/>
            <w:right w:val="none" w:sz="0" w:space="0" w:color="auto"/>
          </w:divBdr>
        </w:div>
        <w:div w:id="349601158">
          <w:marLeft w:val="0"/>
          <w:marRight w:val="0"/>
          <w:marTop w:val="0"/>
          <w:marBottom w:val="0"/>
          <w:divBdr>
            <w:top w:val="none" w:sz="0" w:space="0" w:color="auto"/>
            <w:left w:val="none" w:sz="0" w:space="0" w:color="auto"/>
            <w:bottom w:val="none" w:sz="0" w:space="0" w:color="auto"/>
            <w:right w:val="none" w:sz="0" w:space="0" w:color="auto"/>
          </w:divBdr>
        </w:div>
        <w:div w:id="349601454">
          <w:marLeft w:val="0"/>
          <w:marRight w:val="0"/>
          <w:marTop w:val="0"/>
          <w:marBottom w:val="0"/>
          <w:divBdr>
            <w:top w:val="none" w:sz="0" w:space="0" w:color="auto"/>
            <w:left w:val="none" w:sz="0" w:space="0" w:color="auto"/>
            <w:bottom w:val="none" w:sz="0" w:space="0" w:color="auto"/>
            <w:right w:val="none" w:sz="0" w:space="0" w:color="auto"/>
          </w:divBdr>
        </w:div>
        <w:div w:id="349602408">
          <w:marLeft w:val="0"/>
          <w:marRight w:val="0"/>
          <w:marTop w:val="0"/>
          <w:marBottom w:val="0"/>
          <w:divBdr>
            <w:top w:val="none" w:sz="0" w:space="0" w:color="auto"/>
            <w:left w:val="none" w:sz="0" w:space="0" w:color="auto"/>
            <w:bottom w:val="none" w:sz="0" w:space="0" w:color="auto"/>
            <w:right w:val="none" w:sz="0" w:space="0" w:color="auto"/>
          </w:divBdr>
        </w:div>
      </w:divsChild>
    </w:div>
    <w:div w:id="349598939">
      <w:marLeft w:val="0"/>
      <w:marRight w:val="0"/>
      <w:marTop w:val="0"/>
      <w:marBottom w:val="0"/>
      <w:divBdr>
        <w:top w:val="none" w:sz="0" w:space="0" w:color="auto"/>
        <w:left w:val="none" w:sz="0" w:space="0" w:color="auto"/>
        <w:bottom w:val="none" w:sz="0" w:space="0" w:color="auto"/>
        <w:right w:val="none" w:sz="0" w:space="0" w:color="auto"/>
      </w:divBdr>
    </w:div>
    <w:div w:id="349598944">
      <w:marLeft w:val="0"/>
      <w:marRight w:val="0"/>
      <w:marTop w:val="0"/>
      <w:marBottom w:val="0"/>
      <w:divBdr>
        <w:top w:val="none" w:sz="0" w:space="0" w:color="auto"/>
        <w:left w:val="none" w:sz="0" w:space="0" w:color="auto"/>
        <w:bottom w:val="none" w:sz="0" w:space="0" w:color="auto"/>
        <w:right w:val="none" w:sz="0" w:space="0" w:color="auto"/>
      </w:divBdr>
      <w:divsChild>
        <w:div w:id="349593352">
          <w:marLeft w:val="0"/>
          <w:marRight w:val="0"/>
          <w:marTop w:val="0"/>
          <w:marBottom w:val="0"/>
          <w:divBdr>
            <w:top w:val="none" w:sz="0" w:space="0" w:color="auto"/>
            <w:left w:val="none" w:sz="0" w:space="0" w:color="auto"/>
            <w:bottom w:val="none" w:sz="0" w:space="0" w:color="auto"/>
            <w:right w:val="none" w:sz="0" w:space="0" w:color="auto"/>
          </w:divBdr>
        </w:div>
        <w:div w:id="349599130">
          <w:marLeft w:val="0"/>
          <w:marRight w:val="0"/>
          <w:marTop w:val="0"/>
          <w:marBottom w:val="0"/>
          <w:divBdr>
            <w:top w:val="none" w:sz="0" w:space="0" w:color="auto"/>
            <w:left w:val="none" w:sz="0" w:space="0" w:color="auto"/>
            <w:bottom w:val="none" w:sz="0" w:space="0" w:color="auto"/>
            <w:right w:val="none" w:sz="0" w:space="0" w:color="auto"/>
          </w:divBdr>
          <w:divsChild>
            <w:div w:id="349574482">
              <w:marLeft w:val="0"/>
              <w:marRight w:val="0"/>
              <w:marTop w:val="0"/>
              <w:marBottom w:val="0"/>
              <w:divBdr>
                <w:top w:val="none" w:sz="0" w:space="0" w:color="auto"/>
                <w:left w:val="none" w:sz="0" w:space="0" w:color="auto"/>
                <w:bottom w:val="none" w:sz="0" w:space="0" w:color="auto"/>
                <w:right w:val="none" w:sz="0" w:space="0" w:color="auto"/>
              </w:divBdr>
              <w:divsChild>
                <w:div w:id="34958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946">
      <w:marLeft w:val="0"/>
      <w:marRight w:val="0"/>
      <w:marTop w:val="0"/>
      <w:marBottom w:val="0"/>
      <w:divBdr>
        <w:top w:val="none" w:sz="0" w:space="0" w:color="auto"/>
        <w:left w:val="none" w:sz="0" w:space="0" w:color="auto"/>
        <w:bottom w:val="none" w:sz="0" w:space="0" w:color="auto"/>
        <w:right w:val="none" w:sz="0" w:space="0" w:color="auto"/>
      </w:divBdr>
    </w:div>
    <w:div w:id="349598948">
      <w:marLeft w:val="0"/>
      <w:marRight w:val="0"/>
      <w:marTop w:val="0"/>
      <w:marBottom w:val="0"/>
      <w:divBdr>
        <w:top w:val="none" w:sz="0" w:space="0" w:color="auto"/>
        <w:left w:val="none" w:sz="0" w:space="0" w:color="auto"/>
        <w:bottom w:val="none" w:sz="0" w:space="0" w:color="auto"/>
        <w:right w:val="none" w:sz="0" w:space="0" w:color="auto"/>
      </w:divBdr>
    </w:div>
    <w:div w:id="349598949">
      <w:marLeft w:val="0"/>
      <w:marRight w:val="0"/>
      <w:marTop w:val="0"/>
      <w:marBottom w:val="0"/>
      <w:divBdr>
        <w:top w:val="none" w:sz="0" w:space="0" w:color="auto"/>
        <w:left w:val="none" w:sz="0" w:space="0" w:color="auto"/>
        <w:bottom w:val="none" w:sz="0" w:space="0" w:color="auto"/>
        <w:right w:val="none" w:sz="0" w:space="0" w:color="auto"/>
      </w:divBdr>
    </w:div>
    <w:div w:id="349598952">
      <w:marLeft w:val="0"/>
      <w:marRight w:val="0"/>
      <w:marTop w:val="0"/>
      <w:marBottom w:val="0"/>
      <w:divBdr>
        <w:top w:val="none" w:sz="0" w:space="0" w:color="auto"/>
        <w:left w:val="none" w:sz="0" w:space="0" w:color="auto"/>
        <w:bottom w:val="none" w:sz="0" w:space="0" w:color="auto"/>
        <w:right w:val="none" w:sz="0" w:space="0" w:color="auto"/>
      </w:divBdr>
    </w:div>
    <w:div w:id="349598953">
      <w:marLeft w:val="0"/>
      <w:marRight w:val="0"/>
      <w:marTop w:val="0"/>
      <w:marBottom w:val="0"/>
      <w:divBdr>
        <w:top w:val="none" w:sz="0" w:space="0" w:color="auto"/>
        <w:left w:val="none" w:sz="0" w:space="0" w:color="auto"/>
        <w:bottom w:val="none" w:sz="0" w:space="0" w:color="auto"/>
        <w:right w:val="none" w:sz="0" w:space="0" w:color="auto"/>
      </w:divBdr>
      <w:divsChild>
        <w:div w:id="349578202">
          <w:marLeft w:val="0"/>
          <w:marRight w:val="0"/>
          <w:marTop w:val="0"/>
          <w:marBottom w:val="0"/>
          <w:divBdr>
            <w:top w:val="none" w:sz="0" w:space="0" w:color="auto"/>
            <w:left w:val="none" w:sz="0" w:space="0" w:color="auto"/>
            <w:bottom w:val="none" w:sz="0" w:space="0" w:color="auto"/>
            <w:right w:val="none" w:sz="0" w:space="0" w:color="auto"/>
          </w:divBdr>
          <w:divsChild>
            <w:div w:id="349593787">
              <w:marLeft w:val="0"/>
              <w:marRight w:val="0"/>
              <w:marTop w:val="0"/>
              <w:marBottom w:val="0"/>
              <w:divBdr>
                <w:top w:val="none" w:sz="0" w:space="0" w:color="auto"/>
                <w:left w:val="none" w:sz="0" w:space="0" w:color="auto"/>
                <w:bottom w:val="none" w:sz="0" w:space="0" w:color="auto"/>
                <w:right w:val="none" w:sz="0" w:space="0" w:color="auto"/>
              </w:divBdr>
            </w:div>
          </w:divsChild>
        </w:div>
        <w:div w:id="349580750">
          <w:marLeft w:val="0"/>
          <w:marRight w:val="0"/>
          <w:marTop w:val="0"/>
          <w:marBottom w:val="0"/>
          <w:divBdr>
            <w:top w:val="none" w:sz="0" w:space="0" w:color="auto"/>
            <w:left w:val="none" w:sz="0" w:space="0" w:color="auto"/>
            <w:bottom w:val="none" w:sz="0" w:space="0" w:color="auto"/>
            <w:right w:val="none" w:sz="0" w:space="0" w:color="auto"/>
          </w:divBdr>
          <w:divsChild>
            <w:div w:id="349584956">
              <w:marLeft w:val="0"/>
              <w:marRight w:val="0"/>
              <w:marTop w:val="0"/>
              <w:marBottom w:val="0"/>
              <w:divBdr>
                <w:top w:val="none" w:sz="0" w:space="0" w:color="auto"/>
                <w:left w:val="none" w:sz="0" w:space="0" w:color="auto"/>
                <w:bottom w:val="none" w:sz="0" w:space="0" w:color="auto"/>
                <w:right w:val="none" w:sz="0" w:space="0" w:color="auto"/>
              </w:divBdr>
            </w:div>
          </w:divsChild>
        </w:div>
        <w:div w:id="349587596">
          <w:marLeft w:val="0"/>
          <w:marRight w:val="0"/>
          <w:marTop w:val="0"/>
          <w:marBottom w:val="0"/>
          <w:divBdr>
            <w:top w:val="none" w:sz="0" w:space="0" w:color="auto"/>
            <w:left w:val="none" w:sz="0" w:space="0" w:color="auto"/>
            <w:bottom w:val="none" w:sz="0" w:space="0" w:color="auto"/>
            <w:right w:val="none" w:sz="0" w:space="0" w:color="auto"/>
          </w:divBdr>
          <w:divsChild>
            <w:div w:id="349601040">
              <w:marLeft w:val="0"/>
              <w:marRight w:val="0"/>
              <w:marTop w:val="0"/>
              <w:marBottom w:val="0"/>
              <w:divBdr>
                <w:top w:val="none" w:sz="0" w:space="0" w:color="auto"/>
                <w:left w:val="none" w:sz="0" w:space="0" w:color="auto"/>
                <w:bottom w:val="none" w:sz="0" w:space="0" w:color="auto"/>
                <w:right w:val="none" w:sz="0" w:space="0" w:color="auto"/>
              </w:divBdr>
            </w:div>
          </w:divsChild>
        </w:div>
        <w:div w:id="349595498">
          <w:marLeft w:val="0"/>
          <w:marRight w:val="0"/>
          <w:marTop w:val="0"/>
          <w:marBottom w:val="0"/>
          <w:divBdr>
            <w:top w:val="none" w:sz="0" w:space="0" w:color="auto"/>
            <w:left w:val="none" w:sz="0" w:space="0" w:color="auto"/>
            <w:bottom w:val="none" w:sz="0" w:space="0" w:color="auto"/>
            <w:right w:val="none" w:sz="0" w:space="0" w:color="auto"/>
          </w:divBdr>
          <w:divsChild>
            <w:div w:id="349572081">
              <w:marLeft w:val="0"/>
              <w:marRight w:val="0"/>
              <w:marTop w:val="0"/>
              <w:marBottom w:val="0"/>
              <w:divBdr>
                <w:top w:val="none" w:sz="0" w:space="0" w:color="auto"/>
                <w:left w:val="none" w:sz="0" w:space="0" w:color="auto"/>
                <w:bottom w:val="none" w:sz="0" w:space="0" w:color="auto"/>
                <w:right w:val="none" w:sz="0" w:space="0" w:color="auto"/>
              </w:divBdr>
              <w:divsChild>
                <w:div w:id="3495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047">
          <w:marLeft w:val="0"/>
          <w:marRight w:val="0"/>
          <w:marTop w:val="0"/>
          <w:marBottom w:val="0"/>
          <w:divBdr>
            <w:top w:val="none" w:sz="0" w:space="0" w:color="auto"/>
            <w:left w:val="none" w:sz="0" w:space="0" w:color="auto"/>
            <w:bottom w:val="none" w:sz="0" w:space="0" w:color="auto"/>
            <w:right w:val="none" w:sz="0" w:space="0" w:color="auto"/>
          </w:divBdr>
          <w:divsChild>
            <w:div w:id="349597738">
              <w:marLeft w:val="0"/>
              <w:marRight w:val="0"/>
              <w:marTop w:val="0"/>
              <w:marBottom w:val="0"/>
              <w:divBdr>
                <w:top w:val="none" w:sz="0" w:space="0" w:color="auto"/>
                <w:left w:val="none" w:sz="0" w:space="0" w:color="auto"/>
                <w:bottom w:val="none" w:sz="0" w:space="0" w:color="auto"/>
                <w:right w:val="none" w:sz="0" w:space="0" w:color="auto"/>
              </w:divBdr>
            </w:div>
          </w:divsChild>
        </w:div>
        <w:div w:id="349599261">
          <w:marLeft w:val="0"/>
          <w:marRight w:val="0"/>
          <w:marTop w:val="0"/>
          <w:marBottom w:val="0"/>
          <w:divBdr>
            <w:top w:val="none" w:sz="0" w:space="0" w:color="auto"/>
            <w:left w:val="none" w:sz="0" w:space="0" w:color="auto"/>
            <w:bottom w:val="none" w:sz="0" w:space="0" w:color="auto"/>
            <w:right w:val="none" w:sz="0" w:space="0" w:color="auto"/>
          </w:divBdr>
          <w:divsChild>
            <w:div w:id="34957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956">
      <w:marLeft w:val="0"/>
      <w:marRight w:val="0"/>
      <w:marTop w:val="0"/>
      <w:marBottom w:val="0"/>
      <w:divBdr>
        <w:top w:val="none" w:sz="0" w:space="0" w:color="auto"/>
        <w:left w:val="none" w:sz="0" w:space="0" w:color="auto"/>
        <w:bottom w:val="none" w:sz="0" w:space="0" w:color="auto"/>
        <w:right w:val="none" w:sz="0" w:space="0" w:color="auto"/>
      </w:divBdr>
    </w:div>
    <w:div w:id="349598957">
      <w:marLeft w:val="0"/>
      <w:marRight w:val="0"/>
      <w:marTop w:val="0"/>
      <w:marBottom w:val="0"/>
      <w:divBdr>
        <w:top w:val="none" w:sz="0" w:space="0" w:color="auto"/>
        <w:left w:val="none" w:sz="0" w:space="0" w:color="auto"/>
        <w:bottom w:val="none" w:sz="0" w:space="0" w:color="auto"/>
        <w:right w:val="none" w:sz="0" w:space="0" w:color="auto"/>
      </w:divBdr>
      <w:divsChild>
        <w:div w:id="349601838">
          <w:marLeft w:val="0"/>
          <w:marRight w:val="0"/>
          <w:marTop w:val="0"/>
          <w:marBottom w:val="0"/>
          <w:divBdr>
            <w:top w:val="none" w:sz="0" w:space="0" w:color="auto"/>
            <w:left w:val="none" w:sz="0" w:space="0" w:color="auto"/>
            <w:bottom w:val="none" w:sz="0" w:space="0" w:color="auto"/>
            <w:right w:val="none" w:sz="0" w:space="0" w:color="auto"/>
          </w:divBdr>
        </w:div>
      </w:divsChild>
    </w:div>
    <w:div w:id="349598958">
      <w:marLeft w:val="0"/>
      <w:marRight w:val="0"/>
      <w:marTop w:val="0"/>
      <w:marBottom w:val="0"/>
      <w:divBdr>
        <w:top w:val="none" w:sz="0" w:space="0" w:color="auto"/>
        <w:left w:val="none" w:sz="0" w:space="0" w:color="auto"/>
        <w:bottom w:val="none" w:sz="0" w:space="0" w:color="auto"/>
        <w:right w:val="none" w:sz="0" w:space="0" w:color="auto"/>
      </w:divBdr>
    </w:div>
    <w:div w:id="349598960">
      <w:marLeft w:val="0"/>
      <w:marRight w:val="0"/>
      <w:marTop w:val="0"/>
      <w:marBottom w:val="0"/>
      <w:divBdr>
        <w:top w:val="none" w:sz="0" w:space="0" w:color="auto"/>
        <w:left w:val="none" w:sz="0" w:space="0" w:color="auto"/>
        <w:bottom w:val="none" w:sz="0" w:space="0" w:color="auto"/>
        <w:right w:val="none" w:sz="0" w:space="0" w:color="auto"/>
      </w:divBdr>
    </w:div>
    <w:div w:id="349598964">
      <w:marLeft w:val="0"/>
      <w:marRight w:val="0"/>
      <w:marTop w:val="0"/>
      <w:marBottom w:val="0"/>
      <w:divBdr>
        <w:top w:val="none" w:sz="0" w:space="0" w:color="auto"/>
        <w:left w:val="none" w:sz="0" w:space="0" w:color="auto"/>
        <w:bottom w:val="none" w:sz="0" w:space="0" w:color="auto"/>
        <w:right w:val="none" w:sz="0" w:space="0" w:color="auto"/>
      </w:divBdr>
      <w:divsChild>
        <w:div w:id="349584000">
          <w:marLeft w:val="0"/>
          <w:marRight w:val="0"/>
          <w:marTop w:val="0"/>
          <w:marBottom w:val="0"/>
          <w:divBdr>
            <w:top w:val="none" w:sz="0" w:space="0" w:color="auto"/>
            <w:left w:val="none" w:sz="0" w:space="0" w:color="auto"/>
            <w:bottom w:val="none" w:sz="0" w:space="0" w:color="auto"/>
            <w:right w:val="none" w:sz="0" w:space="0" w:color="auto"/>
          </w:divBdr>
        </w:div>
      </w:divsChild>
    </w:div>
    <w:div w:id="349598965">
      <w:marLeft w:val="0"/>
      <w:marRight w:val="0"/>
      <w:marTop w:val="0"/>
      <w:marBottom w:val="0"/>
      <w:divBdr>
        <w:top w:val="none" w:sz="0" w:space="0" w:color="auto"/>
        <w:left w:val="none" w:sz="0" w:space="0" w:color="auto"/>
        <w:bottom w:val="none" w:sz="0" w:space="0" w:color="auto"/>
        <w:right w:val="none" w:sz="0" w:space="0" w:color="auto"/>
      </w:divBdr>
      <w:divsChild>
        <w:div w:id="349593401">
          <w:marLeft w:val="0"/>
          <w:marRight w:val="0"/>
          <w:marTop w:val="0"/>
          <w:marBottom w:val="0"/>
          <w:divBdr>
            <w:top w:val="none" w:sz="0" w:space="0" w:color="auto"/>
            <w:left w:val="none" w:sz="0" w:space="0" w:color="auto"/>
            <w:bottom w:val="none" w:sz="0" w:space="0" w:color="auto"/>
            <w:right w:val="none" w:sz="0" w:space="0" w:color="auto"/>
          </w:divBdr>
        </w:div>
      </w:divsChild>
    </w:div>
    <w:div w:id="349598970">
      <w:marLeft w:val="0"/>
      <w:marRight w:val="0"/>
      <w:marTop w:val="0"/>
      <w:marBottom w:val="0"/>
      <w:divBdr>
        <w:top w:val="none" w:sz="0" w:space="0" w:color="auto"/>
        <w:left w:val="none" w:sz="0" w:space="0" w:color="auto"/>
        <w:bottom w:val="none" w:sz="0" w:space="0" w:color="auto"/>
        <w:right w:val="none" w:sz="0" w:space="0" w:color="auto"/>
      </w:divBdr>
      <w:divsChild>
        <w:div w:id="349578762">
          <w:marLeft w:val="0"/>
          <w:marRight w:val="0"/>
          <w:marTop w:val="0"/>
          <w:marBottom w:val="0"/>
          <w:divBdr>
            <w:top w:val="none" w:sz="0" w:space="0" w:color="auto"/>
            <w:left w:val="none" w:sz="0" w:space="0" w:color="auto"/>
            <w:bottom w:val="none" w:sz="0" w:space="0" w:color="auto"/>
            <w:right w:val="none" w:sz="0" w:space="0" w:color="auto"/>
          </w:divBdr>
          <w:divsChild>
            <w:div w:id="349585821">
              <w:marLeft w:val="0"/>
              <w:marRight w:val="0"/>
              <w:marTop w:val="0"/>
              <w:marBottom w:val="0"/>
              <w:divBdr>
                <w:top w:val="none" w:sz="0" w:space="0" w:color="auto"/>
                <w:left w:val="none" w:sz="0" w:space="0" w:color="auto"/>
                <w:bottom w:val="none" w:sz="0" w:space="0" w:color="auto"/>
                <w:right w:val="none" w:sz="0" w:space="0" w:color="auto"/>
              </w:divBdr>
              <w:divsChild>
                <w:div w:id="349597416">
                  <w:marLeft w:val="0"/>
                  <w:marRight w:val="0"/>
                  <w:marTop w:val="0"/>
                  <w:marBottom w:val="0"/>
                  <w:divBdr>
                    <w:top w:val="none" w:sz="0" w:space="0" w:color="auto"/>
                    <w:left w:val="none" w:sz="0" w:space="0" w:color="auto"/>
                    <w:bottom w:val="none" w:sz="0" w:space="0" w:color="auto"/>
                    <w:right w:val="none" w:sz="0" w:space="0" w:color="auto"/>
                  </w:divBdr>
                  <w:divsChild>
                    <w:div w:id="349588943">
                      <w:marLeft w:val="0"/>
                      <w:marRight w:val="0"/>
                      <w:marTop w:val="0"/>
                      <w:marBottom w:val="0"/>
                      <w:divBdr>
                        <w:top w:val="none" w:sz="0" w:space="0" w:color="auto"/>
                        <w:left w:val="none" w:sz="0" w:space="0" w:color="auto"/>
                        <w:bottom w:val="none" w:sz="0" w:space="0" w:color="auto"/>
                        <w:right w:val="none" w:sz="0" w:space="0" w:color="auto"/>
                      </w:divBdr>
                      <w:divsChild>
                        <w:div w:id="349575948">
                          <w:marLeft w:val="0"/>
                          <w:marRight w:val="0"/>
                          <w:marTop w:val="0"/>
                          <w:marBottom w:val="0"/>
                          <w:divBdr>
                            <w:top w:val="none" w:sz="0" w:space="0" w:color="auto"/>
                            <w:left w:val="none" w:sz="0" w:space="0" w:color="auto"/>
                            <w:bottom w:val="none" w:sz="0" w:space="0" w:color="auto"/>
                            <w:right w:val="none" w:sz="0" w:space="0" w:color="auto"/>
                          </w:divBdr>
                          <w:divsChild>
                            <w:div w:id="349580642">
                              <w:marLeft w:val="0"/>
                              <w:marRight w:val="0"/>
                              <w:marTop w:val="0"/>
                              <w:marBottom w:val="0"/>
                              <w:divBdr>
                                <w:top w:val="none" w:sz="0" w:space="0" w:color="auto"/>
                                <w:left w:val="none" w:sz="0" w:space="0" w:color="auto"/>
                                <w:bottom w:val="none" w:sz="0" w:space="0" w:color="auto"/>
                                <w:right w:val="none" w:sz="0" w:space="0" w:color="auto"/>
                              </w:divBdr>
                              <w:divsChild>
                                <w:div w:id="349588216">
                                  <w:marLeft w:val="0"/>
                                  <w:marRight w:val="0"/>
                                  <w:marTop w:val="0"/>
                                  <w:marBottom w:val="0"/>
                                  <w:divBdr>
                                    <w:top w:val="none" w:sz="0" w:space="0" w:color="auto"/>
                                    <w:left w:val="none" w:sz="0" w:space="0" w:color="auto"/>
                                    <w:bottom w:val="none" w:sz="0" w:space="0" w:color="auto"/>
                                    <w:right w:val="none" w:sz="0" w:space="0" w:color="auto"/>
                                  </w:divBdr>
                                </w:div>
                              </w:divsChild>
                            </w:div>
                            <w:div w:id="349598925">
                              <w:marLeft w:val="0"/>
                              <w:marRight w:val="0"/>
                              <w:marTop w:val="0"/>
                              <w:marBottom w:val="0"/>
                              <w:divBdr>
                                <w:top w:val="none" w:sz="0" w:space="0" w:color="auto"/>
                                <w:left w:val="none" w:sz="0" w:space="0" w:color="auto"/>
                                <w:bottom w:val="none" w:sz="0" w:space="0" w:color="auto"/>
                                <w:right w:val="none" w:sz="0" w:space="0" w:color="auto"/>
                              </w:divBdr>
                              <w:divsChild>
                                <w:div w:id="349572143">
                                  <w:marLeft w:val="0"/>
                                  <w:marRight w:val="0"/>
                                  <w:marTop w:val="0"/>
                                  <w:marBottom w:val="0"/>
                                  <w:divBdr>
                                    <w:top w:val="none" w:sz="0" w:space="0" w:color="auto"/>
                                    <w:left w:val="none" w:sz="0" w:space="0" w:color="auto"/>
                                    <w:bottom w:val="none" w:sz="0" w:space="0" w:color="auto"/>
                                    <w:right w:val="none" w:sz="0" w:space="0" w:color="auto"/>
                                  </w:divBdr>
                                </w:div>
                              </w:divsChild>
                            </w:div>
                            <w:div w:id="349602136">
                              <w:marLeft w:val="0"/>
                              <w:marRight w:val="0"/>
                              <w:marTop w:val="0"/>
                              <w:marBottom w:val="0"/>
                              <w:divBdr>
                                <w:top w:val="none" w:sz="0" w:space="0" w:color="auto"/>
                                <w:left w:val="none" w:sz="0" w:space="0" w:color="auto"/>
                                <w:bottom w:val="none" w:sz="0" w:space="0" w:color="auto"/>
                                <w:right w:val="none" w:sz="0" w:space="0" w:color="auto"/>
                              </w:divBdr>
                              <w:divsChild>
                                <w:div w:id="34959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2828">
              <w:marLeft w:val="0"/>
              <w:marRight w:val="0"/>
              <w:marTop w:val="0"/>
              <w:marBottom w:val="0"/>
              <w:divBdr>
                <w:top w:val="none" w:sz="0" w:space="0" w:color="auto"/>
                <w:left w:val="none" w:sz="0" w:space="0" w:color="auto"/>
                <w:bottom w:val="none" w:sz="0" w:space="0" w:color="auto"/>
                <w:right w:val="none" w:sz="0" w:space="0" w:color="auto"/>
              </w:divBdr>
              <w:divsChild>
                <w:div w:id="34959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971">
      <w:marLeft w:val="0"/>
      <w:marRight w:val="0"/>
      <w:marTop w:val="0"/>
      <w:marBottom w:val="0"/>
      <w:divBdr>
        <w:top w:val="none" w:sz="0" w:space="0" w:color="auto"/>
        <w:left w:val="none" w:sz="0" w:space="0" w:color="auto"/>
        <w:bottom w:val="none" w:sz="0" w:space="0" w:color="auto"/>
        <w:right w:val="none" w:sz="0" w:space="0" w:color="auto"/>
      </w:divBdr>
    </w:div>
    <w:div w:id="349598975">
      <w:marLeft w:val="0"/>
      <w:marRight w:val="0"/>
      <w:marTop w:val="0"/>
      <w:marBottom w:val="0"/>
      <w:divBdr>
        <w:top w:val="none" w:sz="0" w:space="0" w:color="auto"/>
        <w:left w:val="none" w:sz="0" w:space="0" w:color="auto"/>
        <w:bottom w:val="none" w:sz="0" w:space="0" w:color="auto"/>
        <w:right w:val="none" w:sz="0" w:space="0" w:color="auto"/>
      </w:divBdr>
      <w:divsChild>
        <w:div w:id="349585911">
          <w:marLeft w:val="0"/>
          <w:marRight w:val="0"/>
          <w:marTop w:val="0"/>
          <w:marBottom w:val="0"/>
          <w:divBdr>
            <w:top w:val="none" w:sz="0" w:space="0" w:color="auto"/>
            <w:left w:val="none" w:sz="0" w:space="0" w:color="auto"/>
            <w:bottom w:val="none" w:sz="0" w:space="0" w:color="auto"/>
            <w:right w:val="none" w:sz="0" w:space="0" w:color="auto"/>
          </w:divBdr>
          <w:divsChild>
            <w:div w:id="349585337">
              <w:marLeft w:val="0"/>
              <w:marRight w:val="0"/>
              <w:marTop w:val="0"/>
              <w:marBottom w:val="0"/>
              <w:divBdr>
                <w:top w:val="none" w:sz="0" w:space="0" w:color="auto"/>
                <w:left w:val="none" w:sz="0" w:space="0" w:color="auto"/>
                <w:bottom w:val="none" w:sz="0" w:space="0" w:color="auto"/>
                <w:right w:val="none" w:sz="0" w:space="0" w:color="auto"/>
              </w:divBdr>
              <w:divsChild>
                <w:div w:id="34958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148">
          <w:marLeft w:val="0"/>
          <w:marRight w:val="0"/>
          <w:marTop w:val="0"/>
          <w:marBottom w:val="0"/>
          <w:divBdr>
            <w:top w:val="none" w:sz="0" w:space="0" w:color="auto"/>
            <w:left w:val="none" w:sz="0" w:space="0" w:color="auto"/>
            <w:bottom w:val="none" w:sz="0" w:space="0" w:color="auto"/>
            <w:right w:val="none" w:sz="0" w:space="0" w:color="auto"/>
          </w:divBdr>
          <w:divsChild>
            <w:div w:id="34959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979">
      <w:marLeft w:val="0"/>
      <w:marRight w:val="0"/>
      <w:marTop w:val="0"/>
      <w:marBottom w:val="0"/>
      <w:divBdr>
        <w:top w:val="none" w:sz="0" w:space="0" w:color="auto"/>
        <w:left w:val="none" w:sz="0" w:space="0" w:color="auto"/>
        <w:bottom w:val="none" w:sz="0" w:space="0" w:color="auto"/>
        <w:right w:val="none" w:sz="0" w:space="0" w:color="auto"/>
      </w:divBdr>
      <w:divsChild>
        <w:div w:id="349574082">
          <w:marLeft w:val="0"/>
          <w:marRight w:val="0"/>
          <w:marTop w:val="88"/>
          <w:marBottom w:val="213"/>
          <w:divBdr>
            <w:top w:val="none" w:sz="0" w:space="0" w:color="auto"/>
            <w:left w:val="none" w:sz="0" w:space="0" w:color="auto"/>
            <w:bottom w:val="none" w:sz="0" w:space="0" w:color="auto"/>
            <w:right w:val="none" w:sz="0" w:space="0" w:color="auto"/>
          </w:divBdr>
        </w:div>
        <w:div w:id="349595971">
          <w:marLeft w:val="0"/>
          <w:marRight w:val="0"/>
          <w:marTop w:val="63"/>
          <w:marBottom w:val="188"/>
          <w:divBdr>
            <w:top w:val="none" w:sz="0" w:space="0" w:color="auto"/>
            <w:left w:val="none" w:sz="0" w:space="0" w:color="auto"/>
            <w:bottom w:val="none" w:sz="0" w:space="0" w:color="auto"/>
            <w:right w:val="none" w:sz="0" w:space="0" w:color="auto"/>
          </w:divBdr>
        </w:div>
      </w:divsChild>
    </w:div>
    <w:div w:id="349598981">
      <w:marLeft w:val="0"/>
      <w:marRight w:val="0"/>
      <w:marTop w:val="0"/>
      <w:marBottom w:val="0"/>
      <w:divBdr>
        <w:top w:val="none" w:sz="0" w:space="0" w:color="auto"/>
        <w:left w:val="none" w:sz="0" w:space="0" w:color="auto"/>
        <w:bottom w:val="none" w:sz="0" w:space="0" w:color="auto"/>
        <w:right w:val="none" w:sz="0" w:space="0" w:color="auto"/>
      </w:divBdr>
    </w:div>
    <w:div w:id="349598982">
      <w:marLeft w:val="0"/>
      <w:marRight w:val="0"/>
      <w:marTop w:val="0"/>
      <w:marBottom w:val="0"/>
      <w:divBdr>
        <w:top w:val="none" w:sz="0" w:space="0" w:color="auto"/>
        <w:left w:val="none" w:sz="0" w:space="0" w:color="auto"/>
        <w:bottom w:val="none" w:sz="0" w:space="0" w:color="auto"/>
        <w:right w:val="none" w:sz="0" w:space="0" w:color="auto"/>
      </w:divBdr>
      <w:divsChild>
        <w:div w:id="349576487">
          <w:marLeft w:val="0"/>
          <w:marRight w:val="0"/>
          <w:marTop w:val="0"/>
          <w:marBottom w:val="0"/>
          <w:divBdr>
            <w:top w:val="none" w:sz="0" w:space="0" w:color="auto"/>
            <w:left w:val="none" w:sz="0" w:space="0" w:color="auto"/>
            <w:bottom w:val="none" w:sz="0" w:space="0" w:color="auto"/>
            <w:right w:val="none" w:sz="0" w:space="0" w:color="auto"/>
          </w:divBdr>
        </w:div>
        <w:div w:id="349576996">
          <w:marLeft w:val="0"/>
          <w:marRight w:val="0"/>
          <w:marTop w:val="0"/>
          <w:marBottom w:val="0"/>
          <w:divBdr>
            <w:top w:val="none" w:sz="0" w:space="0" w:color="auto"/>
            <w:left w:val="none" w:sz="0" w:space="0" w:color="auto"/>
            <w:bottom w:val="none" w:sz="0" w:space="0" w:color="auto"/>
            <w:right w:val="none" w:sz="0" w:space="0" w:color="auto"/>
          </w:divBdr>
        </w:div>
      </w:divsChild>
    </w:div>
    <w:div w:id="349598984">
      <w:marLeft w:val="0"/>
      <w:marRight w:val="0"/>
      <w:marTop w:val="0"/>
      <w:marBottom w:val="0"/>
      <w:divBdr>
        <w:top w:val="none" w:sz="0" w:space="0" w:color="auto"/>
        <w:left w:val="none" w:sz="0" w:space="0" w:color="auto"/>
        <w:bottom w:val="none" w:sz="0" w:space="0" w:color="auto"/>
        <w:right w:val="none" w:sz="0" w:space="0" w:color="auto"/>
      </w:divBdr>
    </w:div>
    <w:div w:id="349598986">
      <w:marLeft w:val="0"/>
      <w:marRight w:val="0"/>
      <w:marTop w:val="0"/>
      <w:marBottom w:val="0"/>
      <w:divBdr>
        <w:top w:val="none" w:sz="0" w:space="0" w:color="auto"/>
        <w:left w:val="none" w:sz="0" w:space="0" w:color="auto"/>
        <w:bottom w:val="none" w:sz="0" w:space="0" w:color="auto"/>
        <w:right w:val="none" w:sz="0" w:space="0" w:color="auto"/>
      </w:divBdr>
    </w:div>
    <w:div w:id="349598989">
      <w:marLeft w:val="0"/>
      <w:marRight w:val="0"/>
      <w:marTop w:val="0"/>
      <w:marBottom w:val="0"/>
      <w:divBdr>
        <w:top w:val="none" w:sz="0" w:space="0" w:color="auto"/>
        <w:left w:val="none" w:sz="0" w:space="0" w:color="auto"/>
        <w:bottom w:val="none" w:sz="0" w:space="0" w:color="auto"/>
        <w:right w:val="none" w:sz="0" w:space="0" w:color="auto"/>
      </w:divBdr>
    </w:div>
    <w:div w:id="349598992">
      <w:marLeft w:val="0"/>
      <w:marRight w:val="0"/>
      <w:marTop w:val="0"/>
      <w:marBottom w:val="0"/>
      <w:divBdr>
        <w:top w:val="none" w:sz="0" w:space="0" w:color="auto"/>
        <w:left w:val="none" w:sz="0" w:space="0" w:color="auto"/>
        <w:bottom w:val="none" w:sz="0" w:space="0" w:color="auto"/>
        <w:right w:val="none" w:sz="0" w:space="0" w:color="auto"/>
      </w:divBdr>
      <w:divsChild>
        <w:div w:id="349580636">
          <w:marLeft w:val="0"/>
          <w:marRight w:val="0"/>
          <w:marTop w:val="0"/>
          <w:marBottom w:val="0"/>
          <w:divBdr>
            <w:top w:val="none" w:sz="0" w:space="0" w:color="auto"/>
            <w:left w:val="none" w:sz="0" w:space="0" w:color="auto"/>
            <w:bottom w:val="none" w:sz="0" w:space="0" w:color="auto"/>
            <w:right w:val="none" w:sz="0" w:space="0" w:color="auto"/>
          </w:divBdr>
          <w:divsChild>
            <w:div w:id="349587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994">
      <w:marLeft w:val="0"/>
      <w:marRight w:val="0"/>
      <w:marTop w:val="0"/>
      <w:marBottom w:val="0"/>
      <w:divBdr>
        <w:top w:val="none" w:sz="0" w:space="0" w:color="auto"/>
        <w:left w:val="none" w:sz="0" w:space="0" w:color="auto"/>
        <w:bottom w:val="none" w:sz="0" w:space="0" w:color="auto"/>
        <w:right w:val="none" w:sz="0" w:space="0" w:color="auto"/>
      </w:divBdr>
    </w:div>
    <w:div w:id="349598995">
      <w:marLeft w:val="0"/>
      <w:marRight w:val="0"/>
      <w:marTop w:val="0"/>
      <w:marBottom w:val="0"/>
      <w:divBdr>
        <w:top w:val="none" w:sz="0" w:space="0" w:color="auto"/>
        <w:left w:val="none" w:sz="0" w:space="0" w:color="auto"/>
        <w:bottom w:val="none" w:sz="0" w:space="0" w:color="auto"/>
        <w:right w:val="none" w:sz="0" w:space="0" w:color="auto"/>
      </w:divBdr>
    </w:div>
    <w:div w:id="349598996">
      <w:marLeft w:val="0"/>
      <w:marRight w:val="0"/>
      <w:marTop w:val="0"/>
      <w:marBottom w:val="0"/>
      <w:divBdr>
        <w:top w:val="none" w:sz="0" w:space="0" w:color="auto"/>
        <w:left w:val="none" w:sz="0" w:space="0" w:color="auto"/>
        <w:bottom w:val="none" w:sz="0" w:space="0" w:color="auto"/>
        <w:right w:val="none" w:sz="0" w:space="0" w:color="auto"/>
      </w:divBdr>
    </w:div>
    <w:div w:id="349599004">
      <w:marLeft w:val="0"/>
      <w:marRight w:val="0"/>
      <w:marTop w:val="0"/>
      <w:marBottom w:val="0"/>
      <w:divBdr>
        <w:top w:val="none" w:sz="0" w:space="0" w:color="auto"/>
        <w:left w:val="none" w:sz="0" w:space="0" w:color="auto"/>
        <w:bottom w:val="none" w:sz="0" w:space="0" w:color="auto"/>
        <w:right w:val="none" w:sz="0" w:space="0" w:color="auto"/>
      </w:divBdr>
    </w:div>
    <w:div w:id="349599011">
      <w:marLeft w:val="0"/>
      <w:marRight w:val="0"/>
      <w:marTop w:val="0"/>
      <w:marBottom w:val="0"/>
      <w:divBdr>
        <w:top w:val="none" w:sz="0" w:space="0" w:color="auto"/>
        <w:left w:val="none" w:sz="0" w:space="0" w:color="auto"/>
        <w:bottom w:val="none" w:sz="0" w:space="0" w:color="auto"/>
        <w:right w:val="none" w:sz="0" w:space="0" w:color="auto"/>
      </w:divBdr>
    </w:div>
    <w:div w:id="349599014">
      <w:marLeft w:val="0"/>
      <w:marRight w:val="0"/>
      <w:marTop w:val="0"/>
      <w:marBottom w:val="0"/>
      <w:divBdr>
        <w:top w:val="none" w:sz="0" w:space="0" w:color="auto"/>
        <w:left w:val="none" w:sz="0" w:space="0" w:color="auto"/>
        <w:bottom w:val="none" w:sz="0" w:space="0" w:color="auto"/>
        <w:right w:val="none" w:sz="0" w:space="0" w:color="auto"/>
      </w:divBdr>
    </w:div>
    <w:div w:id="349599015">
      <w:marLeft w:val="0"/>
      <w:marRight w:val="0"/>
      <w:marTop w:val="0"/>
      <w:marBottom w:val="0"/>
      <w:divBdr>
        <w:top w:val="none" w:sz="0" w:space="0" w:color="auto"/>
        <w:left w:val="none" w:sz="0" w:space="0" w:color="auto"/>
        <w:bottom w:val="none" w:sz="0" w:space="0" w:color="auto"/>
        <w:right w:val="none" w:sz="0" w:space="0" w:color="auto"/>
      </w:divBdr>
    </w:div>
    <w:div w:id="349599016">
      <w:marLeft w:val="0"/>
      <w:marRight w:val="0"/>
      <w:marTop w:val="0"/>
      <w:marBottom w:val="0"/>
      <w:divBdr>
        <w:top w:val="none" w:sz="0" w:space="0" w:color="auto"/>
        <w:left w:val="none" w:sz="0" w:space="0" w:color="auto"/>
        <w:bottom w:val="none" w:sz="0" w:space="0" w:color="auto"/>
        <w:right w:val="none" w:sz="0" w:space="0" w:color="auto"/>
      </w:divBdr>
      <w:divsChild>
        <w:div w:id="349593040">
          <w:marLeft w:val="0"/>
          <w:marRight w:val="0"/>
          <w:marTop w:val="0"/>
          <w:marBottom w:val="0"/>
          <w:divBdr>
            <w:top w:val="none" w:sz="0" w:space="0" w:color="auto"/>
            <w:left w:val="none" w:sz="0" w:space="0" w:color="auto"/>
            <w:bottom w:val="none" w:sz="0" w:space="0" w:color="auto"/>
            <w:right w:val="none" w:sz="0" w:space="0" w:color="auto"/>
          </w:divBdr>
        </w:div>
      </w:divsChild>
    </w:div>
    <w:div w:id="349599022">
      <w:marLeft w:val="0"/>
      <w:marRight w:val="0"/>
      <w:marTop w:val="0"/>
      <w:marBottom w:val="0"/>
      <w:divBdr>
        <w:top w:val="none" w:sz="0" w:space="0" w:color="auto"/>
        <w:left w:val="none" w:sz="0" w:space="0" w:color="auto"/>
        <w:bottom w:val="none" w:sz="0" w:space="0" w:color="auto"/>
        <w:right w:val="none" w:sz="0" w:space="0" w:color="auto"/>
      </w:divBdr>
    </w:div>
    <w:div w:id="349599024">
      <w:marLeft w:val="0"/>
      <w:marRight w:val="0"/>
      <w:marTop w:val="0"/>
      <w:marBottom w:val="0"/>
      <w:divBdr>
        <w:top w:val="none" w:sz="0" w:space="0" w:color="auto"/>
        <w:left w:val="none" w:sz="0" w:space="0" w:color="auto"/>
        <w:bottom w:val="none" w:sz="0" w:space="0" w:color="auto"/>
        <w:right w:val="none" w:sz="0" w:space="0" w:color="auto"/>
      </w:divBdr>
      <w:divsChild>
        <w:div w:id="349590959">
          <w:marLeft w:val="0"/>
          <w:marRight w:val="0"/>
          <w:marTop w:val="0"/>
          <w:marBottom w:val="225"/>
          <w:divBdr>
            <w:top w:val="none" w:sz="0" w:space="0" w:color="auto"/>
            <w:left w:val="none" w:sz="0" w:space="0" w:color="auto"/>
            <w:bottom w:val="none" w:sz="0" w:space="0" w:color="auto"/>
            <w:right w:val="none" w:sz="0" w:space="0" w:color="auto"/>
          </w:divBdr>
        </w:div>
      </w:divsChild>
    </w:div>
    <w:div w:id="349599031">
      <w:marLeft w:val="0"/>
      <w:marRight w:val="0"/>
      <w:marTop w:val="0"/>
      <w:marBottom w:val="0"/>
      <w:divBdr>
        <w:top w:val="none" w:sz="0" w:space="0" w:color="auto"/>
        <w:left w:val="none" w:sz="0" w:space="0" w:color="auto"/>
        <w:bottom w:val="none" w:sz="0" w:space="0" w:color="auto"/>
        <w:right w:val="none" w:sz="0" w:space="0" w:color="auto"/>
      </w:divBdr>
    </w:div>
    <w:div w:id="349599034">
      <w:marLeft w:val="0"/>
      <w:marRight w:val="0"/>
      <w:marTop w:val="0"/>
      <w:marBottom w:val="0"/>
      <w:divBdr>
        <w:top w:val="none" w:sz="0" w:space="0" w:color="auto"/>
        <w:left w:val="none" w:sz="0" w:space="0" w:color="auto"/>
        <w:bottom w:val="none" w:sz="0" w:space="0" w:color="auto"/>
        <w:right w:val="none" w:sz="0" w:space="0" w:color="auto"/>
      </w:divBdr>
      <w:divsChild>
        <w:div w:id="349576857">
          <w:marLeft w:val="0"/>
          <w:marRight w:val="0"/>
          <w:marTop w:val="0"/>
          <w:marBottom w:val="0"/>
          <w:divBdr>
            <w:top w:val="none" w:sz="0" w:space="0" w:color="auto"/>
            <w:left w:val="none" w:sz="0" w:space="0" w:color="auto"/>
            <w:bottom w:val="none" w:sz="0" w:space="0" w:color="auto"/>
            <w:right w:val="none" w:sz="0" w:space="0" w:color="auto"/>
          </w:divBdr>
        </w:div>
        <w:div w:id="349600527">
          <w:marLeft w:val="0"/>
          <w:marRight w:val="0"/>
          <w:marTop w:val="0"/>
          <w:marBottom w:val="0"/>
          <w:divBdr>
            <w:top w:val="none" w:sz="0" w:space="0" w:color="auto"/>
            <w:left w:val="none" w:sz="0" w:space="0" w:color="auto"/>
            <w:bottom w:val="none" w:sz="0" w:space="0" w:color="auto"/>
            <w:right w:val="none" w:sz="0" w:space="0" w:color="auto"/>
          </w:divBdr>
        </w:div>
      </w:divsChild>
    </w:div>
    <w:div w:id="349599041">
      <w:marLeft w:val="0"/>
      <w:marRight w:val="0"/>
      <w:marTop w:val="0"/>
      <w:marBottom w:val="0"/>
      <w:divBdr>
        <w:top w:val="none" w:sz="0" w:space="0" w:color="auto"/>
        <w:left w:val="none" w:sz="0" w:space="0" w:color="auto"/>
        <w:bottom w:val="none" w:sz="0" w:space="0" w:color="auto"/>
        <w:right w:val="none" w:sz="0" w:space="0" w:color="auto"/>
      </w:divBdr>
      <w:divsChild>
        <w:div w:id="349595439">
          <w:marLeft w:val="0"/>
          <w:marRight w:val="0"/>
          <w:marTop w:val="0"/>
          <w:marBottom w:val="0"/>
          <w:divBdr>
            <w:top w:val="none" w:sz="0" w:space="0" w:color="auto"/>
            <w:left w:val="none" w:sz="0" w:space="0" w:color="auto"/>
            <w:bottom w:val="none" w:sz="0" w:space="0" w:color="auto"/>
            <w:right w:val="none" w:sz="0" w:space="0" w:color="auto"/>
          </w:divBdr>
        </w:div>
      </w:divsChild>
    </w:div>
    <w:div w:id="349599054">
      <w:marLeft w:val="0"/>
      <w:marRight w:val="0"/>
      <w:marTop w:val="0"/>
      <w:marBottom w:val="0"/>
      <w:divBdr>
        <w:top w:val="none" w:sz="0" w:space="0" w:color="auto"/>
        <w:left w:val="none" w:sz="0" w:space="0" w:color="auto"/>
        <w:bottom w:val="none" w:sz="0" w:space="0" w:color="auto"/>
        <w:right w:val="none" w:sz="0" w:space="0" w:color="auto"/>
      </w:divBdr>
    </w:div>
    <w:div w:id="349599055">
      <w:marLeft w:val="0"/>
      <w:marRight w:val="0"/>
      <w:marTop w:val="0"/>
      <w:marBottom w:val="0"/>
      <w:divBdr>
        <w:top w:val="none" w:sz="0" w:space="0" w:color="auto"/>
        <w:left w:val="none" w:sz="0" w:space="0" w:color="auto"/>
        <w:bottom w:val="none" w:sz="0" w:space="0" w:color="auto"/>
        <w:right w:val="none" w:sz="0" w:space="0" w:color="auto"/>
      </w:divBdr>
    </w:div>
    <w:div w:id="349599057">
      <w:marLeft w:val="0"/>
      <w:marRight w:val="0"/>
      <w:marTop w:val="0"/>
      <w:marBottom w:val="0"/>
      <w:divBdr>
        <w:top w:val="none" w:sz="0" w:space="0" w:color="auto"/>
        <w:left w:val="none" w:sz="0" w:space="0" w:color="auto"/>
        <w:bottom w:val="none" w:sz="0" w:space="0" w:color="auto"/>
        <w:right w:val="none" w:sz="0" w:space="0" w:color="auto"/>
      </w:divBdr>
    </w:div>
    <w:div w:id="349599058">
      <w:marLeft w:val="0"/>
      <w:marRight w:val="0"/>
      <w:marTop w:val="0"/>
      <w:marBottom w:val="0"/>
      <w:divBdr>
        <w:top w:val="none" w:sz="0" w:space="0" w:color="auto"/>
        <w:left w:val="none" w:sz="0" w:space="0" w:color="auto"/>
        <w:bottom w:val="none" w:sz="0" w:space="0" w:color="auto"/>
        <w:right w:val="none" w:sz="0" w:space="0" w:color="auto"/>
      </w:divBdr>
    </w:div>
    <w:div w:id="349599062">
      <w:marLeft w:val="0"/>
      <w:marRight w:val="0"/>
      <w:marTop w:val="0"/>
      <w:marBottom w:val="0"/>
      <w:divBdr>
        <w:top w:val="none" w:sz="0" w:space="0" w:color="auto"/>
        <w:left w:val="none" w:sz="0" w:space="0" w:color="auto"/>
        <w:bottom w:val="none" w:sz="0" w:space="0" w:color="auto"/>
        <w:right w:val="none" w:sz="0" w:space="0" w:color="auto"/>
      </w:divBdr>
      <w:divsChild>
        <w:div w:id="349587362">
          <w:marLeft w:val="0"/>
          <w:marRight w:val="0"/>
          <w:marTop w:val="0"/>
          <w:marBottom w:val="0"/>
          <w:divBdr>
            <w:top w:val="none" w:sz="0" w:space="0" w:color="auto"/>
            <w:left w:val="none" w:sz="0" w:space="0" w:color="auto"/>
            <w:bottom w:val="none" w:sz="0" w:space="0" w:color="auto"/>
            <w:right w:val="none" w:sz="0" w:space="0" w:color="auto"/>
          </w:divBdr>
        </w:div>
      </w:divsChild>
    </w:div>
    <w:div w:id="349599071">
      <w:marLeft w:val="0"/>
      <w:marRight w:val="0"/>
      <w:marTop w:val="0"/>
      <w:marBottom w:val="0"/>
      <w:divBdr>
        <w:top w:val="none" w:sz="0" w:space="0" w:color="auto"/>
        <w:left w:val="none" w:sz="0" w:space="0" w:color="auto"/>
        <w:bottom w:val="none" w:sz="0" w:space="0" w:color="auto"/>
        <w:right w:val="none" w:sz="0" w:space="0" w:color="auto"/>
      </w:divBdr>
      <w:divsChild>
        <w:div w:id="349587156">
          <w:marLeft w:val="0"/>
          <w:marRight w:val="0"/>
          <w:marTop w:val="0"/>
          <w:marBottom w:val="0"/>
          <w:divBdr>
            <w:top w:val="none" w:sz="0" w:space="0" w:color="auto"/>
            <w:left w:val="none" w:sz="0" w:space="0" w:color="auto"/>
            <w:bottom w:val="none" w:sz="0" w:space="0" w:color="auto"/>
            <w:right w:val="none" w:sz="0" w:space="0" w:color="auto"/>
          </w:divBdr>
        </w:div>
      </w:divsChild>
    </w:div>
    <w:div w:id="349599074">
      <w:marLeft w:val="0"/>
      <w:marRight w:val="0"/>
      <w:marTop w:val="0"/>
      <w:marBottom w:val="0"/>
      <w:divBdr>
        <w:top w:val="none" w:sz="0" w:space="0" w:color="auto"/>
        <w:left w:val="none" w:sz="0" w:space="0" w:color="auto"/>
        <w:bottom w:val="none" w:sz="0" w:space="0" w:color="auto"/>
        <w:right w:val="none" w:sz="0" w:space="0" w:color="auto"/>
      </w:divBdr>
      <w:divsChild>
        <w:div w:id="349589366">
          <w:marLeft w:val="0"/>
          <w:marRight w:val="0"/>
          <w:marTop w:val="0"/>
          <w:marBottom w:val="0"/>
          <w:divBdr>
            <w:top w:val="none" w:sz="0" w:space="0" w:color="auto"/>
            <w:left w:val="none" w:sz="0" w:space="0" w:color="auto"/>
            <w:bottom w:val="none" w:sz="0" w:space="0" w:color="auto"/>
            <w:right w:val="none" w:sz="0" w:space="0" w:color="auto"/>
          </w:divBdr>
          <w:divsChild>
            <w:div w:id="349573887">
              <w:marLeft w:val="0"/>
              <w:marRight w:val="0"/>
              <w:marTop w:val="0"/>
              <w:marBottom w:val="0"/>
              <w:divBdr>
                <w:top w:val="none" w:sz="0" w:space="0" w:color="auto"/>
                <w:left w:val="none" w:sz="0" w:space="0" w:color="auto"/>
                <w:bottom w:val="none" w:sz="0" w:space="0" w:color="auto"/>
                <w:right w:val="none" w:sz="0" w:space="0" w:color="auto"/>
              </w:divBdr>
              <w:divsChild>
                <w:div w:id="349592568">
                  <w:marLeft w:val="0"/>
                  <w:marRight w:val="0"/>
                  <w:marTop w:val="0"/>
                  <w:marBottom w:val="0"/>
                  <w:divBdr>
                    <w:top w:val="none" w:sz="0" w:space="0" w:color="auto"/>
                    <w:left w:val="none" w:sz="0" w:space="0" w:color="auto"/>
                    <w:bottom w:val="none" w:sz="0" w:space="0" w:color="auto"/>
                    <w:right w:val="none" w:sz="0" w:space="0" w:color="auto"/>
                  </w:divBdr>
                  <w:divsChild>
                    <w:div w:id="349573456">
                      <w:marLeft w:val="0"/>
                      <w:marRight w:val="0"/>
                      <w:marTop w:val="0"/>
                      <w:marBottom w:val="0"/>
                      <w:divBdr>
                        <w:top w:val="none" w:sz="0" w:space="0" w:color="auto"/>
                        <w:left w:val="none" w:sz="0" w:space="0" w:color="auto"/>
                        <w:bottom w:val="none" w:sz="0" w:space="0" w:color="auto"/>
                        <w:right w:val="none" w:sz="0" w:space="0" w:color="auto"/>
                      </w:divBdr>
                      <w:divsChild>
                        <w:div w:id="34957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9077">
      <w:marLeft w:val="0"/>
      <w:marRight w:val="0"/>
      <w:marTop w:val="0"/>
      <w:marBottom w:val="0"/>
      <w:divBdr>
        <w:top w:val="none" w:sz="0" w:space="0" w:color="auto"/>
        <w:left w:val="none" w:sz="0" w:space="0" w:color="auto"/>
        <w:bottom w:val="none" w:sz="0" w:space="0" w:color="auto"/>
        <w:right w:val="none" w:sz="0" w:space="0" w:color="auto"/>
      </w:divBdr>
    </w:div>
    <w:div w:id="349599084">
      <w:marLeft w:val="0"/>
      <w:marRight w:val="0"/>
      <w:marTop w:val="0"/>
      <w:marBottom w:val="0"/>
      <w:divBdr>
        <w:top w:val="none" w:sz="0" w:space="0" w:color="auto"/>
        <w:left w:val="none" w:sz="0" w:space="0" w:color="auto"/>
        <w:bottom w:val="none" w:sz="0" w:space="0" w:color="auto"/>
        <w:right w:val="none" w:sz="0" w:space="0" w:color="auto"/>
      </w:divBdr>
    </w:div>
    <w:div w:id="349599085">
      <w:marLeft w:val="0"/>
      <w:marRight w:val="0"/>
      <w:marTop w:val="0"/>
      <w:marBottom w:val="0"/>
      <w:divBdr>
        <w:top w:val="none" w:sz="0" w:space="0" w:color="auto"/>
        <w:left w:val="none" w:sz="0" w:space="0" w:color="auto"/>
        <w:bottom w:val="none" w:sz="0" w:space="0" w:color="auto"/>
        <w:right w:val="none" w:sz="0" w:space="0" w:color="auto"/>
      </w:divBdr>
      <w:divsChild>
        <w:div w:id="349573186">
          <w:marLeft w:val="0"/>
          <w:marRight w:val="0"/>
          <w:marTop w:val="0"/>
          <w:marBottom w:val="0"/>
          <w:divBdr>
            <w:top w:val="none" w:sz="0" w:space="0" w:color="auto"/>
            <w:left w:val="none" w:sz="0" w:space="0" w:color="auto"/>
            <w:bottom w:val="none" w:sz="0" w:space="0" w:color="auto"/>
            <w:right w:val="none" w:sz="0" w:space="0" w:color="auto"/>
          </w:divBdr>
          <w:divsChild>
            <w:div w:id="349597192">
              <w:marLeft w:val="0"/>
              <w:marRight w:val="0"/>
              <w:marTop w:val="0"/>
              <w:marBottom w:val="0"/>
              <w:divBdr>
                <w:top w:val="none" w:sz="0" w:space="0" w:color="auto"/>
                <w:left w:val="none" w:sz="0" w:space="0" w:color="auto"/>
                <w:bottom w:val="none" w:sz="0" w:space="0" w:color="auto"/>
                <w:right w:val="none" w:sz="0" w:space="0" w:color="auto"/>
              </w:divBdr>
            </w:div>
          </w:divsChild>
        </w:div>
        <w:div w:id="349589581">
          <w:marLeft w:val="0"/>
          <w:marRight w:val="0"/>
          <w:marTop w:val="0"/>
          <w:marBottom w:val="0"/>
          <w:divBdr>
            <w:top w:val="none" w:sz="0" w:space="0" w:color="auto"/>
            <w:left w:val="none" w:sz="0" w:space="0" w:color="auto"/>
            <w:bottom w:val="none" w:sz="0" w:space="0" w:color="auto"/>
            <w:right w:val="none" w:sz="0" w:space="0" w:color="auto"/>
          </w:divBdr>
          <w:divsChild>
            <w:div w:id="349580389">
              <w:marLeft w:val="0"/>
              <w:marRight w:val="0"/>
              <w:marTop w:val="0"/>
              <w:marBottom w:val="0"/>
              <w:divBdr>
                <w:top w:val="none" w:sz="0" w:space="0" w:color="auto"/>
                <w:left w:val="none" w:sz="0" w:space="0" w:color="auto"/>
                <w:bottom w:val="none" w:sz="0" w:space="0" w:color="auto"/>
                <w:right w:val="none" w:sz="0" w:space="0" w:color="auto"/>
              </w:divBdr>
              <w:divsChild>
                <w:div w:id="34958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086">
      <w:marLeft w:val="0"/>
      <w:marRight w:val="0"/>
      <w:marTop w:val="0"/>
      <w:marBottom w:val="0"/>
      <w:divBdr>
        <w:top w:val="none" w:sz="0" w:space="0" w:color="auto"/>
        <w:left w:val="none" w:sz="0" w:space="0" w:color="auto"/>
        <w:bottom w:val="none" w:sz="0" w:space="0" w:color="auto"/>
        <w:right w:val="none" w:sz="0" w:space="0" w:color="auto"/>
      </w:divBdr>
      <w:divsChild>
        <w:div w:id="349583291">
          <w:marLeft w:val="0"/>
          <w:marRight w:val="0"/>
          <w:marTop w:val="0"/>
          <w:marBottom w:val="0"/>
          <w:divBdr>
            <w:top w:val="none" w:sz="0" w:space="0" w:color="auto"/>
            <w:left w:val="none" w:sz="0" w:space="0" w:color="auto"/>
            <w:bottom w:val="none" w:sz="0" w:space="0" w:color="auto"/>
            <w:right w:val="none" w:sz="0" w:space="0" w:color="auto"/>
          </w:divBdr>
        </w:div>
      </w:divsChild>
    </w:div>
    <w:div w:id="349599094">
      <w:marLeft w:val="0"/>
      <w:marRight w:val="0"/>
      <w:marTop w:val="0"/>
      <w:marBottom w:val="0"/>
      <w:divBdr>
        <w:top w:val="none" w:sz="0" w:space="0" w:color="auto"/>
        <w:left w:val="none" w:sz="0" w:space="0" w:color="auto"/>
        <w:bottom w:val="none" w:sz="0" w:space="0" w:color="auto"/>
        <w:right w:val="none" w:sz="0" w:space="0" w:color="auto"/>
      </w:divBdr>
      <w:divsChild>
        <w:div w:id="349590104">
          <w:marLeft w:val="0"/>
          <w:marRight w:val="0"/>
          <w:marTop w:val="0"/>
          <w:marBottom w:val="0"/>
          <w:divBdr>
            <w:top w:val="none" w:sz="0" w:space="0" w:color="auto"/>
            <w:left w:val="none" w:sz="0" w:space="0" w:color="auto"/>
            <w:bottom w:val="none" w:sz="0" w:space="0" w:color="auto"/>
            <w:right w:val="none" w:sz="0" w:space="0" w:color="auto"/>
          </w:divBdr>
        </w:div>
        <w:div w:id="349594726">
          <w:marLeft w:val="0"/>
          <w:marRight w:val="0"/>
          <w:marTop w:val="0"/>
          <w:marBottom w:val="0"/>
          <w:divBdr>
            <w:top w:val="none" w:sz="0" w:space="0" w:color="auto"/>
            <w:left w:val="none" w:sz="0" w:space="0" w:color="auto"/>
            <w:bottom w:val="none" w:sz="0" w:space="0" w:color="auto"/>
            <w:right w:val="none" w:sz="0" w:space="0" w:color="auto"/>
          </w:divBdr>
        </w:div>
      </w:divsChild>
    </w:div>
    <w:div w:id="349599098">
      <w:marLeft w:val="0"/>
      <w:marRight w:val="0"/>
      <w:marTop w:val="0"/>
      <w:marBottom w:val="0"/>
      <w:divBdr>
        <w:top w:val="none" w:sz="0" w:space="0" w:color="auto"/>
        <w:left w:val="none" w:sz="0" w:space="0" w:color="auto"/>
        <w:bottom w:val="none" w:sz="0" w:space="0" w:color="auto"/>
        <w:right w:val="none" w:sz="0" w:space="0" w:color="auto"/>
      </w:divBdr>
    </w:div>
    <w:div w:id="349599099">
      <w:marLeft w:val="0"/>
      <w:marRight w:val="0"/>
      <w:marTop w:val="0"/>
      <w:marBottom w:val="0"/>
      <w:divBdr>
        <w:top w:val="none" w:sz="0" w:space="0" w:color="auto"/>
        <w:left w:val="none" w:sz="0" w:space="0" w:color="auto"/>
        <w:bottom w:val="none" w:sz="0" w:space="0" w:color="auto"/>
        <w:right w:val="none" w:sz="0" w:space="0" w:color="auto"/>
      </w:divBdr>
      <w:divsChild>
        <w:div w:id="349572086">
          <w:marLeft w:val="0"/>
          <w:marRight w:val="0"/>
          <w:marTop w:val="25"/>
          <w:marBottom w:val="125"/>
          <w:divBdr>
            <w:top w:val="none" w:sz="0" w:space="0" w:color="auto"/>
            <w:left w:val="none" w:sz="0" w:space="0" w:color="auto"/>
            <w:bottom w:val="single" w:sz="12" w:space="3" w:color="B6B7B7"/>
            <w:right w:val="none" w:sz="0" w:space="0" w:color="auto"/>
          </w:divBdr>
        </w:div>
        <w:div w:id="349594680">
          <w:marLeft w:val="0"/>
          <w:marRight w:val="0"/>
          <w:marTop w:val="0"/>
          <w:marBottom w:val="0"/>
          <w:divBdr>
            <w:top w:val="none" w:sz="0" w:space="0" w:color="auto"/>
            <w:left w:val="none" w:sz="0" w:space="0" w:color="auto"/>
            <w:bottom w:val="none" w:sz="0" w:space="0" w:color="auto"/>
            <w:right w:val="none" w:sz="0" w:space="0" w:color="auto"/>
          </w:divBdr>
          <w:divsChild>
            <w:div w:id="349574846">
              <w:marLeft w:val="0"/>
              <w:marRight w:val="0"/>
              <w:marTop w:val="0"/>
              <w:marBottom w:val="0"/>
              <w:divBdr>
                <w:top w:val="none" w:sz="0" w:space="0" w:color="auto"/>
                <w:left w:val="none" w:sz="0" w:space="0" w:color="auto"/>
                <w:bottom w:val="none" w:sz="0" w:space="0" w:color="auto"/>
                <w:right w:val="none" w:sz="0" w:space="0" w:color="auto"/>
              </w:divBdr>
            </w:div>
            <w:div w:id="349575867">
              <w:marLeft w:val="0"/>
              <w:marRight w:val="0"/>
              <w:marTop w:val="0"/>
              <w:marBottom w:val="0"/>
              <w:divBdr>
                <w:top w:val="none" w:sz="0" w:space="0" w:color="auto"/>
                <w:left w:val="none" w:sz="0" w:space="0" w:color="auto"/>
                <w:bottom w:val="none" w:sz="0" w:space="0" w:color="auto"/>
                <w:right w:val="none" w:sz="0" w:space="0" w:color="auto"/>
              </w:divBdr>
            </w:div>
            <w:div w:id="349576567">
              <w:marLeft w:val="0"/>
              <w:marRight w:val="0"/>
              <w:marTop w:val="0"/>
              <w:marBottom w:val="0"/>
              <w:divBdr>
                <w:top w:val="none" w:sz="0" w:space="0" w:color="auto"/>
                <w:left w:val="none" w:sz="0" w:space="0" w:color="auto"/>
                <w:bottom w:val="none" w:sz="0" w:space="0" w:color="auto"/>
                <w:right w:val="none" w:sz="0" w:space="0" w:color="auto"/>
              </w:divBdr>
            </w:div>
            <w:div w:id="349577820">
              <w:marLeft w:val="0"/>
              <w:marRight w:val="0"/>
              <w:marTop w:val="0"/>
              <w:marBottom w:val="0"/>
              <w:divBdr>
                <w:top w:val="none" w:sz="0" w:space="0" w:color="auto"/>
                <w:left w:val="none" w:sz="0" w:space="0" w:color="auto"/>
                <w:bottom w:val="none" w:sz="0" w:space="0" w:color="auto"/>
                <w:right w:val="none" w:sz="0" w:space="0" w:color="auto"/>
              </w:divBdr>
            </w:div>
            <w:div w:id="349581363">
              <w:marLeft w:val="0"/>
              <w:marRight w:val="0"/>
              <w:marTop w:val="0"/>
              <w:marBottom w:val="0"/>
              <w:divBdr>
                <w:top w:val="none" w:sz="0" w:space="0" w:color="auto"/>
                <w:left w:val="none" w:sz="0" w:space="0" w:color="auto"/>
                <w:bottom w:val="none" w:sz="0" w:space="0" w:color="auto"/>
                <w:right w:val="none" w:sz="0" w:space="0" w:color="auto"/>
              </w:divBdr>
            </w:div>
            <w:div w:id="349582817">
              <w:marLeft w:val="0"/>
              <w:marRight w:val="0"/>
              <w:marTop w:val="0"/>
              <w:marBottom w:val="0"/>
              <w:divBdr>
                <w:top w:val="none" w:sz="0" w:space="0" w:color="auto"/>
                <w:left w:val="none" w:sz="0" w:space="0" w:color="auto"/>
                <w:bottom w:val="none" w:sz="0" w:space="0" w:color="auto"/>
                <w:right w:val="none" w:sz="0" w:space="0" w:color="auto"/>
              </w:divBdr>
            </w:div>
            <w:div w:id="349584601">
              <w:marLeft w:val="0"/>
              <w:marRight w:val="0"/>
              <w:marTop w:val="0"/>
              <w:marBottom w:val="0"/>
              <w:divBdr>
                <w:top w:val="none" w:sz="0" w:space="0" w:color="auto"/>
                <w:left w:val="none" w:sz="0" w:space="0" w:color="auto"/>
                <w:bottom w:val="none" w:sz="0" w:space="0" w:color="auto"/>
                <w:right w:val="none" w:sz="0" w:space="0" w:color="auto"/>
              </w:divBdr>
            </w:div>
            <w:div w:id="349589653">
              <w:marLeft w:val="0"/>
              <w:marRight w:val="0"/>
              <w:marTop w:val="0"/>
              <w:marBottom w:val="0"/>
              <w:divBdr>
                <w:top w:val="none" w:sz="0" w:space="0" w:color="auto"/>
                <w:left w:val="none" w:sz="0" w:space="0" w:color="auto"/>
                <w:bottom w:val="none" w:sz="0" w:space="0" w:color="auto"/>
                <w:right w:val="none" w:sz="0" w:space="0" w:color="auto"/>
              </w:divBdr>
            </w:div>
            <w:div w:id="349594367">
              <w:marLeft w:val="0"/>
              <w:marRight w:val="0"/>
              <w:marTop w:val="0"/>
              <w:marBottom w:val="0"/>
              <w:divBdr>
                <w:top w:val="none" w:sz="0" w:space="0" w:color="auto"/>
                <w:left w:val="none" w:sz="0" w:space="0" w:color="auto"/>
                <w:bottom w:val="none" w:sz="0" w:space="0" w:color="auto"/>
                <w:right w:val="none" w:sz="0" w:space="0" w:color="auto"/>
              </w:divBdr>
            </w:div>
            <w:div w:id="349596293">
              <w:marLeft w:val="0"/>
              <w:marRight w:val="0"/>
              <w:marTop w:val="0"/>
              <w:marBottom w:val="0"/>
              <w:divBdr>
                <w:top w:val="none" w:sz="0" w:space="0" w:color="auto"/>
                <w:left w:val="none" w:sz="0" w:space="0" w:color="auto"/>
                <w:bottom w:val="none" w:sz="0" w:space="0" w:color="auto"/>
                <w:right w:val="none" w:sz="0" w:space="0" w:color="auto"/>
              </w:divBdr>
            </w:div>
            <w:div w:id="349599625">
              <w:marLeft w:val="0"/>
              <w:marRight w:val="0"/>
              <w:marTop w:val="0"/>
              <w:marBottom w:val="0"/>
              <w:divBdr>
                <w:top w:val="none" w:sz="0" w:space="0" w:color="auto"/>
                <w:left w:val="none" w:sz="0" w:space="0" w:color="auto"/>
                <w:bottom w:val="none" w:sz="0" w:space="0" w:color="auto"/>
                <w:right w:val="none" w:sz="0" w:space="0" w:color="auto"/>
              </w:divBdr>
            </w:div>
            <w:div w:id="34960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101">
      <w:marLeft w:val="0"/>
      <w:marRight w:val="0"/>
      <w:marTop w:val="0"/>
      <w:marBottom w:val="0"/>
      <w:divBdr>
        <w:top w:val="none" w:sz="0" w:space="0" w:color="auto"/>
        <w:left w:val="none" w:sz="0" w:space="0" w:color="auto"/>
        <w:bottom w:val="none" w:sz="0" w:space="0" w:color="auto"/>
        <w:right w:val="none" w:sz="0" w:space="0" w:color="auto"/>
      </w:divBdr>
    </w:div>
    <w:div w:id="349599102">
      <w:marLeft w:val="0"/>
      <w:marRight w:val="0"/>
      <w:marTop w:val="0"/>
      <w:marBottom w:val="0"/>
      <w:divBdr>
        <w:top w:val="none" w:sz="0" w:space="0" w:color="auto"/>
        <w:left w:val="none" w:sz="0" w:space="0" w:color="auto"/>
        <w:bottom w:val="none" w:sz="0" w:space="0" w:color="auto"/>
        <w:right w:val="none" w:sz="0" w:space="0" w:color="auto"/>
      </w:divBdr>
    </w:div>
    <w:div w:id="349599103">
      <w:marLeft w:val="0"/>
      <w:marRight w:val="0"/>
      <w:marTop w:val="0"/>
      <w:marBottom w:val="0"/>
      <w:divBdr>
        <w:top w:val="none" w:sz="0" w:space="0" w:color="auto"/>
        <w:left w:val="none" w:sz="0" w:space="0" w:color="auto"/>
        <w:bottom w:val="none" w:sz="0" w:space="0" w:color="auto"/>
        <w:right w:val="none" w:sz="0" w:space="0" w:color="auto"/>
      </w:divBdr>
      <w:divsChild>
        <w:div w:id="349592867">
          <w:marLeft w:val="0"/>
          <w:marRight w:val="0"/>
          <w:marTop w:val="0"/>
          <w:marBottom w:val="0"/>
          <w:divBdr>
            <w:top w:val="none" w:sz="0" w:space="0" w:color="auto"/>
            <w:left w:val="none" w:sz="0" w:space="0" w:color="auto"/>
            <w:bottom w:val="none" w:sz="0" w:space="0" w:color="auto"/>
            <w:right w:val="none" w:sz="0" w:space="0" w:color="auto"/>
          </w:divBdr>
        </w:div>
      </w:divsChild>
    </w:div>
    <w:div w:id="349599104">
      <w:marLeft w:val="0"/>
      <w:marRight w:val="0"/>
      <w:marTop w:val="0"/>
      <w:marBottom w:val="0"/>
      <w:divBdr>
        <w:top w:val="none" w:sz="0" w:space="0" w:color="auto"/>
        <w:left w:val="none" w:sz="0" w:space="0" w:color="auto"/>
        <w:bottom w:val="none" w:sz="0" w:space="0" w:color="auto"/>
        <w:right w:val="none" w:sz="0" w:space="0" w:color="auto"/>
      </w:divBdr>
      <w:divsChild>
        <w:div w:id="349583745">
          <w:marLeft w:val="0"/>
          <w:marRight w:val="0"/>
          <w:marTop w:val="0"/>
          <w:marBottom w:val="0"/>
          <w:divBdr>
            <w:top w:val="none" w:sz="0" w:space="0" w:color="auto"/>
            <w:left w:val="none" w:sz="0" w:space="0" w:color="auto"/>
            <w:bottom w:val="none" w:sz="0" w:space="0" w:color="auto"/>
            <w:right w:val="none" w:sz="0" w:space="0" w:color="auto"/>
          </w:divBdr>
        </w:div>
        <w:div w:id="349586626">
          <w:marLeft w:val="0"/>
          <w:marRight w:val="0"/>
          <w:marTop w:val="0"/>
          <w:marBottom w:val="0"/>
          <w:divBdr>
            <w:top w:val="none" w:sz="0" w:space="0" w:color="auto"/>
            <w:left w:val="none" w:sz="0" w:space="0" w:color="auto"/>
            <w:bottom w:val="none" w:sz="0" w:space="0" w:color="auto"/>
            <w:right w:val="none" w:sz="0" w:space="0" w:color="auto"/>
          </w:divBdr>
        </w:div>
      </w:divsChild>
    </w:div>
    <w:div w:id="349599108">
      <w:marLeft w:val="0"/>
      <w:marRight w:val="0"/>
      <w:marTop w:val="0"/>
      <w:marBottom w:val="0"/>
      <w:divBdr>
        <w:top w:val="none" w:sz="0" w:space="0" w:color="auto"/>
        <w:left w:val="none" w:sz="0" w:space="0" w:color="auto"/>
        <w:bottom w:val="none" w:sz="0" w:space="0" w:color="auto"/>
        <w:right w:val="none" w:sz="0" w:space="0" w:color="auto"/>
      </w:divBdr>
      <w:divsChild>
        <w:div w:id="349576833">
          <w:marLeft w:val="0"/>
          <w:marRight w:val="0"/>
          <w:marTop w:val="91"/>
          <w:marBottom w:val="221"/>
          <w:divBdr>
            <w:top w:val="none" w:sz="0" w:space="0" w:color="auto"/>
            <w:left w:val="none" w:sz="0" w:space="0" w:color="auto"/>
            <w:bottom w:val="none" w:sz="0" w:space="0" w:color="auto"/>
            <w:right w:val="none" w:sz="0" w:space="0" w:color="auto"/>
          </w:divBdr>
        </w:div>
        <w:div w:id="349596125">
          <w:marLeft w:val="0"/>
          <w:marRight w:val="0"/>
          <w:marTop w:val="65"/>
          <w:marBottom w:val="195"/>
          <w:divBdr>
            <w:top w:val="none" w:sz="0" w:space="0" w:color="auto"/>
            <w:left w:val="none" w:sz="0" w:space="0" w:color="auto"/>
            <w:bottom w:val="none" w:sz="0" w:space="0" w:color="auto"/>
            <w:right w:val="none" w:sz="0" w:space="0" w:color="auto"/>
          </w:divBdr>
        </w:div>
      </w:divsChild>
    </w:div>
    <w:div w:id="349599112">
      <w:marLeft w:val="0"/>
      <w:marRight w:val="0"/>
      <w:marTop w:val="0"/>
      <w:marBottom w:val="0"/>
      <w:divBdr>
        <w:top w:val="none" w:sz="0" w:space="0" w:color="auto"/>
        <w:left w:val="none" w:sz="0" w:space="0" w:color="auto"/>
        <w:bottom w:val="none" w:sz="0" w:space="0" w:color="auto"/>
        <w:right w:val="none" w:sz="0" w:space="0" w:color="auto"/>
      </w:divBdr>
      <w:divsChild>
        <w:div w:id="349583588">
          <w:marLeft w:val="0"/>
          <w:marRight w:val="0"/>
          <w:marTop w:val="0"/>
          <w:marBottom w:val="0"/>
          <w:divBdr>
            <w:top w:val="none" w:sz="0" w:space="0" w:color="auto"/>
            <w:left w:val="none" w:sz="0" w:space="0" w:color="auto"/>
            <w:bottom w:val="none" w:sz="0" w:space="0" w:color="auto"/>
            <w:right w:val="none" w:sz="0" w:space="0" w:color="auto"/>
          </w:divBdr>
        </w:div>
        <w:div w:id="349598263">
          <w:marLeft w:val="0"/>
          <w:marRight w:val="0"/>
          <w:marTop w:val="0"/>
          <w:marBottom w:val="0"/>
          <w:divBdr>
            <w:top w:val="none" w:sz="0" w:space="0" w:color="auto"/>
            <w:left w:val="none" w:sz="0" w:space="0" w:color="auto"/>
            <w:bottom w:val="none" w:sz="0" w:space="0" w:color="auto"/>
            <w:right w:val="none" w:sz="0" w:space="0" w:color="auto"/>
          </w:divBdr>
        </w:div>
      </w:divsChild>
    </w:div>
    <w:div w:id="349599115">
      <w:marLeft w:val="0"/>
      <w:marRight w:val="0"/>
      <w:marTop w:val="0"/>
      <w:marBottom w:val="0"/>
      <w:divBdr>
        <w:top w:val="none" w:sz="0" w:space="0" w:color="auto"/>
        <w:left w:val="none" w:sz="0" w:space="0" w:color="auto"/>
        <w:bottom w:val="none" w:sz="0" w:space="0" w:color="auto"/>
        <w:right w:val="none" w:sz="0" w:space="0" w:color="auto"/>
      </w:divBdr>
      <w:divsChild>
        <w:div w:id="349599658">
          <w:marLeft w:val="0"/>
          <w:marRight w:val="0"/>
          <w:marTop w:val="0"/>
          <w:marBottom w:val="0"/>
          <w:divBdr>
            <w:top w:val="none" w:sz="0" w:space="0" w:color="auto"/>
            <w:left w:val="none" w:sz="0" w:space="0" w:color="auto"/>
            <w:bottom w:val="none" w:sz="0" w:space="0" w:color="auto"/>
            <w:right w:val="none" w:sz="0" w:space="0" w:color="auto"/>
          </w:divBdr>
        </w:div>
      </w:divsChild>
    </w:div>
    <w:div w:id="349599117">
      <w:marLeft w:val="0"/>
      <w:marRight w:val="0"/>
      <w:marTop w:val="0"/>
      <w:marBottom w:val="0"/>
      <w:divBdr>
        <w:top w:val="none" w:sz="0" w:space="0" w:color="auto"/>
        <w:left w:val="none" w:sz="0" w:space="0" w:color="auto"/>
        <w:bottom w:val="none" w:sz="0" w:space="0" w:color="auto"/>
        <w:right w:val="none" w:sz="0" w:space="0" w:color="auto"/>
      </w:divBdr>
    </w:div>
    <w:div w:id="349599121">
      <w:marLeft w:val="0"/>
      <w:marRight w:val="0"/>
      <w:marTop w:val="0"/>
      <w:marBottom w:val="0"/>
      <w:divBdr>
        <w:top w:val="none" w:sz="0" w:space="0" w:color="auto"/>
        <w:left w:val="none" w:sz="0" w:space="0" w:color="auto"/>
        <w:bottom w:val="none" w:sz="0" w:space="0" w:color="auto"/>
        <w:right w:val="none" w:sz="0" w:space="0" w:color="auto"/>
      </w:divBdr>
      <w:divsChild>
        <w:div w:id="349573924">
          <w:marLeft w:val="0"/>
          <w:marRight w:val="0"/>
          <w:marTop w:val="0"/>
          <w:marBottom w:val="0"/>
          <w:divBdr>
            <w:top w:val="none" w:sz="0" w:space="0" w:color="auto"/>
            <w:left w:val="none" w:sz="0" w:space="0" w:color="auto"/>
            <w:bottom w:val="none" w:sz="0" w:space="0" w:color="auto"/>
            <w:right w:val="none" w:sz="0" w:space="0" w:color="auto"/>
          </w:divBdr>
        </w:div>
        <w:div w:id="349588564">
          <w:marLeft w:val="0"/>
          <w:marRight w:val="0"/>
          <w:marTop w:val="0"/>
          <w:marBottom w:val="0"/>
          <w:divBdr>
            <w:top w:val="none" w:sz="0" w:space="0" w:color="auto"/>
            <w:left w:val="none" w:sz="0" w:space="0" w:color="auto"/>
            <w:bottom w:val="none" w:sz="0" w:space="0" w:color="auto"/>
            <w:right w:val="none" w:sz="0" w:space="0" w:color="auto"/>
          </w:divBdr>
        </w:div>
      </w:divsChild>
    </w:div>
    <w:div w:id="349599127">
      <w:marLeft w:val="0"/>
      <w:marRight w:val="0"/>
      <w:marTop w:val="0"/>
      <w:marBottom w:val="0"/>
      <w:divBdr>
        <w:top w:val="none" w:sz="0" w:space="0" w:color="auto"/>
        <w:left w:val="none" w:sz="0" w:space="0" w:color="auto"/>
        <w:bottom w:val="none" w:sz="0" w:space="0" w:color="auto"/>
        <w:right w:val="none" w:sz="0" w:space="0" w:color="auto"/>
      </w:divBdr>
    </w:div>
    <w:div w:id="349599133">
      <w:marLeft w:val="0"/>
      <w:marRight w:val="0"/>
      <w:marTop w:val="0"/>
      <w:marBottom w:val="0"/>
      <w:divBdr>
        <w:top w:val="none" w:sz="0" w:space="0" w:color="auto"/>
        <w:left w:val="none" w:sz="0" w:space="0" w:color="auto"/>
        <w:bottom w:val="none" w:sz="0" w:space="0" w:color="auto"/>
        <w:right w:val="none" w:sz="0" w:space="0" w:color="auto"/>
      </w:divBdr>
    </w:div>
    <w:div w:id="349599134">
      <w:marLeft w:val="0"/>
      <w:marRight w:val="0"/>
      <w:marTop w:val="0"/>
      <w:marBottom w:val="0"/>
      <w:divBdr>
        <w:top w:val="none" w:sz="0" w:space="0" w:color="auto"/>
        <w:left w:val="none" w:sz="0" w:space="0" w:color="auto"/>
        <w:bottom w:val="none" w:sz="0" w:space="0" w:color="auto"/>
        <w:right w:val="none" w:sz="0" w:space="0" w:color="auto"/>
      </w:divBdr>
    </w:div>
    <w:div w:id="349599139">
      <w:marLeft w:val="0"/>
      <w:marRight w:val="0"/>
      <w:marTop w:val="0"/>
      <w:marBottom w:val="0"/>
      <w:divBdr>
        <w:top w:val="none" w:sz="0" w:space="0" w:color="auto"/>
        <w:left w:val="none" w:sz="0" w:space="0" w:color="auto"/>
        <w:bottom w:val="none" w:sz="0" w:space="0" w:color="auto"/>
        <w:right w:val="none" w:sz="0" w:space="0" w:color="auto"/>
      </w:divBdr>
    </w:div>
    <w:div w:id="349599141">
      <w:marLeft w:val="0"/>
      <w:marRight w:val="0"/>
      <w:marTop w:val="0"/>
      <w:marBottom w:val="0"/>
      <w:divBdr>
        <w:top w:val="none" w:sz="0" w:space="0" w:color="auto"/>
        <w:left w:val="none" w:sz="0" w:space="0" w:color="auto"/>
        <w:bottom w:val="none" w:sz="0" w:space="0" w:color="auto"/>
        <w:right w:val="none" w:sz="0" w:space="0" w:color="auto"/>
      </w:divBdr>
      <w:divsChild>
        <w:div w:id="349572633">
          <w:marLeft w:val="0"/>
          <w:marRight w:val="0"/>
          <w:marTop w:val="0"/>
          <w:marBottom w:val="0"/>
          <w:divBdr>
            <w:top w:val="none" w:sz="0" w:space="0" w:color="auto"/>
            <w:left w:val="none" w:sz="0" w:space="0" w:color="auto"/>
            <w:bottom w:val="none" w:sz="0" w:space="0" w:color="auto"/>
            <w:right w:val="none" w:sz="0" w:space="0" w:color="auto"/>
          </w:divBdr>
          <w:divsChild>
            <w:div w:id="349576060">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99142">
      <w:marLeft w:val="0"/>
      <w:marRight w:val="0"/>
      <w:marTop w:val="0"/>
      <w:marBottom w:val="0"/>
      <w:divBdr>
        <w:top w:val="none" w:sz="0" w:space="0" w:color="auto"/>
        <w:left w:val="none" w:sz="0" w:space="0" w:color="auto"/>
        <w:bottom w:val="none" w:sz="0" w:space="0" w:color="auto"/>
        <w:right w:val="none" w:sz="0" w:space="0" w:color="auto"/>
      </w:divBdr>
      <w:divsChild>
        <w:div w:id="349576400">
          <w:marLeft w:val="0"/>
          <w:marRight w:val="0"/>
          <w:marTop w:val="0"/>
          <w:marBottom w:val="0"/>
          <w:divBdr>
            <w:top w:val="none" w:sz="0" w:space="0" w:color="auto"/>
            <w:left w:val="none" w:sz="0" w:space="0" w:color="auto"/>
            <w:bottom w:val="none" w:sz="0" w:space="0" w:color="auto"/>
            <w:right w:val="none" w:sz="0" w:space="0" w:color="auto"/>
          </w:divBdr>
          <w:divsChild>
            <w:div w:id="34957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146">
      <w:marLeft w:val="0"/>
      <w:marRight w:val="0"/>
      <w:marTop w:val="0"/>
      <w:marBottom w:val="0"/>
      <w:divBdr>
        <w:top w:val="none" w:sz="0" w:space="0" w:color="auto"/>
        <w:left w:val="none" w:sz="0" w:space="0" w:color="auto"/>
        <w:bottom w:val="none" w:sz="0" w:space="0" w:color="auto"/>
        <w:right w:val="none" w:sz="0" w:space="0" w:color="auto"/>
      </w:divBdr>
    </w:div>
    <w:div w:id="349599147">
      <w:marLeft w:val="0"/>
      <w:marRight w:val="0"/>
      <w:marTop w:val="0"/>
      <w:marBottom w:val="0"/>
      <w:divBdr>
        <w:top w:val="none" w:sz="0" w:space="0" w:color="auto"/>
        <w:left w:val="none" w:sz="0" w:space="0" w:color="auto"/>
        <w:bottom w:val="none" w:sz="0" w:space="0" w:color="auto"/>
        <w:right w:val="none" w:sz="0" w:space="0" w:color="auto"/>
      </w:divBdr>
      <w:divsChild>
        <w:div w:id="349572346">
          <w:marLeft w:val="0"/>
          <w:marRight w:val="0"/>
          <w:marTop w:val="0"/>
          <w:marBottom w:val="0"/>
          <w:divBdr>
            <w:top w:val="none" w:sz="0" w:space="0" w:color="auto"/>
            <w:left w:val="none" w:sz="0" w:space="0" w:color="auto"/>
            <w:bottom w:val="none" w:sz="0" w:space="0" w:color="auto"/>
            <w:right w:val="none" w:sz="0" w:space="0" w:color="auto"/>
          </w:divBdr>
        </w:div>
        <w:div w:id="349572475">
          <w:marLeft w:val="0"/>
          <w:marRight w:val="0"/>
          <w:marTop w:val="0"/>
          <w:marBottom w:val="0"/>
          <w:divBdr>
            <w:top w:val="none" w:sz="0" w:space="0" w:color="auto"/>
            <w:left w:val="none" w:sz="0" w:space="0" w:color="auto"/>
            <w:bottom w:val="none" w:sz="0" w:space="0" w:color="auto"/>
            <w:right w:val="none" w:sz="0" w:space="0" w:color="auto"/>
          </w:divBdr>
        </w:div>
        <w:div w:id="349573790">
          <w:marLeft w:val="0"/>
          <w:marRight w:val="0"/>
          <w:marTop w:val="0"/>
          <w:marBottom w:val="0"/>
          <w:divBdr>
            <w:top w:val="none" w:sz="0" w:space="0" w:color="auto"/>
            <w:left w:val="none" w:sz="0" w:space="0" w:color="auto"/>
            <w:bottom w:val="none" w:sz="0" w:space="0" w:color="auto"/>
            <w:right w:val="none" w:sz="0" w:space="0" w:color="auto"/>
          </w:divBdr>
        </w:div>
        <w:div w:id="349574056">
          <w:marLeft w:val="0"/>
          <w:marRight w:val="0"/>
          <w:marTop w:val="0"/>
          <w:marBottom w:val="0"/>
          <w:divBdr>
            <w:top w:val="none" w:sz="0" w:space="0" w:color="auto"/>
            <w:left w:val="none" w:sz="0" w:space="0" w:color="auto"/>
            <w:bottom w:val="none" w:sz="0" w:space="0" w:color="auto"/>
            <w:right w:val="none" w:sz="0" w:space="0" w:color="auto"/>
          </w:divBdr>
        </w:div>
        <w:div w:id="349576255">
          <w:marLeft w:val="0"/>
          <w:marRight w:val="0"/>
          <w:marTop w:val="0"/>
          <w:marBottom w:val="0"/>
          <w:divBdr>
            <w:top w:val="none" w:sz="0" w:space="0" w:color="auto"/>
            <w:left w:val="none" w:sz="0" w:space="0" w:color="auto"/>
            <w:bottom w:val="none" w:sz="0" w:space="0" w:color="auto"/>
            <w:right w:val="none" w:sz="0" w:space="0" w:color="auto"/>
          </w:divBdr>
        </w:div>
        <w:div w:id="349576478">
          <w:marLeft w:val="0"/>
          <w:marRight w:val="0"/>
          <w:marTop w:val="0"/>
          <w:marBottom w:val="0"/>
          <w:divBdr>
            <w:top w:val="none" w:sz="0" w:space="0" w:color="auto"/>
            <w:left w:val="none" w:sz="0" w:space="0" w:color="auto"/>
            <w:bottom w:val="none" w:sz="0" w:space="0" w:color="auto"/>
            <w:right w:val="none" w:sz="0" w:space="0" w:color="auto"/>
          </w:divBdr>
        </w:div>
        <w:div w:id="349577567">
          <w:marLeft w:val="0"/>
          <w:marRight w:val="0"/>
          <w:marTop w:val="0"/>
          <w:marBottom w:val="0"/>
          <w:divBdr>
            <w:top w:val="none" w:sz="0" w:space="0" w:color="auto"/>
            <w:left w:val="none" w:sz="0" w:space="0" w:color="auto"/>
            <w:bottom w:val="none" w:sz="0" w:space="0" w:color="auto"/>
            <w:right w:val="none" w:sz="0" w:space="0" w:color="auto"/>
          </w:divBdr>
        </w:div>
        <w:div w:id="349577603">
          <w:marLeft w:val="0"/>
          <w:marRight w:val="0"/>
          <w:marTop w:val="0"/>
          <w:marBottom w:val="0"/>
          <w:divBdr>
            <w:top w:val="none" w:sz="0" w:space="0" w:color="auto"/>
            <w:left w:val="none" w:sz="0" w:space="0" w:color="auto"/>
            <w:bottom w:val="none" w:sz="0" w:space="0" w:color="auto"/>
            <w:right w:val="none" w:sz="0" w:space="0" w:color="auto"/>
          </w:divBdr>
        </w:div>
        <w:div w:id="349579117">
          <w:marLeft w:val="0"/>
          <w:marRight w:val="0"/>
          <w:marTop w:val="0"/>
          <w:marBottom w:val="0"/>
          <w:divBdr>
            <w:top w:val="none" w:sz="0" w:space="0" w:color="auto"/>
            <w:left w:val="none" w:sz="0" w:space="0" w:color="auto"/>
            <w:bottom w:val="none" w:sz="0" w:space="0" w:color="auto"/>
            <w:right w:val="none" w:sz="0" w:space="0" w:color="auto"/>
          </w:divBdr>
        </w:div>
        <w:div w:id="349580703">
          <w:marLeft w:val="0"/>
          <w:marRight w:val="0"/>
          <w:marTop w:val="0"/>
          <w:marBottom w:val="0"/>
          <w:divBdr>
            <w:top w:val="none" w:sz="0" w:space="0" w:color="auto"/>
            <w:left w:val="none" w:sz="0" w:space="0" w:color="auto"/>
            <w:bottom w:val="none" w:sz="0" w:space="0" w:color="auto"/>
            <w:right w:val="none" w:sz="0" w:space="0" w:color="auto"/>
          </w:divBdr>
        </w:div>
        <w:div w:id="349584035">
          <w:marLeft w:val="0"/>
          <w:marRight w:val="0"/>
          <w:marTop w:val="0"/>
          <w:marBottom w:val="0"/>
          <w:divBdr>
            <w:top w:val="none" w:sz="0" w:space="0" w:color="auto"/>
            <w:left w:val="none" w:sz="0" w:space="0" w:color="auto"/>
            <w:bottom w:val="none" w:sz="0" w:space="0" w:color="auto"/>
            <w:right w:val="none" w:sz="0" w:space="0" w:color="auto"/>
          </w:divBdr>
        </w:div>
        <w:div w:id="349584865">
          <w:marLeft w:val="0"/>
          <w:marRight w:val="0"/>
          <w:marTop w:val="0"/>
          <w:marBottom w:val="0"/>
          <w:divBdr>
            <w:top w:val="none" w:sz="0" w:space="0" w:color="auto"/>
            <w:left w:val="none" w:sz="0" w:space="0" w:color="auto"/>
            <w:bottom w:val="none" w:sz="0" w:space="0" w:color="auto"/>
            <w:right w:val="none" w:sz="0" w:space="0" w:color="auto"/>
          </w:divBdr>
        </w:div>
        <w:div w:id="349586308">
          <w:marLeft w:val="0"/>
          <w:marRight w:val="0"/>
          <w:marTop w:val="0"/>
          <w:marBottom w:val="0"/>
          <w:divBdr>
            <w:top w:val="none" w:sz="0" w:space="0" w:color="auto"/>
            <w:left w:val="none" w:sz="0" w:space="0" w:color="auto"/>
            <w:bottom w:val="none" w:sz="0" w:space="0" w:color="auto"/>
            <w:right w:val="none" w:sz="0" w:space="0" w:color="auto"/>
          </w:divBdr>
        </w:div>
        <w:div w:id="349589345">
          <w:marLeft w:val="0"/>
          <w:marRight w:val="0"/>
          <w:marTop w:val="0"/>
          <w:marBottom w:val="0"/>
          <w:divBdr>
            <w:top w:val="none" w:sz="0" w:space="0" w:color="auto"/>
            <w:left w:val="none" w:sz="0" w:space="0" w:color="auto"/>
            <w:bottom w:val="none" w:sz="0" w:space="0" w:color="auto"/>
            <w:right w:val="none" w:sz="0" w:space="0" w:color="auto"/>
          </w:divBdr>
        </w:div>
        <w:div w:id="349590440">
          <w:marLeft w:val="0"/>
          <w:marRight w:val="0"/>
          <w:marTop w:val="0"/>
          <w:marBottom w:val="0"/>
          <w:divBdr>
            <w:top w:val="none" w:sz="0" w:space="0" w:color="auto"/>
            <w:left w:val="none" w:sz="0" w:space="0" w:color="auto"/>
            <w:bottom w:val="none" w:sz="0" w:space="0" w:color="auto"/>
            <w:right w:val="none" w:sz="0" w:space="0" w:color="auto"/>
          </w:divBdr>
        </w:div>
        <w:div w:id="349590467">
          <w:marLeft w:val="0"/>
          <w:marRight w:val="0"/>
          <w:marTop w:val="0"/>
          <w:marBottom w:val="0"/>
          <w:divBdr>
            <w:top w:val="none" w:sz="0" w:space="0" w:color="auto"/>
            <w:left w:val="none" w:sz="0" w:space="0" w:color="auto"/>
            <w:bottom w:val="none" w:sz="0" w:space="0" w:color="auto"/>
            <w:right w:val="none" w:sz="0" w:space="0" w:color="auto"/>
          </w:divBdr>
        </w:div>
        <w:div w:id="349593196">
          <w:marLeft w:val="0"/>
          <w:marRight w:val="0"/>
          <w:marTop w:val="0"/>
          <w:marBottom w:val="0"/>
          <w:divBdr>
            <w:top w:val="none" w:sz="0" w:space="0" w:color="auto"/>
            <w:left w:val="none" w:sz="0" w:space="0" w:color="auto"/>
            <w:bottom w:val="none" w:sz="0" w:space="0" w:color="auto"/>
            <w:right w:val="none" w:sz="0" w:space="0" w:color="auto"/>
          </w:divBdr>
        </w:div>
        <w:div w:id="349595565">
          <w:marLeft w:val="0"/>
          <w:marRight w:val="0"/>
          <w:marTop w:val="0"/>
          <w:marBottom w:val="0"/>
          <w:divBdr>
            <w:top w:val="none" w:sz="0" w:space="0" w:color="auto"/>
            <w:left w:val="none" w:sz="0" w:space="0" w:color="auto"/>
            <w:bottom w:val="none" w:sz="0" w:space="0" w:color="auto"/>
            <w:right w:val="none" w:sz="0" w:space="0" w:color="auto"/>
          </w:divBdr>
        </w:div>
        <w:div w:id="349597742">
          <w:marLeft w:val="0"/>
          <w:marRight w:val="0"/>
          <w:marTop w:val="0"/>
          <w:marBottom w:val="0"/>
          <w:divBdr>
            <w:top w:val="none" w:sz="0" w:space="0" w:color="auto"/>
            <w:left w:val="none" w:sz="0" w:space="0" w:color="auto"/>
            <w:bottom w:val="none" w:sz="0" w:space="0" w:color="auto"/>
            <w:right w:val="none" w:sz="0" w:space="0" w:color="auto"/>
          </w:divBdr>
        </w:div>
        <w:div w:id="349598671">
          <w:marLeft w:val="0"/>
          <w:marRight w:val="0"/>
          <w:marTop w:val="0"/>
          <w:marBottom w:val="0"/>
          <w:divBdr>
            <w:top w:val="none" w:sz="0" w:space="0" w:color="auto"/>
            <w:left w:val="none" w:sz="0" w:space="0" w:color="auto"/>
            <w:bottom w:val="none" w:sz="0" w:space="0" w:color="auto"/>
            <w:right w:val="none" w:sz="0" w:space="0" w:color="auto"/>
          </w:divBdr>
        </w:div>
        <w:div w:id="349599543">
          <w:marLeft w:val="0"/>
          <w:marRight w:val="0"/>
          <w:marTop w:val="0"/>
          <w:marBottom w:val="0"/>
          <w:divBdr>
            <w:top w:val="none" w:sz="0" w:space="0" w:color="auto"/>
            <w:left w:val="none" w:sz="0" w:space="0" w:color="auto"/>
            <w:bottom w:val="none" w:sz="0" w:space="0" w:color="auto"/>
            <w:right w:val="none" w:sz="0" w:space="0" w:color="auto"/>
          </w:divBdr>
        </w:div>
        <w:div w:id="349600682">
          <w:marLeft w:val="0"/>
          <w:marRight w:val="0"/>
          <w:marTop w:val="0"/>
          <w:marBottom w:val="0"/>
          <w:divBdr>
            <w:top w:val="none" w:sz="0" w:space="0" w:color="auto"/>
            <w:left w:val="none" w:sz="0" w:space="0" w:color="auto"/>
            <w:bottom w:val="none" w:sz="0" w:space="0" w:color="auto"/>
            <w:right w:val="none" w:sz="0" w:space="0" w:color="auto"/>
          </w:divBdr>
        </w:div>
        <w:div w:id="349601645">
          <w:marLeft w:val="0"/>
          <w:marRight w:val="0"/>
          <w:marTop w:val="0"/>
          <w:marBottom w:val="0"/>
          <w:divBdr>
            <w:top w:val="none" w:sz="0" w:space="0" w:color="auto"/>
            <w:left w:val="none" w:sz="0" w:space="0" w:color="auto"/>
            <w:bottom w:val="none" w:sz="0" w:space="0" w:color="auto"/>
            <w:right w:val="none" w:sz="0" w:space="0" w:color="auto"/>
          </w:divBdr>
        </w:div>
      </w:divsChild>
    </w:div>
    <w:div w:id="349599149">
      <w:marLeft w:val="0"/>
      <w:marRight w:val="0"/>
      <w:marTop w:val="0"/>
      <w:marBottom w:val="0"/>
      <w:divBdr>
        <w:top w:val="none" w:sz="0" w:space="0" w:color="auto"/>
        <w:left w:val="none" w:sz="0" w:space="0" w:color="auto"/>
        <w:bottom w:val="none" w:sz="0" w:space="0" w:color="auto"/>
        <w:right w:val="none" w:sz="0" w:space="0" w:color="auto"/>
      </w:divBdr>
    </w:div>
    <w:div w:id="349599151">
      <w:marLeft w:val="0"/>
      <w:marRight w:val="0"/>
      <w:marTop w:val="0"/>
      <w:marBottom w:val="0"/>
      <w:divBdr>
        <w:top w:val="none" w:sz="0" w:space="0" w:color="auto"/>
        <w:left w:val="none" w:sz="0" w:space="0" w:color="auto"/>
        <w:bottom w:val="none" w:sz="0" w:space="0" w:color="auto"/>
        <w:right w:val="none" w:sz="0" w:space="0" w:color="auto"/>
      </w:divBdr>
      <w:divsChild>
        <w:div w:id="349578038">
          <w:marLeft w:val="0"/>
          <w:marRight w:val="0"/>
          <w:marTop w:val="0"/>
          <w:marBottom w:val="0"/>
          <w:divBdr>
            <w:top w:val="none" w:sz="0" w:space="0" w:color="auto"/>
            <w:left w:val="none" w:sz="0" w:space="0" w:color="auto"/>
            <w:bottom w:val="none" w:sz="0" w:space="0" w:color="auto"/>
            <w:right w:val="none" w:sz="0" w:space="0" w:color="auto"/>
          </w:divBdr>
        </w:div>
      </w:divsChild>
    </w:div>
    <w:div w:id="349599152">
      <w:marLeft w:val="0"/>
      <w:marRight w:val="0"/>
      <w:marTop w:val="0"/>
      <w:marBottom w:val="0"/>
      <w:divBdr>
        <w:top w:val="none" w:sz="0" w:space="0" w:color="auto"/>
        <w:left w:val="none" w:sz="0" w:space="0" w:color="auto"/>
        <w:bottom w:val="none" w:sz="0" w:space="0" w:color="auto"/>
        <w:right w:val="none" w:sz="0" w:space="0" w:color="auto"/>
      </w:divBdr>
      <w:divsChild>
        <w:div w:id="349601183">
          <w:marLeft w:val="0"/>
          <w:marRight w:val="0"/>
          <w:marTop w:val="0"/>
          <w:marBottom w:val="0"/>
          <w:divBdr>
            <w:top w:val="none" w:sz="0" w:space="0" w:color="auto"/>
            <w:left w:val="none" w:sz="0" w:space="0" w:color="auto"/>
            <w:bottom w:val="none" w:sz="0" w:space="0" w:color="auto"/>
            <w:right w:val="none" w:sz="0" w:space="0" w:color="auto"/>
          </w:divBdr>
          <w:divsChild>
            <w:div w:id="34958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154">
      <w:marLeft w:val="0"/>
      <w:marRight w:val="0"/>
      <w:marTop w:val="0"/>
      <w:marBottom w:val="0"/>
      <w:divBdr>
        <w:top w:val="none" w:sz="0" w:space="0" w:color="auto"/>
        <w:left w:val="none" w:sz="0" w:space="0" w:color="auto"/>
        <w:bottom w:val="none" w:sz="0" w:space="0" w:color="auto"/>
        <w:right w:val="none" w:sz="0" w:space="0" w:color="auto"/>
      </w:divBdr>
    </w:div>
    <w:div w:id="349599157">
      <w:marLeft w:val="0"/>
      <w:marRight w:val="0"/>
      <w:marTop w:val="0"/>
      <w:marBottom w:val="0"/>
      <w:divBdr>
        <w:top w:val="none" w:sz="0" w:space="0" w:color="auto"/>
        <w:left w:val="none" w:sz="0" w:space="0" w:color="auto"/>
        <w:bottom w:val="none" w:sz="0" w:space="0" w:color="auto"/>
        <w:right w:val="none" w:sz="0" w:space="0" w:color="auto"/>
      </w:divBdr>
    </w:div>
    <w:div w:id="349599158">
      <w:marLeft w:val="0"/>
      <w:marRight w:val="0"/>
      <w:marTop w:val="0"/>
      <w:marBottom w:val="0"/>
      <w:divBdr>
        <w:top w:val="none" w:sz="0" w:space="0" w:color="auto"/>
        <w:left w:val="none" w:sz="0" w:space="0" w:color="auto"/>
        <w:bottom w:val="none" w:sz="0" w:space="0" w:color="auto"/>
        <w:right w:val="none" w:sz="0" w:space="0" w:color="auto"/>
      </w:divBdr>
    </w:div>
    <w:div w:id="349599161">
      <w:marLeft w:val="0"/>
      <w:marRight w:val="0"/>
      <w:marTop w:val="0"/>
      <w:marBottom w:val="0"/>
      <w:divBdr>
        <w:top w:val="none" w:sz="0" w:space="0" w:color="auto"/>
        <w:left w:val="none" w:sz="0" w:space="0" w:color="auto"/>
        <w:bottom w:val="none" w:sz="0" w:space="0" w:color="auto"/>
        <w:right w:val="none" w:sz="0" w:space="0" w:color="auto"/>
      </w:divBdr>
      <w:divsChild>
        <w:div w:id="349573620">
          <w:marLeft w:val="0"/>
          <w:marRight w:val="0"/>
          <w:marTop w:val="95"/>
          <w:marBottom w:val="231"/>
          <w:divBdr>
            <w:top w:val="none" w:sz="0" w:space="0" w:color="auto"/>
            <w:left w:val="none" w:sz="0" w:space="0" w:color="auto"/>
            <w:bottom w:val="none" w:sz="0" w:space="0" w:color="auto"/>
            <w:right w:val="none" w:sz="0" w:space="0" w:color="auto"/>
          </w:divBdr>
        </w:div>
        <w:div w:id="349592288">
          <w:marLeft w:val="0"/>
          <w:marRight w:val="0"/>
          <w:marTop w:val="68"/>
          <w:marBottom w:val="204"/>
          <w:divBdr>
            <w:top w:val="none" w:sz="0" w:space="0" w:color="auto"/>
            <w:left w:val="none" w:sz="0" w:space="0" w:color="auto"/>
            <w:bottom w:val="none" w:sz="0" w:space="0" w:color="auto"/>
            <w:right w:val="none" w:sz="0" w:space="0" w:color="auto"/>
          </w:divBdr>
        </w:div>
      </w:divsChild>
    </w:div>
    <w:div w:id="349599162">
      <w:marLeft w:val="0"/>
      <w:marRight w:val="0"/>
      <w:marTop w:val="0"/>
      <w:marBottom w:val="0"/>
      <w:divBdr>
        <w:top w:val="none" w:sz="0" w:space="0" w:color="auto"/>
        <w:left w:val="none" w:sz="0" w:space="0" w:color="auto"/>
        <w:bottom w:val="none" w:sz="0" w:space="0" w:color="auto"/>
        <w:right w:val="none" w:sz="0" w:space="0" w:color="auto"/>
      </w:divBdr>
      <w:divsChild>
        <w:div w:id="349601111">
          <w:marLeft w:val="0"/>
          <w:marRight w:val="0"/>
          <w:marTop w:val="0"/>
          <w:marBottom w:val="0"/>
          <w:divBdr>
            <w:top w:val="none" w:sz="0" w:space="0" w:color="auto"/>
            <w:left w:val="none" w:sz="0" w:space="0" w:color="auto"/>
            <w:bottom w:val="none" w:sz="0" w:space="0" w:color="auto"/>
            <w:right w:val="none" w:sz="0" w:space="0" w:color="auto"/>
          </w:divBdr>
        </w:div>
      </w:divsChild>
    </w:div>
    <w:div w:id="349599163">
      <w:marLeft w:val="0"/>
      <w:marRight w:val="0"/>
      <w:marTop w:val="0"/>
      <w:marBottom w:val="0"/>
      <w:divBdr>
        <w:top w:val="none" w:sz="0" w:space="0" w:color="auto"/>
        <w:left w:val="none" w:sz="0" w:space="0" w:color="auto"/>
        <w:bottom w:val="none" w:sz="0" w:space="0" w:color="auto"/>
        <w:right w:val="none" w:sz="0" w:space="0" w:color="auto"/>
      </w:divBdr>
      <w:divsChild>
        <w:div w:id="349579586">
          <w:marLeft w:val="0"/>
          <w:marRight w:val="0"/>
          <w:marTop w:val="0"/>
          <w:marBottom w:val="0"/>
          <w:divBdr>
            <w:top w:val="none" w:sz="0" w:space="0" w:color="auto"/>
            <w:left w:val="none" w:sz="0" w:space="0" w:color="auto"/>
            <w:bottom w:val="none" w:sz="0" w:space="0" w:color="auto"/>
            <w:right w:val="none" w:sz="0" w:space="0" w:color="auto"/>
          </w:divBdr>
        </w:div>
        <w:div w:id="349587653">
          <w:marLeft w:val="0"/>
          <w:marRight w:val="0"/>
          <w:marTop w:val="0"/>
          <w:marBottom w:val="0"/>
          <w:divBdr>
            <w:top w:val="none" w:sz="0" w:space="0" w:color="auto"/>
            <w:left w:val="none" w:sz="0" w:space="0" w:color="auto"/>
            <w:bottom w:val="none" w:sz="0" w:space="0" w:color="auto"/>
            <w:right w:val="none" w:sz="0" w:space="0" w:color="auto"/>
          </w:divBdr>
        </w:div>
      </w:divsChild>
    </w:div>
    <w:div w:id="349599173">
      <w:marLeft w:val="0"/>
      <w:marRight w:val="0"/>
      <w:marTop w:val="0"/>
      <w:marBottom w:val="0"/>
      <w:divBdr>
        <w:top w:val="none" w:sz="0" w:space="0" w:color="auto"/>
        <w:left w:val="none" w:sz="0" w:space="0" w:color="auto"/>
        <w:bottom w:val="none" w:sz="0" w:space="0" w:color="auto"/>
        <w:right w:val="none" w:sz="0" w:space="0" w:color="auto"/>
      </w:divBdr>
    </w:div>
    <w:div w:id="349599177">
      <w:marLeft w:val="0"/>
      <w:marRight w:val="0"/>
      <w:marTop w:val="0"/>
      <w:marBottom w:val="0"/>
      <w:divBdr>
        <w:top w:val="none" w:sz="0" w:space="0" w:color="auto"/>
        <w:left w:val="none" w:sz="0" w:space="0" w:color="auto"/>
        <w:bottom w:val="none" w:sz="0" w:space="0" w:color="auto"/>
        <w:right w:val="none" w:sz="0" w:space="0" w:color="auto"/>
      </w:divBdr>
    </w:div>
    <w:div w:id="349599179">
      <w:marLeft w:val="0"/>
      <w:marRight w:val="0"/>
      <w:marTop w:val="0"/>
      <w:marBottom w:val="0"/>
      <w:divBdr>
        <w:top w:val="none" w:sz="0" w:space="0" w:color="auto"/>
        <w:left w:val="none" w:sz="0" w:space="0" w:color="auto"/>
        <w:bottom w:val="none" w:sz="0" w:space="0" w:color="auto"/>
        <w:right w:val="none" w:sz="0" w:space="0" w:color="auto"/>
      </w:divBdr>
      <w:divsChild>
        <w:div w:id="349584986">
          <w:marLeft w:val="0"/>
          <w:marRight w:val="0"/>
          <w:marTop w:val="0"/>
          <w:marBottom w:val="0"/>
          <w:divBdr>
            <w:top w:val="none" w:sz="0" w:space="0" w:color="auto"/>
            <w:left w:val="none" w:sz="0" w:space="0" w:color="auto"/>
            <w:bottom w:val="none" w:sz="0" w:space="0" w:color="auto"/>
            <w:right w:val="none" w:sz="0" w:space="0" w:color="auto"/>
          </w:divBdr>
        </w:div>
        <w:div w:id="349591036">
          <w:marLeft w:val="0"/>
          <w:marRight w:val="0"/>
          <w:marTop w:val="0"/>
          <w:marBottom w:val="0"/>
          <w:divBdr>
            <w:top w:val="none" w:sz="0" w:space="0" w:color="auto"/>
            <w:left w:val="none" w:sz="0" w:space="0" w:color="auto"/>
            <w:bottom w:val="none" w:sz="0" w:space="0" w:color="auto"/>
            <w:right w:val="none" w:sz="0" w:space="0" w:color="auto"/>
          </w:divBdr>
        </w:div>
      </w:divsChild>
    </w:div>
    <w:div w:id="349599186">
      <w:marLeft w:val="0"/>
      <w:marRight w:val="0"/>
      <w:marTop w:val="0"/>
      <w:marBottom w:val="0"/>
      <w:divBdr>
        <w:top w:val="none" w:sz="0" w:space="0" w:color="auto"/>
        <w:left w:val="none" w:sz="0" w:space="0" w:color="auto"/>
        <w:bottom w:val="none" w:sz="0" w:space="0" w:color="auto"/>
        <w:right w:val="none" w:sz="0" w:space="0" w:color="auto"/>
      </w:divBdr>
      <w:divsChild>
        <w:div w:id="349601195">
          <w:marLeft w:val="0"/>
          <w:marRight w:val="0"/>
          <w:marTop w:val="0"/>
          <w:marBottom w:val="0"/>
          <w:divBdr>
            <w:top w:val="none" w:sz="0" w:space="0" w:color="auto"/>
            <w:left w:val="none" w:sz="0" w:space="0" w:color="auto"/>
            <w:bottom w:val="none" w:sz="0" w:space="0" w:color="auto"/>
            <w:right w:val="none" w:sz="0" w:space="0" w:color="auto"/>
          </w:divBdr>
        </w:div>
      </w:divsChild>
    </w:div>
    <w:div w:id="349599187">
      <w:marLeft w:val="0"/>
      <w:marRight w:val="0"/>
      <w:marTop w:val="0"/>
      <w:marBottom w:val="0"/>
      <w:divBdr>
        <w:top w:val="none" w:sz="0" w:space="0" w:color="auto"/>
        <w:left w:val="none" w:sz="0" w:space="0" w:color="auto"/>
        <w:bottom w:val="none" w:sz="0" w:space="0" w:color="auto"/>
        <w:right w:val="none" w:sz="0" w:space="0" w:color="auto"/>
      </w:divBdr>
    </w:div>
    <w:div w:id="349599193">
      <w:marLeft w:val="0"/>
      <w:marRight w:val="0"/>
      <w:marTop w:val="0"/>
      <w:marBottom w:val="0"/>
      <w:divBdr>
        <w:top w:val="none" w:sz="0" w:space="0" w:color="auto"/>
        <w:left w:val="none" w:sz="0" w:space="0" w:color="auto"/>
        <w:bottom w:val="none" w:sz="0" w:space="0" w:color="auto"/>
        <w:right w:val="none" w:sz="0" w:space="0" w:color="auto"/>
      </w:divBdr>
      <w:divsChild>
        <w:div w:id="349585017">
          <w:marLeft w:val="0"/>
          <w:marRight w:val="0"/>
          <w:marTop w:val="0"/>
          <w:marBottom w:val="0"/>
          <w:divBdr>
            <w:top w:val="none" w:sz="0" w:space="0" w:color="auto"/>
            <w:left w:val="none" w:sz="0" w:space="0" w:color="auto"/>
            <w:bottom w:val="none" w:sz="0" w:space="0" w:color="auto"/>
            <w:right w:val="none" w:sz="0" w:space="0" w:color="auto"/>
          </w:divBdr>
        </w:div>
      </w:divsChild>
    </w:div>
    <w:div w:id="349599194">
      <w:marLeft w:val="0"/>
      <w:marRight w:val="0"/>
      <w:marTop w:val="0"/>
      <w:marBottom w:val="0"/>
      <w:divBdr>
        <w:top w:val="none" w:sz="0" w:space="0" w:color="auto"/>
        <w:left w:val="none" w:sz="0" w:space="0" w:color="auto"/>
        <w:bottom w:val="none" w:sz="0" w:space="0" w:color="auto"/>
        <w:right w:val="none" w:sz="0" w:space="0" w:color="auto"/>
      </w:divBdr>
    </w:div>
    <w:div w:id="349599195">
      <w:marLeft w:val="0"/>
      <w:marRight w:val="0"/>
      <w:marTop w:val="0"/>
      <w:marBottom w:val="0"/>
      <w:divBdr>
        <w:top w:val="none" w:sz="0" w:space="0" w:color="auto"/>
        <w:left w:val="none" w:sz="0" w:space="0" w:color="auto"/>
        <w:bottom w:val="none" w:sz="0" w:space="0" w:color="auto"/>
        <w:right w:val="none" w:sz="0" w:space="0" w:color="auto"/>
      </w:divBdr>
    </w:div>
    <w:div w:id="349599197">
      <w:marLeft w:val="0"/>
      <w:marRight w:val="0"/>
      <w:marTop w:val="0"/>
      <w:marBottom w:val="0"/>
      <w:divBdr>
        <w:top w:val="none" w:sz="0" w:space="0" w:color="auto"/>
        <w:left w:val="none" w:sz="0" w:space="0" w:color="auto"/>
        <w:bottom w:val="none" w:sz="0" w:space="0" w:color="auto"/>
        <w:right w:val="none" w:sz="0" w:space="0" w:color="auto"/>
      </w:divBdr>
    </w:div>
    <w:div w:id="349599199">
      <w:marLeft w:val="0"/>
      <w:marRight w:val="0"/>
      <w:marTop w:val="0"/>
      <w:marBottom w:val="0"/>
      <w:divBdr>
        <w:top w:val="none" w:sz="0" w:space="0" w:color="auto"/>
        <w:left w:val="none" w:sz="0" w:space="0" w:color="auto"/>
        <w:bottom w:val="none" w:sz="0" w:space="0" w:color="auto"/>
        <w:right w:val="none" w:sz="0" w:space="0" w:color="auto"/>
      </w:divBdr>
    </w:div>
    <w:div w:id="349599203">
      <w:marLeft w:val="0"/>
      <w:marRight w:val="0"/>
      <w:marTop w:val="0"/>
      <w:marBottom w:val="0"/>
      <w:divBdr>
        <w:top w:val="none" w:sz="0" w:space="0" w:color="auto"/>
        <w:left w:val="none" w:sz="0" w:space="0" w:color="auto"/>
        <w:bottom w:val="none" w:sz="0" w:space="0" w:color="auto"/>
        <w:right w:val="none" w:sz="0" w:space="0" w:color="auto"/>
      </w:divBdr>
      <w:divsChild>
        <w:div w:id="349593208">
          <w:marLeft w:val="0"/>
          <w:marRight w:val="0"/>
          <w:marTop w:val="0"/>
          <w:marBottom w:val="0"/>
          <w:divBdr>
            <w:top w:val="none" w:sz="0" w:space="0" w:color="auto"/>
            <w:left w:val="none" w:sz="0" w:space="0" w:color="auto"/>
            <w:bottom w:val="none" w:sz="0" w:space="0" w:color="auto"/>
            <w:right w:val="none" w:sz="0" w:space="0" w:color="auto"/>
          </w:divBdr>
        </w:div>
      </w:divsChild>
    </w:div>
    <w:div w:id="349599204">
      <w:marLeft w:val="0"/>
      <w:marRight w:val="0"/>
      <w:marTop w:val="0"/>
      <w:marBottom w:val="0"/>
      <w:divBdr>
        <w:top w:val="none" w:sz="0" w:space="0" w:color="auto"/>
        <w:left w:val="none" w:sz="0" w:space="0" w:color="auto"/>
        <w:bottom w:val="none" w:sz="0" w:space="0" w:color="auto"/>
        <w:right w:val="none" w:sz="0" w:space="0" w:color="auto"/>
      </w:divBdr>
      <w:divsChild>
        <w:div w:id="349571826">
          <w:marLeft w:val="0"/>
          <w:marRight w:val="0"/>
          <w:marTop w:val="0"/>
          <w:marBottom w:val="0"/>
          <w:divBdr>
            <w:top w:val="none" w:sz="0" w:space="0" w:color="auto"/>
            <w:left w:val="none" w:sz="0" w:space="0" w:color="auto"/>
            <w:bottom w:val="none" w:sz="0" w:space="0" w:color="auto"/>
            <w:right w:val="none" w:sz="0" w:space="0" w:color="auto"/>
          </w:divBdr>
          <w:divsChild>
            <w:div w:id="349578999">
              <w:marLeft w:val="0"/>
              <w:marRight w:val="0"/>
              <w:marTop w:val="0"/>
              <w:marBottom w:val="0"/>
              <w:divBdr>
                <w:top w:val="none" w:sz="0" w:space="0" w:color="auto"/>
                <w:left w:val="none" w:sz="0" w:space="0" w:color="auto"/>
                <w:bottom w:val="none" w:sz="0" w:space="0" w:color="auto"/>
                <w:right w:val="none" w:sz="0" w:space="0" w:color="auto"/>
              </w:divBdr>
              <w:divsChild>
                <w:div w:id="34958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1382">
          <w:marLeft w:val="0"/>
          <w:marRight w:val="0"/>
          <w:marTop w:val="232"/>
          <w:marBottom w:val="0"/>
          <w:divBdr>
            <w:top w:val="none" w:sz="0" w:space="0" w:color="auto"/>
            <w:left w:val="none" w:sz="0" w:space="0" w:color="auto"/>
            <w:bottom w:val="none" w:sz="0" w:space="0" w:color="auto"/>
            <w:right w:val="none" w:sz="0" w:space="0" w:color="auto"/>
          </w:divBdr>
        </w:div>
        <w:div w:id="349584440">
          <w:marLeft w:val="0"/>
          <w:marRight w:val="0"/>
          <w:marTop w:val="465"/>
          <w:marBottom w:val="0"/>
          <w:divBdr>
            <w:top w:val="none" w:sz="0" w:space="0" w:color="auto"/>
            <w:left w:val="none" w:sz="0" w:space="0" w:color="auto"/>
            <w:bottom w:val="none" w:sz="0" w:space="0" w:color="auto"/>
            <w:right w:val="none" w:sz="0" w:space="0" w:color="auto"/>
          </w:divBdr>
        </w:div>
        <w:div w:id="349587561">
          <w:marLeft w:val="0"/>
          <w:marRight w:val="0"/>
          <w:marTop w:val="465"/>
          <w:marBottom w:val="0"/>
          <w:divBdr>
            <w:top w:val="none" w:sz="0" w:space="0" w:color="auto"/>
            <w:left w:val="none" w:sz="0" w:space="0" w:color="auto"/>
            <w:bottom w:val="none" w:sz="0" w:space="0" w:color="auto"/>
            <w:right w:val="none" w:sz="0" w:space="0" w:color="auto"/>
          </w:divBdr>
          <w:divsChild>
            <w:div w:id="34957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205">
      <w:marLeft w:val="0"/>
      <w:marRight w:val="0"/>
      <w:marTop w:val="0"/>
      <w:marBottom w:val="0"/>
      <w:divBdr>
        <w:top w:val="none" w:sz="0" w:space="0" w:color="auto"/>
        <w:left w:val="none" w:sz="0" w:space="0" w:color="auto"/>
        <w:bottom w:val="none" w:sz="0" w:space="0" w:color="auto"/>
        <w:right w:val="none" w:sz="0" w:space="0" w:color="auto"/>
      </w:divBdr>
      <w:divsChild>
        <w:div w:id="349575468">
          <w:marLeft w:val="0"/>
          <w:marRight w:val="0"/>
          <w:marTop w:val="0"/>
          <w:marBottom w:val="0"/>
          <w:divBdr>
            <w:top w:val="none" w:sz="0" w:space="0" w:color="auto"/>
            <w:left w:val="none" w:sz="0" w:space="0" w:color="auto"/>
            <w:bottom w:val="none" w:sz="0" w:space="0" w:color="auto"/>
            <w:right w:val="none" w:sz="0" w:space="0" w:color="auto"/>
          </w:divBdr>
        </w:div>
        <w:div w:id="349587582">
          <w:marLeft w:val="0"/>
          <w:marRight w:val="0"/>
          <w:marTop w:val="0"/>
          <w:marBottom w:val="0"/>
          <w:divBdr>
            <w:top w:val="none" w:sz="0" w:space="0" w:color="auto"/>
            <w:left w:val="none" w:sz="0" w:space="0" w:color="auto"/>
            <w:bottom w:val="none" w:sz="0" w:space="0" w:color="auto"/>
            <w:right w:val="none" w:sz="0" w:space="0" w:color="auto"/>
          </w:divBdr>
        </w:div>
      </w:divsChild>
    </w:div>
    <w:div w:id="349599206">
      <w:marLeft w:val="0"/>
      <w:marRight w:val="0"/>
      <w:marTop w:val="0"/>
      <w:marBottom w:val="0"/>
      <w:divBdr>
        <w:top w:val="none" w:sz="0" w:space="0" w:color="auto"/>
        <w:left w:val="none" w:sz="0" w:space="0" w:color="auto"/>
        <w:bottom w:val="none" w:sz="0" w:space="0" w:color="auto"/>
        <w:right w:val="none" w:sz="0" w:space="0" w:color="auto"/>
      </w:divBdr>
      <w:divsChild>
        <w:div w:id="349573004">
          <w:marLeft w:val="0"/>
          <w:marRight w:val="0"/>
          <w:marTop w:val="0"/>
          <w:marBottom w:val="0"/>
          <w:divBdr>
            <w:top w:val="none" w:sz="0" w:space="0" w:color="auto"/>
            <w:left w:val="none" w:sz="0" w:space="0" w:color="auto"/>
            <w:bottom w:val="none" w:sz="0" w:space="0" w:color="auto"/>
            <w:right w:val="none" w:sz="0" w:space="0" w:color="auto"/>
          </w:divBdr>
        </w:div>
        <w:div w:id="349598375">
          <w:marLeft w:val="0"/>
          <w:marRight w:val="0"/>
          <w:marTop w:val="0"/>
          <w:marBottom w:val="0"/>
          <w:divBdr>
            <w:top w:val="none" w:sz="0" w:space="0" w:color="auto"/>
            <w:left w:val="none" w:sz="0" w:space="0" w:color="auto"/>
            <w:bottom w:val="none" w:sz="0" w:space="0" w:color="auto"/>
            <w:right w:val="none" w:sz="0" w:space="0" w:color="auto"/>
          </w:divBdr>
        </w:div>
      </w:divsChild>
    </w:div>
    <w:div w:id="349599212">
      <w:marLeft w:val="0"/>
      <w:marRight w:val="0"/>
      <w:marTop w:val="0"/>
      <w:marBottom w:val="0"/>
      <w:divBdr>
        <w:top w:val="none" w:sz="0" w:space="0" w:color="auto"/>
        <w:left w:val="none" w:sz="0" w:space="0" w:color="auto"/>
        <w:bottom w:val="none" w:sz="0" w:space="0" w:color="auto"/>
        <w:right w:val="none" w:sz="0" w:space="0" w:color="auto"/>
      </w:divBdr>
    </w:div>
    <w:div w:id="349599219">
      <w:marLeft w:val="0"/>
      <w:marRight w:val="0"/>
      <w:marTop w:val="0"/>
      <w:marBottom w:val="0"/>
      <w:divBdr>
        <w:top w:val="none" w:sz="0" w:space="0" w:color="auto"/>
        <w:left w:val="none" w:sz="0" w:space="0" w:color="auto"/>
        <w:bottom w:val="none" w:sz="0" w:space="0" w:color="auto"/>
        <w:right w:val="none" w:sz="0" w:space="0" w:color="auto"/>
      </w:divBdr>
      <w:divsChild>
        <w:div w:id="349590234">
          <w:marLeft w:val="0"/>
          <w:marRight w:val="0"/>
          <w:marTop w:val="0"/>
          <w:marBottom w:val="0"/>
          <w:divBdr>
            <w:top w:val="none" w:sz="0" w:space="0" w:color="auto"/>
            <w:left w:val="none" w:sz="0" w:space="0" w:color="auto"/>
            <w:bottom w:val="none" w:sz="0" w:space="0" w:color="auto"/>
            <w:right w:val="none" w:sz="0" w:space="0" w:color="auto"/>
          </w:divBdr>
        </w:div>
      </w:divsChild>
    </w:div>
    <w:div w:id="349599221">
      <w:marLeft w:val="0"/>
      <w:marRight w:val="0"/>
      <w:marTop w:val="0"/>
      <w:marBottom w:val="0"/>
      <w:divBdr>
        <w:top w:val="none" w:sz="0" w:space="0" w:color="auto"/>
        <w:left w:val="none" w:sz="0" w:space="0" w:color="auto"/>
        <w:bottom w:val="none" w:sz="0" w:space="0" w:color="auto"/>
        <w:right w:val="none" w:sz="0" w:space="0" w:color="auto"/>
      </w:divBdr>
    </w:div>
    <w:div w:id="349599223">
      <w:marLeft w:val="0"/>
      <w:marRight w:val="0"/>
      <w:marTop w:val="0"/>
      <w:marBottom w:val="0"/>
      <w:divBdr>
        <w:top w:val="none" w:sz="0" w:space="0" w:color="auto"/>
        <w:left w:val="none" w:sz="0" w:space="0" w:color="auto"/>
        <w:bottom w:val="none" w:sz="0" w:space="0" w:color="auto"/>
        <w:right w:val="none" w:sz="0" w:space="0" w:color="auto"/>
      </w:divBdr>
      <w:divsChild>
        <w:div w:id="349580143">
          <w:marLeft w:val="0"/>
          <w:marRight w:val="0"/>
          <w:marTop w:val="81"/>
          <w:marBottom w:val="197"/>
          <w:divBdr>
            <w:top w:val="none" w:sz="0" w:space="0" w:color="auto"/>
            <w:left w:val="none" w:sz="0" w:space="0" w:color="auto"/>
            <w:bottom w:val="none" w:sz="0" w:space="0" w:color="auto"/>
            <w:right w:val="none" w:sz="0" w:space="0" w:color="auto"/>
          </w:divBdr>
        </w:div>
        <w:div w:id="349602086">
          <w:marLeft w:val="0"/>
          <w:marRight w:val="0"/>
          <w:marTop w:val="58"/>
          <w:marBottom w:val="174"/>
          <w:divBdr>
            <w:top w:val="none" w:sz="0" w:space="0" w:color="auto"/>
            <w:left w:val="none" w:sz="0" w:space="0" w:color="auto"/>
            <w:bottom w:val="none" w:sz="0" w:space="0" w:color="auto"/>
            <w:right w:val="none" w:sz="0" w:space="0" w:color="auto"/>
          </w:divBdr>
        </w:div>
      </w:divsChild>
    </w:div>
    <w:div w:id="349599226">
      <w:marLeft w:val="0"/>
      <w:marRight w:val="0"/>
      <w:marTop w:val="0"/>
      <w:marBottom w:val="0"/>
      <w:divBdr>
        <w:top w:val="none" w:sz="0" w:space="0" w:color="auto"/>
        <w:left w:val="none" w:sz="0" w:space="0" w:color="auto"/>
        <w:bottom w:val="none" w:sz="0" w:space="0" w:color="auto"/>
        <w:right w:val="none" w:sz="0" w:space="0" w:color="auto"/>
      </w:divBdr>
      <w:divsChild>
        <w:div w:id="349590860">
          <w:marLeft w:val="0"/>
          <w:marRight w:val="0"/>
          <w:marTop w:val="0"/>
          <w:marBottom w:val="0"/>
          <w:divBdr>
            <w:top w:val="none" w:sz="0" w:space="0" w:color="auto"/>
            <w:left w:val="none" w:sz="0" w:space="0" w:color="auto"/>
            <w:bottom w:val="none" w:sz="0" w:space="0" w:color="auto"/>
            <w:right w:val="none" w:sz="0" w:space="0" w:color="auto"/>
          </w:divBdr>
        </w:div>
      </w:divsChild>
    </w:div>
    <w:div w:id="349599227">
      <w:marLeft w:val="0"/>
      <w:marRight w:val="0"/>
      <w:marTop w:val="0"/>
      <w:marBottom w:val="0"/>
      <w:divBdr>
        <w:top w:val="none" w:sz="0" w:space="0" w:color="auto"/>
        <w:left w:val="none" w:sz="0" w:space="0" w:color="auto"/>
        <w:bottom w:val="none" w:sz="0" w:space="0" w:color="auto"/>
        <w:right w:val="none" w:sz="0" w:space="0" w:color="auto"/>
      </w:divBdr>
    </w:div>
    <w:div w:id="349599228">
      <w:marLeft w:val="0"/>
      <w:marRight w:val="0"/>
      <w:marTop w:val="0"/>
      <w:marBottom w:val="0"/>
      <w:divBdr>
        <w:top w:val="none" w:sz="0" w:space="0" w:color="auto"/>
        <w:left w:val="none" w:sz="0" w:space="0" w:color="auto"/>
        <w:bottom w:val="none" w:sz="0" w:space="0" w:color="auto"/>
        <w:right w:val="none" w:sz="0" w:space="0" w:color="auto"/>
      </w:divBdr>
      <w:divsChild>
        <w:div w:id="349587473">
          <w:marLeft w:val="0"/>
          <w:marRight w:val="0"/>
          <w:marTop w:val="0"/>
          <w:marBottom w:val="0"/>
          <w:divBdr>
            <w:top w:val="none" w:sz="0" w:space="0" w:color="auto"/>
            <w:left w:val="none" w:sz="0" w:space="0" w:color="auto"/>
            <w:bottom w:val="none" w:sz="0" w:space="0" w:color="auto"/>
            <w:right w:val="none" w:sz="0" w:space="0" w:color="auto"/>
          </w:divBdr>
        </w:div>
        <w:div w:id="349599593">
          <w:marLeft w:val="0"/>
          <w:marRight w:val="0"/>
          <w:marTop w:val="0"/>
          <w:marBottom w:val="0"/>
          <w:divBdr>
            <w:top w:val="none" w:sz="0" w:space="0" w:color="auto"/>
            <w:left w:val="none" w:sz="0" w:space="0" w:color="auto"/>
            <w:bottom w:val="none" w:sz="0" w:space="0" w:color="auto"/>
            <w:right w:val="none" w:sz="0" w:space="0" w:color="auto"/>
          </w:divBdr>
        </w:div>
      </w:divsChild>
    </w:div>
    <w:div w:id="349599231">
      <w:marLeft w:val="0"/>
      <w:marRight w:val="0"/>
      <w:marTop w:val="0"/>
      <w:marBottom w:val="0"/>
      <w:divBdr>
        <w:top w:val="none" w:sz="0" w:space="0" w:color="auto"/>
        <w:left w:val="none" w:sz="0" w:space="0" w:color="auto"/>
        <w:bottom w:val="none" w:sz="0" w:space="0" w:color="auto"/>
        <w:right w:val="none" w:sz="0" w:space="0" w:color="auto"/>
      </w:divBdr>
    </w:div>
    <w:div w:id="349599233">
      <w:marLeft w:val="0"/>
      <w:marRight w:val="0"/>
      <w:marTop w:val="0"/>
      <w:marBottom w:val="0"/>
      <w:divBdr>
        <w:top w:val="none" w:sz="0" w:space="0" w:color="auto"/>
        <w:left w:val="none" w:sz="0" w:space="0" w:color="auto"/>
        <w:bottom w:val="none" w:sz="0" w:space="0" w:color="auto"/>
        <w:right w:val="none" w:sz="0" w:space="0" w:color="auto"/>
      </w:divBdr>
    </w:div>
    <w:div w:id="349599235">
      <w:marLeft w:val="0"/>
      <w:marRight w:val="0"/>
      <w:marTop w:val="0"/>
      <w:marBottom w:val="0"/>
      <w:divBdr>
        <w:top w:val="none" w:sz="0" w:space="0" w:color="auto"/>
        <w:left w:val="none" w:sz="0" w:space="0" w:color="auto"/>
        <w:bottom w:val="none" w:sz="0" w:space="0" w:color="auto"/>
        <w:right w:val="none" w:sz="0" w:space="0" w:color="auto"/>
      </w:divBdr>
      <w:divsChild>
        <w:div w:id="349585572">
          <w:marLeft w:val="0"/>
          <w:marRight w:val="0"/>
          <w:marTop w:val="0"/>
          <w:marBottom w:val="0"/>
          <w:divBdr>
            <w:top w:val="none" w:sz="0" w:space="0" w:color="auto"/>
            <w:left w:val="none" w:sz="0" w:space="0" w:color="auto"/>
            <w:bottom w:val="none" w:sz="0" w:space="0" w:color="auto"/>
            <w:right w:val="none" w:sz="0" w:space="0" w:color="auto"/>
          </w:divBdr>
          <w:divsChild>
            <w:div w:id="349580616">
              <w:marLeft w:val="0"/>
              <w:marRight w:val="0"/>
              <w:marTop w:val="0"/>
              <w:marBottom w:val="0"/>
              <w:divBdr>
                <w:top w:val="none" w:sz="0" w:space="0" w:color="auto"/>
                <w:left w:val="none" w:sz="0" w:space="0" w:color="auto"/>
                <w:bottom w:val="none" w:sz="0" w:space="0" w:color="auto"/>
                <w:right w:val="none" w:sz="0" w:space="0" w:color="auto"/>
              </w:divBdr>
              <w:divsChild>
                <w:div w:id="349584984">
                  <w:marLeft w:val="0"/>
                  <w:marRight w:val="0"/>
                  <w:marTop w:val="0"/>
                  <w:marBottom w:val="0"/>
                  <w:divBdr>
                    <w:top w:val="none" w:sz="0" w:space="0" w:color="auto"/>
                    <w:left w:val="none" w:sz="0" w:space="0" w:color="auto"/>
                    <w:bottom w:val="none" w:sz="0" w:space="0" w:color="auto"/>
                    <w:right w:val="none" w:sz="0" w:space="0" w:color="auto"/>
                  </w:divBdr>
                </w:div>
              </w:divsChild>
            </w:div>
            <w:div w:id="349583220">
              <w:marLeft w:val="0"/>
              <w:marRight w:val="0"/>
              <w:marTop w:val="0"/>
              <w:marBottom w:val="0"/>
              <w:divBdr>
                <w:top w:val="none" w:sz="0" w:space="0" w:color="auto"/>
                <w:left w:val="none" w:sz="0" w:space="0" w:color="auto"/>
                <w:bottom w:val="none" w:sz="0" w:space="0" w:color="auto"/>
                <w:right w:val="none" w:sz="0" w:space="0" w:color="auto"/>
              </w:divBdr>
            </w:div>
          </w:divsChild>
        </w:div>
        <w:div w:id="349585743">
          <w:marLeft w:val="0"/>
          <w:marRight w:val="0"/>
          <w:marTop w:val="0"/>
          <w:marBottom w:val="0"/>
          <w:divBdr>
            <w:top w:val="none" w:sz="0" w:space="0" w:color="auto"/>
            <w:left w:val="none" w:sz="0" w:space="0" w:color="auto"/>
            <w:bottom w:val="none" w:sz="0" w:space="0" w:color="auto"/>
            <w:right w:val="none" w:sz="0" w:space="0" w:color="auto"/>
          </w:divBdr>
        </w:div>
      </w:divsChild>
    </w:div>
    <w:div w:id="349599238">
      <w:marLeft w:val="0"/>
      <w:marRight w:val="0"/>
      <w:marTop w:val="0"/>
      <w:marBottom w:val="0"/>
      <w:divBdr>
        <w:top w:val="none" w:sz="0" w:space="0" w:color="auto"/>
        <w:left w:val="none" w:sz="0" w:space="0" w:color="auto"/>
        <w:bottom w:val="none" w:sz="0" w:space="0" w:color="auto"/>
        <w:right w:val="none" w:sz="0" w:space="0" w:color="auto"/>
      </w:divBdr>
    </w:div>
    <w:div w:id="349599240">
      <w:marLeft w:val="0"/>
      <w:marRight w:val="0"/>
      <w:marTop w:val="0"/>
      <w:marBottom w:val="0"/>
      <w:divBdr>
        <w:top w:val="none" w:sz="0" w:space="0" w:color="auto"/>
        <w:left w:val="none" w:sz="0" w:space="0" w:color="auto"/>
        <w:bottom w:val="none" w:sz="0" w:space="0" w:color="auto"/>
        <w:right w:val="none" w:sz="0" w:space="0" w:color="auto"/>
      </w:divBdr>
    </w:div>
    <w:div w:id="349599244">
      <w:marLeft w:val="0"/>
      <w:marRight w:val="0"/>
      <w:marTop w:val="0"/>
      <w:marBottom w:val="0"/>
      <w:divBdr>
        <w:top w:val="none" w:sz="0" w:space="0" w:color="auto"/>
        <w:left w:val="none" w:sz="0" w:space="0" w:color="auto"/>
        <w:bottom w:val="none" w:sz="0" w:space="0" w:color="auto"/>
        <w:right w:val="none" w:sz="0" w:space="0" w:color="auto"/>
      </w:divBdr>
      <w:divsChild>
        <w:div w:id="349600173">
          <w:marLeft w:val="0"/>
          <w:marRight w:val="0"/>
          <w:marTop w:val="0"/>
          <w:marBottom w:val="0"/>
          <w:divBdr>
            <w:top w:val="none" w:sz="0" w:space="0" w:color="auto"/>
            <w:left w:val="none" w:sz="0" w:space="0" w:color="auto"/>
            <w:bottom w:val="none" w:sz="0" w:space="0" w:color="auto"/>
            <w:right w:val="none" w:sz="0" w:space="0" w:color="auto"/>
          </w:divBdr>
          <w:divsChild>
            <w:div w:id="349585048">
              <w:marLeft w:val="0"/>
              <w:marRight w:val="0"/>
              <w:marTop w:val="0"/>
              <w:marBottom w:val="0"/>
              <w:divBdr>
                <w:top w:val="none" w:sz="0" w:space="0" w:color="auto"/>
                <w:left w:val="none" w:sz="0" w:space="0" w:color="auto"/>
                <w:bottom w:val="none" w:sz="0" w:space="0" w:color="auto"/>
                <w:right w:val="none" w:sz="0" w:space="0" w:color="auto"/>
              </w:divBdr>
            </w:div>
            <w:div w:id="349602030">
              <w:marLeft w:val="0"/>
              <w:marRight w:val="0"/>
              <w:marTop w:val="0"/>
              <w:marBottom w:val="0"/>
              <w:divBdr>
                <w:top w:val="none" w:sz="0" w:space="0" w:color="auto"/>
                <w:left w:val="none" w:sz="0" w:space="0" w:color="auto"/>
                <w:bottom w:val="none" w:sz="0" w:space="0" w:color="auto"/>
                <w:right w:val="none" w:sz="0" w:space="0" w:color="auto"/>
              </w:divBdr>
              <w:divsChild>
                <w:div w:id="349581730">
                  <w:marLeft w:val="0"/>
                  <w:marRight w:val="0"/>
                  <w:marTop w:val="0"/>
                  <w:marBottom w:val="0"/>
                  <w:divBdr>
                    <w:top w:val="none" w:sz="0" w:space="0" w:color="auto"/>
                    <w:left w:val="none" w:sz="0" w:space="0" w:color="auto"/>
                    <w:bottom w:val="none" w:sz="0" w:space="0" w:color="auto"/>
                    <w:right w:val="none" w:sz="0" w:space="0" w:color="auto"/>
                  </w:divBdr>
                  <w:divsChild>
                    <w:div w:id="349590806">
                      <w:marLeft w:val="0"/>
                      <w:marRight w:val="0"/>
                      <w:marTop w:val="0"/>
                      <w:marBottom w:val="0"/>
                      <w:divBdr>
                        <w:top w:val="none" w:sz="0" w:space="0" w:color="auto"/>
                        <w:left w:val="none" w:sz="0" w:space="0" w:color="auto"/>
                        <w:bottom w:val="none" w:sz="0" w:space="0" w:color="auto"/>
                        <w:right w:val="none" w:sz="0" w:space="0" w:color="auto"/>
                      </w:divBdr>
                    </w:div>
                  </w:divsChild>
                </w:div>
                <w:div w:id="349591695">
                  <w:marLeft w:val="0"/>
                  <w:marRight w:val="0"/>
                  <w:marTop w:val="0"/>
                  <w:marBottom w:val="0"/>
                  <w:divBdr>
                    <w:top w:val="none" w:sz="0" w:space="0" w:color="auto"/>
                    <w:left w:val="none" w:sz="0" w:space="0" w:color="auto"/>
                    <w:bottom w:val="none" w:sz="0" w:space="0" w:color="auto"/>
                    <w:right w:val="none" w:sz="0" w:space="0" w:color="auto"/>
                  </w:divBdr>
                  <w:divsChild>
                    <w:div w:id="349577749">
                      <w:marLeft w:val="0"/>
                      <w:marRight w:val="0"/>
                      <w:marTop w:val="0"/>
                      <w:marBottom w:val="0"/>
                      <w:divBdr>
                        <w:top w:val="none" w:sz="0" w:space="0" w:color="auto"/>
                        <w:left w:val="none" w:sz="0" w:space="0" w:color="auto"/>
                        <w:bottom w:val="none" w:sz="0" w:space="0" w:color="auto"/>
                        <w:right w:val="none" w:sz="0" w:space="0" w:color="auto"/>
                      </w:divBdr>
                    </w:div>
                  </w:divsChild>
                </w:div>
                <w:div w:id="349599083">
                  <w:marLeft w:val="0"/>
                  <w:marRight w:val="0"/>
                  <w:marTop w:val="0"/>
                  <w:marBottom w:val="0"/>
                  <w:divBdr>
                    <w:top w:val="none" w:sz="0" w:space="0" w:color="auto"/>
                    <w:left w:val="none" w:sz="0" w:space="0" w:color="auto"/>
                    <w:bottom w:val="none" w:sz="0" w:space="0" w:color="auto"/>
                    <w:right w:val="none" w:sz="0" w:space="0" w:color="auto"/>
                  </w:divBdr>
                  <w:divsChild>
                    <w:div w:id="34959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9245">
      <w:marLeft w:val="0"/>
      <w:marRight w:val="0"/>
      <w:marTop w:val="0"/>
      <w:marBottom w:val="0"/>
      <w:divBdr>
        <w:top w:val="none" w:sz="0" w:space="0" w:color="auto"/>
        <w:left w:val="none" w:sz="0" w:space="0" w:color="auto"/>
        <w:bottom w:val="none" w:sz="0" w:space="0" w:color="auto"/>
        <w:right w:val="none" w:sz="0" w:space="0" w:color="auto"/>
      </w:divBdr>
      <w:divsChild>
        <w:div w:id="349575138">
          <w:marLeft w:val="0"/>
          <w:marRight w:val="0"/>
          <w:marTop w:val="0"/>
          <w:marBottom w:val="0"/>
          <w:divBdr>
            <w:top w:val="none" w:sz="0" w:space="0" w:color="auto"/>
            <w:left w:val="none" w:sz="0" w:space="0" w:color="auto"/>
            <w:bottom w:val="none" w:sz="0" w:space="0" w:color="auto"/>
            <w:right w:val="none" w:sz="0" w:space="0" w:color="auto"/>
          </w:divBdr>
        </w:div>
        <w:div w:id="349581568">
          <w:marLeft w:val="0"/>
          <w:marRight w:val="0"/>
          <w:marTop w:val="0"/>
          <w:marBottom w:val="0"/>
          <w:divBdr>
            <w:top w:val="none" w:sz="0" w:space="0" w:color="auto"/>
            <w:left w:val="none" w:sz="0" w:space="0" w:color="auto"/>
            <w:bottom w:val="none" w:sz="0" w:space="0" w:color="auto"/>
            <w:right w:val="none" w:sz="0" w:space="0" w:color="auto"/>
          </w:divBdr>
          <w:divsChild>
            <w:div w:id="34959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246">
      <w:marLeft w:val="0"/>
      <w:marRight w:val="0"/>
      <w:marTop w:val="0"/>
      <w:marBottom w:val="0"/>
      <w:divBdr>
        <w:top w:val="none" w:sz="0" w:space="0" w:color="auto"/>
        <w:left w:val="none" w:sz="0" w:space="0" w:color="auto"/>
        <w:bottom w:val="none" w:sz="0" w:space="0" w:color="auto"/>
        <w:right w:val="none" w:sz="0" w:space="0" w:color="auto"/>
      </w:divBdr>
    </w:div>
    <w:div w:id="349599248">
      <w:marLeft w:val="0"/>
      <w:marRight w:val="0"/>
      <w:marTop w:val="0"/>
      <w:marBottom w:val="0"/>
      <w:divBdr>
        <w:top w:val="none" w:sz="0" w:space="0" w:color="auto"/>
        <w:left w:val="none" w:sz="0" w:space="0" w:color="auto"/>
        <w:bottom w:val="none" w:sz="0" w:space="0" w:color="auto"/>
        <w:right w:val="none" w:sz="0" w:space="0" w:color="auto"/>
      </w:divBdr>
      <w:divsChild>
        <w:div w:id="349572234">
          <w:marLeft w:val="0"/>
          <w:marRight w:val="0"/>
          <w:marTop w:val="0"/>
          <w:marBottom w:val="0"/>
          <w:divBdr>
            <w:top w:val="none" w:sz="0" w:space="0" w:color="auto"/>
            <w:left w:val="none" w:sz="0" w:space="0" w:color="auto"/>
            <w:bottom w:val="none" w:sz="0" w:space="0" w:color="auto"/>
            <w:right w:val="none" w:sz="0" w:space="0" w:color="auto"/>
          </w:divBdr>
        </w:div>
        <w:div w:id="349587936">
          <w:marLeft w:val="0"/>
          <w:marRight w:val="0"/>
          <w:marTop w:val="0"/>
          <w:marBottom w:val="0"/>
          <w:divBdr>
            <w:top w:val="none" w:sz="0" w:space="0" w:color="auto"/>
            <w:left w:val="none" w:sz="0" w:space="0" w:color="auto"/>
            <w:bottom w:val="none" w:sz="0" w:space="0" w:color="auto"/>
            <w:right w:val="none" w:sz="0" w:space="0" w:color="auto"/>
          </w:divBdr>
          <w:divsChild>
            <w:div w:id="34959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249">
      <w:marLeft w:val="0"/>
      <w:marRight w:val="0"/>
      <w:marTop w:val="0"/>
      <w:marBottom w:val="0"/>
      <w:divBdr>
        <w:top w:val="none" w:sz="0" w:space="0" w:color="auto"/>
        <w:left w:val="none" w:sz="0" w:space="0" w:color="auto"/>
        <w:bottom w:val="none" w:sz="0" w:space="0" w:color="auto"/>
        <w:right w:val="none" w:sz="0" w:space="0" w:color="auto"/>
      </w:divBdr>
    </w:div>
    <w:div w:id="349599250">
      <w:marLeft w:val="0"/>
      <w:marRight w:val="0"/>
      <w:marTop w:val="0"/>
      <w:marBottom w:val="0"/>
      <w:divBdr>
        <w:top w:val="none" w:sz="0" w:space="0" w:color="auto"/>
        <w:left w:val="none" w:sz="0" w:space="0" w:color="auto"/>
        <w:bottom w:val="none" w:sz="0" w:space="0" w:color="auto"/>
        <w:right w:val="none" w:sz="0" w:space="0" w:color="auto"/>
      </w:divBdr>
      <w:divsChild>
        <w:div w:id="349597624">
          <w:marLeft w:val="0"/>
          <w:marRight w:val="0"/>
          <w:marTop w:val="0"/>
          <w:marBottom w:val="0"/>
          <w:divBdr>
            <w:top w:val="none" w:sz="0" w:space="0" w:color="auto"/>
            <w:left w:val="none" w:sz="0" w:space="0" w:color="auto"/>
            <w:bottom w:val="none" w:sz="0" w:space="0" w:color="auto"/>
            <w:right w:val="none" w:sz="0" w:space="0" w:color="auto"/>
          </w:divBdr>
        </w:div>
      </w:divsChild>
    </w:div>
    <w:div w:id="349599251">
      <w:marLeft w:val="0"/>
      <w:marRight w:val="0"/>
      <w:marTop w:val="0"/>
      <w:marBottom w:val="0"/>
      <w:divBdr>
        <w:top w:val="none" w:sz="0" w:space="0" w:color="auto"/>
        <w:left w:val="none" w:sz="0" w:space="0" w:color="auto"/>
        <w:bottom w:val="none" w:sz="0" w:space="0" w:color="auto"/>
        <w:right w:val="none" w:sz="0" w:space="0" w:color="auto"/>
      </w:divBdr>
      <w:divsChild>
        <w:div w:id="349576472">
          <w:marLeft w:val="0"/>
          <w:marRight w:val="0"/>
          <w:marTop w:val="0"/>
          <w:marBottom w:val="0"/>
          <w:divBdr>
            <w:top w:val="none" w:sz="0" w:space="0" w:color="auto"/>
            <w:left w:val="none" w:sz="0" w:space="0" w:color="auto"/>
            <w:bottom w:val="none" w:sz="0" w:space="0" w:color="auto"/>
            <w:right w:val="none" w:sz="0" w:space="0" w:color="auto"/>
          </w:divBdr>
        </w:div>
        <w:div w:id="349582495">
          <w:marLeft w:val="0"/>
          <w:marRight w:val="0"/>
          <w:marTop w:val="0"/>
          <w:marBottom w:val="0"/>
          <w:divBdr>
            <w:top w:val="none" w:sz="0" w:space="0" w:color="auto"/>
            <w:left w:val="none" w:sz="0" w:space="0" w:color="auto"/>
            <w:bottom w:val="none" w:sz="0" w:space="0" w:color="auto"/>
            <w:right w:val="none" w:sz="0" w:space="0" w:color="auto"/>
          </w:divBdr>
        </w:div>
      </w:divsChild>
    </w:div>
    <w:div w:id="349599252">
      <w:marLeft w:val="0"/>
      <w:marRight w:val="0"/>
      <w:marTop w:val="0"/>
      <w:marBottom w:val="0"/>
      <w:divBdr>
        <w:top w:val="none" w:sz="0" w:space="0" w:color="auto"/>
        <w:left w:val="none" w:sz="0" w:space="0" w:color="auto"/>
        <w:bottom w:val="none" w:sz="0" w:space="0" w:color="auto"/>
        <w:right w:val="none" w:sz="0" w:space="0" w:color="auto"/>
      </w:divBdr>
      <w:divsChild>
        <w:div w:id="349579432">
          <w:marLeft w:val="0"/>
          <w:marRight w:val="0"/>
          <w:marTop w:val="0"/>
          <w:marBottom w:val="0"/>
          <w:divBdr>
            <w:top w:val="none" w:sz="0" w:space="0" w:color="auto"/>
            <w:left w:val="none" w:sz="0" w:space="0" w:color="auto"/>
            <w:bottom w:val="none" w:sz="0" w:space="0" w:color="auto"/>
            <w:right w:val="none" w:sz="0" w:space="0" w:color="auto"/>
          </w:divBdr>
          <w:divsChild>
            <w:div w:id="349587883">
              <w:marLeft w:val="0"/>
              <w:marRight w:val="0"/>
              <w:marTop w:val="0"/>
              <w:marBottom w:val="0"/>
              <w:divBdr>
                <w:top w:val="none" w:sz="0" w:space="0" w:color="auto"/>
                <w:left w:val="none" w:sz="0" w:space="0" w:color="auto"/>
                <w:bottom w:val="none" w:sz="0" w:space="0" w:color="auto"/>
                <w:right w:val="none" w:sz="0" w:space="0" w:color="auto"/>
              </w:divBdr>
              <w:divsChild>
                <w:div w:id="349581773">
                  <w:marLeft w:val="0"/>
                  <w:marRight w:val="0"/>
                  <w:marTop w:val="0"/>
                  <w:marBottom w:val="0"/>
                  <w:divBdr>
                    <w:top w:val="none" w:sz="0" w:space="0" w:color="auto"/>
                    <w:left w:val="none" w:sz="0" w:space="0" w:color="auto"/>
                    <w:bottom w:val="none" w:sz="0" w:space="0" w:color="auto"/>
                    <w:right w:val="none" w:sz="0" w:space="0" w:color="auto"/>
                  </w:divBdr>
                  <w:divsChild>
                    <w:div w:id="349578337">
                      <w:marLeft w:val="0"/>
                      <w:marRight w:val="0"/>
                      <w:marTop w:val="0"/>
                      <w:marBottom w:val="0"/>
                      <w:divBdr>
                        <w:top w:val="none" w:sz="0" w:space="0" w:color="auto"/>
                        <w:left w:val="none" w:sz="0" w:space="0" w:color="auto"/>
                        <w:bottom w:val="none" w:sz="0" w:space="0" w:color="auto"/>
                        <w:right w:val="none" w:sz="0" w:space="0" w:color="auto"/>
                      </w:divBdr>
                    </w:div>
                    <w:div w:id="34959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502">
              <w:marLeft w:val="0"/>
              <w:marRight w:val="0"/>
              <w:marTop w:val="0"/>
              <w:marBottom w:val="0"/>
              <w:divBdr>
                <w:top w:val="none" w:sz="0" w:space="0" w:color="auto"/>
                <w:left w:val="none" w:sz="0" w:space="0" w:color="auto"/>
                <w:bottom w:val="none" w:sz="0" w:space="0" w:color="auto"/>
                <w:right w:val="none" w:sz="0" w:space="0" w:color="auto"/>
              </w:divBdr>
              <w:divsChild>
                <w:div w:id="349593252">
                  <w:marLeft w:val="0"/>
                  <w:marRight w:val="0"/>
                  <w:marTop w:val="0"/>
                  <w:marBottom w:val="0"/>
                  <w:divBdr>
                    <w:top w:val="none" w:sz="0" w:space="0" w:color="auto"/>
                    <w:left w:val="none" w:sz="0" w:space="0" w:color="auto"/>
                    <w:bottom w:val="none" w:sz="0" w:space="0" w:color="auto"/>
                    <w:right w:val="none" w:sz="0" w:space="0" w:color="auto"/>
                  </w:divBdr>
                  <w:divsChild>
                    <w:div w:id="349572174">
                      <w:marLeft w:val="0"/>
                      <w:marRight w:val="0"/>
                      <w:marTop w:val="0"/>
                      <w:marBottom w:val="0"/>
                      <w:divBdr>
                        <w:top w:val="none" w:sz="0" w:space="0" w:color="auto"/>
                        <w:left w:val="none" w:sz="0" w:space="0" w:color="auto"/>
                        <w:bottom w:val="none" w:sz="0" w:space="0" w:color="auto"/>
                        <w:right w:val="none" w:sz="0" w:space="0" w:color="auto"/>
                      </w:divBdr>
                    </w:div>
                    <w:div w:id="34958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1580">
          <w:marLeft w:val="0"/>
          <w:marRight w:val="0"/>
          <w:marTop w:val="0"/>
          <w:marBottom w:val="0"/>
          <w:divBdr>
            <w:top w:val="none" w:sz="0" w:space="0" w:color="auto"/>
            <w:left w:val="none" w:sz="0" w:space="0" w:color="auto"/>
            <w:bottom w:val="none" w:sz="0" w:space="0" w:color="auto"/>
            <w:right w:val="none" w:sz="0" w:space="0" w:color="auto"/>
          </w:divBdr>
        </w:div>
        <w:div w:id="349585526">
          <w:marLeft w:val="0"/>
          <w:marRight w:val="0"/>
          <w:marTop w:val="0"/>
          <w:marBottom w:val="0"/>
          <w:divBdr>
            <w:top w:val="none" w:sz="0" w:space="0" w:color="auto"/>
            <w:left w:val="none" w:sz="0" w:space="0" w:color="auto"/>
            <w:bottom w:val="none" w:sz="0" w:space="0" w:color="auto"/>
            <w:right w:val="none" w:sz="0" w:space="0" w:color="auto"/>
          </w:divBdr>
          <w:divsChild>
            <w:div w:id="34959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253">
      <w:marLeft w:val="0"/>
      <w:marRight w:val="0"/>
      <w:marTop w:val="0"/>
      <w:marBottom w:val="0"/>
      <w:divBdr>
        <w:top w:val="none" w:sz="0" w:space="0" w:color="auto"/>
        <w:left w:val="none" w:sz="0" w:space="0" w:color="auto"/>
        <w:bottom w:val="none" w:sz="0" w:space="0" w:color="auto"/>
        <w:right w:val="none" w:sz="0" w:space="0" w:color="auto"/>
      </w:divBdr>
      <w:divsChild>
        <w:div w:id="349600175">
          <w:marLeft w:val="0"/>
          <w:marRight w:val="0"/>
          <w:marTop w:val="0"/>
          <w:marBottom w:val="0"/>
          <w:divBdr>
            <w:top w:val="none" w:sz="0" w:space="0" w:color="auto"/>
            <w:left w:val="none" w:sz="0" w:space="0" w:color="auto"/>
            <w:bottom w:val="none" w:sz="0" w:space="0" w:color="auto"/>
            <w:right w:val="none" w:sz="0" w:space="0" w:color="auto"/>
          </w:divBdr>
        </w:div>
        <w:div w:id="349601019">
          <w:marLeft w:val="0"/>
          <w:marRight w:val="0"/>
          <w:marTop w:val="0"/>
          <w:marBottom w:val="0"/>
          <w:divBdr>
            <w:top w:val="none" w:sz="0" w:space="0" w:color="auto"/>
            <w:left w:val="none" w:sz="0" w:space="0" w:color="auto"/>
            <w:bottom w:val="none" w:sz="0" w:space="0" w:color="auto"/>
            <w:right w:val="none" w:sz="0" w:space="0" w:color="auto"/>
          </w:divBdr>
        </w:div>
      </w:divsChild>
    </w:div>
    <w:div w:id="349599256">
      <w:marLeft w:val="0"/>
      <w:marRight w:val="0"/>
      <w:marTop w:val="0"/>
      <w:marBottom w:val="0"/>
      <w:divBdr>
        <w:top w:val="none" w:sz="0" w:space="0" w:color="auto"/>
        <w:left w:val="none" w:sz="0" w:space="0" w:color="auto"/>
        <w:bottom w:val="none" w:sz="0" w:space="0" w:color="auto"/>
        <w:right w:val="none" w:sz="0" w:space="0" w:color="auto"/>
      </w:divBdr>
    </w:div>
    <w:div w:id="349599258">
      <w:marLeft w:val="0"/>
      <w:marRight w:val="0"/>
      <w:marTop w:val="0"/>
      <w:marBottom w:val="0"/>
      <w:divBdr>
        <w:top w:val="none" w:sz="0" w:space="0" w:color="auto"/>
        <w:left w:val="none" w:sz="0" w:space="0" w:color="auto"/>
        <w:bottom w:val="none" w:sz="0" w:space="0" w:color="auto"/>
        <w:right w:val="none" w:sz="0" w:space="0" w:color="auto"/>
      </w:divBdr>
      <w:divsChild>
        <w:div w:id="349575107">
          <w:marLeft w:val="0"/>
          <w:marRight w:val="0"/>
          <w:marTop w:val="0"/>
          <w:marBottom w:val="0"/>
          <w:divBdr>
            <w:top w:val="none" w:sz="0" w:space="0" w:color="auto"/>
            <w:left w:val="none" w:sz="0" w:space="0" w:color="auto"/>
            <w:bottom w:val="none" w:sz="0" w:space="0" w:color="auto"/>
            <w:right w:val="none" w:sz="0" w:space="0" w:color="auto"/>
          </w:divBdr>
        </w:div>
      </w:divsChild>
    </w:div>
    <w:div w:id="349599263">
      <w:marLeft w:val="0"/>
      <w:marRight w:val="0"/>
      <w:marTop w:val="0"/>
      <w:marBottom w:val="0"/>
      <w:divBdr>
        <w:top w:val="none" w:sz="0" w:space="0" w:color="auto"/>
        <w:left w:val="none" w:sz="0" w:space="0" w:color="auto"/>
        <w:bottom w:val="none" w:sz="0" w:space="0" w:color="auto"/>
        <w:right w:val="none" w:sz="0" w:space="0" w:color="auto"/>
      </w:divBdr>
    </w:div>
    <w:div w:id="349599267">
      <w:marLeft w:val="0"/>
      <w:marRight w:val="0"/>
      <w:marTop w:val="0"/>
      <w:marBottom w:val="0"/>
      <w:divBdr>
        <w:top w:val="none" w:sz="0" w:space="0" w:color="auto"/>
        <w:left w:val="none" w:sz="0" w:space="0" w:color="auto"/>
        <w:bottom w:val="none" w:sz="0" w:space="0" w:color="auto"/>
        <w:right w:val="none" w:sz="0" w:space="0" w:color="auto"/>
      </w:divBdr>
    </w:div>
    <w:div w:id="349599269">
      <w:marLeft w:val="0"/>
      <w:marRight w:val="0"/>
      <w:marTop w:val="0"/>
      <w:marBottom w:val="0"/>
      <w:divBdr>
        <w:top w:val="none" w:sz="0" w:space="0" w:color="auto"/>
        <w:left w:val="none" w:sz="0" w:space="0" w:color="auto"/>
        <w:bottom w:val="none" w:sz="0" w:space="0" w:color="auto"/>
        <w:right w:val="none" w:sz="0" w:space="0" w:color="auto"/>
      </w:divBdr>
      <w:divsChild>
        <w:div w:id="349573362">
          <w:marLeft w:val="0"/>
          <w:marRight w:val="0"/>
          <w:marTop w:val="0"/>
          <w:marBottom w:val="0"/>
          <w:divBdr>
            <w:top w:val="none" w:sz="0" w:space="0" w:color="auto"/>
            <w:left w:val="none" w:sz="0" w:space="0" w:color="auto"/>
            <w:bottom w:val="none" w:sz="0" w:space="0" w:color="auto"/>
            <w:right w:val="none" w:sz="0" w:space="0" w:color="auto"/>
          </w:divBdr>
          <w:divsChild>
            <w:div w:id="349571651">
              <w:marLeft w:val="0"/>
              <w:marRight w:val="0"/>
              <w:marTop w:val="0"/>
              <w:marBottom w:val="0"/>
              <w:divBdr>
                <w:top w:val="none" w:sz="0" w:space="0" w:color="auto"/>
                <w:left w:val="none" w:sz="0" w:space="0" w:color="auto"/>
                <w:bottom w:val="none" w:sz="0" w:space="0" w:color="auto"/>
                <w:right w:val="none" w:sz="0" w:space="0" w:color="auto"/>
              </w:divBdr>
            </w:div>
            <w:div w:id="349572737">
              <w:marLeft w:val="0"/>
              <w:marRight w:val="0"/>
              <w:marTop w:val="0"/>
              <w:marBottom w:val="0"/>
              <w:divBdr>
                <w:top w:val="none" w:sz="0" w:space="0" w:color="auto"/>
                <w:left w:val="none" w:sz="0" w:space="0" w:color="auto"/>
                <w:bottom w:val="none" w:sz="0" w:space="0" w:color="auto"/>
                <w:right w:val="none" w:sz="0" w:space="0" w:color="auto"/>
              </w:divBdr>
            </w:div>
            <w:div w:id="349589515">
              <w:marLeft w:val="0"/>
              <w:marRight w:val="0"/>
              <w:marTop w:val="0"/>
              <w:marBottom w:val="0"/>
              <w:divBdr>
                <w:top w:val="none" w:sz="0" w:space="0" w:color="auto"/>
                <w:left w:val="none" w:sz="0" w:space="0" w:color="auto"/>
                <w:bottom w:val="none" w:sz="0" w:space="0" w:color="auto"/>
                <w:right w:val="none" w:sz="0" w:space="0" w:color="auto"/>
              </w:divBdr>
            </w:div>
            <w:div w:id="349597393">
              <w:marLeft w:val="0"/>
              <w:marRight w:val="0"/>
              <w:marTop w:val="0"/>
              <w:marBottom w:val="0"/>
              <w:divBdr>
                <w:top w:val="none" w:sz="0" w:space="0" w:color="auto"/>
                <w:left w:val="none" w:sz="0" w:space="0" w:color="auto"/>
                <w:bottom w:val="none" w:sz="0" w:space="0" w:color="auto"/>
                <w:right w:val="none" w:sz="0" w:space="0" w:color="auto"/>
              </w:divBdr>
            </w:div>
          </w:divsChild>
        </w:div>
        <w:div w:id="349575698">
          <w:marLeft w:val="0"/>
          <w:marRight w:val="0"/>
          <w:marTop w:val="0"/>
          <w:marBottom w:val="0"/>
          <w:divBdr>
            <w:top w:val="none" w:sz="0" w:space="0" w:color="auto"/>
            <w:left w:val="none" w:sz="0" w:space="0" w:color="auto"/>
            <w:bottom w:val="none" w:sz="0" w:space="0" w:color="auto"/>
            <w:right w:val="none" w:sz="0" w:space="0" w:color="auto"/>
          </w:divBdr>
        </w:div>
        <w:div w:id="349587273">
          <w:marLeft w:val="0"/>
          <w:marRight w:val="0"/>
          <w:marTop w:val="0"/>
          <w:marBottom w:val="0"/>
          <w:divBdr>
            <w:top w:val="none" w:sz="0" w:space="0" w:color="auto"/>
            <w:left w:val="none" w:sz="0" w:space="0" w:color="auto"/>
            <w:bottom w:val="none" w:sz="0" w:space="0" w:color="auto"/>
            <w:right w:val="none" w:sz="0" w:space="0" w:color="auto"/>
          </w:divBdr>
        </w:div>
        <w:div w:id="349596549">
          <w:marLeft w:val="0"/>
          <w:marRight w:val="0"/>
          <w:marTop w:val="0"/>
          <w:marBottom w:val="0"/>
          <w:divBdr>
            <w:top w:val="none" w:sz="0" w:space="0" w:color="auto"/>
            <w:left w:val="none" w:sz="0" w:space="0" w:color="auto"/>
            <w:bottom w:val="none" w:sz="0" w:space="0" w:color="auto"/>
            <w:right w:val="none" w:sz="0" w:space="0" w:color="auto"/>
          </w:divBdr>
          <w:divsChild>
            <w:div w:id="349572338">
              <w:marLeft w:val="0"/>
              <w:marRight w:val="0"/>
              <w:marTop w:val="0"/>
              <w:marBottom w:val="0"/>
              <w:divBdr>
                <w:top w:val="none" w:sz="0" w:space="0" w:color="auto"/>
                <w:left w:val="none" w:sz="0" w:space="0" w:color="auto"/>
                <w:bottom w:val="none" w:sz="0" w:space="0" w:color="auto"/>
                <w:right w:val="none" w:sz="0" w:space="0" w:color="auto"/>
              </w:divBdr>
            </w:div>
            <w:div w:id="349573085">
              <w:marLeft w:val="0"/>
              <w:marRight w:val="0"/>
              <w:marTop w:val="0"/>
              <w:marBottom w:val="0"/>
              <w:divBdr>
                <w:top w:val="none" w:sz="0" w:space="0" w:color="auto"/>
                <w:left w:val="none" w:sz="0" w:space="0" w:color="auto"/>
                <w:bottom w:val="none" w:sz="0" w:space="0" w:color="auto"/>
                <w:right w:val="none" w:sz="0" w:space="0" w:color="auto"/>
              </w:divBdr>
            </w:div>
            <w:div w:id="349576429">
              <w:marLeft w:val="0"/>
              <w:marRight w:val="0"/>
              <w:marTop w:val="0"/>
              <w:marBottom w:val="0"/>
              <w:divBdr>
                <w:top w:val="none" w:sz="0" w:space="0" w:color="auto"/>
                <w:left w:val="none" w:sz="0" w:space="0" w:color="auto"/>
                <w:bottom w:val="none" w:sz="0" w:space="0" w:color="auto"/>
                <w:right w:val="none" w:sz="0" w:space="0" w:color="auto"/>
              </w:divBdr>
            </w:div>
            <w:div w:id="349576849">
              <w:marLeft w:val="0"/>
              <w:marRight w:val="0"/>
              <w:marTop w:val="0"/>
              <w:marBottom w:val="0"/>
              <w:divBdr>
                <w:top w:val="none" w:sz="0" w:space="0" w:color="auto"/>
                <w:left w:val="none" w:sz="0" w:space="0" w:color="auto"/>
                <w:bottom w:val="none" w:sz="0" w:space="0" w:color="auto"/>
                <w:right w:val="none" w:sz="0" w:space="0" w:color="auto"/>
              </w:divBdr>
              <w:divsChild>
                <w:div w:id="349571190">
                  <w:marLeft w:val="0"/>
                  <w:marRight w:val="0"/>
                  <w:marTop w:val="0"/>
                  <w:marBottom w:val="0"/>
                  <w:divBdr>
                    <w:top w:val="none" w:sz="0" w:space="0" w:color="auto"/>
                    <w:left w:val="none" w:sz="0" w:space="0" w:color="auto"/>
                    <w:bottom w:val="none" w:sz="0" w:space="0" w:color="auto"/>
                    <w:right w:val="none" w:sz="0" w:space="0" w:color="auto"/>
                  </w:divBdr>
                </w:div>
                <w:div w:id="349572080">
                  <w:marLeft w:val="0"/>
                  <w:marRight w:val="0"/>
                  <w:marTop w:val="0"/>
                  <w:marBottom w:val="0"/>
                  <w:divBdr>
                    <w:top w:val="none" w:sz="0" w:space="0" w:color="auto"/>
                    <w:left w:val="none" w:sz="0" w:space="0" w:color="auto"/>
                    <w:bottom w:val="none" w:sz="0" w:space="0" w:color="auto"/>
                    <w:right w:val="none" w:sz="0" w:space="0" w:color="auto"/>
                  </w:divBdr>
                  <w:divsChild>
                    <w:div w:id="349576483">
                      <w:marLeft w:val="0"/>
                      <w:marRight w:val="0"/>
                      <w:marTop w:val="0"/>
                      <w:marBottom w:val="0"/>
                      <w:divBdr>
                        <w:top w:val="none" w:sz="0" w:space="0" w:color="auto"/>
                        <w:left w:val="none" w:sz="0" w:space="0" w:color="auto"/>
                        <w:bottom w:val="none" w:sz="0" w:space="0" w:color="auto"/>
                        <w:right w:val="none" w:sz="0" w:space="0" w:color="auto"/>
                      </w:divBdr>
                    </w:div>
                    <w:div w:id="349578355">
                      <w:marLeft w:val="0"/>
                      <w:marRight w:val="0"/>
                      <w:marTop w:val="0"/>
                      <w:marBottom w:val="0"/>
                      <w:divBdr>
                        <w:top w:val="none" w:sz="0" w:space="0" w:color="auto"/>
                        <w:left w:val="none" w:sz="0" w:space="0" w:color="auto"/>
                        <w:bottom w:val="none" w:sz="0" w:space="0" w:color="auto"/>
                        <w:right w:val="none" w:sz="0" w:space="0" w:color="auto"/>
                      </w:divBdr>
                    </w:div>
                    <w:div w:id="349586405">
                      <w:marLeft w:val="0"/>
                      <w:marRight w:val="0"/>
                      <w:marTop w:val="0"/>
                      <w:marBottom w:val="0"/>
                      <w:divBdr>
                        <w:top w:val="none" w:sz="0" w:space="0" w:color="auto"/>
                        <w:left w:val="none" w:sz="0" w:space="0" w:color="auto"/>
                        <w:bottom w:val="none" w:sz="0" w:space="0" w:color="auto"/>
                        <w:right w:val="none" w:sz="0" w:space="0" w:color="auto"/>
                      </w:divBdr>
                    </w:div>
                    <w:div w:id="349588623">
                      <w:marLeft w:val="0"/>
                      <w:marRight w:val="0"/>
                      <w:marTop w:val="0"/>
                      <w:marBottom w:val="0"/>
                      <w:divBdr>
                        <w:top w:val="none" w:sz="0" w:space="0" w:color="auto"/>
                        <w:left w:val="none" w:sz="0" w:space="0" w:color="auto"/>
                        <w:bottom w:val="none" w:sz="0" w:space="0" w:color="auto"/>
                        <w:right w:val="none" w:sz="0" w:space="0" w:color="auto"/>
                      </w:divBdr>
                    </w:div>
                    <w:div w:id="349597237">
                      <w:marLeft w:val="0"/>
                      <w:marRight w:val="0"/>
                      <w:marTop w:val="0"/>
                      <w:marBottom w:val="0"/>
                      <w:divBdr>
                        <w:top w:val="none" w:sz="0" w:space="0" w:color="auto"/>
                        <w:left w:val="none" w:sz="0" w:space="0" w:color="auto"/>
                        <w:bottom w:val="none" w:sz="0" w:space="0" w:color="auto"/>
                        <w:right w:val="none" w:sz="0" w:space="0" w:color="auto"/>
                      </w:divBdr>
                    </w:div>
                  </w:divsChild>
                </w:div>
                <w:div w:id="349575565">
                  <w:marLeft w:val="0"/>
                  <w:marRight w:val="0"/>
                  <w:marTop w:val="0"/>
                  <w:marBottom w:val="0"/>
                  <w:divBdr>
                    <w:top w:val="none" w:sz="0" w:space="0" w:color="auto"/>
                    <w:left w:val="none" w:sz="0" w:space="0" w:color="auto"/>
                    <w:bottom w:val="none" w:sz="0" w:space="0" w:color="auto"/>
                    <w:right w:val="none" w:sz="0" w:space="0" w:color="auto"/>
                  </w:divBdr>
                  <w:divsChild>
                    <w:div w:id="349574129">
                      <w:marLeft w:val="0"/>
                      <w:marRight w:val="0"/>
                      <w:marTop w:val="0"/>
                      <w:marBottom w:val="0"/>
                      <w:divBdr>
                        <w:top w:val="none" w:sz="0" w:space="0" w:color="auto"/>
                        <w:left w:val="none" w:sz="0" w:space="0" w:color="auto"/>
                        <w:bottom w:val="none" w:sz="0" w:space="0" w:color="auto"/>
                        <w:right w:val="none" w:sz="0" w:space="0" w:color="auto"/>
                      </w:divBdr>
                    </w:div>
                  </w:divsChild>
                </w:div>
                <w:div w:id="349575725">
                  <w:marLeft w:val="0"/>
                  <w:marRight w:val="0"/>
                  <w:marTop w:val="0"/>
                  <w:marBottom w:val="0"/>
                  <w:divBdr>
                    <w:top w:val="none" w:sz="0" w:space="0" w:color="auto"/>
                    <w:left w:val="none" w:sz="0" w:space="0" w:color="auto"/>
                    <w:bottom w:val="none" w:sz="0" w:space="0" w:color="auto"/>
                    <w:right w:val="none" w:sz="0" w:space="0" w:color="auto"/>
                  </w:divBdr>
                </w:div>
                <w:div w:id="349579060">
                  <w:marLeft w:val="0"/>
                  <w:marRight w:val="0"/>
                  <w:marTop w:val="0"/>
                  <w:marBottom w:val="0"/>
                  <w:divBdr>
                    <w:top w:val="none" w:sz="0" w:space="0" w:color="auto"/>
                    <w:left w:val="none" w:sz="0" w:space="0" w:color="auto"/>
                    <w:bottom w:val="none" w:sz="0" w:space="0" w:color="auto"/>
                    <w:right w:val="none" w:sz="0" w:space="0" w:color="auto"/>
                  </w:divBdr>
                </w:div>
                <w:div w:id="349588921">
                  <w:marLeft w:val="0"/>
                  <w:marRight w:val="0"/>
                  <w:marTop w:val="0"/>
                  <w:marBottom w:val="0"/>
                  <w:divBdr>
                    <w:top w:val="none" w:sz="0" w:space="0" w:color="auto"/>
                    <w:left w:val="none" w:sz="0" w:space="0" w:color="auto"/>
                    <w:bottom w:val="none" w:sz="0" w:space="0" w:color="auto"/>
                    <w:right w:val="none" w:sz="0" w:space="0" w:color="auto"/>
                  </w:divBdr>
                </w:div>
                <w:div w:id="349595518">
                  <w:marLeft w:val="0"/>
                  <w:marRight w:val="0"/>
                  <w:marTop w:val="0"/>
                  <w:marBottom w:val="0"/>
                  <w:divBdr>
                    <w:top w:val="none" w:sz="0" w:space="0" w:color="auto"/>
                    <w:left w:val="none" w:sz="0" w:space="0" w:color="auto"/>
                    <w:bottom w:val="none" w:sz="0" w:space="0" w:color="auto"/>
                    <w:right w:val="none" w:sz="0" w:space="0" w:color="auto"/>
                  </w:divBdr>
                </w:div>
                <w:div w:id="349600674">
                  <w:marLeft w:val="0"/>
                  <w:marRight w:val="0"/>
                  <w:marTop w:val="0"/>
                  <w:marBottom w:val="0"/>
                  <w:divBdr>
                    <w:top w:val="none" w:sz="0" w:space="0" w:color="auto"/>
                    <w:left w:val="none" w:sz="0" w:space="0" w:color="auto"/>
                    <w:bottom w:val="none" w:sz="0" w:space="0" w:color="auto"/>
                    <w:right w:val="none" w:sz="0" w:space="0" w:color="auto"/>
                  </w:divBdr>
                </w:div>
                <w:div w:id="349602367">
                  <w:marLeft w:val="0"/>
                  <w:marRight w:val="0"/>
                  <w:marTop w:val="0"/>
                  <w:marBottom w:val="0"/>
                  <w:divBdr>
                    <w:top w:val="none" w:sz="0" w:space="0" w:color="auto"/>
                    <w:left w:val="none" w:sz="0" w:space="0" w:color="auto"/>
                    <w:bottom w:val="none" w:sz="0" w:space="0" w:color="auto"/>
                    <w:right w:val="none" w:sz="0" w:space="0" w:color="auto"/>
                  </w:divBdr>
                </w:div>
              </w:divsChild>
            </w:div>
            <w:div w:id="349577324">
              <w:marLeft w:val="0"/>
              <w:marRight w:val="0"/>
              <w:marTop w:val="0"/>
              <w:marBottom w:val="0"/>
              <w:divBdr>
                <w:top w:val="none" w:sz="0" w:space="0" w:color="auto"/>
                <w:left w:val="none" w:sz="0" w:space="0" w:color="auto"/>
                <w:bottom w:val="none" w:sz="0" w:space="0" w:color="auto"/>
                <w:right w:val="none" w:sz="0" w:space="0" w:color="auto"/>
              </w:divBdr>
            </w:div>
            <w:div w:id="349587557">
              <w:marLeft w:val="0"/>
              <w:marRight w:val="0"/>
              <w:marTop w:val="0"/>
              <w:marBottom w:val="0"/>
              <w:divBdr>
                <w:top w:val="none" w:sz="0" w:space="0" w:color="auto"/>
                <w:left w:val="none" w:sz="0" w:space="0" w:color="auto"/>
                <w:bottom w:val="none" w:sz="0" w:space="0" w:color="auto"/>
                <w:right w:val="none" w:sz="0" w:space="0" w:color="auto"/>
              </w:divBdr>
            </w:div>
            <w:div w:id="349594870">
              <w:marLeft w:val="0"/>
              <w:marRight w:val="0"/>
              <w:marTop w:val="0"/>
              <w:marBottom w:val="0"/>
              <w:divBdr>
                <w:top w:val="none" w:sz="0" w:space="0" w:color="auto"/>
                <w:left w:val="none" w:sz="0" w:space="0" w:color="auto"/>
                <w:bottom w:val="none" w:sz="0" w:space="0" w:color="auto"/>
                <w:right w:val="none" w:sz="0" w:space="0" w:color="auto"/>
              </w:divBdr>
              <w:divsChild>
                <w:div w:id="349571701">
                  <w:marLeft w:val="0"/>
                  <w:marRight w:val="0"/>
                  <w:marTop w:val="0"/>
                  <w:marBottom w:val="0"/>
                  <w:divBdr>
                    <w:top w:val="none" w:sz="0" w:space="0" w:color="auto"/>
                    <w:left w:val="none" w:sz="0" w:space="0" w:color="auto"/>
                    <w:bottom w:val="none" w:sz="0" w:space="0" w:color="auto"/>
                    <w:right w:val="none" w:sz="0" w:space="0" w:color="auto"/>
                  </w:divBdr>
                </w:div>
                <w:div w:id="349573318">
                  <w:marLeft w:val="0"/>
                  <w:marRight w:val="0"/>
                  <w:marTop w:val="0"/>
                  <w:marBottom w:val="0"/>
                  <w:divBdr>
                    <w:top w:val="none" w:sz="0" w:space="0" w:color="auto"/>
                    <w:left w:val="none" w:sz="0" w:space="0" w:color="auto"/>
                    <w:bottom w:val="none" w:sz="0" w:space="0" w:color="auto"/>
                    <w:right w:val="none" w:sz="0" w:space="0" w:color="auto"/>
                  </w:divBdr>
                </w:div>
                <w:div w:id="349573763">
                  <w:marLeft w:val="0"/>
                  <w:marRight w:val="0"/>
                  <w:marTop w:val="0"/>
                  <w:marBottom w:val="0"/>
                  <w:divBdr>
                    <w:top w:val="none" w:sz="0" w:space="0" w:color="auto"/>
                    <w:left w:val="none" w:sz="0" w:space="0" w:color="auto"/>
                    <w:bottom w:val="none" w:sz="0" w:space="0" w:color="auto"/>
                    <w:right w:val="none" w:sz="0" w:space="0" w:color="auto"/>
                  </w:divBdr>
                </w:div>
                <w:div w:id="349577136">
                  <w:marLeft w:val="0"/>
                  <w:marRight w:val="0"/>
                  <w:marTop w:val="0"/>
                  <w:marBottom w:val="0"/>
                  <w:divBdr>
                    <w:top w:val="none" w:sz="0" w:space="0" w:color="auto"/>
                    <w:left w:val="none" w:sz="0" w:space="0" w:color="auto"/>
                    <w:bottom w:val="none" w:sz="0" w:space="0" w:color="auto"/>
                    <w:right w:val="none" w:sz="0" w:space="0" w:color="auto"/>
                  </w:divBdr>
                </w:div>
                <w:div w:id="349579712">
                  <w:marLeft w:val="0"/>
                  <w:marRight w:val="0"/>
                  <w:marTop w:val="0"/>
                  <w:marBottom w:val="0"/>
                  <w:divBdr>
                    <w:top w:val="none" w:sz="0" w:space="0" w:color="auto"/>
                    <w:left w:val="none" w:sz="0" w:space="0" w:color="auto"/>
                    <w:bottom w:val="none" w:sz="0" w:space="0" w:color="auto"/>
                    <w:right w:val="none" w:sz="0" w:space="0" w:color="auto"/>
                  </w:divBdr>
                </w:div>
                <w:div w:id="349583401">
                  <w:marLeft w:val="0"/>
                  <w:marRight w:val="0"/>
                  <w:marTop w:val="0"/>
                  <w:marBottom w:val="0"/>
                  <w:divBdr>
                    <w:top w:val="none" w:sz="0" w:space="0" w:color="auto"/>
                    <w:left w:val="none" w:sz="0" w:space="0" w:color="auto"/>
                    <w:bottom w:val="none" w:sz="0" w:space="0" w:color="auto"/>
                    <w:right w:val="none" w:sz="0" w:space="0" w:color="auto"/>
                  </w:divBdr>
                </w:div>
                <w:div w:id="349585152">
                  <w:marLeft w:val="0"/>
                  <w:marRight w:val="0"/>
                  <w:marTop w:val="0"/>
                  <w:marBottom w:val="0"/>
                  <w:divBdr>
                    <w:top w:val="none" w:sz="0" w:space="0" w:color="auto"/>
                    <w:left w:val="none" w:sz="0" w:space="0" w:color="auto"/>
                    <w:bottom w:val="none" w:sz="0" w:space="0" w:color="auto"/>
                    <w:right w:val="none" w:sz="0" w:space="0" w:color="auto"/>
                  </w:divBdr>
                  <w:divsChild>
                    <w:div w:id="349576590">
                      <w:marLeft w:val="0"/>
                      <w:marRight w:val="0"/>
                      <w:marTop w:val="0"/>
                      <w:marBottom w:val="0"/>
                      <w:divBdr>
                        <w:top w:val="none" w:sz="0" w:space="0" w:color="auto"/>
                        <w:left w:val="none" w:sz="0" w:space="0" w:color="auto"/>
                        <w:bottom w:val="none" w:sz="0" w:space="0" w:color="auto"/>
                        <w:right w:val="none" w:sz="0" w:space="0" w:color="auto"/>
                      </w:divBdr>
                    </w:div>
                    <w:div w:id="349587728">
                      <w:marLeft w:val="0"/>
                      <w:marRight w:val="0"/>
                      <w:marTop w:val="0"/>
                      <w:marBottom w:val="0"/>
                      <w:divBdr>
                        <w:top w:val="none" w:sz="0" w:space="0" w:color="auto"/>
                        <w:left w:val="none" w:sz="0" w:space="0" w:color="auto"/>
                        <w:bottom w:val="none" w:sz="0" w:space="0" w:color="auto"/>
                        <w:right w:val="none" w:sz="0" w:space="0" w:color="auto"/>
                      </w:divBdr>
                    </w:div>
                    <w:div w:id="349592829">
                      <w:marLeft w:val="0"/>
                      <w:marRight w:val="0"/>
                      <w:marTop w:val="0"/>
                      <w:marBottom w:val="0"/>
                      <w:divBdr>
                        <w:top w:val="none" w:sz="0" w:space="0" w:color="auto"/>
                        <w:left w:val="none" w:sz="0" w:space="0" w:color="auto"/>
                        <w:bottom w:val="none" w:sz="0" w:space="0" w:color="auto"/>
                        <w:right w:val="none" w:sz="0" w:space="0" w:color="auto"/>
                      </w:divBdr>
                    </w:div>
                    <w:div w:id="349597699">
                      <w:marLeft w:val="0"/>
                      <w:marRight w:val="0"/>
                      <w:marTop w:val="0"/>
                      <w:marBottom w:val="0"/>
                      <w:divBdr>
                        <w:top w:val="none" w:sz="0" w:space="0" w:color="auto"/>
                        <w:left w:val="none" w:sz="0" w:space="0" w:color="auto"/>
                        <w:bottom w:val="none" w:sz="0" w:space="0" w:color="auto"/>
                        <w:right w:val="none" w:sz="0" w:space="0" w:color="auto"/>
                      </w:divBdr>
                    </w:div>
                    <w:div w:id="349600328">
                      <w:marLeft w:val="0"/>
                      <w:marRight w:val="0"/>
                      <w:marTop w:val="0"/>
                      <w:marBottom w:val="0"/>
                      <w:divBdr>
                        <w:top w:val="none" w:sz="0" w:space="0" w:color="auto"/>
                        <w:left w:val="none" w:sz="0" w:space="0" w:color="auto"/>
                        <w:bottom w:val="none" w:sz="0" w:space="0" w:color="auto"/>
                        <w:right w:val="none" w:sz="0" w:space="0" w:color="auto"/>
                      </w:divBdr>
                    </w:div>
                    <w:div w:id="349600569">
                      <w:marLeft w:val="0"/>
                      <w:marRight w:val="0"/>
                      <w:marTop w:val="0"/>
                      <w:marBottom w:val="0"/>
                      <w:divBdr>
                        <w:top w:val="none" w:sz="0" w:space="0" w:color="auto"/>
                        <w:left w:val="none" w:sz="0" w:space="0" w:color="auto"/>
                        <w:bottom w:val="none" w:sz="0" w:space="0" w:color="auto"/>
                        <w:right w:val="none" w:sz="0" w:space="0" w:color="auto"/>
                      </w:divBdr>
                    </w:div>
                  </w:divsChild>
                </w:div>
                <w:div w:id="349585303">
                  <w:marLeft w:val="0"/>
                  <w:marRight w:val="0"/>
                  <w:marTop w:val="0"/>
                  <w:marBottom w:val="0"/>
                  <w:divBdr>
                    <w:top w:val="none" w:sz="0" w:space="0" w:color="auto"/>
                    <w:left w:val="none" w:sz="0" w:space="0" w:color="auto"/>
                    <w:bottom w:val="none" w:sz="0" w:space="0" w:color="auto"/>
                    <w:right w:val="none" w:sz="0" w:space="0" w:color="auto"/>
                  </w:divBdr>
                </w:div>
                <w:div w:id="349586677">
                  <w:marLeft w:val="0"/>
                  <w:marRight w:val="0"/>
                  <w:marTop w:val="0"/>
                  <w:marBottom w:val="0"/>
                  <w:divBdr>
                    <w:top w:val="none" w:sz="0" w:space="0" w:color="auto"/>
                    <w:left w:val="none" w:sz="0" w:space="0" w:color="auto"/>
                    <w:bottom w:val="none" w:sz="0" w:space="0" w:color="auto"/>
                    <w:right w:val="none" w:sz="0" w:space="0" w:color="auto"/>
                  </w:divBdr>
                </w:div>
                <w:div w:id="349587001">
                  <w:marLeft w:val="0"/>
                  <w:marRight w:val="0"/>
                  <w:marTop w:val="0"/>
                  <w:marBottom w:val="0"/>
                  <w:divBdr>
                    <w:top w:val="none" w:sz="0" w:space="0" w:color="auto"/>
                    <w:left w:val="none" w:sz="0" w:space="0" w:color="auto"/>
                    <w:bottom w:val="none" w:sz="0" w:space="0" w:color="auto"/>
                    <w:right w:val="none" w:sz="0" w:space="0" w:color="auto"/>
                  </w:divBdr>
                </w:div>
                <w:div w:id="349590090">
                  <w:marLeft w:val="0"/>
                  <w:marRight w:val="0"/>
                  <w:marTop w:val="0"/>
                  <w:marBottom w:val="0"/>
                  <w:divBdr>
                    <w:top w:val="none" w:sz="0" w:space="0" w:color="auto"/>
                    <w:left w:val="none" w:sz="0" w:space="0" w:color="auto"/>
                    <w:bottom w:val="none" w:sz="0" w:space="0" w:color="auto"/>
                    <w:right w:val="none" w:sz="0" w:space="0" w:color="auto"/>
                  </w:divBdr>
                </w:div>
                <w:div w:id="349592127">
                  <w:marLeft w:val="0"/>
                  <w:marRight w:val="0"/>
                  <w:marTop w:val="0"/>
                  <w:marBottom w:val="0"/>
                  <w:divBdr>
                    <w:top w:val="none" w:sz="0" w:space="0" w:color="auto"/>
                    <w:left w:val="none" w:sz="0" w:space="0" w:color="auto"/>
                    <w:bottom w:val="none" w:sz="0" w:space="0" w:color="auto"/>
                    <w:right w:val="none" w:sz="0" w:space="0" w:color="auto"/>
                  </w:divBdr>
                </w:div>
                <w:div w:id="349594134">
                  <w:marLeft w:val="0"/>
                  <w:marRight w:val="0"/>
                  <w:marTop w:val="0"/>
                  <w:marBottom w:val="0"/>
                  <w:divBdr>
                    <w:top w:val="none" w:sz="0" w:space="0" w:color="auto"/>
                    <w:left w:val="none" w:sz="0" w:space="0" w:color="auto"/>
                    <w:bottom w:val="none" w:sz="0" w:space="0" w:color="auto"/>
                    <w:right w:val="none" w:sz="0" w:space="0" w:color="auto"/>
                  </w:divBdr>
                </w:div>
                <w:div w:id="349596380">
                  <w:marLeft w:val="0"/>
                  <w:marRight w:val="0"/>
                  <w:marTop w:val="0"/>
                  <w:marBottom w:val="0"/>
                  <w:divBdr>
                    <w:top w:val="none" w:sz="0" w:space="0" w:color="auto"/>
                    <w:left w:val="none" w:sz="0" w:space="0" w:color="auto"/>
                    <w:bottom w:val="none" w:sz="0" w:space="0" w:color="auto"/>
                    <w:right w:val="none" w:sz="0" w:space="0" w:color="auto"/>
                  </w:divBdr>
                </w:div>
              </w:divsChild>
            </w:div>
            <w:div w:id="349599064">
              <w:marLeft w:val="0"/>
              <w:marRight w:val="0"/>
              <w:marTop w:val="0"/>
              <w:marBottom w:val="0"/>
              <w:divBdr>
                <w:top w:val="none" w:sz="0" w:space="0" w:color="auto"/>
                <w:left w:val="none" w:sz="0" w:space="0" w:color="auto"/>
                <w:bottom w:val="none" w:sz="0" w:space="0" w:color="auto"/>
                <w:right w:val="none" w:sz="0" w:space="0" w:color="auto"/>
              </w:divBdr>
            </w:div>
            <w:div w:id="349601358">
              <w:marLeft w:val="0"/>
              <w:marRight w:val="0"/>
              <w:marTop w:val="0"/>
              <w:marBottom w:val="0"/>
              <w:divBdr>
                <w:top w:val="none" w:sz="0" w:space="0" w:color="auto"/>
                <w:left w:val="none" w:sz="0" w:space="0" w:color="auto"/>
                <w:bottom w:val="none" w:sz="0" w:space="0" w:color="auto"/>
                <w:right w:val="none" w:sz="0" w:space="0" w:color="auto"/>
              </w:divBdr>
            </w:div>
            <w:div w:id="34960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271">
      <w:marLeft w:val="0"/>
      <w:marRight w:val="0"/>
      <w:marTop w:val="0"/>
      <w:marBottom w:val="0"/>
      <w:divBdr>
        <w:top w:val="none" w:sz="0" w:space="0" w:color="auto"/>
        <w:left w:val="none" w:sz="0" w:space="0" w:color="auto"/>
        <w:bottom w:val="none" w:sz="0" w:space="0" w:color="auto"/>
        <w:right w:val="none" w:sz="0" w:space="0" w:color="auto"/>
      </w:divBdr>
      <w:divsChild>
        <w:div w:id="349588478">
          <w:marLeft w:val="0"/>
          <w:marRight w:val="0"/>
          <w:marTop w:val="95"/>
          <w:marBottom w:val="231"/>
          <w:divBdr>
            <w:top w:val="none" w:sz="0" w:space="0" w:color="auto"/>
            <w:left w:val="none" w:sz="0" w:space="0" w:color="auto"/>
            <w:bottom w:val="none" w:sz="0" w:space="0" w:color="auto"/>
            <w:right w:val="none" w:sz="0" w:space="0" w:color="auto"/>
          </w:divBdr>
        </w:div>
        <w:div w:id="349601000">
          <w:marLeft w:val="0"/>
          <w:marRight w:val="0"/>
          <w:marTop w:val="68"/>
          <w:marBottom w:val="204"/>
          <w:divBdr>
            <w:top w:val="none" w:sz="0" w:space="0" w:color="auto"/>
            <w:left w:val="none" w:sz="0" w:space="0" w:color="auto"/>
            <w:bottom w:val="none" w:sz="0" w:space="0" w:color="auto"/>
            <w:right w:val="none" w:sz="0" w:space="0" w:color="auto"/>
          </w:divBdr>
        </w:div>
      </w:divsChild>
    </w:div>
    <w:div w:id="349599272">
      <w:marLeft w:val="0"/>
      <w:marRight w:val="0"/>
      <w:marTop w:val="0"/>
      <w:marBottom w:val="0"/>
      <w:divBdr>
        <w:top w:val="none" w:sz="0" w:space="0" w:color="auto"/>
        <w:left w:val="none" w:sz="0" w:space="0" w:color="auto"/>
        <w:bottom w:val="none" w:sz="0" w:space="0" w:color="auto"/>
        <w:right w:val="none" w:sz="0" w:space="0" w:color="auto"/>
      </w:divBdr>
      <w:divsChild>
        <w:div w:id="349589105">
          <w:marLeft w:val="0"/>
          <w:marRight w:val="0"/>
          <w:marTop w:val="0"/>
          <w:marBottom w:val="0"/>
          <w:divBdr>
            <w:top w:val="none" w:sz="0" w:space="0" w:color="auto"/>
            <w:left w:val="none" w:sz="0" w:space="0" w:color="auto"/>
            <w:bottom w:val="none" w:sz="0" w:space="0" w:color="auto"/>
            <w:right w:val="none" w:sz="0" w:space="0" w:color="auto"/>
          </w:divBdr>
          <w:divsChild>
            <w:div w:id="349590288">
              <w:marLeft w:val="0"/>
              <w:marRight w:val="0"/>
              <w:marTop w:val="0"/>
              <w:marBottom w:val="0"/>
              <w:divBdr>
                <w:top w:val="none" w:sz="0" w:space="0" w:color="auto"/>
                <w:left w:val="none" w:sz="0" w:space="0" w:color="auto"/>
                <w:bottom w:val="none" w:sz="0" w:space="0" w:color="auto"/>
                <w:right w:val="none" w:sz="0" w:space="0" w:color="auto"/>
              </w:divBdr>
              <w:divsChild>
                <w:div w:id="349591040">
                  <w:marLeft w:val="0"/>
                  <w:marRight w:val="0"/>
                  <w:marTop w:val="0"/>
                  <w:marBottom w:val="0"/>
                  <w:divBdr>
                    <w:top w:val="none" w:sz="0" w:space="0" w:color="auto"/>
                    <w:left w:val="none" w:sz="0" w:space="0" w:color="auto"/>
                    <w:bottom w:val="none" w:sz="0" w:space="0" w:color="auto"/>
                    <w:right w:val="none" w:sz="0" w:space="0" w:color="auto"/>
                  </w:divBdr>
                </w:div>
                <w:div w:id="34959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273">
      <w:marLeft w:val="0"/>
      <w:marRight w:val="0"/>
      <w:marTop w:val="0"/>
      <w:marBottom w:val="0"/>
      <w:divBdr>
        <w:top w:val="none" w:sz="0" w:space="0" w:color="auto"/>
        <w:left w:val="none" w:sz="0" w:space="0" w:color="auto"/>
        <w:bottom w:val="none" w:sz="0" w:space="0" w:color="auto"/>
        <w:right w:val="none" w:sz="0" w:space="0" w:color="auto"/>
      </w:divBdr>
    </w:div>
    <w:div w:id="349599277">
      <w:marLeft w:val="0"/>
      <w:marRight w:val="0"/>
      <w:marTop w:val="0"/>
      <w:marBottom w:val="0"/>
      <w:divBdr>
        <w:top w:val="none" w:sz="0" w:space="0" w:color="auto"/>
        <w:left w:val="none" w:sz="0" w:space="0" w:color="auto"/>
        <w:bottom w:val="none" w:sz="0" w:space="0" w:color="auto"/>
        <w:right w:val="none" w:sz="0" w:space="0" w:color="auto"/>
      </w:divBdr>
    </w:div>
    <w:div w:id="349599283">
      <w:marLeft w:val="0"/>
      <w:marRight w:val="0"/>
      <w:marTop w:val="0"/>
      <w:marBottom w:val="0"/>
      <w:divBdr>
        <w:top w:val="none" w:sz="0" w:space="0" w:color="auto"/>
        <w:left w:val="none" w:sz="0" w:space="0" w:color="auto"/>
        <w:bottom w:val="none" w:sz="0" w:space="0" w:color="auto"/>
        <w:right w:val="none" w:sz="0" w:space="0" w:color="auto"/>
      </w:divBdr>
      <w:divsChild>
        <w:div w:id="349593664">
          <w:marLeft w:val="0"/>
          <w:marRight w:val="0"/>
          <w:marTop w:val="0"/>
          <w:marBottom w:val="0"/>
          <w:divBdr>
            <w:top w:val="none" w:sz="0" w:space="0" w:color="auto"/>
            <w:left w:val="none" w:sz="0" w:space="0" w:color="auto"/>
            <w:bottom w:val="none" w:sz="0" w:space="0" w:color="auto"/>
            <w:right w:val="none" w:sz="0" w:space="0" w:color="auto"/>
          </w:divBdr>
          <w:divsChild>
            <w:div w:id="349574701">
              <w:marLeft w:val="0"/>
              <w:marRight w:val="0"/>
              <w:marTop w:val="0"/>
              <w:marBottom w:val="0"/>
              <w:divBdr>
                <w:top w:val="none" w:sz="0" w:space="0" w:color="auto"/>
                <w:left w:val="none" w:sz="0" w:space="0" w:color="auto"/>
                <w:bottom w:val="none" w:sz="0" w:space="0" w:color="auto"/>
                <w:right w:val="none" w:sz="0" w:space="0" w:color="auto"/>
              </w:divBdr>
            </w:div>
            <w:div w:id="349593497">
              <w:marLeft w:val="0"/>
              <w:marRight w:val="0"/>
              <w:marTop w:val="117"/>
              <w:marBottom w:val="251"/>
              <w:divBdr>
                <w:top w:val="none" w:sz="0" w:space="0" w:color="auto"/>
                <w:left w:val="none" w:sz="0" w:space="0" w:color="auto"/>
                <w:bottom w:val="none" w:sz="0" w:space="0" w:color="auto"/>
                <w:right w:val="none" w:sz="0" w:space="0" w:color="auto"/>
              </w:divBdr>
            </w:div>
            <w:div w:id="349597834">
              <w:marLeft w:val="0"/>
              <w:marRight w:val="0"/>
              <w:marTop w:val="0"/>
              <w:marBottom w:val="0"/>
              <w:divBdr>
                <w:top w:val="none" w:sz="0" w:space="0" w:color="auto"/>
                <w:left w:val="none" w:sz="0" w:space="0" w:color="auto"/>
                <w:bottom w:val="none" w:sz="0" w:space="0" w:color="auto"/>
                <w:right w:val="none" w:sz="0" w:space="0" w:color="auto"/>
              </w:divBdr>
            </w:div>
          </w:divsChild>
        </w:div>
        <w:div w:id="349599448">
          <w:marLeft w:val="0"/>
          <w:marRight w:val="0"/>
          <w:marTop w:val="117"/>
          <w:marBottom w:val="285"/>
          <w:divBdr>
            <w:top w:val="none" w:sz="0" w:space="0" w:color="auto"/>
            <w:left w:val="none" w:sz="0" w:space="0" w:color="auto"/>
            <w:bottom w:val="none" w:sz="0" w:space="0" w:color="auto"/>
            <w:right w:val="none" w:sz="0" w:space="0" w:color="auto"/>
          </w:divBdr>
        </w:div>
      </w:divsChild>
    </w:div>
    <w:div w:id="349599285">
      <w:marLeft w:val="0"/>
      <w:marRight w:val="0"/>
      <w:marTop w:val="0"/>
      <w:marBottom w:val="0"/>
      <w:divBdr>
        <w:top w:val="none" w:sz="0" w:space="0" w:color="auto"/>
        <w:left w:val="none" w:sz="0" w:space="0" w:color="auto"/>
        <w:bottom w:val="none" w:sz="0" w:space="0" w:color="auto"/>
        <w:right w:val="none" w:sz="0" w:space="0" w:color="auto"/>
      </w:divBdr>
    </w:div>
    <w:div w:id="349599287">
      <w:marLeft w:val="0"/>
      <w:marRight w:val="0"/>
      <w:marTop w:val="0"/>
      <w:marBottom w:val="0"/>
      <w:divBdr>
        <w:top w:val="none" w:sz="0" w:space="0" w:color="auto"/>
        <w:left w:val="none" w:sz="0" w:space="0" w:color="auto"/>
        <w:bottom w:val="none" w:sz="0" w:space="0" w:color="auto"/>
        <w:right w:val="none" w:sz="0" w:space="0" w:color="auto"/>
      </w:divBdr>
    </w:div>
    <w:div w:id="349599288">
      <w:marLeft w:val="0"/>
      <w:marRight w:val="0"/>
      <w:marTop w:val="0"/>
      <w:marBottom w:val="0"/>
      <w:divBdr>
        <w:top w:val="none" w:sz="0" w:space="0" w:color="auto"/>
        <w:left w:val="none" w:sz="0" w:space="0" w:color="auto"/>
        <w:bottom w:val="none" w:sz="0" w:space="0" w:color="auto"/>
        <w:right w:val="none" w:sz="0" w:space="0" w:color="auto"/>
      </w:divBdr>
      <w:divsChild>
        <w:div w:id="349588974">
          <w:marLeft w:val="0"/>
          <w:marRight w:val="0"/>
          <w:marTop w:val="0"/>
          <w:marBottom w:val="0"/>
          <w:divBdr>
            <w:top w:val="none" w:sz="0" w:space="0" w:color="auto"/>
            <w:left w:val="none" w:sz="0" w:space="0" w:color="auto"/>
            <w:bottom w:val="none" w:sz="0" w:space="0" w:color="auto"/>
            <w:right w:val="none" w:sz="0" w:space="0" w:color="auto"/>
          </w:divBdr>
        </w:div>
        <w:div w:id="349591863">
          <w:marLeft w:val="0"/>
          <w:marRight w:val="0"/>
          <w:marTop w:val="0"/>
          <w:marBottom w:val="0"/>
          <w:divBdr>
            <w:top w:val="none" w:sz="0" w:space="0" w:color="auto"/>
            <w:left w:val="none" w:sz="0" w:space="0" w:color="auto"/>
            <w:bottom w:val="none" w:sz="0" w:space="0" w:color="auto"/>
            <w:right w:val="none" w:sz="0" w:space="0" w:color="auto"/>
          </w:divBdr>
        </w:div>
      </w:divsChild>
    </w:div>
    <w:div w:id="349599289">
      <w:marLeft w:val="0"/>
      <w:marRight w:val="0"/>
      <w:marTop w:val="0"/>
      <w:marBottom w:val="0"/>
      <w:divBdr>
        <w:top w:val="none" w:sz="0" w:space="0" w:color="auto"/>
        <w:left w:val="none" w:sz="0" w:space="0" w:color="auto"/>
        <w:bottom w:val="none" w:sz="0" w:space="0" w:color="auto"/>
        <w:right w:val="none" w:sz="0" w:space="0" w:color="auto"/>
      </w:divBdr>
    </w:div>
    <w:div w:id="349599291">
      <w:marLeft w:val="0"/>
      <w:marRight w:val="0"/>
      <w:marTop w:val="0"/>
      <w:marBottom w:val="0"/>
      <w:divBdr>
        <w:top w:val="none" w:sz="0" w:space="0" w:color="auto"/>
        <w:left w:val="none" w:sz="0" w:space="0" w:color="auto"/>
        <w:bottom w:val="none" w:sz="0" w:space="0" w:color="auto"/>
        <w:right w:val="none" w:sz="0" w:space="0" w:color="auto"/>
      </w:divBdr>
    </w:div>
    <w:div w:id="349599293">
      <w:marLeft w:val="0"/>
      <w:marRight w:val="0"/>
      <w:marTop w:val="0"/>
      <w:marBottom w:val="0"/>
      <w:divBdr>
        <w:top w:val="none" w:sz="0" w:space="0" w:color="auto"/>
        <w:left w:val="none" w:sz="0" w:space="0" w:color="auto"/>
        <w:bottom w:val="none" w:sz="0" w:space="0" w:color="auto"/>
        <w:right w:val="none" w:sz="0" w:space="0" w:color="auto"/>
      </w:divBdr>
      <w:divsChild>
        <w:div w:id="349579207">
          <w:marLeft w:val="0"/>
          <w:marRight w:val="0"/>
          <w:marTop w:val="0"/>
          <w:marBottom w:val="0"/>
          <w:divBdr>
            <w:top w:val="none" w:sz="0" w:space="0" w:color="auto"/>
            <w:left w:val="none" w:sz="0" w:space="0" w:color="auto"/>
            <w:bottom w:val="none" w:sz="0" w:space="0" w:color="auto"/>
            <w:right w:val="none" w:sz="0" w:space="0" w:color="auto"/>
          </w:divBdr>
        </w:div>
        <w:div w:id="349583068">
          <w:marLeft w:val="0"/>
          <w:marRight w:val="0"/>
          <w:marTop w:val="0"/>
          <w:marBottom w:val="0"/>
          <w:divBdr>
            <w:top w:val="none" w:sz="0" w:space="0" w:color="auto"/>
            <w:left w:val="none" w:sz="0" w:space="0" w:color="auto"/>
            <w:bottom w:val="none" w:sz="0" w:space="0" w:color="auto"/>
            <w:right w:val="none" w:sz="0" w:space="0" w:color="auto"/>
          </w:divBdr>
        </w:div>
      </w:divsChild>
    </w:div>
    <w:div w:id="349599298">
      <w:marLeft w:val="0"/>
      <w:marRight w:val="0"/>
      <w:marTop w:val="0"/>
      <w:marBottom w:val="0"/>
      <w:divBdr>
        <w:top w:val="none" w:sz="0" w:space="0" w:color="auto"/>
        <w:left w:val="none" w:sz="0" w:space="0" w:color="auto"/>
        <w:bottom w:val="none" w:sz="0" w:space="0" w:color="auto"/>
        <w:right w:val="none" w:sz="0" w:space="0" w:color="auto"/>
      </w:divBdr>
    </w:div>
    <w:div w:id="349599303">
      <w:marLeft w:val="0"/>
      <w:marRight w:val="0"/>
      <w:marTop w:val="0"/>
      <w:marBottom w:val="0"/>
      <w:divBdr>
        <w:top w:val="none" w:sz="0" w:space="0" w:color="auto"/>
        <w:left w:val="none" w:sz="0" w:space="0" w:color="auto"/>
        <w:bottom w:val="none" w:sz="0" w:space="0" w:color="auto"/>
        <w:right w:val="none" w:sz="0" w:space="0" w:color="auto"/>
      </w:divBdr>
      <w:divsChild>
        <w:div w:id="349595138">
          <w:marLeft w:val="0"/>
          <w:marRight w:val="0"/>
          <w:marTop w:val="0"/>
          <w:marBottom w:val="0"/>
          <w:divBdr>
            <w:top w:val="none" w:sz="0" w:space="0" w:color="auto"/>
            <w:left w:val="none" w:sz="0" w:space="0" w:color="auto"/>
            <w:bottom w:val="none" w:sz="0" w:space="0" w:color="auto"/>
            <w:right w:val="none" w:sz="0" w:space="0" w:color="auto"/>
          </w:divBdr>
        </w:div>
        <w:div w:id="349599278">
          <w:marLeft w:val="0"/>
          <w:marRight w:val="0"/>
          <w:marTop w:val="0"/>
          <w:marBottom w:val="0"/>
          <w:divBdr>
            <w:top w:val="none" w:sz="0" w:space="0" w:color="auto"/>
            <w:left w:val="none" w:sz="0" w:space="0" w:color="auto"/>
            <w:bottom w:val="none" w:sz="0" w:space="0" w:color="auto"/>
            <w:right w:val="none" w:sz="0" w:space="0" w:color="auto"/>
          </w:divBdr>
          <w:divsChild>
            <w:div w:id="34959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306">
      <w:marLeft w:val="0"/>
      <w:marRight w:val="0"/>
      <w:marTop w:val="0"/>
      <w:marBottom w:val="0"/>
      <w:divBdr>
        <w:top w:val="none" w:sz="0" w:space="0" w:color="auto"/>
        <w:left w:val="none" w:sz="0" w:space="0" w:color="auto"/>
        <w:bottom w:val="none" w:sz="0" w:space="0" w:color="auto"/>
        <w:right w:val="none" w:sz="0" w:space="0" w:color="auto"/>
      </w:divBdr>
    </w:div>
    <w:div w:id="349599310">
      <w:marLeft w:val="0"/>
      <w:marRight w:val="0"/>
      <w:marTop w:val="0"/>
      <w:marBottom w:val="0"/>
      <w:divBdr>
        <w:top w:val="none" w:sz="0" w:space="0" w:color="auto"/>
        <w:left w:val="none" w:sz="0" w:space="0" w:color="auto"/>
        <w:bottom w:val="none" w:sz="0" w:space="0" w:color="auto"/>
        <w:right w:val="none" w:sz="0" w:space="0" w:color="auto"/>
      </w:divBdr>
    </w:div>
    <w:div w:id="349599313">
      <w:marLeft w:val="0"/>
      <w:marRight w:val="0"/>
      <w:marTop w:val="0"/>
      <w:marBottom w:val="0"/>
      <w:divBdr>
        <w:top w:val="none" w:sz="0" w:space="0" w:color="auto"/>
        <w:left w:val="none" w:sz="0" w:space="0" w:color="auto"/>
        <w:bottom w:val="none" w:sz="0" w:space="0" w:color="auto"/>
        <w:right w:val="none" w:sz="0" w:space="0" w:color="auto"/>
      </w:divBdr>
      <w:divsChild>
        <w:div w:id="349578006">
          <w:marLeft w:val="0"/>
          <w:marRight w:val="0"/>
          <w:marTop w:val="0"/>
          <w:marBottom w:val="0"/>
          <w:divBdr>
            <w:top w:val="none" w:sz="0" w:space="0" w:color="auto"/>
            <w:left w:val="none" w:sz="0" w:space="0" w:color="auto"/>
            <w:bottom w:val="none" w:sz="0" w:space="0" w:color="auto"/>
            <w:right w:val="none" w:sz="0" w:space="0" w:color="auto"/>
          </w:divBdr>
        </w:div>
        <w:div w:id="349592643">
          <w:marLeft w:val="0"/>
          <w:marRight w:val="0"/>
          <w:marTop w:val="0"/>
          <w:marBottom w:val="0"/>
          <w:divBdr>
            <w:top w:val="none" w:sz="0" w:space="0" w:color="auto"/>
            <w:left w:val="none" w:sz="0" w:space="0" w:color="auto"/>
            <w:bottom w:val="none" w:sz="0" w:space="0" w:color="auto"/>
            <w:right w:val="none" w:sz="0" w:space="0" w:color="auto"/>
          </w:divBdr>
        </w:div>
      </w:divsChild>
    </w:div>
    <w:div w:id="349599316">
      <w:marLeft w:val="0"/>
      <w:marRight w:val="0"/>
      <w:marTop w:val="0"/>
      <w:marBottom w:val="0"/>
      <w:divBdr>
        <w:top w:val="none" w:sz="0" w:space="0" w:color="auto"/>
        <w:left w:val="none" w:sz="0" w:space="0" w:color="auto"/>
        <w:bottom w:val="none" w:sz="0" w:space="0" w:color="auto"/>
        <w:right w:val="none" w:sz="0" w:space="0" w:color="auto"/>
      </w:divBdr>
    </w:div>
    <w:div w:id="349599321">
      <w:marLeft w:val="0"/>
      <w:marRight w:val="0"/>
      <w:marTop w:val="0"/>
      <w:marBottom w:val="0"/>
      <w:divBdr>
        <w:top w:val="none" w:sz="0" w:space="0" w:color="auto"/>
        <w:left w:val="none" w:sz="0" w:space="0" w:color="auto"/>
        <w:bottom w:val="none" w:sz="0" w:space="0" w:color="auto"/>
        <w:right w:val="none" w:sz="0" w:space="0" w:color="auto"/>
      </w:divBdr>
      <w:divsChild>
        <w:div w:id="349584466">
          <w:marLeft w:val="0"/>
          <w:marRight w:val="0"/>
          <w:marTop w:val="0"/>
          <w:marBottom w:val="0"/>
          <w:divBdr>
            <w:top w:val="none" w:sz="0" w:space="0" w:color="auto"/>
            <w:left w:val="none" w:sz="0" w:space="0" w:color="auto"/>
            <w:bottom w:val="none" w:sz="0" w:space="0" w:color="auto"/>
            <w:right w:val="none" w:sz="0" w:space="0" w:color="auto"/>
          </w:divBdr>
        </w:div>
        <w:div w:id="349593416">
          <w:marLeft w:val="0"/>
          <w:marRight w:val="0"/>
          <w:marTop w:val="0"/>
          <w:marBottom w:val="0"/>
          <w:divBdr>
            <w:top w:val="none" w:sz="0" w:space="0" w:color="auto"/>
            <w:left w:val="none" w:sz="0" w:space="0" w:color="auto"/>
            <w:bottom w:val="none" w:sz="0" w:space="0" w:color="auto"/>
            <w:right w:val="none" w:sz="0" w:space="0" w:color="auto"/>
          </w:divBdr>
        </w:div>
      </w:divsChild>
    </w:div>
    <w:div w:id="349599324">
      <w:marLeft w:val="0"/>
      <w:marRight w:val="0"/>
      <w:marTop w:val="0"/>
      <w:marBottom w:val="0"/>
      <w:divBdr>
        <w:top w:val="none" w:sz="0" w:space="0" w:color="auto"/>
        <w:left w:val="none" w:sz="0" w:space="0" w:color="auto"/>
        <w:bottom w:val="none" w:sz="0" w:space="0" w:color="auto"/>
        <w:right w:val="none" w:sz="0" w:space="0" w:color="auto"/>
      </w:divBdr>
      <w:divsChild>
        <w:div w:id="349591098">
          <w:marLeft w:val="0"/>
          <w:marRight w:val="0"/>
          <w:marTop w:val="0"/>
          <w:marBottom w:val="0"/>
          <w:divBdr>
            <w:top w:val="none" w:sz="0" w:space="0" w:color="auto"/>
            <w:left w:val="none" w:sz="0" w:space="0" w:color="auto"/>
            <w:bottom w:val="none" w:sz="0" w:space="0" w:color="auto"/>
            <w:right w:val="none" w:sz="0" w:space="0" w:color="auto"/>
          </w:divBdr>
          <w:divsChild>
            <w:div w:id="349587628">
              <w:marLeft w:val="0"/>
              <w:marRight w:val="0"/>
              <w:marTop w:val="0"/>
              <w:marBottom w:val="0"/>
              <w:divBdr>
                <w:top w:val="none" w:sz="0" w:space="0" w:color="auto"/>
                <w:left w:val="none" w:sz="0" w:space="0" w:color="auto"/>
                <w:bottom w:val="none" w:sz="0" w:space="0" w:color="auto"/>
                <w:right w:val="none" w:sz="0" w:space="0" w:color="auto"/>
              </w:divBdr>
              <w:divsChild>
                <w:div w:id="349602191">
                  <w:marLeft w:val="0"/>
                  <w:marRight w:val="0"/>
                  <w:marTop w:val="0"/>
                  <w:marBottom w:val="0"/>
                  <w:divBdr>
                    <w:top w:val="none" w:sz="0" w:space="0" w:color="auto"/>
                    <w:left w:val="none" w:sz="0" w:space="0" w:color="auto"/>
                    <w:bottom w:val="none" w:sz="0" w:space="0" w:color="auto"/>
                    <w:right w:val="none" w:sz="0" w:space="0" w:color="auto"/>
                  </w:divBdr>
                  <w:divsChild>
                    <w:div w:id="34958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046">
          <w:marLeft w:val="0"/>
          <w:marRight w:val="0"/>
          <w:marTop w:val="0"/>
          <w:marBottom w:val="0"/>
          <w:divBdr>
            <w:top w:val="none" w:sz="0" w:space="0" w:color="auto"/>
            <w:left w:val="none" w:sz="0" w:space="0" w:color="auto"/>
            <w:bottom w:val="none" w:sz="0" w:space="0" w:color="auto"/>
            <w:right w:val="none" w:sz="0" w:space="0" w:color="auto"/>
          </w:divBdr>
          <w:divsChild>
            <w:div w:id="349582453">
              <w:marLeft w:val="0"/>
              <w:marRight w:val="0"/>
              <w:marTop w:val="0"/>
              <w:marBottom w:val="0"/>
              <w:divBdr>
                <w:top w:val="none" w:sz="0" w:space="0" w:color="auto"/>
                <w:left w:val="none" w:sz="0" w:space="0" w:color="auto"/>
                <w:bottom w:val="none" w:sz="0" w:space="0" w:color="auto"/>
                <w:right w:val="none" w:sz="0" w:space="0" w:color="auto"/>
              </w:divBdr>
              <w:divsChild>
                <w:div w:id="349581392">
                  <w:marLeft w:val="0"/>
                  <w:marRight w:val="0"/>
                  <w:marTop w:val="0"/>
                  <w:marBottom w:val="0"/>
                  <w:divBdr>
                    <w:top w:val="none" w:sz="0" w:space="0" w:color="auto"/>
                    <w:left w:val="none" w:sz="0" w:space="0" w:color="auto"/>
                    <w:bottom w:val="none" w:sz="0" w:space="0" w:color="auto"/>
                    <w:right w:val="none" w:sz="0" w:space="0" w:color="auto"/>
                  </w:divBdr>
                </w:div>
                <w:div w:id="34958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326">
      <w:marLeft w:val="0"/>
      <w:marRight w:val="0"/>
      <w:marTop w:val="0"/>
      <w:marBottom w:val="0"/>
      <w:divBdr>
        <w:top w:val="none" w:sz="0" w:space="0" w:color="auto"/>
        <w:left w:val="none" w:sz="0" w:space="0" w:color="auto"/>
        <w:bottom w:val="none" w:sz="0" w:space="0" w:color="auto"/>
        <w:right w:val="none" w:sz="0" w:space="0" w:color="auto"/>
      </w:divBdr>
    </w:div>
    <w:div w:id="349599328">
      <w:marLeft w:val="0"/>
      <w:marRight w:val="0"/>
      <w:marTop w:val="0"/>
      <w:marBottom w:val="0"/>
      <w:divBdr>
        <w:top w:val="none" w:sz="0" w:space="0" w:color="auto"/>
        <w:left w:val="none" w:sz="0" w:space="0" w:color="auto"/>
        <w:bottom w:val="none" w:sz="0" w:space="0" w:color="auto"/>
        <w:right w:val="none" w:sz="0" w:space="0" w:color="auto"/>
      </w:divBdr>
    </w:div>
    <w:div w:id="349599329">
      <w:marLeft w:val="0"/>
      <w:marRight w:val="0"/>
      <w:marTop w:val="0"/>
      <w:marBottom w:val="0"/>
      <w:divBdr>
        <w:top w:val="none" w:sz="0" w:space="0" w:color="auto"/>
        <w:left w:val="none" w:sz="0" w:space="0" w:color="auto"/>
        <w:bottom w:val="none" w:sz="0" w:space="0" w:color="auto"/>
        <w:right w:val="none" w:sz="0" w:space="0" w:color="auto"/>
      </w:divBdr>
    </w:div>
    <w:div w:id="349599333">
      <w:marLeft w:val="0"/>
      <w:marRight w:val="0"/>
      <w:marTop w:val="0"/>
      <w:marBottom w:val="0"/>
      <w:divBdr>
        <w:top w:val="none" w:sz="0" w:space="0" w:color="auto"/>
        <w:left w:val="none" w:sz="0" w:space="0" w:color="auto"/>
        <w:bottom w:val="none" w:sz="0" w:space="0" w:color="auto"/>
        <w:right w:val="none" w:sz="0" w:space="0" w:color="auto"/>
      </w:divBdr>
    </w:div>
    <w:div w:id="349599335">
      <w:marLeft w:val="0"/>
      <w:marRight w:val="0"/>
      <w:marTop w:val="0"/>
      <w:marBottom w:val="0"/>
      <w:divBdr>
        <w:top w:val="none" w:sz="0" w:space="0" w:color="auto"/>
        <w:left w:val="none" w:sz="0" w:space="0" w:color="auto"/>
        <w:bottom w:val="none" w:sz="0" w:space="0" w:color="auto"/>
        <w:right w:val="none" w:sz="0" w:space="0" w:color="auto"/>
      </w:divBdr>
    </w:div>
    <w:div w:id="349599339">
      <w:marLeft w:val="0"/>
      <w:marRight w:val="0"/>
      <w:marTop w:val="0"/>
      <w:marBottom w:val="0"/>
      <w:divBdr>
        <w:top w:val="none" w:sz="0" w:space="0" w:color="auto"/>
        <w:left w:val="none" w:sz="0" w:space="0" w:color="auto"/>
        <w:bottom w:val="none" w:sz="0" w:space="0" w:color="auto"/>
        <w:right w:val="none" w:sz="0" w:space="0" w:color="auto"/>
      </w:divBdr>
      <w:divsChild>
        <w:div w:id="349582497">
          <w:marLeft w:val="0"/>
          <w:marRight w:val="0"/>
          <w:marTop w:val="0"/>
          <w:marBottom w:val="0"/>
          <w:divBdr>
            <w:top w:val="none" w:sz="0" w:space="0" w:color="auto"/>
            <w:left w:val="none" w:sz="0" w:space="0" w:color="auto"/>
            <w:bottom w:val="none" w:sz="0" w:space="0" w:color="auto"/>
            <w:right w:val="none" w:sz="0" w:space="0" w:color="auto"/>
          </w:divBdr>
          <w:divsChild>
            <w:div w:id="349578908">
              <w:marLeft w:val="0"/>
              <w:marRight w:val="0"/>
              <w:marTop w:val="0"/>
              <w:marBottom w:val="0"/>
              <w:divBdr>
                <w:top w:val="none" w:sz="0" w:space="0" w:color="auto"/>
                <w:left w:val="none" w:sz="0" w:space="0" w:color="auto"/>
                <w:bottom w:val="none" w:sz="0" w:space="0" w:color="auto"/>
                <w:right w:val="none" w:sz="0" w:space="0" w:color="auto"/>
              </w:divBdr>
              <w:divsChild>
                <w:div w:id="34959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156">
          <w:marLeft w:val="0"/>
          <w:marRight w:val="0"/>
          <w:marTop w:val="0"/>
          <w:marBottom w:val="0"/>
          <w:divBdr>
            <w:top w:val="none" w:sz="0" w:space="0" w:color="auto"/>
            <w:left w:val="none" w:sz="0" w:space="0" w:color="auto"/>
            <w:bottom w:val="none" w:sz="0" w:space="0" w:color="auto"/>
            <w:right w:val="none" w:sz="0" w:space="0" w:color="auto"/>
          </w:divBdr>
        </w:div>
      </w:divsChild>
    </w:div>
    <w:div w:id="349599342">
      <w:marLeft w:val="0"/>
      <w:marRight w:val="0"/>
      <w:marTop w:val="0"/>
      <w:marBottom w:val="0"/>
      <w:divBdr>
        <w:top w:val="none" w:sz="0" w:space="0" w:color="auto"/>
        <w:left w:val="none" w:sz="0" w:space="0" w:color="auto"/>
        <w:bottom w:val="none" w:sz="0" w:space="0" w:color="auto"/>
        <w:right w:val="none" w:sz="0" w:space="0" w:color="auto"/>
      </w:divBdr>
    </w:div>
    <w:div w:id="349599351">
      <w:marLeft w:val="0"/>
      <w:marRight w:val="0"/>
      <w:marTop w:val="0"/>
      <w:marBottom w:val="0"/>
      <w:divBdr>
        <w:top w:val="none" w:sz="0" w:space="0" w:color="auto"/>
        <w:left w:val="none" w:sz="0" w:space="0" w:color="auto"/>
        <w:bottom w:val="none" w:sz="0" w:space="0" w:color="auto"/>
        <w:right w:val="none" w:sz="0" w:space="0" w:color="auto"/>
      </w:divBdr>
      <w:divsChild>
        <w:div w:id="349574160">
          <w:marLeft w:val="0"/>
          <w:marRight w:val="0"/>
          <w:marTop w:val="0"/>
          <w:marBottom w:val="0"/>
          <w:divBdr>
            <w:top w:val="none" w:sz="0" w:space="0" w:color="auto"/>
            <w:left w:val="none" w:sz="0" w:space="0" w:color="auto"/>
            <w:bottom w:val="none" w:sz="0" w:space="0" w:color="auto"/>
            <w:right w:val="none" w:sz="0" w:space="0" w:color="auto"/>
          </w:divBdr>
        </w:div>
        <w:div w:id="349576537">
          <w:marLeft w:val="0"/>
          <w:marRight w:val="0"/>
          <w:marTop w:val="0"/>
          <w:marBottom w:val="0"/>
          <w:divBdr>
            <w:top w:val="none" w:sz="0" w:space="0" w:color="auto"/>
            <w:left w:val="none" w:sz="0" w:space="0" w:color="auto"/>
            <w:bottom w:val="none" w:sz="0" w:space="0" w:color="auto"/>
            <w:right w:val="none" w:sz="0" w:space="0" w:color="auto"/>
          </w:divBdr>
        </w:div>
        <w:div w:id="349577012">
          <w:marLeft w:val="0"/>
          <w:marRight w:val="0"/>
          <w:marTop w:val="0"/>
          <w:marBottom w:val="0"/>
          <w:divBdr>
            <w:top w:val="none" w:sz="0" w:space="0" w:color="auto"/>
            <w:left w:val="none" w:sz="0" w:space="0" w:color="auto"/>
            <w:bottom w:val="none" w:sz="0" w:space="0" w:color="auto"/>
            <w:right w:val="none" w:sz="0" w:space="0" w:color="auto"/>
          </w:divBdr>
        </w:div>
        <w:div w:id="349584755">
          <w:marLeft w:val="0"/>
          <w:marRight w:val="0"/>
          <w:marTop w:val="0"/>
          <w:marBottom w:val="0"/>
          <w:divBdr>
            <w:top w:val="none" w:sz="0" w:space="0" w:color="auto"/>
            <w:left w:val="none" w:sz="0" w:space="0" w:color="auto"/>
            <w:bottom w:val="none" w:sz="0" w:space="0" w:color="auto"/>
            <w:right w:val="none" w:sz="0" w:space="0" w:color="auto"/>
          </w:divBdr>
        </w:div>
        <w:div w:id="349587479">
          <w:marLeft w:val="0"/>
          <w:marRight w:val="0"/>
          <w:marTop w:val="0"/>
          <w:marBottom w:val="0"/>
          <w:divBdr>
            <w:top w:val="none" w:sz="0" w:space="0" w:color="auto"/>
            <w:left w:val="none" w:sz="0" w:space="0" w:color="auto"/>
            <w:bottom w:val="none" w:sz="0" w:space="0" w:color="auto"/>
            <w:right w:val="none" w:sz="0" w:space="0" w:color="auto"/>
          </w:divBdr>
        </w:div>
        <w:div w:id="349590924">
          <w:marLeft w:val="0"/>
          <w:marRight w:val="0"/>
          <w:marTop w:val="0"/>
          <w:marBottom w:val="0"/>
          <w:divBdr>
            <w:top w:val="none" w:sz="0" w:space="0" w:color="auto"/>
            <w:left w:val="none" w:sz="0" w:space="0" w:color="auto"/>
            <w:bottom w:val="none" w:sz="0" w:space="0" w:color="auto"/>
            <w:right w:val="none" w:sz="0" w:space="0" w:color="auto"/>
          </w:divBdr>
        </w:div>
        <w:div w:id="349597276">
          <w:marLeft w:val="0"/>
          <w:marRight w:val="0"/>
          <w:marTop w:val="0"/>
          <w:marBottom w:val="0"/>
          <w:divBdr>
            <w:top w:val="none" w:sz="0" w:space="0" w:color="auto"/>
            <w:left w:val="none" w:sz="0" w:space="0" w:color="auto"/>
            <w:bottom w:val="none" w:sz="0" w:space="0" w:color="auto"/>
            <w:right w:val="none" w:sz="0" w:space="0" w:color="auto"/>
          </w:divBdr>
        </w:div>
      </w:divsChild>
    </w:div>
    <w:div w:id="349599363">
      <w:marLeft w:val="0"/>
      <w:marRight w:val="0"/>
      <w:marTop w:val="0"/>
      <w:marBottom w:val="0"/>
      <w:divBdr>
        <w:top w:val="none" w:sz="0" w:space="0" w:color="auto"/>
        <w:left w:val="none" w:sz="0" w:space="0" w:color="auto"/>
        <w:bottom w:val="none" w:sz="0" w:space="0" w:color="auto"/>
        <w:right w:val="none" w:sz="0" w:space="0" w:color="auto"/>
      </w:divBdr>
    </w:div>
    <w:div w:id="349599364">
      <w:marLeft w:val="0"/>
      <w:marRight w:val="0"/>
      <w:marTop w:val="0"/>
      <w:marBottom w:val="0"/>
      <w:divBdr>
        <w:top w:val="none" w:sz="0" w:space="0" w:color="auto"/>
        <w:left w:val="none" w:sz="0" w:space="0" w:color="auto"/>
        <w:bottom w:val="none" w:sz="0" w:space="0" w:color="auto"/>
        <w:right w:val="none" w:sz="0" w:space="0" w:color="auto"/>
      </w:divBdr>
    </w:div>
    <w:div w:id="349599368">
      <w:marLeft w:val="0"/>
      <w:marRight w:val="0"/>
      <w:marTop w:val="0"/>
      <w:marBottom w:val="0"/>
      <w:divBdr>
        <w:top w:val="none" w:sz="0" w:space="0" w:color="auto"/>
        <w:left w:val="none" w:sz="0" w:space="0" w:color="auto"/>
        <w:bottom w:val="none" w:sz="0" w:space="0" w:color="auto"/>
        <w:right w:val="none" w:sz="0" w:space="0" w:color="auto"/>
      </w:divBdr>
      <w:divsChild>
        <w:div w:id="349589463">
          <w:marLeft w:val="0"/>
          <w:marRight w:val="0"/>
          <w:marTop w:val="71"/>
          <w:marBottom w:val="212"/>
          <w:divBdr>
            <w:top w:val="none" w:sz="0" w:space="0" w:color="auto"/>
            <w:left w:val="none" w:sz="0" w:space="0" w:color="auto"/>
            <w:bottom w:val="none" w:sz="0" w:space="0" w:color="auto"/>
            <w:right w:val="none" w:sz="0" w:space="0" w:color="auto"/>
          </w:divBdr>
        </w:div>
        <w:div w:id="349590072">
          <w:marLeft w:val="0"/>
          <w:marRight w:val="0"/>
          <w:marTop w:val="99"/>
          <w:marBottom w:val="240"/>
          <w:divBdr>
            <w:top w:val="none" w:sz="0" w:space="0" w:color="auto"/>
            <w:left w:val="none" w:sz="0" w:space="0" w:color="auto"/>
            <w:bottom w:val="none" w:sz="0" w:space="0" w:color="auto"/>
            <w:right w:val="none" w:sz="0" w:space="0" w:color="auto"/>
          </w:divBdr>
        </w:div>
      </w:divsChild>
    </w:div>
    <w:div w:id="349599371">
      <w:marLeft w:val="0"/>
      <w:marRight w:val="0"/>
      <w:marTop w:val="0"/>
      <w:marBottom w:val="0"/>
      <w:divBdr>
        <w:top w:val="none" w:sz="0" w:space="0" w:color="auto"/>
        <w:left w:val="none" w:sz="0" w:space="0" w:color="auto"/>
        <w:bottom w:val="none" w:sz="0" w:space="0" w:color="auto"/>
        <w:right w:val="none" w:sz="0" w:space="0" w:color="auto"/>
      </w:divBdr>
    </w:div>
    <w:div w:id="349599372">
      <w:marLeft w:val="0"/>
      <w:marRight w:val="0"/>
      <w:marTop w:val="0"/>
      <w:marBottom w:val="0"/>
      <w:divBdr>
        <w:top w:val="none" w:sz="0" w:space="0" w:color="auto"/>
        <w:left w:val="none" w:sz="0" w:space="0" w:color="auto"/>
        <w:bottom w:val="none" w:sz="0" w:space="0" w:color="auto"/>
        <w:right w:val="none" w:sz="0" w:space="0" w:color="auto"/>
      </w:divBdr>
      <w:divsChild>
        <w:div w:id="349593131">
          <w:marLeft w:val="0"/>
          <w:marRight w:val="0"/>
          <w:marTop w:val="0"/>
          <w:marBottom w:val="0"/>
          <w:divBdr>
            <w:top w:val="none" w:sz="0" w:space="0" w:color="auto"/>
            <w:left w:val="none" w:sz="0" w:space="0" w:color="auto"/>
            <w:bottom w:val="none" w:sz="0" w:space="0" w:color="auto"/>
            <w:right w:val="none" w:sz="0" w:space="0" w:color="auto"/>
          </w:divBdr>
          <w:divsChild>
            <w:div w:id="3495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377">
      <w:marLeft w:val="0"/>
      <w:marRight w:val="0"/>
      <w:marTop w:val="0"/>
      <w:marBottom w:val="0"/>
      <w:divBdr>
        <w:top w:val="none" w:sz="0" w:space="0" w:color="auto"/>
        <w:left w:val="none" w:sz="0" w:space="0" w:color="auto"/>
        <w:bottom w:val="none" w:sz="0" w:space="0" w:color="auto"/>
        <w:right w:val="none" w:sz="0" w:space="0" w:color="auto"/>
      </w:divBdr>
      <w:divsChild>
        <w:div w:id="349571245">
          <w:marLeft w:val="0"/>
          <w:marRight w:val="0"/>
          <w:marTop w:val="58"/>
          <w:marBottom w:val="174"/>
          <w:divBdr>
            <w:top w:val="none" w:sz="0" w:space="0" w:color="auto"/>
            <w:left w:val="none" w:sz="0" w:space="0" w:color="auto"/>
            <w:bottom w:val="none" w:sz="0" w:space="0" w:color="auto"/>
            <w:right w:val="none" w:sz="0" w:space="0" w:color="auto"/>
          </w:divBdr>
        </w:div>
        <w:div w:id="349593661">
          <w:marLeft w:val="0"/>
          <w:marRight w:val="0"/>
          <w:marTop w:val="81"/>
          <w:marBottom w:val="197"/>
          <w:divBdr>
            <w:top w:val="none" w:sz="0" w:space="0" w:color="auto"/>
            <w:left w:val="none" w:sz="0" w:space="0" w:color="auto"/>
            <w:bottom w:val="none" w:sz="0" w:space="0" w:color="auto"/>
            <w:right w:val="none" w:sz="0" w:space="0" w:color="auto"/>
          </w:divBdr>
        </w:div>
      </w:divsChild>
    </w:div>
    <w:div w:id="349599380">
      <w:marLeft w:val="0"/>
      <w:marRight w:val="0"/>
      <w:marTop w:val="0"/>
      <w:marBottom w:val="0"/>
      <w:divBdr>
        <w:top w:val="none" w:sz="0" w:space="0" w:color="auto"/>
        <w:left w:val="none" w:sz="0" w:space="0" w:color="auto"/>
        <w:bottom w:val="none" w:sz="0" w:space="0" w:color="auto"/>
        <w:right w:val="none" w:sz="0" w:space="0" w:color="auto"/>
      </w:divBdr>
    </w:div>
    <w:div w:id="349599383">
      <w:marLeft w:val="0"/>
      <w:marRight w:val="0"/>
      <w:marTop w:val="0"/>
      <w:marBottom w:val="0"/>
      <w:divBdr>
        <w:top w:val="none" w:sz="0" w:space="0" w:color="auto"/>
        <w:left w:val="none" w:sz="0" w:space="0" w:color="auto"/>
        <w:bottom w:val="none" w:sz="0" w:space="0" w:color="auto"/>
        <w:right w:val="none" w:sz="0" w:space="0" w:color="auto"/>
      </w:divBdr>
    </w:div>
    <w:div w:id="349599388">
      <w:marLeft w:val="0"/>
      <w:marRight w:val="0"/>
      <w:marTop w:val="0"/>
      <w:marBottom w:val="0"/>
      <w:divBdr>
        <w:top w:val="none" w:sz="0" w:space="0" w:color="auto"/>
        <w:left w:val="none" w:sz="0" w:space="0" w:color="auto"/>
        <w:bottom w:val="none" w:sz="0" w:space="0" w:color="auto"/>
        <w:right w:val="none" w:sz="0" w:space="0" w:color="auto"/>
      </w:divBdr>
    </w:div>
    <w:div w:id="349599394">
      <w:marLeft w:val="0"/>
      <w:marRight w:val="0"/>
      <w:marTop w:val="0"/>
      <w:marBottom w:val="0"/>
      <w:divBdr>
        <w:top w:val="none" w:sz="0" w:space="0" w:color="auto"/>
        <w:left w:val="none" w:sz="0" w:space="0" w:color="auto"/>
        <w:bottom w:val="none" w:sz="0" w:space="0" w:color="auto"/>
        <w:right w:val="none" w:sz="0" w:space="0" w:color="auto"/>
      </w:divBdr>
    </w:div>
    <w:div w:id="349599399">
      <w:marLeft w:val="0"/>
      <w:marRight w:val="0"/>
      <w:marTop w:val="0"/>
      <w:marBottom w:val="0"/>
      <w:divBdr>
        <w:top w:val="none" w:sz="0" w:space="0" w:color="auto"/>
        <w:left w:val="none" w:sz="0" w:space="0" w:color="auto"/>
        <w:bottom w:val="none" w:sz="0" w:space="0" w:color="auto"/>
        <w:right w:val="none" w:sz="0" w:space="0" w:color="auto"/>
      </w:divBdr>
      <w:divsChild>
        <w:div w:id="349573030">
          <w:marLeft w:val="0"/>
          <w:marRight w:val="0"/>
          <w:marTop w:val="0"/>
          <w:marBottom w:val="0"/>
          <w:divBdr>
            <w:top w:val="none" w:sz="0" w:space="0" w:color="auto"/>
            <w:left w:val="none" w:sz="0" w:space="0" w:color="auto"/>
            <w:bottom w:val="none" w:sz="0" w:space="0" w:color="auto"/>
            <w:right w:val="none" w:sz="0" w:space="0" w:color="auto"/>
          </w:divBdr>
          <w:divsChild>
            <w:div w:id="349581707">
              <w:marLeft w:val="0"/>
              <w:marRight w:val="0"/>
              <w:marTop w:val="0"/>
              <w:marBottom w:val="0"/>
              <w:divBdr>
                <w:top w:val="none" w:sz="0" w:space="0" w:color="auto"/>
                <w:left w:val="none" w:sz="0" w:space="0" w:color="auto"/>
                <w:bottom w:val="none" w:sz="0" w:space="0" w:color="auto"/>
                <w:right w:val="none" w:sz="0" w:space="0" w:color="auto"/>
              </w:divBdr>
            </w:div>
            <w:div w:id="349584245">
              <w:marLeft w:val="0"/>
              <w:marRight w:val="0"/>
              <w:marTop w:val="0"/>
              <w:marBottom w:val="0"/>
              <w:divBdr>
                <w:top w:val="none" w:sz="0" w:space="0" w:color="auto"/>
                <w:left w:val="none" w:sz="0" w:space="0" w:color="auto"/>
                <w:bottom w:val="none" w:sz="0" w:space="0" w:color="auto"/>
                <w:right w:val="none" w:sz="0" w:space="0" w:color="auto"/>
              </w:divBdr>
              <w:divsChild>
                <w:div w:id="349576829">
                  <w:marLeft w:val="0"/>
                  <w:marRight w:val="0"/>
                  <w:marTop w:val="0"/>
                  <w:marBottom w:val="0"/>
                  <w:divBdr>
                    <w:top w:val="none" w:sz="0" w:space="0" w:color="auto"/>
                    <w:left w:val="none" w:sz="0" w:space="0" w:color="auto"/>
                    <w:bottom w:val="none" w:sz="0" w:space="0" w:color="auto"/>
                    <w:right w:val="none" w:sz="0" w:space="0" w:color="auto"/>
                  </w:divBdr>
                  <w:divsChild>
                    <w:div w:id="34960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9400">
      <w:marLeft w:val="0"/>
      <w:marRight w:val="0"/>
      <w:marTop w:val="0"/>
      <w:marBottom w:val="0"/>
      <w:divBdr>
        <w:top w:val="none" w:sz="0" w:space="0" w:color="auto"/>
        <w:left w:val="none" w:sz="0" w:space="0" w:color="auto"/>
        <w:bottom w:val="none" w:sz="0" w:space="0" w:color="auto"/>
        <w:right w:val="none" w:sz="0" w:space="0" w:color="auto"/>
      </w:divBdr>
    </w:div>
    <w:div w:id="349599401">
      <w:marLeft w:val="0"/>
      <w:marRight w:val="0"/>
      <w:marTop w:val="0"/>
      <w:marBottom w:val="0"/>
      <w:divBdr>
        <w:top w:val="none" w:sz="0" w:space="0" w:color="auto"/>
        <w:left w:val="none" w:sz="0" w:space="0" w:color="auto"/>
        <w:bottom w:val="none" w:sz="0" w:space="0" w:color="auto"/>
        <w:right w:val="none" w:sz="0" w:space="0" w:color="auto"/>
      </w:divBdr>
      <w:divsChild>
        <w:div w:id="349588996">
          <w:marLeft w:val="0"/>
          <w:marRight w:val="0"/>
          <w:marTop w:val="0"/>
          <w:marBottom w:val="0"/>
          <w:divBdr>
            <w:top w:val="none" w:sz="0" w:space="0" w:color="auto"/>
            <w:left w:val="none" w:sz="0" w:space="0" w:color="auto"/>
            <w:bottom w:val="none" w:sz="0" w:space="0" w:color="auto"/>
            <w:right w:val="none" w:sz="0" w:space="0" w:color="auto"/>
          </w:divBdr>
          <w:divsChild>
            <w:div w:id="349574064">
              <w:marLeft w:val="0"/>
              <w:marRight w:val="0"/>
              <w:marTop w:val="0"/>
              <w:marBottom w:val="0"/>
              <w:divBdr>
                <w:top w:val="none" w:sz="0" w:space="0" w:color="auto"/>
                <w:left w:val="none" w:sz="0" w:space="0" w:color="auto"/>
                <w:bottom w:val="none" w:sz="0" w:space="0" w:color="auto"/>
                <w:right w:val="none" w:sz="0" w:space="0" w:color="auto"/>
              </w:divBdr>
            </w:div>
            <w:div w:id="349576986">
              <w:marLeft w:val="0"/>
              <w:marRight w:val="0"/>
              <w:marTop w:val="0"/>
              <w:marBottom w:val="0"/>
              <w:divBdr>
                <w:top w:val="none" w:sz="0" w:space="0" w:color="auto"/>
                <w:left w:val="none" w:sz="0" w:space="0" w:color="auto"/>
                <w:bottom w:val="none" w:sz="0" w:space="0" w:color="auto"/>
                <w:right w:val="none" w:sz="0" w:space="0" w:color="auto"/>
              </w:divBdr>
            </w:div>
            <w:div w:id="349577120">
              <w:marLeft w:val="0"/>
              <w:marRight w:val="0"/>
              <w:marTop w:val="0"/>
              <w:marBottom w:val="0"/>
              <w:divBdr>
                <w:top w:val="none" w:sz="0" w:space="0" w:color="auto"/>
                <w:left w:val="none" w:sz="0" w:space="0" w:color="auto"/>
                <w:bottom w:val="none" w:sz="0" w:space="0" w:color="auto"/>
                <w:right w:val="none" w:sz="0" w:space="0" w:color="auto"/>
              </w:divBdr>
            </w:div>
            <w:div w:id="349580726">
              <w:marLeft w:val="0"/>
              <w:marRight w:val="0"/>
              <w:marTop w:val="0"/>
              <w:marBottom w:val="0"/>
              <w:divBdr>
                <w:top w:val="none" w:sz="0" w:space="0" w:color="auto"/>
                <w:left w:val="none" w:sz="0" w:space="0" w:color="auto"/>
                <w:bottom w:val="none" w:sz="0" w:space="0" w:color="auto"/>
                <w:right w:val="none" w:sz="0" w:space="0" w:color="auto"/>
              </w:divBdr>
            </w:div>
            <w:div w:id="349581118">
              <w:marLeft w:val="0"/>
              <w:marRight w:val="0"/>
              <w:marTop w:val="0"/>
              <w:marBottom w:val="0"/>
              <w:divBdr>
                <w:top w:val="none" w:sz="0" w:space="0" w:color="auto"/>
                <w:left w:val="none" w:sz="0" w:space="0" w:color="auto"/>
                <w:bottom w:val="none" w:sz="0" w:space="0" w:color="auto"/>
                <w:right w:val="none" w:sz="0" w:space="0" w:color="auto"/>
              </w:divBdr>
            </w:div>
            <w:div w:id="349582438">
              <w:marLeft w:val="0"/>
              <w:marRight w:val="0"/>
              <w:marTop w:val="0"/>
              <w:marBottom w:val="0"/>
              <w:divBdr>
                <w:top w:val="none" w:sz="0" w:space="0" w:color="auto"/>
                <w:left w:val="none" w:sz="0" w:space="0" w:color="auto"/>
                <w:bottom w:val="none" w:sz="0" w:space="0" w:color="auto"/>
                <w:right w:val="none" w:sz="0" w:space="0" w:color="auto"/>
              </w:divBdr>
            </w:div>
            <w:div w:id="349583744">
              <w:marLeft w:val="0"/>
              <w:marRight w:val="0"/>
              <w:marTop w:val="0"/>
              <w:marBottom w:val="0"/>
              <w:divBdr>
                <w:top w:val="none" w:sz="0" w:space="0" w:color="auto"/>
                <w:left w:val="none" w:sz="0" w:space="0" w:color="auto"/>
                <w:bottom w:val="none" w:sz="0" w:space="0" w:color="auto"/>
                <w:right w:val="none" w:sz="0" w:space="0" w:color="auto"/>
              </w:divBdr>
            </w:div>
            <w:div w:id="349587326">
              <w:marLeft w:val="0"/>
              <w:marRight w:val="0"/>
              <w:marTop w:val="0"/>
              <w:marBottom w:val="0"/>
              <w:divBdr>
                <w:top w:val="none" w:sz="0" w:space="0" w:color="auto"/>
                <w:left w:val="none" w:sz="0" w:space="0" w:color="auto"/>
                <w:bottom w:val="none" w:sz="0" w:space="0" w:color="auto"/>
                <w:right w:val="none" w:sz="0" w:space="0" w:color="auto"/>
              </w:divBdr>
            </w:div>
            <w:div w:id="349593681">
              <w:marLeft w:val="0"/>
              <w:marRight w:val="0"/>
              <w:marTop w:val="0"/>
              <w:marBottom w:val="0"/>
              <w:divBdr>
                <w:top w:val="none" w:sz="0" w:space="0" w:color="auto"/>
                <w:left w:val="none" w:sz="0" w:space="0" w:color="auto"/>
                <w:bottom w:val="none" w:sz="0" w:space="0" w:color="auto"/>
                <w:right w:val="none" w:sz="0" w:space="0" w:color="auto"/>
              </w:divBdr>
            </w:div>
            <w:div w:id="349598429">
              <w:marLeft w:val="0"/>
              <w:marRight w:val="0"/>
              <w:marTop w:val="0"/>
              <w:marBottom w:val="0"/>
              <w:divBdr>
                <w:top w:val="none" w:sz="0" w:space="0" w:color="auto"/>
                <w:left w:val="none" w:sz="0" w:space="0" w:color="auto"/>
                <w:bottom w:val="none" w:sz="0" w:space="0" w:color="auto"/>
                <w:right w:val="none" w:sz="0" w:space="0" w:color="auto"/>
              </w:divBdr>
            </w:div>
            <w:div w:id="349598596">
              <w:marLeft w:val="0"/>
              <w:marRight w:val="0"/>
              <w:marTop w:val="0"/>
              <w:marBottom w:val="0"/>
              <w:divBdr>
                <w:top w:val="none" w:sz="0" w:space="0" w:color="auto"/>
                <w:left w:val="none" w:sz="0" w:space="0" w:color="auto"/>
                <w:bottom w:val="none" w:sz="0" w:space="0" w:color="auto"/>
                <w:right w:val="none" w:sz="0" w:space="0" w:color="auto"/>
              </w:divBdr>
            </w:div>
          </w:divsChild>
        </w:div>
        <w:div w:id="349593005">
          <w:marLeft w:val="0"/>
          <w:marRight w:val="0"/>
          <w:marTop w:val="26"/>
          <w:marBottom w:val="130"/>
          <w:divBdr>
            <w:top w:val="none" w:sz="0" w:space="0" w:color="auto"/>
            <w:left w:val="none" w:sz="0" w:space="0" w:color="auto"/>
            <w:bottom w:val="single" w:sz="12" w:space="3" w:color="B6B7B7"/>
            <w:right w:val="none" w:sz="0" w:space="0" w:color="auto"/>
          </w:divBdr>
        </w:div>
      </w:divsChild>
    </w:div>
    <w:div w:id="349599405">
      <w:marLeft w:val="0"/>
      <w:marRight w:val="0"/>
      <w:marTop w:val="0"/>
      <w:marBottom w:val="0"/>
      <w:divBdr>
        <w:top w:val="none" w:sz="0" w:space="0" w:color="auto"/>
        <w:left w:val="none" w:sz="0" w:space="0" w:color="auto"/>
        <w:bottom w:val="none" w:sz="0" w:space="0" w:color="auto"/>
        <w:right w:val="none" w:sz="0" w:space="0" w:color="auto"/>
      </w:divBdr>
    </w:div>
    <w:div w:id="349599409">
      <w:marLeft w:val="0"/>
      <w:marRight w:val="0"/>
      <w:marTop w:val="0"/>
      <w:marBottom w:val="0"/>
      <w:divBdr>
        <w:top w:val="none" w:sz="0" w:space="0" w:color="auto"/>
        <w:left w:val="none" w:sz="0" w:space="0" w:color="auto"/>
        <w:bottom w:val="none" w:sz="0" w:space="0" w:color="auto"/>
        <w:right w:val="none" w:sz="0" w:space="0" w:color="auto"/>
      </w:divBdr>
      <w:divsChild>
        <w:div w:id="349573820">
          <w:marLeft w:val="0"/>
          <w:marRight w:val="0"/>
          <w:marTop w:val="0"/>
          <w:marBottom w:val="138"/>
          <w:divBdr>
            <w:top w:val="none" w:sz="0" w:space="0" w:color="auto"/>
            <w:left w:val="none" w:sz="0" w:space="0" w:color="auto"/>
            <w:bottom w:val="none" w:sz="0" w:space="0" w:color="auto"/>
            <w:right w:val="none" w:sz="0" w:space="0" w:color="auto"/>
          </w:divBdr>
        </w:div>
        <w:div w:id="349574086">
          <w:marLeft w:val="0"/>
          <w:marRight w:val="0"/>
          <w:marTop w:val="0"/>
          <w:marBottom w:val="0"/>
          <w:divBdr>
            <w:top w:val="none" w:sz="0" w:space="0" w:color="auto"/>
            <w:left w:val="none" w:sz="0" w:space="0" w:color="auto"/>
            <w:bottom w:val="none" w:sz="0" w:space="0" w:color="auto"/>
            <w:right w:val="none" w:sz="0" w:space="0" w:color="auto"/>
          </w:divBdr>
          <w:divsChild>
            <w:div w:id="349594472">
              <w:marLeft w:val="0"/>
              <w:marRight w:val="250"/>
              <w:marTop w:val="0"/>
              <w:marBottom w:val="0"/>
              <w:divBdr>
                <w:top w:val="none" w:sz="0" w:space="0" w:color="auto"/>
                <w:left w:val="none" w:sz="0" w:space="0" w:color="auto"/>
                <w:bottom w:val="none" w:sz="0" w:space="0" w:color="auto"/>
                <w:right w:val="none" w:sz="0" w:space="0" w:color="auto"/>
              </w:divBdr>
            </w:div>
          </w:divsChild>
        </w:div>
        <w:div w:id="349575031">
          <w:marLeft w:val="0"/>
          <w:marRight w:val="0"/>
          <w:marTop w:val="0"/>
          <w:marBottom w:val="0"/>
          <w:divBdr>
            <w:top w:val="none" w:sz="0" w:space="0" w:color="auto"/>
            <w:left w:val="none" w:sz="0" w:space="0" w:color="auto"/>
            <w:bottom w:val="none" w:sz="0" w:space="0" w:color="auto"/>
            <w:right w:val="none" w:sz="0" w:space="0" w:color="auto"/>
          </w:divBdr>
          <w:divsChild>
            <w:div w:id="349574820">
              <w:marLeft w:val="0"/>
              <w:marRight w:val="250"/>
              <w:marTop w:val="0"/>
              <w:marBottom w:val="225"/>
              <w:divBdr>
                <w:top w:val="none" w:sz="0" w:space="0" w:color="auto"/>
                <w:left w:val="none" w:sz="0" w:space="0" w:color="auto"/>
                <w:bottom w:val="none" w:sz="0" w:space="0" w:color="auto"/>
                <w:right w:val="none" w:sz="0" w:space="0" w:color="auto"/>
              </w:divBdr>
              <w:divsChild>
                <w:div w:id="349574551">
                  <w:marLeft w:val="0"/>
                  <w:marRight w:val="0"/>
                  <w:marTop w:val="63"/>
                  <w:marBottom w:val="63"/>
                  <w:divBdr>
                    <w:top w:val="none" w:sz="0" w:space="0" w:color="auto"/>
                    <w:left w:val="none" w:sz="0" w:space="0" w:color="auto"/>
                    <w:bottom w:val="none" w:sz="0" w:space="0" w:color="auto"/>
                    <w:right w:val="none" w:sz="0" w:space="0" w:color="auto"/>
                  </w:divBdr>
                  <w:divsChild>
                    <w:div w:id="349576380">
                      <w:marLeft w:val="0"/>
                      <w:marRight w:val="0"/>
                      <w:marTop w:val="0"/>
                      <w:marBottom w:val="0"/>
                      <w:divBdr>
                        <w:top w:val="none" w:sz="0" w:space="0" w:color="auto"/>
                        <w:left w:val="none" w:sz="0" w:space="0" w:color="auto"/>
                        <w:bottom w:val="none" w:sz="0" w:space="0" w:color="auto"/>
                        <w:right w:val="none" w:sz="0" w:space="0" w:color="auto"/>
                      </w:divBdr>
                    </w:div>
                    <w:div w:id="349580046">
                      <w:marLeft w:val="0"/>
                      <w:marRight w:val="0"/>
                      <w:marTop w:val="0"/>
                      <w:marBottom w:val="0"/>
                      <w:divBdr>
                        <w:top w:val="none" w:sz="0" w:space="0" w:color="auto"/>
                        <w:left w:val="none" w:sz="0" w:space="0" w:color="auto"/>
                        <w:bottom w:val="none" w:sz="0" w:space="0" w:color="auto"/>
                        <w:right w:val="none" w:sz="0" w:space="0" w:color="auto"/>
                      </w:divBdr>
                    </w:div>
                  </w:divsChild>
                </w:div>
                <w:div w:id="349593021">
                  <w:marLeft w:val="0"/>
                  <w:marRight w:val="0"/>
                  <w:marTop w:val="63"/>
                  <w:marBottom w:val="63"/>
                  <w:divBdr>
                    <w:top w:val="none" w:sz="0" w:space="0" w:color="auto"/>
                    <w:left w:val="none" w:sz="0" w:space="0" w:color="auto"/>
                    <w:bottom w:val="none" w:sz="0" w:space="0" w:color="auto"/>
                    <w:right w:val="none" w:sz="0" w:space="0" w:color="auto"/>
                  </w:divBdr>
                  <w:divsChild>
                    <w:div w:id="349584469">
                      <w:marLeft w:val="0"/>
                      <w:marRight w:val="0"/>
                      <w:marTop w:val="0"/>
                      <w:marBottom w:val="0"/>
                      <w:divBdr>
                        <w:top w:val="none" w:sz="0" w:space="0" w:color="auto"/>
                        <w:left w:val="none" w:sz="0" w:space="0" w:color="auto"/>
                        <w:bottom w:val="none" w:sz="0" w:space="0" w:color="auto"/>
                        <w:right w:val="none" w:sz="0" w:space="0" w:color="auto"/>
                      </w:divBdr>
                    </w:div>
                    <w:div w:id="349597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254">
              <w:marLeft w:val="0"/>
              <w:marRight w:val="250"/>
              <w:marTop w:val="0"/>
              <w:marBottom w:val="225"/>
              <w:divBdr>
                <w:top w:val="none" w:sz="0" w:space="0" w:color="auto"/>
                <w:left w:val="none" w:sz="0" w:space="0" w:color="auto"/>
                <w:bottom w:val="none" w:sz="0" w:space="0" w:color="auto"/>
                <w:right w:val="none" w:sz="0" w:space="0" w:color="auto"/>
              </w:divBdr>
              <w:divsChild>
                <w:div w:id="349584409">
                  <w:marLeft w:val="0"/>
                  <w:marRight w:val="0"/>
                  <w:marTop w:val="63"/>
                  <w:marBottom w:val="63"/>
                  <w:divBdr>
                    <w:top w:val="none" w:sz="0" w:space="0" w:color="auto"/>
                    <w:left w:val="none" w:sz="0" w:space="0" w:color="auto"/>
                    <w:bottom w:val="none" w:sz="0" w:space="0" w:color="auto"/>
                    <w:right w:val="none" w:sz="0" w:space="0" w:color="auto"/>
                  </w:divBdr>
                  <w:divsChild>
                    <w:div w:id="349587746">
                      <w:marLeft w:val="0"/>
                      <w:marRight w:val="0"/>
                      <w:marTop w:val="0"/>
                      <w:marBottom w:val="0"/>
                      <w:divBdr>
                        <w:top w:val="none" w:sz="0" w:space="0" w:color="auto"/>
                        <w:left w:val="none" w:sz="0" w:space="0" w:color="auto"/>
                        <w:bottom w:val="none" w:sz="0" w:space="0" w:color="auto"/>
                        <w:right w:val="none" w:sz="0" w:space="0" w:color="auto"/>
                      </w:divBdr>
                    </w:div>
                    <w:div w:id="349590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9412">
      <w:marLeft w:val="0"/>
      <w:marRight w:val="0"/>
      <w:marTop w:val="0"/>
      <w:marBottom w:val="0"/>
      <w:divBdr>
        <w:top w:val="none" w:sz="0" w:space="0" w:color="auto"/>
        <w:left w:val="none" w:sz="0" w:space="0" w:color="auto"/>
        <w:bottom w:val="none" w:sz="0" w:space="0" w:color="auto"/>
        <w:right w:val="none" w:sz="0" w:space="0" w:color="auto"/>
      </w:divBdr>
    </w:div>
    <w:div w:id="349599413">
      <w:marLeft w:val="0"/>
      <w:marRight w:val="0"/>
      <w:marTop w:val="0"/>
      <w:marBottom w:val="0"/>
      <w:divBdr>
        <w:top w:val="none" w:sz="0" w:space="0" w:color="auto"/>
        <w:left w:val="none" w:sz="0" w:space="0" w:color="auto"/>
        <w:bottom w:val="none" w:sz="0" w:space="0" w:color="auto"/>
        <w:right w:val="none" w:sz="0" w:space="0" w:color="auto"/>
      </w:divBdr>
    </w:div>
    <w:div w:id="349599414">
      <w:marLeft w:val="0"/>
      <w:marRight w:val="0"/>
      <w:marTop w:val="0"/>
      <w:marBottom w:val="0"/>
      <w:divBdr>
        <w:top w:val="none" w:sz="0" w:space="0" w:color="auto"/>
        <w:left w:val="none" w:sz="0" w:space="0" w:color="auto"/>
        <w:bottom w:val="none" w:sz="0" w:space="0" w:color="auto"/>
        <w:right w:val="none" w:sz="0" w:space="0" w:color="auto"/>
      </w:divBdr>
      <w:divsChild>
        <w:div w:id="349590100">
          <w:marLeft w:val="0"/>
          <w:marRight w:val="0"/>
          <w:marTop w:val="0"/>
          <w:marBottom w:val="0"/>
          <w:divBdr>
            <w:top w:val="none" w:sz="0" w:space="0" w:color="auto"/>
            <w:left w:val="none" w:sz="0" w:space="0" w:color="auto"/>
            <w:bottom w:val="none" w:sz="0" w:space="0" w:color="auto"/>
            <w:right w:val="none" w:sz="0" w:space="0" w:color="auto"/>
          </w:divBdr>
          <w:divsChild>
            <w:div w:id="349579030">
              <w:marLeft w:val="0"/>
              <w:marRight w:val="0"/>
              <w:marTop w:val="0"/>
              <w:marBottom w:val="0"/>
              <w:divBdr>
                <w:top w:val="none" w:sz="0" w:space="0" w:color="auto"/>
                <w:left w:val="none" w:sz="0" w:space="0" w:color="auto"/>
                <w:bottom w:val="none" w:sz="0" w:space="0" w:color="auto"/>
                <w:right w:val="none" w:sz="0" w:space="0" w:color="auto"/>
              </w:divBdr>
              <w:divsChild>
                <w:div w:id="349602143">
                  <w:marLeft w:val="0"/>
                  <w:marRight w:val="0"/>
                  <w:marTop w:val="0"/>
                  <w:marBottom w:val="0"/>
                  <w:divBdr>
                    <w:top w:val="none" w:sz="0" w:space="0" w:color="auto"/>
                    <w:left w:val="none" w:sz="0" w:space="0" w:color="auto"/>
                    <w:bottom w:val="none" w:sz="0" w:space="0" w:color="auto"/>
                    <w:right w:val="none" w:sz="0" w:space="0" w:color="auto"/>
                  </w:divBdr>
                  <w:divsChild>
                    <w:div w:id="34959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863">
          <w:marLeft w:val="0"/>
          <w:marRight w:val="0"/>
          <w:marTop w:val="0"/>
          <w:marBottom w:val="0"/>
          <w:divBdr>
            <w:top w:val="none" w:sz="0" w:space="0" w:color="auto"/>
            <w:left w:val="none" w:sz="0" w:space="0" w:color="auto"/>
            <w:bottom w:val="none" w:sz="0" w:space="0" w:color="auto"/>
            <w:right w:val="none" w:sz="0" w:space="0" w:color="auto"/>
          </w:divBdr>
          <w:divsChild>
            <w:div w:id="349583039">
              <w:marLeft w:val="0"/>
              <w:marRight w:val="0"/>
              <w:marTop w:val="0"/>
              <w:marBottom w:val="0"/>
              <w:divBdr>
                <w:top w:val="none" w:sz="0" w:space="0" w:color="auto"/>
                <w:left w:val="none" w:sz="0" w:space="0" w:color="auto"/>
                <w:bottom w:val="none" w:sz="0" w:space="0" w:color="auto"/>
                <w:right w:val="none" w:sz="0" w:space="0" w:color="auto"/>
              </w:divBdr>
              <w:divsChild>
                <w:div w:id="349576223">
                  <w:marLeft w:val="0"/>
                  <w:marRight w:val="0"/>
                  <w:marTop w:val="0"/>
                  <w:marBottom w:val="0"/>
                  <w:divBdr>
                    <w:top w:val="none" w:sz="0" w:space="0" w:color="auto"/>
                    <w:left w:val="none" w:sz="0" w:space="0" w:color="auto"/>
                    <w:bottom w:val="none" w:sz="0" w:space="0" w:color="auto"/>
                    <w:right w:val="none" w:sz="0" w:space="0" w:color="auto"/>
                  </w:divBdr>
                </w:div>
                <w:div w:id="34959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417">
      <w:marLeft w:val="0"/>
      <w:marRight w:val="0"/>
      <w:marTop w:val="0"/>
      <w:marBottom w:val="0"/>
      <w:divBdr>
        <w:top w:val="none" w:sz="0" w:space="0" w:color="auto"/>
        <w:left w:val="none" w:sz="0" w:space="0" w:color="auto"/>
        <w:bottom w:val="none" w:sz="0" w:space="0" w:color="auto"/>
        <w:right w:val="none" w:sz="0" w:space="0" w:color="auto"/>
      </w:divBdr>
    </w:div>
    <w:div w:id="349599418">
      <w:marLeft w:val="0"/>
      <w:marRight w:val="0"/>
      <w:marTop w:val="0"/>
      <w:marBottom w:val="0"/>
      <w:divBdr>
        <w:top w:val="none" w:sz="0" w:space="0" w:color="auto"/>
        <w:left w:val="none" w:sz="0" w:space="0" w:color="auto"/>
        <w:bottom w:val="none" w:sz="0" w:space="0" w:color="auto"/>
        <w:right w:val="none" w:sz="0" w:space="0" w:color="auto"/>
      </w:divBdr>
      <w:divsChild>
        <w:div w:id="349585520">
          <w:marLeft w:val="0"/>
          <w:marRight w:val="0"/>
          <w:marTop w:val="0"/>
          <w:marBottom w:val="0"/>
          <w:divBdr>
            <w:top w:val="none" w:sz="0" w:space="0" w:color="auto"/>
            <w:left w:val="none" w:sz="0" w:space="0" w:color="auto"/>
            <w:bottom w:val="none" w:sz="0" w:space="0" w:color="auto"/>
            <w:right w:val="none" w:sz="0" w:space="0" w:color="auto"/>
          </w:divBdr>
        </w:div>
        <w:div w:id="349589088">
          <w:marLeft w:val="0"/>
          <w:marRight w:val="0"/>
          <w:marTop w:val="0"/>
          <w:marBottom w:val="0"/>
          <w:divBdr>
            <w:top w:val="none" w:sz="0" w:space="0" w:color="auto"/>
            <w:left w:val="none" w:sz="0" w:space="0" w:color="auto"/>
            <w:bottom w:val="none" w:sz="0" w:space="0" w:color="auto"/>
            <w:right w:val="none" w:sz="0" w:space="0" w:color="auto"/>
          </w:divBdr>
        </w:div>
      </w:divsChild>
    </w:div>
    <w:div w:id="349599419">
      <w:marLeft w:val="0"/>
      <w:marRight w:val="0"/>
      <w:marTop w:val="0"/>
      <w:marBottom w:val="0"/>
      <w:divBdr>
        <w:top w:val="none" w:sz="0" w:space="0" w:color="auto"/>
        <w:left w:val="none" w:sz="0" w:space="0" w:color="auto"/>
        <w:bottom w:val="none" w:sz="0" w:space="0" w:color="auto"/>
        <w:right w:val="none" w:sz="0" w:space="0" w:color="auto"/>
      </w:divBdr>
      <w:divsChild>
        <w:div w:id="349574799">
          <w:marLeft w:val="0"/>
          <w:marRight w:val="0"/>
          <w:marTop w:val="0"/>
          <w:marBottom w:val="0"/>
          <w:divBdr>
            <w:top w:val="none" w:sz="0" w:space="0" w:color="auto"/>
            <w:left w:val="none" w:sz="0" w:space="0" w:color="auto"/>
            <w:bottom w:val="none" w:sz="0" w:space="0" w:color="auto"/>
            <w:right w:val="none" w:sz="0" w:space="0" w:color="auto"/>
          </w:divBdr>
        </w:div>
        <w:div w:id="349578699">
          <w:marLeft w:val="0"/>
          <w:marRight w:val="0"/>
          <w:marTop w:val="0"/>
          <w:marBottom w:val="0"/>
          <w:divBdr>
            <w:top w:val="none" w:sz="0" w:space="0" w:color="auto"/>
            <w:left w:val="none" w:sz="0" w:space="0" w:color="auto"/>
            <w:bottom w:val="none" w:sz="0" w:space="0" w:color="auto"/>
            <w:right w:val="none" w:sz="0" w:space="0" w:color="auto"/>
          </w:divBdr>
          <w:divsChild>
            <w:div w:id="349575932">
              <w:marLeft w:val="0"/>
              <w:marRight w:val="0"/>
              <w:marTop w:val="0"/>
              <w:marBottom w:val="0"/>
              <w:divBdr>
                <w:top w:val="none" w:sz="0" w:space="0" w:color="auto"/>
                <w:left w:val="none" w:sz="0" w:space="0" w:color="auto"/>
                <w:bottom w:val="none" w:sz="0" w:space="0" w:color="auto"/>
                <w:right w:val="none" w:sz="0" w:space="0" w:color="auto"/>
              </w:divBdr>
              <w:divsChild>
                <w:div w:id="34960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881">
          <w:marLeft w:val="0"/>
          <w:marRight w:val="0"/>
          <w:marTop w:val="116"/>
          <w:marBottom w:val="116"/>
          <w:divBdr>
            <w:top w:val="none" w:sz="0" w:space="0" w:color="auto"/>
            <w:left w:val="none" w:sz="0" w:space="0" w:color="auto"/>
            <w:bottom w:val="none" w:sz="0" w:space="0" w:color="auto"/>
            <w:right w:val="none" w:sz="0" w:space="0" w:color="auto"/>
          </w:divBdr>
        </w:div>
        <w:div w:id="349593564">
          <w:marLeft w:val="0"/>
          <w:marRight w:val="0"/>
          <w:marTop w:val="0"/>
          <w:marBottom w:val="0"/>
          <w:divBdr>
            <w:top w:val="none" w:sz="0" w:space="0" w:color="auto"/>
            <w:left w:val="none" w:sz="0" w:space="0" w:color="auto"/>
            <w:bottom w:val="none" w:sz="0" w:space="0" w:color="auto"/>
            <w:right w:val="none" w:sz="0" w:space="0" w:color="auto"/>
          </w:divBdr>
        </w:div>
        <w:div w:id="349593935">
          <w:marLeft w:val="0"/>
          <w:marRight w:val="0"/>
          <w:marTop w:val="0"/>
          <w:marBottom w:val="0"/>
          <w:divBdr>
            <w:top w:val="none" w:sz="0" w:space="0" w:color="auto"/>
            <w:left w:val="none" w:sz="0" w:space="0" w:color="auto"/>
            <w:bottom w:val="none" w:sz="0" w:space="0" w:color="auto"/>
            <w:right w:val="none" w:sz="0" w:space="0" w:color="auto"/>
          </w:divBdr>
          <w:divsChild>
            <w:div w:id="349582707">
              <w:marLeft w:val="0"/>
              <w:marRight w:val="0"/>
              <w:marTop w:val="0"/>
              <w:marBottom w:val="0"/>
              <w:divBdr>
                <w:top w:val="none" w:sz="0" w:space="0" w:color="auto"/>
                <w:left w:val="none" w:sz="0" w:space="0" w:color="auto"/>
                <w:bottom w:val="none" w:sz="0" w:space="0" w:color="auto"/>
                <w:right w:val="none" w:sz="0" w:space="0" w:color="auto"/>
              </w:divBdr>
            </w:div>
          </w:divsChild>
        </w:div>
        <w:div w:id="349597971">
          <w:marLeft w:val="0"/>
          <w:marRight w:val="0"/>
          <w:marTop w:val="0"/>
          <w:marBottom w:val="0"/>
          <w:divBdr>
            <w:top w:val="none" w:sz="0" w:space="0" w:color="auto"/>
            <w:left w:val="none" w:sz="0" w:space="0" w:color="auto"/>
            <w:bottom w:val="none" w:sz="0" w:space="0" w:color="auto"/>
            <w:right w:val="none" w:sz="0" w:space="0" w:color="auto"/>
          </w:divBdr>
          <w:divsChild>
            <w:div w:id="349572547">
              <w:marLeft w:val="0"/>
              <w:marRight w:val="0"/>
              <w:marTop w:val="0"/>
              <w:marBottom w:val="0"/>
              <w:divBdr>
                <w:top w:val="none" w:sz="0" w:space="0" w:color="auto"/>
                <w:left w:val="none" w:sz="0" w:space="0" w:color="auto"/>
                <w:bottom w:val="none" w:sz="0" w:space="0" w:color="auto"/>
                <w:right w:val="none" w:sz="0" w:space="0" w:color="auto"/>
              </w:divBdr>
            </w:div>
            <w:div w:id="349574835">
              <w:marLeft w:val="0"/>
              <w:marRight w:val="0"/>
              <w:marTop w:val="0"/>
              <w:marBottom w:val="0"/>
              <w:divBdr>
                <w:top w:val="none" w:sz="0" w:space="0" w:color="auto"/>
                <w:left w:val="none" w:sz="0" w:space="0" w:color="auto"/>
                <w:bottom w:val="none" w:sz="0" w:space="0" w:color="auto"/>
                <w:right w:val="none" w:sz="0" w:space="0" w:color="auto"/>
              </w:divBdr>
            </w:div>
            <w:div w:id="349579517">
              <w:marLeft w:val="0"/>
              <w:marRight w:val="0"/>
              <w:marTop w:val="0"/>
              <w:marBottom w:val="0"/>
              <w:divBdr>
                <w:top w:val="none" w:sz="0" w:space="0" w:color="auto"/>
                <w:left w:val="none" w:sz="0" w:space="0" w:color="auto"/>
                <w:bottom w:val="none" w:sz="0" w:space="0" w:color="auto"/>
                <w:right w:val="none" w:sz="0" w:space="0" w:color="auto"/>
              </w:divBdr>
            </w:div>
            <w:div w:id="349590561">
              <w:marLeft w:val="0"/>
              <w:marRight w:val="0"/>
              <w:marTop w:val="0"/>
              <w:marBottom w:val="0"/>
              <w:divBdr>
                <w:top w:val="none" w:sz="0" w:space="0" w:color="auto"/>
                <w:left w:val="none" w:sz="0" w:space="0" w:color="auto"/>
                <w:bottom w:val="none" w:sz="0" w:space="0" w:color="auto"/>
                <w:right w:val="none" w:sz="0" w:space="0" w:color="auto"/>
              </w:divBdr>
            </w:div>
            <w:div w:id="349591617">
              <w:marLeft w:val="0"/>
              <w:marRight w:val="0"/>
              <w:marTop w:val="0"/>
              <w:marBottom w:val="0"/>
              <w:divBdr>
                <w:top w:val="none" w:sz="0" w:space="0" w:color="auto"/>
                <w:left w:val="none" w:sz="0" w:space="0" w:color="auto"/>
                <w:bottom w:val="none" w:sz="0" w:space="0" w:color="auto"/>
                <w:right w:val="none" w:sz="0" w:space="0" w:color="auto"/>
              </w:divBdr>
            </w:div>
            <w:div w:id="349593376">
              <w:marLeft w:val="0"/>
              <w:marRight w:val="0"/>
              <w:marTop w:val="0"/>
              <w:marBottom w:val="0"/>
              <w:divBdr>
                <w:top w:val="none" w:sz="0" w:space="0" w:color="auto"/>
                <w:left w:val="none" w:sz="0" w:space="0" w:color="auto"/>
                <w:bottom w:val="none" w:sz="0" w:space="0" w:color="auto"/>
                <w:right w:val="none" w:sz="0" w:space="0" w:color="auto"/>
              </w:divBdr>
            </w:div>
            <w:div w:id="349595638">
              <w:marLeft w:val="0"/>
              <w:marRight w:val="0"/>
              <w:marTop w:val="0"/>
              <w:marBottom w:val="0"/>
              <w:divBdr>
                <w:top w:val="none" w:sz="0" w:space="0" w:color="auto"/>
                <w:left w:val="none" w:sz="0" w:space="0" w:color="auto"/>
                <w:bottom w:val="none" w:sz="0" w:space="0" w:color="auto"/>
                <w:right w:val="none" w:sz="0" w:space="0" w:color="auto"/>
              </w:divBdr>
            </w:div>
            <w:div w:id="34959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422">
      <w:marLeft w:val="0"/>
      <w:marRight w:val="0"/>
      <w:marTop w:val="0"/>
      <w:marBottom w:val="0"/>
      <w:divBdr>
        <w:top w:val="none" w:sz="0" w:space="0" w:color="auto"/>
        <w:left w:val="none" w:sz="0" w:space="0" w:color="auto"/>
        <w:bottom w:val="none" w:sz="0" w:space="0" w:color="auto"/>
        <w:right w:val="none" w:sz="0" w:space="0" w:color="auto"/>
      </w:divBdr>
      <w:divsChild>
        <w:div w:id="349573944">
          <w:marLeft w:val="0"/>
          <w:marRight w:val="0"/>
          <w:marTop w:val="0"/>
          <w:marBottom w:val="0"/>
          <w:divBdr>
            <w:top w:val="none" w:sz="0" w:space="0" w:color="auto"/>
            <w:left w:val="none" w:sz="0" w:space="0" w:color="auto"/>
            <w:bottom w:val="none" w:sz="0" w:space="0" w:color="auto"/>
            <w:right w:val="none" w:sz="0" w:space="0" w:color="auto"/>
          </w:divBdr>
        </w:div>
      </w:divsChild>
    </w:div>
    <w:div w:id="349599426">
      <w:marLeft w:val="0"/>
      <w:marRight w:val="0"/>
      <w:marTop w:val="0"/>
      <w:marBottom w:val="0"/>
      <w:divBdr>
        <w:top w:val="none" w:sz="0" w:space="0" w:color="auto"/>
        <w:left w:val="none" w:sz="0" w:space="0" w:color="auto"/>
        <w:bottom w:val="none" w:sz="0" w:space="0" w:color="auto"/>
        <w:right w:val="none" w:sz="0" w:space="0" w:color="auto"/>
      </w:divBdr>
      <w:divsChild>
        <w:div w:id="349595572">
          <w:marLeft w:val="0"/>
          <w:marRight w:val="0"/>
          <w:marTop w:val="0"/>
          <w:marBottom w:val="0"/>
          <w:divBdr>
            <w:top w:val="none" w:sz="0" w:space="0" w:color="auto"/>
            <w:left w:val="none" w:sz="0" w:space="0" w:color="auto"/>
            <w:bottom w:val="none" w:sz="0" w:space="0" w:color="auto"/>
            <w:right w:val="none" w:sz="0" w:space="0" w:color="auto"/>
          </w:divBdr>
        </w:div>
      </w:divsChild>
    </w:div>
    <w:div w:id="349599428">
      <w:marLeft w:val="0"/>
      <w:marRight w:val="0"/>
      <w:marTop w:val="0"/>
      <w:marBottom w:val="0"/>
      <w:divBdr>
        <w:top w:val="none" w:sz="0" w:space="0" w:color="auto"/>
        <w:left w:val="none" w:sz="0" w:space="0" w:color="auto"/>
        <w:bottom w:val="none" w:sz="0" w:space="0" w:color="auto"/>
        <w:right w:val="none" w:sz="0" w:space="0" w:color="auto"/>
      </w:divBdr>
      <w:divsChild>
        <w:div w:id="349575248">
          <w:marLeft w:val="0"/>
          <w:marRight w:val="0"/>
          <w:marTop w:val="0"/>
          <w:marBottom w:val="143"/>
          <w:divBdr>
            <w:top w:val="none" w:sz="0" w:space="0" w:color="auto"/>
            <w:left w:val="none" w:sz="0" w:space="0" w:color="auto"/>
            <w:bottom w:val="none" w:sz="0" w:space="0" w:color="auto"/>
            <w:right w:val="none" w:sz="0" w:space="0" w:color="auto"/>
          </w:divBdr>
        </w:div>
        <w:div w:id="349590617">
          <w:marLeft w:val="0"/>
          <w:marRight w:val="0"/>
          <w:marTop w:val="0"/>
          <w:marBottom w:val="0"/>
          <w:divBdr>
            <w:top w:val="none" w:sz="0" w:space="0" w:color="auto"/>
            <w:left w:val="none" w:sz="0" w:space="0" w:color="auto"/>
            <w:bottom w:val="none" w:sz="0" w:space="0" w:color="auto"/>
            <w:right w:val="none" w:sz="0" w:space="0" w:color="auto"/>
          </w:divBdr>
          <w:divsChild>
            <w:div w:id="349598631">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99432">
      <w:marLeft w:val="0"/>
      <w:marRight w:val="0"/>
      <w:marTop w:val="0"/>
      <w:marBottom w:val="0"/>
      <w:divBdr>
        <w:top w:val="none" w:sz="0" w:space="0" w:color="auto"/>
        <w:left w:val="none" w:sz="0" w:space="0" w:color="auto"/>
        <w:bottom w:val="none" w:sz="0" w:space="0" w:color="auto"/>
        <w:right w:val="none" w:sz="0" w:space="0" w:color="auto"/>
      </w:divBdr>
    </w:div>
    <w:div w:id="349599440">
      <w:marLeft w:val="0"/>
      <w:marRight w:val="0"/>
      <w:marTop w:val="0"/>
      <w:marBottom w:val="0"/>
      <w:divBdr>
        <w:top w:val="none" w:sz="0" w:space="0" w:color="auto"/>
        <w:left w:val="none" w:sz="0" w:space="0" w:color="auto"/>
        <w:bottom w:val="none" w:sz="0" w:space="0" w:color="auto"/>
        <w:right w:val="none" w:sz="0" w:space="0" w:color="auto"/>
      </w:divBdr>
    </w:div>
    <w:div w:id="349599443">
      <w:marLeft w:val="0"/>
      <w:marRight w:val="0"/>
      <w:marTop w:val="0"/>
      <w:marBottom w:val="0"/>
      <w:divBdr>
        <w:top w:val="none" w:sz="0" w:space="0" w:color="auto"/>
        <w:left w:val="none" w:sz="0" w:space="0" w:color="auto"/>
        <w:bottom w:val="none" w:sz="0" w:space="0" w:color="auto"/>
        <w:right w:val="none" w:sz="0" w:space="0" w:color="auto"/>
      </w:divBdr>
    </w:div>
    <w:div w:id="349599447">
      <w:marLeft w:val="0"/>
      <w:marRight w:val="0"/>
      <w:marTop w:val="0"/>
      <w:marBottom w:val="0"/>
      <w:divBdr>
        <w:top w:val="none" w:sz="0" w:space="0" w:color="auto"/>
        <w:left w:val="none" w:sz="0" w:space="0" w:color="auto"/>
        <w:bottom w:val="none" w:sz="0" w:space="0" w:color="auto"/>
        <w:right w:val="none" w:sz="0" w:space="0" w:color="auto"/>
      </w:divBdr>
    </w:div>
    <w:div w:id="349599455">
      <w:marLeft w:val="0"/>
      <w:marRight w:val="0"/>
      <w:marTop w:val="0"/>
      <w:marBottom w:val="0"/>
      <w:divBdr>
        <w:top w:val="none" w:sz="0" w:space="0" w:color="auto"/>
        <w:left w:val="none" w:sz="0" w:space="0" w:color="auto"/>
        <w:bottom w:val="none" w:sz="0" w:space="0" w:color="auto"/>
        <w:right w:val="none" w:sz="0" w:space="0" w:color="auto"/>
      </w:divBdr>
    </w:div>
    <w:div w:id="349599459">
      <w:marLeft w:val="0"/>
      <w:marRight w:val="0"/>
      <w:marTop w:val="0"/>
      <w:marBottom w:val="0"/>
      <w:divBdr>
        <w:top w:val="none" w:sz="0" w:space="0" w:color="auto"/>
        <w:left w:val="none" w:sz="0" w:space="0" w:color="auto"/>
        <w:bottom w:val="none" w:sz="0" w:space="0" w:color="auto"/>
        <w:right w:val="none" w:sz="0" w:space="0" w:color="auto"/>
      </w:divBdr>
      <w:divsChild>
        <w:div w:id="349577474">
          <w:marLeft w:val="0"/>
          <w:marRight w:val="0"/>
          <w:marTop w:val="0"/>
          <w:marBottom w:val="0"/>
          <w:divBdr>
            <w:top w:val="none" w:sz="0" w:space="0" w:color="auto"/>
            <w:left w:val="none" w:sz="0" w:space="0" w:color="auto"/>
            <w:bottom w:val="none" w:sz="0" w:space="0" w:color="auto"/>
            <w:right w:val="none" w:sz="0" w:space="0" w:color="auto"/>
          </w:divBdr>
          <w:divsChild>
            <w:div w:id="349600515">
              <w:marLeft w:val="0"/>
              <w:marRight w:val="0"/>
              <w:marTop w:val="0"/>
              <w:marBottom w:val="0"/>
              <w:divBdr>
                <w:top w:val="none" w:sz="0" w:space="0" w:color="auto"/>
                <w:left w:val="none" w:sz="0" w:space="0" w:color="auto"/>
                <w:bottom w:val="none" w:sz="0" w:space="0" w:color="auto"/>
                <w:right w:val="none" w:sz="0" w:space="0" w:color="auto"/>
              </w:divBdr>
            </w:div>
          </w:divsChild>
        </w:div>
        <w:div w:id="349601594">
          <w:marLeft w:val="0"/>
          <w:marRight w:val="0"/>
          <w:marTop w:val="0"/>
          <w:marBottom w:val="0"/>
          <w:divBdr>
            <w:top w:val="none" w:sz="0" w:space="0" w:color="auto"/>
            <w:left w:val="none" w:sz="0" w:space="0" w:color="auto"/>
            <w:bottom w:val="none" w:sz="0" w:space="0" w:color="auto"/>
            <w:right w:val="none" w:sz="0" w:space="0" w:color="auto"/>
          </w:divBdr>
          <w:divsChild>
            <w:div w:id="349596534">
              <w:marLeft w:val="0"/>
              <w:marRight w:val="0"/>
              <w:marTop w:val="0"/>
              <w:marBottom w:val="0"/>
              <w:divBdr>
                <w:top w:val="none" w:sz="0" w:space="0" w:color="auto"/>
                <w:left w:val="none" w:sz="0" w:space="0" w:color="auto"/>
                <w:bottom w:val="none" w:sz="0" w:space="0" w:color="auto"/>
                <w:right w:val="none" w:sz="0" w:space="0" w:color="auto"/>
              </w:divBdr>
              <w:divsChild>
                <w:div w:id="349594967">
                  <w:marLeft w:val="0"/>
                  <w:marRight w:val="0"/>
                  <w:marTop w:val="0"/>
                  <w:marBottom w:val="0"/>
                  <w:divBdr>
                    <w:top w:val="none" w:sz="0" w:space="0" w:color="auto"/>
                    <w:left w:val="none" w:sz="0" w:space="0" w:color="auto"/>
                    <w:bottom w:val="none" w:sz="0" w:space="0" w:color="auto"/>
                    <w:right w:val="none" w:sz="0" w:space="0" w:color="auto"/>
                  </w:divBdr>
                  <w:divsChild>
                    <w:div w:id="349593488">
                      <w:marLeft w:val="0"/>
                      <w:marRight w:val="0"/>
                      <w:marTop w:val="0"/>
                      <w:marBottom w:val="0"/>
                      <w:divBdr>
                        <w:top w:val="none" w:sz="0" w:space="0" w:color="auto"/>
                        <w:left w:val="none" w:sz="0" w:space="0" w:color="auto"/>
                        <w:bottom w:val="none" w:sz="0" w:space="0" w:color="auto"/>
                        <w:right w:val="none" w:sz="0" w:space="0" w:color="auto"/>
                      </w:divBdr>
                      <w:divsChild>
                        <w:div w:id="349573112">
                          <w:marLeft w:val="0"/>
                          <w:marRight w:val="0"/>
                          <w:marTop w:val="0"/>
                          <w:marBottom w:val="0"/>
                          <w:divBdr>
                            <w:top w:val="none" w:sz="0" w:space="0" w:color="auto"/>
                            <w:left w:val="none" w:sz="0" w:space="0" w:color="auto"/>
                            <w:bottom w:val="none" w:sz="0" w:space="0" w:color="auto"/>
                            <w:right w:val="none" w:sz="0" w:space="0" w:color="auto"/>
                          </w:divBdr>
                          <w:divsChild>
                            <w:div w:id="349579290">
                              <w:marLeft w:val="0"/>
                              <w:marRight w:val="0"/>
                              <w:marTop w:val="0"/>
                              <w:marBottom w:val="0"/>
                              <w:divBdr>
                                <w:top w:val="none" w:sz="0" w:space="0" w:color="auto"/>
                                <w:left w:val="none" w:sz="0" w:space="0" w:color="auto"/>
                                <w:bottom w:val="none" w:sz="0" w:space="0" w:color="auto"/>
                                <w:right w:val="none" w:sz="0" w:space="0" w:color="auto"/>
                              </w:divBdr>
                            </w:div>
                          </w:divsChild>
                        </w:div>
                        <w:div w:id="349589676">
                          <w:marLeft w:val="0"/>
                          <w:marRight w:val="0"/>
                          <w:marTop w:val="0"/>
                          <w:marBottom w:val="0"/>
                          <w:divBdr>
                            <w:top w:val="none" w:sz="0" w:space="0" w:color="auto"/>
                            <w:left w:val="none" w:sz="0" w:space="0" w:color="auto"/>
                            <w:bottom w:val="none" w:sz="0" w:space="0" w:color="auto"/>
                            <w:right w:val="none" w:sz="0" w:space="0" w:color="auto"/>
                          </w:divBdr>
                          <w:divsChild>
                            <w:div w:id="349584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99463">
      <w:marLeft w:val="0"/>
      <w:marRight w:val="0"/>
      <w:marTop w:val="0"/>
      <w:marBottom w:val="0"/>
      <w:divBdr>
        <w:top w:val="none" w:sz="0" w:space="0" w:color="auto"/>
        <w:left w:val="none" w:sz="0" w:space="0" w:color="auto"/>
        <w:bottom w:val="none" w:sz="0" w:space="0" w:color="auto"/>
        <w:right w:val="none" w:sz="0" w:space="0" w:color="auto"/>
      </w:divBdr>
    </w:div>
    <w:div w:id="349599466">
      <w:marLeft w:val="0"/>
      <w:marRight w:val="0"/>
      <w:marTop w:val="0"/>
      <w:marBottom w:val="0"/>
      <w:divBdr>
        <w:top w:val="none" w:sz="0" w:space="0" w:color="auto"/>
        <w:left w:val="none" w:sz="0" w:space="0" w:color="auto"/>
        <w:bottom w:val="none" w:sz="0" w:space="0" w:color="auto"/>
        <w:right w:val="none" w:sz="0" w:space="0" w:color="auto"/>
      </w:divBdr>
      <w:divsChild>
        <w:div w:id="349588641">
          <w:marLeft w:val="0"/>
          <w:marRight w:val="0"/>
          <w:marTop w:val="0"/>
          <w:marBottom w:val="0"/>
          <w:divBdr>
            <w:top w:val="none" w:sz="0" w:space="0" w:color="auto"/>
            <w:left w:val="none" w:sz="0" w:space="0" w:color="auto"/>
            <w:bottom w:val="none" w:sz="0" w:space="0" w:color="auto"/>
            <w:right w:val="none" w:sz="0" w:space="0" w:color="auto"/>
          </w:divBdr>
        </w:div>
      </w:divsChild>
    </w:div>
    <w:div w:id="349599471">
      <w:marLeft w:val="0"/>
      <w:marRight w:val="0"/>
      <w:marTop w:val="0"/>
      <w:marBottom w:val="0"/>
      <w:divBdr>
        <w:top w:val="none" w:sz="0" w:space="0" w:color="auto"/>
        <w:left w:val="none" w:sz="0" w:space="0" w:color="auto"/>
        <w:bottom w:val="none" w:sz="0" w:space="0" w:color="auto"/>
        <w:right w:val="none" w:sz="0" w:space="0" w:color="auto"/>
      </w:divBdr>
    </w:div>
    <w:div w:id="349599472">
      <w:marLeft w:val="0"/>
      <w:marRight w:val="0"/>
      <w:marTop w:val="0"/>
      <w:marBottom w:val="0"/>
      <w:divBdr>
        <w:top w:val="none" w:sz="0" w:space="0" w:color="auto"/>
        <w:left w:val="none" w:sz="0" w:space="0" w:color="auto"/>
        <w:bottom w:val="none" w:sz="0" w:space="0" w:color="auto"/>
        <w:right w:val="none" w:sz="0" w:space="0" w:color="auto"/>
      </w:divBdr>
    </w:div>
    <w:div w:id="349599475">
      <w:marLeft w:val="0"/>
      <w:marRight w:val="0"/>
      <w:marTop w:val="0"/>
      <w:marBottom w:val="0"/>
      <w:divBdr>
        <w:top w:val="none" w:sz="0" w:space="0" w:color="auto"/>
        <w:left w:val="none" w:sz="0" w:space="0" w:color="auto"/>
        <w:bottom w:val="none" w:sz="0" w:space="0" w:color="auto"/>
        <w:right w:val="none" w:sz="0" w:space="0" w:color="auto"/>
      </w:divBdr>
    </w:div>
    <w:div w:id="349599476">
      <w:marLeft w:val="0"/>
      <w:marRight w:val="0"/>
      <w:marTop w:val="0"/>
      <w:marBottom w:val="0"/>
      <w:divBdr>
        <w:top w:val="none" w:sz="0" w:space="0" w:color="auto"/>
        <w:left w:val="none" w:sz="0" w:space="0" w:color="auto"/>
        <w:bottom w:val="none" w:sz="0" w:space="0" w:color="auto"/>
        <w:right w:val="none" w:sz="0" w:space="0" w:color="auto"/>
      </w:divBdr>
      <w:divsChild>
        <w:div w:id="349578511">
          <w:marLeft w:val="0"/>
          <w:marRight w:val="0"/>
          <w:marTop w:val="95"/>
          <w:marBottom w:val="231"/>
          <w:divBdr>
            <w:top w:val="none" w:sz="0" w:space="0" w:color="auto"/>
            <w:left w:val="none" w:sz="0" w:space="0" w:color="auto"/>
            <w:bottom w:val="none" w:sz="0" w:space="0" w:color="auto"/>
            <w:right w:val="none" w:sz="0" w:space="0" w:color="auto"/>
          </w:divBdr>
        </w:div>
        <w:div w:id="349584764">
          <w:marLeft w:val="0"/>
          <w:marRight w:val="0"/>
          <w:marTop w:val="68"/>
          <w:marBottom w:val="204"/>
          <w:divBdr>
            <w:top w:val="none" w:sz="0" w:space="0" w:color="auto"/>
            <w:left w:val="none" w:sz="0" w:space="0" w:color="auto"/>
            <w:bottom w:val="none" w:sz="0" w:space="0" w:color="auto"/>
            <w:right w:val="none" w:sz="0" w:space="0" w:color="auto"/>
          </w:divBdr>
        </w:div>
      </w:divsChild>
    </w:div>
    <w:div w:id="349599477">
      <w:marLeft w:val="0"/>
      <w:marRight w:val="0"/>
      <w:marTop w:val="0"/>
      <w:marBottom w:val="0"/>
      <w:divBdr>
        <w:top w:val="none" w:sz="0" w:space="0" w:color="auto"/>
        <w:left w:val="none" w:sz="0" w:space="0" w:color="auto"/>
        <w:bottom w:val="none" w:sz="0" w:space="0" w:color="auto"/>
        <w:right w:val="none" w:sz="0" w:space="0" w:color="auto"/>
      </w:divBdr>
      <w:divsChild>
        <w:div w:id="349576634">
          <w:marLeft w:val="0"/>
          <w:marRight w:val="0"/>
          <w:marTop w:val="63"/>
          <w:marBottom w:val="188"/>
          <w:divBdr>
            <w:top w:val="none" w:sz="0" w:space="0" w:color="auto"/>
            <w:left w:val="none" w:sz="0" w:space="0" w:color="auto"/>
            <w:bottom w:val="none" w:sz="0" w:space="0" w:color="auto"/>
            <w:right w:val="none" w:sz="0" w:space="0" w:color="auto"/>
          </w:divBdr>
        </w:div>
        <w:div w:id="349586514">
          <w:marLeft w:val="0"/>
          <w:marRight w:val="0"/>
          <w:marTop w:val="0"/>
          <w:marBottom w:val="0"/>
          <w:divBdr>
            <w:top w:val="single" w:sz="4" w:space="13" w:color="EB3C3D"/>
            <w:left w:val="single" w:sz="4" w:space="28" w:color="EB3C3D"/>
            <w:bottom w:val="single" w:sz="4" w:space="13" w:color="EB3C3D"/>
            <w:right w:val="single" w:sz="4" w:space="28" w:color="EB3C3D"/>
          </w:divBdr>
          <w:divsChild>
            <w:div w:id="349581014">
              <w:marLeft w:val="0"/>
              <w:marRight w:val="0"/>
              <w:marTop w:val="0"/>
              <w:marBottom w:val="0"/>
              <w:divBdr>
                <w:top w:val="none" w:sz="0" w:space="0" w:color="auto"/>
                <w:left w:val="none" w:sz="0" w:space="0" w:color="auto"/>
                <w:bottom w:val="none" w:sz="0" w:space="0" w:color="auto"/>
                <w:right w:val="none" w:sz="0" w:space="0" w:color="auto"/>
              </w:divBdr>
              <w:divsChild>
                <w:div w:id="349587842">
                  <w:marLeft w:val="0"/>
                  <w:marRight w:val="0"/>
                  <w:marTop w:val="0"/>
                  <w:marBottom w:val="0"/>
                  <w:divBdr>
                    <w:top w:val="none" w:sz="0" w:space="0" w:color="auto"/>
                    <w:left w:val="none" w:sz="0" w:space="0" w:color="auto"/>
                    <w:bottom w:val="none" w:sz="0" w:space="0" w:color="auto"/>
                    <w:right w:val="none" w:sz="0" w:space="0" w:color="auto"/>
                  </w:divBdr>
                  <w:divsChild>
                    <w:div w:id="349572742">
                      <w:marLeft w:val="0"/>
                      <w:marRight w:val="0"/>
                      <w:marTop w:val="0"/>
                      <w:marBottom w:val="0"/>
                      <w:divBdr>
                        <w:top w:val="none" w:sz="0" w:space="0" w:color="auto"/>
                        <w:left w:val="none" w:sz="0" w:space="0" w:color="auto"/>
                        <w:bottom w:val="none" w:sz="0" w:space="0" w:color="auto"/>
                        <w:right w:val="none" w:sz="0" w:space="0" w:color="auto"/>
                      </w:divBdr>
                      <w:divsChild>
                        <w:div w:id="349593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0294">
          <w:marLeft w:val="0"/>
          <w:marRight w:val="0"/>
          <w:marTop w:val="88"/>
          <w:marBottom w:val="213"/>
          <w:divBdr>
            <w:top w:val="none" w:sz="0" w:space="0" w:color="auto"/>
            <w:left w:val="none" w:sz="0" w:space="0" w:color="auto"/>
            <w:bottom w:val="none" w:sz="0" w:space="0" w:color="auto"/>
            <w:right w:val="none" w:sz="0" w:space="0" w:color="auto"/>
          </w:divBdr>
        </w:div>
      </w:divsChild>
    </w:div>
    <w:div w:id="349599480">
      <w:marLeft w:val="0"/>
      <w:marRight w:val="0"/>
      <w:marTop w:val="0"/>
      <w:marBottom w:val="0"/>
      <w:divBdr>
        <w:top w:val="none" w:sz="0" w:space="0" w:color="auto"/>
        <w:left w:val="none" w:sz="0" w:space="0" w:color="auto"/>
        <w:bottom w:val="none" w:sz="0" w:space="0" w:color="auto"/>
        <w:right w:val="none" w:sz="0" w:space="0" w:color="auto"/>
      </w:divBdr>
      <w:divsChild>
        <w:div w:id="349578531">
          <w:marLeft w:val="0"/>
          <w:marRight w:val="0"/>
          <w:marTop w:val="0"/>
          <w:marBottom w:val="0"/>
          <w:divBdr>
            <w:top w:val="none" w:sz="0" w:space="0" w:color="auto"/>
            <w:left w:val="none" w:sz="0" w:space="0" w:color="auto"/>
            <w:bottom w:val="none" w:sz="0" w:space="0" w:color="auto"/>
            <w:right w:val="none" w:sz="0" w:space="0" w:color="auto"/>
          </w:divBdr>
        </w:div>
        <w:div w:id="349579260">
          <w:marLeft w:val="0"/>
          <w:marRight w:val="0"/>
          <w:marTop w:val="0"/>
          <w:marBottom w:val="0"/>
          <w:divBdr>
            <w:top w:val="none" w:sz="0" w:space="0" w:color="auto"/>
            <w:left w:val="none" w:sz="0" w:space="0" w:color="auto"/>
            <w:bottom w:val="none" w:sz="0" w:space="0" w:color="auto"/>
            <w:right w:val="none" w:sz="0" w:space="0" w:color="auto"/>
          </w:divBdr>
        </w:div>
      </w:divsChild>
    </w:div>
    <w:div w:id="349599482">
      <w:marLeft w:val="0"/>
      <w:marRight w:val="0"/>
      <w:marTop w:val="0"/>
      <w:marBottom w:val="0"/>
      <w:divBdr>
        <w:top w:val="none" w:sz="0" w:space="0" w:color="auto"/>
        <w:left w:val="none" w:sz="0" w:space="0" w:color="auto"/>
        <w:bottom w:val="none" w:sz="0" w:space="0" w:color="auto"/>
        <w:right w:val="none" w:sz="0" w:space="0" w:color="auto"/>
      </w:divBdr>
      <w:divsChild>
        <w:div w:id="349591929">
          <w:marLeft w:val="0"/>
          <w:marRight w:val="0"/>
          <w:marTop w:val="0"/>
          <w:marBottom w:val="0"/>
          <w:divBdr>
            <w:top w:val="none" w:sz="0" w:space="0" w:color="auto"/>
            <w:left w:val="none" w:sz="0" w:space="0" w:color="auto"/>
            <w:bottom w:val="none" w:sz="0" w:space="0" w:color="auto"/>
            <w:right w:val="none" w:sz="0" w:space="0" w:color="auto"/>
          </w:divBdr>
        </w:div>
        <w:div w:id="349592975">
          <w:marLeft w:val="0"/>
          <w:marRight w:val="0"/>
          <w:marTop w:val="0"/>
          <w:marBottom w:val="0"/>
          <w:divBdr>
            <w:top w:val="none" w:sz="0" w:space="0" w:color="auto"/>
            <w:left w:val="none" w:sz="0" w:space="0" w:color="auto"/>
            <w:bottom w:val="none" w:sz="0" w:space="0" w:color="auto"/>
            <w:right w:val="none" w:sz="0" w:space="0" w:color="auto"/>
          </w:divBdr>
          <w:divsChild>
            <w:div w:id="349574026">
              <w:marLeft w:val="0"/>
              <w:marRight w:val="0"/>
              <w:marTop w:val="0"/>
              <w:marBottom w:val="0"/>
              <w:divBdr>
                <w:top w:val="none" w:sz="0" w:space="0" w:color="auto"/>
                <w:left w:val="none" w:sz="0" w:space="0" w:color="auto"/>
                <w:bottom w:val="none" w:sz="0" w:space="0" w:color="auto"/>
                <w:right w:val="none" w:sz="0" w:space="0" w:color="auto"/>
              </w:divBdr>
              <w:divsChild>
                <w:div w:id="349571546">
                  <w:marLeft w:val="0"/>
                  <w:marRight w:val="0"/>
                  <w:marTop w:val="0"/>
                  <w:marBottom w:val="0"/>
                  <w:divBdr>
                    <w:top w:val="none" w:sz="0" w:space="0" w:color="auto"/>
                    <w:left w:val="none" w:sz="0" w:space="0" w:color="auto"/>
                    <w:bottom w:val="none" w:sz="0" w:space="0" w:color="auto"/>
                    <w:right w:val="none" w:sz="0" w:space="0" w:color="auto"/>
                  </w:divBdr>
                </w:div>
                <w:div w:id="349572263">
                  <w:marLeft w:val="0"/>
                  <w:marRight w:val="0"/>
                  <w:marTop w:val="0"/>
                  <w:marBottom w:val="0"/>
                  <w:divBdr>
                    <w:top w:val="none" w:sz="0" w:space="0" w:color="auto"/>
                    <w:left w:val="none" w:sz="0" w:space="0" w:color="auto"/>
                    <w:bottom w:val="none" w:sz="0" w:space="0" w:color="auto"/>
                    <w:right w:val="none" w:sz="0" w:space="0" w:color="auto"/>
                  </w:divBdr>
                </w:div>
                <w:div w:id="349575989">
                  <w:marLeft w:val="0"/>
                  <w:marRight w:val="0"/>
                  <w:marTop w:val="0"/>
                  <w:marBottom w:val="0"/>
                  <w:divBdr>
                    <w:top w:val="none" w:sz="0" w:space="0" w:color="auto"/>
                    <w:left w:val="none" w:sz="0" w:space="0" w:color="auto"/>
                    <w:bottom w:val="none" w:sz="0" w:space="0" w:color="auto"/>
                    <w:right w:val="none" w:sz="0" w:space="0" w:color="auto"/>
                  </w:divBdr>
                </w:div>
                <w:div w:id="349579221">
                  <w:marLeft w:val="0"/>
                  <w:marRight w:val="0"/>
                  <w:marTop w:val="0"/>
                  <w:marBottom w:val="0"/>
                  <w:divBdr>
                    <w:top w:val="none" w:sz="0" w:space="0" w:color="auto"/>
                    <w:left w:val="none" w:sz="0" w:space="0" w:color="auto"/>
                    <w:bottom w:val="none" w:sz="0" w:space="0" w:color="auto"/>
                    <w:right w:val="none" w:sz="0" w:space="0" w:color="auto"/>
                  </w:divBdr>
                </w:div>
                <w:div w:id="349585157">
                  <w:marLeft w:val="0"/>
                  <w:marRight w:val="0"/>
                  <w:marTop w:val="0"/>
                  <w:marBottom w:val="0"/>
                  <w:divBdr>
                    <w:top w:val="none" w:sz="0" w:space="0" w:color="auto"/>
                    <w:left w:val="none" w:sz="0" w:space="0" w:color="auto"/>
                    <w:bottom w:val="none" w:sz="0" w:space="0" w:color="auto"/>
                    <w:right w:val="none" w:sz="0" w:space="0" w:color="auto"/>
                  </w:divBdr>
                </w:div>
                <w:div w:id="349601957">
                  <w:marLeft w:val="0"/>
                  <w:marRight w:val="0"/>
                  <w:marTop w:val="0"/>
                  <w:marBottom w:val="0"/>
                  <w:divBdr>
                    <w:top w:val="none" w:sz="0" w:space="0" w:color="auto"/>
                    <w:left w:val="none" w:sz="0" w:space="0" w:color="auto"/>
                    <w:bottom w:val="none" w:sz="0" w:space="0" w:color="auto"/>
                    <w:right w:val="none" w:sz="0" w:space="0" w:color="auto"/>
                  </w:divBdr>
                  <w:divsChild>
                    <w:div w:id="349579650">
                      <w:marLeft w:val="0"/>
                      <w:marRight w:val="0"/>
                      <w:marTop w:val="0"/>
                      <w:marBottom w:val="0"/>
                      <w:divBdr>
                        <w:top w:val="none" w:sz="0" w:space="0" w:color="auto"/>
                        <w:left w:val="none" w:sz="0" w:space="0" w:color="auto"/>
                        <w:bottom w:val="none" w:sz="0" w:space="0" w:color="auto"/>
                        <w:right w:val="none" w:sz="0" w:space="0" w:color="auto"/>
                      </w:divBdr>
                    </w:div>
                    <w:div w:id="349585068">
                      <w:marLeft w:val="0"/>
                      <w:marRight w:val="0"/>
                      <w:marTop w:val="0"/>
                      <w:marBottom w:val="0"/>
                      <w:divBdr>
                        <w:top w:val="none" w:sz="0" w:space="0" w:color="auto"/>
                        <w:left w:val="none" w:sz="0" w:space="0" w:color="auto"/>
                        <w:bottom w:val="none" w:sz="0" w:space="0" w:color="auto"/>
                        <w:right w:val="none" w:sz="0" w:space="0" w:color="auto"/>
                      </w:divBdr>
                    </w:div>
                    <w:div w:id="349597065">
                      <w:marLeft w:val="0"/>
                      <w:marRight w:val="0"/>
                      <w:marTop w:val="0"/>
                      <w:marBottom w:val="0"/>
                      <w:divBdr>
                        <w:top w:val="none" w:sz="0" w:space="0" w:color="auto"/>
                        <w:left w:val="none" w:sz="0" w:space="0" w:color="auto"/>
                        <w:bottom w:val="none" w:sz="0" w:space="0" w:color="auto"/>
                        <w:right w:val="none" w:sz="0" w:space="0" w:color="auto"/>
                      </w:divBdr>
                    </w:div>
                    <w:div w:id="34959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0888">
          <w:marLeft w:val="0"/>
          <w:marRight w:val="0"/>
          <w:marTop w:val="0"/>
          <w:marBottom w:val="0"/>
          <w:divBdr>
            <w:top w:val="none" w:sz="0" w:space="0" w:color="auto"/>
            <w:left w:val="none" w:sz="0" w:space="0" w:color="auto"/>
            <w:bottom w:val="none" w:sz="0" w:space="0" w:color="auto"/>
            <w:right w:val="none" w:sz="0" w:space="0" w:color="auto"/>
          </w:divBdr>
        </w:div>
      </w:divsChild>
    </w:div>
    <w:div w:id="349599483">
      <w:marLeft w:val="0"/>
      <w:marRight w:val="0"/>
      <w:marTop w:val="0"/>
      <w:marBottom w:val="0"/>
      <w:divBdr>
        <w:top w:val="none" w:sz="0" w:space="0" w:color="auto"/>
        <w:left w:val="none" w:sz="0" w:space="0" w:color="auto"/>
        <w:bottom w:val="none" w:sz="0" w:space="0" w:color="auto"/>
        <w:right w:val="none" w:sz="0" w:space="0" w:color="auto"/>
      </w:divBdr>
      <w:divsChild>
        <w:div w:id="349589524">
          <w:marLeft w:val="0"/>
          <w:marRight w:val="0"/>
          <w:marTop w:val="0"/>
          <w:marBottom w:val="0"/>
          <w:divBdr>
            <w:top w:val="none" w:sz="0" w:space="0" w:color="auto"/>
            <w:left w:val="none" w:sz="0" w:space="0" w:color="auto"/>
            <w:bottom w:val="none" w:sz="0" w:space="0" w:color="auto"/>
            <w:right w:val="none" w:sz="0" w:space="0" w:color="auto"/>
          </w:divBdr>
        </w:div>
      </w:divsChild>
    </w:div>
    <w:div w:id="349599485">
      <w:marLeft w:val="0"/>
      <w:marRight w:val="0"/>
      <w:marTop w:val="0"/>
      <w:marBottom w:val="0"/>
      <w:divBdr>
        <w:top w:val="none" w:sz="0" w:space="0" w:color="auto"/>
        <w:left w:val="none" w:sz="0" w:space="0" w:color="auto"/>
        <w:bottom w:val="none" w:sz="0" w:space="0" w:color="auto"/>
        <w:right w:val="none" w:sz="0" w:space="0" w:color="auto"/>
      </w:divBdr>
    </w:div>
    <w:div w:id="349599488">
      <w:marLeft w:val="0"/>
      <w:marRight w:val="0"/>
      <w:marTop w:val="0"/>
      <w:marBottom w:val="0"/>
      <w:divBdr>
        <w:top w:val="none" w:sz="0" w:space="0" w:color="auto"/>
        <w:left w:val="none" w:sz="0" w:space="0" w:color="auto"/>
        <w:bottom w:val="none" w:sz="0" w:space="0" w:color="auto"/>
        <w:right w:val="none" w:sz="0" w:space="0" w:color="auto"/>
      </w:divBdr>
    </w:div>
    <w:div w:id="349599489">
      <w:marLeft w:val="0"/>
      <w:marRight w:val="0"/>
      <w:marTop w:val="0"/>
      <w:marBottom w:val="0"/>
      <w:divBdr>
        <w:top w:val="none" w:sz="0" w:space="0" w:color="auto"/>
        <w:left w:val="none" w:sz="0" w:space="0" w:color="auto"/>
        <w:bottom w:val="none" w:sz="0" w:space="0" w:color="auto"/>
        <w:right w:val="none" w:sz="0" w:space="0" w:color="auto"/>
      </w:divBdr>
      <w:divsChild>
        <w:div w:id="349599348">
          <w:marLeft w:val="0"/>
          <w:marRight w:val="0"/>
          <w:marTop w:val="0"/>
          <w:marBottom w:val="0"/>
          <w:divBdr>
            <w:top w:val="none" w:sz="0" w:space="0" w:color="auto"/>
            <w:left w:val="none" w:sz="0" w:space="0" w:color="auto"/>
            <w:bottom w:val="none" w:sz="0" w:space="0" w:color="auto"/>
            <w:right w:val="none" w:sz="0" w:space="0" w:color="auto"/>
          </w:divBdr>
        </w:div>
      </w:divsChild>
    </w:div>
    <w:div w:id="349599490">
      <w:marLeft w:val="0"/>
      <w:marRight w:val="0"/>
      <w:marTop w:val="0"/>
      <w:marBottom w:val="0"/>
      <w:divBdr>
        <w:top w:val="none" w:sz="0" w:space="0" w:color="auto"/>
        <w:left w:val="none" w:sz="0" w:space="0" w:color="auto"/>
        <w:bottom w:val="none" w:sz="0" w:space="0" w:color="auto"/>
        <w:right w:val="none" w:sz="0" w:space="0" w:color="auto"/>
      </w:divBdr>
    </w:div>
    <w:div w:id="349599494">
      <w:marLeft w:val="0"/>
      <w:marRight w:val="0"/>
      <w:marTop w:val="0"/>
      <w:marBottom w:val="0"/>
      <w:divBdr>
        <w:top w:val="none" w:sz="0" w:space="0" w:color="auto"/>
        <w:left w:val="none" w:sz="0" w:space="0" w:color="auto"/>
        <w:bottom w:val="none" w:sz="0" w:space="0" w:color="auto"/>
        <w:right w:val="none" w:sz="0" w:space="0" w:color="auto"/>
      </w:divBdr>
      <w:divsChild>
        <w:div w:id="349582715">
          <w:marLeft w:val="0"/>
          <w:marRight w:val="0"/>
          <w:marTop w:val="0"/>
          <w:marBottom w:val="0"/>
          <w:divBdr>
            <w:top w:val="none" w:sz="0" w:space="0" w:color="auto"/>
            <w:left w:val="none" w:sz="0" w:space="0" w:color="auto"/>
            <w:bottom w:val="none" w:sz="0" w:space="0" w:color="auto"/>
            <w:right w:val="none" w:sz="0" w:space="0" w:color="auto"/>
          </w:divBdr>
        </w:div>
        <w:div w:id="349596842">
          <w:marLeft w:val="0"/>
          <w:marRight w:val="0"/>
          <w:marTop w:val="0"/>
          <w:marBottom w:val="0"/>
          <w:divBdr>
            <w:top w:val="none" w:sz="0" w:space="0" w:color="auto"/>
            <w:left w:val="none" w:sz="0" w:space="0" w:color="auto"/>
            <w:bottom w:val="none" w:sz="0" w:space="0" w:color="auto"/>
            <w:right w:val="none" w:sz="0" w:space="0" w:color="auto"/>
          </w:divBdr>
          <w:divsChild>
            <w:div w:id="34958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496">
      <w:marLeft w:val="0"/>
      <w:marRight w:val="0"/>
      <w:marTop w:val="0"/>
      <w:marBottom w:val="0"/>
      <w:divBdr>
        <w:top w:val="none" w:sz="0" w:space="0" w:color="auto"/>
        <w:left w:val="none" w:sz="0" w:space="0" w:color="auto"/>
        <w:bottom w:val="none" w:sz="0" w:space="0" w:color="auto"/>
        <w:right w:val="none" w:sz="0" w:space="0" w:color="auto"/>
      </w:divBdr>
    </w:div>
    <w:div w:id="349599499">
      <w:marLeft w:val="0"/>
      <w:marRight w:val="0"/>
      <w:marTop w:val="0"/>
      <w:marBottom w:val="0"/>
      <w:divBdr>
        <w:top w:val="none" w:sz="0" w:space="0" w:color="auto"/>
        <w:left w:val="none" w:sz="0" w:space="0" w:color="auto"/>
        <w:bottom w:val="none" w:sz="0" w:space="0" w:color="auto"/>
        <w:right w:val="none" w:sz="0" w:space="0" w:color="auto"/>
      </w:divBdr>
      <w:divsChild>
        <w:div w:id="349600449">
          <w:marLeft w:val="0"/>
          <w:marRight w:val="0"/>
          <w:marTop w:val="0"/>
          <w:marBottom w:val="0"/>
          <w:divBdr>
            <w:top w:val="none" w:sz="0" w:space="0" w:color="auto"/>
            <w:left w:val="none" w:sz="0" w:space="0" w:color="auto"/>
            <w:bottom w:val="none" w:sz="0" w:space="0" w:color="auto"/>
            <w:right w:val="none" w:sz="0" w:space="0" w:color="auto"/>
          </w:divBdr>
        </w:div>
      </w:divsChild>
    </w:div>
    <w:div w:id="349599502">
      <w:marLeft w:val="0"/>
      <w:marRight w:val="0"/>
      <w:marTop w:val="0"/>
      <w:marBottom w:val="0"/>
      <w:divBdr>
        <w:top w:val="none" w:sz="0" w:space="0" w:color="auto"/>
        <w:left w:val="none" w:sz="0" w:space="0" w:color="auto"/>
        <w:bottom w:val="none" w:sz="0" w:space="0" w:color="auto"/>
        <w:right w:val="none" w:sz="0" w:space="0" w:color="auto"/>
      </w:divBdr>
      <w:divsChild>
        <w:div w:id="349580031">
          <w:marLeft w:val="0"/>
          <w:marRight w:val="0"/>
          <w:marTop w:val="0"/>
          <w:marBottom w:val="0"/>
          <w:divBdr>
            <w:top w:val="none" w:sz="0" w:space="0" w:color="auto"/>
            <w:left w:val="none" w:sz="0" w:space="0" w:color="auto"/>
            <w:bottom w:val="none" w:sz="0" w:space="0" w:color="auto"/>
            <w:right w:val="none" w:sz="0" w:space="0" w:color="auto"/>
          </w:divBdr>
        </w:div>
        <w:div w:id="349598499">
          <w:marLeft w:val="0"/>
          <w:marRight w:val="0"/>
          <w:marTop w:val="0"/>
          <w:marBottom w:val="0"/>
          <w:divBdr>
            <w:top w:val="none" w:sz="0" w:space="0" w:color="auto"/>
            <w:left w:val="none" w:sz="0" w:space="0" w:color="auto"/>
            <w:bottom w:val="none" w:sz="0" w:space="0" w:color="auto"/>
            <w:right w:val="none" w:sz="0" w:space="0" w:color="auto"/>
          </w:divBdr>
        </w:div>
      </w:divsChild>
    </w:div>
    <w:div w:id="349599503">
      <w:marLeft w:val="0"/>
      <w:marRight w:val="0"/>
      <w:marTop w:val="0"/>
      <w:marBottom w:val="0"/>
      <w:divBdr>
        <w:top w:val="none" w:sz="0" w:space="0" w:color="auto"/>
        <w:left w:val="none" w:sz="0" w:space="0" w:color="auto"/>
        <w:bottom w:val="none" w:sz="0" w:space="0" w:color="auto"/>
        <w:right w:val="none" w:sz="0" w:space="0" w:color="auto"/>
      </w:divBdr>
    </w:div>
    <w:div w:id="349599505">
      <w:marLeft w:val="0"/>
      <w:marRight w:val="0"/>
      <w:marTop w:val="0"/>
      <w:marBottom w:val="0"/>
      <w:divBdr>
        <w:top w:val="none" w:sz="0" w:space="0" w:color="auto"/>
        <w:left w:val="none" w:sz="0" w:space="0" w:color="auto"/>
        <w:bottom w:val="none" w:sz="0" w:space="0" w:color="auto"/>
        <w:right w:val="none" w:sz="0" w:space="0" w:color="auto"/>
      </w:divBdr>
    </w:div>
    <w:div w:id="349599513">
      <w:marLeft w:val="0"/>
      <w:marRight w:val="0"/>
      <w:marTop w:val="0"/>
      <w:marBottom w:val="0"/>
      <w:divBdr>
        <w:top w:val="none" w:sz="0" w:space="0" w:color="auto"/>
        <w:left w:val="none" w:sz="0" w:space="0" w:color="auto"/>
        <w:bottom w:val="none" w:sz="0" w:space="0" w:color="auto"/>
        <w:right w:val="none" w:sz="0" w:space="0" w:color="auto"/>
      </w:divBdr>
      <w:divsChild>
        <w:div w:id="349597863">
          <w:marLeft w:val="0"/>
          <w:marRight w:val="0"/>
          <w:marTop w:val="0"/>
          <w:marBottom w:val="0"/>
          <w:divBdr>
            <w:top w:val="none" w:sz="0" w:space="0" w:color="auto"/>
            <w:left w:val="none" w:sz="0" w:space="0" w:color="auto"/>
            <w:bottom w:val="none" w:sz="0" w:space="0" w:color="auto"/>
            <w:right w:val="none" w:sz="0" w:space="0" w:color="auto"/>
          </w:divBdr>
        </w:div>
      </w:divsChild>
    </w:div>
    <w:div w:id="349599515">
      <w:marLeft w:val="0"/>
      <w:marRight w:val="0"/>
      <w:marTop w:val="0"/>
      <w:marBottom w:val="0"/>
      <w:divBdr>
        <w:top w:val="none" w:sz="0" w:space="0" w:color="auto"/>
        <w:left w:val="none" w:sz="0" w:space="0" w:color="auto"/>
        <w:bottom w:val="none" w:sz="0" w:space="0" w:color="auto"/>
        <w:right w:val="none" w:sz="0" w:space="0" w:color="auto"/>
      </w:divBdr>
    </w:div>
    <w:div w:id="349599517">
      <w:marLeft w:val="0"/>
      <w:marRight w:val="0"/>
      <w:marTop w:val="0"/>
      <w:marBottom w:val="0"/>
      <w:divBdr>
        <w:top w:val="none" w:sz="0" w:space="0" w:color="auto"/>
        <w:left w:val="none" w:sz="0" w:space="0" w:color="auto"/>
        <w:bottom w:val="none" w:sz="0" w:space="0" w:color="auto"/>
        <w:right w:val="none" w:sz="0" w:space="0" w:color="auto"/>
      </w:divBdr>
      <w:divsChild>
        <w:div w:id="349578437">
          <w:marLeft w:val="0"/>
          <w:marRight w:val="0"/>
          <w:marTop w:val="0"/>
          <w:marBottom w:val="0"/>
          <w:divBdr>
            <w:top w:val="none" w:sz="0" w:space="0" w:color="auto"/>
            <w:left w:val="none" w:sz="0" w:space="0" w:color="auto"/>
            <w:bottom w:val="none" w:sz="0" w:space="0" w:color="auto"/>
            <w:right w:val="none" w:sz="0" w:space="0" w:color="auto"/>
          </w:divBdr>
          <w:divsChild>
            <w:div w:id="349592267">
              <w:marLeft w:val="0"/>
              <w:marRight w:val="282"/>
              <w:marTop w:val="0"/>
              <w:marBottom w:val="0"/>
              <w:divBdr>
                <w:top w:val="none" w:sz="0" w:space="0" w:color="auto"/>
                <w:left w:val="none" w:sz="0" w:space="0" w:color="auto"/>
                <w:bottom w:val="none" w:sz="0" w:space="0" w:color="auto"/>
                <w:right w:val="none" w:sz="0" w:space="0" w:color="auto"/>
              </w:divBdr>
            </w:div>
          </w:divsChild>
        </w:div>
        <w:div w:id="349578875">
          <w:marLeft w:val="0"/>
          <w:marRight w:val="0"/>
          <w:marTop w:val="0"/>
          <w:marBottom w:val="155"/>
          <w:divBdr>
            <w:top w:val="none" w:sz="0" w:space="0" w:color="auto"/>
            <w:left w:val="none" w:sz="0" w:space="0" w:color="auto"/>
            <w:bottom w:val="none" w:sz="0" w:space="0" w:color="auto"/>
            <w:right w:val="none" w:sz="0" w:space="0" w:color="auto"/>
          </w:divBdr>
        </w:div>
        <w:div w:id="349591880">
          <w:marLeft w:val="0"/>
          <w:marRight w:val="0"/>
          <w:marTop w:val="0"/>
          <w:marBottom w:val="0"/>
          <w:divBdr>
            <w:top w:val="none" w:sz="0" w:space="0" w:color="auto"/>
            <w:left w:val="none" w:sz="0" w:space="0" w:color="auto"/>
            <w:bottom w:val="none" w:sz="0" w:space="0" w:color="auto"/>
            <w:right w:val="none" w:sz="0" w:space="0" w:color="auto"/>
          </w:divBdr>
          <w:divsChild>
            <w:div w:id="349579037">
              <w:marLeft w:val="0"/>
              <w:marRight w:val="282"/>
              <w:marTop w:val="0"/>
              <w:marBottom w:val="254"/>
              <w:divBdr>
                <w:top w:val="none" w:sz="0" w:space="0" w:color="auto"/>
                <w:left w:val="none" w:sz="0" w:space="0" w:color="auto"/>
                <w:bottom w:val="none" w:sz="0" w:space="0" w:color="auto"/>
                <w:right w:val="none" w:sz="0" w:space="0" w:color="auto"/>
              </w:divBdr>
              <w:divsChild>
                <w:div w:id="349575064">
                  <w:marLeft w:val="0"/>
                  <w:marRight w:val="0"/>
                  <w:marTop w:val="71"/>
                  <w:marBottom w:val="71"/>
                  <w:divBdr>
                    <w:top w:val="none" w:sz="0" w:space="0" w:color="auto"/>
                    <w:left w:val="none" w:sz="0" w:space="0" w:color="auto"/>
                    <w:bottom w:val="none" w:sz="0" w:space="0" w:color="auto"/>
                    <w:right w:val="none" w:sz="0" w:space="0" w:color="auto"/>
                  </w:divBdr>
                  <w:divsChild>
                    <w:div w:id="349575982">
                      <w:marLeft w:val="0"/>
                      <w:marRight w:val="0"/>
                      <w:marTop w:val="0"/>
                      <w:marBottom w:val="0"/>
                      <w:divBdr>
                        <w:top w:val="none" w:sz="0" w:space="0" w:color="auto"/>
                        <w:left w:val="none" w:sz="0" w:space="0" w:color="auto"/>
                        <w:bottom w:val="none" w:sz="0" w:space="0" w:color="auto"/>
                        <w:right w:val="none" w:sz="0" w:space="0" w:color="auto"/>
                      </w:divBdr>
                    </w:div>
                    <w:div w:id="34959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647">
              <w:marLeft w:val="0"/>
              <w:marRight w:val="282"/>
              <w:marTop w:val="0"/>
              <w:marBottom w:val="254"/>
              <w:divBdr>
                <w:top w:val="none" w:sz="0" w:space="0" w:color="auto"/>
                <w:left w:val="none" w:sz="0" w:space="0" w:color="auto"/>
                <w:bottom w:val="none" w:sz="0" w:space="0" w:color="auto"/>
                <w:right w:val="none" w:sz="0" w:space="0" w:color="auto"/>
              </w:divBdr>
              <w:divsChild>
                <w:div w:id="349582354">
                  <w:marLeft w:val="0"/>
                  <w:marRight w:val="0"/>
                  <w:marTop w:val="71"/>
                  <w:marBottom w:val="71"/>
                  <w:divBdr>
                    <w:top w:val="none" w:sz="0" w:space="0" w:color="auto"/>
                    <w:left w:val="none" w:sz="0" w:space="0" w:color="auto"/>
                    <w:bottom w:val="none" w:sz="0" w:space="0" w:color="auto"/>
                    <w:right w:val="none" w:sz="0" w:space="0" w:color="auto"/>
                  </w:divBdr>
                  <w:divsChild>
                    <w:div w:id="349579830">
                      <w:marLeft w:val="0"/>
                      <w:marRight w:val="0"/>
                      <w:marTop w:val="0"/>
                      <w:marBottom w:val="0"/>
                      <w:divBdr>
                        <w:top w:val="none" w:sz="0" w:space="0" w:color="auto"/>
                        <w:left w:val="none" w:sz="0" w:space="0" w:color="auto"/>
                        <w:bottom w:val="none" w:sz="0" w:space="0" w:color="auto"/>
                        <w:right w:val="none" w:sz="0" w:space="0" w:color="auto"/>
                      </w:divBdr>
                    </w:div>
                    <w:div w:id="34958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9518">
      <w:marLeft w:val="0"/>
      <w:marRight w:val="0"/>
      <w:marTop w:val="0"/>
      <w:marBottom w:val="0"/>
      <w:divBdr>
        <w:top w:val="none" w:sz="0" w:space="0" w:color="auto"/>
        <w:left w:val="none" w:sz="0" w:space="0" w:color="auto"/>
        <w:bottom w:val="none" w:sz="0" w:space="0" w:color="auto"/>
        <w:right w:val="none" w:sz="0" w:space="0" w:color="auto"/>
      </w:divBdr>
      <w:divsChild>
        <w:div w:id="349579795">
          <w:marLeft w:val="0"/>
          <w:marRight w:val="0"/>
          <w:marTop w:val="0"/>
          <w:marBottom w:val="0"/>
          <w:divBdr>
            <w:top w:val="none" w:sz="0" w:space="0" w:color="auto"/>
            <w:left w:val="none" w:sz="0" w:space="0" w:color="auto"/>
            <w:bottom w:val="none" w:sz="0" w:space="0" w:color="auto"/>
            <w:right w:val="none" w:sz="0" w:space="0" w:color="auto"/>
          </w:divBdr>
          <w:divsChild>
            <w:div w:id="349582892">
              <w:marLeft w:val="0"/>
              <w:marRight w:val="0"/>
              <w:marTop w:val="0"/>
              <w:marBottom w:val="0"/>
              <w:divBdr>
                <w:top w:val="none" w:sz="0" w:space="0" w:color="auto"/>
                <w:left w:val="none" w:sz="0" w:space="0" w:color="auto"/>
                <w:bottom w:val="none" w:sz="0" w:space="0" w:color="auto"/>
                <w:right w:val="none" w:sz="0" w:space="0" w:color="auto"/>
              </w:divBdr>
              <w:divsChild>
                <w:div w:id="349595182">
                  <w:marLeft w:val="0"/>
                  <w:marRight w:val="0"/>
                  <w:marTop w:val="0"/>
                  <w:marBottom w:val="0"/>
                  <w:divBdr>
                    <w:top w:val="none" w:sz="0" w:space="0" w:color="auto"/>
                    <w:left w:val="none" w:sz="0" w:space="0" w:color="auto"/>
                    <w:bottom w:val="none" w:sz="0" w:space="0" w:color="auto"/>
                    <w:right w:val="none" w:sz="0" w:space="0" w:color="auto"/>
                  </w:divBdr>
                  <w:divsChild>
                    <w:div w:id="349572568">
                      <w:marLeft w:val="0"/>
                      <w:marRight w:val="0"/>
                      <w:marTop w:val="0"/>
                      <w:marBottom w:val="0"/>
                      <w:divBdr>
                        <w:top w:val="none" w:sz="0" w:space="0" w:color="auto"/>
                        <w:left w:val="none" w:sz="0" w:space="0" w:color="auto"/>
                        <w:bottom w:val="none" w:sz="0" w:space="0" w:color="auto"/>
                        <w:right w:val="none" w:sz="0" w:space="0" w:color="auto"/>
                      </w:divBdr>
                    </w:div>
                    <w:div w:id="349592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519">
      <w:marLeft w:val="0"/>
      <w:marRight w:val="0"/>
      <w:marTop w:val="0"/>
      <w:marBottom w:val="0"/>
      <w:divBdr>
        <w:top w:val="none" w:sz="0" w:space="0" w:color="auto"/>
        <w:left w:val="none" w:sz="0" w:space="0" w:color="auto"/>
        <w:bottom w:val="none" w:sz="0" w:space="0" w:color="auto"/>
        <w:right w:val="none" w:sz="0" w:space="0" w:color="auto"/>
      </w:divBdr>
    </w:div>
    <w:div w:id="349599526">
      <w:marLeft w:val="0"/>
      <w:marRight w:val="0"/>
      <w:marTop w:val="0"/>
      <w:marBottom w:val="0"/>
      <w:divBdr>
        <w:top w:val="none" w:sz="0" w:space="0" w:color="auto"/>
        <w:left w:val="none" w:sz="0" w:space="0" w:color="auto"/>
        <w:bottom w:val="none" w:sz="0" w:space="0" w:color="auto"/>
        <w:right w:val="none" w:sz="0" w:space="0" w:color="auto"/>
      </w:divBdr>
      <w:divsChild>
        <w:div w:id="349576274">
          <w:marLeft w:val="0"/>
          <w:marRight w:val="0"/>
          <w:marTop w:val="0"/>
          <w:marBottom w:val="0"/>
          <w:divBdr>
            <w:top w:val="none" w:sz="0" w:space="0" w:color="auto"/>
            <w:left w:val="none" w:sz="0" w:space="0" w:color="auto"/>
            <w:bottom w:val="none" w:sz="0" w:space="0" w:color="auto"/>
            <w:right w:val="none" w:sz="0" w:space="0" w:color="auto"/>
          </w:divBdr>
        </w:div>
        <w:div w:id="349587757">
          <w:marLeft w:val="0"/>
          <w:marRight w:val="0"/>
          <w:marTop w:val="0"/>
          <w:marBottom w:val="0"/>
          <w:divBdr>
            <w:top w:val="none" w:sz="0" w:space="0" w:color="auto"/>
            <w:left w:val="none" w:sz="0" w:space="0" w:color="auto"/>
            <w:bottom w:val="none" w:sz="0" w:space="0" w:color="auto"/>
            <w:right w:val="none" w:sz="0" w:space="0" w:color="auto"/>
          </w:divBdr>
          <w:divsChild>
            <w:div w:id="34959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528">
      <w:marLeft w:val="0"/>
      <w:marRight w:val="0"/>
      <w:marTop w:val="0"/>
      <w:marBottom w:val="0"/>
      <w:divBdr>
        <w:top w:val="none" w:sz="0" w:space="0" w:color="auto"/>
        <w:left w:val="none" w:sz="0" w:space="0" w:color="auto"/>
        <w:bottom w:val="none" w:sz="0" w:space="0" w:color="auto"/>
        <w:right w:val="none" w:sz="0" w:space="0" w:color="auto"/>
      </w:divBdr>
      <w:divsChild>
        <w:div w:id="349572797">
          <w:marLeft w:val="0"/>
          <w:marRight w:val="0"/>
          <w:marTop w:val="0"/>
          <w:marBottom w:val="0"/>
          <w:divBdr>
            <w:top w:val="none" w:sz="0" w:space="0" w:color="auto"/>
            <w:left w:val="none" w:sz="0" w:space="0" w:color="auto"/>
            <w:bottom w:val="none" w:sz="0" w:space="0" w:color="auto"/>
            <w:right w:val="none" w:sz="0" w:space="0" w:color="auto"/>
          </w:divBdr>
        </w:div>
      </w:divsChild>
    </w:div>
    <w:div w:id="349599530">
      <w:marLeft w:val="0"/>
      <w:marRight w:val="0"/>
      <w:marTop w:val="0"/>
      <w:marBottom w:val="0"/>
      <w:divBdr>
        <w:top w:val="none" w:sz="0" w:space="0" w:color="auto"/>
        <w:left w:val="none" w:sz="0" w:space="0" w:color="auto"/>
        <w:bottom w:val="none" w:sz="0" w:space="0" w:color="auto"/>
        <w:right w:val="none" w:sz="0" w:space="0" w:color="auto"/>
      </w:divBdr>
      <w:divsChild>
        <w:div w:id="349580044">
          <w:marLeft w:val="0"/>
          <w:marRight w:val="0"/>
          <w:marTop w:val="0"/>
          <w:marBottom w:val="0"/>
          <w:divBdr>
            <w:top w:val="none" w:sz="0" w:space="0" w:color="auto"/>
            <w:left w:val="none" w:sz="0" w:space="0" w:color="auto"/>
            <w:bottom w:val="none" w:sz="0" w:space="0" w:color="auto"/>
            <w:right w:val="none" w:sz="0" w:space="0" w:color="auto"/>
          </w:divBdr>
          <w:divsChild>
            <w:div w:id="349584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531">
      <w:marLeft w:val="0"/>
      <w:marRight w:val="0"/>
      <w:marTop w:val="0"/>
      <w:marBottom w:val="0"/>
      <w:divBdr>
        <w:top w:val="none" w:sz="0" w:space="0" w:color="auto"/>
        <w:left w:val="none" w:sz="0" w:space="0" w:color="auto"/>
        <w:bottom w:val="none" w:sz="0" w:space="0" w:color="auto"/>
        <w:right w:val="none" w:sz="0" w:space="0" w:color="auto"/>
      </w:divBdr>
      <w:divsChild>
        <w:div w:id="349583986">
          <w:marLeft w:val="0"/>
          <w:marRight w:val="0"/>
          <w:marTop w:val="0"/>
          <w:marBottom w:val="0"/>
          <w:divBdr>
            <w:top w:val="none" w:sz="0" w:space="0" w:color="auto"/>
            <w:left w:val="none" w:sz="0" w:space="0" w:color="auto"/>
            <w:bottom w:val="none" w:sz="0" w:space="0" w:color="auto"/>
            <w:right w:val="none" w:sz="0" w:space="0" w:color="auto"/>
          </w:divBdr>
        </w:div>
      </w:divsChild>
    </w:div>
    <w:div w:id="349599533">
      <w:marLeft w:val="0"/>
      <w:marRight w:val="0"/>
      <w:marTop w:val="0"/>
      <w:marBottom w:val="0"/>
      <w:divBdr>
        <w:top w:val="none" w:sz="0" w:space="0" w:color="auto"/>
        <w:left w:val="none" w:sz="0" w:space="0" w:color="auto"/>
        <w:bottom w:val="none" w:sz="0" w:space="0" w:color="auto"/>
        <w:right w:val="none" w:sz="0" w:space="0" w:color="auto"/>
      </w:divBdr>
    </w:div>
    <w:div w:id="349599542">
      <w:marLeft w:val="0"/>
      <w:marRight w:val="0"/>
      <w:marTop w:val="0"/>
      <w:marBottom w:val="0"/>
      <w:divBdr>
        <w:top w:val="none" w:sz="0" w:space="0" w:color="auto"/>
        <w:left w:val="none" w:sz="0" w:space="0" w:color="auto"/>
        <w:bottom w:val="none" w:sz="0" w:space="0" w:color="auto"/>
        <w:right w:val="none" w:sz="0" w:space="0" w:color="auto"/>
      </w:divBdr>
      <w:divsChild>
        <w:div w:id="349598341">
          <w:marLeft w:val="0"/>
          <w:marRight w:val="0"/>
          <w:marTop w:val="0"/>
          <w:marBottom w:val="0"/>
          <w:divBdr>
            <w:top w:val="none" w:sz="0" w:space="0" w:color="auto"/>
            <w:left w:val="none" w:sz="0" w:space="0" w:color="auto"/>
            <w:bottom w:val="none" w:sz="0" w:space="0" w:color="auto"/>
            <w:right w:val="none" w:sz="0" w:space="0" w:color="auto"/>
          </w:divBdr>
        </w:div>
      </w:divsChild>
    </w:div>
    <w:div w:id="349599547">
      <w:marLeft w:val="0"/>
      <w:marRight w:val="0"/>
      <w:marTop w:val="0"/>
      <w:marBottom w:val="0"/>
      <w:divBdr>
        <w:top w:val="none" w:sz="0" w:space="0" w:color="auto"/>
        <w:left w:val="none" w:sz="0" w:space="0" w:color="auto"/>
        <w:bottom w:val="none" w:sz="0" w:space="0" w:color="auto"/>
        <w:right w:val="none" w:sz="0" w:space="0" w:color="auto"/>
      </w:divBdr>
    </w:div>
    <w:div w:id="349599549">
      <w:marLeft w:val="0"/>
      <w:marRight w:val="0"/>
      <w:marTop w:val="0"/>
      <w:marBottom w:val="0"/>
      <w:divBdr>
        <w:top w:val="none" w:sz="0" w:space="0" w:color="auto"/>
        <w:left w:val="none" w:sz="0" w:space="0" w:color="auto"/>
        <w:bottom w:val="none" w:sz="0" w:space="0" w:color="auto"/>
        <w:right w:val="none" w:sz="0" w:space="0" w:color="auto"/>
      </w:divBdr>
    </w:div>
    <w:div w:id="349599560">
      <w:marLeft w:val="0"/>
      <w:marRight w:val="0"/>
      <w:marTop w:val="0"/>
      <w:marBottom w:val="0"/>
      <w:divBdr>
        <w:top w:val="none" w:sz="0" w:space="0" w:color="auto"/>
        <w:left w:val="none" w:sz="0" w:space="0" w:color="auto"/>
        <w:bottom w:val="none" w:sz="0" w:space="0" w:color="auto"/>
        <w:right w:val="none" w:sz="0" w:space="0" w:color="auto"/>
      </w:divBdr>
    </w:div>
    <w:div w:id="349599563">
      <w:marLeft w:val="0"/>
      <w:marRight w:val="0"/>
      <w:marTop w:val="0"/>
      <w:marBottom w:val="0"/>
      <w:divBdr>
        <w:top w:val="none" w:sz="0" w:space="0" w:color="auto"/>
        <w:left w:val="none" w:sz="0" w:space="0" w:color="auto"/>
        <w:bottom w:val="none" w:sz="0" w:space="0" w:color="auto"/>
        <w:right w:val="none" w:sz="0" w:space="0" w:color="auto"/>
      </w:divBdr>
    </w:div>
    <w:div w:id="349599567">
      <w:marLeft w:val="0"/>
      <w:marRight w:val="0"/>
      <w:marTop w:val="0"/>
      <w:marBottom w:val="0"/>
      <w:divBdr>
        <w:top w:val="none" w:sz="0" w:space="0" w:color="auto"/>
        <w:left w:val="none" w:sz="0" w:space="0" w:color="auto"/>
        <w:bottom w:val="none" w:sz="0" w:space="0" w:color="auto"/>
        <w:right w:val="none" w:sz="0" w:space="0" w:color="auto"/>
      </w:divBdr>
      <w:divsChild>
        <w:div w:id="349589670">
          <w:marLeft w:val="0"/>
          <w:marRight w:val="0"/>
          <w:marTop w:val="105"/>
          <w:marBottom w:val="255"/>
          <w:divBdr>
            <w:top w:val="none" w:sz="0" w:space="0" w:color="auto"/>
            <w:left w:val="none" w:sz="0" w:space="0" w:color="auto"/>
            <w:bottom w:val="none" w:sz="0" w:space="0" w:color="auto"/>
            <w:right w:val="none" w:sz="0" w:space="0" w:color="auto"/>
          </w:divBdr>
        </w:div>
        <w:div w:id="349590076">
          <w:marLeft w:val="0"/>
          <w:marRight w:val="0"/>
          <w:marTop w:val="75"/>
          <w:marBottom w:val="225"/>
          <w:divBdr>
            <w:top w:val="none" w:sz="0" w:space="0" w:color="auto"/>
            <w:left w:val="none" w:sz="0" w:space="0" w:color="auto"/>
            <w:bottom w:val="none" w:sz="0" w:space="0" w:color="auto"/>
            <w:right w:val="none" w:sz="0" w:space="0" w:color="auto"/>
          </w:divBdr>
        </w:div>
      </w:divsChild>
    </w:div>
    <w:div w:id="349599568">
      <w:marLeft w:val="0"/>
      <w:marRight w:val="0"/>
      <w:marTop w:val="0"/>
      <w:marBottom w:val="0"/>
      <w:divBdr>
        <w:top w:val="none" w:sz="0" w:space="0" w:color="auto"/>
        <w:left w:val="none" w:sz="0" w:space="0" w:color="auto"/>
        <w:bottom w:val="none" w:sz="0" w:space="0" w:color="auto"/>
        <w:right w:val="none" w:sz="0" w:space="0" w:color="auto"/>
      </w:divBdr>
    </w:div>
    <w:div w:id="349599570">
      <w:marLeft w:val="0"/>
      <w:marRight w:val="0"/>
      <w:marTop w:val="0"/>
      <w:marBottom w:val="0"/>
      <w:divBdr>
        <w:top w:val="none" w:sz="0" w:space="0" w:color="auto"/>
        <w:left w:val="none" w:sz="0" w:space="0" w:color="auto"/>
        <w:bottom w:val="none" w:sz="0" w:space="0" w:color="auto"/>
        <w:right w:val="none" w:sz="0" w:space="0" w:color="auto"/>
      </w:divBdr>
      <w:divsChild>
        <w:div w:id="349576664">
          <w:marLeft w:val="0"/>
          <w:marRight w:val="0"/>
          <w:marTop w:val="0"/>
          <w:marBottom w:val="0"/>
          <w:divBdr>
            <w:top w:val="none" w:sz="0" w:space="0" w:color="auto"/>
            <w:left w:val="none" w:sz="0" w:space="0" w:color="auto"/>
            <w:bottom w:val="none" w:sz="0" w:space="0" w:color="auto"/>
            <w:right w:val="none" w:sz="0" w:space="0" w:color="auto"/>
          </w:divBdr>
        </w:div>
      </w:divsChild>
    </w:div>
    <w:div w:id="349599573">
      <w:marLeft w:val="0"/>
      <w:marRight w:val="0"/>
      <w:marTop w:val="0"/>
      <w:marBottom w:val="0"/>
      <w:divBdr>
        <w:top w:val="none" w:sz="0" w:space="0" w:color="auto"/>
        <w:left w:val="none" w:sz="0" w:space="0" w:color="auto"/>
        <w:bottom w:val="none" w:sz="0" w:space="0" w:color="auto"/>
        <w:right w:val="none" w:sz="0" w:space="0" w:color="auto"/>
      </w:divBdr>
    </w:div>
    <w:div w:id="349599577">
      <w:marLeft w:val="0"/>
      <w:marRight w:val="0"/>
      <w:marTop w:val="0"/>
      <w:marBottom w:val="0"/>
      <w:divBdr>
        <w:top w:val="none" w:sz="0" w:space="0" w:color="auto"/>
        <w:left w:val="none" w:sz="0" w:space="0" w:color="auto"/>
        <w:bottom w:val="none" w:sz="0" w:space="0" w:color="auto"/>
        <w:right w:val="none" w:sz="0" w:space="0" w:color="auto"/>
      </w:divBdr>
      <w:divsChild>
        <w:div w:id="349577231">
          <w:marLeft w:val="0"/>
          <w:marRight w:val="0"/>
          <w:marTop w:val="0"/>
          <w:marBottom w:val="0"/>
          <w:divBdr>
            <w:top w:val="none" w:sz="0" w:space="0" w:color="auto"/>
            <w:left w:val="none" w:sz="0" w:space="0" w:color="auto"/>
            <w:bottom w:val="none" w:sz="0" w:space="0" w:color="auto"/>
            <w:right w:val="none" w:sz="0" w:space="0" w:color="auto"/>
          </w:divBdr>
        </w:div>
      </w:divsChild>
    </w:div>
    <w:div w:id="349599583">
      <w:marLeft w:val="0"/>
      <w:marRight w:val="0"/>
      <w:marTop w:val="0"/>
      <w:marBottom w:val="0"/>
      <w:divBdr>
        <w:top w:val="none" w:sz="0" w:space="0" w:color="auto"/>
        <w:left w:val="none" w:sz="0" w:space="0" w:color="auto"/>
        <w:bottom w:val="none" w:sz="0" w:space="0" w:color="auto"/>
        <w:right w:val="none" w:sz="0" w:space="0" w:color="auto"/>
      </w:divBdr>
      <w:divsChild>
        <w:div w:id="349587242">
          <w:marLeft w:val="0"/>
          <w:marRight w:val="0"/>
          <w:marTop w:val="0"/>
          <w:marBottom w:val="0"/>
          <w:divBdr>
            <w:top w:val="none" w:sz="0" w:space="0" w:color="auto"/>
            <w:left w:val="none" w:sz="0" w:space="0" w:color="auto"/>
            <w:bottom w:val="none" w:sz="0" w:space="0" w:color="auto"/>
            <w:right w:val="none" w:sz="0" w:space="0" w:color="auto"/>
          </w:divBdr>
          <w:divsChild>
            <w:div w:id="349573576">
              <w:marLeft w:val="0"/>
              <w:marRight w:val="0"/>
              <w:marTop w:val="0"/>
              <w:marBottom w:val="0"/>
              <w:divBdr>
                <w:top w:val="none" w:sz="0" w:space="0" w:color="auto"/>
                <w:left w:val="none" w:sz="0" w:space="0" w:color="auto"/>
                <w:bottom w:val="none" w:sz="0" w:space="0" w:color="auto"/>
                <w:right w:val="none" w:sz="0" w:space="0" w:color="auto"/>
              </w:divBdr>
              <w:divsChild>
                <w:div w:id="349585473">
                  <w:marLeft w:val="0"/>
                  <w:marRight w:val="0"/>
                  <w:marTop w:val="0"/>
                  <w:marBottom w:val="0"/>
                  <w:divBdr>
                    <w:top w:val="none" w:sz="0" w:space="0" w:color="auto"/>
                    <w:left w:val="none" w:sz="0" w:space="0" w:color="auto"/>
                    <w:bottom w:val="none" w:sz="0" w:space="0" w:color="auto"/>
                    <w:right w:val="none" w:sz="0" w:space="0" w:color="auto"/>
                  </w:divBdr>
                  <w:divsChild>
                    <w:div w:id="349596520">
                      <w:marLeft w:val="0"/>
                      <w:marRight w:val="0"/>
                      <w:marTop w:val="0"/>
                      <w:marBottom w:val="0"/>
                      <w:divBdr>
                        <w:top w:val="none" w:sz="0" w:space="0" w:color="auto"/>
                        <w:left w:val="none" w:sz="0" w:space="0" w:color="auto"/>
                        <w:bottom w:val="none" w:sz="0" w:space="0" w:color="auto"/>
                        <w:right w:val="none" w:sz="0" w:space="0" w:color="auto"/>
                      </w:divBdr>
                    </w:div>
                    <w:div w:id="349598099">
                      <w:marLeft w:val="0"/>
                      <w:marRight w:val="0"/>
                      <w:marTop w:val="0"/>
                      <w:marBottom w:val="0"/>
                      <w:divBdr>
                        <w:top w:val="none" w:sz="0" w:space="0" w:color="auto"/>
                        <w:left w:val="none" w:sz="0" w:space="0" w:color="auto"/>
                        <w:bottom w:val="none" w:sz="0" w:space="0" w:color="auto"/>
                        <w:right w:val="none" w:sz="0" w:space="0" w:color="auto"/>
                      </w:divBdr>
                    </w:div>
                  </w:divsChild>
                </w:div>
                <w:div w:id="349587209">
                  <w:marLeft w:val="0"/>
                  <w:marRight w:val="0"/>
                  <w:marTop w:val="0"/>
                  <w:marBottom w:val="0"/>
                  <w:divBdr>
                    <w:top w:val="none" w:sz="0" w:space="0" w:color="auto"/>
                    <w:left w:val="none" w:sz="0" w:space="0" w:color="auto"/>
                    <w:bottom w:val="none" w:sz="0" w:space="0" w:color="auto"/>
                    <w:right w:val="none" w:sz="0" w:space="0" w:color="auto"/>
                  </w:divBdr>
                  <w:divsChild>
                    <w:div w:id="349583142">
                      <w:marLeft w:val="0"/>
                      <w:marRight w:val="0"/>
                      <w:marTop w:val="0"/>
                      <w:marBottom w:val="0"/>
                      <w:divBdr>
                        <w:top w:val="none" w:sz="0" w:space="0" w:color="auto"/>
                        <w:left w:val="none" w:sz="0" w:space="0" w:color="auto"/>
                        <w:bottom w:val="none" w:sz="0" w:space="0" w:color="auto"/>
                        <w:right w:val="none" w:sz="0" w:space="0" w:color="auto"/>
                      </w:divBdr>
                    </w:div>
                    <w:div w:id="349587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863">
              <w:marLeft w:val="0"/>
              <w:marRight w:val="0"/>
              <w:marTop w:val="0"/>
              <w:marBottom w:val="0"/>
              <w:divBdr>
                <w:top w:val="none" w:sz="0" w:space="0" w:color="auto"/>
                <w:left w:val="none" w:sz="0" w:space="0" w:color="auto"/>
                <w:bottom w:val="none" w:sz="0" w:space="0" w:color="auto"/>
                <w:right w:val="none" w:sz="0" w:space="0" w:color="auto"/>
              </w:divBdr>
              <w:divsChild>
                <w:div w:id="349581516">
                  <w:marLeft w:val="0"/>
                  <w:marRight w:val="0"/>
                  <w:marTop w:val="0"/>
                  <w:marBottom w:val="0"/>
                  <w:divBdr>
                    <w:top w:val="none" w:sz="0" w:space="0" w:color="auto"/>
                    <w:left w:val="none" w:sz="0" w:space="0" w:color="auto"/>
                    <w:bottom w:val="none" w:sz="0" w:space="0" w:color="auto"/>
                    <w:right w:val="none" w:sz="0" w:space="0" w:color="auto"/>
                  </w:divBdr>
                  <w:divsChild>
                    <w:div w:id="349581259">
                      <w:marLeft w:val="0"/>
                      <w:marRight w:val="0"/>
                      <w:marTop w:val="0"/>
                      <w:marBottom w:val="0"/>
                      <w:divBdr>
                        <w:top w:val="none" w:sz="0" w:space="0" w:color="auto"/>
                        <w:left w:val="none" w:sz="0" w:space="0" w:color="auto"/>
                        <w:bottom w:val="none" w:sz="0" w:space="0" w:color="auto"/>
                        <w:right w:val="none" w:sz="0" w:space="0" w:color="auto"/>
                      </w:divBdr>
                    </w:div>
                    <w:div w:id="34959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9585">
      <w:marLeft w:val="0"/>
      <w:marRight w:val="0"/>
      <w:marTop w:val="0"/>
      <w:marBottom w:val="0"/>
      <w:divBdr>
        <w:top w:val="none" w:sz="0" w:space="0" w:color="auto"/>
        <w:left w:val="none" w:sz="0" w:space="0" w:color="auto"/>
        <w:bottom w:val="none" w:sz="0" w:space="0" w:color="auto"/>
        <w:right w:val="none" w:sz="0" w:space="0" w:color="auto"/>
      </w:divBdr>
    </w:div>
    <w:div w:id="349599590">
      <w:marLeft w:val="0"/>
      <w:marRight w:val="0"/>
      <w:marTop w:val="0"/>
      <w:marBottom w:val="0"/>
      <w:divBdr>
        <w:top w:val="none" w:sz="0" w:space="0" w:color="auto"/>
        <w:left w:val="none" w:sz="0" w:space="0" w:color="auto"/>
        <w:bottom w:val="none" w:sz="0" w:space="0" w:color="auto"/>
        <w:right w:val="none" w:sz="0" w:space="0" w:color="auto"/>
      </w:divBdr>
      <w:divsChild>
        <w:div w:id="349582658">
          <w:marLeft w:val="0"/>
          <w:marRight w:val="0"/>
          <w:marTop w:val="0"/>
          <w:marBottom w:val="0"/>
          <w:divBdr>
            <w:top w:val="none" w:sz="0" w:space="0" w:color="auto"/>
            <w:left w:val="none" w:sz="0" w:space="0" w:color="auto"/>
            <w:bottom w:val="none" w:sz="0" w:space="0" w:color="auto"/>
            <w:right w:val="none" w:sz="0" w:space="0" w:color="auto"/>
          </w:divBdr>
          <w:divsChild>
            <w:div w:id="349596784">
              <w:marLeft w:val="0"/>
              <w:marRight w:val="0"/>
              <w:marTop w:val="0"/>
              <w:marBottom w:val="0"/>
              <w:divBdr>
                <w:top w:val="none" w:sz="0" w:space="0" w:color="auto"/>
                <w:left w:val="none" w:sz="0" w:space="0" w:color="auto"/>
                <w:bottom w:val="none" w:sz="0" w:space="0" w:color="auto"/>
                <w:right w:val="none" w:sz="0" w:space="0" w:color="auto"/>
              </w:divBdr>
            </w:div>
            <w:div w:id="349600257">
              <w:marLeft w:val="0"/>
              <w:marRight w:val="0"/>
              <w:marTop w:val="0"/>
              <w:marBottom w:val="0"/>
              <w:divBdr>
                <w:top w:val="none" w:sz="0" w:space="0" w:color="auto"/>
                <w:left w:val="none" w:sz="0" w:space="0" w:color="auto"/>
                <w:bottom w:val="none" w:sz="0" w:space="0" w:color="auto"/>
                <w:right w:val="none" w:sz="0" w:space="0" w:color="auto"/>
              </w:divBdr>
              <w:divsChild>
                <w:div w:id="349577312">
                  <w:marLeft w:val="0"/>
                  <w:marRight w:val="0"/>
                  <w:marTop w:val="0"/>
                  <w:marBottom w:val="0"/>
                  <w:divBdr>
                    <w:top w:val="none" w:sz="0" w:space="0" w:color="auto"/>
                    <w:left w:val="none" w:sz="0" w:space="0" w:color="auto"/>
                    <w:bottom w:val="none" w:sz="0" w:space="0" w:color="auto"/>
                    <w:right w:val="none" w:sz="0" w:space="0" w:color="auto"/>
                  </w:divBdr>
                  <w:divsChild>
                    <w:div w:id="34959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9594">
      <w:marLeft w:val="0"/>
      <w:marRight w:val="0"/>
      <w:marTop w:val="0"/>
      <w:marBottom w:val="0"/>
      <w:divBdr>
        <w:top w:val="none" w:sz="0" w:space="0" w:color="auto"/>
        <w:left w:val="none" w:sz="0" w:space="0" w:color="auto"/>
        <w:bottom w:val="none" w:sz="0" w:space="0" w:color="auto"/>
        <w:right w:val="none" w:sz="0" w:space="0" w:color="auto"/>
      </w:divBdr>
    </w:div>
    <w:div w:id="349599598">
      <w:marLeft w:val="0"/>
      <w:marRight w:val="0"/>
      <w:marTop w:val="0"/>
      <w:marBottom w:val="0"/>
      <w:divBdr>
        <w:top w:val="none" w:sz="0" w:space="0" w:color="auto"/>
        <w:left w:val="none" w:sz="0" w:space="0" w:color="auto"/>
        <w:bottom w:val="none" w:sz="0" w:space="0" w:color="auto"/>
        <w:right w:val="none" w:sz="0" w:space="0" w:color="auto"/>
      </w:divBdr>
    </w:div>
    <w:div w:id="349599599">
      <w:marLeft w:val="0"/>
      <w:marRight w:val="0"/>
      <w:marTop w:val="0"/>
      <w:marBottom w:val="0"/>
      <w:divBdr>
        <w:top w:val="none" w:sz="0" w:space="0" w:color="auto"/>
        <w:left w:val="none" w:sz="0" w:space="0" w:color="auto"/>
        <w:bottom w:val="none" w:sz="0" w:space="0" w:color="auto"/>
        <w:right w:val="none" w:sz="0" w:space="0" w:color="auto"/>
      </w:divBdr>
      <w:divsChild>
        <w:div w:id="349573412">
          <w:marLeft w:val="0"/>
          <w:marRight w:val="0"/>
          <w:marTop w:val="0"/>
          <w:marBottom w:val="0"/>
          <w:divBdr>
            <w:top w:val="none" w:sz="0" w:space="0" w:color="auto"/>
            <w:left w:val="none" w:sz="0" w:space="0" w:color="auto"/>
            <w:bottom w:val="none" w:sz="0" w:space="0" w:color="auto"/>
            <w:right w:val="none" w:sz="0" w:space="0" w:color="auto"/>
          </w:divBdr>
          <w:divsChild>
            <w:div w:id="349579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602">
      <w:marLeft w:val="0"/>
      <w:marRight w:val="0"/>
      <w:marTop w:val="0"/>
      <w:marBottom w:val="0"/>
      <w:divBdr>
        <w:top w:val="none" w:sz="0" w:space="0" w:color="auto"/>
        <w:left w:val="none" w:sz="0" w:space="0" w:color="auto"/>
        <w:bottom w:val="none" w:sz="0" w:space="0" w:color="auto"/>
        <w:right w:val="none" w:sz="0" w:space="0" w:color="auto"/>
      </w:divBdr>
      <w:divsChild>
        <w:div w:id="349582428">
          <w:marLeft w:val="0"/>
          <w:marRight w:val="0"/>
          <w:marTop w:val="0"/>
          <w:marBottom w:val="0"/>
          <w:divBdr>
            <w:top w:val="none" w:sz="0" w:space="0" w:color="auto"/>
            <w:left w:val="none" w:sz="0" w:space="0" w:color="auto"/>
            <w:bottom w:val="none" w:sz="0" w:space="0" w:color="auto"/>
            <w:right w:val="none" w:sz="0" w:space="0" w:color="auto"/>
          </w:divBdr>
        </w:div>
      </w:divsChild>
    </w:div>
    <w:div w:id="349599606">
      <w:marLeft w:val="0"/>
      <w:marRight w:val="0"/>
      <w:marTop w:val="0"/>
      <w:marBottom w:val="0"/>
      <w:divBdr>
        <w:top w:val="none" w:sz="0" w:space="0" w:color="auto"/>
        <w:left w:val="none" w:sz="0" w:space="0" w:color="auto"/>
        <w:bottom w:val="none" w:sz="0" w:space="0" w:color="auto"/>
        <w:right w:val="none" w:sz="0" w:space="0" w:color="auto"/>
      </w:divBdr>
    </w:div>
    <w:div w:id="349599608">
      <w:marLeft w:val="0"/>
      <w:marRight w:val="0"/>
      <w:marTop w:val="0"/>
      <w:marBottom w:val="0"/>
      <w:divBdr>
        <w:top w:val="none" w:sz="0" w:space="0" w:color="auto"/>
        <w:left w:val="none" w:sz="0" w:space="0" w:color="auto"/>
        <w:bottom w:val="none" w:sz="0" w:space="0" w:color="auto"/>
        <w:right w:val="none" w:sz="0" w:space="0" w:color="auto"/>
      </w:divBdr>
      <w:divsChild>
        <w:div w:id="349574919">
          <w:marLeft w:val="0"/>
          <w:marRight w:val="0"/>
          <w:marTop w:val="0"/>
          <w:marBottom w:val="0"/>
          <w:divBdr>
            <w:top w:val="none" w:sz="0" w:space="0" w:color="auto"/>
            <w:left w:val="none" w:sz="0" w:space="0" w:color="auto"/>
            <w:bottom w:val="none" w:sz="0" w:space="0" w:color="auto"/>
            <w:right w:val="none" w:sz="0" w:space="0" w:color="auto"/>
          </w:divBdr>
          <w:divsChild>
            <w:div w:id="349580658">
              <w:marLeft w:val="0"/>
              <w:marRight w:val="0"/>
              <w:marTop w:val="0"/>
              <w:marBottom w:val="0"/>
              <w:divBdr>
                <w:top w:val="none" w:sz="0" w:space="0" w:color="auto"/>
                <w:left w:val="none" w:sz="0" w:space="0" w:color="auto"/>
                <w:bottom w:val="none" w:sz="0" w:space="0" w:color="auto"/>
                <w:right w:val="none" w:sz="0" w:space="0" w:color="auto"/>
              </w:divBdr>
            </w:div>
          </w:divsChild>
        </w:div>
        <w:div w:id="349579881">
          <w:marLeft w:val="0"/>
          <w:marRight w:val="0"/>
          <w:marTop w:val="0"/>
          <w:marBottom w:val="0"/>
          <w:divBdr>
            <w:top w:val="none" w:sz="0" w:space="0" w:color="auto"/>
            <w:left w:val="none" w:sz="0" w:space="0" w:color="auto"/>
            <w:bottom w:val="none" w:sz="0" w:space="0" w:color="auto"/>
            <w:right w:val="none" w:sz="0" w:space="0" w:color="auto"/>
          </w:divBdr>
        </w:div>
      </w:divsChild>
    </w:div>
    <w:div w:id="349599610">
      <w:marLeft w:val="0"/>
      <w:marRight w:val="0"/>
      <w:marTop w:val="0"/>
      <w:marBottom w:val="0"/>
      <w:divBdr>
        <w:top w:val="none" w:sz="0" w:space="0" w:color="auto"/>
        <w:left w:val="none" w:sz="0" w:space="0" w:color="auto"/>
        <w:bottom w:val="none" w:sz="0" w:space="0" w:color="auto"/>
        <w:right w:val="none" w:sz="0" w:space="0" w:color="auto"/>
      </w:divBdr>
    </w:div>
    <w:div w:id="349599612">
      <w:marLeft w:val="0"/>
      <w:marRight w:val="0"/>
      <w:marTop w:val="0"/>
      <w:marBottom w:val="0"/>
      <w:divBdr>
        <w:top w:val="none" w:sz="0" w:space="0" w:color="auto"/>
        <w:left w:val="none" w:sz="0" w:space="0" w:color="auto"/>
        <w:bottom w:val="none" w:sz="0" w:space="0" w:color="auto"/>
        <w:right w:val="none" w:sz="0" w:space="0" w:color="auto"/>
      </w:divBdr>
      <w:divsChild>
        <w:div w:id="349584745">
          <w:marLeft w:val="0"/>
          <w:marRight w:val="0"/>
          <w:marTop w:val="81"/>
          <w:marBottom w:val="197"/>
          <w:divBdr>
            <w:top w:val="none" w:sz="0" w:space="0" w:color="auto"/>
            <w:left w:val="none" w:sz="0" w:space="0" w:color="auto"/>
            <w:bottom w:val="none" w:sz="0" w:space="0" w:color="auto"/>
            <w:right w:val="none" w:sz="0" w:space="0" w:color="auto"/>
          </w:divBdr>
        </w:div>
        <w:div w:id="349596404">
          <w:marLeft w:val="0"/>
          <w:marRight w:val="0"/>
          <w:marTop w:val="58"/>
          <w:marBottom w:val="174"/>
          <w:divBdr>
            <w:top w:val="none" w:sz="0" w:space="0" w:color="auto"/>
            <w:left w:val="none" w:sz="0" w:space="0" w:color="auto"/>
            <w:bottom w:val="none" w:sz="0" w:space="0" w:color="auto"/>
            <w:right w:val="none" w:sz="0" w:space="0" w:color="auto"/>
          </w:divBdr>
        </w:div>
      </w:divsChild>
    </w:div>
    <w:div w:id="349599615">
      <w:marLeft w:val="0"/>
      <w:marRight w:val="0"/>
      <w:marTop w:val="0"/>
      <w:marBottom w:val="0"/>
      <w:divBdr>
        <w:top w:val="none" w:sz="0" w:space="0" w:color="auto"/>
        <w:left w:val="none" w:sz="0" w:space="0" w:color="auto"/>
        <w:bottom w:val="none" w:sz="0" w:space="0" w:color="auto"/>
        <w:right w:val="none" w:sz="0" w:space="0" w:color="auto"/>
      </w:divBdr>
    </w:div>
    <w:div w:id="349599618">
      <w:marLeft w:val="0"/>
      <w:marRight w:val="0"/>
      <w:marTop w:val="0"/>
      <w:marBottom w:val="0"/>
      <w:divBdr>
        <w:top w:val="none" w:sz="0" w:space="0" w:color="auto"/>
        <w:left w:val="none" w:sz="0" w:space="0" w:color="auto"/>
        <w:bottom w:val="none" w:sz="0" w:space="0" w:color="auto"/>
        <w:right w:val="none" w:sz="0" w:space="0" w:color="auto"/>
      </w:divBdr>
      <w:divsChild>
        <w:div w:id="349571728">
          <w:marLeft w:val="0"/>
          <w:marRight w:val="0"/>
          <w:marTop w:val="0"/>
          <w:marBottom w:val="0"/>
          <w:divBdr>
            <w:top w:val="none" w:sz="0" w:space="0" w:color="auto"/>
            <w:left w:val="none" w:sz="0" w:space="0" w:color="auto"/>
            <w:bottom w:val="none" w:sz="0" w:space="0" w:color="auto"/>
            <w:right w:val="none" w:sz="0" w:space="0" w:color="auto"/>
          </w:divBdr>
        </w:div>
      </w:divsChild>
    </w:div>
    <w:div w:id="349599619">
      <w:marLeft w:val="0"/>
      <w:marRight w:val="0"/>
      <w:marTop w:val="0"/>
      <w:marBottom w:val="0"/>
      <w:divBdr>
        <w:top w:val="none" w:sz="0" w:space="0" w:color="auto"/>
        <w:left w:val="none" w:sz="0" w:space="0" w:color="auto"/>
        <w:bottom w:val="none" w:sz="0" w:space="0" w:color="auto"/>
        <w:right w:val="none" w:sz="0" w:space="0" w:color="auto"/>
      </w:divBdr>
      <w:divsChild>
        <w:div w:id="349572572">
          <w:marLeft w:val="450"/>
          <w:marRight w:val="450"/>
          <w:marTop w:val="225"/>
          <w:marBottom w:val="0"/>
          <w:divBdr>
            <w:top w:val="none" w:sz="0" w:space="0" w:color="auto"/>
            <w:left w:val="none" w:sz="0" w:space="0" w:color="auto"/>
            <w:bottom w:val="none" w:sz="0" w:space="0" w:color="auto"/>
            <w:right w:val="none" w:sz="0" w:space="0" w:color="auto"/>
          </w:divBdr>
        </w:div>
        <w:div w:id="349574729">
          <w:marLeft w:val="0"/>
          <w:marRight w:val="0"/>
          <w:marTop w:val="0"/>
          <w:marBottom w:val="0"/>
          <w:divBdr>
            <w:top w:val="none" w:sz="0" w:space="0" w:color="auto"/>
            <w:left w:val="none" w:sz="0" w:space="0" w:color="auto"/>
            <w:bottom w:val="none" w:sz="0" w:space="0" w:color="auto"/>
            <w:right w:val="none" w:sz="0" w:space="0" w:color="auto"/>
          </w:divBdr>
          <w:divsChild>
            <w:div w:id="349596672">
              <w:marLeft w:val="0"/>
              <w:marRight w:val="0"/>
              <w:marTop w:val="450"/>
              <w:marBottom w:val="150"/>
              <w:divBdr>
                <w:top w:val="none" w:sz="0" w:space="0" w:color="auto"/>
                <w:left w:val="none" w:sz="0" w:space="0" w:color="auto"/>
                <w:bottom w:val="none" w:sz="0" w:space="0" w:color="auto"/>
                <w:right w:val="none" w:sz="0" w:space="0" w:color="auto"/>
              </w:divBdr>
            </w:div>
          </w:divsChild>
        </w:div>
        <w:div w:id="349581807">
          <w:marLeft w:val="450"/>
          <w:marRight w:val="450"/>
          <w:marTop w:val="0"/>
          <w:marBottom w:val="150"/>
          <w:divBdr>
            <w:top w:val="none" w:sz="0" w:space="0" w:color="auto"/>
            <w:left w:val="none" w:sz="0" w:space="0" w:color="auto"/>
            <w:bottom w:val="none" w:sz="0" w:space="0" w:color="auto"/>
            <w:right w:val="none" w:sz="0" w:space="0" w:color="auto"/>
          </w:divBdr>
        </w:div>
        <w:div w:id="349596294">
          <w:marLeft w:val="450"/>
          <w:marRight w:val="450"/>
          <w:marTop w:val="0"/>
          <w:marBottom w:val="0"/>
          <w:divBdr>
            <w:top w:val="single" w:sz="6" w:space="18" w:color="D2D2D2"/>
            <w:left w:val="none" w:sz="0" w:space="0" w:color="auto"/>
            <w:bottom w:val="single" w:sz="6" w:space="15" w:color="D2D2D2"/>
            <w:right w:val="none" w:sz="0" w:space="0" w:color="auto"/>
          </w:divBdr>
        </w:div>
        <w:div w:id="349600013">
          <w:marLeft w:val="450"/>
          <w:marRight w:val="450"/>
          <w:marTop w:val="300"/>
          <w:marBottom w:val="300"/>
          <w:divBdr>
            <w:top w:val="none" w:sz="0" w:space="0" w:color="auto"/>
            <w:left w:val="none" w:sz="0" w:space="0" w:color="auto"/>
            <w:bottom w:val="none" w:sz="0" w:space="0" w:color="auto"/>
            <w:right w:val="none" w:sz="0" w:space="0" w:color="auto"/>
          </w:divBdr>
        </w:div>
        <w:div w:id="349601386">
          <w:marLeft w:val="450"/>
          <w:marRight w:val="450"/>
          <w:marTop w:val="0"/>
          <w:marBottom w:val="0"/>
          <w:divBdr>
            <w:top w:val="none" w:sz="0" w:space="0" w:color="auto"/>
            <w:left w:val="none" w:sz="0" w:space="0" w:color="auto"/>
            <w:bottom w:val="none" w:sz="0" w:space="0" w:color="auto"/>
            <w:right w:val="none" w:sz="0" w:space="0" w:color="auto"/>
          </w:divBdr>
        </w:div>
      </w:divsChild>
    </w:div>
    <w:div w:id="349599620">
      <w:marLeft w:val="0"/>
      <w:marRight w:val="0"/>
      <w:marTop w:val="0"/>
      <w:marBottom w:val="0"/>
      <w:divBdr>
        <w:top w:val="none" w:sz="0" w:space="0" w:color="auto"/>
        <w:left w:val="none" w:sz="0" w:space="0" w:color="auto"/>
        <w:bottom w:val="none" w:sz="0" w:space="0" w:color="auto"/>
        <w:right w:val="none" w:sz="0" w:space="0" w:color="auto"/>
      </w:divBdr>
      <w:divsChild>
        <w:div w:id="349598438">
          <w:marLeft w:val="0"/>
          <w:marRight w:val="0"/>
          <w:marTop w:val="0"/>
          <w:marBottom w:val="0"/>
          <w:divBdr>
            <w:top w:val="none" w:sz="0" w:space="0" w:color="auto"/>
            <w:left w:val="none" w:sz="0" w:space="0" w:color="auto"/>
            <w:bottom w:val="none" w:sz="0" w:space="0" w:color="auto"/>
            <w:right w:val="none" w:sz="0" w:space="0" w:color="auto"/>
          </w:divBdr>
        </w:div>
        <w:div w:id="349602414">
          <w:marLeft w:val="0"/>
          <w:marRight w:val="0"/>
          <w:marTop w:val="0"/>
          <w:marBottom w:val="0"/>
          <w:divBdr>
            <w:top w:val="none" w:sz="0" w:space="0" w:color="auto"/>
            <w:left w:val="none" w:sz="0" w:space="0" w:color="auto"/>
            <w:bottom w:val="none" w:sz="0" w:space="0" w:color="auto"/>
            <w:right w:val="none" w:sz="0" w:space="0" w:color="auto"/>
          </w:divBdr>
        </w:div>
      </w:divsChild>
    </w:div>
    <w:div w:id="349599621">
      <w:marLeft w:val="0"/>
      <w:marRight w:val="0"/>
      <w:marTop w:val="0"/>
      <w:marBottom w:val="0"/>
      <w:divBdr>
        <w:top w:val="none" w:sz="0" w:space="0" w:color="auto"/>
        <w:left w:val="none" w:sz="0" w:space="0" w:color="auto"/>
        <w:bottom w:val="none" w:sz="0" w:space="0" w:color="auto"/>
        <w:right w:val="none" w:sz="0" w:space="0" w:color="auto"/>
      </w:divBdr>
      <w:divsChild>
        <w:div w:id="349598967">
          <w:marLeft w:val="0"/>
          <w:marRight w:val="0"/>
          <w:marTop w:val="0"/>
          <w:marBottom w:val="0"/>
          <w:divBdr>
            <w:top w:val="none" w:sz="0" w:space="0" w:color="auto"/>
            <w:left w:val="none" w:sz="0" w:space="0" w:color="auto"/>
            <w:bottom w:val="none" w:sz="0" w:space="0" w:color="auto"/>
            <w:right w:val="none" w:sz="0" w:space="0" w:color="auto"/>
          </w:divBdr>
        </w:div>
      </w:divsChild>
    </w:div>
    <w:div w:id="349599622">
      <w:marLeft w:val="0"/>
      <w:marRight w:val="0"/>
      <w:marTop w:val="0"/>
      <w:marBottom w:val="0"/>
      <w:divBdr>
        <w:top w:val="none" w:sz="0" w:space="0" w:color="auto"/>
        <w:left w:val="none" w:sz="0" w:space="0" w:color="auto"/>
        <w:bottom w:val="none" w:sz="0" w:space="0" w:color="auto"/>
        <w:right w:val="none" w:sz="0" w:space="0" w:color="auto"/>
      </w:divBdr>
    </w:div>
    <w:div w:id="349599623">
      <w:marLeft w:val="0"/>
      <w:marRight w:val="0"/>
      <w:marTop w:val="0"/>
      <w:marBottom w:val="0"/>
      <w:divBdr>
        <w:top w:val="none" w:sz="0" w:space="0" w:color="auto"/>
        <w:left w:val="none" w:sz="0" w:space="0" w:color="auto"/>
        <w:bottom w:val="none" w:sz="0" w:space="0" w:color="auto"/>
        <w:right w:val="none" w:sz="0" w:space="0" w:color="auto"/>
      </w:divBdr>
      <w:divsChild>
        <w:div w:id="349590045">
          <w:marLeft w:val="0"/>
          <w:marRight w:val="0"/>
          <w:marTop w:val="0"/>
          <w:marBottom w:val="0"/>
          <w:divBdr>
            <w:top w:val="none" w:sz="0" w:space="0" w:color="auto"/>
            <w:left w:val="none" w:sz="0" w:space="0" w:color="auto"/>
            <w:bottom w:val="none" w:sz="0" w:space="0" w:color="auto"/>
            <w:right w:val="none" w:sz="0" w:space="0" w:color="auto"/>
          </w:divBdr>
        </w:div>
        <w:div w:id="349596067">
          <w:marLeft w:val="0"/>
          <w:marRight w:val="0"/>
          <w:marTop w:val="0"/>
          <w:marBottom w:val="0"/>
          <w:divBdr>
            <w:top w:val="none" w:sz="0" w:space="0" w:color="auto"/>
            <w:left w:val="none" w:sz="0" w:space="0" w:color="auto"/>
            <w:bottom w:val="none" w:sz="0" w:space="0" w:color="auto"/>
            <w:right w:val="none" w:sz="0" w:space="0" w:color="auto"/>
          </w:divBdr>
        </w:div>
      </w:divsChild>
    </w:div>
    <w:div w:id="349599632">
      <w:marLeft w:val="0"/>
      <w:marRight w:val="0"/>
      <w:marTop w:val="0"/>
      <w:marBottom w:val="0"/>
      <w:divBdr>
        <w:top w:val="none" w:sz="0" w:space="0" w:color="auto"/>
        <w:left w:val="none" w:sz="0" w:space="0" w:color="auto"/>
        <w:bottom w:val="none" w:sz="0" w:space="0" w:color="auto"/>
        <w:right w:val="none" w:sz="0" w:space="0" w:color="auto"/>
      </w:divBdr>
    </w:div>
    <w:div w:id="349599634">
      <w:marLeft w:val="0"/>
      <w:marRight w:val="0"/>
      <w:marTop w:val="0"/>
      <w:marBottom w:val="0"/>
      <w:divBdr>
        <w:top w:val="none" w:sz="0" w:space="0" w:color="auto"/>
        <w:left w:val="none" w:sz="0" w:space="0" w:color="auto"/>
        <w:bottom w:val="none" w:sz="0" w:space="0" w:color="auto"/>
        <w:right w:val="none" w:sz="0" w:space="0" w:color="auto"/>
      </w:divBdr>
      <w:divsChild>
        <w:div w:id="349591246">
          <w:marLeft w:val="0"/>
          <w:marRight w:val="0"/>
          <w:marTop w:val="0"/>
          <w:marBottom w:val="0"/>
          <w:divBdr>
            <w:top w:val="none" w:sz="0" w:space="0" w:color="auto"/>
            <w:left w:val="none" w:sz="0" w:space="0" w:color="auto"/>
            <w:bottom w:val="none" w:sz="0" w:space="0" w:color="auto"/>
            <w:right w:val="none" w:sz="0" w:space="0" w:color="auto"/>
          </w:divBdr>
          <w:divsChild>
            <w:div w:id="34957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637">
      <w:marLeft w:val="0"/>
      <w:marRight w:val="0"/>
      <w:marTop w:val="0"/>
      <w:marBottom w:val="0"/>
      <w:divBdr>
        <w:top w:val="none" w:sz="0" w:space="0" w:color="auto"/>
        <w:left w:val="none" w:sz="0" w:space="0" w:color="auto"/>
        <w:bottom w:val="none" w:sz="0" w:space="0" w:color="auto"/>
        <w:right w:val="none" w:sz="0" w:space="0" w:color="auto"/>
      </w:divBdr>
    </w:div>
    <w:div w:id="349599638">
      <w:marLeft w:val="0"/>
      <w:marRight w:val="0"/>
      <w:marTop w:val="0"/>
      <w:marBottom w:val="0"/>
      <w:divBdr>
        <w:top w:val="none" w:sz="0" w:space="0" w:color="auto"/>
        <w:left w:val="none" w:sz="0" w:space="0" w:color="auto"/>
        <w:bottom w:val="none" w:sz="0" w:space="0" w:color="auto"/>
        <w:right w:val="none" w:sz="0" w:space="0" w:color="auto"/>
      </w:divBdr>
    </w:div>
    <w:div w:id="349599639">
      <w:marLeft w:val="0"/>
      <w:marRight w:val="0"/>
      <w:marTop w:val="0"/>
      <w:marBottom w:val="0"/>
      <w:divBdr>
        <w:top w:val="none" w:sz="0" w:space="0" w:color="auto"/>
        <w:left w:val="none" w:sz="0" w:space="0" w:color="auto"/>
        <w:bottom w:val="none" w:sz="0" w:space="0" w:color="auto"/>
        <w:right w:val="none" w:sz="0" w:space="0" w:color="auto"/>
      </w:divBdr>
      <w:divsChild>
        <w:div w:id="349574078">
          <w:marLeft w:val="0"/>
          <w:marRight w:val="0"/>
          <w:marTop w:val="0"/>
          <w:marBottom w:val="0"/>
          <w:divBdr>
            <w:top w:val="none" w:sz="0" w:space="0" w:color="auto"/>
            <w:left w:val="none" w:sz="0" w:space="0" w:color="auto"/>
            <w:bottom w:val="none" w:sz="0" w:space="0" w:color="auto"/>
            <w:right w:val="none" w:sz="0" w:space="0" w:color="auto"/>
          </w:divBdr>
          <w:divsChild>
            <w:div w:id="349591190">
              <w:marLeft w:val="0"/>
              <w:marRight w:val="0"/>
              <w:marTop w:val="0"/>
              <w:marBottom w:val="0"/>
              <w:divBdr>
                <w:top w:val="none" w:sz="0" w:space="0" w:color="auto"/>
                <w:left w:val="none" w:sz="0" w:space="0" w:color="auto"/>
                <w:bottom w:val="none" w:sz="0" w:space="0" w:color="auto"/>
                <w:right w:val="none" w:sz="0" w:space="0" w:color="auto"/>
              </w:divBdr>
              <w:divsChild>
                <w:div w:id="349594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641">
      <w:marLeft w:val="0"/>
      <w:marRight w:val="0"/>
      <w:marTop w:val="0"/>
      <w:marBottom w:val="0"/>
      <w:divBdr>
        <w:top w:val="none" w:sz="0" w:space="0" w:color="auto"/>
        <w:left w:val="none" w:sz="0" w:space="0" w:color="auto"/>
        <w:bottom w:val="none" w:sz="0" w:space="0" w:color="auto"/>
        <w:right w:val="none" w:sz="0" w:space="0" w:color="auto"/>
      </w:divBdr>
    </w:div>
    <w:div w:id="349599642">
      <w:marLeft w:val="0"/>
      <w:marRight w:val="0"/>
      <w:marTop w:val="0"/>
      <w:marBottom w:val="0"/>
      <w:divBdr>
        <w:top w:val="none" w:sz="0" w:space="0" w:color="auto"/>
        <w:left w:val="none" w:sz="0" w:space="0" w:color="auto"/>
        <w:bottom w:val="none" w:sz="0" w:space="0" w:color="auto"/>
        <w:right w:val="none" w:sz="0" w:space="0" w:color="auto"/>
      </w:divBdr>
    </w:div>
    <w:div w:id="349599643">
      <w:marLeft w:val="0"/>
      <w:marRight w:val="0"/>
      <w:marTop w:val="0"/>
      <w:marBottom w:val="0"/>
      <w:divBdr>
        <w:top w:val="none" w:sz="0" w:space="0" w:color="auto"/>
        <w:left w:val="none" w:sz="0" w:space="0" w:color="auto"/>
        <w:bottom w:val="none" w:sz="0" w:space="0" w:color="auto"/>
        <w:right w:val="none" w:sz="0" w:space="0" w:color="auto"/>
      </w:divBdr>
    </w:div>
    <w:div w:id="349599644">
      <w:marLeft w:val="0"/>
      <w:marRight w:val="0"/>
      <w:marTop w:val="0"/>
      <w:marBottom w:val="0"/>
      <w:divBdr>
        <w:top w:val="none" w:sz="0" w:space="0" w:color="auto"/>
        <w:left w:val="none" w:sz="0" w:space="0" w:color="auto"/>
        <w:bottom w:val="none" w:sz="0" w:space="0" w:color="auto"/>
        <w:right w:val="none" w:sz="0" w:space="0" w:color="auto"/>
      </w:divBdr>
      <w:divsChild>
        <w:div w:id="349581071">
          <w:marLeft w:val="0"/>
          <w:marRight w:val="0"/>
          <w:marTop w:val="0"/>
          <w:marBottom w:val="0"/>
          <w:divBdr>
            <w:top w:val="none" w:sz="0" w:space="0" w:color="auto"/>
            <w:left w:val="none" w:sz="0" w:space="0" w:color="auto"/>
            <w:bottom w:val="none" w:sz="0" w:space="0" w:color="auto"/>
            <w:right w:val="none" w:sz="0" w:space="0" w:color="auto"/>
          </w:divBdr>
          <w:divsChild>
            <w:div w:id="349591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646">
      <w:marLeft w:val="0"/>
      <w:marRight w:val="0"/>
      <w:marTop w:val="0"/>
      <w:marBottom w:val="0"/>
      <w:divBdr>
        <w:top w:val="none" w:sz="0" w:space="0" w:color="auto"/>
        <w:left w:val="none" w:sz="0" w:space="0" w:color="auto"/>
        <w:bottom w:val="none" w:sz="0" w:space="0" w:color="auto"/>
        <w:right w:val="none" w:sz="0" w:space="0" w:color="auto"/>
      </w:divBdr>
      <w:divsChild>
        <w:div w:id="349581810">
          <w:marLeft w:val="0"/>
          <w:marRight w:val="0"/>
          <w:marTop w:val="0"/>
          <w:marBottom w:val="0"/>
          <w:divBdr>
            <w:top w:val="none" w:sz="0" w:space="0" w:color="auto"/>
            <w:left w:val="none" w:sz="0" w:space="0" w:color="auto"/>
            <w:bottom w:val="none" w:sz="0" w:space="0" w:color="auto"/>
            <w:right w:val="none" w:sz="0" w:space="0" w:color="auto"/>
          </w:divBdr>
        </w:div>
      </w:divsChild>
    </w:div>
    <w:div w:id="349599650">
      <w:marLeft w:val="0"/>
      <w:marRight w:val="0"/>
      <w:marTop w:val="0"/>
      <w:marBottom w:val="0"/>
      <w:divBdr>
        <w:top w:val="none" w:sz="0" w:space="0" w:color="auto"/>
        <w:left w:val="none" w:sz="0" w:space="0" w:color="auto"/>
        <w:bottom w:val="none" w:sz="0" w:space="0" w:color="auto"/>
        <w:right w:val="none" w:sz="0" w:space="0" w:color="auto"/>
      </w:divBdr>
      <w:divsChild>
        <w:div w:id="349597607">
          <w:marLeft w:val="0"/>
          <w:marRight w:val="0"/>
          <w:marTop w:val="0"/>
          <w:marBottom w:val="0"/>
          <w:divBdr>
            <w:top w:val="none" w:sz="0" w:space="0" w:color="auto"/>
            <w:left w:val="none" w:sz="0" w:space="0" w:color="auto"/>
            <w:bottom w:val="none" w:sz="0" w:space="0" w:color="auto"/>
            <w:right w:val="none" w:sz="0" w:space="0" w:color="auto"/>
          </w:divBdr>
        </w:div>
        <w:div w:id="349599561">
          <w:marLeft w:val="0"/>
          <w:marRight w:val="0"/>
          <w:marTop w:val="0"/>
          <w:marBottom w:val="0"/>
          <w:divBdr>
            <w:top w:val="none" w:sz="0" w:space="0" w:color="auto"/>
            <w:left w:val="none" w:sz="0" w:space="0" w:color="auto"/>
            <w:bottom w:val="none" w:sz="0" w:space="0" w:color="auto"/>
            <w:right w:val="none" w:sz="0" w:space="0" w:color="auto"/>
          </w:divBdr>
        </w:div>
      </w:divsChild>
    </w:div>
    <w:div w:id="349599655">
      <w:marLeft w:val="0"/>
      <w:marRight w:val="0"/>
      <w:marTop w:val="0"/>
      <w:marBottom w:val="0"/>
      <w:divBdr>
        <w:top w:val="none" w:sz="0" w:space="0" w:color="auto"/>
        <w:left w:val="none" w:sz="0" w:space="0" w:color="auto"/>
        <w:bottom w:val="none" w:sz="0" w:space="0" w:color="auto"/>
        <w:right w:val="none" w:sz="0" w:space="0" w:color="auto"/>
      </w:divBdr>
      <w:divsChild>
        <w:div w:id="349601556">
          <w:marLeft w:val="0"/>
          <w:marRight w:val="0"/>
          <w:marTop w:val="0"/>
          <w:marBottom w:val="0"/>
          <w:divBdr>
            <w:top w:val="none" w:sz="0" w:space="0" w:color="auto"/>
            <w:left w:val="none" w:sz="0" w:space="0" w:color="auto"/>
            <w:bottom w:val="none" w:sz="0" w:space="0" w:color="auto"/>
            <w:right w:val="none" w:sz="0" w:space="0" w:color="auto"/>
          </w:divBdr>
        </w:div>
      </w:divsChild>
    </w:div>
    <w:div w:id="349599662">
      <w:marLeft w:val="0"/>
      <w:marRight w:val="0"/>
      <w:marTop w:val="0"/>
      <w:marBottom w:val="0"/>
      <w:divBdr>
        <w:top w:val="none" w:sz="0" w:space="0" w:color="auto"/>
        <w:left w:val="none" w:sz="0" w:space="0" w:color="auto"/>
        <w:bottom w:val="none" w:sz="0" w:space="0" w:color="auto"/>
        <w:right w:val="none" w:sz="0" w:space="0" w:color="auto"/>
      </w:divBdr>
    </w:div>
    <w:div w:id="349599663">
      <w:marLeft w:val="0"/>
      <w:marRight w:val="0"/>
      <w:marTop w:val="0"/>
      <w:marBottom w:val="0"/>
      <w:divBdr>
        <w:top w:val="none" w:sz="0" w:space="0" w:color="auto"/>
        <w:left w:val="none" w:sz="0" w:space="0" w:color="auto"/>
        <w:bottom w:val="none" w:sz="0" w:space="0" w:color="auto"/>
        <w:right w:val="none" w:sz="0" w:space="0" w:color="auto"/>
      </w:divBdr>
      <w:divsChild>
        <w:div w:id="349586237">
          <w:marLeft w:val="0"/>
          <w:marRight w:val="0"/>
          <w:marTop w:val="0"/>
          <w:marBottom w:val="0"/>
          <w:divBdr>
            <w:top w:val="none" w:sz="0" w:space="0" w:color="auto"/>
            <w:left w:val="none" w:sz="0" w:space="0" w:color="auto"/>
            <w:bottom w:val="none" w:sz="0" w:space="0" w:color="auto"/>
            <w:right w:val="none" w:sz="0" w:space="0" w:color="auto"/>
          </w:divBdr>
          <w:divsChild>
            <w:div w:id="349585058">
              <w:marLeft w:val="0"/>
              <w:marRight w:val="0"/>
              <w:marTop w:val="0"/>
              <w:marBottom w:val="0"/>
              <w:divBdr>
                <w:top w:val="none" w:sz="0" w:space="0" w:color="auto"/>
                <w:left w:val="none" w:sz="0" w:space="0" w:color="auto"/>
                <w:bottom w:val="none" w:sz="0" w:space="0" w:color="auto"/>
                <w:right w:val="none" w:sz="0" w:space="0" w:color="auto"/>
              </w:divBdr>
            </w:div>
          </w:divsChild>
        </w:div>
        <w:div w:id="349589307">
          <w:marLeft w:val="0"/>
          <w:marRight w:val="0"/>
          <w:marTop w:val="0"/>
          <w:marBottom w:val="0"/>
          <w:divBdr>
            <w:top w:val="none" w:sz="0" w:space="0" w:color="auto"/>
            <w:left w:val="none" w:sz="0" w:space="0" w:color="auto"/>
            <w:bottom w:val="none" w:sz="0" w:space="0" w:color="auto"/>
            <w:right w:val="none" w:sz="0" w:space="0" w:color="auto"/>
          </w:divBdr>
        </w:div>
      </w:divsChild>
    </w:div>
    <w:div w:id="349599671">
      <w:marLeft w:val="0"/>
      <w:marRight w:val="0"/>
      <w:marTop w:val="0"/>
      <w:marBottom w:val="0"/>
      <w:divBdr>
        <w:top w:val="none" w:sz="0" w:space="0" w:color="auto"/>
        <w:left w:val="none" w:sz="0" w:space="0" w:color="auto"/>
        <w:bottom w:val="none" w:sz="0" w:space="0" w:color="auto"/>
        <w:right w:val="none" w:sz="0" w:space="0" w:color="auto"/>
      </w:divBdr>
      <w:divsChild>
        <w:div w:id="349592456">
          <w:marLeft w:val="0"/>
          <w:marRight w:val="0"/>
          <w:marTop w:val="0"/>
          <w:marBottom w:val="0"/>
          <w:divBdr>
            <w:top w:val="none" w:sz="0" w:space="0" w:color="auto"/>
            <w:left w:val="none" w:sz="0" w:space="0" w:color="auto"/>
            <w:bottom w:val="none" w:sz="0" w:space="0" w:color="auto"/>
            <w:right w:val="none" w:sz="0" w:space="0" w:color="auto"/>
          </w:divBdr>
        </w:div>
      </w:divsChild>
    </w:div>
    <w:div w:id="349599673">
      <w:marLeft w:val="0"/>
      <w:marRight w:val="0"/>
      <w:marTop w:val="0"/>
      <w:marBottom w:val="0"/>
      <w:divBdr>
        <w:top w:val="none" w:sz="0" w:space="0" w:color="auto"/>
        <w:left w:val="none" w:sz="0" w:space="0" w:color="auto"/>
        <w:bottom w:val="none" w:sz="0" w:space="0" w:color="auto"/>
        <w:right w:val="none" w:sz="0" w:space="0" w:color="auto"/>
      </w:divBdr>
    </w:div>
    <w:div w:id="349599675">
      <w:marLeft w:val="0"/>
      <w:marRight w:val="0"/>
      <w:marTop w:val="0"/>
      <w:marBottom w:val="0"/>
      <w:divBdr>
        <w:top w:val="none" w:sz="0" w:space="0" w:color="auto"/>
        <w:left w:val="none" w:sz="0" w:space="0" w:color="auto"/>
        <w:bottom w:val="none" w:sz="0" w:space="0" w:color="auto"/>
        <w:right w:val="none" w:sz="0" w:space="0" w:color="auto"/>
      </w:divBdr>
    </w:div>
    <w:div w:id="349599678">
      <w:marLeft w:val="0"/>
      <w:marRight w:val="0"/>
      <w:marTop w:val="0"/>
      <w:marBottom w:val="0"/>
      <w:divBdr>
        <w:top w:val="none" w:sz="0" w:space="0" w:color="auto"/>
        <w:left w:val="none" w:sz="0" w:space="0" w:color="auto"/>
        <w:bottom w:val="none" w:sz="0" w:space="0" w:color="auto"/>
        <w:right w:val="none" w:sz="0" w:space="0" w:color="auto"/>
      </w:divBdr>
      <w:divsChild>
        <w:div w:id="349579340">
          <w:marLeft w:val="0"/>
          <w:marRight w:val="0"/>
          <w:marTop w:val="0"/>
          <w:marBottom w:val="0"/>
          <w:divBdr>
            <w:top w:val="none" w:sz="0" w:space="0" w:color="auto"/>
            <w:left w:val="none" w:sz="0" w:space="0" w:color="auto"/>
            <w:bottom w:val="none" w:sz="0" w:space="0" w:color="auto"/>
            <w:right w:val="none" w:sz="0" w:space="0" w:color="auto"/>
          </w:divBdr>
        </w:div>
        <w:div w:id="349601393">
          <w:marLeft w:val="0"/>
          <w:marRight w:val="0"/>
          <w:marTop w:val="0"/>
          <w:marBottom w:val="0"/>
          <w:divBdr>
            <w:top w:val="none" w:sz="0" w:space="0" w:color="auto"/>
            <w:left w:val="none" w:sz="0" w:space="0" w:color="auto"/>
            <w:bottom w:val="none" w:sz="0" w:space="0" w:color="auto"/>
            <w:right w:val="none" w:sz="0" w:space="0" w:color="auto"/>
          </w:divBdr>
        </w:div>
      </w:divsChild>
    </w:div>
    <w:div w:id="349599679">
      <w:marLeft w:val="0"/>
      <w:marRight w:val="0"/>
      <w:marTop w:val="0"/>
      <w:marBottom w:val="0"/>
      <w:divBdr>
        <w:top w:val="none" w:sz="0" w:space="0" w:color="auto"/>
        <w:left w:val="none" w:sz="0" w:space="0" w:color="auto"/>
        <w:bottom w:val="none" w:sz="0" w:space="0" w:color="auto"/>
        <w:right w:val="none" w:sz="0" w:space="0" w:color="auto"/>
      </w:divBdr>
    </w:div>
    <w:div w:id="349599681">
      <w:marLeft w:val="0"/>
      <w:marRight w:val="0"/>
      <w:marTop w:val="0"/>
      <w:marBottom w:val="0"/>
      <w:divBdr>
        <w:top w:val="none" w:sz="0" w:space="0" w:color="auto"/>
        <w:left w:val="none" w:sz="0" w:space="0" w:color="auto"/>
        <w:bottom w:val="none" w:sz="0" w:space="0" w:color="auto"/>
        <w:right w:val="none" w:sz="0" w:space="0" w:color="auto"/>
      </w:divBdr>
      <w:divsChild>
        <w:div w:id="349577716">
          <w:marLeft w:val="0"/>
          <w:marRight w:val="0"/>
          <w:marTop w:val="0"/>
          <w:marBottom w:val="0"/>
          <w:divBdr>
            <w:top w:val="none" w:sz="0" w:space="0" w:color="auto"/>
            <w:left w:val="none" w:sz="0" w:space="0" w:color="auto"/>
            <w:bottom w:val="none" w:sz="0" w:space="0" w:color="auto"/>
            <w:right w:val="none" w:sz="0" w:space="0" w:color="auto"/>
          </w:divBdr>
        </w:div>
        <w:div w:id="349579413">
          <w:marLeft w:val="0"/>
          <w:marRight w:val="0"/>
          <w:marTop w:val="0"/>
          <w:marBottom w:val="0"/>
          <w:divBdr>
            <w:top w:val="none" w:sz="0" w:space="0" w:color="auto"/>
            <w:left w:val="none" w:sz="0" w:space="0" w:color="auto"/>
            <w:bottom w:val="none" w:sz="0" w:space="0" w:color="auto"/>
            <w:right w:val="none" w:sz="0" w:space="0" w:color="auto"/>
          </w:divBdr>
        </w:div>
      </w:divsChild>
    </w:div>
    <w:div w:id="349599682">
      <w:marLeft w:val="0"/>
      <w:marRight w:val="0"/>
      <w:marTop w:val="0"/>
      <w:marBottom w:val="0"/>
      <w:divBdr>
        <w:top w:val="none" w:sz="0" w:space="0" w:color="auto"/>
        <w:left w:val="none" w:sz="0" w:space="0" w:color="auto"/>
        <w:bottom w:val="none" w:sz="0" w:space="0" w:color="auto"/>
        <w:right w:val="none" w:sz="0" w:space="0" w:color="auto"/>
      </w:divBdr>
    </w:div>
    <w:div w:id="349599684">
      <w:marLeft w:val="0"/>
      <w:marRight w:val="0"/>
      <w:marTop w:val="0"/>
      <w:marBottom w:val="0"/>
      <w:divBdr>
        <w:top w:val="none" w:sz="0" w:space="0" w:color="auto"/>
        <w:left w:val="none" w:sz="0" w:space="0" w:color="auto"/>
        <w:bottom w:val="none" w:sz="0" w:space="0" w:color="auto"/>
        <w:right w:val="none" w:sz="0" w:space="0" w:color="auto"/>
      </w:divBdr>
      <w:divsChild>
        <w:div w:id="349578617">
          <w:marLeft w:val="0"/>
          <w:marRight w:val="0"/>
          <w:marTop w:val="88"/>
          <w:marBottom w:val="213"/>
          <w:divBdr>
            <w:top w:val="none" w:sz="0" w:space="0" w:color="auto"/>
            <w:left w:val="none" w:sz="0" w:space="0" w:color="auto"/>
            <w:bottom w:val="none" w:sz="0" w:space="0" w:color="auto"/>
            <w:right w:val="none" w:sz="0" w:space="0" w:color="auto"/>
          </w:divBdr>
        </w:div>
        <w:div w:id="349579606">
          <w:marLeft w:val="0"/>
          <w:marRight w:val="0"/>
          <w:marTop w:val="63"/>
          <w:marBottom w:val="188"/>
          <w:divBdr>
            <w:top w:val="none" w:sz="0" w:space="0" w:color="auto"/>
            <w:left w:val="none" w:sz="0" w:space="0" w:color="auto"/>
            <w:bottom w:val="none" w:sz="0" w:space="0" w:color="auto"/>
            <w:right w:val="none" w:sz="0" w:space="0" w:color="auto"/>
          </w:divBdr>
        </w:div>
      </w:divsChild>
    </w:div>
    <w:div w:id="349599686">
      <w:marLeft w:val="0"/>
      <w:marRight w:val="0"/>
      <w:marTop w:val="0"/>
      <w:marBottom w:val="0"/>
      <w:divBdr>
        <w:top w:val="none" w:sz="0" w:space="0" w:color="auto"/>
        <w:left w:val="none" w:sz="0" w:space="0" w:color="auto"/>
        <w:bottom w:val="none" w:sz="0" w:space="0" w:color="auto"/>
        <w:right w:val="none" w:sz="0" w:space="0" w:color="auto"/>
      </w:divBdr>
    </w:div>
    <w:div w:id="349599687">
      <w:marLeft w:val="0"/>
      <w:marRight w:val="0"/>
      <w:marTop w:val="0"/>
      <w:marBottom w:val="0"/>
      <w:divBdr>
        <w:top w:val="none" w:sz="0" w:space="0" w:color="auto"/>
        <w:left w:val="none" w:sz="0" w:space="0" w:color="auto"/>
        <w:bottom w:val="none" w:sz="0" w:space="0" w:color="auto"/>
        <w:right w:val="none" w:sz="0" w:space="0" w:color="auto"/>
      </w:divBdr>
      <w:divsChild>
        <w:div w:id="349587820">
          <w:marLeft w:val="0"/>
          <w:marRight w:val="0"/>
          <w:marTop w:val="0"/>
          <w:marBottom w:val="0"/>
          <w:divBdr>
            <w:top w:val="none" w:sz="0" w:space="0" w:color="auto"/>
            <w:left w:val="none" w:sz="0" w:space="0" w:color="auto"/>
            <w:bottom w:val="none" w:sz="0" w:space="0" w:color="auto"/>
            <w:right w:val="none" w:sz="0" w:space="0" w:color="auto"/>
          </w:divBdr>
          <w:divsChild>
            <w:div w:id="349579896">
              <w:marLeft w:val="0"/>
              <w:marRight w:val="0"/>
              <w:marTop w:val="0"/>
              <w:marBottom w:val="0"/>
              <w:divBdr>
                <w:top w:val="none" w:sz="0" w:space="0" w:color="auto"/>
                <w:left w:val="none" w:sz="0" w:space="0" w:color="auto"/>
                <w:bottom w:val="none" w:sz="0" w:space="0" w:color="auto"/>
                <w:right w:val="none" w:sz="0" w:space="0" w:color="auto"/>
              </w:divBdr>
              <w:divsChild>
                <w:div w:id="349588979">
                  <w:marLeft w:val="0"/>
                  <w:marRight w:val="0"/>
                  <w:marTop w:val="0"/>
                  <w:marBottom w:val="0"/>
                  <w:divBdr>
                    <w:top w:val="none" w:sz="0" w:space="0" w:color="auto"/>
                    <w:left w:val="none" w:sz="0" w:space="0" w:color="auto"/>
                    <w:bottom w:val="none" w:sz="0" w:space="0" w:color="auto"/>
                    <w:right w:val="none" w:sz="0" w:space="0" w:color="auto"/>
                  </w:divBdr>
                  <w:divsChild>
                    <w:div w:id="349600678">
                      <w:marLeft w:val="0"/>
                      <w:marRight w:val="0"/>
                      <w:marTop w:val="0"/>
                      <w:marBottom w:val="0"/>
                      <w:divBdr>
                        <w:top w:val="none" w:sz="0" w:space="0" w:color="auto"/>
                        <w:left w:val="none" w:sz="0" w:space="0" w:color="auto"/>
                        <w:bottom w:val="none" w:sz="0" w:space="0" w:color="auto"/>
                        <w:right w:val="none" w:sz="0" w:space="0" w:color="auto"/>
                      </w:divBdr>
                      <w:divsChild>
                        <w:div w:id="349601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1273">
          <w:marLeft w:val="0"/>
          <w:marRight w:val="0"/>
          <w:marTop w:val="0"/>
          <w:marBottom w:val="0"/>
          <w:divBdr>
            <w:top w:val="none" w:sz="0" w:space="0" w:color="auto"/>
            <w:left w:val="none" w:sz="0" w:space="0" w:color="auto"/>
            <w:bottom w:val="none" w:sz="0" w:space="0" w:color="auto"/>
            <w:right w:val="none" w:sz="0" w:space="0" w:color="auto"/>
          </w:divBdr>
        </w:div>
      </w:divsChild>
    </w:div>
    <w:div w:id="349599692">
      <w:marLeft w:val="0"/>
      <w:marRight w:val="0"/>
      <w:marTop w:val="0"/>
      <w:marBottom w:val="0"/>
      <w:divBdr>
        <w:top w:val="none" w:sz="0" w:space="0" w:color="auto"/>
        <w:left w:val="none" w:sz="0" w:space="0" w:color="auto"/>
        <w:bottom w:val="none" w:sz="0" w:space="0" w:color="auto"/>
        <w:right w:val="none" w:sz="0" w:space="0" w:color="auto"/>
      </w:divBdr>
      <w:divsChild>
        <w:div w:id="349588137">
          <w:marLeft w:val="0"/>
          <w:marRight w:val="0"/>
          <w:marTop w:val="0"/>
          <w:marBottom w:val="0"/>
          <w:divBdr>
            <w:top w:val="none" w:sz="0" w:space="0" w:color="auto"/>
            <w:left w:val="none" w:sz="0" w:space="0" w:color="auto"/>
            <w:bottom w:val="none" w:sz="0" w:space="0" w:color="auto"/>
            <w:right w:val="none" w:sz="0" w:space="0" w:color="auto"/>
          </w:divBdr>
        </w:div>
      </w:divsChild>
    </w:div>
    <w:div w:id="349599695">
      <w:marLeft w:val="0"/>
      <w:marRight w:val="0"/>
      <w:marTop w:val="0"/>
      <w:marBottom w:val="0"/>
      <w:divBdr>
        <w:top w:val="none" w:sz="0" w:space="0" w:color="auto"/>
        <w:left w:val="none" w:sz="0" w:space="0" w:color="auto"/>
        <w:bottom w:val="none" w:sz="0" w:space="0" w:color="auto"/>
        <w:right w:val="none" w:sz="0" w:space="0" w:color="auto"/>
      </w:divBdr>
      <w:divsChild>
        <w:div w:id="349585707">
          <w:marLeft w:val="0"/>
          <w:marRight w:val="0"/>
          <w:marTop w:val="0"/>
          <w:marBottom w:val="0"/>
          <w:divBdr>
            <w:top w:val="none" w:sz="0" w:space="0" w:color="auto"/>
            <w:left w:val="none" w:sz="0" w:space="0" w:color="auto"/>
            <w:bottom w:val="none" w:sz="0" w:space="0" w:color="auto"/>
            <w:right w:val="none" w:sz="0" w:space="0" w:color="auto"/>
          </w:divBdr>
          <w:divsChild>
            <w:div w:id="349584277">
              <w:marLeft w:val="0"/>
              <w:marRight w:val="0"/>
              <w:marTop w:val="112"/>
              <w:marBottom w:val="299"/>
              <w:divBdr>
                <w:top w:val="none" w:sz="0" w:space="0" w:color="auto"/>
                <w:left w:val="none" w:sz="0" w:space="0" w:color="auto"/>
                <w:bottom w:val="none" w:sz="0" w:space="0" w:color="auto"/>
                <w:right w:val="none" w:sz="0" w:space="0" w:color="auto"/>
              </w:divBdr>
              <w:divsChild>
                <w:div w:id="349573860">
                  <w:marLeft w:val="131"/>
                  <w:marRight w:val="0"/>
                  <w:marTop w:val="0"/>
                  <w:marBottom w:val="0"/>
                  <w:divBdr>
                    <w:top w:val="none" w:sz="0" w:space="0" w:color="auto"/>
                    <w:left w:val="none" w:sz="0" w:space="0" w:color="auto"/>
                    <w:bottom w:val="none" w:sz="0" w:space="0" w:color="auto"/>
                    <w:right w:val="none" w:sz="0" w:space="0" w:color="auto"/>
                  </w:divBdr>
                </w:div>
                <w:div w:id="349577761">
                  <w:marLeft w:val="0"/>
                  <w:marRight w:val="0"/>
                  <w:marTop w:val="0"/>
                  <w:marBottom w:val="0"/>
                  <w:divBdr>
                    <w:top w:val="none" w:sz="0" w:space="0" w:color="auto"/>
                    <w:left w:val="none" w:sz="0" w:space="0" w:color="auto"/>
                    <w:bottom w:val="none" w:sz="0" w:space="0" w:color="auto"/>
                    <w:right w:val="none" w:sz="0" w:space="0" w:color="auto"/>
                  </w:divBdr>
                </w:div>
              </w:divsChild>
            </w:div>
            <w:div w:id="349585505">
              <w:marLeft w:val="0"/>
              <w:marRight w:val="0"/>
              <w:marTop w:val="243"/>
              <w:marBottom w:val="393"/>
              <w:divBdr>
                <w:top w:val="none" w:sz="0" w:space="0" w:color="auto"/>
                <w:left w:val="none" w:sz="0" w:space="0" w:color="auto"/>
                <w:bottom w:val="none" w:sz="0" w:space="0" w:color="auto"/>
                <w:right w:val="none" w:sz="0" w:space="0" w:color="auto"/>
              </w:divBdr>
            </w:div>
          </w:divsChild>
        </w:div>
        <w:div w:id="349594220">
          <w:marLeft w:val="0"/>
          <w:marRight w:val="0"/>
          <w:marTop w:val="0"/>
          <w:marBottom w:val="0"/>
          <w:divBdr>
            <w:top w:val="none" w:sz="0" w:space="0" w:color="auto"/>
            <w:left w:val="none" w:sz="0" w:space="0" w:color="auto"/>
            <w:bottom w:val="none" w:sz="0" w:space="0" w:color="auto"/>
            <w:right w:val="none" w:sz="0" w:space="0" w:color="auto"/>
          </w:divBdr>
          <w:divsChild>
            <w:div w:id="349598990">
              <w:marLeft w:val="0"/>
              <w:marRight w:val="0"/>
              <w:marTop w:val="0"/>
              <w:marBottom w:val="0"/>
              <w:divBdr>
                <w:top w:val="none" w:sz="0" w:space="0" w:color="auto"/>
                <w:left w:val="none" w:sz="0" w:space="0" w:color="auto"/>
                <w:bottom w:val="none" w:sz="0" w:space="0" w:color="auto"/>
                <w:right w:val="none" w:sz="0" w:space="0" w:color="auto"/>
              </w:divBdr>
              <w:divsChild>
                <w:div w:id="349582346">
                  <w:marLeft w:val="0"/>
                  <w:marRight w:val="0"/>
                  <w:marTop w:val="0"/>
                  <w:marBottom w:val="374"/>
                  <w:divBdr>
                    <w:top w:val="none" w:sz="0" w:space="0" w:color="auto"/>
                    <w:left w:val="none" w:sz="0" w:space="0" w:color="auto"/>
                    <w:bottom w:val="none" w:sz="0" w:space="0" w:color="auto"/>
                    <w:right w:val="none" w:sz="0" w:space="0" w:color="auto"/>
                  </w:divBdr>
                  <w:divsChild>
                    <w:div w:id="349580351">
                      <w:marLeft w:val="0"/>
                      <w:marRight w:val="0"/>
                      <w:marTop w:val="0"/>
                      <w:marBottom w:val="0"/>
                      <w:divBdr>
                        <w:top w:val="none" w:sz="0" w:space="0" w:color="auto"/>
                        <w:left w:val="none" w:sz="0" w:space="0" w:color="auto"/>
                        <w:bottom w:val="none" w:sz="0" w:space="0" w:color="auto"/>
                        <w:right w:val="none" w:sz="0" w:space="0" w:color="auto"/>
                      </w:divBdr>
                      <w:divsChild>
                        <w:div w:id="349593527">
                          <w:marLeft w:val="0"/>
                          <w:marRight w:val="0"/>
                          <w:marTop w:val="0"/>
                          <w:marBottom w:val="0"/>
                          <w:divBdr>
                            <w:top w:val="none" w:sz="0" w:space="0" w:color="auto"/>
                            <w:left w:val="none" w:sz="0" w:space="0" w:color="auto"/>
                            <w:bottom w:val="none" w:sz="0" w:space="0" w:color="auto"/>
                            <w:right w:val="none" w:sz="0" w:space="0" w:color="auto"/>
                          </w:divBdr>
                          <w:divsChild>
                            <w:div w:id="349585349">
                              <w:marLeft w:val="0"/>
                              <w:marRight w:val="0"/>
                              <w:marTop w:val="0"/>
                              <w:marBottom w:val="0"/>
                              <w:divBdr>
                                <w:top w:val="none" w:sz="0" w:space="0" w:color="auto"/>
                                <w:left w:val="none" w:sz="0" w:space="0" w:color="auto"/>
                                <w:bottom w:val="none" w:sz="0" w:space="0" w:color="auto"/>
                                <w:right w:val="none" w:sz="0" w:space="0" w:color="auto"/>
                              </w:divBdr>
                            </w:div>
                          </w:divsChild>
                        </w:div>
                        <w:div w:id="349597577">
                          <w:marLeft w:val="0"/>
                          <w:marRight w:val="0"/>
                          <w:marTop w:val="0"/>
                          <w:marBottom w:val="0"/>
                          <w:divBdr>
                            <w:top w:val="none" w:sz="0" w:space="0" w:color="auto"/>
                            <w:left w:val="none" w:sz="0" w:space="0" w:color="auto"/>
                            <w:bottom w:val="none" w:sz="0" w:space="0" w:color="auto"/>
                            <w:right w:val="none" w:sz="0" w:space="0" w:color="auto"/>
                          </w:divBdr>
                          <w:divsChild>
                            <w:div w:id="34957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8735">
                  <w:marLeft w:val="0"/>
                  <w:marRight w:val="0"/>
                  <w:marTop w:val="0"/>
                  <w:marBottom w:val="0"/>
                  <w:divBdr>
                    <w:top w:val="none" w:sz="0" w:space="0" w:color="auto"/>
                    <w:left w:val="none" w:sz="0" w:space="0" w:color="auto"/>
                    <w:bottom w:val="none" w:sz="0" w:space="0" w:color="auto"/>
                    <w:right w:val="none" w:sz="0" w:space="0" w:color="auto"/>
                  </w:divBdr>
                  <w:divsChild>
                    <w:div w:id="34957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9696">
      <w:marLeft w:val="0"/>
      <w:marRight w:val="0"/>
      <w:marTop w:val="0"/>
      <w:marBottom w:val="0"/>
      <w:divBdr>
        <w:top w:val="none" w:sz="0" w:space="0" w:color="auto"/>
        <w:left w:val="none" w:sz="0" w:space="0" w:color="auto"/>
        <w:bottom w:val="none" w:sz="0" w:space="0" w:color="auto"/>
        <w:right w:val="none" w:sz="0" w:space="0" w:color="auto"/>
      </w:divBdr>
    </w:div>
    <w:div w:id="349599698">
      <w:marLeft w:val="0"/>
      <w:marRight w:val="0"/>
      <w:marTop w:val="0"/>
      <w:marBottom w:val="0"/>
      <w:divBdr>
        <w:top w:val="none" w:sz="0" w:space="0" w:color="auto"/>
        <w:left w:val="none" w:sz="0" w:space="0" w:color="auto"/>
        <w:bottom w:val="none" w:sz="0" w:space="0" w:color="auto"/>
        <w:right w:val="none" w:sz="0" w:space="0" w:color="auto"/>
      </w:divBdr>
      <w:divsChild>
        <w:div w:id="349579278">
          <w:marLeft w:val="0"/>
          <w:marRight w:val="0"/>
          <w:marTop w:val="0"/>
          <w:marBottom w:val="0"/>
          <w:divBdr>
            <w:top w:val="none" w:sz="0" w:space="0" w:color="auto"/>
            <w:left w:val="none" w:sz="0" w:space="0" w:color="auto"/>
            <w:bottom w:val="none" w:sz="0" w:space="0" w:color="auto"/>
            <w:right w:val="none" w:sz="0" w:space="0" w:color="auto"/>
          </w:divBdr>
        </w:div>
      </w:divsChild>
    </w:div>
    <w:div w:id="349599701">
      <w:marLeft w:val="0"/>
      <w:marRight w:val="0"/>
      <w:marTop w:val="0"/>
      <w:marBottom w:val="0"/>
      <w:divBdr>
        <w:top w:val="none" w:sz="0" w:space="0" w:color="auto"/>
        <w:left w:val="none" w:sz="0" w:space="0" w:color="auto"/>
        <w:bottom w:val="none" w:sz="0" w:space="0" w:color="auto"/>
        <w:right w:val="none" w:sz="0" w:space="0" w:color="auto"/>
      </w:divBdr>
      <w:divsChild>
        <w:div w:id="349571819">
          <w:marLeft w:val="0"/>
          <w:marRight w:val="0"/>
          <w:marTop w:val="0"/>
          <w:marBottom w:val="0"/>
          <w:divBdr>
            <w:top w:val="none" w:sz="0" w:space="0" w:color="auto"/>
            <w:left w:val="none" w:sz="0" w:space="0" w:color="auto"/>
            <w:bottom w:val="none" w:sz="0" w:space="0" w:color="auto"/>
            <w:right w:val="none" w:sz="0" w:space="0" w:color="auto"/>
          </w:divBdr>
          <w:divsChild>
            <w:div w:id="349582188">
              <w:marLeft w:val="0"/>
              <w:marRight w:val="0"/>
              <w:marTop w:val="0"/>
              <w:marBottom w:val="0"/>
              <w:divBdr>
                <w:top w:val="none" w:sz="0" w:space="0" w:color="auto"/>
                <w:left w:val="none" w:sz="0" w:space="0" w:color="auto"/>
                <w:bottom w:val="none" w:sz="0" w:space="0" w:color="auto"/>
                <w:right w:val="none" w:sz="0" w:space="0" w:color="auto"/>
              </w:divBdr>
            </w:div>
          </w:divsChild>
        </w:div>
        <w:div w:id="349575268">
          <w:marLeft w:val="0"/>
          <w:marRight w:val="0"/>
          <w:marTop w:val="0"/>
          <w:marBottom w:val="0"/>
          <w:divBdr>
            <w:top w:val="none" w:sz="0" w:space="0" w:color="auto"/>
            <w:left w:val="none" w:sz="0" w:space="0" w:color="auto"/>
            <w:bottom w:val="none" w:sz="0" w:space="0" w:color="auto"/>
            <w:right w:val="none" w:sz="0" w:space="0" w:color="auto"/>
          </w:divBdr>
        </w:div>
        <w:div w:id="349576609">
          <w:marLeft w:val="0"/>
          <w:marRight w:val="0"/>
          <w:marTop w:val="0"/>
          <w:marBottom w:val="0"/>
          <w:divBdr>
            <w:top w:val="none" w:sz="0" w:space="0" w:color="auto"/>
            <w:left w:val="none" w:sz="0" w:space="0" w:color="auto"/>
            <w:bottom w:val="none" w:sz="0" w:space="0" w:color="auto"/>
            <w:right w:val="none" w:sz="0" w:space="0" w:color="auto"/>
          </w:divBdr>
        </w:div>
        <w:div w:id="349578870">
          <w:marLeft w:val="0"/>
          <w:marRight w:val="0"/>
          <w:marTop w:val="0"/>
          <w:marBottom w:val="0"/>
          <w:divBdr>
            <w:top w:val="none" w:sz="0" w:space="0" w:color="auto"/>
            <w:left w:val="none" w:sz="0" w:space="0" w:color="auto"/>
            <w:bottom w:val="none" w:sz="0" w:space="0" w:color="auto"/>
            <w:right w:val="none" w:sz="0" w:space="0" w:color="auto"/>
          </w:divBdr>
        </w:div>
        <w:div w:id="349583882">
          <w:marLeft w:val="0"/>
          <w:marRight w:val="0"/>
          <w:marTop w:val="0"/>
          <w:marBottom w:val="0"/>
          <w:divBdr>
            <w:top w:val="none" w:sz="0" w:space="0" w:color="auto"/>
            <w:left w:val="none" w:sz="0" w:space="0" w:color="auto"/>
            <w:bottom w:val="none" w:sz="0" w:space="0" w:color="auto"/>
            <w:right w:val="none" w:sz="0" w:space="0" w:color="auto"/>
          </w:divBdr>
        </w:div>
        <w:div w:id="349587253">
          <w:marLeft w:val="0"/>
          <w:marRight w:val="0"/>
          <w:marTop w:val="0"/>
          <w:marBottom w:val="0"/>
          <w:divBdr>
            <w:top w:val="none" w:sz="0" w:space="0" w:color="auto"/>
            <w:left w:val="none" w:sz="0" w:space="0" w:color="auto"/>
            <w:bottom w:val="none" w:sz="0" w:space="0" w:color="auto"/>
            <w:right w:val="none" w:sz="0" w:space="0" w:color="auto"/>
          </w:divBdr>
        </w:div>
        <w:div w:id="349590160">
          <w:marLeft w:val="0"/>
          <w:marRight w:val="0"/>
          <w:marTop w:val="0"/>
          <w:marBottom w:val="0"/>
          <w:divBdr>
            <w:top w:val="none" w:sz="0" w:space="0" w:color="auto"/>
            <w:left w:val="none" w:sz="0" w:space="0" w:color="auto"/>
            <w:bottom w:val="none" w:sz="0" w:space="0" w:color="auto"/>
            <w:right w:val="none" w:sz="0" w:space="0" w:color="auto"/>
          </w:divBdr>
        </w:div>
        <w:div w:id="349598095">
          <w:marLeft w:val="0"/>
          <w:marRight w:val="0"/>
          <w:marTop w:val="0"/>
          <w:marBottom w:val="0"/>
          <w:divBdr>
            <w:top w:val="none" w:sz="0" w:space="0" w:color="auto"/>
            <w:left w:val="none" w:sz="0" w:space="0" w:color="auto"/>
            <w:bottom w:val="none" w:sz="0" w:space="0" w:color="auto"/>
            <w:right w:val="none" w:sz="0" w:space="0" w:color="auto"/>
          </w:divBdr>
        </w:div>
        <w:div w:id="349600940">
          <w:marLeft w:val="0"/>
          <w:marRight w:val="0"/>
          <w:marTop w:val="0"/>
          <w:marBottom w:val="0"/>
          <w:divBdr>
            <w:top w:val="none" w:sz="0" w:space="0" w:color="auto"/>
            <w:left w:val="none" w:sz="0" w:space="0" w:color="auto"/>
            <w:bottom w:val="none" w:sz="0" w:space="0" w:color="auto"/>
            <w:right w:val="none" w:sz="0" w:space="0" w:color="auto"/>
          </w:divBdr>
        </w:div>
      </w:divsChild>
    </w:div>
    <w:div w:id="349599702">
      <w:marLeft w:val="0"/>
      <w:marRight w:val="0"/>
      <w:marTop w:val="0"/>
      <w:marBottom w:val="0"/>
      <w:divBdr>
        <w:top w:val="none" w:sz="0" w:space="0" w:color="auto"/>
        <w:left w:val="none" w:sz="0" w:space="0" w:color="auto"/>
        <w:bottom w:val="none" w:sz="0" w:space="0" w:color="auto"/>
        <w:right w:val="none" w:sz="0" w:space="0" w:color="auto"/>
      </w:divBdr>
      <w:divsChild>
        <w:div w:id="349574000">
          <w:marLeft w:val="0"/>
          <w:marRight w:val="0"/>
          <w:marTop w:val="0"/>
          <w:marBottom w:val="0"/>
          <w:divBdr>
            <w:top w:val="none" w:sz="0" w:space="0" w:color="auto"/>
            <w:left w:val="none" w:sz="0" w:space="0" w:color="auto"/>
            <w:bottom w:val="none" w:sz="0" w:space="0" w:color="auto"/>
            <w:right w:val="none" w:sz="0" w:space="0" w:color="auto"/>
          </w:divBdr>
        </w:div>
        <w:div w:id="349594639">
          <w:marLeft w:val="0"/>
          <w:marRight w:val="0"/>
          <w:marTop w:val="0"/>
          <w:marBottom w:val="0"/>
          <w:divBdr>
            <w:top w:val="none" w:sz="0" w:space="0" w:color="auto"/>
            <w:left w:val="none" w:sz="0" w:space="0" w:color="auto"/>
            <w:bottom w:val="none" w:sz="0" w:space="0" w:color="auto"/>
            <w:right w:val="none" w:sz="0" w:space="0" w:color="auto"/>
          </w:divBdr>
        </w:div>
      </w:divsChild>
    </w:div>
    <w:div w:id="349599703">
      <w:marLeft w:val="0"/>
      <w:marRight w:val="0"/>
      <w:marTop w:val="0"/>
      <w:marBottom w:val="0"/>
      <w:divBdr>
        <w:top w:val="none" w:sz="0" w:space="0" w:color="auto"/>
        <w:left w:val="none" w:sz="0" w:space="0" w:color="auto"/>
        <w:bottom w:val="none" w:sz="0" w:space="0" w:color="auto"/>
        <w:right w:val="none" w:sz="0" w:space="0" w:color="auto"/>
      </w:divBdr>
    </w:div>
    <w:div w:id="349599706">
      <w:marLeft w:val="0"/>
      <w:marRight w:val="0"/>
      <w:marTop w:val="0"/>
      <w:marBottom w:val="0"/>
      <w:divBdr>
        <w:top w:val="none" w:sz="0" w:space="0" w:color="auto"/>
        <w:left w:val="none" w:sz="0" w:space="0" w:color="auto"/>
        <w:bottom w:val="none" w:sz="0" w:space="0" w:color="auto"/>
        <w:right w:val="none" w:sz="0" w:space="0" w:color="auto"/>
      </w:divBdr>
      <w:divsChild>
        <w:div w:id="349571839">
          <w:marLeft w:val="0"/>
          <w:marRight w:val="0"/>
          <w:marTop w:val="0"/>
          <w:marBottom w:val="0"/>
          <w:divBdr>
            <w:top w:val="none" w:sz="0" w:space="0" w:color="auto"/>
            <w:left w:val="none" w:sz="0" w:space="0" w:color="auto"/>
            <w:bottom w:val="none" w:sz="0" w:space="0" w:color="auto"/>
            <w:right w:val="none" w:sz="0" w:space="0" w:color="auto"/>
          </w:divBdr>
        </w:div>
        <w:div w:id="349599225">
          <w:marLeft w:val="0"/>
          <w:marRight w:val="0"/>
          <w:marTop w:val="0"/>
          <w:marBottom w:val="0"/>
          <w:divBdr>
            <w:top w:val="none" w:sz="0" w:space="0" w:color="auto"/>
            <w:left w:val="none" w:sz="0" w:space="0" w:color="auto"/>
            <w:bottom w:val="none" w:sz="0" w:space="0" w:color="auto"/>
            <w:right w:val="none" w:sz="0" w:space="0" w:color="auto"/>
          </w:divBdr>
        </w:div>
      </w:divsChild>
    </w:div>
    <w:div w:id="349599707">
      <w:marLeft w:val="0"/>
      <w:marRight w:val="0"/>
      <w:marTop w:val="0"/>
      <w:marBottom w:val="0"/>
      <w:divBdr>
        <w:top w:val="none" w:sz="0" w:space="0" w:color="auto"/>
        <w:left w:val="none" w:sz="0" w:space="0" w:color="auto"/>
        <w:bottom w:val="none" w:sz="0" w:space="0" w:color="auto"/>
        <w:right w:val="none" w:sz="0" w:space="0" w:color="auto"/>
      </w:divBdr>
      <w:divsChild>
        <w:div w:id="349587575">
          <w:marLeft w:val="0"/>
          <w:marRight w:val="0"/>
          <w:marTop w:val="0"/>
          <w:marBottom w:val="0"/>
          <w:divBdr>
            <w:top w:val="none" w:sz="0" w:space="0" w:color="auto"/>
            <w:left w:val="none" w:sz="0" w:space="0" w:color="auto"/>
            <w:bottom w:val="none" w:sz="0" w:space="0" w:color="auto"/>
            <w:right w:val="none" w:sz="0" w:space="0" w:color="auto"/>
          </w:divBdr>
        </w:div>
      </w:divsChild>
    </w:div>
    <w:div w:id="349599710">
      <w:marLeft w:val="0"/>
      <w:marRight w:val="0"/>
      <w:marTop w:val="0"/>
      <w:marBottom w:val="0"/>
      <w:divBdr>
        <w:top w:val="none" w:sz="0" w:space="0" w:color="auto"/>
        <w:left w:val="none" w:sz="0" w:space="0" w:color="auto"/>
        <w:bottom w:val="none" w:sz="0" w:space="0" w:color="auto"/>
        <w:right w:val="none" w:sz="0" w:space="0" w:color="auto"/>
      </w:divBdr>
    </w:div>
    <w:div w:id="349599713">
      <w:marLeft w:val="0"/>
      <w:marRight w:val="0"/>
      <w:marTop w:val="0"/>
      <w:marBottom w:val="0"/>
      <w:divBdr>
        <w:top w:val="none" w:sz="0" w:space="0" w:color="auto"/>
        <w:left w:val="none" w:sz="0" w:space="0" w:color="auto"/>
        <w:bottom w:val="none" w:sz="0" w:space="0" w:color="auto"/>
        <w:right w:val="none" w:sz="0" w:space="0" w:color="auto"/>
      </w:divBdr>
    </w:div>
    <w:div w:id="349599715">
      <w:marLeft w:val="0"/>
      <w:marRight w:val="0"/>
      <w:marTop w:val="0"/>
      <w:marBottom w:val="0"/>
      <w:divBdr>
        <w:top w:val="none" w:sz="0" w:space="0" w:color="auto"/>
        <w:left w:val="none" w:sz="0" w:space="0" w:color="auto"/>
        <w:bottom w:val="none" w:sz="0" w:space="0" w:color="auto"/>
        <w:right w:val="none" w:sz="0" w:space="0" w:color="auto"/>
      </w:divBdr>
    </w:div>
    <w:div w:id="349599721">
      <w:marLeft w:val="0"/>
      <w:marRight w:val="0"/>
      <w:marTop w:val="0"/>
      <w:marBottom w:val="0"/>
      <w:divBdr>
        <w:top w:val="none" w:sz="0" w:space="0" w:color="auto"/>
        <w:left w:val="none" w:sz="0" w:space="0" w:color="auto"/>
        <w:bottom w:val="none" w:sz="0" w:space="0" w:color="auto"/>
        <w:right w:val="none" w:sz="0" w:space="0" w:color="auto"/>
      </w:divBdr>
      <w:divsChild>
        <w:div w:id="349574481">
          <w:marLeft w:val="0"/>
          <w:marRight w:val="0"/>
          <w:marTop w:val="0"/>
          <w:marBottom w:val="0"/>
          <w:divBdr>
            <w:top w:val="none" w:sz="0" w:space="0" w:color="auto"/>
            <w:left w:val="none" w:sz="0" w:space="0" w:color="auto"/>
            <w:bottom w:val="none" w:sz="0" w:space="0" w:color="auto"/>
            <w:right w:val="none" w:sz="0" w:space="0" w:color="auto"/>
          </w:divBdr>
        </w:div>
        <w:div w:id="349586655">
          <w:marLeft w:val="0"/>
          <w:marRight w:val="0"/>
          <w:marTop w:val="0"/>
          <w:marBottom w:val="0"/>
          <w:divBdr>
            <w:top w:val="none" w:sz="0" w:space="0" w:color="auto"/>
            <w:left w:val="none" w:sz="0" w:space="0" w:color="auto"/>
            <w:bottom w:val="none" w:sz="0" w:space="0" w:color="auto"/>
            <w:right w:val="none" w:sz="0" w:space="0" w:color="auto"/>
          </w:divBdr>
        </w:div>
      </w:divsChild>
    </w:div>
    <w:div w:id="349599725">
      <w:marLeft w:val="0"/>
      <w:marRight w:val="0"/>
      <w:marTop w:val="0"/>
      <w:marBottom w:val="0"/>
      <w:divBdr>
        <w:top w:val="none" w:sz="0" w:space="0" w:color="auto"/>
        <w:left w:val="none" w:sz="0" w:space="0" w:color="auto"/>
        <w:bottom w:val="none" w:sz="0" w:space="0" w:color="auto"/>
        <w:right w:val="none" w:sz="0" w:space="0" w:color="auto"/>
      </w:divBdr>
    </w:div>
    <w:div w:id="349599729">
      <w:marLeft w:val="0"/>
      <w:marRight w:val="0"/>
      <w:marTop w:val="0"/>
      <w:marBottom w:val="0"/>
      <w:divBdr>
        <w:top w:val="none" w:sz="0" w:space="0" w:color="auto"/>
        <w:left w:val="none" w:sz="0" w:space="0" w:color="auto"/>
        <w:bottom w:val="none" w:sz="0" w:space="0" w:color="auto"/>
        <w:right w:val="none" w:sz="0" w:space="0" w:color="auto"/>
      </w:divBdr>
    </w:div>
    <w:div w:id="349599730">
      <w:marLeft w:val="0"/>
      <w:marRight w:val="0"/>
      <w:marTop w:val="0"/>
      <w:marBottom w:val="0"/>
      <w:divBdr>
        <w:top w:val="none" w:sz="0" w:space="0" w:color="auto"/>
        <w:left w:val="none" w:sz="0" w:space="0" w:color="auto"/>
        <w:bottom w:val="none" w:sz="0" w:space="0" w:color="auto"/>
        <w:right w:val="none" w:sz="0" w:space="0" w:color="auto"/>
      </w:divBdr>
    </w:div>
    <w:div w:id="349599734">
      <w:marLeft w:val="0"/>
      <w:marRight w:val="0"/>
      <w:marTop w:val="0"/>
      <w:marBottom w:val="0"/>
      <w:divBdr>
        <w:top w:val="none" w:sz="0" w:space="0" w:color="auto"/>
        <w:left w:val="none" w:sz="0" w:space="0" w:color="auto"/>
        <w:bottom w:val="none" w:sz="0" w:space="0" w:color="auto"/>
        <w:right w:val="none" w:sz="0" w:space="0" w:color="auto"/>
      </w:divBdr>
      <w:divsChild>
        <w:div w:id="349575857">
          <w:marLeft w:val="0"/>
          <w:marRight w:val="0"/>
          <w:marTop w:val="0"/>
          <w:marBottom w:val="675"/>
          <w:divBdr>
            <w:top w:val="none" w:sz="0" w:space="0" w:color="auto"/>
            <w:left w:val="none" w:sz="0" w:space="0" w:color="auto"/>
            <w:bottom w:val="none" w:sz="0" w:space="0" w:color="auto"/>
            <w:right w:val="none" w:sz="0" w:space="0" w:color="auto"/>
          </w:divBdr>
          <w:divsChild>
            <w:div w:id="349577784">
              <w:marLeft w:val="0"/>
              <w:marRight w:val="0"/>
              <w:marTop w:val="0"/>
              <w:marBottom w:val="0"/>
              <w:divBdr>
                <w:top w:val="none" w:sz="0" w:space="0" w:color="auto"/>
                <w:left w:val="none" w:sz="0" w:space="0" w:color="auto"/>
                <w:bottom w:val="none" w:sz="0" w:space="0" w:color="auto"/>
                <w:right w:val="none" w:sz="0" w:space="0" w:color="auto"/>
              </w:divBdr>
            </w:div>
          </w:divsChild>
        </w:div>
        <w:div w:id="349593369">
          <w:marLeft w:val="0"/>
          <w:marRight w:val="0"/>
          <w:marTop w:val="0"/>
          <w:marBottom w:val="525"/>
          <w:divBdr>
            <w:top w:val="none" w:sz="0" w:space="0" w:color="auto"/>
            <w:left w:val="none" w:sz="0" w:space="0" w:color="auto"/>
            <w:bottom w:val="none" w:sz="0" w:space="0" w:color="auto"/>
            <w:right w:val="none" w:sz="0" w:space="0" w:color="auto"/>
          </w:divBdr>
        </w:div>
      </w:divsChild>
    </w:div>
    <w:div w:id="349599736">
      <w:marLeft w:val="0"/>
      <w:marRight w:val="0"/>
      <w:marTop w:val="0"/>
      <w:marBottom w:val="0"/>
      <w:divBdr>
        <w:top w:val="none" w:sz="0" w:space="0" w:color="auto"/>
        <w:left w:val="none" w:sz="0" w:space="0" w:color="auto"/>
        <w:bottom w:val="none" w:sz="0" w:space="0" w:color="auto"/>
        <w:right w:val="none" w:sz="0" w:space="0" w:color="auto"/>
      </w:divBdr>
    </w:div>
    <w:div w:id="349599737">
      <w:marLeft w:val="0"/>
      <w:marRight w:val="0"/>
      <w:marTop w:val="0"/>
      <w:marBottom w:val="0"/>
      <w:divBdr>
        <w:top w:val="none" w:sz="0" w:space="0" w:color="auto"/>
        <w:left w:val="none" w:sz="0" w:space="0" w:color="auto"/>
        <w:bottom w:val="none" w:sz="0" w:space="0" w:color="auto"/>
        <w:right w:val="none" w:sz="0" w:space="0" w:color="auto"/>
      </w:divBdr>
      <w:divsChild>
        <w:div w:id="349579184">
          <w:marLeft w:val="0"/>
          <w:marRight w:val="0"/>
          <w:marTop w:val="0"/>
          <w:marBottom w:val="0"/>
          <w:divBdr>
            <w:top w:val="none" w:sz="0" w:space="0" w:color="auto"/>
            <w:left w:val="none" w:sz="0" w:space="0" w:color="auto"/>
            <w:bottom w:val="none" w:sz="0" w:space="0" w:color="auto"/>
            <w:right w:val="none" w:sz="0" w:space="0" w:color="auto"/>
          </w:divBdr>
        </w:div>
        <w:div w:id="349591103">
          <w:marLeft w:val="0"/>
          <w:marRight w:val="0"/>
          <w:marTop w:val="0"/>
          <w:marBottom w:val="0"/>
          <w:divBdr>
            <w:top w:val="none" w:sz="0" w:space="0" w:color="auto"/>
            <w:left w:val="none" w:sz="0" w:space="0" w:color="auto"/>
            <w:bottom w:val="none" w:sz="0" w:space="0" w:color="auto"/>
            <w:right w:val="none" w:sz="0" w:space="0" w:color="auto"/>
          </w:divBdr>
        </w:div>
      </w:divsChild>
    </w:div>
    <w:div w:id="349599740">
      <w:marLeft w:val="0"/>
      <w:marRight w:val="0"/>
      <w:marTop w:val="0"/>
      <w:marBottom w:val="0"/>
      <w:divBdr>
        <w:top w:val="none" w:sz="0" w:space="0" w:color="auto"/>
        <w:left w:val="none" w:sz="0" w:space="0" w:color="auto"/>
        <w:bottom w:val="none" w:sz="0" w:space="0" w:color="auto"/>
        <w:right w:val="none" w:sz="0" w:space="0" w:color="auto"/>
      </w:divBdr>
      <w:divsChild>
        <w:div w:id="349596714">
          <w:marLeft w:val="0"/>
          <w:marRight w:val="0"/>
          <w:marTop w:val="0"/>
          <w:marBottom w:val="0"/>
          <w:divBdr>
            <w:top w:val="none" w:sz="0" w:space="0" w:color="auto"/>
            <w:left w:val="none" w:sz="0" w:space="0" w:color="auto"/>
            <w:bottom w:val="none" w:sz="0" w:space="0" w:color="auto"/>
            <w:right w:val="none" w:sz="0" w:space="0" w:color="auto"/>
          </w:divBdr>
          <w:divsChild>
            <w:div w:id="34957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743">
      <w:marLeft w:val="0"/>
      <w:marRight w:val="0"/>
      <w:marTop w:val="0"/>
      <w:marBottom w:val="0"/>
      <w:divBdr>
        <w:top w:val="none" w:sz="0" w:space="0" w:color="auto"/>
        <w:left w:val="none" w:sz="0" w:space="0" w:color="auto"/>
        <w:bottom w:val="none" w:sz="0" w:space="0" w:color="auto"/>
        <w:right w:val="none" w:sz="0" w:space="0" w:color="auto"/>
      </w:divBdr>
      <w:divsChild>
        <w:div w:id="349579949">
          <w:marLeft w:val="0"/>
          <w:marRight w:val="0"/>
          <w:marTop w:val="0"/>
          <w:marBottom w:val="0"/>
          <w:divBdr>
            <w:top w:val="none" w:sz="0" w:space="0" w:color="auto"/>
            <w:left w:val="none" w:sz="0" w:space="0" w:color="auto"/>
            <w:bottom w:val="none" w:sz="0" w:space="0" w:color="auto"/>
            <w:right w:val="none" w:sz="0" w:space="0" w:color="auto"/>
          </w:divBdr>
          <w:divsChild>
            <w:div w:id="349596158">
              <w:marLeft w:val="0"/>
              <w:marRight w:val="0"/>
              <w:marTop w:val="0"/>
              <w:marBottom w:val="0"/>
              <w:divBdr>
                <w:top w:val="none" w:sz="0" w:space="0" w:color="auto"/>
                <w:left w:val="none" w:sz="0" w:space="0" w:color="auto"/>
                <w:bottom w:val="none" w:sz="0" w:space="0" w:color="auto"/>
                <w:right w:val="none" w:sz="0" w:space="0" w:color="auto"/>
              </w:divBdr>
              <w:divsChild>
                <w:div w:id="349581388">
                  <w:marLeft w:val="0"/>
                  <w:marRight w:val="0"/>
                  <w:marTop w:val="0"/>
                  <w:marBottom w:val="0"/>
                  <w:divBdr>
                    <w:top w:val="none" w:sz="0" w:space="0" w:color="auto"/>
                    <w:left w:val="none" w:sz="0" w:space="0" w:color="auto"/>
                    <w:bottom w:val="none" w:sz="0" w:space="0" w:color="auto"/>
                    <w:right w:val="none" w:sz="0" w:space="0" w:color="auto"/>
                  </w:divBdr>
                  <w:divsChild>
                    <w:div w:id="349594178">
                      <w:marLeft w:val="0"/>
                      <w:marRight w:val="0"/>
                      <w:marTop w:val="0"/>
                      <w:marBottom w:val="0"/>
                      <w:divBdr>
                        <w:top w:val="none" w:sz="0" w:space="0" w:color="auto"/>
                        <w:left w:val="none" w:sz="0" w:space="0" w:color="auto"/>
                        <w:bottom w:val="none" w:sz="0" w:space="0" w:color="auto"/>
                        <w:right w:val="none" w:sz="0" w:space="0" w:color="auto"/>
                      </w:divBdr>
                      <w:divsChild>
                        <w:div w:id="349584282">
                          <w:marLeft w:val="0"/>
                          <w:marRight w:val="0"/>
                          <w:marTop w:val="0"/>
                          <w:marBottom w:val="0"/>
                          <w:divBdr>
                            <w:top w:val="none" w:sz="0" w:space="0" w:color="auto"/>
                            <w:left w:val="none" w:sz="0" w:space="0" w:color="auto"/>
                            <w:bottom w:val="none" w:sz="0" w:space="0" w:color="auto"/>
                            <w:right w:val="none" w:sz="0" w:space="0" w:color="auto"/>
                          </w:divBdr>
                          <w:divsChild>
                            <w:div w:id="349571317">
                              <w:marLeft w:val="0"/>
                              <w:marRight w:val="0"/>
                              <w:marTop w:val="0"/>
                              <w:marBottom w:val="0"/>
                              <w:divBdr>
                                <w:top w:val="none" w:sz="0" w:space="0" w:color="auto"/>
                                <w:left w:val="none" w:sz="0" w:space="0" w:color="auto"/>
                                <w:bottom w:val="none" w:sz="0" w:space="0" w:color="auto"/>
                                <w:right w:val="none" w:sz="0" w:space="0" w:color="auto"/>
                              </w:divBdr>
                              <w:divsChild>
                                <w:div w:id="349574866">
                                  <w:marLeft w:val="0"/>
                                  <w:marRight w:val="0"/>
                                  <w:marTop w:val="0"/>
                                  <w:marBottom w:val="0"/>
                                  <w:divBdr>
                                    <w:top w:val="none" w:sz="0" w:space="0" w:color="auto"/>
                                    <w:left w:val="none" w:sz="0" w:space="0" w:color="auto"/>
                                    <w:bottom w:val="none" w:sz="0" w:space="0" w:color="auto"/>
                                    <w:right w:val="none" w:sz="0" w:space="0" w:color="auto"/>
                                  </w:divBdr>
                                  <w:divsChild>
                                    <w:div w:id="349582673">
                                      <w:marLeft w:val="0"/>
                                      <w:marRight w:val="0"/>
                                      <w:marTop w:val="0"/>
                                      <w:marBottom w:val="0"/>
                                      <w:divBdr>
                                        <w:top w:val="none" w:sz="0" w:space="0" w:color="auto"/>
                                        <w:left w:val="none" w:sz="0" w:space="0" w:color="auto"/>
                                        <w:bottom w:val="none" w:sz="0" w:space="0" w:color="auto"/>
                                        <w:right w:val="none" w:sz="0" w:space="0" w:color="auto"/>
                                      </w:divBdr>
                                      <w:divsChild>
                                        <w:div w:id="349579308">
                                          <w:marLeft w:val="0"/>
                                          <w:marRight w:val="0"/>
                                          <w:marTop w:val="0"/>
                                          <w:marBottom w:val="0"/>
                                          <w:divBdr>
                                            <w:top w:val="none" w:sz="0" w:space="0" w:color="auto"/>
                                            <w:left w:val="none" w:sz="0" w:space="0" w:color="auto"/>
                                            <w:bottom w:val="none" w:sz="0" w:space="0" w:color="auto"/>
                                            <w:right w:val="none" w:sz="0" w:space="0" w:color="auto"/>
                                          </w:divBdr>
                                        </w:div>
                                        <w:div w:id="349600676">
                                          <w:marLeft w:val="0"/>
                                          <w:marRight w:val="0"/>
                                          <w:marTop w:val="0"/>
                                          <w:marBottom w:val="0"/>
                                          <w:divBdr>
                                            <w:top w:val="none" w:sz="0" w:space="0" w:color="auto"/>
                                            <w:left w:val="none" w:sz="0" w:space="0" w:color="auto"/>
                                            <w:bottom w:val="none" w:sz="0" w:space="0" w:color="auto"/>
                                            <w:right w:val="none" w:sz="0" w:space="0" w:color="auto"/>
                                          </w:divBdr>
                                          <w:divsChild>
                                            <w:div w:id="349576843">
                                              <w:marLeft w:val="0"/>
                                              <w:marRight w:val="0"/>
                                              <w:marTop w:val="0"/>
                                              <w:marBottom w:val="0"/>
                                              <w:divBdr>
                                                <w:top w:val="none" w:sz="0" w:space="0" w:color="auto"/>
                                                <w:left w:val="none" w:sz="0" w:space="0" w:color="auto"/>
                                                <w:bottom w:val="none" w:sz="0" w:space="0" w:color="auto"/>
                                                <w:right w:val="none" w:sz="0" w:space="0" w:color="auto"/>
                                              </w:divBdr>
                                            </w:div>
                                            <w:div w:id="34958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98080">
                          <w:marLeft w:val="0"/>
                          <w:marRight w:val="0"/>
                          <w:marTop w:val="0"/>
                          <w:marBottom w:val="0"/>
                          <w:divBdr>
                            <w:top w:val="none" w:sz="0" w:space="0" w:color="auto"/>
                            <w:left w:val="none" w:sz="0" w:space="0" w:color="auto"/>
                            <w:bottom w:val="none" w:sz="0" w:space="0" w:color="auto"/>
                            <w:right w:val="none" w:sz="0" w:space="0" w:color="auto"/>
                          </w:divBdr>
                          <w:divsChild>
                            <w:div w:id="349586494">
                              <w:marLeft w:val="0"/>
                              <w:marRight w:val="0"/>
                              <w:marTop w:val="0"/>
                              <w:marBottom w:val="0"/>
                              <w:divBdr>
                                <w:top w:val="none" w:sz="0" w:space="0" w:color="auto"/>
                                <w:left w:val="none" w:sz="0" w:space="0" w:color="auto"/>
                                <w:bottom w:val="none" w:sz="0" w:space="0" w:color="auto"/>
                                <w:right w:val="none" w:sz="0" w:space="0" w:color="auto"/>
                              </w:divBdr>
                              <w:divsChild>
                                <w:div w:id="349597174">
                                  <w:marLeft w:val="0"/>
                                  <w:marRight w:val="0"/>
                                  <w:marTop w:val="0"/>
                                  <w:marBottom w:val="0"/>
                                  <w:divBdr>
                                    <w:top w:val="none" w:sz="0" w:space="0" w:color="auto"/>
                                    <w:left w:val="none" w:sz="0" w:space="0" w:color="auto"/>
                                    <w:bottom w:val="none" w:sz="0" w:space="0" w:color="auto"/>
                                    <w:right w:val="none" w:sz="0" w:space="0" w:color="auto"/>
                                  </w:divBdr>
                                  <w:divsChild>
                                    <w:div w:id="349588423">
                                      <w:marLeft w:val="0"/>
                                      <w:marRight w:val="0"/>
                                      <w:marTop w:val="0"/>
                                      <w:marBottom w:val="0"/>
                                      <w:divBdr>
                                        <w:top w:val="none" w:sz="0" w:space="0" w:color="auto"/>
                                        <w:left w:val="none" w:sz="0" w:space="0" w:color="auto"/>
                                        <w:bottom w:val="none" w:sz="0" w:space="0" w:color="auto"/>
                                        <w:right w:val="none" w:sz="0" w:space="0" w:color="auto"/>
                                      </w:divBdr>
                                      <w:divsChild>
                                        <w:div w:id="349574921">
                                          <w:marLeft w:val="0"/>
                                          <w:marRight w:val="0"/>
                                          <w:marTop w:val="0"/>
                                          <w:marBottom w:val="0"/>
                                          <w:divBdr>
                                            <w:top w:val="none" w:sz="0" w:space="0" w:color="auto"/>
                                            <w:left w:val="none" w:sz="0" w:space="0" w:color="auto"/>
                                            <w:bottom w:val="none" w:sz="0" w:space="0" w:color="auto"/>
                                            <w:right w:val="none" w:sz="0" w:space="0" w:color="auto"/>
                                          </w:divBdr>
                                          <w:divsChild>
                                            <w:div w:id="349589712">
                                              <w:marLeft w:val="0"/>
                                              <w:marRight w:val="0"/>
                                              <w:marTop w:val="0"/>
                                              <w:marBottom w:val="0"/>
                                              <w:divBdr>
                                                <w:top w:val="none" w:sz="0" w:space="0" w:color="auto"/>
                                                <w:left w:val="none" w:sz="0" w:space="0" w:color="auto"/>
                                                <w:bottom w:val="none" w:sz="0" w:space="0" w:color="auto"/>
                                                <w:right w:val="none" w:sz="0" w:space="0" w:color="auto"/>
                                              </w:divBdr>
                                            </w:div>
                                            <w:div w:id="349590534">
                                              <w:marLeft w:val="0"/>
                                              <w:marRight w:val="0"/>
                                              <w:marTop w:val="0"/>
                                              <w:marBottom w:val="0"/>
                                              <w:divBdr>
                                                <w:top w:val="none" w:sz="0" w:space="0" w:color="auto"/>
                                                <w:left w:val="none" w:sz="0" w:space="0" w:color="auto"/>
                                                <w:bottom w:val="none" w:sz="0" w:space="0" w:color="auto"/>
                                                <w:right w:val="none" w:sz="0" w:space="0" w:color="auto"/>
                                              </w:divBdr>
                                            </w:div>
                                          </w:divsChild>
                                        </w:div>
                                        <w:div w:id="34959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1656">
          <w:marLeft w:val="0"/>
          <w:marRight w:val="0"/>
          <w:marTop w:val="0"/>
          <w:marBottom w:val="0"/>
          <w:divBdr>
            <w:top w:val="none" w:sz="0" w:space="0" w:color="auto"/>
            <w:left w:val="none" w:sz="0" w:space="0" w:color="auto"/>
            <w:bottom w:val="none" w:sz="0" w:space="0" w:color="auto"/>
            <w:right w:val="none" w:sz="0" w:space="0" w:color="auto"/>
          </w:divBdr>
          <w:divsChild>
            <w:div w:id="349582588">
              <w:marLeft w:val="0"/>
              <w:marRight w:val="0"/>
              <w:marTop w:val="0"/>
              <w:marBottom w:val="0"/>
              <w:divBdr>
                <w:top w:val="none" w:sz="0" w:space="0" w:color="auto"/>
                <w:left w:val="none" w:sz="0" w:space="0" w:color="auto"/>
                <w:bottom w:val="none" w:sz="0" w:space="0" w:color="auto"/>
                <w:right w:val="none" w:sz="0" w:space="0" w:color="auto"/>
              </w:divBdr>
              <w:divsChild>
                <w:div w:id="349584419">
                  <w:marLeft w:val="0"/>
                  <w:marRight w:val="0"/>
                  <w:marTop w:val="0"/>
                  <w:marBottom w:val="0"/>
                  <w:divBdr>
                    <w:top w:val="none" w:sz="0" w:space="0" w:color="auto"/>
                    <w:left w:val="none" w:sz="0" w:space="0" w:color="auto"/>
                    <w:bottom w:val="none" w:sz="0" w:space="0" w:color="auto"/>
                    <w:right w:val="none" w:sz="0" w:space="0" w:color="auto"/>
                  </w:divBdr>
                  <w:divsChild>
                    <w:div w:id="349580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9745">
      <w:marLeft w:val="0"/>
      <w:marRight w:val="0"/>
      <w:marTop w:val="0"/>
      <w:marBottom w:val="0"/>
      <w:divBdr>
        <w:top w:val="none" w:sz="0" w:space="0" w:color="auto"/>
        <w:left w:val="none" w:sz="0" w:space="0" w:color="auto"/>
        <w:bottom w:val="none" w:sz="0" w:space="0" w:color="auto"/>
        <w:right w:val="none" w:sz="0" w:space="0" w:color="auto"/>
      </w:divBdr>
    </w:div>
    <w:div w:id="349599746">
      <w:marLeft w:val="0"/>
      <w:marRight w:val="0"/>
      <w:marTop w:val="0"/>
      <w:marBottom w:val="0"/>
      <w:divBdr>
        <w:top w:val="none" w:sz="0" w:space="0" w:color="auto"/>
        <w:left w:val="none" w:sz="0" w:space="0" w:color="auto"/>
        <w:bottom w:val="none" w:sz="0" w:space="0" w:color="auto"/>
        <w:right w:val="none" w:sz="0" w:space="0" w:color="auto"/>
      </w:divBdr>
      <w:divsChild>
        <w:div w:id="349582298">
          <w:marLeft w:val="0"/>
          <w:marRight w:val="0"/>
          <w:marTop w:val="105"/>
          <w:marBottom w:val="255"/>
          <w:divBdr>
            <w:top w:val="none" w:sz="0" w:space="0" w:color="auto"/>
            <w:left w:val="none" w:sz="0" w:space="0" w:color="auto"/>
            <w:bottom w:val="none" w:sz="0" w:space="0" w:color="auto"/>
            <w:right w:val="none" w:sz="0" w:space="0" w:color="auto"/>
          </w:divBdr>
        </w:div>
        <w:div w:id="349593818">
          <w:marLeft w:val="0"/>
          <w:marRight w:val="0"/>
          <w:marTop w:val="75"/>
          <w:marBottom w:val="225"/>
          <w:divBdr>
            <w:top w:val="none" w:sz="0" w:space="0" w:color="auto"/>
            <w:left w:val="none" w:sz="0" w:space="0" w:color="auto"/>
            <w:bottom w:val="none" w:sz="0" w:space="0" w:color="auto"/>
            <w:right w:val="none" w:sz="0" w:space="0" w:color="auto"/>
          </w:divBdr>
        </w:div>
      </w:divsChild>
    </w:div>
    <w:div w:id="349599750">
      <w:marLeft w:val="0"/>
      <w:marRight w:val="0"/>
      <w:marTop w:val="0"/>
      <w:marBottom w:val="0"/>
      <w:divBdr>
        <w:top w:val="none" w:sz="0" w:space="0" w:color="auto"/>
        <w:left w:val="none" w:sz="0" w:space="0" w:color="auto"/>
        <w:bottom w:val="none" w:sz="0" w:space="0" w:color="auto"/>
        <w:right w:val="none" w:sz="0" w:space="0" w:color="auto"/>
      </w:divBdr>
      <w:divsChild>
        <w:div w:id="349601826">
          <w:marLeft w:val="0"/>
          <w:marRight w:val="0"/>
          <w:marTop w:val="0"/>
          <w:marBottom w:val="0"/>
          <w:divBdr>
            <w:top w:val="none" w:sz="0" w:space="0" w:color="auto"/>
            <w:left w:val="none" w:sz="0" w:space="0" w:color="auto"/>
            <w:bottom w:val="none" w:sz="0" w:space="0" w:color="auto"/>
            <w:right w:val="none" w:sz="0" w:space="0" w:color="auto"/>
          </w:divBdr>
          <w:divsChild>
            <w:div w:id="34959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752">
      <w:marLeft w:val="0"/>
      <w:marRight w:val="0"/>
      <w:marTop w:val="0"/>
      <w:marBottom w:val="0"/>
      <w:divBdr>
        <w:top w:val="none" w:sz="0" w:space="0" w:color="auto"/>
        <w:left w:val="none" w:sz="0" w:space="0" w:color="auto"/>
        <w:bottom w:val="none" w:sz="0" w:space="0" w:color="auto"/>
        <w:right w:val="none" w:sz="0" w:space="0" w:color="auto"/>
      </w:divBdr>
      <w:divsChild>
        <w:div w:id="349579537">
          <w:marLeft w:val="0"/>
          <w:marRight w:val="0"/>
          <w:marTop w:val="0"/>
          <w:marBottom w:val="0"/>
          <w:divBdr>
            <w:top w:val="none" w:sz="0" w:space="0" w:color="auto"/>
            <w:left w:val="none" w:sz="0" w:space="0" w:color="auto"/>
            <w:bottom w:val="none" w:sz="0" w:space="0" w:color="auto"/>
            <w:right w:val="none" w:sz="0" w:space="0" w:color="auto"/>
          </w:divBdr>
        </w:div>
      </w:divsChild>
    </w:div>
    <w:div w:id="349599753">
      <w:marLeft w:val="0"/>
      <w:marRight w:val="0"/>
      <w:marTop w:val="0"/>
      <w:marBottom w:val="0"/>
      <w:divBdr>
        <w:top w:val="none" w:sz="0" w:space="0" w:color="auto"/>
        <w:left w:val="none" w:sz="0" w:space="0" w:color="auto"/>
        <w:bottom w:val="none" w:sz="0" w:space="0" w:color="auto"/>
        <w:right w:val="none" w:sz="0" w:space="0" w:color="auto"/>
      </w:divBdr>
      <w:divsChild>
        <w:div w:id="349590728">
          <w:marLeft w:val="0"/>
          <w:marRight w:val="0"/>
          <w:marTop w:val="0"/>
          <w:marBottom w:val="0"/>
          <w:divBdr>
            <w:top w:val="none" w:sz="0" w:space="0" w:color="auto"/>
            <w:left w:val="none" w:sz="0" w:space="0" w:color="auto"/>
            <w:bottom w:val="none" w:sz="0" w:space="0" w:color="auto"/>
            <w:right w:val="none" w:sz="0" w:space="0" w:color="auto"/>
          </w:divBdr>
        </w:div>
      </w:divsChild>
    </w:div>
    <w:div w:id="349599754">
      <w:marLeft w:val="0"/>
      <w:marRight w:val="0"/>
      <w:marTop w:val="0"/>
      <w:marBottom w:val="0"/>
      <w:divBdr>
        <w:top w:val="none" w:sz="0" w:space="0" w:color="auto"/>
        <w:left w:val="none" w:sz="0" w:space="0" w:color="auto"/>
        <w:bottom w:val="none" w:sz="0" w:space="0" w:color="auto"/>
        <w:right w:val="none" w:sz="0" w:space="0" w:color="auto"/>
      </w:divBdr>
    </w:div>
    <w:div w:id="349599755">
      <w:marLeft w:val="0"/>
      <w:marRight w:val="0"/>
      <w:marTop w:val="0"/>
      <w:marBottom w:val="0"/>
      <w:divBdr>
        <w:top w:val="none" w:sz="0" w:space="0" w:color="auto"/>
        <w:left w:val="none" w:sz="0" w:space="0" w:color="auto"/>
        <w:bottom w:val="none" w:sz="0" w:space="0" w:color="auto"/>
        <w:right w:val="none" w:sz="0" w:space="0" w:color="auto"/>
      </w:divBdr>
      <w:divsChild>
        <w:div w:id="349582578">
          <w:marLeft w:val="0"/>
          <w:marRight w:val="0"/>
          <w:marTop w:val="0"/>
          <w:marBottom w:val="0"/>
          <w:divBdr>
            <w:top w:val="none" w:sz="0" w:space="0" w:color="auto"/>
            <w:left w:val="none" w:sz="0" w:space="0" w:color="auto"/>
            <w:bottom w:val="none" w:sz="0" w:space="0" w:color="auto"/>
            <w:right w:val="none" w:sz="0" w:space="0" w:color="auto"/>
          </w:divBdr>
        </w:div>
      </w:divsChild>
    </w:div>
    <w:div w:id="349599762">
      <w:marLeft w:val="0"/>
      <w:marRight w:val="0"/>
      <w:marTop w:val="0"/>
      <w:marBottom w:val="0"/>
      <w:divBdr>
        <w:top w:val="none" w:sz="0" w:space="0" w:color="auto"/>
        <w:left w:val="none" w:sz="0" w:space="0" w:color="auto"/>
        <w:bottom w:val="none" w:sz="0" w:space="0" w:color="auto"/>
        <w:right w:val="none" w:sz="0" w:space="0" w:color="auto"/>
      </w:divBdr>
      <w:divsChild>
        <w:div w:id="349585896">
          <w:marLeft w:val="0"/>
          <w:marRight w:val="0"/>
          <w:marTop w:val="0"/>
          <w:marBottom w:val="0"/>
          <w:divBdr>
            <w:top w:val="none" w:sz="0" w:space="0" w:color="auto"/>
            <w:left w:val="none" w:sz="0" w:space="0" w:color="auto"/>
            <w:bottom w:val="none" w:sz="0" w:space="0" w:color="auto"/>
            <w:right w:val="none" w:sz="0" w:space="0" w:color="auto"/>
          </w:divBdr>
        </w:div>
      </w:divsChild>
    </w:div>
    <w:div w:id="349599763">
      <w:marLeft w:val="0"/>
      <w:marRight w:val="0"/>
      <w:marTop w:val="0"/>
      <w:marBottom w:val="0"/>
      <w:divBdr>
        <w:top w:val="none" w:sz="0" w:space="0" w:color="auto"/>
        <w:left w:val="none" w:sz="0" w:space="0" w:color="auto"/>
        <w:bottom w:val="none" w:sz="0" w:space="0" w:color="auto"/>
        <w:right w:val="none" w:sz="0" w:space="0" w:color="auto"/>
      </w:divBdr>
      <w:divsChild>
        <w:div w:id="349580755">
          <w:marLeft w:val="0"/>
          <w:marRight w:val="0"/>
          <w:marTop w:val="0"/>
          <w:marBottom w:val="0"/>
          <w:divBdr>
            <w:top w:val="none" w:sz="0" w:space="0" w:color="auto"/>
            <w:left w:val="none" w:sz="0" w:space="0" w:color="auto"/>
            <w:bottom w:val="none" w:sz="0" w:space="0" w:color="auto"/>
            <w:right w:val="none" w:sz="0" w:space="0" w:color="auto"/>
          </w:divBdr>
          <w:divsChild>
            <w:div w:id="349583658">
              <w:marLeft w:val="0"/>
              <w:marRight w:val="0"/>
              <w:marTop w:val="0"/>
              <w:marBottom w:val="0"/>
              <w:divBdr>
                <w:top w:val="none" w:sz="0" w:space="0" w:color="auto"/>
                <w:left w:val="none" w:sz="0" w:space="0" w:color="auto"/>
                <w:bottom w:val="none" w:sz="0" w:space="0" w:color="auto"/>
                <w:right w:val="none" w:sz="0" w:space="0" w:color="auto"/>
              </w:divBdr>
              <w:divsChild>
                <w:div w:id="349581827">
                  <w:marLeft w:val="0"/>
                  <w:marRight w:val="0"/>
                  <w:marTop w:val="0"/>
                  <w:marBottom w:val="0"/>
                  <w:divBdr>
                    <w:top w:val="none" w:sz="0" w:space="0" w:color="auto"/>
                    <w:left w:val="none" w:sz="0" w:space="0" w:color="auto"/>
                    <w:bottom w:val="none" w:sz="0" w:space="0" w:color="auto"/>
                    <w:right w:val="none" w:sz="0" w:space="0" w:color="auto"/>
                  </w:divBdr>
                  <w:divsChild>
                    <w:div w:id="34958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764">
      <w:marLeft w:val="0"/>
      <w:marRight w:val="0"/>
      <w:marTop w:val="0"/>
      <w:marBottom w:val="0"/>
      <w:divBdr>
        <w:top w:val="none" w:sz="0" w:space="0" w:color="auto"/>
        <w:left w:val="none" w:sz="0" w:space="0" w:color="auto"/>
        <w:bottom w:val="none" w:sz="0" w:space="0" w:color="auto"/>
        <w:right w:val="none" w:sz="0" w:space="0" w:color="auto"/>
      </w:divBdr>
      <w:divsChild>
        <w:div w:id="349590737">
          <w:marLeft w:val="0"/>
          <w:marRight w:val="0"/>
          <w:marTop w:val="23"/>
          <w:marBottom w:val="116"/>
          <w:divBdr>
            <w:top w:val="none" w:sz="0" w:space="0" w:color="auto"/>
            <w:left w:val="none" w:sz="0" w:space="0" w:color="auto"/>
            <w:bottom w:val="single" w:sz="8" w:space="3" w:color="B6B7B7"/>
            <w:right w:val="none" w:sz="0" w:space="0" w:color="auto"/>
          </w:divBdr>
        </w:div>
        <w:div w:id="349601932">
          <w:marLeft w:val="0"/>
          <w:marRight w:val="0"/>
          <w:marTop w:val="0"/>
          <w:marBottom w:val="0"/>
          <w:divBdr>
            <w:top w:val="none" w:sz="0" w:space="0" w:color="auto"/>
            <w:left w:val="none" w:sz="0" w:space="0" w:color="auto"/>
            <w:bottom w:val="none" w:sz="0" w:space="0" w:color="auto"/>
            <w:right w:val="none" w:sz="0" w:space="0" w:color="auto"/>
          </w:divBdr>
        </w:div>
      </w:divsChild>
    </w:div>
    <w:div w:id="349599766">
      <w:marLeft w:val="0"/>
      <w:marRight w:val="0"/>
      <w:marTop w:val="0"/>
      <w:marBottom w:val="0"/>
      <w:divBdr>
        <w:top w:val="none" w:sz="0" w:space="0" w:color="auto"/>
        <w:left w:val="none" w:sz="0" w:space="0" w:color="auto"/>
        <w:bottom w:val="none" w:sz="0" w:space="0" w:color="auto"/>
        <w:right w:val="none" w:sz="0" w:space="0" w:color="auto"/>
      </w:divBdr>
    </w:div>
    <w:div w:id="349599777">
      <w:marLeft w:val="0"/>
      <w:marRight w:val="0"/>
      <w:marTop w:val="0"/>
      <w:marBottom w:val="0"/>
      <w:divBdr>
        <w:top w:val="none" w:sz="0" w:space="0" w:color="auto"/>
        <w:left w:val="none" w:sz="0" w:space="0" w:color="auto"/>
        <w:bottom w:val="none" w:sz="0" w:space="0" w:color="auto"/>
        <w:right w:val="none" w:sz="0" w:space="0" w:color="auto"/>
      </w:divBdr>
    </w:div>
    <w:div w:id="349599780">
      <w:marLeft w:val="0"/>
      <w:marRight w:val="0"/>
      <w:marTop w:val="0"/>
      <w:marBottom w:val="0"/>
      <w:divBdr>
        <w:top w:val="none" w:sz="0" w:space="0" w:color="auto"/>
        <w:left w:val="none" w:sz="0" w:space="0" w:color="auto"/>
        <w:bottom w:val="none" w:sz="0" w:space="0" w:color="auto"/>
        <w:right w:val="none" w:sz="0" w:space="0" w:color="auto"/>
      </w:divBdr>
      <w:divsChild>
        <w:div w:id="349572885">
          <w:marLeft w:val="0"/>
          <w:marRight w:val="0"/>
          <w:marTop w:val="0"/>
          <w:marBottom w:val="0"/>
          <w:divBdr>
            <w:top w:val="none" w:sz="0" w:space="0" w:color="auto"/>
            <w:left w:val="none" w:sz="0" w:space="0" w:color="auto"/>
            <w:bottom w:val="none" w:sz="0" w:space="0" w:color="auto"/>
            <w:right w:val="none" w:sz="0" w:space="0" w:color="auto"/>
          </w:divBdr>
        </w:div>
        <w:div w:id="349602493">
          <w:marLeft w:val="0"/>
          <w:marRight w:val="0"/>
          <w:marTop w:val="0"/>
          <w:marBottom w:val="0"/>
          <w:divBdr>
            <w:top w:val="none" w:sz="0" w:space="0" w:color="auto"/>
            <w:left w:val="none" w:sz="0" w:space="0" w:color="auto"/>
            <w:bottom w:val="none" w:sz="0" w:space="0" w:color="auto"/>
            <w:right w:val="none" w:sz="0" w:space="0" w:color="auto"/>
          </w:divBdr>
        </w:div>
      </w:divsChild>
    </w:div>
    <w:div w:id="349599781">
      <w:marLeft w:val="0"/>
      <w:marRight w:val="0"/>
      <w:marTop w:val="0"/>
      <w:marBottom w:val="0"/>
      <w:divBdr>
        <w:top w:val="none" w:sz="0" w:space="0" w:color="auto"/>
        <w:left w:val="none" w:sz="0" w:space="0" w:color="auto"/>
        <w:bottom w:val="none" w:sz="0" w:space="0" w:color="auto"/>
        <w:right w:val="none" w:sz="0" w:space="0" w:color="auto"/>
      </w:divBdr>
      <w:divsChild>
        <w:div w:id="349597441">
          <w:marLeft w:val="0"/>
          <w:marRight w:val="0"/>
          <w:marTop w:val="0"/>
          <w:marBottom w:val="0"/>
          <w:divBdr>
            <w:top w:val="none" w:sz="0" w:space="0" w:color="auto"/>
            <w:left w:val="none" w:sz="0" w:space="0" w:color="auto"/>
            <w:bottom w:val="none" w:sz="0" w:space="0" w:color="auto"/>
            <w:right w:val="none" w:sz="0" w:space="0" w:color="auto"/>
          </w:divBdr>
          <w:divsChild>
            <w:div w:id="349571237">
              <w:marLeft w:val="0"/>
              <w:marRight w:val="0"/>
              <w:marTop w:val="0"/>
              <w:marBottom w:val="0"/>
              <w:divBdr>
                <w:top w:val="none" w:sz="0" w:space="0" w:color="auto"/>
                <w:left w:val="none" w:sz="0" w:space="0" w:color="auto"/>
                <w:bottom w:val="none" w:sz="0" w:space="0" w:color="auto"/>
                <w:right w:val="none" w:sz="0" w:space="0" w:color="auto"/>
              </w:divBdr>
              <w:divsChild>
                <w:div w:id="349574630">
                  <w:marLeft w:val="0"/>
                  <w:marRight w:val="0"/>
                  <w:marTop w:val="0"/>
                  <w:marBottom w:val="0"/>
                  <w:divBdr>
                    <w:top w:val="none" w:sz="0" w:space="0" w:color="auto"/>
                    <w:left w:val="none" w:sz="0" w:space="0" w:color="auto"/>
                    <w:bottom w:val="none" w:sz="0" w:space="0" w:color="auto"/>
                    <w:right w:val="none" w:sz="0" w:space="0" w:color="auto"/>
                  </w:divBdr>
                  <w:divsChild>
                    <w:div w:id="349578234">
                      <w:marLeft w:val="0"/>
                      <w:marRight w:val="0"/>
                      <w:marTop w:val="0"/>
                      <w:marBottom w:val="0"/>
                      <w:divBdr>
                        <w:top w:val="none" w:sz="0" w:space="0" w:color="auto"/>
                        <w:left w:val="none" w:sz="0" w:space="0" w:color="auto"/>
                        <w:bottom w:val="none" w:sz="0" w:space="0" w:color="auto"/>
                        <w:right w:val="none" w:sz="0" w:space="0" w:color="auto"/>
                      </w:divBdr>
                    </w:div>
                    <w:div w:id="349583465">
                      <w:marLeft w:val="0"/>
                      <w:marRight w:val="0"/>
                      <w:marTop w:val="0"/>
                      <w:marBottom w:val="0"/>
                      <w:divBdr>
                        <w:top w:val="none" w:sz="0" w:space="0" w:color="auto"/>
                        <w:left w:val="none" w:sz="0" w:space="0" w:color="auto"/>
                        <w:bottom w:val="none" w:sz="0" w:space="0" w:color="auto"/>
                        <w:right w:val="none" w:sz="0" w:space="0" w:color="auto"/>
                      </w:divBdr>
                    </w:div>
                  </w:divsChild>
                </w:div>
                <w:div w:id="349582701">
                  <w:marLeft w:val="0"/>
                  <w:marRight w:val="0"/>
                  <w:marTop w:val="0"/>
                  <w:marBottom w:val="0"/>
                  <w:divBdr>
                    <w:top w:val="none" w:sz="0" w:space="0" w:color="auto"/>
                    <w:left w:val="none" w:sz="0" w:space="0" w:color="auto"/>
                    <w:bottom w:val="none" w:sz="0" w:space="0" w:color="auto"/>
                    <w:right w:val="none" w:sz="0" w:space="0" w:color="auto"/>
                  </w:divBdr>
                  <w:divsChild>
                    <w:div w:id="349574745">
                      <w:marLeft w:val="0"/>
                      <w:marRight w:val="0"/>
                      <w:marTop w:val="0"/>
                      <w:marBottom w:val="0"/>
                      <w:divBdr>
                        <w:top w:val="none" w:sz="0" w:space="0" w:color="auto"/>
                        <w:left w:val="none" w:sz="0" w:space="0" w:color="auto"/>
                        <w:bottom w:val="none" w:sz="0" w:space="0" w:color="auto"/>
                        <w:right w:val="none" w:sz="0" w:space="0" w:color="auto"/>
                      </w:divBdr>
                    </w:div>
                    <w:div w:id="34958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617">
              <w:marLeft w:val="0"/>
              <w:marRight w:val="0"/>
              <w:marTop w:val="0"/>
              <w:marBottom w:val="0"/>
              <w:divBdr>
                <w:top w:val="none" w:sz="0" w:space="0" w:color="auto"/>
                <w:left w:val="none" w:sz="0" w:space="0" w:color="auto"/>
                <w:bottom w:val="none" w:sz="0" w:space="0" w:color="auto"/>
                <w:right w:val="none" w:sz="0" w:space="0" w:color="auto"/>
              </w:divBdr>
              <w:divsChild>
                <w:div w:id="349597748">
                  <w:marLeft w:val="0"/>
                  <w:marRight w:val="0"/>
                  <w:marTop w:val="0"/>
                  <w:marBottom w:val="0"/>
                  <w:divBdr>
                    <w:top w:val="none" w:sz="0" w:space="0" w:color="auto"/>
                    <w:left w:val="none" w:sz="0" w:space="0" w:color="auto"/>
                    <w:bottom w:val="none" w:sz="0" w:space="0" w:color="auto"/>
                    <w:right w:val="none" w:sz="0" w:space="0" w:color="auto"/>
                  </w:divBdr>
                  <w:divsChild>
                    <w:div w:id="349583019">
                      <w:marLeft w:val="0"/>
                      <w:marRight w:val="0"/>
                      <w:marTop w:val="0"/>
                      <w:marBottom w:val="0"/>
                      <w:divBdr>
                        <w:top w:val="none" w:sz="0" w:space="0" w:color="auto"/>
                        <w:left w:val="none" w:sz="0" w:space="0" w:color="auto"/>
                        <w:bottom w:val="none" w:sz="0" w:space="0" w:color="auto"/>
                        <w:right w:val="none" w:sz="0" w:space="0" w:color="auto"/>
                      </w:divBdr>
                    </w:div>
                    <w:div w:id="34959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9783">
      <w:marLeft w:val="0"/>
      <w:marRight w:val="0"/>
      <w:marTop w:val="0"/>
      <w:marBottom w:val="0"/>
      <w:divBdr>
        <w:top w:val="none" w:sz="0" w:space="0" w:color="auto"/>
        <w:left w:val="none" w:sz="0" w:space="0" w:color="auto"/>
        <w:bottom w:val="none" w:sz="0" w:space="0" w:color="auto"/>
        <w:right w:val="none" w:sz="0" w:space="0" w:color="auto"/>
      </w:divBdr>
    </w:div>
    <w:div w:id="349599787">
      <w:marLeft w:val="0"/>
      <w:marRight w:val="0"/>
      <w:marTop w:val="0"/>
      <w:marBottom w:val="0"/>
      <w:divBdr>
        <w:top w:val="none" w:sz="0" w:space="0" w:color="auto"/>
        <w:left w:val="none" w:sz="0" w:space="0" w:color="auto"/>
        <w:bottom w:val="none" w:sz="0" w:space="0" w:color="auto"/>
        <w:right w:val="none" w:sz="0" w:space="0" w:color="auto"/>
      </w:divBdr>
      <w:divsChild>
        <w:div w:id="349581086">
          <w:marLeft w:val="0"/>
          <w:marRight w:val="0"/>
          <w:marTop w:val="0"/>
          <w:marBottom w:val="0"/>
          <w:divBdr>
            <w:top w:val="none" w:sz="0" w:space="0" w:color="auto"/>
            <w:left w:val="none" w:sz="0" w:space="0" w:color="auto"/>
            <w:bottom w:val="none" w:sz="0" w:space="0" w:color="auto"/>
            <w:right w:val="none" w:sz="0" w:space="0" w:color="auto"/>
          </w:divBdr>
        </w:div>
        <w:div w:id="349595611">
          <w:marLeft w:val="0"/>
          <w:marRight w:val="0"/>
          <w:marTop w:val="0"/>
          <w:marBottom w:val="0"/>
          <w:divBdr>
            <w:top w:val="none" w:sz="0" w:space="0" w:color="auto"/>
            <w:left w:val="none" w:sz="0" w:space="0" w:color="auto"/>
            <w:bottom w:val="none" w:sz="0" w:space="0" w:color="auto"/>
            <w:right w:val="none" w:sz="0" w:space="0" w:color="auto"/>
          </w:divBdr>
        </w:div>
      </w:divsChild>
    </w:div>
    <w:div w:id="349599793">
      <w:marLeft w:val="0"/>
      <w:marRight w:val="0"/>
      <w:marTop w:val="0"/>
      <w:marBottom w:val="0"/>
      <w:divBdr>
        <w:top w:val="none" w:sz="0" w:space="0" w:color="auto"/>
        <w:left w:val="none" w:sz="0" w:space="0" w:color="auto"/>
        <w:bottom w:val="none" w:sz="0" w:space="0" w:color="auto"/>
        <w:right w:val="none" w:sz="0" w:space="0" w:color="auto"/>
      </w:divBdr>
      <w:divsChild>
        <w:div w:id="349575864">
          <w:marLeft w:val="0"/>
          <w:marRight w:val="0"/>
          <w:marTop w:val="0"/>
          <w:marBottom w:val="0"/>
          <w:divBdr>
            <w:top w:val="none" w:sz="0" w:space="0" w:color="auto"/>
            <w:left w:val="none" w:sz="0" w:space="0" w:color="auto"/>
            <w:bottom w:val="none" w:sz="0" w:space="0" w:color="auto"/>
            <w:right w:val="none" w:sz="0" w:space="0" w:color="auto"/>
          </w:divBdr>
        </w:div>
        <w:div w:id="349576681">
          <w:marLeft w:val="0"/>
          <w:marRight w:val="0"/>
          <w:marTop w:val="0"/>
          <w:marBottom w:val="0"/>
          <w:divBdr>
            <w:top w:val="none" w:sz="0" w:space="0" w:color="auto"/>
            <w:left w:val="none" w:sz="0" w:space="0" w:color="auto"/>
            <w:bottom w:val="none" w:sz="0" w:space="0" w:color="auto"/>
            <w:right w:val="none" w:sz="0" w:space="0" w:color="auto"/>
          </w:divBdr>
          <w:divsChild>
            <w:div w:id="349579210">
              <w:marLeft w:val="0"/>
              <w:marRight w:val="0"/>
              <w:marTop w:val="0"/>
              <w:marBottom w:val="0"/>
              <w:divBdr>
                <w:top w:val="none" w:sz="0" w:space="0" w:color="auto"/>
                <w:left w:val="none" w:sz="0" w:space="0" w:color="auto"/>
                <w:bottom w:val="none" w:sz="0" w:space="0" w:color="auto"/>
                <w:right w:val="none" w:sz="0" w:space="0" w:color="auto"/>
              </w:divBdr>
              <w:divsChild>
                <w:div w:id="34958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449">
          <w:marLeft w:val="0"/>
          <w:marRight w:val="0"/>
          <w:marTop w:val="0"/>
          <w:marBottom w:val="0"/>
          <w:divBdr>
            <w:top w:val="none" w:sz="0" w:space="0" w:color="auto"/>
            <w:left w:val="none" w:sz="0" w:space="0" w:color="auto"/>
            <w:bottom w:val="none" w:sz="0" w:space="0" w:color="auto"/>
            <w:right w:val="none" w:sz="0" w:space="0" w:color="auto"/>
          </w:divBdr>
        </w:div>
      </w:divsChild>
    </w:div>
    <w:div w:id="349599796">
      <w:marLeft w:val="0"/>
      <w:marRight w:val="0"/>
      <w:marTop w:val="0"/>
      <w:marBottom w:val="0"/>
      <w:divBdr>
        <w:top w:val="none" w:sz="0" w:space="0" w:color="auto"/>
        <w:left w:val="none" w:sz="0" w:space="0" w:color="auto"/>
        <w:bottom w:val="none" w:sz="0" w:space="0" w:color="auto"/>
        <w:right w:val="none" w:sz="0" w:space="0" w:color="auto"/>
      </w:divBdr>
    </w:div>
    <w:div w:id="349599798">
      <w:marLeft w:val="0"/>
      <w:marRight w:val="0"/>
      <w:marTop w:val="0"/>
      <w:marBottom w:val="0"/>
      <w:divBdr>
        <w:top w:val="none" w:sz="0" w:space="0" w:color="auto"/>
        <w:left w:val="none" w:sz="0" w:space="0" w:color="auto"/>
        <w:bottom w:val="none" w:sz="0" w:space="0" w:color="auto"/>
        <w:right w:val="none" w:sz="0" w:space="0" w:color="auto"/>
      </w:divBdr>
    </w:div>
    <w:div w:id="349599811">
      <w:marLeft w:val="0"/>
      <w:marRight w:val="0"/>
      <w:marTop w:val="0"/>
      <w:marBottom w:val="0"/>
      <w:divBdr>
        <w:top w:val="none" w:sz="0" w:space="0" w:color="auto"/>
        <w:left w:val="none" w:sz="0" w:space="0" w:color="auto"/>
        <w:bottom w:val="none" w:sz="0" w:space="0" w:color="auto"/>
        <w:right w:val="none" w:sz="0" w:space="0" w:color="auto"/>
      </w:divBdr>
      <w:divsChild>
        <w:div w:id="349588709">
          <w:marLeft w:val="0"/>
          <w:marRight w:val="0"/>
          <w:marTop w:val="75"/>
          <w:marBottom w:val="225"/>
          <w:divBdr>
            <w:top w:val="none" w:sz="0" w:space="0" w:color="auto"/>
            <w:left w:val="none" w:sz="0" w:space="0" w:color="auto"/>
            <w:bottom w:val="none" w:sz="0" w:space="0" w:color="auto"/>
            <w:right w:val="none" w:sz="0" w:space="0" w:color="auto"/>
          </w:divBdr>
        </w:div>
        <w:div w:id="349594122">
          <w:marLeft w:val="0"/>
          <w:marRight w:val="0"/>
          <w:marTop w:val="105"/>
          <w:marBottom w:val="255"/>
          <w:divBdr>
            <w:top w:val="none" w:sz="0" w:space="0" w:color="auto"/>
            <w:left w:val="none" w:sz="0" w:space="0" w:color="auto"/>
            <w:bottom w:val="none" w:sz="0" w:space="0" w:color="auto"/>
            <w:right w:val="none" w:sz="0" w:space="0" w:color="auto"/>
          </w:divBdr>
        </w:div>
      </w:divsChild>
    </w:div>
    <w:div w:id="349599814">
      <w:marLeft w:val="0"/>
      <w:marRight w:val="0"/>
      <w:marTop w:val="0"/>
      <w:marBottom w:val="0"/>
      <w:divBdr>
        <w:top w:val="none" w:sz="0" w:space="0" w:color="auto"/>
        <w:left w:val="none" w:sz="0" w:space="0" w:color="auto"/>
        <w:bottom w:val="none" w:sz="0" w:space="0" w:color="auto"/>
        <w:right w:val="none" w:sz="0" w:space="0" w:color="auto"/>
      </w:divBdr>
      <w:divsChild>
        <w:div w:id="349588710">
          <w:marLeft w:val="0"/>
          <w:marRight w:val="0"/>
          <w:marTop w:val="0"/>
          <w:marBottom w:val="0"/>
          <w:divBdr>
            <w:top w:val="none" w:sz="0" w:space="0" w:color="auto"/>
            <w:left w:val="none" w:sz="0" w:space="0" w:color="auto"/>
            <w:bottom w:val="none" w:sz="0" w:space="0" w:color="auto"/>
            <w:right w:val="none" w:sz="0" w:space="0" w:color="auto"/>
          </w:divBdr>
        </w:div>
      </w:divsChild>
    </w:div>
    <w:div w:id="349599818">
      <w:marLeft w:val="0"/>
      <w:marRight w:val="0"/>
      <w:marTop w:val="0"/>
      <w:marBottom w:val="0"/>
      <w:divBdr>
        <w:top w:val="none" w:sz="0" w:space="0" w:color="auto"/>
        <w:left w:val="none" w:sz="0" w:space="0" w:color="auto"/>
        <w:bottom w:val="none" w:sz="0" w:space="0" w:color="auto"/>
        <w:right w:val="none" w:sz="0" w:space="0" w:color="auto"/>
      </w:divBdr>
      <w:divsChild>
        <w:div w:id="349599712">
          <w:marLeft w:val="0"/>
          <w:marRight w:val="0"/>
          <w:marTop w:val="0"/>
          <w:marBottom w:val="0"/>
          <w:divBdr>
            <w:top w:val="none" w:sz="0" w:space="0" w:color="auto"/>
            <w:left w:val="none" w:sz="0" w:space="0" w:color="auto"/>
            <w:bottom w:val="none" w:sz="0" w:space="0" w:color="auto"/>
            <w:right w:val="none" w:sz="0" w:space="0" w:color="auto"/>
          </w:divBdr>
        </w:div>
      </w:divsChild>
    </w:div>
    <w:div w:id="349599820">
      <w:marLeft w:val="0"/>
      <w:marRight w:val="0"/>
      <w:marTop w:val="0"/>
      <w:marBottom w:val="0"/>
      <w:divBdr>
        <w:top w:val="none" w:sz="0" w:space="0" w:color="auto"/>
        <w:left w:val="none" w:sz="0" w:space="0" w:color="auto"/>
        <w:bottom w:val="none" w:sz="0" w:space="0" w:color="auto"/>
        <w:right w:val="none" w:sz="0" w:space="0" w:color="auto"/>
      </w:divBdr>
    </w:div>
    <w:div w:id="349599824">
      <w:marLeft w:val="0"/>
      <w:marRight w:val="0"/>
      <w:marTop w:val="0"/>
      <w:marBottom w:val="0"/>
      <w:divBdr>
        <w:top w:val="none" w:sz="0" w:space="0" w:color="auto"/>
        <w:left w:val="none" w:sz="0" w:space="0" w:color="auto"/>
        <w:bottom w:val="none" w:sz="0" w:space="0" w:color="auto"/>
        <w:right w:val="none" w:sz="0" w:space="0" w:color="auto"/>
      </w:divBdr>
      <w:divsChild>
        <w:div w:id="349599110">
          <w:marLeft w:val="0"/>
          <w:marRight w:val="0"/>
          <w:marTop w:val="0"/>
          <w:marBottom w:val="0"/>
          <w:divBdr>
            <w:top w:val="none" w:sz="0" w:space="0" w:color="auto"/>
            <w:left w:val="none" w:sz="0" w:space="0" w:color="auto"/>
            <w:bottom w:val="none" w:sz="0" w:space="0" w:color="auto"/>
            <w:right w:val="none" w:sz="0" w:space="0" w:color="auto"/>
          </w:divBdr>
        </w:div>
      </w:divsChild>
    </w:div>
    <w:div w:id="349599825">
      <w:marLeft w:val="0"/>
      <w:marRight w:val="0"/>
      <w:marTop w:val="0"/>
      <w:marBottom w:val="0"/>
      <w:divBdr>
        <w:top w:val="none" w:sz="0" w:space="0" w:color="auto"/>
        <w:left w:val="none" w:sz="0" w:space="0" w:color="auto"/>
        <w:bottom w:val="none" w:sz="0" w:space="0" w:color="auto"/>
        <w:right w:val="none" w:sz="0" w:space="0" w:color="auto"/>
      </w:divBdr>
      <w:divsChild>
        <w:div w:id="349581230">
          <w:marLeft w:val="0"/>
          <w:marRight w:val="0"/>
          <w:marTop w:val="0"/>
          <w:marBottom w:val="0"/>
          <w:divBdr>
            <w:top w:val="none" w:sz="0" w:space="0" w:color="auto"/>
            <w:left w:val="none" w:sz="0" w:space="0" w:color="auto"/>
            <w:bottom w:val="none" w:sz="0" w:space="0" w:color="auto"/>
            <w:right w:val="none" w:sz="0" w:space="0" w:color="auto"/>
          </w:divBdr>
        </w:div>
      </w:divsChild>
    </w:div>
    <w:div w:id="349599826">
      <w:marLeft w:val="0"/>
      <w:marRight w:val="0"/>
      <w:marTop w:val="0"/>
      <w:marBottom w:val="0"/>
      <w:divBdr>
        <w:top w:val="none" w:sz="0" w:space="0" w:color="auto"/>
        <w:left w:val="none" w:sz="0" w:space="0" w:color="auto"/>
        <w:bottom w:val="none" w:sz="0" w:space="0" w:color="auto"/>
        <w:right w:val="none" w:sz="0" w:space="0" w:color="auto"/>
      </w:divBdr>
      <w:divsChild>
        <w:div w:id="349576140">
          <w:marLeft w:val="0"/>
          <w:marRight w:val="0"/>
          <w:marTop w:val="0"/>
          <w:marBottom w:val="0"/>
          <w:divBdr>
            <w:top w:val="none" w:sz="0" w:space="0" w:color="auto"/>
            <w:left w:val="none" w:sz="0" w:space="0" w:color="auto"/>
            <w:bottom w:val="none" w:sz="0" w:space="0" w:color="auto"/>
            <w:right w:val="none" w:sz="0" w:space="0" w:color="auto"/>
          </w:divBdr>
          <w:divsChild>
            <w:div w:id="349582990">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99828">
      <w:marLeft w:val="0"/>
      <w:marRight w:val="0"/>
      <w:marTop w:val="0"/>
      <w:marBottom w:val="0"/>
      <w:divBdr>
        <w:top w:val="none" w:sz="0" w:space="0" w:color="auto"/>
        <w:left w:val="none" w:sz="0" w:space="0" w:color="auto"/>
        <w:bottom w:val="none" w:sz="0" w:space="0" w:color="auto"/>
        <w:right w:val="none" w:sz="0" w:space="0" w:color="auto"/>
      </w:divBdr>
      <w:divsChild>
        <w:div w:id="349592526">
          <w:marLeft w:val="0"/>
          <w:marRight w:val="0"/>
          <w:marTop w:val="0"/>
          <w:marBottom w:val="0"/>
          <w:divBdr>
            <w:top w:val="none" w:sz="0" w:space="0" w:color="auto"/>
            <w:left w:val="none" w:sz="0" w:space="0" w:color="auto"/>
            <w:bottom w:val="none" w:sz="0" w:space="0" w:color="auto"/>
            <w:right w:val="none" w:sz="0" w:space="0" w:color="auto"/>
          </w:divBdr>
        </w:div>
      </w:divsChild>
    </w:div>
    <w:div w:id="349599833">
      <w:marLeft w:val="0"/>
      <w:marRight w:val="0"/>
      <w:marTop w:val="0"/>
      <w:marBottom w:val="0"/>
      <w:divBdr>
        <w:top w:val="none" w:sz="0" w:space="0" w:color="auto"/>
        <w:left w:val="none" w:sz="0" w:space="0" w:color="auto"/>
        <w:bottom w:val="none" w:sz="0" w:space="0" w:color="auto"/>
        <w:right w:val="none" w:sz="0" w:space="0" w:color="auto"/>
      </w:divBdr>
      <w:divsChild>
        <w:div w:id="349575749">
          <w:marLeft w:val="0"/>
          <w:marRight w:val="0"/>
          <w:marTop w:val="0"/>
          <w:marBottom w:val="0"/>
          <w:divBdr>
            <w:top w:val="none" w:sz="0" w:space="0" w:color="auto"/>
            <w:left w:val="none" w:sz="0" w:space="0" w:color="auto"/>
            <w:bottom w:val="none" w:sz="0" w:space="0" w:color="auto"/>
            <w:right w:val="none" w:sz="0" w:space="0" w:color="auto"/>
          </w:divBdr>
        </w:div>
        <w:div w:id="349576623">
          <w:marLeft w:val="0"/>
          <w:marRight w:val="0"/>
          <w:marTop w:val="0"/>
          <w:marBottom w:val="0"/>
          <w:divBdr>
            <w:top w:val="none" w:sz="0" w:space="0" w:color="auto"/>
            <w:left w:val="none" w:sz="0" w:space="0" w:color="auto"/>
            <w:bottom w:val="none" w:sz="0" w:space="0" w:color="auto"/>
            <w:right w:val="none" w:sz="0" w:space="0" w:color="auto"/>
          </w:divBdr>
        </w:div>
      </w:divsChild>
    </w:div>
    <w:div w:id="349599835">
      <w:marLeft w:val="0"/>
      <w:marRight w:val="0"/>
      <w:marTop w:val="0"/>
      <w:marBottom w:val="0"/>
      <w:divBdr>
        <w:top w:val="none" w:sz="0" w:space="0" w:color="auto"/>
        <w:left w:val="none" w:sz="0" w:space="0" w:color="auto"/>
        <w:bottom w:val="none" w:sz="0" w:space="0" w:color="auto"/>
        <w:right w:val="none" w:sz="0" w:space="0" w:color="auto"/>
      </w:divBdr>
    </w:div>
    <w:div w:id="349599838">
      <w:marLeft w:val="0"/>
      <w:marRight w:val="0"/>
      <w:marTop w:val="0"/>
      <w:marBottom w:val="0"/>
      <w:divBdr>
        <w:top w:val="none" w:sz="0" w:space="0" w:color="auto"/>
        <w:left w:val="none" w:sz="0" w:space="0" w:color="auto"/>
        <w:bottom w:val="none" w:sz="0" w:space="0" w:color="auto"/>
        <w:right w:val="none" w:sz="0" w:space="0" w:color="auto"/>
      </w:divBdr>
    </w:div>
    <w:div w:id="349599839">
      <w:marLeft w:val="0"/>
      <w:marRight w:val="0"/>
      <w:marTop w:val="0"/>
      <w:marBottom w:val="0"/>
      <w:divBdr>
        <w:top w:val="none" w:sz="0" w:space="0" w:color="auto"/>
        <w:left w:val="none" w:sz="0" w:space="0" w:color="auto"/>
        <w:bottom w:val="none" w:sz="0" w:space="0" w:color="auto"/>
        <w:right w:val="none" w:sz="0" w:space="0" w:color="auto"/>
      </w:divBdr>
      <w:divsChild>
        <w:div w:id="349576175">
          <w:marLeft w:val="0"/>
          <w:marRight w:val="0"/>
          <w:marTop w:val="0"/>
          <w:marBottom w:val="0"/>
          <w:divBdr>
            <w:top w:val="none" w:sz="0" w:space="0" w:color="auto"/>
            <w:left w:val="none" w:sz="0" w:space="0" w:color="auto"/>
            <w:bottom w:val="none" w:sz="0" w:space="0" w:color="auto"/>
            <w:right w:val="none" w:sz="0" w:space="0" w:color="auto"/>
          </w:divBdr>
        </w:div>
        <w:div w:id="349589742">
          <w:marLeft w:val="0"/>
          <w:marRight w:val="0"/>
          <w:marTop w:val="0"/>
          <w:marBottom w:val="0"/>
          <w:divBdr>
            <w:top w:val="none" w:sz="0" w:space="0" w:color="auto"/>
            <w:left w:val="none" w:sz="0" w:space="0" w:color="auto"/>
            <w:bottom w:val="none" w:sz="0" w:space="0" w:color="auto"/>
            <w:right w:val="none" w:sz="0" w:space="0" w:color="auto"/>
          </w:divBdr>
        </w:div>
      </w:divsChild>
    </w:div>
    <w:div w:id="349599850">
      <w:marLeft w:val="0"/>
      <w:marRight w:val="0"/>
      <w:marTop w:val="0"/>
      <w:marBottom w:val="0"/>
      <w:divBdr>
        <w:top w:val="none" w:sz="0" w:space="0" w:color="auto"/>
        <w:left w:val="none" w:sz="0" w:space="0" w:color="auto"/>
        <w:bottom w:val="none" w:sz="0" w:space="0" w:color="auto"/>
        <w:right w:val="none" w:sz="0" w:space="0" w:color="auto"/>
      </w:divBdr>
      <w:divsChild>
        <w:div w:id="349581286">
          <w:marLeft w:val="0"/>
          <w:marRight w:val="0"/>
          <w:marTop w:val="0"/>
          <w:marBottom w:val="0"/>
          <w:divBdr>
            <w:top w:val="none" w:sz="0" w:space="0" w:color="auto"/>
            <w:left w:val="none" w:sz="0" w:space="0" w:color="auto"/>
            <w:bottom w:val="none" w:sz="0" w:space="0" w:color="auto"/>
            <w:right w:val="none" w:sz="0" w:space="0" w:color="auto"/>
          </w:divBdr>
        </w:div>
      </w:divsChild>
    </w:div>
    <w:div w:id="349599851">
      <w:marLeft w:val="0"/>
      <w:marRight w:val="0"/>
      <w:marTop w:val="0"/>
      <w:marBottom w:val="0"/>
      <w:divBdr>
        <w:top w:val="none" w:sz="0" w:space="0" w:color="auto"/>
        <w:left w:val="none" w:sz="0" w:space="0" w:color="auto"/>
        <w:bottom w:val="none" w:sz="0" w:space="0" w:color="auto"/>
        <w:right w:val="none" w:sz="0" w:space="0" w:color="auto"/>
      </w:divBdr>
      <w:divsChild>
        <w:div w:id="349593248">
          <w:marLeft w:val="0"/>
          <w:marRight w:val="0"/>
          <w:marTop w:val="0"/>
          <w:marBottom w:val="0"/>
          <w:divBdr>
            <w:top w:val="none" w:sz="0" w:space="0" w:color="auto"/>
            <w:left w:val="none" w:sz="0" w:space="0" w:color="auto"/>
            <w:bottom w:val="none" w:sz="0" w:space="0" w:color="auto"/>
            <w:right w:val="none" w:sz="0" w:space="0" w:color="auto"/>
          </w:divBdr>
        </w:div>
      </w:divsChild>
    </w:div>
    <w:div w:id="349599853">
      <w:marLeft w:val="0"/>
      <w:marRight w:val="0"/>
      <w:marTop w:val="0"/>
      <w:marBottom w:val="0"/>
      <w:divBdr>
        <w:top w:val="none" w:sz="0" w:space="0" w:color="auto"/>
        <w:left w:val="none" w:sz="0" w:space="0" w:color="auto"/>
        <w:bottom w:val="none" w:sz="0" w:space="0" w:color="auto"/>
        <w:right w:val="none" w:sz="0" w:space="0" w:color="auto"/>
      </w:divBdr>
    </w:div>
    <w:div w:id="349599854">
      <w:marLeft w:val="0"/>
      <w:marRight w:val="0"/>
      <w:marTop w:val="0"/>
      <w:marBottom w:val="0"/>
      <w:divBdr>
        <w:top w:val="none" w:sz="0" w:space="0" w:color="auto"/>
        <w:left w:val="none" w:sz="0" w:space="0" w:color="auto"/>
        <w:bottom w:val="none" w:sz="0" w:space="0" w:color="auto"/>
        <w:right w:val="none" w:sz="0" w:space="0" w:color="auto"/>
      </w:divBdr>
      <w:divsChild>
        <w:div w:id="349597976">
          <w:marLeft w:val="0"/>
          <w:marRight w:val="0"/>
          <w:marTop w:val="0"/>
          <w:marBottom w:val="0"/>
          <w:divBdr>
            <w:top w:val="none" w:sz="0" w:space="0" w:color="auto"/>
            <w:left w:val="none" w:sz="0" w:space="0" w:color="auto"/>
            <w:bottom w:val="none" w:sz="0" w:space="0" w:color="auto"/>
            <w:right w:val="none" w:sz="0" w:space="0" w:color="auto"/>
          </w:divBdr>
          <w:divsChild>
            <w:div w:id="349578021">
              <w:marLeft w:val="0"/>
              <w:marRight w:val="0"/>
              <w:marTop w:val="0"/>
              <w:marBottom w:val="0"/>
              <w:divBdr>
                <w:top w:val="none" w:sz="0" w:space="0" w:color="auto"/>
                <w:left w:val="none" w:sz="0" w:space="0" w:color="auto"/>
                <w:bottom w:val="none" w:sz="0" w:space="0" w:color="auto"/>
                <w:right w:val="none" w:sz="0" w:space="0" w:color="auto"/>
              </w:divBdr>
            </w:div>
            <w:div w:id="349581487">
              <w:marLeft w:val="0"/>
              <w:marRight w:val="0"/>
              <w:marTop w:val="0"/>
              <w:marBottom w:val="0"/>
              <w:divBdr>
                <w:top w:val="none" w:sz="0" w:space="0" w:color="auto"/>
                <w:left w:val="none" w:sz="0" w:space="0" w:color="auto"/>
                <w:bottom w:val="none" w:sz="0" w:space="0" w:color="auto"/>
                <w:right w:val="none" w:sz="0" w:space="0" w:color="auto"/>
              </w:divBdr>
              <w:divsChild>
                <w:div w:id="349584232">
                  <w:marLeft w:val="0"/>
                  <w:marRight w:val="0"/>
                  <w:marTop w:val="0"/>
                  <w:marBottom w:val="0"/>
                  <w:divBdr>
                    <w:top w:val="none" w:sz="0" w:space="0" w:color="auto"/>
                    <w:left w:val="none" w:sz="0" w:space="0" w:color="auto"/>
                    <w:bottom w:val="none" w:sz="0" w:space="0" w:color="auto"/>
                    <w:right w:val="none" w:sz="0" w:space="0" w:color="auto"/>
                  </w:divBdr>
                  <w:divsChild>
                    <w:div w:id="349600229">
                      <w:marLeft w:val="0"/>
                      <w:marRight w:val="0"/>
                      <w:marTop w:val="0"/>
                      <w:marBottom w:val="0"/>
                      <w:divBdr>
                        <w:top w:val="none" w:sz="0" w:space="0" w:color="auto"/>
                        <w:left w:val="none" w:sz="0" w:space="0" w:color="auto"/>
                        <w:bottom w:val="none" w:sz="0" w:space="0" w:color="auto"/>
                        <w:right w:val="none" w:sz="0" w:space="0" w:color="auto"/>
                      </w:divBdr>
                    </w:div>
                  </w:divsChild>
                </w:div>
                <w:div w:id="349585498">
                  <w:marLeft w:val="0"/>
                  <w:marRight w:val="0"/>
                  <w:marTop w:val="0"/>
                  <w:marBottom w:val="0"/>
                  <w:divBdr>
                    <w:top w:val="none" w:sz="0" w:space="0" w:color="auto"/>
                    <w:left w:val="none" w:sz="0" w:space="0" w:color="auto"/>
                    <w:bottom w:val="none" w:sz="0" w:space="0" w:color="auto"/>
                    <w:right w:val="none" w:sz="0" w:space="0" w:color="auto"/>
                  </w:divBdr>
                  <w:divsChild>
                    <w:div w:id="349582442">
                      <w:marLeft w:val="0"/>
                      <w:marRight w:val="0"/>
                      <w:marTop w:val="0"/>
                      <w:marBottom w:val="0"/>
                      <w:divBdr>
                        <w:top w:val="none" w:sz="0" w:space="0" w:color="auto"/>
                        <w:left w:val="none" w:sz="0" w:space="0" w:color="auto"/>
                        <w:bottom w:val="none" w:sz="0" w:space="0" w:color="auto"/>
                        <w:right w:val="none" w:sz="0" w:space="0" w:color="auto"/>
                      </w:divBdr>
                    </w:div>
                  </w:divsChild>
                </w:div>
                <w:div w:id="349596966">
                  <w:marLeft w:val="0"/>
                  <w:marRight w:val="0"/>
                  <w:marTop w:val="0"/>
                  <w:marBottom w:val="0"/>
                  <w:divBdr>
                    <w:top w:val="none" w:sz="0" w:space="0" w:color="auto"/>
                    <w:left w:val="none" w:sz="0" w:space="0" w:color="auto"/>
                    <w:bottom w:val="none" w:sz="0" w:space="0" w:color="auto"/>
                    <w:right w:val="none" w:sz="0" w:space="0" w:color="auto"/>
                  </w:divBdr>
                  <w:divsChild>
                    <w:div w:id="349581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9857">
      <w:marLeft w:val="0"/>
      <w:marRight w:val="0"/>
      <w:marTop w:val="0"/>
      <w:marBottom w:val="0"/>
      <w:divBdr>
        <w:top w:val="none" w:sz="0" w:space="0" w:color="auto"/>
        <w:left w:val="none" w:sz="0" w:space="0" w:color="auto"/>
        <w:bottom w:val="none" w:sz="0" w:space="0" w:color="auto"/>
        <w:right w:val="none" w:sz="0" w:space="0" w:color="auto"/>
      </w:divBdr>
    </w:div>
    <w:div w:id="349599858">
      <w:marLeft w:val="0"/>
      <w:marRight w:val="0"/>
      <w:marTop w:val="0"/>
      <w:marBottom w:val="0"/>
      <w:divBdr>
        <w:top w:val="none" w:sz="0" w:space="0" w:color="auto"/>
        <w:left w:val="none" w:sz="0" w:space="0" w:color="auto"/>
        <w:bottom w:val="none" w:sz="0" w:space="0" w:color="auto"/>
        <w:right w:val="none" w:sz="0" w:space="0" w:color="auto"/>
      </w:divBdr>
    </w:div>
    <w:div w:id="349599859">
      <w:marLeft w:val="0"/>
      <w:marRight w:val="0"/>
      <w:marTop w:val="0"/>
      <w:marBottom w:val="0"/>
      <w:divBdr>
        <w:top w:val="none" w:sz="0" w:space="0" w:color="auto"/>
        <w:left w:val="none" w:sz="0" w:space="0" w:color="auto"/>
        <w:bottom w:val="none" w:sz="0" w:space="0" w:color="auto"/>
        <w:right w:val="none" w:sz="0" w:space="0" w:color="auto"/>
      </w:divBdr>
    </w:div>
    <w:div w:id="349599863">
      <w:marLeft w:val="0"/>
      <w:marRight w:val="0"/>
      <w:marTop w:val="0"/>
      <w:marBottom w:val="0"/>
      <w:divBdr>
        <w:top w:val="none" w:sz="0" w:space="0" w:color="auto"/>
        <w:left w:val="none" w:sz="0" w:space="0" w:color="auto"/>
        <w:bottom w:val="none" w:sz="0" w:space="0" w:color="auto"/>
        <w:right w:val="none" w:sz="0" w:space="0" w:color="auto"/>
      </w:divBdr>
    </w:div>
    <w:div w:id="349599870">
      <w:marLeft w:val="0"/>
      <w:marRight w:val="0"/>
      <w:marTop w:val="0"/>
      <w:marBottom w:val="0"/>
      <w:divBdr>
        <w:top w:val="none" w:sz="0" w:space="0" w:color="auto"/>
        <w:left w:val="none" w:sz="0" w:space="0" w:color="auto"/>
        <w:bottom w:val="none" w:sz="0" w:space="0" w:color="auto"/>
        <w:right w:val="none" w:sz="0" w:space="0" w:color="auto"/>
      </w:divBdr>
    </w:div>
    <w:div w:id="349599873">
      <w:marLeft w:val="0"/>
      <w:marRight w:val="0"/>
      <w:marTop w:val="0"/>
      <w:marBottom w:val="0"/>
      <w:divBdr>
        <w:top w:val="none" w:sz="0" w:space="0" w:color="auto"/>
        <w:left w:val="none" w:sz="0" w:space="0" w:color="auto"/>
        <w:bottom w:val="none" w:sz="0" w:space="0" w:color="auto"/>
        <w:right w:val="none" w:sz="0" w:space="0" w:color="auto"/>
      </w:divBdr>
      <w:divsChild>
        <w:div w:id="349601989">
          <w:marLeft w:val="0"/>
          <w:marRight w:val="0"/>
          <w:marTop w:val="0"/>
          <w:marBottom w:val="0"/>
          <w:divBdr>
            <w:top w:val="none" w:sz="0" w:space="0" w:color="auto"/>
            <w:left w:val="none" w:sz="0" w:space="0" w:color="auto"/>
            <w:bottom w:val="none" w:sz="0" w:space="0" w:color="auto"/>
            <w:right w:val="none" w:sz="0" w:space="0" w:color="auto"/>
          </w:divBdr>
          <w:divsChild>
            <w:div w:id="34958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878">
      <w:marLeft w:val="0"/>
      <w:marRight w:val="0"/>
      <w:marTop w:val="0"/>
      <w:marBottom w:val="0"/>
      <w:divBdr>
        <w:top w:val="none" w:sz="0" w:space="0" w:color="auto"/>
        <w:left w:val="none" w:sz="0" w:space="0" w:color="auto"/>
        <w:bottom w:val="none" w:sz="0" w:space="0" w:color="auto"/>
        <w:right w:val="none" w:sz="0" w:space="0" w:color="auto"/>
      </w:divBdr>
    </w:div>
    <w:div w:id="349599882">
      <w:marLeft w:val="0"/>
      <w:marRight w:val="0"/>
      <w:marTop w:val="0"/>
      <w:marBottom w:val="0"/>
      <w:divBdr>
        <w:top w:val="none" w:sz="0" w:space="0" w:color="auto"/>
        <w:left w:val="none" w:sz="0" w:space="0" w:color="auto"/>
        <w:bottom w:val="none" w:sz="0" w:space="0" w:color="auto"/>
        <w:right w:val="none" w:sz="0" w:space="0" w:color="auto"/>
      </w:divBdr>
    </w:div>
    <w:div w:id="349599888">
      <w:marLeft w:val="0"/>
      <w:marRight w:val="0"/>
      <w:marTop w:val="0"/>
      <w:marBottom w:val="0"/>
      <w:divBdr>
        <w:top w:val="none" w:sz="0" w:space="0" w:color="auto"/>
        <w:left w:val="none" w:sz="0" w:space="0" w:color="auto"/>
        <w:bottom w:val="none" w:sz="0" w:space="0" w:color="auto"/>
        <w:right w:val="none" w:sz="0" w:space="0" w:color="auto"/>
      </w:divBdr>
      <w:divsChild>
        <w:div w:id="349576748">
          <w:marLeft w:val="0"/>
          <w:marRight w:val="0"/>
          <w:marTop w:val="0"/>
          <w:marBottom w:val="0"/>
          <w:divBdr>
            <w:top w:val="none" w:sz="0" w:space="0" w:color="auto"/>
            <w:left w:val="none" w:sz="0" w:space="0" w:color="auto"/>
            <w:bottom w:val="none" w:sz="0" w:space="0" w:color="auto"/>
            <w:right w:val="none" w:sz="0" w:space="0" w:color="auto"/>
          </w:divBdr>
          <w:divsChild>
            <w:div w:id="349594465">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599892">
      <w:marLeft w:val="0"/>
      <w:marRight w:val="0"/>
      <w:marTop w:val="0"/>
      <w:marBottom w:val="0"/>
      <w:divBdr>
        <w:top w:val="none" w:sz="0" w:space="0" w:color="auto"/>
        <w:left w:val="none" w:sz="0" w:space="0" w:color="auto"/>
        <w:bottom w:val="none" w:sz="0" w:space="0" w:color="auto"/>
        <w:right w:val="none" w:sz="0" w:space="0" w:color="auto"/>
      </w:divBdr>
    </w:div>
    <w:div w:id="349599893">
      <w:marLeft w:val="0"/>
      <w:marRight w:val="0"/>
      <w:marTop w:val="0"/>
      <w:marBottom w:val="0"/>
      <w:divBdr>
        <w:top w:val="none" w:sz="0" w:space="0" w:color="auto"/>
        <w:left w:val="none" w:sz="0" w:space="0" w:color="auto"/>
        <w:bottom w:val="none" w:sz="0" w:space="0" w:color="auto"/>
        <w:right w:val="none" w:sz="0" w:space="0" w:color="auto"/>
      </w:divBdr>
    </w:div>
    <w:div w:id="349599894">
      <w:marLeft w:val="0"/>
      <w:marRight w:val="0"/>
      <w:marTop w:val="0"/>
      <w:marBottom w:val="0"/>
      <w:divBdr>
        <w:top w:val="none" w:sz="0" w:space="0" w:color="auto"/>
        <w:left w:val="none" w:sz="0" w:space="0" w:color="auto"/>
        <w:bottom w:val="none" w:sz="0" w:space="0" w:color="auto"/>
        <w:right w:val="none" w:sz="0" w:space="0" w:color="auto"/>
      </w:divBdr>
    </w:div>
    <w:div w:id="349599895">
      <w:marLeft w:val="0"/>
      <w:marRight w:val="0"/>
      <w:marTop w:val="0"/>
      <w:marBottom w:val="0"/>
      <w:divBdr>
        <w:top w:val="none" w:sz="0" w:space="0" w:color="auto"/>
        <w:left w:val="none" w:sz="0" w:space="0" w:color="auto"/>
        <w:bottom w:val="none" w:sz="0" w:space="0" w:color="auto"/>
        <w:right w:val="none" w:sz="0" w:space="0" w:color="auto"/>
      </w:divBdr>
    </w:div>
    <w:div w:id="349599898">
      <w:marLeft w:val="0"/>
      <w:marRight w:val="0"/>
      <w:marTop w:val="0"/>
      <w:marBottom w:val="0"/>
      <w:divBdr>
        <w:top w:val="none" w:sz="0" w:space="0" w:color="auto"/>
        <w:left w:val="none" w:sz="0" w:space="0" w:color="auto"/>
        <w:bottom w:val="none" w:sz="0" w:space="0" w:color="auto"/>
        <w:right w:val="none" w:sz="0" w:space="0" w:color="auto"/>
      </w:divBdr>
    </w:div>
    <w:div w:id="349599901">
      <w:marLeft w:val="0"/>
      <w:marRight w:val="0"/>
      <w:marTop w:val="0"/>
      <w:marBottom w:val="0"/>
      <w:divBdr>
        <w:top w:val="none" w:sz="0" w:space="0" w:color="auto"/>
        <w:left w:val="none" w:sz="0" w:space="0" w:color="auto"/>
        <w:bottom w:val="none" w:sz="0" w:space="0" w:color="auto"/>
        <w:right w:val="none" w:sz="0" w:space="0" w:color="auto"/>
      </w:divBdr>
      <w:divsChild>
        <w:div w:id="349573149">
          <w:marLeft w:val="0"/>
          <w:marRight w:val="0"/>
          <w:marTop w:val="0"/>
          <w:marBottom w:val="0"/>
          <w:divBdr>
            <w:top w:val="none" w:sz="0" w:space="0" w:color="auto"/>
            <w:left w:val="none" w:sz="0" w:space="0" w:color="auto"/>
            <w:bottom w:val="none" w:sz="0" w:space="0" w:color="auto"/>
            <w:right w:val="none" w:sz="0" w:space="0" w:color="auto"/>
          </w:divBdr>
        </w:div>
        <w:div w:id="349600125">
          <w:marLeft w:val="0"/>
          <w:marRight w:val="0"/>
          <w:marTop w:val="0"/>
          <w:marBottom w:val="0"/>
          <w:divBdr>
            <w:top w:val="none" w:sz="0" w:space="0" w:color="auto"/>
            <w:left w:val="none" w:sz="0" w:space="0" w:color="auto"/>
            <w:bottom w:val="none" w:sz="0" w:space="0" w:color="auto"/>
            <w:right w:val="none" w:sz="0" w:space="0" w:color="auto"/>
          </w:divBdr>
        </w:div>
      </w:divsChild>
    </w:div>
    <w:div w:id="349599906">
      <w:marLeft w:val="0"/>
      <w:marRight w:val="0"/>
      <w:marTop w:val="0"/>
      <w:marBottom w:val="0"/>
      <w:divBdr>
        <w:top w:val="none" w:sz="0" w:space="0" w:color="auto"/>
        <w:left w:val="none" w:sz="0" w:space="0" w:color="auto"/>
        <w:bottom w:val="none" w:sz="0" w:space="0" w:color="auto"/>
        <w:right w:val="none" w:sz="0" w:space="0" w:color="auto"/>
      </w:divBdr>
    </w:div>
    <w:div w:id="349599908">
      <w:marLeft w:val="0"/>
      <w:marRight w:val="0"/>
      <w:marTop w:val="0"/>
      <w:marBottom w:val="0"/>
      <w:divBdr>
        <w:top w:val="none" w:sz="0" w:space="0" w:color="auto"/>
        <w:left w:val="none" w:sz="0" w:space="0" w:color="auto"/>
        <w:bottom w:val="none" w:sz="0" w:space="0" w:color="auto"/>
        <w:right w:val="none" w:sz="0" w:space="0" w:color="auto"/>
      </w:divBdr>
    </w:div>
    <w:div w:id="349599911">
      <w:marLeft w:val="0"/>
      <w:marRight w:val="0"/>
      <w:marTop w:val="0"/>
      <w:marBottom w:val="0"/>
      <w:divBdr>
        <w:top w:val="none" w:sz="0" w:space="0" w:color="auto"/>
        <w:left w:val="none" w:sz="0" w:space="0" w:color="auto"/>
        <w:bottom w:val="none" w:sz="0" w:space="0" w:color="auto"/>
        <w:right w:val="none" w:sz="0" w:space="0" w:color="auto"/>
      </w:divBdr>
    </w:div>
    <w:div w:id="349599912">
      <w:marLeft w:val="0"/>
      <w:marRight w:val="0"/>
      <w:marTop w:val="0"/>
      <w:marBottom w:val="0"/>
      <w:divBdr>
        <w:top w:val="none" w:sz="0" w:space="0" w:color="auto"/>
        <w:left w:val="none" w:sz="0" w:space="0" w:color="auto"/>
        <w:bottom w:val="none" w:sz="0" w:space="0" w:color="auto"/>
        <w:right w:val="none" w:sz="0" w:space="0" w:color="auto"/>
      </w:divBdr>
      <w:divsChild>
        <w:div w:id="349578156">
          <w:marLeft w:val="0"/>
          <w:marRight w:val="0"/>
          <w:marTop w:val="0"/>
          <w:marBottom w:val="0"/>
          <w:divBdr>
            <w:top w:val="none" w:sz="0" w:space="0" w:color="auto"/>
            <w:left w:val="none" w:sz="0" w:space="0" w:color="auto"/>
            <w:bottom w:val="none" w:sz="0" w:space="0" w:color="auto"/>
            <w:right w:val="none" w:sz="0" w:space="0" w:color="auto"/>
          </w:divBdr>
        </w:div>
      </w:divsChild>
    </w:div>
    <w:div w:id="349599917">
      <w:marLeft w:val="0"/>
      <w:marRight w:val="0"/>
      <w:marTop w:val="0"/>
      <w:marBottom w:val="0"/>
      <w:divBdr>
        <w:top w:val="none" w:sz="0" w:space="0" w:color="auto"/>
        <w:left w:val="none" w:sz="0" w:space="0" w:color="auto"/>
        <w:bottom w:val="none" w:sz="0" w:space="0" w:color="auto"/>
        <w:right w:val="none" w:sz="0" w:space="0" w:color="auto"/>
      </w:divBdr>
    </w:div>
    <w:div w:id="349599919">
      <w:marLeft w:val="0"/>
      <w:marRight w:val="0"/>
      <w:marTop w:val="0"/>
      <w:marBottom w:val="0"/>
      <w:divBdr>
        <w:top w:val="none" w:sz="0" w:space="0" w:color="auto"/>
        <w:left w:val="none" w:sz="0" w:space="0" w:color="auto"/>
        <w:bottom w:val="none" w:sz="0" w:space="0" w:color="auto"/>
        <w:right w:val="none" w:sz="0" w:space="0" w:color="auto"/>
      </w:divBdr>
      <w:divsChild>
        <w:div w:id="349583399">
          <w:marLeft w:val="0"/>
          <w:marRight w:val="0"/>
          <w:marTop w:val="0"/>
          <w:marBottom w:val="0"/>
          <w:divBdr>
            <w:top w:val="none" w:sz="0" w:space="0" w:color="auto"/>
            <w:left w:val="none" w:sz="0" w:space="0" w:color="auto"/>
            <w:bottom w:val="none" w:sz="0" w:space="0" w:color="auto"/>
            <w:right w:val="none" w:sz="0" w:space="0" w:color="auto"/>
          </w:divBdr>
        </w:div>
        <w:div w:id="349600525">
          <w:marLeft w:val="0"/>
          <w:marRight w:val="0"/>
          <w:marTop w:val="0"/>
          <w:marBottom w:val="0"/>
          <w:divBdr>
            <w:top w:val="none" w:sz="0" w:space="0" w:color="auto"/>
            <w:left w:val="none" w:sz="0" w:space="0" w:color="auto"/>
            <w:bottom w:val="none" w:sz="0" w:space="0" w:color="auto"/>
            <w:right w:val="none" w:sz="0" w:space="0" w:color="auto"/>
          </w:divBdr>
        </w:div>
      </w:divsChild>
    </w:div>
    <w:div w:id="349599920">
      <w:marLeft w:val="0"/>
      <w:marRight w:val="0"/>
      <w:marTop w:val="0"/>
      <w:marBottom w:val="0"/>
      <w:divBdr>
        <w:top w:val="none" w:sz="0" w:space="0" w:color="auto"/>
        <w:left w:val="none" w:sz="0" w:space="0" w:color="auto"/>
        <w:bottom w:val="none" w:sz="0" w:space="0" w:color="auto"/>
        <w:right w:val="none" w:sz="0" w:space="0" w:color="auto"/>
      </w:divBdr>
      <w:divsChild>
        <w:div w:id="349589296">
          <w:marLeft w:val="0"/>
          <w:marRight w:val="0"/>
          <w:marTop w:val="71"/>
          <w:marBottom w:val="212"/>
          <w:divBdr>
            <w:top w:val="none" w:sz="0" w:space="0" w:color="auto"/>
            <w:left w:val="none" w:sz="0" w:space="0" w:color="auto"/>
            <w:bottom w:val="none" w:sz="0" w:space="0" w:color="auto"/>
            <w:right w:val="none" w:sz="0" w:space="0" w:color="auto"/>
          </w:divBdr>
        </w:div>
        <w:div w:id="349596202">
          <w:marLeft w:val="0"/>
          <w:marRight w:val="0"/>
          <w:marTop w:val="99"/>
          <w:marBottom w:val="240"/>
          <w:divBdr>
            <w:top w:val="none" w:sz="0" w:space="0" w:color="auto"/>
            <w:left w:val="none" w:sz="0" w:space="0" w:color="auto"/>
            <w:bottom w:val="none" w:sz="0" w:space="0" w:color="auto"/>
            <w:right w:val="none" w:sz="0" w:space="0" w:color="auto"/>
          </w:divBdr>
        </w:div>
      </w:divsChild>
    </w:div>
    <w:div w:id="349599922">
      <w:marLeft w:val="0"/>
      <w:marRight w:val="0"/>
      <w:marTop w:val="0"/>
      <w:marBottom w:val="0"/>
      <w:divBdr>
        <w:top w:val="none" w:sz="0" w:space="0" w:color="auto"/>
        <w:left w:val="none" w:sz="0" w:space="0" w:color="auto"/>
        <w:bottom w:val="none" w:sz="0" w:space="0" w:color="auto"/>
        <w:right w:val="none" w:sz="0" w:space="0" w:color="auto"/>
      </w:divBdr>
    </w:div>
    <w:div w:id="349599927">
      <w:marLeft w:val="0"/>
      <w:marRight w:val="0"/>
      <w:marTop w:val="0"/>
      <w:marBottom w:val="0"/>
      <w:divBdr>
        <w:top w:val="none" w:sz="0" w:space="0" w:color="auto"/>
        <w:left w:val="none" w:sz="0" w:space="0" w:color="auto"/>
        <w:bottom w:val="none" w:sz="0" w:space="0" w:color="auto"/>
        <w:right w:val="none" w:sz="0" w:space="0" w:color="auto"/>
      </w:divBdr>
      <w:divsChild>
        <w:div w:id="349579085">
          <w:marLeft w:val="0"/>
          <w:marRight w:val="0"/>
          <w:marTop w:val="0"/>
          <w:marBottom w:val="165"/>
          <w:divBdr>
            <w:top w:val="none" w:sz="0" w:space="0" w:color="auto"/>
            <w:left w:val="none" w:sz="0" w:space="0" w:color="auto"/>
            <w:bottom w:val="none" w:sz="0" w:space="0" w:color="auto"/>
            <w:right w:val="none" w:sz="0" w:space="0" w:color="auto"/>
          </w:divBdr>
        </w:div>
        <w:div w:id="349584341">
          <w:marLeft w:val="0"/>
          <w:marRight w:val="0"/>
          <w:marTop w:val="0"/>
          <w:marBottom w:val="0"/>
          <w:divBdr>
            <w:top w:val="none" w:sz="0" w:space="0" w:color="auto"/>
            <w:left w:val="none" w:sz="0" w:space="0" w:color="auto"/>
            <w:bottom w:val="none" w:sz="0" w:space="0" w:color="auto"/>
            <w:right w:val="none" w:sz="0" w:space="0" w:color="auto"/>
          </w:divBdr>
          <w:divsChild>
            <w:div w:id="349595749">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99931">
      <w:marLeft w:val="0"/>
      <w:marRight w:val="0"/>
      <w:marTop w:val="0"/>
      <w:marBottom w:val="0"/>
      <w:divBdr>
        <w:top w:val="none" w:sz="0" w:space="0" w:color="auto"/>
        <w:left w:val="none" w:sz="0" w:space="0" w:color="auto"/>
        <w:bottom w:val="none" w:sz="0" w:space="0" w:color="auto"/>
        <w:right w:val="none" w:sz="0" w:space="0" w:color="auto"/>
      </w:divBdr>
    </w:div>
    <w:div w:id="349599932">
      <w:marLeft w:val="0"/>
      <w:marRight w:val="0"/>
      <w:marTop w:val="0"/>
      <w:marBottom w:val="0"/>
      <w:divBdr>
        <w:top w:val="none" w:sz="0" w:space="0" w:color="auto"/>
        <w:left w:val="none" w:sz="0" w:space="0" w:color="auto"/>
        <w:bottom w:val="none" w:sz="0" w:space="0" w:color="auto"/>
        <w:right w:val="none" w:sz="0" w:space="0" w:color="auto"/>
      </w:divBdr>
    </w:div>
    <w:div w:id="349599934">
      <w:marLeft w:val="0"/>
      <w:marRight w:val="0"/>
      <w:marTop w:val="0"/>
      <w:marBottom w:val="0"/>
      <w:divBdr>
        <w:top w:val="none" w:sz="0" w:space="0" w:color="auto"/>
        <w:left w:val="none" w:sz="0" w:space="0" w:color="auto"/>
        <w:bottom w:val="none" w:sz="0" w:space="0" w:color="auto"/>
        <w:right w:val="none" w:sz="0" w:space="0" w:color="auto"/>
      </w:divBdr>
    </w:div>
    <w:div w:id="349599938">
      <w:marLeft w:val="0"/>
      <w:marRight w:val="0"/>
      <w:marTop w:val="0"/>
      <w:marBottom w:val="0"/>
      <w:divBdr>
        <w:top w:val="none" w:sz="0" w:space="0" w:color="auto"/>
        <w:left w:val="none" w:sz="0" w:space="0" w:color="auto"/>
        <w:bottom w:val="none" w:sz="0" w:space="0" w:color="auto"/>
        <w:right w:val="none" w:sz="0" w:space="0" w:color="auto"/>
      </w:divBdr>
      <w:divsChild>
        <w:div w:id="349582265">
          <w:marLeft w:val="0"/>
          <w:marRight w:val="0"/>
          <w:marTop w:val="0"/>
          <w:marBottom w:val="0"/>
          <w:divBdr>
            <w:top w:val="none" w:sz="0" w:space="0" w:color="auto"/>
            <w:left w:val="none" w:sz="0" w:space="0" w:color="auto"/>
            <w:bottom w:val="none" w:sz="0" w:space="0" w:color="auto"/>
            <w:right w:val="none" w:sz="0" w:space="0" w:color="auto"/>
          </w:divBdr>
          <w:divsChild>
            <w:div w:id="349595661">
              <w:marLeft w:val="0"/>
              <w:marRight w:val="0"/>
              <w:marTop w:val="0"/>
              <w:marBottom w:val="0"/>
              <w:divBdr>
                <w:top w:val="none" w:sz="0" w:space="0" w:color="auto"/>
                <w:left w:val="none" w:sz="0" w:space="0" w:color="auto"/>
                <w:bottom w:val="none" w:sz="0" w:space="0" w:color="auto"/>
                <w:right w:val="none" w:sz="0" w:space="0" w:color="auto"/>
              </w:divBdr>
            </w:div>
          </w:divsChild>
        </w:div>
        <w:div w:id="349583656">
          <w:marLeft w:val="0"/>
          <w:marRight w:val="0"/>
          <w:marTop w:val="0"/>
          <w:marBottom w:val="0"/>
          <w:divBdr>
            <w:top w:val="none" w:sz="0" w:space="0" w:color="auto"/>
            <w:left w:val="none" w:sz="0" w:space="0" w:color="auto"/>
            <w:bottom w:val="none" w:sz="0" w:space="0" w:color="auto"/>
            <w:right w:val="none" w:sz="0" w:space="0" w:color="auto"/>
          </w:divBdr>
        </w:div>
      </w:divsChild>
    </w:div>
    <w:div w:id="349599940">
      <w:marLeft w:val="0"/>
      <w:marRight w:val="0"/>
      <w:marTop w:val="0"/>
      <w:marBottom w:val="0"/>
      <w:divBdr>
        <w:top w:val="none" w:sz="0" w:space="0" w:color="auto"/>
        <w:left w:val="none" w:sz="0" w:space="0" w:color="auto"/>
        <w:bottom w:val="none" w:sz="0" w:space="0" w:color="auto"/>
        <w:right w:val="none" w:sz="0" w:space="0" w:color="auto"/>
      </w:divBdr>
    </w:div>
    <w:div w:id="349599942">
      <w:marLeft w:val="0"/>
      <w:marRight w:val="0"/>
      <w:marTop w:val="0"/>
      <w:marBottom w:val="0"/>
      <w:divBdr>
        <w:top w:val="none" w:sz="0" w:space="0" w:color="auto"/>
        <w:left w:val="none" w:sz="0" w:space="0" w:color="auto"/>
        <w:bottom w:val="none" w:sz="0" w:space="0" w:color="auto"/>
        <w:right w:val="none" w:sz="0" w:space="0" w:color="auto"/>
      </w:divBdr>
      <w:divsChild>
        <w:div w:id="349592158">
          <w:marLeft w:val="0"/>
          <w:marRight w:val="0"/>
          <w:marTop w:val="0"/>
          <w:marBottom w:val="0"/>
          <w:divBdr>
            <w:top w:val="none" w:sz="0" w:space="0" w:color="auto"/>
            <w:left w:val="none" w:sz="0" w:space="0" w:color="auto"/>
            <w:bottom w:val="none" w:sz="0" w:space="0" w:color="auto"/>
            <w:right w:val="none" w:sz="0" w:space="0" w:color="auto"/>
          </w:divBdr>
        </w:div>
      </w:divsChild>
    </w:div>
    <w:div w:id="349599943">
      <w:marLeft w:val="0"/>
      <w:marRight w:val="0"/>
      <w:marTop w:val="0"/>
      <w:marBottom w:val="0"/>
      <w:divBdr>
        <w:top w:val="none" w:sz="0" w:space="0" w:color="auto"/>
        <w:left w:val="none" w:sz="0" w:space="0" w:color="auto"/>
        <w:bottom w:val="none" w:sz="0" w:space="0" w:color="auto"/>
        <w:right w:val="none" w:sz="0" w:space="0" w:color="auto"/>
      </w:divBdr>
      <w:divsChild>
        <w:div w:id="349580863">
          <w:marLeft w:val="0"/>
          <w:marRight w:val="0"/>
          <w:marTop w:val="0"/>
          <w:marBottom w:val="0"/>
          <w:divBdr>
            <w:top w:val="none" w:sz="0" w:space="0" w:color="auto"/>
            <w:left w:val="none" w:sz="0" w:space="0" w:color="auto"/>
            <w:bottom w:val="none" w:sz="0" w:space="0" w:color="auto"/>
            <w:right w:val="none" w:sz="0" w:space="0" w:color="auto"/>
          </w:divBdr>
        </w:div>
      </w:divsChild>
    </w:div>
    <w:div w:id="349599944">
      <w:marLeft w:val="0"/>
      <w:marRight w:val="0"/>
      <w:marTop w:val="0"/>
      <w:marBottom w:val="0"/>
      <w:divBdr>
        <w:top w:val="none" w:sz="0" w:space="0" w:color="auto"/>
        <w:left w:val="none" w:sz="0" w:space="0" w:color="auto"/>
        <w:bottom w:val="none" w:sz="0" w:space="0" w:color="auto"/>
        <w:right w:val="none" w:sz="0" w:space="0" w:color="auto"/>
      </w:divBdr>
    </w:div>
    <w:div w:id="349599954">
      <w:marLeft w:val="0"/>
      <w:marRight w:val="0"/>
      <w:marTop w:val="0"/>
      <w:marBottom w:val="0"/>
      <w:divBdr>
        <w:top w:val="none" w:sz="0" w:space="0" w:color="auto"/>
        <w:left w:val="none" w:sz="0" w:space="0" w:color="auto"/>
        <w:bottom w:val="none" w:sz="0" w:space="0" w:color="auto"/>
        <w:right w:val="none" w:sz="0" w:space="0" w:color="auto"/>
      </w:divBdr>
    </w:div>
    <w:div w:id="349599955">
      <w:marLeft w:val="0"/>
      <w:marRight w:val="0"/>
      <w:marTop w:val="0"/>
      <w:marBottom w:val="0"/>
      <w:divBdr>
        <w:top w:val="none" w:sz="0" w:space="0" w:color="auto"/>
        <w:left w:val="none" w:sz="0" w:space="0" w:color="auto"/>
        <w:bottom w:val="none" w:sz="0" w:space="0" w:color="auto"/>
        <w:right w:val="none" w:sz="0" w:space="0" w:color="auto"/>
      </w:divBdr>
    </w:div>
    <w:div w:id="349599957">
      <w:marLeft w:val="0"/>
      <w:marRight w:val="0"/>
      <w:marTop w:val="0"/>
      <w:marBottom w:val="0"/>
      <w:divBdr>
        <w:top w:val="none" w:sz="0" w:space="0" w:color="auto"/>
        <w:left w:val="none" w:sz="0" w:space="0" w:color="auto"/>
        <w:bottom w:val="none" w:sz="0" w:space="0" w:color="auto"/>
        <w:right w:val="none" w:sz="0" w:space="0" w:color="auto"/>
      </w:divBdr>
    </w:div>
    <w:div w:id="349599958">
      <w:marLeft w:val="0"/>
      <w:marRight w:val="0"/>
      <w:marTop w:val="0"/>
      <w:marBottom w:val="0"/>
      <w:divBdr>
        <w:top w:val="none" w:sz="0" w:space="0" w:color="auto"/>
        <w:left w:val="none" w:sz="0" w:space="0" w:color="auto"/>
        <w:bottom w:val="none" w:sz="0" w:space="0" w:color="auto"/>
        <w:right w:val="none" w:sz="0" w:space="0" w:color="auto"/>
      </w:divBdr>
      <w:divsChild>
        <w:div w:id="349573047">
          <w:marLeft w:val="0"/>
          <w:marRight w:val="0"/>
          <w:marTop w:val="0"/>
          <w:marBottom w:val="0"/>
          <w:divBdr>
            <w:top w:val="none" w:sz="0" w:space="0" w:color="auto"/>
            <w:left w:val="none" w:sz="0" w:space="0" w:color="auto"/>
            <w:bottom w:val="none" w:sz="0" w:space="0" w:color="auto"/>
            <w:right w:val="none" w:sz="0" w:space="0" w:color="auto"/>
          </w:divBdr>
          <w:divsChild>
            <w:div w:id="349573731">
              <w:marLeft w:val="0"/>
              <w:marRight w:val="0"/>
              <w:marTop w:val="0"/>
              <w:marBottom w:val="0"/>
              <w:divBdr>
                <w:top w:val="none" w:sz="0" w:space="0" w:color="auto"/>
                <w:left w:val="none" w:sz="0" w:space="0" w:color="auto"/>
                <w:bottom w:val="none" w:sz="0" w:space="0" w:color="auto"/>
                <w:right w:val="none" w:sz="0" w:space="0" w:color="auto"/>
              </w:divBdr>
              <w:divsChild>
                <w:div w:id="349597099">
                  <w:marLeft w:val="0"/>
                  <w:marRight w:val="0"/>
                  <w:marTop w:val="0"/>
                  <w:marBottom w:val="0"/>
                  <w:divBdr>
                    <w:top w:val="none" w:sz="0" w:space="0" w:color="auto"/>
                    <w:left w:val="none" w:sz="0" w:space="0" w:color="auto"/>
                    <w:bottom w:val="none" w:sz="0" w:space="0" w:color="auto"/>
                    <w:right w:val="none" w:sz="0" w:space="0" w:color="auto"/>
                  </w:divBdr>
                  <w:divsChild>
                    <w:div w:id="349581145">
                      <w:marLeft w:val="0"/>
                      <w:marRight w:val="0"/>
                      <w:marTop w:val="0"/>
                      <w:marBottom w:val="0"/>
                      <w:divBdr>
                        <w:top w:val="none" w:sz="0" w:space="0" w:color="auto"/>
                        <w:left w:val="none" w:sz="0" w:space="0" w:color="auto"/>
                        <w:bottom w:val="none" w:sz="0" w:space="0" w:color="auto"/>
                        <w:right w:val="none" w:sz="0" w:space="0" w:color="auto"/>
                      </w:divBdr>
                    </w:div>
                    <w:div w:id="34960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790">
              <w:marLeft w:val="0"/>
              <w:marRight w:val="0"/>
              <w:marTop w:val="0"/>
              <w:marBottom w:val="0"/>
              <w:divBdr>
                <w:top w:val="none" w:sz="0" w:space="0" w:color="auto"/>
                <w:left w:val="none" w:sz="0" w:space="0" w:color="auto"/>
                <w:bottom w:val="none" w:sz="0" w:space="0" w:color="auto"/>
                <w:right w:val="none" w:sz="0" w:space="0" w:color="auto"/>
              </w:divBdr>
              <w:divsChild>
                <w:div w:id="349586596">
                  <w:marLeft w:val="0"/>
                  <w:marRight w:val="0"/>
                  <w:marTop w:val="0"/>
                  <w:marBottom w:val="0"/>
                  <w:divBdr>
                    <w:top w:val="none" w:sz="0" w:space="0" w:color="auto"/>
                    <w:left w:val="none" w:sz="0" w:space="0" w:color="auto"/>
                    <w:bottom w:val="none" w:sz="0" w:space="0" w:color="auto"/>
                    <w:right w:val="none" w:sz="0" w:space="0" w:color="auto"/>
                  </w:divBdr>
                  <w:divsChild>
                    <w:div w:id="349582991">
                      <w:marLeft w:val="0"/>
                      <w:marRight w:val="0"/>
                      <w:marTop w:val="0"/>
                      <w:marBottom w:val="0"/>
                      <w:divBdr>
                        <w:top w:val="none" w:sz="0" w:space="0" w:color="auto"/>
                        <w:left w:val="none" w:sz="0" w:space="0" w:color="auto"/>
                        <w:bottom w:val="none" w:sz="0" w:space="0" w:color="auto"/>
                        <w:right w:val="none" w:sz="0" w:space="0" w:color="auto"/>
                      </w:divBdr>
                    </w:div>
                    <w:div w:id="349589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0201">
          <w:marLeft w:val="0"/>
          <w:marRight w:val="0"/>
          <w:marTop w:val="0"/>
          <w:marBottom w:val="0"/>
          <w:divBdr>
            <w:top w:val="none" w:sz="0" w:space="0" w:color="auto"/>
            <w:left w:val="none" w:sz="0" w:space="0" w:color="auto"/>
            <w:bottom w:val="none" w:sz="0" w:space="0" w:color="auto"/>
            <w:right w:val="none" w:sz="0" w:space="0" w:color="auto"/>
          </w:divBdr>
          <w:divsChild>
            <w:div w:id="349600434">
              <w:marLeft w:val="0"/>
              <w:marRight w:val="0"/>
              <w:marTop w:val="0"/>
              <w:marBottom w:val="0"/>
              <w:divBdr>
                <w:top w:val="none" w:sz="0" w:space="0" w:color="auto"/>
                <w:left w:val="none" w:sz="0" w:space="0" w:color="auto"/>
                <w:bottom w:val="none" w:sz="0" w:space="0" w:color="auto"/>
                <w:right w:val="none" w:sz="0" w:space="0" w:color="auto"/>
              </w:divBdr>
            </w:div>
          </w:divsChild>
        </w:div>
        <w:div w:id="349602236">
          <w:marLeft w:val="0"/>
          <w:marRight w:val="0"/>
          <w:marTop w:val="0"/>
          <w:marBottom w:val="0"/>
          <w:divBdr>
            <w:top w:val="none" w:sz="0" w:space="0" w:color="auto"/>
            <w:left w:val="none" w:sz="0" w:space="0" w:color="auto"/>
            <w:bottom w:val="none" w:sz="0" w:space="0" w:color="auto"/>
            <w:right w:val="none" w:sz="0" w:space="0" w:color="auto"/>
          </w:divBdr>
        </w:div>
      </w:divsChild>
    </w:div>
    <w:div w:id="349599959">
      <w:marLeft w:val="0"/>
      <w:marRight w:val="0"/>
      <w:marTop w:val="0"/>
      <w:marBottom w:val="0"/>
      <w:divBdr>
        <w:top w:val="none" w:sz="0" w:space="0" w:color="auto"/>
        <w:left w:val="none" w:sz="0" w:space="0" w:color="auto"/>
        <w:bottom w:val="none" w:sz="0" w:space="0" w:color="auto"/>
        <w:right w:val="none" w:sz="0" w:space="0" w:color="auto"/>
      </w:divBdr>
    </w:div>
    <w:div w:id="349599961">
      <w:marLeft w:val="0"/>
      <w:marRight w:val="0"/>
      <w:marTop w:val="0"/>
      <w:marBottom w:val="0"/>
      <w:divBdr>
        <w:top w:val="none" w:sz="0" w:space="0" w:color="auto"/>
        <w:left w:val="none" w:sz="0" w:space="0" w:color="auto"/>
        <w:bottom w:val="none" w:sz="0" w:space="0" w:color="auto"/>
        <w:right w:val="none" w:sz="0" w:space="0" w:color="auto"/>
      </w:divBdr>
    </w:div>
    <w:div w:id="349599962">
      <w:marLeft w:val="0"/>
      <w:marRight w:val="0"/>
      <w:marTop w:val="0"/>
      <w:marBottom w:val="0"/>
      <w:divBdr>
        <w:top w:val="none" w:sz="0" w:space="0" w:color="auto"/>
        <w:left w:val="none" w:sz="0" w:space="0" w:color="auto"/>
        <w:bottom w:val="none" w:sz="0" w:space="0" w:color="auto"/>
        <w:right w:val="none" w:sz="0" w:space="0" w:color="auto"/>
      </w:divBdr>
      <w:divsChild>
        <w:div w:id="349571901">
          <w:marLeft w:val="720"/>
          <w:marRight w:val="720"/>
          <w:marTop w:val="100"/>
          <w:marBottom w:val="100"/>
          <w:divBdr>
            <w:top w:val="none" w:sz="0" w:space="0" w:color="auto"/>
            <w:left w:val="none" w:sz="0" w:space="0" w:color="auto"/>
            <w:bottom w:val="none" w:sz="0" w:space="0" w:color="auto"/>
            <w:right w:val="none" w:sz="0" w:space="0" w:color="auto"/>
          </w:divBdr>
        </w:div>
      </w:divsChild>
    </w:div>
    <w:div w:id="349599963">
      <w:marLeft w:val="0"/>
      <w:marRight w:val="0"/>
      <w:marTop w:val="0"/>
      <w:marBottom w:val="0"/>
      <w:divBdr>
        <w:top w:val="none" w:sz="0" w:space="0" w:color="auto"/>
        <w:left w:val="none" w:sz="0" w:space="0" w:color="auto"/>
        <w:bottom w:val="none" w:sz="0" w:space="0" w:color="auto"/>
        <w:right w:val="none" w:sz="0" w:space="0" w:color="auto"/>
      </w:divBdr>
    </w:div>
    <w:div w:id="349599967">
      <w:marLeft w:val="0"/>
      <w:marRight w:val="0"/>
      <w:marTop w:val="0"/>
      <w:marBottom w:val="0"/>
      <w:divBdr>
        <w:top w:val="none" w:sz="0" w:space="0" w:color="auto"/>
        <w:left w:val="none" w:sz="0" w:space="0" w:color="auto"/>
        <w:bottom w:val="none" w:sz="0" w:space="0" w:color="auto"/>
        <w:right w:val="none" w:sz="0" w:space="0" w:color="auto"/>
      </w:divBdr>
    </w:div>
    <w:div w:id="349599970">
      <w:marLeft w:val="0"/>
      <w:marRight w:val="0"/>
      <w:marTop w:val="0"/>
      <w:marBottom w:val="0"/>
      <w:divBdr>
        <w:top w:val="none" w:sz="0" w:space="0" w:color="auto"/>
        <w:left w:val="none" w:sz="0" w:space="0" w:color="auto"/>
        <w:bottom w:val="none" w:sz="0" w:space="0" w:color="auto"/>
        <w:right w:val="none" w:sz="0" w:space="0" w:color="auto"/>
      </w:divBdr>
      <w:divsChild>
        <w:div w:id="349573824">
          <w:marLeft w:val="0"/>
          <w:marRight w:val="0"/>
          <w:marTop w:val="0"/>
          <w:marBottom w:val="0"/>
          <w:divBdr>
            <w:top w:val="none" w:sz="0" w:space="0" w:color="auto"/>
            <w:left w:val="none" w:sz="0" w:space="0" w:color="auto"/>
            <w:bottom w:val="none" w:sz="0" w:space="0" w:color="auto"/>
            <w:right w:val="none" w:sz="0" w:space="0" w:color="auto"/>
          </w:divBdr>
        </w:div>
      </w:divsChild>
    </w:div>
    <w:div w:id="349599971">
      <w:marLeft w:val="0"/>
      <w:marRight w:val="0"/>
      <w:marTop w:val="0"/>
      <w:marBottom w:val="0"/>
      <w:divBdr>
        <w:top w:val="none" w:sz="0" w:space="0" w:color="auto"/>
        <w:left w:val="none" w:sz="0" w:space="0" w:color="auto"/>
        <w:bottom w:val="none" w:sz="0" w:space="0" w:color="auto"/>
        <w:right w:val="none" w:sz="0" w:space="0" w:color="auto"/>
      </w:divBdr>
    </w:div>
    <w:div w:id="349599972">
      <w:marLeft w:val="0"/>
      <w:marRight w:val="0"/>
      <w:marTop w:val="0"/>
      <w:marBottom w:val="0"/>
      <w:divBdr>
        <w:top w:val="none" w:sz="0" w:space="0" w:color="auto"/>
        <w:left w:val="none" w:sz="0" w:space="0" w:color="auto"/>
        <w:bottom w:val="none" w:sz="0" w:space="0" w:color="auto"/>
        <w:right w:val="none" w:sz="0" w:space="0" w:color="auto"/>
      </w:divBdr>
      <w:divsChild>
        <w:div w:id="349587361">
          <w:marLeft w:val="0"/>
          <w:marRight w:val="0"/>
          <w:marTop w:val="0"/>
          <w:marBottom w:val="0"/>
          <w:divBdr>
            <w:top w:val="none" w:sz="0" w:space="0" w:color="auto"/>
            <w:left w:val="none" w:sz="0" w:space="0" w:color="auto"/>
            <w:bottom w:val="none" w:sz="0" w:space="0" w:color="auto"/>
            <w:right w:val="none" w:sz="0" w:space="0" w:color="auto"/>
          </w:divBdr>
        </w:div>
      </w:divsChild>
    </w:div>
    <w:div w:id="349599973">
      <w:marLeft w:val="0"/>
      <w:marRight w:val="0"/>
      <w:marTop w:val="0"/>
      <w:marBottom w:val="0"/>
      <w:divBdr>
        <w:top w:val="none" w:sz="0" w:space="0" w:color="auto"/>
        <w:left w:val="none" w:sz="0" w:space="0" w:color="auto"/>
        <w:bottom w:val="none" w:sz="0" w:space="0" w:color="auto"/>
        <w:right w:val="none" w:sz="0" w:space="0" w:color="auto"/>
      </w:divBdr>
    </w:div>
    <w:div w:id="349599979">
      <w:marLeft w:val="0"/>
      <w:marRight w:val="0"/>
      <w:marTop w:val="0"/>
      <w:marBottom w:val="0"/>
      <w:divBdr>
        <w:top w:val="none" w:sz="0" w:space="0" w:color="auto"/>
        <w:left w:val="none" w:sz="0" w:space="0" w:color="auto"/>
        <w:bottom w:val="none" w:sz="0" w:space="0" w:color="auto"/>
        <w:right w:val="none" w:sz="0" w:space="0" w:color="auto"/>
      </w:divBdr>
    </w:div>
    <w:div w:id="349599980">
      <w:marLeft w:val="0"/>
      <w:marRight w:val="0"/>
      <w:marTop w:val="0"/>
      <w:marBottom w:val="0"/>
      <w:divBdr>
        <w:top w:val="none" w:sz="0" w:space="0" w:color="auto"/>
        <w:left w:val="none" w:sz="0" w:space="0" w:color="auto"/>
        <w:bottom w:val="none" w:sz="0" w:space="0" w:color="auto"/>
        <w:right w:val="none" w:sz="0" w:space="0" w:color="auto"/>
      </w:divBdr>
      <w:divsChild>
        <w:div w:id="349598902">
          <w:marLeft w:val="0"/>
          <w:marRight w:val="0"/>
          <w:marTop w:val="0"/>
          <w:marBottom w:val="0"/>
          <w:divBdr>
            <w:top w:val="none" w:sz="0" w:space="0" w:color="auto"/>
            <w:left w:val="none" w:sz="0" w:space="0" w:color="auto"/>
            <w:bottom w:val="none" w:sz="0" w:space="0" w:color="auto"/>
            <w:right w:val="none" w:sz="0" w:space="0" w:color="auto"/>
          </w:divBdr>
          <w:divsChild>
            <w:div w:id="349575625">
              <w:marLeft w:val="0"/>
              <w:marRight w:val="0"/>
              <w:marTop w:val="0"/>
              <w:marBottom w:val="0"/>
              <w:divBdr>
                <w:top w:val="none" w:sz="0" w:space="0" w:color="auto"/>
                <w:left w:val="none" w:sz="0" w:space="0" w:color="auto"/>
                <w:bottom w:val="none" w:sz="0" w:space="0" w:color="auto"/>
                <w:right w:val="none" w:sz="0" w:space="0" w:color="auto"/>
              </w:divBdr>
            </w:div>
            <w:div w:id="349587016">
              <w:marLeft w:val="0"/>
              <w:marRight w:val="0"/>
              <w:marTop w:val="0"/>
              <w:marBottom w:val="0"/>
              <w:divBdr>
                <w:top w:val="none" w:sz="0" w:space="0" w:color="auto"/>
                <w:left w:val="none" w:sz="0" w:space="0" w:color="auto"/>
                <w:bottom w:val="none" w:sz="0" w:space="0" w:color="auto"/>
                <w:right w:val="none" w:sz="0" w:space="0" w:color="auto"/>
              </w:divBdr>
              <w:divsChild>
                <w:div w:id="349601677">
                  <w:marLeft w:val="0"/>
                  <w:marRight w:val="0"/>
                  <w:marTop w:val="0"/>
                  <w:marBottom w:val="0"/>
                  <w:divBdr>
                    <w:top w:val="none" w:sz="0" w:space="0" w:color="auto"/>
                    <w:left w:val="none" w:sz="0" w:space="0" w:color="auto"/>
                    <w:bottom w:val="none" w:sz="0" w:space="0" w:color="auto"/>
                    <w:right w:val="none" w:sz="0" w:space="0" w:color="auto"/>
                  </w:divBdr>
                  <w:divsChild>
                    <w:div w:id="34959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9988">
      <w:marLeft w:val="0"/>
      <w:marRight w:val="0"/>
      <w:marTop w:val="0"/>
      <w:marBottom w:val="0"/>
      <w:divBdr>
        <w:top w:val="none" w:sz="0" w:space="0" w:color="auto"/>
        <w:left w:val="none" w:sz="0" w:space="0" w:color="auto"/>
        <w:bottom w:val="none" w:sz="0" w:space="0" w:color="auto"/>
        <w:right w:val="none" w:sz="0" w:space="0" w:color="auto"/>
      </w:divBdr>
    </w:div>
    <w:div w:id="349599990">
      <w:marLeft w:val="0"/>
      <w:marRight w:val="0"/>
      <w:marTop w:val="0"/>
      <w:marBottom w:val="0"/>
      <w:divBdr>
        <w:top w:val="none" w:sz="0" w:space="0" w:color="auto"/>
        <w:left w:val="none" w:sz="0" w:space="0" w:color="auto"/>
        <w:bottom w:val="none" w:sz="0" w:space="0" w:color="auto"/>
        <w:right w:val="none" w:sz="0" w:space="0" w:color="auto"/>
      </w:divBdr>
    </w:div>
    <w:div w:id="349599991">
      <w:marLeft w:val="0"/>
      <w:marRight w:val="0"/>
      <w:marTop w:val="0"/>
      <w:marBottom w:val="0"/>
      <w:divBdr>
        <w:top w:val="none" w:sz="0" w:space="0" w:color="auto"/>
        <w:left w:val="none" w:sz="0" w:space="0" w:color="auto"/>
        <w:bottom w:val="none" w:sz="0" w:space="0" w:color="auto"/>
        <w:right w:val="none" w:sz="0" w:space="0" w:color="auto"/>
      </w:divBdr>
      <w:divsChild>
        <w:div w:id="349578473">
          <w:marLeft w:val="0"/>
          <w:marRight w:val="0"/>
          <w:marTop w:val="272"/>
          <w:marBottom w:val="0"/>
          <w:divBdr>
            <w:top w:val="none" w:sz="0" w:space="0" w:color="auto"/>
            <w:left w:val="none" w:sz="0" w:space="0" w:color="auto"/>
            <w:bottom w:val="none" w:sz="0" w:space="0" w:color="auto"/>
            <w:right w:val="none" w:sz="0" w:space="0" w:color="auto"/>
          </w:divBdr>
          <w:divsChild>
            <w:div w:id="349580382">
              <w:marLeft w:val="0"/>
              <w:marRight w:val="0"/>
              <w:marTop w:val="240"/>
              <w:marBottom w:val="240"/>
              <w:divBdr>
                <w:top w:val="none" w:sz="0" w:space="0" w:color="auto"/>
                <w:left w:val="none" w:sz="0" w:space="0" w:color="auto"/>
                <w:bottom w:val="none" w:sz="0" w:space="0" w:color="auto"/>
                <w:right w:val="none" w:sz="0" w:space="0" w:color="auto"/>
              </w:divBdr>
            </w:div>
            <w:div w:id="349584244">
              <w:marLeft w:val="0"/>
              <w:marRight w:val="0"/>
              <w:marTop w:val="0"/>
              <w:marBottom w:val="0"/>
              <w:divBdr>
                <w:top w:val="none" w:sz="0" w:space="0" w:color="auto"/>
                <w:left w:val="none" w:sz="0" w:space="0" w:color="auto"/>
                <w:bottom w:val="none" w:sz="0" w:space="0" w:color="auto"/>
                <w:right w:val="none" w:sz="0" w:space="0" w:color="auto"/>
              </w:divBdr>
            </w:div>
          </w:divsChild>
        </w:div>
        <w:div w:id="349590280">
          <w:marLeft w:val="0"/>
          <w:marRight w:val="0"/>
          <w:marTop w:val="0"/>
          <w:marBottom w:val="0"/>
          <w:divBdr>
            <w:top w:val="none" w:sz="0" w:space="0" w:color="auto"/>
            <w:left w:val="none" w:sz="0" w:space="0" w:color="auto"/>
            <w:bottom w:val="none" w:sz="0" w:space="0" w:color="auto"/>
            <w:right w:val="none" w:sz="0" w:space="0" w:color="auto"/>
          </w:divBdr>
          <w:divsChild>
            <w:div w:id="349592048">
              <w:marLeft w:val="0"/>
              <w:marRight w:val="0"/>
              <w:marTop w:val="0"/>
              <w:marBottom w:val="208"/>
              <w:divBdr>
                <w:top w:val="none" w:sz="0" w:space="0" w:color="auto"/>
                <w:left w:val="none" w:sz="0" w:space="0" w:color="auto"/>
                <w:bottom w:val="none" w:sz="0" w:space="0" w:color="auto"/>
                <w:right w:val="none" w:sz="0" w:space="0" w:color="auto"/>
              </w:divBdr>
              <w:divsChild>
                <w:div w:id="349586602">
                  <w:marLeft w:val="285"/>
                  <w:marRight w:val="0"/>
                  <w:marTop w:val="0"/>
                  <w:marBottom w:val="0"/>
                  <w:divBdr>
                    <w:top w:val="none" w:sz="0" w:space="0" w:color="auto"/>
                    <w:left w:val="none" w:sz="0" w:space="0" w:color="auto"/>
                    <w:bottom w:val="none" w:sz="0" w:space="0" w:color="auto"/>
                    <w:right w:val="none" w:sz="0" w:space="0" w:color="auto"/>
                  </w:divBdr>
                </w:div>
                <w:div w:id="349586883">
                  <w:marLeft w:val="0"/>
                  <w:marRight w:val="0"/>
                  <w:marTop w:val="0"/>
                  <w:marBottom w:val="0"/>
                  <w:divBdr>
                    <w:top w:val="none" w:sz="0" w:space="0" w:color="auto"/>
                    <w:left w:val="none" w:sz="0" w:space="0" w:color="auto"/>
                    <w:bottom w:val="none" w:sz="0" w:space="0" w:color="auto"/>
                    <w:right w:val="none" w:sz="0" w:space="0" w:color="auto"/>
                  </w:divBdr>
                  <w:divsChild>
                    <w:div w:id="349594248">
                      <w:marLeft w:val="0"/>
                      <w:marRight w:val="26"/>
                      <w:marTop w:val="0"/>
                      <w:marBottom w:val="0"/>
                      <w:divBdr>
                        <w:top w:val="none" w:sz="0" w:space="0" w:color="auto"/>
                        <w:left w:val="none" w:sz="0" w:space="0" w:color="auto"/>
                        <w:bottom w:val="none" w:sz="0" w:space="0" w:color="auto"/>
                        <w:right w:val="none" w:sz="0" w:space="0" w:color="auto"/>
                      </w:divBdr>
                    </w:div>
                    <w:div w:id="349595916">
                      <w:marLeft w:val="0"/>
                      <w:marRight w:val="26"/>
                      <w:marTop w:val="0"/>
                      <w:marBottom w:val="0"/>
                      <w:divBdr>
                        <w:top w:val="none" w:sz="0" w:space="0" w:color="auto"/>
                        <w:left w:val="none" w:sz="0" w:space="0" w:color="auto"/>
                        <w:bottom w:val="none" w:sz="0" w:space="0" w:color="auto"/>
                        <w:right w:val="none" w:sz="0" w:space="0" w:color="auto"/>
                      </w:divBdr>
                    </w:div>
                  </w:divsChild>
                </w:div>
                <w:div w:id="34959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0003">
      <w:marLeft w:val="0"/>
      <w:marRight w:val="0"/>
      <w:marTop w:val="0"/>
      <w:marBottom w:val="0"/>
      <w:divBdr>
        <w:top w:val="none" w:sz="0" w:space="0" w:color="auto"/>
        <w:left w:val="none" w:sz="0" w:space="0" w:color="auto"/>
        <w:bottom w:val="none" w:sz="0" w:space="0" w:color="auto"/>
        <w:right w:val="none" w:sz="0" w:space="0" w:color="auto"/>
      </w:divBdr>
    </w:div>
    <w:div w:id="349600007">
      <w:marLeft w:val="0"/>
      <w:marRight w:val="0"/>
      <w:marTop w:val="0"/>
      <w:marBottom w:val="0"/>
      <w:divBdr>
        <w:top w:val="none" w:sz="0" w:space="0" w:color="auto"/>
        <w:left w:val="none" w:sz="0" w:space="0" w:color="auto"/>
        <w:bottom w:val="none" w:sz="0" w:space="0" w:color="auto"/>
        <w:right w:val="none" w:sz="0" w:space="0" w:color="auto"/>
      </w:divBdr>
      <w:divsChild>
        <w:div w:id="349577226">
          <w:marLeft w:val="0"/>
          <w:marRight w:val="0"/>
          <w:marTop w:val="0"/>
          <w:marBottom w:val="0"/>
          <w:divBdr>
            <w:top w:val="none" w:sz="0" w:space="0" w:color="auto"/>
            <w:left w:val="none" w:sz="0" w:space="0" w:color="auto"/>
            <w:bottom w:val="none" w:sz="0" w:space="0" w:color="auto"/>
            <w:right w:val="none" w:sz="0" w:space="0" w:color="auto"/>
          </w:divBdr>
        </w:div>
      </w:divsChild>
    </w:div>
    <w:div w:id="349600009">
      <w:marLeft w:val="0"/>
      <w:marRight w:val="0"/>
      <w:marTop w:val="0"/>
      <w:marBottom w:val="0"/>
      <w:divBdr>
        <w:top w:val="none" w:sz="0" w:space="0" w:color="auto"/>
        <w:left w:val="none" w:sz="0" w:space="0" w:color="auto"/>
        <w:bottom w:val="none" w:sz="0" w:space="0" w:color="auto"/>
        <w:right w:val="none" w:sz="0" w:space="0" w:color="auto"/>
      </w:divBdr>
      <w:divsChild>
        <w:div w:id="349589344">
          <w:marLeft w:val="0"/>
          <w:marRight w:val="0"/>
          <w:marTop w:val="0"/>
          <w:marBottom w:val="0"/>
          <w:divBdr>
            <w:top w:val="none" w:sz="0" w:space="0" w:color="auto"/>
            <w:left w:val="none" w:sz="0" w:space="0" w:color="auto"/>
            <w:bottom w:val="none" w:sz="0" w:space="0" w:color="auto"/>
            <w:right w:val="none" w:sz="0" w:space="0" w:color="auto"/>
          </w:divBdr>
          <w:divsChild>
            <w:div w:id="34957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011">
      <w:marLeft w:val="0"/>
      <w:marRight w:val="0"/>
      <w:marTop w:val="0"/>
      <w:marBottom w:val="0"/>
      <w:divBdr>
        <w:top w:val="none" w:sz="0" w:space="0" w:color="auto"/>
        <w:left w:val="none" w:sz="0" w:space="0" w:color="auto"/>
        <w:bottom w:val="none" w:sz="0" w:space="0" w:color="auto"/>
        <w:right w:val="none" w:sz="0" w:space="0" w:color="auto"/>
      </w:divBdr>
    </w:div>
    <w:div w:id="349600012">
      <w:marLeft w:val="0"/>
      <w:marRight w:val="0"/>
      <w:marTop w:val="0"/>
      <w:marBottom w:val="0"/>
      <w:divBdr>
        <w:top w:val="none" w:sz="0" w:space="0" w:color="auto"/>
        <w:left w:val="none" w:sz="0" w:space="0" w:color="auto"/>
        <w:bottom w:val="none" w:sz="0" w:space="0" w:color="auto"/>
        <w:right w:val="none" w:sz="0" w:space="0" w:color="auto"/>
      </w:divBdr>
    </w:div>
    <w:div w:id="349600018">
      <w:marLeft w:val="0"/>
      <w:marRight w:val="0"/>
      <w:marTop w:val="0"/>
      <w:marBottom w:val="0"/>
      <w:divBdr>
        <w:top w:val="none" w:sz="0" w:space="0" w:color="auto"/>
        <w:left w:val="none" w:sz="0" w:space="0" w:color="auto"/>
        <w:bottom w:val="none" w:sz="0" w:space="0" w:color="auto"/>
        <w:right w:val="none" w:sz="0" w:space="0" w:color="auto"/>
      </w:divBdr>
    </w:div>
    <w:div w:id="349600021">
      <w:marLeft w:val="0"/>
      <w:marRight w:val="0"/>
      <w:marTop w:val="0"/>
      <w:marBottom w:val="0"/>
      <w:divBdr>
        <w:top w:val="none" w:sz="0" w:space="0" w:color="auto"/>
        <w:left w:val="none" w:sz="0" w:space="0" w:color="auto"/>
        <w:bottom w:val="none" w:sz="0" w:space="0" w:color="auto"/>
        <w:right w:val="none" w:sz="0" w:space="0" w:color="auto"/>
      </w:divBdr>
      <w:divsChild>
        <w:div w:id="349592080">
          <w:marLeft w:val="0"/>
          <w:marRight w:val="0"/>
          <w:marTop w:val="0"/>
          <w:marBottom w:val="0"/>
          <w:divBdr>
            <w:top w:val="none" w:sz="0" w:space="0" w:color="auto"/>
            <w:left w:val="none" w:sz="0" w:space="0" w:color="auto"/>
            <w:bottom w:val="none" w:sz="0" w:space="0" w:color="auto"/>
            <w:right w:val="none" w:sz="0" w:space="0" w:color="auto"/>
          </w:divBdr>
        </w:div>
      </w:divsChild>
    </w:div>
    <w:div w:id="349600022">
      <w:marLeft w:val="0"/>
      <w:marRight w:val="0"/>
      <w:marTop w:val="0"/>
      <w:marBottom w:val="0"/>
      <w:divBdr>
        <w:top w:val="none" w:sz="0" w:space="0" w:color="auto"/>
        <w:left w:val="none" w:sz="0" w:space="0" w:color="auto"/>
        <w:bottom w:val="none" w:sz="0" w:space="0" w:color="auto"/>
        <w:right w:val="none" w:sz="0" w:space="0" w:color="auto"/>
      </w:divBdr>
    </w:div>
    <w:div w:id="349600028">
      <w:marLeft w:val="0"/>
      <w:marRight w:val="0"/>
      <w:marTop w:val="0"/>
      <w:marBottom w:val="0"/>
      <w:divBdr>
        <w:top w:val="none" w:sz="0" w:space="0" w:color="auto"/>
        <w:left w:val="none" w:sz="0" w:space="0" w:color="auto"/>
        <w:bottom w:val="none" w:sz="0" w:space="0" w:color="auto"/>
        <w:right w:val="none" w:sz="0" w:space="0" w:color="auto"/>
      </w:divBdr>
      <w:divsChild>
        <w:div w:id="349579311">
          <w:marLeft w:val="0"/>
          <w:marRight w:val="0"/>
          <w:marTop w:val="0"/>
          <w:marBottom w:val="0"/>
          <w:divBdr>
            <w:top w:val="none" w:sz="0" w:space="0" w:color="auto"/>
            <w:left w:val="none" w:sz="0" w:space="0" w:color="auto"/>
            <w:bottom w:val="none" w:sz="0" w:space="0" w:color="auto"/>
            <w:right w:val="none" w:sz="0" w:space="0" w:color="auto"/>
          </w:divBdr>
        </w:div>
        <w:div w:id="349579961">
          <w:marLeft w:val="0"/>
          <w:marRight w:val="0"/>
          <w:marTop w:val="0"/>
          <w:marBottom w:val="0"/>
          <w:divBdr>
            <w:top w:val="none" w:sz="0" w:space="0" w:color="auto"/>
            <w:left w:val="none" w:sz="0" w:space="0" w:color="auto"/>
            <w:bottom w:val="none" w:sz="0" w:space="0" w:color="auto"/>
            <w:right w:val="none" w:sz="0" w:space="0" w:color="auto"/>
          </w:divBdr>
        </w:div>
      </w:divsChild>
    </w:div>
    <w:div w:id="349600031">
      <w:marLeft w:val="0"/>
      <w:marRight w:val="0"/>
      <w:marTop w:val="0"/>
      <w:marBottom w:val="0"/>
      <w:divBdr>
        <w:top w:val="none" w:sz="0" w:space="0" w:color="auto"/>
        <w:left w:val="none" w:sz="0" w:space="0" w:color="auto"/>
        <w:bottom w:val="none" w:sz="0" w:space="0" w:color="auto"/>
        <w:right w:val="none" w:sz="0" w:space="0" w:color="auto"/>
      </w:divBdr>
      <w:divsChild>
        <w:div w:id="349574206">
          <w:marLeft w:val="0"/>
          <w:marRight w:val="0"/>
          <w:marTop w:val="0"/>
          <w:marBottom w:val="0"/>
          <w:divBdr>
            <w:top w:val="none" w:sz="0" w:space="0" w:color="auto"/>
            <w:left w:val="none" w:sz="0" w:space="0" w:color="auto"/>
            <w:bottom w:val="none" w:sz="0" w:space="0" w:color="auto"/>
            <w:right w:val="none" w:sz="0" w:space="0" w:color="auto"/>
          </w:divBdr>
        </w:div>
        <w:div w:id="349579103">
          <w:marLeft w:val="0"/>
          <w:marRight w:val="0"/>
          <w:marTop w:val="0"/>
          <w:marBottom w:val="0"/>
          <w:divBdr>
            <w:top w:val="none" w:sz="0" w:space="0" w:color="auto"/>
            <w:left w:val="none" w:sz="0" w:space="0" w:color="auto"/>
            <w:bottom w:val="none" w:sz="0" w:space="0" w:color="auto"/>
            <w:right w:val="none" w:sz="0" w:space="0" w:color="auto"/>
          </w:divBdr>
          <w:divsChild>
            <w:div w:id="349577500">
              <w:marLeft w:val="0"/>
              <w:marRight w:val="0"/>
              <w:marTop w:val="0"/>
              <w:marBottom w:val="0"/>
              <w:divBdr>
                <w:top w:val="none" w:sz="0" w:space="0" w:color="auto"/>
                <w:left w:val="none" w:sz="0" w:space="0" w:color="auto"/>
                <w:bottom w:val="none" w:sz="0" w:space="0" w:color="auto"/>
                <w:right w:val="none" w:sz="0" w:space="0" w:color="auto"/>
              </w:divBdr>
              <w:divsChild>
                <w:div w:id="34959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425">
          <w:marLeft w:val="0"/>
          <w:marRight w:val="0"/>
          <w:marTop w:val="0"/>
          <w:marBottom w:val="0"/>
          <w:divBdr>
            <w:top w:val="none" w:sz="0" w:space="0" w:color="auto"/>
            <w:left w:val="none" w:sz="0" w:space="0" w:color="auto"/>
            <w:bottom w:val="none" w:sz="0" w:space="0" w:color="auto"/>
            <w:right w:val="none" w:sz="0" w:space="0" w:color="auto"/>
          </w:divBdr>
          <w:divsChild>
            <w:div w:id="34957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032">
      <w:marLeft w:val="0"/>
      <w:marRight w:val="0"/>
      <w:marTop w:val="0"/>
      <w:marBottom w:val="0"/>
      <w:divBdr>
        <w:top w:val="none" w:sz="0" w:space="0" w:color="auto"/>
        <w:left w:val="none" w:sz="0" w:space="0" w:color="auto"/>
        <w:bottom w:val="none" w:sz="0" w:space="0" w:color="auto"/>
        <w:right w:val="none" w:sz="0" w:space="0" w:color="auto"/>
      </w:divBdr>
      <w:divsChild>
        <w:div w:id="349590807">
          <w:marLeft w:val="0"/>
          <w:marRight w:val="0"/>
          <w:marTop w:val="0"/>
          <w:marBottom w:val="0"/>
          <w:divBdr>
            <w:top w:val="none" w:sz="0" w:space="0" w:color="auto"/>
            <w:left w:val="none" w:sz="0" w:space="0" w:color="auto"/>
            <w:bottom w:val="none" w:sz="0" w:space="0" w:color="auto"/>
            <w:right w:val="none" w:sz="0" w:space="0" w:color="auto"/>
          </w:divBdr>
        </w:div>
        <w:div w:id="349599936">
          <w:marLeft w:val="0"/>
          <w:marRight w:val="0"/>
          <w:marTop w:val="0"/>
          <w:marBottom w:val="0"/>
          <w:divBdr>
            <w:top w:val="none" w:sz="0" w:space="0" w:color="auto"/>
            <w:left w:val="none" w:sz="0" w:space="0" w:color="auto"/>
            <w:bottom w:val="none" w:sz="0" w:space="0" w:color="auto"/>
            <w:right w:val="none" w:sz="0" w:space="0" w:color="auto"/>
          </w:divBdr>
        </w:div>
      </w:divsChild>
    </w:div>
    <w:div w:id="349600037">
      <w:marLeft w:val="0"/>
      <w:marRight w:val="0"/>
      <w:marTop w:val="0"/>
      <w:marBottom w:val="0"/>
      <w:divBdr>
        <w:top w:val="none" w:sz="0" w:space="0" w:color="auto"/>
        <w:left w:val="none" w:sz="0" w:space="0" w:color="auto"/>
        <w:bottom w:val="none" w:sz="0" w:space="0" w:color="auto"/>
        <w:right w:val="none" w:sz="0" w:space="0" w:color="auto"/>
      </w:divBdr>
    </w:div>
    <w:div w:id="349600038">
      <w:marLeft w:val="0"/>
      <w:marRight w:val="0"/>
      <w:marTop w:val="0"/>
      <w:marBottom w:val="0"/>
      <w:divBdr>
        <w:top w:val="none" w:sz="0" w:space="0" w:color="auto"/>
        <w:left w:val="none" w:sz="0" w:space="0" w:color="auto"/>
        <w:bottom w:val="none" w:sz="0" w:space="0" w:color="auto"/>
        <w:right w:val="none" w:sz="0" w:space="0" w:color="auto"/>
      </w:divBdr>
    </w:div>
    <w:div w:id="349600039">
      <w:marLeft w:val="0"/>
      <w:marRight w:val="0"/>
      <w:marTop w:val="0"/>
      <w:marBottom w:val="0"/>
      <w:divBdr>
        <w:top w:val="none" w:sz="0" w:space="0" w:color="auto"/>
        <w:left w:val="none" w:sz="0" w:space="0" w:color="auto"/>
        <w:bottom w:val="none" w:sz="0" w:space="0" w:color="auto"/>
        <w:right w:val="none" w:sz="0" w:space="0" w:color="auto"/>
      </w:divBdr>
    </w:div>
    <w:div w:id="349600040">
      <w:marLeft w:val="0"/>
      <w:marRight w:val="0"/>
      <w:marTop w:val="0"/>
      <w:marBottom w:val="0"/>
      <w:divBdr>
        <w:top w:val="none" w:sz="0" w:space="0" w:color="auto"/>
        <w:left w:val="none" w:sz="0" w:space="0" w:color="auto"/>
        <w:bottom w:val="none" w:sz="0" w:space="0" w:color="auto"/>
        <w:right w:val="none" w:sz="0" w:space="0" w:color="auto"/>
      </w:divBdr>
      <w:divsChild>
        <w:div w:id="349572956">
          <w:marLeft w:val="0"/>
          <w:marRight w:val="0"/>
          <w:marTop w:val="88"/>
          <w:marBottom w:val="213"/>
          <w:divBdr>
            <w:top w:val="none" w:sz="0" w:space="0" w:color="auto"/>
            <w:left w:val="none" w:sz="0" w:space="0" w:color="auto"/>
            <w:bottom w:val="none" w:sz="0" w:space="0" w:color="auto"/>
            <w:right w:val="none" w:sz="0" w:space="0" w:color="auto"/>
          </w:divBdr>
        </w:div>
        <w:div w:id="349590325">
          <w:marLeft w:val="0"/>
          <w:marRight w:val="0"/>
          <w:marTop w:val="63"/>
          <w:marBottom w:val="188"/>
          <w:divBdr>
            <w:top w:val="none" w:sz="0" w:space="0" w:color="auto"/>
            <w:left w:val="none" w:sz="0" w:space="0" w:color="auto"/>
            <w:bottom w:val="none" w:sz="0" w:space="0" w:color="auto"/>
            <w:right w:val="none" w:sz="0" w:space="0" w:color="auto"/>
          </w:divBdr>
        </w:div>
      </w:divsChild>
    </w:div>
    <w:div w:id="349600041">
      <w:marLeft w:val="0"/>
      <w:marRight w:val="0"/>
      <w:marTop w:val="0"/>
      <w:marBottom w:val="0"/>
      <w:divBdr>
        <w:top w:val="none" w:sz="0" w:space="0" w:color="auto"/>
        <w:left w:val="none" w:sz="0" w:space="0" w:color="auto"/>
        <w:bottom w:val="none" w:sz="0" w:space="0" w:color="auto"/>
        <w:right w:val="none" w:sz="0" w:space="0" w:color="auto"/>
      </w:divBdr>
      <w:divsChild>
        <w:div w:id="349571801">
          <w:marLeft w:val="0"/>
          <w:marRight w:val="0"/>
          <w:marTop w:val="0"/>
          <w:marBottom w:val="0"/>
          <w:divBdr>
            <w:top w:val="none" w:sz="0" w:space="0" w:color="auto"/>
            <w:left w:val="none" w:sz="0" w:space="0" w:color="auto"/>
            <w:bottom w:val="none" w:sz="0" w:space="0" w:color="auto"/>
            <w:right w:val="none" w:sz="0" w:space="0" w:color="auto"/>
          </w:divBdr>
        </w:div>
      </w:divsChild>
    </w:div>
    <w:div w:id="349600042">
      <w:marLeft w:val="0"/>
      <w:marRight w:val="0"/>
      <w:marTop w:val="0"/>
      <w:marBottom w:val="0"/>
      <w:divBdr>
        <w:top w:val="none" w:sz="0" w:space="0" w:color="auto"/>
        <w:left w:val="none" w:sz="0" w:space="0" w:color="auto"/>
        <w:bottom w:val="none" w:sz="0" w:space="0" w:color="auto"/>
        <w:right w:val="none" w:sz="0" w:space="0" w:color="auto"/>
      </w:divBdr>
    </w:div>
    <w:div w:id="349600043">
      <w:marLeft w:val="0"/>
      <w:marRight w:val="0"/>
      <w:marTop w:val="0"/>
      <w:marBottom w:val="0"/>
      <w:divBdr>
        <w:top w:val="none" w:sz="0" w:space="0" w:color="auto"/>
        <w:left w:val="none" w:sz="0" w:space="0" w:color="auto"/>
        <w:bottom w:val="none" w:sz="0" w:space="0" w:color="auto"/>
        <w:right w:val="none" w:sz="0" w:space="0" w:color="auto"/>
      </w:divBdr>
    </w:div>
    <w:div w:id="349600046">
      <w:marLeft w:val="0"/>
      <w:marRight w:val="0"/>
      <w:marTop w:val="0"/>
      <w:marBottom w:val="0"/>
      <w:divBdr>
        <w:top w:val="none" w:sz="0" w:space="0" w:color="auto"/>
        <w:left w:val="none" w:sz="0" w:space="0" w:color="auto"/>
        <w:bottom w:val="none" w:sz="0" w:space="0" w:color="auto"/>
        <w:right w:val="none" w:sz="0" w:space="0" w:color="auto"/>
      </w:divBdr>
    </w:div>
    <w:div w:id="349600049">
      <w:marLeft w:val="0"/>
      <w:marRight w:val="0"/>
      <w:marTop w:val="0"/>
      <w:marBottom w:val="0"/>
      <w:divBdr>
        <w:top w:val="none" w:sz="0" w:space="0" w:color="auto"/>
        <w:left w:val="none" w:sz="0" w:space="0" w:color="auto"/>
        <w:bottom w:val="none" w:sz="0" w:space="0" w:color="auto"/>
        <w:right w:val="none" w:sz="0" w:space="0" w:color="auto"/>
      </w:divBdr>
    </w:div>
    <w:div w:id="349600052">
      <w:marLeft w:val="0"/>
      <w:marRight w:val="0"/>
      <w:marTop w:val="0"/>
      <w:marBottom w:val="0"/>
      <w:divBdr>
        <w:top w:val="none" w:sz="0" w:space="0" w:color="auto"/>
        <w:left w:val="none" w:sz="0" w:space="0" w:color="auto"/>
        <w:bottom w:val="none" w:sz="0" w:space="0" w:color="auto"/>
        <w:right w:val="none" w:sz="0" w:space="0" w:color="auto"/>
      </w:divBdr>
    </w:div>
    <w:div w:id="349600054">
      <w:marLeft w:val="0"/>
      <w:marRight w:val="0"/>
      <w:marTop w:val="0"/>
      <w:marBottom w:val="0"/>
      <w:divBdr>
        <w:top w:val="none" w:sz="0" w:space="0" w:color="auto"/>
        <w:left w:val="none" w:sz="0" w:space="0" w:color="auto"/>
        <w:bottom w:val="none" w:sz="0" w:space="0" w:color="auto"/>
        <w:right w:val="none" w:sz="0" w:space="0" w:color="auto"/>
      </w:divBdr>
    </w:div>
    <w:div w:id="349600057">
      <w:marLeft w:val="0"/>
      <w:marRight w:val="0"/>
      <w:marTop w:val="0"/>
      <w:marBottom w:val="0"/>
      <w:divBdr>
        <w:top w:val="none" w:sz="0" w:space="0" w:color="auto"/>
        <w:left w:val="none" w:sz="0" w:space="0" w:color="auto"/>
        <w:bottom w:val="none" w:sz="0" w:space="0" w:color="auto"/>
        <w:right w:val="none" w:sz="0" w:space="0" w:color="auto"/>
      </w:divBdr>
      <w:divsChild>
        <w:div w:id="349588356">
          <w:marLeft w:val="0"/>
          <w:marRight w:val="0"/>
          <w:marTop w:val="0"/>
          <w:marBottom w:val="0"/>
          <w:divBdr>
            <w:top w:val="none" w:sz="0" w:space="0" w:color="auto"/>
            <w:left w:val="none" w:sz="0" w:space="0" w:color="auto"/>
            <w:bottom w:val="none" w:sz="0" w:space="0" w:color="auto"/>
            <w:right w:val="none" w:sz="0" w:space="0" w:color="auto"/>
          </w:divBdr>
          <w:divsChild>
            <w:div w:id="34958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058">
      <w:marLeft w:val="0"/>
      <w:marRight w:val="0"/>
      <w:marTop w:val="0"/>
      <w:marBottom w:val="0"/>
      <w:divBdr>
        <w:top w:val="none" w:sz="0" w:space="0" w:color="auto"/>
        <w:left w:val="none" w:sz="0" w:space="0" w:color="auto"/>
        <w:bottom w:val="none" w:sz="0" w:space="0" w:color="auto"/>
        <w:right w:val="none" w:sz="0" w:space="0" w:color="auto"/>
      </w:divBdr>
      <w:divsChild>
        <w:div w:id="349591477">
          <w:marLeft w:val="0"/>
          <w:marRight w:val="0"/>
          <w:marTop w:val="0"/>
          <w:marBottom w:val="0"/>
          <w:divBdr>
            <w:top w:val="none" w:sz="0" w:space="0" w:color="auto"/>
            <w:left w:val="none" w:sz="0" w:space="0" w:color="auto"/>
            <w:bottom w:val="none" w:sz="0" w:space="0" w:color="auto"/>
            <w:right w:val="none" w:sz="0" w:space="0" w:color="auto"/>
          </w:divBdr>
        </w:div>
      </w:divsChild>
    </w:div>
    <w:div w:id="349600062">
      <w:marLeft w:val="0"/>
      <w:marRight w:val="0"/>
      <w:marTop w:val="0"/>
      <w:marBottom w:val="0"/>
      <w:divBdr>
        <w:top w:val="none" w:sz="0" w:space="0" w:color="auto"/>
        <w:left w:val="none" w:sz="0" w:space="0" w:color="auto"/>
        <w:bottom w:val="none" w:sz="0" w:space="0" w:color="auto"/>
        <w:right w:val="none" w:sz="0" w:space="0" w:color="auto"/>
      </w:divBdr>
    </w:div>
    <w:div w:id="349600067">
      <w:marLeft w:val="0"/>
      <w:marRight w:val="0"/>
      <w:marTop w:val="0"/>
      <w:marBottom w:val="0"/>
      <w:divBdr>
        <w:top w:val="none" w:sz="0" w:space="0" w:color="auto"/>
        <w:left w:val="none" w:sz="0" w:space="0" w:color="auto"/>
        <w:bottom w:val="none" w:sz="0" w:space="0" w:color="auto"/>
        <w:right w:val="none" w:sz="0" w:space="0" w:color="auto"/>
      </w:divBdr>
      <w:divsChild>
        <w:div w:id="349583215">
          <w:marLeft w:val="0"/>
          <w:marRight w:val="0"/>
          <w:marTop w:val="0"/>
          <w:marBottom w:val="0"/>
          <w:divBdr>
            <w:top w:val="none" w:sz="0" w:space="0" w:color="auto"/>
            <w:left w:val="none" w:sz="0" w:space="0" w:color="auto"/>
            <w:bottom w:val="none" w:sz="0" w:space="0" w:color="auto"/>
            <w:right w:val="none" w:sz="0" w:space="0" w:color="auto"/>
          </w:divBdr>
        </w:div>
      </w:divsChild>
    </w:div>
    <w:div w:id="349600069">
      <w:marLeft w:val="0"/>
      <w:marRight w:val="0"/>
      <w:marTop w:val="0"/>
      <w:marBottom w:val="0"/>
      <w:divBdr>
        <w:top w:val="none" w:sz="0" w:space="0" w:color="auto"/>
        <w:left w:val="none" w:sz="0" w:space="0" w:color="auto"/>
        <w:bottom w:val="none" w:sz="0" w:space="0" w:color="auto"/>
        <w:right w:val="none" w:sz="0" w:space="0" w:color="auto"/>
      </w:divBdr>
    </w:div>
    <w:div w:id="349600071">
      <w:marLeft w:val="0"/>
      <w:marRight w:val="0"/>
      <w:marTop w:val="0"/>
      <w:marBottom w:val="0"/>
      <w:divBdr>
        <w:top w:val="none" w:sz="0" w:space="0" w:color="auto"/>
        <w:left w:val="none" w:sz="0" w:space="0" w:color="auto"/>
        <w:bottom w:val="none" w:sz="0" w:space="0" w:color="auto"/>
        <w:right w:val="none" w:sz="0" w:space="0" w:color="auto"/>
      </w:divBdr>
    </w:div>
    <w:div w:id="349600073">
      <w:marLeft w:val="0"/>
      <w:marRight w:val="0"/>
      <w:marTop w:val="0"/>
      <w:marBottom w:val="0"/>
      <w:divBdr>
        <w:top w:val="none" w:sz="0" w:space="0" w:color="auto"/>
        <w:left w:val="none" w:sz="0" w:space="0" w:color="auto"/>
        <w:bottom w:val="none" w:sz="0" w:space="0" w:color="auto"/>
        <w:right w:val="none" w:sz="0" w:space="0" w:color="auto"/>
      </w:divBdr>
      <w:divsChild>
        <w:div w:id="349588398">
          <w:marLeft w:val="0"/>
          <w:marRight w:val="0"/>
          <w:marTop w:val="0"/>
          <w:marBottom w:val="0"/>
          <w:divBdr>
            <w:top w:val="none" w:sz="0" w:space="0" w:color="auto"/>
            <w:left w:val="none" w:sz="0" w:space="0" w:color="auto"/>
            <w:bottom w:val="none" w:sz="0" w:space="0" w:color="auto"/>
            <w:right w:val="none" w:sz="0" w:space="0" w:color="auto"/>
          </w:divBdr>
        </w:div>
      </w:divsChild>
    </w:div>
    <w:div w:id="349600079">
      <w:marLeft w:val="0"/>
      <w:marRight w:val="0"/>
      <w:marTop w:val="0"/>
      <w:marBottom w:val="0"/>
      <w:divBdr>
        <w:top w:val="none" w:sz="0" w:space="0" w:color="auto"/>
        <w:left w:val="none" w:sz="0" w:space="0" w:color="auto"/>
        <w:bottom w:val="none" w:sz="0" w:space="0" w:color="auto"/>
        <w:right w:val="none" w:sz="0" w:space="0" w:color="auto"/>
      </w:divBdr>
    </w:div>
    <w:div w:id="349600083">
      <w:marLeft w:val="0"/>
      <w:marRight w:val="0"/>
      <w:marTop w:val="0"/>
      <w:marBottom w:val="0"/>
      <w:divBdr>
        <w:top w:val="none" w:sz="0" w:space="0" w:color="auto"/>
        <w:left w:val="none" w:sz="0" w:space="0" w:color="auto"/>
        <w:bottom w:val="none" w:sz="0" w:space="0" w:color="auto"/>
        <w:right w:val="none" w:sz="0" w:space="0" w:color="auto"/>
      </w:divBdr>
    </w:div>
    <w:div w:id="349600086">
      <w:marLeft w:val="0"/>
      <w:marRight w:val="0"/>
      <w:marTop w:val="0"/>
      <w:marBottom w:val="0"/>
      <w:divBdr>
        <w:top w:val="none" w:sz="0" w:space="0" w:color="auto"/>
        <w:left w:val="none" w:sz="0" w:space="0" w:color="auto"/>
        <w:bottom w:val="none" w:sz="0" w:space="0" w:color="auto"/>
        <w:right w:val="none" w:sz="0" w:space="0" w:color="auto"/>
      </w:divBdr>
      <w:divsChild>
        <w:div w:id="349586152">
          <w:marLeft w:val="0"/>
          <w:marRight w:val="0"/>
          <w:marTop w:val="0"/>
          <w:marBottom w:val="0"/>
          <w:divBdr>
            <w:top w:val="none" w:sz="0" w:space="0" w:color="auto"/>
            <w:left w:val="none" w:sz="0" w:space="0" w:color="auto"/>
            <w:bottom w:val="none" w:sz="0" w:space="0" w:color="auto"/>
            <w:right w:val="none" w:sz="0" w:space="0" w:color="auto"/>
          </w:divBdr>
        </w:div>
        <w:div w:id="349592202">
          <w:marLeft w:val="0"/>
          <w:marRight w:val="0"/>
          <w:marTop w:val="0"/>
          <w:marBottom w:val="0"/>
          <w:divBdr>
            <w:top w:val="none" w:sz="0" w:space="0" w:color="auto"/>
            <w:left w:val="none" w:sz="0" w:space="0" w:color="auto"/>
            <w:bottom w:val="none" w:sz="0" w:space="0" w:color="auto"/>
            <w:right w:val="none" w:sz="0" w:space="0" w:color="auto"/>
          </w:divBdr>
        </w:div>
      </w:divsChild>
    </w:div>
    <w:div w:id="349600088">
      <w:marLeft w:val="0"/>
      <w:marRight w:val="0"/>
      <w:marTop w:val="0"/>
      <w:marBottom w:val="0"/>
      <w:divBdr>
        <w:top w:val="none" w:sz="0" w:space="0" w:color="auto"/>
        <w:left w:val="none" w:sz="0" w:space="0" w:color="auto"/>
        <w:bottom w:val="none" w:sz="0" w:space="0" w:color="auto"/>
        <w:right w:val="none" w:sz="0" w:space="0" w:color="auto"/>
      </w:divBdr>
    </w:div>
    <w:div w:id="349600093">
      <w:marLeft w:val="0"/>
      <w:marRight w:val="0"/>
      <w:marTop w:val="0"/>
      <w:marBottom w:val="0"/>
      <w:divBdr>
        <w:top w:val="none" w:sz="0" w:space="0" w:color="auto"/>
        <w:left w:val="none" w:sz="0" w:space="0" w:color="auto"/>
        <w:bottom w:val="none" w:sz="0" w:space="0" w:color="auto"/>
        <w:right w:val="none" w:sz="0" w:space="0" w:color="auto"/>
      </w:divBdr>
    </w:div>
    <w:div w:id="349600095">
      <w:marLeft w:val="0"/>
      <w:marRight w:val="0"/>
      <w:marTop w:val="0"/>
      <w:marBottom w:val="0"/>
      <w:divBdr>
        <w:top w:val="none" w:sz="0" w:space="0" w:color="auto"/>
        <w:left w:val="none" w:sz="0" w:space="0" w:color="auto"/>
        <w:bottom w:val="none" w:sz="0" w:space="0" w:color="auto"/>
        <w:right w:val="none" w:sz="0" w:space="0" w:color="auto"/>
      </w:divBdr>
      <w:divsChild>
        <w:div w:id="349579446">
          <w:marLeft w:val="0"/>
          <w:marRight w:val="0"/>
          <w:marTop w:val="68"/>
          <w:marBottom w:val="204"/>
          <w:divBdr>
            <w:top w:val="none" w:sz="0" w:space="0" w:color="auto"/>
            <w:left w:val="none" w:sz="0" w:space="0" w:color="auto"/>
            <w:bottom w:val="none" w:sz="0" w:space="0" w:color="auto"/>
            <w:right w:val="none" w:sz="0" w:space="0" w:color="auto"/>
          </w:divBdr>
        </w:div>
        <w:div w:id="349599969">
          <w:marLeft w:val="0"/>
          <w:marRight w:val="0"/>
          <w:marTop w:val="95"/>
          <w:marBottom w:val="231"/>
          <w:divBdr>
            <w:top w:val="none" w:sz="0" w:space="0" w:color="auto"/>
            <w:left w:val="none" w:sz="0" w:space="0" w:color="auto"/>
            <w:bottom w:val="none" w:sz="0" w:space="0" w:color="auto"/>
            <w:right w:val="none" w:sz="0" w:space="0" w:color="auto"/>
          </w:divBdr>
        </w:div>
      </w:divsChild>
    </w:div>
    <w:div w:id="349600096">
      <w:marLeft w:val="0"/>
      <w:marRight w:val="0"/>
      <w:marTop w:val="0"/>
      <w:marBottom w:val="0"/>
      <w:divBdr>
        <w:top w:val="none" w:sz="0" w:space="0" w:color="auto"/>
        <w:left w:val="none" w:sz="0" w:space="0" w:color="auto"/>
        <w:bottom w:val="none" w:sz="0" w:space="0" w:color="auto"/>
        <w:right w:val="none" w:sz="0" w:space="0" w:color="auto"/>
      </w:divBdr>
    </w:div>
    <w:div w:id="349600098">
      <w:marLeft w:val="0"/>
      <w:marRight w:val="0"/>
      <w:marTop w:val="0"/>
      <w:marBottom w:val="0"/>
      <w:divBdr>
        <w:top w:val="none" w:sz="0" w:space="0" w:color="auto"/>
        <w:left w:val="none" w:sz="0" w:space="0" w:color="auto"/>
        <w:bottom w:val="none" w:sz="0" w:space="0" w:color="auto"/>
        <w:right w:val="none" w:sz="0" w:space="0" w:color="auto"/>
      </w:divBdr>
      <w:divsChild>
        <w:div w:id="349572762">
          <w:marLeft w:val="0"/>
          <w:marRight w:val="0"/>
          <w:marTop w:val="0"/>
          <w:marBottom w:val="0"/>
          <w:divBdr>
            <w:top w:val="none" w:sz="0" w:space="0" w:color="auto"/>
            <w:left w:val="none" w:sz="0" w:space="0" w:color="auto"/>
            <w:bottom w:val="none" w:sz="0" w:space="0" w:color="auto"/>
            <w:right w:val="none" w:sz="0" w:space="0" w:color="auto"/>
          </w:divBdr>
        </w:div>
      </w:divsChild>
    </w:div>
    <w:div w:id="349600099">
      <w:marLeft w:val="0"/>
      <w:marRight w:val="0"/>
      <w:marTop w:val="0"/>
      <w:marBottom w:val="0"/>
      <w:divBdr>
        <w:top w:val="none" w:sz="0" w:space="0" w:color="auto"/>
        <w:left w:val="none" w:sz="0" w:space="0" w:color="auto"/>
        <w:bottom w:val="none" w:sz="0" w:space="0" w:color="auto"/>
        <w:right w:val="none" w:sz="0" w:space="0" w:color="auto"/>
      </w:divBdr>
      <w:divsChild>
        <w:div w:id="349575776">
          <w:marLeft w:val="0"/>
          <w:marRight w:val="0"/>
          <w:marTop w:val="75"/>
          <w:marBottom w:val="225"/>
          <w:divBdr>
            <w:top w:val="none" w:sz="0" w:space="0" w:color="auto"/>
            <w:left w:val="none" w:sz="0" w:space="0" w:color="auto"/>
            <w:bottom w:val="none" w:sz="0" w:space="0" w:color="auto"/>
            <w:right w:val="none" w:sz="0" w:space="0" w:color="auto"/>
          </w:divBdr>
        </w:div>
        <w:div w:id="349597386">
          <w:marLeft w:val="0"/>
          <w:marRight w:val="0"/>
          <w:marTop w:val="105"/>
          <w:marBottom w:val="255"/>
          <w:divBdr>
            <w:top w:val="none" w:sz="0" w:space="0" w:color="auto"/>
            <w:left w:val="none" w:sz="0" w:space="0" w:color="auto"/>
            <w:bottom w:val="none" w:sz="0" w:space="0" w:color="auto"/>
            <w:right w:val="none" w:sz="0" w:space="0" w:color="auto"/>
          </w:divBdr>
        </w:div>
      </w:divsChild>
    </w:div>
    <w:div w:id="349600100">
      <w:marLeft w:val="0"/>
      <w:marRight w:val="0"/>
      <w:marTop w:val="0"/>
      <w:marBottom w:val="0"/>
      <w:divBdr>
        <w:top w:val="none" w:sz="0" w:space="0" w:color="auto"/>
        <w:left w:val="none" w:sz="0" w:space="0" w:color="auto"/>
        <w:bottom w:val="none" w:sz="0" w:space="0" w:color="auto"/>
        <w:right w:val="none" w:sz="0" w:space="0" w:color="auto"/>
      </w:divBdr>
      <w:divsChild>
        <w:div w:id="349583416">
          <w:marLeft w:val="0"/>
          <w:marRight w:val="0"/>
          <w:marTop w:val="81"/>
          <w:marBottom w:val="197"/>
          <w:divBdr>
            <w:top w:val="none" w:sz="0" w:space="0" w:color="auto"/>
            <w:left w:val="none" w:sz="0" w:space="0" w:color="auto"/>
            <w:bottom w:val="none" w:sz="0" w:space="0" w:color="auto"/>
            <w:right w:val="none" w:sz="0" w:space="0" w:color="auto"/>
          </w:divBdr>
        </w:div>
        <w:div w:id="349597303">
          <w:marLeft w:val="0"/>
          <w:marRight w:val="0"/>
          <w:marTop w:val="58"/>
          <w:marBottom w:val="174"/>
          <w:divBdr>
            <w:top w:val="none" w:sz="0" w:space="0" w:color="auto"/>
            <w:left w:val="none" w:sz="0" w:space="0" w:color="auto"/>
            <w:bottom w:val="none" w:sz="0" w:space="0" w:color="auto"/>
            <w:right w:val="none" w:sz="0" w:space="0" w:color="auto"/>
          </w:divBdr>
        </w:div>
      </w:divsChild>
    </w:div>
    <w:div w:id="349600113">
      <w:marLeft w:val="0"/>
      <w:marRight w:val="0"/>
      <w:marTop w:val="0"/>
      <w:marBottom w:val="0"/>
      <w:divBdr>
        <w:top w:val="none" w:sz="0" w:space="0" w:color="auto"/>
        <w:left w:val="none" w:sz="0" w:space="0" w:color="auto"/>
        <w:bottom w:val="none" w:sz="0" w:space="0" w:color="auto"/>
        <w:right w:val="none" w:sz="0" w:space="0" w:color="auto"/>
      </w:divBdr>
    </w:div>
    <w:div w:id="349600118">
      <w:marLeft w:val="0"/>
      <w:marRight w:val="0"/>
      <w:marTop w:val="0"/>
      <w:marBottom w:val="0"/>
      <w:divBdr>
        <w:top w:val="none" w:sz="0" w:space="0" w:color="auto"/>
        <w:left w:val="none" w:sz="0" w:space="0" w:color="auto"/>
        <w:bottom w:val="none" w:sz="0" w:space="0" w:color="auto"/>
        <w:right w:val="none" w:sz="0" w:space="0" w:color="auto"/>
      </w:divBdr>
      <w:divsChild>
        <w:div w:id="349581968">
          <w:marLeft w:val="0"/>
          <w:marRight w:val="0"/>
          <w:marTop w:val="0"/>
          <w:marBottom w:val="0"/>
          <w:divBdr>
            <w:top w:val="none" w:sz="0" w:space="0" w:color="auto"/>
            <w:left w:val="none" w:sz="0" w:space="0" w:color="auto"/>
            <w:bottom w:val="none" w:sz="0" w:space="0" w:color="auto"/>
            <w:right w:val="none" w:sz="0" w:space="0" w:color="auto"/>
          </w:divBdr>
        </w:div>
      </w:divsChild>
    </w:div>
    <w:div w:id="349600119">
      <w:marLeft w:val="0"/>
      <w:marRight w:val="0"/>
      <w:marTop w:val="0"/>
      <w:marBottom w:val="0"/>
      <w:divBdr>
        <w:top w:val="none" w:sz="0" w:space="0" w:color="auto"/>
        <w:left w:val="none" w:sz="0" w:space="0" w:color="auto"/>
        <w:bottom w:val="none" w:sz="0" w:space="0" w:color="auto"/>
        <w:right w:val="none" w:sz="0" w:space="0" w:color="auto"/>
      </w:divBdr>
    </w:div>
    <w:div w:id="349600121">
      <w:marLeft w:val="0"/>
      <w:marRight w:val="0"/>
      <w:marTop w:val="0"/>
      <w:marBottom w:val="0"/>
      <w:divBdr>
        <w:top w:val="none" w:sz="0" w:space="0" w:color="auto"/>
        <w:left w:val="none" w:sz="0" w:space="0" w:color="auto"/>
        <w:bottom w:val="none" w:sz="0" w:space="0" w:color="auto"/>
        <w:right w:val="none" w:sz="0" w:space="0" w:color="auto"/>
      </w:divBdr>
    </w:div>
    <w:div w:id="349600122">
      <w:marLeft w:val="0"/>
      <w:marRight w:val="0"/>
      <w:marTop w:val="0"/>
      <w:marBottom w:val="0"/>
      <w:divBdr>
        <w:top w:val="none" w:sz="0" w:space="0" w:color="auto"/>
        <w:left w:val="none" w:sz="0" w:space="0" w:color="auto"/>
        <w:bottom w:val="none" w:sz="0" w:space="0" w:color="auto"/>
        <w:right w:val="none" w:sz="0" w:space="0" w:color="auto"/>
      </w:divBdr>
      <w:divsChild>
        <w:div w:id="349571222">
          <w:marLeft w:val="0"/>
          <w:marRight w:val="0"/>
          <w:marTop w:val="0"/>
          <w:marBottom w:val="0"/>
          <w:divBdr>
            <w:top w:val="none" w:sz="0" w:space="0" w:color="auto"/>
            <w:left w:val="none" w:sz="0" w:space="0" w:color="auto"/>
            <w:bottom w:val="none" w:sz="0" w:space="0" w:color="auto"/>
            <w:right w:val="none" w:sz="0" w:space="0" w:color="auto"/>
          </w:divBdr>
        </w:div>
        <w:div w:id="349585010">
          <w:marLeft w:val="0"/>
          <w:marRight w:val="0"/>
          <w:marTop w:val="0"/>
          <w:marBottom w:val="0"/>
          <w:divBdr>
            <w:top w:val="none" w:sz="0" w:space="0" w:color="auto"/>
            <w:left w:val="none" w:sz="0" w:space="0" w:color="auto"/>
            <w:bottom w:val="none" w:sz="0" w:space="0" w:color="auto"/>
            <w:right w:val="none" w:sz="0" w:space="0" w:color="auto"/>
          </w:divBdr>
        </w:div>
      </w:divsChild>
    </w:div>
    <w:div w:id="349600130">
      <w:marLeft w:val="0"/>
      <w:marRight w:val="0"/>
      <w:marTop w:val="0"/>
      <w:marBottom w:val="0"/>
      <w:divBdr>
        <w:top w:val="none" w:sz="0" w:space="0" w:color="auto"/>
        <w:left w:val="none" w:sz="0" w:space="0" w:color="auto"/>
        <w:bottom w:val="none" w:sz="0" w:space="0" w:color="auto"/>
        <w:right w:val="none" w:sz="0" w:space="0" w:color="auto"/>
      </w:divBdr>
      <w:divsChild>
        <w:div w:id="349572147">
          <w:marLeft w:val="0"/>
          <w:marRight w:val="0"/>
          <w:marTop w:val="0"/>
          <w:marBottom w:val="0"/>
          <w:divBdr>
            <w:top w:val="none" w:sz="0" w:space="0" w:color="auto"/>
            <w:left w:val="none" w:sz="0" w:space="0" w:color="auto"/>
            <w:bottom w:val="none" w:sz="0" w:space="0" w:color="auto"/>
            <w:right w:val="none" w:sz="0" w:space="0" w:color="auto"/>
          </w:divBdr>
        </w:div>
        <w:div w:id="349590392">
          <w:marLeft w:val="0"/>
          <w:marRight w:val="0"/>
          <w:marTop w:val="0"/>
          <w:marBottom w:val="0"/>
          <w:divBdr>
            <w:top w:val="none" w:sz="0" w:space="0" w:color="auto"/>
            <w:left w:val="none" w:sz="0" w:space="0" w:color="auto"/>
            <w:bottom w:val="none" w:sz="0" w:space="0" w:color="auto"/>
            <w:right w:val="none" w:sz="0" w:space="0" w:color="auto"/>
          </w:divBdr>
        </w:div>
      </w:divsChild>
    </w:div>
    <w:div w:id="349600131">
      <w:marLeft w:val="0"/>
      <w:marRight w:val="0"/>
      <w:marTop w:val="0"/>
      <w:marBottom w:val="0"/>
      <w:divBdr>
        <w:top w:val="none" w:sz="0" w:space="0" w:color="auto"/>
        <w:left w:val="none" w:sz="0" w:space="0" w:color="auto"/>
        <w:bottom w:val="none" w:sz="0" w:space="0" w:color="auto"/>
        <w:right w:val="none" w:sz="0" w:space="0" w:color="auto"/>
      </w:divBdr>
    </w:div>
    <w:div w:id="349600132">
      <w:marLeft w:val="0"/>
      <w:marRight w:val="0"/>
      <w:marTop w:val="0"/>
      <w:marBottom w:val="0"/>
      <w:divBdr>
        <w:top w:val="none" w:sz="0" w:space="0" w:color="auto"/>
        <w:left w:val="none" w:sz="0" w:space="0" w:color="auto"/>
        <w:bottom w:val="none" w:sz="0" w:space="0" w:color="auto"/>
        <w:right w:val="none" w:sz="0" w:space="0" w:color="auto"/>
      </w:divBdr>
    </w:div>
    <w:div w:id="349600136">
      <w:marLeft w:val="0"/>
      <w:marRight w:val="0"/>
      <w:marTop w:val="0"/>
      <w:marBottom w:val="0"/>
      <w:divBdr>
        <w:top w:val="none" w:sz="0" w:space="0" w:color="auto"/>
        <w:left w:val="none" w:sz="0" w:space="0" w:color="auto"/>
        <w:bottom w:val="none" w:sz="0" w:space="0" w:color="auto"/>
        <w:right w:val="none" w:sz="0" w:space="0" w:color="auto"/>
      </w:divBdr>
    </w:div>
    <w:div w:id="349600138">
      <w:marLeft w:val="0"/>
      <w:marRight w:val="0"/>
      <w:marTop w:val="0"/>
      <w:marBottom w:val="0"/>
      <w:divBdr>
        <w:top w:val="none" w:sz="0" w:space="0" w:color="auto"/>
        <w:left w:val="none" w:sz="0" w:space="0" w:color="auto"/>
        <w:bottom w:val="none" w:sz="0" w:space="0" w:color="auto"/>
        <w:right w:val="none" w:sz="0" w:space="0" w:color="auto"/>
      </w:divBdr>
      <w:divsChild>
        <w:div w:id="349599434">
          <w:marLeft w:val="0"/>
          <w:marRight w:val="0"/>
          <w:marTop w:val="0"/>
          <w:marBottom w:val="0"/>
          <w:divBdr>
            <w:top w:val="none" w:sz="0" w:space="0" w:color="auto"/>
            <w:left w:val="none" w:sz="0" w:space="0" w:color="auto"/>
            <w:bottom w:val="none" w:sz="0" w:space="0" w:color="auto"/>
            <w:right w:val="none" w:sz="0" w:space="0" w:color="auto"/>
          </w:divBdr>
          <w:divsChild>
            <w:div w:id="34957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140">
      <w:marLeft w:val="0"/>
      <w:marRight w:val="0"/>
      <w:marTop w:val="0"/>
      <w:marBottom w:val="0"/>
      <w:divBdr>
        <w:top w:val="none" w:sz="0" w:space="0" w:color="auto"/>
        <w:left w:val="none" w:sz="0" w:space="0" w:color="auto"/>
        <w:bottom w:val="none" w:sz="0" w:space="0" w:color="auto"/>
        <w:right w:val="none" w:sz="0" w:space="0" w:color="auto"/>
      </w:divBdr>
    </w:div>
    <w:div w:id="349600144">
      <w:marLeft w:val="0"/>
      <w:marRight w:val="0"/>
      <w:marTop w:val="0"/>
      <w:marBottom w:val="0"/>
      <w:divBdr>
        <w:top w:val="none" w:sz="0" w:space="0" w:color="auto"/>
        <w:left w:val="none" w:sz="0" w:space="0" w:color="auto"/>
        <w:bottom w:val="none" w:sz="0" w:space="0" w:color="auto"/>
        <w:right w:val="none" w:sz="0" w:space="0" w:color="auto"/>
      </w:divBdr>
    </w:div>
    <w:div w:id="349600147">
      <w:marLeft w:val="0"/>
      <w:marRight w:val="0"/>
      <w:marTop w:val="0"/>
      <w:marBottom w:val="0"/>
      <w:divBdr>
        <w:top w:val="none" w:sz="0" w:space="0" w:color="auto"/>
        <w:left w:val="none" w:sz="0" w:space="0" w:color="auto"/>
        <w:bottom w:val="none" w:sz="0" w:space="0" w:color="auto"/>
        <w:right w:val="none" w:sz="0" w:space="0" w:color="auto"/>
      </w:divBdr>
      <w:divsChild>
        <w:div w:id="349602405">
          <w:marLeft w:val="0"/>
          <w:marRight w:val="0"/>
          <w:marTop w:val="75"/>
          <w:marBottom w:val="225"/>
          <w:divBdr>
            <w:top w:val="none" w:sz="0" w:space="0" w:color="auto"/>
            <w:left w:val="none" w:sz="0" w:space="0" w:color="auto"/>
            <w:bottom w:val="none" w:sz="0" w:space="0" w:color="auto"/>
            <w:right w:val="none" w:sz="0" w:space="0" w:color="auto"/>
          </w:divBdr>
        </w:div>
      </w:divsChild>
    </w:div>
    <w:div w:id="349600153">
      <w:marLeft w:val="0"/>
      <w:marRight w:val="0"/>
      <w:marTop w:val="0"/>
      <w:marBottom w:val="0"/>
      <w:divBdr>
        <w:top w:val="none" w:sz="0" w:space="0" w:color="auto"/>
        <w:left w:val="none" w:sz="0" w:space="0" w:color="auto"/>
        <w:bottom w:val="none" w:sz="0" w:space="0" w:color="auto"/>
        <w:right w:val="none" w:sz="0" w:space="0" w:color="auto"/>
      </w:divBdr>
      <w:divsChild>
        <w:div w:id="349595884">
          <w:marLeft w:val="0"/>
          <w:marRight w:val="0"/>
          <w:marTop w:val="88"/>
          <w:marBottom w:val="215"/>
          <w:divBdr>
            <w:top w:val="none" w:sz="0" w:space="0" w:color="auto"/>
            <w:left w:val="none" w:sz="0" w:space="0" w:color="auto"/>
            <w:bottom w:val="none" w:sz="0" w:space="0" w:color="auto"/>
            <w:right w:val="none" w:sz="0" w:space="0" w:color="auto"/>
          </w:divBdr>
        </w:div>
        <w:div w:id="349599066">
          <w:marLeft w:val="0"/>
          <w:marRight w:val="0"/>
          <w:marTop w:val="63"/>
          <w:marBottom w:val="189"/>
          <w:divBdr>
            <w:top w:val="none" w:sz="0" w:space="0" w:color="auto"/>
            <w:left w:val="none" w:sz="0" w:space="0" w:color="auto"/>
            <w:bottom w:val="none" w:sz="0" w:space="0" w:color="auto"/>
            <w:right w:val="none" w:sz="0" w:space="0" w:color="auto"/>
          </w:divBdr>
        </w:div>
      </w:divsChild>
    </w:div>
    <w:div w:id="349600162">
      <w:marLeft w:val="0"/>
      <w:marRight w:val="0"/>
      <w:marTop w:val="0"/>
      <w:marBottom w:val="0"/>
      <w:divBdr>
        <w:top w:val="none" w:sz="0" w:space="0" w:color="auto"/>
        <w:left w:val="none" w:sz="0" w:space="0" w:color="auto"/>
        <w:bottom w:val="none" w:sz="0" w:space="0" w:color="auto"/>
        <w:right w:val="none" w:sz="0" w:space="0" w:color="auto"/>
      </w:divBdr>
      <w:divsChild>
        <w:div w:id="349596885">
          <w:marLeft w:val="0"/>
          <w:marRight w:val="0"/>
          <w:marTop w:val="0"/>
          <w:marBottom w:val="0"/>
          <w:divBdr>
            <w:top w:val="none" w:sz="0" w:space="0" w:color="auto"/>
            <w:left w:val="none" w:sz="0" w:space="0" w:color="auto"/>
            <w:bottom w:val="none" w:sz="0" w:space="0" w:color="auto"/>
            <w:right w:val="none" w:sz="0" w:space="0" w:color="auto"/>
          </w:divBdr>
          <w:divsChild>
            <w:div w:id="349571572">
              <w:marLeft w:val="0"/>
              <w:marRight w:val="0"/>
              <w:marTop w:val="0"/>
              <w:marBottom w:val="0"/>
              <w:divBdr>
                <w:top w:val="none" w:sz="0" w:space="0" w:color="auto"/>
                <w:left w:val="none" w:sz="0" w:space="0" w:color="auto"/>
                <w:bottom w:val="none" w:sz="0" w:space="0" w:color="auto"/>
                <w:right w:val="none" w:sz="0" w:space="0" w:color="auto"/>
              </w:divBdr>
              <w:divsChild>
                <w:div w:id="349593801">
                  <w:marLeft w:val="0"/>
                  <w:marRight w:val="0"/>
                  <w:marTop w:val="0"/>
                  <w:marBottom w:val="0"/>
                  <w:divBdr>
                    <w:top w:val="none" w:sz="0" w:space="0" w:color="auto"/>
                    <w:left w:val="none" w:sz="0" w:space="0" w:color="auto"/>
                    <w:bottom w:val="none" w:sz="0" w:space="0" w:color="auto"/>
                    <w:right w:val="none" w:sz="0" w:space="0" w:color="auto"/>
                  </w:divBdr>
                  <w:divsChild>
                    <w:div w:id="34958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167">
      <w:marLeft w:val="0"/>
      <w:marRight w:val="0"/>
      <w:marTop w:val="0"/>
      <w:marBottom w:val="0"/>
      <w:divBdr>
        <w:top w:val="none" w:sz="0" w:space="0" w:color="auto"/>
        <w:left w:val="none" w:sz="0" w:space="0" w:color="auto"/>
        <w:bottom w:val="none" w:sz="0" w:space="0" w:color="auto"/>
        <w:right w:val="none" w:sz="0" w:space="0" w:color="auto"/>
      </w:divBdr>
    </w:div>
    <w:div w:id="349600177">
      <w:marLeft w:val="0"/>
      <w:marRight w:val="0"/>
      <w:marTop w:val="0"/>
      <w:marBottom w:val="0"/>
      <w:divBdr>
        <w:top w:val="none" w:sz="0" w:space="0" w:color="auto"/>
        <w:left w:val="none" w:sz="0" w:space="0" w:color="auto"/>
        <w:bottom w:val="none" w:sz="0" w:space="0" w:color="auto"/>
        <w:right w:val="none" w:sz="0" w:space="0" w:color="auto"/>
      </w:divBdr>
      <w:divsChild>
        <w:div w:id="349592821">
          <w:marLeft w:val="0"/>
          <w:marRight w:val="0"/>
          <w:marTop w:val="0"/>
          <w:marBottom w:val="0"/>
          <w:divBdr>
            <w:top w:val="none" w:sz="0" w:space="0" w:color="auto"/>
            <w:left w:val="none" w:sz="0" w:space="0" w:color="auto"/>
            <w:bottom w:val="none" w:sz="0" w:space="0" w:color="auto"/>
            <w:right w:val="none" w:sz="0" w:space="0" w:color="auto"/>
          </w:divBdr>
          <w:divsChild>
            <w:div w:id="349574014">
              <w:marLeft w:val="0"/>
              <w:marRight w:val="0"/>
              <w:marTop w:val="0"/>
              <w:marBottom w:val="0"/>
              <w:divBdr>
                <w:top w:val="none" w:sz="0" w:space="0" w:color="auto"/>
                <w:left w:val="none" w:sz="0" w:space="0" w:color="auto"/>
                <w:bottom w:val="none" w:sz="0" w:space="0" w:color="auto"/>
                <w:right w:val="none" w:sz="0" w:space="0" w:color="auto"/>
              </w:divBdr>
            </w:div>
          </w:divsChild>
        </w:div>
        <w:div w:id="349595789">
          <w:marLeft w:val="0"/>
          <w:marRight w:val="0"/>
          <w:marTop w:val="0"/>
          <w:marBottom w:val="0"/>
          <w:divBdr>
            <w:top w:val="none" w:sz="0" w:space="0" w:color="auto"/>
            <w:left w:val="none" w:sz="0" w:space="0" w:color="auto"/>
            <w:bottom w:val="none" w:sz="0" w:space="0" w:color="auto"/>
            <w:right w:val="none" w:sz="0" w:space="0" w:color="auto"/>
          </w:divBdr>
        </w:div>
      </w:divsChild>
    </w:div>
    <w:div w:id="349600179">
      <w:marLeft w:val="0"/>
      <w:marRight w:val="0"/>
      <w:marTop w:val="0"/>
      <w:marBottom w:val="0"/>
      <w:divBdr>
        <w:top w:val="none" w:sz="0" w:space="0" w:color="auto"/>
        <w:left w:val="none" w:sz="0" w:space="0" w:color="auto"/>
        <w:bottom w:val="none" w:sz="0" w:space="0" w:color="auto"/>
        <w:right w:val="none" w:sz="0" w:space="0" w:color="auto"/>
      </w:divBdr>
      <w:divsChild>
        <w:div w:id="349589462">
          <w:marLeft w:val="0"/>
          <w:marRight w:val="0"/>
          <w:marTop w:val="0"/>
          <w:marBottom w:val="0"/>
          <w:divBdr>
            <w:top w:val="none" w:sz="0" w:space="0" w:color="auto"/>
            <w:left w:val="none" w:sz="0" w:space="0" w:color="auto"/>
            <w:bottom w:val="none" w:sz="0" w:space="0" w:color="auto"/>
            <w:right w:val="none" w:sz="0" w:space="0" w:color="auto"/>
          </w:divBdr>
          <w:divsChild>
            <w:div w:id="349584129">
              <w:marLeft w:val="0"/>
              <w:marRight w:val="0"/>
              <w:marTop w:val="0"/>
              <w:marBottom w:val="0"/>
              <w:divBdr>
                <w:top w:val="none" w:sz="0" w:space="0" w:color="auto"/>
                <w:left w:val="none" w:sz="0" w:space="0" w:color="auto"/>
                <w:bottom w:val="none" w:sz="0" w:space="0" w:color="auto"/>
                <w:right w:val="none" w:sz="0" w:space="0" w:color="auto"/>
              </w:divBdr>
            </w:div>
            <w:div w:id="349597445">
              <w:marLeft w:val="0"/>
              <w:marRight w:val="0"/>
              <w:marTop w:val="0"/>
              <w:marBottom w:val="0"/>
              <w:divBdr>
                <w:top w:val="none" w:sz="0" w:space="0" w:color="auto"/>
                <w:left w:val="none" w:sz="0" w:space="0" w:color="auto"/>
                <w:bottom w:val="none" w:sz="0" w:space="0" w:color="auto"/>
                <w:right w:val="none" w:sz="0" w:space="0" w:color="auto"/>
              </w:divBdr>
              <w:divsChild>
                <w:div w:id="349592713">
                  <w:marLeft w:val="0"/>
                  <w:marRight w:val="0"/>
                  <w:marTop w:val="0"/>
                  <w:marBottom w:val="116"/>
                  <w:divBdr>
                    <w:top w:val="none" w:sz="0" w:space="0" w:color="auto"/>
                    <w:left w:val="none" w:sz="0" w:space="0" w:color="auto"/>
                    <w:bottom w:val="none" w:sz="0" w:space="0" w:color="auto"/>
                    <w:right w:val="none" w:sz="0" w:space="0" w:color="auto"/>
                  </w:divBdr>
                  <w:divsChild>
                    <w:div w:id="349595481">
                      <w:marLeft w:val="0"/>
                      <w:marRight w:val="0"/>
                      <w:marTop w:val="0"/>
                      <w:marBottom w:val="116"/>
                      <w:divBdr>
                        <w:top w:val="none" w:sz="0" w:space="0" w:color="auto"/>
                        <w:left w:val="none" w:sz="0" w:space="0" w:color="auto"/>
                        <w:bottom w:val="none" w:sz="0" w:space="0" w:color="auto"/>
                        <w:right w:val="none" w:sz="0" w:space="0" w:color="auto"/>
                      </w:divBdr>
                    </w:div>
                  </w:divsChild>
                </w:div>
                <w:div w:id="349592747">
                  <w:marLeft w:val="0"/>
                  <w:marRight w:val="0"/>
                  <w:marTop w:val="0"/>
                  <w:marBottom w:val="116"/>
                  <w:divBdr>
                    <w:top w:val="none" w:sz="0" w:space="0" w:color="auto"/>
                    <w:left w:val="none" w:sz="0" w:space="0" w:color="auto"/>
                    <w:bottom w:val="none" w:sz="0" w:space="0" w:color="auto"/>
                    <w:right w:val="none" w:sz="0" w:space="0" w:color="auto"/>
                  </w:divBdr>
                  <w:divsChild>
                    <w:div w:id="349578371">
                      <w:marLeft w:val="0"/>
                      <w:marRight w:val="0"/>
                      <w:marTop w:val="0"/>
                      <w:marBottom w:val="116"/>
                      <w:divBdr>
                        <w:top w:val="none" w:sz="0" w:space="0" w:color="auto"/>
                        <w:left w:val="none" w:sz="0" w:space="0" w:color="auto"/>
                        <w:bottom w:val="none" w:sz="0" w:space="0" w:color="auto"/>
                        <w:right w:val="none" w:sz="0" w:space="0" w:color="auto"/>
                      </w:divBdr>
                    </w:div>
                  </w:divsChild>
                </w:div>
                <w:div w:id="349596233">
                  <w:marLeft w:val="0"/>
                  <w:marRight w:val="0"/>
                  <w:marTop w:val="0"/>
                  <w:marBottom w:val="116"/>
                  <w:divBdr>
                    <w:top w:val="none" w:sz="0" w:space="0" w:color="auto"/>
                    <w:left w:val="none" w:sz="0" w:space="0" w:color="auto"/>
                    <w:bottom w:val="none" w:sz="0" w:space="0" w:color="auto"/>
                    <w:right w:val="none" w:sz="0" w:space="0" w:color="auto"/>
                  </w:divBdr>
                  <w:divsChild>
                    <w:div w:id="349573849">
                      <w:marLeft w:val="0"/>
                      <w:marRight w:val="0"/>
                      <w:marTop w:val="0"/>
                      <w:marBottom w:val="116"/>
                      <w:divBdr>
                        <w:top w:val="none" w:sz="0" w:space="0" w:color="auto"/>
                        <w:left w:val="none" w:sz="0" w:space="0" w:color="auto"/>
                        <w:bottom w:val="none" w:sz="0" w:space="0" w:color="auto"/>
                        <w:right w:val="none" w:sz="0" w:space="0" w:color="auto"/>
                      </w:divBdr>
                    </w:div>
                  </w:divsChild>
                </w:div>
              </w:divsChild>
            </w:div>
          </w:divsChild>
        </w:div>
      </w:divsChild>
    </w:div>
    <w:div w:id="349600180">
      <w:marLeft w:val="0"/>
      <w:marRight w:val="0"/>
      <w:marTop w:val="0"/>
      <w:marBottom w:val="0"/>
      <w:divBdr>
        <w:top w:val="none" w:sz="0" w:space="0" w:color="auto"/>
        <w:left w:val="none" w:sz="0" w:space="0" w:color="auto"/>
        <w:bottom w:val="none" w:sz="0" w:space="0" w:color="auto"/>
        <w:right w:val="none" w:sz="0" w:space="0" w:color="auto"/>
      </w:divBdr>
    </w:div>
    <w:div w:id="349600184">
      <w:marLeft w:val="0"/>
      <w:marRight w:val="0"/>
      <w:marTop w:val="0"/>
      <w:marBottom w:val="0"/>
      <w:divBdr>
        <w:top w:val="none" w:sz="0" w:space="0" w:color="auto"/>
        <w:left w:val="none" w:sz="0" w:space="0" w:color="auto"/>
        <w:bottom w:val="none" w:sz="0" w:space="0" w:color="auto"/>
        <w:right w:val="none" w:sz="0" w:space="0" w:color="auto"/>
      </w:divBdr>
      <w:divsChild>
        <w:div w:id="349571558">
          <w:marLeft w:val="0"/>
          <w:marRight w:val="0"/>
          <w:marTop w:val="0"/>
          <w:marBottom w:val="0"/>
          <w:divBdr>
            <w:top w:val="none" w:sz="0" w:space="0" w:color="auto"/>
            <w:left w:val="none" w:sz="0" w:space="0" w:color="auto"/>
            <w:bottom w:val="none" w:sz="0" w:space="0" w:color="auto"/>
            <w:right w:val="none" w:sz="0" w:space="0" w:color="auto"/>
          </w:divBdr>
          <w:divsChild>
            <w:div w:id="349575595">
              <w:marLeft w:val="0"/>
              <w:marRight w:val="0"/>
              <w:marTop w:val="0"/>
              <w:marBottom w:val="0"/>
              <w:divBdr>
                <w:top w:val="none" w:sz="0" w:space="0" w:color="auto"/>
                <w:left w:val="none" w:sz="0" w:space="0" w:color="auto"/>
                <w:bottom w:val="none" w:sz="0" w:space="0" w:color="auto"/>
                <w:right w:val="none" w:sz="0" w:space="0" w:color="auto"/>
              </w:divBdr>
            </w:div>
          </w:divsChild>
        </w:div>
        <w:div w:id="349598815">
          <w:marLeft w:val="0"/>
          <w:marRight w:val="0"/>
          <w:marTop w:val="0"/>
          <w:marBottom w:val="0"/>
          <w:divBdr>
            <w:top w:val="none" w:sz="0" w:space="0" w:color="auto"/>
            <w:left w:val="none" w:sz="0" w:space="0" w:color="auto"/>
            <w:bottom w:val="none" w:sz="0" w:space="0" w:color="auto"/>
            <w:right w:val="none" w:sz="0" w:space="0" w:color="auto"/>
          </w:divBdr>
        </w:div>
      </w:divsChild>
    </w:div>
    <w:div w:id="349600185">
      <w:marLeft w:val="0"/>
      <w:marRight w:val="0"/>
      <w:marTop w:val="0"/>
      <w:marBottom w:val="0"/>
      <w:divBdr>
        <w:top w:val="none" w:sz="0" w:space="0" w:color="auto"/>
        <w:left w:val="none" w:sz="0" w:space="0" w:color="auto"/>
        <w:bottom w:val="none" w:sz="0" w:space="0" w:color="auto"/>
        <w:right w:val="none" w:sz="0" w:space="0" w:color="auto"/>
      </w:divBdr>
      <w:divsChild>
        <w:div w:id="349585677">
          <w:marLeft w:val="0"/>
          <w:marRight w:val="0"/>
          <w:marTop w:val="0"/>
          <w:marBottom w:val="0"/>
          <w:divBdr>
            <w:top w:val="none" w:sz="0" w:space="0" w:color="auto"/>
            <w:left w:val="none" w:sz="0" w:space="0" w:color="auto"/>
            <w:bottom w:val="none" w:sz="0" w:space="0" w:color="auto"/>
            <w:right w:val="none" w:sz="0" w:space="0" w:color="auto"/>
          </w:divBdr>
          <w:divsChild>
            <w:div w:id="349594708">
              <w:marLeft w:val="0"/>
              <w:marRight w:val="272"/>
              <w:marTop w:val="0"/>
              <w:marBottom w:val="0"/>
              <w:divBdr>
                <w:top w:val="none" w:sz="0" w:space="0" w:color="auto"/>
                <w:left w:val="none" w:sz="0" w:space="0" w:color="auto"/>
                <w:bottom w:val="none" w:sz="0" w:space="0" w:color="auto"/>
                <w:right w:val="none" w:sz="0" w:space="0" w:color="auto"/>
              </w:divBdr>
            </w:div>
          </w:divsChild>
        </w:div>
      </w:divsChild>
    </w:div>
    <w:div w:id="349600186">
      <w:marLeft w:val="0"/>
      <w:marRight w:val="0"/>
      <w:marTop w:val="0"/>
      <w:marBottom w:val="0"/>
      <w:divBdr>
        <w:top w:val="none" w:sz="0" w:space="0" w:color="auto"/>
        <w:left w:val="none" w:sz="0" w:space="0" w:color="auto"/>
        <w:bottom w:val="none" w:sz="0" w:space="0" w:color="auto"/>
        <w:right w:val="none" w:sz="0" w:space="0" w:color="auto"/>
      </w:divBdr>
    </w:div>
    <w:div w:id="349600188">
      <w:marLeft w:val="0"/>
      <w:marRight w:val="0"/>
      <w:marTop w:val="0"/>
      <w:marBottom w:val="0"/>
      <w:divBdr>
        <w:top w:val="none" w:sz="0" w:space="0" w:color="auto"/>
        <w:left w:val="none" w:sz="0" w:space="0" w:color="auto"/>
        <w:bottom w:val="none" w:sz="0" w:space="0" w:color="auto"/>
        <w:right w:val="none" w:sz="0" w:space="0" w:color="auto"/>
      </w:divBdr>
    </w:div>
    <w:div w:id="349600190">
      <w:marLeft w:val="0"/>
      <w:marRight w:val="0"/>
      <w:marTop w:val="0"/>
      <w:marBottom w:val="0"/>
      <w:divBdr>
        <w:top w:val="none" w:sz="0" w:space="0" w:color="auto"/>
        <w:left w:val="none" w:sz="0" w:space="0" w:color="auto"/>
        <w:bottom w:val="none" w:sz="0" w:space="0" w:color="auto"/>
        <w:right w:val="none" w:sz="0" w:space="0" w:color="auto"/>
      </w:divBdr>
      <w:divsChild>
        <w:div w:id="349571779">
          <w:marLeft w:val="0"/>
          <w:marRight w:val="0"/>
          <w:marTop w:val="0"/>
          <w:marBottom w:val="0"/>
          <w:divBdr>
            <w:top w:val="none" w:sz="0" w:space="0" w:color="auto"/>
            <w:left w:val="none" w:sz="0" w:space="0" w:color="auto"/>
            <w:bottom w:val="none" w:sz="0" w:space="0" w:color="auto"/>
            <w:right w:val="none" w:sz="0" w:space="0" w:color="auto"/>
          </w:divBdr>
        </w:div>
        <w:div w:id="349575124">
          <w:marLeft w:val="0"/>
          <w:marRight w:val="0"/>
          <w:marTop w:val="0"/>
          <w:marBottom w:val="0"/>
          <w:divBdr>
            <w:top w:val="none" w:sz="0" w:space="0" w:color="auto"/>
            <w:left w:val="none" w:sz="0" w:space="0" w:color="auto"/>
            <w:bottom w:val="none" w:sz="0" w:space="0" w:color="auto"/>
            <w:right w:val="none" w:sz="0" w:space="0" w:color="auto"/>
          </w:divBdr>
        </w:div>
      </w:divsChild>
    </w:div>
    <w:div w:id="349600194">
      <w:marLeft w:val="0"/>
      <w:marRight w:val="0"/>
      <w:marTop w:val="0"/>
      <w:marBottom w:val="0"/>
      <w:divBdr>
        <w:top w:val="none" w:sz="0" w:space="0" w:color="auto"/>
        <w:left w:val="none" w:sz="0" w:space="0" w:color="auto"/>
        <w:bottom w:val="none" w:sz="0" w:space="0" w:color="auto"/>
        <w:right w:val="none" w:sz="0" w:space="0" w:color="auto"/>
      </w:divBdr>
    </w:div>
    <w:div w:id="349600195">
      <w:marLeft w:val="0"/>
      <w:marRight w:val="0"/>
      <w:marTop w:val="0"/>
      <w:marBottom w:val="0"/>
      <w:divBdr>
        <w:top w:val="none" w:sz="0" w:space="0" w:color="auto"/>
        <w:left w:val="none" w:sz="0" w:space="0" w:color="auto"/>
        <w:bottom w:val="none" w:sz="0" w:space="0" w:color="auto"/>
        <w:right w:val="none" w:sz="0" w:space="0" w:color="auto"/>
      </w:divBdr>
    </w:div>
    <w:div w:id="349600196">
      <w:marLeft w:val="0"/>
      <w:marRight w:val="0"/>
      <w:marTop w:val="0"/>
      <w:marBottom w:val="0"/>
      <w:divBdr>
        <w:top w:val="none" w:sz="0" w:space="0" w:color="auto"/>
        <w:left w:val="none" w:sz="0" w:space="0" w:color="auto"/>
        <w:bottom w:val="none" w:sz="0" w:space="0" w:color="auto"/>
        <w:right w:val="none" w:sz="0" w:space="0" w:color="auto"/>
      </w:divBdr>
    </w:div>
    <w:div w:id="349600199">
      <w:marLeft w:val="0"/>
      <w:marRight w:val="0"/>
      <w:marTop w:val="0"/>
      <w:marBottom w:val="0"/>
      <w:divBdr>
        <w:top w:val="none" w:sz="0" w:space="0" w:color="auto"/>
        <w:left w:val="none" w:sz="0" w:space="0" w:color="auto"/>
        <w:bottom w:val="none" w:sz="0" w:space="0" w:color="auto"/>
        <w:right w:val="none" w:sz="0" w:space="0" w:color="auto"/>
      </w:divBdr>
      <w:divsChild>
        <w:div w:id="349575721">
          <w:marLeft w:val="0"/>
          <w:marRight w:val="0"/>
          <w:marTop w:val="0"/>
          <w:marBottom w:val="0"/>
          <w:divBdr>
            <w:top w:val="none" w:sz="0" w:space="0" w:color="auto"/>
            <w:left w:val="none" w:sz="0" w:space="0" w:color="auto"/>
            <w:bottom w:val="none" w:sz="0" w:space="0" w:color="auto"/>
            <w:right w:val="none" w:sz="0" w:space="0" w:color="auto"/>
          </w:divBdr>
          <w:divsChild>
            <w:div w:id="349580296">
              <w:marLeft w:val="0"/>
              <w:marRight w:val="282"/>
              <w:marTop w:val="0"/>
              <w:marBottom w:val="254"/>
              <w:divBdr>
                <w:top w:val="none" w:sz="0" w:space="0" w:color="auto"/>
                <w:left w:val="none" w:sz="0" w:space="0" w:color="auto"/>
                <w:bottom w:val="none" w:sz="0" w:space="0" w:color="auto"/>
                <w:right w:val="none" w:sz="0" w:space="0" w:color="auto"/>
              </w:divBdr>
              <w:divsChild>
                <w:div w:id="349591689">
                  <w:marLeft w:val="0"/>
                  <w:marRight w:val="0"/>
                  <w:marTop w:val="71"/>
                  <w:marBottom w:val="71"/>
                  <w:divBdr>
                    <w:top w:val="none" w:sz="0" w:space="0" w:color="auto"/>
                    <w:left w:val="none" w:sz="0" w:space="0" w:color="auto"/>
                    <w:bottom w:val="none" w:sz="0" w:space="0" w:color="auto"/>
                    <w:right w:val="none" w:sz="0" w:space="0" w:color="auto"/>
                  </w:divBdr>
                  <w:divsChild>
                    <w:div w:id="349572959">
                      <w:marLeft w:val="0"/>
                      <w:marRight w:val="0"/>
                      <w:marTop w:val="0"/>
                      <w:marBottom w:val="0"/>
                      <w:divBdr>
                        <w:top w:val="none" w:sz="0" w:space="0" w:color="auto"/>
                        <w:left w:val="none" w:sz="0" w:space="0" w:color="auto"/>
                        <w:bottom w:val="none" w:sz="0" w:space="0" w:color="auto"/>
                        <w:right w:val="none" w:sz="0" w:space="0" w:color="auto"/>
                      </w:divBdr>
                    </w:div>
                    <w:div w:id="34958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2978">
          <w:marLeft w:val="0"/>
          <w:marRight w:val="0"/>
          <w:marTop w:val="0"/>
          <w:marBottom w:val="0"/>
          <w:divBdr>
            <w:top w:val="none" w:sz="0" w:space="0" w:color="auto"/>
            <w:left w:val="none" w:sz="0" w:space="0" w:color="auto"/>
            <w:bottom w:val="none" w:sz="0" w:space="0" w:color="auto"/>
            <w:right w:val="none" w:sz="0" w:space="0" w:color="auto"/>
          </w:divBdr>
          <w:divsChild>
            <w:div w:id="349572850">
              <w:marLeft w:val="0"/>
              <w:marRight w:val="282"/>
              <w:marTop w:val="0"/>
              <w:marBottom w:val="0"/>
              <w:divBdr>
                <w:top w:val="none" w:sz="0" w:space="0" w:color="auto"/>
                <w:left w:val="none" w:sz="0" w:space="0" w:color="auto"/>
                <w:bottom w:val="none" w:sz="0" w:space="0" w:color="auto"/>
                <w:right w:val="none" w:sz="0" w:space="0" w:color="auto"/>
              </w:divBdr>
            </w:div>
          </w:divsChild>
        </w:div>
        <w:div w:id="349599832">
          <w:marLeft w:val="0"/>
          <w:marRight w:val="0"/>
          <w:marTop w:val="0"/>
          <w:marBottom w:val="155"/>
          <w:divBdr>
            <w:top w:val="none" w:sz="0" w:space="0" w:color="auto"/>
            <w:left w:val="none" w:sz="0" w:space="0" w:color="auto"/>
            <w:bottom w:val="none" w:sz="0" w:space="0" w:color="auto"/>
            <w:right w:val="none" w:sz="0" w:space="0" w:color="auto"/>
          </w:divBdr>
        </w:div>
      </w:divsChild>
    </w:div>
    <w:div w:id="349600201">
      <w:marLeft w:val="0"/>
      <w:marRight w:val="0"/>
      <w:marTop w:val="0"/>
      <w:marBottom w:val="0"/>
      <w:divBdr>
        <w:top w:val="none" w:sz="0" w:space="0" w:color="auto"/>
        <w:left w:val="none" w:sz="0" w:space="0" w:color="auto"/>
        <w:bottom w:val="none" w:sz="0" w:space="0" w:color="auto"/>
        <w:right w:val="none" w:sz="0" w:space="0" w:color="auto"/>
      </w:divBdr>
    </w:div>
    <w:div w:id="349600202">
      <w:marLeft w:val="0"/>
      <w:marRight w:val="0"/>
      <w:marTop w:val="0"/>
      <w:marBottom w:val="0"/>
      <w:divBdr>
        <w:top w:val="none" w:sz="0" w:space="0" w:color="auto"/>
        <w:left w:val="none" w:sz="0" w:space="0" w:color="auto"/>
        <w:bottom w:val="none" w:sz="0" w:space="0" w:color="auto"/>
        <w:right w:val="none" w:sz="0" w:space="0" w:color="auto"/>
      </w:divBdr>
    </w:div>
    <w:div w:id="349600205">
      <w:marLeft w:val="0"/>
      <w:marRight w:val="0"/>
      <w:marTop w:val="0"/>
      <w:marBottom w:val="0"/>
      <w:divBdr>
        <w:top w:val="none" w:sz="0" w:space="0" w:color="auto"/>
        <w:left w:val="none" w:sz="0" w:space="0" w:color="auto"/>
        <w:bottom w:val="none" w:sz="0" w:space="0" w:color="auto"/>
        <w:right w:val="none" w:sz="0" w:space="0" w:color="auto"/>
      </w:divBdr>
    </w:div>
    <w:div w:id="349600210">
      <w:marLeft w:val="0"/>
      <w:marRight w:val="0"/>
      <w:marTop w:val="0"/>
      <w:marBottom w:val="0"/>
      <w:divBdr>
        <w:top w:val="none" w:sz="0" w:space="0" w:color="auto"/>
        <w:left w:val="none" w:sz="0" w:space="0" w:color="auto"/>
        <w:bottom w:val="none" w:sz="0" w:space="0" w:color="auto"/>
        <w:right w:val="none" w:sz="0" w:space="0" w:color="auto"/>
      </w:divBdr>
    </w:div>
    <w:div w:id="349600215">
      <w:marLeft w:val="0"/>
      <w:marRight w:val="0"/>
      <w:marTop w:val="0"/>
      <w:marBottom w:val="0"/>
      <w:divBdr>
        <w:top w:val="none" w:sz="0" w:space="0" w:color="auto"/>
        <w:left w:val="none" w:sz="0" w:space="0" w:color="auto"/>
        <w:bottom w:val="none" w:sz="0" w:space="0" w:color="auto"/>
        <w:right w:val="none" w:sz="0" w:space="0" w:color="auto"/>
      </w:divBdr>
      <w:divsChild>
        <w:div w:id="349600410">
          <w:marLeft w:val="0"/>
          <w:marRight w:val="0"/>
          <w:marTop w:val="0"/>
          <w:marBottom w:val="0"/>
          <w:divBdr>
            <w:top w:val="none" w:sz="0" w:space="0" w:color="auto"/>
            <w:left w:val="none" w:sz="0" w:space="0" w:color="auto"/>
            <w:bottom w:val="none" w:sz="0" w:space="0" w:color="auto"/>
            <w:right w:val="none" w:sz="0" w:space="0" w:color="auto"/>
          </w:divBdr>
        </w:div>
      </w:divsChild>
    </w:div>
    <w:div w:id="349600217">
      <w:marLeft w:val="0"/>
      <w:marRight w:val="0"/>
      <w:marTop w:val="0"/>
      <w:marBottom w:val="0"/>
      <w:divBdr>
        <w:top w:val="none" w:sz="0" w:space="0" w:color="auto"/>
        <w:left w:val="none" w:sz="0" w:space="0" w:color="auto"/>
        <w:bottom w:val="none" w:sz="0" w:space="0" w:color="auto"/>
        <w:right w:val="none" w:sz="0" w:space="0" w:color="auto"/>
      </w:divBdr>
      <w:divsChild>
        <w:div w:id="349575258">
          <w:marLeft w:val="0"/>
          <w:marRight w:val="0"/>
          <w:marTop w:val="0"/>
          <w:marBottom w:val="0"/>
          <w:divBdr>
            <w:top w:val="none" w:sz="0" w:space="0" w:color="auto"/>
            <w:left w:val="none" w:sz="0" w:space="0" w:color="auto"/>
            <w:bottom w:val="none" w:sz="0" w:space="0" w:color="auto"/>
            <w:right w:val="none" w:sz="0" w:space="0" w:color="auto"/>
          </w:divBdr>
        </w:div>
      </w:divsChild>
    </w:div>
    <w:div w:id="349600221">
      <w:marLeft w:val="0"/>
      <w:marRight w:val="0"/>
      <w:marTop w:val="0"/>
      <w:marBottom w:val="0"/>
      <w:divBdr>
        <w:top w:val="none" w:sz="0" w:space="0" w:color="auto"/>
        <w:left w:val="none" w:sz="0" w:space="0" w:color="auto"/>
        <w:bottom w:val="none" w:sz="0" w:space="0" w:color="auto"/>
        <w:right w:val="none" w:sz="0" w:space="0" w:color="auto"/>
      </w:divBdr>
    </w:div>
    <w:div w:id="349600224">
      <w:marLeft w:val="0"/>
      <w:marRight w:val="0"/>
      <w:marTop w:val="0"/>
      <w:marBottom w:val="0"/>
      <w:divBdr>
        <w:top w:val="none" w:sz="0" w:space="0" w:color="auto"/>
        <w:left w:val="none" w:sz="0" w:space="0" w:color="auto"/>
        <w:bottom w:val="none" w:sz="0" w:space="0" w:color="auto"/>
        <w:right w:val="none" w:sz="0" w:space="0" w:color="auto"/>
      </w:divBdr>
    </w:div>
    <w:div w:id="349600225">
      <w:marLeft w:val="0"/>
      <w:marRight w:val="0"/>
      <w:marTop w:val="0"/>
      <w:marBottom w:val="0"/>
      <w:divBdr>
        <w:top w:val="none" w:sz="0" w:space="0" w:color="auto"/>
        <w:left w:val="none" w:sz="0" w:space="0" w:color="auto"/>
        <w:bottom w:val="none" w:sz="0" w:space="0" w:color="auto"/>
        <w:right w:val="none" w:sz="0" w:space="0" w:color="auto"/>
      </w:divBdr>
      <w:divsChild>
        <w:div w:id="349572628">
          <w:marLeft w:val="0"/>
          <w:marRight w:val="0"/>
          <w:marTop w:val="0"/>
          <w:marBottom w:val="0"/>
          <w:divBdr>
            <w:top w:val="none" w:sz="0" w:space="0" w:color="auto"/>
            <w:left w:val="none" w:sz="0" w:space="0" w:color="auto"/>
            <w:bottom w:val="none" w:sz="0" w:space="0" w:color="auto"/>
            <w:right w:val="none" w:sz="0" w:space="0" w:color="auto"/>
          </w:divBdr>
          <w:divsChild>
            <w:div w:id="349584310">
              <w:marLeft w:val="0"/>
              <w:marRight w:val="0"/>
              <w:marTop w:val="0"/>
              <w:marBottom w:val="0"/>
              <w:divBdr>
                <w:top w:val="none" w:sz="0" w:space="0" w:color="auto"/>
                <w:left w:val="none" w:sz="0" w:space="0" w:color="auto"/>
                <w:bottom w:val="none" w:sz="0" w:space="0" w:color="auto"/>
                <w:right w:val="none" w:sz="0" w:space="0" w:color="auto"/>
              </w:divBdr>
            </w:div>
          </w:divsChild>
        </w:div>
        <w:div w:id="349578207">
          <w:marLeft w:val="0"/>
          <w:marRight w:val="0"/>
          <w:marTop w:val="0"/>
          <w:marBottom w:val="0"/>
          <w:divBdr>
            <w:top w:val="none" w:sz="0" w:space="0" w:color="auto"/>
            <w:left w:val="none" w:sz="0" w:space="0" w:color="auto"/>
            <w:bottom w:val="none" w:sz="0" w:space="0" w:color="auto"/>
            <w:right w:val="none" w:sz="0" w:space="0" w:color="auto"/>
          </w:divBdr>
          <w:divsChild>
            <w:div w:id="349572053">
              <w:marLeft w:val="0"/>
              <w:marRight w:val="0"/>
              <w:marTop w:val="0"/>
              <w:marBottom w:val="0"/>
              <w:divBdr>
                <w:top w:val="none" w:sz="0" w:space="0" w:color="auto"/>
                <w:left w:val="none" w:sz="0" w:space="0" w:color="auto"/>
                <w:bottom w:val="none" w:sz="0" w:space="0" w:color="auto"/>
                <w:right w:val="none" w:sz="0" w:space="0" w:color="auto"/>
              </w:divBdr>
            </w:div>
          </w:divsChild>
        </w:div>
        <w:div w:id="349581632">
          <w:marLeft w:val="0"/>
          <w:marRight w:val="0"/>
          <w:marTop w:val="0"/>
          <w:marBottom w:val="0"/>
          <w:divBdr>
            <w:top w:val="none" w:sz="0" w:space="0" w:color="auto"/>
            <w:left w:val="none" w:sz="0" w:space="0" w:color="auto"/>
            <w:bottom w:val="none" w:sz="0" w:space="0" w:color="auto"/>
            <w:right w:val="none" w:sz="0" w:space="0" w:color="auto"/>
          </w:divBdr>
          <w:divsChild>
            <w:div w:id="349578028">
              <w:marLeft w:val="0"/>
              <w:marRight w:val="0"/>
              <w:marTop w:val="0"/>
              <w:marBottom w:val="0"/>
              <w:divBdr>
                <w:top w:val="none" w:sz="0" w:space="0" w:color="auto"/>
                <w:left w:val="none" w:sz="0" w:space="0" w:color="auto"/>
                <w:bottom w:val="none" w:sz="0" w:space="0" w:color="auto"/>
                <w:right w:val="none" w:sz="0" w:space="0" w:color="auto"/>
              </w:divBdr>
            </w:div>
          </w:divsChild>
        </w:div>
        <w:div w:id="349589998">
          <w:marLeft w:val="0"/>
          <w:marRight w:val="0"/>
          <w:marTop w:val="0"/>
          <w:marBottom w:val="0"/>
          <w:divBdr>
            <w:top w:val="none" w:sz="0" w:space="0" w:color="auto"/>
            <w:left w:val="none" w:sz="0" w:space="0" w:color="auto"/>
            <w:bottom w:val="none" w:sz="0" w:space="0" w:color="auto"/>
            <w:right w:val="none" w:sz="0" w:space="0" w:color="auto"/>
          </w:divBdr>
          <w:divsChild>
            <w:div w:id="349590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227">
      <w:marLeft w:val="0"/>
      <w:marRight w:val="0"/>
      <w:marTop w:val="0"/>
      <w:marBottom w:val="0"/>
      <w:divBdr>
        <w:top w:val="none" w:sz="0" w:space="0" w:color="auto"/>
        <w:left w:val="none" w:sz="0" w:space="0" w:color="auto"/>
        <w:bottom w:val="none" w:sz="0" w:space="0" w:color="auto"/>
        <w:right w:val="none" w:sz="0" w:space="0" w:color="auto"/>
      </w:divBdr>
    </w:div>
    <w:div w:id="349600233">
      <w:marLeft w:val="0"/>
      <w:marRight w:val="0"/>
      <w:marTop w:val="0"/>
      <w:marBottom w:val="0"/>
      <w:divBdr>
        <w:top w:val="none" w:sz="0" w:space="0" w:color="auto"/>
        <w:left w:val="none" w:sz="0" w:space="0" w:color="auto"/>
        <w:bottom w:val="none" w:sz="0" w:space="0" w:color="auto"/>
        <w:right w:val="none" w:sz="0" w:space="0" w:color="auto"/>
      </w:divBdr>
    </w:div>
    <w:div w:id="349600234">
      <w:marLeft w:val="0"/>
      <w:marRight w:val="0"/>
      <w:marTop w:val="0"/>
      <w:marBottom w:val="0"/>
      <w:divBdr>
        <w:top w:val="none" w:sz="0" w:space="0" w:color="auto"/>
        <w:left w:val="none" w:sz="0" w:space="0" w:color="auto"/>
        <w:bottom w:val="none" w:sz="0" w:space="0" w:color="auto"/>
        <w:right w:val="none" w:sz="0" w:space="0" w:color="auto"/>
      </w:divBdr>
    </w:div>
    <w:div w:id="349600237">
      <w:marLeft w:val="0"/>
      <w:marRight w:val="0"/>
      <w:marTop w:val="0"/>
      <w:marBottom w:val="0"/>
      <w:divBdr>
        <w:top w:val="none" w:sz="0" w:space="0" w:color="auto"/>
        <w:left w:val="none" w:sz="0" w:space="0" w:color="auto"/>
        <w:bottom w:val="none" w:sz="0" w:space="0" w:color="auto"/>
        <w:right w:val="none" w:sz="0" w:space="0" w:color="auto"/>
      </w:divBdr>
    </w:div>
    <w:div w:id="349600238">
      <w:marLeft w:val="0"/>
      <w:marRight w:val="0"/>
      <w:marTop w:val="0"/>
      <w:marBottom w:val="0"/>
      <w:divBdr>
        <w:top w:val="none" w:sz="0" w:space="0" w:color="auto"/>
        <w:left w:val="none" w:sz="0" w:space="0" w:color="auto"/>
        <w:bottom w:val="none" w:sz="0" w:space="0" w:color="auto"/>
        <w:right w:val="none" w:sz="0" w:space="0" w:color="auto"/>
      </w:divBdr>
      <w:divsChild>
        <w:div w:id="349588254">
          <w:marLeft w:val="0"/>
          <w:marRight w:val="0"/>
          <w:marTop w:val="0"/>
          <w:marBottom w:val="0"/>
          <w:divBdr>
            <w:top w:val="none" w:sz="0" w:space="0" w:color="auto"/>
            <w:left w:val="none" w:sz="0" w:space="0" w:color="auto"/>
            <w:bottom w:val="none" w:sz="0" w:space="0" w:color="auto"/>
            <w:right w:val="none" w:sz="0" w:space="0" w:color="auto"/>
          </w:divBdr>
        </w:div>
      </w:divsChild>
    </w:div>
    <w:div w:id="349600240">
      <w:marLeft w:val="0"/>
      <w:marRight w:val="0"/>
      <w:marTop w:val="0"/>
      <w:marBottom w:val="0"/>
      <w:divBdr>
        <w:top w:val="none" w:sz="0" w:space="0" w:color="auto"/>
        <w:left w:val="none" w:sz="0" w:space="0" w:color="auto"/>
        <w:bottom w:val="none" w:sz="0" w:space="0" w:color="auto"/>
        <w:right w:val="none" w:sz="0" w:space="0" w:color="auto"/>
      </w:divBdr>
    </w:div>
    <w:div w:id="349600242">
      <w:marLeft w:val="0"/>
      <w:marRight w:val="0"/>
      <w:marTop w:val="0"/>
      <w:marBottom w:val="0"/>
      <w:divBdr>
        <w:top w:val="none" w:sz="0" w:space="0" w:color="auto"/>
        <w:left w:val="none" w:sz="0" w:space="0" w:color="auto"/>
        <w:bottom w:val="none" w:sz="0" w:space="0" w:color="auto"/>
        <w:right w:val="none" w:sz="0" w:space="0" w:color="auto"/>
      </w:divBdr>
    </w:div>
    <w:div w:id="349600243">
      <w:marLeft w:val="0"/>
      <w:marRight w:val="0"/>
      <w:marTop w:val="0"/>
      <w:marBottom w:val="0"/>
      <w:divBdr>
        <w:top w:val="none" w:sz="0" w:space="0" w:color="auto"/>
        <w:left w:val="none" w:sz="0" w:space="0" w:color="auto"/>
        <w:bottom w:val="none" w:sz="0" w:space="0" w:color="auto"/>
        <w:right w:val="none" w:sz="0" w:space="0" w:color="auto"/>
      </w:divBdr>
    </w:div>
    <w:div w:id="349600244">
      <w:marLeft w:val="0"/>
      <w:marRight w:val="0"/>
      <w:marTop w:val="0"/>
      <w:marBottom w:val="0"/>
      <w:divBdr>
        <w:top w:val="none" w:sz="0" w:space="0" w:color="auto"/>
        <w:left w:val="none" w:sz="0" w:space="0" w:color="auto"/>
        <w:bottom w:val="none" w:sz="0" w:space="0" w:color="auto"/>
        <w:right w:val="none" w:sz="0" w:space="0" w:color="auto"/>
      </w:divBdr>
      <w:divsChild>
        <w:div w:id="349582510">
          <w:marLeft w:val="0"/>
          <w:marRight w:val="0"/>
          <w:marTop w:val="0"/>
          <w:marBottom w:val="0"/>
          <w:divBdr>
            <w:top w:val="none" w:sz="0" w:space="0" w:color="auto"/>
            <w:left w:val="none" w:sz="0" w:space="0" w:color="auto"/>
            <w:bottom w:val="none" w:sz="0" w:space="0" w:color="auto"/>
            <w:right w:val="none" w:sz="0" w:space="0" w:color="auto"/>
          </w:divBdr>
        </w:div>
      </w:divsChild>
    </w:div>
    <w:div w:id="349600247">
      <w:marLeft w:val="0"/>
      <w:marRight w:val="0"/>
      <w:marTop w:val="0"/>
      <w:marBottom w:val="0"/>
      <w:divBdr>
        <w:top w:val="none" w:sz="0" w:space="0" w:color="auto"/>
        <w:left w:val="none" w:sz="0" w:space="0" w:color="auto"/>
        <w:bottom w:val="none" w:sz="0" w:space="0" w:color="auto"/>
        <w:right w:val="none" w:sz="0" w:space="0" w:color="auto"/>
      </w:divBdr>
      <w:divsChild>
        <w:div w:id="349571152">
          <w:marLeft w:val="0"/>
          <w:marRight w:val="0"/>
          <w:marTop w:val="0"/>
          <w:marBottom w:val="0"/>
          <w:divBdr>
            <w:top w:val="none" w:sz="0" w:space="0" w:color="auto"/>
            <w:left w:val="none" w:sz="0" w:space="0" w:color="auto"/>
            <w:bottom w:val="none" w:sz="0" w:space="0" w:color="auto"/>
            <w:right w:val="none" w:sz="0" w:space="0" w:color="auto"/>
          </w:divBdr>
        </w:div>
        <w:div w:id="349594389">
          <w:marLeft w:val="0"/>
          <w:marRight w:val="0"/>
          <w:marTop w:val="0"/>
          <w:marBottom w:val="0"/>
          <w:divBdr>
            <w:top w:val="none" w:sz="0" w:space="0" w:color="auto"/>
            <w:left w:val="none" w:sz="0" w:space="0" w:color="auto"/>
            <w:bottom w:val="none" w:sz="0" w:space="0" w:color="auto"/>
            <w:right w:val="none" w:sz="0" w:space="0" w:color="auto"/>
          </w:divBdr>
        </w:div>
      </w:divsChild>
    </w:div>
    <w:div w:id="349600251">
      <w:marLeft w:val="0"/>
      <w:marRight w:val="0"/>
      <w:marTop w:val="0"/>
      <w:marBottom w:val="0"/>
      <w:divBdr>
        <w:top w:val="none" w:sz="0" w:space="0" w:color="auto"/>
        <w:left w:val="none" w:sz="0" w:space="0" w:color="auto"/>
        <w:bottom w:val="none" w:sz="0" w:space="0" w:color="auto"/>
        <w:right w:val="none" w:sz="0" w:space="0" w:color="auto"/>
      </w:divBdr>
    </w:div>
    <w:div w:id="349600254">
      <w:marLeft w:val="0"/>
      <w:marRight w:val="0"/>
      <w:marTop w:val="0"/>
      <w:marBottom w:val="0"/>
      <w:divBdr>
        <w:top w:val="none" w:sz="0" w:space="0" w:color="auto"/>
        <w:left w:val="none" w:sz="0" w:space="0" w:color="auto"/>
        <w:bottom w:val="none" w:sz="0" w:space="0" w:color="auto"/>
        <w:right w:val="none" w:sz="0" w:space="0" w:color="auto"/>
      </w:divBdr>
    </w:div>
    <w:div w:id="349600255">
      <w:marLeft w:val="0"/>
      <w:marRight w:val="0"/>
      <w:marTop w:val="0"/>
      <w:marBottom w:val="0"/>
      <w:divBdr>
        <w:top w:val="none" w:sz="0" w:space="0" w:color="auto"/>
        <w:left w:val="none" w:sz="0" w:space="0" w:color="auto"/>
        <w:bottom w:val="none" w:sz="0" w:space="0" w:color="auto"/>
        <w:right w:val="none" w:sz="0" w:space="0" w:color="auto"/>
      </w:divBdr>
      <w:divsChild>
        <w:div w:id="349576210">
          <w:marLeft w:val="0"/>
          <w:marRight w:val="0"/>
          <w:marTop w:val="0"/>
          <w:marBottom w:val="0"/>
          <w:divBdr>
            <w:top w:val="none" w:sz="0" w:space="0" w:color="auto"/>
            <w:left w:val="none" w:sz="0" w:space="0" w:color="auto"/>
            <w:bottom w:val="none" w:sz="0" w:space="0" w:color="auto"/>
            <w:right w:val="none" w:sz="0" w:space="0" w:color="auto"/>
          </w:divBdr>
        </w:div>
      </w:divsChild>
    </w:div>
    <w:div w:id="349600256">
      <w:marLeft w:val="0"/>
      <w:marRight w:val="0"/>
      <w:marTop w:val="0"/>
      <w:marBottom w:val="0"/>
      <w:divBdr>
        <w:top w:val="none" w:sz="0" w:space="0" w:color="auto"/>
        <w:left w:val="none" w:sz="0" w:space="0" w:color="auto"/>
        <w:bottom w:val="none" w:sz="0" w:space="0" w:color="auto"/>
        <w:right w:val="none" w:sz="0" w:space="0" w:color="auto"/>
      </w:divBdr>
    </w:div>
    <w:div w:id="349600259">
      <w:marLeft w:val="0"/>
      <w:marRight w:val="0"/>
      <w:marTop w:val="0"/>
      <w:marBottom w:val="0"/>
      <w:divBdr>
        <w:top w:val="none" w:sz="0" w:space="0" w:color="auto"/>
        <w:left w:val="none" w:sz="0" w:space="0" w:color="auto"/>
        <w:bottom w:val="none" w:sz="0" w:space="0" w:color="auto"/>
        <w:right w:val="none" w:sz="0" w:space="0" w:color="auto"/>
      </w:divBdr>
    </w:div>
    <w:div w:id="349600265">
      <w:marLeft w:val="0"/>
      <w:marRight w:val="0"/>
      <w:marTop w:val="0"/>
      <w:marBottom w:val="0"/>
      <w:divBdr>
        <w:top w:val="none" w:sz="0" w:space="0" w:color="auto"/>
        <w:left w:val="none" w:sz="0" w:space="0" w:color="auto"/>
        <w:bottom w:val="none" w:sz="0" w:space="0" w:color="auto"/>
        <w:right w:val="none" w:sz="0" w:space="0" w:color="auto"/>
      </w:divBdr>
    </w:div>
    <w:div w:id="349600266">
      <w:marLeft w:val="0"/>
      <w:marRight w:val="0"/>
      <w:marTop w:val="0"/>
      <w:marBottom w:val="0"/>
      <w:divBdr>
        <w:top w:val="none" w:sz="0" w:space="0" w:color="auto"/>
        <w:left w:val="none" w:sz="0" w:space="0" w:color="auto"/>
        <w:bottom w:val="none" w:sz="0" w:space="0" w:color="auto"/>
        <w:right w:val="none" w:sz="0" w:space="0" w:color="auto"/>
      </w:divBdr>
    </w:div>
    <w:div w:id="349600268">
      <w:marLeft w:val="0"/>
      <w:marRight w:val="0"/>
      <w:marTop w:val="0"/>
      <w:marBottom w:val="0"/>
      <w:divBdr>
        <w:top w:val="none" w:sz="0" w:space="0" w:color="auto"/>
        <w:left w:val="none" w:sz="0" w:space="0" w:color="auto"/>
        <w:bottom w:val="none" w:sz="0" w:space="0" w:color="auto"/>
        <w:right w:val="none" w:sz="0" w:space="0" w:color="auto"/>
      </w:divBdr>
    </w:div>
    <w:div w:id="349600269">
      <w:marLeft w:val="0"/>
      <w:marRight w:val="0"/>
      <w:marTop w:val="0"/>
      <w:marBottom w:val="0"/>
      <w:divBdr>
        <w:top w:val="none" w:sz="0" w:space="0" w:color="auto"/>
        <w:left w:val="none" w:sz="0" w:space="0" w:color="auto"/>
        <w:bottom w:val="none" w:sz="0" w:space="0" w:color="auto"/>
        <w:right w:val="none" w:sz="0" w:space="0" w:color="auto"/>
      </w:divBdr>
    </w:div>
    <w:div w:id="349600276">
      <w:marLeft w:val="0"/>
      <w:marRight w:val="0"/>
      <w:marTop w:val="0"/>
      <w:marBottom w:val="0"/>
      <w:divBdr>
        <w:top w:val="none" w:sz="0" w:space="0" w:color="auto"/>
        <w:left w:val="none" w:sz="0" w:space="0" w:color="auto"/>
        <w:bottom w:val="none" w:sz="0" w:space="0" w:color="auto"/>
        <w:right w:val="none" w:sz="0" w:space="0" w:color="auto"/>
      </w:divBdr>
    </w:div>
    <w:div w:id="349600277">
      <w:marLeft w:val="0"/>
      <w:marRight w:val="0"/>
      <w:marTop w:val="0"/>
      <w:marBottom w:val="0"/>
      <w:divBdr>
        <w:top w:val="none" w:sz="0" w:space="0" w:color="auto"/>
        <w:left w:val="none" w:sz="0" w:space="0" w:color="auto"/>
        <w:bottom w:val="none" w:sz="0" w:space="0" w:color="auto"/>
        <w:right w:val="none" w:sz="0" w:space="0" w:color="auto"/>
      </w:divBdr>
      <w:divsChild>
        <w:div w:id="349589409">
          <w:marLeft w:val="0"/>
          <w:marRight w:val="0"/>
          <w:marTop w:val="0"/>
          <w:marBottom w:val="0"/>
          <w:divBdr>
            <w:top w:val="none" w:sz="0" w:space="0" w:color="auto"/>
            <w:left w:val="none" w:sz="0" w:space="0" w:color="auto"/>
            <w:bottom w:val="none" w:sz="0" w:space="0" w:color="auto"/>
            <w:right w:val="none" w:sz="0" w:space="0" w:color="auto"/>
          </w:divBdr>
        </w:div>
      </w:divsChild>
    </w:div>
    <w:div w:id="349600278">
      <w:marLeft w:val="0"/>
      <w:marRight w:val="0"/>
      <w:marTop w:val="0"/>
      <w:marBottom w:val="0"/>
      <w:divBdr>
        <w:top w:val="none" w:sz="0" w:space="0" w:color="auto"/>
        <w:left w:val="none" w:sz="0" w:space="0" w:color="auto"/>
        <w:bottom w:val="none" w:sz="0" w:space="0" w:color="auto"/>
        <w:right w:val="none" w:sz="0" w:space="0" w:color="auto"/>
      </w:divBdr>
    </w:div>
    <w:div w:id="349600279">
      <w:marLeft w:val="0"/>
      <w:marRight w:val="0"/>
      <w:marTop w:val="0"/>
      <w:marBottom w:val="0"/>
      <w:divBdr>
        <w:top w:val="none" w:sz="0" w:space="0" w:color="auto"/>
        <w:left w:val="none" w:sz="0" w:space="0" w:color="auto"/>
        <w:bottom w:val="none" w:sz="0" w:space="0" w:color="auto"/>
        <w:right w:val="none" w:sz="0" w:space="0" w:color="auto"/>
      </w:divBdr>
    </w:div>
    <w:div w:id="349600284">
      <w:marLeft w:val="0"/>
      <w:marRight w:val="0"/>
      <w:marTop w:val="0"/>
      <w:marBottom w:val="0"/>
      <w:divBdr>
        <w:top w:val="none" w:sz="0" w:space="0" w:color="auto"/>
        <w:left w:val="none" w:sz="0" w:space="0" w:color="auto"/>
        <w:bottom w:val="none" w:sz="0" w:space="0" w:color="auto"/>
        <w:right w:val="none" w:sz="0" w:space="0" w:color="auto"/>
      </w:divBdr>
    </w:div>
    <w:div w:id="349600287">
      <w:marLeft w:val="0"/>
      <w:marRight w:val="0"/>
      <w:marTop w:val="0"/>
      <w:marBottom w:val="0"/>
      <w:divBdr>
        <w:top w:val="none" w:sz="0" w:space="0" w:color="auto"/>
        <w:left w:val="none" w:sz="0" w:space="0" w:color="auto"/>
        <w:bottom w:val="none" w:sz="0" w:space="0" w:color="auto"/>
        <w:right w:val="none" w:sz="0" w:space="0" w:color="auto"/>
      </w:divBdr>
    </w:div>
    <w:div w:id="349600290">
      <w:marLeft w:val="0"/>
      <w:marRight w:val="0"/>
      <w:marTop w:val="0"/>
      <w:marBottom w:val="0"/>
      <w:divBdr>
        <w:top w:val="none" w:sz="0" w:space="0" w:color="auto"/>
        <w:left w:val="none" w:sz="0" w:space="0" w:color="auto"/>
        <w:bottom w:val="none" w:sz="0" w:space="0" w:color="auto"/>
        <w:right w:val="none" w:sz="0" w:space="0" w:color="auto"/>
      </w:divBdr>
    </w:div>
    <w:div w:id="349600292">
      <w:marLeft w:val="0"/>
      <w:marRight w:val="0"/>
      <w:marTop w:val="0"/>
      <w:marBottom w:val="0"/>
      <w:divBdr>
        <w:top w:val="none" w:sz="0" w:space="0" w:color="auto"/>
        <w:left w:val="none" w:sz="0" w:space="0" w:color="auto"/>
        <w:bottom w:val="none" w:sz="0" w:space="0" w:color="auto"/>
        <w:right w:val="none" w:sz="0" w:space="0" w:color="auto"/>
      </w:divBdr>
      <w:divsChild>
        <w:div w:id="349573892">
          <w:marLeft w:val="0"/>
          <w:marRight w:val="0"/>
          <w:marTop w:val="0"/>
          <w:marBottom w:val="0"/>
          <w:divBdr>
            <w:top w:val="none" w:sz="0" w:space="0" w:color="auto"/>
            <w:left w:val="none" w:sz="0" w:space="0" w:color="auto"/>
            <w:bottom w:val="none" w:sz="0" w:space="0" w:color="auto"/>
            <w:right w:val="none" w:sz="0" w:space="0" w:color="auto"/>
          </w:divBdr>
        </w:div>
        <w:div w:id="349583209">
          <w:marLeft w:val="0"/>
          <w:marRight w:val="0"/>
          <w:marTop w:val="0"/>
          <w:marBottom w:val="0"/>
          <w:divBdr>
            <w:top w:val="none" w:sz="0" w:space="0" w:color="auto"/>
            <w:left w:val="none" w:sz="0" w:space="0" w:color="auto"/>
            <w:bottom w:val="none" w:sz="0" w:space="0" w:color="auto"/>
            <w:right w:val="none" w:sz="0" w:space="0" w:color="auto"/>
          </w:divBdr>
          <w:divsChild>
            <w:div w:id="349586537">
              <w:marLeft w:val="0"/>
              <w:marRight w:val="0"/>
              <w:marTop w:val="0"/>
              <w:marBottom w:val="0"/>
              <w:divBdr>
                <w:top w:val="none" w:sz="0" w:space="0" w:color="auto"/>
                <w:left w:val="none" w:sz="0" w:space="0" w:color="auto"/>
                <w:bottom w:val="none" w:sz="0" w:space="0" w:color="auto"/>
                <w:right w:val="none" w:sz="0" w:space="0" w:color="auto"/>
              </w:divBdr>
              <w:divsChild>
                <w:div w:id="349572859">
                  <w:marLeft w:val="0"/>
                  <w:marRight w:val="0"/>
                  <w:marTop w:val="0"/>
                  <w:marBottom w:val="0"/>
                  <w:divBdr>
                    <w:top w:val="none" w:sz="0" w:space="0" w:color="auto"/>
                    <w:left w:val="none" w:sz="0" w:space="0" w:color="auto"/>
                    <w:bottom w:val="none" w:sz="0" w:space="0" w:color="auto"/>
                    <w:right w:val="none" w:sz="0" w:space="0" w:color="auto"/>
                  </w:divBdr>
                  <w:divsChild>
                    <w:div w:id="349576667">
                      <w:marLeft w:val="0"/>
                      <w:marRight w:val="0"/>
                      <w:marTop w:val="0"/>
                      <w:marBottom w:val="0"/>
                      <w:divBdr>
                        <w:top w:val="none" w:sz="0" w:space="0" w:color="auto"/>
                        <w:left w:val="none" w:sz="0" w:space="0" w:color="auto"/>
                        <w:bottom w:val="none" w:sz="0" w:space="0" w:color="auto"/>
                        <w:right w:val="none" w:sz="0" w:space="0" w:color="auto"/>
                      </w:divBdr>
                    </w:div>
                    <w:div w:id="34959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9695">
          <w:marLeft w:val="0"/>
          <w:marRight w:val="0"/>
          <w:marTop w:val="0"/>
          <w:marBottom w:val="0"/>
          <w:divBdr>
            <w:top w:val="none" w:sz="0" w:space="0" w:color="auto"/>
            <w:left w:val="none" w:sz="0" w:space="0" w:color="auto"/>
            <w:bottom w:val="none" w:sz="0" w:space="0" w:color="auto"/>
            <w:right w:val="none" w:sz="0" w:space="0" w:color="auto"/>
          </w:divBdr>
        </w:div>
        <w:div w:id="349593303">
          <w:marLeft w:val="0"/>
          <w:marRight w:val="0"/>
          <w:marTop w:val="0"/>
          <w:marBottom w:val="0"/>
          <w:divBdr>
            <w:top w:val="none" w:sz="0" w:space="0" w:color="auto"/>
            <w:left w:val="none" w:sz="0" w:space="0" w:color="auto"/>
            <w:bottom w:val="none" w:sz="0" w:space="0" w:color="auto"/>
            <w:right w:val="none" w:sz="0" w:space="0" w:color="auto"/>
          </w:divBdr>
        </w:div>
        <w:div w:id="349593585">
          <w:marLeft w:val="0"/>
          <w:marRight w:val="0"/>
          <w:marTop w:val="0"/>
          <w:marBottom w:val="0"/>
          <w:divBdr>
            <w:top w:val="none" w:sz="0" w:space="0" w:color="auto"/>
            <w:left w:val="none" w:sz="0" w:space="0" w:color="auto"/>
            <w:bottom w:val="none" w:sz="0" w:space="0" w:color="auto"/>
            <w:right w:val="none" w:sz="0" w:space="0" w:color="auto"/>
          </w:divBdr>
        </w:div>
        <w:div w:id="349593853">
          <w:marLeft w:val="0"/>
          <w:marRight w:val="0"/>
          <w:marTop w:val="0"/>
          <w:marBottom w:val="0"/>
          <w:divBdr>
            <w:top w:val="none" w:sz="0" w:space="0" w:color="auto"/>
            <w:left w:val="none" w:sz="0" w:space="0" w:color="auto"/>
            <w:bottom w:val="none" w:sz="0" w:space="0" w:color="auto"/>
            <w:right w:val="none" w:sz="0" w:space="0" w:color="auto"/>
          </w:divBdr>
        </w:div>
      </w:divsChild>
    </w:div>
    <w:div w:id="349600293">
      <w:marLeft w:val="0"/>
      <w:marRight w:val="0"/>
      <w:marTop w:val="0"/>
      <w:marBottom w:val="0"/>
      <w:divBdr>
        <w:top w:val="none" w:sz="0" w:space="0" w:color="auto"/>
        <w:left w:val="none" w:sz="0" w:space="0" w:color="auto"/>
        <w:bottom w:val="none" w:sz="0" w:space="0" w:color="auto"/>
        <w:right w:val="none" w:sz="0" w:space="0" w:color="auto"/>
      </w:divBdr>
    </w:div>
    <w:div w:id="349600297">
      <w:marLeft w:val="0"/>
      <w:marRight w:val="0"/>
      <w:marTop w:val="0"/>
      <w:marBottom w:val="0"/>
      <w:divBdr>
        <w:top w:val="none" w:sz="0" w:space="0" w:color="auto"/>
        <w:left w:val="none" w:sz="0" w:space="0" w:color="auto"/>
        <w:bottom w:val="none" w:sz="0" w:space="0" w:color="auto"/>
        <w:right w:val="none" w:sz="0" w:space="0" w:color="auto"/>
      </w:divBdr>
      <w:divsChild>
        <w:div w:id="349575057">
          <w:marLeft w:val="0"/>
          <w:marRight w:val="0"/>
          <w:marTop w:val="0"/>
          <w:marBottom w:val="0"/>
          <w:divBdr>
            <w:top w:val="none" w:sz="0" w:space="0" w:color="auto"/>
            <w:left w:val="none" w:sz="0" w:space="0" w:color="auto"/>
            <w:bottom w:val="none" w:sz="0" w:space="0" w:color="auto"/>
            <w:right w:val="none" w:sz="0" w:space="0" w:color="auto"/>
          </w:divBdr>
        </w:div>
      </w:divsChild>
    </w:div>
    <w:div w:id="349600299">
      <w:marLeft w:val="0"/>
      <w:marRight w:val="0"/>
      <w:marTop w:val="0"/>
      <w:marBottom w:val="0"/>
      <w:divBdr>
        <w:top w:val="none" w:sz="0" w:space="0" w:color="auto"/>
        <w:left w:val="none" w:sz="0" w:space="0" w:color="auto"/>
        <w:bottom w:val="none" w:sz="0" w:space="0" w:color="auto"/>
        <w:right w:val="none" w:sz="0" w:space="0" w:color="auto"/>
      </w:divBdr>
      <w:divsChild>
        <w:div w:id="349590116">
          <w:marLeft w:val="0"/>
          <w:marRight w:val="0"/>
          <w:marTop w:val="0"/>
          <w:marBottom w:val="0"/>
          <w:divBdr>
            <w:top w:val="none" w:sz="0" w:space="0" w:color="auto"/>
            <w:left w:val="none" w:sz="0" w:space="0" w:color="auto"/>
            <w:bottom w:val="none" w:sz="0" w:space="0" w:color="auto"/>
            <w:right w:val="none" w:sz="0" w:space="0" w:color="auto"/>
          </w:divBdr>
        </w:div>
      </w:divsChild>
    </w:div>
    <w:div w:id="349600300">
      <w:marLeft w:val="0"/>
      <w:marRight w:val="0"/>
      <w:marTop w:val="0"/>
      <w:marBottom w:val="0"/>
      <w:divBdr>
        <w:top w:val="none" w:sz="0" w:space="0" w:color="auto"/>
        <w:left w:val="none" w:sz="0" w:space="0" w:color="auto"/>
        <w:bottom w:val="none" w:sz="0" w:space="0" w:color="auto"/>
        <w:right w:val="none" w:sz="0" w:space="0" w:color="auto"/>
      </w:divBdr>
    </w:div>
    <w:div w:id="349600302">
      <w:marLeft w:val="0"/>
      <w:marRight w:val="0"/>
      <w:marTop w:val="0"/>
      <w:marBottom w:val="0"/>
      <w:divBdr>
        <w:top w:val="none" w:sz="0" w:space="0" w:color="auto"/>
        <w:left w:val="none" w:sz="0" w:space="0" w:color="auto"/>
        <w:bottom w:val="none" w:sz="0" w:space="0" w:color="auto"/>
        <w:right w:val="none" w:sz="0" w:space="0" w:color="auto"/>
      </w:divBdr>
      <w:divsChild>
        <w:div w:id="349574913">
          <w:marLeft w:val="0"/>
          <w:marRight w:val="0"/>
          <w:marTop w:val="0"/>
          <w:marBottom w:val="0"/>
          <w:divBdr>
            <w:top w:val="none" w:sz="0" w:space="0" w:color="auto"/>
            <w:left w:val="none" w:sz="0" w:space="0" w:color="auto"/>
            <w:bottom w:val="none" w:sz="0" w:space="0" w:color="auto"/>
            <w:right w:val="none" w:sz="0" w:space="0" w:color="auto"/>
          </w:divBdr>
        </w:div>
      </w:divsChild>
    </w:div>
    <w:div w:id="349600304">
      <w:marLeft w:val="0"/>
      <w:marRight w:val="0"/>
      <w:marTop w:val="0"/>
      <w:marBottom w:val="0"/>
      <w:divBdr>
        <w:top w:val="none" w:sz="0" w:space="0" w:color="auto"/>
        <w:left w:val="none" w:sz="0" w:space="0" w:color="auto"/>
        <w:bottom w:val="none" w:sz="0" w:space="0" w:color="auto"/>
        <w:right w:val="none" w:sz="0" w:space="0" w:color="auto"/>
      </w:divBdr>
    </w:div>
    <w:div w:id="349600305">
      <w:marLeft w:val="0"/>
      <w:marRight w:val="0"/>
      <w:marTop w:val="0"/>
      <w:marBottom w:val="0"/>
      <w:divBdr>
        <w:top w:val="none" w:sz="0" w:space="0" w:color="auto"/>
        <w:left w:val="none" w:sz="0" w:space="0" w:color="auto"/>
        <w:bottom w:val="none" w:sz="0" w:space="0" w:color="auto"/>
        <w:right w:val="none" w:sz="0" w:space="0" w:color="auto"/>
      </w:divBdr>
    </w:div>
    <w:div w:id="349600306">
      <w:marLeft w:val="0"/>
      <w:marRight w:val="0"/>
      <w:marTop w:val="0"/>
      <w:marBottom w:val="0"/>
      <w:divBdr>
        <w:top w:val="none" w:sz="0" w:space="0" w:color="auto"/>
        <w:left w:val="none" w:sz="0" w:space="0" w:color="auto"/>
        <w:bottom w:val="none" w:sz="0" w:space="0" w:color="auto"/>
        <w:right w:val="none" w:sz="0" w:space="0" w:color="auto"/>
      </w:divBdr>
      <w:divsChild>
        <w:div w:id="349584280">
          <w:marLeft w:val="0"/>
          <w:marRight w:val="0"/>
          <w:marTop w:val="68"/>
          <w:marBottom w:val="204"/>
          <w:divBdr>
            <w:top w:val="none" w:sz="0" w:space="0" w:color="auto"/>
            <w:left w:val="none" w:sz="0" w:space="0" w:color="auto"/>
            <w:bottom w:val="none" w:sz="0" w:space="0" w:color="auto"/>
            <w:right w:val="none" w:sz="0" w:space="0" w:color="auto"/>
          </w:divBdr>
        </w:div>
        <w:div w:id="349587574">
          <w:marLeft w:val="0"/>
          <w:marRight w:val="0"/>
          <w:marTop w:val="95"/>
          <w:marBottom w:val="231"/>
          <w:divBdr>
            <w:top w:val="none" w:sz="0" w:space="0" w:color="auto"/>
            <w:left w:val="none" w:sz="0" w:space="0" w:color="auto"/>
            <w:bottom w:val="none" w:sz="0" w:space="0" w:color="auto"/>
            <w:right w:val="none" w:sz="0" w:space="0" w:color="auto"/>
          </w:divBdr>
        </w:div>
      </w:divsChild>
    </w:div>
    <w:div w:id="349600308">
      <w:marLeft w:val="0"/>
      <w:marRight w:val="0"/>
      <w:marTop w:val="0"/>
      <w:marBottom w:val="0"/>
      <w:divBdr>
        <w:top w:val="none" w:sz="0" w:space="0" w:color="auto"/>
        <w:left w:val="none" w:sz="0" w:space="0" w:color="auto"/>
        <w:bottom w:val="none" w:sz="0" w:space="0" w:color="auto"/>
        <w:right w:val="none" w:sz="0" w:space="0" w:color="auto"/>
      </w:divBdr>
      <w:divsChild>
        <w:div w:id="349586212">
          <w:marLeft w:val="0"/>
          <w:marRight w:val="0"/>
          <w:marTop w:val="0"/>
          <w:marBottom w:val="0"/>
          <w:divBdr>
            <w:top w:val="none" w:sz="0" w:space="0" w:color="auto"/>
            <w:left w:val="none" w:sz="0" w:space="0" w:color="auto"/>
            <w:bottom w:val="none" w:sz="0" w:space="0" w:color="auto"/>
            <w:right w:val="none" w:sz="0" w:space="0" w:color="auto"/>
          </w:divBdr>
          <w:divsChild>
            <w:div w:id="349581417">
              <w:marLeft w:val="0"/>
              <w:marRight w:val="0"/>
              <w:marTop w:val="0"/>
              <w:marBottom w:val="0"/>
              <w:divBdr>
                <w:top w:val="none" w:sz="0" w:space="0" w:color="auto"/>
                <w:left w:val="none" w:sz="0" w:space="0" w:color="auto"/>
                <w:bottom w:val="none" w:sz="0" w:space="0" w:color="auto"/>
                <w:right w:val="none" w:sz="0" w:space="0" w:color="auto"/>
              </w:divBdr>
            </w:div>
            <w:div w:id="349601968">
              <w:marLeft w:val="0"/>
              <w:marRight w:val="0"/>
              <w:marTop w:val="0"/>
              <w:marBottom w:val="0"/>
              <w:divBdr>
                <w:top w:val="none" w:sz="0" w:space="0" w:color="auto"/>
                <w:left w:val="none" w:sz="0" w:space="0" w:color="auto"/>
                <w:bottom w:val="none" w:sz="0" w:space="0" w:color="auto"/>
                <w:right w:val="none" w:sz="0" w:space="0" w:color="auto"/>
              </w:divBdr>
              <w:divsChild>
                <w:div w:id="349578928">
                  <w:marLeft w:val="0"/>
                  <w:marRight w:val="0"/>
                  <w:marTop w:val="0"/>
                  <w:marBottom w:val="0"/>
                  <w:divBdr>
                    <w:top w:val="none" w:sz="0" w:space="0" w:color="auto"/>
                    <w:left w:val="none" w:sz="0" w:space="0" w:color="auto"/>
                    <w:bottom w:val="none" w:sz="0" w:space="0" w:color="auto"/>
                    <w:right w:val="none" w:sz="0" w:space="0" w:color="auto"/>
                  </w:divBdr>
                  <w:divsChild>
                    <w:div w:id="349598736">
                      <w:marLeft w:val="0"/>
                      <w:marRight w:val="0"/>
                      <w:marTop w:val="0"/>
                      <w:marBottom w:val="0"/>
                      <w:divBdr>
                        <w:top w:val="none" w:sz="0" w:space="0" w:color="auto"/>
                        <w:left w:val="none" w:sz="0" w:space="0" w:color="auto"/>
                        <w:bottom w:val="none" w:sz="0" w:space="0" w:color="auto"/>
                        <w:right w:val="none" w:sz="0" w:space="0" w:color="auto"/>
                      </w:divBdr>
                    </w:div>
                  </w:divsChild>
                </w:div>
                <w:div w:id="349581572">
                  <w:marLeft w:val="0"/>
                  <w:marRight w:val="0"/>
                  <w:marTop w:val="0"/>
                  <w:marBottom w:val="0"/>
                  <w:divBdr>
                    <w:top w:val="none" w:sz="0" w:space="0" w:color="auto"/>
                    <w:left w:val="none" w:sz="0" w:space="0" w:color="auto"/>
                    <w:bottom w:val="none" w:sz="0" w:space="0" w:color="auto"/>
                    <w:right w:val="none" w:sz="0" w:space="0" w:color="auto"/>
                  </w:divBdr>
                  <w:divsChild>
                    <w:div w:id="349578877">
                      <w:marLeft w:val="0"/>
                      <w:marRight w:val="0"/>
                      <w:marTop w:val="0"/>
                      <w:marBottom w:val="0"/>
                      <w:divBdr>
                        <w:top w:val="none" w:sz="0" w:space="0" w:color="auto"/>
                        <w:left w:val="none" w:sz="0" w:space="0" w:color="auto"/>
                        <w:bottom w:val="none" w:sz="0" w:space="0" w:color="auto"/>
                        <w:right w:val="none" w:sz="0" w:space="0" w:color="auto"/>
                      </w:divBdr>
                    </w:div>
                  </w:divsChild>
                </w:div>
                <w:div w:id="349592797">
                  <w:marLeft w:val="0"/>
                  <w:marRight w:val="0"/>
                  <w:marTop w:val="0"/>
                  <w:marBottom w:val="0"/>
                  <w:divBdr>
                    <w:top w:val="none" w:sz="0" w:space="0" w:color="auto"/>
                    <w:left w:val="none" w:sz="0" w:space="0" w:color="auto"/>
                    <w:bottom w:val="none" w:sz="0" w:space="0" w:color="auto"/>
                    <w:right w:val="none" w:sz="0" w:space="0" w:color="auto"/>
                  </w:divBdr>
                  <w:divsChild>
                    <w:div w:id="349599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0310">
      <w:marLeft w:val="0"/>
      <w:marRight w:val="0"/>
      <w:marTop w:val="0"/>
      <w:marBottom w:val="0"/>
      <w:divBdr>
        <w:top w:val="none" w:sz="0" w:space="0" w:color="auto"/>
        <w:left w:val="none" w:sz="0" w:space="0" w:color="auto"/>
        <w:bottom w:val="none" w:sz="0" w:space="0" w:color="auto"/>
        <w:right w:val="none" w:sz="0" w:space="0" w:color="auto"/>
      </w:divBdr>
      <w:divsChild>
        <w:div w:id="349591668">
          <w:marLeft w:val="0"/>
          <w:marRight w:val="0"/>
          <w:marTop w:val="58"/>
          <w:marBottom w:val="174"/>
          <w:divBdr>
            <w:top w:val="none" w:sz="0" w:space="0" w:color="auto"/>
            <w:left w:val="none" w:sz="0" w:space="0" w:color="auto"/>
            <w:bottom w:val="none" w:sz="0" w:space="0" w:color="auto"/>
            <w:right w:val="none" w:sz="0" w:space="0" w:color="auto"/>
          </w:divBdr>
        </w:div>
        <w:div w:id="349595224">
          <w:marLeft w:val="0"/>
          <w:marRight w:val="0"/>
          <w:marTop w:val="81"/>
          <w:marBottom w:val="197"/>
          <w:divBdr>
            <w:top w:val="none" w:sz="0" w:space="0" w:color="auto"/>
            <w:left w:val="none" w:sz="0" w:space="0" w:color="auto"/>
            <w:bottom w:val="none" w:sz="0" w:space="0" w:color="auto"/>
            <w:right w:val="none" w:sz="0" w:space="0" w:color="auto"/>
          </w:divBdr>
        </w:div>
      </w:divsChild>
    </w:div>
    <w:div w:id="349600312">
      <w:marLeft w:val="0"/>
      <w:marRight w:val="0"/>
      <w:marTop w:val="0"/>
      <w:marBottom w:val="0"/>
      <w:divBdr>
        <w:top w:val="none" w:sz="0" w:space="0" w:color="auto"/>
        <w:left w:val="none" w:sz="0" w:space="0" w:color="auto"/>
        <w:bottom w:val="none" w:sz="0" w:space="0" w:color="auto"/>
        <w:right w:val="none" w:sz="0" w:space="0" w:color="auto"/>
      </w:divBdr>
      <w:divsChild>
        <w:div w:id="349576381">
          <w:marLeft w:val="0"/>
          <w:marRight w:val="0"/>
          <w:marTop w:val="0"/>
          <w:marBottom w:val="0"/>
          <w:divBdr>
            <w:top w:val="none" w:sz="0" w:space="0" w:color="auto"/>
            <w:left w:val="none" w:sz="0" w:space="0" w:color="auto"/>
            <w:bottom w:val="none" w:sz="0" w:space="0" w:color="auto"/>
            <w:right w:val="none" w:sz="0" w:space="0" w:color="auto"/>
          </w:divBdr>
          <w:divsChild>
            <w:div w:id="349584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313">
      <w:marLeft w:val="0"/>
      <w:marRight w:val="0"/>
      <w:marTop w:val="0"/>
      <w:marBottom w:val="0"/>
      <w:divBdr>
        <w:top w:val="none" w:sz="0" w:space="0" w:color="auto"/>
        <w:left w:val="none" w:sz="0" w:space="0" w:color="auto"/>
        <w:bottom w:val="none" w:sz="0" w:space="0" w:color="auto"/>
        <w:right w:val="none" w:sz="0" w:space="0" w:color="auto"/>
      </w:divBdr>
    </w:div>
    <w:div w:id="349600314">
      <w:marLeft w:val="0"/>
      <w:marRight w:val="0"/>
      <w:marTop w:val="0"/>
      <w:marBottom w:val="0"/>
      <w:divBdr>
        <w:top w:val="none" w:sz="0" w:space="0" w:color="auto"/>
        <w:left w:val="none" w:sz="0" w:space="0" w:color="auto"/>
        <w:bottom w:val="none" w:sz="0" w:space="0" w:color="auto"/>
        <w:right w:val="none" w:sz="0" w:space="0" w:color="auto"/>
      </w:divBdr>
    </w:div>
    <w:div w:id="349600317">
      <w:marLeft w:val="0"/>
      <w:marRight w:val="0"/>
      <w:marTop w:val="0"/>
      <w:marBottom w:val="0"/>
      <w:divBdr>
        <w:top w:val="none" w:sz="0" w:space="0" w:color="auto"/>
        <w:left w:val="none" w:sz="0" w:space="0" w:color="auto"/>
        <w:bottom w:val="none" w:sz="0" w:space="0" w:color="auto"/>
        <w:right w:val="none" w:sz="0" w:space="0" w:color="auto"/>
      </w:divBdr>
    </w:div>
    <w:div w:id="349600318">
      <w:marLeft w:val="0"/>
      <w:marRight w:val="0"/>
      <w:marTop w:val="0"/>
      <w:marBottom w:val="0"/>
      <w:divBdr>
        <w:top w:val="none" w:sz="0" w:space="0" w:color="auto"/>
        <w:left w:val="none" w:sz="0" w:space="0" w:color="auto"/>
        <w:bottom w:val="none" w:sz="0" w:space="0" w:color="auto"/>
        <w:right w:val="none" w:sz="0" w:space="0" w:color="auto"/>
      </w:divBdr>
      <w:divsChild>
        <w:div w:id="349589941">
          <w:marLeft w:val="0"/>
          <w:marRight w:val="0"/>
          <w:marTop w:val="0"/>
          <w:marBottom w:val="0"/>
          <w:divBdr>
            <w:top w:val="none" w:sz="0" w:space="0" w:color="auto"/>
            <w:left w:val="none" w:sz="0" w:space="0" w:color="auto"/>
            <w:bottom w:val="none" w:sz="0" w:space="0" w:color="auto"/>
            <w:right w:val="none" w:sz="0" w:space="0" w:color="auto"/>
          </w:divBdr>
        </w:div>
      </w:divsChild>
    </w:div>
    <w:div w:id="349600320">
      <w:marLeft w:val="0"/>
      <w:marRight w:val="0"/>
      <w:marTop w:val="0"/>
      <w:marBottom w:val="0"/>
      <w:divBdr>
        <w:top w:val="none" w:sz="0" w:space="0" w:color="auto"/>
        <w:left w:val="none" w:sz="0" w:space="0" w:color="auto"/>
        <w:bottom w:val="none" w:sz="0" w:space="0" w:color="auto"/>
        <w:right w:val="none" w:sz="0" w:space="0" w:color="auto"/>
      </w:divBdr>
      <w:divsChild>
        <w:div w:id="349586500">
          <w:marLeft w:val="0"/>
          <w:marRight w:val="0"/>
          <w:marTop w:val="0"/>
          <w:marBottom w:val="0"/>
          <w:divBdr>
            <w:top w:val="none" w:sz="0" w:space="0" w:color="auto"/>
            <w:left w:val="none" w:sz="0" w:space="0" w:color="auto"/>
            <w:bottom w:val="none" w:sz="0" w:space="0" w:color="auto"/>
            <w:right w:val="none" w:sz="0" w:space="0" w:color="auto"/>
          </w:divBdr>
        </w:div>
        <w:div w:id="349601387">
          <w:marLeft w:val="0"/>
          <w:marRight w:val="0"/>
          <w:marTop w:val="0"/>
          <w:marBottom w:val="0"/>
          <w:divBdr>
            <w:top w:val="none" w:sz="0" w:space="0" w:color="auto"/>
            <w:left w:val="none" w:sz="0" w:space="0" w:color="auto"/>
            <w:bottom w:val="none" w:sz="0" w:space="0" w:color="auto"/>
            <w:right w:val="none" w:sz="0" w:space="0" w:color="auto"/>
          </w:divBdr>
        </w:div>
      </w:divsChild>
    </w:div>
    <w:div w:id="349600321">
      <w:marLeft w:val="0"/>
      <w:marRight w:val="0"/>
      <w:marTop w:val="0"/>
      <w:marBottom w:val="0"/>
      <w:divBdr>
        <w:top w:val="none" w:sz="0" w:space="0" w:color="auto"/>
        <w:left w:val="none" w:sz="0" w:space="0" w:color="auto"/>
        <w:bottom w:val="none" w:sz="0" w:space="0" w:color="auto"/>
        <w:right w:val="none" w:sz="0" w:space="0" w:color="auto"/>
      </w:divBdr>
      <w:divsChild>
        <w:div w:id="349575393">
          <w:marLeft w:val="0"/>
          <w:marRight w:val="0"/>
          <w:marTop w:val="0"/>
          <w:marBottom w:val="0"/>
          <w:divBdr>
            <w:top w:val="none" w:sz="0" w:space="0" w:color="auto"/>
            <w:left w:val="none" w:sz="0" w:space="0" w:color="auto"/>
            <w:bottom w:val="none" w:sz="0" w:space="0" w:color="auto"/>
            <w:right w:val="none" w:sz="0" w:space="0" w:color="auto"/>
          </w:divBdr>
        </w:div>
        <w:div w:id="349589965">
          <w:marLeft w:val="0"/>
          <w:marRight w:val="0"/>
          <w:marTop w:val="0"/>
          <w:marBottom w:val="0"/>
          <w:divBdr>
            <w:top w:val="none" w:sz="0" w:space="0" w:color="auto"/>
            <w:left w:val="none" w:sz="0" w:space="0" w:color="auto"/>
            <w:bottom w:val="none" w:sz="0" w:space="0" w:color="auto"/>
            <w:right w:val="none" w:sz="0" w:space="0" w:color="auto"/>
          </w:divBdr>
        </w:div>
      </w:divsChild>
    </w:div>
    <w:div w:id="349600325">
      <w:marLeft w:val="0"/>
      <w:marRight w:val="0"/>
      <w:marTop w:val="0"/>
      <w:marBottom w:val="0"/>
      <w:divBdr>
        <w:top w:val="none" w:sz="0" w:space="0" w:color="auto"/>
        <w:left w:val="none" w:sz="0" w:space="0" w:color="auto"/>
        <w:bottom w:val="none" w:sz="0" w:space="0" w:color="auto"/>
        <w:right w:val="none" w:sz="0" w:space="0" w:color="auto"/>
      </w:divBdr>
      <w:divsChild>
        <w:div w:id="349586867">
          <w:marLeft w:val="0"/>
          <w:marRight w:val="0"/>
          <w:marTop w:val="0"/>
          <w:marBottom w:val="0"/>
          <w:divBdr>
            <w:top w:val="none" w:sz="0" w:space="0" w:color="auto"/>
            <w:left w:val="none" w:sz="0" w:space="0" w:color="auto"/>
            <w:bottom w:val="none" w:sz="0" w:space="0" w:color="auto"/>
            <w:right w:val="none" w:sz="0" w:space="0" w:color="auto"/>
          </w:divBdr>
        </w:div>
      </w:divsChild>
    </w:div>
    <w:div w:id="349600339">
      <w:marLeft w:val="0"/>
      <w:marRight w:val="0"/>
      <w:marTop w:val="0"/>
      <w:marBottom w:val="0"/>
      <w:divBdr>
        <w:top w:val="none" w:sz="0" w:space="0" w:color="auto"/>
        <w:left w:val="none" w:sz="0" w:space="0" w:color="auto"/>
        <w:bottom w:val="none" w:sz="0" w:space="0" w:color="auto"/>
        <w:right w:val="none" w:sz="0" w:space="0" w:color="auto"/>
      </w:divBdr>
      <w:divsChild>
        <w:div w:id="349592541">
          <w:marLeft w:val="0"/>
          <w:marRight w:val="0"/>
          <w:marTop w:val="0"/>
          <w:marBottom w:val="0"/>
          <w:divBdr>
            <w:top w:val="none" w:sz="0" w:space="0" w:color="auto"/>
            <w:left w:val="none" w:sz="0" w:space="0" w:color="auto"/>
            <w:bottom w:val="none" w:sz="0" w:space="0" w:color="auto"/>
            <w:right w:val="none" w:sz="0" w:space="0" w:color="auto"/>
          </w:divBdr>
        </w:div>
      </w:divsChild>
    </w:div>
    <w:div w:id="349600341">
      <w:marLeft w:val="0"/>
      <w:marRight w:val="0"/>
      <w:marTop w:val="0"/>
      <w:marBottom w:val="0"/>
      <w:divBdr>
        <w:top w:val="none" w:sz="0" w:space="0" w:color="auto"/>
        <w:left w:val="none" w:sz="0" w:space="0" w:color="auto"/>
        <w:bottom w:val="none" w:sz="0" w:space="0" w:color="auto"/>
        <w:right w:val="none" w:sz="0" w:space="0" w:color="auto"/>
      </w:divBdr>
    </w:div>
    <w:div w:id="349600346">
      <w:marLeft w:val="0"/>
      <w:marRight w:val="0"/>
      <w:marTop w:val="0"/>
      <w:marBottom w:val="0"/>
      <w:divBdr>
        <w:top w:val="none" w:sz="0" w:space="0" w:color="auto"/>
        <w:left w:val="none" w:sz="0" w:space="0" w:color="auto"/>
        <w:bottom w:val="none" w:sz="0" w:space="0" w:color="auto"/>
        <w:right w:val="none" w:sz="0" w:space="0" w:color="auto"/>
      </w:divBdr>
      <w:divsChild>
        <w:div w:id="349575277">
          <w:marLeft w:val="0"/>
          <w:marRight w:val="0"/>
          <w:marTop w:val="0"/>
          <w:marBottom w:val="0"/>
          <w:divBdr>
            <w:top w:val="none" w:sz="0" w:space="0" w:color="auto"/>
            <w:left w:val="none" w:sz="0" w:space="0" w:color="auto"/>
            <w:bottom w:val="none" w:sz="0" w:space="0" w:color="auto"/>
            <w:right w:val="none" w:sz="0" w:space="0" w:color="auto"/>
          </w:divBdr>
          <w:divsChild>
            <w:div w:id="349586126">
              <w:marLeft w:val="0"/>
              <w:marRight w:val="250"/>
              <w:marTop w:val="0"/>
              <w:marBottom w:val="0"/>
              <w:divBdr>
                <w:top w:val="none" w:sz="0" w:space="0" w:color="auto"/>
                <w:left w:val="none" w:sz="0" w:space="0" w:color="auto"/>
                <w:bottom w:val="none" w:sz="0" w:space="0" w:color="auto"/>
                <w:right w:val="none" w:sz="0" w:space="0" w:color="auto"/>
              </w:divBdr>
            </w:div>
          </w:divsChild>
        </w:div>
        <w:div w:id="349584092">
          <w:marLeft w:val="0"/>
          <w:marRight w:val="0"/>
          <w:marTop w:val="0"/>
          <w:marBottom w:val="0"/>
          <w:divBdr>
            <w:top w:val="none" w:sz="0" w:space="0" w:color="auto"/>
            <w:left w:val="none" w:sz="0" w:space="0" w:color="auto"/>
            <w:bottom w:val="none" w:sz="0" w:space="0" w:color="auto"/>
            <w:right w:val="none" w:sz="0" w:space="0" w:color="auto"/>
          </w:divBdr>
          <w:divsChild>
            <w:div w:id="349578730">
              <w:marLeft w:val="0"/>
              <w:marRight w:val="250"/>
              <w:marTop w:val="0"/>
              <w:marBottom w:val="225"/>
              <w:divBdr>
                <w:top w:val="none" w:sz="0" w:space="0" w:color="auto"/>
                <w:left w:val="none" w:sz="0" w:space="0" w:color="auto"/>
                <w:bottom w:val="none" w:sz="0" w:space="0" w:color="auto"/>
                <w:right w:val="none" w:sz="0" w:space="0" w:color="auto"/>
              </w:divBdr>
              <w:divsChild>
                <w:div w:id="349592683">
                  <w:marLeft w:val="0"/>
                  <w:marRight w:val="0"/>
                  <w:marTop w:val="63"/>
                  <w:marBottom w:val="63"/>
                  <w:divBdr>
                    <w:top w:val="none" w:sz="0" w:space="0" w:color="auto"/>
                    <w:left w:val="none" w:sz="0" w:space="0" w:color="auto"/>
                    <w:bottom w:val="none" w:sz="0" w:space="0" w:color="auto"/>
                    <w:right w:val="none" w:sz="0" w:space="0" w:color="auto"/>
                  </w:divBdr>
                  <w:divsChild>
                    <w:div w:id="349572471">
                      <w:marLeft w:val="0"/>
                      <w:marRight w:val="0"/>
                      <w:marTop w:val="0"/>
                      <w:marBottom w:val="0"/>
                      <w:divBdr>
                        <w:top w:val="none" w:sz="0" w:space="0" w:color="auto"/>
                        <w:left w:val="none" w:sz="0" w:space="0" w:color="auto"/>
                        <w:bottom w:val="none" w:sz="0" w:space="0" w:color="auto"/>
                        <w:right w:val="none" w:sz="0" w:space="0" w:color="auto"/>
                      </w:divBdr>
                    </w:div>
                    <w:div w:id="34958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1434">
              <w:marLeft w:val="0"/>
              <w:marRight w:val="250"/>
              <w:marTop w:val="0"/>
              <w:marBottom w:val="225"/>
              <w:divBdr>
                <w:top w:val="none" w:sz="0" w:space="0" w:color="auto"/>
                <w:left w:val="none" w:sz="0" w:space="0" w:color="auto"/>
                <w:bottom w:val="none" w:sz="0" w:space="0" w:color="auto"/>
                <w:right w:val="none" w:sz="0" w:space="0" w:color="auto"/>
              </w:divBdr>
              <w:divsChild>
                <w:div w:id="349584793">
                  <w:marLeft w:val="0"/>
                  <w:marRight w:val="0"/>
                  <w:marTop w:val="63"/>
                  <w:marBottom w:val="63"/>
                  <w:divBdr>
                    <w:top w:val="none" w:sz="0" w:space="0" w:color="auto"/>
                    <w:left w:val="none" w:sz="0" w:space="0" w:color="auto"/>
                    <w:bottom w:val="none" w:sz="0" w:space="0" w:color="auto"/>
                    <w:right w:val="none" w:sz="0" w:space="0" w:color="auto"/>
                  </w:divBdr>
                  <w:divsChild>
                    <w:div w:id="349583436">
                      <w:marLeft w:val="0"/>
                      <w:marRight w:val="0"/>
                      <w:marTop w:val="0"/>
                      <w:marBottom w:val="0"/>
                      <w:divBdr>
                        <w:top w:val="none" w:sz="0" w:space="0" w:color="auto"/>
                        <w:left w:val="none" w:sz="0" w:space="0" w:color="auto"/>
                        <w:bottom w:val="none" w:sz="0" w:space="0" w:color="auto"/>
                        <w:right w:val="none" w:sz="0" w:space="0" w:color="auto"/>
                      </w:divBdr>
                    </w:div>
                    <w:div w:id="349601281">
                      <w:marLeft w:val="0"/>
                      <w:marRight w:val="0"/>
                      <w:marTop w:val="0"/>
                      <w:marBottom w:val="0"/>
                      <w:divBdr>
                        <w:top w:val="none" w:sz="0" w:space="0" w:color="auto"/>
                        <w:left w:val="none" w:sz="0" w:space="0" w:color="auto"/>
                        <w:bottom w:val="none" w:sz="0" w:space="0" w:color="auto"/>
                        <w:right w:val="none" w:sz="0" w:space="0" w:color="auto"/>
                      </w:divBdr>
                    </w:div>
                  </w:divsChild>
                </w:div>
                <w:div w:id="349588025">
                  <w:marLeft w:val="0"/>
                  <w:marRight w:val="0"/>
                  <w:marTop w:val="63"/>
                  <w:marBottom w:val="63"/>
                  <w:divBdr>
                    <w:top w:val="none" w:sz="0" w:space="0" w:color="auto"/>
                    <w:left w:val="none" w:sz="0" w:space="0" w:color="auto"/>
                    <w:bottom w:val="none" w:sz="0" w:space="0" w:color="auto"/>
                    <w:right w:val="none" w:sz="0" w:space="0" w:color="auto"/>
                  </w:divBdr>
                  <w:divsChild>
                    <w:div w:id="349584889">
                      <w:marLeft w:val="0"/>
                      <w:marRight w:val="0"/>
                      <w:marTop w:val="0"/>
                      <w:marBottom w:val="0"/>
                      <w:divBdr>
                        <w:top w:val="none" w:sz="0" w:space="0" w:color="auto"/>
                        <w:left w:val="none" w:sz="0" w:space="0" w:color="auto"/>
                        <w:bottom w:val="none" w:sz="0" w:space="0" w:color="auto"/>
                        <w:right w:val="none" w:sz="0" w:space="0" w:color="auto"/>
                      </w:divBdr>
                    </w:div>
                    <w:div w:id="349588483">
                      <w:marLeft w:val="0"/>
                      <w:marRight w:val="0"/>
                      <w:marTop w:val="0"/>
                      <w:marBottom w:val="0"/>
                      <w:divBdr>
                        <w:top w:val="none" w:sz="0" w:space="0" w:color="auto"/>
                        <w:left w:val="none" w:sz="0" w:space="0" w:color="auto"/>
                        <w:bottom w:val="none" w:sz="0" w:space="0" w:color="auto"/>
                        <w:right w:val="none" w:sz="0" w:space="0" w:color="auto"/>
                      </w:divBdr>
                    </w:div>
                  </w:divsChild>
                </w:div>
                <w:div w:id="349591923">
                  <w:marLeft w:val="0"/>
                  <w:marRight w:val="0"/>
                  <w:marTop w:val="63"/>
                  <w:marBottom w:val="63"/>
                  <w:divBdr>
                    <w:top w:val="none" w:sz="0" w:space="0" w:color="auto"/>
                    <w:left w:val="none" w:sz="0" w:space="0" w:color="auto"/>
                    <w:bottom w:val="none" w:sz="0" w:space="0" w:color="auto"/>
                    <w:right w:val="none" w:sz="0" w:space="0" w:color="auto"/>
                  </w:divBdr>
                  <w:divsChild>
                    <w:div w:id="349580426">
                      <w:marLeft w:val="0"/>
                      <w:marRight w:val="0"/>
                      <w:marTop w:val="0"/>
                      <w:marBottom w:val="0"/>
                      <w:divBdr>
                        <w:top w:val="none" w:sz="0" w:space="0" w:color="auto"/>
                        <w:left w:val="none" w:sz="0" w:space="0" w:color="auto"/>
                        <w:bottom w:val="none" w:sz="0" w:space="0" w:color="auto"/>
                        <w:right w:val="none" w:sz="0" w:space="0" w:color="auto"/>
                      </w:divBdr>
                    </w:div>
                    <w:div w:id="349602243">
                      <w:marLeft w:val="0"/>
                      <w:marRight w:val="0"/>
                      <w:marTop w:val="0"/>
                      <w:marBottom w:val="0"/>
                      <w:divBdr>
                        <w:top w:val="none" w:sz="0" w:space="0" w:color="auto"/>
                        <w:left w:val="none" w:sz="0" w:space="0" w:color="auto"/>
                        <w:bottom w:val="none" w:sz="0" w:space="0" w:color="auto"/>
                        <w:right w:val="none" w:sz="0" w:space="0" w:color="auto"/>
                      </w:divBdr>
                    </w:div>
                  </w:divsChild>
                </w:div>
                <w:div w:id="349595510">
                  <w:marLeft w:val="0"/>
                  <w:marRight w:val="0"/>
                  <w:marTop w:val="63"/>
                  <w:marBottom w:val="63"/>
                  <w:divBdr>
                    <w:top w:val="none" w:sz="0" w:space="0" w:color="auto"/>
                    <w:left w:val="none" w:sz="0" w:space="0" w:color="auto"/>
                    <w:bottom w:val="none" w:sz="0" w:space="0" w:color="auto"/>
                    <w:right w:val="none" w:sz="0" w:space="0" w:color="auto"/>
                  </w:divBdr>
                  <w:divsChild>
                    <w:div w:id="349573494">
                      <w:marLeft w:val="0"/>
                      <w:marRight w:val="0"/>
                      <w:marTop w:val="0"/>
                      <w:marBottom w:val="0"/>
                      <w:divBdr>
                        <w:top w:val="none" w:sz="0" w:space="0" w:color="auto"/>
                        <w:left w:val="none" w:sz="0" w:space="0" w:color="auto"/>
                        <w:bottom w:val="none" w:sz="0" w:space="0" w:color="auto"/>
                        <w:right w:val="none" w:sz="0" w:space="0" w:color="auto"/>
                      </w:divBdr>
                    </w:div>
                    <w:div w:id="349580988">
                      <w:marLeft w:val="0"/>
                      <w:marRight w:val="0"/>
                      <w:marTop w:val="0"/>
                      <w:marBottom w:val="0"/>
                      <w:divBdr>
                        <w:top w:val="none" w:sz="0" w:space="0" w:color="auto"/>
                        <w:left w:val="none" w:sz="0" w:space="0" w:color="auto"/>
                        <w:bottom w:val="none" w:sz="0" w:space="0" w:color="auto"/>
                        <w:right w:val="none" w:sz="0" w:space="0" w:color="auto"/>
                      </w:divBdr>
                    </w:div>
                  </w:divsChild>
                </w:div>
                <w:div w:id="349598486">
                  <w:marLeft w:val="0"/>
                  <w:marRight w:val="0"/>
                  <w:marTop w:val="63"/>
                  <w:marBottom w:val="63"/>
                  <w:divBdr>
                    <w:top w:val="none" w:sz="0" w:space="0" w:color="auto"/>
                    <w:left w:val="none" w:sz="0" w:space="0" w:color="auto"/>
                    <w:bottom w:val="none" w:sz="0" w:space="0" w:color="auto"/>
                    <w:right w:val="none" w:sz="0" w:space="0" w:color="auto"/>
                  </w:divBdr>
                  <w:divsChild>
                    <w:div w:id="349582065">
                      <w:marLeft w:val="0"/>
                      <w:marRight w:val="0"/>
                      <w:marTop w:val="0"/>
                      <w:marBottom w:val="0"/>
                      <w:divBdr>
                        <w:top w:val="none" w:sz="0" w:space="0" w:color="auto"/>
                        <w:left w:val="none" w:sz="0" w:space="0" w:color="auto"/>
                        <w:bottom w:val="none" w:sz="0" w:space="0" w:color="auto"/>
                        <w:right w:val="none" w:sz="0" w:space="0" w:color="auto"/>
                      </w:divBdr>
                    </w:div>
                    <w:div w:id="349593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0445">
          <w:marLeft w:val="0"/>
          <w:marRight w:val="0"/>
          <w:marTop w:val="0"/>
          <w:marBottom w:val="138"/>
          <w:divBdr>
            <w:top w:val="none" w:sz="0" w:space="0" w:color="auto"/>
            <w:left w:val="none" w:sz="0" w:space="0" w:color="auto"/>
            <w:bottom w:val="none" w:sz="0" w:space="0" w:color="auto"/>
            <w:right w:val="none" w:sz="0" w:space="0" w:color="auto"/>
          </w:divBdr>
        </w:div>
      </w:divsChild>
    </w:div>
    <w:div w:id="349600348">
      <w:marLeft w:val="0"/>
      <w:marRight w:val="0"/>
      <w:marTop w:val="0"/>
      <w:marBottom w:val="0"/>
      <w:divBdr>
        <w:top w:val="none" w:sz="0" w:space="0" w:color="auto"/>
        <w:left w:val="none" w:sz="0" w:space="0" w:color="auto"/>
        <w:bottom w:val="none" w:sz="0" w:space="0" w:color="auto"/>
        <w:right w:val="none" w:sz="0" w:space="0" w:color="auto"/>
      </w:divBdr>
      <w:divsChild>
        <w:div w:id="349601694">
          <w:marLeft w:val="0"/>
          <w:marRight w:val="0"/>
          <w:marTop w:val="0"/>
          <w:marBottom w:val="0"/>
          <w:divBdr>
            <w:top w:val="none" w:sz="0" w:space="0" w:color="auto"/>
            <w:left w:val="none" w:sz="0" w:space="0" w:color="auto"/>
            <w:bottom w:val="none" w:sz="0" w:space="0" w:color="auto"/>
            <w:right w:val="none" w:sz="0" w:space="0" w:color="auto"/>
          </w:divBdr>
        </w:div>
      </w:divsChild>
    </w:div>
    <w:div w:id="349600349">
      <w:marLeft w:val="0"/>
      <w:marRight w:val="0"/>
      <w:marTop w:val="0"/>
      <w:marBottom w:val="0"/>
      <w:divBdr>
        <w:top w:val="none" w:sz="0" w:space="0" w:color="auto"/>
        <w:left w:val="none" w:sz="0" w:space="0" w:color="auto"/>
        <w:bottom w:val="none" w:sz="0" w:space="0" w:color="auto"/>
        <w:right w:val="none" w:sz="0" w:space="0" w:color="auto"/>
      </w:divBdr>
      <w:divsChild>
        <w:div w:id="349577796">
          <w:marLeft w:val="0"/>
          <w:marRight w:val="0"/>
          <w:marTop w:val="63"/>
          <w:marBottom w:val="188"/>
          <w:divBdr>
            <w:top w:val="none" w:sz="0" w:space="0" w:color="auto"/>
            <w:left w:val="none" w:sz="0" w:space="0" w:color="auto"/>
            <w:bottom w:val="none" w:sz="0" w:space="0" w:color="auto"/>
            <w:right w:val="none" w:sz="0" w:space="0" w:color="auto"/>
          </w:divBdr>
        </w:div>
        <w:div w:id="349587176">
          <w:marLeft w:val="0"/>
          <w:marRight w:val="0"/>
          <w:marTop w:val="88"/>
          <w:marBottom w:val="213"/>
          <w:divBdr>
            <w:top w:val="none" w:sz="0" w:space="0" w:color="auto"/>
            <w:left w:val="none" w:sz="0" w:space="0" w:color="auto"/>
            <w:bottom w:val="none" w:sz="0" w:space="0" w:color="auto"/>
            <w:right w:val="none" w:sz="0" w:space="0" w:color="auto"/>
          </w:divBdr>
        </w:div>
      </w:divsChild>
    </w:div>
    <w:div w:id="349600355">
      <w:marLeft w:val="0"/>
      <w:marRight w:val="0"/>
      <w:marTop w:val="0"/>
      <w:marBottom w:val="0"/>
      <w:divBdr>
        <w:top w:val="none" w:sz="0" w:space="0" w:color="auto"/>
        <w:left w:val="none" w:sz="0" w:space="0" w:color="auto"/>
        <w:bottom w:val="none" w:sz="0" w:space="0" w:color="auto"/>
        <w:right w:val="none" w:sz="0" w:space="0" w:color="auto"/>
      </w:divBdr>
      <w:divsChild>
        <w:div w:id="349583459">
          <w:marLeft w:val="0"/>
          <w:marRight w:val="0"/>
          <w:marTop w:val="0"/>
          <w:marBottom w:val="0"/>
          <w:divBdr>
            <w:top w:val="none" w:sz="0" w:space="0" w:color="auto"/>
            <w:left w:val="none" w:sz="0" w:space="0" w:color="auto"/>
            <w:bottom w:val="none" w:sz="0" w:space="0" w:color="auto"/>
            <w:right w:val="none" w:sz="0" w:space="0" w:color="auto"/>
          </w:divBdr>
        </w:div>
        <w:div w:id="349590275">
          <w:marLeft w:val="0"/>
          <w:marRight w:val="0"/>
          <w:marTop w:val="0"/>
          <w:marBottom w:val="0"/>
          <w:divBdr>
            <w:top w:val="none" w:sz="0" w:space="0" w:color="auto"/>
            <w:left w:val="none" w:sz="0" w:space="0" w:color="auto"/>
            <w:bottom w:val="none" w:sz="0" w:space="0" w:color="auto"/>
            <w:right w:val="none" w:sz="0" w:space="0" w:color="auto"/>
          </w:divBdr>
        </w:div>
      </w:divsChild>
    </w:div>
    <w:div w:id="349600358">
      <w:marLeft w:val="0"/>
      <w:marRight w:val="0"/>
      <w:marTop w:val="0"/>
      <w:marBottom w:val="0"/>
      <w:divBdr>
        <w:top w:val="none" w:sz="0" w:space="0" w:color="auto"/>
        <w:left w:val="none" w:sz="0" w:space="0" w:color="auto"/>
        <w:bottom w:val="none" w:sz="0" w:space="0" w:color="auto"/>
        <w:right w:val="none" w:sz="0" w:space="0" w:color="auto"/>
      </w:divBdr>
    </w:div>
    <w:div w:id="349600360">
      <w:marLeft w:val="0"/>
      <w:marRight w:val="0"/>
      <w:marTop w:val="0"/>
      <w:marBottom w:val="0"/>
      <w:divBdr>
        <w:top w:val="none" w:sz="0" w:space="0" w:color="auto"/>
        <w:left w:val="none" w:sz="0" w:space="0" w:color="auto"/>
        <w:bottom w:val="none" w:sz="0" w:space="0" w:color="auto"/>
        <w:right w:val="none" w:sz="0" w:space="0" w:color="auto"/>
      </w:divBdr>
    </w:div>
    <w:div w:id="349600366">
      <w:marLeft w:val="0"/>
      <w:marRight w:val="0"/>
      <w:marTop w:val="0"/>
      <w:marBottom w:val="0"/>
      <w:divBdr>
        <w:top w:val="none" w:sz="0" w:space="0" w:color="auto"/>
        <w:left w:val="none" w:sz="0" w:space="0" w:color="auto"/>
        <w:bottom w:val="none" w:sz="0" w:space="0" w:color="auto"/>
        <w:right w:val="none" w:sz="0" w:space="0" w:color="auto"/>
      </w:divBdr>
      <w:divsChild>
        <w:div w:id="349586095">
          <w:marLeft w:val="0"/>
          <w:marRight w:val="0"/>
          <w:marTop w:val="0"/>
          <w:marBottom w:val="0"/>
          <w:divBdr>
            <w:top w:val="none" w:sz="0" w:space="0" w:color="auto"/>
            <w:left w:val="none" w:sz="0" w:space="0" w:color="auto"/>
            <w:bottom w:val="none" w:sz="0" w:space="0" w:color="auto"/>
            <w:right w:val="none" w:sz="0" w:space="0" w:color="auto"/>
          </w:divBdr>
        </w:div>
        <w:div w:id="349597959">
          <w:marLeft w:val="0"/>
          <w:marRight w:val="0"/>
          <w:marTop w:val="0"/>
          <w:marBottom w:val="0"/>
          <w:divBdr>
            <w:top w:val="none" w:sz="0" w:space="0" w:color="auto"/>
            <w:left w:val="none" w:sz="0" w:space="0" w:color="auto"/>
            <w:bottom w:val="none" w:sz="0" w:space="0" w:color="auto"/>
            <w:right w:val="none" w:sz="0" w:space="0" w:color="auto"/>
          </w:divBdr>
        </w:div>
      </w:divsChild>
    </w:div>
    <w:div w:id="349600367">
      <w:marLeft w:val="0"/>
      <w:marRight w:val="0"/>
      <w:marTop w:val="0"/>
      <w:marBottom w:val="0"/>
      <w:divBdr>
        <w:top w:val="none" w:sz="0" w:space="0" w:color="auto"/>
        <w:left w:val="none" w:sz="0" w:space="0" w:color="auto"/>
        <w:bottom w:val="none" w:sz="0" w:space="0" w:color="auto"/>
        <w:right w:val="none" w:sz="0" w:space="0" w:color="auto"/>
      </w:divBdr>
    </w:div>
    <w:div w:id="349600374">
      <w:marLeft w:val="0"/>
      <w:marRight w:val="0"/>
      <w:marTop w:val="0"/>
      <w:marBottom w:val="0"/>
      <w:divBdr>
        <w:top w:val="none" w:sz="0" w:space="0" w:color="auto"/>
        <w:left w:val="none" w:sz="0" w:space="0" w:color="auto"/>
        <w:bottom w:val="none" w:sz="0" w:space="0" w:color="auto"/>
        <w:right w:val="none" w:sz="0" w:space="0" w:color="auto"/>
      </w:divBdr>
      <w:divsChild>
        <w:div w:id="349586120">
          <w:marLeft w:val="0"/>
          <w:marRight w:val="0"/>
          <w:marTop w:val="0"/>
          <w:marBottom w:val="253"/>
          <w:divBdr>
            <w:top w:val="none" w:sz="0" w:space="0" w:color="auto"/>
            <w:left w:val="none" w:sz="0" w:space="0" w:color="auto"/>
            <w:bottom w:val="none" w:sz="0" w:space="0" w:color="auto"/>
            <w:right w:val="none" w:sz="0" w:space="0" w:color="auto"/>
          </w:divBdr>
        </w:div>
      </w:divsChild>
    </w:div>
    <w:div w:id="349600384">
      <w:marLeft w:val="0"/>
      <w:marRight w:val="0"/>
      <w:marTop w:val="0"/>
      <w:marBottom w:val="0"/>
      <w:divBdr>
        <w:top w:val="none" w:sz="0" w:space="0" w:color="auto"/>
        <w:left w:val="none" w:sz="0" w:space="0" w:color="auto"/>
        <w:bottom w:val="none" w:sz="0" w:space="0" w:color="auto"/>
        <w:right w:val="none" w:sz="0" w:space="0" w:color="auto"/>
      </w:divBdr>
    </w:div>
    <w:div w:id="349600385">
      <w:marLeft w:val="0"/>
      <w:marRight w:val="0"/>
      <w:marTop w:val="0"/>
      <w:marBottom w:val="0"/>
      <w:divBdr>
        <w:top w:val="none" w:sz="0" w:space="0" w:color="auto"/>
        <w:left w:val="none" w:sz="0" w:space="0" w:color="auto"/>
        <w:bottom w:val="none" w:sz="0" w:space="0" w:color="auto"/>
        <w:right w:val="none" w:sz="0" w:space="0" w:color="auto"/>
      </w:divBdr>
      <w:divsChild>
        <w:div w:id="349574574">
          <w:marLeft w:val="0"/>
          <w:marRight w:val="0"/>
          <w:marTop w:val="0"/>
          <w:marBottom w:val="0"/>
          <w:divBdr>
            <w:top w:val="none" w:sz="0" w:space="0" w:color="auto"/>
            <w:left w:val="none" w:sz="0" w:space="0" w:color="auto"/>
            <w:bottom w:val="none" w:sz="0" w:space="0" w:color="auto"/>
            <w:right w:val="none" w:sz="0" w:space="0" w:color="auto"/>
          </w:divBdr>
        </w:div>
        <w:div w:id="349584237">
          <w:marLeft w:val="0"/>
          <w:marRight w:val="0"/>
          <w:marTop w:val="0"/>
          <w:marBottom w:val="0"/>
          <w:divBdr>
            <w:top w:val="none" w:sz="0" w:space="0" w:color="auto"/>
            <w:left w:val="none" w:sz="0" w:space="0" w:color="auto"/>
            <w:bottom w:val="none" w:sz="0" w:space="0" w:color="auto"/>
            <w:right w:val="none" w:sz="0" w:space="0" w:color="auto"/>
          </w:divBdr>
        </w:div>
      </w:divsChild>
    </w:div>
    <w:div w:id="349600388">
      <w:marLeft w:val="0"/>
      <w:marRight w:val="0"/>
      <w:marTop w:val="0"/>
      <w:marBottom w:val="0"/>
      <w:divBdr>
        <w:top w:val="none" w:sz="0" w:space="0" w:color="auto"/>
        <w:left w:val="none" w:sz="0" w:space="0" w:color="auto"/>
        <w:bottom w:val="none" w:sz="0" w:space="0" w:color="auto"/>
        <w:right w:val="none" w:sz="0" w:space="0" w:color="auto"/>
      </w:divBdr>
      <w:divsChild>
        <w:div w:id="349583022">
          <w:marLeft w:val="0"/>
          <w:marRight w:val="0"/>
          <w:marTop w:val="0"/>
          <w:marBottom w:val="0"/>
          <w:divBdr>
            <w:top w:val="none" w:sz="0" w:space="0" w:color="auto"/>
            <w:left w:val="none" w:sz="0" w:space="0" w:color="auto"/>
            <w:bottom w:val="none" w:sz="0" w:space="0" w:color="auto"/>
            <w:right w:val="none" w:sz="0" w:space="0" w:color="auto"/>
          </w:divBdr>
        </w:div>
        <w:div w:id="349594769">
          <w:marLeft w:val="0"/>
          <w:marRight w:val="0"/>
          <w:marTop w:val="0"/>
          <w:marBottom w:val="0"/>
          <w:divBdr>
            <w:top w:val="none" w:sz="0" w:space="0" w:color="auto"/>
            <w:left w:val="none" w:sz="0" w:space="0" w:color="auto"/>
            <w:bottom w:val="none" w:sz="0" w:space="0" w:color="auto"/>
            <w:right w:val="none" w:sz="0" w:space="0" w:color="auto"/>
          </w:divBdr>
        </w:div>
      </w:divsChild>
    </w:div>
    <w:div w:id="349600390">
      <w:marLeft w:val="0"/>
      <w:marRight w:val="0"/>
      <w:marTop w:val="0"/>
      <w:marBottom w:val="0"/>
      <w:divBdr>
        <w:top w:val="none" w:sz="0" w:space="0" w:color="auto"/>
        <w:left w:val="none" w:sz="0" w:space="0" w:color="auto"/>
        <w:bottom w:val="none" w:sz="0" w:space="0" w:color="auto"/>
        <w:right w:val="none" w:sz="0" w:space="0" w:color="auto"/>
      </w:divBdr>
      <w:divsChild>
        <w:div w:id="349584653">
          <w:marLeft w:val="0"/>
          <w:marRight w:val="0"/>
          <w:marTop w:val="0"/>
          <w:marBottom w:val="0"/>
          <w:divBdr>
            <w:top w:val="none" w:sz="0" w:space="0" w:color="auto"/>
            <w:left w:val="none" w:sz="0" w:space="0" w:color="auto"/>
            <w:bottom w:val="none" w:sz="0" w:space="0" w:color="auto"/>
            <w:right w:val="none" w:sz="0" w:space="0" w:color="auto"/>
          </w:divBdr>
          <w:divsChild>
            <w:div w:id="34957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406">
      <w:marLeft w:val="0"/>
      <w:marRight w:val="0"/>
      <w:marTop w:val="0"/>
      <w:marBottom w:val="0"/>
      <w:divBdr>
        <w:top w:val="none" w:sz="0" w:space="0" w:color="auto"/>
        <w:left w:val="none" w:sz="0" w:space="0" w:color="auto"/>
        <w:bottom w:val="none" w:sz="0" w:space="0" w:color="auto"/>
        <w:right w:val="none" w:sz="0" w:space="0" w:color="auto"/>
      </w:divBdr>
      <w:divsChild>
        <w:div w:id="349597512">
          <w:marLeft w:val="0"/>
          <w:marRight w:val="0"/>
          <w:marTop w:val="0"/>
          <w:marBottom w:val="0"/>
          <w:divBdr>
            <w:top w:val="none" w:sz="0" w:space="0" w:color="auto"/>
            <w:left w:val="none" w:sz="0" w:space="0" w:color="auto"/>
            <w:bottom w:val="none" w:sz="0" w:space="0" w:color="auto"/>
            <w:right w:val="none" w:sz="0" w:space="0" w:color="auto"/>
          </w:divBdr>
          <w:divsChild>
            <w:div w:id="349582392">
              <w:marLeft w:val="0"/>
              <w:marRight w:val="0"/>
              <w:marTop w:val="0"/>
              <w:marBottom w:val="0"/>
              <w:divBdr>
                <w:top w:val="none" w:sz="0" w:space="0" w:color="auto"/>
                <w:left w:val="none" w:sz="0" w:space="0" w:color="auto"/>
                <w:bottom w:val="none" w:sz="0" w:space="0" w:color="auto"/>
                <w:right w:val="none" w:sz="0" w:space="0" w:color="auto"/>
              </w:divBdr>
              <w:divsChild>
                <w:div w:id="349584935">
                  <w:marLeft w:val="0"/>
                  <w:marRight w:val="0"/>
                  <w:marTop w:val="0"/>
                  <w:marBottom w:val="0"/>
                  <w:divBdr>
                    <w:top w:val="none" w:sz="0" w:space="0" w:color="auto"/>
                    <w:left w:val="none" w:sz="0" w:space="0" w:color="auto"/>
                    <w:bottom w:val="none" w:sz="0" w:space="0" w:color="auto"/>
                    <w:right w:val="none" w:sz="0" w:space="0" w:color="auto"/>
                  </w:divBdr>
                  <w:divsChild>
                    <w:div w:id="34957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411">
      <w:marLeft w:val="0"/>
      <w:marRight w:val="0"/>
      <w:marTop w:val="0"/>
      <w:marBottom w:val="0"/>
      <w:divBdr>
        <w:top w:val="none" w:sz="0" w:space="0" w:color="auto"/>
        <w:left w:val="none" w:sz="0" w:space="0" w:color="auto"/>
        <w:bottom w:val="none" w:sz="0" w:space="0" w:color="auto"/>
        <w:right w:val="none" w:sz="0" w:space="0" w:color="auto"/>
      </w:divBdr>
    </w:div>
    <w:div w:id="349600413">
      <w:marLeft w:val="0"/>
      <w:marRight w:val="0"/>
      <w:marTop w:val="0"/>
      <w:marBottom w:val="0"/>
      <w:divBdr>
        <w:top w:val="none" w:sz="0" w:space="0" w:color="auto"/>
        <w:left w:val="none" w:sz="0" w:space="0" w:color="auto"/>
        <w:bottom w:val="none" w:sz="0" w:space="0" w:color="auto"/>
        <w:right w:val="none" w:sz="0" w:space="0" w:color="auto"/>
      </w:divBdr>
    </w:div>
    <w:div w:id="349600414">
      <w:marLeft w:val="0"/>
      <w:marRight w:val="0"/>
      <w:marTop w:val="0"/>
      <w:marBottom w:val="0"/>
      <w:divBdr>
        <w:top w:val="none" w:sz="0" w:space="0" w:color="auto"/>
        <w:left w:val="none" w:sz="0" w:space="0" w:color="auto"/>
        <w:bottom w:val="none" w:sz="0" w:space="0" w:color="auto"/>
        <w:right w:val="none" w:sz="0" w:space="0" w:color="auto"/>
      </w:divBdr>
    </w:div>
    <w:div w:id="349600418">
      <w:marLeft w:val="0"/>
      <w:marRight w:val="0"/>
      <w:marTop w:val="0"/>
      <w:marBottom w:val="0"/>
      <w:divBdr>
        <w:top w:val="none" w:sz="0" w:space="0" w:color="auto"/>
        <w:left w:val="none" w:sz="0" w:space="0" w:color="auto"/>
        <w:bottom w:val="none" w:sz="0" w:space="0" w:color="auto"/>
        <w:right w:val="none" w:sz="0" w:space="0" w:color="auto"/>
      </w:divBdr>
      <w:divsChild>
        <w:div w:id="349572028">
          <w:marLeft w:val="0"/>
          <w:marRight w:val="0"/>
          <w:marTop w:val="0"/>
          <w:marBottom w:val="0"/>
          <w:divBdr>
            <w:top w:val="none" w:sz="0" w:space="0" w:color="auto"/>
            <w:left w:val="none" w:sz="0" w:space="0" w:color="auto"/>
            <w:bottom w:val="none" w:sz="0" w:space="0" w:color="auto"/>
            <w:right w:val="none" w:sz="0" w:space="0" w:color="auto"/>
          </w:divBdr>
          <w:divsChild>
            <w:div w:id="34958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420">
      <w:marLeft w:val="0"/>
      <w:marRight w:val="0"/>
      <w:marTop w:val="0"/>
      <w:marBottom w:val="0"/>
      <w:divBdr>
        <w:top w:val="none" w:sz="0" w:space="0" w:color="auto"/>
        <w:left w:val="none" w:sz="0" w:space="0" w:color="auto"/>
        <w:bottom w:val="none" w:sz="0" w:space="0" w:color="auto"/>
        <w:right w:val="none" w:sz="0" w:space="0" w:color="auto"/>
      </w:divBdr>
    </w:div>
    <w:div w:id="349600423">
      <w:marLeft w:val="0"/>
      <w:marRight w:val="0"/>
      <w:marTop w:val="0"/>
      <w:marBottom w:val="0"/>
      <w:divBdr>
        <w:top w:val="none" w:sz="0" w:space="0" w:color="auto"/>
        <w:left w:val="none" w:sz="0" w:space="0" w:color="auto"/>
        <w:bottom w:val="none" w:sz="0" w:space="0" w:color="auto"/>
        <w:right w:val="none" w:sz="0" w:space="0" w:color="auto"/>
      </w:divBdr>
    </w:div>
    <w:div w:id="349600425">
      <w:marLeft w:val="0"/>
      <w:marRight w:val="0"/>
      <w:marTop w:val="0"/>
      <w:marBottom w:val="0"/>
      <w:divBdr>
        <w:top w:val="none" w:sz="0" w:space="0" w:color="auto"/>
        <w:left w:val="none" w:sz="0" w:space="0" w:color="auto"/>
        <w:bottom w:val="none" w:sz="0" w:space="0" w:color="auto"/>
        <w:right w:val="none" w:sz="0" w:space="0" w:color="auto"/>
      </w:divBdr>
    </w:div>
    <w:div w:id="349600431">
      <w:marLeft w:val="0"/>
      <w:marRight w:val="0"/>
      <w:marTop w:val="0"/>
      <w:marBottom w:val="0"/>
      <w:divBdr>
        <w:top w:val="none" w:sz="0" w:space="0" w:color="auto"/>
        <w:left w:val="none" w:sz="0" w:space="0" w:color="auto"/>
        <w:bottom w:val="none" w:sz="0" w:space="0" w:color="auto"/>
        <w:right w:val="none" w:sz="0" w:space="0" w:color="auto"/>
      </w:divBdr>
      <w:divsChild>
        <w:div w:id="349575083">
          <w:marLeft w:val="0"/>
          <w:marRight w:val="0"/>
          <w:marTop w:val="0"/>
          <w:marBottom w:val="0"/>
          <w:divBdr>
            <w:top w:val="none" w:sz="0" w:space="0" w:color="auto"/>
            <w:left w:val="none" w:sz="0" w:space="0" w:color="auto"/>
            <w:bottom w:val="none" w:sz="0" w:space="0" w:color="auto"/>
            <w:right w:val="none" w:sz="0" w:space="0" w:color="auto"/>
          </w:divBdr>
        </w:div>
        <w:div w:id="349577056">
          <w:marLeft w:val="0"/>
          <w:marRight w:val="0"/>
          <w:marTop w:val="0"/>
          <w:marBottom w:val="0"/>
          <w:divBdr>
            <w:top w:val="none" w:sz="0" w:space="0" w:color="auto"/>
            <w:left w:val="none" w:sz="0" w:space="0" w:color="auto"/>
            <w:bottom w:val="none" w:sz="0" w:space="0" w:color="auto"/>
            <w:right w:val="none" w:sz="0" w:space="0" w:color="auto"/>
          </w:divBdr>
        </w:div>
      </w:divsChild>
    </w:div>
    <w:div w:id="349600432">
      <w:marLeft w:val="0"/>
      <w:marRight w:val="0"/>
      <w:marTop w:val="0"/>
      <w:marBottom w:val="0"/>
      <w:divBdr>
        <w:top w:val="none" w:sz="0" w:space="0" w:color="auto"/>
        <w:left w:val="none" w:sz="0" w:space="0" w:color="auto"/>
        <w:bottom w:val="none" w:sz="0" w:space="0" w:color="auto"/>
        <w:right w:val="none" w:sz="0" w:space="0" w:color="auto"/>
      </w:divBdr>
      <w:divsChild>
        <w:div w:id="349583464">
          <w:marLeft w:val="0"/>
          <w:marRight w:val="0"/>
          <w:marTop w:val="0"/>
          <w:marBottom w:val="0"/>
          <w:divBdr>
            <w:top w:val="none" w:sz="0" w:space="0" w:color="auto"/>
            <w:left w:val="none" w:sz="0" w:space="0" w:color="auto"/>
            <w:bottom w:val="none" w:sz="0" w:space="0" w:color="auto"/>
            <w:right w:val="none" w:sz="0" w:space="0" w:color="auto"/>
          </w:divBdr>
        </w:div>
      </w:divsChild>
    </w:div>
    <w:div w:id="349600435">
      <w:marLeft w:val="0"/>
      <w:marRight w:val="0"/>
      <w:marTop w:val="0"/>
      <w:marBottom w:val="0"/>
      <w:divBdr>
        <w:top w:val="none" w:sz="0" w:space="0" w:color="auto"/>
        <w:left w:val="none" w:sz="0" w:space="0" w:color="auto"/>
        <w:bottom w:val="none" w:sz="0" w:space="0" w:color="auto"/>
        <w:right w:val="none" w:sz="0" w:space="0" w:color="auto"/>
      </w:divBdr>
    </w:div>
    <w:div w:id="349600439">
      <w:marLeft w:val="0"/>
      <w:marRight w:val="0"/>
      <w:marTop w:val="0"/>
      <w:marBottom w:val="0"/>
      <w:divBdr>
        <w:top w:val="none" w:sz="0" w:space="0" w:color="auto"/>
        <w:left w:val="none" w:sz="0" w:space="0" w:color="auto"/>
        <w:bottom w:val="none" w:sz="0" w:space="0" w:color="auto"/>
        <w:right w:val="none" w:sz="0" w:space="0" w:color="auto"/>
      </w:divBdr>
    </w:div>
    <w:div w:id="349600447">
      <w:marLeft w:val="0"/>
      <w:marRight w:val="0"/>
      <w:marTop w:val="0"/>
      <w:marBottom w:val="0"/>
      <w:divBdr>
        <w:top w:val="none" w:sz="0" w:space="0" w:color="auto"/>
        <w:left w:val="none" w:sz="0" w:space="0" w:color="auto"/>
        <w:bottom w:val="none" w:sz="0" w:space="0" w:color="auto"/>
        <w:right w:val="none" w:sz="0" w:space="0" w:color="auto"/>
      </w:divBdr>
    </w:div>
    <w:div w:id="349600448">
      <w:marLeft w:val="0"/>
      <w:marRight w:val="0"/>
      <w:marTop w:val="0"/>
      <w:marBottom w:val="0"/>
      <w:divBdr>
        <w:top w:val="none" w:sz="0" w:space="0" w:color="auto"/>
        <w:left w:val="none" w:sz="0" w:space="0" w:color="auto"/>
        <w:bottom w:val="none" w:sz="0" w:space="0" w:color="auto"/>
        <w:right w:val="none" w:sz="0" w:space="0" w:color="auto"/>
      </w:divBdr>
    </w:div>
    <w:div w:id="349600454">
      <w:marLeft w:val="0"/>
      <w:marRight w:val="0"/>
      <w:marTop w:val="0"/>
      <w:marBottom w:val="0"/>
      <w:divBdr>
        <w:top w:val="none" w:sz="0" w:space="0" w:color="auto"/>
        <w:left w:val="none" w:sz="0" w:space="0" w:color="auto"/>
        <w:bottom w:val="none" w:sz="0" w:space="0" w:color="auto"/>
        <w:right w:val="none" w:sz="0" w:space="0" w:color="auto"/>
      </w:divBdr>
      <w:divsChild>
        <w:div w:id="349575355">
          <w:marLeft w:val="0"/>
          <w:marRight w:val="0"/>
          <w:marTop w:val="0"/>
          <w:marBottom w:val="184"/>
          <w:divBdr>
            <w:top w:val="none" w:sz="0" w:space="0" w:color="auto"/>
            <w:left w:val="none" w:sz="0" w:space="0" w:color="auto"/>
            <w:bottom w:val="none" w:sz="0" w:space="0" w:color="auto"/>
            <w:right w:val="none" w:sz="0" w:space="0" w:color="auto"/>
          </w:divBdr>
        </w:div>
        <w:div w:id="349590246">
          <w:marLeft w:val="0"/>
          <w:marRight w:val="0"/>
          <w:marTop w:val="0"/>
          <w:marBottom w:val="0"/>
          <w:divBdr>
            <w:top w:val="none" w:sz="0" w:space="0" w:color="auto"/>
            <w:left w:val="none" w:sz="0" w:space="0" w:color="auto"/>
            <w:bottom w:val="none" w:sz="0" w:space="0" w:color="auto"/>
            <w:right w:val="none" w:sz="0" w:space="0" w:color="auto"/>
          </w:divBdr>
          <w:divsChild>
            <w:div w:id="349574676">
              <w:marLeft w:val="0"/>
              <w:marRight w:val="335"/>
              <w:marTop w:val="0"/>
              <w:marBottom w:val="0"/>
              <w:divBdr>
                <w:top w:val="none" w:sz="0" w:space="0" w:color="auto"/>
                <w:left w:val="none" w:sz="0" w:space="0" w:color="auto"/>
                <w:bottom w:val="none" w:sz="0" w:space="0" w:color="auto"/>
                <w:right w:val="none" w:sz="0" w:space="0" w:color="auto"/>
              </w:divBdr>
            </w:div>
          </w:divsChild>
        </w:div>
        <w:div w:id="349598991">
          <w:marLeft w:val="0"/>
          <w:marRight w:val="0"/>
          <w:marTop w:val="0"/>
          <w:marBottom w:val="0"/>
          <w:divBdr>
            <w:top w:val="none" w:sz="0" w:space="0" w:color="auto"/>
            <w:left w:val="none" w:sz="0" w:space="0" w:color="auto"/>
            <w:bottom w:val="none" w:sz="0" w:space="0" w:color="auto"/>
            <w:right w:val="none" w:sz="0" w:space="0" w:color="auto"/>
          </w:divBdr>
          <w:divsChild>
            <w:div w:id="349596894">
              <w:marLeft w:val="0"/>
              <w:marRight w:val="335"/>
              <w:marTop w:val="0"/>
              <w:marBottom w:val="301"/>
              <w:divBdr>
                <w:top w:val="none" w:sz="0" w:space="0" w:color="auto"/>
                <w:left w:val="none" w:sz="0" w:space="0" w:color="auto"/>
                <w:bottom w:val="none" w:sz="0" w:space="0" w:color="auto"/>
                <w:right w:val="none" w:sz="0" w:space="0" w:color="auto"/>
              </w:divBdr>
              <w:divsChild>
                <w:div w:id="349583481">
                  <w:marLeft w:val="0"/>
                  <w:marRight w:val="0"/>
                  <w:marTop w:val="84"/>
                  <w:marBottom w:val="84"/>
                  <w:divBdr>
                    <w:top w:val="none" w:sz="0" w:space="0" w:color="auto"/>
                    <w:left w:val="none" w:sz="0" w:space="0" w:color="auto"/>
                    <w:bottom w:val="none" w:sz="0" w:space="0" w:color="auto"/>
                    <w:right w:val="none" w:sz="0" w:space="0" w:color="auto"/>
                  </w:divBdr>
                  <w:divsChild>
                    <w:div w:id="349579799">
                      <w:marLeft w:val="0"/>
                      <w:marRight w:val="0"/>
                      <w:marTop w:val="0"/>
                      <w:marBottom w:val="0"/>
                      <w:divBdr>
                        <w:top w:val="none" w:sz="0" w:space="0" w:color="auto"/>
                        <w:left w:val="none" w:sz="0" w:space="0" w:color="auto"/>
                        <w:bottom w:val="none" w:sz="0" w:space="0" w:color="auto"/>
                        <w:right w:val="none" w:sz="0" w:space="0" w:color="auto"/>
                      </w:divBdr>
                    </w:div>
                    <w:div w:id="34959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0456">
      <w:marLeft w:val="0"/>
      <w:marRight w:val="0"/>
      <w:marTop w:val="0"/>
      <w:marBottom w:val="0"/>
      <w:divBdr>
        <w:top w:val="none" w:sz="0" w:space="0" w:color="auto"/>
        <w:left w:val="none" w:sz="0" w:space="0" w:color="auto"/>
        <w:bottom w:val="none" w:sz="0" w:space="0" w:color="auto"/>
        <w:right w:val="none" w:sz="0" w:space="0" w:color="auto"/>
      </w:divBdr>
    </w:div>
    <w:div w:id="349600457">
      <w:marLeft w:val="0"/>
      <w:marRight w:val="0"/>
      <w:marTop w:val="0"/>
      <w:marBottom w:val="0"/>
      <w:divBdr>
        <w:top w:val="none" w:sz="0" w:space="0" w:color="auto"/>
        <w:left w:val="none" w:sz="0" w:space="0" w:color="auto"/>
        <w:bottom w:val="none" w:sz="0" w:space="0" w:color="auto"/>
        <w:right w:val="none" w:sz="0" w:space="0" w:color="auto"/>
      </w:divBdr>
      <w:divsChild>
        <w:div w:id="349593151">
          <w:marLeft w:val="0"/>
          <w:marRight w:val="0"/>
          <w:marTop w:val="0"/>
          <w:marBottom w:val="0"/>
          <w:divBdr>
            <w:top w:val="none" w:sz="0" w:space="0" w:color="auto"/>
            <w:left w:val="none" w:sz="0" w:space="0" w:color="auto"/>
            <w:bottom w:val="none" w:sz="0" w:space="0" w:color="auto"/>
            <w:right w:val="none" w:sz="0" w:space="0" w:color="auto"/>
          </w:divBdr>
        </w:div>
      </w:divsChild>
    </w:div>
    <w:div w:id="349600462">
      <w:marLeft w:val="0"/>
      <w:marRight w:val="0"/>
      <w:marTop w:val="0"/>
      <w:marBottom w:val="0"/>
      <w:divBdr>
        <w:top w:val="none" w:sz="0" w:space="0" w:color="auto"/>
        <w:left w:val="none" w:sz="0" w:space="0" w:color="auto"/>
        <w:bottom w:val="none" w:sz="0" w:space="0" w:color="auto"/>
        <w:right w:val="none" w:sz="0" w:space="0" w:color="auto"/>
      </w:divBdr>
    </w:div>
    <w:div w:id="349600463">
      <w:marLeft w:val="0"/>
      <w:marRight w:val="0"/>
      <w:marTop w:val="0"/>
      <w:marBottom w:val="0"/>
      <w:divBdr>
        <w:top w:val="none" w:sz="0" w:space="0" w:color="auto"/>
        <w:left w:val="none" w:sz="0" w:space="0" w:color="auto"/>
        <w:bottom w:val="none" w:sz="0" w:space="0" w:color="auto"/>
        <w:right w:val="none" w:sz="0" w:space="0" w:color="auto"/>
      </w:divBdr>
    </w:div>
    <w:div w:id="349600469">
      <w:marLeft w:val="0"/>
      <w:marRight w:val="0"/>
      <w:marTop w:val="0"/>
      <w:marBottom w:val="0"/>
      <w:divBdr>
        <w:top w:val="none" w:sz="0" w:space="0" w:color="auto"/>
        <w:left w:val="none" w:sz="0" w:space="0" w:color="auto"/>
        <w:bottom w:val="none" w:sz="0" w:space="0" w:color="auto"/>
        <w:right w:val="none" w:sz="0" w:space="0" w:color="auto"/>
      </w:divBdr>
    </w:div>
    <w:div w:id="349600470">
      <w:marLeft w:val="0"/>
      <w:marRight w:val="0"/>
      <w:marTop w:val="0"/>
      <w:marBottom w:val="0"/>
      <w:divBdr>
        <w:top w:val="none" w:sz="0" w:space="0" w:color="auto"/>
        <w:left w:val="none" w:sz="0" w:space="0" w:color="auto"/>
        <w:bottom w:val="none" w:sz="0" w:space="0" w:color="auto"/>
        <w:right w:val="none" w:sz="0" w:space="0" w:color="auto"/>
      </w:divBdr>
      <w:divsChild>
        <w:div w:id="349588181">
          <w:marLeft w:val="0"/>
          <w:marRight w:val="0"/>
          <w:marTop w:val="0"/>
          <w:marBottom w:val="0"/>
          <w:divBdr>
            <w:top w:val="none" w:sz="0" w:space="0" w:color="auto"/>
            <w:left w:val="none" w:sz="0" w:space="0" w:color="auto"/>
            <w:bottom w:val="none" w:sz="0" w:space="0" w:color="auto"/>
            <w:right w:val="none" w:sz="0" w:space="0" w:color="auto"/>
          </w:divBdr>
        </w:div>
      </w:divsChild>
    </w:div>
    <w:div w:id="349600472">
      <w:marLeft w:val="0"/>
      <w:marRight w:val="0"/>
      <w:marTop w:val="0"/>
      <w:marBottom w:val="0"/>
      <w:divBdr>
        <w:top w:val="none" w:sz="0" w:space="0" w:color="auto"/>
        <w:left w:val="none" w:sz="0" w:space="0" w:color="auto"/>
        <w:bottom w:val="none" w:sz="0" w:space="0" w:color="auto"/>
        <w:right w:val="none" w:sz="0" w:space="0" w:color="auto"/>
      </w:divBdr>
      <w:divsChild>
        <w:div w:id="349598780">
          <w:marLeft w:val="0"/>
          <w:marRight w:val="0"/>
          <w:marTop w:val="0"/>
          <w:marBottom w:val="0"/>
          <w:divBdr>
            <w:top w:val="none" w:sz="0" w:space="0" w:color="auto"/>
            <w:left w:val="none" w:sz="0" w:space="0" w:color="auto"/>
            <w:bottom w:val="none" w:sz="0" w:space="0" w:color="auto"/>
            <w:right w:val="none" w:sz="0" w:space="0" w:color="auto"/>
          </w:divBdr>
        </w:div>
      </w:divsChild>
    </w:div>
    <w:div w:id="349600473">
      <w:marLeft w:val="0"/>
      <w:marRight w:val="0"/>
      <w:marTop w:val="0"/>
      <w:marBottom w:val="0"/>
      <w:divBdr>
        <w:top w:val="none" w:sz="0" w:space="0" w:color="auto"/>
        <w:left w:val="none" w:sz="0" w:space="0" w:color="auto"/>
        <w:bottom w:val="none" w:sz="0" w:space="0" w:color="auto"/>
        <w:right w:val="none" w:sz="0" w:space="0" w:color="auto"/>
      </w:divBdr>
    </w:div>
    <w:div w:id="349600478">
      <w:marLeft w:val="0"/>
      <w:marRight w:val="0"/>
      <w:marTop w:val="0"/>
      <w:marBottom w:val="0"/>
      <w:divBdr>
        <w:top w:val="none" w:sz="0" w:space="0" w:color="auto"/>
        <w:left w:val="none" w:sz="0" w:space="0" w:color="auto"/>
        <w:bottom w:val="none" w:sz="0" w:space="0" w:color="auto"/>
        <w:right w:val="none" w:sz="0" w:space="0" w:color="auto"/>
      </w:divBdr>
    </w:div>
    <w:div w:id="349600480">
      <w:marLeft w:val="0"/>
      <w:marRight w:val="0"/>
      <w:marTop w:val="0"/>
      <w:marBottom w:val="0"/>
      <w:divBdr>
        <w:top w:val="none" w:sz="0" w:space="0" w:color="auto"/>
        <w:left w:val="none" w:sz="0" w:space="0" w:color="auto"/>
        <w:bottom w:val="none" w:sz="0" w:space="0" w:color="auto"/>
        <w:right w:val="none" w:sz="0" w:space="0" w:color="auto"/>
      </w:divBdr>
      <w:divsChild>
        <w:div w:id="349577121">
          <w:marLeft w:val="0"/>
          <w:marRight w:val="0"/>
          <w:marTop w:val="0"/>
          <w:marBottom w:val="0"/>
          <w:divBdr>
            <w:top w:val="none" w:sz="0" w:space="0" w:color="auto"/>
            <w:left w:val="none" w:sz="0" w:space="0" w:color="auto"/>
            <w:bottom w:val="none" w:sz="0" w:space="0" w:color="auto"/>
            <w:right w:val="none" w:sz="0" w:space="0" w:color="auto"/>
          </w:divBdr>
        </w:div>
      </w:divsChild>
    </w:div>
    <w:div w:id="349600482">
      <w:marLeft w:val="0"/>
      <w:marRight w:val="0"/>
      <w:marTop w:val="0"/>
      <w:marBottom w:val="0"/>
      <w:divBdr>
        <w:top w:val="none" w:sz="0" w:space="0" w:color="auto"/>
        <w:left w:val="none" w:sz="0" w:space="0" w:color="auto"/>
        <w:bottom w:val="none" w:sz="0" w:space="0" w:color="auto"/>
        <w:right w:val="none" w:sz="0" w:space="0" w:color="auto"/>
      </w:divBdr>
      <w:divsChild>
        <w:div w:id="349580724">
          <w:marLeft w:val="0"/>
          <w:marRight w:val="0"/>
          <w:marTop w:val="0"/>
          <w:marBottom w:val="0"/>
          <w:divBdr>
            <w:top w:val="none" w:sz="0" w:space="0" w:color="auto"/>
            <w:left w:val="none" w:sz="0" w:space="0" w:color="auto"/>
            <w:bottom w:val="none" w:sz="0" w:space="0" w:color="auto"/>
            <w:right w:val="none" w:sz="0" w:space="0" w:color="auto"/>
          </w:divBdr>
          <w:divsChild>
            <w:div w:id="349600819">
              <w:marLeft w:val="0"/>
              <w:marRight w:val="0"/>
              <w:marTop w:val="0"/>
              <w:marBottom w:val="116"/>
              <w:divBdr>
                <w:top w:val="none" w:sz="0" w:space="0" w:color="auto"/>
                <w:left w:val="none" w:sz="0" w:space="0" w:color="auto"/>
                <w:bottom w:val="none" w:sz="0" w:space="0" w:color="auto"/>
                <w:right w:val="none" w:sz="0" w:space="0" w:color="auto"/>
              </w:divBdr>
            </w:div>
          </w:divsChild>
        </w:div>
        <w:div w:id="349585071">
          <w:marLeft w:val="0"/>
          <w:marRight w:val="0"/>
          <w:marTop w:val="0"/>
          <w:marBottom w:val="0"/>
          <w:divBdr>
            <w:top w:val="none" w:sz="0" w:space="0" w:color="auto"/>
            <w:left w:val="none" w:sz="0" w:space="0" w:color="auto"/>
            <w:bottom w:val="none" w:sz="0" w:space="0" w:color="auto"/>
            <w:right w:val="none" w:sz="0" w:space="0" w:color="auto"/>
          </w:divBdr>
        </w:div>
      </w:divsChild>
    </w:div>
    <w:div w:id="349600485">
      <w:marLeft w:val="0"/>
      <w:marRight w:val="0"/>
      <w:marTop w:val="0"/>
      <w:marBottom w:val="0"/>
      <w:divBdr>
        <w:top w:val="none" w:sz="0" w:space="0" w:color="auto"/>
        <w:left w:val="none" w:sz="0" w:space="0" w:color="auto"/>
        <w:bottom w:val="none" w:sz="0" w:space="0" w:color="auto"/>
        <w:right w:val="none" w:sz="0" w:space="0" w:color="auto"/>
      </w:divBdr>
      <w:divsChild>
        <w:div w:id="349575069">
          <w:marLeft w:val="0"/>
          <w:marRight w:val="0"/>
          <w:marTop w:val="0"/>
          <w:marBottom w:val="0"/>
          <w:divBdr>
            <w:top w:val="none" w:sz="0" w:space="0" w:color="auto"/>
            <w:left w:val="none" w:sz="0" w:space="0" w:color="auto"/>
            <w:bottom w:val="none" w:sz="0" w:space="0" w:color="auto"/>
            <w:right w:val="none" w:sz="0" w:space="0" w:color="auto"/>
          </w:divBdr>
        </w:div>
      </w:divsChild>
    </w:div>
    <w:div w:id="349600486">
      <w:marLeft w:val="0"/>
      <w:marRight w:val="0"/>
      <w:marTop w:val="0"/>
      <w:marBottom w:val="0"/>
      <w:divBdr>
        <w:top w:val="none" w:sz="0" w:space="0" w:color="auto"/>
        <w:left w:val="none" w:sz="0" w:space="0" w:color="auto"/>
        <w:bottom w:val="none" w:sz="0" w:space="0" w:color="auto"/>
        <w:right w:val="none" w:sz="0" w:space="0" w:color="auto"/>
      </w:divBdr>
      <w:divsChild>
        <w:div w:id="349572819">
          <w:marLeft w:val="0"/>
          <w:marRight w:val="0"/>
          <w:marTop w:val="0"/>
          <w:marBottom w:val="0"/>
          <w:divBdr>
            <w:top w:val="none" w:sz="0" w:space="0" w:color="auto"/>
            <w:left w:val="none" w:sz="0" w:space="0" w:color="auto"/>
            <w:bottom w:val="none" w:sz="0" w:space="0" w:color="auto"/>
            <w:right w:val="none" w:sz="0" w:space="0" w:color="auto"/>
          </w:divBdr>
          <w:divsChild>
            <w:div w:id="349574561">
              <w:marLeft w:val="0"/>
              <w:marRight w:val="0"/>
              <w:marTop w:val="0"/>
              <w:marBottom w:val="0"/>
              <w:divBdr>
                <w:top w:val="none" w:sz="0" w:space="0" w:color="auto"/>
                <w:left w:val="none" w:sz="0" w:space="0" w:color="auto"/>
                <w:bottom w:val="none" w:sz="0" w:space="0" w:color="auto"/>
                <w:right w:val="none" w:sz="0" w:space="0" w:color="auto"/>
              </w:divBdr>
              <w:divsChild>
                <w:div w:id="349580072">
                  <w:marLeft w:val="0"/>
                  <w:marRight w:val="0"/>
                  <w:marTop w:val="0"/>
                  <w:marBottom w:val="0"/>
                  <w:divBdr>
                    <w:top w:val="none" w:sz="0" w:space="0" w:color="auto"/>
                    <w:left w:val="none" w:sz="0" w:space="0" w:color="auto"/>
                    <w:bottom w:val="none" w:sz="0" w:space="0" w:color="auto"/>
                    <w:right w:val="none" w:sz="0" w:space="0" w:color="auto"/>
                  </w:divBdr>
                  <w:divsChild>
                    <w:div w:id="349588022">
                      <w:marLeft w:val="0"/>
                      <w:marRight w:val="0"/>
                      <w:marTop w:val="0"/>
                      <w:marBottom w:val="0"/>
                      <w:divBdr>
                        <w:top w:val="none" w:sz="0" w:space="0" w:color="auto"/>
                        <w:left w:val="none" w:sz="0" w:space="0" w:color="auto"/>
                        <w:bottom w:val="none" w:sz="0" w:space="0" w:color="auto"/>
                        <w:right w:val="none" w:sz="0" w:space="0" w:color="auto"/>
                      </w:divBdr>
                      <w:divsChild>
                        <w:div w:id="349581890">
                          <w:marLeft w:val="0"/>
                          <w:marRight w:val="0"/>
                          <w:marTop w:val="0"/>
                          <w:marBottom w:val="0"/>
                          <w:divBdr>
                            <w:top w:val="none" w:sz="0" w:space="0" w:color="auto"/>
                            <w:left w:val="none" w:sz="0" w:space="0" w:color="auto"/>
                            <w:bottom w:val="none" w:sz="0" w:space="0" w:color="auto"/>
                            <w:right w:val="none" w:sz="0" w:space="0" w:color="auto"/>
                          </w:divBdr>
                          <w:divsChild>
                            <w:div w:id="349571561">
                              <w:marLeft w:val="0"/>
                              <w:marRight w:val="0"/>
                              <w:marTop w:val="0"/>
                              <w:marBottom w:val="0"/>
                              <w:divBdr>
                                <w:top w:val="none" w:sz="0" w:space="0" w:color="auto"/>
                                <w:left w:val="none" w:sz="0" w:space="0" w:color="auto"/>
                                <w:bottom w:val="none" w:sz="0" w:space="0" w:color="auto"/>
                                <w:right w:val="none" w:sz="0" w:space="0" w:color="auto"/>
                              </w:divBdr>
                            </w:div>
                            <w:div w:id="34957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022">
              <w:marLeft w:val="0"/>
              <w:marRight w:val="0"/>
              <w:marTop w:val="0"/>
              <w:marBottom w:val="0"/>
              <w:divBdr>
                <w:top w:val="none" w:sz="0" w:space="0" w:color="auto"/>
                <w:left w:val="none" w:sz="0" w:space="0" w:color="auto"/>
                <w:bottom w:val="none" w:sz="0" w:space="0" w:color="auto"/>
                <w:right w:val="none" w:sz="0" w:space="0" w:color="auto"/>
              </w:divBdr>
              <w:divsChild>
                <w:div w:id="349583487">
                  <w:marLeft w:val="0"/>
                  <w:marRight w:val="0"/>
                  <w:marTop w:val="0"/>
                  <w:marBottom w:val="0"/>
                  <w:divBdr>
                    <w:top w:val="none" w:sz="0" w:space="0" w:color="auto"/>
                    <w:left w:val="none" w:sz="0" w:space="0" w:color="auto"/>
                    <w:bottom w:val="none" w:sz="0" w:space="0" w:color="auto"/>
                    <w:right w:val="none" w:sz="0" w:space="0" w:color="auto"/>
                  </w:divBdr>
                  <w:divsChild>
                    <w:div w:id="349591109">
                      <w:marLeft w:val="0"/>
                      <w:marRight w:val="0"/>
                      <w:marTop w:val="0"/>
                      <w:marBottom w:val="0"/>
                      <w:divBdr>
                        <w:top w:val="none" w:sz="0" w:space="0" w:color="auto"/>
                        <w:left w:val="none" w:sz="0" w:space="0" w:color="auto"/>
                        <w:bottom w:val="none" w:sz="0" w:space="0" w:color="auto"/>
                        <w:right w:val="none" w:sz="0" w:space="0" w:color="auto"/>
                      </w:divBdr>
                      <w:divsChild>
                        <w:div w:id="349571241">
                          <w:marLeft w:val="0"/>
                          <w:marRight w:val="0"/>
                          <w:marTop w:val="0"/>
                          <w:marBottom w:val="0"/>
                          <w:divBdr>
                            <w:top w:val="none" w:sz="0" w:space="0" w:color="auto"/>
                            <w:left w:val="none" w:sz="0" w:space="0" w:color="auto"/>
                            <w:bottom w:val="none" w:sz="0" w:space="0" w:color="auto"/>
                            <w:right w:val="none" w:sz="0" w:space="0" w:color="auto"/>
                          </w:divBdr>
                          <w:divsChild>
                            <w:div w:id="349581139">
                              <w:marLeft w:val="0"/>
                              <w:marRight w:val="0"/>
                              <w:marTop w:val="0"/>
                              <w:marBottom w:val="0"/>
                              <w:divBdr>
                                <w:top w:val="none" w:sz="0" w:space="0" w:color="auto"/>
                                <w:left w:val="none" w:sz="0" w:space="0" w:color="auto"/>
                                <w:bottom w:val="none" w:sz="0" w:space="0" w:color="auto"/>
                                <w:right w:val="none" w:sz="0" w:space="0" w:color="auto"/>
                              </w:divBdr>
                              <w:divsChild>
                                <w:div w:id="349586043">
                                  <w:marLeft w:val="0"/>
                                  <w:marRight w:val="0"/>
                                  <w:marTop w:val="0"/>
                                  <w:marBottom w:val="0"/>
                                  <w:divBdr>
                                    <w:top w:val="none" w:sz="0" w:space="0" w:color="auto"/>
                                    <w:left w:val="none" w:sz="0" w:space="0" w:color="auto"/>
                                    <w:bottom w:val="none" w:sz="0" w:space="0" w:color="auto"/>
                                    <w:right w:val="none" w:sz="0" w:space="0" w:color="auto"/>
                                  </w:divBdr>
                                </w:div>
                              </w:divsChild>
                            </w:div>
                            <w:div w:id="34958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4383">
              <w:marLeft w:val="0"/>
              <w:marRight w:val="0"/>
              <w:marTop w:val="0"/>
              <w:marBottom w:val="0"/>
              <w:divBdr>
                <w:top w:val="none" w:sz="0" w:space="0" w:color="auto"/>
                <w:left w:val="none" w:sz="0" w:space="0" w:color="auto"/>
                <w:bottom w:val="none" w:sz="0" w:space="0" w:color="auto"/>
                <w:right w:val="none" w:sz="0" w:space="0" w:color="auto"/>
              </w:divBdr>
              <w:divsChild>
                <w:div w:id="349579350">
                  <w:marLeft w:val="0"/>
                  <w:marRight w:val="0"/>
                  <w:marTop w:val="0"/>
                  <w:marBottom w:val="0"/>
                  <w:divBdr>
                    <w:top w:val="none" w:sz="0" w:space="0" w:color="auto"/>
                    <w:left w:val="none" w:sz="0" w:space="0" w:color="auto"/>
                    <w:bottom w:val="none" w:sz="0" w:space="0" w:color="auto"/>
                    <w:right w:val="none" w:sz="0" w:space="0" w:color="auto"/>
                  </w:divBdr>
                </w:div>
                <w:div w:id="349591386">
                  <w:marLeft w:val="0"/>
                  <w:marRight w:val="0"/>
                  <w:marTop w:val="0"/>
                  <w:marBottom w:val="0"/>
                  <w:divBdr>
                    <w:top w:val="none" w:sz="0" w:space="0" w:color="auto"/>
                    <w:left w:val="none" w:sz="0" w:space="0" w:color="auto"/>
                    <w:bottom w:val="none" w:sz="0" w:space="0" w:color="auto"/>
                    <w:right w:val="none" w:sz="0" w:space="0" w:color="auto"/>
                  </w:divBdr>
                </w:div>
              </w:divsChild>
            </w:div>
            <w:div w:id="34959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489">
      <w:marLeft w:val="0"/>
      <w:marRight w:val="0"/>
      <w:marTop w:val="0"/>
      <w:marBottom w:val="0"/>
      <w:divBdr>
        <w:top w:val="none" w:sz="0" w:space="0" w:color="auto"/>
        <w:left w:val="none" w:sz="0" w:space="0" w:color="auto"/>
        <w:bottom w:val="none" w:sz="0" w:space="0" w:color="auto"/>
        <w:right w:val="none" w:sz="0" w:space="0" w:color="auto"/>
      </w:divBdr>
      <w:divsChild>
        <w:div w:id="349601355">
          <w:marLeft w:val="0"/>
          <w:marRight w:val="0"/>
          <w:marTop w:val="0"/>
          <w:marBottom w:val="0"/>
          <w:divBdr>
            <w:top w:val="none" w:sz="0" w:space="0" w:color="auto"/>
            <w:left w:val="none" w:sz="0" w:space="0" w:color="auto"/>
            <w:bottom w:val="none" w:sz="0" w:space="0" w:color="auto"/>
            <w:right w:val="none" w:sz="0" w:space="0" w:color="auto"/>
          </w:divBdr>
          <w:divsChild>
            <w:div w:id="34958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491">
      <w:marLeft w:val="0"/>
      <w:marRight w:val="0"/>
      <w:marTop w:val="0"/>
      <w:marBottom w:val="0"/>
      <w:divBdr>
        <w:top w:val="none" w:sz="0" w:space="0" w:color="auto"/>
        <w:left w:val="none" w:sz="0" w:space="0" w:color="auto"/>
        <w:bottom w:val="none" w:sz="0" w:space="0" w:color="auto"/>
        <w:right w:val="none" w:sz="0" w:space="0" w:color="auto"/>
      </w:divBdr>
    </w:div>
    <w:div w:id="349600498">
      <w:marLeft w:val="0"/>
      <w:marRight w:val="0"/>
      <w:marTop w:val="0"/>
      <w:marBottom w:val="0"/>
      <w:divBdr>
        <w:top w:val="none" w:sz="0" w:space="0" w:color="auto"/>
        <w:left w:val="none" w:sz="0" w:space="0" w:color="auto"/>
        <w:bottom w:val="none" w:sz="0" w:space="0" w:color="auto"/>
        <w:right w:val="none" w:sz="0" w:space="0" w:color="auto"/>
      </w:divBdr>
    </w:div>
    <w:div w:id="349600501">
      <w:marLeft w:val="0"/>
      <w:marRight w:val="0"/>
      <w:marTop w:val="0"/>
      <w:marBottom w:val="0"/>
      <w:divBdr>
        <w:top w:val="none" w:sz="0" w:space="0" w:color="auto"/>
        <w:left w:val="none" w:sz="0" w:space="0" w:color="auto"/>
        <w:bottom w:val="none" w:sz="0" w:space="0" w:color="auto"/>
        <w:right w:val="none" w:sz="0" w:space="0" w:color="auto"/>
      </w:divBdr>
      <w:divsChild>
        <w:div w:id="349572445">
          <w:marLeft w:val="0"/>
          <w:marRight w:val="0"/>
          <w:marTop w:val="0"/>
          <w:marBottom w:val="0"/>
          <w:divBdr>
            <w:top w:val="none" w:sz="0" w:space="0" w:color="auto"/>
            <w:left w:val="none" w:sz="0" w:space="0" w:color="auto"/>
            <w:bottom w:val="none" w:sz="0" w:space="0" w:color="auto"/>
            <w:right w:val="none" w:sz="0" w:space="0" w:color="auto"/>
          </w:divBdr>
        </w:div>
        <w:div w:id="349574646">
          <w:marLeft w:val="0"/>
          <w:marRight w:val="0"/>
          <w:marTop w:val="0"/>
          <w:marBottom w:val="0"/>
          <w:divBdr>
            <w:top w:val="none" w:sz="0" w:space="0" w:color="auto"/>
            <w:left w:val="none" w:sz="0" w:space="0" w:color="auto"/>
            <w:bottom w:val="none" w:sz="0" w:space="0" w:color="auto"/>
            <w:right w:val="none" w:sz="0" w:space="0" w:color="auto"/>
          </w:divBdr>
        </w:div>
        <w:div w:id="349582605">
          <w:marLeft w:val="0"/>
          <w:marRight w:val="0"/>
          <w:marTop w:val="0"/>
          <w:marBottom w:val="0"/>
          <w:divBdr>
            <w:top w:val="none" w:sz="0" w:space="0" w:color="auto"/>
            <w:left w:val="none" w:sz="0" w:space="0" w:color="auto"/>
            <w:bottom w:val="none" w:sz="0" w:space="0" w:color="auto"/>
            <w:right w:val="none" w:sz="0" w:space="0" w:color="auto"/>
          </w:divBdr>
        </w:div>
        <w:div w:id="349601412">
          <w:marLeft w:val="0"/>
          <w:marRight w:val="0"/>
          <w:marTop w:val="0"/>
          <w:marBottom w:val="0"/>
          <w:divBdr>
            <w:top w:val="none" w:sz="0" w:space="0" w:color="auto"/>
            <w:left w:val="none" w:sz="0" w:space="0" w:color="auto"/>
            <w:bottom w:val="none" w:sz="0" w:space="0" w:color="auto"/>
            <w:right w:val="none" w:sz="0" w:space="0" w:color="auto"/>
          </w:divBdr>
          <w:divsChild>
            <w:div w:id="349574703">
              <w:marLeft w:val="0"/>
              <w:marRight w:val="0"/>
              <w:marTop w:val="0"/>
              <w:marBottom w:val="0"/>
              <w:divBdr>
                <w:top w:val="none" w:sz="0" w:space="0" w:color="auto"/>
                <w:left w:val="none" w:sz="0" w:space="0" w:color="auto"/>
                <w:bottom w:val="none" w:sz="0" w:space="0" w:color="auto"/>
                <w:right w:val="none" w:sz="0" w:space="0" w:color="auto"/>
              </w:divBdr>
              <w:divsChild>
                <w:div w:id="349587520">
                  <w:marLeft w:val="0"/>
                  <w:marRight w:val="0"/>
                  <w:marTop w:val="0"/>
                  <w:marBottom w:val="0"/>
                  <w:divBdr>
                    <w:top w:val="none" w:sz="0" w:space="0" w:color="auto"/>
                    <w:left w:val="none" w:sz="0" w:space="0" w:color="auto"/>
                    <w:bottom w:val="none" w:sz="0" w:space="0" w:color="auto"/>
                    <w:right w:val="none" w:sz="0" w:space="0" w:color="auto"/>
                  </w:divBdr>
                  <w:divsChild>
                    <w:div w:id="349572718">
                      <w:marLeft w:val="0"/>
                      <w:marRight w:val="0"/>
                      <w:marTop w:val="0"/>
                      <w:marBottom w:val="0"/>
                      <w:divBdr>
                        <w:top w:val="none" w:sz="0" w:space="0" w:color="auto"/>
                        <w:left w:val="none" w:sz="0" w:space="0" w:color="auto"/>
                        <w:bottom w:val="none" w:sz="0" w:space="0" w:color="auto"/>
                        <w:right w:val="none" w:sz="0" w:space="0" w:color="auto"/>
                      </w:divBdr>
                    </w:div>
                    <w:div w:id="349582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0503">
      <w:marLeft w:val="0"/>
      <w:marRight w:val="0"/>
      <w:marTop w:val="0"/>
      <w:marBottom w:val="0"/>
      <w:divBdr>
        <w:top w:val="none" w:sz="0" w:space="0" w:color="auto"/>
        <w:left w:val="none" w:sz="0" w:space="0" w:color="auto"/>
        <w:bottom w:val="none" w:sz="0" w:space="0" w:color="auto"/>
        <w:right w:val="none" w:sz="0" w:space="0" w:color="auto"/>
      </w:divBdr>
    </w:div>
    <w:div w:id="349600506">
      <w:marLeft w:val="0"/>
      <w:marRight w:val="0"/>
      <w:marTop w:val="0"/>
      <w:marBottom w:val="0"/>
      <w:divBdr>
        <w:top w:val="none" w:sz="0" w:space="0" w:color="auto"/>
        <w:left w:val="none" w:sz="0" w:space="0" w:color="auto"/>
        <w:bottom w:val="none" w:sz="0" w:space="0" w:color="auto"/>
        <w:right w:val="none" w:sz="0" w:space="0" w:color="auto"/>
      </w:divBdr>
    </w:div>
    <w:div w:id="349600511">
      <w:marLeft w:val="0"/>
      <w:marRight w:val="0"/>
      <w:marTop w:val="0"/>
      <w:marBottom w:val="0"/>
      <w:divBdr>
        <w:top w:val="none" w:sz="0" w:space="0" w:color="auto"/>
        <w:left w:val="none" w:sz="0" w:space="0" w:color="auto"/>
        <w:bottom w:val="none" w:sz="0" w:space="0" w:color="auto"/>
        <w:right w:val="none" w:sz="0" w:space="0" w:color="auto"/>
      </w:divBdr>
      <w:divsChild>
        <w:div w:id="349590545">
          <w:marLeft w:val="0"/>
          <w:marRight w:val="0"/>
          <w:marTop w:val="0"/>
          <w:marBottom w:val="0"/>
          <w:divBdr>
            <w:top w:val="none" w:sz="0" w:space="0" w:color="auto"/>
            <w:left w:val="none" w:sz="0" w:space="0" w:color="auto"/>
            <w:bottom w:val="none" w:sz="0" w:space="0" w:color="auto"/>
            <w:right w:val="none" w:sz="0" w:space="0" w:color="auto"/>
          </w:divBdr>
        </w:div>
      </w:divsChild>
    </w:div>
    <w:div w:id="349600516">
      <w:marLeft w:val="0"/>
      <w:marRight w:val="0"/>
      <w:marTop w:val="0"/>
      <w:marBottom w:val="0"/>
      <w:divBdr>
        <w:top w:val="none" w:sz="0" w:space="0" w:color="auto"/>
        <w:left w:val="none" w:sz="0" w:space="0" w:color="auto"/>
        <w:bottom w:val="none" w:sz="0" w:space="0" w:color="auto"/>
        <w:right w:val="none" w:sz="0" w:space="0" w:color="auto"/>
      </w:divBdr>
    </w:div>
    <w:div w:id="349600518">
      <w:marLeft w:val="0"/>
      <w:marRight w:val="0"/>
      <w:marTop w:val="0"/>
      <w:marBottom w:val="0"/>
      <w:divBdr>
        <w:top w:val="none" w:sz="0" w:space="0" w:color="auto"/>
        <w:left w:val="none" w:sz="0" w:space="0" w:color="auto"/>
        <w:bottom w:val="none" w:sz="0" w:space="0" w:color="auto"/>
        <w:right w:val="none" w:sz="0" w:space="0" w:color="auto"/>
      </w:divBdr>
      <w:divsChild>
        <w:div w:id="349600033">
          <w:marLeft w:val="0"/>
          <w:marRight w:val="0"/>
          <w:marTop w:val="0"/>
          <w:marBottom w:val="0"/>
          <w:divBdr>
            <w:top w:val="none" w:sz="0" w:space="0" w:color="auto"/>
            <w:left w:val="none" w:sz="0" w:space="0" w:color="auto"/>
            <w:bottom w:val="none" w:sz="0" w:space="0" w:color="auto"/>
            <w:right w:val="none" w:sz="0" w:space="0" w:color="auto"/>
          </w:divBdr>
          <w:divsChild>
            <w:div w:id="349589165">
              <w:marLeft w:val="0"/>
              <w:marRight w:val="0"/>
              <w:marTop w:val="0"/>
              <w:marBottom w:val="0"/>
              <w:divBdr>
                <w:top w:val="none" w:sz="0" w:space="0" w:color="auto"/>
                <w:left w:val="none" w:sz="0" w:space="0" w:color="auto"/>
                <w:bottom w:val="none" w:sz="0" w:space="0" w:color="auto"/>
                <w:right w:val="none" w:sz="0" w:space="0" w:color="auto"/>
              </w:divBdr>
            </w:div>
            <w:div w:id="349589987">
              <w:marLeft w:val="0"/>
              <w:marRight w:val="0"/>
              <w:marTop w:val="0"/>
              <w:marBottom w:val="0"/>
              <w:divBdr>
                <w:top w:val="none" w:sz="0" w:space="0" w:color="auto"/>
                <w:left w:val="none" w:sz="0" w:space="0" w:color="auto"/>
                <w:bottom w:val="none" w:sz="0" w:space="0" w:color="auto"/>
                <w:right w:val="none" w:sz="0" w:space="0" w:color="auto"/>
              </w:divBdr>
              <w:divsChild>
                <w:div w:id="349594399">
                  <w:marLeft w:val="0"/>
                  <w:marRight w:val="0"/>
                  <w:marTop w:val="0"/>
                  <w:marBottom w:val="0"/>
                  <w:divBdr>
                    <w:top w:val="none" w:sz="0" w:space="0" w:color="auto"/>
                    <w:left w:val="none" w:sz="0" w:space="0" w:color="auto"/>
                    <w:bottom w:val="none" w:sz="0" w:space="0" w:color="auto"/>
                    <w:right w:val="none" w:sz="0" w:space="0" w:color="auto"/>
                  </w:divBdr>
                  <w:divsChild>
                    <w:div w:id="34957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0519">
      <w:marLeft w:val="0"/>
      <w:marRight w:val="0"/>
      <w:marTop w:val="0"/>
      <w:marBottom w:val="0"/>
      <w:divBdr>
        <w:top w:val="none" w:sz="0" w:space="0" w:color="auto"/>
        <w:left w:val="none" w:sz="0" w:space="0" w:color="auto"/>
        <w:bottom w:val="none" w:sz="0" w:space="0" w:color="auto"/>
        <w:right w:val="none" w:sz="0" w:space="0" w:color="auto"/>
      </w:divBdr>
    </w:div>
    <w:div w:id="349600520">
      <w:marLeft w:val="0"/>
      <w:marRight w:val="0"/>
      <w:marTop w:val="0"/>
      <w:marBottom w:val="0"/>
      <w:divBdr>
        <w:top w:val="none" w:sz="0" w:space="0" w:color="auto"/>
        <w:left w:val="none" w:sz="0" w:space="0" w:color="auto"/>
        <w:bottom w:val="none" w:sz="0" w:space="0" w:color="auto"/>
        <w:right w:val="none" w:sz="0" w:space="0" w:color="auto"/>
      </w:divBdr>
    </w:div>
    <w:div w:id="349600521">
      <w:marLeft w:val="0"/>
      <w:marRight w:val="0"/>
      <w:marTop w:val="0"/>
      <w:marBottom w:val="0"/>
      <w:divBdr>
        <w:top w:val="none" w:sz="0" w:space="0" w:color="auto"/>
        <w:left w:val="none" w:sz="0" w:space="0" w:color="auto"/>
        <w:bottom w:val="none" w:sz="0" w:space="0" w:color="auto"/>
        <w:right w:val="none" w:sz="0" w:space="0" w:color="auto"/>
      </w:divBdr>
    </w:div>
    <w:div w:id="349600522">
      <w:marLeft w:val="0"/>
      <w:marRight w:val="0"/>
      <w:marTop w:val="0"/>
      <w:marBottom w:val="0"/>
      <w:divBdr>
        <w:top w:val="none" w:sz="0" w:space="0" w:color="auto"/>
        <w:left w:val="none" w:sz="0" w:space="0" w:color="auto"/>
        <w:bottom w:val="none" w:sz="0" w:space="0" w:color="auto"/>
        <w:right w:val="none" w:sz="0" w:space="0" w:color="auto"/>
      </w:divBdr>
    </w:div>
    <w:div w:id="349600524">
      <w:marLeft w:val="0"/>
      <w:marRight w:val="0"/>
      <w:marTop w:val="0"/>
      <w:marBottom w:val="0"/>
      <w:divBdr>
        <w:top w:val="none" w:sz="0" w:space="0" w:color="auto"/>
        <w:left w:val="none" w:sz="0" w:space="0" w:color="auto"/>
        <w:bottom w:val="none" w:sz="0" w:space="0" w:color="auto"/>
        <w:right w:val="none" w:sz="0" w:space="0" w:color="auto"/>
      </w:divBdr>
      <w:divsChild>
        <w:div w:id="349600694">
          <w:marLeft w:val="0"/>
          <w:marRight w:val="0"/>
          <w:marTop w:val="0"/>
          <w:marBottom w:val="0"/>
          <w:divBdr>
            <w:top w:val="none" w:sz="0" w:space="0" w:color="auto"/>
            <w:left w:val="none" w:sz="0" w:space="0" w:color="auto"/>
            <w:bottom w:val="none" w:sz="0" w:space="0" w:color="auto"/>
            <w:right w:val="none" w:sz="0" w:space="0" w:color="auto"/>
          </w:divBdr>
        </w:div>
      </w:divsChild>
    </w:div>
    <w:div w:id="349600528">
      <w:marLeft w:val="0"/>
      <w:marRight w:val="0"/>
      <w:marTop w:val="0"/>
      <w:marBottom w:val="0"/>
      <w:divBdr>
        <w:top w:val="none" w:sz="0" w:space="0" w:color="auto"/>
        <w:left w:val="none" w:sz="0" w:space="0" w:color="auto"/>
        <w:bottom w:val="none" w:sz="0" w:space="0" w:color="auto"/>
        <w:right w:val="none" w:sz="0" w:space="0" w:color="auto"/>
      </w:divBdr>
    </w:div>
    <w:div w:id="349600531">
      <w:marLeft w:val="0"/>
      <w:marRight w:val="0"/>
      <w:marTop w:val="0"/>
      <w:marBottom w:val="0"/>
      <w:divBdr>
        <w:top w:val="none" w:sz="0" w:space="0" w:color="auto"/>
        <w:left w:val="none" w:sz="0" w:space="0" w:color="auto"/>
        <w:bottom w:val="none" w:sz="0" w:space="0" w:color="auto"/>
        <w:right w:val="none" w:sz="0" w:space="0" w:color="auto"/>
      </w:divBdr>
    </w:div>
    <w:div w:id="349600537">
      <w:marLeft w:val="0"/>
      <w:marRight w:val="0"/>
      <w:marTop w:val="0"/>
      <w:marBottom w:val="0"/>
      <w:divBdr>
        <w:top w:val="none" w:sz="0" w:space="0" w:color="auto"/>
        <w:left w:val="none" w:sz="0" w:space="0" w:color="auto"/>
        <w:bottom w:val="none" w:sz="0" w:space="0" w:color="auto"/>
        <w:right w:val="none" w:sz="0" w:space="0" w:color="auto"/>
      </w:divBdr>
      <w:divsChild>
        <w:div w:id="349581179">
          <w:marLeft w:val="0"/>
          <w:marRight w:val="0"/>
          <w:marTop w:val="0"/>
          <w:marBottom w:val="0"/>
          <w:divBdr>
            <w:top w:val="none" w:sz="0" w:space="0" w:color="auto"/>
            <w:left w:val="none" w:sz="0" w:space="0" w:color="auto"/>
            <w:bottom w:val="none" w:sz="0" w:space="0" w:color="auto"/>
            <w:right w:val="none" w:sz="0" w:space="0" w:color="auto"/>
          </w:divBdr>
        </w:div>
        <w:div w:id="349596311">
          <w:marLeft w:val="0"/>
          <w:marRight w:val="0"/>
          <w:marTop w:val="0"/>
          <w:marBottom w:val="0"/>
          <w:divBdr>
            <w:top w:val="none" w:sz="0" w:space="0" w:color="auto"/>
            <w:left w:val="none" w:sz="0" w:space="0" w:color="auto"/>
            <w:bottom w:val="none" w:sz="0" w:space="0" w:color="auto"/>
            <w:right w:val="none" w:sz="0" w:space="0" w:color="auto"/>
          </w:divBdr>
        </w:div>
      </w:divsChild>
    </w:div>
    <w:div w:id="349600539">
      <w:marLeft w:val="0"/>
      <w:marRight w:val="0"/>
      <w:marTop w:val="0"/>
      <w:marBottom w:val="0"/>
      <w:divBdr>
        <w:top w:val="none" w:sz="0" w:space="0" w:color="auto"/>
        <w:left w:val="none" w:sz="0" w:space="0" w:color="auto"/>
        <w:bottom w:val="none" w:sz="0" w:space="0" w:color="auto"/>
        <w:right w:val="none" w:sz="0" w:space="0" w:color="auto"/>
      </w:divBdr>
    </w:div>
    <w:div w:id="349600541">
      <w:marLeft w:val="0"/>
      <w:marRight w:val="0"/>
      <w:marTop w:val="0"/>
      <w:marBottom w:val="0"/>
      <w:divBdr>
        <w:top w:val="none" w:sz="0" w:space="0" w:color="auto"/>
        <w:left w:val="none" w:sz="0" w:space="0" w:color="auto"/>
        <w:bottom w:val="none" w:sz="0" w:space="0" w:color="auto"/>
        <w:right w:val="none" w:sz="0" w:space="0" w:color="auto"/>
      </w:divBdr>
      <w:divsChild>
        <w:div w:id="349576205">
          <w:marLeft w:val="0"/>
          <w:marRight w:val="0"/>
          <w:marTop w:val="0"/>
          <w:marBottom w:val="0"/>
          <w:divBdr>
            <w:top w:val="none" w:sz="0" w:space="0" w:color="auto"/>
            <w:left w:val="none" w:sz="0" w:space="0" w:color="auto"/>
            <w:bottom w:val="none" w:sz="0" w:space="0" w:color="auto"/>
            <w:right w:val="none" w:sz="0" w:space="0" w:color="auto"/>
          </w:divBdr>
        </w:div>
      </w:divsChild>
    </w:div>
    <w:div w:id="349600543">
      <w:marLeft w:val="0"/>
      <w:marRight w:val="0"/>
      <w:marTop w:val="0"/>
      <w:marBottom w:val="0"/>
      <w:divBdr>
        <w:top w:val="none" w:sz="0" w:space="0" w:color="auto"/>
        <w:left w:val="none" w:sz="0" w:space="0" w:color="auto"/>
        <w:bottom w:val="none" w:sz="0" w:space="0" w:color="auto"/>
        <w:right w:val="none" w:sz="0" w:space="0" w:color="auto"/>
      </w:divBdr>
    </w:div>
    <w:div w:id="349600545">
      <w:marLeft w:val="0"/>
      <w:marRight w:val="0"/>
      <w:marTop w:val="0"/>
      <w:marBottom w:val="0"/>
      <w:divBdr>
        <w:top w:val="none" w:sz="0" w:space="0" w:color="auto"/>
        <w:left w:val="none" w:sz="0" w:space="0" w:color="auto"/>
        <w:bottom w:val="none" w:sz="0" w:space="0" w:color="auto"/>
        <w:right w:val="none" w:sz="0" w:space="0" w:color="auto"/>
      </w:divBdr>
      <w:divsChild>
        <w:div w:id="349585034">
          <w:marLeft w:val="0"/>
          <w:marRight w:val="0"/>
          <w:marTop w:val="0"/>
          <w:marBottom w:val="0"/>
          <w:divBdr>
            <w:top w:val="none" w:sz="0" w:space="0" w:color="auto"/>
            <w:left w:val="none" w:sz="0" w:space="0" w:color="auto"/>
            <w:bottom w:val="none" w:sz="0" w:space="0" w:color="auto"/>
            <w:right w:val="none" w:sz="0" w:space="0" w:color="auto"/>
          </w:divBdr>
          <w:divsChild>
            <w:div w:id="349578576">
              <w:marLeft w:val="0"/>
              <w:marRight w:val="0"/>
              <w:marTop w:val="0"/>
              <w:marBottom w:val="0"/>
              <w:divBdr>
                <w:top w:val="none" w:sz="0" w:space="0" w:color="auto"/>
                <w:left w:val="none" w:sz="0" w:space="0" w:color="auto"/>
                <w:bottom w:val="none" w:sz="0" w:space="0" w:color="auto"/>
                <w:right w:val="none" w:sz="0" w:space="0" w:color="auto"/>
              </w:divBdr>
              <w:divsChild>
                <w:div w:id="349580097">
                  <w:marLeft w:val="0"/>
                  <w:marRight w:val="0"/>
                  <w:marTop w:val="0"/>
                  <w:marBottom w:val="0"/>
                  <w:divBdr>
                    <w:top w:val="none" w:sz="0" w:space="0" w:color="auto"/>
                    <w:left w:val="none" w:sz="0" w:space="0" w:color="auto"/>
                    <w:bottom w:val="none" w:sz="0" w:space="0" w:color="auto"/>
                    <w:right w:val="none" w:sz="0" w:space="0" w:color="auto"/>
                  </w:divBdr>
                  <w:divsChild>
                    <w:div w:id="34957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556">
      <w:marLeft w:val="0"/>
      <w:marRight w:val="0"/>
      <w:marTop w:val="0"/>
      <w:marBottom w:val="0"/>
      <w:divBdr>
        <w:top w:val="none" w:sz="0" w:space="0" w:color="auto"/>
        <w:left w:val="none" w:sz="0" w:space="0" w:color="auto"/>
        <w:bottom w:val="none" w:sz="0" w:space="0" w:color="auto"/>
        <w:right w:val="none" w:sz="0" w:space="0" w:color="auto"/>
      </w:divBdr>
    </w:div>
    <w:div w:id="349600565">
      <w:marLeft w:val="0"/>
      <w:marRight w:val="0"/>
      <w:marTop w:val="0"/>
      <w:marBottom w:val="0"/>
      <w:divBdr>
        <w:top w:val="none" w:sz="0" w:space="0" w:color="auto"/>
        <w:left w:val="none" w:sz="0" w:space="0" w:color="auto"/>
        <w:bottom w:val="none" w:sz="0" w:space="0" w:color="auto"/>
        <w:right w:val="none" w:sz="0" w:space="0" w:color="auto"/>
      </w:divBdr>
      <w:divsChild>
        <w:div w:id="349577285">
          <w:marLeft w:val="0"/>
          <w:marRight w:val="0"/>
          <w:marTop w:val="0"/>
          <w:marBottom w:val="0"/>
          <w:divBdr>
            <w:top w:val="none" w:sz="0" w:space="0" w:color="auto"/>
            <w:left w:val="none" w:sz="0" w:space="0" w:color="auto"/>
            <w:bottom w:val="none" w:sz="0" w:space="0" w:color="auto"/>
            <w:right w:val="none" w:sz="0" w:space="0" w:color="auto"/>
          </w:divBdr>
        </w:div>
        <w:div w:id="349593684">
          <w:marLeft w:val="0"/>
          <w:marRight w:val="0"/>
          <w:marTop w:val="0"/>
          <w:marBottom w:val="0"/>
          <w:divBdr>
            <w:top w:val="none" w:sz="0" w:space="0" w:color="auto"/>
            <w:left w:val="none" w:sz="0" w:space="0" w:color="auto"/>
            <w:bottom w:val="none" w:sz="0" w:space="0" w:color="auto"/>
            <w:right w:val="none" w:sz="0" w:space="0" w:color="auto"/>
          </w:divBdr>
        </w:div>
      </w:divsChild>
    </w:div>
    <w:div w:id="349600567">
      <w:marLeft w:val="0"/>
      <w:marRight w:val="0"/>
      <w:marTop w:val="0"/>
      <w:marBottom w:val="0"/>
      <w:divBdr>
        <w:top w:val="none" w:sz="0" w:space="0" w:color="auto"/>
        <w:left w:val="none" w:sz="0" w:space="0" w:color="auto"/>
        <w:bottom w:val="none" w:sz="0" w:space="0" w:color="auto"/>
        <w:right w:val="none" w:sz="0" w:space="0" w:color="auto"/>
      </w:divBdr>
    </w:div>
    <w:div w:id="349600570">
      <w:marLeft w:val="0"/>
      <w:marRight w:val="0"/>
      <w:marTop w:val="0"/>
      <w:marBottom w:val="0"/>
      <w:divBdr>
        <w:top w:val="none" w:sz="0" w:space="0" w:color="auto"/>
        <w:left w:val="none" w:sz="0" w:space="0" w:color="auto"/>
        <w:bottom w:val="none" w:sz="0" w:space="0" w:color="auto"/>
        <w:right w:val="none" w:sz="0" w:space="0" w:color="auto"/>
      </w:divBdr>
      <w:divsChild>
        <w:div w:id="349576244">
          <w:marLeft w:val="0"/>
          <w:marRight w:val="0"/>
          <w:marTop w:val="0"/>
          <w:marBottom w:val="0"/>
          <w:divBdr>
            <w:top w:val="none" w:sz="0" w:space="0" w:color="auto"/>
            <w:left w:val="none" w:sz="0" w:space="0" w:color="auto"/>
            <w:bottom w:val="none" w:sz="0" w:space="0" w:color="auto"/>
            <w:right w:val="none" w:sz="0" w:space="0" w:color="auto"/>
          </w:divBdr>
        </w:div>
      </w:divsChild>
    </w:div>
    <w:div w:id="349600576">
      <w:marLeft w:val="0"/>
      <w:marRight w:val="0"/>
      <w:marTop w:val="0"/>
      <w:marBottom w:val="0"/>
      <w:divBdr>
        <w:top w:val="none" w:sz="0" w:space="0" w:color="auto"/>
        <w:left w:val="none" w:sz="0" w:space="0" w:color="auto"/>
        <w:bottom w:val="none" w:sz="0" w:space="0" w:color="auto"/>
        <w:right w:val="none" w:sz="0" w:space="0" w:color="auto"/>
      </w:divBdr>
      <w:divsChild>
        <w:div w:id="349580108">
          <w:marLeft w:val="0"/>
          <w:marRight w:val="0"/>
          <w:marTop w:val="0"/>
          <w:marBottom w:val="0"/>
          <w:divBdr>
            <w:top w:val="none" w:sz="0" w:space="0" w:color="auto"/>
            <w:left w:val="none" w:sz="0" w:space="0" w:color="auto"/>
            <w:bottom w:val="none" w:sz="0" w:space="0" w:color="auto"/>
            <w:right w:val="none" w:sz="0" w:space="0" w:color="auto"/>
          </w:divBdr>
        </w:div>
        <w:div w:id="349590689">
          <w:marLeft w:val="0"/>
          <w:marRight w:val="0"/>
          <w:marTop w:val="0"/>
          <w:marBottom w:val="0"/>
          <w:divBdr>
            <w:top w:val="none" w:sz="0" w:space="0" w:color="auto"/>
            <w:left w:val="none" w:sz="0" w:space="0" w:color="auto"/>
            <w:bottom w:val="none" w:sz="0" w:space="0" w:color="auto"/>
            <w:right w:val="none" w:sz="0" w:space="0" w:color="auto"/>
          </w:divBdr>
        </w:div>
      </w:divsChild>
    </w:div>
    <w:div w:id="349600578">
      <w:marLeft w:val="0"/>
      <w:marRight w:val="0"/>
      <w:marTop w:val="0"/>
      <w:marBottom w:val="0"/>
      <w:divBdr>
        <w:top w:val="none" w:sz="0" w:space="0" w:color="auto"/>
        <w:left w:val="none" w:sz="0" w:space="0" w:color="auto"/>
        <w:bottom w:val="none" w:sz="0" w:space="0" w:color="auto"/>
        <w:right w:val="none" w:sz="0" w:space="0" w:color="auto"/>
      </w:divBdr>
    </w:div>
    <w:div w:id="349600579">
      <w:marLeft w:val="0"/>
      <w:marRight w:val="0"/>
      <w:marTop w:val="0"/>
      <w:marBottom w:val="0"/>
      <w:divBdr>
        <w:top w:val="none" w:sz="0" w:space="0" w:color="auto"/>
        <w:left w:val="none" w:sz="0" w:space="0" w:color="auto"/>
        <w:bottom w:val="none" w:sz="0" w:space="0" w:color="auto"/>
        <w:right w:val="none" w:sz="0" w:space="0" w:color="auto"/>
      </w:divBdr>
    </w:div>
    <w:div w:id="349600582">
      <w:marLeft w:val="0"/>
      <w:marRight w:val="0"/>
      <w:marTop w:val="0"/>
      <w:marBottom w:val="0"/>
      <w:divBdr>
        <w:top w:val="none" w:sz="0" w:space="0" w:color="auto"/>
        <w:left w:val="none" w:sz="0" w:space="0" w:color="auto"/>
        <w:bottom w:val="none" w:sz="0" w:space="0" w:color="auto"/>
        <w:right w:val="none" w:sz="0" w:space="0" w:color="auto"/>
      </w:divBdr>
      <w:divsChild>
        <w:div w:id="349572416">
          <w:marLeft w:val="0"/>
          <w:marRight w:val="0"/>
          <w:marTop w:val="0"/>
          <w:marBottom w:val="0"/>
          <w:divBdr>
            <w:top w:val="none" w:sz="0" w:space="0" w:color="auto"/>
            <w:left w:val="none" w:sz="0" w:space="0" w:color="auto"/>
            <w:bottom w:val="none" w:sz="0" w:space="0" w:color="auto"/>
            <w:right w:val="none" w:sz="0" w:space="0" w:color="auto"/>
          </w:divBdr>
        </w:div>
        <w:div w:id="349601469">
          <w:marLeft w:val="0"/>
          <w:marRight w:val="0"/>
          <w:marTop w:val="0"/>
          <w:marBottom w:val="0"/>
          <w:divBdr>
            <w:top w:val="none" w:sz="0" w:space="0" w:color="auto"/>
            <w:left w:val="none" w:sz="0" w:space="0" w:color="auto"/>
            <w:bottom w:val="none" w:sz="0" w:space="0" w:color="auto"/>
            <w:right w:val="none" w:sz="0" w:space="0" w:color="auto"/>
          </w:divBdr>
        </w:div>
      </w:divsChild>
    </w:div>
    <w:div w:id="349600583">
      <w:marLeft w:val="0"/>
      <w:marRight w:val="0"/>
      <w:marTop w:val="0"/>
      <w:marBottom w:val="0"/>
      <w:divBdr>
        <w:top w:val="none" w:sz="0" w:space="0" w:color="auto"/>
        <w:left w:val="none" w:sz="0" w:space="0" w:color="auto"/>
        <w:bottom w:val="none" w:sz="0" w:space="0" w:color="auto"/>
        <w:right w:val="none" w:sz="0" w:space="0" w:color="auto"/>
      </w:divBdr>
    </w:div>
    <w:div w:id="349600585">
      <w:marLeft w:val="0"/>
      <w:marRight w:val="0"/>
      <w:marTop w:val="0"/>
      <w:marBottom w:val="0"/>
      <w:divBdr>
        <w:top w:val="none" w:sz="0" w:space="0" w:color="auto"/>
        <w:left w:val="none" w:sz="0" w:space="0" w:color="auto"/>
        <w:bottom w:val="none" w:sz="0" w:space="0" w:color="auto"/>
        <w:right w:val="none" w:sz="0" w:space="0" w:color="auto"/>
      </w:divBdr>
    </w:div>
    <w:div w:id="349600593">
      <w:marLeft w:val="0"/>
      <w:marRight w:val="0"/>
      <w:marTop w:val="0"/>
      <w:marBottom w:val="0"/>
      <w:divBdr>
        <w:top w:val="none" w:sz="0" w:space="0" w:color="auto"/>
        <w:left w:val="none" w:sz="0" w:space="0" w:color="auto"/>
        <w:bottom w:val="none" w:sz="0" w:space="0" w:color="auto"/>
        <w:right w:val="none" w:sz="0" w:space="0" w:color="auto"/>
      </w:divBdr>
    </w:div>
    <w:div w:id="349600596">
      <w:marLeft w:val="0"/>
      <w:marRight w:val="0"/>
      <w:marTop w:val="0"/>
      <w:marBottom w:val="0"/>
      <w:divBdr>
        <w:top w:val="none" w:sz="0" w:space="0" w:color="auto"/>
        <w:left w:val="none" w:sz="0" w:space="0" w:color="auto"/>
        <w:bottom w:val="none" w:sz="0" w:space="0" w:color="auto"/>
        <w:right w:val="none" w:sz="0" w:space="0" w:color="auto"/>
      </w:divBdr>
      <w:divsChild>
        <w:div w:id="349576431">
          <w:marLeft w:val="0"/>
          <w:marRight w:val="0"/>
          <w:marTop w:val="0"/>
          <w:marBottom w:val="0"/>
          <w:divBdr>
            <w:top w:val="none" w:sz="0" w:space="0" w:color="auto"/>
            <w:left w:val="none" w:sz="0" w:space="0" w:color="auto"/>
            <w:bottom w:val="none" w:sz="0" w:space="0" w:color="auto"/>
            <w:right w:val="none" w:sz="0" w:space="0" w:color="auto"/>
          </w:divBdr>
        </w:div>
      </w:divsChild>
    </w:div>
    <w:div w:id="349600597">
      <w:marLeft w:val="0"/>
      <w:marRight w:val="0"/>
      <w:marTop w:val="0"/>
      <w:marBottom w:val="0"/>
      <w:divBdr>
        <w:top w:val="none" w:sz="0" w:space="0" w:color="auto"/>
        <w:left w:val="none" w:sz="0" w:space="0" w:color="auto"/>
        <w:bottom w:val="none" w:sz="0" w:space="0" w:color="auto"/>
        <w:right w:val="none" w:sz="0" w:space="0" w:color="auto"/>
      </w:divBdr>
    </w:div>
    <w:div w:id="349600599">
      <w:marLeft w:val="0"/>
      <w:marRight w:val="0"/>
      <w:marTop w:val="0"/>
      <w:marBottom w:val="0"/>
      <w:divBdr>
        <w:top w:val="none" w:sz="0" w:space="0" w:color="auto"/>
        <w:left w:val="none" w:sz="0" w:space="0" w:color="auto"/>
        <w:bottom w:val="none" w:sz="0" w:space="0" w:color="auto"/>
        <w:right w:val="none" w:sz="0" w:space="0" w:color="auto"/>
      </w:divBdr>
      <w:divsChild>
        <w:div w:id="349591908">
          <w:marLeft w:val="0"/>
          <w:marRight w:val="0"/>
          <w:marTop w:val="352"/>
          <w:marBottom w:val="0"/>
          <w:divBdr>
            <w:top w:val="none" w:sz="0" w:space="0" w:color="auto"/>
            <w:left w:val="none" w:sz="0" w:space="0" w:color="auto"/>
            <w:bottom w:val="none" w:sz="0" w:space="0" w:color="auto"/>
            <w:right w:val="none" w:sz="0" w:space="0" w:color="auto"/>
          </w:divBdr>
          <w:divsChild>
            <w:div w:id="349577222">
              <w:marLeft w:val="0"/>
              <w:marRight w:val="0"/>
              <w:marTop w:val="0"/>
              <w:marBottom w:val="0"/>
              <w:divBdr>
                <w:top w:val="none" w:sz="0" w:space="0" w:color="auto"/>
                <w:left w:val="none" w:sz="0" w:space="0" w:color="auto"/>
                <w:bottom w:val="none" w:sz="0" w:space="0" w:color="auto"/>
                <w:right w:val="none" w:sz="0" w:space="0" w:color="auto"/>
              </w:divBdr>
            </w:div>
            <w:div w:id="349599478">
              <w:marLeft w:val="0"/>
              <w:marRight w:val="0"/>
              <w:marTop w:val="240"/>
              <w:marBottom w:val="240"/>
              <w:divBdr>
                <w:top w:val="none" w:sz="0" w:space="0" w:color="auto"/>
                <w:left w:val="none" w:sz="0" w:space="0" w:color="auto"/>
                <w:bottom w:val="none" w:sz="0" w:space="0" w:color="auto"/>
                <w:right w:val="none" w:sz="0" w:space="0" w:color="auto"/>
              </w:divBdr>
            </w:div>
          </w:divsChild>
        </w:div>
        <w:div w:id="349598229">
          <w:marLeft w:val="0"/>
          <w:marRight w:val="0"/>
          <w:marTop w:val="0"/>
          <w:marBottom w:val="0"/>
          <w:divBdr>
            <w:top w:val="none" w:sz="0" w:space="0" w:color="auto"/>
            <w:left w:val="none" w:sz="0" w:space="0" w:color="auto"/>
            <w:bottom w:val="none" w:sz="0" w:space="0" w:color="auto"/>
            <w:right w:val="none" w:sz="0" w:space="0" w:color="auto"/>
          </w:divBdr>
          <w:divsChild>
            <w:div w:id="349588668">
              <w:marLeft w:val="0"/>
              <w:marRight w:val="0"/>
              <w:marTop w:val="0"/>
              <w:marBottom w:val="268"/>
              <w:divBdr>
                <w:top w:val="none" w:sz="0" w:space="0" w:color="auto"/>
                <w:left w:val="none" w:sz="0" w:space="0" w:color="auto"/>
                <w:bottom w:val="none" w:sz="0" w:space="0" w:color="auto"/>
                <w:right w:val="none" w:sz="0" w:space="0" w:color="auto"/>
              </w:divBdr>
              <w:divsChild>
                <w:div w:id="349575573">
                  <w:marLeft w:val="0"/>
                  <w:marRight w:val="0"/>
                  <w:marTop w:val="0"/>
                  <w:marBottom w:val="0"/>
                  <w:divBdr>
                    <w:top w:val="none" w:sz="0" w:space="0" w:color="auto"/>
                    <w:left w:val="none" w:sz="0" w:space="0" w:color="auto"/>
                    <w:bottom w:val="none" w:sz="0" w:space="0" w:color="auto"/>
                    <w:right w:val="none" w:sz="0" w:space="0" w:color="auto"/>
                  </w:divBdr>
                  <w:divsChild>
                    <w:div w:id="349574789">
                      <w:marLeft w:val="0"/>
                      <w:marRight w:val="33"/>
                      <w:marTop w:val="0"/>
                      <w:marBottom w:val="0"/>
                      <w:divBdr>
                        <w:top w:val="none" w:sz="0" w:space="0" w:color="auto"/>
                        <w:left w:val="none" w:sz="0" w:space="0" w:color="auto"/>
                        <w:bottom w:val="none" w:sz="0" w:space="0" w:color="auto"/>
                        <w:right w:val="none" w:sz="0" w:space="0" w:color="auto"/>
                      </w:divBdr>
                    </w:div>
                    <w:div w:id="349585763">
                      <w:marLeft w:val="0"/>
                      <w:marRight w:val="33"/>
                      <w:marTop w:val="0"/>
                      <w:marBottom w:val="0"/>
                      <w:divBdr>
                        <w:top w:val="none" w:sz="0" w:space="0" w:color="auto"/>
                        <w:left w:val="none" w:sz="0" w:space="0" w:color="auto"/>
                        <w:bottom w:val="none" w:sz="0" w:space="0" w:color="auto"/>
                        <w:right w:val="none" w:sz="0" w:space="0" w:color="auto"/>
                      </w:divBdr>
                    </w:div>
                  </w:divsChild>
                </w:div>
                <w:div w:id="349577498">
                  <w:marLeft w:val="368"/>
                  <w:marRight w:val="0"/>
                  <w:marTop w:val="0"/>
                  <w:marBottom w:val="0"/>
                  <w:divBdr>
                    <w:top w:val="none" w:sz="0" w:space="0" w:color="auto"/>
                    <w:left w:val="none" w:sz="0" w:space="0" w:color="auto"/>
                    <w:bottom w:val="none" w:sz="0" w:space="0" w:color="auto"/>
                    <w:right w:val="none" w:sz="0" w:space="0" w:color="auto"/>
                  </w:divBdr>
                </w:div>
                <w:div w:id="34959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0600">
      <w:marLeft w:val="0"/>
      <w:marRight w:val="0"/>
      <w:marTop w:val="0"/>
      <w:marBottom w:val="0"/>
      <w:divBdr>
        <w:top w:val="none" w:sz="0" w:space="0" w:color="auto"/>
        <w:left w:val="none" w:sz="0" w:space="0" w:color="auto"/>
        <w:bottom w:val="none" w:sz="0" w:space="0" w:color="auto"/>
        <w:right w:val="none" w:sz="0" w:space="0" w:color="auto"/>
      </w:divBdr>
      <w:divsChild>
        <w:div w:id="349576028">
          <w:marLeft w:val="0"/>
          <w:marRight w:val="0"/>
          <w:marTop w:val="0"/>
          <w:marBottom w:val="0"/>
          <w:divBdr>
            <w:top w:val="none" w:sz="0" w:space="0" w:color="auto"/>
            <w:left w:val="none" w:sz="0" w:space="0" w:color="auto"/>
            <w:bottom w:val="none" w:sz="0" w:space="0" w:color="auto"/>
            <w:right w:val="none" w:sz="0" w:space="0" w:color="auto"/>
          </w:divBdr>
        </w:div>
      </w:divsChild>
    </w:div>
    <w:div w:id="349600606">
      <w:marLeft w:val="0"/>
      <w:marRight w:val="0"/>
      <w:marTop w:val="0"/>
      <w:marBottom w:val="0"/>
      <w:divBdr>
        <w:top w:val="none" w:sz="0" w:space="0" w:color="auto"/>
        <w:left w:val="none" w:sz="0" w:space="0" w:color="auto"/>
        <w:bottom w:val="none" w:sz="0" w:space="0" w:color="auto"/>
        <w:right w:val="none" w:sz="0" w:space="0" w:color="auto"/>
      </w:divBdr>
      <w:divsChild>
        <w:div w:id="349571426">
          <w:marLeft w:val="0"/>
          <w:marRight w:val="0"/>
          <w:marTop w:val="0"/>
          <w:marBottom w:val="0"/>
          <w:divBdr>
            <w:top w:val="none" w:sz="0" w:space="0" w:color="auto"/>
            <w:left w:val="none" w:sz="0" w:space="0" w:color="auto"/>
            <w:bottom w:val="none" w:sz="0" w:space="0" w:color="auto"/>
            <w:right w:val="none" w:sz="0" w:space="0" w:color="auto"/>
          </w:divBdr>
        </w:div>
        <w:div w:id="349572117">
          <w:marLeft w:val="0"/>
          <w:marRight w:val="0"/>
          <w:marTop w:val="0"/>
          <w:marBottom w:val="0"/>
          <w:divBdr>
            <w:top w:val="none" w:sz="0" w:space="0" w:color="auto"/>
            <w:left w:val="none" w:sz="0" w:space="0" w:color="auto"/>
            <w:bottom w:val="none" w:sz="0" w:space="0" w:color="auto"/>
            <w:right w:val="none" w:sz="0" w:space="0" w:color="auto"/>
          </w:divBdr>
        </w:div>
        <w:div w:id="349572148">
          <w:marLeft w:val="0"/>
          <w:marRight w:val="0"/>
          <w:marTop w:val="0"/>
          <w:marBottom w:val="0"/>
          <w:divBdr>
            <w:top w:val="none" w:sz="0" w:space="0" w:color="auto"/>
            <w:left w:val="none" w:sz="0" w:space="0" w:color="auto"/>
            <w:bottom w:val="none" w:sz="0" w:space="0" w:color="auto"/>
            <w:right w:val="none" w:sz="0" w:space="0" w:color="auto"/>
          </w:divBdr>
        </w:div>
        <w:div w:id="349577673">
          <w:marLeft w:val="0"/>
          <w:marRight w:val="0"/>
          <w:marTop w:val="0"/>
          <w:marBottom w:val="0"/>
          <w:divBdr>
            <w:top w:val="none" w:sz="0" w:space="0" w:color="auto"/>
            <w:left w:val="none" w:sz="0" w:space="0" w:color="auto"/>
            <w:bottom w:val="none" w:sz="0" w:space="0" w:color="auto"/>
            <w:right w:val="none" w:sz="0" w:space="0" w:color="auto"/>
          </w:divBdr>
        </w:div>
        <w:div w:id="349579450">
          <w:marLeft w:val="0"/>
          <w:marRight w:val="0"/>
          <w:marTop w:val="0"/>
          <w:marBottom w:val="0"/>
          <w:divBdr>
            <w:top w:val="none" w:sz="0" w:space="0" w:color="auto"/>
            <w:left w:val="none" w:sz="0" w:space="0" w:color="auto"/>
            <w:bottom w:val="none" w:sz="0" w:space="0" w:color="auto"/>
            <w:right w:val="none" w:sz="0" w:space="0" w:color="auto"/>
          </w:divBdr>
        </w:div>
        <w:div w:id="349591574">
          <w:marLeft w:val="0"/>
          <w:marRight w:val="0"/>
          <w:marTop w:val="0"/>
          <w:marBottom w:val="0"/>
          <w:divBdr>
            <w:top w:val="none" w:sz="0" w:space="0" w:color="auto"/>
            <w:left w:val="none" w:sz="0" w:space="0" w:color="auto"/>
            <w:bottom w:val="none" w:sz="0" w:space="0" w:color="auto"/>
            <w:right w:val="none" w:sz="0" w:space="0" w:color="auto"/>
          </w:divBdr>
        </w:div>
        <w:div w:id="349596398">
          <w:marLeft w:val="0"/>
          <w:marRight w:val="0"/>
          <w:marTop w:val="0"/>
          <w:marBottom w:val="0"/>
          <w:divBdr>
            <w:top w:val="none" w:sz="0" w:space="0" w:color="auto"/>
            <w:left w:val="none" w:sz="0" w:space="0" w:color="auto"/>
            <w:bottom w:val="none" w:sz="0" w:space="0" w:color="auto"/>
            <w:right w:val="none" w:sz="0" w:space="0" w:color="auto"/>
          </w:divBdr>
        </w:div>
        <w:div w:id="349597140">
          <w:marLeft w:val="0"/>
          <w:marRight w:val="0"/>
          <w:marTop w:val="0"/>
          <w:marBottom w:val="0"/>
          <w:divBdr>
            <w:top w:val="none" w:sz="0" w:space="0" w:color="auto"/>
            <w:left w:val="none" w:sz="0" w:space="0" w:color="auto"/>
            <w:bottom w:val="none" w:sz="0" w:space="0" w:color="auto"/>
            <w:right w:val="none" w:sz="0" w:space="0" w:color="auto"/>
          </w:divBdr>
        </w:div>
      </w:divsChild>
    </w:div>
    <w:div w:id="349600609">
      <w:marLeft w:val="0"/>
      <w:marRight w:val="0"/>
      <w:marTop w:val="0"/>
      <w:marBottom w:val="0"/>
      <w:divBdr>
        <w:top w:val="none" w:sz="0" w:space="0" w:color="auto"/>
        <w:left w:val="none" w:sz="0" w:space="0" w:color="auto"/>
        <w:bottom w:val="none" w:sz="0" w:space="0" w:color="auto"/>
        <w:right w:val="none" w:sz="0" w:space="0" w:color="auto"/>
      </w:divBdr>
    </w:div>
    <w:div w:id="349600613">
      <w:marLeft w:val="0"/>
      <w:marRight w:val="0"/>
      <w:marTop w:val="0"/>
      <w:marBottom w:val="0"/>
      <w:divBdr>
        <w:top w:val="none" w:sz="0" w:space="0" w:color="auto"/>
        <w:left w:val="none" w:sz="0" w:space="0" w:color="auto"/>
        <w:bottom w:val="none" w:sz="0" w:space="0" w:color="auto"/>
        <w:right w:val="none" w:sz="0" w:space="0" w:color="auto"/>
      </w:divBdr>
    </w:div>
    <w:div w:id="349600617">
      <w:marLeft w:val="0"/>
      <w:marRight w:val="0"/>
      <w:marTop w:val="0"/>
      <w:marBottom w:val="0"/>
      <w:divBdr>
        <w:top w:val="none" w:sz="0" w:space="0" w:color="auto"/>
        <w:left w:val="none" w:sz="0" w:space="0" w:color="auto"/>
        <w:bottom w:val="none" w:sz="0" w:space="0" w:color="auto"/>
        <w:right w:val="none" w:sz="0" w:space="0" w:color="auto"/>
      </w:divBdr>
    </w:div>
    <w:div w:id="349600618">
      <w:marLeft w:val="0"/>
      <w:marRight w:val="0"/>
      <w:marTop w:val="0"/>
      <w:marBottom w:val="0"/>
      <w:divBdr>
        <w:top w:val="none" w:sz="0" w:space="0" w:color="auto"/>
        <w:left w:val="none" w:sz="0" w:space="0" w:color="auto"/>
        <w:bottom w:val="none" w:sz="0" w:space="0" w:color="auto"/>
        <w:right w:val="none" w:sz="0" w:space="0" w:color="auto"/>
      </w:divBdr>
    </w:div>
    <w:div w:id="349600619">
      <w:marLeft w:val="0"/>
      <w:marRight w:val="0"/>
      <w:marTop w:val="0"/>
      <w:marBottom w:val="0"/>
      <w:divBdr>
        <w:top w:val="none" w:sz="0" w:space="0" w:color="auto"/>
        <w:left w:val="none" w:sz="0" w:space="0" w:color="auto"/>
        <w:bottom w:val="none" w:sz="0" w:space="0" w:color="auto"/>
        <w:right w:val="none" w:sz="0" w:space="0" w:color="auto"/>
      </w:divBdr>
      <w:divsChild>
        <w:div w:id="349585589">
          <w:marLeft w:val="0"/>
          <w:marRight w:val="0"/>
          <w:marTop w:val="81"/>
          <w:marBottom w:val="197"/>
          <w:divBdr>
            <w:top w:val="none" w:sz="0" w:space="0" w:color="auto"/>
            <w:left w:val="none" w:sz="0" w:space="0" w:color="auto"/>
            <w:bottom w:val="none" w:sz="0" w:space="0" w:color="auto"/>
            <w:right w:val="none" w:sz="0" w:space="0" w:color="auto"/>
          </w:divBdr>
        </w:div>
        <w:div w:id="349597614">
          <w:marLeft w:val="0"/>
          <w:marRight w:val="0"/>
          <w:marTop w:val="58"/>
          <w:marBottom w:val="174"/>
          <w:divBdr>
            <w:top w:val="none" w:sz="0" w:space="0" w:color="auto"/>
            <w:left w:val="none" w:sz="0" w:space="0" w:color="auto"/>
            <w:bottom w:val="none" w:sz="0" w:space="0" w:color="auto"/>
            <w:right w:val="none" w:sz="0" w:space="0" w:color="auto"/>
          </w:divBdr>
        </w:div>
      </w:divsChild>
    </w:div>
    <w:div w:id="349600622">
      <w:marLeft w:val="0"/>
      <w:marRight w:val="0"/>
      <w:marTop w:val="0"/>
      <w:marBottom w:val="0"/>
      <w:divBdr>
        <w:top w:val="none" w:sz="0" w:space="0" w:color="auto"/>
        <w:left w:val="none" w:sz="0" w:space="0" w:color="auto"/>
        <w:bottom w:val="none" w:sz="0" w:space="0" w:color="auto"/>
        <w:right w:val="none" w:sz="0" w:space="0" w:color="auto"/>
      </w:divBdr>
      <w:divsChild>
        <w:div w:id="349579511">
          <w:marLeft w:val="0"/>
          <w:marRight w:val="0"/>
          <w:marTop w:val="0"/>
          <w:marBottom w:val="232"/>
          <w:divBdr>
            <w:top w:val="none" w:sz="0" w:space="0" w:color="auto"/>
            <w:left w:val="none" w:sz="0" w:space="0" w:color="auto"/>
            <w:bottom w:val="none" w:sz="0" w:space="0" w:color="auto"/>
            <w:right w:val="none" w:sz="0" w:space="0" w:color="auto"/>
          </w:divBdr>
        </w:div>
        <w:div w:id="349583307">
          <w:marLeft w:val="0"/>
          <w:marRight w:val="0"/>
          <w:marTop w:val="0"/>
          <w:marBottom w:val="0"/>
          <w:divBdr>
            <w:top w:val="none" w:sz="0" w:space="0" w:color="auto"/>
            <w:left w:val="none" w:sz="0" w:space="0" w:color="auto"/>
            <w:bottom w:val="none" w:sz="0" w:space="0" w:color="auto"/>
            <w:right w:val="none" w:sz="0" w:space="0" w:color="auto"/>
          </w:divBdr>
          <w:divsChild>
            <w:div w:id="349581473">
              <w:marLeft w:val="0"/>
              <w:marRight w:val="0"/>
              <w:marTop w:val="0"/>
              <w:marBottom w:val="720"/>
              <w:divBdr>
                <w:top w:val="none" w:sz="0" w:space="0" w:color="auto"/>
                <w:left w:val="none" w:sz="0" w:space="0" w:color="auto"/>
                <w:bottom w:val="none" w:sz="0" w:space="0" w:color="auto"/>
                <w:right w:val="none" w:sz="0" w:space="0" w:color="auto"/>
              </w:divBdr>
              <w:divsChild>
                <w:div w:id="349574777">
                  <w:marLeft w:val="0"/>
                  <w:marRight w:val="0"/>
                  <w:marTop w:val="0"/>
                  <w:marBottom w:val="0"/>
                  <w:divBdr>
                    <w:top w:val="none" w:sz="0" w:space="0" w:color="auto"/>
                    <w:left w:val="none" w:sz="0" w:space="0" w:color="auto"/>
                    <w:bottom w:val="none" w:sz="0" w:space="0" w:color="auto"/>
                    <w:right w:val="none" w:sz="0" w:space="0" w:color="auto"/>
                  </w:divBdr>
                </w:div>
                <w:div w:id="349598569">
                  <w:marLeft w:val="0"/>
                  <w:marRight w:val="0"/>
                  <w:marTop w:val="0"/>
                  <w:marBottom w:val="0"/>
                  <w:divBdr>
                    <w:top w:val="none" w:sz="0" w:space="0" w:color="auto"/>
                    <w:left w:val="none" w:sz="0" w:space="0" w:color="auto"/>
                    <w:bottom w:val="none" w:sz="0" w:space="0" w:color="auto"/>
                    <w:right w:val="none" w:sz="0" w:space="0" w:color="auto"/>
                  </w:divBdr>
                  <w:divsChild>
                    <w:div w:id="349596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0624">
      <w:marLeft w:val="0"/>
      <w:marRight w:val="0"/>
      <w:marTop w:val="0"/>
      <w:marBottom w:val="0"/>
      <w:divBdr>
        <w:top w:val="none" w:sz="0" w:space="0" w:color="auto"/>
        <w:left w:val="none" w:sz="0" w:space="0" w:color="auto"/>
        <w:bottom w:val="none" w:sz="0" w:space="0" w:color="auto"/>
        <w:right w:val="none" w:sz="0" w:space="0" w:color="auto"/>
      </w:divBdr>
      <w:divsChild>
        <w:div w:id="349574859">
          <w:marLeft w:val="0"/>
          <w:marRight w:val="0"/>
          <w:marTop w:val="0"/>
          <w:marBottom w:val="0"/>
          <w:divBdr>
            <w:top w:val="none" w:sz="0" w:space="0" w:color="auto"/>
            <w:left w:val="none" w:sz="0" w:space="0" w:color="auto"/>
            <w:bottom w:val="none" w:sz="0" w:space="0" w:color="auto"/>
            <w:right w:val="none" w:sz="0" w:space="0" w:color="auto"/>
          </w:divBdr>
          <w:divsChild>
            <w:div w:id="349571707">
              <w:marLeft w:val="0"/>
              <w:marRight w:val="0"/>
              <w:marTop w:val="0"/>
              <w:marBottom w:val="0"/>
              <w:divBdr>
                <w:top w:val="none" w:sz="0" w:space="0" w:color="auto"/>
                <w:left w:val="none" w:sz="0" w:space="0" w:color="auto"/>
                <w:bottom w:val="none" w:sz="0" w:space="0" w:color="auto"/>
                <w:right w:val="none" w:sz="0" w:space="0" w:color="auto"/>
              </w:divBdr>
              <w:divsChild>
                <w:div w:id="349594428">
                  <w:marLeft w:val="0"/>
                  <w:marRight w:val="0"/>
                  <w:marTop w:val="0"/>
                  <w:marBottom w:val="0"/>
                  <w:divBdr>
                    <w:top w:val="none" w:sz="0" w:space="0" w:color="auto"/>
                    <w:left w:val="none" w:sz="0" w:space="0" w:color="auto"/>
                    <w:bottom w:val="none" w:sz="0" w:space="0" w:color="auto"/>
                    <w:right w:val="none" w:sz="0" w:space="0" w:color="auto"/>
                  </w:divBdr>
                  <w:divsChild>
                    <w:div w:id="349573654">
                      <w:marLeft w:val="0"/>
                      <w:marRight w:val="0"/>
                      <w:marTop w:val="0"/>
                      <w:marBottom w:val="0"/>
                      <w:divBdr>
                        <w:top w:val="none" w:sz="0" w:space="0" w:color="auto"/>
                        <w:left w:val="none" w:sz="0" w:space="0" w:color="auto"/>
                        <w:bottom w:val="none" w:sz="0" w:space="0" w:color="auto"/>
                        <w:right w:val="none" w:sz="0" w:space="0" w:color="auto"/>
                      </w:divBdr>
                    </w:div>
                    <w:div w:id="349585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814">
              <w:marLeft w:val="0"/>
              <w:marRight w:val="0"/>
              <w:marTop w:val="0"/>
              <w:marBottom w:val="0"/>
              <w:divBdr>
                <w:top w:val="none" w:sz="0" w:space="0" w:color="auto"/>
                <w:left w:val="none" w:sz="0" w:space="0" w:color="auto"/>
                <w:bottom w:val="none" w:sz="0" w:space="0" w:color="auto"/>
                <w:right w:val="none" w:sz="0" w:space="0" w:color="auto"/>
              </w:divBdr>
              <w:divsChild>
                <w:div w:id="349601699">
                  <w:marLeft w:val="0"/>
                  <w:marRight w:val="0"/>
                  <w:marTop w:val="0"/>
                  <w:marBottom w:val="0"/>
                  <w:divBdr>
                    <w:top w:val="none" w:sz="0" w:space="0" w:color="auto"/>
                    <w:left w:val="none" w:sz="0" w:space="0" w:color="auto"/>
                    <w:bottom w:val="none" w:sz="0" w:space="0" w:color="auto"/>
                    <w:right w:val="none" w:sz="0" w:space="0" w:color="auto"/>
                  </w:divBdr>
                  <w:divsChild>
                    <w:div w:id="349578624">
                      <w:marLeft w:val="0"/>
                      <w:marRight w:val="0"/>
                      <w:marTop w:val="0"/>
                      <w:marBottom w:val="0"/>
                      <w:divBdr>
                        <w:top w:val="none" w:sz="0" w:space="0" w:color="auto"/>
                        <w:left w:val="none" w:sz="0" w:space="0" w:color="auto"/>
                        <w:bottom w:val="none" w:sz="0" w:space="0" w:color="auto"/>
                        <w:right w:val="none" w:sz="0" w:space="0" w:color="auto"/>
                      </w:divBdr>
                      <w:divsChild>
                        <w:div w:id="349582338">
                          <w:marLeft w:val="0"/>
                          <w:marRight w:val="0"/>
                          <w:marTop w:val="0"/>
                          <w:marBottom w:val="0"/>
                          <w:divBdr>
                            <w:top w:val="none" w:sz="0" w:space="0" w:color="auto"/>
                            <w:left w:val="none" w:sz="0" w:space="0" w:color="auto"/>
                            <w:bottom w:val="none" w:sz="0" w:space="0" w:color="auto"/>
                            <w:right w:val="none" w:sz="0" w:space="0" w:color="auto"/>
                          </w:divBdr>
                          <w:divsChild>
                            <w:div w:id="349579982">
                              <w:marLeft w:val="0"/>
                              <w:marRight w:val="0"/>
                              <w:marTop w:val="0"/>
                              <w:marBottom w:val="0"/>
                              <w:divBdr>
                                <w:top w:val="none" w:sz="0" w:space="0" w:color="auto"/>
                                <w:left w:val="none" w:sz="0" w:space="0" w:color="auto"/>
                                <w:bottom w:val="none" w:sz="0" w:space="0" w:color="auto"/>
                                <w:right w:val="none" w:sz="0" w:space="0" w:color="auto"/>
                              </w:divBdr>
                            </w:div>
                            <w:div w:id="34959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575616">
          <w:marLeft w:val="0"/>
          <w:marRight w:val="0"/>
          <w:marTop w:val="0"/>
          <w:marBottom w:val="0"/>
          <w:divBdr>
            <w:top w:val="none" w:sz="0" w:space="0" w:color="auto"/>
            <w:left w:val="none" w:sz="0" w:space="0" w:color="auto"/>
            <w:bottom w:val="none" w:sz="0" w:space="0" w:color="auto"/>
            <w:right w:val="none" w:sz="0" w:space="0" w:color="auto"/>
          </w:divBdr>
          <w:divsChild>
            <w:div w:id="349594920">
              <w:marLeft w:val="0"/>
              <w:marRight w:val="0"/>
              <w:marTop w:val="0"/>
              <w:marBottom w:val="0"/>
              <w:divBdr>
                <w:top w:val="none" w:sz="0" w:space="0" w:color="auto"/>
                <w:left w:val="none" w:sz="0" w:space="0" w:color="auto"/>
                <w:bottom w:val="none" w:sz="0" w:space="0" w:color="auto"/>
                <w:right w:val="none" w:sz="0" w:space="0" w:color="auto"/>
              </w:divBdr>
              <w:divsChild>
                <w:div w:id="349600076">
                  <w:marLeft w:val="0"/>
                  <w:marRight w:val="0"/>
                  <w:marTop w:val="0"/>
                  <w:marBottom w:val="0"/>
                  <w:divBdr>
                    <w:top w:val="none" w:sz="0" w:space="0" w:color="auto"/>
                    <w:left w:val="none" w:sz="0" w:space="0" w:color="auto"/>
                    <w:bottom w:val="none" w:sz="0" w:space="0" w:color="auto"/>
                    <w:right w:val="none" w:sz="0" w:space="0" w:color="auto"/>
                  </w:divBdr>
                  <w:divsChild>
                    <w:div w:id="349581317">
                      <w:marLeft w:val="0"/>
                      <w:marRight w:val="0"/>
                      <w:marTop w:val="0"/>
                      <w:marBottom w:val="0"/>
                      <w:divBdr>
                        <w:top w:val="none" w:sz="0" w:space="0" w:color="auto"/>
                        <w:left w:val="none" w:sz="0" w:space="0" w:color="auto"/>
                        <w:bottom w:val="none" w:sz="0" w:space="0" w:color="auto"/>
                        <w:right w:val="none" w:sz="0" w:space="0" w:color="auto"/>
                      </w:divBdr>
                      <w:divsChild>
                        <w:div w:id="349572536">
                          <w:marLeft w:val="0"/>
                          <w:marRight w:val="0"/>
                          <w:marTop w:val="0"/>
                          <w:marBottom w:val="0"/>
                          <w:divBdr>
                            <w:top w:val="none" w:sz="0" w:space="0" w:color="auto"/>
                            <w:left w:val="none" w:sz="0" w:space="0" w:color="auto"/>
                            <w:bottom w:val="none" w:sz="0" w:space="0" w:color="auto"/>
                            <w:right w:val="none" w:sz="0" w:space="0" w:color="auto"/>
                          </w:divBdr>
                          <w:divsChild>
                            <w:div w:id="349582979">
                              <w:marLeft w:val="0"/>
                              <w:marRight w:val="0"/>
                              <w:marTop w:val="0"/>
                              <w:marBottom w:val="0"/>
                              <w:divBdr>
                                <w:top w:val="none" w:sz="0" w:space="0" w:color="auto"/>
                                <w:left w:val="none" w:sz="0" w:space="0" w:color="auto"/>
                                <w:bottom w:val="none" w:sz="0" w:space="0" w:color="auto"/>
                                <w:right w:val="none" w:sz="0" w:space="0" w:color="auto"/>
                              </w:divBdr>
                              <w:divsChild>
                                <w:div w:id="349571389">
                                  <w:marLeft w:val="0"/>
                                  <w:marRight w:val="0"/>
                                  <w:marTop w:val="0"/>
                                  <w:marBottom w:val="0"/>
                                  <w:divBdr>
                                    <w:top w:val="none" w:sz="0" w:space="0" w:color="auto"/>
                                    <w:left w:val="none" w:sz="0" w:space="0" w:color="auto"/>
                                    <w:bottom w:val="none" w:sz="0" w:space="0" w:color="auto"/>
                                    <w:right w:val="none" w:sz="0" w:space="0" w:color="auto"/>
                                  </w:divBdr>
                                </w:div>
                                <w:div w:id="349598267">
                                  <w:marLeft w:val="0"/>
                                  <w:marRight w:val="0"/>
                                  <w:marTop w:val="0"/>
                                  <w:marBottom w:val="0"/>
                                  <w:divBdr>
                                    <w:top w:val="none" w:sz="0" w:space="0" w:color="auto"/>
                                    <w:left w:val="none" w:sz="0" w:space="0" w:color="auto"/>
                                    <w:bottom w:val="none" w:sz="0" w:space="0" w:color="auto"/>
                                    <w:right w:val="none" w:sz="0" w:space="0" w:color="auto"/>
                                  </w:divBdr>
                                </w:div>
                              </w:divsChild>
                            </w:div>
                            <w:div w:id="349588345">
                              <w:marLeft w:val="0"/>
                              <w:marRight w:val="0"/>
                              <w:marTop w:val="0"/>
                              <w:marBottom w:val="0"/>
                              <w:divBdr>
                                <w:top w:val="none" w:sz="0" w:space="0" w:color="auto"/>
                                <w:left w:val="none" w:sz="0" w:space="0" w:color="auto"/>
                                <w:bottom w:val="none" w:sz="0" w:space="0" w:color="auto"/>
                                <w:right w:val="none" w:sz="0" w:space="0" w:color="auto"/>
                              </w:divBdr>
                            </w:div>
                            <w:div w:id="349602212">
                              <w:marLeft w:val="0"/>
                              <w:marRight w:val="0"/>
                              <w:marTop w:val="0"/>
                              <w:marBottom w:val="0"/>
                              <w:divBdr>
                                <w:top w:val="none" w:sz="0" w:space="0" w:color="auto"/>
                                <w:left w:val="none" w:sz="0" w:space="0" w:color="auto"/>
                                <w:bottom w:val="none" w:sz="0" w:space="0" w:color="auto"/>
                                <w:right w:val="none" w:sz="0" w:space="0" w:color="auto"/>
                              </w:divBdr>
                            </w:div>
                          </w:divsChild>
                        </w:div>
                        <w:div w:id="349584173">
                          <w:marLeft w:val="0"/>
                          <w:marRight w:val="0"/>
                          <w:marTop w:val="0"/>
                          <w:marBottom w:val="0"/>
                          <w:divBdr>
                            <w:top w:val="none" w:sz="0" w:space="0" w:color="auto"/>
                            <w:left w:val="none" w:sz="0" w:space="0" w:color="auto"/>
                            <w:bottom w:val="none" w:sz="0" w:space="0" w:color="auto"/>
                            <w:right w:val="none" w:sz="0" w:space="0" w:color="auto"/>
                          </w:divBdr>
                          <w:divsChild>
                            <w:div w:id="349577154">
                              <w:marLeft w:val="0"/>
                              <w:marRight w:val="0"/>
                              <w:marTop w:val="0"/>
                              <w:marBottom w:val="0"/>
                              <w:divBdr>
                                <w:top w:val="none" w:sz="0" w:space="0" w:color="auto"/>
                                <w:left w:val="none" w:sz="0" w:space="0" w:color="auto"/>
                                <w:bottom w:val="none" w:sz="0" w:space="0" w:color="auto"/>
                                <w:right w:val="none" w:sz="0" w:space="0" w:color="auto"/>
                              </w:divBdr>
                              <w:divsChild>
                                <w:div w:id="34960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600629">
      <w:marLeft w:val="0"/>
      <w:marRight w:val="0"/>
      <w:marTop w:val="0"/>
      <w:marBottom w:val="0"/>
      <w:divBdr>
        <w:top w:val="none" w:sz="0" w:space="0" w:color="auto"/>
        <w:left w:val="none" w:sz="0" w:space="0" w:color="auto"/>
        <w:bottom w:val="none" w:sz="0" w:space="0" w:color="auto"/>
        <w:right w:val="none" w:sz="0" w:space="0" w:color="auto"/>
      </w:divBdr>
      <w:divsChild>
        <w:div w:id="349582411">
          <w:marLeft w:val="0"/>
          <w:marRight w:val="0"/>
          <w:marTop w:val="0"/>
          <w:marBottom w:val="0"/>
          <w:divBdr>
            <w:top w:val="none" w:sz="0" w:space="0" w:color="auto"/>
            <w:left w:val="none" w:sz="0" w:space="0" w:color="auto"/>
            <w:bottom w:val="none" w:sz="0" w:space="0" w:color="auto"/>
            <w:right w:val="none" w:sz="0" w:space="0" w:color="auto"/>
          </w:divBdr>
        </w:div>
        <w:div w:id="349586952">
          <w:marLeft w:val="0"/>
          <w:marRight w:val="0"/>
          <w:marTop w:val="0"/>
          <w:marBottom w:val="0"/>
          <w:divBdr>
            <w:top w:val="none" w:sz="0" w:space="0" w:color="auto"/>
            <w:left w:val="none" w:sz="0" w:space="0" w:color="auto"/>
            <w:bottom w:val="none" w:sz="0" w:space="0" w:color="auto"/>
            <w:right w:val="none" w:sz="0" w:space="0" w:color="auto"/>
          </w:divBdr>
        </w:div>
      </w:divsChild>
    </w:div>
    <w:div w:id="349600632">
      <w:marLeft w:val="0"/>
      <w:marRight w:val="0"/>
      <w:marTop w:val="0"/>
      <w:marBottom w:val="0"/>
      <w:divBdr>
        <w:top w:val="none" w:sz="0" w:space="0" w:color="auto"/>
        <w:left w:val="none" w:sz="0" w:space="0" w:color="auto"/>
        <w:bottom w:val="none" w:sz="0" w:space="0" w:color="auto"/>
        <w:right w:val="none" w:sz="0" w:space="0" w:color="auto"/>
      </w:divBdr>
    </w:div>
    <w:div w:id="349600634">
      <w:marLeft w:val="0"/>
      <w:marRight w:val="0"/>
      <w:marTop w:val="0"/>
      <w:marBottom w:val="0"/>
      <w:divBdr>
        <w:top w:val="none" w:sz="0" w:space="0" w:color="auto"/>
        <w:left w:val="none" w:sz="0" w:space="0" w:color="auto"/>
        <w:bottom w:val="none" w:sz="0" w:space="0" w:color="auto"/>
        <w:right w:val="none" w:sz="0" w:space="0" w:color="auto"/>
      </w:divBdr>
      <w:divsChild>
        <w:div w:id="349600264">
          <w:marLeft w:val="0"/>
          <w:marRight w:val="0"/>
          <w:marTop w:val="88"/>
          <w:marBottom w:val="213"/>
          <w:divBdr>
            <w:top w:val="none" w:sz="0" w:space="0" w:color="auto"/>
            <w:left w:val="none" w:sz="0" w:space="0" w:color="auto"/>
            <w:bottom w:val="none" w:sz="0" w:space="0" w:color="auto"/>
            <w:right w:val="none" w:sz="0" w:space="0" w:color="auto"/>
          </w:divBdr>
        </w:div>
        <w:div w:id="349601585">
          <w:marLeft w:val="0"/>
          <w:marRight w:val="0"/>
          <w:marTop w:val="63"/>
          <w:marBottom w:val="188"/>
          <w:divBdr>
            <w:top w:val="none" w:sz="0" w:space="0" w:color="auto"/>
            <w:left w:val="none" w:sz="0" w:space="0" w:color="auto"/>
            <w:bottom w:val="none" w:sz="0" w:space="0" w:color="auto"/>
            <w:right w:val="none" w:sz="0" w:space="0" w:color="auto"/>
          </w:divBdr>
        </w:div>
      </w:divsChild>
    </w:div>
    <w:div w:id="349600636">
      <w:marLeft w:val="0"/>
      <w:marRight w:val="0"/>
      <w:marTop w:val="0"/>
      <w:marBottom w:val="0"/>
      <w:divBdr>
        <w:top w:val="none" w:sz="0" w:space="0" w:color="auto"/>
        <w:left w:val="none" w:sz="0" w:space="0" w:color="auto"/>
        <w:bottom w:val="none" w:sz="0" w:space="0" w:color="auto"/>
        <w:right w:val="none" w:sz="0" w:space="0" w:color="auto"/>
      </w:divBdr>
      <w:divsChild>
        <w:div w:id="349576559">
          <w:marLeft w:val="0"/>
          <w:marRight w:val="0"/>
          <w:marTop w:val="0"/>
          <w:marBottom w:val="0"/>
          <w:divBdr>
            <w:top w:val="none" w:sz="0" w:space="0" w:color="auto"/>
            <w:left w:val="none" w:sz="0" w:space="0" w:color="auto"/>
            <w:bottom w:val="none" w:sz="0" w:space="0" w:color="auto"/>
            <w:right w:val="none" w:sz="0" w:space="0" w:color="auto"/>
          </w:divBdr>
        </w:div>
      </w:divsChild>
    </w:div>
    <w:div w:id="349600640">
      <w:marLeft w:val="0"/>
      <w:marRight w:val="0"/>
      <w:marTop w:val="0"/>
      <w:marBottom w:val="0"/>
      <w:divBdr>
        <w:top w:val="none" w:sz="0" w:space="0" w:color="auto"/>
        <w:left w:val="none" w:sz="0" w:space="0" w:color="auto"/>
        <w:bottom w:val="none" w:sz="0" w:space="0" w:color="auto"/>
        <w:right w:val="none" w:sz="0" w:space="0" w:color="auto"/>
      </w:divBdr>
      <w:divsChild>
        <w:div w:id="349578128">
          <w:marLeft w:val="0"/>
          <w:marRight w:val="0"/>
          <w:marTop w:val="0"/>
          <w:marBottom w:val="0"/>
          <w:divBdr>
            <w:top w:val="none" w:sz="0" w:space="0" w:color="auto"/>
            <w:left w:val="none" w:sz="0" w:space="0" w:color="auto"/>
            <w:bottom w:val="none" w:sz="0" w:space="0" w:color="auto"/>
            <w:right w:val="none" w:sz="0" w:space="0" w:color="auto"/>
          </w:divBdr>
          <w:divsChild>
            <w:div w:id="349576127">
              <w:marLeft w:val="0"/>
              <w:marRight w:val="335"/>
              <w:marTop w:val="0"/>
              <w:marBottom w:val="301"/>
              <w:divBdr>
                <w:top w:val="none" w:sz="0" w:space="0" w:color="auto"/>
                <w:left w:val="none" w:sz="0" w:space="0" w:color="auto"/>
                <w:bottom w:val="none" w:sz="0" w:space="0" w:color="auto"/>
                <w:right w:val="none" w:sz="0" w:space="0" w:color="auto"/>
              </w:divBdr>
              <w:divsChild>
                <w:div w:id="349576150">
                  <w:marLeft w:val="0"/>
                  <w:marRight w:val="0"/>
                  <w:marTop w:val="84"/>
                  <w:marBottom w:val="84"/>
                  <w:divBdr>
                    <w:top w:val="none" w:sz="0" w:space="0" w:color="auto"/>
                    <w:left w:val="none" w:sz="0" w:space="0" w:color="auto"/>
                    <w:bottom w:val="none" w:sz="0" w:space="0" w:color="auto"/>
                    <w:right w:val="none" w:sz="0" w:space="0" w:color="auto"/>
                  </w:divBdr>
                  <w:divsChild>
                    <w:div w:id="349584699">
                      <w:marLeft w:val="0"/>
                      <w:marRight w:val="0"/>
                      <w:marTop w:val="0"/>
                      <w:marBottom w:val="0"/>
                      <w:divBdr>
                        <w:top w:val="none" w:sz="0" w:space="0" w:color="auto"/>
                        <w:left w:val="none" w:sz="0" w:space="0" w:color="auto"/>
                        <w:bottom w:val="none" w:sz="0" w:space="0" w:color="auto"/>
                        <w:right w:val="none" w:sz="0" w:space="0" w:color="auto"/>
                      </w:divBdr>
                    </w:div>
                    <w:div w:id="34958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440">
              <w:marLeft w:val="0"/>
              <w:marRight w:val="335"/>
              <w:marTop w:val="0"/>
              <w:marBottom w:val="301"/>
              <w:divBdr>
                <w:top w:val="none" w:sz="0" w:space="0" w:color="auto"/>
                <w:left w:val="none" w:sz="0" w:space="0" w:color="auto"/>
                <w:bottom w:val="none" w:sz="0" w:space="0" w:color="auto"/>
                <w:right w:val="none" w:sz="0" w:space="0" w:color="auto"/>
              </w:divBdr>
              <w:divsChild>
                <w:div w:id="349580931">
                  <w:marLeft w:val="0"/>
                  <w:marRight w:val="0"/>
                  <w:marTop w:val="84"/>
                  <w:marBottom w:val="84"/>
                  <w:divBdr>
                    <w:top w:val="none" w:sz="0" w:space="0" w:color="auto"/>
                    <w:left w:val="none" w:sz="0" w:space="0" w:color="auto"/>
                    <w:bottom w:val="none" w:sz="0" w:space="0" w:color="auto"/>
                    <w:right w:val="none" w:sz="0" w:space="0" w:color="auto"/>
                  </w:divBdr>
                  <w:divsChild>
                    <w:div w:id="349589091">
                      <w:marLeft w:val="0"/>
                      <w:marRight w:val="0"/>
                      <w:marTop w:val="0"/>
                      <w:marBottom w:val="0"/>
                      <w:divBdr>
                        <w:top w:val="none" w:sz="0" w:space="0" w:color="auto"/>
                        <w:left w:val="none" w:sz="0" w:space="0" w:color="auto"/>
                        <w:bottom w:val="none" w:sz="0" w:space="0" w:color="auto"/>
                        <w:right w:val="none" w:sz="0" w:space="0" w:color="auto"/>
                      </w:divBdr>
                    </w:div>
                    <w:div w:id="349592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0698">
          <w:marLeft w:val="0"/>
          <w:marRight w:val="0"/>
          <w:marTop w:val="0"/>
          <w:marBottom w:val="184"/>
          <w:divBdr>
            <w:top w:val="none" w:sz="0" w:space="0" w:color="auto"/>
            <w:left w:val="none" w:sz="0" w:space="0" w:color="auto"/>
            <w:bottom w:val="none" w:sz="0" w:space="0" w:color="auto"/>
            <w:right w:val="none" w:sz="0" w:space="0" w:color="auto"/>
          </w:divBdr>
        </w:div>
        <w:div w:id="349591309">
          <w:marLeft w:val="0"/>
          <w:marRight w:val="0"/>
          <w:marTop w:val="0"/>
          <w:marBottom w:val="0"/>
          <w:divBdr>
            <w:top w:val="none" w:sz="0" w:space="0" w:color="auto"/>
            <w:left w:val="none" w:sz="0" w:space="0" w:color="auto"/>
            <w:bottom w:val="none" w:sz="0" w:space="0" w:color="auto"/>
            <w:right w:val="none" w:sz="0" w:space="0" w:color="auto"/>
          </w:divBdr>
          <w:divsChild>
            <w:div w:id="349601796">
              <w:marLeft w:val="0"/>
              <w:marRight w:val="335"/>
              <w:marTop w:val="0"/>
              <w:marBottom w:val="0"/>
              <w:divBdr>
                <w:top w:val="none" w:sz="0" w:space="0" w:color="auto"/>
                <w:left w:val="none" w:sz="0" w:space="0" w:color="auto"/>
                <w:bottom w:val="none" w:sz="0" w:space="0" w:color="auto"/>
                <w:right w:val="none" w:sz="0" w:space="0" w:color="auto"/>
              </w:divBdr>
            </w:div>
          </w:divsChild>
        </w:div>
      </w:divsChild>
    </w:div>
    <w:div w:id="349600646">
      <w:marLeft w:val="0"/>
      <w:marRight w:val="0"/>
      <w:marTop w:val="0"/>
      <w:marBottom w:val="0"/>
      <w:divBdr>
        <w:top w:val="none" w:sz="0" w:space="0" w:color="auto"/>
        <w:left w:val="none" w:sz="0" w:space="0" w:color="auto"/>
        <w:bottom w:val="none" w:sz="0" w:space="0" w:color="auto"/>
        <w:right w:val="none" w:sz="0" w:space="0" w:color="auto"/>
      </w:divBdr>
      <w:divsChild>
        <w:div w:id="349576870">
          <w:marLeft w:val="0"/>
          <w:marRight w:val="0"/>
          <w:marTop w:val="150"/>
          <w:marBottom w:val="365"/>
          <w:divBdr>
            <w:top w:val="none" w:sz="0" w:space="0" w:color="auto"/>
            <w:left w:val="none" w:sz="0" w:space="0" w:color="auto"/>
            <w:bottom w:val="none" w:sz="0" w:space="0" w:color="auto"/>
            <w:right w:val="none" w:sz="0" w:space="0" w:color="auto"/>
          </w:divBdr>
        </w:div>
        <w:div w:id="349598344">
          <w:marLeft w:val="0"/>
          <w:marRight w:val="0"/>
          <w:marTop w:val="107"/>
          <w:marBottom w:val="322"/>
          <w:divBdr>
            <w:top w:val="none" w:sz="0" w:space="0" w:color="auto"/>
            <w:left w:val="none" w:sz="0" w:space="0" w:color="auto"/>
            <w:bottom w:val="none" w:sz="0" w:space="0" w:color="auto"/>
            <w:right w:val="none" w:sz="0" w:space="0" w:color="auto"/>
          </w:divBdr>
        </w:div>
      </w:divsChild>
    </w:div>
    <w:div w:id="349600648">
      <w:marLeft w:val="0"/>
      <w:marRight w:val="0"/>
      <w:marTop w:val="0"/>
      <w:marBottom w:val="0"/>
      <w:divBdr>
        <w:top w:val="none" w:sz="0" w:space="0" w:color="auto"/>
        <w:left w:val="none" w:sz="0" w:space="0" w:color="auto"/>
        <w:bottom w:val="none" w:sz="0" w:space="0" w:color="auto"/>
        <w:right w:val="none" w:sz="0" w:space="0" w:color="auto"/>
      </w:divBdr>
    </w:div>
    <w:div w:id="349600650">
      <w:marLeft w:val="0"/>
      <w:marRight w:val="0"/>
      <w:marTop w:val="0"/>
      <w:marBottom w:val="0"/>
      <w:divBdr>
        <w:top w:val="none" w:sz="0" w:space="0" w:color="auto"/>
        <w:left w:val="none" w:sz="0" w:space="0" w:color="auto"/>
        <w:bottom w:val="none" w:sz="0" w:space="0" w:color="auto"/>
        <w:right w:val="none" w:sz="0" w:space="0" w:color="auto"/>
      </w:divBdr>
    </w:div>
    <w:div w:id="349600658">
      <w:marLeft w:val="0"/>
      <w:marRight w:val="0"/>
      <w:marTop w:val="0"/>
      <w:marBottom w:val="0"/>
      <w:divBdr>
        <w:top w:val="none" w:sz="0" w:space="0" w:color="auto"/>
        <w:left w:val="none" w:sz="0" w:space="0" w:color="auto"/>
        <w:bottom w:val="none" w:sz="0" w:space="0" w:color="auto"/>
        <w:right w:val="none" w:sz="0" w:space="0" w:color="auto"/>
      </w:divBdr>
    </w:div>
    <w:div w:id="349600659">
      <w:marLeft w:val="0"/>
      <w:marRight w:val="0"/>
      <w:marTop w:val="0"/>
      <w:marBottom w:val="0"/>
      <w:divBdr>
        <w:top w:val="none" w:sz="0" w:space="0" w:color="auto"/>
        <w:left w:val="none" w:sz="0" w:space="0" w:color="auto"/>
        <w:bottom w:val="none" w:sz="0" w:space="0" w:color="auto"/>
        <w:right w:val="none" w:sz="0" w:space="0" w:color="auto"/>
      </w:divBdr>
      <w:divsChild>
        <w:div w:id="349571863">
          <w:marLeft w:val="0"/>
          <w:marRight w:val="0"/>
          <w:marTop w:val="105"/>
          <w:marBottom w:val="255"/>
          <w:divBdr>
            <w:top w:val="none" w:sz="0" w:space="0" w:color="auto"/>
            <w:left w:val="none" w:sz="0" w:space="0" w:color="auto"/>
            <w:bottom w:val="none" w:sz="0" w:space="0" w:color="auto"/>
            <w:right w:val="none" w:sz="0" w:space="0" w:color="auto"/>
          </w:divBdr>
        </w:div>
        <w:div w:id="349585374">
          <w:marLeft w:val="0"/>
          <w:marRight w:val="0"/>
          <w:marTop w:val="75"/>
          <w:marBottom w:val="225"/>
          <w:divBdr>
            <w:top w:val="none" w:sz="0" w:space="0" w:color="auto"/>
            <w:left w:val="none" w:sz="0" w:space="0" w:color="auto"/>
            <w:bottom w:val="none" w:sz="0" w:space="0" w:color="auto"/>
            <w:right w:val="none" w:sz="0" w:space="0" w:color="auto"/>
          </w:divBdr>
        </w:div>
      </w:divsChild>
    </w:div>
    <w:div w:id="349600664">
      <w:marLeft w:val="0"/>
      <w:marRight w:val="0"/>
      <w:marTop w:val="0"/>
      <w:marBottom w:val="0"/>
      <w:divBdr>
        <w:top w:val="none" w:sz="0" w:space="0" w:color="auto"/>
        <w:left w:val="none" w:sz="0" w:space="0" w:color="auto"/>
        <w:bottom w:val="none" w:sz="0" w:space="0" w:color="auto"/>
        <w:right w:val="none" w:sz="0" w:space="0" w:color="auto"/>
      </w:divBdr>
    </w:div>
    <w:div w:id="349600673">
      <w:marLeft w:val="0"/>
      <w:marRight w:val="0"/>
      <w:marTop w:val="0"/>
      <w:marBottom w:val="0"/>
      <w:divBdr>
        <w:top w:val="none" w:sz="0" w:space="0" w:color="auto"/>
        <w:left w:val="none" w:sz="0" w:space="0" w:color="auto"/>
        <w:bottom w:val="none" w:sz="0" w:space="0" w:color="auto"/>
        <w:right w:val="none" w:sz="0" w:space="0" w:color="auto"/>
      </w:divBdr>
    </w:div>
    <w:div w:id="349600675">
      <w:marLeft w:val="0"/>
      <w:marRight w:val="0"/>
      <w:marTop w:val="0"/>
      <w:marBottom w:val="0"/>
      <w:divBdr>
        <w:top w:val="none" w:sz="0" w:space="0" w:color="auto"/>
        <w:left w:val="none" w:sz="0" w:space="0" w:color="auto"/>
        <w:bottom w:val="none" w:sz="0" w:space="0" w:color="auto"/>
        <w:right w:val="none" w:sz="0" w:space="0" w:color="auto"/>
      </w:divBdr>
      <w:divsChild>
        <w:div w:id="349572630">
          <w:marLeft w:val="0"/>
          <w:marRight w:val="0"/>
          <w:marTop w:val="0"/>
          <w:marBottom w:val="0"/>
          <w:divBdr>
            <w:top w:val="none" w:sz="0" w:space="0" w:color="auto"/>
            <w:left w:val="none" w:sz="0" w:space="0" w:color="auto"/>
            <w:bottom w:val="none" w:sz="0" w:space="0" w:color="auto"/>
            <w:right w:val="none" w:sz="0" w:space="0" w:color="auto"/>
          </w:divBdr>
        </w:div>
        <w:div w:id="349585114">
          <w:marLeft w:val="0"/>
          <w:marRight w:val="0"/>
          <w:marTop w:val="0"/>
          <w:marBottom w:val="0"/>
          <w:divBdr>
            <w:top w:val="none" w:sz="0" w:space="0" w:color="auto"/>
            <w:left w:val="none" w:sz="0" w:space="0" w:color="auto"/>
            <w:bottom w:val="none" w:sz="0" w:space="0" w:color="auto"/>
            <w:right w:val="none" w:sz="0" w:space="0" w:color="auto"/>
          </w:divBdr>
        </w:div>
      </w:divsChild>
    </w:div>
    <w:div w:id="349600679">
      <w:marLeft w:val="0"/>
      <w:marRight w:val="0"/>
      <w:marTop w:val="0"/>
      <w:marBottom w:val="0"/>
      <w:divBdr>
        <w:top w:val="none" w:sz="0" w:space="0" w:color="auto"/>
        <w:left w:val="none" w:sz="0" w:space="0" w:color="auto"/>
        <w:bottom w:val="none" w:sz="0" w:space="0" w:color="auto"/>
        <w:right w:val="none" w:sz="0" w:space="0" w:color="auto"/>
      </w:divBdr>
    </w:div>
    <w:div w:id="349600681">
      <w:marLeft w:val="0"/>
      <w:marRight w:val="0"/>
      <w:marTop w:val="0"/>
      <w:marBottom w:val="0"/>
      <w:divBdr>
        <w:top w:val="none" w:sz="0" w:space="0" w:color="auto"/>
        <w:left w:val="none" w:sz="0" w:space="0" w:color="auto"/>
        <w:bottom w:val="none" w:sz="0" w:space="0" w:color="auto"/>
        <w:right w:val="none" w:sz="0" w:space="0" w:color="auto"/>
      </w:divBdr>
      <w:divsChild>
        <w:div w:id="349589913">
          <w:marLeft w:val="0"/>
          <w:marRight w:val="0"/>
          <w:marTop w:val="0"/>
          <w:marBottom w:val="0"/>
          <w:divBdr>
            <w:top w:val="none" w:sz="0" w:space="0" w:color="auto"/>
            <w:left w:val="none" w:sz="0" w:space="0" w:color="auto"/>
            <w:bottom w:val="none" w:sz="0" w:space="0" w:color="auto"/>
            <w:right w:val="none" w:sz="0" w:space="0" w:color="auto"/>
          </w:divBdr>
        </w:div>
      </w:divsChild>
    </w:div>
    <w:div w:id="349600683">
      <w:marLeft w:val="0"/>
      <w:marRight w:val="0"/>
      <w:marTop w:val="0"/>
      <w:marBottom w:val="0"/>
      <w:divBdr>
        <w:top w:val="none" w:sz="0" w:space="0" w:color="auto"/>
        <w:left w:val="none" w:sz="0" w:space="0" w:color="auto"/>
        <w:bottom w:val="none" w:sz="0" w:space="0" w:color="auto"/>
        <w:right w:val="none" w:sz="0" w:space="0" w:color="auto"/>
      </w:divBdr>
    </w:div>
    <w:div w:id="349600685">
      <w:marLeft w:val="0"/>
      <w:marRight w:val="0"/>
      <w:marTop w:val="0"/>
      <w:marBottom w:val="0"/>
      <w:divBdr>
        <w:top w:val="none" w:sz="0" w:space="0" w:color="auto"/>
        <w:left w:val="none" w:sz="0" w:space="0" w:color="auto"/>
        <w:bottom w:val="none" w:sz="0" w:space="0" w:color="auto"/>
        <w:right w:val="none" w:sz="0" w:space="0" w:color="auto"/>
      </w:divBdr>
      <w:divsChild>
        <w:div w:id="349595568">
          <w:marLeft w:val="0"/>
          <w:marRight w:val="0"/>
          <w:marTop w:val="0"/>
          <w:marBottom w:val="0"/>
          <w:divBdr>
            <w:top w:val="none" w:sz="0" w:space="0" w:color="auto"/>
            <w:left w:val="none" w:sz="0" w:space="0" w:color="auto"/>
            <w:bottom w:val="none" w:sz="0" w:space="0" w:color="auto"/>
            <w:right w:val="none" w:sz="0" w:space="0" w:color="auto"/>
          </w:divBdr>
          <w:divsChild>
            <w:div w:id="34957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687">
      <w:marLeft w:val="0"/>
      <w:marRight w:val="0"/>
      <w:marTop w:val="0"/>
      <w:marBottom w:val="0"/>
      <w:divBdr>
        <w:top w:val="none" w:sz="0" w:space="0" w:color="auto"/>
        <w:left w:val="none" w:sz="0" w:space="0" w:color="auto"/>
        <w:bottom w:val="none" w:sz="0" w:space="0" w:color="auto"/>
        <w:right w:val="none" w:sz="0" w:space="0" w:color="auto"/>
      </w:divBdr>
    </w:div>
    <w:div w:id="349600689">
      <w:marLeft w:val="0"/>
      <w:marRight w:val="0"/>
      <w:marTop w:val="0"/>
      <w:marBottom w:val="0"/>
      <w:divBdr>
        <w:top w:val="none" w:sz="0" w:space="0" w:color="auto"/>
        <w:left w:val="none" w:sz="0" w:space="0" w:color="auto"/>
        <w:bottom w:val="none" w:sz="0" w:space="0" w:color="auto"/>
        <w:right w:val="none" w:sz="0" w:space="0" w:color="auto"/>
      </w:divBdr>
    </w:div>
    <w:div w:id="349600692">
      <w:marLeft w:val="0"/>
      <w:marRight w:val="0"/>
      <w:marTop w:val="0"/>
      <w:marBottom w:val="0"/>
      <w:divBdr>
        <w:top w:val="none" w:sz="0" w:space="0" w:color="auto"/>
        <w:left w:val="none" w:sz="0" w:space="0" w:color="auto"/>
        <w:bottom w:val="none" w:sz="0" w:space="0" w:color="auto"/>
        <w:right w:val="none" w:sz="0" w:space="0" w:color="auto"/>
      </w:divBdr>
    </w:div>
    <w:div w:id="349600696">
      <w:marLeft w:val="0"/>
      <w:marRight w:val="0"/>
      <w:marTop w:val="0"/>
      <w:marBottom w:val="0"/>
      <w:divBdr>
        <w:top w:val="none" w:sz="0" w:space="0" w:color="auto"/>
        <w:left w:val="none" w:sz="0" w:space="0" w:color="auto"/>
        <w:bottom w:val="none" w:sz="0" w:space="0" w:color="auto"/>
        <w:right w:val="none" w:sz="0" w:space="0" w:color="auto"/>
      </w:divBdr>
    </w:div>
    <w:div w:id="349600697">
      <w:marLeft w:val="0"/>
      <w:marRight w:val="0"/>
      <w:marTop w:val="0"/>
      <w:marBottom w:val="0"/>
      <w:divBdr>
        <w:top w:val="none" w:sz="0" w:space="0" w:color="auto"/>
        <w:left w:val="none" w:sz="0" w:space="0" w:color="auto"/>
        <w:bottom w:val="none" w:sz="0" w:space="0" w:color="auto"/>
        <w:right w:val="none" w:sz="0" w:space="0" w:color="auto"/>
      </w:divBdr>
    </w:div>
    <w:div w:id="349600698">
      <w:marLeft w:val="0"/>
      <w:marRight w:val="0"/>
      <w:marTop w:val="0"/>
      <w:marBottom w:val="0"/>
      <w:divBdr>
        <w:top w:val="none" w:sz="0" w:space="0" w:color="auto"/>
        <w:left w:val="none" w:sz="0" w:space="0" w:color="auto"/>
        <w:bottom w:val="none" w:sz="0" w:space="0" w:color="auto"/>
        <w:right w:val="none" w:sz="0" w:space="0" w:color="auto"/>
      </w:divBdr>
    </w:div>
    <w:div w:id="349600700">
      <w:marLeft w:val="0"/>
      <w:marRight w:val="0"/>
      <w:marTop w:val="0"/>
      <w:marBottom w:val="0"/>
      <w:divBdr>
        <w:top w:val="none" w:sz="0" w:space="0" w:color="auto"/>
        <w:left w:val="none" w:sz="0" w:space="0" w:color="auto"/>
        <w:bottom w:val="none" w:sz="0" w:space="0" w:color="auto"/>
        <w:right w:val="none" w:sz="0" w:space="0" w:color="auto"/>
      </w:divBdr>
    </w:div>
    <w:div w:id="349600702">
      <w:marLeft w:val="0"/>
      <w:marRight w:val="0"/>
      <w:marTop w:val="0"/>
      <w:marBottom w:val="0"/>
      <w:divBdr>
        <w:top w:val="none" w:sz="0" w:space="0" w:color="auto"/>
        <w:left w:val="none" w:sz="0" w:space="0" w:color="auto"/>
        <w:bottom w:val="none" w:sz="0" w:space="0" w:color="auto"/>
        <w:right w:val="none" w:sz="0" w:space="0" w:color="auto"/>
      </w:divBdr>
    </w:div>
    <w:div w:id="349600703">
      <w:marLeft w:val="0"/>
      <w:marRight w:val="0"/>
      <w:marTop w:val="0"/>
      <w:marBottom w:val="0"/>
      <w:divBdr>
        <w:top w:val="none" w:sz="0" w:space="0" w:color="auto"/>
        <w:left w:val="none" w:sz="0" w:space="0" w:color="auto"/>
        <w:bottom w:val="none" w:sz="0" w:space="0" w:color="auto"/>
        <w:right w:val="none" w:sz="0" w:space="0" w:color="auto"/>
      </w:divBdr>
    </w:div>
    <w:div w:id="349600705">
      <w:marLeft w:val="0"/>
      <w:marRight w:val="0"/>
      <w:marTop w:val="0"/>
      <w:marBottom w:val="0"/>
      <w:divBdr>
        <w:top w:val="none" w:sz="0" w:space="0" w:color="auto"/>
        <w:left w:val="none" w:sz="0" w:space="0" w:color="auto"/>
        <w:bottom w:val="none" w:sz="0" w:space="0" w:color="auto"/>
        <w:right w:val="none" w:sz="0" w:space="0" w:color="auto"/>
      </w:divBdr>
    </w:div>
    <w:div w:id="349600707">
      <w:marLeft w:val="0"/>
      <w:marRight w:val="0"/>
      <w:marTop w:val="0"/>
      <w:marBottom w:val="0"/>
      <w:divBdr>
        <w:top w:val="none" w:sz="0" w:space="0" w:color="auto"/>
        <w:left w:val="none" w:sz="0" w:space="0" w:color="auto"/>
        <w:bottom w:val="none" w:sz="0" w:space="0" w:color="auto"/>
        <w:right w:val="none" w:sz="0" w:space="0" w:color="auto"/>
      </w:divBdr>
    </w:div>
    <w:div w:id="349600709">
      <w:marLeft w:val="0"/>
      <w:marRight w:val="0"/>
      <w:marTop w:val="0"/>
      <w:marBottom w:val="0"/>
      <w:divBdr>
        <w:top w:val="none" w:sz="0" w:space="0" w:color="auto"/>
        <w:left w:val="none" w:sz="0" w:space="0" w:color="auto"/>
        <w:bottom w:val="none" w:sz="0" w:space="0" w:color="auto"/>
        <w:right w:val="none" w:sz="0" w:space="0" w:color="auto"/>
      </w:divBdr>
      <w:divsChild>
        <w:div w:id="349600660">
          <w:marLeft w:val="0"/>
          <w:marRight w:val="0"/>
          <w:marTop w:val="0"/>
          <w:marBottom w:val="0"/>
          <w:divBdr>
            <w:top w:val="none" w:sz="0" w:space="0" w:color="auto"/>
            <w:left w:val="none" w:sz="0" w:space="0" w:color="auto"/>
            <w:bottom w:val="none" w:sz="0" w:space="0" w:color="auto"/>
            <w:right w:val="none" w:sz="0" w:space="0" w:color="auto"/>
          </w:divBdr>
          <w:divsChild>
            <w:div w:id="349583706">
              <w:marLeft w:val="0"/>
              <w:marRight w:val="0"/>
              <w:marTop w:val="0"/>
              <w:marBottom w:val="0"/>
              <w:divBdr>
                <w:top w:val="none" w:sz="0" w:space="0" w:color="auto"/>
                <w:left w:val="none" w:sz="0" w:space="0" w:color="auto"/>
                <w:bottom w:val="none" w:sz="0" w:space="0" w:color="auto"/>
                <w:right w:val="none" w:sz="0" w:space="0" w:color="auto"/>
              </w:divBdr>
              <w:divsChild>
                <w:div w:id="349600443">
                  <w:marLeft w:val="0"/>
                  <w:marRight w:val="0"/>
                  <w:marTop w:val="0"/>
                  <w:marBottom w:val="0"/>
                  <w:divBdr>
                    <w:top w:val="none" w:sz="0" w:space="0" w:color="auto"/>
                    <w:left w:val="none" w:sz="0" w:space="0" w:color="auto"/>
                    <w:bottom w:val="none" w:sz="0" w:space="0" w:color="auto"/>
                    <w:right w:val="none" w:sz="0" w:space="0" w:color="auto"/>
                  </w:divBdr>
                  <w:divsChild>
                    <w:div w:id="34959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711">
      <w:marLeft w:val="0"/>
      <w:marRight w:val="0"/>
      <w:marTop w:val="0"/>
      <w:marBottom w:val="0"/>
      <w:divBdr>
        <w:top w:val="none" w:sz="0" w:space="0" w:color="auto"/>
        <w:left w:val="none" w:sz="0" w:space="0" w:color="auto"/>
        <w:bottom w:val="none" w:sz="0" w:space="0" w:color="auto"/>
        <w:right w:val="none" w:sz="0" w:space="0" w:color="auto"/>
      </w:divBdr>
    </w:div>
    <w:div w:id="349600712">
      <w:marLeft w:val="0"/>
      <w:marRight w:val="0"/>
      <w:marTop w:val="0"/>
      <w:marBottom w:val="0"/>
      <w:divBdr>
        <w:top w:val="none" w:sz="0" w:space="0" w:color="auto"/>
        <w:left w:val="none" w:sz="0" w:space="0" w:color="auto"/>
        <w:bottom w:val="none" w:sz="0" w:space="0" w:color="auto"/>
        <w:right w:val="none" w:sz="0" w:space="0" w:color="auto"/>
      </w:divBdr>
    </w:div>
    <w:div w:id="349600713">
      <w:marLeft w:val="0"/>
      <w:marRight w:val="0"/>
      <w:marTop w:val="0"/>
      <w:marBottom w:val="0"/>
      <w:divBdr>
        <w:top w:val="none" w:sz="0" w:space="0" w:color="auto"/>
        <w:left w:val="none" w:sz="0" w:space="0" w:color="auto"/>
        <w:bottom w:val="none" w:sz="0" w:space="0" w:color="auto"/>
        <w:right w:val="none" w:sz="0" w:space="0" w:color="auto"/>
      </w:divBdr>
    </w:div>
    <w:div w:id="349600720">
      <w:marLeft w:val="0"/>
      <w:marRight w:val="0"/>
      <w:marTop w:val="0"/>
      <w:marBottom w:val="0"/>
      <w:divBdr>
        <w:top w:val="none" w:sz="0" w:space="0" w:color="auto"/>
        <w:left w:val="none" w:sz="0" w:space="0" w:color="auto"/>
        <w:bottom w:val="none" w:sz="0" w:space="0" w:color="auto"/>
        <w:right w:val="none" w:sz="0" w:space="0" w:color="auto"/>
      </w:divBdr>
      <w:divsChild>
        <w:div w:id="349580820">
          <w:marLeft w:val="0"/>
          <w:marRight w:val="0"/>
          <w:marTop w:val="0"/>
          <w:marBottom w:val="0"/>
          <w:divBdr>
            <w:top w:val="none" w:sz="0" w:space="0" w:color="auto"/>
            <w:left w:val="none" w:sz="0" w:space="0" w:color="auto"/>
            <w:bottom w:val="none" w:sz="0" w:space="0" w:color="auto"/>
            <w:right w:val="none" w:sz="0" w:space="0" w:color="auto"/>
          </w:divBdr>
        </w:div>
        <w:div w:id="349580956">
          <w:marLeft w:val="0"/>
          <w:marRight w:val="0"/>
          <w:marTop w:val="0"/>
          <w:marBottom w:val="0"/>
          <w:divBdr>
            <w:top w:val="none" w:sz="0" w:space="0" w:color="auto"/>
            <w:left w:val="none" w:sz="0" w:space="0" w:color="auto"/>
            <w:bottom w:val="none" w:sz="0" w:space="0" w:color="auto"/>
            <w:right w:val="none" w:sz="0" w:space="0" w:color="auto"/>
          </w:divBdr>
          <w:divsChild>
            <w:div w:id="349579922">
              <w:marLeft w:val="0"/>
              <w:marRight w:val="0"/>
              <w:marTop w:val="0"/>
              <w:marBottom w:val="0"/>
              <w:divBdr>
                <w:top w:val="none" w:sz="0" w:space="0" w:color="auto"/>
                <w:left w:val="none" w:sz="0" w:space="0" w:color="auto"/>
                <w:bottom w:val="none" w:sz="0" w:space="0" w:color="auto"/>
                <w:right w:val="none" w:sz="0" w:space="0" w:color="auto"/>
              </w:divBdr>
              <w:divsChild>
                <w:div w:id="349576878">
                  <w:marLeft w:val="0"/>
                  <w:marRight w:val="0"/>
                  <w:marTop w:val="0"/>
                  <w:marBottom w:val="0"/>
                  <w:divBdr>
                    <w:top w:val="none" w:sz="0" w:space="0" w:color="auto"/>
                    <w:left w:val="none" w:sz="0" w:space="0" w:color="auto"/>
                    <w:bottom w:val="none" w:sz="0" w:space="0" w:color="auto"/>
                    <w:right w:val="none" w:sz="0" w:space="0" w:color="auto"/>
                  </w:divBdr>
                  <w:divsChild>
                    <w:div w:id="349586130">
                      <w:marLeft w:val="0"/>
                      <w:marRight w:val="0"/>
                      <w:marTop w:val="0"/>
                      <w:marBottom w:val="0"/>
                      <w:divBdr>
                        <w:top w:val="none" w:sz="0" w:space="0" w:color="auto"/>
                        <w:left w:val="none" w:sz="0" w:space="0" w:color="auto"/>
                        <w:bottom w:val="none" w:sz="0" w:space="0" w:color="auto"/>
                        <w:right w:val="none" w:sz="0" w:space="0" w:color="auto"/>
                      </w:divBdr>
                    </w:div>
                    <w:div w:id="34959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4890">
              <w:marLeft w:val="0"/>
              <w:marRight w:val="0"/>
              <w:marTop w:val="0"/>
              <w:marBottom w:val="0"/>
              <w:divBdr>
                <w:top w:val="none" w:sz="0" w:space="0" w:color="auto"/>
                <w:left w:val="none" w:sz="0" w:space="0" w:color="auto"/>
                <w:bottom w:val="none" w:sz="0" w:space="0" w:color="auto"/>
                <w:right w:val="none" w:sz="0" w:space="0" w:color="auto"/>
              </w:divBdr>
              <w:divsChild>
                <w:div w:id="349601360">
                  <w:marLeft w:val="0"/>
                  <w:marRight w:val="0"/>
                  <w:marTop w:val="0"/>
                  <w:marBottom w:val="0"/>
                  <w:divBdr>
                    <w:top w:val="none" w:sz="0" w:space="0" w:color="auto"/>
                    <w:left w:val="none" w:sz="0" w:space="0" w:color="auto"/>
                    <w:bottom w:val="none" w:sz="0" w:space="0" w:color="auto"/>
                    <w:right w:val="none" w:sz="0" w:space="0" w:color="auto"/>
                  </w:divBdr>
                  <w:divsChild>
                    <w:div w:id="349583630">
                      <w:marLeft w:val="0"/>
                      <w:marRight w:val="0"/>
                      <w:marTop w:val="0"/>
                      <w:marBottom w:val="0"/>
                      <w:divBdr>
                        <w:top w:val="none" w:sz="0" w:space="0" w:color="auto"/>
                        <w:left w:val="none" w:sz="0" w:space="0" w:color="auto"/>
                        <w:bottom w:val="none" w:sz="0" w:space="0" w:color="auto"/>
                        <w:right w:val="none" w:sz="0" w:space="0" w:color="auto"/>
                      </w:divBdr>
                    </w:div>
                    <w:div w:id="349589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080">
          <w:marLeft w:val="0"/>
          <w:marRight w:val="0"/>
          <w:marTop w:val="0"/>
          <w:marBottom w:val="0"/>
          <w:divBdr>
            <w:top w:val="none" w:sz="0" w:space="0" w:color="auto"/>
            <w:left w:val="none" w:sz="0" w:space="0" w:color="auto"/>
            <w:bottom w:val="none" w:sz="0" w:space="0" w:color="auto"/>
            <w:right w:val="none" w:sz="0" w:space="0" w:color="auto"/>
          </w:divBdr>
          <w:divsChild>
            <w:div w:id="34957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725">
      <w:marLeft w:val="0"/>
      <w:marRight w:val="0"/>
      <w:marTop w:val="0"/>
      <w:marBottom w:val="0"/>
      <w:divBdr>
        <w:top w:val="none" w:sz="0" w:space="0" w:color="auto"/>
        <w:left w:val="none" w:sz="0" w:space="0" w:color="auto"/>
        <w:bottom w:val="none" w:sz="0" w:space="0" w:color="auto"/>
        <w:right w:val="none" w:sz="0" w:space="0" w:color="auto"/>
      </w:divBdr>
      <w:divsChild>
        <w:div w:id="349571615">
          <w:marLeft w:val="0"/>
          <w:marRight w:val="0"/>
          <w:marTop w:val="0"/>
          <w:marBottom w:val="0"/>
          <w:divBdr>
            <w:top w:val="none" w:sz="0" w:space="0" w:color="auto"/>
            <w:left w:val="none" w:sz="0" w:space="0" w:color="auto"/>
            <w:bottom w:val="none" w:sz="0" w:space="0" w:color="auto"/>
            <w:right w:val="none" w:sz="0" w:space="0" w:color="auto"/>
          </w:divBdr>
        </w:div>
      </w:divsChild>
    </w:div>
    <w:div w:id="349600726">
      <w:marLeft w:val="0"/>
      <w:marRight w:val="0"/>
      <w:marTop w:val="0"/>
      <w:marBottom w:val="0"/>
      <w:divBdr>
        <w:top w:val="none" w:sz="0" w:space="0" w:color="auto"/>
        <w:left w:val="none" w:sz="0" w:space="0" w:color="auto"/>
        <w:bottom w:val="none" w:sz="0" w:space="0" w:color="auto"/>
        <w:right w:val="none" w:sz="0" w:space="0" w:color="auto"/>
      </w:divBdr>
      <w:divsChild>
        <w:div w:id="349593599">
          <w:marLeft w:val="0"/>
          <w:marRight w:val="0"/>
          <w:marTop w:val="0"/>
          <w:marBottom w:val="0"/>
          <w:divBdr>
            <w:top w:val="none" w:sz="0" w:space="0" w:color="auto"/>
            <w:left w:val="none" w:sz="0" w:space="0" w:color="auto"/>
            <w:bottom w:val="none" w:sz="0" w:space="0" w:color="auto"/>
            <w:right w:val="none" w:sz="0" w:space="0" w:color="auto"/>
          </w:divBdr>
        </w:div>
      </w:divsChild>
    </w:div>
    <w:div w:id="349600730">
      <w:marLeft w:val="0"/>
      <w:marRight w:val="0"/>
      <w:marTop w:val="0"/>
      <w:marBottom w:val="0"/>
      <w:divBdr>
        <w:top w:val="none" w:sz="0" w:space="0" w:color="auto"/>
        <w:left w:val="none" w:sz="0" w:space="0" w:color="auto"/>
        <w:bottom w:val="none" w:sz="0" w:space="0" w:color="auto"/>
        <w:right w:val="none" w:sz="0" w:space="0" w:color="auto"/>
      </w:divBdr>
      <w:divsChild>
        <w:div w:id="349600864">
          <w:marLeft w:val="0"/>
          <w:marRight w:val="0"/>
          <w:marTop w:val="0"/>
          <w:marBottom w:val="0"/>
          <w:divBdr>
            <w:top w:val="none" w:sz="0" w:space="0" w:color="auto"/>
            <w:left w:val="none" w:sz="0" w:space="0" w:color="auto"/>
            <w:bottom w:val="none" w:sz="0" w:space="0" w:color="auto"/>
            <w:right w:val="none" w:sz="0" w:space="0" w:color="auto"/>
          </w:divBdr>
        </w:div>
      </w:divsChild>
    </w:div>
    <w:div w:id="349600733">
      <w:marLeft w:val="0"/>
      <w:marRight w:val="0"/>
      <w:marTop w:val="0"/>
      <w:marBottom w:val="0"/>
      <w:divBdr>
        <w:top w:val="none" w:sz="0" w:space="0" w:color="auto"/>
        <w:left w:val="none" w:sz="0" w:space="0" w:color="auto"/>
        <w:bottom w:val="none" w:sz="0" w:space="0" w:color="auto"/>
        <w:right w:val="none" w:sz="0" w:space="0" w:color="auto"/>
      </w:divBdr>
    </w:div>
    <w:div w:id="349600734">
      <w:marLeft w:val="0"/>
      <w:marRight w:val="0"/>
      <w:marTop w:val="0"/>
      <w:marBottom w:val="0"/>
      <w:divBdr>
        <w:top w:val="none" w:sz="0" w:space="0" w:color="auto"/>
        <w:left w:val="none" w:sz="0" w:space="0" w:color="auto"/>
        <w:bottom w:val="none" w:sz="0" w:space="0" w:color="auto"/>
        <w:right w:val="none" w:sz="0" w:space="0" w:color="auto"/>
      </w:divBdr>
    </w:div>
    <w:div w:id="349600737">
      <w:marLeft w:val="0"/>
      <w:marRight w:val="0"/>
      <w:marTop w:val="0"/>
      <w:marBottom w:val="0"/>
      <w:divBdr>
        <w:top w:val="none" w:sz="0" w:space="0" w:color="auto"/>
        <w:left w:val="none" w:sz="0" w:space="0" w:color="auto"/>
        <w:bottom w:val="none" w:sz="0" w:space="0" w:color="auto"/>
        <w:right w:val="none" w:sz="0" w:space="0" w:color="auto"/>
      </w:divBdr>
      <w:divsChild>
        <w:div w:id="349587453">
          <w:marLeft w:val="0"/>
          <w:marRight w:val="0"/>
          <w:marTop w:val="0"/>
          <w:marBottom w:val="0"/>
          <w:divBdr>
            <w:top w:val="none" w:sz="0" w:space="0" w:color="auto"/>
            <w:left w:val="none" w:sz="0" w:space="0" w:color="auto"/>
            <w:bottom w:val="none" w:sz="0" w:space="0" w:color="auto"/>
            <w:right w:val="none" w:sz="0" w:space="0" w:color="auto"/>
          </w:divBdr>
        </w:div>
        <w:div w:id="349602209">
          <w:marLeft w:val="0"/>
          <w:marRight w:val="0"/>
          <w:marTop w:val="0"/>
          <w:marBottom w:val="0"/>
          <w:divBdr>
            <w:top w:val="none" w:sz="0" w:space="0" w:color="auto"/>
            <w:left w:val="none" w:sz="0" w:space="0" w:color="auto"/>
            <w:bottom w:val="none" w:sz="0" w:space="0" w:color="auto"/>
            <w:right w:val="none" w:sz="0" w:space="0" w:color="auto"/>
          </w:divBdr>
        </w:div>
      </w:divsChild>
    </w:div>
    <w:div w:id="349600740">
      <w:marLeft w:val="0"/>
      <w:marRight w:val="0"/>
      <w:marTop w:val="0"/>
      <w:marBottom w:val="0"/>
      <w:divBdr>
        <w:top w:val="none" w:sz="0" w:space="0" w:color="auto"/>
        <w:left w:val="none" w:sz="0" w:space="0" w:color="auto"/>
        <w:bottom w:val="none" w:sz="0" w:space="0" w:color="auto"/>
        <w:right w:val="none" w:sz="0" w:space="0" w:color="auto"/>
      </w:divBdr>
    </w:div>
    <w:div w:id="349600741">
      <w:marLeft w:val="0"/>
      <w:marRight w:val="0"/>
      <w:marTop w:val="0"/>
      <w:marBottom w:val="0"/>
      <w:divBdr>
        <w:top w:val="none" w:sz="0" w:space="0" w:color="auto"/>
        <w:left w:val="none" w:sz="0" w:space="0" w:color="auto"/>
        <w:bottom w:val="none" w:sz="0" w:space="0" w:color="auto"/>
        <w:right w:val="none" w:sz="0" w:space="0" w:color="auto"/>
      </w:divBdr>
    </w:div>
    <w:div w:id="349600744">
      <w:marLeft w:val="0"/>
      <w:marRight w:val="0"/>
      <w:marTop w:val="0"/>
      <w:marBottom w:val="0"/>
      <w:divBdr>
        <w:top w:val="none" w:sz="0" w:space="0" w:color="auto"/>
        <w:left w:val="none" w:sz="0" w:space="0" w:color="auto"/>
        <w:bottom w:val="none" w:sz="0" w:space="0" w:color="auto"/>
        <w:right w:val="none" w:sz="0" w:space="0" w:color="auto"/>
      </w:divBdr>
      <w:divsChild>
        <w:div w:id="349588094">
          <w:marLeft w:val="0"/>
          <w:marRight w:val="0"/>
          <w:marTop w:val="75"/>
          <w:marBottom w:val="183"/>
          <w:divBdr>
            <w:top w:val="none" w:sz="0" w:space="0" w:color="auto"/>
            <w:left w:val="none" w:sz="0" w:space="0" w:color="auto"/>
            <w:bottom w:val="none" w:sz="0" w:space="0" w:color="auto"/>
            <w:right w:val="none" w:sz="0" w:space="0" w:color="auto"/>
          </w:divBdr>
        </w:div>
        <w:div w:id="349600440">
          <w:marLeft w:val="0"/>
          <w:marRight w:val="0"/>
          <w:marTop w:val="54"/>
          <w:marBottom w:val="161"/>
          <w:divBdr>
            <w:top w:val="none" w:sz="0" w:space="0" w:color="auto"/>
            <w:left w:val="none" w:sz="0" w:space="0" w:color="auto"/>
            <w:bottom w:val="none" w:sz="0" w:space="0" w:color="auto"/>
            <w:right w:val="none" w:sz="0" w:space="0" w:color="auto"/>
          </w:divBdr>
        </w:div>
      </w:divsChild>
    </w:div>
    <w:div w:id="349600746">
      <w:marLeft w:val="0"/>
      <w:marRight w:val="0"/>
      <w:marTop w:val="0"/>
      <w:marBottom w:val="0"/>
      <w:divBdr>
        <w:top w:val="none" w:sz="0" w:space="0" w:color="auto"/>
        <w:left w:val="none" w:sz="0" w:space="0" w:color="auto"/>
        <w:bottom w:val="none" w:sz="0" w:space="0" w:color="auto"/>
        <w:right w:val="none" w:sz="0" w:space="0" w:color="auto"/>
      </w:divBdr>
      <w:divsChild>
        <w:div w:id="349590604">
          <w:marLeft w:val="0"/>
          <w:marRight w:val="0"/>
          <w:marTop w:val="0"/>
          <w:marBottom w:val="0"/>
          <w:divBdr>
            <w:top w:val="none" w:sz="0" w:space="0" w:color="auto"/>
            <w:left w:val="none" w:sz="0" w:space="0" w:color="auto"/>
            <w:bottom w:val="none" w:sz="0" w:space="0" w:color="auto"/>
            <w:right w:val="none" w:sz="0" w:space="0" w:color="auto"/>
          </w:divBdr>
        </w:div>
      </w:divsChild>
    </w:div>
    <w:div w:id="349600748">
      <w:marLeft w:val="0"/>
      <w:marRight w:val="0"/>
      <w:marTop w:val="0"/>
      <w:marBottom w:val="0"/>
      <w:divBdr>
        <w:top w:val="none" w:sz="0" w:space="0" w:color="auto"/>
        <w:left w:val="none" w:sz="0" w:space="0" w:color="auto"/>
        <w:bottom w:val="none" w:sz="0" w:space="0" w:color="auto"/>
        <w:right w:val="none" w:sz="0" w:space="0" w:color="auto"/>
      </w:divBdr>
      <w:divsChild>
        <w:div w:id="349577674">
          <w:marLeft w:val="0"/>
          <w:marRight w:val="0"/>
          <w:marTop w:val="0"/>
          <w:marBottom w:val="0"/>
          <w:divBdr>
            <w:top w:val="none" w:sz="0" w:space="0" w:color="auto"/>
            <w:left w:val="none" w:sz="0" w:space="0" w:color="auto"/>
            <w:bottom w:val="none" w:sz="0" w:space="0" w:color="auto"/>
            <w:right w:val="none" w:sz="0" w:space="0" w:color="auto"/>
          </w:divBdr>
          <w:divsChild>
            <w:div w:id="349591977">
              <w:marLeft w:val="0"/>
              <w:marRight w:val="0"/>
              <w:marTop w:val="0"/>
              <w:marBottom w:val="0"/>
              <w:divBdr>
                <w:top w:val="none" w:sz="0" w:space="0" w:color="auto"/>
                <w:left w:val="none" w:sz="0" w:space="0" w:color="auto"/>
                <w:bottom w:val="none" w:sz="0" w:space="0" w:color="auto"/>
                <w:right w:val="none" w:sz="0" w:space="0" w:color="auto"/>
              </w:divBdr>
              <w:divsChild>
                <w:div w:id="349593129">
                  <w:marLeft w:val="0"/>
                  <w:marRight w:val="0"/>
                  <w:marTop w:val="0"/>
                  <w:marBottom w:val="0"/>
                  <w:divBdr>
                    <w:top w:val="none" w:sz="0" w:space="0" w:color="auto"/>
                    <w:left w:val="none" w:sz="0" w:space="0" w:color="auto"/>
                    <w:bottom w:val="none" w:sz="0" w:space="0" w:color="auto"/>
                    <w:right w:val="none" w:sz="0" w:space="0" w:color="auto"/>
                  </w:divBdr>
                  <w:divsChild>
                    <w:div w:id="349597687">
                      <w:marLeft w:val="0"/>
                      <w:marRight w:val="0"/>
                      <w:marTop w:val="0"/>
                      <w:marBottom w:val="0"/>
                      <w:divBdr>
                        <w:top w:val="none" w:sz="0" w:space="0" w:color="auto"/>
                        <w:left w:val="none" w:sz="0" w:space="0" w:color="auto"/>
                        <w:bottom w:val="none" w:sz="0" w:space="0" w:color="auto"/>
                        <w:right w:val="none" w:sz="0" w:space="0" w:color="auto"/>
                      </w:divBdr>
                    </w:div>
                    <w:div w:id="34959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8488">
          <w:marLeft w:val="0"/>
          <w:marRight w:val="0"/>
          <w:marTop w:val="0"/>
          <w:marBottom w:val="0"/>
          <w:divBdr>
            <w:top w:val="none" w:sz="0" w:space="0" w:color="auto"/>
            <w:left w:val="none" w:sz="0" w:space="0" w:color="auto"/>
            <w:bottom w:val="none" w:sz="0" w:space="0" w:color="auto"/>
            <w:right w:val="none" w:sz="0" w:space="0" w:color="auto"/>
          </w:divBdr>
        </w:div>
        <w:div w:id="349584540">
          <w:marLeft w:val="0"/>
          <w:marRight w:val="0"/>
          <w:marTop w:val="0"/>
          <w:marBottom w:val="0"/>
          <w:divBdr>
            <w:top w:val="none" w:sz="0" w:space="0" w:color="auto"/>
            <w:left w:val="none" w:sz="0" w:space="0" w:color="auto"/>
            <w:bottom w:val="none" w:sz="0" w:space="0" w:color="auto"/>
            <w:right w:val="none" w:sz="0" w:space="0" w:color="auto"/>
          </w:divBdr>
        </w:div>
        <w:div w:id="349588647">
          <w:marLeft w:val="0"/>
          <w:marRight w:val="0"/>
          <w:marTop w:val="0"/>
          <w:marBottom w:val="0"/>
          <w:divBdr>
            <w:top w:val="none" w:sz="0" w:space="0" w:color="auto"/>
            <w:left w:val="none" w:sz="0" w:space="0" w:color="auto"/>
            <w:bottom w:val="none" w:sz="0" w:space="0" w:color="auto"/>
            <w:right w:val="none" w:sz="0" w:space="0" w:color="auto"/>
          </w:divBdr>
        </w:div>
        <w:div w:id="349588697">
          <w:marLeft w:val="0"/>
          <w:marRight w:val="0"/>
          <w:marTop w:val="0"/>
          <w:marBottom w:val="0"/>
          <w:divBdr>
            <w:top w:val="none" w:sz="0" w:space="0" w:color="auto"/>
            <w:left w:val="none" w:sz="0" w:space="0" w:color="auto"/>
            <w:bottom w:val="none" w:sz="0" w:space="0" w:color="auto"/>
            <w:right w:val="none" w:sz="0" w:space="0" w:color="auto"/>
          </w:divBdr>
        </w:div>
        <w:div w:id="349591385">
          <w:marLeft w:val="0"/>
          <w:marRight w:val="0"/>
          <w:marTop w:val="0"/>
          <w:marBottom w:val="0"/>
          <w:divBdr>
            <w:top w:val="none" w:sz="0" w:space="0" w:color="auto"/>
            <w:left w:val="none" w:sz="0" w:space="0" w:color="auto"/>
            <w:bottom w:val="none" w:sz="0" w:space="0" w:color="auto"/>
            <w:right w:val="none" w:sz="0" w:space="0" w:color="auto"/>
          </w:divBdr>
        </w:div>
        <w:div w:id="349598642">
          <w:marLeft w:val="0"/>
          <w:marRight w:val="0"/>
          <w:marTop w:val="0"/>
          <w:marBottom w:val="0"/>
          <w:divBdr>
            <w:top w:val="none" w:sz="0" w:space="0" w:color="auto"/>
            <w:left w:val="none" w:sz="0" w:space="0" w:color="auto"/>
            <w:bottom w:val="none" w:sz="0" w:space="0" w:color="auto"/>
            <w:right w:val="none" w:sz="0" w:space="0" w:color="auto"/>
          </w:divBdr>
        </w:div>
        <w:div w:id="349600868">
          <w:marLeft w:val="0"/>
          <w:marRight w:val="0"/>
          <w:marTop w:val="0"/>
          <w:marBottom w:val="0"/>
          <w:divBdr>
            <w:top w:val="none" w:sz="0" w:space="0" w:color="auto"/>
            <w:left w:val="none" w:sz="0" w:space="0" w:color="auto"/>
            <w:bottom w:val="none" w:sz="0" w:space="0" w:color="auto"/>
            <w:right w:val="none" w:sz="0" w:space="0" w:color="auto"/>
          </w:divBdr>
        </w:div>
      </w:divsChild>
    </w:div>
    <w:div w:id="349600750">
      <w:marLeft w:val="0"/>
      <w:marRight w:val="0"/>
      <w:marTop w:val="0"/>
      <w:marBottom w:val="0"/>
      <w:divBdr>
        <w:top w:val="none" w:sz="0" w:space="0" w:color="auto"/>
        <w:left w:val="none" w:sz="0" w:space="0" w:color="auto"/>
        <w:bottom w:val="none" w:sz="0" w:space="0" w:color="auto"/>
        <w:right w:val="none" w:sz="0" w:space="0" w:color="auto"/>
      </w:divBdr>
      <w:divsChild>
        <w:div w:id="349589821">
          <w:marLeft w:val="0"/>
          <w:marRight w:val="0"/>
          <w:marTop w:val="63"/>
          <w:marBottom w:val="189"/>
          <w:divBdr>
            <w:top w:val="none" w:sz="0" w:space="0" w:color="auto"/>
            <w:left w:val="none" w:sz="0" w:space="0" w:color="auto"/>
            <w:bottom w:val="none" w:sz="0" w:space="0" w:color="auto"/>
            <w:right w:val="none" w:sz="0" w:space="0" w:color="auto"/>
          </w:divBdr>
        </w:div>
        <w:div w:id="349601388">
          <w:marLeft w:val="0"/>
          <w:marRight w:val="0"/>
          <w:marTop w:val="88"/>
          <w:marBottom w:val="215"/>
          <w:divBdr>
            <w:top w:val="none" w:sz="0" w:space="0" w:color="auto"/>
            <w:left w:val="none" w:sz="0" w:space="0" w:color="auto"/>
            <w:bottom w:val="none" w:sz="0" w:space="0" w:color="auto"/>
            <w:right w:val="none" w:sz="0" w:space="0" w:color="auto"/>
          </w:divBdr>
        </w:div>
      </w:divsChild>
    </w:div>
    <w:div w:id="349600751">
      <w:marLeft w:val="0"/>
      <w:marRight w:val="0"/>
      <w:marTop w:val="0"/>
      <w:marBottom w:val="0"/>
      <w:divBdr>
        <w:top w:val="none" w:sz="0" w:space="0" w:color="auto"/>
        <w:left w:val="none" w:sz="0" w:space="0" w:color="auto"/>
        <w:bottom w:val="none" w:sz="0" w:space="0" w:color="auto"/>
        <w:right w:val="none" w:sz="0" w:space="0" w:color="auto"/>
      </w:divBdr>
      <w:divsChild>
        <w:div w:id="349581628">
          <w:marLeft w:val="0"/>
          <w:marRight w:val="0"/>
          <w:marTop w:val="88"/>
          <w:marBottom w:val="213"/>
          <w:divBdr>
            <w:top w:val="none" w:sz="0" w:space="0" w:color="auto"/>
            <w:left w:val="none" w:sz="0" w:space="0" w:color="auto"/>
            <w:bottom w:val="none" w:sz="0" w:space="0" w:color="auto"/>
            <w:right w:val="none" w:sz="0" w:space="0" w:color="auto"/>
          </w:divBdr>
        </w:div>
        <w:div w:id="349586340">
          <w:marLeft w:val="0"/>
          <w:marRight w:val="0"/>
          <w:marTop w:val="0"/>
          <w:marBottom w:val="0"/>
          <w:divBdr>
            <w:top w:val="single" w:sz="4" w:space="13" w:color="EB3C3D"/>
            <w:left w:val="single" w:sz="4" w:space="28" w:color="EB3C3D"/>
            <w:bottom w:val="single" w:sz="4" w:space="13" w:color="EB3C3D"/>
            <w:right w:val="single" w:sz="4" w:space="28" w:color="EB3C3D"/>
          </w:divBdr>
          <w:divsChild>
            <w:div w:id="349593875">
              <w:marLeft w:val="0"/>
              <w:marRight w:val="0"/>
              <w:marTop w:val="0"/>
              <w:marBottom w:val="0"/>
              <w:divBdr>
                <w:top w:val="none" w:sz="0" w:space="0" w:color="auto"/>
                <w:left w:val="none" w:sz="0" w:space="0" w:color="auto"/>
                <w:bottom w:val="none" w:sz="0" w:space="0" w:color="auto"/>
                <w:right w:val="none" w:sz="0" w:space="0" w:color="auto"/>
              </w:divBdr>
              <w:divsChild>
                <w:div w:id="349600270">
                  <w:marLeft w:val="0"/>
                  <w:marRight w:val="0"/>
                  <w:marTop w:val="0"/>
                  <w:marBottom w:val="0"/>
                  <w:divBdr>
                    <w:top w:val="none" w:sz="0" w:space="0" w:color="auto"/>
                    <w:left w:val="none" w:sz="0" w:space="0" w:color="auto"/>
                    <w:bottom w:val="none" w:sz="0" w:space="0" w:color="auto"/>
                    <w:right w:val="none" w:sz="0" w:space="0" w:color="auto"/>
                  </w:divBdr>
                  <w:divsChild>
                    <w:div w:id="349602389">
                      <w:marLeft w:val="0"/>
                      <w:marRight w:val="0"/>
                      <w:marTop w:val="0"/>
                      <w:marBottom w:val="0"/>
                      <w:divBdr>
                        <w:top w:val="none" w:sz="0" w:space="0" w:color="auto"/>
                        <w:left w:val="none" w:sz="0" w:space="0" w:color="auto"/>
                        <w:bottom w:val="none" w:sz="0" w:space="0" w:color="auto"/>
                        <w:right w:val="none" w:sz="0" w:space="0" w:color="auto"/>
                      </w:divBdr>
                      <w:divsChild>
                        <w:div w:id="34959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7280">
          <w:marLeft w:val="0"/>
          <w:marRight w:val="0"/>
          <w:marTop w:val="63"/>
          <w:marBottom w:val="188"/>
          <w:divBdr>
            <w:top w:val="none" w:sz="0" w:space="0" w:color="auto"/>
            <w:left w:val="none" w:sz="0" w:space="0" w:color="auto"/>
            <w:bottom w:val="none" w:sz="0" w:space="0" w:color="auto"/>
            <w:right w:val="none" w:sz="0" w:space="0" w:color="auto"/>
          </w:divBdr>
        </w:div>
      </w:divsChild>
    </w:div>
    <w:div w:id="349600756">
      <w:marLeft w:val="0"/>
      <w:marRight w:val="0"/>
      <w:marTop w:val="0"/>
      <w:marBottom w:val="0"/>
      <w:divBdr>
        <w:top w:val="none" w:sz="0" w:space="0" w:color="auto"/>
        <w:left w:val="none" w:sz="0" w:space="0" w:color="auto"/>
        <w:bottom w:val="none" w:sz="0" w:space="0" w:color="auto"/>
        <w:right w:val="none" w:sz="0" w:space="0" w:color="auto"/>
      </w:divBdr>
      <w:divsChild>
        <w:div w:id="349596915">
          <w:marLeft w:val="0"/>
          <w:marRight w:val="0"/>
          <w:marTop w:val="0"/>
          <w:marBottom w:val="0"/>
          <w:divBdr>
            <w:top w:val="none" w:sz="0" w:space="0" w:color="auto"/>
            <w:left w:val="none" w:sz="0" w:space="0" w:color="auto"/>
            <w:bottom w:val="none" w:sz="0" w:space="0" w:color="auto"/>
            <w:right w:val="none" w:sz="0" w:space="0" w:color="auto"/>
          </w:divBdr>
          <w:divsChild>
            <w:div w:id="349587644">
              <w:marLeft w:val="0"/>
              <w:marRight w:val="0"/>
              <w:marTop w:val="0"/>
              <w:marBottom w:val="0"/>
              <w:divBdr>
                <w:top w:val="none" w:sz="0" w:space="0" w:color="auto"/>
                <w:left w:val="none" w:sz="0" w:space="0" w:color="auto"/>
                <w:bottom w:val="none" w:sz="0" w:space="0" w:color="auto"/>
                <w:right w:val="none" w:sz="0" w:space="0" w:color="auto"/>
              </w:divBdr>
              <w:divsChild>
                <w:div w:id="349599237">
                  <w:marLeft w:val="0"/>
                  <w:marRight w:val="0"/>
                  <w:marTop w:val="0"/>
                  <w:marBottom w:val="0"/>
                  <w:divBdr>
                    <w:top w:val="none" w:sz="0" w:space="0" w:color="auto"/>
                    <w:left w:val="none" w:sz="0" w:space="0" w:color="auto"/>
                    <w:bottom w:val="none" w:sz="0" w:space="0" w:color="auto"/>
                    <w:right w:val="none" w:sz="0" w:space="0" w:color="auto"/>
                  </w:divBdr>
                  <w:divsChild>
                    <w:div w:id="349595694">
                      <w:marLeft w:val="0"/>
                      <w:marRight w:val="0"/>
                      <w:marTop w:val="0"/>
                      <w:marBottom w:val="0"/>
                      <w:divBdr>
                        <w:top w:val="none" w:sz="0" w:space="0" w:color="auto"/>
                        <w:left w:val="none" w:sz="0" w:space="0" w:color="auto"/>
                        <w:bottom w:val="none" w:sz="0" w:space="0" w:color="auto"/>
                        <w:right w:val="none" w:sz="0" w:space="0" w:color="auto"/>
                      </w:divBdr>
                      <w:divsChild>
                        <w:div w:id="34958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8678">
          <w:marLeft w:val="0"/>
          <w:marRight w:val="0"/>
          <w:marTop w:val="0"/>
          <w:marBottom w:val="0"/>
          <w:divBdr>
            <w:top w:val="none" w:sz="0" w:space="0" w:color="auto"/>
            <w:left w:val="none" w:sz="0" w:space="0" w:color="auto"/>
            <w:bottom w:val="none" w:sz="0" w:space="0" w:color="auto"/>
            <w:right w:val="none" w:sz="0" w:space="0" w:color="auto"/>
          </w:divBdr>
          <w:divsChild>
            <w:div w:id="34957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758">
      <w:marLeft w:val="0"/>
      <w:marRight w:val="0"/>
      <w:marTop w:val="0"/>
      <w:marBottom w:val="0"/>
      <w:divBdr>
        <w:top w:val="none" w:sz="0" w:space="0" w:color="auto"/>
        <w:left w:val="none" w:sz="0" w:space="0" w:color="auto"/>
        <w:bottom w:val="none" w:sz="0" w:space="0" w:color="auto"/>
        <w:right w:val="none" w:sz="0" w:space="0" w:color="auto"/>
      </w:divBdr>
    </w:div>
    <w:div w:id="349600765">
      <w:marLeft w:val="0"/>
      <w:marRight w:val="0"/>
      <w:marTop w:val="0"/>
      <w:marBottom w:val="0"/>
      <w:divBdr>
        <w:top w:val="none" w:sz="0" w:space="0" w:color="auto"/>
        <w:left w:val="none" w:sz="0" w:space="0" w:color="auto"/>
        <w:bottom w:val="none" w:sz="0" w:space="0" w:color="auto"/>
        <w:right w:val="none" w:sz="0" w:space="0" w:color="auto"/>
      </w:divBdr>
      <w:divsChild>
        <w:div w:id="349579674">
          <w:marLeft w:val="0"/>
          <w:marRight w:val="0"/>
          <w:marTop w:val="0"/>
          <w:marBottom w:val="0"/>
          <w:divBdr>
            <w:top w:val="none" w:sz="0" w:space="0" w:color="auto"/>
            <w:left w:val="none" w:sz="0" w:space="0" w:color="auto"/>
            <w:bottom w:val="none" w:sz="0" w:space="0" w:color="auto"/>
            <w:right w:val="none" w:sz="0" w:space="0" w:color="auto"/>
          </w:divBdr>
        </w:div>
      </w:divsChild>
    </w:div>
    <w:div w:id="349600772">
      <w:marLeft w:val="0"/>
      <w:marRight w:val="0"/>
      <w:marTop w:val="0"/>
      <w:marBottom w:val="0"/>
      <w:divBdr>
        <w:top w:val="none" w:sz="0" w:space="0" w:color="auto"/>
        <w:left w:val="none" w:sz="0" w:space="0" w:color="auto"/>
        <w:bottom w:val="none" w:sz="0" w:space="0" w:color="auto"/>
        <w:right w:val="none" w:sz="0" w:space="0" w:color="auto"/>
      </w:divBdr>
      <w:divsChild>
        <w:div w:id="349572015">
          <w:marLeft w:val="0"/>
          <w:marRight w:val="0"/>
          <w:marTop w:val="0"/>
          <w:marBottom w:val="0"/>
          <w:divBdr>
            <w:top w:val="none" w:sz="0" w:space="0" w:color="auto"/>
            <w:left w:val="none" w:sz="0" w:space="0" w:color="auto"/>
            <w:bottom w:val="none" w:sz="0" w:space="0" w:color="auto"/>
            <w:right w:val="none" w:sz="0" w:space="0" w:color="auto"/>
          </w:divBdr>
          <w:divsChild>
            <w:div w:id="349589995">
              <w:marLeft w:val="0"/>
              <w:marRight w:val="0"/>
              <w:marTop w:val="0"/>
              <w:marBottom w:val="0"/>
              <w:divBdr>
                <w:top w:val="none" w:sz="0" w:space="0" w:color="auto"/>
                <w:left w:val="none" w:sz="0" w:space="0" w:color="auto"/>
                <w:bottom w:val="none" w:sz="0" w:space="0" w:color="auto"/>
                <w:right w:val="none" w:sz="0" w:space="0" w:color="auto"/>
              </w:divBdr>
            </w:div>
            <w:div w:id="349597947">
              <w:marLeft w:val="0"/>
              <w:marRight w:val="0"/>
              <w:marTop w:val="0"/>
              <w:marBottom w:val="0"/>
              <w:divBdr>
                <w:top w:val="none" w:sz="0" w:space="0" w:color="auto"/>
                <w:left w:val="none" w:sz="0" w:space="0" w:color="auto"/>
                <w:bottom w:val="none" w:sz="0" w:space="0" w:color="auto"/>
                <w:right w:val="none" w:sz="0" w:space="0" w:color="auto"/>
              </w:divBdr>
              <w:divsChild>
                <w:div w:id="349590865">
                  <w:marLeft w:val="0"/>
                  <w:marRight w:val="0"/>
                  <w:marTop w:val="0"/>
                  <w:marBottom w:val="150"/>
                  <w:divBdr>
                    <w:top w:val="none" w:sz="0" w:space="0" w:color="auto"/>
                    <w:left w:val="none" w:sz="0" w:space="0" w:color="auto"/>
                    <w:bottom w:val="none" w:sz="0" w:space="0" w:color="auto"/>
                    <w:right w:val="none" w:sz="0" w:space="0" w:color="auto"/>
                  </w:divBdr>
                  <w:divsChild>
                    <w:div w:id="34957502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349600774">
      <w:marLeft w:val="0"/>
      <w:marRight w:val="0"/>
      <w:marTop w:val="0"/>
      <w:marBottom w:val="0"/>
      <w:divBdr>
        <w:top w:val="none" w:sz="0" w:space="0" w:color="auto"/>
        <w:left w:val="none" w:sz="0" w:space="0" w:color="auto"/>
        <w:bottom w:val="none" w:sz="0" w:space="0" w:color="auto"/>
        <w:right w:val="none" w:sz="0" w:space="0" w:color="auto"/>
      </w:divBdr>
      <w:divsChild>
        <w:div w:id="349586038">
          <w:marLeft w:val="0"/>
          <w:marRight w:val="0"/>
          <w:marTop w:val="0"/>
          <w:marBottom w:val="234"/>
          <w:divBdr>
            <w:top w:val="none" w:sz="0" w:space="0" w:color="auto"/>
            <w:left w:val="none" w:sz="0" w:space="0" w:color="auto"/>
            <w:bottom w:val="none" w:sz="0" w:space="0" w:color="auto"/>
            <w:right w:val="none" w:sz="0" w:space="0" w:color="auto"/>
          </w:divBdr>
        </w:div>
        <w:div w:id="349593848">
          <w:marLeft w:val="0"/>
          <w:marRight w:val="0"/>
          <w:marTop w:val="0"/>
          <w:marBottom w:val="84"/>
          <w:divBdr>
            <w:top w:val="none" w:sz="0" w:space="0" w:color="auto"/>
            <w:left w:val="none" w:sz="0" w:space="0" w:color="auto"/>
            <w:bottom w:val="none" w:sz="0" w:space="0" w:color="auto"/>
            <w:right w:val="none" w:sz="0" w:space="0" w:color="auto"/>
          </w:divBdr>
          <w:divsChild>
            <w:div w:id="349596691">
              <w:marLeft w:val="0"/>
              <w:marRight w:val="0"/>
              <w:marTop w:val="0"/>
              <w:marBottom w:val="0"/>
              <w:divBdr>
                <w:top w:val="none" w:sz="0" w:space="0" w:color="auto"/>
                <w:left w:val="none" w:sz="0" w:space="0" w:color="auto"/>
                <w:bottom w:val="none" w:sz="0" w:space="0" w:color="auto"/>
                <w:right w:val="none" w:sz="0" w:space="0" w:color="auto"/>
              </w:divBdr>
              <w:divsChild>
                <w:div w:id="349589685">
                  <w:marLeft w:val="0"/>
                  <w:marRight w:val="0"/>
                  <w:marTop w:val="251"/>
                  <w:marBottom w:val="419"/>
                  <w:divBdr>
                    <w:top w:val="none" w:sz="0" w:space="0" w:color="auto"/>
                    <w:left w:val="none" w:sz="0" w:space="0" w:color="auto"/>
                    <w:bottom w:val="none" w:sz="0" w:space="0" w:color="auto"/>
                    <w:right w:val="none" w:sz="0" w:space="0" w:color="auto"/>
                  </w:divBdr>
                </w:div>
              </w:divsChild>
            </w:div>
          </w:divsChild>
        </w:div>
      </w:divsChild>
    </w:div>
    <w:div w:id="349600778">
      <w:marLeft w:val="0"/>
      <w:marRight w:val="0"/>
      <w:marTop w:val="0"/>
      <w:marBottom w:val="0"/>
      <w:divBdr>
        <w:top w:val="none" w:sz="0" w:space="0" w:color="auto"/>
        <w:left w:val="none" w:sz="0" w:space="0" w:color="auto"/>
        <w:bottom w:val="none" w:sz="0" w:space="0" w:color="auto"/>
        <w:right w:val="none" w:sz="0" w:space="0" w:color="auto"/>
      </w:divBdr>
    </w:div>
    <w:div w:id="349600779">
      <w:marLeft w:val="0"/>
      <w:marRight w:val="0"/>
      <w:marTop w:val="0"/>
      <w:marBottom w:val="0"/>
      <w:divBdr>
        <w:top w:val="none" w:sz="0" w:space="0" w:color="auto"/>
        <w:left w:val="none" w:sz="0" w:space="0" w:color="auto"/>
        <w:bottom w:val="none" w:sz="0" w:space="0" w:color="auto"/>
        <w:right w:val="none" w:sz="0" w:space="0" w:color="auto"/>
      </w:divBdr>
    </w:div>
    <w:div w:id="349600781">
      <w:marLeft w:val="0"/>
      <w:marRight w:val="0"/>
      <w:marTop w:val="0"/>
      <w:marBottom w:val="0"/>
      <w:divBdr>
        <w:top w:val="none" w:sz="0" w:space="0" w:color="auto"/>
        <w:left w:val="none" w:sz="0" w:space="0" w:color="auto"/>
        <w:bottom w:val="none" w:sz="0" w:space="0" w:color="auto"/>
        <w:right w:val="none" w:sz="0" w:space="0" w:color="auto"/>
      </w:divBdr>
    </w:div>
    <w:div w:id="349600784">
      <w:marLeft w:val="0"/>
      <w:marRight w:val="0"/>
      <w:marTop w:val="0"/>
      <w:marBottom w:val="0"/>
      <w:divBdr>
        <w:top w:val="none" w:sz="0" w:space="0" w:color="auto"/>
        <w:left w:val="none" w:sz="0" w:space="0" w:color="auto"/>
        <w:bottom w:val="none" w:sz="0" w:space="0" w:color="auto"/>
        <w:right w:val="none" w:sz="0" w:space="0" w:color="auto"/>
      </w:divBdr>
      <w:divsChild>
        <w:div w:id="349572904">
          <w:marLeft w:val="0"/>
          <w:marRight w:val="0"/>
          <w:marTop w:val="0"/>
          <w:marBottom w:val="0"/>
          <w:divBdr>
            <w:top w:val="none" w:sz="0" w:space="0" w:color="auto"/>
            <w:left w:val="none" w:sz="0" w:space="0" w:color="auto"/>
            <w:bottom w:val="none" w:sz="0" w:space="0" w:color="auto"/>
            <w:right w:val="none" w:sz="0" w:space="0" w:color="auto"/>
          </w:divBdr>
        </w:div>
        <w:div w:id="349597613">
          <w:marLeft w:val="0"/>
          <w:marRight w:val="0"/>
          <w:marTop w:val="0"/>
          <w:marBottom w:val="0"/>
          <w:divBdr>
            <w:top w:val="none" w:sz="0" w:space="0" w:color="auto"/>
            <w:left w:val="none" w:sz="0" w:space="0" w:color="auto"/>
            <w:bottom w:val="none" w:sz="0" w:space="0" w:color="auto"/>
            <w:right w:val="none" w:sz="0" w:space="0" w:color="auto"/>
          </w:divBdr>
        </w:div>
      </w:divsChild>
    </w:div>
    <w:div w:id="349600785">
      <w:marLeft w:val="0"/>
      <w:marRight w:val="0"/>
      <w:marTop w:val="0"/>
      <w:marBottom w:val="0"/>
      <w:divBdr>
        <w:top w:val="none" w:sz="0" w:space="0" w:color="auto"/>
        <w:left w:val="none" w:sz="0" w:space="0" w:color="auto"/>
        <w:bottom w:val="none" w:sz="0" w:space="0" w:color="auto"/>
        <w:right w:val="none" w:sz="0" w:space="0" w:color="auto"/>
      </w:divBdr>
      <w:divsChild>
        <w:div w:id="349601136">
          <w:marLeft w:val="0"/>
          <w:marRight w:val="0"/>
          <w:marTop w:val="0"/>
          <w:marBottom w:val="0"/>
          <w:divBdr>
            <w:top w:val="none" w:sz="0" w:space="0" w:color="auto"/>
            <w:left w:val="none" w:sz="0" w:space="0" w:color="auto"/>
            <w:bottom w:val="none" w:sz="0" w:space="0" w:color="auto"/>
            <w:right w:val="none" w:sz="0" w:space="0" w:color="auto"/>
          </w:divBdr>
          <w:divsChild>
            <w:div w:id="349578297">
              <w:marLeft w:val="0"/>
              <w:marRight w:val="0"/>
              <w:marTop w:val="0"/>
              <w:marBottom w:val="0"/>
              <w:divBdr>
                <w:top w:val="none" w:sz="0" w:space="0" w:color="auto"/>
                <w:left w:val="none" w:sz="0" w:space="0" w:color="auto"/>
                <w:bottom w:val="none" w:sz="0" w:space="0" w:color="auto"/>
                <w:right w:val="none" w:sz="0" w:space="0" w:color="auto"/>
              </w:divBdr>
              <w:divsChild>
                <w:div w:id="349572175">
                  <w:marLeft w:val="0"/>
                  <w:marRight w:val="0"/>
                  <w:marTop w:val="0"/>
                  <w:marBottom w:val="0"/>
                  <w:divBdr>
                    <w:top w:val="none" w:sz="0" w:space="0" w:color="auto"/>
                    <w:left w:val="none" w:sz="0" w:space="0" w:color="auto"/>
                    <w:bottom w:val="none" w:sz="0" w:space="0" w:color="auto"/>
                    <w:right w:val="none" w:sz="0" w:space="0" w:color="auto"/>
                  </w:divBdr>
                  <w:divsChild>
                    <w:div w:id="349591575">
                      <w:marLeft w:val="0"/>
                      <w:marRight w:val="0"/>
                      <w:marTop w:val="0"/>
                      <w:marBottom w:val="0"/>
                      <w:divBdr>
                        <w:top w:val="none" w:sz="0" w:space="0" w:color="auto"/>
                        <w:left w:val="none" w:sz="0" w:space="0" w:color="auto"/>
                        <w:bottom w:val="none" w:sz="0" w:space="0" w:color="auto"/>
                        <w:right w:val="none" w:sz="0" w:space="0" w:color="auto"/>
                      </w:divBdr>
                      <w:divsChild>
                        <w:div w:id="349573202">
                          <w:marLeft w:val="0"/>
                          <w:marRight w:val="0"/>
                          <w:marTop w:val="0"/>
                          <w:marBottom w:val="0"/>
                          <w:divBdr>
                            <w:top w:val="none" w:sz="0" w:space="0" w:color="auto"/>
                            <w:left w:val="none" w:sz="0" w:space="0" w:color="auto"/>
                            <w:bottom w:val="none" w:sz="0" w:space="0" w:color="auto"/>
                            <w:right w:val="none" w:sz="0" w:space="0" w:color="auto"/>
                          </w:divBdr>
                          <w:divsChild>
                            <w:div w:id="349579457">
                              <w:marLeft w:val="0"/>
                              <w:marRight w:val="0"/>
                              <w:marTop w:val="0"/>
                              <w:marBottom w:val="0"/>
                              <w:divBdr>
                                <w:top w:val="none" w:sz="0" w:space="0" w:color="auto"/>
                                <w:left w:val="none" w:sz="0" w:space="0" w:color="auto"/>
                                <w:bottom w:val="none" w:sz="0" w:space="0" w:color="auto"/>
                                <w:right w:val="none" w:sz="0" w:space="0" w:color="auto"/>
                              </w:divBdr>
                              <w:divsChild>
                                <w:div w:id="34958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770">
                          <w:marLeft w:val="0"/>
                          <w:marRight w:val="0"/>
                          <w:marTop w:val="0"/>
                          <w:marBottom w:val="0"/>
                          <w:divBdr>
                            <w:top w:val="none" w:sz="0" w:space="0" w:color="auto"/>
                            <w:left w:val="none" w:sz="0" w:space="0" w:color="auto"/>
                            <w:bottom w:val="none" w:sz="0" w:space="0" w:color="auto"/>
                            <w:right w:val="none" w:sz="0" w:space="0" w:color="auto"/>
                          </w:divBdr>
                          <w:divsChild>
                            <w:div w:id="349588357">
                              <w:marLeft w:val="0"/>
                              <w:marRight w:val="0"/>
                              <w:marTop w:val="0"/>
                              <w:marBottom w:val="0"/>
                              <w:divBdr>
                                <w:top w:val="none" w:sz="0" w:space="0" w:color="auto"/>
                                <w:left w:val="none" w:sz="0" w:space="0" w:color="auto"/>
                                <w:bottom w:val="none" w:sz="0" w:space="0" w:color="auto"/>
                                <w:right w:val="none" w:sz="0" w:space="0" w:color="auto"/>
                              </w:divBdr>
                              <w:divsChild>
                                <w:div w:id="349573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600786">
      <w:marLeft w:val="0"/>
      <w:marRight w:val="0"/>
      <w:marTop w:val="0"/>
      <w:marBottom w:val="0"/>
      <w:divBdr>
        <w:top w:val="none" w:sz="0" w:space="0" w:color="auto"/>
        <w:left w:val="none" w:sz="0" w:space="0" w:color="auto"/>
        <w:bottom w:val="none" w:sz="0" w:space="0" w:color="auto"/>
        <w:right w:val="none" w:sz="0" w:space="0" w:color="auto"/>
      </w:divBdr>
    </w:div>
    <w:div w:id="349600787">
      <w:marLeft w:val="0"/>
      <w:marRight w:val="0"/>
      <w:marTop w:val="0"/>
      <w:marBottom w:val="0"/>
      <w:divBdr>
        <w:top w:val="none" w:sz="0" w:space="0" w:color="auto"/>
        <w:left w:val="none" w:sz="0" w:space="0" w:color="auto"/>
        <w:bottom w:val="none" w:sz="0" w:space="0" w:color="auto"/>
        <w:right w:val="none" w:sz="0" w:space="0" w:color="auto"/>
      </w:divBdr>
    </w:div>
    <w:div w:id="349600795">
      <w:marLeft w:val="0"/>
      <w:marRight w:val="0"/>
      <w:marTop w:val="0"/>
      <w:marBottom w:val="0"/>
      <w:divBdr>
        <w:top w:val="none" w:sz="0" w:space="0" w:color="auto"/>
        <w:left w:val="none" w:sz="0" w:space="0" w:color="auto"/>
        <w:bottom w:val="none" w:sz="0" w:space="0" w:color="auto"/>
        <w:right w:val="none" w:sz="0" w:space="0" w:color="auto"/>
      </w:divBdr>
      <w:divsChild>
        <w:div w:id="349584302">
          <w:marLeft w:val="0"/>
          <w:marRight w:val="0"/>
          <w:marTop w:val="0"/>
          <w:marBottom w:val="0"/>
          <w:divBdr>
            <w:top w:val="none" w:sz="0" w:space="0" w:color="auto"/>
            <w:left w:val="none" w:sz="0" w:space="0" w:color="auto"/>
            <w:bottom w:val="none" w:sz="0" w:space="0" w:color="auto"/>
            <w:right w:val="none" w:sz="0" w:space="0" w:color="auto"/>
          </w:divBdr>
        </w:div>
        <w:div w:id="349585764">
          <w:marLeft w:val="0"/>
          <w:marRight w:val="0"/>
          <w:marTop w:val="0"/>
          <w:marBottom w:val="0"/>
          <w:divBdr>
            <w:top w:val="none" w:sz="0" w:space="0" w:color="auto"/>
            <w:left w:val="none" w:sz="0" w:space="0" w:color="auto"/>
            <w:bottom w:val="none" w:sz="0" w:space="0" w:color="auto"/>
            <w:right w:val="none" w:sz="0" w:space="0" w:color="auto"/>
          </w:divBdr>
        </w:div>
      </w:divsChild>
    </w:div>
    <w:div w:id="349600796">
      <w:marLeft w:val="0"/>
      <w:marRight w:val="0"/>
      <w:marTop w:val="0"/>
      <w:marBottom w:val="0"/>
      <w:divBdr>
        <w:top w:val="none" w:sz="0" w:space="0" w:color="auto"/>
        <w:left w:val="none" w:sz="0" w:space="0" w:color="auto"/>
        <w:bottom w:val="none" w:sz="0" w:space="0" w:color="auto"/>
        <w:right w:val="none" w:sz="0" w:space="0" w:color="auto"/>
      </w:divBdr>
      <w:divsChild>
        <w:div w:id="349580877">
          <w:marLeft w:val="0"/>
          <w:marRight w:val="0"/>
          <w:marTop w:val="0"/>
          <w:marBottom w:val="0"/>
          <w:divBdr>
            <w:top w:val="none" w:sz="0" w:space="0" w:color="auto"/>
            <w:left w:val="none" w:sz="0" w:space="0" w:color="auto"/>
            <w:bottom w:val="none" w:sz="0" w:space="0" w:color="auto"/>
            <w:right w:val="none" w:sz="0" w:space="0" w:color="auto"/>
          </w:divBdr>
        </w:div>
        <w:div w:id="349591683">
          <w:marLeft w:val="0"/>
          <w:marRight w:val="0"/>
          <w:marTop w:val="0"/>
          <w:marBottom w:val="0"/>
          <w:divBdr>
            <w:top w:val="none" w:sz="0" w:space="0" w:color="auto"/>
            <w:left w:val="none" w:sz="0" w:space="0" w:color="auto"/>
            <w:bottom w:val="none" w:sz="0" w:space="0" w:color="auto"/>
            <w:right w:val="none" w:sz="0" w:space="0" w:color="auto"/>
          </w:divBdr>
        </w:div>
      </w:divsChild>
    </w:div>
    <w:div w:id="349600797">
      <w:marLeft w:val="0"/>
      <w:marRight w:val="0"/>
      <w:marTop w:val="0"/>
      <w:marBottom w:val="0"/>
      <w:divBdr>
        <w:top w:val="none" w:sz="0" w:space="0" w:color="auto"/>
        <w:left w:val="none" w:sz="0" w:space="0" w:color="auto"/>
        <w:bottom w:val="none" w:sz="0" w:space="0" w:color="auto"/>
        <w:right w:val="none" w:sz="0" w:space="0" w:color="auto"/>
      </w:divBdr>
      <w:divsChild>
        <w:div w:id="349574727">
          <w:marLeft w:val="0"/>
          <w:marRight w:val="0"/>
          <w:marTop w:val="0"/>
          <w:marBottom w:val="0"/>
          <w:divBdr>
            <w:top w:val="none" w:sz="0" w:space="0" w:color="auto"/>
            <w:left w:val="none" w:sz="0" w:space="0" w:color="auto"/>
            <w:bottom w:val="none" w:sz="0" w:space="0" w:color="auto"/>
            <w:right w:val="none" w:sz="0" w:space="0" w:color="auto"/>
          </w:divBdr>
          <w:divsChild>
            <w:div w:id="349578407">
              <w:marLeft w:val="0"/>
              <w:marRight w:val="0"/>
              <w:marTop w:val="0"/>
              <w:marBottom w:val="0"/>
              <w:divBdr>
                <w:top w:val="none" w:sz="0" w:space="0" w:color="auto"/>
                <w:left w:val="none" w:sz="0" w:space="0" w:color="auto"/>
                <w:bottom w:val="none" w:sz="0" w:space="0" w:color="auto"/>
                <w:right w:val="none" w:sz="0" w:space="0" w:color="auto"/>
              </w:divBdr>
              <w:divsChild>
                <w:div w:id="349584119">
                  <w:marLeft w:val="0"/>
                  <w:marRight w:val="0"/>
                  <w:marTop w:val="100"/>
                  <w:marBottom w:val="100"/>
                  <w:divBdr>
                    <w:top w:val="none" w:sz="0" w:space="0" w:color="auto"/>
                    <w:left w:val="none" w:sz="0" w:space="0" w:color="auto"/>
                    <w:bottom w:val="none" w:sz="0" w:space="0" w:color="auto"/>
                    <w:right w:val="none" w:sz="0" w:space="0" w:color="auto"/>
                  </w:divBdr>
                  <w:divsChild>
                    <w:div w:id="349574660">
                      <w:marLeft w:val="0"/>
                      <w:marRight w:val="0"/>
                      <w:marTop w:val="100"/>
                      <w:marBottom w:val="100"/>
                      <w:divBdr>
                        <w:top w:val="none" w:sz="0" w:space="0" w:color="auto"/>
                        <w:left w:val="none" w:sz="0" w:space="0" w:color="auto"/>
                        <w:bottom w:val="none" w:sz="0" w:space="0" w:color="auto"/>
                        <w:right w:val="none" w:sz="0" w:space="0" w:color="auto"/>
                      </w:divBdr>
                      <w:divsChild>
                        <w:div w:id="349578477">
                          <w:marLeft w:val="0"/>
                          <w:marRight w:val="0"/>
                          <w:marTop w:val="0"/>
                          <w:marBottom w:val="0"/>
                          <w:divBdr>
                            <w:top w:val="none" w:sz="0" w:space="0" w:color="auto"/>
                            <w:left w:val="none" w:sz="0" w:space="0" w:color="auto"/>
                            <w:bottom w:val="none" w:sz="0" w:space="0" w:color="auto"/>
                            <w:right w:val="none" w:sz="0" w:space="0" w:color="auto"/>
                          </w:divBdr>
                        </w:div>
                      </w:divsChild>
                    </w:div>
                    <w:div w:id="349578406">
                      <w:marLeft w:val="0"/>
                      <w:marRight w:val="0"/>
                      <w:marTop w:val="100"/>
                      <w:marBottom w:val="100"/>
                      <w:divBdr>
                        <w:top w:val="none" w:sz="0" w:space="0" w:color="auto"/>
                        <w:left w:val="none" w:sz="0" w:space="0" w:color="auto"/>
                        <w:bottom w:val="none" w:sz="0" w:space="0" w:color="auto"/>
                        <w:right w:val="none" w:sz="0" w:space="0" w:color="auto"/>
                      </w:divBdr>
                      <w:divsChild>
                        <w:div w:id="349572656">
                          <w:marLeft w:val="0"/>
                          <w:marRight w:val="0"/>
                          <w:marTop w:val="0"/>
                          <w:marBottom w:val="0"/>
                          <w:divBdr>
                            <w:top w:val="none" w:sz="0" w:space="0" w:color="auto"/>
                            <w:left w:val="none" w:sz="0" w:space="0" w:color="auto"/>
                            <w:bottom w:val="none" w:sz="0" w:space="0" w:color="auto"/>
                            <w:right w:val="none" w:sz="0" w:space="0" w:color="auto"/>
                          </w:divBdr>
                        </w:div>
                      </w:divsChild>
                    </w:div>
                    <w:div w:id="349584604">
                      <w:marLeft w:val="0"/>
                      <w:marRight w:val="0"/>
                      <w:marTop w:val="100"/>
                      <w:marBottom w:val="100"/>
                      <w:divBdr>
                        <w:top w:val="none" w:sz="0" w:space="0" w:color="auto"/>
                        <w:left w:val="none" w:sz="0" w:space="0" w:color="auto"/>
                        <w:bottom w:val="none" w:sz="0" w:space="0" w:color="auto"/>
                        <w:right w:val="none" w:sz="0" w:space="0" w:color="auto"/>
                      </w:divBdr>
                      <w:divsChild>
                        <w:div w:id="349573522">
                          <w:marLeft w:val="0"/>
                          <w:marRight w:val="0"/>
                          <w:marTop w:val="0"/>
                          <w:marBottom w:val="0"/>
                          <w:divBdr>
                            <w:top w:val="none" w:sz="0" w:space="0" w:color="auto"/>
                            <w:left w:val="none" w:sz="0" w:space="0" w:color="auto"/>
                            <w:bottom w:val="none" w:sz="0" w:space="0" w:color="auto"/>
                            <w:right w:val="none" w:sz="0" w:space="0" w:color="auto"/>
                          </w:divBdr>
                        </w:div>
                      </w:divsChild>
                    </w:div>
                    <w:div w:id="349584771">
                      <w:marLeft w:val="0"/>
                      <w:marRight w:val="0"/>
                      <w:marTop w:val="100"/>
                      <w:marBottom w:val="100"/>
                      <w:divBdr>
                        <w:top w:val="none" w:sz="0" w:space="0" w:color="auto"/>
                        <w:left w:val="none" w:sz="0" w:space="0" w:color="auto"/>
                        <w:bottom w:val="none" w:sz="0" w:space="0" w:color="auto"/>
                        <w:right w:val="none" w:sz="0" w:space="0" w:color="auto"/>
                      </w:divBdr>
                      <w:divsChild>
                        <w:div w:id="349601178">
                          <w:marLeft w:val="0"/>
                          <w:marRight w:val="0"/>
                          <w:marTop w:val="0"/>
                          <w:marBottom w:val="0"/>
                          <w:divBdr>
                            <w:top w:val="none" w:sz="0" w:space="0" w:color="auto"/>
                            <w:left w:val="none" w:sz="0" w:space="0" w:color="auto"/>
                            <w:bottom w:val="none" w:sz="0" w:space="0" w:color="auto"/>
                            <w:right w:val="none" w:sz="0" w:space="0" w:color="auto"/>
                          </w:divBdr>
                        </w:div>
                      </w:divsChild>
                    </w:div>
                    <w:div w:id="349585511">
                      <w:marLeft w:val="0"/>
                      <w:marRight w:val="0"/>
                      <w:marTop w:val="100"/>
                      <w:marBottom w:val="100"/>
                      <w:divBdr>
                        <w:top w:val="none" w:sz="0" w:space="0" w:color="auto"/>
                        <w:left w:val="none" w:sz="0" w:space="0" w:color="auto"/>
                        <w:bottom w:val="none" w:sz="0" w:space="0" w:color="auto"/>
                        <w:right w:val="none" w:sz="0" w:space="0" w:color="auto"/>
                      </w:divBdr>
                      <w:divsChild>
                        <w:div w:id="349591122">
                          <w:marLeft w:val="0"/>
                          <w:marRight w:val="0"/>
                          <w:marTop w:val="0"/>
                          <w:marBottom w:val="0"/>
                          <w:divBdr>
                            <w:top w:val="none" w:sz="0" w:space="0" w:color="auto"/>
                            <w:left w:val="none" w:sz="0" w:space="0" w:color="auto"/>
                            <w:bottom w:val="none" w:sz="0" w:space="0" w:color="auto"/>
                            <w:right w:val="none" w:sz="0" w:space="0" w:color="auto"/>
                          </w:divBdr>
                        </w:div>
                      </w:divsChild>
                    </w:div>
                    <w:div w:id="349592086">
                      <w:marLeft w:val="0"/>
                      <w:marRight w:val="0"/>
                      <w:marTop w:val="100"/>
                      <w:marBottom w:val="100"/>
                      <w:divBdr>
                        <w:top w:val="none" w:sz="0" w:space="0" w:color="auto"/>
                        <w:left w:val="none" w:sz="0" w:space="0" w:color="auto"/>
                        <w:bottom w:val="none" w:sz="0" w:space="0" w:color="auto"/>
                        <w:right w:val="none" w:sz="0" w:space="0" w:color="auto"/>
                      </w:divBdr>
                      <w:divsChild>
                        <w:div w:id="349575683">
                          <w:marLeft w:val="0"/>
                          <w:marRight w:val="0"/>
                          <w:marTop w:val="0"/>
                          <w:marBottom w:val="0"/>
                          <w:divBdr>
                            <w:top w:val="none" w:sz="0" w:space="0" w:color="auto"/>
                            <w:left w:val="none" w:sz="0" w:space="0" w:color="auto"/>
                            <w:bottom w:val="none" w:sz="0" w:space="0" w:color="auto"/>
                            <w:right w:val="none" w:sz="0" w:space="0" w:color="auto"/>
                          </w:divBdr>
                        </w:div>
                      </w:divsChild>
                    </w:div>
                    <w:div w:id="349593179">
                      <w:marLeft w:val="0"/>
                      <w:marRight w:val="0"/>
                      <w:marTop w:val="100"/>
                      <w:marBottom w:val="100"/>
                      <w:divBdr>
                        <w:top w:val="none" w:sz="0" w:space="0" w:color="auto"/>
                        <w:left w:val="none" w:sz="0" w:space="0" w:color="auto"/>
                        <w:bottom w:val="none" w:sz="0" w:space="0" w:color="auto"/>
                        <w:right w:val="none" w:sz="0" w:space="0" w:color="auto"/>
                      </w:divBdr>
                      <w:divsChild>
                        <w:div w:id="349573691">
                          <w:marLeft w:val="0"/>
                          <w:marRight w:val="0"/>
                          <w:marTop w:val="0"/>
                          <w:marBottom w:val="0"/>
                          <w:divBdr>
                            <w:top w:val="none" w:sz="0" w:space="0" w:color="auto"/>
                            <w:left w:val="none" w:sz="0" w:space="0" w:color="auto"/>
                            <w:bottom w:val="none" w:sz="0" w:space="0" w:color="auto"/>
                            <w:right w:val="none" w:sz="0" w:space="0" w:color="auto"/>
                          </w:divBdr>
                        </w:div>
                      </w:divsChild>
                    </w:div>
                    <w:div w:id="349594295">
                      <w:marLeft w:val="0"/>
                      <w:marRight w:val="0"/>
                      <w:marTop w:val="100"/>
                      <w:marBottom w:val="100"/>
                      <w:divBdr>
                        <w:top w:val="none" w:sz="0" w:space="0" w:color="auto"/>
                        <w:left w:val="none" w:sz="0" w:space="0" w:color="auto"/>
                        <w:bottom w:val="none" w:sz="0" w:space="0" w:color="auto"/>
                        <w:right w:val="none" w:sz="0" w:space="0" w:color="auto"/>
                      </w:divBdr>
                      <w:divsChild>
                        <w:div w:id="349583266">
                          <w:marLeft w:val="0"/>
                          <w:marRight w:val="0"/>
                          <w:marTop w:val="0"/>
                          <w:marBottom w:val="0"/>
                          <w:divBdr>
                            <w:top w:val="none" w:sz="0" w:space="0" w:color="auto"/>
                            <w:left w:val="none" w:sz="0" w:space="0" w:color="auto"/>
                            <w:bottom w:val="none" w:sz="0" w:space="0" w:color="auto"/>
                            <w:right w:val="none" w:sz="0" w:space="0" w:color="auto"/>
                          </w:divBdr>
                        </w:div>
                      </w:divsChild>
                    </w:div>
                    <w:div w:id="349595285">
                      <w:marLeft w:val="0"/>
                      <w:marRight w:val="0"/>
                      <w:marTop w:val="100"/>
                      <w:marBottom w:val="100"/>
                      <w:divBdr>
                        <w:top w:val="none" w:sz="0" w:space="0" w:color="auto"/>
                        <w:left w:val="none" w:sz="0" w:space="0" w:color="auto"/>
                        <w:bottom w:val="none" w:sz="0" w:space="0" w:color="auto"/>
                        <w:right w:val="none" w:sz="0" w:space="0" w:color="auto"/>
                      </w:divBdr>
                      <w:divsChild>
                        <w:div w:id="349581698">
                          <w:marLeft w:val="0"/>
                          <w:marRight w:val="0"/>
                          <w:marTop w:val="0"/>
                          <w:marBottom w:val="0"/>
                          <w:divBdr>
                            <w:top w:val="none" w:sz="0" w:space="0" w:color="auto"/>
                            <w:left w:val="none" w:sz="0" w:space="0" w:color="auto"/>
                            <w:bottom w:val="none" w:sz="0" w:space="0" w:color="auto"/>
                            <w:right w:val="none" w:sz="0" w:space="0" w:color="auto"/>
                          </w:divBdr>
                        </w:div>
                      </w:divsChild>
                    </w:div>
                    <w:div w:id="349597491">
                      <w:marLeft w:val="0"/>
                      <w:marRight w:val="0"/>
                      <w:marTop w:val="100"/>
                      <w:marBottom w:val="100"/>
                      <w:divBdr>
                        <w:top w:val="none" w:sz="0" w:space="0" w:color="auto"/>
                        <w:left w:val="none" w:sz="0" w:space="0" w:color="auto"/>
                        <w:bottom w:val="none" w:sz="0" w:space="0" w:color="auto"/>
                        <w:right w:val="none" w:sz="0" w:space="0" w:color="auto"/>
                      </w:divBdr>
                      <w:divsChild>
                        <w:div w:id="349578602">
                          <w:marLeft w:val="0"/>
                          <w:marRight w:val="0"/>
                          <w:marTop w:val="0"/>
                          <w:marBottom w:val="0"/>
                          <w:divBdr>
                            <w:top w:val="none" w:sz="0" w:space="0" w:color="auto"/>
                            <w:left w:val="none" w:sz="0" w:space="0" w:color="auto"/>
                            <w:bottom w:val="none" w:sz="0" w:space="0" w:color="auto"/>
                            <w:right w:val="none" w:sz="0" w:space="0" w:color="auto"/>
                          </w:divBdr>
                        </w:div>
                      </w:divsChild>
                    </w:div>
                    <w:div w:id="349599731">
                      <w:marLeft w:val="0"/>
                      <w:marRight w:val="0"/>
                      <w:marTop w:val="100"/>
                      <w:marBottom w:val="100"/>
                      <w:divBdr>
                        <w:top w:val="none" w:sz="0" w:space="0" w:color="auto"/>
                        <w:left w:val="none" w:sz="0" w:space="0" w:color="auto"/>
                        <w:bottom w:val="none" w:sz="0" w:space="0" w:color="auto"/>
                        <w:right w:val="none" w:sz="0" w:space="0" w:color="auto"/>
                      </w:divBdr>
                      <w:divsChild>
                        <w:div w:id="34959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706">
              <w:marLeft w:val="0"/>
              <w:marRight w:val="0"/>
              <w:marTop w:val="0"/>
              <w:marBottom w:val="0"/>
              <w:divBdr>
                <w:top w:val="none" w:sz="0" w:space="0" w:color="auto"/>
                <w:left w:val="none" w:sz="0" w:space="0" w:color="auto"/>
                <w:bottom w:val="none" w:sz="0" w:space="0" w:color="auto"/>
                <w:right w:val="none" w:sz="0" w:space="0" w:color="auto"/>
              </w:divBdr>
              <w:divsChild>
                <w:div w:id="349599138">
                  <w:marLeft w:val="0"/>
                  <w:marRight w:val="0"/>
                  <w:marTop w:val="0"/>
                  <w:marBottom w:val="0"/>
                  <w:divBdr>
                    <w:top w:val="none" w:sz="0" w:space="0" w:color="auto"/>
                    <w:left w:val="none" w:sz="0" w:space="0" w:color="auto"/>
                    <w:bottom w:val="none" w:sz="0" w:space="0" w:color="auto"/>
                    <w:right w:val="none" w:sz="0" w:space="0" w:color="auto"/>
                  </w:divBdr>
                  <w:divsChild>
                    <w:div w:id="349590477">
                      <w:marLeft w:val="0"/>
                      <w:marRight w:val="0"/>
                      <w:marTop w:val="0"/>
                      <w:marBottom w:val="0"/>
                      <w:divBdr>
                        <w:top w:val="none" w:sz="0" w:space="0" w:color="auto"/>
                        <w:left w:val="none" w:sz="0" w:space="0" w:color="auto"/>
                        <w:bottom w:val="none" w:sz="0" w:space="0" w:color="auto"/>
                        <w:right w:val="none" w:sz="0" w:space="0" w:color="auto"/>
                      </w:divBdr>
                    </w:div>
                    <w:div w:id="34960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0798">
      <w:marLeft w:val="0"/>
      <w:marRight w:val="0"/>
      <w:marTop w:val="0"/>
      <w:marBottom w:val="0"/>
      <w:divBdr>
        <w:top w:val="none" w:sz="0" w:space="0" w:color="auto"/>
        <w:left w:val="none" w:sz="0" w:space="0" w:color="auto"/>
        <w:bottom w:val="none" w:sz="0" w:space="0" w:color="auto"/>
        <w:right w:val="none" w:sz="0" w:space="0" w:color="auto"/>
      </w:divBdr>
    </w:div>
    <w:div w:id="349600800">
      <w:marLeft w:val="0"/>
      <w:marRight w:val="0"/>
      <w:marTop w:val="0"/>
      <w:marBottom w:val="0"/>
      <w:divBdr>
        <w:top w:val="none" w:sz="0" w:space="0" w:color="auto"/>
        <w:left w:val="none" w:sz="0" w:space="0" w:color="auto"/>
        <w:bottom w:val="none" w:sz="0" w:space="0" w:color="auto"/>
        <w:right w:val="none" w:sz="0" w:space="0" w:color="auto"/>
      </w:divBdr>
    </w:div>
    <w:div w:id="349600803">
      <w:marLeft w:val="0"/>
      <w:marRight w:val="0"/>
      <w:marTop w:val="0"/>
      <w:marBottom w:val="0"/>
      <w:divBdr>
        <w:top w:val="none" w:sz="0" w:space="0" w:color="auto"/>
        <w:left w:val="none" w:sz="0" w:space="0" w:color="auto"/>
        <w:bottom w:val="none" w:sz="0" w:space="0" w:color="auto"/>
        <w:right w:val="none" w:sz="0" w:space="0" w:color="auto"/>
      </w:divBdr>
      <w:divsChild>
        <w:div w:id="349594520">
          <w:marLeft w:val="0"/>
          <w:marRight w:val="0"/>
          <w:marTop w:val="0"/>
          <w:marBottom w:val="81"/>
          <w:divBdr>
            <w:top w:val="none" w:sz="0" w:space="0" w:color="auto"/>
            <w:left w:val="none" w:sz="0" w:space="0" w:color="auto"/>
            <w:bottom w:val="none" w:sz="0" w:space="0" w:color="auto"/>
            <w:right w:val="none" w:sz="0" w:space="0" w:color="auto"/>
          </w:divBdr>
        </w:div>
      </w:divsChild>
    </w:div>
    <w:div w:id="349600804">
      <w:marLeft w:val="0"/>
      <w:marRight w:val="0"/>
      <w:marTop w:val="0"/>
      <w:marBottom w:val="0"/>
      <w:divBdr>
        <w:top w:val="none" w:sz="0" w:space="0" w:color="auto"/>
        <w:left w:val="none" w:sz="0" w:space="0" w:color="auto"/>
        <w:bottom w:val="none" w:sz="0" w:space="0" w:color="auto"/>
        <w:right w:val="none" w:sz="0" w:space="0" w:color="auto"/>
      </w:divBdr>
      <w:divsChild>
        <w:div w:id="349582842">
          <w:marLeft w:val="0"/>
          <w:marRight w:val="0"/>
          <w:marTop w:val="0"/>
          <w:marBottom w:val="0"/>
          <w:divBdr>
            <w:top w:val="none" w:sz="0" w:space="0" w:color="auto"/>
            <w:left w:val="none" w:sz="0" w:space="0" w:color="auto"/>
            <w:bottom w:val="none" w:sz="0" w:space="0" w:color="auto"/>
            <w:right w:val="none" w:sz="0" w:space="0" w:color="auto"/>
          </w:divBdr>
        </w:div>
      </w:divsChild>
    </w:div>
    <w:div w:id="349600806">
      <w:marLeft w:val="0"/>
      <w:marRight w:val="0"/>
      <w:marTop w:val="0"/>
      <w:marBottom w:val="0"/>
      <w:divBdr>
        <w:top w:val="none" w:sz="0" w:space="0" w:color="auto"/>
        <w:left w:val="none" w:sz="0" w:space="0" w:color="auto"/>
        <w:bottom w:val="none" w:sz="0" w:space="0" w:color="auto"/>
        <w:right w:val="none" w:sz="0" w:space="0" w:color="auto"/>
      </w:divBdr>
    </w:div>
    <w:div w:id="349600808">
      <w:marLeft w:val="0"/>
      <w:marRight w:val="0"/>
      <w:marTop w:val="0"/>
      <w:marBottom w:val="0"/>
      <w:divBdr>
        <w:top w:val="none" w:sz="0" w:space="0" w:color="auto"/>
        <w:left w:val="none" w:sz="0" w:space="0" w:color="auto"/>
        <w:bottom w:val="none" w:sz="0" w:space="0" w:color="auto"/>
        <w:right w:val="none" w:sz="0" w:space="0" w:color="auto"/>
      </w:divBdr>
      <w:divsChild>
        <w:div w:id="349589360">
          <w:marLeft w:val="0"/>
          <w:marRight w:val="0"/>
          <w:marTop w:val="0"/>
          <w:marBottom w:val="0"/>
          <w:divBdr>
            <w:top w:val="none" w:sz="0" w:space="0" w:color="auto"/>
            <w:left w:val="none" w:sz="0" w:space="0" w:color="auto"/>
            <w:bottom w:val="none" w:sz="0" w:space="0" w:color="auto"/>
            <w:right w:val="none" w:sz="0" w:space="0" w:color="auto"/>
          </w:divBdr>
        </w:div>
        <w:div w:id="349591497">
          <w:marLeft w:val="0"/>
          <w:marRight w:val="0"/>
          <w:marTop w:val="0"/>
          <w:marBottom w:val="0"/>
          <w:divBdr>
            <w:top w:val="none" w:sz="0" w:space="0" w:color="auto"/>
            <w:left w:val="none" w:sz="0" w:space="0" w:color="auto"/>
            <w:bottom w:val="none" w:sz="0" w:space="0" w:color="auto"/>
            <w:right w:val="none" w:sz="0" w:space="0" w:color="auto"/>
          </w:divBdr>
        </w:div>
      </w:divsChild>
    </w:div>
    <w:div w:id="349600810">
      <w:marLeft w:val="0"/>
      <w:marRight w:val="0"/>
      <w:marTop w:val="0"/>
      <w:marBottom w:val="0"/>
      <w:divBdr>
        <w:top w:val="none" w:sz="0" w:space="0" w:color="auto"/>
        <w:left w:val="none" w:sz="0" w:space="0" w:color="auto"/>
        <w:bottom w:val="none" w:sz="0" w:space="0" w:color="auto"/>
        <w:right w:val="none" w:sz="0" w:space="0" w:color="auto"/>
      </w:divBdr>
    </w:div>
    <w:div w:id="349600811">
      <w:marLeft w:val="0"/>
      <w:marRight w:val="0"/>
      <w:marTop w:val="0"/>
      <w:marBottom w:val="0"/>
      <w:divBdr>
        <w:top w:val="none" w:sz="0" w:space="0" w:color="auto"/>
        <w:left w:val="none" w:sz="0" w:space="0" w:color="auto"/>
        <w:bottom w:val="none" w:sz="0" w:space="0" w:color="auto"/>
        <w:right w:val="none" w:sz="0" w:space="0" w:color="auto"/>
      </w:divBdr>
      <w:divsChild>
        <w:div w:id="349580764">
          <w:marLeft w:val="0"/>
          <w:marRight w:val="0"/>
          <w:marTop w:val="375"/>
          <w:marBottom w:val="0"/>
          <w:divBdr>
            <w:top w:val="none" w:sz="0" w:space="0" w:color="auto"/>
            <w:left w:val="none" w:sz="0" w:space="0" w:color="auto"/>
            <w:bottom w:val="none" w:sz="0" w:space="0" w:color="auto"/>
            <w:right w:val="none" w:sz="0" w:space="0" w:color="auto"/>
          </w:divBdr>
          <w:divsChild>
            <w:div w:id="349571944">
              <w:marLeft w:val="0"/>
              <w:marRight w:val="0"/>
              <w:marTop w:val="300"/>
              <w:marBottom w:val="375"/>
              <w:divBdr>
                <w:top w:val="none" w:sz="0" w:space="0" w:color="auto"/>
                <w:left w:val="none" w:sz="0" w:space="0" w:color="auto"/>
                <w:bottom w:val="single" w:sz="6" w:space="0" w:color="EBEBEB"/>
                <w:right w:val="none" w:sz="0" w:space="0" w:color="auto"/>
              </w:divBdr>
            </w:div>
            <w:div w:id="349576271">
              <w:marLeft w:val="0"/>
              <w:marRight w:val="0"/>
              <w:marTop w:val="300"/>
              <w:marBottom w:val="375"/>
              <w:divBdr>
                <w:top w:val="none" w:sz="0" w:space="0" w:color="auto"/>
                <w:left w:val="none" w:sz="0" w:space="0" w:color="auto"/>
                <w:bottom w:val="none" w:sz="0" w:space="0" w:color="auto"/>
                <w:right w:val="none" w:sz="0" w:space="0" w:color="auto"/>
              </w:divBdr>
              <w:divsChild>
                <w:div w:id="349584221">
                  <w:marLeft w:val="0"/>
                  <w:marRight w:val="0"/>
                  <w:marTop w:val="0"/>
                  <w:marBottom w:val="0"/>
                  <w:divBdr>
                    <w:top w:val="none" w:sz="0" w:space="0" w:color="auto"/>
                    <w:left w:val="none" w:sz="0" w:space="0" w:color="auto"/>
                    <w:bottom w:val="none" w:sz="0" w:space="0" w:color="auto"/>
                    <w:right w:val="none" w:sz="0" w:space="0" w:color="auto"/>
                  </w:divBdr>
                </w:div>
                <w:div w:id="349588333">
                  <w:marLeft w:val="300"/>
                  <w:marRight w:val="0"/>
                  <w:marTop w:val="0"/>
                  <w:marBottom w:val="0"/>
                  <w:divBdr>
                    <w:top w:val="none" w:sz="0" w:space="0" w:color="auto"/>
                    <w:left w:val="none" w:sz="0" w:space="0" w:color="auto"/>
                    <w:bottom w:val="none" w:sz="0" w:space="0" w:color="auto"/>
                    <w:right w:val="none" w:sz="0" w:space="0" w:color="auto"/>
                  </w:divBdr>
                </w:div>
                <w:div w:id="349598858">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349590253">
          <w:marLeft w:val="0"/>
          <w:marRight w:val="0"/>
          <w:marTop w:val="0"/>
          <w:marBottom w:val="300"/>
          <w:divBdr>
            <w:top w:val="none" w:sz="0" w:space="0" w:color="auto"/>
            <w:left w:val="none" w:sz="0" w:space="0" w:color="auto"/>
            <w:bottom w:val="none" w:sz="0" w:space="0" w:color="auto"/>
            <w:right w:val="none" w:sz="0" w:space="0" w:color="auto"/>
          </w:divBdr>
          <w:divsChild>
            <w:div w:id="349594917">
              <w:marLeft w:val="0"/>
              <w:marRight w:val="0"/>
              <w:marTop w:val="0"/>
              <w:marBottom w:val="0"/>
              <w:divBdr>
                <w:top w:val="none" w:sz="0" w:space="0" w:color="auto"/>
                <w:left w:val="none" w:sz="0" w:space="0" w:color="auto"/>
                <w:bottom w:val="none" w:sz="0" w:space="0" w:color="auto"/>
                <w:right w:val="none" w:sz="0" w:space="0" w:color="auto"/>
              </w:divBdr>
              <w:divsChild>
                <w:div w:id="349590006">
                  <w:marLeft w:val="0"/>
                  <w:marRight w:val="0"/>
                  <w:marTop w:val="0"/>
                  <w:marBottom w:val="0"/>
                  <w:divBdr>
                    <w:top w:val="none" w:sz="0" w:space="0" w:color="auto"/>
                    <w:left w:val="none" w:sz="0" w:space="0" w:color="auto"/>
                    <w:bottom w:val="none" w:sz="0" w:space="0" w:color="auto"/>
                    <w:right w:val="none" w:sz="0" w:space="0" w:color="auto"/>
                  </w:divBdr>
                  <w:divsChild>
                    <w:div w:id="349587898">
                      <w:marLeft w:val="0"/>
                      <w:marRight w:val="0"/>
                      <w:marTop w:val="0"/>
                      <w:marBottom w:val="0"/>
                      <w:divBdr>
                        <w:top w:val="none" w:sz="0" w:space="0" w:color="auto"/>
                        <w:left w:val="none" w:sz="0" w:space="0" w:color="auto"/>
                        <w:bottom w:val="none" w:sz="0" w:space="0" w:color="auto"/>
                        <w:right w:val="none" w:sz="0" w:space="0" w:color="auto"/>
                      </w:divBdr>
                      <w:divsChild>
                        <w:div w:id="34957322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600814">
      <w:marLeft w:val="0"/>
      <w:marRight w:val="0"/>
      <w:marTop w:val="0"/>
      <w:marBottom w:val="0"/>
      <w:divBdr>
        <w:top w:val="none" w:sz="0" w:space="0" w:color="auto"/>
        <w:left w:val="none" w:sz="0" w:space="0" w:color="auto"/>
        <w:bottom w:val="none" w:sz="0" w:space="0" w:color="auto"/>
        <w:right w:val="none" w:sz="0" w:space="0" w:color="auto"/>
      </w:divBdr>
      <w:divsChild>
        <w:div w:id="349573884">
          <w:marLeft w:val="0"/>
          <w:marRight w:val="0"/>
          <w:marTop w:val="0"/>
          <w:marBottom w:val="0"/>
          <w:divBdr>
            <w:top w:val="none" w:sz="0" w:space="0" w:color="auto"/>
            <w:left w:val="none" w:sz="0" w:space="0" w:color="auto"/>
            <w:bottom w:val="none" w:sz="0" w:space="0" w:color="auto"/>
            <w:right w:val="none" w:sz="0" w:space="0" w:color="auto"/>
          </w:divBdr>
        </w:div>
        <w:div w:id="349577255">
          <w:marLeft w:val="0"/>
          <w:marRight w:val="0"/>
          <w:marTop w:val="0"/>
          <w:marBottom w:val="0"/>
          <w:divBdr>
            <w:top w:val="none" w:sz="0" w:space="0" w:color="auto"/>
            <w:left w:val="none" w:sz="0" w:space="0" w:color="auto"/>
            <w:bottom w:val="none" w:sz="0" w:space="0" w:color="auto"/>
            <w:right w:val="none" w:sz="0" w:space="0" w:color="auto"/>
          </w:divBdr>
          <w:divsChild>
            <w:div w:id="349571898">
              <w:marLeft w:val="0"/>
              <w:marRight w:val="0"/>
              <w:marTop w:val="0"/>
              <w:marBottom w:val="0"/>
              <w:divBdr>
                <w:top w:val="none" w:sz="0" w:space="0" w:color="auto"/>
                <w:left w:val="none" w:sz="0" w:space="0" w:color="auto"/>
                <w:bottom w:val="none" w:sz="0" w:space="0" w:color="auto"/>
                <w:right w:val="none" w:sz="0" w:space="0" w:color="auto"/>
              </w:divBdr>
            </w:div>
          </w:divsChild>
        </w:div>
        <w:div w:id="349592401">
          <w:marLeft w:val="0"/>
          <w:marRight w:val="0"/>
          <w:marTop w:val="0"/>
          <w:marBottom w:val="0"/>
          <w:divBdr>
            <w:top w:val="none" w:sz="0" w:space="0" w:color="auto"/>
            <w:left w:val="none" w:sz="0" w:space="0" w:color="auto"/>
            <w:bottom w:val="none" w:sz="0" w:space="0" w:color="auto"/>
            <w:right w:val="none" w:sz="0" w:space="0" w:color="auto"/>
          </w:divBdr>
        </w:div>
      </w:divsChild>
    </w:div>
    <w:div w:id="349600816">
      <w:marLeft w:val="0"/>
      <w:marRight w:val="0"/>
      <w:marTop w:val="0"/>
      <w:marBottom w:val="0"/>
      <w:divBdr>
        <w:top w:val="none" w:sz="0" w:space="0" w:color="auto"/>
        <w:left w:val="none" w:sz="0" w:space="0" w:color="auto"/>
        <w:bottom w:val="none" w:sz="0" w:space="0" w:color="auto"/>
        <w:right w:val="none" w:sz="0" w:space="0" w:color="auto"/>
      </w:divBdr>
    </w:div>
    <w:div w:id="349600817">
      <w:marLeft w:val="0"/>
      <w:marRight w:val="0"/>
      <w:marTop w:val="0"/>
      <w:marBottom w:val="0"/>
      <w:divBdr>
        <w:top w:val="none" w:sz="0" w:space="0" w:color="auto"/>
        <w:left w:val="none" w:sz="0" w:space="0" w:color="auto"/>
        <w:bottom w:val="none" w:sz="0" w:space="0" w:color="auto"/>
        <w:right w:val="none" w:sz="0" w:space="0" w:color="auto"/>
      </w:divBdr>
      <w:divsChild>
        <w:div w:id="349588416">
          <w:marLeft w:val="0"/>
          <w:marRight w:val="0"/>
          <w:marTop w:val="0"/>
          <w:marBottom w:val="0"/>
          <w:divBdr>
            <w:top w:val="none" w:sz="0" w:space="0" w:color="auto"/>
            <w:left w:val="none" w:sz="0" w:space="0" w:color="auto"/>
            <w:bottom w:val="none" w:sz="0" w:space="0" w:color="auto"/>
            <w:right w:val="none" w:sz="0" w:space="0" w:color="auto"/>
          </w:divBdr>
          <w:divsChild>
            <w:div w:id="349585327">
              <w:marLeft w:val="0"/>
              <w:marRight w:val="0"/>
              <w:marTop w:val="0"/>
              <w:marBottom w:val="0"/>
              <w:divBdr>
                <w:top w:val="none" w:sz="0" w:space="0" w:color="auto"/>
                <w:left w:val="none" w:sz="0" w:space="0" w:color="auto"/>
                <w:bottom w:val="none" w:sz="0" w:space="0" w:color="auto"/>
                <w:right w:val="none" w:sz="0" w:space="0" w:color="auto"/>
              </w:divBdr>
              <w:divsChild>
                <w:div w:id="349575421">
                  <w:marLeft w:val="0"/>
                  <w:marRight w:val="0"/>
                  <w:marTop w:val="0"/>
                  <w:marBottom w:val="0"/>
                  <w:divBdr>
                    <w:top w:val="none" w:sz="0" w:space="0" w:color="auto"/>
                    <w:left w:val="none" w:sz="0" w:space="0" w:color="auto"/>
                    <w:bottom w:val="none" w:sz="0" w:space="0" w:color="auto"/>
                    <w:right w:val="none" w:sz="0" w:space="0" w:color="auto"/>
                  </w:divBdr>
                  <w:divsChild>
                    <w:div w:id="349576302">
                      <w:marLeft w:val="0"/>
                      <w:marRight w:val="0"/>
                      <w:marTop w:val="0"/>
                      <w:marBottom w:val="0"/>
                      <w:divBdr>
                        <w:top w:val="none" w:sz="0" w:space="0" w:color="auto"/>
                        <w:left w:val="none" w:sz="0" w:space="0" w:color="auto"/>
                        <w:bottom w:val="none" w:sz="0" w:space="0" w:color="auto"/>
                        <w:right w:val="none" w:sz="0" w:space="0" w:color="auto"/>
                      </w:divBdr>
                    </w:div>
                    <w:div w:id="349598748">
                      <w:marLeft w:val="0"/>
                      <w:marRight w:val="0"/>
                      <w:marTop w:val="0"/>
                      <w:marBottom w:val="0"/>
                      <w:divBdr>
                        <w:top w:val="none" w:sz="0" w:space="0" w:color="auto"/>
                        <w:left w:val="none" w:sz="0" w:space="0" w:color="auto"/>
                        <w:bottom w:val="none" w:sz="0" w:space="0" w:color="auto"/>
                        <w:right w:val="none" w:sz="0" w:space="0" w:color="auto"/>
                      </w:divBdr>
                    </w:div>
                  </w:divsChild>
                </w:div>
                <w:div w:id="349585357">
                  <w:marLeft w:val="0"/>
                  <w:marRight w:val="0"/>
                  <w:marTop w:val="0"/>
                  <w:marBottom w:val="0"/>
                  <w:divBdr>
                    <w:top w:val="none" w:sz="0" w:space="0" w:color="auto"/>
                    <w:left w:val="none" w:sz="0" w:space="0" w:color="auto"/>
                    <w:bottom w:val="none" w:sz="0" w:space="0" w:color="auto"/>
                    <w:right w:val="none" w:sz="0" w:space="0" w:color="auto"/>
                  </w:divBdr>
                  <w:divsChild>
                    <w:div w:id="349584837">
                      <w:marLeft w:val="0"/>
                      <w:marRight w:val="0"/>
                      <w:marTop w:val="0"/>
                      <w:marBottom w:val="0"/>
                      <w:divBdr>
                        <w:top w:val="none" w:sz="0" w:space="0" w:color="auto"/>
                        <w:left w:val="none" w:sz="0" w:space="0" w:color="auto"/>
                        <w:bottom w:val="none" w:sz="0" w:space="0" w:color="auto"/>
                        <w:right w:val="none" w:sz="0" w:space="0" w:color="auto"/>
                      </w:divBdr>
                    </w:div>
                    <w:div w:id="34959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756">
              <w:marLeft w:val="0"/>
              <w:marRight w:val="0"/>
              <w:marTop w:val="0"/>
              <w:marBottom w:val="0"/>
              <w:divBdr>
                <w:top w:val="none" w:sz="0" w:space="0" w:color="auto"/>
                <w:left w:val="none" w:sz="0" w:space="0" w:color="auto"/>
                <w:bottom w:val="none" w:sz="0" w:space="0" w:color="auto"/>
                <w:right w:val="none" w:sz="0" w:space="0" w:color="auto"/>
              </w:divBdr>
              <w:divsChild>
                <w:div w:id="349582542">
                  <w:marLeft w:val="0"/>
                  <w:marRight w:val="0"/>
                  <w:marTop w:val="0"/>
                  <w:marBottom w:val="0"/>
                  <w:divBdr>
                    <w:top w:val="none" w:sz="0" w:space="0" w:color="auto"/>
                    <w:left w:val="none" w:sz="0" w:space="0" w:color="auto"/>
                    <w:bottom w:val="none" w:sz="0" w:space="0" w:color="auto"/>
                    <w:right w:val="none" w:sz="0" w:space="0" w:color="auto"/>
                  </w:divBdr>
                  <w:divsChild>
                    <w:div w:id="349574267">
                      <w:marLeft w:val="0"/>
                      <w:marRight w:val="0"/>
                      <w:marTop w:val="0"/>
                      <w:marBottom w:val="0"/>
                      <w:divBdr>
                        <w:top w:val="none" w:sz="0" w:space="0" w:color="auto"/>
                        <w:left w:val="none" w:sz="0" w:space="0" w:color="auto"/>
                        <w:bottom w:val="none" w:sz="0" w:space="0" w:color="auto"/>
                        <w:right w:val="none" w:sz="0" w:space="0" w:color="auto"/>
                      </w:divBdr>
                    </w:div>
                    <w:div w:id="349576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0818">
      <w:marLeft w:val="0"/>
      <w:marRight w:val="0"/>
      <w:marTop w:val="0"/>
      <w:marBottom w:val="0"/>
      <w:divBdr>
        <w:top w:val="none" w:sz="0" w:space="0" w:color="auto"/>
        <w:left w:val="none" w:sz="0" w:space="0" w:color="auto"/>
        <w:bottom w:val="none" w:sz="0" w:space="0" w:color="auto"/>
        <w:right w:val="none" w:sz="0" w:space="0" w:color="auto"/>
      </w:divBdr>
    </w:div>
    <w:div w:id="349600826">
      <w:marLeft w:val="0"/>
      <w:marRight w:val="0"/>
      <w:marTop w:val="0"/>
      <w:marBottom w:val="0"/>
      <w:divBdr>
        <w:top w:val="none" w:sz="0" w:space="0" w:color="auto"/>
        <w:left w:val="none" w:sz="0" w:space="0" w:color="auto"/>
        <w:bottom w:val="none" w:sz="0" w:space="0" w:color="auto"/>
        <w:right w:val="none" w:sz="0" w:space="0" w:color="auto"/>
      </w:divBdr>
    </w:div>
    <w:div w:id="349600827">
      <w:marLeft w:val="0"/>
      <w:marRight w:val="0"/>
      <w:marTop w:val="0"/>
      <w:marBottom w:val="0"/>
      <w:divBdr>
        <w:top w:val="none" w:sz="0" w:space="0" w:color="auto"/>
        <w:left w:val="none" w:sz="0" w:space="0" w:color="auto"/>
        <w:bottom w:val="none" w:sz="0" w:space="0" w:color="auto"/>
        <w:right w:val="none" w:sz="0" w:space="0" w:color="auto"/>
      </w:divBdr>
    </w:div>
    <w:div w:id="349600834">
      <w:marLeft w:val="0"/>
      <w:marRight w:val="0"/>
      <w:marTop w:val="0"/>
      <w:marBottom w:val="0"/>
      <w:divBdr>
        <w:top w:val="none" w:sz="0" w:space="0" w:color="auto"/>
        <w:left w:val="none" w:sz="0" w:space="0" w:color="auto"/>
        <w:bottom w:val="none" w:sz="0" w:space="0" w:color="auto"/>
        <w:right w:val="none" w:sz="0" w:space="0" w:color="auto"/>
      </w:divBdr>
      <w:divsChild>
        <w:div w:id="349599558">
          <w:marLeft w:val="0"/>
          <w:marRight w:val="0"/>
          <w:marTop w:val="81"/>
          <w:marBottom w:val="197"/>
          <w:divBdr>
            <w:top w:val="none" w:sz="0" w:space="0" w:color="auto"/>
            <w:left w:val="none" w:sz="0" w:space="0" w:color="auto"/>
            <w:bottom w:val="none" w:sz="0" w:space="0" w:color="auto"/>
            <w:right w:val="none" w:sz="0" w:space="0" w:color="auto"/>
          </w:divBdr>
        </w:div>
        <w:div w:id="349600335">
          <w:marLeft w:val="0"/>
          <w:marRight w:val="0"/>
          <w:marTop w:val="58"/>
          <w:marBottom w:val="174"/>
          <w:divBdr>
            <w:top w:val="none" w:sz="0" w:space="0" w:color="auto"/>
            <w:left w:val="none" w:sz="0" w:space="0" w:color="auto"/>
            <w:bottom w:val="none" w:sz="0" w:space="0" w:color="auto"/>
            <w:right w:val="none" w:sz="0" w:space="0" w:color="auto"/>
          </w:divBdr>
        </w:div>
      </w:divsChild>
    </w:div>
    <w:div w:id="349600835">
      <w:marLeft w:val="0"/>
      <w:marRight w:val="0"/>
      <w:marTop w:val="0"/>
      <w:marBottom w:val="0"/>
      <w:divBdr>
        <w:top w:val="none" w:sz="0" w:space="0" w:color="auto"/>
        <w:left w:val="none" w:sz="0" w:space="0" w:color="auto"/>
        <w:bottom w:val="none" w:sz="0" w:space="0" w:color="auto"/>
        <w:right w:val="none" w:sz="0" w:space="0" w:color="auto"/>
      </w:divBdr>
    </w:div>
    <w:div w:id="349600840">
      <w:marLeft w:val="0"/>
      <w:marRight w:val="0"/>
      <w:marTop w:val="0"/>
      <w:marBottom w:val="0"/>
      <w:divBdr>
        <w:top w:val="none" w:sz="0" w:space="0" w:color="auto"/>
        <w:left w:val="none" w:sz="0" w:space="0" w:color="auto"/>
        <w:bottom w:val="none" w:sz="0" w:space="0" w:color="auto"/>
        <w:right w:val="none" w:sz="0" w:space="0" w:color="auto"/>
      </w:divBdr>
      <w:divsChild>
        <w:div w:id="349590092">
          <w:marLeft w:val="0"/>
          <w:marRight w:val="0"/>
          <w:marTop w:val="0"/>
          <w:marBottom w:val="0"/>
          <w:divBdr>
            <w:top w:val="none" w:sz="0" w:space="0" w:color="auto"/>
            <w:left w:val="none" w:sz="0" w:space="0" w:color="auto"/>
            <w:bottom w:val="none" w:sz="0" w:space="0" w:color="auto"/>
            <w:right w:val="none" w:sz="0" w:space="0" w:color="auto"/>
          </w:divBdr>
          <w:divsChild>
            <w:div w:id="34959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854">
      <w:marLeft w:val="0"/>
      <w:marRight w:val="0"/>
      <w:marTop w:val="0"/>
      <w:marBottom w:val="0"/>
      <w:divBdr>
        <w:top w:val="none" w:sz="0" w:space="0" w:color="auto"/>
        <w:left w:val="none" w:sz="0" w:space="0" w:color="auto"/>
        <w:bottom w:val="none" w:sz="0" w:space="0" w:color="auto"/>
        <w:right w:val="none" w:sz="0" w:space="0" w:color="auto"/>
      </w:divBdr>
    </w:div>
    <w:div w:id="349600867">
      <w:marLeft w:val="0"/>
      <w:marRight w:val="0"/>
      <w:marTop w:val="0"/>
      <w:marBottom w:val="0"/>
      <w:divBdr>
        <w:top w:val="none" w:sz="0" w:space="0" w:color="auto"/>
        <w:left w:val="none" w:sz="0" w:space="0" w:color="auto"/>
        <w:bottom w:val="none" w:sz="0" w:space="0" w:color="auto"/>
        <w:right w:val="none" w:sz="0" w:space="0" w:color="auto"/>
      </w:divBdr>
      <w:divsChild>
        <w:div w:id="349588069">
          <w:marLeft w:val="0"/>
          <w:marRight w:val="0"/>
          <w:marTop w:val="0"/>
          <w:marBottom w:val="0"/>
          <w:divBdr>
            <w:top w:val="none" w:sz="0" w:space="0" w:color="auto"/>
            <w:left w:val="none" w:sz="0" w:space="0" w:color="auto"/>
            <w:bottom w:val="none" w:sz="0" w:space="0" w:color="auto"/>
            <w:right w:val="none" w:sz="0" w:space="0" w:color="auto"/>
          </w:divBdr>
          <w:divsChild>
            <w:div w:id="349583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873">
      <w:marLeft w:val="0"/>
      <w:marRight w:val="0"/>
      <w:marTop w:val="0"/>
      <w:marBottom w:val="0"/>
      <w:divBdr>
        <w:top w:val="none" w:sz="0" w:space="0" w:color="auto"/>
        <w:left w:val="none" w:sz="0" w:space="0" w:color="auto"/>
        <w:bottom w:val="none" w:sz="0" w:space="0" w:color="auto"/>
        <w:right w:val="none" w:sz="0" w:space="0" w:color="auto"/>
      </w:divBdr>
      <w:divsChild>
        <w:div w:id="349586671">
          <w:marLeft w:val="0"/>
          <w:marRight w:val="0"/>
          <w:marTop w:val="0"/>
          <w:marBottom w:val="0"/>
          <w:divBdr>
            <w:top w:val="none" w:sz="0" w:space="0" w:color="auto"/>
            <w:left w:val="none" w:sz="0" w:space="0" w:color="auto"/>
            <w:bottom w:val="none" w:sz="0" w:space="0" w:color="auto"/>
            <w:right w:val="none" w:sz="0" w:space="0" w:color="auto"/>
          </w:divBdr>
        </w:div>
        <w:div w:id="349589593">
          <w:marLeft w:val="0"/>
          <w:marRight w:val="0"/>
          <w:marTop w:val="0"/>
          <w:marBottom w:val="0"/>
          <w:divBdr>
            <w:top w:val="none" w:sz="0" w:space="0" w:color="auto"/>
            <w:left w:val="none" w:sz="0" w:space="0" w:color="auto"/>
            <w:bottom w:val="none" w:sz="0" w:space="0" w:color="auto"/>
            <w:right w:val="none" w:sz="0" w:space="0" w:color="auto"/>
          </w:divBdr>
        </w:div>
      </w:divsChild>
    </w:div>
    <w:div w:id="349600876">
      <w:marLeft w:val="0"/>
      <w:marRight w:val="0"/>
      <w:marTop w:val="0"/>
      <w:marBottom w:val="0"/>
      <w:divBdr>
        <w:top w:val="none" w:sz="0" w:space="0" w:color="auto"/>
        <w:left w:val="none" w:sz="0" w:space="0" w:color="auto"/>
        <w:bottom w:val="none" w:sz="0" w:space="0" w:color="auto"/>
        <w:right w:val="none" w:sz="0" w:space="0" w:color="auto"/>
      </w:divBdr>
      <w:divsChild>
        <w:div w:id="349571903">
          <w:marLeft w:val="0"/>
          <w:marRight w:val="0"/>
          <w:marTop w:val="0"/>
          <w:marBottom w:val="0"/>
          <w:divBdr>
            <w:top w:val="none" w:sz="0" w:space="0" w:color="auto"/>
            <w:left w:val="none" w:sz="0" w:space="0" w:color="auto"/>
            <w:bottom w:val="none" w:sz="0" w:space="0" w:color="auto"/>
            <w:right w:val="none" w:sz="0" w:space="0" w:color="auto"/>
          </w:divBdr>
        </w:div>
      </w:divsChild>
    </w:div>
    <w:div w:id="349600878">
      <w:marLeft w:val="0"/>
      <w:marRight w:val="0"/>
      <w:marTop w:val="0"/>
      <w:marBottom w:val="0"/>
      <w:divBdr>
        <w:top w:val="none" w:sz="0" w:space="0" w:color="auto"/>
        <w:left w:val="none" w:sz="0" w:space="0" w:color="auto"/>
        <w:bottom w:val="none" w:sz="0" w:space="0" w:color="auto"/>
        <w:right w:val="none" w:sz="0" w:space="0" w:color="auto"/>
      </w:divBdr>
      <w:divsChild>
        <w:div w:id="349582236">
          <w:marLeft w:val="0"/>
          <w:marRight w:val="0"/>
          <w:marTop w:val="0"/>
          <w:marBottom w:val="0"/>
          <w:divBdr>
            <w:top w:val="none" w:sz="0" w:space="0" w:color="auto"/>
            <w:left w:val="none" w:sz="0" w:space="0" w:color="auto"/>
            <w:bottom w:val="none" w:sz="0" w:space="0" w:color="auto"/>
            <w:right w:val="none" w:sz="0" w:space="0" w:color="auto"/>
          </w:divBdr>
          <w:divsChild>
            <w:div w:id="349582282">
              <w:marLeft w:val="0"/>
              <w:marRight w:val="0"/>
              <w:marTop w:val="0"/>
              <w:marBottom w:val="0"/>
              <w:divBdr>
                <w:top w:val="none" w:sz="0" w:space="0" w:color="auto"/>
                <w:left w:val="none" w:sz="0" w:space="0" w:color="auto"/>
                <w:bottom w:val="none" w:sz="0" w:space="0" w:color="auto"/>
                <w:right w:val="none" w:sz="0" w:space="0" w:color="auto"/>
              </w:divBdr>
              <w:divsChild>
                <w:div w:id="349591761">
                  <w:marLeft w:val="0"/>
                  <w:marRight w:val="0"/>
                  <w:marTop w:val="0"/>
                  <w:marBottom w:val="0"/>
                  <w:divBdr>
                    <w:top w:val="none" w:sz="0" w:space="0" w:color="auto"/>
                    <w:left w:val="none" w:sz="0" w:space="0" w:color="auto"/>
                    <w:bottom w:val="none" w:sz="0" w:space="0" w:color="auto"/>
                    <w:right w:val="none" w:sz="0" w:space="0" w:color="auto"/>
                  </w:divBdr>
                  <w:divsChild>
                    <w:div w:id="34957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881">
      <w:marLeft w:val="0"/>
      <w:marRight w:val="0"/>
      <w:marTop w:val="0"/>
      <w:marBottom w:val="0"/>
      <w:divBdr>
        <w:top w:val="none" w:sz="0" w:space="0" w:color="auto"/>
        <w:left w:val="none" w:sz="0" w:space="0" w:color="auto"/>
        <w:bottom w:val="none" w:sz="0" w:space="0" w:color="auto"/>
        <w:right w:val="none" w:sz="0" w:space="0" w:color="auto"/>
      </w:divBdr>
      <w:divsChild>
        <w:div w:id="349571578">
          <w:marLeft w:val="0"/>
          <w:marRight w:val="0"/>
          <w:marTop w:val="0"/>
          <w:marBottom w:val="0"/>
          <w:divBdr>
            <w:top w:val="none" w:sz="0" w:space="0" w:color="auto"/>
            <w:left w:val="none" w:sz="0" w:space="0" w:color="auto"/>
            <w:bottom w:val="none" w:sz="0" w:space="0" w:color="auto"/>
            <w:right w:val="none" w:sz="0" w:space="0" w:color="auto"/>
          </w:divBdr>
          <w:divsChild>
            <w:div w:id="349577863">
              <w:marLeft w:val="0"/>
              <w:marRight w:val="0"/>
              <w:marTop w:val="0"/>
              <w:marBottom w:val="0"/>
              <w:divBdr>
                <w:top w:val="none" w:sz="0" w:space="0" w:color="auto"/>
                <w:left w:val="none" w:sz="0" w:space="0" w:color="auto"/>
                <w:bottom w:val="none" w:sz="0" w:space="0" w:color="auto"/>
                <w:right w:val="none" w:sz="0" w:space="0" w:color="auto"/>
              </w:divBdr>
            </w:div>
            <w:div w:id="349581839">
              <w:marLeft w:val="0"/>
              <w:marRight w:val="0"/>
              <w:marTop w:val="0"/>
              <w:marBottom w:val="0"/>
              <w:divBdr>
                <w:top w:val="none" w:sz="0" w:space="0" w:color="auto"/>
                <w:left w:val="none" w:sz="0" w:space="0" w:color="auto"/>
                <w:bottom w:val="none" w:sz="0" w:space="0" w:color="auto"/>
                <w:right w:val="none" w:sz="0" w:space="0" w:color="auto"/>
              </w:divBdr>
              <w:divsChild>
                <w:div w:id="349588045">
                  <w:marLeft w:val="0"/>
                  <w:marRight w:val="0"/>
                  <w:marTop w:val="0"/>
                  <w:marBottom w:val="0"/>
                  <w:divBdr>
                    <w:top w:val="none" w:sz="0" w:space="0" w:color="auto"/>
                    <w:left w:val="none" w:sz="0" w:space="0" w:color="auto"/>
                    <w:bottom w:val="none" w:sz="0" w:space="0" w:color="auto"/>
                    <w:right w:val="none" w:sz="0" w:space="0" w:color="auto"/>
                  </w:divBdr>
                  <w:divsChild>
                    <w:div w:id="34957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0883">
      <w:marLeft w:val="0"/>
      <w:marRight w:val="0"/>
      <w:marTop w:val="0"/>
      <w:marBottom w:val="0"/>
      <w:divBdr>
        <w:top w:val="none" w:sz="0" w:space="0" w:color="auto"/>
        <w:left w:val="none" w:sz="0" w:space="0" w:color="auto"/>
        <w:bottom w:val="none" w:sz="0" w:space="0" w:color="auto"/>
        <w:right w:val="none" w:sz="0" w:space="0" w:color="auto"/>
      </w:divBdr>
    </w:div>
    <w:div w:id="349600885">
      <w:marLeft w:val="0"/>
      <w:marRight w:val="0"/>
      <w:marTop w:val="0"/>
      <w:marBottom w:val="0"/>
      <w:divBdr>
        <w:top w:val="none" w:sz="0" w:space="0" w:color="auto"/>
        <w:left w:val="none" w:sz="0" w:space="0" w:color="auto"/>
        <w:bottom w:val="none" w:sz="0" w:space="0" w:color="auto"/>
        <w:right w:val="none" w:sz="0" w:space="0" w:color="auto"/>
      </w:divBdr>
      <w:divsChild>
        <w:div w:id="349576434">
          <w:marLeft w:val="0"/>
          <w:marRight w:val="0"/>
          <w:marTop w:val="0"/>
          <w:marBottom w:val="0"/>
          <w:divBdr>
            <w:top w:val="none" w:sz="0" w:space="0" w:color="auto"/>
            <w:left w:val="none" w:sz="0" w:space="0" w:color="auto"/>
            <w:bottom w:val="none" w:sz="0" w:space="0" w:color="auto"/>
            <w:right w:val="none" w:sz="0" w:space="0" w:color="auto"/>
          </w:divBdr>
        </w:div>
        <w:div w:id="349586489">
          <w:marLeft w:val="0"/>
          <w:marRight w:val="0"/>
          <w:marTop w:val="0"/>
          <w:marBottom w:val="0"/>
          <w:divBdr>
            <w:top w:val="none" w:sz="0" w:space="0" w:color="auto"/>
            <w:left w:val="none" w:sz="0" w:space="0" w:color="auto"/>
            <w:bottom w:val="none" w:sz="0" w:space="0" w:color="auto"/>
            <w:right w:val="none" w:sz="0" w:space="0" w:color="auto"/>
          </w:divBdr>
        </w:div>
        <w:div w:id="349588047">
          <w:marLeft w:val="0"/>
          <w:marRight w:val="0"/>
          <w:marTop w:val="0"/>
          <w:marBottom w:val="0"/>
          <w:divBdr>
            <w:top w:val="none" w:sz="0" w:space="0" w:color="auto"/>
            <w:left w:val="none" w:sz="0" w:space="0" w:color="auto"/>
            <w:bottom w:val="none" w:sz="0" w:space="0" w:color="auto"/>
            <w:right w:val="none" w:sz="0" w:space="0" w:color="auto"/>
          </w:divBdr>
        </w:div>
        <w:div w:id="349589559">
          <w:marLeft w:val="0"/>
          <w:marRight w:val="0"/>
          <w:marTop w:val="0"/>
          <w:marBottom w:val="0"/>
          <w:divBdr>
            <w:top w:val="none" w:sz="0" w:space="0" w:color="auto"/>
            <w:left w:val="none" w:sz="0" w:space="0" w:color="auto"/>
            <w:bottom w:val="none" w:sz="0" w:space="0" w:color="auto"/>
            <w:right w:val="none" w:sz="0" w:space="0" w:color="auto"/>
          </w:divBdr>
        </w:div>
      </w:divsChild>
    </w:div>
    <w:div w:id="349600890">
      <w:marLeft w:val="0"/>
      <w:marRight w:val="0"/>
      <w:marTop w:val="0"/>
      <w:marBottom w:val="0"/>
      <w:divBdr>
        <w:top w:val="none" w:sz="0" w:space="0" w:color="auto"/>
        <w:left w:val="none" w:sz="0" w:space="0" w:color="auto"/>
        <w:bottom w:val="none" w:sz="0" w:space="0" w:color="auto"/>
        <w:right w:val="none" w:sz="0" w:space="0" w:color="auto"/>
      </w:divBdr>
      <w:divsChild>
        <w:div w:id="349596560">
          <w:marLeft w:val="0"/>
          <w:marRight w:val="0"/>
          <w:marTop w:val="0"/>
          <w:marBottom w:val="0"/>
          <w:divBdr>
            <w:top w:val="none" w:sz="0" w:space="0" w:color="auto"/>
            <w:left w:val="none" w:sz="0" w:space="0" w:color="auto"/>
            <w:bottom w:val="none" w:sz="0" w:space="0" w:color="auto"/>
            <w:right w:val="none" w:sz="0" w:space="0" w:color="auto"/>
          </w:divBdr>
        </w:div>
      </w:divsChild>
    </w:div>
    <w:div w:id="349600896">
      <w:marLeft w:val="0"/>
      <w:marRight w:val="0"/>
      <w:marTop w:val="0"/>
      <w:marBottom w:val="0"/>
      <w:divBdr>
        <w:top w:val="none" w:sz="0" w:space="0" w:color="auto"/>
        <w:left w:val="none" w:sz="0" w:space="0" w:color="auto"/>
        <w:bottom w:val="none" w:sz="0" w:space="0" w:color="auto"/>
        <w:right w:val="none" w:sz="0" w:space="0" w:color="auto"/>
      </w:divBdr>
      <w:divsChild>
        <w:div w:id="349573953">
          <w:marLeft w:val="0"/>
          <w:marRight w:val="0"/>
          <w:marTop w:val="0"/>
          <w:marBottom w:val="0"/>
          <w:divBdr>
            <w:top w:val="none" w:sz="0" w:space="0" w:color="auto"/>
            <w:left w:val="none" w:sz="0" w:space="0" w:color="auto"/>
            <w:bottom w:val="none" w:sz="0" w:space="0" w:color="auto"/>
            <w:right w:val="none" w:sz="0" w:space="0" w:color="auto"/>
          </w:divBdr>
        </w:div>
      </w:divsChild>
    </w:div>
    <w:div w:id="349600897">
      <w:marLeft w:val="0"/>
      <w:marRight w:val="0"/>
      <w:marTop w:val="0"/>
      <w:marBottom w:val="0"/>
      <w:divBdr>
        <w:top w:val="none" w:sz="0" w:space="0" w:color="auto"/>
        <w:left w:val="none" w:sz="0" w:space="0" w:color="auto"/>
        <w:bottom w:val="none" w:sz="0" w:space="0" w:color="auto"/>
        <w:right w:val="none" w:sz="0" w:space="0" w:color="auto"/>
      </w:divBdr>
      <w:divsChild>
        <w:div w:id="349588557">
          <w:marLeft w:val="0"/>
          <w:marRight w:val="0"/>
          <w:marTop w:val="0"/>
          <w:marBottom w:val="0"/>
          <w:divBdr>
            <w:top w:val="none" w:sz="0" w:space="0" w:color="auto"/>
            <w:left w:val="none" w:sz="0" w:space="0" w:color="auto"/>
            <w:bottom w:val="none" w:sz="0" w:space="0" w:color="auto"/>
            <w:right w:val="none" w:sz="0" w:space="0" w:color="auto"/>
          </w:divBdr>
          <w:divsChild>
            <w:div w:id="349594993">
              <w:marLeft w:val="0"/>
              <w:marRight w:val="0"/>
              <w:marTop w:val="0"/>
              <w:marBottom w:val="0"/>
              <w:divBdr>
                <w:top w:val="none" w:sz="0" w:space="0" w:color="auto"/>
                <w:left w:val="none" w:sz="0" w:space="0" w:color="auto"/>
                <w:bottom w:val="none" w:sz="0" w:space="0" w:color="auto"/>
                <w:right w:val="none" w:sz="0" w:space="0" w:color="auto"/>
              </w:divBdr>
              <w:divsChild>
                <w:div w:id="349576527">
                  <w:marLeft w:val="0"/>
                  <w:marRight w:val="0"/>
                  <w:marTop w:val="0"/>
                  <w:marBottom w:val="0"/>
                  <w:divBdr>
                    <w:top w:val="none" w:sz="0" w:space="0" w:color="auto"/>
                    <w:left w:val="none" w:sz="0" w:space="0" w:color="auto"/>
                    <w:bottom w:val="none" w:sz="0" w:space="0" w:color="auto"/>
                    <w:right w:val="none" w:sz="0" w:space="0" w:color="auto"/>
                  </w:divBdr>
                  <w:divsChild>
                    <w:div w:id="349590787">
                      <w:marLeft w:val="0"/>
                      <w:marRight w:val="0"/>
                      <w:marTop w:val="0"/>
                      <w:marBottom w:val="0"/>
                      <w:divBdr>
                        <w:top w:val="none" w:sz="0" w:space="0" w:color="auto"/>
                        <w:left w:val="none" w:sz="0" w:space="0" w:color="auto"/>
                        <w:bottom w:val="none" w:sz="0" w:space="0" w:color="auto"/>
                        <w:right w:val="none" w:sz="0" w:space="0" w:color="auto"/>
                      </w:divBdr>
                      <w:divsChild>
                        <w:div w:id="349590129">
                          <w:marLeft w:val="4050"/>
                          <w:marRight w:val="0"/>
                          <w:marTop w:val="0"/>
                          <w:marBottom w:val="0"/>
                          <w:divBdr>
                            <w:top w:val="none" w:sz="0" w:space="0" w:color="auto"/>
                            <w:left w:val="none" w:sz="0" w:space="0" w:color="auto"/>
                            <w:bottom w:val="none" w:sz="0" w:space="0" w:color="auto"/>
                            <w:right w:val="none" w:sz="0" w:space="0" w:color="auto"/>
                          </w:divBdr>
                          <w:divsChild>
                            <w:div w:id="349580193">
                              <w:marLeft w:val="0"/>
                              <w:marRight w:val="0"/>
                              <w:marTop w:val="0"/>
                              <w:marBottom w:val="0"/>
                              <w:divBdr>
                                <w:top w:val="none" w:sz="0" w:space="0" w:color="auto"/>
                                <w:left w:val="none" w:sz="0" w:space="0" w:color="auto"/>
                                <w:bottom w:val="none" w:sz="0" w:space="0" w:color="auto"/>
                                <w:right w:val="none" w:sz="0" w:space="0" w:color="auto"/>
                              </w:divBdr>
                              <w:divsChild>
                                <w:div w:id="349574071">
                                  <w:marLeft w:val="0"/>
                                  <w:marRight w:val="0"/>
                                  <w:marTop w:val="0"/>
                                  <w:marBottom w:val="0"/>
                                  <w:divBdr>
                                    <w:top w:val="none" w:sz="0" w:space="0" w:color="auto"/>
                                    <w:left w:val="none" w:sz="0" w:space="0" w:color="auto"/>
                                    <w:bottom w:val="none" w:sz="0" w:space="0" w:color="auto"/>
                                    <w:right w:val="none" w:sz="0" w:space="0" w:color="auto"/>
                                  </w:divBdr>
                                  <w:divsChild>
                                    <w:div w:id="349582243">
                                      <w:marLeft w:val="0"/>
                                      <w:marRight w:val="225"/>
                                      <w:marTop w:val="0"/>
                                      <w:marBottom w:val="0"/>
                                      <w:divBdr>
                                        <w:top w:val="none" w:sz="0" w:space="0" w:color="auto"/>
                                        <w:left w:val="none" w:sz="0" w:space="0" w:color="auto"/>
                                        <w:bottom w:val="none" w:sz="0" w:space="0" w:color="auto"/>
                                        <w:right w:val="none" w:sz="0" w:space="0" w:color="auto"/>
                                      </w:divBdr>
                                    </w:div>
                                  </w:divsChild>
                                </w:div>
                                <w:div w:id="349587313">
                                  <w:marLeft w:val="0"/>
                                  <w:marRight w:val="0"/>
                                  <w:marTop w:val="0"/>
                                  <w:marBottom w:val="120"/>
                                  <w:divBdr>
                                    <w:top w:val="none" w:sz="0" w:space="0" w:color="auto"/>
                                    <w:left w:val="none" w:sz="0" w:space="0" w:color="auto"/>
                                    <w:bottom w:val="none" w:sz="0" w:space="0" w:color="auto"/>
                                    <w:right w:val="none" w:sz="0" w:space="0" w:color="auto"/>
                                  </w:divBdr>
                                </w:div>
                                <w:div w:id="349593506">
                                  <w:marLeft w:val="0"/>
                                  <w:marRight w:val="0"/>
                                  <w:marTop w:val="0"/>
                                  <w:marBottom w:val="0"/>
                                  <w:divBdr>
                                    <w:top w:val="none" w:sz="0" w:space="0" w:color="auto"/>
                                    <w:left w:val="none" w:sz="0" w:space="0" w:color="auto"/>
                                    <w:bottom w:val="none" w:sz="0" w:space="0" w:color="auto"/>
                                    <w:right w:val="none" w:sz="0" w:space="0" w:color="auto"/>
                                  </w:divBdr>
                                </w:div>
                              </w:divsChild>
                            </w:div>
                            <w:div w:id="349583538">
                              <w:marLeft w:val="-900"/>
                              <w:marRight w:val="-1650"/>
                              <w:marTop w:val="375"/>
                              <w:marBottom w:val="0"/>
                              <w:divBdr>
                                <w:top w:val="none" w:sz="0" w:space="0" w:color="auto"/>
                                <w:left w:val="none" w:sz="0" w:space="0" w:color="auto"/>
                                <w:bottom w:val="none" w:sz="0" w:space="0" w:color="auto"/>
                                <w:right w:val="none" w:sz="0" w:space="0" w:color="auto"/>
                              </w:divBdr>
                              <w:divsChild>
                                <w:div w:id="349586187">
                                  <w:marLeft w:val="0"/>
                                  <w:marRight w:val="0"/>
                                  <w:marTop w:val="0"/>
                                  <w:marBottom w:val="0"/>
                                  <w:divBdr>
                                    <w:top w:val="none" w:sz="0" w:space="0" w:color="auto"/>
                                    <w:left w:val="none" w:sz="0" w:space="0" w:color="auto"/>
                                    <w:bottom w:val="none" w:sz="0" w:space="0" w:color="auto"/>
                                    <w:right w:val="none" w:sz="0" w:space="0" w:color="auto"/>
                                  </w:divBdr>
                                  <w:divsChild>
                                    <w:div w:id="349573536">
                                      <w:marLeft w:val="0"/>
                                      <w:marRight w:val="0"/>
                                      <w:marTop w:val="0"/>
                                      <w:marBottom w:val="0"/>
                                      <w:divBdr>
                                        <w:top w:val="none" w:sz="0" w:space="0" w:color="auto"/>
                                        <w:left w:val="none" w:sz="0" w:space="0" w:color="auto"/>
                                        <w:bottom w:val="none" w:sz="0" w:space="0" w:color="auto"/>
                                        <w:right w:val="none" w:sz="0" w:space="0" w:color="auto"/>
                                      </w:divBdr>
                                      <w:divsChild>
                                        <w:div w:id="349580997">
                                          <w:marLeft w:val="0"/>
                                          <w:marRight w:val="0"/>
                                          <w:marTop w:val="0"/>
                                          <w:marBottom w:val="0"/>
                                          <w:divBdr>
                                            <w:top w:val="none" w:sz="0" w:space="0" w:color="auto"/>
                                            <w:left w:val="none" w:sz="0" w:space="0" w:color="auto"/>
                                            <w:bottom w:val="none" w:sz="0" w:space="0" w:color="auto"/>
                                            <w:right w:val="none" w:sz="0" w:space="0" w:color="auto"/>
                                          </w:divBdr>
                                          <w:divsChild>
                                            <w:div w:id="349578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833">
                                      <w:marLeft w:val="0"/>
                                      <w:marRight w:val="0"/>
                                      <w:marTop w:val="0"/>
                                      <w:marBottom w:val="0"/>
                                      <w:divBdr>
                                        <w:top w:val="none" w:sz="0" w:space="0" w:color="auto"/>
                                        <w:left w:val="none" w:sz="0" w:space="0" w:color="auto"/>
                                        <w:bottom w:val="none" w:sz="0" w:space="0" w:color="auto"/>
                                        <w:right w:val="none" w:sz="0" w:space="0" w:color="auto"/>
                                      </w:divBdr>
                                      <w:divsChild>
                                        <w:div w:id="349577781">
                                          <w:marLeft w:val="0"/>
                                          <w:marRight w:val="0"/>
                                          <w:marTop w:val="0"/>
                                          <w:marBottom w:val="0"/>
                                          <w:divBdr>
                                            <w:top w:val="none" w:sz="0" w:space="0" w:color="auto"/>
                                            <w:left w:val="none" w:sz="0" w:space="0" w:color="auto"/>
                                            <w:bottom w:val="none" w:sz="0" w:space="0" w:color="auto"/>
                                            <w:right w:val="none" w:sz="0" w:space="0" w:color="auto"/>
                                          </w:divBdr>
                                          <w:divsChild>
                                            <w:div w:id="349589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659">
                                      <w:marLeft w:val="0"/>
                                      <w:marRight w:val="0"/>
                                      <w:marTop w:val="0"/>
                                      <w:marBottom w:val="0"/>
                                      <w:divBdr>
                                        <w:top w:val="none" w:sz="0" w:space="0" w:color="auto"/>
                                        <w:left w:val="none" w:sz="0" w:space="0" w:color="auto"/>
                                        <w:bottom w:val="none" w:sz="0" w:space="0" w:color="auto"/>
                                        <w:right w:val="none" w:sz="0" w:space="0" w:color="auto"/>
                                      </w:divBdr>
                                      <w:divsChild>
                                        <w:div w:id="349585475">
                                          <w:marLeft w:val="0"/>
                                          <w:marRight w:val="0"/>
                                          <w:marTop w:val="0"/>
                                          <w:marBottom w:val="0"/>
                                          <w:divBdr>
                                            <w:top w:val="none" w:sz="0" w:space="0" w:color="auto"/>
                                            <w:left w:val="none" w:sz="0" w:space="0" w:color="auto"/>
                                            <w:bottom w:val="none" w:sz="0" w:space="0" w:color="auto"/>
                                            <w:right w:val="none" w:sz="0" w:space="0" w:color="auto"/>
                                          </w:divBdr>
                                          <w:divsChild>
                                            <w:div w:id="349577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3024">
                                      <w:marLeft w:val="0"/>
                                      <w:marRight w:val="0"/>
                                      <w:marTop w:val="0"/>
                                      <w:marBottom w:val="0"/>
                                      <w:divBdr>
                                        <w:top w:val="none" w:sz="0" w:space="0" w:color="auto"/>
                                        <w:left w:val="none" w:sz="0" w:space="0" w:color="auto"/>
                                        <w:bottom w:val="none" w:sz="0" w:space="0" w:color="auto"/>
                                        <w:right w:val="none" w:sz="0" w:space="0" w:color="auto"/>
                                      </w:divBdr>
                                      <w:divsChild>
                                        <w:div w:id="349587697">
                                          <w:marLeft w:val="0"/>
                                          <w:marRight w:val="0"/>
                                          <w:marTop w:val="0"/>
                                          <w:marBottom w:val="0"/>
                                          <w:divBdr>
                                            <w:top w:val="none" w:sz="0" w:space="0" w:color="auto"/>
                                            <w:left w:val="none" w:sz="0" w:space="0" w:color="auto"/>
                                            <w:bottom w:val="none" w:sz="0" w:space="0" w:color="auto"/>
                                            <w:right w:val="none" w:sz="0" w:space="0" w:color="auto"/>
                                          </w:divBdr>
                                          <w:divsChild>
                                            <w:div w:id="34959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523">
                                      <w:marLeft w:val="0"/>
                                      <w:marRight w:val="0"/>
                                      <w:marTop w:val="0"/>
                                      <w:marBottom w:val="0"/>
                                      <w:divBdr>
                                        <w:top w:val="none" w:sz="0" w:space="0" w:color="auto"/>
                                        <w:left w:val="none" w:sz="0" w:space="0" w:color="auto"/>
                                        <w:bottom w:val="none" w:sz="0" w:space="0" w:color="auto"/>
                                        <w:right w:val="none" w:sz="0" w:space="0" w:color="auto"/>
                                      </w:divBdr>
                                      <w:divsChild>
                                        <w:div w:id="349601378">
                                          <w:marLeft w:val="0"/>
                                          <w:marRight w:val="0"/>
                                          <w:marTop w:val="0"/>
                                          <w:marBottom w:val="0"/>
                                          <w:divBdr>
                                            <w:top w:val="none" w:sz="0" w:space="0" w:color="auto"/>
                                            <w:left w:val="none" w:sz="0" w:space="0" w:color="auto"/>
                                            <w:bottom w:val="none" w:sz="0" w:space="0" w:color="auto"/>
                                            <w:right w:val="none" w:sz="0" w:space="0" w:color="auto"/>
                                          </w:divBdr>
                                          <w:divsChild>
                                            <w:div w:id="34958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5742">
                                      <w:marLeft w:val="0"/>
                                      <w:marRight w:val="0"/>
                                      <w:marTop w:val="0"/>
                                      <w:marBottom w:val="0"/>
                                      <w:divBdr>
                                        <w:top w:val="none" w:sz="0" w:space="0" w:color="auto"/>
                                        <w:left w:val="none" w:sz="0" w:space="0" w:color="auto"/>
                                        <w:bottom w:val="none" w:sz="0" w:space="0" w:color="auto"/>
                                        <w:right w:val="none" w:sz="0" w:space="0" w:color="auto"/>
                                      </w:divBdr>
                                      <w:divsChild>
                                        <w:div w:id="349580266">
                                          <w:marLeft w:val="0"/>
                                          <w:marRight w:val="0"/>
                                          <w:marTop w:val="0"/>
                                          <w:marBottom w:val="0"/>
                                          <w:divBdr>
                                            <w:top w:val="none" w:sz="0" w:space="0" w:color="auto"/>
                                            <w:left w:val="none" w:sz="0" w:space="0" w:color="auto"/>
                                            <w:bottom w:val="none" w:sz="0" w:space="0" w:color="auto"/>
                                            <w:right w:val="none" w:sz="0" w:space="0" w:color="auto"/>
                                          </w:divBdr>
                                          <w:divsChild>
                                            <w:div w:id="34958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268">
                                      <w:marLeft w:val="0"/>
                                      <w:marRight w:val="0"/>
                                      <w:marTop w:val="0"/>
                                      <w:marBottom w:val="0"/>
                                      <w:divBdr>
                                        <w:top w:val="none" w:sz="0" w:space="0" w:color="auto"/>
                                        <w:left w:val="none" w:sz="0" w:space="0" w:color="auto"/>
                                        <w:bottom w:val="none" w:sz="0" w:space="0" w:color="auto"/>
                                        <w:right w:val="none" w:sz="0" w:space="0" w:color="auto"/>
                                      </w:divBdr>
                                      <w:divsChild>
                                        <w:div w:id="349600559">
                                          <w:marLeft w:val="0"/>
                                          <w:marRight w:val="0"/>
                                          <w:marTop w:val="0"/>
                                          <w:marBottom w:val="0"/>
                                          <w:divBdr>
                                            <w:top w:val="none" w:sz="0" w:space="0" w:color="auto"/>
                                            <w:left w:val="none" w:sz="0" w:space="0" w:color="auto"/>
                                            <w:bottom w:val="none" w:sz="0" w:space="0" w:color="auto"/>
                                            <w:right w:val="none" w:sz="0" w:space="0" w:color="auto"/>
                                          </w:divBdr>
                                          <w:divsChild>
                                            <w:div w:id="34957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007">
                                      <w:marLeft w:val="0"/>
                                      <w:marRight w:val="0"/>
                                      <w:marTop w:val="0"/>
                                      <w:marBottom w:val="0"/>
                                      <w:divBdr>
                                        <w:top w:val="none" w:sz="0" w:space="0" w:color="auto"/>
                                        <w:left w:val="none" w:sz="0" w:space="0" w:color="auto"/>
                                        <w:bottom w:val="none" w:sz="0" w:space="0" w:color="auto"/>
                                        <w:right w:val="none" w:sz="0" w:space="0" w:color="auto"/>
                                      </w:divBdr>
                                      <w:divsChild>
                                        <w:div w:id="349575765">
                                          <w:marLeft w:val="0"/>
                                          <w:marRight w:val="0"/>
                                          <w:marTop w:val="0"/>
                                          <w:marBottom w:val="0"/>
                                          <w:divBdr>
                                            <w:top w:val="none" w:sz="0" w:space="0" w:color="auto"/>
                                            <w:left w:val="none" w:sz="0" w:space="0" w:color="auto"/>
                                            <w:bottom w:val="none" w:sz="0" w:space="0" w:color="auto"/>
                                            <w:right w:val="none" w:sz="0" w:space="0" w:color="auto"/>
                                          </w:divBdr>
                                          <w:divsChild>
                                            <w:div w:id="34959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6693">
                                      <w:marLeft w:val="0"/>
                                      <w:marRight w:val="0"/>
                                      <w:marTop w:val="0"/>
                                      <w:marBottom w:val="0"/>
                                      <w:divBdr>
                                        <w:top w:val="none" w:sz="0" w:space="0" w:color="auto"/>
                                        <w:left w:val="none" w:sz="0" w:space="0" w:color="auto"/>
                                        <w:bottom w:val="none" w:sz="0" w:space="0" w:color="auto"/>
                                        <w:right w:val="none" w:sz="0" w:space="0" w:color="auto"/>
                                      </w:divBdr>
                                      <w:divsChild>
                                        <w:div w:id="349582809">
                                          <w:marLeft w:val="0"/>
                                          <w:marRight w:val="0"/>
                                          <w:marTop w:val="0"/>
                                          <w:marBottom w:val="0"/>
                                          <w:divBdr>
                                            <w:top w:val="none" w:sz="0" w:space="0" w:color="auto"/>
                                            <w:left w:val="none" w:sz="0" w:space="0" w:color="auto"/>
                                            <w:bottom w:val="none" w:sz="0" w:space="0" w:color="auto"/>
                                            <w:right w:val="none" w:sz="0" w:space="0" w:color="auto"/>
                                          </w:divBdr>
                                          <w:divsChild>
                                            <w:div w:id="34959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876">
                                      <w:marLeft w:val="0"/>
                                      <w:marRight w:val="0"/>
                                      <w:marTop w:val="0"/>
                                      <w:marBottom w:val="0"/>
                                      <w:divBdr>
                                        <w:top w:val="none" w:sz="0" w:space="0" w:color="auto"/>
                                        <w:left w:val="none" w:sz="0" w:space="0" w:color="auto"/>
                                        <w:bottom w:val="none" w:sz="0" w:space="0" w:color="auto"/>
                                        <w:right w:val="none" w:sz="0" w:space="0" w:color="auto"/>
                                      </w:divBdr>
                                      <w:divsChild>
                                        <w:div w:id="349597169">
                                          <w:marLeft w:val="0"/>
                                          <w:marRight w:val="0"/>
                                          <w:marTop w:val="0"/>
                                          <w:marBottom w:val="0"/>
                                          <w:divBdr>
                                            <w:top w:val="none" w:sz="0" w:space="0" w:color="auto"/>
                                            <w:left w:val="none" w:sz="0" w:space="0" w:color="auto"/>
                                            <w:bottom w:val="none" w:sz="0" w:space="0" w:color="auto"/>
                                            <w:right w:val="none" w:sz="0" w:space="0" w:color="auto"/>
                                          </w:divBdr>
                                          <w:divsChild>
                                            <w:div w:id="34959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1347">
                              <w:marLeft w:val="0"/>
                              <w:marRight w:val="900"/>
                              <w:marTop w:val="0"/>
                              <w:marBottom w:val="0"/>
                              <w:divBdr>
                                <w:top w:val="none" w:sz="0" w:space="0" w:color="auto"/>
                                <w:left w:val="none" w:sz="0" w:space="0" w:color="auto"/>
                                <w:bottom w:val="none" w:sz="0" w:space="0" w:color="auto"/>
                                <w:right w:val="none" w:sz="0" w:space="0" w:color="auto"/>
                              </w:divBdr>
                              <w:divsChild>
                                <w:div w:id="349585300">
                                  <w:marLeft w:val="0"/>
                                  <w:marRight w:val="0"/>
                                  <w:marTop w:val="0"/>
                                  <w:marBottom w:val="0"/>
                                  <w:divBdr>
                                    <w:top w:val="none" w:sz="0" w:space="0" w:color="auto"/>
                                    <w:left w:val="none" w:sz="0" w:space="0" w:color="auto"/>
                                    <w:bottom w:val="none" w:sz="0" w:space="0" w:color="auto"/>
                                    <w:right w:val="none" w:sz="0" w:space="0" w:color="auto"/>
                                  </w:divBdr>
                                  <w:divsChild>
                                    <w:div w:id="349580797">
                                      <w:marLeft w:val="0"/>
                                      <w:marRight w:val="3375"/>
                                      <w:marTop w:val="0"/>
                                      <w:marBottom w:val="0"/>
                                      <w:divBdr>
                                        <w:top w:val="none" w:sz="0" w:space="0" w:color="auto"/>
                                        <w:left w:val="none" w:sz="0" w:space="0" w:color="auto"/>
                                        <w:bottom w:val="none" w:sz="0" w:space="0" w:color="auto"/>
                                        <w:right w:val="none" w:sz="0" w:space="0" w:color="auto"/>
                                      </w:divBdr>
                                      <w:divsChild>
                                        <w:div w:id="349595474">
                                          <w:marLeft w:val="0"/>
                                          <w:marRight w:val="0"/>
                                          <w:marTop w:val="0"/>
                                          <w:marBottom w:val="0"/>
                                          <w:divBdr>
                                            <w:top w:val="none" w:sz="0" w:space="0" w:color="auto"/>
                                            <w:left w:val="none" w:sz="0" w:space="0" w:color="auto"/>
                                            <w:bottom w:val="none" w:sz="0" w:space="0" w:color="auto"/>
                                            <w:right w:val="none" w:sz="0" w:space="0" w:color="auto"/>
                                          </w:divBdr>
                                          <w:divsChild>
                                            <w:div w:id="34959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2023">
                                  <w:marLeft w:val="0"/>
                                  <w:marRight w:val="0"/>
                                  <w:marTop w:val="0"/>
                                  <w:marBottom w:val="0"/>
                                  <w:divBdr>
                                    <w:top w:val="none" w:sz="0" w:space="0" w:color="auto"/>
                                    <w:left w:val="none" w:sz="0" w:space="0" w:color="auto"/>
                                    <w:bottom w:val="none" w:sz="0" w:space="0" w:color="auto"/>
                                    <w:right w:val="none" w:sz="0" w:space="0" w:color="auto"/>
                                  </w:divBdr>
                                  <w:divsChild>
                                    <w:div w:id="349574427">
                                      <w:marLeft w:val="0"/>
                                      <w:marRight w:val="0"/>
                                      <w:marTop w:val="0"/>
                                      <w:marBottom w:val="0"/>
                                      <w:divBdr>
                                        <w:top w:val="none" w:sz="0" w:space="0" w:color="auto"/>
                                        <w:left w:val="none" w:sz="0" w:space="0" w:color="auto"/>
                                        <w:bottom w:val="none" w:sz="0" w:space="0" w:color="auto"/>
                                        <w:right w:val="none" w:sz="0" w:space="0" w:color="auto"/>
                                      </w:divBdr>
                                      <w:divsChild>
                                        <w:div w:id="349571737">
                                          <w:marLeft w:val="0"/>
                                          <w:marRight w:val="0"/>
                                          <w:marTop w:val="0"/>
                                          <w:marBottom w:val="0"/>
                                          <w:divBdr>
                                            <w:top w:val="none" w:sz="0" w:space="0" w:color="auto"/>
                                            <w:left w:val="none" w:sz="0" w:space="0" w:color="auto"/>
                                            <w:bottom w:val="none" w:sz="0" w:space="0" w:color="auto"/>
                                            <w:right w:val="none" w:sz="0" w:space="0" w:color="auto"/>
                                          </w:divBdr>
                                        </w:div>
                                        <w:div w:id="34959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9602141">
          <w:marLeft w:val="0"/>
          <w:marRight w:val="0"/>
          <w:marTop w:val="0"/>
          <w:marBottom w:val="0"/>
          <w:divBdr>
            <w:top w:val="none" w:sz="0" w:space="0" w:color="auto"/>
            <w:left w:val="none" w:sz="0" w:space="0" w:color="auto"/>
            <w:bottom w:val="none" w:sz="0" w:space="0" w:color="auto"/>
            <w:right w:val="none" w:sz="0" w:space="0" w:color="auto"/>
          </w:divBdr>
          <w:divsChild>
            <w:div w:id="349601837">
              <w:marLeft w:val="0"/>
              <w:marRight w:val="0"/>
              <w:marTop w:val="0"/>
              <w:marBottom w:val="0"/>
              <w:divBdr>
                <w:top w:val="none" w:sz="0" w:space="0" w:color="auto"/>
                <w:left w:val="none" w:sz="0" w:space="0" w:color="auto"/>
                <w:bottom w:val="none" w:sz="0" w:space="0" w:color="auto"/>
                <w:right w:val="none" w:sz="0" w:space="0" w:color="auto"/>
              </w:divBdr>
              <w:divsChild>
                <w:div w:id="349589820">
                  <w:marLeft w:val="0"/>
                  <w:marRight w:val="0"/>
                  <w:marTop w:val="0"/>
                  <w:marBottom w:val="0"/>
                  <w:divBdr>
                    <w:top w:val="none" w:sz="0" w:space="0" w:color="auto"/>
                    <w:left w:val="none" w:sz="0" w:space="0" w:color="auto"/>
                    <w:bottom w:val="none" w:sz="0" w:space="0" w:color="auto"/>
                    <w:right w:val="none" w:sz="0" w:space="0" w:color="auto"/>
                  </w:divBdr>
                  <w:divsChild>
                    <w:div w:id="349592157">
                      <w:marLeft w:val="0"/>
                      <w:marRight w:val="0"/>
                      <w:marTop w:val="0"/>
                      <w:marBottom w:val="0"/>
                      <w:divBdr>
                        <w:top w:val="none" w:sz="0" w:space="0" w:color="auto"/>
                        <w:left w:val="none" w:sz="0" w:space="0" w:color="auto"/>
                        <w:bottom w:val="none" w:sz="0" w:space="0" w:color="auto"/>
                        <w:right w:val="none" w:sz="0" w:space="0" w:color="auto"/>
                      </w:divBdr>
                      <w:divsChild>
                        <w:div w:id="349597546">
                          <w:marLeft w:val="150"/>
                          <w:marRight w:val="0"/>
                          <w:marTop w:val="0"/>
                          <w:marBottom w:val="0"/>
                          <w:divBdr>
                            <w:top w:val="none" w:sz="0" w:space="0" w:color="auto"/>
                            <w:left w:val="none" w:sz="0" w:space="0" w:color="auto"/>
                            <w:bottom w:val="none" w:sz="0" w:space="0" w:color="auto"/>
                            <w:right w:val="none" w:sz="0" w:space="0" w:color="auto"/>
                          </w:divBdr>
                        </w:div>
                        <w:div w:id="349601418">
                          <w:marLeft w:val="0"/>
                          <w:marRight w:val="0"/>
                          <w:marTop w:val="0"/>
                          <w:marBottom w:val="0"/>
                          <w:divBdr>
                            <w:top w:val="none" w:sz="0" w:space="0" w:color="auto"/>
                            <w:left w:val="none" w:sz="0" w:space="0" w:color="auto"/>
                            <w:bottom w:val="none" w:sz="0" w:space="0" w:color="auto"/>
                            <w:right w:val="none" w:sz="0" w:space="0" w:color="auto"/>
                          </w:divBdr>
                          <w:divsChild>
                            <w:div w:id="349591234">
                              <w:marLeft w:val="0"/>
                              <w:marRight w:val="0"/>
                              <w:marTop w:val="0"/>
                              <w:marBottom w:val="0"/>
                              <w:divBdr>
                                <w:top w:val="none" w:sz="0" w:space="0" w:color="auto"/>
                                <w:left w:val="none" w:sz="0" w:space="0" w:color="auto"/>
                                <w:bottom w:val="none" w:sz="0" w:space="0" w:color="auto"/>
                                <w:right w:val="none" w:sz="0" w:space="0" w:color="auto"/>
                              </w:divBdr>
                              <w:divsChild>
                                <w:div w:id="34957950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600899">
      <w:marLeft w:val="0"/>
      <w:marRight w:val="0"/>
      <w:marTop w:val="0"/>
      <w:marBottom w:val="0"/>
      <w:divBdr>
        <w:top w:val="none" w:sz="0" w:space="0" w:color="auto"/>
        <w:left w:val="none" w:sz="0" w:space="0" w:color="auto"/>
        <w:bottom w:val="none" w:sz="0" w:space="0" w:color="auto"/>
        <w:right w:val="none" w:sz="0" w:space="0" w:color="auto"/>
      </w:divBdr>
    </w:div>
    <w:div w:id="349600900">
      <w:marLeft w:val="0"/>
      <w:marRight w:val="0"/>
      <w:marTop w:val="0"/>
      <w:marBottom w:val="0"/>
      <w:divBdr>
        <w:top w:val="none" w:sz="0" w:space="0" w:color="auto"/>
        <w:left w:val="none" w:sz="0" w:space="0" w:color="auto"/>
        <w:bottom w:val="none" w:sz="0" w:space="0" w:color="auto"/>
        <w:right w:val="none" w:sz="0" w:space="0" w:color="auto"/>
      </w:divBdr>
    </w:div>
    <w:div w:id="349600901">
      <w:marLeft w:val="0"/>
      <w:marRight w:val="0"/>
      <w:marTop w:val="0"/>
      <w:marBottom w:val="0"/>
      <w:divBdr>
        <w:top w:val="none" w:sz="0" w:space="0" w:color="auto"/>
        <w:left w:val="none" w:sz="0" w:space="0" w:color="auto"/>
        <w:bottom w:val="none" w:sz="0" w:space="0" w:color="auto"/>
        <w:right w:val="none" w:sz="0" w:space="0" w:color="auto"/>
      </w:divBdr>
    </w:div>
    <w:div w:id="349600904">
      <w:marLeft w:val="0"/>
      <w:marRight w:val="0"/>
      <w:marTop w:val="0"/>
      <w:marBottom w:val="0"/>
      <w:divBdr>
        <w:top w:val="none" w:sz="0" w:space="0" w:color="auto"/>
        <w:left w:val="none" w:sz="0" w:space="0" w:color="auto"/>
        <w:bottom w:val="none" w:sz="0" w:space="0" w:color="auto"/>
        <w:right w:val="none" w:sz="0" w:space="0" w:color="auto"/>
      </w:divBdr>
    </w:div>
    <w:div w:id="349600907">
      <w:marLeft w:val="0"/>
      <w:marRight w:val="0"/>
      <w:marTop w:val="0"/>
      <w:marBottom w:val="0"/>
      <w:divBdr>
        <w:top w:val="none" w:sz="0" w:space="0" w:color="auto"/>
        <w:left w:val="none" w:sz="0" w:space="0" w:color="auto"/>
        <w:bottom w:val="none" w:sz="0" w:space="0" w:color="auto"/>
        <w:right w:val="none" w:sz="0" w:space="0" w:color="auto"/>
      </w:divBdr>
    </w:div>
    <w:div w:id="349600908">
      <w:marLeft w:val="0"/>
      <w:marRight w:val="0"/>
      <w:marTop w:val="0"/>
      <w:marBottom w:val="0"/>
      <w:divBdr>
        <w:top w:val="none" w:sz="0" w:space="0" w:color="auto"/>
        <w:left w:val="none" w:sz="0" w:space="0" w:color="auto"/>
        <w:bottom w:val="none" w:sz="0" w:space="0" w:color="auto"/>
        <w:right w:val="none" w:sz="0" w:space="0" w:color="auto"/>
      </w:divBdr>
    </w:div>
    <w:div w:id="349600912">
      <w:marLeft w:val="0"/>
      <w:marRight w:val="0"/>
      <w:marTop w:val="0"/>
      <w:marBottom w:val="0"/>
      <w:divBdr>
        <w:top w:val="none" w:sz="0" w:space="0" w:color="auto"/>
        <w:left w:val="none" w:sz="0" w:space="0" w:color="auto"/>
        <w:bottom w:val="none" w:sz="0" w:space="0" w:color="auto"/>
        <w:right w:val="none" w:sz="0" w:space="0" w:color="auto"/>
      </w:divBdr>
      <w:divsChild>
        <w:div w:id="349573986">
          <w:marLeft w:val="0"/>
          <w:marRight w:val="0"/>
          <w:marTop w:val="0"/>
          <w:marBottom w:val="0"/>
          <w:divBdr>
            <w:top w:val="none" w:sz="0" w:space="0" w:color="auto"/>
            <w:left w:val="none" w:sz="0" w:space="0" w:color="auto"/>
            <w:bottom w:val="none" w:sz="0" w:space="0" w:color="auto"/>
            <w:right w:val="none" w:sz="0" w:space="0" w:color="auto"/>
          </w:divBdr>
          <w:divsChild>
            <w:div w:id="349575055">
              <w:marLeft w:val="0"/>
              <w:marRight w:val="0"/>
              <w:marTop w:val="0"/>
              <w:marBottom w:val="0"/>
              <w:divBdr>
                <w:top w:val="none" w:sz="0" w:space="0" w:color="auto"/>
                <w:left w:val="none" w:sz="0" w:space="0" w:color="auto"/>
                <w:bottom w:val="none" w:sz="0" w:space="0" w:color="auto"/>
                <w:right w:val="none" w:sz="0" w:space="0" w:color="auto"/>
              </w:divBdr>
            </w:div>
            <w:div w:id="349577876">
              <w:marLeft w:val="0"/>
              <w:marRight w:val="0"/>
              <w:marTop w:val="117"/>
              <w:marBottom w:val="251"/>
              <w:divBdr>
                <w:top w:val="none" w:sz="0" w:space="0" w:color="auto"/>
                <w:left w:val="none" w:sz="0" w:space="0" w:color="auto"/>
                <w:bottom w:val="none" w:sz="0" w:space="0" w:color="auto"/>
                <w:right w:val="none" w:sz="0" w:space="0" w:color="auto"/>
              </w:divBdr>
            </w:div>
            <w:div w:id="349578543">
              <w:marLeft w:val="0"/>
              <w:marRight w:val="0"/>
              <w:marTop w:val="0"/>
              <w:marBottom w:val="0"/>
              <w:divBdr>
                <w:top w:val="none" w:sz="0" w:space="0" w:color="auto"/>
                <w:left w:val="none" w:sz="0" w:space="0" w:color="auto"/>
                <w:bottom w:val="none" w:sz="0" w:space="0" w:color="auto"/>
                <w:right w:val="none" w:sz="0" w:space="0" w:color="auto"/>
              </w:divBdr>
            </w:div>
          </w:divsChild>
        </w:div>
        <w:div w:id="349581961">
          <w:marLeft w:val="0"/>
          <w:marRight w:val="0"/>
          <w:marTop w:val="117"/>
          <w:marBottom w:val="285"/>
          <w:divBdr>
            <w:top w:val="none" w:sz="0" w:space="0" w:color="auto"/>
            <w:left w:val="none" w:sz="0" w:space="0" w:color="auto"/>
            <w:bottom w:val="none" w:sz="0" w:space="0" w:color="auto"/>
            <w:right w:val="none" w:sz="0" w:space="0" w:color="auto"/>
          </w:divBdr>
        </w:div>
        <w:div w:id="349588090">
          <w:marLeft w:val="0"/>
          <w:marRight w:val="0"/>
          <w:marTop w:val="0"/>
          <w:marBottom w:val="0"/>
          <w:divBdr>
            <w:top w:val="none" w:sz="0" w:space="0" w:color="auto"/>
            <w:left w:val="none" w:sz="0" w:space="0" w:color="auto"/>
            <w:bottom w:val="none" w:sz="0" w:space="0" w:color="auto"/>
            <w:right w:val="none" w:sz="0" w:space="0" w:color="auto"/>
          </w:divBdr>
        </w:div>
      </w:divsChild>
    </w:div>
    <w:div w:id="349600919">
      <w:marLeft w:val="0"/>
      <w:marRight w:val="0"/>
      <w:marTop w:val="0"/>
      <w:marBottom w:val="0"/>
      <w:divBdr>
        <w:top w:val="none" w:sz="0" w:space="0" w:color="auto"/>
        <w:left w:val="none" w:sz="0" w:space="0" w:color="auto"/>
        <w:bottom w:val="none" w:sz="0" w:space="0" w:color="auto"/>
        <w:right w:val="none" w:sz="0" w:space="0" w:color="auto"/>
      </w:divBdr>
      <w:divsChild>
        <w:div w:id="349582881">
          <w:marLeft w:val="0"/>
          <w:marRight w:val="0"/>
          <w:marTop w:val="0"/>
          <w:marBottom w:val="0"/>
          <w:divBdr>
            <w:top w:val="none" w:sz="0" w:space="0" w:color="auto"/>
            <w:left w:val="none" w:sz="0" w:space="0" w:color="auto"/>
            <w:bottom w:val="none" w:sz="0" w:space="0" w:color="auto"/>
            <w:right w:val="none" w:sz="0" w:space="0" w:color="auto"/>
          </w:divBdr>
        </w:div>
      </w:divsChild>
    </w:div>
    <w:div w:id="349600928">
      <w:marLeft w:val="0"/>
      <w:marRight w:val="0"/>
      <w:marTop w:val="0"/>
      <w:marBottom w:val="0"/>
      <w:divBdr>
        <w:top w:val="none" w:sz="0" w:space="0" w:color="auto"/>
        <w:left w:val="none" w:sz="0" w:space="0" w:color="auto"/>
        <w:bottom w:val="none" w:sz="0" w:space="0" w:color="auto"/>
        <w:right w:val="none" w:sz="0" w:space="0" w:color="auto"/>
      </w:divBdr>
    </w:div>
    <w:div w:id="349600931">
      <w:marLeft w:val="0"/>
      <w:marRight w:val="0"/>
      <w:marTop w:val="0"/>
      <w:marBottom w:val="0"/>
      <w:divBdr>
        <w:top w:val="none" w:sz="0" w:space="0" w:color="auto"/>
        <w:left w:val="none" w:sz="0" w:space="0" w:color="auto"/>
        <w:bottom w:val="none" w:sz="0" w:space="0" w:color="auto"/>
        <w:right w:val="none" w:sz="0" w:space="0" w:color="auto"/>
      </w:divBdr>
      <w:divsChild>
        <w:div w:id="349590758">
          <w:marLeft w:val="0"/>
          <w:marRight w:val="0"/>
          <w:marTop w:val="0"/>
          <w:marBottom w:val="0"/>
          <w:divBdr>
            <w:top w:val="none" w:sz="0" w:space="0" w:color="auto"/>
            <w:left w:val="none" w:sz="0" w:space="0" w:color="auto"/>
            <w:bottom w:val="none" w:sz="0" w:space="0" w:color="auto"/>
            <w:right w:val="none" w:sz="0" w:space="0" w:color="auto"/>
          </w:divBdr>
          <w:divsChild>
            <w:div w:id="349574855">
              <w:marLeft w:val="0"/>
              <w:marRight w:val="0"/>
              <w:marTop w:val="0"/>
              <w:marBottom w:val="0"/>
              <w:divBdr>
                <w:top w:val="none" w:sz="0" w:space="0" w:color="auto"/>
                <w:left w:val="none" w:sz="0" w:space="0" w:color="auto"/>
                <w:bottom w:val="none" w:sz="0" w:space="0" w:color="auto"/>
                <w:right w:val="none" w:sz="0" w:space="0" w:color="auto"/>
              </w:divBdr>
            </w:div>
            <w:div w:id="349590324">
              <w:marLeft w:val="0"/>
              <w:marRight w:val="0"/>
              <w:marTop w:val="0"/>
              <w:marBottom w:val="0"/>
              <w:divBdr>
                <w:top w:val="none" w:sz="0" w:space="0" w:color="auto"/>
                <w:left w:val="none" w:sz="0" w:space="0" w:color="auto"/>
                <w:bottom w:val="none" w:sz="0" w:space="0" w:color="auto"/>
                <w:right w:val="none" w:sz="0" w:space="0" w:color="auto"/>
              </w:divBdr>
              <w:divsChild>
                <w:div w:id="349581755">
                  <w:marLeft w:val="0"/>
                  <w:marRight w:val="0"/>
                  <w:marTop w:val="0"/>
                  <w:marBottom w:val="0"/>
                  <w:divBdr>
                    <w:top w:val="none" w:sz="0" w:space="0" w:color="auto"/>
                    <w:left w:val="none" w:sz="0" w:space="0" w:color="auto"/>
                    <w:bottom w:val="none" w:sz="0" w:space="0" w:color="auto"/>
                    <w:right w:val="none" w:sz="0" w:space="0" w:color="auto"/>
                  </w:divBdr>
                  <w:divsChild>
                    <w:div w:id="34959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0934">
      <w:marLeft w:val="0"/>
      <w:marRight w:val="0"/>
      <w:marTop w:val="0"/>
      <w:marBottom w:val="0"/>
      <w:divBdr>
        <w:top w:val="none" w:sz="0" w:space="0" w:color="auto"/>
        <w:left w:val="none" w:sz="0" w:space="0" w:color="auto"/>
        <w:bottom w:val="none" w:sz="0" w:space="0" w:color="auto"/>
        <w:right w:val="none" w:sz="0" w:space="0" w:color="auto"/>
      </w:divBdr>
      <w:divsChild>
        <w:div w:id="349589473">
          <w:marLeft w:val="0"/>
          <w:marRight w:val="0"/>
          <w:marTop w:val="88"/>
          <w:marBottom w:val="213"/>
          <w:divBdr>
            <w:top w:val="none" w:sz="0" w:space="0" w:color="auto"/>
            <w:left w:val="none" w:sz="0" w:space="0" w:color="auto"/>
            <w:bottom w:val="none" w:sz="0" w:space="0" w:color="auto"/>
            <w:right w:val="none" w:sz="0" w:space="0" w:color="auto"/>
          </w:divBdr>
        </w:div>
        <w:div w:id="349591314">
          <w:marLeft w:val="0"/>
          <w:marRight w:val="0"/>
          <w:marTop w:val="63"/>
          <w:marBottom w:val="188"/>
          <w:divBdr>
            <w:top w:val="none" w:sz="0" w:space="0" w:color="auto"/>
            <w:left w:val="none" w:sz="0" w:space="0" w:color="auto"/>
            <w:bottom w:val="none" w:sz="0" w:space="0" w:color="auto"/>
            <w:right w:val="none" w:sz="0" w:space="0" w:color="auto"/>
          </w:divBdr>
        </w:div>
      </w:divsChild>
    </w:div>
    <w:div w:id="349600939">
      <w:marLeft w:val="0"/>
      <w:marRight w:val="0"/>
      <w:marTop w:val="0"/>
      <w:marBottom w:val="0"/>
      <w:divBdr>
        <w:top w:val="none" w:sz="0" w:space="0" w:color="auto"/>
        <w:left w:val="none" w:sz="0" w:space="0" w:color="auto"/>
        <w:bottom w:val="none" w:sz="0" w:space="0" w:color="auto"/>
        <w:right w:val="none" w:sz="0" w:space="0" w:color="auto"/>
      </w:divBdr>
    </w:div>
    <w:div w:id="349600947">
      <w:marLeft w:val="0"/>
      <w:marRight w:val="0"/>
      <w:marTop w:val="0"/>
      <w:marBottom w:val="0"/>
      <w:divBdr>
        <w:top w:val="none" w:sz="0" w:space="0" w:color="auto"/>
        <w:left w:val="none" w:sz="0" w:space="0" w:color="auto"/>
        <w:bottom w:val="none" w:sz="0" w:space="0" w:color="auto"/>
        <w:right w:val="none" w:sz="0" w:space="0" w:color="auto"/>
      </w:divBdr>
    </w:div>
    <w:div w:id="349600949">
      <w:marLeft w:val="0"/>
      <w:marRight w:val="0"/>
      <w:marTop w:val="0"/>
      <w:marBottom w:val="0"/>
      <w:divBdr>
        <w:top w:val="none" w:sz="0" w:space="0" w:color="auto"/>
        <w:left w:val="none" w:sz="0" w:space="0" w:color="auto"/>
        <w:bottom w:val="none" w:sz="0" w:space="0" w:color="auto"/>
        <w:right w:val="none" w:sz="0" w:space="0" w:color="auto"/>
      </w:divBdr>
    </w:div>
    <w:div w:id="349600950">
      <w:marLeft w:val="0"/>
      <w:marRight w:val="0"/>
      <w:marTop w:val="0"/>
      <w:marBottom w:val="0"/>
      <w:divBdr>
        <w:top w:val="none" w:sz="0" w:space="0" w:color="auto"/>
        <w:left w:val="none" w:sz="0" w:space="0" w:color="auto"/>
        <w:bottom w:val="none" w:sz="0" w:space="0" w:color="auto"/>
        <w:right w:val="none" w:sz="0" w:space="0" w:color="auto"/>
      </w:divBdr>
    </w:div>
    <w:div w:id="349600951">
      <w:marLeft w:val="0"/>
      <w:marRight w:val="0"/>
      <w:marTop w:val="0"/>
      <w:marBottom w:val="0"/>
      <w:divBdr>
        <w:top w:val="none" w:sz="0" w:space="0" w:color="auto"/>
        <w:left w:val="none" w:sz="0" w:space="0" w:color="auto"/>
        <w:bottom w:val="none" w:sz="0" w:space="0" w:color="auto"/>
        <w:right w:val="none" w:sz="0" w:space="0" w:color="auto"/>
      </w:divBdr>
    </w:div>
    <w:div w:id="349600952">
      <w:marLeft w:val="0"/>
      <w:marRight w:val="0"/>
      <w:marTop w:val="0"/>
      <w:marBottom w:val="0"/>
      <w:divBdr>
        <w:top w:val="none" w:sz="0" w:space="0" w:color="auto"/>
        <w:left w:val="none" w:sz="0" w:space="0" w:color="auto"/>
        <w:bottom w:val="none" w:sz="0" w:space="0" w:color="auto"/>
        <w:right w:val="none" w:sz="0" w:space="0" w:color="auto"/>
      </w:divBdr>
    </w:div>
    <w:div w:id="349600957">
      <w:marLeft w:val="0"/>
      <w:marRight w:val="0"/>
      <w:marTop w:val="0"/>
      <w:marBottom w:val="0"/>
      <w:divBdr>
        <w:top w:val="none" w:sz="0" w:space="0" w:color="auto"/>
        <w:left w:val="none" w:sz="0" w:space="0" w:color="auto"/>
        <w:bottom w:val="none" w:sz="0" w:space="0" w:color="auto"/>
        <w:right w:val="none" w:sz="0" w:space="0" w:color="auto"/>
      </w:divBdr>
      <w:divsChild>
        <w:div w:id="349572696">
          <w:marLeft w:val="0"/>
          <w:marRight w:val="0"/>
          <w:marTop w:val="0"/>
          <w:marBottom w:val="0"/>
          <w:divBdr>
            <w:top w:val="none" w:sz="0" w:space="0" w:color="auto"/>
            <w:left w:val="none" w:sz="0" w:space="0" w:color="auto"/>
            <w:bottom w:val="none" w:sz="0" w:space="0" w:color="auto"/>
            <w:right w:val="none" w:sz="0" w:space="0" w:color="auto"/>
          </w:divBdr>
        </w:div>
        <w:div w:id="349594471">
          <w:marLeft w:val="0"/>
          <w:marRight w:val="0"/>
          <w:marTop w:val="0"/>
          <w:marBottom w:val="0"/>
          <w:divBdr>
            <w:top w:val="none" w:sz="0" w:space="0" w:color="auto"/>
            <w:left w:val="none" w:sz="0" w:space="0" w:color="auto"/>
            <w:bottom w:val="none" w:sz="0" w:space="0" w:color="auto"/>
            <w:right w:val="none" w:sz="0" w:space="0" w:color="auto"/>
          </w:divBdr>
          <w:divsChild>
            <w:div w:id="349594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961">
      <w:marLeft w:val="0"/>
      <w:marRight w:val="0"/>
      <w:marTop w:val="0"/>
      <w:marBottom w:val="0"/>
      <w:divBdr>
        <w:top w:val="none" w:sz="0" w:space="0" w:color="auto"/>
        <w:left w:val="none" w:sz="0" w:space="0" w:color="auto"/>
        <w:bottom w:val="none" w:sz="0" w:space="0" w:color="auto"/>
        <w:right w:val="none" w:sz="0" w:space="0" w:color="auto"/>
      </w:divBdr>
    </w:div>
    <w:div w:id="349600963">
      <w:marLeft w:val="0"/>
      <w:marRight w:val="0"/>
      <w:marTop w:val="0"/>
      <w:marBottom w:val="0"/>
      <w:divBdr>
        <w:top w:val="none" w:sz="0" w:space="0" w:color="auto"/>
        <w:left w:val="none" w:sz="0" w:space="0" w:color="auto"/>
        <w:bottom w:val="none" w:sz="0" w:space="0" w:color="auto"/>
        <w:right w:val="none" w:sz="0" w:space="0" w:color="auto"/>
      </w:divBdr>
      <w:divsChild>
        <w:div w:id="349600655">
          <w:marLeft w:val="0"/>
          <w:marRight w:val="0"/>
          <w:marTop w:val="0"/>
          <w:marBottom w:val="0"/>
          <w:divBdr>
            <w:top w:val="none" w:sz="0" w:space="0" w:color="auto"/>
            <w:left w:val="none" w:sz="0" w:space="0" w:color="auto"/>
            <w:bottom w:val="none" w:sz="0" w:space="0" w:color="auto"/>
            <w:right w:val="none" w:sz="0" w:space="0" w:color="auto"/>
          </w:divBdr>
          <w:divsChild>
            <w:div w:id="34959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968">
      <w:marLeft w:val="0"/>
      <w:marRight w:val="0"/>
      <w:marTop w:val="0"/>
      <w:marBottom w:val="0"/>
      <w:divBdr>
        <w:top w:val="none" w:sz="0" w:space="0" w:color="auto"/>
        <w:left w:val="none" w:sz="0" w:space="0" w:color="auto"/>
        <w:bottom w:val="none" w:sz="0" w:space="0" w:color="auto"/>
        <w:right w:val="none" w:sz="0" w:space="0" w:color="auto"/>
      </w:divBdr>
    </w:div>
    <w:div w:id="349600971">
      <w:marLeft w:val="0"/>
      <w:marRight w:val="0"/>
      <w:marTop w:val="0"/>
      <w:marBottom w:val="0"/>
      <w:divBdr>
        <w:top w:val="none" w:sz="0" w:space="0" w:color="auto"/>
        <w:left w:val="none" w:sz="0" w:space="0" w:color="auto"/>
        <w:bottom w:val="none" w:sz="0" w:space="0" w:color="auto"/>
        <w:right w:val="none" w:sz="0" w:space="0" w:color="auto"/>
      </w:divBdr>
      <w:divsChild>
        <w:div w:id="349574981">
          <w:marLeft w:val="0"/>
          <w:marRight w:val="0"/>
          <w:marTop w:val="0"/>
          <w:marBottom w:val="0"/>
          <w:divBdr>
            <w:top w:val="none" w:sz="0" w:space="0" w:color="auto"/>
            <w:left w:val="none" w:sz="0" w:space="0" w:color="auto"/>
            <w:bottom w:val="none" w:sz="0" w:space="0" w:color="auto"/>
            <w:right w:val="none" w:sz="0" w:space="0" w:color="auto"/>
          </w:divBdr>
        </w:div>
      </w:divsChild>
    </w:div>
    <w:div w:id="349600974">
      <w:marLeft w:val="0"/>
      <w:marRight w:val="0"/>
      <w:marTop w:val="0"/>
      <w:marBottom w:val="0"/>
      <w:divBdr>
        <w:top w:val="none" w:sz="0" w:space="0" w:color="auto"/>
        <w:left w:val="none" w:sz="0" w:space="0" w:color="auto"/>
        <w:bottom w:val="none" w:sz="0" w:space="0" w:color="auto"/>
        <w:right w:val="none" w:sz="0" w:space="0" w:color="auto"/>
      </w:divBdr>
      <w:divsChild>
        <w:div w:id="349588542">
          <w:marLeft w:val="0"/>
          <w:marRight w:val="0"/>
          <w:marTop w:val="0"/>
          <w:marBottom w:val="0"/>
          <w:divBdr>
            <w:top w:val="none" w:sz="0" w:space="0" w:color="auto"/>
            <w:left w:val="none" w:sz="0" w:space="0" w:color="auto"/>
            <w:bottom w:val="none" w:sz="0" w:space="0" w:color="auto"/>
            <w:right w:val="none" w:sz="0" w:space="0" w:color="auto"/>
          </w:divBdr>
        </w:div>
        <w:div w:id="349599047">
          <w:marLeft w:val="0"/>
          <w:marRight w:val="0"/>
          <w:marTop w:val="0"/>
          <w:marBottom w:val="0"/>
          <w:divBdr>
            <w:top w:val="none" w:sz="0" w:space="0" w:color="auto"/>
            <w:left w:val="none" w:sz="0" w:space="0" w:color="auto"/>
            <w:bottom w:val="none" w:sz="0" w:space="0" w:color="auto"/>
            <w:right w:val="none" w:sz="0" w:space="0" w:color="auto"/>
          </w:divBdr>
        </w:div>
      </w:divsChild>
    </w:div>
    <w:div w:id="349600976">
      <w:marLeft w:val="0"/>
      <w:marRight w:val="0"/>
      <w:marTop w:val="0"/>
      <w:marBottom w:val="0"/>
      <w:divBdr>
        <w:top w:val="none" w:sz="0" w:space="0" w:color="auto"/>
        <w:left w:val="none" w:sz="0" w:space="0" w:color="auto"/>
        <w:bottom w:val="none" w:sz="0" w:space="0" w:color="auto"/>
        <w:right w:val="none" w:sz="0" w:space="0" w:color="auto"/>
      </w:divBdr>
      <w:divsChild>
        <w:div w:id="349573181">
          <w:marLeft w:val="0"/>
          <w:marRight w:val="0"/>
          <w:marTop w:val="65"/>
          <w:marBottom w:val="195"/>
          <w:divBdr>
            <w:top w:val="none" w:sz="0" w:space="0" w:color="auto"/>
            <w:left w:val="none" w:sz="0" w:space="0" w:color="auto"/>
            <w:bottom w:val="none" w:sz="0" w:space="0" w:color="auto"/>
            <w:right w:val="none" w:sz="0" w:space="0" w:color="auto"/>
          </w:divBdr>
        </w:div>
        <w:div w:id="349588561">
          <w:marLeft w:val="0"/>
          <w:marRight w:val="0"/>
          <w:marTop w:val="91"/>
          <w:marBottom w:val="221"/>
          <w:divBdr>
            <w:top w:val="none" w:sz="0" w:space="0" w:color="auto"/>
            <w:left w:val="none" w:sz="0" w:space="0" w:color="auto"/>
            <w:bottom w:val="none" w:sz="0" w:space="0" w:color="auto"/>
            <w:right w:val="none" w:sz="0" w:space="0" w:color="auto"/>
          </w:divBdr>
        </w:div>
      </w:divsChild>
    </w:div>
    <w:div w:id="349600978">
      <w:marLeft w:val="0"/>
      <w:marRight w:val="0"/>
      <w:marTop w:val="0"/>
      <w:marBottom w:val="0"/>
      <w:divBdr>
        <w:top w:val="none" w:sz="0" w:space="0" w:color="auto"/>
        <w:left w:val="none" w:sz="0" w:space="0" w:color="auto"/>
        <w:bottom w:val="none" w:sz="0" w:space="0" w:color="auto"/>
        <w:right w:val="none" w:sz="0" w:space="0" w:color="auto"/>
      </w:divBdr>
    </w:div>
    <w:div w:id="349600980">
      <w:marLeft w:val="0"/>
      <w:marRight w:val="0"/>
      <w:marTop w:val="0"/>
      <w:marBottom w:val="0"/>
      <w:divBdr>
        <w:top w:val="none" w:sz="0" w:space="0" w:color="auto"/>
        <w:left w:val="none" w:sz="0" w:space="0" w:color="auto"/>
        <w:bottom w:val="none" w:sz="0" w:space="0" w:color="auto"/>
        <w:right w:val="none" w:sz="0" w:space="0" w:color="auto"/>
      </w:divBdr>
    </w:div>
    <w:div w:id="349600984">
      <w:marLeft w:val="0"/>
      <w:marRight w:val="0"/>
      <w:marTop w:val="0"/>
      <w:marBottom w:val="0"/>
      <w:divBdr>
        <w:top w:val="none" w:sz="0" w:space="0" w:color="auto"/>
        <w:left w:val="none" w:sz="0" w:space="0" w:color="auto"/>
        <w:bottom w:val="none" w:sz="0" w:space="0" w:color="auto"/>
        <w:right w:val="none" w:sz="0" w:space="0" w:color="auto"/>
      </w:divBdr>
      <w:divsChild>
        <w:div w:id="349599953">
          <w:marLeft w:val="0"/>
          <w:marRight w:val="0"/>
          <w:marTop w:val="0"/>
          <w:marBottom w:val="0"/>
          <w:divBdr>
            <w:top w:val="none" w:sz="0" w:space="0" w:color="auto"/>
            <w:left w:val="none" w:sz="0" w:space="0" w:color="auto"/>
            <w:bottom w:val="none" w:sz="0" w:space="0" w:color="auto"/>
            <w:right w:val="none" w:sz="0" w:space="0" w:color="auto"/>
          </w:divBdr>
        </w:div>
      </w:divsChild>
    </w:div>
    <w:div w:id="349600987">
      <w:marLeft w:val="0"/>
      <w:marRight w:val="0"/>
      <w:marTop w:val="0"/>
      <w:marBottom w:val="0"/>
      <w:divBdr>
        <w:top w:val="none" w:sz="0" w:space="0" w:color="auto"/>
        <w:left w:val="none" w:sz="0" w:space="0" w:color="auto"/>
        <w:bottom w:val="none" w:sz="0" w:space="0" w:color="auto"/>
        <w:right w:val="none" w:sz="0" w:space="0" w:color="auto"/>
      </w:divBdr>
      <w:divsChild>
        <w:div w:id="349583836">
          <w:marLeft w:val="0"/>
          <w:marRight w:val="0"/>
          <w:marTop w:val="0"/>
          <w:marBottom w:val="0"/>
          <w:divBdr>
            <w:top w:val="none" w:sz="0" w:space="0" w:color="auto"/>
            <w:left w:val="none" w:sz="0" w:space="0" w:color="auto"/>
            <w:bottom w:val="none" w:sz="0" w:space="0" w:color="auto"/>
            <w:right w:val="none" w:sz="0" w:space="0" w:color="auto"/>
          </w:divBdr>
          <w:divsChild>
            <w:div w:id="349600319">
              <w:marLeft w:val="0"/>
              <w:marRight w:val="0"/>
              <w:marTop w:val="0"/>
              <w:marBottom w:val="0"/>
              <w:divBdr>
                <w:top w:val="none" w:sz="0" w:space="0" w:color="auto"/>
                <w:left w:val="none" w:sz="0" w:space="0" w:color="auto"/>
                <w:bottom w:val="none" w:sz="0" w:space="0" w:color="auto"/>
                <w:right w:val="none" w:sz="0" w:space="0" w:color="auto"/>
              </w:divBdr>
              <w:divsChild>
                <w:div w:id="34958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0989">
      <w:marLeft w:val="0"/>
      <w:marRight w:val="0"/>
      <w:marTop w:val="0"/>
      <w:marBottom w:val="0"/>
      <w:divBdr>
        <w:top w:val="none" w:sz="0" w:space="0" w:color="auto"/>
        <w:left w:val="none" w:sz="0" w:space="0" w:color="auto"/>
        <w:bottom w:val="none" w:sz="0" w:space="0" w:color="auto"/>
        <w:right w:val="none" w:sz="0" w:space="0" w:color="auto"/>
      </w:divBdr>
      <w:divsChild>
        <w:div w:id="349586713">
          <w:marLeft w:val="0"/>
          <w:marRight w:val="0"/>
          <w:marTop w:val="0"/>
          <w:marBottom w:val="0"/>
          <w:divBdr>
            <w:top w:val="none" w:sz="0" w:space="0" w:color="auto"/>
            <w:left w:val="none" w:sz="0" w:space="0" w:color="auto"/>
            <w:bottom w:val="none" w:sz="0" w:space="0" w:color="auto"/>
            <w:right w:val="none" w:sz="0" w:space="0" w:color="auto"/>
          </w:divBdr>
        </w:div>
        <w:div w:id="349600572">
          <w:marLeft w:val="0"/>
          <w:marRight w:val="0"/>
          <w:marTop w:val="0"/>
          <w:marBottom w:val="0"/>
          <w:divBdr>
            <w:top w:val="none" w:sz="0" w:space="0" w:color="auto"/>
            <w:left w:val="none" w:sz="0" w:space="0" w:color="auto"/>
            <w:bottom w:val="none" w:sz="0" w:space="0" w:color="auto"/>
            <w:right w:val="none" w:sz="0" w:space="0" w:color="auto"/>
          </w:divBdr>
        </w:div>
      </w:divsChild>
    </w:div>
    <w:div w:id="349600992">
      <w:marLeft w:val="0"/>
      <w:marRight w:val="0"/>
      <w:marTop w:val="0"/>
      <w:marBottom w:val="0"/>
      <w:divBdr>
        <w:top w:val="none" w:sz="0" w:space="0" w:color="auto"/>
        <w:left w:val="none" w:sz="0" w:space="0" w:color="auto"/>
        <w:bottom w:val="none" w:sz="0" w:space="0" w:color="auto"/>
        <w:right w:val="none" w:sz="0" w:space="0" w:color="auto"/>
      </w:divBdr>
      <w:divsChild>
        <w:div w:id="349576050">
          <w:marLeft w:val="0"/>
          <w:marRight w:val="0"/>
          <w:marTop w:val="91"/>
          <w:marBottom w:val="221"/>
          <w:divBdr>
            <w:top w:val="none" w:sz="0" w:space="0" w:color="auto"/>
            <w:left w:val="none" w:sz="0" w:space="0" w:color="auto"/>
            <w:bottom w:val="none" w:sz="0" w:space="0" w:color="auto"/>
            <w:right w:val="none" w:sz="0" w:space="0" w:color="auto"/>
          </w:divBdr>
        </w:div>
        <w:div w:id="349580850">
          <w:marLeft w:val="0"/>
          <w:marRight w:val="0"/>
          <w:marTop w:val="65"/>
          <w:marBottom w:val="195"/>
          <w:divBdr>
            <w:top w:val="none" w:sz="0" w:space="0" w:color="auto"/>
            <w:left w:val="none" w:sz="0" w:space="0" w:color="auto"/>
            <w:bottom w:val="none" w:sz="0" w:space="0" w:color="auto"/>
            <w:right w:val="none" w:sz="0" w:space="0" w:color="auto"/>
          </w:divBdr>
        </w:div>
      </w:divsChild>
    </w:div>
    <w:div w:id="349600994">
      <w:marLeft w:val="0"/>
      <w:marRight w:val="0"/>
      <w:marTop w:val="0"/>
      <w:marBottom w:val="0"/>
      <w:divBdr>
        <w:top w:val="none" w:sz="0" w:space="0" w:color="auto"/>
        <w:left w:val="none" w:sz="0" w:space="0" w:color="auto"/>
        <w:bottom w:val="none" w:sz="0" w:space="0" w:color="auto"/>
        <w:right w:val="none" w:sz="0" w:space="0" w:color="auto"/>
      </w:divBdr>
    </w:div>
    <w:div w:id="349600997">
      <w:marLeft w:val="0"/>
      <w:marRight w:val="0"/>
      <w:marTop w:val="0"/>
      <w:marBottom w:val="0"/>
      <w:divBdr>
        <w:top w:val="none" w:sz="0" w:space="0" w:color="auto"/>
        <w:left w:val="none" w:sz="0" w:space="0" w:color="auto"/>
        <w:bottom w:val="none" w:sz="0" w:space="0" w:color="auto"/>
        <w:right w:val="none" w:sz="0" w:space="0" w:color="auto"/>
      </w:divBdr>
    </w:div>
    <w:div w:id="349600999">
      <w:marLeft w:val="0"/>
      <w:marRight w:val="0"/>
      <w:marTop w:val="0"/>
      <w:marBottom w:val="0"/>
      <w:divBdr>
        <w:top w:val="none" w:sz="0" w:space="0" w:color="auto"/>
        <w:left w:val="none" w:sz="0" w:space="0" w:color="auto"/>
        <w:bottom w:val="none" w:sz="0" w:space="0" w:color="auto"/>
        <w:right w:val="none" w:sz="0" w:space="0" w:color="auto"/>
      </w:divBdr>
      <w:divsChild>
        <w:div w:id="349575051">
          <w:marLeft w:val="0"/>
          <w:marRight w:val="0"/>
          <w:marTop w:val="0"/>
          <w:marBottom w:val="0"/>
          <w:divBdr>
            <w:top w:val="none" w:sz="0" w:space="0" w:color="auto"/>
            <w:left w:val="none" w:sz="0" w:space="0" w:color="auto"/>
            <w:bottom w:val="none" w:sz="0" w:space="0" w:color="auto"/>
            <w:right w:val="none" w:sz="0" w:space="0" w:color="auto"/>
          </w:divBdr>
        </w:div>
      </w:divsChild>
    </w:div>
    <w:div w:id="349601001">
      <w:marLeft w:val="0"/>
      <w:marRight w:val="0"/>
      <w:marTop w:val="0"/>
      <w:marBottom w:val="0"/>
      <w:divBdr>
        <w:top w:val="none" w:sz="0" w:space="0" w:color="auto"/>
        <w:left w:val="none" w:sz="0" w:space="0" w:color="auto"/>
        <w:bottom w:val="none" w:sz="0" w:space="0" w:color="auto"/>
        <w:right w:val="none" w:sz="0" w:space="0" w:color="auto"/>
      </w:divBdr>
    </w:div>
    <w:div w:id="349601006">
      <w:marLeft w:val="0"/>
      <w:marRight w:val="0"/>
      <w:marTop w:val="0"/>
      <w:marBottom w:val="0"/>
      <w:divBdr>
        <w:top w:val="none" w:sz="0" w:space="0" w:color="auto"/>
        <w:left w:val="none" w:sz="0" w:space="0" w:color="auto"/>
        <w:bottom w:val="none" w:sz="0" w:space="0" w:color="auto"/>
        <w:right w:val="none" w:sz="0" w:space="0" w:color="auto"/>
      </w:divBdr>
    </w:div>
    <w:div w:id="349601007">
      <w:marLeft w:val="0"/>
      <w:marRight w:val="0"/>
      <w:marTop w:val="0"/>
      <w:marBottom w:val="0"/>
      <w:divBdr>
        <w:top w:val="none" w:sz="0" w:space="0" w:color="auto"/>
        <w:left w:val="none" w:sz="0" w:space="0" w:color="auto"/>
        <w:bottom w:val="none" w:sz="0" w:space="0" w:color="auto"/>
        <w:right w:val="none" w:sz="0" w:space="0" w:color="auto"/>
      </w:divBdr>
    </w:div>
    <w:div w:id="349601009">
      <w:marLeft w:val="0"/>
      <w:marRight w:val="0"/>
      <w:marTop w:val="0"/>
      <w:marBottom w:val="0"/>
      <w:divBdr>
        <w:top w:val="none" w:sz="0" w:space="0" w:color="auto"/>
        <w:left w:val="none" w:sz="0" w:space="0" w:color="auto"/>
        <w:bottom w:val="none" w:sz="0" w:space="0" w:color="auto"/>
        <w:right w:val="none" w:sz="0" w:space="0" w:color="auto"/>
      </w:divBdr>
    </w:div>
    <w:div w:id="349601010">
      <w:marLeft w:val="0"/>
      <w:marRight w:val="0"/>
      <w:marTop w:val="0"/>
      <w:marBottom w:val="0"/>
      <w:divBdr>
        <w:top w:val="none" w:sz="0" w:space="0" w:color="auto"/>
        <w:left w:val="none" w:sz="0" w:space="0" w:color="auto"/>
        <w:bottom w:val="none" w:sz="0" w:space="0" w:color="auto"/>
        <w:right w:val="none" w:sz="0" w:space="0" w:color="auto"/>
      </w:divBdr>
    </w:div>
    <w:div w:id="349601013">
      <w:marLeft w:val="0"/>
      <w:marRight w:val="0"/>
      <w:marTop w:val="0"/>
      <w:marBottom w:val="0"/>
      <w:divBdr>
        <w:top w:val="none" w:sz="0" w:space="0" w:color="auto"/>
        <w:left w:val="none" w:sz="0" w:space="0" w:color="auto"/>
        <w:bottom w:val="none" w:sz="0" w:space="0" w:color="auto"/>
        <w:right w:val="none" w:sz="0" w:space="0" w:color="auto"/>
      </w:divBdr>
    </w:div>
    <w:div w:id="349601017">
      <w:marLeft w:val="0"/>
      <w:marRight w:val="0"/>
      <w:marTop w:val="0"/>
      <w:marBottom w:val="0"/>
      <w:divBdr>
        <w:top w:val="none" w:sz="0" w:space="0" w:color="auto"/>
        <w:left w:val="none" w:sz="0" w:space="0" w:color="auto"/>
        <w:bottom w:val="none" w:sz="0" w:space="0" w:color="auto"/>
        <w:right w:val="none" w:sz="0" w:space="0" w:color="auto"/>
      </w:divBdr>
    </w:div>
    <w:div w:id="349601028">
      <w:marLeft w:val="0"/>
      <w:marRight w:val="0"/>
      <w:marTop w:val="0"/>
      <w:marBottom w:val="0"/>
      <w:divBdr>
        <w:top w:val="none" w:sz="0" w:space="0" w:color="auto"/>
        <w:left w:val="none" w:sz="0" w:space="0" w:color="auto"/>
        <w:bottom w:val="none" w:sz="0" w:space="0" w:color="auto"/>
        <w:right w:val="none" w:sz="0" w:space="0" w:color="auto"/>
      </w:divBdr>
    </w:div>
    <w:div w:id="349601030">
      <w:marLeft w:val="0"/>
      <w:marRight w:val="0"/>
      <w:marTop w:val="0"/>
      <w:marBottom w:val="0"/>
      <w:divBdr>
        <w:top w:val="none" w:sz="0" w:space="0" w:color="auto"/>
        <w:left w:val="none" w:sz="0" w:space="0" w:color="auto"/>
        <w:bottom w:val="none" w:sz="0" w:space="0" w:color="auto"/>
        <w:right w:val="none" w:sz="0" w:space="0" w:color="auto"/>
      </w:divBdr>
    </w:div>
    <w:div w:id="349601031">
      <w:marLeft w:val="0"/>
      <w:marRight w:val="0"/>
      <w:marTop w:val="0"/>
      <w:marBottom w:val="0"/>
      <w:divBdr>
        <w:top w:val="none" w:sz="0" w:space="0" w:color="auto"/>
        <w:left w:val="none" w:sz="0" w:space="0" w:color="auto"/>
        <w:bottom w:val="none" w:sz="0" w:space="0" w:color="auto"/>
        <w:right w:val="none" w:sz="0" w:space="0" w:color="auto"/>
      </w:divBdr>
      <w:divsChild>
        <w:div w:id="349573537">
          <w:marLeft w:val="0"/>
          <w:marRight w:val="0"/>
          <w:marTop w:val="0"/>
          <w:marBottom w:val="0"/>
          <w:divBdr>
            <w:top w:val="none" w:sz="0" w:space="0" w:color="auto"/>
            <w:left w:val="none" w:sz="0" w:space="0" w:color="auto"/>
            <w:bottom w:val="none" w:sz="0" w:space="0" w:color="auto"/>
            <w:right w:val="none" w:sz="0" w:space="0" w:color="auto"/>
          </w:divBdr>
          <w:divsChild>
            <w:div w:id="349583547">
              <w:marLeft w:val="0"/>
              <w:marRight w:val="0"/>
              <w:marTop w:val="0"/>
              <w:marBottom w:val="0"/>
              <w:divBdr>
                <w:top w:val="none" w:sz="0" w:space="0" w:color="auto"/>
                <w:left w:val="none" w:sz="0" w:space="0" w:color="auto"/>
                <w:bottom w:val="none" w:sz="0" w:space="0" w:color="auto"/>
                <w:right w:val="none" w:sz="0" w:space="0" w:color="auto"/>
              </w:divBdr>
              <w:divsChild>
                <w:div w:id="349600656">
                  <w:marLeft w:val="0"/>
                  <w:marRight w:val="0"/>
                  <w:marTop w:val="0"/>
                  <w:marBottom w:val="0"/>
                  <w:divBdr>
                    <w:top w:val="none" w:sz="0" w:space="0" w:color="auto"/>
                    <w:left w:val="none" w:sz="0" w:space="0" w:color="auto"/>
                    <w:bottom w:val="none" w:sz="0" w:space="0" w:color="auto"/>
                    <w:right w:val="none" w:sz="0" w:space="0" w:color="auto"/>
                  </w:divBdr>
                  <w:divsChild>
                    <w:div w:id="349585811">
                      <w:marLeft w:val="0"/>
                      <w:marRight w:val="0"/>
                      <w:marTop w:val="0"/>
                      <w:marBottom w:val="0"/>
                      <w:divBdr>
                        <w:top w:val="none" w:sz="0" w:space="0" w:color="auto"/>
                        <w:left w:val="none" w:sz="0" w:space="0" w:color="auto"/>
                        <w:bottom w:val="none" w:sz="0" w:space="0" w:color="auto"/>
                        <w:right w:val="none" w:sz="0" w:space="0" w:color="auto"/>
                      </w:divBdr>
                      <w:divsChild>
                        <w:div w:id="349588505">
                          <w:marLeft w:val="0"/>
                          <w:marRight w:val="0"/>
                          <w:marTop w:val="0"/>
                          <w:marBottom w:val="0"/>
                          <w:divBdr>
                            <w:top w:val="none" w:sz="0" w:space="0" w:color="auto"/>
                            <w:left w:val="none" w:sz="0" w:space="0" w:color="auto"/>
                            <w:bottom w:val="none" w:sz="0" w:space="0" w:color="auto"/>
                            <w:right w:val="none" w:sz="0" w:space="0" w:color="auto"/>
                          </w:divBdr>
                          <w:divsChild>
                            <w:div w:id="34960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3724">
              <w:marLeft w:val="0"/>
              <w:marRight w:val="0"/>
              <w:marTop w:val="0"/>
              <w:marBottom w:val="0"/>
              <w:divBdr>
                <w:top w:val="none" w:sz="0" w:space="0" w:color="auto"/>
                <w:left w:val="none" w:sz="0" w:space="0" w:color="auto"/>
                <w:bottom w:val="none" w:sz="0" w:space="0" w:color="auto"/>
                <w:right w:val="none" w:sz="0" w:space="0" w:color="auto"/>
              </w:divBdr>
              <w:divsChild>
                <w:div w:id="349583038">
                  <w:marLeft w:val="0"/>
                  <w:marRight w:val="0"/>
                  <w:marTop w:val="0"/>
                  <w:marBottom w:val="0"/>
                  <w:divBdr>
                    <w:top w:val="none" w:sz="0" w:space="0" w:color="auto"/>
                    <w:left w:val="none" w:sz="0" w:space="0" w:color="auto"/>
                    <w:bottom w:val="none" w:sz="0" w:space="0" w:color="auto"/>
                    <w:right w:val="none" w:sz="0" w:space="0" w:color="auto"/>
                  </w:divBdr>
                  <w:divsChild>
                    <w:div w:id="349583483">
                      <w:marLeft w:val="0"/>
                      <w:marRight w:val="0"/>
                      <w:marTop w:val="0"/>
                      <w:marBottom w:val="0"/>
                      <w:divBdr>
                        <w:top w:val="none" w:sz="0" w:space="0" w:color="auto"/>
                        <w:left w:val="none" w:sz="0" w:space="0" w:color="auto"/>
                        <w:bottom w:val="none" w:sz="0" w:space="0" w:color="auto"/>
                        <w:right w:val="none" w:sz="0" w:space="0" w:color="auto"/>
                      </w:divBdr>
                    </w:div>
                    <w:div w:id="34959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9329">
          <w:marLeft w:val="0"/>
          <w:marRight w:val="0"/>
          <w:marTop w:val="0"/>
          <w:marBottom w:val="0"/>
          <w:divBdr>
            <w:top w:val="none" w:sz="0" w:space="0" w:color="auto"/>
            <w:left w:val="none" w:sz="0" w:space="0" w:color="auto"/>
            <w:bottom w:val="none" w:sz="0" w:space="0" w:color="auto"/>
            <w:right w:val="none" w:sz="0" w:space="0" w:color="auto"/>
          </w:divBdr>
          <w:divsChild>
            <w:div w:id="349571365">
              <w:marLeft w:val="0"/>
              <w:marRight w:val="0"/>
              <w:marTop w:val="0"/>
              <w:marBottom w:val="0"/>
              <w:divBdr>
                <w:top w:val="none" w:sz="0" w:space="0" w:color="auto"/>
                <w:left w:val="none" w:sz="0" w:space="0" w:color="auto"/>
                <w:bottom w:val="none" w:sz="0" w:space="0" w:color="auto"/>
                <w:right w:val="none" w:sz="0" w:space="0" w:color="auto"/>
              </w:divBdr>
              <w:divsChild>
                <w:div w:id="349578140">
                  <w:marLeft w:val="0"/>
                  <w:marRight w:val="0"/>
                  <w:marTop w:val="0"/>
                  <w:marBottom w:val="0"/>
                  <w:divBdr>
                    <w:top w:val="none" w:sz="0" w:space="0" w:color="auto"/>
                    <w:left w:val="none" w:sz="0" w:space="0" w:color="auto"/>
                    <w:bottom w:val="none" w:sz="0" w:space="0" w:color="auto"/>
                    <w:right w:val="none" w:sz="0" w:space="0" w:color="auto"/>
                  </w:divBdr>
                  <w:divsChild>
                    <w:div w:id="349586851">
                      <w:marLeft w:val="0"/>
                      <w:marRight w:val="0"/>
                      <w:marTop w:val="0"/>
                      <w:marBottom w:val="0"/>
                      <w:divBdr>
                        <w:top w:val="none" w:sz="0" w:space="0" w:color="auto"/>
                        <w:left w:val="none" w:sz="0" w:space="0" w:color="auto"/>
                        <w:bottom w:val="none" w:sz="0" w:space="0" w:color="auto"/>
                        <w:right w:val="none" w:sz="0" w:space="0" w:color="auto"/>
                      </w:divBdr>
                      <w:divsChild>
                        <w:div w:id="349579199">
                          <w:marLeft w:val="0"/>
                          <w:marRight w:val="0"/>
                          <w:marTop w:val="0"/>
                          <w:marBottom w:val="0"/>
                          <w:divBdr>
                            <w:top w:val="none" w:sz="0" w:space="0" w:color="auto"/>
                            <w:left w:val="none" w:sz="0" w:space="0" w:color="auto"/>
                            <w:bottom w:val="none" w:sz="0" w:space="0" w:color="auto"/>
                            <w:right w:val="none" w:sz="0" w:space="0" w:color="auto"/>
                          </w:divBdr>
                          <w:divsChild>
                            <w:div w:id="349585240">
                              <w:marLeft w:val="0"/>
                              <w:marRight w:val="0"/>
                              <w:marTop w:val="0"/>
                              <w:marBottom w:val="0"/>
                              <w:divBdr>
                                <w:top w:val="none" w:sz="0" w:space="0" w:color="auto"/>
                                <w:left w:val="none" w:sz="0" w:space="0" w:color="auto"/>
                                <w:bottom w:val="none" w:sz="0" w:space="0" w:color="auto"/>
                                <w:right w:val="none" w:sz="0" w:space="0" w:color="auto"/>
                              </w:divBdr>
                              <w:divsChild>
                                <w:div w:id="349588042">
                                  <w:marLeft w:val="0"/>
                                  <w:marRight w:val="0"/>
                                  <w:marTop w:val="0"/>
                                  <w:marBottom w:val="0"/>
                                  <w:divBdr>
                                    <w:top w:val="none" w:sz="0" w:space="0" w:color="auto"/>
                                    <w:left w:val="none" w:sz="0" w:space="0" w:color="auto"/>
                                    <w:bottom w:val="none" w:sz="0" w:space="0" w:color="auto"/>
                                    <w:right w:val="none" w:sz="0" w:space="0" w:color="auto"/>
                                  </w:divBdr>
                                </w:div>
                                <w:div w:id="349590379">
                                  <w:marLeft w:val="0"/>
                                  <w:marRight w:val="0"/>
                                  <w:marTop w:val="0"/>
                                  <w:marBottom w:val="0"/>
                                  <w:divBdr>
                                    <w:top w:val="none" w:sz="0" w:space="0" w:color="auto"/>
                                    <w:left w:val="none" w:sz="0" w:space="0" w:color="auto"/>
                                    <w:bottom w:val="none" w:sz="0" w:space="0" w:color="auto"/>
                                    <w:right w:val="none" w:sz="0" w:space="0" w:color="auto"/>
                                  </w:divBdr>
                                </w:div>
                              </w:divsChild>
                            </w:div>
                            <w:div w:id="349590576">
                              <w:marLeft w:val="0"/>
                              <w:marRight w:val="0"/>
                              <w:marTop w:val="0"/>
                              <w:marBottom w:val="0"/>
                              <w:divBdr>
                                <w:top w:val="none" w:sz="0" w:space="0" w:color="auto"/>
                                <w:left w:val="none" w:sz="0" w:space="0" w:color="auto"/>
                                <w:bottom w:val="none" w:sz="0" w:space="0" w:color="auto"/>
                                <w:right w:val="none" w:sz="0" w:space="0" w:color="auto"/>
                              </w:divBdr>
                            </w:div>
                            <w:div w:id="349592262">
                              <w:marLeft w:val="0"/>
                              <w:marRight w:val="0"/>
                              <w:marTop w:val="0"/>
                              <w:marBottom w:val="0"/>
                              <w:divBdr>
                                <w:top w:val="none" w:sz="0" w:space="0" w:color="auto"/>
                                <w:left w:val="none" w:sz="0" w:space="0" w:color="auto"/>
                                <w:bottom w:val="none" w:sz="0" w:space="0" w:color="auto"/>
                                <w:right w:val="none" w:sz="0" w:space="0" w:color="auto"/>
                              </w:divBdr>
                            </w:div>
                          </w:divsChild>
                        </w:div>
                        <w:div w:id="349599109">
                          <w:marLeft w:val="0"/>
                          <w:marRight w:val="0"/>
                          <w:marTop w:val="0"/>
                          <w:marBottom w:val="0"/>
                          <w:divBdr>
                            <w:top w:val="none" w:sz="0" w:space="0" w:color="auto"/>
                            <w:left w:val="none" w:sz="0" w:space="0" w:color="auto"/>
                            <w:bottom w:val="none" w:sz="0" w:space="0" w:color="auto"/>
                            <w:right w:val="none" w:sz="0" w:space="0" w:color="auto"/>
                          </w:divBdr>
                          <w:divsChild>
                            <w:div w:id="349576553">
                              <w:marLeft w:val="0"/>
                              <w:marRight w:val="0"/>
                              <w:marTop w:val="0"/>
                              <w:marBottom w:val="0"/>
                              <w:divBdr>
                                <w:top w:val="none" w:sz="0" w:space="0" w:color="auto"/>
                                <w:left w:val="none" w:sz="0" w:space="0" w:color="auto"/>
                                <w:bottom w:val="none" w:sz="0" w:space="0" w:color="auto"/>
                                <w:right w:val="none" w:sz="0" w:space="0" w:color="auto"/>
                              </w:divBdr>
                              <w:divsChild>
                                <w:div w:id="34958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601034">
      <w:marLeft w:val="0"/>
      <w:marRight w:val="0"/>
      <w:marTop w:val="0"/>
      <w:marBottom w:val="0"/>
      <w:divBdr>
        <w:top w:val="none" w:sz="0" w:space="0" w:color="auto"/>
        <w:left w:val="none" w:sz="0" w:space="0" w:color="auto"/>
        <w:bottom w:val="none" w:sz="0" w:space="0" w:color="auto"/>
        <w:right w:val="none" w:sz="0" w:space="0" w:color="auto"/>
      </w:divBdr>
    </w:div>
    <w:div w:id="349601035">
      <w:marLeft w:val="0"/>
      <w:marRight w:val="0"/>
      <w:marTop w:val="0"/>
      <w:marBottom w:val="0"/>
      <w:divBdr>
        <w:top w:val="none" w:sz="0" w:space="0" w:color="auto"/>
        <w:left w:val="none" w:sz="0" w:space="0" w:color="auto"/>
        <w:bottom w:val="none" w:sz="0" w:space="0" w:color="auto"/>
        <w:right w:val="none" w:sz="0" w:space="0" w:color="auto"/>
      </w:divBdr>
      <w:divsChild>
        <w:div w:id="349578058">
          <w:marLeft w:val="0"/>
          <w:marRight w:val="0"/>
          <w:marTop w:val="0"/>
          <w:marBottom w:val="0"/>
          <w:divBdr>
            <w:top w:val="none" w:sz="0" w:space="0" w:color="auto"/>
            <w:left w:val="none" w:sz="0" w:space="0" w:color="auto"/>
            <w:bottom w:val="none" w:sz="0" w:space="0" w:color="auto"/>
            <w:right w:val="none" w:sz="0" w:space="0" w:color="auto"/>
          </w:divBdr>
          <w:divsChild>
            <w:div w:id="349580329">
              <w:marLeft w:val="0"/>
              <w:marRight w:val="0"/>
              <w:marTop w:val="0"/>
              <w:marBottom w:val="0"/>
              <w:divBdr>
                <w:top w:val="none" w:sz="0" w:space="0" w:color="auto"/>
                <w:left w:val="none" w:sz="0" w:space="0" w:color="auto"/>
                <w:bottom w:val="none" w:sz="0" w:space="0" w:color="auto"/>
                <w:right w:val="none" w:sz="0" w:space="0" w:color="auto"/>
              </w:divBdr>
            </w:div>
            <w:div w:id="349597063">
              <w:marLeft w:val="0"/>
              <w:marRight w:val="0"/>
              <w:marTop w:val="0"/>
              <w:marBottom w:val="0"/>
              <w:divBdr>
                <w:top w:val="none" w:sz="0" w:space="0" w:color="auto"/>
                <w:left w:val="none" w:sz="0" w:space="0" w:color="auto"/>
                <w:bottom w:val="none" w:sz="0" w:space="0" w:color="auto"/>
                <w:right w:val="none" w:sz="0" w:space="0" w:color="auto"/>
              </w:divBdr>
            </w:div>
          </w:divsChild>
        </w:div>
        <w:div w:id="349581502">
          <w:marLeft w:val="0"/>
          <w:marRight w:val="0"/>
          <w:marTop w:val="0"/>
          <w:marBottom w:val="0"/>
          <w:divBdr>
            <w:top w:val="none" w:sz="0" w:space="0" w:color="auto"/>
            <w:left w:val="none" w:sz="0" w:space="0" w:color="auto"/>
            <w:bottom w:val="none" w:sz="0" w:space="0" w:color="auto"/>
            <w:right w:val="none" w:sz="0" w:space="0" w:color="auto"/>
          </w:divBdr>
          <w:divsChild>
            <w:div w:id="349578606">
              <w:marLeft w:val="0"/>
              <w:marRight w:val="0"/>
              <w:marTop w:val="0"/>
              <w:marBottom w:val="0"/>
              <w:divBdr>
                <w:top w:val="none" w:sz="0" w:space="0" w:color="auto"/>
                <w:left w:val="none" w:sz="0" w:space="0" w:color="auto"/>
                <w:bottom w:val="none" w:sz="0" w:space="0" w:color="auto"/>
                <w:right w:val="none" w:sz="0" w:space="0" w:color="auto"/>
              </w:divBdr>
              <w:divsChild>
                <w:div w:id="349575125">
                  <w:marLeft w:val="0"/>
                  <w:marRight w:val="0"/>
                  <w:marTop w:val="0"/>
                  <w:marBottom w:val="0"/>
                  <w:divBdr>
                    <w:top w:val="none" w:sz="0" w:space="0" w:color="auto"/>
                    <w:left w:val="none" w:sz="0" w:space="0" w:color="auto"/>
                    <w:bottom w:val="none" w:sz="0" w:space="0" w:color="auto"/>
                    <w:right w:val="none" w:sz="0" w:space="0" w:color="auto"/>
                  </w:divBdr>
                  <w:divsChild>
                    <w:div w:id="349579289">
                      <w:marLeft w:val="0"/>
                      <w:marRight w:val="0"/>
                      <w:marTop w:val="0"/>
                      <w:marBottom w:val="0"/>
                      <w:divBdr>
                        <w:top w:val="none" w:sz="0" w:space="0" w:color="auto"/>
                        <w:left w:val="none" w:sz="0" w:space="0" w:color="auto"/>
                        <w:bottom w:val="none" w:sz="0" w:space="0" w:color="auto"/>
                        <w:right w:val="none" w:sz="0" w:space="0" w:color="auto"/>
                      </w:divBdr>
                    </w:div>
                  </w:divsChild>
                </w:div>
                <w:div w:id="349575536">
                  <w:marLeft w:val="0"/>
                  <w:marRight w:val="0"/>
                  <w:marTop w:val="0"/>
                  <w:marBottom w:val="0"/>
                  <w:divBdr>
                    <w:top w:val="none" w:sz="0" w:space="0" w:color="auto"/>
                    <w:left w:val="none" w:sz="0" w:space="0" w:color="auto"/>
                    <w:bottom w:val="none" w:sz="0" w:space="0" w:color="auto"/>
                    <w:right w:val="none" w:sz="0" w:space="0" w:color="auto"/>
                  </w:divBdr>
                  <w:divsChild>
                    <w:div w:id="349573359">
                      <w:marLeft w:val="0"/>
                      <w:marRight w:val="0"/>
                      <w:marTop w:val="0"/>
                      <w:marBottom w:val="0"/>
                      <w:divBdr>
                        <w:top w:val="none" w:sz="0" w:space="0" w:color="auto"/>
                        <w:left w:val="none" w:sz="0" w:space="0" w:color="auto"/>
                        <w:bottom w:val="none" w:sz="0" w:space="0" w:color="auto"/>
                        <w:right w:val="none" w:sz="0" w:space="0" w:color="auto"/>
                      </w:divBdr>
                    </w:div>
                  </w:divsChild>
                </w:div>
                <w:div w:id="349580513">
                  <w:marLeft w:val="0"/>
                  <w:marRight w:val="0"/>
                  <w:marTop w:val="0"/>
                  <w:marBottom w:val="0"/>
                  <w:divBdr>
                    <w:top w:val="none" w:sz="0" w:space="0" w:color="auto"/>
                    <w:left w:val="none" w:sz="0" w:space="0" w:color="auto"/>
                    <w:bottom w:val="none" w:sz="0" w:space="0" w:color="auto"/>
                    <w:right w:val="none" w:sz="0" w:space="0" w:color="auto"/>
                  </w:divBdr>
                  <w:divsChild>
                    <w:div w:id="349597711">
                      <w:marLeft w:val="0"/>
                      <w:marRight w:val="0"/>
                      <w:marTop w:val="0"/>
                      <w:marBottom w:val="0"/>
                      <w:divBdr>
                        <w:top w:val="none" w:sz="0" w:space="0" w:color="auto"/>
                        <w:left w:val="none" w:sz="0" w:space="0" w:color="auto"/>
                        <w:bottom w:val="none" w:sz="0" w:space="0" w:color="auto"/>
                        <w:right w:val="none" w:sz="0" w:space="0" w:color="auto"/>
                      </w:divBdr>
                    </w:div>
                  </w:divsChild>
                </w:div>
                <w:div w:id="349581533">
                  <w:marLeft w:val="0"/>
                  <w:marRight w:val="0"/>
                  <w:marTop w:val="0"/>
                  <w:marBottom w:val="0"/>
                  <w:divBdr>
                    <w:top w:val="none" w:sz="0" w:space="0" w:color="auto"/>
                    <w:left w:val="none" w:sz="0" w:space="0" w:color="auto"/>
                    <w:bottom w:val="none" w:sz="0" w:space="0" w:color="auto"/>
                    <w:right w:val="none" w:sz="0" w:space="0" w:color="auto"/>
                  </w:divBdr>
                  <w:divsChild>
                    <w:div w:id="349586703">
                      <w:marLeft w:val="0"/>
                      <w:marRight w:val="0"/>
                      <w:marTop w:val="0"/>
                      <w:marBottom w:val="0"/>
                      <w:divBdr>
                        <w:top w:val="none" w:sz="0" w:space="0" w:color="auto"/>
                        <w:left w:val="none" w:sz="0" w:space="0" w:color="auto"/>
                        <w:bottom w:val="none" w:sz="0" w:space="0" w:color="auto"/>
                        <w:right w:val="none" w:sz="0" w:space="0" w:color="auto"/>
                      </w:divBdr>
                    </w:div>
                  </w:divsChild>
                </w:div>
                <w:div w:id="349590844">
                  <w:marLeft w:val="0"/>
                  <w:marRight w:val="0"/>
                  <w:marTop w:val="0"/>
                  <w:marBottom w:val="0"/>
                  <w:divBdr>
                    <w:top w:val="none" w:sz="0" w:space="0" w:color="auto"/>
                    <w:left w:val="none" w:sz="0" w:space="0" w:color="auto"/>
                    <w:bottom w:val="none" w:sz="0" w:space="0" w:color="auto"/>
                    <w:right w:val="none" w:sz="0" w:space="0" w:color="auto"/>
                  </w:divBdr>
                </w:div>
                <w:div w:id="349593739">
                  <w:marLeft w:val="0"/>
                  <w:marRight w:val="0"/>
                  <w:marTop w:val="0"/>
                  <w:marBottom w:val="0"/>
                  <w:divBdr>
                    <w:top w:val="none" w:sz="0" w:space="0" w:color="auto"/>
                    <w:left w:val="none" w:sz="0" w:space="0" w:color="auto"/>
                    <w:bottom w:val="none" w:sz="0" w:space="0" w:color="auto"/>
                    <w:right w:val="none" w:sz="0" w:space="0" w:color="auto"/>
                  </w:divBdr>
                  <w:divsChild>
                    <w:div w:id="349602464">
                      <w:marLeft w:val="0"/>
                      <w:marRight w:val="0"/>
                      <w:marTop w:val="0"/>
                      <w:marBottom w:val="0"/>
                      <w:divBdr>
                        <w:top w:val="none" w:sz="0" w:space="0" w:color="auto"/>
                        <w:left w:val="none" w:sz="0" w:space="0" w:color="auto"/>
                        <w:bottom w:val="none" w:sz="0" w:space="0" w:color="auto"/>
                        <w:right w:val="none" w:sz="0" w:space="0" w:color="auto"/>
                      </w:divBdr>
                    </w:div>
                  </w:divsChild>
                </w:div>
                <w:div w:id="349597190">
                  <w:marLeft w:val="0"/>
                  <w:marRight w:val="0"/>
                  <w:marTop w:val="0"/>
                  <w:marBottom w:val="0"/>
                  <w:divBdr>
                    <w:top w:val="none" w:sz="0" w:space="0" w:color="auto"/>
                    <w:left w:val="none" w:sz="0" w:space="0" w:color="auto"/>
                    <w:bottom w:val="none" w:sz="0" w:space="0" w:color="auto"/>
                    <w:right w:val="none" w:sz="0" w:space="0" w:color="auto"/>
                  </w:divBdr>
                  <w:divsChild>
                    <w:div w:id="34959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038">
      <w:marLeft w:val="0"/>
      <w:marRight w:val="0"/>
      <w:marTop w:val="0"/>
      <w:marBottom w:val="0"/>
      <w:divBdr>
        <w:top w:val="none" w:sz="0" w:space="0" w:color="auto"/>
        <w:left w:val="none" w:sz="0" w:space="0" w:color="auto"/>
        <w:bottom w:val="none" w:sz="0" w:space="0" w:color="auto"/>
        <w:right w:val="none" w:sz="0" w:space="0" w:color="auto"/>
      </w:divBdr>
      <w:divsChild>
        <w:div w:id="349572587">
          <w:marLeft w:val="0"/>
          <w:marRight w:val="0"/>
          <w:marTop w:val="0"/>
          <w:marBottom w:val="0"/>
          <w:divBdr>
            <w:top w:val="none" w:sz="0" w:space="0" w:color="auto"/>
            <w:left w:val="none" w:sz="0" w:space="0" w:color="auto"/>
            <w:bottom w:val="none" w:sz="0" w:space="0" w:color="auto"/>
            <w:right w:val="none" w:sz="0" w:space="0" w:color="auto"/>
          </w:divBdr>
        </w:div>
        <w:div w:id="349578534">
          <w:marLeft w:val="0"/>
          <w:marRight w:val="0"/>
          <w:marTop w:val="0"/>
          <w:marBottom w:val="0"/>
          <w:divBdr>
            <w:top w:val="none" w:sz="0" w:space="0" w:color="auto"/>
            <w:left w:val="none" w:sz="0" w:space="0" w:color="auto"/>
            <w:bottom w:val="none" w:sz="0" w:space="0" w:color="auto"/>
            <w:right w:val="none" w:sz="0" w:space="0" w:color="auto"/>
          </w:divBdr>
        </w:div>
        <w:div w:id="349584008">
          <w:marLeft w:val="0"/>
          <w:marRight w:val="0"/>
          <w:marTop w:val="0"/>
          <w:marBottom w:val="0"/>
          <w:divBdr>
            <w:top w:val="none" w:sz="0" w:space="0" w:color="auto"/>
            <w:left w:val="none" w:sz="0" w:space="0" w:color="auto"/>
            <w:bottom w:val="none" w:sz="0" w:space="0" w:color="auto"/>
            <w:right w:val="none" w:sz="0" w:space="0" w:color="auto"/>
          </w:divBdr>
        </w:div>
        <w:div w:id="349584240">
          <w:marLeft w:val="0"/>
          <w:marRight w:val="0"/>
          <w:marTop w:val="0"/>
          <w:marBottom w:val="0"/>
          <w:divBdr>
            <w:top w:val="none" w:sz="0" w:space="0" w:color="auto"/>
            <w:left w:val="none" w:sz="0" w:space="0" w:color="auto"/>
            <w:bottom w:val="none" w:sz="0" w:space="0" w:color="auto"/>
            <w:right w:val="none" w:sz="0" w:space="0" w:color="auto"/>
          </w:divBdr>
        </w:div>
        <w:div w:id="349585370">
          <w:marLeft w:val="0"/>
          <w:marRight w:val="0"/>
          <w:marTop w:val="0"/>
          <w:marBottom w:val="0"/>
          <w:divBdr>
            <w:top w:val="none" w:sz="0" w:space="0" w:color="auto"/>
            <w:left w:val="none" w:sz="0" w:space="0" w:color="auto"/>
            <w:bottom w:val="none" w:sz="0" w:space="0" w:color="auto"/>
            <w:right w:val="none" w:sz="0" w:space="0" w:color="auto"/>
          </w:divBdr>
        </w:div>
        <w:div w:id="349585405">
          <w:marLeft w:val="0"/>
          <w:marRight w:val="0"/>
          <w:marTop w:val="0"/>
          <w:marBottom w:val="0"/>
          <w:divBdr>
            <w:top w:val="none" w:sz="0" w:space="0" w:color="auto"/>
            <w:left w:val="none" w:sz="0" w:space="0" w:color="auto"/>
            <w:bottom w:val="none" w:sz="0" w:space="0" w:color="auto"/>
            <w:right w:val="none" w:sz="0" w:space="0" w:color="auto"/>
          </w:divBdr>
          <w:divsChild>
            <w:div w:id="349571455">
              <w:marLeft w:val="0"/>
              <w:marRight w:val="0"/>
              <w:marTop w:val="0"/>
              <w:marBottom w:val="0"/>
              <w:divBdr>
                <w:top w:val="none" w:sz="0" w:space="0" w:color="auto"/>
                <w:left w:val="none" w:sz="0" w:space="0" w:color="auto"/>
                <w:bottom w:val="none" w:sz="0" w:space="0" w:color="auto"/>
                <w:right w:val="none" w:sz="0" w:space="0" w:color="auto"/>
              </w:divBdr>
            </w:div>
            <w:div w:id="349582613">
              <w:marLeft w:val="0"/>
              <w:marRight w:val="0"/>
              <w:marTop w:val="0"/>
              <w:marBottom w:val="0"/>
              <w:divBdr>
                <w:top w:val="none" w:sz="0" w:space="0" w:color="auto"/>
                <w:left w:val="none" w:sz="0" w:space="0" w:color="auto"/>
                <w:bottom w:val="none" w:sz="0" w:space="0" w:color="auto"/>
                <w:right w:val="none" w:sz="0" w:space="0" w:color="auto"/>
              </w:divBdr>
            </w:div>
            <w:div w:id="349582647">
              <w:marLeft w:val="0"/>
              <w:marRight w:val="0"/>
              <w:marTop w:val="0"/>
              <w:marBottom w:val="0"/>
              <w:divBdr>
                <w:top w:val="none" w:sz="0" w:space="0" w:color="auto"/>
                <w:left w:val="none" w:sz="0" w:space="0" w:color="auto"/>
                <w:bottom w:val="none" w:sz="0" w:space="0" w:color="auto"/>
                <w:right w:val="none" w:sz="0" w:space="0" w:color="auto"/>
              </w:divBdr>
            </w:div>
            <w:div w:id="349590770">
              <w:marLeft w:val="0"/>
              <w:marRight w:val="0"/>
              <w:marTop w:val="0"/>
              <w:marBottom w:val="0"/>
              <w:divBdr>
                <w:top w:val="none" w:sz="0" w:space="0" w:color="auto"/>
                <w:left w:val="none" w:sz="0" w:space="0" w:color="auto"/>
                <w:bottom w:val="none" w:sz="0" w:space="0" w:color="auto"/>
                <w:right w:val="none" w:sz="0" w:space="0" w:color="auto"/>
              </w:divBdr>
            </w:div>
            <w:div w:id="349595061">
              <w:marLeft w:val="0"/>
              <w:marRight w:val="0"/>
              <w:marTop w:val="0"/>
              <w:marBottom w:val="0"/>
              <w:divBdr>
                <w:top w:val="none" w:sz="0" w:space="0" w:color="auto"/>
                <w:left w:val="none" w:sz="0" w:space="0" w:color="auto"/>
                <w:bottom w:val="none" w:sz="0" w:space="0" w:color="auto"/>
                <w:right w:val="none" w:sz="0" w:space="0" w:color="auto"/>
              </w:divBdr>
            </w:div>
            <w:div w:id="349597458">
              <w:marLeft w:val="0"/>
              <w:marRight w:val="0"/>
              <w:marTop w:val="0"/>
              <w:marBottom w:val="0"/>
              <w:divBdr>
                <w:top w:val="none" w:sz="0" w:space="0" w:color="auto"/>
                <w:left w:val="none" w:sz="0" w:space="0" w:color="auto"/>
                <w:bottom w:val="none" w:sz="0" w:space="0" w:color="auto"/>
                <w:right w:val="none" w:sz="0" w:space="0" w:color="auto"/>
              </w:divBdr>
              <w:divsChild>
                <w:div w:id="349583814">
                  <w:marLeft w:val="0"/>
                  <w:marRight w:val="0"/>
                  <w:marTop w:val="0"/>
                  <w:marBottom w:val="0"/>
                  <w:divBdr>
                    <w:top w:val="none" w:sz="0" w:space="0" w:color="auto"/>
                    <w:left w:val="none" w:sz="0" w:space="0" w:color="auto"/>
                    <w:bottom w:val="none" w:sz="0" w:space="0" w:color="auto"/>
                    <w:right w:val="none" w:sz="0" w:space="0" w:color="auto"/>
                  </w:divBdr>
                </w:div>
                <w:div w:id="349590535">
                  <w:marLeft w:val="0"/>
                  <w:marRight w:val="0"/>
                  <w:marTop w:val="0"/>
                  <w:marBottom w:val="0"/>
                  <w:divBdr>
                    <w:top w:val="none" w:sz="0" w:space="0" w:color="auto"/>
                    <w:left w:val="none" w:sz="0" w:space="0" w:color="auto"/>
                    <w:bottom w:val="none" w:sz="0" w:space="0" w:color="auto"/>
                    <w:right w:val="none" w:sz="0" w:space="0" w:color="auto"/>
                  </w:divBdr>
                </w:div>
                <w:div w:id="349596008">
                  <w:marLeft w:val="0"/>
                  <w:marRight w:val="0"/>
                  <w:marTop w:val="0"/>
                  <w:marBottom w:val="0"/>
                  <w:divBdr>
                    <w:top w:val="none" w:sz="0" w:space="0" w:color="auto"/>
                    <w:left w:val="none" w:sz="0" w:space="0" w:color="auto"/>
                    <w:bottom w:val="none" w:sz="0" w:space="0" w:color="auto"/>
                    <w:right w:val="none" w:sz="0" w:space="0" w:color="auto"/>
                  </w:divBdr>
                </w:div>
                <w:div w:id="349596043">
                  <w:marLeft w:val="0"/>
                  <w:marRight w:val="0"/>
                  <w:marTop w:val="0"/>
                  <w:marBottom w:val="0"/>
                  <w:divBdr>
                    <w:top w:val="none" w:sz="0" w:space="0" w:color="auto"/>
                    <w:left w:val="none" w:sz="0" w:space="0" w:color="auto"/>
                    <w:bottom w:val="none" w:sz="0" w:space="0" w:color="auto"/>
                    <w:right w:val="none" w:sz="0" w:space="0" w:color="auto"/>
                  </w:divBdr>
                </w:div>
                <w:div w:id="34959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3623">
          <w:marLeft w:val="0"/>
          <w:marRight w:val="0"/>
          <w:marTop w:val="0"/>
          <w:marBottom w:val="0"/>
          <w:divBdr>
            <w:top w:val="none" w:sz="0" w:space="0" w:color="auto"/>
            <w:left w:val="none" w:sz="0" w:space="0" w:color="auto"/>
            <w:bottom w:val="none" w:sz="0" w:space="0" w:color="auto"/>
            <w:right w:val="none" w:sz="0" w:space="0" w:color="auto"/>
          </w:divBdr>
        </w:div>
        <w:div w:id="349597521">
          <w:marLeft w:val="0"/>
          <w:marRight w:val="0"/>
          <w:marTop w:val="0"/>
          <w:marBottom w:val="0"/>
          <w:divBdr>
            <w:top w:val="none" w:sz="0" w:space="0" w:color="auto"/>
            <w:left w:val="none" w:sz="0" w:space="0" w:color="auto"/>
            <w:bottom w:val="none" w:sz="0" w:space="0" w:color="auto"/>
            <w:right w:val="none" w:sz="0" w:space="0" w:color="auto"/>
          </w:divBdr>
        </w:div>
      </w:divsChild>
    </w:div>
    <w:div w:id="349601039">
      <w:marLeft w:val="0"/>
      <w:marRight w:val="0"/>
      <w:marTop w:val="0"/>
      <w:marBottom w:val="0"/>
      <w:divBdr>
        <w:top w:val="none" w:sz="0" w:space="0" w:color="auto"/>
        <w:left w:val="none" w:sz="0" w:space="0" w:color="auto"/>
        <w:bottom w:val="none" w:sz="0" w:space="0" w:color="auto"/>
        <w:right w:val="none" w:sz="0" w:space="0" w:color="auto"/>
      </w:divBdr>
      <w:divsChild>
        <w:div w:id="349580343">
          <w:marLeft w:val="0"/>
          <w:marRight w:val="0"/>
          <w:marTop w:val="0"/>
          <w:marBottom w:val="0"/>
          <w:divBdr>
            <w:top w:val="none" w:sz="0" w:space="0" w:color="auto"/>
            <w:left w:val="none" w:sz="0" w:space="0" w:color="auto"/>
            <w:bottom w:val="none" w:sz="0" w:space="0" w:color="auto"/>
            <w:right w:val="none" w:sz="0" w:space="0" w:color="auto"/>
          </w:divBdr>
        </w:div>
      </w:divsChild>
    </w:div>
    <w:div w:id="349601047">
      <w:marLeft w:val="0"/>
      <w:marRight w:val="0"/>
      <w:marTop w:val="0"/>
      <w:marBottom w:val="0"/>
      <w:divBdr>
        <w:top w:val="none" w:sz="0" w:space="0" w:color="auto"/>
        <w:left w:val="none" w:sz="0" w:space="0" w:color="auto"/>
        <w:bottom w:val="none" w:sz="0" w:space="0" w:color="auto"/>
        <w:right w:val="none" w:sz="0" w:space="0" w:color="auto"/>
      </w:divBdr>
      <w:divsChild>
        <w:div w:id="349578909">
          <w:marLeft w:val="0"/>
          <w:marRight w:val="0"/>
          <w:marTop w:val="0"/>
          <w:marBottom w:val="0"/>
          <w:divBdr>
            <w:top w:val="none" w:sz="0" w:space="0" w:color="auto"/>
            <w:left w:val="none" w:sz="0" w:space="0" w:color="auto"/>
            <w:bottom w:val="none" w:sz="0" w:space="0" w:color="auto"/>
            <w:right w:val="none" w:sz="0" w:space="0" w:color="auto"/>
          </w:divBdr>
        </w:div>
      </w:divsChild>
    </w:div>
    <w:div w:id="349601048">
      <w:marLeft w:val="0"/>
      <w:marRight w:val="0"/>
      <w:marTop w:val="0"/>
      <w:marBottom w:val="0"/>
      <w:divBdr>
        <w:top w:val="none" w:sz="0" w:space="0" w:color="auto"/>
        <w:left w:val="none" w:sz="0" w:space="0" w:color="auto"/>
        <w:bottom w:val="none" w:sz="0" w:space="0" w:color="auto"/>
        <w:right w:val="none" w:sz="0" w:space="0" w:color="auto"/>
      </w:divBdr>
      <w:divsChild>
        <w:div w:id="349576651">
          <w:marLeft w:val="0"/>
          <w:marRight w:val="0"/>
          <w:marTop w:val="0"/>
          <w:marBottom w:val="0"/>
          <w:divBdr>
            <w:top w:val="none" w:sz="0" w:space="0" w:color="auto"/>
            <w:left w:val="none" w:sz="0" w:space="0" w:color="auto"/>
            <w:bottom w:val="none" w:sz="0" w:space="0" w:color="auto"/>
            <w:right w:val="none" w:sz="0" w:space="0" w:color="auto"/>
          </w:divBdr>
        </w:div>
      </w:divsChild>
    </w:div>
    <w:div w:id="349601049">
      <w:marLeft w:val="0"/>
      <w:marRight w:val="0"/>
      <w:marTop w:val="0"/>
      <w:marBottom w:val="0"/>
      <w:divBdr>
        <w:top w:val="none" w:sz="0" w:space="0" w:color="auto"/>
        <w:left w:val="none" w:sz="0" w:space="0" w:color="auto"/>
        <w:bottom w:val="none" w:sz="0" w:space="0" w:color="auto"/>
        <w:right w:val="none" w:sz="0" w:space="0" w:color="auto"/>
      </w:divBdr>
      <w:divsChild>
        <w:div w:id="349579764">
          <w:marLeft w:val="0"/>
          <w:marRight w:val="0"/>
          <w:marTop w:val="0"/>
          <w:marBottom w:val="0"/>
          <w:divBdr>
            <w:top w:val="none" w:sz="0" w:space="0" w:color="auto"/>
            <w:left w:val="none" w:sz="0" w:space="0" w:color="auto"/>
            <w:bottom w:val="none" w:sz="0" w:space="0" w:color="auto"/>
            <w:right w:val="none" w:sz="0" w:space="0" w:color="auto"/>
          </w:divBdr>
          <w:divsChild>
            <w:div w:id="34957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051">
      <w:marLeft w:val="0"/>
      <w:marRight w:val="0"/>
      <w:marTop w:val="0"/>
      <w:marBottom w:val="0"/>
      <w:divBdr>
        <w:top w:val="none" w:sz="0" w:space="0" w:color="auto"/>
        <w:left w:val="none" w:sz="0" w:space="0" w:color="auto"/>
        <w:bottom w:val="none" w:sz="0" w:space="0" w:color="auto"/>
        <w:right w:val="none" w:sz="0" w:space="0" w:color="auto"/>
      </w:divBdr>
    </w:div>
    <w:div w:id="349601052">
      <w:marLeft w:val="0"/>
      <w:marRight w:val="0"/>
      <w:marTop w:val="0"/>
      <w:marBottom w:val="0"/>
      <w:divBdr>
        <w:top w:val="none" w:sz="0" w:space="0" w:color="auto"/>
        <w:left w:val="none" w:sz="0" w:space="0" w:color="auto"/>
        <w:bottom w:val="none" w:sz="0" w:space="0" w:color="auto"/>
        <w:right w:val="none" w:sz="0" w:space="0" w:color="auto"/>
      </w:divBdr>
      <w:divsChild>
        <w:div w:id="349585798">
          <w:marLeft w:val="0"/>
          <w:marRight w:val="0"/>
          <w:marTop w:val="0"/>
          <w:marBottom w:val="0"/>
          <w:divBdr>
            <w:top w:val="none" w:sz="0" w:space="0" w:color="auto"/>
            <w:left w:val="none" w:sz="0" w:space="0" w:color="auto"/>
            <w:bottom w:val="none" w:sz="0" w:space="0" w:color="auto"/>
            <w:right w:val="none" w:sz="0" w:space="0" w:color="auto"/>
          </w:divBdr>
          <w:divsChild>
            <w:div w:id="349593843">
              <w:marLeft w:val="0"/>
              <w:marRight w:val="0"/>
              <w:marTop w:val="0"/>
              <w:marBottom w:val="0"/>
              <w:divBdr>
                <w:top w:val="none" w:sz="0" w:space="0" w:color="auto"/>
                <w:left w:val="none" w:sz="0" w:space="0" w:color="auto"/>
                <w:bottom w:val="none" w:sz="0" w:space="0" w:color="auto"/>
                <w:right w:val="none" w:sz="0" w:space="0" w:color="auto"/>
              </w:divBdr>
              <w:divsChild>
                <w:div w:id="349573961">
                  <w:marLeft w:val="0"/>
                  <w:marRight w:val="0"/>
                  <w:marTop w:val="0"/>
                  <w:marBottom w:val="0"/>
                  <w:divBdr>
                    <w:top w:val="none" w:sz="0" w:space="0" w:color="auto"/>
                    <w:left w:val="none" w:sz="0" w:space="0" w:color="auto"/>
                    <w:bottom w:val="none" w:sz="0" w:space="0" w:color="auto"/>
                    <w:right w:val="none" w:sz="0" w:space="0" w:color="auto"/>
                  </w:divBdr>
                  <w:divsChild>
                    <w:div w:id="34958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4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053">
      <w:marLeft w:val="0"/>
      <w:marRight w:val="0"/>
      <w:marTop w:val="0"/>
      <w:marBottom w:val="0"/>
      <w:divBdr>
        <w:top w:val="none" w:sz="0" w:space="0" w:color="auto"/>
        <w:left w:val="none" w:sz="0" w:space="0" w:color="auto"/>
        <w:bottom w:val="none" w:sz="0" w:space="0" w:color="auto"/>
        <w:right w:val="none" w:sz="0" w:space="0" w:color="auto"/>
      </w:divBdr>
      <w:divsChild>
        <w:div w:id="349591677">
          <w:marLeft w:val="0"/>
          <w:marRight w:val="0"/>
          <w:marTop w:val="750"/>
          <w:marBottom w:val="0"/>
          <w:divBdr>
            <w:top w:val="none" w:sz="0" w:space="0" w:color="auto"/>
            <w:left w:val="none" w:sz="0" w:space="0" w:color="auto"/>
            <w:bottom w:val="none" w:sz="0" w:space="0" w:color="auto"/>
            <w:right w:val="none" w:sz="0" w:space="0" w:color="auto"/>
          </w:divBdr>
          <w:divsChild>
            <w:div w:id="34959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055">
      <w:marLeft w:val="0"/>
      <w:marRight w:val="0"/>
      <w:marTop w:val="0"/>
      <w:marBottom w:val="0"/>
      <w:divBdr>
        <w:top w:val="none" w:sz="0" w:space="0" w:color="auto"/>
        <w:left w:val="none" w:sz="0" w:space="0" w:color="auto"/>
        <w:bottom w:val="none" w:sz="0" w:space="0" w:color="auto"/>
        <w:right w:val="none" w:sz="0" w:space="0" w:color="auto"/>
      </w:divBdr>
    </w:div>
    <w:div w:id="349601056">
      <w:marLeft w:val="0"/>
      <w:marRight w:val="0"/>
      <w:marTop w:val="0"/>
      <w:marBottom w:val="0"/>
      <w:divBdr>
        <w:top w:val="none" w:sz="0" w:space="0" w:color="auto"/>
        <w:left w:val="none" w:sz="0" w:space="0" w:color="auto"/>
        <w:bottom w:val="none" w:sz="0" w:space="0" w:color="auto"/>
        <w:right w:val="none" w:sz="0" w:space="0" w:color="auto"/>
      </w:divBdr>
      <w:divsChild>
        <w:div w:id="349584205">
          <w:marLeft w:val="0"/>
          <w:marRight w:val="0"/>
          <w:marTop w:val="68"/>
          <w:marBottom w:val="204"/>
          <w:divBdr>
            <w:top w:val="none" w:sz="0" w:space="0" w:color="auto"/>
            <w:left w:val="none" w:sz="0" w:space="0" w:color="auto"/>
            <w:bottom w:val="none" w:sz="0" w:space="0" w:color="auto"/>
            <w:right w:val="none" w:sz="0" w:space="0" w:color="auto"/>
          </w:divBdr>
        </w:div>
        <w:div w:id="349599994">
          <w:marLeft w:val="0"/>
          <w:marRight w:val="0"/>
          <w:marTop w:val="95"/>
          <w:marBottom w:val="231"/>
          <w:divBdr>
            <w:top w:val="none" w:sz="0" w:space="0" w:color="auto"/>
            <w:left w:val="none" w:sz="0" w:space="0" w:color="auto"/>
            <w:bottom w:val="none" w:sz="0" w:space="0" w:color="auto"/>
            <w:right w:val="none" w:sz="0" w:space="0" w:color="auto"/>
          </w:divBdr>
        </w:div>
      </w:divsChild>
    </w:div>
    <w:div w:id="349601058">
      <w:marLeft w:val="0"/>
      <w:marRight w:val="0"/>
      <w:marTop w:val="0"/>
      <w:marBottom w:val="0"/>
      <w:divBdr>
        <w:top w:val="none" w:sz="0" w:space="0" w:color="auto"/>
        <w:left w:val="none" w:sz="0" w:space="0" w:color="auto"/>
        <w:bottom w:val="none" w:sz="0" w:space="0" w:color="auto"/>
        <w:right w:val="none" w:sz="0" w:space="0" w:color="auto"/>
      </w:divBdr>
    </w:div>
    <w:div w:id="349601059">
      <w:marLeft w:val="0"/>
      <w:marRight w:val="0"/>
      <w:marTop w:val="0"/>
      <w:marBottom w:val="0"/>
      <w:divBdr>
        <w:top w:val="none" w:sz="0" w:space="0" w:color="auto"/>
        <w:left w:val="none" w:sz="0" w:space="0" w:color="auto"/>
        <w:bottom w:val="none" w:sz="0" w:space="0" w:color="auto"/>
        <w:right w:val="none" w:sz="0" w:space="0" w:color="auto"/>
      </w:divBdr>
    </w:div>
    <w:div w:id="349601060">
      <w:marLeft w:val="0"/>
      <w:marRight w:val="0"/>
      <w:marTop w:val="0"/>
      <w:marBottom w:val="0"/>
      <w:divBdr>
        <w:top w:val="none" w:sz="0" w:space="0" w:color="auto"/>
        <w:left w:val="none" w:sz="0" w:space="0" w:color="auto"/>
        <w:bottom w:val="none" w:sz="0" w:space="0" w:color="auto"/>
        <w:right w:val="none" w:sz="0" w:space="0" w:color="auto"/>
      </w:divBdr>
    </w:div>
    <w:div w:id="349601061">
      <w:marLeft w:val="0"/>
      <w:marRight w:val="0"/>
      <w:marTop w:val="0"/>
      <w:marBottom w:val="0"/>
      <w:divBdr>
        <w:top w:val="none" w:sz="0" w:space="0" w:color="auto"/>
        <w:left w:val="none" w:sz="0" w:space="0" w:color="auto"/>
        <w:bottom w:val="none" w:sz="0" w:space="0" w:color="auto"/>
        <w:right w:val="none" w:sz="0" w:space="0" w:color="auto"/>
      </w:divBdr>
      <w:divsChild>
        <w:div w:id="349574996">
          <w:marLeft w:val="0"/>
          <w:marRight w:val="0"/>
          <w:marTop w:val="0"/>
          <w:marBottom w:val="0"/>
          <w:divBdr>
            <w:top w:val="none" w:sz="0" w:space="0" w:color="auto"/>
            <w:left w:val="none" w:sz="0" w:space="0" w:color="auto"/>
            <w:bottom w:val="none" w:sz="0" w:space="0" w:color="auto"/>
            <w:right w:val="none" w:sz="0" w:space="0" w:color="auto"/>
          </w:divBdr>
        </w:div>
        <w:div w:id="349594922">
          <w:marLeft w:val="0"/>
          <w:marRight w:val="0"/>
          <w:marTop w:val="0"/>
          <w:marBottom w:val="0"/>
          <w:divBdr>
            <w:top w:val="none" w:sz="0" w:space="0" w:color="auto"/>
            <w:left w:val="none" w:sz="0" w:space="0" w:color="auto"/>
            <w:bottom w:val="none" w:sz="0" w:space="0" w:color="auto"/>
            <w:right w:val="none" w:sz="0" w:space="0" w:color="auto"/>
          </w:divBdr>
        </w:div>
      </w:divsChild>
    </w:div>
    <w:div w:id="349601064">
      <w:marLeft w:val="0"/>
      <w:marRight w:val="0"/>
      <w:marTop w:val="0"/>
      <w:marBottom w:val="0"/>
      <w:divBdr>
        <w:top w:val="none" w:sz="0" w:space="0" w:color="auto"/>
        <w:left w:val="none" w:sz="0" w:space="0" w:color="auto"/>
        <w:bottom w:val="none" w:sz="0" w:space="0" w:color="auto"/>
        <w:right w:val="none" w:sz="0" w:space="0" w:color="auto"/>
      </w:divBdr>
    </w:div>
    <w:div w:id="349601065">
      <w:marLeft w:val="0"/>
      <w:marRight w:val="0"/>
      <w:marTop w:val="0"/>
      <w:marBottom w:val="0"/>
      <w:divBdr>
        <w:top w:val="none" w:sz="0" w:space="0" w:color="auto"/>
        <w:left w:val="none" w:sz="0" w:space="0" w:color="auto"/>
        <w:bottom w:val="none" w:sz="0" w:space="0" w:color="auto"/>
        <w:right w:val="none" w:sz="0" w:space="0" w:color="auto"/>
      </w:divBdr>
    </w:div>
    <w:div w:id="349601066">
      <w:marLeft w:val="0"/>
      <w:marRight w:val="0"/>
      <w:marTop w:val="0"/>
      <w:marBottom w:val="0"/>
      <w:divBdr>
        <w:top w:val="none" w:sz="0" w:space="0" w:color="auto"/>
        <w:left w:val="none" w:sz="0" w:space="0" w:color="auto"/>
        <w:bottom w:val="none" w:sz="0" w:space="0" w:color="auto"/>
        <w:right w:val="none" w:sz="0" w:space="0" w:color="auto"/>
      </w:divBdr>
    </w:div>
    <w:div w:id="349601068">
      <w:marLeft w:val="0"/>
      <w:marRight w:val="0"/>
      <w:marTop w:val="0"/>
      <w:marBottom w:val="0"/>
      <w:divBdr>
        <w:top w:val="none" w:sz="0" w:space="0" w:color="auto"/>
        <w:left w:val="none" w:sz="0" w:space="0" w:color="auto"/>
        <w:bottom w:val="none" w:sz="0" w:space="0" w:color="auto"/>
        <w:right w:val="none" w:sz="0" w:space="0" w:color="auto"/>
      </w:divBdr>
    </w:div>
    <w:div w:id="349601076">
      <w:marLeft w:val="0"/>
      <w:marRight w:val="0"/>
      <w:marTop w:val="0"/>
      <w:marBottom w:val="0"/>
      <w:divBdr>
        <w:top w:val="none" w:sz="0" w:space="0" w:color="auto"/>
        <w:left w:val="none" w:sz="0" w:space="0" w:color="auto"/>
        <w:bottom w:val="none" w:sz="0" w:space="0" w:color="auto"/>
        <w:right w:val="none" w:sz="0" w:space="0" w:color="auto"/>
      </w:divBdr>
    </w:div>
    <w:div w:id="349601083">
      <w:marLeft w:val="0"/>
      <w:marRight w:val="0"/>
      <w:marTop w:val="0"/>
      <w:marBottom w:val="0"/>
      <w:divBdr>
        <w:top w:val="none" w:sz="0" w:space="0" w:color="auto"/>
        <w:left w:val="none" w:sz="0" w:space="0" w:color="auto"/>
        <w:bottom w:val="none" w:sz="0" w:space="0" w:color="auto"/>
        <w:right w:val="none" w:sz="0" w:space="0" w:color="auto"/>
      </w:divBdr>
      <w:divsChild>
        <w:div w:id="349587064">
          <w:marLeft w:val="0"/>
          <w:marRight w:val="0"/>
          <w:marTop w:val="0"/>
          <w:marBottom w:val="0"/>
          <w:divBdr>
            <w:top w:val="none" w:sz="0" w:space="0" w:color="auto"/>
            <w:left w:val="none" w:sz="0" w:space="0" w:color="auto"/>
            <w:bottom w:val="none" w:sz="0" w:space="0" w:color="auto"/>
            <w:right w:val="none" w:sz="0" w:space="0" w:color="auto"/>
          </w:divBdr>
          <w:divsChild>
            <w:div w:id="349595025">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601093">
      <w:marLeft w:val="0"/>
      <w:marRight w:val="0"/>
      <w:marTop w:val="0"/>
      <w:marBottom w:val="0"/>
      <w:divBdr>
        <w:top w:val="none" w:sz="0" w:space="0" w:color="auto"/>
        <w:left w:val="none" w:sz="0" w:space="0" w:color="auto"/>
        <w:bottom w:val="none" w:sz="0" w:space="0" w:color="auto"/>
        <w:right w:val="none" w:sz="0" w:space="0" w:color="auto"/>
      </w:divBdr>
    </w:div>
    <w:div w:id="349601095">
      <w:marLeft w:val="0"/>
      <w:marRight w:val="0"/>
      <w:marTop w:val="0"/>
      <w:marBottom w:val="0"/>
      <w:divBdr>
        <w:top w:val="none" w:sz="0" w:space="0" w:color="auto"/>
        <w:left w:val="none" w:sz="0" w:space="0" w:color="auto"/>
        <w:bottom w:val="none" w:sz="0" w:space="0" w:color="auto"/>
        <w:right w:val="none" w:sz="0" w:space="0" w:color="auto"/>
      </w:divBdr>
    </w:div>
    <w:div w:id="349601096">
      <w:marLeft w:val="0"/>
      <w:marRight w:val="0"/>
      <w:marTop w:val="0"/>
      <w:marBottom w:val="0"/>
      <w:divBdr>
        <w:top w:val="none" w:sz="0" w:space="0" w:color="auto"/>
        <w:left w:val="none" w:sz="0" w:space="0" w:color="auto"/>
        <w:bottom w:val="none" w:sz="0" w:space="0" w:color="auto"/>
        <w:right w:val="none" w:sz="0" w:space="0" w:color="auto"/>
      </w:divBdr>
    </w:div>
    <w:div w:id="349601098">
      <w:marLeft w:val="0"/>
      <w:marRight w:val="0"/>
      <w:marTop w:val="0"/>
      <w:marBottom w:val="0"/>
      <w:divBdr>
        <w:top w:val="none" w:sz="0" w:space="0" w:color="auto"/>
        <w:left w:val="none" w:sz="0" w:space="0" w:color="auto"/>
        <w:bottom w:val="none" w:sz="0" w:space="0" w:color="auto"/>
        <w:right w:val="none" w:sz="0" w:space="0" w:color="auto"/>
      </w:divBdr>
    </w:div>
    <w:div w:id="349601099">
      <w:marLeft w:val="0"/>
      <w:marRight w:val="0"/>
      <w:marTop w:val="0"/>
      <w:marBottom w:val="0"/>
      <w:divBdr>
        <w:top w:val="none" w:sz="0" w:space="0" w:color="auto"/>
        <w:left w:val="none" w:sz="0" w:space="0" w:color="auto"/>
        <w:bottom w:val="none" w:sz="0" w:space="0" w:color="auto"/>
        <w:right w:val="none" w:sz="0" w:space="0" w:color="auto"/>
      </w:divBdr>
    </w:div>
    <w:div w:id="349601103">
      <w:marLeft w:val="0"/>
      <w:marRight w:val="0"/>
      <w:marTop w:val="0"/>
      <w:marBottom w:val="0"/>
      <w:divBdr>
        <w:top w:val="none" w:sz="0" w:space="0" w:color="auto"/>
        <w:left w:val="none" w:sz="0" w:space="0" w:color="auto"/>
        <w:bottom w:val="none" w:sz="0" w:space="0" w:color="auto"/>
        <w:right w:val="none" w:sz="0" w:space="0" w:color="auto"/>
      </w:divBdr>
    </w:div>
    <w:div w:id="349601104">
      <w:marLeft w:val="0"/>
      <w:marRight w:val="0"/>
      <w:marTop w:val="0"/>
      <w:marBottom w:val="0"/>
      <w:divBdr>
        <w:top w:val="none" w:sz="0" w:space="0" w:color="auto"/>
        <w:left w:val="none" w:sz="0" w:space="0" w:color="auto"/>
        <w:bottom w:val="none" w:sz="0" w:space="0" w:color="auto"/>
        <w:right w:val="none" w:sz="0" w:space="0" w:color="auto"/>
      </w:divBdr>
      <w:divsChild>
        <w:div w:id="349594148">
          <w:marLeft w:val="0"/>
          <w:marRight w:val="0"/>
          <w:marTop w:val="0"/>
          <w:marBottom w:val="0"/>
          <w:divBdr>
            <w:top w:val="none" w:sz="0" w:space="0" w:color="auto"/>
            <w:left w:val="none" w:sz="0" w:space="0" w:color="auto"/>
            <w:bottom w:val="none" w:sz="0" w:space="0" w:color="auto"/>
            <w:right w:val="none" w:sz="0" w:space="0" w:color="auto"/>
          </w:divBdr>
          <w:divsChild>
            <w:div w:id="349586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106">
      <w:marLeft w:val="0"/>
      <w:marRight w:val="0"/>
      <w:marTop w:val="0"/>
      <w:marBottom w:val="0"/>
      <w:divBdr>
        <w:top w:val="none" w:sz="0" w:space="0" w:color="auto"/>
        <w:left w:val="none" w:sz="0" w:space="0" w:color="auto"/>
        <w:bottom w:val="none" w:sz="0" w:space="0" w:color="auto"/>
        <w:right w:val="none" w:sz="0" w:space="0" w:color="auto"/>
      </w:divBdr>
      <w:divsChild>
        <w:div w:id="349597241">
          <w:marLeft w:val="0"/>
          <w:marRight w:val="0"/>
          <w:marTop w:val="0"/>
          <w:marBottom w:val="0"/>
          <w:divBdr>
            <w:top w:val="none" w:sz="0" w:space="0" w:color="auto"/>
            <w:left w:val="none" w:sz="0" w:space="0" w:color="auto"/>
            <w:bottom w:val="none" w:sz="0" w:space="0" w:color="auto"/>
            <w:right w:val="none" w:sz="0" w:space="0" w:color="auto"/>
          </w:divBdr>
        </w:div>
      </w:divsChild>
    </w:div>
    <w:div w:id="349601108">
      <w:marLeft w:val="0"/>
      <w:marRight w:val="0"/>
      <w:marTop w:val="0"/>
      <w:marBottom w:val="0"/>
      <w:divBdr>
        <w:top w:val="none" w:sz="0" w:space="0" w:color="auto"/>
        <w:left w:val="none" w:sz="0" w:space="0" w:color="auto"/>
        <w:bottom w:val="none" w:sz="0" w:space="0" w:color="auto"/>
        <w:right w:val="none" w:sz="0" w:space="0" w:color="auto"/>
      </w:divBdr>
    </w:div>
    <w:div w:id="349601114">
      <w:marLeft w:val="0"/>
      <w:marRight w:val="0"/>
      <w:marTop w:val="0"/>
      <w:marBottom w:val="0"/>
      <w:divBdr>
        <w:top w:val="none" w:sz="0" w:space="0" w:color="auto"/>
        <w:left w:val="none" w:sz="0" w:space="0" w:color="auto"/>
        <w:bottom w:val="none" w:sz="0" w:space="0" w:color="auto"/>
        <w:right w:val="none" w:sz="0" w:space="0" w:color="auto"/>
      </w:divBdr>
      <w:divsChild>
        <w:div w:id="349586783">
          <w:marLeft w:val="0"/>
          <w:marRight w:val="0"/>
          <w:marTop w:val="0"/>
          <w:marBottom w:val="0"/>
          <w:divBdr>
            <w:top w:val="none" w:sz="0" w:space="0" w:color="auto"/>
            <w:left w:val="none" w:sz="0" w:space="0" w:color="auto"/>
            <w:bottom w:val="none" w:sz="0" w:space="0" w:color="auto"/>
            <w:right w:val="none" w:sz="0" w:space="0" w:color="auto"/>
          </w:divBdr>
          <w:divsChild>
            <w:div w:id="349592694">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601115">
      <w:marLeft w:val="0"/>
      <w:marRight w:val="0"/>
      <w:marTop w:val="0"/>
      <w:marBottom w:val="0"/>
      <w:divBdr>
        <w:top w:val="none" w:sz="0" w:space="0" w:color="auto"/>
        <w:left w:val="none" w:sz="0" w:space="0" w:color="auto"/>
        <w:bottom w:val="none" w:sz="0" w:space="0" w:color="auto"/>
        <w:right w:val="none" w:sz="0" w:space="0" w:color="auto"/>
      </w:divBdr>
      <w:divsChild>
        <w:div w:id="349599879">
          <w:marLeft w:val="0"/>
          <w:marRight w:val="0"/>
          <w:marTop w:val="0"/>
          <w:marBottom w:val="0"/>
          <w:divBdr>
            <w:top w:val="none" w:sz="0" w:space="0" w:color="auto"/>
            <w:left w:val="none" w:sz="0" w:space="0" w:color="auto"/>
            <w:bottom w:val="none" w:sz="0" w:space="0" w:color="auto"/>
            <w:right w:val="none" w:sz="0" w:space="0" w:color="auto"/>
          </w:divBdr>
          <w:divsChild>
            <w:div w:id="349582154">
              <w:marLeft w:val="0"/>
              <w:marRight w:val="282"/>
              <w:marTop w:val="0"/>
              <w:marBottom w:val="0"/>
              <w:divBdr>
                <w:top w:val="none" w:sz="0" w:space="0" w:color="auto"/>
                <w:left w:val="none" w:sz="0" w:space="0" w:color="auto"/>
                <w:bottom w:val="none" w:sz="0" w:space="0" w:color="auto"/>
                <w:right w:val="none" w:sz="0" w:space="0" w:color="auto"/>
              </w:divBdr>
            </w:div>
          </w:divsChild>
        </w:div>
      </w:divsChild>
    </w:div>
    <w:div w:id="349601118">
      <w:marLeft w:val="0"/>
      <w:marRight w:val="0"/>
      <w:marTop w:val="0"/>
      <w:marBottom w:val="0"/>
      <w:divBdr>
        <w:top w:val="none" w:sz="0" w:space="0" w:color="auto"/>
        <w:left w:val="none" w:sz="0" w:space="0" w:color="auto"/>
        <w:bottom w:val="none" w:sz="0" w:space="0" w:color="auto"/>
        <w:right w:val="none" w:sz="0" w:space="0" w:color="auto"/>
      </w:divBdr>
      <w:divsChild>
        <w:div w:id="349579624">
          <w:marLeft w:val="0"/>
          <w:marRight w:val="0"/>
          <w:marTop w:val="0"/>
          <w:marBottom w:val="0"/>
          <w:divBdr>
            <w:top w:val="none" w:sz="0" w:space="0" w:color="auto"/>
            <w:left w:val="none" w:sz="0" w:space="0" w:color="auto"/>
            <w:bottom w:val="none" w:sz="0" w:space="0" w:color="auto"/>
            <w:right w:val="none" w:sz="0" w:space="0" w:color="auto"/>
          </w:divBdr>
        </w:div>
      </w:divsChild>
    </w:div>
    <w:div w:id="349601119">
      <w:marLeft w:val="0"/>
      <w:marRight w:val="0"/>
      <w:marTop w:val="0"/>
      <w:marBottom w:val="0"/>
      <w:divBdr>
        <w:top w:val="none" w:sz="0" w:space="0" w:color="auto"/>
        <w:left w:val="none" w:sz="0" w:space="0" w:color="auto"/>
        <w:bottom w:val="none" w:sz="0" w:space="0" w:color="auto"/>
        <w:right w:val="none" w:sz="0" w:space="0" w:color="auto"/>
      </w:divBdr>
      <w:divsChild>
        <w:div w:id="349597136">
          <w:marLeft w:val="0"/>
          <w:marRight w:val="0"/>
          <w:marTop w:val="0"/>
          <w:marBottom w:val="0"/>
          <w:divBdr>
            <w:top w:val="none" w:sz="0" w:space="0" w:color="auto"/>
            <w:left w:val="none" w:sz="0" w:space="0" w:color="auto"/>
            <w:bottom w:val="none" w:sz="0" w:space="0" w:color="auto"/>
            <w:right w:val="none" w:sz="0" w:space="0" w:color="auto"/>
          </w:divBdr>
          <w:divsChild>
            <w:div w:id="349578399">
              <w:marLeft w:val="0"/>
              <w:marRight w:val="0"/>
              <w:marTop w:val="0"/>
              <w:marBottom w:val="0"/>
              <w:divBdr>
                <w:top w:val="none" w:sz="0" w:space="0" w:color="auto"/>
                <w:left w:val="none" w:sz="0" w:space="0" w:color="auto"/>
                <w:bottom w:val="none" w:sz="0" w:space="0" w:color="auto"/>
                <w:right w:val="none" w:sz="0" w:space="0" w:color="auto"/>
              </w:divBdr>
              <w:divsChild>
                <w:div w:id="349581974">
                  <w:marLeft w:val="0"/>
                  <w:marRight w:val="0"/>
                  <w:marTop w:val="0"/>
                  <w:marBottom w:val="0"/>
                  <w:divBdr>
                    <w:top w:val="none" w:sz="0" w:space="0" w:color="auto"/>
                    <w:left w:val="none" w:sz="0" w:space="0" w:color="auto"/>
                    <w:bottom w:val="none" w:sz="0" w:space="0" w:color="auto"/>
                    <w:right w:val="none" w:sz="0" w:space="0" w:color="auto"/>
                  </w:divBdr>
                  <w:divsChild>
                    <w:div w:id="34959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120">
      <w:marLeft w:val="0"/>
      <w:marRight w:val="0"/>
      <w:marTop w:val="0"/>
      <w:marBottom w:val="0"/>
      <w:divBdr>
        <w:top w:val="none" w:sz="0" w:space="0" w:color="auto"/>
        <w:left w:val="none" w:sz="0" w:space="0" w:color="auto"/>
        <w:bottom w:val="none" w:sz="0" w:space="0" w:color="auto"/>
        <w:right w:val="none" w:sz="0" w:space="0" w:color="auto"/>
      </w:divBdr>
    </w:div>
    <w:div w:id="349601125">
      <w:marLeft w:val="0"/>
      <w:marRight w:val="0"/>
      <w:marTop w:val="0"/>
      <w:marBottom w:val="0"/>
      <w:divBdr>
        <w:top w:val="none" w:sz="0" w:space="0" w:color="auto"/>
        <w:left w:val="none" w:sz="0" w:space="0" w:color="auto"/>
        <w:bottom w:val="none" w:sz="0" w:space="0" w:color="auto"/>
        <w:right w:val="none" w:sz="0" w:space="0" w:color="auto"/>
      </w:divBdr>
    </w:div>
    <w:div w:id="349601127">
      <w:marLeft w:val="0"/>
      <w:marRight w:val="0"/>
      <w:marTop w:val="0"/>
      <w:marBottom w:val="0"/>
      <w:divBdr>
        <w:top w:val="none" w:sz="0" w:space="0" w:color="auto"/>
        <w:left w:val="none" w:sz="0" w:space="0" w:color="auto"/>
        <w:bottom w:val="none" w:sz="0" w:space="0" w:color="auto"/>
        <w:right w:val="none" w:sz="0" w:space="0" w:color="auto"/>
      </w:divBdr>
      <w:divsChild>
        <w:div w:id="349576291">
          <w:marLeft w:val="0"/>
          <w:marRight w:val="0"/>
          <w:marTop w:val="0"/>
          <w:marBottom w:val="0"/>
          <w:divBdr>
            <w:top w:val="none" w:sz="0" w:space="0" w:color="auto"/>
            <w:left w:val="none" w:sz="0" w:space="0" w:color="auto"/>
            <w:bottom w:val="none" w:sz="0" w:space="0" w:color="auto"/>
            <w:right w:val="none" w:sz="0" w:space="0" w:color="auto"/>
          </w:divBdr>
          <w:divsChild>
            <w:div w:id="349592705">
              <w:marLeft w:val="0"/>
              <w:marRight w:val="0"/>
              <w:marTop w:val="0"/>
              <w:marBottom w:val="0"/>
              <w:divBdr>
                <w:top w:val="none" w:sz="0" w:space="0" w:color="auto"/>
                <w:left w:val="none" w:sz="0" w:space="0" w:color="auto"/>
                <w:bottom w:val="none" w:sz="0" w:space="0" w:color="auto"/>
                <w:right w:val="none" w:sz="0" w:space="0" w:color="auto"/>
              </w:divBdr>
            </w:div>
          </w:divsChild>
        </w:div>
        <w:div w:id="349595645">
          <w:marLeft w:val="0"/>
          <w:marRight w:val="0"/>
          <w:marTop w:val="0"/>
          <w:marBottom w:val="0"/>
          <w:divBdr>
            <w:top w:val="none" w:sz="0" w:space="0" w:color="auto"/>
            <w:left w:val="none" w:sz="0" w:space="0" w:color="auto"/>
            <w:bottom w:val="none" w:sz="0" w:space="0" w:color="auto"/>
            <w:right w:val="none" w:sz="0" w:space="0" w:color="auto"/>
          </w:divBdr>
        </w:div>
      </w:divsChild>
    </w:div>
    <w:div w:id="349601128">
      <w:marLeft w:val="0"/>
      <w:marRight w:val="0"/>
      <w:marTop w:val="0"/>
      <w:marBottom w:val="0"/>
      <w:divBdr>
        <w:top w:val="none" w:sz="0" w:space="0" w:color="auto"/>
        <w:left w:val="none" w:sz="0" w:space="0" w:color="auto"/>
        <w:bottom w:val="none" w:sz="0" w:space="0" w:color="auto"/>
        <w:right w:val="none" w:sz="0" w:space="0" w:color="auto"/>
      </w:divBdr>
    </w:div>
    <w:div w:id="349601129">
      <w:marLeft w:val="0"/>
      <w:marRight w:val="0"/>
      <w:marTop w:val="0"/>
      <w:marBottom w:val="0"/>
      <w:divBdr>
        <w:top w:val="none" w:sz="0" w:space="0" w:color="auto"/>
        <w:left w:val="none" w:sz="0" w:space="0" w:color="auto"/>
        <w:bottom w:val="none" w:sz="0" w:space="0" w:color="auto"/>
        <w:right w:val="none" w:sz="0" w:space="0" w:color="auto"/>
      </w:divBdr>
    </w:div>
    <w:div w:id="349601132">
      <w:marLeft w:val="0"/>
      <w:marRight w:val="0"/>
      <w:marTop w:val="0"/>
      <w:marBottom w:val="0"/>
      <w:divBdr>
        <w:top w:val="none" w:sz="0" w:space="0" w:color="auto"/>
        <w:left w:val="none" w:sz="0" w:space="0" w:color="auto"/>
        <w:bottom w:val="none" w:sz="0" w:space="0" w:color="auto"/>
        <w:right w:val="none" w:sz="0" w:space="0" w:color="auto"/>
      </w:divBdr>
      <w:divsChild>
        <w:div w:id="349584487">
          <w:marLeft w:val="0"/>
          <w:marRight w:val="0"/>
          <w:marTop w:val="0"/>
          <w:marBottom w:val="0"/>
          <w:divBdr>
            <w:top w:val="none" w:sz="0" w:space="0" w:color="auto"/>
            <w:left w:val="none" w:sz="0" w:space="0" w:color="auto"/>
            <w:bottom w:val="none" w:sz="0" w:space="0" w:color="auto"/>
            <w:right w:val="none" w:sz="0" w:space="0" w:color="auto"/>
          </w:divBdr>
          <w:divsChild>
            <w:div w:id="349577773">
              <w:marLeft w:val="0"/>
              <w:marRight w:val="0"/>
              <w:marTop w:val="0"/>
              <w:marBottom w:val="173"/>
              <w:divBdr>
                <w:top w:val="none" w:sz="0" w:space="0" w:color="auto"/>
                <w:left w:val="none" w:sz="0" w:space="0" w:color="auto"/>
                <w:bottom w:val="none" w:sz="0" w:space="0" w:color="auto"/>
                <w:right w:val="none" w:sz="0" w:space="0" w:color="auto"/>
              </w:divBdr>
            </w:div>
          </w:divsChild>
        </w:div>
        <w:div w:id="349588894">
          <w:marLeft w:val="0"/>
          <w:marRight w:val="0"/>
          <w:marTop w:val="461"/>
          <w:marBottom w:val="0"/>
          <w:divBdr>
            <w:top w:val="none" w:sz="0" w:space="0" w:color="auto"/>
            <w:left w:val="none" w:sz="0" w:space="0" w:color="auto"/>
            <w:bottom w:val="none" w:sz="0" w:space="0" w:color="auto"/>
            <w:right w:val="none" w:sz="0" w:space="0" w:color="auto"/>
          </w:divBdr>
        </w:div>
      </w:divsChild>
    </w:div>
    <w:div w:id="349601133">
      <w:marLeft w:val="0"/>
      <w:marRight w:val="0"/>
      <w:marTop w:val="0"/>
      <w:marBottom w:val="0"/>
      <w:divBdr>
        <w:top w:val="none" w:sz="0" w:space="0" w:color="auto"/>
        <w:left w:val="none" w:sz="0" w:space="0" w:color="auto"/>
        <w:bottom w:val="none" w:sz="0" w:space="0" w:color="auto"/>
        <w:right w:val="none" w:sz="0" w:space="0" w:color="auto"/>
      </w:divBdr>
    </w:div>
    <w:div w:id="349601134">
      <w:marLeft w:val="0"/>
      <w:marRight w:val="0"/>
      <w:marTop w:val="0"/>
      <w:marBottom w:val="0"/>
      <w:divBdr>
        <w:top w:val="none" w:sz="0" w:space="0" w:color="auto"/>
        <w:left w:val="none" w:sz="0" w:space="0" w:color="auto"/>
        <w:bottom w:val="none" w:sz="0" w:space="0" w:color="auto"/>
        <w:right w:val="none" w:sz="0" w:space="0" w:color="auto"/>
      </w:divBdr>
      <w:divsChild>
        <w:div w:id="349576734">
          <w:marLeft w:val="0"/>
          <w:marRight w:val="0"/>
          <w:marTop w:val="0"/>
          <w:marBottom w:val="0"/>
          <w:divBdr>
            <w:top w:val="none" w:sz="0" w:space="0" w:color="auto"/>
            <w:left w:val="none" w:sz="0" w:space="0" w:color="auto"/>
            <w:bottom w:val="none" w:sz="0" w:space="0" w:color="auto"/>
            <w:right w:val="none" w:sz="0" w:space="0" w:color="auto"/>
          </w:divBdr>
        </w:div>
        <w:div w:id="349595753">
          <w:marLeft w:val="0"/>
          <w:marRight w:val="0"/>
          <w:marTop w:val="0"/>
          <w:marBottom w:val="0"/>
          <w:divBdr>
            <w:top w:val="none" w:sz="0" w:space="0" w:color="auto"/>
            <w:left w:val="none" w:sz="0" w:space="0" w:color="auto"/>
            <w:bottom w:val="none" w:sz="0" w:space="0" w:color="auto"/>
            <w:right w:val="none" w:sz="0" w:space="0" w:color="auto"/>
          </w:divBdr>
        </w:div>
      </w:divsChild>
    </w:div>
    <w:div w:id="349601135">
      <w:marLeft w:val="0"/>
      <w:marRight w:val="0"/>
      <w:marTop w:val="0"/>
      <w:marBottom w:val="0"/>
      <w:divBdr>
        <w:top w:val="none" w:sz="0" w:space="0" w:color="auto"/>
        <w:left w:val="none" w:sz="0" w:space="0" w:color="auto"/>
        <w:bottom w:val="none" w:sz="0" w:space="0" w:color="auto"/>
        <w:right w:val="none" w:sz="0" w:space="0" w:color="auto"/>
      </w:divBdr>
      <w:divsChild>
        <w:div w:id="349591796">
          <w:marLeft w:val="0"/>
          <w:marRight w:val="0"/>
          <w:marTop w:val="0"/>
          <w:marBottom w:val="0"/>
          <w:divBdr>
            <w:top w:val="none" w:sz="0" w:space="0" w:color="auto"/>
            <w:left w:val="none" w:sz="0" w:space="0" w:color="auto"/>
            <w:bottom w:val="none" w:sz="0" w:space="0" w:color="auto"/>
            <w:right w:val="none" w:sz="0" w:space="0" w:color="auto"/>
          </w:divBdr>
          <w:divsChild>
            <w:div w:id="349574345">
              <w:marLeft w:val="0"/>
              <w:marRight w:val="0"/>
              <w:marTop w:val="0"/>
              <w:marBottom w:val="0"/>
              <w:divBdr>
                <w:top w:val="none" w:sz="0" w:space="0" w:color="auto"/>
                <w:left w:val="none" w:sz="0" w:space="0" w:color="auto"/>
                <w:bottom w:val="none" w:sz="0" w:space="0" w:color="auto"/>
                <w:right w:val="none" w:sz="0" w:space="0" w:color="auto"/>
              </w:divBdr>
              <w:divsChild>
                <w:div w:id="34960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137">
      <w:marLeft w:val="0"/>
      <w:marRight w:val="0"/>
      <w:marTop w:val="0"/>
      <w:marBottom w:val="0"/>
      <w:divBdr>
        <w:top w:val="none" w:sz="0" w:space="0" w:color="auto"/>
        <w:left w:val="none" w:sz="0" w:space="0" w:color="auto"/>
        <w:bottom w:val="none" w:sz="0" w:space="0" w:color="auto"/>
        <w:right w:val="none" w:sz="0" w:space="0" w:color="auto"/>
      </w:divBdr>
      <w:divsChild>
        <w:div w:id="349583845">
          <w:marLeft w:val="0"/>
          <w:marRight w:val="0"/>
          <w:marTop w:val="0"/>
          <w:marBottom w:val="0"/>
          <w:divBdr>
            <w:top w:val="none" w:sz="0" w:space="0" w:color="auto"/>
            <w:left w:val="none" w:sz="0" w:space="0" w:color="auto"/>
            <w:bottom w:val="none" w:sz="0" w:space="0" w:color="auto"/>
            <w:right w:val="none" w:sz="0" w:space="0" w:color="auto"/>
          </w:divBdr>
        </w:div>
      </w:divsChild>
    </w:div>
    <w:div w:id="349601138">
      <w:marLeft w:val="0"/>
      <w:marRight w:val="0"/>
      <w:marTop w:val="0"/>
      <w:marBottom w:val="0"/>
      <w:divBdr>
        <w:top w:val="none" w:sz="0" w:space="0" w:color="auto"/>
        <w:left w:val="none" w:sz="0" w:space="0" w:color="auto"/>
        <w:bottom w:val="none" w:sz="0" w:space="0" w:color="auto"/>
        <w:right w:val="none" w:sz="0" w:space="0" w:color="auto"/>
      </w:divBdr>
    </w:div>
    <w:div w:id="349601139">
      <w:marLeft w:val="0"/>
      <w:marRight w:val="0"/>
      <w:marTop w:val="0"/>
      <w:marBottom w:val="0"/>
      <w:divBdr>
        <w:top w:val="none" w:sz="0" w:space="0" w:color="auto"/>
        <w:left w:val="none" w:sz="0" w:space="0" w:color="auto"/>
        <w:bottom w:val="none" w:sz="0" w:space="0" w:color="auto"/>
        <w:right w:val="none" w:sz="0" w:space="0" w:color="auto"/>
      </w:divBdr>
    </w:div>
    <w:div w:id="349601143">
      <w:marLeft w:val="0"/>
      <w:marRight w:val="0"/>
      <w:marTop w:val="0"/>
      <w:marBottom w:val="0"/>
      <w:divBdr>
        <w:top w:val="none" w:sz="0" w:space="0" w:color="auto"/>
        <w:left w:val="none" w:sz="0" w:space="0" w:color="auto"/>
        <w:bottom w:val="none" w:sz="0" w:space="0" w:color="auto"/>
        <w:right w:val="none" w:sz="0" w:space="0" w:color="auto"/>
      </w:divBdr>
      <w:divsChild>
        <w:div w:id="349599935">
          <w:marLeft w:val="0"/>
          <w:marRight w:val="0"/>
          <w:marTop w:val="0"/>
          <w:marBottom w:val="0"/>
          <w:divBdr>
            <w:top w:val="none" w:sz="0" w:space="0" w:color="auto"/>
            <w:left w:val="none" w:sz="0" w:space="0" w:color="auto"/>
            <w:bottom w:val="none" w:sz="0" w:space="0" w:color="auto"/>
            <w:right w:val="none" w:sz="0" w:space="0" w:color="auto"/>
          </w:divBdr>
          <w:divsChild>
            <w:div w:id="349578740">
              <w:marLeft w:val="0"/>
              <w:marRight w:val="0"/>
              <w:marTop w:val="0"/>
              <w:marBottom w:val="0"/>
              <w:divBdr>
                <w:top w:val="none" w:sz="0" w:space="0" w:color="auto"/>
                <w:left w:val="none" w:sz="0" w:space="0" w:color="auto"/>
                <w:bottom w:val="none" w:sz="0" w:space="0" w:color="auto"/>
                <w:right w:val="none" w:sz="0" w:space="0" w:color="auto"/>
              </w:divBdr>
              <w:divsChild>
                <w:div w:id="349588470">
                  <w:marLeft w:val="0"/>
                  <w:marRight w:val="0"/>
                  <w:marTop w:val="0"/>
                  <w:marBottom w:val="0"/>
                  <w:divBdr>
                    <w:top w:val="none" w:sz="0" w:space="0" w:color="auto"/>
                    <w:left w:val="none" w:sz="0" w:space="0" w:color="auto"/>
                    <w:bottom w:val="none" w:sz="0" w:space="0" w:color="auto"/>
                    <w:right w:val="none" w:sz="0" w:space="0" w:color="auto"/>
                  </w:divBdr>
                  <w:divsChild>
                    <w:div w:id="349583484">
                      <w:marLeft w:val="0"/>
                      <w:marRight w:val="0"/>
                      <w:marTop w:val="0"/>
                      <w:marBottom w:val="0"/>
                      <w:divBdr>
                        <w:top w:val="none" w:sz="0" w:space="0" w:color="auto"/>
                        <w:left w:val="none" w:sz="0" w:space="0" w:color="auto"/>
                        <w:bottom w:val="none" w:sz="0" w:space="0" w:color="auto"/>
                        <w:right w:val="none" w:sz="0" w:space="0" w:color="auto"/>
                      </w:divBdr>
                    </w:div>
                    <w:div w:id="349593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1146">
      <w:marLeft w:val="0"/>
      <w:marRight w:val="0"/>
      <w:marTop w:val="0"/>
      <w:marBottom w:val="0"/>
      <w:divBdr>
        <w:top w:val="none" w:sz="0" w:space="0" w:color="auto"/>
        <w:left w:val="none" w:sz="0" w:space="0" w:color="auto"/>
        <w:bottom w:val="none" w:sz="0" w:space="0" w:color="auto"/>
        <w:right w:val="none" w:sz="0" w:space="0" w:color="auto"/>
      </w:divBdr>
      <w:divsChild>
        <w:div w:id="349590872">
          <w:marLeft w:val="0"/>
          <w:marRight w:val="0"/>
          <w:marTop w:val="0"/>
          <w:marBottom w:val="0"/>
          <w:divBdr>
            <w:top w:val="none" w:sz="0" w:space="0" w:color="auto"/>
            <w:left w:val="none" w:sz="0" w:space="0" w:color="auto"/>
            <w:bottom w:val="none" w:sz="0" w:space="0" w:color="auto"/>
            <w:right w:val="none" w:sz="0" w:space="0" w:color="auto"/>
          </w:divBdr>
        </w:div>
      </w:divsChild>
    </w:div>
    <w:div w:id="349601149">
      <w:marLeft w:val="0"/>
      <w:marRight w:val="0"/>
      <w:marTop w:val="0"/>
      <w:marBottom w:val="0"/>
      <w:divBdr>
        <w:top w:val="none" w:sz="0" w:space="0" w:color="auto"/>
        <w:left w:val="none" w:sz="0" w:space="0" w:color="auto"/>
        <w:bottom w:val="none" w:sz="0" w:space="0" w:color="auto"/>
        <w:right w:val="none" w:sz="0" w:space="0" w:color="auto"/>
      </w:divBdr>
    </w:div>
    <w:div w:id="349601152">
      <w:marLeft w:val="0"/>
      <w:marRight w:val="0"/>
      <w:marTop w:val="0"/>
      <w:marBottom w:val="0"/>
      <w:divBdr>
        <w:top w:val="none" w:sz="0" w:space="0" w:color="auto"/>
        <w:left w:val="none" w:sz="0" w:space="0" w:color="auto"/>
        <w:bottom w:val="none" w:sz="0" w:space="0" w:color="auto"/>
        <w:right w:val="none" w:sz="0" w:space="0" w:color="auto"/>
      </w:divBdr>
    </w:div>
    <w:div w:id="349601153">
      <w:marLeft w:val="0"/>
      <w:marRight w:val="0"/>
      <w:marTop w:val="0"/>
      <w:marBottom w:val="0"/>
      <w:divBdr>
        <w:top w:val="none" w:sz="0" w:space="0" w:color="auto"/>
        <w:left w:val="none" w:sz="0" w:space="0" w:color="auto"/>
        <w:bottom w:val="none" w:sz="0" w:space="0" w:color="auto"/>
        <w:right w:val="none" w:sz="0" w:space="0" w:color="auto"/>
      </w:divBdr>
    </w:div>
    <w:div w:id="349601155">
      <w:marLeft w:val="0"/>
      <w:marRight w:val="0"/>
      <w:marTop w:val="0"/>
      <w:marBottom w:val="0"/>
      <w:divBdr>
        <w:top w:val="none" w:sz="0" w:space="0" w:color="auto"/>
        <w:left w:val="none" w:sz="0" w:space="0" w:color="auto"/>
        <w:bottom w:val="none" w:sz="0" w:space="0" w:color="auto"/>
        <w:right w:val="none" w:sz="0" w:space="0" w:color="auto"/>
      </w:divBdr>
    </w:div>
    <w:div w:id="349601156">
      <w:marLeft w:val="0"/>
      <w:marRight w:val="0"/>
      <w:marTop w:val="0"/>
      <w:marBottom w:val="0"/>
      <w:divBdr>
        <w:top w:val="none" w:sz="0" w:space="0" w:color="auto"/>
        <w:left w:val="none" w:sz="0" w:space="0" w:color="auto"/>
        <w:bottom w:val="none" w:sz="0" w:space="0" w:color="auto"/>
        <w:right w:val="none" w:sz="0" w:space="0" w:color="auto"/>
      </w:divBdr>
    </w:div>
    <w:div w:id="349601159">
      <w:marLeft w:val="0"/>
      <w:marRight w:val="0"/>
      <w:marTop w:val="0"/>
      <w:marBottom w:val="0"/>
      <w:divBdr>
        <w:top w:val="none" w:sz="0" w:space="0" w:color="auto"/>
        <w:left w:val="none" w:sz="0" w:space="0" w:color="auto"/>
        <w:bottom w:val="none" w:sz="0" w:space="0" w:color="auto"/>
        <w:right w:val="none" w:sz="0" w:space="0" w:color="auto"/>
      </w:divBdr>
    </w:div>
    <w:div w:id="349601160">
      <w:marLeft w:val="0"/>
      <w:marRight w:val="0"/>
      <w:marTop w:val="0"/>
      <w:marBottom w:val="0"/>
      <w:divBdr>
        <w:top w:val="none" w:sz="0" w:space="0" w:color="auto"/>
        <w:left w:val="none" w:sz="0" w:space="0" w:color="auto"/>
        <w:bottom w:val="none" w:sz="0" w:space="0" w:color="auto"/>
        <w:right w:val="none" w:sz="0" w:space="0" w:color="auto"/>
      </w:divBdr>
    </w:div>
    <w:div w:id="349601164">
      <w:marLeft w:val="0"/>
      <w:marRight w:val="0"/>
      <w:marTop w:val="0"/>
      <w:marBottom w:val="0"/>
      <w:divBdr>
        <w:top w:val="none" w:sz="0" w:space="0" w:color="auto"/>
        <w:left w:val="none" w:sz="0" w:space="0" w:color="auto"/>
        <w:bottom w:val="none" w:sz="0" w:space="0" w:color="auto"/>
        <w:right w:val="none" w:sz="0" w:space="0" w:color="auto"/>
      </w:divBdr>
    </w:div>
    <w:div w:id="349601166">
      <w:marLeft w:val="0"/>
      <w:marRight w:val="0"/>
      <w:marTop w:val="0"/>
      <w:marBottom w:val="0"/>
      <w:divBdr>
        <w:top w:val="none" w:sz="0" w:space="0" w:color="auto"/>
        <w:left w:val="none" w:sz="0" w:space="0" w:color="auto"/>
        <w:bottom w:val="none" w:sz="0" w:space="0" w:color="auto"/>
        <w:right w:val="none" w:sz="0" w:space="0" w:color="auto"/>
      </w:divBdr>
      <w:divsChild>
        <w:div w:id="349581017">
          <w:marLeft w:val="0"/>
          <w:marRight w:val="0"/>
          <w:marTop w:val="58"/>
          <w:marBottom w:val="174"/>
          <w:divBdr>
            <w:top w:val="none" w:sz="0" w:space="0" w:color="auto"/>
            <w:left w:val="none" w:sz="0" w:space="0" w:color="auto"/>
            <w:bottom w:val="none" w:sz="0" w:space="0" w:color="auto"/>
            <w:right w:val="none" w:sz="0" w:space="0" w:color="auto"/>
          </w:divBdr>
        </w:div>
        <w:div w:id="349586680">
          <w:marLeft w:val="0"/>
          <w:marRight w:val="0"/>
          <w:marTop w:val="81"/>
          <w:marBottom w:val="197"/>
          <w:divBdr>
            <w:top w:val="none" w:sz="0" w:space="0" w:color="auto"/>
            <w:left w:val="none" w:sz="0" w:space="0" w:color="auto"/>
            <w:bottom w:val="none" w:sz="0" w:space="0" w:color="auto"/>
            <w:right w:val="none" w:sz="0" w:space="0" w:color="auto"/>
          </w:divBdr>
        </w:div>
      </w:divsChild>
    </w:div>
    <w:div w:id="349601168">
      <w:marLeft w:val="0"/>
      <w:marRight w:val="0"/>
      <w:marTop w:val="0"/>
      <w:marBottom w:val="0"/>
      <w:divBdr>
        <w:top w:val="none" w:sz="0" w:space="0" w:color="auto"/>
        <w:left w:val="none" w:sz="0" w:space="0" w:color="auto"/>
        <w:bottom w:val="none" w:sz="0" w:space="0" w:color="auto"/>
        <w:right w:val="none" w:sz="0" w:space="0" w:color="auto"/>
      </w:divBdr>
    </w:div>
    <w:div w:id="349601172">
      <w:marLeft w:val="0"/>
      <w:marRight w:val="0"/>
      <w:marTop w:val="0"/>
      <w:marBottom w:val="0"/>
      <w:divBdr>
        <w:top w:val="none" w:sz="0" w:space="0" w:color="auto"/>
        <w:left w:val="none" w:sz="0" w:space="0" w:color="auto"/>
        <w:bottom w:val="none" w:sz="0" w:space="0" w:color="auto"/>
        <w:right w:val="none" w:sz="0" w:space="0" w:color="auto"/>
      </w:divBdr>
      <w:divsChild>
        <w:div w:id="349584001">
          <w:marLeft w:val="0"/>
          <w:marRight w:val="0"/>
          <w:marTop w:val="65"/>
          <w:marBottom w:val="195"/>
          <w:divBdr>
            <w:top w:val="none" w:sz="0" w:space="0" w:color="auto"/>
            <w:left w:val="none" w:sz="0" w:space="0" w:color="auto"/>
            <w:bottom w:val="none" w:sz="0" w:space="0" w:color="auto"/>
            <w:right w:val="none" w:sz="0" w:space="0" w:color="auto"/>
          </w:divBdr>
        </w:div>
        <w:div w:id="349601316">
          <w:marLeft w:val="0"/>
          <w:marRight w:val="0"/>
          <w:marTop w:val="91"/>
          <w:marBottom w:val="221"/>
          <w:divBdr>
            <w:top w:val="none" w:sz="0" w:space="0" w:color="auto"/>
            <w:left w:val="none" w:sz="0" w:space="0" w:color="auto"/>
            <w:bottom w:val="none" w:sz="0" w:space="0" w:color="auto"/>
            <w:right w:val="none" w:sz="0" w:space="0" w:color="auto"/>
          </w:divBdr>
        </w:div>
      </w:divsChild>
    </w:div>
    <w:div w:id="349601173">
      <w:marLeft w:val="0"/>
      <w:marRight w:val="0"/>
      <w:marTop w:val="0"/>
      <w:marBottom w:val="0"/>
      <w:divBdr>
        <w:top w:val="none" w:sz="0" w:space="0" w:color="auto"/>
        <w:left w:val="none" w:sz="0" w:space="0" w:color="auto"/>
        <w:bottom w:val="none" w:sz="0" w:space="0" w:color="auto"/>
        <w:right w:val="none" w:sz="0" w:space="0" w:color="auto"/>
      </w:divBdr>
    </w:div>
    <w:div w:id="349601181">
      <w:marLeft w:val="0"/>
      <w:marRight w:val="0"/>
      <w:marTop w:val="0"/>
      <w:marBottom w:val="0"/>
      <w:divBdr>
        <w:top w:val="none" w:sz="0" w:space="0" w:color="auto"/>
        <w:left w:val="none" w:sz="0" w:space="0" w:color="auto"/>
        <w:bottom w:val="none" w:sz="0" w:space="0" w:color="auto"/>
        <w:right w:val="none" w:sz="0" w:space="0" w:color="auto"/>
      </w:divBdr>
      <w:divsChild>
        <w:div w:id="349601322">
          <w:marLeft w:val="0"/>
          <w:marRight w:val="0"/>
          <w:marTop w:val="0"/>
          <w:marBottom w:val="0"/>
          <w:divBdr>
            <w:top w:val="none" w:sz="0" w:space="0" w:color="auto"/>
            <w:left w:val="none" w:sz="0" w:space="0" w:color="auto"/>
            <w:bottom w:val="none" w:sz="0" w:space="0" w:color="auto"/>
            <w:right w:val="none" w:sz="0" w:space="0" w:color="auto"/>
          </w:divBdr>
          <w:divsChild>
            <w:div w:id="349574121">
              <w:marLeft w:val="0"/>
              <w:marRight w:val="0"/>
              <w:marTop w:val="0"/>
              <w:marBottom w:val="0"/>
              <w:divBdr>
                <w:top w:val="none" w:sz="0" w:space="0" w:color="auto"/>
                <w:left w:val="none" w:sz="0" w:space="0" w:color="auto"/>
                <w:bottom w:val="none" w:sz="0" w:space="0" w:color="auto"/>
                <w:right w:val="none" w:sz="0" w:space="0" w:color="auto"/>
              </w:divBdr>
              <w:divsChild>
                <w:div w:id="349591728">
                  <w:marLeft w:val="0"/>
                  <w:marRight w:val="0"/>
                  <w:marTop w:val="0"/>
                  <w:marBottom w:val="0"/>
                  <w:divBdr>
                    <w:top w:val="none" w:sz="0" w:space="0" w:color="auto"/>
                    <w:left w:val="none" w:sz="0" w:space="0" w:color="auto"/>
                    <w:bottom w:val="none" w:sz="0" w:space="0" w:color="auto"/>
                    <w:right w:val="none" w:sz="0" w:space="0" w:color="auto"/>
                  </w:divBdr>
                  <w:divsChild>
                    <w:div w:id="349577004">
                      <w:marLeft w:val="0"/>
                      <w:marRight w:val="0"/>
                      <w:marTop w:val="0"/>
                      <w:marBottom w:val="0"/>
                      <w:divBdr>
                        <w:top w:val="none" w:sz="0" w:space="0" w:color="auto"/>
                        <w:left w:val="none" w:sz="0" w:space="0" w:color="auto"/>
                        <w:bottom w:val="none" w:sz="0" w:space="0" w:color="auto"/>
                        <w:right w:val="none" w:sz="0" w:space="0" w:color="auto"/>
                      </w:divBdr>
                      <w:divsChild>
                        <w:div w:id="349583053">
                          <w:marLeft w:val="0"/>
                          <w:marRight w:val="0"/>
                          <w:marTop w:val="0"/>
                          <w:marBottom w:val="0"/>
                          <w:divBdr>
                            <w:top w:val="none" w:sz="0" w:space="0" w:color="auto"/>
                            <w:left w:val="none" w:sz="0" w:space="0" w:color="auto"/>
                            <w:bottom w:val="none" w:sz="0" w:space="0" w:color="auto"/>
                            <w:right w:val="none" w:sz="0" w:space="0" w:color="auto"/>
                          </w:divBdr>
                          <w:divsChild>
                            <w:div w:id="349579630">
                              <w:marLeft w:val="0"/>
                              <w:marRight w:val="0"/>
                              <w:marTop w:val="0"/>
                              <w:marBottom w:val="0"/>
                              <w:divBdr>
                                <w:top w:val="none" w:sz="0" w:space="0" w:color="auto"/>
                                <w:left w:val="none" w:sz="0" w:space="0" w:color="auto"/>
                                <w:bottom w:val="none" w:sz="0" w:space="0" w:color="auto"/>
                                <w:right w:val="none" w:sz="0" w:space="0" w:color="auto"/>
                              </w:divBdr>
                            </w:div>
                            <w:div w:id="349582633">
                              <w:marLeft w:val="0"/>
                              <w:marRight w:val="0"/>
                              <w:marTop w:val="0"/>
                              <w:marBottom w:val="0"/>
                              <w:divBdr>
                                <w:top w:val="none" w:sz="0" w:space="0" w:color="auto"/>
                                <w:left w:val="none" w:sz="0" w:space="0" w:color="auto"/>
                                <w:bottom w:val="none" w:sz="0" w:space="0" w:color="auto"/>
                                <w:right w:val="none" w:sz="0" w:space="0" w:color="auto"/>
                              </w:divBdr>
                              <w:divsChild>
                                <w:div w:id="349602522">
                                  <w:marLeft w:val="0"/>
                                  <w:marRight w:val="0"/>
                                  <w:marTop w:val="0"/>
                                  <w:marBottom w:val="0"/>
                                  <w:divBdr>
                                    <w:top w:val="none" w:sz="0" w:space="0" w:color="auto"/>
                                    <w:left w:val="none" w:sz="0" w:space="0" w:color="auto"/>
                                    <w:bottom w:val="none" w:sz="0" w:space="0" w:color="auto"/>
                                    <w:right w:val="none" w:sz="0" w:space="0" w:color="auto"/>
                                  </w:divBdr>
                                  <w:divsChild>
                                    <w:div w:id="349592331">
                                      <w:marLeft w:val="0"/>
                                      <w:marRight w:val="0"/>
                                      <w:marTop w:val="0"/>
                                      <w:marBottom w:val="0"/>
                                      <w:divBdr>
                                        <w:top w:val="none" w:sz="0" w:space="0" w:color="auto"/>
                                        <w:left w:val="none" w:sz="0" w:space="0" w:color="auto"/>
                                        <w:bottom w:val="none" w:sz="0" w:space="0" w:color="auto"/>
                                        <w:right w:val="none" w:sz="0" w:space="0" w:color="auto"/>
                                      </w:divBdr>
                                      <w:divsChild>
                                        <w:div w:id="349575396">
                                          <w:marLeft w:val="0"/>
                                          <w:marRight w:val="0"/>
                                          <w:marTop w:val="0"/>
                                          <w:marBottom w:val="0"/>
                                          <w:divBdr>
                                            <w:top w:val="none" w:sz="0" w:space="0" w:color="auto"/>
                                            <w:left w:val="none" w:sz="0" w:space="0" w:color="auto"/>
                                            <w:bottom w:val="none" w:sz="0" w:space="0" w:color="auto"/>
                                            <w:right w:val="none" w:sz="0" w:space="0" w:color="auto"/>
                                          </w:divBdr>
                                          <w:divsChild>
                                            <w:div w:id="349573441">
                                              <w:marLeft w:val="0"/>
                                              <w:marRight w:val="0"/>
                                              <w:marTop w:val="0"/>
                                              <w:marBottom w:val="0"/>
                                              <w:divBdr>
                                                <w:top w:val="none" w:sz="0" w:space="0" w:color="auto"/>
                                                <w:left w:val="none" w:sz="0" w:space="0" w:color="auto"/>
                                                <w:bottom w:val="none" w:sz="0" w:space="0" w:color="auto"/>
                                                <w:right w:val="none" w:sz="0" w:space="0" w:color="auto"/>
                                              </w:divBdr>
                                              <w:divsChild>
                                                <w:div w:id="349600116">
                                                  <w:marLeft w:val="0"/>
                                                  <w:marRight w:val="0"/>
                                                  <w:marTop w:val="0"/>
                                                  <w:marBottom w:val="0"/>
                                                  <w:divBdr>
                                                    <w:top w:val="none" w:sz="0" w:space="0" w:color="auto"/>
                                                    <w:left w:val="none" w:sz="0" w:space="0" w:color="auto"/>
                                                    <w:bottom w:val="none" w:sz="0" w:space="0" w:color="auto"/>
                                                    <w:right w:val="none" w:sz="0" w:space="0" w:color="auto"/>
                                                  </w:divBdr>
                                                </w:div>
                                              </w:divsChild>
                                            </w:div>
                                            <w:div w:id="349591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86853">
                              <w:marLeft w:val="0"/>
                              <w:marRight w:val="0"/>
                              <w:marTop w:val="0"/>
                              <w:marBottom w:val="0"/>
                              <w:divBdr>
                                <w:top w:val="none" w:sz="0" w:space="0" w:color="auto"/>
                                <w:left w:val="none" w:sz="0" w:space="0" w:color="auto"/>
                                <w:bottom w:val="none" w:sz="0" w:space="0" w:color="auto"/>
                                <w:right w:val="none" w:sz="0" w:space="0" w:color="auto"/>
                              </w:divBdr>
                              <w:divsChild>
                                <w:div w:id="349574381">
                                  <w:marLeft w:val="0"/>
                                  <w:marRight w:val="0"/>
                                  <w:marTop w:val="0"/>
                                  <w:marBottom w:val="0"/>
                                  <w:divBdr>
                                    <w:top w:val="none" w:sz="0" w:space="0" w:color="auto"/>
                                    <w:left w:val="none" w:sz="0" w:space="0" w:color="auto"/>
                                    <w:bottom w:val="none" w:sz="0" w:space="0" w:color="auto"/>
                                    <w:right w:val="none" w:sz="0" w:space="0" w:color="auto"/>
                                  </w:divBdr>
                                </w:div>
                                <w:div w:id="349593222">
                                  <w:marLeft w:val="0"/>
                                  <w:marRight w:val="0"/>
                                  <w:marTop w:val="0"/>
                                  <w:marBottom w:val="0"/>
                                  <w:divBdr>
                                    <w:top w:val="none" w:sz="0" w:space="0" w:color="auto"/>
                                    <w:left w:val="none" w:sz="0" w:space="0" w:color="auto"/>
                                    <w:bottom w:val="none" w:sz="0" w:space="0" w:color="auto"/>
                                    <w:right w:val="none" w:sz="0" w:space="0" w:color="auto"/>
                                  </w:divBdr>
                                </w:div>
                                <w:div w:id="349600614">
                                  <w:marLeft w:val="0"/>
                                  <w:marRight w:val="0"/>
                                  <w:marTop w:val="0"/>
                                  <w:marBottom w:val="0"/>
                                  <w:divBdr>
                                    <w:top w:val="none" w:sz="0" w:space="0" w:color="auto"/>
                                    <w:left w:val="none" w:sz="0" w:space="0" w:color="auto"/>
                                    <w:bottom w:val="none" w:sz="0" w:space="0" w:color="auto"/>
                                    <w:right w:val="none" w:sz="0" w:space="0" w:color="auto"/>
                                  </w:divBdr>
                                </w:div>
                              </w:divsChild>
                            </w:div>
                            <w:div w:id="349595612">
                              <w:marLeft w:val="0"/>
                              <w:marRight w:val="0"/>
                              <w:marTop w:val="0"/>
                              <w:marBottom w:val="0"/>
                              <w:divBdr>
                                <w:top w:val="none" w:sz="0" w:space="0" w:color="auto"/>
                                <w:left w:val="none" w:sz="0" w:space="0" w:color="auto"/>
                                <w:bottom w:val="none" w:sz="0" w:space="0" w:color="auto"/>
                                <w:right w:val="none" w:sz="0" w:space="0" w:color="auto"/>
                              </w:divBdr>
                              <w:divsChild>
                                <w:div w:id="349597259">
                                  <w:marLeft w:val="0"/>
                                  <w:marRight w:val="0"/>
                                  <w:marTop w:val="0"/>
                                  <w:marBottom w:val="0"/>
                                  <w:divBdr>
                                    <w:top w:val="none" w:sz="0" w:space="0" w:color="auto"/>
                                    <w:left w:val="none" w:sz="0" w:space="0" w:color="auto"/>
                                    <w:bottom w:val="none" w:sz="0" w:space="0" w:color="auto"/>
                                    <w:right w:val="none" w:sz="0" w:space="0" w:color="auto"/>
                                  </w:divBdr>
                                  <w:divsChild>
                                    <w:div w:id="349574439">
                                      <w:marLeft w:val="0"/>
                                      <w:marRight w:val="0"/>
                                      <w:marTop w:val="0"/>
                                      <w:marBottom w:val="0"/>
                                      <w:divBdr>
                                        <w:top w:val="none" w:sz="0" w:space="0" w:color="auto"/>
                                        <w:left w:val="none" w:sz="0" w:space="0" w:color="auto"/>
                                        <w:bottom w:val="none" w:sz="0" w:space="0" w:color="auto"/>
                                        <w:right w:val="none" w:sz="0" w:space="0" w:color="auto"/>
                                      </w:divBdr>
                                    </w:div>
                                    <w:div w:id="349587631">
                                      <w:marLeft w:val="0"/>
                                      <w:marRight w:val="0"/>
                                      <w:marTop w:val="0"/>
                                      <w:marBottom w:val="0"/>
                                      <w:divBdr>
                                        <w:top w:val="none" w:sz="0" w:space="0" w:color="auto"/>
                                        <w:left w:val="none" w:sz="0" w:space="0" w:color="auto"/>
                                        <w:bottom w:val="none" w:sz="0" w:space="0" w:color="auto"/>
                                        <w:right w:val="none" w:sz="0" w:space="0" w:color="auto"/>
                                      </w:divBdr>
                                      <w:divsChild>
                                        <w:div w:id="349586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9601182">
      <w:marLeft w:val="0"/>
      <w:marRight w:val="0"/>
      <w:marTop w:val="0"/>
      <w:marBottom w:val="0"/>
      <w:divBdr>
        <w:top w:val="none" w:sz="0" w:space="0" w:color="auto"/>
        <w:left w:val="none" w:sz="0" w:space="0" w:color="auto"/>
        <w:bottom w:val="none" w:sz="0" w:space="0" w:color="auto"/>
        <w:right w:val="none" w:sz="0" w:space="0" w:color="auto"/>
      </w:divBdr>
      <w:divsChild>
        <w:div w:id="349578145">
          <w:marLeft w:val="0"/>
          <w:marRight w:val="0"/>
          <w:marTop w:val="0"/>
          <w:marBottom w:val="0"/>
          <w:divBdr>
            <w:top w:val="none" w:sz="0" w:space="0" w:color="auto"/>
            <w:left w:val="none" w:sz="0" w:space="0" w:color="auto"/>
            <w:bottom w:val="none" w:sz="0" w:space="0" w:color="auto"/>
            <w:right w:val="none" w:sz="0" w:space="0" w:color="auto"/>
          </w:divBdr>
          <w:divsChild>
            <w:div w:id="34957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187">
      <w:marLeft w:val="0"/>
      <w:marRight w:val="0"/>
      <w:marTop w:val="0"/>
      <w:marBottom w:val="0"/>
      <w:divBdr>
        <w:top w:val="none" w:sz="0" w:space="0" w:color="auto"/>
        <w:left w:val="none" w:sz="0" w:space="0" w:color="auto"/>
        <w:bottom w:val="none" w:sz="0" w:space="0" w:color="auto"/>
        <w:right w:val="none" w:sz="0" w:space="0" w:color="auto"/>
      </w:divBdr>
      <w:divsChild>
        <w:div w:id="349600517">
          <w:marLeft w:val="0"/>
          <w:marRight w:val="0"/>
          <w:marTop w:val="0"/>
          <w:marBottom w:val="0"/>
          <w:divBdr>
            <w:top w:val="none" w:sz="0" w:space="0" w:color="auto"/>
            <w:left w:val="none" w:sz="0" w:space="0" w:color="auto"/>
            <w:bottom w:val="none" w:sz="0" w:space="0" w:color="auto"/>
            <w:right w:val="none" w:sz="0" w:space="0" w:color="auto"/>
          </w:divBdr>
        </w:div>
        <w:div w:id="349602400">
          <w:marLeft w:val="0"/>
          <w:marRight w:val="0"/>
          <w:marTop w:val="0"/>
          <w:marBottom w:val="0"/>
          <w:divBdr>
            <w:top w:val="none" w:sz="0" w:space="0" w:color="auto"/>
            <w:left w:val="none" w:sz="0" w:space="0" w:color="auto"/>
            <w:bottom w:val="none" w:sz="0" w:space="0" w:color="auto"/>
            <w:right w:val="none" w:sz="0" w:space="0" w:color="auto"/>
          </w:divBdr>
        </w:div>
      </w:divsChild>
    </w:div>
    <w:div w:id="349601188">
      <w:marLeft w:val="0"/>
      <w:marRight w:val="0"/>
      <w:marTop w:val="0"/>
      <w:marBottom w:val="0"/>
      <w:divBdr>
        <w:top w:val="none" w:sz="0" w:space="0" w:color="auto"/>
        <w:left w:val="none" w:sz="0" w:space="0" w:color="auto"/>
        <w:bottom w:val="none" w:sz="0" w:space="0" w:color="auto"/>
        <w:right w:val="none" w:sz="0" w:space="0" w:color="auto"/>
      </w:divBdr>
      <w:divsChild>
        <w:div w:id="349587763">
          <w:marLeft w:val="0"/>
          <w:marRight w:val="0"/>
          <w:marTop w:val="0"/>
          <w:marBottom w:val="0"/>
          <w:divBdr>
            <w:top w:val="none" w:sz="0" w:space="0" w:color="auto"/>
            <w:left w:val="none" w:sz="0" w:space="0" w:color="auto"/>
            <w:bottom w:val="none" w:sz="0" w:space="0" w:color="auto"/>
            <w:right w:val="none" w:sz="0" w:space="0" w:color="auto"/>
          </w:divBdr>
          <w:divsChild>
            <w:div w:id="34959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194">
      <w:marLeft w:val="0"/>
      <w:marRight w:val="0"/>
      <w:marTop w:val="0"/>
      <w:marBottom w:val="0"/>
      <w:divBdr>
        <w:top w:val="none" w:sz="0" w:space="0" w:color="auto"/>
        <w:left w:val="none" w:sz="0" w:space="0" w:color="auto"/>
        <w:bottom w:val="none" w:sz="0" w:space="0" w:color="auto"/>
        <w:right w:val="none" w:sz="0" w:space="0" w:color="auto"/>
      </w:divBdr>
      <w:divsChild>
        <w:div w:id="349598501">
          <w:marLeft w:val="0"/>
          <w:marRight w:val="0"/>
          <w:marTop w:val="0"/>
          <w:marBottom w:val="0"/>
          <w:divBdr>
            <w:top w:val="none" w:sz="0" w:space="0" w:color="auto"/>
            <w:left w:val="none" w:sz="0" w:space="0" w:color="auto"/>
            <w:bottom w:val="none" w:sz="0" w:space="0" w:color="auto"/>
            <w:right w:val="none" w:sz="0" w:space="0" w:color="auto"/>
          </w:divBdr>
        </w:div>
      </w:divsChild>
    </w:div>
    <w:div w:id="349601201">
      <w:marLeft w:val="0"/>
      <w:marRight w:val="0"/>
      <w:marTop w:val="0"/>
      <w:marBottom w:val="0"/>
      <w:divBdr>
        <w:top w:val="none" w:sz="0" w:space="0" w:color="auto"/>
        <w:left w:val="none" w:sz="0" w:space="0" w:color="auto"/>
        <w:bottom w:val="none" w:sz="0" w:space="0" w:color="auto"/>
        <w:right w:val="none" w:sz="0" w:space="0" w:color="auto"/>
      </w:divBdr>
    </w:div>
    <w:div w:id="349601203">
      <w:marLeft w:val="0"/>
      <w:marRight w:val="0"/>
      <w:marTop w:val="0"/>
      <w:marBottom w:val="0"/>
      <w:divBdr>
        <w:top w:val="none" w:sz="0" w:space="0" w:color="auto"/>
        <w:left w:val="none" w:sz="0" w:space="0" w:color="auto"/>
        <w:bottom w:val="none" w:sz="0" w:space="0" w:color="auto"/>
        <w:right w:val="none" w:sz="0" w:space="0" w:color="auto"/>
      </w:divBdr>
      <w:divsChild>
        <w:div w:id="349581573">
          <w:marLeft w:val="0"/>
          <w:marRight w:val="0"/>
          <w:marTop w:val="0"/>
          <w:marBottom w:val="0"/>
          <w:divBdr>
            <w:top w:val="none" w:sz="0" w:space="0" w:color="auto"/>
            <w:left w:val="none" w:sz="0" w:space="0" w:color="auto"/>
            <w:bottom w:val="none" w:sz="0" w:space="0" w:color="auto"/>
            <w:right w:val="none" w:sz="0" w:space="0" w:color="auto"/>
          </w:divBdr>
          <w:divsChild>
            <w:div w:id="349591093">
              <w:marLeft w:val="0"/>
              <w:marRight w:val="232"/>
              <w:marTop w:val="0"/>
              <w:marBottom w:val="209"/>
              <w:divBdr>
                <w:top w:val="none" w:sz="0" w:space="0" w:color="auto"/>
                <w:left w:val="none" w:sz="0" w:space="0" w:color="auto"/>
                <w:bottom w:val="none" w:sz="0" w:space="0" w:color="auto"/>
                <w:right w:val="none" w:sz="0" w:space="0" w:color="auto"/>
              </w:divBdr>
              <w:divsChild>
                <w:div w:id="349580621">
                  <w:marLeft w:val="0"/>
                  <w:marRight w:val="0"/>
                  <w:marTop w:val="58"/>
                  <w:marBottom w:val="58"/>
                  <w:divBdr>
                    <w:top w:val="none" w:sz="0" w:space="0" w:color="auto"/>
                    <w:left w:val="none" w:sz="0" w:space="0" w:color="auto"/>
                    <w:bottom w:val="none" w:sz="0" w:space="0" w:color="auto"/>
                    <w:right w:val="none" w:sz="0" w:space="0" w:color="auto"/>
                  </w:divBdr>
                  <w:divsChild>
                    <w:div w:id="349581200">
                      <w:marLeft w:val="0"/>
                      <w:marRight w:val="0"/>
                      <w:marTop w:val="0"/>
                      <w:marBottom w:val="0"/>
                      <w:divBdr>
                        <w:top w:val="none" w:sz="0" w:space="0" w:color="auto"/>
                        <w:left w:val="none" w:sz="0" w:space="0" w:color="auto"/>
                        <w:bottom w:val="none" w:sz="0" w:space="0" w:color="auto"/>
                        <w:right w:val="none" w:sz="0" w:space="0" w:color="auto"/>
                      </w:divBdr>
                    </w:div>
                    <w:div w:id="349596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5942">
          <w:marLeft w:val="0"/>
          <w:marRight w:val="0"/>
          <w:marTop w:val="0"/>
          <w:marBottom w:val="0"/>
          <w:divBdr>
            <w:top w:val="none" w:sz="0" w:space="0" w:color="auto"/>
            <w:left w:val="none" w:sz="0" w:space="0" w:color="auto"/>
            <w:bottom w:val="none" w:sz="0" w:space="0" w:color="auto"/>
            <w:right w:val="none" w:sz="0" w:space="0" w:color="auto"/>
          </w:divBdr>
          <w:divsChild>
            <w:div w:id="349593231">
              <w:marLeft w:val="0"/>
              <w:marRight w:val="232"/>
              <w:marTop w:val="0"/>
              <w:marBottom w:val="0"/>
              <w:divBdr>
                <w:top w:val="none" w:sz="0" w:space="0" w:color="auto"/>
                <w:left w:val="none" w:sz="0" w:space="0" w:color="auto"/>
                <w:bottom w:val="none" w:sz="0" w:space="0" w:color="auto"/>
                <w:right w:val="none" w:sz="0" w:space="0" w:color="auto"/>
              </w:divBdr>
            </w:div>
          </w:divsChild>
        </w:div>
        <w:div w:id="349598585">
          <w:marLeft w:val="0"/>
          <w:marRight w:val="0"/>
          <w:marTop w:val="0"/>
          <w:marBottom w:val="128"/>
          <w:divBdr>
            <w:top w:val="none" w:sz="0" w:space="0" w:color="auto"/>
            <w:left w:val="none" w:sz="0" w:space="0" w:color="auto"/>
            <w:bottom w:val="none" w:sz="0" w:space="0" w:color="auto"/>
            <w:right w:val="none" w:sz="0" w:space="0" w:color="auto"/>
          </w:divBdr>
        </w:div>
      </w:divsChild>
    </w:div>
    <w:div w:id="349601204">
      <w:marLeft w:val="0"/>
      <w:marRight w:val="0"/>
      <w:marTop w:val="0"/>
      <w:marBottom w:val="0"/>
      <w:divBdr>
        <w:top w:val="none" w:sz="0" w:space="0" w:color="auto"/>
        <w:left w:val="none" w:sz="0" w:space="0" w:color="auto"/>
        <w:bottom w:val="none" w:sz="0" w:space="0" w:color="auto"/>
        <w:right w:val="none" w:sz="0" w:space="0" w:color="auto"/>
      </w:divBdr>
    </w:div>
    <w:div w:id="349601205">
      <w:marLeft w:val="0"/>
      <w:marRight w:val="0"/>
      <w:marTop w:val="0"/>
      <w:marBottom w:val="0"/>
      <w:divBdr>
        <w:top w:val="none" w:sz="0" w:space="0" w:color="auto"/>
        <w:left w:val="none" w:sz="0" w:space="0" w:color="auto"/>
        <w:bottom w:val="none" w:sz="0" w:space="0" w:color="auto"/>
        <w:right w:val="none" w:sz="0" w:space="0" w:color="auto"/>
      </w:divBdr>
    </w:div>
    <w:div w:id="349601206">
      <w:marLeft w:val="0"/>
      <w:marRight w:val="0"/>
      <w:marTop w:val="0"/>
      <w:marBottom w:val="0"/>
      <w:divBdr>
        <w:top w:val="none" w:sz="0" w:space="0" w:color="auto"/>
        <w:left w:val="none" w:sz="0" w:space="0" w:color="auto"/>
        <w:bottom w:val="none" w:sz="0" w:space="0" w:color="auto"/>
        <w:right w:val="none" w:sz="0" w:space="0" w:color="auto"/>
      </w:divBdr>
      <w:divsChild>
        <w:div w:id="349579843">
          <w:marLeft w:val="0"/>
          <w:marRight w:val="0"/>
          <w:marTop w:val="0"/>
          <w:marBottom w:val="0"/>
          <w:divBdr>
            <w:top w:val="none" w:sz="0" w:space="0" w:color="auto"/>
            <w:left w:val="none" w:sz="0" w:space="0" w:color="auto"/>
            <w:bottom w:val="none" w:sz="0" w:space="0" w:color="auto"/>
            <w:right w:val="none" w:sz="0" w:space="0" w:color="auto"/>
          </w:divBdr>
        </w:div>
        <w:div w:id="349591126">
          <w:marLeft w:val="0"/>
          <w:marRight w:val="0"/>
          <w:marTop w:val="0"/>
          <w:marBottom w:val="0"/>
          <w:divBdr>
            <w:top w:val="none" w:sz="0" w:space="0" w:color="auto"/>
            <w:left w:val="none" w:sz="0" w:space="0" w:color="auto"/>
            <w:bottom w:val="none" w:sz="0" w:space="0" w:color="auto"/>
            <w:right w:val="none" w:sz="0" w:space="0" w:color="auto"/>
          </w:divBdr>
          <w:divsChild>
            <w:div w:id="349596551">
              <w:marLeft w:val="0"/>
              <w:marRight w:val="0"/>
              <w:marTop w:val="0"/>
              <w:marBottom w:val="0"/>
              <w:divBdr>
                <w:top w:val="none" w:sz="0" w:space="0" w:color="auto"/>
                <w:left w:val="none" w:sz="0" w:space="0" w:color="auto"/>
                <w:bottom w:val="none" w:sz="0" w:space="0" w:color="auto"/>
                <w:right w:val="none" w:sz="0" w:space="0" w:color="auto"/>
              </w:divBdr>
              <w:divsChild>
                <w:div w:id="34959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210">
      <w:marLeft w:val="0"/>
      <w:marRight w:val="0"/>
      <w:marTop w:val="0"/>
      <w:marBottom w:val="0"/>
      <w:divBdr>
        <w:top w:val="none" w:sz="0" w:space="0" w:color="auto"/>
        <w:left w:val="none" w:sz="0" w:space="0" w:color="auto"/>
        <w:bottom w:val="none" w:sz="0" w:space="0" w:color="auto"/>
        <w:right w:val="none" w:sz="0" w:space="0" w:color="auto"/>
      </w:divBdr>
      <w:divsChild>
        <w:div w:id="349576995">
          <w:marLeft w:val="0"/>
          <w:marRight w:val="0"/>
          <w:marTop w:val="0"/>
          <w:marBottom w:val="0"/>
          <w:divBdr>
            <w:top w:val="none" w:sz="0" w:space="0" w:color="auto"/>
            <w:left w:val="none" w:sz="0" w:space="0" w:color="auto"/>
            <w:bottom w:val="none" w:sz="0" w:space="0" w:color="auto"/>
            <w:right w:val="none" w:sz="0" w:space="0" w:color="auto"/>
          </w:divBdr>
        </w:div>
        <w:div w:id="349599301">
          <w:marLeft w:val="0"/>
          <w:marRight w:val="0"/>
          <w:marTop w:val="0"/>
          <w:marBottom w:val="0"/>
          <w:divBdr>
            <w:top w:val="none" w:sz="0" w:space="0" w:color="auto"/>
            <w:left w:val="none" w:sz="0" w:space="0" w:color="auto"/>
            <w:bottom w:val="none" w:sz="0" w:space="0" w:color="auto"/>
            <w:right w:val="none" w:sz="0" w:space="0" w:color="auto"/>
          </w:divBdr>
          <w:divsChild>
            <w:div w:id="349592592">
              <w:marLeft w:val="0"/>
              <w:marRight w:val="0"/>
              <w:marTop w:val="0"/>
              <w:marBottom w:val="0"/>
              <w:divBdr>
                <w:top w:val="none" w:sz="0" w:space="0" w:color="auto"/>
                <w:left w:val="none" w:sz="0" w:space="0" w:color="auto"/>
                <w:bottom w:val="none" w:sz="0" w:space="0" w:color="auto"/>
                <w:right w:val="none" w:sz="0" w:space="0" w:color="auto"/>
              </w:divBdr>
              <w:divsChild>
                <w:div w:id="34959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213">
      <w:marLeft w:val="0"/>
      <w:marRight w:val="0"/>
      <w:marTop w:val="0"/>
      <w:marBottom w:val="0"/>
      <w:divBdr>
        <w:top w:val="none" w:sz="0" w:space="0" w:color="auto"/>
        <w:left w:val="none" w:sz="0" w:space="0" w:color="auto"/>
        <w:bottom w:val="none" w:sz="0" w:space="0" w:color="auto"/>
        <w:right w:val="none" w:sz="0" w:space="0" w:color="auto"/>
      </w:divBdr>
    </w:div>
    <w:div w:id="349601220">
      <w:marLeft w:val="0"/>
      <w:marRight w:val="0"/>
      <w:marTop w:val="0"/>
      <w:marBottom w:val="0"/>
      <w:divBdr>
        <w:top w:val="none" w:sz="0" w:space="0" w:color="auto"/>
        <w:left w:val="none" w:sz="0" w:space="0" w:color="auto"/>
        <w:bottom w:val="none" w:sz="0" w:space="0" w:color="auto"/>
        <w:right w:val="none" w:sz="0" w:space="0" w:color="auto"/>
      </w:divBdr>
      <w:divsChild>
        <w:div w:id="349598563">
          <w:marLeft w:val="0"/>
          <w:marRight w:val="0"/>
          <w:marTop w:val="0"/>
          <w:marBottom w:val="0"/>
          <w:divBdr>
            <w:top w:val="none" w:sz="0" w:space="0" w:color="auto"/>
            <w:left w:val="none" w:sz="0" w:space="0" w:color="auto"/>
            <w:bottom w:val="none" w:sz="0" w:space="0" w:color="auto"/>
            <w:right w:val="none" w:sz="0" w:space="0" w:color="auto"/>
          </w:divBdr>
        </w:div>
        <w:div w:id="349599030">
          <w:marLeft w:val="0"/>
          <w:marRight w:val="0"/>
          <w:marTop w:val="0"/>
          <w:marBottom w:val="0"/>
          <w:divBdr>
            <w:top w:val="none" w:sz="0" w:space="0" w:color="auto"/>
            <w:left w:val="none" w:sz="0" w:space="0" w:color="auto"/>
            <w:bottom w:val="none" w:sz="0" w:space="0" w:color="auto"/>
            <w:right w:val="none" w:sz="0" w:space="0" w:color="auto"/>
          </w:divBdr>
        </w:div>
      </w:divsChild>
    </w:div>
    <w:div w:id="349601223">
      <w:marLeft w:val="0"/>
      <w:marRight w:val="0"/>
      <w:marTop w:val="0"/>
      <w:marBottom w:val="0"/>
      <w:divBdr>
        <w:top w:val="none" w:sz="0" w:space="0" w:color="auto"/>
        <w:left w:val="none" w:sz="0" w:space="0" w:color="auto"/>
        <w:bottom w:val="none" w:sz="0" w:space="0" w:color="auto"/>
        <w:right w:val="none" w:sz="0" w:space="0" w:color="auto"/>
      </w:divBdr>
    </w:div>
    <w:div w:id="349601224">
      <w:marLeft w:val="0"/>
      <w:marRight w:val="0"/>
      <w:marTop w:val="0"/>
      <w:marBottom w:val="0"/>
      <w:divBdr>
        <w:top w:val="none" w:sz="0" w:space="0" w:color="auto"/>
        <w:left w:val="none" w:sz="0" w:space="0" w:color="auto"/>
        <w:bottom w:val="none" w:sz="0" w:space="0" w:color="auto"/>
        <w:right w:val="none" w:sz="0" w:space="0" w:color="auto"/>
      </w:divBdr>
    </w:div>
    <w:div w:id="349601229">
      <w:marLeft w:val="0"/>
      <w:marRight w:val="0"/>
      <w:marTop w:val="0"/>
      <w:marBottom w:val="0"/>
      <w:divBdr>
        <w:top w:val="none" w:sz="0" w:space="0" w:color="auto"/>
        <w:left w:val="none" w:sz="0" w:space="0" w:color="auto"/>
        <w:bottom w:val="none" w:sz="0" w:space="0" w:color="auto"/>
        <w:right w:val="none" w:sz="0" w:space="0" w:color="auto"/>
      </w:divBdr>
    </w:div>
    <w:div w:id="349601230">
      <w:marLeft w:val="0"/>
      <w:marRight w:val="0"/>
      <w:marTop w:val="0"/>
      <w:marBottom w:val="0"/>
      <w:divBdr>
        <w:top w:val="none" w:sz="0" w:space="0" w:color="auto"/>
        <w:left w:val="none" w:sz="0" w:space="0" w:color="auto"/>
        <w:bottom w:val="none" w:sz="0" w:space="0" w:color="auto"/>
        <w:right w:val="none" w:sz="0" w:space="0" w:color="auto"/>
      </w:divBdr>
    </w:div>
    <w:div w:id="349601233">
      <w:marLeft w:val="0"/>
      <w:marRight w:val="0"/>
      <w:marTop w:val="0"/>
      <w:marBottom w:val="0"/>
      <w:divBdr>
        <w:top w:val="none" w:sz="0" w:space="0" w:color="auto"/>
        <w:left w:val="none" w:sz="0" w:space="0" w:color="auto"/>
        <w:bottom w:val="none" w:sz="0" w:space="0" w:color="auto"/>
        <w:right w:val="none" w:sz="0" w:space="0" w:color="auto"/>
      </w:divBdr>
      <w:divsChild>
        <w:div w:id="349579966">
          <w:marLeft w:val="0"/>
          <w:marRight w:val="0"/>
          <w:marTop w:val="0"/>
          <w:marBottom w:val="0"/>
          <w:divBdr>
            <w:top w:val="none" w:sz="0" w:space="0" w:color="auto"/>
            <w:left w:val="none" w:sz="0" w:space="0" w:color="auto"/>
            <w:bottom w:val="none" w:sz="0" w:space="0" w:color="auto"/>
            <w:right w:val="none" w:sz="0" w:space="0" w:color="auto"/>
          </w:divBdr>
          <w:divsChild>
            <w:div w:id="34958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235">
      <w:marLeft w:val="0"/>
      <w:marRight w:val="0"/>
      <w:marTop w:val="0"/>
      <w:marBottom w:val="0"/>
      <w:divBdr>
        <w:top w:val="none" w:sz="0" w:space="0" w:color="auto"/>
        <w:left w:val="none" w:sz="0" w:space="0" w:color="auto"/>
        <w:bottom w:val="none" w:sz="0" w:space="0" w:color="auto"/>
        <w:right w:val="none" w:sz="0" w:space="0" w:color="auto"/>
      </w:divBdr>
      <w:divsChild>
        <w:div w:id="349583281">
          <w:marLeft w:val="0"/>
          <w:marRight w:val="0"/>
          <w:marTop w:val="0"/>
          <w:marBottom w:val="0"/>
          <w:divBdr>
            <w:top w:val="none" w:sz="0" w:space="0" w:color="auto"/>
            <w:left w:val="none" w:sz="0" w:space="0" w:color="auto"/>
            <w:bottom w:val="none" w:sz="0" w:space="0" w:color="auto"/>
            <w:right w:val="none" w:sz="0" w:space="0" w:color="auto"/>
          </w:divBdr>
        </w:div>
      </w:divsChild>
    </w:div>
    <w:div w:id="349601237">
      <w:marLeft w:val="0"/>
      <w:marRight w:val="0"/>
      <w:marTop w:val="0"/>
      <w:marBottom w:val="0"/>
      <w:divBdr>
        <w:top w:val="none" w:sz="0" w:space="0" w:color="auto"/>
        <w:left w:val="none" w:sz="0" w:space="0" w:color="auto"/>
        <w:bottom w:val="none" w:sz="0" w:space="0" w:color="auto"/>
        <w:right w:val="none" w:sz="0" w:space="0" w:color="auto"/>
      </w:divBdr>
      <w:divsChild>
        <w:div w:id="349582818">
          <w:marLeft w:val="0"/>
          <w:marRight w:val="0"/>
          <w:marTop w:val="95"/>
          <w:marBottom w:val="231"/>
          <w:divBdr>
            <w:top w:val="none" w:sz="0" w:space="0" w:color="auto"/>
            <w:left w:val="none" w:sz="0" w:space="0" w:color="auto"/>
            <w:bottom w:val="none" w:sz="0" w:space="0" w:color="auto"/>
            <w:right w:val="none" w:sz="0" w:space="0" w:color="auto"/>
          </w:divBdr>
        </w:div>
        <w:div w:id="349588969">
          <w:marLeft w:val="0"/>
          <w:marRight w:val="0"/>
          <w:marTop w:val="68"/>
          <w:marBottom w:val="204"/>
          <w:divBdr>
            <w:top w:val="none" w:sz="0" w:space="0" w:color="auto"/>
            <w:left w:val="none" w:sz="0" w:space="0" w:color="auto"/>
            <w:bottom w:val="none" w:sz="0" w:space="0" w:color="auto"/>
            <w:right w:val="none" w:sz="0" w:space="0" w:color="auto"/>
          </w:divBdr>
        </w:div>
      </w:divsChild>
    </w:div>
    <w:div w:id="349601240">
      <w:marLeft w:val="0"/>
      <w:marRight w:val="0"/>
      <w:marTop w:val="0"/>
      <w:marBottom w:val="0"/>
      <w:divBdr>
        <w:top w:val="none" w:sz="0" w:space="0" w:color="auto"/>
        <w:left w:val="none" w:sz="0" w:space="0" w:color="auto"/>
        <w:bottom w:val="none" w:sz="0" w:space="0" w:color="auto"/>
        <w:right w:val="none" w:sz="0" w:space="0" w:color="auto"/>
      </w:divBdr>
    </w:div>
    <w:div w:id="349601242">
      <w:marLeft w:val="0"/>
      <w:marRight w:val="0"/>
      <w:marTop w:val="0"/>
      <w:marBottom w:val="0"/>
      <w:divBdr>
        <w:top w:val="none" w:sz="0" w:space="0" w:color="auto"/>
        <w:left w:val="none" w:sz="0" w:space="0" w:color="auto"/>
        <w:bottom w:val="none" w:sz="0" w:space="0" w:color="auto"/>
        <w:right w:val="none" w:sz="0" w:space="0" w:color="auto"/>
      </w:divBdr>
      <w:divsChild>
        <w:div w:id="349575178">
          <w:marLeft w:val="0"/>
          <w:marRight w:val="0"/>
          <w:marTop w:val="0"/>
          <w:marBottom w:val="0"/>
          <w:divBdr>
            <w:top w:val="none" w:sz="0" w:space="0" w:color="auto"/>
            <w:left w:val="none" w:sz="0" w:space="0" w:color="auto"/>
            <w:bottom w:val="none" w:sz="0" w:space="0" w:color="auto"/>
            <w:right w:val="none" w:sz="0" w:space="0" w:color="auto"/>
          </w:divBdr>
        </w:div>
        <w:div w:id="349599420">
          <w:marLeft w:val="0"/>
          <w:marRight w:val="0"/>
          <w:marTop w:val="0"/>
          <w:marBottom w:val="0"/>
          <w:divBdr>
            <w:top w:val="none" w:sz="0" w:space="0" w:color="auto"/>
            <w:left w:val="none" w:sz="0" w:space="0" w:color="auto"/>
            <w:bottom w:val="none" w:sz="0" w:space="0" w:color="auto"/>
            <w:right w:val="none" w:sz="0" w:space="0" w:color="auto"/>
          </w:divBdr>
        </w:div>
      </w:divsChild>
    </w:div>
    <w:div w:id="349601243">
      <w:marLeft w:val="0"/>
      <w:marRight w:val="0"/>
      <w:marTop w:val="0"/>
      <w:marBottom w:val="0"/>
      <w:divBdr>
        <w:top w:val="none" w:sz="0" w:space="0" w:color="auto"/>
        <w:left w:val="none" w:sz="0" w:space="0" w:color="auto"/>
        <w:bottom w:val="none" w:sz="0" w:space="0" w:color="auto"/>
        <w:right w:val="none" w:sz="0" w:space="0" w:color="auto"/>
      </w:divBdr>
      <w:divsChild>
        <w:div w:id="349601908">
          <w:marLeft w:val="0"/>
          <w:marRight w:val="0"/>
          <w:marTop w:val="0"/>
          <w:marBottom w:val="0"/>
          <w:divBdr>
            <w:top w:val="none" w:sz="0" w:space="0" w:color="auto"/>
            <w:left w:val="none" w:sz="0" w:space="0" w:color="auto"/>
            <w:bottom w:val="none" w:sz="0" w:space="0" w:color="auto"/>
            <w:right w:val="none" w:sz="0" w:space="0" w:color="auto"/>
          </w:divBdr>
        </w:div>
      </w:divsChild>
    </w:div>
    <w:div w:id="349601247">
      <w:marLeft w:val="0"/>
      <w:marRight w:val="0"/>
      <w:marTop w:val="0"/>
      <w:marBottom w:val="0"/>
      <w:divBdr>
        <w:top w:val="none" w:sz="0" w:space="0" w:color="auto"/>
        <w:left w:val="none" w:sz="0" w:space="0" w:color="auto"/>
        <w:bottom w:val="none" w:sz="0" w:space="0" w:color="auto"/>
        <w:right w:val="none" w:sz="0" w:space="0" w:color="auto"/>
      </w:divBdr>
    </w:div>
    <w:div w:id="349601249">
      <w:marLeft w:val="0"/>
      <w:marRight w:val="0"/>
      <w:marTop w:val="0"/>
      <w:marBottom w:val="0"/>
      <w:divBdr>
        <w:top w:val="none" w:sz="0" w:space="0" w:color="auto"/>
        <w:left w:val="none" w:sz="0" w:space="0" w:color="auto"/>
        <w:bottom w:val="none" w:sz="0" w:space="0" w:color="auto"/>
        <w:right w:val="none" w:sz="0" w:space="0" w:color="auto"/>
      </w:divBdr>
      <w:divsChild>
        <w:div w:id="349583273">
          <w:marLeft w:val="0"/>
          <w:marRight w:val="0"/>
          <w:marTop w:val="0"/>
          <w:marBottom w:val="0"/>
          <w:divBdr>
            <w:top w:val="none" w:sz="0" w:space="0" w:color="auto"/>
            <w:left w:val="none" w:sz="0" w:space="0" w:color="auto"/>
            <w:bottom w:val="none" w:sz="0" w:space="0" w:color="auto"/>
            <w:right w:val="none" w:sz="0" w:space="0" w:color="auto"/>
          </w:divBdr>
        </w:div>
      </w:divsChild>
    </w:div>
    <w:div w:id="349601254">
      <w:marLeft w:val="0"/>
      <w:marRight w:val="0"/>
      <w:marTop w:val="0"/>
      <w:marBottom w:val="0"/>
      <w:divBdr>
        <w:top w:val="none" w:sz="0" w:space="0" w:color="auto"/>
        <w:left w:val="none" w:sz="0" w:space="0" w:color="auto"/>
        <w:bottom w:val="none" w:sz="0" w:space="0" w:color="auto"/>
        <w:right w:val="none" w:sz="0" w:space="0" w:color="auto"/>
      </w:divBdr>
      <w:divsChild>
        <w:div w:id="349587261">
          <w:marLeft w:val="0"/>
          <w:marRight w:val="0"/>
          <w:marTop w:val="0"/>
          <w:marBottom w:val="0"/>
          <w:divBdr>
            <w:top w:val="none" w:sz="0" w:space="0" w:color="auto"/>
            <w:left w:val="none" w:sz="0" w:space="0" w:color="auto"/>
            <w:bottom w:val="none" w:sz="0" w:space="0" w:color="auto"/>
            <w:right w:val="none" w:sz="0" w:space="0" w:color="auto"/>
          </w:divBdr>
          <w:divsChild>
            <w:div w:id="349576778">
              <w:marLeft w:val="0"/>
              <w:marRight w:val="0"/>
              <w:marTop w:val="0"/>
              <w:marBottom w:val="0"/>
              <w:divBdr>
                <w:top w:val="none" w:sz="0" w:space="0" w:color="auto"/>
                <w:left w:val="none" w:sz="0" w:space="0" w:color="auto"/>
                <w:bottom w:val="none" w:sz="0" w:space="0" w:color="auto"/>
                <w:right w:val="none" w:sz="0" w:space="0" w:color="auto"/>
              </w:divBdr>
              <w:divsChild>
                <w:div w:id="349577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8489">
          <w:marLeft w:val="0"/>
          <w:marRight w:val="0"/>
          <w:marTop w:val="0"/>
          <w:marBottom w:val="0"/>
          <w:divBdr>
            <w:top w:val="none" w:sz="0" w:space="0" w:color="auto"/>
            <w:left w:val="none" w:sz="0" w:space="0" w:color="auto"/>
            <w:bottom w:val="none" w:sz="0" w:space="0" w:color="auto"/>
            <w:right w:val="none" w:sz="0" w:space="0" w:color="auto"/>
          </w:divBdr>
        </w:div>
      </w:divsChild>
    </w:div>
    <w:div w:id="349601257">
      <w:marLeft w:val="0"/>
      <w:marRight w:val="0"/>
      <w:marTop w:val="0"/>
      <w:marBottom w:val="0"/>
      <w:divBdr>
        <w:top w:val="none" w:sz="0" w:space="0" w:color="auto"/>
        <w:left w:val="none" w:sz="0" w:space="0" w:color="auto"/>
        <w:bottom w:val="none" w:sz="0" w:space="0" w:color="auto"/>
        <w:right w:val="none" w:sz="0" w:space="0" w:color="auto"/>
      </w:divBdr>
      <w:divsChild>
        <w:div w:id="349571230">
          <w:marLeft w:val="0"/>
          <w:marRight w:val="0"/>
          <w:marTop w:val="0"/>
          <w:marBottom w:val="0"/>
          <w:divBdr>
            <w:top w:val="none" w:sz="0" w:space="0" w:color="auto"/>
            <w:left w:val="none" w:sz="0" w:space="0" w:color="auto"/>
            <w:bottom w:val="none" w:sz="0" w:space="0" w:color="auto"/>
            <w:right w:val="none" w:sz="0" w:space="0" w:color="auto"/>
          </w:divBdr>
        </w:div>
        <w:div w:id="349572417">
          <w:marLeft w:val="0"/>
          <w:marRight w:val="0"/>
          <w:marTop w:val="0"/>
          <w:marBottom w:val="0"/>
          <w:divBdr>
            <w:top w:val="none" w:sz="0" w:space="0" w:color="auto"/>
            <w:left w:val="none" w:sz="0" w:space="0" w:color="auto"/>
            <w:bottom w:val="none" w:sz="0" w:space="0" w:color="auto"/>
            <w:right w:val="none" w:sz="0" w:space="0" w:color="auto"/>
          </w:divBdr>
          <w:divsChild>
            <w:div w:id="349602120">
              <w:marLeft w:val="0"/>
              <w:marRight w:val="0"/>
              <w:marTop w:val="0"/>
              <w:marBottom w:val="0"/>
              <w:divBdr>
                <w:top w:val="none" w:sz="0" w:space="0" w:color="auto"/>
                <w:left w:val="none" w:sz="0" w:space="0" w:color="auto"/>
                <w:bottom w:val="none" w:sz="0" w:space="0" w:color="auto"/>
                <w:right w:val="none" w:sz="0" w:space="0" w:color="auto"/>
              </w:divBdr>
              <w:divsChild>
                <w:div w:id="349586319">
                  <w:marLeft w:val="0"/>
                  <w:marRight w:val="0"/>
                  <w:marTop w:val="0"/>
                  <w:marBottom w:val="0"/>
                  <w:divBdr>
                    <w:top w:val="none" w:sz="0" w:space="0" w:color="auto"/>
                    <w:left w:val="none" w:sz="0" w:space="0" w:color="auto"/>
                    <w:bottom w:val="none" w:sz="0" w:space="0" w:color="auto"/>
                    <w:right w:val="none" w:sz="0" w:space="0" w:color="auto"/>
                  </w:divBdr>
                  <w:divsChild>
                    <w:div w:id="349581868">
                      <w:marLeft w:val="0"/>
                      <w:marRight w:val="0"/>
                      <w:marTop w:val="0"/>
                      <w:marBottom w:val="0"/>
                      <w:divBdr>
                        <w:top w:val="none" w:sz="0" w:space="0" w:color="auto"/>
                        <w:left w:val="none" w:sz="0" w:space="0" w:color="auto"/>
                        <w:bottom w:val="none" w:sz="0" w:space="0" w:color="auto"/>
                        <w:right w:val="none" w:sz="0" w:space="0" w:color="auto"/>
                      </w:divBdr>
                    </w:div>
                    <w:div w:id="34960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2775">
          <w:marLeft w:val="0"/>
          <w:marRight w:val="0"/>
          <w:marTop w:val="0"/>
          <w:marBottom w:val="0"/>
          <w:divBdr>
            <w:top w:val="none" w:sz="0" w:space="0" w:color="auto"/>
            <w:left w:val="none" w:sz="0" w:space="0" w:color="auto"/>
            <w:bottom w:val="none" w:sz="0" w:space="0" w:color="auto"/>
            <w:right w:val="none" w:sz="0" w:space="0" w:color="auto"/>
          </w:divBdr>
        </w:div>
        <w:div w:id="349573384">
          <w:marLeft w:val="0"/>
          <w:marRight w:val="0"/>
          <w:marTop w:val="0"/>
          <w:marBottom w:val="0"/>
          <w:divBdr>
            <w:top w:val="none" w:sz="0" w:space="0" w:color="auto"/>
            <w:left w:val="none" w:sz="0" w:space="0" w:color="auto"/>
            <w:bottom w:val="none" w:sz="0" w:space="0" w:color="auto"/>
            <w:right w:val="none" w:sz="0" w:space="0" w:color="auto"/>
          </w:divBdr>
        </w:div>
        <w:div w:id="349588464">
          <w:marLeft w:val="0"/>
          <w:marRight w:val="0"/>
          <w:marTop w:val="0"/>
          <w:marBottom w:val="0"/>
          <w:divBdr>
            <w:top w:val="none" w:sz="0" w:space="0" w:color="auto"/>
            <w:left w:val="none" w:sz="0" w:space="0" w:color="auto"/>
            <w:bottom w:val="none" w:sz="0" w:space="0" w:color="auto"/>
            <w:right w:val="none" w:sz="0" w:space="0" w:color="auto"/>
          </w:divBdr>
        </w:div>
        <w:div w:id="349588999">
          <w:marLeft w:val="0"/>
          <w:marRight w:val="0"/>
          <w:marTop w:val="0"/>
          <w:marBottom w:val="0"/>
          <w:divBdr>
            <w:top w:val="none" w:sz="0" w:space="0" w:color="auto"/>
            <w:left w:val="none" w:sz="0" w:space="0" w:color="auto"/>
            <w:bottom w:val="none" w:sz="0" w:space="0" w:color="auto"/>
            <w:right w:val="none" w:sz="0" w:space="0" w:color="auto"/>
          </w:divBdr>
        </w:div>
        <w:div w:id="349590633">
          <w:marLeft w:val="0"/>
          <w:marRight w:val="0"/>
          <w:marTop w:val="0"/>
          <w:marBottom w:val="0"/>
          <w:divBdr>
            <w:top w:val="none" w:sz="0" w:space="0" w:color="auto"/>
            <w:left w:val="none" w:sz="0" w:space="0" w:color="auto"/>
            <w:bottom w:val="none" w:sz="0" w:space="0" w:color="auto"/>
            <w:right w:val="none" w:sz="0" w:space="0" w:color="auto"/>
          </w:divBdr>
        </w:div>
        <w:div w:id="349591055">
          <w:marLeft w:val="0"/>
          <w:marRight w:val="0"/>
          <w:marTop w:val="0"/>
          <w:marBottom w:val="0"/>
          <w:divBdr>
            <w:top w:val="none" w:sz="0" w:space="0" w:color="auto"/>
            <w:left w:val="none" w:sz="0" w:space="0" w:color="auto"/>
            <w:bottom w:val="none" w:sz="0" w:space="0" w:color="auto"/>
            <w:right w:val="none" w:sz="0" w:space="0" w:color="auto"/>
          </w:divBdr>
        </w:div>
        <w:div w:id="349591775">
          <w:marLeft w:val="0"/>
          <w:marRight w:val="0"/>
          <w:marTop w:val="0"/>
          <w:marBottom w:val="0"/>
          <w:divBdr>
            <w:top w:val="none" w:sz="0" w:space="0" w:color="auto"/>
            <w:left w:val="none" w:sz="0" w:space="0" w:color="auto"/>
            <w:bottom w:val="none" w:sz="0" w:space="0" w:color="auto"/>
            <w:right w:val="none" w:sz="0" w:space="0" w:color="auto"/>
          </w:divBdr>
        </w:div>
        <w:div w:id="349597493">
          <w:marLeft w:val="0"/>
          <w:marRight w:val="0"/>
          <w:marTop w:val="0"/>
          <w:marBottom w:val="0"/>
          <w:divBdr>
            <w:top w:val="none" w:sz="0" w:space="0" w:color="auto"/>
            <w:left w:val="none" w:sz="0" w:space="0" w:color="auto"/>
            <w:bottom w:val="none" w:sz="0" w:space="0" w:color="auto"/>
            <w:right w:val="none" w:sz="0" w:space="0" w:color="auto"/>
          </w:divBdr>
          <w:divsChild>
            <w:div w:id="349591074">
              <w:marLeft w:val="0"/>
              <w:marRight w:val="0"/>
              <w:marTop w:val="0"/>
              <w:marBottom w:val="0"/>
              <w:divBdr>
                <w:top w:val="none" w:sz="0" w:space="0" w:color="auto"/>
                <w:left w:val="none" w:sz="0" w:space="0" w:color="auto"/>
                <w:bottom w:val="none" w:sz="0" w:space="0" w:color="auto"/>
                <w:right w:val="none" w:sz="0" w:space="0" w:color="auto"/>
              </w:divBdr>
            </w:div>
          </w:divsChild>
        </w:div>
        <w:div w:id="349599232">
          <w:marLeft w:val="0"/>
          <w:marRight w:val="0"/>
          <w:marTop w:val="0"/>
          <w:marBottom w:val="0"/>
          <w:divBdr>
            <w:top w:val="none" w:sz="0" w:space="0" w:color="auto"/>
            <w:left w:val="none" w:sz="0" w:space="0" w:color="auto"/>
            <w:bottom w:val="none" w:sz="0" w:space="0" w:color="auto"/>
            <w:right w:val="none" w:sz="0" w:space="0" w:color="auto"/>
          </w:divBdr>
        </w:div>
        <w:div w:id="349602312">
          <w:marLeft w:val="0"/>
          <w:marRight w:val="0"/>
          <w:marTop w:val="0"/>
          <w:marBottom w:val="0"/>
          <w:divBdr>
            <w:top w:val="none" w:sz="0" w:space="0" w:color="auto"/>
            <w:left w:val="none" w:sz="0" w:space="0" w:color="auto"/>
            <w:bottom w:val="none" w:sz="0" w:space="0" w:color="auto"/>
            <w:right w:val="none" w:sz="0" w:space="0" w:color="auto"/>
          </w:divBdr>
        </w:div>
      </w:divsChild>
    </w:div>
    <w:div w:id="349601260">
      <w:marLeft w:val="0"/>
      <w:marRight w:val="0"/>
      <w:marTop w:val="0"/>
      <w:marBottom w:val="0"/>
      <w:divBdr>
        <w:top w:val="none" w:sz="0" w:space="0" w:color="auto"/>
        <w:left w:val="none" w:sz="0" w:space="0" w:color="auto"/>
        <w:bottom w:val="none" w:sz="0" w:space="0" w:color="auto"/>
        <w:right w:val="none" w:sz="0" w:space="0" w:color="auto"/>
      </w:divBdr>
      <w:divsChild>
        <w:div w:id="349588834">
          <w:marLeft w:val="0"/>
          <w:marRight w:val="0"/>
          <w:marTop w:val="0"/>
          <w:marBottom w:val="0"/>
          <w:divBdr>
            <w:top w:val="none" w:sz="0" w:space="0" w:color="auto"/>
            <w:left w:val="none" w:sz="0" w:space="0" w:color="auto"/>
            <w:bottom w:val="none" w:sz="0" w:space="0" w:color="auto"/>
            <w:right w:val="none" w:sz="0" w:space="0" w:color="auto"/>
          </w:divBdr>
          <w:divsChild>
            <w:div w:id="349585416">
              <w:marLeft w:val="0"/>
              <w:marRight w:val="0"/>
              <w:marTop w:val="0"/>
              <w:marBottom w:val="0"/>
              <w:divBdr>
                <w:top w:val="none" w:sz="0" w:space="0" w:color="auto"/>
                <w:left w:val="none" w:sz="0" w:space="0" w:color="auto"/>
                <w:bottom w:val="none" w:sz="0" w:space="0" w:color="auto"/>
                <w:right w:val="none" w:sz="0" w:space="0" w:color="auto"/>
              </w:divBdr>
              <w:divsChild>
                <w:div w:id="349584248">
                  <w:marLeft w:val="0"/>
                  <w:marRight w:val="0"/>
                  <w:marTop w:val="0"/>
                  <w:marBottom w:val="0"/>
                  <w:divBdr>
                    <w:top w:val="none" w:sz="0" w:space="0" w:color="auto"/>
                    <w:left w:val="none" w:sz="0" w:space="0" w:color="auto"/>
                    <w:bottom w:val="none" w:sz="0" w:space="0" w:color="auto"/>
                    <w:right w:val="none" w:sz="0" w:space="0" w:color="auto"/>
                  </w:divBdr>
                  <w:divsChild>
                    <w:div w:id="349571356">
                      <w:marLeft w:val="0"/>
                      <w:marRight w:val="0"/>
                      <w:marTop w:val="0"/>
                      <w:marBottom w:val="0"/>
                      <w:divBdr>
                        <w:top w:val="none" w:sz="0" w:space="0" w:color="auto"/>
                        <w:left w:val="none" w:sz="0" w:space="0" w:color="auto"/>
                        <w:bottom w:val="none" w:sz="0" w:space="0" w:color="auto"/>
                        <w:right w:val="none" w:sz="0" w:space="0" w:color="auto"/>
                      </w:divBdr>
                      <w:divsChild>
                        <w:div w:id="349573785">
                          <w:marLeft w:val="4050"/>
                          <w:marRight w:val="0"/>
                          <w:marTop w:val="0"/>
                          <w:marBottom w:val="0"/>
                          <w:divBdr>
                            <w:top w:val="none" w:sz="0" w:space="0" w:color="auto"/>
                            <w:left w:val="none" w:sz="0" w:space="0" w:color="auto"/>
                            <w:bottom w:val="none" w:sz="0" w:space="0" w:color="auto"/>
                            <w:right w:val="none" w:sz="0" w:space="0" w:color="auto"/>
                          </w:divBdr>
                          <w:divsChild>
                            <w:div w:id="349580846">
                              <w:marLeft w:val="-900"/>
                              <w:marRight w:val="-1650"/>
                              <w:marTop w:val="375"/>
                              <w:marBottom w:val="0"/>
                              <w:divBdr>
                                <w:top w:val="none" w:sz="0" w:space="0" w:color="auto"/>
                                <w:left w:val="none" w:sz="0" w:space="0" w:color="auto"/>
                                <w:bottom w:val="none" w:sz="0" w:space="0" w:color="auto"/>
                                <w:right w:val="none" w:sz="0" w:space="0" w:color="auto"/>
                              </w:divBdr>
                              <w:divsChild>
                                <w:div w:id="349595167">
                                  <w:marLeft w:val="0"/>
                                  <w:marRight w:val="0"/>
                                  <w:marTop w:val="0"/>
                                  <w:marBottom w:val="0"/>
                                  <w:divBdr>
                                    <w:top w:val="none" w:sz="0" w:space="0" w:color="auto"/>
                                    <w:left w:val="none" w:sz="0" w:space="0" w:color="auto"/>
                                    <w:bottom w:val="none" w:sz="0" w:space="0" w:color="auto"/>
                                    <w:right w:val="none" w:sz="0" w:space="0" w:color="auto"/>
                                  </w:divBdr>
                                  <w:divsChild>
                                    <w:div w:id="349572035">
                                      <w:marLeft w:val="0"/>
                                      <w:marRight w:val="0"/>
                                      <w:marTop w:val="0"/>
                                      <w:marBottom w:val="0"/>
                                      <w:divBdr>
                                        <w:top w:val="none" w:sz="0" w:space="0" w:color="auto"/>
                                        <w:left w:val="none" w:sz="0" w:space="0" w:color="auto"/>
                                        <w:bottom w:val="none" w:sz="0" w:space="0" w:color="auto"/>
                                        <w:right w:val="none" w:sz="0" w:space="0" w:color="auto"/>
                                      </w:divBdr>
                                      <w:divsChild>
                                        <w:div w:id="349589193">
                                          <w:marLeft w:val="0"/>
                                          <w:marRight w:val="0"/>
                                          <w:marTop w:val="0"/>
                                          <w:marBottom w:val="0"/>
                                          <w:divBdr>
                                            <w:top w:val="none" w:sz="0" w:space="0" w:color="auto"/>
                                            <w:left w:val="none" w:sz="0" w:space="0" w:color="auto"/>
                                            <w:bottom w:val="none" w:sz="0" w:space="0" w:color="auto"/>
                                            <w:right w:val="none" w:sz="0" w:space="0" w:color="auto"/>
                                          </w:divBdr>
                                          <w:divsChild>
                                            <w:div w:id="34959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2897">
                                      <w:marLeft w:val="0"/>
                                      <w:marRight w:val="0"/>
                                      <w:marTop w:val="0"/>
                                      <w:marBottom w:val="0"/>
                                      <w:divBdr>
                                        <w:top w:val="none" w:sz="0" w:space="0" w:color="auto"/>
                                        <w:left w:val="none" w:sz="0" w:space="0" w:color="auto"/>
                                        <w:bottom w:val="none" w:sz="0" w:space="0" w:color="auto"/>
                                        <w:right w:val="none" w:sz="0" w:space="0" w:color="auto"/>
                                      </w:divBdr>
                                      <w:divsChild>
                                        <w:div w:id="349595760">
                                          <w:marLeft w:val="0"/>
                                          <w:marRight w:val="0"/>
                                          <w:marTop w:val="0"/>
                                          <w:marBottom w:val="0"/>
                                          <w:divBdr>
                                            <w:top w:val="none" w:sz="0" w:space="0" w:color="auto"/>
                                            <w:left w:val="none" w:sz="0" w:space="0" w:color="auto"/>
                                            <w:bottom w:val="none" w:sz="0" w:space="0" w:color="auto"/>
                                            <w:right w:val="none" w:sz="0" w:space="0" w:color="auto"/>
                                          </w:divBdr>
                                          <w:divsChild>
                                            <w:div w:id="34959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931">
                                      <w:marLeft w:val="0"/>
                                      <w:marRight w:val="0"/>
                                      <w:marTop w:val="0"/>
                                      <w:marBottom w:val="0"/>
                                      <w:divBdr>
                                        <w:top w:val="none" w:sz="0" w:space="0" w:color="auto"/>
                                        <w:left w:val="none" w:sz="0" w:space="0" w:color="auto"/>
                                        <w:bottom w:val="none" w:sz="0" w:space="0" w:color="auto"/>
                                        <w:right w:val="none" w:sz="0" w:space="0" w:color="auto"/>
                                      </w:divBdr>
                                      <w:divsChild>
                                        <w:div w:id="349573808">
                                          <w:marLeft w:val="0"/>
                                          <w:marRight w:val="0"/>
                                          <w:marTop w:val="0"/>
                                          <w:marBottom w:val="0"/>
                                          <w:divBdr>
                                            <w:top w:val="none" w:sz="0" w:space="0" w:color="auto"/>
                                            <w:left w:val="none" w:sz="0" w:space="0" w:color="auto"/>
                                            <w:bottom w:val="none" w:sz="0" w:space="0" w:color="auto"/>
                                            <w:right w:val="none" w:sz="0" w:space="0" w:color="auto"/>
                                          </w:divBdr>
                                          <w:divsChild>
                                            <w:div w:id="34957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7542">
                                      <w:marLeft w:val="0"/>
                                      <w:marRight w:val="0"/>
                                      <w:marTop w:val="0"/>
                                      <w:marBottom w:val="0"/>
                                      <w:divBdr>
                                        <w:top w:val="none" w:sz="0" w:space="0" w:color="auto"/>
                                        <w:left w:val="none" w:sz="0" w:space="0" w:color="auto"/>
                                        <w:bottom w:val="none" w:sz="0" w:space="0" w:color="auto"/>
                                        <w:right w:val="none" w:sz="0" w:space="0" w:color="auto"/>
                                      </w:divBdr>
                                      <w:divsChild>
                                        <w:div w:id="349582930">
                                          <w:marLeft w:val="0"/>
                                          <w:marRight w:val="0"/>
                                          <w:marTop w:val="0"/>
                                          <w:marBottom w:val="0"/>
                                          <w:divBdr>
                                            <w:top w:val="none" w:sz="0" w:space="0" w:color="auto"/>
                                            <w:left w:val="none" w:sz="0" w:space="0" w:color="auto"/>
                                            <w:bottom w:val="none" w:sz="0" w:space="0" w:color="auto"/>
                                            <w:right w:val="none" w:sz="0" w:space="0" w:color="auto"/>
                                          </w:divBdr>
                                          <w:divsChild>
                                            <w:div w:id="34959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9142">
                                      <w:marLeft w:val="0"/>
                                      <w:marRight w:val="0"/>
                                      <w:marTop w:val="0"/>
                                      <w:marBottom w:val="0"/>
                                      <w:divBdr>
                                        <w:top w:val="none" w:sz="0" w:space="0" w:color="auto"/>
                                        <w:left w:val="none" w:sz="0" w:space="0" w:color="auto"/>
                                        <w:bottom w:val="none" w:sz="0" w:space="0" w:color="auto"/>
                                        <w:right w:val="none" w:sz="0" w:space="0" w:color="auto"/>
                                      </w:divBdr>
                                      <w:divsChild>
                                        <w:div w:id="349595394">
                                          <w:marLeft w:val="0"/>
                                          <w:marRight w:val="0"/>
                                          <w:marTop w:val="0"/>
                                          <w:marBottom w:val="0"/>
                                          <w:divBdr>
                                            <w:top w:val="none" w:sz="0" w:space="0" w:color="auto"/>
                                            <w:left w:val="none" w:sz="0" w:space="0" w:color="auto"/>
                                            <w:bottom w:val="none" w:sz="0" w:space="0" w:color="auto"/>
                                            <w:right w:val="none" w:sz="0" w:space="0" w:color="auto"/>
                                          </w:divBdr>
                                          <w:divsChild>
                                            <w:div w:id="34958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595">
                                      <w:marLeft w:val="0"/>
                                      <w:marRight w:val="0"/>
                                      <w:marTop w:val="0"/>
                                      <w:marBottom w:val="0"/>
                                      <w:divBdr>
                                        <w:top w:val="none" w:sz="0" w:space="0" w:color="auto"/>
                                        <w:left w:val="none" w:sz="0" w:space="0" w:color="auto"/>
                                        <w:bottom w:val="none" w:sz="0" w:space="0" w:color="auto"/>
                                        <w:right w:val="none" w:sz="0" w:space="0" w:color="auto"/>
                                      </w:divBdr>
                                      <w:divsChild>
                                        <w:div w:id="349572995">
                                          <w:marLeft w:val="0"/>
                                          <w:marRight w:val="0"/>
                                          <w:marTop w:val="0"/>
                                          <w:marBottom w:val="0"/>
                                          <w:divBdr>
                                            <w:top w:val="none" w:sz="0" w:space="0" w:color="auto"/>
                                            <w:left w:val="none" w:sz="0" w:space="0" w:color="auto"/>
                                            <w:bottom w:val="none" w:sz="0" w:space="0" w:color="auto"/>
                                            <w:right w:val="none" w:sz="0" w:space="0" w:color="auto"/>
                                          </w:divBdr>
                                          <w:divsChild>
                                            <w:div w:id="34959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652">
                                      <w:marLeft w:val="0"/>
                                      <w:marRight w:val="0"/>
                                      <w:marTop w:val="0"/>
                                      <w:marBottom w:val="0"/>
                                      <w:divBdr>
                                        <w:top w:val="none" w:sz="0" w:space="0" w:color="auto"/>
                                        <w:left w:val="none" w:sz="0" w:space="0" w:color="auto"/>
                                        <w:bottom w:val="none" w:sz="0" w:space="0" w:color="auto"/>
                                        <w:right w:val="none" w:sz="0" w:space="0" w:color="auto"/>
                                      </w:divBdr>
                                      <w:divsChild>
                                        <w:div w:id="349584430">
                                          <w:marLeft w:val="0"/>
                                          <w:marRight w:val="0"/>
                                          <w:marTop w:val="0"/>
                                          <w:marBottom w:val="0"/>
                                          <w:divBdr>
                                            <w:top w:val="none" w:sz="0" w:space="0" w:color="auto"/>
                                            <w:left w:val="none" w:sz="0" w:space="0" w:color="auto"/>
                                            <w:bottom w:val="none" w:sz="0" w:space="0" w:color="auto"/>
                                            <w:right w:val="none" w:sz="0" w:space="0" w:color="auto"/>
                                          </w:divBdr>
                                          <w:divsChild>
                                            <w:div w:id="34959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881">
                                      <w:marLeft w:val="0"/>
                                      <w:marRight w:val="0"/>
                                      <w:marTop w:val="0"/>
                                      <w:marBottom w:val="0"/>
                                      <w:divBdr>
                                        <w:top w:val="none" w:sz="0" w:space="0" w:color="auto"/>
                                        <w:left w:val="none" w:sz="0" w:space="0" w:color="auto"/>
                                        <w:bottom w:val="none" w:sz="0" w:space="0" w:color="auto"/>
                                        <w:right w:val="none" w:sz="0" w:space="0" w:color="auto"/>
                                      </w:divBdr>
                                      <w:divsChild>
                                        <w:div w:id="349599088">
                                          <w:marLeft w:val="0"/>
                                          <w:marRight w:val="0"/>
                                          <w:marTop w:val="0"/>
                                          <w:marBottom w:val="0"/>
                                          <w:divBdr>
                                            <w:top w:val="none" w:sz="0" w:space="0" w:color="auto"/>
                                            <w:left w:val="none" w:sz="0" w:space="0" w:color="auto"/>
                                            <w:bottom w:val="none" w:sz="0" w:space="0" w:color="auto"/>
                                            <w:right w:val="none" w:sz="0" w:space="0" w:color="auto"/>
                                          </w:divBdr>
                                          <w:divsChild>
                                            <w:div w:id="34957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9629">
                                      <w:marLeft w:val="0"/>
                                      <w:marRight w:val="0"/>
                                      <w:marTop w:val="0"/>
                                      <w:marBottom w:val="0"/>
                                      <w:divBdr>
                                        <w:top w:val="none" w:sz="0" w:space="0" w:color="auto"/>
                                        <w:left w:val="none" w:sz="0" w:space="0" w:color="auto"/>
                                        <w:bottom w:val="none" w:sz="0" w:space="0" w:color="auto"/>
                                        <w:right w:val="none" w:sz="0" w:space="0" w:color="auto"/>
                                      </w:divBdr>
                                      <w:divsChild>
                                        <w:div w:id="349591445">
                                          <w:marLeft w:val="0"/>
                                          <w:marRight w:val="0"/>
                                          <w:marTop w:val="0"/>
                                          <w:marBottom w:val="0"/>
                                          <w:divBdr>
                                            <w:top w:val="none" w:sz="0" w:space="0" w:color="auto"/>
                                            <w:left w:val="none" w:sz="0" w:space="0" w:color="auto"/>
                                            <w:bottom w:val="none" w:sz="0" w:space="0" w:color="auto"/>
                                            <w:right w:val="none" w:sz="0" w:space="0" w:color="auto"/>
                                          </w:divBdr>
                                          <w:divsChild>
                                            <w:div w:id="34957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452">
                                      <w:marLeft w:val="0"/>
                                      <w:marRight w:val="0"/>
                                      <w:marTop w:val="0"/>
                                      <w:marBottom w:val="0"/>
                                      <w:divBdr>
                                        <w:top w:val="none" w:sz="0" w:space="0" w:color="auto"/>
                                        <w:left w:val="none" w:sz="0" w:space="0" w:color="auto"/>
                                        <w:bottom w:val="none" w:sz="0" w:space="0" w:color="auto"/>
                                        <w:right w:val="none" w:sz="0" w:space="0" w:color="auto"/>
                                      </w:divBdr>
                                      <w:divsChild>
                                        <w:div w:id="349574075">
                                          <w:marLeft w:val="0"/>
                                          <w:marRight w:val="0"/>
                                          <w:marTop w:val="0"/>
                                          <w:marBottom w:val="0"/>
                                          <w:divBdr>
                                            <w:top w:val="none" w:sz="0" w:space="0" w:color="auto"/>
                                            <w:left w:val="none" w:sz="0" w:space="0" w:color="auto"/>
                                            <w:bottom w:val="none" w:sz="0" w:space="0" w:color="auto"/>
                                            <w:right w:val="none" w:sz="0" w:space="0" w:color="auto"/>
                                          </w:divBdr>
                                          <w:divsChild>
                                            <w:div w:id="34960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0406">
                              <w:marLeft w:val="0"/>
                              <w:marRight w:val="900"/>
                              <w:marTop w:val="0"/>
                              <w:marBottom w:val="0"/>
                              <w:divBdr>
                                <w:top w:val="none" w:sz="0" w:space="0" w:color="auto"/>
                                <w:left w:val="none" w:sz="0" w:space="0" w:color="auto"/>
                                <w:bottom w:val="none" w:sz="0" w:space="0" w:color="auto"/>
                                <w:right w:val="none" w:sz="0" w:space="0" w:color="auto"/>
                              </w:divBdr>
                              <w:divsChild>
                                <w:div w:id="349572884">
                                  <w:marLeft w:val="0"/>
                                  <w:marRight w:val="0"/>
                                  <w:marTop w:val="0"/>
                                  <w:marBottom w:val="0"/>
                                  <w:divBdr>
                                    <w:top w:val="none" w:sz="0" w:space="0" w:color="auto"/>
                                    <w:left w:val="none" w:sz="0" w:space="0" w:color="auto"/>
                                    <w:bottom w:val="none" w:sz="0" w:space="0" w:color="auto"/>
                                    <w:right w:val="none" w:sz="0" w:space="0" w:color="auto"/>
                                  </w:divBdr>
                                  <w:divsChild>
                                    <w:div w:id="349590621">
                                      <w:marLeft w:val="0"/>
                                      <w:marRight w:val="3375"/>
                                      <w:marTop w:val="0"/>
                                      <w:marBottom w:val="0"/>
                                      <w:divBdr>
                                        <w:top w:val="none" w:sz="0" w:space="0" w:color="auto"/>
                                        <w:left w:val="none" w:sz="0" w:space="0" w:color="auto"/>
                                        <w:bottom w:val="none" w:sz="0" w:space="0" w:color="auto"/>
                                        <w:right w:val="none" w:sz="0" w:space="0" w:color="auto"/>
                                      </w:divBdr>
                                      <w:divsChild>
                                        <w:div w:id="349582838">
                                          <w:marLeft w:val="0"/>
                                          <w:marRight w:val="0"/>
                                          <w:marTop w:val="0"/>
                                          <w:marBottom w:val="0"/>
                                          <w:divBdr>
                                            <w:top w:val="none" w:sz="0" w:space="0" w:color="auto"/>
                                            <w:left w:val="none" w:sz="0" w:space="0" w:color="auto"/>
                                            <w:bottom w:val="none" w:sz="0" w:space="0" w:color="auto"/>
                                            <w:right w:val="none" w:sz="0" w:space="0" w:color="auto"/>
                                          </w:divBdr>
                                          <w:divsChild>
                                            <w:div w:id="349571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3193">
                                  <w:marLeft w:val="0"/>
                                  <w:marRight w:val="0"/>
                                  <w:marTop w:val="0"/>
                                  <w:marBottom w:val="0"/>
                                  <w:divBdr>
                                    <w:top w:val="none" w:sz="0" w:space="0" w:color="auto"/>
                                    <w:left w:val="none" w:sz="0" w:space="0" w:color="auto"/>
                                    <w:bottom w:val="none" w:sz="0" w:space="0" w:color="auto"/>
                                    <w:right w:val="none" w:sz="0" w:space="0" w:color="auto"/>
                                  </w:divBdr>
                                  <w:divsChild>
                                    <w:div w:id="349601105">
                                      <w:marLeft w:val="0"/>
                                      <w:marRight w:val="0"/>
                                      <w:marTop w:val="0"/>
                                      <w:marBottom w:val="0"/>
                                      <w:divBdr>
                                        <w:top w:val="none" w:sz="0" w:space="0" w:color="auto"/>
                                        <w:left w:val="none" w:sz="0" w:space="0" w:color="auto"/>
                                        <w:bottom w:val="none" w:sz="0" w:space="0" w:color="auto"/>
                                        <w:right w:val="none" w:sz="0" w:space="0" w:color="auto"/>
                                      </w:divBdr>
                                      <w:divsChild>
                                        <w:div w:id="349583557">
                                          <w:marLeft w:val="0"/>
                                          <w:marRight w:val="0"/>
                                          <w:marTop w:val="0"/>
                                          <w:marBottom w:val="0"/>
                                          <w:divBdr>
                                            <w:top w:val="none" w:sz="0" w:space="0" w:color="auto"/>
                                            <w:left w:val="none" w:sz="0" w:space="0" w:color="auto"/>
                                            <w:bottom w:val="none" w:sz="0" w:space="0" w:color="auto"/>
                                            <w:right w:val="none" w:sz="0" w:space="0" w:color="auto"/>
                                          </w:divBdr>
                                        </w:div>
                                        <w:div w:id="34958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9602471">
          <w:marLeft w:val="0"/>
          <w:marRight w:val="0"/>
          <w:marTop w:val="0"/>
          <w:marBottom w:val="0"/>
          <w:divBdr>
            <w:top w:val="none" w:sz="0" w:space="0" w:color="auto"/>
            <w:left w:val="none" w:sz="0" w:space="0" w:color="auto"/>
            <w:bottom w:val="none" w:sz="0" w:space="0" w:color="auto"/>
            <w:right w:val="none" w:sz="0" w:space="0" w:color="auto"/>
          </w:divBdr>
          <w:divsChild>
            <w:div w:id="349579865">
              <w:marLeft w:val="0"/>
              <w:marRight w:val="0"/>
              <w:marTop w:val="0"/>
              <w:marBottom w:val="0"/>
              <w:divBdr>
                <w:top w:val="none" w:sz="0" w:space="0" w:color="auto"/>
                <w:left w:val="none" w:sz="0" w:space="0" w:color="auto"/>
                <w:bottom w:val="none" w:sz="0" w:space="0" w:color="auto"/>
                <w:right w:val="none" w:sz="0" w:space="0" w:color="auto"/>
              </w:divBdr>
              <w:divsChild>
                <w:div w:id="349594162">
                  <w:marLeft w:val="0"/>
                  <w:marRight w:val="0"/>
                  <w:marTop w:val="0"/>
                  <w:marBottom w:val="0"/>
                  <w:divBdr>
                    <w:top w:val="none" w:sz="0" w:space="0" w:color="auto"/>
                    <w:left w:val="none" w:sz="0" w:space="0" w:color="auto"/>
                    <w:bottom w:val="none" w:sz="0" w:space="0" w:color="auto"/>
                    <w:right w:val="none" w:sz="0" w:space="0" w:color="auto"/>
                  </w:divBdr>
                  <w:divsChild>
                    <w:div w:id="349597917">
                      <w:marLeft w:val="0"/>
                      <w:marRight w:val="0"/>
                      <w:marTop w:val="0"/>
                      <w:marBottom w:val="0"/>
                      <w:divBdr>
                        <w:top w:val="none" w:sz="0" w:space="0" w:color="auto"/>
                        <w:left w:val="none" w:sz="0" w:space="0" w:color="auto"/>
                        <w:bottom w:val="none" w:sz="0" w:space="0" w:color="auto"/>
                        <w:right w:val="none" w:sz="0" w:space="0" w:color="auto"/>
                      </w:divBdr>
                      <w:divsChild>
                        <w:div w:id="349575232">
                          <w:marLeft w:val="0"/>
                          <w:marRight w:val="0"/>
                          <w:marTop w:val="0"/>
                          <w:marBottom w:val="0"/>
                          <w:divBdr>
                            <w:top w:val="none" w:sz="0" w:space="0" w:color="auto"/>
                            <w:left w:val="none" w:sz="0" w:space="0" w:color="auto"/>
                            <w:bottom w:val="none" w:sz="0" w:space="0" w:color="auto"/>
                            <w:right w:val="none" w:sz="0" w:space="0" w:color="auto"/>
                          </w:divBdr>
                          <w:divsChild>
                            <w:div w:id="349579560">
                              <w:marLeft w:val="0"/>
                              <w:marRight w:val="0"/>
                              <w:marTop w:val="0"/>
                              <w:marBottom w:val="0"/>
                              <w:divBdr>
                                <w:top w:val="none" w:sz="0" w:space="0" w:color="auto"/>
                                <w:left w:val="none" w:sz="0" w:space="0" w:color="auto"/>
                                <w:bottom w:val="none" w:sz="0" w:space="0" w:color="auto"/>
                                <w:right w:val="none" w:sz="0" w:space="0" w:color="auto"/>
                              </w:divBdr>
                              <w:divsChild>
                                <w:div w:id="3495868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 w:id="349593257">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601263">
      <w:marLeft w:val="0"/>
      <w:marRight w:val="0"/>
      <w:marTop w:val="0"/>
      <w:marBottom w:val="0"/>
      <w:divBdr>
        <w:top w:val="none" w:sz="0" w:space="0" w:color="auto"/>
        <w:left w:val="none" w:sz="0" w:space="0" w:color="auto"/>
        <w:bottom w:val="none" w:sz="0" w:space="0" w:color="auto"/>
        <w:right w:val="none" w:sz="0" w:space="0" w:color="auto"/>
      </w:divBdr>
    </w:div>
    <w:div w:id="349601267">
      <w:marLeft w:val="0"/>
      <w:marRight w:val="0"/>
      <w:marTop w:val="0"/>
      <w:marBottom w:val="0"/>
      <w:divBdr>
        <w:top w:val="none" w:sz="0" w:space="0" w:color="auto"/>
        <w:left w:val="none" w:sz="0" w:space="0" w:color="auto"/>
        <w:bottom w:val="none" w:sz="0" w:space="0" w:color="auto"/>
        <w:right w:val="none" w:sz="0" w:space="0" w:color="auto"/>
      </w:divBdr>
      <w:divsChild>
        <w:div w:id="349578383">
          <w:marLeft w:val="0"/>
          <w:marRight w:val="0"/>
          <w:marTop w:val="0"/>
          <w:marBottom w:val="187"/>
          <w:divBdr>
            <w:top w:val="none" w:sz="0" w:space="0" w:color="auto"/>
            <w:left w:val="none" w:sz="0" w:space="0" w:color="auto"/>
            <w:bottom w:val="none" w:sz="0" w:space="0" w:color="auto"/>
            <w:right w:val="none" w:sz="0" w:space="0" w:color="auto"/>
          </w:divBdr>
        </w:div>
        <w:div w:id="349579831">
          <w:marLeft w:val="0"/>
          <w:marRight w:val="0"/>
          <w:marTop w:val="0"/>
          <w:marBottom w:val="0"/>
          <w:divBdr>
            <w:top w:val="none" w:sz="0" w:space="0" w:color="auto"/>
            <w:left w:val="none" w:sz="0" w:space="0" w:color="auto"/>
            <w:bottom w:val="none" w:sz="0" w:space="0" w:color="auto"/>
            <w:right w:val="none" w:sz="0" w:space="0" w:color="auto"/>
          </w:divBdr>
        </w:div>
        <w:div w:id="349583913">
          <w:marLeft w:val="0"/>
          <w:marRight w:val="0"/>
          <w:marTop w:val="0"/>
          <w:marBottom w:val="187"/>
          <w:divBdr>
            <w:top w:val="none" w:sz="0" w:space="0" w:color="auto"/>
            <w:left w:val="none" w:sz="0" w:space="0" w:color="auto"/>
            <w:bottom w:val="none" w:sz="0" w:space="0" w:color="auto"/>
            <w:right w:val="none" w:sz="0" w:space="0" w:color="auto"/>
          </w:divBdr>
        </w:div>
        <w:div w:id="349596963">
          <w:marLeft w:val="0"/>
          <w:marRight w:val="187"/>
          <w:marTop w:val="0"/>
          <w:marBottom w:val="0"/>
          <w:divBdr>
            <w:top w:val="none" w:sz="0" w:space="0" w:color="auto"/>
            <w:left w:val="none" w:sz="0" w:space="0" w:color="auto"/>
            <w:bottom w:val="none" w:sz="0" w:space="0" w:color="auto"/>
            <w:right w:val="none" w:sz="0" w:space="0" w:color="auto"/>
          </w:divBdr>
        </w:div>
      </w:divsChild>
    </w:div>
    <w:div w:id="349601271">
      <w:marLeft w:val="0"/>
      <w:marRight w:val="0"/>
      <w:marTop w:val="0"/>
      <w:marBottom w:val="0"/>
      <w:divBdr>
        <w:top w:val="none" w:sz="0" w:space="0" w:color="auto"/>
        <w:left w:val="none" w:sz="0" w:space="0" w:color="auto"/>
        <w:bottom w:val="none" w:sz="0" w:space="0" w:color="auto"/>
        <w:right w:val="none" w:sz="0" w:space="0" w:color="auto"/>
      </w:divBdr>
    </w:div>
    <w:div w:id="349601272">
      <w:marLeft w:val="0"/>
      <w:marRight w:val="0"/>
      <w:marTop w:val="0"/>
      <w:marBottom w:val="0"/>
      <w:divBdr>
        <w:top w:val="none" w:sz="0" w:space="0" w:color="auto"/>
        <w:left w:val="none" w:sz="0" w:space="0" w:color="auto"/>
        <w:bottom w:val="none" w:sz="0" w:space="0" w:color="auto"/>
        <w:right w:val="none" w:sz="0" w:space="0" w:color="auto"/>
      </w:divBdr>
      <w:divsChild>
        <w:div w:id="349599869">
          <w:marLeft w:val="0"/>
          <w:marRight w:val="0"/>
          <w:marTop w:val="0"/>
          <w:marBottom w:val="0"/>
          <w:divBdr>
            <w:top w:val="none" w:sz="0" w:space="0" w:color="auto"/>
            <w:left w:val="none" w:sz="0" w:space="0" w:color="auto"/>
            <w:bottom w:val="none" w:sz="0" w:space="0" w:color="auto"/>
            <w:right w:val="none" w:sz="0" w:space="0" w:color="auto"/>
          </w:divBdr>
        </w:div>
        <w:div w:id="349602225">
          <w:marLeft w:val="0"/>
          <w:marRight w:val="0"/>
          <w:marTop w:val="0"/>
          <w:marBottom w:val="0"/>
          <w:divBdr>
            <w:top w:val="none" w:sz="0" w:space="0" w:color="auto"/>
            <w:left w:val="none" w:sz="0" w:space="0" w:color="auto"/>
            <w:bottom w:val="none" w:sz="0" w:space="0" w:color="auto"/>
            <w:right w:val="none" w:sz="0" w:space="0" w:color="auto"/>
          </w:divBdr>
        </w:div>
      </w:divsChild>
    </w:div>
    <w:div w:id="349601273">
      <w:marLeft w:val="0"/>
      <w:marRight w:val="0"/>
      <w:marTop w:val="0"/>
      <w:marBottom w:val="0"/>
      <w:divBdr>
        <w:top w:val="none" w:sz="0" w:space="0" w:color="auto"/>
        <w:left w:val="none" w:sz="0" w:space="0" w:color="auto"/>
        <w:bottom w:val="none" w:sz="0" w:space="0" w:color="auto"/>
        <w:right w:val="none" w:sz="0" w:space="0" w:color="auto"/>
      </w:divBdr>
    </w:div>
    <w:div w:id="349601276">
      <w:marLeft w:val="0"/>
      <w:marRight w:val="0"/>
      <w:marTop w:val="0"/>
      <w:marBottom w:val="0"/>
      <w:divBdr>
        <w:top w:val="none" w:sz="0" w:space="0" w:color="auto"/>
        <w:left w:val="none" w:sz="0" w:space="0" w:color="auto"/>
        <w:bottom w:val="none" w:sz="0" w:space="0" w:color="auto"/>
        <w:right w:val="none" w:sz="0" w:space="0" w:color="auto"/>
      </w:divBdr>
    </w:div>
    <w:div w:id="349601278">
      <w:marLeft w:val="0"/>
      <w:marRight w:val="0"/>
      <w:marTop w:val="0"/>
      <w:marBottom w:val="0"/>
      <w:divBdr>
        <w:top w:val="none" w:sz="0" w:space="0" w:color="auto"/>
        <w:left w:val="none" w:sz="0" w:space="0" w:color="auto"/>
        <w:bottom w:val="none" w:sz="0" w:space="0" w:color="auto"/>
        <w:right w:val="none" w:sz="0" w:space="0" w:color="auto"/>
      </w:divBdr>
    </w:div>
    <w:div w:id="349601279">
      <w:marLeft w:val="0"/>
      <w:marRight w:val="0"/>
      <w:marTop w:val="0"/>
      <w:marBottom w:val="0"/>
      <w:divBdr>
        <w:top w:val="none" w:sz="0" w:space="0" w:color="auto"/>
        <w:left w:val="none" w:sz="0" w:space="0" w:color="auto"/>
        <w:bottom w:val="none" w:sz="0" w:space="0" w:color="auto"/>
        <w:right w:val="none" w:sz="0" w:space="0" w:color="auto"/>
      </w:divBdr>
    </w:div>
    <w:div w:id="349601285">
      <w:marLeft w:val="0"/>
      <w:marRight w:val="0"/>
      <w:marTop w:val="0"/>
      <w:marBottom w:val="0"/>
      <w:divBdr>
        <w:top w:val="none" w:sz="0" w:space="0" w:color="auto"/>
        <w:left w:val="none" w:sz="0" w:space="0" w:color="auto"/>
        <w:bottom w:val="none" w:sz="0" w:space="0" w:color="auto"/>
        <w:right w:val="none" w:sz="0" w:space="0" w:color="auto"/>
      </w:divBdr>
      <w:divsChild>
        <w:div w:id="349594649">
          <w:marLeft w:val="0"/>
          <w:marRight w:val="0"/>
          <w:marTop w:val="0"/>
          <w:marBottom w:val="0"/>
          <w:divBdr>
            <w:top w:val="none" w:sz="0" w:space="0" w:color="auto"/>
            <w:left w:val="none" w:sz="0" w:space="0" w:color="auto"/>
            <w:bottom w:val="none" w:sz="0" w:space="0" w:color="auto"/>
            <w:right w:val="none" w:sz="0" w:space="0" w:color="auto"/>
          </w:divBdr>
        </w:div>
      </w:divsChild>
    </w:div>
    <w:div w:id="349601288">
      <w:marLeft w:val="0"/>
      <w:marRight w:val="0"/>
      <w:marTop w:val="0"/>
      <w:marBottom w:val="0"/>
      <w:divBdr>
        <w:top w:val="none" w:sz="0" w:space="0" w:color="auto"/>
        <w:left w:val="none" w:sz="0" w:space="0" w:color="auto"/>
        <w:bottom w:val="none" w:sz="0" w:space="0" w:color="auto"/>
        <w:right w:val="none" w:sz="0" w:space="0" w:color="auto"/>
      </w:divBdr>
    </w:div>
    <w:div w:id="349601289">
      <w:marLeft w:val="0"/>
      <w:marRight w:val="0"/>
      <w:marTop w:val="0"/>
      <w:marBottom w:val="0"/>
      <w:divBdr>
        <w:top w:val="none" w:sz="0" w:space="0" w:color="auto"/>
        <w:left w:val="none" w:sz="0" w:space="0" w:color="auto"/>
        <w:bottom w:val="none" w:sz="0" w:space="0" w:color="auto"/>
        <w:right w:val="none" w:sz="0" w:space="0" w:color="auto"/>
      </w:divBdr>
    </w:div>
    <w:div w:id="349601291">
      <w:marLeft w:val="0"/>
      <w:marRight w:val="0"/>
      <w:marTop w:val="0"/>
      <w:marBottom w:val="0"/>
      <w:divBdr>
        <w:top w:val="none" w:sz="0" w:space="0" w:color="auto"/>
        <w:left w:val="none" w:sz="0" w:space="0" w:color="auto"/>
        <w:bottom w:val="none" w:sz="0" w:space="0" w:color="auto"/>
        <w:right w:val="none" w:sz="0" w:space="0" w:color="auto"/>
      </w:divBdr>
      <w:divsChild>
        <w:div w:id="349577328">
          <w:marLeft w:val="0"/>
          <w:marRight w:val="0"/>
          <w:marTop w:val="0"/>
          <w:marBottom w:val="219"/>
          <w:divBdr>
            <w:top w:val="none" w:sz="0" w:space="0" w:color="auto"/>
            <w:left w:val="none" w:sz="0" w:space="0" w:color="auto"/>
            <w:bottom w:val="none" w:sz="0" w:space="0" w:color="auto"/>
            <w:right w:val="none" w:sz="0" w:space="0" w:color="auto"/>
          </w:divBdr>
        </w:div>
        <w:div w:id="349580849">
          <w:marLeft w:val="0"/>
          <w:marRight w:val="0"/>
          <w:marTop w:val="0"/>
          <w:marBottom w:val="78"/>
          <w:divBdr>
            <w:top w:val="none" w:sz="0" w:space="0" w:color="auto"/>
            <w:left w:val="none" w:sz="0" w:space="0" w:color="auto"/>
            <w:bottom w:val="none" w:sz="0" w:space="0" w:color="auto"/>
            <w:right w:val="none" w:sz="0" w:space="0" w:color="auto"/>
          </w:divBdr>
          <w:divsChild>
            <w:div w:id="349581369">
              <w:marLeft w:val="0"/>
              <w:marRight w:val="0"/>
              <w:marTop w:val="0"/>
              <w:marBottom w:val="0"/>
              <w:divBdr>
                <w:top w:val="none" w:sz="0" w:space="0" w:color="auto"/>
                <w:left w:val="none" w:sz="0" w:space="0" w:color="auto"/>
                <w:bottom w:val="none" w:sz="0" w:space="0" w:color="auto"/>
                <w:right w:val="none" w:sz="0" w:space="0" w:color="auto"/>
              </w:divBdr>
              <w:divsChild>
                <w:div w:id="349594232">
                  <w:marLeft w:val="0"/>
                  <w:marRight w:val="0"/>
                  <w:marTop w:val="235"/>
                  <w:marBottom w:val="391"/>
                  <w:divBdr>
                    <w:top w:val="none" w:sz="0" w:space="0" w:color="auto"/>
                    <w:left w:val="none" w:sz="0" w:space="0" w:color="auto"/>
                    <w:bottom w:val="none" w:sz="0" w:space="0" w:color="auto"/>
                    <w:right w:val="none" w:sz="0" w:space="0" w:color="auto"/>
                  </w:divBdr>
                </w:div>
              </w:divsChild>
            </w:div>
          </w:divsChild>
        </w:div>
      </w:divsChild>
    </w:div>
    <w:div w:id="349601299">
      <w:marLeft w:val="0"/>
      <w:marRight w:val="0"/>
      <w:marTop w:val="0"/>
      <w:marBottom w:val="0"/>
      <w:divBdr>
        <w:top w:val="none" w:sz="0" w:space="0" w:color="auto"/>
        <w:left w:val="none" w:sz="0" w:space="0" w:color="auto"/>
        <w:bottom w:val="none" w:sz="0" w:space="0" w:color="auto"/>
        <w:right w:val="none" w:sz="0" w:space="0" w:color="auto"/>
      </w:divBdr>
      <w:divsChild>
        <w:div w:id="349589827">
          <w:marLeft w:val="0"/>
          <w:marRight w:val="0"/>
          <w:marTop w:val="0"/>
          <w:marBottom w:val="0"/>
          <w:divBdr>
            <w:top w:val="none" w:sz="0" w:space="0" w:color="auto"/>
            <w:left w:val="none" w:sz="0" w:space="0" w:color="auto"/>
            <w:bottom w:val="none" w:sz="0" w:space="0" w:color="auto"/>
            <w:right w:val="none" w:sz="0" w:space="0" w:color="auto"/>
          </w:divBdr>
        </w:div>
      </w:divsChild>
    </w:div>
    <w:div w:id="349601303">
      <w:marLeft w:val="0"/>
      <w:marRight w:val="0"/>
      <w:marTop w:val="0"/>
      <w:marBottom w:val="0"/>
      <w:divBdr>
        <w:top w:val="none" w:sz="0" w:space="0" w:color="auto"/>
        <w:left w:val="none" w:sz="0" w:space="0" w:color="auto"/>
        <w:bottom w:val="none" w:sz="0" w:space="0" w:color="auto"/>
        <w:right w:val="none" w:sz="0" w:space="0" w:color="auto"/>
      </w:divBdr>
      <w:divsChild>
        <w:div w:id="349578716">
          <w:marLeft w:val="0"/>
          <w:marRight w:val="0"/>
          <w:marTop w:val="0"/>
          <w:marBottom w:val="0"/>
          <w:divBdr>
            <w:top w:val="none" w:sz="0" w:space="0" w:color="auto"/>
            <w:left w:val="none" w:sz="0" w:space="0" w:color="auto"/>
            <w:bottom w:val="none" w:sz="0" w:space="0" w:color="auto"/>
            <w:right w:val="none" w:sz="0" w:space="0" w:color="auto"/>
          </w:divBdr>
        </w:div>
        <w:div w:id="349583425">
          <w:marLeft w:val="0"/>
          <w:marRight w:val="0"/>
          <w:marTop w:val="0"/>
          <w:marBottom w:val="0"/>
          <w:divBdr>
            <w:top w:val="none" w:sz="0" w:space="0" w:color="auto"/>
            <w:left w:val="none" w:sz="0" w:space="0" w:color="auto"/>
            <w:bottom w:val="none" w:sz="0" w:space="0" w:color="auto"/>
            <w:right w:val="none" w:sz="0" w:space="0" w:color="auto"/>
          </w:divBdr>
        </w:div>
      </w:divsChild>
    </w:div>
    <w:div w:id="349601304">
      <w:marLeft w:val="0"/>
      <w:marRight w:val="0"/>
      <w:marTop w:val="0"/>
      <w:marBottom w:val="0"/>
      <w:divBdr>
        <w:top w:val="none" w:sz="0" w:space="0" w:color="auto"/>
        <w:left w:val="none" w:sz="0" w:space="0" w:color="auto"/>
        <w:bottom w:val="none" w:sz="0" w:space="0" w:color="auto"/>
        <w:right w:val="none" w:sz="0" w:space="0" w:color="auto"/>
      </w:divBdr>
    </w:div>
    <w:div w:id="349601305">
      <w:marLeft w:val="0"/>
      <w:marRight w:val="0"/>
      <w:marTop w:val="0"/>
      <w:marBottom w:val="0"/>
      <w:divBdr>
        <w:top w:val="none" w:sz="0" w:space="0" w:color="auto"/>
        <w:left w:val="none" w:sz="0" w:space="0" w:color="auto"/>
        <w:bottom w:val="none" w:sz="0" w:space="0" w:color="auto"/>
        <w:right w:val="none" w:sz="0" w:space="0" w:color="auto"/>
      </w:divBdr>
      <w:divsChild>
        <w:div w:id="349592989">
          <w:marLeft w:val="0"/>
          <w:marRight w:val="0"/>
          <w:marTop w:val="0"/>
          <w:marBottom w:val="0"/>
          <w:divBdr>
            <w:top w:val="none" w:sz="0" w:space="0" w:color="auto"/>
            <w:left w:val="none" w:sz="0" w:space="0" w:color="auto"/>
            <w:bottom w:val="none" w:sz="0" w:space="0" w:color="auto"/>
            <w:right w:val="none" w:sz="0" w:space="0" w:color="auto"/>
          </w:divBdr>
        </w:div>
      </w:divsChild>
    </w:div>
    <w:div w:id="349601306">
      <w:marLeft w:val="0"/>
      <w:marRight w:val="0"/>
      <w:marTop w:val="0"/>
      <w:marBottom w:val="0"/>
      <w:divBdr>
        <w:top w:val="none" w:sz="0" w:space="0" w:color="auto"/>
        <w:left w:val="none" w:sz="0" w:space="0" w:color="auto"/>
        <w:bottom w:val="none" w:sz="0" w:space="0" w:color="auto"/>
        <w:right w:val="none" w:sz="0" w:space="0" w:color="auto"/>
      </w:divBdr>
      <w:divsChild>
        <w:div w:id="349587438">
          <w:marLeft w:val="0"/>
          <w:marRight w:val="0"/>
          <w:marTop w:val="0"/>
          <w:marBottom w:val="0"/>
          <w:divBdr>
            <w:top w:val="none" w:sz="0" w:space="0" w:color="auto"/>
            <w:left w:val="none" w:sz="0" w:space="0" w:color="auto"/>
            <w:bottom w:val="none" w:sz="0" w:space="0" w:color="auto"/>
            <w:right w:val="none" w:sz="0" w:space="0" w:color="auto"/>
          </w:divBdr>
        </w:div>
      </w:divsChild>
    </w:div>
    <w:div w:id="349601309">
      <w:marLeft w:val="0"/>
      <w:marRight w:val="0"/>
      <w:marTop w:val="0"/>
      <w:marBottom w:val="0"/>
      <w:divBdr>
        <w:top w:val="none" w:sz="0" w:space="0" w:color="auto"/>
        <w:left w:val="none" w:sz="0" w:space="0" w:color="auto"/>
        <w:bottom w:val="none" w:sz="0" w:space="0" w:color="auto"/>
        <w:right w:val="none" w:sz="0" w:space="0" w:color="auto"/>
      </w:divBdr>
    </w:div>
    <w:div w:id="349601310">
      <w:marLeft w:val="0"/>
      <w:marRight w:val="0"/>
      <w:marTop w:val="0"/>
      <w:marBottom w:val="0"/>
      <w:divBdr>
        <w:top w:val="none" w:sz="0" w:space="0" w:color="auto"/>
        <w:left w:val="none" w:sz="0" w:space="0" w:color="auto"/>
        <w:bottom w:val="none" w:sz="0" w:space="0" w:color="auto"/>
        <w:right w:val="none" w:sz="0" w:space="0" w:color="auto"/>
      </w:divBdr>
    </w:div>
    <w:div w:id="349601311">
      <w:marLeft w:val="0"/>
      <w:marRight w:val="0"/>
      <w:marTop w:val="0"/>
      <w:marBottom w:val="0"/>
      <w:divBdr>
        <w:top w:val="none" w:sz="0" w:space="0" w:color="auto"/>
        <w:left w:val="none" w:sz="0" w:space="0" w:color="auto"/>
        <w:bottom w:val="none" w:sz="0" w:space="0" w:color="auto"/>
        <w:right w:val="none" w:sz="0" w:space="0" w:color="auto"/>
      </w:divBdr>
      <w:divsChild>
        <w:div w:id="349583516">
          <w:marLeft w:val="0"/>
          <w:marRight w:val="0"/>
          <w:marTop w:val="0"/>
          <w:marBottom w:val="0"/>
          <w:divBdr>
            <w:top w:val="none" w:sz="0" w:space="0" w:color="auto"/>
            <w:left w:val="none" w:sz="0" w:space="0" w:color="auto"/>
            <w:bottom w:val="none" w:sz="0" w:space="0" w:color="auto"/>
            <w:right w:val="none" w:sz="0" w:space="0" w:color="auto"/>
          </w:divBdr>
        </w:div>
        <w:div w:id="349599408">
          <w:marLeft w:val="0"/>
          <w:marRight w:val="0"/>
          <w:marTop w:val="0"/>
          <w:marBottom w:val="0"/>
          <w:divBdr>
            <w:top w:val="none" w:sz="0" w:space="0" w:color="auto"/>
            <w:left w:val="none" w:sz="0" w:space="0" w:color="auto"/>
            <w:bottom w:val="none" w:sz="0" w:space="0" w:color="auto"/>
            <w:right w:val="none" w:sz="0" w:space="0" w:color="auto"/>
          </w:divBdr>
        </w:div>
      </w:divsChild>
    </w:div>
    <w:div w:id="349601313">
      <w:marLeft w:val="0"/>
      <w:marRight w:val="0"/>
      <w:marTop w:val="0"/>
      <w:marBottom w:val="0"/>
      <w:divBdr>
        <w:top w:val="none" w:sz="0" w:space="0" w:color="auto"/>
        <w:left w:val="none" w:sz="0" w:space="0" w:color="auto"/>
        <w:bottom w:val="none" w:sz="0" w:space="0" w:color="auto"/>
        <w:right w:val="none" w:sz="0" w:space="0" w:color="auto"/>
      </w:divBdr>
      <w:divsChild>
        <w:div w:id="349587741">
          <w:marLeft w:val="0"/>
          <w:marRight w:val="0"/>
          <w:marTop w:val="0"/>
          <w:marBottom w:val="0"/>
          <w:divBdr>
            <w:top w:val="none" w:sz="0" w:space="0" w:color="auto"/>
            <w:left w:val="none" w:sz="0" w:space="0" w:color="auto"/>
            <w:bottom w:val="none" w:sz="0" w:space="0" w:color="auto"/>
            <w:right w:val="none" w:sz="0" w:space="0" w:color="auto"/>
          </w:divBdr>
          <w:divsChild>
            <w:div w:id="34957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324">
      <w:marLeft w:val="0"/>
      <w:marRight w:val="0"/>
      <w:marTop w:val="0"/>
      <w:marBottom w:val="0"/>
      <w:divBdr>
        <w:top w:val="none" w:sz="0" w:space="0" w:color="auto"/>
        <w:left w:val="none" w:sz="0" w:space="0" w:color="auto"/>
        <w:bottom w:val="none" w:sz="0" w:space="0" w:color="auto"/>
        <w:right w:val="none" w:sz="0" w:space="0" w:color="auto"/>
      </w:divBdr>
    </w:div>
    <w:div w:id="349601332">
      <w:marLeft w:val="0"/>
      <w:marRight w:val="0"/>
      <w:marTop w:val="0"/>
      <w:marBottom w:val="0"/>
      <w:divBdr>
        <w:top w:val="none" w:sz="0" w:space="0" w:color="auto"/>
        <w:left w:val="none" w:sz="0" w:space="0" w:color="auto"/>
        <w:bottom w:val="none" w:sz="0" w:space="0" w:color="auto"/>
        <w:right w:val="none" w:sz="0" w:space="0" w:color="auto"/>
      </w:divBdr>
      <w:divsChild>
        <w:div w:id="349573082">
          <w:marLeft w:val="0"/>
          <w:marRight w:val="0"/>
          <w:marTop w:val="0"/>
          <w:marBottom w:val="0"/>
          <w:divBdr>
            <w:top w:val="none" w:sz="0" w:space="0" w:color="auto"/>
            <w:left w:val="none" w:sz="0" w:space="0" w:color="auto"/>
            <w:bottom w:val="none" w:sz="0" w:space="0" w:color="auto"/>
            <w:right w:val="none" w:sz="0" w:space="0" w:color="auto"/>
          </w:divBdr>
          <w:divsChild>
            <w:div w:id="349582621">
              <w:marLeft w:val="0"/>
              <w:marRight w:val="232"/>
              <w:marTop w:val="0"/>
              <w:marBottom w:val="209"/>
              <w:divBdr>
                <w:top w:val="none" w:sz="0" w:space="0" w:color="auto"/>
                <w:left w:val="none" w:sz="0" w:space="0" w:color="auto"/>
                <w:bottom w:val="none" w:sz="0" w:space="0" w:color="auto"/>
                <w:right w:val="none" w:sz="0" w:space="0" w:color="auto"/>
              </w:divBdr>
              <w:divsChild>
                <w:div w:id="349577282">
                  <w:marLeft w:val="0"/>
                  <w:marRight w:val="0"/>
                  <w:marTop w:val="58"/>
                  <w:marBottom w:val="58"/>
                  <w:divBdr>
                    <w:top w:val="none" w:sz="0" w:space="0" w:color="auto"/>
                    <w:left w:val="none" w:sz="0" w:space="0" w:color="auto"/>
                    <w:bottom w:val="none" w:sz="0" w:space="0" w:color="auto"/>
                    <w:right w:val="none" w:sz="0" w:space="0" w:color="auto"/>
                  </w:divBdr>
                  <w:divsChild>
                    <w:div w:id="349572201">
                      <w:marLeft w:val="0"/>
                      <w:marRight w:val="0"/>
                      <w:marTop w:val="0"/>
                      <w:marBottom w:val="0"/>
                      <w:divBdr>
                        <w:top w:val="none" w:sz="0" w:space="0" w:color="auto"/>
                        <w:left w:val="none" w:sz="0" w:space="0" w:color="auto"/>
                        <w:bottom w:val="none" w:sz="0" w:space="0" w:color="auto"/>
                        <w:right w:val="none" w:sz="0" w:space="0" w:color="auto"/>
                      </w:divBdr>
                    </w:div>
                    <w:div w:id="34957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4985">
          <w:marLeft w:val="0"/>
          <w:marRight w:val="0"/>
          <w:marTop w:val="0"/>
          <w:marBottom w:val="128"/>
          <w:divBdr>
            <w:top w:val="none" w:sz="0" w:space="0" w:color="auto"/>
            <w:left w:val="none" w:sz="0" w:space="0" w:color="auto"/>
            <w:bottom w:val="none" w:sz="0" w:space="0" w:color="auto"/>
            <w:right w:val="none" w:sz="0" w:space="0" w:color="auto"/>
          </w:divBdr>
        </w:div>
        <w:div w:id="349596895">
          <w:marLeft w:val="0"/>
          <w:marRight w:val="0"/>
          <w:marTop w:val="0"/>
          <w:marBottom w:val="0"/>
          <w:divBdr>
            <w:top w:val="none" w:sz="0" w:space="0" w:color="auto"/>
            <w:left w:val="none" w:sz="0" w:space="0" w:color="auto"/>
            <w:bottom w:val="none" w:sz="0" w:space="0" w:color="auto"/>
            <w:right w:val="none" w:sz="0" w:space="0" w:color="auto"/>
          </w:divBdr>
          <w:divsChild>
            <w:div w:id="349594171">
              <w:marLeft w:val="0"/>
              <w:marRight w:val="232"/>
              <w:marTop w:val="0"/>
              <w:marBottom w:val="0"/>
              <w:divBdr>
                <w:top w:val="none" w:sz="0" w:space="0" w:color="auto"/>
                <w:left w:val="none" w:sz="0" w:space="0" w:color="auto"/>
                <w:bottom w:val="none" w:sz="0" w:space="0" w:color="auto"/>
                <w:right w:val="none" w:sz="0" w:space="0" w:color="auto"/>
              </w:divBdr>
            </w:div>
          </w:divsChild>
        </w:div>
      </w:divsChild>
    </w:div>
    <w:div w:id="349601333">
      <w:marLeft w:val="0"/>
      <w:marRight w:val="0"/>
      <w:marTop w:val="0"/>
      <w:marBottom w:val="0"/>
      <w:divBdr>
        <w:top w:val="none" w:sz="0" w:space="0" w:color="auto"/>
        <w:left w:val="none" w:sz="0" w:space="0" w:color="auto"/>
        <w:bottom w:val="none" w:sz="0" w:space="0" w:color="auto"/>
        <w:right w:val="none" w:sz="0" w:space="0" w:color="auto"/>
      </w:divBdr>
    </w:div>
    <w:div w:id="349601336">
      <w:marLeft w:val="0"/>
      <w:marRight w:val="0"/>
      <w:marTop w:val="0"/>
      <w:marBottom w:val="0"/>
      <w:divBdr>
        <w:top w:val="none" w:sz="0" w:space="0" w:color="auto"/>
        <w:left w:val="none" w:sz="0" w:space="0" w:color="auto"/>
        <w:bottom w:val="none" w:sz="0" w:space="0" w:color="auto"/>
        <w:right w:val="none" w:sz="0" w:space="0" w:color="auto"/>
      </w:divBdr>
    </w:div>
    <w:div w:id="349601338">
      <w:marLeft w:val="0"/>
      <w:marRight w:val="0"/>
      <w:marTop w:val="0"/>
      <w:marBottom w:val="0"/>
      <w:divBdr>
        <w:top w:val="none" w:sz="0" w:space="0" w:color="auto"/>
        <w:left w:val="none" w:sz="0" w:space="0" w:color="auto"/>
        <w:bottom w:val="none" w:sz="0" w:space="0" w:color="auto"/>
        <w:right w:val="none" w:sz="0" w:space="0" w:color="auto"/>
      </w:divBdr>
      <w:divsChild>
        <w:div w:id="349587543">
          <w:marLeft w:val="0"/>
          <w:marRight w:val="0"/>
          <w:marTop w:val="0"/>
          <w:marBottom w:val="0"/>
          <w:divBdr>
            <w:top w:val="none" w:sz="0" w:space="0" w:color="auto"/>
            <w:left w:val="none" w:sz="0" w:space="0" w:color="auto"/>
            <w:bottom w:val="none" w:sz="0" w:space="0" w:color="auto"/>
            <w:right w:val="none" w:sz="0" w:space="0" w:color="auto"/>
          </w:divBdr>
        </w:div>
      </w:divsChild>
    </w:div>
    <w:div w:id="349601339">
      <w:marLeft w:val="0"/>
      <w:marRight w:val="0"/>
      <w:marTop w:val="0"/>
      <w:marBottom w:val="0"/>
      <w:divBdr>
        <w:top w:val="none" w:sz="0" w:space="0" w:color="auto"/>
        <w:left w:val="none" w:sz="0" w:space="0" w:color="auto"/>
        <w:bottom w:val="none" w:sz="0" w:space="0" w:color="auto"/>
        <w:right w:val="none" w:sz="0" w:space="0" w:color="auto"/>
      </w:divBdr>
    </w:div>
    <w:div w:id="349601340">
      <w:marLeft w:val="0"/>
      <w:marRight w:val="0"/>
      <w:marTop w:val="0"/>
      <w:marBottom w:val="0"/>
      <w:divBdr>
        <w:top w:val="none" w:sz="0" w:space="0" w:color="auto"/>
        <w:left w:val="none" w:sz="0" w:space="0" w:color="auto"/>
        <w:bottom w:val="none" w:sz="0" w:space="0" w:color="auto"/>
        <w:right w:val="none" w:sz="0" w:space="0" w:color="auto"/>
      </w:divBdr>
    </w:div>
    <w:div w:id="349601342">
      <w:marLeft w:val="0"/>
      <w:marRight w:val="0"/>
      <w:marTop w:val="0"/>
      <w:marBottom w:val="0"/>
      <w:divBdr>
        <w:top w:val="none" w:sz="0" w:space="0" w:color="auto"/>
        <w:left w:val="none" w:sz="0" w:space="0" w:color="auto"/>
        <w:bottom w:val="none" w:sz="0" w:space="0" w:color="auto"/>
        <w:right w:val="none" w:sz="0" w:space="0" w:color="auto"/>
      </w:divBdr>
    </w:div>
    <w:div w:id="349601346">
      <w:marLeft w:val="0"/>
      <w:marRight w:val="0"/>
      <w:marTop w:val="0"/>
      <w:marBottom w:val="0"/>
      <w:divBdr>
        <w:top w:val="none" w:sz="0" w:space="0" w:color="auto"/>
        <w:left w:val="none" w:sz="0" w:space="0" w:color="auto"/>
        <w:bottom w:val="none" w:sz="0" w:space="0" w:color="auto"/>
        <w:right w:val="none" w:sz="0" w:space="0" w:color="auto"/>
      </w:divBdr>
    </w:div>
    <w:div w:id="349601349">
      <w:marLeft w:val="0"/>
      <w:marRight w:val="0"/>
      <w:marTop w:val="0"/>
      <w:marBottom w:val="0"/>
      <w:divBdr>
        <w:top w:val="none" w:sz="0" w:space="0" w:color="auto"/>
        <w:left w:val="none" w:sz="0" w:space="0" w:color="auto"/>
        <w:bottom w:val="none" w:sz="0" w:space="0" w:color="auto"/>
        <w:right w:val="none" w:sz="0" w:space="0" w:color="auto"/>
      </w:divBdr>
      <w:divsChild>
        <w:div w:id="349571385">
          <w:marLeft w:val="0"/>
          <w:marRight w:val="0"/>
          <w:marTop w:val="0"/>
          <w:marBottom w:val="0"/>
          <w:divBdr>
            <w:top w:val="none" w:sz="0" w:space="0" w:color="auto"/>
            <w:left w:val="none" w:sz="0" w:space="0" w:color="auto"/>
            <w:bottom w:val="none" w:sz="0" w:space="0" w:color="auto"/>
            <w:right w:val="none" w:sz="0" w:space="0" w:color="auto"/>
          </w:divBdr>
        </w:div>
      </w:divsChild>
    </w:div>
    <w:div w:id="349601354">
      <w:marLeft w:val="0"/>
      <w:marRight w:val="0"/>
      <w:marTop w:val="0"/>
      <w:marBottom w:val="0"/>
      <w:divBdr>
        <w:top w:val="none" w:sz="0" w:space="0" w:color="auto"/>
        <w:left w:val="none" w:sz="0" w:space="0" w:color="auto"/>
        <w:bottom w:val="none" w:sz="0" w:space="0" w:color="auto"/>
        <w:right w:val="none" w:sz="0" w:space="0" w:color="auto"/>
      </w:divBdr>
      <w:divsChild>
        <w:div w:id="349596771">
          <w:marLeft w:val="0"/>
          <w:marRight w:val="0"/>
          <w:marTop w:val="0"/>
          <w:marBottom w:val="0"/>
          <w:divBdr>
            <w:top w:val="none" w:sz="0" w:space="0" w:color="auto"/>
            <w:left w:val="none" w:sz="0" w:space="0" w:color="auto"/>
            <w:bottom w:val="none" w:sz="0" w:space="0" w:color="auto"/>
            <w:right w:val="none" w:sz="0" w:space="0" w:color="auto"/>
          </w:divBdr>
          <w:divsChild>
            <w:div w:id="349597250">
              <w:marLeft w:val="0"/>
              <w:marRight w:val="0"/>
              <w:marTop w:val="0"/>
              <w:marBottom w:val="0"/>
              <w:divBdr>
                <w:top w:val="none" w:sz="0" w:space="0" w:color="auto"/>
                <w:left w:val="none" w:sz="0" w:space="0" w:color="auto"/>
                <w:bottom w:val="none" w:sz="0" w:space="0" w:color="auto"/>
                <w:right w:val="none" w:sz="0" w:space="0" w:color="auto"/>
              </w:divBdr>
              <w:divsChild>
                <w:div w:id="34958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357">
      <w:marLeft w:val="0"/>
      <w:marRight w:val="0"/>
      <w:marTop w:val="0"/>
      <w:marBottom w:val="0"/>
      <w:divBdr>
        <w:top w:val="none" w:sz="0" w:space="0" w:color="auto"/>
        <w:left w:val="none" w:sz="0" w:space="0" w:color="auto"/>
        <w:bottom w:val="none" w:sz="0" w:space="0" w:color="auto"/>
        <w:right w:val="none" w:sz="0" w:space="0" w:color="auto"/>
      </w:divBdr>
    </w:div>
    <w:div w:id="349601361">
      <w:marLeft w:val="0"/>
      <w:marRight w:val="0"/>
      <w:marTop w:val="0"/>
      <w:marBottom w:val="0"/>
      <w:divBdr>
        <w:top w:val="none" w:sz="0" w:space="0" w:color="auto"/>
        <w:left w:val="none" w:sz="0" w:space="0" w:color="auto"/>
        <w:bottom w:val="none" w:sz="0" w:space="0" w:color="auto"/>
        <w:right w:val="none" w:sz="0" w:space="0" w:color="auto"/>
      </w:divBdr>
    </w:div>
    <w:div w:id="349601365">
      <w:marLeft w:val="0"/>
      <w:marRight w:val="0"/>
      <w:marTop w:val="0"/>
      <w:marBottom w:val="0"/>
      <w:divBdr>
        <w:top w:val="none" w:sz="0" w:space="0" w:color="auto"/>
        <w:left w:val="none" w:sz="0" w:space="0" w:color="auto"/>
        <w:bottom w:val="none" w:sz="0" w:space="0" w:color="auto"/>
        <w:right w:val="none" w:sz="0" w:space="0" w:color="auto"/>
      </w:divBdr>
    </w:div>
    <w:div w:id="349601374">
      <w:marLeft w:val="0"/>
      <w:marRight w:val="0"/>
      <w:marTop w:val="0"/>
      <w:marBottom w:val="0"/>
      <w:divBdr>
        <w:top w:val="none" w:sz="0" w:space="0" w:color="auto"/>
        <w:left w:val="none" w:sz="0" w:space="0" w:color="auto"/>
        <w:bottom w:val="none" w:sz="0" w:space="0" w:color="auto"/>
        <w:right w:val="none" w:sz="0" w:space="0" w:color="auto"/>
      </w:divBdr>
    </w:div>
    <w:div w:id="349601376">
      <w:marLeft w:val="0"/>
      <w:marRight w:val="0"/>
      <w:marTop w:val="0"/>
      <w:marBottom w:val="0"/>
      <w:divBdr>
        <w:top w:val="none" w:sz="0" w:space="0" w:color="auto"/>
        <w:left w:val="none" w:sz="0" w:space="0" w:color="auto"/>
        <w:bottom w:val="none" w:sz="0" w:space="0" w:color="auto"/>
        <w:right w:val="none" w:sz="0" w:space="0" w:color="auto"/>
      </w:divBdr>
    </w:div>
    <w:div w:id="349601379">
      <w:marLeft w:val="0"/>
      <w:marRight w:val="0"/>
      <w:marTop w:val="0"/>
      <w:marBottom w:val="0"/>
      <w:divBdr>
        <w:top w:val="none" w:sz="0" w:space="0" w:color="auto"/>
        <w:left w:val="none" w:sz="0" w:space="0" w:color="auto"/>
        <w:bottom w:val="none" w:sz="0" w:space="0" w:color="auto"/>
        <w:right w:val="none" w:sz="0" w:space="0" w:color="auto"/>
      </w:divBdr>
      <w:divsChild>
        <w:div w:id="349574105">
          <w:marLeft w:val="0"/>
          <w:marRight w:val="0"/>
          <w:marTop w:val="240"/>
          <w:marBottom w:val="240"/>
          <w:divBdr>
            <w:top w:val="none" w:sz="0" w:space="0" w:color="auto"/>
            <w:left w:val="none" w:sz="0" w:space="0" w:color="auto"/>
            <w:bottom w:val="none" w:sz="0" w:space="0" w:color="auto"/>
            <w:right w:val="none" w:sz="0" w:space="0" w:color="auto"/>
          </w:divBdr>
        </w:div>
        <w:div w:id="349583386">
          <w:marLeft w:val="0"/>
          <w:marRight w:val="0"/>
          <w:marTop w:val="0"/>
          <w:marBottom w:val="0"/>
          <w:divBdr>
            <w:top w:val="none" w:sz="0" w:space="0" w:color="auto"/>
            <w:left w:val="none" w:sz="0" w:space="0" w:color="auto"/>
            <w:bottom w:val="none" w:sz="0" w:space="0" w:color="auto"/>
            <w:right w:val="none" w:sz="0" w:space="0" w:color="auto"/>
          </w:divBdr>
          <w:divsChild>
            <w:div w:id="349576355">
              <w:marLeft w:val="0"/>
              <w:marRight w:val="0"/>
              <w:marTop w:val="0"/>
              <w:marBottom w:val="0"/>
              <w:divBdr>
                <w:top w:val="none" w:sz="0" w:space="0" w:color="auto"/>
                <w:left w:val="none" w:sz="0" w:space="0" w:color="auto"/>
                <w:bottom w:val="none" w:sz="0" w:space="0" w:color="auto"/>
                <w:right w:val="none" w:sz="0" w:space="0" w:color="auto"/>
              </w:divBdr>
              <w:divsChild>
                <w:div w:id="349602007">
                  <w:marLeft w:val="0"/>
                  <w:marRight w:val="0"/>
                  <w:marTop w:val="0"/>
                  <w:marBottom w:val="0"/>
                  <w:divBdr>
                    <w:top w:val="none" w:sz="0" w:space="0" w:color="auto"/>
                    <w:left w:val="none" w:sz="0" w:space="0" w:color="auto"/>
                    <w:bottom w:val="none" w:sz="0" w:space="0" w:color="auto"/>
                    <w:right w:val="none" w:sz="0" w:space="0" w:color="auto"/>
                  </w:divBdr>
                  <w:divsChild>
                    <w:div w:id="34959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6613">
          <w:marLeft w:val="0"/>
          <w:marRight w:val="0"/>
          <w:marTop w:val="0"/>
          <w:marBottom w:val="0"/>
          <w:divBdr>
            <w:top w:val="none" w:sz="0" w:space="0" w:color="auto"/>
            <w:left w:val="none" w:sz="0" w:space="0" w:color="auto"/>
            <w:bottom w:val="none" w:sz="0" w:space="0" w:color="auto"/>
            <w:right w:val="none" w:sz="0" w:space="0" w:color="auto"/>
          </w:divBdr>
        </w:div>
      </w:divsChild>
    </w:div>
    <w:div w:id="349601382">
      <w:marLeft w:val="0"/>
      <w:marRight w:val="0"/>
      <w:marTop w:val="0"/>
      <w:marBottom w:val="0"/>
      <w:divBdr>
        <w:top w:val="none" w:sz="0" w:space="0" w:color="auto"/>
        <w:left w:val="none" w:sz="0" w:space="0" w:color="auto"/>
        <w:bottom w:val="none" w:sz="0" w:space="0" w:color="auto"/>
        <w:right w:val="none" w:sz="0" w:space="0" w:color="auto"/>
      </w:divBdr>
    </w:div>
    <w:div w:id="349601383">
      <w:marLeft w:val="0"/>
      <w:marRight w:val="0"/>
      <w:marTop w:val="0"/>
      <w:marBottom w:val="0"/>
      <w:divBdr>
        <w:top w:val="none" w:sz="0" w:space="0" w:color="auto"/>
        <w:left w:val="none" w:sz="0" w:space="0" w:color="auto"/>
        <w:bottom w:val="none" w:sz="0" w:space="0" w:color="auto"/>
        <w:right w:val="none" w:sz="0" w:space="0" w:color="auto"/>
      </w:divBdr>
      <w:divsChild>
        <w:div w:id="349587417">
          <w:marLeft w:val="0"/>
          <w:marRight w:val="0"/>
          <w:marTop w:val="0"/>
          <w:marBottom w:val="0"/>
          <w:divBdr>
            <w:top w:val="none" w:sz="0" w:space="0" w:color="auto"/>
            <w:left w:val="none" w:sz="0" w:space="0" w:color="auto"/>
            <w:bottom w:val="none" w:sz="0" w:space="0" w:color="auto"/>
            <w:right w:val="none" w:sz="0" w:space="0" w:color="auto"/>
          </w:divBdr>
        </w:div>
        <w:div w:id="349592119">
          <w:marLeft w:val="0"/>
          <w:marRight w:val="0"/>
          <w:marTop w:val="0"/>
          <w:marBottom w:val="0"/>
          <w:divBdr>
            <w:top w:val="none" w:sz="0" w:space="0" w:color="auto"/>
            <w:left w:val="none" w:sz="0" w:space="0" w:color="auto"/>
            <w:bottom w:val="none" w:sz="0" w:space="0" w:color="auto"/>
            <w:right w:val="none" w:sz="0" w:space="0" w:color="auto"/>
          </w:divBdr>
        </w:div>
      </w:divsChild>
    </w:div>
    <w:div w:id="349601390">
      <w:marLeft w:val="0"/>
      <w:marRight w:val="0"/>
      <w:marTop w:val="0"/>
      <w:marBottom w:val="0"/>
      <w:divBdr>
        <w:top w:val="none" w:sz="0" w:space="0" w:color="auto"/>
        <w:left w:val="none" w:sz="0" w:space="0" w:color="auto"/>
        <w:bottom w:val="none" w:sz="0" w:space="0" w:color="auto"/>
        <w:right w:val="none" w:sz="0" w:space="0" w:color="auto"/>
      </w:divBdr>
    </w:div>
    <w:div w:id="349601391">
      <w:marLeft w:val="0"/>
      <w:marRight w:val="0"/>
      <w:marTop w:val="0"/>
      <w:marBottom w:val="0"/>
      <w:divBdr>
        <w:top w:val="none" w:sz="0" w:space="0" w:color="auto"/>
        <w:left w:val="none" w:sz="0" w:space="0" w:color="auto"/>
        <w:bottom w:val="none" w:sz="0" w:space="0" w:color="auto"/>
        <w:right w:val="none" w:sz="0" w:space="0" w:color="auto"/>
      </w:divBdr>
    </w:div>
    <w:div w:id="349601395">
      <w:marLeft w:val="0"/>
      <w:marRight w:val="0"/>
      <w:marTop w:val="0"/>
      <w:marBottom w:val="0"/>
      <w:divBdr>
        <w:top w:val="none" w:sz="0" w:space="0" w:color="auto"/>
        <w:left w:val="none" w:sz="0" w:space="0" w:color="auto"/>
        <w:bottom w:val="none" w:sz="0" w:space="0" w:color="auto"/>
        <w:right w:val="none" w:sz="0" w:space="0" w:color="auto"/>
      </w:divBdr>
      <w:divsChild>
        <w:div w:id="349578419">
          <w:marLeft w:val="0"/>
          <w:marRight w:val="0"/>
          <w:marTop w:val="0"/>
          <w:marBottom w:val="0"/>
          <w:divBdr>
            <w:top w:val="none" w:sz="0" w:space="0" w:color="auto"/>
            <w:left w:val="none" w:sz="0" w:space="0" w:color="auto"/>
            <w:bottom w:val="none" w:sz="0" w:space="0" w:color="auto"/>
            <w:right w:val="none" w:sz="0" w:space="0" w:color="auto"/>
          </w:divBdr>
          <w:divsChild>
            <w:div w:id="34957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397">
      <w:marLeft w:val="0"/>
      <w:marRight w:val="0"/>
      <w:marTop w:val="0"/>
      <w:marBottom w:val="0"/>
      <w:divBdr>
        <w:top w:val="none" w:sz="0" w:space="0" w:color="auto"/>
        <w:left w:val="none" w:sz="0" w:space="0" w:color="auto"/>
        <w:bottom w:val="none" w:sz="0" w:space="0" w:color="auto"/>
        <w:right w:val="none" w:sz="0" w:space="0" w:color="auto"/>
      </w:divBdr>
      <w:divsChild>
        <w:div w:id="349598208">
          <w:marLeft w:val="0"/>
          <w:marRight w:val="0"/>
          <w:marTop w:val="0"/>
          <w:marBottom w:val="0"/>
          <w:divBdr>
            <w:top w:val="none" w:sz="0" w:space="0" w:color="auto"/>
            <w:left w:val="none" w:sz="0" w:space="0" w:color="auto"/>
            <w:bottom w:val="none" w:sz="0" w:space="0" w:color="auto"/>
            <w:right w:val="none" w:sz="0" w:space="0" w:color="auto"/>
          </w:divBdr>
        </w:div>
      </w:divsChild>
    </w:div>
    <w:div w:id="349601399">
      <w:marLeft w:val="0"/>
      <w:marRight w:val="0"/>
      <w:marTop w:val="0"/>
      <w:marBottom w:val="0"/>
      <w:divBdr>
        <w:top w:val="none" w:sz="0" w:space="0" w:color="auto"/>
        <w:left w:val="none" w:sz="0" w:space="0" w:color="auto"/>
        <w:bottom w:val="none" w:sz="0" w:space="0" w:color="auto"/>
        <w:right w:val="none" w:sz="0" w:space="0" w:color="auto"/>
      </w:divBdr>
    </w:div>
    <w:div w:id="349601403">
      <w:marLeft w:val="0"/>
      <w:marRight w:val="0"/>
      <w:marTop w:val="0"/>
      <w:marBottom w:val="0"/>
      <w:divBdr>
        <w:top w:val="none" w:sz="0" w:space="0" w:color="auto"/>
        <w:left w:val="none" w:sz="0" w:space="0" w:color="auto"/>
        <w:bottom w:val="none" w:sz="0" w:space="0" w:color="auto"/>
        <w:right w:val="none" w:sz="0" w:space="0" w:color="auto"/>
      </w:divBdr>
    </w:div>
    <w:div w:id="349601406">
      <w:marLeft w:val="0"/>
      <w:marRight w:val="0"/>
      <w:marTop w:val="0"/>
      <w:marBottom w:val="0"/>
      <w:divBdr>
        <w:top w:val="none" w:sz="0" w:space="0" w:color="auto"/>
        <w:left w:val="none" w:sz="0" w:space="0" w:color="auto"/>
        <w:bottom w:val="none" w:sz="0" w:space="0" w:color="auto"/>
        <w:right w:val="none" w:sz="0" w:space="0" w:color="auto"/>
      </w:divBdr>
    </w:div>
    <w:div w:id="349601409">
      <w:marLeft w:val="0"/>
      <w:marRight w:val="0"/>
      <w:marTop w:val="0"/>
      <w:marBottom w:val="0"/>
      <w:divBdr>
        <w:top w:val="none" w:sz="0" w:space="0" w:color="auto"/>
        <w:left w:val="none" w:sz="0" w:space="0" w:color="auto"/>
        <w:bottom w:val="none" w:sz="0" w:space="0" w:color="auto"/>
        <w:right w:val="none" w:sz="0" w:space="0" w:color="auto"/>
      </w:divBdr>
      <w:divsChild>
        <w:div w:id="349590752">
          <w:marLeft w:val="0"/>
          <w:marRight w:val="0"/>
          <w:marTop w:val="0"/>
          <w:marBottom w:val="0"/>
          <w:divBdr>
            <w:top w:val="none" w:sz="0" w:space="0" w:color="auto"/>
            <w:left w:val="none" w:sz="0" w:space="0" w:color="auto"/>
            <w:bottom w:val="none" w:sz="0" w:space="0" w:color="auto"/>
            <w:right w:val="none" w:sz="0" w:space="0" w:color="auto"/>
          </w:divBdr>
        </w:div>
      </w:divsChild>
    </w:div>
    <w:div w:id="349601413">
      <w:marLeft w:val="0"/>
      <w:marRight w:val="0"/>
      <w:marTop w:val="0"/>
      <w:marBottom w:val="0"/>
      <w:divBdr>
        <w:top w:val="none" w:sz="0" w:space="0" w:color="auto"/>
        <w:left w:val="none" w:sz="0" w:space="0" w:color="auto"/>
        <w:bottom w:val="none" w:sz="0" w:space="0" w:color="auto"/>
        <w:right w:val="none" w:sz="0" w:space="0" w:color="auto"/>
      </w:divBdr>
      <w:divsChild>
        <w:div w:id="349591044">
          <w:marLeft w:val="0"/>
          <w:marRight w:val="0"/>
          <w:marTop w:val="68"/>
          <w:marBottom w:val="204"/>
          <w:divBdr>
            <w:top w:val="none" w:sz="0" w:space="0" w:color="auto"/>
            <w:left w:val="none" w:sz="0" w:space="0" w:color="auto"/>
            <w:bottom w:val="none" w:sz="0" w:space="0" w:color="auto"/>
            <w:right w:val="none" w:sz="0" w:space="0" w:color="auto"/>
          </w:divBdr>
        </w:div>
        <w:div w:id="349596957">
          <w:marLeft w:val="0"/>
          <w:marRight w:val="0"/>
          <w:marTop w:val="95"/>
          <w:marBottom w:val="231"/>
          <w:divBdr>
            <w:top w:val="none" w:sz="0" w:space="0" w:color="auto"/>
            <w:left w:val="none" w:sz="0" w:space="0" w:color="auto"/>
            <w:bottom w:val="none" w:sz="0" w:space="0" w:color="auto"/>
            <w:right w:val="none" w:sz="0" w:space="0" w:color="auto"/>
          </w:divBdr>
        </w:div>
      </w:divsChild>
    </w:div>
    <w:div w:id="349601416">
      <w:marLeft w:val="0"/>
      <w:marRight w:val="0"/>
      <w:marTop w:val="0"/>
      <w:marBottom w:val="0"/>
      <w:divBdr>
        <w:top w:val="none" w:sz="0" w:space="0" w:color="auto"/>
        <w:left w:val="none" w:sz="0" w:space="0" w:color="auto"/>
        <w:bottom w:val="none" w:sz="0" w:space="0" w:color="auto"/>
        <w:right w:val="none" w:sz="0" w:space="0" w:color="auto"/>
      </w:divBdr>
      <w:divsChild>
        <w:div w:id="349571206">
          <w:marLeft w:val="0"/>
          <w:marRight w:val="0"/>
          <w:marTop w:val="0"/>
          <w:marBottom w:val="0"/>
          <w:divBdr>
            <w:top w:val="none" w:sz="0" w:space="0" w:color="auto"/>
            <w:left w:val="none" w:sz="0" w:space="0" w:color="auto"/>
            <w:bottom w:val="none" w:sz="0" w:space="0" w:color="auto"/>
            <w:right w:val="none" w:sz="0" w:space="0" w:color="auto"/>
          </w:divBdr>
        </w:div>
        <w:div w:id="349579886">
          <w:marLeft w:val="0"/>
          <w:marRight w:val="0"/>
          <w:marTop w:val="0"/>
          <w:marBottom w:val="0"/>
          <w:divBdr>
            <w:top w:val="none" w:sz="0" w:space="0" w:color="auto"/>
            <w:left w:val="none" w:sz="0" w:space="0" w:color="auto"/>
            <w:bottom w:val="none" w:sz="0" w:space="0" w:color="auto"/>
            <w:right w:val="none" w:sz="0" w:space="0" w:color="auto"/>
          </w:divBdr>
        </w:div>
      </w:divsChild>
    </w:div>
    <w:div w:id="349601422">
      <w:marLeft w:val="0"/>
      <w:marRight w:val="0"/>
      <w:marTop w:val="0"/>
      <w:marBottom w:val="0"/>
      <w:divBdr>
        <w:top w:val="none" w:sz="0" w:space="0" w:color="auto"/>
        <w:left w:val="none" w:sz="0" w:space="0" w:color="auto"/>
        <w:bottom w:val="none" w:sz="0" w:space="0" w:color="auto"/>
        <w:right w:val="none" w:sz="0" w:space="0" w:color="auto"/>
      </w:divBdr>
    </w:div>
    <w:div w:id="349601423">
      <w:marLeft w:val="0"/>
      <w:marRight w:val="0"/>
      <w:marTop w:val="0"/>
      <w:marBottom w:val="0"/>
      <w:divBdr>
        <w:top w:val="none" w:sz="0" w:space="0" w:color="auto"/>
        <w:left w:val="none" w:sz="0" w:space="0" w:color="auto"/>
        <w:bottom w:val="none" w:sz="0" w:space="0" w:color="auto"/>
        <w:right w:val="none" w:sz="0" w:space="0" w:color="auto"/>
      </w:divBdr>
    </w:div>
    <w:div w:id="349601426">
      <w:marLeft w:val="0"/>
      <w:marRight w:val="0"/>
      <w:marTop w:val="0"/>
      <w:marBottom w:val="0"/>
      <w:divBdr>
        <w:top w:val="none" w:sz="0" w:space="0" w:color="auto"/>
        <w:left w:val="none" w:sz="0" w:space="0" w:color="auto"/>
        <w:bottom w:val="none" w:sz="0" w:space="0" w:color="auto"/>
        <w:right w:val="none" w:sz="0" w:space="0" w:color="auto"/>
      </w:divBdr>
    </w:div>
    <w:div w:id="349601429">
      <w:marLeft w:val="0"/>
      <w:marRight w:val="0"/>
      <w:marTop w:val="0"/>
      <w:marBottom w:val="0"/>
      <w:divBdr>
        <w:top w:val="none" w:sz="0" w:space="0" w:color="auto"/>
        <w:left w:val="none" w:sz="0" w:space="0" w:color="auto"/>
        <w:bottom w:val="none" w:sz="0" w:space="0" w:color="auto"/>
        <w:right w:val="none" w:sz="0" w:space="0" w:color="auto"/>
      </w:divBdr>
    </w:div>
    <w:div w:id="349601430">
      <w:marLeft w:val="0"/>
      <w:marRight w:val="0"/>
      <w:marTop w:val="0"/>
      <w:marBottom w:val="0"/>
      <w:divBdr>
        <w:top w:val="none" w:sz="0" w:space="0" w:color="auto"/>
        <w:left w:val="none" w:sz="0" w:space="0" w:color="auto"/>
        <w:bottom w:val="none" w:sz="0" w:space="0" w:color="auto"/>
        <w:right w:val="none" w:sz="0" w:space="0" w:color="auto"/>
      </w:divBdr>
    </w:div>
    <w:div w:id="349601431">
      <w:marLeft w:val="0"/>
      <w:marRight w:val="0"/>
      <w:marTop w:val="0"/>
      <w:marBottom w:val="0"/>
      <w:divBdr>
        <w:top w:val="none" w:sz="0" w:space="0" w:color="auto"/>
        <w:left w:val="none" w:sz="0" w:space="0" w:color="auto"/>
        <w:bottom w:val="none" w:sz="0" w:space="0" w:color="auto"/>
        <w:right w:val="none" w:sz="0" w:space="0" w:color="auto"/>
      </w:divBdr>
      <w:divsChild>
        <w:div w:id="349580370">
          <w:marLeft w:val="0"/>
          <w:marRight w:val="0"/>
          <w:marTop w:val="81"/>
          <w:marBottom w:val="197"/>
          <w:divBdr>
            <w:top w:val="none" w:sz="0" w:space="0" w:color="auto"/>
            <w:left w:val="none" w:sz="0" w:space="0" w:color="auto"/>
            <w:bottom w:val="none" w:sz="0" w:space="0" w:color="auto"/>
            <w:right w:val="none" w:sz="0" w:space="0" w:color="auto"/>
          </w:divBdr>
        </w:div>
        <w:div w:id="349594168">
          <w:marLeft w:val="0"/>
          <w:marRight w:val="0"/>
          <w:marTop w:val="58"/>
          <w:marBottom w:val="174"/>
          <w:divBdr>
            <w:top w:val="none" w:sz="0" w:space="0" w:color="auto"/>
            <w:left w:val="none" w:sz="0" w:space="0" w:color="auto"/>
            <w:bottom w:val="none" w:sz="0" w:space="0" w:color="auto"/>
            <w:right w:val="none" w:sz="0" w:space="0" w:color="auto"/>
          </w:divBdr>
        </w:div>
      </w:divsChild>
    </w:div>
    <w:div w:id="349601436">
      <w:marLeft w:val="0"/>
      <w:marRight w:val="0"/>
      <w:marTop w:val="0"/>
      <w:marBottom w:val="0"/>
      <w:divBdr>
        <w:top w:val="none" w:sz="0" w:space="0" w:color="auto"/>
        <w:left w:val="none" w:sz="0" w:space="0" w:color="auto"/>
        <w:bottom w:val="none" w:sz="0" w:space="0" w:color="auto"/>
        <w:right w:val="none" w:sz="0" w:space="0" w:color="auto"/>
      </w:divBdr>
    </w:div>
    <w:div w:id="349601442">
      <w:marLeft w:val="0"/>
      <w:marRight w:val="0"/>
      <w:marTop w:val="0"/>
      <w:marBottom w:val="0"/>
      <w:divBdr>
        <w:top w:val="none" w:sz="0" w:space="0" w:color="auto"/>
        <w:left w:val="none" w:sz="0" w:space="0" w:color="auto"/>
        <w:bottom w:val="none" w:sz="0" w:space="0" w:color="auto"/>
        <w:right w:val="none" w:sz="0" w:space="0" w:color="auto"/>
      </w:divBdr>
    </w:div>
    <w:div w:id="349601445">
      <w:marLeft w:val="0"/>
      <w:marRight w:val="0"/>
      <w:marTop w:val="0"/>
      <w:marBottom w:val="0"/>
      <w:divBdr>
        <w:top w:val="none" w:sz="0" w:space="0" w:color="auto"/>
        <w:left w:val="none" w:sz="0" w:space="0" w:color="auto"/>
        <w:bottom w:val="none" w:sz="0" w:space="0" w:color="auto"/>
        <w:right w:val="none" w:sz="0" w:space="0" w:color="auto"/>
      </w:divBdr>
      <w:divsChild>
        <w:div w:id="349578659">
          <w:marLeft w:val="0"/>
          <w:marRight w:val="0"/>
          <w:marTop w:val="0"/>
          <w:marBottom w:val="0"/>
          <w:divBdr>
            <w:top w:val="none" w:sz="0" w:space="0" w:color="auto"/>
            <w:left w:val="none" w:sz="0" w:space="0" w:color="auto"/>
            <w:bottom w:val="none" w:sz="0" w:space="0" w:color="auto"/>
            <w:right w:val="none" w:sz="0" w:space="0" w:color="auto"/>
          </w:divBdr>
        </w:div>
      </w:divsChild>
    </w:div>
    <w:div w:id="349601446">
      <w:marLeft w:val="0"/>
      <w:marRight w:val="0"/>
      <w:marTop w:val="0"/>
      <w:marBottom w:val="0"/>
      <w:divBdr>
        <w:top w:val="none" w:sz="0" w:space="0" w:color="auto"/>
        <w:left w:val="none" w:sz="0" w:space="0" w:color="auto"/>
        <w:bottom w:val="none" w:sz="0" w:space="0" w:color="auto"/>
        <w:right w:val="none" w:sz="0" w:space="0" w:color="auto"/>
      </w:divBdr>
      <w:divsChild>
        <w:div w:id="349590336">
          <w:marLeft w:val="0"/>
          <w:marRight w:val="0"/>
          <w:marTop w:val="0"/>
          <w:marBottom w:val="0"/>
          <w:divBdr>
            <w:top w:val="none" w:sz="0" w:space="0" w:color="auto"/>
            <w:left w:val="none" w:sz="0" w:space="0" w:color="auto"/>
            <w:bottom w:val="none" w:sz="0" w:space="0" w:color="auto"/>
            <w:right w:val="none" w:sz="0" w:space="0" w:color="auto"/>
          </w:divBdr>
        </w:div>
      </w:divsChild>
    </w:div>
    <w:div w:id="349601448">
      <w:marLeft w:val="0"/>
      <w:marRight w:val="0"/>
      <w:marTop w:val="0"/>
      <w:marBottom w:val="0"/>
      <w:divBdr>
        <w:top w:val="none" w:sz="0" w:space="0" w:color="auto"/>
        <w:left w:val="none" w:sz="0" w:space="0" w:color="auto"/>
        <w:bottom w:val="none" w:sz="0" w:space="0" w:color="auto"/>
        <w:right w:val="none" w:sz="0" w:space="0" w:color="auto"/>
      </w:divBdr>
      <w:divsChild>
        <w:div w:id="349584781">
          <w:marLeft w:val="0"/>
          <w:marRight w:val="0"/>
          <w:marTop w:val="0"/>
          <w:marBottom w:val="0"/>
          <w:divBdr>
            <w:top w:val="none" w:sz="0" w:space="0" w:color="auto"/>
            <w:left w:val="none" w:sz="0" w:space="0" w:color="auto"/>
            <w:bottom w:val="none" w:sz="0" w:space="0" w:color="auto"/>
            <w:right w:val="none" w:sz="0" w:space="0" w:color="auto"/>
          </w:divBdr>
        </w:div>
        <w:div w:id="349590368">
          <w:marLeft w:val="0"/>
          <w:marRight w:val="0"/>
          <w:marTop w:val="0"/>
          <w:marBottom w:val="0"/>
          <w:divBdr>
            <w:top w:val="none" w:sz="0" w:space="0" w:color="auto"/>
            <w:left w:val="none" w:sz="0" w:space="0" w:color="auto"/>
            <w:bottom w:val="none" w:sz="0" w:space="0" w:color="auto"/>
            <w:right w:val="none" w:sz="0" w:space="0" w:color="auto"/>
          </w:divBdr>
        </w:div>
      </w:divsChild>
    </w:div>
    <w:div w:id="349601450">
      <w:marLeft w:val="0"/>
      <w:marRight w:val="0"/>
      <w:marTop w:val="0"/>
      <w:marBottom w:val="0"/>
      <w:divBdr>
        <w:top w:val="none" w:sz="0" w:space="0" w:color="auto"/>
        <w:left w:val="none" w:sz="0" w:space="0" w:color="auto"/>
        <w:bottom w:val="none" w:sz="0" w:space="0" w:color="auto"/>
        <w:right w:val="none" w:sz="0" w:space="0" w:color="auto"/>
      </w:divBdr>
    </w:div>
    <w:div w:id="349601453">
      <w:marLeft w:val="0"/>
      <w:marRight w:val="0"/>
      <w:marTop w:val="0"/>
      <w:marBottom w:val="0"/>
      <w:divBdr>
        <w:top w:val="none" w:sz="0" w:space="0" w:color="auto"/>
        <w:left w:val="none" w:sz="0" w:space="0" w:color="auto"/>
        <w:bottom w:val="none" w:sz="0" w:space="0" w:color="auto"/>
        <w:right w:val="none" w:sz="0" w:space="0" w:color="auto"/>
      </w:divBdr>
    </w:div>
    <w:div w:id="349601455">
      <w:marLeft w:val="0"/>
      <w:marRight w:val="0"/>
      <w:marTop w:val="0"/>
      <w:marBottom w:val="0"/>
      <w:divBdr>
        <w:top w:val="none" w:sz="0" w:space="0" w:color="auto"/>
        <w:left w:val="none" w:sz="0" w:space="0" w:color="auto"/>
        <w:bottom w:val="none" w:sz="0" w:space="0" w:color="auto"/>
        <w:right w:val="none" w:sz="0" w:space="0" w:color="auto"/>
      </w:divBdr>
      <w:divsChild>
        <w:div w:id="349583443">
          <w:marLeft w:val="0"/>
          <w:marRight w:val="0"/>
          <w:marTop w:val="0"/>
          <w:marBottom w:val="0"/>
          <w:divBdr>
            <w:top w:val="none" w:sz="0" w:space="0" w:color="auto"/>
            <w:left w:val="none" w:sz="0" w:space="0" w:color="auto"/>
            <w:bottom w:val="none" w:sz="0" w:space="0" w:color="auto"/>
            <w:right w:val="none" w:sz="0" w:space="0" w:color="auto"/>
          </w:divBdr>
          <w:divsChild>
            <w:div w:id="349572129">
              <w:marLeft w:val="0"/>
              <w:marRight w:val="0"/>
              <w:marTop w:val="0"/>
              <w:marBottom w:val="0"/>
              <w:divBdr>
                <w:top w:val="none" w:sz="0" w:space="0" w:color="auto"/>
                <w:left w:val="none" w:sz="0" w:space="0" w:color="auto"/>
                <w:bottom w:val="none" w:sz="0" w:space="0" w:color="auto"/>
                <w:right w:val="none" w:sz="0" w:space="0" w:color="auto"/>
              </w:divBdr>
              <w:divsChild>
                <w:div w:id="349581576">
                  <w:marLeft w:val="0"/>
                  <w:marRight w:val="0"/>
                  <w:marTop w:val="0"/>
                  <w:marBottom w:val="0"/>
                  <w:divBdr>
                    <w:top w:val="none" w:sz="0" w:space="0" w:color="auto"/>
                    <w:left w:val="none" w:sz="0" w:space="0" w:color="auto"/>
                    <w:bottom w:val="none" w:sz="0" w:space="0" w:color="auto"/>
                    <w:right w:val="none" w:sz="0" w:space="0" w:color="auto"/>
                  </w:divBdr>
                  <w:divsChild>
                    <w:div w:id="34959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1461">
      <w:marLeft w:val="0"/>
      <w:marRight w:val="0"/>
      <w:marTop w:val="0"/>
      <w:marBottom w:val="0"/>
      <w:divBdr>
        <w:top w:val="none" w:sz="0" w:space="0" w:color="auto"/>
        <w:left w:val="none" w:sz="0" w:space="0" w:color="auto"/>
        <w:bottom w:val="none" w:sz="0" w:space="0" w:color="auto"/>
        <w:right w:val="none" w:sz="0" w:space="0" w:color="auto"/>
      </w:divBdr>
    </w:div>
    <w:div w:id="349601463">
      <w:marLeft w:val="0"/>
      <w:marRight w:val="0"/>
      <w:marTop w:val="0"/>
      <w:marBottom w:val="0"/>
      <w:divBdr>
        <w:top w:val="none" w:sz="0" w:space="0" w:color="auto"/>
        <w:left w:val="none" w:sz="0" w:space="0" w:color="auto"/>
        <w:bottom w:val="none" w:sz="0" w:space="0" w:color="auto"/>
        <w:right w:val="none" w:sz="0" w:space="0" w:color="auto"/>
      </w:divBdr>
    </w:div>
    <w:div w:id="349601468">
      <w:marLeft w:val="0"/>
      <w:marRight w:val="0"/>
      <w:marTop w:val="0"/>
      <w:marBottom w:val="0"/>
      <w:divBdr>
        <w:top w:val="none" w:sz="0" w:space="0" w:color="auto"/>
        <w:left w:val="none" w:sz="0" w:space="0" w:color="auto"/>
        <w:bottom w:val="none" w:sz="0" w:space="0" w:color="auto"/>
        <w:right w:val="none" w:sz="0" w:space="0" w:color="auto"/>
      </w:divBdr>
    </w:div>
    <w:div w:id="349601473">
      <w:marLeft w:val="0"/>
      <w:marRight w:val="0"/>
      <w:marTop w:val="0"/>
      <w:marBottom w:val="0"/>
      <w:divBdr>
        <w:top w:val="none" w:sz="0" w:space="0" w:color="auto"/>
        <w:left w:val="none" w:sz="0" w:space="0" w:color="auto"/>
        <w:bottom w:val="none" w:sz="0" w:space="0" w:color="auto"/>
        <w:right w:val="none" w:sz="0" w:space="0" w:color="auto"/>
      </w:divBdr>
      <w:divsChild>
        <w:div w:id="349589586">
          <w:marLeft w:val="0"/>
          <w:marRight w:val="0"/>
          <w:marTop w:val="0"/>
          <w:marBottom w:val="0"/>
          <w:divBdr>
            <w:top w:val="none" w:sz="0" w:space="0" w:color="auto"/>
            <w:left w:val="none" w:sz="0" w:space="0" w:color="auto"/>
            <w:bottom w:val="none" w:sz="0" w:space="0" w:color="auto"/>
            <w:right w:val="none" w:sz="0" w:space="0" w:color="auto"/>
          </w:divBdr>
          <w:divsChild>
            <w:div w:id="349594734">
              <w:marLeft w:val="0"/>
              <w:marRight w:val="0"/>
              <w:marTop w:val="0"/>
              <w:marBottom w:val="0"/>
              <w:divBdr>
                <w:top w:val="none" w:sz="0" w:space="0" w:color="auto"/>
                <w:left w:val="none" w:sz="0" w:space="0" w:color="auto"/>
                <w:bottom w:val="none" w:sz="0" w:space="0" w:color="auto"/>
                <w:right w:val="none" w:sz="0" w:space="0" w:color="auto"/>
              </w:divBdr>
              <w:divsChild>
                <w:div w:id="349572503">
                  <w:marLeft w:val="0"/>
                  <w:marRight w:val="0"/>
                  <w:marTop w:val="0"/>
                  <w:marBottom w:val="0"/>
                  <w:divBdr>
                    <w:top w:val="none" w:sz="0" w:space="0" w:color="auto"/>
                    <w:left w:val="none" w:sz="0" w:space="0" w:color="auto"/>
                    <w:bottom w:val="none" w:sz="0" w:space="0" w:color="auto"/>
                    <w:right w:val="none" w:sz="0" w:space="0" w:color="auto"/>
                  </w:divBdr>
                </w:div>
                <w:div w:id="34958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479">
      <w:marLeft w:val="0"/>
      <w:marRight w:val="0"/>
      <w:marTop w:val="0"/>
      <w:marBottom w:val="0"/>
      <w:divBdr>
        <w:top w:val="none" w:sz="0" w:space="0" w:color="auto"/>
        <w:left w:val="none" w:sz="0" w:space="0" w:color="auto"/>
        <w:bottom w:val="none" w:sz="0" w:space="0" w:color="auto"/>
        <w:right w:val="none" w:sz="0" w:space="0" w:color="auto"/>
      </w:divBdr>
      <w:divsChild>
        <w:div w:id="349584990">
          <w:marLeft w:val="0"/>
          <w:marRight w:val="0"/>
          <w:marTop w:val="0"/>
          <w:marBottom w:val="0"/>
          <w:divBdr>
            <w:top w:val="none" w:sz="0" w:space="0" w:color="auto"/>
            <w:left w:val="none" w:sz="0" w:space="0" w:color="auto"/>
            <w:bottom w:val="none" w:sz="0" w:space="0" w:color="auto"/>
            <w:right w:val="none" w:sz="0" w:space="0" w:color="auto"/>
          </w:divBdr>
        </w:div>
        <w:div w:id="349596379">
          <w:marLeft w:val="0"/>
          <w:marRight w:val="0"/>
          <w:marTop w:val="0"/>
          <w:marBottom w:val="0"/>
          <w:divBdr>
            <w:top w:val="none" w:sz="0" w:space="0" w:color="auto"/>
            <w:left w:val="none" w:sz="0" w:space="0" w:color="auto"/>
            <w:bottom w:val="none" w:sz="0" w:space="0" w:color="auto"/>
            <w:right w:val="none" w:sz="0" w:space="0" w:color="auto"/>
          </w:divBdr>
        </w:div>
      </w:divsChild>
    </w:div>
    <w:div w:id="349601482">
      <w:marLeft w:val="0"/>
      <w:marRight w:val="0"/>
      <w:marTop w:val="0"/>
      <w:marBottom w:val="0"/>
      <w:divBdr>
        <w:top w:val="none" w:sz="0" w:space="0" w:color="auto"/>
        <w:left w:val="none" w:sz="0" w:space="0" w:color="auto"/>
        <w:bottom w:val="none" w:sz="0" w:space="0" w:color="auto"/>
        <w:right w:val="none" w:sz="0" w:space="0" w:color="auto"/>
      </w:divBdr>
    </w:div>
    <w:div w:id="349601483">
      <w:marLeft w:val="0"/>
      <w:marRight w:val="0"/>
      <w:marTop w:val="0"/>
      <w:marBottom w:val="0"/>
      <w:divBdr>
        <w:top w:val="none" w:sz="0" w:space="0" w:color="auto"/>
        <w:left w:val="none" w:sz="0" w:space="0" w:color="auto"/>
        <w:bottom w:val="none" w:sz="0" w:space="0" w:color="auto"/>
        <w:right w:val="none" w:sz="0" w:space="0" w:color="auto"/>
      </w:divBdr>
      <w:divsChild>
        <w:div w:id="349574184">
          <w:marLeft w:val="0"/>
          <w:marRight w:val="0"/>
          <w:marTop w:val="0"/>
          <w:marBottom w:val="0"/>
          <w:divBdr>
            <w:top w:val="none" w:sz="0" w:space="0" w:color="auto"/>
            <w:left w:val="none" w:sz="0" w:space="0" w:color="auto"/>
            <w:bottom w:val="none" w:sz="0" w:space="0" w:color="auto"/>
            <w:right w:val="none" w:sz="0" w:space="0" w:color="auto"/>
          </w:divBdr>
        </w:div>
      </w:divsChild>
    </w:div>
    <w:div w:id="349601486">
      <w:marLeft w:val="0"/>
      <w:marRight w:val="0"/>
      <w:marTop w:val="0"/>
      <w:marBottom w:val="0"/>
      <w:divBdr>
        <w:top w:val="none" w:sz="0" w:space="0" w:color="auto"/>
        <w:left w:val="none" w:sz="0" w:space="0" w:color="auto"/>
        <w:bottom w:val="none" w:sz="0" w:space="0" w:color="auto"/>
        <w:right w:val="none" w:sz="0" w:space="0" w:color="auto"/>
      </w:divBdr>
    </w:div>
    <w:div w:id="349601487">
      <w:marLeft w:val="0"/>
      <w:marRight w:val="0"/>
      <w:marTop w:val="0"/>
      <w:marBottom w:val="0"/>
      <w:divBdr>
        <w:top w:val="none" w:sz="0" w:space="0" w:color="auto"/>
        <w:left w:val="none" w:sz="0" w:space="0" w:color="auto"/>
        <w:bottom w:val="none" w:sz="0" w:space="0" w:color="auto"/>
        <w:right w:val="none" w:sz="0" w:space="0" w:color="auto"/>
      </w:divBdr>
    </w:div>
    <w:div w:id="349601490">
      <w:marLeft w:val="0"/>
      <w:marRight w:val="0"/>
      <w:marTop w:val="0"/>
      <w:marBottom w:val="0"/>
      <w:divBdr>
        <w:top w:val="none" w:sz="0" w:space="0" w:color="auto"/>
        <w:left w:val="none" w:sz="0" w:space="0" w:color="auto"/>
        <w:bottom w:val="none" w:sz="0" w:space="0" w:color="auto"/>
        <w:right w:val="none" w:sz="0" w:space="0" w:color="auto"/>
      </w:divBdr>
    </w:div>
    <w:div w:id="349601492">
      <w:marLeft w:val="0"/>
      <w:marRight w:val="0"/>
      <w:marTop w:val="0"/>
      <w:marBottom w:val="0"/>
      <w:divBdr>
        <w:top w:val="none" w:sz="0" w:space="0" w:color="auto"/>
        <w:left w:val="none" w:sz="0" w:space="0" w:color="auto"/>
        <w:bottom w:val="none" w:sz="0" w:space="0" w:color="auto"/>
        <w:right w:val="none" w:sz="0" w:space="0" w:color="auto"/>
      </w:divBdr>
      <w:divsChild>
        <w:div w:id="349601024">
          <w:marLeft w:val="0"/>
          <w:marRight w:val="0"/>
          <w:marTop w:val="0"/>
          <w:marBottom w:val="0"/>
          <w:divBdr>
            <w:top w:val="single" w:sz="6" w:space="5" w:color="DDE4EA"/>
            <w:left w:val="single" w:sz="12" w:space="19" w:color="E85319"/>
            <w:bottom w:val="single" w:sz="6" w:space="5" w:color="DDE4EA"/>
            <w:right w:val="single" w:sz="6" w:space="19" w:color="DDE4EA"/>
          </w:divBdr>
        </w:div>
      </w:divsChild>
    </w:div>
    <w:div w:id="349601495">
      <w:marLeft w:val="0"/>
      <w:marRight w:val="0"/>
      <w:marTop w:val="0"/>
      <w:marBottom w:val="0"/>
      <w:divBdr>
        <w:top w:val="none" w:sz="0" w:space="0" w:color="auto"/>
        <w:left w:val="none" w:sz="0" w:space="0" w:color="auto"/>
        <w:bottom w:val="none" w:sz="0" w:space="0" w:color="auto"/>
        <w:right w:val="none" w:sz="0" w:space="0" w:color="auto"/>
      </w:divBdr>
    </w:div>
    <w:div w:id="349601497">
      <w:marLeft w:val="0"/>
      <w:marRight w:val="0"/>
      <w:marTop w:val="0"/>
      <w:marBottom w:val="0"/>
      <w:divBdr>
        <w:top w:val="none" w:sz="0" w:space="0" w:color="auto"/>
        <w:left w:val="none" w:sz="0" w:space="0" w:color="auto"/>
        <w:bottom w:val="none" w:sz="0" w:space="0" w:color="auto"/>
        <w:right w:val="none" w:sz="0" w:space="0" w:color="auto"/>
      </w:divBdr>
    </w:div>
    <w:div w:id="349601499">
      <w:marLeft w:val="0"/>
      <w:marRight w:val="0"/>
      <w:marTop w:val="0"/>
      <w:marBottom w:val="0"/>
      <w:divBdr>
        <w:top w:val="none" w:sz="0" w:space="0" w:color="auto"/>
        <w:left w:val="none" w:sz="0" w:space="0" w:color="auto"/>
        <w:bottom w:val="none" w:sz="0" w:space="0" w:color="auto"/>
        <w:right w:val="none" w:sz="0" w:space="0" w:color="auto"/>
      </w:divBdr>
      <w:divsChild>
        <w:div w:id="349577846">
          <w:marLeft w:val="0"/>
          <w:marRight w:val="0"/>
          <w:marTop w:val="0"/>
          <w:marBottom w:val="0"/>
          <w:divBdr>
            <w:top w:val="none" w:sz="0" w:space="0" w:color="auto"/>
            <w:left w:val="none" w:sz="0" w:space="0" w:color="auto"/>
            <w:bottom w:val="none" w:sz="0" w:space="0" w:color="auto"/>
            <w:right w:val="none" w:sz="0" w:space="0" w:color="auto"/>
          </w:divBdr>
        </w:div>
      </w:divsChild>
    </w:div>
    <w:div w:id="349601500">
      <w:marLeft w:val="0"/>
      <w:marRight w:val="0"/>
      <w:marTop w:val="0"/>
      <w:marBottom w:val="0"/>
      <w:divBdr>
        <w:top w:val="none" w:sz="0" w:space="0" w:color="auto"/>
        <w:left w:val="none" w:sz="0" w:space="0" w:color="auto"/>
        <w:bottom w:val="none" w:sz="0" w:space="0" w:color="auto"/>
        <w:right w:val="none" w:sz="0" w:space="0" w:color="auto"/>
      </w:divBdr>
      <w:divsChild>
        <w:div w:id="349600150">
          <w:marLeft w:val="0"/>
          <w:marRight w:val="0"/>
          <w:marTop w:val="0"/>
          <w:marBottom w:val="0"/>
          <w:divBdr>
            <w:top w:val="none" w:sz="0" w:space="0" w:color="auto"/>
            <w:left w:val="none" w:sz="0" w:space="0" w:color="auto"/>
            <w:bottom w:val="none" w:sz="0" w:space="0" w:color="auto"/>
            <w:right w:val="none" w:sz="0" w:space="0" w:color="auto"/>
          </w:divBdr>
        </w:div>
        <w:div w:id="349600621">
          <w:marLeft w:val="0"/>
          <w:marRight w:val="0"/>
          <w:marTop w:val="0"/>
          <w:marBottom w:val="0"/>
          <w:divBdr>
            <w:top w:val="none" w:sz="0" w:space="0" w:color="auto"/>
            <w:left w:val="none" w:sz="0" w:space="0" w:color="auto"/>
            <w:bottom w:val="none" w:sz="0" w:space="0" w:color="auto"/>
            <w:right w:val="none" w:sz="0" w:space="0" w:color="auto"/>
          </w:divBdr>
        </w:div>
      </w:divsChild>
    </w:div>
    <w:div w:id="349601501">
      <w:marLeft w:val="0"/>
      <w:marRight w:val="0"/>
      <w:marTop w:val="0"/>
      <w:marBottom w:val="0"/>
      <w:divBdr>
        <w:top w:val="none" w:sz="0" w:space="0" w:color="auto"/>
        <w:left w:val="none" w:sz="0" w:space="0" w:color="auto"/>
        <w:bottom w:val="none" w:sz="0" w:space="0" w:color="auto"/>
        <w:right w:val="none" w:sz="0" w:space="0" w:color="auto"/>
      </w:divBdr>
      <w:divsChild>
        <w:div w:id="349572186">
          <w:marLeft w:val="0"/>
          <w:marRight w:val="0"/>
          <w:marTop w:val="0"/>
          <w:marBottom w:val="0"/>
          <w:divBdr>
            <w:top w:val="none" w:sz="0" w:space="0" w:color="auto"/>
            <w:left w:val="none" w:sz="0" w:space="0" w:color="auto"/>
            <w:bottom w:val="none" w:sz="0" w:space="0" w:color="auto"/>
            <w:right w:val="none" w:sz="0" w:space="0" w:color="auto"/>
          </w:divBdr>
        </w:div>
        <w:div w:id="349579783">
          <w:marLeft w:val="0"/>
          <w:marRight w:val="0"/>
          <w:marTop w:val="0"/>
          <w:marBottom w:val="0"/>
          <w:divBdr>
            <w:top w:val="none" w:sz="0" w:space="0" w:color="auto"/>
            <w:left w:val="none" w:sz="0" w:space="0" w:color="auto"/>
            <w:bottom w:val="none" w:sz="0" w:space="0" w:color="auto"/>
            <w:right w:val="none" w:sz="0" w:space="0" w:color="auto"/>
          </w:divBdr>
        </w:div>
      </w:divsChild>
    </w:div>
    <w:div w:id="349601504">
      <w:marLeft w:val="0"/>
      <w:marRight w:val="0"/>
      <w:marTop w:val="0"/>
      <w:marBottom w:val="0"/>
      <w:divBdr>
        <w:top w:val="none" w:sz="0" w:space="0" w:color="auto"/>
        <w:left w:val="none" w:sz="0" w:space="0" w:color="auto"/>
        <w:bottom w:val="none" w:sz="0" w:space="0" w:color="auto"/>
        <w:right w:val="none" w:sz="0" w:space="0" w:color="auto"/>
      </w:divBdr>
      <w:divsChild>
        <w:div w:id="349573517">
          <w:marLeft w:val="0"/>
          <w:marRight w:val="0"/>
          <w:marTop w:val="0"/>
          <w:marBottom w:val="0"/>
          <w:divBdr>
            <w:top w:val="none" w:sz="0" w:space="0" w:color="auto"/>
            <w:left w:val="none" w:sz="0" w:space="0" w:color="auto"/>
            <w:bottom w:val="none" w:sz="0" w:space="0" w:color="auto"/>
            <w:right w:val="none" w:sz="0" w:space="0" w:color="auto"/>
          </w:divBdr>
        </w:div>
        <w:div w:id="349576844">
          <w:marLeft w:val="0"/>
          <w:marRight w:val="0"/>
          <w:marTop w:val="0"/>
          <w:marBottom w:val="0"/>
          <w:divBdr>
            <w:top w:val="none" w:sz="0" w:space="0" w:color="auto"/>
            <w:left w:val="none" w:sz="0" w:space="0" w:color="auto"/>
            <w:bottom w:val="none" w:sz="0" w:space="0" w:color="auto"/>
            <w:right w:val="none" w:sz="0" w:space="0" w:color="auto"/>
          </w:divBdr>
        </w:div>
        <w:div w:id="349578515">
          <w:marLeft w:val="0"/>
          <w:marRight w:val="0"/>
          <w:marTop w:val="0"/>
          <w:marBottom w:val="0"/>
          <w:divBdr>
            <w:top w:val="none" w:sz="0" w:space="0" w:color="auto"/>
            <w:left w:val="none" w:sz="0" w:space="0" w:color="auto"/>
            <w:bottom w:val="none" w:sz="0" w:space="0" w:color="auto"/>
            <w:right w:val="none" w:sz="0" w:space="0" w:color="auto"/>
          </w:divBdr>
        </w:div>
        <w:div w:id="349580739">
          <w:marLeft w:val="0"/>
          <w:marRight w:val="0"/>
          <w:marTop w:val="0"/>
          <w:marBottom w:val="0"/>
          <w:divBdr>
            <w:top w:val="none" w:sz="0" w:space="0" w:color="auto"/>
            <w:left w:val="none" w:sz="0" w:space="0" w:color="auto"/>
            <w:bottom w:val="none" w:sz="0" w:space="0" w:color="auto"/>
            <w:right w:val="none" w:sz="0" w:space="0" w:color="auto"/>
          </w:divBdr>
        </w:div>
        <w:div w:id="349585124">
          <w:marLeft w:val="0"/>
          <w:marRight w:val="0"/>
          <w:marTop w:val="0"/>
          <w:marBottom w:val="0"/>
          <w:divBdr>
            <w:top w:val="none" w:sz="0" w:space="0" w:color="auto"/>
            <w:left w:val="none" w:sz="0" w:space="0" w:color="auto"/>
            <w:bottom w:val="none" w:sz="0" w:space="0" w:color="auto"/>
            <w:right w:val="none" w:sz="0" w:space="0" w:color="auto"/>
          </w:divBdr>
        </w:div>
        <w:div w:id="349592212">
          <w:marLeft w:val="0"/>
          <w:marRight w:val="0"/>
          <w:marTop w:val="0"/>
          <w:marBottom w:val="0"/>
          <w:divBdr>
            <w:top w:val="none" w:sz="0" w:space="0" w:color="auto"/>
            <w:left w:val="none" w:sz="0" w:space="0" w:color="auto"/>
            <w:bottom w:val="none" w:sz="0" w:space="0" w:color="auto"/>
            <w:right w:val="none" w:sz="0" w:space="0" w:color="auto"/>
          </w:divBdr>
        </w:div>
        <w:div w:id="349593412">
          <w:marLeft w:val="0"/>
          <w:marRight w:val="0"/>
          <w:marTop w:val="0"/>
          <w:marBottom w:val="0"/>
          <w:divBdr>
            <w:top w:val="none" w:sz="0" w:space="0" w:color="auto"/>
            <w:left w:val="none" w:sz="0" w:space="0" w:color="auto"/>
            <w:bottom w:val="none" w:sz="0" w:space="0" w:color="auto"/>
            <w:right w:val="none" w:sz="0" w:space="0" w:color="auto"/>
          </w:divBdr>
        </w:div>
        <w:div w:id="349597267">
          <w:marLeft w:val="0"/>
          <w:marRight w:val="0"/>
          <w:marTop w:val="0"/>
          <w:marBottom w:val="0"/>
          <w:divBdr>
            <w:top w:val="none" w:sz="0" w:space="0" w:color="auto"/>
            <w:left w:val="none" w:sz="0" w:space="0" w:color="auto"/>
            <w:bottom w:val="none" w:sz="0" w:space="0" w:color="auto"/>
            <w:right w:val="none" w:sz="0" w:space="0" w:color="auto"/>
          </w:divBdr>
        </w:div>
        <w:div w:id="349598031">
          <w:marLeft w:val="0"/>
          <w:marRight w:val="0"/>
          <w:marTop w:val="0"/>
          <w:marBottom w:val="0"/>
          <w:divBdr>
            <w:top w:val="none" w:sz="0" w:space="0" w:color="auto"/>
            <w:left w:val="none" w:sz="0" w:space="0" w:color="auto"/>
            <w:bottom w:val="none" w:sz="0" w:space="0" w:color="auto"/>
            <w:right w:val="none" w:sz="0" w:space="0" w:color="auto"/>
          </w:divBdr>
        </w:div>
        <w:div w:id="349598772">
          <w:marLeft w:val="0"/>
          <w:marRight w:val="0"/>
          <w:marTop w:val="0"/>
          <w:marBottom w:val="0"/>
          <w:divBdr>
            <w:top w:val="none" w:sz="0" w:space="0" w:color="auto"/>
            <w:left w:val="none" w:sz="0" w:space="0" w:color="auto"/>
            <w:bottom w:val="none" w:sz="0" w:space="0" w:color="auto"/>
            <w:right w:val="none" w:sz="0" w:space="0" w:color="auto"/>
          </w:divBdr>
        </w:div>
      </w:divsChild>
    </w:div>
    <w:div w:id="349601508">
      <w:marLeft w:val="0"/>
      <w:marRight w:val="0"/>
      <w:marTop w:val="0"/>
      <w:marBottom w:val="0"/>
      <w:divBdr>
        <w:top w:val="none" w:sz="0" w:space="0" w:color="auto"/>
        <w:left w:val="none" w:sz="0" w:space="0" w:color="auto"/>
        <w:bottom w:val="none" w:sz="0" w:space="0" w:color="auto"/>
        <w:right w:val="none" w:sz="0" w:space="0" w:color="auto"/>
      </w:divBdr>
    </w:div>
    <w:div w:id="349601510">
      <w:marLeft w:val="0"/>
      <w:marRight w:val="0"/>
      <w:marTop w:val="0"/>
      <w:marBottom w:val="0"/>
      <w:divBdr>
        <w:top w:val="none" w:sz="0" w:space="0" w:color="auto"/>
        <w:left w:val="none" w:sz="0" w:space="0" w:color="auto"/>
        <w:bottom w:val="none" w:sz="0" w:space="0" w:color="auto"/>
        <w:right w:val="none" w:sz="0" w:space="0" w:color="auto"/>
      </w:divBdr>
    </w:div>
    <w:div w:id="349601512">
      <w:marLeft w:val="0"/>
      <w:marRight w:val="0"/>
      <w:marTop w:val="0"/>
      <w:marBottom w:val="0"/>
      <w:divBdr>
        <w:top w:val="none" w:sz="0" w:space="0" w:color="auto"/>
        <w:left w:val="none" w:sz="0" w:space="0" w:color="auto"/>
        <w:bottom w:val="none" w:sz="0" w:space="0" w:color="auto"/>
        <w:right w:val="none" w:sz="0" w:space="0" w:color="auto"/>
      </w:divBdr>
      <w:divsChild>
        <w:div w:id="349575228">
          <w:marLeft w:val="0"/>
          <w:marRight w:val="0"/>
          <w:marTop w:val="0"/>
          <w:marBottom w:val="0"/>
          <w:divBdr>
            <w:top w:val="none" w:sz="0" w:space="0" w:color="auto"/>
            <w:left w:val="none" w:sz="0" w:space="0" w:color="auto"/>
            <w:bottom w:val="none" w:sz="0" w:space="0" w:color="auto"/>
            <w:right w:val="none" w:sz="0" w:space="0" w:color="auto"/>
          </w:divBdr>
          <w:divsChild>
            <w:div w:id="349590378">
              <w:marLeft w:val="0"/>
              <w:marRight w:val="0"/>
              <w:marTop w:val="0"/>
              <w:marBottom w:val="0"/>
              <w:divBdr>
                <w:top w:val="none" w:sz="0" w:space="0" w:color="auto"/>
                <w:left w:val="none" w:sz="0" w:space="0" w:color="auto"/>
                <w:bottom w:val="none" w:sz="0" w:space="0" w:color="auto"/>
                <w:right w:val="none" w:sz="0" w:space="0" w:color="auto"/>
              </w:divBdr>
            </w:div>
          </w:divsChild>
        </w:div>
        <w:div w:id="349582941">
          <w:marLeft w:val="0"/>
          <w:marRight w:val="0"/>
          <w:marTop w:val="0"/>
          <w:marBottom w:val="0"/>
          <w:divBdr>
            <w:top w:val="none" w:sz="0" w:space="0" w:color="auto"/>
            <w:left w:val="none" w:sz="0" w:space="0" w:color="auto"/>
            <w:bottom w:val="none" w:sz="0" w:space="0" w:color="auto"/>
            <w:right w:val="none" w:sz="0" w:space="0" w:color="auto"/>
          </w:divBdr>
          <w:divsChild>
            <w:div w:id="349598598">
              <w:marLeft w:val="0"/>
              <w:marRight w:val="0"/>
              <w:marTop w:val="0"/>
              <w:marBottom w:val="0"/>
              <w:divBdr>
                <w:top w:val="none" w:sz="0" w:space="0" w:color="auto"/>
                <w:left w:val="none" w:sz="0" w:space="0" w:color="auto"/>
                <w:bottom w:val="none" w:sz="0" w:space="0" w:color="auto"/>
                <w:right w:val="none" w:sz="0" w:space="0" w:color="auto"/>
              </w:divBdr>
              <w:divsChild>
                <w:div w:id="349599080">
                  <w:marLeft w:val="0"/>
                  <w:marRight w:val="0"/>
                  <w:marTop w:val="0"/>
                  <w:marBottom w:val="0"/>
                  <w:divBdr>
                    <w:top w:val="none" w:sz="0" w:space="0" w:color="auto"/>
                    <w:left w:val="none" w:sz="0" w:space="0" w:color="auto"/>
                    <w:bottom w:val="none" w:sz="0" w:space="0" w:color="auto"/>
                    <w:right w:val="none" w:sz="0" w:space="0" w:color="auto"/>
                  </w:divBdr>
                  <w:divsChild>
                    <w:div w:id="349589316">
                      <w:marLeft w:val="0"/>
                      <w:marRight w:val="0"/>
                      <w:marTop w:val="0"/>
                      <w:marBottom w:val="0"/>
                      <w:divBdr>
                        <w:top w:val="none" w:sz="0" w:space="0" w:color="auto"/>
                        <w:left w:val="none" w:sz="0" w:space="0" w:color="auto"/>
                        <w:bottom w:val="none" w:sz="0" w:space="0" w:color="auto"/>
                        <w:right w:val="none" w:sz="0" w:space="0" w:color="auto"/>
                      </w:divBdr>
                    </w:div>
                    <w:div w:id="34959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0677">
              <w:marLeft w:val="0"/>
              <w:marRight w:val="0"/>
              <w:marTop w:val="0"/>
              <w:marBottom w:val="0"/>
              <w:divBdr>
                <w:top w:val="none" w:sz="0" w:space="0" w:color="auto"/>
                <w:left w:val="none" w:sz="0" w:space="0" w:color="auto"/>
                <w:bottom w:val="none" w:sz="0" w:space="0" w:color="auto"/>
                <w:right w:val="none" w:sz="0" w:space="0" w:color="auto"/>
              </w:divBdr>
              <w:divsChild>
                <w:div w:id="349581462">
                  <w:marLeft w:val="0"/>
                  <w:marRight w:val="0"/>
                  <w:marTop w:val="0"/>
                  <w:marBottom w:val="0"/>
                  <w:divBdr>
                    <w:top w:val="none" w:sz="0" w:space="0" w:color="auto"/>
                    <w:left w:val="none" w:sz="0" w:space="0" w:color="auto"/>
                    <w:bottom w:val="none" w:sz="0" w:space="0" w:color="auto"/>
                    <w:right w:val="none" w:sz="0" w:space="0" w:color="auto"/>
                  </w:divBdr>
                  <w:divsChild>
                    <w:div w:id="349573058">
                      <w:marLeft w:val="0"/>
                      <w:marRight w:val="0"/>
                      <w:marTop w:val="0"/>
                      <w:marBottom w:val="0"/>
                      <w:divBdr>
                        <w:top w:val="none" w:sz="0" w:space="0" w:color="auto"/>
                        <w:left w:val="none" w:sz="0" w:space="0" w:color="auto"/>
                        <w:bottom w:val="none" w:sz="0" w:space="0" w:color="auto"/>
                        <w:right w:val="none" w:sz="0" w:space="0" w:color="auto"/>
                      </w:divBdr>
                    </w:div>
                    <w:div w:id="34958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680">
          <w:marLeft w:val="0"/>
          <w:marRight w:val="0"/>
          <w:marTop w:val="0"/>
          <w:marBottom w:val="0"/>
          <w:divBdr>
            <w:top w:val="none" w:sz="0" w:space="0" w:color="auto"/>
            <w:left w:val="none" w:sz="0" w:space="0" w:color="auto"/>
            <w:bottom w:val="none" w:sz="0" w:space="0" w:color="auto"/>
            <w:right w:val="none" w:sz="0" w:space="0" w:color="auto"/>
          </w:divBdr>
        </w:div>
      </w:divsChild>
    </w:div>
    <w:div w:id="349601514">
      <w:marLeft w:val="0"/>
      <w:marRight w:val="0"/>
      <w:marTop w:val="0"/>
      <w:marBottom w:val="0"/>
      <w:divBdr>
        <w:top w:val="none" w:sz="0" w:space="0" w:color="auto"/>
        <w:left w:val="none" w:sz="0" w:space="0" w:color="auto"/>
        <w:bottom w:val="none" w:sz="0" w:space="0" w:color="auto"/>
        <w:right w:val="none" w:sz="0" w:space="0" w:color="auto"/>
      </w:divBdr>
    </w:div>
    <w:div w:id="349601519">
      <w:marLeft w:val="0"/>
      <w:marRight w:val="0"/>
      <w:marTop w:val="0"/>
      <w:marBottom w:val="0"/>
      <w:divBdr>
        <w:top w:val="none" w:sz="0" w:space="0" w:color="auto"/>
        <w:left w:val="none" w:sz="0" w:space="0" w:color="auto"/>
        <w:bottom w:val="none" w:sz="0" w:space="0" w:color="auto"/>
        <w:right w:val="none" w:sz="0" w:space="0" w:color="auto"/>
      </w:divBdr>
    </w:div>
    <w:div w:id="349601520">
      <w:marLeft w:val="0"/>
      <w:marRight w:val="0"/>
      <w:marTop w:val="0"/>
      <w:marBottom w:val="0"/>
      <w:divBdr>
        <w:top w:val="none" w:sz="0" w:space="0" w:color="auto"/>
        <w:left w:val="none" w:sz="0" w:space="0" w:color="auto"/>
        <w:bottom w:val="none" w:sz="0" w:space="0" w:color="auto"/>
        <w:right w:val="none" w:sz="0" w:space="0" w:color="auto"/>
      </w:divBdr>
    </w:div>
    <w:div w:id="349601521">
      <w:marLeft w:val="0"/>
      <w:marRight w:val="0"/>
      <w:marTop w:val="0"/>
      <w:marBottom w:val="0"/>
      <w:divBdr>
        <w:top w:val="none" w:sz="0" w:space="0" w:color="auto"/>
        <w:left w:val="none" w:sz="0" w:space="0" w:color="auto"/>
        <w:bottom w:val="none" w:sz="0" w:space="0" w:color="auto"/>
        <w:right w:val="none" w:sz="0" w:space="0" w:color="auto"/>
      </w:divBdr>
    </w:div>
    <w:div w:id="349601523">
      <w:marLeft w:val="0"/>
      <w:marRight w:val="0"/>
      <w:marTop w:val="0"/>
      <w:marBottom w:val="0"/>
      <w:divBdr>
        <w:top w:val="none" w:sz="0" w:space="0" w:color="auto"/>
        <w:left w:val="none" w:sz="0" w:space="0" w:color="auto"/>
        <w:bottom w:val="none" w:sz="0" w:space="0" w:color="auto"/>
        <w:right w:val="none" w:sz="0" w:space="0" w:color="auto"/>
      </w:divBdr>
      <w:divsChild>
        <w:div w:id="349593191">
          <w:marLeft w:val="0"/>
          <w:marRight w:val="0"/>
          <w:marTop w:val="0"/>
          <w:marBottom w:val="0"/>
          <w:divBdr>
            <w:top w:val="none" w:sz="0" w:space="0" w:color="auto"/>
            <w:left w:val="none" w:sz="0" w:space="0" w:color="auto"/>
            <w:bottom w:val="none" w:sz="0" w:space="0" w:color="auto"/>
            <w:right w:val="none" w:sz="0" w:space="0" w:color="auto"/>
          </w:divBdr>
        </w:div>
      </w:divsChild>
    </w:div>
    <w:div w:id="349601532">
      <w:marLeft w:val="0"/>
      <w:marRight w:val="0"/>
      <w:marTop w:val="0"/>
      <w:marBottom w:val="0"/>
      <w:divBdr>
        <w:top w:val="none" w:sz="0" w:space="0" w:color="auto"/>
        <w:left w:val="none" w:sz="0" w:space="0" w:color="auto"/>
        <w:bottom w:val="none" w:sz="0" w:space="0" w:color="auto"/>
        <w:right w:val="none" w:sz="0" w:space="0" w:color="auto"/>
      </w:divBdr>
      <w:divsChild>
        <w:div w:id="349571213">
          <w:marLeft w:val="0"/>
          <w:marRight w:val="0"/>
          <w:marTop w:val="0"/>
          <w:marBottom w:val="0"/>
          <w:divBdr>
            <w:top w:val="none" w:sz="0" w:space="0" w:color="auto"/>
            <w:left w:val="none" w:sz="0" w:space="0" w:color="auto"/>
            <w:bottom w:val="none" w:sz="0" w:space="0" w:color="auto"/>
            <w:right w:val="none" w:sz="0" w:space="0" w:color="auto"/>
          </w:divBdr>
        </w:div>
        <w:div w:id="349578886">
          <w:marLeft w:val="0"/>
          <w:marRight w:val="0"/>
          <w:marTop w:val="0"/>
          <w:marBottom w:val="0"/>
          <w:divBdr>
            <w:top w:val="none" w:sz="0" w:space="0" w:color="auto"/>
            <w:left w:val="none" w:sz="0" w:space="0" w:color="auto"/>
            <w:bottom w:val="none" w:sz="0" w:space="0" w:color="auto"/>
            <w:right w:val="none" w:sz="0" w:space="0" w:color="auto"/>
          </w:divBdr>
        </w:div>
      </w:divsChild>
    </w:div>
    <w:div w:id="349601541">
      <w:marLeft w:val="0"/>
      <w:marRight w:val="0"/>
      <w:marTop w:val="0"/>
      <w:marBottom w:val="0"/>
      <w:divBdr>
        <w:top w:val="none" w:sz="0" w:space="0" w:color="auto"/>
        <w:left w:val="none" w:sz="0" w:space="0" w:color="auto"/>
        <w:bottom w:val="none" w:sz="0" w:space="0" w:color="auto"/>
        <w:right w:val="none" w:sz="0" w:space="0" w:color="auto"/>
      </w:divBdr>
    </w:div>
    <w:div w:id="349601542">
      <w:marLeft w:val="0"/>
      <w:marRight w:val="0"/>
      <w:marTop w:val="0"/>
      <w:marBottom w:val="0"/>
      <w:divBdr>
        <w:top w:val="none" w:sz="0" w:space="0" w:color="auto"/>
        <w:left w:val="none" w:sz="0" w:space="0" w:color="auto"/>
        <w:bottom w:val="none" w:sz="0" w:space="0" w:color="auto"/>
        <w:right w:val="none" w:sz="0" w:space="0" w:color="auto"/>
      </w:divBdr>
    </w:div>
    <w:div w:id="349601543">
      <w:marLeft w:val="0"/>
      <w:marRight w:val="0"/>
      <w:marTop w:val="0"/>
      <w:marBottom w:val="0"/>
      <w:divBdr>
        <w:top w:val="none" w:sz="0" w:space="0" w:color="auto"/>
        <w:left w:val="none" w:sz="0" w:space="0" w:color="auto"/>
        <w:bottom w:val="none" w:sz="0" w:space="0" w:color="auto"/>
        <w:right w:val="none" w:sz="0" w:space="0" w:color="auto"/>
      </w:divBdr>
    </w:div>
    <w:div w:id="349601545">
      <w:marLeft w:val="0"/>
      <w:marRight w:val="0"/>
      <w:marTop w:val="0"/>
      <w:marBottom w:val="0"/>
      <w:divBdr>
        <w:top w:val="none" w:sz="0" w:space="0" w:color="auto"/>
        <w:left w:val="none" w:sz="0" w:space="0" w:color="auto"/>
        <w:bottom w:val="none" w:sz="0" w:space="0" w:color="auto"/>
        <w:right w:val="none" w:sz="0" w:space="0" w:color="auto"/>
      </w:divBdr>
    </w:div>
    <w:div w:id="349601546">
      <w:marLeft w:val="0"/>
      <w:marRight w:val="0"/>
      <w:marTop w:val="0"/>
      <w:marBottom w:val="0"/>
      <w:divBdr>
        <w:top w:val="none" w:sz="0" w:space="0" w:color="auto"/>
        <w:left w:val="none" w:sz="0" w:space="0" w:color="auto"/>
        <w:bottom w:val="none" w:sz="0" w:space="0" w:color="auto"/>
        <w:right w:val="none" w:sz="0" w:space="0" w:color="auto"/>
      </w:divBdr>
    </w:div>
    <w:div w:id="349601553">
      <w:marLeft w:val="0"/>
      <w:marRight w:val="0"/>
      <w:marTop w:val="0"/>
      <w:marBottom w:val="0"/>
      <w:divBdr>
        <w:top w:val="none" w:sz="0" w:space="0" w:color="auto"/>
        <w:left w:val="none" w:sz="0" w:space="0" w:color="auto"/>
        <w:bottom w:val="none" w:sz="0" w:space="0" w:color="auto"/>
        <w:right w:val="none" w:sz="0" w:space="0" w:color="auto"/>
      </w:divBdr>
      <w:divsChild>
        <w:div w:id="349588856">
          <w:marLeft w:val="0"/>
          <w:marRight w:val="0"/>
          <w:marTop w:val="0"/>
          <w:marBottom w:val="0"/>
          <w:divBdr>
            <w:top w:val="none" w:sz="0" w:space="0" w:color="auto"/>
            <w:left w:val="none" w:sz="0" w:space="0" w:color="auto"/>
            <w:bottom w:val="none" w:sz="0" w:space="0" w:color="auto"/>
            <w:right w:val="none" w:sz="0" w:space="0" w:color="auto"/>
          </w:divBdr>
        </w:div>
      </w:divsChild>
    </w:div>
    <w:div w:id="349601555">
      <w:marLeft w:val="0"/>
      <w:marRight w:val="0"/>
      <w:marTop w:val="0"/>
      <w:marBottom w:val="0"/>
      <w:divBdr>
        <w:top w:val="none" w:sz="0" w:space="0" w:color="auto"/>
        <w:left w:val="none" w:sz="0" w:space="0" w:color="auto"/>
        <w:bottom w:val="none" w:sz="0" w:space="0" w:color="auto"/>
        <w:right w:val="none" w:sz="0" w:space="0" w:color="auto"/>
      </w:divBdr>
      <w:divsChild>
        <w:div w:id="349584570">
          <w:marLeft w:val="0"/>
          <w:marRight w:val="0"/>
          <w:marTop w:val="0"/>
          <w:marBottom w:val="0"/>
          <w:divBdr>
            <w:top w:val="none" w:sz="0" w:space="0" w:color="auto"/>
            <w:left w:val="none" w:sz="0" w:space="0" w:color="auto"/>
            <w:bottom w:val="none" w:sz="0" w:space="0" w:color="auto"/>
            <w:right w:val="none" w:sz="0" w:space="0" w:color="auto"/>
          </w:divBdr>
        </w:div>
        <w:div w:id="349592453">
          <w:marLeft w:val="0"/>
          <w:marRight w:val="0"/>
          <w:marTop w:val="0"/>
          <w:marBottom w:val="0"/>
          <w:divBdr>
            <w:top w:val="none" w:sz="0" w:space="0" w:color="auto"/>
            <w:left w:val="none" w:sz="0" w:space="0" w:color="auto"/>
            <w:bottom w:val="none" w:sz="0" w:space="0" w:color="auto"/>
            <w:right w:val="none" w:sz="0" w:space="0" w:color="auto"/>
          </w:divBdr>
          <w:divsChild>
            <w:div w:id="349573593">
              <w:marLeft w:val="0"/>
              <w:marRight w:val="0"/>
              <w:marTop w:val="0"/>
              <w:marBottom w:val="0"/>
              <w:divBdr>
                <w:top w:val="none" w:sz="0" w:space="0" w:color="auto"/>
                <w:left w:val="none" w:sz="0" w:space="0" w:color="auto"/>
                <w:bottom w:val="none" w:sz="0" w:space="0" w:color="auto"/>
                <w:right w:val="none" w:sz="0" w:space="0" w:color="auto"/>
              </w:divBdr>
            </w:div>
            <w:div w:id="349573742">
              <w:marLeft w:val="0"/>
              <w:marRight w:val="0"/>
              <w:marTop w:val="0"/>
              <w:marBottom w:val="0"/>
              <w:divBdr>
                <w:top w:val="none" w:sz="0" w:space="0" w:color="auto"/>
                <w:left w:val="none" w:sz="0" w:space="0" w:color="auto"/>
                <w:bottom w:val="none" w:sz="0" w:space="0" w:color="auto"/>
                <w:right w:val="none" w:sz="0" w:space="0" w:color="auto"/>
              </w:divBdr>
            </w:div>
            <w:div w:id="349573768">
              <w:marLeft w:val="0"/>
              <w:marRight w:val="0"/>
              <w:marTop w:val="0"/>
              <w:marBottom w:val="0"/>
              <w:divBdr>
                <w:top w:val="none" w:sz="0" w:space="0" w:color="auto"/>
                <w:left w:val="none" w:sz="0" w:space="0" w:color="auto"/>
                <w:bottom w:val="none" w:sz="0" w:space="0" w:color="auto"/>
                <w:right w:val="none" w:sz="0" w:space="0" w:color="auto"/>
              </w:divBdr>
            </w:div>
            <w:div w:id="349578690">
              <w:marLeft w:val="0"/>
              <w:marRight w:val="0"/>
              <w:marTop w:val="0"/>
              <w:marBottom w:val="0"/>
              <w:divBdr>
                <w:top w:val="none" w:sz="0" w:space="0" w:color="auto"/>
                <w:left w:val="none" w:sz="0" w:space="0" w:color="auto"/>
                <w:bottom w:val="none" w:sz="0" w:space="0" w:color="auto"/>
                <w:right w:val="none" w:sz="0" w:space="0" w:color="auto"/>
              </w:divBdr>
            </w:div>
            <w:div w:id="349584711">
              <w:marLeft w:val="0"/>
              <w:marRight w:val="0"/>
              <w:marTop w:val="0"/>
              <w:marBottom w:val="0"/>
              <w:divBdr>
                <w:top w:val="none" w:sz="0" w:space="0" w:color="auto"/>
                <w:left w:val="none" w:sz="0" w:space="0" w:color="auto"/>
                <w:bottom w:val="none" w:sz="0" w:space="0" w:color="auto"/>
                <w:right w:val="none" w:sz="0" w:space="0" w:color="auto"/>
              </w:divBdr>
            </w:div>
            <w:div w:id="349592326">
              <w:marLeft w:val="0"/>
              <w:marRight w:val="0"/>
              <w:marTop w:val="0"/>
              <w:marBottom w:val="0"/>
              <w:divBdr>
                <w:top w:val="none" w:sz="0" w:space="0" w:color="auto"/>
                <w:left w:val="none" w:sz="0" w:space="0" w:color="auto"/>
                <w:bottom w:val="none" w:sz="0" w:space="0" w:color="auto"/>
                <w:right w:val="none" w:sz="0" w:space="0" w:color="auto"/>
              </w:divBdr>
            </w:div>
            <w:div w:id="349597149">
              <w:marLeft w:val="0"/>
              <w:marRight w:val="0"/>
              <w:marTop w:val="0"/>
              <w:marBottom w:val="0"/>
              <w:divBdr>
                <w:top w:val="none" w:sz="0" w:space="0" w:color="auto"/>
                <w:left w:val="none" w:sz="0" w:space="0" w:color="auto"/>
                <w:bottom w:val="none" w:sz="0" w:space="0" w:color="auto"/>
                <w:right w:val="none" w:sz="0" w:space="0" w:color="auto"/>
              </w:divBdr>
            </w:div>
            <w:div w:id="349598793">
              <w:marLeft w:val="0"/>
              <w:marRight w:val="0"/>
              <w:marTop w:val="0"/>
              <w:marBottom w:val="0"/>
              <w:divBdr>
                <w:top w:val="none" w:sz="0" w:space="0" w:color="auto"/>
                <w:left w:val="none" w:sz="0" w:space="0" w:color="auto"/>
                <w:bottom w:val="none" w:sz="0" w:space="0" w:color="auto"/>
                <w:right w:val="none" w:sz="0" w:space="0" w:color="auto"/>
              </w:divBdr>
            </w:div>
            <w:div w:id="34959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557">
      <w:marLeft w:val="0"/>
      <w:marRight w:val="0"/>
      <w:marTop w:val="0"/>
      <w:marBottom w:val="0"/>
      <w:divBdr>
        <w:top w:val="none" w:sz="0" w:space="0" w:color="auto"/>
        <w:left w:val="none" w:sz="0" w:space="0" w:color="auto"/>
        <w:bottom w:val="none" w:sz="0" w:space="0" w:color="auto"/>
        <w:right w:val="none" w:sz="0" w:space="0" w:color="auto"/>
      </w:divBdr>
    </w:div>
    <w:div w:id="349601561">
      <w:marLeft w:val="0"/>
      <w:marRight w:val="0"/>
      <w:marTop w:val="0"/>
      <w:marBottom w:val="0"/>
      <w:divBdr>
        <w:top w:val="none" w:sz="0" w:space="0" w:color="auto"/>
        <w:left w:val="none" w:sz="0" w:space="0" w:color="auto"/>
        <w:bottom w:val="none" w:sz="0" w:space="0" w:color="auto"/>
        <w:right w:val="none" w:sz="0" w:space="0" w:color="auto"/>
      </w:divBdr>
    </w:div>
    <w:div w:id="349601562">
      <w:marLeft w:val="0"/>
      <w:marRight w:val="0"/>
      <w:marTop w:val="0"/>
      <w:marBottom w:val="0"/>
      <w:divBdr>
        <w:top w:val="none" w:sz="0" w:space="0" w:color="auto"/>
        <w:left w:val="none" w:sz="0" w:space="0" w:color="auto"/>
        <w:bottom w:val="none" w:sz="0" w:space="0" w:color="auto"/>
        <w:right w:val="none" w:sz="0" w:space="0" w:color="auto"/>
      </w:divBdr>
      <w:divsChild>
        <w:div w:id="349571253">
          <w:marLeft w:val="0"/>
          <w:marRight w:val="0"/>
          <w:marTop w:val="0"/>
          <w:marBottom w:val="0"/>
          <w:divBdr>
            <w:top w:val="none" w:sz="0" w:space="0" w:color="auto"/>
            <w:left w:val="none" w:sz="0" w:space="0" w:color="auto"/>
            <w:bottom w:val="none" w:sz="0" w:space="0" w:color="auto"/>
            <w:right w:val="none" w:sz="0" w:space="0" w:color="auto"/>
          </w:divBdr>
          <w:divsChild>
            <w:div w:id="349592869">
              <w:marLeft w:val="0"/>
              <w:marRight w:val="0"/>
              <w:marTop w:val="0"/>
              <w:marBottom w:val="0"/>
              <w:divBdr>
                <w:top w:val="none" w:sz="0" w:space="0" w:color="auto"/>
                <w:left w:val="none" w:sz="0" w:space="0" w:color="auto"/>
                <w:bottom w:val="none" w:sz="0" w:space="0" w:color="auto"/>
                <w:right w:val="none" w:sz="0" w:space="0" w:color="auto"/>
              </w:divBdr>
              <w:divsChild>
                <w:div w:id="349586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614">
          <w:marLeft w:val="0"/>
          <w:marRight w:val="0"/>
          <w:marTop w:val="0"/>
          <w:marBottom w:val="0"/>
          <w:divBdr>
            <w:top w:val="none" w:sz="0" w:space="0" w:color="auto"/>
            <w:left w:val="none" w:sz="0" w:space="0" w:color="auto"/>
            <w:bottom w:val="none" w:sz="0" w:space="0" w:color="auto"/>
            <w:right w:val="none" w:sz="0" w:space="0" w:color="auto"/>
          </w:divBdr>
        </w:div>
      </w:divsChild>
    </w:div>
    <w:div w:id="349601563">
      <w:marLeft w:val="0"/>
      <w:marRight w:val="0"/>
      <w:marTop w:val="0"/>
      <w:marBottom w:val="0"/>
      <w:divBdr>
        <w:top w:val="none" w:sz="0" w:space="0" w:color="auto"/>
        <w:left w:val="none" w:sz="0" w:space="0" w:color="auto"/>
        <w:bottom w:val="none" w:sz="0" w:space="0" w:color="auto"/>
        <w:right w:val="none" w:sz="0" w:space="0" w:color="auto"/>
      </w:divBdr>
    </w:div>
    <w:div w:id="349601566">
      <w:marLeft w:val="0"/>
      <w:marRight w:val="0"/>
      <w:marTop w:val="0"/>
      <w:marBottom w:val="0"/>
      <w:divBdr>
        <w:top w:val="none" w:sz="0" w:space="0" w:color="auto"/>
        <w:left w:val="none" w:sz="0" w:space="0" w:color="auto"/>
        <w:bottom w:val="none" w:sz="0" w:space="0" w:color="auto"/>
        <w:right w:val="none" w:sz="0" w:space="0" w:color="auto"/>
      </w:divBdr>
      <w:divsChild>
        <w:div w:id="349589911">
          <w:marLeft w:val="0"/>
          <w:marRight w:val="0"/>
          <w:marTop w:val="0"/>
          <w:marBottom w:val="0"/>
          <w:divBdr>
            <w:top w:val="none" w:sz="0" w:space="0" w:color="auto"/>
            <w:left w:val="none" w:sz="0" w:space="0" w:color="auto"/>
            <w:bottom w:val="none" w:sz="0" w:space="0" w:color="auto"/>
            <w:right w:val="none" w:sz="0" w:space="0" w:color="auto"/>
          </w:divBdr>
        </w:div>
      </w:divsChild>
    </w:div>
    <w:div w:id="349601568">
      <w:marLeft w:val="0"/>
      <w:marRight w:val="0"/>
      <w:marTop w:val="0"/>
      <w:marBottom w:val="0"/>
      <w:divBdr>
        <w:top w:val="none" w:sz="0" w:space="0" w:color="auto"/>
        <w:left w:val="none" w:sz="0" w:space="0" w:color="auto"/>
        <w:bottom w:val="none" w:sz="0" w:space="0" w:color="auto"/>
        <w:right w:val="none" w:sz="0" w:space="0" w:color="auto"/>
      </w:divBdr>
    </w:div>
    <w:div w:id="349601569">
      <w:marLeft w:val="0"/>
      <w:marRight w:val="0"/>
      <w:marTop w:val="0"/>
      <w:marBottom w:val="0"/>
      <w:divBdr>
        <w:top w:val="none" w:sz="0" w:space="0" w:color="auto"/>
        <w:left w:val="none" w:sz="0" w:space="0" w:color="auto"/>
        <w:bottom w:val="none" w:sz="0" w:space="0" w:color="auto"/>
        <w:right w:val="none" w:sz="0" w:space="0" w:color="auto"/>
      </w:divBdr>
    </w:div>
    <w:div w:id="349601570">
      <w:marLeft w:val="0"/>
      <w:marRight w:val="0"/>
      <w:marTop w:val="0"/>
      <w:marBottom w:val="0"/>
      <w:divBdr>
        <w:top w:val="none" w:sz="0" w:space="0" w:color="auto"/>
        <w:left w:val="none" w:sz="0" w:space="0" w:color="auto"/>
        <w:bottom w:val="none" w:sz="0" w:space="0" w:color="auto"/>
        <w:right w:val="none" w:sz="0" w:space="0" w:color="auto"/>
      </w:divBdr>
    </w:div>
    <w:div w:id="349601574">
      <w:marLeft w:val="0"/>
      <w:marRight w:val="0"/>
      <w:marTop w:val="0"/>
      <w:marBottom w:val="0"/>
      <w:divBdr>
        <w:top w:val="none" w:sz="0" w:space="0" w:color="auto"/>
        <w:left w:val="none" w:sz="0" w:space="0" w:color="auto"/>
        <w:bottom w:val="none" w:sz="0" w:space="0" w:color="auto"/>
        <w:right w:val="none" w:sz="0" w:space="0" w:color="auto"/>
      </w:divBdr>
      <w:divsChild>
        <w:div w:id="349571475">
          <w:marLeft w:val="0"/>
          <w:marRight w:val="0"/>
          <w:marTop w:val="0"/>
          <w:marBottom w:val="0"/>
          <w:divBdr>
            <w:top w:val="none" w:sz="0" w:space="0" w:color="auto"/>
            <w:left w:val="none" w:sz="0" w:space="0" w:color="auto"/>
            <w:bottom w:val="none" w:sz="0" w:space="0" w:color="auto"/>
            <w:right w:val="none" w:sz="0" w:space="0" w:color="auto"/>
          </w:divBdr>
        </w:div>
        <w:div w:id="349602469">
          <w:marLeft w:val="0"/>
          <w:marRight w:val="0"/>
          <w:marTop w:val="0"/>
          <w:marBottom w:val="0"/>
          <w:divBdr>
            <w:top w:val="none" w:sz="0" w:space="0" w:color="auto"/>
            <w:left w:val="none" w:sz="0" w:space="0" w:color="auto"/>
            <w:bottom w:val="none" w:sz="0" w:space="0" w:color="auto"/>
            <w:right w:val="none" w:sz="0" w:space="0" w:color="auto"/>
          </w:divBdr>
        </w:div>
      </w:divsChild>
    </w:div>
    <w:div w:id="349601584">
      <w:marLeft w:val="0"/>
      <w:marRight w:val="0"/>
      <w:marTop w:val="0"/>
      <w:marBottom w:val="0"/>
      <w:divBdr>
        <w:top w:val="none" w:sz="0" w:space="0" w:color="auto"/>
        <w:left w:val="none" w:sz="0" w:space="0" w:color="auto"/>
        <w:bottom w:val="none" w:sz="0" w:space="0" w:color="auto"/>
        <w:right w:val="none" w:sz="0" w:space="0" w:color="auto"/>
      </w:divBdr>
      <w:divsChild>
        <w:div w:id="349593014">
          <w:marLeft w:val="0"/>
          <w:marRight w:val="0"/>
          <w:marTop w:val="0"/>
          <w:marBottom w:val="0"/>
          <w:divBdr>
            <w:top w:val="none" w:sz="0" w:space="0" w:color="auto"/>
            <w:left w:val="none" w:sz="0" w:space="0" w:color="auto"/>
            <w:bottom w:val="none" w:sz="0" w:space="0" w:color="auto"/>
            <w:right w:val="none" w:sz="0" w:space="0" w:color="auto"/>
          </w:divBdr>
        </w:div>
      </w:divsChild>
    </w:div>
    <w:div w:id="349601586">
      <w:marLeft w:val="0"/>
      <w:marRight w:val="0"/>
      <w:marTop w:val="0"/>
      <w:marBottom w:val="0"/>
      <w:divBdr>
        <w:top w:val="none" w:sz="0" w:space="0" w:color="auto"/>
        <w:left w:val="none" w:sz="0" w:space="0" w:color="auto"/>
        <w:bottom w:val="none" w:sz="0" w:space="0" w:color="auto"/>
        <w:right w:val="none" w:sz="0" w:space="0" w:color="auto"/>
      </w:divBdr>
    </w:div>
    <w:div w:id="349601588">
      <w:marLeft w:val="0"/>
      <w:marRight w:val="0"/>
      <w:marTop w:val="0"/>
      <w:marBottom w:val="0"/>
      <w:divBdr>
        <w:top w:val="none" w:sz="0" w:space="0" w:color="auto"/>
        <w:left w:val="none" w:sz="0" w:space="0" w:color="auto"/>
        <w:bottom w:val="none" w:sz="0" w:space="0" w:color="auto"/>
        <w:right w:val="none" w:sz="0" w:space="0" w:color="auto"/>
      </w:divBdr>
    </w:div>
    <w:div w:id="349601599">
      <w:marLeft w:val="0"/>
      <w:marRight w:val="0"/>
      <w:marTop w:val="0"/>
      <w:marBottom w:val="0"/>
      <w:divBdr>
        <w:top w:val="none" w:sz="0" w:space="0" w:color="auto"/>
        <w:left w:val="none" w:sz="0" w:space="0" w:color="auto"/>
        <w:bottom w:val="none" w:sz="0" w:space="0" w:color="auto"/>
        <w:right w:val="none" w:sz="0" w:space="0" w:color="auto"/>
      </w:divBdr>
    </w:div>
    <w:div w:id="349601605">
      <w:marLeft w:val="0"/>
      <w:marRight w:val="0"/>
      <w:marTop w:val="0"/>
      <w:marBottom w:val="0"/>
      <w:divBdr>
        <w:top w:val="none" w:sz="0" w:space="0" w:color="auto"/>
        <w:left w:val="none" w:sz="0" w:space="0" w:color="auto"/>
        <w:bottom w:val="none" w:sz="0" w:space="0" w:color="auto"/>
        <w:right w:val="none" w:sz="0" w:space="0" w:color="auto"/>
      </w:divBdr>
    </w:div>
    <w:div w:id="349601613">
      <w:marLeft w:val="0"/>
      <w:marRight w:val="0"/>
      <w:marTop w:val="0"/>
      <w:marBottom w:val="0"/>
      <w:divBdr>
        <w:top w:val="none" w:sz="0" w:space="0" w:color="auto"/>
        <w:left w:val="none" w:sz="0" w:space="0" w:color="auto"/>
        <w:bottom w:val="none" w:sz="0" w:space="0" w:color="auto"/>
        <w:right w:val="none" w:sz="0" w:space="0" w:color="auto"/>
      </w:divBdr>
      <w:divsChild>
        <w:div w:id="349574325">
          <w:marLeft w:val="0"/>
          <w:marRight w:val="0"/>
          <w:marTop w:val="0"/>
          <w:marBottom w:val="0"/>
          <w:divBdr>
            <w:top w:val="none" w:sz="0" w:space="0" w:color="auto"/>
            <w:left w:val="none" w:sz="0" w:space="0" w:color="auto"/>
            <w:bottom w:val="none" w:sz="0" w:space="0" w:color="auto"/>
            <w:right w:val="none" w:sz="0" w:space="0" w:color="auto"/>
          </w:divBdr>
        </w:div>
        <w:div w:id="349600428">
          <w:marLeft w:val="0"/>
          <w:marRight w:val="0"/>
          <w:marTop w:val="0"/>
          <w:marBottom w:val="0"/>
          <w:divBdr>
            <w:top w:val="none" w:sz="0" w:space="0" w:color="auto"/>
            <w:left w:val="none" w:sz="0" w:space="0" w:color="auto"/>
            <w:bottom w:val="none" w:sz="0" w:space="0" w:color="auto"/>
            <w:right w:val="none" w:sz="0" w:space="0" w:color="auto"/>
          </w:divBdr>
        </w:div>
      </w:divsChild>
    </w:div>
    <w:div w:id="349601616">
      <w:marLeft w:val="0"/>
      <w:marRight w:val="0"/>
      <w:marTop w:val="0"/>
      <w:marBottom w:val="0"/>
      <w:divBdr>
        <w:top w:val="none" w:sz="0" w:space="0" w:color="auto"/>
        <w:left w:val="none" w:sz="0" w:space="0" w:color="auto"/>
        <w:bottom w:val="none" w:sz="0" w:space="0" w:color="auto"/>
        <w:right w:val="none" w:sz="0" w:space="0" w:color="auto"/>
      </w:divBdr>
    </w:div>
    <w:div w:id="349601619">
      <w:marLeft w:val="0"/>
      <w:marRight w:val="0"/>
      <w:marTop w:val="0"/>
      <w:marBottom w:val="0"/>
      <w:divBdr>
        <w:top w:val="none" w:sz="0" w:space="0" w:color="auto"/>
        <w:left w:val="none" w:sz="0" w:space="0" w:color="auto"/>
        <w:bottom w:val="none" w:sz="0" w:space="0" w:color="auto"/>
        <w:right w:val="none" w:sz="0" w:space="0" w:color="auto"/>
      </w:divBdr>
      <w:divsChild>
        <w:div w:id="349572869">
          <w:marLeft w:val="0"/>
          <w:marRight w:val="0"/>
          <w:marTop w:val="65"/>
          <w:marBottom w:val="195"/>
          <w:divBdr>
            <w:top w:val="none" w:sz="0" w:space="0" w:color="auto"/>
            <w:left w:val="none" w:sz="0" w:space="0" w:color="auto"/>
            <w:bottom w:val="none" w:sz="0" w:space="0" w:color="auto"/>
            <w:right w:val="none" w:sz="0" w:space="0" w:color="auto"/>
          </w:divBdr>
        </w:div>
        <w:div w:id="349598381">
          <w:marLeft w:val="0"/>
          <w:marRight w:val="0"/>
          <w:marTop w:val="91"/>
          <w:marBottom w:val="221"/>
          <w:divBdr>
            <w:top w:val="none" w:sz="0" w:space="0" w:color="auto"/>
            <w:left w:val="none" w:sz="0" w:space="0" w:color="auto"/>
            <w:bottom w:val="none" w:sz="0" w:space="0" w:color="auto"/>
            <w:right w:val="none" w:sz="0" w:space="0" w:color="auto"/>
          </w:divBdr>
        </w:div>
      </w:divsChild>
    </w:div>
    <w:div w:id="349601622">
      <w:marLeft w:val="0"/>
      <w:marRight w:val="0"/>
      <w:marTop w:val="0"/>
      <w:marBottom w:val="0"/>
      <w:divBdr>
        <w:top w:val="none" w:sz="0" w:space="0" w:color="auto"/>
        <w:left w:val="none" w:sz="0" w:space="0" w:color="auto"/>
        <w:bottom w:val="none" w:sz="0" w:space="0" w:color="auto"/>
        <w:right w:val="none" w:sz="0" w:space="0" w:color="auto"/>
      </w:divBdr>
      <w:divsChild>
        <w:div w:id="349573662">
          <w:marLeft w:val="0"/>
          <w:marRight w:val="0"/>
          <w:marTop w:val="0"/>
          <w:marBottom w:val="0"/>
          <w:divBdr>
            <w:top w:val="none" w:sz="0" w:space="0" w:color="auto"/>
            <w:left w:val="none" w:sz="0" w:space="0" w:color="auto"/>
            <w:bottom w:val="none" w:sz="0" w:space="0" w:color="auto"/>
            <w:right w:val="none" w:sz="0" w:space="0" w:color="auto"/>
          </w:divBdr>
        </w:div>
        <w:div w:id="349575409">
          <w:marLeft w:val="0"/>
          <w:marRight w:val="0"/>
          <w:marTop w:val="0"/>
          <w:marBottom w:val="0"/>
          <w:divBdr>
            <w:top w:val="none" w:sz="0" w:space="0" w:color="auto"/>
            <w:left w:val="none" w:sz="0" w:space="0" w:color="auto"/>
            <w:bottom w:val="none" w:sz="0" w:space="0" w:color="auto"/>
            <w:right w:val="none" w:sz="0" w:space="0" w:color="auto"/>
          </w:divBdr>
        </w:div>
      </w:divsChild>
    </w:div>
    <w:div w:id="349601624">
      <w:marLeft w:val="0"/>
      <w:marRight w:val="0"/>
      <w:marTop w:val="0"/>
      <w:marBottom w:val="0"/>
      <w:divBdr>
        <w:top w:val="none" w:sz="0" w:space="0" w:color="auto"/>
        <w:left w:val="none" w:sz="0" w:space="0" w:color="auto"/>
        <w:bottom w:val="none" w:sz="0" w:space="0" w:color="auto"/>
        <w:right w:val="none" w:sz="0" w:space="0" w:color="auto"/>
      </w:divBdr>
    </w:div>
    <w:div w:id="349601627">
      <w:marLeft w:val="0"/>
      <w:marRight w:val="0"/>
      <w:marTop w:val="0"/>
      <w:marBottom w:val="0"/>
      <w:divBdr>
        <w:top w:val="none" w:sz="0" w:space="0" w:color="auto"/>
        <w:left w:val="none" w:sz="0" w:space="0" w:color="auto"/>
        <w:bottom w:val="none" w:sz="0" w:space="0" w:color="auto"/>
        <w:right w:val="none" w:sz="0" w:space="0" w:color="auto"/>
      </w:divBdr>
    </w:div>
    <w:div w:id="349601638">
      <w:marLeft w:val="0"/>
      <w:marRight w:val="0"/>
      <w:marTop w:val="0"/>
      <w:marBottom w:val="0"/>
      <w:divBdr>
        <w:top w:val="none" w:sz="0" w:space="0" w:color="auto"/>
        <w:left w:val="none" w:sz="0" w:space="0" w:color="auto"/>
        <w:bottom w:val="none" w:sz="0" w:space="0" w:color="auto"/>
        <w:right w:val="none" w:sz="0" w:space="0" w:color="auto"/>
      </w:divBdr>
      <w:divsChild>
        <w:div w:id="349588767">
          <w:marLeft w:val="0"/>
          <w:marRight w:val="0"/>
          <w:marTop w:val="0"/>
          <w:marBottom w:val="0"/>
          <w:divBdr>
            <w:top w:val="none" w:sz="0" w:space="0" w:color="auto"/>
            <w:left w:val="none" w:sz="0" w:space="0" w:color="auto"/>
            <w:bottom w:val="none" w:sz="0" w:space="0" w:color="auto"/>
            <w:right w:val="none" w:sz="0" w:space="0" w:color="auto"/>
          </w:divBdr>
        </w:div>
      </w:divsChild>
    </w:div>
    <w:div w:id="349601639">
      <w:marLeft w:val="0"/>
      <w:marRight w:val="0"/>
      <w:marTop w:val="0"/>
      <w:marBottom w:val="0"/>
      <w:divBdr>
        <w:top w:val="none" w:sz="0" w:space="0" w:color="auto"/>
        <w:left w:val="none" w:sz="0" w:space="0" w:color="auto"/>
        <w:bottom w:val="none" w:sz="0" w:space="0" w:color="auto"/>
        <w:right w:val="none" w:sz="0" w:space="0" w:color="auto"/>
      </w:divBdr>
      <w:divsChild>
        <w:div w:id="349577799">
          <w:marLeft w:val="0"/>
          <w:marRight w:val="0"/>
          <w:marTop w:val="0"/>
          <w:marBottom w:val="0"/>
          <w:divBdr>
            <w:top w:val="none" w:sz="0" w:space="0" w:color="auto"/>
            <w:left w:val="none" w:sz="0" w:space="0" w:color="auto"/>
            <w:bottom w:val="none" w:sz="0" w:space="0" w:color="auto"/>
            <w:right w:val="none" w:sz="0" w:space="0" w:color="auto"/>
          </w:divBdr>
        </w:div>
      </w:divsChild>
    </w:div>
    <w:div w:id="349601642">
      <w:marLeft w:val="0"/>
      <w:marRight w:val="0"/>
      <w:marTop w:val="0"/>
      <w:marBottom w:val="0"/>
      <w:divBdr>
        <w:top w:val="none" w:sz="0" w:space="0" w:color="auto"/>
        <w:left w:val="none" w:sz="0" w:space="0" w:color="auto"/>
        <w:bottom w:val="none" w:sz="0" w:space="0" w:color="auto"/>
        <w:right w:val="none" w:sz="0" w:space="0" w:color="auto"/>
      </w:divBdr>
    </w:div>
    <w:div w:id="349601643">
      <w:marLeft w:val="0"/>
      <w:marRight w:val="0"/>
      <w:marTop w:val="0"/>
      <w:marBottom w:val="0"/>
      <w:divBdr>
        <w:top w:val="none" w:sz="0" w:space="0" w:color="auto"/>
        <w:left w:val="none" w:sz="0" w:space="0" w:color="auto"/>
        <w:bottom w:val="none" w:sz="0" w:space="0" w:color="auto"/>
        <w:right w:val="none" w:sz="0" w:space="0" w:color="auto"/>
      </w:divBdr>
      <w:divsChild>
        <w:div w:id="349584662">
          <w:marLeft w:val="0"/>
          <w:marRight w:val="0"/>
          <w:marTop w:val="0"/>
          <w:marBottom w:val="0"/>
          <w:divBdr>
            <w:top w:val="none" w:sz="0" w:space="0" w:color="auto"/>
            <w:left w:val="none" w:sz="0" w:space="0" w:color="auto"/>
            <w:bottom w:val="none" w:sz="0" w:space="0" w:color="auto"/>
            <w:right w:val="none" w:sz="0" w:space="0" w:color="auto"/>
          </w:divBdr>
          <w:divsChild>
            <w:div w:id="349596873">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601647">
      <w:marLeft w:val="0"/>
      <w:marRight w:val="0"/>
      <w:marTop w:val="0"/>
      <w:marBottom w:val="0"/>
      <w:divBdr>
        <w:top w:val="none" w:sz="0" w:space="0" w:color="auto"/>
        <w:left w:val="none" w:sz="0" w:space="0" w:color="auto"/>
        <w:bottom w:val="none" w:sz="0" w:space="0" w:color="auto"/>
        <w:right w:val="none" w:sz="0" w:space="0" w:color="auto"/>
      </w:divBdr>
      <w:divsChild>
        <w:div w:id="349571361">
          <w:marLeft w:val="0"/>
          <w:marRight w:val="0"/>
          <w:marTop w:val="0"/>
          <w:marBottom w:val="0"/>
          <w:divBdr>
            <w:top w:val="none" w:sz="0" w:space="0" w:color="auto"/>
            <w:left w:val="none" w:sz="0" w:space="0" w:color="auto"/>
            <w:bottom w:val="none" w:sz="0" w:space="0" w:color="auto"/>
            <w:right w:val="none" w:sz="0" w:space="0" w:color="auto"/>
          </w:divBdr>
          <w:divsChild>
            <w:div w:id="349597025">
              <w:marLeft w:val="0"/>
              <w:marRight w:val="232"/>
              <w:marTop w:val="0"/>
              <w:marBottom w:val="0"/>
              <w:divBdr>
                <w:top w:val="none" w:sz="0" w:space="0" w:color="auto"/>
                <w:left w:val="none" w:sz="0" w:space="0" w:color="auto"/>
                <w:bottom w:val="none" w:sz="0" w:space="0" w:color="auto"/>
                <w:right w:val="none" w:sz="0" w:space="0" w:color="auto"/>
              </w:divBdr>
            </w:div>
          </w:divsChild>
        </w:div>
        <w:div w:id="349593680">
          <w:marLeft w:val="0"/>
          <w:marRight w:val="0"/>
          <w:marTop w:val="0"/>
          <w:marBottom w:val="0"/>
          <w:divBdr>
            <w:top w:val="none" w:sz="0" w:space="0" w:color="auto"/>
            <w:left w:val="none" w:sz="0" w:space="0" w:color="auto"/>
            <w:bottom w:val="none" w:sz="0" w:space="0" w:color="auto"/>
            <w:right w:val="none" w:sz="0" w:space="0" w:color="auto"/>
          </w:divBdr>
          <w:divsChild>
            <w:div w:id="349572076">
              <w:marLeft w:val="0"/>
              <w:marRight w:val="232"/>
              <w:marTop w:val="0"/>
              <w:marBottom w:val="209"/>
              <w:divBdr>
                <w:top w:val="none" w:sz="0" w:space="0" w:color="auto"/>
                <w:left w:val="none" w:sz="0" w:space="0" w:color="auto"/>
                <w:bottom w:val="none" w:sz="0" w:space="0" w:color="auto"/>
                <w:right w:val="none" w:sz="0" w:space="0" w:color="auto"/>
              </w:divBdr>
              <w:divsChild>
                <w:div w:id="349583243">
                  <w:marLeft w:val="0"/>
                  <w:marRight w:val="0"/>
                  <w:marTop w:val="58"/>
                  <w:marBottom w:val="58"/>
                  <w:divBdr>
                    <w:top w:val="none" w:sz="0" w:space="0" w:color="auto"/>
                    <w:left w:val="none" w:sz="0" w:space="0" w:color="auto"/>
                    <w:bottom w:val="none" w:sz="0" w:space="0" w:color="auto"/>
                    <w:right w:val="none" w:sz="0" w:space="0" w:color="auto"/>
                  </w:divBdr>
                  <w:divsChild>
                    <w:div w:id="349574795">
                      <w:marLeft w:val="0"/>
                      <w:marRight w:val="0"/>
                      <w:marTop w:val="0"/>
                      <w:marBottom w:val="0"/>
                      <w:divBdr>
                        <w:top w:val="none" w:sz="0" w:space="0" w:color="auto"/>
                        <w:left w:val="none" w:sz="0" w:space="0" w:color="auto"/>
                        <w:bottom w:val="none" w:sz="0" w:space="0" w:color="auto"/>
                        <w:right w:val="none" w:sz="0" w:space="0" w:color="auto"/>
                      </w:divBdr>
                    </w:div>
                    <w:div w:id="349597471">
                      <w:marLeft w:val="0"/>
                      <w:marRight w:val="0"/>
                      <w:marTop w:val="0"/>
                      <w:marBottom w:val="0"/>
                      <w:divBdr>
                        <w:top w:val="none" w:sz="0" w:space="0" w:color="auto"/>
                        <w:left w:val="none" w:sz="0" w:space="0" w:color="auto"/>
                        <w:bottom w:val="none" w:sz="0" w:space="0" w:color="auto"/>
                        <w:right w:val="none" w:sz="0" w:space="0" w:color="auto"/>
                      </w:divBdr>
                    </w:div>
                  </w:divsChild>
                </w:div>
                <w:div w:id="349587573">
                  <w:marLeft w:val="0"/>
                  <w:marRight w:val="0"/>
                  <w:marTop w:val="58"/>
                  <w:marBottom w:val="58"/>
                  <w:divBdr>
                    <w:top w:val="none" w:sz="0" w:space="0" w:color="auto"/>
                    <w:left w:val="none" w:sz="0" w:space="0" w:color="auto"/>
                    <w:bottom w:val="none" w:sz="0" w:space="0" w:color="auto"/>
                    <w:right w:val="none" w:sz="0" w:space="0" w:color="auto"/>
                  </w:divBdr>
                  <w:divsChild>
                    <w:div w:id="349577479">
                      <w:marLeft w:val="0"/>
                      <w:marRight w:val="0"/>
                      <w:marTop w:val="0"/>
                      <w:marBottom w:val="0"/>
                      <w:divBdr>
                        <w:top w:val="none" w:sz="0" w:space="0" w:color="auto"/>
                        <w:left w:val="none" w:sz="0" w:space="0" w:color="auto"/>
                        <w:bottom w:val="none" w:sz="0" w:space="0" w:color="auto"/>
                        <w:right w:val="none" w:sz="0" w:space="0" w:color="auto"/>
                      </w:divBdr>
                    </w:div>
                    <w:div w:id="34958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7022">
          <w:marLeft w:val="0"/>
          <w:marRight w:val="0"/>
          <w:marTop w:val="0"/>
          <w:marBottom w:val="128"/>
          <w:divBdr>
            <w:top w:val="none" w:sz="0" w:space="0" w:color="auto"/>
            <w:left w:val="none" w:sz="0" w:space="0" w:color="auto"/>
            <w:bottom w:val="none" w:sz="0" w:space="0" w:color="auto"/>
            <w:right w:val="none" w:sz="0" w:space="0" w:color="auto"/>
          </w:divBdr>
        </w:div>
      </w:divsChild>
    </w:div>
    <w:div w:id="349601650">
      <w:marLeft w:val="0"/>
      <w:marRight w:val="0"/>
      <w:marTop w:val="0"/>
      <w:marBottom w:val="0"/>
      <w:divBdr>
        <w:top w:val="none" w:sz="0" w:space="0" w:color="auto"/>
        <w:left w:val="none" w:sz="0" w:space="0" w:color="auto"/>
        <w:bottom w:val="none" w:sz="0" w:space="0" w:color="auto"/>
        <w:right w:val="none" w:sz="0" w:space="0" w:color="auto"/>
      </w:divBdr>
    </w:div>
    <w:div w:id="349601653">
      <w:marLeft w:val="0"/>
      <w:marRight w:val="0"/>
      <w:marTop w:val="0"/>
      <w:marBottom w:val="0"/>
      <w:divBdr>
        <w:top w:val="none" w:sz="0" w:space="0" w:color="auto"/>
        <w:left w:val="none" w:sz="0" w:space="0" w:color="auto"/>
        <w:bottom w:val="none" w:sz="0" w:space="0" w:color="auto"/>
        <w:right w:val="none" w:sz="0" w:space="0" w:color="auto"/>
      </w:divBdr>
    </w:div>
    <w:div w:id="349601657">
      <w:marLeft w:val="0"/>
      <w:marRight w:val="0"/>
      <w:marTop w:val="0"/>
      <w:marBottom w:val="0"/>
      <w:divBdr>
        <w:top w:val="none" w:sz="0" w:space="0" w:color="auto"/>
        <w:left w:val="none" w:sz="0" w:space="0" w:color="auto"/>
        <w:bottom w:val="none" w:sz="0" w:space="0" w:color="auto"/>
        <w:right w:val="none" w:sz="0" w:space="0" w:color="auto"/>
      </w:divBdr>
    </w:div>
    <w:div w:id="349601659">
      <w:marLeft w:val="0"/>
      <w:marRight w:val="0"/>
      <w:marTop w:val="0"/>
      <w:marBottom w:val="0"/>
      <w:divBdr>
        <w:top w:val="none" w:sz="0" w:space="0" w:color="auto"/>
        <w:left w:val="none" w:sz="0" w:space="0" w:color="auto"/>
        <w:bottom w:val="none" w:sz="0" w:space="0" w:color="auto"/>
        <w:right w:val="none" w:sz="0" w:space="0" w:color="auto"/>
      </w:divBdr>
    </w:div>
    <w:div w:id="349601662">
      <w:marLeft w:val="0"/>
      <w:marRight w:val="0"/>
      <w:marTop w:val="0"/>
      <w:marBottom w:val="0"/>
      <w:divBdr>
        <w:top w:val="none" w:sz="0" w:space="0" w:color="auto"/>
        <w:left w:val="none" w:sz="0" w:space="0" w:color="auto"/>
        <w:bottom w:val="none" w:sz="0" w:space="0" w:color="auto"/>
        <w:right w:val="none" w:sz="0" w:space="0" w:color="auto"/>
      </w:divBdr>
    </w:div>
    <w:div w:id="349601667">
      <w:marLeft w:val="0"/>
      <w:marRight w:val="0"/>
      <w:marTop w:val="0"/>
      <w:marBottom w:val="0"/>
      <w:divBdr>
        <w:top w:val="none" w:sz="0" w:space="0" w:color="auto"/>
        <w:left w:val="none" w:sz="0" w:space="0" w:color="auto"/>
        <w:bottom w:val="none" w:sz="0" w:space="0" w:color="auto"/>
        <w:right w:val="none" w:sz="0" w:space="0" w:color="auto"/>
      </w:divBdr>
    </w:div>
    <w:div w:id="349601682">
      <w:marLeft w:val="0"/>
      <w:marRight w:val="0"/>
      <w:marTop w:val="0"/>
      <w:marBottom w:val="0"/>
      <w:divBdr>
        <w:top w:val="none" w:sz="0" w:space="0" w:color="auto"/>
        <w:left w:val="none" w:sz="0" w:space="0" w:color="auto"/>
        <w:bottom w:val="none" w:sz="0" w:space="0" w:color="auto"/>
        <w:right w:val="none" w:sz="0" w:space="0" w:color="auto"/>
      </w:divBdr>
    </w:div>
    <w:div w:id="349601686">
      <w:marLeft w:val="0"/>
      <w:marRight w:val="0"/>
      <w:marTop w:val="0"/>
      <w:marBottom w:val="0"/>
      <w:divBdr>
        <w:top w:val="none" w:sz="0" w:space="0" w:color="auto"/>
        <w:left w:val="none" w:sz="0" w:space="0" w:color="auto"/>
        <w:bottom w:val="none" w:sz="0" w:space="0" w:color="auto"/>
        <w:right w:val="none" w:sz="0" w:space="0" w:color="auto"/>
      </w:divBdr>
    </w:div>
    <w:div w:id="349601689">
      <w:marLeft w:val="0"/>
      <w:marRight w:val="0"/>
      <w:marTop w:val="0"/>
      <w:marBottom w:val="0"/>
      <w:divBdr>
        <w:top w:val="none" w:sz="0" w:space="0" w:color="auto"/>
        <w:left w:val="none" w:sz="0" w:space="0" w:color="auto"/>
        <w:bottom w:val="none" w:sz="0" w:space="0" w:color="auto"/>
        <w:right w:val="none" w:sz="0" w:space="0" w:color="auto"/>
      </w:divBdr>
    </w:div>
    <w:div w:id="349601690">
      <w:marLeft w:val="0"/>
      <w:marRight w:val="0"/>
      <w:marTop w:val="0"/>
      <w:marBottom w:val="0"/>
      <w:divBdr>
        <w:top w:val="none" w:sz="0" w:space="0" w:color="auto"/>
        <w:left w:val="none" w:sz="0" w:space="0" w:color="auto"/>
        <w:bottom w:val="none" w:sz="0" w:space="0" w:color="auto"/>
        <w:right w:val="none" w:sz="0" w:space="0" w:color="auto"/>
      </w:divBdr>
      <w:divsChild>
        <w:div w:id="349583822">
          <w:marLeft w:val="0"/>
          <w:marRight w:val="0"/>
          <w:marTop w:val="75"/>
          <w:marBottom w:val="225"/>
          <w:divBdr>
            <w:top w:val="none" w:sz="0" w:space="0" w:color="auto"/>
            <w:left w:val="none" w:sz="0" w:space="0" w:color="auto"/>
            <w:bottom w:val="none" w:sz="0" w:space="0" w:color="auto"/>
            <w:right w:val="none" w:sz="0" w:space="0" w:color="auto"/>
          </w:divBdr>
        </w:div>
        <w:div w:id="349593188">
          <w:marLeft w:val="0"/>
          <w:marRight w:val="0"/>
          <w:marTop w:val="105"/>
          <w:marBottom w:val="255"/>
          <w:divBdr>
            <w:top w:val="none" w:sz="0" w:space="0" w:color="auto"/>
            <w:left w:val="none" w:sz="0" w:space="0" w:color="auto"/>
            <w:bottom w:val="none" w:sz="0" w:space="0" w:color="auto"/>
            <w:right w:val="none" w:sz="0" w:space="0" w:color="auto"/>
          </w:divBdr>
        </w:div>
      </w:divsChild>
    </w:div>
    <w:div w:id="349601691">
      <w:marLeft w:val="0"/>
      <w:marRight w:val="0"/>
      <w:marTop w:val="0"/>
      <w:marBottom w:val="0"/>
      <w:divBdr>
        <w:top w:val="none" w:sz="0" w:space="0" w:color="auto"/>
        <w:left w:val="none" w:sz="0" w:space="0" w:color="auto"/>
        <w:bottom w:val="none" w:sz="0" w:space="0" w:color="auto"/>
        <w:right w:val="none" w:sz="0" w:space="0" w:color="auto"/>
      </w:divBdr>
    </w:div>
    <w:div w:id="349601696">
      <w:marLeft w:val="0"/>
      <w:marRight w:val="0"/>
      <w:marTop w:val="0"/>
      <w:marBottom w:val="0"/>
      <w:divBdr>
        <w:top w:val="none" w:sz="0" w:space="0" w:color="auto"/>
        <w:left w:val="none" w:sz="0" w:space="0" w:color="auto"/>
        <w:bottom w:val="none" w:sz="0" w:space="0" w:color="auto"/>
        <w:right w:val="none" w:sz="0" w:space="0" w:color="auto"/>
      </w:divBdr>
      <w:divsChild>
        <w:div w:id="349572009">
          <w:marLeft w:val="0"/>
          <w:marRight w:val="0"/>
          <w:marTop w:val="0"/>
          <w:marBottom w:val="0"/>
          <w:divBdr>
            <w:top w:val="none" w:sz="0" w:space="0" w:color="auto"/>
            <w:left w:val="none" w:sz="0" w:space="0" w:color="auto"/>
            <w:bottom w:val="none" w:sz="0" w:space="0" w:color="auto"/>
            <w:right w:val="none" w:sz="0" w:space="0" w:color="auto"/>
          </w:divBdr>
        </w:div>
      </w:divsChild>
    </w:div>
    <w:div w:id="349601698">
      <w:marLeft w:val="0"/>
      <w:marRight w:val="0"/>
      <w:marTop w:val="0"/>
      <w:marBottom w:val="0"/>
      <w:divBdr>
        <w:top w:val="none" w:sz="0" w:space="0" w:color="auto"/>
        <w:left w:val="none" w:sz="0" w:space="0" w:color="auto"/>
        <w:bottom w:val="none" w:sz="0" w:space="0" w:color="auto"/>
        <w:right w:val="none" w:sz="0" w:space="0" w:color="auto"/>
      </w:divBdr>
      <w:divsChild>
        <w:div w:id="349594450">
          <w:marLeft w:val="0"/>
          <w:marRight w:val="0"/>
          <w:marTop w:val="0"/>
          <w:marBottom w:val="0"/>
          <w:divBdr>
            <w:top w:val="none" w:sz="0" w:space="0" w:color="auto"/>
            <w:left w:val="none" w:sz="0" w:space="0" w:color="auto"/>
            <w:bottom w:val="none" w:sz="0" w:space="0" w:color="auto"/>
            <w:right w:val="none" w:sz="0" w:space="0" w:color="auto"/>
          </w:divBdr>
        </w:div>
      </w:divsChild>
    </w:div>
    <w:div w:id="349601700">
      <w:marLeft w:val="0"/>
      <w:marRight w:val="0"/>
      <w:marTop w:val="0"/>
      <w:marBottom w:val="0"/>
      <w:divBdr>
        <w:top w:val="none" w:sz="0" w:space="0" w:color="auto"/>
        <w:left w:val="none" w:sz="0" w:space="0" w:color="auto"/>
        <w:bottom w:val="none" w:sz="0" w:space="0" w:color="auto"/>
        <w:right w:val="none" w:sz="0" w:space="0" w:color="auto"/>
      </w:divBdr>
    </w:div>
    <w:div w:id="349601701">
      <w:marLeft w:val="0"/>
      <w:marRight w:val="0"/>
      <w:marTop w:val="0"/>
      <w:marBottom w:val="0"/>
      <w:divBdr>
        <w:top w:val="none" w:sz="0" w:space="0" w:color="auto"/>
        <w:left w:val="none" w:sz="0" w:space="0" w:color="auto"/>
        <w:bottom w:val="none" w:sz="0" w:space="0" w:color="auto"/>
        <w:right w:val="none" w:sz="0" w:space="0" w:color="auto"/>
      </w:divBdr>
      <w:divsChild>
        <w:div w:id="349599654">
          <w:marLeft w:val="0"/>
          <w:marRight w:val="0"/>
          <w:marTop w:val="0"/>
          <w:marBottom w:val="0"/>
          <w:divBdr>
            <w:top w:val="none" w:sz="0" w:space="0" w:color="auto"/>
            <w:left w:val="none" w:sz="0" w:space="0" w:color="auto"/>
            <w:bottom w:val="none" w:sz="0" w:space="0" w:color="auto"/>
            <w:right w:val="none" w:sz="0" w:space="0" w:color="auto"/>
          </w:divBdr>
        </w:div>
      </w:divsChild>
    </w:div>
    <w:div w:id="349601704">
      <w:marLeft w:val="0"/>
      <w:marRight w:val="0"/>
      <w:marTop w:val="0"/>
      <w:marBottom w:val="0"/>
      <w:divBdr>
        <w:top w:val="none" w:sz="0" w:space="0" w:color="auto"/>
        <w:left w:val="none" w:sz="0" w:space="0" w:color="auto"/>
        <w:bottom w:val="none" w:sz="0" w:space="0" w:color="auto"/>
        <w:right w:val="none" w:sz="0" w:space="0" w:color="auto"/>
      </w:divBdr>
      <w:divsChild>
        <w:div w:id="349572758">
          <w:marLeft w:val="0"/>
          <w:marRight w:val="0"/>
          <w:marTop w:val="0"/>
          <w:marBottom w:val="0"/>
          <w:divBdr>
            <w:top w:val="none" w:sz="0" w:space="0" w:color="auto"/>
            <w:left w:val="none" w:sz="0" w:space="0" w:color="auto"/>
            <w:bottom w:val="none" w:sz="0" w:space="0" w:color="auto"/>
            <w:right w:val="none" w:sz="0" w:space="0" w:color="auto"/>
          </w:divBdr>
          <w:divsChild>
            <w:div w:id="349595700">
              <w:marLeft w:val="-225"/>
              <w:marRight w:val="-225"/>
              <w:marTop w:val="0"/>
              <w:marBottom w:val="0"/>
              <w:divBdr>
                <w:top w:val="none" w:sz="0" w:space="0" w:color="auto"/>
                <w:left w:val="none" w:sz="0" w:space="0" w:color="auto"/>
                <w:bottom w:val="none" w:sz="0" w:space="0" w:color="auto"/>
                <w:right w:val="none" w:sz="0" w:space="0" w:color="auto"/>
              </w:divBdr>
              <w:divsChild>
                <w:div w:id="349601208">
                  <w:marLeft w:val="0"/>
                  <w:marRight w:val="0"/>
                  <w:marTop w:val="0"/>
                  <w:marBottom w:val="0"/>
                  <w:divBdr>
                    <w:top w:val="none" w:sz="0" w:space="0" w:color="auto"/>
                    <w:left w:val="none" w:sz="0" w:space="0" w:color="auto"/>
                    <w:bottom w:val="none" w:sz="0" w:space="0" w:color="auto"/>
                    <w:right w:val="none" w:sz="0" w:space="0" w:color="auto"/>
                  </w:divBdr>
                  <w:divsChild>
                    <w:div w:id="349584735">
                      <w:marLeft w:val="0"/>
                      <w:marRight w:val="0"/>
                      <w:marTop w:val="0"/>
                      <w:marBottom w:val="0"/>
                      <w:divBdr>
                        <w:top w:val="none" w:sz="0" w:space="0" w:color="auto"/>
                        <w:left w:val="none" w:sz="0" w:space="0" w:color="auto"/>
                        <w:bottom w:val="none" w:sz="0" w:space="0" w:color="auto"/>
                        <w:right w:val="none" w:sz="0" w:space="0" w:color="auto"/>
                      </w:divBdr>
                      <w:divsChild>
                        <w:div w:id="349598321">
                          <w:marLeft w:val="0"/>
                          <w:marRight w:val="0"/>
                          <w:marTop w:val="0"/>
                          <w:marBottom w:val="0"/>
                          <w:divBdr>
                            <w:top w:val="none" w:sz="0" w:space="0" w:color="auto"/>
                            <w:left w:val="none" w:sz="0" w:space="0" w:color="auto"/>
                            <w:bottom w:val="none" w:sz="0" w:space="0" w:color="auto"/>
                            <w:right w:val="none" w:sz="0" w:space="0" w:color="auto"/>
                          </w:divBdr>
                          <w:divsChild>
                            <w:div w:id="34959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96462">
              <w:marLeft w:val="0"/>
              <w:marRight w:val="0"/>
              <w:marTop w:val="0"/>
              <w:marBottom w:val="0"/>
              <w:divBdr>
                <w:top w:val="none" w:sz="0" w:space="0" w:color="auto"/>
                <w:left w:val="none" w:sz="0" w:space="0" w:color="auto"/>
                <w:bottom w:val="none" w:sz="0" w:space="0" w:color="auto"/>
                <w:right w:val="none" w:sz="0" w:space="0" w:color="auto"/>
              </w:divBdr>
            </w:div>
          </w:divsChild>
        </w:div>
        <w:div w:id="349572875">
          <w:marLeft w:val="0"/>
          <w:marRight w:val="0"/>
          <w:marTop w:val="0"/>
          <w:marBottom w:val="480"/>
          <w:divBdr>
            <w:top w:val="none" w:sz="0" w:space="0" w:color="auto"/>
            <w:left w:val="none" w:sz="0" w:space="0" w:color="auto"/>
            <w:bottom w:val="none" w:sz="0" w:space="0" w:color="auto"/>
            <w:right w:val="none" w:sz="0" w:space="0" w:color="auto"/>
          </w:divBdr>
        </w:div>
      </w:divsChild>
    </w:div>
    <w:div w:id="349601705">
      <w:marLeft w:val="0"/>
      <w:marRight w:val="0"/>
      <w:marTop w:val="0"/>
      <w:marBottom w:val="0"/>
      <w:divBdr>
        <w:top w:val="none" w:sz="0" w:space="0" w:color="auto"/>
        <w:left w:val="none" w:sz="0" w:space="0" w:color="auto"/>
        <w:bottom w:val="none" w:sz="0" w:space="0" w:color="auto"/>
        <w:right w:val="none" w:sz="0" w:space="0" w:color="auto"/>
      </w:divBdr>
    </w:div>
    <w:div w:id="349601708">
      <w:marLeft w:val="0"/>
      <w:marRight w:val="0"/>
      <w:marTop w:val="0"/>
      <w:marBottom w:val="0"/>
      <w:divBdr>
        <w:top w:val="none" w:sz="0" w:space="0" w:color="auto"/>
        <w:left w:val="none" w:sz="0" w:space="0" w:color="auto"/>
        <w:bottom w:val="none" w:sz="0" w:space="0" w:color="auto"/>
        <w:right w:val="none" w:sz="0" w:space="0" w:color="auto"/>
      </w:divBdr>
      <w:divsChild>
        <w:div w:id="349595560">
          <w:marLeft w:val="0"/>
          <w:marRight w:val="0"/>
          <w:marTop w:val="0"/>
          <w:marBottom w:val="0"/>
          <w:divBdr>
            <w:top w:val="none" w:sz="0" w:space="0" w:color="auto"/>
            <w:left w:val="none" w:sz="0" w:space="0" w:color="auto"/>
            <w:bottom w:val="none" w:sz="0" w:space="0" w:color="auto"/>
            <w:right w:val="none" w:sz="0" w:space="0" w:color="auto"/>
          </w:divBdr>
        </w:div>
        <w:div w:id="349596136">
          <w:marLeft w:val="0"/>
          <w:marRight w:val="0"/>
          <w:marTop w:val="0"/>
          <w:marBottom w:val="0"/>
          <w:divBdr>
            <w:top w:val="none" w:sz="0" w:space="0" w:color="auto"/>
            <w:left w:val="none" w:sz="0" w:space="0" w:color="auto"/>
            <w:bottom w:val="none" w:sz="0" w:space="0" w:color="auto"/>
            <w:right w:val="none" w:sz="0" w:space="0" w:color="auto"/>
          </w:divBdr>
        </w:div>
      </w:divsChild>
    </w:div>
    <w:div w:id="349601710">
      <w:marLeft w:val="0"/>
      <w:marRight w:val="0"/>
      <w:marTop w:val="0"/>
      <w:marBottom w:val="0"/>
      <w:divBdr>
        <w:top w:val="none" w:sz="0" w:space="0" w:color="auto"/>
        <w:left w:val="none" w:sz="0" w:space="0" w:color="auto"/>
        <w:bottom w:val="none" w:sz="0" w:space="0" w:color="auto"/>
        <w:right w:val="none" w:sz="0" w:space="0" w:color="auto"/>
      </w:divBdr>
      <w:divsChild>
        <w:div w:id="349599052">
          <w:marLeft w:val="0"/>
          <w:marRight w:val="0"/>
          <w:marTop w:val="0"/>
          <w:marBottom w:val="0"/>
          <w:divBdr>
            <w:top w:val="none" w:sz="0" w:space="0" w:color="auto"/>
            <w:left w:val="none" w:sz="0" w:space="0" w:color="auto"/>
            <w:bottom w:val="none" w:sz="0" w:space="0" w:color="auto"/>
            <w:right w:val="none" w:sz="0" w:space="0" w:color="auto"/>
          </w:divBdr>
        </w:div>
      </w:divsChild>
    </w:div>
    <w:div w:id="349601714">
      <w:marLeft w:val="0"/>
      <w:marRight w:val="0"/>
      <w:marTop w:val="0"/>
      <w:marBottom w:val="0"/>
      <w:divBdr>
        <w:top w:val="none" w:sz="0" w:space="0" w:color="auto"/>
        <w:left w:val="none" w:sz="0" w:space="0" w:color="auto"/>
        <w:bottom w:val="none" w:sz="0" w:space="0" w:color="auto"/>
        <w:right w:val="none" w:sz="0" w:space="0" w:color="auto"/>
      </w:divBdr>
      <w:divsChild>
        <w:div w:id="349572640">
          <w:marLeft w:val="0"/>
          <w:marRight w:val="0"/>
          <w:marTop w:val="0"/>
          <w:marBottom w:val="0"/>
          <w:divBdr>
            <w:top w:val="none" w:sz="0" w:space="0" w:color="auto"/>
            <w:left w:val="none" w:sz="0" w:space="0" w:color="auto"/>
            <w:bottom w:val="none" w:sz="0" w:space="0" w:color="auto"/>
            <w:right w:val="none" w:sz="0" w:space="0" w:color="auto"/>
          </w:divBdr>
        </w:div>
        <w:div w:id="349578271">
          <w:marLeft w:val="0"/>
          <w:marRight w:val="0"/>
          <w:marTop w:val="0"/>
          <w:marBottom w:val="0"/>
          <w:divBdr>
            <w:top w:val="none" w:sz="0" w:space="0" w:color="auto"/>
            <w:left w:val="none" w:sz="0" w:space="0" w:color="auto"/>
            <w:bottom w:val="none" w:sz="0" w:space="0" w:color="auto"/>
            <w:right w:val="none" w:sz="0" w:space="0" w:color="auto"/>
          </w:divBdr>
        </w:div>
        <w:div w:id="349582096">
          <w:marLeft w:val="0"/>
          <w:marRight w:val="0"/>
          <w:marTop w:val="0"/>
          <w:marBottom w:val="0"/>
          <w:divBdr>
            <w:top w:val="none" w:sz="0" w:space="0" w:color="auto"/>
            <w:left w:val="none" w:sz="0" w:space="0" w:color="auto"/>
            <w:bottom w:val="none" w:sz="0" w:space="0" w:color="auto"/>
            <w:right w:val="none" w:sz="0" w:space="0" w:color="auto"/>
          </w:divBdr>
        </w:div>
        <w:div w:id="349595078">
          <w:marLeft w:val="0"/>
          <w:marRight w:val="0"/>
          <w:marTop w:val="0"/>
          <w:marBottom w:val="0"/>
          <w:divBdr>
            <w:top w:val="none" w:sz="0" w:space="0" w:color="auto"/>
            <w:left w:val="none" w:sz="0" w:space="0" w:color="auto"/>
            <w:bottom w:val="none" w:sz="0" w:space="0" w:color="auto"/>
            <w:right w:val="none" w:sz="0" w:space="0" w:color="auto"/>
          </w:divBdr>
        </w:div>
        <w:div w:id="349600475">
          <w:marLeft w:val="0"/>
          <w:marRight w:val="0"/>
          <w:marTop w:val="0"/>
          <w:marBottom w:val="0"/>
          <w:divBdr>
            <w:top w:val="none" w:sz="0" w:space="0" w:color="auto"/>
            <w:left w:val="none" w:sz="0" w:space="0" w:color="auto"/>
            <w:bottom w:val="none" w:sz="0" w:space="0" w:color="auto"/>
            <w:right w:val="none" w:sz="0" w:space="0" w:color="auto"/>
          </w:divBdr>
        </w:div>
      </w:divsChild>
    </w:div>
    <w:div w:id="349601715">
      <w:marLeft w:val="0"/>
      <w:marRight w:val="0"/>
      <w:marTop w:val="0"/>
      <w:marBottom w:val="0"/>
      <w:divBdr>
        <w:top w:val="none" w:sz="0" w:space="0" w:color="auto"/>
        <w:left w:val="none" w:sz="0" w:space="0" w:color="auto"/>
        <w:bottom w:val="none" w:sz="0" w:space="0" w:color="auto"/>
        <w:right w:val="none" w:sz="0" w:space="0" w:color="auto"/>
      </w:divBdr>
    </w:div>
    <w:div w:id="349601719">
      <w:marLeft w:val="0"/>
      <w:marRight w:val="0"/>
      <w:marTop w:val="0"/>
      <w:marBottom w:val="0"/>
      <w:divBdr>
        <w:top w:val="none" w:sz="0" w:space="0" w:color="auto"/>
        <w:left w:val="none" w:sz="0" w:space="0" w:color="auto"/>
        <w:bottom w:val="none" w:sz="0" w:space="0" w:color="auto"/>
        <w:right w:val="none" w:sz="0" w:space="0" w:color="auto"/>
      </w:divBdr>
    </w:div>
    <w:div w:id="349601721">
      <w:marLeft w:val="0"/>
      <w:marRight w:val="0"/>
      <w:marTop w:val="0"/>
      <w:marBottom w:val="0"/>
      <w:divBdr>
        <w:top w:val="none" w:sz="0" w:space="0" w:color="auto"/>
        <w:left w:val="none" w:sz="0" w:space="0" w:color="auto"/>
        <w:bottom w:val="none" w:sz="0" w:space="0" w:color="auto"/>
        <w:right w:val="none" w:sz="0" w:space="0" w:color="auto"/>
      </w:divBdr>
    </w:div>
    <w:div w:id="349601724">
      <w:marLeft w:val="0"/>
      <w:marRight w:val="0"/>
      <w:marTop w:val="0"/>
      <w:marBottom w:val="0"/>
      <w:divBdr>
        <w:top w:val="none" w:sz="0" w:space="0" w:color="auto"/>
        <w:left w:val="none" w:sz="0" w:space="0" w:color="auto"/>
        <w:bottom w:val="none" w:sz="0" w:space="0" w:color="auto"/>
        <w:right w:val="none" w:sz="0" w:space="0" w:color="auto"/>
      </w:divBdr>
    </w:div>
    <w:div w:id="349601726">
      <w:marLeft w:val="0"/>
      <w:marRight w:val="0"/>
      <w:marTop w:val="0"/>
      <w:marBottom w:val="0"/>
      <w:divBdr>
        <w:top w:val="none" w:sz="0" w:space="0" w:color="auto"/>
        <w:left w:val="none" w:sz="0" w:space="0" w:color="auto"/>
        <w:bottom w:val="none" w:sz="0" w:space="0" w:color="auto"/>
        <w:right w:val="none" w:sz="0" w:space="0" w:color="auto"/>
      </w:divBdr>
    </w:div>
    <w:div w:id="349601727">
      <w:marLeft w:val="0"/>
      <w:marRight w:val="0"/>
      <w:marTop w:val="0"/>
      <w:marBottom w:val="0"/>
      <w:divBdr>
        <w:top w:val="none" w:sz="0" w:space="0" w:color="auto"/>
        <w:left w:val="none" w:sz="0" w:space="0" w:color="auto"/>
        <w:bottom w:val="none" w:sz="0" w:space="0" w:color="auto"/>
        <w:right w:val="none" w:sz="0" w:space="0" w:color="auto"/>
      </w:divBdr>
      <w:divsChild>
        <w:div w:id="349579705">
          <w:marLeft w:val="0"/>
          <w:marRight w:val="0"/>
          <w:marTop w:val="0"/>
          <w:marBottom w:val="0"/>
          <w:divBdr>
            <w:top w:val="none" w:sz="0" w:space="0" w:color="auto"/>
            <w:left w:val="none" w:sz="0" w:space="0" w:color="auto"/>
            <w:bottom w:val="none" w:sz="0" w:space="0" w:color="auto"/>
            <w:right w:val="none" w:sz="0" w:space="0" w:color="auto"/>
          </w:divBdr>
        </w:div>
        <w:div w:id="349589223">
          <w:marLeft w:val="0"/>
          <w:marRight w:val="0"/>
          <w:marTop w:val="0"/>
          <w:marBottom w:val="0"/>
          <w:divBdr>
            <w:top w:val="none" w:sz="0" w:space="0" w:color="auto"/>
            <w:left w:val="none" w:sz="0" w:space="0" w:color="auto"/>
            <w:bottom w:val="none" w:sz="0" w:space="0" w:color="auto"/>
            <w:right w:val="none" w:sz="0" w:space="0" w:color="auto"/>
          </w:divBdr>
        </w:div>
      </w:divsChild>
    </w:div>
    <w:div w:id="349601729">
      <w:marLeft w:val="0"/>
      <w:marRight w:val="0"/>
      <w:marTop w:val="0"/>
      <w:marBottom w:val="0"/>
      <w:divBdr>
        <w:top w:val="none" w:sz="0" w:space="0" w:color="auto"/>
        <w:left w:val="none" w:sz="0" w:space="0" w:color="auto"/>
        <w:bottom w:val="none" w:sz="0" w:space="0" w:color="auto"/>
        <w:right w:val="none" w:sz="0" w:space="0" w:color="auto"/>
      </w:divBdr>
      <w:divsChild>
        <w:div w:id="349573565">
          <w:marLeft w:val="0"/>
          <w:marRight w:val="0"/>
          <w:marTop w:val="0"/>
          <w:marBottom w:val="0"/>
          <w:divBdr>
            <w:top w:val="none" w:sz="0" w:space="0" w:color="auto"/>
            <w:left w:val="none" w:sz="0" w:space="0" w:color="auto"/>
            <w:bottom w:val="none" w:sz="0" w:space="0" w:color="auto"/>
            <w:right w:val="none" w:sz="0" w:space="0" w:color="auto"/>
          </w:divBdr>
          <w:divsChild>
            <w:div w:id="349595260">
              <w:marLeft w:val="0"/>
              <w:marRight w:val="0"/>
              <w:marTop w:val="0"/>
              <w:marBottom w:val="0"/>
              <w:divBdr>
                <w:top w:val="none" w:sz="0" w:space="0" w:color="auto"/>
                <w:left w:val="none" w:sz="0" w:space="0" w:color="auto"/>
                <w:bottom w:val="none" w:sz="0" w:space="0" w:color="auto"/>
                <w:right w:val="none" w:sz="0" w:space="0" w:color="auto"/>
              </w:divBdr>
              <w:divsChild>
                <w:div w:id="349576439">
                  <w:marLeft w:val="0"/>
                  <w:marRight w:val="0"/>
                  <w:marTop w:val="0"/>
                  <w:marBottom w:val="0"/>
                  <w:divBdr>
                    <w:top w:val="none" w:sz="0" w:space="0" w:color="auto"/>
                    <w:left w:val="none" w:sz="0" w:space="0" w:color="auto"/>
                    <w:bottom w:val="none" w:sz="0" w:space="0" w:color="auto"/>
                    <w:right w:val="none" w:sz="0" w:space="0" w:color="auto"/>
                  </w:divBdr>
                </w:div>
                <w:div w:id="349577446">
                  <w:marLeft w:val="0"/>
                  <w:marRight w:val="0"/>
                  <w:marTop w:val="0"/>
                  <w:marBottom w:val="0"/>
                  <w:divBdr>
                    <w:top w:val="none" w:sz="0" w:space="0" w:color="auto"/>
                    <w:left w:val="none" w:sz="0" w:space="0" w:color="auto"/>
                    <w:bottom w:val="none" w:sz="0" w:space="0" w:color="auto"/>
                    <w:right w:val="none" w:sz="0" w:space="0" w:color="auto"/>
                  </w:divBdr>
                </w:div>
                <w:div w:id="349583010">
                  <w:marLeft w:val="0"/>
                  <w:marRight w:val="0"/>
                  <w:marTop w:val="0"/>
                  <w:marBottom w:val="0"/>
                  <w:divBdr>
                    <w:top w:val="none" w:sz="0" w:space="0" w:color="auto"/>
                    <w:left w:val="none" w:sz="0" w:space="0" w:color="auto"/>
                    <w:bottom w:val="none" w:sz="0" w:space="0" w:color="auto"/>
                    <w:right w:val="none" w:sz="0" w:space="0" w:color="auto"/>
                  </w:divBdr>
                </w:div>
                <w:div w:id="34959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6202">
          <w:marLeft w:val="0"/>
          <w:marRight w:val="0"/>
          <w:marTop w:val="0"/>
          <w:marBottom w:val="0"/>
          <w:divBdr>
            <w:top w:val="none" w:sz="0" w:space="0" w:color="auto"/>
            <w:left w:val="none" w:sz="0" w:space="0" w:color="auto"/>
            <w:bottom w:val="none" w:sz="0" w:space="0" w:color="auto"/>
            <w:right w:val="none" w:sz="0" w:space="0" w:color="auto"/>
          </w:divBdr>
          <w:divsChild>
            <w:div w:id="349578566">
              <w:marLeft w:val="0"/>
              <w:marRight w:val="0"/>
              <w:marTop w:val="0"/>
              <w:marBottom w:val="0"/>
              <w:divBdr>
                <w:top w:val="none" w:sz="0" w:space="0" w:color="auto"/>
                <w:left w:val="none" w:sz="0" w:space="0" w:color="auto"/>
                <w:bottom w:val="none" w:sz="0" w:space="0" w:color="auto"/>
                <w:right w:val="none" w:sz="0" w:space="0" w:color="auto"/>
              </w:divBdr>
              <w:divsChild>
                <w:div w:id="349602477">
                  <w:marLeft w:val="0"/>
                  <w:marRight w:val="0"/>
                  <w:marTop w:val="0"/>
                  <w:marBottom w:val="0"/>
                  <w:divBdr>
                    <w:top w:val="none" w:sz="0" w:space="0" w:color="auto"/>
                    <w:left w:val="none" w:sz="0" w:space="0" w:color="auto"/>
                    <w:bottom w:val="none" w:sz="0" w:space="0" w:color="auto"/>
                    <w:right w:val="none" w:sz="0" w:space="0" w:color="auto"/>
                  </w:divBdr>
                  <w:divsChild>
                    <w:div w:id="349585009">
                      <w:marLeft w:val="0"/>
                      <w:marRight w:val="0"/>
                      <w:marTop w:val="0"/>
                      <w:marBottom w:val="0"/>
                      <w:divBdr>
                        <w:top w:val="none" w:sz="0" w:space="0" w:color="auto"/>
                        <w:left w:val="none" w:sz="0" w:space="0" w:color="auto"/>
                        <w:bottom w:val="none" w:sz="0" w:space="0" w:color="auto"/>
                        <w:right w:val="none" w:sz="0" w:space="0" w:color="auto"/>
                      </w:divBdr>
                      <w:divsChild>
                        <w:div w:id="349587446">
                          <w:marLeft w:val="0"/>
                          <w:marRight w:val="0"/>
                          <w:marTop w:val="0"/>
                          <w:marBottom w:val="0"/>
                          <w:divBdr>
                            <w:top w:val="none" w:sz="0" w:space="0" w:color="auto"/>
                            <w:left w:val="none" w:sz="0" w:space="0" w:color="auto"/>
                            <w:bottom w:val="none" w:sz="0" w:space="0" w:color="auto"/>
                            <w:right w:val="none" w:sz="0" w:space="0" w:color="auto"/>
                          </w:divBdr>
                          <w:divsChild>
                            <w:div w:id="349599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0607">
                      <w:marLeft w:val="0"/>
                      <w:marRight w:val="0"/>
                      <w:marTop w:val="0"/>
                      <w:marBottom w:val="0"/>
                      <w:divBdr>
                        <w:top w:val="none" w:sz="0" w:space="0" w:color="auto"/>
                        <w:left w:val="none" w:sz="0" w:space="0" w:color="auto"/>
                        <w:bottom w:val="none" w:sz="0" w:space="0" w:color="auto"/>
                        <w:right w:val="none" w:sz="0" w:space="0" w:color="auto"/>
                      </w:divBdr>
                      <w:divsChild>
                        <w:div w:id="34957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601731">
      <w:marLeft w:val="0"/>
      <w:marRight w:val="0"/>
      <w:marTop w:val="0"/>
      <w:marBottom w:val="0"/>
      <w:divBdr>
        <w:top w:val="none" w:sz="0" w:space="0" w:color="auto"/>
        <w:left w:val="none" w:sz="0" w:space="0" w:color="auto"/>
        <w:bottom w:val="none" w:sz="0" w:space="0" w:color="auto"/>
        <w:right w:val="none" w:sz="0" w:space="0" w:color="auto"/>
      </w:divBdr>
    </w:div>
    <w:div w:id="349601732">
      <w:marLeft w:val="0"/>
      <w:marRight w:val="0"/>
      <w:marTop w:val="0"/>
      <w:marBottom w:val="0"/>
      <w:divBdr>
        <w:top w:val="none" w:sz="0" w:space="0" w:color="auto"/>
        <w:left w:val="none" w:sz="0" w:space="0" w:color="auto"/>
        <w:bottom w:val="none" w:sz="0" w:space="0" w:color="auto"/>
        <w:right w:val="none" w:sz="0" w:space="0" w:color="auto"/>
      </w:divBdr>
      <w:divsChild>
        <w:div w:id="349576837">
          <w:marLeft w:val="0"/>
          <w:marRight w:val="0"/>
          <w:marTop w:val="0"/>
          <w:marBottom w:val="0"/>
          <w:divBdr>
            <w:top w:val="none" w:sz="0" w:space="0" w:color="auto"/>
            <w:left w:val="none" w:sz="0" w:space="0" w:color="auto"/>
            <w:bottom w:val="none" w:sz="0" w:space="0" w:color="auto"/>
            <w:right w:val="none" w:sz="0" w:space="0" w:color="auto"/>
          </w:divBdr>
          <w:divsChild>
            <w:div w:id="349586236">
              <w:marLeft w:val="0"/>
              <w:marRight w:val="0"/>
              <w:marTop w:val="0"/>
              <w:marBottom w:val="0"/>
              <w:divBdr>
                <w:top w:val="none" w:sz="0" w:space="0" w:color="auto"/>
                <w:left w:val="none" w:sz="0" w:space="0" w:color="auto"/>
                <w:bottom w:val="none" w:sz="0" w:space="0" w:color="auto"/>
                <w:right w:val="none" w:sz="0" w:space="0" w:color="auto"/>
              </w:divBdr>
            </w:div>
          </w:divsChild>
        </w:div>
        <w:div w:id="349578503">
          <w:marLeft w:val="0"/>
          <w:marRight w:val="0"/>
          <w:marTop w:val="0"/>
          <w:marBottom w:val="0"/>
          <w:divBdr>
            <w:top w:val="none" w:sz="0" w:space="0" w:color="auto"/>
            <w:left w:val="none" w:sz="0" w:space="0" w:color="auto"/>
            <w:bottom w:val="none" w:sz="0" w:space="0" w:color="auto"/>
            <w:right w:val="none" w:sz="0" w:space="0" w:color="auto"/>
          </w:divBdr>
          <w:divsChild>
            <w:div w:id="349593013">
              <w:marLeft w:val="0"/>
              <w:marRight w:val="0"/>
              <w:marTop w:val="0"/>
              <w:marBottom w:val="0"/>
              <w:divBdr>
                <w:top w:val="none" w:sz="0" w:space="0" w:color="auto"/>
                <w:left w:val="none" w:sz="0" w:space="0" w:color="auto"/>
                <w:bottom w:val="none" w:sz="0" w:space="0" w:color="auto"/>
                <w:right w:val="none" w:sz="0" w:space="0" w:color="auto"/>
              </w:divBdr>
              <w:divsChild>
                <w:div w:id="349579362">
                  <w:marLeft w:val="0"/>
                  <w:marRight w:val="0"/>
                  <w:marTop w:val="84"/>
                  <w:marBottom w:val="84"/>
                  <w:divBdr>
                    <w:top w:val="none" w:sz="0" w:space="0" w:color="auto"/>
                    <w:left w:val="none" w:sz="0" w:space="0" w:color="auto"/>
                    <w:bottom w:val="none" w:sz="0" w:space="0" w:color="auto"/>
                    <w:right w:val="none" w:sz="0" w:space="0" w:color="auto"/>
                  </w:divBdr>
                </w:div>
                <w:div w:id="349581201">
                  <w:marLeft w:val="0"/>
                  <w:marRight w:val="0"/>
                  <w:marTop w:val="0"/>
                  <w:marBottom w:val="167"/>
                  <w:divBdr>
                    <w:top w:val="none" w:sz="0" w:space="0" w:color="auto"/>
                    <w:left w:val="none" w:sz="0" w:space="0" w:color="auto"/>
                    <w:bottom w:val="none" w:sz="0" w:space="0" w:color="auto"/>
                    <w:right w:val="none" w:sz="0" w:space="0" w:color="auto"/>
                  </w:divBdr>
                </w:div>
                <w:div w:id="349596979">
                  <w:marLeft w:val="0"/>
                  <w:marRight w:val="0"/>
                  <w:marTop w:val="0"/>
                  <w:marBottom w:val="301"/>
                  <w:divBdr>
                    <w:top w:val="none" w:sz="0" w:space="0" w:color="auto"/>
                    <w:left w:val="none" w:sz="0" w:space="0" w:color="auto"/>
                    <w:bottom w:val="none" w:sz="0" w:space="0" w:color="auto"/>
                    <w:right w:val="none" w:sz="0" w:space="0" w:color="auto"/>
                  </w:divBdr>
                </w:div>
                <w:div w:id="349596995">
                  <w:marLeft w:val="0"/>
                  <w:marRight w:val="0"/>
                  <w:marTop w:val="0"/>
                  <w:marBottom w:val="268"/>
                  <w:divBdr>
                    <w:top w:val="none" w:sz="0" w:space="0" w:color="auto"/>
                    <w:left w:val="none" w:sz="0" w:space="0" w:color="auto"/>
                    <w:bottom w:val="single" w:sz="6" w:space="17" w:color="CCCCCC"/>
                    <w:right w:val="none" w:sz="0" w:space="0" w:color="auto"/>
                  </w:divBdr>
                </w:div>
              </w:divsChild>
            </w:div>
          </w:divsChild>
        </w:div>
      </w:divsChild>
    </w:div>
    <w:div w:id="349601733">
      <w:marLeft w:val="0"/>
      <w:marRight w:val="0"/>
      <w:marTop w:val="0"/>
      <w:marBottom w:val="0"/>
      <w:divBdr>
        <w:top w:val="none" w:sz="0" w:space="0" w:color="auto"/>
        <w:left w:val="none" w:sz="0" w:space="0" w:color="auto"/>
        <w:bottom w:val="none" w:sz="0" w:space="0" w:color="auto"/>
        <w:right w:val="none" w:sz="0" w:space="0" w:color="auto"/>
      </w:divBdr>
      <w:divsChild>
        <w:div w:id="349587029">
          <w:marLeft w:val="0"/>
          <w:marRight w:val="0"/>
          <w:marTop w:val="0"/>
          <w:marBottom w:val="0"/>
          <w:divBdr>
            <w:top w:val="none" w:sz="0" w:space="0" w:color="auto"/>
            <w:left w:val="none" w:sz="0" w:space="0" w:color="auto"/>
            <w:bottom w:val="none" w:sz="0" w:space="0" w:color="auto"/>
            <w:right w:val="none" w:sz="0" w:space="0" w:color="auto"/>
          </w:divBdr>
        </w:div>
        <w:div w:id="349601885">
          <w:marLeft w:val="0"/>
          <w:marRight w:val="0"/>
          <w:marTop w:val="0"/>
          <w:marBottom w:val="0"/>
          <w:divBdr>
            <w:top w:val="none" w:sz="0" w:space="0" w:color="auto"/>
            <w:left w:val="none" w:sz="0" w:space="0" w:color="auto"/>
            <w:bottom w:val="none" w:sz="0" w:space="0" w:color="auto"/>
            <w:right w:val="none" w:sz="0" w:space="0" w:color="auto"/>
          </w:divBdr>
          <w:divsChild>
            <w:div w:id="349583196">
              <w:marLeft w:val="0"/>
              <w:marRight w:val="0"/>
              <w:marTop w:val="0"/>
              <w:marBottom w:val="0"/>
              <w:divBdr>
                <w:top w:val="none" w:sz="0" w:space="0" w:color="auto"/>
                <w:left w:val="none" w:sz="0" w:space="0" w:color="auto"/>
                <w:bottom w:val="none" w:sz="0" w:space="0" w:color="auto"/>
                <w:right w:val="none" w:sz="0" w:space="0" w:color="auto"/>
              </w:divBdr>
              <w:divsChild>
                <w:div w:id="34958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735">
      <w:marLeft w:val="0"/>
      <w:marRight w:val="0"/>
      <w:marTop w:val="0"/>
      <w:marBottom w:val="0"/>
      <w:divBdr>
        <w:top w:val="none" w:sz="0" w:space="0" w:color="auto"/>
        <w:left w:val="none" w:sz="0" w:space="0" w:color="auto"/>
        <w:bottom w:val="none" w:sz="0" w:space="0" w:color="auto"/>
        <w:right w:val="none" w:sz="0" w:space="0" w:color="auto"/>
      </w:divBdr>
      <w:divsChild>
        <w:div w:id="349571384">
          <w:marLeft w:val="0"/>
          <w:marRight w:val="0"/>
          <w:marTop w:val="0"/>
          <w:marBottom w:val="0"/>
          <w:divBdr>
            <w:top w:val="none" w:sz="0" w:space="0" w:color="auto"/>
            <w:left w:val="none" w:sz="0" w:space="0" w:color="auto"/>
            <w:bottom w:val="none" w:sz="0" w:space="0" w:color="auto"/>
            <w:right w:val="none" w:sz="0" w:space="0" w:color="auto"/>
          </w:divBdr>
          <w:divsChild>
            <w:div w:id="349591292">
              <w:marLeft w:val="0"/>
              <w:marRight w:val="0"/>
              <w:marTop w:val="0"/>
              <w:marBottom w:val="403"/>
              <w:divBdr>
                <w:top w:val="none" w:sz="0" w:space="0" w:color="auto"/>
                <w:left w:val="none" w:sz="0" w:space="0" w:color="auto"/>
                <w:bottom w:val="none" w:sz="0" w:space="0" w:color="auto"/>
                <w:right w:val="none" w:sz="0" w:space="0" w:color="auto"/>
              </w:divBdr>
              <w:divsChild>
                <w:div w:id="349597380">
                  <w:marLeft w:val="288"/>
                  <w:marRight w:val="0"/>
                  <w:marTop w:val="0"/>
                  <w:marBottom w:val="0"/>
                  <w:divBdr>
                    <w:top w:val="none" w:sz="0" w:space="0" w:color="auto"/>
                    <w:left w:val="none" w:sz="0" w:space="0" w:color="auto"/>
                    <w:bottom w:val="none" w:sz="0" w:space="0" w:color="auto"/>
                    <w:right w:val="none" w:sz="0" w:space="0" w:color="auto"/>
                  </w:divBdr>
                  <w:divsChild>
                    <w:div w:id="349591191">
                      <w:marLeft w:val="0"/>
                      <w:marRight w:val="0"/>
                      <w:marTop w:val="0"/>
                      <w:marBottom w:val="0"/>
                      <w:divBdr>
                        <w:top w:val="none" w:sz="0" w:space="0" w:color="auto"/>
                        <w:left w:val="none" w:sz="0" w:space="0" w:color="auto"/>
                        <w:bottom w:val="none" w:sz="0" w:space="0" w:color="auto"/>
                        <w:right w:val="none" w:sz="0" w:space="0" w:color="auto"/>
                      </w:divBdr>
                      <w:divsChild>
                        <w:div w:id="349580384">
                          <w:marLeft w:val="0"/>
                          <w:marRight w:val="0"/>
                          <w:marTop w:val="0"/>
                          <w:marBottom w:val="207"/>
                          <w:divBdr>
                            <w:top w:val="none" w:sz="0" w:space="0" w:color="auto"/>
                            <w:left w:val="none" w:sz="0" w:space="0" w:color="auto"/>
                            <w:bottom w:val="none" w:sz="0" w:space="0" w:color="auto"/>
                            <w:right w:val="none" w:sz="0" w:space="0" w:color="auto"/>
                          </w:divBdr>
                        </w:div>
                        <w:div w:id="349581643">
                          <w:marLeft w:val="0"/>
                          <w:marRight w:val="0"/>
                          <w:marTop w:val="0"/>
                          <w:marBottom w:val="0"/>
                          <w:divBdr>
                            <w:top w:val="none" w:sz="0" w:space="0" w:color="auto"/>
                            <w:left w:val="none" w:sz="0" w:space="0" w:color="auto"/>
                            <w:bottom w:val="none" w:sz="0" w:space="0" w:color="auto"/>
                            <w:right w:val="none" w:sz="0" w:space="0" w:color="auto"/>
                          </w:divBdr>
                          <w:divsChild>
                            <w:div w:id="349580787">
                              <w:marLeft w:val="0"/>
                              <w:marRight w:val="0"/>
                              <w:marTop w:val="173"/>
                              <w:marBottom w:val="0"/>
                              <w:divBdr>
                                <w:top w:val="none" w:sz="0" w:space="0" w:color="auto"/>
                                <w:left w:val="none" w:sz="0" w:space="0" w:color="auto"/>
                                <w:bottom w:val="none" w:sz="0" w:space="0" w:color="auto"/>
                                <w:right w:val="none" w:sz="0" w:space="0" w:color="auto"/>
                              </w:divBdr>
                            </w:div>
                          </w:divsChild>
                        </w:div>
                        <w:div w:id="349598011">
                          <w:marLeft w:val="0"/>
                          <w:marRight w:val="0"/>
                          <w:marTop w:val="0"/>
                          <w:marBottom w:val="0"/>
                          <w:divBdr>
                            <w:top w:val="none" w:sz="0" w:space="0" w:color="auto"/>
                            <w:left w:val="none" w:sz="0" w:space="0" w:color="auto"/>
                            <w:bottom w:val="none" w:sz="0" w:space="0" w:color="auto"/>
                            <w:right w:val="none" w:sz="0" w:space="0" w:color="auto"/>
                          </w:divBdr>
                          <w:divsChild>
                            <w:div w:id="349579968">
                              <w:marLeft w:val="0"/>
                              <w:marRight w:val="0"/>
                              <w:marTop w:val="0"/>
                              <w:marBottom w:val="0"/>
                              <w:divBdr>
                                <w:top w:val="none" w:sz="0" w:space="0" w:color="auto"/>
                                <w:left w:val="none" w:sz="0" w:space="0" w:color="auto"/>
                                <w:bottom w:val="none" w:sz="0" w:space="0" w:color="auto"/>
                                <w:right w:val="none" w:sz="0" w:space="0" w:color="auto"/>
                              </w:divBdr>
                              <w:divsChild>
                                <w:div w:id="349596160">
                                  <w:marLeft w:val="0"/>
                                  <w:marRight w:val="23"/>
                                  <w:marTop w:val="0"/>
                                  <w:marBottom w:val="0"/>
                                  <w:divBdr>
                                    <w:top w:val="single" w:sz="4" w:space="3" w:color="CBCBCB"/>
                                    <w:left w:val="single" w:sz="4" w:space="4" w:color="CBCBCB"/>
                                    <w:bottom w:val="single" w:sz="4" w:space="3" w:color="CBCBCB"/>
                                    <w:right w:val="single" w:sz="4" w:space="4" w:color="CBCBCB"/>
                                  </w:divBdr>
                                </w:div>
                              </w:divsChild>
                            </w:div>
                            <w:div w:id="349583907">
                              <w:marLeft w:val="0"/>
                              <w:marRight w:val="0"/>
                              <w:marTop w:val="0"/>
                              <w:marBottom w:val="58"/>
                              <w:divBdr>
                                <w:top w:val="none" w:sz="0" w:space="0" w:color="auto"/>
                                <w:left w:val="none" w:sz="0" w:space="0" w:color="auto"/>
                                <w:bottom w:val="none" w:sz="0" w:space="0" w:color="auto"/>
                                <w:right w:val="none" w:sz="0" w:space="0" w:color="auto"/>
                              </w:divBdr>
                              <w:divsChild>
                                <w:div w:id="349581676">
                                  <w:marLeft w:val="0"/>
                                  <w:marRight w:val="81"/>
                                  <w:marTop w:val="0"/>
                                  <w:marBottom w:val="0"/>
                                  <w:divBdr>
                                    <w:top w:val="single" w:sz="4" w:space="0" w:color="FFFFFF"/>
                                    <w:left w:val="single" w:sz="4" w:space="0" w:color="FFFFFF"/>
                                    <w:bottom w:val="single" w:sz="4" w:space="0" w:color="FFFFFF"/>
                                    <w:right w:val="single" w:sz="4" w:space="0" w:color="FFFFFF"/>
                                  </w:divBdr>
                                </w:div>
                                <w:div w:id="349590308">
                                  <w:marLeft w:val="0"/>
                                  <w:marRight w:val="0"/>
                                  <w:marTop w:val="0"/>
                                  <w:marBottom w:val="0"/>
                                  <w:divBdr>
                                    <w:top w:val="none" w:sz="0" w:space="0" w:color="auto"/>
                                    <w:left w:val="none" w:sz="0" w:space="0" w:color="auto"/>
                                    <w:bottom w:val="none" w:sz="0" w:space="0" w:color="auto"/>
                                    <w:right w:val="none" w:sz="0" w:space="0" w:color="auto"/>
                                  </w:divBdr>
                                </w:div>
                              </w:divsChild>
                            </w:div>
                            <w:div w:id="34958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4782">
          <w:marLeft w:val="0"/>
          <w:marRight w:val="0"/>
          <w:marTop w:val="115"/>
          <w:marBottom w:val="115"/>
          <w:divBdr>
            <w:top w:val="none" w:sz="0" w:space="0" w:color="auto"/>
            <w:left w:val="none" w:sz="0" w:space="0" w:color="auto"/>
            <w:bottom w:val="none" w:sz="0" w:space="0" w:color="auto"/>
            <w:right w:val="none" w:sz="0" w:space="0" w:color="auto"/>
          </w:divBdr>
        </w:div>
        <w:div w:id="349584708">
          <w:marLeft w:val="0"/>
          <w:marRight w:val="0"/>
          <w:marTop w:val="0"/>
          <w:marBottom w:val="0"/>
          <w:divBdr>
            <w:top w:val="none" w:sz="0" w:space="0" w:color="auto"/>
            <w:left w:val="none" w:sz="0" w:space="0" w:color="auto"/>
            <w:bottom w:val="none" w:sz="0" w:space="0" w:color="auto"/>
            <w:right w:val="none" w:sz="0" w:space="0" w:color="auto"/>
          </w:divBdr>
        </w:div>
        <w:div w:id="349592329">
          <w:marLeft w:val="0"/>
          <w:marRight w:val="0"/>
          <w:marTop w:val="0"/>
          <w:marBottom w:val="403"/>
          <w:divBdr>
            <w:top w:val="none" w:sz="0" w:space="0" w:color="auto"/>
            <w:left w:val="none" w:sz="0" w:space="0" w:color="auto"/>
            <w:bottom w:val="none" w:sz="0" w:space="0" w:color="auto"/>
            <w:right w:val="none" w:sz="0" w:space="0" w:color="auto"/>
          </w:divBdr>
          <w:divsChild>
            <w:div w:id="349600430">
              <w:marLeft w:val="0"/>
              <w:marRight w:val="0"/>
              <w:marTop w:val="0"/>
              <w:marBottom w:val="0"/>
              <w:divBdr>
                <w:top w:val="single" w:sz="2" w:space="8" w:color="CCCCCC"/>
                <w:left w:val="single" w:sz="4" w:space="9" w:color="CCCCCC"/>
                <w:bottom w:val="single" w:sz="4" w:space="3" w:color="CCCCCC"/>
                <w:right w:val="single" w:sz="4" w:space="9" w:color="CCCCCC"/>
              </w:divBdr>
              <w:divsChild>
                <w:div w:id="34959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736">
      <w:marLeft w:val="0"/>
      <w:marRight w:val="0"/>
      <w:marTop w:val="0"/>
      <w:marBottom w:val="0"/>
      <w:divBdr>
        <w:top w:val="none" w:sz="0" w:space="0" w:color="auto"/>
        <w:left w:val="none" w:sz="0" w:space="0" w:color="auto"/>
        <w:bottom w:val="none" w:sz="0" w:space="0" w:color="auto"/>
        <w:right w:val="none" w:sz="0" w:space="0" w:color="auto"/>
      </w:divBdr>
    </w:div>
    <w:div w:id="349601742">
      <w:marLeft w:val="0"/>
      <w:marRight w:val="0"/>
      <w:marTop w:val="0"/>
      <w:marBottom w:val="0"/>
      <w:divBdr>
        <w:top w:val="none" w:sz="0" w:space="0" w:color="auto"/>
        <w:left w:val="none" w:sz="0" w:space="0" w:color="auto"/>
        <w:bottom w:val="none" w:sz="0" w:space="0" w:color="auto"/>
        <w:right w:val="none" w:sz="0" w:space="0" w:color="auto"/>
      </w:divBdr>
    </w:div>
    <w:div w:id="349601747">
      <w:marLeft w:val="0"/>
      <w:marRight w:val="0"/>
      <w:marTop w:val="0"/>
      <w:marBottom w:val="0"/>
      <w:divBdr>
        <w:top w:val="none" w:sz="0" w:space="0" w:color="auto"/>
        <w:left w:val="none" w:sz="0" w:space="0" w:color="auto"/>
        <w:bottom w:val="none" w:sz="0" w:space="0" w:color="auto"/>
        <w:right w:val="none" w:sz="0" w:space="0" w:color="auto"/>
      </w:divBdr>
    </w:div>
    <w:div w:id="349601748">
      <w:marLeft w:val="0"/>
      <w:marRight w:val="0"/>
      <w:marTop w:val="0"/>
      <w:marBottom w:val="0"/>
      <w:divBdr>
        <w:top w:val="none" w:sz="0" w:space="0" w:color="auto"/>
        <w:left w:val="none" w:sz="0" w:space="0" w:color="auto"/>
        <w:bottom w:val="none" w:sz="0" w:space="0" w:color="auto"/>
        <w:right w:val="none" w:sz="0" w:space="0" w:color="auto"/>
      </w:divBdr>
      <w:divsChild>
        <w:div w:id="349585845">
          <w:marLeft w:val="0"/>
          <w:marRight w:val="0"/>
          <w:marTop w:val="0"/>
          <w:marBottom w:val="0"/>
          <w:divBdr>
            <w:top w:val="none" w:sz="0" w:space="0" w:color="auto"/>
            <w:left w:val="none" w:sz="0" w:space="0" w:color="auto"/>
            <w:bottom w:val="none" w:sz="0" w:space="0" w:color="auto"/>
            <w:right w:val="none" w:sz="0" w:space="0" w:color="auto"/>
          </w:divBdr>
        </w:div>
      </w:divsChild>
    </w:div>
    <w:div w:id="349601749">
      <w:marLeft w:val="0"/>
      <w:marRight w:val="0"/>
      <w:marTop w:val="0"/>
      <w:marBottom w:val="0"/>
      <w:divBdr>
        <w:top w:val="none" w:sz="0" w:space="0" w:color="auto"/>
        <w:left w:val="none" w:sz="0" w:space="0" w:color="auto"/>
        <w:bottom w:val="none" w:sz="0" w:space="0" w:color="auto"/>
        <w:right w:val="none" w:sz="0" w:space="0" w:color="auto"/>
      </w:divBdr>
      <w:divsChild>
        <w:div w:id="349579740">
          <w:marLeft w:val="0"/>
          <w:marRight w:val="0"/>
          <w:marTop w:val="0"/>
          <w:marBottom w:val="0"/>
          <w:divBdr>
            <w:top w:val="none" w:sz="0" w:space="0" w:color="auto"/>
            <w:left w:val="none" w:sz="0" w:space="0" w:color="auto"/>
            <w:bottom w:val="none" w:sz="0" w:space="0" w:color="auto"/>
            <w:right w:val="none" w:sz="0" w:space="0" w:color="auto"/>
          </w:divBdr>
          <w:divsChild>
            <w:div w:id="349581239">
              <w:marLeft w:val="0"/>
              <w:marRight w:val="0"/>
              <w:marTop w:val="0"/>
              <w:marBottom w:val="0"/>
              <w:divBdr>
                <w:top w:val="none" w:sz="0" w:space="0" w:color="auto"/>
                <w:left w:val="none" w:sz="0" w:space="0" w:color="auto"/>
                <w:bottom w:val="none" w:sz="0" w:space="0" w:color="auto"/>
                <w:right w:val="none" w:sz="0" w:space="0" w:color="auto"/>
              </w:divBdr>
            </w:div>
            <w:div w:id="34959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754">
      <w:marLeft w:val="0"/>
      <w:marRight w:val="0"/>
      <w:marTop w:val="0"/>
      <w:marBottom w:val="0"/>
      <w:divBdr>
        <w:top w:val="none" w:sz="0" w:space="0" w:color="auto"/>
        <w:left w:val="none" w:sz="0" w:space="0" w:color="auto"/>
        <w:bottom w:val="none" w:sz="0" w:space="0" w:color="auto"/>
        <w:right w:val="none" w:sz="0" w:space="0" w:color="auto"/>
      </w:divBdr>
      <w:divsChild>
        <w:div w:id="349591400">
          <w:marLeft w:val="0"/>
          <w:marRight w:val="0"/>
          <w:marTop w:val="0"/>
          <w:marBottom w:val="0"/>
          <w:divBdr>
            <w:top w:val="none" w:sz="0" w:space="0" w:color="auto"/>
            <w:left w:val="none" w:sz="0" w:space="0" w:color="auto"/>
            <w:bottom w:val="none" w:sz="0" w:space="0" w:color="auto"/>
            <w:right w:val="none" w:sz="0" w:space="0" w:color="auto"/>
          </w:divBdr>
        </w:div>
      </w:divsChild>
    </w:div>
    <w:div w:id="349601759">
      <w:marLeft w:val="0"/>
      <w:marRight w:val="0"/>
      <w:marTop w:val="0"/>
      <w:marBottom w:val="0"/>
      <w:divBdr>
        <w:top w:val="none" w:sz="0" w:space="0" w:color="auto"/>
        <w:left w:val="none" w:sz="0" w:space="0" w:color="auto"/>
        <w:bottom w:val="none" w:sz="0" w:space="0" w:color="auto"/>
        <w:right w:val="none" w:sz="0" w:space="0" w:color="auto"/>
      </w:divBdr>
    </w:div>
    <w:div w:id="349601761">
      <w:marLeft w:val="0"/>
      <w:marRight w:val="0"/>
      <w:marTop w:val="0"/>
      <w:marBottom w:val="0"/>
      <w:divBdr>
        <w:top w:val="none" w:sz="0" w:space="0" w:color="auto"/>
        <w:left w:val="none" w:sz="0" w:space="0" w:color="auto"/>
        <w:bottom w:val="none" w:sz="0" w:space="0" w:color="auto"/>
        <w:right w:val="none" w:sz="0" w:space="0" w:color="auto"/>
      </w:divBdr>
      <w:divsChild>
        <w:div w:id="349579667">
          <w:marLeft w:val="0"/>
          <w:marRight w:val="0"/>
          <w:marTop w:val="58"/>
          <w:marBottom w:val="174"/>
          <w:divBdr>
            <w:top w:val="none" w:sz="0" w:space="0" w:color="auto"/>
            <w:left w:val="none" w:sz="0" w:space="0" w:color="auto"/>
            <w:bottom w:val="none" w:sz="0" w:space="0" w:color="auto"/>
            <w:right w:val="none" w:sz="0" w:space="0" w:color="auto"/>
          </w:divBdr>
        </w:div>
        <w:div w:id="349599772">
          <w:marLeft w:val="0"/>
          <w:marRight w:val="0"/>
          <w:marTop w:val="81"/>
          <w:marBottom w:val="197"/>
          <w:divBdr>
            <w:top w:val="none" w:sz="0" w:space="0" w:color="auto"/>
            <w:left w:val="none" w:sz="0" w:space="0" w:color="auto"/>
            <w:bottom w:val="none" w:sz="0" w:space="0" w:color="auto"/>
            <w:right w:val="none" w:sz="0" w:space="0" w:color="auto"/>
          </w:divBdr>
        </w:div>
      </w:divsChild>
    </w:div>
    <w:div w:id="349601770">
      <w:marLeft w:val="0"/>
      <w:marRight w:val="0"/>
      <w:marTop w:val="0"/>
      <w:marBottom w:val="0"/>
      <w:divBdr>
        <w:top w:val="none" w:sz="0" w:space="0" w:color="auto"/>
        <w:left w:val="none" w:sz="0" w:space="0" w:color="auto"/>
        <w:bottom w:val="none" w:sz="0" w:space="0" w:color="auto"/>
        <w:right w:val="none" w:sz="0" w:space="0" w:color="auto"/>
      </w:divBdr>
      <w:divsChild>
        <w:div w:id="349579684">
          <w:marLeft w:val="0"/>
          <w:marRight w:val="0"/>
          <w:marTop w:val="0"/>
          <w:marBottom w:val="0"/>
          <w:divBdr>
            <w:top w:val="none" w:sz="0" w:space="0" w:color="auto"/>
            <w:left w:val="none" w:sz="0" w:space="0" w:color="auto"/>
            <w:bottom w:val="none" w:sz="0" w:space="0" w:color="auto"/>
            <w:right w:val="none" w:sz="0" w:space="0" w:color="auto"/>
          </w:divBdr>
          <w:divsChild>
            <w:div w:id="3495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772">
      <w:marLeft w:val="0"/>
      <w:marRight w:val="0"/>
      <w:marTop w:val="0"/>
      <w:marBottom w:val="0"/>
      <w:divBdr>
        <w:top w:val="none" w:sz="0" w:space="0" w:color="auto"/>
        <w:left w:val="none" w:sz="0" w:space="0" w:color="auto"/>
        <w:bottom w:val="none" w:sz="0" w:space="0" w:color="auto"/>
        <w:right w:val="none" w:sz="0" w:space="0" w:color="auto"/>
      </w:divBdr>
    </w:div>
    <w:div w:id="349601773">
      <w:marLeft w:val="0"/>
      <w:marRight w:val="0"/>
      <w:marTop w:val="0"/>
      <w:marBottom w:val="0"/>
      <w:divBdr>
        <w:top w:val="none" w:sz="0" w:space="0" w:color="auto"/>
        <w:left w:val="none" w:sz="0" w:space="0" w:color="auto"/>
        <w:bottom w:val="none" w:sz="0" w:space="0" w:color="auto"/>
        <w:right w:val="none" w:sz="0" w:space="0" w:color="auto"/>
      </w:divBdr>
    </w:div>
    <w:div w:id="349601775">
      <w:marLeft w:val="0"/>
      <w:marRight w:val="0"/>
      <w:marTop w:val="0"/>
      <w:marBottom w:val="0"/>
      <w:divBdr>
        <w:top w:val="none" w:sz="0" w:space="0" w:color="auto"/>
        <w:left w:val="none" w:sz="0" w:space="0" w:color="auto"/>
        <w:bottom w:val="none" w:sz="0" w:space="0" w:color="auto"/>
        <w:right w:val="none" w:sz="0" w:space="0" w:color="auto"/>
      </w:divBdr>
    </w:div>
    <w:div w:id="349601779">
      <w:marLeft w:val="0"/>
      <w:marRight w:val="0"/>
      <w:marTop w:val="0"/>
      <w:marBottom w:val="0"/>
      <w:divBdr>
        <w:top w:val="none" w:sz="0" w:space="0" w:color="auto"/>
        <w:left w:val="none" w:sz="0" w:space="0" w:color="auto"/>
        <w:bottom w:val="none" w:sz="0" w:space="0" w:color="auto"/>
        <w:right w:val="none" w:sz="0" w:space="0" w:color="auto"/>
      </w:divBdr>
      <w:divsChild>
        <w:div w:id="349573375">
          <w:marLeft w:val="0"/>
          <w:marRight w:val="0"/>
          <w:marTop w:val="0"/>
          <w:marBottom w:val="0"/>
          <w:divBdr>
            <w:top w:val="none" w:sz="0" w:space="0" w:color="auto"/>
            <w:left w:val="none" w:sz="0" w:space="0" w:color="auto"/>
            <w:bottom w:val="none" w:sz="0" w:space="0" w:color="auto"/>
            <w:right w:val="none" w:sz="0" w:space="0" w:color="auto"/>
          </w:divBdr>
        </w:div>
        <w:div w:id="349596793">
          <w:marLeft w:val="0"/>
          <w:marRight w:val="0"/>
          <w:marTop w:val="0"/>
          <w:marBottom w:val="0"/>
          <w:divBdr>
            <w:top w:val="none" w:sz="0" w:space="0" w:color="auto"/>
            <w:left w:val="none" w:sz="0" w:space="0" w:color="auto"/>
            <w:bottom w:val="none" w:sz="0" w:space="0" w:color="auto"/>
            <w:right w:val="none" w:sz="0" w:space="0" w:color="auto"/>
          </w:divBdr>
        </w:div>
      </w:divsChild>
    </w:div>
    <w:div w:id="349601785">
      <w:marLeft w:val="0"/>
      <w:marRight w:val="0"/>
      <w:marTop w:val="0"/>
      <w:marBottom w:val="0"/>
      <w:divBdr>
        <w:top w:val="none" w:sz="0" w:space="0" w:color="auto"/>
        <w:left w:val="none" w:sz="0" w:space="0" w:color="auto"/>
        <w:bottom w:val="none" w:sz="0" w:space="0" w:color="auto"/>
        <w:right w:val="none" w:sz="0" w:space="0" w:color="auto"/>
      </w:divBdr>
    </w:div>
    <w:div w:id="349601787">
      <w:marLeft w:val="0"/>
      <w:marRight w:val="0"/>
      <w:marTop w:val="0"/>
      <w:marBottom w:val="0"/>
      <w:divBdr>
        <w:top w:val="none" w:sz="0" w:space="0" w:color="auto"/>
        <w:left w:val="none" w:sz="0" w:space="0" w:color="auto"/>
        <w:bottom w:val="none" w:sz="0" w:space="0" w:color="auto"/>
        <w:right w:val="none" w:sz="0" w:space="0" w:color="auto"/>
      </w:divBdr>
    </w:div>
    <w:div w:id="349601791">
      <w:marLeft w:val="0"/>
      <w:marRight w:val="0"/>
      <w:marTop w:val="0"/>
      <w:marBottom w:val="0"/>
      <w:divBdr>
        <w:top w:val="none" w:sz="0" w:space="0" w:color="auto"/>
        <w:left w:val="none" w:sz="0" w:space="0" w:color="auto"/>
        <w:bottom w:val="none" w:sz="0" w:space="0" w:color="auto"/>
        <w:right w:val="none" w:sz="0" w:space="0" w:color="auto"/>
      </w:divBdr>
      <w:divsChild>
        <w:div w:id="349578536">
          <w:marLeft w:val="0"/>
          <w:marRight w:val="0"/>
          <w:marTop w:val="0"/>
          <w:marBottom w:val="0"/>
          <w:divBdr>
            <w:top w:val="none" w:sz="0" w:space="0" w:color="auto"/>
            <w:left w:val="none" w:sz="0" w:space="0" w:color="auto"/>
            <w:bottom w:val="none" w:sz="0" w:space="0" w:color="auto"/>
            <w:right w:val="none" w:sz="0" w:space="0" w:color="auto"/>
          </w:divBdr>
        </w:div>
        <w:div w:id="349580017">
          <w:marLeft w:val="0"/>
          <w:marRight w:val="0"/>
          <w:marTop w:val="0"/>
          <w:marBottom w:val="0"/>
          <w:divBdr>
            <w:top w:val="none" w:sz="0" w:space="0" w:color="auto"/>
            <w:left w:val="none" w:sz="0" w:space="0" w:color="auto"/>
            <w:bottom w:val="none" w:sz="0" w:space="0" w:color="auto"/>
            <w:right w:val="none" w:sz="0" w:space="0" w:color="auto"/>
          </w:divBdr>
        </w:div>
      </w:divsChild>
    </w:div>
    <w:div w:id="349601797">
      <w:marLeft w:val="0"/>
      <w:marRight w:val="0"/>
      <w:marTop w:val="0"/>
      <w:marBottom w:val="0"/>
      <w:divBdr>
        <w:top w:val="none" w:sz="0" w:space="0" w:color="auto"/>
        <w:left w:val="none" w:sz="0" w:space="0" w:color="auto"/>
        <w:bottom w:val="none" w:sz="0" w:space="0" w:color="auto"/>
        <w:right w:val="none" w:sz="0" w:space="0" w:color="auto"/>
      </w:divBdr>
      <w:divsChild>
        <w:div w:id="349572692">
          <w:marLeft w:val="0"/>
          <w:marRight w:val="0"/>
          <w:marTop w:val="0"/>
          <w:marBottom w:val="0"/>
          <w:divBdr>
            <w:top w:val="none" w:sz="0" w:space="0" w:color="auto"/>
            <w:left w:val="none" w:sz="0" w:space="0" w:color="auto"/>
            <w:bottom w:val="none" w:sz="0" w:space="0" w:color="auto"/>
            <w:right w:val="none" w:sz="0" w:space="0" w:color="auto"/>
          </w:divBdr>
        </w:div>
        <w:div w:id="349574475">
          <w:marLeft w:val="0"/>
          <w:marRight w:val="0"/>
          <w:marTop w:val="0"/>
          <w:marBottom w:val="0"/>
          <w:divBdr>
            <w:top w:val="none" w:sz="0" w:space="0" w:color="auto"/>
            <w:left w:val="none" w:sz="0" w:space="0" w:color="auto"/>
            <w:bottom w:val="none" w:sz="0" w:space="0" w:color="auto"/>
            <w:right w:val="none" w:sz="0" w:space="0" w:color="auto"/>
          </w:divBdr>
        </w:div>
        <w:div w:id="349575567">
          <w:marLeft w:val="0"/>
          <w:marRight w:val="0"/>
          <w:marTop w:val="0"/>
          <w:marBottom w:val="0"/>
          <w:divBdr>
            <w:top w:val="none" w:sz="0" w:space="0" w:color="auto"/>
            <w:left w:val="none" w:sz="0" w:space="0" w:color="auto"/>
            <w:bottom w:val="none" w:sz="0" w:space="0" w:color="auto"/>
            <w:right w:val="none" w:sz="0" w:space="0" w:color="auto"/>
          </w:divBdr>
        </w:div>
        <w:div w:id="349576336">
          <w:marLeft w:val="0"/>
          <w:marRight w:val="0"/>
          <w:marTop w:val="0"/>
          <w:marBottom w:val="0"/>
          <w:divBdr>
            <w:top w:val="none" w:sz="0" w:space="0" w:color="auto"/>
            <w:left w:val="none" w:sz="0" w:space="0" w:color="auto"/>
            <w:bottom w:val="none" w:sz="0" w:space="0" w:color="auto"/>
            <w:right w:val="none" w:sz="0" w:space="0" w:color="auto"/>
          </w:divBdr>
        </w:div>
        <w:div w:id="349579374">
          <w:marLeft w:val="0"/>
          <w:marRight w:val="0"/>
          <w:marTop w:val="0"/>
          <w:marBottom w:val="0"/>
          <w:divBdr>
            <w:top w:val="none" w:sz="0" w:space="0" w:color="auto"/>
            <w:left w:val="none" w:sz="0" w:space="0" w:color="auto"/>
            <w:bottom w:val="none" w:sz="0" w:space="0" w:color="auto"/>
            <w:right w:val="none" w:sz="0" w:space="0" w:color="auto"/>
          </w:divBdr>
        </w:div>
        <w:div w:id="349583987">
          <w:marLeft w:val="0"/>
          <w:marRight w:val="0"/>
          <w:marTop w:val="0"/>
          <w:marBottom w:val="0"/>
          <w:divBdr>
            <w:top w:val="none" w:sz="0" w:space="0" w:color="auto"/>
            <w:left w:val="none" w:sz="0" w:space="0" w:color="auto"/>
            <w:bottom w:val="none" w:sz="0" w:space="0" w:color="auto"/>
            <w:right w:val="none" w:sz="0" w:space="0" w:color="auto"/>
          </w:divBdr>
        </w:div>
        <w:div w:id="349590349">
          <w:marLeft w:val="0"/>
          <w:marRight w:val="0"/>
          <w:marTop w:val="0"/>
          <w:marBottom w:val="0"/>
          <w:divBdr>
            <w:top w:val="none" w:sz="0" w:space="0" w:color="auto"/>
            <w:left w:val="none" w:sz="0" w:space="0" w:color="auto"/>
            <w:bottom w:val="none" w:sz="0" w:space="0" w:color="auto"/>
            <w:right w:val="none" w:sz="0" w:space="0" w:color="auto"/>
          </w:divBdr>
        </w:div>
        <w:div w:id="349593845">
          <w:marLeft w:val="0"/>
          <w:marRight w:val="0"/>
          <w:marTop w:val="0"/>
          <w:marBottom w:val="0"/>
          <w:divBdr>
            <w:top w:val="none" w:sz="0" w:space="0" w:color="auto"/>
            <w:left w:val="none" w:sz="0" w:space="0" w:color="auto"/>
            <w:bottom w:val="none" w:sz="0" w:space="0" w:color="auto"/>
            <w:right w:val="none" w:sz="0" w:space="0" w:color="auto"/>
          </w:divBdr>
        </w:div>
        <w:div w:id="349594090">
          <w:marLeft w:val="0"/>
          <w:marRight w:val="0"/>
          <w:marTop w:val="0"/>
          <w:marBottom w:val="0"/>
          <w:divBdr>
            <w:top w:val="none" w:sz="0" w:space="0" w:color="auto"/>
            <w:left w:val="none" w:sz="0" w:space="0" w:color="auto"/>
            <w:bottom w:val="none" w:sz="0" w:space="0" w:color="auto"/>
            <w:right w:val="none" w:sz="0" w:space="0" w:color="auto"/>
          </w:divBdr>
        </w:div>
        <w:div w:id="349596317">
          <w:marLeft w:val="0"/>
          <w:marRight w:val="0"/>
          <w:marTop w:val="0"/>
          <w:marBottom w:val="0"/>
          <w:divBdr>
            <w:top w:val="none" w:sz="0" w:space="0" w:color="auto"/>
            <w:left w:val="none" w:sz="0" w:space="0" w:color="auto"/>
            <w:bottom w:val="none" w:sz="0" w:space="0" w:color="auto"/>
            <w:right w:val="none" w:sz="0" w:space="0" w:color="auto"/>
          </w:divBdr>
        </w:div>
        <w:div w:id="349602415">
          <w:marLeft w:val="0"/>
          <w:marRight w:val="0"/>
          <w:marTop w:val="0"/>
          <w:marBottom w:val="0"/>
          <w:divBdr>
            <w:top w:val="none" w:sz="0" w:space="0" w:color="auto"/>
            <w:left w:val="none" w:sz="0" w:space="0" w:color="auto"/>
            <w:bottom w:val="none" w:sz="0" w:space="0" w:color="auto"/>
            <w:right w:val="none" w:sz="0" w:space="0" w:color="auto"/>
          </w:divBdr>
        </w:div>
      </w:divsChild>
    </w:div>
    <w:div w:id="349601800">
      <w:marLeft w:val="0"/>
      <w:marRight w:val="0"/>
      <w:marTop w:val="0"/>
      <w:marBottom w:val="0"/>
      <w:divBdr>
        <w:top w:val="none" w:sz="0" w:space="0" w:color="auto"/>
        <w:left w:val="none" w:sz="0" w:space="0" w:color="auto"/>
        <w:bottom w:val="none" w:sz="0" w:space="0" w:color="auto"/>
        <w:right w:val="none" w:sz="0" w:space="0" w:color="auto"/>
      </w:divBdr>
      <w:divsChild>
        <w:div w:id="349578857">
          <w:marLeft w:val="0"/>
          <w:marRight w:val="0"/>
          <w:marTop w:val="0"/>
          <w:marBottom w:val="0"/>
          <w:divBdr>
            <w:top w:val="none" w:sz="0" w:space="0" w:color="auto"/>
            <w:left w:val="none" w:sz="0" w:space="0" w:color="auto"/>
            <w:bottom w:val="none" w:sz="0" w:space="0" w:color="auto"/>
            <w:right w:val="none" w:sz="0" w:space="0" w:color="auto"/>
          </w:divBdr>
        </w:div>
        <w:div w:id="349598625">
          <w:marLeft w:val="0"/>
          <w:marRight w:val="0"/>
          <w:marTop w:val="0"/>
          <w:marBottom w:val="0"/>
          <w:divBdr>
            <w:top w:val="none" w:sz="0" w:space="0" w:color="auto"/>
            <w:left w:val="none" w:sz="0" w:space="0" w:color="auto"/>
            <w:bottom w:val="none" w:sz="0" w:space="0" w:color="auto"/>
            <w:right w:val="none" w:sz="0" w:space="0" w:color="auto"/>
          </w:divBdr>
        </w:div>
      </w:divsChild>
    </w:div>
    <w:div w:id="349601803">
      <w:marLeft w:val="0"/>
      <w:marRight w:val="0"/>
      <w:marTop w:val="0"/>
      <w:marBottom w:val="0"/>
      <w:divBdr>
        <w:top w:val="none" w:sz="0" w:space="0" w:color="auto"/>
        <w:left w:val="none" w:sz="0" w:space="0" w:color="auto"/>
        <w:bottom w:val="none" w:sz="0" w:space="0" w:color="auto"/>
        <w:right w:val="none" w:sz="0" w:space="0" w:color="auto"/>
      </w:divBdr>
      <w:divsChild>
        <w:div w:id="349573141">
          <w:marLeft w:val="0"/>
          <w:marRight w:val="0"/>
          <w:marTop w:val="0"/>
          <w:marBottom w:val="0"/>
          <w:divBdr>
            <w:top w:val="none" w:sz="0" w:space="0" w:color="auto"/>
            <w:left w:val="none" w:sz="0" w:space="0" w:color="auto"/>
            <w:bottom w:val="none" w:sz="0" w:space="0" w:color="auto"/>
            <w:right w:val="none" w:sz="0" w:space="0" w:color="auto"/>
          </w:divBdr>
        </w:div>
        <w:div w:id="349574435">
          <w:marLeft w:val="0"/>
          <w:marRight w:val="0"/>
          <w:marTop w:val="0"/>
          <w:marBottom w:val="0"/>
          <w:divBdr>
            <w:top w:val="none" w:sz="0" w:space="0" w:color="auto"/>
            <w:left w:val="none" w:sz="0" w:space="0" w:color="auto"/>
            <w:bottom w:val="none" w:sz="0" w:space="0" w:color="auto"/>
            <w:right w:val="none" w:sz="0" w:space="0" w:color="auto"/>
          </w:divBdr>
        </w:div>
      </w:divsChild>
    </w:div>
    <w:div w:id="349601807">
      <w:marLeft w:val="0"/>
      <w:marRight w:val="0"/>
      <w:marTop w:val="0"/>
      <w:marBottom w:val="0"/>
      <w:divBdr>
        <w:top w:val="none" w:sz="0" w:space="0" w:color="auto"/>
        <w:left w:val="none" w:sz="0" w:space="0" w:color="auto"/>
        <w:bottom w:val="none" w:sz="0" w:space="0" w:color="auto"/>
        <w:right w:val="none" w:sz="0" w:space="0" w:color="auto"/>
      </w:divBdr>
      <w:divsChild>
        <w:div w:id="349584716">
          <w:marLeft w:val="0"/>
          <w:marRight w:val="0"/>
          <w:marTop w:val="0"/>
          <w:marBottom w:val="0"/>
          <w:divBdr>
            <w:top w:val="none" w:sz="0" w:space="0" w:color="auto"/>
            <w:left w:val="none" w:sz="0" w:space="0" w:color="auto"/>
            <w:bottom w:val="none" w:sz="0" w:space="0" w:color="auto"/>
            <w:right w:val="none" w:sz="0" w:space="0" w:color="auto"/>
          </w:divBdr>
        </w:div>
      </w:divsChild>
    </w:div>
    <w:div w:id="349601811">
      <w:marLeft w:val="0"/>
      <w:marRight w:val="0"/>
      <w:marTop w:val="0"/>
      <w:marBottom w:val="0"/>
      <w:divBdr>
        <w:top w:val="none" w:sz="0" w:space="0" w:color="auto"/>
        <w:left w:val="none" w:sz="0" w:space="0" w:color="auto"/>
        <w:bottom w:val="none" w:sz="0" w:space="0" w:color="auto"/>
        <w:right w:val="none" w:sz="0" w:space="0" w:color="auto"/>
      </w:divBdr>
      <w:divsChild>
        <w:div w:id="349583338">
          <w:marLeft w:val="0"/>
          <w:marRight w:val="0"/>
          <w:marTop w:val="0"/>
          <w:marBottom w:val="0"/>
          <w:divBdr>
            <w:top w:val="none" w:sz="0" w:space="0" w:color="auto"/>
            <w:left w:val="none" w:sz="0" w:space="0" w:color="auto"/>
            <w:bottom w:val="none" w:sz="0" w:space="0" w:color="auto"/>
            <w:right w:val="none" w:sz="0" w:space="0" w:color="auto"/>
          </w:divBdr>
        </w:div>
      </w:divsChild>
    </w:div>
    <w:div w:id="349601823">
      <w:marLeft w:val="0"/>
      <w:marRight w:val="0"/>
      <w:marTop w:val="0"/>
      <w:marBottom w:val="0"/>
      <w:divBdr>
        <w:top w:val="none" w:sz="0" w:space="0" w:color="auto"/>
        <w:left w:val="none" w:sz="0" w:space="0" w:color="auto"/>
        <w:bottom w:val="none" w:sz="0" w:space="0" w:color="auto"/>
        <w:right w:val="none" w:sz="0" w:space="0" w:color="auto"/>
      </w:divBdr>
      <w:divsChild>
        <w:div w:id="349582070">
          <w:marLeft w:val="0"/>
          <w:marRight w:val="0"/>
          <w:marTop w:val="0"/>
          <w:marBottom w:val="0"/>
          <w:divBdr>
            <w:top w:val="none" w:sz="0" w:space="0" w:color="auto"/>
            <w:left w:val="none" w:sz="0" w:space="0" w:color="auto"/>
            <w:bottom w:val="none" w:sz="0" w:space="0" w:color="auto"/>
            <w:right w:val="none" w:sz="0" w:space="0" w:color="auto"/>
          </w:divBdr>
        </w:div>
      </w:divsChild>
    </w:div>
    <w:div w:id="349601824">
      <w:marLeft w:val="0"/>
      <w:marRight w:val="0"/>
      <w:marTop w:val="0"/>
      <w:marBottom w:val="0"/>
      <w:divBdr>
        <w:top w:val="none" w:sz="0" w:space="0" w:color="auto"/>
        <w:left w:val="none" w:sz="0" w:space="0" w:color="auto"/>
        <w:bottom w:val="none" w:sz="0" w:space="0" w:color="auto"/>
        <w:right w:val="none" w:sz="0" w:space="0" w:color="auto"/>
      </w:divBdr>
      <w:divsChild>
        <w:div w:id="349595961">
          <w:marLeft w:val="0"/>
          <w:marRight w:val="0"/>
          <w:marTop w:val="0"/>
          <w:marBottom w:val="0"/>
          <w:divBdr>
            <w:top w:val="none" w:sz="0" w:space="0" w:color="auto"/>
            <w:left w:val="none" w:sz="0" w:space="0" w:color="auto"/>
            <w:bottom w:val="none" w:sz="0" w:space="0" w:color="auto"/>
            <w:right w:val="none" w:sz="0" w:space="0" w:color="auto"/>
          </w:divBdr>
        </w:div>
      </w:divsChild>
    </w:div>
    <w:div w:id="349601830">
      <w:marLeft w:val="0"/>
      <w:marRight w:val="0"/>
      <w:marTop w:val="0"/>
      <w:marBottom w:val="0"/>
      <w:divBdr>
        <w:top w:val="none" w:sz="0" w:space="0" w:color="auto"/>
        <w:left w:val="none" w:sz="0" w:space="0" w:color="auto"/>
        <w:bottom w:val="none" w:sz="0" w:space="0" w:color="auto"/>
        <w:right w:val="none" w:sz="0" w:space="0" w:color="auto"/>
      </w:divBdr>
      <w:divsChild>
        <w:div w:id="349573105">
          <w:marLeft w:val="0"/>
          <w:marRight w:val="0"/>
          <w:marTop w:val="0"/>
          <w:marBottom w:val="0"/>
          <w:divBdr>
            <w:top w:val="none" w:sz="0" w:space="0" w:color="auto"/>
            <w:left w:val="none" w:sz="0" w:space="0" w:color="auto"/>
            <w:bottom w:val="none" w:sz="0" w:space="0" w:color="auto"/>
            <w:right w:val="none" w:sz="0" w:space="0" w:color="auto"/>
          </w:divBdr>
        </w:div>
      </w:divsChild>
    </w:div>
    <w:div w:id="349601836">
      <w:marLeft w:val="0"/>
      <w:marRight w:val="0"/>
      <w:marTop w:val="0"/>
      <w:marBottom w:val="0"/>
      <w:divBdr>
        <w:top w:val="none" w:sz="0" w:space="0" w:color="auto"/>
        <w:left w:val="none" w:sz="0" w:space="0" w:color="auto"/>
        <w:bottom w:val="none" w:sz="0" w:space="0" w:color="auto"/>
        <w:right w:val="none" w:sz="0" w:space="0" w:color="auto"/>
      </w:divBdr>
      <w:divsChild>
        <w:div w:id="349574565">
          <w:marLeft w:val="0"/>
          <w:marRight w:val="0"/>
          <w:marTop w:val="0"/>
          <w:marBottom w:val="0"/>
          <w:divBdr>
            <w:top w:val="none" w:sz="0" w:space="0" w:color="auto"/>
            <w:left w:val="none" w:sz="0" w:space="0" w:color="auto"/>
            <w:bottom w:val="none" w:sz="0" w:space="0" w:color="auto"/>
            <w:right w:val="none" w:sz="0" w:space="0" w:color="auto"/>
          </w:divBdr>
        </w:div>
        <w:div w:id="349583405">
          <w:marLeft w:val="0"/>
          <w:marRight w:val="0"/>
          <w:marTop w:val="0"/>
          <w:marBottom w:val="0"/>
          <w:divBdr>
            <w:top w:val="none" w:sz="0" w:space="0" w:color="auto"/>
            <w:left w:val="none" w:sz="0" w:space="0" w:color="auto"/>
            <w:bottom w:val="none" w:sz="0" w:space="0" w:color="auto"/>
            <w:right w:val="none" w:sz="0" w:space="0" w:color="auto"/>
          </w:divBdr>
        </w:div>
      </w:divsChild>
    </w:div>
    <w:div w:id="349601843">
      <w:marLeft w:val="0"/>
      <w:marRight w:val="0"/>
      <w:marTop w:val="0"/>
      <w:marBottom w:val="0"/>
      <w:divBdr>
        <w:top w:val="none" w:sz="0" w:space="0" w:color="auto"/>
        <w:left w:val="none" w:sz="0" w:space="0" w:color="auto"/>
        <w:bottom w:val="none" w:sz="0" w:space="0" w:color="auto"/>
        <w:right w:val="none" w:sz="0" w:space="0" w:color="auto"/>
      </w:divBdr>
      <w:divsChild>
        <w:div w:id="349577006">
          <w:marLeft w:val="0"/>
          <w:marRight w:val="0"/>
          <w:marTop w:val="75"/>
          <w:marBottom w:val="225"/>
          <w:divBdr>
            <w:top w:val="none" w:sz="0" w:space="0" w:color="auto"/>
            <w:left w:val="none" w:sz="0" w:space="0" w:color="auto"/>
            <w:bottom w:val="none" w:sz="0" w:space="0" w:color="auto"/>
            <w:right w:val="none" w:sz="0" w:space="0" w:color="auto"/>
          </w:divBdr>
        </w:div>
        <w:div w:id="349583746">
          <w:marLeft w:val="0"/>
          <w:marRight w:val="0"/>
          <w:marTop w:val="105"/>
          <w:marBottom w:val="255"/>
          <w:divBdr>
            <w:top w:val="none" w:sz="0" w:space="0" w:color="auto"/>
            <w:left w:val="none" w:sz="0" w:space="0" w:color="auto"/>
            <w:bottom w:val="none" w:sz="0" w:space="0" w:color="auto"/>
            <w:right w:val="none" w:sz="0" w:space="0" w:color="auto"/>
          </w:divBdr>
        </w:div>
      </w:divsChild>
    </w:div>
    <w:div w:id="349601844">
      <w:marLeft w:val="0"/>
      <w:marRight w:val="0"/>
      <w:marTop w:val="0"/>
      <w:marBottom w:val="0"/>
      <w:divBdr>
        <w:top w:val="none" w:sz="0" w:space="0" w:color="auto"/>
        <w:left w:val="none" w:sz="0" w:space="0" w:color="auto"/>
        <w:bottom w:val="none" w:sz="0" w:space="0" w:color="auto"/>
        <w:right w:val="none" w:sz="0" w:space="0" w:color="auto"/>
      </w:divBdr>
    </w:div>
    <w:div w:id="349601846">
      <w:marLeft w:val="0"/>
      <w:marRight w:val="0"/>
      <w:marTop w:val="0"/>
      <w:marBottom w:val="0"/>
      <w:divBdr>
        <w:top w:val="none" w:sz="0" w:space="0" w:color="auto"/>
        <w:left w:val="none" w:sz="0" w:space="0" w:color="auto"/>
        <w:bottom w:val="none" w:sz="0" w:space="0" w:color="auto"/>
        <w:right w:val="none" w:sz="0" w:space="0" w:color="auto"/>
      </w:divBdr>
    </w:div>
    <w:div w:id="349601847">
      <w:marLeft w:val="0"/>
      <w:marRight w:val="0"/>
      <w:marTop w:val="0"/>
      <w:marBottom w:val="0"/>
      <w:divBdr>
        <w:top w:val="none" w:sz="0" w:space="0" w:color="auto"/>
        <w:left w:val="none" w:sz="0" w:space="0" w:color="auto"/>
        <w:bottom w:val="none" w:sz="0" w:space="0" w:color="auto"/>
        <w:right w:val="none" w:sz="0" w:space="0" w:color="auto"/>
      </w:divBdr>
      <w:divsChild>
        <w:div w:id="349572998">
          <w:marLeft w:val="0"/>
          <w:marRight w:val="0"/>
          <w:marTop w:val="0"/>
          <w:marBottom w:val="0"/>
          <w:divBdr>
            <w:top w:val="none" w:sz="0" w:space="0" w:color="auto"/>
            <w:left w:val="none" w:sz="0" w:space="0" w:color="auto"/>
            <w:bottom w:val="none" w:sz="0" w:space="0" w:color="auto"/>
            <w:right w:val="none" w:sz="0" w:space="0" w:color="auto"/>
          </w:divBdr>
        </w:div>
        <w:div w:id="349594066">
          <w:marLeft w:val="0"/>
          <w:marRight w:val="0"/>
          <w:marTop w:val="0"/>
          <w:marBottom w:val="0"/>
          <w:divBdr>
            <w:top w:val="none" w:sz="0" w:space="0" w:color="auto"/>
            <w:left w:val="none" w:sz="0" w:space="0" w:color="auto"/>
            <w:bottom w:val="none" w:sz="0" w:space="0" w:color="auto"/>
            <w:right w:val="none" w:sz="0" w:space="0" w:color="auto"/>
          </w:divBdr>
        </w:div>
      </w:divsChild>
    </w:div>
    <w:div w:id="349601851">
      <w:marLeft w:val="0"/>
      <w:marRight w:val="0"/>
      <w:marTop w:val="0"/>
      <w:marBottom w:val="0"/>
      <w:divBdr>
        <w:top w:val="none" w:sz="0" w:space="0" w:color="auto"/>
        <w:left w:val="none" w:sz="0" w:space="0" w:color="auto"/>
        <w:bottom w:val="none" w:sz="0" w:space="0" w:color="auto"/>
        <w:right w:val="none" w:sz="0" w:space="0" w:color="auto"/>
      </w:divBdr>
      <w:divsChild>
        <w:div w:id="349594356">
          <w:marLeft w:val="0"/>
          <w:marRight w:val="0"/>
          <w:marTop w:val="0"/>
          <w:marBottom w:val="0"/>
          <w:divBdr>
            <w:top w:val="none" w:sz="0" w:space="0" w:color="auto"/>
            <w:left w:val="none" w:sz="0" w:space="0" w:color="auto"/>
            <w:bottom w:val="none" w:sz="0" w:space="0" w:color="auto"/>
            <w:right w:val="none" w:sz="0" w:space="0" w:color="auto"/>
          </w:divBdr>
        </w:div>
      </w:divsChild>
    </w:div>
    <w:div w:id="349601855">
      <w:marLeft w:val="0"/>
      <w:marRight w:val="0"/>
      <w:marTop w:val="0"/>
      <w:marBottom w:val="0"/>
      <w:divBdr>
        <w:top w:val="none" w:sz="0" w:space="0" w:color="auto"/>
        <w:left w:val="none" w:sz="0" w:space="0" w:color="auto"/>
        <w:bottom w:val="none" w:sz="0" w:space="0" w:color="auto"/>
        <w:right w:val="none" w:sz="0" w:space="0" w:color="auto"/>
      </w:divBdr>
    </w:div>
    <w:div w:id="349601860">
      <w:marLeft w:val="0"/>
      <w:marRight w:val="0"/>
      <w:marTop w:val="0"/>
      <w:marBottom w:val="0"/>
      <w:divBdr>
        <w:top w:val="none" w:sz="0" w:space="0" w:color="auto"/>
        <w:left w:val="none" w:sz="0" w:space="0" w:color="auto"/>
        <w:bottom w:val="none" w:sz="0" w:space="0" w:color="auto"/>
        <w:right w:val="none" w:sz="0" w:space="0" w:color="auto"/>
      </w:divBdr>
    </w:div>
    <w:div w:id="349601865">
      <w:marLeft w:val="0"/>
      <w:marRight w:val="0"/>
      <w:marTop w:val="0"/>
      <w:marBottom w:val="0"/>
      <w:divBdr>
        <w:top w:val="none" w:sz="0" w:space="0" w:color="auto"/>
        <w:left w:val="none" w:sz="0" w:space="0" w:color="auto"/>
        <w:bottom w:val="none" w:sz="0" w:space="0" w:color="auto"/>
        <w:right w:val="none" w:sz="0" w:space="0" w:color="auto"/>
      </w:divBdr>
      <w:divsChild>
        <w:div w:id="349576385">
          <w:marLeft w:val="0"/>
          <w:marRight w:val="0"/>
          <w:marTop w:val="0"/>
          <w:marBottom w:val="0"/>
          <w:divBdr>
            <w:top w:val="none" w:sz="0" w:space="0" w:color="auto"/>
            <w:left w:val="none" w:sz="0" w:space="0" w:color="auto"/>
            <w:bottom w:val="none" w:sz="0" w:space="0" w:color="auto"/>
            <w:right w:val="none" w:sz="0" w:space="0" w:color="auto"/>
          </w:divBdr>
        </w:div>
        <w:div w:id="349578242">
          <w:marLeft w:val="0"/>
          <w:marRight w:val="0"/>
          <w:marTop w:val="0"/>
          <w:marBottom w:val="0"/>
          <w:divBdr>
            <w:top w:val="none" w:sz="0" w:space="0" w:color="auto"/>
            <w:left w:val="none" w:sz="0" w:space="0" w:color="auto"/>
            <w:bottom w:val="none" w:sz="0" w:space="0" w:color="auto"/>
            <w:right w:val="none" w:sz="0" w:space="0" w:color="auto"/>
          </w:divBdr>
        </w:div>
      </w:divsChild>
    </w:div>
    <w:div w:id="349601866">
      <w:marLeft w:val="0"/>
      <w:marRight w:val="0"/>
      <w:marTop w:val="0"/>
      <w:marBottom w:val="0"/>
      <w:divBdr>
        <w:top w:val="none" w:sz="0" w:space="0" w:color="auto"/>
        <w:left w:val="none" w:sz="0" w:space="0" w:color="auto"/>
        <w:bottom w:val="none" w:sz="0" w:space="0" w:color="auto"/>
        <w:right w:val="none" w:sz="0" w:space="0" w:color="auto"/>
      </w:divBdr>
    </w:div>
    <w:div w:id="349601868">
      <w:marLeft w:val="0"/>
      <w:marRight w:val="0"/>
      <w:marTop w:val="0"/>
      <w:marBottom w:val="0"/>
      <w:divBdr>
        <w:top w:val="none" w:sz="0" w:space="0" w:color="auto"/>
        <w:left w:val="none" w:sz="0" w:space="0" w:color="auto"/>
        <w:bottom w:val="none" w:sz="0" w:space="0" w:color="auto"/>
        <w:right w:val="none" w:sz="0" w:space="0" w:color="auto"/>
      </w:divBdr>
    </w:div>
    <w:div w:id="349601877">
      <w:marLeft w:val="0"/>
      <w:marRight w:val="0"/>
      <w:marTop w:val="0"/>
      <w:marBottom w:val="0"/>
      <w:divBdr>
        <w:top w:val="none" w:sz="0" w:space="0" w:color="auto"/>
        <w:left w:val="none" w:sz="0" w:space="0" w:color="auto"/>
        <w:bottom w:val="none" w:sz="0" w:space="0" w:color="auto"/>
        <w:right w:val="none" w:sz="0" w:space="0" w:color="auto"/>
      </w:divBdr>
      <w:divsChild>
        <w:div w:id="349599170">
          <w:marLeft w:val="0"/>
          <w:marRight w:val="0"/>
          <w:marTop w:val="0"/>
          <w:marBottom w:val="0"/>
          <w:divBdr>
            <w:top w:val="none" w:sz="0" w:space="0" w:color="auto"/>
            <w:left w:val="none" w:sz="0" w:space="0" w:color="auto"/>
            <w:bottom w:val="none" w:sz="0" w:space="0" w:color="auto"/>
            <w:right w:val="none" w:sz="0" w:space="0" w:color="auto"/>
          </w:divBdr>
        </w:div>
      </w:divsChild>
    </w:div>
    <w:div w:id="349601880">
      <w:marLeft w:val="0"/>
      <w:marRight w:val="0"/>
      <w:marTop w:val="0"/>
      <w:marBottom w:val="0"/>
      <w:divBdr>
        <w:top w:val="none" w:sz="0" w:space="0" w:color="auto"/>
        <w:left w:val="none" w:sz="0" w:space="0" w:color="auto"/>
        <w:bottom w:val="none" w:sz="0" w:space="0" w:color="auto"/>
        <w:right w:val="none" w:sz="0" w:space="0" w:color="auto"/>
      </w:divBdr>
    </w:div>
    <w:div w:id="349601882">
      <w:marLeft w:val="0"/>
      <w:marRight w:val="0"/>
      <w:marTop w:val="0"/>
      <w:marBottom w:val="0"/>
      <w:divBdr>
        <w:top w:val="none" w:sz="0" w:space="0" w:color="auto"/>
        <w:left w:val="none" w:sz="0" w:space="0" w:color="auto"/>
        <w:bottom w:val="none" w:sz="0" w:space="0" w:color="auto"/>
        <w:right w:val="none" w:sz="0" w:space="0" w:color="auto"/>
      </w:divBdr>
      <w:divsChild>
        <w:div w:id="349592231">
          <w:marLeft w:val="0"/>
          <w:marRight w:val="0"/>
          <w:marTop w:val="0"/>
          <w:marBottom w:val="0"/>
          <w:divBdr>
            <w:top w:val="none" w:sz="0" w:space="0" w:color="auto"/>
            <w:left w:val="none" w:sz="0" w:space="0" w:color="auto"/>
            <w:bottom w:val="none" w:sz="0" w:space="0" w:color="auto"/>
            <w:right w:val="none" w:sz="0" w:space="0" w:color="auto"/>
          </w:divBdr>
        </w:div>
      </w:divsChild>
    </w:div>
    <w:div w:id="349601884">
      <w:marLeft w:val="0"/>
      <w:marRight w:val="0"/>
      <w:marTop w:val="0"/>
      <w:marBottom w:val="0"/>
      <w:divBdr>
        <w:top w:val="none" w:sz="0" w:space="0" w:color="auto"/>
        <w:left w:val="none" w:sz="0" w:space="0" w:color="auto"/>
        <w:bottom w:val="none" w:sz="0" w:space="0" w:color="auto"/>
        <w:right w:val="none" w:sz="0" w:space="0" w:color="auto"/>
      </w:divBdr>
      <w:divsChild>
        <w:div w:id="349573519">
          <w:marLeft w:val="0"/>
          <w:marRight w:val="0"/>
          <w:marTop w:val="0"/>
          <w:marBottom w:val="0"/>
          <w:divBdr>
            <w:top w:val="none" w:sz="0" w:space="0" w:color="auto"/>
            <w:left w:val="none" w:sz="0" w:space="0" w:color="auto"/>
            <w:bottom w:val="none" w:sz="0" w:space="0" w:color="auto"/>
            <w:right w:val="none" w:sz="0" w:space="0" w:color="auto"/>
          </w:divBdr>
        </w:div>
        <w:div w:id="349598213">
          <w:marLeft w:val="0"/>
          <w:marRight w:val="0"/>
          <w:marTop w:val="0"/>
          <w:marBottom w:val="0"/>
          <w:divBdr>
            <w:top w:val="none" w:sz="0" w:space="0" w:color="auto"/>
            <w:left w:val="none" w:sz="0" w:space="0" w:color="auto"/>
            <w:bottom w:val="none" w:sz="0" w:space="0" w:color="auto"/>
            <w:right w:val="none" w:sz="0" w:space="0" w:color="auto"/>
          </w:divBdr>
        </w:div>
      </w:divsChild>
    </w:div>
    <w:div w:id="349601888">
      <w:marLeft w:val="0"/>
      <w:marRight w:val="0"/>
      <w:marTop w:val="0"/>
      <w:marBottom w:val="0"/>
      <w:divBdr>
        <w:top w:val="none" w:sz="0" w:space="0" w:color="auto"/>
        <w:left w:val="none" w:sz="0" w:space="0" w:color="auto"/>
        <w:bottom w:val="none" w:sz="0" w:space="0" w:color="auto"/>
        <w:right w:val="none" w:sz="0" w:space="0" w:color="auto"/>
      </w:divBdr>
    </w:div>
    <w:div w:id="349601891">
      <w:marLeft w:val="0"/>
      <w:marRight w:val="0"/>
      <w:marTop w:val="0"/>
      <w:marBottom w:val="0"/>
      <w:divBdr>
        <w:top w:val="none" w:sz="0" w:space="0" w:color="auto"/>
        <w:left w:val="none" w:sz="0" w:space="0" w:color="auto"/>
        <w:bottom w:val="none" w:sz="0" w:space="0" w:color="auto"/>
        <w:right w:val="none" w:sz="0" w:space="0" w:color="auto"/>
      </w:divBdr>
      <w:divsChild>
        <w:div w:id="349580152">
          <w:marLeft w:val="0"/>
          <w:marRight w:val="0"/>
          <w:marTop w:val="0"/>
          <w:marBottom w:val="0"/>
          <w:divBdr>
            <w:top w:val="none" w:sz="0" w:space="0" w:color="auto"/>
            <w:left w:val="none" w:sz="0" w:space="0" w:color="auto"/>
            <w:bottom w:val="none" w:sz="0" w:space="0" w:color="auto"/>
            <w:right w:val="none" w:sz="0" w:space="0" w:color="auto"/>
          </w:divBdr>
        </w:div>
        <w:div w:id="349594977">
          <w:marLeft w:val="0"/>
          <w:marRight w:val="0"/>
          <w:marTop w:val="0"/>
          <w:marBottom w:val="0"/>
          <w:divBdr>
            <w:top w:val="none" w:sz="0" w:space="0" w:color="auto"/>
            <w:left w:val="none" w:sz="0" w:space="0" w:color="auto"/>
            <w:bottom w:val="none" w:sz="0" w:space="0" w:color="auto"/>
            <w:right w:val="none" w:sz="0" w:space="0" w:color="auto"/>
          </w:divBdr>
        </w:div>
      </w:divsChild>
    </w:div>
    <w:div w:id="349601892">
      <w:marLeft w:val="0"/>
      <w:marRight w:val="0"/>
      <w:marTop w:val="0"/>
      <w:marBottom w:val="0"/>
      <w:divBdr>
        <w:top w:val="none" w:sz="0" w:space="0" w:color="auto"/>
        <w:left w:val="none" w:sz="0" w:space="0" w:color="auto"/>
        <w:bottom w:val="none" w:sz="0" w:space="0" w:color="auto"/>
        <w:right w:val="none" w:sz="0" w:space="0" w:color="auto"/>
      </w:divBdr>
    </w:div>
    <w:div w:id="349601896">
      <w:marLeft w:val="0"/>
      <w:marRight w:val="0"/>
      <w:marTop w:val="0"/>
      <w:marBottom w:val="0"/>
      <w:divBdr>
        <w:top w:val="none" w:sz="0" w:space="0" w:color="auto"/>
        <w:left w:val="none" w:sz="0" w:space="0" w:color="auto"/>
        <w:bottom w:val="none" w:sz="0" w:space="0" w:color="auto"/>
        <w:right w:val="none" w:sz="0" w:space="0" w:color="auto"/>
      </w:divBdr>
    </w:div>
    <w:div w:id="349601905">
      <w:marLeft w:val="0"/>
      <w:marRight w:val="0"/>
      <w:marTop w:val="0"/>
      <w:marBottom w:val="0"/>
      <w:divBdr>
        <w:top w:val="none" w:sz="0" w:space="0" w:color="auto"/>
        <w:left w:val="none" w:sz="0" w:space="0" w:color="auto"/>
        <w:bottom w:val="none" w:sz="0" w:space="0" w:color="auto"/>
        <w:right w:val="none" w:sz="0" w:space="0" w:color="auto"/>
      </w:divBdr>
    </w:div>
    <w:div w:id="349601911">
      <w:marLeft w:val="0"/>
      <w:marRight w:val="0"/>
      <w:marTop w:val="0"/>
      <w:marBottom w:val="0"/>
      <w:divBdr>
        <w:top w:val="none" w:sz="0" w:space="0" w:color="auto"/>
        <w:left w:val="none" w:sz="0" w:space="0" w:color="auto"/>
        <w:bottom w:val="none" w:sz="0" w:space="0" w:color="auto"/>
        <w:right w:val="none" w:sz="0" w:space="0" w:color="auto"/>
      </w:divBdr>
      <w:divsChild>
        <w:div w:id="349585110">
          <w:marLeft w:val="0"/>
          <w:marRight w:val="0"/>
          <w:marTop w:val="0"/>
          <w:marBottom w:val="0"/>
          <w:divBdr>
            <w:top w:val="none" w:sz="0" w:space="0" w:color="auto"/>
            <w:left w:val="none" w:sz="0" w:space="0" w:color="auto"/>
            <w:bottom w:val="none" w:sz="0" w:space="0" w:color="auto"/>
            <w:right w:val="none" w:sz="0" w:space="0" w:color="auto"/>
          </w:divBdr>
        </w:div>
      </w:divsChild>
    </w:div>
    <w:div w:id="349601913">
      <w:marLeft w:val="0"/>
      <w:marRight w:val="0"/>
      <w:marTop w:val="0"/>
      <w:marBottom w:val="0"/>
      <w:divBdr>
        <w:top w:val="none" w:sz="0" w:space="0" w:color="auto"/>
        <w:left w:val="none" w:sz="0" w:space="0" w:color="auto"/>
        <w:bottom w:val="none" w:sz="0" w:space="0" w:color="auto"/>
        <w:right w:val="none" w:sz="0" w:space="0" w:color="auto"/>
      </w:divBdr>
    </w:div>
    <w:div w:id="349601918">
      <w:marLeft w:val="0"/>
      <w:marRight w:val="0"/>
      <w:marTop w:val="0"/>
      <w:marBottom w:val="0"/>
      <w:divBdr>
        <w:top w:val="none" w:sz="0" w:space="0" w:color="auto"/>
        <w:left w:val="none" w:sz="0" w:space="0" w:color="auto"/>
        <w:bottom w:val="none" w:sz="0" w:space="0" w:color="auto"/>
        <w:right w:val="none" w:sz="0" w:space="0" w:color="auto"/>
      </w:divBdr>
      <w:divsChild>
        <w:div w:id="349588230">
          <w:marLeft w:val="0"/>
          <w:marRight w:val="0"/>
          <w:marTop w:val="0"/>
          <w:marBottom w:val="0"/>
          <w:divBdr>
            <w:top w:val="none" w:sz="0" w:space="0" w:color="auto"/>
            <w:left w:val="none" w:sz="0" w:space="0" w:color="auto"/>
            <w:bottom w:val="none" w:sz="0" w:space="0" w:color="auto"/>
            <w:right w:val="none" w:sz="0" w:space="0" w:color="auto"/>
          </w:divBdr>
        </w:div>
      </w:divsChild>
    </w:div>
    <w:div w:id="349601919">
      <w:marLeft w:val="0"/>
      <w:marRight w:val="0"/>
      <w:marTop w:val="0"/>
      <w:marBottom w:val="0"/>
      <w:divBdr>
        <w:top w:val="none" w:sz="0" w:space="0" w:color="auto"/>
        <w:left w:val="none" w:sz="0" w:space="0" w:color="auto"/>
        <w:bottom w:val="none" w:sz="0" w:space="0" w:color="auto"/>
        <w:right w:val="none" w:sz="0" w:space="0" w:color="auto"/>
      </w:divBdr>
      <w:divsChild>
        <w:div w:id="349596759">
          <w:marLeft w:val="0"/>
          <w:marRight w:val="0"/>
          <w:marTop w:val="0"/>
          <w:marBottom w:val="0"/>
          <w:divBdr>
            <w:top w:val="none" w:sz="0" w:space="0" w:color="auto"/>
            <w:left w:val="none" w:sz="0" w:space="0" w:color="auto"/>
            <w:bottom w:val="none" w:sz="0" w:space="0" w:color="auto"/>
            <w:right w:val="none" w:sz="0" w:space="0" w:color="auto"/>
          </w:divBdr>
        </w:div>
      </w:divsChild>
    </w:div>
    <w:div w:id="349601925">
      <w:marLeft w:val="0"/>
      <w:marRight w:val="0"/>
      <w:marTop w:val="0"/>
      <w:marBottom w:val="0"/>
      <w:divBdr>
        <w:top w:val="none" w:sz="0" w:space="0" w:color="auto"/>
        <w:left w:val="none" w:sz="0" w:space="0" w:color="auto"/>
        <w:bottom w:val="none" w:sz="0" w:space="0" w:color="auto"/>
        <w:right w:val="none" w:sz="0" w:space="0" w:color="auto"/>
      </w:divBdr>
      <w:divsChild>
        <w:div w:id="349587185">
          <w:marLeft w:val="0"/>
          <w:marRight w:val="0"/>
          <w:marTop w:val="0"/>
          <w:marBottom w:val="0"/>
          <w:divBdr>
            <w:top w:val="none" w:sz="0" w:space="0" w:color="auto"/>
            <w:left w:val="none" w:sz="0" w:space="0" w:color="auto"/>
            <w:bottom w:val="none" w:sz="0" w:space="0" w:color="auto"/>
            <w:right w:val="none" w:sz="0" w:space="0" w:color="auto"/>
          </w:divBdr>
        </w:div>
      </w:divsChild>
    </w:div>
    <w:div w:id="349601927">
      <w:marLeft w:val="0"/>
      <w:marRight w:val="0"/>
      <w:marTop w:val="0"/>
      <w:marBottom w:val="0"/>
      <w:divBdr>
        <w:top w:val="none" w:sz="0" w:space="0" w:color="auto"/>
        <w:left w:val="none" w:sz="0" w:space="0" w:color="auto"/>
        <w:bottom w:val="none" w:sz="0" w:space="0" w:color="auto"/>
        <w:right w:val="none" w:sz="0" w:space="0" w:color="auto"/>
      </w:divBdr>
      <w:divsChild>
        <w:div w:id="349576846">
          <w:marLeft w:val="0"/>
          <w:marRight w:val="0"/>
          <w:marTop w:val="0"/>
          <w:marBottom w:val="0"/>
          <w:divBdr>
            <w:top w:val="none" w:sz="0" w:space="0" w:color="auto"/>
            <w:left w:val="none" w:sz="0" w:space="0" w:color="auto"/>
            <w:bottom w:val="none" w:sz="0" w:space="0" w:color="auto"/>
            <w:right w:val="none" w:sz="0" w:space="0" w:color="auto"/>
          </w:divBdr>
        </w:div>
        <w:div w:id="349586451">
          <w:marLeft w:val="0"/>
          <w:marRight w:val="0"/>
          <w:marTop w:val="0"/>
          <w:marBottom w:val="0"/>
          <w:divBdr>
            <w:top w:val="none" w:sz="0" w:space="0" w:color="auto"/>
            <w:left w:val="none" w:sz="0" w:space="0" w:color="auto"/>
            <w:bottom w:val="none" w:sz="0" w:space="0" w:color="auto"/>
            <w:right w:val="none" w:sz="0" w:space="0" w:color="auto"/>
          </w:divBdr>
        </w:div>
        <w:div w:id="349587515">
          <w:marLeft w:val="0"/>
          <w:marRight w:val="0"/>
          <w:marTop w:val="0"/>
          <w:marBottom w:val="0"/>
          <w:divBdr>
            <w:top w:val="none" w:sz="0" w:space="0" w:color="auto"/>
            <w:left w:val="none" w:sz="0" w:space="0" w:color="auto"/>
            <w:bottom w:val="none" w:sz="0" w:space="0" w:color="auto"/>
            <w:right w:val="none" w:sz="0" w:space="0" w:color="auto"/>
          </w:divBdr>
        </w:div>
        <w:div w:id="349588383">
          <w:marLeft w:val="0"/>
          <w:marRight w:val="0"/>
          <w:marTop w:val="0"/>
          <w:marBottom w:val="0"/>
          <w:divBdr>
            <w:top w:val="none" w:sz="0" w:space="0" w:color="auto"/>
            <w:left w:val="none" w:sz="0" w:space="0" w:color="auto"/>
            <w:bottom w:val="none" w:sz="0" w:space="0" w:color="auto"/>
            <w:right w:val="none" w:sz="0" w:space="0" w:color="auto"/>
          </w:divBdr>
        </w:div>
        <w:div w:id="349591447">
          <w:marLeft w:val="0"/>
          <w:marRight w:val="0"/>
          <w:marTop w:val="0"/>
          <w:marBottom w:val="0"/>
          <w:divBdr>
            <w:top w:val="none" w:sz="0" w:space="0" w:color="auto"/>
            <w:left w:val="none" w:sz="0" w:space="0" w:color="auto"/>
            <w:bottom w:val="none" w:sz="0" w:space="0" w:color="auto"/>
            <w:right w:val="none" w:sz="0" w:space="0" w:color="auto"/>
          </w:divBdr>
        </w:div>
        <w:div w:id="349591843">
          <w:marLeft w:val="0"/>
          <w:marRight w:val="0"/>
          <w:marTop w:val="0"/>
          <w:marBottom w:val="0"/>
          <w:divBdr>
            <w:top w:val="none" w:sz="0" w:space="0" w:color="auto"/>
            <w:left w:val="none" w:sz="0" w:space="0" w:color="auto"/>
            <w:bottom w:val="none" w:sz="0" w:space="0" w:color="auto"/>
            <w:right w:val="none" w:sz="0" w:space="0" w:color="auto"/>
          </w:divBdr>
        </w:div>
        <w:div w:id="349595948">
          <w:marLeft w:val="0"/>
          <w:marRight w:val="0"/>
          <w:marTop w:val="0"/>
          <w:marBottom w:val="0"/>
          <w:divBdr>
            <w:top w:val="none" w:sz="0" w:space="0" w:color="auto"/>
            <w:left w:val="none" w:sz="0" w:space="0" w:color="auto"/>
            <w:bottom w:val="none" w:sz="0" w:space="0" w:color="auto"/>
            <w:right w:val="none" w:sz="0" w:space="0" w:color="auto"/>
          </w:divBdr>
        </w:div>
        <w:div w:id="349600351">
          <w:marLeft w:val="0"/>
          <w:marRight w:val="0"/>
          <w:marTop w:val="0"/>
          <w:marBottom w:val="0"/>
          <w:divBdr>
            <w:top w:val="none" w:sz="0" w:space="0" w:color="auto"/>
            <w:left w:val="none" w:sz="0" w:space="0" w:color="auto"/>
            <w:bottom w:val="none" w:sz="0" w:space="0" w:color="auto"/>
            <w:right w:val="none" w:sz="0" w:space="0" w:color="auto"/>
          </w:divBdr>
        </w:div>
        <w:div w:id="349601180">
          <w:marLeft w:val="0"/>
          <w:marRight w:val="0"/>
          <w:marTop w:val="0"/>
          <w:marBottom w:val="0"/>
          <w:divBdr>
            <w:top w:val="none" w:sz="0" w:space="0" w:color="auto"/>
            <w:left w:val="none" w:sz="0" w:space="0" w:color="auto"/>
            <w:bottom w:val="none" w:sz="0" w:space="0" w:color="auto"/>
            <w:right w:val="none" w:sz="0" w:space="0" w:color="auto"/>
          </w:divBdr>
        </w:div>
        <w:div w:id="349602297">
          <w:marLeft w:val="0"/>
          <w:marRight w:val="0"/>
          <w:marTop w:val="0"/>
          <w:marBottom w:val="0"/>
          <w:divBdr>
            <w:top w:val="none" w:sz="0" w:space="0" w:color="auto"/>
            <w:left w:val="none" w:sz="0" w:space="0" w:color="auto"/>
            <w:bottom w:val="none" w:sz="0" w:space="0" w:color="auto"/>
            <w:right w:val="none" w:sz="0" w:space="0" w:color="auto"/>
          </w:divBdr>
        </w:div>
      </w:divsChild>
    </w:div>
    <w:div w:id="349601929">
      <w:marLeft w:val="0"/>
      <w:marRight w:val="0"/>
      <w:marTop w:val="0"/>
      <w:marBottom w:val="0"/>
      <w:divBdr>
        <w:top w:val="none" w:sz="0" w:space="0" w:color="auto"/>
        <w:left w:val="none" w:sz="0" w:space="0" w:color="auto"/>
        <w:bottom w:val="none" w:sz="0" w:space="0" w:color="auto"/>
        <w:right w:val="none" w:sz="0" w:space="0" w:color="auto"/>
      </w:divBdr>
    </w:div>
    <w:div w:id="349601930">
      <w:marLeft w:val="0"/>
      <w:marRight w:val="0"/>
      <w:marTop w:val="0"/>
      <w:marBottom w:val="0"/>
      <w:divBdr>
        <w:top w:val="none" w:sz="0" w:space="0" w:color="auto"/>
        <w:left w:val="none" w:sz="0" w:space="0" w:color="auto"/>
        <w:bottom w:val="none" w:sz="0" w:space="0" w:color="auto"/>
        <w:right w:val="none" w:sz="0" w:space="0" w:color="auto"/>
      </w:divBdr>
    </w:div>
    <w:div w:id="349601934">
      <w:marLeft w:val="0"/>
      <w:marRight w:val="0"/>
      <w:marTop w:val="0"/>
      <w:marBottom w:val="0"/>
      <w:divBdr>
        <w:top w:val="none" w:sz="0" w:space="0" w:color="auto"/>
        <w:left w:val="none" w:sz="0" w:space="0" w:color="auto"/>
        <w:bottom w:val="none" w:sz="0" w:space="0" w:color="auto"/>
        <w:right w:val="none" w:sz="0" w:space="0" w:color="auto"/>
      </w:divBdr>
      <w:divsChild>
        <w:div w:id="349580275">
          <w:marLeft w:val="0"/>
          <w:marRight w:val="0"/>
          <w:marTop w:val="0"/>
          <w:marBottom w:val="0"/>
          <w:divBdr>
            <w:top w:val="none" w:sz="0" w:space="0" w:color="auto"/>
            <w:left w:val="none" w:sz="0" w:space="0" w:color="auto"/>
            <w:bottom w:val="none" w:sz="0" w:space="0" w:color="auto"/>
            <w:right w:val="none" w:sz="0" w:space="0" w:color="auto"/>
          </w:divBdr>
        </w:div>
      </w:divsChild>
    </w:div>
    <w:div w:id="349601937">
      <w:marLeft w:val="0"/>
      <w:marRight w:val="0"/>
      <w:marTop w:val="0"/>
      <w:marBottom w:val="0"/>
      <w:divBdr>
        <w:top w:val="none" w:sz="0" w:space="0" w:color="auto"/>
        <w:left w:val="none" w:sz="0" w:space="0" w:color="auto"/>
        <w:bottom w:val="none" w:sz="0" w:space="0" w:color="auto"/>
        <w:right w:val="none" w:sz="0" w:space="0" w:color="auto"/>
      </w:divBdr>
      <w:divsChild>
        <w:div w:id="349576540">
          <w:marLeft w:val="0"/>
          <w:marRight w:val="0"/>
          <w:marTop w:val="0"/>
          <w:marBottom w:val="0"/>
          <w:divBdr>
            <w:top w:val="none" w:sz="0" w:space="0" w:color="auto"/>
            <w:left w:val="none" w:sz="0" w:space="0" w:color="auto"/>
            <w:bottom w:val="none" w:sz="0" w:space="0" w:color="auto"/>
            <w:right w:val="none" w:sz="0" w:space="0" w:color="auto"/>
          </w:divBdr>
          <w:divsChild>
            <w:div w:id="349572863">
              <w:marLeft w:val="0"/>
              <w:marRight w:val="0"/>
              <w:marTop w:val="0"/>
              <w:marBottom w:val="0"/>
              <w:divBdr>
                <w:top w:val="none" w:sz="0" w:space="0" w:color="auto"/>
                <w:left w:val="none" w:sz="0" w:space="0" w:color="auto"/>
                <w:bottom w:val="none" w:sz="0" w:space="0" w:color="auto"/>
                <w:right w:val="none" w:sz="0" w:space="0" w:color="auto"/>
              </w:divBdr>
              <w:divsChild>
                <w:div w:id="349590953">
                  <w:marLeft w:val="0"/>
                  <w:marRight w:val="0"/>
                  <w:marTop w:val="0"/>
                  <w:marBottom w:val="0"/>
                  <w:divBdr>
                    <w:top w:val="none" w:sz="0" w:space="0" w:color="auto"/>
                    <w:left w:val="none" w:sz="0" w:space="0" w:color="auto"/>
                    <w:bottom w:val="none" w:sz="0" w:space="0" w:color="auto"/>
                    <w:right w:val="none" w:sz="0" w:space="0" w:color="auto"/>
                  </w:divBdr>
                </w:div>
              </w:divsChild>
            </w:div>
            <w:div w:id="349594100">
              <w:marLeft w:val="0"/>
              <w:marRight w:val="0"/>
              <w:marTop w:val="0"/>
              <w:marBottom w:val="0"/>
              <w:divBdr>
                <w:top w:val="none" w:sz="0" w:space="0" w:color="auto"/>
                <w:left w:val="none" w:sz="0" w:space="0" w:color="auto"/>
                <w:bottom w:val="none" w:sz="0" w:space="0" w:color="auto"/>
                <w:right w:val="none" w:sz="0" w:space="0" w:color="auto"/>
              </w:divBdr>
            </w:div>
          </w:divsChild>
        </w:div>
        <w:div w:id="349584145">
          <w:marLeft w:val="0"/>
          <w:marRight w:val="0"/>
          <w:marTop w:val="0"/>
          <w:marBottom w:val="0"/>
          <w:divBdr>
            <w:top w:val="none" w:sz="0" w:space="0" w:color="auto"/>
            <w:left w:val="none" w:sz="0" w:space="0" w:color="auto"/>
            <w:bottom w:val="none" w:sz="0" w:space="0" w:color="auto"/>
            <w:right w:val="none" w:sz="0" w:space="0" w:color="auto"/>
          </w:divBdr>
        </w:div>
        <w:div w:id="349599849">
          <w:marLeft w:val="0"/>
          <w:marRight w:val="0"/>
          <w:marTop w:val="0"/>
          <w:marBottom w:val="0"/>
          <w:divBdr>
            <w:top w:val="none" w:sz="0" w:space="0" w:color="auto"/>
            <w:left w:val="none" w:sz="0" w:space="0" w:color="auto"/>
            <w:bottom w:val="none" w:sz="0" w:space="0" w:color="auto"/>
            <w:right w:val="none" w:sz="0" w:space="0" w:color="auto"/>
          </w:divBdr>
        </w:div>
      </w:divsChild>
    </w:div>
    <w:div w:id="349601941">
      <w:marLeft w:val="0"/>
      <w:marRight w:val="0"/>
      <w:marTop w:val="0"/>
      <w:marBottom w:val="0"/>
      <w:divBdr>
        <w:top w:val="none" w:sz="0" w:space="0" w:color="auto"/>
        <w:left w:val="none" w:sz="0" w:space="0" w:color="auto"/>
        <w:bottom w:val="none" w:sz="0" w:space="0" w:color="auto"/>
        <w:right w:val="none" w:sz="0" w:space="0" w:color="auto"/>
      </w:divBdr>
    </w:div>
    <w:div w:id="349601949">
      <w:marLeft w:val="0"/>
      <w:marRight w:val="0"/>
      <w:marTop w:val="0"/>
      <w:marBottom w:val="0"/>
      <w:divBdr>
        <w:top w:val="none" w:sz="0" w:space="0" w:color="auto"/>
        <w:left w:val="none" w:sz="0" w:space="0" w:color="auto"/>
        <w:bottom w:val="none" w:sz="0" w:space="0" w:color="auto"/>
        <w:right w:val="none" w:sz="0" w:space="0" w:color="auto"/>
      </w:divBdr>
    </w:div>
    <w:div w:id="349601953">
      <w:marLeft w:val="0"/>
      <w:marRight w:val="0"/>
      <w:marTop w:val="0"/>
      <w:marBottom w:val="0"/>
      <w:divBdr>
        <w:top w:val="none" w:sz="0" w:space="0" w:color="auto"/>
        <w:left w:val="none" w:sz="0" w:space="0" w:color="auto"/>
        <w:bottom w:val="none" w:sz="0" w:space="0" w:color="auto"/>
        <w:right w:val="none" w:sz="0" w:space="0" w:color="auto"/>
      </w:divBdr>
      <w:divsChild>
        <w:div w:id="349575895">
          <w:marLeft w:val="0"/>
          <w:marRight w:val="0"/>
          <w:marTop w:val="0"/>
          <w:marBottom w:val="0"/>
          <w:divBdr>
            <w:top w:val="none" w:sz="0" w:space="0" w:color="auto"/>
            <w:left w:val="none" w:sz="0" w:space="0" w:color="auto"/>
            <w:bottom w:val="none" w:sz="0" w:space="0" w:color="auto"/>
            <w:right w:val="none" w:sz="0" w:space="0" w:color="auto"/>
          </w:divBdr>
        </w:div>
      </w:divsChild>
    </w:div>
    <w:div w:id="349601955">
      <w:marLeft w:val="0"/>
      <w:marRight w:val="0"/>
      <w:marTop w:val="0"/>
      <w:marBottom w:val="0"/>
      <w:divBdr>
        <w:top w:val="none" w:sz="0" w:space="0" w:color="auto"/>
        <w:left w:val="none" w:sz="0" w:space="0" w:color="auto"/>
        <w:bottom w:val="none" w:sz="0" w:space="0" w:color="auto"/>
        <w:right w:val="none" w:sz="0" w:space="0" w:color="auto"/>
      </w:divBdr>
      <w:divsChild>
        <w:div w:id="349589394">
          <w:marLeft w:val="0"/>
          <w:marRight w:val="0"/>
          <w:marTop w:val="0"/>
          <w:marBottom w:val="0"/>
          <w:divBdr>
            <w:top w:val="none" w:sz="0" w:space="0" w:color="auto"/>
            <w:left w:val="none" w:sz="0" w:space="0" w:color="auto"/>
            <w:bottom w:val="none" w:sz="0" w:space="0" w:color="auto"/>
            <w:right w:val="none" w:sz="0" w:space="0" w:color="auto"/>
          </w:divBdr>
          <w:divsChild>
            <w:div w:id="349579000">
              <w:marLeft w:val="0"/>
              <w:marRight w:val="0"/>
              <w:marTop w:val="0"/>
              <w:marBottom w:val="0"/>
              <w:divBdr>
                <w:top w:val="none" w:sz="0" w:space="0" w:color="auto"/>
                <w:left w:val="none" w:sz="0" w:space="0" w:color="auto"/>
                <w:bottom w:val="none" w:sz="0" w:space="0" w:color="auto"/>
                <w:right w:val="none" w:sz="0" w:space="0" w:color="auto"/>
              </w:divBdr>
            </w:div>
          </w:divsChild>
        </w:div>
        <w:div w:id="349597849">
          <w:marLeft w:val="0"/>
          <w:marRight w:val="0"/>
          <w:marTop w:val="0"/>
          <w:marBottom w:val="0"/>
          <w:divBdr>
            <w:top w:val="none" w:sz="0" w:space="0" w:color="auto"/>
            <w:left w:val="none" w:sz="0" w:space="0" w:color="auto"/>
            <w:bottom w:val="none" w:sz="0" w:space="0" w:color="auto"/>
            <w:right w:val="none" w:sz="0" w:space="0" w:color="auto"/>
          </w:divBdr>
        </w:div>
      </w:divsChild>
    </w:div>
    <w:div w:id="349601956">
      <w:marLeft w:val="0"/>
      <w:marRight w:val="0"/>
      <w:marTop w:val="0"/>
      <w:marBottom w:val="0"/>
      <w:divBdr>
        <w:top w:val="none" w:sz="0" w:space="0" w:color="auto"/>
        <w:left w:val="none" w:sz="0" w:space="0" w:color="auto"/>
        <w:bottom w:val="none" w:sz="0" w:space="0" w:color="auto"/>
        <w:right w:val="none" w:sz="0" w:space="0" w:color="auto"/>
      </w:divBdr>
    </w:div>
    <w:div w:id="349601964">
      <w:marLeft w:val="0"/>
      <w:marRight w:val="0"/>
      <w:marTop w:val="0"/>
      <w:marBottom w:val="0"/>
      <w:divBdr>
        <w:top w:val="none" w:sz="0" w:space="0" w:color="auto"/>
        <w:left w:val="none" w:sz="0" w:space="0" w:color="auto"/>
        <w:bottom w:val="none" w:sz="0" w:space="0" w:color="auto"/>
        <w:right w:val="none" w:sz="0" w:space="0" w:color="auto"/>
      </w:divBdr>
    </w:div>
    <w:div w:id="349601969">
      <w:marLeft w:val="0"/>
      <w:marRight w:val="0"/>
      <w:marTop w:val="0"/>
      <w:marBottom w:val="0"/>
      <w:divBdr>
        <w:top w:val="none" w:sz="0" w:space="0" w:color="auto"/>
        <w:left w:val="none" w:sz="0" w:space="0" w:color="auto"/>
        <w:bottom w:val="none" w:sz="0" w:space="0" w:color="auto"/>
        <w:right w:val="none" w:sz="0" w:space="0" w:color="auto"/>
      </w:divBdr>
      <w:divsChild>
        <w:div w:id="349597283">
          <w:marLeft w:val="0"/>
          <w:marRight w:val="0"/>
          <w:marTop w:val="0"/>
          <w:marBottom w:val="0"/>
          <w:divBdr>
            <w:top w:val="none" w:sz="0" w:space="0" w:color="auto"/>
            <w:left w:val="none" w:sz="0" w:space="0" w:color="auto"/>
            <w:bottom w:val="none" w:sz="0" w:space="0" w:color="auto"/>
            <w:right w:val="none" w:sz="0" w:space="0" w:color="auto"/>
          </w:divBdr>
          <w:divsChild>
            <w:div w:id="349579527">
              <w:marLeft w:val="0"/>
              <w:marRight w:val="259"/>
              <w:marTop w:val="0"/>
              <w:marBottom w:val="0"/>
              <w:divBdr>
                <w:top w:val="none" w:sz="0" w:space="0" w:color="auto"/>
                <w:left w:val="none" w:sz="0" w:space="0" w:color="auto"/>
                <w:bottom w:val="none" w:sz="0" w:space="0" w:color="auto"/>
                <w:right w:val="none" w:sz="0" w:space="0" w:color="auto"/>
              </w:divBdr>
            </w:div>
          </w:divsChild>
        </w:div>
      </w:divsChild>
    </w:div>
    <w:div w:id="349601972">
      <w:marLeft w:val="0"/>
      <w:marRight w:val="0"/>
      <w:marTop w:val="0"/>
      <w:marBottom w:val="0"/>
      <w:divBdr>
        <w:top w:val="none" w:sz="0" w:space="0" w:color="auto"/>
        <w:left w:val="none" w:sz="0" w:space="0" w:color="auto"/>
        <w:bottom w:val="none" w:sz="0" w:space="0" w:color="auto"/>
        <w:right w:val="none" w:sz="0" w:space="0" w:color="auto"/>
      </w:divBdr>
    </w:div>
    <w:div w:id="349601974">
      <w:marLeft w:val="0"/>
      <w:marRight w:val="0"/>
      <w:marTop w:val="0"/>
      <w:marBottom w:val="0"/>
      <w:divBdr>
        <w:top w:val="none" w:sz="0" w:space="0" w:color="auto"/>
        <w:left w:val="none" w:sz="0" w:space="0" w:color="auto"/>
        <w:bottom w:val="none" w:sz="0" w:space="0" w:color="auto"/>
        <w:right w:val="none" w:sz="0" w:space="0" w:color="auto"/>
      </w:divBdr>
    </w:div>
    <w:div w:id="349601978">
      <w:marLeft w:val="0"/>
      <w:marRight w:val="0"/>
      <w:marTop w:val="0"/>
      <w:marBottom w:val="0"/>
      <w:divBdr>
        <w:top w:val="none" w:sz="0" w:space="0" w:color="auto"/>
        <w:left w:val="none" w:sz="0" w:space="0" w:color="auto"/>
        <w:bottom w:val="none" w:sz="0" w:space="0" w:color="auto"/>
        <w:right w:val="none" w:sz="0" w:space="0" w:color="auto"/>
      </w:divBdr>
      <w:divsChild>
        <w:div w:id="349577860">
          <w:marLeft w:val="0"/>
          <w:marRight w:val="0"/>
          <w:marTop w:val="0"/>
          <w:marBottom w:val="0"/>
          <w:divBdr>
            <w:top w:val="none" w:sz="0" w:space="0" w:color="auto"/>
            <w:left w:val="none" w:sz="0" w:space="0" w:color="auto"/>
            <w:bottom w:val="none" w:sz="0" w:space="0" w:color="auto"/>
            <w:right w:val="none" w:sz="0" w:space="0" w:color="auto"/>
          </w:divBdr>
        </w:div>
        <w:div w:id="349598878">
          <w:marLeft w:val="0"/>
          <w:marRight w:val="0"/>
          <w:marTop w:val="0"/>
          <w:marBottom w:val="0"/>
          <w:divBdr>
            <w:top w:val="none" w:sz="0" w:space="0" w:color="auto"/>
            <w:left w:val="none" w:sz="0" w:space="0" w:color="auto"/>
            <w:bottom w:val="none" w:sz="0" w:space="0" w:color="auto"/>
            <w:right w:val="none" w:sz="0" w:space="0" w:color="auto"/>
          </w:divBdr>
          <w:divsChild>
            <w:div w:id="349595643">
              <w:marLeft w:val="0"/>
              <w:marRight w:val="0"/>
              <w:marTop w:val="0"/>
              <w:marBottom w:val="0"/>
              <w:divBdr>
                <w:top w:val="none" w:sz="0" w:space="0" w:color="auto"/>
                <w:left w:val="none" w:sz="0" w:space="0" w:color="auto"/>
                <w:bottom w:val="none" w:sz="0" w:space="0" w:color="auto"/>
                <w:right w:val="none" w:sz="0" w:space="0" w:color="auto"/>
              </w:divBdr>
              <w:divsChild>
                <w:div w:id="349593249">
                  <w:marLeft w:val="0"/>
                  <w:marRight w:val="0"/>
                  <w:marTop w:val="0"/>
                  <w:marBottom w:val="0"/>
                  <w:divBdr>
                    <w:top w:val="none" w:sz="0" w:space="0" w:color="auto"/>
                    <w:left w:val="none" w:sz="0" w:space="0" w:color="auto"/>
                    <w:bottom w:val="none" w:sz="0" w:space="0" w:color="auto"/>
                    <w:right w:val="none" w:sz="0" w:space="0" w:color="auto"/>
                  </w:divBdr>
                  <w:divsChild>
                    <w:div w:id="349595949">
                      <w:marLeft w:val="0"/>
                      <w:marRight w:val="0"/>
                      <w:marTop w:val="0"/>
                      <w:marBottom w:val="0"/>
                      <w:divBdr>
                        <w:top w:val="none" w:sz="0" w:space="0" w:color="auto"/>
                        <w:left w:val="none" w:sz="0" w:space="0" w:color="auto"/>
                        <w:bottom w:val="none" w:sz="0" w:space="0" w:color="auto"/>
                        <w:right w:val="none" w:sz="0" w:space="0" w:color="auto"/>
                      </w:divBdr>
                    </w:div>
                    <w:div w:id="34959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9500">
          <w:marLeft w:val="0"/>
          <w:marRight w:val="0"/>
          <w:marTop w:val="0"/>
          <w:marBottom w:val="0"/>
          <w:divBdr>
            <w:top w:val="none" w:sz="0" w:space="0" w:color="auto"/>
            <w:left w:val="none" w:sz="0" w:space="0" w:color="auto"/>
            <w:bottom w:val="none" w:sz="0" w:space="0" w:color="auto"/>
            <w:right w:val="none" w:sz="0" w:space="0" w:color="auto"/>
          </w:divBdr>
          <w:divsChild>
            <w:div w:id="34958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1981">
      <w:marLeft w:val="0"/>
      <w:marRight w:val="0"/>
      <w:marTop w:val="0"/>
      <w:marBottom w:val="0"/>
      <w:divBdr>
        <w:top w:val="none" w:sz="0" w:space="0" w:color="auto"/>
        <w:left w:val="none" w:sz="0" w:space="0" w:color="auto"/>
        <w:bottom w:val="none" w:sz="0" w:space="0" w:color="auto"/>
        <w:right w:val="none" w:sz="0" w:space="0" w:color="auto"/>
      </w:divBdr>
    </w:div>
    <w:div w:id="349601983">
      <w:marLeft w:val="0"/>
      <w:marRight w:val="0"/>
      <w:marTop w:val="0"/>
      <w:marBottom w:val="0"/>
      <w:divBdr>
        <w:top w:val="none" w:sz="0" w:space="0" w:color="auto"/>
        <w:left w:val="none" w:sz="0" w:space="0" w:color="auto"/>
        <w:bottom w:val="none" w:sz="0" w:space="0" w:color="auto"/>
        <w:right w:val="none" w:sz="0" w:space="0" w:color="auto"/>
      </w:divBdr>
    </w:div>
    <w:div w:id="349601991">
      <w:marLeft w:val="0"/>
      <w:marRight w:val="0"/>
      <w:marTop w:val="0"/>
      <w:marBottom w:val="0"/>
      <w:divBdr>
        <w:top w:val="none" w:sz="0" w:space="0" w:color="auto"/>
        <w:left w:val="none" w:sz="0" w:space="0" w:color="auto"/>
        <w:bottom w:val="none" w:sz="0" w:space="0" w:color="auto"/>
        <w:right w:val="none" w:sz="0" w:space="0" w:color="auto"/>
      </w:divBdr>
    </w:div>
    <w:div w:id="349601994">
      <w:marLeft w:val="0"/>
      <w:marRight w:val="0"/>
      <w:marTop w:val="0"/>
      <w:marBottom w:val="0"/>
      <w:divBdr>
        <w:top w:val="none" w:sz="0" w:space="0" w:color="auto"/>
        <w:left w:val="none" w:sz="0" w:space="0" w:color="auto"/>
        <w:bottom w:val="none" w:sz="0" w:space="0" w:color="auto"/>
        <w:right w:val="none" w:sz="0" w:space="0" w:color="auto"/>
      </w:divBdr>
      <w:divsChild>
        <w:div w:id="349573195">
          <w:marLeft w:val="0"/>
          <w:marRight w:val="0"/>
          <w:marTop w:val="0"/>
          <w:marBottom w:val="0"/>
          <w:divBdr>
            <w:top w:val="none" w:sz="0" w:space="0" w:color="auto"/>
            <w:left w:val="none" w:sz="0" w:space="0" w:color="auto"/>
            <w:bottom w:val="none" w:sz="0" w:space="0" w:color="auto"/>
            <w:right w:val="none" w:sz="0" w:space="0" w:color="auto"/>
          </w:divBdr>
        </w:div>
        <w:div w:id="349575141">
          <w:marLeft w:val="0"/>
          <w:marRight w:val="0"/>
          <w:marTop w:val="0"/>
          <w:marBottom w:val="0"/>
          <w:divBdr>
            <w:top w:val="none" w:sz="0" w:space="0" w:color="auto"/>
            <w:left w:val="none" w:sz="0" w:space="0" w:color="auto"/>
            <w:bottom w:val="none" w:sz="0" w:space="0" w:color="auto"/>
            <w:right w:val="none" w:sz="0" w:space="0" w:color="auto"/>
          </w:divBdr>
        </w:div>
        <w:div w:id="349577880">
          <w:marLeft w:val="0"/>
          <w:marRight w:val="0"/>
          <w:marTop w:val="0"/>
          <w:marBottom w:val="0"/>
          <w:divBdr>
            <w:top w:val="none" w:sz="0" w:space="0" w:color="auto"/>
            <w:left w:val="none" w:sz="0" w:space="0" w:color="auto"/>
            <w:bottom w:val="none" w:sz="0" w:space="0" w:color="auto"/>
            <w:right w:val="none" w:sz="0" w:space="0" w:color="auto"/>
          </w:divBdr>
        </w:div>
        <w:div w:id="349584753">
          <w:marLeft w:val="0"/>
          <w:marRight w:val="0"/>
          <w:marTop w:val="0"/>
          <w:marBottom w:val="0"/>
          <w:divBdr>
            <w:top w:val="none" w:sz="0" w:space="0" w:color="auto"/>
            <w:left w:val="none" w:sz="0" w:space="0" w:color="auto"/>
            <w:bottom w:val="none" w:sz="0" w:space="0" w:color="auto"/>
            <w:right w:val="none" w:sz="0" w:space="0" w:color="auto"/>
          </w:divBdr>
        </w:div>
        <w:div w:id="349588451">
          <w:marLeft w:val="0"/>
          <w:marRight w:val="0"/>
          <w:marTop w:val="0"/>
          <w:marBottom w:val="0"/>
          <w:divBdr>
            <w:top w:val="none" w:sz="0" w:space="0" w:color="auto"/>
            <w:left w:val="none" w:sz="0" w:space="0" w:color="auto"/>
            <w:bottom w:val="none" w:sz="0" w:space="0" w:color="auto"/>
            <w:right w:val="none" w:sz="0" w:space="0" w:color="auto"/>
          </w:divBdr>
        </w:div>
        <w:div w:id="349593072">
          <w:marLeft w:val="0"/>
          <w:marRight w:val="0"/>
          <w:marTop w:val="0"/>
          <w:marBottom w:val="0"/>
          <w:divBdr>
            <w:top w:val="none" w:sz="0" w:space="0" w:color="auto"/>
            <w:left w:val="none" w:sz="0" w:space="0" w:color="auto"/>
            <w:bottom w:val="none" w:sz="0" w:space="0" w:color="auto"/>
            <w:right w:val="none" w:sz="0" w:space="0" w:color="auto"/>
          </w:divBdr>
        </w:div>
        <w:div w:id="349593797">
          <w:marLeft w:val="0"/>
          <w:marRight w:val="0"/>
          <w:marTop w:val="0"/>
          <w:marBottom w:val="0"/>
          <w:divBdr>
            <w:top w:val="none" w:sz="0" w:space="0" w:color="auto"/>
            <w:left w:val="none" w:sz="0" w:space="0" w:color="auto"/>
            <w:bottom w:val="none" w:sz="0" w:space="0" w:color="auto"/>
            <w:right w:val="none" w:sz="0" w:space="0" w:color="auto"/>
          </w:divBdr>
        </w:div>
        <w:div w:id="349594513">
          <w:marLeft w:val="0"/>
          <w:marRight w:val="0"/>
          <w:marTop w:val="0"/>
          <w:marBottom w:val="0"/>
          <w:divBdr>
            <w:top w:val="none" w:sz="0" w:space="0" w:color="auto"/>
            <w:left w:val="none" w:sz="0" w:space="0" w:color="auto"/>
            <w:bottom w:val="none" w:sz="0" w:space="0" w:color="auto"/>
            <w:right w:val="none" w:sz="0" w:space="0" w:color="auto"/>
          </w:divBdr>
        </w:div>
        <w:div w:id="349594744">
          <w:marLeft w:val="0"/>
          <w:marRight w:val="0"/>
          <w:marTop w:val="0"/>
          <w:marBottom w:val="0"/>
          <w:divBdr>
            <w:top w:val="none" w:sz="0" w:space="0" w:color="auto"/>
            <w:left w:val="none" w:sz="0" w:space="0" w:color="auto"/>
            <w:bottom w:val="none" w:sz="0" w:space="0" w:color="auto"/>
            <w:right w:val="none" w:sz="0" w:space="0" w:color="auto"/>
          </w:divBdr>
        </w:div>
        <w:div w:id="349595142">
          <w:marLeft w:val="0"/>
          <w:marRight w:val="0"/>
          <w:marTop w:val="0"/>
          <w:marBottom w:val="0"/>
          <w:divBdr>
            <w:top w:val="none" w:sz="0" w:space="0" w:color="auto"/>
            <w:left w:val="none" w:sz="0" w:space="0" w:color="auto"/>
            <w:bottom w:val="none" w:sz="0" w:space="0" w:color="auto"/>
            <w:right w:val="none" w:sz="0" w:space="0" w:color="auto"/>
          </w:divBdr>
        </w:div>
        <w:div w:id="349595342">
          <w:marLeft w:val="0"/>
          <w:marRight w:val="0"/>
          <w:marTop w:val="0"/>
          <w:marBottom w:val="0"/>
          <w:divBdr>
            <w:top w:val="none" w:sz="0" w:space="0" w:color="auto"/>
            <w:left w:val="none" w:sz="0" w:space="0" w:color="auto"/>
            <w:bottom w:val="none" w:sz="0" w:space="0" w:color="auto"/>
            <w:right w:val="none" w:sz="0" w:space="0" w:color="auto"/>
          </w:divBdr>
        </w:div>
        <w:div w:id="349596350">
          <w:marLeft w:val="0"/>
          <w:marRight w:val="0"/>
          <w:marTop w:val="0"/>
          <w:marBottom w:val="0"/>
          <w:divBdr>
            <w:top w:val="none" w:sz="0" w:space="0" w:color="auto"/>
            <w:left w:val="none" w:sz="0" w:space="0" w:color="auto"/>
            <w:bottom w:val="none" w:sz="0" w:space="0" w:color="auto"/>
            <w:right w:val="none" w:sz="0" w:space="0" w:color="auto"/>
          </w:divBdr>
        </w:div>
        <w:div w:id="349596429">
          <w:marLeft w:val="0"/>
          <w:marRight w:val="0"/>
          <w:marTop w:val="0"/>
          <w:marBottom w:val="0"/>
          <w:divBdr>
            <w:top w:val="none" w:sz="0" w:space="0" w:color="auto"/>
            <w:left w:val="none" w:sz="0" w:space="0" w:color="auto"/>
            <w:bottom w:val="none" w:sz="0" w:space="0" w:color="auto"/>
            <w:right w:val="none" w:sz="0" w:space="0" w:color="auto"/>
          </w:divBdr>
        </w:div>
      </w:divsChild>
    </w:div>
    <w:div w:id="349601995">
      <w:marLeft w:val="0"/>
      <w:marRight w:val="0"/>
      <w:marTop w:val="0"/>
      <w:marBottom w:val="0"/>
      <w:divBdr>
        <w:top w:val="none" w:sz="0" w:space="0" w:color="auto"/>
        <w:left w:val="none" w:sz="0" w:space="0" w:color="auto"/>
        <w:bottom w:val="none" w:sz="0" w:space="0" w:color="auto"/>
        <w:right w:val="none" w:sz="0" w:space="0" w:color="auto"/>
      </w:divBdr>
    </w:div>
    <w:div w:id="349601996">
      <w:marLeft w:val="0"/>
      <w:marRight w:val="0"/>
      <w:marTop w:val="0"/>
      <w:marBottom w:val="0"/>
      <w:divBdr>
        <w:top w:val="none" w:sz="0" w:space="0" w:color="auto"/>
        <w:left w:val="none" w:sz="0" w:space="0" w:color="auto"/>
        <w:bottom w:val="none" w:sz="0" w:space="0" w:color="auto"/>
        <w:right w:val="none" w:sz="0" w:space="0" w:color="auto"/>
      </w:divBdr>
    </w:div>
    <w:div w:id="349602001">
      <w:marLeft w:val="0"/>
      <w:marRight w:val="0"/>
      <w:marTop w:val="0"/>
      <w:marBottom w:val="0"/>
      <w:divBdr>
        <w:top w:val="none" w:sz="0" w:space="0" w:color="auto"/>
        <w:left w:val="none" w:sz="0" w:space="0" w:color="auto"/>
        <w:bottom w:val="none" w:sz="0" w:space="0" w:color="auto"/>
        <w:right w:val="none" w:sz="0" w:space="0" w:color="auto"/>
      </w:divBdr>
      <w:divsChild>
        <w:div w:id="349595785">
          <w:marLeft w:val="0"/>
          <w:marRight w:val="0"/>
          <w:marTop w:val="0"/>
          <w:marBottom w:val="0"/>
          <w:divBdr>
            <w:top w:val="none" w:sz="0" w:space="0" w:color="auto"/>
            <w:left w:val="none" w:sz="0" w:space="0" w:color="auto"/>
            <w:bottom w:val="none" w:sz="0" w:space="0" w:color="auto"/>
            <w:right w:val="none" w:sz="0" w:space="0" w:color="auto"/>
          </w:divBdr>
        </w:div>
      </w:divsChild>
    </w:div>
    <w:div w:id="349602003">
      <w:marLeft w:val="0"/>
      <w:marRight w:val="0"/>
      <w:marTop w:val="0"/>
      <w:marBottom w:val="0"/>
      <w:divBdr>
        <w:top w:val="none" w:sz="0" w:space="0" w:color="auto"/>
        <w:left w:val="none" w:sz="0" w:space="0" w:color="auto"/>
        <w:bottom w:val="none" w:sz="0" w:space="0" w:color="auto"/>
        <w:right w:val="none" w:sz="0" w:space="0" w:color="auto"/>
      </w:divBdr>
      <w:divsChild>
        <w:div w:id="349586492">
          <w:marLeft w:val="0"/>
          <w:marRight w:val="0"/>
          <w:marTop w:val="0"/>
          <w:marBottom w:val="0"/>
          <w:divBdr>
            <w:top w:val="none" w:sz="0" w:space="0" w:color="auto"/>
            <w:left w:val="none" w:sz="0" w:space="0" w:color="auto"/>
            <w:bottom w:val="none" w:sz="0" w:space="0" w:color="auto"/>
            <w:right w:val="none" w:sz="0" w:space="0" w:color="auto"/>
          </w:divBdr>
        </w:div>
      </w:divsChild>
    </w:div>
    <w:div w:id="349602005">
      <w:marLeft w:val="0"/>
      <w:marRight w:val="0"/>
      <w:marTop w:val="0"/>
      <w:marBottom w:val="0"/>
      <w:divBdr>
        <w:top w:val="none" w:sz="0" w:space="0" w:color="auto"/>
        <w:left w:val="none" w:sz="0" w:space="0" w:color="auto"/>
        <w:bottom w:val="none" w:sz="0" w:space="0" w:color="auto"/>
        <w:right w:val="none" w:sz="0" w:space="0" w:color="auto"/>
      </w:divBdr>
    </w:div>
    <w:div w:id="349602012">
      <w:marLeft w:val="0"/>
      <w:marRight w:val="0"/>
      <w:marTop w:val="0"/>
      <w:marBottom w:val="0"/>
      <w:divBdr>
        <w:top w:val="none" w:sz="0" w:space="0" w:color="auto"/>
        <w:left w:val="none" w:sz="0" w:space="0" w:color="auto"/>
        <w:bottom w:val="none" w:sz="0" w:space="0" w:color="auto"/>
        <w:right w:val="none" w:sz="0" w:space="0" w:color="auto"/>
      </w:divBdr>
    </w:div>
    <w:div w:id="349602013">
      <w:marLeft w:val="0"/>
      <w:marRight w:val="0"/>
      <w:marTop w:val="0"/>
      <w:marBottom w:val="0"/>
      <w:divBdr>
        <w:top w:val="none" w:sz="0" w:space="0" w:color="auto"/>
        <w:left w:val="none" w:sz="0" w:space="0" w:color="auto"/>
        <w:bottom w:val="none" w:sz="0" w:space="0" w:color="auto"/>
        <w:right w:val="none" w:sz="0" w:space="0" w:color="auto"/>
      </w:divBdr>
    </w:div>
    <w:div w:id="349602014">
      <w:marLeft w:val="0"/>
      <w:marRight w:val="0"/>
      <w:marTop w:val="0"/>
      <w:marBottom w:val="0"/>
      <w:divBdr>
        <w:top w:val="none" w:sz="0" w:space="0" w:color="auto"/>
        <w:left w:val="none" w:sz="0" w:space="0" w:color="auto"/>
        <w:bottom w:val="none" w:sz="0" w:space="0" w:color="auto"/>
        <w:right w:val="none" w:sz="0" w:space="0" w:color="auto"/>
      </w:divBdr>
      <w:divsChild>
        <w:div w:id="349596369">
          <w:marLeft w:val="0"/>
          <w:marRight w:val="0"/>
          <w:marTop w:val="0"/>
          <w:marBottom w:val="0"/>
          <w:divBdr>
            <w:top w:val="none" w:sz="0" w:space="0" w:color="auto"/>
            <w:left w:val="none" w:sz="0" w:space="0" w:color="auto"/>
            <w:bottom w:val="none" w:sz="0" w:space="0" w:color="auto"/>
            <w:right w:val="none" w:sz="0" w:space="0" w:color="auto"/>
          </w:divBdr>
          <w:divsChild>
            <w:div w:id="349593280">
              <w:marLeft w:val="0"/>
              <w:marRight w:val="313"/>
              <w:marTop w:val="0"/>
              <w:marBottom w:val="0"/>
              <w:divBdr>
                <w:top w:val="none" w:sz="0" w:space="0" w:color="auto"/>
                <w:left w:val="none" w:sz="0" w:space="0" w:color="auto"/>
                <w:bottom w:val="none" w:sz="0" w:space="0" w:color="auto"/>
                <w:right w:val="none" w:sz="0" w:space="0" w:color="auto"/>
              </w:divBdr>
            </w:div>
          </w:divsChild>
        </w:div>
      </w:divsChild>
    </w:div>
    <w:div w:id="349602015">
      <w:marLeft w:val="0"/>
      <w:marRight w:val="0"/>
      <w:marTop w:val="0"/>
      <w:marBottom w:val="0"/>
      <w:divBdr>
        <w:top w:val="none" w:sz="0" w:space="0" w:color="auto"/>
        <w:left w:val="none" w:sz="0" w:space="0" w:color="auto"/>
        <w:bottom w:val="none" w:sz="0" w:space="0" w:color="auto"/>
        <w:right w:val="none" w:sz="0" w:space="0" w:color="auto"/>
      </w:divBdr>
    </w:div>
    <w:div w:id="349602020">
      <w:marLeft w:val="0"/>
      <w:marRight w:val="0"/>
      <w:marTop w:val="0"/>
      <w:marBottom w:val="0"/>
      <w:divBdr>
        <w:top w:val="none" w:sz="0" w:space="0" w:color="auto"/>
        <w:left w:val="none" w:sz="0" w:space="0" w:color="auto"/>
        <w:bottom w:val="none" w:sz="0" w:space="0" w:color="auto"/>
        <w:right w:val="none" w:sz="0" w:space="0" w:color="auto"/>
      </w:divBdr>
      <w:divsChild>
        <w:div w:id="349590972">
          <w:marLeft w:val="0"/>
          <w:marRight w:val="0"/>
          <w:marTop w:val="0"/>
          <w:marBottom w:val="0"/>
          <w:divBdr>
            <w:top w:val="none" w:sz="0" w:space="0" w:color="auto"/>
            <w:left w:val="none" w:sz="0" w:space="0" w:color="auto"/>
            <w:bottom w:val="none" w:sz="0" w:space="0" w:color="auto"/>
            <w:right w:val="none" w:sz="0" w:space="0" w:color="auto"/>
          </w:divBdr>
        </w:div>
      </w:divsChild>
    </w:div>
    <w:div w:id="349602022">
      <w:marLeft w:val="0"/>
      <w:marRight w:val="0"/>
      <w:marTop w:val="0"/>
      <w:marBottom w:val="0"/>
      <w:divBdr>
        <w:top w:val="none" w:sz="0" w:space="0" w:color="auto"/>
        <w:left w:val="none" w:sz="0" w:space="0" w:color="auto"/>
        <w:bottom w:val="none" w:sz="0" w:space="0" w:color="auto"/>
        <w:right w:val="none" w:sz="0" w:space="0" w:color="auto"/>
      </w:divBdr>
    </w:div>
    <w:div w:id="349602024">
      <w:marLeft w:val="0"/>
      <w:marRight w:val="0"/>
      <w:marTop w:val="0"/>
      <w:marBottom w:val="0"/>
      <w:divBdr>
        <w:top w:val="none" w:sz="0" w:space="0" w:color="auto"/>
        <w:left w:val="none" w:sz="0" w:space="0" w:color="auto"/>
        <w:bottom w:val="none" w:sz="0" w:space="0" w:color="auto"/>
        <w:right w:val="none" w:sz="0" w:space="0" w:color="auto"/>
      </w:divBdr>
    </w:div>
    <w:div w:id="349602026">
      <w:marLeft w:val="0"/>
      <w:marRight w:val="0"/>
      <w:marTop w:val="0"/>
      <w:marBottom w:val="0"/>
      <w:divBdr>
        <w:top w:val="none" w:sz="0" w:space="0" w:color="auto"/>
        <w:left w:val="none" w:sz="0" w:space="0" w:color="auto"/>
        <w:bottom w:val="none" w:sz="0" w:space="0" w:color="auto"/>
        <w:right w:val="none" w:sz="0" w:space="0" w:color="auto"/>
      </w:divBdr>
      <w:divsChild>
        <w:div w:id="349592774">
          <w:marLeft w:val="0"/>
          <w:marRight w:val="0"/>
          <w:marTop w:val="0"/>
          <w:marBottom w:val="0"/>
          <w:divBdr>
            <w:top w:val="none" w:sz="0" w:space="0" w:color="auto"/>
            <w:left w:val="none" w:sz="0" w:space="0" w:color="auto"/>
            <w:bottom w:val="none" w:sz="0" w:space="0" w:color="auto"/>
            <w:right w:val="none" w:sz="0" w:space="0" w:color="auto"/>
          </w:divBdr>
        </w:div>
      </w:divsChild>
    </w:div>
    <w:div w:id="349602027">
      <w:marLeft w:val="0"/>
      <w:marRight w:val="0"/>
      <w:marTop w:val="0"/>
      <w:marBottom w:val="0"/>
      <w:divBdr>
        <w:top w:val="none" w:sz="0" w:space="0" w:color="auto"/>
        <w:left w:val="none" w:sz="0" w:space="0" w:color="auto"/>
        <w:bottom w:val="none" w:sz="0" w:space="0" w:color="auto"/>
        <w:right w:val="none" w:sz="0" w:space="0" w:color="auto"/>
      </w:divBdr>
      <w:divsChild>
        <w:div w:id="349587531">
          <w:marLeft w:val="0"/>
          <w:marRight w:val="0"/>
          <w:marTop w:val="0"/>
          <w:marBottom w:val="0"/>
          <w:divBdr>
            <w:top w:val="none" w:sz="0" w:space="0" w:color="auto"/>
            <w:left w:val="none" w:sz="0" w:space="0" w:color="auto"/>
            <w:bottom w:val="none" w:sz="0" w:space="0" w:color="auto"/>
            <w:right w:val="none" w:sz="0" w:space="0" w:color="auto"/>
          </w:divBdr>
        </w:div>
      </w:divsChild>
    </w:div>
    <w:div w:id="349602033">
      <w:marLeft w:val="0"/>
      <w:marRight w:val="0"/>
      <w:marTop w:val="0"/>
      <w:marBottom w:val="0"/>
      <w:divBdr>
        <w:top w:val="none" w:sz="0" w:space="0" w:color="auto"/>
        <w:left w:val="none" w:sz="0" w:space="0" w:color="auto"/>
        <w:bottom w:val="none" w:sz="0" w:space="0" w:color="auto"/>
        <w:right w:val="none" w:sz="0" w:space="0" w:color="auto"/>
      </w:divBdr>
      <w:divsChild>
        <w:div w:id="349572307">
          <w:marLeft w:val="0"/>
          <w:marRight w:val="0"/>
          <w:marTop w:val="0"/>
          <w:marBottom w:val="0"/>
          <w:divBdr>
            <w:top w:val="none" w:sz="0" w:space="0" w:color="auto"/>
            <w:left w:val="none" w:sz="0" w:space="0" w:color="auto"/>
            <w:bottom w:val="none" w:sz="0" w:space="0" w:color="auto"/>
            <w:right w:val="none" w:sz="0" w:space="0" w:color="auto"/>
          </w:divBdr>
          <w:divsChild>
            <w:div w:id="349572976">
              <w:marLeft w:val="0"/>
              <w:marRight w:val="0"/>
              <w:marTop w:val="0"/>
              <w:marBottom w:val="0"/>
              <w:divBdr>
                <w:top w:val="none" w:sz="0" w:space="0" w:color="auto"/>
                <w:left w:val="none" w:sz="0" w:space="0" w:color="auto"/>
                <w:bottom w:val="none" w:sz="0" w:space="0" w:color="auto"/>
                <w:right w:val="none" w:sz="0" w:space="0" w:color="auto"/>
              </w:divBdr>
            </w:div>
            <w:div w:id="349593235">
              <w:marLeft w:val="0"/>
              <w:marRight w:val="0"/>
              <w:marTop w:val="0"/>
              <w:marBottom w:val="0"/>
              <w:divBdr>
                <w:top w:val="none" w:sz="0" w:space="0" w:color="auto"/>
                <w:left w:val="none" w:sz="0" w:space="0" w:color="auto"/>
                <w:bottom w:val="none" w:sz="0" w:space="0" w:color="auto"/>
                <w:right w:val="none" w:sz="0" w:space="0" w:color="auto"/>
              </w:divBdr>
              <w:divsChild>
                <w:div w:id="349583100">
                  <w:marLeft w:val="0"/>
                  <w:marRight w:val="0"/>
                  <w:marTop w:val="0"/>
                  <w:marBottom w:val="116"/>
                  <w:divBdr>
                    <w:top w:val="none" w:sz="0" w:space="0" w:color="auto"/>
                    <w:left w:val="none" w:sz="0" w:space="0" w:color="auto"/>
                    <w:bottom w:val="none" w:sz="0" w:space="0" w:color="auto"/>
                    <w:right w:val="none" w:sz="0" w:space="0" w:color="auto"/>
                  </w:divBdr>
                  <w:divsChild>
                    <w:div w:id="349581867">
                      <w:marLeft w:val="0"/>
                      <w:marRight w:val="0"/>
                      <w:marTop w:val="0"/>
                      <w:marBottom w:val="116"/>
                      <w:divBdr>
                        <w:top w:val="none" w:sz="0" w:space="0" w:color="auto"/>
                        <w:left w:val="none" w:sz="0" w:space="0" w:color="auto"/>
                        <w:bottom w:val="none" w:sz="0" w:space="0" w:color="auto"/>
                        <w:right w:val="none" w:sz="0" w:space="0" w:color="auto"/>
                      </w:divBdr>
                    </w:div>
                  </w:divsChild>
                </w:div>
                <w:div w:id="349594638">
                  <w:marLeft w:val="0"/>
                  <w:marRight w:val="0"/>
                  <w:marTop w:val="0"/>
                  <w:marBottom w:val="116"/>
                  <w:divBdr>
                    <w:top w:val="none" w:sz="0" w:space="0" w:color="auto"/>
                    <w:left w:val="none" w:sz="0" w:space="0" w:color="auto"/>
                    <w:bottom w:val="none" w:sz="0" w:space="0" w:color="auto"/>
                    <w:right w:val="none" w:sz="0" w:space="0" w:color="auto"/>
                  </w:divBdr>
                  <w:divsChild>
                    <w:div w:id="349599178">
                      <w:marLeft w:val="0"/>
                      <w:marRight w:val="0"/>
                      <w:marTop w:val="0"/>
                      <w:marBottom w:val="116"/>
                      <w:divBdr>
                        <w:top w:val="none" w:sz="0" w:space="0" w:color="auto"/>
                        <w:left w:val="none" w:sz="0" w:space="0" w:color="auto"/>
                        <w:bottom w:val="none" w:sz="0" w:space="0" w:color="auto"/>
                        <w:right w:val="none" w:sz="0" w:space="0" w:color="auto"/>
                      </w:divBdr>
                    </w:div>
                  </w:divsChild>
                </w:div>
                <w:div w:id="349600802">
                  <w:marLeft w:val="0"/>
                  <w:marRight w:val="0"/>
                  <w:marTop w:val="0"/>
                  <w:marBottom w:val="116"/>
                  <w:divBdr>
                    <w:top w:val="none" w:sz="0" w:space="0" w:color="auto"/>
                    <w:left w:val="none" w:sz="0" w:space="0" w:color="auto"/>
                    <w:bottom w:val="none" w:sz="0" w:space="0" w:color="auto"/>
                    <w:right w:val="none" w:sz="0" w:space="0" w:color="auto"/>
                  </w:divBdr>
                  <w:divsChild>
                    <w:div w:id="349571287">
                      <w:marLeft w:val="0"/>
                      <w:marRight w:val="0"/>
                      <w:marTop w:val="0"/>
                      <w:marBottom w:val="116"/>
                      <w:divBdr>
                        <w:top w:val="none" w:sz="0" w:space="0" w:color="auto"/>
                        <w:left w:val="none" w:sz="0" w:space="0" w:color="auto"/>
                        <w:bottom w:val="none" w:sz="0" w:space="0" w:color="auto"/>
                        <w:right w:val="none" w:sz="0" w:space="0" w:color="auto"/>
                      </w:divBdr>
                    </w:div>
                  </w:divsChild>
                </w:div>
              </w:divsChild>
            </w:div>
          </w:divsChild>
        </w:div>
      </w:divsChild>
    </w:div>
    <w:div w:id="349602038">
      <w:marLeft w:val="0"/>
      <w:marRight w:val="0"/>
      <w:marTop w:val="0"/>
      <w:marBottom w:val="0"/>
      <w:divBdr>
        <w:top w:val="none" w:sz="0" w:space="0" w:color="auto"/>
        <w:left w:val="none" w:sz="0" w:space="0" w:color="auto"/>
        <w:bottom w:val="none" w:sz="0" w:space="0" w:color="auto"/>
        <w:right w:val="none" w:sz="0" w:space="0" w:color="auto"/>
      </w:divBdr>
    </w:div>
    <w:div w:id="349602039">
      <w:marLeft w:val="0"/>
      <w:marRight w:val="0"/>
      <w:marTop w:val="0"/>
      <w:marBottom w:val="0"/>
      <w:divBdr>
        <w:top w:val="none" w:sz="0" w:space="0" w:color="auto"/>
        <w:left w:val="none" w:sz="0" w:space="0" w:color="auto"/>
        <w:bottom w:val="none" w:sz="0" w:space="0" w:color="auto"/>
        <w:right w:val="none" w:sz="0" w:space="0" w:color="auto"/>
      </w:divBdr>
    </w:div>
    <w:div w:id="349602040">
      <w:marLeft w:val="0"/>
      <w:marRight w:val="0"/>
      <w:marTop w:val="0"/>
      <w:marBottom w:val="0"/>
      <w:divBdr>
        <w:top w:val="none" w:sz="0" w:space="0" w:color="auto"/>
        <w:left w:val="none" w:sz="0" w:space="0" w:color="auto"/>
        <w:bottom w:val="none" w:sz="0" w:space="0" w:color="auto"/>
        <w:right w:val="none" w:sz="0" w:space="0" w:color="auto"/>
      </w:divBdr>
    </w:div>
    <w:div w:id="349602042">
      <w:marLeft w:val="0"/>
      <w:marRight w:val="0"/>
      <w:marTop w:val="0"/>
      <w:marBottom w:val="0"/>
      <w:divBdr>
        <w:top w:val="none" w:sz="0" w:space="0" w:color="auto"/>
        <w:left w:val="none" w:sz="0" w:space="0" w:color="auto"/>
        <w:bottom w:val="none" w:sz="0" w:space="0" w:color="auto"/>
        <w:right w:val="none" w:sz="0" w:space="0" w:color="auto"/>
      </w:divBdr>
    </w:div>
    <w:div w:id="349602046">
      <w:marLeft w:val="0"/>
      <w:marRight w:val="0"/>
      <w:marTop w:val="0"/>
      <w:marBottom w:val="0"/>
      <w:divBdr>
        <w:top w:val="none" w:sz="0" w:space="0" w:color="auto"/>
        <w:left w:val="none" w:sz="0" w:space="0" w:color="auto"/>
        <w:bottom w:val="none" w:sz="0" w:space="0" w:color="auto"/>
        <w:right w:val="none" w:sz="0" w:space="0" w:color="auto"/>
      </w:divBdr>
      <w:divsChild>
        <w:div w:id="349592479">
          <w:marLeft w:val="0"/>
          <w:marRight w:val="0"/>
          <w:marTop w:val="0"/>
          <w:marBottom w:val="0"/>
          <w:divBdr>
            <w:top w:val="none" w:sz="0" w:space="0" w:color="auto"/>
            <w:left w:val="none" w:sz="0" w:space="0" w:color="auto"/>
            <w:bottom w:val="none" w:sz="0" w:space="0" w:color="auto"/>
            <w:right w:val="none" w:sz="0" w:space="0" w:color="auto"/>
          </w:divBdr>
          <w:divsChild>
            <w:div w:id="349584873">
              <w:marLeft w:val="0"/>
              <w:marRight w:val="0"/>
              <w:marTop w:val="0"/>
              <w:marBottom w:val="0"/>
              <w:divBdr>
                <w:top w:val="none" w:sz="0" w:space="0" w:color="auto"/>
                <w:left w:val="none" w:sz="0" w:space="0" w:color="auto"/>
                <w:bottom w:val="none" w:sz="0" w:space="0" w:color="auto"/>
                <w:right w:val="none" w:sz="0" w:space="0" w:color="auto"/>
              </w:divBdr>
              <w:divsChild>
                <w:div w:id="349572366">
                  <w:marLeft w:val="0"/>
                  <w:marRight w:val="0"/>
                  <w:marTop w:val="0"/>
                  <w:marBottom w:val="0"/>
                  <w:divBdr>
                    <w:top w:val="none" w:sz="0" w:space="0" w:color="auto"/>
                    <w:left w:val="none" w:sz="0" w:space="0" w:color="auto"/>
                    <w:bottom w:val="none" w:sz="0" w:space="0" w:color="auto"/>
                    <w:right w:val="none" w:sz="0" w:space="0" w:color="auto"/>
                  </w:divBdr>
                </w:div>
                <w:div w:id="349573322">
                  <w:marLeft w:val="0"/>
                  <w:marRight w:val="0"/>
                  <w:marTop w:val="0"/>
                  <w:marBottom w:val="0"/>
                  <w:divBdr>
                    <w:top w:val="none" w:sz="0" w:space="0" w:color="auto"/>
                    <w:left w:val="none" w:sz="0" w:space="0" w:color="auto"/>
                    <w:bottom w:val="none" w:sz="0" w:space="0" w:color="auto"/>
                    <w:right w:val="none" w:sz="0" w:space="0" w:color="auto"/>
                  </w:divBdr>
                </w:div>
                <w:div w:id="349577171">
                  <w:marLeft w:val="0"/>
                  <w:marRight w:val="0"/>
                  <w:marTop w:val="0"/>
                  <w:marBottom w:val="0"/>
                  <w:divBdr>
                    <w:top w:val="none" w:sz="0" w:space="0" w:color="auto"/>
                    <w:left w:val="none" w:sz="0" w:space="0" w:color="auto"/>
                    <w:bottom w:val="none" w:sz="0" w:space="0" w:color="auto"/>
                    <w:right w:val="none" w:sz="0" w:space="0" w:color="auto"/>
                  </w:divBdr>
                </w:div>
                <w:div w:id="349580086">
                  <w:marLeft w:val="0"/>
                  <w:marRight w:val="0"/>
                  <w:marTop w:val="0"/>
                  <w:marBottom w:val="0"/>
                  <w:divBdr>
                    <w:top w:val="none" w:sz="0" w:space="0" w:color="auto"/>
                    <w:left w:val="none" w:sz="0" w:space="0" w:color="auto"/>
                    <w:bottom w:val="none" w:sz="0" w:space="0" w:color="auto"/>
                    <w:right w:val="none" w:sz="0" w:space="0" w:color="auto"/>
                  </w:divBdr>
                </w:div>
                <w:div w:id="349582198">
                  <w:marLeft w:val="0"/>
                  <w:marRight w:val="0"/>
                  <w:marTop w:val="0"/>
                  <w:marBottom w:val="0"/>
                  <w:divBdr>
                    <w:top w:val="none" w:sz="0" w:space="0" w:color="auto"/>
                    <w:left w:val="none" w:sz="0" w:space="0" w:color="auto"/>
                    <w:bottom w:val="none" w:sz="0" w:space="0" w:color="auto"/>
                    <w:right w:val="none" w:sz="0" w:space="0" w:color="auto"/>
                  </w:divBdr>
                </w:div>
                <w:div w:id="349589953">
                  <w:marLeft w:val="0"/>
                  <w:marRight w:val="0"/>
                  <w:marTop w:val="0"/>
                  <w:marBottom w:val="0"/>
                  <w:divBdr>
                    <w:top w:val="none" w:sz="0" w:space="0" w:color="auto"/>
                    <w:left w:val="none" w:sz="0" w:space="0" w:color="auto"/>
                    <w:bottom w:val="none" w:sz="0" w:space="0" w:color="auto"/>
                    <w:right w:val="none" w:sz="0" w:space="0" w:color="auto"/>
                  </w:divBdr>
                </w:div>
                <w:div w:id="349591439">
                  <w:marLeft w:val="0"/>
                  <w:marRight w:val="0"/>
                  <w:marTop w:val="0"/>
                  <w:marBottom w:val="0"/>
                  <w:divBdr>
                    <w:top w:val="none" w:sz="0" w:space="0" w:color="auto"/>
                    <w:left w:val="none" w:sz="0" w:space="0" w:color="auto"/>
                    <w:bottom w:val="none" w:sz="0" w:space="0" w:color="auto"/>
                    <w:right w:val="none" w:sz="0" w:space="0" w:color="auto"/>
                  </w:divBdr>
                </w:div>
                <w:div w:id="34959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7701">
          <w:marLeft w:val="0"/>
          <w:marRight w:val="0"/>
          <w:marTop w:val="0"/>
          <w:marBottom w:val="0"/>
          <w:divBdr>
            <w:top w:val="none" w:sz="0" w:space="0" w:color="auto"/>
            <w:left w:val="none" w:sz="0" w:space="0" w:color="auto"/>
            <w:bottom w:val="none" w:sz="0" w:space="0" w:color="auto"/>
            <w:right w:val="none" w:sz="0" w:space="0" w:color="auto"/>
          </w:divBdr>
        </w:div>
        <w:div w:id="349599759">
          <w:marLeft w:val="0"/>
          <w:marRight w:val="0"/>
          <w:marTop w:val="0"/>
          <w:marBottom w:val="0"/>
          <w:divBdr>
            <w:top w:val="none" w:sz="0" w:space="0" w:color="auto"/>
            <w:left w:val="none" w:sz="0" w:space="0" w:color="auto"/>
            <w:bottom w:val="none" w:sz="0" w:space="0" w:color="auto"/>
            <w:right w:val="none" w:sz="0" w:space="0" w:color="auto"/>
          </w:divBdr>
          <w:divsChild>
            <w:div w:id="349595953">
              <w:marLeft w:val="0"/>
              <w:marRight w:val="0"/>
              <w:marTop w:val="0"/>
              <w:marBottom w:val="0"/>
              <w:divBdr>
                <w:top w:val="none" w:sz="0" w:space="0" w:color="auto"/>
                <w:left w:val="none" w:sz="0" w:space="0" w:color="auto"/>
                <w:bottom w:val="none" w:sz="0" w:space="0" w:color="auto"/>
                <w:right w:val="none" w:sz="0" w:space="0" w:color="auto"/>
              </w:divBdr>
              <w:divsChild>
                <w:div w:id="349593915">
                  <w:marLeft w:val="0"/>
                  <w:marRight w:val="0"/>
                  <w:marTop w:val="0"/>
                  <w:marBottom w:val="0"/>
                  <w:divBdr>
                    <w:top w:val="none" w:sz="0" w:space="0" w:color="auto"/>
                    <w:left w:val="none" w:sz="0" w:space="0" w:color="auto"/>
                    <w:bottom w:val="none" w:sz="0" w:space="0" w:color="auto"/>
                    <w:right w:val="none" w:sz="0" w:space="0" w:color="auto"/>
                  </w:divBdr>
                  <w:divsChild>
                    <w:div w:id="34960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2048">
      <w:marLeft w:val="0"/>
      <w:marRight w:val="0"/>
      <w:marTop w:val="0"/>
      <w:marBottom w:val="0"/>
      <w:divBdr>
        <w:top w:val="none" w:sz="0" w:space="0" w:color="auto"/>
        <w:left w:val="none" w:sz="0" w:space="0" w:color="auto"/>
        <w:bottom w:val="none" w:sz="0" w:space="0" w:color="auto"/>
        <w:right w:val="none" w:sz="0" w:space="0" w:color="auto"/>
      </w:divBdr>
    </w:div>
    <w:div w:id="349602049">
      <w:marLeft w:val="0"/>
      <w:marRight w:val="0"/>
      <w:marTop w:val="0"/>
      <w:marBottom w:val="0"/>
      <w:divBdr>
        <w:top w:val="none" w:sz="0" w:space="0" w:color="auto"/>
        <w:left w:val="none" w:sz="0" w:space="0" w:color="auto"/>
        <w:bottom w:val="none" w:sz="0" w:space="0" w:color="auto"/>
        <w:right w:val="none" w:sz="0" w:space="0" w:color="auto"/>
      </w:divBdr>
      <w:divsChild>
        <w:div w:id="349573671">
          <w:marLeft w:val="0"/>
          <w:marRight w:val="0"/>
          <w:marTop w:val="0"/>
          <w:marBottom w:val="0"/>
          <w:divBdr>
            <w:top w:val="none" w:sz="0" w:space="0" w:color="auto"/>
            <w:left w:val="none" w:sz="0" w:space="0" w:color="auto"/>
            <w:bottom w:val="none" w:sz="0" w:space="0" w:color="auto"/>
            <w:right w:val="none" w:sz="0" w:space="0" w:color="auto"/>
          </w:divBdr>
        </w:div>
        <w:div w:id="349594260">
          <w:marLeft w:val="0"/>
          <w:marRight w:val="0"/>
          <w:marTop w:val="0"/>
          <w:marBottom w:val="0"/>
          <w:divBdr>
            <w:top w:val="none" w:sz="0" w:space="0" w:color="auto"/>
            <w:left w:val="none" w:sz="0" w:space="0" w:color="auto"/>
            <w:bottom w:val="none" w:sz="0" w:space="0" w:color="auto"/>
            <w:right w:val="none" w:sz="0" w:space="0" w:color="auto"/>
          </w:divBdr>
          <w:divsChild>
            <w:div w:id="349577397">
              <w:marLeft w:val="0"/>
              <w:marRight w:val="0"/>
              <w:marTop w:val="0"/>
              <w:marBottom w:val="0"/>
              <w:divBdr>
                <w:top w:val="none" w:sz="0" w:space="0" w:color="auto"/>
                <w:left w:val="none" w:sz="0" w:space="0" w:color="auto"/>
                <w:bottom w:val="none" w:sz="0" w:space="0" w:color="auto"/>
                <w:right w:val="none" w:sz="0" w:space="0" w:color="auto"/>
              </w:divBdr>
              <w:divsChild>
                <w:div w:id="349586509">
                  <w:marLeft w:val="0"/>
                  <w:marRight w:val="0"/>
                  <w:marTop w:val="0"/>
                  <w:marBottom w:val="0"/>
                  <w:divBdr>
                    <w:top w:val="none" w:sz="0" w:space="0" w:color="auto"/>
                    <w:left w:val="none" w:sz="0" w:space="0" w:color="auto"/>
                    <w:bottom w:val="none" w:sz="0" w:space="0" w:color="auto"/>
                    <w:right w:val="none" w:sz="0" w:space="0" w:color="auto"/>
                  </w:divBdr>
                </w:div>
              </w:divsChild>
            </w:div>
            <w:div w:id="34959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050">
      <w:marLeft w:val="0"/>
      <w:marRight w:val="0"/>
      <w:marTop w:val="0"/>
      <w:marBottom w:val="0"/>
      <w:divBdr>
        <w:top w:val="none" w:sz="0" w:space="0" w:color="auto"/>
        <w:left w:val="none" w:sz="0" w:space="0" w:color="auto"/>
        <w:bottom w:val="none" w:sz="0" w:space="0" w:color="auto"/>
        <w:right w:val="none" w:sz="0" w:space="0" w:color="auto"/>
      </w:divBdr>
    </w:div>
    <w:div w:id="349602059">
      <w:marLeft w:val="0"/>
      <w:marRight w:val="0"/>
      <w:marTop w:val="0"/>
      <w:marBottom w:val="0"/>
      <w:divBdr>
        <w:top w:val="none" w:sz="0" w:space="0" w:color="auto"/>
        <w:left w:val="none" w:sz="0" w:space="0" w:color="auto"/>
        <w:bottom w:val="none" w:sz="0" w:space="0" w:color="auto"/>
        <w:right w:val="none" w:sz="0" w:space="0" w:color="auto"/>
      </w:divBdr>
      <w:divsChild>
        <w:div w:id="349594460">
          <w:marLeft w:val="-450"/>
          <w:marRight w:val="-450"/>
          <w:marTop w:val="0"/>
          <w:marBottom w:val="0"/>
          <w:divBdr>
            <w:top w:val="none" w:sz="0" w:space="0" w:color="auto"/>
            <w:left w:val="none" w:sz="0" w:space="0" w:color="auto"/>
            <w:bottom w:val="none" w:sz="0" w:space="0" w:color="auto"/>
            <w:right w:val="none" w:sz="0" w:space="0" w:color="auto"/>
          </w:divBdr>
        </w:div>
      </w:divsChild>
    </w:div>
    <w:div w:id="349602060">
      <w:marLeft w:val="0"/>
      <w:marRight w:val="0"/>
      <w:marTop w:val="0"/>
      <w:marBottom w:val="0"/>
      <w:divBdr>
        <w:top w:val="none" w:sz="0" w:space="0" w:color="auto"/>
        <w:left w:val="none" w:sz="0" w:space="0" w:color="auto"/>
        <w:bottom w:val="none" w:sz="0" w:space="0" w:color="auto"/>
        <w:right w:val="none" w:sz="0" w:space="0" w:color="auto"/>
      </w:divBdr>
      <w:divsChild>
        <w:div w:id="349572900">
          <w:marLeft w:val="0"/>
          <w:marRight w:val="0"/>
          <w:marTop w:val="0"/>
          <w:marBottom w:val="0"/>
          <w:divBdr>
            <w:top w:val="none" w:sz="0" w:space="0" w:color="auto"/>
            <w:left w:val="none" w:sz="0" w:space="0" w:color="auto"/>
            <w:bottom w:val="none" w:sz="0" w:space="0" w:color="auto"/>
            <w:right w:val="none" w:sz="0" w:space="0" w:color="auto"/>
          </w:divBdr>
        </w:div>
        <w:div w:id="349599683">
          <w:marLeft w:val="0"/>
          <w:marRight w:val="0"/>
          <w:marTop w:val="0"/>
          <w:marBottom w:val="0"/>
          <w:divBdr>
            <w:top w:val="none" w:sz="0" w:space="0" w:color="auto"/>
            <w:left w:val="none" w:sz="0" w:space="0" w:color="auto"/>
            <w:bottom w:val="none" w:sz="0" w:space="0" w:color="auto"/>
            <w:right w:val="none" w:sz="0" w:space="0" w:color="auto"/>
          </w:divBdr>
        </w:div>
      </w:divsChild>
    </w:div>
    <w:div w:id="349602064">
      <w:marLeft w:val="0"/>
      <w:marRight w:val="0"/>
      <w:marTop w:val="0"/>
      <w:marBottom w:val="0"/>
      <w:divBdr>
        <w:top w:val="none" w:sz="0" w:space="0" w:color="auto"/>
        <w:left w:val="none" w:sz="0" w:space="0" w:color="auto"/>
        <w:bottom w:val="none" w:sz="0" w:space="0" w:color="auto"/>
        <w:right w:val="none" w:sz="0" w:space="0" w:color="auto"/>
      </w:divBdr>
    </w:div>
    <w:div w:id="349602067">
      <w:marLeft w:val="0"/>
      <w:marRight w:val="0"/>
      <w:marTop w:val="0"/>
      <w:marBottom w:val="0"/>
      <w:divBdr>
        <w:top w:val="none" w:sz="0" w:space="0" w:color="auto"/>
        <w:left w:val="none" w:sz="0" w:space="0" w:color="auto"/>
        <w:bottom w:val="none" w:sz="0" w:space="0" w:color="auto"/>
        <w:right w:val="none" w:sz="0" w:space="0" w:color="auto"/>
      </w:divBdr>
    </w:div>
    <w:div w:id="349602071">
      <w:marLeft w:val="0"/>
      <w:marRight w:val="0"/>
      <w:marTop w:val="0"/>
      <w:marBottom w:val="0"/>
      <w:divBdr>
        <w:top w:val="none" w:sz="0" w:space="0" w:color="auto"/>
        <w:left w:val="none" w:sz="0" w:space="0" w:color="auto"/>
        <w:bottom w:val="none" w:sz="0" w:space="0" w:color="auto"/>
        <w:right w:val="none" w:sz="0" w:space="0" w:color="auto"/>
      </w:divBdr>
      <w:divsChild>
        <w:div w:id="349572594">
          <w:marLeft w:val="0"/>
          <w:marRight w:val="0"/>
          <w:marTop w:val="0"/>
          <w:marBottom w:val="0"/>
          <w:divBdr>
            <w:top w:val="none" w:sz="0" w:space="0" w:color="auto"/>
            <w:left w:val="none" w:sz="0" w:space="0" w:color="auto"/>
            <w:bottom w:val="none" w:sz="0" w:space="0" w:color="auto"/>
            <w:right w:val="none" w:sz="0" w:space="0" w:color="auto"/>
          </w:divBdr>
        </w:div>
        <w:div w:id="349581563">
          <w:marLeft w:val="0"/>
          <w:marRight w:val="0"/>
          <w:marTop w:val="0"/>
          <w:marBottom w:val="0"/>
          <w:divBdr>
            <w:top w:val="none" w:sz="0" w:space="0" w:color="auto"/>
            <w:left w:val="none" w:sz="0" w:space="0" w:color="auto"/>
            <w:bottom w:val="none" w:sz="0" w:space="0" w:color="auto"/>
            <w:right w:val="none" w:sz="0" w:space="0" w:color="auto"/>
          </w:divBdr>
        </w:div>
      </w:divsChild>
    </w:div>
    <w:div w:id="349602074">
      <w:marLeft w:val="0"/>
      <w:marRight w:val="0"/>
      <w:marTop w:val="0"/>
      <w:marBottom w:val="0"/>
      <w:divBdr>
        <w:top w:val="none" w:sz="0" w:space="0" w:color="auto"/>
        <w:left w:val="none" w:sz="0" w:space="0" w:color="auto"/>
        <w:bottom w:val="none" w:sz="0" w:space="0" w:color="auto"/>
        <w:right w:val="none" w:sz="0" w:space="0" w:color="auto"/>
      </w:divBdr>
      <w:divsChild>
        <w:div w:id="349594339">
          <w:marLeft w:val="0"/>
          <w:marRight w:val="0"/>
          <w:marTop w:val="0"/>
          <w:marBottom w:val="0"/>
          <w:divBdr>
            <w:top w:val="none" w:sz="0" w:space="0" w:color="auto"/>
            <w:left w:val="none" w:sz="0" w:space="0" w:color="auto"/>
            <w:bottom w:val="none" w:sz="0" w:space="0" w:color="auto"/>
            <w:right w:val="none" w:sz="0" w:space="0" w:color="auto"/>
          </w:divBdr>
        </w:div>
      </w:divsChild>
    </w:div>
    <w:div w:id="349602075">
      <w:marLeft w:val="0"/>
      <w:marRight w:val="0"/>
      <w:marTop w:val="0"/>
      <w:marBottom w:val="0"/>
      <w:divBdr>
        <w:top w:val="none" w:sz="0" w:space="0" w:color="auto"/>
        <w:left w:val="none" w:sz="0" w:space="0" w:color="auto"/>
        <w:bottom w:val="none" w:sz="0" w:space="0" w:color="auto"/>
        <w:right w:val="none" w:sz="0" w:space="0" w:color="auto"/>
      </w:divBdr>
      <w:divsChild>
        <w:div w:id="349577087">
          <w:marLeft w:val="0"/>
          <w:marRight w:val="0"/>
          <w:marTop w:val="0"/>
          <w:marBottom w:val="0"/>
          <w:divBdr>
            <w:top w:val="none" w:sz="0" w:space="0" w:color="auto"/>
            <w:left w:val="none" w:sz="0" w:space="0" w:color="auto"/>
            <w:bottom w:val="none" w:sz="0" w:space="0" w:color="auto"/>
            <w:right w:val="none" w:sz="0" w:space="0" w:color="auto"/>
          </w:divBdr>
          <w:divsChild>
            <w:div w:id="349578742">
              <w:marLeft w:val="0"/>
              <w:marRight w:val="0"/>
              <w:marTop w:val="0"/>
              <w:marBottom w:val="0"/>
              <w:divBdr>
                <w:top w:val="none" w:sz="0" w:space="0" w:color="auto"/>
                <w:left w:val="none" w:sz="0" w:space="0" w:color="auto"/>
                <w:bottom w:val="none" w:sz="0" w:space="0" w:color="auto"/>
                <w:right w:val="none" w:sz="0" w:space="0" w:color="auto"/>
              </w:divBdr>
              <w:divsChild>
                <w:div w:id="349571539">
                  <w:marLeft w:val="0"/>
                  <w:marRight w:val="0"/>
                  <w:marTop w:val="0"/>
                  <w:marBottom w:val="0"/>
                  <w:divBdr>
                    <w:top w:val="none" w:sz="0" w:space="0" w:color="auto"/>
                    <w:left w:val="none" w:sz="0" w:space="0" w:color="auto"/>
                    <w:bottom w:val="none" w:sz="0" w:space="0" w:color="auto"/>
                    <w:right w:val="none" w:sz="0" w:space="0" w:color="auto"/>
                  </w:divBdr>
                </w:div>
                <w:div w:id="349574399">
                  <w:marLeft w:val="0"/>
                  <w:marRight w:val="0"/>
                  <w:marTop w:val="0"/>
                  <w:marBottom w:val="0"/>
                  <w:divBdr>
                    <w:top w:val="none" w:sz="0" w:space="0" w:color="auto"/>
                    <w:left w:val="none" w:sz="0" w:space="0" w:color="auto"/>
                    <w:bottom w:val="none" w:sz="0" w:space="0" w:color="auto"/>
                    <w:right w:val="none" w:sz="0" w:space="0" w:color="auto"/>
                  </w:divBdr>
                </w:div>
                <w:div w:id="349574652">
                  <w:marLeft w:val="0"/>
                  <w:marRight w:val="0"/>
                  <w:marTop w:val="0"/>
                  <w:marBottom w:val="0"/>
                  <w:divBdr>
                    <w:top w:val="none" w:sz="0" w:space="0" w:color="auto"/>
                    <w:left w:val="none" w:sz="0" w:space="0" w:color="auto"/>
                    <w:bottom w:val="none" w:sz="0" w:space="0" w:color="auto"/>
                    <w:right w:val="none" w:sz="0" w:space="0" w:color="auto"/>
                  </w:divBdr>
                  <w:divsChild>
                    <w:div w:id="349585248">
                      <w:marLeft w:val="0"/>
                      <w:marRight w:val="0"/>
                      <w:marTop w:val="0"/>
                      <w:marBottom w:val="0"/>
                      <w:divBdr>
                        <w:top w:val="none" w:sz="0" w:space="0" w:color="auto"/>
                        <w:left w:val="none" w:sz="0" w:space="0" w:color="auto"/>
                        <w:bottom w:val="none" w:sz="0" w:space="0" w:color="auto"/>
                        <w:right w:val="none" w:sz="0" w:space="0" w:color="auto"/>
                      </w:divBdr>
                    </w:div>
                    <w:div w:id="349595120">
                      <w:marLeft w:val="0"/>
                      <w:marRight w:val="0"/>
                      <w:marTop w:val="0"/>
                      <w:marBottom w:val="0"/>
                      <w:divBdr>
                        <w:top w:val="none" w:sz="0" w:space="0" w:color="auto"/>
                        <w:left w:val="none" w:sz="0" w:space="0" w:color="auto"/>
                        <w:bottom w:val="none" w:sz="0" w:space="0" w:color="auto"/>
                        <w:right w:val="none" w:sz="0" w:space="0" w:color="auto"/>
                      </w:divBdr>
                    </w:div>
                    <w:div w:id="349595254">
                      <w:marLeft w:val="0"/>
                      <w:marRight w:val="0"/>
                      <w:marTop w:val="0"/>
                      <w:marBottom w:val="0"/>
                      <w:divBdr>
                        <w:top w:val="none" w:sz="0" w:space="0" w:color="auto"/>
                        <w:left w:val="none" w:sz="0" w:space="0" w:color="auto"/>
                        <w:bottom w:val="none" w:sz="0" w:space="0" w:color="auto"/>
                        <w:right w:val="none" w:sz="0" w:space="0" w:color="auto"/>
                      </w:divBdr>
                      <w:divsChild>
                        <w:div w:id="349583763">
                          <w:marLeft w:val="0"/>
                          <w:marRight w:val="0"/>
                          <w:marTop w:val="0"/>
                          <w:marBottom w:val="0"/>
                          <w:divBdr>
                            <w:top w:val="none" w:sz="0" w:space="0" w:color="auto"/>
                            <w:left w:val="none" w:sz="0" w:space="0" w:color="auto"/>
                            <w:bottom w:val="none" w:sz="0" w:space="0" w:color="auto"/>
                            <w:right w:val="none" w:sz="0" w:space="0" w:color="auto"/>
                          </w:divBdr>
                          <w:divsChild>
                            <w:div w:id="34958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602076">
      <w:marLeft w:val="0"/>
      <w:marRight w:val="0"/>
      <w:marTop w:val="0"/>
      <w:marBottom w:val="0"/>
      <w:divBdr>
        <w:top w:val="none" w:sz="0" w:space="0" w:color="auto"/>
        <w:left w:val="none" w:sz="0" w:space="0" w:color="auto"/>
        <w:bottom w:val="none" w:sz="0" w:space="0" w:color="auto"/>
        <w:right w:val="none" w:sz="0" w:space="0" w:color="auto"/>
      </w:divBdr>
    </w:div>
    <w:div w:id="349602078">
      <w:marLeft w:val="0"/>
      <w:marRight w:val="0"/>
      <w:marTop w:val="0"/>
      <w:marBottom w:val="0"/>
      <w:divBdr>
        <w:top w:val="none" w:sz="0" w:space="0" w:color="auto"/>
        <w:left w:val="none" w:sz="0" w:space="0" w:color="auto"/>
        <w:bottom w:val="none" w:sz="0" w:space="0" w:color="auto"/>
        <w:right w:val="none" w:sz="0" w:space="0" w:color="auto"/>
      </w:divBdr>
    </w:div>
    <w:div w:id="349602080">
      <w:marLeft w:val="0"/>
      <w:marRight w:val="0"/>
      <w:marTop w:val="0"/>
      <w:marBottom w:val="0"/>
      <w:divBdr>
        <w:top w:val="none" w:sz="0" w:space="0" w:color="auto"/>
        <w:left w:val="none" w:sz="0" w:space="0" w:color="auto"/>
        <w:bottom w:val="none" w:sz="0" w:space="0" w:color="auto"/>
        <w:right w:val="none" w:sz="0" w:space="0" w:color="auto"/>
      </w:divBdr>
      <w:divsChild>
        <w:div w:id="349591787">
          <w:marLeft w:val="0"/>
          <w:marRight w:val="0"/>
          <w:marTop w:val="120"/>
          <w:marBottom w:val="0"/>
          <w:divBdr>
            <w:top w:val="none" w:sz="0" w:space="0" w:color="auto"/>
            <w:left w:val="none" w:sz="0" w:space="0" w:color="auto"/>
            <w:bottom w:val="none" w:sz="0" w:space="0" w:color="auto"/>
            <w:right w:val="none" w:sz="0" w:space="0" w:color="auto"/>
          </w:divBdr>
        </w:div>
      </w:divsChild>
    </w:div>
    <w:div w:id="349602081">
      <w:marLeft w:val="0"/>
      <w:marRight w:val="0"/>
      <w:marTop w:val="0"/>
      <w:marBottom w:val="0"/>
      <w:divBdr>
        <w:top w:val="none" w:sz="0" w:space="0" w:color="auto"/>
        <w:left w:val="none" w:sz="0" w:space="0" w:color="auto"/>
        <w:bottom w:val="none" w:sz="0" w:space="0" w:color="auto"/>
        <w:right w:val="none" w:sz="0" w:space="0" w:color="auto"/>
      </w:divBdr>
    </w:div>
    <w:div w:id="349602082">
      <w:marLeft w:val="0"/>
      <w:marRight w:val="0"/>
      <w:marTop w:val="0"/>
      <w:marBottom w:val="0"/>
      <w:divBdr>
        <w:top w:val="none" w:sz="0" w:space="0" w:color="auto"/>
        <w:left w:val="none" w:sz="0" w:space="0" w:color="auto"/>
        <w:bottom w:val="none" w:sz="0" w:space="0" w:color="auto"/>
        <w:right w:val="none" w:sz="0" w:space="0" w:color="auto"/>
      </w:divBdr>
      <w:divsChild>
        <w:div w:id="349596240">
          <w:marLeft w:val="0"/>
          <w:marRight w:val="0"/>
          <w:marTop w:val="0"/>
          <w:marBottom w:val="0"/>
          <w:divBdr>
            <w:top w:val="none" w:sz="0" w:space="0" w:color="auto"/>
            <w:left w:val="none" w:sz="0" w:space="0" w:color="auto"/>
            <w:bottom w:val="none" w:sz="0" w:space="0" w:color="auto"/>
            <w:right w:val="none" w:sz="0" w:space="0" w:color="auto"/>
          </w:divBdr>
        </w:div>
        <w:div w:id="349601646">
          <w:marLeft w:val="0"/>
          <w:marRight w:val="0"/>
          <w:marTop w:val="0"/>
          <w:marBottom w:val="0"/>
          <w:divBdr>
            <w:top w:val="none" w:sz="0" w:space="0" w:color="auto"/>
            <w:left w:val="none" w:sz="0" w:space="0" w:color="auto"/>
            <w:bottom w:val="none" w:sz="0" w:space="0" w:color="auto"/>
            <w:right w:val="none" w:sz="0" w:space="0" w:color="auto"/>
          </w:divBdr>
        </w:div>
      </w:divsChild>
    </w:div>
    <w:div w:id="349602090">
      <w:marLeft w:val="0"/>
      <w:marRight w:val="0"/>
      <w:marTop w:val="0"/>
      <w:marBottom w:val="0"/>
      <w:divBdr>
        <w:top w:val="none" w:sz="0" w:space="0" w:color="auto"/>
        <w:left w:val="none" w:sz="0" w:space="0" w:color="auto"/>
        <w:bottom w:val="none" w:sz="0" w:space="0" w:color="auto"/>
        <w:right w:val="none" w:sz="0" w:space="0" w:color="auto"/>
      </w:divBdr>
    </w:div>
    <w:div w:id="349602101">
      <w:marLeft w:val="0"/>
      <w:marRight w:val="0"/>
      <w:marTop w:val="0"/>
      <w:marBottom w:val="0"/>
      <w:divBdr>
        <w:top w:val="none" w:sz="0" w:space="0" w:color="auto"/>
        <w:left w:val="none" w:sz="0" w:space="0" w:color="auto"/>
        <w:bottom w:val="none" w:sz="0" w:space="0" w:color="auto"/>
        <w:right w:val="none" w:sz="0" w:space="0" w:color="auto"/>
      </w:divBdr>
      <w:divsChild>
        <w:div w:id="349576251">
          <w:marLeft w:val="0"/>
          <w:marRight w:val="0"/>
          <w:marTop w:val="0"/>
          <w:marBottom w:val="0"/>
          <w:divBdr>
            <w:top w:val="none" w:sz="0" w:space="0" w:color="auto"/>
            <w:left w:val="none" w:sz="0" w:space="0" w:color="auto"/>
            <w:bottom w:val="none" w:sz="0" w:space="0" w:color="auto"/>
            <w:right w:val="none" w:sz="0" w:space="0" w:color="auto"/>
          </w:divBdr>
          <w:divsChild>
            <w:div w:id="349579685">
              <w:marLeft w:val="0"/>
              <w:marRight w:val="0"/>
              <w:marTop w:val="0"/>
              <w:marBottom w:val="0"/>
              <w:divBdr>
                <w:top w:val="none" w:sz="0" w:space="0" w:color="auto"/>
                <w:left w:val="none" w:sz="0" w:space="0" w:color="auto"/>
                <w:bottom w:val="none" w:sz="0" w:space="0" w:color="auto"/>
                <w:right w:val="none" w:sz="0" w:space="0" w:color="auto"/>
              </w:divBdr>
              <w:divsChild>
                <w:div w:id="349586175">
                  <w:marLeft w:val="0"/>
                  <w:marRight w:val="0"/>
                  <w:marTop w:val="0"/>
                  <w:marBottom w:val="0"/>
                  <w:divBdr>
                    <w:top w:val="none" w:sz="0" w:space="0" w:color="auto"/>
                    <w:left w:val="none" w:sz="0" w:space="0" w:color="auto"/>
                    <w:bottom w:val="none" w:sz="0" w:space="0" w:color="auto"/>
                    <w:right w:val="none" w:sz="0" w:space="0" w:color="auto"/>
                  </w:divBdr>
                </w:div>
                <w:div w:id="34959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2104">
      <w:marLeft w:val="0"/>
      <w:marRight w:val="0"/>
      <w:marTop w:val="0"/>
      <w:marBottom w:val="0"/>
      <w:divBdr>
        <w:top w:val="none" w:sz="0" w:space="0" w:color="auto"/>
        <w:left w:val="none" w:sz="0" w:space="0" w:color="auto"/>
        <w:bottom w:val="none" w:sz="0" w:space="0" w:color="auto"/>
        <w:right w:val="none" w:sz="0" w:space="0" w:color="auto"/>
      </w:divBdr>
    </w:div>
    <w:div w:id="349602105">
      <w:marLeft w:val="0"/>
      <w:marRight w:val="0"/>
      <w:marTop w:val="0"/>
      <w:marBottom w:val="0"/>
      <w:divBdr>
        <w:top w:val="none" w:sz="0" w:space="0" w:color="auto"/>
        <w:left w:val="none" w:sz="0" w:space="0" w:color="auto"/>
        <w:bottom w:val="none" w:sz="0" w:space="0" w:color="auto"/>
        <w:right w:val="none" w:sz="0" w:space="0" w:color="auto"/>
      </w:divBdr>
      <w:divsChild>
        <w:div w:id="349573657">
          <w:marLeft w:val="0"/>
          <w:marRight w:val="0"/>
          <w:marTop w:val="0"/>
          <w:marBottom w:val="0"/>
          <w:divBdr>
            <w:top w:val="none" w:sz="0" w:space="0" w:color="auto"/>
            <w:left w:val="none" w:sz="0" w:space="0" w:color="auto"/>
            <w:bottom w:val="none" w:sz="0" w:space="0" w:color="auto"/>
            <w:right w:val="none" w:sz="0" w:space="0" w:color="auto"/>
          </w:divBdr>
        </w:div>
        <w:div w:id="349584449">
          <w:marLeft w:val="0"/>
          <w:marRight w:val="0"/>
          <w:marTop w:val="0"/>
          <w:marBottom w:val="0"/>
          <w:divBdr>
            <w:top w:val="none" w:sz="0" w:space="0" w:color="auto"/>
            <w:left w:val="none" w:sz="0" w:space="0" w:color="auto"/>
            <w:bottom w:val="none" w:sz="0" w:space="0" w:color="auto"/>
            <w:right w:val="none" w:sz="0" w:space="0" w:color="auto"/>
          </w:divBdr>
        </w:div>
        <w:div w:id="349596177">
          <w:marLeft w:val="0"/>
          <w:marRight w:val="0"/>
          <w:marTop w:val="0"/>
          <w:marBottom w:val="0"/>
          <w:divBdr>
            <w:top w:val="none" w:sz="0" w:space="0" w:color="auto"/>
            <w:left w:val="none" w:sz="0" w:space="0" w:color="auto"/>
            <w:bottom w:val="none" w:sz="0" w:space="0" w:color="auto"/>
            <w:right w:val="none" w:sz="0" w:space="0" w:color="auto"/>
          </w:divBdr>
          <w:divsChild>
            <w:div w:id="349572764">
              <w:marLeft w:val="0"/>
              <w:marRight w:val="0"/>
              <w:marTop w:val="0"/>
              <w:marBottom w:val="0"/>
              <w:divBdr>
                <w:top w:val="none" w:sz="0" w:space="0" w:color="auto"/>
                <w:left w:val="none" w:sz="0" w:space="0" w:color="auto"/>
                <w:bottom w:val="none" w:sz="0" w:space="0" w:color="auto"/>
                <w:right w:val="none" w:sz="0" w:space="0" w:color="auto"/>
              </w:divBdr>
              <w:divsChild>
                <w:div w:id="34957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2106">
      <w:marLeft w:val="0"/>
      <w:marRight w:val="0"/>
      <w:marTop w:val="0"/>
      <w:marBottom w:val="0"/>
      <w:divBdr>
        <w:top w:val="none" w:sz="0" w:space="0" w:color="auto"/>
        <w:left w:val="none" w:sz="0" w:space="0" w:color="auto"/>
        <w:bottom w:val="none" w:sz="0" w:space="0" w:color="auto"/>
        <w:right w:val="none" w:sz="0" w:space="0" w:color="auto"/>
      </w:divBdr>
    </w:div>
    <w:div w:id="349602115">
      <w:marLeft w:val="0"/>
      <w:marRight w:val="0"/>
      <w:marTop w:val="0"/>
      <w:marBottom w:val="0"/>
      <w:divBdr>
        <w:top w:val="none" w:sz="0" w:space="0" w:color="auto"/>
        <w:left w:val="none" w:sz="0" w:space="0" w:color="auto"/>
        <w:bottom w:val="none" w:sz="0" w:space="0" w:color="auto"/>
        <w:right w:val="none" w:sz="0" w:space="0" w:color="auto"/>
      </w:divBdr>
    </w:div>
    <w:div w:id="349602118">
      <w:marLeft w:val="0"/>
      <w:marRight w:val="0"/>
      <w:marTop w:val="0"/>
      <w:marBottom w:val="0"/>
      <w:divBdr>
        <w:top w:val="none" w:sz="0" w:space="0" w:color="auto"/>
        <w:left w:val="none" w:sz="0" w:space="0" w:color="auto"/>
        <w:bottom w:val="none" w:sz="0" w:space="0" w:color="auto"/>
        <w:right w:val="none" w:sz="0" w:space="0" w:color="auto"/>
      </w:divBdr>
      <w:divsChild>
        <w:div w:id="349576496">
          <w:marLeft w:val="0"/>
          <w:marRight w:val="0"/>
          <w:marTop w:val="0"/>
          <w:marBottom w:val="0"/>
          <w:divBdr>
            <w:top w:val="none" w:sz="0" w:space="0" w:color="auto"/>
            <w:left w:val="none" w:sz="0" w:space="0" w:color="auto"/>
            <w:bottom w:val="none" w:sz="0" w:space="0" w:color="auto"/>
            <w:right w:val="none" w:sz="0" w:space="0" w:color="auto"/>
          </w:divBdr>
        </w:div>
      </w:divsChild>
    </w:div>
    <w:div w:id="349602123">
      <w:marLeft w:val="0"/>
      <w:marRight w:val="0"/>
      <w:marTop w:val="0"/>
      <w:marBottom w:val="0"/>
      <w:divBdr>
        <w:top w:val="none" w:sz="0" w:space="0" w:color="auto"/>
        <w:left w:val="none" w:sz="0" w:space="0" w:color="auto"/>
        <w:bottom w:val="none" w:sz="0" w:space="0" w:color="auto"/>
        <w:right w:val="none" w:sz="0" w:space="0" w:color="auto"/>
      </w:divBdr>
    </w:div>
    <w:div w:id="349602124">
      <w:marLeft w:val="0"/>
      <w:marRight w:val="0"/>
      <w:marTop w:val="0"/>
      <w:marBottom w:val="0"/>
      <w:divBdr>
        <w:top w:val="none" w:sz="0" w:space="0" w:color="auto"/>
        <w:left w:val="none" w:sz="0" w:space="0" w:color="auto"/>
        <w:bottom w:val="none" w:sz="0" w:space="0" w:color="auto"/>
        <w:right w:val="none" w:sz="0" w:space="0" w:color="auto"/>
      </w:divBdr>
    </w:div>
    <w:div w:id="349602133">
      <w:marLeft w:val="0"/>
      <w:marRight w:val="0"/>
      <w:marTop w:val="0"/>
      <w:marBottom w:val="0"/>
      <w:divBdr>
        <w:top w:val="none" w:sz="0" w:space="0" w:color="auto"/>
        <w:left w:val="none" w:sz="0" w:space="0" w:color="auto"/>
        <w:bottom w:val="none" w:sz="0" w:space="0" w:color="auto"/>
        <w:right w:val="none" w:sz="0" w:space="0" w:color="auto"/>
      </w:divBdr>
    </w:div>
    <w:div w:id="349602134">
      <w:marLeft w:val="0"/>
      <w:marRight w:val="0"/>
      <w:marTop w:val="0"/>
      <w:marBottom w:val="0"/>
      <w:divBdr>
        <w:top w:val="none" w:sz="0" w:space="0" w:color="auto"/>
        <w:left w:val="none" w:sz="0" w:space="0" w:color="auto"/>
        <w:bottom w:val="none" w:sz="0" w:space="0" w:color="auto"/>
        <w:right w:val="none" w:sz="0" w:space="0" w:color="auto"/>
      </w:divBdr>
      <w:divsChild>
        <w:div w:id="349586833">
          <w:marLeft w:val="0"/>
          <w:marRight w:val="0"/>
          <w:marTop w:val="0"/>
          <w:marBottom w:val="0"/>
          <w:divBdr>
            <w:top w:val="none" w:sz="0" w:space="0" w:color="auto"/>
            <w:left w:val="none" w:sz="0" w:space="0" w:color="auto"/>
            <w:bottom w:val="none" w:sz="0" w:space="0" w:color="auto"/>
            <w:right w:val="none" w:sz="0" w:space="0" w:color="auto"/>
          </w:divBdr>
        </w:div>
      </w:divsChild>
    </w:div>
    <w:div w:id="349602135">
      <w:marLeft w:val="0"/>
      <w:marRight w:val="0"/>
      <w:marTop w:val="0"/>
      <w:marBottom w:val="0"/>
      <w:divBdr>
        <w:top w:val="none" w:sz="0" w:space="0" w:color="auto"/>
        <w:left w:val="none" w:sz="0" w:space="0" w:color="auto"/>
        <w:bottom w:val="none" w:sz="0" w:space="0" w:color="auto"/>
        <w:right w:val="none" w:sz="0" w:space="0" w:color="auto"/>
      </w:divBdr>
      <w:divsChild>
        <w:div w:id="349590594">
          <w:marLeft w:val="0"/>
          <w:marRight w:val="0"/>
          <w:marTop w:val="0"/>
          <w:marBottom w:val="0"/>
          <w:divBdr>
            <w:top w:val="none" w:sz="0" w:space="0" w:color="auto"/>
            <w:left w:val="none" w:sz="0" w:space="0" w:color="auto"/>
            <w:bottom w:val="none" w:sz="0" w:space="0" w:color="auto"/>
            <w:right w:val="none" w:sz="0" w:space="0" w:color="auto"/>
          </w:divBdr>
        </w:div>
        <w:div w:id="349596854">
          <w:marLeft w:val="0"/>
          <w:marRight w:val="0"/>
          <w:marTop w:val="0"/>
          <w:marBottom w:val="0"/>
          <w:divBdr>
            <w:top w:val="none" w:sz="0" w:space="0" w:color="auto"/>
            <w:left w:val="none" w:sz="0" w:space="0" w:color="auto"/>
            <w:bottom w:val="none" w:sz="0" w:space="0" w:color="auto"/>
            <w:right w:val="none" w:sz="0" w:space="0" w:color="auto"/>
          </w:divBdr>
        </w:div>
      </w:divsChild>
    </w:div>
    <w:div w:id="349602140">
      <w:marLeft w:val="0"/>
      <w:marRight w:val="0"/>
      <w:marTop w:val="0"/>
      <w:marBottom w:val="0"/>
      <w:divBdr>
        <w:top w:val="none" w:sz="0" w:space="0" w:color="auto"/>
        <w:left w:val="none" w:sz="0" w:space="0" w:color="auto"/>
        <w:bottom w:val="none" w:sz="0" w:space="0" w:color="auto"/>
        <w:right w:val="none" w:sz="0" w:space="0" w:color="auto"/>
      </w:divBdr>
    </w:div>
    <w:div w:id="349602144">
      <w:marLeft w:val="0"/>
      <w:marRight w:val="0"/>
      <w:marTop w:val="0"/>
      <w:marBottom w:val="0"/>
      <w:divBdr>
        <w:top w:val="none" w:sz="0" w:space="0" w:color="auto"/>
        <w:left w:val="none" w:sz="0" w:space="0" w:color="auto"/>
        <w:bottom w:val="none" w:sz="0" w:space="0" w:color="auto"/>
        <w:right w:val="none" w:sz="0" w:space="0" w:color="auto"/>
      </w:divBdr>
    </w:div>
    <w:div w:id="349602147">
      <w:marLeft w:val="0"/>
      <w:marRight w:val="0"/>
      <w:marTop w:val="0"/>
      <w:marBottom w:val="0"/>
      <w:divBdr>
        <w:top w:val="none" w:sz="0" w:space="0" w:color="auto"/>
        <w:left w:val="none" w:sz="0" w:space="0" w:color="auto"/>
        <w:bottom w:val="none" w:sz="0" w:space="0" w:color="auto"/>
        <w:right w:val="none" w:sz="0" w:space="0" w:color="auto"/>
      </w:divBdr>
      <w:divsChild>
        <w:div w:id="349583815">
          <w:marLeft w:val="0"/>
          <w:marRight w:val="0"/>
          <w:marTop w:val="0"/>
          <w:marBottom w:val="0"/>
          <w:divBdr>
            <w:top w:val="none" w:sz="0" w:space="0" w:color="auto"/>
            <w:left w:val="none" w:sz="0" w:space="0" w:color="auto"/>
            <w:bottom w:val="none" w:sz="0" w:space="0" w:color="auto"/>
            <w:right w:val="none" w:sz="0" w:space="0" w:color="auto"/>
          </w:divBdr>
        </w:div>
        <w:div w:id="349597070">
          <w:marLeft w:val="0"/>
          <w:marRight w:val="0"/>
          <w:marTop w:val="0"/>
          <w:marBottom w:val="0"/>
          <w:divBdr>
            <w:top w:val="none" w:sz="0" w:space="0" w:color="auto"/>
            <w:left w:val="none" w:sz="0" w:space="0" w:color="auto"/>
            <w:bottom w:val="none" w:sz="0" w:space="0" w:color="auto"/>
            <w:right w:val="none" w:sz="0" w:space="0" w:color="auto"/>
          </w:divBdr>
        </w:div>
      </w:divsChild>
    </w:div>
    <w:div w:id="349602148">
      <w:marLeft w:val="0"/>
      <w:marRight w:val="0"/>
      <w:marTop w:val="0"/>
      <w:marBottom w:val="0"/>
      <w:divBdr>
        <w:top w:val="none" w:sz="0" w:space="0" w:color="auto"/>
        <w:left w:val="none" w:sz="0" w:space="0" w:color="auto"/>
        <w:bottom w:val="none" w:sz="0" w:space="0" w:color="auto"/>
        <w:right w:val="none" w:sz="0" w:space="0" w:color="auto"/>
      </w:divBdr>
    </w:div>
    <w:div w:id="349602149">
      <w:marLeft w:val="0"/>
      <w:marRight w:val="0"/>
      <w:marTop w:val="0"/>
      <w:marBottom w:val="0"/>
      <w:divBdr>
        <w:top w:val="none" w:sz="0" w:space="0" w:color="auto"/>
        <w:left w:val="none" w:sz="0" w:space="0" w:color="auto"/>
        <w:bottom w:val="none" w:sz="0" w:space="0" w:color="auto"/>
        <w:right w:val="none" w:sz="0" w:space="0" w:color="auto"/>
      </w:divBdr>
      <w:divsChild>
        <w:div w:id="349585672">
          <w:marLeft w:val="0"/>
          <w:marRight w:val="0"/>
          <w:marTop w:val="0"/>
          <w:marBottom w:val="0"/>
          <w:divBdr>
            <w:top w:val="none" w:sz="0" w:space="0" w:color="auto"/>
            <w:left w:val="none" w:sz="0" w:space="0" w:color="auto"/>
            <w:bottom w:val="none" w:sz="0" w:space="0" w:color="auto"/>
            <w:right w:val="none" w:sz="0" w:space="0" w:color="auto"/>
          </w:divBdr>
          <w:divsChild>
            <w:div w:id="34959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150">
      <w:marLeft w:val="0"/>
      <w:marRight w:val="0"/>
      <w:marTop w:val="0"/>
      <w:marBottom w:val="0"/>
      <w:divBdr>
        <w:top w:val="none" w:sz="0" w:space="0" w:color="auto"/>
        <w:left w:val="none" w:sz="0" w:space="0" w:color="auto"/>
        <w:bottom w:val="none" w:sz="0" w:space="0" w:color="auto"/>
        <w:right w:val="none" w:sz="0" w:space="0" w:color="auto"/>
      </w:divBdr>
    </w:div>
    <w:div w:id="349602151">
      <w:marLeft w:val="0"/>
      <w:marRight w:val="0"/>
      <w:marTop w:val="0"/>
      <w:marBottom w:val="0"/>
      <w:divBdr>
        <w:top w:val="none" w:sz="0" w:space="0" w:color="auto"/>
        <w:left w:val="none" w:sz="0" w:space="0" w:color="auto"/>
        <w:bottom w:val="none" w:sz="0" w:space="0" w:color="auto"/>
        <w:right w:val="none" w:sz="0" w:space="0" w:color="auto"/>
      </w:divBdr>
    </w:div>
    <w:div w:id="349602154">
      <w:marLeft w:val="0"/>
      <w:marRight w:val="0"/>
      <w:marTop w:val="0"/>
      <w:marBottom w:val="0"/>
      <w:divBdr>
        <w:top w:val="none" w:sz="0" w:space="0" w:color="auto"/>
        <w:left w:val="none" w:sz="0" w:space="0" w:color="auto"/>
        <w:bottom w:val="none" w:sz="0" w:space="0" w:color="auto"/>
        <w:right w:val="none" w:sz="0" w:space="0" w:color="auto"/>
      </w:divBdr>
      <w:divsChild>
        <w:div w:id="349578718">
          <w:marLeft w:val="0"/>
          <w:marRight w:val="0"/>
          <w:marTop w:val="0"/>
          <w:marBottom w:val="0"/>
          <w:divBdr>
            <w:top w:val="none" w:sz="0" w:space="0" w:color="auto"/>
            <w:left w:val="none" w:sz="0" w:space="0" w:color="auto"/>
            <w:bottom w:val="none" w:sz="0" w:space="0" w:color="auto"/>
            <w:right w:val="none" w:sz="0" w:space="0" w:color="auto"/>
          </w:divBdr>
          <w:divsChild>
            <w:div w:id="349590904">
              <w:marLeft w:val="0"/>
              <w:marRight w:val="300"/>
              <w:marTop w:val="0"/>
              <w:marBottom w:val="0"/>
              <w:divBdr>
                <w:top w:val="none" w:sz="0" w:space="0" w:color="auto"/>
                <w:left w:val="none" w:sz="0" w:space="0" w:color="auto"/>
                <w:bottom w:val="none" w:sz="0" w:space="0" w:color="auto"/>
                <w:right w:val="none" w:sz="0" w:space="0" w:color="auto"/>
              </w:divBdr>
            </w:div>
          </w:divsChild>
        </w:div>
        <w:div w:id="349585658">
          <w:marLeft w:val="0"/>
          <w:marRight w:val="0"/>
          <w:marTop w:val="0"/>
          <w:marBottom w:val="0"/>
          <w:divBdr>
            <w:top w:val="none" w:sz="0" w:space="0" w:color="auto"/>
            <w:left w:val="none" w:sz="0" w:space="0" w:color="auto"/>
            <w:bottom w:val="none" w:sz="0" w:space="0" w:color="auto"/>
            <w:right w:val="none" w:sz="0" w:space="0" w:color="auto"/>
          </w:divBdr>
          <w:divsChild>
            <w:div w:id="349579141">
              <w:marLeft w:val="0"/>
              <w:marRight w:val="300"/>
              <w:marTop w:val="0"/>
              <w:marBottom w:val="270"/>
              <w:divBdr>
                <w:top w:val="none" w:sz="0" w:space="0" w:color="auto"/>
                <w:left w:val="none" w:sz="0" w:space="0" w:color="auto"/>
                <w:bottom w:val="none" w:sz="0" w:space="0" w:color="auto"/>
                <w:right w:val="none" w:sz="0" w:space="0" w:color="auto"/>
              </w:divBdr>
              <w:divsChild>
                <w:div w:id="349579646">
                  <w:marLeft w:val="0"/>
                  <w:marRight w:val="0"/>
                  <w:marTop w:val="75"/>
                  <w:marBottom w:val="75"/>
                  <w:divBdr>
                    <w:top w:val="none" w:sz="0" w:space="0" w:color="auto"/>
                    <w:left w:val="none" w:sz="0" w:space="0" w:color="auto"/>
                    <w:bottom w:val="none" w:sz="0" w:space="0" w:color="auto"/>
                    <w:right w:val="none" w:sz="0" w:space="0" w:color="auto"/>
                  </w:divBdr>
                  <w:divsChild>
                    <w:div w:id="349582547">
                      <w:marLeft w:val="0"/>
                      <w:marRight w:val="0"/>
                      <w:marTop w:val="0"/>
                      <w:marBottom w:val="0"/>
                      <w:divBdr>
                        <w:top w:val="none" w:sz="0" w:space="0" w:color="auto"/>
                        <w:left w:val="none" w:sz="0" w:space="0" w:color="auto"/>
                        <w:bottom w:val="none" w:sz="0" w:space="0" w:color="auto"/>
                        <w:right w:val="none" w:sz="0" w:space="0" w:color="auto"/>
                      </w:divBdr>
                    </w:div>
                    <w:div w:id="349588105">
                      <w:marLeft w:val="0"/>
                      <w:marRight w:val="0"/>
                      <w:marTop w:val="0"/>
                      <w:marBottom w:val="0"/>
                      <w:divBdr>
                        <w:top w:val="none" w:sz="0" w:space="0" w:color="auto"/>
                        <w:left w:val="none" w:sz="0" w:space="0" w:color="auto"/>
                        <w:bottom w:val="none" w:sz="0" w:space="0" w:color="auto"/>
                        <w:right w:val="none" w:sz="0" w:space="0" w:color="auto"/>
                      </w:divBdr>
                    </w:div>
                  </w:divsChild>
                </w:div>
                <w:div w:id="349584171">
                  <w:marLeft w:val="0"/>
                  <w:marRight w:val="0"/>
                  <w:marTop w:val="75"/>
                  <w:marBottom w:val="75"/>
                  <w:divBdr>
                    <w:top w:val="none" w:sz="0" w:space="0" w:color="auto"/>
                    <w:left w:val="none" w:sz="0" w:space="0" w:color="auto"/>
                    <w:bottom w:val="none" w:sz="0" w:space="0" w:color="auto"/>
                    <w:right w:val="none" w:sz="0" w:space="0" w:color="auto"/>
                  </w:divBdr>
                  <w:divsChild>
                    <w:div w:id="349580365">
                      <w:marLeft w:val="0"/>
                      <w:marRight w:val="0"/>
                      <w:marTop w:val="0"/>
                      <w:marBottom w:val="0"/>
                      <w:divBdr>
                        <w:top w:val="none" w:sz="0" w:space="0" w:color="auto"/>
                        <w:left w:val="none" w:sz="0" w:space="0" w:color="auto"/>
                        <w:bottom w:val="none" w:sz="0" w:space="0" w:color="auto"/>
                        <w:right w:val="none" w:sz="0" w:space="0" w:color="auto"/>
                      </w:divBdr>
                    </w:div>
                    <w:div w:id="34959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2616">
              <w:marLeft w:val="0"/>
              <w:marRight w:val="300"/>
              <w:marTop w:val="0"/>
              <w:marBottom w:val="270"/>
              <w:divBdr>
                <w:top w:val="none" w:sz="0" w:space="0" w:color="auto"/>
                <w:left w:val="none" w:sz="0" w:space="0" w:color="auto"/>
                <w:bottom w:val="none" w:sz="0" w:space="0" w:color="auto"/>
                <w:right w:val="none" w:sz="0" w:space="0" w:color="auto"/>
              </w:divBdr>
              <w:divsChild>
                <w:div w:id="349580219">
                  <w:marLeft w:val="0"/>
                  <w:marRight w:val="0"/>
                  <w:marTop w:val="75"/>
                  <w:marBottom w:val="75"/>
                  <w:divBdr>
                    <w:top w:val="none" w:sz="0" w:space="0" w:color="auto"/>
                    <w:left w:val="none" w:sz="0" w:space="0" w:color="auto"/>
                    <w:bottom w:val="none" w:sz="0" w:space="0" w:color="auto"/>
                    <w:right w:val="none" w:sz="0" w:space="0" w:color="auto"/>
                  </w:divBdr>
                  <w:divsChild>
                    <w:div w:id="349581102">
                      <w:marLeft w:val="0"/>
                      <w:marRight w:val="0"/>
                      <w:marTop w:val="0"/>
                      <w:marBottom w:val="0"/>
                      <w:divBdr>
                        <w:top w:val="none" w:sz="0" w:space="0" w:color="auto"/>
                        <w:left w:val="none" w:sz="0" w:space="0" w:color="auto"/>
                        <w:bottom w:val="none" w:sz="0" w:space="0" w:color="auto"/>
                        <w:right w:val="none" w:sz="0" w:space="0" w:color="auto"/>
                      </w:divBdr>
                    </w:div>
                    <w:div w:id="34959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7426">
          <w:marLeft w:val="0"/>
          <w:marRight w:val="0"/>
          <w:marTop w:val="0"/>
          <w:marBottom w:val="165"/>
          <w:divBdr>
            <w:top w:val="none" w:sz="0" w:space="0" w:color="auto"/>
            <w:left w:val="none" w:sz="0" w:space="0" w:color="auto"/>
            <w:bottom w:val="none" w:sz="0" w:space="0" w:color="auto"/>
            <w:right w:val="none" w:sz="0" w:space="0" w:color="auto"/>
          </w:divBdr>
        </w:div>
      </w:divsChild>
    </w:div>
    <w:div w:id="349602155">
      <w:marLeft w:val="0"/>
      <w:marRight w:val="0"/>
      <w:marTop w:val="0"/>
      <w:marBottom w:val="0"/>
      <w:divBdr>
        <w:top w:val="none" w:sz="0" w:space="0" w:color="auto"/>
        <w:left w:val="none" w:sz="0" w:space="0" w:color="auto"/>
        <w:bottom w:val="none" w:sz="0" w:space="0" w:color="auto"/>
        <w:right w:val="none" w:sz="0" w:space="0" w:color="auto"/>
      </w:divBdr>
    </w:div>
    <w:div w:id="349602158">
      <w:marLeft w:val="0"/>
      <w:marRight w:val="0"/>
      <w:marTop w:val="0"/>
      <w:marBottom w:val="0"/>
      <w:divBdr>
        <w:top w:val="none" w:sz="0" w:space="0" w:color="auto"/>
        <w:left w:val="none" w:sz="0" w:space="0" w:color="auto"/>
        <w:bottom w:val="none" w:sz="0" w:space="0" w:color="auto"/>
        <w:right w:val="none" w:sz="0" w:space="0" w:color="auto"/>
      </w:divBdr>
    </w:div>
    <w:div w:id="349602160">
      <w:marLeft w:val="0"/>
      <w:marRight w:val="0"/>
      <w:marTop w:val="0"/>
      <w:marBottom w:val="0"/>
      <w:divBdr>
        <w:top w:val="none" w:sz="0" w:space="0" w:color="auto"/>
        <w:left w:val="none" w:sz="0" w:space="0" w:color="auto"/>
        <w:bottom w:val="none" w:sz="0" w:space="0" w:color="auto"/>
        <w:right w:val="none" w:sz="0" w:space="0" w:color="auto"/>
      </w:divBdr>
    </w:div>
    <w:div w:id="349602162">
      <w:marLeft w:val="0"/>
      <w:marRight w:val="0"/>
      <w:marTop w:val="0"/>
      <w:marBottom w:val="0"/>
      <w:divBdr>
        <w:top w:val="none" w:sz="0" w:space="0" w:color="auto"/>
        <w:left w:val="none" w:sz="0" w:space="0" w:color="auto"/>
        <w:bottom w:val="none" w:sz="0" w:space="0" w:color="auto"/>
        <w:right w:val="none" w:sz="0" w:space="0" w:color="auto"/>
      </w:divBdr>
    </w:div>
    <w:div w:id="349602164">
      <w:marLeft w:val="0"/>
      <w:marRight w:val="0"/>
      <w:marTop w:val="0"/>
      <w:marBottom w:val="0"/>
      <w:divBdr>
        <w:top w:val="none" w:sz="0" w:space="0" w:color="auto"/>
        <w:left w:val="none" w:sz="0" w:space="0" w:color="auto"/>
        <w:bottom w:val="none" w:sz="0" w:space="0" w:color="auto"/>
        <w:right w:val="none" w:sz="0" w:space="0" w:color="auto"/>
      </w:divBdr>
      <w:divsChild>
        <w:div w:id="349589725">
          <w:marLeft w:val="0"/>
          <w:marRight w:val="0"/>
          <w:marTop w:val="0"/>
          <w:marBottom w:val="0"/>
          <w:divBdr>
            <w:top w:val="none" w:sz="0" w:space="0" w:color="auto"/>
            <w:left w:val="none" w:sz="0" w:space="0" w:color="auto"/>
            <w:bottom w:val="none" w:sz="0" w:space="0" w:color="auto"/>
            <w:right w:val="none" w:sz="0" w:space="0" w:color="auto"/>
          </w:divBdr>
        </w:div>
      </w:divsChild>
    </w:div>
    <w:div w:id="349602173">
      <w:marLeft w:val="0"/>
      <w:marRight w:val="0"/>
      <w:marTop w:val="0"/>
      <w:marBottom w:val="0"/>
      <w:divBdr>
        <w:top w:val="none" w:sz="0" w:space="0" w:color="auto"/>
        <w:left w:val="none" w:sz="0" w:space="0" w:color="auto"/>
        <w:bottom w:val="none" w:sz="0" w:space="0" w:color="auto"/>
        <w:right w:val="none" w:sz="0" w:space="0" w:color="auto"/>
      </w:divBdr>
    </w:div>
    <w:div w:id="349602175">
      <w:marLeft w:val="0"/>
      <w:marRight w:val="0"/>
      <w:marTop w:val="0"/>
      <w:marBottom w:val="0"/>
      <w:divBdr>
        <w:top w:val="none" w:sz="0" w:space="0" w:color="auto"/>
        <w:left w:val="none" w:sz="0" w:space="0" w:color="auto"/>
        <w:bottom w:val="none" w:sz="0" w:space="0" w:color="auto"/>
        <w:right w:val="none" w:sz="0" w:space="0" w:color="auto"/>
      </w:divBdr>
    </w:div>
    <w:div w:id="349602176">
      <w:marLeft w:val="0"/>
      <w:marRight w:val="0"/>
      <w:marTop w:val="0"/>
      <w:marBottom w:val="0"/>
      <w:divBdr>
        <w:top w:val="none" w:sz="0" w:space="0" w:color="auto"/>
        <w:left w:val="none" w:sz="0" w:space="0" w:color="auto"/>
        <w:bottom w:val="none" w:sz="0" w:space="0" w:color="auto"/>
        <w:right w:val="none" w:sz="0" w:space="0" w:color="auto"/>
      </w:divBdr>
      <w:divsChild>
        <w:div w:id="349594175">
          <w:marLeft w:val="0"/>
          <w:marRight w:val="0"/>
          <w:marTop w:val="0"/>
          <w:marBottom w:val="0"/>
          <w:divBdr>
            <w:top w:val="none" w:sz="0" w:space="0" w:color="auto"/>
            <w:left w:val="none" w:sz="0" w:space="0" w:color="auto"/>
            <w:bottom w:val="none" w:sz="0" w:space="0" w:color="auto"/>
            <w:right w:val="none" w:sz="0" w:space="0" w:color="auto"/>
          </w:divBdr>
          <w:divsChild>
            <w:div w:id="349591795">
              <w:marLeft w:val="0"/>
              <w:marRight w:val="0"/>
              <w:marTop w:val="0"/>
              <w:marBottom w:val="0"/>
              <w:divBdr>
                <w:top w:val="none" w:sz="0" w:space="0" w:color="auto"/>
                <w:left w:val="none" w:sz="0" w:space="0" w:color="auto"/>
                <w:bottom w:val="none" w:sz="0" w:space="0" w:color="auto"/>
                <w:right w:val="none" w:sz="0" w:space="0" w:color="auto"/>
              </w:divBdr>
            </w:div>
          </w:divsChild>
        </w:div>
        <w:div w:id="349600030">
          <w:marLeft w:val="0"/>
          <w:marRight w:val="0"/>
          <w:marTop w:val="0"/>
          <w:marBottom w:val="0"/>
          <w:divBdr>
            <w:top w:val="none" w:sz="0" w:space="0" w:color="auto"/>
            <w:left w:val="none" w:sz="0" w:space="0" w:color="auto"/>
            <w:bottom w:val="none" w:sz="0" w:space="0" w:color="auto"/>
            <w:right w:val="none" w:sz="0" w:space="0" w:color="auto"/>
          </w:divBdr>
        </w:div>
      </w:divsChild>
    </w:div>
    <w:div w:id="349602181">
      <w:marLeft w:val="0"/>
      <w:marRight w:val="0"/>
      <w:marTop w:val="0"/>
      <w:marBottom w:val="0"/>
      <w:divBdr>
        <w:top w:val="none" w:sz="0" w:space="0" w:color="auto"/>
        <w:left w:val="none" w:sz="0" w:space="0" w:color="auto"/>
        <w:bottom w:val="none" w:sz="0" w:space="0" w:color="auto"/>
        <w:right w:val="none" w:sz="0" w:space="0" w:color="auto"/>
      </w:divBdr>
    </w:div>
    <w:div w:id="349602189">
      <w:marLeft w:val="0"/>
      <w:marRight w:val="0"/>
      <w:marTop w:val="0"/>
      <w:marBottom w:val="0"/>
      <w:divBdr>
        <w:top w:val="none" w:sz="0" w:space="0" w:color="auto"/>
        <w:left w:val="none" w:sz="0" w:space="0" w:color="auto"/>
        <w:bottom w:val="none" w:sz="0" w:space="0" w:color="auto"/>
        <w:right w:val="none" w:sz="0" w:space="0" w:color="auto"/>
      </w:divBdr>
      <w:divsChild>
        <w:div w:id="349583862">
          <w:marLeft w:val="0"/>
          <w:marRight w:val="0"/>
          <w:marTop w:val="0"/>
          <w:marBottom w:val="0"/>
          <w:divBdr>
            <w:top w:val="none" w:sz="0" w:space="0" w:color="auto"/>
            <w:left w:val="none" w:sz="0" w:space="0" w:color="auto"/>
            <w:bottom w:val="none" w:sz="0" w:space="0" w:color="auto"/>
            <w:right w:val="none" w:sz="0" w:space="0" w:color="auto"/>
          </w:divBdr>
        </w:div>
        <w:div w:id="349595599">
          <w:marLeft w:val="0"/>
          <w:marRight w:val="0"/>
          <w:marTop w:val="0"/>
          <w:marBottom w:val="0"/>
          <w:divBdr>
            <w:top w:val="none" w:sz="0" w:space="0" w:color="auto"/>
            <w:left w:val="none" w:sz="0" w:space="0" w:color="auto"/>
            <w:bottom w:val="none" w:sz="0" w:space="0" w:color="auto"/>
            <w:right w:val="none" w:sz="0" w:space="0" w:color="auto"/>
          </w:divBdr>
          <w:divsChild>
            <w:div w:id="349587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190">
      <w:marLeft w:val="0"/>
      <w:marRight w:val="0"/>
      <w:marTop w:val="0"/>
      <w:marBottom w:val="0"/>
      <w:divBdr>
        <w:top w:val="none" w:sz="0" w:space="0" w:color="auto"/>
        <w:left w:val="none" w:sz="0" w:space="0" w:color="auto"/>
        <w:bottom w:val="none" w:sz="0" w:space="0" w:color="auto"/>
        <w:right w:val="none" w:sz="0" w:space="0" w:color="auto"/>
      </w:divBdr>
      <w:divsChild>
        <w:div w:id="349573604">
          <w:marLeft w:val="0"/>
          <w:marRight w:val="0"/>
          <w:marTop w:val="0"/>
          <w:marBottom w:val="0"/>
          <w:divBdr>
            <w:top w:val="none" w:sz="0" w:space="0" w:color="auto"/>
            <w:left w:val="none" w:sz="0" w:space="0" w:color="auto"/>
            <w:bottom w:val="none" w:sz="0" w:space="0" w:color="auto"/>
            <w:right w:val="none" w:sz="0" w:space="0" w:color="auto"/>
          </w:divBdr>
        </w:div>
      </w:divsChild>
    </w:div>
    <w:div w:id="349602197">
      <w:marLeft w:val="0"/>
      <w:marRight w:val="0"/>
      <w:marTop w:val="0"/>
      <w:marBottom w:val="0"/>
      <w:divBdr>
        <w:top w:val="none" w:sz="0" w:space="0" w:color="auto"/>
        <w:left w:val="none" w:sz="0" w:space="0" w:color="auto"/>
        <w:bottom w:val="none" w:sz="0" w:space="0" w:color="auto"/>
        <w:right w:val="none" w:sz="0" w:space="0" w:color="auto"/>
      </w:divBdr>
      <w:divsChild>
        <w:div w:id="349573837">
          <w:marLeft w:val="0"/>
          <w:marRight w:val="0"/>
          <w:marTop w:val="0"/>
          <w:marBottom w:val="0"/>
          <w:divBdr>
            <w:top w:val="none" w:sz="0" w:space="0" w:color="auto"/>
            <w:left w:val="none" w:sz="0" w:space="0" w:color="auto"/>
            <w:bottom w:val="none" w:sz="0" w:space="0" w:color="auto"/>
            <w:right w:val="none" w:sz="0" w:space="0" w:color="auto"/>
          </w:divBdr>
        </w:div>
        <w:div w:id="349576769">
          <w:marLeft w:val="0"/>
          <w:marRight w:val="0"/>
          <w:marTop w:val="0"/>
          <w:marBottom w:val="0"/>
          <w:divBdr>
            <w:top w:val="none" w:sz="0" w:space="0" w:color="auto"/>
            <w:left w:val="none" w:sz="0" w:space="0" w:color="auto"/>
            <w:bottom w:val="none" w:sz="0" w:space="0" w:color="auto"/>
            <w:right w:val="none" w:sz="0" w:space="0" w:color="auto"/>
          </w:divBdr>
        </w:div>
      </w:divsChild>
    </w:div>
    <w:div w:id="349602198">
      <w:marLeft w:val="0"/>
      <w:marRight w:val="0"/>
      <w:marTop w:val="0"/>
      <w:marBottom w:val="0"/>
      <w:divBdr>
        <w:top w:val="none" w:sz="0" w:space="0" w:color="auto"/>
        <w:left w:val="none" w:sz="0" w:space="0" w:color="auto"/>
        <w:bottom w:val="none" w:sz="0" w:space="0" w:color="auto"/>
        <w:right w:val="none" w:sz="0" w:space="0" w:color="auto"/>
      </w:divBdr>
    </w:div>
    <w:div w:id="349602206">
      <w:marLeft w:val="0"/>
      <w:marRight w:val="0"/>
      <w:marTop w:val="0"/>
      <w:marBottom w:val="0"/>
      <w:divBdr>
        <w:top w:val="none" w:sz="0" w:space="0" w:color="auto"/>
        <w:left w:val="none" w:sz="0" w:space="0" w:color="auto"/>
        <w:bottom w:val="none" w:sz="0" w:space="0" w:color="auto"/>
        <w:right w:val="none" w:sz="0" w:space="0" w:color="auto"/>
      </w:divBdr>
    </w:div>
    <w:div w:id="349602207">
      <w:marLeft w:val="0"/>
      <w:marRight w:val="0"/>
      <w:marTop w:val="0"/>
      <w:marBottom w:val="0"/>
      <w:divBdr>
        <w:top w:val="none" w:sz="0" w:space="0" w:color="auto"/>
        <w:left w:val="none" w:sz="0" w:space="0" w:color="auto"/>
        <w:bottom w:val="none" w:sz="0" w:space="0" w:color="auto"/>
        <w:right w:val="none" w:sz="0" w:space="0" w:color="auto"/>
      </w:divBdr>
    </w:div>
    <w:div w:id="349602211">
      <w:marLeft w:val="0"/>
      <w:marRight w:val="0"/>
      <w:marTop w:val="0"/>
      <w:marBottom w:val="0"/>
      <w:divBdr>
        <w:top w:val="none" w:sz="0" w:space="0" w:color="auto"/>
        <w:left w:val="none" w:sz="0" w:space="0" w:color="auto"/>
        <w:bottom w:val="none" w:sz="0" w:space="0" w:color="auto"/>
        <w:right w:val="none" w:sz="0" w:space="0" w:color="auto"/>
      </w:divBdr>
    </w:div>
    <w:div w:id="349602219">
      <w:marLeft w:val="0"/>
      <w:marRight w:val="0"/>
      <w:marTop w:val="0"/>
      <w:marBottom w:val="0"/>
      <w:divBdr>
        <w:top w:val="none" w:sz="0" w:space="0" w:color="auto"/>
        <w:left w:val="none" w:sz="0" w:space="0" w:color="auto"/>
        <w:bottom w:val="none" w:sz="0" w:space="0" w:color="auto"/>
        <w:right w:val="none" w:sz="0" w:space="0" w:color="auto"/>
      </w:divBdr>
    </w:div>
    <w:div w:id="349602224">
      <w:marLeft w:val="0"/>
      <w:marRight w:val="0"/>
      <w:marTop w:val="0"/>
      <w:marBottom w:val="0"/>
      <w:divBdr>
        <w:top w:val="none" w:sz="0" w:space="0" w:color="auto"/>
        <w:left w:val="none" w:sz="0" w:space="0" w:color="auto"/>
        <w:bottom w:val="none" w:sz="0" w:space="0" w:color="auto"/>
        <w:right w:val="none" w:sz="0" w:space="0" w:color="auto"/>
      </w:divBdr>
      <w:divsChild>
        <w:div w:id="349577052">
          <w:marLeft w:val="0"/>
          <w:marRight w:val="0"/>
          <w:marTop w:val="0"/>
          <w:marBottom w:val="418"/>
          <w:divBdr>
            <w:top w:val="none" w:sz="0" w:space="0" w:color="auto"/>
            <w:left w:val="none" w:sz="0" w:space="0" w:color="auto"/>
            <w:bottom w:val="single" w:sz="24" w:space="0" w:color="CCCCCC"/>
            <w:right w:val="none" w:sz="0" w:space="0" w:color="auto"/>
          </w:divBdr>
          <w:divsChild>
            <w:div w:id="349598034">
              <w:marLeft w:val="0"/>
              <w:marRight w:val="0"/>
              <w:marTop w:val="0"/>
              <w:marBottom w:val="0"/>
              <w:divBdr>
                <w:top w:val="none" w:sz="0" w:space="0" w:color="auto"/>
                <w:left w:val="none" w:sz="0" w:space="0" w:color="auto"/>
                <w:bottom w:val="none" w:sz="0" w:space="0" w:color="auto"/>
                <w:right w:val="none" w:sz="0" w:space="0" w:color="auto"/>
              </w:divBdr>
              <w:divsChild>
                <w:div w:id="349602121">
                  <w:marLeft w:val="-139"/>
                  <w:marRight w:val="-139"/>
                  <w:marTop w:val="0"/>
                  <w:marBottom w:val="0"/>
                  <w:divBdr>
                    <w:top w:val="none" w:sz="0" w:space="0" w:color="auto"/>
                    <w:left w:val="none" w:sz="0" w:space="0" w:color="auto"/>
                    <w:bottom w:val="none" w:sz="0" w:space="0" w:color="auto"/>
                    <w:right w:val="none" w:sz="0" w:space="0" w:color="auto"/>
                  </w:divBdr>
                  <w:divsChild>
                    <w:div w:id="349578950">
                      <w:marLeft w:val="0"/>
                      <w:marRight w:val="0"/>
                      <w:marTop w:val="0"/>
                      <w:marBottom w:val="0"/>
                      <w:divBdr>
                        <w:top w:val="none" w:sz="0" w:space="0" w:color="auto"/>
                        <w:left w:val="none" w:sz="0" w:space="0" w:color="auto"/>
                        <w:bottom w:val="none" w:sz="0" w:space="0" w:color="auto"/>
                        <w:right w:val="none" w:sz="0" w:space="0" w:color="auto"/>
                      </w:divBdr>
                      <w:divsChild>
                        <w:div w:id="349585834">
                          <w:marLeft w:val="0"/>
                          <w:marRight w:val="0"/>
                          <w:marTop w:val="0"/>
                          <w:marBottom w:val="0"/>
                          <w:divBdr>
                            <w:top w:val="none" w:sz="0" w:space="0" w:color="auto"/>
                            <w:left w:val="none" w:sz="0" w:space="0" w:color="auto"/>
                            <w:bottom w:val="none" w:sz="0" w:space="0" w:color="auto"/>
                            <w:right w:val="none" w:sz="0" w:space="0" w:color="auto"/>
                          </w:divBdr>
                        </w:div>
                      </w:divsChild>
                    </w:div>
                    <w:div w:id="349581295">
                      <w:marLeft w:val="0"/>
                      <w:marRight w:val="0"/>
                      <w:marTop w:val="0"/>
                      <w:marBottom w:val="0"/>
                      <w:divBdr>
                        <w:top w:val="none" w:sz="0" w:space="0" w:color="auto"/>
                        <w:left w:val="none" w:sz="0" w:space="0" w:color="auto"/>
                        <w:bottom w:val="none" w:sz="0" w:space="0" w:color="auto"/>
                        <w:right w:val="none" w:sz="0" w:space="0" w:color="auto"/>
                      </w:divBdr>
                      <w:divsChild>
                        <w:div w:id="349585463">
                          <w:marLeft w:val="0"/>
                          <w:marRight w:val="0"/>
                          <w:marTop w:val="0"/>
                          <w:marBottom w:val="418"/>
                          <w:divBdr>
                            <w:top w:val="none" w:sz="0" w:space="0" w:color="auto"/>
                            <w:left w:val="none" w:sz="0" w:space="0" w:color="auto"/>
                            <w:bottom w:val="none" w:sz="0" w:space="0" w:color="auto"/>
                            <w:right w:val="none" w:sz="0" w:space="0" w:color="auto"/>
                          </w:divBdr>
                          <w:divsChild>
                            <w:div w:id="349585306">
                              <w:marLeft w:val="0"/>
                              <w:marRight w:val="0"/>
                              <w:marTop w:val="0"/>
                              <w:marBottom w:val="0"/>
                              <w:divBdr>
                                <w:top w:val="none" w:sz="0" w:space="0" w:color="auto"/>
                                <w:left w:val="none" w:sz="0" w:space="0" w:color="auto"/>
                                <w:bottom w:val="none" w:sz="0" w:space="0" w:color="auto"/>
                                <w:right w:val="none" w:sz="0" w:space="0" w:color="auto"/>
                              </w:divBdr>
                              <w:divsChild>
                                <w:div w:id="349574912">
                                  <w:marLeft w:val="0"/>
                                  <w:marRight w:val="0"/>
                                  <w:marTop w:val="0"/>
                                  <w:marBottom w:val="0"/>
                                  <w:divBdr>
                                    <w:top w:val="none" w:sz="0" w:space="0" w:color="auto"/>
                                    <w:left w:val="none" w:sz="0" w:space="0" w:color="auto"/>
                                    <w:bottom w:val="none" w:sz="0" w:space="0" w:color="auto"/>
                                    <w:right w:val="none" w:sz="0" w:space="0" w:color="auto"/>
                                  </w:divBdr>
                                </w:div>
                              </w:divsChild>
                            </w:div>
                            <w:div w:id="349597384">
                              <w:marLeft w:val="0"/>
                              <w:marRight w:val="0"/>
                              <w:marTop w:val="0"/>
                              <w:marBottom w:val="0"/>
                              <w:divBdr>
                                <w:top w:val="none" w:sz="0" w:space="0" w:color="auto"/>
                                <w:left w:val="none" w:sz="0" w:space="0" w:color="auto"/>
                                <w:bottom w:val="none" w:sz="0" w:space="0" w:color="auto"/>
                                <w:right w:val="none" w:sz="0" w:space="0" w:color="auto"/>
                              </w:divBdr>
                              <w:divsChild>
                                <w:div w:id="349580744">
                                  <w:marLeft w:val="0"/>
                                  <w:marRight w:val="0"/>
                                  <w:marTop w:val="0"/>
                                  <w:marBottom w:val="0"/>
                                  <w:divBdr>
                                    <w:top w:val="none" w:sz="0" w:space="0" w:color="auto"/>
                                    <w:left w:val="none" w:sz="0" w:space="0" w:color="auto"/>
                                    <w:bottom w:val="none" w:sz="0" w:space="0" w:color="auto"/>
                                    <w:right w:val="none" w:sz="0" w:space="0" w:color="auto"/>
                                  </w:divBdr>
                                  <w:divsChild>
                                    <w:div w:id="349587238">
                                      <w:marLeft w:val="0"/>
                                      <w:marRight w:val="0"/>
                                      <w:marTop w:val="0"/>
                                      <w:marBottom w:val="0"/>
                                      <w:divBdr>
                                        <w:top w:val="none" w:sz="0" w:space="0" w:color="auto"/>
                                        <w:left w:val="none" w:sz="0" w:space="0" w:color="auto"/>
                                        <w:bottom w:val="none" w:sz="0" w:space="0" w:color="auto"/>
                                        <w:right w:val="none" w:sz="0" w:space="0" w:color="auto"/>
                                      </w:divBdr>
                                      <w:divsChild>
                                        <w:div w:id="349574045">
                                          <w:marLeft w:val="0"/>
                                          <w:marRight w:val="0"/>
                                          <w:marTop w:val="0"/>
                                          <w:marBottom w:val="0"/>
                                          <w:divBdr>
                                            <w:top w:val="none" w:sz="0" w:space="0" w:color="auto"/>
                                            <w:left w:val="none" w:sz="0" w:space="0" w:color="auto"/>
                                            <w:bottom w:val="none" w:sz="0" w:space="0" w:color="auto"/>
                                            <w:right w:val="none" w:sz="0" w:space="0" w:color="auto"/>
                                          </w:divBdr>
                                          <w:divsChild>
                                            <w:div w:id="349572836">
                                              <w:marLeft w:val="0"/>
                                              <w:marRight w:val="0"/>
                                              <w:marTop w:val="0"/>
                                              <w:marBottom w:val="0"/>
                                              <w:divBdr>
                                                <w:top w:val="none" w:sz="0" w:space="0" w:color="auto"/>
                                                <w:left w:val="none" w:sz="0" w:space="0" w:color="auto"/>
                                                <w:bottom w:val="none" w:sz="0" w:space="0" w:color="auto"/>
                                                <w:right w:val="none" w:sz="0" w:space="0" w:color="auto"/>
                                              </w:divBdr>
                                            </w:div>
                                            <w:div w:id="349575030">
                                              <w:marLeft w:val="0"/>
                                              <w:marRight w:val="0"/>
                                              <w:marTop w:val="0"/>
                                              <w:marBottom w:val="0"/>
                                              <w:divBdr>
                                                <w:top w:val="none" w:sz="0" w:space="0" w:color="auto"/>
                                                <w:left w:val="none" w:sz="0" w:space="0" w:color="auto"/>
                                                <w:bottom w:val="none" w:sz="0" w:space="0" w:color="auto"/>
                                                <w:right w:val="none" w:sz="0" w:space="0" w:color="auto"/>
                                              </w:divBdr>
                                              <w:divsChild>
                                                <w:div w:id="34957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82329">
                                          <w:marLeft w:val="0"/>
                                          <w:marRight w:val="0"/>
                                          <w:marTop w:val="0"/>
                                          <w:marBottom w:val="0"/>
                                          <w:divBdr>
                                            <w:top w:val="none" w:sz="0" w:space="0" w:color="auto"/>
                                            <w:left w:val="none" w:sz="0" w:space="0" w:color="auto"/>
                                            <w:bottom w:val="none" w:sz="0" w:space="0" w:color="auto"/>
                                            <w:right w:val="none" w:sz="0" w:space="0" w:color="auto"/>
                                          </w:divBdr>
                                          <w:divsChild>
                                            <w:div w:id="349576410">
                                              <w:marLeft w:val="0"/>
                                              <w:marRight w:val="0"/>
                                              <w:marTop w:val="0"/>
                                              <w:marBottom w:val="0"/>
                                              <w:divBdr>
                                                <w:top w:val="none" w:sz="0" w:space="0" w:color="auto"/>
                                                <w:left w:val="none" w:sz="0" w:space="0" w:color="auto"/>
                                                <w:bottom w:val="none" w:sz="0" w:space="0" w:color="auto"/>
                                                <w:right w:val="none" w:sz="0" w:space="0" w:color="auto"/>
                                              </w:divBdr>
                                              <w:divsChild>
                                                <w:div w:id="349575162">
                                                  <w:marLeft w:val="232"/>
                                                  <w:marRight w:val="232"/>
                                                  <w:marTop w:val="174"/>
                                                  <w:marBottom w:val="174"/>
                                                  <w:divBdr>
                                                    <w:top w:val="single" w:sz="48" w:space="0" w:color="auto"/>
                                                    <w:left w:val="single" w:sz="48" w:space="0" w:color="auto"/>
                                                    <w:bottom w:val="single" w:sz="48" w:space="0" w:color="auto"/>
                                                    <w:right w:val="single" w:sz="48" w:space="0" w:color="auto"/>
                                                  </w:divBdr>
                                                </w:div>
                                              </w:divsChild>
                                            </w:div>
                                          </w:divsChild>
                                        </w:div>
                                      </w:divsChild>
                                    </w:div>
                                  </w:divsChild>
                                </w:div>
                              </w:divsChild>
                            </w:div>
                          </w:divsChild>
                        </w:div>
                      </w:divsChild>
                    </w:div>
                    <w:div w:id="349583015">
                      <w:marLeft w:val="0"/>
                      <w:marRight w:val="0"/>
                      <w:marTop w:val="0"/>
                      <w:marBottom w:val="0"/>
                      <w:divBdr>
                        <w:top w:val="none" w:sz="0" w:space="0" w:color="auto"/>
                        <w:left w:val="none" w:sz="0" w:space="0" w:color="auto"/>
                        <w:bottom w:val="none" w:sz="0" w:space="0" w:color="auto"/>
                        <w:right w:val="none" w:sz="0" w:space="0" w:color="auto"/>
                      </w:divBdr>
                      <w:divsChild>
                        <w:div w:id="349585618">
                          <w:marLeft w:val="0"/>
                          <w:marRight w:val="0"/>
                          <w:marTop w:val="0"/>
                          <w:marBottom w:val="0"/>
                          <w:divBdr>
                            <w:top w:val="none" w:sz="0" w:space="0" w:color="auto"/>
                            <w:left w:val="none" w:sz="0" w:space="0" w:color="auto"/>
                            <w:bottom w:val="none" w:sz="0" w:space="0" w:color="auto"/>
                            <w:right w:val="none" w:sz="0" w:space="0" w:color="auto"/>
                          </w:divBdr>
                        </w:div>
                        <w:div w:id="349585908">
                          <w:marLeft w:val="0"/>
                          <w:marRight w:val="0"/>
                          <w:marTop w:val="0"/>
                          <w:marBottom w:val="209"/>
                          <w:divBdr>
                            <w:top w:val="none" w:sz="0" w:space="0" w:color="auto"/>
                            <w:left w:val="none" w:sz="0" w:space="0" w:color="auto"/>
                            <w:bottom w:val="none" w:sz="0" w:space="0" w:color="auto"/>
                            <w:right w:val="none" w:sz="0" w:space="0" w:color="auto"/>
                          </w:divBdr>
                        </w:div>
                      </w:divsChild>
                    </w:div>
                    <w:div w:id="349592178">
                      <w:marLeft w:val="0"/>
                      <w:marRight w:val="0"/>
                      <w:marTop w:val="0"/>
                      <w:marBottom w:val="0"/>
                      <w:divBdr>
                        <w:top w:val="none" w:sz="0" w:space="0" w:color="auto"/>
                        <w:left w:val="none" w:sz="0" w:space="0" w:color="auto"/>
                        <w:bottom w:val="none" w:sz="0" w:space="0" w:color="auto"/>
                        <w:right w:val="none" w:sz="0" w:space="0" w:color="auto"/>
                      </w:divBdr>
                      <w:divsChild>
                        <w:div w:id="349572973">
                          <w:marLeft w:val="0"/>
                          <w:marRight w:val="0"/>
                          <w:marTop w:val="0"/>
                          <w:marBottom w:val="0"/>
                          <w:divBdr>
                            <w:top w:val="none" w:sz="0" w:space="0" w:color="auto"/>
                            <w:left w:val="none" w:sz="0" w:space="0" w:color="auto"/>
                            <w:bottom w:val="none" w:sz="0" w:space="0" w:color="auto"/>
                            <w:right w:val="none" w:sz="0" w:space="0" w:color="auto"/>
                          </w:divBdr>
                          <w:divsChild>
                            <w:div w:id="349576337">
                              <w:marLeft w:val="0"/>
                              <w:marRight w:val="0"/>
                              <w:marTop w:val="0"/>
                              <w:marBottom w:val="0"/>
                              <w:divBdr>
                                <w:top w:val="none" w:sz="0" w:space="0" w:color="auto"/>
                                <w:left w:val="none" w:sz="0" w:space="0" w:color="auto"/>
                                <w:bottom w:val="none" w:sz="0" w:space="0" w:color="auto"/>
                                <w:right w:val="none" w:sz="0" w:space="0" w:color="auto"/>
                              </w:divBdr>
                            </w:div>
                            <w:div w:id="34959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5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77571">
          <w:marLeft w:val="0"/>
          <w:marRight w:val="0"/>
          <w:marTop w:val="0"/>
          <w:marBottom w:val="0"/>
          <w:divBdr>
            <w:top w:val="none" w:sz="0" w:space="0" w:color="auto"/>
            <w:left w:val="none" w:sz="0" w:space="0" w:color="auto"/>
            <w:bottom w:val="none" w:sz="0" w:space="0" w:color="auto"/>
            <w:right w:val="none" w:sz="0" w:space="0" w:color="auto"/>
          </w:divBdr>
          <w:divsChild>
            <w:div w:id="349598862">
              <w:marLeft w:val="-139"/>
              <w:marRight w:val="-139"/>
              <w:marTop w:val="0"/>
              <w:marBottom w:val="0"/>
              <w:divBdr>
                <w:top w:val="none" w:sz="0" w:space="0" w:color="auto"/>
                <w:left w:val="none" w:sz="0" w:space="0" w:color="auto"/>
                <w:bottom w:val="none" w:sz="0" w:space="0" w:color="auto"/>
                <w:right w:val="none" w:sz="0" w:space="0" w:color="auto"/>
              </w:divBdr>
              <w:divsChild>
                <w:div w:id="349592440">
                  <w:marLeft w:val="2431"/>
                  <w:marRight w:val="0"/>
                  <w:marTop w:val="0"/>
                  <w:marBottom w:val="0"/>
                  <w:divBdr>
                    <w:top w:val="none" w:sz="0" w:space="0" w:color="auto"/>
                    <w:left w:val="none" w:sz="0" w:space="0" w:color="auto"/>
                    <w:bottom w:val="none" w:sz="0" w:space="0" w:color="auto"/>
                    <w:right w:val="none" w:sz="0" w:space="0" w:color="auto"/>
                  </w:divBdr>
                  <w:divsChild>
                    <w:div w:id="34957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2229">
      <w:marLeft w:val="0"/>
      <w:marRight w:val="0"/>
      <w:marTop w:val="0"/>
      <w:marBottom w:val="0"/>
      <w:divBdr>
        <w:top w:val="none" w:sz="0" w:space="0" w:color="auto"/>
        <w:left w:val="none" w:sz="0" w:space="0" w:color="auto"/>
        <w:bottom w:val="none" w:sz="0" w:space="0" w:color="auto"/>
        <w:right w:val="none" w:sz="0" w:space="0" w:color="auto"/>
      </w:divBdr>
      <w:divsChild>
        <w:div w:id="349600686">
          <w:marLeft w:val="0"/>
          <w:marRight w:val="0"/>
          <w:marTop w:val="0"/>
          <w:marBottom w:val="0"/>
          <w:divBdr>
            <w:top w:val="none" w:sz="0" w:space="0" w:color="auto"/>
            <w:left w:val="none" w:sz="0" w:space="0" w:color="auto"/>
            <w:bottom w:val="none" w:sz="0" w:space="0" w:color="auto"/>
            <w:right w:val="none" w:sz="0" w:space="0" w:color="auto"/>
          </w:divBdr>
          <w:divsChild>
            <w:div w:id="34958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232">
      <w:marLeft w:val="0"/>
      <w:marRight w:val="0"/>
      <w:marTop w:val="0"/>
      <w:marBottom w:val="0"/>
      <w:divBdr>
        <w:top w:val="none" w:sz="0" w:space="0" w:color="auto"/>
        <w:left w:val="none" w:sz="0" w:space="0" w:color="auto"/>
        <w:bottom w:val="none" w:sz="0" w:space="0" w:color="auto"/>
        <w:right w:val="none" w:sz="0" w:space="0" w:color="auto"/>
      </w:divBdr>
    </w:div>
    <w:div w:id="349602233">
      <w:marLeft w:val="0"/>
      <w:marRight w:val="0"/>
      <w:marTop w:val="0"/>
      <w:marBottom w:val="0"/>
      <w:divBdr>
        <w:top w:val="none" w:sz="0" w:space="0" w:color="auto"/>
        <w:left w:val="none" w:sz="0" w:space="0" w:color="auto"/>
        <w:bottom w:val="none" w:sz="0" w:space="0" w:color="auto"/>
        <w:right w:val="none" w:sz="0" w:space="0" w:color="auto"/>
      </w:divBdr>
    </w:div>
    <w:div w:id="349602234">
      <w:marLeft w:val="0"/>
      <w:marRight w:val="0"/>
      <w:marTop w:val="0"/>
      <w:marBottom w:val="0"/>
      <w:divBdr>
        <w:top w:val="none" w:sz="0" w:space="0" w:color="auto"/>
        <w:left w:val="none" w:sz="0" w:space="0" w:color="auto"/>
        <w:bottom w:val="none" w:sz="0" w:space="0" w:color="auto"/>
        <w:right w:val="none" w:sz="0" w:space="0" w:color="auto"/>
      </w:divBdr>
      <w:divsChild>
        <w:div w:id="349572767">
          <w:marLeft w:val="0"/>
          <w:marRight w:val="0"/>
          <w:marTop w:val="0"/>
          <w:marBottom w:val="0"/>
          <w:divBdr>
            <w:top w:val="none" w:sz="0" w:space="0" w:color="auto"/>
            <w:left w:val="none" w:sz="0" w:space="0" w:color="auto"/>
            <w:bottom w:val="none" w:sz="0" w:space="0" w:color="auto"/>
            <w:right w:val="none" w:sz="0" w:space="0" w:color="auto"/>
          </w:divBdr>
        </w:div>
        <w:div w:id="349578995">
          <w:marLeft w:val="0"/>
          <w:marRight w:val="0"/>
          <w:marTop w:val="0"/>
          <w:marBottom w:val="0"/>
          <w:divBdr>
            <w:top w:val="none" w:sz="0" w:space="0" w:color="auto"/>
            <w:left w:val="none" w:sz="0" w:space="0" w:color="auto"/>
            <w:bottom w:val="none" w:sz="0" w:space="0" w:color="auto"/>
            <w:right w:val="none" w:sz="0" w:space="0" w:color="auto"/>
          </w:divBdr>
        </w:div>
        <w:div w:id="349581360">
          <w:marLeft w:val="0"/>
          <w:marRight w:val="0"/>
          <w:marTop w:val="0"/>
          <w:marBottom w:val="0"/>
          <w:divBdr>
            <w:top w:val="none" w:sz="0" w:space="0" w:color="auto"/>
            <w:left w:val="none" w:sz="0" w:space="0" w:color="auto"/>
            <w:bottom w:val="none" w:sz="0" w:space="0" w:color="auto"/>
            <w:right w:val="none" w:sz="0" w:space="0" w:color="auto"/>
          </w:divBdr>
        </w:div>
        <w:div w:id="349583929">
          <w:marLeft w:val="0"/>
          <w:marRight w:val="0"/>
          <w:marTop w:val="0"/>
          <w:marBottom w:val="0"/>
          <w:divBdr>
            <w:top w:val="none" w:sz="0" w:space="0" w:color="auto"/>
            <w:left w:val="none" w:sz="0" w:space="0" w:color="auto"/>
            <w:bottom w:val="none" w:sz="0" w:space="0" w:color="auto"/>
            <w:right w:val="none" w:sz="0" w:space="0" w:color="auto"/>
          </w:divBdr>
          <w:divsChild>
            <w:div w:id="349572288">
              <w:marLeft w:val="0"/>
              <w:marRight w:val="0"/>
              <w:marTop w:val="0"/>
              <w:marBottom w:val="0"/>
              <w:divBdr>
                <w:top w:val="none" w:sz="0" w:space="0" w:color="auto"/>
                <w:left w:val="none" w:sz="0" w:space="0" w:color="auto"/>
                <w:bottom w:val="none" w:sz="0" w:space="0" w:color="auto"/>
                <w:right w:val="none" w:sz="0" w:space="0" w:color="auto"/>
              </w:divBdr>
              <w:divsChild>
                <w:div w:id="349592943">
                  <w:marLeft w:val="0"/>
                  <w:marRight w:val="0"/>
                  <w:marTop w:val="0"/>
                  <w:marBottom w:val="0"/>
                  <w:divBdr>
                    <w:top w:val="none" w:sz="0" w:space="0" w:color="auto"/>
                    <w:left w:val="none" w:sz="0" w:space="0" w:color="auto"/>
                    <w:bottom w:val="none" w:sz="0" w:space="0" w:color="auto"/>
                    <w:right w:val="none" w:sz="0" w:space="0" w:color="auto"/>
                  </w:divBdr>
                  <w:divsChild>
                    <w:div w:id="349572942">
                      <w:marLeft w:val="0"/>
                      <w:marRight w:val="0"/>
                      <w:marTop w:val="0"/>
                      <w:marBottom w:val="0"/>
                      <w:divBdr>
                        <w:top w:val="none" w:sz="0" w:space="0" w:color="auto"/>
                        <w:left w:val="none" w:sz="0" w:space="0" w:color="auto"/>
                        <w:bottom w:val="none" w:sz="0" w:space="0" w:color="auto"/>
                        <w:right w:val="none" w:sz="0" w:space="0" w:color="auto"/>
                      </w:divBdr>
                    </w:div>
                    <w:div w:id="34957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98759">
              <w:marLeft w:val="0"/>
              <w:marRight w:val="0"/>
              <w:marTop w:val="0"/>
              <w:marBottom w:val="0"/>
              <w:divBdr>
                <w:top w:val="none" w:sz="0" w:space="0" w:color="auto"/>
                <w:left w:val="none" w:sz="0" w:space="0" w:color="auto"/>
                <w:bottom w:val="none" w:sz="0" w:space="0" w:color="auto"/>
                <w:right w:val="none" w:sz="0" w:space="0" w:color="auto"/>
              </w:divBdr>
              <w:divsChild>
                <w:div w:id="349583827">
                  <w:marLeft w:val="0"/>
                  <w:marRight w:val="0"/>
                  <w:marTop w:val="0"/>
                  <w:marBottom w:val="0"/>
                  <w:divBdr>
                    <w:top w:val="none" w:sz="0" w:space="0" w:color="auto"/>
                    <w:left w:val="none" w:sz="0" w:space="0" w:color="auto"/>
                    <w:bottom w:val="none" w:sz="0" w:space="0" w:color="auto"/>
                    <w:right w:val="none" w:sz="0" w:space="0" w:color="auto"/>
                  </w:divBdr>
                  <w:divsChild>
                    <w:div w:id="349586428">
                      <w:marLeft w:val="0"/>
                      <w:marRight w:val="0"/>
                      <w:marTop w:val="0"/>
                      <w:marBottom w:val="0"/>
                      <w:divBdr>
                        <w:top w:val="none" w:sz="0" w:space="0" w:color="auto"/>
                        <w:left w:val="none" w:sz="0" w:space="0" w:color="auto"/>
                        <w:bottom w:val="none" w:sz="0" w:space="0" w:color="auto"/>
                        <w:right w:val="none" w:sz="0" w:space="0" w:color="auto"/>
                      </w:divBdr>
                    </w:div>
                    <w:div w:id="34958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7794">
          <w:marLeft w:val="0"/>
          <w:marRight w:val="0"/>
          <w:marTop w:val="0"/>
          <w:marBottom w:val="0"/>
          <w:divBdr>
            <w:top w:val="none" w:sz="0" w:space="0" w:color="auto"/>
            <w:left w:val="none" w:sz="0" w:space="0" w:color="auto"/>
            <w:bottom w:val="none" w:sz="0" w:space="0" w:color="auto"/>
            <w:right w:val="none" w:sz="0" w:space="0" w:color="auto"/>
          </w:divBdr>
        </w:div>
        <w:div w:id="349591089">
          <w:marLeft w:val="0"/>
          <w:marRight w:val="0"/>
          <w:marTop w:val="0"/>
          <w:marBottom w:val="0"/>
          <w:divBdr>
            <w:top w:val="none" w:sz="0" w:space="0" w:color="auto"/>
            <w:left w:val="none" w:sz="0" w:space="0" w:color="auto"/>
            <w:bottom w:val="none" w:sz="0" w:space="0" w:color="auto"/>
            <w:right w:val="none" w:sz="0" w:space="0" w:color="auto"/>
          </w:divBdr>
        </w:div>
        <w:div w:id="349596326">
          <w:marLeft w:val="0"/>
          <w:marRight w:val="0"/>
          <w:marTop w:val="0"/>
          <w:marBottom w:val="0"/>
          <w:divBdr>
            <w:top w:val="none" w:sz="0" w:space="0" w:color="auto"/>
            <w:left w:val="none" w:sz="0" w:space="0" w:color="auto"/>
            <w:bottom w:val="none" w:sz="0" w:space="0" w:color="auto"/>
            <w:right w:val="none" w:sz="0" w:space="0" w:color="auto"/>
          </w:divBdr>
        </w:div>
        <w:div w:id="349599582">
          <w:marLeft w:val="0"/>
          <w:marRight w:val="0"/>
          <w:marTop w:val="0"/>
          <w:marBottom w:val="0"/>
          <w:divBdr>
            <w:top w:val="none" w:sz="0" w:space="0" w:color="auto"/>
            <w:left w:val="none" w:sz="0" w:space="0" w:color="auto"/>
            <w:bottom w:val="none" w:sz="0" w:space="0" w:color="auto"/>
            <w:right w:val="none" w:sz="0" w:space="0" w:color="auto"/>
          </w:divBdr>
          <w:divsChild>
            <w:div w:id="349573122">
              <w:marLeft w:val="0"/>
              <w:marRight w:val="0"/>
              <w:marTop w:val="0"/>
              <w:marBottom w:val="0"/>
              <w:divBdr>
                <w:top w:val="none" w:sz="0" w:space="0" w:color="auto"/>
                <w:left w:val="none" w:sz="0" w:space="0" w:color="auto"/>
                <w:bottom w:val="none" w:sz="0" w:space="0" w:color="auto"/>
                <w:right w:val="none" w:sz="0" w:space="0" w:color="auto"/>
              </w:divBdr>
            </w:div>
          </w:divsChild>
        </w:div>
        <w:div w:id="349600695">
          <w:marLeft w:val="0"/>
          <w:marRight w:val="0"/>
          <w:marTop w:val="0"/>
          <w:marBottom w:val="0"/>
          <w:divBdr>
            <w:top w:val="none" w:sz="0" w:space="0" w:color="auto"/>
            <w:left w:val="none" w:sz="0" w:space="0" w:color="auto"/>
            <w:bottom w:val="none" w:sz="0" w:space="0" w:color="auto"/>
            <w:right w:val="none" w:sz="0" w:space="0" w:color="auto"/>
          </w:divBdr>
        </w:div>
        <w:div w:id="349601640">
          <w:marLeft w:val="0"/>
          <w:marRight w:val="0"/>
          <w:marTop w:val="0"/>
          <w:marBottom w:val="0"/>
          <w:divBdr>
            <w:top w:val="none" w:sz="0" w:space="0" w:color="auto"/>
            <w:left w:val="none" w:sz="0" w:space="0" w:color="auto"/>
            <w:bottom w:val="none" w:sz="0" w:space="0" w:color="auto"/>
            <w:right w:val="none" w:sz="0" w:space="0" w:color="auto"/>
          </w:divBdr>
        </w:div>
        <w:div w:id="349601982">
          <w:marLeft w:val="0"/>
          <w:marRight w:val="0"/>
          <w:marTop w:val="0"/>
          <w:marBottom w:val="0"/>
          <w:divBdr>
            <w:top w:val="none" w:sz="0" w:space="0" w:color="auto"/>
            <w:left w:val="none" w:sz="0" w:space="0" w:color="auto"/>
            <w:bottom w:val="none" w:sz="0" w:space="0" w:color="auto"/>
            <w:right w:val="none" w:sz="0" w:space="0" w:color="auto"/>
          </w:divBdr>
        </w:div>
        <w:div w:id="349602446">
          <w:marLeft w:val="0"/>
          <w:marRight w:val="0"/>
          <w:marTop w:val="0"/>
          <w:marBottom w:val="0"/>
          <w:divBdr>
            <w:top w:val="none" w:sz="0" w:space="0" w:color="auto"/>
            <w:left w:val="none" w:sz="0" w:space="0" w:color="auto"/>
            <w:bottom w:val="none" w:sz="0" w:space="0" w:color="auto"/>
            <w:right w:val="none" w:sz="0" w:space="0" w:color="auto"/>
          </w:divBdr>
        </w:div>
      </w:divsChild>
    </w:div>
    <w:div w:id="349602238">
      <w:marLeft w:val="0"/>
      <w:marRight w:val="0"/>
      <w:marTop w:val="0"/>
      <w:marBottom w:val="0"/>
      <w:divBdr>
        <w:top w:val="none" w:sz="0" w:space="0" w:color="auto"/>
        <w:left w:val="none" w:sz="0" w:space="0" w:color="auto"/>
        <w:bottom w:val="none" w:sz="0" w:space="0" w:color="auto"/>
        <w:right w:val="none" w:sz="0" w:space="0" w:color="auto"/>
      </w:divBdr>
      <w:divsChild>
        <w:div w:id="349577902">
          <w:marLeft w:val="0"/>
          <w:marRight w:val="0"/>
          <w:marTop w:val="0"/>
          <w:marBottom w:val="0"/>
          <w:divBdr>
            <w:top w:val="none" w:sz="0" w:space="0" w:color="auto"/>
            <w:left w:val="none" w:sz="0" w:space="0" w:color="auto"/>
            <w:bottom w:val="none" w:sz="0" w:space="0" w:color="auto"/>
            <w:right w:val="none" w:sz="0" w:space="0" w:color="auto"/>
          </w:divBdr>
          <w:divsChild>
            <w:div w:id="349596802">
              <w:marLeft w:val="0"/>
              <w:marRight w:val="0"/>
              <w:marTop w:val="0"/>
              <w:marBottom w:val="0"/>
              <w:divBdr>
                <w:top w:val="none" w:sz="0" w:space="0" w:color="auto"/>
                <w:left w:val="none" w:sz="0" w:space="0" w:color="auto"/>
                <w:bottom w:val="none" w:sz="0" w:space="0" w:color="auto"/>
                <w:right w:val="none" w:sz="0" w:space="0" w:color="auto"/>
              </w:divBdr>
              <w:divsChild>
                <w:div w:id="34958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8726">
          <w:marLeft w:val="0"/>
          <w:marRight w:val="0"/>
          <w:marTop w:val="0"/>
          <w:marBottom w:val="0"/>
          <w:divBdr>
            <w:top w:val="none" w:sz="0" w:space="0" w:color="auto"/>
            <w:left w:val="none" w:sz="0" w:space="0" w:color="auto"/>
            <w:bottom w:val="none" w:sz="0" w:space="0" w:color="auto"/>
            <w:right w:val="none" w:sz="0" w:space="0" w:color="auto"/>
          </w:divBdr>
          <w:divsChild>
            <w:div w:id="349583753">
              <w:marLeft w:val="0"/>
              <w:marRight w:val="0"/>
              <w:marTop w:val="0"/>
              <w:marBottom w:val="0"/>
              <w:divBdr>
                <w:top w:val="none" w:sz="0" w:space="0" w:color="auto"/>
                <w:left w:val="none" w:sz="0" w:space="0" w:color="auto"/>
                <w:bottom w:val="none" w:sz="0" w:space="0" w:color="auto"/>
                <w:right w:val="none" w:sz="0" w:space="0" w:color="auto"/>
              </w:divBdr>
            </w:div>
          </w:divsChild>
        </w:div>
        <w:div w:id="349579723">
          <w:marLeft w:val="0"/>
          <w:marRight w:val="0"/>
          <w:marTop w:val="0"/>
          <w:marBottom w:val="0"/>
          <w:divBdr>
            <w:top w:val="none" w:sz="0" w:space="0" w:color="auto"/>
            <w:left w:val="none" w:sz="0" w:space="0" w:color="auto"/>
            <w:bottom w:val="none" w:sz="0" w:space="0" w:color="auto"/>
            <w:right w:val="none" w:sz="0" w:space="0" w:color="auto"/>
          </w:divBdr>
        </w:div>
      </w:divsChild>
    </w:div>
    <w:div w:id="349602239">
      <w:marLeft w:val="0"/>
      <w:marRight w:val="0"/>
      <w:marTop w:val="0"/>
      <w:marBottom w:val="0"/>
      <w:divBdr>
        <w:top w:val="none" w:sz="0" w:space="0" w:color="auto"/>
        <w:left w:val="none" w:sz="0" w:space="0" w:color="auto"/>
        <w:bottom w:val="none" w:sz="0" w:space="0" w:color="auto"/>
        <w:right w:val="none" w:sz="0" w:space="0" w:color="auto"/>
      </w:divBdr>
      <w:divsChild>
        <w:div w:id="349598009">
          <w:marLeft w:val="0"/>
          <w:marRight w:val="0"/>
          <w:marTop w:val="0"/>
          <w:marBottom w:val="0"/>
          <w:divBdr>
            <w:top w:val="none" w:sz="0" w:space="0" w:color="auto"/>
            <w:left w:val="none" w:sz="0" w:space="0" w:color="auto"/>
            <w:bottom w:val="none" w:sz="0" w:space="0" w:color="auto"/>
            <w:right w:val="none" w:sz="0" w:space="0" w:color="auto"/>
          </w:divBdr>
          <w:divsChild>
            <w:div w:id="34959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240">
      <w:marLeft w:val="0"/>
      <w:marRight w:val="0"/>
      <w:marTop w:val="0"/>
      <w:marBottom w:val="0"/>
      <w:divBdr>
        <w:top w:val="none" w:sz="0" w:space="0" w:color="auto"/>
        <w:left w:val="none" w:sz="0" w:space="0" w:color="auto"/>
        <w:bottom w:val="none" w:sz="0" w:space="0" w:color="auto"/>
        <w:right w:val="none" w:sz="0" w:space="0" w:color="auto"/>
      </w:divBdr>
      <w:divsChild>
        <w:div w:id="349586892">
          <w:marLeft w:val="0"/>
          <w:marRight w:val="0"/>
          <w:marTop w:val="0"/>
          <w:marBottom w:val="0"/>
          <w:divBdr>
            <w:top w:val="none" w:sz="0" w:space="0" w:color="auto"/>
            <w:left w:val="none" w:sz="0" w:space="0" w:color="auto"/>
            <w:bottom w:val="none" w:sz="0" w:space="0" w:color="auto"/>
            <w:right w:val="none" w:sz="0" w:space="0" w:color="auto"/>
          </w:divBdr>
          <w:divsChild>
            <w:div w:id="34958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245">
      <w:marLeft w:val="0"/>
      <w:marRight w:val="0"/>
      <w:marTop w:val="0"/>
      <w:marBottom w:val="0"/>
      <w:divBdr>
        <w:top w:val="none" w:sz="0" w:space="0" w:color="auto"/>
        <w:left w:val="none" w:sz="0" w:space="0" w:color="auto"/>
        <w:bottom w:val="none" w:sz="0" w:space="0" w:color="auto"/>
        <w:right w:val="none" w:sz="0" w:space="0" w:color="auto"/>
      </w:divBdr>
    </w:div>
    <w:div w:id="349602246">
      <w:marLeft w:val="0"/>
      <w:marRight w:val="0"/>
      <w:marTop w:val="0"/>
      <w:marBottom w:val="0"/>
      <w:divBdr>
        <w:top w:val="none" w:sz="0" w:space="0" w:color="auto"/>
        <w:left w:val="none" w:sz="0" w:space="0" w:color="auto"/>
        <w:bottom w:val="none" w:sz="0" w:space="0" w:color="auto"/>
        <w:right w:val="none" w:sz="0" w:space="0" w:color="auto"/>
      </w:divBdr>
      <w:divsChild>
        <w:div w:id="349575404">
          <w:marLeft w:val="720"/>
          <w:marRight w:val="720"/>
          <w:marTop w:val="100"/>
          <w:marBottom w:val="100"/>
          <w:divBdr>
            <w:top w:val="none" w:sz="0" w:space="0" w:color="auto"/>
            <w:left w:val="none" w:sz="0" w:space="0" w:color="auto"/>
            <w:bottom w:val="none" w:sz="0" w:space="0" w:color="auto"/>
            <w:right w:val="none" w:sz="0" w:space="0" w:color="auto"/>
          </w:divBdr>
        </w:div>
        <w:div w:id="349591425">
          <w:marLeft w:val="0"/>
          <w:marRight w:val="0"/>
          <w:marTop w:val="0"/>
          <w:marBottom w:val="0"/>
          <w:divBdr>
            <w:top w:val="none" w:sz="0" w:space="0" w:color="auto"/>
            <w:left w:val="none" w:sz="0" w:space="0" w:color="auto"/>
            <w:bottom w:val="none" w:sz="0" w:space="0" w:color="auto"/>
            <w:right w:val="none" w:sz="0" w:space="0" w:color="auto"/>
          </w:divBdr>
          <w:divsChild>
            <w:div w:id="349581451">
              <w:marLeft w:val="0"/>
              <w:marRight w:val="0"/>
              <w:marTop w:val="0"/>
              <w:marBottom w:val="0"/>
              <w:divBdr>
                <w:top w:val="none" w:sz="0" w:space="0" w:color="auto"/>
                <w:left w:val="none" w:sz="0" w:space="0" w:color="auto"/>
                <w:bottom w:val="none" w:sz="0" w:space="0" w:color="auto"/>
                <w:right w:val="none" w:sz="0" w:space="0" w:color="auto"/>
              </w:divBdr>
            </w:div>
            <w:div w:id="349594572">
              <w:marLeft w:val="0"/>
              <w:marRight w:val="0"/>
              <w:marTop w:val="0"/>
              <w:marBottom w:val="0"/>
              <w:divBdr>
                <w:top w:val="none" w:sz="0" w:space="0" w:color="auto"/>
                <w:left w:val="none" w:sz="0" w:space="0" w:color="auto"/>
                <w:bottom w:val="none" w:sz="0" w:space="0" w:color="auto"/>
                <w:right w:val="none" w:sz="0" w:space="0" w:color="auto"/>
              </w:divBdr>
              <w:divsChild>
                <w:div w:id="34958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2249">
      <w:marLeft w:val="0"/>
      <w:marRight w:val="0"/>
      <w:marTop w:val="0"/>
      <w:marBottom w:val="0"/>
      <w:divBdr>
        <w:top w:val="none" w:sz="0" w:space="0" w:color="auto"/>
        <w:left w:val="none" w:sz="0" w:space="0" w:color="auto"/>
        <w:bottom w:val="none" w:sz="0" w:space="0" w:color="auto"/>
        <w:right w:val="none" w:sz="0" w:space="0" w:color="auto"/>
      </w:divBdr>
      <w:divsChild>
        <w:div w:id="349588640">
          <w:marLeft w:val="0"/>
          <w:marRight w:val="0"/>
          <w:marTop w:val="0"/>
          <w:marBottom w:val="0"/>
          <w:divBdr>
            <w:top w:val="none" w:sz="0" w:space="0" w:color="auto"/>
            <w:left w:val="none" w:sz="0" w:space="0" w:color="auto"/>
            <w:bottom w:val="none" w:sz="0" w:space="0" w:color="auto"/>
            <w:right w:val="none" w:sz="0" w:space="0" w:color="auto"/>
          </w:divBdr>
          <w:divsChild>
            <w:div w:id="349572519">
              <w:marLeft w:val="0"/>
              <w:marRight w:val="0"/>
              <w:marTop w:val="0"/>
              <w:marBottom w:val="0"/>
              <w:divBdr>
                <w:top w:val="none" w:sz="0" w:space="0" w:color="auto"/>
                <w:left w:val="none" w:sz="0" w:space="0" w:color="auto"/>
                <w:bottom w:val="none" w:sz="0" w:space="0" w:color="auto"/>
                <w:right w:val="none" w:sz="0" w:space="0" w:color="auto"/>
              </w:divBdr>
            </w:div>
          </w:divsChild>
        </w:div>
        <w:div w:id="349594001">
          <w:marLeft w:val="0"/>
          <w:marRight w:val="0"/>
          <w:marTop w:val="0"/>
          <w:marBottom w:val="0"/>
          <w:divBdr>
            <w:top w:val="none" w:sz="0" w:space="0" w:color="auto"/>
            <w:left w:val="none" w:sz="0" w:space="0" w:color="auto"/>
            <w:bottom w:val="none" w:sz="0" w:space="0" w:color="auto"/>
            <w:right w:val="none" w:sz="0" w:space="0" w:color="auto"/>
          </w:divBdr>
          <w:divsChild>
            <w:div w:id="349584233">
              <w:marLeft w:val="0"/>
              <w:marRight w:val="0"/>
              <w:marTop w:val="0"/>
              <w:marBottom w:val="0"/>
              <w:divBdr>
                <w:top w:val="none" w:sz="0" w:space="0" w:color="auto"/>
                <w:left w:val="none" w:sz="0" w:space="0" w:color="auto"/>
                <w:bottom w:val="none" w:sz="0" w:space="0" w:color="auto"/>
                <w:right w:val="none" w:sz="0" w:space="0" w:color="auto"/>
              </w:divBdr>
              <w:divsChild>
                <w:div w:id="34959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2252">
      <w:marLeft w:val="0"/>
      <w:marRight w:val="0"/>
      <w:marTop w:val="0"/>
      <w:marBottom w:val="0"/>
      <w:divBdr>
        <w:top w:val="none" w:sz="0" w:space="0" w:color="auto"/>
        <w:left w:val="none" w:sz="0" w:space="0" w:color="auto"/>
        <w:bottom w:val="none" w:sz="0" w:space="0" w:color="auto"/>
        <w:right w:val="none" w:sz="0" w:space="0" w:color="auto"/>
      </w:divBdr>
      <w:divsChild>
        <w:div w:id="349589090">
          <w:marLeft w:val="0"/>
          <w:marRight w:val="0"/>
          <w:marTop w:val="0"/>
          <w:marBottom w:val="0"/>
          <w:divBdr>
            <w:top w:val="none" w:sz="0" w:space="0" w:color="auto"/>
            <w:left w:val="none" w:sz="0" w:space="0" w:color="auto"/>
            <w:bottom w:val="none" w:sz="0" w:space="0" w:color="auto"/>
            <w:right w:val="none" w:sz="0" w:space="0" w:color="auto"/>
          </w:divBdr>
        </w:div>
      </w:divsChild>
    </w:div>
    <w:div w:id="349602253">
      <w:marLeft w:val="0"/>
      <w:marRight w:val="0"/>
      <w:marTop w:val="0"/>
      <w:marBottom w:val="0"/>
      <w:divBdr>
        <w:top w:val="none" w:sz="0" w:space="0" w:color="auto"/>
        <w:left w:val="none" w:sz="0" w:space="0" w:color="auto"/>
        <w:bottom w:val="none" w:sz="0" w:space="0" w:color="auto"/>
        <w:right w:val="none" w:sz="0" w:space="0" w:color="auto"/>
      </w:divBdr>
      <w:divsChild>
        <w:div w:id="349572784">
          <w:marLeft w:val="0"/>
          <w:marRight w:val="0"/>
          <w:marTop w:val="0"/>
          <w:marBottom w:val="0"/>
          <w:divBdr>
            <w:top w:val="none" w:sz="0" w:space="0" w:color="auto"/>
            <w:left w:val="none" w:sz="0" w:space="0" w:color="auto"/>
            <w:bottom w:val="none" w:sz="0" w:space="0" w:color="auto"/>
            <w:right w:val="none" w:sz="0" w:space="0" w:color="auto"/>
          </w:divBdr>
          <w:divsChild>
            <w:div w:id="349575807">
              <w:marLeft w:val="0"/>
              <w:marRight w:val="0"/>
              <w:marTop w:val="0"/>
              <w:marBottom w:val="0"/>
              <w:divBdr>
                <w:top w:val="none" w:sz="0" w:space="0" w:color="auto"/>
                <w:left w:val="none" w:sz="0" w:space="0" w:color="auto"/>
                <w:bottom w:val="none" w:sz="0" w:space="0" w:color="auto"/>
                <w:right w:val="none" w:sz="0" w:space="0" w:color="auto"/>
              </w:divBdr>
            </w:div>
            <w:div w:id="349585917">
              <w:marLeft w:val="0"/>
              <w:marRight w:val="0"/>
              <w:marTop w:val="0"/>
              <w:marBottom w:val="0"/>
              <w:divBdr>
                <w:top w:val="none" w:sz="0" w:space="0" w:color="auto"/>
                <w:left w:val="none" w:sz="0" w:space="0" w:color="auto"/>
                <w:bottom w:val="none" w:sz="0" w:space="0" w:color="auto"/>
                <w:right w:val="none" w:sz="0" w:space="0" w:color="auto"/>
              </w:divBdr>
              <w:divsChild>
                <w:div w:id="349593723">
                  <w:marLeft w:val="0"/>
                  <w:marRight w:val="0"/>
                  <w:marTop w:val="0"/>
                  <w:marBottom w:val="0"/>
                  <w:divBdr>
                    <w:top w:val="none" w:sz="0" w:space="0" w:color="auto"/>
                    <w:left w:val="none" w:sz="0" w:space="0" w:color="auto"/>
                    <w:bottom w:val="none" w:sz="0" w:space="0" w:color="auto"/>
                    <w:right w:val="none" w:sz="0" w:space="0" w:color="auto"/>
                  </w:divBdr>
                  <w:divsChild>
                    <w:div w:id="34960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2254">
      <w:marLeft w:val="0"/>
      <w:marRight w:val="0"/>
      <w:marTop w:val="0"/>
      <w:marBottom w:val="0"/>
      <w:divBdr>
        <w:top w:val="none" w:sz="0" w:space="0" w:color="auto"/>
        <w:left w:val="none" w:sz="0" w:space="0" w:color="auto"/>
        <w:bottom w:val="none" w:sz="0" w:space="0" w:color="auto"/>
        <w:right w:val="none" w:sz="0" w:space="0" w:color="auto"/>
      </w:divBdr>
      <w:divsChild>
        <w:div w:id="349576977">
          <w:marLeft w:val="0"/>
          <w:marRight w:val="0"/>
          <w:marTop w:val="0"/>
          <w:marBottom w:val="0"/>
          <w:divBdr>
            <w:top w:val="none" w:sz="0" w:space="0" w:color="auto"/>
            <w:left w:val="none" w:sz="0" w:space="0" w:color="auto"/>
            <w:bottom w:val="none" w:sz="0" w:space="0" w:color="auto"/>
            <w:right w:val="none" w:sz="0" w:space="0" w:color="auto"/>
          </w:divBdr>
        </w:div>
      </w:divsChild>
    </w:div>
    <w:div w:id="349602255">
      <w:marLeft w:val="0"/>
      <w:marRight w:val="0"/>
      <w:marTop w:val="0"/>
      <w:marBottom w:val="0"/>
      <w:divBdr>
        <w:top w:val="none" w:sz="0" w:space="0" w:color="auto"/>
        <w:left w:val="none" w:sz="0" w:space="0" w:color="auto"/>
        <w:bottom w:val="none" w:sz="0" w:space="0" w:color="auto"/>
        <w:right w:val="none" w:sz="0" w:space="0" w:color="auto"/>
      </w:divBdr>
    </w:div>
    <w:div w:id="349602257">
      <w:marLeft w:val="0"/>
      <w:marRight w:val="0"/>
      <w:marTop w:val="0"/>
      <w:marBottom w:val="0"/>
      <w:divBdr>
        <w:top w:val="none" w:sz="0" w:space="0" w:color="auto"/>
        <w:left w:val="none" w:sz="0" w:space="0" w:color="auto"/>
        <w:bottom w:val="none" w:sz="0" w:space="0" w:color="auto"/>
        <w:right w:val="none" w:sz="0" w:space="0" w:color="auto"/>
      </w:divBdr>
      <w:divsChild>
        <w:div w:id="349590162">
          <w:marLeft w:val="0"/>
          <w:marRight w:val="0"/>
          <w:marTop w:val="0"/>
          <w:marBottom w:val="0"/>
          <w:divBdr>
            <w:top w:val="none" w:sz="0" w:space="0" w:color="auto"/>
            <w:left w:val="none" w:sz="0" w:space="0" w:color="auto"/>
            <w:bottom w:val="none" w:sz="0" w:space="0" w:color="auto"/>
            <w:right w:val="none" w:sz="0" w:space="0" w:color="auto"/>
          </w:divBdr>
        </w:div>
      </w:divsChild>
    </w:div>
    <w:div w:id="349602258">
      <w:marLeft w:val="0"/>
      <w:marRight w:val="0"/>
      <w:marTop w:val="0"/>
      <w:marBottom w:val="0"/>
      <w:divBdr>
        <w:top w:val="none" w:sz="0" w:space="0" w:color="auto"/>
        <w:left w:val="none" w:sz="0" w:space="0" w:color="auto"/>
        <w:bottom w:val="none" w:sz="0" w:space="0" w:color="auto"/>
        <w:right w:val="none" w:sz="0" w:space="0" w:color="auto"/>
      </w:divBdr>
    </w:div>
    <w:div w:id="349602259">
      <w:marLeft w:val="0"/>
      <w:marRight w:val="0"/>
      <w:marTop w:val="0"/>
      <w:marBottom w:val="0"/>
      <w:divBdr>
        <w:top w:val="none" w:sz="0" w:space="0" w:color="auto"/>
        <w:left w:val="none" w:sz="0" w:space="0" w:color="auto"/>
        <w:bottom w:val="none" w:sz="0" w:space="0" w:color="auto"/>
        <w:right w:val="none" w:sz="0" w:space="0" w:color="auto"/>
      </w:divBdr>
    </w:div>
    <w:div w:id="349602260">
      <w:marLeft w:val="0"/>
      <w:marRight w:val="0"/>
      <w:marTop w:val="0"/>
      <w:marBottom w:val="0"/>
      <w:divBdr>
        <w:top w:val="none" w:sz="0" w:space="0" w:color="auto"/>
        <w:left w:val="none" w:sz="0" w:space="0" w:color="auto"/>
        <w:bottom w:val="none" w:sz="0" w:space="0" w:color="auto"/>
        <w:right w:val="none" w:sz="0" w:space="0" w:color="auto"/>
      </w:divBdr>
      <w:divsChild>
        <w:div w:id="349594301">
          <w:marLeft w:val="0"/>
          <w:marRight w:val="0"/>
          <w:marTop w:val="0"/>
          <w:marBottom w:val="0"/>
          <w:divBdr>
            <w:top w:val="none" w:sz="0" w:space="0" w:color="auto"/>
            <w:left w:val="none" w:sz="0" w:space="0" w:color="auto"/>
            <w:bottom w:val="none" w:sz="0" w:space="0" w:color="auto"/>
            <w:right w:val="none" w:sz="0" w:space="0" w:color="auto"/>
          </w:divBdr>
        </w:div>
      </w:divsChild>
    </w:div>
    <w:div w:id="349602261">
      <w:marLeft w:val="0"/>
      <w:marRight w:val="0"/>
      <w:marTop w:val="0"/>
      <w:marBottom w:val="0"/>
      <w:divBdr>
        <w:top w:val="none" w:sz="0" w:space="0" w:color="auto"/>
        <w:left w:val="none" w:sz="0" w:space="0" w:color="auto"/>
        <w:bottom w:val="none" w:sz="0" w:space="0" w:color="auto"/>
        <w:right w:val="none" w:sz="0" w:space="0" w:color="auto"/>
      </w:divBdr>
    </w:div>
    <w:div w:id="349602262">
      <w:marLeft w:val="0"/>
      <w:marRight w:val="0"/>
      <w:marTop w:val="0"/>
      <w:marBottom w:val="0"/>
      <w:divBdr>
        <w:top w:val="none" w:sz="0" w:space="0" w:color="auto"/>
        <w:left w:val="none" w:sz="0" w:space="0" w:color="auto"/>
        <w:bottom w:val="none" w:sz="0" w:space="0" w:color="auto"/>
        <w:right w:val="none" w:sz="0" w:space="0" w:color="auto"/>
      </w:divBdr>
      <w:divsChild>
        <w:div w:id="349572752">
          <w:marLeft w:val="0"/>
          <w:marRight w:val="0"/>
          <w:marTop w:val="0"/>
          <w:marBottom w:val="0"/>
          <w:divBdr>
            <w:top w:val="none" w:sz="0" w:space="0" w:color="auto"/>
            <w:left w:val="none" w:sz="0" w:space="0" w:color="auto"/>
            <w:bottom w:val="none" w:sz="0" w:space="0" w:color="auto"/>
            <w:right w:val="none" w:sz="0" w:space="0" w:color="auto"/>
          </w:divBdr>
        </w:div>
        <w:div w:id="349573245">
          <w:marLeft w:val="0"/>
          <w:marRight w:val="0"/>
          <w:marTop w:val="0"/>
          <w:marBottom w:val="0"/>
          <w:divBdr>
            <w:top w:val="none" w:sz="0" w:space="0" w:color="auto"/>
            <w:left w:val="none" w:sz="0" w:space="0" w:color="auto"/>
            <w:bottom w:val="none" w:sz="0" w:space="0" w:color="auto"/>
            <w:right w:val="none" w:sz="0" w:space="0" w:color="auto"/>
          </w:divBdr>
          <w:divsChild>
            <w:div w:id="349572077">
              <w:marLeft w:val="0"/>
              <w:marRight w:val="0"/>
              <w:marTop w:val="0"/>
              <w:marBottom w:val="0"/>
              <w:divBdr>
                <w:top w:val="none" w:sz="0" w:space="0" w:color="auto"/>
                <w:left w:val="none" w:sz="0" w:space="0" w:color="auto"/>
                <w:bottom w:val="none" w:sz="0" w:space="0" w:color="auto"/>
                <w:right w:val="none" w:sz="0" w:space="0" w:color="auto"/>
              </w:divBdr>
            </w:div>
            <w:div w:id="349577729">
              <w:marLeft w:val="0"/>
              <w:marRight w:val="0"/>
              <w:marTop w:val="0"/>
              <w:marBottom w:val="0"/>
              <w:divBdr>
                <w:top w:val="none" w:sz="0" w:space="0" w:color="auto"/>
                <w:left w:val="none" w:sz="0" w:space="0" w:color="auto"/>
                <w:bottom w:val="none" w:sz="0" w:space="0" w:color="auto"/>
                <w:right w:val="none" w:sz="0" w:space="0" w:color="auto"/>
              </w:divBdr>
            </w:div>
            <w:div w:id="349582228">
              <w:marLeft w:val="0"/>
              <w:marRight w:val="0"/>
              <w:marTop w:val="0"/>
              <w:marBottom w:val="0"/>
              <w:divBdr>
                <w:top w:val="none" w:sz="0" w:space="0" w:color="auto"/>
                <w:left w:val="none" w:sz="0" w:space="0" w:color="auto"/>
                <w:bottom w:val="none" w:sz="0" w:space="0" w:color="auto"/>
                <w:right w:val="none" w:sz="0" w:space="0" w:color="auto"/>
              </w:divBdr>
            </w:div>
            <w:div w:id="349587909">
              <w:marLeft w:val="0"/>
              <w:marRight w:val="0"/>
              <w:marTop w:val="0"/>
              <w:marBottom w:val="0"/>
              <w:divBdr>
                <w:top w:val="none" w:sz="0" w:space="0" w:color="auto"/>
                <w:left w:val="none" w:sz="0" w:space="0" w:color="auto"/>
                <w:bottom w:val="none" w:sz="0" w:space="0" w:color="auto"/>
                <w:right w:val="none" w:sz="0" w:space="0" w:color="auto"/>
              </w:divBdr>
            </w:div>
            <w:div w:id="349589159">
              <w:marLeft w:val="0"/>
              <w:marRight w:val="0"/>
              <w:marTop w:val="0"/>
              <w:marBottom w:val="0"/>
              <w:divBdr>
                <w:top w:val="none" w:sz="0" w:space="0" w:color="auto"/>
                <w:left w:val="none" w:sz="0" w:space="0" w:color="auto"/>
                <w:bottom w:val="none" w:sz="0" w:space="0" w:color="auto"/>
                <w:right w:val="none" w:sz="0" w:space="0" w:color="auto"/>
              </w:divBdr>
            </w:div>
            <w:div w:id="349594716">
              <w:marLeft w:val="0"/>
              <w:marRight w:val="0"/>
              <w:marTop w:val="0"/>
              <w:marBottom w:val="0"/>
              <w:divBdr>
                <w:top w:val="none" w:sz="0" w:space="0" w:color="auto"/>
                <w:left w:val="none" w:sz="0" w:space="0" w:color="auto"/>
                <w:bottom w:val="none" w:sz="0" w:space="0" w:color="auto"/>
                <w:right w:val="none" w:sz="0" w:space="0" w:color="auto"/>
              </w:divBdr>
              <w:divsChild>
                <w:div w:id="349583928">
                  <w:marLeft w:val="0"/>
                  <w:marRight w:val="0"/>
                  <w:marTop w:val="0"/>
                  <w:marBottom w:val="0"/>
                  <w:divBdr>
                    <w:top w:val="none" w:sz="0" w:space="0" w:color="auto"/>
                    <w:left w:val="none" w:sz="0" w:space="0" w:color="auto"/>
                    <w:bottom w:val="none" w:sz="0" w:space="0" w:color="auto"/>
                    <w:right w:val="none" w:sz="0" w:space="0" w:color="auto"/>
                  </w:divBdr>
                  <w:divsChild>
                    <w:div w:id="349572123">
                      <w:marLeft w:val="0"/>
                      <w:marRight w:val="0"/>
                      <w:marTop w:val="0"/>
                      <w:marBottom w:val="0"/>
                      <w:divBdr>
                        <w:top w:val="none" w:sz="0" w:space="0" w:color="auto"/>
                        <w:left w:val="none" w:sz="0" w:space="0" w:color="auto"/>
                        <w:bottom w:val="none" w:sz="0" w:space="0" w:color="auto"/>
                        <w:right w:val="none" w:sz="0" w:space="0" w:color="auto"/>
                      </w:divBdr>
                    </w:div>
                    <w:div w:id="349575973">
                      <w:marLeft w:val="0"/>
                      <w:marRight w:val="0"/>
                      <w:marTop w:val="0"/>
                      <w:marBottom w:val="0"/>
                      <w:divBdr>
                        <w:top w:val="none" w:sz="0" w:space="0" w:color="auto"/>
                        <w:left w:val="none" w:sz="0" w:space="0" w:color="auto"/>
                        <w:bottom w:val="none" w:sz="0" w:space="0" w:color="auto"/>
                        <w:right w:val="none" w:sz="0" w:space="0" w:color="auto"/>
                      </w:divBdr>
                    </w:div>
                    <w:div w:id="349576402">
                      <w:marLeft w:val="0"/>
                      <w:marRight w:val="0"/>
                      <w:marTop w:val="0"/>
                      <w:marBottom w:val="0"/>
                      <w:divBdr>
                        <w:top w:val="none" w:sz="0" w:space="0" w:color="auto"/>
                        <w:left w:val="none" w:sz="0" w:space="0" w:color="auto"/>
                        <w:bottom w:val="none" w:sz="0" w:space="0" w:color="auto"/>
                        <w:right w:val="none" w:sz="0" w:space="0" w:color="auto"/>
                      </w:divBdr>
                    </w:div>
                    <w:div w:id="349579293">
                      <w:marLeft w:val="0"/>
                      <w:marRight w:val="0"/>
                      <w:marTop w:val="0"/>
                      <w:marBottom w:val="0"/>
                      <w:divBdr>
                        <w:top w:val="none" w:sz="0" w:space="0" w:color="auto"/>
                        <w:left w:val="none" w:sz="0" w:space="0" w:color="auto"/>
                        <w:bottom w:val="none" w:sz="0" w:space="0" w:color="auto"/>
                        <w:right w:val="none" w:sz="0" w:space="0" w:color="auto"/>
                      </w:divBdr>
                    </w:div>
                    <w:div w:id="349584007">
                      <w:marLeft w:val="0"/>
                      <w:marRight w:val="0"/>
                      <w:marTop w:val="0"/>
                      <w:marBottom w:val="0"/>
                      <w:divBdr>
                        <w:top w:val="none" w:sz="0" w:space="0" w:color="auto"/>
                        <w:left w:val="none" w:sz="0" w:space="0" w:color="auto"/>
                        <w:bottom w:val="none" w:sz="0" w:space="0" w:color="auto"/>
                        <w:right w:val="none" w:sz="0" w:space="0" w:color="auto"/>
                      </w:divBdr>
                    </w:div>
                    <w:div w:id="349588595">
                      <w:marLeft w:val="0"/>
                      <w:marRight w:val="0"/>
                      <w:marTop w:val="0"/>
                      <w:marBottom w:val="0"/>
                      <w:divBdr>
                        <w:top w:val="none" w:sz="0" w:space="0" w:color="auto"/>
                        <w:left w:val="none" w:sz="0" w:space="0" w:color="auto"/>
                        <w:bottom w:val="none" w:sz="0" w:space="0" w:color="auto"/>
                        <w:right w:val="none" w:sz="0" w:space="0" w:color="auto"/>
                      </w:divBdr>
                    </w:div>
                    <w:div w:id="349588984">
                      <w:marLeft w:val="0"/>
                      <w:marRight w:val="0"/>
                      <w:marTop w:val="0"/>
                      <w:marBottom w:val="0"/>
                      <w:divBdr>
                        <w:top w:val="none" w:sz="0" w:space="0" w:color="auto"/>
                        <w:left w:val="none" w:sz="0" w:space="0" w:color="auto"/>
                        <w:bottom w:val="none" w:sz="0" w:space="0" w:color="auto"/>
                        <w:right w:val="none" w:sz="0" w:space="0" w:color="auto"/>
                      </w:divBdr>
                    </w:div>
                    <w:div w:id="349589767">
                      <w:marLeft w:val="0"/>
                      <w:marRight w:val="0"/>
                      <w:marTop w:val="0"/>
                      <w:marBottom w:val="0"/>
                      <w:divBdr>
                        <w:top w:val="none" w:sz="0" w:space="0" w:color="auto"/>
                        <w:left w:val="none" w:sz="0" w:space="0" w:color="auto"/>
                        <w:bottom w:val="none" w:sz="0" w:space="0" w:color="auto"/>
                        <w:right w:val="none" w:sz="0" w:space="0" w:color="auto"/>
                      </w:divBdr>
                    </w:div>
                    <w:div w:id="349592404">
                      <w:marLeft w:val="0"/>
                      <w:marRight w:val="0"/>
                      <w:marTop w:val="0"/>
                      <w:marBottom w:val="0"/>
                      <w:divBdr>
                        <w:top w:val="none" w:sz="0" w:space="0" w:color="auto"/>
                        <w:left w:val="none" w:sz="0" w:space="0" w:color="auto"/>
                        <w:bottom w:val="none" w:sz="0" w:space="0" w:color="auto"/>
                        <w:right w:val="none" w:sz="0" w:space="0" w:color="auto"/>
                      </w:divBdr>
                    </w:div>
                    <w:div w:id="349592567">
                      <w:marLeft w:val="0"/>
                      <w:marRight w:val="0"/>
                      <w:marTop w:val="0"/>
                      <w:marBottom w:val="0"/>
                      <w:divBdr>
                        <w:top w:val="none" w:sz="0" w:space="0" w:color="auto"/>
                        <w:left w:val="none" w:sz="0" w:space="0" w:color="auto"/>
                        <w:bottom w:val="none" w:sz="0" w:space="0" w:color="auto"/>
                        <w:right w:val="none" w:sz="0" w:space="0" w:color="auto"/>
                      </w:divBdr>
                    </w:div>
                    <w:div w:id="349593079">
                      <w:marLeft w:val="0"/>
                      <w:marRight w:val="0"/>
                      <w:marTop w:val="0"/>
                      <w:marBottom w:val="0"/>
                      <w:divBdr>
                        <w:top w:val="none" w:sz="0" w:space="0" w:color="auto"/>
                        <w:left w:val="none" w:sz="0" w:space="0" w:color="auto"/>
                        <w:bottom w:val="none" w:sz="0" w:space="0" w:color="auto"/>
                        <w:right w:val="none" w:sz="0" w:space="0" w:color="auto"/>
                      </w:divBdr>
                    </w:div>
                    <w:div w:id="349594518">
                      <w:marLeft w:val="0"/>
                      <w:marRight w:val="0"/>
                      <w:marTop w:val="0"/>
                      <w:marBottom w:val="0"/>
                      <w:divBdr>
                        <w:top w:val="none" w:sz="0" w:space="0" w:color="auto"/>
                        <w:left w:val="none" w:sz="0" w:space="0" w:color="auto"/>
                        <w:bottom w:val="none" w:sz="0" w:space="0" w:color="auto"/>
                        <w:right w:val="none" w:sz="0" w:space="0" w:color="auto"/>
                      </w:divBdr>
                    </w:div>
                    <w:div w:id="349594906">
                      <w:marLeft w:val="0"/>
                      <w:marRight w:val="0"/>
                      <w:marTop w:val="0"/>
                      <w:marBottom w:val="0"/>
                      <w:divBdr>
                        <w:top w:val="none" w:sz="0" w:space="0" w:color="auto"/>
                        <w:left w:val="none" w:sz="0" w:space="0" w:color="auto"/>
                        <w:bottom w:val="none" w:sz="0" w:space="0" w:color="auto"/>
                        <w:right w:val="none" w:sz="0" w:space="0" w:color="auto"/>
                      </w:divBdr>
                    </w:div>
                    <w:div w:id="349596702">
                      <w:marLeft w:val="0"/>
                      <w:marRight w:val="0"/>
                      <w:marTop w:val="0"/>
                      <w:marBottom w:val="0"/>
                      <w:divBdr>
                        <w:top w:val="none" w:sz="0" w:space="0" w:color="auto"/>
                        <w:left w:val="none" w:sz="0" w:space="0" w:color="auto"/>
                        <w:bottom w:val="none" w:sz="0" w:space="0" w:color="auto"/>
                        <w:right w:val="none" w:sz="0" w:space="0" w:color="auto"/>
                      </w:divBdr>
                    </w:div>
                    <w:div w:id="349598668">
                      <w:marLeft w:val="0"/>
                      <w:marRight w:val="0"/>
                      <w:marTop w:val="0"/>
                      <w:marBottom w:val="0"/>
                      <w:divBdr>
                        <w:top w:val="none" w:sz="0" w:space="0" w:color="auto"/>
                        <w:left w:val="none" w:sz="0" w:space="0" w:color="auto"/>
                        <w:bottom w:val="none" w:sz="0" w:space="0" w:color="auto"/>
                        <w:right w:val="none" w:sz="0" w:space="0" w:color="auto"/>
                      </w:divBdr>
                    </w:div>
                    <w:div w:id="349600252">
                      <w:marLeft w:val="0"/>
                      <w:marRight w:val="0"/>
                      <w:marTop w:val="0"/>
                      <w:marBottom w:val="0"/>
                      <w:divBdr>
                        <w:top w:val="none" w:sz="0" w:space="0" w:color="auto"/>
                        <w:left w:val="none" w:sz="0" w:space="0" w:color="auto"/>
                        <w:bottom w:val="none" w:sz="0" w:space="0" w:color="auto"/>
                        <w:right w:val="none" w:sz="0" w:space="0" w:color="auto"/>
                      </w:divBdr>
                    </w:div>
                    <w:div w:id="34960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2265">
      <w:marLeft w:val="0"/>
      <w:marRight w:val="0"/>
      <w:marTop w:val="0"/>
      <w:marBottom w:val="0"/>
      <w:divBdr>
        <w:top w:val="none" w:sz="0" w:space="0" w:color="auto"/>
        <w:left w:val="none" w:sz="0" w:space="0" w:color="auto"/>
        <w:bottom w:val="none" w:sz="0" w:space="0" w:color="auto"/>
        <w:right w:val="none" w:sz="0" w:space="0" w:color="auto"/>
      </w:divBdr>
      <w:divsChild>
        <w:div w:id="349583062">
          <w:marLeft w:val="0"/>
          <w:marRight w:val="0"/>
          <w:marTop w:val="0"/>
          <w:marBottom w:val="0"/>
          <w:divBdr>
            <w:top w:val="none" w:sz="0" w:space="0" w:color="auto"/>
            <w:left w:val="none" w:sz="0" w:space="0" w:color="auto"/>
            <w:bottom w:val="none" w:sz="0" w:space="0" w:color="auto"/>
            <w:right w:val="none" w:sz="0" w:space="0" w:color="auto"/>
          </w:divBdr>
        </w:div>
        <w:div w:id="349597858">
          <w:marLeft w:val="0"/>
          <w:marRight w:val="0"/>
          <w:marTop w:val="0"/>
          <w:marBottom w:val="0"/>
          <w:divBdr>
            <w:top w:val="none" w:sz="0" w:space="0" w:color="auto"/>
            <w:left w:val="none" w:sz="0" w:space="0" w:color="auto"/>
            <w:bottom w:val="none" w:sz="0" w:space="0" w:color="auto"/>
            <w:right w:val="none" w:sz="0" w:space="0" w:color="auto"/>
          </w:divBdr>
        </w:div>
      </w:divsChild>
    </w:div>
    <w:div w:id="349602273">
      <w:marLeft w:val="0"/>
      <w:marRight w:val="0"/>
      <w:marTop w:val="0"/>
      <w:marBottom w:val="0"/>
      <w:divBdr>
        <w:top w:val="none" w:sz="0" w:space="0" w:color="auto"/>
        <w:left w:val="none" w:sz="0" w:space="0" w:color="auto"/>
        <w:bottom w:val="none" w:sz="0" w:space="0" w:color="auto"/>
        <w:right w:val="none" w:sz="0" w:space="0" w:color="auto"/>
      </w:divBdr>
      <w:divsChild>
        <w:div w:id="349584590">
          <w:marLeft w:val="0"/>
          <w:marRight w:val="0"/>
          <w:marTop w:val="0"/>
          <w:marBottom w:val="0"/>
          <w:divBdr>
            <w:top w:val="none" w:sz="0" w:space="0" w:color="auto"/>
            <w:left w:val="none" w:sz="0" w:space="0" w:color="auto"/>
            <w:bottom w:val="none" w:sz="0" w:space="0" w:color="auto"/>
            <w:right w:val="none" w:sz="0" w:space="0" w:color="auto"/>
          </w:divBdr>
          <w:divsChild>
            <w:div w:id="349596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287">
      <w:marLeft w:val="0"/>
      <w:marRight w:val="0"/>
      <w:marTop w:val="0"/>
      <w:marBottom w:val="0"/>
      <w:divBdr>
        <w:top w:val="none" w:sz="0" w:space="0" w:color="auto"/>
        <w:left w:val="none" w:sz="0" w:space="0" w:color="auto"/>
        <w:bottom w:val="none" w:sz="0" w:space="0" w:color="auto"/>
        <w:right w:val="none" w:sz="0" w:space="0" w:color="auto"/>
      </w:divBdr>
      <w:divsChild>
        <w:div w:id="349580826">
          <w:marLeft w:val="0"/>
          <w:marRight w:val="0"/>
          <w:marTop w:val="0"/>
          <w:marBottom w:val="0"/>
          <w:divBdr>
            <w:top w:val="none" w:sz="0" w:space="0" w:color="auto"/>
            <w:left w:val="none" w:sz="0" w:space="0" w:color="auto"/>
            <w:bottom w:val="none" w:sz="0" w:space="0" w:color="auto"/>
            <w:right w:val="none" w:sz="0" w:space="0" w:color="auto"/>
          </w:divBdr>
          <w:divsChild>
            <w:div w:id="349580521">
              <w:marLeft w:val="0"/>
              <w:marRight w:val="335"/>
              <w:marTop w:val="0"/>
              <w:marBottom w:val="301"/>
              <w:divBdr>
                <w:top w:val="none" w:sz="0" w:space="0" w:color="auto"/>
                <w:left w:val="none" w:sz="0" w:space="0" w:color="auto"/>
                <w:bottom w:val="none" w:sz="0" w:space="0" w:color="auto"/>
                <w:right w:val="none" w:sz="0" w:space="0" w:color="auto"/>
              </w:divBdr>
              <w:divsChild>
                <w:div w:id="349594828">
                  <w:marLeft w:val="0"/>
                  <w:marRight w:val="0"/>
                  <w:marTop w:val="84"/>
                  <w:marBottom w:val="84"/>
                  <w:divBdr>
                    <w:top w:val="none" w:sz="0" w:space="0" w:color="auto"/>
                    <w:left w:val="none" w:sz="0" w:space="0" w:color="auto"/>
                    <w:bottom w:val="none" w:sz="0" w:space="0" w:color="auto"/>
                    <w:right w:val="none" w:sz="0" w:space="0" w:color="auto"/>
                  </w:divBdr>
                  <w:divsChild>
                    <w:div w:id="349573744">
                      <w:marLeft w:val="0"/>
                      <w:marRight w:val="0"/>
                      <w:marTop w:val="0"/>
                      <w:marBottom w:val="0"/>
                      <w:divBdr>
                        <w:top w:val="none" w:sz="0" w:space="0" w:color="auto"/>
                        <w:left w:val="none" w:sz="0" w:space="0" w:color="auto"/>
                        <w:bottom w:val="none" w:sz="0" w:space="0" w:color="auto"/>
                        <w:right w:val="none" w:sz="0" w:space="0" w:color="auto"/>
                      </w:divBdr>
                    </w:div>
                    <w:div w:id="34959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2530">
          <w:marLeft w:val="0"/>
          <w:marRight w:val="0"/>
          <w:marTop w:val="0"/>
          <w:marBottom w:val="0"/>
          <w:divBdr>
            <w:top w:val="none" w:sz="0" w:space="0" w:color="auto"/>
            <w:left w:val="none" w:sz="0" w:space="0" w:color="auto"/>
            <w:bottom w:val="none" w:sz="0" w:space="0" w:color="auto"/>
            <w:right w:val="none" w:sz="0" w:space="0" w:color="auto"/>
          </w:divBdr>
          <w:divsChild>
            <w:div w:id="349576903">
              <w:marLeft w:val="0"/>
              <w:marRight w:val="335"/>
              <w:marTop w:val="0"/>
              <w:marBottom w:val="0"/>
              <w:divBdr>
                <w:top w:val="none" w:sz="0" w:space="0" w:color="auto"/>
                <w:left w:val="none" w:sz="0" w:space="0" w:color="auto"/>
                <w:bottom w:val="none" w:sz="0" w:space="0" w:color="auto"/>
                <w:right w:val="none" w:sz="0" w:space="0" w:color="auto"/>
              </w:divBdr>
            </w:div>
          </w:divsChild>
        </w:div>
        <w:div w:id="349592685">
          <w:marLeft w:val="0"/>
          <w:marRight w:val="0"/>
          <w:marTop w:val="0"/>
          <w:marBottom w:val="184"/>
          <w:divBdr>
            <w:top w:val="none" w:sz="0" w:space="0" w:color="auto"/>
            <w:left w:val="none" w:sz="0" w:space="0" w:color="auto"/>
            <w:bottom w:val="none" w:sz="0" w:space="0" w:color="auto"/>
            <w:right w:val="none" w:sz="0" w:space="0" w:color="auto"/>
          </w:divBdr>
        </w:div>
      </w:divsChild>
    </w:div>
    <w:div w:id="349602288">
      <w:marLeft w:val="0"/>
      <w:marRight w:val="0"/>
      <w:marTop w:val="0"/>
      <w:marBottom w:val="0"/>
      <w:divBdr>
        <w:top w:val="none" w:sz="0" w:space="0" w:color="auto"/>
        <w:left w:val="none" w:sz="0" w:space="0" w:color="auto"/>
        <w:bottom w:val="none" w:sz="0" w:space="0" w:color="auto"/>
        <w:right w:val="none" w:sz="0" w:space="0" w:color="auto"/>
      </w:divBdr>
    </w:div>
    <w:div w:id="349602301">
      <w:marLeft w:val="0"/>
      <w:marRight w:val="0"/>
      <w:marTop w:val="0"/>
      <w:marBottom w:val="0"/>
      <w:divBdr>
        <w:top w:val="none" w:sz="0" w:space="0" w:color="auto"/>
        <w:left w:val="none" w:sz="0" w:space="0" w:color="auto"/>
        <w:bottom w:val="none" w:sz="0" w:space="0" w:color="auto"/>
        <w:right w:val="none" w:sz="0" w:space="0" w:color="auto"/>
      </w:divBdr>
      <w:divsChild>
        <w:div w:id="349579338">
          <w:marLeft w:val="0"/>
          <w:marRight w:val="0"/>
          <w:marTop w:val="0"/>
          <w:marBottom w:val="0"/>
          <w:divBdr>
            <w:top w:val="none" w:sz="0" w:space="0" w:color="auto"/>
            <w:left w:val="none" w:sz="0" w:space="0" w:color="auto"/>
            <w:bottom w:val="none" w:sz="0" w:space="0" w:color="auto"/>
            <w:right w:val="none" w:sz="0" w:space="0" w:color="auto"/>
          </w:divBdr>
          <w:divsChild>
            <w:div w:id="349590242">
              <w:marLeft w:val="0"/>
              <w:marRight w:val="0"/>
              <w:marTop w:val="0"/>
              <w:marBottom w:val="0"/>
              <w:divBdr>
                <w:top w:val="none" w:sz="0" w:space="0" w:color="auto"/>
                <w:left w:val="none" w:sz="0" w:space="0" w:color="auto"/>
                <w:bottom w:val="none" w:sz="0" w:space="0" w:color="auto"/>
                <w:right w:val="none" w:sz="0" w:space="0" w:color="auto"/>
              </w:divBdr>
              <w:divsChild>
                <w:div w:id="349584959">
                  <w:marLeft w:val="0"/>
                  <w:marRight w:val="0"/>
                  <w:marTop w:val="0"/>
                  <w:marBottom w:val="0"/>
                  <w:divBdr>
                    <w:top w:val="none" w:sz="0" w:space="0" w:color="auto"/>
                    <w:left w:val="none" w:sz="0" w:space="0" w:color="auto"/>
                    <w:bottom w:val="none" w:sz="0" w:space="0" w:color="auto"/>
                    <w:right w:val="none" w:sz="0" w:space="0" w:color="auto"/>
                  </w:divBdr>
                  <w:divsChild>
                    <w:div w:id="349573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84676">
          <w:marLeft w:val="0"/>
          <w:marRight w:val="0"/>
          <w:marTop w:val="0"/>
          <w:marBottom w:val="0"/>
          <w:divBdr>
            <w:top w:val="none" w:sz="0" w:space="0" w:color="auto"/>
            <w:left w:val="none" w:sz="0" w:space="0" w:color="auto"/>
            <w:bottom w:val="none" w:sz="0" w:space="0" w:color="auto"/>
            <w:right w:val="none" w:sz="0" w:space="0" w:color="auto"/>
          </w:divBdr>
          <w:divsChild>
            <w:div w:id="349575146">
              <w:marLeft w:val="0"/>
              <w:marRight w:val="0"/>
              <w:marTop w:val="0"/>
              <w:marBottom w:val="0"/>
              <w:divBdr>
                <w:top w:val="none" w:sz="0" w:space="0" w:color="auto"/>
                <w:left w:val="none" w:sz="0" w:space="0" w:color="auto"/>
                <w:bottom w:val="none" w:sz="0" w:space="0" w:color="auto"/>
                <w:right w:val="none" w:sz="0" w:space="0" w:color="auto"/>
              </w:divBdr>
              <w:divsChild>
                <w:div w:id="349594345">
                  <w:marLeft w:val="0"/>
                  <w:marRight w:val="0"/>
                  <w:marTop w:val="0"/>
                  <w:marBottom w:val="0"/>
                  <w:divBdr>
                    <w:top w:val="none" w:sz="0" w:space="0" w:color="auto"/>
                    <w:left w:val="none" w:sz="0" w:space="0" w:color="auto"/>
                    <w:bottom w:val="none" w:sz="0" w:space="0" w:color="auto"/>
                    <w:right w:val="none" w:sz="0" w:space="0" w:color="auto"/>
                  </w:divBdr>
                </w:div>
                <w:div w:id="34959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2304">
      <w:marLeft w:val="0"/>
      <w:marRight w:val="0"/>
      <w:marTop w:val="0"/>
      <w:marBottom w:val="0"/>
      <w:divBdr>
        <w:top w:val="none" w:sz="0" w:space="0" w:color="auto"/>
        <w:left w:val="none" w:sz="0" w:space="0" w:color="auto"/>
        <w:bottom w:val="none" w:sz="0" w:space="0" w:color="auto"/>
        <w:right w:val="none" w:sz="0" w:space="0" w:color="auto"/>
      </w:divBdr>
      <w:divsChild>
        <w:div w:id="349582434">
          <w:marLeft w:val="0"/>
          <w:marRight w:val="0"/>
          <w:marTop w:val="0"/>
          <w:marBottom w:val="240"/>
          <w:divBdr>
            <w:top w:val="none" w:sz="0" w:space="0" w:color="auto"/>
            <w:left w:val="none" w:sz="0" w:space="0" w:color="auto"/>
            <w:bottom w:val="none" w:sz="0" w:space="0" w:color="auto"/>
            <w:right w:val="none" w:sz="0" w:space="0" w:color="auto"/>
          </w:divBdr>
        </w:div>
      </w:divsChild>
    </w:div>
    <w:div w:id="349602305">
      <w:marLeft w:val="0"/>
      <w:marRight w:val="0"/>
      <w:marTop w:val="0"/>
      <w:marBottom w:val="0"/>
      <w:divBdr>
        <w:top w:val="none" w:sz="0" w:space="0" w:color="auto"/>
        <w:left w:val="none" w:sz="0" w:space="0" w:color="auto"/>
        <w:bottom w:val="none" w:sz="0" w:space="0" w:color="auto"/>
        <w:right w:val="none" w:sz="0" w:space="0" w:color="auto"/>
      </w:divBdr>
    </w:div>
    <w:div w:id="349602315">
      <w:marLeft w:val="0"/>
      <w:marRight w:val="0"/>
      <w:marTop w:val="0"/>
      <w:marBottom w:val="0"/>
      <w:divBdr>
        <w:top w:val="none" w:sz="0" w:space="0" w:color="auto"/>
        <w:left w:val="none" w:sz="0" w:space="0" w:color="auto"/>
        <w:bottom w:val="none" w:sz="0" w:space="0" w:color="auto"/>
        <w:right w:val="none" w:sz="0" w:space="0" w:color="auto"/>
      </w:divBdr>
    </w:div>
    <w:div w:id="349602318">
      <w:marLeft w:val="0"/>
      <w:marRight w:val="0"/>
      <w:marTop w:val="0"/>
      <w:marBottom w:val="0"/>
      <w:divBdr>
        <w:top w:val="none" w:sz="0" w:space="0" w:color="auto"/>
        <w:left w:val="none" w:sz="0" w:space="0" w:color="auto"/>
        <w:bottom w:val="none" w:sz="0" w:space="0" w:color="auto"/>
        <w:right w:val="none" w:sz="0" w:space="0" w:color="auto"/>
      </w:divBdr>
    </w:div>
    <w:div w:id="349602322">
      <w:marLeft w:val="0"/>
      <w:marRight w:val="0"/>
      <w:marTop w:val="0"/>
      <w:marBottom w:val="0"/>
      <w:divBdr>
        <w:top w:val="none" w:sz="0" w:space="0" w:color="auto"/>
        <w:left w:val="none" w:sz="0" w:space="0" w:color="auto"/>
        <w:bottom w:val="none" w:sz="0" w:space="0" w:color="auto"/>
        <w:right w:val="none" w:sz="0" w:space="0" w:color="auto"/>
      </w:divBdr>
    </w:div>
    <w:div w:id="349602326">
      <w:marLeft w:val="0"/>
      <w:marRight w:val="0"/>
      <w:marTop w:val="0"/>
      <w:marBottom w:val="0"/>
      <w:divBdr>
        <w:top w:val="none" w:sz="0" w:space="0" w:color="auto"/>
        <w:left w:val="none" w:sz="0" w:space="0" w:color="auto"/>
        <w:bottom w:val="none" w:sz="0" w:space="0" w:color="auto"/>
        <w:right w:val="none" w:sz="0" w:space="0" w:color="auto"/>
      </w:divBdr>
      <w:divsChild>
        <w:div w:id="349575680">
          <w:marLeft w:val="0"/>
          <w:marRight w:val="0"/>
          <w:marTop w:val="0"/>
          <w:marBottom w:val="0"/>
          <w:divBdr>
            <w:top w:val="none" w:sz="0" w:space="0" w:color="auto"/>
            <w:left w:val="none" w:sz="0" w:space="0" w:color="auto"/>
            <w:bottom w:val="none" w:sz="0" w:space="0" w:color="auto"/>
            <w:right w:val="none" w:sz="0" w:space="0" w:color="auto"/>
          </w:divBdr>
          <w:divsChild>
            <w:div w:id="349593973">
              <w:marLeft w:val="0"/>
              <w:marRight w:val="0"/>
              <w:marTop w:val="0"/>
              <w:marBottom w:val="0"/>
              <w:divBdr>
                <w:top w:val="none" w:sz="0" w:space="0" w:color="auto"/>
                <w:left w:val="none" w:sz="0" w:space="0" w:color="auto"/>
                <w:bottom w:val="none" w:sz="0" w:space="0" w:color="auto"/>
                <w:right w:val="none" w:sz="0" w:space="0" w:color="auto"/>
              </w:divBdr>
              <w:divsChild>
                <w:div w:id="349579069">
                  <w:marLeft w:val="0"/>
                  <w:marRight w:val="0"/>
                  <w:marTop w:val="0"/>
                  <w:marBottom w:val="0"/>
                  <w:divBdr>
                    <w:top w:val="none" w:sz="0" w:space="0" w:color="auto"/>
                    <w:left w:val="none" w:sz="0" w:space="0" w:color="auto"/>
                    <w:bottom w:val="none" w:sz="0" w:space="0" w:color="auto"/>
                    <w:right w:val="none" w:sz="0" w:space="0" w:color="auto"/>
                  </w:divBdr>
                  <w:divsChild>
                    <w:div w:id="349591641">
                      <w:marLeft w:val="0"/>
                      <w:marRight w:val="0"/>
                      <w:marTop w:val="0"/>
                      <w:marBottom w:val="0"/>
                      <w:divBdr>
                        <w:top w:val="none" w:sz="0" w:space="0" w:color="auto"/>
                        <w:left w:val="none" w:sz="0" w:space="0" w:color="auto"/>
                        <w:bottom w:val="none" w:sz="0" w:space="0" w:color="auto"/>
                        <w:right w:val="none" w:sz="0" w:space="0" w:color="auto"/>
                      </w:divBdr>
                    </w:div>
                    <w:div w:id="349594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2331">
      <w:marLeft w:val="0"/>
      <w:marRight w:val="0"/>
      <w:marTop w:val="0"/>
      <w:marBottom w:val="0"/>
      <w:divBdr>
        <w:top w:val="none" w:sz="0" w:space="0" w:color="auto"/>
        <w:left w:val="none" w:sz="0" w:space="0" w:color="auto"/>
        <w:bottom w:val="none" w:sz="0" w:space="0" w:color="auto"/>
        <w:right w:val="none" w:sz="0" w:space="0" w:color="auto"/>
      </w:divBdr>
      <w:divsChild>
        <w:div w:id="349577042">
          <w:marLeft w:val="0"/>
          <w:marRight w:val="0"/>
          <w:marTop w:val="0"/>
          <w:marBottom w:val="0"/>
          <w:divBdr>
            <w:top w:val="none" w:sz="0" w:space="0" w:color="auto"/>
            <w:left w:val="none" w:sz="0" w:space="0" w:color="auto"/>
            <w:bottom w:val="none" w:sz="0" w:space="0" w:color="auto"/>
            <w:right w:val="none" w:sz="0" w:space="0" w:color="auto"/>
          </w:divBdr>
        </w:div>
      </w:divsChild>
    </w:div>
    <w:div w:id="349602332">
      <w:marLeft w:val="0"/>
      <w:marRight w:val="0"/>
      <w:marTop w:val="0"/>
      <w:marBottom w:val="0"/>
      <w:divBdr>
        <w:top w:val="none" w:sz="0" w:space="0" w:color="auto"/>
        <w:left w:val="none" w:sz="0" w:space="0" w:color="auto"/>
        <w:bottom w:val="none" w:sz="0" w:space="0" w:color="auto"/>
        <w:right w:val="none" w:sz="0" w:space="0" w:color="auto"/>
      </w:divBdr>
      <w:divsChild>
        <w:div w:id="349572732">
          <w:marLeft w:val="0"/>
          <w:marRight w:val="0"/>
          <w:marTop w:val="0"/>
          <w:marBottom w:val="0"/>
          <w:divBdr>
            <w:top w:val="none" w:sz="0" w:space="0" w:color="auto"/>
            <w:left w:val="none" w:sz="0" w:space="0" w:color="auto"/>
            <w:bottom w:val="none" w:sz="0" w:space="0" w:color="auto"/>
            <w:right w:val="none" w:sz="0" w:space="0" w:color="auto"/>
          </w:divBdr>
        </w:div>
        <w:div w:id="349575547">
          <w:marLeft w:val="0"/>
          <w:marRight w:val="0"/>
          <w:marTop w:val="0"/>
          <w:marBottom w:val="0"/>
          <w:divBdr>
            <w:top w:val="none" w:sz="0" w:space="0" w:color="auto"/>
            <w:left w:val="none" w:sz="0" w:space="0" w:color="auto"/>
            <w:bottom w:val="none" w:sz="0" w:space="0" w:color="auto"/>
            <w:right w:val="none" w:sz="0" w:space="0" w:color="auto"/>
          </w:divBdr>
        </w:div>
        <w:div w:id="349575747">
          <w:marLeft w:val="0"/>
          <w:marRight w:val="0"/>
          <w:marTop w:val="0"/>
          <w:marBottom w:val="0"/>
          <w:divBdr>
            <w:top w:val="none" w:sz="0" w:space="0" w:color="auto"/>
            <w:left w:val="none" w:sz="0" w:space="0" w:color="auto"/>
            <w:bottom w:val="none" w:sz="0" w:space="0" w:color="auto"/>
            <w:right w:val="none" w:sz="0" w:space="0" w:color="auto"/>
          </w:divBdr>
        </w:div>
        <w:div w:id="349588495">
          <w:marLeft w:val="0"/>
          <w:marRight w:val="0"/>
          <w:marTop w:val="0"/>
          <w:marBottom w:val="0"/>
          <w:divBdr>
            <w:top w:val="none" w:sz="0" w:space="0" w:color="auto"/>
            <w:left w:val="none" w:sz="0" w:space="0" w:color="auto"/>
            <w:bottom w:val="none" w:sz="0" w:space="0" w:color="auto"/>
            <w:right w:val="none" w:sz="0" w:space="0" w:color="auto"/>
          </w:divBdr>
          <w:divsChild>
            <w:div w:id="349590970">
              <w:marLeft w:val="0"/>
              <w:marRight w:val="0"/>
              <w:marTop w:val="0"/>
              <w:marBottom w:val="0"/>
              <w:divBdr>
                <w:top w:val="none" w:sz="0" w:space="0" w:color="auto"/>
                <w:left w:val="none" w:sz="0" w:space="0" w:color="auto"/>
                <w:bottom w:val="none" w:sz="0" w:space="0" w:color="auto"/>
                <w:right w:val="none" w:sz="0" w:space="0" w:color="auto"/>
              </w:divBdr>
              <w:divsChild>
                <w:div w:id="349589218">
                  <w:marLeft w:val="0"/>
                  <w:marRight w:val="0"/>
                  <w:marTop w:val="0"/>
                  <w:marBottom w:val="0"/>
                  <w:divBdr>
                    <w:top w:val="none" w:sz="0" w:space="0" w:color="auto"/>
                    <w:left w:val="none" w:sz="0" w:space="0" w:color="auto"/>
                    <w:bottom w:val="none" w:sz="0" w:space="0" w:color="auto"/>
                    <w:right w:val="none" w:sz="0" w:space="0" w:color="auto"/>
                  </w:divBdr>
                  <w:divsChild>
                    <w:div w:id="349572844">
                      <w:marLeft w:val="0"/>
                      <w:marRight w:val="0"/>
                      <w:marTop w:val="0"/>
                      <w:marBottom w:val="0"/>
                      <w:divBdr>
                        <w:top w:val="none" w:sz="0" w:space="0" w:color="auto"/>
                        <w:left w:val="none" w:sz="0" w:space="0" w:color="auto"/>
                        <w:bottom w:val="none" w:sz="0" w:space="0" w:color="auto"/>
                        <w:right w:val="none" w:sz="0" w:space="0" w:color="auto"/>
                      </w:divBdr>
                    </w:div>
                    <w:div w:id="349601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0327">
          <w:marLeft w:val="0"/>
          <w:marRight w:val="0"/>
          <w:marTop w:val="0"/>
          <w:marBottom w:val="0"/>
          <w:divBdr>
            <w:top w:val="none" w:sz="0" w:space="0" w:color="auto"/>
            <w:left w:val="none" w:sz="0" w:space="0" w:color="auto"/>
            <w:bottom w:val="none" w:sz="0" w:space="0" w:color="auto"/>
            <w:right w:val="none" w:sz="0" w:space="0" w:color="auto"/>
          </w:divBdr>
        </w:div>
        <w:div w:id="349594662">
          <w:marLeft w:val="0"/>
          <w:marRight w:val="0"/>
          <w:marTop w:val="0"/>
          <w:marBottom w:val="0"/>
          <w:divBdr>
            <w:top w:val="none" w:sz="0" w:space="0" w:color="auto"/>
            <w:left w:val="none" w:sz="0" w:space="0" w:color="auto"/>
            <w:bottom w:val="none" w:sz="0" w:space="0" w:color="auto"/>
            <w:right w:val="none" w:sz="0" w:space="0" w:color="auto"/>
          </w:divBdr>
        </w:div>
        <w:div w:id="349595609">
          <w:marLeft w:val="0"/>
          <w:marRight w:val="0"/>
          <w:marTop w:val="0"/>
          <w:marBottom w:val="0"/>
          <w:divBdr>
            <w:top w:val="none" w:sz="0" w:space="0" w:color="auto"/>
            <w:left w:val="none" w:sz="0" w:space="0" w:color="auto"/>
            <w:bottom w:val="none" w:sz="0" w:space="0" w:color="auto"/>
            <w:right w:val="none" w:sz="0" w:space="0" w:color="auto"/>
          </w:divBdr>
        </w:div>
        <w:div w:id="349596118">
          <w:marLeft w:val="0"/>
          <w:marRight w:val="0"/>
          <w:marTop w:val="0"/>
          <w:marBottom w:val="0"/>
          <w:divBdr>
            <w:top w:val="none" w:sz="0" w:space="0" w:color="auto"/>
            <w:left w:val="none" w:sz="0" w:space="0" w:color="auto"/>
            <w:bottom w:val="none" w:sz="0" w:space="0" w:color="auto"/>
            <w:right w:val="none" w:sz="0" w:space="0" w:color="auto"/>
          </w:divBdr>
        </w:div>
        <w:div w:id="349596484">
          <w:marLeft w:val="0"/>
          <w:marRight w:val="0"/>
          <w:marTop w:val="0"/>
          <w:marBottom w:val="0"/>
          <w:divBdr>
            <w:top w:val="none" w:sz="0" w:space="0" w:color="auto"/>
            <w:left w:val="none" w:sz="0" w:space="0" w:color="auto"/>
            <w:bottom w:val="none" w:sz="0" w:space="0" w:color="auto"/>
            <w:right w:val="none" w:sz="0" w:space="0" w:color="auto"/>
          </w:divBdr>
        </w:div>
        <w:div w:id="349598492">
          <w:marLeft w:val="0"/>
          <w:marRight w:val="0"/>
          <w:marTop w:val="0"/>
          <w:marBottom w:val="0"/>
          <w:divBdr>
            <w:top w:val="none" w:sz="0" w:space="0" w:color="auto"/>
            <w:left w:val="none" w:sz="0" w:space="0" w:color="auto"/>
            <w:bottom w:val="none" w:sz="0" w:space="0" w:color="auto"/>
            <w:right w:val="none" w:sz="0" w:space="0" w:color="auto"/>
          </w:divBdr>
        </w:div>
        <w:div w:id="349599546">
          <w:marLeft w:val="0"/>
          <w:marRight w:val="0"/>
          <w:marTop w:val="0"/>
          <w:marBottom w:val="0"/>
          <w:divBdr>
            <w:top w:val="none" w:sz="0" w:space="0" w:color="auto"/>
            <w:left w:val="none" w:sz="0" w:space="0" w:color="auto"/>
            <w:bottom w:val="none" w:sz="0" w:space="0" w:color="auto"/>
            <w:right w:val="none" w:sz="0" w:space="0" w:color="auto"/>
          </w:divBdr>
        </w:div>
        <w:div w:id="349600708">
          <w:marLeft w:val="0"/>
          <w:marRight w:val="0"/>
          <w:marTop w:val="0"/>
          <w:marBottom w:val="0"/>
          <w:divBdr>
            <w:top w:val="none" w:sz="0" w:space="0" w:color="auto"/>
            <w:left w:val="none" w:sz="0" w:space="0" w:color="auto"/>
            <w:bottom w:val="none" w:sz="0" w:space="0" w:color="auto"/>
            <w:right w:val="none" w:sz="0" w:space="0" w:color="auto"/>
          </w:divBdr>
          <w:divsChild>
            <w:div w:id="34958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337">
      <w:marLeft w:val="0"/>
      <w:marRight w:val="0"/>
      <w:marTop w:val="0"/>
      <w:marBottom w:val="0"/>
      <w:divBdr>
        <w:top w:val="none" w:sz="0" w:space="0" w:color="auto"/>
        <w:left w:val="none" w:sz="0" w:space="0" w:color="auto"/>
        <w:bottom w:val="none" w:sz="0" w:space="0" w:color="auto"/>
        <w:right w:val="none" w:sz="0" w:space="0" w:color="auto"/>
      </w:divBdr>
    </w:div>
    <w:div w:id="349602339">
      <w:marLeft w:val="0"/>
      <w:marRight w:val="0"/>
      <w:marTop w:val="0"/>
      <w:marBottom w:val="0"/>
      <w:divBdr>
        <w:top w:val="none" w:sz="0" w:space="0" w:color="auto"/>
        <w:left w:val="none" w:sz="0" w:space="0" w:color="auto"/>
        <w:bottom w:val="none" w:sz="0" w:space="0" w:color="auto"/>
        <w:right w:val="none" w:sz="0" w:space="0" w:color="auto"/>
      </w:divBdr>
      <w:divsChild>
        <w:div w:id="349589885">
          <w:marLeft w:val="0"/>
          <w:marRight w:val="0"/>
          <w:marTop w:val="0"/>
          <w:marBottom w:val="0"/>
          <w:divBdr>
            <w:top w:val="none" w:sz="0" w:space="0" w:color="auto"/>
            <w:left w:val="none" w:sz="0" w:space="0" w:color="auto"/>
            <w:bottom w:val="none" w:sz="0" w:space="0" w:color="auto"/>
            <w:right w:val="none" w:sz="0" w:space="0" w:color="auto"/>
          </w:divBdr>
        </w:div>
        <w:div w:id="349601579">
          <w:marLeft w:val="0"/>
          <w:marRight w:val="0"/>
          <w:marTop w:val="0"/>
          <w:marBottom w:val="0"/>
          <w:divBdr>
            <w:top w:val="none" w:sz="0" w:space="0" w:color="auto"/>
            <w:left w:val="none" w:sz="0" w:space="0" w:color="auto"/>
            <w:bottom w:val="none" w:sz="0" w:space="0" w:color="auto"/>
            <w:right w:val="none" w:sz="0" w:space="0" w:color="auto"/>
          </w:divBdr>
        </w:div>
      </w:divsChild>
    </w:div>
    <w:div w:id="349602343">
      <w:marLeft w:val="0"/>
      <w:marRight w:val="0"/>
      <w:marTop w:val="0"/>
      <w:marBottom w:val="0"/>
      <w:divBdr>
        <w:top w:val="none" w:sz="0" w:space="0" w:color="auto"/>
        <w:left w:val="none" w:sz="0" w:space="0" w:color="auto"/>
        <w:bottom w:val="none" w:sz="0" w:space="0" w:color="auto"/>
        <w:right w:val="none" w:sz="0" w:space="0" w:color="auto"/>
      </w:divBdr>
      <w:divsChild>
        <w:div w:id="349581946">
          <w:marLeft w:val="0"/>
          <w:marRight w:val="0"/>
          <w:marTop w:val="0"/>
          <w:marBottom w:val="0"/>
          <w:divBdr>
            <w:top w:val="none" w:sz="0" w:space="0" w:color="auto"/>
            <w:left w:val="none" w:sz="0" w:space="0" w:color="auto"/>
            <w:bottom w:val="none" w:sz="0" w:space="0" w:color="auto"/>
            <w:right w:val="none" w:sz="0" w:space="0" w:color="auto"/>
          </w:divBdr>
          <w:divsChild>
            <w:div w:id="349578321">
              <w:marLeft w:val="0"/>
              <w:marRight w:val="0"/>
              <w:marTop w:val="0"/>
              <w:marBottom w:val="0"/>
              <w:divBdr>
                <w:top w:val="none" w:sz="0" w:space="0" w:color="auto"/>
                <w:left w:val="none" w:sz="0" w:space="0" w:color="auto"/>
                <w:bottom w:val="none" w:sz="0" w:space="0" w:color="auto"/>
                <w:right w:val="none" w:sz="0" w:space="0" w:color="auto"/>
              </w:divBdr>
            </w:div>
          </w:divsChild>
        </w:div>
        <w:div w:id="349583917">
          <w:marLeft w:val="0"/>
          <w:marRight w:val="0"/>
          <w:marTop w:val="0"/>
          <w:marBottom w:val="0"/>
          <w:divBdr>
            <w:top w:val="none" w:sz="0" w:space="0" w:color="auto"/>
            <w:left w:val="none" w:sz="0" w:space="0" w:color="auto"/>
            <w:bottom w:val="none" w:sz="0" w:space="0" w:color="auto"/>
            <w:right w:val="none" w:sz="0" w:space="0" w:color="auto"/>
          </w:divBdr>
          <w:divsChild>
            <w:div w:id="349576753">
              <w:marLeft w:val="0"/>
              <w:marRight w:val="0"/>
              <w:marTop w:val="0"/>
              <w:marBottom w:val="0"/>
              <w:divBdr>
                <w:top w:val="none" w:sz="0" w:space="0" w:color="auto"/>
                <w:left w:val="none" w:sz="0" w:space="0" w:color="auto"/>
                <w:bottom w:val="none" w:sz="0" w:space="0" w:color="auto"/>
                <w:right w:val="none" w:sz="0" w:space="0" w:color="auto"/>
              </w:divBdr>
              <w:divsChild>
                <w:div w:id="349577844">
                  <w:marLeft w:val="0"/>
                  <w:marRight w:val="0"/>
                  <w:marTop w:val="0"/>
                  <w:marBottom w:val="0"/>
                  <w:divBdr>
                    <w:top w:val="none" w:sz="0" w:space="0" w:color="auto"/>
                    <w:left w:val="none" w:sz="0" w:space="0" w:color="auto"/>
                    <w:bottom w:val="none" w:sz="0" w:space="0" w:color="auto"/>
                    <w:right w:val="none" w:sz="0" w:space="0" w:color="auto"/>
                  </w:divBdr>
                  <w:divsChild>
                    <w:div w:id="349586862">
                      <w:marLeft w:val="0"/>
                      <w:marRight w:val="0"/>
                      <w:marTop w:val="0"/>
                      <w:marBottom w:val="0"/>
                      <w:divBdr>
                        <w:top w:val="none" w:sz="0" w:space="0" w:color="auto"/>
                        <w:left w:val="none" w:sz="0" w:space="0" w:color="auto"/>
                        <w:bottom w:val="none" w:sz="0" w:space="0" w:color="auto"/>
                        <w:right w:val="none" w:sz="0" w:space="0" w:color="auto"/>
                      </w:divBdr>
                    </w:div>
                    <w:div w:id="34960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95605">
          <w:marLeft w:val="0"/>
          <w:marRight w:val="0"/>
          <w:marTop w:val="0"/>
          <w:marBottom w:val="0"/>
          <w:divBdr>
            <w:top w:val="none" w:sz="0" w:space="0" w:color="auto"/>
            <w:left w:val="none" w:sz="0" w:space="0" w:color="auto"/>
            <w:bottom w:val="none" w:sz="0" w:space="0" w:color="auto"/>
            <w:right w:val="none" w:sz="0" w:space="0" w:color="auto"/>
          </w:divBdr>
        </w:div>
      </w:divsChild>
    </w:div>
    <w:div w:id="349602349">
      <w:marLeft w:val="0"/>
      <w:marRight w:val="0"/>
      <w:marTop w:val="0"/>
      <w:marBottom w:val="0"/>
      <w:divBdr>
        <w:top w:val="none" w:sz="0" w:space="0" w:color="auto"/>
        <w:left w:val="none" w:sz="0" w:space="0" w:color="auto"/>
        <w:bottom w:val="none" w:sz="0" w:space="0" w:color="auto"/>
        <w:right w:val="none" w:sz="0" w:space="0" w:color="auto"/>
      </w:divBdr>
      <w:divsChild>
        <w:div w:id="349577453">
          <w:marLeft w:val="0"/>
          <w:marRight w:val="0"/>
          <w:marTop w:val="0"/>
          <w:marBottom w:val="0"/>
          <w:divBdr>
            <w:top w:val="none" w:sz="0" w:space="0" w:color="auto"/>
            <w:left w:val="none" w:sz="0" w:space="0" w:color="auto"/>
            <w:bottom w:val="none" w:sz="0" w:space="0" w:color="auto"/>
            <w:right w:val="none" w:sz="0" w:space="0" w:color="auto"/>
          </w:divBdr>
        </w:div>
        <w:div w:id="349600530">
          <w:marLeft w:val="0"/>
          <w:marRight w:val="0"/>
          <w:marTop w:val="0"/>
          <w:marBottom w:val="0"/>
          <w:divBdr>
            <w:top w:val="none" w:sz="0" w:space="0" w:color="auto"/>
            <w:left w:val="none" w:sz="0" w:space="0" w:color="auto"/>
            <w:bottom w:val="none" w:sz="0" w:space="0" w:color="auto"/>
            <w:right w:val="none" w:sz="0" w:space="0" w:color="auto"/>
          </w:divBdr>
        </w:div>
      </w:divsChild>
    </w:div>
    <w:div w:id="349602351">
      <w:marLeft w:val="0"/>
      <w:marRight w:val="0"/>
      <w:marTop w:val="0"/>
      <w:marBottom w:val="0"/>
      <w:divBdr>
        <w:top w:val="none" w:sz="0" w:space="0" w:color="auto"/>
        <w:left w:val="none" w:sz="0" w:space="0" w:color="auto"/>
        <w:bottom w:val="none" w:sz="0" w:space="0" w:color="auto"/>
        <w:right w:val="none" w:sz="0" w:space="0" w:color="auto"/>
      </w:divBdr>
      <w:divsChild>
        <w:div w:id="349585141">
          <w:marLeft w:val="0"/>
          <w:marRight w:val="0"/>
          <w:marTop w:val="0"/>
          <w:marBottom w:val="0"/>
          <w:divBdr>
            <w:top w:val="none" w:sz="0" w:space="0" w:color="auto"/>
            <w:left w:val="none" w:sz="0" w:space="0" w:color="auto"/>
            <w:bottom w:val="none" w:sz="0" w:space="0" w:color="auto"/>
            <w:right w:val="none" w:sz="0" w:space="0" w:color="auto"/>
          </w:divBdr>
        </w:div>
        <w:div w:id="349592832">
          <w:marLeft w:val="0"/>
          <w:marRight w:val="0"/>
          <w:marTop w:val="0"/>
          <w:marBottom w:val="0"/>
          <w:divBdr>
            <w:top w:val="none" w:sz="0" w:space="0" w:color="auto"/>
            <w:left w:val="none" w:sz="0" w:space="0" w:color="auto"/>
            <w:bottom w:val="none" w:sz="0" w:space="0" w:color="auto"/>
            <w:right w:val="none" w:sz="0" w:space="0" w:color="auto"/>
          </w:divBdr>
        </w:div>
      </w:divsChild>
    </w:div>
    <w:div w:id="349602355">
      <w:marLeft w:val="0"/>
      <w:marRight w:val="0"/>
      <w:marTop w:val="0"/>
      <w:marBottom w:val="0"/>
      <w:divBdr>
        <w:top w:val="none" w:sz="0" w:space="0" w:color="auto"/>
        <w:left w:val="none" w:sz="0" w:space="0" w:color="auto"/>
        <w:bottom w:val="none" w:sz="0" w:space="0" w:color="auto"/>
        <w:right w:val="none" w:sz="0" w:space="0" w:color="auto"/>
      </w:divBdr>
      <w:divsChild>
        <w:div w:id="349578363">
          <w:marLeft w:val="0"/>
          <w:marRight w:val="0"/>
          <w:marTop w:val="0"/>
          <w:marBottom w:val="0"/>
          <w:divBdr>
            <w:top w:val="none" w:sz="0" w:space="0" w:color="auto"/>
            <w:left w:val="none" w:sz="0" w:space="0" w:color="auto"/>
            <w:bottom w:val="none" w:sz="0" w:space="0" w:color="auto"/>
            <w:right w:val="none" w:sz="0" w:space="0" w:color="auto"/>
          </w:divBdr>
        </w:div>
      </w:divsChild>
    </w:div>
    <w:div w:id="349602357">
      <w:marLeft w:val="0"/>
      <w:marRight w:val="0"/>
      <w:marTop w:val="0"/>
      <w:marBottom w:val="0"/>
      <w:divBdr>
        <w:top w:val="none" w:sz="0" w:space="0" w:color="auto"/>
        <w:left w:val="none" w:sz="0" w:space="0" w:color="auto"/>
        <w:bottom w:val="none" w:sz="0" w:space="0" w:color="auto"/>
        <w:right w:val="none" w:sz="0" w:space="0" w:color="auto"/>
      </w:divBdr>
      <w:divsChild>
        <w:div w:id="349577106">
          <w:marLeft w:val="0"/>
          <w:marRight w:val="0"/>
          <w:marTop w:val="0"/>
          <w:marBottom w:val="0"/>
          <w:divBdr>
            <w:top w:val="none" w:sz="0" w:space="0" w:color="auto"/>
            <w:left w:val="none" w:sz="0" w:space="0" w:color="auto"/>
            <w:bottom w:val="none" w:sz="0" w:space="0" w:color="auto"/>
            <w:right w:val="none" w:sz="0" w:space="0" w:color="auto"/>
          </w:divBdr>
        </w:div>
      </w:divsChild>
    </w:div>
    <w:div w:id="349602365">
      <w:marLeft w:val="0"/>
      <w:marRight w:val="0"/>
      <w:marTop w:val="0"/>
      <w:marBottom w:val="0"/>
      <w:divBdr>
        <w:top w:val="none" w:sz="0" w:space="0" w:color="auto"/>
        <w:left w:val="none" w:sz="0" w:space="0" w:color="auto"/>
        <w:bottom w:val="none" w:sz="0" w:space="0" w:color="auto"/>
        <w:right w:val="none" w:sz="0" w:space="0" w:color="auto"/>
      </w:divBdr>
      <w:divsChild>
        <w:div w:id="349577487">
          <w:marLeft w:val="0"/>
          <w:marRight w:val="0"/>
          <w:marTop w:val="0"/>
          <w:marBottom w:val="0"/>
          <w:divBdr>
            <w:top w:val="none" w:sz="0" w:space="0" w:color="auto"/>
            <w:left w:val="none" w:sz="0" w:space="0" w:color="auto"/>
            <w:bottom w:val="none" w:sz="0" w:space="0" w:color="auto"/>
            <w:right w:val="none" w:sz="0" w:space="0" w:color="auto"/>
          </w:divBdr>
          <w:divsChild>
            <w:div w:id="349593238">
              <w:marLeft w:val="0"/>
              <w:marRight w:val="0"/>
              <w:marTop w:val="0"/>
              <w:marBottom w:val="0"/>
              <w:divBdr>
                <w:top w:val="none" w:sz="0" w:space="0" w:color="auto"/>
                <w:left w:val="none" w:sz="0" w:space="0" w:color="auto"/>
                <w:bottom w:val="none" w:sz="0" w:space="0" w:color="auto"/>
                <w:right w:val="none" w:sz="0" w:space="0" w:color="auto"/>
              </w:divBdr>
            </w:div>
          </w:divsChild>
        </w:div>
        <w:div w:id="349591345">
          <w:marLeft w:val="0"/>
          <w:marRight w:val="0"/>
          <w:marTop w:val="0"/>
          <w:marBottom w:val="0"/>
          <w:divBdr>
            <w:top w:val="none" w:sz="0" w:space="0" w:color="auto"/>
            <w:left w:val="none" w:sz="0" w:space="0" w:color="auto"/>
            <w:bottom w:val="none" w:sz="0" w:space="0" w:color="auto"/>
            <w:right w:val="none" w:sz="0" w:space="0" w:color="auto"/>
          </w:divBdr>
          <w:divsChild>
            <w:div w:id="349587291">
              <w:marLeft w:val="0"/>
              <w:marRight w:val="0"/>
              <w:marTop w:val="0"/>
              <w:marBottom w:val="0"/>
              <w:divBdr>
                <w:top w:val="none" w:sz="0" w:space="0" w:color="auto"/>
                <w:left w:val="none" w:sz="0" w:space="0" w:color="auto"/>
                <w:bottom w:val="none" w:sz="0" w:space="0" w:color="auto"/>
                <w:right w:val="none" w:sz="0" w:space="0" w:color="auto"/>
              </w:divBdr>
              <w:divsChild>
                <w:div w:id="349572554">
                  <w:marLeft w:val="0"/>
                  <w:marRight w:val="0"/>
                  <w:marTop w:val="0"/>
                  <w:marBottom w:val="0"/>
                  <w:divBdr>
                    <w:top w:val="none" w:sz="0" w:space="0" w:color="auto"/>
                    <w:left w:val="none" w:sz="0" w:space="0" w:color="auto"/>
                    <w:bottom w:val="none" w:sz="0" w:space="0" w:color="auto"/>
                    <w:right w:val="none" w:sz="0" w:space="0" w:color="auto"/>
                  </w:divBdr>
                  <w:divsChild>
                    <w:div w:id="349576464">
                      <w:marLeft w:val="0"/>
                      <w:marRight w:val="0"/>
                      <w:marTop w:val="0"/>
                      <w:marBottom w:val="0"/>
                      <w:divBdr>
                        <w:top w:val="none" w:sz="0" w:space="0" w:color="auto"/>
                        <w:left w:val="none" w:sz="0" w:space="0" w:color="auto"/>
                        <w:bottom w:val="none" w:sz="0" w:space="0" w:color="auto"/>
                        <w:right w:val="none" w:sz="0" w:space="0" w:color="auto"/>
                      </w:divBdr>
                      <w:divsChild>
                        <w:div w:id="349597768">
                          <w:marLeft w:val="0"/>
                          <w:marRight w:val="0"/>
                          <w:marTop w:val="0"/>
                          <w:marBottom w:val="0"/>
                          <w:divBdr>
                            <w:top w:val="none" w:sz="0" w:space="0" w:color="auto"/>
                            <w:left w:val="none" w:sz="0" w:space="0" w:color="auto"/>
                            <w:bottom w:val="none" w:sz="0" w:space="0" w:color="auto"/>
                            <w:right w:val="none" w:sz="0" w:space="0" w:color="auto"/>
                          </w:divBdr>
                          <w:divsChild>
                            <w:div w:id="34957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602366">
      <w:marLeft w:val="0"/>
      <w:marRight w:val="0"/>
      <w:marTop w:val="0"/>
      <w:marBottom w:val="0"/>
      <w:divBdr>
        <w:top w:val="none" w:sz="0" w:space="0" w:color="auto"/>
        <w:left w:val="none" w:sz="0" w:space="0" w:color="auto"/>
        <w:bottom w:val="none" w:sz="0" w:space="0" w:color="auto"/>
        <w:right w:val="none" w:sz="0" w:space="0" w:color="auto"/>
      </w:divBdr>
      <w:divsChild>
        <w:div w:id="349596589">
          <w:marLeft w:val="0"/>
          <w:marRight w:val="0"/>
          <w:marTop w:val="0"/>
          <w:marBottom w:val="0"/>
          <w:divBdr>
            <w:top w:val="none" w:sz="0" w:space="0" w:color="auto"/>
            <w:left w:val="none" w:sz="0" w:space="0" w:color="auto"/>
            <w:bottom w:val="none" w:sz="0" w:space="0" w:color="auto"/>
            <w:right w:val="none" w:sz="0" w:space="0" w:color="auto"/>
          </w:divBdr>
        </w:div>
      </w:divsChild>
    </w:div>
    <w:div w:id="349602372">
      <w:marLeft w:val="0"/>
      <w:marRight w:val="0"/>
      <w:marTop w:val="0"/>
      <w:marBottom w:val="0"/>
      <w:divBdr>
        <w:top w:val="none" w:sz="0" w:space="0" w:color="auto"/>
        <w:left w:val="none" w:sz="0" w:space="0" w:color="auto"/>
        <w:bottom w:val="none" w:sz="0" w:space="0" w:color="auto"/>
        <w:right w:val="none" w:sz="0" w:space="0" w:color="auto"/>
      </w:divBdr>
    </w:div>
    <w:div w:id="349602373">
      <w:marLeft w:val="0"/>
      <w:marRight w:val="0"/>
      <w:marTop w:val="0"/>
      <w:marBottom w:val="0"/>
      <w:divBdr>
        <w:top w:val="none" w:sz="0" w:space="0" w:color="auto"/>
        <w:left w:val="none" w:sz="0" w:space="0" w:color="auto"/>
        <w:bottom w:val="none" w:sz="0" w:space="0" w:color="auto"/>
        <w:right w:val="none" w:sz="0" w:space="0" w:color="auto"/>
      </w:divBdr>
      <w:divsChild>
        <w:div w:id="349586949">
          <w:marLeft w:val="0"/>
          <w:marRight w:val="0"/>
          <w:marTop w:val="0"/>
          <w:marBottom w:val="0"/>
          <w:divBdr>
            <w:top w:val="none" w:sz="0" w:space="0" w:color="auto"/>
            <w:left w:val="none" w:sz="0" w:space="0" w:color="auto"/>
            <w:bottom w:val="none" w:sz="0" w:space="0" w:color="auto"/>
            <w:right w:val="none" w:sz="0" w:space="0" w:color="auto"/>
          </w:divBdr>
        </w:div>
        <w:div w:id="349591848">
          <w:marLeft w:val="0"/>
          <w:marRight w:val="0"/>
          <w:marTop w:val="0"/>
          <w:marBottom w:val="0"/>
          <w:divBdr>
            <w:top w:val="none" w:sz="0" w:space="0" w:color="auto"/>
            <w:left w:val="none" w:sz="0" w:space="0" w:color="auto"/>
            <w:bottom w:val="none" w:sz="0" w:space="0" w:color="auto"/>
            <w:right w:val="none" w:sz="0" w:space="0" w:color="auto"/>
          </w:divBdr>
          <w:divsChild>
            <w:div w:id="349576548">
              <w:marLeft w:val="0"/>
              <w:marRight w:val="0"/>
              <w:marTop w:val="0"/>
              <w:marBottom w:val="0"/>
              <w:divBdr>
                <w:top w:val="none" w:sz="0" w:space="0" w:color="auto"/>
                <w:left w:val="none" w:sz="0" w:space="0" w:color="auto"/>
                <w:bottom w:val="none" w:sz="0" w:space="0" w:color="auto"/>
                <w:right w:val="none" w:sz="0" w:space="0" w:color="auto"/>
              </w:divBdr>
            </w:div>
            <w:div w:id="349582115">
              <w:marLeft w:val="0"/>
              <w:marRight w:val="0"/>
              <w:marTop w:val="0"/>
              <w:marBottom w:val="0"/>
              <w:divBdr>
                <w:top w:val="none" w:sz="0" w:space="0" w:color="auto"/>
                <w:left w:val="none" w:sz="0" w:space="0" w:color="auto"/>
                <w:bottom w:val="none" w:sz="0" w:space="0" w:color="auto"/>
                <w:right w:val="none" w:sz="0" w:space="0" w:color="auto"/>
              </w:divBdr>
            </w:div>
            <w:div w:id="349582822">
              <w:marLeft w:val="0"/>
              <w:marRight w:val="0"/>
              <w:marTop w:val="0"/>
              <w:marBottom w:val="0"/>
              <w:divBdr>
                <w:top w:val="none" w:sz="0" w:space="0" w:color="auto"/>
                <w:left w:val="none" w:sz="0" w:space="0" w:color="auto"/>
                <w:bottom w:val="none" w:sz="0" w:space="0" w:color="auto"/>
                <w:right w:val="none" w:sz="0" w:space="0" w:color="auto"/>
              </w:divBdr>
            </w:div>
            <w:div w:id="349582853">
              <w:marLeft w:val="0"/>
              <w:marRight w:val="0"/>
              <w:marTop w:val="0"/>
              <w:marBottom w:val="0"/>
              <w:divBdr>
                <w:top w:val="none" w:sz="0" w:space="0" w:color="auto"/>
                <w:left w:val="none" w:sz="0" w:space="0" w:color="auto"/>
                <w:bottom w:val="none" w:sz="0" w:space="0" w:color="auto"/>
                <w:right w:val="none" w:sz="0" w:space="0" w:color="auto"/>
              </w:divBdr>
            </w:div>
            <w:div w:id="349583317">
              <w:marLeft w:val="0"/>
              <w:marRight w:val="0"/>
              <w:marTop w:val="0"/>
              <w:marBottom w:val="0"/>
              <w:divBdr>
                <w:top w:val="none" w:sz="0" w:space="0" w:color="auto"/>
                <w:left w:val="none" w:sz="0" w:space="0" w:color="auto"/>
                <w:bottom w:val="none" w:sz="0" w:space="0" w:color="auto"/>
                <w:right w:val="none" w:sz="0" w:space="0" w:color="auto"/>
              </w:divBdr>
            </w:div>
            <w:div w:id="349584548">
              <w:marLeft w:val="0"/>
              <w:marRight w:val="0"/>
              <w:marTop w:val="0"/>
              <w:marBottom w:val="0"/>
              <w:divBdr>
                <w:top w:val="none" w:sz="0" w:space="0" w:color="auto"/>
                <w:left w:val="none" w:sz="0" w:space="0" w:color="auto"/>
                <w:bottom w:val="none" w:sz="0" w:space="0" w:color="auto"/>
                <w:right w:val="none" w:sz="0" w:space="0" w:color="auto"/>
              </w:divBdr>
            </w:div>
            <w:div w:id="349586165">
              <w:marLeft w:val="0"/>
              <w:marRight w:val="0"/>
              <w:marTop w:val="0"/>
              <w:marBottom w:val="0"/>
              <w:divBdr>
                <w:top w:val="none" w:sz="0" w:space="0" w:color="auto"/>
                <w:left w:val="none" w:sz="0" w:space="0" w:color="auto"/>
                <w:bottom w:val="none" w:sz="0" w:space="0" w:color="auto"/>
                <w:right w:val="none" w:sz="0" w:space="0" w:color="auto"/>
              </w:divBdr>
            </w:div>
            <w:div w:id="349589053">
              <w:marLeft w:val="0"/>
              <w:marRight w:val="0"/>
              <w:marTop w:val="0"/>
              <w:marBottom w:val="0"/>
              <w:divBdr>
                <w:top w:val="none" w:sz="0" w:space="0" w:color="auto"/>
                <w:left w:val="none" w:sz="0" w:space="0" w:color="auto"/>
                <w:bottom w:val="none" w:sz="0" w:space="0" w:color="auto"/>
                <w:right w:val="none" w:sz="0" w:space="0" w:color="auto"/>
              </w:divBdr>
            </w:div>
            <w:div w:id="349593874">
              <w:marLeft w:val="0"/>
              <w:marRight w:val="0"/>
              <w:marTop w:val="0"/>
              <w:marBottom w:val="0"/>
              <w:divBdr>
                <w:top w:val="none" w:sz="0" w:space="0" w:color="auto"/>
                <w:left w:val="none" w:sz="0" w:space="0" w:color="auto"/>
                <w:bottom w:val="none" w:sz="0" w:space="0" w:color="auto"/>
                <w:right w:val="none" w:sz="0" w:space="0" w:color="auto"/>
              </w:divBdr>
            </w:div>
            <w:div w:id="349597260">
              <w:marLeft w:val="0"/>
              <w:marRight w:val="0"/>
              <w:marTop w:val="0"/>
              <w:marBottom w:val="0"/>
              <w:divBdr>
                <w:top w:val="none" w:sz="0" w:space="0" w:color="auto"/>
                <w:left w:val="none" w:sz="0" w:space="0" w:color="auto"/>
                <w:bottom w:val="none" w:sz="0" w:space="0" w:color="auto"/>
                <w:right w:val="none" w:sz="0" w:space="0" w:color="auto"/>
              </w:divBdr>
            </w:div>
            <w:div w:id="34959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374">
      <w:marLeft w:val="0"/>
      <w:marRight w:val="0"/>
      <w:marTop w:val="0"/>
      <w:marBottom w:val="0"/>
      <w:divBdr>
        <w:top w:val="none" w:sz="0" w:space="0" w:color="auto"/>
        <w:left w:val="none" w:sz="0" w:space="0" w:color="auto"/>
        <w:bottom w:val="none" w:sz="0" w:space="0" w:color="auto"/>
        <w:right w:val="none" w:sz="0" w:space="0" w:color="auto"/>
      </w:divBdr>
      <w:divsChild>
        <w:div w:id="349581027">
          <w:marLeft w:val="0"/>
          <w:marRight w:val="0"/>
          <w:marTop w:val="0"/>
          <w:marBottom w:val="0"/>
          <w:divBdr>
            <w:top w:val="none" w:sz="0" w:space="0" w:color="auto"/>
            <w:left w:val="none" w:sz="0" w:space="0" w:color="auto"/>
            <w:bottom w:val="none" w:sz="0" w:space="0" w:color="auto"/>
            <w:right w:val="none" w:sz="0" w:space="0" w:color="auto"/>
          </w:divBdr>
          <w:divsChild>
            <w:div w:id="349578981">
              <w:marLeft w:val="0"/>
              <w:marRight w:val="0"/>
              <w:marTop w:val="0"/>
              <w:marBottom w:val="0"/>
              <w:divBdr>
                <w:top w:val="none" w:sz="0" w:space="0" w:color="auto"/>
                <w:left w:val="none" w:sz="0" w:space="0" w:color="auto"/>
                <w:bottom w:val="none" w:sz="0" w:space="0" w:color="auto"/>
                <w:right w:val="none" w:sz="0" w:space="0" w:color="auto"/>
              </w:divBdr>
            </w:div>
            <w:div w:id="349580806">
              <w:marLeft w:val="0"/>
              <w:marRight w:val="0"/>
              <w:marTop w:val="0"/>
              <w:marBottom w:val="0"/>
              <w:divBdr>
                <w:top w:val="none" w:sz="0" w:space="0" w:color="auto"/>
                <w:left w:val="none" w:sz="0" w:space="0" w:color="auto"/>
                <w:bottom w:val="none" w:sz="0" w:space="0" w:color="auto"/>
                <w:right w:val="none" w:sz="0" w:space="0" w:color="auto"/>
              </w:divBdr>
            </w:div>
            <w:div w:id="349588788">
              <w:marLeft w:val="0"/>
              <w:marRight w:val="0"/>
              <w:marTop w:val="0"/>
              <w:marBottom w:val="0"/>
              <w:divBdr>
                <w:top w:val="none" w:sz="0" w:space="0" w:color="auto"/>
                <w:left w:val="none" w:sz="0" w:space="0" w:color="auto"/>
                <w:bottom w:val="none" w:sz="0" w:space="0" w:color="auto"/>
                <w:right w:val="none" w:sz="0" w:space="0" w:color="auto"/>
              </w:divBdr>
            </w:div>
          </w:divsChild>
        </w:div>
        <w:div w:id="349587807">
          <w:marLeft w:val="0"/>
          <w:marRight w:val="0"/>
          <w:marTop w:val="0"/>
          <w:marBottom w:val="0"/>
          <w:divBdr>
            <w:top w:val="none" w:sz="0" w:space="0" w:color="auto"/>
            <w:left w:val="none" w:sz="0" w:space="0" w:color="auto"/>
            <w:bottom w:val="none" w:sz="0" w:space="0" w:color="auto"/>
            <w:right w:val="none" w:sz="0" w:space="0" w:color="auto"/>
          </w:divBdr>
        </w:div>
        <w:div w:id="349592647">
          <w:marLeft w:val="0"/>
          <w:marRight w:val="0"/>
          <w:marTop w:val="0"/>
          <w:marBottom w:val="0"/>
          <w:divBdr>
            <w:top w:val="none" w:sz="0" w:space="0" w:color="auto"/>
            <w:left w:val="none" w:sz="0" w:space="0" w:color="auto"/>
            <w:bottom w:val="none" w:sz="0" w:space="0" w:color="auto"/>
            <w:right w:val="none" w:sz="0" w:space="0" w:color="auto"/>
          </w:divBdr>
          <w:divsChild>
            <w:div w:id="349572648">
              <w:marLeft w:val="0"/>
              <w:marRight w:val="0"/>
              <w:marTop w:val="0"/>
              <w:marBottom w:val="0"/>
              <w:divBdr>
                <w:top w:val="none" w:sz="0" w:space="0" w:color="auto"/>
                <w:left w:val="none" w:sz="0" w:space="0" w:color="auto"/>
                <w:bottom w:val="none" w:sz="0" w:space="0" w:color="auto"/>
                <w:right w:val="none" w:sz="0" w:space="0" w:color="auto"/>
              </w:divBdr>
            </w:div>
            <w:div w:id="349575952">
              <w:marLeft w:val="0"/>
              <w:marRight w:val="0"/>
              <w:marTop w:val="0"/>
              <w:marBottom w:val="0"/>
              <w:divBdr>
                <w:top w:val="none" w:sz="0" w:space="0" w:color="auto"/>
                <w:left w:val="none" w:sz="0" w:space="0" w:color="auto"/>
                <w:bottom w:val="none" w:sz="0" w:space="0" w:color="auto"/>
                <w:right w:val="none" w:sz="0" w:space="0" w:color="auto"/>
              </w:divBdr>
            </w:div>
            <w:div w:id="349579622">
              <w:marLeft w:val="0"/>
              <w:marRight w:val="0"/>
              <w:marTop w:val="0"/>
              <w:marBottom w:val="0"/>
              <w:divBdr>
                <w:top w:val="none" w:sz="0" w:space="0" w:color="auto"/>
                <w:left w:val="none" w:sz="0" w:space="0" w:color="auto"/>
                <w:bottom w:val="none" w:sz="0" w:space="0" w:color="auto"/>
                <w:right w:val="none" w:sz="0" w:space="0" w:color="auto"/>
              </w:divBdr>
              <w:divsChild>
                <w:div w:id="349574840">
                  <w:marLeft w:val="0"/>
                  <w:marRight w:val="0"/>
                  <w:marTop w:val="0"/>
                  <w:marBottom w:val="0"/>
                  <w:divBdr>
                    <w:top w:val="none" w:sz="0" w:space="0" w:color="auto"/>
                    <w:left w:val="none" w:sz="0" w:space="0" w:color="auto"/>
                    <w:bottom w:val="none" w:sz="0" w:space="0" w:color="auto"/>
                    <w:right w:val="none" w:sz="0" w:space="0" w:color="auto"/>
                  </w:divBdr>
                </w:div>
                <w:div w:id="349580851">
                  <w:marLeft w:val="0"/>
                  <w:marRight w:val="0"/>
                  <w:marTop w:val="0"/>
                  <w:marBottom w:val="0"/>
                  <w:divBdr>
                    <w:top w:val="none" w:sz="0" w:space="0" w:color="auto"/>
                    <w:left w:val="none" w:sz="0" w:space="0" w:color="auto"/>
                    <w:bottom w:val="none" w:sz="0" w:space="0" w:color="auto"/>
                    <w:right w:val="none" w:sz="0" w:space="0" w:color="auto"/>
                  </w:divBdr>
                </w:div>
                <w:div w:id="349582816">
                  <w:marLeft w:val="0"/>
                  <w:marRight w:val="0"/>
                  <w:marTop w:val="0"/>
                  <w:marBottom w:val="0"/>
                  <w:divBdr>
                    <w:top w:val="none" w:sz="0" w:space="0" w:color="auto"/>
                    <w:left w:val="none" w:sz="0" w:space="0" w:color="auto"/>
                    <w:bottom w:val="none" w:sz="0" w:space="0" w:color="auto"/>
                    <w:right w:val="none" w:sz="0" w:space="0" w:color="auto"/>
                  </w:divBdr>
                </w:div>
              </w:divsChild>
            </w:div>
            <w:div w:id="349583410">
              <w:marLeft w:val="0"/>
              <w:marRight w:val="0"/>
              <w:marTop w:val="0"/>
              <w:marBottom w:val="0"/>
              <w:divBdr>
                <w:top w:val="none" w:sz="0" w:space="0" w:color="auto"/>
                <w:left w:val="none" w:sz="0" w:space="0" w:color="auto"/>
                <w:bottom w:val="none" w:sz="0" w:space="0" w:color="auto"/>
                <w:right w:val="none" w:sz="0" w:space="0" w:color="auto"/>
              </w:divBdr>
            </w:div>
            <w:div w:id="349584596">
              <w:marLeft w:val="0"/>
              <w:marRight w:val="0"/>
              <w:marTop w:val="0"/>
              <w:marBottom w:val="0"/>
              <w:divBdr>
                <w:top w:val="none" w:sz="0" w:space="0" w:color="auto"/>
                <w:left w:val="none" w:sz="0" w:space="0" w:color="auto"/>
                <w:bottom w:val="none" w:sz="0" w:space="0" w:color="auto"/>
                <w:right w:val="none" w:sz="0" w:space="0" w:color="auto"/>
              </w:divBdr>
            </w:div>
            <w:div w:id="349586772">
              <w:marLeft w:val="0"/>
              <w:marRight w:val="0"/>
              <w:marTop w:val="0"/>
              <w:marBottom w:val="0"/>
              <w:divBdr>
                <w:top w:val="none" w:sz="0" w:space="0" w:color="auto"/>
                <w:left w:val="none" w:sz="0" w:space="0" w:color="auto"/>
                <w:bottom w:val="none" w:sz="0" w:space="0" w:color="auto"/>
                <w:right w:val="none" w:sz="0" w:space="0" w:color="auto"/>
              </w:divBdr>
              <w:divsChild>
                <w:div w:id="349580600">
                  <w:marLeft w:val="0"/>
                  <w:marRight w:val="0"/>
                  <w:marTop w:val="0"/>
                  <w:marBottom w:val="0"/>
                  <w:divBdr>
                    <w:top w:val="none" w:sz="0" w:space="0" w:color="auto"/>
                    <w:left w:val="none" w:sz="0" w:space="0" w:color="auto"/>
                    <w:bottom w:val="none" w:sz="0" w:space="0" w:color="auto"/>
                    <w:right w:val="none" w:sz="0" w:space="0" w:color="auto"/>
                  </w:divBdr>
                </w:div>
                <w:div w:id="349582216">
                  <w:marLeft w:val="0"/>
                  <w:marRight w:val="0"/>
                  <w:marTop w:val="0"/>
                  <w:marBottom w:val="0"/>
                  <w:divBdr>
                    <w:top w:val="none" w:sz="0" w:space="0" w:color="auto"/>
                    <w:left w:val="none" w:sz="0" w:space="0" w:color="auto"/>
                    <w:bottom w:val="none" w:sz="0" w:space="0" w:color="auto"/>
                    <w:right w:val="none" w:sz="0" w:space="0" w:color="auto"/>
                  </w:divBdr>
                </w:div>
                <w:div w:id="349591415">
                  <w:marLeft w:val="0"/>
                  <w:marRight w:val="0"/>
                  <w:marTop w:val="0"/>
                  <w:marBottom w:val="0"/>
                  <w:divBdr>
                    <w:top w:val="none" w:sz="0" w:space="0" w:color="auto"/>
                    <w:left w:val="none" w:sz="0" w:space="0" w:color="auto"/>
                    <w:bottom w:val="none" w:sz="0" w:space="0" w:color="auto"/>
                    <w:right w:val="none" w:sz="0" w:space="0" w:color="auto"/>
                  </w:divBdr>
                </w:div>
              </w:divsChild>
            </w:div>
            <w:div w:id="349598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379">
      <w:marLeft w:val="0"/>
      <w:marRight w:val="0"/>
      <w:marTop w:val="0"/>
      <w:marBottom w:val="0"/>
      <w:divBdr>
        <w:top w:val="none" w:sz="0" w:space="0" w:color="auto"/>
        <w:left w:val="none" w:sz="0" w:space="0" w:color="auto"/>
        <w:bottom w:val="none" w:sz="0" w:space="0" w:color="auto"/>
        <w:right w:val="none" w:sz="0" w:space="0" w:color="auto"/>
      </w:divBdr>
      <w:divsChild>
        <w:div w:id="349577114">
          <w:marLeft w:val="0"/>
          <w:marRight w:val="0"/>
          <w:marTop w:val="0"/>
          <w:marBottom w:val="0"/>
          <w:divBdr>
            <w:top w:val="none" w:sz="0" w:space="0" w:color="auto"/>
            <w:left w:val="none" w:sz="0" w:space="0" w:color="auto"/>
            <w:bottom w:val="none" w:sz="0" w:space="0" w:color="auto"/>
            <w:right w:val="none" w:sz="0" w:space="0" w:color="auto"/>
          </w:divBdr>
        </w:div>
        <w:div w:id="349588968">
          <w:marLeft w:val="0"/>
          <w:marRight w:val="0"/>
          <w:marTop w:val="0"/>
          <w:marBottom w:val="0"/>
          <w:divBdr>
            <w:top w:val="none" w:sz="0" w:space="0" w:color="auto"/>
            <w:left w:val="none" w:sz="0" w:space="0" w:color="auto"/>
            <w:bottom w:val="none" w:sz="0" w:space="0" w:color="auto"/>
            <w:right w:val="none" w:sz="0" w:space="0" w:color="auto"/>
          </w:divBdr>
        </w:div>
      </w:divsChild>
    </w:div>
    <w:div w:id="349602381">
      <w:marLeft w:val="0"/>
      <w:marRight w:val="0"/>
      <w:marTop w:val="0"/>
      <w:marBottom w:val="0"/>
      <w:divBdr>
        <w:top w:val="none" w:sz="0" w:space="0" w:color="auto"/>
        <w:left w:val="none" w:sz="0" w:space="0" w:color="auto"/>
        <w:bottom w:val="none" w:sz="0" w:space="0" w:color="auto"/>
        <w:right w:val="none" w:sz="0" w:space="0" w:color="auto"/>
      </w:divBdr>
      <w:divsChild>
        <w:div w:id="349581854">
          <w:marLeft w:val="0"/>
          <w:marRight w:val="0"/>
          <w:marTop w:val="0"/>
          <w:marBottom w:val="0"/>
          <w:divBdr>
            <w:top w:val="none" w:sz="0" w:space="0" w:color="auto"/>
            <w:left w:val="none" w:sz="0" w:space="0" w:color="auto"/>
            <w:bottom w:val="none" w:sz="0" w:space="0" w:color="auto"/>
            <w:right w:val="none" w:sz="0" w:space="0" w:color="auto"/>
          </w:divBdr>
          <w:divsChild>
            <w:div w:id="349575474">
              <w:marLeft w:val="0"/>
              <w:marRight w:val="335"/>
              <w:marTop w:val="0"/>
              <w:marBottom w:val="0"/>
              <w:divBdr>
                <w:top w:val="none" w:sz="0" w:space="0" w:color="auto"/>
                <w:left w:val="none" w:sz="0" w:space="0" w:color="auto"/>
                <w:bottom w:val="none" w:sz="0" w:space="0" w:color="auto"/>
                <w:right w:val="none" w:sz="0" w:space="0" w:color="auto"/>
              </w:divBdr>
            </w:div>
          </w:divsChild>
        </w:div>
      </w:divsChild>
    </w:div>
    <w:div w:id="349602384">
      <w:marLeft w:val="0"/>
      <w:marRight w:val="0"/>
      <w:marTop w:val="0"/>
      <w:marBottom w:val="0"/>
      <w:divBdr>
        <w:top w:val="none" w:sz="0" w:space="0" w:color="auto"/>
        <w:left w:val="none" w:sz="0" w:space="0" w:color="auto"/>
        <w:bottom w:val="none" w:sz="0" w:space="0" w:color="auto"/>
        <w:right w:val="none" w:sz="0" w:space="0" w:color="auto"/>
      </w:divBdr>
    </w:div>
    <w:div w:id="349602388">
      <w:marLeft w:val="0"/>
      <w:marRight w:val="0"/>
      <w:marTop w:val="0"/>
      <w:marBottom w:val="0"/>
      <w:divBdr>
        <w:top w:val="none" w:sz="0" w:space="0" w:color="auto"/>
        <w:left w:val="none" w:sz="0" w:space="0" w:color="auto"/>
        <w:bottom w:val="none" w:sz="0" w:space="0" w:color="auto"/>
        <w:right w:val="none" w:sz="0" w:space="0" w:color="auto"/>
      </w:divBdr>
      <w:divsChild>
        <w:div w:id="349590931">
          <w:marLeft w:val="0"/>
          <w:marRight w:val="0"/>
          <w:marTop w:val="0"/>
          <w:marBottom w:val="0"/>
          <w:divBdr>
            <w:top w:val="none" w:sz="0" w:space="0" w:color="auto"/>
            <w:left w:val="none" w:sz="0" w:space="0" w:color="auto"/>
            <w:bottom w:val="none" w:sz="0" w:space="0" w:color="auto"/>
            <w:right w:val="none" w:sz="0" w:space="0" w:color="auto"/>
          </w:divBdr>
          <w:divsChild>
            <w:div w:id="349593704">
              <w:marLeft w:val="0"/>
              <w:marRight w:val="0"/>
              <w:marTop w:val="0"/>
              <w:marBottom w:val="0"/>
              <w:divBdr>
                <w:top w:val="none" w:sz="0" w:space="0" w:color="auto"/>
                <w:left w:val="none" w:sz="0" w:space="0" w:color="auto"/>
                <w:bottom w:val="none" w:sz="0" w:space="0" w:color="auto"/>
                <w:right w:val="none" w:sz="0" w:space="0" w:color="auto"/>
              </w:divBdr>
            </w:div>
          </w:divsChild>
        </w:div>
        <w:div w:id="349598187">
          <w:marLeft w:val="0"/>
          <w:marRight w:val="0"/>
          <w:marTop w:val="0"/>
          <w:marBottom w:val="0"/>
          <w:divBdr>
            <w:top w:val="none" w:sz="0" w:space="0" w:color="auto"/>
            <w:left w:val="none" w:sz="0" w:space="0" w:color="auto"/>
            <w:bottom w:val="none" w:sz="0" w:space="0" w:color="auto"/>
            <w:right w:val="none" w:sz="0" w:space="0" w:color="auto"/>
          </w:divBdr>
        </w:div>
        <w:div w:id="349599454">
          <w:marLeft w:val="0"/>
          <w:marRight w:val="0"/>
          <w:marTop w:val="0"/>
          <w:marBottom w:val="0"/>
          <w:divBdr>
            <w:top w:val="none" w:sz="0" w:space="0" w:color="auto"/>
            <w:left w:val="none" w:sz="0" w:space="0" w:color="auto"/>
            <w:bottom w:val="none" w:sz="0" w:space="0" w:color="auto"/>
            <w:right w:val="none" w:sz="0" w:space="0" w:color="auto"/>
          </w:divBdr>
          <w:divsChild>
            <w:div w:id="349593436">
              <w:marLeft w:val="0"/>
              <w:marRight w:val="0"/>
              <w:marTop w:val="0"/>
              <w:marBottom w:val="0"/>
              <w:divBdr>
                <w:top w:val="none" w:sz="0" w:space="0" w:color="auto"/>
                <w:left w:val="none" w:sz="0" w:space="0" w:color="auto"/>
                <w:bottom w:val="none" w:sz="0" w:space="0" w:color="auto"/>
                <w:right w:val="none" w:sz="0" w:space="0" w:color="auto"/>
              </w:divBdr>
              <w:divsChild>
                <w:div w:id="349585716">
                  <w:marLeft w:val="0"/>
                  <w:marRight w:val="0"/>
                  <w:marTop w:val="0"/>
                  <w:marBottom w:val="0"/>
                  <w:divBdr>
                    <w:top w:val="none" w:sz="0" w:space="0" w:color="auto"/>
                    <w:left w:val="none" w:sz="0" w:space="0" w:color="auto"/>
                    <w:bottom w:val="none" w:sz="0" w:space="0" w:color="auto"/>
                    <w:right w:val="none" w:sz="0" w:space="0" w:color="auto"/>
                  </w:divBdr>
                  <w:divsChild>
                    <w:div w:id="349572048">
                      <w:marLeft w:val="0"/>
                      <w:marRight w:val="0"/>
                      <w:marTop w:val="0"/>
                      <w:marBottom w:val="0"/>
                      <w:divBdr>
                        <w:top w:val="none" w:sz="0" w:space="0" w:color="auto"/>
                        <w:left w:val="none" w:sz="0" w:space="0" w:color="auto"/>
                        <w:bottom w:val="none" w:sz="0" w:space="0" w:color="auto"/>
                        <w:right w:val="none" w:sz="0" w:space="0" w:color="auto"/>
                      </w:divBdr>
                    </w:div>
                    <w:div w:id="349601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02391">
      <w:marLeft w:val="0"/>
      <w:marRight w:val="0"/>
      <w:marTop w:val="0"/>
      <w:marBottom w:val="0"/>
      <w:divBdr>
        <w:top w:val="none" w:sz="0" w:space="0" w:color="auto"/>
        <w:left w:val="none" w:sz="0" w:space="0" w:color="auto"/>
        <w:bottom w:val="none" w:sz="0" w:space="0" w:color="auto"/>
        <w:right w:val="none" w:sz="0" w:space="0" w:color="auto"/>
      </w:divBdr>
    </w:div>
    <w:div w:id="349602394">
      <w:marLeft w:val="0"/>
      <w:marRight w:val="0"/>
      <w:marTop w:val="0"/>
      <w:marBottom w:val="0"/>
      <w:divBdr>
        <w:top w:val="none" w:sz="0" w:space="0" w:color="auto"/>
        <w:left w:val="none" w:sz="0" w:space="0" w:color="auto"/>
        <w:bottom w:val="none" w:sz="0" w:space="0" w:color="auto"/>
        <w:right w:val="none" w:sz="0" w:space="0" w:color="auto"/>
      </w:divBdr>
      <w:divsChild>
        <w:div w:id="349586353">
          <w:marLeft w:val="0"/>
          <w:marRight w:val="0"/>
          <w:marTop w:val="0"/>
          <w:marBottom w:val="0"/>
          <w:divBdr>
            <w:top w:val="none" w:sz="0" w:space="0" w:color="auto"/>
            <w:left w:val="none" w:sz="0" w:space="0" w:color="auto"/>
            <w:bottom w:val="none" w:sz="0" w:space="0" w:color="auto"/>
            <w:right w:val="none" w:sz="0" w:space="0" w:color="auto"/>
          </w:divBdr>
          <w:divsChild>
            <w:div w:id="349578553">
              <w:marLeft w:val="0"/>
              <w:marRight w:val="313"/>
              <w:marTop w:val="0"/>
              <w:marBottom w:val="0"/>
              <w:divBdr>
                <w:top w:val="none" w:sz="0" w:space="0" w:color="auto"/>
                <w:left w:val="none" w:sz="0" w:space="0" w:color="auto"/>
                <w:bottom w:val="none" w:sz="0" w:space="0" w:color="auto"/>
                <w:right w:val="none" w:sz="0" w:space="0" w:color="auto"/>
              </w:divBdr>
            </w:div>
          </w:divsChild>
        </w:div>
      </w:divsChild>
    </w:div>
    <w:div w:id="349602395">
      <w:marLeft w:val="0"/>
      <w:marRight w:val="0"/>
      <w:marTop w:val="0"/>
      <w:marBottom w:val="0"/>
      <w:divBdr>
        <w:top w:val="none" w:sz="0" w:space="0" w:color="auto"/>
        <w:left w:val="none" w:sz="0" w:space="0" w:color="auto"/>
        <w:bottom w:val="none" w:sz="0" w:space="0" w:color="auto"/>
        <w:right w:val="none" w:sz="0" w:space="0" w:color="auto"/>
      </w:divBdr>
    </w:div>
    <w:div w:id="349602396">
      <w:marLeft w:val="0"/>
      <w:marRight w:val="0"/>
      <w:marTop w:val="0"/>
      <w:marBottom w:val="0"/>
      <w:divBdr>
        <w:top w:val="none" w:sz="0" w:space="0" w:color="auto"/>
        <w:left w:val="none" w:sz="0" w:space="0" w:color="auto"/>
        <w:bottom w:val="none" w:sz="0" w:space="0" w:color="auto"/>
        <w:right w:val="none" w:sz="0" w:space="0" w:color="auto"/>
      </w:divBdr>
    </w:div>
    <w:div w:id="349602397">
      <w:marLeft w:val="0"/>
      <w:marRight w:val="0"/>
      <w:marTop w:val="0"/>
      <w:marBottom w:val="0"/>
      <w:divBdr>
        <w:top w:val="none" w:sz="0" w:space="0" w:color="auto"/>
        <w:left w:val="none" w:sz="0" w:space="0" w:color="auto"/>
        <w:bottom w:val="none" w:sz="0" w:space="0" w:color="auto"/>
        <w:right w:val="none" w:sz="0" w:space="0" w:color="auto"/>
      </w:divBdr>
    </w:div>
    <w:div w:id="349602401">
      <w:marLeft w:val="0"/>
      <w:marRight w:val="0"/>
      <w:marTop w:val="0"/>
      <w:marBottom w:val="0"/>
      <w:divBdr>
        <w:top w:val="none" w:sz="0" w:space="0" w:color="auto"/>
        <w:left w:val="none" w:sz="0" w:space="0" w:color="auto"/>
        <w:bottom w:val="none" w:sz="0" w:space="0" w:color="auto"/>
        <w:right w:val="none" w:sz="0" w:space="0" w:color="auto"/>
      </w:divBdr>
    </w:div>
    <w:div w:id="349602403">
      <w:marLeft w:val="0"/>
      <w:marRight w:val="0"/>
      <w:marTop w:val="0"/>
      <w:marBottom w:val="0"/>
      <w:divBdr>
        <w:top w:val="none" w:sz="0" w:space="0" w:color="auto"/>
        <w:left w:val="none" w:sz="0" w:space="0" w:color="auto"/>
        <w:bottom w:val="none" w:sz="0" w:space="0" w:color="auto"/>
        <w:right w:val="none" w:sz="0" w:space="0" w:color="auto"/>
      </w:divBdr>
      <w:divsChild>
        <w:div w:id="349573294">
          <w:marLeft w:val="0"/>
          <w:marRight w:val="0"/>
          <w:marTop w:val="0"/>
          <w:marBottom w:val="195"/>
          <w:divBdr>
            <w:top w:val="none" w:sz="0" w:space="0" w:color="auto"/>
            <w:left w:val="none" w:sz="0" w:space="0" w:color="auto"/>
            <w:bottom w:val="none" w:sz="0" w:space="0" w:color="auto"/>
            <w:right w:val="none" w:sz="0" w:space="0" w:color="auto"/>
          </w:divBdr>
        </w:div>
      </w:divsChild>
    </w:div>
    <w:div w:id="349602407">
      <w:marLeft w:val="0"/>
      <w:marRight w:val="0"/>
      <w:marTop w:val="0"/>
      <w:marBottom w:val="0"/>
      <w:divBdr>
        <w:top w:val="none" w:sz="0" w:space="0" w:color="auto"/>
        <w:left w:val="none" w:sz="0" w:space="0" w:color="auto"/>
        <w:bottom w:val="none" w:sz="0" w:space="0" w:color="auto"/>
        <w:right w:val="none" w:sz="0" w:space="0" w:color="auto"/>
      </w:divBdr>
      <w:divsChild>
        <w:div w:id="349573791">
          <w:marLeft w:val="0"/>
          <w:marRight w:val="0"/>
          <w:marTop w:val="0"/>
          <w:marBottom w:val="0"/>
          <w:divBdr>
            <w:top w:val="none" w:sz="0" w:space="0" w:color="auto"/>
            <w:left w:val="none" w:sz="0" w:space="0" w:color="auto"/>
            <w:bottom w:val="none" w:sz="0" w:space="0" w:color="auto"/>
            <w:right w:val="none" w:sz="0" w:space="0" w:color="auto"/>
          </w:divBdr>
        </w:div>
      </w:divsChild>
    </w:div>
    <w:div w:id="349602409">
      <w:marLeft w:val="0"/>
      <w:marRight w:val="0"/>
      <w:marTop w:val="0"/>
      <w:marBottom w:val="0"/>
      <w:divBdr>
        <w:top w:val="none" w:sz="0" w:space="0" w:color="auto"/>
        <w:left w:val="none" w:sz="0" w:space="0" w:color="auto"/>
        <w:bottom w:val="none" w:sz="0" w:space="0" w:color="auto"/>
        <w:right w:val="none" w:sz="0" w:space="0" w:color="auto"/>
      </w:divBdr>
    </w:div>
    <w:div w:id="349602410">
      <w:marLeft w:val="0"/>
      <w:marRight w:val="0"/>
      <w:marTop w:val="0"/>
      <w:marBottom w:val="0"/>
      <w:divBdr>
        <w:top w:val="none" w:sz="0" w:space="0" w:color="auto"/>
        <w:left w:val="none" w:sz="0" w:space="0" w:color="auto"/>
        <w:bottom w:val="none" w:sz="0" w:space="0" w:color="auto"/>
        <w:right w:val="none" w:sz="0" w:space="0" w:color="auto"/>
      </w:divBdr>
    </w:div>
    <w:div w:id="349602411">
      <w:marLeft w:val="0"/>
      <w:marRight w:val="0"/>
      <w:marTop w:val="0"/>
      <w:marBottom w:val="0"/>
      <w:divBdr>
        <w:top w:val="none" w:sz="0" w:space="0" w:color="auto"/>
        <w:left w:val="none" w:sz="0" w:space="0" w:color="auto"/>
        <w:bottom w:val="none" w:sz="0" w:space="0" w:color="auto"/>
        <w:right w:val="none" w:sz="0" w:space="0" w:color="auto"/>
      </w:divBdr>
    </w:div>
    <w:div w:id="349602417">
      <w:marLeft w:val="0"/>
      <w:marRight w:val="0"/>
      <w:marTop w:val="0"/>
      <w:marBottom w:val="0"/>
      <w:divBdr>
        <w:top w:val="none" w:sz="0" w:space="0" w:color="auto"/>
        <w:left w:val="none" w:sz="0" w:space="0" w:color="auto"/>
        <w:bottom w:val="none" w:sz="0" w:space="0" w:color="auto"/>
        <w:right w:val="none" w:sz="0" w:space="0" w:color="auto"/>
      </w:divBdr>
    </w:div>
    <w:div w:id="349602421">
      <w:marLeft w:val="0"/>
      <w:marRight w:val="0"/>
      <w:marTop w:val="0"/>
      <w:marBottom w:val="0"/>
      <w:divBdr>
        <w:top w:val="none" w:sz="0" w:space="0" w:color="auto"/>
        <w:left w:val="none" w:sz="0" w:space="0" w:color="auto"/>
        <w:bottom w:val="none" w:sz="0" w:space="0" w:color="auto"/>
        <w:right w:val="none" w:sz="0" w:space="0" w:color="auto"/>
      </w:divBdr>
    </w:div>
    <w:div w:id="349602431">
      <w:marLeft w:val="0"/>
      <w:marRight w:val="0"/>
      <w:marTop w:val="0"/>
      <w:marBottom w:val="0"/>
      <w:divBdr>
        <w:top w:val="none" w:sz="0" w:space="0" w:color="auto"/>
        <w:left w:val="none" w:sz="0" w:space="0" w:color="auto"/>
        <w:bottom w:val="none" w:sz="0" w:space="0" w:color="auto"/>
        <w:right w:val="none" w:sz="0" w:space="0" w:color="auto"/>
      </w:divBdr>
    </w:div>
    <w:div w:id="349602435">
      <w:marLeft w:val="0"/>
      <w:marRight w:val="0"/>
      <w:marTop w:val="0"/>
      <w:marBottom w:val="0"/>
      <w:divBdr>
        <w:top w:val="none" w:sz="0" w:space="0" w:color="auto"/>
        <w:left w:val="none" w:sz="0" w:space="0" w:color="auto"/>
        <w:bottom w:val="none" w:sz="0" w:space="0" w:color="auto"/>
        <w:right w:val="none" w:sz="0" w:space="0" w:color="auto"/>
      </w:divBdr>
    </w:div>
    <w:div w:id="349602436">
      <w:marLeft w:val="0"/>
      <w:marRight w:val="0"/>
      <w:marTop w:val="0"/>
      <w:marBottom w:val="0"/>
      <w:divBdr>
        <w:top w:val="none" w:sz="0" w:space="0" w:color="auto"/>
        <w:left w:val="none" w:sz="0" w:space="0" w:color="auto"/>
        <w:bottom w:val="none" w:sz="0" w:space="0" w:color="auto"/>
        <w:right w:val="none" w:sz="0" w:space="0" w:color="auto"/>
      </w:divBdr>
    </w:div>
    <w:div w:id="349602438">
      <w:marLeft w:val="0"/>
      <w:marRight w:val="0"/>
      <w:marTop w:val="0"/>
      <w:marBottom w:val="0"/>
      <w:divBdr>
        <w:top w:val="none" w:sz="0" w:space="0" w:color="auto"/>
        <w:left w:val="none" w:sz="0" w:space="0" w:color="auto"/>
        <w:bottom w:val="none" w:sz="0" w:space="0" w:color="auto"/>
        <w:right w:val="none" w:sz="0" w:space="0" w:color="auto"/>
      </w:divBdr>
      <w:divsChild>
        <w:div w:id="349588460">
          <w:marLeft w:val="0"/>
          <w:marRight w:val="0"/>
          <w:marTop w:val="0"/>
          <w:marBottom w:val="0"/>
          <w:divBdr>
            <w:top w:val="none" w:sz="0" w:space="0" w:color="auto"/>
            <w:left w:val="none" w:sz="0" w:space="0" w:color="auto"/>
            <w:bottom w:val="none" w:sz="0" w:space="0" w:color="auto"/>
            <w:right w:val="none" w:sz="0" w:space="0" w:color="auto"/>
          </w:divBdr>
        </w:div>
      </w:divsChild>
    </w:div>
    <w:div w:id="349602439">
      <w:marLeft w:val="0"/>
      <w:marRight w:val="0"/>
      <w:marTop w:val="0"/>
      <w:marBottom w:val="0"/>
      <w:divBdr>
        <w:top w:val="none" w:sz="0" w:space="0" w:color="auto"/>
        <w:left w:val="none" w:sz="0" w:space="0" w:color="auto"/>
        <w:bottom w:val="none" w:sz="0" w:space="0" w:color="auto"/>
        <w:right w:val="none" w:sz="0" w:space="0" w:color="auto"/>
      </w:divBdr>
    </w:div>
    <w:div w:id="349602440">
      <w:marLeft w:val="0"/>
      <w:marRight w:val="0"/>
      <w:marTop w:val="0"/>
      <w:marBottom w:val="0"/>
      <w:divBdr>
        <w:top w:val="none" w:sz="0" w:space="0" w:color="auto"/>
        <w:left w:val="none" w:sz="0" w:space="0" w:color="auto"/>
        <w:bottom w:val="none" w:sz="0" w:space="0" w:color="auto"/>
        <w:right w:val="none" w:sz="0" w:space="0" w:color="auto"/>
      </w:divBdr>
    </w:div>
    <w:div w:id="349602444">
      <w:marLeft w:val="0"/>
      <w:marRight w:val="0"/>
      <w:marTop w:val="0"/>
      <w:marBottom w:val="0"/>
      <w:divBdr>
        <w:top w:val="none" w:sz="0" w:space="0" w:color="auto"/>
        <w:left w:val="none" w:sz="0" w:space="0" w:color="auto"/>
        <w:bottom w:val="none" w:sz="0" w:space="0" w:color="auto"/>
        <w:right w:val="none" w:sz="0" w:space="0" w:color="auto"/>
      </w:divBdr>
      <w:divsChild>
        <w:div w:id="349580700">
          <w:marLeft w:val="0"/>
          <w:marRight w:val="0"/>
          <w:marTop w:val="0"/>
          <w:marBottom w:val="0"/>
          <w:divBdr>
            <w:top w:val="none" w:sz="0" w:space="0" w:color="auto"/>
            <w:left w:val="none" w:sz="0" w:space="0" w:color="auto"/>
            <w:bottom w:val="none" w:sz="0" w:space="0" w:color="auto"/>
            <w:right w:val="none" w:sz="0" w:space="0" w:color="auto"/>
          </w:divBdr>
          <w:divsChild>
            <w:div w:id="349576696">
              <w:marLeft w:val="0"/>
              <w:marRight w:val="0"/>
              <w:marTop w:val="0"/>
              <w:marBottom w:val="0"/>
              <w:divBdr>
                <w:top w:val="none" w:sz="0" w:space="0" w:color="auto"/>
                <w:left w:val="none" w:sz="0" w:space="0" w:color="auto"/>
                <w:bottom w:val="none" w:sz="0" w:space="0" w:color="auto"/>
                <w:right w:val="none" w:sz="0" w:space="0" w:color="auto"/>
              </w:divBdr>
            </w:div>
            <w:div w:id="349579497">
              <w:marLeft w:val="0"/>
              <w:marRight w:val="0"/>
              <w:marTop w:val="0"/>
              <w:marBottom w:val="0"/>
              <w:divBdr>
                <w:top w:val="none" w:sz="0" w:space="0" w:color="auto"/>
                <w:left w:val="none" w:sz="0" w:space="0" w:color="auto"/>
                <w:bottom w:val="none" w:sz="0" w:space="0" w:color="auto"/>
                <w:right w:val="none" w:sz="0" w:space="0" w:color="auto"/>
              </w:divBdr>
            </w:div>
            <w:div w:id="349580478">
              <w:marLeft w:val="0"/>
              <w:marRight w:val="0"/>
              <w:marTop w:val="0"/>
              <w:marBottom w:val="0"/>
              <w:divBdr>
                <w:top w:val="none" w:sz="0" w:space="0" w:color="auto"/>
                <w:left w:val="none" w:sz="0" w:space="0" w:color="auto"/>
                <w:bottom w:val="none" w:sz="0" w:space="0" w:color="auto"/>
                <w:right w:val="none" w:sz="0" w:space="0" w:color="auto"/>
              </w:divBdr>
            </w:div>
            <w:div w:id="349585604">
              <w:marLeft w:val="0"/>
              <w:marRight w:val="0"/>
              <w:marTop w:val="0"/>
              <w:marBottom w:val="0"/>
              <w:divBdr>
                <w:top w:val="none" w:sz="0" w:space="0" w:color="auto"/>
                <w:left w:val="none" w:sz="0" w:space="0" w:color="auto"/>
                <w:bottom w:val="none" w:sz="0" w:space="0" w:color="auto"/>
                <w:right w:val="none" w:sz="0" w:space="0" w:color="auto"/>
              </w:divBdr>
            </w:div>
            <w:div w:id="349586327">
              <w:marLeft w:val="0"/>
              <w:marRight w:val="0"/>
              <w:marTop w:val="0"/>
              <w:marBottom w:val="0"/>
              <w:divBdr>
                <w:top w:val="none" w:sz="0" w:space="0" w:color="auto"/>
                <w:left w:val="none" w:sz="0" w:space="0" w:color="auto"/>
                <w:bottom w:val="none" w:sz="0" w:space="0" w:color="auto"/>
                <w:right w:val="none" w:sz="0" w:space="0" w:color="auto"/>
              </w:divBdr>
              <w:divsChild>
                <w:div w:id="349591329">
                  <w:marLeft w:val="0"/>
                  <w:marRight w:val="0"/>
                  <w:marTop w:val="0"/>
                  <w:marBottom w:val="0"/>
                  <w:divBdr>
                    <w:top w:val="none" w:sz="0" w:space="0" w:color="auto"/>
                    <w:left w:val="none" w:sz="0" w:space="0" w:color="auto"/>
                    <w:bottom w:val="none" w:sz="0" w:space="0" w:color="auto"/>
                    <w:right w:val="none" w:sz="0" w:space="0" w:color="auto"/>
                  </w:divBdr>
                </w:div>
              </w:divsChild>
            </w:div>
            <w:div w:id="349587349">
              <w:marLeft w:val="0"/>
              <w:marRight w:val="0"/>
              <w:marTop w:val="0"/>
              <w:marBottom w:val="0"/>
              <w:divBdr>
                <w:top w:val="none" w:sz="0" w:space="0" w:color="auto"/>
                <w:left w:val="none" w:sz="0" w:space="0" w:color="auto"/>
                <w:bottom w:val="none" w:sz="0" w:space="0" w:color="auto"/>
                <w:right w:val="none" w:sz="0" w:space="0" w:color="auto"/>
              </w:divBdr>
            </w:div>
            <w:div w:id="349601834">
              <w:marLeft w:val="0"/>
              <w:marRight w:val="0"/>
              <w:marTop w:val="0"/>
              <w:marBottom w:val="0"/>
              <w:divBdr>
                <w:top w:val="none" w:sz="0" w:space="0" w:color="auto"/>
                <w:left w:val="none" w:sz="0" w:space="0" w:color="auto"/>
                <w:bottom w:val="none" w:sz="0" w:space="0" w:color="auto"/>
                <w:right w:val="none" w:sz="0" w:space="0" w:color="auto"/>
              </w:divBdr>
            </w:div>
          </w:divsChild>
        </w:div>
        <w:div w:id="349586586">
          <w:marLeft w:val="0"/>
          <w:marRight w:val="0"/>
          <w:marTop w:val="0"/>
          <w:marBottom w:val="0"/>
          <w:divBdr>
            <w:top w:val="none" w:sz="0" w:space="0" w:color="auto"/>
            <w:left w:val="none" w:sz="0" w:space="0" w:color="auto"/>
            <w:bottom w:val="none" w:sz="0" w:space="0" w:color="auto"/>
            <w:right w:val="none" w:sz="0" w:space="0" w:color="auto"/>
          </w:divBdr>
        </w:div>
        <w:div w:id="349592384">
          <w:marLeft w:val="0"/>
          <w:marRight w:val="0"/>
          <w:marTop w:val="0"/>
          <w:marBottom w:val="0"/>
          <w:divBdr>
            <w:top w:val="none" w:sz="0" w:space="0" w:color="auto"/>
            <w:left w:val="none" w:sz="0" w:space="0" w:color="auto"/>
            <w:bottom w:val="none" w:sz="0" w:space="0" w:color="auto"/>
            <w:right w:val="none" w:sz="0" w:space="0" w:color="auto"/>
          </w:divBdr>
          <w:divsChild>
            <w:div w:id="349577045">
              <w:marLeft w:val="0"/>
              <w:marRight w:val="0"/>
              <w:marTop w:val="0"/>
              <w:marBottom w:val="0"/>
              <w:divBdr>
                <w:top w:val="none" w:sz="0" w:space="0" w:color="auto"/>
                <w:left w:val="none" w:sz="0" w:space="0" w:color="auto"/>
                <w:bottom w:val="none" w:sz="0" w:space="0" w:color="auto"/>
                <w:right w:val="none" w:sz="0" w:space="0" w:color="auto"/>
              </w:divBdr>
            </w:div>
            <w:div w:id="349581309">
              <w:marLeft w:val="0"/>
              <w:marRight w:val="0"/>
              <w:marTop w:val="0"/>
              <w:marBottom w:val="0"/>
              <w:divBdr>
                <w:top w:val="none" w:sz="0" w:space="0" w:color="auto"/>
                <w:left w:val="none" w:sz="0" w:space="0" w:color="auto"/>
                <w:bottom w:val="none" w:sz="0" w:space="0" w:color="auto"/>
                <w:right w:val="none" w:sz="0" w:space="0" w:color="auto"/>
              </w:divBdr>
            </w:div>
            <w:div w:id="349596360">
              <w:marLeft w:val="0"/>
              <w:marRight w:val="0"/>
              <w:marTop w:val="0"/>
              <w:marBottom w:val="0"/>
              <w:divBdr>
                <w:top w:val="none" w:sz="0" w:space="0" w:color="auto"/>
                <w:left w:val="none" w:sz="0" w:space="0" w:color="auto"/>
                <w:bottom w:val="none" w:sz="0" w:space="0" w:color="auto"/>
                <w:right w:val="none" w:sz="0" w:space="0" w:color="auto"/>
              </w:divBdr>
              <w:divsChild>
                <w:div w:id="34958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2448">
      <w:marLeft w:val="0"/>
      <w:marRight w:val="0"/>
      <w:marTop w:val="0"/>
      <w:marBottom w:val="0"/>
      <w:divBdr>
        <w:top w:val="none" w:sz="0" w:space="0" w:color="auto"/>
        <w:left w:val="none" w:sz="0" w:space="0" w:color="auto"/>
        <w:bottom w:val="none" w:sz="0" w:space="0" w:color="auto"/>
        <w:right w:val="none" w:sz="0" w:space="0" w:color="auto"/>
      </w:divBdr>
      <w:divsChild>
        <w:div w:id="349578078">
          <w:marLeft w:val="0"/>
          <w:marRight w:val="0"/>
          <w:marTop w:val="0"/>
          <w:marBottom w:val="0"/>
          <w:divBdr>
            <w:top w:val="none" w:sz="0" w:space="0" w:color="auto"/>
            <w:left w:val="none" w:sz="0" w:space="0" w:color="auto"/>
            <w:bottom w:val="none" w:sz="0" w:space="0" w:color="auto"/>
            <w:right w:val="none" w:sz="0" w:space="0" w:color="auto"/>
          </w:divBdr>
        </w:div>
        <w:div w:id="349600894">
          <w:marLeft w:val="0"/>
          <w:marRight w:val="0"/>
          <w:marTop w:val="0"/>
          <w:marBottom w:val="0"/>
          <w:divBdr>
            <w:top w:val="none" w:sz="0" w:space="0" w:color="auto"/>
            <w:left w:val="none" w:sz="0" w:space="0" w:color="auto"/>
            <w:bottom w:val="none" w:sz="0" w:space="0" w:color="auto"/>
            <w:right w:val="none" w:sz="0" w:space="0" w:color="auto"/>
          </w:divBdr>
        </w:div>
      </w:divsChild>
    </w:div>
    <w:div w:id="349602451">
      <w:marLeft w:val="0"/>
      <w:marRight w:val="0"/>
      <w:marTop w:val="0"/>
      <w:marBottom w:val="0"/>
      <w:divBdr>
        <w:top w:val="none" w:sz="0" w:space="0" w:color="auto"/>
        <w:left w:val="none" w:sz="0" w:space="0" w:color="auto"/>
        <w:bottom w:val="none" w:sz="0" w:space="0" w:color="auto"/>
        <w:right w:val="none" w:sz="0" w:space="0" w:color="auto"/>
      </w:divBdr>
    </w:div>
    <w:div w:id="349602454">
      <w:marLeft w:val="0"/>
      <w:marRight w:val="0"/>
      <w:marTop w:val="0"/>
      <w:marBottom w:val="0"/>
      <w:divBdr>
        <w:top w:val="none" w:sz="0" w:space="0" w:color="auto"/>
        <w:left w:val="none" w:sz="0" w:space="0" w:color="auto"/>
        <w:bottom w:val="none" w:sz="0" w:space="0" w:color="auto"/>
        <w:right w:val="none" w:sz="0" w:space="0" w:color="auto"/>
      </w:divBdr>
      <w:divsChild>
        <w:div w:id="349579978">
          <w:marLeft w:val="0"/>
          <w:marRight w:val="0"/>
          <w:marTop w:val="0"/>
          <w:marBottom w:val="0"/>
          <w:divBdr>
            <w:top w:val="none" w:sz="0" w:space="0" w:color="auto"/>
            <w:left w:val="none" w:sz="0" w:space="0" w:color="auto"/>
            <w:bottom w:val="none" w:sz="0" w:space="0" w:color="auto"/>
            <w:right w:val="none" w:sz="0" w:space="0" w:color="auto"/>
          </w:divBdr>
        </w:div>
      </w:divsChild>
    </w:div>
    <w:div w:id="349602456">
      <w:marLeft w:val="0"/>
      <w:marRight w:val="0"/>
      <w:marTop w:val="0"/>
      <w:marBottom w:val="0"/>
      <w:divBdr>
        <w:top w:val="none" w:sz="0" w:space="0" w:color="auto"/>
        <w:left w:val="none" w:sz="0" w:space="0" w:color="auto"/>
        <w:bottom w:val="none" w:sz="0" w:space="0" w:color="auto"/>
        <w:right w:val="none" w:sz="0" w:space="0" w:color="auto"/>
      </w:divBdr>
      <w:divsChild>
        <w:div w:id="349581474">
          <w:marLeft w:val="0"/>
          <w:marRight w:val="0"/>
          <w:marTop w:val="0"/>
          <w:marBottom w:val="0"/>
          <w:divBdr>
            <w:top w:val="none" w:sz="0" w:space="0" w:color="auto"/>
            <w:left w:val="none" w:sz="0" w:space="0" w:color="auto"/>
            <w:bottom w:val="none" w:sz="0" w:space="0" w:color="auto"/>
            <w:right w:val="none" w:sz="0" w:space="0" w:color="auto"/>
          </w:divBdr>
        </w:div>
      </w:divsChild>
    </w:div>
    <w:div w:id="349602457">
      <w:marLeft w:val="0"/>
      <w:marRight w:val="0"/>
      <w:marTop w:val="0"/>
      <w:marBottom w:val="0"/>
      <w:divBdr>
        <w:top w:val="none" w:sz="0" w:space="0" w:color="auto"/>
        <w:left w:val="none" w:sz="0" w:space="0" w:color="auto"/>
        <w:bottom w:val="none" w:sz="0" w:space="0" w:color="auto"/>
        <w:right w:val="none" w:sz="0" w:space="0" w:color="auto"/>
      </w:divBdr>
    </w:div>
    <w:div w:id="349602460">
      <w:marLeft w:val="0"/>
      <w:marRight w:val="0"/>
      <w:marTop w:val="0"/>
      <w:marBottom w:val="0"/>
      <w:divBdr>
        <w:top w:val="none" w:sz="0" w:space="0" w:color="auto"/>
        <w:left w:val="none" w:sz="0" w:space="0" w:color="auto"/>
        <w:bottom w:val="none" w:sz="0" w:space="0" w:color="auto"/>
        <w:right w:val="none" w:sz="0" w:space="0" w:color="auto"/>
      </w:divBdr>
    </w:div>
    <w:div w:id="349602462">
      <w:marLeft w:val="0"/>
      <w:marRight w:val="0"/>
      <w:marTop w:val="0"/>
      <w:marBottom w:val="0"/>
      <w:divBdr>
        <w:top w:val="none" w:sz="0" w:space="0" w:color="auto"/>
        <w:left w:val="none" w:sz="0" w:space="0" w:color="auto"/>
        <w:bottom w:val="none" w:sz="0" w:space="0" w:color="auto"/>
        <w:right w:val="none" w:sz="0" w:space="0" w:color="auto"/>
      </w:divBdr>
      <w:divsChild>
        <w:div w:id="349582805">
          <w:marLeft w:val="0"/>
          <w:marRight w:val="0"/>
          <w:marTop w:val="0"/>
          <w:marBottom w:val="0"/>
          <w:divBdr>
            <w:top w:val="none" w:sz="0" w:space="0" w:color="auto"/>
            <w:left w:val="none" w:sz="0" w:space="0" w:color="auto"/>
            <w:bottom w:val="none" w:sz="0" w:space="0" w:color="auto"/>
            <w:right w:val="none" w:sz="0" w:space="0" w:color="auto"/>
          </w:divBdr>
        </w:div>
        <w:div w:id="349584048">
          <w:marLeft w:val="0"/>
          <w:marRight w:val="0"/>
          <w:marTop w:val="0"/>
          <w:marBottom w:val="0"/>
          <w:divBdr>
            <w:top w:val="none" w:sz="0" w:space="0" w:color="auto"/>
            <w:left w:val="none" w:sz="0" w:space="0" w:color="auto"/>
            <w:bottom w:val="none" w:sz="0" w:space="0" w:color="auto"/>
            <w:right w:val="none" w:sz="0" w:space="0" w:color="auto"/>
          </w:divBdr>
        </w:div>
      </w:divsChild>
    </w:div>
    <w:div w:id="349602468">
      <w:marLeft w:val="0"/>
      <w:marRight w:val="0"/>
      <w:marTop w:val="0"/>
      <w:marBottom w:val="0"/>
      <w:divBdr>
        <w:top w:val="none" w:sz="0" w:space="0" w:color="auto"/>
        <w:left w:val="none" w:sz="0" w:space="0" w:color="auto"/>
        <w:bottom w:val="none" w:sz="0" w:space="0" w:color="auto"/>
        <w:right w:val="none" w:sz="0" w:space="0" w:color="auto"/>
      </w:divBdr>
      <w:divsChild>
        <w:div w:id="349573670">
          <w:marLeft w:val="0"/>
          <w:marRight w:val="0"/>
          <w:marTop w:val="63"/>
          <w:marBottom w:val="188"/>
          <w:divBdr>
            <w:top w:val="none" w:sz="0" w:space="0" w:color="auto"/>
            <w:left w:val="none" w:sz="0" w:space="0" w:color="auto"/>
            <w:bottom w:val="none" w:sz="0" w:space="0" w:color="auto"/>
            <w:right w:val="none" w:sz="0" w:space="0" w:color="auto"/>
          </w:divBdr>
        </w:div>
        <w:div w:id="349582100">
          <w:marLeft w:val="0"/>
          <w:marRight w:val="0"/>
          <w:marTop w:val="88"/>
          <w:marBottom w:val="213"/>
          <w:divBdr>
            <w:top w:val="none" w:sz="0" w:space="0" w:color="auto"/>
            <w:left w:val="none" w:sz="0" w:space="0" w:color="auto"/>
            <w:bottom w:val="none" w:sz="0" w:space="0" w:color="auto"/>
            <w:right w:val="none" w:sz="0" w:space="0" w:color="auto"/>
          </w:divBdr>
        </w:div>
      </w:divsChild>
    </w:div>
    <w:div w:id="349602470">
      <w:marLeft w:val="0"/>
      <w:marRight w:val="0"/>
      <w:marTop w:val="0"/>
      <w:marBottom w:val="0"/>
      <w:divBdr>
        <w:top w:val="none" w:sz="0" w:space="0" w:color="auto"/>
        <w:left w:val="none" w:sz="0" w:space="0" w:color="auto"/>
        <w:bottom w:val="none" w:sz="0" w:space="0" w:color="auto"/>
        <w:right w:val="none" w:sz="0" w:space="0" w:color="auto"/>
      </w:divBdr>
    </w:div>
    <w:div w:id="349602472">
      <w:marLeft w:val="0"/>
      <w:marRight w:val="0"/>
      <w:marTop w:val="0"/>
      <w:marBottom w:val="0"/>
      <w:divBdr>
        <w:top w:val="none" w:sz="0" w:space="0" w:color="auto"/>
        <w:left w:val="none" w:sz="0" w:space="0" w:color="auto"/>
        <w:bottom w:val="none" w:sz="0" w:space="0" w:color="auto"/>
        <w:right w:val="none" w:sz="0" w:space="0" w:color="auto"/>
      </w:divBdr>
    </w:div>
    <w:div w:id="349602473">
      <w:marLeft w:val="0"/>
      <w:marRight w:val="0"/>
      <w:marTop w:val="0"/>
      <w:marBottom w:val="0"/>
      <w:divBdr>
        <w:top w:val="none" w:sz="0" w:space="0" w:color="auto"/>
        <w:left w:val="none" w:sz="0" w:space="0" w:color="auto"/>
        <w:bottom w:val="none" w:sz="0" w:space="0" w:color="auto"/>
        <w:right w:val="none" w:sz="0" w:space="0" w:color="auto"/>
      </w:divBdr>
    </w:div>
    <w:div w:id="349602479">
      <w:marLeft w:val="0"/>
      <w:marRight w:val="0"/>
      <w:marTop w:val="0"/>
      <w:marBottom w:val="0"/>
      <w:divBdr>
        <w:top w:val="none" w:sz="0" w:space="0" w:color="auto"/>
        <w:left w:val="none" w:sz="0" w:space="0" w:color="auto"/>
        <w:bottom w:val="none" w:sz="0" w:space="0" w:color="auto"/>
        <w:right w:val="none" w:sz="0" w:space="0" w:color="auto"/>
      </w:divBdr>
      <w:divsChild>
        <w:div w:id="349576132">
          <w:marLeft w:val="0"/>
          <w:marRight w:val="0"/>
          <w:marTop w:val="0"/>
          <w:marBottom w:val="0"/>
          <w:divBdr>
            <w:top w:val="none" w:sz="0" w:space="0" w:color="auto"/>
            <w:left w:val="none" w:sz="0" w:space="0" w:color="auto"/>
            <w:bottom w:val="none" w:sz="0" w:space="0" w:color="auto"/>
            <w:right w:val="none" w:sz="0" w:space="0" w:color="auto"/>
          </w:divBdr>
        </w:div>
        <w:div w:id="349580598">
          <w:marLeft w:val="0"/>
          <w:marRight w:val="0"/>
          <w:marTop w:val="0"/>
          <w:marBottom w:val="0"/>
          <w:divBdr>
            <w:top w:val="none" w:sz="0" w:space="0" w:color="auto"/>
            <w:left w:val="none" w:sz="0" w:space="0" w:color="auto"/>
            <w:bottom w:val="none" w:sz="0" w:space="0" w:color="auto"/>
            <w:right w:val="none" w:sz="0" w:space="0" w:color="auto"/>
          </w:divBdr>
        </w:div>
      </w:divsChild>
    </w:div>
    <w:div w:id="349602481">
      <w:marLeft w:val="0"/>
      <w:marRight w:val="0"/>
      <w:marTop w:val="0"/>
      <w:marBottom w:val="0"/>
      <w:divBdr>
        <w:top w:val="none" w:sz="0" w:space="0" w:color="auto"/>
        <w:left w:val="none" w:sz="0" w:space="0" w:color="auto"/>
        <w:bottom w:val="none" w:sz="0" w:space="0" w:color="auto"/>
        <w:right w:val="none" w:sz="0" w:space="0" w:color="auto"/>
      </w:divBdr>
    </w:div>
    <w:div w:id="349602482">
      <w:marLeft w:val="0"/>
      <w:marRight w:val="0"/>
      <w:marTop w:val="0"/>
      <w:marBottom w:val="0"/>
      <w:divBdr>
        <w:top w:val="none" w:sz="0" w:space="0" w:color="auto"/>
        <w:left w:val="none" w:sz="0" w:space="0" w:color="auto"/>
        <w:bottom w:val="none" w:sz="0" w:space="0" w:color="auto"/>
        <w:right w:val="none" w:sz="0" w:space="0" w:color="auto"/>
      </w:divBdr>
      <w:divsChild>
        <w:div w:id="349599290">
          <w:marLeft w:val="0"/>
          <w:marRight w:val="0"/>
          <w:marTop w:val="0"/>
          <w:marBottom w:val="0"/>
          <w:divBdr>
            <w:top w:val="none" w:sz="0" w:space="0" w:color="auto"/>
            <w:left w:val="none" w:sz="0" w:space="0" w:color="auto"/>
            <w:bottom w:val="none" w:sz="0" w:space="0" w:color="auto"/>
            <w:right w:val="none" w:sz="0" w:space="0" w:color="auto"/>
          </w:divBdr>
        </w:div>
      </w:divsChild>
    </w:div>
    <w:div w:id="349602483">
      <w:marLeft w:val="0"/>
      <w:marRight w:val="0"/>
      <w:marTop w:val="0"/>
      <w:marBottom w:val="0"/>
      <w:divBdr>
        <w:top w:val="none" w:sz="0" w:space="0" w:color="auto"/>
        <w:left w:val="none" w:sz="0" w:space="0" w:color="auto"/>
        <w:bottom w:val="none" w:sz="0" w:space="0" w:color="auto"/>
        <w:right w:val="none" w:sz="0" w:space="0" w:color="auto"/>
      </w:divBdr>
    </w:div>
    <w:div w:id="349602490">
      <w:marLeft w:val="0"/>
      <w:marRight w:val="0"/>
      <w:marTop w:val="0"/>
      <w:marBottom w:val="0"/>
      <w:divBdr>
        <w:top w:val="none" w:sz="0" w:space="0" w:color="auto"/>
        <w:left w:val="none" w:sz="0" w:space="0" w:color="auto"/>
        <w:bottom w:val="none" w:sz="0" w:space="0" w:color="auto"/>
        <w:right w:val="none" w:sz="0" w:space="0" w:color="auto"/>
      </w:divBdr>
    </w:div>
    <w:div w:id="349602494">
      <w:marLeft w:val="0"/>
      <w:marRight w:val="0"/>
      <w:marTop w:val="0"/>
      <w:marBottom w:val="0"/>
      <w:divBdr>
        <w:top w:val="none" w:sz="0" w:space="0" w:color="auto"/>
        <w:left w:val="none" w:sz="0" w:space="0" w:color="auto"/>
        <w:bottom w:val="none" w:sz="0" w:space="0" w:color="auto"/>
        <w:right w:val="none" w:sz="0" w:space="0" w:color="auto"/>
      </w:divBdr>
    </w:div>
    <w:div w:id="349602496">
      <w:marLeft w:val="0"/>
      <w:marRight w:val="0"/>
      <w:marTop w:val="0"/>
      <w:marBottom w:val="0"/>
      <w:divBdr>
        <w:top w:val="none" w:sz="0" w:space="0" w:color="auto"/>
        <w:left w:val="none" w:sz="0" w:space="0" w:color="auto"/>
        <w:bottom w:val="none" w:sz="0" w:space="0" w:color="auto"/>
        <w:right w:val="none" w:sz="0" w:space="0" w:color="auto"/>
      </w:divBdr>
      <w:divsChild>
        <w:div w:id="349592464">
          <w:marLeft w:val="0"/>
          <w:marRight w:val="0"/>
          <w:marTop w:val="0"/>
          <w:marBottom w:val="0"/>
          <w:divBdr>
            <w:top w:val="none" w:sz="0" w:space="0" w:color="auto"/>
            <w:left w:val="none" w:sz="0" w:space="0" w:color="auto"/>
            <w:bottom w:val="none" w:sz="0" w:space="0" w:color="auto"/>
            <w:right w:val="none" w:sz="0" w:space="0" w:color="auto"/>
          </w:divBdr>
        </w:div>
      </w:divsChild>
    </w:div>
    <w:div w:id="349602498">
      <w:marLeft w:val="0"/>
      <w:marRight w:val="0"/>
      <w:marTop w:val="0"/>
      <w:marBottom w:val="0"/>
      <w:divBdr>
        <w:top w:val="none" w:sz="0" w:space="0" w:color="auto"/>
        <w:left w:val="none" w:sz="0" w:space="0" w:color="auto"/>
        <w:bottom w:val="none" w:sz="0" w:space="0" w:color="auto"/>
        <w:right w:val="none" w:sz="0" w:space="0" w:color="auto"/>
      </w:divBdr>
      <w:divsChild>
        <w:div w:id="349580543">
          <w:marLeft w:val="0"/>
          <w:marRight w:val="0"/>
          <w:marTop w:val="0"/>
          <w:marBottom w:val="450"/>
          <w:divBdr>
            <w:top w:val="none" w:sz="0" w:space="0" w:color="auto"/>
            <w:left w:val="none" w:sz="0" w:space="0" w:color="auto"/>
            <w:bottom w:val="none" w:sz="0" w:space="0" w:color="auto"/>
            <w:right w:val="none" w:sz="0" w:space="0" w:color="auto"/>
          </w:divBdr>
          <w:divsChild>
            <w:div w:id="349592523">
              <w:marLeft w:val="0"/>
              <w:marRight w:val="0"/>
              <w:marTop w:val="0"/>
              <w:marBottom w:val="450"/>
              <w:divBdr>
                <w:top w:val="none" w:sz="0" w:space="0" w:color="auto"/>
                <w:left w:val="none" w:sz="0" w:space="0" w:color="auto"/>
                <w:bottom w:val="none" w:sz="0" w:space="0" w:color="auto"/>
                <w:right w:val="none" w:sz="0" w:space="0" w:color="auto"/>
              </w:divBdr>
            </w:div>
            <w:div w:id="34959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602499">
      <w:marLeft w:val="0"/>
      <w:marRight w:val="0"/>
      <w:marTop w:val="0"/>
      <w:marBottom w:val="0"/>
      <w:divBdr>
        <w:top w:val="none" w:sz="0" w:space="0" w:color="auto"/>
        <w:left w:val="none" w:sz="0" w:space="0" w:color="auto"/>
        <w:bottom w:val="none" w:sz="0" w:space="0" w:color="auto"/>
        <w:right w:val="none" w:sz="0" w:space="0" w:color="auto"/>
      </w:divBdr>
      <w:divsChild>
        <w:div w:id="349601945">
          <w:marLeft w:val="0"/>
          <w:marRight w:val="0"/>
          <w:marTop w:val="0"/>
          <w:marBottom w:val="0"/>
          <w:divBdr>
            <w:top w:val="none" w:sz="0" w:space="0" w:color="auto"/>
            <w:left w:val="none" w:sz="0" w:space="0" w:color="auto"/>
            <w:bottom w:val="none" w:sz="0" w:space="0" w:color="auto"/>
            <w:right w:val="none" w:sz="0" w:space="0" w:color="auto"/>
          </w:divBdr>
        </w:div>
      </w:divsChild>
    </w:div>
    <w:div w:id="349602503">
      <w:marLeft w:val="0"/>
      <w:marRight w:val="0"/>
      <w:marTop w:val="0"/>
      <w:marBottom w:val="0"/>
      <w:divBdr>
        <w:top w:val="none" w:sz="0" w:space="0" w:color="auto"/>
        <w:left w:val="none" w:sz="0" w:space="0" w:color="auto"/>
        <w:bottom w:val="none" w:sz="0" w:space="0" w:color="auto"/>
        <w:right w:val="none" w:sz="0" w:space="0" w:color="auto"/>
      </w:divBdr>
    </w:div>
    <w:div w:id="349602504">
      <w:marLeft w:val="0"/>
      <w:marRight w:val="0"/>
      <w:marTop w:val="0"/>
      <w:marBottom w:val="0"/>
      <w:divBdr>
        <w:top w:val="none" w:sz="0" w:space="0" w:color="auto"/>
        <w:left w:val="none" w:sz="0" w:space="0" w:color="auto"/>
        <w:bottom w:val="none" w:sz="0" w:space="0" w:color="auto"/>
        <w:right w:val="none" w:sz="0" w:space="0" w:color="auto"/>
      </w:divBdr>
    </w:div>
    <w:div w:id="349602509">
      <w:marLeft w:val="0"/>
      <w:marRight w:val="0"/>
      <w:marTop w:val="0"/>
      <w:marBottom w:val="0"/>
      <w:divBdr>
        <w:top w:val="none" w:sz="0" w:space="0" w:color="auto"/>
        <w:left w:val="none" w:sz="0" w:space="0" w:color="auto"/>
        <w:bottom w:val="none" w:sz="0" w:space="0" w:color="auto"/>
        <w:right w:val="none" w:sz="0" w:space="0" w:color="auto"/>
      </w:divBdr>
      <w:divsChild>
        <w:div w:id="349582328">
          <w:marLeft w:val="0"/>
          <w:marRight w:val="0"/>
          <w:marTop w:val="0"/>
          <w:marBottom w:val="0"/>
          <w:divBdr>
            <w:top w:val="none" w:sz="0" w:space="0" w:color="auto"/>
            <w:left w:val="none" w:sz="0" w:space="0" w:color="auto"/>
            <w:bottom w:val="none" w:sz="0" w:space="0" w:color="auto"/>
            <w:right w:val="none" w:sz="0" w:space="0" w:color="auto"/>
          </w:divBdr>
          <w:divsChild>
            <w:div w:id="349581136">
              <w:marLeft w:val="0"/>
              <w:marRight w:val="0"/>
              <w:marTop w:val="0"/>
              <w:marBottom w:val="0"/>
              <w:divBdr>
                <w:top w:val="none" w:sz="0" w:space="0" w:color="auto"/>
                <w:left w:val="none" w:sz="0" w:space="0" w:color="auto"/>
                <w:bottom w:val="none" w:sz="0" w:space="0" w:color="auto"/>
                <w:right w:val="none" w:sz="0" w:space="0" w:color="auto"/>
              </w:divBdr>
              <w:divsChild>
                <w:div w:id="349602247">
                  <w:marLeft w:val="0"/>
                  <w:marRight w:val="0"/>
                  <w:marTop w:val="0"/>
                  <w:marBottom w:val="0"/>
                  <w:divBdr>
                    <w:top w:val="none" w:sz="0" w:space="0" w:color="auto"/>
                    <w:left w:val="none" w:sz="0" w:space="0" w:color="auto"/>
                    <w:bottom w:val="none" w:sz="0" w:space="0" w:color="auto"/>
                    <w:right w:val="none" w:sz="0" w:space="0" w:color="auto"/>
                  </w:divBdr>
                  <w:divsChild>
                    <w:div w:id="34957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01576">
          <w:marLeft w:val="0"/>
          <w:marRight w:val="0"/>
          <w:marTop w:val="0"/>
          <w:marBottom w:val="0"/>
          <w:divBdr>
            <w:top w:val="none" w:sz="0" w:space="0" w:color="auto"/>
            <w:left w:val="none" w:sz="0" w:space="0" w:color="auto"/>
            <w:bottom w:val="none" w:sz="0" w:space="0" w:color="auto"/>
            <w:right w:val="none" w:sz="0" w:space="0" w:color="auto"/>
          </w:divBdr>
        </w:div>
      </w:divsChild>
    </w:div>
    <w:div w:id="349602511">
      <w:marLeft w:val="0"/>
      <w:marRight w:val="0"/>
      <w:marTop w:val="0"/>
      <w:marBottom w:val="0"/>
      <w:divBdr>
        <w:top w:val="none" w:sz="0" w:space="0" w:color="auto"/>
        <w:left w:val="none" w:sz="0" w:space="0" w:color="auto"/>
        <w:bottom w:val="none" w:sz="0" w:space="0" w:color="auto"/>
        <w:right w:val="none" w:sz="0" w:space="0" w:color="auto"/>
      </w:divBdr>
      <w:divsChild>
        <w:div w:id="349572901">
          <w:marLeft w:val="0"/>
          <w:marRight w:val="0"/>
          <w:marTop w:val="0"/>
          <w:marBottom w:val="0"/>
          <w:divBdr>
            <w:top w:val="none" w:sz="0" w:space="0" w:color="auto"/>
            <w:left w:val="none" w:sz="0" w:space="0" w:color="auto"/>
            <w:bottom w:val="none" w:sz="0" w:space="0" w:color="auto"/>
            <w:right w:val="none" w:sz="0" w:space="0" w:color="auto"/>
          </w:divBdr>
        </w:div>
        <w:div w:id="349575233">
          <w:marLeft w:val="0"/>
          <w:marRight w:val="0"/>
          <w:marTop w:val="0"/>
          <w:marBottom w:val="0"/>
          <w:divBdr>
            <w:top w:val="none" w:sz="0" w:space="0" w:color="auto"/>
            <w:left w:val="none" w:sz="0" w:space="0" w:color="auto"/>
            <w:bottom w:val="none" w:sz="0" w:space="0" w:color="auto"/>
            <w:right w:val="none" w:sz="0" w:space="0" w:color="auto"/>
          </w:divBdr>
        </w:div>
        <w:div w:id="349576586">
          <w:marLeft w:val="0"/>
          <w:marRight w:val="0"/>
          <w:marTop w:val="0"/>
          <w:marBottom w:val="0"/>
          <w:divBdr>
            <w:top w:val="none" w:sz="0" w:space="0" w:color="auto"/>
            <w:left w:val="none" w:sz="0" w:space="0" w:color="auto"/>
            <w:bottom w:val="none" w:sz="0" w:space="0" w:color="auto"/>
            <w:right w:val="none" w:sz="0" w:space="0" w:color="auto"/>
          </w:divBdr>
        </w:div>
        <w:div w:id="349578974">
          <w:marLeft w:val="0"/>
          <w:marRight w:val="0"/>
          <w:marTop w:val="0"/>
          <w:marBottom w:val="0"/>
          <w:divBdr>
            <w:top w:val="none" w:sz="0" w:space="0" w:color="auto"/>
            <w:left w:val="none" w:sz="0" w:space="0" w:color="auto"/>
            <w:bottom w:val="none" w:sz="0" w:space="0" w:color="auto"/>
            <w:right w:val="none" w:sz="0" w:space="0" w:color="auto"/>
          </w:divBdr>
        </w:div>
        <w:div w:id="349580458">
          <w:marLeft w:val="0"/>
          <w:marRight w:val="0"/>
          <w:marTop w:val="0"/>
          <w:marBottom w:val="0"/>
          <w:divBdr>
            <w:top w:val="none" w:sz="0" w:space="0" w:color="auto"/>
            <w:left w:val="none" w:sz="0" w:space="0" w:color="auto"/>
            <w:bottom w:val="none" w:sz="0" w:space="0" w:color="auto"/>
            <w:right w:val="none" w:sz="0" w:space="0" w:color="auto"/>
          </w:divBdr>
        </w:div>
        <w:div w:id="349583998">
          <w:marLeft w:val="0"/>
          <w:marRight w:val="0"/>
          <w:marTop w:val="0"/>
          <w:marBottom w:val="0"/>
          <w:divBdr>
            <w:top w:val="none" w:sz="0" w:space="0" w:color="auto"/>
            <w:left w:val="none" w:sz="0" w:space="0" w:color="auto"/>
            <w:bottom w:val="none" w:sz="0" w:space="0" w:color="auto"/>
            <w:right w:val="none" w:sz="0" w:space="0" w:color="auto"/>
          </w:divBdr>
        </w:div>
        <w:div w:id="349584046">
          <w:marLeft w:val="0"/>
          <w:marRight w:val="0"/>
          <w:marTop w:val="0"/>
          <w:marBottom w:val="0"/>
          <w:divBdr>
            <w:top w:val="none" w:sz="0" w:space="0" w:color="auto"/>
            <w:left w:val="none" w:sz="0" w:space="0" w:color="auto"/>
            <w:bottom w:val="none" w:sz="0" w:space="0" w:color="auto"/>
            <w:right w:val="none" w:sz="0" w:space="0" w:color="auto"/>
          </w:divBdr>
        </w:div>
        <w:div w:id="349586741">
          <w:marLeft w:val="0"/>
          <w:marRight w:val="0"/>
          <w:marTop w:val="0"/>
          <w:marBottom w:val="0"/>
          <w:divBdr>
            <w:top w:val="none" w:sz="0" w:space="0" w:color="auto"/>
            <w:left w:val="none" w:sz="0" w:space="0" w:color="auto"/>
            <w:bottom w:val="none" w:sz="0" w:space="0" w:color="auto"/>
            <w:right w:val="none" w:sz="0" w:space="0" w:color="auto"/>
          </w:divBdr>
        </w:div>
        <w:div w:id="349588055">
          <w:marLeft w:val="0"/>
          <w:marRight w:val="0"/>
          <w:marTop w:val="0"/>
          <w:marBottom w:val="0"/>
          <w:divBdr>
            <w:top w:val="none" w:sz="0" w:space="0" w:color="auto"/>
            <w:left w:val="none" w:sz="0" w:space="0" w:color="auto"/>
            <w:bottom w:val="none" w:sz="0" w:space="0" w:color="auto"/>
            <w:right w:val="none" w:sz="0" w:space="0" w:color="auto"/>
          </w:divBdr>
          <w:divsChild>
            <w:div w:id="349594604">
              <w:marLeft w:val="0"/>
              <w:marRight w:val="0"/>
              <w:marTop w:val="0"/>
              <w:marBottom w:val="0"/>
              <w:divBdr>
                <w:top w:val="none" w:sz="0" w:space="0" w:color="auto"/>
                <w:left w:val="none" w:sz="0" w:space="0" w:color="auto"/>
                <w:bottom w:val="none" w:sz="0" w:space="0" w:color="auto"/>
                <w:right w:val="none" w:sz="0" w:space="0" w:color="auto"/>
              </w:divBdr>
            </w:div>
          </w:divsChild>
        </w:div>
        <w:div w:id="349589314">
          <w:marLeft w:val="0"/>
          <w:marRight w:val="0"/>
          <w:marTop w:val="0"/>
          <w:marBottom w:val="0"/>
          <w:divBdr>
            <w:top w:val="none" w:sz="0" w:space="0" w:color="auto"/>
            <w:left w:val="none" w:sz="0" w:space="0" w:color="auto"/>
            <w:bottom w:val="none" w:sz="0" w:space="0" w:color="auto"/>
            <w:right w:val="none" w:sz="0" w:space="0" w:color="auto"/>
          </w:divBdr>
        </w:div>
        <w:div w:id="349591905">
          <w:marLeft w:val="0"/>
          <w:marRight w:val="0"/>
          <w:marTop w:val="0"/>
          <w:marBottom w:val="0"/>
          <w:divBdr>
            <w:top w:val="none" w:sz="0" w:space="0" w:color="auto"/>
            <w:left w:val="none" w:sz="0" w:space="0" w:color="auto"/>
            <w:bottom w:val="none" w:sz="0" w:space="0" w:color="auto"/>
            <w:right w:val="none" w:sz="0" w:space="0" w:color="auto"/>
          </w:divBdr>
        </w:div>
        <w:div w:id="349592933">
          <w:marLeft w:val="0"/>
          <w:marRight w:val="0"/>
          <w:marTop w:val="0"/>
          <w:marBottom w:val="0"/>
          <w:divBdr>
            <w:top w:val="none" w:sz="0" w:space="0" w:color="auto"/>
            <w:left w:val="none" w:sz="0" w:space="0" w:color="auto"/>
            <w:bottom w:val="none" w:sz="0" w:space="0" w:color="auto"/>
            <w:right w:val="none" w:sz="0" w:space="0" w:color="auto"/>
          </w:divBdr>
        </w:div>
        <w:div w:id="349596292">
          <w:marLeft w:val="0"/>
          <w:marRight w:val="0"/>
          <w:marTop w:val="0"/>
          <w:marBottom w:val="0"/>
          <w:divBdr>
            <w:top w:val="none" w:sz="0" w:space="0" w:color="auto"/>
            <w:left w:val="none" w:sz="0" w:space="0" w:color="auto"/>
            <w:bottom w:val="none" w:sz="0" w:space="0" w:color="auto"/>
            <w:right w:val="none" w:sz="0" w:space="0" w:color="auto"/>
          </w:divBdr>
        </w:div>
        <w:div w:id="349599802">
          <w:marLeft w:val="0"/>
          <w:marRight w:val="0"/>
          <w:marTop w:val="0"/>
          <w:marBottom w:val="0"/>
          <w:divBdr>
            <w:top w:val="none" w:sz="0" w:space="0" w:color="auto"/>
            <w:left w:val="none" w:sz="0" w:space="0" w:color="auto"/>
            <w:bottom w:val="none" w:sz="0" w:space="0" w:color="auto"/>
            <w:right w:val="none" w:sz="0" w:space="0" w:color="auto"/>
          </w:divBdr>
        </w:div>
        <w:div w:id="349599896">
          <w:marLeft w:val="0"/>
          <w:marRight w:val="0"/>
          <w:marTop w:val="0"/>
          <w:marBottom w:val="0"/>
          <w:divBdr>
            <w:top w:val="none" w:sz="0" w:space="0" w:color="auto"/>
            <w:left w:val="none" w:sz="0" w:space="0" w:color="auto"/>
            <w:bottom w:val="none" w:sz="0" w:space="0" w:color="auto"/>
            <w:right w:val="none" w:sz="0" w:space="0" w:color="auto"/>
          </w:divBdr>
        </w:div>
        <w:div w:id="349602329">
          <w:marLeft w:val="0"/>
          <w:marRight w:val="0"/>
          <w:marTop w:val="0"/>
          <w:marBottom w:val="0"/>
          <w:divBdr>
            <w:top w:val="none" w:sz="0" w:space="0" w:color="auto"/>
            <w:left w:val="none" w:sz="0" w:space="0" w:color="auto"/>
            <w:bottom w:val="none" w:sz="0" w:space="0" w:color="auto"/>
            <w:right w:val="none" w:sz="0" w:space="0" w:color="auto"/>
          </w:divBdr>
        </w:div>
      </w:divsChild>
    </w:div>
    <w:div w:id="349602514">
      <w:marLeft w:val="0"/>
      <w:marRight w:val="0"/>
      <w:marTop w:val="0"/>
      <w:marBottom w:val="0"/>
      <w:divBdr>
        <w:top w:val="none" w:sz="0" w:space="0" w:color="auto"/>
        <w:left w:val="none" w:sz="0" w:space="0" w:color="auto"/>
        <w:bottom w:val="none" w:sz="0" w:space="0" w:color="auto"/>
        <w:right w:val="none" w:sz="0" w:space="0" w:color="auto"/>
      </w:divBdr>
    </w:div>
    <w:div w:id="349602517">
      <w:marLeft w:val="0"/>
      <w:marRight w:val="0"/>
      <w:marTop w:val="0"/>
      <w:marBottom w:val="0"/>
      <w:divBdr>
        <w:top w:val="none" w:sz="0" w:space="0" w:color="auto"/>
        <w:left w:val="none" w:sz="0" w:space="0" w:color="auto"/>
        <w:bottom w:val="none" w:sz="0" w:space="0" w:color="auto"/>
        <w:right w:val="none" w:sz="0" w:space="0" w:color="auto"/>
      </w:divBdr>
      <w:divsChild>
        <w:div w:id="349584414">
          <w:marLeft w:val="0"/>
          <w:marRight w:val="0"/>
          <w:marTop w:val="0"/>
          <w:marBottom w:val="0"/>
          <w:divBdr>
            <w:top w:val="none" w:sz="0" w:space="0" w:color="auto"/>
            <w:left w:val="none" w:sz="0" w:space="0" w:color="auto"/>
            <w:bottom w:val="none" w:sz="0" w:space="0" w:color="auto"/>
            <w:right w:val="none" w:sz="0" w:space="0" w:color="auto"/>
          </w:divBdr>
        </w:div>
        <w:div w:id="349597112">
          <w:marLeft w:val="0"/>
          <w:marRight w:val="0"/>
          <w:marTop w:val="0"/>
          <w:marBottom w:val="0"/>
          <w:divBdr>
            <w:top w:val="none" w:sz="0" w:space="0" w:color="auto"/>
            <w:left w:val="none" w:sz="0" w:space="0" w:color="auto"/>
            <w:bottom w:val="none" w:sz="0" w:space="0" w:color="auto"/>
            <w:right w:val="none" w:sz="0" w:space="0" w:color="auto"/>
          </w:divBdr>
        </w:div>
      </w:divsChild>
    </w:div>
    <w:div w:id="349602518">
      <w:marLeft w:val="0"/>
      <w:marRight w:val="0"/>
      <w:marTop w:val="0"/>
      <w:marBottom w:val="0"/>
      <w:divBdr>
        <w:top w:val="none" w:sz="0" w:space="0" w:color="auto"/>
        <w:left w:val="none" w:sz="0" w:space="0" w:color="auto"/>
        <w:bottom w:val="none" w:sz="0" w:space="0" w:color="auto"/>
        <w:right w:val="none" w:sz="0" w:space="0" w:color="auto"/>
      </w:divBdr>
    </w:div>
    <w:div w:id="349602523">
      <w:marLeft w:val="0"/>
      <w:marRight w:val="0"/>
      <w:marTop w:val="0"/>
      <w:marBottom w:val="0"/>
      <w:divBdr>
        <w:top w:val="none" w:sz="0" w:space="0" w:color="auto"/>
        <w:left w:val="none" w:sz="0" w:space="0" w:color="auto"/>
        <w:bottom w:val="none" w:sz="0" w:space="0" w:color="auto"/>
        <w:right w:val="none" w:sz="0" w:space="0" w:color="auto"/>
      </w:divBdr>
      <w:divsChild>
        <w:div w:id="349581645">
          <w:marLeft w:val="0"/>
          <w:marRight w:val="0"/>
          <w:marTop w:val="0"/>
          <w:marBottom w:val="0"/>
          <w:divBdr>
            <w:top w:val="none" w:sz="0" w:space="0" w:color="auto"/>
            <w:left w:val="none" w:sz="0" w:space="0" w:color="auto"/>
            <w:bottom w:val="none" w:sz="0" w:space="0" w:color="auto"/>
            <w:right w:val="none" w:sz="0" w:space="0" w:color="auto"/>
          </w:divBdr>
          <w:divsChild>
            <w:div w:id="349572743">
              <w:marLeft w:val="0"/>
              <w:marRight w:val="0"/>
              <w:marTop w:val="0"/>
              <w:marBottom w:val="0"/>
              <w:divBdr>
                <w:top w:val="none" w:sz="0" w:space="0" w:color="auto"/>
                <w:left w:val="none" w:sz="0" w:space="0" w:color="auto"/>
                <w:bottom w:val="none" w:sz="0" w:space="0" w:color="auto"/>
                <w:right w:val="none" w:sz="0" w:space="0" w:color="auto"/>
              </w:divBdr>
            </w:div>
          </w:divsChild>
        </w:div>
        <w:div w:id="349584659">
          <w:marLeft w:val="0"/>
          <w:marRight w:val="0"/>
          <w:marTop w:val="0"/>
          <w:marBottom w:val="0"/>
          <w:divBdr>
            <w:top w:val="none" w:sz="0" w:space="0" w:color="auto"/>
            <w:left w:val="none" w:sz="0" w:space="0" w:color="auto"/>
            <w:bottom w:val="none" w:sz="0" w:space="0" w:color="auto"/>
            <w:right w:val="none" w:sz="0" w:space="0" w:color="auto"/>
          </w:divBdr>
        </w:div>
      </w:divsChild>
    </w:div>
    <w:div w:id="349602529">
      <w:marLeft w:val="0"/>
      <w:marRight w:val="0"/>
      <w:marTop w:val="0"/>
      <w:marBottom w:val="0"/>
      <w:divBdr>
        <w:top w:val="none" w:sz="0" w:space="0" w:color="auto"/>
        <w:left w:val="none" w:sz="0" w:space="0" w:color="auto"/>
        <w:bottom w:val="none" w:sz="0" w:space="0" w:color="auto"/>
        <w:right w:val="none" w:sz="0" w:space="0" w:color="auto"/>
      </w:divBdr>
      <w:divsChild>
        <w:div w:id="349597004">
          <w:marLeft w:val="0"/>
          <w:marRight w:val="0"/>
          <w:marTop w:val="0"/>
          <w:marBottom w:val="0"/>
          <w:divBdr>
            <w:top w:val="none" w:sz="0" w:space="0" w:color="auto"/>
            <w:left w:val="none" w:sz="0" w:space="0" w:color="auto"/>
            <w:bottom w:val="none" w:sz="0" w:space="0" w:color="auto"/>
            <w:right w:val="none" w:sz="0" w:space="0" w:color="auto"/>
          </w:divBdr>
        </w:div>
      </w:divsChild>
    </w:div>
    <w:div w:id="349602531">
      <w:marLeft w:val="0"/>
      <w:marRight w:val="0"/>
      <w:marTop w:val="0"/>
      <w:marBottom w:val="0"/>
      <w:divBdr>
        <w:top w:val="none" w:sz="0" w:space="0" w:color="auto"/>
        <w:left w:val="none" w:sz="0" w:space="0" w:color="auto"/>
        <w:bottom w:val="none" w:sz="0" w:space="0" w:color="auto"/>
        <w:right w:val="none" w:sz="0" w:space="0" w:color="auto"/>
      </w:divBdr>
    </w:div>
    <w:div w:id="349602534">
      <w:marLeft w:val="0"/>
      <w:marRight w:val="0"/>
      <w:marTop w:val="0"/>
      <w:marBottom w:val="0"/>
      <w:divBdr>
        <w:top w:val="none" w:sz="0" w:space="0" w:color="auto"/>
        <w:left w:val="none" w:sz="0" w:space="0" w:color="auto"/>
        <w:bottom w:val="none" w:sz="0" w:space="0" w:color="auto"/>
        <w:right w:val="none" w:sz="0" w:space="0" w:color="auto"/>
      </w:divBdr>
      <w:divsChild>
        <w:div w:id="349581781">
          <w:marLeft w:val="0"/>
          <w:marRight w:val="0"/>
          <w:marTop w:val="22"/>
          <w:marBottom w:val="110"/>
          <w:divBdr>
            <w:top w:val="none" w:sz="0" w:space="0" w:color="auto"/>
            <w:left w:val="none" w:sz="0" w:space="0" w:color="auto"/>
            <w:bottom w:val="single" w:sz="8" w:space="3" w:color="B6B7B7"/>
            <w:right w:val="none" w:sz="0" w:space="0" w:color="auto"/>
          </w:divBdr>
        </w:div>
        <w:div w:id="349591081">
          <w:marLeft w:val="0"/>
          <w:marRight w:val="0"/>
          <w:marTop w:val="0"/>
          <w:marBottom w:val="0"/>
          <w:divBdr>
            <w:top w:val="none" w:sz="0" w:space="0" w:color="auto"/>
            <w:left w:val="none" w:sz="0" w:space="0" w:color="auto"/>
            <w:bottom w:val="none" w:sz="0" w:space="0" w:color="auto"/>
            <w:right w:val="none" w:sz="0" w:space="0" w:color="auto"/>
          </w:divBdr>
        </w:div>
      </w:divsChild>
    </w:div>
    <w:div w:id="349602537">
      <w:marLeft w:val="0"/>
      <w:marRight w:val="0"/>
      <w:marTop w:val="0"/>
      <w:marBottom w:val="0"/>
      <w:divBdr>
        <w:top w:val="none" w:sz="0" w:space="0" w:color="auto"/>
        <w:left w:val="none" w:sz="0" w:space="0" w:color="auto"/>
        <w:bottom w:val="none" w:sz="0" w:space="0" w:color="auto"/>
        <w:right w:val="none" w:sz="0" w:space="0" w:color="auto"/>
      </w:divBdr>
      <w:divsChild>
        <w:div w:id="349577291">
          <w:marLeft w:val="0"/>
          <w:marRight w:val="0"/>
          <w:marTop w:val="0"/>
          <w:marBottom w:val="0"/>
          <w:divBdr>
            <w:top w:val="none" w:sz="0" w:space="0" w:color="auto"/>
            <w:left w:val="none" w:sz="0" w:space="0" w:color="auto"/>
            <w:bottom w:val="none" w:sz="0" w:space="0" w:color="auto"/>
            <w:right w:val="none" w:sz="0" w:space="0" w:color="auto"/>
          </w:divBdr>
        </w:div>
        <w:div w:id="349594741">
          <w:marLeft w:val="0"/>
          <w:marRight w:val="0"/>
          <w:marTop w:val="0"/>
          <w:marBottom w:val="0"/>
          <w:divBdr>
            <w:top w:val="none" w:sz="0" w:space="0" w:color="auto"/>
            <w:left w:val="none" w:sz="0" w:space="0" w:color="auto"/>
            <w:bottom w:val="none" w:sz="0" w:space="0" w:color="auto"/>
            <w:right w:val="none" w:sz="0" w:space="0" w:color="auto"/>
          </w:divBdr>
        </w:div>
      </w:divsChild>
    </w:div>
    <w:div w:id="349602541">
      <w:marLeft w:val="0"/>
      <w:marRight w:val="0"/>
      <w:marTop w:val="0"/>
      <w:marBottom w:val="0"/>
      <w:divBdr>
        <w:top w:val="none" w:sz="0" w:space="0" w:color="auto"/>
        <w:left w:val="none" w:sz="0" w:space="0" w:color="auto"/>
        <w:bottom w:val="none" w:sz="0" w:space="0" w:color="auto"/>
        <w:right w:val="none" w:sz="0" w:space="0" w:color="auto"/>
      </w:divBdr>
    </w:div>
    <w:div w:id="349602547">
      <w:marLeft w:val="0"/>
      <w:marRight w:val="0"/>
      <w:marTop w:val="0"/>
      <w:marBottom w:val="0"/>
      <w:divBdr>
        <w:top w:val="none" w:sz="0" w:space="0" w:color="auto"/>
        <w:left w:val="none" w:sz="0" w:space="0" w:color="auto"/>
        <w:bottom w:val="none" w:sz="0" w:space="0" w:color="auto"/>
        <w:right w:val="none" w:sz="0" w:space="0" w:color="auto"/>
      </w:divBdr>
    </w:div>
    <w:div w:id="349602550">
      <w:marLeft w:val="0"/>
      <w:marRight w:val="0"/>
      <w:marTop w:val="0"/>
      <w:marBottom w:val="0"/>
      <w:divBdr>
        <w:top w:val="none" w:sz="0" w:space="0" w:color="auto"/>
        <w:left w:val="none" w:sz="0" w:space="0" w:color="auto"/>
        <w:bottom w:val="none" w:sz="0" w:space="0" w:color="auto"/>
        <w:right w:val="none" w:sz="0" w:space="0" w:color="auto"/>
      </w:divBdr>
    </w:div>
    <w:div w:id="349602553">
      <w:marLeft w:val="0"/>
      <w:marRight w:val="0"/>
      <w:marTop w:val="0"/>
      <w:marBottom w:val="0"/>
      <w:divBdr>
        <w:top w:val="none" w:sz="0" w:space="0" w:color="auto"/>
        <w:left w:val="none" w:sz="0" w:space="0" w:color="auto"/>
        <w:bottom w:val="none" w:sz="0" w:space="0" w:color="auto"/>
        <w:right w:val="none" w:sz="0" w:space="0" w:color="auto"/>
      </w:divBdr>
    </w:div>
    <w:div w:id="351080010">
      <w:bodyDiv w:val="1"/>
      <w:marLeft w:val="0"/>
      <w:marRight w:val="0"/>
      <w:marTop w:val="0"/>
      <w:marBottom w:val="0"/>
      <w:divBdr>
        <w:top w:val="none" w:sz="0" w:space="0" w:color="auto"/>
        <w:left w:val="none" w:sz="0" w:space="0" w:color="auto"/>
        <w:bottom w:val="none" w:sz="0" w:space="0" w:color="auto"/>
        <w:right w:val="none" w:sz="0" w:space="0" w:color="auto"/>
      </w:divBdr>
      <w:divsChild>
        <w:div w:id="1153644301">
          <w:marLeft w:val="0"/>
          <w:marRight w:val="0"/>
          <w:marTop w:val="0"/>
          <w:marBottom w:val="0"/>
          <w:divBdr>
            <w:top w:val="none" w:sz="0" w:space="0" w:color="auto"/>
            <w:left w:val="none" w:sz="0" w:space="0" w:color="auto"/>
            <w:bottom w:val="none" w:sz="0" w:space="0" w:color="auto"/>
            <w:right w:val="none" w:sz="0" w:space="0" w:color="auto"/>
          </w:divBdr>
        </w:div>
      </w:divsChild>
    </w:div>
    <w:div w:id="351880672">
      <w:bodyDiv w:val="1"/>
      <w:marLeft w:val="0"/>
      <w:marRight w:val="0"/>
      <w:marTop w:val="0"/>
      <w:marBottom w:val="0"/>
      <w:divBdr>
        <w:top w:val="none" w:sz="0" w:space="0" w:color="auto"/>
        <w:left w:val="none" w:sz="0" w:space="0" w:color="auto"/>
        <w:bottom w:val="none" w:sz="0" w:space="0" w:color="auto"/>
        <w:right w:val="none" w:sz="0" w:space="0" w:color="auto"/>
      </w:divBdr>
      <w:divsChild>
        <w:div w:id="86930561">
          <w:marLeft w:val="0"/>
          <w:marRight w:val="0"/>
          <w:marTop w:val="0"/>
          <w:marBottom w:val="0"/>
          <w:divBdr>
            <w:top w:val="none" w:sz="0" w:space="0" w:color="auto"/>
            <w:left w:val="none" w:sz="0" w:space="0" w:color="auto"/>
            <w:bottom w:val="none" w:sz="0" w:space="0" w:color="auto"/>
            <w:right w:val="none" w:sz="0" w:space="0" w:color="auto"/>
          </w:divBdr>
        </w:div>
      </w:divsChild>
    </w:div>
    <w:div w:id="353310276">
      <w:bodyDiv w:val="1"/>
      <w:marLeft w:val="0"/>
      <w:marRight w:val="0"/>
      <w:marTop w:val="0"/>
      <w:marBottom w:val="0"/>
      <w:divBdr>
        <w:top w:val="none" w:sz="0" w:space="0" w:color="auto"/>
        <w:left w:val="none" w:sz="0" w:space="0" w:color="auto"/>
        <w:bottom w:val="none" w:sz="0" w:space="0" w:color="auto"/>
        <w:right w:val="none" w:sz="0" w:space="0" w:color="auto"/>
      </w:divBdr>
      <w:divsChild>
        <w:div w:id="2045053980">
          <w:marLeft w:val="0"/>
          <w:marRight w:val="0"/>
          <w:marTop w:val="0"/>
          <w:marBottom w:val="0"/>
          <w:divBdr>
            <w:top w:val="none" w:sz="0" w:space="0" w:color="auto"/>
            <w:left w:val="none" w:sz="0" w:space="0" w:color="auto"/>
            <w:bottom w:val="none" w:sz="0" w:space="0" w:color="auto"/>
            <w:right w:val="none" w:sz="0" w:space="0" w:color="auto"/>
          </w:divBdr>
        </w:div>
      </w:divsChild>
    </w:div>
    <w:div w:id="353918384">
      <w:bodyDiv w:val="1"/>
      <w:marLeft w:val="0"/>
      <w:marRight w:val="0"/>
      <w:marTop w:val="0"/>
      <w:marBottom w:val="0"/>
      <w:divBdr>
        <w:top w:val="none" w:sz="0" w:space="0" w:color="auto"/>
        <w:left w:val="none" w:sz="0" w:space="0" w:color="auto"/>
        <w:bottom w:val="none" w:sz="0" w:space="0" w:color="auto"/>
        <w:right w:val="none" w:sz="0" w:space="0" w:color="auto"/>
      </w:divBdr>
      <w:divsChild>
        <w:div w:id="974994223">
          <w:marLeft w:val="0"/>
          <w:marRight w:val="0"/>
          <w:marTop w:val="0"/>
          <w:marBottom w:val="0"/>
          <w:divBdr>
            <w:top w:val="none" w:sz="0" w:space="0" w:color="auto"/>
            <w:left w:val="none" w:sz="0" w:space="0" w:color="auto"/>
            <w:bottom w:val="none" w:sz="0" w:space="0" w:color="auto"/>
            <w:right w:val="none" w:sz="0" w:space="0" w:color="auto"/>
          </w:divBdr>
        </w:div>
      </w:divsChild>
    </w:div>
    <w:div w:id="354116009">
      <w:bodyDiv w:val="1"/>
      <w:marLeft w:val="0"/>
      <w:marRight w:val="0"/>
      <w:marTop w:val="0"/>
      <w:marBottom w:val="0"/>
      <w:divBdr>
        <w:top w:val="none" w:sz="0" w:space="0" w:color="auto"/>
        <w:left w:val="none" w:sz="0" w:space="0" w:color="auto"/>
        <w:bottom w:val="none" w:sz="0" w:space="0" w:color="auto"/>
        <w:right w:val="none" w:sz="0" w:space="0" w:color="auto"/>
      </w:divBdr>
    </w:div>
    <w:div w:id="354422701">
      <w:bodyDiv w:val="1"/>
      <w:marLeft w:val="0"/>
      <w:marRight w:val="0"/>
      <w:marTop w:val="0"/>
      <w:marBottom w:val="0"/>
      <w:divBdr>
        <w:top w:val="none" w:sz="0" w:space="0" w:color="auto"/>
        <w:left w:val="none" w:sz="0" w:space="0" w:color="auto"/>
        <w:bottom w:val="none" w:sz="0" w:space="0" w:color="auto"/>
        <w:right w:val="none" w:sz="0" w:space="0" w:color="auto"/>
      </w:divBdr>
      <w:divsChild>
        <w:div w:id="1584100254">
          <w:marLeft w:val="0"/>
          <w:marRight w:val="0"/>
          <w:marTop w:val="0"/>
          <w:marBottom w:val="0"/>
          <w:divBdr>
            <w:top w:val="none" w:sz="0" w:space="0" w:color="auto"/>
            <w:left w:val="none" w:sz="0" w:space="0" w:color="auto"/>
            <w:bottom w:val="none" w:sz="0" w:space="0" w:color="auto"/>
            <w:right w:val="none" w:sz="0" w:space="0" w:color="auto"/>
          </w:divBdr>
        </w:div>
      </w:divsChild>
    </w:div>
    <w:div w:id="355008845">
      <w:bodyDiv w:val="1"/>
      <w:marLeft w:val="0"/>
      <w:marRight w:val="0"/>
      <w:marTop w:val="0"/>
      <w:marBottom w:val="0"/>
      <w:divBdr>
        <w:top w:val="none" w:sz="0" w:space="0" w:color="auto"/>
        <w:left w:val="none" w:sz="0" w:space="0" w:color="auto"/>
        <w:bottom w:val="none" w:sz="0" w:space="0" w:color="auto"/>
        <w:right w:val="none" w:sz="0" w:space="0" w:color="auto"/>
      </w:divBdr>
      <w:divsChild>
        <w:div w:id="1425346688">
          <w:marLeft w:val="0"/>
          <w:marRight w:val="0"/>
          <w:marTop w:val="0"/>
          <w:marBottom w:val="0"/>
          <w:divBdr>
            <w:top w:val="none" w:sz="0" w:space="0" w:color="auto"/>
            <w:left w:val="none" w:sz="0" w:space="0" w:color="auto"/>
            <w:bottom w:val="none" w:sz="0" w:space="0" w:color="auto"/>
            <w:right w:val="none" w:sz="0" w:space="0" w:color="auto"/>
          </w:divBdr>
        </w:div>
      </w:divsChild>
    </w:div>
    <w:div w:id="355086164">
      <w:bodyDiv w:val="1"/>
      <w:marLeft w:val="0"/>
      <w:marRight w:val="0"/>
      <w:marTop w:val="0"/>
      <w:marBottom w:val="0"/>
      <w:divBdr>
        <w:top w:val="none" w:sz="0" w:space="0" w:color="auto"/>
        <w:left w:val="none" w:sz="0" w:space="0" w:color="auto"/>
        <w:bottom w:val="none" w:sz="0" w:space="0" w:color="auto"/>
        <w:right w:val="none" w:sz="0" w:space="0" w:color="auto"/>
      </w:divBdr>
    </w:div>
    <w:div w:id="355498483">
      <w:bodyDiv w:val="1"/>
      <w:marLeft w:val="0"/>
      <w:marRight w:val="0"/>
      <w:marTop w:val="0"/>
      <w:marBottom w:val="0"/>
      <w:divBdr>
        <w:top w:val="none" w:sz="0" w:space="0" w:color="auto"/>
        <w:left w:val="none" w:sz="0" w:space="0" w:color="auto"/>
        <w:bottom w:val="none" w:sz="0" w:space="0" w:color="auto"/>
        <w:right w:val="none" w:sz="0" w:space="0" w:color="auto"/>
      </w:divBdr>
    </w:div>
    <w:div w:id="355664337">
      <w:bodyDiv w:val="1"/>
      <w:marLeft w:val="0"/>
      <w:marRight w:val="0"/>
      <w:marTop w:val="0"/>
      <w:marBottom w:val="0"/>
      <w:divBdr>
        <w:top w:val="none" w:sz="0" w:space="0" w:color="auto"/>
        <w:left w:val="none" w:sz="0" w:space="0" w:color="auto"/>
        <w:bottom w:val="none" w:sz="0" w:space="0" w:color="auto"/>
        <w:right w:val="none" w:sz="0" w:space="0" w:color="auto"/>
      </w:divBdr>
      <w:divsChild>
        <w:div w:id="1628511932">
          <w:marLeft w:val="0"/>
          <w:marRight w:val="0"/>
          <w:marTop w:val="0"/>
          <w:marBottom w:val="0"/>
          <w:divBdr>
            <w:top w:val="none" w:sz="0" w:space="0" w:color="auto"/>
            <w:left w:val="none" w:sz="0" w:space="0" w:color="auto"/>
            <w:bottom w:val="none" w:sz="0" w:space="0" w:color="auto"/>
            <w:right w:val="none" w:sz="0" w:space="0" w:color="auto"/>
          </w:divBdr>
        </w:div>
      </w:divsChild>
    </w:div>
    <w:div w:id="355883770">
      <w:bodyDiv w:val="1"/>
      <w:marLeft w:val="0"/>
      <w:marRight w:val="0"/>
      <w:marTop w:val="0"/>
      <w:marBottom w:val="0"/>
      <w:divBdr>
        <w:top w:val="none" w:sz="0" w:space="0" w:color="auto"/>
        <w:left w:val="none" w:sz="0" w:space="0" w:color="auto"/>
        <w:bottom w:val="none" w:sz="0" w:space="0" w:color="auto"/>
        <w:right w:val="none" w:sz="0" w:space="0" w:color="auto"/>
      </w:divBdr>
    </w:div>
    <w:div w:id="356541748">
      <w:bodyDiv w:val="1"/>
      <w:marLeft w:val="0"/>
      <w:marRight w:val="0"/>
      <w:marTop w:val="0"/>
      <w:marBottom w:val="0"/>
      <w:divBdr>
        <w:top w:val="none" w:sz="0" w:space="0" w:color="auto"/>
        <w:left w:val="none" w:sz="0" w:space="0" w:color="auto"/>
        <w:bottom w:val="none" w:sz="0" w:space="0" w:color="auto"/>
        <w:right w:val="none" w:sz="0" w:space="0" w:color="auto"/>
      </w:divBdr>
      <w:divsChild>
        <w:div w:id="1914969457">
          <w:marLeft w:val="0"/>
          <w:marRight w:val="0"/>
          <w:marTop w:val="0"/>
          <w:marBottom w:val="0"/>
          <w:divBdr>
            <w:top w:val="none" w:sz="0" w:space="0" w:color="auto"/>
            <w:left w:val="none" w:sz="0" w:space="0" w:color="auto"/>
            <w:bottom w:val="none" w:sz="0" w:space="0" w:color="auto"/>
            <w:right w:val="none" w:sz="0" w:space="0" w:color="auto"/>
          </w:divBdr>
        </w:div>
      </w:divsChild>
    </w:div>
    <w:div w:id="356740513">
      <w:bodyDiv w:val="1"/>
      <w:marLeft w:val="0"/>
      <w:marRight w:val="0"/>
      <w:marTop w:val="0"/>
      <w:marBottom w:val="0"/>
      <w:divBdr>
        <w:top w:val="none" w:sz="0" w:space="0" w:color="auto"/>
        <w:left w:val="none" w:sz="0" w:space="0" w:color="auto"/>
        <w:bottom w:val="none" w:sz="0" w:space="0" w:color="auto"/>
        <w:right w:val="none" w:sz="0" w:space="0" w:color="auto"/>
      </w:divBdr>
      <w:divsChild>
        <w:div w:id="1722830120">
          <w:marLeft w:val="0"/>
          <w:marRight w:val="0"/>
          <w:marTop w:val="0"/>
          <w:marBottom w:val="0"/>
          <w:divBdr>
            <w:top w:val="none" w:sz="0" w:space="0" w:color="auto"/>
            <w:left w:val="none" w:sz="0" w:space="0" w:color="auto"/>
            <w:bottom w:val="none" w:sz="0" w:space="0" w:color="auto"/>
            <w:right w:val="none" w:sz="0" w:space="0" w:color="auto"/>
          </w:divBdr>
        </w:div>
      </w:divsChild>
    </w:div>
    <w:div w:id="357200787">
      <w:bodyDiv w:val="1"/>
      <w:marLeft w:val="0"/>
      <w:marRight w:val="0"/>
      <w:marTop w:val="0"/>
      <w:marBottom w:val="0"/>
      <w:divBdr>
        <w:top w:val="none" w:sz="0" w:space="0" w:color="auto"/>
        <w:left w:val="none" w:sz="0" w:space="0" w:color="auto"/>
        <w:bottom w:val="none" w:sz="0" w:space="0" w:color="auto"/>
        <w:right w:val="none" w:sz="0" w:space="0" w:color="auto"/>
      </w:divBdr>
    </w:div>
    <w:div w:id="357703801">
      <w:bodyDiv w:val="1"/>
      <w:marLeft w:val="0"/>
      <w:marRight w:val="0"/>
      <w:marTop w:val="0"/>
      <w:marBottom w:val="0"/>
      <w:divBdr>
        <w:top w:val="none" w:sz="0" w:space="0" w:color="auto"/>
        <w:left w:val="none" w:sz="0" w:space="0" w:color="auto"/>
        <w:bottom w:val="none" w:sz="0" w:space="0" w:color="auto"/>
        <w:right w:val="none" w:sz="0" w:space="0" w:color="auto"/>
      </w:divBdr>
    </w:div>
    <w:div w:id="359210895">
      <w:bodyDiv w:val="1"/>
      <w:marLeft w:val="0"/>
      <w:marRight w:val="0"/>
      <w:marTop w:val="0"/>
      <w:marBottom w:val="0"/>
      <w:divBdr>
        <w:top w:val="none" w:sz="0" w:space="0" w:color="auto"/>
        <w:left w:val="none" w:sz="0" w:space="0" w:color="auto"/>
        <w:bottom w:val="none" w:sz="0" w:space="0" w:color="auto"/>
        <w:right w:val="none" w:sz="0" w:space="0" w:color="auto"/>
      </w:divBdr>
      <w:divsChild>
        <w:div w:id="932592945">
          <w:marLeft w:val="0"/>
          <w:marRight w:val="0"/>
          <w:marTop w:val="0"/>
          <w:marBottom w:val="0"/>
          <w:divBdr>
            <w:top w:val="none" w:sz="0" w:space="0" w:color="auto"/>
            <w:left w:val="none" w:sz="0" w:space="0" w:color="auto"/>
            <w:bottom w:val="none" w:sz="0" w:space="0" w:color="auto"/>
            <w:right w:val="none" w:sz="0" w:space="0" w:color="auto"/>
          </w:divBdr>
        </w:div>
      </w:divsChild>
    </w:div>
    <w:div w:id="359934364">
      <w:bodyDiv w:val="1"/>
      <w:marLeft w:val="0"/>
      <w:marRight w:val="0"/>
      <w:marTop w:val="0"/>
      <w:marBottom w:val="0"/>
      <w:divBdr>
        <w:top w:val="none" w:sz="0" w:space="0" w:color="auto"/>
        <w:left w:val="none" w:sz="0" w:space="0" w:color="auto"/>
        <w:bottom w:val="none" w:sz="0" w:space="0" w:color="auto"/>
        <w:right w:val="none" w:sz="0" w:space="0" w:color="auto"/>
      </w:divBdr>
      <w:divsChild>
        <w:div w:id="1671524744">
          <w:marLeft w:val="0"/>
          <w:marRight w:val="0"/>
          <w:marTop w:val="0"/>
          <w:marBottom w:val="0"/>
          <w:divBdr>
            <w:top w:val="none" w:sz="0" w:space="0" w:color="auto"/>
            <w:left w:val="none" w:sz="0" w:space="0" w:color="auto"/>
            <w:bottom w:val="none" w:sz="0" w:space="0" w:color="auto"/>
            <w:right w:val="none" w:sz="0" w:space="0" w:color="auto"/>
          </w:divBdr>
        </w:div>
      </w:divsChild>
    </w:div>
    <w:div w:id="360012016">
      <w:bodyDiv w:val="1"/>
      <w:marLeft w:val="0"/>
      <w:marRight w:val="0"/>
      <w:marTop w:val="0"/>
      <w:marBottom w:val="0"/>
      <w:divBdr>
        <w:top w:val="none" w:sz="0" w:space="0" w:color="auto"/>
        <w:left w:val="none" w:sz="0" w:space="0" w:color="auto"/>
        <w:bottom w:val="none" w:sz="0" w:space="0" w:color="auto"/>
        <w:right w:val="none" w:sz="0" w:space="0" w:color="auto"/>
      </w:divBdr>
    </w:div>
    <w:div w:id="360059127">
      <w:bodyDiv w:val="1"/>
      <w:marLeft w:val="0"/>
      <w:marRight w:val="0"/>
      <w:marTop w:val="0"/>
      <w:marBottom w:val="0"/>
      <w:divBdr>
        <w:top w:val="none" w:sz="0" w:space="0" w:color="auto"/>
        <w:left w:val="none" w:sz="0" w:space="0" w:color="auto"/>
        <w:bottom w:val="none" w:sz="0" w:space="0" w:color="auto"/>
        <w:right w:val="none" w:sz="0" w:space="0" w:color="auto"/>
      </w:divBdr>
    </w:div>
    <w:div w:id="360325268">
      <w:bodyDiv w:val="1"/>
      <w:marLeft w:val="0"/>
      <w:marRight w:val="0"/>
      <w:marTop w:val="0"/>
      <w:marBottom w:val="0"/>
      <w:divBdr>
        <w:top w:val="none" w:sz="0" w:space="0" w:color="auto"/>
        <w:left w:val="none" w:sz="0" w:space="0" w:color="auto"/>
        <w:bottom w:val="none" w:sz="0" w:space="0" w:color="auto"/>
        <w:right w:val="none" w:sz="0" w:space="0" w:color="auto"/>
      </w:divBdr>
      <w:divsChild>
        <w:div w:id="482888346">
          <w:marLeft w:val="0"/>
          <w:marRight w:val="0"/>
          <w:marTop w:val="0"/>
          <w:marBottom w:val="0"/>
          <w:divBdr>
            <w:top w:val="none" w:sz="0" w:space="0" w:color="auto"/>
            <w:left w:val="none" w:sz="0" w:space="0" w:color="auto"/>
            <w:bottom w:val="none" w:sz="0" w:space="0" w:color="auto"/>
            <w:right w:val="none" w:sz="0" w:space="0" w:color="auto"/>
          </w:divBdr>
        </w:div>
      </w:divsChild>
    </w:div>
    <w:div w:id="360666180">
      <w:bodyDiv w:val="1"/>
      <w:marLeft w:val="0"/>
      <w:marRight w:val="0"/>
      <w:marTop w:val="0"/>
      <w:marBottom w:val="0"/>
      <w:divBdr>
        <w:top w:val="none" w:sz="0" w:space="0" w:color="auto"/>
        <w:left w:val="none" w:sz="0" w:space="0" w:color="auto"/>
        <w:bottom w:val="none" w:sz="0" w:space="0" w:color="auto"/>
        <w:right w:val="none" w:sz="0" w:space="0" w:color="auto"/>
      </w:divBdr>
    </w:div>
    <w:div w:id="360790092">
      <w:bodyDiv w:val="1"/>
      <w:marLeft w:val="0"/>
      <w:marRight w:val="0"/>
      <w:marTop w:val="0"/>
      <w:marBottom w:val="0"/>
      <w:divBdr>
        <w:top w:val="none" w:sz="0" w:space="0" w:color="auto"/>
        <w:left w:val="none" w:sz="0" w:space="0" w:color="auto"/>
        <w:bottom w:val="none" w:sz="0" w:space="0" w:color="auto"/>
        <w:right w:val="none" w:sz="0" w:space="0" w:color="auto"/>
      </w:divBdr>
    </w:div>
    <w:div w:id="361789337">
      <w:bodyDiv w:val="1"/>
      <w:marLeft w:val="0"/>
      <w:marRight w:val="0"/>
      <w:marTop w:val="0"/>
      <w:marBottom w:val="0"/>
      <w:divBdr>
        <w:top w:val="none" w:sz="0" w:space="0" w:color="auto"/>
        <w:left w:val="none" w:sz="0" w:space="0" w:color="auto"/>
        <w:bottom w:val="none" w:sz="0" w:space="0" w:color="auto"/>
        <w:right w:val="none" w:sz="0" w:space="0" w:color="auto"/>
      </w:divBdr>
      <w:divsChild>
        <w:div w:id="1284773987">
          <w:marLeft w:val="0"/>
          <w:marRight w:val="0"/>
          <w:marTop w:val="0"/>
          <w:marBottom w:val="0"/>
          <w:divBdr>
            <w:top w:val="none" w:sz="0" w:space="0" w:color="auto"/>
            <w:left w:val="none" w:sz="0" w:space="0" w:color="auto"/>
            <w:bottom w:val="none" w:sz="0" w:space="0" w:color="auto"/>
            <w:right w:val="none" w:sz="0" w:space="0" w:color="auto"/>
          </w:divBdr>
        </w:div>
      </w:divsChild>
    </w:div>
    <w:div w:id="362101878">
      <w:bodyDiv w:val="1"/>
      <w:marLeft w:val="0"/>
      <w:marRight w:val="0"/>
      <w:marTop w:val="0"/>
      <w:marBottom w:val="0"/>
      <w:divBdr>
        <w:top w:val="none" w:sz="0" w:space="0" w:color="auto"/>
        <w:left w:val="none" w:sz="0" w:space="0" w:color="auto"/>
        <w:bottom w:val="none" w:sz="0" w:space="0" w:color="auto"/>
        <w:right w:val="none" w:sz="0" w:space="0" w:color="auto"/>
      </w:divBdr>
      <w:divsChild>
        <w:div w:id="1970935994">
          <w:marLeft w:val="0"/>
          <w:marRight w:val="0"/>
          <w:marTop w:val="0"/>
          <w:marBottom w:val="0"/>
          <w:divBdr>
            <w:top w:val="none" w:sz="0" w:space="0" w:color="auto"/>
            <w:left w:val="none" w:sz="0" w:space="0" w:color="auto"/>
            <w:bottom w:val="none" w:sz="0" w:space="0" w:color="auto"/>
            <w:right w:val="none" w:sz="0" w:space="0" w:color="auto"/>
          </w:divBdr>
        </w:div>
      </w:divsChild>
    </w:div>
    <w:div w:id="364141570">
      <w:bodyDiv w:val="1"/>
      <w:marLeft w:val="0"/>
      <w:marRight w:val="0"/>
      <w:marTop w:val="0"/>
      <w:marBottom w:val="0"/>
      <w:divBdr>
        <w:top w:val="none" w:sz="0" w:space="0" w:color="auto"/>
        <w:left w:val="none" w:sz="0" w:space="0" w:color="auto"/>
        <w:bottom w:val="none" w:sz="0" w:space="0" w:color="auto"/>
        <w:right w:val="none" w:sz="0" w:space="0" w:color="auto"/>
      </w:divBdr>
      <w:divsChild>
        <w:div w:id="2024547688">
          <w:marLeft w:val="0"/>
          <w:marRight w:val="0"/>
          <w:marTop w:val="0"/>
          <w:marBottom w:val="0"/>
          <w:divBdr>
            <w:top w:val="none" w:sz="0" w:space="0" w:color="auto"/>
            <w:left w:val="none" w:sz="0" w:space="0" w:color="auto"/>
            <w:bottom w:val="none" w:sz="0" w:space="0" w:color="auto"/>
            <w:right w:val="none" w:sz="0" w:space="0" w:color="auto"/>
          </w:divBdr>
        </w:div>
      </w:divsChild>
    </w:div>
    <w:div w:id="364209095">
      <w:bodyDiv w:val="1"/>
      <w:marLeft w:val="0"/>
      <w:marRight w:val="0"/>
      <w:marTop w:val="0"/>
      <w:marBottom w:val="0"/>
      <w:divBdr>
        <w:top w:val="none" w:sz="0" w:space="0" w:color="auto"/>
        <w:left w:val="none" w:sz="0" w:space="0" w:color="auto"/>
        <w:bottom w:val="none" w:sz="0" w:space="0" w:color="auto"/>
        <w:right w:val="none" w:sz="0" w:space="0" w:color="auto"/>
      </w:divBdr>
      <w:divsChild>
        <w:div w:id="1198276092">
          <w:marLeft w:val="0"/>
          <w:marRight w:val="0"/>
          <w:marTop w:val="0"/>
          <w:marBottom w:val="0"/>
          <w:divBdr>
            <w:top w:val="none" w:sz="0" w:space="0" w:color="auto"/>
            <w:left w:val="none" w:sz="0" w:space="0" w:color="auto"/>
            <w:bottom w:val="none" w:sz="0" w:space="0" w:color="auto"/>
            <w:right w:val="none" w:sz="0" w:space="0" w:color="auto"/>
          </w:divBdr>
          <w:divsChild>
            <w:div w:id="191235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448814">
      <w:bodyDiv w:val="1"/>
      <w:marLeft w:val="0"/>
      <w:marRight w:val="0"/>
      <w:marTop w:val="0"/>
      <w:marBottom w:val="0"/>
      <w:divBdr>
        <w:top w:val="none" w:sz="0" w:space="0" w:color="auto"/>
        <w:left w:val="none" w:sz="0" w:space="0" w:color="auto"/>
        <w:bottom w:val="none" w:sz="0" w:space="0" w:color="auto"/>
        <w:right w:val="none" w:sz="0" w:space="0" w:color="auto"/>
      </w:divBdr>
      <w:divsChild>
        <w:div w:id="421145313">
          <w:marLeft w:val="0"/>
          <w:marRight w:val="0"/>
          <w:marTop w:val="0"/>
          <w:marBottom w:val="0"/>
          <w:divBdr>
            <w:top w:val="none" w:sz="0" w:space="0" w:color="auto"/>
            <w:left w:val="none" w:sz="0" w:space="0" w:color="auto"/>
            <w:bottom w:val="none" w:sz="0" w:space="0" w:color="auto"/>
            <w:right w:val="none" w:sz="0" w:space="0" w:color="auto"/>
          </w:divBdr>
        </w:div>
      </w:divsChild>
    </w:div>
    <w:div w:id="365524461">
      <w:bodyDiv w:val="1"/>
      <w:marLeft w:val="0"/>
      <w:marRight w:val="0"/>
      <w:marTop w:val="0"/>
      <w:marBottom w:val="0"/>
      <w:divBdr>
        <w:top w:val="none" w:sz="0" w:space="0" w:color="auto"/>
        <w:left w:val="none" w:sz="0" w:space="0" w:color="auto"/>
        <w:bottom w:val="none" w:sz="0" w:space="0" w:color="auto"/>
        <w:right w:val="none" w:sz="0" w:space="0" w:color="auto"/>
      </w:divBdr>
      <w:divsChild>
        <w:div w:id="787357860">
          <w:marLeft w:val="0"/>
          <w:marRight w:val="0"/>
          <w:marTop w:val="0"/>
          <w:marBottom w:val="360"/>
          <w:divBdr>
            <w:top w:val="none" w:sz="0" w:space="0" w:color="auto"/>
            <w:left w:val="none" w:sz="0" w:space="0" w:color="auto"/>
            <w:bottom w:val="none" w:sz="0" w:space="0" w:color="auto"/>
            <w:right w:val="none" w:sz="0" w:space="0" w:color="auto"/>
          </w:divBdr>
        </w:div>
        <w:div w:id="1214125121">
          <w:marLeft w:val="0"/>
          <w:marRight w:val="0"/>
          <w:marTop w:val="0"/>
          <w:marBottom w:val="0"/>
          <w:divBdr>
            <w:top w:val="none" w:sz="0" w:space="0" w:color="auto"/>
            <w:left w:val="none" w:sz="0" w:space="0" w:color="auto"/>
            <w:bottom w:val="none" w:sz="0" w:space="0" w:color="auto"/>
            <w:right w:val="none" w:sz="0" w:space="0" w:color="auto"/>
          </w:divBdr>
          <w:divsChild>
            <w:div w:id="1008559458">
              <w:marLeft w:val="0"/>
              <w:marRight w:val="0"/>
              <w:marTop w:val="0"/>
              <w:marBottom w:val="0"/>
              <w:divBdr>
                <w:top w:val="none" w:sz="0" w:space="0" w:color="auto"/>
                <w:left w:val="none" w:sz="0" w:space="0" w:color="auto"/>
                <w:bottom w:val="none" w:sz="0" w:space="0" w:color="auto"/>
                <w:right w:val="none" w:sz="0" w:space="0" w:color="auto"/>
              </w:divBdr>
            </w:div>
            <w:div w:id="267666722">
              <w:marLeft w:val="-225"/>
              <w:marRight w:val="-225"/>
              <w:marTop w:val="0"/>
              <w:marBottom w:val="0"/>
              <w:divBdr>
                <w:top w:val="none" w:sz="0" w:space="0" w:color="auto"/>
                <w:left w:val="none" w:sz="0" w:space="0" w:color="auto"/>
                <w:bottom w:val="none" w:sz="0" w:space="0" w:color="auto"/>
                <w:right w:val="none" w:sz="0" w:space="0" w:color="auto"/>
              </w:divBdr>
              <w:divsChild>
                <w:div w:id="1566188136">
                  <w:marLeft w:val="0"/>
                  <w:marRight w:val="0"/>
                  <w:marTop w:val="0"/>
                  <w:marBottom w:val="0"/>
                  <w:divBdr>
                    <w:top w:val="none" w:sz="0" w:space="0" w:color="auto"/>
                    <w:left w:val="none" w:sz="0" w:space="0" w:color="auto"/>
                    <w:bottom w:val="none" w:sz="0" w:space="0" w:color="auto"/>
                    <w:right w:val="none" w:sz="0" w:space="0" w:color="auto"/>
                  </w:divBdr>
                  <w:divsChild>
                    <w:div w:id="1376076687">
                      <w:marLeft w:val="0"/>
                      <w:marRight w:val="0"/>
                      <w:marTop w:val="0"/>
                      <w:marBottom w:val="0"/>
                      <w:divBdr>
                        <w:top w:val="none" w:sz="0" w:space="0" w:color="auto"/>
                        <w:left w:val="none" w:sz="0" w:space="0" w:color="auto"/>
                        <w:bottom w:val="none" w:sz="0" w:space="0" w:color="auto"/>
                        <w:right w:val="none" w:sz="0" w:space="0" w:color="auto"/>
                      </w:divBdr>
                      <w:divsChild>
                        <w:div w:id="202062884">
                          <w:marLeft w:val="0"/>
                          <w:marRight w:val="0"/>
                          <w:marTop w:val="0"/>
                          <w:marBottom w:val="0"/>
                          <w:divBdr>
                            <w:top w:val="none" w:sz="0" w:space="0" w:color="auto"/>
                            <w:left w:val="none" w:sz="0" w:space="0" w:color="auto"/>
                            <w:bottom w:val="none" w:sz="0" w:space="0" w:color="auto"/>
                            <w:right w:val="none" w:sz="0" w:space="0" w:color="auto"/>
                          </w:divBdr>
                          <w:divsChild>
                            <w:div w:id="17172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6296950">
      <w:bodyDiv w:val="1"/>
      <w:marLeft w:val="0"/>
      <w:marRight w:val="0"/>
      <w:marTop w:val="0"/>
      <w:marBottom w:val="0"/>
      <w:divBdr>
        <w:top w:val="none" w:sz="0" w:space="0" w:color="auto"/>
        <w:left w:val="none" w:sz="0" w:space="0" w:color="auto"/>
        <w:bottom w:val="none" w:sz="0" w:space="0" w:color="auto"/>
        <w:right w:val="none" w:sz="0" w:space="0" w:color="auto"/>
      </w:divBdr>
      <w:divsChild>
        <w:div w:id="1858225571">
          <w:marLeft w:val="0"/>
          <w:marRight w:val="0"/>
          <w:marTop w:val="0"/>
          <w:marBottom w:val="0"/>
          <w:divBdr>
            <w:top w:val="none" w:sz="0" w:space="0" w:color="auto"/>
            <w:left w:val="none" w:sz="0" w:space="0" w:color="auto"/>
            <w:bottom w:val="none" w:sz="0" w:space="0" w:color="auto"/>
            <w:right w:val="none" w:sz="0" w:space="0" w:color="auto"/>
          </w:divBdr>
        </w:div>
      </w:divsChild>
    </w:div>
    <w:div w:id="367605087">
      <w:bodyDiv w:val="1"/>
      <w:marLeft w:val="0"/>
      <w:marRight w:val="0"/>
      <w:marTop w:val="0"/>
      <w:marBottom w:val="0"/>
      <w:divBdr>
        <w:top w:val="none" w:sz="0" w:space="0" w:color="auto"/>
        <w:left w:val="none" w:sz="0" w:space="0" w:color="auto"/>
        <w:bottom w:val="none" w:sz="0" w:space="0" w:color="auto"/>
        <w:right w:val="none" w:sz="0" w:space="0" w:color="auto"/>
      </w:divBdr>
    </w:div>
    <w:div w:id="368142028">
      <w:bodyDiv w:val="1"/>
      <w:marLeft w:val="0"/>
      <w:marRight w:val="0"/>
      <w:marTop w:val="0"/>
      <w:marBottom w:val="0"/>
      <w:divBdr>
        <w:top w:val="none" w:sz="0" w:space="0" w:color="auto"/>
        <w:left w:val="none" w:sz="0" w:space="0" w:color="auto"/>
        <w:bottom w:val="none" w:sz="0" w:space="0" w:color="auto"/>
        <w:right w:val="none" w:sz="0" w:space="0" w:color="auto"/>
      </w:divBdr>
      <w:divsChild>
        <w:div w:id="1524437427">
          <w:marLeft w:val="0"/>
          <w:marRight w:val="0"/>
          <w:marTop w:val="0"/>
          <w:marBottom w:val="0"/>
          <w:divBdr>
            <w:top w:val="none" w:sz="0" w:space="0" w:color="auto"/>
            <w:left w:val="none" w:sz="0" w:space="0" w:color="auto"/>
            <w:bottom w:val="none" w:sz="0" w:space="0" w:color="auto"/>
            <w:right w:val="none" w:sz="0" w:space="0" w:color="auto"/>
          </w:divBdr>
        </w:div>
      </w:divsChild>
    </w:div>
    <w:div w:id="368340227">
      <w:bodyDiv w:val="1"/>
      <w:marLeft w:val="0"/>
      <w:marRight w:val="0"/>
      <w:marTop w:val="0"/>
      <w:marBottom w:val="0"/>
      <w:divBdr>
        <w:top w:val="none" w:sz="0" w:space="0" w:color="auto"/>
        <w:left w:val="none" w:sz="0" w:space="0" w:color="auto"/>
        <w:bottom w:val="none" w:sz="0" w:space="0" w:color="auto"/>
        <w:right w:val="none" w:sz="0" w:space="0" w:color="auto"/>
      </w:divBdr>
    </w:div>
    <w:div w:id="369232961">
      <w:bodyDiv w:val="1"/>
      <w:marLeft w:val="0"/>
      <w:marRight w:val="0"/>
      <w:marTop w:val="0"/>
      <w:marBottom w:val="0"/>
      <w:divBdr>
        <w:top w:val="none" w:sz="0" w:space="0" w:color="auto"/>
        <w:left w:val="none" w:sz="0" w:space="0" w:color="auto"/>
        <w:bottom w:val="none" w:sz="0" w:space="0" w:color="auto"/>
        <w:right w:val="none" w:sz="0" w:space="0" w:color="auto"/>
      </w:divBdr>
      <w:divsChild>
        <w:div w:id="222448859">
          <w:marLeft w:val="0"/>
          <w:marRight w:val="0"/>
          <w:marTop w:val="0"/>
          <w:marBottom w:val="0"/>
          <w:divBdr>
            <w:top w:val="none" w:sz="0" w:space="0" w:color="auto"/>
            <w:left w:val="none" w:sz="0" w:space="0" w:color="auto"/>
            <w:bottom w:val="none" w:sz="0" w:space="0" w:color="auto"/>
            <w:right w:val="none" w:sz="0" w:space="0" w:color="auto"/>
          </w:divBdr>
        </w:div>
      </w:divsChild>
    </w:div>
    <w:div w:id="369309019">
      <w:bodyDiv w:val="1"/>
      <w:marLeft w:val="0"/>
      <w:marRight w:val="0"/>
      <w:marTop w:val="0"/>
      <w:marBottom w:val="0"/>
      <w:divBdr>
        <w:top w:val="none" w:sz="0" w:space="0" w:color="auto"/>
        <w:left w:val="none" w:sz="0" w:space="0" w:color="auto"/>
        <w:bottom w:val="none" w:sz="0" w:space="0" w:color="auto"/>
        <w:right w:val="none" w:sz="0" w:space="0" w:color="auto"/>
      </w:divBdr>
    </w:div>
    <w:div w:id="369959599">
      <w:bodyDiv w:val="1"/>
      <w:marLeft w:val="0"/>
      <w:marRight w:val="0"/>
      <w:marTop w:val="0"/>
      <w:marBottom w:val="0"/>
      <w:divBdr>
        <w:top w:val="none" w:sz="0" w:space="0" w:color="auto"/>
        <w:left w:val="none" w:sz="0" w:space="0" w:color="auto"/>
        <w:bottom w:val="none" w:sz="0" w:space="0" w:color="auto"/>
        <w:right w:val="none" w:sz="0" w:space="0" w:color="auto"/>
      </w:divBdr>
    </w:div>
    <w:div w:id="370226645">
      <w:bodyDiv w:val="1"/>
      <w:marLeft w:val="0"/>
      <w:marRight w:val="0"/>
      <w:marTop w:val="0"/>
      <w:marBottom w:val="0"/>
      <w:divBdr>
        <w:top w:val="none" w:sz="0" w:space="0" w:color="auto"/>
        <w:left w:val="none" w:sz="0" w:space="0" w:color="auto"/>
        <w:bottom w:val="none" w:sz="0" w:space="0" w:color="auto"/>
        <w:right w:val="none" w:sz="0" w:space="0" w:color="auto"/>
      </w:divBdr>
    </w:div>
    <w:div w:id="371266610">
      <w:bodyDiv w:val="1"/>
      <w:marLeft w:val="0"/>
      <w:marRight w:val="0"/>
      <w:marTop w:val="0"/>
      <w:marBottom w:val="0"/>
      <w:divBdr>
        <w:top w:val="none" w:sz="0" w:space="0" w:color="auto"/>
        <w:left w:val="none" w:sz="0" w:space="0" w:color="auto"/>
        <w:bottom w:val="none" w:sz="0" w:space="0" w:color="auto"/>
        <w:right w:val="none" w:sz="0" w:space="0" w:color="auto"/>
      </w:divBdr>
      <w:divsChild>
        <w:div w:id="551890988">
          <w:marLeft w:val="0"/>
          <w:marRight w:val="0"/>
          <w:marTop w:val="0"/>
          <w:marBottom w:val="0"/>
          <w:divBdr>
            <w:top w:val="none" w:sz="0" w:space="0" w:color="auto"/>
            <w:left w:val="none" w:sz="0" w:space="0" w:color="auto"/>
            <w:bottom w:val="none" w:sz="0" w:space="0" w:color="auto"/>
            <w:right w:val="none" w:sz="0" w:space="0" w:color="auto"/>
          </w:divBdr>
        </w:div>
      </w:divsChild>
    </w:div>
    <w:div w:id="371344517">
      <w:bodyDiv w:val="1"/>
      <w:marLeft w:val="0"/>
      <w:marRight w:val="0"/>
      <w:marTop w:val="0"/>
      <w:marBottom w:val="0"/>
      <w:divBdr>
        <w:top w:val="none" w:sz="0" w:space="0" w:color="auto"/>
        <w:left w:val="none" w:sz="0" w:space="0" w:color="auto"/>
        <w:bottom w:val="none" w:sz="0" w:space="0" w:color="auto"/>
        <w:right w:val="none" w:sz="0" w:space="0" w:color="auto"/>
      </w:divBdr>
    </w:div>
    <w:div w:id="371345044">
      <w:bodyDiv w:val="1"/>
      <w:marLeft w:val="0"/>
      <w:marRight w:val="0"/>
      <w:marTop w:val="0"/>
      <w:marBottom w:val="0"/>
      <w:divBdr>
        <w:top w:val="none" w:sz="0" w:space="0" w:color="auto"/>
        <w:left w:val="none" w:sz="0" w:space="0" w:color="auto"/>
        <w:bottom w:val="none" w:sz="0" w:space="0" w:color="auto"/>
        <w:right w:val="none" w:sz="0" w:space="0" w:color="auto"/>
      </w:divBdr>
      <w:divsChild>
        <w:div w:id="1472092460">
          <w:marLeft w:val="0"/>
          <w:marRight w:val="0"/>
          <w:marTop w:val="0"/>
          <w:marBottom w:val="0"/>
          <w:divBdr>
            <w:top w:val="none" w:sz="0" w:space="0" w:color="auto"/>
            <w:left w:val="none" w:sz="0" w:space="0" w:color="auto"/>
            <w:bottom w:val="none" w:sz="0" w:space="0" w:color="auto"/>
            <w:right w:val="none" w:sz="0" w:space="0" w:color="auto"/>
          </w:divBdr>
        </w:div>
      </w:divsChild>
    </w:div>
    <w:div w:id="372194353">
      <w:bodyDiv w:val="1"/>
      <w:marLeft w:val="0"/>
      <w:marRight w:val="0"/>
      <w:marTop w:val="0"/>
      <w:marBottom w:val="0"/>
      <w:divBdr>
        <w:top w:val="none" w:sz="0" w:space="0" w:color="auto"/>
        <w:left w:val="none" w:sz="0" w:space="0" w:color="auto"/>
        <w:bottom w:val="none" w:sz="0" w:space="0" w:color="auto"/>
        <w:right w:val="none" w:sz="0" w:space="0" w:color="auto"/>
      </w:divBdr>
    </w:div>
    <w:div w:id="372509386">
      <w:bodyDiv w:val="1"/>
      <w:marLeft w:val="0"/>
      <w:marRight w:val="0"/>
      <w:marTop w:val="0"/>
      <w:marBottom w:val="0"/>
      <w:divBdr>
        <w:top w:val="none" w:sz="0" w:space="0" w:color="auto"/>
        <w:left w:val="none" w:sz="0" w:space="0" w:color="auto"/>
        <w:bottom w:val="none" w:sz="0" w:space="0" w:color="auto"/>
        <w:right w:val="none" w:sz="0" w:space="0" w:color="auto"/>
      </w:divBdr>
      <w:divsChild>
        <w:div w:id="2060278194">
          <w:marLeft w:val="0"/>
          <w:marRight w:val="0"/>
          <w:marTop w:val="0"/>
          <w:marBottom w:val="0"/>
          <w:divBdr>
            <w:top w:val="none" w:sz="0" w:space="0" w:color="auto"/>
            <w:left w:val="none" w:sz="0" w:space="0" w:color="auto"/>
            <w:bottom w:val="none" w:sz="0" w:space="0" w:color="auto"/>
            <w:right w:val="none" w:sz="0" w:space="0" w:color="auto"/>
          </w:divBdr>
        </w:div>
      </w:divsChild>
    </w:div>
    <w:div w:id="372774133">
      <w:bodyDiv w:val="1"/>
      <w:marLeft w:val="0"/>
      <w:marRight w:val="0"/>
      <w:marTop w:val="0"/>
      <w:marBottom w:val="0"/>
      <w:divBdr>
        <w:top w:val="none" w:sz="0" w:space="0" w:color="auto"/>
        <w:left w:val="none" w:sz="0" w:space="0" w:color="auto"/>
        <w:bottom w:val="none" w:sz="0" w:space="0" w:color="auto"/>
        <w:right w:val="none" w:sz="0" w:space="0" w:color="auto"/>
      </w:divBdr>
      <w:divsChild>
        <w:div w:id="4652454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3117344">
      <w:bodyDiv w:val="1"/>
      <w:marLeft w:val="0"/>
      <w:marRight w:val="0"/>
      <w:marTop w:val="0"/>
      <w:marBottom w:val="0"/>
      <w:divBdr>
        <w:top w:val="none" w:sz="0" w:space="0" w:color="auto"/>
        <w:left w:val="none" w:sz="0" w:space="0" w:color="auto"/>
        <w:bottom w:val="none" w:sz="0" w:space="0" w:color="auto"/>
        <w:right w:val="none" w:sz="0" w:space="0" w:color="auto"/>
      </w:divBdr>
    </w:div>
    <w:div w:id="373621615">
      <w:bodyDiv w:val="1"/>
      <w:marLeft w:val="0"/>
      <w:marRight w:val="0"/>
      <w:marTop w:val="0"/>
      <w:marBottom w:val="0"/>
      <w:divBdr>
        <w:top w:val="none" w:sz="0" w:space="0" w:color="auto"/>
        <w:left w:val="none" w:sz="0" w:space="0" w:color="auto"/>
        <w:bottom w:val="none" w:sz="0" w:space="0" w:color="auto"/>
        <w:right w:val="none" w:sz="0" w:space="0" w:color="auto"/>
      </w:divBdr>
    </w:div>
    <w:div w:id="373892949">
      <w:bodyDiv w:val="1"/>
      <w:marLeft w:val="0"/>
      <w:marRight w:val="0"/>
      <w:marTop w:val="0"/>
      <w:marBottom w:val="0"/>
      <w:divBdr>
        <w:top w:val="none" w:sz="0" w:space="0" w:color="auto"/>
        <w:left w:val="none" w:sz="0" w:space="0" w:color="auto"/>
        <w:bottom w:val="none" w:sz="0" w:space="0" w:color="auto"/>
        <w:right w:val="none" w:sz="0" w:space="0" w:color="auto"/>
      </w:divBdr>
    </w:div>
    <w:div w:id="373968920">
      <w:bodyDiv w:val="1"/>
      <w:marLeft w:val="0"/>
      <w:marRight w:val="0"/>
      <w:marTop w:val="0"/>
      <w:marBottom w:val="0"/>
      <w:divBdr>
        <w:top w:val="none" w:sz="0" w:space="0" w:color="auto"/>
        <w:left w:val="none" w:sz="0" w:space="0" w:color="auto"/>
        <w:bottom w:val="none" w:sz="0" w:space="0" w:color="auto"/>
        <w:right w:val="none" w:sz="0" w:space="0" w:color="auto"/>
      </w:divBdr>
      <w:divsChild>
        <w:div w:id="1240600694">
          <w:marLeft w:val="0"/>
          <w:marRight w:val="0"/>
          <w:marTop w:val="0"/>
          <w:marBottom w:val="0"/>
          <w:divBdr>
            <w:top w:val="none" w:sz="0" w:space="0" w:color="auto"/>
            <w:left w:val="none" w:sz="0" w:space="0" w:color="auto"/>
            <w:bottom w:val="none" w:sz="0" w:space="0" w:color="auto"/>
            <w:right w:val="none" w:sz="0" w:space="0" w:color="auto"/>
          </w:divBdr>
        </w:div>
      </w:divsChild>
    </w:div>
    <w:div w:id="375542650">
      <w:bodyDiv w:val="1"/>
      <w:marLeft w:val="0"/>
      <w:marRight w:val="0"/>
      <w:marTop w:val="0"/>
      <w:marBottom w:val="0"/>
      <w:divBdr>
        <w:top w:val="none" w:sz="0" w:space="0" w:color="auto"/>
        <w:left w:val="none" w:sz="0" w:space="0" w:color="auto"/>
        <w:bottom w:val="none" w:sz="0" w:space="0" w:color="auto"/>
        <w:right w:val="none" w:sz="0" w:space="0" w:color="auto"/>
      </w:divBdr>
    </w:div>
    <w:div w:id="376126396">
      <w:bodyDiv w:val="1"/>
      <w:marLeft w:val="0"/>
      <w:marRight w:val="0"/>
      <w:marTop w:val="0"/>
      <w:marBottom w:val="0"/>
      <w:divBdr>
        <w:top w:val="none" w:sz="0" w:space="0" w:color="auto"/>
        <w:left w:val="none" w:sz="0" w:space="0" w:color="auto"/>
        <w:bottom w:val="none" w:sz="0" w:space="0" w:color="auto"/>
        <w:right w:val="none" w:sz="0" w:space="0" w:color="auto"/>
      </w:divBdr>
    </w:div>
    <w:div w:id="376899226">
      <w:bodyDiv w:val="1"/>
      <w:marLeft w:val="0"/>
      <w:marRight w:val="0"/>
      <w:marTop w:val="0"/>
      <w:marBottom w:val="0"/>
      <w:divBdr>
        <w:top w:val="none" w:sz="0" w:space="0" w:color="auto"/>
        <w:left w:val="none" w:sz="0" w:space="0" w:color="auto"/>
        <w:bottom w:val="none" w:sz="0" w:space="0" w:color="auto"/>
        <w:right w:val="none" w:sz="0" w:space="0" w:color="auto"/>
      </w:divBdr>
      <w:divsChild>
        <w:div w:id="1843354344">
          <w:marLeft w:val="0"/>
          <w:marRight w:val="0"/>
          <w:marTop w:val="0"/>
          <w:marBottom w:val="0"/>
          <w:divBdr>
            <w:top w:val="none" w:sz="0" w:space="0" w:color="auto"/>
            <w:left w:val="none" w:sz="0" w:space="0" w:color="auto"/>
            <w:bottom w:val="none" w:sz="0" w:space="0" w:color="auto"/>
            <w:right w:val="none" w:sz="0" w:space="0" w:color="auto"/>
          </w:divBdr>
        </w:div>
      </w:divsChild>
    </w:div>
    <w:div w:id="377243323">
      <w:bodyDiv w:val="1"/>
      <w:marLeft w:val="0"/>
      <w:marRight w:val="0"/>
      <w:marTop w:val="0"/>
      <w:marBottom w:val="0"/>
      <w:divBdr>
        <w:top w:val="none" w:sz="0" w:space="0" w:color="auto"/>
        <w:left w:val="none" w:sz="0" w:space="0" w:color="auto"/>
        <w:bottom w:val="none" w:sz="0" w:space="0" w:color="auto"/>
        <w:right w:val="none" w:sz="0" w:space="0" w:color="auto"/>
      </w:divBdr>
    </w:div>
    <w:div w:id="377898703">
      <w:bodyDiv w:val="1"/>
      <w:marLeft w:val="0"/>
      <w:marRight w:val="0"/>
      <w:marTop w:val="0"/>
      <w:marBottom w:val="0"/>
      <w:divBdr>
        <w:top w:val="none" w:sz="0" w:space="0" w:color="auto"/>
        <w:left w:val="none" w:sz="0" w:space="0" w:color="auto"/>
        <w:bottom w:val="none" w:sz="0" w:space="0" w:color="auto"/>
        <w:right w:val="none" w:sz="0" w:space="0" w:color="auto"/>
      </w:divBdr>
    </w:div>
    <w:div w:id="378483607">
      <w:bodyDiv w:val="1"/>
      <w:marLeft w:val="0"/>
      <w:marRight w:val="0"/>
      <w:marTop w:val="0"/>
      <w:marBottom w:val="0"/>
      <w:divBdr>
        <w:top w:val="none" w:sz="0" w:space="0" w:color="auto"/>
        <w:left w:val="none" w:sz="0" w:space="0" w:color="auto"/>
        <w:bottom w:val="none" w:sz="0" w:space="0" w:color="auto"/>
        <w:right w:val="none" w:sz="0" w:space="0" w:color="auto"/>
      </w:divBdr>
      <w:divsChild>
        <w:div w:id="759567582">
          <w:marLeft w:val="0"/>
          <w:marRight w:val="0"/>
          <w:marTop w:val="0"/>
          <w:marBottom w:val="0"/>
          <w:divBdr>
            <w:top w:val="none" w:sz="0" w:space="0" w:color="auto"/>
            <w:left w:val="none" w:sz="0" w:space="0" w:color="auto"/>
            <w:bottom w:val="none" w:sz="0" w:space="0" w:color="auto"/>
            <w:right w:val="none" w:sz="0" w:space="0" w:color="auto"/>
          </w:divBdr>
        </w:div>
      </w:divsChild>
    </w:div>
    <w:div w:id="378556727">
      <w:bodyDiv w:val="1"/>
      <w:marLeft w:val="0"/>
      <w:marRight w:val="0"/>
      <w:marTop w:val="0"/>
      <w:marBottom w:val="0"/>
      <w:divBdr>
        <w:top w:val="none" w:sz="0" w:space="0" w:color="auto"/>
        <w:left w:val="none" w:sz="0" w:space="0" w:color="auto"/>
        <w:bottom w:val="none" w:sz="0" w:space="0" w:color="auto"/>
        <w:right w:val="none" w:sz="0" w:space="0" w:color="auto"/>
      </w:divBdr>
      <w:divsChild>
        <w:div w:id="739407908">
          <w:marLeft w:val="0"/>
          <w:marRight w:val="0"/>
          <w:marTop w:val="0"/>
          <w:marBottom w:val="0"/>
          <w:divBdr>
            <w:top w:val="none" w:sz="0" w:space="0" w:color="auto"/>
            <w:left w:val="none" w:sz="0" w:space="0" w:color="auto"/>
            <w:bottom w:val="none" w:sz="0" w:space="0" w:color="auto"/>
            <w:right w:val="none" w:sz="0" w:space="0" w:color="auto"/>
          </w:divBdr>
        </w:div>
      </w:divsChild>
    </w:div>
    <w:div w:id="379668450">
      <w:bodyDiv w:val="1"/>
      <w:marLeft w:val="0"/>
      <w:marRight w:val="0"/>
      <w:marTop w:val="0"/>
      <w:marBottom w:val="0"/>
      <w:divBdr>
        <w:top w:val="none" w:sz="0" w:space="0" w:color="auto"/>
        <w:left w:val="none" w:sz="0" w:space="0" w:color="auto"/>
        <w:bottom w:val="none" w:sz="0" w:space="0" w:color="auto"/>
        <w:right w:val="none" w:sz="0" w:space="0" w:color="auto"/>
      </w:divBdr>
    </w:div>
    <w:div w:id="380251092">
      <w:bodyDiv w:val="1"/>
      <w:marLeft w:val="0"/>
      <w:marRight w:val="0"/>
      <w:marTop w:val="0"/>
      <w:marBottom w:val="0"/>
      <w:divBdr>
        <w:top w:val="none" w:sz="0" w:space="0" w:color="auto"/>
        <w:left w:val="none" w:sz="0" w:space="0" w:color="auto"/>
        <w:bottom w:val="none" w:sz="0" w:space="0" w:color="auto"/>
        <w:right w:val="none" w:sz="0" w:space="0" w:color="auto"/>
      </w:divBdr>
      <w:divsChild>
        <w:div w:id="293174985">
          <w:marLeft w:val="0"/>
          <w:marRight w:val="0"/>
          <w:marTop w:val="0"/>
          <w:marBottom w:val="0"/>
          <w:divBdr>
            <w:top w:val="none" w:sz="0" w:space="0" w:color="auto"/>
            <w:left w:val="none" w:sz="0" w:space="0" w:color="auto"/>
            <w:bottom w:val="none" w:sz="0" w:space="0" w:color="auto"/>
            <w:right w:val="none" w:sz="0" w:space="0" w:color="auto"/>
          </w:divBdr>
          <w:divsChild>
            <w:div w:id="1826049934">
              <w:marLeft w:val="0"/>
              <w:marRight w:val="0"/>
              <w:marTop w:val="0"/>
              <w:marBottom w:val="0"/>
              <w:divBdr>
                <w:top w:val="none" w:sz="0" w:space="0" w:color="auto"/>
                <w:left w:val="none" w:sz="0" w:space="0" w:color="auto"/>
                <w:bottom w:val="none" w:sz="0" w:space="0" w:color="auto"/>
                <w:right w:val="none" w:sz="0" w:space="0" w:color="auto"/>
              </w:divBdr>
              <w:divsChild>
                <w:div w:id="121307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324209">
      <w:bodyDiv w:val="1"/>
      <w:marLeft w:val="0"/>
      <w:marRight w:val="0"/>
      <w:marTop w:val="0"/>
      <w:marBottom w:val="0"/>
      <w:divBdr>
        <w:top w:val="none" w:sz="0" w:space="0" w:color="auto"/>
        <w:left w:val="none" w:sz="0" w:space="0" w:color="auto"/>
        <w:bottom w:val="none" w:sz="0" w:space="0" w:color="auto"/>
        <w:right w:val="none" w:sz="0" w:space="0" w:color="auto"/>
      </w:divBdr>
      <w:divsChild>
        <w:div w:id="927420372">
          <w:marLeft w:val="0"/>
          <w:marRight w:val="0"/>
          <w:marTop w:val="0"/>
          <w:marBottom w:val="0"/>
          <w:divBdr>
            <w:top w:val="none" w:sz="0" w:space="0" w:color="auto"/>
            <w:left w:val="none" w:sz="0" w:space="0" w:color="auto"/>
            <w:bottom w:val="none" w:sz="0" w:space="0" w:color="auto"/>
            <w:right w:val="none" w:sz="0" w:space="0" w:color="auto"/>
          </w:divBdr>
        </w:div>
      </w:divsChild>
    </w:div>
    <w:div w:id="382562337">
      <w:bodyDiv w:val="1"/>
      <w:marLeft w:val="0"/>
      <w:marRight w:val="0"/>
      <w:marTop w:val="0"/>
      <w:marBottom w:val="0"/>
      <w:divBdr>
        <w:top w:val="none" w:sz="0" w:space="0" w:color="auto"/>
        <w:left w:val="none" w:sz="0" w:space="0" w:color="auto"/>
        <w:bottom w:val="none" w:sz="0" w:space="0" w:color="auto"/>
        <w:right w:val="none" w:sz="0" w:space="0" w:color="auto"/>
      </w:divBdr>
    </w:div>
    <w:div w:id="382944074">
      <w:bodyDiv w:val="1"/>
      <w:marLeft w:val="0"/>
      <w:marRight w:val="0"/>
      <w:marTop w:val="0"/>
      <w:marBottom w:val="0"/>
      <w:divBdr>
        <w:top w:val="none" w:sz="0" w:space="0" w:color="auto"/>
        <w:left w:val="none" w:sz="0" w:space="0" w:color="auto"/>
        <w:bottom w:val="none" w:sz="0" w:space="0" w:color="auto"/>
        <w:right w:val="none" w:sz="0" w:space="0" w:color="auto"/>
      </w:divBdr>
      <w:divsChild>
        <w:div w:id="1523469825">
          <w:marLeft w:val="0"/>
          <w:marRight w:val="0"/>
          <w:marTop w:val="0"/>
          <w:marBottom w:val="0"/>
          <w:divBdr>
            <w:top w:val="none" w:sz="0" w:space="0" w:color="auto"/>
            <w:left w:val="none" w:sz="0" w:space="0" w:color="auto"/>
            <w:bottom w:val="none" w:sz="0" w:space="0" w:color="auto"/>
            <w:right w:val="none" w:sz="0" w:space="0" w:color="auto"/>
          </w:divBdr>
          <w:divsChild>
            <w:div w:id="1134984310">
              <w:marLeft w:val="0"/>
              <w:marRight w:val="0"/>
              <w:marTop w:val="0"/>
              <w:marBottom w:val="0"/>
              <w:divBdr>
                <w:top w:val="none" w:sz="0" w:space="0" w:color="auto"/>
                <w:left w:val="none" w:sz="0" w:space="0" w:color="auto"/>
                <w:bottom w:val="none" w:sz="0" w:space="0" w:color="auto"/>
                <w:right w:val="none" w:sz="0" w:space="0" w:color="auto"/>
              </w:divBdr>
            </w:div>
          </w:divsChild>
        </w:div>
        <w:div w:id="390614370">
          <w:marLeft w:val="0"/>
          <w:marRight w:val="0"/>
          <w:marTop w:val="0"/>
          <w:marBottom w:val="0"/>
          <w:divBdr>
            <w:top w:val="none" w:sz="0" w:space="0" w:color="auto"/>
            <w:left w:val="none" w:sz="0" w:space="0" w:color="auto"/>
            <w:bottom w:val="none" w:sz="0" w:space="0" w:color="auto"/>
            <w:right w:val="none" w:sz="0" w:space="0" w:color="auto"/>
          </w:divBdr>
          <w:divsChild>
            <w:div w:id="703865192">
              <w:marLeft w:val="0"/>
              <w:marRight w:val="0"/>
              <w:marTop w:val="0"/>
              <w:marBottom w:val="0"/>
              <w:divBdr>
                <w:top w:val="none" w:sz="0" w:space="0" w:color="auto"/>
                <w:left w:val="none" w:sz="0" w:space="0" w:color="auto"/>
                <w:bottom w:val="none" w:sz="0" w:space="0" w:color="auto"/>
                <w:right w:val="none" w:sz="0" w:space="0" w:color="auto"/>
              </w:divBdr>
            </w:div>
          </w:divsChild>
        </w:div>
        <w:div w:id="1891964807">
          <w:marLeft w:val="0"/>
          <w:marRight w:val="0"/>
          <w:marTop w:val="0"/>
          <w:marBottom w:val="0"/>
          <w:divBdr>
            <w:top w:val="none" w:sz="0" w:space="0" w:color="auto"/>
            <w:left w:val="none" w:sz="0" w:space="0" w:color="auto"/>
            <w:bottom w:val="none" w:sz="0" w:space="0" w:color="auto"/>
            <w:right w:val="none" w:sz="0" w:space="0" w:color="auto"/>
          </w:divBdr>
          <w:divsChild>
            <w:div w:id="117749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947991">
      <w:bodyDiv w:val="1"/>
      <w:marLeft w:val="0"/>
      <w:marRight w:val="0"/>
      <w:marTop w:val="0"/>
      <w:marBottom w:val="0"/>
      <w:divBdr>
        <w:top w:val="none" w:sz="0" w:space="0" w:color="auto"/>
        <w:left w:val="none" w:sz="0" w:space="0" w:color="auto"/>
        <w:bottom w:val="none" w:sz="0" w:space="0" w:color="auto"/>
        <w:right w:val="none" w:sz="0" w:space="0" w:color="auto"/>
      </w:divBdr>
      <w:divsChild>
        <w:div w:id="140123922">
          <w:marLeft w:val="0"/>
          <w:marRight w:val="0"/>
          <w:marTop w:val="0"/>
          <w:marBottom w:val="0"/>
          <w:divBdr>
            <w:top w:val="none" w:sz="0" w:space="0" w:color="auto"/>
            <w:left w:val="none" w:sz="0" w:space="0" w:color="auto"/>
            <w:bottom w:val="none" w:sz="0" w:space="0" w:color="auto"/>
            <w:right w:val="none" w:sz="0" w:space="0" w:color="auto"/>
          </w:divBdr>
        </w:div>
      </w:divsChild>
    </w:div>
    <w:div w:id="383409303">
      <w:bodyDiv w:val="1"/>
      <w:marLeft w:val="0"/>
      <w:marRight w:val="0"/>
      <w:marTop w:val="0"/>
      <w:marBottom w:val="0"/>
      <w:divBdr>
        <w:top w:val="none" w:sz="0" w:space="0" w:color="auto"/>
        <w:left w:val="none" w:sz="0" w:space="0" w:color="auto"/>
        <w:bottom w:val="none" w:sz="0" w:space="0" w:color="auto"/>
        <w:right w:val="none" w:sz="0" w:space="0" w:color="auto"/>
      </w:divBdr>
    </w:div>
    <w:div w:id="383990194">
      <w:bodyDiv w:val="1"/>
      <w:marLeft w:val="0"/>
      <w:marRight w:val="0"/>
      <w:marTop w:val="0"/>
      <w:marBottom w:val="0"/>
      <w:divBdr>
        <w:top w:val="none" w:sz="0" w:space="0" w:color="auto"/>
        <w:left w:val="none" w:sz="0" w:space="0" w:color="auto"/>
        <w:bottom w:val="none" w:sz="0" w:space="0" w:color="auto"/>
        <w:right w:val="none" w:sz="0" w:space="0" w:color="auto"/>
      </w:divBdr>
      <w:divsChild>
        <w:div w:id="1015501797">
          <w:marLeft w:val="0"/>
          <w:marRight w:val="0"/>
          <w:marTop w:val="0"/>
          <w:marBottom w:val="0"/>
          <w:divBdr>
            <w:top w:val="none" w:sz="0" w:space="0" w:color="auto"/>
            <w:left w:val="none" w:sz="0" w:space="0" w:color="auto"/>
            <w:bottom w:val="none" w:sz="0" w:space="0" w:color="auto"/>
            <w:right w:val="none" w:sz="0" w:space="0" w:color="auto"/>
          </w:divBdr>
        </w:div>
      </w:divsChild>
    </w:div>
    <w:div w:id="386682072">
      <w:bodyDiv w:val="1"/>
      <w:marLeft w:val="0"/>
      <w:marRight w:val="0"/>
      <w:marTop w:val="0"/>
      <w:marBottom w:val="0"/>
      <w:divBdr>
        <w:top w:val="none" w:sz="0" w:space="0" w:color="auto"/>
        <w:left w:val="none" w:sz="0" w:space="0" w:color="auto"/>
        <w:bottom w:val="none" w:sz="0" w:space="0" w:color="auto"/>
        <w:right w:val="none" w:sz="0" w:space="0" w:color="auto"/>
      </w:divBdr>
    </w:div>
    <w:div w:id="386684587">
      <w:bodyDiv w:val="1"/>
      <w:marLeft w:val="0"/>
      <w:marRight w:val="0"/>
      <w:marTop w:val="0"/>
      <w:marBottom w:val="0"/>
      <w:divBdr>
        <w:top w:val="none" w:sz="0" w:space="0" w:color="auto"/>
        <w:left w:val="none" w:sz="0" w:space="0" w:color="auto"/>
        <w:bottom w:val="none" w:sz="0" w:space="0" w:color="auto"/>
        <w:right w:val="none" w:sz="0" w:space="0" w:color="auto"/>
      </w:divBdr>
      <w:divsChild>
        <w:div w:id="721169892">
          <w:marLeft w:val="0"/>
          <w:marRight w:val="0"/>
          <w:marTop w:val="0"/>
          <w:marBottom w:val="0"/>
          <w:divBdr>
            <w:top w:val="none" w:sz="0" w:space="0" w:color="auto"/>
            <w:left w:val="none" w:sz="0" w:space="0" w:color="auto"/>
            <w:bottom w:val="none" w:sz="0" w:space="0" w:color="auto"/>
            <w:right w:val="none" w:sz="0" w:space="0" w:color="auto"/>
          </w:divBdr>
        </w:div>
      </w:divsChild>
    </w:div>
    <w:div w:id="386994605">
      <w:bodyDiv w:val="1"/>
      <w:marLeft w:val="0"/>
      <w:marRight w:val="0"/>
      <w:marTop w:val="0"/>
      <w:marBottom w:val="0"/>
      <w:divBdr>
        <w:top w:val="none" w:sz="0" w:space="0" w:color="auto"/>
        <w:left w:val="none" w:sz="0" w:space="0" w:color="auto"/>
        <w:bottom w:val="none" w:sz="0" w:space="0" w:color="auto"/>
        <w:right w:val="none" w:sz="0" w:space="0" w:color="auto"/>
      </w:divBdr>
      <w:divsChild>
        <w:div w:id="1947227366">
          <w:marLeft w:val="0"/>
          <w:marRight w:val="0"/>
          <w:marTop w:val="0"/>
          <w:marBottom w:val="0"/>
          <w:divBdr>
            <w:top w:val="none" w:sz="0" w:space="0" w:color="auto"/>
            <w:left w:val="none" w:sz="0" w:space="0" w:color="auto"/>
            <w:bottom w:val="none" w:sz="0" w:space="0" w:color="auto"/>
            <w:right w:val="none" w:sz="0" w:space="0" w:color="auto"/>
          </w:divBdr>
        </w:div>
      </w:divsChild>
    </w:div>
    <w:div w:id="387342627">
      <w:bodyDiv w:val="1"/>
      <w:marLeft w:val="0"/>
      <w:marRight w:val="0"/>
      <w:marTop w:val="0"/>
      <w:marBottom w:val="0"/>
      <w:divBdr>
        <w:top w:val="none" w:sz="0" w:space="0" w:color="auto"/>
        <w:left w:val="none" w:sz="0" w:space="0" w:color="auto"/>
        <w:bottom w:val="none" w:sz="0" w:space="0" w:color="auto"/>
        <w:right w:val="none" w:sz="0" w:space="0" w:color="auto"/>
      </w:divBdr>
    </w:div>
    <w:div w:id="388185842">
      <w:bodyDiv w:val="1"/>
      <w:marLeft w:val="0"/>
      <w:marRight w:val="0"/>
      <w:marTop w:val="0"/>
      <w:marBottom w:val="0"/>
      <w:divBdr>
        <w:top w:val="none" w:sz="0" w:space="0" w:color="auto"/>
        <w:left w:val="none" w:sz="0" w:space="0" w:color="auto"/>
        <w:bottom w:val="none" w:sz="0" w:space="0" w:color="auto"/>
        <w:right w:val="none" w:sz="0" w:space="0" w:color="auto"/>
      </w:divBdr>
      <w:divsChild>
        <w:div w:id="1613897370">
          <w:marLeft w:val="0"/>
          <w:marRight w:val="0"/>
          <w:marTop w:val="0"/>
          <w:marBottom w:val="0"/>
          <w:divBdr>
            <w:top w:val="none" w:sz="0" w:space="0" w:color="auto"/>
            <w:left w:val="none" w:sz="0" w:space="0" w:color="auto"/>
            <w:bottom w:val="none" w:sz="0" w:space="0" w:color="auto"/>
            <w:right w:val="none" w:sz="0" w:space="0" w:color="auto"/>
          </w:divBdr>
        </w:div>
      </w:divsChild>
    </w:div>
    <w:div w:id="388576521">
      <w:bodyDiv w:val="1"/>
      <w:marLeft w:val="0"/>
      <w:marRight w:val="0"/>
      <w:marTop w:val="0"/>
      <w:marBottom w:val="0"/>
      <w:divBdr>
        <w:top w:val="none" w:sz="0" w:space="0" w:color="auto"/>
        <w:left w:val="none" w:sz="0" w:space="0" w:color="auto"/>
        <w:bottom w:val="none" w:sz="0" w:space="0" w:color="auto"/>
        <w:right w:val="none" w:sz="0" w:space="0" w:color="auto"/>
      </w:divBdr>
      <w:divsChild>
        <w:div w:id="2030906472">
          <w:marLeft w:val="0"/>
          <w:marRight w:val="0"/>
          <w:marTop w:val="0"/>
          <w:marBottom w:val="0"/>
          <w:divBdr>
            <w:top w:val="none" w:sz="0" w:space="0" w:color="auto"/>
            <w:left w:val="none" w:sz="0" w:space="0" w:color="auto"/>
            <w:bottom w:val="none" w:sz="0" w:space="0" w:color="auto"/>
            <w:right w:val="none" w:sz="0" w:space="0" w:color="auto"/>
          </w:divBdr>
        </w:div>
      </w:divsChild>
    </w:div>
    <w:div w:id="390345550">
      <w:bodyDiv w:val="1"/>
      <w:marLeft w:val="0"/>
      <w:marRight w:val="0"/>
      <w:marTop w:val="0"/>
      <w:marBottom w:val="0"/>
      <w:divBdr>
        <w:top w:val="none" w:sz="0" w:space="0" w:color="auto"/>
        <w:left w:val="none" w:sz="0" w:space="0" w:color="auto"/>
        <w:bottom w:val="none" w:sz="0" w:space="0" w:color="auto"/>
        <w:right w:val="none" w:sz="0" w:space="0" w:color="auto"/>
      </w:divBdr>
    </w:div>
    <w:div w:id="390422517">
      <w:bodyDiv w:val="1"/>
      <w:marLeft w:val="0"/>
      <w:marRight w:val="0"/>
      <w:marTop w:val="0"/>
      <w:marBottom w:val="0"/>
      <w:divBdr>
        <w:top w:val="none" w:sz="0" w:space="0" w:color="auto"/>
        <w:left w:val="none" w:sz="0" w:space="0" w:color="auto"/>
        <w:bottom w:val="none" w:sz="0" w:space="0" w:color="auto"/>
        <w:right w:val="none" w:sz="0" w:space="0" w:color="auto"/>
      </w:divBdr>
    </w:div>
    <w:div w:id="392505343">
      <w:bodyDiv w:val="1"/>
      <w:marLeft w:val="0"/>
      <w:marRight w:val="0"/>
      <w:marTop w:val="0"/>
      <w:marBottom w:val="0"/>
      <w:divBdr>
        <w:top w:val="none" w:sz="0" w:space="0" w:color="auto"/>
        <w:left w:val="none" w:sz="0" w:space="0" w:color="auto"/>
        <w:bottom w:val="none" w:sz="0" w:space="0" w:color="auto"/>
        <w:right w:val="none" w:sz="0" w:space="0" w:color="auto"/>
      </w:divBdr>
      <w:divsChild>
        <w:div w:id="563369327">
          <w:marLeft w:val="0"/>
          <w:marRight w:val="0"/>
          <w:marTop w:val="0"/>
          <w:marBottom w:val="0"/>
          <w:divBdr>
            <w:top w:val="none" w:sz="0" w:space="0" w:color="auto"/>
            <w:left w:val="none" w:sz="0" w:space="0" w:color="auto"/>
            <w:bottom w:val="none" w:sz="0" w:space="0" w:color="auto"/>
            <w:right w:val="none" w:sz="0" w:space="0" w:color="auto"/>
          </w:divBdr>
        </w:div>
      </w:divsChild>
    </w:div>
    <w:div w:id="393554513">
      <w:bodyDiv w:val="1"/>
      <w:marLeft w:val="0"/>
      <w:marRight w:val="0"/>
      <w:marTop w:val="0"/>
      <w:marBottom w:val="0"/>
      <w:divBdr>
        <w:top w:val="none" w:sz="0" w:space="0" w:color="auto"/>
        <w:left w:val="none" w:sz="0" w:space="0" w:color="auto"/>
        <w:bottom w:val="none" w:sz="0" w:space="0" w:color="auto"/>
        <w:right w:val="none" w:sz="0" w:space="0" w:color="auto"/>
      </w:divBdr>
      <w:divsChild>
        <w:div w:id="1760253218">
          <w:marLeft w:val="0"/>
          <w:marRight w:val="0"/>
          <w:marTop w:val="0"/>
          <w:marBottom w:val="0"/>
          <w:divBdr>
            <w:top w:val="none" w:sz="0" w:space="0" w:color="auto"/>
            <w:left w:val="none" w:sz="0" w:space="0" w:color="auto"/>
            <w:bottom w:val="none" w:sz="0" w:space="0" w:color="auto"/>
            <w:right w:val="none" w:sz="0" w:space="0" w:color="auto"/>
          </w:divBdr>
          <w:divsChild>
            <w:div w:id="2030065938">
              <w:marLeft w:val="0"/>
              <w:marRight w:val="0"/>
              <w:marTop w:val="0"/>
              <w:marBottom w:val="0"/>
              <w:divBdr>
                <w:top w:val="none" w:sz="0" w:space="0" w:color="auto"/>
                <w:left w:val="none" w:sz="0" w:space="0" w:color="auto"/>
                <w:bottom w:val="none" w:sz="0" w:space="0" w:color="auto"/>
                <w:right w:val="none" w:sz="0" w:space="0" w:color="auto"/>
              </w:divBdr>
            </w:div>
            <w:div w:id="243682302">
              <w:marLeft w:val="0"/>
              <w:marRight w:val="0"/>
              <w:marTop w:val="0"/>
              <w:marBottom w:val="0"/>
              <w:divBdr>
                <w:top w:val="none" w:sz="0" w:space="0" w:color="auto"/>
                <w:left w:val="none" w:sz="0" w:space="0" w:color="auto"/>
                <w:bottom w:val="none" w:sz="0" w:space="0" w:color="auto"/>
                <w:right w:val="none" w:sz="0" w:space="0" w:color="auto"/>
              </w:divBdr>
              <w:divsChild>
                <w:div w:id="1682007781">
                  <w:marLeft w:val="0"/>
                  <w:marRight w:val="0"/>
                  <w:marTop w:val="0"/>
                  <w:marBottom w:val="0"/>
                  <w:divBdr>
                    <w:top w:val="none" w:sz="0" w:space="0" w:color="auto"/>
                    <w:left w:val="none" w:sz="0" w:space="0" w:color="auto"/>
                    <w:bottom w:val="none" w:sz="0" w:space="0" w:color="auto"/>
                    <w:right w:val="none" w:sz="0" w:space="0" w:color="auto"/>
                  </w:divBdr>
                  <w:divsChild>
                    <w:div w:id="94184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696060">
      <w:bodyDiv w:val="1"/>
      <w:marLeft w:val="0"/>
      <w:marRight w:val="0"/>
      <w:marTop w:val="0"/>
      <w:marBottom w:val="0"/>
      <w:divBdr>
        <w:top w:val="none" w:sz="0" w:space="0" w:color="auto"/>
        <w:left w:val="none" w:sz="0" w:space="0" w:color="auto"/>
        <w:bottom w:val="none" w:sz="0" w:space="0" w:color="auto"/>
        <w:right w:val="none" w:sz="0" w:space="0" w:color="auto"/>
      </w:divBdr>
      <w:divsChild>
        <w:div w:id="744839885">
          <w:marLeft w:val="0"/>
          <w:marRight w:val="0"/>
          <w:marTop w:val="0"/>
          <w:marBottom w:val="0"/>
          <w:divBdr>
            <w:top w:val="none" w:sz="0" w:space="0" w:color="auto"/>
            <w:left w:val="none" w:sz="0" w:space="0" w:color="auto"/>
            <w:bottom w:val="none" w:sz="0" w:space="0" w:color="auto"/>
            <w:right w:val="none" w:sz="0" w:space="0" w:color="auto"/>
          </w:divBdr>
        </w:div>
      </w:divsChild>
    </w:div>
    <w:div w:id="393822253">
      <w:bodyDiv w:val="1"/>
      <w:marLeft w:val="0"/>
      <w:marRight w:val="0"/>
      <w:marTop w:val="0"/>
      <w:marBottom w:val="0"/>
      <w:divBdr>
        <w:top w:val="none" w:sz="0" w:space="0" w:color="auto"/>
        <w:left w:val="none" w:sz="0" w:space="0" w:color="auto"/>
        <w:bottom w:val="none" w:sz="0" w:space="0" w:color="auto"/>
        <w:right w:val="none" w:sz="0" w:space="0" w:color="auto"/>
      </w:divBdr>
    </w:div>
    <w:div w:id="394855695">
      <w:bodyDiv w:val="1"/>
      <w:marLeft w:val="0"/>
      <w:marRight w:val="0"/>
      <w:marTop w:val="0"/>
      <w:marBottom w:val="0"/>
      <w:divBdr>
        <w:top w:val="none" w:sz="0" w:space="0" w:color="auto"/>
        <w:left w:val="none" w:sz="0" w:space="0" w:color="auto"/>
        <w:bottom w:val="none" w:sz="0" w:space="0" w:color="auto"/>
        <w:right w:val="none" w:sz="0" w:space="0" w:color="auto"/>
      </w:divBdr>
    </w:div>
    <w:div w:id="395512463">
      <w:bodyDiv w:val="1"/>
      <w:marLeft w:val="0"/>
      <w:marRight w:val="0"/>
      <w:marTop w:val="0"/>
      <w:marBottom w:val="0"/>
      <w:divBdr>
        <w:top w:val="none" w:sz="0" w:space="0" w:color="auto"/>
        <w:left w:val="none" w:sz="0" w:space="0" w:color="auto"/>
        <w:bottom w:val="none" w:sz="0" w:space="0" w:color="auto"/>
        <w:right w:val="none" w:sz="0" w:space="0" w:color="auto"/>
      </w:divBdr>
      <w:divsChild>
        <w:div w:id="1004167582">
          <w:marLeft w:val="0"/>
          <w:marRight w:val="0"/>
          <w:marTop w:val="0"/>
          <w:marBottom w:val="0"/>
          <w:divBdr>
            <w:top w:val="none" w:sz="0" w:space="0" w:color="auto"/>
            <w:left w:val="none" w:sz="0" w:space="0" w:color="auto"/>
            <w:bottom w:val="none" w:sz="0" w:space="0" w:color="auto"/>
            <w:right w:val="none" w:sz="0" w:space="0" w:color="auto"/>
          </w:divBdr>
        </w:div>
      </w:divsChild>
    </w:div>
    <w:div w:id="395517282">
      <w:bodyDiv w:val="1"/>
      <w:marLeft w:val="0"/>
      <w:marRight w:val="0"/>
      <w:marTop w:val="0"/>
      <w:marBottom w:val="0"/>
      <w:divBdr>
        <w:top w:val="none" w:sz="0" w:space="0" w:color="auto"/>
        <w:left w:val="none" w:sz="0" w:space="0" w:color="auto"/>
        <w:bottom w:val="none" w:sz="0" w:space="0" w:color="auto"/>
        <w:right w:val="none" w:sz="0" w:space="0" w:color="auto"/>
      </w:divBdr>
      <w:divsChild>
        <w:div w:id="903417577">
          <w:marLeft w:val="0"/>
          <w:marRight w:val="0"/>
          <w:marTop w:val="0"/>
          <w:marBottom w:val="0"/>
          <w:divBdr>
            <w:top w:val="none" w:sz="0" w:space="0" w:color="auto"/>
            <w:left w:val="none" w:sz="0" w:space="0" w:color="auto"/>
            <w:bottom w:val="none" w:sz="0" w:space="0" w:color="auto"/>
            <w:right w:val="none" w:sz="0" w:space="0" w:color="auto"/>
          </w:divBdr>
          <w:divsChild>
            <w:div w:id="742525250">
              <w:marLeft w:val="0"/>
              <w:marRight w:val="0"/>
              <w:marTop w:val="0"/>
              <w:marBottom w:val="0"/>
              <w:divBdr>
                <w:top w:val="none" w:sz="0" w:space="0" w:color="auto"/>
                <w:left w:val="none" w:sz="0" w:space="0" w:color="auto"/>
                <w:bottom w:val="none" w:sz="0" w:space="0" w:color="auto"/>
                <w:right w:val="none" w:sz="0" w:space="0" w:color="auto"/>
              </w:divBdr>
            </w:div>
          </w:divsChild>
        </w:div>
        <w:div w:id="239606279">
          <w:marLeft w:val="0"/>
          <w:marRight w:val="0"/>
          <w:marTop w:val="0"/>
          <w:marBottom w:val="0"/>
          <w:divBdr>
            <w:top w:val="none" w:sz="0" w:space="0" w:color="auto"/>
            <w:left w:val="none" w:sz="0" w:space="0" w:color="auto"/>
            <w:bottom w:val="none" w:sz="0" w:space="0" w:color="auto"/>
            <w:right w:val="none" w:sz="0" w:space="0" w:color="auto"/>
          </w:divBdr>
          <w:divsChild>
            <w:div w:id="1846088919">
              <w:marLeft w:val="0"/>
              <w:marRight w:val="0"/>
              <w:marTop w:val="0"/>
              <w:marBottom w:val="0"/>
              <w:divBdr>
                <w:top w:val="none" w:sz="0" w:space="0" w:color="auto"/>
                <w:left w:val="none" w:sz="0" w:space="0" w:color="auto"/>
                <w:bottom w:val="none" w:sz="0" w:space="0" w:color="auto"/>
                <w:right w:val="none" w:sz="0" w:space="0" w:color="auto"/>
              </w:divBdr>
              <w:divsChild>
                <w:div w:id="1326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830756">
          <w:marLeft w:val="0"/>
          <w:marRight w:val="0"/>
          <w:marTop w:val="0"/>
          <w:marBottom w:val="0"/>
          <w:divBdr>
            <w:top w:val="none" w:sz="0" w:space="0" w:color="auto"/>
            <w:left w:val="none" w:sz="0" w:space="0" w:color="auto"/>
            <w:bottom w:val="none" w:sz="0" w:space="0" w:color="auto"/>
            <w:right w:val="none" w:sz="0" w:space="0" w:color="auto"/>
          </w:divBdr>
          <w:divsChild>
            <w:div w:id="6746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664631">
      <w:bodyDiv w:val="1"/>
      <w:marLeft w:val="0"/>
      <w:marRight w:val="0"/>
      <w:marTop w:val="0"/>
      <w:marBottom w:val="0"/>
      <w:divBdr>
        <w:top w:val="none" w:sz="0" w:space="0" w:color="auto"/>
        <w:left w:val="none" w:sz="0" w:space="0" w:color="auto"/>
        <w:bottom w:val="none" w:sz="0" w:space="0" w:color="auto"/>
        <w:right w:val="none" w:sz="0" w:space="0" w:color="auto"/>
      </w:divBdr>
    </w:div>
    <w:div w:id="397555910">
      <w:bodyDiv w:val="1"/>
      <w:marLeft w:val="0"/>
      <w:marRight w:val="0"/>
      <w:marTop w:val="0"/>
      <w:marBottom w:val="0"/>
      <w:divBdr>
        <w:top w:val="none" w:sz="0" w:space="0" w:color="auto"/>
        <w:left w:val="none" w:sz="0" w:space="0" w:color="auto"/>
        <w:bottom w:val="none" w:sz="0" w:space="0" w:color="auto"/>
        <w:right w:val="none" w:sz="0" w:space="0" w:color="auto"/>
      </w:divBdr>
    </w:div>
    <w:div w:id="397631340">
      <w:bodyDiv w:val="1"/>
      <w:marLeft w:val="0"/>
      <w:marRight w:val="0"/>
      <w:marTop w:val="0"/>
      <w:marBottom w:val="0"/>
      <w:divBdr>
        <w:top w:val="none" w:sz="0" w:space="0" w:color="auto"/>
        <w:left w:val="none" w:sz="0" w:space="0" w:color="auto"/>
        <w:bottom w:val="none" w:sz="0" w:space="0" w:color="auto"/>
        <w:right w:val="none" w:sz="0" w:space="0" w:color="auto"/>
      </w:divBdr>
      <w:divsChild>
        <w:div w:id="1252198288">
          <w:marLeft w:val="0"/>
          <w:marRight w:val="0"/>
          <w:marTop w:val="0"/>
          <w:marBottom w:val="0"/>
          <w:divBdr>
            <w:top w:val="none" w:sz="0" w:space="0" w:color="auto"/>
            <w:left w:val="none" w:sz="0" w:space="0" w:color="auto"/>
            <w:bottom w:val="none" w:sz="0" w:space="0" w:color="auto"/>
            <w:right w:val="none" w:sz="0" w:space="0" w:color="auto"/>
          </w:divBdr>
        </w:div>
      </w:divsChild>
    </w:div>
    <w:div w:id="398141464">
      <w:bodyDiv w:val="1"/>
      <w:marLeft w:val="0"/>
      <w:marRight w:val="0"/>
      <w:marTop w:val="0"/>
      <w:marBottom w:val="0"/>
      <w:divBdr>
        <w:top w:val="none" w:sz="0" w:space="0" w:color="auto"/>
        <w:left w:val="none" w:sz="0" w:space="0" w:color="auto"/>
        <w:bottom w:val="none" w:sz="0" w:space="0" w:color="auto"/>
        <w:right w:val="none" w:sz="0" w:space="0" w:color="auto"/>
      </w:divBdr>
      <w:divsChild>
        <w:div w:id="1099909676">
          <w:marLeft w:val="0"/>
          <w:marRight w:val="0"/>
          <w:marTop w:val="0"/>
          <w:marBottom w:val="0"/>
          <w:divBdr>
            <w:top w:val="none" w:sz="0" w:space="0" w:color="auto"/>
            <w:left w:val="none" w:sz="0" w:space="0" w:color="auto"/>
            <w:bottom w:val="none" w:sz="0" w:space="0" w:color="auto"/>
            <w:right w:val="none" w:sz="0" w:space="0" w:color="auto"/>
          </w:divBdr>
        </w:div>
      </w:divsChild>
    </w:div>
    <w:div w:id="398485518">
      <w:bodyDiv w:val="1"/>
      <w:marLeft w:val="0"/>
      <w:marRight w:val="0"/>
      <w:marTop w:val="0"/>
      <w:marBottom w:val="0"/>
      <w:divBdr>
        <w:top w:val="none" w:sz="0" w:space="0" w:color="auto"/>
        <w:left w:val="none" w:sz="0" w:space="0" w:color="auto"/>
        <w:bottom w:val="none" w:sz="0" w:space="0" w:color="auto"/>
        <w:right w:val="none" w:sz="0" w:space="0" w:color="auto"/>
      </w:divBdr>
    </w:div>
    <w:div w:id="399138058">
      <w:bodyDiv w:val="1"/>
      <w:marLeft w:val="0"/>
      <w:marRight w:val="0"/>
      <w:marTop w:val="0"/>
      <w:marBottom w:val="0"/>
      <w:divBdr>
        <w:top w:val="none" w:sz="0" w:space="0" w:color="auto"/>
        <w:left w:val="none" w:sz="0" w:space="0" w:color="auto"/>
        <w:bottom w:val="none" w:sz="0" w:space="0" w:color="auto"/>
        <w:right w:val="none" w:sz="0" w:space="0" w:color="auto"/>
      </w:divBdr>
      <w:divsChild>
        <w:div w:id="915555854">
          <w:marLeft w:val="0"/>
          <w:marRight w:val="0"/>
          <w:marTop w:val="0"/>
          <w:marBottom w:val="0"/>
          <w:divBdr>
            <w:top w:val="none" w:sz="0" w:space="0" w:color="auto"/>
            <w:left w:val="none" w:sz="0" w:space="0" w:color="auto"/>
            <w:bottom w:val="none" w:sz="0" w:space="0" w:color="auto"/>
            <w:right w:val="none" w:sz="0" w:space="0" w:color="auto"/>
          </w:divBdr>
        </w:div>
      </w:divsChild>
    </w:div>
    <w:div w:id="401875863">
      <w:bodyDiv w:val="1"/>
      <w:marLeft w:val="0"/>
      <w:marRight w:val="0"/>
      <w:marTop w:val="0"/>
      <w:marBottom w:val="0"/>
      <w:divBdr>
        <w:top w:val="none" w:sz="0" w:space="0" w:color="auto"/>
        <w:left w:val="none" w:sz="0" w:space="0" w:color="auto"/>
        <w:bottom w:val="none" w:sz="0" w:space="0" w:color="auto"/>
        <w:right w:val="none" w:sz="0" w:space="0" w:color="auto"/>
      </w:divBdr>
      <w:divsChild>
        <w:div w:id="1581602045">
          <w:marLeft w:val="0"/>
          <w:marRight w:val="0"/>
          <w:marTop w:val="0"/>
          <w:marBottom w:val="96"/>
          <w:divBdr>
            <w:top w:val="none" w:sz="0" w:space="0" w:color="auto"/>
            <w:left w:val="none" w:sz="0" w:space="0" w:color="auto"/>
            <w:bottom w:val="none" w:sz="0" w:space="0" w:color="auto"/>
            <w:right w:val="none" w:sz="0" w:space="0" w:color="auto"/>
          </w:divBdr>
          <w:divsChild>
            <w:div w:id="879174227">
              <w:marLeft w:val="0"/>
              <w:marRight w:val="0"/>
              <w:marTop w:val="48"/>
              <w:marBottom w:val="0"/>
              <w:divBdr>
                <w:top w:val="none" w:sz="0" w:space="0" w:color="auto"/>
                <w:left w:val="none" w:sz="0" w:space="0" w:color="auto"/>
                <w:bottom w:val="none" w:sz="0" w:space="0" w:color="auto"/>
                <w:right w:val="none" w:sz="0" w:space="0" w:color="auto"/>
              </w:divBdr>
            </w:div>
          </w:divsChild>
        </w:div>
      </w:divsChild>
    </w:div>
    <w:div w:id="402412612">
      <w:bodyDiv w:val="1"/>
      <w:marLeft w:val="0"/>
      <w:marRight w:val="0"/>
      <w:marTop w:val="0"/>
      <w:marBottom w:val="0"/>
      <w:divBdr>
        <w:top w:val="none" w:sz="0" w:space="0" w:color="auto"/>
        <w:left w:val="none" w:sz="0" w:space="0" w:color="auto"/>
        <w:bottom w:val="none" w:sz="0" w:space="0" w:color="auto"/>
        <w:right w:val="none" w:sz="0" w:space="0" w:color="auto"/>
      </w:divBdr>
      <w:divsChild>
        <w:div w:id="732122848">
          <w:marLeft w:val="0"/>
          <w:marRight w:val="0"/>
          <w:marTop w:val="0"/>
          <w:marBottom w:val="0"/>
          <w:divBdr>
            <w:top w:val="none" w:sz="0" w:space="0" w:color="auto"/>
            <w:left w:val="none" w:sz="0" w:space="0" w:color="auto"/>
            <w:bottom w:val="none" w:sz="0" w:space="0" w:color="auto"/>
            <w:right w:val="none" w:sz="0" w:space="0" w:color="auto"/>
          </w:divBdr>
          <w:divsChild>
            <w:div w:id="474565778">
              <w:marLeft w:val="0"/>
              <w:marRight w:val="0"/>
              <w:marTop w:val="0"/>
              <w:marBottom w:val="0"/>
              <w:divBdr>
                <w:top w:val="none" w:sz="0" w:space="0" w:color="auto"/>
                <w:left w:val="none" w:sz="0" w:space="0" w:color="auto"/>
                <w:bottom w:val="none" w:sz="0" w:space="0" w:color="auto"/>
                <w:right w:val="none" w:sz="0" w:space="0" w:color="auto"/>
              </w:divBdr>
              <w:divsChild>
                <w:div w:id="159764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368356">
          <w:marLeft w:val="0"/>
          <w:marRight w:val="0"/>
          <w:marTop w:val="0"/>
          <w:marBottom w:val="0"/>
          <w:divBdr>
            <w:top w:val="none" w:sz="0" w:space="0" w:color="auto"/>
            <w:left w:val="none" w:sz="0" w:space="0" w:color="auto"/>
            <w:bottom w:val="none" w:sz="0" w:space="0" w:color="auto"/>
            <w:right w:val="none" w:sz="0" w:space="0" w:color="auto"/>
          </w:divBdr>
          <w:divsChild>
            <w:div w:id="1529417238">
              <w:marLeft w:val="0"/>
              <w:marRight w:val="0"/>
              <w:marTop w:val="0"/>
              <w:marBottom w:val="0"/>
              <w:divBdr>
                <w:top w:val="none" w:sz="0" w:space="0" w:color="auto"/>
                <w:left w:val="none" w:sz="0" w:space="0" w:color="auto"/>
                <w:bottom w:val="none" w:sz="0" w:space="0" w:color="auto"/>
                <w:right w:val="none" w:sz="0" w:space="0" w:color="auto"/>
              </w:divBdr>
              <w:divsChild>
                <w:div w:id="2075660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682421">
      <w:bodyDiv w:val="1"/>
      <w:marLeft w:val="0"/>
      <w:marRight w:val="0"/>
      <w:marTop w:val="0"/>
      <w:marBottom w:val="0"/>
      <w:divBdr>
        <w:top w:val="none" w:sz="0" w:space="0" w:color="auto"/>
        <w:left w:val="none" w:sz="0" w:space="0" w:color="auto"/>
        <w:bottom w:val="none" w:sz="0" w:space="0" w:color="auto"/>
        <w:right w:val="none" w:sz="0" w:space="0" w:color="auto"/>
      </w:divBdr>
    </w:div>
    <w:div w:id="403525346">
      <w:bodyDiv w:val="1"/>
      <w:marLeft w:val="0"/>
      <w:marRight w:val="0"/>
      <w:marTop w:val="0"/>
      <w:marBottom w:val="0"/>
      <w:divBdr>
        <w:top w:val="none" w:sz="0" w:space="0" w:color="auto"/>
        <w:left w:val="none" w:sz="0" w:space="0" w:color="auto"/>
        <w:bottom w:val="none" w:sz="0" w:space="0" w:color="auto"/>
        <w:right w:val="none" w:sz="0" w:space="0" w:color="auto"/>
      </w:divBdr>
    </w:div>
    <w:div w:id="404763961">
      <w:bodyDiv w:val="1"/>
      <w:marLeft w:val="0"/>
      <w:marRight w:val="0"/>
      <w:marTop w:val="0"/>
      <w:marBottom w:val="0"/>
      <w:divBdr>
        <w:top w:val="none" w:sz="0" w:space="0" w:color="auto"/>
        <w:left w:val="none" w:sz="0" w:space="0" w:color="auto"/>
        <w:bottom w:val="none" w:sz="0" w:space="0" w:color="auto"/>
        <w:right w:val="none" w:sz="0" w:space="0" w:color="auto"/>
      </w:divBdr>
      <w:divsChild>
        <w:div w:id="528373613">
          <w:marLeft w:val="0"/>
          <w:marRight w:val="0"/>
          <w:marTop w:val="0"/>
          <w:marBottom w:val="0"/>
          <w:divBdr>
            <w:top w:val="none" w:sz="0" w:space="0" w:color="auto"/>
            <w:left w:val="none" w:sz="0" w:space="0" w:color="auto"/>
            <w:bottom w:val="none" w:sz="0" w:space="0" w:color="auto"/>
            <w:right w:val="none" w:sz="0" w:space="0" w:color="auto"/>
          </w:divBdr>
        </w:div>
      </w:divsChild>
    </w:div>
    <w:div w:id="404884602">
      <w:bodyDiv w:val="1"/>
      <w:marLeft w:val="0"/>
      <w:marRight w:val="0"/>
      <w:marTop w:val="0"/>
      <w:marBottom w:val="0"/>
      <w:divBdr>
        <w:top w:val="none" w:sz="0" w:space="0" w:color="auto"/>
        <w:left w:val="none" w:sz="0" w:space="0" w:color="auto"/>
        <w:bottom w:val="none" w:sz="0" w:space="0" w:color="auto"/>
        <w:right w:val="none" w:sz="0" w:space="0" w:color="auto"/>
      </w:divBdr>
      <w:divsChild>
        <w:div w:id="1809396373">
          <w:marLeft w:val="0"/>
          <w:marRight w:val="0"/>
          <w:marTop w:val="0"/>
          <w:marBottom w:val="0"/>
          <w:divBdr>
            <w:top w:val="none" w:sz="0" w:space="0" w:color="auto"/>
            <w:left w:val="none" w:sz="0" w:space="0" w:color="auto"/>
            <w:bottom w:val="none" w:sz="0" w:space="0" w:color="auto"/>
            <w:right w:val="none" w:sz="0" w:space="0" w:color="auto"/>
          </w:divBdr>
        </w:div>
      </w:divsChild>
    </w:div>
    <w:div w:id="405342779">
      <w:bodyDiv w:val="1"/>
      <w:marLeft w:val="0"/>
      <w:marRight w:val="0"/>
      <w:marTop w:val="0"/>
      <w:marBottom w:val="0"/>
      <w:divBdr>
        <w:top w:val="none" w:sz="0" w:space="0" w:color="auto"/>
        <w:left w:val="none" w:sz="0" w:space="0" w:color="auto"/>
        <w:bottom w:val="none" w:sz="0" w:space="0" w:color="auto"/>
        <w:right w:val="none" w:sz="0" w:space="0" w:color="auto"/>
      </w:divBdr>
      <w:divsChild>
        <w:div w:id="752557122">
          <w:marLeft w:val="0"/>
          <w:marRight w:val="0"/>
          <w:marTop w:val="0"/>
          <w:marBottom w:val="0"/>
          <w:divBdr>
            <w:top w:val="none" w:sz="0" w:space="0" w:color="auto"/>
            <w:left w:val="none" w:sz="0" w:space="0" w:color="auto"/>
            <w:bottom w:val="none" w:sz="0" w:space="0" w:color="auto"/>
            <w:right w:val="none" w:sz="0" w:space="0" w:color="auto"/>
          </w:divBdr>
        </w:div>
      </w:divsChild>
    </w:div>
    <w:div w:id="406419677">
      <w:bodyDiv w:val="1"/>
      <w:marLeft w:val="0"/>
      <w:marRight w:val="0"/>
      <w:marTop w:val="0"/>
      <w:marBottom w:val="0"/>
      <w:divBdr>
        <w:top w:val="none" w:sz="0" w:space="0" w:color="auto"/>
        <w:left w:val="none" w:sz="0" w:space="0" w:color="auto"/>
        <w:bottom w:val="none" w:sz="0" w:space="0" w:color="auto"/>
        <w:right w:val="none" w:sz="0" w:space="0" w:color="auto"/>
      </w:divBdr>
      <w:divsChild>
        <w:div w:id="1160269897">
          <w:marLeft w:val="0"/>
          <w:marRight w:val="0"/>
          <w:marTop w:val="0"/>
          <w:marBottom w:val="0"/>
          <w:divBdr>
            <w:top w:val="none" w:sz="0" w:space="0" w:color="auto"/>
            <w:left w:val="none" w:sz="0" w:space="0" w:color="auto"/>
            <w:bottom w:val="none" w:sz="0" w:space="0" w:color="auto"/>
            <w:right w:val="none" w:sz="0" w:space="0" w:color="auto"/>
          </w:divBdr>
        </w:div>
      </w:divsChild>
    </w:div>
    <w:div w:id="406877745">
      <w:bodyDiv w:val="1"/>
      <w:marLeft w:val="0"/>
      <w:marRight w:val="0"/>
      <w:marTop w:val="0"/>
      <w:marBottom w:val="0"/>
      <w:divBdr>
        <w:top w:val="none" w:sz="0" w:space="0" w:color="auto"/>
        <w:left w:val="none" w:sz="0" w:space="0" w:color="auto"/>
        <w:bottom w:val="none" w:sz="0" w:space="0" w:color="auto"/>
        <w:right w:val="none" w:sz="0" w:space="0" w:color="auto"/>
      </w:divBdr>
    </w:div>
    <w:div w:id="407112698">
      <w:bodyDiv w:val="1"/>
      <w:marLeft w:val="0"/>
      <w:marRight w:val="0"/>
      <w:marTop w:val="0"/>
      <w:marBottom w:val="0"/>
      <w:divBdr>
        <w:top w:val="none" w:sz="0" w:space="0" w:color="auto"/>
        <w:left w:val="none" w:sz="0" w:space="0" w:color="auto"/>
        <w:bottom w:val="none" w:sz="0" w:space="0" w:color="auto"/>
        <w:right w:val="none" w:sz="0" w:space="0" w:color="auto"/>
      </w:divBdr>
    </w:div>
    <w:div w:id="407652950">
      <w:bodyDiv w:val="1"/>
      <w:marLeft w:val="0"/>
      <w:marRight w:val="0"/>
      <w:marTop w:val="0"/>
      <w:marBottom w:val="0"/>
      <w:divBdr>
        <w:top w:val="none" w:sz="0" w:space="0" w:color="auto"/>
        <w:left w:val="none" w:sz="0" w:space="0" w:color="auto"/>
        <w:bottom w:val="none" w:sz="0" w:space="0" w:color="auto"/>
        <w:right w:val="none" w:sz="0" w:space="0" w:color="auto"/>
      </w:divBdr>
    </w:div>
    <w:div w:id="408887833">
      <w:bodyDiv w:val="1"/>
      <w:marLeft w:val="0"/>
      <w:marRight w:val="0"/>
      <w:marTop w:val="0"/>
      <w:marBottom w:val="0"/>
      <w:divBdr>
        <w:top w:val="none" w:sz="0" w:space="0" w:color="auto"/>
        <w:left w:val="none" w:sz="0" w:space="0" w:color="auto"/>
        <w:bottom w:val="none" w:sz="0" w:space="0" w:color="auto"/>
        <w:right w:val="none" w:sz="0" w:space="0" w:color="auto"/>
      </w:divBdr>
    </w:div>
    <w:div w:id="408891334">
      <w:bodyDiv w:val="1"/>
      <w:marLeft w:val="0"/>
      <w:marRight w:val="0"/>
      <w:marTop w:val="0"/>
      <w:marBottom w:val="0"/>
      <w:divBdr>
        <w:top w:val="none" w:sz="0" w:space="0" w:color="auto"/>
        <w:left w:val="none" w:sz="0" w:space="0" w:color="auto"/>
        <w:bottom w:val="none" w:sz="0" w:space="0" w:color="auto"/>
        <w:right w:val="none" w:sz="0" w:space="0" w:color="auto"/>
      </w:divBdr>
      <w:divsChild>
        <w:div w:id="369888651">
          <w:marLeft w:val="0"/>
          <w:marRight w:val="0"/>
          <w:marTop w:val="0"/>
          <w:marBottom w:val="0"/>
          <w:divBdr>
            <w:top w:val="none" w:sz="0" w:space="0" w:color="auto"/>
            <w:left w:val="none" w:sz="0" w:space="0" w:color="auto"/>
            <w:bottom w:val="none" w:sz="0" w:space="0" w:color="auto"/>
            <w:right w:val="none" w:sz="0" w:space="0" w:color="auto"/>
          </w:divBdr>
        </w:div>
      </w:divsChild>
    </w:div>
    <w:div w:id="409349180">
      <w:bodyDiv w:val="1"/>
      <w:marLeft w:val="0"/>
      <w:marRight w:val="0"/>
      <w:marTop w:val="0"/>
      <w:marBottom w:val="0"/>
      <w:divBdr>
        <w:top w:val="none" w:sz="0" w:space="0" w:color="auto"/>
        <w:left w:val="none" w:sz="0" w:space="0" w:color="auto"/>
        <w:bottom w:val="none" w:sz="0" w:space="0" w:color="auto"/>
        <w:right w:val="none" w:sz="0" w:space="0" w:color="auto"/>
      </w:divBdr>
      <w:divsChild>
        <w:div w:id="746464269">
          <w:marLeft w:val="0"/>
          <w:marRight w:val="0"/>
          <w:marTop w:val="0"/>
          <w:marBottom w:val="0"/>
          <w:divBdr>
            <w:top w:val="none" w:sz="0" w:space="0" w:color="auto"/>
            <w:left w:val="none" w:sz="0" w:space="0" w:color="auto"/>
            <w:bottom w:val="none" w:sz="0" w:space="0" w:color="auto"/>
            <w:right w:val="none" w:sz="0" w:space="0" w:color="auto"/>
          </w:divBdr>
        </w:div>
      </w:divsChild>
    </w:div>
    <w:div w:id="409884688">
      <w:bodyDiv w:val="1"/>
      <w:marLeft w:val="0"/>
      <w:marRight w:val="0"/>
      <w:marTop w:val="0"/>
      <w:marBottom w:val="0"/>
      <w:divBdr>
        <w:top w:val="none" w:sz="0" w:space="0" w:color="auto"/>
        <w:left w:val="none" w:sz="0" w:space="0" w:color="auto"/>
        <w:bottom w:val="none" w:sz="0" w:space="0" w:color="auto"/>
        <w:right w:val="none" w:sz="0" w:space="0" w:color="auto"/>
      </w:divBdr>
    </w:div>
    <w:div w:id="411782716">
      <w:bodyDiv w:val="1"/>
      <w:marLeft w:val="0"/>
      <w:marRight w:val="0"/>
      <w:marTop w:val="0"/>
      <w:marBottom w:val="0"/>
      <w:divBdr>
        <w:top w:val="none" w:sz="0" w:space="0" w:color="auto"/>
        <w:left w:val="none" w:sz="0" w:space="0" w:color="auto"/>
        <w:bottom w:val="none" w:sz="0" w:space="0" w:color="auto"/>
        <w:right w:val="none" w:sz="0" w:space="0" w:color="auto"/>
      </w:divBdr>
      <w:divsChild>
        <w:div w:id="2130856168">
          <w:marLeft w:val="0"/>
          <w:marRight w:val="0"/>
          <w:marTop w:val="0"/>
          <w:marBottom w:val="0"/>
          <w:divBdr>
            <w:top w:val="none" w:sz="0" w:space="0" w:color="auto"/>
            <w:left w:val="none" w:sz="0" w:space="0" w:color="auto"/>
            <w:bottom w:val="none" w:sz="0" w:space="0" w:color="auto"/>
            <w:right w:val="none" w:sz="0" w:space="0" w:color="auto"/>
          </w:divBdr>
        </w:div>
      </w:divsChild>
    </w:div>
    <w:div w:id="412698807">
      <w:bodyDiv w:val="1"/>
      <w:marLeft w:val="0"/>
      <w:marRight w:val="0"/>
      <w:marTop w:val="0"/>
      <w:marBottom w:val="0"/>
      <w:divBdr>
        <w:top w:val="none" w:sz="0" w:space="0" w:color="auto"/>
        <w:left w:val="none" w:sz="0" w:space="0" w:color="auto"/>
        <w:bottom w:val="none" w:sz="0" w:space="0" w:color="auto"/>
        <w:right w:val="none" w:sz="0" w:space="0" w:color="auto"/>
      </w:divBdr>
      <w:divsChild>
        <w:div w:id="1946837960">
          <w:marLeft w:val="0"/>
          <w:marRight w:val="0"/>
          <w:marTop w:val="0"/>
          <w:marBottom w:val="0"/>
          <w:divBdr>
            <w:top w:val="none" w:sz="0" w:space="0" w:color="auto"/>
            <w:left w:val="none" w:sz="0" w:space="0" w:color="auto"/>
            <w:bottom w:val="none" w:sz="0" w:space="0" w:color="auto"/>
            <w:right w:val="none" w:sz="0" w:space="0" w:color="auto"/>
          </w:divBdr>
        </w:div>
      </w:divsChild>
    </w:div>
    <w:div w:id="413935598">
      <w:bodyDiv w:val="1"/>
      <w:marLeft w:val="0"/>
      <w:marRight w:val="0"/>
      <w:marTop w:val="0"/>
      <w:marBottom w:val="0"/>
      <w:divBdr>
        <w:top w:val="none" w:sz="0" w:space="0" w:color="auto"/>
        <w:left w:val="none" w:sz="0" w:space="0" w:color="auto"/>
        <w:bottom w:val="none" w:sz="0" w:space="0" w:color="auto"/>
        <w:right w:val="none" w:sz="0" w:space="0" w:color="auto"/>
      </w:divBdr>
      <w:divsChild>
        <w:div w:id="1394085529">
          <w:marLeft w:val="0"/>
          <w:marRight w:val="0"/>
          <w:marTop w:val="0"/>
          <w:marBottom w:val="0"/>
          <w:divBdr>
            <w:top w:val="none" w:sz="0" w:space="0" w:color="auto"/>
            <w:left w:val="none" w:sz="0" w:space="0" w:color="auto"/>
            <w:bottom w:val="none" w:sz="0" w:space="0" w:color="auto"/>
            <w:right w:val="none" w:sz="0" w:space="0" w:color="auto"/>
          </w:divBdr>
        </w:div>
      </w:divsChild>
    </w:div>
    <w:div w:id="414013363">
      <w:bodyDiv w:val="1"/>
      <w:marLeft w:val="0"/>
      <w:marRight w:val="0"/>
      <w:marTop w:val="0"/>
      <w:marBottom w:val="0"/>
      <w:divBdr>
        <w:top w:val="none" w:sz="0" w:space="0" w:color="auto"/>
        <w:left w:val="none" w:sz="0" w:space="0" w:color="auto"/>
        <w:bottom w:val="none" w:sz="0" w:space="0" w:color="auto"/>
        <w:right w:val="none" w:sz="0" w:space="0" w:color="auto"/>
      </w:divBdr>
      <w:divsChild>
        <w:div w:id="1658873914">
          <w:marLeft w:val="0"/>
          <w:marRight w:val="0"/>
          <w:marTop w:val="0"/>
          <w:marBottom w:val="0"/>
          <w:divBdr>
            <w:top w:val="none" w:sz="0" w:space="0" w:color="auto"/>
            <w:left w:val="none" w:sz="0" w:space="0" w:color="auto"/>
            <w:bottom w:val="none" w:sz="0" w:space="0" w:color="auto"/>
            <w:right w:val="none" w:sz="0" w:space="0" w:color="auto"/>
          </w:divBdr>
        </w:div>
      </w:divsChild>
    </w:div>
    <w:div w:id="414131224">
      <w:bodyDiv w:val="1"/>
      <w:marLeft w:val="0"/>
      <w:marRight w:val="0"/>
      <w:marTop w:val="0"/>
      <w:marBottom w:val="0"/>
      <w:divBdr>
        <w:top w:val="none" w:sz="0" w:space="0" w:color="auto"/>
        <w:left w:val="none" w:sz="0" w:space="0" w:color="auto"/>
        <w:bottom w:val="none" w:sz="0" w:space="0" w:color="auto"/>
        <w:right w:val="none" w:sz="0" w:space="0" w:color="auto"/>
      </w:divBdr>
      <w:divsChild>
        <w:div w:id="605626080">
          <w:marLeft w:val="0"/>
          <w:marRight w:val="0"/>
          <w:marTop w:val="0"/>
          <w:marBottom w:val="0"/>
          <w:divBdr>
            <w:top w:val="none" w:sz="0" w:space="0" w:color="auto"/>
            <w:left w:val="none" w:sz="0" w:space="0" w:color="auto"/>
            <w:bottom w:val="none" w:sz="0" w:space="0" w:color="auto"/>
            <w:right w:val="none" w:sz="0" w:space="0" w:color="auto"/>
          </w:divBdr>
        </w:div>
      </w:divsChild>
    </w:div>
    <w:div w:id="414134834">
      <w:bodyDiv w:val="1"/>
      <w:marLeft w:val="0"/>
      <w:marRight w:val="0"/>
      <w:marTop w:val="0"/>
      <w:marBottom w:val="0"/>
      <w:divBdr>
        <w:top w:val="none" w:sz="0" w:space="0" w:color="auto"/>
        <w:left w:val="none" w:sz="0" w:space="0" w:color="auto"/>
        <w:bottom w:val="none" w:sz="0" w:space="0" w:color="auto"/>
        <w:right w:val="none" w:sz="0" w:space="0" w:color="auto"/>
      </w:divBdr>
    </w:div>
    <w:div w:id="414136112">
      <w:bodyDiv w:val="1"/>
      <w:marLeft w:val="0"/>
      <w:marRight w:val="0"/>
      <w:marTop w:val="0"/>
      <w:marBottom w:val="0"/>
      <w:divBdr>
        <w:top w:val="none" w:sz="0" w:space="0" w:color="auto"/>
        <w:left w:val="none" w:sz="0" w:space="0" w:color="auto"/>
        <w:bottom w:val="none" w:sz="0" w:space="0" w:color="auto"/>
        <w:right w:val="none" w:sz="0" w:space="0" w:color="auto"/>
      </w:divBdr>
    </w:div>
    <w:div w:id="414592230">
      <w:bodyDiv w:val="1"/>
      <w:marLeft w:val="0"/>
      <w:marRight w:val="0"/>
      <w:marTop w:val="0"/>
      <w:marBottom w:val="0"/>
      <w:divBdr>
        <w:top w:val="none" w:sz="0" w:space="0" w:color="auto"/>
        <w:left w:val="none" w:sz="0" w:space="0" w:color="auto"/>
        <w:bottom w:val="none" w:sz="0" w:space="0" w:color="auto"/>
        <w:right w:val="none" w:sz="0" w:space="0" w:color="auto"/>
      </w:divBdr>
      <w:divsChild>
        <w:div w:id="317616083">
          <w:marLeft w:val="0"/>
          <w:marRight w:val="0"/>
          <w:marTop w:val="0"/>
          <w:marBottom w:val="0"/>
          <w:divBdr>
            <w:top w:val="none" w:sz="0" w:space="0" w:color="auto"/>
            <w:left w:val="none" w:sz="0" w:space="0" w:color="auto"/>
            <w:bottom w:val="none" w:sz="0" w:space="0" w:color="auto"/>
            <w:right w:val="none" w:sz="0" w:space="0" w:color="auto"/>
          </w:divBdr>
        </w:div>
      </w:divsChild>
    </w:div>
    <w:div w:id="414909766">
      <w:bodyDiv w:val="1"/>
      <w:marLeft w:val="0"/>
      <w:marRight w:val="0"/>
      <w:marTop w:val="0"/>
      <w:marBottom w:val="0"/>
      <w:divBdr>
        <w:top w:val="none" w:sz="0" w:space="0" w:color="auto"/>
        <w:left w:val="none" w:sz="0" w:space="0" w:color="auto"/>
        <w:bottom w:val="none" w:sz="0" w:space="0" w:color="auto"/>
        <w:right w:val="none" w:sz="0" w:space="0" w:color="auto"/>
      </w:divBdr>
    </w:div>
    <w:div w:id="415635971">
      <w:bodyDiv w:val="1"/>
      <w:marLeft w:val="0"/>
      <w:marRight w:val="0"/>
      <w:marTop w:val="0"/>
      <w:marBottom w:val="0"/>
      <w:divBdr>
        <w:top w:val="none" w:sz="0" w:space="0" w:color="auto"/>
        <w:left w:val="none" w:sz="0" w:space="0" w:color="auto"/>
        <w:bottom w:val="none" w:sz="0" w:space="0" w:color="auto"/>
        <w:right w:val="none" w:sz="0" w:space="0" w:color="auto"/>
      </w:divBdr>
    </w:div>
    <w:div w:id="416250871">
      <w:bodyDiv w:val="1"/>
      <w:marLeft w:val="0"/>
      <w:marRight w:val="0"/>
      <w:marTop w:val="0"/>
      <w:marBottom w:val="0"/>
      <w:divBdr>
        <w:top w:val="none" w:sz="0" w:space="0" w:color="auto"/>
        <w:left w:val="none" w:sz="0" w:space="0" w:color="auto"/>
        <w:bottom w:val="none" w:sz="0" w:space="0" w:color="auto"/>
        <w:right w:val="none" w:sz="0" w:space="0" w:color="auto"/>
      </w:divBdr>
      <w:divsChild>
        <w:div w:id="1511918662">
          <w:marLeft w:val="0"/>
          <w:marRight w:val="0"/>
          <w:marTop w:val="0"/>
          <w:marBottom w:val="0"/>
          <w:divBdr>
            <w:top w:val="none" w:sz="0" w:space="0" w:color="auto"/>
            <w:left w:val="none" w:sz="0" w:space="0" w:color="auto"/>
            <w:bottom w:val="none" w:sz="0" w:space="0" w:color="auto"/>
            <w:right w:val="none" w:sz="0" w:space="0" w:color="auto"/>
          </w:divBdr>
        </w:div>
        <w:div w:id="1642661168">
          <w:marLeft w:val="0"/>
          <w:marRight w:val="0"/>
          <w:marTop w:val="0"/>
          <w:marBottom w:val="0"/>
          <w:divBdr>
            <w:top w:val="none" w:sz="0" w:space="0" w:color="auto"/>
            <w:left w:val="none" w:sz="0" w:space="0" w:color="auto"/>
            <w:bottom w:val="none" w:sz="0" w:space="0" w:color="auto"/>
            <w:right w:val="none" w:sz="0" w:space="0" w:color="auto"/>
          </w:divBdr>
        </w:div>
      </w:divsChild>
    </w:div>
    <w:div w:id="417024622">
      <w:bodyDiv w:val="1"/>
      <w:marLeft w:val="0"/>
      <w:marRight w:val="0"/>
      <w:marTop w:val="0"/>
      <w:marBottom w:val="0"/>
      <w:divBdr>
        <w:top w:val="none" w:sz="0" w:space="0" w:color="auto"/>
        <w:left w:val="none" w:sz="0" w:space="0" w:color="auto"/>
        <w:bottom w:val="none" w:sz="0" w:space="0" w:color="auto"/>
        <w:right w:val="none" w:sz="0" w:space="0" w:color="auto"/>
      </w:divBdr>
    </w:div>
    <w:div w:id="417404412">
      <w:bodyDiv w:val="1"/>
      <w:marLeft w:val="0"/>
      <w:marRight w:val="0"/>
      <w:marTop w:val="0"/>
      <w:marBottom w:val="0"/>
      <w:divBdr>
        <w:top w:val="none" w:sz="0" w:space="0" w:color="auto"/>
        <w:left w:val="none" w:sz="0" w:space="0" w:color="auto"/>
        <w:bottom w:val="none" w:sz="0" w:space="0" w:color="auto"/>
        <w:right w:val="none" w:sz="0" w:space="0" w:color="auto"/>
      </w:divBdr>
      <w:divsChild>
        <w:div w:id="1047601882">
          <w:marLeft w:val="0"/>
          <w:marRight w:val="0"/>
          <w:marTop w:val="0"/>
          <w:marBottom w:val="0"/>
          <w:divBdr>
            <w:top w:val="none" w:sz="0" w:space="0" w:color="auto"/>
            <w:left w:val="none" w:sz="0" w:space="0" w:color="auto"/>
            <w:bottom w:val="none" w:sz="0" w:space="0" w:color="auto"/>
            <w:right w:val="none" w:sz="0" w:space="0" w:color="auto"/>
          </w:divBdr>
        </w:div>
      </w:divsChild>
    </w:div>
    <w:div w:id="417674733">
      <w:bodyDiv w:val="1"/>
      <w:marLeft w:val="0"/>
      <w:marRight w:val="0"/>
      <w:marTop w:val="0"/>
      <w:marBottom w:val="0"/>
      <w:divBdr>
        <w:top w:val="none" w:sz="0" w:space="0" w:color="auto"/>
        <w:left w:val="none" w:sz="0" w:space="0" w:color="auto"/>
        <w:bottom w:val="none" w:sz="0" w:space="0" w:color="auto"/>
        <w:right w:val="none" w:sz="0" w:space="0" w:color="auto"/>
      </w:divBdr>
    </w:div>
    <w:div w:id="417941086">
      <w:bodyDiv w:val="1"/>
      <w:marLeft w:val="0"/>
      <w:marRight w:val="0"/>
      <w:marTop w:val="0"/>
      <w:marBottom w:val="0"/>
      <w:divBdr>
        <w:top w:val="none" w:sz="0" w:space="0" w:color="auto"/>
        <w:left w:val="none" w:sz="0" w:space="0" w:color="auto"/>
        <w:bottom w:val="none" w:sz="0" w:space="0" w:color="auto"/>
        <w:right w:val="none" w:sz="0" w:space="0" w:color="auto"/>
      </w:divBdr>
    </w:div>
    <w:div w:id="418722677">
      <w:bodyDiv w:val="1"/>
      <w:marLeft w:val="0"/>
      <w:marRight w:val="0"/>
      <w:marTop w:val="0"/>
      <w:marBottom w:val="0"/>
      <w:divBdr>
        <w:top w:val="none" w:sz="0" w:space="0" w:color="auto"/>
        <w:left w:val="none" w:sz="0" w:space="0" w:color="auto"/>
        <w:bottom w:val="none" w:sz="0" w:space="0" w:color="auto"/>
        <w:right w:val="none" w:sz="0" w:space="0" w:color="auto"/>
      </w:divBdr>
      <w:divsChild>
        <w:div w:id="2141192928">
          <w:blockQuote w:val="1"/>
          <w:marLeft w:val="720"/>
          <w:marRight w:val="720"/>
          <w:marTop w:val="100"/>
          <w:marBottom w:val="100"/>
          <w:divBdr>
            <w:top w:val="none" w:sz="0" w:space="0" w:color="auto"/>
            <w:left w:val="none" w:sz="0" w:space="0" w:color="auto"/>
            <w:bottom w:val="none" w:sz="0" w:space="0" w:color="auto"/>
            <w:right w:val="none" w:sz="0" w:space="0" w:color="auto"/>
          </w:divBdr>
        </w:div>
        <w:div w:id="1564101761">
          <w:marLeft w:val="0"/>
          <w:marRight w:val="0"/>
          <w:marTop w:val="0"/>
          <w:marBottom w:val="0"/>
          <w:divBdr>
            <w:top w:val="none" w:sz="0" w:space="0" w:color="auto"/>
            <w:left w:val="none" w:sz="0" w:space="0" w:color="auto"/>
            <w:bottom w:val="none" w:sz="0" w:space="0" w:color="auto"/>
            <w:right w:val="none" w:sz="0" w:space="0" w:color="auto"/>
          </w:divBdr>
        </w:div>
      </w:divsChild>
    </w:div>
    <w:div w:id="419522757">
      <w:bodyDiv w:val="1"/>
      <w:marLeft w:val="0"/>
      <w:marRight w:val="0"/>
      <w:marTop w:val="0"/>
      <w:marBottom w:val="0"/>
      <w:divBdr>
        <w:top w:val="none" w:sz="0" w:space="0" w:color="auto"/>
        <w:left w:val="none" w:sz="0" w:space="0" w:color="auto"/>
        <w:bottom w:val="none" w:sz="0" w:space="0" w:color="auto"/>
        <w:right w:val="none" w:sz="0" w:space="0" w:color="auto"/>
      </w:divBdr>
      <w:divsChild>
        <w:div w:id="501238020">
          <w:marLeft w:val="0"/>
          <w:marRight w:val="0"/>
          <w:marTop w:val="0"/>
          <w:marBottom w:val="0"/>
          <w:divBdr>
            <w:top w:val="none" w:sz="0" w:space="0" w:color="auto"/>
            <w:left w:val="none" w:sz="0" w:space="0" w:color="auto"/>
            <w:bottom w:val="none" w:sz="0" w:space="0" w:color="auto"/>
            <w:right w:val="none" w:sz="0" w:space="0" w:color="auto"/>
          </w:divBdr>
        </w:div>
        <w:div w:id="1235777788">
          <w:marLeft w:val="0"/>
          <w:marRight w:val="0"/>
          <w:marTop w:val="0"/>
          <w:marBottom w:val="0"/>
          <w:divBdr>
            <w:top w:val="none" w:sz="0" w:space="0" w:color="auto"/>
            <w:left w:val="none" w:sz="0" w:space="0" w:color="auto"/>
            <w:bottom w:val="none" w:sz="0" w:space="0" w:color="auto"/>
            <w:right w:val="none" w:sz="0" w:space="0" w:color="auto"/>
          </w:divBdr>
        </w:div>
      </w:divsChild>
    </w:div>
    <w:div w:id="419910530">
      <w:bodyDiv w:val="1"/>
      <w:marLeft w:val="0"/>
      <w:marRight w:val="0"/>
      <w:marTop w:val="0"/>
      <w:marBottom w:val="0"/>
      <w:divBdr>
        <w:top w:val="none" w:sz="0" w:space="0" w:color="auto"/>
        <w:left w:val="none" w:sz="0" w:space="0" w:color="auto"/>
        <w:bottom w:val="none" w:sz="0" w:space="0" w:color="auto"/>
        <w:right w:val="none" w:sz="0" w:space="0" w:color="auto"/>
      </w:divBdr>
    </w:div>
    <w:div w:id="420177926">
      <w:bodyDiv w:val="1"/>
      <w:marLeft w:val="0"/>
      <w:marRight w:val="0"/>
      <w:marTop w:val="0"/>
      <w:marBottom w:val="0"/>
      <w:divBdr>
        <w:top w:val="none" w:sz="0" w:space="0" w:color="auto"/>
        <w:left w:val="none" w:sz="0" w:space="0" w:color="auto"/>
        <w:bottom w:val="none" w:sz="0" w:space="0" w:color="auto"/>
        <w:right w:val="none" w:sz="0" w:space="0" w:color="auto"/>
      </w:divBdr>
      <w:divsChild>
        <w:div w:id="1671562728">
          <w:marLeft w:val="0"/>
          <w:marRight w:val="0"/>
          <w:marTop w:val="0"/>
          <w:marBottom w:val="0"/>
          <w:divBdr>
            <w:top w:val="none" w:sz="0" w:space="0" w:color="auto"/>
            <w:left w:val="none" w:sz="0" w:space="0" w:color="auto"/>
            <w:bottom w:val="none" w:sz="0" w:space="0" w:color="auto"/>
            <w:right w:val="none" w:sz="0" w:space="0" w:color="auto"/>
          </w:divBdr>
        </w:div>
      </w:divsChild>
    </w:div>
    <w:div w:id="420295993">
      <w:bodyDiv w:val="1"/>
      <w:marLeft w:val="0"/>
      <w:marRight w:val="0"/>
      <w:marTop w:val="0"/>
      <w:marBottom w:val="0"/>
      <w:divBdr>
        <w:top w:val="none" w:sz="0" w:space="0" w:color="auto"/>
        <w:left w:val="none" w:sz="0" w:space="0" w:color="auto"/>
        <w:bottom w:val="none" w:sz="0" w:space="0" w:color="auto"/>
        <w:right w:val="none" w:sz="0" w:space="0" w:color="auto"/>
      </w:divBdr>
      <w:divsChild>
        <w:div w:id="331681350">
          <w:marLeft w:val="0"/>
          <w:marRight w:val="0"/>
          <w:marTop w:val="0"/>
          <w:marBottom w:val="0"/>
          <w:divBdr>
            <w:top w:val="none" w:sz="0" w:space="0" w:color="auto"/>
            <w:left w:val="none" w:sz="0" w:space="0" w:color="auto"/>
            <w:bottom w:val="none" w:sz="0" w:space="0" w:color="auto"/>
            <w:right w:val="none" w:sz="0" w:space="0" w:color="auto"/>
          </w:divBdr>
        </w:div>
      </w:divsChild>
    </w:div>
    <w:div w:id="421921474">
      <w:bodyDiv w:val="1"/>
      <w:marLeft w:val="0"/>
      <w:marRight w:val="0"/>
      <w:marTop w:val="0"/>
      <w:marBottom w:val="0"/>
      <w:divBdr>
        <w:top w:val="none" w:sz="0" w:space="0" w:color="auto"/>
        <w:left w:val="none" w:sz="0" w:space="0" w:color="auto"/>
        <w:bottom w:val="none" w:sz="0" w:space="0" w:color="auto"/>
        <w:right w:val="none" w:sz="0" w:space="0" w:color="auto"/>
      </w:divBdr>
      <w:divsChild>
        <w:div w:id="1693796064">
          <w:marLeft w:val="0"/>
          <w:marRight w:val="0"/>
          <w:marTop w:val="0"/>
          <w:marBottom w:val="0"/>
          <w:divBdr>
            <w:top w:val="none" w:sz="0" w:space="0" w:color="auto"/>
            <w:left w:val="none" w:sz="0" w:space="0" w:color="auto"/>
            <w:bottom w:val="none" w:sz="0" w:space="0" w:color="auto"/>
            <w:right w:val="none" w:sz="0" w:space="0" w:color="auto"/>
          </w:divBdr>
        </w:div>
      </w:divsChild>
    </w:div>
    <w:div w:id="422339360">
      <w:bodyDiv w:val="1"/>
      <w:marLeft w:val="0"/>
      <w:marRight w:val="0"/>
      <w:marTop w:val="0"/>
      <w:marBottom w:val="0"/>
      <w:divBdr>
        <w:top w:val="none" w:sz="0" w:space="0" w:color="auto"/>
        <w:left w:val="none" w:sz="0" w:space="0" w:color="auto"/>
        <w:bottom w:val="none" w:sz="0" w:space="0" w:color="auto"/>
        <w:right w:val="none" w:sz="0" w:space="0" w:color="auto"/>
      </w:divBdr>
      <w:divsChild>
        <w:div w:id="270474586">
          <w:marLeft w:val="0"/>
          <w:marRight w:val="0"/>
          <w:marTop w:val="0"/>
          <w:marBottom w:val="0"/>
          <w:divBdr>
            <w:top w:val="none" w:sz="0" w:space="0" w:color="auto"/>
            <w:left w:val="none" w:sz="0" w:space="0" w:color="auto"/>
            <w:bottom w:val="none" w:sz="0" w:space="0" w:color="auto"/>
            <w:right w:val="none" w:sz="0" w:space="0" w:color="auto"/>
          </w:divBdr>
        </w:div>
      </w:divsChild>
    </w:div>
    <w:div w:id="424083768">
      <w:bodyDiv w:val="1"/>
      <w:marLeft w:val="0"/>
      <w:marRight w:val="0"/>
      <w:marTop w:val="0"/>
      <w:marBottom w:val="0"/>
      <w:divBdr>
        <w:top w:val="none" w:sz="0" w:space="0" w:color="auto"/>
        <w:left w:val="none" w:sz="0" w:space="0" w:color="auto"/>
        <w:bottom w:val="none" w:sz="0" w:space="0" w:color="auto"/>
        <w:right w:val="none" w:sz="0" w:space="0" w:color="auto"/>
      </w:divBdr>
      <w:divsChild>
        <w:div w:id="1640576114">
          <w:marLeft w:val="0"/>
          <w:marRight w:val="0"/>
          <w:marTop w:val="0"/>
          <w:marBottom w:val="0"/>
          <w:divBdr>
            <w:top w:val="none" w:sz="0" w:space="0" w:color="auto"/>
            <w:left w:val="none" w:sz="0" w:space="0" w:color="auto"/>
            <w:bottom w:val="none" w:sz="0" w:space="0" w:color="auto"/>
            <w:right w:val="none" w:sz="0" w:space="0" w:color="auto"/>
          </w:divBdr>
        </w:div>
      </w:divsChild>
    </w:div>
    <w:div w:id="424495174">
      <w:bodyDiv w:val="1"/>
      <w:marLeft w:val="0"/>
      <w:marRight w:val="0"/>
      <w:marTop w:val="0"/>
      <w:marBottom w:val="0"/>
      <w:divBdr>
        <w:top w:val="none" w:sz="0" w:space="0" w:color="auto"/>
        <w:left w:val="none" w:sz="0" w:space="0" w:color="auto"/>
        <w:bottom w:val="none" w:sz="0" w:space="0" w:color="auto"/>
        <w:right w:val="none" w:sz="0" w:space="0" w:color="auto"/>
      </w:divBdr>
      <w:divsChild>
        <w:div w:id="1930846729">
          <w:marLeft w:val="0"/>
          <w:marRight w:val="0"/>
          <w:marTop w:val="0"/>
          <w:marBottom w:val="0"/>
          <w:divBdr>
            <w:top w:val="none" w:sz="0" w:space="0" w:color="auto"/>
            <w:left w:val="none" w:sz="0" w:space="0" w:color="auto"/>
            <w:bottom w:val="none" w:sz="0" w:space="0" w:color="auto"/>
            <w:right w:val="none" w:sz="0" w:space="0" w:color="auto"/>
          </w:divBdr>
        </w:div>
      </w:divsChild>
    </w:div>
    <w:div w:id="425614493">
      <w:bodyDiv w:val="1"/>
      <w:marLeft w:val="0"/>
      <w:marRight w:val="0"/>
      <w:marTop w:val="0"/>
      <w:marBottom w:val="0"/>
      <w:divBdr>
        <w:top w:val="none" w:sz="0" w:space="0" w:color="auto"/>
        <w:left w:val="none" w:sz="0" w:space="0" w:color="auto"/>
        <w:bottom w:val="none" w:sz="0" w:space="0" w:color="auto"/>
        <w:right w:val="none" w:sz="0" w:space="0" w:color="auto"/>
      </w:divBdr>
    </w:div>
    <w:div w:id="426536113">
      <w:bodyDiv w:val="1"/>
      <w:marLeft w:val="0"/>
      <w:marRight w:val="0"/>
      <w:marTop w:val="0"/>
      <w:marBottom w:val="0"/>
      <w:divBdr>
        <w:top w:val="none" w:sz="0" w:space="0" w:color="auto"/>
        <w:left w:val="none" w:sz="0" w:space="0" w:color="auto"/>
        <w:bottom w:val="none" w:sz="0" w:space="0" w:color="auto"/>
        <w:right w:val="none" w:sz="0" w:space="0" w:color="auto"/>
      </w:divBdr>
      <w:divsChild>
        <w:div w:id="1706710263">
          <w:marLeft w:val="0"/>
          <w:marRight w:val="0"/>
          <w:marTop w:val="0"/>
          <w:marBottom w:val="0"/>
          <w:divBdr>
            <w:top w:val="none" w:sz="0" w:space="0" w:color="auto"/>
            <w:left w:val="none" w:sz="0" w:space="0" w:color="auto"/>
            <w:bottom w:val="none" w:sz="0" w:space="0" w:color="auto"/>
            <w:right w:val="none" w:sz="0" w:space="0" w:color="auto"/>
          </w:divBdr>
        </w:div>
      </w:divsChild>
    </w:div>
    <w:div w:id="426661165">
      <w:bodyDiv w:val="1"/>
      <w:marLeft w:val="0"/>
      <w:marRight w:val="0"/>
      <w:marTop w:val="0"/>
      <w:marBottom w:val="0"/>
      <w:divBdr>
        <w:top w:val="none" w:sz="0" w:space="0" w:color="auto"/>
        <w:left w:val="none" w:sz="0" w:space="0" w:color="auto"/>
        <w:bottom w:val="none" w:sz="0" w:space="0" w:color="auto"/>
        <w:right w:val="none" w:sz="0" w:space="0" w:color="auto"/>
      </w:divBdr>
    </w:div>
    <w:div w:id="428159301">
      <w:bodyDiv w:val="1"/>
      <w:marLeft w:val="0"/>
      <w:marRight w:val="0"/>
      <w:marTop w:val="0"/>
      <w:marBottom w:val="0"/>
      <w:divBdr>
        <w:top w:val="none" w:sz="0" w:space="0" w:color="auto"/>
        <w:left w:val="none" w:sz="0" w:space="0" w:color="auto"/>
        <w:bottom w:val="none" w:sz="0" w:space="0" w:color="auto"/>
        <w:right w:val="none" w:sz="0" w:space="0" w:color="auto"/>
      </w:divBdr>
    </w:div>
    <w:div w:id="428427250">
      <w:bodyDiv w:val="1"/>
      <w:marLeft w:val="0"/>
      <w:marRight w:val="0"/>
      <w:marTop w:val="0"/>
      <w:marBottom w:val="0"/>
      <w:divBdr>
        <w:top w:val="none" w:sz="0" w:space="0" w:color="auto"/>
        <w:left w:val="none" w:sz="0" w:space="0" w:color="auto"/>
        <w:bottom w:val="none" w:sz="0" w:space="0" w:color="auto"/>
        <w:right w:val="none" w:sz="0" w:space="0" w:color="auto"/>
      </w:divBdr>
    </w:div>
    <w:div w:id="428964951">
      <w:bodyDiv w:val="1"/>
      <w:marLeft w:val="0"/>
      <w:marRight w:val="0"/>
      <w:marTop w:val="0"/>
      <w:marBottom w:val="0"/>
      <w:divBdr>
        <w:top w:val="none" w:sz="0" w:space="0" w:color="auto"/>
        <w:left w:val="none" w:sz="0" w:space="0" w:color="auto"/>
        <w:bottom w:val="none" w:sz="0" w:space="0" w:color="auto"/>
        <w:right w:val="none" w:sz="0" w:space="0" w:color="auto"/>
      </w:divBdr>
      <w:divsChild>
        <w:div w:id="771824319">
          <w:marLeft w:val="0"/>
          <w:marRight w:val="0"/>
          <w:marTop w:val="0"/>
          <w:marBottom w:val="0"/>
          <w:divBdr>
            <w:top w:val="none" w:sz="0" w:space="0" w:color="auto"/>
            <w:left w:val="none" w:sz="0" w:space="0" w:color="auto"/>
            <w:bottom w:val="none" w:sz="0" w:space="0" w:color="auto"/>
            <w:right w:val="none" w:sz="0" w:space="0" w:color="auto"/>
          </w:divBdr>
        </w:div>
      </w:divsChild>
    </w:div>
    <w:div w:id="429467304">
      <w:bodyDiv w:val="1"/>
      <w:marLeft w:val="0"/>
      <w:marRight w:val="0"/>
      <w:marTop w:val="0"/>
      <w:marBottom w:val="0"/>
      <w:divBdr>
        <w:top w:val="none" w:sz="0" w:space="0" w:color="auto"/>
        <w:left w:val="none" w:sz="0" w:space="0" w:color="auto"/>
        <w:bottom w:val="none" w:sz="0" w:space="0" w:color="auto"/>
        <w:right w:val="none" w:sz="0" w:space="0" w:color="auto"/>
      </w:divBdr>
      <w:divsChild>
        <w:div w:id="116263487">
          <w:marLeft w:val="0"/>
          <w:marRight w:val="0"/>
          <w:marTop w:val="0"/>
          <w:marBottom w:val="0"/>
          <w:divBdr>
            <w:top w:val="none" w:sz="0" w:space="0" w:color="auto"/>
            <w:left w:val="none" w:sz="0" w:space="0" w:color="auto"/>
            <w:bottom w:val="none" w:sz="0" w:space="0" w:color="auto"/>
            <w:right w:val="none" w:sz="0" w:space="0" w:color="auto"/>
          </w:divBdr>
        </w:div>
      </w:divsChild>
    </w:div>
    <w:div w:id="430662190">
      <w:bodyDiv w:val="1"/>
      <w:marLeft w:val="0"/>
      <w:marRight w:val="0"/>
      <w:marTop w:val="0"/>
      <w:marBottom w:val="0"/>
      <w:divBdr>
        <w:top w:val="none" w:sz="0" w:space="0" w:color="auto"/>
        <w:left w:val="none" w:sz="0" w:space="0" w:color="auto"/>
        <w:bottom w:val="none" w:sz="0" w:space="0" w:color="auto"/>
        <w:right w:val="none" w:sz="0" w:space="0" w:color="auto"/>
      </w:divBdr>
    </w:div>
    <w:div w:id="430784643">
      <w:bodyDiv w:val="1"/>
      <w:marLeft w:val="0"/>
      <w:marRight w:val="0"/>
      <w:marTop w:val="0"/>
      <w:marBottom w:val="0"/>
      <w:divBdr>
        <w:top w:val="none" w:sz="0" w:space="0" w:color="auto"/>
        <w:left w:val="none" w:sz="0" w:space="0" w:color="auto"/>
        <w:bottom w:val="none" w:sz="0" w:space="0" w:color="auto"/>
        <w:right w:val="none" w:sz="0" w:space="0" w:color="auto"/>
      </w:divBdr>
      <w:divsChild>
        <w:div w:id="449322067">
          <w:marLeft w:val="0"/>
          <w:marRight w:val="0"/>
          <w:marTop w:val="0"/>
          <w:marBottom w:val="0"/>
          <w:divBdr>
            <w:top w:val="none" w:sz="0" w:space="0" w:color="auto"/>
            <w:left w:val="none" w:sz="0" w:space="0" w:color="auto"/>
            <w:bottom w:val="none" w:sz="0" w:space="0" w:color="auto"/>
            <w:right w:val="none" w:sz="0" w:space="0" w:color="auto"/>
          </w:divBdr>
        </w:div>
      </w:divsChild>
    </w:div>
    <w:div w:id="430977328">
      <w:bodyDiv w:val="1"/>
      <w:marLeft w:val="0"/>
      <w:marRight w:val="0"/>
      <w:marTop w:val="0"/>
      <w:marBottom w:val="0"/>
      <w:divBdr>
        <w:top w:val="none" w:sz="0" w:space="0" w:color="auto"/>
        <w:left w:val="none" w:sz="0" w:space="0" w:color="auto"/>
        <w:bottom w:val="none" w:sz="0" w:space="0" w:color="auto"/>
        <w:right w:val="none" w:sz="0" w:space="0" w:color="auto"/>
      </w:divBdr>
    </w:div>
    <w:div w:id="431242109">
      <w:bodyDiv w:val="1"/>
      <w:marLeft w:val="0"/>
      <w:marRight w:val="0"/>
      <w:marTop w:val="0"/>
      <w:marBottom w:val="0"/>
      <w:divBdr>
        <w:top w:val="none" w:sz="0" w:space="0" w:color="auto"/>
        <w:left w:val="none" w:sz="0" w:space="0" w:color="auto"/>
        <w:bottom w:val="none" w:sz="0" w:space="0" w:color="auto"/>
        <w:right w:val="none" w:sz="0" w:space="0" w:color="auto"/>
      </w:divBdr>
      <w:divsChild>
        <w:div w:id="262224220">
          <w:marLeft w:val="0"/>
          <w:marRight w:val="0"/>
          <w:marTop w:val="0"/>
          <w:marBottom w:val="0"/>
          <w:divBdr>
            <w:top w:val="none" w:sz="0" w:space="0" w:color="auto"/>
            <w:left w:val="none" w:sz="0" w:space="0" w:color="auto"/>
            <w:bottom w:val="none" w:sz="0" w:space="0" w:color="auto"/>
            <w:right w:val="none" w:sz="0" w:space="0" w:color="auto"/>
          </w:divBdr>
        </w:div>
      </w:divsChild>
    </w:div>
    <w:div w:id="431517830">
      <w:bodyDiv w:val="1"/>
      <w:marLeft w:val="0"/>
      <w:marRight w:val="0"/>
      <w:marTop w:val="0"/>
      <w:marBottom w:val="0"/>
      <w:divBdr>
        <w:top w:val="none" w:sz="0" w:space="0" w:color="auto"/>
        <w:left w:val="none" w:sz="0" w:space="0" w:color="auto"/>
        <w:bottom w:val="none" w:sz="0" w:space="0" w:color="auto"/>
        <w:right w:val="none" w:sz="0" w:space="0" w:color="auto"/>
      </w:divBdr>
    </w:div>
    <w:div w:id="432408893">
      <w:bodyDiv w:val="1"/>
      <w:marLeft w:val="0"/>
      <w:marRight w:val="0"/>
      <w:marTop w:val="0"/>
      <w:marBottom w:val="0"/>
      <w:divBdr>
        <w:top w:val="none" w:sz="0" w:space="0" w:color="auto"/>
        <w:left w:val="none" w:sz="0" w:space="0" w:color="auto"/>
        <w:bottom w:val="none" w:sz="0" w:space="0" w:color="auto"/>
        <w:right w:val="none" w:sz="0" w:space="0" w:color="auto"/>
      </w:divBdr>
      <w:divsChild>
        <w:div w:id="2000496870">
          <w:marLeft w:val="0"/>
          <w:marRight w:val="0"/>
          <w:marTop w:val="0"/>
          <w:marBottom w:val="0"/>
          <w:divBdr>
            <w:top w:val="none" w:sz="0" w:space="0" w:color="auto"/>
            <w:left w:val="none" w:sz="0" w:space="0" w:color="auto"/>
            <w:bottom w:val="none" w:sz="0" w:space="0" w:color="auto"/>
            <w:right w:val="none" w:sz="0" w:space="0" w:color="auto"/>
          </w:divBdr>
        </w:div>
      </w:divsChild>
    </w:div>
    <w:div w:id="432556796">
      <w:bodyDiv w:val="1"/>
      <w:marLeft w:val="0"/>
      <w:marRight w:val="0"/>
      <w:marTop w:val="0"/>
      <w:marBottom w:val="0"/>
      <w:divBdr>
        <w:top w:val="none" w:sz="0" w:space="0" w:color="auto"/>
        <w:left w:val="none" w:sz="0" w:space="0" w:color="auto"/>
        <w:bottom w:val="none" w:sz="0" w:space="0" w:color="auto"/>
        <w:right w:val="none" w:sz="0" w:space="0" w:color="auto"/>
      </w:divBdr>
    </w:div>
    <w:div w:id="432625945">
      <w:bodyDiv w:val="1"/>
      <w:marLeft w:val="0"/>
      <w:marRight w:val="0"/>
      <w:marTop w:val="0"/>
      <w:marBottom w:val="0"/>
      <w:divBdr>
        <w:top w:val="none" w:sz="0" w:space="0" w:color="auto"/>
        <w:left w:val="none" w:sz="0" w:space="0" w:color="auto"/>
        <w:bottom w:val="none" w:sz="0" w:space="0" w:color="auto"/>
        <w:right w:val="none" w:sz="0" w:space="0" w:color="auto"/>
      </w:divBdr>
    </w:div>
    <w:div w:id="433209993">
      <w:bodyDiv w:val="1"/>
      <w:marLeft w:val="0"/>
      <w:marRight w:val="0"/>
      <w:marTop w:val="0"/>
      <w:marBottom w:val="0"/>
      <w:divBdr>
        <w:top w:val="none" w:sz="0" w:space="0" w:color="auto"/>
        <w:left w:val="none" w:sz="0" w:space="0" w:color="auto"/>
        <w:bottom w:val="none" w:sz="0" w:space="0" w:color="auto"/>
        <w:right w:val="none" w:sz="0" w:space="0" w:color="auto"/>
      </w:divBdr>
    </w:div>
    <w:div w:id="433211937">
      <w:bodyDiv w:val="1"/>
      <w:marLeft w:val="0"/>
      <w:marRight w:val="0"/>
      <w:marTop w:val="0"/>
      <w:marBottom w:val="0"/>
      <w:divBdr>
        <w:top w:val="none" w:sz="0" w:space="0" w:color="auto"/>
        <w:left w:val="none" w:sz="0" w:space="0" w:color="auto"/>
        <w:bottom w:val="none" w:sz="0" w:space="0" w:color="auto"/>
        <w:right w:val="none" w:sz="0" w:space="0" w:color="auto"/>
      </w:divBdr>
      <w:divsChild>
        <w:div w:id="783113166">
          <w:marLeft w:val="0"/>
          <w:marRight w:val="0"/>
          <w:marTop w:val="0"/>
          <w:marBottom w:val="0"/>
          <w:divBdr>
            <w:top w:val="none" w:sz="0" w:space="0" w:color="auto"/>
            <w:left w:val="none" w:sz="0" w:space="0" w:color="auto"/>
            <w:bottom w:val="none" w:sz="0" w:space="0" w:color="auto"/>
            <w:right w:val="none" w:sz="0" w:space="0" w:color="auto"/>
          </w:divBdr>
        </w:div>
      </w:divsChild>
    </w:div>
    <w:div w:id="435174021">
      <w:bodyDiv w:val="1"/>
      <w:marLeft w:val="0"/>
      <w:marRight w:val="0"/>
      <w:marTop w:val="0"/>
      <w:marBottom w:val="0"/>
      <w:divBdr>
        <w:top w:val="none" w:sz="0" w:space="0" w:color="auto"/>
        <w:left w:val="none" w:sz="0" w:space="0" w:color="auto"/>
        <w:bottom w:val="none" w:sz="0" w:space="0" w:color="auto"/>
        <w:right w:val="none" w:sz="0" w:space="0" w:color="auto"/>
      </w:divBdr>
      <w:divsChild>
        <w:div w:id="330838303">
          <w:marLeft w:val="0"/>
          <w:marRight w:val="0"/>
          <w:marTop w:val="0"/>
          <w:marBottom w:val="0"/>
          <w:divBdr>
            <w:top w:val="none" w:sz="0" w:space="0" w:color="auto"/>
            <w:left w:val="none" w:sz="0" w:space="0" w:color="auto"/>
            <w:bottom w:val="none" w:sz="0" w:space="0" w:color="auto"/>
            <w:right w:val="none" w:sz="0" w:space="0" w:color="auto"/>
          </w:divBdr>
        </w:div>
      </w:divsChild>
    </w:div>
    <w:div w:id="435641054">
      <w:bodyDiv w:val="1"/>
      <w:marLeft w:val="0"/>
      <w:marRight w:val="0"/>
      <w:marTop w:val="0"/>
      <w:marBottom w:val="0"/>
      <w:divBdr>
        <w:top w:val="none" w:sz="0" w:space="0" w:color="auto"/>
        <w:left w:val="none" w:sz="0" w:space="0" w:color="auto"/>
        <w:bottom w:val="none" w:sz="0" w:space="0" w:color="auto"/>
        <w:right w:val="none" w:sz="0" w:space="0" w:color="auto"/>
      </w:divBdr>
      <w:divsChild>
        <w:div w:id="1656450066">
          <w:marLeft w:val="0"/>
          <w:marRight w:val="0"/>
          <w:marTop w:val="0"/>
          <w:marBottom w:val="0"/>
          <w:divBdr>
            <w:top w:val="none" w:sz="0" w:space="0" w:color="auto"/>
            <w:left w:val="none" w:sz="0" w:space="0" w:color="auto"/>
            <w:bottom w:val="none" w:sz="0" w:space="0" w:color="auto"/>
            <w:right w:val="none" w:sz="0" w:space="0" w:color="auto"/>
          </w:divBdr>
        </w:div>
      </w:divsChild>
    </w:div>
    <w:div w:id="436869574">
      <w:bodyDiv w:val="1"/>
      <w:marLeft w:val="0"/>
      <w:marRight w:val="0"/>
      <w:marTop w:val="0"/>
      <w:marBottom w:val="0"/>
      <w:divBdr>
        <w:top w:val="none" w:sz="0" w:space="0" w:color="auto"/>
        <w:left w:val="none" w:sz="0" w:space="0" w:color="auto"/>
        <w:bottom w:val="none" w:sz="0" w:space="0" w:color="auto"/>
        <w:right w:val="none" w:sz="0" w:space="0" w:color="auto"/>
      </w:divBdr>
      <w:divsChild>
        <w:div w:id="707339874">
          <w:marLeft w:val="0"/>
          <w:marRight w:val="0"/>
          <w:marTop w:val="0"/>
          <w:marBottom w:val="0"/>
          <w:divBdr>
            <w:top w:val="none" w:sz="0" w:space="0" w:color="auto"/>
            <w:left w:val="none" w:sz="0" w:space="0" w:color="auto"/>
            <w:bottom w:val="none" w:sz="0" w:space="0" w:color="auto"/>
            <w:right w:val="none" w:sz="0" w:space="0" w:color="auto"/>
          </w:divBdr>
          <w:divsChild>
            <w:div w:id="249971669">
              <w:marLeft w:val="0"/>
              <w:marRight w:val="0"/>
              <w:marTop w:val="0"/>
              <w:marBottom w:val="0"/>
              <w:divBdr>
                <w:top w:val="none" w:sz="0" w:space="0" w:color="auto"/>
                <w:left w:val="none" w:sz="0" w:space="0" w:color="auto"/>
                <w:bottom w:val="none" w:sz="0" w:space="0" w:color="auto"/>
                <w:right w:val="none" w:sz="0" w:space="0" w:color="auto"/>
              </w:divBdr>
            </w:div>
            <w:div w:id="461769837">
              <w:marLeft w:val="0"/>
              <w:marRight w:val="0"/>
              <w:marTop w:val="0"/>
              <w:marBottom w:val="0"/>
              <w:divBdr>
                <w:top w:val="none" w:sz="0" w:space="0" w:color="auto"/>
                <w:left w:val="none" w:sz="0" w:space="0" w:color="auto"/>
                <w:bottom w:val="none" w:sz="0" w:space="0" w:color="auto"/>
                <w:right w:val="none" w:sz="0" w:space="0" w:color="auto"/>
              </w:divBdr>
              <w:divsChild>
                <w:div w:id="1041514094">
                  <w:marLeft w:val="0"/>
                  <w:marRight w:val="0"/>
                  <w:marTop w:val="0"/>
                  <w:marBottom w:val="0"/>
                  <w:divBdr>
                    <w:top w:val="none" w:sz="0" w:space="0" w:color="auto"/>
                    <w:left w:val="none" w:sz="0" w:space="0" w:color="auto"/>
                    <w:bottom w:val="none" w:sz="0" w:space="0" w:color="auto"/>
                    <w:right w:val="none" w:sz="0" w:space="0" w:color="auto"/>
                  </w:divBdr>
                  <w:divsChild>
                    <w:div w:id="1286232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6951663">
      <w:bodyDiv w:val="1"/>
      <w:marLeft w:val="0"/>
      <w:marRight w:val="0"/>
      <w:marTop w:val="0"/>
      <w:marBottom w:val="0"/>
      <w:divBdr>
        <w:top w:val="none" w:sz="0" w:space="0" w:color="auto"/>
        <w:left w:val="none" w:sz="0" w:space="0" w:color="auto"/>
        <w:bottom w:val="none" w:sz="0" w:space="0" w:color="auto"/>
        <w:right w:val="none" w:sz="0" w:space="0" w:color="auto"/>
      </w:divBdr>
      <w:divsChild>
        <w:div w:id="1577548269">
          <w:marLeft w:val="0"/>
          <w:marRight w:val="0"/>
          <w:marTop w:val="0"/>
          <w:marBottom w:val="0"/>
          <w:divBdr>
            <w:top w:val="none" w:sz="0" w:space="0" w:color="auto"/>
            <w:left w:val="none" w:sz="0" w:space="0" w:color="auto"/>
            <w:bottom w:val="none" w:sz="0" w:space="0" w:color="auto"/>
            <w:right w:val="none" w:sz="0" w:space="0" w:color="auto"/>
          </w:divBdr>
          <w:divsChild>
            <w:div w:id="94176389">
              <w:marLeft w:val="0"/>
              <w:marRight w:val="0"/>
              <w:marTop w:val="0"/>
              <w:marBottom w:val="0"/>
              <w:divBdr>
                <w:top w:val="none" w:sz="0" w:space="0" w:color="auto"/>
                <w:left w:val="none" w:sz="0" w:space="0" w:color="auto"/>
                <w:bottom w:val="none" w:sz="0" w:space="0" w:color="auto"/>
                <w:right w:val="none" w:sz="0" w:space="0" w:color="auto"/>
              </w:divBdr>
              <w:divsChild>
                <w:div w:id="645167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438917408">
      <w:bodyDiv w:val="1"/>
      <w:marLeft w:val="0"/>
      <w:marRight w:val="0"/>
      <w:marTop w:val="0"/>
      <w:marBottom w:val="0"/>
      <w:divBdr>
        <w:top w:val="none" w:sz="0" w:space="0" w:color="auto"/>
        <w:left w:val="none" w:sz="0" w:space="0" w:color="auto"/>
        <w:bottom w:val="none" w:sz="0" w:space="0" w:color="auto"/>
        <w:right w:val="none" w:sz="0" w:space="0" w:color="auto"/>
      </w:divBdr>
      <w:divsChild>
        <w:div w:id="213198011">
          <w:marLeft w:val="0"/>
          <w:marRight w:val="0"/>
          <w:marTop w:val="0"/>
          <w:marBottom w:val="0"/>
          <w:divBdr>
            <w:top w:val="none" w:sz="0" w:space="0" w:color="auto"/>
            <w:left w:val="none" w:sz="0" w:space="0" w:color="auto"/>
            <w:bottom w:val="none" w:sz="0" w:space="0" w:color="auto"/>
            <w:right w:val="none" w:sz="0" w:space="0" w:color="auto"/>
          </w:divBdr>
        </w:div>
      </w:divsChild>
    </w:div>
    <w:div w:id="439448227">
      <w:bodyDiv w:val="1"/>
      <w:marLeft w:val="0"/>
      <w:marRight w:val="0"/>
      <w:marTop w:val="0"/>
      <w:marBottom w:val="0"/>
      <w:divBdr>
        <w:top w:val="none" w:sz="0" w:space="0" w:color="auto"/>
        <w:left w:val="none" w:sz="0" w:space="0" w:color="auto"/>
        <w:bottom w:val="none" w:sz="0" w:space="0" w:color="auto"/>
        <w:right w:val="none" w:sz="0" w:space="0" w:color="auto"/>
      </w:divBdr>
    </w:div>
    <w:div w:id="439616999">
      <w:bodyDiv w:val="1"/>
      <w:marLeft w:val="0"/>
      <w:marRight w:val="0"/>
      <w:marTop w:val="0"/>
      <w:marBottom w:val="0"/>
      <w:divBdr>
        <w:top w:val="none" w:sz="0" w:space="0" w:color="auto"/>
        <w:left w:val="none" w:sz="0" w:space="0" w:color="auto"/>
        <w:bottom w:val="none" w:sz="0" w:space="0" w:color="auto"/>
        <w:right w:val="none" w:sz="0" w:space="0" w:color="auto"/>
      </w:divBdr>
      <w:divsChild>
        <w:div w:id="1026712563">
          <w:marLeft w:val="0"/>
          <w:marRight w:val="0"/>
          <w:marTop w:val="0"/>
          <w:marBottom w:val="0"/>
          <w:divBdr>
            <w:top w:val="none" w:sz="0" w:space="0" w:color="auto"/>
            <w:left w:val="none" w:sz="0" w:space="0" w:color="auto"/>
            <w:bottom w:val="none" w:sz="0" w:space="0" w:color="auto"/>
            <w:right w:val="none" w:sz="0" w:space="0" w:color="auto"/>
          </w:divBdr>
        </w:div>
      </w:divsChild>
    </w:div>
    <w:div w:id="439761543">
      <w:bodyDiv w:val="1"/>
      <w:marLeft w:val="0"/>
      <w:marRight w:val="0"/>
      <w:marTop w:val="0"/>
      <w:marBottom w:val="0"/>
      <w:divBdr>
        <w:top w:val="none" w:sz="0" w:space="0" w:color="auto"/>
        <w:left w:val="none" w:sz="0" w:space="0" w:color="auto"/>
        <w:bottom w:val="none" w:sz="0" w:space="0" w:color="auto"/>
        <w:right w:val="none" w:sz="0" w:space="0" w:color="auto"/>
      </w:divBdr>
      <w:divsChild>
        <w:div w:id="1312248431">
          <w:marLeft w:val="0"/>
          <w:marRight w:val="0"/>
          <w:marTop w:val="0"/>
          <w:marBottom w:val="0"/>
          <w:divBdr>
            <w:top w:val="none" w:sz="0" w:space="0" w:color="auto"/>
            <w:left w:val="none" w:sz="0" w:space="0" w:color="auto"/>
            <w:bottom w:val="none" w:sz="0" w:space="0" w:color="auto"/>
            <w:right w:val="none" w:sz="0" w:space="0" w:color="auto"/>
          </w:divBdr>
        </w:div>
      </w:divsChild>
    </w:div>
    <w:div w:id="440033778">
      <w:bodyDiv w:val="1"/>
      <w:marLeft w:val="0"/>
      <w:marRight w:val="0"/>
      <w:marTop w:val="0"/>
      <w:marBottom w:val="0"/>
      <w:divBdr>
        <w:top w:val="none" w:sz="0" w:space="0" w:color="auto"/>
        <w:left w:val="none" w:sz="0" w:space="0" w:color="auto"/>
        <w:bottom w:val="none" w:sz="0" w:space="0" w:color="auto"/>
        <w:right w:val="none" w:sz="0" w:space="0" w:color="auto"/>
      </w:divBdr>
      <w:divsChild>
        <w:div w:id="1991015310">
          <w:marLeft w:val="0"/>
          <w:marRight w:val="0"/>
          <w:marTop w:val="0"/>
          <w:marBottom w:val="0"/>
          <w:divBdr>
            <w:top w:val="none" w:sz="0" w:space="0" w:color="auto"/>
            <w:left w:val="none" w:sz="0" w:space="0" w:color="auto"/>
            <w:bottom w:val="none" w:sz="0" w:space="0" w:color="auto"/>
            <w:right w:val="none" w:sz="0" w:space="0" w:color="auto"/>
          </w:divBdr>
        </w:div>
      </w:divsChild>
    </w:div>
    <w:div w:id="440613711">
      <w:bodyDiv w:val="1"/>
      <w:marLeft w:val="0"/>
      <w:marRight w:val="0"/>
      <w:marTop w:val="0"/>
      <w:marBottom w:val="0"/>
      <w:divBdr>
        <w:top w:val="none" w:sz="0" w:space="0" w:color="auto"/>
        <w:left w:val="none" w:sz="0" w:space="0" w:color="auto"/>
        <w:bottom w:val="none" w:sz="0" w:space="0" w:color="auto"/>
        <w:right w:val="none" w:sz="0" w:space="0" w:color="auto"/>
      </w:divBdr>
      <w:divsChild>
        <w:div w:id="197473594">
          <w:marLeft w:val="0"/>
          <w:marRight w:val="0"/>
          <w:marTop w:val="0"/>
          <w:marBottom w:val="0"/>
          <w:divBdr>
            <w:top w:val="none" w:sz="0" w:space="0" w:color="auto"/>
            <w:left w:val="none" w:sz="0" w:space="0" w:color="auto"/>
            <w:bottom w:val="none" w:sz="0" w:space="0" w:color="auto"/>
            <w:right w:val="none" w:sz="0" w:space="0" w:color="auto"/>
          </w:divBdr>
          <w:divsChild>
            <w:div w:id="1713505641">
              <w:marLeft w:val="0"/>
              <w:marRight w:val="0"/>
              <w:marTop w:val="0"/>
              <w:marBottom w:val="0"/>
              <w:divBdr>
                <w:top w:val="none" w:sz="0" w:space="0" w:color="auto"/>
                <w:left w:val="none" w:sz="0" w:space="0" w:color="auto"/>
                <w:bottom w:val="none" w:sz="0" w:space="0" w:color="auto"/>
                <w:right w:val="none" w:sz="0" w:space="0" w:color="auto"/>
              </w:divBdr>
            </w:div>
          </w:divsChild>
        </w:div>
        <w:div w:id="1047753681">
          <w:marLeft w:val="0"/>
          <w:marRight w:val="0"/>
          <w:marTop w:val="0"/>
          <w:marBottom w:val="0"/>
          <w:divBdr>
            <w:top w:val="none" w:sz="0" w:space="0" w:color="auto"/>
            <w:left w:val="none" w:sz="0" w:space="0" w:color="auto"/>
            <w:bottom w:val="none" w:sz="0" w:space="0" w:color="auto"/>
            <w:right w:val="none" w:sz="0" w:space="0" w:color="auto"/>
          </w:divBdr>
          <w:divsChild>
            <w:div w:id="2099591851">
              <w:marLeft w:val="0"/>
              <w:marRight w:val="0"/>
              <w:marTop w:val="0"/>
              <w:marBottom w:val="0"/>
              <w:divBdr>
                <w:top w:val="none" w:sz="0" w:space="0" w:color="auto"/>
                <w:left w:val="none" w:sz="0" w:space="0" w:color="auto"/>
                <w:bottom w:val="none" w:sz="0" w:space="0" w:color="auto"/>
                <w:right w:val="none" w:sz="0" w:space="0" w:color="auto"/>
              </w:divBdr>
            </w:div>
          </w:divsChild>
        </w:div>
        <w:div w:id="2071343381">
          <w:marLeft w:val="0"/>
          <w:marRight w:val="0"/>
          <w:marTop w:val="0"/>
          <w:marBottom w:val="0"/>
          <w:divBdr>
            <w:top w:val="none" w:sz="0" w:space="0" w:color="auto"/>
            <w:left w:val="none" w:sz="0" w:space="0" w:color="auto"/>
            <w:bottom w:val="none" w:sz="0" w:space="0" w:color="auto"/>
            <w:right w:val="none" w:sz="0" w:space="0" w:color="auto"/>
          </w:divBdr>
          <w:divsChild>
            <w:div w:id="93952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612312">
      <w:bodyDiv w:val="1"/>
      <w:marLeft w:val="0"/>
      <w:marRight w:val="0"/>
      <w:marTop w:val="0"/>
      <w:marBottom w:val="0"/>
      <w:divBdr>
        <w:top w:val="none" w:sz="0" w:space="0" w:color="auto"/>
        <w:left w:val="none" w:sz="0" w:space="0" w:color="auto"/>
        <w:bottom w:val="none" w:sz="0" w:space="0" w:color="auto"/>
        <w:right w:val="none" w:sz="0" w:space="0" w:color="auto"/>
      </w:divBdr>
    </w:div>
    <w:div w:id="441649796">
      <w:bodyDiv w:val="1"/>
      <w:marLeft w:val="0"/>
      <w:marRight w:val="0"/>
      <w:marTop w:val="0"/>
      <w:marBottom w:val="0"/>
      <w:divBdr>
        <w:top w:val="none" w:sz="0" w:space="0" w:color="auto"/>
        <w:left w:val="none" w:sz="0" w:space="0" w:color="auto"/>
        <w:bottom w:val="none" w:sz="0" w:space="0" w:color="auto"/>
        <w:right w:val="none" w:sz="0" w:space="0" w:color="auto"/>
      </w:divBdr>
    </w:div>
    <w:div w:id="441725197">
      <w:bodyDiv w:val="1"/>
      <w:marLeft w:val="0"/>
      <w:marRight w:val="0"/>
      <w:marTop w:val="0"/>
      <w:marBottom w:val="0"/>
      <w:divBdr>
        <w:top w:val="none" w:sz="0" w:space="0" w:color="auto"/>
        <w:left w:val="none" w:sz="0" w:space="0" w:color="auto"/>
        <w:bottom w:val="none" w:sz="0" w:space="0" w:color="auto"/>
        <w:right w:val="none" w:sz="0" w:space="0" w:color="auto"/>
      </w:divBdr>
      <w:divsChild>
        <w:div w:id="533738784">
          <w:marLeft w:val="0"/>
          <w:marRight w:val="0"/>
          <w:marTop w:val="0"/>
          <w:marBottom w:val="0"/>
          <w:divBdr>
            <w:top w:val="none" w:sz="0" w:space="0" w:color="auto"/>
            <w:left w:val="none" w:sz="0" w:space="0" w:color="auto"/>
            <w:bottom w:val="none" w:sz="0" w:space="0" w:color="auto"/>
            <w:right w:val="none" w:sz="0" w:space="0" w:color="auto"/>
          </w:divBdr>
        </w:div>
      </w:divsChild>
    </w:div>
    <w:div w:id="441845772">
      <w:bodyDiv w:val="1"/>
      <w:marLeft w:val="0"/>
      <w:marRight w:val="0"/>
      <w:marTop w:val="0"/>
      <w:marBottom w:val="0"/>
      <w:divBdr>
        <w:top w:val="none" w:sz="0" w:space="0" w:color="auto"/>
        <w:left w:val="none" w:sz="0" w:space="0" w:color="auto"/>
        <w:bottom w:val="none" w:sz="0" w:space="0" w:color="auto"/>
        <w:right w:val="none" w:sz="0" w:space="0" w:color="auto"/>
      </w:divBdr>
    </w:div>
    <w:div w:id="442116178">
      <w:bodyDiv w:val="1"/>
      <w:marLeft w:val="0"/>
      <w:marRight w:val="0"/>
      <w:marTop w:val="0"/>
      <w:marBottom w:val="0"/>
      <w:divBdr>
        <w:top w:val="none" w:sz="0" w:space="0" w:color="auto"/>
        <w:left w:val="none" w:sz="0" w:space="0" w:color="auto"/>
        <w:bottom w:val="none" w:sz="0" w:space="0" w:color="auto"/>
        <w:right w:val="none" w:sz="0" w:space="0" w:color="auto"/>
      </w:divBdr>
      <w:divsChild>
        <w:div w:id="934481211">
          <w:marLeft w:val="0"/>
          <w:marRight w:val="0"/>
          <w:marTop w:val="0"/>
          <w:marBottom w:val="0"/>
          <w:divBdr>
            <w:top w:val="none" w:sz="0" w:space="0" w:color="auto"/>
            <w:left w:val="none" w:sz="0" w:space="0" w:color="auto"/>
            <w:bottom w:val="none" w:sz="0" w:space="0" w:color="auto"/>
            <w:right w:val="none" w:sz="0" w:space="0" w:color="auto"/>
          </w:divBdr>
        </w:div>
      </w:divsChild>
    </w:div>
    <w:div w:id="442655811">
      <w:bodyDiv w:val="1"/>
      <w:marLeft w:val="0"/>
      <w:marRight w:val="0"/>
      <w:marTop w:val="0"/>
      <w:marBottom w:val="0"/>
      <w:divBdr>
        <w:top w:val="none" w:sz="0" w:space="0" w:color="auto"/>
        <w:left w:val="none" w:sz="0" w:space="0" w:color="auto"/>
        <w:bottom w:val="none" w:sz="0" w:space="0" w:color="auto"/>
        <w:right w:val="none" w:sz="0" w:space="0" w:color="auto"/>
      </w:divBdr>
      <w:divsChild>
        <w:div w:id="982779742">
          <w:marLeft w:val="0"/>
          <w:marRight w:val="0"/>
          <w:marTop w:val="0"/>
          <w:marBottom w:val="0"/>
          <w:divBdr>
            <w:top w:val="none" w:sz="0" w:space="0" w:color="auto"/>
            <w:left w:val="none" w:sz="0" w:space="0" w:color="auto"/>
            <w:bottom w:val="none" w:sz="0" w:space="0" w:color="auto"/>
            <w:right w:val="none" w:sz="0" w:space="0" w:color="auto"/>
          </w:divBdr>
        </w:div>
      </w:divsChild>
    </w:div>
    <w:div w:id="444270964">
      <w:bodyDiv w:val="1"/>
      <w:marLeft w:val="0"/>
      <w:marRight w:val="0"/>
      <w:marTop w:val="0"/>
      <w:marBottom w:val="0"/>
      <w:divBdr>
        <w:top w:val="none" w:sz="0" w:space="0" w:color="auto"/>
        <w:left w:val="none" w:sz="0" w:space="0" w:color="auto"/>
        <w:bottom w:val="none" w:sz="0" w:space="0" w:color="auto"/>
        <w:right w:val="none" w:sz="0" w:space="0" w:color="auto"/>
      </w:divBdr>
      <w:divsChild>
        <w:div w:id="2038658450">
          <w:marLeft w:val="0"/>
          <w:marRight w:val="0"/>
          <w:marTop w:val="0"/>
          <w:marBottom w:val="0"/>
          <w:divBdr>
            <w:top w:val="none" w:sz="0" w:space="0" w:color="auto"/>
            <w:left w:val="none" w:sz="0" w:space="0" w:color="auto"/>
            <w:bottom w:val="none" w:sz="0" w:space="0" w:color="auto"/>
            <w:right w:val="none" w:sz="0" w:space="0" w:color="auto"/>
          </w:divBdr>
        </w:div>
      </w:divsChild>
    </w:div>
    <w:div w:id="444814442">
      <w:bodyDiv w:val="1"/>
      <w:marLeft w:val="0"/>
      <w:marRight w:val="0"/>
      <w:marTop w:val="0"/>
      <w:marBottom w:val="0"/>
      <w:divBdr>
        <w:top w:val="none" w:sz="0" w:space="0" w:color="auto"/>
        <w:left w:val="none" w:sz="0" w:space="0" w:color="auto"/>
        <w:bottom w:val="none" w:sz="0" w:space="0" w:color="auto"/>
        <w:right w:val="none" w:sz="0" w:space="0" w:color="auto"/>
      </w:divBdr>
      <w:divsChild>
        <w:div w:id="582371207">
          <w:marLeft w:val="0"/>
          <w:marRight w:val="0"/>
          <w:marTop w:val="0"/>
          <w:marBottom w:val="0"/>
          <w:divBdr>
            <w:top w:val="none" w:sz="0" w:space="0" w:color="auto"/>
            <w:left w:val="none" w:sz="0" w:space="0" w:color="auto"/>
            <w:bottom w:val="none" w:sz="0" w:space="0" w:color="auto"/>
            <w:right w:val="none" w:sz="0" w:space="0" w:color="auto"/>
          </w:divBdr>
        </w:div>
      </w:divsChild>
    </w:div>
    <w:div w:id="444885712">
      <w:bodyDiv w:val="1"/>
      <w:marLeft w:val="0"/>
      <w:marRight w:val="0"/>
      <w:marTop w:val="0"/>
      <w:marBottom w:val="0"/>
      <w:divBdr>
        <w:top w:val="none" w:sz="0" w:space="0" w:color="auto"/>
        <w:left w:val="none" w:sz="0" w:space="0" w:color="auto"/>
        <w:bottom w:val="none" w:sz="0" w:space="0" w:color="auto"/>
        <w:right w:val="none" w:sz="0" w:space="0" w:color="auto"/>
      </w:divBdr>
      <w:divsChild>
        <w:div w:id="108742588">
          <w:marLeft w:val="0"/>
          <w:marRight w:val="0"/>
          <w:marTop w:val="0"/>
          <w:marBottom w:val="0"/>
          <w:divBdr>
            <w:top w:val="none" w:sz="0" w:space="0" w:color="auto"/>
            <w:left w:val="none" w:sz="0" w:space="0" w:color="auto"/>
            <w:bottom w:val="none" w:sz="0" w:space="0" w:color="auto"/>
            <w:right w:val="none" w:sz="0" w:space="0" w:color="auto"/>
          </w:divBdr>
        </w:div>
      </w:divsChild>
    </w:div>
    <w:div w:id="445656547">
      <w:bodyDiv w:val="1"/>
      <w:marLeft w:val="0"/>
      <w:marRight w:val="0"/>
      <w:marTop w:val="0"/>
      <w:marBottom w:val="0"/>
      <w:divBdr>
        <w:top w:val="none" w:sz="0" w:space="0" w:color="auto"/>
        <w:left w:val="none" w:sz="0" w:space="0" w:color="auto"/>
        <w:bottom w:val="none" w:sz="0" w:space="0" w:color="auto"/>
        <w:right w:val="none" w:sz="0" w:space="0" w:color="auto"/>
      </w:divBdr>
      <w:divsChild>
        <w:div w:id="533738033">
          <w:marLeft w:val="0"/>
          <w:marRight w:val="0"/>
          <w:marTop w:val="0"/>
          <w:marBottom w:val="0"/>
          <w:divBdr>
            <w:top w:val="none" w:sz="0" w:space="0" w:color="auto"/>
            <w:left w:val="none" w:sz="0" w:space="0" w:color="auto"/>
            <w:bottom w:val="none" w:sz="0" w:space="0" w:color="auto"/>
            <w:right w:val="none" w:sz="0" w:space="0" w:color="auto"/>
          </w:divBdr>
        </w:div>
      </w:divsChild>
    </w:div>
    <w:div w:id="446169725">
      <w:bodyDiv w:val="1"/>
      <w:marLeft w:val="0"/>
      <w:marRight w:val="0"/>
      <w:marTop w:val="0"/>
      <w:marBottom w:val="0"/>
      <w:divBdr>
        <w:top w:val="none" w:sz="0" w:space="0" w:color="auto"/>
        <w:left w:val="none" w:sz="0" w:space="0" w:color="auto"/>
        <w:bottom w:val="none" w:sz="0" w:space="0" w:color="auto"/>
        <w:right w:val="none" w:sz="0" w:space="0" w:color="auto"/>
      </w:divBdr>
      <w:divsChild>
        <w:div w:id="1869177267">
          <w:marLeft w:val="0"/>
          <w:marRight w:val="0"/>
          <w:marTop w:val="0"/>
          <w:marBottom w:val="0"/>
          <w:divBdr>
            <w:top w:val="none" w:sz="0" w:space="0" w:color="auto"/>
            <w:left w:val="none" w:sz="0" w:space="0" w:color="auto"/>
            <w:bottom w:val="none" w:sz="0" w:space="0" w:color="auto"/>
            <w:right w:val="none" w:sz="0" w:space="0" w:color="auto"/>
          </w:divBdr>
        </w:div>
      </w:divsChild>
    </w:div>
    <w:div w:id="446462430">
      <w:bodyDiv w:val="1"/>
      <w:marLeft w:val="0"/>
      <w:marRight w:val="0"/>
      <w:marTop w:val="0"/>
      <w:marBottom w:val="0"/>
      <w:divBdr>
        <w:top w:val="none" w:sz="0" w:space="0" w:color="auto"/>
        <w:left w:val="none" w:sz="0" w:space="0" w:color="auto"/>
        <w:bottom w:val="none" w:sz="0" w:space="0" w:color="auto"/>
        <w:right w:val="none" w:sz="0" w:space="0" w:color="auto"/>
      </w:divBdr>
      <w:divsChild>
        <w:div w:id="5713847">
          <w:marLeft w:val="0"/>
          <w:marRight w:val="0"/>
          <w:marTop w:val="0"/>
          <w:marBottom w:val="0"/>
          <w:divBdr>
            <w:top w:val="none" w:sz="0" w:space="0" w:color="auto"/>
            <w:left w:val="none" w:sz="0" w:space="0" w:color="auto"/>
            <w:bottom w:val="none" w:sz="0" w:space="0" w:color="auto"/>
            <w:right w:val="none" w:sz="0" w:space="0" w:color="auto"/>
          </w:divBdr>
        </w:div>
      </w:divsChild>
    </w:div>
    <w:div w:id="446657042">
      <w:bodyDiv w:val="1"/>
      <w:marLeft w:val="0"/>
      <w:marRight w:val="0"/>
      <w:marTop w:val="0"/>
      <w:marBottom w:val="0"/>
      <w:divBdr>
        <w:top w:val="none" w:sz="0" w:space="0" w:color="auto"/>
        <w:left w:val="none" w:sz="0" w:space="0" w:color="auto"/>
        <w:bottom w:val="none" w:sz="0" w:space="0" w:color="auto"/>
        <w:right w:val="none" w:sz="0" w:space="0" w:color="auto"/>
      </w:divBdr>
    </w:div>
    <w:div w:id="446702490">
      <w:bodyDiv w:val="1"/>
      <w:marLeft w:val="0"/>
      <w:marRight w:val="0"/>
      <w:marTop w:val="0"/>
      <w:marBottom w:val="0"/>
      <w:divBdr>
        <w:top w:val="none" w:sz="0" w:space="0" w:color="auto"/>
        <w:left w:val="none" w:sz="0" w:space="0" w:color="auto"/>
        <w:bottom w:val="none" w:sz="0" w:space="0" w:color="auto"/>
        <w:right w:val="none" w:sz="0" w:space="0" w:color="auto"/>
      </w:divBdr>
      <w:divsChild>
        <w:div w:id="1130784536">
          <w:marLeft w:val="0"/>
          <w:marRight w:val="0"/>
          <w:marTop w:val="0"/>
          <w:marBottom w:val="0"/>
          <w:divBdr>
            <w:top w:val="none" w:sz="0" w:space="0" w:color="auto"/>
            <w:left w:val="none" w:sz="0" w:space="0" w:color="auto"/>
            <w:bottom w:val="none" w:sz="0" w:space="0" w:color="auto"/>
            <w:right w:val="none" w:sz="0" w:space="0" w:color="auto"/>
          </w:divBdr>
        </w:div>
      </w:divsChild>
    </w:div>
    <w:div w:id="447046784">
      <w:bodyDiv w:val="1"/>
      <w:marLeft w:val="0"/>
      <w:marRight w:val="0"/>
      <w:marTop w:val="0"/>
      <w:marBottom w:val="0"/>
      <w:divBdr>
        <w:top w:val="none" w:sz="0" w:space="0" w:color="auto"/>
        <w:left w:val="none" w:sz="0" w:space="0" w:color="auto"/>
        <w:bottom w:val="none" w:sz="0" w:space="0" w:color="auto"/>
        <w:right w:val="none" w:sz="0" w:space="0" w:color="auto"/>
      </w:divBdr>
    </w:div>
    <w:div w:id="447119233">
      <w:bodyDiv w:val="1"/>
      <w:marLeft w:val="0"/>
      <w:marRight w:val="0"/>
      <w:marTop w:val="0"/>
      <w:marBottom w:val="0"/>
      <w:divBdr>
        <w:top w:val="none" w:sz="0" w:space="0" w:color="auto"/>
        <w:left w:val="none" w:sz="0" w:space="0" w:color="auto"/>
        <w:bottom w:val="none" w:sz="0" w:space="0" w:color="auto"/>
        <w:right w:val="none" w:sz="0" w:space="0" w:color="auto"/>
      </w:divBdr>
    </w:div>
    <w:div w:id="447167288">
      <w:bodyDiv w:val="1"/>
      <w:marLeft w:val="0"/>
      <w:marRight w:val="0"/>
      <w:marTop w:val="0"/>
      <w:marBottom w:val="0"/>
      <w:divBdr>
        <w:top w:val="none" w:sz="0" w:space="0" w:color="auto"/>
        <w:left w:val="none" w:sz="0" w:space="0" w:color="auto"/>
        <w:bottom w:val="none" w:sz="0" w:space="0" w:color="auto"/>
        <w:right w:val="none" w:sz="0" w:space="0" w:color="auto"/>
      </w:divBdr>
    </w:div>
    <w:div w:id="447360650">
      <w:bodyDiv w:val="1"/>
      <w:marLeft w:val="0"/>
      <w:marRight w:val="0"/>
      <w:marTop w:val="0"/>
      <w:marBottom w:val="0"/>
      <w:divBdr>
        <w:top w:val="none" w:sz="0" w:space="0" w:color="auto"/>
        <w:left w:val="none" w:sz="0" w:space="0" w:color="auto"/>
        <w:bottom w:val="none" w:sz="0" w:space="0" w:color="auto"/>
        <w:right w:val="none" w:sz="0" w:space="0" w:color="auto"/>
      </w:divBdr>
    </w:div>
    <w:div w:id="449130517">
      <w:bodyDiv w:val="1"/>
      <w:marLeft w:val="0"/>
      <w:marRight w:val="0"/>
      <w:marTop w:val="0"/>
      <w:marBottom w:val="0"/>
      <w:divBdr>
        <w:top w:val="none" w:sz="0" w:space="0" w:color="auto"/>
        <w:left w:val="none" w:sz="0" w:space="0" w:color="auto"/>
        <w:bottom w:val="none" w:sz="0" w:space="0" w:color="auto"/>
        <w:right w:val="none" w:sz="0" w:space="0" w:color="auto"/>
      </w:divBdr>
      <w:divsChild>
        <w:div w:id="920603190">
          <w:marLeft w:val="0"/>
          <w:marRight w:val="0"/>
          <w:marTop w:val="0"/>
          <w:marBottom w:val="0"/>
          <w:divBdr>
            <w:top w:val="none" w:sz="0" w:space="0" w:color="auto"/>
            <w:left w:val="none" w:sz="0" w:space="0" w:color="auto"/>
            <w:bottom w:val="none" w:sz="0" w:space="0" w:color="auto"/>
            <w:right w:val="none" w:sz="0" w:space="0" w:color="auto"/>
          </w:divBdr>
        </w:div>
      </w:divsChild>
    </w:div>
    <w:div w:id="449319809">
      <w:bodyDiv w:val="1"/>
      <w:marLeft w:val="0"/>
      <w:marRight w:val="0"/>
      <w:marTop w:val="0"/>
      <w:marBottom w:val="0"/>
      <w:divBdr>
        <w:top w:val="none" w:sz="0" w:space="0" w:color="auto"/>
        <w:left w:val="none" w:sz="0" w:space="0" w:color="auto"/>
        <w:bottom w:val="none" w:sz="0" w:space="0" w:color="auto"/>
        <w:right w:val="none" w:sz="0" w:space="0" w:color="auto"/>
      </w:divBdr>
    </w:div>
    <w:div w:id="449783747">
      <w:bodyDiv w:val="1"/>
      <w:marLeft w:val="0"/>
      <w:marRight w:val="0"/>
      <w:marTop w:val="0"/>
      <w:marBottom w:val="0"/>
      <w:divBdr>
        <w:top w:val="none" w:sz="0" w:space="0" w:color="auto"/>
        <w:left w:val="none" w:sz="0" w:space="0" w:color="auto"/>
        <w:bottom w:val="none" w:sz="0" w:space="0" w:color="auto"/>
        <w:right w:val="none" w:sz="0" w:space="0" w:color="auto"/>
      </w:divBdr>
    </w:div>
    <w:div w:id="450172461">
      <w:bodyDiv w:val="1"/>
      <w:marLeft w:val="0"/>
      <w:marRight w:val="0"/>
      <w:marTop w:val="0"/>
      <w:marBottom w:val="0"/>
      <w:divBdr>
        <w:top w:val="none" w:sz="0" w:space="0" w:color="auto"/>
        <w:left w:val="none" w:sz="0" w:space="0" w:color="auto"/>
        <w:bottom w:val="none" w:sz="0" w:space="0" w:color="auto"/>
        <w:right w:val="none" w:sz="0" w:space="0" w:color="auto"/>
      </w:divBdr>
      <w:divsChild>
        <w:div w:id="473453494">
          <w:marLeft w:val="0"/>
          <w:marRight w:val="0"/>
          <w:marTop w:val="0"/>
          <w:marBottom w:val="0"/>
          <w:divBdr>
            <w:top w:val="none" w:sz="0" w:space="0" w:color="auto"/>
            <w:left w:val="none" w:sz="0" w:space="0" w:color="auto"/>
            <w:bottom w:val="none" w:sz="0" w:space="0" w:color="auto"/>
            <w:right w:val="none" w:sz="0" w:space="0" w:color="auto"/>
          </w:divBdr>
        </w:div>
      </w:divsChild>
    </w:div>
    <w:div w:id="450902095">
      <w:bodyDiv w:val="1"/>
      <w:marLeft w:val="0"/>
      <w:marRight w:val="0"/>
      <w:marTop w:val="0"/>
      <w:marBottom w:val="0"/>
      <w:divBdr>
        <w:top w:val="none" w:sz="0" w:space="0" w:color="auto"/>
        <w:left w:val="none" w:sz="0" w:space="0" w:color="auto"/>
        <w:bottom w:val="none" w:sz="0" w:space="0" w:color="auto"/>
        <w:right w:val="none" w:sz="0" w:space="0" w:color="auto"/>
      </w:divBdr>
      <w:divsChild>
        <w:div w:id="884177155">
          <w:marLeft w:val="0"/>
          <w:marRight w:val="0"/>
          <w:marTop w:val="0"/>
          <w:marBottom w:val="0"/>
          <w:divBdr>
            <w:top w:val="none" w:sz="0" w:space="0" w:color="auto"/>
            <w:left w:val="none" w:sz="0" w:space="0" w:color="auto"/>
            <w:bottom w:val="none" w:sz="0" w:space="0" w:color="auto"/>
            <w:right w:val="none" w:sz="0" w:space="0" w:color="auto"/>
          </w:divBdr>
        </w:div>
      </w:divsChild>
    </w:div>
    <w:div w:id="452019455">
      <w:bodyDiv w:val="1"/>
      <w:marLeft w:val="0"/>
      <w:marRight w:val="0"/>
      <w:marTop w:val="0"/>
      <w:marBottom w:val="0"/>
      <w:divBdr>
        <w:top w:val="none" w:sz="0" w:space="0" w:color="auto"/>
        <w:left w:val="none" w:sz="0" w:space="0" w:color="auto"/>
        <w:bottom w:val="none" w:sz="0" w:space="0" w:color="auto"/>
        <w:right w:val="none" w:sz="0" w:space="0" w:color="auto"/>
      </w:divBdr>
    </w:div>
    <w:div w:id="453134800">
      <w:bodyDiv w:val="1"/>
      <w:marLeft w:val="0"/>
      <w:marRight w:val="0"/>
      <w:marTop w:val="0"/>
      <w:marBottom w:val="0"/>
      <w:divBdr>
        <w:top w:val="none" w:sz="0" w:space="0" w:color="auto"/>
        <w:left w:val="none" w:sz="0" w:space="0" w:color="auto"/>
        <w:bottom w:val="none" w:sz="0" w:space="0" w:color="auto"/>
        <w:right w:val="none" w:sz="0" w:space="0" w:color="auto"/>
      </w:divBdr>
    </w:div>
    <w:div w:id="453720931">
      <w:bodyDiv w:val="1"/>
      <w:marLeft w:val="0"/>
      <w:marRight w:val="0"/>
      <w:marTop w:val="0"/>
      <w:marBottom w:val="0"/>
      <w:divBdr>
        <w:top w:val="none" w:sz="0" w:space="0" w:color="auto"/>
        <w:left w:val="none" w:sz="0" w:space="0" w:color="auto"/>
        <w:bottom w:val="none" w:sz="0" w:space="0" w:color="auto"/>
        <w:right w:val="none" w:sz="0" w:space="0" w:color="auto"/>
      </w:divBdr>
      <w:divsChild>
        <w:div w:id="82457040">
          <w:marLeft w:val="0"/>
          <w:marRight w:val="0"/>
          <w:marTop w:val="0"/>
          <w:marBottom w:val="0"/>
          <w:divBdr>
            <w:top w:val="none" w:sz="0" w:space="0" w:color="auto"/>
            <w:left w:val="none" w:sz="0" w:space="0" w:color="auto"/>
            <w:bottom w:val="none" w:sz="0" w:space="0" w:color="auto"/>
            <w:right w:val="none" w:sz="0" w:space="0" w:color="auto"/>
          </w:divBdr>
        </w:div>
      </w:divsChild>
    </w:div>
    <w:div w:id="454178387">
      <w:bodyDiv w:val="1"/>
      <w:marLeft w:val="0"/>
      <w:marRight w:val="0"/>
      <w:marTop w:val="0"/>
      <w:marBottom w:val="0"/>
      <w:divBdr>
        <w:top w:val="none" w:sz="0" w:space="0" w:color="auto"/>
        <w:left w:val="none" w:sz="0" w:space="0" w:color="auto"/>
        <w:bottom w:val="none" w:sz="0" w:space="0" w:color="auto"/>
        <w:right w:val="none" w:sz="0" w:space="0" w:color="auto"/>
      </w:divBdr>
    </w:div>
    <w:div w:id="455486973">
      <w:bodyDiv w:val="1"/>
      <w:marLeft w:val="0"/>
      <w:marRight w:val="0"/>
      <w:marTop w:val="0"/>
      <w:marBottom w:val="0"/>
      <w:divBdr>
        <w:top w:val="none" w:sz="0" w:space="0" w:color="auto"/>
        <w:left w:val="none" w:sz="0" w:space="0" w:color="auto"/>
        <w:bottom w:val="none" w:sz="0" w:space="0" w:color="auto"/>
        <w:right w:val="none" w:sz="0" w:space="0" w:color="auto"/>
      </w:divBdr>
      <w:divsChild>
        <w:div w:id="1960409814">
          <w:marLeft w:val="0"/>
          <w:marRight w:val="0"/>
          <w:marTop w:val="0"/>
          <w:marBottom w:val="0"/>
          <w:divBdr>
            <w:top w:val="none" w:sz="0" w:space="0" w:color="auto"/>
            <w:left w:val="none" w:sz="0" w:space="0" w:color="auto"/>
            <w:bottom w:val="none" w:sz="0" w:space="0" w:color="auto"/>
            <w:right w:val="none" w:sz="0" w:space="0" w:color="auto"/>
          </w:divBdr>
        </w:div>
      </w:divsChild>
    </w:div>
    <w:div w:id="456292901">
      <w:bodyDiv w:val="1"/>
      <w:marLeft w:val="0"/>
      <w:marRight w:val="0"/>
      <w:marTop w:val="0"/>
      <w:marBottom w:val="0"/>
      <w:divBdr>
        <w:top w:val="none" w:sz="0" w:space="0" w:color="auto"/>
        <w:left w:val="none" w:sz="0" w:space="0" w:color="auto"/>
        <w:bottom w:val="none" w:sz="0" w:space="0" w:color="auto"/>
        <w:right w:val="none" w:sz="0" w:space="0" w:color="auto"/>
      </w:divBdr>
      <w:divsChild>
        <w:div w:id="1637687953">
          <w:marLeft w:val="0"/>
          <w:marRight w:val="0"/>
          <w:marTop w:val="0"/>
          <w:marBottom w:val="0"/>
          <w:divBdr>
            <w:top w:val="none" w:sz="0" w:space="0" w:color="auto"/>
            <w:left w:val="none" w:sz="0" w:space="0" w:color="auto"/>
            <w:bottom w:val="none" w:sz="0" w:space="0" w:color="auto"/>
            <w:right w:val="none" w:sz="0" w:space="0" w:color="auto"/>
          </w:divBdr>
        </w:div>
      </w:divsChild>
    </w:div>
    <w:div w:id="457187709">
      <w:bodyDiv w:val="1"/>
      <w:marLeft w:val="0"/>
      <w:marRight w:val="0"/>
      <w:marTop w:val="0"/>
      <w:marBottom w:val="0"/>
      <w:divBdr>
        <w:top w:val="none" w:sz="0" w:space="0" w:color="auto"/>
        <w:left w:val="none" w:sz="0" w:space="0" w:color="auto"/>
        <w:bottom w:val="none" w:sz="0" w:space="0" w:color="auto"/>
        <w:right w:val="none" w:sz="0" w:space="0" w:color="auto"/>
      </w:divBdr>
    </w:div>
    <w:div w:id="457651619">
      <w:bodyDiv w:val="1"/>
      <w:marLeft w:val="0"/>
      <w:marRight w:val="0"/>
      <w:marTop w:val="0"/>
      <w:marBottom w:val="0"/>
      <w:divBdr>
        <w:top w:val="none" w:sz="0" w:space="0" w:color="auto"/>
        <w:left w:val="none" w:sz="0" w:space="0" w:color="auto"/>
        <w:bottom w:val="none" w:sz="0" w:space="0" w:color="auto"/>
        <w:right w:val="none" w:sz="0" w:space="0" w:color="auto"/>
      </w:divBdr>
    </w:div>
    <w:div w:id="460726667">
      <w:bodyDiv w:val="1"/>
      <w:marLeft w:val="0"/>
      <w:marRight w:val="0"/>
      <w:marTop w:val="0"/>
      <w:marBottom w:val="0"/>
      <w:divBdr>
        <w:top w:val="none" w:sz="0" w:space="0" w:color="auto"/>
        <w:left w:val="none" w:sz="0" w:space="0" w:color="auto"/>
        <w:bottom w:val="none" w:sz="0" w:space="0" w:color="auto"/>
        <w:right w:val="none" w:sz="0" w:space="0" w:color="auto"/>
      </w:divBdr>
      <w:divsChild>
        <w:div w:id="1695158237">
          <w:marLeft w:val="0"/>
          <w:marRight w:val="0"/>
          <w:marTop w:val="0"/>
          <w:marBottom w:val="0"/>
          <w:divBdr>
            <w:top w:val="none" w:sz="0" w:space="0" w:color="auto"/>
            <w:left w:val="none" w:sz="0" w:space="0" w:color="auto"/>
            <w:bottom w:val="none" w:sz="0" w:space="0" w:color="auto"/>
            <w:right w:val="none" w:sz="0" w:space="0" w:color="auto"/>
          </w:divBdr>
        </w:div>
      </w:divsChild>
    </w:div>
    <w:div w:id="460804849">
      <w:bodyDiv w:val="1"/>
      <w:marLeft w:val="0"/>
      <w:marRight w:val="0"/>
      <w:marTop w:val="0"/>
      <w:marBottom w:val="0"/>
      <w:divBdr>
        <w:top w:val="none" w:sz="0" w:space="0" w:color="auto"/>
        <w:left w:val="none" w:sz="0" w:space="0" w:color="auto"/>
        <w:bottom w:val="none" w:sz="0" w:space="0" w:color="auto"/>
        <w:right w:val="none" w:sz="0" w:space="0" w:color="auto"/>
      </w:divBdr>
      <w:divsChild>
        <w:div w:id="857157843">
          <w:marLeft w:val="0"/>
          <w:marRight w:val="0"/>
          <w:marTop w:val="0"/>
          <w:marBottom w:val="0"/>
          <w:divBdr>
            <w:top w:val="none" w:sz="0" w:space="0" w:color="auto"/>
            <w:left w:val="none" w:sz="0" w:space="0" w:color="auto"/>
            <w:bottom w:val="none" w:sz="0" w:space="0" w:color="auto"/>
            <w:right w:val="none" w:sz="0" w:space="0" w:color="auto"/>
          </w:divBdr>
        </w:div>
      </w:divsChild>
    </w:div>
    <w:div w:id="460922203">
      <w:bodyDiv w:val="1"/>
      <w:marLeft w:val="0"/>
      <w:marRight w:val="0"/>
      <w:marTop w:val="0"/>
      <w:marBottom w:val="0"/>
      <w:divBdr>
        <w:top w:val="none" w:sz="0" w:space="0" w:color="auto"/>
        <w:left w:val="none" w:sz="0" w:space="0" w:color="auto"/>
        <w:bottom w:val="none" w:sz="0" w:space="0" w:color="auto"/>
        <w:right w:val="none" w:sz="0" w:space="0" w:color="auto"/>
      </w:divBdr>
      <w:divsChild>
        <w:div w:id="1328555211">
          <w:marLeft w:val="0"/>
          <w:marRight w:val="0"/>
          <w:marTop w:val="0"/>
          <w:marBottom w:val="0"/>
          <w:divBdr>
            <w:top w:val="none" w:sz="0" w:space="0" w:color="auto"/>
            <w:left w:val="none" w:sz="0" w:space="0" w:color="auto"/>
            <w:bottom w:val="none" w:sz="0" w:space="0" w:color="auto"/>
            <w:right w:val="none" w:sz="0" w:space="0" w:color="auto"/>
          </w:divBdr>
        </w:div>
      </w:divsChild>
    </w:div>
    <w:div w:id="461071421">
      <w:bodyDiv w:val="1"/>
      <w:marLeft w:val="0"/>
      <w:marRight w:val="0"/>
      <w:marTop w:val="0"/>
      <w:marBottom w:val="0"/>
      <w:divBdr>
        <w:top w:val="none" w:sz="0" w:space="0" w:color="auto"/>
        <w:left w:val="none" w:sz="0" w:space="0" w:color="auto"/>
        <w:bottom w:val="none" w:sz="0" w:space="0" w:color="auto"/>
        <w:right w:val="none" w:sz="0" w:space="0" w:color="auto"/>
      </w:divBdr>
    </w:div>
    <w:div w:id="461071997">
      <w:bodyDiv w:val="1"/>
      <w:marLeft w:val="0"/>
      <w:marRight w:val="0"/>
      <w:marTop w:val="0"/>
      <w:marBottom w:val="0"/>
      <w:divBdr>
        <w:top w:val="none" w:sz="0" w:space="0" w:color="auto"/>
        <w:left w:val="none" w:sz="0" w:space="0" w:color="auto"/>
        <w:bottom w:val="none" w:sz="0" w:space="0" w:color="auto"/>
        <w:right w:val="none" w:sz="0" w:space="0" w:color="auto"/>
      </w:divBdr>
    </w:div>
    <w:div w:id="461651451">
      <w:bodyDiv w:val="1"/>
      <w:marLeft w:val="0"/>
      <w:marRight w:val="0"/>
      <w:marTop w:val="0"/>
      <w:marBottom w:val="0"/>
      <w:divBdr>
        <w:top w:val="none" w:sz="0" w:space="0" w:color="auto"/>
        <w:left w:val="none" w:sz="0" w:space="0" w:color="auto"/>
        <w:bottom w:val="none" w:sz="0" w:space="0" w:color="auto"/>
        <w:right w:val="none" w:sz="0" w:space="0" w:color="auto"/>
      </w:divBdr>
      <w:divsChild>
        <w:div w:id="1324352453">
          <w:marLeft w:val="0"/>
          <w:marRight w:val="0"/>
          <w:marTop w:val="0"/>
          <w:marBottom w:val="0"/>
          <w:divBdr>
            <w:top w:val="none" w:sz="0" w:space="0" w:color="auto"/>
            <w:left w:val="none" w:sz="0" w:space="0" w:color="auto"/>
            <w:bottom w:val="none" w:sz="0" w:space="0" w:color="auto"/>
            <w:right w:val="none" w:sz="0" w:space="0" w:color="auto"/>
          </w:divBdr>
        </w:div>
      </w:divsChild>
    </w:div>
    <w:div w:id="461652689">
      <w:bodyDiv w:val="1"/>
      <w:marLeft w:val="0"/>
      <w:marRight w:val="0"/>
      <w:marTop w:val="0"/>
      <w:marBottom w:val="0"/>
      <w:divBdr>
        <w:top w:val="none" w:sz="0" w:space="0" w:color="auto"/>
        <w:left w:val="none" w:sz="0" w:space="0" w:color="auto"/>
        <w:bottom w:val="none" w:sz="0" w:space="0" w:color="auto"/>
        <w:right w:val="none" w:sz="0" w:space="0" w:color="auto"/>
      </w:divBdr>
    </w:div>
    <w:div w:id="462113079">
      <w:bodyDiv w:val="1"/>
      <w:marLeft w:val="0"/>
      <w:marRight w:val="0"/>
      <w:marTop w:val="0"/>
      <w:marBottom w:val="0"/>
      <w:divBdr>
        <w:top w:val="none" w:sz="0" w:space="0" w:color="auto"/>
        <w:left w:val="none" w:sz="0" w:space="0" w:color="auto"/>
        <w:bottom w:val="none" w:sz="0" w:space="0" w:color="auto"/>
        <w:right w:val="none" w:sz="0" w:space="0" w:color="auto"/>
      </w:divBdr>
    </w:div>
    <w:div w:id="463158950">
      <w:bodyDiv w:val="1"/>
      <w:marLeft w:val="0"/>
      <w:marRight w:val="0"/>
      <w:marTop w:val="0"/>
      <w:marBottom w:val="0"/>
      <w:divBdr>
        <w:top w:val="none" w:sz="0" w:space="0" w:color="auto"/>
        <w:left w:val="none" w:sz="0" w:space="0" w:color="auto"/>
        <w:bottom w:val="none" w:sz="0" w:space="0" w:color="auto"/>
        <w:right w:val="none" w:sz="0" w:space="0" w:color="auto"/>
      </w:divBdr>
      <w:divsChild>
        <w:div w:id="751437748">
          <w:marLeft w:val="0"/>
          <w:marRight w:val="0"/>
          <w:marTop w:val="0"/>
          <w:marBottom w:val="0"/>
          <w:divBdr>
            <w:top w:val="none" w:sz="0" w:space="0" w:color="auto"/>
            <w:left w:val="none" w:sz="0" w:space="0" w:color="auto"/>
            <w:bottom w:val="none" w:sz="0" w:space="0" w:color="auto"/>
            <w:right w:val="none" w:sz="0" w:space="0" w:color="auto"/>
          </w:divBdr>
        </w:div>
      </w:divsChild>
    </w:div>
    <w:div w:id="463814699">
      <w:bodyDiv w:val="1"/>
      <w:marLeft w:val="0"/>
      <w:marRight w:val="0"/>
      <w:marTop w:val="0"/>
      <w:marBottom w:val="0"/>
      <w:divBdr>
        <w:top w:val="none" w:sz="0" w:space="0" w:color="auto"/>
        <w:left w:val="none" w:sz="0" w:space="0" w:color="auto"/>
        <w:bottom w:val="none" w:sz="0" w:space="0" w:color="auto"/>
        <w:right w:val="none" w:sz="0" w:space="0" w:color="auto"/>
      </w:divBdr>
    </w:div>
    <w:div w:id="464470712">
      <w:bodyDiv w:val="1"/>
      <w:marLeft w:val="0"/>
      <w:marRight w:val="0"/>
      <w:marTop w:val="0"/>
      <w:marBottom w:val="0"/>
      <w:divBdr>
        <w:top w:val="none" w:sz="0" w:space="0" w:color="auto"/>
        <w:left w:val="none" w:sz="0" w:space="0" w:color="auto"/>
        <w:bottom w:val="none" w:sz="0" w:space="0" w:color="auto"/>
        <w:right w:val="none" w:sz="0" w:space="0" w:color="auto"/>
      </w:divBdr>
    </w:div>
    <w:div w:id="466629589">
      <w:bodyDiv w:val="1"/>
      <w:marLeft w:val="0"/>
      <w:marRight w:val="0"/>
      <w:marTop w:val="0"/>
      <w:marBottom w:val="0"/>
      <w:divBdr>
        <w:top w:val="none" w:sz="0" w:space="0" w:color="auto"/>
        <w:left w:val="none" w:sz="0" w:space="0" w:color="auto"/>
        <w:bottom w:val="none" w:sz="0" w:space="0" w:color="auto"/>
        <w:right w:val="none" w:sz="0" w:space="0" w:color="auto"/>
      </w:divBdr>
    </w:div>
    <w:div w:id="466633079">
      <w:bodyDiv w:val="1"/>
      <w:marLeft w:val="0"/>
      <w:marRight w:val="0"/>
      <w:marTop w:val="0"/>
      <w:marBottom w:val="0"/>
      <w:divBdr>
        <w:top w:val="none" w:sz="0" w:space="0" w:color="auto"/>
        <w:left w:val="none" w:sz="0" w:space="0" w:color="auto"/>
        <w:bottom w:val="none" w:sz="0" w:space="0" w:color="auto"/>
        <w:right w:val="none" w:sz="0" w:space="0" w:color="auto"/>
      </w:divBdr>
      <w:divsChild>
        <w:div w:id="1948461160">
          <w:marLeft w:val="0"/>
          <w:marRight w:val="0"/>
          <w:marTop w:val="0"/>
          <w:marBottom w:val="0"/>
          <w:divBdr>
            <w:top w:val="none" w:sz="0" w:space="0" w:color="auto"/>
            <w:left w:val="none" w:sz="0" w:space="0" w:color="auto"/>
            <w:bottom w:val="none" w:sz="0" w:space="0" w:color="auto"/>
            <w:right w:val="none" w:sz="0" w:space="0" w:color="auto"/>
          </w:divBdr>
          <w:divsChild>
            <w:div w:id="1743332040">
              <w:marLeft w:val="0"/>
              <w:marRight w:val="0"/>
              <w:marTop w:val="0"/>
              <w:marBottom w:val="0"/>
              <w:divBdr>
                <w:top w:val="none" w:sz="0" w:space="0" w:color="auto"/>
                <w:left w:val="none" w:sz="0" w:space="0" w:color="auto"/>
                <w:bottom w:val="none" w:sz="0" w:space="0" w:color="auto"/>
                <w:right w:val="none" w:sz="0" w:space="0" w:color="auto"/>
              </w:divBdr>
              <w:divsChild>
                <w:div w:id="282277034">
                  <w:marLeft w:val="0"/>
                  <w:marRight w:val="0"/>
                  <w:marTop w:val="0"/>
                  <w:marBottom w:val="0"/>
                  <w:divBdr>
                    <w:top w:val="none" w:sz="0" w:space="0" w:color="auto"/>
                    <w:left w:val="none" w:sz="0" w:space="0" w:color="auto"/>
                    <w:bottom w:val="none" w:sz="0" w:space="0" w:color="auto"/>
                    <w:right w:val="none" w:sz="0" w:space="0" w:color="auto"/>
                  </w:divBdr>
                  <w:divsChild>
                    <w:div w:id="1493712490">
                      <w:marLeft w:val="0"/>
                      <w:marRight w:val="0"/>
                      <w:marTop w:val="0"/>
                      <w:marBottom w:val="0"/>
                      <w:divBdr>
                        <w:top w:val="none" w:sz="0" w:space="0" w:color="auto"/>
                        <w:left w:val="none" w:sz="0" w:space="0" w:color="auto"/>
                        <w:bottom w:val="none" w:sz="0" w:space="0" w:color="auto"/>
                        <w:right w:val="none" w:sz="0" w:space="0" w:color="auto"/>
                      </w:divBdr>
                    </w:div>
                  </w:divsChild>
                </w:div>
                <w:div w:id="533886319">
                  <w:marLeft w:val="0"/>
                  <w:marRight w:val="0"/>
                  <w:marTop w:val="0"/>
                  <w:marBottom w:val="0"/>
                  <w:divBdr>
                    <w:top w:val="none" w:sz="0" w:space="0" w:color="auto"/>
                    <w:left w:val="none" w:sz="0" w:space="0" w:color="auto"/>
                    <w:bottom w:val="none" w:sz="0" w:space="0" w:color="auto"/>
                    <w:right w:val="none" w:sz="0" w:space="0" w:color="auto"/>
                  </w:divBdr>
                  <w:divsChild>
                    <w:div w:id="1672828388">
                      <w:marLeft w:val="0"/>
                      <w:marRight w:val="0"/>
                      <w:marTop w:val="0"/>
                      <w:marBottom w:val="0"/>
                      <w:divBdr>
                        <w:top w:val="none" w:sz="0" w:space="0" w:color="auto"/>
                        <w:left w:val="none" w:sz="0" w:space="0" w:color="auto"/>
                        <w:bottom w:val="none" w:sz="0" w:space="0" w:color="auto"/>
                        <w:right w:val="none" w:sz="0" w:space="0" w:color="auto"/>
                      </w:divBdr>
                    </w:div>
                  </w:divsChild>
                </w:div>
                <w:div w:id="405229606">
                  <w:marLeft w:val="0"/>
                  <w:marRight w:val="0"/>
                  <w:marTop w:val="0"/>
                  <w:marBottom w:val="0"/>
                  <w:divBdr>
                    <w:top w:val="none" w:sz="0" w:space="0" w:color="auto"/>
                    <w:left w:val="none" w:sz="0" w:space="0" w:color="auto"/>
                    <w:bottom w:val="none" w:sz="0" w:space="0" w:color="auto"/>
                    <w:right w:val="none" w:sz="0" w:space="0" w:color="auto"/>
                  </w:divBdr>
                  <w:divsChild>
                    <w:div w:id="1456632175">
                      <w:marLeft w:val="0"/>
                      <w:marRight w:val="0"/>
                      <w:marTop w:val="0"/>
                      <w:marBottom w:val="0"/>
                      <w:divBdr>
                        <w:top w:val="none" w:sz="0" w:space="0" w:color="auto"/>
                        <w:left w:val="none" w:sz="0" w:space="0" w:color="auto"/>
                        <w:bottom w:val="none" w:sz="0" w:space="0" w:color="auto"/>
                        <w:right w:val="none" w:sz="0" w:space="0" w:color="auto"/>
                      </w:divBdr>
                      <w:divsChild>
                        <w:div w:id="1585340664">
                          <w:marLeft w:val="0"/>
                          <w:marRight w:val="0"/>
                          <w:marTop w:val="0"/>
                          <w:marBottom w:val="0"/>
                          <w:divBdr>
                            <w:top w:val="none" w:sz="0" w:space="0" w:color="auto"/>
                            <w:left w:val="none" w:sz="0" w:space="0" w:color="auto"/>
                            <w:bottom w:val="none" w:sz="0" w:space="0" w:color="auto"/>
                            <w:right w:val="none" w:sz="0" w:space="0" w:color="auto"/>
                          </w:divBdr>
                        </w:div>
                        <w:div w:id="741441430">
                          <w:marLeft w:val="0"/>
                          <w:marRight w:val="0"/>
                          <w:marTop w:val="0"/>
                          <w:marBottom w:val="0"/>
                          <w:divBdr>
                            <w:top w:val="none" w:sz="0" w:space="0" w:color="auto"/>
                            <w:left w:val="none" w:sz="0" w:space="0" w:color="auto"/>
                            <w:bottom w:val="none" w:sz="0" w:space="0" w:color="auto"/>
                            <w:right w:val="none" w:sz="0" w:space="0" w:color="auto"/>
                          </w:divBdr>
                        </w:div>
                      </w:divsChild>
                    </w:div>
                    <w:div w:id="147575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5155">
          <w:marLeft w:val="0"/>
          <w:marRight w:val="0"/>
          <w:marTop w:val="0"/>
          <w:marBottom w:val="0"/>
          <w:divBdr>
            <w:top w:val="none" w:sz="0" w:space="0" w:color="auto"/>
            <w:left w:val="none" w:sz="0" w:space="0" w:color="auto"/>
            <w:bottom w:val="none" w:sz="0" w:space="0" w:color="auto"/>
            <w:right w:val="none" w:sz="0" w:space="0" w:color="auto"/>
          </w:divBdr>
          <w:divsChild>
            <w:div w:id="665741869">
              <w:marLeft w:val="0"/>
              <w:marRight w:val="0"/>
              <w:marTop w:val="0"/>
              <w:marBottom w:val="0"/>
              <w:divBdr>
                <w:top w:val="none" w:sz="0" w:space="0" w:color="auto"/>
                <w:left w:val="none" w:sz="0" w:space="0" w:color="auto"/>
                <w:bottom w:val="none" w:sz="0" w:space="0" w:color="auto"/>
                <w:right w:val="none" w:sz="0" w:space="0" w:color="auto"/>
              </w:divBdr>
              <w:divsChild>
                <w:div w:id="844787554">
                  <w:marLeft w:val="0"/>
                  <w:marRight w:val="0"/>
                  <w:marTop w:val="0"/>
                  <w:marBottom w:val="0"/>
                  <w:divBdr>
                    <w:top w:val="none" w:sz="0" w:space="0" w:color="auto"/>
                    <w:left w:val="none" w:sz="0" w:space="0" w:color="auto"/>
                    <w:bottom w:val="none" w:sz="0" w:space="0" w:color="auto"/>
                    <w:right w:val="none" w:sz="0" w:space="0" w:color="auto"/>
                  </w:divBdr>
                </w:div>
                <w:div w:id="970982533">
                  <w:marLeft w:val="0"/>
                  <w:marRight w:val="0"/>
                  <w:marTop w:val="0"/>
                  <w:marBottom w:val="0"/>
                  <w:divBdr>
                    <w:top w:val="none" w:sz="0" w:space="0" w:color="auto"/>
                    <w:left w:val="none" w:sz="0" w:space="0" w:color="auto"/>
                    <w:bottom w:val="none" w:sz="0" w:space="0" w:color="auto"/>
                    <w:right w:val="none" w:sz="0" w:space="0" w:color="auto"/>
                  </w:divBdr>
                </w:div>
                <w:div w:id="1600067769">
                  <w:marLeft w:val="0"/>
                  <w:marRight w:val="0"/>
                  <w:marTop w:val="0"/>
                  <w:marBottom w:val="0"/>
                  <w:divBdr>
                    <w:top w:val="none" w:sz="0" w:space="0" w:color="auto"/>
                    <w:left w:val="none" w:sz="0" w:space="0" w:color="auto"/>
                    <w:bottom w:val="none" w:sz="0" w:space="0" w:color="auto"/>
                    <w:right w:val="none" w:sz="0" w:space="0" w:color="auto"/>
                  </w:divBdr>
                </w:div>
                <w:div w:id="1940721744">
                  <w:marLeft w:val="0"/>
                  <w:marRight w:val="0"/>
                  <w:marTop w:val="0"/>
                  <w:marBottom w:val="0"/>
                  <w:divBdr>
                    <w:top w:val="none" w:sz="0" w:space="0" w:color="auto"/>
                    <w:left w:val="none" w:sz="0" w:space="0" w:color="auto"/>
                    <w:bottom w:val="none" w:sz="0" w:space="0" w:color="auto"/>
                    <w:right w:val="none" w:sz="0" w:space="0" w:color="auto"/>
                  </w:divBdr>
                </w:div>
                <w:div w:id="1575119527">
                  <w:marLeft w:val="0"/>
                  <w:marRight w:val="0"/>
                  <w:marTop w:val="0"/>
                  <w:marBottom w:val="0"/>
                  <w:divBdr>
                    <w:top w:val="none" w:sz="0" w:space="0" w:color="auto"/>
                    <w:left w:val="none" w:sz="0" w:space="0" w:color="auto"/>
                    <w:bottom w:val="none" w:sz="0" w:space="0" w:color="auto"/>
                    <w:right w:val="none" w:sz="0" w:space="0" w:color="auto"/>
                  </w:divBdr>
                </w:div>
                <w:div w:id="710228331">
                  <w:marLeft w:val="0"/>
                  <w:marRight w:val="0"/>
                  <w:marTop w:val="0"/>
                  <w:marBottom w:val="0"/>
                  <w:divBdr>
                    <w:top w:val="none" w:sz="0" w:space="0" w:color="auto"/>
                    <w:left w:val="none" w:sz="0" w:space="0" w:color="auto"/>
                    <w:bottom w:val="none" w:sz="0" w:space="0" w:color="auto"/>
                    <w:right w:val="none" w:sz="0" w:space="0" w:color="auto"/>
                  </w:divBdr>
                </w:div>
                <w:div w:id="1386369824">
                  <w:marLeft w:val="0"/>
                  <w:marRight w:val="0"/>
                  <w:marTop w:val="0"/>
                  <w:marBottom w:val="0"/>
                  <w:divBdr>
                    <w:top w:val="none" w:sz="0" w:space="0" w:color="auto"/>
                    <w:left w:val="none" w:sz="0" w:space="0" w:color="auto"/>
                    <w:bottom w:val="none" w:sz="0" w:space="0" w:color="auto"/>
                    <w:right w:val="none" w:sz="0" w:space="0" w:color="auto"/>
                  </w:divBdr>
                </w:div>
                <w:div w:id="35855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776498">
      <w:bodyDiv w:val="1"/>
      <w:marLeft w:val="0"/>
      <w:marRight w:val="0"/>
      <w:marTop w:val="0"/>
      <w:marBottom w:val="0"/>
      <w:divBdr>
        <w:top w:val="none" w:sz="0" w:space="0" w:color="auto"/>
        <w:left w:val="none" w:sz="0" w:space="0" w:color="auto"/>
        <w:bottom w:val="none" w:sz="0" w:space="0" w:color="auto"/>
        <w:right w:val="none" w:sz="0" w:space="0" w:color="auto"/>
      </w:divBdr>
    </w:div>
    <w:div w:id="467169803">
      <w:bodyDiv w:val="1"/>
      <w:marLeft w:val="0"/>
      <w:marRight w:val="0"/>
      <w:marTop w:val="0"/>
      <w:marBottom w:val="0"/>
      <w:divBdr>
        <w:top w:val="none" w:sz="0" w:space="0" w:color="auto"/>
        <w:left w:val="none" w:sz="0" w:space="0" w:color="auto"/>
        <w:bottom w:val="none" w:sz="0" w:space="0" w:color="auto"/>
        <w:right w:val="none" w:sz="0" w:space="0" w:color="auto"/>
      </w:divBdr>
      <w:divsChild>
        <w:div w:id="1819805126">
          <w:marLeft w:val="0"/>
          <w:marRight w:val="0"/>
          <w:marTop w:val="0"/>
          <w:marBottom w:val="0"/>
          <w:divBdr>
            <w:top w:val="none" w:sz="0" w:space="0" w:color="auto"/>
            <w:left w:val="none" w:sz="0" w:space="0" w:color="auto"/>
            <w:bottom w:val="none" w:sz="0" w:space="0" w:color="auto"/>
            <w:right w:val="none" w:sz="0" w:space="0" w:color="auto"/>
          </w:divBdr>
          <w:divsChild>
            <w:div w:id="725615622">
              <w:marLeft w:val="0"/>
              <w:marRight w:val="0"/>
              <w:marTop w:val="0"/>
              <w:marBottom w:val="0"/>
              <w:divBdr>
                <w:top w:val="none" w:sz="0" w:space="0" w:color="auto"/>
                <w:left w:val="none" w:sz="0" w:space="0" w:color="auto"/>
                <w:bottom w:val="none" w:sz="0" w:space="0" w:color="auto"/>
                <w:right w:val="none" w:sz="0" w:space="0" w:color="auto"/>
              </w:divBdr>
            </w:div>
          </w:divsChild>
        </w:div>
        <w:div w:id="286399179">
          <w:marLeft w:val="0"/>
          <w:marRight w:val="0"/>
          <w:marTop w:val="0"/>
          <w:marBottom w:val="0"/>
          <w:divBdr>
            <w:top w:val="none" w:sz="0" w:space="0" w:color="auto"/>
            <w:left w:val="none" w:sz="0" w:space="0" w:color="auto"/>
            <w:bottom w:val="none" w:sz="0" w:space="0" w:color="auto"/>
            <w:right w:val="none" w:sz="0" w:space="0" w:color="auto"/>
          </w:divBdr>
          <w:divsChild>
            <w:div w:id="334965109">
              <w:marLeft w:val="0"/>
              <w:marRight w:val="0"/>
              <w:marTop w:val="0"/>
              <w:marBottom w:val="0"/>
              <w:divBdr>
                <w:top w:val="none" w:sz="0" w:space="0" w:color="auto"/>
                <w:left w:val="none" w:sz="0" w:space="0" w:color="auto"/>
                <w:bottom w:val="none" w:sz="0" w:space="0" w:color="auto"/>
                <w:right w:val="none" w:sz="0" w:space="0" w:color="auto"/>
              </w:divBdr>
              <w:divsChild>
                <w:div w:id="204782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54311">
          <w:marLeft w:val="0"/>
          <w:marRight w:val="0"/>
          <w:marTop w:val="0"/>
          <w:marBottom w:val="0"/>
          <w:divBdr>
            <w:top w:val="none" w:sz="0" w:space="0" w:color="auto"/>
            <w:left w:val="none" w:sz="0" w:space="0" w:color="auto"/>
            <w:bottom w:val="none" w:sz="0" w:space="0" w:color="auto"/>
            <w:right w:val="none" w:sz="0" w:space="0" w:color="auto"/>
          </w:divBdr>
          <w:divsChild>
            <w:div w:id="186197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893475">
      <w:bodyDiv w:val="1"/>
      <w:marLeft w:val="0"/>
      <w:marRight w:val="0"/>
      <w:marTop w:val="0"/>
      <w:marBottom w:val="0"/>
      <w:divBdr>
        <w:top w:val="none" w:sz="0" w:space="0" w:color="auto"/>
        <w:left w:val="none" w:sz="0" w:space="0" w:color="auto"/>
        <w:bottom w:val="none" w:sz="0" w:space="0" w:color="auto"/>
        <w:right w:val="none" w:sz="0" w:space="0" w:color="auto"/>
      </w:divBdr>
      <w:divsChild>
        <w:div w:id="1819298752">
          <w:marLeft w:val="0"/>
          <w:marRight w:val="0"/>
          <w:marTop w:val="0"/>
          <w:marBottom w:val="0"/>
          <w:divBdr>
            <w:top w:val="none" w:sz="0" w:space="0" w:color="auto"/>
            <w:left w:val="none" w:sz="0" w:space="0" w:color="auto"/>
            <w:bottom w:val="none" w:sz="0" w:space="0" w:color="auto"/>
            <w:right w:val="none" w:sz="0" w:space="0" w:color="auto"/>
          </w:divBdr>
        </w:div>
      </w:divsChild>
    </w:div>
    <w:div w:id="467938661">
      <w:bodyDiv w:val="1"/>
      <w:marLeft w:val="0"/>
      <w:marRight w:val="0"/>
      <w:marTop w:val="0"/>
      <w:marBottom w:val="0"/>
      <w:divBdr>
        <w:top w:val="none" w:sz="0" w:space="0" w:color="auto"/>
        <w:left w:val="none" w:sz="0" w:space="0" w:color="auto"/>
        <w:bottom w:val="none" w:sz="0" w:space="0" w:color="auto"/>
        <w:right w:val="none" w:sz="0" w:space="0" w:color="auto"/>
      </w:divBdr>
    </w:div>
    <w:div w:id="470440947">
      <w:bodyDiv w:val="1"/>
      <w:marLeft w:val="0"/>
      <w:marRight w:val="0"/>
      <w:marTop w:val="0"/>
      <w:marBottom w:val="0"/>
      <w:divBdr>
        <w:top w:val="none" w:sz="0" w:space="0" w:color="auto"/>
        <w:left w:val="none" w:sz="0" w:space="0" w:color="auto"/>
        <w:bottom w:val="none" w:sz="0" w:space="0" w:color="auto"/>
        <w:right w:val="none" w:sz="0" w:space="0" w:color="auto"/>
      </w:divBdr>
    </w:div>
    <w:div w:id="470556271">
      <w:bodyDiv w:val="1"/>
      <w:marLeft w:val="0"/>
      <w:marRight w:val="0"/>
      <w:marTop w:val="0"/>
      <w:marBottom w:val="0"/>
      <w:divBdr>
        <w:top w:val="none" w:sz="0" w:space="0" w:color="auto"/>
        <w:left w:val="none" w:sz="0" w:space="0" w:color="auto"/>
        <w:bottom w:val="none" w:sz="0" w:space="0" w:color="auto"/>
        <w:right w:val="none" w:sz="0" w:space="0" w:color="auto"/>
      </w:divBdr>
      <w:divsChild>
        <w:div w:id="723678250">
          <w:marLeft w:val="0"/>
          <w:marRight w:val="0"/>
          <w:marTop w:val="0"/>
          <w:marBottom w:val="0"/>
          <w:divBdr>
            <w:top w:val="none" w:sz="0" w:space="0" w:color="auto"/>
            <w:left w:val="none" w:sz="0" w:space="0" w:color="auto"/>
            <w:bottom w:val="none" w:sz="0" w:space="0" w:color="auto"/>
            <w:right w:val="none" w:sz="0" w:space="0" w:color="auto"/>
          </w:divBdr>
        </w:div>
      </w:divsChild>
    </w:div>
    <w:div w:id="471750613">
      <w:bodyDiv w:val="1"/>
      <w:marLeft w:val="0"/>
      <w:marRight w:val="0"/>
      <w:marTop w:val="0"/>
      <w:marBottom w:val="0"/>
      <w:divBdr>
        <w:top w:val="none" w:sz="0" w:space="0" w:color="auto"/>
        <w:left w:val="none" w:sz="0" w:space="0" w:color="auto"/>
        <w:bottom w:val="none" w:sz="0" w:space="0" w:color="auto"/>
        <w:right w:val="none" w:sz="0" w:space="0" w:color="auto"/>
      </w:divBdr>
    </w:div>
    <w:div w:id="472060660">
      <w:bodyDiv w:val="1"/>
      <w:marLeft w:val="0"/>
      <w:marRight w:val="0"/>
      <w:marTop w:val="0"/>
      <w:marBottom w:val="0"/>
      <w:divBdr>
        <w:top w:val="none" w:sz="0" w:space="0" w:color="auto"/>
        <w:left w:val="none" w:sz="0" w:space="0" w:color="auto"/>
        <w:bottom w:val="none" w:sz="0" w:space="0" w:color="auto"/>
        <w:right w:val="none" w:sz="0" w:space="0" w:color="auto"/>
      </w:divBdr>
    </w:div>
    <w:div w:id="472330424">
      <w:bodyDiv w:val="1"/>
      <w:marLeft w:val="0"/>
      <w:marRight w:val="0"/>
      <w:marTop w:val="0"/>
      <w:marBottom w:val="0"/>
      <w:divBdr>
        <w:top w:val="none" w:sz="0" w:space="0" w:color="auto"/>
        <w:left w:val="none" w:sz="0" w:space="0" w:color="auto"/>
        <w:bottom w:val="none" w:sz="0" w:space="0" w:color="auto"/>
        <w:right w:val="none" w:sz="0" w:space="0" w:color="auto"/>
      </w:divBdr>
      <w:divsChild>
        <w:div w:id="1510487007">
          <w:marLeft w:val="0"/>
          <w:marRight w:val="0"/>
          <w:marTop w:val="0"/>
          <w:marBottom w:val="0"/>
          <w:divBdr>
            <w:top w:val="none" w:sz="0" w:space="0" w:color="auto"/>
            <w:left w:val="none" w:sz="0" w:space="0" w:color="auto"/>
            <w:bottom w:val="none" w:sz="0" w:space="0" w:color="auto"/>
            <w:right w:val="none" w:sz="0" w:space="0" w:color="auto"/>
          </w:divBdr>
        </w:div>
      </w:divsChild>
    </w:div>
    <w:div w:id="472449260">
      <w:bodyDiv w:val="1"/>
      <w:marLeft w:val="0"/>
      <w:marRight w:val="0"/>
      <w:marTop w:val="0"/>
      <w:marBottom w:val="0"/>
      <w:divBdr>
        <w:top w:val="none" w:sz="0" w:space="0" w:color="auto"/>
        <w:left w:val="none" w:sz="0" w:space="0" w:color="auto"/>
        <w:bottom w:val="none" w:sz="0" w:space="0" w:color="auto"/>
        <w:right w:val="none" w:sz="0" w:space="0" w:color="auto"/>
      </w:divBdr>
    </w:div>
    <w:div w:id="472480004">
      <w:bodyDiv w:val="1"/>
      <w:marLeft w:val="0"/>
      <w:marRight w:val="0"/>
      <w:marTop w:val="0"/>
      <w:marBottom w:val="0"/>
      <w:divBdr>
        <w:top w:val="none" w:sz="0" w:space="0" w:color="auto"/>
        <w:left w:val="none" w:sz="0" w:space="0" w:color="auto"/>
        <w:bottom w:val="none" w:sz="0" w:space="0" w:color="auto"/>
        <w:right w:val="none" w:sz="0" w:space="0" w:color="auto"/>
      </w:divBdr>
    </w:div>
    <w:div w:id="473301883">
      <w:bodyDiv w:val="1"/>
      <w:marLeft w:val="0"/>
      <w:marRight w:val="0"/>
      <w:marTop w:val="0"/>
      <w:marBottom w:val="0"/>
      <w:divBdr>
        <w:top w:val="none" w:sz="0" w:space="0" w:color="auto"/>
        <w:left w:val="none" w:sz="0" w:space="0" w:color="auto"/>
        <w:bottom w:val="none" w:sz="0" w:space="0" w:color="auto"/>
        <w:right w:val="none" w:sz="0" w:space="0" w:color="auto"/>
      </w:divBdr>
    </w:div>
    <w:div w:id="473642179">
      <w:bodyDiv w:val="1"/>
      <w:marLeft w:val="0"/>
      <w:marRight w:val="0"/>
      <w:marTop w:val="0"/>
      <w:marBottom w:val="0"/>
      <w:divBdr>
        <w:top w:val="none" w:sz="0" w:space="0" w:color="auto"/>
        <w:left w:val="none" w:sz="0" w:space="0" w:color="auto"/>
        <w:bottom w:val="none" w:sz="0" w:space="0" w:color="auto"/>
        <w:right w:val="none" w:sz="0" w:space="0" w:color="auto"/>
      </w:divBdr>
      <w:divsChild>
        <w:div w:id="326372066">
          <w:marLeft w:val="0"/>
          <w:marRight w:val="0"/>
          <w:marTop w:val="0"/>
          <w:marBottom w:val="0"/>
          <w:divBdr>
            <w:top w:val="none" w:sz="0" w:space="0" w:color="auto"/>
            <w:left w:val="none" w:sz="0" w:space="0" w:color="auto"/>
            <w:bottom w:val="none" w:sz="0" w:space="0" w:color="auto"/>
            <w:right w:val="none" w:sz="0" w:space="0" w:color="auto"/>
          </w:divBdr>
        </w:div>
      </w:divsChild>
    </w:div>
    <w:div w:id="474295172">
      <w:bodyDiv w:val="1"/>
      <w:marLeft w:val="0"/>
      <w:marRight w:val="0"/>
      <w:marTop w:val="0"/>
      <w:marBottom w:val="0"/>
      <w:divBdr>
        <w:top w:val="none" w:sz="0" w:space="0" w:color="auto"/>
        <w:left w:val="none" w:sz="0" w:space="0" w:color="auto"/>
        <w:bottom w:val="none" w:sz="0" w:space="0" w:color="auto"/>
        <w:right w:val="none" w:sz="0" w:space="0" w:color="auto"/>
      </w:divBdr>
      <w:divsChild>
        <w:div w:id="1079669505">
          <w:marLeft w:val="0"/>
          <w:marRight w:val="0"/>
          <w:marTop w:val="0"/>
          <w:marBottom w:val="0"/>
          <w:divBdr>
            <w:top w:val="none" w:sz="0" w:space="0" w:color="auto"/>
            <w:left w:val="none" w:sz="0" w:space="0" w:color="auto"/>
            <w:bottom w:val="none" w:sz="0" w:space="0" w:color="auto"/>
            <w:right w:val="none" w:sz="0" w:space="0" w:color="auto"/>
          </w:divBdr>
        </w:div>
      </w:divsChild>
    </w:div>
    <w:div w:id="475151822">
      <w:bodyDiv w:val="1"/>
      <w:marLeft w:val="0"/>
      <w:marRight w:val="0"/>
      <w:marTop w:val="0"/>
      <w:marBottom w:val="0"/>
      <w:divBdr>
        <w:top w:val="none" w:sz="0" w:space="0" w:color="auto"/>
        <w:left w:val="none" w:sz="0" w:space="0" w:color="auto"/>
        <w:bottom w:val="none" w:sz="0" w:space="0" w:color="auto"/>
        <w:right w:val="none" w:sz="0" w:space="0" w:color="auto"/>
      </w:divBdr>
      <w:divsChild>
        <w:div w:id="1554270976">
          <w:marLeft w:val="0"/>
          <w:marRight w:val="0"/>
          <w:marTop w:val="0"/>
          <w:marBottom w:val="0"/>
          <w:divBdr>
            <w:top w:val="none" w:sz="0" w:space="0" w:color="auto"/>
            <w:left w:val="none" w:sz="0" w:space="0" w:color="auto"/>
            <w:bottom w:val="none" w:sz="0" w:space="0" w:color="auto"/>
            <w:right w:val="none" w:sz="0" w:space="0" w:color="auto"/>
          </w:divBdr>
          <w:divsChild>
            <w:div w:id="1644777940">
              <w:marLeft w:val="0"/>
              <w:marRight w:val="0"/>
              <w:marTop w:val="0"/>
              <w:marBottom w:val="0"/>
              <w:divBdr>
                <w:top w:val="none" w:sz="0" w:space="0" w:color="auto"/>
                <w:left w:val="none" w:sz="0" w:space="0" w:color="auto"/>
                <w:bottom w:val="none" w:sz="0" w:space="0" w:color="auto"/>
                <w:right w:val="none" w:sz="0" w:space="0" w:color="auto"/>
              </w:divBdr>
            </w:div>
          </w:divsChild>
        </w:div>
        <w:div w:id="1347756584">
          <w:marLeft w:val="0"/>
          <w:marRight w:val="0"/>
          <w:marTop w:val="0"/>
          <w:marBottom w:val="0"/>
          <w:divBdr>
            <w:top w:val="none" w:sz="0" w:space="0" w:color="auto"/>
            <w:left w:val="none" w:sz="0" w:space="0" w:color="auto"/>
            <w:bottom w:val="none" w:sz="0" w:space="0" w:color="auto"/>
            <w:right w:val="none" w:sz="0" w:space="0" w:color="auto"/>
          </w:divBdr>
          <w:divsChild>
            <w:div w:id="1844277371">
              <w:marLeft w:val="0"/>
              <w:marRight w:val="0"/>
              <w:marTop w:val="0"/>
              <w:marBottom w:val="0"/>
              <w:divBdr>
                <w:top w:val="none" w:sz="0" w:space="0" w:color="auto"/>
                <w:left w:val="none" w:sz="0" w:space="0" w:color="auto"/>
                <w:bottom w:val="none" w:sz="0" w:space="0" w:color="auto"/>
                <w:right w:val="none" w:sz="0" w:space="0" w:color="auto"/>
              </w:divBdr>
            </w:div>
          </w:divsChild>
        </w:div>
        <w:div w:id="1173758365">
          <w:marLeft w:val="0"/>
          <w:marRight w:val="0"/>
          <w:marTop w:val="0"/>
          <w:marBottom w:val="0"/>
          <w:divBdr>
            <w:top w:val="none" w:sz="0" w:space="0" w:color="auto"/>
            <w:left w:val="none" w:sz="0" w:space="0" w:color="auto"/>
            <w:bottom w:val="none" w:sz="0" w:space="0" w:color="auto"/>
            <w:right w:val="none" w:sz="0" w:space="0" w:color="auto"/>
          </w:divBdr>
          <w:divsChild>
            <w:div w:id="201028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609944">
      <w:bodyDiv w:val="1"/>
      <w:marLeft w:val="0"/>
      <w:marRight w:val="0"/>
      <w:marTop w:val="0"/>
      <w:marBottom w:val="0"/>
      <w:divBdr>
        <w:top w:val="none" w:sz="0" w:space="0" w:color="auto"/>
        <w:left w:val="none" w:sz="0" w:space="0" w:color="auto"/>
        <w:bottom w:val="none" w:sz="0" w:space="0" w:color="auto"/>
        <w:right w:val="none" w:sz="0" w:space="0" w:color="auto"/>
      </w:divBdr>
      <w:divsChild>
        <w:div w:id="379943014">
          <w:marLeft w:val="0"/>
          <w:marRight w:val="0"/>
          <w:marTop w:val="0"/>
          <w:marBottom w:val="0"/>
          <w:divBdr>
            <w:top w:val="none" w:sz="0" w:space="0" w:color="auto"/>
            <w:left w:val="none" w:sz="0" w:space="0" w:color="auto"/>
            <w:bottom w:val="none" w:sz="0" w:space="0" w:color="auto"/>
            <w:right w:val="none" w:sz="0" w:space="0" w:color="auto"/>
          </w:divBdr>
        </w:div>
      </w:divsChild>
    </w:div>
    <w:div w:id="475800334">
      <w:bodyDiv w:val="1"/>
      <w:marLeft w:val="0"/>
      <w:marRight w:val="0"/>
      <w:marTop w:val="0"/>
      <w:marBottom w:val="0"/>
      <w:divBdr>
        <w:top w:val="none" w:sz="0" w:space="0" w:color="auto"/>
        <w:left w:val="none" w:sz="0" w:space="0" w:color="auto"/>
        <w:bottom w:val="none" w:sz="0" w:space="0" w:color="auto"/>
        <w:right w:val="none" w:sz="0" w:space="0" w:color="auto"/>
      </w:divBdr>
      <w:divsChild>
        <w:div w:id="1318342886">
          <w:marLeft w:val="0"/>
          <w:marRight w:val="0"/>
          <w:marTop w:val="0"/>
          <w:marBottom w:val="0"/>
          <w:divBdr>
            <w:top w:val="none" w:sz="0" w:space="0" w:color="auto"/>
            <w:left w:val="none" w:sz="0" w:space="0" w:color="auto"/>
            <w:bottom w:val="none" w:sz="0" w:space="0" w:color="auto"/>
            <w:right w:val="none" w:sz="0" w:space="0" w:color="auto"/>
          </w:divBdr>
          <w:divsChild>
            <w:div w:id="1700659626">
              <w:marLeft w:val="0"/>
              <w:marRight w:val="0"/>
              <w:marTop w:val="0"/>
              <w:marBottom w:val="0"/>
              <w:divBdr>
                <w:top w:val="none" w:sz="0" w:space="0" w:color="auto"/>
                <w:left w:val="none" w:sz="0" w:space="0" w:color="auto"/>
                <w:bottom w:val="none" w:sz="0" w:space="0" w:color="auto"/>
                <w:right w:val="none" w:sz="0" w:space="0" w:color="auto"/>
              </w:divBdr>
              <w:divsChild>
                <w:div w:id="184834944">
                  <w:marLeft w:val="0"/>
                  <w:marRight w:val="0"/>
                  <w:marTop w:val="0"/>
                  <w:marBottom w:val="0"/>
                  <w:divBdr>
                    <w:top w:val="none" w:sz="0" w:space="0" w:color="auto"/>
                    <w:left w:val="none" w:sz="0" w:space="0" w:color="auto"/>
                    <w:bottom w:val="none" w:sz="0" w:space="0" w:color="auto"/>
                    <w:right w:val="none" w:sz="0" w:space="0" w:color="auto"/>
                  </w:divBdr>
                  <w:divsChild>
                    <w:div w:id="161744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91171">
          <w:marLeft w:val="0"/>
          <w:marRight w:val="0"/>
          <w:marTop w:val="0"/>
          <w:marBottom w:val="0"/>
          <w:divBdr>
            <w:top w:val="none" w:sz="0" w:space="0" w:color="auto"/>
            <w:left w:val="none" w:sz="0" w:space="0" w:color="auto"/>
            <w:bottom w:val="none" w:sz="0" w:space="0" w:color="auto"/>
            <w:right w:val="none" w:sz="0" w:space="0" w:color="auto"/>
          </w:divBdr>
          <w:divsChild>
            <w:div w:id="34040674">
              <w:marLeft w:val="0"/>
              <w:marRight w:val="0"/>
              <w:marTop w:val="0"/>
              <w:marBottom w:val="0"/>
              <w:divBdr>
                <w:top w:val="none" w:sz="0" w:space="0" w:color="auto"/>
                <w:left w:val="none" w:sz="0" w:space="0" w:color="auto"/>
                <w:bottom w:val="none" w:sz="0" w:space="0" w:color="auto"/>
                <w:right w:val="none" w:sz="0" w:space="0" w:color="auto"/>
              </w:divBdr>
              <w:divsChild>
                <w:div w:id="962030585">
                  <w:marLeft w:val="0"/>
                  <w:marRight w:val="0"/>
                  <w:marTop w:val="0"/>
                  <w:marBottom w:val="0"/>
                  <w:divBdr>
                    <w:top w:val="none" w:sz="0" w:space="0" w:color="auto"/>
                    <w:left w:val="none" w:sz="0" w:space="0" w:color="auto"/>
                    <w:bottom w:val="none" w:sz="0" w:space="0" w:color="auto"/>
                    <w:right w:val="none" w:sz="0" w:space="0" w:color="auto"/>
                  </w:divBdr>
                  <w:divsChild>
                    <w:div w:id="410932852">
                      <w:marLeft w:val="0"/>
                      <w:marRight w:val="0"/>
                      <w:marTop w:val="0"/>
                      <w:marBottom w:val="0"/>
                      <w:divBdr>
                        <w:top w:val="none" w:sz="0" w:space="0" w:color="auto"/>
                        <w:left w:val="none" w:sz="0" w:space="0" w:color="auto"/>
                        <w:bottom w:val="none" w:sz="0" w:space="0" w:color="auto"/>
                        <w:right w:val="none" w:sz="0" w:space="0" w:color="auto"/>
                      </w:divBdr>
                    </w:div>
                  </w:divsChild>
                </w:div>
                <w:div w:id="2017687474">
                  <w:marLeft w:val="0"/>
                  <w:marRight w:val="0"/>
                  <w:marTop w:val="0"/>
                  <w:marBottom w:val="0"/>
                  <w:divBdr>
                    <w:top w:val="none" w:sz="0" w:space="0" w:color="auto"/>
                    <w:left w:val="none" w:sz="0" w:space="0" w:color="auto"/>
                    <w:bottom w:val="none" w:sz="0" w:space="0" w:color="auto"/>
                    <w:right w:val="none" w:sz="0" w:space="0" w:color="auto"/>
                  </w:divBdr>
                  <w:divsChild>
                    <w:div w:id="1192455422">
                      <w:marLeft w:val="0"/>
                      <w:marRight w:val="0"/>
                      <w:marTop w:val="0"/>
                      <w:marBottom w:val="0"/>
                      <w:divBdr>
                        <w:top w:val="none" w:sz="0" w:space="0" w:color="auto"/>
                        <w:left w:val="none" w:sz="0" w:space="0" w:color="auto"/>
                        <w:bottom w:val="none" w:sz="0" w:space="0" w:color="auto"/>
                        <w:right w:val="none" w:sz="0" w:space="0" w:color="auto"/>
                      </w:divBdr>
                    </w:div>
                  </w:divsChild>
                </w:div>
                <w:div w:id="1920366474">
                  <w:marLeft w:val="0"/>
                  <w:marRight w:val="0"/>
                  <w:marTop w:val="0"/>
                  <w:marBottom w:val="0"/>
                  <w:divBdr>
                    <w:top w:val="none" w:sz="0" w:space="0" w:color="auto"/>
                    <w:left w:val="none" w:sz="0" w:space="0" w:color="auto"/>
                    <w:bottom w:val="none" w:sz="0" w:space="0" w:color="auto"/>
                    <w:right w:val="none" w:sz="0" w:space="0" w:color="auto"/>
                  </w:divBdr>
                  <w:divsChild>
                    <w:div w:id="12730501">
                      <w:marLeft w:val="0"/>
                      <w:marRight w:val="0"/>
                      <w:marTop w:val="0"/>
                      <w:marBottom w:val="0"/>
                      <w:divBdr>
                        <w:top w:val="none" w:sz="0" w:space="0" w:color="auto"/>
                        <w:left w:val="none" w:sz="0" w:space="0" w:color="auto"/>
                        <w:bottom w:val="none" w:sz="0" w:space="0" w:color="auto"/>
                        <w:right w:val="none" w:sz="0" w:space="0" w:color="auto"/>
                      </w:divBdr>
                    </w:div>
                    <w:div w:id="1219511233">
                      <w:marLeft w:val="0"/>
                      <w:marRight w:val="0"/>
                      <w:marTop w:val="0"/>
                      <w:marBottom w:val="0"/>
                      <w:divBdr>
                        <w:top w:val="none" w:sz="0" w:space="0" w:color="auto"/>
                        <w:left w:val="none" w:sz="0" w:space="0" w:color="auto"/>
                        <w:bottom w:val="none" w:sz="0" w:space="0" w:color="auto"/>
                        <w:right w:val="none" w:sz="0" w:space="0" w:color="auto"/>
                      </w:divBdr>
                    </w:div>
                    <w:div w:id="1612937147">
                      <w:marLeft w:val="0"/>
                      <w:marRight w:val="0"/>
                      <w:marTop w:val="0"/>
                      <w:marBottom w:val="0"/>
                      <w:divBdr>
                        <w:top w:val="none" w:sz="0" w:space="0" w:color="auto"/>
                        <w:left w:val="none" w:sz="0" w:space="0" w:color="auto"/>
                        <w:bottom w:val="none" w:sz="0" w:space="0" w:color="auto"/>
                        <w:right w:val="none" w:sz="0" w:space="0" w:color="auto"/>
                      </w:divBdr>
                      <w:divsChild>
                        <w:div w:id="1980768818">
                          <w:marLeft w:val="0"/>
                          <w:marRight w:val="0"/>
                          <w:marTop w:val="0"/>
                          <w:marBottom w:val="0"/>
                          <w:divBdr>
                            <w:top w:val="none" w:sz="0" w:space="0" w:color="auto"/>
                            <w:left w:val="none" w:sz="0" w:space="0" w:color="auto"/>
                            <w:bottom w:val="none" w:sz="0" w:space="0" w:color="auto"/>
                            <w:right w:val="none" w:sz="0" w:space="0" w:color="auto"/>
                          </w:divBdr>
                          <w:divsChild>
                            <w:div w:id="1664507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7765467">
      <w:bodyDiv w:val="1"/>
      <w:marLeft w:val="0"/>
      <w:marRight w:val="0"/>
      <w:marTop w:val="0"/>
      <w:marBottom w:val="0"/>
      <w:divBdr>
        <w:top w:val="none" w:sz="0" w:space="0" w:color="auto"/>
        <w:left w:val="none" w:sz="0" w:space="0" w:color="auto"/>
        <w:bottom w:val="none" w:sz="0" w:space="0" w:color="auto"/>
        <w:right w:val="none" w:sz="0" w:space="0" w:color="auto"/>
      </w:divBdr>
      <w:divsChild>
        <w:div w:id="1312949012">
          <w:marLeft w:val="0"/>
          <w:marRight w:val="0"/>
          <w:marTop w:val="0"/>
          <w:marBottom w:val="0"/>
          <w:divBdr>
            <w:top w:val="none" w:sz="0" w:space="0" w:color="auto"/>
            <w:left w:val="none" w:sz="0" w:space="0" w:color="auto"/>
            <w:bottom w:val="none" w:sz="0" w:space="0" w:color="auto"/>
            <w:right w:val="none" w:sz="0" w:space="0" w:color="auto"/>
          </w:divBdr>
        </w:div>
      </w:divsChild>
    </w:div>
    <w:div w:id="477915173">
      <w:bodyDiv w:val="1"/>
      <w:marLeft w:val="0"/>
      <w:marRight w:val="0"/>
      <w:marTop w:val="0"/>
      <w:marBottom w:val="0"/>
      <w:divBdr>
        <w:top w:val="none" w:sz="0" w:space="0" w:color="auto"/>
        <w:left w:val="none" w:sz="0" w:space="0" w:color="auto"/>
        <w:bottom w:val="none" w:sz="0" w:space="0" w:color="auto"/>
        <w:right w:val="none" w:sz="0" w:space="0" w:color="auto"/>
      </w:divBdr>
      <w:divsChild>
        <w:div w:id="1501964792">
          <w:marLeft w:val="0"/>
          <w:marRight w:val="0"/>
          <w:marTop w:val="0"/>
          <w:marBottom w:val="0"/>
          <w:divBdr>
            <w:top w:val="none" w:sz="0" w:space="0" w:color="auto"/>
            <w:left w:val="none" w:sz="0" w:space="0" w:color="auto"/>
            <w:bottom w:val="none" w:sz="0" w:space="0" w:color="auto"/>
            <w:right w:val="none" w:sz="0" w:space="0" w:color="auto"/>
          </w:divBdr>
        </w:div>
      </w:divsChild>
    </w:div>
    <w:div w:id="478039524">
      <w:bodyDiv w:val="1"/>
      <w:marLeft w:val="0"/>
      <w:marRight w:val="0"/>
      <w:marTop w:val="0"/>
      <w:marBottom w:val="0"/>
      <w:divBdr>
        <w:top w:val="none" w:sz="0" w:space="0" w:color="auto"/>
        <w:left w:val="none" w:sz="0" w:space="0" w:color="auto"/>
        <w:bottom w:val="none" w:sz="0" w:space="0" w:color="auto"/>
        <w:right w:val="none" w:sz="0" w:space="0" w:color="auto"/>
      </w:divBdr>
    </w:div>
    <w:div w:id="480000680">
      <w:bodyDiv w:val="1"/>
      <w:marLeft w:val="0"/>
      <w:marRight w:val="0"/>
      <w:marTop w:val="0"/>
      <w:marBottom w:val="0"/>
      <w:divBdr>
        <w:top w:val="none" w:sz="0" w:space="0" w:color="auto"/>
        <w:left w:val="none" w:sz="0" w:space="0" w:color="auto"/>
        <w:bottom w:val="none" w:sz="0" w:space="0" w:color="auto"/>
        <w:right w:val="none" w:sz="0" w:space="0" w:color="auto"/>
      </w:divBdr>
      <w:divsChild>
        <w:div w:id="258484374">
          <w:marLeft w:val="0"/>
          <w:marRight w:val="0"/>
          <w:marTop w:val="0"/>
          <w:marBottom w:val="0"/>
          <w:divBdr>
            <w:top w:val="none" w:sz="0" w:space="0" w:color="auto"/>
            <w:left w:val="none" w:sz="0" w:space="0" w:color="auto"/>
            <w:bottom w:val="none" w:sz="0" w:space="0" w:color="auto"/>
            <w:right w:val="none" w:sz="0" w:space="0" w:color="auto"/>
          </w:divBdr>
          <w:divsChild>
            <w:div w:id="284120657">
              <w:marLeft w:val="0"/>
              <w:marRight w:val="0"/>
              <w:marTop w:val="0"/>
              <w:marBottom w:val="0"/>
              <w:divBdr>
                <w:top w:val="none" w:sz="0" w:space="0" w:color="auto"/>
                <w:left w:val="none" w:sz="0" w:space="0" w:color="auto"/>
                <w:bottom w:val="none" w:sz="0" w:space="0" w:color="auto"/>
                <w:right w:val="none" w:sz="0" w:space="0" w:color="auto"/>
              </w:divBdr>
              <w:divsChild>
                <w:div w:id="357505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284114">
      <w:bodyDiv w:val="1"/>
      <w:marLeft w:val="0"/>
      <w:marRight w:val="0"/>
      <w:marTop w:val="0"/>
      <w:marBottom w:val="0"/>
      <w:divBdr>
        <w:top w:val="none" w:sz="0" w:space="0" w:color="auto"/>
        <w:left w:val="none" w:sz="0" w:space="0" w:color="auto"/>
        <w:bottom w:val="none" w:sz="0" w:space="0" w:color="auto"/>
        <w:right w:val="none" w:sz="0" w:space="0" w:color="auto"/>
      </w:divBdr>
    </w:div>
    <w:div w:id="482432997">
      <w:bodyDiv w:val="1"/>
      <w:marLeft w:val="0"/>
      <w:marRight w:val="0"/>
      <w:marTop w:val="0"/>
      <w:marBottom w:val="0"/>
      <w:divBdr>
        <w:top w:val="none" w:sz="0" w:space="0" w:color="auto"/>
        <w:left w:val="none" w:sz="0" w:space="0" w:color="auto"/>
        <w:bottom w:val="none" w:sz="0" w:space="0" w:color="auto"/>
        <w:right w:val="none" w:sz="0" w:space="0" w:color="auto"/>
      </w:divBdr>
    </w:div>
    <w:div w:id="482505442">
      <w:bodyDiv w:val="1"/>
      <w:marLeft w:val="0"/>
      <w:marRight w:val="0"/>
      <w:marTop w:val="0"/>
      <w:marBottom w:val="0"/>
      <w:divBdr>
        <w:top w:val="none" w:sz="0" w:space="0" w:color="auto"/>
        <w:left w:val="none" w:sz="0" w:space="0" w:color="auto"/>
        <w:bottom w:val="none" w:sz="0" w:space="0" w:color="auto"/>
        <w:right w:val="none" w:sz="0" w:space="0" w:color="auto"/>
      </w:divBdr>
      <w:divsChild>
        <w:div w:id="1670519053">
          <w:marLeft w:val="0"/>
          <w:marRight w:val="0"/>
          <w:marTop w:val="0"/>
          <w:marBottom w:val="0"/>
          <w:divBdr>
            <w:top w:val="none" w:sz="0" w:space="0" w:color="auto"/>
            <w:left w:val="none" w:sz="0" w:space="0" w:color="auto"/>
            <w:bottom w:val="none" w:sz="0" w:space="0" w:color="auto"/>
            <w:right w:val="none" w:sz="0" w:space="0" w:color="auto"/>
          </w:divBdr>
        </w:div>
      </w:divsChild>
    </w:div>
    <w:div w:id="483010318">
      <w:bodyDiv w:val="1"/>
      <w:marLeft w:val="0"/>
      <w:marRight w:val="0"/>
      <w:marTop w:val="0"/>
      <w:marBottom w:val="0"/>
      <w:divBdr>
        <w:top w:val="none" w:sz="0" w:space="0" w:color="auto"/>
        <w:left w:val="none" w:sz="0" w:space="0" w:color="auto"/>
        <w:bottom w:val="none" w:sz="0" w:space="0" w:color="auto"/>
        <w:right w:val="none" w:sz="0" w:space="0" w:color="auto"/>
      </w:divBdr>
    </w:div>
    <w:div w:id="483082450">
      <w:bodyDiv w:val="1"/>
      <w:marLeft w:val="0"/>
      <w:marRight w:val="0"/>
      <w:marTop w:val="0"/>
      <w:marBottom w:val="0"/>
      <w:divBdr>
        <w:top w:val="none" w:sz="0" w:space="0" w:color="auto"/>
        <w:left w:val="none" w:sz="0" w:space="0" w:color="auto"/>
        <w:bottom w:val="none" w:sz="0" w:space="0" w:color="auto"/>
        <w:right w:val="none" w:sz="0" w:space="0" w:color="auto"/>
      </w:divBdr>
      <w:divsChild>
        <w:div w:id="1625846765">
          <w:marLeft w:val="0"/>
          <w:marRight w:val="0"/>
          <w:marTop w:val="0"/>
          <w:marBottom w:val="0"/>
          <w:divBdr>
            <w:top w:val="none" w:sz="0" w:space="0" w:color="auto"/>
            <w:left w:val="none" w:sz="0" w:space="0" w:color="auto"/>
            <w:bottom w:val="none" w:sz="0" w:space="0" w:color="auto"/>
            <w:right w:val="none" w:sz="0" w:space="0" w:color="auto"/>
          </w:divBdr>
        </w:div>
        <w:div w:id="130563417">
          <w:marLeft w:val="0"/>
          <w:marRight w:val="0"/>
          <w:marTop w:val="0"/>
          <w:marBottom w:val="0"/>
          <w:divBdr>
            <w:top w:val="none" w:sz="0" w:space="0" w:color="auto"/>
            <w:left w:val="none" w:sz="0" w:space="0" w:color="auto"/>
            <w:bottom w:val="none" w:sz="0" w:space="0" w:color="auto"/>
            <w:right w:val="none" w:sz="0" w:space="0" w:color="auto"/>
          </w:divBdr>
        </w:div>
        <w:div w:id="146750785">
          <w:marLeft w:val="0"/>
          <w:marRight w:val="0"/>
          <w:marTop w:val="0"/>
          <w:marBottom w:val="0"/>
          <w:divBdr>
            <w:top w:val="none" w:sz="0" w:space="0" w:color="auto"/>
            <w:left w:val="none" w:sz="0" w:space="0" w:color="auto"/>
            <w:bottom w:val="none" w:sz="0" w:space="0" w:color="auto"/>
            <w:right w:val="none" w:sz="0" w:space="0" w:color="auto"/>
          </w:divBdr>
        </w:div>
        <w:div w:id="2111122416">
          <w:marLeft w:val="0"/>
          <w:marRight w:val="0"/>
          <w:marTop w:val="0"/>
          <w:marBottom w:val="0"/>
          <w:divBdr>
            <w:top w:val="none" w:sz="0" w:space="0" w:color="auto"/>
            <w:left w:val="none" w:sz="0" w:space="0" w:color="auto"/>
            <w:bottom w:val="none" w:sz="0" w:space="0" w:color="auto"/>
            <w:right w:val="none" w:sz="0" w:space="0" w:color="auto"/>
          </w:divBdr>
        </w:div>
      </w:divsChild>
    </w:div>
    <w:div w:id="484513412">
      <w:bodyDiv w:val="1"/>
      <w:marLeft w:val="0"/>
      <w:marRight w:val="0"/>
      <w:marTop w:val="0"/>
      <w:marBottom w:val="0"/>
      <w:divBdr>
        <w:top w:val="none" w:sz="0" w:space="0" w:color="auto"/>
        <w:left w:val="none" w:sz="0" w:space="0" w:color="auto"/>
        <w:bottom w:val="none" w:sz="0" w:space="0" w:color="auto"/>
        <w:right w:val="none" w:sz="0" w:space="0" w:color="auto"/>
      </w:divBdr>
      <w:divsChild>
        <w:div w:id="225721069">
          <w:marLeft w:val="0"/>
          <w:marRight w:val="0"/>
          <w:marTop w:val="0"/>
          <w:marBottom w:val="0"/>
          <w:divBdr>
            <w:top w:val="none" w:sz="0" w:space="0" w:color="auto"/>
            <w:left w:val="none" w:sz="0" w:space="0" w:color="auto"/>
            <w:bottom w:val="none" w:sz="0" w:space="0" w:color="auto"/>
            <w:right w:val="none" w:sz="0" w:space="0" w:color="auto"/>
          </w:divBdr>
        </w:div>
      </w:divsChild>
    </w:div>
    <w:div w:id="485633134">
      <w:bodyDiv w:val="1"/>
      <w:marLeft w:val="0"/>
      <w:marRight w:val="0"/>
      <w:marTop w:val="0"/>
      <w:marBottom w:val="0"/>
      <w:divBdr>
        <w:top w:val="none" w:sz="0" w:space="0" w:color="auto"/>
        <w:left w:val="none" w:sz="0" w:space="0" w:color="auto"/>
        <w:bottom w:val="none" w:sz="0" w:space="0" w:color="auto"/>
        <w:right w:val="none" w:sz="0" w:space="0" w:color="auto"/>
      </w:divBdr>
      <w:divsChild>
        <w:div w:id="368994762">
          <w:marLeft w:val="0"/>
          <w:marRight w:val="0"/>
          <w:marTop w:val="0"/>
          <w:marBottom w:val="0"/>
          <w:divBdr>
            <w:top w:val="none" w:sz="0" w:space="0" w:color="auto"/>
            <w:left w:val="none" w:sz="0" w:space="0" w:color="auto"/>
            <w:bottom w:val="none" w:sz="0" w:space="0" w:color="auto"/>
            <w:right w:val="none" w:sz="0" w:space="0" w:color="auto"/>
          </w:divBdr>
        </w:div>
      </w:divsChild>
    </w:div>
    <w:div w:id="487019209">
      <w:bodyDiv w:val="1"/>
      <w:marLeft w:val="0"/>
      <w:marRight w:val="0"/>
      <w:marTop w:val="0"/>
      <w:marBottom w:val="0"/>
      <w:divBdr>
        <w:top w:val="none" w:sz="0" w:space="0" w:color="auto"/>
        <w:left w:val="none" w:sz="0" w:space="0" w:color="auto"/>
        <w:bottom w:val="none" w:sz="0" w:space="0" w:color="auto"/>
        <w:right w:val="none" w:sz="0" w:space="0" w:color="auto"/>
      </w:divBdr>
    </w:div>
    <w:div w:id="488061721">
      <w:bodyDiv w:val="1"/>
      <w:marLeft w:val="0"/>
      <w:marRight w:val="0"/>
      <w:marTop w:val="0"/>
      <w:marBottom w:val="0"/>
      <w:divBdr>
        <w:top w:val="none" w:sz="0" w:space="0" w:color="auto"/>
        <w:left w:val="none" w:sz="0" w:space="0" w:color="auto"/>
        <w:bottom w:val="none" w:sz="0" w:space="0" w:color="auto"/>
        <w:right w:val="none" w:sz="0" w:space="0" w:color="auto"/>
      </w:divBdr>
      <w:divsChild>
        <w:div w:id="640309829">
          <w:marLeft w:val="0"/>
          <w:marRight w:val="0"/>
          <w:marTop w:val="0"/>
          <w:marBottom w:val="0"/>
          <w:divBdr>
            <w:top w:val="none" w:sz="0" w:space="0" w:color="auto"/>
            <w:left w:val="none" w:sz="0" w:space="0" w:color="auto"/>
            <w:bottom w:val="none" w:sz="0" w:space="0" w:color="auto"/>
            <w:right w:val="none" w:sz="0" w:space="0" w:color="auto"/>
          </w:divBdr>
          <w:divsChild>
            <w:div w:id="1368990043">
              <w:marLeft w:val="0"/>
              <w:marRight w:val="0"/>
              <w:marTop w:val="0"/>
              <w:marBottom w:val="0"/>
              <w:divBdr>
                <w:top w:val="none" w:sz="0" w:space="0" w:color="auto"/>
                <w:left w:val="none" w:sz="0" w:space="0" w:color="auto"/>
                <w:bottom w:val="none" w:sz="0" w:space="0" w:color="auto"/>
                <w:right w:val="none" w:sz="0" w:space="0" w:color="auto"/>
              </w:divBdr>
              <w:divsChild>
                <w:div w:id="41104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524754">
      <w:bodyDiv w:val="1"/>
      <w:marLeft w:val="0"/>
      <w:marRight w:val="0"/>
      <w:marTop w:val="0"/>
      <w:marBottom w:val="0"/>
      <w:divBdr>
        <w:top w:val="none" w:sz="0" w:space="0" w:color="auto"/>
        <w:left w:val="none" w:sz="0" w:space="0" w:color="auto"/>
        <w:bottom w:val="none" w:sz="0" w:space="0" w:color="auto"/>
        <w:right w:val="none" w:sz="0" w:space="0" w:color="auto"/>
      </w:divBdr>
      <w:divsChild>
        <w:div w:id="659118374">
          <w:marLeft w:val="0"/>
          <w:marRight w:val="0"/>
          <w:marTop w:val="0"/>
          <w:marBottom w:val="0"/>
          <w:divBdr>
            <w:top w:val="none" w:sz="0" w:space="0" w:color="auto"/>
            <w:left w:val="none" w:sz="0" w:space="0" w:color="auto"/>
            <w:bottom w:val="none" w:sz="0" w:space="0" w:color="auto"/>
            <w:right w:val="none" w:sz="0" w:space="0" w:color="auto"/>
          </w:divBdr>
        </w:div>
      </w:divsChild>
    </w:div>
    <w:div w:id="489635068">
      <w:bodyDiv w:val="1"/>
      <w:marLeft w:val="0"/>
      <w:marRight w:val="0"/>
      <w:marTop w:val="0"/>
      <w:marBottom w:val="0"/>
      <w:divBdr>
        <w:top w:val="none" w:sz="0" w:space="0" w:color="auto"/>
        <w:left w:val="none" w:sz="0" w:space="0" w:color="auto"/>
        <w:bottom w:val="none" w:sz="0" w:space="0" w:color="auto"/>
        <w:right w:val="none" w:sz="0" w:space="0" w:color="auto"/>
      </w:divBdr>
    </w:div>
    <w:div w:id="491724246">
      <w:bodyDiv w:val="1"/>
      <w:marLeft w:val="0"/>
      <w:marRight w:val="0"/>
      <w:marTop w:val="0"/>
      <w:marBottom w:val="0"/>
      <w:divBdr>
        <w:top w:val="none" w:sz="0" w:space="0" w:color="auto"/>
        <w:left w:val="none" w:sz="0" w:space="0" w:color="auto"/>
        <w:bottom w:val="none" w:sz="0" w:space="0" w:color="auto"/>
        <w:right w:val="none" w:sz="0" w:space="0" w:color="auto"/>
      </w:divBdr>
    </w:div>
    <w:div w:id="492530038">
      <w:bodyDiv w:val="1"/>
      <w:marLeft w:val="0"/>
      <w:marRight w:val="0"/>
      <w:marTop w:val="0"/>
      <w:marBottom w:val="0"/>
      <w:divBdr>
        <w:top w:val="none" w:sz="0" w:space="0" w:color="auto"/>
        <w:left w:val="none" w:sz="0" w:space="0" w:color="auto"/>
        <w:bottom w:val="none" w:sz="0" w:space="0" w:color="auto"/>
        <w:right w:val="none" w:sz="0" w:space="0" w:color="auto"/>
      </w:divBdr>
    </w:div>
    <w:div w:id="492647053">
      <w:bodyDiv w:val="1"/>
      <w:marLeft w:val="0"/>
      <w:marRight w:val="0"/>
      <w:marTop w:val="0"/>
      <w:marBottom w:val="0"/>
      <w:divBdr>
        <w:top w:val="none" w:sz="0" w:space="0" w:color="auto"/>
        <w:left w:val="none" w:sz="0" w:space="0" w:color="auto"/>
        <w:bottom w:val="none" w:sz="0" w:space="0" w:color="auto"/>
        <w:right w:val="none" w:sz="0" w:space="0" w:color="auto"/>
      </w:divBdr>
    </w:div>
    <w:div w:id="493186107">
      <w:bodyDiv w:val="1"/>
      <w:marLeft w:val="0"/>
      <w:marRight w:val="0"/>
      <w:marTop w:val="0"/>
      <w:marBottom w:val="0"/>
      <w:divBdr>
        <w:top w:val="none" w:sz="0" w:space="0" w:color="auto"/>
        <w:left w:val="none" w:sz="0" w:space="0" w:color="auto"/>
        <w:bottom w:val="none" w:sz="0" w:space="0" w:color="auto"/>
        <w:right w:val="none" w:sz="0" w:space="0" w:color="auto"/>
      </w:divBdr>
      <w:divsChild>
        <w:div w:id="432869458">
          <w:marLeft w:val="0"/>
          <w:marRight w:val="0"/>
          <w:marTop w:val="0"/>
          <w:marBottom w:val="0"/>
          <w:divBdr>
            <w:top w:val="none" w:sz="0" w:space="0" w:color="auto"/>
            <w:left w:val="none" w:sz="0" w:space="0" w:color="auto"/>
            <w:bottom w:val="none" w:sz="0" w:space="0" w:color="auto"/>
            <w:right w:val="none" w:sz="0" w:space="0" w:color="auto"/>
          </w:divBdr>
        </w:div>
      </w:divsChild>
    </w:div>
    <w:div w:id="494079321">
      <w:bodyDiv w:val="1"/>
      <w:marLeft w:val="0"/>
      <w:marRight w:val="0"/>
      <w:marTop w:val="0"/>
      <w:marBottom w:val="0"/>
      <w:divBdr>
        <w:top w:val="none" w:sz="0" w:space="0" w:color="auto"/>
        <w:left w:val="none" w:sz="0" w:space="0" w:color="auto"/>
        <w:bottom w:val="none" w:sz="0" w:space="0" w:color="auto"/>
        <w:right w:val="none" w:sz="0" w:space="0" w:color="auto"/>
      </w:divBdr>
      <w:divsChild>
        <w:div w:id="142353875">
          <w:marLeft w:val="0"/>
          <w:marRight w:val="0"/>
          <w:marTop w:val="0"/>
          <w:marBottom w:val="0"/>
          <w:divBdr>
            <w:top w:val="none" w:sz="0" w:space="0" w:color="auto"/>
            <w:left w:val="none" w:sz="0" w:space="0" w:color="auto"/>
            <w:bottom w:val="none" w:sz="0" w:space="0" w:color="auto"/>
            <w:right w:val="none" w:sz="0" w:space="0" w:color="auto"/>
          </w:divBdr>
        </w:div>
      </w:divsChild>
    </w:div>
    <w:div w:id="494685775">
      <w:bodyDiv w:val="1"/>
      <w:marLeft w:val="0"/>
      <w:marRight w:val="0"/>
      <w:marTop w:val="0"/>
      <w:marBottom w:val="0"/>
      <w:divBdr>
        <w:top w:val="none" w:sz="0" w:space="0" w:color="auto"/>
        <w:left w:val="none" w:sz="0" w:space="0" w:color="auto"/>
        <w:bottom w:val="none" w:sz="0" w:space="0" w:color="auto"/>
        <w:right w:val="none" w:sz="0" w:space="0" w:color="auto"/>
      </w:divBdr>
    </w:div>
    <w:div w:id="494804011">
      <w:bodyDiv w:val="1"/>
      <w:marLeft w:val="0"/>
      <w:marRight w:val="0"/>
      <w:marTop w:val="0"/>
      <w:marBottom w:val="0"/>
      <w:divBdr>
        <w:top w:val="none" w:sz="0" w:space="0" w:color="auto"/>
        <w:left w:val="none" w:sz="0" w:space="0" w:color="auto"/>
        <w:bottom w:val="none" w:sz="0" w:space="0" w:color="auto"/>
        <w:right w:val="none" w:sz="0" w:space="0" w:color="auto"/>
      </w:divBdr>
      <w:divsChild>
        <w:div w:id="960065201">
          <w:marLeft w:val="0"/>
          <w:marRight w:val="0"/>
          <w:marTop w:val="0"/>
          <w:marBottom w:val="0"/>
          <w:divBdr>
            <w:top w:val="none" w:sz="0" w:space="0" w:color="auto"/>
            <w:left w:val="none" w:sz="0" w:space="0" w:color="auto"/>
            <w:bottom w:val="none" w:sz="0" w:space="0" w:color="auto"/>
            <w:right w:val="none" w:sz="0" w:space="0" w:color="auto"/>
          </w:divBdr>
        </w:div>
      </w:divsChild>
    </w:div>
    <w:div w:id="495196471">
      <w:bodyDiv w:val="1"/>
      <w:marLeft w:val="0"/>
      <w:marRight w:val="0"/>
      <w:marTop w:val="0"/>
      <w:marBottom w:val="0"/>
      <w:divBdr>
        <w:top w:val="none" w:sz="0" w:space="0" w:color="auto"/>
        <w:left w:val="none" w:sz="0" w:space="0" w:color="auto"/>
        <w:bottom w:val="none" w:sz="0" w:space="0" w:color="auto"/>
        <w:right w:val="none" w:sz="0" w:space="0" w:color="auto"/>
      </w:divBdr>
    </w:div>
    <w:div w:id="496116226">
      <w:bodyDiv w:val="1"/>
      <w:marLeft w:val="0"/>
      <w:marRight w:val="0"/>
      <w:marTop w:val="0"/>
      <w:marBottom w:val="0"/>
      <w:divBdr>
        <w:top w:val="none" w:sz="0" w:space="0" w:color="auto"/>
        <w:left w:val="none" w:sz="0" w:space="0" w:color="auto"/>
        <w:bottom w:val="none" w:sz="0" w:space="0" w:color="auto"/>
        <w:right w:val="none" w:sz="0" w:space="0" w:color="auto"/>
      </w:divBdr>
      <w:divsChild>
        <w:div w:id="1287857624">
          <w:marLeft w:val="0"/>
          <w:marRight w:val="0"/>
          <w:marTop w:val="0"/>
          <w:marBottom w:val="0"/>
          <w:divBdr>
            <w:top w:val="none" w:sz="0" w:space="0" w:color="auto"/>
            <w:left w:val="none" w:sz="0" w:space="0" w:color="auto"/>
            <w:bottom w:val="none" w:sz="0" w:space="0" w:color="auto"/>
            <w:right w:val="none" w:sz="0" w:space="0" w:color="auto"/>
          </w:divBdr>
        </w:div>
        <w:div w:id="1921255599">
          <w:marLeft w:val="0"/>
          <w:marRight w:val="0"/>
          <w:marTop w:val="0"/>
          <w:marBottom w:val="0"/>
          <w:divBdr>
            <w:top w:val="none" w:sz="0" w:space="0" w:color="auto"/>
            <w:left w:val="none" w:sz="0" w:space="0" w:color="auto"/>
            <w:bottom w:val="none" w:sz="0" w:space="0" w:color="auto"/>
            <w:right w:val="none" w:sz="0" w:space="0" w:color="auto"/>
          </w:divBdr>
        </w:div>
      </w:divsChild>
    </w:div>
    <w:div w:id="497428267">
      <w:bodyDiv w:val="1"/>
      <w:marLeft w:val="0"/>
      <w:marRight w:val="0"/>
      <w:marTop w:val="0"/>
      <w:marBottom w:val="0"/>
      <w:divBdr>
        <w:top w:val="none" w:sz="0" w:space="0" w:color="auto"/>
        <w:left w:val="none" w:sz="0" w:space="0" w:color="auto"/>
        <w:bottom w:val="none" w:sz="0" w:space="0" w:color="auto"/>
        <w:right w:val="none" w:sz="0" w:space="0" w:color="auto"/>
      </w:divBdr>
      <w:divsChild>
        <w:div w:id="276759596">
          <w:marLeft w:val="0"/>
          <w:marRight w:val="0"/>
          <w:marTop w:val="0"/>
          <w:marBottom w:val="0"/>
          <w:divBdr>
            <w:top w:val="none" w:sz="0" w:space="0" w:color="auto"/>
            <w:left w:val="none" w:sz="0" w:space="0" w:color="auto"/>
            <w:bottom w:val="none" w:sz="0" w:space="0" w:color="auto"/>
            <w:right w:val="none" w:sz="0" w:space="0" w:color="auto"/>
          </w:divBdr>
        </w:div>
      </w:divsChild>
    </w:div>
    <w:div w:id="497581566">
      <w:bodyDiv w:val="1"/>
      <w:marLeft w:val="0"/>
      <w:marRight w:val="0"/>
      <w:marTop w:val="0"/>
      <w:marBottom w:val="0"/>
      <w:divBdr>
        <w:top w:val="none" w:sz="0" w:space="0" w:color="auto"/>
        <w:left w:val="none" w:sz="0" w:space="0" w:color="auto"/>
        <w:bottom w:val="none" w:sz="0" w:space="0" w:color="auto"/>
        <w:right w:val="none" w:sz="0" w:space="0" w:color="auto"/>
      </w:divBdr>
      <w:divsChild>
        <w:div w:id="496111744">
          <w:marLeft w:val="0"/>
          <w:marRight w:val="0"/>
          <w:marTop w:val="0"/>
          <w:marBottom w:val="0"/>
          <w:divBdr>
            <w:top w:val="none" w:sz="0" w:space="0" w:color="auto"/>
            <w:left w:val="none" w:sz="0" w:space="0" w:color="auto"/>
            <w:bottom w:val="none" w:sz="0" w:space="0" w:color="auto"/>
            <w:right w:val="none" w:sz="0" w:space="0" w:color="auto"/>
          </w:divBdr>
        </w:div>
      </w:divsChild>
    </w:div>
    <w:div w:id="497967801">
      <w:bodyDiv w:val="1"/>
      <w:marLeft w:val="0"/>
      <w:marRight w:val="0"/>
      <w:marTop w:val="0"/>
      <w:marBottom w:val="0"/>
      <w:divBdr>
        <w:top w:val="none" w:sz="0" w:space="0" w:color="auto"/>
        <w:left w:val="none" w:sz="0" w:space="0" w:color="auto"/>
        <w:bottom w:val="none" w:sz="0" w:space="0" w:color="auto"/>
        <w:right w:val="none" w:sz="0" w:space="0" w:color="auto"/>
      </w:divBdr>
    </w:div>
    <w:div w:id="498081495">
      <w:bodyDiv w:val="1"/>
      <w:marLeft w:val="0"/>
      <w:marRight w:val="0"/>
      <w:marTop w:val="0"/>
      <w:marBottom w:val="0"/>
      <w:divBdr>
        <w:top w:val="none" w:sz="0" w:space="0" w:color="auto"/>
        <w:left w:val="none" w:sz="0" w:space="0" w:color="auto"/>
        <w:bottom w:val="none" w:sz="0" w:space="0" w:color="auto"/>
        <w:right w:val="none" w:sz="0" w:space="0" w:color="auto"/>
      </w:divBdr>
    </w:div>
    <w:div w:id="498161759">
      <w:bodyDiv w:val="1"/>
      <w:marLeft w:val="0"/>
      <w:marRight w:val="0"/>
      <w:marTop w:val="0"/>
      <w:marBottom w:val="0"/>
      <w:divBdr>
        <w:top w:val="none" w:sz="0" w:space="0" w:color="auto"/>
        <w:left w:val="none" w:sz="0" w:space="0" w:color="auto"/>
        <w:bottom w:val="none" w:sz="0" w:space="0" w:color="auto"/>
        <w:right w:val="none" w:sz="0" w:space="0" w:color="auto"/>
      </w:divBdr>
      <w:divsChild>
        <w:div w:id="72893766">
          <w:marLeft w:val="0"/>
          <w:marRight w:val="0"/>
          <w:marTop w:val="0"/>
          <w:marBottom w:val="0"/>
          <w:divBdr>
            <w:top w:val="none" w:sz="0" w:space="0" w:color="auto"/>
            <w:left w:val="none" w:sz="0" w:space="0" w:color="auto"/>
            <w:bottom w:val="none" w:sz="0" w:space="0" w:color="auto"/>
            <w:right w:val="none" w:sz="0" w:space="0" w:color="auto"/>
          </w:divBdr>
        </w:div>
      </w:divsChild>
    </w:div>
    <w:div w:id="498694046">
      <w:bodyDiv w:val="1"/>
      <w:marLeft w:val="0"/>
      <w:marRight w:val="0"/>
      <w:marTop w:val="0"/>
      <w:marBottom w:val="0"/>
      <w:divBdr>
        <w:top w:val="none" w:sz="0" w:space="0" w:color="auto"/>
        <w:left w:val="none" w:sz="0" w:space="0" w:color="auto"/>
        <w:bottom w:val="none" w:sz="0" w:space="0" w:color="auto"/>
        <w:right w:val="none" w:sz="0" w:space="0" w:color="auto"/>
      </w:divBdr>
    </w:div>
    <w:div w:id="498883420">
      <w:bodyDiv w:val="1"/>
      <w:marLeft w:val="0"/>
      <w:marRight w:val="0"/>
      <w:marTop w:val="0"/>
      <w:marBottom w:val="0"/>
      <w:divBdr>
        <w:top w:val="none" w:sz="0" w:space="0" w:color="auto"/>
        <w:left w:val="none" w:sz="0" w:space="0" w:color="auto"/>
        <w:bottom w:val="none" w:sz="0" w:space="0" w:color="auto"/>
        <w:right w:val="none" w:sz="0" w:space="0" w:color="auto"/>
      </w:divBdr>
    </w:div>
    <w:div w:id="498930427">
      <w:bodyDiv w:val="1"/>
      <w:marLeft w:val="0"/>
      <w:marRight w:val="0"/>
      <w:marTop w:val="0"/>
      <w:marBottom w:val="0"/>
      <w:divBdr>
        <w:top w:val="none" w:sz="0" w:space="0" w:color="auto"/>
        <w:left w:val="none" w:sz="0" w:space="0" w:color="auto"/>
        <w:bottom w:val="none" w:sz="0" w:space="0" w:color="auto"/>
        <w:right w:val="none" w:sz="0" w:space="0" w:color="auto"/>
      </w:divBdr>
    </w:div>
    <w:div w:id="499858658">
      <w:bodyDiv w:val="1"/>
      <w:marLeft w:val="0"/>
      <w:marRight w:val="0"/>
      <w:marTop w:val="0"/>
      <w:marBottom w:val="0"/>
      <w:divBdr>
        <w:top w:val="none" w:sz="0" w:space="0" w:color="auto"/>
        <w:left w:val="none" w:sz="0" w:space="0" w:color="auto"/>
        <w:bottom w:val="none" w:sz="0" w:space="0" w:color="auto"/>
        <w:right w:val="none" w:sz="0" w:space="0" w:color="auto"/>
      </w:divBdr>
      <w:divsChild>
        <w:div w:id="1083142813">
          <w:marLeft w:val="0"/>
          <w:marRight w:val="0"/>
          <w:marTop w:val="0"/>
          <w:marBottom w:val="0"/>
          <w:divBdr>
            <w:top w:val="none" w:sz="0" w:space="0" w:color="auto"/>
            <w:left w:val="none" w:sz="0" w:space="0" w:color="auto"/>
            <w:bottom w:val="none" w:sz="0" w:space="0" w:color="auto"/>
            <w:right w:val="none" w:sz="0" w:space="0" w:color="auto"/>
          </w:divBdr>
          <w:divsChild>
            <w:div w:id="928659164">
              <w:marLeft w:val="0"/>
              <w:marRight w:val="0"/>
              <w:marTop w:val="0"/>
              <w:marBottom w:val="0"/>
              <w:divBdr>
                <w:top w:val="none" w:sz="0" w:space="0" w:color="auto"/>
                <w:left w:val="none" w:sz="0" w:space="0" w:color="auto"/>
                <w:bottom w:val="none" w:sz="0" w:space="0" w:color="auto"/>
                <w:right w:val="none" w:sz="0" w:space="0" w:color="auto"/>
              </w:divBdr>
              <w:divsChild>
                <w:div w:id="1385255486">
                  <w:marLeft w:val="0"/>
                  <w:marRight w:val="0"/>
                  <w:marTop w:val="0"/>
                  <w:marBottom w:val="0"/>
                  <w:divBdr>
                    <w:top w:val="none" w:sz="0" w:space="0" w:color="auto"/>
                    <w:left w:val="none" w:sz="0" w:space="0" w:color="auto"/>
                    <w:bottom w:val="none" w:sz="0" w:space="0" w:color="auto"/>
                    <w:right w:val="none" w:sz="0" w:space="0" w:color="auto"/>
                  </w:divBdr>
                  <w:divsChild>
                    <w:div w:id="171831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593118">
          <w:marLeft w:val="0"/>
          <w:marRight w:val="0"/>
          <w:marTop w:val="0"/>
          <w:marBottom w:val="0"/>
          <w:divBdr>
            <w:top w:val="none" w:sz="0" w:space="0" w:color="auto"/>
            <w:left w:val="none" w:sz="0" w:space="0" w:color="auto"/>
            <w:bottom w:val="none" w:sz="0" w:space="0" w:color="auto"/>
            <w:right w:val="none" w:sz="0" w:space="0" w:color="auto"/>
          </w:divBdr>
          <w:divsChild>
            <w:div w:id="1942102619">
              <w:marLeft w:val="0"/>
              <w:marRight w:val="0"/>
              <w:marTop w:val="0"/>
              <w:marBottom w:val="0"/>
              <w:divBdr>
                <w:top w:val="none" w:sz="0" w:space="0" w:color="auto"/>
                <w:left w:val="none" w:sz="0" w:space="0" w:color="auto"/>
                <w:bottom w:val="none" w:sz="0" w:space="0" w:color="auto"/>
                <w:right w:val="none" w:sz="0" w:space="0" w:color="auto"/>
              </w:divBdr>
              <w:divsChild>
                <w:div w:id="108203495">
                  <w:marLeft w:val="0"/>
                  <w:marRight w:val="0"/>
                  <w:marTop w:val="0"/>
                  <w:marBottom w:val="0"/>
                  <w:divBdr>
                    <w:top w:val="none" w:sz="0" w:space="0" w:color="auto"/>
                    <w:left w:val="none" w:sz="0" w:space="0" w:color="auto"/>
                    <w:bottom w:val="none" w:sz="0" w:space="0" w:color="auto"/>
                    <w:right w:val="none" w:sz="0" w:space="0" w:color="auto"/>
                  </w:divBdr>
                  <w:divsChild>
                    <w:div w:id="617377810">
                      <w:marLeft w:val="0"/>
                      <w:marRight w:val="0"/>
                      <w:marTop w:val="0"/>
                      <w:marBottom w:val="0"/>
                      <w:divBdr>
                        <w:top w:val="none" w:sz="0" w:space="0" w:color="auto"/>
                        <w:left w:val="none" w:sz="0" w:space="0" w:color="auto"/>
                        <w:bottom w:val="none" w:sz="0" w:space="0" w:color="auto"/>
                        <w:right w:val="none" w:sz="0" w:space="0" w:color="auto"/>
                      </w:divBdr>
                    </w:div>
                  </w:divsChild>
                </w:div>
                <w:div w:id="77484999">
                  <w:marLeft w:val="0"/>
                  <w:marRight w:val="0"/>
                  <w:marTop w:val="0"/>
                  <w:marBottom w:val="0"/>
                  <w:divBdr>
                    <w:top w:val="none" w:sz="0" w:space="0" w:color="auto"/>
                    <w:left w:val="none" w:sz="0" w:space="0" w:color="auto"/>
                    <w:bottom w:val="none" w:sz="0" w:space="0" w:color="auto"/>
                    <w:right w:val="none" w:sz="0" w:space="0" w:color="auto"/>
                  </w:divBdr>
                  <w:divsChild>
                    <w:div w:id="1765806471">
                      <w:marLeft w:val="0"/>
                      <w:marRight w:val="0"/>
                      <w:marTop w:val="0"/>
                      <w:marBottom w:val="0"/>
                      <w:divBdr>
                        <w:top w:val="none" w:sz="0" w:space="0" w:color="auto"/>
                        <w:left w:val="none" w:sz="0" w:space="0" w:color="auto"/>
                        <w:bottom w:val="none" w:sz="0" w:space="0" w:color="auto"/>
                        <w:right w:val="none" w:sz="0" w:space="0" w:color="auto"/>
                      </w:divBdr>
                    </w:div>
                  </w:divsChild>
                </w:div>
                <w:div w:id="111750036">
                  <w:marLeft w:val="0"/>
                  <w:marRight w:val="0"/>
                  <w:marTop w:val="0"/>
                  <w:marBottom w:val="0"/>
                  <w:divBdr>
                    <w:top w:val="none" w:sz="0" w:space="0" w:color="auto"/>
                    <w:left w:val="none" w:sz="0" w:space="0" w:color="auto"/>
                    <w:bottom w:val="none" w:sz="0" w:space="0" w:color="auto"/>
                    <w:right w:val="none" w:sz="0" w:space="0" w:color="auto"/>
                  </w:divBdr>
                  <w:divsChild>
                    <w:div w:id="212665118">
                      <w:marLeft w:val="0"/>
                      <w:marRight w:val="0"/>
                      <w:marTop w:val="0"/>
                      <w:marBottom w:val="0"/>
                      <w:divBdr>
                        <w:top w:val="none" w:sz="0" w:space="0" w:color="auto"/>
                        <w:left w:val="none" w:sz="0" w:space="0" w:color="auto"/>
                        <w:bottom w:val="none" w:sz="0" w:space="0" w:color="auto"/>
                        <w:right w:val="none" w:sz="0" w:space="0" w:color="auto"/>
                      </w:divBdr>
                    </w:div>
                    <w:div w:id="475071206">
                      <w:marLeft w:val="0"/>
                      <w:marRight w:val="0"/>
                      <w:marTop w:val="0"/>
                      <w:marBottom w:val="0"/>
                      <w:divBdr>
                        <w:top w:val="none" w:sz="0" w:space="0" w:color="auto"/>
                        <w:left w:val="none" w:sz="0" w:space="0" w:color="auto"/>
                        <w:bottom w:val="none" w:sz="0" w:space="0" w:color="auto"/>
                        <w:right w:val="none" w:sz="0" w:space="0" w:color="auto"/>
                      </w:divBdr>
                    </w:div>
                    <w:div w:id="948589460">
                      <w:marLeft w:val="0"/>
                      <w:marRight w:val="0"/>
                      <w:marTop w:val="0"/>
                      <w:marBottom w:val="0"/>
                      <w:divBdr>
                        <w:top w:val="none" w:sz="0" w:space="0" w:color="auto"/>
                        <w:left w:val="none" w:sz="0" w:space="0" w:color="auto"/>
                        <w:bottom w:val="none" w:sz="0" w:space="0" w:color="auto"/>
                        <w:right w:val="none" w:sz="0" w:space="0" w:color="auto"/>
                      </w:divBdr>
                      <w:divsChild>
                        <w:div w:id="1877043706">
                          <w:marLeft w:val="0"/>
                          <w:marRight w:val="0"/>
                          <w:marTop w:val="0"/>
                          <w:marBottom w:val="0"/>
                          <w:divBdr>
                            <w:top w:val="none" w:sz="0" w:space="0" w:color="auto"/>
                            <w:left w:val="none" w:sz="0" w:space="0" w:color="auto"/>
                            <w:bottom w:val="none" w:sz="0" w:space="0" w:color="auto"/>
                            <w:right w:val="none" w:sz="0" w:space="0" w:color="auto"/>
                          </w:divBdr>
                          <w:divsChild>
                            <w:div w:id="70374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0118763">
      <w:bodyDiv w:val="1"/>
      <w:marLeft w:val="0"/>
      <w:marRight w:val="0"/>
      <w:marTop w:val="0"/>
      <w:marBottom w:val="0"/>
      <w:divBdr>
        <w:top w:val="none" w:sz="0" w:space="0" w:color="auto"/>
        <w:left w:val="none" w:sz="0" w:space="0" w:color="auto"/>
        <w:bottom w:val="none" w:sz="0" w:space="0" w:color="auto"/>
        <w:right w:val="none" w:sz="0" w:space="0" w:color="auto"/>
      </w:divBdr>
    </w:div>
    <w:div w:id="500512093">
      <w:bodyDiv w:val="1"/>
      <w:marLeft w:val="0"/>
      <w:marRight w:val="0"/>
      <w:marTop w:val="0"/>
      <w:marBottom w:val="0"/>
      <w:divBdr>
        <w:top w:val="none" w:sz="0" w:space="0" w:color="auto"/>
        <w:left w:val="none" w:sz="0" w:space="0" w:color="auto"/>
        <w:bottom w:val="none" w:sz="0" w:space="0" w:color="auto"/>
        <w:right w:val="none" w:sz="0" w:space="0" w:color="auto"/>
      </w:divBdr>
    </w:div>
    <w:div w:id="500702380">
      <w:bodyDiv w:val="1"/>
      <w:marLeft w:val="0"/>
      <w:marRight w:val="0"/>
      <w:marTop w:val="0"/>
      <w:marBottom w:val="0"/>
      <w:divBdr>
        <w:top w:val="none" w:sz="0" w:space="0" w:color="auto"/>
        <w:left w:val="none" w:sz="0" w:space="0" w:color="auto"/>
        <w:bottom w:val="none" w:sz="0" w:space="0" w:color="auto"/>
        <w:right w:val="none" w:sz="0" w:space="0" w:color="auto"/>
      </w:divBdr>
      <w:divsChild>
        <w:div w:id="21458506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01284919">
      <w:bodyDiv w:val="1"/>
      <w:marLeft w:val="0"/>
      <w:marRight w:val="0"/>
      <w:marTop w:val="0"/>
      <w:marBottom w:val="0"/>
      <w:divBdr>
        <w:top w:val="none" w:sz="0" w:space="0" w:color="auto"/>
        <w:left w:val="none" w:sz="0" w:space="0" w:color="auto"/>
        <w:bottom w:val="none" w:sz="0" w:space="0" w:color="auto"/>
        <w:right w:val="none" w:sz="0" w:space="0" w:color="auto"/>
      </w:divBdr>
      <w:divsChild>
        <w:div w:id="1562784399">
          <w:marLeft w:val="0"/>
          <w:marRight w:val="0"/>
          <w:marTop w:val="0"/>
          <w:marBottom w:val="0"/>
          <w:divBdr>
            <w:top w:val="none" w:sz="0" w:space="0" w:color="auto"/>
            <w:left w:val="none" w:sz="0" w:space="0" w:color="auto"/>
            <w:bottom w:val="none" w:sz="0" w:space="0" w:color="auto"/>
            <w:right w:val="none" w:sz="0" w:space="0" w:color="auto"/>
          </w:divBdr>
        </w:div>
      </w:divsChild>
    </w:div>
    <w:div w:id="501360930">
      <w:bodyDiv w:val="1"/>
      <w:marLeft w:val="0"/>
      <w:marRight w:val="0"/>
      <w:marTop w:val="0"/>
      <w:marBottom w:val="0"/>
      <w:divBdr>
        <w:top w:val="none" w:sz="0" w:space="0" w:color="auto"/>
        <w:left w:val="none" w:sz="0" w:space="0" w:color="auto"/>
        <w:bottom w:val="none" w:sz="0" w:space="0" w:color="auto"/>
        <w:right w:val="none" w:sz="0" w:space="0" w:color="auto"/>
      </w:divBdr>
    </w:div>
    <w:div w:id="505636228">
      <w:bodyDiv w:val="1"/>
      <w:marLeft w:val="0"/>
      <w:marRight w:val="0"/>
      <w:marTop w:val="0"/>
      <w:marBottom w:val="0"/>
      <w:divBdr>
        <w:top w:val="none" w:sz="0" w:space="0" w:color="auto"/>
        <w:left w:val="none" w:sz="0" w:space="0" w:color="auto"/>
        <w:bottom w:val="none" w:sz="0" w:space="0" w:color="auto"/>
        <w:right w:val="none" w:sz="0" w:space="0" w:color="auto"/>
      </w:divBdr>
      <w:divsChild>
        <w:div w:id="1163860684">
          <w:marLeft w:val="0"/>
          <w:marRight w:val="0"/>
          <w:marTop w:val="0"/>
          <w:marBottom w:val="0"/>
          <w:divBdr>
            <w:top w:val="none" w:sz="0" w:space="0" w:color="auto"/>
            <w:left w:val="none" w:sz="0" w:space="0" w:color="auto"/>
            <w:bottom w:val="none" w:sz="0" w:space="0" w:color="auto"/>
            <w:right w:val="none" w:sz="0" w:space="0" w:color="auto"/>
          </w:divBdr>
        </w:div>
      </w:divsChild>
    </w:div>
    <w:div w:id="505940440">
      <w:bodyDiv w:val="1"/>
      <w:marLeft w:val="0"/>
      <w:marRight w:val="0"/>
      <w:marTop w:val="0"/>
      <w:marBottom w:val="0"/>
      <w:divBdr>
        <w:top w:val="none" w:sz="0" w:space="0" w:color="auto"/>
        <w:left w:val="none" w:sz="0" w:space="0" w:color="auto"/>
        <w:bottom w:val="none" w:sz="0" w:space="0" w:color="auto"/>
        <w:right w:val="none" w:sz="0" w:space="0" w:color="auto"/>
      </w:divBdr>
      <w:divsChild>
        <w:div w:id="420879196">
          <w:marLeft w:val="0"/>
          <w:marRight w:val="0"/>
          <w:marTop w:val="0"/>
          <w:marBottom w:val="0"/>
          <w:divBdr>
            <w:top w:val="none" w:sz="0" w:space="0" w:color="auto"/>
            <w:left w:val="none" w:sz="0" w:space="0" w:color="auto"/>
            <w:bottom w:val="none" w:sz="0" w:space="0" w:color="auto"/>
            <w:right w:val="none" w:sz="0" w:space="0" w:color="auto"/>
          </w:divBdr>
        </w:div>
      </w:divsChild>
    </w:div>
    <w:div w:id="506099380">
      <w:bodyDiv w:val="1"/>
      <w:marLeft w:val="0"/>
      <w:marRight w:val="0"/>
      <w:marTop w:val="0"/>
      <w:marBottom w:val="0"/>
      <w:divBdr>
        <w:top w:val="none" w:sz="0" w:space="0" w:color="auto"/>
        <w:left w:val="none" w:sz="0" w:space="0" w:color="auto"/>
        <w:bottom w:val="none" w:sz="0" w:space="0" w:color="auto"/>
        <w:right w:val="none" w:sz="0" w:space="0" w:color="auto"/>
      </w:divBdr>
    </w:div>
    <w:div w:id="506866850">
      <w:bodyDiv w:val="1"/>
      <w:marLeft w:val="0"/>
      <w:marRight w:val="0"/>
      <w:marTop w:val="0"/>
      <w:marBottom w:val="0"/>
      <w:divBdr>
        <w:top w:val="none" w:sz="0" w:space="0" w:color="auto"/>
        <w:left w:val="none" w:sz="0" w:space="0" w:color="auto"/>
        <w:bottom w:val="none" w:sz="0" w:space="0" w:color="auto"/>
        <w:right w:val="none" w:sz="0" w:space="0" w:color="auto"/>
      </w:divBdr>
      <w:divsChild>
        <w:div w:id="650865492">
          <w:marLeft w:val="0"/>
          <w:marRight w:val="0"/>
          <w:marTop w:val="0"/>
          <w:marBottom w:val="0"/>
          <w:divBdr>
            <w:top w:val="none" w:sz="0" w:space="0" w:color="auto"/>
            <w:left w:val="none" w:sz="0" w:space="0" w:color="auto"/>
            <w:bottom w:val="none" w:sz="0" w:space="0" w:color="auto"/>
            <w:right w:val="none" w:sz="0" w:space="0" w:color="auto"/>
          </w:divBdr>
        </w:div>
      </w:divsChild>
    </w:div>
    <w:div w:id="507136353">
      <w:bodyDiv w:val="1"/>
      <w:marLeft w:val="0"/>
      <w:marRight w:val="0"/>
      <w:marTop w:val="0"/>
      <w:marBottom w:val="0"/>
      <w:divBdr>
        <w:top w:val="none" w:sz="0" w:space="0" w:color="auto"/>
        <w:left w:val="none" w:sz="0" w:space="0" w:color="auto"/>
        <w:bottom w:val="none" w:sz="0" w:space="0" w:color="auto"/>
        <w:right w:val="none" w:sz="0" w:space="0" w:color="auto"/>
      </w:divBdr>
      <w:divsChild>
        <w:div w:id="1156070022">
          <w:marLeft w:val="0"/>
          <w:marRight w:val="0"/>
          <w:marTop w:val="0"/>
          <w:marBottom w:val="0"/>
          <w:divBdr>
            <w:top w:val="none" w:sz="0" w:space="0" w:color="auto"/>
            <w:left w:val="none" w:sz="0" w:space="0" w:color="auto"/>
            <w:bottom w:val="none" w:sz="0" w:space="0" w:color="auto"/>
            <w:right w:val="none" w:sz="0" w:space="0" w:color="auto"/>
          </w:divBdr>
        </w:div>
        <w:div w:id="808791194">
          <w:marLeft w:val="0"/>
          <w:marRight w:val="0"/>
          <w:marTop w:val="0"/>
          <w:marBottom w:val="0"/>
          <w:divBdr>
            <w:top w:val="none" w:sz="0" w:space="0" w:color="auto"/>
            <w:left w:val="none" w:sz="0" w:space="0" w:color="auto"/>
            <w:bottom w:val="none" w:sz="0" w:space="0" w:color="auto"/>
            <w:right w:val="none" w:sz="0" w:space="0" w:color="auto"/>
          </w:divBdr>
          <w:divsChild>
            <w:div w:id="2073388027">
              <w:marLeft w:val="0"/>
              <w:marRight w:val="0"/>
              <w:marTop w:val="0"/>
              <w:marBottom w:val="0"/>
              <w:divBdr>
                <w:top w:val="none" w:sz="0" w:space="0" w:color="auto"/>
                <w:left w:val="none" w:sz="0" w:space="0" w:color="auto"/>
                <w:bottom w:val="none" w:sz="0" w:space="0" w:color="auto"/>
                <w:right w:val="none" w:sz="0" w:space="0" w:color="auto"/>
              </w:divBdr>
              <w:divsChild>
                <w:div w:id="1259487862">
                  <w:marLeft w:val="0"/>
                  <w:marRight w:val="0"/>
                  <w:marTop w:val="0"/>
                  <w:marBottom w:val="0"/>
                  <w:divBdr>
                    <w:top w:val="none" w:sz="0" w:space="0" w:color="auto"/>
                    <w:left w:val="none" w:sz="0" w:space="0" w:color="auto"/>
                    <w:bottom w:val="none" w:sz="0" w:space="0" w:color="auto"/>
                    <w:right w:val="none" w:sz="0" w:space="0" w:color="auto"/>
                  </w:divBdr>
                  <w:divsChild>
                    <w:div w:id="797802490">
                      <w:marLeft w:val="0"/>
                      <w:marRight w:val="0"/>
                      <w:marTop w:val="0"/>
                      <w:marBottom w:val="0"/>
                      <w:divBdr>
                        <w:top w:val="none" w:sz="0" w:space="0" w:color="auto"/>
                        <w:left w:val="none" w:sz="0" w:space="0" w:color="auto"/>
                        <w:bottom w:val="none" w:sz="0" w:space="0" w:color="auto"/>
                        <w:right w:val="none" w:sz="0" w:space="0" w:color="auto"/>
                      </w:divBdr>
                    </w:div>
                  </w:divsChild>
                </w:div>
                <w:div w:id="1118908463">
                  <w:marLeft w:val="0"/>
                  <w:marRight w:val="0"/>
                  <w:marTop w:val="0"/>
                  <w:marBottom w:val="0"/>
                  <w:divBdr>
                    <w:top w:val="none" w:sz="0" w:space="0" w:color="auto"/>
                    <w:left w:val="none" w:sz="0" w:space="0" w:color="auto"/>
                    <w:bottom w:val="none" w:sz="0" w:space="0" w:color="auto"/>
                    <w:right w:val="none" w:sz="0" w:space="0" w:color="auto"/>
                  </w:divBdr>
                  <w:divsChild>
                    <w:div w:id="1450473395">
                      <w:marLeft w:val="0"/>
                      <w:marRight w:val="0"/>
                      <w:marTop w:val="0"/>
                      <w:marBottom w:val="0"/>
                      <w:divBdr>
                        <w:top w:val="none" w:sz="0" w:space="0" w:color="auto"/>
                        <w:left w:val="none" w:sz="0" w:space="0" w:color="auto"/>
                        <w:bottom w:val="none" w:sz="0" w:space="0" w:color="auto"/>
                        <w:right w:val="none" w:sz="0" w:space="0" w:color="auto"/>
                      </w:divBdr>
                    </w:div>
                  </w:divsChild>
                </w:div>
                <w:div w:id="1285191358">
                  <w:marLeft w:val="0"/>
                  <w:marRight w:val="0"/>
                  <w:marTop w:val="0"/>
                  <w:marBottom w:val="0"/>
                  <w:divBdr>
                    <w:top w:val="none" w:sz="0" w:space="0" w:color="auto"/>
                    <w:left w:val="none" w:sz="0" w:space="0" w:color="auto"/>
                    <w:bottom w:val="none" w:sz="0" w:space="0" w:color="auto"/>
                    <w:right w:val="none" w:sz="0" w:space="0" w:color="auto"/>
                  </w:divBdr>
                  <w:divsChild>
                    <w:div w:id="17766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7212976">
      <w:bodyDiv w:val="1"/>
      <w:marLeft w:val="0"/>
      <w:marRight w:val="0"/>
      <w:marTop w:val="0"/>
      <w:marBottom w:val="0"/>
      <w:divBdr>
        <w:top w:val="none" w:sz="0" w:space="0" w:color="auto"/>
        <w:left w:val="none" w:sz="0" w:space="0" w:color="auto"/>
        <w:bottom w:val="none" w:sz="0" w:space="0" w:color="auto"/>
        <w:right w:val="none" w:sz="0" w:space="0" w:color="auto"/>
      </w:divBdr>
      <w:divsChild>
        <w:div w:id="347370148">
          <w:marLeft w:val="0"/>
          <w:marRight w:val="0"/>
          <w:marTop w:val="0"/>
          <w:marBottom w:val="0"/>
          <w:divBdr>
            <w:top w:val="none" w:sz="0" w:space="0" w:color="auto"/>
            <w:left w:val="none" w:sz="0" w:space="0" w:color="auto"/>
            <w:bottom w:val="none" w:sz="0" w:space="0" w:color="auto"/>
            <w:right w:val="none" w:sz="0" w:space="0" w:color="auto"/>
          </w:divBdr>
        </w:div>
      </w:divsChild>
    </w:div>
    <w:div w:id="510216735">
      <w:bodyDiv w:val="1"/>
      <w:marLeft w:val="0"/>
      <w:marRight w:val="0"/>
      <w:marTop w:val="0"/>
      <w:marBottom w:val="0"/>
      <w:divBdr>
        <w:top w:val="none" w:sz="0" w:space="0" w:color="auto"/>
        <w:left w:val="none" w:sz="0" w:space="0" w:color="auto"/>
        <w:bottom w:val="none" w:sz="0" w:space="0" w:color="auto"/>
        <w:right w:val="none" w:sz="0" w:space="0" w:color="auto"/>
      </w:divBdr>
    </w:div>
    <w:div w:id="510534941">
      <w:bodyDiv w:val="1"/>
      <w:marLeft w:val="0"/>
      <w:marRight w:val="0"/>
      <w:marTop w:val="0"/>
      <w:marBottom w:val="0"/>
      <w:divBdr>
        <w:top w:val="none" w:sz="0" w:space="0" w:color="auto"/>
        <w:left w:val="none" w:sz="0" w:space="0" w:color="auto"/>
        <w:bottom w:val="none" w:sz="0" w:space="0" w:color="auto"/>
        <w:right w:val="none" w:sz="0" w:space="0" w:color="auto"/>
      </w:divBdr>
      <w:divsChild>
        <w:div w:id="1563447135">
          <w:marLeft w:val="0"/>
          <w:marRight w:val="0"/>
          <w:marTop w:val="0"/>
          <w:marBottom w:val="0"/>
          <w:divBdr>
            <w:top w:val="none" w:sz="0" w:space="0" w:color="auto"/>
            <w:left w:val="none" w:sz="0" w:space="0" w:color="auto"/>
            <w:bottom w:val="none" w:sz="0" w:space="0" w:color="auto"/>
            <w:right w:val="none" w:sz="0" w:space="0" w:color="auto"/>
          </w:divBdr>
        </w:div>
      </w:divsChild>
    </w:div>
    <w:div w:id="510726754">
      <w:bodyDiv w:val="1"/>
      <w:marLeft w:val="0"/>
      <w:marRight w:val="0"/>
      <w:marTop w:val="0"/>
      <w:marBottom w:val="0"/>
      <w:divBdr>
        <w:top w:val="none" w:sz="0" w:space="0" w:color="auto"/>
        <w:left w:val="none" w:sz="0" w:space="0" w:color="auto"/>
        <w:bottom w:val="none" w:sz="0" w:space="0" w:color="auto"/>
        <w:right w:val="none" w:sz="0" w:space="0" w:color="auto"/>
      </w:divBdr>
    </w:div>
    <w:div w:id="511073418">
      <w:bodyDiv w:val="1"/>
      <w:marLeft w:val="0"/>
      <w:marRight w:val="0"/>
      <w:marTop w:val="0"/>
      <w:marBottom w:val="0"/>
      <w:divBdr>
        <w:top w:val="none" w:sz="0" w:space="0" w:color="auto"/>
        <w:left w:val="none" w:sz="0" w:space="0" w:color="auto"/>
        <w:bottom w:val="none" w:sz="0" w:space="0" w:color="auto"/>
        <w:right w:val="none" w:sz="0" w:space="0" w:color="auto"/>
      </w:divBdr>
      <w:divsChild>
        <w:div w:id="1079063770">
          <w:marLeft w:val="0"/>
          <w:marRight w:val="0"/>
          <w:marTop w:val="0"/>
          <w:marBottom w:val="0"/>
          <w:divBdr>
            <w:top w:val="none" w:sz="0" w:space="0" w:color="auto"/>
            <w:left w:val="none" w:sz="0" w:space="0" w:color="auto"/>
            <w:bottom w:val="none" w:sz="0" w:space="0" w:color="auto"/>
            <w:right w:val="none" w:sz="0" w:space="0" w:color="auto"/>
          </w:divBdr>
        </w:div>
      </w:divsChild>
    </w:div>
    <w:div w:id="511145533">
      <w:bodyDiv w:val="1"/>
      <w:marLeft w:val="0"/>
      <w:marRight w:val="0"/>
      <w:marTop w:val="0"/>
      <w:marBottom w:val="0"/>
      <w:divBdr>
        <w:top w:val="none" w:sz="0" w:space="0" w:color="auto"/>
        <w:left w:val="none" w:sz="0" w:space="0" w:color="auto"/>
        <w:bottom w:val="none" w:sz="0" w:space="0" w:color="auto"/>
        <w:right w:val="none" w:sz="0" w:space="0" w:color="auto"/>
      </w:divBdr>
    </w:div>
    <w:div w:id="512454216">
      <w:bodyDiv w:val="1"/>
      <w:marLeft w:val="0"/>
      <w:marRight w:val="0"/>
      <w:marTop w:val="0"/>
      <w:marBottom w:val="0"/>
      <w:divBdr>
        <w:top w:val="none" w:sz="0" w:space="0" w:color="auto"/>
        <w:left w:val="none" w:sz="0" w:space="0" w:color="auto"/>
        <w:bottom w:val="none" w:sz="0" w:space="0" w:color="auto"/>
        <w:right w:val="none" w:sz="0" w:space="0" w:color="auto"/>
      </w:divBdr>
    </w:div>
    <w:div w:id="513493328">
      <w:bodyDiv w:val="1"/>
      <w:marLeft w:val="0"/>
      <w:marRight w:val="0"/>
      <w:marTop w:val="0"/>
      <w:marBottom w:val="0"/>
      <w:divBdr>
        <w:top w:val="none" w:sz="0" w:space="0" w:color="auto"/>
        <w:left w:val="none" w:sz="0" w:space="0" w:color="auto"/>
        <w:bottom w:val="none" w:sz="0" w:space="0" w:color="auto"/>
        <w:right w:val="none" w:sz="0" w:space="0" w:color="auto"/>
      </w:divBdr>
    </w:div>
    <w:div w:id="514346548">
      <w:bodyDiv w:val="1"/>
      <w:marLeft w:val="0"/>
      <w:marRight w:val="0"/>
      <w:marTop w:val="0"/>
      <w:marBottom w:val="0"/>
      <w:divBdr>
        <w:top w:val="none" w:sz="0" w:space="0" w:color="auto"/>
        <w:left w:val="none" w:sz="0" w:space="0" w:color="auto"/>
        <w:bottom w:val="none" w:sz="0" w:space="0" w:color="auto"/>
        <w:right w:val="none" w:sz="0" w:space="0" w:color="auto"/>
      </w:divBdr>
      <w:divsChild>
        <w:div w:id="184750422">
          <w:marLeft w:val="0"/>
          <w:marRight w:val="0"/>
          <w:marTop w:val="0"/>
          <w:marBottom w:val="0"/>
          <w:divBdr>
            <w:top w:val="none" w:sz="0" w:space="0" w:color="auto"/>
            <w:left w:val="none" w:sz="0" w:space="0" w:color="auto"/>
            <w:bottom w:val="none" w:sz="0" w:space="0" w:color="auto"/>
            <w:right w:val="none" w:sz="0" w:space="0" w:color="auto"/>
          </w:divBdr>
        </w:div>
      </w:divsChild>
    </w:div>
    <w:div w:id="516504384">
      <w:bodyDiv w:val="1"/>
      <w:marLeft w:val="0"/>
      <w:marRight w:val="0"/>
      <w:marTop w:val="0"/>
      <w:marBottom w:val="0"/>
      <w:divBdr>
        <w:top w:val="none" w:sz="0" w:space="0" w:color="auto"/>
        <w:left w:val="none" w:sz="0" w:space="0" w:color="auto"/>
        <w:bottom w:val="none" w:sz="0" w:space="0" w:color="auto"/>
        <w:right w:val="none" w:sz="0" w:space="0" w:color="auto"/>
      </w:divBdr>
    </w:div>
    <w:div w:id="516962303">
      <w:bodyDiv w:val="1"/>
      <w:marLeft w:val="0"/>
      <w:marRight w:val="0"/>
      <w:marTop w:val="0"/>
      <w:marBottom w:val="0"/>
      <w:divBdr>
        <w:top w:val="none" w:sz="0" w:space="0" w:color="auto"/>
        <w:left w:val="none" w:sz="0" w:space="0" w:color="auto"/>
        <w:bottom w:val="none" w:sz="0" w:space="0" w:color="auto"/>
        <w:right w:val="none" w:sz="0" w:space="0" w:color="auto"/>
      </w:divBdr>
      <w:divsChild>
        <w:div w:id="1910576997">
          <w:marLeft w:val="0"/>
          <w:marRight w:val="0"/>
          <w:marTop w:val="0"/>
          <w:marBottom w:val="0"/>
          <w:divBdr>
            <w:top w:val="none" w:sz="0" w:space="0" w:color="auto"/>
            <w:left w:val="none" w:sz="0" w:space="0" w:color="auto"/>
            <w:bottom w:val="none" w:sz="0" w:space="0" w:color="auto"/>
            <w:right w:val="none" w:sz="0" w:space="0" w:color="auto"/>
          </w:divBdr>
        </w:div>
      </w:divsChild>
    </w:div>
    <w:div w:id="519011644">
      <w:bodyDiv w:val="1"/>
      <w:marLeft w:val="0"/>
      <w:marRight w:val="0"/>
      <w:marTop w:val="0"/>
      <w:marBottom w:val="0"/>
      <w:divBdr>
        <w:top w:val="none" w:sz="0" w:space="0" w:color="auto"/>
        <w:left w:val="none" w:sz="0" w:space="0" w:color="auto"/>
        <w:bottom w:val="none" w:sz="0" w:space="0" w:color="auto"/>
        <w:right w:val="none" w:sz="0" w:space="0" w:color="auto"/>
      </w:divBdr>
      <w:divsChild>
        <w:div w:id="1187644207">
          <w:marLeft w:val="0"/>
          <w:marRight w:val="0"/>
          <w:marTop w:val="0"/>
          <w:marBottom w:val="0"/>
          <w:divBdr>
            <w:top w:val="none" w:sz="0" w:space="0" w:color="auto"/>
            <w:left w:val="none" w:sz="0" w:space="0" w:color="auto"/>
            <w:bottom w:val="none" w:sz="0" w:space="0" w:color="auto"/>
            <w:right w:val="none" w:sz="0" w:space="0" w:color="auto"/>
          </w:divBdr>
        </w:div>
      </w:divsChild>
    </w:div>
    <w:div w:id="521015218">
      <w:bodyDiv w:val="1"/>
      <w:marLeft w:val="0"/>
      <w:marRight w:val="0"/>
      <w:marTop w:val="0"/>
      <w:marBottom w:val="0"/>
      <w:divBdr>
        <w:top w:val="none" w:sz="0" w:space="0" w:color="auto"/>
        <w:left w:val="none" w:sz="0" w:space="0" w:color="auto"/>
        <w:bottom w:val="none" w:sz="0" w:space="0" w:color="auto"/>
        <w:right w:val="none" w:sz="0" w:space="0" w:color="auto"/>
      </w:divBdr>
    </w:div>
    <w:div w:id="521362720">
      <w:bodyDiv w:val="1"/>
      <w:marLeft w:val="0"/>
      <w:marRight w:val="0"/>
      <w:marTop w:val="0"/>
      <w:marBottom w:val="0"/>
      <w:divBdr>
        <w:top w:val="none" w:sz="0" w:space="0" w:color="auto"/>
        <w:left w:val="none" w:sz="0" w:space="0" w:color="auto"/>
        <w:bottom w:val="none" w:sz="0" w:space="0" w:color="auto"/>
        <w:right w:val="none" w:sz="0" w:space="0" w:color="auto"/>
      </w:divBdr>
      <w:divsChild>
        <w:div w:id="693578679">
          <w:marLeft w:val="0"/>
          <w:marRight w:val="0"/>
          <w:marTop w:val="0"/>
          <w:marBottom w:val="0"/>
          <w:divBdr>
            <w:top w:val="none" w:sz="0" w:space="0" w:color="auto"/>
            <w:left w:val="none" w:sz="0" w:space="0" w:color="auto"/>
            <w:bottom w:val="none" w:sz="0" w:space="0" w:color="auto"/>
            <w:right w:val="none" w:sz="0" w:space="0" w:color="auto"/>
          </w:divBdr>
          <w:divsChild>
            <w:div w:id="890187692">
              <w:marLeft w:val="0"/>
              <w:marRight w:val="0"/>
              <w:marTop w:val="0"/>
              <w:marBottom w:val="0"/>
              <w:divBdr>
                <w:top w:val="none" w:sz="0" w:space="0" w:color="auto"/>
                <w:left w:val="none" w:sz="0" w:space="0" w:color="auto"/>
                <w:bottom w:val="none" w:sz="0" w:space="0" w:color="auto"/>
                <w:right w:val="none" w:sz="0" w:space="0" w:color="auto"/>
              </w:divBdr>
            </w:div>
            <w:div w:id="1633367392">
              <w:marLeft w:val="0"/>
              <w:marRight w:val="0"/>
              <w:marTop w:val="0"/>
              <w:marBottom w:val="0"/>
              <w:divBdr>
                <w:top w:val="none" w:sz="0" w:space="0" w:color="auto"/>
                <w:left w:val="none" w:sz="0" w:space="0" w:color="auto"/>
                <w:bottom w:val="none" w:sz="0" w:space="0" w:color="auto"/>
                <w:right w:val="none" w:sz="0" w:space="0" w:color="auto"/>
              </w:divBdr>
              <w:divsChild>
                <w:div w:id="357048084">
                  <w:marLeft w:val="0"/>
                  <w:marRight w:val="0"/>
                  <w:marTop w:val="0"/>
                  <w:marBottom w:val="0"/>
                  <w:divBdr>
                    <w:top w:val="none" w:sz="0" w:space="0" w:color="auto"/>
                    <w:left w:val="none" w:sz="0" w:space="0" w:color="auto"/>
                    <w:bottom w:val="none" w:sz="0" w:space="0" w:color="auto"/>
                    <w:right w:val="none" w:sz="0" w:space="0" w:color="auto"/>
                  </w:divBdr>
                  <w:divsChild>
                    <w:div w:id="1665431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1556018">
      <w:bodyDiv w:val="1"/>
      <w:marLeft w:val="0"/>
      <w:marRight w:val="0"/>
      <w:marTop w:val="0"/>
      <w:marBottom w:val="0"/>
      <w:divBdr>
        <w:top w:val="none" w:sz="0" w:space="0" w:color="auto"/>
        <w:left w:val="none" w:sz="0" w:space="0" w:color="auto"/>
        <w:bottom w:val="none" w:sz="0" w:space="0" w:color="auto"/>
        <w:right w:val="none" w:sz="0" w:space="0" w:color="auto"/>
      </w:divBdr>
    </w:div>
    <w:div w:id="521626927">
      <w:bodyDiv w:val="1"/>
      <w:marLeft w:val="0"/>
      <w:marRight w:val="0"/>
      <w:marTop w:val="0"/>
      <w:marBottom w:val="0"/>
      <w:divBdr>
        <w:top w:val="none" w:sz="0" w:space="0" w:color="auto"/>
        <w:left w:val="none" w:sz="0" w:space="0" w:color="auto"/>
        <w:bottom w:val="none" w:sz="0" w:space="0" w:color="auto"/>
        <w:right w:val="none" w:sz="0" w:space="0" w:color="auto"/>
      </w:divBdr>
      <w:divsChild>
        <w:div w:id="869031456">
          <w:marLeft w:val="0"/>
          <w:marRight w:val="0"/>
          <w:marTop w:val="0"/>
          <w:marBottom w:val="0"/>
          <w:divBdr>
            <w:top w:val="none" w:sz="0" w:space="0" w:color="auto"/>
            <w:left w:val="none" w:sz="0" w:space="0" w:color="auto"/>
            <w:bottom w:val="none" w:sz="0" w:space="0" w:color="auto"/>
            <w:right w:val="none" w:sz="0" w:space="0" w:color="auto"/>
          </w:divBdr>
        </w:div>
      </w:divsChild>
    </w:div>
    <w:div w:id="524708251">
      <w:bodyDiv w:val="1"/>
      <w:marLeft w:val="0"/>
      <w:marRight w:val="0"/>
      <w:marTop w:val="0"/>
      <w:marBottom w:val="0"/>
      <w:divBdr>
        <w:top w:val="none" w:sz="0" w:space="0" w:color="auto"/>
        <w:left w:val="none" w:sz="0" w:space="0" w:color="auto"/>
        <w:bottom w:val="none" w:sz="0" w:space="0" w:color="auto"/>
        <w:right w:val="none" w:sz="0" w:space="0" w:color="auto"/>
      </w:divBdr>
      <w:divsChild>
        <w:div w:id="2081828601">
          <w:marLeft w:val="0"/>
          <w:marRight w:val="0"/>
          <w:marTop w:val="0"/>
          <w:marBottom w:val="0"/>
          <w:divBdr>
            <w:top w:val="none" w:sz="0" w:space="0" w:color="auto"/>
            <w:left w:val="none" w:sz="0" w:space="0" w:color="auto"/>
            <w:bottom w:val="none" w:sz="0" w:space="0" w:color="auto"/>
            <w:right w:val="none" w:sz="0" w:space="0" w:color="auto"/>
          </w:divBdr>
        </w:div>
      </w:divsChild>
    </w:div>
    <w:div w:id="526142414">
      <w:bodyDiv w:val="1"/>
      <w:marLeft w:val="0"/>
      <w:marRight w:val="0"/>
      <w:marTop w:val="0"/>
      <w:marBottom w:val="0"/>
      <w:divBdr>
        <w:top w:val="none" w:sz="0" w:space="0" w:color="auto"/>
        <w:left w:val="none" w:sz="0" w:space="0" w:color="auto"/>
        <w:bottom w:val="none" w:sz="0" w:space="0" w:color="auto"/>
        <w:right w:val="none" w:sz="0" w:space="0" w:color="auto"/>
      </w:divBdr>
    </w:div>
    <w:div w:id="527253302">
      <w:bodyDiv w:val="1"/>
      <w:marLeft w:val="0"/>
      <w:marRight w:val="0"/>
      <w:marTop w:val="0"/>
      <w:marBottom w:val="0"/>
      <w:divBdr>
        <w:top w:val="none" w:sz="0" w:space="0" w:color="auto"/>
        <w:left w:val="none" w:sz="0" w:space="0" w:color="auto"/>
        <w:bottom w:val="none" w:sz="0" w:space="0" w:color="auto"/>
        <w:right w:val="none" w:sz="0" w:space="0" w:color="auto"/>
      </w:divBdr>
      <w:divsChild>
        <w:div w:id="1245069557">
          <w:marLeft w:val="0"/>
          <w:marRight w:val="0"/>
          <w:marTop w:val="0"/>
          <w:marBottom w:val="0"/>
          <w:divBdr>
            <w:top w:val="none" w:sz="0" w:space="0" w:color="auto"/>
            <w:left w:val="none" w:sz="0" w:space="0" w:color="auto"/>
            <w:bottom w:val="none" w:sz="0" w:space="0" w:color="auto"/>
            <w:right w:val="none" w:sz="0" w:space="0" w:color="auto"/>
          </w:divBdr>
        </w:div>
      </w:divsChild>
    </w:div>
    <w:div w:id="528957626">
      <w:bodyDiv w:val="1"/>
      <w:marLeft w:val="0"/>
      <w:marRight w:val="0"/>
      <w:marTop w:val="0"/>
      <w:marBottom w:val="0"/>
      <w:divBdr>
        <w:top w:val="none" w:sz="0" w:space="0" w:color="auto"/>
        <w:left w:val="none" w:sz="0" w:space="0" w:color="auto"/>
        <w:bottom w:val="none" w:sz="0" w:space="0" w:color="auto"/>
        <w:right w:val="none" w:sz="0" w:space="0" w:color="auto"/>
      </w:divBdr>
      <w:divsChild>
        <w:div w:id="884368335">
          <w:marLeft w:val="0"/>
          <w:marRight w:val="0"/>
          <w:marTop w:val="0"/>
          <w:marBottom w:val="0"/>
          <w:divBdr>
            <w:top w:val="none" w:sz="0" w:space="0" w:color="auto"/>
            <w:left w:val="none" w:sz="0" w:space="0" w:color="auto"/>
            <w:bottom w:val="none" w:sz="0" w:space="0" w:color="auto"/>
            <w:right w:val="none" w:sz="0" w:space="0" w:color="auto"/>
          </w:divBdr>
        </w:div>
      </w:divsChild>
    </w:div>
    <w:div w:id="529417108">
      <w:bodyDiv w:val="1"/>
      <w:marLeft w:val="0"/>
      <w:marRight w:val="0"/>
      <w:marTop w:val="0"/>
      <w:marBottom w:val="0"/>
      <w:divBdr>
        <w:top w:val="none" w:sz="0" w:space="0" w:color="auto"/>
        <w:left w:val="none" w:sz="0" w:space="0" w:color="auto"/>
        <w:bottom w:val="none" w:sz="0" w:space="0" w:color="auto"/>
        <w:right w:val="none" w:sz="0" w:space="0" w:color="auto"/>
      </w:divBdr>
      <w:divsChild>
        <w:div w:id="1124228213">
          <w:marLeft w:val="0"/>
          <w:marRight w:val="0"/>
          <w:marTop w:val="0"/>
          <w:marBottom w:val="0"/>
          <w:divBdr>
            <w:top w:val="none" w:sz="0" w:space="0" w:color="auto"/>
            <w:left w:val="none" w:sz="0" w:space="0" w:color="auto"/>
            <w:bottom w:val="none" w:sz="0" w:space="0" w:color="auto"/>
            <w:right w:val="none" w:sz="0" w:space="0" w:color="auto"/>
          </w:divBdr>
        </w:div>
      </w:divsChild>
    </w:div>
    <w:div w:id="529684443">
      <w:bodyDiv w:val="1"/>
      <w:marLeft w:val="0"/>
      <w:marRight w:val="0"/>
      <w:marTop w:val="0"/>
      <w:marBottom w:val="0"/>
      <w:divBdr>
        <w:top w:val="none" w:sz="0" w:space="0" w:color="auto"/>
        <w:left w:val="none" w:sz="0" w:space="0" w:color="auto"/>
        <w:bottom w:val="none" w:sz="0" w:space="0" w:color="auto"/>
        <w:right w:val="none" w:sz="0" w:space="0" w:color="auto"/>
      </w:divBdr>
      <w:divsChild>
        <w:div w:id="913274879">
          <w:marLeft w:val="0"/>
          <w:marRight w:val="0"/>
          <w:marTop w:val="0"/>
          <w:marBottom w:val="0"/>
          <w:divBdr>
            <w:top w:val="none" w:sz="0" w:space="0" w:color="auto"/>
            <w:left w:val="none" w:sz="0" w:space="0" w:color="auto"/>
            <w:bottom w:val="none" w:sz="0" w:space="0" w:color="auto"/>
            <w:right w:val="none" w:sz="0" w:space="0" w:color="auto"/>
          </w:divBdr>
          <w:divsChild>
            <w:div w:id="389161174">
              <w:marLeft w:val="0"/>
              <w:marRight w:val="0"/>
              <w:marTop w:val="0"/>
              <w:marBottom w:val="0"/>
              <w:divBdr>
                <w:top w:val="none" w:sz="0" w:space="0" w:color="auto"/>
                <w:left w:val="none" w:sz="0" w:space="0" w:color="auto"/>
                <w:bottom w:val="none" w:sz="0" w:space="0" w:color="auto"/>
                <w:right w:val="none" w:sz="0" w:space="0" w:color="auto"/>
              </w:divBdr>
            </w:div>
            <w:div w:id="1500005095">
              <w:marLeft w:val="0"/>
              <w:marRight w:val="0"/>
              <w:marTop w:val="0"/>
              <w:marBottom w:val="0"/>
              <w:divBdr>
                <w:top w:val="none" w:sz="0" w:space="0" w:color="auto"/>
                <w:left w:val="none" w:sz="0" w:space="0" w:color="auto"/>
                <w:bottom w:val="none" w:sz="0" w:space="0" w:color="auto"/>
                <w:right w:val="none" w:sz="0" w:space="0" w:color="auto"/>
              </w:divBdr>
              <w:divsChild>
                <w:div w:id="759527655">
                  <w:marLeft w:val="0"/>
                  <w:marRight w:val="0"/>
                  <w:marTop w:val="0"/>
                  <w:marBottom w:val="0"/>
                  <w:divBdr>
                    <w:top w:val="none" w:sz="0" w:space="0" w:color="auto"/>
                    <w:left w:val="none" w:sz="0" w:space="0" w:color="auto"/>
                    <w:bottom w:val="none" w:sz="0" w:space="0" w:color="auto"/>
                    <w:right w:val="none" w:sz="0" w:space="0" w:color="auto"/>
                  </w:divBdr>
                  <w:divsChild>
                    <w:div w:id="1058892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1306784">
      <w:bodyDiv w:val="1"/>
      <w:marLeft w:val="0"/>
      <w:marRight w:val="0"/>
      <w:marTop w:val="0"/>
      <w:marBottom w:val="0"/>
      <w:divBdr>
        <w:top w:val="none" w:sz="0" w:space="0" w:color="auto"/>
        <w:left w:val="none" w:sz="0" w:space="0" w:color="auto"/>
        <w:bottom w:val="none" w:sz="0" w:space="0" w:color="auto"/>
        <w:right w:val="none" w:sz="0" w:space="0" w:color="auto"/>
      </w:divBdr>
      <w:divsChild>
        <w:div w:id="1295522565">
          <w:marLeft w:val="0"/>
          <w:marRight w:val="0"/>
          <w:marTop w:val="0"/>
          <w:marBottom w:val="0"/>
          <w:divBdr>
            <w:top w:val="none" w:sz="0" w:space="0" w:color="auto"/>
            <w:left w:val="none" w:sz="0" w:space="0" w:color="auto"/>
            <w:bottom w:val="none" w:sz="0" w:space="0" w:color="auto"/>
            <w:right w:val="none" w:sz="0" w:space="0" w:color="auto"/>
          </w:divBdr>
          <w:divsChild>
            <w:div w:id="1259407993">
              <w:marLeft w:val="0"/>
              <w:marRight w:val="0"/>
              <w:marTop w:val="0"/>
              <w:marBottom w:val="0"/>
              <w:divBdr>
                <w:top w:val="none" w:sz="0" w:space="0" w:color="auto"/>
                <w:left w:val="none" w:sz="0" w:space="0" w:color="auto"/>
                <w:bottom w:val="none" w:sz="0" w:space="0" w:color="auto"/>
                <w:right w:val="none" w:sz="0" w:space="0" w:color="auto"/>
              </w:divBdr>
              <w:divsChild>
                <w:div w:id="165483500">
                  <w:marLeft w:val="0"/>
                  <w:marRight w:val="0"/>
                  <w:marTop w:val="0"/>
                  <w:marBottom w:val="0"/>
                  <w:divBdr>
                    <w:top w:val="none" w:sz="0" w:space="0" w:color="auto"/>
                    <w:left w:val="none" w:sz="0" w:space="0" w:color="auto"/>
                    <w:bottom w:val="none" w:sz="0" w:space="0" w:color="auto"/>
                    <w:right w:val="none" w:sz="0" w:space="0" w:color="auto"/>
                  </w:divBdr>
                  <w:divsChild>
                    <w:div w:id="173454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520429">
          <w:marLeft w:val="0"/>
          <w:marRight w:val="0"/>
          <w:marTop w:val="0"/>
          <w:marBottom w:val="0"/>
          <w:divBdr>
            <w:top w:val="none" w:sz="0" w:space="0" w:color="auto"/>
            <w:left w:val="none" w:sz="0" w:space="0" w:color="auto"/>
            <w:bottom w:val="none" w:sz="0" w:space="0" w:color="auto"/>
            <w:right w:val="none" w:sz="0" w:space="0" w:color="auto"/>
          </w:divBdr>
          <w:divsChild>
            <w:div w:id="259988516">
              <w:marLeft w:val="0"/>
              <w:marRight w:val="0"/>
              <w:marTop w:val="0"/>
              <w:marBottom w:val="0"/>
              <w:divBdr>
                <w:top w:val="none" w:sz="0" w:space="0" w:color="auto"/>
                <w:left w:val="none" w:sz="0" w:space="0" w:color="auto"/>
                <w:bottom w:val="none" w:sz="0" w:space="0" w:color="auto"/>
                <w:right w:val="none" w:sz="0" w:space="0" w:color="auto"/>
              </w:divBdr>
              <w:divsChild>
                <w:div w:id="47264748">
                  <w:marLeft w:val="0"/>
                  <w:marRight w:val="0"/>
                  <w:marTop w:val="0"/>
                  <w:marBottom w:val="0"/>
                  <w:divBdr>
                    <w:top w:val="none" w:sz="0" w:space="0" w:color="auto"/>
                    <w:left w:val="none" w:sz="0" w:space="0" w:color="auto"/>
                    <w:bottom w:val="none" w:sz="0" w:space="0" w:color="auto"/>
                    <w:right w:val="none" w:sz="0" w:space="0" w:color="auto"/>
                  </w:divBdr>
                  <w:divsChild>
                    <w:div w:id="614093176">
                      <w:marLeft w:val="0"/>
                      <w:marRight w:val="0"/>
                      <w:marTop w:val="0"/>
                      <w:marBottom w:val="0"/>
                      <w:divBdr>
                        <w:top w:val="none" w:sz="0" w:space="0" w:color="auto"/>
                        <w:left w:val="none" w:sz="0" w:space="0" w:color="auto"/>
                        <w:bottom w:val="none" w:sz="0" w:space="0" w:color="auto"/>
                        <w:right w:val="none" w:sz="0" w:space="0" w:color="auto"/>
                      </w:divBdr>
                    </w:div>
                  </w:divsChild>
                </w:div>
                <w:div w:id="1709722396">
                  <w:marLeft w:val="0"/>
                  <w:marRight w:val="0"/>
                  <w:marTop w:val="0"/>
                  <w:marBottom w:val="0"/>
                  <w:divBdr>
                    <w:top w:val="none" w:sz="0" w:space="0" w:color="auto"/>
                    <w:left w:val="none" w:sz="0" w:space="0" w:color="auto"/>
                    <w:bottom w:val="none" w:sz="0" w:space="0" w:color="auto"/>
                    <w:right w:val="none" w:sz="0" w:space="0" w:color="auto"/>
                  </w:divBdr>
                  <w:divsChild>
                    <w:div w:id="39137436">
                      <w:marLeft w:val="0"/>
                      <w:marRight w:val="0"/>
                      <w:marTop w:val="0"/>
                      <w:marBottom w:val="0"/>
                      <w:divBdr>
                        <w:top w:val="none" w:sz="0" w:space="0" w:color="auto"/>
                        <w:left w:val="none" w:sz="0" w:space="0" w:color="auto"/>
                        <w:bottom w:val="none" w:sz="0" w:space="0" w:color="auto"/>
                        <w:right w:val="none" w:sz="0" w:space="0" w:color="auto"/>
                      </w:divBdr>
                    </w:div>
                  </w:divsChild>
                </w:div>
                <w:div w:id="2142459600">
                  <w:marLeft w:val="0"/>
                  <w:marRight w:val="0"/>
                  <w:marTop w:val="0"/>
                  <w:marBottom w:val="0"/>
                  <w:divBdr>
                    <w:top w:val="none" w:sz="0" w:space="0" w:color="auto"/>
                    <w:left w:val="none" w:sz="0" w:space="0" w:color="auto"/>
                    <w:bottom w:val="none" w:sz="0" w:space="0" w:color="auto"/>
                    <w:right w:val="none" w:sz="0" w:space="0" w:color="auto"/>
                  </w:divBdr>
                  <w:divsChild>
                    <w:div w:id="86199431">
                      <w:marLeft w:val="0"/>
                      <w:marRight w:val="0"/>
                      <w:marTop w:val="0"/>
                      <w:marBottom w:val="0"/>
                      <w:divBdr>
                        <w:top w:val="none" w:sz="0" w:space="0" w:color="auto"/>
                        <w:left w:val="none" w:sz="0" w:space="0" w:color="auto"/>
                        <w:bottom w:val="none" w:sz="0" w:space="0" w:color="auto"/>
                        <w:right w:val="none" w:sz="0" w:space="0" w:color="auto"/>
                      </w:divBdr>
                    </w:div>
                    <w:div w:id="1704594434">
                      <w:marLeft w:val="0"/>
                      <w:marRight w:val="0"/>
                      <w:marTop w:val="0"/>
                      <w:marBottom w:val="0"/>
                      <w:divBdr>
                        <w:top w:val="none" w:sz="0" w:space="0" w:color="auto"/>
                        <w:left w:val="none" w:sz="0" w:space="0" w:color="auto"/>
                        <w:bottom w:val="none" w:sz="0" w:space="0" w:color="auto"/>
                        <w:right w:val="none" w:sz="0" w:space="0" w:color="auto"/>
                      </w:divBdr>
                    </w:div>
                    <w:div w:id="322709647">
                      <w:marLeft w:val="0"/>
                      <w:marRight w:val="0"/>
                      <w:marTop w:val="0"/>
                      <w:marBottom w:val="0"/>
                      <w:divBdr>
                        <w:top w:val="none" w:sz="0" w:space="0" w:color="auto"/>
                        <w:left w:val="none" w:sz="0" w:space="0" w:color="auto"/>
                        <w:bottom w:val="none" w:sz="0" w:space="0" w:color="auto"/>
                        <w:right w:val="none" w:sz="0" w:space="0" w:color="auto"/>
                      </w:divBdr>
                      <w:divsChild>
                        <w:div w:id="885261339">
                          <w:marLeft w:val="0"/>
                          <w:marRight w:val="0"/>
                          <w:marTop w:val="0"/>
                          <w:marBottom w:val="0"/>
                          <w:divBdr>
                            <w:top w:val="none" w:sz="0" w:space="0" w:color="auto"/>
                            <w:left w:val="none" w:sz="0" w:space="0" w:color="auto"/>
                            <w:bottom w:val="none" w:sz="0" w:space="0" w:color="auto"/>
                            <w:right w:val="none" w:sz="0" w:space="0" w:color="auto"/>
                          </w:divBdr>
                          <w:divsChild>
                            <w:div w:id="97028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1919308">
      <w:bodyDiv w:val="1"/>
      <w:marLeft w:val="0"/>
      <w:marRight w:val="0"/>
      <w:marTop w:val="0"/>
      <w:marBottom w:val="0"/>
      <w:divBdr>
        <w:top w:val="none" w:sz="0" w:space="0" w:color="auto"/>
        <w:left w:val="none" w:sz="0" w:space="0" w:color="auto"/>
        <w:bottom w:val="none" w:sz="0" w:space="0" w:color="auto"/>
        <w:right w:val="none" w:sz="0" w:space="0" w:color="auto"/>
      </w:divBdr>
      <w:divsChild>
        <w:div w:id="1615289631">
          <w:marLeft w:val="0"/>
          <w:marRight w:val="0"/>
          <w:marTop w:val="0"/>
          <w:marBottom w:val="0"/>
          <w:divBdr>
            <w:top w:val="none" w:sz="0" w:space="0" w:color="auto"/>
            <w:left w:val="none" w:sz="0" w:space="0" w:color="auto"/>
            <w:bottom w:val="none" w:sz="0" w:space="0" w:color="auto"/>
            <w:right w:val="none" w:sz="0" w:space="0" w:color="auto"/>
          </w:divBdr>
        </w:div>
      </w:divsChild>
    </w:div>
    <w:div w:id="532617755">
      <w:bodyDiv w:val="1"/>
      <w:marLeft w:val="0"/>
      <w:marRight w:val="0"/>
      <w:marTop w:val="0"/>
      <w:marBottom w:val="0"/>
      <w:divBdr>
        <w:top w:val="none" w:sz="0" w:space="0" w:color="auto"/>
        <w:left w:val="none" w:sz="0" w:space="0" w:color="auto"/>
        <w:bottom w:val="none" w:sz="0" w:space="0" w:color="auto"/>
        <w:right w:val="none" w:sz="0" w:space="0" w:color="auto"/>
      </w:divBdr>
      <w:divsChild>
        <w:div w:id="739861842">
          <w:marLeft w:val="0"/>
          <w:marRight w:val="0"/>
          <w:marTop w:val="0"/>
          <w:marBottom w:val="0"/>
          <w:divBdr>
            <w:top w:val="none" w:sz="0" w:space="0" w:color="auto"/>
            <w:left w:val="none" w:sz="0" w:space="0" w:color="auto"/>
            <w:bottom w:val="none" w:sz="0" w:space="0" w:color="auto"/>
            <w:right w:val="none" w:sz="0" w:space="0" w:color="auto"/>
          </w:divBdr>
        </w:div>
      </w:divsChild>
    </w:div>
    <w:div w:id="533033735">
      <w:bodyDiv w:val="1"/>
      <w:marLeft w:val="0"/>
      <w:marRight w:val="0"/>
      <w:marTop w:val="0"/>
      <w:marBottom w:val="0"/>
      <w:divBdr>
        <w:top w:val="none" w:sz="0" w:space="0" w:color="auto"/>
        <w:left w:val="none" w:sz="0" w:space="0" w:color="auto"/>
        <w:bottom w:val="none" w:sz="0" w:space="0" w:color="auto"/>
        <w:right w:val="none" w:sz="0" w:space="0" w:color="auto"/>
      </w:divBdr>
      <w:divsChild>
        <w:div w:id="1622490159">
          <w:marLeft w:val="0"/>
          <w:marRight w:val="0"/>
          <w:marTop w:val="0"/>
          <w:marBottom w:val="0"/>
          <w:divBdr>
            <w:top w:val="none" w:sz="0" w:space="0" w:color="auto"/>
            <w:left w:val="none" w:sz="0" w:space="0" w:color="auto"/>
            <w:bottom w:val="none" w:sz="0" w:space="0" w:color="auto"/>
            <w:right w:val="none" w:sz="0" w:space="0" w:color="auto"/>
          </w:divBdr>
          <w:divsChild>
            <w:div w:id="634064496">
              <w:marLeft w:val="0"/>
              <w:marRight w:val="0"/>
              <w:marTop w:val="0"/>
              <w:marBottom w:val="0"/>
              <w:divBdr>
                <w:top w:val="none" w:sz="0" w:space="0" w:color="auto"/>
                <w:left w:val="none" w:sz="0" w:space="0" w:color="auto"/>
                <w:bottom w:val="none" w:sz="0" w:space="0" w:color="auto"/>
                <w:right w:val="none" w:sz="0" w:space="0" w:color="auto"/>
              </w:divBdr>
            </w:div>
          </w:divsChild>
        </w:div>
        <w:div w:id="581257867">
          <w:marLeft w:val="0"/>
          <w:marRight w:val="0"/>
          <w:marTop w:val="0"/>
          <w:marBottom w:val="0"/>
          <w:divBdr>
            <w:top w:val="none" w:sz="0" w:space="0" w:color="auto"/>
            <w:left w:val="none" w:sz="0" w:space="0" w:color="auto"/>
            <w:bottom w:val="none" w:sz="0" w:space="0" w:color="auto"/>
            <w:right w:val="none" w:sz="0" w:space="0" w:color="auto"/>
          </w:divBdr>
          <w:divsChild>
            <w:div w:id="1859418078">
              <w:marLeft w:val="0"/>
              <w:marRight w:val="0"/>
              <w:marTop w:val="0"/>
              <w:marBottom w:val="0"/>
              <w:divBdr>
                <w:top w:val="none" w:sz="0" w:space="0" w:color="auto"/>
                <w:left w:val="none" w:sz="0" w:space="0" w:color="auto"/>
                <w:bottom w:val="none" w:sz="0" w:space="0" w:color="auto"/>
                <w:right w:val="none" w:sz="0" w:space="0" w:color="auto"/>
              </w:divBdr>
            </w:div>
          </w:divsChild>
        </w:div>
        <w:div w:id="400828562">
          <w:marLeft w:val="0"/>
          <w:marRight w:val="0"/>
          <w:marTop w:val="0"/>
          <w:marBottom w:val="0"/>
          <w:divBdr>
            <w:top w:val="none" w:sz="0" w:space="0" w:color="auto"/>
            <w:left w:val="none" w:sz="0" w:space="0" w:color="auto"/>
            <w:bottom w:val="none" w:sz="0" w:space="0" w:color="auto"/>
            <w:right w:val="none" w:sz="0" w:space="0" w:color="auto"/>
          </w:divBdr>
          <w:divsChild>
            <w:div w:id="1174494452">
              <w:marLeft w:val="0"/>
              <w:marRight w:val="0"/>
              <w:marTop w:val="0"/>
              <w:marBottom w:val="0"/>
              <w:divBdr>
                <w:top w:val="none" w:sz="0" w:space="0" w:color="auto"/>
                <w:left w:val="none" w:sz="0" w:space="0" w:color="auto"/>
                <w:bottom w:val="none" w:sz="0" w:space="0" w:color="auto"/>
                <w:right w:val="none" w:sz="0" w:space="0" w:color="auto"/>
              </w:divBdr>
            </w:div>
          </w:divsChild>
        </w:div>
        <w:div w:id="143283399">
          <w:marLeft w:val="0"/>
          <w:marRight w:val="0"/>
          <w:marTop w:val="0"/>
          <w:marBottom w:val="0"/>
          <w:divBdr>
            <w:top w:val="none" w:sz="0" w:space="0" w:color="auto"/>
            <w:left w:val="none" w:sz="0" w:space="0" w:color="auto"/>
            <w:bottom w:val="none" w:sz="0" w:space="0" w:color="auto"/>
            <w:right w:val="none" w:sz="0" w:space="0" w:color="auto"/>
          </w:divBdr>
        </w:div>
        <w:div w:id="629435093">
          <w:marLeft w:val="0"/>
          <w:marRight w:val="0"/>
          <w:marTop w:val="0"/>
          <w:marBottom w:val="0"/>
          <w:divBdr>
            <w:top w:val="none" w:sz="0" w:space="0" w:color="auto"/>
            <w:left w:val="none" w:sz="0" w:space="0" w:color="auto"/>
            <w:bottom w:val="none" w:sz="0" w:space="0" w:color="auto"/>
            <w:right w:val="none" w:sz="0" w:space="0" w:color="auto"/>
          </w:divBdr>
          <w:divsChild>
            <w:div w:id="1726373011">
              <w:marLeft w:val="0"/>
              <w:marRight w:val="0"/>
              <w:marTop w:val="0"/>
              <w:marBottom w:val="0"/>
              <w:divBdr>
                <w:top w:val="none" w:sz="0" w:space="0" w:color="auto"/>
                <w:left w:val="none" w:sz="0" w:space="0" w:color="auto"/>
                <w:bottom w:val="none" w:sz="0" w:space="0" w:color="auto"/>
                <w:right w:val="none" w:sz="0" w:space="0" w:color="auto"/>
              </w:divBdr>
            </w:div>
          </w:divsChild>
        </w:div>
        <w:div w:id="1208180743">
          <w:marLeft w:val="0"/>
          <w:marRight w:val="0"/>
          <w:marTop w:val="0"/>
          <w:marBottom w:val="0"/>
          <w:divBdr>
            <w:top w:val="none" w:sz="0" w:space="0" w:color="auto"/>
            <w:left w:val="none" w:sz="0" w:space="0" w:color="auto"/>
            <w:bottom w:val="none" w:sz="0" w:space="0" w:color="auto"/>
            <w:right w:val="none" w:sz="0" w:space="0" w:color="auto"/>
          </w:divBdr>
          <w:divsChild>
            <w:div w:id="421025787">
              <w:marLeft w:val="0"/>
              <w:marRight w:val="0"/>
              <w:marTop w:val="0"/>
              <w:marBottom w:val="0"/>
              <w:divBdr>
                <w:top w:val="none" w:sz="0" w:space="0" w:color="auto"/>
                <w:left w:val="none" w:sz="0" w:space="0" w:color="auto"/>
                <w:bottom w:val="none" w:sz="0" w:space="0" w:color="auto"/>
                <w:right w:val="none" w:sz="0" w:space="0" w:color="auto"/>
              </w:divBdr>
            </w:div>
          </w:divsChild>
        </w:div>
        <w:div w:id="710421391">
          <w:marLeft w:val="0"/>
          <w:marRight w:val="0"/>
          <w:marTop w:val="0"/>
          <w:marBottom w:val="0"/>
          <w:divBdr>
            <w:top w:val="none" w:sz="0" w:space="0" w:color="auto"/>
            <w:left w:val="none" w:sz="0" w:space="0" w:color="auto"/>
            <w:bottom w:val="none" w:sz="0" w:space="0" w:color="auto"/>
            <w:right w:val="none" w:sz="0" w:space="0" w:color="auto"/>
          </w:divBdr>
          <w:divsChild>
            <w:div w:id="216162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399849">
      <w:bodyDiv w:val="1"/>
      <w:marLeft w:val="0"/>
      <w:marRight w:val="0"/>
      <w:marTop w:val="0"/>
      <w:marBottom w:val="0"/>
      <w:divBdr>
        <w:top w:val="none" w:sz="0" w:space="0" w:color="auto"/>
        <w:left w:val="none" w:sz="0" w:space="0" w:color="auto"/>
        <w:bottom w:val="none" w:sz="0" w:space="0" w:color="auto"/>
        <w:right w:val="none" w:sz="0" w:space="0" w:color="auto"/>
      </w:divBdr>
      <w:divsChild>
        <w:div w:id="1879900698">
          <w:marLeft w:val="0"/>
          <w:marRight w:val="0"/>
          <w:marTop w:val="0"/>
          <w:marBottom w:val="0"/>
          <w:divBdr>
            <w:top w:val="none" w:sz="0" w:space="0" w:color="auto"/>
            <w:left w:val="none" w:sz="0" w:space="0" w:color="auto"/>
            <w:bottom w:val="none" w:sz="0" w:space="0" w:color="auto"/>
            <w:right w:val="none" w:sz="0" w:space="0" w:color="auto"/>
          </w:divBdr>
        </w:div>
      </w:divsChild>
    </w:div>
    <w:div w:id="539167164">
      <w:bodyDiv w:val="1"/>
      <w:marLeft w:val="0"/>
      <w:marRight w:val="0"/>
      <w:marTop w:val="0"/>
      <w:marBottom w:val="0"/>
      <w:divBdr>
        <w:top w:val="none" w:sz="0" w:space="0" w:color="auto"/>
        <w:left w:val="none" w:sz="0" w:space="0" w:color="auto"/>
        <w:bottom w:val="none" w:sz="0" w:space="0" w:color="auto"/>
        <w:right w:val="none" w:sz="0" w:space="0" w:color="auto"/>
      </w:divBdr>
      <w:divsChild>
        <w:div w:id="1772553931">
          <w:marLeft w:val="0"/>
          <w:marRight w:val="0"/>
          <w:marTop w:val="0"/>
          <w:marBottom w:val="0"/>
          <w:divBdr>
            <w:top w:val="none" w:sz="0" w:space="0" w:color="auto"/>
            <w:left w:val="none" w:sz="0" w:space="0" w:color="auto"/>
            <w:bottom w:val="none" w:sz="0" w:space="0" w:color="auto"/>
            <w:right w:val="none" w:sz="0" w:space="0" w:color="auto"/>
          </w:divBdr>
        </w:div>
      </w:divsChild>
    </w:div>
    <w:div w:id="541138903">
      <w:bodyDiv w:val="1"/>
      <w:marLeft w:val="0"/>
      <w:marRight w:val="0"/>
      <w:marTop w:val="0"/>
      <w:marBottom w:val="0"/>
      <w:divBdr>
        <w:top w:val="none" w:sz="0" w:space="0" w:color="auto"/>
        <w:left w:val="none" w:sz="0" w:space="0" w:color="auto"/>
        <w:bottom w:val="none" w:sz="0" w:space="0" w:color="auto"/>
        <w:right w:val="none" w:sz="0" w:space="0" w:color="auto"/>
      </w:divBdr>
    </w:div>
    <w:div w:id="541484361">
      <w:bodyDiv w:val="1"/>
      <w:marLeft w:val="0"/>
      <w:marRight w:val="0"/>
      <w:marTop w:val="0"/>
      <w:marBottom w:val="0"/>
      <w:divBdr>
        <w:top w:val="none" w:sz="0" w:space="0" w:color="auto"/>
        <w:left w:val="none" w:sz="0" w:space="0" w:color="auto"/>
        <w:bottom w:val="none" w:sz="0" w:space="0" w:color="auto"/>
        <w:right w:val="none" w:sz="0" w:space="0" w:color="auto"/>
      </w:divBdr>
      <w:divsChild>
        <w:div w:id="1701198992">
          <w:marLeft w:val="0"/>
          <w:marRight w:val="0"/>
          <w:marTop w:val="0"/>
          <w:marBottom w:val="0"/>
          <w:divBdr>
            <w:top w:val="none" w:sz="0" w:space="0" w:color="auto"/>
            <w:left w:val="none" w:sz="0" w:space="0" w:color="auto"/>
            <w:bottom w:val="none" w:sz="0" w:space="0" w:color="auto"/>
            <w:right w:val="none" w:sz="0" w:space="0" w:color="auto"/>
          </w:divBdr>
          <w:divsChild>
            <w:div w:id="113718368">
              <w:marLeft w:val="0"/>
              <w:marRight w:val="0"/>
              <w:marTop w:val="0"/>
              <w:marBottom w:val="0"/>
              <w:divBdr>
                <w:top w:val="none" w:sz="0" w:space="0" w:color="auto"/>
                <w:left w:val="none" w:sz="0" w:space="0" w:color="auto"/>
                <w:bottom w:val="none" w:sz="0" w:space="0" w:color="auto"/>
                <w:right w:val="none" w:sz="0" w:space="0" w:color="auto"/>
              </w:divBdr>
            </w:div>
          </w:divsChild>
        </w:div>
        <w:div w:id="1419984377">
          <w:marLeft w:val="0"/>
          <w:marRight w:val="0"/>
          <w:marTop w:val="0"/>
          <w:marBottom w:val="0"/>
          <w:divBdr>
            <w:top w:val="none" w:sz="0" w:space="0" w:color="auto"/>
            <w:left w:val="none" w:sz="0" w:space="0" w:color="auto"/>
            <w:bottom w:val="none" w:sz="0" w:space="0" w:color="auto"/>
            <w:right w:val="none" w:sz="0" w:space="0" w:color="auto"/>
          </w:divBdr>
          <w:divsChild>
            <w:div w:id="1942757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297906">
      <w:bodyDiv w:val="1"/>
      <w:marLeft w:val="0"/>
      <w:marRight w:val="0"/>
      <w:marTop w:val="0"/>
      <w:marBottom w:val="0"/>
      <w:divBdr>
        <w:top w:val="none" w:sz="0" w:space="0" w:color="auto"/>
        <w:left w:val="none" w:sz="0" w:space="0" w:color="auto"/>
        <w:bottom w:val="none" w:sz="0" w:space="0" w:color="auto"/>
        <w:right w:val="none" w:sz="0" w:space="0" w:color="auto"/>
      </w:divBdr>
    </w:div>
    <w:div w:id="546066338">
      <w:bodyDiv w:val="1"/>
      <w:marLeft w:val="0"/>
      <w:marRight w:val="0"/>
      <w:marTop w:val="0"/>
      <w:marBottom w:val="0"/>
      <w:divBdr>
        <w:top w:val="none" w:sz="0" w:space="0" w:color="auto"/>
        <w:left w:val="none" w:sz="0" w:space="0" w:color="auto"/>
        <w:bottom w:val="none" w:sz="0" w:space="0" w:color="auto"/>
        <w:right w:val="none" w:sz="0" w:space="0" w:color="auto"/>
      </w:divBdr>
    </w:div>
    <w:div w:id="546183370">
      <w:bodyDiv w:val="1"/>
      <w:marLeft w:val="0"/>
      <w:marRight w:val="0"/>
      <w:marTop w:val="0"/>
      <w:marBottom w:val="0"/>
      <w:divBdr>
        <w:top w:val="none" w:sz="0" w:space="0" w:color="auto"/>
        <w:left w:val="none" w:sz="0" w:space="0" w:color="auto"/>
        <w:bottom w:val="none" w:sz="0" w:space="0" w:color="auto"/>
        <w:right w:val="none" w:sz="0" w:space="0" w:color="auto"/>
      </w:divBdr>
    </w:div>
    <w:div w:id="546379905">
      <w:bodyDiv w:val="1"/>
      <w:marLeft w:val="0"/>
      <w:marRight w:val="0"/>
      <w:marTop w:val="0"/>
      <w:marBottom w:val="0"/>
      <w:divBdr>
        <w:top w:val="none" w:sz="0" w:space="0" w:color="auto"/>
        <w:left w:val="none" w:sz="0" w:space="0" w:color="auto"/>
        <w:bottom w:val="none" w:sz="0" w:space="0" w:color="auto"/>
        <w:right w:val="none" w:sz="0" w:space="0" w:color="auto"/>
      </w:divBdr>
      <w:divsChild>
        <w:div w:id="1797868293">
          <w:marLeft w:val="0"/>
          <w:marRight w:val="0"/>
          <w:marTop w:val="0"/>
          <w:marBottom w:val="0"/>
          <w:divBdr>
            <w:top w:val="none" w:sz="0" w:space="0" w:color="auto"/>
            <w:left w:val="none" w:sz="0" w:space="0" w:color="auto"/>
            <w:bottom w:val="none" w:sz="0" w:space="0" w:color="auto"/>
            <w:right w:val="none" w:sz="0" w:space="0" w:color="auto"/>
          </w:divBdr>
        </w:div>
      </w:divsChild>
    </w:div>
    <w:div w:id="547301817">
      <w:bodyDiv w:val="1"/>
      <w:marLeft w:val="0"/>
      <w:marRight w:val="0"/>
      <w:marTop w:val="0"/>
      <w:marBottom w:val="0"/>
      <w:divBdr>
        <w:top w:val="none" w:sz="0" w:space="0" w:color="auto"/>
        <w:left w:val="none" w:sz="0" w:space="0" w:color="auto"/>
        <w:bottom w:val="none" w:sz="0" w:space="0" w:color="auto"/>
        <w:right w:val="none" w:sz="0" w:space="0" w:color="auto"/>
      </w:divBdr>
    </w:div>
    <w:div w:id="547381799">
      <w:bodyDiv w:val="1"/>
      <w:marLeft w:val="0"/>
      <w:marRight w:val="0"/>
      <w:marTop w:val="0"/>
      <w:marBottom w:val="0"/>
      <w:divBdr>
        <w:top w:val="none" w:sz="0" w:space="0" w:color="auto"/>
        <w:left w:val="none" w:sz="0" w:space="0" w:color="auto"/>
        <w:bottom w:val="none" w:sz="0" w:space="0" w:color="auto"/>
        <w:right w:val="none" w:sz="0" w:space="0" w:color="auto"/>
      </w:divBdr>
      <w:divsChild>
        <w:div w:id="2012951573">
          <w:marLeft w:val="0"/>
          <w:marRight w:val="0"/>
          <w:marTop w:val="0"/>
          <w:marBottom w:val="0"/>
          <w:divBdr>
            <w:top w:val="none" w:sz="0" w:space="0" w:color="auto"/>
            <w:left w:val="none" w:sz="0" w:space="0" w:color="auto"/>
            <w:bottom w:val="none" w:sz="0" w:space="0" w:color="auto"/>
            <w:right w:val="none" w:sz="0" w:space="0" w:color="auto"/>
          </w:divBdr>
        </w:div>
      </w:divsChild>
    </w:div>
    <w:div w:id="547571396">
      <w:bodyDiv w:val="1"/>
      <w:marLeft w:val="0"/>
      <w:marRight w:val="0"/>
      <w:marTop w:val="0"/>
      <w:marBottom w:val="0"/>
      <w:divBdr>
        <w:top w:val="none" w:sz="0" w:space="0" w:color="auto"/>
        <w:left w:val="none" w:sz="0" w:space="0" w:color="auto"/>
        <w:bottom w:val="none" w:sz="0" w:space="0" w:color="auto"/>
        <w:right w:val="none" w:sz="0" w:space="0" w:color="auto"/>
      </w:divBdr>
    </w:div>
    <w:div w:id="548802245">
      <w:bodyDiv w:val="1"/>
      <w:marLeft w:val="0"/>
      <w:marRight w:val="0"/>
      <w:marTop w:val="0"/>
      <w:marBottom w:val="0"/>
      <w:divBdr>
        <w:top w:val="none" w:sz="0" w:space="0" w:color="auto"/>
        <w:left w:val="none" w:sz="0" w:space="0" w:color="auto"/>
        <w:bottom w:val="none" w:sz="0" w:space="0" w:color="auto"/>
        <w:right w:val="none" w:sz="0" w:space="0" w:color="auto"/>
      </w:divBdr>
      <w:divsChild>
        <w:div w:id="1021198858">
          <w:marLeft w:val="0"/>
          <w:marRight w:val="0"/>
          <w:marTop w:val="0"/>
          <w:marBottom w:val="0"/>
          <w:divBdr>
            <w:top w:val="none" w:sz="0" w:space="0" w:color="auto"/>
            <w:left w:val="none" w:sz="0" w:space="0" w:color="auto"/>
            <w:bottom w:val="none" w:sz="0" w:space="0" w:color="auto"/>
            <w:right w:val="none" w:sz="0" w:space="0" w:color="auto"/>
          </w:divBdr>
        </w:div>
      </w:divsChild>
    </w:div>
    <w:div w:id="548809197">
      <w:bodyDiv w:val="1"/>
      <w:marLeft w:val="0"/>
      <w:marRight w:val="0"/>
      <w:marTop w:val="0"/>
      <w:marBottom w:val="0"/>
      <w:divBdr>
        <w:top w:val="none" w:sz="0" w:space="0" w:color="auto"/>
        <w:left w:val="none" w:sz="0" w:space="0" w:color="auto"/>
        <w:bottom w:val="none" w:sz="0" w:space="0" w:color="auto"/>
        <w:right w:val="none" w:sz="0" w:space="0" w:color="auto"/>
      </w:divBdr>
    </w:div>
    <w:div w:id="549193355">
      <w:bodyDiv w:val="1"/>
      <w:marLeft w:val="0"/>
      <w:marRight w:val="0"/>
      <w:marTop w:val="0"/>
      <w:marBottom w:val="0"/>
      <w:divBdr>
        <w:top w:val="none" w:sz="0" w:space="0" w:color="auto"/>
        <w:left w:val="none" w:sz="0" w:space="0" w:color="auto"/>
        <w:bottom w:val="none" w:sz="0" w:space="0" w:color="auto"/>
        <w:right w:val="none" w:sz="0" w:space="0" w:color="auto"/>
      </w:divBdr>
      <w:divsChild>
        <w:div w:id="1406683592">
          <w:marLeft w:val="0"/>
          <w:marRight w:val="0"/>
          <w:marTop w:val="0"/>
          <w:marBottom w:val="0"/>
          <w:divBdr>
            <w:top w:val="none" w:sz="0" w:space="0" w:color="auto"/>
            <w:left w:val="none" w:sz="0" w:space="0" w:color="auto"/>
            <w:bottom w:val="none" w:sz="0" w:space="0" w:color="auto"/>
            <w:right w:val="none" w:sz="0" w:space="0" w:color="auto"/>
          </w:divBdr>
        </w:div>
      </w:divsChild>
    </w:div>
    <w:div w:id="549653164">
      <w:bodyDiv w:val="1"/>
      <w:marLeft w:val="0"/>
      <w:marRight w:val="0"/>
      <w:marTop w:val="0"/>
      <w:marBottom w:val="0"/>
      <w:divBdr>
        <w:top w:val="none" w:sz="0" w:space="0" w:color="auto"/>
        <w:left w:val="none" w:sz="0" w:space="0" w:color="auto"/>
        <w:bottom w:val="none" w:sz="0" w:space="0" w:color="auto"/>
        <w:right w:val="none" w:sz="0" w:space="0" w:color="auto"/>
      </w:divBdr>
    </w:div>
    <w:div w:id="549728321">
      <w:bodyDiv w:val="1"/>
      <w:marLeft w:val="0"/>
      <w:marRight w:val="0"/>
      <w:marTop w:val="0"/>
      <w:marBottom w:val="0"/>
      <w:divBdr>
        <w:top w:val="none" w:sz="0" w:space="0" w:color="auto"/>
        <w:left w:val="none" w:sz="0" w:space="0" w:color="auto"/>
        <w:bottom w:val="none" w:sz="0" w:space="0" w:color="auto"/>
        <w:right w:val="none" w:sz="0" w:space="0" w:color="auto"/>
      </w:divBdr>
      <w:divsChild>
        <w:div w:id="412431288">
          <w:marLeft w:val="0"/>
          <w:marRight w:val="0"/>
          <w:marTop w:val="0"/>
          <w:marBottom w:val="0"/>
          <w:divBdr>
            <w:top w:val="none" w:sz="0" w:space="0" w:color="auto"/>
            <w:left w:val="none" w:sz="0" w:space="0" w:color="auto"/>
            <w:bottom w:val="none" w:sz="0" w:space="0" w:color="auto"/>
            <w:right w:val="none" w:sz="0" w:space="0" w:color="auto"/>
          </w:divBdr>
        </w:div>
      </w:divsChild>
    </w:div>
    <w:div w:id="551503468">
      <w:bodyDiv w:val="1"/>
      <w:marLeft w:val="0"/>
      <w:marRight w:val="0"/>
      <w:marTop w:val="0"/>
      <w:marBottom w:val="0"/>
      <w:divBdr>
        <w:top w:val="none" w:sz="0" w:space="0" w:color="auto"/>
        <w:left w:val="none" w:sz="0" w:space="0" w:color="auto"/>
        <w:bottom w:val="none" w:sz="0" w:space="0" w:color="auto"/>
        <w:right w:val="none" w:sz="0" w:space="0" w:color="auto"/>
      </w:divBdr>
    </w:div>
    <w:div w:id="551961429">
      <w:bodyDiv w:val="1"/>
      <w:marLeft w:val="0"/>
      <w:marRight w:val="0"/>
      <w:marTop w:val="0"/>
      <w:marBottom w:val="0"/>
      <w:divBdr>
        <w:top w:val="none" w:sz="0" w:space="0" w:color="auto"/>
        <w:left w:val="none" w:sz="0" w:space="0" w:color="auto"/>
        <w:bottom w:val="none" w:sz="0" w:space="0" w:color="auto"/>
        <w:right w:val="none" w:sz="0" w:space="0" w:color="auto"/>
      </w:divBdr>
      <w:divsChild>
        <w:div w:id="1972898757">
          <w:marLeft w:val="0"/>
          <w:marRight w:val="0"/>
          <w:marTop w:val="0"/>
          <w:marBottom w:val="0"/>
          <w:divBdr>
            <w:top w:val="none" w:sz="0" w:space="0" w:color="auto"/>
            <w:left w:val="none" w:sz="0" w:space="0" w:color="auto"/>
            <w:bottom w:val="none" w:sz="0" w:space="0" w:color="auto"/>
            <w:right w:val="none" w:sz="0" w:space="0" w:color="auto"/>
          </w:divBdr>
        </w:div>
      </w:divsChild>
    </w:div>
    <w:div w:id="554052685">
      <w:bodyDiv w:val="1"/>
      <w:marLeft w:val="0"/>
      <w:marRight w:val="0"/>
      <w:marTop w:val="0"/>
      <w:marBottom w:val="0"/>
      <w:divBdr>
        <w:top w:val="none" w:sz="0" w:space="0" w:color="auto"/>
        <w:left w:val="none" w:sz="0" w:space="0" w:color="auto"/>
        <w:bottom w:val="none" w:sz="0" w:space="0" w:color="auto"/>
        <w:right w:val="none" w:sz="0" w:space="0" w:color="auto"/>
      </w:divBdr>
    </w:div>
    <w:div w:id="556627720">
      <w:bodyDiv w:val="1"/>
      <w:marLeft w:val="0"/>
      <w:marRight w:val="0"/>
      <w:marTop w:val="0"/>
      <w:marBottom w:val="0"/>
      <w:divBdr>
        <w:top w:val="none" w:sz="0" w:space="0" w:color="auto"/>
        <w:left w:val="none" w:sz="0" w:space="0" w:color="auto"/>
        <w:bottom w:val="none" w:sz="0" w:space="0" w:color="auto"/>
        <w:right w:val="none" w:sz="0" w:space="0" w:color="auto"/>
      </w:divBdr>
    </w:div>
    <w:div w:id="557323606">
      <w:bodyDiv w:val="1"/>
      <w:marLeft w:val="0"/>
      <w:marRight w:val="0"/>
      <w:marTop w:val="0"/>
      <w:marBottom w:val="0"/>
      <w:divBdr>
        <w:top w:val="none" w:sz="0" w:space="0" w:color="auto"/>
        <w:left w:val="none" w:sz="0" w:space="0" w:color="auto"/>
        <w:bottom w:val="none" w:sz="0" w:space="0" w:color="auto"/>
        <w:right w:val="none" w:sz="0" w:space="0" w:color="auto"/>
      </w:divBdr>
    </w:div>
    <w:div w:id="557908367">
      <w:bodyDiv w:val="1"/>
      <w:marLeft w:val="0"/>
      <w:marRight w:val="0"/>
      <w:marTop w:val="0"/>
      <w:marBottom w:val="0"/>
      <w:divBdr>
        <w:top w:val="none" w:sz="0" w:space="0" w:color="auto"/>
        <w:left w:val="none" w:sz="0" w:space="0" w:color="auto"/>
        <w:bottom w:val="none" w:sz="0" w:space="0" w:color="auto"/>
        <w:right w:val="none" w:sz="0" w:space="0" w:color="auto"/>
      </w:divBdr>
    </w:div>
    <w:div w:id="557981758">
      <w:bodyDiv w:val="1"/>
      <w:marLeft w:val="0"/>
      <w:marRight w:val="0"/>
      <w:marTop w:val="0"/>
      <w:marBottom w:val="0"/>
      <w:divBdr>
        <w:top w:val="none" w:sz="0" w:space="0" w:color="auto"/>
        <w:left w:val="none" w:sz="0" w:space="0" w:color="auto"/>
        <w:bottom w:val="none" w:sz="0" w:space="0" w:color="auto"/>
        <w:right w:val="none" w:sz="0" w:space="0" w:color="auto"/>
      </w:divBdr>
      <w:divsChild>
        <w:div w:id="1692410653">
          <w:marLeft w:val="0"/>
          <w:marRight w:val="0"/>
          <w:marTop w:val="0"/>
          <w:marBottom w:val="0"/>
          <w:divBdr>
            <w:top w:val="none" w:sz="0" w:space="0" w:color="auto"/>
            <w:left w:val="none" w:sz="0" w:space="0" w:color="auto"/>
            <w:bottom w:val="none" w:sz="0" w:space="0" w:color="auto"/>
            <w:right w:val="none" w:sz="0" w:space="0" w:color="auto"/>
          </w:divBdr>
        </w:div>
      </w:divsChild>
    </w:div>
    <w:div w:id="558176851">
      <w:bodyDiv w:val="1"/>
      <w:marLeft w:val="0"/>
      <w:marRight w:val="0"/>
      <w:marTop w:val="0"/>
      <w:marBottom w:val="0"/>
      <w:divBdr>
        <w:top w:val="none" w:sz="0" w:space="0" w:color="auto"/>
        <w:left w:val="none" w:sz="0" w:space="0" w:color="auto"/>
        <w:bottom w:val="none" w:sz="0" w:space="0" w:color="auto"/>
        <w:right w:val="none" w:sz="0" w:space="0" w:color="auto"/>
      </w:divBdr>
      <w:divsChild>
        <w:div w:id="1159885472">
          <w:marLeft w:val="0"/>
          <w:marRight w:val="0"/>
          <w:marTop w:val="0"/>
          <w:marBottom w:val="0"/>
          <w:divBdr>
            <w:top w:val="none" w:sz="0" w:space="0" w:color="auto"/>
            <w:left w:val="none" w:sz="0" w:space="0" w:color="auto"/>
            <w:bottom w:val="none" w:sz="0" w:space="0" w:color="auto"/>
            <w:right w:val="none" w:sz="0" w:space="0" w:color="auto"/>
          </w:divBdr>
        </w:div>
      </w:divsChild>
    </w:div>
    <w:div w:id="560480292">
      <w:bodyDiv w:val="1"/>
      <w:marLeft w:val="0"/>
      <w:marRight w:val="0"/>
      <w:marTop w:val="0"/>
      <w:marBottom w:val="0"/>
      <w:divBdr>
        <w:top w:val="none" w:sz="0" w:space="0" w:color="auto"/>
        <w:left w:val="none" w:sz="0" w:space="0" w:color="auto"/>
        <w:bottom w:val="none" w:sz="0" w:space="0" w:color="auto"/>
        <w:right w:val="none" w:sz="0" w:space="0" w:color="auto"/>
      </w:divBdr>
    </w:div>
    <w:div w:id="560482986">
      <w:bodyDiv w:val="1"/>
      <w:marLeft w:val="0"/>
      <w:marRight w:val="0"/>
      <w:marTop w:val="0"/>
      <w:marBottom w:val="0"/>
      <w:divBdr>
        <w:top w:val="none" w:sz="0" w:space="0" w:color="auto"/>
        <w:left w:val="none" w:sz="0" w:space="0" w:color="auto"/>
        <w:bottom w:val="none" w:sz="0" w:space="0" w:color="auto"/>
        <w:right w:val="none" w:sz="0" w:space="0" w:color="auto"/>
      </w:divBdr>
    </w:div>
    <w:div w:id="561253534">
      <w:bodyDiv w:val="1"/>
      <w:marLeft w:val="0"/>
      <w:marRight w:val="0"/>
      <w:marTop w:val="0"/>
      <w:marBottom w:val="0"/>
      <w:divBdr>
        <w:top w:val="none" w:sz="0" w:space="0" w:color="auto"/>
        <w:left w:val="none" w:sz="0" w:space="0" w:color="auto"/>
        <w:bottom w:val="none" w:sz="0" w:space="0" w:color="auto"/>
        <w:right w:val="none" w:sz="0" w:space="0" w:color="auto"/>
      </w:divBdr>
    </w:div>
    <w:div w:id="564414537">
      <w:bodyDiv w:val="1"/>
      <w:marLeft w:val="0"/>
      <w:marRight w:val="0"/>
      <w:marTop w:val="0"/>
      <w:marBottom w:val="0"/>
      <w:divBdr>
        <w:top w:val="none" w:sz="0" w:space="0" w:color="auto"/>
        <w:left w:val="none" w:sz="0" w:space="0" w:color="auto"/>
        <w:bottom w:val="none" w:sz="0" w:space="0" w:color="auto"/>
        <w:right w:val="none" w:sz="0" w:space="0" w:color="auto"/>
      </w:divBdr>
    </w:div>
    <w:div w:id="564415411">
      <w:bodyDiv w:val="1"/>
      <w:marLeft w:val="0"/>
      <w:marRight w:val="0"/>
      <w:marTop w:val="0"/>
      <w:marBottom w:val="0"/>
      <w:divBdr>
        <w:top w:val="none" w:sz="0" w:space="0" w:color="auto"/>
        <w:left w:val="none" w:sz="0" w:space="0" w:color="auto"/>
        <w:bottom w:val="none" w:sz="0" w:space="0" w:color="auto"/>
        <w:right w:val="none" w:sz="0" w:space="0" w:color="auto"/>
      </w:divBdr>
    </w:div>
    <w:div w:id="565141223">
      <w:bodyDiv w:val="1"/>
      <w:marLeft w:val="0"/>
      <w:marRight w:val="0"/>
      <w:marTop w:val="0"/>
      <w:marBottom w:val="0"/>
      <w:divBdr>
        <w:top w:val="none" w:sz="0" w:space="0" w:color="auto"/>
        <w:left w:val="none" w:sz="0" w:space="0" w:color="auto"/>
        <w:bottom w:val="none" w:sz="0" w:space="0" w:color="auto"/>
        <w:right w:val="none" w:sz="0" w:space="0" w:color="auto"/>
      </w:divBdr>
      <w:divsChild>
        <w:div w:id="2145343932">
          <w:marLeft w:val="0"/>
          <w:marRight w:val="0"/>
          <w:marTop w:val="0"/>
          <w:marBottom w:val="0"/>
          <w:divBdr>
            <w:top w:val="none" w:sz="0" w:space="0" w:color="auto"/>
            <w:left w:val="none" w:sz="0" w:space="0" w:color="auto"/>
            <w:bottom w:val="none" w:sz="0" w:space="0" w:color="auto"/>
            <w:right w:val="none" w:sz="0" w:space="0" w:color="auto"/>
          </w:divBdr>
        </w:div>
      </w:divsChild>
    </w:div>
    <w:div w:id="565452728">
      <w:bodyDiv w:val="1"/>
      <w:marLeft w:val="0"/>
      <w:marRight w:val="0"/>
      <w:marTop w:val="0"/>
      <w:marBottom w:val="0"/>
      <w:divBdr>
        <w:top w:val="none" w:sz="0" w:space="0" w:color="auto"/>
        <w:left w:val="none" w:sz="0" w:space="0" w:color="auto"/>
        <w:bottom w:val="none" w:sz="0" w:space="0" w:color="auto"/>
        <w:right w:val="none" w:sz="0" w:space="0" w:color="auto"/>
      </w:divBdr>
      <w:divsChild>
        <w:div w:id="753165603">
          <w:marLeft w:val="0"/>
          <w:marRight w:val="0"/>
          <w:marTop w:val="0"/>
          <w:marBottom w:val="0"/>
          <w:divBdr>
            <w:top w:val="none" w:sz="0" w:space="0" w:color="auto"/>
            <w:left w:val="none" w:sz="0" w:space="0" w:color="auto"/>
            <w:bottom w:val="none" w:sz="0" w:space="0" w:color="auto"/>
            <w:right w:val="none" w:sz="0" w:space="0" w:color="auto"/>
          </w:divBdr>
        </w:div>
      </w:divsChild>
    </w:div>
    <w:div w:id="565533211">
      <w:bodyDiv w:val="1"/>
      <w:marLeft w:val="0"/>
      <w:marRight w:val="0"/>
      <w:marTop w:val="0"/>
      <w:marBottom w:val="0"/>
      <w:divBdr>
        <w:top w:val="none" w:sz="0" w:space="0" w:color="auto"/>
        <w:left w:val="none" w:sz="0" w:space="0" w:color="auto"/>
        <w:bottom w:val="none" w:sz="0" w:space="0" w:color="auto"/>
        <w:right w:val="none" w:sz="0" w:space="0" w:color="auto"/>
      </w:divBdr>
      <w:divsChild>
        <w:div w:id="185221926">
          <w:marLeft w:val="0"/>
          <w:marRight w:val="0"/>
          <w:marTop w:val="0"/>
          <w:marBottom w:val="0"/>
          <w:divBdr>
            <w:top w:val="none" w:sz="0" w:space="0" w:color="auto"/>
            <w:left w:val="none" w:sz="0" w:space="0" w:color="auto"/>
            <w:bottom w:val="none" w:sz="0" w:space="0" w:color="auto"/>
            <w:right w:val="none" w:sz="0" w:space="0" w:color="auto"/>
          </w:divBdr>
        </w:div>
      </w:divsChild>
    </w:div>
    <w:div w:id="565723122">
      <w:bodyDiv w:val="1"/>
      <w:marLeft w:val="0"/>
      <w:marRight w:val="0"/>
      <w:marTop w:val="0"/>
      <w:marBottom w:val="0"/>
      <w:divBdr>
        <w:top w:val="none" w:sz="0" w:space="0" w:color="auto"/>
        <w:left w:val="none" w:sz="0" w:space="0" w:color="auto"/>
        <w:bottom w:val="none" w:sz="0" w:space="0" w:color="auto"/>
        <w:right w:val="none" w:sz="0" w:space="0" w:color="auto"/>
      </w:divBdr>
      <w:divsChild>
        <w:div w:id="174853892">
          <w:marLeft w:val="0"/>
          <w:marRight w:val="0"/>
          <w:marTop w:val="0"/>
          <w:marBottom w:val="0"/>
          <w:divBdr>
            <w:top w:val="none" w:sz="0" w:space="0" w:color="auto"/>
            <w:left w:val="none" w:sz="0" w:space="0" w:color="auto"/>
            <w:bottom w:val="none" w:sz="0" w:space="0" w:color="auto"/>
            <w:right w:val="none" w:sz="0" w:space="0" w:color="auto"/>
          </w:divBdr>
        </w:div>
      </w:divsChild>
    </w:div>
    <w:div w:id="568612585">
      <w:bodyDiv w:val="1"/>
      <w:marLeft w:val="0"/>
      <w:marRight w:val="0"/>
      <w:marTop w:val="0"/>
      <w:marBottom w:val="0"/>
      <w:divBdr>
        <w:top w:val="none" w:sz="0" w:space="0" w:color="auto"/>
        <w:left w:val="none" w:sz="0" w:space="0" w:color="auto"/>
        <w:bottom w:val="none" w:sz="0" w:space="0" w:color="auto"/>
        <w:right w:val="none" w:sz="0" w:space="0" w:color="auto"/>
      </w:divBdr>
      <w:divsChild>
        <w:div w:id="2007979061">
          <w:marLeft w:val="0"/>
          <w:marRight w:val="0"/>
          <w:marTop w:val="0"/>
          <w:marBottom w:val="0"/>
          <w:divBdr>
            <w:top w:val="none" w:sz="0" w:space="0" w:color="auto"/>
            <w:left w:val="none" w:sz="0" w:space="0" w:color="auto"/>
            <w:bottom w:val="none" w:sz="0" w:space="0" w:color="auto"/>
            <w:right w:val="none" w:sz="0" w:space="0" w:color="auto"/>
          </w:divBdr>
          <w:divsChild>
            <w:div w:id="1777670182">
              <w:marLeft w:val="0"/>
              <w:marRight w:val="0"/>
              <w:marTop w:val="0"/>
              <w:marBottom w:val="0"/>
              <w:divBdr>
                <w:top w:val="none" w:sz="0" w:space="0" w:color="auto"/>
                <w:left w:val="none" w:sz="0" w:space="0" w:color="auto"/>
                <w:bottom w:val="none" w:sz="0" w:space="0" w:color="auto"/>
                <w:right w:val="none" w:sz="0" w:space="0" w:color="auto"/>
              </w:divBdr>
              <w:divsChild>
                <w:div w:id="143589852">
                  <w:marLeft w:val="0"/>
                  <w:marRight w:val="0"/>
                  <w:marTop w:val="0"/>
                  <w:marBottom w:val="0"/>
                  <w:divBdr>
                    <w:top w:val="none" w:sz="0" w:space="0" w:color="auto"/>
                    <w:left w:val="none" w:sz="0" w:space="0" w:color="auto"/>
                    <w:bottom w:val="none" w:sz="0" w:space="0" w:color="auto"/>
                    <w:right w:val="none" w:sz="0" w:space="0" w:color="auto"/>
                  </w:divBdr>
                  <w:divsChild>
                    <w:div w:id="577440872">
                      <w:marLeft w:val="0"/>
                      <w:marRight w:val="0"/>
                      <w:marTop w:val="0"/>
                      <w:marBottom w:val="0"/>
                      <w:divBdr>
                        <w:top w:val="none" w:sz="0" w:space="0" w:color="auto"/>
                        <w:left w:val="none" w:sz="0" w:space="0" w:color="auto"/>
                        <w:bottom w:val="none" w:sz="0" w:space="0" w:color="auto"/>
                        <w:right w:val="none" w:sz="0" w:space="0" w:color="auto"/>
                      </w:divBdr>
                      <w:divsChild>
                        <w:div w:id="351958087">
                          <w:marLeft w:val="0"/>
                          <w:marRight w:val="0"/>
                          <w:marTop w:val="0"/>
                          <w:marBottom w:val="0"/>
                          <w:divBdr>
                            <w:top w:val="none" w:sz="0" w:space="0" w:color="auto"/>
                            <w:left w:val="none" w:sz="0" w:space="0" w:color="auto"/>
                            <w:bottom w:val="none" w:sz="0" w:space="0" w:color="auto"/>
                            <w:right w:val="none" w:sz="0" w:space="0" w:color="auto"/>
                          </w:divBdr>
                          <w:divsChild>
                            <w:div w:id="760300746">
                              <w:marLeft w:val="0"/>
                              <w:marRight w:val="0"/>
                              <w:marTop w:val="0"/>
                              <w:marBottom w:val="0"/>
                              <w:divBdr>
                                <w:top w:val="none" w:sz="0" w:space="0" w:color="auto"/>
                                <w:left w:val="none" w:sz="0" w:space="0" w:color="auto"/>
                                <w:bottom w:val="none" w:sz="0" w:space="0" w:color="auto"/>
                                <w:right w:val="none" w:sz="0" w:space="0" w:color="auto"/>
                              </w:divBdr>
                              <w:divsChild>
                                <w:div w:id="158414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874695">
                          <w:marLeft w:val="0"/>
                          <w:marRight w:val="0"/>
                          <w:marTop w:val="0"/>
                          <w:marBottom w:val="0"/>
                          <w:divBdr>
                            <w:top w:val="none" w:sz="0" w:space="0" w:color="auto"/>
                            <w:left w:val="none" w:sz="0" w:space="0" w:color="auto"/>
                            <w:bottom w:val="none" w:sz="0" w:space="0" w:color="auto"/>
                            <w:right w:val="none" w:sz="0" w:space="0" w:color="auto"/>
                          </w:divBdr>
                          <w:divsChild>
                            <w:div w:id="876505780">
                              <w:marLeft w:val="0"/>
                              <w:marRight w:val="0"/>
                              <w:marTop w:val="0"/>
                              <w:marBottom w:val="0"/>
                              <w:divBdr>
                                <w:top w:val="none" w:sz="0" w:space="0" w:color="auto"/>
                                <w:left w:val="none" w:sz="0" w:space="0" w:color="auto"/>
                                <w:bottom w:val="none" w:sz="0" w:space="0" w:color="auto"/>
                                <w:right w:val="none" w:sz="0" w:space="0" w:color="auto"/>
                              </w:divBdr>
                              <w:divsChild>
                                <w:div w:id="2112896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0122495">
      <w:bodyDiv w:val="1"/>
      <w:marLeft w:val="0"/>
      <w:marRight w:val="0"/>
      <w:marTop w:val="0"/>
      <w:marBottom w:val="0"/>
      <w:divBdr>
        <w:top w:val="none" w:sz="0" w:space="0" w:color="auto"/>
        <w:left w:val="none" w:sz="0" w:space="0" w:color="auto"/>
        <w:bottom w:val="none" w:sz="0" w:space="0" w:color="auto"/>
        <w:right w:val="none" w:sz="0" w:space="0" w:color="auto"/>
      </w:divBdr>
      <w:divsChild>
        <w:div w:id="1190491322">
          <w:marLeft w:val="0"/>
          <w:marRight w:val="0"/>
          <w:marTop w:val="0"/>
          <w:marBottom w:val="0"/>
          <w:divBdr>
            <w:top w:val="none" w:sz="0" w:space="0" w:color="auto"/>
            <w:left w:val="none" w:sz="0" w:space="0" w:color="auto"/>
            <w:bottom w:val="none" w:sz="0" w:space="0" w:color="auto"/>
            <w:right w:val="none" w:sz="0" w:space="0" w:color="auto"/>
          </w:divBdr>
          <w:divsChild>
            <w:div w:id="285742257">
              <w:marLeft w:val="0"/>
              <w:marRight w:val="0"/>
              <w:marTop w:val="0"/>
              <w:marBottom w:val="0"/>
              <w:divBdr>
                <w:top w:val="none" w:sz="0" w:space="0" w:color="auto"/>
                <w:left w:val="none" w:sz="0" w:space="0" w:color="auto"/>
                <w:bottom w:val="none" w:sz="0" w:space="0" w:color="auto"/>
                <w:right w:val="none" w:sz="0" w:space="0" w:color="auto"/>
              </w:divBdr>
              <w:divsChild>
                <w:div w:id="1703095740">
                  <w:marLeft w:val="0"/>
                  <w:marRight w:val="0"/>
                  <w:marTop w:val="0"/>
                  <w:marBottom w:val="0"/>
                  <w:divBdr>
                    <w:top w:val="none" w:sz="0" w:space="0" w:color="auto"/>
                    <w:left w:val="none" w:sz="0" w:space="0" w:color="auto"/>
                    <w:bottom w:val="none" w:sz="0" w:space="0" w:color="auto"/>
                    <w:right w:val="none" w:sz="0" w:space="0" w:color="auto"/>
                  </w:divBdr>
                  <w:divsChild>
                    <w:div w:id="1557163081">
                      <w:marLeft w:val="0"/>
                      <w:marRight w:val="0"/>
                      <w:marTop w:val="0"/>
                      <w:marBottom w:val="0"/>
                      <w:divBdr>
                        <w:top w:val="none" w:sz="0" w:space="0" w:color="auto"/>
                        <w:left w:val="none" w:sz="0" w:space="0" w:color="auto"/>
                        <w:bottom w:val="none" w:sz="0" w:space="0" w:color="auto"/>
                        <w:right w:val="none" w:sz="0" w:space="0" w:color="auto"/>
                      </w:divBdr>
                      <w:divsChild>
                        <w:div w:id="761730761">
                          <w:marLeft w:val="0"/>
                          <w:marRight w:val="0"/>
                          <w:marTop w:val="0"/>
                          <w:marBottom w:val="0"/>
                          <w:divBdr>
                            <w:top w:val="none" w:sz="0" w:space="0" w:color="auto"/>
                            <w:left w:val="none" w:sz="0" w:space="0" w:color="auto"/>
                            <w:bottom w:val="none" w:sz="0" w:space="0" w:color="auto"/>
                            <w:right w:val="none" w:sz="0" w:space="0" w:color="auto"/>
                          </w:divBdr>
                          <w:divsChild>
                            <w:div w:id="448473402">
                              <w:marLeft w:val="0"/>
                              <w:marRight w:val="0"/>
                              <w:marTop w:val="0"/>
                              <w:marBottom w:val="0"/>
                              <w:divBdr>
                                <w:top w:val="none" w:sz="0" w:space="0" w:color="auto"/>
                                <w:left w:val="none" w:sz="0" w:space="0" w:color="auto"/>
                                <w:bottom w:val="none" w:sz="0" w:space="0" w:color="auto"/>
                                <w:right w:val="none" w:sz="0" w:space="0" w:color="auto"/>
                              </w:divBdr>
                              <w:divsChild>
                                <w:div w:id="67719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742573">
                          <w:marLeft w:val="0"/>
                          <w:marRight w:val="0"/>
                          <w:marTop w:val="0"/>
                          <w:marBottom w:val="0"/>
                          <w:divBdr>
                            <w:top w:val="none" w:sz="0" w:space="0" w:color="auto"/>
                            <w:left w:val="none" w:sz="0" w:space="0" w:color="auto"/>
                            <w:bottom w:val="none" w:sz="0" w:space="0" w:color="auto"/>
                            <w:right w:val="none" w:sz="0" w:space="0" w:color="auto"/>
                          </w:divBdr>
                          <w:divsChild>
                            <w:div w:id="1674257217">
                              <w:marLeft w:val="0"/>
                              <w:marRight w:val="0"/>
                              <w:marTop w:val="0"/>
                              <w:marBottom w:val="0"/>
                              <w:divBdr>
                                <w:top w:val="none" w:sz="0" w:space="0" w:color="auto"/>
                                <w:left w:val="none" w:sz="0" w:space="0" w:color="auto"/>
                                <w:bottom w:val="none" w:sz="0" w:space="0" w:color="auto"/>
                                <w:right w:val="none" w:sz="0" w:space="0" w:color="auto"/>
                              </w:divBdr>
                              <w:divsChild>
                                <w:div w:id="90951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0503815">
      <w:bodyDiv w:val="1"/>
      <w:marLeft w:val="0"/>
      <w:marRight w:val="0"/>
      <w:marTop w:val="0"/>
      <w:marBottom w:val="0"/>
      <w:divBdr>
        <w:top w:val="none" w:sz="0" w:space="0" w:color="auto"/>
        <w:left w:val="none" w:sz="0" w:space="0" w:color="auto"/>
        <w:bottom w:val="none" w:sz="0" w:space="0" w:color="auto"/>
        <w:right w:val="none" w:sz="0" w:space="0" w:color="auto"/>
      </w:divBdr>
      <w:divsChild>
        <w:div w:id="1207640510">
          <w:marLeft w:val="0"/>
          <w:marRight w:val="0"/>
          <w:marTop w:val="0"/>
          <w:marBottom w:val="0"/>
          <w:divBdr>
            <w:top w:val="none" w:sz="0" w:space="0" w:color="auto"/>
            <w:left w:val="none" w:sz="0" w:space="0" w:color="auto"/>
            <w:bottom w:val="none" w:sz="0" w:space="0" w:color="auto"/>
            <w:right w:val="none" w:sz="0" w:space="0" w:color="auto"/>
          </w:divBdr>
          <w:divsChild>
            <w:div w:id="1945114167">
              <w:marLeft w:val="0"/>
              <w:marRight w:val="0"/>
              <w:marTop w:val="0"/>
              <w:marBottom w:val="0"/>
              <w:divBdr>
                <w:top w:val="none" w:sz="0" w:space="0" w:color="auto"/>
                <w:left w:val="none" w:sz="0" w:space="0" w:color="auto"/>
                <w:bottom w:val="none" w:sz="0" w:space="0" w:color="auto"/>
                <w:right w:val="none" w:sz="0" w:space="0" w:color="auto"/>
              </w:divBdr>
              <w:divsChild>
                <w:div w:id="1525435874">
                  <w:marLeft w:val="0"/>
                  <w:marRight w:val="0"/>
                  <w:marTop w:val="0"/>
                  <w:marBottom w:val="0"/>
                  <w:divBdr>
                    <w:top w:val="none" w:sz="0" w:space="0" w:color="auto"/>
                    <w:left w:val="none" w:sz="0" w:space="0" w:color="auto"/>
                    <w:bottom w:val="none" w:sz="0" w:space="0" w:color="auto"/>
                    <w:right w:val="none" w:sz="0" w:space="0" w:color="auto"/>
                  </w:divBdr>
                </w:div>
              </w:divsChild>
            </w:div>
            <w:div w:id="1061750923">
              <w:marLeft w:val="0"/>
              <w:marRight w:val="0"/>
              <w:marTop w:val="0"/>
              <w:marBottom w:val="0"/>
              <w:divBdr>
                <w:top w:val="none" w:sz="0" w:space="0" w:color="auto"/>
                <w:left w:val="none" w:sz="0" w:space="0" w:color="auto"/>
                <w:bottom w:val="none" w:sz="0" w:space="0" w:color="auto"/>
                <w:right w:val="none" w:sz="0" w:space="0" w:color="auto"/>
              </w:divBdr>
              <w:divsChild>
                <w:div w:id="1183320951">
                  <w:marLeft w:val="0"/>
                  <w:marRight w:val="0"/>
                  <w:marTop w:val="0"/>
                  <w:marBottom w:val="0"/>
                  <w:divBdr>
                    <w:top w:val="none" w:sz="0" w:space="0" w:color="auto"/>
                    <w:left w:val="none" w:sz="0" w:space="0" w:color="auto"/>
                    <w:bottom w:val="none" w:sz="0" w:space="0" w:color="auto"/>
                    <w:right w:val="none" w:sz="0" w:space="0" w:color="auto"/>
                  </w:divBdr>
                  <w:divsChild>
                    <w:div w:id="1344240614">
                      <w:marLeft w:val="0"/>
                      <w:marRight w:val="0"/>
                      <w:marTop w:val="0"/>
                      <w:marBottom w:val="0"/>
                      <w:divBdr>
                        <w:top w:val="none" w:sz="0" w:space="0" w:color="auto"/>
                        <w:left w:val="none" w:sz="0" w:space="0" w:color="auto"/>
                        <w:bottom w:val="none" w:sz="0" w:space="0" w:color="auto"/>
                        <w:right w:val="none" w:sz="0" w:space="0" w:color="auto"/>
                      </w:divBdr>
                      <w:divsChild>
                        <w:div w:id="1035155283">
                          <w:marLeft w:val="0"/>
                          <w:marRight w:val="0"/>
                          <w:marTop w:val="0"/>
                          <w:marBottom w:val="0"/>
                          <w:divBdr>
                            <w:top w:val="none" w:sz="0" w:space="0" w:color="auto"/>
                            <w:left w:val="none" w:sz="0" w:space="0" w:color="auto"/>
                            <w:bottom w:val="none" w:sz="0" w:space="0" w:color="auto"/>
                            <w:right w:val="none" w:sz="0" w:space="0" w:color="auto"/>
                          </w:divBdr>
                        </w:div>
                        <w:div w:id="25960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457355">
                  <w:marLeft w:val="0"/>
                  <w:marRight w:val="0"/>
                  <w:marTop w:val="0"/>
                  <w:marBottom w:val="0"/>
                  <w:divBdr>
                    <w:top w:val="none" w:sz="0" w:space="0" w:color="auto"/>
                    <w:left w:val="none" w:sz="0" w:space="0" w:color="auto"/>
                    <w:bottom w:val="none" w:sz="0" w:space="0" w:color="auto"/>
                    <w:right w:val="none" w:sz="0" w:space="0" w:color="auto"/>
                  </w:divBdr>
                  <w:divsChild>
                    <w:div w:id="152024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659189">
          <w:marLeft w:val="0"/>
          <w:marRight w:val="0"/>
          <w:marTop w:val="0"/>
          <w:marBottom w:val="300"/>
          <w:divBdr>
            <w:top w:val="none" w:sz="0" w:space="0" w:color="auto"/>
            <w:left w:val="none" w:sz="0" w:space="0" w:color="auto"/>
            <w:bottom w:val="none" w:sz="0" w:space="0" w:color="auto"/>
            <w:right w:val="none" w:sz="0" w:space="0" w:color="auto"/>
          </w:divBdr>
          <w:divsChild>
            <w:div w:id="776945307">
              <w:marLeft w:val="0"/>
              <w:marRight w:val="0"/>
              <w:marTop w:val="0"/>
              <w:marBottom w:val="0"/>
              <w:divBdr>
                <w:top w:val="none" w:sz="0" w:space="0" w:color="auto"/>
                <w:left w:val="none" w:sz="0" w:space="0" w:color="auto"/>
                <w:bottom w:val="none" w:sz="0" w:space="0" w:color="auto"/>
                <w:right w:val="none" w:sz="0" w:space="0" w:color="auto"/>
              </w:divBdr>
              <w:divsChild>
                <w:div w:id="33897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291347">
          <w:marLeft w:val="0"/>
          <w:marRight w:val="0"/>
          <w:marTop w:val="0"/>
          <w:marBottom w:val="0"/>
          <w:divBdr>
            <w:top w:val="none" w:sz="0" w:space="0" w:color="auto"/>
            <w:left w:val="none" w:sz="0" w:space="0" w:color="auto"/>
            <w:bottom w:val="none" w:sz="0" w:space="0" w:color="auto"/>
            <w:right w:val="none" w:sz="0" w:space="0" w:color="auto"/>
          </w:divBdr>
          <w:divsChild>
            <w:div w:id="125050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847109">
      <w:bodyDiv w:val="1"/>
      <w:marLeft w:val="0"/>
      <w:marRight w:val="0"/>
      <w:marTop w:val="0"/>
      <w:marBottom w:val="0"/>
      <w:divBdr>
        <w:top w:val="none" w:sz="0" w:space="0" w:color="auto"/>
        <w:left w:val="none" w:sz="0" w:space="0" w:color="auto"/>
        <w:bottom w:val="none" w:sz="0" w:space="0" w:color="auto"/>
        <w:right w:val="none" w:sz="0" w:space="0" w:color="auto"/>
      </w:divBdr>
      <w:divsChild>
        <w:div w:id="1012220620">
          <w:marLeft w:val="0"/>
          <w:marRight w:val="0"/>
          <w:marTop w:val="0"/>
          <w:marBottom w:val="0"/>
          <w:divBdr>
            <w:top w:val="none" w:sz="0" w:space="0" w:color="auto"/>
            <w:left w:val="none" w:sz="0" w:space="0" w:color="auto"/>
            <w:bottom w:val="none" w:sz="0" w:space="0" w:color="auto"/>
            <w:right w:val="none" w:sz="0" w:space="0" w:color="auto"/>
          </w:divBdr>
        </w:div>
      </w:divsChild>
    </w:div>
    <w:div w:id="571618639">
      <w:bodyDiv w:val="1"/>
      <w:marLeft w:val="0"/>
      <w:marRight w:val="0"/>
      <w:marTop w:val="0"/>
      <w:marBottom w:val="0"/>
      <w:divBdr>
        <w:top w:val="none" w:sz="0" w:space="0" w:color="auto"/>
        <w:left w:val="none" w:sz="0" w:space="0" w:color="auto"/>
        <w:bottom w:val="none" w:sz="0" w:space="0" w:color="auto"/>
        <w:right w:val="none" w:sz="0" w:space="0" w:color="auto"/>
      </w:divBdr>
      <w:divsChild>
        <w:div w:id="395324859">
          <w:marLeft w:val="0"/>
          <w:marRight w:val="0"/>
          <w:marTop w:val="0"/>
          <w:marBottom w:val="0"/>
          <w:divBdr>
            <w:top w:val="none" w:sz="0" w:space="0" w:color="auto"/>
            <w:left w:val="none" w:sz="0" w:space="0" w:color="auto"/>
            <w:bottom w:val="none" w:sz="0" w:space="0" w:color="auto"/>
            <w:right w:val="none" w:sz="0" w:space="0" w:color="auto"/>
          </w:divBdr>
          <w:divsChild>
            <w:div w:id="1771268224">
              <w:marLeft w:val="0"/>
              <w:marRight w:val="0"/>
              <w:marTop w:val="0"/>
              <w:marBottom w:val="0"/>
              <w:divBdr>
                <w:top w:val="none" w:sz="0" w:space="0" w:color="auto"/>
                <w:left w:val="none" w:sz="0" w:space="0" w:color="auto"/>
                <w:bottom w:val="none" w:sz="0" w:space="0" w:color="auto"/>
                <w:right w:val="none" w:sz="0" w:space="0" w:color="auto"/>
              </w:divBdr>
            </w:div>
          </w:divsChild>
        </w:div>
        <w:div w:id="1232035057">
          <w:marLeft w:val="0"/>
          <w:marRight w:val="0"/>
          <w:marTop w:val="0"/>
          <w:marBottom w:val="0"/>
          <w:divBdr>
            <w:top w:val="none" w:sz="0" w:space="0" w:color="auto"/>
            <w:left w:val="none" w:sz="0" w:space="0" w:color="auto"/>
            <w:bottom w:val="none" w:sz="0" w:space="0" w:color="auto"/>
            <w:right w:val="none" w:sz="0" w:space="0" w:color="auto"/>
          </w:divBdr>
          <w:divsChild>
            <w:div w:id="194348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084536">
      <w:bodyDiv w:val="1"/>
      <w:marLeft w:val="0"/>
      <w:marRight w:val="0"/>
      <w:marTop w:val="0"/>
      <w:marBottom w:val="0"/>
      <w:divBdr>
        <w:top w:val="none" w:sz="0" w:space="0" w:color="auto"/>
        <w:left w:val="none" w:sz="0" w:space="0" w:color="auto"/>
        <w:bottom w:val="none" w:sz="0" w:space="0" w:color="auto"/>
        <w:right w:val="none" w:sz="0" w:space="0" w:color="auto"/>
      </w:divBdr>
      <w:divsChild>
        <w:div w:id="1650590394">
          <w:marLeft w:val="0"/>
          <w:marRight w:val="0"/>
          <w:marTop w:val="0"/>
          <w:marBottom w:val="0"/>
          <w:divBdr>
            <w:top w:val="none" w:sz="0" w:space="0" w:color="auto"/>
            <w:left w:val="none" w:sz="0" w:space="0" w:color="auto"/>
            <w:bottom w:val="none" w:sz="0" w:space="0" w:color="auto"/>
            <w:right w:val="none" w:sz="0" w:space="0" w:color="auto"/>
          </w:divBdr>
        </w:div>
      </w:divsChild>
    </w:div>
    <w:div w:id="574165669">
      <w:bodyDiv w:val="1"/>
      <w:marLeft w:val="0"/>
      <w:marRight w:val="0"/>
      <w:marTop w:val="0"/>
      <w:marBottom w:val="0"/>
      <w:divBdr>
        <w:top w:val="none" w:sz="0" w:space="0" w:color="auto"/>
        <w:left w:val="none" w:sz="0" w:space="0" w:color="auto"/>
        <w:bottom w:val="none" w:sz="0" w:space="0" w:color="auto"/>
        <w:right w:val="none" w:sz="0" w:space="0" w:color="auto"/>
      </w:divBdr>
      <w:divsChild>
        <w:div w:id="1474907012">
          <w:marLeft w:val="0"/>
          <w:marRight w:val="0"/>
          <w:marTop w:val="0"/>
          <w:marBottom w:val="0"/>
          <w:divBdr>
            <w:top w:val="none" w:sz="0" w:space="0" w:color="auto"/>
            <w:left w:val="none" w:sz="0" w:space="0" w:color="auto"/>
            <w:bottom w:val="none" w:sz="0" w:space="0" w:color="auto"/>
            <w:right w:val="none" w:sz="0" w:space="0" w:color="auto"/>
          </w:divBdr>
        </w:div>
      </w:divsChild>
    </w:div>
    <w:div w:id="574825276">
      <w:bodyDiv w:val="1"/>
      <w:marLeft w:val="0"/>
      <w:marRight w:val="0"/>
      <w:marTop w:val="0"/>
      <w:marBottom w:val="0"/>
      <w:divBdr>
        <w:top w:val="none" w:sz="0" w:space="0" w:color="auto"/>
        <w:left w:val="none" w:sz="0" w:space="0" w:color="auto"/>
        <w:bottom w:val="none" w:sz="0" w:space="0" w:color="auto"/>
        <w:right w:val="none" w:sz="0" w:space="0" w:color="auto"/>
      </w:divBdr>
    </w:div>
    <w:div w:id="574827828">
      <w:bodyDiv w:val="1"/>
      <w:marLeft w:val="0"/>
      <w:marRight w:val="0"/>
      <w:marTop w:val="0"/>
      <w:marBottom w:val="0"/>
      <w:divBdr>
        <w:top w:val="none" w:sz="0" w:space="0" w:color="auto"/>
        <w:left w:val="none" w:sz="0" w:space="0" w:color="auto"/>
        <w:bottom w:val="none" w:sz="0" w:space="0" w:color="auto"/>
        <w:right w:val="none" w:sz="0" w:space="0" w:color="auto"/>
      </w:divBdr>
    </w:div>
    <w:div w:id="575361413">
      <w:bodyDiv w:val="1"/>
      <w:marLeft w:val="0"/>
      <w:marRight w:val="0"/>
      <w:marTop w:val="0"/>
      <w:marBottom w:val="0"/>
      <w:divBdr>
        <w:top w:val="none" w:sz="0" w:space="0" w:color="auto"/>
        <w:left w:val="none" w:sz="0" w:space="0" w:color="auto"/>
        <w:bottom w:val="none" w:sz="0" w:space="0" w:color="auto"/>
        <w:right w:val="none" w:sz="0" w:space="0" w:color="auto"/>
      </w:divBdr>
    </w:div>
    <w:div w:id="576130716">
      <w:bodyDiv w:val="1"/>
      <w:marLeft w:val="0"/>
      <w:marRight w:val="0"/>
      <w:marTop w:val="0"/>
      <w:marBottom w:val="0"/>
      <w:divBdr>
        <w:top w:val="none" w:sz="0" w:space="0" w:color="auto"/>
        <w:left w:val="none" w:sz="0" w:space="0" w:color="auto"/>
        <w:bottom w:val="none" w:sz="0" w:space="0" w:color="auto"/>
        <w:right w:val="none" w:sz="0" w:space="0" w:color="auto"/>
      </w:divBdr>
    </w:div>
    <w:div w:id="576786759">
      <w:bodyDiv w:val="1"/>
      <w:marLeft w:val="0"/>
      <w:marRight w:val="0"/>
      <w:marTop w:val="0"/>
      <w:marBottom w:val="0"/>
      <w:divBdr>
        <w:top w:val="none" w:sz="0" w:space="0" w:color="auto"/>
        <w:left w:val="none" w:sz="0" w:space="0" w:color="auto"/>
        <w:bottom w:val="none" w:sz="0" w:space="0" w:color="auto"/>
        <w:right w:val="none" w:sz="0" w:space="0" w:color="auto"/>
      </w:divBdr>
    </w:div>
    <w:div w:id="578638822">
      <w:bodyDiv w:val="1"/>
      <w:marLeft w:val="0"/>
      <w:marRight w:val="0"/>
      <w:marTop w:val="0"/>
      <w:marBottom w:val="0"/>
      <w:divBdr>
        <w:top w:val="none" w:sz="0" w:space="0" w:color="auto"/>
        <w:left w:val="none" w:sz="0" w:space="0" w:color="auto"/>
        <w:bottom w:val="none" w:sz="0" w:space="0" w:color="auto"/>
        <w:right w:val="none" w:sz="0" w:space="0" w:color="auto"/>
      </w:divBdr>
    </w:div>
    <w:div w:id="578639519">
      <w:bodyDiv w:val="1"/>
      <w:marLeft w:val="0"/>
      <w:marRight w:val="0"/>
      <w:marTop w:val="0"/>
      <w:marBottom w:val="0"/>
      <w:divBdr>
        <w:top w:val="none" w:sz="0" w:space="0" w:color="auto"/>
        <w:left w:val="none" w:sz="0" w:space="0" w:color="auto"/>
        <w:bottom w:val="none" w:sz="0" w:space="0" w:color="auto"/>
        <w:right w:val="none" w:sz="0" w:space="0" w:color="auto"/>
      </w:divBdr>
      <w:divsChild>
        <w:div w:id="2114133252">
          <w:marLeft w:val="0"/>
          <w:marRight w:val="0"/>
          <w:marTop w:val="0"/>
          <w:marBottom w:val="0"/>
          <w:divBdr>
            <w:top w:val="none" w:sz="0" w:space="0" w:color="auto"/>
            <w:left w:val="none" w:sz="0" w:space="0" w:color="auto"/>
            <w:bottom w:val="none" w:sz="0" w:space="0" w:color="auto"/>
            <w:right w:val="none" w:sz="0" w:space="0" w:color="auto"/>
          </w:divBdr>
        </w:div>
        <w:div w:id="966357553">
          <w:marLeft w:val="0"/>
          <w:marRight w:val="0"/>
          <w:marTop w:val="0"/>
          <w:marBottom w:val="0"/>
          <w:divBdr>
            <w:top w:val="none" w:sz="0" w:space="0" w:color="auto"/>
            <w:left w:val="none" w:sz="0" w:space="0" w:color="auto"/>
            <w:bottom w:val="none" w:sz="0" w:space="0" w:color="auto"/>
            <w:right w:val="none" w:sz="0" w:space="0" w:color="auto"/>
          </w:divBdr>
        </w:div>
        <w:div w:id="1875342558">
          <w:marLeft w:val="0"/>
          <w:marRight w:val="0"/>
          <w:marTop w:val="0"/>
          <w:marBottom w:val="0"/>
          <w:divBdr>
            <w:top w:val="none" w:sz="0" w:space="0" w:color="auto"/>
            <w:left w:val="none" w:sz="0" w:space="0" w:color="auto"/>
            <w:bottom w:val="none" w:sz="0" w:space="0" w:color="auto"/>
            <w:right w:val="none" w:sz="0" w:space="0" w:color="auto"/>
          </w:divBdr>
        </w:div>
      </w:divsChild>
    </w:div>
    <w:div w:id="579943491">
      <w:bodyDiv w:val="1"/>
      <w:marLeft w:val="0"/>
      <w:marRight w:val="0"/>
      <w:marTop w:val="0"/>
      <w:marBottom w:val="0"/>
      <w:divBdr>
        <w:top w:val="none" w:sz="0" w:space="0" w:color="auto"/>
        <w:left w:val="none" w:sz="0" w:space="0" w:color="auto"/>
        <w:bottom w:val="none" w:sz="0" w:space="0" w:color="auto"/>
        <w:right w:val="none" w:sz="0" w:space="0" w:color="auto"/>
      </w:divBdr>
    </w:div>
    <w:div w:id="579947128">
      <w:bodyDiv w:val="1"/>
      <w:marLeft w:val="0"/>
      <w:marRight w:val="0"/>
      <w:marTop w:val="0"/>
      <w:marBottom w:val="0"/>
      <w:divBdr>
        <w:top w:val="none" w:sz="0" w:space="0" w:color="auto"/>
        <w:left w:val="none" w:sz="0" w:space="0" w:color="auto"/>
        <w:bottom w:val="none" w:sz="0" w:space="0" w:color="auto"/>
        <w:right w:val="none" w:sz="0" w:space="0" w:color="auto"/>
      </w:divBdr>
    </w:div>
    <w:div w:id="580142031">
      <w:bodyDiv w:val="1"/>
      <w:marLeft w:val="0"/>
      <w:marRight w:val="0"/>
      <w:marTop w:val="0"/>
      <w:marBottom w:val="0"/>
      <w:divBdr>
        <w:top w:val="none" w:sz="0" w:space="0" w:color="auto"/>
        <w:left w:val="none" w:sz="0" w:space="0" w:color="auto"/>
        <w:bottom w:val="none" w:sz="0" w:space="0" w:color="auto"/>
        <w:right w:val="none" w:sz="0" w:space="0" w:color="auto"/>
      </w:divBdr>
    </w:div>
    <w:div w:id="580526379">
      <w:bodyDiv w:val="1"/>
      <w:marLeft w:val="0"/>
      <w:marRight w:val="0"/>
      <w:marTop w:val="0"/>
      <w:marBottom w:val="0"/>
      <w:divBdr>
        <w:top w:val="none" w:sz="0" w:space="0" w:color="auto"/>
        <w:left w:val="none" w:sz="0" w:space="0" w:color="auto"/>
        <w:bottom w:val="none" w:sz="0" w:space="0" w:color="auto"/>
        <w:right w:val="none" w:sz="0" w:space="0" w:color="auto"/>
      </w:divBdr>
      <w:divsChild>
        <w:div w:id="1349335368">
          <w:marLeft w:val="0"/>
          <w:marRight w:val="0"/>
          <w:marTop w:val="0"/>
          <w:marBottom w:val="0"/>
          <w:divBdr>
            <w:top w:val="none" w:sz="0" w:space="0" w:color="auto"/>
            <w:left w:val="none" w:sz="0" w:space="0" w:color="auto"/>
            <w:bottom w:val="none" w:sz="0" w:space="0" w:color="auto"/>
            <w:right w:val="none" w:sz="0" w:space="0" w:color="auto"/>
          </w:divBdr>
        </w:div>
      </w:divsChild>
    </w:div>
    <w:div w:id="580912005">
      <w:bodyDiv w:val="1"/>
      <w:marLeft w:val="0"/>
      <w:marRight w:val="0"/>
      <w:marTop w:val="0"/>
      <w:marBottom w:val="0"/>
      <w:divBdr>
        <w:top w:val="none" w:sz="0" w:space="0" w:color="auto"/>
        <w:left w:val="none" w:sz="0" w:space="0" w:color="auto"/>
        <w:bottom w:val="none" w:sz="0" w:space="0" w:color="auto"/>
        <w:right w:val="none" w:sz="0" w:space="0" w:color="auto"/>
      </w:divBdr>
    </w:div>
    <w:div w:id="581137172">
      <w:bodyDiv w:val="1"/>
      <w:marLeft w:val="0"/>
      <w:marRight w:val="0"/>
      <w:marTop w:val="0"/>
      <w:marBottom w:val="0"/>
      <w:divBdr>
        <w:top w:val="none" w:sz="0" w:space="0" w:color="auto"/>
        <w:left w:val="none" w:sz="0" w:space="0" w:color="auto"/>
        <w:bottom w:val="none" w:sz="0" w:space="0" w:color="auto"/>
        <w:right w:val="none" w:sz="0" w:space="0" w:color="auto"/>
      </w:divBdr>
      <w:divsChild>
        <w:div w:id="1117067213">
          <w:marLeft w:val="0"/>
          <w:marRight w:val="0"/>
          <w:marTop w:val="0"/>
          <w:marBottom w:val="0"/>
          <w:divBdr>
            <w:top w:val="none" w:sz="0" w:space="0" w:color="auto"/>
            <w:left w:val="none" w:sz="0" w:space="0" w:color="auto"/>
            <w:bottom w:val="none" w:sz="0" w:space="0" w:color="auto"/>
            <w:right w:val="none" w:sz="0" w:space="0" w:color="auto"/>
          </w:divBdr>
        </w:div>
      </w:divsChild>
    </w:div>
    <w:div w:id="581253542">
      <w:bodyDiv w:val="1"/>
      <w:marLeft w:val="0"/>
      <w:marRight w:val="0"/>
      <w:marTop w:val="0"/>
      <w:marBottom w:val="0"/>
      <w:divBdr>
        <w:top w:val="none" w:sz="0" w:space="0" w:color="auto"/>
        <w:left w:val="none" w:sz="0" w:space="0" w:color="auto"/>
        <w:bottom w:val="none" w:sz="0" w:space="0" w:color="auto"/>
        <w:right w:val="none" w:sz="0" w:space="0" w:color="auto"/>
      </w:divBdr>
      <w:divsChild>
        <w:div w:id="1479179531">
          <w:marLeft w:val="0"/>
          <w:marRight w:val="0"/>
          <w:marTop w:val="0"/>
          <w:marBottom w:val="0"/>
          <w:divBdr>
            <w:top w:val="none" w:sz="0" w:space="0" w:color="auto"/>
            <w:left w:val="none" w:sz="0" w:space="0" w:color="auto"/>
            <w:bottom w:val="none" w:sz="0" w:space="0" w:color="auto"/>
            <w:right w:val="none" w:sz="0" w:space="0" w:color="auto"/>
          </w:divBdr>
          <w:divsChild>
            <w:div w:id="1230459131">
              <w:marLeft w:val="0"/>
              <w:marRight w:val="0"/>
              <w:marTop w:val="0"/>
              <w:marBottom w:val="0"/>
              <w:divBdr>
                <w:top w:val="none" w:sz="0" w:space="0" w:color="auto"/>
                <w:left w:val="none" w:sz="0" w:space="0" w:color="auto"/>
                <w:bottom w:val="none" w:sz="0" w:space="0" w:color="auto"/>
                <w:right w:val="none" w:sz="0" w:space="0" w:color="auto"/>
              </w:divBdr>
            </w:div>
          </w:divsChild>
        </w:div>
        <w:div w:id="92556651">
          <w:marLeft w:val="0"/>
          <w:marRight w:val="0"/>
          <w:marTop w:val="0"/>
          <w:marBottom w:val="0"/>
          <w:divBdr>
            <w:top w:val="none" w:sz="0" w:space="0" w:color="auto"/>
            <w:left w:val="none" w:sz="0" w:space="0" w:color="auto"/>
            <w:bottom w:val="none" w:sz="0" w:space="0" w:color="auto"/>
            <w:right w:val="none" w:sz="0" w:space="0" w:color="auto"/>
          </w:divBdr>
          <w:divsChild>
            <w:div w:id="1185561140">
              <w:marLeft w:val="0"/>
              <w:marRight w:val="0"/>
              <w:marTop w:val="0"/>
              <w:marBottom w:val="0"/>
              <w:divBdr>
                <w:top w:val="none" w:sz="0" w:space="0" w:color="auto"/>
                <w:left w:val="none" w:sz="0" w:space="0" w:color="auto"/>
                <w:bottom w:val="none" w:sz="0" w:space="0" w:color="auto"/>
                <w:right w:val="none" w:sz="0" w:space="0" w:color="auto"/>
              </w:divBdr>
            </w:div>
          </w:divsChild>
        </w:div>
        <w:div w:id="399642222">
          <w:marLeft w:val="0"/>
          <w:marRight w:val="0"/>
          <w:marTop w:val="0"/>
          <w:marBottom w:val="0"/>
          <w:divBdr>
            <w:top w:val="none" w:sz="0" w:space="0" w:color="auto"/>
            <w:left w:val="none" w:sz="0" w:space="0" w:color="auto"/>
            <w:bottom w:val="none" w:sz="0" w:space="0" w:color="auto"/>
            <w:right w:val="none" w:sz="0" w:space="0" w:color="auto"/>
          </w:divBdr>
          <w:divsChild>
            <w:div w:id="65302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074085">
      <w:bodyDiv w:val="1"/>
      <w:marLeft w:val="0"/>
      <w:marRight w:val="0"/>
      <w:marTop w:val="0"/>
      <w:marBottom w:val="0"/>
      <w:divBdr>
        <w:top w:val="none" w:sz="0" w:space="0" w:color="auto"/>
        <w:left w:val="none" w:sz="0" w:space="0" w:color="auto"/>
        <w:bottom w:val="none" w:sz="0" w:space="0" w:color="auto"/>
        <w:right w:val="none" w:sz="0" w:space="0" w:color="auto"/>
      </w:divBdr>
      <w:divsChild>
        <w:div w:id="297298989">
          <w:marLeft w:val="0"/>
          <w:marRight w:val="0"/>
          <w:marTop w:val="0"/>
          <w:marBottom w:val="0"/>
          <w:divBdr>
            <w:top w:val="none" w:sz="0" w:space="0" w:color="auto"/>
            <w:left w:val="none" w:sz="0" w:space="0" w:color="auto"/>
            <w:bottom w:val="none" w:sz="0" w:space="0" w:color="auto"/>
            <w:right w:val="none" w:sz="0" w:space="0" w:color="auto"/>
          </w:divBdr>
        </w:div>
      </w:divsChild>
    </w:div>
    <w:div w:id="583538589">
      <w:bodyDiv w:val="1"/>
      <w:marLeft w:val="0"/>
      <w:marRight w:val="0"/>
      <w:marTop w:val="0"/>
      <w:marBottom w:val="0"/>
      <w:divBdr>
        <w:top w:val="none" w:sz="0" w:space="0" w:color="auto"/>
        <w:left w:val="none" w:sz="0" w:space="0" w:color="auto"/>
        <w:bottom w:val="none" w:sz="0" w:space="0" w:color="auto"/>
        <w:right w:val="none" w:sz="0" w:space="0" w:color="auto"/>
      </w:divBdr>
    </w:div>
    <w:div w:id="585192585">
      <w:bodyDiv w:val="1"/>
      <w:marLeft w:val="0"/>
      <w:marRight w:val="0"/>
      <w:marTop w:val="0"/>
      <w:marBottom w:val="0"/>
      <w:divBdr>
        <w:top w:val="none" w:sz="0" w:space="0" w:color="auto"/>
        <w:left w:val="none" w:sz="0" w:space="0" w:color="auto"/>
        <w:bottom w:val="none" w:sz="0" w:space="0" w:color="auto"/>
        <w:right w:val="none" w:sz="0" w:space="0" w:color="auto"/>
      </w:divBdr>
      <w:divsChild>
        <w:div w:id="2077127322">
          <w:marLeft w:val="0"/>
          <w:marRight w:val="0"/>
          <w:marTop w:val="0"/>
          <w:marBottom w:val="0"/>
          <w:divBdr>
            <w:top w:val="none" w:sz="0" w:space="0" w:color="auto"/>
            <w:left w:val="none" w:sz="0" w:space="0" w:color="auto"/>
            <w:bottom w:val="none" w:sz="0" w:space="0" w:color="auto"/>
            <w:right w:val="none" w:sz="0" w:space="0" w:color="auto"/>
          </w:divBdr>
        </w:div>
      </w:divsChild>
    </w:div>
    <w:div w:id="585384692">
      <w:bodyDiv w:val="1"/>
      <w:marLeft w:val="0"/>
      <w:marRight w:val="0"/>
      <w:marTop w:val="0"/>
      <w:marBottom w:val="0"/>
      <w:divBdr>
        <w:top w:val="none" w:sz="0" w:space="0" w:color="auto"/>
        <w:left w:val="none" w:sz="0" w:space="0" w:color="auto"/>
        <w:bottom w:val="none" w:sz="0" w:space="0" w:color="auto"/>
        <w:right w:val="none" w:sz="0" w:space="0" w:color="auto"/>
      </w:divBdr>
      <w:divsChild>
        <w:div w:id="321131102">
          <w:marLeft w:val="0"/>
          <w:marRight w:val="0"/>
          <w:marTop w:val="0"/>
          <w:marBottom w:val="0"/>
          <w:divBdr>
            <w:top w:val="none" w:sz="0" w:space="0" w:color="auto"/>
            <w:left w:val="none" w:sz="0" w:space="0" w:color="auto"/>
            <w:bottom w:val="none" w:sz="0" w:space="0" w:color="auto"/>
            <w:right w:val="none" w:sz="0" w:space="0" w:color="auto"/>
          </w:divBdr>
        </w:div>
      </w:divsChild>
    </w:div>
    <w:div w:id="585891857">
      <w:bodyDiv w:val="1"/>
      <w:marLeft w:val="0"/>
      <w:marRight w:val="0"/>
      <w:marTop w:val="0"/>
      <w:marBottom w:val="0"/>
      <w:divBdr>
        <w:top w:val="none" w:sz="0" w:space="0" w:color="auto"/>
        <w:left w:val="none" w:sz="0" w:space="0" w:color="auto"/>
        <w:bottom w:val="none" w:sz="0" w:space="0" w:color="auto"/>
        <w:right w:val="none" w:sz="0" w:space="0" w:color="auto"/>
      </w:divBdr>
      <w:divsChild>
        <w:div w:id="1860586208">
          <w:marLeft w:val="0"/>
          <w:marRight w:val="0"/>
          <w:marTop w:val="0"/>
          <w:marBottom w:val="0"/>
          <w:divBdr>
            <w:top w:val="none" w:sz="0" w:space="0" w:color="auto"/>
            <w:left w:val="none" w:sz="0" w:space="0" w:color="auto"/>
            <w:bottom w:val="none" w:sz="0" w:space="0" w:color="auto"/>
            <w:right w:val="none" w:sz="0" w:space="0" w:color="auto"/>
          </w:divBdr>
        </w:div>
      </w:divsChild>
    </w:div>
    <w:div w:id="585892035">
      <w:bodyDiv w:val="1"/>
      <w:marLeft w:val="0"/>
      <w:marRight w:val="0"/>
      <w:marTop w:val="0"/>
      <w:marBottom w:val="0"/>
      <w:divBdr>
        <w:top w:val="none" w:sz="0" w:space="0" w:color="auto"/>
        <w:left w:val="none" w:sz="0" w:space="0" w:color="auto"/>
        <w:bottom w:val="none" w:sz="0" w:space="0" w:color="auto"/>
        <w:right w:val="none" w:sz="0" w:space="0" w:color="auto"/>
      </w:divBdr>
    </w:div>
    <w:div w:id="585960354">
      <w:bodyDiv w:val="1"/>
      <w:marLeft w:val="0"/>
      <w:marRight w:val="0"/>
      <w:marTop w:val="0"/>
      <w:marBottom w:val="0"/>
      <w:divBdr>
        <w:top w:val="none" w:sz="0" w:space="0" w:color="auto"/>
        <w:left w:val="none" w:sz="0" w:space="0" w:color="auto"/>
        <w:bottom w:val="none" w:sz="0" w:space="0" w:color="auto"/>
        <w:right w:val="none" w:sz="0" w:space="0" w:color="auto"/>
      </w:divBdr>
      <w:divsChild>
        <w:div w:id="2016491398">
          <w:marLeft w:val="0"/>
          <w:marRight w:val="0"/>
          <w:marTop w:val="0"/>
          <w:marBottom w:val="0"/>
          <w:divBdr>
            <w:top w:val="none" w:sz="0" w:space="0" w:color="auto"/>
            <w:left w:val="none" w:sz="0" w:space="0" w:color="auto"/>
            <w:bottom w:val="none" w:sz="0" w:space="0" w:color="auto"/>
            <w:right w:val="none" w:sz="0" w:space="0" w:color="auto"/>
          </w:divBdr>
        </w:div>
      </w:divsChild>
    </w:div>
    <w:div w:id="586576964">
      <w:bodyDiv w:val="1"/>
      <w:marLeft w:val="0"/>
      <w:marRight w:val="0"/>
      <w:marTop w:val="0"/>
      <w:marBottom w:val="0"/>
      <w:divBdr>
        <w:top w:val="none" w:sz="0" w:space="0" w:color="auto"/>
        <w:left w:val="none" w:sz="0" w:space="0" w:color="auto"/>
        <w:bottom w:val="none" w:sz="0" w:space="0" w:color="auto"/>
        <w:right w:val="none" w:sz="0" w:space="0" w:color="auto"/>
      </w:divBdr>
      <w:divsChild>
        <w:div w:id="1227380950">
          <w:marLeft w:val="0"/>
          <w:marRight w:val="0"/>
          <w:marTop w:val="0"/>
          <w:marBottom w:val="0"/>
          <w:divBdr>
            <w:top w:val="none" w:sz="0" w:space="0" w:color="auto"/>
            <w:left w:val="none" w:sz="0" w:space="0" w:color="auto"/>
            <w:bottom w:val="none" w:sz="0" w:space="0" w:color="auto"/>
            <w:right w:val="none" w:sz="0" w:space="0" w:color="auto"/>
          </w:divBdr>
          <w:divsChild>
            <w:div w:id="374741533">
              <w:marLeft w:val="0"/>
              <w:marRight w:val="0"/>
              <w:marTop w:val="0"/>
              <w:marBottom w:val="0"/>
              <w:divBdr>
                <w:top w:val="none" w:sz="0" w:space="0" w:color="auto"/>
                <w:left w:val="none" w:sz="0" w:space="0" w:color="auto"/>
                <w:bottom w:val="none" w:sz="0" w:space="0" w:color="auto"/>
                <w:right w:val="none" w:sz="0" w:space="0" w:color="auto"/>
              </w:divBdr>
              <w:divsChild>
                <w:div w:id="1944799261">
                  <w:marLeft w:val="0"/>
                  <w:marRight w:val="0"/>
                  <w:marTop w:val="0"/>
                  <w:marBottom w:val="0"/>
                  <w:divBdr>
                    <w:top w:val="none" w:sz="0" w:space="0" w:color="auto"/>
                    <w:left w:val="none" w:sz="0" w:space="0" w:color="auto"/>
                    <w:bottom w:val="none" w:sz="0" w:space="0" w:color="auto"/>
                    <w:right w:val="none" w:sz="0" w:space="0" w:color="auto"/>
                  </w:divBdr>
                  <w:divsChild>
                    <w:div w:id="62923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466755">
          <w:marLeft w:val="0"/>
          <w:marRight w:val="0"/>
          <w:marTop w:val="0"/>
          <w:marBottom w:val="0"/>
          <w:divBdr>
            <w:top w:val="none" w:sz="0" w:space="0" w:color="auto"/>
            <w:left w:val="none" w:sz="0" w:space="0" w:color="auto"/>
            <w:bottom w:val="none" w:sz="0" w:space="0" w:color="auto"/>
            <w:right w:val="none" w:sz="0" w:space="0" w:color="auto"/>
          </w:divBdr>
        </w:div>
      </w:divsChild>
    </w:div>
    <w:div w:id="586813819">
      <w:bodyDiv w:val="1"/>
      <w:marLeft w:val="0"/>
      <w:marRight w:val="0"/>
      <w:marTop w:val="0"/>
      <w:marBottom w:val="0"/>
      <w:divBdr>
        <w:top w:val="none" w:sz="0" w:space="0" w:color="auto"/>
        <w:left w:val="none" w:sz="0" w:space="0" w:color="auto"/>
        <w:bottom w:val="none" w:sz="0" w:space="0" w:color="auto"/>
        <w:right w:val="none" w:sz="0" w:space="0" w:color="auto"/>
      </w:divBdr>
    </w:div>
    <w:div w:id="588151689">
      <w:bodyDiv w:val="1"/>
      <w:marLeft w:val="0"/>
      <w:marRight w:val="0"/>
      <w:marTop w:val="0"/>
      <w:marBottom w:val="0"/>
      <w:divBdr>
        <w:top w:val="none" w:sz="0" w:space="0" w:color="auto"/>
        <w:left w:val="none" w:sz="0" w:space="0" w:color="auto"/>
        <w:bottom w:val="none" w:sz="0" w:space="0" w:color="auto"/>
        <w:right w:val="none" w:sz="0" w:space="0" w:color="auto"/>
      </w:divBdr>
      <w:divsChild>
        <w:div w:id="872420484">
          <w:marLeft w:val="0"/>
          <w:marRight w:val="0"/>
          <w:marTop w:val="0"/>
          <w:marBottom w:val="0"/>
          <w:divBdr>
            <w:top w:val="none" w:sz="0" w:space="0" w:color="auto"/>
            <w:left w:val="none" w:sz="0" w:space="0" w:color="auto"/>
            <w:bottom w:val="none" w:sz="0" w:space="0" w:color="auto"/>
            <w:right w:val="none" w:sz="0" w:space="0" w:color="auto"/>
          </w:divBdr>
        </w:div>
      </w:divsChild>
    </w:div>
    <w:div w:id="588388880">
      <w:bodyDiv w:val="1"/>
      <w:marLeft w:val="0"/>
      <w:marRight w:val="0"/>
      <w:marTop w:val="0"/>
      <w:marBottom w:val="0"/>
      <w:divBdr>
        <w:top w:val="none" w:sz="0" w:space="0" w:color="auto"/>
        <w:left w:val="none" w:sz="0" w:space="0" w:color="auto"/>
        <w:bottom w:val="none" w:sz="0" w:space="0" w:color="auto"/>
        <w:right w:val="none" w:sz="0" w:space="0" w:color="auto"/>
      </w:divBdr>
    </w:div>
    <w:div w:id="589123805">
      <w:bodyDiv w:val="1"/>
      <w:marLeft w:val="0"/>
      <w:marRight w:val="0"/>
      <w:marTop w:val="0"/>
      <w:marBottom w:val="0"/>
      <w:divBdr>
        <w:top w:val="none" w:sz="0" w:space="0" w:color="auto"/>
        <w:left w:val="none" w:sz="0" w:space="0" w:color="auto"/>
        <w:bottom w:val="none" w:sz="0" w:space="0" w:color="auto"/>
        <w:right w:val="none" w:sz="0" w:space="0" w:color="auto"/>
      </w:divBdr>
      <w:divsChild>
        <w:div w:id="746806846">
          <w:marLeft w:val="0"/>
          <w:marRight w:val="0"/>
          <w:marTop w:val="0"/>
          <w:marBottom w:val="0"/>
          <w:divBdr>
            <w:top w:val="none" w:sz="0" w:space="0" w:color="auto"/>
            <w:left w:val="none" w:sz="0" w:space="0" w:color="auto"/>
            <w:bottom w:val="none" w:sz="0" w:space="0" w:color="auto"/>
            <w:right w:val="none" w:sz="0" w:space="0" w:color="auto"/>
          </w:divBdr>
        </w:div>
      </w:divsChild>
    </w:div>
    <w:div w:id="589968894">
      <w:bodyDiv w:val="1"/>
      <w:marLeft w:val="0"/>
      <w:marRight w:val="0"/>
      <w:marTop w:val="0"/>
      <w:marBottom w:val="0"/>
      <w:divBdr>
        <w:top w:val="none" w:sz="0" w:space="0" w:color="auto"/>
        <w:left w:val="none" w:sz="0" w:space="0" w:color="auto"/>
        <w:bottom w:val="none" w:sz="0" w:space="0" w:color="auto"/>
        <w:right w:val="none" w:sz="0" w:space="0" w:color="auto"/>
      </w:divBdr>
      <w:divsChild>
        <w:div w:id="727152109">
          <w:marLeft w:val="0"/>
          <w:marRight w:val="0"/>
          <w:marTop w:val="0"/>
          <w:marBottom w:val="0"/>
          <w:divBdr>
            <w:top w:val="none" w:sz="0" w:space="0" w:color="auto"/>
            <w:left w:val="none" w:sz="0" w:space="0" w:color="auto"/>
            <w:bottom w:val="none" w:sz="0" w:space="0" w:color="auto"/>
            <w:right w:val="none" w:sz="0" w:space="0" w:color="auto"/>
          </w:divBdr>
        </w:div>
      </w:divsChild>
    </w:div>
    <w:div w:id="591742102">
      <w:bodyDiv w:val="1"/>
      <w:marLeft w:val="0"/>
      <w:marRight w:val="0"/>
      <w:marTop w:val="0"/>
      <w:marBottom w:val="0"/>
      <w:divBdr>
        <w:top w:val="none" w:sz="0" w:space="0" w:color="auto"/>
        <w:left w:val="none" w:sz="0" w:space="0" w:color="auto"/>
        <w:bottom w:val="none" w:sz="0" w:space="0" w:color="auto"/>
        <w:right w:val="none" w:sz="0" w:space="0" w:color="auto"/>
      </w:divBdr>
      <w:divsChild>
        <w:div w:id="1537044972">
          <w:marLeft w:val="0"/>
          <w:marRight w:val="0"/>
          <w:marTop w:val="0"/>
          <w:marBottom w:val="0"/>
          <w:divBdr>
            <w:top w:val="none" w:sz="0" w:space="0" w:color="auto"/>
            <w:left w:val="none" w:sz="0" w:space="0" w:color="auto"/>
            <w:bottom w:val="none" w:sz="0" w:space="0" w:color="auto"/>
            <w:right w:val="none" w:sz="0" w:space="0" w:color="auto"/>
          </w:divBdr>
        </w:div>
      </w:divsChild>
    </w:div>
    <w:div w:id="591937798">
      <w:bodyDiv w:val="1"/>
      <w:marLeft w:val="0"/>
      <w:marRight w:val="0"/>
      <w:marTop w:val="0"/>
      <w:marBottom w:val="0"/>
      <w:divBdr>
        <w:top w:val="none" w:sz="0" w:space="0" w:color="auto"/>
        <w:left w:val="none" w:sz="0" w:space="0" w:color="auto"/>
        <w:bottom w:val="none" w:sz="0" w:space="0" w:color="auto"/>
        <w:right w:val="none" w:sz="0" w:space="0" w:color="auto"/>
      </w:divBdr>
    </w:div>
    <w:div w:id="593516271">
      <w:bodyDiv w:val="1"/>
      <w:marLeft w:val="0"/>
      <w:marRight w:val="0"/>
      <w:marTop w:val="0"/>
      <w:marBottom w:val="0"/>
      <w:divBdr>
        <w:top w:val="none" w:sz="0" w:space="0" w:color="auto"/>
        <w:left w:val="none" w:sz="0" w:space="0" w:color="auto"/>
        <w:bottom w:val="none" w:sz="0" w:space="0" w:color="auto"/>
        <w:right w:val="none" w:sz="0" w:space="0" w:color="auto"/>
      </w:divBdr>
    </w:div>
    <w:div w:id="593631868">
      <w:bodyDiv w:val="1"/>
      <w:marLeft w:val="0"/>
      <w:marRight w:val="0"/>
      <w:marTop w:val="0"/>
      <w:marBottom w:val="0"/>
      <w:divBdr>
        <w:top w:val="none" w:sz="0" w:space="0" w:color="auto"/>
        <w:left w:val="none" w:sz="0" w:space="0" w:color="auto"/>
        <w:bottom w:val="none" w:sz="0" w:space="0" w:color="auto"/>
        <w:right w:val="none" w:sz="0" w:space="0" w:color="auto"/>
      </w:divBdr>
    </w:div>
    <w:div w:id="594434983">
      <w:bodyDiv w:val="1"/>
      <w:marLeft w:val="0"/>
      <w:marRight w:val="0"/>
      <w:marTop w:val="0"/>
      <w:marBottom w:val="0"/>
      <w:divBdr>
        <w:top w:val="none" w:sz="0" w:space="0" w:color="auto"/>
        <w:left w:val="none" w:sz="0" w:space="0" w:color="auto"/>
        <w:bottom w:val="none" w:sz="0" w:space="0" w:color="auto"/>
        <w:right w:val="none" w:sz="0" w:space="0" w:color="auto"/>
      </w:divBdr>
    </w:div>
    <w:div w:id="597100375">
      <w:bodyDiv w:val="1"/>
      <w:marLeft w:val="0"/>
      <w:marRight w:val="0"/>
      <w:marTop w:val="0"/>
      <w:marBottom w:val="0"/>
      <w:divBdr>
        <w:top w:val="none" w:sz="0" w:space="0" w:color="auto"/>
        <w:left w:val="none" w:sz="0" w:space="0" w:color="auto"/>
        <w:bottom w:val="none" w:sz="0" w:space="0" w:color="auto"/>
        <w:right w:val="none" w:sz="0" w:space="0" w:color="auto"/>
      </w:divBdr>
      <w:divsChild>
        <w:div w:id="27728939">
          <w:marLeft w:val="0"/>
          <w:marRight w:val="0"/>
          <w:marTop w:val="0"/>
          <w:marBottom w:val="0"/>
          <w:divBdr>
            <w:top w:val="none" w:sz="0" w:space="0" w:color="auto"/>
            <w:left w:val="none" w:sz="0" w:space="0" w:color="auto"/>
            <w:bottom w:val="none" w:sz="0" w:space="0" w:color="auto"/>
            <w:right w:val="none" w:sz="0" w:space="0" w:color="auto"/>
          </w:divBdr>
        </w:div>
      </w:divsChild>
    </w:div>
    <w:div w:id="597104483">
      <w:bodyDiv w:val="1"/>
      <w:marLeft w:val="0"/>
      <w:marRight w:val="0"/>
      <w:marTop w:val="0"/>
      <w:marBottom w:val="0"/>
      <w:divBdr>
        <w:top w:val="none" w:sz="0" w:space="0" w:color="auto"/>
        <w:left w:val="none" w:sz="0" w:space="0" w:color="auto"/>
        <w:bottom w:val="none" w:sz="0" w:space="0" w:color="auto"/>
        <w:right w:val="none" w:sz="0" w:space="0" w:color="auto"/>
      </w:divBdr>
      <w:divsChild>
        <w:div w:id="1278482895">
          <w:marLeft w:val="0"/>
          <w:marRight w:val="0"/>
          <w:marTop w:val="0"/>
          <w:marBottom w:val="0"/>
          <w:divBdr>
            <w:top w:val="none" w:sz="0" w:space="0" w:color="auto"/>
            <w:left w:val="none" w:sz="0" w:space="0" w:color="auto"/>
            <w:bottom w:val="none" w:sz="0" w:space="0" w:color="auto"/>
            <w:right w:val="none" w:sz="0" w:space="0" w:color="auto"/>
          </w:divBdr>
        </w:div>
      </w:divsChild>
    </w:div>
    <w:div w:id="597251148">
      <w:bodyDiv w:val="1"/>
      <w:marLeft w:val="0"/>
      <w:marRight w:val="0"/>
      <w:marTop w:val="0"/>
      <w:marBottom w:val="0"/>
      <w:divBdr>
        <w:top w:val="none" w:sz="0" w:space="0" w:color="auto"/>
        <w:left w:val="none" w:sz="0" w:space="0" w:color="auto"/>
        <w:bottom w:val="none" w:sz="0" w:space="0" w:color="auto"/>
        <w:right w:val="none" w:sz="0" w:space="0" w:color="auto"/>
      </w:divBdr>
      <w:divsChild>
        <w:div w:id="217786515">
          <w:marLeft w:val="0"/>
          <w:marRight w:val="0"/>
          <w:marTop w:val="0"/>
          <w:marBottom w:val="0"/>
          <w:divBdr>
            <w:top w:val="none" w:sz="0" w:space="0" w:color="auto"/>
            <w:left w:val="none" w:sz="0" w:space="0" w:color="auto"/>
            <w:bottom w:val="none" w:sz="0" w:space="0" w:color="auto"/>
            <w:right w:val="none" w:sz="0" w:space="0" w:color="auto"/>
          </w:divBdr>
        </w:div>
      </w:divsChild>
    </w:div>
    <w:div w:id="597295127">
      <w:bodyDiv w:val="1"/>
      <w:marLeft w:val="0"/>
      <w:marRight w:val="0"/>
      <w:marTop w:val="0"/>
      <w:marBottom w:val="0"/>
      <w:divBdr>
        <w:top w:val="none" w:sz="0" w:space="0" w:color="auto"/>
        <w:left w:val="none" w:sz="0" w:space="0" w:color="auto"/>
        <w:bottom w:val="none" w:sz="0" w:space="0" w:color="auto"/>
        <w:right w:val="none" w:sz="0" w:space="0" w:color="auto"/>
      </w:divBdr>
    </w:div>
    <w:div w:id="597369101">
      <w:bodyDiv w:val="1"/>
      <w:marLeft w:val="0"/>
      <w:marRight w:val="0"/>
      <w:marTop w:val="0"/>
      <w:marBottom w:val="0"/>
      <w:divBdr>
        <w:top w:val="none" w:sz="0" w:space="0" w:color="auto"/>
        <w:left w:val="none" w:sz="0" w:space="0" w:color="auto"/>
        <w:bottom w:val="none" w:sz="0" w:space="0" w:color="auto"/>
        <w:right w:val="none" w:sz="0" w:space="0" w:color="auto"/>
      </w:divBdr>
    </w:div>
    <w:div w:id="597952072">
      <w:bodyDiv w:val="1"/>
      <w:marLeft w:val="0"/>
      <w:marRight w:val="0"/>
      <w:marTop w:val="0"/>
      <w:marBottom w:val="0"/>
      <w:divBdr>
        <w:top w:val="none" w:sz="0" w:space="0" w:color="auto"/>
        <w:left w:val="none" w:sz="0" w:space="0" w:color="auto"/>
        <w:bottom w:val="none" w:sz="0" w:space="0" w:color="auto"/>
        <w:right w:val="none" w:sz="0" w:space="0" w:color="auto"/>
      </w:divBdr>
    </w:div>
    <w:div w:id="598754720">
      <w:bodyDiv w:val="1"/>
      <w:marLeft w:val="0"/>
      <w:marRight w:val="0"/>
      <w:marTop w:val="0"/>
      <w:marBottom w:val="0"/>
      <w:divBdr>
        <w:top w:val="none" w:sz="0" w:space="0" w:color="auto"/>
        <w:left w:val="none" w:sz="0" w:space="0" w:color="auto"/>
        <w:bottom w:val="none" w:sz="0" w:space="0" w:color="auto"/>
        <w:right w:val="none" w:sz="0" w:space="0" w:color="auto"/>
      </w:divBdr>
      <w:divsChild>
        <w:div w:id="1345329864">
          <w:marLeft w:val="0"/>
          <w:marRight w:val="0"/>
          <w:marTop w:val="0"/>
          <w:marBottom w:val="0"/>
          <w:divBdr>
            <w:top w:val="none" w:sz="0" w:space="0" w:color="auto"/>
            <w:left w:val="none" w:sz="0" w:space="0" w:color="auto"/>
            <w:bottom w:val="none" w:sz="0" w:space="0" w:color="auto"/>
            <w:right w:val="none" w:sz="0" w:space="0" w:color="auto"/>
          </w:divBdr>
        </w:div>
        <w:div w:id="2145350405">
          <w:marLeft w:val="0"/>
          <w:marRight w:val="0"/>
          <w:marTop w:val="0"/>
          <w:marBottom w:val="0"/>
          <w:divBdr>
            <w:top w:val="none" w:sz="0" w:space="0" w:color="auto"/>
            <w:left w:val="none" w:sz="0" w:space="0" w:color="auto"/>
            <w:bottom w:val="none" w:sz="0" w:space="0" w:color="auto"/>
            <w:right w:val="none" w:sz="0" w:space="0" w:color="auto"/>
          </w:divBdr>
        </w:div>
      </w:divsChild>
    </w:div>
    <w:div w:id="598951784">
      <w:bodyDiv w:val="1"/>
      <w:marLeft w:val="0"/>
      <w:marRight w:val="0"/>
      <w:marTop w:val="0"/>
      <w:marBottom w:val="0"/>
      <w:divBdr>
        <w:top w:val="none" w:sz="0" w:space="0" w:color="auto"/>
        <w:left w:val="none" w:sz="0" w:space="0" w:color="auto"/>
        <w:bottom w:val="none" w:sz="0" w:space="0" w:color="auto"/>
        <w:right w:val="none" w:sz="0" w:space="0" w:color="auto"/>
      </w:divBdr>
      <w:divsChild>
        <w:div w:id="383918944">
          <w:marLeft w:val="0"/>
          <w:marRight w:val="0"/>
          <w:marTop w:val="0"/>
          <w:marBottom w:val="0"/>
          <w:divBdr>
            <w:top w:val="none" w:sz="0" w:space="0" w:color="auto"/>
            <w:left w:val="none" w:sz="0" w:space="0" w:color="auto"/>
            <w:bottom w:val="none" w:sz="0" w:space="0" w:color="auto"/>
            <w:right w:val="none" w:sz="0" w:space="0" w:color="auto"/>
          </w:divBdr>
          <w:divsChild>
            <w:div w:id="2044548798">
              <w:marLeft w:val="0"/>
              <w:marRight w:val="0"/>
              <w:marTop w:val="0"/>
              <w:marBottom w:val="0"/>
              <w:divBdr>
                <w:top w:val="none" w:sz="0" w:space="0" w:color="auto"/>
                <w:left w:val="none" w:sz="0" w:space="0" w:color="auto"/>
                <w:bottom w:val="none" w:sz="0" w:space="0" w:color="auto"/>
                <w:right w:val="none" w:sz="0" w:space="0" w:color="auto"/>
              </w:divBdr>
              <w:divsChild>
                <w:div w:id="567377121">
                  <w:marLeft w:val="0"/>
                  <w:marRight w:val="0"/>
                  <w:marTop w:val="0"/>
                  <w:marBottom w:val="0"/>
                  <w:divBdr>
                    <w:top w:val="none" w:sz="0" w:space="0" w:color="auto"/>
                    <w:left w:val="none" w:sz="0" w:space="0" w:color="auto"/>
                    <w:bottom w:val="none" w:sz="0" w:space="0" w:color="auto"/>
                    <w:right w:val="none" w:sz="0" w:space="0" w:color="auto"/>
                  </w:divBdr>
                  <w:divsChild>
                    <w:div w:id="980767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3382">
              <w:marLeft w:val="0"/>
              <w:marRight w:val="0"/>
              <w:marTop w:val="0"/>
              <w:marBottom w:val="0"/>
              <w:divBdr>
                <w:top w:val="none" w:sz="0" w:space="0" w:color="auto"/>
                <w:left w:val="none" w:sz="0" w:space="0" w:color="auto"/>
                <w:bottom w:val="none" w:sz="0" w:space="0" w:color="auto"/>
                <w:right w:val="none" w:sz="0" w:space="0" w:color="auto"/>
              </w:divBdr>
              <w:divsChild>
                <w:div w:id="594244439">
                  <w:marLeft w:val="0"/>
                  <w:marRight w:val="0"/>
                  <w:marTop w:val="0"/>
                  <w:marBottom w:val="0"/>
                  <w:divBdr>
                    <w:top w:val="none" w:sz="0" w:space="0" w:color="auto"/>
                    <w:left w:val="none" w:sz="0" w:space="0" w:color="auto"/>
                    <w:bottom w:val="none" w:sz="0" w:space="0" w:color="auto"/>
                    <w:right w:val="none" w:sz="0" w:space="0" w:color="auto"/>
                  </w:divBdr>
                  <w:divsChild>
                    <w:div w:id="156771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0069743">
      <w:bodyDiv w:val="1"/>
      <w:marLeft w:val="0"/>
      <w:marRight w:val="0"/>
      <w:marTop w:val="0"/>
      <w:marBottom w:val="0"/>
      <w:divBdr>
        <w:top w:val="none" w:sz="0" w:space="0" w:color="auto"/>
        <w:left w:val="none" w:sz="0" w:space="0" w:color="auto"/>
        <w:bottom w:val="none" w:sz="0" w:space="0" w:color="auto"/>
        <w:right w:val="none" w:sz="0" w:space="0" w:color="auto"/>
      </w:divBdr>
    </w:div>
    <w:div w:id="600992768">
      <w:bodyDiv w:val="1"/>
      <w:marLeft w:val="0"/>
      <w:marRight w:val="0"/>
      <w:marTop w:val="0"/>
      <w:marBottom w:val="0"/>
      <w:divBdr>
        <w:top w:val="none" w:sz="0" w:space="0" w:color="auto"/>
        <w:left w:val="none" w:sz="0" w:space="0" w:color="auto"/>
        <w:bottom w:val="none" w:sz="0" w:space="0" w:color="auto"/>
        <w:right w:val="none" w:sz="0" w:space="0" w:color="auto"/>
      </w:divBdr>
    </w:div>
    <w:div w:id="601767845">
      <w:bodyDiv w:val="1"/>
      <w:marLeft w:val="0"/>
      <w:marRight w:val="0"/>
      <w:marTop w:val="0"/>
      <w:marBottom w:val="0"/>
      <w:divBdr>
        <w:top w:val="none" w:sz="0" w:space="0" w:color="auto"/>
        <w:left w:val="none" w:sz="0" w:space="0" w:color="auto"/>
        <w:bottom w:val="none" w:sz="0" w:space="0" w:color="auto"/>
        <w:right w:val="none" w:sz="0" w:space="0" w:color="auto"/>
      </w:divBdr>
    </w:div>
    <w:div w:id="603348410">
      <w:bodyDiv w:val="1"/>
      <w:marLeft w:val="0"/>
      <w:marRight w:val="0"/>
      <w:marTop w:val="0"/>
      <w:marBottom w:val="0"/>
      <w:divBdr>
        <w:top w:val="none" w:sz="0" w:space="0" w:color="auto"/>
        <w:left w:val="none" w:sz="0" w:space="0" w:color="auto"/>
        <w:bottom w:val="none" w:sz="0" w:space="0" w:color="auto"/>
        <w:right w:val="none" w:sz="0" w:space="0" w:color="auto"/>
      </w:divBdr>
    </w:div>
    <w:div w:id="604117806">
      <w:bodyDiv w:val="1"/>
      <w:marLeft w:val="0"/>
      <w:marRight w:val="0"/>
      <w:marTop w:val="0"/>
      <w:marBottom w:val="0"/>
      <w:divBdr>
        <w:top w:val="none" w:sz="0" w:space="0" w:color="auto"/>
        <w:left w:val="none" w:sz="0" w:space="0" w:color="auto"/>
        <w:bottom w:val="none" w:sz="0" w:space="0" w:color="auto"/>
        <w:right w:val="none" w:sz="0" w:space="0" w:color="auto"/>
      </w:divBdr>
      <w:divsChild>
        <w:div w:id="412629387">
          <w:marLeft w:val="0"/>
          <w:marRight w:val="0"/>
          <w:marTop w:val="0"/>
          <w:marBottom w:val="0"/>
          <w:divBdr>
            <w:top w:val="none" w:sz="0" w:space="0" w:color="auto"/>
            <w:left w:val="none" w:sz="0" w:space="0" w:color="auto"/>
            <w:bottom w:val="none" w:sz="0" w:space="0" w:color="auto"/>
            <w:right w:val="none" w:sz="0" w:space="0" w:color="auto"/>
          </w:divBdr>
        </w:div>
      </w:divsChild>
    </w:div>
    <w:div w:id="604189807">
      <w:bodyDiv w:val="1"/>
      <w:marLeft w:val="0"/>
      <w:marRight w:val="0"/>
      <w:marTop w:val="0"/>
      <w:marBottom w:val="0"/>
      <w:divBdr>
        <w:top w:val="none" w:sz="0" w:space="0" w:color="auto"/>
        <w:left w:val="none" w:sz="0" w:space="0" w:color="auto"/>
        <w:bottom w:val="none" w:sz="0" w:space="0" w:color="auto"/>
        <w:right w:val="none" w:sz="0" w:space="0" w:color="auto"/>
      </w:divBdr>
    </w:div>
    <w:div w:id="604967572">
      <w:bodyDiv w:val="1"/>
      <w:marLeft w:val="0"/>
      <w:marRight w:val="0"/>
      <w:marTop w:val="0"/>
      <w:marBottom w:val="0"/>
      <w:divBdr>
        <w:top w:val="none" w:sz="0" w:space="0" w:color="auto"/>
        <w:left w:val="none" w:sz="0" w:space="0" w:color="auto"/>
        <w:bottom w:val="none" w:sz="0" w:space="0" w:color="auto"/>
        <w:right w:val="none" w:sz="0" w:space="0" w:color="auto"/>
      </w:divBdr>
    </w:div>
    <w:div w:id="607010523">
      <w:bodyDiv w:val="1"/>
      <w:marLeft w:val="0"/>
      <w:marRight w:val="0"/>
      <w:marTop w:val="0"/>
      <w:marBottom w:val="0"/>
      <w:divBdr>
        <w:top w:val="none" w:sz="0" w:space="0" w:color="auto"/>
        <w:left w:val="none" w:sz="0" w:space="0" w:color="auto"/>
        <w:bottom w:val="none" w:sz="0" w:space="0" w:color="auto"/>
        <w:right w:val="none" w:sz="0" w:space="0" w:color="auto"/>
      </w:divBdr>
      <w:divsChild>
        <w:div w:id="1886604775">
          <w:marLeft w:val="0"/>
          <w:marRight w:val="0"/>
          <w:marTop w:val="0"/>
          <w:marBottom w:val="300"/>
          <w:divBdr>
            <w:top w:val="none" w:sz="0" w:space="0" w:color="auto"/>
            <w:left w:val="none" w:sz="0" w:space="0" w:color="auto"/>
            <w:bottom w:val="none" w:sz="0" w:space="0" w:color="auto"/>
            <w:right w:val="none" w:sz="0" w:space="0" w:color="auto"/>
          </w:divBdr>
          <w:divsChild>
            <w:div w:id="125123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080294">
      <w:bodyDiv w:val="1"/>
      <w:marLeft w:val="0"/>
      <w:marRight w:val="0"/>
      <w:marTop w:val="0"/>
      <w:marBottom w:val="0"/>
      <w:divBdr>
        <w:top w:val="none" w:sz="0" w:space="0" w:color="auto"/>
        <w:left w:val="none" w:sz="0" w:space="0" w:color="auto"/>
        <w:bottom w:val="none" w:sz="0" w:space="0" w:color="auto"/>
        <w:right w:val="none" w:sz="0" w:space="0" w:color="auto"/>
      </w:divBdr>
    </w:div>
    <w:div w:id="607665351">
      <w:bodyDiv w:val="1"/>
      <w:marLeft w:val="0"/>
      <w:marRight w:val="0"/>
      <w:marTop w:val="0"/>
      <w:marBottom w:val="0"/>
      <w:divBdr>
        <w:top w:val="none" w:sz="0" w:space="0" w:color="auto"/>
        <w:left w:val="none" w:sz="0" w:space="0" w:color="auto"/>
        <w:bottom w:val="none" w:sz="0" w:space="0" w:color="auto"/>
        <w:right w:val="none" w:sz="0" w:space="0" w:color="auto"/>
      </w:divBdr>
      <w:divsChild>
        <w:div w:id="160313882">
          <w:marLeft w:val="0"/>
          <w:marRight w:val="0"/>
          <w:marTop w:val="0"/>
          <w:marBottom w:val="0"/>
          <w:divBdr>
            <w:top w:val="none" w:sz="0" w:space="0" w:color="auto"/>
            <w:left w:val="none" w:sz="0" w:space="0" w:color="auto"/>
            <w:bottom w:val="none" w:sz="0" w:space="0" w:color="auto"/>
            <w:right w:val="none" w:sz="0" w:space="0" w:color="auto"/>
          </w:divBdr>
        </w:div>
      </w:divsChild>
    </w:div>
    <w:div w:id="608006114">
      <w:bodyDiv w:val="1"/>
      <w:marLeft w:val="0"/>
      <w:marRight w:val="0"/>
      <w:marTop w:val="0"/>
      <w:marBottom w:val="0"/>
      <w:divBdr>
        <w:top w:val="none" w:sz="0" w:space="0" w:color="auto"/>
        <w:left w:val="none" w:sz="0" w:space="0" w:color="auto"/>
        <w:bottom w:val="none" w:sz="0" w:space="0" w:color="auto"/>
        <w:right w:val="none" w:sz="0" w:space="0" w:color="auto"/>
      </w:divBdr>
      <w:divsChild>
        <w:div w:id="167018222">
          <w:marLeft w:val="0"/>
          <w:marRight w:val="0"/>
          <w:marTop w:val="0"/>
          <w:marBottom w:val="0"/>
          <w:divBdr>
            <w:top w:val="none" w:sz="0" w:space="0" w:color="auto"/>
            <w:left w:val="none" w:sz="0" w:space="0" w:color="auto"/>
            <w:bottom w:val="none" w:sz="0" w:space="0" w:color="auto"/>
            <w:right w:val="none" w:sz="0" w:space="0" w:color="auto"/>
          </w:divBdr>
        </w:div>
      </w:divsChild>
    </w:div>
    <w:div w:id="608195643">
      <w:bodyDiv w:val="1"/>
      <w:marLeft w:val="0"/>
      <w:marRight w:val="0"/>
      <w:marTop w:val="0"/>
      <w:marBottom w:val="0"/>
      <w:divBdr>
        <w:top w:val="none" w:sz="0" w:space="0" w:color="auto"/>
        <w:left w:val="none" w:sz="0" w:space="0" w:color="auto"/>
        <w:bottom w:val="none" w:sz="0" w:space="0" w:color="auto"/>
        <w:right w:val="none" w:sz="0" w:space="0" w:color="auto"/>
      </w:divBdr>
    </w:div>
    <w:div w:id="608777701">
      <w:bodyDiv w:val="1"/>
      <w:marLeft w:val="0"/>
      <w:marRight w:val="0"/>
      <w:marTop w:val="0"/>
      <w:marBottom w:val="0"/>
      <w:divBdr>
        <w:top w:val="none" w:sz="0" w:space="0" w:color="auto"/>
        <w:left w:val="none" w:sz="0" w:space="0" w:color="auto"/>
        <w:bottom w:val="none" w:sz="0" w:space="0" w:color="auto"/>
        <w:right w:val="none" w:sz="0" w:space="0" w:color="auto"/>
      </w:divBdr>
      <w:divsChild>
        <w:div w:id="1915701494">
          <w:marLeft w:val="0"/>
          <w:marRight w:val="0"/>
          <w:marTop w:val="0"/>
          <w:marBottom w:val="0"/>
          <w:divBdr>
            <w:top w:val="none" w:sz="0" w:space="0" w:color="auto"/>
            <w:left w:val="none" w:sz="0" w:space="0" w:color="auto"/>
            <w:bottom w:val="none" w:sz="0" w:space="0" w:color="auto"/>
            <w:right w:val="none" w:sz="0" w:space="0" w:color="auto"/>
          </w:divBdr>
        </w:div>
      </w:divsChild>
    </w:div>
    <w:div w:id="609552668">
      <w:bodyDiv w:val="1"/>
      <w:marLeft w:val="0"/>
      <w:marRight w:val="0"/>
      <w:marTop w:val="0"/>
      <w:marBottom w:val="0"/>
      <w:divBdr>
        <w:top w:val="none" w:sz="0" w:space="0" w:color="auto"/>
        <w:left w:val="none" w:sz="0" w:space="0" w:color="auto"/>
        <w:bottom w:val="none" w:sz="0" w:space="0" w:color="auto"/>
        <w:right w:val="none" w:sz="0" w:space="0" w:color="auto"/>
      </w:divBdr>
      <w:divsChild>
        <w:div w:id="1376351865">
          <w:marLeft w:val="0"/>
          <w:marRight w:val="0"/>
          <w:marTop w:val="0"/>
          <w:marBottom w:val="0"/>
          <w:divBdr>
            <w:top w:val="none" w:sz="0" w:space="0" w:color="auto"/>
            <w:left w:val="none" w:sz="0" w:space="0" w:color="auto"/>
            <w:bottom w:val="none" w:sz="0" w:space="0" w:color="auto"/>
            <w:right w:val="none" w:sz="0" w:space="0" w:color="auto"/>
          </w:divBdr>
        </w:div>
      </w:divsChild>
    </w:div>
    <w:div w:id="609626965">
      <w:bodyDiv w:val="1"/>
      <w:marLeft w:val="0"/>
      <w:marRight w:val="0"/>
      <w:marTop w:val="0"/>
      <w:marBottom w:val="0"/>
      <w:divBdr>
        <w:top w:val="none" w:sz="0" w:space="0" w:color="auto"/>
        <w:left w:val="none" w:sz="0" w:space="0" w:color="auto"/>
        <w:bottom w:val="none" w:sz="0" w:space="0" w:color="auto"/>
        <w:right w:val="none" w:sz="0" w:space="0" w:color="auto"/>
      </w:divBdr>
    </w:div>
    <w:div w:id="609631625">
      <w:bodyDiv w:val="1"/>
      <w:marLeft w:val="0"/>
      <w:marRight w:val="0"/>
      <w:marTop w:val="0"/>
      <w:marBottom w:val="0"/>
      <w:divBdr>
        <w:top w:val="none" w:sz="0" w:space="0" w:color="auto"/>
        <w:left w:val="none" w:sz="0" w:space="0" w:color="auto"/>
        <w:bottom w:val="none" w:sz="0" w:space="0" w:color="auto"/>
        <w:right w:val="none" w:sz="0" w:space="0" w:color="auto"/>
      </w:divBdr>
    </w:div>
    <w:div w:id="611790733">
      <w:bodyDiv w:val="1"/>
      <w:marLeft w:val="0"/>
      <w:marRight w:val="0"/>
      <w:marTop w:val="0"/>
      <w:marBottom w:val="0"/>
      <w:divBdr>
        <w:top w:val="none" w:sz="0" w:space="0" w:color="auto"/>
        <w:left w:val="none" w:sz="0" w:space="0" w:color="auto"/>
        <w:bottom w:val="none" w:sz="0" w:space="0" w:color="auto"/>
        <w:right w:val="none" w:sz="0" w:space="0" w:color="auto"/>
      </w:divBdr>
      <w:divsChild>
        <w:div w:id="113909930">
          <w:marLeft w:val="0"/>
          <w:marRight w:val="0"/>
          <w:marTop w:val="0"/>
          <w:marBottom w:val="0"/>
          <w:divBdr>
            <w:top w:val="none" w:sz="0" w:space="0" w:color="auto"/>
            <w:left w:val="none" w:sz="0" w:space="0" w:color="auto"/>
            <w:bottom w:val="none" w:sz="0" w:space="0" w:color="auto"/>
            <w:right w:val="none" w:sz="0" w:space="0" w:color="auto"/>
          </w:divBdr>
        </w:div>
      </w:divsChild>
    </w:div>
    <w:div w:id="612059380">
      <w:bodyDiv w:val="1"/>
      <w:marLeft w:val="0"/>
      <w:marRight w:val="0"/>
      <w:marTop w:val="0"/>
      <w:marBottom w:val="0"/>
      <w:divBdr>
        <w:top w:val="none" w:sz="0" w:space="0" w:color="auto"/>
        <w:left w:val="none" w:sz="0" w:space="0" w:color="auto"/>
        <w:bottom w:val="none" w:sz="0" w:space="0" w:color="auto"/>
        <w:right w:val="none" w:sz="0" w:space="0" w:color="auto"/>
      </w:divBdr>
    </w:div>
    <w:div w:id="612397326">
      <w:bodyDiv w:val="1"/>
      <w:marLeft w:val="0"/>
      <w:marRight w:val="0"/>
      <w:marTop w:val="0"/>
      <w:marBottom w:val="0"/>
      <w:divBdr>
        <w:top w:val="none" w:sz="0" w:space="0" w:color="auto"/>
        <w:left w:val="none" w:sz="0" w:space="0" w:color="auto"/>
        <w:bottom w:val="none" w:sz="0" w:space="0" w:color="auto"/>
        <w:right w:val="none" w:sz="0" w:space="0" w:color="auto"/>
      </w:divBdr>
      <w:divsChild>
        <w:div w:id="771172486">
          <w:marLeft w:val="0"/>
          <w:marRight w:val="0"/>
          <w:marTop w:val="0"/>
          <w:marBottom w:val="0"/>
          <w:divBdr>
            <w:top w:val="none" w:sz="0" w:space="0" w:color="auto"/>
            <w:left w:val="none" w:sz="0" w:space="0" w:color="auto"/>
            <w:bottom w:val="none" w:sz="0" w:space="0" w:color="auto"/>
            <w:right w:val="none" w:sz="0" w:space="0" w:color="auto"/>
          </w:divBdr>
        </w:div>
      </w:divsChild>
    </w:div>
    <w:div w:id="613056204">
      <w:bodyDiv w:val="1"/>
      <w:marLeft w:val="0"/>
      <w:marRight w:val="0"/>
      <w:marTop w:val="0"/>
      <w:marBottom w:val="0"/>
      <w:divBdr>
        <w:top w:val="none" w:sz="0" w:space="0" w:color="auto"/>
        <w:left w:val="none" w:sz="0" w:space="0" w:color="auto"/>
        <w:bottom w:val="none" w:sz="0" w:space="0" w:color="auto"/>
        <w:right w:val="none" w:sz="0" w:space="0" w:color="auto"/>
      </w:divBdr>
      <w:divsChild>
        <w:div w:id="1643265529">
          <w:marLeft w:val="0"/>
          <w:marRight w:val="0"/>
          <w:marTop w:val="0"/>
          <w:marBottom w:val="0"/>
          <w:divBdr>
            <w:top w:val="none" w:sz="0" w:space="0" w:color="auto"/>
            <w:left w:val="none" w:sz="0" w:space="0" w:color="auto"/>
            <w:bottom w:val="none" w:sz="0" w:space="0" w:color="auto"/>
            <w:right w:val="none" w:sz="0" w:space="0" w:color="auto"/>
          </w:divBdr>
        </w:div>
      </w:divsChild>
    </w:div>
    <w:div w:id="614214276">
      <w:bodyDiv w:val="1"/>
      <w:marLeft w:val="0"/>
      <w:marRight w:val="0"/>
      <w:marTop w:val="0"/>
      <w:marBottom w:val="0"/>
      <w:divBdr>
        <w:top w:val="none" w:sz="0" w:space="0" w:color="auto"/>
        <w:left w:val="none" w:sz="0" w:space="0" w:color="auto"/>
        <w:bottom w:val="none" w:sz="0" w:space="0" w:color="auto"/>
        <w:right w:val="none" w:sz="0" w:space="0" w:color="auto"/>
      </w:divBdr>
    </w:div>
    <w:div w:id="614362740">
      <w:bodyDiv w:val="1"/>
      <w:marLeft w:val="0"/>
      <w:marRight w:val="0"/>
      <w:marTop w:val="0"/>
      <w:marBottom w:val="0"/>
      <w:divBdr>
        <w:top w:val="none" w:sz="0" w:space="0" w:color="auto"/>
        <w:left w:val="none" w:sz="0" w:space="0" w:color="auto"/>
        <w:bottom w:val="none" w:sz="0" w:space="0" w:color="auto"/>
        <w:right w:val="none" w:sz="0" w:space="0" w:color="auto"/>
      </w:divBdr>
    </w:div>
    <w:div w:id="615671974">
      <w:bodyDiv w:val="1"/>
      <w:marLeft w:val="0"/>
      <w:marRight w:val="0"/>
      <w:marTop w:val="0"/>
      <w:marBottom w:val="0"/>
      <w:divBdr>
        <w:top w:val="none" w:sz="0" w:space="0" w:color="auto"/>
        <w:left w:val="none" w:sz="0" w:space="0" w:color="auto"/>
        <w:bottom w:val="none" w:sz="0" w:space="0" w:color="auto"/>
        <w:right w:val="none" w:sz="0" w:space="0" w:color="auto"/>
      </w:divBdr>
      <w:divsChild>
        <w:div w:id="851800227">
          <w:marLeft w:val="0"/>
          <w:marRight w:val="0"/>
          <w:marTop w:val="0"/>
          <w:marBottom w:val="0"/>
          <w:divBdr>
            <w:top w:val="none" w:sz="0" w:space="0" w:color="auto"/>
            <w:left w:val="none" w:sz="0" w:space="0" w:color="auto"/>
            <w:bottom w:val="none" w:sz="0" w:space="0" w:color="auto"/>
            <w:right w:val="none" w:sz="0" w:space="0" w:color="auto"/>
          </w:divBdr>
        </w:div>
        <w:div w:id="957251524">
          <w:marLeft w:val="0"/>
          <w:marRight w:val="0"/>
          <w:marTop w:val="0"/>
          <w:marBottom w:val="0"/>
          <w:divBdr>
            <w:top w:val="none" w:sz="0" w:space="0" w:color="auto"/>
            <w:left w:val="none" w:sz="0" w:space="0" w:color="auto"/>
            <w:bottom w:val="none" w:sz="0" w:space="0" w:color="auto"/>
            <w:right w:val="none" w:sz="0" w:space="0" w:color="auto"/>
          </w:divBdr>
        </w:div>
      </w:divsChild>
    </w:div>
    <w:div w:id="615794756">
      <w:bodyDiv w:val="1"/>
      <w:marLeft w:val="0"/>
      <w:marRight w:val="0"/>
      <w:marTop w:val="0"/>
      <w:marBottom w:val="0"/>
      <w:divBdr>
        <w:top w:val="none" w:sz="0" w:space="0" w:color="auto"/>
        <w:left w:val="none" w:sz="0" w:space="0" w:color="auto"/>
        <w:bottom w:val="none" w:sz="0" w:space="0" w:color="auto"/>
        <w:right w:val="none" w:sz="0" w:space="0" w:color="auto"/>
      </w:divBdr>
      <w:divsChild>
        <w:div w:id="380635097">
          <w:marLeft w:val="0"/>
          <w:marRight w:val="0"/>
          <w:marTop w:val="0"/>
          <w:marBottom w:val="0"/>
          <w:divBdr>
            <w:top w:val="none" w:sz="0" w:space="0" w:color="auto"/>
            <w:left w:val="none" w:sz="0" w:space="0" w:color="auto"/>
            <w:bottom w:val="none" w:sz="0" w:space="0" w:color="auto"/>
            <w:right w:val="none" w:sz="0" w:space="0" w:color="auto"/>
          </w:divBdr>
        </w:div>
      </w:divsChild>
    </w:div>
    <w:div w:id="616564671">
      <w:bodyDiv w:val="1"/>
      <w:marLeft w:val="0"/>
      <w:marRight w:val="0"/>
      <w:marTop w:val="0"/>
      <w:marBottom w:val="0"/>
      <w:divBdr>
        <w:top w:val="none" w:sz="0" w:space="0" w:color="auto"/>
        <w:left w:val="none" w:sz="0" w:space="0" w:color="auto"/>
        <w:bottom w:val="none" w:sz="0" w:space="0" w:color="auto"/>
        <w:right w:val="none" w:sz="0" w:space="0" w:color="auto"/>
      </w:divBdr>
    </w:div>
    <w:div w:id="616572268">
      <w:bodyDiv w:val="1"/>
      <w:marLeft w:val="0"/>
      <w:marRight w:val="0"/>
      <w:marTop w:val="0"/>
      <w:marBottom w:val="0"/>
      <w:divBdr>
        <w:top w:val="none" w:sz="0" w:space="0" w:color="auto"/>
        <w:left w:val="none" w:sz="0" w:space="0" w:color="auto"/>
        <w:bottom w:val="none" w:sz="0" w:space="0" w:color="auto"/>
        <w:right w:val="none" w:sz="0" w:space="0" w:color="auto"/>
      </w:divBdr>
      <w:divsChild>
        <w:div w:id="9521327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8148364">
      <w:bodyDiv w:val="1"/>
      <w:marLeft w:val="0"/>
      <w:marRight w:val="0"/>
      <w:marTop w:val="0"/>
      <w:marBottom w:val="0"/>
      <w:divBdr>
        <w:top w:val="none" w:sz="0" w:space="0" w:color="auto"/>
        <w:left w:val="none" w:sz="0" w:space="0" w:color="auto"/>
        <w:bottom w:val="none" w:sz="0" w:space="0" w:color="auto"/>
        <w:right w:val="none" w:sz="0" w:space="0" w:color="auto"/>
      </w:divBdr>
    </w:div>
    <w:div w:id="618951786">
      <w:bodyDiv w:val="1"/>
      <w:marLeft w:val="0"/>
      <w:marRight w:val="0"/>
      <w:marTop w:val="0"/>
      <w:marBottom w:val="0"/>
      <w:divBdr>
        <w:top w:val="none" w:sz="0" w:space="0" w:color="auto"/>
        <w:left w:val="none" w:sz="0" w:space="0" w:color="auto"/>
        <w:bottom w:val="none" w:sz="0" w:space="0" w:color="auto"/>
        <w:right w:val="none" w:sz="0" w:space="0" w:color="auto"/>
      </w:divBdr>
      <w:divsChild>
        <w:div w:id="1276869408">
          <w:marLeft w:val="0"/>
          <w:marRight w:val="0"/>
          <w:marTop w:val="0"/>
          <w:marBottom w:val="0"/>
          <w:divBdr>
            <w:top w:val="none" w:sz="0" w:space="0" w:color="auto"/>
            <w:left w:val="none" w:sz="0" w:space="0" w:color="auto"/>
            <w:bottom w:val="none" w:sz="0" w:space="0" w:color="auto"/>
            <w:right w:val="none" w:sz="0" w:space="0" w:color="auto"/>
          </w:divBdr>
        </w:div>
      </w:divsChild>
    </w:div>
    <w:div w:id="620841799">
      <w:bodyDiv w:val="1"/>
      <w:marLeft w:val="0"/>
      <w:marRight w:val="0"/>
      <w:marTop w:val="0"/>
      <w:marBottom w:val="0"/>
      <w:divBdr>
        <w:top w:val="none" w:sz="0" w:space="0" w:color="auto"/>
        <w:left w:val="none" w:sz="0" w:space="0" w:color="auto"/>
        <w:bottom w:val="none" w:sz="0" w:space="0" w:color="auto"/>
        <w:right w:val="none" w:sz="0" w:space="0" w:color="auto"/>
      </w:divBdr>
      <w:divsChild>
        <w:div w:id="1169324825">
          <w:marLeft w:val="0"/>
          <w:marRight w:val="0"/>
          <w:marTop w:val="0"/>
          <w:marBottom w:val="0"/>
          <w:divBdr>
            <w:top w:val="none" w:sz="0" w:space="0" w:color="auto"/>
            <w:left w:val="none" w:sz="0" w:space="0" w:color="auto"/>
            <w:bottom w:val="none" w:sz="0" w:space="0" w:color="auto"/>
            <w:right w:val="none" w:sz="0" w:space="0" w:color="auto"/>
          </w:divBdr>
        </w:div>
      </w:divsChild>
    </w:div>
    <w:div w:id="621158003">
      <w:bodyDiv w:val="1"/>
      <w:marLeft w:val="0"/>
      <w:marRight w:val="0"/>
      <w:marTop w:val="0"/>
      <w:marBottom w:val="0"/>
      <w:divBdr>
        <w:top w:val="none" w:sz="0" w:space="0" w:color="auto"/>
        <w:left w:val="none" w:sz="0" w:space="0" w:color="auto"/>
        <w:bottom w:val="none" w:sz="0" w:space="0" w:color="auto"/>
        <w:right w:val="none" w:sz="0" w:space="0" w:color="auto"/>
      </w:divBdr>
    </w:div>
    <w:div w:id="621302569">
      <w:bodyDiv w:val="1"/>
      <w:marLeft w:val="0"/>
      <w:marRight w:val="0"/>
      <w:marTop w:val="0"/>
      <w:marBottom w:val="0"/>
      <w:divBdr>
        <w:top w:val="none" w:sz="0" w:space="0" w:color="auto"/>
        <w:left w:val="none" w:sz="0" w:space="0" w:color="auto"/>
        <w:bottom w:val="none" w:sz="0" w:space="0" w:color="auto"/>
        <w:right w:val="none" w:sz="0" w:space="0" w:color="auto"/>
      </w:divBdr>
      <w:divsChild>
        <w:div w:id="458695016">
          <w:marLeft w:val="0"/>
          <w:marRight w:val="0"/>
          <w:marTop w:val="0"/>
          <w:marBottom w:val="0"/>
          <w:divBdr>
            <w:top w:val="none" w:sz="0" w:space="0" w:color="auto"/>
            <w:left w:val="none" w:sz="0" w:space="0" w:color="auto"/>
            <w:bottom w:val="none" w:sz="0" w:space="0" w:color="auto"/>
            <w:right w:val="none" w:sz="0" w:space="0" w:color="auto"/>
          </w:divBdr>
        </w:div>
      </w:divsChild>
    </w:div>
    <w:div w:id="622924815">
      <w:bodyDiv w:val="1"/>
      <w:marLeft w:val="0"/>
      <w:marRight w:val="0"/>
      <w:marTop w:val="0"/>
      <w:marBottom w:val="0"/>
      <w:divBdr>
        <w:top w:val="none" w:sz="0" w:space="0" w:color="auto"/>
        <w:left w:val="none" w:sz="0" w:space="0" w:color="auto"/>
        <w:bottom w:val="none" w:sz="0" w:space="0" w:color="auto"/>
        <w:right w:val="none" w:sz="0" w:space="0" w:color="auto"/>
      </w:divBdr>
      <w:divsChild>
        <w:div w:id="2068413186">
          <w:marLeft w:val="0"/>
          <w:marRight w:val="0"/>
          <w:marTop w:val="0"/>
          <w:marBottom w:val="0"/>
          <w:divBdr>
            <w:top w:val="none" w:sz="0" w:space="0" w:color="auto"/>
            <w:left w:val="none" w:sz="0" w:space="0" w:color="auto"/>
            <w:bottom w:val="none" w:sz="0" w:space="0" w:color="auto"/>
            <w:right w:val="none" w:sz="0" w:space="0" w:color="auto"/>
          </w:divBdr>
        </w:div>
      </w:divsChild>
    </w:div>
    <w:div w:id="623385285">
      <w:bodyDiv w:val="1"/>
      <w:marLeft w:val="0"/>
      <w:marRight w:val="0"/>
      <w:marTop w:val="0"/>
      <w:marBottom w:val="0"/>
      <w:divBdr>
        <w:top w:val="none" w:sz="0" w:space="0" w:color="auto"/>
        <w:left w:val="none" w:sz="0" w:space="0" w:color="auto"/>
        <w:bottom w:val="none" w:sz="0" w:space="0" w:color="auto"/>
        <w:right w:val="none" w:sz="0" w:space="0" w:color="auto"/>
      </w:divBdr>
      <w:divsChild>
        <w:div w:id="1667635469">
          <w:marLeft w:val="0"/>
          <w:marRight w:val="0"/>
          <w:marTop w:val="0"/>
          <w:marBottom w:val="0"/>
          <w:divBdr>
            <w:top w:val="none" w:sz="0" w:space="0" w:color="auto"/>
            <w:left w:val="none" w:sz="0" w:space="0" w:color="auto"/>
            <w:bottom w:val="none" w:sz="0" w:space="0" w:color="auto"/>
            <w:right w:val="none" w:sz="0" w:space="0" w:color="auto"/>
          </w:divBdr>
        </w:div>
      </w:divsChild>
    </w:div>
    <w:div w:id="625543199">
      <w:bodyDiv w:val="1"/>
      <w:marLeft w:val="0"/>
      <w:marRight w:val="0"/>
      <w:marTop w:val="0"/>
      <w:marBottom w:val="0"/>
      <w:divBdr>
        <w:top w:val="none" w:sz="0" w:space="0" w:color="auto"/>
        <w:left w:val="none" w:sz="0" w:space="0" w:color="auto"/>
        <w:bottom w:val="none" w:sz="0" w:space="0" w:color="auto"/>
        <w:right w:val="none" w:sz="0" w:space="0" w:color="auto"/>
      </w:divBdr>
    </w:div>
    <w:div w:id="625626885">
      <w:bodyDiv w:val="1"/>
      <w:marLeft w:val="0"/>
      <w:marRight w:val="0"/>
      <w:marTop w:val="0"/>
      <w:marBottom w:val="0"/>
      <w:divBdr>
        <w:top w:val="none" w:sz="0" w:space="0" w:color="auto"/>
        <w:left w:val="none" w:sz="0" w:space="0" w:color="auto"/>
        <w:bottom w:val="none" w:sz="0" w:space="0" w:color="auto"/>
        <w:right w:val="none" w:sz="0" w:space="0" w:color="auto"/>
      </w:divBdr>
      <w:divsChild>
        <w:div w:id="480120893">
          <w:marLeft w:val="0"/>
          <w:marRight w:val="0"/>
          <w:marTop w:val="0"/>
          <w:marBottom w:val="0"/>
          <w:divBdr>
            <w:top w:val="none" w:sz="0" w:space="0" w:color="auto"/>
            <w:left w:val="none" w:sz="0" w:space="0" w:color="auto"/>
            <w:bottom w:val="none" w:sz="0" w:space="0" w:color="auto"/>
            <w:right w:val="none" w:sz="0" w:space="0" w:color="auto"/>
          </w:divBdr>
          <w:divsChild>
            <w:div w:id="1430270647">
              <w:marLeft w:val="0"/>
              <w:marRight w:val="0"/>
              <w:marTop w:val="0"/>
              <w:marBottom w:val="0"/>
              <w:divBdr>
                <w:top w:val="none" w:sz="0" w:space="0" w:color="auto"/>
                <w:left w:val="none" w:sz="0" w:space="0" w:color="auto"/>
                <w:bottom w:val="none" w:sz="0" w:space="0" w:color="auto"/>
                <w:right w:val="none" w:sz="0" w:space="0" w:color="auto"/>
              </w:divBdr>
            </w:div>
          </w:divsChild>
        </w:div>
        <w:div w:id="314073616">
          <w:marLeft w:val="0"/>
          <w:marRight w:val="0"/>
          <w:marTop w:val="0"/>
          <w:marBottom w:val="0"/>
          <w:divBdr>
            <w:top w:val="none" w:sz="0" w:space="0" w:color="auto"/>
            <w:left w:val="none" w:sz="0" w:space="0" w:color="auto"/>
            <w:bottom w:val="none" w:sz="0" w:space="0" w:color="auto"/>
            <w:right w:val="none" w:sz="0" w:space="0" w:color="auto"/>
          </w:divBdr>
        </w:div>
      </w:divsChild>
    </w:div>
    <w:div w:id="626082461">
      <w:bodyDiv w:val="1"/>
      <w:marLeft w:val="0"/>
      <w:marRight w:val="0"/>
      <w:marTop w:val="0"/>
      <w:marBottom w:val="0"/>
      <w:divBdr>
        <w:top w:val="none" w:sz="0" w:space="0" w:color="auto"/>
        <w:left w:val="none" w:sz="0" w:space="0" w:color="auto"/>
        <w:bottom w:val="none" w:sz="0" w:space="0" w:color="auto"/>
        <w:right w:val="none" w:sz="0" w:space="0" w:color="auto"/>
      </w:divBdr>
      <w:divsChild>
        <w:div w:id="70002855">
          <w:marLeft w:val="0"/>
          <w:marRight w:val="0"/>
          <w:marTop w:val="0"/>
          <w:marBottom w:val="0"/>
          <w:divBdr>
            <w:top w:val="none" w:sz="0" w:space="0" w:color="auto"/>
            <w:left w:val="none" w:sz="0" w:space="0" w:color="auto"/>
            <w:bottom w:val="none" w:sz="0" w:space="0" w:color="auto"/>
            <w:right w:val="none" w:sz="0" w:space="0" w:color="auto"/>
          </w:divBdr>
          <w:divsChild>
            <w:div w:id="1753509746">
              <w:marLeft w:val="0"/>
              <w:marRight w:val="0"/>
              <w:marTop w:val="0"/>
              <w:marBottom w:val="0"/>
              <w:divBdr>
                <w:top w:val="none" w:sz="0" w:space="0" w:color="auto"/>
                <w:left w:val="none" w:sz="0" w:space="0" w:color="auto"/>
                <w:bottom w:val="none" w:sz="0" w:space="0" w:color="auto"/>
                <w:right w:val="none" w:sz="0" w:space="0" w:color="auto"/>
              </w:divBdr>
              <w:divsChild>
                <w:div w:id="777070764">
                  <w:marLeft w:val="0"/>
                  <w:marRight w:val="0"/>
                  <w:marTop w:val="0"/>
                  <w:marBottom w:val="0"/>
                  <w:divBdr>
                    <w:top w:val="none" w:sz="0" w:space="0" w:color="auto"/>
                    <w:left w:val="none" w:sz="0" w:space="0" w:color="auto"/>
                    <w:bottom w:val="none" w:sz="0" w:space="0" w:color="auto"/>
                    <w:right w:val="none" w:sz="0" w:space="0" w:color="auto"/>
                  </w:divBdr>
                  <w:divsChild>
                    <w:div w:id="236211537">
                      <w:marLeft w:val="0"/>
                      <w:marRight w:val="0"/>
                      <w:marTop w:val="0"/>
                      <w:marBottom w:val="0"/>
                      <w:divBdr>
                        <w:top w:val="none" w:sz="0" w:space="0" w:color="auto"/>
                        <w:left w:val="none" w:sz="0" w:space="0" w:color="auto"/>
                        <w:bottom w:val="none" w:sz="0" w:space="0" w:color="auto"/>
                        <w:right w:val="none" w:sz="0" w:space="0" w:color="auto"/>
                      </w:divBdr>
                      <w:divsChild>
                        <w:div w:id="1108503345">
                          <w:marLeft w:val="0"/>
                          <w:marRight w:val="0"/>
                          <w:marTop w:val="0"/>
                          <w:marBottom w:val="0"/>
                          <w:divBdr>
                            <w:top w:val="none" w:sz="0" w:space="0" w:color="auto"/>
                            <w:left w:val="none" w:sz="0" w:space="0" w:color="auto"/>
                            <w:bottom w:val="none" w:sz="0" w:space="0" w:color="auto"/>
                            <w:right w:val="none" w:sz="0" w:space="0" w:color="auto"/>
                          </w:divBdr>
                          <w:divsChild>
                            <w:div w:id="906039852">
                              <w:marLeft w:val="0"/>
                              <w:marRight w:val="0"/>
                              <w:marTop w:val="0"/>
                              <w:marBottom w:val="0"/>
                              <w:divBdr>
                                <w:top w:val="none" w:sz="0" w:space="0" w:color="auto"/>
                                <w:left w:val="none" w:sz="0" w:space="0" w:color="auto"/>
                                <w:bottom w:val="none" w:sz="0" w:space="0" w:color="auto"/>
                                <w:right w:val="none" w:sz="0" w:space="0" w:color="auto"/>
                              </w:divBdr>
                              <w:divsChild>
                                <w:div w:id="65360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288957">
                          <w:marLeft w:val="0"/>
                          <w:marRight w:val="0"/>
                          <w:marTop w:val="0"/>
                          <w:marBottom w:val="0"/>
                          <w:divBdr>
                            <w:top w:val="none" w:sz="0" w:space="0" w:color="auto"/>
                            <w:left w:val="none" w:sz="0" w:space="0" w:color="auto"/>
                            <w:bottom w:val="none" w:sz="0" w:space="0" w:color="auto"/>
                            <w:right w:val="none" w:sz="0" w:space="0" w:color="auto"/>
                          </w:divBdr>
                          <w:divsChild>
                            <w:div w:id="1244073981">
                              <w:marLeft w:val="0"/>
                              <w:marRight w:val="0"/>
                              <w:marTop w:val="0"/>
                              <w:marBottom w:val="0"/>
                              <w:divBdr>
                                <w:top w:val="none" w:sz="0" w:space="0" w:color="auto"/>
                                <w:left w:val="none" w:sz="0" w:space="0" w:color="auto"/>
                                <w:bottom w:val="none" w:sz="0" w:space="0" w:color="auto"/>
                                <w:right w:val="none" w:sz="0" w:space="0" w:color="auto"/>
                              </w:divBdr>
                              <w:divsChild>
                                <w:div w:id="166481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6591505">
      <w:bodyDiv w:val="1"/>
      <w:marLeft w:val="0"/>
      <w:marRight w:val="0"/>
      <w:marTop w:val="0"/>
      <w:marBottom w:val="0"/>
      <w:divBdr>
        <w:top w:val="none" w:sz="0" w:space="0" w:color="auto"/>
        <w:left w:val="none" w:sz="0" w:space="0" w:color="auto"/>
        <w:bottom w:val="none" w:sz="0" w:space="0" w:color="auto"/>
        <w:right w:val="none" w:sz="0" w:space="0" w:color="auto"/>
      </w:divBdr>
      <w:divsChild>
        <w:div w:id="954408456">
          <w:marLeft w:val="0"/>
          <w:marRight w:val="0"/>
          <w:marTop w:val="0"/>
          <w:marBottom w:val="0"/>
          <w:divBdr>
            <w:top w:val="none" w:sz="0" w:space="0" w:color="auto"/>
            <w:left w:val="none" w:sz="0" w:space="0" w:color="auto"/>
            <w:bottom w:val="none" w:sz="0" w:space="0" w:color="auto"/>
            <w:right w:val="none" w:sz="0" w:space="0" w:color="auto"/>
          </w:divBdr>
        </w:div>
      </w:divsChild>
    </w:div>
    <w:div w:id="632250003">
      <w:bodyDiv w:val="1"/>
      <w:marLeft w:val="0"/>
      <w:marRight w:val="0"/>
      <w:marTop w:val="0"/>
      <w:marBottom w:val="0"/>
      <w:divBdr>
        <w:top w:val="none" w:sz="0" w:space="0" w:color="auto"/>
        <w:left w:val="none" w:sz="0" w:space="0" w:color="auto"/>
        <w:bottom w:val="none" w:sz="0" w:space="0" w:color="auto"/>
        <w:right w:val="none" w:sz="0" w:space="0" w:color="auto"/>
      </w:divBdr>
    </w:div>
    <w:div w:id="632373977">
      <w:bodyDiv w:val="1"/>
      <w:marLeft w:val="0"/>
      <w:marRight w:val="0"/>
      <w:marTop w:val="0"/>
      <w:marBottom w:val="0"/>
      <w:divBdr>
        <w:top w:val="none" w:sz="0" w:space="0" w:color="auto"/>
        <w:left w:val="none" w:sz="0" w:space="0" w:color="auto"/>
        <w:bottom w:val="none" w:sz="0" w:space="0" w:color="auto"/>
        <w:right w:val="none" w:sz="0" w:space="0" w:color="auto"/>
      </w:divBdr>
      <w:divsChild>
        <w:div w:id="1016689756">
          <w:marLeft w:val="0"/>
          <w:marRight w:val="0"/>
          <w:marTop w:val="0"/>
          <w:marBottom w:val="0"/>
          <w:divBdr>
            <w:top w:val="none" w:sz="0" w:space="0" w:color="auto"/>
            <w:left w:val="none" w:sz="0" w:space="0" w:color="auto"/>
            <w:bottom w:val="none" w:sz="0" w:space="0" w:color="auto"/>
            <w:right w:val="none" w:sz="0" w:space="0" w:color="auto"/>
          </w:divBdr>
        </w:div>
      </w:divsChild>
    </w:div>
    <w:div w:id="634027956">
      <w:bodyDiv w:val="1"/>
      <w:marLeft w:val="0"/>
      <w:marRight w:val="0"/>
      <w:marTop w:val="0"/>
      <w:marBottom w:val="0"/>
      <w:divBdr>
        <w:top w:val="none" w:sz="0" w:space="0" w:color="auto"/>
        <w:left w:val="none" w:sz="0" w:space="0" w:color="auto"/>
        <w:bottom w:val="none" w:sz="0" w:space="0" w:color="auto"/>
        <w:right w:val="none" w:sz="0" w:space="0" w:color="auto"/>
      </w:divBdr>
      <w:divsChild>
        <w:div w:id="548734487">
          <w:marLeft w:val="0"/>
          <w:marRight w:val="0"/>
          <w:marTop w:val="0"/>
          <w:marBottom w:val="0"/>
          <w:divBdr>
            <w:top w:val="none" w:sz="0" w:space="0" w:color="auto"/>
            <w:left w:val="none" w:sz="0" w:space="0" w:color="auto"/>
            <w:bottom w:val="none" w:sz="0" w:space="0" w:color="auto"/>
            <w:right w:val="none" w:sz="0" w:space="0" w:color="auto"/>
          </w:divBdr>
        </w:div>
      </w:divsChild>
    </w:div>
    <w:div w:id="634141918">
      <w:bodyDiv w:val="1"/>
      <w:marLeft w:val="0"/>
      <w:marRight w:val="0"/>
      <w:marTop w:val="0"/>
      <w:marBottom w:val="0"/>
      <w:divBdr>
        <w:top w:val="none" w:sz="0" w:space="0" w:color="auto"/>
        <w:left w:val="none" w:sz="0" w:space="0" w:color="auto"/>
        <w:bottom w:val="none" w:sz="0" w:space="0" w:color="auto"/>
        <w:right w:val="none" w:sz="0" w:space="0" w:color="auto"/>
      </w:divBdr>
    </w:div>
    <w:div w:id="634262289">
      <w:bodyDiv w:val="1"/>
      <w:marLeft w:val="0"/>
      <w:marRight w:val="0"/>
      <w:marTop w:val="0"/>
      <w:marBottom w:val="0"/>
      <w:divBdr>
        <w:top w:val="none" w:sz="0" w:space="0" w:color="auto"/>
        <w:left w:val="none" w:sz="0" w:space="0" w:color="auto"/>
        <w:bottom w:val="none" w:sz="0" w:space="0" w:color="auto"/>
        <w:right w:val="none" w:sz="0" w:space="0" w:color="auto"/>
      </w:divBdr>
    </w:div>
    <w:div w:id="635454200">
      <w:bodyDiv w:val="1"/>
      <w:marLeft w:val="0"/>
      <w:marRight w:val="0"/>
      <w:marTop w:val="0"/>
      <w:marBottom w:val="0"/>
      <w:divBdr>
        <w:top w:val="none" w:sz="0" w:space="0" w:color="auto"/>
        <w:left w:val="none" w:sz="0" w:space="0" w:color="auto"/>
        <w:bottom w:val="none" w:sz="0" w:space="0" w:color="auto"/>
        <w:right w:val="none" w:sz="0" w:space="0" w:color="auto"/>
      </w:divBdr>
    </w:div>
    <w:div w:id="636690355">
      <w:bodyDiv w:val="1"/>
      <w:marLeft w:val="0"/>
      <w:marRight w:val="0"/>
      <w:marTop w:val="0"/>
      <w:marBottom w:val="0"/>
      <w:divBdr>
        <w:top w:val="none" w:sz="0" w:space="0" w:color="auto"/>
        <w:left w:val="none" w:sz="0" w:space="0" w:color="auto"/>
        <w:bottom w:val="none" w:sz="0" w:space="0" w:color="auto"/>
        <w:right w:val="none" w:sz="0" w:space="0" w:color="auto"/>
      </w:divBdr>
      <w:divsChild>
        <w:div w:id="214707564">
          <w:marLeft w:val="0"/>
          <w:marRight w:val="0"/>
          <w:marTop w:val="0"/>
          <w:marBottom w:val="0"/>
          <w:divBdr>
            <w:top w:val="none" w:sz="0" w:space="0" w:color="auto"/>
            <w:left w:val="none" w:sz="0" w:space="0" w:color="auto"/>
            <w:bottom w:val="none" w:sz="0" w:space="0" w:color="auto"/>
            <w:right w:val="none" w:sz="0" w:space="0" w:color="auto"/>
          </w:divBdr>
        </w:div>
      </w:divsChild>
    </w:div>
    <w:div w:id="636838192">
      <w:bodyDiv w:val="1"/>
      <w:marLeft w:val="0"/>
      <w:marRight w:val="0"/>
      <w:marTop w:val="0"/>
      <w:marBottom w:val="0"/>
      <w:divBdr>
        <w:top w:val="none" w:sz="0" w:space="0" w:color="auto"/>
        <w:left w:val="none" w:sz="0" w:space="0" w:color="auto"/>
        <w:bottom w:val="none" w:sz="0" w:space="0" w:color="auto"/>
        <w:right w:val="none" w:sz="0" w:space="0" w:color="auto"/>
      </w:divBdr>
    </w:div>
    <w:div w:id="636880825">
      <w:bodyDiv w:val="1"/>
      <w:marLeft w:val="0"/>
      <w:marRight w:val="0"/>
      <w:marTop w:val="0"/>
      <w:marBottom w:val="0"/>
      <w:divBdr>
        <w:top w:val="none" w:sz="0" w:space="0" w:color="auto"/>
        <w:left w:val="none" w:sz="0" w:space="0" w:color="auto"/>
        <w:bottom w:val="none" w:sz="0" w:space="0" w:color="auto"/>
        <w:right w:val="none" w:sz="0" w:space="0" w:color="auto"/>
      </w:divBdr>
      <w:divsChild>
        <w:div w:id="891038821">
          <w:marLeft w:val="0"/>
          <w:marRight w:val="0"/>
          <w:marTop w:val="0"/>
          <w:marBottom w:val="0"/>
          <w:divBdr>
            <w:top w:val="none" w:sz="0" w:space="0" w:color="auto"/>
            <w:left w:val="none" w:sz="0" w:space="0" w:color="auto"/>
            <w:bottom w:val="none" w:sz="0" w:space="0" w:color="auto"/>
            <w:right w:val="none" w:sz="0" w:space="0" w:color="auto"/>
          </w:divBdr>
        </w:div>
      </w:divsChild>
    </w:div>
    <w:div w:id="637145512">
      <w:bodyDiv w:val="1"/>
      <w:marLeft w:val="0"/>
      <w:marRight w:val="0"/>
      <w:marTop w:val="0"/>
      <w:marBottom w:val="0"/>
      <w:divBdr>
        <w:top w:val="none" w:sz="0" w:space="0" w:color="auto"/>
        <w:left w:val="none" w:sz="0" w:space="0" w:color="auto"/>
        <w:bottom w:val="none" w:sz="0" w:space="0" w:color="auto"/>
        <w:right w:val="none" w:sz="0" w:space="0" w:color="auto"/>
      </w:divBdr>
      <w:divsChild>
        <w:div w:id="1148401675">
          <w:marLeft w:val="0"/>
          <w:marRight w:val="0"/>
          <w:marTop w:val="0"/>
          <w:marBottom w:val="0"/>
          <w:divBdr>
            <w:top w:val="none" w:sz="0" w:space="0" w:color="auto"/>
            <w:left w:val="none" w:sz="0" w:space="0" w:color="auto"/>
            <w:bottom w:val="none" w:sz="0" w:space="0" w:color="auto"/>
            <w:right w:val="none" w:sz="0" w:space="0" w:color="auto"/>
          </w:divBdr>
        </w:div>
      </w:divsChild>
    </w:div>
    <w:div w:id="637960080">
      <w:bodyDiv w:val="1"/>
      <w:marLeft w:val="0"/>
      <w:marRight w:val="0"/>
      <w:marTop w:val="0"/>
      <w:marBottom w:val="0"/>
      <w:divBdr>
        <w:top w:val="none" w:sz="0" w:space="0" w:color="auto"/>
        <w:left w:val="none" w:sz="0" w:space="0" w:color="auto"/>
        <w:bottom w:val="none" w:sz="0" w:space="0" w:color="auto"/>
        <w:right w:val="none" w:sz="0" w:space="0" w:color="auto"/>
      </w:divBdr>
      <w:divsChild>
        <w:div w:id="1386414234">
          <w:marLeft w:val="0"/>
          <w:marRight w:val="0"/>
          <w:marTop w:val="0"/>
          <w:marBottom w:val="0"/>
          <w:divBdr>
            <w:top w:val="none" w:sz="0" w:space="0" w:color="auto"/>
            <w:left w:val="none" w:sz="0" w:space="0" w:color="auto"/>
            <w:bottom w:val="none" w:sz="0" w:space="0" w:color="auto"/>
            <w:right w:val="none" w:sz="0" w:space="0" w:color="auto"/>
          </w:divBdr>
        </w:div>
      </w:divsChild>
    </w:div>
    <w:div w:id="638850816">
      <w:bodyDiv w:val="1"/>
      <w:marLeft w:val="0"/>
      <w:marRight w:val="0"/>
      <w:marTop w:val="0"/>
      <w:marBottom w:val="0"/>
      <w:divBdr>
        <w:top w:val="none" w:sz="0" w:space="0" w:color="auto"/>
        <w:left w:val="none" w:sz="0" w:space="0" w:color="auto"/>
        <w:bottom w:val="none" w:sz="0" w:space="0" w:color="auto"/>
        <w:right w:val="none" w:sz="0" w:space="0" w:color="auto"/>
      </w:divBdr>
      <w:divsChild>
        <w:div w:id="1068071368">
          <w:marLeft w:val="0"/>
          <w:marRight w:val="0"/>
          <w:marTop w:val="0"/>
          <w:marBottom w:val="0"/>
          <w:divBdr>
            <w:top w:val="none" w:sz="0" w:space="0" w:color="auto"/>
            <w:left w:val="none" w:sz="0" w:space="0" w:color="auto"/>
            <w:bottom w:val="none" w:sz="0" w:space="0" w:color="auto"/>
            <w:right w:val="none" w:sz="0" w:space="0" w:color="auto"/>
          </w:divBdr>
        </w:div>
        <w:div w:id="697703510">
          <w:marLeft w:val="0"/>
          <w:marRight w:val="0"/>
          <w:marTop w:val="0"/>
          <w:marBottom w:val="0"/>
          <w:divBdr>
            <w:top w:val="none" w:sz="0" w:space="0" w:color="auto"/>
            <w:left w:val="none" w:sz="0" w:space="0" w:color="auto"/>
            <w:bottom w:val="none" w:sz="0" w:space="0" w:color="auto"/>
            <w:right w:val="none" w:sz="0" w:space="0" w:color="auto"/>
          </w:divBdr>
        </w:div>
      </w:divsChild>
    </w:div>
    <w:div w:id="639264528">
      <w:bodyDiv w:val="1"/>
      <w:marLeft w:val="0"/>
      <w:marRight w:val="0"/>
      <w:marTop w:val="0"/>
      <w:marBottom w:val="0"/>
      <w:divBdr>
        <w:top w:val="none" w:sz="0" w:space="0" w:color="auto"/>
        <w:left w:val="none" w:sz="0" w:space="0" w:color="auto"/>
        <w:bottom w:val="none" w:sz="0" w:space="0" w:color="auto"/>
        <w:right w:val="none" w:sz="0" w:space="0" w:color="auto"/>
      </w:divBdr>
      <w:divsChild>
        <w:div w:id="13508092">
          <w:marLeft w:val="0"/>
          <w:marRight w:val="0"/>
          <w:marTop w:val="0"/>
          <w:marBottom w:val="0"/>
          <w:divBdr>
            <w:top w:val="none" w:sz="0" w:space="0" w:color="auto"/>
            <w:left w:val="none" w:sz="0" w:space="0" w:color="auto"/>
            <w:bottom w:val="none" w:sz="0" w:space="0" w:color="auto"/>
            <w:right w:val="none" w:sz="0" w:space="0" w:color="auto"/>
          </w:divBdr>
          <w:divsChild>
            <w:div w:id="1219784929">
              <w:marLeft w:val="0"/>
              <w:marRight w:val="0"/>
              <w:marTop w:val="0"/>
              <w:marBottom w:val="0"/>
              <w:divBdr>
                <w:top w:val="none" w:sz="0" w:space="0" w:color="auto"/>
                <w:left w:val="none" w:sz="0" w:space="0" w:color="auto"/>
                <w:bottom w:val="none" w:sz="0" w:space="0" w:color="auto"/>
                <w:right w:val="none" w:sz="0" w:space="0" w:color="auto"/>
              </w:divBdr>
              <w:divsChild>
                <w:div w:id="1491747960">
                  <w:marLeft w:val="0"/>
                  <w:marRight w:val="0"/>
                  <w:marTop w:val="0"/>
                  <w:marBottom w:val="0"/>
                  <w:divBdr>
                    <w:top w:val="none" w:sz="0" w:space="0" w:color="auto"/>
                    <w:left w:val="none" w:sz="0" w:space="0" w:color="auto"/>
                    <w:bottom w:val="none" w:sz="0" w:space="0" w:color="auto"/>
                    <w:right w:val="none" w:sz="0" w:space="0" w:color="auto"/>
                  </w:divBdr>
                  <w:divsChild>
                    <w:div w:id="113345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710291">
          <w:marLeft w:val="0"/>
          <w:marRight w:val="0"/>
          <w:marTop w:val="0"/>
          <w:marBottom w:val="0"/>
          <w:divBdr>
            <w:top w:val="none" w:sz="0" w:space="0" w:color="auto"/>
            <w:left w:val="none" w:sz="0" w:space="0" w:color="auto"/>
            <w:bottom w:val="none" w:sz="0" w:space="0" w:color="auto"/>
            <w:right w:val="none" w:sz="0" w:space="0" w:color="auto"/>
          </w:divBdr>
          <w:divsChild>
            <w:div w:id="459227713">
              <w:marLeft w:val="0"/>
              <w:marRight w:val="0"/>
              <w:marTop w:val="0"/>
              <w:marBottom w:val="0"/>
              <w:divBdr>
                <w:top w:val="none" w:sz="0" w:space="0" w:color="auto"/>
                <w:left w:val="none" w:sz="0" w:space="0" w:color="auto"/>
                <w:bottom w:val="none" w:sz="0" w:space="0" w:color="auto"/>
                <w:right w:val="none" w:sz="0" w:space="0" w:color="auto"/>
              </w:divBdr>
              <w:divsChild>
                <w:div w:id="1339041844">
                  <w:marLeft w:val="0"/>
                  <w:marRight w:val="0"/>
                  <w:marTop w:val="0"/>
                  <w:marBottom w:val="0"/>
                  <w:divBdr>
                    <w:top w:val="none" w:sz="0" w:space="0" w:color="auto"/>
                    <w:left w:val="none" w:sz="0" w:space="0" w:color="auto"/>
                    <w:bottom w:val="none" w:sz="0" w:space="0" w:color="auto"/>
                    <w:right w:val="none" w:sz="0" w:space="0" w:color="auto"/>
                  </w:divBdr>
                  <w:divsChild>
                    <w:div w:id="1364790291">
                      <w:marLeft w:val="0"/>
                      <w:marRight w:val="0"/>
                      <w:marTop w:val="0"/>
                      <w:marBottom w:val="0"/>
                      <w:divBdr>
                        <w:top w:val="none" w:sz="0" w:space="0" w:color="auto"/>
                        <w:left w:val="none" w:sz="0" w:space="0" w:color="auto"/>
                        <w:bottom w:val="none" w:sz="0" w:space="0" w:color="auto"/>
                        <w:right w:val="none" w:sz="0" w:space="0" w:color="auto"/>
                      </w:divBdr>
                    </w:div>
                  </w:divsChild>
                </w:div>
                <w:div w:id="1353260473">
                  <w:marLeft w:val="0"/>
                  <w:marRight w:val="0"/>
                  <w:marTop w:val="0"/>
                  <w:marBottom w:val="0"/>
                  <w:divBdr>
                    <w:top w:val="none" w:sz="0" w:space="0" w:color="auto"/>
                    <w:left w:val="none" w:sz="0" w:space="0" w:color="auto"/>
                    <w:bottom w:val="none" w:sz="0" w:space="0" w:color="auto"/>
                    <w:right w:val="none" w:sz="0" w:space="0" w:color="auto"/>
                  </w:divBdr>
                  <w:divsChild>
                    <w:div w:id="1862234782">
                      <w:marLeft w:val="0"/>
                      <w:marRight w:val="0"/>
                      <w:marTop w:val="0"/>
                      <w:marBottom w:val="0"/>
                      <w:divBdr>
                        <w:top w:val="none" w:sz="0" w:space="0" w:color="auto"/>
                        <w:left w:val="none" w:sz="0" w:space="0" w:color="auto"/>
                        <w:bottom w:val="none" w:sz="0" w:space="0" w:color="auto"/>
                        <w:right w:val="none" w:sz="0" w:space="0" w:color="auto"/>
                      </w:divBdr>
                    </w:div>
                  </w:divsChild>
                </w:div>
                <w:div w:id="382556894">
                  <w:marLeft w:val="0"/>
                  <w:marRight w:val="0"/>
                  <w:marTop w:val="0"/>
                  <w:marBottom w:val="0"/>
                  <w:divBdr>
                    <w:top w:val="none" w:sz="0" w:space="0" w:color="auto"/>
                    <w:left w:val="none" w:sz="0" w:space="0" w:color="auto"/>
                    <w:bottom w:val="none" w:sz="0" w:space="0" w:color="auto"/>
                    <w:right w:val="none" w:sz="0" w:space="0" w:color="auto"/>
                  </w:divBdr>
                  <w:divsChild>
                    <w:div w:id="1634141713">
                      <w:marLeft w:val="0"/>
                      <w:marRight w:val="0"/>
                      <w:marTop w:val="0"/>
                      <w:marBottom w:val="0"/>
                      <w:divBdr>
                        <w:top w:val="none" w:sz="0" w:space="0" w:color="auto"/>
                        <w:left w:val="none" w:sz="0" w:space="0" w:color="auto"/>
                        <w:bottom w:val="none" w:sz="0" w:space="0" w:color="auto"/>
                        <w:right w:val="none" w:sz="0" w:space="0" w:color="auto"/>
                      </w:divBdr>
                    </w:div>
                    <w:div w:id="1037655937">
                      <w:marLeft w:val="0"/>
                      <w:marRight w:val="0"/>
                      <w:marTop w:val="0"/>
                      <w:marBottom w:val="0"/>
                      <w:divBdr>
                        <w:top w:val="none" w:sz="0" w:space="0" w:color="auto"/>
                        <w:left w:val="none" w:sz="0" w:space="0" w:color="auto"/>
                        <w:bottom w:val="none" w:sz="0" w:space="0" w:color="auto"/>
                        <w:right w:val="none" w:sz="0" w:space="0" w:color="auto"/>
                      </w:divBdr>
                    </w:div>
                    <w:div w:id="1224289947">
                      <w:marLeft w:val="0"/>
                      <w:marRight w:val="0"/>
                      <w:marTop w:val="0"/>
                      <w:marBottom w:val="0"/>
                      <w:divBdr>
                        <w:top w:val="none" w:sz="0" w:space="0" w:color="auto"/>
                        <w:left w:val="none" w:sz="0" w:space="0" w:color="auto"/>
                        <w:bottom w:val="none" w:sz="0" w:space="0" w:color="auto"/>
                        <w:right w:val="none" w:sz="0" w:space="0" w:color="auto"/>
                      </w:divBdr>
                      <w:divsChild>
                        <w:div w:id="569386155">
                          <w:marLeft w:val="0"/>
                          <w:marRight w:val="0"/>
                          <w:marTop w:val="0"/>
                          <w:marBottom w:val="0"/>
                          <w:divBdr>
                            <w:top w:val="none" w:sz="0" w:space="0" w:color="auto"/>
                            <w:left w:val="none" w:sz="0" w:space="0" w:color="auto"/>
                            <w:bottom w:val="none" w:sz="0" w:space="0" w:color="auto"/>
                            <w:right w:val="none" w:sz="0" w:space="0" w:color="auto"/>
                          </w:divBdr>
                          <w:divsChild>
                            <w:div w:id="212226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9726396">
      <w:bodyDiv w:val="1"/>
      <w:marLeft w:val="0"/>
      <w:marRight w:val="0"/>
      <w:marTop w:val="0"/>
      <w:marBottom w:val="0"/>
      <w:divBdr>
        <w:top w:val="none" w:sz="0" w:space="0" w:color="auto"/>
        <w:left w:val="none" w:sz="0" w:space="0" w:color="auto"/>
        <w:bottom w:val="none" w:sz="0" w:space="0" w:color="auto"/>
        <w:right w:val="none" w:sz="0" w:space="0" w:color="auto"/>
      </w:divBdr>
      <w:divsChild>
        <w:div w:id="2121948334">
          <w:marLeft w:val="0"/>
          <w:marRight w:val="0"/>
          <w:marTop w:val="0"/>
          <w:marBottom w:val="0"/>
          <w:divBdr>
            <w:top w:val="none" w:sz="0" w:space="0" w:color="auto"/>
            <w:left w:val="none" w:sz="0" w:space="0" w:color="auto"/>
            <w:bottom w:val="none" w:sz="0" w:space="0" w:color="auto"/>
            <w:right w:val="none" w:sz="0" w:space="0" w:color="auto"/>
          </w:divBdr>
        </w:div>
      </w:divsChild>
    </w:div>
    <w:div w:id="639924835">
      <w:bodyDiv w:val="1"/>
      <w:marLeft w:val="0"/>
      <w:marRight w:val="0"/>
      <w:marTop w:val="0"/>
      <w:marBottom w:val="0"/>
      <w:divBdr>
        <w:top w:val="none" w:sz="0" w:space="0" w:color="auto"/>
        <w:left w:val="none" w:sz="0" w:space="0" w:color="auto"/>
        <w:bottom w:val="none" w:sz="0" w:space="0" w:color="auto"/>
        <w:right w:val="none" w:sz="0" w:space="0" w:color="auto"/>
      </w:divBdr>
    </w:div>
    <w:div w:id="640303362">
      <w:bodyDiv w:val="1"/>
      <w:marLeft w:val="0"/>
      <w:marRight w:val="0"/>
      <w:marTop w:val="0"/>
      <w:marBottom w:val="0"/>
      <w:divBdr>
        <w:top w:val="none" w:sz="0" w:space="0" w:color="auto"/>
        <w:left w:val="none" w:sz="0" w:space="0" w:color="auto"/>
        <w:bottom w:val="none" w:sz="0" w:space="0" w:color="auto"/>
        <w:right w:val="none" w:sz="0" w:space="0" w:color="auto"/>
      </w:divBdr>
      <w:divsChild>
        <w:div w:id="1195460241">
          <w:marLeft w:val="0"/>
          <w:marRight w:val="0"/>
          <w:marTop w:val="0"/>
          <w:marBottom w:val="0"/>
          <w:divBdr>
            <w:top w:val="none" w:sz="0" w:space="0" w:color="auto"/>
            <w:left w:val="none" w:sz="0" w:space="0" w:color="auto"/>
            <w:bottom w:val="none" w:sz="0" w:space="0" w:color="auto"/>
            <w:right w:val="none" w:sz="0" w:space="0" w:color="auto"/>
          </w:divBdr>
        </w:div>
        <w:div w:id="1474831120">
          <w:marLeft w:val="0"/>
          <w:marRight w:val="0"/>
          <w:marTop w:val="0"/>
          <w:marBottom w:val="0"/>
          <w:divBdr>
            <w:top w:val="none" w:sz="0" w:space="0" w:color="auto"/>
            <w:left w:val="none" w:sz="0" w:space="0" w:color="auto"/>
            <w:bottom w:val="none" w:sz="0" w:space="0" w:color="auto"/>
            <w:right w:val="none" w:sz="0" w:space="0" w:color="auto"/>
          </w:divBdr>
        </w:div>
      </w:divsChild>
    </w:div>
    <w:div w:id="640692195">
      <w:bodyDiv w:val="1"/>
      <w:marLeft w:val="0"/>
      <w:marRight w:val="0"/>
      <w:marTop w:val="0"/>
      <w:marBottom w:val="0"/>
      <w:divBdr>
        <w:top w:val="none" w:sz="0" w:space="0" w:color="auto"/>
        <w:left w:val="none" w:sz="0" w:space="0" w:color="auto"/>
        <w:bottom w:val="none" w:sz="0" w:space="0" w:color="auto"/>
        <w:right w:val="none" w:sz="0" w:space="0" w:color="auto"/>
      </w:divBdr>
      <w:divsChild>
        <w:div w:id="399790804">
          <w:marLeft w:val="0"/>
          <w:marRight w:val="0"/>
          <w:marTop w:val="0"/>
          <w:marBottom w:val="0"/>
          <w:divBdr>
            <w:top w:val="none" w:sz="0" w:space="0" w:color="auto"/>
            <w:left w:val="none" w:sz="0" w:space="0" w:color="auto"/>
            <w:bottom w:val="none" w:sz="0" w:space="0" w:color="auto"/>
            <w:right w:val="none" w:sz="0" w:space="0" w:color="auto"/>
          </w:divBdr>
        </w:div>
      </w:divsChild>
    </w:div>
    <w:div w:id="641158108">
      <w:bodyDiv w:val="1"/>
      <w:marLeft w:val="0"/>
      <w:marRight w:val="0"/>
      <w:marTop w:val="0"/>
      <w:marBottom w:val="0"/>
      <w:divBdr>
        <w:top w:val="none" w:sz="0" w:space="0" w:color="auto"/>
        <w:left w:val="none" w:sz="0" w:space="0" w:color="auto"/>
        <w:bottom w:val="none" w:sz="0" w:space="0" w:color="auto"/>
        <w:right w:val="none" w:sz="0" w:space="0" w:color="auto"/>
      </w:divBdr>
    </w:div>
    <w:div w:id="642463209">
      <w:bodyDiv w:val="1"/>
      <w:marLeft w:val="0"/>
      <w:marRight w:val="0"/>
      <w:marTop w:val="0"/>
      <w:marBottom w:val="0"/>
      <w:divBdr>
        <w:top w:val="none" w:sz="0" w:space="0" w:color="auto"/>
        <w:left w:val="none" w:sz="0" w:space="0" w:color="auto"/>
        <w:bottom w:val="none" w:sz="0" w:space="0" w:color="auto"/>
        <w:right w:val="none" w:sz="0" w:space="0" w:color="auto"/>
      </w:divBdr>
      <w:divsChild>
        <w:div w:id="32537803">
          <w:marLeft w:val="0"/>
          <w:marRight w:val="0"/>
          <w:marTop w:val="0"/>
          <w:marBottom w:val="0"/>
          <w:divBdr>
            <w:top w:val="none" w:sz="0" w:space="0" w:color="auto"/>
            <w:left w:val="none" w:sz="0" w:space="0" w:color="auto"/>
            <w:bottom w:val="none" w:sz="0" w:space="0" w:color="auto"/>
            <w:right w:val="none" w:sz="0" w:space="0" w:color="auto"/>
          </w:divBdr>
        </w:div>
      </w:divsChild>
    </w:div>
    <w:div w:id="643386606">
      <w:bodyDiv w:val="1"/>
      <w:marLeft w:val="0"/>
      <w:marRight w:val="0"/>
      <w:marTop w:val="0"/>
      <w:marBottom w:val="0"/>
      <w:divBdr>
        <w:top w:val="none" w:sz="0" w:space="0" w:color="auto"/>
        <w:left w:val="none" w:sz="0" w:space="0" w:color="auto"/>
        <w:bottom w:val="none" w:sz="0" w:space="0" w:color="auto"/>
        <w:right w:val="none" w:sz="0" w:space="0" w:color="auto"/>
      </w:divBdr>
    </w:div>
    <w:div w:id="644773115">
      <w:bodyDiv w:val="1"/>
      <w:marLeft w:val="0"/>
      <w:marRight w:val="0"/>
      <w:marTop w:val="0"/>
      <w:marBottom w:val="0"/>
      <w:divBdr>
        <w:top w:val="none" w:sz="0" w:space="0" w:color="auto"/>
        <w:left w:val="none" w:sz="0" w:space="0" w:color="auto"/>
        <w:bottom w:val="none" w:sz="0" w:space="0" w:color="auto"/>
        <w:right w:val="none" w:sz="0" w:space="0" w:color="auto"/>
      </w:divBdr>
    </w:div>
    <w:div w:id="645160497">
      <w:bodyDiv w:val="1"/>
      <w:marLeft w:val="0"/>
      <w:marRight w:val="0"/>
      <w:marTop w:val="0"/>
      <w:marBottom w:val="0"/>
      <w:divBdr>
        <w:top w:val="none" w:sz="0" w:space="0" w:color="auto"/>
        <w:left w:val="none" w:sz="0" w:space="0" w:color="auto"/>
        <w:bottom w:val="none" w:sz="0" w:space="0" w:color="auto"/>
        <w:right w:val="none" w:sz="0" w:space="0" w:color="auto"/>
      </w:divBdr>
      <w:divsChild>
        <w:div w:id="256712727">
          <w:marLeft w:val="0"/>
          <w:marRight w:val="0"/>
          <w:marTop w:val="0"/>
          <w:marBottom w:val="0"/>
          <w:divBdr>
            <w:top w:val="none" w:sz="0" w:space="0" w:color="auto"/>
            <w:left w:val="none" w:sz="0" w:space="0" w:color="auto"/>
            <w:bottom w:val="none" w:sz="0" w:space="0" w:color="auto"/>
            <w:right w:val="none" w:sz="0" w:space="0" w:color="auto"/>
          </w:divBdr>
        </w:div>
      </w:divsChild>
    </w:div>
    <w:div w:id="645162468">
      <w:bodyDiv w:val="1"/>
      <w:marLeft w:val="0"/>
      <w:marRight w:val="0"/>
      <w:marTop w:val="0"/>
      <w:marBottom w:val="0"/>
      <w:divBdr>
        <w:top w:val="none" w:sz="0" w:space="0" w:color="auto"/>
        <w:left w:val="none" w:sz="0" w:space="0" w:color="auto"/>
        <w:bottom w:val="none" w:sz="0" w:space="0" w:color="auto"/>
        <w:right w:val="none" w:sz="0" w:space="0" w:color="auto"/>
      </w:divBdr>
      <w:divsChild>
        <w:div w:id="593049204">
          <w:marLeft w:val="0"/>
          <w:marRight w:val="0"/>
          <w:marTop w:val="0"/>
          <w:marBottom w:val="0"/>
          <w:divBdr>
            <w:top w:val="none" w:sz="0" w:space="0" w:color="auto"/>
            <w:left w:val="none" w:sz="0" w:space="0" w:color="auto"/>
            <w:bottom w:val="none" w:sz="0" w:space="0" w:color="auto"/>
            <w:right w:val="none" w:sz="0" w:space="0" w:color="auto"/>
          </w:divBdr>
        </w:div>
      </w:divsChild>
    </w:div>
    <w:div w:id="645352491">
      <w:bodyDiv w:val="1"/>
      <w:marLeft w:val="0"/>
      <w:marRight w:val="0"/>
      <w:marTop w:val="0"/>
      <w:marBottom w:val="0"/>
      <w:divBdr>
        <w:top w:val="none" w:sz="0" w:space="0" w:color="auto"/>
        <w:left w:val="none" w:sz="0" w:space="0" w:color="auto"/>
        <w:bottom w:val="none" w:sz="0" w:space="0" w:color="auto"/>
        <w:right w:val="none" w:sz="0" w:space="0" w:color="auto"/>
      </w:divBdr>
    </w:div>
    <w:div w:id="646056351">
      <w:bodyDiv w:val="1"/>
      <w:marLeft w:val="0"/>
      <w:marRight w:val="0"/>
      <w:marTop w:val="0"/>
      <w:marBottom w:val="0"/>
      <w:divBdr>
        <w:top w:val="none" w:sz="0" w:space="0" w:color="auto"/>
        <w:left w:val="none" w:sz="0" w:space="0" w:color="auto"/>
        <w:bottom w:val="none" w:sz="0" w:space="0" w:color="auto"/>
        <w:right w:val="none" w:sz="0" w:space="0" w:color="auto"/>
      </w:divBdr>
      <w:divsChild>
        <w:div w:id="713500712">
          <w:marLeft w:val="0"/>
          <w:marRight w:val="0"/>
          <w:marTop w:val="0"/>
          <w:marBottom w:val="0"/>
          <w:divBdr>
            <w:top w:val="none" w:sz="0" w:space="0" w:color="auto"/>
            <w:left w:val="none" w:sz="0" w:space="0" w:color="auto"/>
            <w:bottom w:val="none" w:sz="0" w:space="0" w:color="auto"/>
            <w:right w:val="none" w:sz="0" w:space="0" w:color="auto"/>
          </w:divBdr>
        </w:div>
      </w:divsChild>
    </w:div>
    <w:div w:id="648285363">
      <w:bodyDiv w:val="1"/>
      <w:marLeft w:val="0"/>
      <w:marRight w:val="0"/>
      <w:marTop w:val="0"/>
      <w:marBottom w:val="0"/>
      <w:divBdr>
        <w:top w:val="none" w:sz="0" w:space="0" w:color="auto"/>
        <w:left w:val="none" w:sz="0" w:space="0" w:color="auto"/>
        <w:bottom w:val="none" w:sz="0" w:space="0" w:color="auto"/>
        <w:right w:val="none" w:sz="0" w:space="0" w:color="auto"/>
      </w:divBdr>
      <w:divsChild>
        <w:div w:id="374165327">
          <w:marLeft w:val="0"/>
          <w:marRight w:val="0"/>
          <w:marTop w:val="0"/>
          <w:marBottom w:val="0"/>
          <w:divBdr>
            <w:top w:val="none" w:sz="0" w:space="0" w:color="auto"/>
            <w:left w:val="none" w:sz="0" w:space="0" w:color="auto"/>
            <w:bottom w:val="none" w:sz="0" w:space="0" w:color="auto"/>
            <w:right w:val="none" w:sz="0" w:space="0" w:color="auto"/>
          </w:divBdr>
          <w:divsChild>
            <w:div w:id="5894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822702">
      <w:bodyDiv w:val="1"/>
      <w:marLeft w:val="0"/>
      <w:marRight w:val="0"/>
      <w:marTop w:val="0"/>
      <w:marBottom w:val="0"/>
      <w:divBdr>
        <w:top w:val="none" w:sz="0" w:space="0" w:color="auto"/>
        <w:left w:val="none" w:sz="0" w:space="0" w:color="auto"/>
        <w:bottom w:val="none" w:sz="0" w:space="0" w:color="auto"/>
        <w:right w:val="none" w:sz="0" w:space="0" w:color="auto"/>
      </w:divBdr>
    </w:div>
    <w:div w:id="649745586">
      <w:bodyDiv w:val="1"/>
      <w:marLeft w:val="0"/>
      <w:marRight w:val="0"/>
      <w:marTop w:val="0"/>
      <w:marBottom w:val="0"/>
      <w:divBdr>
        <w:top w:val="none" w:sz="0" w:space="0" w:color="auto"/>
        <w:left w:val="none" w:sz="0" w:space="0" w:color="auto"/>
        <w:bottom w:val="none" w:sz="0" w:space="0" w:color="auto"/>
        <w:right w:val="none" w:sz="0" w:space="0" w:color="auto"/>
      </w:divBdr>
      <w:divsChild>
        <w:div w:id="1718623972">
          <w:marLeft w:val="0"/>
          <w:marRight w:val="0"/>
          <w:marTop w:val="0"/>
          <w:marBottom w:val="0"/>
          <w:divBdr>
            <w:top w:val="none" w:sz="0" w:space="0" w:color="auto"/>
            <w:left w:val="none" w:sz="0" w:space="0" w:color="auto"/>
            <w:bottom w:val="none" w:sz="0" w:space="0" w:color="auto"/>
            <w:right w:val="none" w:sz="0" w:space="0" w:color="auto"/>
          </w:divBdr>
        </w:div>
      </w:divsChild>
    </w:div>
    <w:div w:id="650866813">
      <w:bodyDiv w:val="1"/>
      <w:marLeft w:val="0"/>
      <w:marRight w:val="0"/>
      <w:marTop w:val="0"/>
      <w:marBottom w:val="0"/>
      <w:divBdr>
        <w:top w:val="none" w:sz="0" w:space="0" w:color="auto"/>
        <w:left w:val="none" w:sz="0" w:space="0" w:color="auto"/>
        <w:bottom w:val="none" w:sz="0" w:space="0" w:color="auto"/>
        <w:right w:val="none" w:sz="0" w:space="0" w:color="auto"/>
      </w:divBdr>
    </w:div>
    <w:div w:id="651255854">
      <w:bodyDiv w:val="1"/>
      <w:marLeft w:val="0"/>
      <w:marRight w:val="0"/>
      <w:marTop w:val="0"/>
      <w:marBottom w:val="0"/>
      <w:divBdr>
        <w:top w:val="none" w:sz="0" w:space="0" w:color="auto"/>
        <w:left w:val="none" w:sz="0" w:space="0" w:color="auto"/>
        <w:bottom w:val="none" w:sz="0" w:space="0" w:color="auto"/>
        <w:right w:val="none" w:sz="0" w:space="0" w:color="auto"/>
      </w:divBdr>
    </w:div>
    <w:div w:id="651981248">
      <w:bodyDiv w:val="1"/>
      <w:marLeft w:val="0"/>
      <w:marRight w:val="0"/>
      <w:marTop w:val="0"/>
      <w:marBottom w:val="0"/>
      <w:divBdr>
        <w:top w:val="none" w:sz="0" w:space="0" w:color="auto"/>
        <w:left w:val="none" w:sz="0" w:space="0" w:color="auto"/>
        <w:bottom w:val="none" w:sz="0" w:space="0" w:color="auto"/>
        <w:right w:val="none" w:sz="0" w:space="0" w:color="auto"/>
      </w:divBdr>
      <w:divsChild>
        <w:div w:id="1567767337">
          <w:marLeft w:val="0"/>
          <w:marRight w:val="0"/>
          <w:marTop w:val="0"/>
          <w:marBottom w:val="0"/>
          <w:divBdr>
            <w:top w:val="none" w:sz="0" w:space="0" w:color="auto"/>
            <w:left w:val="none" w:sz="0" w:space="0" w:color="auto"/>
            <w:bottom w:val="none" w:sz="0" w:space="0" w:color="auto"/>
            <w:right w:val="none" w:sz="0" w:space="0" w:color="auto"/>
          </w:divBdr>
        </w:div>
      </w:divsChild>
    </w:div>
    <w:div w:id="652173436">
      <w:bodyDiv w:val="1"/>
      <w:marLeft w:val="0"/>
      <w:marRight w:val="0"/>
      <w:marTop w:val="0"/>
      <w:marBottom w:val="0"/>
      <w:divBdr>
        <w:top w:val="none" w:sz="0" w:space="0" w:color="auto"/>
        <w:left w:val="none" w:sz="0" w:space="0" w:color="auto"/>
        <w:bottom w:val="none" w:sz="0" w:space="0" w:color="auto"/>
        <w:right w:val="none" w:sz="0" w:space="0" w:color="auto"/>
      </w:divBdr>
      <w:divsChild>
        <w:div w:id="2001231906">
          <w:marLeft w:val="0"/>
          <w:marRight w:val="0"/>
          <w:marTop w:val="0"/>
          <w:marBottom w:val="0"/>
          <w:divBdr>
            <w:top w:val="none" w:sz="0" w:space="0" w:color="auto"/>
            <w:left w:val="none" w:sz="0" w:space="0" w:color="auto"/>
            <w:bottom w:val="none" w:sz="0" w:space="0" w:color="auto"/>
            <w:right w:val="none" w:sz="0" w:space="0" w:color="auto"/>
          </w:divBdr>
        </w:div>
      </w:divsChild>
    </w:div>
    <w:div w:id="652805347">
      <w:bodyDiv w:val="1"/>
      <w:marLeft w:val="0"/>
      <w:marRight w:val="0"/>
      <w:marTop w:val="0"/>
      <w:marBottom w:val="0"/>
      <w:divBdr>
        <w:top w:val="none" w:sz="0" w:space="0" w:color="auto"/>
        <w:left w:val="none" w:sz="0" w:space="0" w:color="auto"/>
        <w:bottom w:val="none" w:sz="0" w:space="0" w:color="auto"/>
        <w:right w:val="none" w:sz="0" w:space="0" w:color="auto"/>
      </w:divBdr>
      <w:divsChild>
        <w:div w:id="1275941498">
          <w:marLeft w:val="0"/>
          <w:marRight w:val="0"/>
          <w:marTop w:val="0"/>
          <w:marBottom w:val="0"/>
          <w:divBdr>
            <w:top w:val="none" w:sz="0" w:space="0" w:color="auto"/>
            <w:left w:val="none" w:sz="0" w:space="0" w:color="auto"/>
            <w:bottom w:val="none" w:sz="0" w:space="0" w:color="auto"/>
            <w:right w:val="none" w:sz="0" w:space="0" w:color="auto"/>
          </w:divBdr>
        </w:div>
      </w:divsChild>
    </w:div>
    <w:div w:id="653682305">
      <w:bodyDiv w:val="1"/>
      <w:marLeft w:val="0"/>
      <w:marRight w:val="0"/>
      <w:marTop w:val="0"/>
      <w:marBottom w:val="0"/>
      <w:divBdr>
        <w:top w:val="none" w:sz="0" w:space="0" w:color="auto"/>
        <w:left w:val="none" w:sz="0" w:space="0" w:color="auto"/>
        <w:bottom w:val="none" w:sz="0" w:space="0" w:color="auto"/>
        <w:right w:val="none" w:sz="0" w:space="0" w:color="auto"/>
      </w:divBdr>
    </w:div>
    <w:div w:id="653800454">
      <w:bodyDiv w:val="1"/>
      <w:marLeft w:val="0"/>
      <w:marRight w:val="0"/>
      <w:marTop w:val="0"/>
      <w:marBottom w:val="0"/>
      <w:divBdr>
        <w:top w:val="none" w:sz="0" w:space="0" w:color="auto"/>
        <w:left w:val="none" w:sz="0" w:space="0" w:color="auto"/>
        <w:bottom w:val="none" w:sz="0" w:space="0" w:color="auto"/>
        <w:right w:val="none" w:sz="0" w:space="0" w:color="auto"/>
      </w:divBdr>
      <w:divsChild>
        <w:div w:id="543061241">
          <w:marLeft w:val="0"/>
          <w:marRight w:val="0"/>
          <w:marTop w:val="0"/>
          <w:marBottom w:val="0"/>
          <w:divBdr>
            <w:top w:val="none" w:sz="0" w:space="0" w:color="auto"/>
            <w:left w:val="none" w:sz="0" w:space="0" w:color="auto"/>
            <w:bottom w:val="none" w:sz="0" w:space="0" w:color="auto"/>
            <w:right w:val="none" w:sz="0" w:space="0" w:color="auto"/>
          </w:divBdr>
        </w:div>
      </w:divsChild>
    </w:div>
    <w:div w:id="653804509">
      <w:bodyDiv w:val="1"/>
      <w:marLeft w:val="0"/>
      <w:marRight w:val="0"/>
      <w:marTop w:val="0"/>
      <w:marBottom w:val="0"/>
      <w:divBdr>
        <w:top w:val="none" w:sz="0" w:space="0" w:color="auto"/>
        <w:left w:val="none" w:sz="0" w:space="0" w:color="auto"/>
        <w:bottom w:val="none" w:sz="0" w:space="0" w:color="auto"/>
        <w:right w:val="none" w:sz="0" w:space="0" w:color="auto"/>
      </w:divBdr>
    </w:div>
    <w:div w:id="654454976">
      <w:bodyDiv w:val="1"/>
      <w:marLeft w:val="0"/>
      <w:marRight w:val="0"/>
      <w:marTop w:val="0"/>
      <w:marBottom w:val="0"/>
      <w:divBdr>
        <w:top w:val="none" w:sz="0" w:space="0" w:color="auto"/>
        <w:left w:val="none" w:sz="0" w:space="0" w:color="auto"/>
        <w:bottom w:val="none" w:sz="0" w:space="0" w:color="auto"/>
        <w:right w:val="none" w:sz="0" w:space="0" w:color="auto"/>
      </w:divBdr>
    </w:div>
    <w:div w:id="654575258">
      <w:bodyDiv w:val="1"/>
      <w:marLeft w:val="0"/>
      <w:marRight w:val="0"/>
      <w:marTop w:val="0"/>
      <w:marBottom w:val="0"/>
      <w:divBdr>
        <w:top w:val="none" w:sz="0" w:space="0" w:color="auto"/>
        <w:left w:val="none" w:sz="0" w:space="0" w:color="auto"/>
        <w:bottom w:val="none" w:sz="0" w:space="0" w:color="auto"/>
        <w:right w:val="none" w:sz="0" w:space="0" w:color="auto"/>
      </w:divBdr>
    </w:div>
    <w:div w:id="656807731">
      <w:bodyDiv w:val="1"/>
      <w:marLeft w:val="0"/>
      <w:marRight w:val="0"/>
      <w:marTop w:val="0"/>
      <w:marBottom w:val="0"/>
      <w:divBdr>
        <w:top w:val="none" w:sz="0" w:space="0" w:color="auto"/>
        <w:left w:val="none" w:sz="0" w:space="0" w:color="auto"/>
        <w:bottom w:val="none" w:sz="0" w:space="0" w:color="auto"/>
        <w:right w:val="none" w:sz="0" w:space="0" w:color="auto"/>
      </w:divBdr>
      <w:divsChild>
        <w:div w:id="1067726282">
          <w:marLeft w:val="0"/>
          <w:marRight w:val="0"/>
          <w:marTop w:val="0"/>
          <w:marBottom w:val="0"/>
          <w:divBdr>
            <w:top w:val="none" w:sz="0" w:space="0" w:color="auto"/>
            <w:left w:val="none" w:sz="0" w:space="0" w:color="auto"/>
            <w:bottom w:val="none" w:sz="0" w:space="0" w:color="auto"/>
            <w:right w:val="none" w:sz="0" w:space="0" w:color="auto"/>
          </w:divBdr>
        </w:div>
      </w:divsChild>
    </w:div>
    <w:div w:id="657222587">
      <w:bodyDiv w:val="1"/>
      <w:marLeft w:val="0"/>
      <w:marRight w:val="0"/>
      <w:marTop w:val="0"/>
      <w:marBottom w:val="0"/>
      <w:divBdr>
        <w:top w:val="none" w:sz="0" w:space="0" w:color="auto"/>
        <w:left w:val="none" w:sz="0" w:space="0" w:color="auto"/>
        <w:bottom w:val="none" w:sz="0" w:space="0" w:color="auto"/>
        <w:right w:val="none" w:sz="0" w:space="0" w:color="auto"/>
      </w:divBdr>
      <w:divsChild>
        <w:div w:id="1718435815">
          <w:marLeft w:val="0"/>
          <w:marRight w:val="0"/>
          <w:marTop w:val="0"/>
          <w:marBottom w:val="0"/>
          <w:divBdr>
            <w:top w:val="none" w:sz="0" w:space="0" w:color="auto"/>
            <w:left w:val="none" w:sz="0" w:space="0" w:color="auto"/>
            <w:bottom w:val="none" w:sz="0" w:space="0" w:color="auto"/>
            <w:right w:val="none" w:sz="0" w:space="0" w:color="auto"/>
          </w:divBdr>
        </w:div>
      </w:divsChild>
    </w:div>
    <w:div w:id="658194084">
      <w:bodyDiv w:val="1"/>
      <w:marLeft w:val="0"/>
      <w:marRight w:val="0"/>
      <w:marTop w:val="0"/>
      <w:marBottom w:val="0"/>
      <w:divBdr>
        <w:top w:val="none" w:sz="0" w:space="0" w:color="auto"/>
        <w:left w:val="none" w:sz="0" w:space="0" w:color="auto"/>
        <w:bottom w:val="none" w:sz="0" w:space="0" w:color="auto"/>
        <w:right w:val="none" w:sz="0" w:space="0" w:color="auto"/>
      </w:divBdr>
    </w:div>
    <w:div w:id="659115326">
      <w:bodyDiv w:val="1"/>
      <w:marLeft w:val="0"/>
      <w:marRight w:val="0"/>
      <w:marTop w:val="0"/>
      <w:marBottom w:val="0"/>
      <w:divBdr>
        <w:top w:val="none" w:sz="0" w:space="0" w:color="auto"/>
        <w:left w:val="none" w:sz="0" w:space="0" w:color="auto"/>
        <w:bottom w:val="none" w:sz="0" w:space="0" w:color="auto"/>
        <w:right w:val="none" w:sz="0" w:space="0" w:color="auto"/>
      </w:divBdr>
    </w:div>
    <w:div w:id="659700025">
      <w:bodyDiv w:val="1"/>
      <w:marLeft w:val="0"/>
      <w:marRight w:val="0"/>
      <w:marTop w:val="0"/>
      <w:marBottom w:val="0"/>
      <w:divBdr>
        <w:top w:val="none" w:sz="0" w:space="0" w:color="auto"/>
        <w:left w:val="none" w:sz="0" w:space="0" w:color="auto"/>
        <w:bottom w:val="none" w:sz="0" w:space="0" w:color="auto"/>
        <w:right w:val="none" w:sz="0" w:space="0" w:color="auto"/>
      </w:divBdr>
      <w:divsChild>
        <w:div w:id="12851406">
          <w:marLeft w:val="0"/>
          <w:marRight w:val="0"/>
          <w:marTop w:val="0"/>
          <w:marBottom w:val="0"/>
          <w:divBdr>
            <w:top w:val="none" w:sz="0" w:space="0" w:color="auto"/>
            <w:left w:val="none" w:sz="0" w:space="0" w:color="auto"/>
            <w:bottom w:val="none" w:sz="0" w:space="0" w:color="auto"/>
            <w:right w:val="none" w:sz="0" w:space="0" w:color="auto"/>
          </w:divBdr>
        </w:div>
      </w:divsChild>
    </w:div>
    <w:div w:id="659967692">
      <w:bodyDiv w:val="1"/>
      <w:marLeft w:val="0"/>
      <w:marRight w:val="0"/>
      <w:marTop w:val="0"/>
      <w:marBottom w:val="0"/>
      <w:divBdr>
        <w:top w:val="none" w:sz="0" w:space="0" w:color="auto"/>
        <w:left w:val="none" w:sz="0" w:space="0" w:color="auto"/>
        <w:bottom w:val="none" w:sz="0" w:space="0" w:color="auto"/>
        <w:right w:val="none" w:sz="0" w:space="0" w:color="auto"/>
      </w:divBdr>
    </w:div>
    <w:div w:id="660503231">
      <w:bodyDiv w:val="1"/>
      <w:marLeft w:val="0"/>
      <w:marRight w:val="0"/>
      <w:marTop w:val="0"/>
      <w:marBottom w:val="0"/>
      <w:divBdr>
        <w:top w:val="none" w:sz="0" w:space="0" w:color="auto"/>
        <w:left w:val="none" w:sz="0" w:space="0" w:color="auto"/>
        <w:bottom w:val="none" w:sz="0" w:space="0" w:color="auto"/>
        <w:right w:val="none" w:sz="0" w:space="0" w:color="auto"/>
      </w:divBdr>
      <w:divsChild>
        <w:div w:id="1201237067">
          <w:marLeft w:val="0"/>
          <w:marRight w:val="0"/>
          <w:marTop w:val="0"/>
          <w:marBottom w:val="0"/>
          <w:divBdr>
            <w:top w:val="none" w:sz="0" w:space="0" w:color="auto"/>
            <w:left w:val="none" w:sz="0" w:space="0" w:color="auto"/>
            <w:bottom w:val="none" w:sz="0" w:space="0" w:color="auto"/>
            <w:right w:val="none" w:sz="0" w:space="0" w:color="auto"/>
          </w:divBdr>
        </w:div>
      </w:divsChild>
    </w:div>
    <w:div w:id="661086868">
      <w:bodyDiv w:val="1"/>
      <w:marLeft w:val="0"/>
      <w:marRight w:val="0"/>
      <w:marTop w:val="0"/>
      <w:marBottom w:val="0"/>
      <w:divBdr>
        <w:top w:val="none" w:sz="0" w:space="0" w:color="auto"/>
        <w:left w:val="none" w:sz="0" w:space="0" w:color="auto"/>
        <w:bottom w:val="none" w:sz="0" w:space="0" w:color="auto"/>
        <w:right w:val="none" w:sz="0" w:space="0" w:color="auto"/>
      </w:divBdr>
      <w:divsChild>
        <w:div w:id="1364483263">
          <w:marLeft w:val="0"/>
          <w:marRight w:val="0"/>
          <w:marTop w:val="0"/>
          <w:marBottom w:val="0"/>
          <w:divBdr>
            <w:top w:val="none" w:sz="0" w:space="0" w:color="auto"/>
            <w:left w:val="none" w:sz="0" w:space="0" w:color="auto"/>
            <w:bottom w:val="none" w:sz="0" w:space="0" w:color="auto"/>
            <w:right w:val="none" w:sz="0" w:space="0" w:color="auto"/>
          </w:divBdr>
        </w:div>
      </w:divsChild>
    </w:div>
    <w:div w:id="662195887">
      <w:bodyDiv w:val="1"/>
      <w:marLeft w:val="0"/>
      <w:marRight w:val="0"/>
      <w:marTop w:val="0"/>
      <w:marBottom w:val="0"/>
      <w:divBdr>
        <w:top w:val="none" w:sz="0" w:space="0" w:color="auto"/>
        <w:left w:val="none" w:sz="0" w:space="0" w:color="auto"/>
        <w:bottom w:val="none" w:sz="0" w:space="0" w:color="auto"/>
        <w:right w:val="none" w:sz="0" w:space="0" w:color="auto"/>
      </w:divBdr>
    </w:div>
    <w:div w:id="664164520">
      <w:bodyDiv w:val="1"/>
      <w:marLeft w:val="0"/>
      <w:marRight w:val="0"/>
      <w:marTop w:val="0"/>
      <w:marBottom w:val="0"/>
      <w:divBdr>
        <w:top w:val="none" w:sz="0" w:space="0" w:color="auto"/>
        <w:left w:val="none" w:sz="0" w:space="0" w:color="auto"/>
        <w:bottom w:val="none" w:sz="0" w:space="0" w:color="auto"/>
        <w:right w:val="none" w:sz="0" w:space="0" w:color="auto"/>
      </w:divBdr>
      <w:divsChild>
        <w:div w:id="1901356734">
          <w:marLeft w:val="0"/>
          <w:marRight w:val="0"/>
          <w:marTop w:val="0"/>
          <w:marBottom w:val="0"/>
          <w:divBdr>
            <w:top w:val="none" w:sz="0" w:space="0" w:color="auto"/>
            <w:left w:val="none" w:sz="0" w:space="0" w:color="auto"/>
            <w:bottom w:val="none" w:sz="0" w:space="0" w:color="auto"/>
            <w:right w:val="none" w:sz="0" w:space="0" w:color="auto"/>
          </w:divBdr>
        </w:div>
      </w:divsChild>
    </w:div>
    <w:div w:id="664286830">
      <w:bodyDiv w:val="1"/>
      <w:marLeft w:val="0"/>
      <w:marRight w:val="0"/>
      <w:marTop w:val="0"/>
      <w:marBottom w:val="0"/>
      <w:divBdr>
        <w:top w:val="none" w:sz="0" w:space="0" w:color="auto"/>
        <w:left w:val="none" w:sz="0" w:space="0" w:color="auto"/>
        <w:bottom w:val="none" w:sz="0" w:space="0" w:color="auto"/>
        <w:right w:val="none" w:sz="0" w:space="0" w:color="auto"/>
      </w:divBdr>
      <w:divsChild>
        <w:div w:id="255289659">
          <w:marLeft w:val="0"/>
          <w:marRight w:val="0"/>
          <w:marTop w:val="0"/>
          <w:marBottom w:val="0"/>
          <w:divBdr>
            <w:top w:val="none" w:sz="0" w:space="0" w:color="auto"/>
            <w:left w:val="none" w:sz="0" w:space="0" w:color="auto"/>
            <w:bottom w:val="none" w:sz="0" w:space="0" w:color="auto"/>
            <w:right w:val="none" w:sz="0" w:space="0" w:color="auto"/>
          </w:divBdr>
        </w:div>
      </w:divsChild>
    </w:div>
    <w:div w:id="664674731">
      <w:bodyDiv w:val="1"/>
      <w:marLeft w:val="0"/>
      <w:marRight w:val="0"/>
      <w:marTop w:val="0"/>
      <w:marBottom w:val="0"/>
      <w:divBdr>
        <w:top w:val="none" w:sz="0" w:space="0" w:color="auto"/>
        <w:left w:val="none" w:sz="0" w:space="0" w:color="auto"/>
        <w:bottom w:val="none" w:sz="0" w:space="0" w:color="auto"/>
        <w:right w:val="none" w:sz="0" w:space="0" w:color="auto"/>
      </w:divBdr>
      <w:divsChild>
        <w:div w:id="1749619270">
          <w:marLeft w:val="0"/>
          <w:marRight w:val="0"/>
          <w:marTop w:val="0"/>
          <w:marBottom w:val="0"/>
          <w:divBdr>
            <w:top w:val="none" w:sz="0" w:space="0" w:color="auto"/>
            <w:left w:val="none" w:sz="0" w:space="0" w:color="auto"/>
            <w:bottom w:val="none" w:sz="0" w:space="0" w:color="auto"/>
            <w:right w:val="none" w:sz="0" w:space="0" w:color="auto"/>
          </w:divBdr>
        </w:div>
      </w:divsChild>
    </w:div>
    <w:div w:id="664746517">
      <w:bodyDiv w:val="1"/>
      <w:marLeft w:val="0"/>
      <w:marRight w:val="0"/>
      <w:marTop w:val="0"/>
      <w:marBottom w:val="0"/>
      <w:divBdr>
        <w:top w:val="none" w:sz="0" w:space="0" w:color="auto"/>
        <w:left w:val="none" w:sz="0" w:space="0" w:color="auto"/>
        <w:bottom w:val="none" w:sz="0" w:space="0" w:color="auto"/>
        <w:right w:val="none" w:sz="0" w:space="0" w:color="auto"/>
      </w:divBdr>
      <w:divsChild>
        <w:div w:id="1913201447">
          <w:marLeft w:val="0"/>
          <w:marRight w:val="0"/>
          <w:marTop w:val="0"/>
          <w:marBottom w:val="0"/>
          <w:divBdr>
            <w:top w:val="none" w:sz="0" w:space="0" w:color="auto"/>
            <w:left w:val="none" w:sz="0" w:space="0" w:color="auto"/>
            <w:bottom w:val="none" w:sz="0" w:space="0" w:color="auto"/>
            <w:right w:val="none" w:sz="0" w:space="0" w:color="auto"/>
          </w:divBdr>
        </w:div>
      </w:divsChild>
    </w:div>
    <w:div w:id="664825400">
      <w:bodyDiv w:val="1"/>
      <w:marLeft w:val="0"/>
      <w:marRight w:val="0"/>
      <w:marTop w:val="0"/>
      <w:marBottom w:val="0"/>
      <w:divBdr>
        <w:top w:val="none" w:sz="0" w:space="0" w:color="auto"/>
        <w:left w:val="none" w:sz="0" w:space="0" w:color="auto"/>
        <w:bottom w:val="none" w:sz="0" w:space="0" w:color="auto"/>
        <w:right w:val="none" w:sz="0" w:space="0" w:color="auto"/>
      </w:divBdr>
      <w:divsChild>
        <w:div w:id="1112896354">
          <w:marLeft w:val="0"/>
          <w:marRight w:val="0"/>
          <w:marTop w:val="0"/>
          <w:marBottom w:val="0"/>
          <w:divBdr>
            <w:top w:val="none" w:sz="0" w:space="0" w:color="auto"/>
            <w:left w:val="none" w:sz="0" w:space="0" w:color="auto"/>
            <w:bottom w:val="none" w:sz="0" w:space="0" w:color="auto"/>
            <w:right w:val="none" w:sz="0" w:space="0" w:color="auto"/>
          </w:divBdr>
        </w:div>
      </w:divsChild>
    </w:div>
    <w:div w:id="668018976">
      <w:bodyDiv w:val="1"/>
      <w:marLeft w:val="0"/>
      <w:marRight w:val="0"/>
      <w:marTop w:val="0"/>
      <w:marBottom w:val="0"/>
      <w:divBdr>
        <w:top w:val="none" w:sz="0" w:space="0" w:color="auto"/>
        <w:left w:val="none" w:sz="0" w:space="0" w:color="auto"/>
        <w:bottom w:val="none" w:sz="0" w:space="0" w:color="auto"/>
        <w:right w:val="none" w:sz="0" w:space="0" w:color="auto"/>
      </w:divBdr>
    </w:div>
    <w:div w:id="668144767">
      <w:bodyDiv w:val="1"/>
      <w:marLeft w:val="0"/>
      <w:marRight w:val="0"/>
      <w:marTop w:val="0"/>
      <w:marBottom w:val="0"/>
      <w:divBdr>
        <w:top w:val="none" w:sz="0" w:space="0" w:color="auto"/>
        <w:left w:val="none" w:sz="0" w:space="0" w:color="auto"/>
        <w:bottom w:val="none" w:sz="0" w:space="0" w:color="auto"/>
        <w:right w:val="none" w:sz="0" w:space="0" w:color="auto"/>
      </w:divBdr>
    </w:div>
    <w:div w:id="669329676">
      <w:bodyDiv w:val="1"/>
      <w:marLeft w:val="0"/>
      <w:marRight w:val="0"/>
      <w:marTop w:val="0"/>
      <w:marBottom w:val="0"/>
      <w:divBdr>
        <w:top w:val="none" w:sz="0" w:space="0" w:color="auto"/>
        <w:left w:val="none" w:sz="0" w:space="0" w:color="auto"/>
        <w:bottom w:val="none" w:sz="0" w:space="0" w:color="auto"/>
        <w:right w:val="none" w:sz="0" w:space="0" w:color="auto"/>
      </w:divBdr>
      <w:divsChild>
        <w:div w:id="1375351721">
          <w:marLeft w:val="0"/>
          <w:marRight w:val="0"/>
          <w:marTop w:val="0"/>
          <w:marBottom w:val="0"/>
          <w:divBdr>
            <w:top w:val="none" w:sz="0" w:space="0" w:color="auto"/>
            <w:left w:val="none" w:sz="0" w:space="0" w:color="auto"/>
            <w:bottom w:val="none" w:sz="0" w:space="0" w:color="auto"/>
            <w:right w:val="none" w:sz="0" w:space="0" w:color="auto"/>
          </w:divBdr>
        </w:div>
        <w:div w:id="136535076">
          <w:marLeft w:val="0"/>
          <w:marRight w:val="0"/>
          <w:marTop w:val="0"/>
          <w:marBottom w:val="0"/>
          <w:divBdr>
            <w:top w:val="none" w:sz="0" w:space="0" w:color="auto"/>
            <w:left w:val="none" w:sz="0" w:space="0" w:color="auto"/>
            <w:bottom w:val="none" w:sz="0" w:space="0" w:color="auto"/>
            <w:right w:val="none" w:sz="0" w:space="0" w:color="auto"/>
          </w:divBdr>
          <w:divsChild>
            <w:div w:id="720976800">
              <w:marLeft w:val="0"/>
              <w:marRight w:val="0"/>
              <w:marTop w:val="0"/>
              <w:marBottom w:val="0"/>
              <w:divBdr>
                <w:top w:val="none" w:sz="0" w:space="0" w:color="auto"/>
                <w:left w:val="none" w:sz="0" w:space="0" w:color="auto"/>
                <w:bottom w:val="none" w:sz="0" w:space="0" w:color="auto"/>
                <w:right w:val="none" w:sz="0" w:space="0" w:color="auto"/>
              </w:divBdr>
              <w:divsChild>
                <w:div w:id="160969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886517">
          <w:marLeft w:val="0"/>
          <w:marRight w:val="0"/>
          <w:marTop w:val="0"/>
          <w:marBottom w:val="0"/>
          <w:divBdr>
            <w:top w:val="none" w:sz="0" w:space="0" w:color="auto"/>
            <w:left w:val="none" w:sz="0" w:space="0" w:color="auto"/>
            <w:bottom w:val="none" w:sz="0" w:space="0" w:color="auto"/>
            <w:right w:val="none" w:sz="0" w:space="0" w:color="auto"/>
          </w:divBdr>
          <w:divsChild>
            <w:div w:id="407582859">
              <w:marLeft w:val="0"/>
              <w:marRight w:val="0"/>
              <w:marTop w:val="0"/>
              <w:marBottom w:val="0"/>
              <w:divBdr>
                <w:top w:val="none" w:sz="0" w:space="0" w:color="auto"/>
                <w:left w:val="none" w:sz="0" w:space="0" w:color="auto"/>
                <w:bottom w:val="none" w:sz="0" w:space="0" w:color="auto"/>
                <w:right w:val="none" w:sz="0" w:space="0" w:color="auto"/>
              </w:divBdr>
              <w:divsChild>
                <w:div w:id="174452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158417">
          <w:marLeft w:val="0"/>
          <w:marRight w:val="0"/>
          <w:marTop w:val="0"/>
          <w:marBottom w:val="0"/>
          <w:divBdr>
            <w:top w:val="none" w:sz="0" w:space="0" w:color="auto"/>
            <w:left w:val="none" w:sz="0" w:space="0" w:color="auto"/>
            <w:bottom w:val="none" w:sz="0" w:space="0" w:color="auto"/>
            <w:right w:val="none" w:sz="0" w:space="0" w:color="auto"/>
          </w:divBdr>
          <w:divsChild>
            <w:div w:id="44180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54373">
      <w:bodyDiv w:val="1"/>
      <w:marLeft w:val="0"/>
      <w:marRight w:val="0"/>
      <w:marTop w:val="0"/>
      <w:marBottom w:val="0"/>
      <w:divBdr>
        <w:top w:val="none" w:sz="0" w:space="0" w:color="auto"/>
        <w:left w:val="none" w:sz="0" w:space="0" w:color="auto"/>
        <w:bottom w:val="none" w:sz="0" w:space="0" w:color="auto"/>
        <w:right w:val="none" w:sz="0" w:space="0" w:color="auto"/>
      </w:divBdr>
    </w:div>
    <w:div w:id="672218511">
      <w:bodyDiv w:val="1"/>
      <w:marLeft w:val="0"/>
      <w:marRight w:val="0"/>
      <w:marTop w:val="0"/>
      <w:marBottom w:val="0"/>
      <w:divBdr>
        <w:top w:val="none" w:sz="0" w:space="0" w:color="auto"/>
        <w:left w:val="none" w:sz="0" w:space="0" w:color="auto"/>
        <w:bottom w:val="none" w:sz="0" w:space="0" w:color="auto"/>
        <w:right w:val="none" w:sz="0" w:space="0" w:color="auto"/>
      </w:divBdr>
      <w:divsChild>
        <w:div w:id="53282434">
          <w:marLeft w:val="0"/>
          <w:marRight w:val="0"/>
          <w:marTop w:val="0"/>
          <w:marBottom w:val="0"/>
          <w:divBdr>
            <w:top w:val="none" w:sz="0" w:space="0" w:color="auto"/>
            <w:left w:val="none" w:sz="0" w:space="0" w:color="auto"/>
            <w:bottom w:val="none" w:sz="0" w:space="0" w:color="auto"/>
            <w:right w:val="none" w:sz="0" w:space="0" w:color="auto"/>
          </w:divBdr>
        </w:div>
      </w:divsChild>
    </w:div>
    <w:div w:id="672418074">
      <w:bodyDiv w:val="1"/>
      <w:marLeft w:val="0"/>
      <w:marRight w:val="0"/>
      <w:marTop w:val="0"/>
      <w:marBottom w:val="0"/>
      <w:divBdr>
        <w:top w:val="none" w:sz="0" w:space="0" w:color="auto"/>
        <w:left w:val="none" w:sz="0" w:space="0" w:color="auto"/>
        <w:bottom w:val="none" w:sz="0" w:space="0" w:color="auto"/>
        <w:right w:val="none" w:sz="0" w:space="0" w:color="auto"/>
      </w:divBdr>
      <w:divsChild>
        <w:div w:id="573200288">
          <w:marLeft w:val="0"/>
          <w:marRight w:val="0"/>
          <w:marTop w:val="0"/>
          <w:marBottom w:val="0"/>
          <w:divBdr>
            <w:top w:val="none" w:sz="0" w:space="0" w:color="auto"/>
            <w:left w:val="none" w:sz="0" w:space="0" w:color="auto"/>
            <w:bottom w:val="none" w:sz="0" w:space="0" w:color="auto"/>
            <w:right w:val="none" w:sz="0" w:space="0" w:color="auto"/>
          </w:divBdr>
        </w:div>
      </w:divsChild>
    </w:div>
    <w:div w:id="672418964">
      <w:bodyDiv w:val="1"/>
      <w:marLeft w:val="0"/>
      <w:marRight w:val="0"/>
      <w:marTop w:val="0"/>
      <w:marBottom w:val="0"/>
      <w:divBdr>
        <w:top w:val="none" w:sz="0" w:space="0" w:color="auto"/>
        <w:left w:val="none" w:sz="0" w:space="0" w:color="auto"/>
        <w:bottom w:val="none" w:sz="0" w:space="0" w:color="auto"/>
        <w:right w:val="none" w:sz="0" w:space="0" w:color="auto"/>
      </w:divBdr>
      <w:divsChild>
        <w:div w:id="1095973886">
          <w:marLeft w:val="0"/>
          <w:marRight w:val="0"/>
          <w:marTop w:val="0"/>
          <w:marBottom w:val="0"/>
          <w:divBdr>
            <w:top w:val="none" w:sz="0" w:space="0" w:color="auto"/>
            <w:left w:val="none" w:sz="0" w:space="0" w:color="auto"/>
            <w:bottom w:val="none" w:sz="0" w:space="0" w:color="auto"/>
            <w:right w:val="none" w:sz="0" w:space="0" w:color="auto"/>
          </w:divBdr>
        </w:div>
      </w:divsChild>
    </w:div>
    <w:div w:id="673462048">
      <w:bodyDiv w:val="1"/>
      <w:marLeft w:val="0"/>
      <w:marRight w:val="0"/>
      <w:marTop w:val="0"/>
      <w:marBottom w:val="0"/>
      <w:divBdr>
        <w:top w:val="none" w:sz="0" w:space="0" w:color="auto"/>
        <w:left w:val="none" w:sz="0" w:space="0" w:color="auto"/>
        <w:bottom w:val="none" w:sz="0" w:space="0" w:color="auto"/>
        <w:right w:val="none" w:sz="0" w:space="0" w:color="auto"/>
      </w:divBdr>
      <w:divsChild>
        <w:div w:id="425077127">
          <w:marLeft w:val="0"/>
          <w:marRight w:val="0"/>
          <w:marTop w:val="0"/>
          <w:marBottom w:val="0"/>
          <w:divBdr>
            <w:top w:val="none" w:sz="0" w:space="0" w:color="auto"/>
            <w:left w:val="none" w:sz="0" w:space="0" w:color="auto"/>
            <w:bottom w:val="none" w:sz="0" w:space="0" w:color="auto"/>
            <w:right w:val="none" w:sz="0" w:space="0" w:color="auto"/>
          </w:divBdr>
        </w:div>
      </w:divsChild>
    </w:div>
    <w:div w:id="673721913">
      <w:bodyDiv w:val="1"/>
      <w:marLeft w:val="0"/>
      <w:marRight w:val="0"/>
      <w:marTop w:val="0"/>
      <w:marBottom w:val="0"/>
      <w:divBdr>
        <w:top w:val="none" w:sz="0" w:space="0" w:color="auto"/>
        <w:left w:val="none" w:sz="0" w:space="0" w:color="auto"/>
        <w:bottom w:val="none" w:sz="0" w:space="0" w:color="auto"/>
        <w:right w:val="none" w:sz="0" w:space="0" w:color="auto"/>
      </w:divBdr>
    </w:div>
    <w:div w:id="674042601">
      <w:bodyDiv w:val="1"/>
      <w:marLeft w:val="0"/>
      <w:marRight w:val="0"/>
      <w:marTop w:val="0"/>
      <w:marBottom w:val="0"/>
      <w:divBdr>
        <w:top w:val="none" w:sz="0" w:space="0" w:color="auto"/>
        <w:left w:val="none" w:sz="0" w:space="0" w:color="auto"/>
        <w:bottom w:val="none" w:sz="0" w:space="0" w:color="auto"/>
        <w:right w:val="none" w:sz="0" w:space="0" w:color="auto"/>
      </w:divBdr>
    </w:div>
    <w:div w:id="674069176">
      <w:bodyDiv w:val="1"/>
      <w:marLeft w:val="0"/>
      <w:marRight w:val="0"/>
      <w:marTop w:val="0"/>
      <w:marBottom w:val="0"/>
      <w:divBdr>
        <w:top w:val="none" w:sz="0" w:space="0" w:color="auto"/>
        <w:left w:val="none" w:sz="0" w:space="0" w:color="auto"/>
        <w:bottom w:val="none" w:sz="0" w:space="0" w:color="auto"/>
        <w:right w:val="none" w:sz="0" w:space="0" w:color="auto"/>
      </w:divBdr>
    </w:div>
    <w:div w:id="674265402">
      <w:bodyDiv w:val="1"/>
      <w:marLeft w:val="0"/>
      <w:marRight w:val="0"/>
      <w:marTop w:val="0"/>
      <w:marBottom w:val="0"/>
      <w:divBdr>
        <w:top w:val="none" w:sz="0" w:space="0" w:color="auto"/>
        <w:left w:val="none" w:sz="0" w:space="0" w:color="auto"/>
        <w:bottom w:val="none" w:sz="0" w:space="0" w:color="auto"/>
        <w:right w:val="none" w:sz="0" w:space="0" w:color="auto"/>
      </w:divBdr>
      <w:divsChild>
        <w:div w:id="1587180716">
          <w:marLeft w:val="0"/>
          <w:marRight w:val="0"/>
          <w:marTop w:val="0"/>
          <w:marBottom w:val="0"/>
          <w:divBdr>
            <w:top w:val="none" w:sz="0" w:space="0" w:color="auto"/>
            <w:left w:val="none" w:sz="0" w:space="0" w:color="auto"/>
            <w:bottom w:val="none" w:sz="0" w:space="0" w:color="auto"/>
            <w:right w:val="none" w:sz="0" w:space="0" w:color="auto"/>
          </w:divBdr>
        </w:div>
      </w:divsChild>
    </w:div>
    <w:div w:id="674916180">
      <w:bodyDiv w:val="1"/>
      <w:marLeft w:val="0"/>
      <w:marRight w:val="0"/>
      <w:marTop w:val="0"/>
      <w:marBottom w:val="0"/>
      <w:divBdr>
        <w:top w:val="none" w:sz="0" w:space="0" w:color="auto"/>
        <w:left w:val="none" w:sz="0" w:space="0" w:color="auto"/>
        <w:bottom w:val="none" w:sz="0" w:space="0" w:color="auto"/>
        <w:right w:val="none" w:sz="0" w:space="0" w:color="auto"/>
      </w:divBdr>
    </w:div>
    <w:div w:id="675153686">
      <w:bodyDiv w:val="1"/>
      <w:marLeft w:val="0"/>
      <w:marRight w:val="0"/>
      <w:marTop w:val="0"/>
      <w:marBottom w:val="0"/>
      <w:divBdr>
        <w:top w:val="none" w:sz="0" w:space="0" w:color="auto"/>
        <w:left w:val="none" w:sz="0" w:space="0" w:color="auto"/>
        <w:bottom w:val="none" w:sz="0" w:space="0" w:color="auto"/>
        <w:right w:val="none" w:sz="0" w:space="0" w:color="auto"/>
      </w:divBdr>
    </w:div>
    <w:div w:id="676268122">
      <w:bodyDiv w:val="1"/>
      <w:marLeft w:val="0"/>
      <w:marRight w:val="0"/>
      <w:marTop w:val="0"/>
      <w:marBottom w:val="0"/>
      <w:divBdr>
        <w:top w:val="none" w:sz="0" w:space="0" w:color="auto"/>
        <w:left w:val="none" w:sz="0" w:space="0" w:color="auto"/>
        <w:bottom w:val="none" w:sz="0" w:space="0" w:color="auto"/>
        <w:right w:val="none" w:sz="0" w:space="0" w:color="auto"/>
      </w:divBdr>
    </w:div>
    <w:div w:id="676493798">
      <w:bodyDiv w:val="1"/>
      <w:marLeft w:val="0"/>
      <w:marRight w:val="0"/>
      <w:marTop w:val="0"/>
      <w:marBottom w:val="0"/>
      <w:divBdr>
        <w:top w:val="none" w:sz="0" w:space="0" w:color="auto"/>
        <w:left w:val="none" w:sz="0" w:space="0" w:color="auto"/>
        <w:bottom w:val="none" w:sz="0" w:space="0" w:color="auto"/>
        <w:right w:val="none" w:sz="0" w:space="0" w:color="auto"/>
      </w:divBdr>
      <w:divsChild>
        <w:div w:id="881289788">
          <w:marLeft w:val="0"/>
          <w:marRight w:val="0"/>
          <w:marTop w:val="0"/>
          <w:marBottom w:val="0"/>
          <w:divBdr>
            <w:top w:val="none" w:sz="0" w:space="0" w:color="auto"/>
            <w:left w:val="none" w:sz="0" w:space="0" w:color="auto"/>
            <w:bottom w:val="none" w:sz="0" w:space="0" w:color="auto"/>
            <w:right w:val="none" w:sz="0" w:space="0" w:color="auto"/>
          </w:divBdr>
        </w:div>
      </w:divsChild>
    </w:div>
    <w:div w:id="676689127">
      <w:bodyDiv w:val="1"/>
      <w:marLeft w:val="0"/>
      <w:marRight w:val="0"/>
      <w:marTop w:val="0"/>
      <w:marBottom w:val="0"/>
      <w:divBdr>
        <w:top w:val="none" w:sz="0" w:space="0" w:color="auto"/>
        <w:left w:val="none" w:sz="0" w:space="0" w:color="auto"/>
        <w:bottom w:val="none" w:sz="0" w:space="0" w:color="auto"/>
        <w:right w:val="none" w:sz="0" w:space="0" w:color="auto"/>
      </w:divBdr>
    </w:div>
    <w:div w:id="681787519">
      <w:bodyDiv w:val="1"/>
      <w:marLeft w:val="0"/>
      <w:marRight w:val="0"/>
      <w:marTop w:val="0"/>
      <w:marBottom w:val="0"/>
      <w:divBdr>
        <w:top w:val="none" w:sz="0" w:space="0" w:color="auto"/>
        <w:left w:val="none" w:sz="0" w:space="0" w:color="auto"/>
        <w:bottom w:val="none" w:sz="0" w:space="0" w:color="auto"/>
        <w:right w:val="none" w:sz="0" w:space="0" w:color="auto"/>
      </w:divBdr>
    </w:div>
    <w:div w:id="683677360">
      <w:bodyDiv w:val="1"/>
      <w:marLeft w:val="0"/>
      <w:marRight w:val="0"/>
      <w:marTop w:val="0"/>
      <w:marBottom w:val="0"/>
      <w:divBdr>
        <w:top w:val="none" w:sz="0" w:space="0" w:color="auto"/>
        <w:left w:val="none" w:sz="0" w:space="0" w:color="auto"/>
        <w:bottom w:val="none" w:sz="0" w:space="0" w:color="auto"/>
        <w:right w:val="none" w:sz="0" w:space="0" w:color="auto"/>
      </w:divBdr>
      <w:divsChild>
        <w:div w:id="1567834431">
          <w:marLeft w:val="0"/>
          <w:marRight w:val="0"/>
          <w:marTop w:val="0"/>
          <w:marBottom w:val="0"/>
          <w:divBdr>
            <w:top w:val="none" w:sz="0" w:space="0" w:color="auto"/>
            <w:left w:val="none" w:sz="0" w:space="0" w:color="auto"/>
            <w:bottom w:val="none" w:sz="0" w:space="0" w:color="auto"/>
            <w:right w:val="none" w:sz="0" w:space="0" w:color="auto"/>
          </w:divBdr>
        </w:div>
      </w:divsChild>
    </w:div>
    <w:div w:id="683678014">
      <w:bodyDiv w:val="1"/>
      <w:marLeft w:val="0"/>
      <w:marRight w:val="0"/>
      <w:marTop w:val="0"/>
      <w:marBottom w:val="0"/>
      <w:divBdr>
        <w:top w:val="none" w:sz="0" w:space="0" w:color="auto"/>
        <w:left w:val="none" w:sz="0" w:space="0" w:color="auto"/>
        <w:bottom w:val="none" w:sz="0" w:space="0" w:color="auto"/>
        <w:right w:val="none" w:sz="0" w:space="0" w:color="auto"/>
      </w:divBdr>
      <w:divsChild>
        <w:div w:id="1372458433">
          <w:marLeft w:val="0"/>
          <w:marRight w:val="0"/>
          <w:marTop w:val="0"/>
          <w:marBottom w:val="0"/>
          <w:divBdr>
            <w:top w:val="none" w:sz="0" w:space="0" w:color="auto"/>
            <w:left w:val="none" w:sz="0" w:space="0" w:color="auto"/>
            <w:bottom w:val="none" w:sz="0" w:space="0" w:color="auto"/>
            <w:right w:val="none" w:sz="0" w:space="0" w:color="auto"/>
          </w:divBdr>
        </w:div>
      </w:divsChild>
    </w:div>
    <w:div w:id="684289699">
      <w:bodyDiv w:val="1"/>
      <w:marLeft w:val="0"/>
      <w:marRight w:val="0"/>
      <w:marTop w:val="0"/>
      <w:marBottom w:val="0"/>
      <w:divBdr>
        <w:top w:val="none" w:sz="0" w:space="0" w:color="auto"/>
        <w:left w:val="none" w:sz="0" w:space="0" w:color="auto"/>
        <w:bottom w:val="none" w:sz="0" w:space="0" w:color="auto"/>
        <w:right w:val="none" w:sz="0" w:space="0" w:color="auto"/>
      </w:divBdr>
      <w:divsChild>
        <w:div w:id="1390300066">
          <w:marLeft w:val="0"/>
          <w:marRight w:val="0"/>
          <w:marTop w:val="0"/>
          <w:marBottom w:val="0"/>
          <w:divBdr>
            <w:top w:val="none" w:sz="0" w:space="0" w:color="auto"/>
            <w:left w:val="none" w:sz="0" w:space="0" w:color="auto"/>
            <w:bottom w:val="none" w:sz="0" w:space="0" w:color="auto"/>
            <w:right w:val="none" w:sz="0" w:space="0" w:color="auto"/>
          </w:divBdr>
        </w:div>
      </w:divsChild>
    </w:div>
    <w:div w:id="687175392">
      <w:bodyDiv w:val="1"/>
      <w:marLeft w:val="0"/>
      <w:marRight w:val="0"/>
      <w:marTop w:val="0"/>
      <w:marBottom w:val="0"/>
      <w:divBdr>
        <w:top w:val="none" w:sz="0" w:space="0" w:color="auto"/>
        <w:left w:val="none" w:sz="0" w:space="0" w:color="auto"/>
        <w:bottom w:val="none" w:sz="0" w:space="0" w:color="auto"/>
        <w:right w:val="none" w:sz="0" w:space="0" w:color="auto"/>
      </w:divBdr>
      <w:divsChild>
        <w:div w:id="294944367">
          <w:marLeft w:val="0"/>
          <w:marRight w:val="0"/>
          <w:marTop w:val="0"/>
          <w:marBottom w:val="0"/>
          <w:divBdr>
            <w:top w:val="none" w:sz="0" w:space="0" w:color="auto"/>
            <w:left w:val="none" w:sz="0" w:space="0" w:color="auto"/>
            <w:bottom w:val="none" w:sz="0" w:space="0" w:color="auto"/>
            <w:right w:val="none" w:sz="0" w:space="0" w:color="auto"/>
          </w:divBdr>
        </w:div>
      </w:divsChild>
    </w:div>
    <w:div w:id="687409584">
      <w:bodyDiv w:val="1"/>
      <w:marLeft w:val="0"/>
      <w:marRight w:val="0"/>
      <w:marTop w:val="0"/>
      <w:marBottom w:val="0"/>
      <w:divBdr>
        <w:top w:val="none" w:sz="0" w:space="0" w:color="auto"/>
        <w:left w:val="none" w:sz="0" w:space="0" w:color="auto"/>
        <w:bottom w:val="none" w:sz="0" w:space="0" w:color="auto"/>
        <w:right w:val="none" w:sz="0" w:space="0" w:color="auto"/>
      </w:divBdr>
      <w:divsChild>
        <w:div w:id="1988051264">
          <w:marLeft w:val="0"/>
          <w:marRight w:val="0"/>
          <w:marTop w:val="0"/>
          <w:marBottom w:val="0"/>
          <w:divBdr>
            <w:top w:val="none" w:sz="0" w:space="0" w:color="auto"/>
            <w:left w:val="none" w:sz="0" w:space="0" w:color="auto"/>
            <w:bottom w:val="none" w:sz="0" w:space="0" w:color="auto"/>
            <w:right w:val="none" w:sz="0" w:space="0" w:color="auto"/>
          </w:divBdr>
          <w:divsChild>
            <w:div w:id="559025833">
              <w:marLeft w:val="0"/>
              <w:marRight w:val="0"/>
              <w:marTop w:val="0"/>
              <w:marBottom w:val="0"/>
              <w:divBdr>
                <w:top w:val="none" w:sz="0" w:space="0" w:color="auto"/>
                <w:left w:val="none" w:sz="0" w:space="0" w:color="auto"/>
                <w:bottom w:val="none" w:sz="0" w:space="0" w:color="auto"/>
                <w:right w:val="none" w:sz="0" w:space="0" w:color="auto"/>
              </w:divBdr>
            </w:div>
          </w:divsChild>
        </w:div>
        <w:div w:id="1470393229">
          <w:marLeft w:val="0"/>
          <w:marRight w:val="0"/>
          <w:marTop w:val="0"/>
          <w:marBottom w:val="0"/>
          <w:divBdr>
            <w:top w:val="none" w:sz="0" w:space="0" w:color="auto"/>
            <w:left w:val="none" w:sz="0" w:space="0" w:color="auto"/>
            <w:bottom w:val="none" w:sz="0" w:space="0" w:color="auto"/>
            <w:right w:val="none" w:sz="0" w:space="0" w:color="auto"/>
          </w:divBdr>
          <w:divsChild>
            <w:div w:id="157812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225676">
      <w:bodyDiv w:val="1"/>
      <w:marLeft w:val="0"/>
      <w:marRight w:val="0"/>
      <w:marTop w:val="0"/>
      <w:marBottom w:val="0"/>
      <w:divBdr>
        <w:top w:val="none" w:sz="0" w:space="0" w:color="auto"/>
        <w:left w:val="none" w:sz="0" w:space="0" w:color="auto"/>
        <w:bottom w:val="none" w:sz="0" w:space="0" w:color="auto"/>
        <w:right w:val="none" w:sz="0" w:space="0" w:color="auto"/>
      </w:divBdr>
    </w:div>
    <w:div w:id="690452885">
      <w:bodyDiv w:val="1"/>
      <w:marLeft w:val="0"/>
      <w:marRight w:val="0"/>
      <w:marTop w:val="0"/>
      <w:marBottom w:val="0"/>
      <w:divBdr>
        <w:top w:val="none" w:sz="0" w:space="0" w:color="auto"/>
        <w:left w:val="none" w:sz="0" w:space="0" w:color="auto"/>
        <w:bottom w:val="none" w:sz="0" w:space="0" w:color="auto"/>
        <w:right w:val="none" w:sz="0" w:space="0" w:color="auto"/>
      </w:divBdr>
    </w:div>
    <w:div w:id="690761811">
      <w:bodyDiv w:val="1"/>
      <w:marLeft w:val="0"/>
      <w:marRight w:val="0"/>
      <w:marTop w:val="0"/>
      <w:marBottom w:val="0"/>
      <w:divBdr>
        <w:top w:val="none" w:sz="0" w:space="0" w:color="auto"/>
        <w:left w:val="none" w:sz="0" w:space="0" w:color="auto"/>
        <w:bottom w:val="none" w:sz="0" w:space="0" w:color="auto"/>
        <w:right w:val="none" w:sz="0" w:space="0" w:color="auto"/>
      </w:divBdr>
    </w:div>
    <w:div w:id="691148048">
      <w:bodyDiv w:val="1"/>
      <w:marLeft w:val="0"/>
      <w:marRight w:val="0"/>
      <w:marTop w:val="0"/>
      <w:marBottom w:val="0"/>
      <w:divBdr>
        <w:top w:val="none" w:sz="0" w:space="0" w:color="auto"/>
        <w:left w:val="none" w:sz="0" w:space="0" w:color="auto"/>
        <w:bottom w:val="none" w:sz="0" w:space="0" w:color="auto"/>
        <w:right w:val="none" w:sz="0" w:space="0" w:color="auto"/>
      </w:divBdr>
      <w:divsChild>
        <w:div w:id="1917131325">
          <w:marLeft w:val="0"/>
          <w:marRight w:val="0"/>
          <w:marTop w:val="0"/>
          <w:marBottom w:val="0"/>
          <w:divBdr>
            <w:top w:val="none" w:sz="0" w:space="0" w:color="auto"/>
            <w:left w:val="none" w:sz="0" w:space="0" w:color="auto"/>
            <w:bottom w:val="none" w:sz="0" w:space="0" w:color="auto"/>
            <w:right w:val="none" w:sz="0" w:space="0" w:color="auto"/>
          </w:divBdr>
        </w:div>
      </w:divsChild>
    </w:div>
    <w:div w:id="691686917">
      <w:bodyDiv w:val="1"/>
      <w:marLeft w:val="0"/>
      <w:marRight w:val="0"/>
      <w:marTop w:val="0"/>
      <w:marBottom w:val="0"/>
      <w:divBdr>
        <w:top w:val="none" w:sz="0" w:space="0" w:color="auto"/>
        <w:left w:val="none" w:sz="0" w:space="0" w:color="auto"/>
        <w:bottom w:val="none" w:sz="0" w:space="0" w:color="auto"/>
        <w:right w:val="none" w:sz="0" w:space="0" w:color="auto"/>
      </w:divBdr>
      <w:divsChild>
        <w:div w:id="684285936">
          <w:marLeft w:val="0"/>
          <w:marRight w:val="0"/>
          <w:marTop w:val="0"/>
          <w:marBottom w:val="0"/>
          <w:divBdr>
            <w:top w:val="none" w:sz="0" w:space="0" w:color="auto"/>
            <w:left w:val="none" w:sz="0" w:space="0" w:color="auto"/>
            <w:bottom w:val="none" w:sz="0" w:space="0" w:color="auto"/>
            <w:right w:val="none" w:sz="0" w:space="0" w:color="auto"/>
          </w:divBdr>
        </w:div>
      </w:divsChild>
    </w:div>
    <w:div w:id="692650442">
      <w:bodyDiv w:val="1"/>
      <w:marLeft w:val="0"/>
      <w:marRight w:val="0"/>
      <w:marTop w:val="0"/>
      <w:marBottom w:val="0"/>
      <w:divBdr>
        <w:top w:val="none" w:sz="0" w:space="0" w:color="auto"/>
        <w:left w:val="none" w:sz="0" w:space="0" w:color="auto"/>
        <w:bottom w:val="none" w:sz="0" w:space="0" w:color="auto"/>
        <w:right w:val="none" w:sz="0" w:space="0" w:color="auto"/>
      </w:divBdr>
      <w:divsChild>
        <w:div w:id="1977175984">
          <w:marLeft w:val="0"/>
          <w:marRight w:val="0"/>
          <w:marTop w:val="0"/>
          <w:marBottom w:val="0"/>
          <w:divBdr>
            <w:top w:val="none" w:sz="0" w:space="0" w:color="auto"/>
            <w:left w:val="none" w:sz="0" w:space="0" w:color="auto"/>
            <w:bottom w:val="none" w:sz="0" w:space="0" w:color="auto"/>
            <w:right w:val="none" w:sz="0" w:space="0" w:color="auto"/>
          </w:divBdr>
        </w:div>
      </w:divsChild>
    </w:div>
    <w:div w:id="693002904">
      <w:bodyDiv w:val="1"/>
      <w:marLeft w:val="0"/>
      <w:marRight w:val="0"/>
      <w:marTop w:val="0"/>
      <w:marBottom w:val="0"/>
      <w:divBdr>
        <w:top w:val="none" w:sz="0" w:space="0" w:color="auto"/>
        <w:left w:val="none" w:sz="0" w:space="0" w:color="auto"/>
        <w:bottom w:val="none" w:sz="0" w:space="0" w:color="auto"/>
        <w:right w:val="none" w:sz="0" w:space="0" w:color="auto"/>
      </w:divBdr>
      <w:divsChild>
        <w:div w:id="930166462">
          <w:marLeft w:val="0"/>
          <w:marRight w:val="0"/>
          <w:marTop w:val="0"/>
          <w:marBottom w:val="0"/>
          <w:divBdr>
            <w:top w:val="none" w:sz="0" w:space="0" w:color="auto"/>
            <w:left w:val="none" w:sz="0" w:space="0" w:color="auto"/>
            <w:bottom w:val="none" w:sz="0" w:space="0" w:color="auto"/>
            <w:right w:val="none" w:sz="0" w:space="0" w:color="auto"/>
          </w:divBdr>
          <w:divsChild>
            <w:div w:id="2060743231">
              <w:marLeft w:val="0"/>
              <w:marRight w:val="0"/>
              <w:marTop w:val="0"/>
              <w:marBottom w:val="0"/>
              <w:divBdr>
                <w:top w:val="none" w:sz="0" w:space="0" w:color="auto"/>
                <w:left w:val="none" w:sz="0" w:space="0" w:color="auto"/>
                <w:bottom w:val="none" w:sz="0" w:space="0" w:color="auto"/>
                <w:right w:val="none" w:sz="0" w:space="0" w:color="auto"/>
              </w:divBdr>
            </w:div>
            <w:div w:id="139344381">
              <w:marLeft w:val="0"/>
              <w:marRight w:val="0"/>
              <w:marTop w:val="0"/>
              <w:marBottom w:val="0"/>
              <w:divBdr>
                <w:top w:val="none" w:sz="0" w:space="0" w:color="auto"/>
                <w:left w:val="none" w:sz="0" w:space="0" w:color="auto"/>
                <w:bottom w:val="none" w:sz="0" w:space="0" w:color="auto"/>
                <w:right w:val="none" w:sz="0" w:space="0" w:color="auto"/>
              </w:divBdr>
              <w:divsChild>
                <w:div w:id="213586008">
                  <w:marLeft w:val="0"/>
                  <w:marRight w:val="0"/>
                  <w:marTop w:val="0"/>
                  <w:marBottom w:val="0"/>
                  <w:divBdr>
                    <w:top w:val="none" w:sz="0" w:space="0" w:color="auto"/>
                    <w:left w:val="none" w:sz="0" w:space="0" w:color="auto"/>
                    <w:bottom w:val="none" w:sz="0" w:space="0" w:color="auto"/>
                    <w:right w:val="none" w:sz="0" w:space="0" w:color="auto"/>
                  </w:divBdr>
                  <w:divsChild>
                    <w:div w:id="6376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3311510">
      <w:bodyDiv w:val="1"/>
      <w:marLeft w:val="0"/>
      <w:marRight w:val="0"/>
      <w:marTop w:val="0"/>
      <w:marBottom w:val="0"/>
      <w:divBdr>
        <w:top w:val="none" w:sz="0" w:space="0" w:color="auto"/>
        <w:left w:val="none" w:sz="0" w:space="0" w:color="auto"/>
        <w:bottom w:val="none" w:sz="0" w:space="0" w:color="auto"/>
        <w:right w:val="none" w:sz="0" w:space="0" w:color="auto"/>
      </w:divBdr>
    </w:div>
    <w:div w:id="693772416">
      <w:bodyDiv w:val="1"/>
      <w:marLeft w:val="0"/>
      <w:marRight w:val="0"/>
      <w:marTop w:val="0"/>
      <w:marBottom w:val="0"/>
      <w:divBdr>
        <w:top w:val="none" w:sz="0" w:space="0" w:color="auto"/>
        <w:left w:val="none" w:sz="0" w:space="0" w:color="auto"/>
        <w:bottom w:val="none" w:sz="0" w:space="0" w:color="auto"/>
        <w:right w:val="none" w:sz="0" w:space="0" w:color="auto"/>
      </w:divBdr>
    </w:div>
    <w:div w:id="693926759">
      <w:bodyDiv w:val="1"/>
      <w:marLeft w:val="0"/>
      <w:marRight w:val="0"/>
      <w:marTop w:val="0"/>
      <w:marBottom w:val="0"/>
      <w:divBdr>
        <w:top w:val="none" w:sz="0" w:space="0" w:color="auto"/>
        <w:left w:val="none" w:sz="0" w:space="0" w:color="auto"/>
        <w:bottom w:val="none" w:sz="0" w:space="0" w:color="auto"/>
        <w:right w:val="none" w:sz="0" w:space="0" w:color="auto"/>
      </w:divBdr>
      <w:divsChild>
        <w:div w:id="2038853394">
          <w:marLeft w:val="0"/>
          <w:marRight w:val="0"/>
          <w:marTop w:val="0"/>
          <w:marBottom w:val="0"/>
          <w:divBdr>
            <w:top w:val="none" w:sz="0" w:space="0" w:color="auto"/>
            <w:left w:val="none" w:sz="0" w:space="0" w:color="auto"/>
            <w:bottom w:val="none" w:sz="0" w:space="0" w:color="auto"/>
            <w:right w:val="none" w:sz="0" w:space="0" w:color="auto"/>
          </w:divBdr>
        </w:div>
      </w:divsChild>
    </w:div>
    <w:div w:id="694884834">
      <w:bodyDiv w:val="1"/>
      <w:marLeft w:val="0"/>
      <w:marRight w:val="0"/>
      <w:marTop w:val="0"/>
      <w:marBottom w:val="0"/>
      <w:divBdr>
        <w:top w:val="none" w:sz="0" w:space="0" w:color="auto"/>
        <w:left w:val="none" w:sz="0" w:space="0" w:color="auto"/>
        <w:bottom w:val="none" w:sz="0" w:space="0" w:color="auto"/>
        <w:right w:val="none" w:sz="0" w:space="0" w:color="auto"/>
      </w:divBdr>
      <w:divsChild>
        <w:div w:id="2095199764">
          <w:marLeft w:val="0"/>
          <w:marRight w:val="0"/>
          <w:marTop w:val="0"/>
          <w:marBottom w:val="0"/>
          <w:divBdr>
            <w:top w:val="none" w:sz="0" w:space="0" w:color="auto"/>
            <w:left w:val="none" w:sz="0" w:space="0" w:color="auto"/>
            <w:bottom w:val="none" w:sz="0" w:space="0" w:color="auto"/>
            <w:right w:val="none" w:sz="0" w:space="0" w:color="auto"/>
          </w:divBdr>
        </w:div>
      </w:divsChild>
    </w:div>
    <w:div w:id="695421065">
      <w:bodyDiv w:val="1"/>
      <w:marLeft w:val="0"/>
      <w:marRight w:val="0"/>
      <w:marTop w:val="0"/>
      <w:marBottom w:val="0"/>
      <w:divBdr>
        <w:top w:val="none" w:sz="0" w:space="0" w:color="auto"/>
        <w:left w:val="none" w:sz="0" w:space="0" w:color="auto"/>
        <w:bottom w:val="none" w:sz="0" w:space="0" w:color="auto"/>
        <w:right w:val="none" w:sz="0" w:space="0" w:color="auto"/>
      </w:divBdr>
      <w:divsChild>
        <w:div w:id="304168288">
          <w:marLeft w:val="0"/>
          <w:marRight w:val="0"/>
          <w:marTop w:val="0"/>
          <w:marBottom w:val="0"/>
          <w:divBdr>
            <w:top w:val="none" w:sz="0" w:space="0" w:color="auto"/>
            <w:left w:val="none" w:sz="0" w:space="0" w:color="auto"/>
            <w:bottom w:val="none" w:sz="0" w:space="0" w:color="auto"/>
            <w:right w:val="none" w:sz="0" w:space="0" w:color="auto"/>
          </w:divBdr>
          <w:divsChild>
            <w:div w:id="89438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473030">
      <w:bodyDiv w:val="1"/>
      <w:marLeft w:val="0"/>
      <w:marRight w:val="0"/>
      <w:marTop w:val="0"/>
      <w:marBottom w:val="0"/>
      <w:divBdr>
        <w:top w:val="none" w:sz="0" w:space="0" w:color="auto"/>
        <w:left w:val="none" w:sz="0" w:space="0" w:color="auto"/>
        <w:bottom w:val="none" w:sz="0" w:space="0" w:color="auto"/>
        <w:right w:val="none" w:sz="0" w:space="0" w:color="auto"/>
      </w:divBdr>
      <w:divsChild>
        <w:div w:id="1627783536">
          <w:marLeft w:val="0"/>
          <w:marRight w:val="0"/>
          <w:marTop w:val="0"/>
          <w:marBottom w:val="0"/>
          <w:divBdr>
            <w:top w:val="none" w:sz="0" w:space="0" w:color="auto"/>
            <w:left w:val="none" w:sz="0" w:space="0" w:color="auto"/>
            <w:bottom w:val="none" w:sz="0" w:space="0" w:color="auto"/>
            <w:right w:val="none" w:sz="0" w:space="0" w:color="auto"/>
          </w:divBdr>
        </w:div>
      </w:divsChild>
    </w:div>
    <w:div w:id="697925184">
      <w:bodyDiv w:val="1"/>
      <w:marLeft w:val="0"/>
      <w:marRight w:val="0"/>
      <w:marTop w:val="0"/>
      <w:marBottom w:val="0"/>
      <w:divBdr>
        <w:top w:val="none" w:sz="0" w:space="0" w:color="auto"/>
        <w:left w:val="none" w:sz="0" w:space="0" w:color="auto"/>
        <w:bottom w:val="none" w:sz="0" w:space="0" w:color="auto"/>
        <w:right w:val="none" w:sz="0" w:space="0" w:color="auto"/>
      </w:divBdr>
    </w:div>
    <w:div w:id="698044916">
      <w:bodyDiv w:val="1"/>
      <w:marLeft w:val="0"/>
      <w:marRight w:val="0"/>
      <w:marTop w:val="0"/>
      <w:marBottom w:val="0"/>
      <w:divBdr>
        <w:top w:val="none" w:sz="0" w:space="0" w:color="auto"/>
        <w:left w:val="none" w:sz="0" w:space="0" w:color="auto"/>
        <w:bottom w:val="none" w:sz="0" w:space="0" w:color="auto"/>
        <w:right w:val="none" w:sz="0" w:space="0" w:color="auto"/>
      </w:divBdr>
    </w:div>
    <w:div w:id="698626974">
      <w:bodyDiv w:val="1"/>
      <w:marLeft w:val="0"/>
      <w:marRight w:val="0"/>
      <w:marTop w:val="0"/>
      <w:marBottom w:val="0"/>
      <w:divBdr>
        <w:top w:val="none" w:sz="0" w:space="0" w:color="auto"/>
        <w:left w:val="none" w:sz="0" w:space="0" w:color="auto"/>
        <w:bottom w:val="none" w:sz="0" w:space="0" w:color="auto"/>
        <w:right w:val="none" w:sz="0" w:space="0" w:color="auto"/>
      </w:divBdr>
    </w:div>
    <w:div w:id="698824993">
      <w:bodyDiv w:val="1"/>
      <w:marLeft w:val="0"/>
      <w:marRight w:val="0"/>
      <w:marTop w:val="0"/>
      <w:marBottom w:val="0"/>
      <w:divBdr>
        <w:top w:val="none" w:sz="0" w:space="0" w:color="auto"/>
        <w:left w:val="none" w:sz="0" w:space="0" w:color="auto"/>
        <w:bottom w:val="none" w:sz="0" w:space="0" w:color="auto"/>
        <w:right w:val="none" w:sz="0" w:space="0" w:color="auto"/>
      </w:divBdr>
      <w:divsChild>
        <w:div w:id="1824615389">
          <w:marLeft w:val="0"/>
          <w:marRight w:val="0"/>
          <w:marTop w:val="0"/>
          <w:marBottom w:val="0"/>
          <w:divBdr>
            <w:top w:val="none" w:sz="0" w:space="0" w:color="auto"/>
            <w:left w:val="none" w:sz="0" w:space="0" w:color="auto"/>
            <w:bottom w:val="none" w:sz="0" w:space="0" w:color="auto"/>
            <w:right w:val="none" w:sz="0" w:space="0" w:color="auto"/>
          </w:divBdr>
        </w:div>
      </w:divsChild>
    </w:div>
    <w:div w:id="699236011">
      <w:bodyDiv w:val="1"/>
      <w:marLeft w:val="0"/>
      <w:marRight w:val="0"/>
      <w:marTop w:val="0"/>
      <w:marBottom w:val="0"/>
      <w:divBdr>
        <w:top w:val="none" w:sz="0" w:space="0" w:color="auto"/>
        <w:left w:val="none" w:sz="0" w:space="0" w:color="auto"/>
        <w:bottom w:val="none" w:sz="0" w:space="0" w:color="auto"/>
        <w:right w:val="none" w:sz="0" w:space="0" w:color="auto"/>
      </w:divBdr>
      <w:divsChild>
        <w:div w:id="24211345">
          <w:marLeft w:val="0"/>
          <w:marRight w:val="0"/>
          <w:marTop w:val="0"/>
          <w:marBottom w:val="0"/>
          <w:divBdr>
            <w:top w:val="none" w:sz="0" w:space="0" w:color="auto"/>
            <w:left w:val="none" w:sz="0" w:space="0" w:color="auto"/>
            <w:bottom w:val="none" w:sz="0" w:space="0" w:color="auto"/>
            <w:right w:val="none" w:sz="0" w:space="0" w:color="auto"/>
          </w:divBdr>
        </w:div>
      </w:divsChild>
    </w:div>
    <w:div w:id="699286309">
      <w:bodyDiv w:val="1"/>
      <w:marLeft w:val="0"/>
      <w:marRight w:val="0"/>
      <w:marTop w:val="0"/>
      <w:marBottom w:val="0"/>
      <w:divBdr>
        <w:top w:val="none" w:sz="0" w:space="0" w:color="auto"/>
        <w:left w:val="none" w:sz="0" w:space="0" w:color="auto"/>
        <w:bottom w:val="none" w:sz="0" w:space="0" w:color="auto"/>
        <w:right w:val="none" w:sz="0" w:space="0" w:color="auto"/>
      </w:divBdr>
    </w:div>
    <w:div w:id="699627854">
      <w:bodyDiv w:val="1"/>
      <w:marLeft w:val="0"/>
      <w:marRight w:val="0"/>
      <w:marTop w:val="0"/>
      <w:marBottom w:val="0"/>
      <w:divBdr>
        <w:top w:val="none" w:sz="0" w:space="0" w:color="auto"/>
        <w:left w:val="none" w:sz="0" w:space="0" w:color="auto"/>
        <w:bottom w:val="none" w:sz="0" w:space="0" w:color="auto"/>
        <w:right w:val="none" w:sz="0" w:space="0" w:color="auto"/>
      </w:divBdr>
    </w:div>
    <w:div w:id="700328131">
      <w:bodyDiv w:val="1"/>
      <w:marLeft w:val="0"/>
      <w:marRight w:val="0"/>
      <w:marTop w:val="0"/>
      <w:marBottom w:val="0"/>
      <w:divBdr>
        <w:top w:val="none" w:sz="0" w:space="0" w:color="auto"/>
        <w:left w:val="none" w:sz="0" w:space="0" w:color="auto"/>
        <w:bottom w:val="none" w:sz="0" w:space="0" w:color="auto"/>
        <w:right w:val="none" w:sz="0" w:space="0" w:color="auto"/>
      </w:divBdr>
      <w:divsChild>
        <w:div w:id="537426346">
          <w:marLeft w:val="0"/>
          <w:marRight w:val="0"/>
          <w:marTop w:val="0"/>
          <w:marBottom w:val="0"/>
          <w:divBdr>
            <w:top w:val="none" w:sz="0" w:space="0" w:color="auto"/>
            <w:left w:val="none" w:sz="0" w:space="0" w:color="auto"/>
            <w:bottom w:val="none" w:sz="0" w:space="0" w:color="auto"/>
            <w:right w:val="none" w:sz="0" w:space="0" w:color="auto"/>
          </w:divBdr>
        </w:div>
      </w:divsChild>
    </w:div>
    <w:div w:id="701134435">
      <w:bodyDiv w:val="1"/>
      <w:marLeft w:val="0"/>
      <w:marRight w:val="0"/>
      <w:marTop w:val="0"/>
      <w:marBottom w:val="0"/>
      <w:divBdr>
        <w:top w:val="none" w:sz="0" w:space="0" w:color="auto"/>
        <w:left w:val="none" w:sz="0" w:space="0" w:color="auto"/>
        <w:bottom w:val="none" w:sz="0" w:space="0" w:color="auto"/>
        <w:right w:val="none" w:sz="0" w:space="0" w:color="auto"/>
      </w:divBdr>
    </w:div>
    <w:div w:id="701589919">
      <w:bodyDiv w:val="1"/>
      <w:marLeft w:val="0"/>
      <w:marRight w:val="0"/>
      <w:marTop w:val="0"/>
      <w:marBottom w:val="0"/>
      <w:divBdr>
        <w:top w:val="none" w:sz="0" w:space="0" w:color="auto"/>
        <w:left w:val="none" w:sz="0" w:space="0" w:color="auto"/>
        <w:bottom w:val="none" w:sz="0" w:space="0" w:color="auto"/>
        <w:right w:val="none" w:sz="0" w:space="0" w:color="auto"/>
      </w:divBdr>
      <w:divsChild>
        <w:div w:id="177353432">
          <w:marLeft w:val="0"/>
          <w:marRight w:val="0"/>
          <w:marTop w:val="0"/>
          <w:marBottom w:val="0"/>
          <w:divBdr>
            <w:top w:val="none" w:sz="0" w:space="0" w:color="auto"/>
            <w:left w:val="none" w:sz="0" w:space="0" w:color="auto"/>
            <w:bottom w:val="none" w:sz="0" w:space="0" w:color="auto"/>
            <w:right w:val="none" w:sz="0" w:space="0" w:color="auto"/>
          </w:divBdr>
        </w:div>
      </w:divsChild>
    </w:div>
    <w:div w:id="703406259">
      <w:bodyDiv w:val="1"/>
      <w:marLeft w:val="0"/>
      <w:marRight w:val="0"/>
      <w:marTop w:val="0"/>
      <w:marBottom w:val="0"/>
      <w:divBdr>
        <w:top w:val="none" w:sz="0" w:space="0" w:color="auto"/>
        <w:left w:val="none" w:sz="0" w:space="0" w:color="auto"/>
        <w:bottom w:val="none" w:sz="0" w:space="0" w:color="auto"/>
        <w:right w:val="none" w:sz="0" w:space="0" w:color="auto"/>
      </w:divBdr>
      <w:divsChild>
        <w:div w:id="1324436580">
          <w:marLeft w:val="0"/>
          <w:marRight w:val="0"/>
          <w:marTop w:val="0"/>
          <w:marBottom w:val="0"/>
          <w:divBdr>
            <w:top w:val="none" w:sz="0" w:space="0" w:color="auto"/>
            <w:left w:val="none" w:sz="0" w:space="0" w:color="auto"/>
            <w:bottom w:val="none" w:sz="0" w:space="0" w:color="auto"/>
            <w:right w:val="none" w:sz="0" w:space="0" w:color="auto"/>
          </w:divBdr>
        </w:div>
      </w:divsChild>
    </w:div>
    <w:div w:id="703483102">
      <w:bodyDiv w:val="1"/>
      <w:marLeft w:val="0"/>
      <w:marRight w:val="0"/>
      <w:marTop w:val="0"/>
      <w:marBottom w:val="0"/>
      <w:divBdr>
        <w:top w:val="none" w:sz="0" w:space="0" w:color="auto"/>
        <w:left w:val="none" w:sz="0" w:space="0" w:color="auto"/>
        <w:bottom w:val="none" w:sz="0" w:space="0" w:color="auto"/>
        <w:right w:val="none" w:sz="0" w:space="0" w:color="auto"/>
      </w:divBdr>
      <w:divsChild>
        <w:div w:id="1343775558">
          <w:marLeft w:val="0"/>
          <w:marRight w:val="0"/>
          <w:marTop w:val="0"/>
          <w:marBottom w:val="0"/>
          <w:divBdr>
            <w:top w:val="none" w:sz="0" w:space="0" w:color="auto"/>
            <w:left w:val="none" w:sz="0" w:space="0" w:color="auto"/>
            <w:bottom w:val="none" w:sz="0" w:space="0" w:color="auto"/>
            <w:right w:val="none" w:sz="0" w:space="0" w:color="auto"/>
          </w:divBdr>
        </w:div>
      </w:divsChild>
    </w:div>
    <w:div w:id="704598764">
      <w:bodyDiv w:val="1"/>
      <w:marLeft w:val="0"/>
      <w:marRight w:val="0"/>
      <w:marTop w:val="0"/>
      <w:marBottom w:val="0"/>
      <w:divBdr>
        <w:top w:val="none" w:sz="0" w:space="0" w:color="auto"/>
        <w:left w:val="none" w:sz="0" w:space="0" w:color="auto"/>
        <w:bottom w:val="none" w:sz="0" w:space="0" w:color="auto"/>
        <w:right w:val="none" w:sz="0" w:space="0" w:color="auto"/>
      </w:divBdr>
      <w:divsChild>
        <w:div w:id="1854109038">
          <w:marLeft w:val="0"/>
          <w:marRight w:val="0"/>
          <w:marTop w:val="0"/>
          <w:marBottom w:val="0"/>
          <w:divBdr>
            <w:top w:val="none" w:sz="0" w:space="0" w:color="auto"/>
            <w:left w:val="none" w:sz="0" w:space="0" w:color="auto"/>
            <w:bottom w:val="none" w:sz="0" w:space="0" w:color="auto"/>
            <w:right w:val="none" w:sz="0" w:space="0" w:color="auto"/>
          </w:divBdr>
        </w:div>
      </w:divsChild>
    </w:div>
    <w:div w:id="704600798">
      <w:bodyDiv w:val="1"/>
      <w:marLeft w:val="0"/>
      <w:marRight w:val="0"/>
      <w:marTop w:val="0"/>
      <w:marBottom w:val="0"/>
      <w:divBdr>
        <w:top w:val="none" w:sz="0" w:space="0" w:color="auto"/>
        <w:left w:val="none" w:sz="0" w:space="0" w:color="auto"/>
        <w:bottom w:val="none" w:sz="0" w:space="0" w:color="auto"/>
        <w:right w:val="none" w:sz="0" w:space="0" w:color="auto"/>
      </w:divBdr>
    </w:div>
    <w:div w:id="705983169">
      <w:bodyDiv w:val="1"/>
      <w:marLeft w:val="0"/>
      <w:marRight w:val="0"/>
      <w:marTop w:val="0"/>
      <w:marBottom w:val="0"/>
      <w:divBdr>
        <w:top w:val="none" w:sz="0" w:space="0" w:color="auto"/>
        <w:left w:val="none" w:sz="0" w:space="0" w:color="auto"/>
        <w:bottom w:val="none" w:sz="0" w:space="0" w:color="auto"/>
        <w:right w:val="none" w:sz="0" w:space="0" w:color="auto"/>
      </w:divBdr>
    </w:div>
    <w:div w:id="707921166">
      <w:bodyDiv w:val="1"/>
      <w:marLeft w:val="0"/>
      <w:marRight w:val="0"/>
      <w:marTop w:val="0"/>
      <w:marBottom w:val="0"/>
      <w:divBdr>
        <w:top w:val="none" w:sz="0" w:space="0" w:color="auto"/>
        <w:left w:val="none" w:sz="0" w:space="0" w:color="auto"/>
        <w:bottom w:val="none" w:sz="0" w:space="0" w:color="auto"/>
        <w:right w:val="none" w:sz="0" w:space="0" w:color="auto"/>
      </w:divBdr>
      <w:divsChild>
        <w:div w:id="1320958124">
          <w:marLeft w:val="0"/>
          <w:marRight w:val="0"/>
          <w:marTop w:val="0"/>
          <w:marBottom w:val="0"/>
          <w:divBdr>
            <w:top w:val="none" w:sz="0" w:space="0" w:color="auto"/>
            <w:left w:val="none" w:sz="0" w:space="0" w:color="auto"/>
            <w:bottom w:val="none" w:sz="0" w:space="0" w:color="auto"/>
            <w:right w:val="none" w:sz="0" w:space="0" w:color="auto"/>
          </w:divBdr>
        </w:div>
      </w:divsChild>
    </w:div>
    <w:div w:id="708148404">
      <w:bodyDiv w:val="1"/>
      <w:marLeft w:val="0"/>
      <w:marRight w:val="0"/>
      <w:marTop w:val="0"/>
      <w:marBottom w:val="0"/>
      <w:divBdr>
        <w:top w:val="none" w:sz="0" w:space="0" w:color="auto"/>
        <w:left w:val="none" w:sz="0" w:space="0" w:color="auto"/>
        <w:bottom w:val="none" w:sz="0" w:space="0" w:color="auto"/>
        <w:right w:val="none" w:sz="0" w:space="0" w:color="auto"/>
      </w:divBdr>
      <w:divsChild>
        <w:div w:id="1773470668">
          <w:marLeft w:val="0"/>
          <w:marRight w:val="0"/>
          <w:marTop w:val="0"/>
          <w:marBottom w:val="0"/>
          <w:divBdr>
            <w:top w:val="none" w:sz="0" w:space="0" w:color="auto"/>
            <w:left w:val="none" w:sz="0" w:space="0" w:color="auto"/>
            <w:bottom w:val="none" w:sz="0" w:space="0" w:color="auto"/>
            <w:right w:val="none" w:sz="0" w:space="0" w:color="auto"/>
          </w:divBdr>
        </w:div>
      </w:divsChild>
    </w:div>
    <w:div w:id="708454629">
      <w:bodyDiv w:val="1"/>
      <w:marLeft w:val="0"/>
      <w:marRight w:val="0"/>
      <w:marTop w:val="0"/>
      <w:marBottom w:val="0"/>
      <w:divBdr>
        <w:top w:val="none" w:sz="0" w:space="0" w:color="auto"/>
        <w:left w:val="none" w:sz="0" w:space="0" w:color="auto"/>
        <w:bottom w:val="none" w:sz="0" w:space="0" w:color="auto"/>
        <w:right w:val="none" w:sz="0" w:space="0" w:color="auto"/>
      </w:divBdr>
      <w:divsChild>
        <w:div w:id="1147625747">
          <w:marLeft w:val="0"/>
          <w:marRight w:val="0"/>
          <w:marTop w:val="0"/>
          <w:marBottom w:val="0"/>
          <w:divBdr>
            <w:top w:val="none" w:sz="0" w:space="0" w:color="auto"/>
            <w:left w:val="none" w:sz="0" w:space="0" w:color="auto"/>
            <w:bottom w:val="none" w:sz="0" w:space="0" w:color="auto"/>
            <w:right w:val="none" w:sz="0" w:space="0" w:color="auto"/>
          </w:divBdr>
        </w:div>
      </w:divsChild>
    </w:div>
    <w:div w:id="708843344">
      <w:bodyDiv w:val="1"/>
      <w:marLeft w:val="0"/>
      <w:marRight w:val="0"/>
      <w:marTop w:val="0"/>
      <w:marBottom w:val="0"/>
      <w:divBdr>
        <w:top w:val="none" w:sz="0" w:space="0" w:color="auto"/>
        <w:left w:val="none" w:sz="0" w:space="0" w:color="auto"/>
        <w:bottom w:val="none" w:sz="0" w:space="0" w:color="auto"/>
        <w:right w:val="none" w:sz="0" w:space="0" w:color="auto"/>
      </w:divBdr>
      <w:divsChild>
        <w:div w:id="737751415">
          <w:marLeft w:val="0"/>
          <w:marRight w:val="0"/>
          <w:marTop w:val="0"/>
          <w:marBottom w:val="0"/>
          <w:divBdr>
            <w:top w:val="none" w:sz="0" w:space="0" w:color="auto"/>
            <w:left w:val="none" w:sz="0" w:space="0" w:color="auto"/>
            <w:bottom w:val="none" w:sz="0" w:space="0" w:color="auto"/>
            <w:right w:val="none" w:sz="0" w:space="0" w:color="auto"/>
          </w:divBdr>
        </w:div>
      </w:divsChild>
    </w:div>
    <w:div w:id="709912298">
      <w:bodyDiv w:val="1"/>
      <w:marLeft w:val="0"/>
      <w:marRight w:val="0"/>
      <w:marTop w:val="0"/>
      <w:marBottom w:val="0"/>
      <w:divBdr>
        <w:top w:val="none" w:sz="0" w:space="0" w:color="auto"/>
        <w:left w:val="none" w:sz="0" w:space="0" w:color="auto"/>
        <w:bottom w:val="none" w:sz="0" w:space="0" w:color="auto"/>
        <w:right w:val="none" w:sz="0" w:space="0" w:color="auto"/>
      </w:divBdr>
      <w:divsChild>
        <w:div w:id="465393071">
          <w:marLeft w:val="0"/>
          <w:marRight w:val="0"/>
          <w:marTop w:val="0"/>
          <w:marBottom w:val="0"/>
          <w:divBdr>
            <w:top w:val="none" w:sz="0" w:space="0" w:color="auto"/>
            <w:left w:val="none" w:sz="0" w:space="0" w:color="auto"/>
            <w:bottom w:val="none" w:sz="0" w:space="0" w:color="auto"/>
            <w:right w:val="none" w:sz="0" w:space="0" w:color="auto"/>
          </w:divBdr>
        </w:div>
      </w:divsChild>
    </w:div>
    <w:div w:id="710423913">
      <w:bodyDiv w:val="1"/>
      <w:marLeft w:val="0"/>
      <w:marRight w:val="0"/>
      <w:marTop w:val="0"/>
      <w:marBottom w:val="0"/>
      <w:divBdr>
        <w:top w:val="none" w:sz="0" w:space="0" w:color="auto"/>
        <w:left w:val="none" w:sz="0" w:space="0" w:color="auto"/>
        <w:bottom w:val="none" w:sz="0" w:space="0" w:color="auto"/>
        <w:right w:val="none" w:sz="0" w:space="0" w:color="auto"/>
      </w:divBdr>
      <w:divsChild>
        <w:div w:id="406650931">
          <w:marLeft w:val="0"/>
          <w:marRight w:val="0"/>
          <w:marTop w:val="0"/>
          <w:marBottom w:val="0"/>
          <w:divBdr>
            <w:top w:val="none" w:sz="0" w:space="0" w:color="auto"/>
            <w:left w:val="none" w:sz="0" w:space="0" w:color="auto"/>
            <w:bottom w:val="none" w:sz="0" w:space="0" w:color="auto"/>
            <w:right w:val="none" w:sz="0" w:space="0" w:color="auto"/>
          </w:divBdr>
        </w:div>
      </w:divsChild>
    </w:div>
    <w:div w:id="711659497">
      <w:bodyDiv w:val="1"/>
      <w:marLeft w:val="0"/>
      <w:marRight w:val="0"/>
      <w:marTop w:val="0"/>
      <w:marBottom w:val="0"/>
      <w:divBdr>
        <w:top w:val="none" w:sz="0" w:space="0" w:color="auto"/>
        <w:left w:val="none" w:sz="0" w:space="0" w:color="auto"/>
        <w:bottom w:val="none" w:sz="0" w:space="0" w:color="auto"/>
        <w:right w:val="none" w:sz="0" w:space="0" w:color="auto"/>
      </w:divBdr>
    </w:div>
    <w:div w:id="712733528">
      <w:bodyDiv w:val="1"/>
      <w:marLeft w:val="0"/>
      <w:marRight w:val="0"/>
      <w:marTop w:val="0"/>
      <w:marBottom w:val="0"/>
      <w:divBdr>
        <w:top w:val="none" w:sz="0" w:space="0" w:color="auto"/>
        <w:left w:val="none" w:sz="0" w:space="0" w:color="auto"/>
        <w:bottom w:val="none" w:sz="0" w:space="0" w:color="auto"/>
        <w:right w:val="none" w:sz="0" w:space="0" w:color="auto"/>
      </w:divBdr>
    </w:div>
    <w:div w:id="713233786">
      <w:bodyDiv w:val="1"/>
      <w:marLeft w:val="0"/>
      <w:marRight w:val="0"/>
      <w:marTop w:val="0"/>
      <w:marBottom w:val="0"/>
      <w:divBdr>
        <w:top w:val="none" w:sz="0" w:space="0" w:color="auto"/>
        <w:left w:val="none" w:sz="0" w:space="0" w:color="auto"/>
        <w:bottom w:val="none" w:sz="0" w:space="0" w:color="auto"/>
        <w:right w:val="none" w:sz="0" w:space="0" w:color="auto"/>
      </w:divBdr>
    </w:div>
    <w:div w:id="713426948">
      <w:bodyDiv w:val="1"/>
      <w:marLeft w:val="0"/>
      <w:marRight w:val="0"/>
      <w:marTop w:val="0"/>
      <w:marBottom w:val="0"/>
      <w:divBdr>
        <w:top w:val="none" w:sz="0" w:space="0" w:color="auto"/>
        <w:left w:val="none" w:sz="0" w:space="0" w:color="auto"/>
        <w:bottom w:val="none" w:sz="0" w:space="0" w:color="auto"/>
        <w:right w:val="none" w:sz="0" w:space="0" w:color="auto"/>
      </w:divBdr>
      <w:divsChild>
        <w:div w:id="45880042">
          <w:marLeft w:val="0"/>
          <w:marRight w:val="0"/>
          <w:marTop w:val="0"/>
          <w:marBottom w:val="0"/>
          <w:divBdr>
            <w:top w:val="none" w:sz="0" w:space="0" w:color="auto"/>
            <w:left w:val="none" w:sz="0" w:space="0" w:color="auto"/>
            <w:bottom w:val="none" w:sz="0" w:space="0" w:color="auto"/>
            <w:right w:val="none" w:sz="0" w:space="0" w:color="auto"/>
          </w:divBdr>
        </w:div>
      </w:divsChild>
    </w:div>
    <w:div w:id="714619539">
      <w:bodyDiv w:val="1"/>
      <w:marLeft w:val="0"/>
      <w:marRight w:val="0"/>
      <w:marTop w:val="0"/>
      <w:marBottom w:val="0"/>
      <w:divBdr>
        <w:top w:val="none" w:sz="0" w:space="0" w:color="auto"/>
        <w:left w:val="none" w:sz="0" w:space="0" w:color="auto"/>
        <w:bottom w:val="none" w:sz="0" w:space="0" w:color="auto"/>
        <w:right w:val="none" w:sz="0" w:space="0" w:color="auto"/>
      </w:divBdr>
      <w:divsChild>
        <w:div w:id="1509977170">
          <w:marLeft w:val="0"/>
          <w:marRight w:val="0"/>
          <w:marTop w:val="0"/>
          <w:marBottom w:val="0"/>
          <w:divBdr>
            <w:top w:val="none" w:sz="0" w:space="0" w:color="auto"/>
            <w:left w:val="none" w:sz="0" w:space="0" w:color="auto"/>
            <w:bottom w:val="none" w:sz="0" w:space="0" w:color="auto"/>
            <w:right w:val="none" w:sz="0" w:space="0" w:color="auto"/>
          </w:divBdr>
        </w:div>
      </w:divsChild>
    </w:div>
    <w:div w:id="714622657">
      <w:bodyDiv w:val="1"/>
      <w:marLeft w:val="0"/>
      <w:marRight w:val="0"/>
      <w:marTop w:val="0"/>
      <w:marBottom w:val="0"/>
      <w:divBdr>
        <w:top w:val="none" w:sz="0" w:space="0" w:color="auto"/>
        <w:left w:val="none" w:sz="0" w:space="0" w:color="auto"/>
        <w:bottom w:val="none" w:sz="0" w:space="0" w:color="auto"/>
        <w:right w:val="none" w:sz="0" w:space="0" w:color="auto"/>
      </w:divBdr>
    </w:div>
    <w:div w:id="715620015">
      <w:bodyDiv w:val="1"/>
      <w:marLeft w:val="0"/>
      <w:marRight w:val="0"/>
      <w:marTop w:val="0"/>
      <w:marBottom w:val="0"/>
      <w:divBdr>
        <w:top w:val="none" w:sz="0" w:space="0" w:color="auto"/>
        <w:left w:val="none" w:sz="0" w:space="0" w:color="auto"/>
        <w:bottom w:val="none" w:sz="0" w:space="0" w:color="auto"/>
        <w:right w:val="none" w:sz="0" w:space="0" w:color="auto"/>
      </w:divBdr>
    </w:div>
    <w:div w:id="716397827">
      <w:bodyDiv w:val="1"/>
      <w:marLeft w:val="0"/>
      <w:marRight w:val="0"/>
      <w:marTop w:val="0"/>
      <w:marBottom w:val="0"/>
      <w:divBdr>
        <w:top w:val="none" w:sz="0" w:space="0" w:color="auto"/>
        <w:left w:val="none" w:sz="0" w:space="0" w:color="auto"/>
        <w:bottom w:val="none" w:sz="0" w:space="0" w:color="auto"/>
        <w:right w:val="none" w:sz="0" w:space="0" w:color="auto"/>
      </w:divBdr>
      <w:divsChild>
        <w:div w:id="1590697590">
          <w:marLeft w:val="0"/>
          <w:marRight w:val="0"/>
          <w:marTop w:val="0"/>
          <w:marBottom w:val="0"/>
          <w:divBdr>
            <w:top w:val="none" w:sz="0" w:space="0" w:color="auto"/>
            <w:left w:val="none" w:sz="0" w:space="0" w:color="auto"/>
            <w:bottom w:val="none" w:sz="0" w:space="0" w:color="auto"/>
            <w:right w:val="none" w:sz="0" w:space="0" w:color="auto"/>
          </w:divBdr>
        </w:div>
      </w:divsChild>
    </w:div>
    <w:div w:id="718288307">
      <w:bodyDiv w:val="1"/>
      <w:marLeft w:val="0"/>
      <w:marRight w:val="0"/>
      <w:marTop w:val="0"/>
      <w:marBottom w:val="0"/>
      <w:divBdr>
        <w:top w:val="none" w:sz="0" w:space="0" w:color="auto"/>
        <w:left w:val="none" w:sz="0" w:space="0" w:color="auto"/>
        <w:bottom w:val="none" w:sz="0" w:space="0" w:color="auto"/>
        <w:right w:val="none" w:sz="0" w:space="0" w:color="auto"/>
      </w:divBdr>
      <w:divsChild>
        <w:div w:id="134688212">
          <w:marLeft w:val="0"/>
          <w:marRight w:val="0"/>
          <w:marTop w:val="0"/>
          <w:marBottom w:val="0"/>
          <w:divBdr>
            <w:top w:val="none" w:sz="0" w:space="0" w:color="auto"/>
            <w:left w:val="none" w:sz="0" w:space="0" w:color="auto"/>
            <w:bottom w:val="none" w:sz="0" w:space="0" w:color="auto"/>
            <w:right w:val="none" w:sz="0" w:space="0" w:color="auto"/>
          </w:divBdr>
        </w:div>
      </w:divsChild>
    </w:div>
    <w:div w:id="718866124">
      <w:bodyDiv w:val="1"/>
      <w:marLeft w:val="0"/>
      <w:marRight w:val="0"/>
      <w:marTop w:val="0"/>
      <w:marBottom w:val="0"/>
      <w:divBdr>
        <w:top w:val="none" w:sz="0" w:space="0" w:color="auto"/>
        <w:left w:val="none" w:sz="0" w:space="0" w:color="auto"/>
        <w:bottom w:val="none" w:sz="0" w:space="0" w:color="auto"/>
        <w:right w:val="none" w:sz="0" w:space="0" w:color="auto"/>
      </w:divBdr>
      <w:divsChild>
        <w:div w:id="138691910">
          <w:marLeft w:val="0"/>
          <w:marRight w:val="0"/>
          <w:marTop w:val="0"/>
          <w:marBottom w:val="0"/>
          <w:divBdr>
            <w:top w:val="none" w:sz="0" w:space="0" w:color="auto"/>
            <w:left w:val="none" w:sz="0" w:space="0" w:color="auto"/>
            <w:bottom w:val="none" w:sz="0" w:space="0" w:color="auto"/>
            <w:right w:val="none" w:sz="0" w:space="0" w:color="auto"/>
          </w:divBdr>
        </w:div>
      </w:divsChild>
    </w:div>
    <w:div w:id="719287478">
      <w:bodyDiv w:val="1"/>
      <w:marLeft w:val="0"/>
      <w:marRight w:val="0"/>
      <w:marTop w:val="0"/>
      <w:marBottom w:val="0"/>
      <w:divBdr>
        <w:top w:val="none" w:sz="0" w:space="0" w:color="auto"/>
        <w:left w:val="none" w:sz="0" w:space="0" w:color="auto"/>
        <w:bottom w:val="none" w:sz="0" w:space="0" w:color="auto"/>
        <w:right w:val="none" w:sz="0" w:space="0" w:color="auto"/>
      </w:divBdr>
      <w:divsChild>
        <w:div w:id="2100324447">
          <w:marLeft w:val="0"/>
          <w:marRight w:val="0"/>
          <w:marTop w:val="0"/>
          <w:marBottom w:val="0"/>
          <w:divBdr>
            <w:top w:val="none" w:sz="0" w:space="0" w:color="auto"/>
            <w:left w:val="none" w:sz="0" w:space="0" w:color="auto"/>
            <w:bottom w:val="none" w:sz="0" w:space="0" w:color="auto"/>
            <w:right w:val="none" w:sz="0" w:space="0" w:color="auto"/>
          </w:divBdr>
        </w:div>
      </w:divsChild>
    </w:div>
    <w:div w:id="719865451">
      <w:bodyDiv w:val="1"/>
      <w:marLeft w:val="0"/>
      <w:marRight w:val="0"/>
      <w:marTop w:val="0"/>
      <w:marBottom w:val="0"/>
      <w:divBdr>
        <w:top w:val="none" w:sz="0" w:space="0" w:color="auto"/>
        <w:left w:val="none" w:sz="0" w:space="0" w:color="auto"/>
        <w:bottom w:val="none" w:sz="0" w:space="0" w:color="auto"/>
        <w:right w:val="none" w:sz="0" w:space="0" w:color="auto"/>
      </w:divBdr>
      <w:divsChild>
        <w:div w:id="519710127">
          <w:marLeft w:val="0"/>
          <w:marRight w:val="0"/>
          <w:marTop w:val="0"/>
          <w:marBottom w:val="0"/>
          <w:divBdr>
            <w:top w:val="none" w:sz="0" w:space="0" w:color="auto"/>
            <w:left w:val="none" w:sz="0" w:space="0" w:color="auto"/>
            <w:bottom w:val="none" w:sz="0" w:space="0" w:color="auto"/>
            <w:right w:val="none" w:sz="0" w:space="0" w:color="auto"/>
          </w:divBdr>
        </w:div>
      </w:divsChild>
    </w:div>
    <w:div w:id="720445765">
      <w:bodyDiv w:val="1"/>
      <w:marLeft w:val="0"/>
      <w:marRight w:val="0"/>
      <w:marTop w:val="0"/>
      <w:marBottom w:val="0"/>
      <w:divBdr>
        <w:top w:val="none" w:sz="0" w:space="0" w:color="auto"/>
        <w:left w:val="none" w:sz="0" w:space="0" w:color="auto"/>
        <w:bottom w:val="none" w:sz="0" w:space="0" w:color="auto"/>
        <w:right w:val="none" w:sz="0" w:space="0" w:color="auto"/>
      </w:divBdr>
    </w:div>
    <w:div w:id="720639464">
      <w:bodyDiv w:val="1"/>
      <w:marLeft w:val="0"/>
      <w:marRight w:val="0"/>
      <w:marTop w:val="0"/>
      <w:marBottom w:val="0"/>
      <w:divBdr>
        <w:top w:val="none" w:sz="0" w:space="0" w:color="auto"/>
        <w:left w:val="none" w:sz="0" w:space="0" w:color="auto"/>
        <w:bottom w:val="none" w:sz="0" w:space="0" w:color="auto"/>
        <w:right w:val="none" w:sz="0" w:space="0" w:color="auto"/>
      </w:divBdr>
    </w:div>
    <w:div w:id="721290793">
      <w:bodyDiv w:val="1"/>
      <w:marLeft w:val="0"/>
      <w:marRight w:val="0"/>
      <w:marTop w:val="0"/>
      <w:marBottom w:val="0"/>
      <w:divBdr>
        <w:top w:val="none" w:sz="0" w:space="0" w:color="auto"/>
        <w:left w:val="none" w:sz="0" w:space="0" w:color="auto"/>
        <w:bottom w:val="none" w:sz="0" w:space="0" w:color="auto"/>
        <w:right w:val="none" w:sz="0" w:space="0" w:color="auto"/>
      </w:divBdr>
      <w:divsChild>
        <w:div w:id="1747728372">
          <w:marLeft w:val="0"/>
          <w:marRight w:val="0"/>
          <w:marTop w:val="0"/>
          <w:marBottom w:val="0"/>
          <w:divBdr>
            <w:top w:val="none" w:sz="0" w:space="0" w:color="auto"/>
            <w:left w:val="none" w:sz="0" w:space="0" w:color="auto"/>
            <w:bottom w:val="none" w:sz="0" w:space="0" w:color="auto"/>
            <w:right w:val="none" w:sz="0" w:space="0" w:color="auto"/>
          </w:divBdr>
        </w:div>
      </w:divsChild>
    </w:div>
    <w:div w:id="721826528">
      <w:bodyDiv w:val="1"/>
      <w:marLeft w:val="0"/>
      <w:marRight w:val="0"/>
      <w:marTop w:val="0"/>
      <w:marBottom w:val="0"/>
      <w:divBdr>
        <w:top w:val="none" w:sz="0" w:space="0" w:color="auto"/>
        <w:left w:val="none" w:sz="0" w:space="0" w:color="auto"/>
        <w:bottom w:val="none" w:sz="0" w:space="0" w:color="auto"/>
        <w:right w:val="none" w:sz="0" w:space="0" w:color="auto"/>
      </w:divBdr>
      <w:divsChild>
        <w:div w:id="981276601">
          <w:marLeft w:val="0"/>
          <w:marRight w:val="0"/>
          <w:marTop w:val="0"/>
          <w:marBottom w:val="0"/>
          <w:divBdr>
            <w:top w:val="none" w:sz="0" w:space="0" w:color="auto"/>
            <w:left w:val="none" w:sz="0" w:space="0" w:color="auto"/>
            <w:bottom w:val="none" w:sz="0" w:space="0" w:color="auto"/>
            <w:right w:val="none" w:sz="0" w:space="0" w:color="auto"/>
          </w:divBdr>
          <w:divsChild>
            <w:div w:id="272061299">
              <w:marLeft w:val="0"/>
              <w:marRight w:val="0"/>
              <w:marTop w:val="0"/>
              <w:marBottom w:val="0"/>
              <w:divBdr>
                <w:top w:val="none" w:sz="0" w:space="0" w:color="auto"/>
                <w:left w:val="none" w:sz="0" w:space="0" w:color="auto"/>
                <w:bottom w:val="none" w:sz="0" w:space="0" w:color="auto"/>
                <w:right w:val="none" w:sz="0" w:space="0" w:color="auto"/>
              </w:divBdr>
            </w:div>
            <w:div w:id="1094210694">
              <w:marLeft w:val="0"/>
              <w:marRight w:val="0"/>
              <w:marTop w:val="0"/>
              <w:marBottom w:val="0"/>
              <w:divBdr>
                <w:top w:val="none" w:sz="0" w:space="0" w:color="auto"/>
                <w:left w:val="none" w:sz="0" w:space="0" w:color="auto"/>
                <w:bottom w:val="none" w:sz="0" w:space="0" w:color="auto"/>
                <w:right w:val="none" w:sz="0" w:space="0" w:color="auto"/>
              </w:divBdr>
              <w:divsChild>
                <w:div w:id="692609182">
                  <w:marLeft w:val="0"/>
                  <w:marRight w:val="0"/>
                  <w:marTop w:val="0"/>
                  <w:marBottom w:val="0"/>
                  <w:divBdr>
                    <w:top w:val="none" w:sz="0" w:space="0" w:color="auto"/>
                    <w:left w:val="none" w:sz="0" w:space="0" w:color="auto"/>
                    <w:bottom w:val="none" w:sz="0" w:space="0" w:color="auto"/>
                    <w:right w:val="none" w:sz="0" w:space="0" w:color="auto"/>
                  </w:divBdr>
                  <w:divsChild>
                    <w:div w:id="32062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413124">
      <w:bodyDiv w:val="1"/>
      <w:marLeft w:val="0"/>
      <w:marRight w:val="0"/>
      <w:marTop w:val="0"/>
      <w:marBottom w:val="0"/>
      <w:divBdr>
        <w:top w:val="none" w:sz="0" w:space="0" w:color="auto"/>
        <w:left w:val="none" w:sz="0" w:space="0" w:color="auto"/>
        <w:bottom w:val="none" w:sz="0" w:space="0" w:color="auto"/>
        <w:right w:val="none" w:sz="0" w:space="0" w:color="auto"/>
      </w:divBdr>
    </w:div>
    <w:div w:id="723525986">
      <w:bodyDiv w:val="1"/>
      <w:marLeft w:val="0"/>
      <w:marRight w:val="0"/>
      <w:marTop w:val="0"/>
      <w:marBottom w:val="0"/>
      <w:divBdr>
        <w:top w:val="none" w:sz="0" w:space="0" w:color="auto"/>
        <w:left w:val="none" w:sz="0" w:space="0" w:color="auto"/>
        <w:bottom w:val="none" w:sz="0" w:space="0" w:color="auto"/>
        <w:right w:val="none" w:sz="0" w:space="0" w:color="auto"/>
      </w:divBdr>
    </w:div>
    <w:div w:id="724374854">
      <w:bodyDiv w:val="1"/>
      <w:marLeft w:val="0"/>
      <w:marRight w:val="0"/>
      <w:marTop w:val="0"/>
      <w:marBottom w:val="0"/>
      <w:divBdr>
        <w:top w:val="none" w:sz="0" w:space="0" w:color="auto"/>
        <w:left w:val="none" w:sz="0" w:space="0" w:color="auto"/>
        <w:bottom w:val="none" w:sz="0" w:space="0" w:color="auto"/>
        <w:right w:val="none" w:sz="0" w:space="0" w:color="auto"/>
      </w:divBdr>
      <w:divsChild>
        <w:div w:id="427972412">
          <w:marLeft w:val="0"/>
          <w:marRight w:val="0"/>
          <w:marTop w:val="0"/>
          <w:marBottom w:val="0"/>
          <w:divBdr>
            <w:top w:val="none" w:sz="0" w:space="0" w:color="auto"/>
            <w:left w:val="none" w:sz="0" w:space="0" w:color="auto"/>
            <w:bottom w:val="none" w:sz="0" w:space="0" w:color="auto"/>
            <w:right w:val="none" w:sz="0" w:space="0" w:color="auto"/>
          </w:divBdr>
          <w:divsChild>
            <w:div w:id="1647970486">
              <w:marLeft w:val="0"/>
              <w:marRight w:val="0"/>
              <w:marTop w:val="0"/>
              <w:marBottom w:val="0"/>
              <w:divBdr>
                <w:top w:val="none" w:sz="0" w:space="0" w:color="auto"/>
                <w:left w:val="none" w:sz="0" w:space="0" w:color="auto"/>
                <w:bottom w:val="none" w:sz="0" w:space="0" w:color="auto"/>
                <w:right w:val="none" w:sz="0" w:space="0" w:color="auto"/>
              </w:divBdr>
            </w:div>
            <w:div w:id="1944147760">
              <w:marLeft w:val="0"/>
              <w:marRight w:val="0"/>
              <w:marTop w:val="0"/>
              <w:marBottom w:val="0"/>
              <w:divBdr>
                <w:top w:val="none" w:sz="0" w:space="0" w:color="auto"/>
                <w:left w:val="none" w:sz="0" w:space="0" w:color="auto"/>
                <w:bottom w:val="none" w:sz="0" w:space="0" w:color="auto"/>
                <w:right w:val="none" w:sz="0" w:space="0" w:color="auto"/>
              </w:divBdr>
              <w:divsChild>
                <w:div w:id="1647010849">
                  <w:marLeft w:val="0"/>
                  <w:marRight w:val="0"/>
                  <w:marTop w:val="0"/>
                  <w:marBottom w:val="0"/>
                  <w:divBdr>
                    <w:top w:val="none" w:sz="0" w:space="0" w:color="auto"/>
                    <w:left w:val="none" w:sz="0" w:space="0" w:color="auto"/>
                    <w:bottom w:val="none" w:sz="0" w:space="0" w:color="auto"/>
                    <w:right w:val="none" w:sz="0" w:space="0" w:color="auto"/>
                  </w:divBdr>
                  <w:divsChild>
                    <w:div w:id="82575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179358">
      <w:bodyDiv w:val="1"/>
      <w:marLeft w:val="0"/>
      <w:marRight w:val="0"/>
      <w:marTop w:val="0"/>
      <w:marBottom w:val="0"/>
      <w:divBdr>
        <w:top w:val="none" w:sz="0" w:space="0" w:color="auto"/>
        <w:left w:val="none" w:sz="0" w:space="0" w:color="auto"/>
        <w:bottom w:val="none" w:sz="0" w:space="0" w:color="auto"/>
        <w:right w:val="none" w:sz="0" w:space="0" w:color="auto"/>
      </w:divBdr>
      <w:divsChild>
        <w:div w:id="817260856">
          <w:marLeft w:val="0"/>
          <w:marRight w:val="0"/>
          <w:marTop w:val="0"/>
          <w:marBottom w:val="0"/>
          <w:divBdr>
            <w:top w:val="none" w:sz="0" w:space="0" w:color="auto"/>
            <w:left w:val="none" w:sz="0" w:space="0" w:color="auto"/>
            <w:bottom w:val="none" w:sz="0" w:space="0" w:color="auto"/>
            <w:right w:val="none" w:sz="0" w:space="0" w:color="auto"/>
          </w:divBdr>
        </w:div>
      </w:divsChild>
    </w:div>
    <w:div w:id="726294464">
      <w:bodyDiv w:val="1"/>
      <w:marLeft w:val="0"/>
      <w:marRight w:val="0"/>
      <w:marTop w:val="0"/>
      <w:marBottom w:val="0"/>
      <w:divBdr>
        <w:top w:val="none" w:sz="0" w:space="0" w:color="auto"/>
        <w:left w:val="none" w:sz="0" w:space="0" w:color="auto"/>
        <w:bottom w:val="none" w:sz="0" w:space="0" w:color="auto"/>
        <w:right w:val="none" w:sz="0" w:space="0" w:color="auto"/>
      </w:divBdr>
    </w:div>
    <w:div w:id="726758251">
      <w:bodyDiv w:val="1"/>
      <w:marLeft w:val="0"/>
      <w:marRight w:val="0"/>
      <w:marTop w:val="0"/>
      <w:marBottom w:val="0"/>
      <w:divBdr>
        <w:top w:val="none" w:sz="0" w:space="0" w:color="auto"/>
        <w:left w:val="none" w:sz="0" w:space="0" w:color="auto"/>
        <w:bottom w:val="none" w:sz="0" w:space="0" w:color="auto"/>
        <w:right w:val="none" w:sz="0" w:space="0" w:color="auto"/>
      </w:divBdr>
      <w:divsChild>
        <w:div w:id="502671224">
          <w:marLeft w:val="0"/>
          <w:marRight w:val="0"/>
          <w:marTop w:val="0"/>
          <w:marBottom w:val="0"/>
          <w:divBdr>
            <w:top w:val="none" w:sz="0" w:space="0" w:color="auto"/>
            <w:left w:val="none" w:sz="0" w:space="0" w:color="auto"/>
            <w:bottom w:val="none" w:sz="0" w:space="0" w:color="auto"/>
            <w:right w:val="none" w:sz="0" w:space="0" w:color="auto"/>
          </w:divBdr>
        </w:div>
      </w:divsChild>
    </w:div>
    <w:div w:id="728726857">
      <w:bodyDiv w:val="1"/>
      <w:marLeft w:val="0"/>
      <w:marRight w:val="0"/>
      <w:marTop w:val="0"/>
      <w:marBottom w:val="0"/>
      <w:divBdr>
        <w:top w:val="none" w:sz="0" w:space="0" w:color="auto"/>
        <w:left w:val="none" w:sz="0" w:space="0" w:color="auto"/>
        <w:bottom w:val="none" w:sz="0" w:space="0" w:color="auto"/>
        <w:right w:val="none" w:sz="0" w:space="0" w:color="auto"/>
      </w:divBdr>
    </w:div>
    <w:div w:id="728964912">
      <w:bodyDiv w:val="1"/>
      <w:marLeft w:val="0"/>
      <w:marRight w:val="0"/>
      <w:marTop w:val="0"/>
      <w:marBottom w:val="0"/>
      <w:divBdr>
        <w:top w:val="none" w:sz="0" w:space="0" w:color="auto"/>
        <w:left w:val="none" w:sz="0" w:space="0" w:color="auto"/>
        <w:bottom w:val="none" w:sz="0" w:space="0" w:color="auto"/>
        <w:right w:val="none" w:sz="0" w:space="0" w:color="auto"/>
      </w:divBdr>
      <w:divsChild>
        <w:div w:id="63337511">
          <w:marLeft w:val="0"/>
          <w:marRight w:val="0"/>
          <w:marTop w:val="0"/>
          <w:marBottom w:val="0"/>
          <w:divBdr>
            <w:top w:val="none" w:sz="0" w:space="0" w:color="auto"/>
            <w:left w:val="none" w:sz="0" w:space="0" w:color="auto"/>
            <w:bottom w:val="none" w:sz="0" w:space="0" w:color="auto"/>
            <w:right w:val="none" w:sz="0" w:space="0" w:color="auto"/>
          </w:divBdr>
        </w:div>
      </w:divsChild>
    </w:div>
    <w:div w:id="730999325">
      <w:bodyDiv w:val="1"/>
      <w:marLeft w:val="0"/>
      <w:marRight w:val="0"/>
      <w:marTop w:val="0"/>
      <w:marBottom w:val="0"/>
      <w:divBdr>
        <w:top w:val="none" w:sz="0" w:space="0" w:color="auto"/>
        <w:left w:val="none" w:sz="0" w:space="0" w:color="auto"/>
        <w:bottom w:val="none" w:sz="0" w:space="0" w:color="auto"/>
        <w:right w:val="none" w:sz="0" w:space="0" w:color="auto"/>
      </w:divBdr>
    </w:div>
    <w:div w:id="731852979">
      <w:bodyDiv w:val="1"/>
      <w:marLeft w:val="0"/>
      <w:marRight w:val="0"/>
      <w:marTop w:val="0"/>
      <w:marBottom w:val="0"/>
      <w:divBdr>
        <w:top w:val="none" w:sz="0" w:space="0" w:color="auto"/>
        <w:left w:val="none" w:sz="0" w:space="0" w:color="auto"/>
        <w:bottom w:val="none" w:sz="0" w:space="0" w:color="auto"/>
        <w:right w:val="none" w:sz="0" w:space="0" w:color="auto"/>
      </w:divBdr>
    </w:div>
    <w:div w:id="732191765">
      <w:bodyDiv w:val="1"/>
      <w:marLeft w:val="0"/>
      <w:marRight w:val="0"/>
      <w:marTop w:val="0"/>
      <w:marBottom w:val="0"/>
      <w:divBdr>
        <w:top w:val="none" w:sz="0" w:space="0" w:color="auto"/>
        <w:left w:val="none" w:sz="0" w:space="0" w:color="auto"/>
        <w:bottom w:val="none" w:sz="0" w:space="0" w:color="auto"/>
        <w:right w:val="none" w:sz="0" w:space="0" w:color="auto"/>
      </w:divBdr>
      <w:divsChild>
        <w:div w:id="1296716670">
          <w:marLeft w:val="0"/>
          <w:marRight w:val="0"/>
          <w:marTop w:val="0"/>
          <w:marBottom w:val="0"/>
          <w:divBdr>
            <w:top w:val="none" w:sz="0" w:space="0" w:color="auto"/>
            <w:left w:val="none" w:sz="0" w:space="0" w:color="auto"/>
            <w:bottom w:val="none" w:sz="0" w:space="0" w:color="auto"/>
            <w:right w:val="none" w:sz="0" w:space="0" w:color="auto"/>
          </w:divBdr>
        </w:div>
      </w:divsChild>
    </w:div>
    <w:div w:id="733894865">
      <w:bodyDiv w:val="1"/>
      <w:marLeft w:val="0"/>
      <w:marRight w:val="0"/>
      <w:marTop w:val="0"/>
      <w:marBottom w:val="0"/>
      <w:divBdr>
        <w:top w:val="none" w:sz="0" w:space="0" w:color="auto"/>
        <w:left w:val="none" w:sz="0" w:space="0" w:color="auto"/>
        <w:bottom w:val="none" w:sz="0" w:space="0" w:color="auto"/>
        <w:right w:val="none" w:sz="0" w:space="0" w:color="auto"/>
      </w:divBdr>
      <w:divsChild>
        <w:div w:id="1404991150">
          <w:marLeft w:val="0"/>
          <w:marRight w:val="0"/>
          <w:marTop w:val="0"/>
          <w:marBottom w:val="0"/>
          <w:divBdr>
            <w:top w:val="none" w:sz="0" w:space="0" w:color="auto"/>
            <w:left w:val="none" w:sz="0" w:space="0" w:color="auto"/>
            <w:bottom w:val="none" w:sz="0" w:space="0" w:color="auto"/>
            <w:right w:val="none" w:sz="0" w:space="0" w:color="auto"/>
          </w:divBdr>
        </w:div>
      </w:divsChild>
    </w:div>
    <w:div w:id="734161433">
      <w:bodyDiv w:val="1"/>
      <w:marLeft w:val="0"/>
      <w:marRight w:val="0"/>
      <w:marTop w:val="0"/>
      <w:marBottom w:val="0"/>
      <w:divBdr>
        <w:top w:val="none" w:sz="0" w:space="0" w:color="auto"/>
        <w:left w:val="none" w:sz="0" w:space="0" w:color="auto"/>
        <w:bottom w:val="none" w:sz="0" w:space="0" w:color="auto"/>
        <w:right w:val="none" w:sz="0" w:space="0" w:color="auto"/>
      </w:divBdr>
      <w:divsChild>
        <w:div w:id="1993170098">
          <w:marLeft w:val="0"/>
          <w:marRight w:val="0"/>
          <w:marTop w:val="0"/>
          <w:marBottom w:val="0"/>
          <w:divBdr>
            <w:top w:val="none" w:sz="0" w:space="0" w:color="auto"/>
            <w:left w:val="none" w:sz="0" w:space="0" w:color="auto"/>
            <w:bottom w:val="none" w:sz="0" w:space="0" w:color="auto"/>
            <w:right w:val="none" w:sz="0" w:space="0" w:color="auto"/>
          </w:divBdr>
        </w:div>
      </w:divsChild>
    </w:div>
    <w:div w:id="734469787">
      <w:bodyDiv w:val="1"/>
      <w:marLeft w:val="0"/>
      <w:marRight w:val="0"/>
      <w:marTop w:val="0"/>
      <w:marBottom w:val="0"/>
      <w:divBdr>
        <w:top w:val="none" w:sz="0" w:space="0" w:color="auto"/>
        <w:left w:val="none" w:sz="0" w:space="0" w:color="auto"/>
        <w:bottom w:val="none" w:sz="0" w:space="0" w:color="auto"/>
        <w:right w:val="none" w:sz="0" w:space="0" w:color="auto"/>
      </w:divBdr>
    </w:div>
    <w:div w:id="735012345">
      <w:bodyDiv w:val="1"/>
      <w:marLeft w:val="0"/>
      <w:marRight w:val="0"/>
      <w:marTop w:val="0"/>
      <w:marBottom w:val="0"/>
      <w:divBdr>
        <w:top w:val="none" w:sz="0" w:space="0" w:color="auto"/>
        <w:left w:val="none" w:sz="0" w:space="0" w:color="auto"/>
        <w:bottom w:val="none" w:sz="0" w:space="0" w:color="auto"/>
        <w:right w:val="none" w:sz="0" w:space="0" w:color="auto"/>
      </w:divBdr>
      <w:divsChild>
        <w:div w:id="1944262215">
          <w:marLeft w:val="0"/>
          <w:marRight w:val="0"/>
          <w:marTop w:val="0"/>
          <w:marBottom w:val="0"/>
          <w:divBdr>
            <w:top w:val="none" w:sz="0" w:space="0" w:color="auto"/>
            <w:left w:val="none" w:sz="0" w:space="0" w:color="auto"/>
            <w:bottom w:val="none" w:sz="0" w:space="0" w:color="auto"/>
            <w:right w:val="none" w:sz="0" w:space="0" w:color="auto"/>
          </w:divBdr>
        </w:div>
      </w:divsChild>
    </w:div>
    <w:div w:id="735081610">
      <w:bodyDiv w:val="1"/>
      <w:marLeft w:val="0"/>
      <w:marRight w:val="0"/>
      <w:marTop w:val="0"/>
      <w:marBottom w:val="0"/>
      <w:divBdr>
        <w:top w:val="none" w:sz="0" w:space="0" w:color="auto"/>
        <w:left w:val="none" w:sz="0" w:space="0" w:color="auto"/>
        <w:bottom w:val="none" w:sz="0" w:space="0" w:color="auto"/>
        <w:right w:val="none" w:sz="0" w:space="0" w:color="auto"/>
      </w:divBdr>
      <w:divsChild>
        <w:div w:id="2054453654">
          <w:marLeft w:val="0"/>
          <w:marRight w:val="0"/>
          <w:marTop w:val="0"/>
          <w:marBottom w:val="0"/>
          <w:divBdr>
            <w:top w:val="none" w:sz="0" w:space="0" w:color="auto"/>
            <w:left w:val="none" w:sz="0" w:space="0" w:color="auto"/>
            <w:bottom w:val="none" w:sz="0" w:space="0" w:color="auto"/>
            <w:right w:val="none" w:sz="0" w:space="0" w:color="auto"/>
          </w:divBdr>
        </w:div>
      </w:divsChild>
    </w:div>
    <w:div w:id="736125151">
      <w:bodyDiv w:val="1"/>
      <w:marLeft w:val="0"/>
      <w:marRight w:val="0"/>
      <w:marTop w:val="0"/>
      <w:marBottom w:val="0"/>
      <w:divBdr>
        <w:top w:val="none" w:sz="0" w:space="0" w:color="auto"/>
        <w:left w:val="none" w:sz="0" w:space="0" w:color="auto"/>
        <w:bottom w:val="none" w:sz="0" w:space="0" w:color="auto"/>
        <w:right w:val="none" w:sz="0" w:space="0" w:color="auto"/>
      </w:divBdr>
      <w:divsChild>
        <w:div w:id="999965715">
          <w:marLeft w:val="0"/>
          <w:marRight w:val="0"/>
          <w:marTop w:val="0"/>
          <w:marBottom w:val="0"/>
          <w:divBdr>
            <w:top w:val="none" w:sz="0" w:space="0" w:color="auto"/>
            <w:left w:val="none" w:sz="0" w:space="0" w:color="auto"/>
            <w:bottom w:val="none" w:sz="0" w:space="0" w:color="auto"/>
            <w:right w:val="none" w:sz="0" w:space="0" w:color="auto"/>
          </w:divBdr>
        </w:div>
      </w:divsChild>
    </w:div>
    <w:div w:id="737629584">
      <w:bodyDiv w:val="1"/>
      <w:marLeft w:val="0"/>
      <w:marRight w:val="0"/>
      <w:marTop w:val="0"/>
      <w:marBottom w:val="0"/>
      <w:divBdr>
        <w:top w:val="none" w:sz="0" w:space="0" w:color="auto"/>
        <w:left w:val="none" w:sz="0" w:space="0" w:color="auto"/>
        <w:bottom w:val="none" w:sz="0" w:space="0" w:color="auto"/>
        <w:right w:val="none" w:sz="0" w:space="0" w:color="auto"/>
      </w:divBdr>
      <w:divsChild>
        <w:div w:id="1534077409">
          <w:marLeft w:val="0"/>
          <w:marRight w:val="0"/>
          <w:marTop w:val="0"/>
          <w:marBottom w:val="0"/>
          <w:divBdr>
            <w:top w:val="none" w:sz="0" w:space="0" w:color="auto"/>
            <w:left w:val="none" w:sz="0" w:space="0" w:color="auto"/>
            <w:bottom w:val="none" w:sz="0" w:space="0" w:color="auto"/>
            <w:right w:val="none" w:sz="0" w:space="0" w:color="auto"/>
          </w:divBdr>
        </w:div>
      </w:divsChild>
    </w:div>
    <w:div w:id="738138175">
      <w:bodyDiv w:val="1"/>
      <w:marLeft w:val="0"/>
      <w:marRight w:val="0"/>
      <w:marTop w:val="0"/>
      <w:marBottom w:val="0"/>
      <w:divBdr>
        <w:top w:val="none" w:sz="0" w:space="0" w:color="auto"/>
        <w:left w:val="none" w:sz="0" w:space="0" w:color="auto"/>
        <w:bottom w:val="none" w:sz="0" w:space="0" w:color="auto"/>
        <w:right w:val="none" w:sz="0" w:space="0" w:color="auto"/>
      </w:divBdr>
      <w:divsChild>
        <w:div w:id="1440416682">
          <w:marLeft w:val="0"/>
          <w:marRight w:val="0"/>
          <w:marTop w:val="0"/>
          <w:marBottom w:val="0"/>
          <w:divBdr>
            <w:top w:val="none" w:sz="0" w:space="0" w:color="auto"/>
            <w:left w:val="none" w:sz="0" w:space="0" w:color="auto"/>
            <w:bottom w:val="none" w:sz="0" w:space="0" w:color="auto"/>
            <w:right w:val="none" w:sz="0" w:space="0" w:color="auto"/>
          </w:divBdr>
        </w:div>
      </w:divsChild>
    </w:div>
    <w:div w:id="738750696">
      <w:bodyDiv w:val="1"/>
      <w:marLeft w:val="0"/>
      <w:marRight w:val="0"/>
      <w:marTop w:val="0"/>
      <w:marBottom w:val="0"/>
      <w:divBdr>
        <w:top w:val="none" w:sz="0" w:space="0" w:color="auto"/>
        <w:left w:val="none" w:sz="0" w:space="0" w:color="auto"/>
        <w:bottom w:val="none" w:sz="0" w:space="0" w:color="auto"/>
        <w:right w:val="none" w:sz="0" w:space="0" w:color="auto"/>
      </w:divBdr>
    </w:div>
    <w:div w:id="740369228">
      <w:bodyDiv w:val="1"/>
      <w:marLeft w:val="0"/>
      <w:marRight w:val="0"/>
      <w:marTop w:val="0"/>
      <w:marBottom w:val="0"/>
      <w:divBdr>
        <w:top w:val="none" w:sz="0" w:space="0" w:color="auto"/>
        <w:left w:val="none" w:sz="0" w:space="0" w:color="auto"/>
        <w:bottom w:val="none" w:sz="0" w:space="0" w:color="auto"/>
        <w:right w:val="none" w:sz="0" w:space="0" w:color="auto"/>
      </w:divBdr>
    </w:div>
    <w:div w:id="740911652">
      <w:bodyDiv w:val="1"/>
      <w:marLeft w:val="0"/>
      <w:marRight w:val="0"/>
      <w:marTop w:val="0"/>
      <w:marBottom w:val="0"/>
      <w:divBdr>
        <w:top w:val="none" w:sz="0" w:space="0" w:color="auto"/>
        <w:left w:val="none" w:sz="0" w:space="0" w:color="auto"/>
        <w:bottom w:val="none" w:sz="0" w:space="0" w:color="auto"/>
        <w:right w:val="none" w:sz="0" w:space="0" w:color="auto"/>
      </w:divBdr>
    </w:div>
    <w:div w:id="742994148">
      <w:bodyDiv w:val="1"/>
      <w:marLeft w:val="0"/>
      <w:marRight w:val="0"/>
      <w:marTop w:val="0"/>
      <w:marBottom w:val="0"/>
      <w:divBdr>
        <w:top w:val="none" w:sz="0" w:space="0" w:color="auto"/>
        <w:left w:val="none" w:sz="0" w:space="0" w:color="auto"/>
        <w:bottom w:val="none" w:sz="0" w:space="0" w:color="auto"/>
        <w:right w:val="none" w:sz="0" w:space="0" w:color="auto"/>
      </w:divBdr>
      <w:divsChild>
        <w:div w:id="1463886354">
          <w:marLeft w:val="0"/>
          <w:marRight w:val="0"/>
          <w:marTop w:val="0"/>
          <w:marBottom w:val="0"/>
          <w:divBdr>
            <w:top w:val="none" w:sz="0" w:space="0" w:color="auto"/>
            <w:left w:val="none" w:sz="0" w:space="0" w:color="auto"/>
            <w:bottom w:val="none" w:sz="0" w:space="0" w:color="auto"/>
            <w:right w:val="none" w:sz="0" w:space="0" w:color="auto"/>
          </w:divBdr>
        </w:div>
      </w:divsChild>
    </w:div>
    <w:div w:id="743382570">
      <w:bodyDiv w:val="1"/>
      <w:marLeft w:val="0"/>
      <w:marRight w:val="0"/>
      <w:marTop w:val="0"/>
      <w:marBottom w:val="0"/>
      <w:divBdr>
        <w:top w:val="none" w:sz="0" w:space="0" w:color="auto"/>
        <w:left w:val="none" w:sz="0" w:space="0" w:color="auto"/>
        <w:bottom w:val="none" w:sz="0" w:space="0" w:color="auto"/>
        <w:right w:val="none" w:sz="0" w:space="0" w:color="auto"/>
      </w:divBdr>
    </w:div>
    <w:div w:id="743839275">
      <w:bodyDiv w:val="1"/>
      <w:marLeft w:val="0"/>
      <w:marRight w:val="0"/>
      <w:marTop w:val="0"/>
      <w:marBottom w:val="0"/>
      <w:divBdr>
        <w:top w:val="none" w:sz="0" w:space="0" w:color="auto"/>
        <w:left w:val="none" w:sz="0" w:space="0" w:color="auto"/>
        <w:bottom w:val="none" w:sz="0" w:space="0" w:color="auto"/>
        <w:right w:val="none" w:sz="0" w:space="0" w:color="auto"/>
      </w:divBdr>
      <w:divsChild>
        <w:div w:id="562369892">
          <w:marLeft w:val="0"/>
          <w:marRight w:val="0"/>
          <w:marTop w:val="0"/>
          <w:marBottom w:val="0"/>
          <w:divBdr>
            <w:top w:val="none" w:sz="0" w:space="0" w:color="auto"/>
            <w:left w:val="none" w:sz="0" w:space="0" w:color="auto"/>
            <w:bottom w:val="none" w:sz="0" w:space="0" w:color="auto"/>
            <w:right w:val="none" w:sz="0" w:space="0" w:color="auto"/>
          </w:divBdr>
        </w:div>
      </w:divsChild>
    </w:div>
    <w:div w:id="744106203">
      <w:bodyDiv w:val="1"/>
      <w:marLeft w:val="0"/>
      <w:marRight w:val="0"/>
      <w:marTop w:val="0"/>
      <w:marBottom w:val="0"/>
      <w:divBdr>
        <w:top w:val="none" w:sz="0" w:space="0" w:color="auto"/>
        <w:left w:val="none" w:sz="0" w:space="0" w:color="auto"/>
        <w:bottom w:val="none" w:sz="0" w:space="0" w:color="auto"/>
        <w:right w:val="none" w:sz="0" w:space="0" w:color="auto"/>
      </w:divBdr>
    </w:div>
    <w:div w:id="744765152">
      <w:bodyDiv w:val="1"/>
      <w:marLeft w:val="0"/>
      <w:marRight w:val="0"/>
      <w:marTop w:val="0"/>
      <w:marBottom w:val="0"/>
      <w:divBdr>
        <w:top w:val="none" w:sz="0" w:space="0" w:color="auto"/>
        <w:left w:val="none" w:sz="0" w:space="0" w:color="auto"/>
        <w:bottom w:val="none" w:sz="0" w:space="0" w:color="auto"/>
        <w:right w:val="none" w:sz="0" w:space="0" w:color="auto"/>
      </w:divBdr>
    </w:div>
    <w:div w:id="744841975">
      <w:bodyDiv w:val="1"/>
      <w:marLeft w:val="0"/>
      <w:marRight w:val="0"/>
      <w:marTop w:val="0"/>
      <w:marBottom w:val="0"/>
      <w:divBdr>
        <w:top w:val="none" w:sz="0" w:space="0" w:color="auto"/>
        <w:left w:val="none" w:sz="0" w:space="0" w:color="auto"/>
        <w:bottom w:val="none" w:sz="0" w:space="0" w:color="auto"/>
        <w:right w:val="none" w:sz="0" w:space="0" w:color="auto"/>
      </w:divBdr>
    </w:div>
    <w:div w:id="745222733">
      <w:bodyDiv w:val="1"/>
      <w:marLeft w:val="0"/>
      <w:marRight w:val="0"/>
      <w:marTop w:val="0"/>
      <w:marBottom w:val="0"/>
      <w:divBdr>
        <w:top w:val="none" w:sz="0" w:space="0" w:color="auto"/>
        <w:left w:val="none" w:sz="0" w:space="0" w:color="auto"/>
        <w:bottom w:val="none" w:sz="0" w:space="0" w:color="auto"/>
        <w:right w:val="none" w:sz="0" w:space="0" w:color="auto"/>
      </w:divBdr>
      <w:divsChild>
        <w:div w:id="394739033">
          <w:marLeft w:val="0"/>
          <w:marRight w:val="0"/>
          <w:marTop w:val="0"/>
          <w:marBottom w:val="0"/>
          <w:divBdr>
            <w:top w:val="none" w:sz="0" w:space="0" w:color="auto"/>
            <w:left w:val="none" w:sz="0" w:space="0" w:color="auto"/>
            <w:bottom w:val="none" w:sz="0" w:space="0" w:color="auto"/>
            <w:right w:val="none" w:sz="0" w:space="0" w:color="auto"/>
          </w:divBdr>
        </w:div>
      </w:divsChild>
    </w:div>
    <w:div w:id="745419831">
      <w:bodyDiv w:val="1"/>
      <w:marLeft w:val="0"/>
      <w:marRight w:val="0"/>
      <w:marTop w:val="0"/>
      <w:marBottom w:val="0"/>
      <w:divBdr>
        <w:top w:val="none" w:sz="0" w:space="0" w:color="auto"/>
        <w:left w:val="none" w:sz="0" w:space="0" w:color="auto"/>
        <w:bottom w:val="none" w:sz="0" w:space="0" w:color="auto"/>
        <w:right w:val="none" w:sz="0" w:space="0" w:color="auto"/>
      </w:divBdr>
      <w:divsChild>
        <w:div w:id="1768304030">
          <w:marLeft w:val="0"/>
          <w:marRight w:val="0"/>
          <w:marTop w:val="0"/>
          <w:marBottom w:val="0"/>
          <w:divBdr>
            <w:top w:val="none" w:sz="0" w:space="0" w:color="auto"/>
            <w:left w:val="none" w:sz="0" w:space="0" w:color="auto"/>
            <w:bottom w:val="none" w:sz="0" w:space="0" w:color="auto"/>
            <w:right w:val="none" w:sz="0" w:space="0" w:color="auto"/>
          </w:divBdr>
        </w:div>
      </w:divsChild>
    </w:div>
    <w:div w:id="745764327">
      <w:bodyDiv w:val="1"/>
      <w:marLeft w:val="0"/>
      <w:marRight w:val="0"/>
      <w:marTop w:val="0"/>
      <w:marBottom w:val="0"/>
      <w:divBdr>
        <w:top w:val="none" w:sz="0" w:space="0" w:color="auto"/>
        <w:left w:val="none" w:sz="0" w:space="0" w:color="auto"/>
        <w:bottom w:val="none" w:sz="0" w:space="0" w:color="auto"/>
        <w:right w:val="none" w:sz="0" w:space="0" w:color="auto"/>
      </w:divBdr>
      <w:divsChild>
        <w:div w:id="317654935">
          <w:marLeft w:val="0"/>
          <w:marRight w:val="0"/>
          <w:marTop w:val="0"/>
          <w:marBottom w:val="0"/>
          <w:divBdr>
            <w:top w:val="none" w:sz="0" w:space="0" w:color="auto"/>
            <w:left w:val="none" w:sz="0" w:space="0" w:color="auto"/>
            <w:bottom w:val="none" w:sz="0" w:space="0" w:color="auto"/>
            <w:right w:val="none" w:sz="0" w:space="0" w:color="auto"/>
          </w:divBdr>
        </w:div>
      </w:divsChild>
    </w:div>
    <w:div w:id="746345614">
      <w:bodyDiv w:val="1"/>
      <w:marLeft w:val="0"/>
      <w:marRight w:val="0"/>
      <w:marTop w:val="0"/>
      <w:marBottom w:val="0"/>
      <w:divBdr>
        <w:top w:val="none" w:sz="0" w:space="0" w:color="auto"/>
        <w:left w:val="none" w:sz="0" w:space="0" w:color="auto"/>
        <w:bottom w:val="none" w:sz="0" w:space="0" w:color="auto"/>
        <w:right w:val="none" w:sz="0" w:space="0" w:color="auto"/>
      </w:divBdr>
    </w:div>
    <w:div w:id="746808611">
      <w:bodyDiv w:val="1"/>
      <w:marLeft w:val="0"/>
      <w:marRight w:val="0"/>
      <w:marTop w:val="0"/>
      <w:marBottom w:val="0"/>
      <w:divBdr>
        <w:top w:val="none" w:sz="0" w:space="0" w:color="auto"/>
        <w:left w:val="none" w:sz="0" w:space="0" w:color="auto"/>
        <w:bottom w:val="none" w:sz="0" w:space="0" w:color="auto"/>
        <w:right w:val="none" w:sz="0" w:space="0" w:color="auto"/>
      </w:divBdr>
    </w:div>
    <w:div w:id="746849506">
      <w:bodyDiv w:val="1"/>
      <w:marLeft w:val="0"/>
      <w:marRight w:val="0"/>
      <w:marTop w:val="0"/>
      <w:marBottom w:val="0"/>
      <w:divBdr>
        <w:top w:val="none" w:sz="0" w:space="0" w:color="auto"/>
        <w:left w:val="none" w:sz="0" w:space="0" w:color="auto"/>
        <w:bottom w:val="none" w:sz="0" w:space="0" w:color="auto"/>
        <w:right w:val="none" w:sz="0" w:space="0" w:color="auto"/>
      </w:divBdr>
    </w:div>
    <w:div w:id="746924416">
      <w:bodyDiv w:val="1"/>
      <w:marLeft w:val="0"/>
      <w:marRight w:val="0"/>
      <w:marTop w:val="0"/>
      <w:marBottom w:val="0"/>
      <w:divBdr>
        <w:top w:val="none" w:sz="0" w:space="0" w:color="auto"/>
        <w:left w:val="none" w:sz="0" w:space="0" w:color="auto"/>
        <w:bottom w:val="none" w:sz="0" w:space="0" w:color="auto"/>
        <w:right w:val="none" w:sz="0" w:space="0" w:color="auto"/>
      </w:divBdr>
      <w:divsChild>
        <w:div w:id="813302475">
          <w:marLeft w:val="0"/>
          <w:marRight w:val="0"/>
          <w:marTop w:val="0"/>
          <w:marBottom w:val="0"/>
          <w:divBdr>
            <w:top w:val="none" w:sz="0" w:space="0" w:color="auto"/>
            <w:left w:val="none" w:sz="0" w:space="0" w:color="auto"/>
            <w:bottom w:val="none" w:sz="0" w:space="0" w:color="auto"/>
            <w:right w:val="none" w:sz="0" w:space="0" w:color="auto"/>
          </w:divBdr>
        </w:div>
      </w:divsChild>
    </w:div>
    <w:div w:id="747389554">
      <w:bodyDiv w:val="1"/>
      <w:marLeft w:val="0"/>
      <w:marRight w:val="0"/>
      <w:marTop w:val="0"/>
      <w:marBottom w:val="0"/>
      <w:divBdr>
        <w:top w:val="none" w:sz="0" w:space="0" w:color="auto"/>
        <w:left w:val="none" w:sz="0" w:space="0" w:color="auto"/>
        <w:bottom w:val="none" w:sz="0" w:space="0" w:color="auto"/>
        <w:right w:val="none" w:sz="0" w:space="0" w:color="auto"/>
      </w:divBdr>
    </w:div>
    <w:div w:id="748117896">
      <w:bodyDiv w:val="1"/>
      <w:marLeft w:val="0"/>
      <w:marRight w:val="0"/>
      <w:marTop w:val="0"/>
      <w:marBottom w:val="0"/>
      <w:divBdr>
        <w:top w:val="none" w:sz="0" w:space="0" w:color="auto"/>
        <w:left w:val="none" w:sz="0" w:space="0" w:color="auto"/>
        <w:bottom w:val="none" w:sz="0" w:space="0" w:color="auto"/>
        <w:right w:val="none" w:sz="0" w:space="0" w:color="auto"/>
      </w:divBdr>
    </w:div>
    <w:div w:id="748237727">
      <w:bodyDiv w:val="1"/>
      <w:marLeft w:val="0"/>
      <w:marRight w:val="0"/>
      <w:marTop w:val="0"/>
      <w:marBottom w:val="0"/>
      <w:divBdr>
        <w:top w:val="none" w:sz="0" w:space="0" w:color="auto"/>
        <w:left w:val="none" w:sz="0" w:space="0" w:color="auto"/>
        <w:bottom w:val="none" w:sz="0" w:space="0" w:color="auto"/>
        <w:right w:val="none" w:sz="0" w:space="0" w:color="auto"/>
      </w:divBdr>
    </w:div>
    <w:div w:id="748430082">
      <w:bodyDiv w:val="1"/>
      <w:marLeft w:val="0"/>
      <w:marRight w:val="0"/>
      <w:marTop w:val="0"/>
      <w:marBottom w:val="0"/>
      <w:divBdr>
        <w:top w:val="none" w:sz="0" w:space="0" w:color="auto"/>
        <w:left w:val="none" w:sz="0" w:space="0" w:color="auto"/>
        <w:bottom w:val="none" w:sz="0" w:space="0" w:color="auto"/>
        <w:right w:val="none" w:sz="0" w:space="0" w:color="auto"/>
      </w:divBdr>
      <w:divsChild>
        <w:div w:id="1156799105">
          <w:marLeft w:val="0"/>
          <w:marRight w:val="0"/>
          <w:marTop w:val="0"/>
          <w:marBottom w:val="0"/>
          <w:divBdr>
            <w:top w:val="none" w:sz="0" w:space="0" w:color="auto"/>
            <w:left w:val="none" w:sz="0" w:space="0" w:color="auto"/>
            <w:bottom w:val="none" w:sz="0" w:space="0" w:color="auto"/>
            <w:right w:val="none" w:sz="0" w:space="0" w:color="auto"/>
          </w:divBdr>
        </w:div>
      </w:divsChild>
    </w:div>
    <w:div w:id="748699552">
      <w:bodyDiv w:val="1"/>
      <w:marLeft w:val="0"/>
      <w:marRight w:val="0"/>
      <w:marTop w:val="0"/>
      <w:marBottom w:val="0"/>
      <w:divBdr>
        <w:top w:val="none" w:sz="0" w:space="0" w:color="auto"/>
        <w:left w:val="none" w:sz="0" w:space="0" w:color="auto"/>
        <w:bottom w:val="none" w:sz="0" w:space="0" w:color="auto"/>
        <w:right w:val="none" w:sz="0" w:space="0" w:color="auto"/>
      </w:divBdr>
    </w:div>
    <w:div w:id="748844563">
      <w:bodyDiv w:val="1"/>
      <w:marLeft w:val="0"/>
      <w:marRight w:val="0"/>
      <w:marTop w:val="0"/>
      <w:marBottom w:val="0"/>
      <w:divBdr>
        <w:top w:val="none" w:sz="0" w:space="0" w:color="auto"/>
        <w:left w:val="none" w:sz="0" w:space="0" w:color="auto"/>
        <w:bottom w:val="none" w:sz="0" w:space="0" w:color="auto"/>
        <w:right w:val="none" w:sz="0" w:space="0" w:color="auto"/>
      </w:divBdr>
      <w:divsChild>
        <w:div w:id="1027410852">
          <w:marLeft w:val="0"/>
          <w:marRight w:val="0"/>
          <w:marTop w:val="0"/>
          <w:marBottom w:val="0"/>
          <w:divBdr>
            <w:top w:val="none" w:sz="0" w:space="0" w:color="auto"/>
            <w:left w:val="none" w:sz="0" w:space="0" w:color="auto"/>
            <w:bottom w:val="none" w:sz="0" w:space="0" w:color="auto"/>
            <w:right w:val="none" w:sz="0" w:space="0" w:color="auto"/>
          </w:divBdr>
        </w:div>
      </w:divsChild>
    </w:div>
    <w:div w:id="749160065">
      <w:bodyDiv w:val="1"/>
      <w:marLeft w:val="0"/>
      <w:marRight w:val="0"/>
      <w:marTop w:val="0"/>
      <w:marBottom w:val="0"/>
      <w:divBdr>
        <w:top w:val="none" w:sz="0" w:space="0" w:color="auto"/>
        <w:left w:val="none" w:sz="0" w:space="0" w:color="auto"/>
        <w:bottom w:val="none" w:sz="0" w:space="0" w:color="auto"/>
        <w:right w:val="none" w:sz="0" w:space="0" w:color="auto"/>
      </w:divBdr>
      <w:divsChild>
        <w:div w:id="2142992330">
          <w:marLeft w:val="0"/>
          <w:marRight w:val="0"/>
          <w:marTop w:val="0"/>
          <w:marBottom w:val="0"/>
          <w:divBdr>
            <w:top w:val="none" w:sz="0" w:space="0" w:color="auto"/>
            <w:left w:val="none" w:sz="0" w:space="0" w:color="auto"/>
            <w:bottom w:val="none" w:sz="0" w:space="0" w:color="auto"/>
            <w:right w:val="none" w:sz="0" w:space="0" w:color="auto"/>
          </w:divBdr>
        </w:div>
      </w:divsChild>
    </w:div>
    <w:div w:id="749692950">
      <w:bodyDiv w:val="1"/>
      <w:marLeft w:val="0"/>
      <w:marRight w:val="0"/>
      <w:marTop w:val="0"/>
      <w:marBottom w:val="0"/>
      <w:divBdr>
        <w:top w:val="none" w:sz="0" w:space="0" w:color="auto"/>
        <w:left w:val="none" w:sz="0" w:space="0" w:color="auto"/>
        <w:bottom w:val="none" w:sz="0" w:space="0" w:color="auto"/>
        <w:right w:val="none" w:sz="0" w:space="0" w:color="auto"/>
      </w:divBdr>
    </w:div>
    <w:div w:id="750079830">
      <w:bodyDiv w:val="1"/>
      <w:marLeft w:val="0"/>
      <w:marRight w:val="0"/>
      <w:marTop w:val="0"/>
      <w:marBottom w:val="0"/>
      <w:divBdr>
        <w:top w:val="none" w:sz="0" w:space="0" w:color="auto"/>
        <w:left w:val="none" w:sz="0" w:space="0" w:color="auto"/>
        <w:bottom w:val="none" w:sz="0" w:space="0" w:color="auto"/>
        <w:right w:val="none" w:sz="0" w:space="0" w:color="auto"/>
      </w:divBdr>
    </w:div>
    <w:div w:id="750155183">
      <w:bodyDiv w:val="1"/>
      <w:marLeft w:val="0"/>
      <w:marRight w:val="0"/>
      <w:marTop w:val="0"/>
      <w:marBottom w:val="0"/>
      <w:divBdr>
        <w:top w:val="none" w:sz="0" w:space="0" w:color="auto"/>
        <w:left w:val="none" w:sz="0" w:space="0" w:color="auto"/>
        <w:bottom w:val="none" w:sz="0" w:space="0" w:color="auto"/>
        <w:right w:val="none" w:sz="0" w:space="0" w:color="auto"/>
      </w:divBdr>
    </w:div>
    <w:div w:id="751439715">
      <w:bodyDiv w:val="1"/>
      <w:marLeft w:val="0"/>
      <w:marRight w:val="0"/>
      <w:marTop w:val="0"/>
      <w:marBottom w:val="0"/>
      <w:divBdr>
        <w:top w:val="none" w:sz="0" w:space="0" w:color="auto"/>
        <w:left w:val="none" w:sz="0" w:space="0" w:color="auto"/>
        <w:bottom w:val="none" w:sz="0" w:space="0" w:color="auto"/>
        <w:right w:val="none" w:sz="0" w:space="0" w:color="auto"/>
      </w:divBdr>
    </w:div>
    <w:div w:id="752050420">
      <w:bodyDiv w:val="1"/>
      <w:marLeft w:val="0"/>
      <w:marRight w:val="0"/>
      <w:marTop w:val="0"/>
      <w:marBottom w:val="0"/>
      <w:divBdr>
        <w:top w:val="none" w:sz="0" w:space="0" w:color="auto"/>
        <w:left w:val="none" w:sz="0" w:space="0" w:color="auto"/>
        <w:bottom w:val="none" w:sz="0" w:space="0" w:color="auto"/>
        <w:right w:val="none" w:sz="0" w:space="0" w:color="auto"/>
      </w:divBdr>
      <w:divsChild>
        <w:div w:id="852302167">
          <w:marLeft w:val="0"/>
          <w:marRight w:val="0"/>
          <w:marTop w:val="0"/>
          <w:marBottom w:val="0"/>
          <w:divBdr>
            <w:top w:val="none" w:sz="0" w:space="0" w:color="auto"/>
            <w:left w:val="none" w:sz="0" w:space="0" w:color="auto"/>
            <w:bottom w:val="none" w:sz="0" w:space="0" w:color="auto"/>
            <w:right w:val="none" w:sz="0" w:space="0" w:color="auto"/>
          </w:divBdr>
        </w:div>
      </w:divsChild>
    </w:div>
    <w:div w:id="752552211">
      <w:bodyDiv w:val="1"/>
      <w:marLeft w:val="0"/>
      <w:marRight w:val="0"/>
      <w:marTop w:val="0"/>
      <w:marBottom w:val="0"/>
      <w:divBdr>
        <w:top w:val="none" w:sz="0" w:space="0" w:color="auto"/>
        <w:left w:val="none" w:sz="0" w:space="0" w:color="auto"/>
        <w:bottom w:val="none" w:sz="0" w:space="0" w:color="auto"/>
        <w:right w:val="none" w:sz="0" w:space="0" w:color="auto"/>
      </w:divBdr>
      <w:divsChild>
        <w:div w:id="345376249">
          <w:marLeft w:val="0"/>
          <w:marRight w:val="0"/>
          <w:marTop w:val="0"/>
          <w:marBottom w:val="0"/>
          <w:divBdr>
            <w:top w:val="none" w:sz="0" w:space="0" w:color="auto"/>
            <w:left w:val="none" w:sz="0" w:space="0" w:color="auto"/>
            <w:bottom w:val="none" w:sz="0" w:space="0" w:color="auto"/>
            <w:right w:val="none" w:sz="0" w:space="0" w:color="auto"/>
          </w:divBdr>
          <w:divsChild>
            <w:div w:id="17045349">
              <w:marLeft w:val="0"/>
              <w:marRight w:val="0"/>
              <w:marTop w:val="0"/>
              <w:marBottom w:val="0"/>
              <w:divBdr>
                <w:top w:val="none" w:sz="0" w:space="0" w:color="auto"/>
                <w:left w:val="none" w:sz="0" w:space="0" w:color="auto"/>
                <w:bottom w:val="none" w:sz="0" w:space="0" w:color="auto"/>
                <w:right w:val="none" w:sz="0" w:space="0" w:color="auto"/>
              </w:divBdr>
              <w:divsChild>
                <w:div w:id="1850019745">
                  <w:marLeft w:val="0"/>
                  <w:marRight w:val="0"/>
                  <w:marTop w:val="0"/>
                  <w:marBottom w:val="0"/>
                  <w:divBdr>
                    <w:top w:val="none" w:sz="0" w:space="0" w:color="auto"/>
                    <w:left w:val="none" w:sz="0" w:space="0" w:color="auto"/>
                    <w:bottom w:val="none" w:sz="0" w:space="0" w:color="auto"/>
                    <w:right w:val="none" w:sz="0" w:space="0" w:color="auto"/>
                  </w:divBdr>
                  <w:divsChild>
                    <w:div w:id="2119979184">
                      <w:marLeft w:val="0"/>
                      <w:marRight w:val="0"/>
                      <w:marTop w:val="0"/>
                      <w:marBottom w:val="0"/>
                      <w:divBdr>
                        <w:top w:val="none" w:sz="0" w:space="0" w:color="auto"/>
                        <w:left w:val="none" w:sz="0" w:space="0" w:color="auto"/>
                        <w:bottom w:val="none" w:sz="0" w:space="0" w:color="auto"/>
                        <w:right w:val="none" w:sz="0" w:space="0" w:color="auto"/>
                      </w:divBdr>
                    </w:div>
                    <w:div w:id="205719272">
                      <w:marLeft w:val="0"/>
                      <w:marRight w:val="0"/>
                      <w:marTop w:val="0"/>
                      <w:marBottom w:val="0"/>
                      <w:divBdr>
                        <w:top w:val="none" w:sz="0" w:space="0" w:color="auto"/>
                        <w:left w:val="none" w:sz="0" w:space="0" w:color="auto"/>
                        <w:bottom w:val="none" w:sz="0" w:space="0" w:color="auto"/>
                        <w:right w:val="none" w:sz="0" w:space="0" w:color="auto"/>
                      </w:divBdr>
                    </w:div>
                  </w:divsChild>
                </w:div>
                <w:div w:id="265963925">
                  <w:marLeft w:val="0"/>
                  <w:marRight w:val="0"/>
                  <w:marTop w:val="0"/>
                  <w:marBottom w:val="0"/>
                  <w:divBdr>
                    <w:top w:val="none" w:sz="0" w:space="0" w:color="auto"/>
                    <w:left w:val="none" w:sz="0" w:space="0" w:color="auto"/>
                    <w:bottom w:val="none" w:sz="0" w:space="0" w:color="auto"/>
                    <w:right w:val="none" w:sz="0" w:space="0" w:color="auto"/>
                  </w:divBdr>
                </w:div>
                <w:div w:id="2019386659">
                  <w:marLeft w:val="0"/>
                  <w:marRight w:val="0"/>
                  <w:marTop w:val="0"/>
                  <w:marBottom w:val="0"/>
                  <w:divBdr>
                    <w:top w:val="none" w:sz="0" w:space="0" w:color="auto"/>
                    <w:left w:val="none" w:sz="0" w:space="0" w:color="auto"/>
                    <w:bottom w:val="none" w:sz="0" w:space="0" w:color="auto"/>
                    <w:right w:val="none" w:sz="0" w:space="0" w:color="auto"/>
                  </w:divBdr>
                  <w:divsChild>
                    <w:div w:id="1153793306">
                      <w:marLeft w:val="0"/>
                      <w:marRight w:val="0"/>
                      <w:marTop w:val="0"/>
                      <w:marBottom w:val="0"/>
                      <w:divBdr>
                        <w:top w:val="none" w:sz="0" w:space="0" w:color="auto"/>
                        <w:left w:val="none" w:sz="0" w:space="0" w:color="auto"/>
                        <w:bottom w:val="none" w:sz="0" w:space="0" w:color="auto"/>
                        <w:right w:val="none" w:sz="0" w:space="0" w:color="auto"/>
                      </w:divBdr>
                      <w:divsChild>
                        <w:div w:id="1412459137">
                          <w:marLeft w:val="0"/>
                          <w:marRight w:val="0"/>
                          <w:marTop w:val="0"/>
                          <w:marBottom w:val="0"/>
                          <w:divBdr>
                            <w:top w:val="none" w:sz="0" w:space="0" w:color="auto"/>
                            <w:left w:val="none" w:sz="0" w:space="0" w:color="auto"/>
                            <w:bottom w:val="none" w:sz="0" w:space="0" w:color="auto"/>
                            <w:right w:val="none" w:sz="0" w:space="0" w:color="auto"/>
                          </w:divBdr>
                          <w:divsChild>
                            <w:div w:id="2140298485">
                              <w:marLeft w:val="0"/>
                              <w:marRight w:val="0"/>
                              <w:marTop w:val="0"/>
                              <w:marBottom w:val="0"/>
                              <w:divBdr>
                                <w:top w:val="none" w:sz="0" w:space="0" w:color="auto"/>
                                <w:left w:val="none" w:sz="0" w:space="0" w:color="auto"/>
                                <w:bottom w:val="none" w:sz="0" w:space="0" w:color="auto"/>
                                <w:right w:val="none" w:sz="0" w:space="0" w:color="auto"/>
                              </w:divBdr>
                            </w:div>
                          </w:divsChild>
                        </w:div>
                        <w:div w:id="261181194">
                          <w:marLeft w:val="0"/>
                          <w:marRight w:val="0"/>
                          <w:marTop w:val="0"/>
                          <w:marBottom w:val="0"/>
                          <w:divBdr>
                            <w:top w:val="none" w:sz="0" w:space="0" w:color="auto"/>
                            <w:left w:val="none" w:sz="0" w:space="0" w:color="auto"/>
                            <w:bottom w:val="none" w:sz="0" w:space="0" w:color="auto"/>
                            <w:right w:val="none" w:sz="0" w:space="0" w:color="auto"/>
                          </w:divBdr>
                          <w:divsChild>
                            <w:div w:id="5513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136568">
                  <w:marLeft w:val="0"/>
                  <w:marRight w:val="0"/>
                  <w:marTop w:val="0"/>
                  <w:marBottom w:val="0"/>
                  <w:divBdr>
                    <w:top w:val="none" w:sz="0" w:space="0" w:color="auto"/>
                    <w:left w:val="none" w:sz="0" w:space="0" w:color="auto"/>
                    <w:bottom w:val="none" w:sz="0" w:space="0" w:color="auto"/>
                    <w:right w:val="none" w:sz="0" w:space="0" w:color="auto"/>
                  </w:divBdr>
                </w:div>
              </w:divsChild>
            </w:div>
            <w:div w:id="545485459">
              <w:marLeft w:val="0"/>
              <w:marRight w:val="0"/>
              <w:marTop w:val="0"/>
              <w:marBottom w:val="0"/>
              <w:divBdr>
                <w:top w:val="none" w:sz="0" w:space="0" w:color="auto"/>
                <w:left w:val="none" w:sz="0" w:space="0" w:color="auto"/>
                <w:bottom w:val="none" w:sz="0" w:space="0" w:color="auto"/>
                <w:right w:val="none" w:sz="0" w:space="0" w:color="auto"/>
              </w:divBdr>
              <w:divsChild>
                <w:div w:id="1811363547">
                  <w:marLeft w:val="0"/>
                  <w:marRight w:val="0"/>
                  <w:marTop w:val="0"/>
                  <w:marBottom w:val="0"/>
                  <w:divBdr>
                    <w:top w:val="none" w:sz="0" w:space="0" w:color="auto"/>
                    <w:left w:val="none" w:sz="0" w:space="0" w:color="auto"/>
                    <w:bottom w:val="none" w:sz="0" w:space="0" w:color="auto"/>
                    <w:right w:val="none" w:sz="0" w:space="0" w:color="auto"/>
                  </w:divBdr>
                  <w:divsChild>
                    <w:div w:id="51581225">
                      <w:marLeft w:val="0"/>
                      <w:marRight w:val="0"/>
                      <w:marTop w:val="0"/>
                      <w:marBottom w:val="0"/>
                      <w:divBdr>
                        <w:top w:val="none" w:sz="0" w:space="0" w:color="auto"/>
                        <w:left w:val="none" w:sz="0" w:space="0" w:color="auto"/>
                        <w:bottom w:val="none" w:sz="0" w:space="0" w:color="auto"/>
                        <w:right w:val="none" w:sz="0" w:space="0" w:color="auto"/>
                      </w:divBdr>
                    </w:div>
                  </w:divsChild>
                </w:div>
                <w:div w:id="769161175">
                  <w:marLeft w:val="0"/>
                  <w:marRight w:val="0"/>
                  <w:marTop w:val="0"/>
                  <w:marBottom w:val="0"/>
                  <w:divBdr>
                    <w:top w:val="none" w:sz="0" w:space="0" w:color="auto"/>
                    <w:left w:val="none" w:sz="0" w:space="0" w:color="auto"/>
                    <w:bottom w:val="none" w:sz="0" w:space="0" w:color="auto"/>
                    <w:right w:val="none" w:sz="0" w:space="0" w:color="auto"/>
                  </w:divBdr>
                  <w:divsChild>
                    <w:div w:id="2114477998">
                      <w:marLeft w:val="0"/>
                      <w:marRight w:val="0"/>
                      <w:marTop w:val="0"/>
                      <w:marBottom w:val="0"/>
                      <w:divBdr>
                        <w:top w:val="none" w:sz="0" w:space="0" w:color="auto"/>
                        <w:left w:val="none" w:sz="0" w:space="0" w:color="auto"/>
                        <w:bottom w:val="none" w:sz="0" w:space="0" w:color="auto"/>
                        <w:right w:val="none" w:sz="0" w:space="0" w:color="auto"/>
                      </w:divBdr>
                    </w:div>
                  </w:divsChild>
                </w:div>
                <w:div w:id="1185247705">
                  <w:marLeft w:val="0"/>
                  <w:marRight w:val="0"/>
                  <w:marTop w:val="0"/>
                  <w:marBottom w:val="0"/>
                  <w:divBdr>
                    <w:top w:val="none" w:sz="0" w:space="0" w:color="auto"/>
                    <w:left w:val="none" w:sz="0" w:space="0" w:color="auto"/>
                    <w:bottom w:val="none" w:sz="0" w:space="0" w:color="auto"/>
                    <w:right w:val="none" w:sz="0" w:space="0" w:color="auto"/>
                  </w:divBdr>
                  <w:divsChild>
                    <w:div w:id="674915247">
                      <w:marLeft w:val="0"/>
                      <w:marRight w:val="0"/>
                      <w:marTop w:val="0"/>
                      <w:marBottom w:val="0"/>
                      <w:divBdr>
                        <w:top w:val="none" w:sz="0" w:space="0" w:color="auto"/>
                        <w:left w:val="none" w:sz="0" w:space="0" w:color="auto"/>
                        <w:bottom w:val="none" w:sz="0" w:space="0" w:color="auto"/>
                        <w:right w:val="none" w:sz="0" w:space="0" w:color="auto"/>
                      </w:divBdr>
                    </w:div>
                  </w:divsChild>
                </w:div>
                <w:div w:id="31077253">
                  <w:marLeft w:val="0"/>
                  <w:marRight w:val="0"/>
                  <w:marTop w:val="0"/>
                  <w:marBottom w:val="0"/>
                  <w:divBdr>
                    <w:top w:val="none" w:sz="0" w:space="0" w:color="auto"/>
                    <w:left w:val="none" w:sz="0" w:space="0" w:color="auto"/>
                    <w:bottom w:val="none" w:sz="0" w:space="0" w:color="auto"/>
                    <w:right w:val="none" w:sz="0" w:space="0" w:color="auto"/>
                  </w:divBdr>
                  <w:divsChild>
                    <w:div w:id="1090080216">
                      <w:marLeft w:val="0"/>
                      <w:marRight w:val="0"/>
                      <w:marTop w:val="0"/>
                      <w:marBottom w:val="0"/>
                      <w:divBdr>
                        <w:top w:val="none" w:sz="0" w:space="0" w:color="auto"/>
                        <w:left w:val="none" w:sz="0" w:space="0" w:color="auto"/>
                        <w:bottom w:val="none" w:sz="0" w:space="0" w:color="auto"/>
                        <w:right w:val="none" w:sz="0" w:space="0" w:color="auto"/>
                      </w:divBdr>
                    </w:div>
                  </w:divsChild>
                </w:div>
                <w:div w:id="1844854285">
                  <w:marLeft w:val="0"/>
                  <w:marRight w:val="0"/>
                  <w:marTop w:val="0"/>
                  <w:marBottom w:val="0"/>
                  <w:divBdr>
                    <w:top w:val="none" w:sz="0" w:space="0" w:color="auto"/>
                    <w:left w:val="none" w:sz="0" w:space="0" w:color="auto"/>
                    <w:bottom w:val="none" w:sz="0" w:space="0" w:color="auto"/>
                    <w:right w:val="none" w:sz="0" w:space="0" w:color="auto"/>
                  </w:divBdr>
                  <w:divsChild>
                    <w:div w:id="257912195">
                      <w:marLeft w:val="0"/>
                      <w:marRight w:val="0"/>
                      <w:marTop w:val="0"/>
                      <w:marBottom w:val="0"/>
                      <w:divBdr>
                        <w:top w:val="none" w:sz="0" w:space="0" w:color="auto"/>
                        <w:left w:val="none" w:sz="0" w:space="0" w:color="auto"/>
                        <w:bottom w:val="none" w:sz="0" w:space="0" w:color="auto"/>
                        <w:right w:val="none" w:sz="0" w:space="0" w:color="auto"/>
                      </w:divBdr>
                    </w:div>
                  </w:divsChild>
                </w:div>
                <w:div w:id="468203344">
                  <w:marLeft w:val="0"/>
                  <w:marRight w:val="0"/>
                  <w:marTop w:val="0"/>
                  <w:marBottom w:val="0"/>
                  <w:divBdr>
                    <w:top w:val="none" w:sz="0" w:space="0" w:color="auto"/>
                    <w:left w:val="none" w:sz="0" w:space="0" w:color="auto"/>
                    <w:bottom w:val="none" w:sz="0" w:space="0" w:color="auto"/>
                    <w:right w:val="none" w:sz="0" w:space="0" w:color="auto"/>
                  </w:divBdr>
                  <w:divsChild>
                    <w:div w:id="20834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3548220">
      <w:bodyDiv w:val="1"/>
      <w:marLeft w:val="0"/>
      <w:marRight w:val="0"/>
      <w:marTop w:val="0"/>
      <w:marBottom w:val="0"/>
      <w:divBdr>
        <w:top w:val="none" w:sz="0" w:space="0" w:color="auto"/>
        <w:left w:val="none" w:sz="0" w:space="0" w:color="auto"/>
        <w:bottom w:val="none" w:sz="0" w:space="0" w:color="auto"/>
        <w:right w:val="none" w:sz="0" w:space="0" w:color="auto"/>
      </w:divBdr>
      <w:divsChild>
        <w:div w:id="1827091127">
          <w:marLeft w:val="0"/>
          <w:marRight w:val="0"/>
          <w:marTop w:val="0"/>
          <w:marBottom w:val="0"/>
          <w:divBdr>
            <w:top w:val="none" w:sz="0" w:space="0" w:color="auto"/>
            <w:left w:val="none" w:sz="0" w:space="0" w:color="auto"/>
            <w:bottom w:val="none" w:sz="0" w:space="0" w:color="auto"/>
            <w:right w:val="none" w:sz="0" w:space="0" w:color="auto"/>
          </w:divBdr>
        </w:div>
      </w:divsChild>
    </w:div>
    <w:div w:id="754592854">
      <w:bodyDiv w:val="1"/>
      <w:marLeft w:val="0"/>
      <w:marRight w:val="0"/>
      <w:marTop w:val="0"/>
      <w:marBottom w:val="0"/>
      <w:divBdr>
        <w:top w:val="none" w:sz="0" w:space="0" w:color="auto"/>
        <w:left w:val="none" w:sz="0" w:space="0" w:color="auto"/>
        <w:bottom w:val="none" w:sz="0" w:space="0" w:color="auto"/>
        <w:right w:val="none" w:sz="0" w:space="0" w:color="auto"/>
      </w:divBdr>
    </w:div>
    <w:div w:id="754862694">
      <w:bodyDiv w:val="1"/>
      <w:marLeft w:val="0"/>
      <w:marRight w:val="0"/>
      <w:marTop w:val="0"/>
      <w:marBottom w:val="0"/>
      <w:divBdr>
        <w:top w:val="none" w:sz="0" w:space="0" w:color="auto"/>
        <w:left w:val="none" w:sz="0" w:space="0" w:color="auto"/>
        <w:bottom w:val="none" w:sz="0" w:space="0" w:color="auto"/>
        <w:right w:val="none" w:sz="0" w:space="0" w:color="auto"/>
      </w:divBdr>
      <w:divsChild>
        <w:div w:id="867646973">
          <w:marLeft w:val="0"/>
          <w:marRight w:val="0"/>
          <w:marTop w:val="0"/>
          <w:marBottom w:val="0"/>
          <w:divBdr>
            <w:top w:val="none" w:sz="0" w:space="0" w:color="auto"/>
            <w:left w:val="none" w:sz="0" w:space="0" w:color="auto"/>
            <w:bottom w:val="none" w:sz="0" w:space="0" w:color="auto"/>
            <w:right w:val="none" w:sz="0" w:space="0" w:color="auto"/>
          </w:divBdr>
          <w:divsChild>
            <w:div w:id="2085838291">
              <w:marLeft w:val="0"/>
              <w:marRight w:val="0"/>
              <w:marTop w:val="0"/>
              <w:marBottom w:val="0"/>
              <w:divBdr>
                <w:top w:val="none" w:sz="0" w:space="0" w:color="auto"/>
                <w:left w:val="none" w:sz="0" w:space="0" w:color="auto"/>
                <w:bottom w:val="none" w:sz="0" w:space="0" w:color="auto"/>
                <w:right w:val="none" w:sz="0" w:space="0" w:color="auto"/>
              </w:divBdr>
            </w:div>
            <w:div w:id="246767931">
              <w:marLeft w:val="0"/>
              <w:marRight w:val="0"/>
              <w:marTop w:val="0"/>
              <w:marBottom w:val="0"/>
              <w:divBdr>
                <w:top w:val="none" w:sz="0" w:space="0" w:color="auto"/>
                <w:left w:val="none" w:sz="0" w:space="0" w:color="auto"/>
                <w:bottom w:val="none" w:sz="0" w:space="0" w:color="auto"/>
                <w:right w:val="none" w:sz="0" w:space="0" w:color="auto"/>
              </w:divBdr>
              <w:divsChild>
                <w:div w:id="1852723196">
                  <w:marLeft w:val="0"/>
                  <w:marRight w:val="0"/>
                  <w:marTop w:val="0"/>
                  <w:marBottom w:val="0"/>
                  <w:divBdr>
                    <w:top w:val="none" w:sz="0" w:space="0" w:color="auto"/>
                    <w:left w:val="none" w:sz="0" w:space="0" w:color="auto"/>
                    <w:bottom w:val="none" w:sz="0" w:space="0" w:color="auto"/>
                    <w:right w:val="none" w:sz="0" w:space="0" w:color="auto"/>
                  </w:divBdr>
                  <w:divsChild>
                    <w:div w:id="35874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323389">
      <w:bodyDiv w:val="1"/>
      <w:marLeft w:val="0"/>
      <w:marRight w:val="0"/>
      <w:marTop w:val="0"/>
      <w:marBottom w:val="0"/>
      <w:divBdr>
        <w:top w:val="none" w:sz="0" w:space="0" w:color="auto"/>
        <w:left w:val="none" w:sz="0" w:space="0" w:color="auto"/>
        <w:bottom w:val="none" w:sz="0" w:space="0" w:color="auto"/>
        <w:right w:val="none" w:sz="0" w:space="0" w:color="auto"/>
      </w:divBdr>
    </w:div>
    <w:div w:id="755596674">
      <w:bodyDiv w:val="1"/>
      <w:marLeft w:val="0"/>
      <w:marRight w:val="0"/>
      <w:marTop w:val="0"/>
      <w:marBottom w:val="0"/>
      <w:divBdr>
        <w:top w:val="none" w:sz="0" w:space="0" w:color="auto"/>
        <w:left w:val="none" w:sz="0" w:space="0" w:color="auto"/>
        <w:bottom w:val="none" w:sz="0" w:space="0" w:color="auto"/>
        <w:right w:val="none" w:sz="0" w:space="0" w:color="auto"/>
      </w:divBdr>
      <w:divsChild>
        <w:div w:id="1478524836">
          <w:marLeft w:val="0"/>
          <w:marRight w:val="0"/>
          <w:marTop w:val="0"/>
          <w:marBottom w:val="0"/>
          <w:divBdr>
            <w:top w:val="none" w:sz="0" w:space="0" w:color="auto"/>
            <w:left w:val="none" w:sz="0" w:space="0" w:color="auto"/>
            <w:bottom w:val="none" w:sz="0" w:space="0" w:color="auto"/>
            <w:right w:val="none" w:sz="0" w:space="0" w:color="auto"/>
          </w:divBdr>
        </w:div>
      </w:divsChild>
    </w:div>
    <w:div w:id="755640098">
      <w:bodyDiv w:val="1"/>
      <w:marLeft w:val="0"/>
      <w:marRight w:val="0"/>
      <w:marTop w:val="0"/>
      <w:marBottom w:val="0"/>
      <w:divBdr>
        <w:top w:val="none" w:sz="0" w:space="0" w:color="auto"/>
        <w:left w:val="none" w:sz="0" w:space="0" w:color="auto"/>
        <w:bottom w:val="none" w:sz="0" w:space="0" w:color="auto"/>
        <w:right w:val="none" w:sz="0" w:space="0" w:color="auto"/>
      </w:divBdr>
      <w:divsChild>
        <w:div w:id="1445222527">
          <w:marLeft w:val="0"/>
          <w:marRight w:val="0"/>
          <w:marTop w:val="0"/>
          <w:marBottom w:val="0"/>
          <w:divBdr>
            <w:top w:val="none" w:sz="0" w:space="0" w:color="auto"/>
            <w:left w:val="none" w:sz="0" w:space="0" w:color="auto"/>
            <w:bottom w:val="none" w:sz="0" w:space="0" w:color="auto"/>
            <w:right w:val="none" w:sz="0" w:space="0" w:color="auto"/>
          </w:divBdr>
        </w:div>
      </w:divsChild>
    </w:div>
    <w:div w:id="758214483">
      <w:bodyDiv w:val="1"/>
      <w:marLeft w:val="0"/>
      <w:marRight w:val="0"/>
      <w:marTop w:val="0"/>
      <w:marBottom w:val="0"/>
      <w:divBdr>
        <w:top w:val="none" w:sz="0" w:space="0" w:color="auto"/>
        <w:left w:val="none" w:sz="0" w:space="0" w:color="auto"/>
        <w:bottom w:val="none" w:sz="0" w:space="0" w:color="auto"/>
        <w:right w:val="none" w:sz="0" w:space="0" w:color="auto"/>
      </w:divBdr>
      <w:divsChild>
        <w:div w:id="1865247569">
          <w:marLeft w:val="0"/>
          <w:marRight w:val="0"/>
          <w:marTop w:val="0"/>
          <w:marBottom w:val="0"/>
          <w:divBdr>
            <w:top w:val="none" w:sz="0" w:space="0" w:color="auto"/>
            <w:left w:val="none" w:sz="0" w:space="0" w:color="auto"/>
            <w:bottom w:val="none" w:sz="0" w:space="0" w:color="auto"/>
            <w:right w:val="none" w:sz="0" w:space="0" w:color="auto"/>
          </w:divBdr>
        </w:div>
      </w:divsChild>
    </w:div>
    <w:div w:id="758252025">
      <w:bodyDiv w:val="1"/>
      <w:marLeft w:val="0"/>
      <w:marRight w:val="0"/>
      <w:marTop w:val="0"/>
      <w:marBottom w:val="0"/>
      <w:divBdr>
        <w:top w:val="none" w:sz="0" w:space="0" w:color="auto"/>
        <w:left w:val="none" w:sz="0" w:space="0" w:color="auto"/>
        <w:bottom w:val="none" w:sz="0" w:space="0" w:color="auto"/>
        <w:right w:val="none" w:sz="0" w:space="0" w:color="auto"/>
      </w:divBdr>
    </w:div>
    <w:div w:id="758451857">
      <w:bodyDiv w:val="1"/>
      <w:marLeft w:val="0"/>
      <w:marRight w:val="0"/>
      <w:marTop w:val="0"/>
      <w:marBottom w:val="0"/>
      <w:divBdr>
        <w:top w:val="none" w:sz="0" w:space="0" w:color="auto"/>
        <w:left w:val="none" w:sz="0" w:space="0" w:color="auto"/>
        <w:bottom w:val="none" w:sz="0" w:space="0" w:color="auto"/>
        <w:right w:val="none" w:sz="0" w:space="0" w:color="auto"/>
      </w:divBdr>
    </w:div>
    <w:div w:id="759444268">
      <w:bodyDiv w:val="1"/>
      <w:marLeft w:val="0"/>
      <w:marRight w:val="0"/>
      <w:marTop w:val="0"/>
      <w:marBottom w:val="0"/>
      <w:divBdr>
        <w:top w:val="none" w:sz="0" w:space="0" w:color="auto"/>
        <w:left w:val="none" w:sz="0" w:space="0" w:color="auto"/>
        <w:bottom w:val="none" w:sz="0" w:space="0" w:color="auto"/>
        <w:right w:val="none" w:sz="0" w:space="0" w:color="auto"/>
      </w:divBdr>
    </w:div>
    <w:div w:id="759983062">
      <w:bodyDiv w:val="1"/>
      <w:marLeft w:val="0"/>
      <w:marRight w:val="0"/>
      <w:marTop w:val="0"/>
      <w:marBottom w:val="0"/>
      <w:divBdr>
        <w:top w:val="none" w:sz="0" w:space="0" w:color="auto"/>
        <w:left w:val="none" w:sz="0" w:space="0" w:color="auto"/>
        <w:bottom w:val="none" w:sz="0" w:space="0" w:color="auto"/>
        <w:right w:val="none" w:sz="0" w:space="0" w:color="auto"/>
      </w:divBdr>
      <w:divsChild>
        <w:div w:id="834296823">
          <w:marLeft w:val="0"/>
          <w:marRight w:val="0"/>
          <w:marTop w:val="0"/>
          <w:marBottom w:val="0"/>
          <w:divBdr>
            <w:top w:val="none" w:sz="0" w:space="0" w:color="auto"/>
            <w:left w:val="none" w:sz="0" w:space="0" w:color="auto"/>
            <w:bottom w:val="none" w:sz="0" w:space="0" w:color="auto"/>
            <w:right w:val="none" w:sz="0" w:space="0" w:color="auto"/>
          </w:divBdr>
        </w:div>
      </w:divsChild>
    </w:div>
    <w:div w:id="760376589">
      <w:bodyDiv w:val="1"/>
      <w:marLeft w:val="0"/>
      <w:marRight w:val="0"/>
      <w:marTop w:val="0"/>
      <w:marBottom w:val="0"/>
      <w:divBdr>
        <w:top w:val="none" w:sz="0" w:space="0" w:color="auto"/>
        <w:left w:val="none" w:sz="0" w:space="0" w:color="auto"/>
        <w:bottom w:val="none" w:sz="0" w:space="0" w:color="auto"/>
        <w:right w:val="none" w:sz="0" w:space="0" w:color="auto"/>
      </w:divBdr>
    </w:div>
    <w:div w:id="760444136">
      <w:bodyDiv w:val="1"/>
      <w:marLeft w:val="0"/>
      <w:marRight w:val="0"/>
      <w:marTop w:val="0"/>
      <w:marBottom w:val="0"/>
      <w:divBdr>
        <w:top w:val="none" w:sz="0" w:space="0" w:color="auto"/>
        <w:left w:val="none" w:sz="0" w:space="0" w:color="auto"/>
        <w:bottom w:val="none" w:sz="0" w:space="0" w:color="auto"/>
        <w:right w:val="none" w:sz="0" w:space="0" w:color="auto"/>
      </w:divBdr>
      <w:divsChild>
        <w:div w:id="1247613031">
          <w:marLeft w:val="0"/>
          <w:marRight w:val="0"/>
          <w:marTop w:val="0"/>
          <w:marBottom w:val="0"/>
          <w:divBdr>
            <w:top w:val="none" w:sz="0" w:space="0" w:color="auto"/>
            <w:left w:val="none" w:sz="0" w:space="0" w:color="auto"/>
            <w:bottom w:val="none" w:sz="0" w:space="0" w:color="auto"/>
            <w:right w:val="none" w:sz="0" w:space="0" w:color="auto"/>
          </w:divBdr>
          <w:divsChild>
            <w:div w:id="87508905">
              <w:marLeft w:val="0"/>
              <w:marRight w:val="0"/>
              <w:marTop w:val="0"/>
              <w:marBottom w:val="0"/>
              <w:divBdr>
                <w:top w:val="none" w:sz="0" w:space="0" w:color="auto"/>
                <w:left w:val="none" w:sz="0" w:space="0" w:color="auto"/>
                <w:bottom w:val="none" w:sz="0" w:space="0" w:color="auto"/>
                <w:right w:val="none" w:sz="0" w:space="0" w:color="auto"/>
              </w:divBdr>
            </w:div>
          </w:divsChild>
        </w:div>
        <w:div w:id="868374097">
          <w:marLeft w:val="0"/>
          <w:marRight w:val="0"/>
          <w:marTop w:val="0"/>
          <w:marBottom w:val="0"/>
          <w:divBdr>
            <w:top w:val="none" w:sz="0" w:space="0" w:color="auto"/>
            <w:left w:val="none" w:sz="0" w:space="0" w:color="auto"/>
            <w:bottom w:val="none" w:sz="0" w:space="0" w:color="auto"/>
            <w:right w:val="none" w:sz="0" w:space="0" w:color="auto"/>
          </w:divBdr>
          <w:divsChild>
            <w:div w:id="560671752">
              <w:marLeft w:val="0"/>
              <w:marRight w:val="0"/>
              <w:marTop w:val="0"/>
              <w:marBottom w:val="0"/>
              <w:divBdr>
                <w:top w:val="none" w:sz="0" w:space="0" w:color="auto"/>
                <w:left w:val="none" w:sz="0" w:space="0" w:color="auto"/>
                <w:bottom w:val="none" w:sz="0" w:space="0" w:color="auto"/>
                <w:right w:val="none" w:sz="0" w:space="0" w:color="auto"/>
              </w:divBdr>
              <w:divsChild>
                <w:div w:id="158344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616606">
          <w:marLeft w:val="0"/>
          <w:marRight w:val="0"/>
          <w:marTop w:val="0"/>
          <w:marBottom w:val="0"/>
          <w:divBdr>
            <w:top w:val="none" w:sz="0" w:space="0" w:color="auto"/>
            <w:left w:val="none" w:sz="0" w:space="0" w:color="auto"/>
            <w:bottom w:val="none" w:sz="0" w:space="0" w:color="auto"/>
            <w:right w:val="none" w:sz="0" w:space="0" w:color="auto"/>
          </w:divBdr>
          <w:divsChild>
            <w:div w:id="29421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804668">
      <w:bodyDiv w:val="1"/>
      <w:marLeft w:val="0"/>
      <w:marRight w:val="0"/>
      <w:marTop w:val="0"/>
      <w:marBottom w:val="0"/>
      <w:divBdr>
        <w:top w:val="none" w:sz="0" w:space="0" w:color="auto"/>
        <w:left w:val="none" w:sz="0" w:space="0" w:color="auto"/>
        <w:bottom w:val="none" w:sz="0" w:space="0" w:color="auto"/>
        <w:right w:val="none" w:sz="0" w:space="0" w:color="auto"/>
      </w:divBdr>
    </w:div>
    <w:div w:id="762798780">
      <w:bodyDiv w:val="1"/>
      <w:marLeft w:val="0"/>
      <w:marRight w:val="0"/>
      <w:marTop w:val="0"/>
      <w:marBottom w:val="0"/>
      <w:divBdr>
        <w:top w:val="none" w:sz="0" w:space="0" w:color="auto"/>
        <w:left w:val="none" w:sz="0" w:space="0" w:color="auto"/>
        <w:bottom w:val="none" w:sz="0" w:space="0" w:color="auto"/>
        <w:right w:val="none" w:sz="0" w:space="0" w:color="auto"/>
      </w:divBdr>
      <w:divsChild>
        <w:div w:id="41364387">
          <w:marLeft w:val="0"/>
          <w:marRight w:val="0"/>
          <w:marTop w:val="0"/>
          <w:marBottom w:val="0"/>
          <w:divBdr>
            <w:top w:val="none" w:sz="0" w:space="0" w:color="auto"/>
            <w:left w:val="none" w:sz="0" w:space="0" w:color="auto"/>
            <w:bottom w:val="none" w:sz="0" w:space="0" w:color="auto"/>
            <w:right w:val="none" w:sz="0" w:space="0" w:color="auto"/>
          </w:divBdr>
          <w:divsChild>
            <w:div w:id="1645427439">
              <w:marLeft w:val="0"/>
              <w:marRight w:val="0"/>
              <w:marTop w:val="0"/>
              <w:marBottom w:val="0"/>
              <w:divBdr>
                <w:top w:val="none" w:sz="0" w:space="0" w:color="auto"/>
                <w:left w:val="none" w:sz="0" w:space="0" w:color="auto"/>
                <w:bottom w:val="none" w:sz="0" w:space="0" w:color="auto"/>
                <w:right w:val="none" w:sz="0" w:space="0" w:color="auto"/>
              </w:divBdr>
            </w:div>
            <w:div w:id="180898508">
              <w:marLeft w:val="0"/>
              <w:marRight w:val="0"/>
              <w:marTop w:val="0"/>
              <w:marBottom w:val="0"/>
              <w:divBdr>
                <w:top w:val="none" w:sz="0" w:space="0" w:color="auto"/>
                <w:left w:val="none" w:sz="0" w:space="0" w:color="auto"/>
                <w:bottom w:val="none" w:sz="0" w:space="0" w:color="auto"/>
                <w:right w:val="none" w:sz="0" w:space="0" w:color="auto"/>
              </w:divBdr>
              <w:divsChild>
                <w:div w:id="1406951237">
                  <w:marLeft w:val="0"/>
                  <w:marRight w:val="0"/>
                  <w:marTop w:val="0"/>
                  <w:marBottom w:val="0"/>
                  <w:divBdr>
                    <w:top w:val="none" w:sz="0" w:space="0" w:color="auto"/>
                    <w:left w:val="none" w:sz="0" w:space="0" w:color="auto"/>
                    <w:bottom w:val="none" w:sz="0" w:space="0" w:color="auto"/>
                    <w:right w:val="none" w:sz="0" w:space="0" w:color="auto"/>
                  </w:divBdr>
                  <w:divsChild>
                    <w:div w:id="182308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4032029">
      <w:bodyDiv w:val="1"/>
      <w:marLeft w:val="0"/>
      <w:marRight w:val="0"/>
      <w:marTop w:val="0"/>
      <w:marBottom w:val="0"/>
      <w:divBdr>
        <w:top w:val="none" w:sz="0" w:space="0" w:color="auto"/>
        <w:left w:val="none" w:sz="0" w:space="0" w:color="auto"/>
        <w:bottom w:val="none" w:sz="0" w:space="0" w:color="auto"/>
        <w:right w:val="none" w:sz="0" w:space="0" w:color="auto"/>
      </w:divBdr>
      <w:divsChild>
        <w:div w:id="1264147911">
          <w:marLeft w:val="0"/>
          <w:marRight w:val="0"/>
          <w:marTop w:val="0"/>
          <w:marBottom w:val="0"/>
          <w:divBdr>
            <w:top w:val="none" w:sz="0" w:space="0" w:color="auto"/>
            <w:left w:val="none" w:sz="0" w:space="0" w:color="auto"/>
            <w:bottom w:val="none" w:sz="0" w:space="0" w:color="auto"/>
            <w:right w:val="none" w:sz="0" w:space="0" w:color="auto"/>
          </w:divBdr>
        </w:div>
      </w:divsChild>
    </w:div>
    <w:div w:id="764035250">
      <w:bodyDiv w:val="1"/>
      <w:marLeft w:val="0"/>
      <w:marRight w:val="0"/>
      <w:marTop w:val="0"/>
      <w:marBottom w:val="0"/>
      <w:divBdr>
        <w:top w:val="none" w:sz="0" w:space="0" w:color="auto"/>
        <w:left w:val="none" w:sz="0" w:space="0" w:color="auto"/>
        <w:bottom w:val="none" w:sz="0" w:space="0" w:color="auto"/>
        <w:right w:val="none" w:sz="0" w:space="0" w:color="auto"/>
      </w:divBdr>
      <w:divsChild>
        <w:div w:id="225381191">
          <w:marLeft w:val="0"/>
          <w:marRight w:val="0"/>
          <w:marTop w:val="0"/>
          <w:marBottom w:val="0"/>
          <w:divBdr>
            <w:top w:val="none" w:sz="0" w:space="0" w:color="auto"/>
            <w:left w:val="none" w:sz="0" w:space="0" w:color="auto"/>
            <w:bottom w:val="none" w:sz="0" w:space="0" w:color="auto"/>
            <w:right w:val="none" w:sz="0" w:space="0" w:color="auto"/>
          </w:divBdr>
        </w:div>
      </w:divsChild>
    </w:div>
    <w:div w:id="764308261">
      <w:bodyDiv w:val="1"/>
      <w:marLeft w:val="0"/>
      <w:marRight w:val="0"/>
      <w:marTop w:val="0"/>
      <w:marBottom w:val="0"/>
      <w:divBdr>
        <w:top w:val="none" w:sz="0" w:space="0" w:color="auto"/>
        <w:left w:val="none" w:sz="0" w:space="0" w:color="auto"/>
        <w:bottom w:val="none" w:sz="0" w:space="0" w:color="auto"/>
        <w:right w:val="none" w:sz="0" w:space="0" w:color="auto"/>
      </w:divBdr>
    </w:div>
    <w:div w:id="765152218">
      <w:bodyDiv w:val="1"/>
      <w:marLeft w:val="0"/>
      <w:marRight w:val="0"/>
      <w:marTop w:val="0"/>
      <w:marBottom w:val="0"/>
      <w:divBdr>
        <w:top w:val="none" w:sz="0" w:space="0" w:color="auto"/>
        <w:left w:val="none" w:sz="0" w:space="0" w:color="auto"/>
        <w:bottom w:val="none" w:sz="0" w:space="0" w:color="auto"/>
        <w:right w:val="none" w:sz="0" w:space="0" w:color="auto"/>
      </w:divBdr>
      <w:divsChild>
        <w:div w:id="535625806">
          <w:marLeft w:val="0"/>
          <w:marRight w:val="0"/>
          <w:marTop w:val="0"/>
          <w:marBottom w:val="0"/>
          <w:divBdr>
            <w:top w:val="none" w:sz="0" w:space="0" w:color="auto"/>
            <w:left w:val="none" w:sz="0" w:space="0" w:color="auto"/>
            <w:bottom w:val="none" w:sz="0" w:space="0" w:color="auto"/>
            <w:right w:val="none" w:sz="0" w:space="0" w:color="auto"/>
          </w:divBdr>
        </w:div>
      </w:divsChild>
    </w:div>
    <w:div w:id="765420172">
      <w:bodyDiv w:val="1"/>
      <w:marLeft w:val="0"/>
      <w:marRight w:val="0"/>
      <w:marTop w:val="0"/>
      <w:marBottom w:val="0"/>
      <w:divBdr>
        <w:top w:val="none" w:sz="0" w:space="0" w:color="auto"/>
        <w:left w:val="none" w:sz="0" w:space="0" w:color="auto"/>
        <w:bottom w:val="none" w:sz="0" w:space="0" w:color="auto"/>
        <w:right w:val="none" w:sz="0" w:space="0" w:color="auto"/>
      </w:divBdr>
      <w:divsChild>
        <w:div w:id="971442638">
          <w:marLeft w:val="0"/>
          <w:marRight w:val="0"/>
          <w:marTop w:val="0"/>
          <w:marBottom w:val="0"/>
          <w:divBdr>
            <w:top w:val="none" w:sz="0" w:space="0" w:color="auto"/>
            <w:left w:val="none" w:sz="0" w:space="0" w:color="auto"/>
            <w:bottom w:val="none" w:sz="0" w:space="0" w:color="auto"/>
            <w:right w:val="none" w:sz="0" w:space="0" w:color="auto"/>
          </w:divBdr>
        </w:div>
      </w:divsChild>
    </w:div>
    <w:div w:id="766122247">
      <w:bodyDiv w:val="1"/>
      <w:marLeft w:val="0"/>
      <w:marRight w:val="0"/>
      <w:marTop w:val="0"/>
      <w:marBottom w:val="0"/>
      <w:divBdr>
        <w:top w:val="none" w:sz="0" w:space="0" w:color="auto"/>
        <w:left w:val="none" w:sz="0" w:space="0" w:color="auto"/>
        <w:bottom w:val="none" w:sz="0" w:space="0" w:color="auto"/>
        <w:right w:val="none" w:sz="0" w:space="0" w:color="auto"/>
      </w:divBdr>
    </w:div>
    <w:div w:id="766194945">
      <w:bodyDiv w:val="1"/>
      <w:marLeft w:val="0"/>
      <w:marRight w:val="0"/>
      <w:marTop w:val="0"/>
      <w:marBottom w:val="0"/>
      <w:divBdr>
        <w:top w:val="none" w:sz="0" w:space="0" w:color="auto"/>
        <w:left w:val="none" w:sz="0" w:space="0" w:color="auto"/>
        <w:bottom w:val="none" w:sz="0" w:space="0" w:color="auto"/>
        <w:right w:val="none" w:sz="0" w:space="0" w:color="auto"/>
      </w:divBdr>
      <w:divsChild>
        <w:div w:id="1302004647">
          <w:marLeft w:val="0"/>
          <w:marRight w:val="0"/>
          <w:marTop w:val="0"/>
          <w:marBottom w:val="0"/>
          <w:divBdr>
            <w:top w:val="none" w:sz="0" w:space="0" w:color="auto"/>
            <w:left w:val="none" w:sz="0" w:space="0" w:color="auto"/>
            <w:bottom w:val="none" w:sz="0" w:space="0" w:color="auto"/>
            <w:right w:val="none" w:sz="0" w:space="0" w:color="auto"/>
          </w:divBdr>
        </w:div>
      </w:divsChild>
    </w:div>
    <w:div w:id="768744659">
      <w:bodyDiv w:val="1"/>
      <w:marLeft w:val="0"/>
      <w:marRight w:val="0"/>
      <w:marTop w:val="0"/>
      <w:marBottom w:val="0"/>
      <w:divBdr>
        <w:top w:val="none" w:sz="0" w:space="0" w:color="auto"/>
        <w:left w:val="none" w:sz="0" w:space="0" w:color="auto"/>
        <w:bottom w:val="none" w:sz="0" w:space="0" w:color="auto"/>
        <w:right w:val="none" w:sz="0" w:space="0" w:color="auto"/>
      </w:divBdr>
      <w:divsChild>
        <w:div w:id="198666372">
          <w:marLeft w:val="0"/>
          <w:marRight w:val="0"/>
          <w:marTop w:val="0"/>
          <w:marBottom w:val="0"/>
          <w:divBdr>
            <w:top w:val="none" w:sz="0" w:space="0" w:color="auto"/>
            <w:left w:val="none" w:sz="0" w:space="0" w:color="auto"/>
            <w:bottom w:val="none" w:sz="0" w:space="0" w:color="auto"/>
            <w:right w:val="none" w:sz="0" w:space="0" w:color="auto"/>
          </w:divBdr>
        </w:div>
      </w:divsChild>
    </w:div>
    <w:div w:id="769089577">
      <w:bodyDiv w:val="1"/>
      <w:marLeft w:val="0"/>
      <w:marRight w:val="0"/>
      <w:marTop w:val="0"/>
      <w:marBottom w:val="0"/>
      <w:divBdr>
        <w:top w:val="none" w:sz="0" w:space="0" w:color="auto"/>
        <w:left w:val="none" w:sz="0" w:space="0" w:color="auto"/>
        <w:bottom w:val="none" w:sz="0" w:space="0" w:color="auto"/>
        <w:right w:val="none" w:sz="0" w:space="0" w:color="auto"/>
      </w:divBdr>
    </w:div>
    <w:div w:id="769662253">
      <w:bodyDiv w:val="1"/>
      <w:marLeft w:val="0"/>
      <w:marRight w:val="0"/>
      <w:marTop w:val="0"/>
      <w:marBottom w:val="0"/>
      <w:divBdr>
        <w:top w:val="none" w:sz="0" w:space="0" w:color="auto"/>
        <w:left w:val="none" w:sz="0" w:space="0" w:color="auto"/>
        <w:bottom w:val="none" w:sz="0" w:space="0" w:color="auto"/>
        <w:right w:val="none" w:sz="0" w:space="0" w:color="auto"/>
      </w:divBdr>
    </w:div>
    <w:div w:id="770123745">
      <w:bodyDiv w:val="1"/>
      <w:marLeft w:val="0"/>
      <w:marRight w:val="0"/>
      <w:marTop w:val="0"/>
      <w:marBottom w:val="0"/>
      <w:divBdr>
        <w:top w:val="none" w:sz="0" w:space="0" w:color="auto"/>
        <w:left w:val="none" w:sz="0" w:space="0" w:color="auto"/>
        <w:bottom w:val="none" w:sz="0" w:space="0" w:color="auto"/>
        <w:right w:val="none" w:sz="0" w:space="0" w:color="auto"/>
      </w:divBdr>
    </w:div>
    <w:div w:id="772749582">
      <w:bodyDiv w:val="1"/>
      <w:marLeft w:val="0"/>
      <w:marRight w:val="0"/>
      <w:marTop w:val="0"/>
      <w:marBottom w:val="0"/>
      <w:divBdr>
        <w:top w:val="none" w:sz="0" w:space="0" w:color="auto"/>
        <w:left w:val="none" w:sz="0" w:space="0" w:color="auto"/>
        <w:bottom w:val="none" w:sz="0" w:space="0" w:color="auto"/>
        <w:right w:val="none" w:sz="0" w:space="0" w:color="auto"/>
      </w:divBdr>
      <w:divsChild>
        <w:div w:id="1540052349">
          <w:marLeft w:val="0"/>
          <w:marRight w:val="0"/>
          <w:marTop w:val="0"/>
          <w:marBottom w:val="0"/>
          <w:divBdr>
            <w:top w:val="none" w:sz="0" w:space="0" w:color="auto"/>
            <w:left w:val="none" w:sz="0" w:space="0" w:color="auto"/>
            <w:bottom w:val="none" w:sz="0" w:space="0" w:color="auto"/>
            <w:right w:val="none" w:sz="0" w:space="0" w:color="auto"/>
          </w:divBdr>
        </w:div>
      </w:divsChild>
    </w:div>
    <w:div w:id="773286479">
      <w:bodyDiv w:val="1"/>
      <w:marLeft w:val="0"/>
      <w:marRight w:val="0"/>
      <w:marTop w:val="0"/>
      <w:marBottom w:val="0"/>
      <w:divBdr>
        <w:top w:val="none" w:sz="0" w:space="0" w:color="auto"/>
        <w:left w:val="none" w:sz="0" w:space="0" w:color="auto"/>
        <w:bottom w:val="none" w:sz="0" w:space="0" w:color="auto"/>
        <w:right w:val="none" w:sz="0" w:space="0" w:color="auto"/>
      </w:divBdr>
      <w:divsChild>
        <w:div w:id="741684839">
          <w:marLeft w:val="0"/>
          <w:marRight w:val="0"/>
          <w:marTop w:val="0"/>
          <w:marBottom w:val="0"/>
          <w:divBdr>
            <w:top w:val="none" w:sz="0" w:space="0" w:color="auto"/>
            <w:left w:val="none" w:sz="0" w:space="0" w:color="auto"/>
            <w:bottom w:val="none" w:sz="0" w:space="0" w:color="auto"/>
            <w:right w:val="none" w:sz="0" w:space="0" w:color="auto"/>
          </w:divBdr>
        </w:div>
      </w:divsChild>
    </w:div>
    <w:div w:id="773939503">
      <w:bodyDiv w:val="1"/>
      <w:marLeft w:val="0"/>
      <w:marRight w:val="0"/>
      <w:marTop w:val="0"/>
      <w:marBottom w:val="0"/>
      <w:divBdr>
        <w:top w:val="none" w:sz="0" w:space="0" w:color="auto"/>
        <w:left w:val="none" w:sz="0" w:space="0" w:color="auto"/>
        <w:bottom w:val="none" w:sz="0" w:space="0" w:color="auto"/>
        <w:right w:val="none" w:sz="0" w:space="0" w:color="auto"/>
      </w:divBdr>
      <w:divsChild>
        <w:div w:id="817301399">
          <w:marLeft w:val="0"/>
          <w:marRight w:val="0"/>
          <w:marTop w:val="0"/>
          <w:marBottom w:val="0"/>
          <w:divBdr>
            <w:top w:val="none" w:sz="0" w:space="0" w:color="auto"/>
            <w:left w:val="none" w:sz="0" w:space="0" w:color="auto"/>
            <w:bottom w:val="none" w:sz="0" w:space="0" w:color="auto"/>
            <w:right w:val="none" w:sz="0" w:space="0" w:color="auto"/>
          </w:divBdr>
        </w:div>
      </w:divsChild>
    </w:div>
    <w:div w:id="773941779">
      <w:bodyDiv w:val="1"/>
      <w:marLeft w:val="0"/>
      <w:marRight w:val="0"/>
      <w:marTop w:val="0"/>
      <w:marBottom w:val="0"/>
      <w:divBdr>
        <w:top w:val="none" w:sz="0" w:space="0" w:color="auto"/>
        <w:left w:val="none" w:sz="0" w:space="0" w:color="auto"/>
        <w:bottom w:val="none" w:sz="0" w:space="0" w:color="auto"/>
        <w:right w:val="none" w:sz="0" w:space="0" w:color="auto"/>
      </w:divBdr>
    </w:div>
    <w:div w:id="775758154">
      <w:bodyDiv w:val="1"/>
      <w:marLeft w:val="0"/>
      <w:marRight w:val="0"/>
      <w:marTop w:val="0"/>
      <w:marBottom w:val="0"/>
      <w:divBdr>
        <w:top w:val="none" w:sz="0" w:space="0" w:color="auto"/>
        <w:left w:val="none" w:sz="0" w:space="0" w:color="auto"/>
        <w:bottom w:val="none" w:sz="0" w:space="0" w:color="auto"/>
        <w:right w:val="none" w:sz="0" w:space="0" w:color="auto"/>
      </w:divBdr>
      <w:divsChild>
        <w:div w:id="1481458577">
          <w:marLeft w:val="0"/>
          <w:marRight w:val="0"/>
          <w:marTop w:val="0"/>
          <w:marBottom w:val="0"/>
          <w:divBdr>
            <w:top w:val="none" w:sz="0" w:space="0" w:color="auto"/>
            <w:left w:val="none" w:sz="0" w:space="0" w:color="auto"/>
            <w:bottom w:val="none" w:sz="0" w:space="0" w:color="auto"/>
            <w:right w:val="none" w:sz="0" w:space="0" w:color="auto"/>
          </w:divBdr>
        </w:div>
      </w:divsChild>
    </w:div>
    <w:div w:id="775827918">
      <w:bodyDiv w:val="1"/>
      <w:marLeft w:val="0"/>
      <w:marRight w:val="0"/>
      <w:marTop w:val="0"/>
      <w:marBottom w:val="0"/>
      <w:divBdr>
        <w:top w:val="none" w:sz="0" w:space="0" w:color="auto"/>
        <w:left w:val="none" w:sz="0" w:space="0" w:color="auto"/>
        <w:bottom w:val="none" w:sz="0" w:space="0" w:color="auto"/>
        <w:right w:val="none" w:sz="0" w:space="0" w:color="auto"/>
      </w:divBdr>
      <w:divsChild>
        <w:div w:id="1351763827">
          <w:marLeft w:val="0"/>
          <w:marRight w:val="0"/>
          <w:marTop w:val="0"/>
          <w:marBottom w:val="0"/>
          <w:divBdr>
            <w:top w:val="none" w:sz="0" w:space="0" w:color="auto"/>
            <w:left w:val="none" w:sz="0" w:space="0" w:color="auto"/>
            <w:bottom w:val="none" w:sz="0" w:space="0" w:color="auto"/>
            <w:right w:val="none" w:sz="0" w:space="0" w:color="auto"/>
          </w:divBdr>
        </w:div>
      </w:divsChild>
    </w:div>
    <w:div w:id="776944339">
      <w:bodyDiv w:val="1"/>
      <w:marLeft w:val="0"/>
      <w:marRight w:val="0"/>
      <w:marTop w:val="0"/>
      <w:marBottom w:val="0"/>
      <w:divBdr>
        <w:top w:val="none" w:sz="0" w:space="0" w:color="auto"/>
        <w:left w:val="none" w:sz="0" w:space="0" w:color="auto"/>
        <w:bottom w:val="none" w:sz="0" w:space="0" w:color="auto"/>
        <w:right w:val="none" w:sz="0" w:space="0" w:color="auto"/>
      </w:divBdr>
    </w:div>
    <w:div w:id="777020144">
      <w:bodyDiv w:val="1"/>
      <w:marLeft w:val="0"/>
      <w:marRight w:val="0"/>
      <w:marTop w:val="0"/>
      <w:marBottom w:val="0"/>
      <w:divBdr>
        <w:top w:val="none" w:sz="0" w:space="0" w:color="auto"/>
        <w:left w:val="none" w:sz="0" w:space="0" w:color="auto"/>
        <w:bottom w:val="none" w:sz="0" w:space="0" w:color="auto"/>
        <w:right w:val="none" w:sz="0" w:space="0" w:color="auto"/>
      </w:divBdr>
    </w:div>
    <w:div w:id="777409379">
      <w:bodyDiv w:val="1"/>
      <w:marLeft w:val="0"/>
      <w:marRight w:val="0"/>
      <w:marTop w:val="0"/>
      <w:marBottom w:val="0"/>
      <w:divBdr>
        <w:top w:val="none" w:sz="0" w:space="0" w:color="auto"/>
        <w:left w:val="none" w:sz="0" w:space="0" w:color="auto"/>
        <w:bottom w:val="none" w:sz="0" w:space="0" w:color="auto"/>
        <w:right w:val="none" w:sz="0" w:space="0" w:color="auto"/>
      </w:divBdr>
    </w:div>
    <w:div w:id="777599288">
      <w:bodyDiv w:val="1"/>
      <w:marLeft w:val="0"/>
      <w:marRight w:val="0"/>
      <w:marTop w:val="0"/>
      <w:marBottom w:val="0"/>
      <w:divBdr>
        <w:top w:val="none" w:sz="0" w:space="0" w:color="auto"/>
        <w:left w:val="none" w:sz="0" w:space="0" w:color="auto"/>
        <w:bottom w:val="none" w:sz="0" w:space="0" w:color="auto"/>
        <w:right w:val="none" w:sz="0" w:space="0" w:color="auto"/>
      </w:divBdr>
      <w:divsChild>
        <w:div w:id="2034571337">
          <w:marLeft w:val="0"/>
          <w:marRight w:val="0"/>
          <w:marTop w:val="0"/>
          <w:marBottom w:val="0"/>
          <w:divBdr>
            <w:top w:val="none" w:sz="0" w:space="0" w:color="auto"/>
            <w:left w:val="none" w:sz="0" w:space="0" w:color="auto"/>
            <w:bottom w:val="none" w:sz="0" w:space="0" w:color="auto"/>
            <w:right w:val="none" w:sz="0" w:space="0" w:color="auto"/>
          </w:divBdr>
        </w:div>
      </w:divsChild>
    </w:div>
    <w:div w:id="778261035">
      <w:bodyDiv w:val="1"/>
      <w:marLeft w:val="0"/>
      <w:marRight w:val="0"/>
      <w:marTop w:val="0"/>
      <w:marBottom w:val="0"/>
      <w:divBdr>
        <w:top w:val="none" w:sz="0" w:space="0" w:color="auto"/>
        <w:left w:val="none" w:sz="0" w:space="0" w:color="auto"/>
        <w:bottom w:val="none" w:sz="0" w:space="0" w:color="auto"/>
        <w:right w:val="none" w:sz="0" w:space="0" w:color="auto"/>
      </w:divBdr>
      <w:divsChild>
        <w:div w:id="174879043">
          <w:marLeft w:val="0"/>
          <w:marRight w:val="0"/>
          <w:marTop w:val="0"/>
          <w:marBottom w:val="0"/>
          <w:divBdr>
            <w:top w:val="none" w:sz="0" w:space="0" w:color="auto"/>
            <w:left w:val="none" w:sz="0" w:space="0" w:color="auto"/>
            <w:bottom w:val="none" w:sz="0" w:space="0" w:color="auto"/>
            <w:right w:val="none" w:sz="0" w:space="0" w:color="auto"/>
          </w:divBdr>
        </w:div>
      </w:divsChild>
    </w:div>
    <w:div w:id="778374330">
      <w:bodyDiv w:val="1"/>
      <w:marLeft w:val="0"/>
      <w:marRight w:val="0"/>
      <w:marTop w:val="0"/>
      <w:marBottom w:val="0"/>
      <w:divBdr>
        <w:top w:val="none" w:sz="0" w:space="0" w:color="auto"/>
        <w:left w:val="none" w:sz="0" w:space="0" w:color="auto"/>
        <w:bottom w:val="none" w:sz="0" w:space="0" w:color="auto"/>
        <w:right w:val="none" w:sz="0" w:space="0" w:color="auto"/>
      </w:divBdr>
      <w:divsChild>
        <w:div w:id="1028022727">
          <w:marLeft w:val="0"/>
          <w:marRight w:val="0"/>
          <w:marTop w:val="0"/>
          <w:marBottom w:val="0"/>
          <w:divBdr>
            <w:top w:val="none" w:sz="0" w:space="0" w:color="auto"/>
            <w:left w:val="none" w:sz="0" w:space="0" w:color="auto"/>
            <w:bottom w:val="none" w:sz="0" w:space="0" w:color="auto"/>
            <w:right w:val="none" w:sz="0" w:space="0" w:color="auto"/>
          </w:divBdr>
        </w:div>
      </w:divsChild>
    </w:div>
    <w:div w:id="779767015">
      <w:bodyDiv w:val="1"/>
      <w:marLeft w:val="0"/>
      <w:marRight w:val="0"/>
      <w:marTop w:val="0"/>
      <w:marBottom w:val="0"/>
      <w:divBdr>
        <w:top w:val="none" w:sz="0" w:space="0" w:color="auto"/>
        <w:left w:val="none" w:sz="0" w:space="0" w:color="auto"/>
        <w:bottom w:val="none" w:sz="0" w:space="0" w:color="auto"/>
        <w:right w:val="none" w:sz="0" w:space="0" w:color="auto"/>
      </w:divBdr>
    </w:div>
    <w:div w:id="780225783">
      <w:bodyDiv w:val="1"/>
      <w:marLeft w:val="0"/>
      <w:marRight w:val="0"/>
      <w:marTop w:val="0"/>
      <w:marBottom w:val="0"/>
      <w:divBdr>
        <w:top w:val="none" w:sz="0" w:space="0" w:color="auto"/>
        <w:left w:val="none" w:sz="0" w:space="0" w:color="auto"/>
        <w:bottom w:val="none" w:sz="0" w:space="0" w:color="auto"/>
        <w:right w:val="none" w:sz="0" w:space="0" w:color="auto"/>
      </w:divBdr>
      <w:divsChild>
        <w:div w:id="1261836211">
          <w:marLeft w:val="0"/>
          <w:marRight w:val="0"/>
          <w:marTop w:val="0"/>
          <w:marBottom w:val="0"/>
          <w:divBdr>
            <w:top w:val="none" w:sz="0" w:space="0" w:color="auto"/>
            <w:left w:val="none" w:sz="0" w:space="0" w:color="auto"/>
            <w:bottom w:val="none" w:sz="0" w:space="0" w:color="auto"/>
            <w:right w:val="none" w:sz="0" w:space="0" w:color="auto"/>
          </w:divBdr>
        </w:div>
      </w:divsChild>
    </w:div>
    <w:div w:id="780875107">
      <w:bodyDiv w:val="1"/>
      <w:marLeft w:val="0"/>
      <w:marRight w:val="0"/>
      <w:marTop w:val="0"/>
      <w:marBottom w:val="0"/>
      <w:divBdr>
        <w:top w:val="none" w:sz="0" w:space="0" w:color="auto"/>
        <w:left w:val="none" w:sz="0" w:space="0" w:color="auto"/>
        <w:bottom w:val="none" w:sz="0" w:space="0" w:color="auto"/>
        <w:right w:val="none" w:sz="0" w:space="0" w:color="auto"/>
      </w:divBdr>
    </w:div>
    <w:div w:id="781412843">
      <w:bodyDiv w:val="1"/>
      <w:marLeft w:val="0"/>
      <w:marRight w:val="0"/>
      <w:marTop w:val="0"/>
      <w:marBottom w:val="0"/>
      <w:divBdr>
        <w:top w:val="none" w:sz="0" w:space="0" w:color="auto"/>
        <w:left w:val="none" w:sz="0" w:space="0" w:color="auto"/>
        <w:bottom w:val="none" w:sz="0" w:space="0" w:color="auto"/>
        <w:right w:val="none" w:sz="0" w:space="0" w:color="auto"/>
      </w:divBdr>
      <w:divsChild>
        <w:div w:id="78258660">
          <w:marLeft w:val="0"/>
          <w:marRight w:val="0"/>
          <w:marTop w:val="0"/>
          <w:marBottom w:val="0"/>
          <w:divBdr>
            <w:top w:val="none" w:sz="0" w:space="0" w:color="auto"/>
            <w:left w:val="none" w:sz="0" w:space="0" w:color="auto"/>
            <w:bottom w:val="none" w:sz="0" w:space="0" w:color="auto"/>
            <w:right w:val="none" w:sz="0" w:space="0" w:color="auto"/>
          </w:divBdr>
        </w:div>
      </w:divsChild>
    </w:div>
    <w:div w:id="781413771">
      <w:bodyDiv w:val="1"/>
      <w:marLeft w:val="0"/>
      <w:marRight w:val="0"/>
      <w:marTop w:val="0"/>
      <w:marBottom w:val="0"/>
      <w:divBdr>
        <w:top w:val="none" w:sz="0" w:space="0" w:color="auto"/>
        <w:left w:val="none" w:sz="0" w:space="0" w:color="auto"/>
        <w:bottom w:val="none" w:sz="0" w:space="0" w:color="auto"/>
        <w:right w:val="none" w:sz="0" w:space="0" w:color="auto"/>
      </w:divBdr>
    </w:div>
    <w:div w:id="781414530">
      <w:bodyDiv w:val="1"/>
      <w:marLeft w:val="0"/>
      <w:marRight w:val="0"/>
      <w:marTop w:val="0"/>
      <w:marBottom w:val="0"/>
      <w:divBdr>
        <w:top w:val="none" w:sz="0" w:space="0" w:color="auto"/>
        <w:left w:val="none" w:sz="0" w:space="0" w:color="auto"/>
        <w:bottom w:val="none" w:sz="0" w:space="0" w:color="auto"/>
        <w:right w:val="none" w:sz="0" w:space="0" w:color="auto"/>
      </w:divBdr>
    </w:div>
    <w:div w:id="781649421">
      <w:bodyDiv w:val="1"/>
      <w:marLeft w:val="0"/>
      <w:marRight w:val="0"/>
      <w:marTop w:val="0"/>
      <w:marBottom w:val="0"/>
      <w:divBdr>
        <w:top w:val="none" w:sz="0" w:space="0" w:color="auto"/>
        <w:left w:val="none" w:sz="0" w:space="0" w:color="auto"/>
        <w:bottom w:val="none" w:sz="0" w:space="0" w:color="auto"/>
        <w:right w:val="none" w:sz="0" w:space="0" w:color="auto"/>
      </w:divBdr>
    </w:div>
    <w:div w:id="783504432">
      <w:bodyDiv w:val="1"/>
      <w:marLeft w:val="0"/>
      <w:marRight w:val="0"/>
      <w:marTop w:val="0"/>
      <w:marBottom w:val="0"/>
      <w:divBdr>
        <w:top w:val="none" w:sz="0" w:space="0" w:color="auto"/>
        <w:left w:val="none" w:sz="0" w:space="0" w:color="auto"/>
        <w:bottom w:val="none" w:sz="0" w:space="0" w:color="auto"/>
        <w:right w:val="none" w:sz="0" w:space="0" w:color="auto"/>
      </w:divBdr>
      <w:divsChild>
        <w:div w:id="1025443188">
          <w:marLeft w:val="0"/>
          <w:marRight w:val="0"/>
          <w:marTop w:val="0"/>
          <w:marBottom w:val="0"/>
          <w:divBdr>
            <w:top w:val="none" w:sz="0" w:space="0" w:color="auto"/>
            <w:left w:val="none" w:sz="0" w:space="0" w:color="auto"/>
            <w:bottom w:val="none" w:sz="0" w:space="0" w:color="auto"/>
            <w:right w:val="none" w:sz="0" w:space="0" w:color="auto"/>
          </w:divBdr>
        </w:div>
      </w:divsChild>
    </w:div>
    <w:div w:id="784498216">
      <w:bodyDiv w:val="1"/>
      <w:marLeft w:val="0"/>
      <w:marRight w:val="0"/>
      <w:marTop w:val="0"/>
      <w:marBottom w:val="0"/>
      <w:divBdr>
        <w:top w:val="none" w:sz="0" w:space="0" w:color="auto"/>
        <w:left w:val="none" w:sz="0" w:space="0" w:color="auto"/>
        <w:bottom w:val="none" w:sz="0" w:space="0" w:color="auto"/>
        <w:right w:val="none" w:sz="0" w:space="0" w:color="auto"/>
      </w:divBdr>
      <w:divsChild>
        <w:div w:id="173419808">
          <w:marLeft w:val="0"/>
          <w:marRight w:val="0"/>
          <w:marTop w:val="0"/>
          <w:marBottom w:val="0"/>
          <w:divBdr>
            <w:top w:val="none" w:sz="0" w:space="0" w:color="auto"/>
            <w:left w:val="none" w:sz="0" w:space="0" w:color="auto"/>
            <w:bottom w:val="none" w:sz="0" w:space="0" w:color="auto"/>
            <w:right w:val="none" w:sz="0" w:space="0" w:color="auto"/>
          </w:divBdr>
          <w:divsChild>
            <w:div w:id="110388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613123">
      <w:bodyDiv w:val="1"/>
      <w:marLeft w:val="0"/>
      <w:marRight w:val="0"/>
      <w:marTop w:val="0"/>
      <w:marBottom w:val="0"/>
      <w:divBdr>
        <w:top w:val="none" w:sz="0" w:space="0" w:color="auto"/>
        <w:left w:val="none" w:sz="0" w:space="0" w:color="auto"/>
        <w:bottom w:val="none" w:sz="0" w:space="0" w:color="auto"/>
        <w:right w:val="none" w:sz="0" w:space="0" w:color="auto"/>
      </w:divBdr>
      <w:divsChild>
        <w:div w:id="1421289906">
          <w:marLeft w:val="0"/>
          <w:marRight w:val="0"/>
          <w:marTop w:val="0"/>
          <w:marBottom w:val="0"/>
          <w:divBdr>
            <w:top w:val="none" w:sz="0" w:space="0" w:color="auto"/>
            <w:left w:val="none" w:sz="0" w:space="0" w:color="auto"/>
            <w:bottom w:val="none" w:sz="0" w:space="0" w:color="auto"/>
            <w:right w:val="none" w:sz="0" w:space="0" w:color="auto"/>
          </w:divBdr>
          <w:divsChild>
            <w:div w:id="1049914281">
              <w:marLeft w:val="0"/>
              <w:marRight w:val="0"/>
              <w:marTop w:val="0"/>
              <w:marBottom w:val="0"/>
              <w:divBdr>
                <w:top w:val="none" w:sz="0" w:space="0" w:color="auto"/>
                <w:left w:val="none" w:sz="0" w:space="0" w:color="auto"/>
                <w:bottom w:val="none" w:sz="0" w:space="0" w:color="auto"/>
                <w:right w:val="none" w:sz="0" w:space="0" w:color="auto"/>
              </w:divBdr>
              <w:divsChild>
                <w:div w:id="28678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738316">
      <w:bodyDiv w:val="1"/>
      <w:marLeft w:val="0"/>
      <w:marRight w:val="0"/>
      <w:marTop w:val="0"/>
      <w:marBottom w:val="0"/>
      <w:divBdr>
        <w:top w:val="none" w:sz="0" w:space="0" w:color="auto"/>
        <w:left w:val="none" w:sz="0" w:space="0" w:color="auto"/>
        <w:bottom w:val="none" w:sz="0" w:space="0" w:color="auto"/>
        <w:right w:val="none" w:sz="0" w:space="0" w:color="auto"/>
      </w:divBdr>
      <w:divsChild>
        <w:div w:id="31728807">
          <w:marLeft w:val="0"/>
          <w:marRight w:val="0"/>
          <w:marTop w:val="0"/>
          <w:marBottom w:val="0"/>
          <w:divBdr>
            <w:top w:val="none" w:sz="0" w:space="0" w:color="auto"/>
            <w:left w:val="none" w:sz="0" w:space="0" w:color="auto"/>
            <w:bottom w:val="none" w:sz="0" w:space="0" w:color="auto"/>
            <w:right w:val="none" w:sz="0" w:space="0" w:color="auto"/>
          </w:divBdr>
        </w:div>
      </w:divsChild>
    </w:div>
    <w:div w:id="786696788">
      <w:bodyDiv w:val="1"/>
      <w:marLeft w:val="0"/>
      <w:marRight w:val="0"/>
      <w:marTop w:val="0"/>
      <w:marBottom w:val="0"/>
      <w:divBdr>
        <w:top w:val="none" w:sz="0" w:space="0" w:color="auto"/>
        <w:left w:val="none" w:sz="0" w:space="0" w:color="auto"/>
        <w:bottom w:val="none" w:sz="0" w:space="0" w:color="auto"/>
        <w:right w:val="none" w:sz="0" w:space="0" w:color="auto"/>
      </w:divBdr>
      <w:divsChild>
        <w:div w:id="133572942">
          <w:marLeft w:val="0"/>
          <w:marRight w:val="0"/>
          <w:marTop w:val="0"/>
          <w:marBottom w:val="0"/>
          <w:divBdr>
            <w:top w:val="none" w:sz="0" w:space="0" w:color="auto"/>
            <w:left w:val="none" w:sz="0" w:space="0" w:color="auto"/>
            <w:bottom w:val="none" w:sz="0" w:space="0" w:color="auto"/>
            <w:right w:val="none" w:sz="0" w:space="0" w:color="auto"/>
          </w:divBdr>
        </w:div>
      </w:divsChild>
    </w:div>
    <w:div w:id="789974780">
      <w:bodyDiv w:val="1"/>
      <w:marLeft w:val="0"/>
      <w:marRight w:val="0"/>
      <w:marTop w:val="0"/>
      <w:marBottom w:val="0"/>
      <w:divBdr>
        <w:top w:val="none" w:sz="0" w:space="0" w:color="auto"/>
        <w:left w:val="none" w:sz="0" w:space="0" w:color="auto"/>
        <w:bottom w:val="none" w:sz="0" w:space="0" w:color="auto"/>
        <w:right w:val="none" w:sz="0" w:space="0" w:color="auto"/>
      </w:divBdr>
      <w:divsChild>
        <w:div w:id="834805243">
          <w:marLeft w:val="0"/>
          <w:marRight w:val="0"/>
          <w:marTop w:val="0"/>
          <w:marBottom w:val="0"/>
          <w:divBdr>
            <w:top w:val="none" w:sz="0" w:space="0" w:color="auto"/>
            <w:left w:val="none" w:sz="0" w:space="0" w:color="auto"/>
            <w:bottom w:val="none" w:sz="0" w:space="0" w:color="auto"/>
            <w:right w:val="none" w:sz="0" w:space="0" w:color="auto"/>
          </w:divBdr>
        </w:div>
      </w:divsChild>
    </w:div>
    <w:div w:id="794107430">
      <w:bodyDiv w:val="1"/>
      <w:marLeft w:val="0"/>
      <w:marRight w:val="0"/>
      <w:marTop w:val="0"/>
      <w:marBottom w:val="0"/>
      <w:divBdr>
        <w:top w:val="none" w:sz="0" w:space="0" w:color="auto"/>
        <w:left w:val="none" w:sz="0" w:space="0" w:color="auto"/>
        <w:bottom w:val="none" w:sz="0" w:space="0" w:color="auto"/>
        <w:right w:val="none" w:sz="0" w:space="0" w:color="auto"/>
      </w:divBdr>
    </w:div>
    <w:div w:id="797602655">
      <w:bodyDiv w:val="1"/>
      <w:marLeft w:val="0"/>
      <w:marRight w:val="0"/>
      <w:marTop w:val="0"/>
      <w:marBottom w:val="0"/>
      <w:divBdr>
        <w:top w:val="none" w:sz="0" w:space="0" w:color="auto"/>
        <w:left w:val="none" w:sz="0" w:space="0" w:color="auto"/>
        <w:bottom w:val="none" w:sz="0" w:space="0" w:color="auto"/>
        <w:right w:val="none" w:sz="0" w:space="0" w:color="auto"/>
      </w:divBdr>
      <w:divsChild>
        <w:div w:id="1293554977">
          <w:marLeft w:val="0"/>
          <w:marRight w:val="0"/>
          <w:marTop w:val="0"/>
          <w:marBottom w:val="0"/>
          <w:divBdr>
            <w:top w:val="none" w:sz="0" w:space="0" w:color="auto"/>
            <w:left w:val="none" w:sz="0" w:space="0" w:color="auto"/>
            <w:bottom w:val="none" w:sz="0" w:space="0" w:color="auto"/>
            <w:right w:val="none" w:sz="0" w:space="0" w:color="auto"/>
          </w:divBdr>
        </w:div>
      </w:divsChild>
    </w:div>
    <w:div w:id="798693488">
      <w:bodyDiv w:val="1"/>
      <w:marLeft w:val="0"/>
      <w:marRight w:val="0"/>
      <w:marTop w:val="0"/>
      <w:marBottom w:val="0"/>
      <w:divBdr>
        <w:top w:val="none" w:sz="0" w:space="0" w:color="auto"/>
        <w:left w:val="none" w:sz="0" w:space="0" w:color="auto"/>
        <w:bottom w:val="none" w:sz="0" w:space="0" w:color="auto"/>
        <w:right w:val="none" w:sz="0" w:space="0" w:color="auto"/>
      </w:divBdr>
    </w:div>
    <w:div w:id="798839381">
      <w:bodyDiv w:val="1"/>
      <w:marLeft w:val="0"/>
      <w:marRight w:val="0"/>
      <w:marTop w:val="0"/>
      <w:marBottom w:val="0"/>
      <w:divBdr>
        <w:top w:val="none" w:sz="0" w:space="0" w:color="auto"/>
        <w:left w:val="none" w:sz="0" w:space="0" w:color="auto"/>
        <w:bottom w:val="none" w:sz="0" w:space="0" w:color="auto"/>
        <w:right w:val="none" w:sz="0" w:space="0" w:color="auto"/>
      </w:divBdr>
    </w:div>
    <w:div w:id="799879821">
      <w:bodyDiv w:val="1"/>
      <w:marLeft w:val="0"/>
      <w:marRight w:val="0"/>
      <w:marTop w:val="0"/>
      <w:marBottom w:val="0"/>
      <w:divBdr>
        <w:top w:val="none" w:sz="0" w:space="0" w:color="auto"/>
        <w:left w:val="none" w:sz="0" w:space="0" w:color="auto"/>
        <w:bottom w:val="none" w:sz="0" w:space="0" w:color="auto"/>
        <w:right w:val="none" w:sz="0" w:space="0" w:color="auto"/>
      </w:divBdr>
      <w:divsChild>
        <w:div w:id="617220515">
          <w:marLeft w:val="0"/>
          <w:marRight w:val="0"/>
          <w:marTop w:val="0"/>
          <w:marBottom w:val="0"/>
          <w:divBdr>
            <w:top w:val="none" w:sz="0" w:space="0" w:color="auto"/>
            <w:left w:val="none" w:sz="0" w:space="0" w:color="auto"/>
            <w:bottom w:val="none" w:sz="0" w:space="0" w:color="auto"/>
            <w:right w:val="none" w:sz="0" w:space="0" w:color="auto"/>
          </w:divBdr>
        </w:div>
      </w:divsChild>
    </w:div>
    <w:div w:id="799884514">
      <w:bodyDiv w:val="1"/>
      <w:marLeft w:val="0"/>
      <w:marRight w:val="0"/>
      <w:marTop w:val="0"/>
      <w:marBottom w:val="0"/>
      <w:divBdr>
        <w:top w:val="none" w:sz="0" w:space="0" w:color="auto"/>
        <w:left w:val="none" w:sz="0" w:space="0" w:color="auto"/>
        <w:bottom w:val="none" w:sz="0" w:space="0" w:color="auto"/>
        <w:right w:val="none" w:sz="0" w:space="0" w:color="auto"/>
      </w:divBdr>
      <w:divsChild>
        <w:div w:id="762535720">
          <w:marLeft w:val="0"/>
          <w:marRight w:val="0"/>
          <w:marTop w:val="0"/>
          <w:marBottom w:val="0"/>
          <w:divBdr>
            <w:top w:val="none" w:sz="0" w:space="0" w:color="auto"/>
            <w:left w:val="none" w:sz="0" w:space="0" w:color="auto"/>
            <w:bottom w:val="none" w:sz="0" w:space="0" w:color="auto"/>
            <w:right w:val="none" w:sz="0" w:space="0" w:color="auto"/>
          </w:divBdr>
        </w:div>
      </w:divsChild>
    </w:div>
    <w:div w:id="800614104">
      <w:bodyDiv w:val="1"/>
      <w:marLeft w:val="0"/>
      <w:marRight w:val="0"/>
      <w:marTop w:val="0"/>
      <w:marBottom w:val="0"/>
      <w:divBdr>
        <w:top w:val="none" w:sz="0" w:space="0" w:color="auto"/>
        <w:left w:val="none" w:sz="0" w:space="0" w:color="auto"/>
        <w:bottom w:val="none" w:sz="0" w:space="0" w:color="auto"/>
        <w:right w:val="none" w:sz="0" w:space="0" w:color="auto"/>
      </w:divBdr>
      <w:divsChild>
        <w:div w:id="1723216300">
          <w:marLeft w:val="0"/>
          <w:marRight w:val="0"/>
          <w:marTop w:val="0"/>
          <w:marBottom w:val="0"/>
          <w:divBdr>
            <w:top w:val="none" w:sz="0" w:space="0" w:color="auto"/>
            <w:left w:val="none" w:sz="0" w:space="0" w:color="auto"/>
            <w:bottom w:val="none" w:sz="0" w:space="0" w:color="auto"/>
            <w:right w:val="none" w:sz="0" w:space="0" w:color="auto"/>
          </w:divBdr>
        </w:div>
      </w:divsChild>
    </w:div>
    <w:div w:id="801076078">
      <w:bodyDiv w:val="1"/>
      <w:marLeft w:val="0"/>
      <w:marRight w:val="0"/>
      <w:marTop w:val="0"/>
      <w:marBottom w:val="0"/>
      <w:divBdr>
        <w:top w:val="none" w:sz="0" w:space="0" w:color="auto"/>
        <w:left w:val="none" w:sz="0" w:space="0" w:color="auto"/>
        <w:bottom w:val="none" w:sz="0" w:space="0" w:color="auto"/>
        <w:right w:val="none" w:sz="0" w:space="0" w:color="auto"/>
      </w:divBdr>
    </w:div>
    <w:div w:id="802044902">
      <w:bodyDiv w:val="1"/>
      <w:marLeft w:val="0"/>
      <w:marRight w:val="0"/>
      <w:marTop w:val="0"/>
      <w:marBottom w:val="0"/>
      <w:divBdr>
        <w:top w:val="none" w:sz="0" w:space="0" w:color="auto"/>
        <w:left w:val="none" w:sz="0" w:space="0" w:color="auto"/>
        <w:bottom w:val="none" w:sz="0" w:space="0" w:color="auto"/>
        <w:right w:val="none" w:sz="0" w:space="0" w:color="auto"/>
      </w:divBdr>
    </w:div>
    <w:div w:id="803082583">
      <w:bodyDiv w:val="1"/>
      <w:marLeft w:val="0"/>
      <w:marRight w:val="0"/>
      <w:marTop w:val="0"/>
      <w:marBottom w:val="0"/>
      <w:divBdr>
        <w:top w:val="none" w:sz="0" w:space="0" w:color="auto"/>
        <w:left w:val="none" w:sz="0" w:space="0" w:color="auto"/>
        <w:bottom w:val="none" w:sz="0" w:space="0" w:color="auto"/>
        <w:right w:val="none" w:sz="0" w:space="0" w:color="auto"/>
      </w:divBdr>
    </w:div>
    <w:div w:id="804155402">
      <w:bodyDiv w:val="1"/>
      <w:marLeft w:val="0"/>
      <w:marRight w:val="0"/>
      <w:marTop w:val="0"/>
      <w:marBottom w:val="0"/>
      <w:divBdr>
        <w:top w:val="none" w:sz="0" w:space="0" w:color="auto"/>
        <w:left w:val="none" w:sz="0" w:space="0" w:color="auto"/>
        <w:bottom w:val="none" w:sz="0" w:space="0" w:color="auto"/>
        <w:right w:val="none" w:sz="0" w:space="0" w:color="auto"/>
      </w:divBdr>
    </w:div>
    <w:div w:id="804740841">
      <w:bodyDiv w:val="1"/>
      <w:marLeft w:val="0"/>
      <w:marRight w:val="0"/>
      <w:marTop w:val="0"/>
      <w:marBottom w:val="0"/>
      <w:divBdr>
        <w:top w:val="none" w:sz="0" w:space="0" w:color="auto"/>
        <w:left w:val="none" w:sz="0" w:space="0" w:color="auto"/>
        <w:bottom w:val="none" w:sz="0" w:space="0" w:color="auto"/>
        <w:right w:val="none" w:sz="0" w:space="0" w:color="auto"/>
      </w:divBdr>
      <w:divsChild>
        <w:div w:id="1002047433">
          <w:marLeft w:val="0"/>
          <w:marRight w:val="0"/>
          <w:marTop w:val="0"/>
          <w:marBottom w:val="0"/>
          <w:divBdr>
            <w:top w:val="none" w:sz="0" w:space="0" w:color="auto"/>
            <w:left w:val="none" w:sz="0" w:space="0" w:color="auto"/>
            <w:bottom w:val="none" w:sz="0" w:space="0" w:color="auto"/>
            <w:right w:val="none" w:sz="0" w:space="0" w:color="auto"/>
          </w:divBdr>
        </w:div>
      </w:divsChild>
    </w:div>
    <w:div w:id="805007736">
      <w:bodyDiv w:val="1"/>
      <w:marLeft w:val="0"/>
      <w:marRight w:val="0"/>
      <w:marTop w:val="0"/>
      <w:marBottom w:val="0"/>
      <w:divBdr>
        <w:top w:val="none" w:sz="0" w:space="0" w:color="auto"/>
        <w:left w:val="none" w:sz="0" w:space="0" w:color="auto"/>
        <w:bottom w:val="none" w:sz="0" w:space="0" w:color="auto"/>
        <w:right w:val="none" w:sz="0" w:space="0" w:color="auto"/>
      </w:divBdr>
    </w:div>
    <w:div w:id="807237275">
      <w:bodyDiv w:val="1"/>
      <w:marLeft w:val="0"/>
      <w:marRight w:val="0"/>
      <w:marTop w:val="0"/>
      <w:marBottom w:val="0"/>
      <w:divBdr>
        <w:top w:val="none" w:sz="0" w:space="0" w:color="auto"/>
        <w:left w:val="none" w:sz="0" w:space="0" w:color="auto"/>
        <w:bottom w:val="none" w:sz="0" w:space="0" w:color="auto"/>
        <w:right w:val="none" w:sz="0" w:space="0" w:color="auto"/>
      </w:divBdr>
      <w:divsChild>
        <w:div w:id="1577089729">
          <w:marLeft w:val="0"/>
          <w:marRight w:val="0"/>
          <w:marTop w:val="0"/>
          <w:marBottom w:val="0"/>
          <w:divBdr>
            <w:top w:val="none" w:sz="0" w:space="0" w:color="auto"/>
            <w:left w:val="none" w:sz="0" w:space="0" w:color="auto"/>
            <w:bottom w:val="none" w:sz="0" w:space="0" w:color="auto"/>
            <w:right w:val="none" w:sz="0" w:space="0" w:color="auto"/>
          </w:divBdr>
          <w:divsChild>
            <w:div w:id="1521699941">
              <w:marLeft w:val="0"/>
              <w:marRight w:val="0"/>
              <w:marTop w:val="0"/>
              <w:marBottom w:val="0"/>
              <w:divBdr>
                <w:top w:val="none" w:sz="0" w:space="0" w:color="auto"/>
                <w:left w:val="none" w:sz="0" w:space="0" w:color="auto"/>
                <w:bottom w:val="none" w:sz="0" w:space="0" w:color="auto"/>
                <w:right w:val="none" w:sz="0" w:space="0" w:color="auto"/>
              </w:divBdr>
              <w:divsChild>
                <w:div w:id="181498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78579">
          <w:marLeft w:val="0"/>
          <w:marRight w:val="0"/>
          <w:marTop w:val="0"/>
          <w:marBottom w:val="0"/>
          <w:divBdr>
            <w:top w:val="none" w:sz="0" w:space="0" w:color="auto"/>
            <w:left w:val="none" w:sz="0" w:space="0" w:color="auto"/>
            <w:bottom w:val="none" w:sz="0" w:space="0" w:color="auto"/>
            <w:right w:val="none" w:sz="0" w:space="0" w:color="auto"/>
          </w:divBdr>
          <w:divsChild>
            <w:div w:id="564728436">
              <w:marLeft w:val="0"/>
              <w:marRight w:val="0"/>
              <w:marTop w:val="0"/>
              <w:marBottom w:val="0"/>
              <w:divBdr>
                <w:top w:val="none" w:sz="0" w:space="0" w:color="auto"/>
                <w:left w:val="none" w:sz="0" w:space="0" w:color="auto"/>
                <w:bottom w:val="none" w:sz="0" w:space="0" w:color="auto"/>
                <w:right w:val="none" w:sz="0" w:space="0" w:color="auto"/>
              </w:divBdr>
              <w:divsChild>
                <w:div w:id="201510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551414">
      <w:bodyDiv w:val="1"/>
      <w:marLeft w:val="0"/>
      <w:marRight w:val="0"/>
      <w:marTop w:val="0"/>
      <w:marBottom w:val="0"/>
      <w:divBdr>
        <w:top w:val="none" w:sz="0" w:space="0" w:color="auto"/>
        <w:left w:val="none" w:sz="0" w:space="0" w:color="auto"/>
        <w:bottom w:val="none" w:sz="0" w:space="0" w:color="auto"/>
        <w:right w:val="none" w:sz="0" w:space="0" w:color="auto"/>
      </w:divBdr>
      <w:divsChild>
        <w:div w:id="6636843">
          <w:marLeft w:val="0"/>
          <w:marRight w:val="0"/>
          <w:marTop w:val="0"/>
          <w:marBottom w:val="0"/>
          <w:divBdr>
            <w:top w:val="none" w:sz="0" w:space="0" w:color="auto"/>
            <w:left w:val="none" w:sz="0" w:space="0" w:color="auto"/>
            <w:bottom w:val="none" w:sz="0" w:space="0" w:color="auto"/>
            <w:right w:val="none" w:sz="0" w:space="0" w:color="auto"/>
          </w:divBdr>
          <w:divsChild>
            <w:div w:id="192094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519978">
      <w:bodyDiv w:val="1"/>
      <w:marLeft w:val="0"/>
      <w:marRight w:val="0"/>
      <w:marTop w:val="0"/>
      <w:marBottom w:val="0"/>
      <w:divBdr>
        <w:top w:val="none" w:sz="0" w:space="0" w:color="auto"/>
        <w:left w:val="none" w:sz="0" w:space="0" w:color="auto"/>
        <w:bottom w:val="none" w:sz="0" w:space="0" w:color="auto"/>
        <w:right w:val="none" w:sz="0" w:space="0" w:color="auto"/>
      </w:divBdr>
      <w:divsChild>
        <w:div w:id="696465179">
          <w:marLeft w:val="0"/>
          <w:marRight w:val="0"/>
          <w:marTop w:val="0"/>
          <w:marBottom w:val="0"/>
          <w:divBdr>
            <w:top w:val="none" w:sz="0" w:space="0" w:color="auto"/>
            <w:left w:val="none" w:sz="0" w:space="0" w:color="auto"/>
            <w:bottom w:val="none" w:sz="0" w:space="0" w:color="auto"/>
            <w:right w:val="none" w:sz="0" w:space="0" w:color="auto"/>
          </w:divBdr>
        </w:div>
      </w:divsChild>
    </w:div>
    <w:div w:id="808864005">
      <w:bodyDiv w:val="1"/>
      <w:marLeft w:val="0"/>
      <w:marRight w:val="0"/>
      <w:marTop w:val="0"/>
      <w:marBottom w:val="0"/>
      <w:divBdr>
        <w:top w:val="none" w:sz="0" w:space="0" w:color="auto"/>
        <w:left w:val="none" w:sz="0" w:space="0" w:color="auto"/>
        <w:bottom w:val="none" w:sz="0" w:space="0" w:color="auto"/>
        <w:right w:val="none" w:sz="0" w:space="0" w:color="auto"/>
      </w:divBdr>
    </w:div>
    <w:div w:id="810831893">
      <w:bodyDiv w:val="1"/>
      <w:marLeft w:val="0"/>
      <w:marRight w:val="0"/>
      <w:marTop w:val="0"/>
      <w:marBottom w:val="0"/>
      <w:divBdr>
        <w:top w:val="none" w:sz="0" w:space="0" w:color="auto"/>
        <w:left w:val="none" w:sz="0" w:space="0" w:color="auto"/>
        <w:bottom w:val="none" w:sz="0" w:space="0" w:color="auto"/>
        <w:right w:val="none" w:sz="0" w:space="0" w:color="auto"/>
      </w:divBdr>
      <w:divsChild>
        <w:div w:id="1823765013">
          <w:marLeft w:val="0"/>
          <w:marRight w:val="0"/>
          <w:marTop w:val="0"/>
          <w:marBottom w:val="0"/>
          <w:divBdr>
            <w:top w:val="none" w:sz="0" w:space="0" w:color="auto"/>
            <w:left w:val="none" w:sz="0" w:space="0" w:color="auto"/>
            <w:bottom w:val="none" w:sz="0" w:space="0" w:color="auto"/>
            <w:right w:val="none" w:sz="0" w:space="0" w:color="auto"/>
          </w:divBdr>
        </w:div>
      </w:divsChild>
    </w:div>
    <w:div w:id="811020151">
      <w:bodyDiv w:val="1"/>
      <w:marLeft w:val="0"/>
      <w:marRight w:val="0"/>
      <w:marTop w:val="0"/>
      <w:marBottom w:val="0"/>
      <w:divBdr>
        <w:top w:val="none" w:sz="0" w:space="0" w:color="auto"/>
        <w:left w:val="none" w:sz="0" w:space="0" w:color="auto"/>
        <w:bottom w:val="none" w:sz="0" w:space="0" w:color="auto"/>
        <w:right w:val="none" w:sz="0" w:space="0" w:color="auto"/>
      </w:divBdr>
      <w:divsChild>
        <w:div w:id="15755804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1826692">
      <w:bodyDiv w:val="1"/>
      <w:marLeft w:val="0"/>
      <w:marRight w:val="0"/>
      <w:marTop w:val="0"/>
      <w:marBottom w:val="0"/>
      <w:divBdr>
        <w:top w:val="none" w:sz="0" w:space="0" w:color="auto"/>
        <w:left w:val="none" w:sz="0" w:space="0" w:color="auto"/>
        <w:bottom w:val="none" w:sz="0" w:space="0" w:color="auto"/>
        <w:right w:val="none" w:sz="0" w:space="0" w:color="auto"/>
      </w:divBdr>
    </w:div>
    <w:div w:id="812328156">
      <w:bodyDiv w:val="1"/>
      <w:marLeft w:val="0"/>
      <w:marRight w:val="0"/>
      <w:marTop w:val="0"/>
      <w:marBottom w:val="0"/>
      <w:divBdr>
        <w:top w:val="none" w:sz="0" w:space="0" w:color="auto"/>
        <w:left w:val="none" w:sz="0" w:space="0" w:color="auto"/>
        <w:bottom w:val="none" w:sz="0" w:space="0" w:color="auto"/>
        <w:right w:val="none" w:sz="0" w:space="0" w:color="auto"/>
      </w:divBdr>
    </w:div>
    <w:div w:id="813377721">
      <w:bodyDiv w:val="1"/>
      <w:marLeft w:val="0"/>
      <w:marRight w:val="0"/>
      <w:marTop w:val="0"/>
      <w:marBottom w:val="0"/>
      <w:divBdr>
        <w:top w:val="none" w:sz="0" w:space="0" w:color="auto"/>
        <w:left w:val="none" w:sz="0" w:space="0" w:color="auto"/>
        <w:bottom w:val="none" w:sz="0" w:space="0" w:color="auto"/>
        <w:right w:val="none" w:sz="0" w:space="0" w:color="auto"/>
      </w:divBdr>
      <w:divsChild>
        <w:div w:id="1140727588">
          <w:marLeft w:val="0"/>
          <w:marRight w:val="0"/>
          <w:marTop w:val="0"/>
          <w:marBottom w:val="0"/>
          <w:divBdr>
            <w:top w:val="none" w:sz="0" w:space="0" w:color="auto"/>
            <w:left w:val="none" w:sz="0" w:space="0" w:color="auto"/>
            <w:bottom w:val="none" w:sz="0" w:space="0" w:color="auto"/>
            <w:right w:val="none" w:sz="0" w:space="0" w:color="auto"/>
          </w:divBdr>
          <w:divsChild>
            <w:div w:id="1957366126">
              <w:marLeft w:val="0"/>
              <w:marRight w:val="0"/>
              <w:marTop w:val="0"/>
              <w:marBottom w:val="0"/>
              <w:divBdr>
                <w:top w:val="none" w:sz="0" w:space="0" w:color="auto"/>
                <w:left w:val="none" w:sz="0" w:space="0" w:color="auto"/>
                <w:bottom w:val="none" w:sz="0" w:space="0" w:color="auto"/>
                <w:right w:val="none" w:sz="0" w:space="0" w:color="auto"/>
              </w:divBdr>
              <w:divsChild>
                <w:div w:id="1862014580">
                  <w:marLeft w:val="0"/>
                  <w:marRight w:val="0"/>
                  <w:marTop w:val="0"/>
                  <w:marBottom w:val="0"/>
                  <w:divBdr>
                    <w:top w:val="none" w:sz="0" w:space="0" w:color="auto"/>
                    <w:left w:val="none" w:sz="0" w:space="0" w:color="auto"/>
                    <w:bottom w:val="none" w:sz="0" w:space="0" w:color="auto"/>
                    <w:right w:val="none" w:sz="0" w:space="0" w:color="auto"/>
                  </w:divBdr>
                  <w:divsChild>
                    <w:div w:id="70978106">
                      <w:marLeft w:val="0"/>
                      <w:marRight w:val="0"/>
                      <w:marTop w:val="0"/>
                      <w:marBottom w:val="0"/>
                      <w:divBdr>
                        <w:top w:val="none" w:sz="0" w:space="0" w:color="auto"/>
                        <w:left w:val="none" w:sz="0" w:space="0" w:color="auto"/>
                        <w:bottom w:val="none" w:sz="0" w:space="0" w:color="auto"/>
                        <w:right w:val="none" w:sz="0" w:space="0" w:color="auto"/>
                      </w:divBdr>
                      <w:divsChild>
                        <w:div w:id="915944435">
                          <w:marLeft w:val="300"/>
                          <w:marRight w:val="0"/>
                          <w:marTop w:val="0"/>
                          <w:marBottom w:val="0"/>
                          <w:divBdr>
                            <w:top w:val="none" w:sz="0" w:space="0" w:color="auto"/>
                            <w:left w:val="none" w:sz="0" w:space="0" w:color="auto"/>
                            <w:bottom w:val="none" w:sz="0" w:space="0" w:color="auto"/>
                            <w:right w:val="none" w:sz="0" w:space="0" w:color="auto"/>
                          </w:divBdr>
                        </w:div>
                        <w:div w:id="175772543">
                          <w:marLeft w:val="0"/>
                          <w:marRight w:val="0"/>
                          <w:marTop w:val="0"/>
                          <w:marBottom w:val="0"/>
                          <w:divBdr>
                            <w:top w:val="none" w:sz="0" w:space="0" w:color="auto"/>
                            <w:left w:val="none" w:sz="0" w:space="0" w:color="auto"/>
                            <w:bottom w:val="none" w:sz="0" w:space="0" w:color="auto"/>
                            <w:right w:val="none" w:sz="0" w:space="0" w:color="auto"/>
                          </w:divBdr>
                          <w:divsChild>
                            <w:div w:id="1237128140">
                              <w:marLeft w:val="0"/>
                              <w:marRight w:val="0"/>
                              <w:marTop w:val="0"/>
                              <w:marBottom w:val="0"/>
                              <w:divBdr>
                                <w:top w:val="none" w:sz="0" w:space="0" w:color="auto"/>
                                <w:left w:val="none" w:sz="0" w:space="0" w:color="auto"/>
                                <w:bottom w:val="none" w:sz="0" w:space="0" w:color="auto"/>
                                <w:right w:val="none" w:sz="0" w:space="0" w:color="auto"/>
                              </w:divBdr>
                              <w:divsChild>
                                <w:div w:id="200593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1575426">
          <w:marLeft w:val="0"/>
          <w:marRight w:val="0"/>
          <w:marTop w:val="0"/>
          <w:marBottom w:val="0"/>
          <w:divBdr>
            <w:top w:val="none" w:sz="0" w:space="0" w:color="auto"/>
            <w:left w:val="none" w:sz="0" w:space="0" w:color="auto"/>
            <w:bottom w:val="none" w:sz="0" w:space="0" w:color="auto"/>
            <w:right w:val="none" w:sz="0" w:space="0" w:color="auto"/>
          </w:divBdr>
          <w:divsChild>
            <w:div w:id="134836477">
              <w:marLeft w:val="0"/>
              <w:marRight w:val="0"/>
              <w:marTop w:val="0"/>
              <w:marBottom w:val="0"/>
              <w:divBdr>
                <w:top w:val="none" w:sz="0" w:space="0" w:color="auto"/>
                <w:left w:val="none" w:sz="0" w:space="0" w:color="auto"/>
                <w:bottom w:val="none" w:sz="0" w:space="0" w:color="auto"/>
                <w:right w:val="none" w:sz="0" w:space="0" w:color="auto"/>
              </w:divBdr>
              <w:divsChild>
                <w:div w:id="783577329">
                  <w:marLeft w:val="0"/>
                  <w:marRight w:val="0"/>
                  <w:marTop w:val="0"/>
                  <w:marBottom w:val="0"/>
                  <w:divBdr>
                    <w:top w:val="none" w:sz="0" w:space="0" w:color="auto"/>
                    <w:left w:val="none" w:sz="0" w:space="0" w:color="auto"/>
                    <w:bottom w:val="none" w:sz="0" w:space="0" w:color="auto"/>
                    <w:right w:val="none" w:sz="0" w:space="0" w:color="auto"/>
                  </w:divBdr>
                  <w:divsChild>
                    <w:div w:id="1591691814">
                      <w:marLeft w:val="0"/>
                      <w:marRight w:val="0"/>
                      <w:marTop w:val="0"/>
                      <w:marBottom w:val="0"/>
                      <w:divBdr>
                        <w:top w:val="none" w:sz="0" w:space="0" w:color="auto"/>
                        <w:left w:val="none" w:sz="0" w:space="0" w:color="auto"/>
                        <w:bottom w:val="none" w:sz="0" w:space="0" w:color="auto"/>
                        <w:right w:val="none" w:sz="0" w:space="0" w:color="auto"/>
                      </w:divBdr>
                      <w:divsChild>
                        <w:div w:id="1384136914">
                          <w:marLeft w:val="4050"/>
                          <w:marRight w:val="0"/>
                          <w:marTop w:val="0"/>
                          <w:marBottom w:val="0"/>
                          <w:divBdr>
                            <w:top w:val="none" w:sz="0" w:space="0" w:color="auto"/>
                            <w:left w:val="none" w:sz="0" w:space="0" w:color="auto"/>
                            <w:bottom w:val="none" w:sz="0" w:space="0" w:color="auto"/>
                            <w:right w:val="none" w:sz="0" w:space="0" w:color="auto"/>
                          </w:divBdr>
                          <w:divsChild>
                            <w:div w:id="1283001384">
                              <w:marLeft w:val="-900"/>
                              <w:marRight w:val="0"/>
                              <w:marTop w:val="375"/>
                              <w:marBottom w:val="0"/>
                              <w:divBdr>
                                <w:top w:val="none" w:sz="0" w:space="0" w:color="auto"/>
                                <w:left w:val="none" w:sz="0" w:space="0" w:color="auto"/>
                                <w:bottom w:val="none" w:sz="0" w:space="0" w:color="auto"/>
                                <w:right w:val="none" w:sz="0" w:space="0" w:color="auto"/>
                              </w:divBdr>
                              <w:divsChild>
                                <w:div w:id="1436712824">
                                  <w:marLeft w:val="0"/>
                                  <w:marRight w:val="0"/>
                                  <w:marTop w:val="0"/>
                                  <w:marBottom w:val="0"/>
                                  <w:divBdr>
                                    <w:top w:val="none" w:sz="0" w:space="0" w:color="auto"/>
                                    <w:left w:val="none" w:sz="0" w:space="0" w:color="auto"/>
                                    <w:bottom w:val="none" w:sz="0" w:space="0" w:color="auto"/>
                                    <w:right w:val="none" w:sz="0" w:space="0" w:color="auto"/>
                                  </w:divBdr>
                                  <w:divsChild>
                                    <w:div w:id="315032810">
                                      <w:marLeft w:val="0"/>
                                      <w:marRight w:val="0"/>
                                      <w:marTop w:val="0"/>
                                      <w:marBottom w:val="0"/>
                                      <w:divBdr>
                                        <w:top w:val="none" w:sz="0" w:space="0" w:color="auto"/>
                                        <w:left w:val="none" w:sz="0" w:space="0" w:color="auto"/>
                                        <w:bottom w:val="none" w:sz="0" w:space="0" w:color="auto"/>
                                        <w:right w:val="none" w:sz="0" w:space="0" w:color="auto"/>
                                      </w:divBdr>
                                      <w:divsChild>
                                        <w:div w:id="1941137943">
                                          <w:marLeft w:val="0"/>
                                          <w:marRight w:val="0"/>
                                          <w:marTop w:val="0"/>
                                          <w:marBottom w:val="0"/>
                                          <w:divBdr>
                                            <w:top w:val="none" w:sz="0" w:space="0" w:color="auto"/>
                                            <w:left w:val="none" w:sz="0" w:space="0" w:color="auto"/>
                                            <w:bottom w:val="none" w:sz="0" w:space="0" w:color="auto"/>
                                            <w:right w:val="none" w:sz="0" w:space="0" w:color="auto"/>
                                          </w:divBdr>
                                          <w:divsChild>
                                            <w:div w:id="207199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378826">
                                      <w:marLeft w:val="0"/>
                                      <w:marRight w:val="0"/>
                                      <w:marTop w:val="0"/>
                                      <w:marBottom w:val="0"/>
                                      <w:divBdr>
                                        <w:top w:val="none" w:sz="0" w:space="0" w:color="auto"/>
                                        <w:left w:val="none" w:sz="0" w:space="0" w:color="auto"/>
                                        <w:bottom w:val="none" w:sz="0" w:space="0" w:color="auto"/>
                                        <w:right w:val="none" w:sz="0" w:space="0" w:color="auto"/>
                                      </w:divBdr>
                                      <w:divsChild>
                                        <w:div w:id="1758552827">
                                          <w:marLeft w:val="0"/>
                                          <w:marRight w:val="0"/>
                                          <w:marTop w:val="0"/>
                                          <w:marBottom w:val="0"/>
                                          <w:divBdr>
                                            <w:top w:val="none" w:sz="0" w:space="0" w:color="auto"/>
                                            <w:left w:val="none" w:sz="0" w:space="0" w:color="auto"/>
                                            <w:bottom w:val="none" w:sz="0" w:space="0" w:color="auto"/>
                                            <w:right w:val="none" w:sz="0" w:space="0" w:color="auto"/>
                                          </w:divBdr>
                                          <w:divsChild>
                                            <w:div w:id="79509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007969">
                                      <w:marLeft w:val="0"/>
                                      <w:marRight w:val="0"/>
                                      <w:marTop w:val="0"/>
                                      <w:marBottom w:val="0"/>
                                      <w:divBdr>
                                        <w:top w:val="none" w:sz="0" w:space="0" w:color="auto"/>
                                        <w:left w:val="none" w:sz="0" w:space="0" w:color="auto"/>
                                        <w:bottom w:val="none" w:sz="0" w:space="0" w:color="auto"/>
                                        <w:right w:val="none" w:sz="0" w:space="0" w:color="auto"/>
                                      </w:divBdr>
                                      <w:divsChild>
                                        <w:div w:id="1406220498">
                                          <w:marLeft w:val="0"/>
                                          <w:marRight w:val="0"/>
                                          <w:marTop w:val="0"/>
                                          <w:marBottom w:val="0"/>
                                          <w:divBdr>
                                            <w:top w:val="none" w:sz="0" w:space="0" w:color="auto"/>
                                            <w:left w:val="none" w:sz="0" w:space="0" w:color="auto"/>
                                            <w:bottom w:val="none" w:sz="0" w:space="0" w:color="auto"/>
                                            <w:right w:val="none" w:sz="0" w:space="0" w:color="auto"/>
                                          </w:divBdr>
                                          <w:divsChild>
                                            <w:div w:id="137738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251045">
                                      <w:marLeft w:val="0"/>
                                      <w:marRight w:val="0"/>
                                      <w:marTop w:val="0"/>
                                      <w:marBottom w:val="0"/>
                                      <w:divBdr>
                                        <w:top w:val="none" w:sz="0" w:space="0" w:color="auto"/>
                                        <w:left w:val="none" w:sz="0" w:space="0" w:color="auto"/>
                                        <w:bottom w:val="none" w:sz="0" w:space="0" w:color="auto"/>
                                        <w:right w:val="none" w:sz="0" w:space="0" w:color="auto"/>
                                      </w:divBdr>
                                      <w:divsChild>
                                        <w:div w:id="3213521">
                                          <w:marLeft w:val="0"/>
                                          <w:marRight w:val="0"/>
                                          <w:marTop w:val="0"/>
                                          <w:marBottom w:val="0"/>
                                          <w:divBdr>
                                            <w:top w:val="none" w:sz="0" w:space="0" w:color="auto"/>
                                            <w:left w:val="none" w:sz="0" w:space="0" w:color="auto"/>
                                            <w:bottom w:val="none" w:sz="0" w:space="0" w:color="auto"/>
                                            <w:right w:val="none" w:sz="0" w:space="0" w:color="auto"/>
                                          </w:divBdr>
                                          <w:divsChild>
                                            <w:div w:id="50740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452368">
                                      <w:marLeft w:val="0"/>
                                      <w:marRight w:val="0"/>
                                      <w:marTop w:val="0"/>
                                      <w:marBottom w:val="0"/>
                                      <w:divBdr>
                                        <w:top w:val="none" w:sz="0" w:space="0" w:color="auto"/>
                                        <w:left w:val="none" w:sz="0" w:space="0" w:color="auto"/>
                                        <w:bottom w:val="none" w:sz="0" w:space="0" w:color="auto"/>
                                        <w:right w:val="none" w:sz="0" w:space="0" w:color="auto"/>
                                      </w:divBdr>
                                      <w:divsChild>
                                        <w:div w:id="53092906">
                                          <w:marLeft w:val="0"/>
                                          <w:marRight w:val="0"/>
                                          <w:marTop w:val="0"/>
                                          <w:marBottom w:val="0"/>
                                          <w:divBdr>
                                            <w:top w:val="none" w:sz="0" w:space="0" w:color="auto"/>
                                            <w:left w:val="none" w:sz="0" w:space="0" w:color="auto"/>
                                            <w:bottom w:val="none" w:sz="0" w:space="0" w:color="auto"/>
                                            <w:right w:val="none" w:sz="0" w:space="0" w:color="auto"/>
                                          </w:divBdr>
                                          <w:divsChild>
                                            <w:div w:id="1472215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249482">
                                      <w:marLeft w:val="0"/>
                                      <w:marRight w:val="0"/>
                                      <w:marTop w:val="0"/>
                                      <w:marBottom w:val="0"/>
                                      <w:divBdr>
                                        <w:top w:val="none" w:sz="0" w:space="0" w:color="auto"/>
                                        <w:left w:val="none" w:sz="0" w:space="0" w:color="auto"/>
                                        <w:bottom w:val="none" w:sz="0" w:space="0" w:color="auto"/>
                                        <w:right w:val="none" w:sz="0" w:space="0" w:color="auto"/>
                                      </w:divBdr>
                                      <w:divsChild>
                                        <w:div w:id="2089229307">
                                          <w:marLeft w:val="0"/>
                                          <w:marRight w:val="0"/>
                                          <w:marTop w:val="0"/>
                                          <w:marBottom w:val="0"/>
                                          <w:divBdr>
                                            <w:top w:val="none" w:sz="0" w:space="0" w:color="auto"/>
                                            <w:left w:val="none" w:sz="0" w:space="0" w:color="auto"/>
                                            <w:bottom w:val="none" w:sz="0" w:space="0" w:color="auto"/>
                                            <w:right w:val="none" w:sz="0" w:space="0" w:color="auto"/>
                                          </w:divBdr>
                                          <w:divsChild>
                                            <w:div w:id="101819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590672">
                                      <w:marLeft w:val="0"/>
                                      <w:marRight w:val="0"/>
                                      <w:marTop w:val="0"/>
                                      <w:marBottom w:val="0"/>
                                      <w:divBdr>
                                        <w:top w:val="none" w:sz="0" w:space="0" w:color="auto"/>
                                        <w:left w:val="none" w:sz="0" w:space="0" w:color="auto"/>
                                        <w:bottom w:val="none" w:sz="0" w:space="0" w:color="auto"/>
                                        <w:right w:val="none" w:sz="0" w:space="0" w:color="auto"/>
                                      </w:divBdr>
                                      <w:divsChild>
                                        <w:div w:id="367343569">
                                          <w:marLeft w:val="0"/>
                                          <w:marRight w:val="0"/>
                                          <w:marTop w:val="0"/>
                                          <w:marBottom w:val="0"/>
                                          <w:divBdr>
                                            <w:top w:val="none" w:sz="0" w:space="0" w:color="auto"/>
                                            <w:left w:val="none" w:sz="0" w:space="0" w:color="auto"/>
                                            <w:bottom w:val="none" w:sz="0" w:space="0" w:color="auto"/>
                                            <w:right w:val="none" w:sz="0" w:space="0" w:color="auto"/>
                                          </w:divBdr>
                                          <w:divsChild>
                                            <w:div w:id="55616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439723">
                                      <w:marLeft w:val="0"/>
                                      <w:marRight w:val="0"/>
                                      <w:marTop w:val="0"/>
                                      <w:marBottom w:val="0"/>
                                      <w:divBdr>
                                        <w:top w:val="none" w:sz="0" w:space="0" w:color="auto"/>
                                        <w:left w:val="none" w:sz="0" w:space="0" w:color="auto"/>
                                        <w:bottom w:val="none" w:sz="0" w:space="0" w:color="auto"/>
                                        <w:right w:val="none" w:sz="0" w:space="0" w:color="auto"/>
                                      </w:divBdr>
                                      <w:divsChild>
                                        <w:div w:id="1454520161">
                                          <w:marLeft w:val="0"/>
                                          <w:marRight w:val="0"/>
                                          <w:marTop w:val="0"/>
                                          <w:marBottom w:val="0"/>
                                          <w:divBdr>
                                            <w:top w:val="none" w:sz="0" w:space="0" w:color="auto"/>
                                            <w:left w:val="none" w:sz="0" w:space="0" w:color="auto"/>
                                            <w:bottom w:val="none" w:sz="0" w:space="0" w:color="auto"/>
                                            <w:right w:val="none" w:sz="0" w:space="0" w:color="auto"/>
                                          </w:divBdr>
                                          <w:divsChild>
                                            <w:div w:id="85950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916283">
                                      <w:marLeft w:val="0"/>
                                      <w:marRight w:val="0"/>
                                      <w:marTop w:val="0"/>
                                      <w:marBottom w:val="0"/>
                                      <w:divBdr>
                                        <w:top w:val="none" w:sz="0" w:space="0" w:color="auto"/>
                                        <w:left w:val="none" w:sz="0" w:space="0" w:color="auto"/>
                                        <w:bottom w:val="none" w:sz="0" w:space="0" w:color="auto"/>
                                        <w:right w:val="none" w:sz="0" w:space="0" w:color="auto"/>
                                      </w:divBdr>
                                      <w:divsChild>
                                        <w:div w:id="1528253094">
                                          <w:marLeft w:val="0"/>
                                          <w:marRight w:val="0"/>
                                          <w:marTop w:val="0"/>
                                          <w:marBottom w:val="0"/>
                                          <w:divBdr>
                                            <w:top w:val="none" w:sz="0" w:space="0" w:color="auto"/>
                                            <w:left w:val="none" w:sz="0" w:space="0" w:color="auto"/>
                                            <w:bottom w:val="none" w:sz="0" w:space="0" w:color="auto"/>
                                            <w:right w:val="none" w:sz="0" w:space="0" w:color="auto"/>
                                          </w:divBdr>
                                          <w:divsChild>
                                            <w:div w:id="110699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438090">
                                      <w:marLeft w:val="0"/>
                                      <w:marRight w:val="0"/>
                                      <w:marTop w:val="0"/>
                                      <w:marBottom w:val="0"/>
                                      <w:divBdr>
                                        <w:top w:val="none" w:sz="0" w:space="0" w:color="auto"/>
                                        <w:left w:val="none" w:sz="0" w:space="0" w:color="auto"/>
                                        <w:bottom w:val="none" w:sz="0" w:space="0" w:color="auto"/>
                                        <w:right w:val="none" w:sz="0" w:space="0" w:color="auto"/>
                                      </w:divBdr>
                                      <w:divsChild>
                                        <w:div w:id="1893031060">
                                          <w:marLeft w:val="0"/>
                                          <w:marRight w:val="0"/>
                                          <w:marTop w:val="0"/>
                                          <w:marBottom w:val="0"/>
                                          <w:divBdr>
                                            <w:top w:val="none" w:sz="0" w:space="0" w:color="auto"/>
                                            <w:left w:val="none" w:sz="0" w:space="0" w:color="auto"/>
                                            <w:bottom w:val="none" w:sz="0" w:space="0" w:color="auto"/>
                                            <w:right w:val="none" w:sz="0" w:space="0" w:color="auto"/>
                                          </w:divBdr>
                                          <w:divsChild>
                                            <w:div w:id="82262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455917">
                              <w:marLeft w:val="0"/>
                              <w:marRight w:val="900"/>
                              <w:marTop w:val="0"/>
                              <w:marBottom w:val="0"/>
                              <w:divBdr>
                                <w:top w:val="none" w:sz="0" w:space="0" w:color="auto"/>
                                <w:left w:val="none" w:sz="0" w:space="0" w:color="auto"/>
                                <w:bottom w:val="none" w:sz="0" w:space="0" w:color="auto"/>
                                <w:right w:val="none" w:sz="0" w:space="0" w:color="auto"/>
                              </w:divBdr>
                              <w:divsChild>
                                <w:div w:id="344554504">
                                  <w:marLeft w:val="0"/>
                                  <w:marRight w:val="0"/>
                                  <w:marTop w:val="0"/>
                                  <w:marBottom w:val="0"/>
                                  <w:divBdr>
                                    <w:top w:val="none" w:sz="0" w:space="0" w:color="auto"/>
                                    <w:left w:val="none" w:sz="0" w:space="0" w:color="auto"/>
                                    <w:bottom w:val="none" w:sz="0" w:space="0" w:color="auto"/>
                                    <w:right w:val="none" w:sz="0" w:space="0" w:color="auto"/>
                                  </w:divBdr>
                                  <w:divsChild>
                                    <w:div w:id="336005248">
                                      <w:marLeft w:val="0"/>
                                      <w:marRight w:val="0"/>
                                      <w:marTop w:val="0"/>
                                      <w:marBottom w:val="0"/>
                                      <w:divBdr>
                                        <w:top w:val="none" w:sz="0" w:space="0" w:color="auto"/>
                                        <w:left w:val="none" w:sz="0" w:space="0" w:color="auto"/>
                                        <w:bottom w:val="none" w:sz="0" w:space="0" w:color="auto"/>
                                        <w:right w:val="none" w:sz="0" w:space="0" w:color="auto"/>
                                      </w:divBdr>
                                      <w:divsChild>
                                        <w:div w:id="1499348429">
                                          <w:marLeft w:val="0"/>
                                          <w:marRight w:val="0"/>
                                          <w:marTop w:val="0"/>
                                          <w:marBottom w:val="0"/>
                                          <w:divBdr>
                                            <w:top w:val="none" w:sz="0" w:space="0" w:color="auto"/>
                                            <w:left w:val="none" w:sz="0" w:space="0" w:color="auto"/>
                                            <w:bottom w:val="none" w:sz="0" w:space="0" w:color="auto"/>
                                            <w:right w:val="none" w:sz="0" w:space="0" w:color="auto"/>
                                          </w:divBdr>
                                        </w:div>
                                        <w:div w:id="16721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26354">
                                  <w:marLeft w:val="0"/>
                                  <w:marRight w:val="0"/>
                                  <w:marTop w:val="0"/>
                                  <w:marBottom w:val="0"/>
                                  <w:divBdr>
                                    <w:top w:val="none" w:sz="0" w:space="0" w:color="auto"/>
                                    <w:left w:val="none" w:sz="0" w:space="0" w:color="auto"/>
                                    <w:bottom w:val="none" w:sz="0" w:space="0" w:color="auto"/>
                                    <w:right w:val="none" w:sz="0" w:space="0" w:color="auto"/>
                                  </w:divBdr>
                                  <w:divsChild>
                                    <w:div w:id="1155604096">
                                      <w:marLeft w:val="0"/>
                                      <w:marRight w:val="4050"/>
                                      <w:marTop w:val="0"/>
                                      <w:marBottom w:val="0"/>
                                      <w:divBdr>
                                        <w:top w:val="none" w:sz="0" w:space="0" w:color="auto"/>
                                        <w:left w:val="none" w:sz="0" w:space="0" w:color="auto"/>
                                        <w:bottom w:val="none" w:sz="0" w:space="0" w:color="auto"/>
                                        <w:right w:val="none" w:sz="0" w:space="0" w:color="auto"/>
                                      </w:divBdr>
                                      <w:divsChild>
                                        <w:div w:id="1534537646">
                                          <w:marLeft w:val="0"/>
                                          <w:marRight w:val="0"/>
                                          <w:marTop w:val="0"/>
                                          <w:marBottom w:val="0"/>
                                          <w:divBdr>
                                            <w:top w:val="none" w:sz="0" w:space="0" w:color="auto"/>
                                            <w:left w:val="none" w:sz="0" w:space="0" w:color="auto"/>
                                            <w:bottom w:val="none" w:sz="0" w:space="0" w:color="auto"/>
                                            <w:right w:val="none" w:sz="0" w:space="0" w:color="auto"/>
                                          </w:divBdr>
                                          <w:divsChild>
                                            <w:div w:id="149422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13564430">
      <w:bodyDiv w:val="1"/>
      <w:marLeft w:val="0"/>
      <w:marRight w:val="0"/>
      <w:marTop w:val="0"/>
      <w:marBottom w:val="0"/>
      <w:divBdr>
        <w:top w:val="none" w:sz="0" w:space="0" w:color="auto"/>
        <w:left w:val="none" w:sz="0" w:space="0" w:color="auto"/>
        <w:bottom w:val="none" w:sz="0" w:space="0" w:color="auto"/>
        <w:right w:val="none" w:sz="0" w:space="0" w:color="auto"/>
      </w:divBdr>
      <w:divsChild>
        <w:div w:id="1378356690">
          <w:marLeft w:val="0"/>
          <w:marRight w:val="0"/>
          <w:marTop w:val="0"/>
          <w:marBottom w:val="0"/>
          <w:divBdr>
            <w:top w:val="none" w:sz="0" w:space="0" w:color="auto"/>
            <w:left w:val="none" w:sz="0" w:space="0" w:color="auto"/>
            <w:bottom w:val="none" w:sz="0" w:space="0" w:color="auto"/>
            <w:right w:val="none" w:sz="0" w:space="0" w:color="auto"/>
          </w:divBdr>
        </w:div>
      </w:divsChild>
    </w:div>
    <w:div w:id="815146986">
      <w:bodyDiv w:val="1"/>
      <w:marLeft w:val="0"/>
      <w:marRight w:val="0"/>
      <w:marTop w:val="0"/>
      <w:marBottom w:val="0"/>
      <w:divBdr>
        <w:top w:val="none" w:sz="0" w:space="0" w:color="auto"/>
        <w:left w:val="none" w:sz="0" w:space="0" w:color="auto"/>
        <w:bottom w:val="none" w:sz="0" w:space="0" w:color="auto"/>
        <w:right w:val="none" w:sz="0" w:space="0" w:color="auto"/>
      </w:divBdr>
      <w:divsChild>
        <w:div w:id="1921329927">
          <w:marLeft w:val="0"/>
          <w:marRight w:val="0"/>
          <w:marTop w:val="0"/>
          <w:marBottom w:val="0"/>
          <w:divBdr>
            <w:top w:val="none" w:sz="0" w:space="0" w:color="auto"/>
            <w:left w:val="none" w:sz="0" w:space="0" w:color="auto"/>
            <w:bottom w:val="none" w:sz="0" w:space="0" w:color="auto"/>
            <w:right w:val="none" w:sz="0" w:space="0" w:color="auto"/>
          </w:divBdr>
        </w:div>
      </w:divsChild>
    </w:div>
    <w:div w:id="815532250">
      <w:bodyDiv w:val="1"/>
      <w:marLeft w:val="0"/>
      <w:marRight w:val="0"/>
      <w:marTop w:val="0"/>
      <w:marBottom w:val="0"/>
      <w:divBdr>
        <w:top w:val="none" w:sz="0" w:space="0" w:color="auto"/>
        <w:left w:val="none" w:sz="0" w:space="0" w:color="auto"/>
        <w:bottom w:val="none" w:sz="0" w:space="0" w:color="auto"/>
        <w:right w:val="none" w:sz="0" w:space="0" w:color="auto"/>
      </w:divBdr>
      <w:divsChild>
        <w:div w:id="220092156">
          <w:marLeft w:val="0"/>
          <w:marRight w:val="0"/>
          <w:marTop w:val="0"/>
          <w:marBottom w:val="0"/>
          <w:divBdr>
            <w:top w:val="none" w:sz="0" w:space="0" w:color="auto"/>
            <w:left w:val="none" w:sz="0" w:space="0" w:color="auto"/>
            <w:bottom w:val="none" w:sz="0" w:space="0" w:color="auto"/>
            <w:right w:val="none" w:sz="0" w:space="0" w:color="auto"/>
          </w:divBdr>
        </w:div>
      </w:divsChild>
    </w:div>
    <w:div w:id="816603969">
      <w:bodyDiv w:val="1"/>
      <w:marLeft w:val="0"/>
      <w:marRight w:val="0"/>
      <w:marTop w:val="0"/>
      <w:marBottom w:val="0"/>
      <w:divBdr>
        <w:top w:val="none" w:sz="0" w:space="0" w:color="auto"/>
        <w:left w:val="none" w:sz="0" w:space="0" w:color="auto"/>
        <w:bottom w:val="none" w:sz="0" w:space="0" w:color="auto"/>
        <w:right w:val="none" w:sz="0" w:space="0" w:color="auto"/>
      </w:divBdr>
    </w:div>
    <w:div w:id="816605208">
      <w:bodyDiv w:val="1"/>
      <w:marLeft w:val="0"/>
      <w:marRight w:val="0"/>
      <w:marTop w:val="0"/>
      <w:marBottom w:val="0"/>
      <w:divBdr>
        <w:top w:val="none" w:sz="0" w:space="0" w:color="auto"/>
        <w:left w:val="none" w:sz="0" w:space="0" w:color="auto"/>
        <w:bottom w:val="none" w:sz="0" w:space="0" w:color="auto"/>
        <w:right w:val="none" w:sz="0" w:space="0" w:color="auto"/>
      </w:divBdr>
      <w:divsChild>
        <w:div w:id="520432371">
          <w:marLeft w:val="0"/>
          <w:marRight w:val="0"/>
          <w:marTop w:val="0"/>
          <w:marBottom w:val="0"/>
          <w:divBdr>
            <w:top w:val="none" w:sz="0" w:space="0" w:color="auto"/>
            <w:left w:val="none" w:sz="0" w:space="0" w:color="auto"/>
            <w:bottom w:val="none" w:sz="0" w:space="0" w:color="auto"/>
            <w:right w:val="none" w:sz="0" w:space="0" w:color="auto"/>
          </w:divBdr>
          <w:divsChild>
            <w:div w:id="1745108931">
              <w:marLeft w:val="0"/>
              <w:marRight w:val="0"/>
              <w:marTop w:val="0"/>
              <w:marBottom w:val="0"/>
              <w:divBdr>
                <w:top w:val="none" w:sz="0" w:space="0" w:color="auto"/>
                <w:left w:val="none" w:sz="0" w:space="0" w:color="auto"/>
                <w:bottom w:val="none" w:sz="0" w:space="0" w:color="auto"/>
                <w:right w:val="none" w:sz="0" w:space="0" w:color="auto"/>
              </w:divBdr>
              <w:divsChild>
                <w:div w:id="312297420">
                  <w:marLeft w:val="0"/>
                  <w:marRight w:val="0"/>
                  <w:marTop w:val="0"/>
                  <w:marBottom w:val="0"/>
                  <w:divBdr>
                    <w:top w:val="none" w:sz="0" w:space="0" w:color="auto"/>
                    <w:left w:val="none" w:sz="0" w:space="0" w:color="auto"/>
                    <w:bottom w:val="none" w:sz="0" w:space="0" w:color="auto"/>
                    <w:right w:val="none" w:sz="0" w:space="0" w:color="auto"/>
                  </w:divBdr>
                  <w:divsChild>
                    <w:div w:id="2006014540">
                      <w:marLeft w:val="0"/>
                      <w:marRight w:val="0"/>
                      <w:marTop w:val="0"/>
                      <w:marBottom w:val="0"/>
                      <w:divBdr>
                        <w:top w:val="none" w:sz="0" w:space="0" w:color="auto"/>
                        <w:left w:val="none" w:sz="0" w:space="0" w:color="auto"/>
                        <w:bottom w:val="none" w:sz="0" w:space="0" w:color="auto"/>
                        <w:right w:val="none" w:sz="0" w:space="0" w:color="auto"/>
                      </w:divBdr>
                    </w:div>
                    <w:div w:id="1164973968">
                      <w:marLeft w:val="0"/>
                      <w:marRight w:val="0"/>
                      <w:marTop w:val="0"/>
                      <w:marBottom w:val="0"/>
                      <w:divBdr>
                        <w:top w:val="none" w:sz="0" w:space="0" w:color="auto"/>
                        <w:left w:val="none" w:sz="0" w:space="0" w:color="auto"/>
                        <w:bottom w:val="none" w:sz="0" w:space="0" w:color="auto"/>
                        <w:right w:val="none" w:sz="0" w:space="0" w:color="auto"/>
                      </w:divBdr>
                    </w:div>
                    <w:div w:id="15908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883732">
              <w:marLeft w:val="0"/>
              <w:marRight w:val="0"/>
              <w:marTop w:val="0"/>
              <w:marBottom w:val="0"/>
              <w:divBdr>
                <w:top w:val="none" w:sz="0" w:space="0" w:color="auto"/>
                <w:left w:val="none" w:sz="0" w:space="0" w:color="auto"/>
                <w:bottom w:val="none" w:sz="0" w:space="0" w:color="auto"/>
                <w:right w:val="none" w:sz="0" w:space="0" w:color="auto"/>
              </w:divBdr>
              <w:divsChild>
                <w:div w:id="1375890899">
                  <w:marLeft w:val="0"/>
                  <w:marRight w:val="0"/>
                  <w:marTop w:val="0"/>
                  <w:marBottom w:val="0"/>
                  <w:divBdr>
                    <w:top w:val="none" w:sz="0" w:space="0" w:color="auto"/>
                    <w:left w:val="none" w:sz="0" w:space="0" w:color="auto"/>
                    <w:bottom w:val="none" w:sz="0" w:space="0" w:color="auto"/>
                    <w:right w:val="none" w:sz="0" w:space="0" w:color="auto"/>
                  </w:divBdr>
                  <w:divsChild>
                    <w:div w:id="1322663258">
                      <w:marLeft w:val="0"/>
                      <w:marRight w:val="0"/>
                      <w:marTop w:val="0"/>
                      <w:marBottom w:val="0"/>
                      <w:divBdr>
                        <w:top w:val="none" w:sz="0" w:space="0" w:color="auto"/>
                        <w:left w:val="none" w:sz="0" w:space="0" w:color="auto"/>
                        <w:bottom w:val="none" w:sz="0" w:space="0" w:color="auto"/>
                        <w:right w:val="none" w:sz="0" w:space="0" w:color="auto"/>
                      </w:divBdr>
                      <w:divsChild>
                        <w:div w:id="840778889">
                          <w:marLeft w:val="0"/>
                          <w:marRight w:val="0"/>
                          <w:marTop w:val="0"/>
                          <w:marBottom w:val="0"/>
                          <w:divBdr>
                            <w:top w:val="none" w:sz="0" w:space="0" w:color="auto"/>
                            <w:left w:val="none" w:sz="0" w:space="0" w:color="auto"/>
                            <w:bottom w:val="none" w:sz="0" w:space="0" w:color="auto"/>
                            <w:right w:val="none" w:sz="0" w:space="0" w:color="auto"/>
                          </w:divBdr>
                        </w:div>
                        <w:div w:id="1619219056">
                          <w:marLeft w:val="0"/>
                          <w:marRight w:val="0"/>
                          <w:marTop w:val="0"/>
                          <w:marBottom w:val="0"/>
                          <w:divBdr>
                            <w:top w:val="none" w:sz="0" w:space="0" w:color="auto"/>
                            <w:left w:val="none" w:sz="0" w:space="0" w:color="auto"/>
                            <w:bottom w:val="none" w:sz="0" w:space="0" w:color="auto"/>
                            <w:right w:val="none" w:sz="0" w:space="0" w:color="auto"/>
                          </w:divBdr>
                        </w:div>
                        <w:div w:id="927034543">
                          <w:marLeft w:val="0"/>
                          <w:marRight w:val="0"/>
                          <w:marTop w:val="0"/>
                          <w:marBottom w:val="0"/>
                          <w:divBdr>
                            <w:top w:val="none" w:sz="0" w:space="0" w:color="auto"/>
                            <w:left w:val="none" w:sz="0" w:space="0" w:color="auto"/>
                            <w:bottom w:val="none" w:sz="0" w:space="0" w:color="auto"/>
                            <w:right w:val="none" w:sz="0" w:space="0" w:color="auto"/>
                          </w:divBdr>
                        </w:div>
                        <w:div w:id="254898547">
                          <w:marLeft w:val="0"/>
                          <w:marRight w:val="0"/>
                          <w:marTop w:val="0"/>
                          <w:marBottom w:val="0"/>
                          <w:divBdr>
                            <w:top w:val="none" w:sz="0" w:space="0" w:color="auto"/>
                            <w:left w:val="none" w:sz="0" w:space="0" w:color="auto"/>
                            <w:bottom w:val="none" w:sz="0" w:space="0" w:color="auto"/>
                            <w:right w:val="none" w:sz="0" w:space="0" w:color="auto"/>
                          </w:divBdr>
                        </w:div>
                        <w:div w:id="185606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29558">
                  <w:marLeft w:val="0"/>
                  <w:marRight w:val="0"/>
                  <w:marTop w:val="0"/>
                  <w:marBottom w:val="0"/>
                  <w:divBdr>
                    <w:top w:val="none" w:sz="0" w:space="0" w:color="auto"/>
                    <w:left w:val="none" w:sz="0" w:space="0" w:color="auto"/>
                    <w:bottom w:val="none" w:sz="0" w:space="0" w:color="auto"/>
                    <w:right w:val="none" w:sz="0" w:space="0" w:color="auto"/>
                  </w:divBdr>
                  <w:divsChild>
                    <w:div w:id="6665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272373">
          <w:marLeft w:val="0"/>
          <w:marRight w:val="0"/>
          <w:marTop w:val="0"/>
          <w:marBottom w:val="280"/>
          <w:divBdr>
            <w:top w:val="none" w:sz="0" w:space="0" w:color="auto"/>
            <w:left w:val="none" w:sz="0" w:space="0" w:color="auto"/>
            <w:bottom w:val="none" w:sz="0" w:space="0" w:color="auto"/>
            <w:right w:val="none" w:sz="0" w:space="0" w:color="auto"/>
          </w:divBdr>
          <w:divsChild>
            <w:div w:id="417293463">
              <w:marLeft w:val="0"/>
              <w:marRight w:val="0"/>
              <w:marTop w:val="0"/>
              <w:marBottom w:val="0"/>
              <w:divBdr>
                <w:top w:val="none" w:sz="0" w:space="0" w:color="auto"/>
                <w:left w:val="none" w:sz="0" w:space="0" w:color="auto"/>
                <w:bottom w:val="none" w:sz="0" w:space="0" w:color="auto"/>
                <w:right w:val="none" w:sz="0" w:space="0" w:color="auto"/>
              </w:divBdr>
              <w:divsChild>
                <w:div w:id="1278633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709202">
          <w:marLeft w:val="0"/>
          <w:marRight w:val="0"/>
          <w:marTop w:val="0"/>
          <w:marBottom w:val="0"/>
          <w:divBdr>
            <w:top w:val="none" w:sz="0" w:space="0" w:color="auto"/>
            <w:left w:val="none" w:sz="0" w:space="0" w:color="auto"/>
            <w:bottom w:val="none" w:sz="0" w:space="0" w:color="auto"/>
            <w:right w:val="none" w:sz="0" w:space="0" w:color="auto"/>
          </w:divBdr>
          <w:divsChild>
            <w:div w:id="88159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653344">
      <w:bodyDiv w:val="1"/>
      <w:marLeft w:val="0"/>
      <w:marRight w:val="0"/>
      <w:marTop w:val="0"/>
      <w:marBottom w:val="0"/>
      <w:divBdr>
        <w:top w:val="none" w:sz="0" w:space="0" w:color="auto"/>
        <w:left w:val="none" w:sz="0" w:space="0" w:color="auto"/>
        <w:bottom w:val="none" w:sz="0" w:space="0" w:color="auto"/>
        <w:right w:val="none" w:sz="0" w:space="0" w:color="auto"/>
      </w:divBdr>
    </w:div>
    <w:div w:id="816796767">
      <w:bodyDiv w:val="1"/>
      <w:marLeft w:val="0"/>
      <w:marRight w:val="0"/>
      <w:marTop w:val="0"/>
      <w:marBottom w:val="0"/>
      <w:divBdr>
        <w:top w:val="none" w:sz="0" w:space="0" w:color="auto"/>
        <w:left w:val="none" w:sz="0" w:space="0" w:color="auto"/>
        <w:bottom w:val="none" w:sz="0" w:space="0" w:color="auto"/>
        <w:right w:val="none" w:sz="0" w:space="0" w:color="auto"/>
      </w:divBdr>
      <w:divsChild>
        <w:div w:id="416753368">
          <w:marLeft w:val="0"/>
          <w:marRight w:val="0"/>
          <w:marTop w:val="0"/>
          <w:marBottom w:val="0"/>
          <w:divBdr>
            <w:top w:val="none" w:sz="0" w:space="0" w:color="auto"/>
            <w:left w:val="none" w:sz="0" w:space="0" w:color="auto"/>
            <w:bottom w:val="none" w:sz="0" w:space="0" w:color="auto"/>
            <w:right w:val="none" w:sz="0" w:space="0" w:color="auto"/>
          </w:divBdr>
        </w:div>
      </w:divsChild>
    </w:div>
    <w:div w:id="817721150">
      <w:bodyDiv w:val="1"/>
      <w:marLeft w:val="0"/>
      <w:marRight w:val="0"/>
      <w:marTop w:val="0"/>
      <w:marBottom w:val="0"/>
      <w:divBdr>
        <w:top w:val="none" w:sz="0" w:space="0" w:color="auto"/>
        <w:left w:val="none" w:sz="0" w:space="0" w:color="auto"/>
        <w:bottom w:val="none" w:sz="0" w:space="0" w:color="auto"/>
        <w:right w:val="none" w:sz="0" w:space="0" w:color="auto"/>
      </w:divBdr>
      <w:divsChild>
        <w:div w:id="954874168">
          <w:marLeft w:val="0"/>
          <w:marRight w:val="0"/>
          <w:marTop w:val="0"/>
          <w:marBottom w:val="0"/>
          <w:divBdr>
            <w:top w:val="none" w:sz="0" w:space="0" w:color="auto"/>
            <w:left w:val="none" w:sz="0" w:space="0" w:color="auto"/>
            <w:bottom w:val="none" w:sz="0" w:space="0" w:color="auto"/>
            <w:right w:val="none" w:sz="0" w:space="0" w:color="auto"/>
          </w:divBdr>
        </w:div>
      </w:divsChild>
    </w:div>
    <w:div w:id="818619343">
      <w:bodyDiv w:val="1"/>
      <w:marLeft w:val="0"/>
      <w:marRight w:val="0"/>
      <w:marTop w:val="0"/>
      <w:marBottom w:val="0"/>
      <w:divBdr>
        <w:top w:val="none" w:sz="0" w:space="0" w:color="auto"/>
        <w:left w:val="none" w:sz="0" w:space="0" w:color="auto"/>
        <w:bottom w:val="none" w:sz="0" w:space="0" w:color="auto"/>
        <w:right w:val="none" w:sz="0" w:space="0" w:color="auto"/>
      </w:divBdr>
    </w:div>
    <w:div w:id="821047169">
      <w:bodyDiv w:val="1"/>
      <w:marLeft w:val="0"/>
      <w:marRight w:val="0"/>
      <w:marTop w:val="0"/>
      <w:marBottom w:val="0"/>
      <w:divBdr>
        <w:top w:val="none" w:sz="0" w:space="0" w:color="auto"/>
        <w:left w:val="none" w:sz="0" w:space="0" w:color="auto"/>
        <w:bottom w:val="none" w:sz="0" w:space="0" w:color="auto"/>
        <w:right w:val="none" w:sz="0" w:space="0" w:color="auto"/>
      </w:divBdr>
      <w:divsChild>
        <w:div w:id="1219778444">
          <w:marLeft w:val="0"/>
          <w:marRight w:val="0"/>
          <w:marTop w:val="0"/>
          <w:marBottom w:val="0"/>
          <w:divBdr>
            <w:top w:val="none" w:sz="0" w:space="0" w:color="auto"/>
            <w:left w:val="none" w:sz="0" w:space="0" w:color="auto"/>
            <w:bottom w:val="none" w:sz="0" w:space="0" w:color="auto"/>
            <w:right w:val="none" w:sz="0" w:space="0" w:color="auto"/>
          </w:divBdr>
        </w:div>
      </w:divsChild>
    </w:div>
    <w:div w:id="821509270">
      <w:bodyDiv w:val="1"/>
      <w:marLeft w:val="0"/>
      <w:marRight w:val="0"/>
      <w:marTop w:val="0"/>
      <w:marBottom w:val="0"/>
      <w:divBdr>
        <w:top w:val="none" w:sz="0" w:space="0" w:color="auto"/>
        <w:left w:val="none" w:sz="0" w:space="0" w:color="auto"/>
        <w:bottom w:val="none" w:sz="0" w:space="0" w:color="auto"/>
        <w:right w:val="none" w:sz="0" w:space="0" w:color="auto"/>
      </w:divBdr>
      <w:divsChild>
        <w:div w:id="1751582698">
          <w:marLeft w:val="0"/>
          <w:marRight w:val="0"/>
          <w:marTop w:val="0"/>
          <w:marBottom w:val="0"/>
          <w:divBdr>
            <w:top w:val="none" w:sz="0" w:space="0" w:color="auto"/>
            <w:left w:val="none" w:sz="0" w:space="0" w:color="auto"/>
            <w:bottom w:val="none" w:sz="0" w:space="0" w:color="auto"/>
            <w:right w:val="none" w:sz="0" w:space="0" w:color="auto"/>
          </w:divBdr>
        </w:div>
      </w:divsChild>
    </w:div>
    <w:div w:id="822476960">
      <w:bodyDiv w:val="1"/>
      <w:marLeft w:val="0"/>
      <w:marRight w:val="0"/>
      <w:marTop w:val="0"/>
      <w:marBottom w:val="0"/>
      <w:divBdr>
        <w:top w:val="none" w:sz="0" w:space="0" w:color="auto"/>
        <w:left w:val="none" w:sz="0" w:space="0" w:color="auto"/>
        <w:bottom w:val="none" w:sz="0" w:space="0" w:color="auto"/>
        <w:right w:val="none" w:sz="0" w:space="0" w:color="auto"/>
      </w:divBdr>
      <w:divsChild>
        <w:div w:id="15490259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2816011">
      <w:bodyDiv w:val="1"/>
      <w:marLeft w:val="0"/>
      <w:marRight w:val="0"/>
      <w:marTop w:val="0"/>
      <w:marBottom w:val="0"/>
      <w:divBdr>
        <w:top w:val="none" w:sz="0" w:space="0" w:color="auto"/>
        <w:left w:val="none" w:sz="0" w:space="0" w:color="auto"/>
        <w:bottom w:val="none" w:sz="0" w:space="0" w:color="auto"/>
        <w:right w:val="none" w:sz="0" w:space="0" w:color="auto"/>
      </w:divBdr>
    </w:div>
    <w:div w:id="823161213">
      <w:bodyDiv w:val="1"/>
      <w:marLeft w:val="0"/>
      <w:marRight w:val="0"/>
      <w:marTop w:val="0"/>
      <w:marBottom w:val="0"/>
      <w:divBdr>
        <w:top w:val="none" w:sz="0" w:space="0" w:color="auto"/>
        <w:left w:val="none" w:sz="0" w:space="0" w:color="auto"/>
        <w:bottom w:val="none" w:sz="0" w:space="0" w:color="auto"/>
        <w:right w:val="none" w:sz="0" w:space="0" w:color="auto"/>
      </w:divBdr>
      <w:divsChild>
        <w:div w:id="1569266781">
          <w:marLeft w:val="0"/>
          <w:marRight w:val="0"/>
          <w:marTop w:val="0"/>
          <w:marBottom w:val="0"/>
          <w:divBdr>
            <w:top w:val="none" w:sz="0" w:space="0" w:color="auto"/>
            <w:left w:val="none" w:sz="0" w:space="0" w:color="auto"/>
            <w:bottom w:val="none" w:sz="0" w:space="0" w:color="auto"/>
            <w:right w:val="none" w:sz="0" w:space="0" w:color="auto"/>
          </w:divBdr>
        </w:div>
      </w:divsChild>
    </w:div>
    <w:div w:id="823622830">
      <w:bodyDiv w:val="1"/>
      <w:marLeft w:val="0"/>
      <w:marRight w:val="0"/>
      <w:marTop w:val="0"/>
      <w:marBottom w:val="0"/>
      <w:divBdr>
        <w:top w:val="none" w:sz="0" w:space="0" w:color="auto"/>
        <w:left w:val="none" w:sz="0" w:space="0" w:color="auto"/>
        <w:bottom w:val="none" w:sz="0" w:space="0" w:color="auto"/>
        <w:right w:val="none" w:sz="0" w:space="0" w:color="auto"/>
      </w:divBdr>
    </w:div>
    <w:div w:id="823860376">
      <w:bodyDiv w:val="1"/>
      <w:marLeft w:val="0"/>
      <w:marRight w:val="0"/>
      <w:marTop w:val="0"/>
      <w:marBottom w:val="0"/>
      <w:divBdr>
        <w:top w:val="none" w:sz="0" w:space="0" w:color="auto"/>
        <w:left w:val="none" w:sz="0" w:space="0" w:color="auto"/>
        <w:bottom w:val="none" w:sz="0" w:space="0" w:color="auto"/>
        <w:right w:val="none" w:sz="0" w:space="0" w:color="auto"/>
      </w:divBdr>
      <w:divsChild>
        <w:div w:id="982779392">
          <w:marLeft w:val="0"/>
          <w:marRight w:val="0"/>
          <w:marTop w:val="0"/>
          <w:marBottom w:val="0"/>
          <w:divBdr>
            <w:top w:val="none" w:sz="0" w:space="0" w:color="auto"/>
            <w:left w:val="none" w:sz="0" w:space="0" w:color="auto"/>
            <w:bottom w:val="none" w:sz="0" w:space="0" w:color="auto"/>
            <w:right w:val="none" w:sz="0" w:space="0" w:color="auto"/>
          </w:divBdr>
        </w:div>
      </w:divsChild>
    </w:div>
    <w:div w:id="824082019">
      <w:bodyDiv w:val="1"/>
      <w:marLeft w:val="0"/>
      <w:marRight w:val="0"/>
      <w:marTop w:val="0"/>
      <w:marBottom w:val="0"/>
      <w:divBdr>
        <w:top w:val="none" w:sz="0" w:space="0" w:color="auto"/>
        <w:left w:val="none" w:sz="0" w:space="0" w:color="auto"/>
        <w:bottom w:val="none" w:sz="0" w:space="0" w:color="auto"/>
        <w:right w:val="none" w:sz="0" w:space="0" w:color="auto"/>
      </w:divBdr>
      <w:divsChild>
        <w:div w:id="585190283">
          <w:marLeft w:val="0"/>
          <w:marRight w:val="0"/>
          <w:marTop w:val="0"/>
          <w:marBottom w:val="0"/>
          <w:divBdr>
            <w:top w:val="none" w:sz="0" w:space="0" w:color="auto"/>
            <w:left w:val="none" w:sz="0" w:space="0" w:color="auto"/>
            <w:bottom w:val="none" w:sz="0" w:space="0" w:color="auto"/>
            <w:right w:val="none" w:sz="0" w:space="0" w:color="auto"/>
          </w:divBdr>
        </w:div>
      </w:divsChild>
    </w:div>
    <w:div w:id="824584660">
      <w:bodyDiv w:val="1"/>
      <w:marLeft w:val="0"/>
      <w:marRight w:val="0"/>
      <w:marTop w:val="0"/>
      <w:marBottom w:val="0"/>
      <w:divBdr>
        <w:top w:val="none" w:sz="0" w:space="0" w:color="auto"/>
        <w:left w:val="none" w:sz="0" w:space="0" w:color="auto"/>
        <w:bottom w:val="none" w:sz="0" w:space="0" w:color="auto"/>
        <w:right w:val="none" w:sz="0" w:space="0" w:color="auto"/>
      </w:divBdr>
    </w:div>
    <w:div w:id="825126645">
      <w:bodyDiv w:val="1"/>
      <w:marLeft w:val="0"/>
      <w:marRight w:val="0"/>
      <w:marTop w:val="0"/>
      <w:marBottom w:val="0"/>
      <w:divBdr>
        <w:top w:val="none" w:sz="0" w:space="0" w:color="auto"/>
        <w:left w:val="none" w:sz="0" w:space="0" w:color="auto"/>
        <w:bottom w:val="none" w:sz="0" w:space="0" w:color="auto"/>
        <w:right w:val="none" w:sz="0" w:space="0" w:color="auto"/>
      </w:divBdr>
      <w:divsChild>
        <w:div w:id="1877308435">
          <w:marLeft w:val="0"/>
          <w:marRight w:val="0"/>
          <w:marTop w:val="0"/>
          <w:marBottom w:val="0"/>
          <w:divBdr>
            <w:top w:val="none" w:sz="0" w:space="0" w:color="auto"/>
            <w:left w:val="none" w:sz="0" w:space="0" w:color="auto"/>
            <w:bottom w:val="none" w:sz="0" w:space="0" w:color="auto"/>
            <w:right w:val="none" w:sz="0" w:space="0" w:color="auto"/>
          </w:divBdr>
        </w:div>
      </w:divsChild>
    </w:div>
    <w:div w:id="825701985">
      <w:bodyDiv w:val="1"/>
      <w:marLeft w:val="0"/>
      <w:marRight w:val="0"/>
      <w:marTop w:val="0"/>
      <w:marBottom w:val="0"/>
      <w:divBdr>
        <w:top w:val="none" w:sz="0" w:space="0" w:color="auto"/>
        <w:left w:val="none" w:sz="0" w:space="0" w:color="auto"/>
        <w:bottom w:val="none" w:sz="0" w:space="0" w:color="auto"/>
        <w:right w:val="none" w:sz="0" w:space="0" w:color="auto"/>
      </w:divBdr>
      <w:divsChild>
        <w:div w:id="1233465402">
          <w:marLeft w:val="0"/>
          <w:marRight w:val="0"/>
          <w:marTop w:val="0"/>
          <w:marBottom w:val="0"/>
          <w:divBdr>
            <w:top w:val="none" w:sz="0" w:space="0" w:color="auto"/>
            <w:left w:val="none" w:sz="0" w:space="0" w:color="auto"/>
            <w:bottom w:val="none" w:sz="0" w:space="0" w:color="auto"/>
            <w:right w:val="none" w:sz="0" w:space="0" w:color="auto"/>
          </w:divBdr>
        </w:div>
      </w:divsChild>
    </w:div>
    <w:div w:id="826478120">
      <w:bodyDiv w:val="1"/>
      <w:marLeft w:val="0"/>
      <w:marRight w:val="0"/>
      <w:marTop w:val="0"/>
      <w:marBottom w:val="0"/>
      <w:divBdr>
        <w:top w:val="none" w:sz="0" w:space="0" w:color="auto"/>
        <w:left w:val="none" w:sz="0" w:space="0" w:color="auto"/>
        <w:bottom w:val="none" w:sz="0" w:space="0" w:color="auto"/>
        <w:right w:val="none" w:sz="0" w:space="0" w:color="auto"/>
      </w:divBdr>
    </w:div>
    <w:div w:id="826628228">
      <w:bodyDiv w:val="1"/>
      <w:marLeft w:val="0"/>
      <w:marRight w:val="0"/>
      <w:marTop w:val="0"/>
      <w:marBottom w:val="0"/>
      <w:divBdr>
        <w:top w:val="none" w:sz="0" w:space="0" w:color="auto"/>
        <w:left w:val="none" w:sz="0" w:space="0" w:color="auto"/>
        <w:bottom w:val="none" w:sz="0" w:space="0" w:color="auto"/>
        <w:right w:val="none" w:sz="0" w:space="0" w:color="auto"/>
      </w:divBdr>
      <w:divsChild>
        <w:div w:id="55130054">
          <w:marLeft w:val="0"/>
          <w:marRight w:val="0"/>
          <w:marTop w:val="0"/>
          <w:marBottom w:val="0"/>
          <w:divBdr>
            <w:top w:val="none" w:sz="0" w:space="0" w:color="auto"/>
            <w:left w:val="none" w:sz="0" w:space="0" w:color="auto"/>
            <w:bottom w:val="none" w:sz="0" w:space="0" w:color="auto"/>
            <w:right w:val="none" w:sz="0" w:space="0" w:color="auto"/>
          </w:divBdr>
        </w:div>
      </w:divsChild>
    </w:div>
    <w:div w:id="827281079">
      <w:bodyDiv w:val="1"/>
      <w:marLeft w:val="0"/>
      <w:marRight w:val="0"/>
      <w:marTop w:val="0"/>
      <w:marBottom w:val="0"/>
      <w:divBdr>
        <w:top w:val="none" w:sz="0" w:space="0" w:color="auto"/>
        <w:left w:val="none" w:sz="0" w:space="0" w:color="auto"/>
        <w:bottom w:val="none" w:sz="0" w:space="0" w:color="auto"/>
        <w:right w:val="none" w:sz="0" w:space="0" w:color="auto"/>
      </w:divBdr>
    </w:div>
    <w:div w:id="827596474">
      <w:bodyDiv w:val="1"/>
      <w:marLeft w:val="0"/>
      <w:marRight w:val="0"/>
      <w:marTop w:val="0"/>
      <w:marBottom w:val="0"/>
      <w:divBdr>
        <w:top w:val="none" w:sz="0" w:space="0" w:color="auto"/>
        <w:left w:val="none" w:sz="0" w:space="0" w:color="auto"/>
        <w:bottom w:val="none" w:sz="0" w:space="0" w:color="auto"/>
        <w:right w:val="none" w:sz="0" w:space="0" w:color="auto"/>
      </w:divBdr>
    </w:div>
    <w:div w:id="827750691">
      <w:bodyDiv w:val="1"/>
      <w:marLeft w:val="0"/>
      <w:marRight w:val="0"/>
      <w:marTop w:val="0"/>
      <w:marBottom w:val="0"/>
      <w:divBdr>
        <w:top w:val="none" w:sz="0" w:space="0" w:color="auto"/>
        <w:left w:val="none" w:sz="0" w:space="0" w:color="auto"/>
        <w:bottom w:val="none" w:sz="0" w:space="0" w:color="auto"/>
        <w:right w:val="none" w:sz="0" w:space="0" w:color="auto"/>
      </w:divBdr>
      <w:divsChild>
        <w:div w:id="694232238">
          <w:marLeft w:val="0"/>
          <w:marRight w:val="0"/>
          <w:marTop w:val="0"/>
          <w:marBottom w:val="0"/>
          <w:divBdr>
            <w:top w:val="none" w:sz="0" w:space="0" w:color="auto"/>
            <w:left w:val="none" w:sz="0" w:space="0" w:color="auto"/>
            <w:bottom w:val="none" w:sz="0" w:space="0" w:color="auto"/>
            <w:right w:val="none" w:sz="0" w:space="0" w:color="auto"/>
          </w:divBdr>
        </w:div>
      </w:divsChild>
    </w:div>
    <w:div w:id="828639808">
      <w:bodyDiv w:val="1"/>
      <w:marLeft w:val="0"/>
      <w:marRight w:val="0"/>
      <w:marTop w:val="0"/>
      <w:marBottom w:val="0"/>
      <w:divBdr>
        <w:top w:val="none" w:sz="0" w:space="0" w:color="auto"/>
        <w:left w:val="none" w:sz="0" w:space="0" w:color="auto"/>
        <w:bottom w:val="none" w:sz="0" w:space="0" w:color="auto"/>
        <w:right w:val="none" w:sz="0" w:space="0" w:color="auto"/>
      </w:divBdr>
      <w:divsChild>
        <w:div w:id="1890799189">
          <w:marLeft w:val="0"/>
          <w:marRight w:val="0"/>
          <w:marTop w:val="0"/>
          <w:marBottom w:val="0"/>
          <w:divBdr>
            <w:top w:val="none" w:sz="0" w:space="0" w:color="auto"/>
            <w:left w:val="none" w:sz="0" w:space="0" w:color="auto"/>
            <w:bottom w:val="none" w:sz="0" w:space="0" w:color="auto"/>
            <w:right w:val="none" w:sz="0" w:space="0" w:color="auto"/>
          </w:divBdr>
        </w:div>
      </w:divsChild>
    </w:div>
    <w:div w:id="829979677">
      <w:bodyDiv w:val="1"/>
      <w:marLeft w:val="0"/>
      <w:marRight w:val="0"/>
      <w:marTop w:val="0"/>
      <w:marBottom w:val="0"/>
      <w:divBdr>
        <w:top w:val="none" w:sz="0" w:space="0" w:color="auto"/>
        <w:left w:val="none" w:sz="0" w:space="0" w:color="auto"/>
        <w:bottom w:val="none" w:sz="0" w:space="0" w:color="auto"/>
        <w:right w:val="none" w:sz="0" w:space="0" w:color="auto"/>
      </w:divBdr>
      <w:divsChild>
        <w:div w:id="438373565">
          <w:marLeft w:val="0"/>
          <w:marRight w:val="0"/>
          <w:marTop w:val="0"/>
          <w:marBottom w:val="0"/>
          <w:divBdr>
            <w:top w:val="none" w:sz="0" w:space="0" w:color="auto"/>
            <w:left w:val="none" w:sz="0" w:space="0" w:color="auto"/>
            <w:bottom w:val="none" w:sz="0" w:space="0" w:color="auto"/>
            <w:right w:val="none" w:sz="0" w:space="0" w:color="auto"/>
          </w:divBdr>
        </w:div>
      </w:divsChild>
    </w:div>
    <w:div w:id="830559006">
      <w:bodyDiv w:val="1"/>
      <w:marLeft w:val="0"/>
      <w:marRight w:val="0"/>
      <w:marTop w:val="0"/>
      <w:marBottom w:val="0"/>
      <w:divBdr>
        <w:top w:val="none" w:sz="0" w:space="0" w:color="auto"/>
        <w:left w:val="none" w:sz="0" w:space="0" w:color="auto"/>
        <w:bottom w:val="none" w:sz="0" w:space="0" w:color="auto"/>
        <w:right w:val="none" w:sz="0" w:space="0" w:color="auto"/>
      </w:divBdr>
    </w:div>
    <w:div w:id="831792649">
      <w:bodyDiv w:val="1"/>
      <w:marLeft w:val="0"/>
      <w:marRight w:val="0"/>
      <w:marTop w:val="0"/>
      <w:marBottom w:val="0"/>
      <w:divBdr>
        <w:top w:val="none" w:sz="0" w:space="0" w:color="auto"/>
        <w:left w:val="none" w:sz="0" w:space="0" w:color="auto"/>
        <w:bottom w:val="none" w:sz="0" w:space="0" w:color="auto"/>
        <w:right w:val="none" w:sz="0" w:space="0" w:color="auto"/>
      </w:divBdr>
      <w:divsChild>
        <w:div w:id="859390255">
          <w:marLeft w:val="0"/>
          <w:marRight w:val="0"/>
          <w:marTop w:val="0"/>
          <w:marBottom w:val="0"/>
          <w:divBdr>
            <w:top w:val="none" w:sz="0" w:space="0" w:color="auto"/>
            <w:left w:val="none" w:sz="0" w:space="0" w:color="auto"/>
            <w:bottom w:val="none" w:sz="0" w:space="0" w:color="auto"/>
            <w:right w:val="none" w:sz="0" w:space="0" w:color="auto"/>
          </w:divBdr>
        </w:div>
      </w:divsChild>
    </w:div>
    <w:div w:id="832111511">
      <w:bodyDiv w:val="1"/>
      <w:marLeft w:val="0"/>
      <w:marRight w:val="0"/>
      <w:marTop w:val="0"/>
      <w:marBottom w:val="0"/>
      <w:divBdr>
        <w:top w:val="none" w:sz="0" w:space="0" w:color="auto"/>
        <w:left w:val="none" w:sz="0" w:space="0" w:color="auto"/>
        <w:bottom w:val="none" w:sz="0" w:space="0" w:color="auto"/>
        <w:right w:val="none" w:sz="0" w:space="0" w:color="auto"/>
      </w:divBdr>
      <w:divsChild>
        <w:div w:id="1928881854">
          <w:marLeft w:val="0"/>
          <w:marRight w:val="0"/>
          <w:marTop w:val="0"/>
          <w:marBottom w:val="0"/>
          <w:divBdr>
            <w:top w:val="none" w:sz="0" w:space="0" w:color="auto"/>
            <w:left w:val="none" w:sz="0" w:space="0" w:color="auto"/>
            <w:bottom w:val="none" w:sz="0" w:space="0" w:color="auto"/>
            <w:right w:val="none" w:sz="0" w:space="0" w:color="auto"/>
          </w:divBdr>
        </w:div>
      </w:divsChild>
    </w:div>
    <w:div w:id="832600706">
      <w:bodyDiv w:val="1"/>
      <w:marLeft w:val="0"/>
      <w:marRight w:val="0"/>
      <w:marTop w:val="0"/>
      <w:marBottom w:val="0"/>
      <w:divBdr>
        <w:top w:val="none" w:sz="0" w:space="0" w:color="auto"/>
        <w:left w:val="none" w:sz="0" w:space="0" w:color="auto"/>
        <w:bottom w:val="none" w:sz="0" w:space="0" w:color="auto"/>
        <w:right w:val="none" w:sz="0" w:space="0" w:color="auto"/>
      </w:divBdr>
    </w:div>
    <w:div w:id="832843159">
      <w:bodyDiv w:val="1"/>
      <w:marLeft w:val="0"/>
      <w:marRight w:val="0"/>
      <w:marTop w:val="0"/>
      <w:marBottom w:val="0"/>
      <w:divBdr>
        <w:top w:val="none" w:sz="0" w:space="0" w:color="auto"/>
        <w:left w:val="none" w:sz="0" w:space="0" w:color="auto"/>
        <w:bottom w:val="none" w:sz="0" w:space="0" w:color="auto"/>
        <w:right w:val="none" w:sz="0" w:space="0" w:color="auto"/>
      </w:divBdr>
    </w:div>
    <w:div w:id="833109996">
      <w:bodyDiv w:val="1"/>
      <w:marLeft w:val="0"/>
      <w:marRight w:val="0"/>
      <w:marTop w:val="0"/>
      <w:marBottom w:val="0"/>
      <w:divBdr>
        <w:top w:val="none" w:sz="0" w:space="0" w:color="auto"/>
        <w:left w:val="none" w:sz="0" w:space="0" w:color="auto"/>
        <w:bottom w:val="none" w:sz="0" w:space="0" w:color="auto"/>
        <w:right w:val="none" w:sz="0" w:space="0" w:color="auto"/>
      </w:divBdr>
      <w:divsChild>
        <w:div w:id="693002291">
          <w:marLeft w:val="0"/>
          <w:marRight w:val="0"/>
          <w:marTop w:val="0"/>
          <w:marBottom w:val="0"/>
          <w:divBdr>
            <w:top w:val="none" w:sz="0" w:space="0" w:color="auto"/>
            <w:left w:val="none" w:sz="0" w:space="0" w:color="auto"/>
            <w:bottom w:val="none" w:sz="0" w:space="0" w:color="auto"/>
            <w:right w:val="none" w:sz="0" w:space="0" w:color="auto"/>
          </w:divBdr>
        </w:div>
      </w:divsChild>
    </w:div>
    <w:div w:id="833569708">
      <w:bodyDiv w:val="1"/>
      <w:marLeft w:val="0"/>
      <w:marRight w:val="0"/>
      <w:marTop w:val="0"/>
      <w:marBottom w:val="0"/>
      <w:divBdr>
        <w:top w:val="none" w:sz="0" w:space="0" w:color="auto"/>
        <w:left w:val="none" w:sz="0" w:space="0" w:color="auto"/>
        <w:bottom w:val="none" w:sz="0" w:space="0" w:color="auto"/>
        <w:right w:val="none" w:sz="0" w:space="0" w:color="auto"/>
      </w:divBdr>
    </w:div>
    <w:div w:id="833763027">
      <w:bodyDiv w:val="1"/>
      <w:marLeft w:val="0"/>
      <w:marRight w:val="0"/>
      <w:marTop w:val="0"/>
      <w:marBottom w:val="0"/>
      <w:divBdr>
        <w:top w:val="none" w:sz="0" w:space="0" w:color="auto"/>
        <w:left w:val="none" w:sz="0" w:space="0" w:color="auto"/>
        <w:bottom w:val="none" w:sz="0" w:space="0" w:color="auto"/>
        <w:right w:val="none" w:sz="0" w:space="0" w:color="auto"/>
      </w:divBdr>
      <w:divsChild>
        <w:div w:id="1011495160">
          <w:marLeft w:val="0"/>
          <w:marRight w:val="0"/>
          <w:marTop w:val="0"/>
          <w:marBottom w:val="0"/>
          <w:divBdr>
            <w:top w:val="none" w:sz="0" w:space="0" w:color="auto"/>
            <w:left w:val="none" w:sz="0" w:space="0" w:color="auto"/>
            <w:bottom w:val="none" w:sz="0" w:space="0" w:color="auto"/>
            <w:right w:val="none" w:sz="0" w:space="0" w:color="auto"/>
          </w:divBdr>
        </w:div>
      </w:divsChild>
    </w:div>
    <w:div w:id="833767385">
      <w:bodyDiv w:val="1"/>
      <w:marLeft w:val="0"/>
      <w:marRight w:val="0"/>
      <w:marTop w:val="0"/>
      <w:marBottom w:val="0"/>
      <w:divBdr>
        <w:top w:val="none" w:sz="0" w:space="0" w:color="auto"/>
        <w:left w:val="none" w:sz="0" w:space="0" w:color="auto"/>
        <w:bottom w:val="none" w:sz="0" w:space="0" w:color="auto"/>
        <w:right w:val="none" w:sz="0" w:space="0" w:color="auto"/>
      </w:divBdr>
    </w:div>
    <w:div w:id="834076781">
      <w:bodyDiv w:val="1"/>
      <w:marLeft w:val="0"/>
      <w:marRight w:val="0"/>
      <w:marTop w:val="0"/>
      <w:marBottom w:val="0"/>
      <w:divBdr>
        <w:top w:val="none" w:sz="0" w:space="0" w:color="auto"/>
        <w:left w:val="none" w:sz="0" w:space="0" w:color="auto"/>
        <w:bottom w:val="none" w:sz="0" w:space="0" w:color="auto"/>
        <w:right w:val="none" w:sz="0" w:space="0" w:color="auto"/>
      </w:divBdr>
    </w:div>
    <w:div w:id="834683449">
      <w:bodyDiv w:val="1"/>
      <w:marLeft w:val="0"/>
      <w:marRight w:val="0"/>
      <w:marTop w:val="0"/>
      <w:marBottom w:val="0"/>
      <w:divBdr>
        <w:top w:val="none" w:sz="0" w:space="0" w:color="auto"/>
        <w:left w:val="none" w:sz="0" w:space="0" w:color="auto"/>
        <w:bottom w:val="none" w:sz="0" w:space="0" w:color="auto"/>
        <w:right w:val="none" w:sz="0" w:space="0" w:color="auto"/>
      </w:divBdr>
      <w:divsChild>
        <w:div w:id="4022600">
          <w:marLeft w:val="0"/>
          <w:marRight w:val="0"/>
          <w:marTop w:val="0"/>
          <w:marBottom w:val="0"/>
          <w:divBdr>
            <w:top w:val="none" w:sz="0" w:space="0" w:color="auto"/>
            <w:left w:val="none" w:sz="0" w:space="0" w:color="auto"/>
            <w:bottom w:val="none" w:sz="0" w:space="0" w:color="auto"/>
            <w:right w:val="none" w:sz="0" w:space="0" w:color="auto"/>
          </w:divBdr>
        </w:div>
      </w:divsChild>
    </w:div>
    <w:div w:id="834876775">
      <w:bodyDiv w:val="1"/>
      <w:marLeft w:val="0"/>
      <w:marRight w:val="0"/>
      <w:marTop w:val="0"/>
      <w:marBottom w:val="0"/>
      <w:divBdr>
        <w:top w:val="none" w:sz="0" w:space="0" w:color="auto"/>
        <w:left w:val="none" w:sz="0" w:space="0" w:color="auto"/>
        <w:bottom w:val="none" w:sz="0" w:space="0" w:color="auto"/>
        <w:right w:val="none" w:sz="0" w:space="0" w:color="auto"/>
      </w:divBdr>
    </w:div>
    <w:div w:id="835926312">
      <w:bodyDiv w:val="1"/>
      <w:marLeft w:val="0"/>
      <w:marRight w:val="0"/>
      <w:marTop w:val="0"/>
      <w:marBottom w:val="0"/>
      <w:divBdr>
        <w:top w:val="none" w:sz="0" w:space="0" w:color="auto"/>
        <w:left w:val="none" w:sz="0" w:space="0" w:color="auto"/>
        <w:bottom w:val="none" w:sz="0" w:space="0" w:color="auto"/>
        <w:right w:val="none" w:sz="0" w:space="0" w:color="auto"/>
      </w:divBdr>
    </w:div>
    <w:div w:id="836922396">
      <w:bodyDiv w:val="1"/>
      <w:marLeft w:val="0"/>
      <w:marRight w:val="0"/>
      <w:marTop w:val="0"/>
      <w:marBottom w:val="0"/>
      <w:divBdr>
        <w:top w:val="none" w:sz="0" w:space="0" w:color="auto"/>
        <w:left w:val="none" w:sz="0" w:space="0" w:color="auto"/>
        <w:bottom w:val="none" w:sz="0" w:space="0" w:color="auto"/>
        <w:right w:val="none" w:sz="0" w:space="0" w:color="auto"/>
      </w:divBdr>
      <w:divsChild>
        <w:div w:id="1497527085">
          <w:marLeft w:val="0"/>
          <w:marRight w:val="0"/>
          <w:marTop w:val="0"/>
          <w:marBottom w:val="0"/>
          <w:divBdr>
            <w:top w:val="none" w:sz="0" w:space="0" w:color="auto"/>
            <w:left w:val="none" w:sz="0" w:space="0" w:color="auto"/>
            <w:bottom w:val="none" w:sz="0" w:space="0" w:color="auto"/>
            <w:right w:val="none" w:sz="0" w:space="0" w:color="auto"/>
          </w:divBdr>
        </w:div>
      </w:divsChild>
    </w:div>
    <w:div w:id="837694435">
      <w:bodyDiv w:val="1"/>
      <w:marLeft w:val="0"/>
      <w:marRight w:val="0"/>
      <w:marTop w:val="0"/>
      <w:marBottom w:val="0"/>
      <w:divBdr>
        <w:top w:val="none" w:sz="0" w:space="0" w:color="auto"/>
        <w:left w:val="none" w:sz="0" w:space="0" w:color="auto"/>
        <w:bottom w:val="none" w:sz="0" w:space="0" w:color="auto"/>
        <w:right w:val="none" w:sz="0" w:space="0" w:color="auto"/>
      </w:divBdr>
    </w:div>
    <w:div w:id="838040158">
      <w:bodyDiv w:val="1"/>
      <w:marLeft w:val="0"/>
      <w:marRight w:val="0"/>
      <w:marTop w:val="0"/>
      <w:marBottom w:val="0"/>
      <w:divBdr>
        <w:top w:val="none" w:sz="0" w:space="0" w:color="auto"/>
        <w:left w:val="none" w:sz="0" w:space="0" w:color="auto"/>
        <w:bottom w:val="none" w:sz="0" w:space="0" w:color="auto"/>
        <w:right w:val="none" w:sz="0" w:space="0" w:color="auto"/>
      </w:divBdr>
    </w:div>
    <w:div w:id="838350999">
      <w:bodyDiv w:val="1"/>
      <w:marLeft w:val="0"/>
      <w:marRight w:val="0"/>
      <w:marTop w:val="0"/>
      <w:marBottom w:val="0"/>
      <w:divBdr>
        <w:top w:val="none" w:sz="0" w:space="0" w:color="auto"/>
        <w:left w:val="none" w:sz="0" w:space="0" w:color="auto"/>
        <w:bottom w:val="none" w:sz="0" w:space="0" w:color="auto"/>
        <w:right w:val="none" w:sz="0" w:space="0" w:color="auto"/>
      </w:divBdr>
      <w:divsChild>
        <w:div w:id="1061442520">
          <w:marLeft w:val="0"/>
          <w:marRight w:val="0"/>
          <w:marTop w:val="0"/>
          <w:marBottom w:val="0"/>
          <w:divBdr>
            <w:top w:val="none" w:sz="0" w:space="0" w:color="auto"/>
            <w:left w:val="none" w:sz="0" w:space="0" w:color="auto"/>
            <w:bottom w:val="none" w:sz="0" w:space="0" w:color="auto"/>
            <w:right w:val="none" w:sz="0" w:space="0" w:color="auto"/>
          </w:divBdr>
        </w:div>
      </w:divsChild>
    </w:div>
    <w:div w:id="840315738">
      <w:bodyDiv w:val="1"/>
      <w:marLeft w:val="0"/>
      <w:marRight w:val="0"/>
      <w:marTop w:val="0"/>
      <w:marBottom w:val="0"/>
      <w:divBdr>
        <w:top w:val="none" w:sz="0" w:space="0" w:color="auto"/>
        <w:left w:val="none" w:sz="0" w:space="0" w:color="auto"/>
        <w:bottom w:val="none" w:sz="0" w:space="0" w:color="auto"/>
        <w:right w:val="none" w:sz="0" w:space="0" w:color="auto"/>
      </w:divBdr>
    </w:div>
    <w:div w:id="840504133">
      <w:bodyDiv w:val="1"/>
      <w:marLeft w:val="0"/>
      <w:marRight w:val="0"/>
      <w:marTop w:val="0"/>
      <w:marBottom w:val="0"/>
      <w:divBdr>
        <w:top w:val="none" w:sz="0" w:space="0" w:color="auto"/>
        <w:left w:val="none" w:sz="0" w:space="0" w:color="auto"/>
        <w:bottom w:val="none" w:sz="0" w:space="0" w:color="auto"/>
        <w:right w:val="none" w:sz="0" w:space="0" w:color="auto"/>
      </w:divBdr>
    </w:div>
    <w:div w:id="841432924">
      <w:bodyDiv w:val="1"/>
      <w:marLeft w:val="0"/>
      <w:marRight w:val="0"/>
      <w:marTop w:val="0"/>
      <w:marBottom w:val="0"/>
      <w:divBdr>
        <w:top w:val="none" w:sz="0" w:space="0" w:color="auto"/>
        <w:left w:val="none" w:sz="0" w:space="0" w:color="auto"/>
        <w:bottom w:val="none" w:sz="0" w:space="0" w:color="auto"/>
        <w:right w:val="none" w:sz="0" w:space="0" w:color="auto"/>
      </w:divBdr>
    </w:div>
    <w:div w:id="841896008">
      <w:bodyDiv w:val="1"/>
      <w:marLeft w:val="0"/>
      <w:marRight w:val="0"/>
      <w:marTop w:val="0"/>
      <w:marBottom w:val="0"/>
      <w:divBdr>
        <w:top w:val="none" w:sz="0" w:space="0" w:color="auto"/>
        <w:left w:val="none" w:sz="0" w:space="0" w:color="auto"/>
        <w:bottom w:val="none" w:sz="0" w:space="0" w:color="auto"/>
        <w:right w:val="none" w:sz="0" w:space="0" w:color="auto"/>
      </w:divBdr>
      <w:divsChild>
        <w:div w:id="1491018365">
          <w:marLeft w:val="0"/>
          <w:marRight w:val="0"/>
          <w:marTop w:val="0"/>
          <w:marBottom w:val="0"/>
          <w:divBdr>
            <w:top w:val="none" w:sz="0" w:space="0" w:color="auto"/>
            <w:left w:val="none" w:sz="0" w:space="0" w:color="auto"/>
            <w:bottom w:val="none" w:sz="0" w:space="0" w:color="auto"/>
            <w:right w:val="none" w:sz="0" w:space="0" w:color="auto"/>
          </w:divBdr>
        </w:div>
      </w:divsChild>
    </w:div>
    <w:div w:id="843666810">
      <w:bodyDiv w:val="1"/>
      <w:marLeft w:val="0"/>
      <w:marRight w:val="0"/>
      <w:marTop w:val="0"/>
      <w:marBottom w:val="0"/>
      <w:divBdr>
        <w:top w:val="none" w:sz="0" w:space="0" w:color="auto"/>
        <w:left w:val="none" w:sz="0" w:space="0" w:color="auto"/>
        <w:bottom w:val="none" w:sz="0" w:space="0" w:color="auto"/>
        <w:right w:val="none" w:sz="0" w:space="0" w:color="auto"/>
      </w:divBdr>
    </w:div>
    <w:div w:id="845829883">
      <w:bodyDiv w:val="1"/>
      <w:marLeft w:val="0"/>
      <w:marRight w:val="0"/>
      <w:marTop w:val="0"/>
      <w:marBottom w:val="0"/>
      <w:divBdr>
        <w:top w:val="none" w:sz="0" w:space="0" w:color="auto"/>
        <w:left w:val="none" w:sz="0" w:space="0" w:color="auto"/>
        <w:bottom w:val="none" w:sz="0" w:space="0" w:color="auto"/>
        <w:right w:val="none" w:sz="0" w:space="0" w:color="auto"/>
      </w:divBdr>
      <w:divsChild>
        <w:div w:id="1072505006">
          <w:marLeft w:val="0"/>
          <w:marRight w:val="0"/>
          <w:marTop w:val="0"/>
          <w:marBottom w:val="0"/>
          <w:divBdr>
            <w:top w:val="none" w:sz="0" w:space="0" w:color="auto"/>
            <w:left w:val="none" w:sz="0" w:space="0" w:color="auto"/>
            <w:bottom w:val="none" w:sz="0" w:space="0" w:color="auto"/>
            <w:right w:val="none" w:sz="0" w:space="0" w:color="auto"/>
          </w:divBdr>
        </w:div>
      </w:divsChild>
    </w:div>
    <w:div w:id="849563015">
      <w:bodyDiv w:val="1"/>
      <w:marLeft w:val="0"/>
      <w:marRight w:val="0"/>
      <w:marTop w:val="0"/>
      <w:marBottom w:val="0"/>
      <w:divBdr>
        <w:top w:val="none" w:sz="0" w:space="0" w:color="auto"/>
        <w:left w:val="none" w:sz="0" w:space="0" w:color="auto"/>
        <w:bottom w:val="none" w:sz="0" w:space="0" w:color="auto"/>
        <w:right w:val="none" w:sz="0" w:space="0" w:color="auto"/>
      </w:divBdr>
    </w:div>
    <w:div w:id="850145656">
      <w:bodyDiv w:val="1"/>
      <w:marLeft w:val="0"/>
      <w:marRight w:val="0"/>
      <w:marTop w:val="0"/>
      <w:marBottom w:val="0"/>
      <w:divBdr>
        <w:top w:val="none" w:sz="0" w:space="0" w:color="auto"/>
        <w:left w:val="none" w:sz="0" w:space="0" w:color="auto"/>
        <w:bottom w:val="none" w:sz="0" w:space="0" w:color="auto"/>
        <w:right w:val="none" w:sz="0" w:space="0" w:color="auto"/>
      </w:divBdr>
    </w:div>
    <w:div w:id="851266747">
      <w:bodyDiv w:val="1"/>
      <w:marLeft w:val="0"/>
      <w:marRight w:val="0"/>
      <w:marTop w:val="0"/>
      <w:marBottom w:val="0"/>
      <w:divBdr>
        <w:top w:val="none" w:sz="0" w:space="0" w:color="auto"/>
        <w:left w:val="none" w:sz="0" w:space="0" w:color="auto"/>
        <w:bottom w:val="none" w:sz="0" w:space="0" w:color="auto"/>
        <w:right w:val="none" w:sz="0" w:space="0" w:color="auto"/>
      </w:divBdr>
      <w:divsChild>
        <w:div w:id="987629193">
          <w:marLeft w:val="0"/>
          <w:marRight w:val="0"/>
          <w:marTop w:val="0"/>
          <w:marBottom w:val="0"/>
          <w:divBdr>
            <w:top w:val="none" w:sz="0" w:space="0" w:color="auto"/>
            <w:left w:val="none" w:sz="0" w:space="0" w:color="auto"/>
            <w:bottom w:val="none" w:sz="0" w:space="0" w:color="auto"/>
            <w:right w:val="none" w:sz="0" w:space="0" w:color="auto"/>
          </w:divBdr>
        </w:div>
      </w:divsChild>
    </w:div>
    <w:div w:id="851719885">
      <w:bodyDiv w:val="1"/>
      <w:marLeft w:val="0"/>
      <w:marRight w:val="0"/>
      <w:marTop w:val="0"/>
      <w:marBottom w:val="0"/>
      <w:divBdr>
        <w:top w:val="none" w:sz="0" w:space="0" w:color="auto"/>
        <w:left w:val="none" w:sz="0" w:space="0" w:color="auto"/>
        <w:bottom w:val="none" w:sz="0" w:space="0" w:color="auto"/>
        <w:right w:val="none" w:sz="0" w:space="0" w:color="auto"/>
      </w:divBdr>
      <w:divsChild>
        <w:div w:id="917904184">
          <w:marLeft w:val="0"/>
          <w:marRight w:val="0"/>
          <w:marTop w:val="0"/>
          <w:marBottom w:val="0"/>
          <w:divBdr>
            <w:top w:val="none" w:sz="0" w:space="0" w:color="auto"/>
            <w:left w:val="none" w:sz="0" w:space="0" w:color="auto"/>
            <w:bottom w:val="none" w:sz="0" w:space="0" w:color="auto"/>
            <w:right w:val="none" w:sz="0" w:space="0" w:color="auto"/>
          </w:divBdr>
          <w:divsChild>
            <w:div w:id="1458179488">
              <w:marLeft w:val="0"/>
              <w:marRight w:val="0"/>
              <w:marTop w:val="0"/>
              <w:marBottom w:val="0"/>
              <w:divBdr>
                <w:top w:val="none" w:sz="0" w:space="0" w:color="auto"/>
                <w:left w:val="none" w:sz="0" w:space="0" w:color="auto"/>
                <w:bottom w:val="none" w:sz="0" w:space="0" w:color="auto"/>
                <w:right w:val="none" w:sz="0" w:space="0" w:color="auto"/>
              </w:divBdr>
              <w:divsChild>
                <w:div w:id="32528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1802688">
      <w:bodyDiv w:val="1"/>
      <w:marLeft w:val="0"/>
      <w:marRight w:val="0"/>
      <w:marTop w:val="0"/>
      <w:marBottom w:val="0"/>
      <w:divBdr>
        <w:top w:val="none" w:sz="0" w:space="0" w:color="auto"/>
        <w:left w:val="none" w:sz="0" w:space="0" w:color="auto"/>
        <w:bottom w:val="none" w:sz="0" w:space="0" w:color="auto"/>
        <w:right w:val="none" w:sz="0" w:space="0" w:color="auto"/>
      </w:divBdr>
    </w:div>
    <w:div w:id="852961748">
      <w:bodyDiv w:val="1"/>
      <w:marLeft w:val="0"/>
      <w:marRight w:val="0"/>
      <w:marTop w:val="0"/>
      <w:marBottom w:val="0"/>
      <w:divBdr>
        <w:top w:val="none" w:sz="0" w:space="0" w:color="auto"/>
        <w:left w:val="none" w:sz="0" w:space="0" w:color="auto"/>
        <w:bottom w:val="none" w:sz="0" w:space="0" w:color="auto"/>
        <w:right w:val="none" w:sz="0" w:space="0" w:color="auto"/>
      </w:divBdr>
      <w:divsChild>
        <w:div w:id="2068988000">
          <w:marLeft w:val="0"/>
          <w:marRight w:val="0"/>
          <w:marTop w:val="0"/>
          <w:marBottom w:val="0"/>
          <w:divBdr>
            <w:top w:val="none" w:sz="0" w:space="0" w:color="auto"/>
            <w:left w:val="none" w:sz="0" w:space="0" w:color="auto"/>
            <w:bottom w:val="none" w:sz="0" w:space="0" w:color="auto"/>
            <w:right w:val="none" w:sz="0" w:space="0" w:color="auto"/>
          </w:divBdr>
        </w:div>
      </w:divsChild>
    </w:div>
    <w:div w:id="853422578">
      <w:bodyDiv w:val="1"/>
      <w:marLeft w:val="0"/>
      <w:marRight w:val="0"/>
      <w:marTop w:val="0"/>
      <w:marBottom w:val="0"/>
      <w:divBdr>
        <w:top w:val="none" w:sz="0" w:space="0" w:color="auto"/>
        <w:left w:val="none" w:sz="0" w:space="0" w:color="auto"/>
        <w:bottom w:val="none" w:sz="0" w:space="0" w:color="auto"/>
        <w:right w:val="none" w:sz="0" w:space="0" w:color="auto"/>
      </w:divBdr>
    </w:div>
    <w:div w:id="853499321">
      <w:bodyDiv w:val="1"/>
      <w:marLeft w:val="0"/>
      <w:marRight w:val="0"/>
      <w:marTop w:val="0"/>
      <w:marBottom w:val="0"/>
      <w:divBdr>
        <w:top w:val="none" w:sz="0" w:space="0" w:color="auto"/>
        <w:left w:val="none" w:sz="0" w:space="0" w:color="auto"/>
        <w:bottom w:val="none" w:sz="0" w:space="0" w:color="auto"/>
        <w:right w:val="none" w:sz="0" w:space="0" w:color="auto"/>
      </w:divBdr>
    </w:div>
    <w:div w:id="853883614">
      <w:bodyDiv w:val="1"/>
      <w:marLeft w:val="0"/>
      <w:marRight w:val="0"/>
      <w:marTop w:val="0"/>
      <w:marBottom w:val="0"/>
      <w:divBdr>
        <w:top w:val="none" w:sz="0" w:space="0" w:color="auto"/>
        <w:left w:val="none" w:sz="0" w:space="0" w:color="auto"/>
        <w:bottom w:val="none" w:sz="0" w:space="0" w:color="auto"/>
        <w:right w:val="none" w:sz="0" w:space="0" w:color="auto"/>
      </w:divBdr>
    </w:div>
    <w:div w:id="855847777">
      <w:bodyDiv w:val="1"/>
      <w:marLeft w:val="0"/>
      <w:marRight w:val="0"/>
      <w:marTop w:val="0"/>
      <w:marBottom w:val="0"/>
      <w:divBdr>
        <w:top w:val="none" w:sz="0" w:space="0" w:color="auto"/>
        <w:left w:val="none" w:sz="0" w:space="0" w:color="auto"/>
        <w:bottom w:val="none" w:sz="0" w:space="0" w:color="auto"/>
        <w:right w:val="none" w:sz="0" w:space="0" w:color="auto"/>
      </w:divBdr>
    </w:div>
    <w:div w:id="856500426">
      <w:bodyDiv w:val="1"/>
      <w:marLeft w:val="0"/>
      <w:marRight w:val="0"/>
      <w:marTop w:val="0"/>
      <w:marBottom w:val="0"/>
      <w:divBdr>
        <w:top w:val="none" w:sz="0" w:space="0" w:color="auto"/>
        <w:left w:val="none" w:sz="0" w:space="0" w:color="auto"/>
        <w:bottom w:val="none" w:sz="0" w:space="0" w:color="auto"/>
        <w:right w:val="none" w:sz="0" w:space="0" w:color="auto"/>
      </w:divBdr>
    </w:div>
    <w:div w:id="856888239">
      <w:bodyDiv w:val="1"/>
      <w:marLeft w:val="0"/>
      <w:marRight w:val="0"/>
      <w:marTop w:val="0"/>
      <w:marBottom w:val="0"/>
      <w:divBdr>
        <w:top w:val="none" w:sz="0" w:space="0" w:color="auto"/>
        <w:left w:val="none" w:sz="0" w:space="0" w:color="auto"/>
        <w:bottom w:val="none" w:sz="0" w:space="0" w:color="auto"/>
        <w:right w:val="none" w:sz="0" w:space="0" w:color="auto"/>
      </w:divBdr>
    </w:div>
    <w:div w:id="856964362">
      <w:bodyDiv w:val="1"/>
      <w:marLeft w:val="0"/>
      <w:marRight w:val="0"/>
      <w:marTop w:val="0"/>
      <w:marBottom w:val="0"/>
      <w:divBdr>
        <w:top w:val="none" w:sz="0" w:space="0" w:color="auto"/>
        <w:left w:val="none" w:sz="0" w:space="0" w:color="auto"/>
        <w:bottom w:val="none" w:sz="0" w:space="0" w:color="auto"/>
        <w:right w:val="none" w:sz="0" w:space="0" w:color="auto"/>
      </w:divBdr>
    </w:div>
    <w:div w:id="859051973">
      <w:bodyDiv w:val="1"/>
      <w:marLeft w:val="0"/>
      <w:marRight w:val="0"/>
      <w:marTop w:val="0"/>
      <w:marBottom w:val="0"/>
      <w:divBdr>
        <w:top w:val="none" w:sz="0" w:space="0" w:color="auto"/>
        <w:left w:val="none" w:sz="0" w:space="0" w:color="auto"/>
        <w:bottom w:val="none" w:sz="0" w:space="0" w:color="auto"/>
        <w:right w:val="none" w:sz="0" w:space="0" w:color="auto"/>
      </w:divBdr>
      <w:divsChild>
        <w:div w:id="1765489039">
          <w:marLeft w:val="0"/>
          <w:marRight w:val="0"/>
          <w:marTop w:val="0"/>
          <w:marBottom w:val="0"/>
          <w:divBdr>
            <w:top w:val="none" w:sz="0" w:space="0" w:color="auto"/>
            <w:left w:val="none" w:sz="0" w:space="0" w:color="auto"/>
            <w:bottom w:val="none" w:sz="0" w:space="0" w:color="auto"/>
            <w:right w:val="none" w:sz="0" w:space="0" w:color="auto"/>
          </w:divBdr>
        </w:div>
      </w:divsChild>
    </w:div>
    <w:div w:id="859663086">
      <w:bodyDiv w:val="1"/>
      <w:marLeft w:val="0"/>
      <w:marRight w:val="0"/>
      <w:marTop w:val="0"/>
      <w:marBottom w:val="0"/>
      <w:divBdr>
        <w:top w:val="none" w:sz="0" w:space="0" w:color="auto"/>
        <w:left w:val="none" w:sz="0" w:space="0" w:color="auto"/>
        <w:bottom w:val="none" w:sz="0" w:space="0" w:color="auto"/>
        <w:right w:val="none" w:sz="0" w:space="0" w:color="auto"/>
      </w:divBdr>
      <w:divsChild>
        <w:div w:id="694427234">
          <w:marLeft w:val="0"/>
          <w:marRight w:val="0"/>
          <w:marTop w:val="0"/>
          <w:marBottom w:val="0"/>
          <w:divBdr>
            <w:top w:val="none" w:sz="0" w:space="0" w:color="auto"/>
            <w:left w:val="none" w:sz="0" w:space="0" w:color="auto"/>
            <w:bottom w:val="none" w:sz="0" w:space="0" w:color="auto"/>
            <w:right w:val="none" w:sz="0" w:space="0" w:color="auto"/>
          </w:divBdr>
        </w:div>
      </w:divsChild>
    </w:div>
    <w:div w:id="859776555">
      <w:bodyDiv w:val="1"/>
      <w:marLeft w:val="0"/>
      <w:marRight w:val="0"/>
      <w:marTop w:val="0"/>
      <w:marBottom w:val="0"/>
      <w:divBdr>
        <w:top w:val="none" w:sz="0" w:space="0" w:color="auto"/>
        <w:left w:val="none" w:sz="0" w:space="0" w:color="auto"/>
        <w:bottom w:val="none" w:sz="0" w:space="0" w:color="auto"/>
        <w:right w:val="none" w:sz="0" w:space="0" w:color="auto"/>
      </w:divBdr>
      <w:divsChild>
        <w:div w:id="1507094751">
          <w:marLeft w:val="0"/>
          <w:marRight w:val="0"/>
          <w:marTop w:val="0"/>
          <w:marBottom w:val="0"/>
          <w:divBdr>
            <w:top w:val="none" w:sz="0" w:space="0" w:color="auto"/>
            <w:left w:val="none" w:sz="0" w:space="0" w:color="auto"/>
            <w:bottom w:val="none" w:sz="0" w:space="0" w:color="auto"/>
            <w:right w:val="none" w:sz="0" w:space="0" w:color="auto"/>
          </w:divBdr>
        </w:div>
      </w:divsChild>
    </w:div>
    <w:div w:id="859856644">
      <w:bodyDiv w:val="1"/>
      <w:marLeft w:val="0"/>
      <w:marRight w:val="0"/>
      <w:marTop w:val="0"/>
      <w:marBottom w:val="0"/>
      <w:divBdr>
        <w:top w:val="none" w:sz="0" w:space="0" w:color="auto"/>
        <w:left w:val="none" w:sz="0" w:space="0" w:color="auto"/>
        <w:bottom w:val="none" w:sz="0" w:space="0" w:color="auto"/>
        <w:right w:val="none" w:sz="0" w:space="0" w:color="auto"/>
      </w:divBdr>
    </w:div>
    <w:div w:id="859901043">
      <w:bodyDiv w:val="1"/>
      <w:marLeft w:val="0"/>
      <w:marRight w:val="0"/>
      <w:marTop w:val="0"/>
      <w:marBottom w:val="0"/>
      <w:divBdr>
        <w:top w:val="none" w:sz="0" w:space="0" w:color="auto"/>
        <w:left w:val="none" w:sz="0" w:space="0" w:color="auto"/>
        <w:bottom w:val="none" w:sz="0" w:space="0" w:color="auto"/>
        <w:right w:val="none" w:sz="0" w:space="0" w:color="auto"/>
      </w:divBdr>
      <w:divsChild>
        <w:div w:id="604120511">
          <w:marLeft w:val="0"/>
          <w:marRight w:val="0"/>
          <w:marTop w:val="0"/>
          <w:marBottom w:val="0"/>
          <w:divBdr>
            <w:top w:val="none" w:sz="0" w:space="0" w:color="auto"/>
            <w:left w:val="none" w:sz="0" w:space="0" w:color="auto"/>
            <w:bottom w:val="none" w:sz="0" w:space="0" w:color="auto"/>
            <w:right w:val="none" w:sz="0" w:space="0" w:color="auto"/>
          </w:divBdr>
        </w:div>
      </w:divsChild>
    </w:div>
    <w:div w:id="860123222">
      <w:bodyDiv w:val="1"/>
      <w:marLeft w:val="0"/>
      <w:marRight w:val="0"/>
      <w:marTop w:val="0"/>
      <w:marBottom w:val="0"/>
      <w:divBdr>
        <w:top w:val="none" w:sz="0" w:space="0" w:color="auto"/>
        <w:left w:val="none" w:sz="0" w:space="0" w:color="auto"/>
        <w:bottom w:val="none" w:sz="0" w:space="0" w:color="auto"/>
        <w:right w:val="none" w:sz="0" w:space="0" w:color="auto"/>
      </w:divBdr>
    </w:div>
    <w:div w:id="860319060">
      <w:bodyDiv w:val="1"/>
      <w:marLeft w:val="0"/>
      <w:marRight w:val="0"/>
      <w:marTop w:val="0"/>
      <w:marBottom w:val="0"/>
      <w:divBdr>
        <w:top w:val="none" w:sz="0" w:space="0" w:color="auto"/>
        <w:left w:val="none" w:sz="0" w:space="0" w:color="auto"/>
        <w:bottom w:val="none" w:sz="0" w:space="0" w:color="auto"/>
        <w:right w:val="none" w:sz="0" w:space="0" w:color="auto"/>
      </w:divBdr>
      <w:divsChild>
        <w:div w:id="698942368">
          <w:marLeft w:val="0"/>
          <w:marRight w:val="0"/>
          <w:marTop w:val="0"/>
          <w:marBottom w:val="0"/>
          <w:divBdr>
            <w:top w:val="none" w:sz="0" w:space="0" w:color="auto"/>
            <w:left w:val="none" w:sz="0" w:space="0" w:color="auto"/>
            <w:bottom w:val="none" w:sz="0" w:space="0" w:color="auto"/>
            <w:right w:val="none" w:sz="0" w:space="0" w:color="auto"/>
          </w:divBdr>
          <w:divsChild>
            <w:div w:id="1141582175">
              <w:marLeft w:val="0"/>
              <w:marRight w:val="0"/>
              <w:marTop w:val="0"/>
              <w:marBottom w:val="0"/>
              <w:divBdr>
                <w:top w:val="none" w:sz="0" w:space="0" w:color="auto"/>
                <w:left w:val="none" w:sz="0" w:space="0" w:color="auto"/>
                <w:bottom w:val="none" w:sz="0" w:space="0" w:color="auto"/>
                <w:right w:val="none" w:sz="0" w:space="0" w:color="auto"/>
              </w:divBdr>
            </w:div>
          </w:divsChild>
        </w:div>
        <w:div w:id="776222078">
          <w:marLeft w:val="0"/>
          <w:marRight w:val="0"/>
          <w:marTop w:val="0"/>
          <w:marBottom w:val="0"/>
          <w:divBdr>
            <w:top w:val="none" w:sz="0" w:space="0" w:color="auto"/>
            <w:left w:val="none" w:sz="0" w:space="0" w:color="auto"/>
            <w:bottom w:val="none" w:sz="0" w:space="0" w:color="auto"/>
            <w:right w:val="none" w:sz="0" w:space="0" w:color="auto"/>
          </w:divBdr>
          <w:divsChild>
            <w:div w:id="52332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514632">
      <w:bodyDiv w:val="1"/>
      <w:marLeft w:val="0"/>
      <w:marRight w:val="0"/>
      <w:marTop w:val="0"/>
      <w:marBottom w:val="0"/>
      <w:divBdr>
        <w:top w:val="none" w:sz="0" w:space="0" w:color="auto"/>
        <w:left w:val="none" w:sz="0" w:space="0" w:color="auto"/>
        <w:bottom w:val="none" w:sz="0" w:space="0" w:color="auto"/>
        <w:right w:val="none" w:sz="0" w:space="0" w:color="auto"/>
      </w:divBdr>
    </w:div>
    <w:div w:id="860624402">
      <w:bodyDiv w:val="1"/>
      <w:marLeft w:val="0"/>
      <w:marRight w:val="0"/>
      <w:marTop w:val="0"/>
      <w:marBottom w:val="0"/>
      <w:divBdr>
        <w:top w:val="none" w:sz="0" w:space="0" w:color="auto"/>
        <w:left w:val="none" w:sz="0" w:space="0" w:color="auto"/>
        <w:bottom w:val="none" w:sz="0" w:space="0" w:color="auto"/>
        <w:right w:val="none" w:sz="0" w:space="0" w:color="auto"/>
      </w:divBdr>
    </w:div>
    <w:div w:id="860782564">
      <w:bodyDiv w:val="1"/>
      <w:marLeft w:val="0"/>
      <w:marRight w:val="0"/>
      <w:marTop w:val="0"/>
      <w:marBottom w:val="0"/>
      <w:divBdr>
        <w:top w:val="none" w:sz="0" w:space="0" w:color="auto"/>
        <w:left w:val="none" w:sz="0" w:space="0" w:color="auto"/>
        <w:bottom w:val="none" w:sz="0" w:space="0" w:color="auto"/>
        <w:right w:val="none" w:sz="0" w:space="0" w:color="auto"/>
      </w:divBdr>
    </w:div>
    <w:div w:id="862740966">
      <w:bodyDiv w:val="1"/>
      <w:marLeft w:val="0"/>
      <w:marRight w:val="0"/>
      <w:marTop w:val="0"/>
      <w:marBottom w:val="0"/>
      <w:divBdr>
        <w:top w:val="none" w:sz="0" w:space="0" w:color="auto"/>
        <w:left w:val="none" w:sz="0" w:space="0" w:color="auto"/>
        <w:bottom w:val="none" w:sz="0" w:space="0" w:color="auto"/>
        <w:right w:val="none" w:sz="0" w:space="0" w:color="auto"/>
      </w:divBdr>
    </w:div>
    <w:div w:id="865828761">
      <w:bodyDiv w:val="1"/>
      <w:marLeft w:val="0"/>
      <w:marRight w:val="0"/>
      <w:marTop w:val="0"/>
      <w:marBottom w:val="0"/>
      <w:divBdr>
        <w:top w:val="none" w:sz="0" w:space="0" w:color="auto"/>
        <w:left w:val="none" w:sz="0" w:space="0" w:color="auto"/>
        <w:bottom w:val="none" w:sz="0" w:space="0" w:color="auto"/>
        <w:right w:val="none" w:sz="0" w:space="0" w:color="auto"/>
      </w:divBdr>
      <w:divsChild>
        <w:div w:id="386883896">
          <w:marLeft w:val="0"/>
          <w:marRight w:val="0"/>
          <w:marTop w:val="0"/>
          <w:marBottom w:val="0"/>
          <w:divBdr>
            <w:top w:val="none" w:sz="0" w:space="0" w:color="auto"/>
            <w:left w:val="none" w:sz="0" w:space="0" w:color="auto"/>
            <w:bottom w:val="none" w:sz="0" w:space="0" w:color="auto"/>
            <w:right w:val="none" w:sz="0" w:space="0" w:color="auto"/>
          </w:divBdr>
        </w:div>
      </w:divsChild>
    </w:div>
    <w:div w:id="867256877">
      <w:bodyDiv w:val="1"/>
      <w:marLeft w:val="0"/>
      <w:marRight w:val="0"/>
      <w:marTop w:val="0"/>
      <w:marBottom w:val="0"/>
      <w:divBdr>
        <w:top w:val="none" w:sz="0" w:space="0" w:color="auto"/>
        <w:left w:val="none" w:sz="0" w:space="0" w:color="auto"/>
        <w:bottom w:val="none" w:sz="0" w:space="0" w:color="auto"/>
        <w:right w:val="none" w:sz="0" w:space="0" w:color="auto"/>
      </w:divBdr>
    </w:div>
    <w:div w:id="867378156">
      <w:bodyDiv w:val="1"/>
      <w:marLeft w:val="0"/>
      <w:marRight w:val="0"/>
      <w:marTop w:val="0"/>
      <w:marBottom w:val="0"/>
      <w:divBdr>
        <w:top w:val="none" w:sz="0" w:space="0" w:color="auto"/>
        <w:left w:val="none" w:sz="0" w:space="0" w:color="auto"/>
        <w:bottom w:val="none" w:sz="0" w:space="0" w:color="auto"/>
        <w:right w:val="none" w:sz="0" w:space="0" w:color="auto"/>
      </w:divBdr>
    </w:div>
    <w:div w:id="867838129">
      <w:bodyDiv w:val="1"/>
      <w:marLeft w:val="0"/>
      <w:marRight w:val="0"/>
      <w:marTop w:val="0"/>
      <w:marBottom w:val="0"/>
      <w:divBdr>
        <w:top w:val="none" w:sz="0" w:space="0" w:color="auto"/>
        <w:left w:val="none" w:sz="0" w:space="0" w:color="auto"/>
        <w:bottom w:val="none" w:sz="0" w:space="0" w:color="auto"/>
        <w:right w:val="none" w:sz="0" w:space="0" w:color="auto"/>
      </w:divBdr>
      <w:divsChild>
        <w:div w:id="771167464">
          <w:marLeft w:val="0"/>
          <w:marRight w:val="0"/>
          <w:marTop w:val="0"/>
          <w:marBottom w:val="0"/>
          <w:divBdr>
            <w:top w:val="none" w:sz="0" w:space="0" w:color="auto"/>
            <w:left w:val="none" w:sz="0" w:space="0" w:color="auto"/>
            <w:bottom w:val="none" w:sz="0" w:space="0" w:color="auto"/>
            <w:right w:val="none" w:sz="0" w:space="0" w:color="auto"/>
          </w:divBdr>
        </w:div>
        <w:div w:id="1379235557">
          <w:marLeft w:val="0"/>
          <w:marRight w:val="0"/>
          <w:marTop w:val="0"/>
          <w:marBottom w:val="0"/>
          <w:divBdr>
            <w:top w:val="none" w:sz="0" w:space="0" w:color="auto"/>
            <w:left w:val="none" w:sz="0" w:space="0" w:color="auto"/>
            <w:bottom w:val="none" w:sz="0" w:space="0" w:color="auto"/>
            <w:right w:val="none" w:sz="0" w:space="0" w:color="auto"/>
          </w:divBdr>
          <w:divsChild>
            <w:div w:id="446659828">
              <w:marLeft w:val="0"/>
              <w:marRight w:val="0"/>
              <w:marTop w:val="0"/>
              <w:marBottom w:val="0"/>
              <w:divBdr>
                <w:top w:val="none" w:sz="0" w:space="0" w:color="auto"/>
                <w:left w:val="none" w:sz="0" w:space="0" w:color="auto"/>
                <w:bottom w:val="none" w:sz="0" w:space="0" w:color="auto"/>
                <w:right w:val="none" w:sz="0" w:space="0" w:color="auto"/>
              </w:divBdr>
            </w:div>
          </w:divsChild>
        </w:div>
        <w:div w:id="1384524317">
          <w:marLeft w:val="0"/>
          <w:marRight w:val="0"/>
          <w:marTop w:val="0"/>
          <w:marBottom w:val="0"/>
          <w:divBdr>
            <w:top w:val="none" w:sz="0" w:space="0" w:color="auto"/>
            <w:left w:val="none" w:sz="0" w:space="0" w:color="auto"/>
            <w:bottom w:val="none" w:sz="0" w:space="0" w:color="auto"/>
            <w:right w:val="none" w:sz="0" w:space="0" w:color="auto"/>
          </w:divBdr>
        </w:div>
      </w:divsChild>
    </w:div>
    <w:div w:id="868110148">
      <w:bodyDiv w:val="1"/>
      <w:marLeft w:val="0"/>
      <w:marRight w:val="0"/>
      <w:marTop w:val="0"/>
      <w:marBottom w:val="0"/>
      <w:divBdr>
        <w:top w:val="none" w:sz="0" w:space="0" w:color="auto"/>
        <w:left w:val="none" w:sz="0" w:space="0" w:color="auto"/>
        <w:bottom w:val="none" w:sz="0" w:space="0" w:color="auto"/>
        <w:right w:val="none" w:sz="0" w:space="0" w:color="auto"/>
      </w:divBdr>
    </w:div>
    <w:div w:id="868834332">
      <w:bodyDiv w:val="1"/>
      <w:marLeft w:val="0"/>
      <w:marRight w:val="0"/>
      <w:marTop w:val="0"/>
      <w:marBottom w:val="0"/>
      <w:divBdr>
        <w:top w:val="none" w:sz="0" w:space="0" w:color="auto"/>
        <w:left w:val="none" w:sz="0" w:space="0" w:color="auto"/>
        <w:bottom w:val="none" w:sz="0" w:space="0" w:color="auto"/>
        <w:right w:val="none" w:sz="0" w:space="0" w:color="auto"/>
      </w:divBdr>
      <w:divsChild>
        <w:div w:id="1292326976">
          <w:marLeft w:val="0"/>
          <w:marRight w:val="0"/>
          <w:marTop w:val="0"/>
          <w:marBottom w:val="0"/>
          <w:divBdr>
            <w:top w:val="none" w:sz="0" w:space="0" w:color="auto"/>
            <w:left w:val="none" w:sz="0" w:space="0" w:color="auto"/>
            <w:bottom w:val="none" w:sz="0" w:space="0" w:color="auto"/>
            <w:right w:val="none" w:sz="0" w:space="0" w:color="auto"/>
          </w:divBdr>
        </w:div>
      </w:divsChild>
    </w:div>
    <w:div w:id="868837570">
      <w:bodyDiv w:val="1"/>
      <w:marLeft w:val="0"/>
      <w:marRight w:val="0"/>
      <w:marTop w:val="0"/>
      <w:marBottom w:val="0"/>
      <w:divBdr>
        <w:top w:val="none" w:sz="0" w:space="0" w:color="auto"/>
        <w:left w:val="none" w:sz="0" w:space="0" w:color="auto"/>
        <w:bottom w:val="none" w:sz="0" w:space="0" w:color="auto"/>
        <w:right w:val="none" w:sz="0" w:space="0" w:color="auto"/>
      </w:divBdr>
    </w:div>
    <w:div w:id="869537050">
      <w:bodyDiv w:val="1"/>
      <w:marLeft w:val="0"/>
      <w:marRight w:val="0"/>
      <w:marTop w:val="0"/>
      <w:marBottom w:val="0"/>
      <w:divBdr>
        <w:top w:val="none" w:sz="0" w:space="0" w:color="auto"/>
        <w:left w:val="none" w:sz="0" w:space="0" w:color="auto"/>
        <w:bottom w:val="none" w:sz="0" w:space="0" w:color="auto"/>
        <w:right w:val="none" w:sz="0" w:space="0" w:color="auto"/>
      </w:divBdr>
      <w:divsChild>
        <w:div w:id="946153407">
          <w:marLeft w:val="0"/>
          <w:marRight w:val="0"/>
          <w:marTop w:val="0"/>
          <w:marBottom w:val="0"/>
          <w:divBdr>
            <w:top w:val="none" w:sz="0" w:space="0" w:color="auto"/>
            <w:left w:val="none" w:sz="0" w:space="0" w:color="auto"/>
            <w:bottom w:val="none" w:sz="0" w:space="0" w:color="auto"/>
            <w:right w:val="none" w:sz="0" w:space="0" w:color="auto"/>
          </w:divBdr>
          <w:divsChild>
            <w:div w:id="1333987353">
              <w:marLeft w:val="0"/>
              <w:marRight w:val="0"/>
              <w:marTop w:val="0"/>
              <w:marBottom w:val="0"/>
              <w:divBdr>
                <w:top w:val="none" w:sz="0" w:space="0" w:color="auto"/>
                <w:left w:val="none" w:sz="0" w:space="0" w:color="auto"/>
                <w:bottom w:val="none" w:sz="0" w:space="0" w:color="auto"/>
                <w:right w:val="none" w:sz="0" w:space="0" w:color="auto"/>
              </w:divBdr>
            </w:div>
          </w:divsChild>
        </w:div>
        <w:div w:id="551039204">
          <w:marLeft w:val="0"/>
          <w:marRight w:val="0"/>
          <w:marTop w:val="0"/>
          <w:marBottom w:val="0"/>
          <w:divBdr>
            <w:top w:val="none" w:sz="0" w:space="0" w:color="auto"/>
            <w:left w:val="none" w:sz="0" w:space="0" w:color="auto"/>
            <w:bottom w:val="none" w:sz="0" w:space="0" w:color="auto"/>
            <w:right w:val="none" w:sz="0" w:space="0" w:color="auto"/>
          </w:divBdr>
          <w:divsChild>
            <w:div w:id="151461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269078">
      <w:bodyDiv w:val="1"/>
      <w:marLeft w:val="0"/>
      <w:marRight w:val="0"/>
      <w:marTop w:val="0"/>
      <w:marBottom w:val="0"/>
      <w:divBdr>
        <w:top w:val="none" w:sz="0" w:space="0" w:color="auto"/>
        <w:left w:val="none" w:sz="0" w:space="0" w:color="auto"/>
        <w:bottom w:val="none" w:sz="0" w:space="0" w:color="auto"/>
        <w:right w:val="none" w:sz="0" w:space="0" w:color="auto"/>
      </w:divBdr>
      <w:divsChild>
        <w:div w:id="1847551978">
          <w:marLeft w:val="0"/>
          <w:marRight w:val="0"/>
          <w:marTop w:val="0"/>
          <w:marBottom w:val="0"/>
          <w:divBdr>
            <w:top w:val="none" w:sz="0" w:space="0" w:color="auto"/>
            <w:left w:val="none" w:sz="0" w:space="0" w:color="auto"/>
            <w:bottom w:val="none" w:sz="0" w:space="0" w:color="auto"/>
            <w:right w:val="none" w:sz="0" w:space="0" w:color="auto"/>
          </w:divBdr>
        </w:div>
      </w:divsChild>
    </w:div>
    <w:div w:id="871307550">
      <w:bodyDiv w:val="1"/>
      <w:marLeft w:val="0"/>
      <w:marRight w:val="0"/>
      <w:marTop w:val="0"/>
      <w:marBottom w:val="0"/>
      <w:divBdr>
        <w:top w:val="none" w:sz="0" w:space="0" w:color="auto"/>
        <w:left w:val="none" w:sz="0" w:space="0" w:color="auto"/>
        <w:bottom w:val="none" w:sz="0" w:space="0" w:color="auto"/>
        <w:right w:val="none" w:sz="0" w:space="0" w:color="auto"/>
      </w:divBdr>
      <w:divsChild>
        <w:div w:id="324211695">
          <w:marLeft w:val="0"/>
          <w:marRight w:val="0"/>
          <w:marTop w:val="0"/>
          <w:marBottom w:val="0"/>
          <w:divBdr>
            <w:top w:val="none" w:sz="0" w:space="0" w:color="auto"/>
            <w:left w:val="none" w:sz="0" w:space="0" w:color="auto"/>
            <w:bottom w:val="none" w:sz="0" w:space="0" w:color="auto"/>
            <w:right w:val="none" w:sz="0" w:space="0" w:color="auto"/>
          </w:divBdr>
          <w:divsChild>
            <w:div w:id="476532762">
              <w:marLeft w:val="0"/>
              <w:marRight w:val="0"/>
              <w:marTop w:val="0"/>
              <w:marBottom w:val="0"/>
              <w:divBdr>
                <w:top w:val="none" w:sz="0" w:space="0" w:color="auto"/>
                <w:left w:val="none" w:sz="0" w:space="0" w:color="auto"/>
                <w:bottom w:val="none" w:sz="0" w:space="0" w:color="auto"/>
                <w:right w:val="none" w:sz="0" w:space="0" w:color="auto"/>
              </w:divBdr>
              <w:divsChild>
                <w:div w:id="1331374811">
                  <w:marLeft w:val="0"/>
                  <w:marRight w:val="0"/>
                  <w:marTop w:val="0"/>
                  <w:marBottom w:val="0"/>
                  <w:divBdr>
                    <w:top w:val="none" w:sz="0" w:space="0" w:color="auto"/>
                    <w:left w:val="none" w:sz="0" w:space="0" w:color="auto"/>
                    <w:bottom w:val="none" w:sz="0" w:space="0" w:color="auto"/>
                    <w:right w:val="none" w:sz="0" w:space="0" w:color="auto"/>
                  </w:divBdr>
                  <w:divsChild>
                    <w:div w:id="196380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111006">
          <w:marLeft w:val="0"/>
          <w:marRight w:val="0"/>
          <w:marTop w:val="0"/>
          <w:marBottom w:val="0"/>
          <w:divBdr>
            <w:top w:val="none" w:sz="0" w:space="0" w:color="auto"/>
            <w:left w:val="none" w:sz="0" w:space="0" w:color="auto"/>
            <w:bottom w:val="none" w:sz="0" w:space="0" w:color="auto"/>
            <w:right w:val="none" w:sz="0" w:space="0" w:color="auto"/>
          </w:divBdr>
        </w:div>
      </w:divsChild>
    </w:div>
    <w:div w:id="872419290">
      <w:bodyDiv w:val="1"/>
      <w:marLeft w:val="0"/>
      <w:marRight w:val="0"/>
      <w:marTop w:val="0"/>
      <w:marBottom w:val="0"/>
      <w:divBdr>
        <w:top w:val="none" w:sz="0" w:space="0" w:color="auto"/>
        <w:left w:val="none" w:sz="0" w:space="0" w:color="auto"/>
        <w:bottom w:val="none" w:sz="0" w:space="0" w:color="auto"/>
        <w:right w:val="none" w:sz="0" w:space="0" w:color="auto"/>
      </w:divBdr>
      <w:divsChild>
        <w:div w:id="21906982">
          <w:marLeft w:val="0"/>
          <w:marRight w:val="0"/>
          <w:marTop w:val="0"/>
          <w:marBottom w:val="0"/>
          <w:divBdr>
            <w:top w:val="none" w:sz="0" w:space="0" w:color="auto"/>
            <w:left w:val="none" w:sz="0" w:space="0" w:color="auto"/>
            <w:bottom w:val="none" w:sz="0" w:space="0" w:color="auto"/>
            <w:right w:val="none" w:sz="0" w:space="0" w:color="auto"/>
          </w:divBdr>
        </w:div>
      </w:divsChild>
    </w:div>
    <w:div w:id="872964805">
      <w:bodyDiv w:val="1"/>
      <w:marLeft w:val="0"/>
      <w:marRight w:val="0"/>
      <w:marTop w:val="0"/>
      <w:marBottom w:val="0"/>
      <w:divBdr>
        <w:top w:val="none" w:sz="0" w:space="0" w:color="auto"/>
        <w:left w:val="none" w:sz="0" w:space="0" w:color="auto"/>
        <w:bottom w:val="none" w:sz="0" w:space="0" w:color="auto"/>
        <w:right w:val="none" w:sz="0" w:space="0" w:color="auto"/>
      </w:divBdr>
    </w:div>
    <w:div w:id="873735691">
      <w:bodyDiv w:val="1"/>
      <w:marLeft w:val="0"/>
      <w:marRight w:val="0"/>
      <w:marTop w:val="0"/>
      <w:marBottom w:val="0"/>
      <w:divBdr>
        <w:top w:val="none" w:sz="0" w:space="0" w:color="auto"/>
        <w:left w:val="none" w:sz="0" w:space="0" w:color="auto"/>
        <w:bottom w:val="none" w:sz="0" w:space="0" w:color="auto"/>
        <w:right w:val="none" w:sz="0" w:space="0" w:color="auto"/>
      </w:divBdr>
      <w:divsChild>
        <w:div w:id="1794975921">
          <w:marLeft w:val="0"/>
          <w:marRight w:val="0"/>
          <w:marTop w:val="0"/>
          <w:marBottom w:val="0"/>
          <w:divBdr>
            <w:top w:val="none" w:sz="0" w:space="0" w:color="auto"/>
            <w:left w:val="none" w:sz="0" w:space="0" w:color="auto"/>
            <w:bottom w:val="none" w:sz="0" w:space="0" w:color="auto"/>
            <w:right w:val="none" w:sz="0" w:space="0" w:color="auto"/>
          </w:divBdr>
        </w:div>
      </w:divsChild>
    </w:div>
    <w:div w:id="873931006">
      <w:bodyDiv w:val="1"/>
      <w:marLeft w:val="0"/>
      <w:marRight w:val="0"/>
      <w:marTop w:val="0"/>
      <w:marBottom w:val="0"/>
      <w:divBdr>
        <w:top w:val="none" w:sz="0" w:space="0" w:color="auto"/>
        <w:left w:val="none" w:sz="0" w:space="0" w:color="auto"/>
        <w:bottom w:val="none" w:sz="0" w:space="0" w:color="auto"/>
        <w:right w:val="none" w:sz="0" w:space="0" w:color="auto"/>
      </w:divBdr>
    </w:div>
    <w:div w:id="873932099">
      <w:bodyDiv w:val="1"/>
      <w:marLeft w:val="0"/>
      <w:marRight w:val="0"/>
      <w:marTop w:val="0"/>
      <w:marBottom w:val="0"/>
      <w:divBdr>
        <w:top w:val="none" w:sz="0" w:space="0" w:color="auto"/>
        <w:left w:val="none" w:sz="0" w:space="0" w:color="auto"/>
        <w:bottom w:val="none" w:sz="0" w:space="0" w:color="auto"/>
        <w:right w:val="none" w:sz="0" w:space="0" w:color="auto"/>
      </w:divBdr>
    </w:div>
    <w:div w:id="874125248">
      <w:bodyDiv w:val="1"/>
      <w:marLeft w:val="0"/>
      <w:marRight w:val="0"/>
      <w:marTop w:val="0"/>
      <w:marBottom w:val="0"/>
      <w:divBdr>
        <w:top w:val="none" w:sz="0" w:space="0" w:color="auto"/>
        <w:left w:val="none" w:sz="0" w:space="0" w:color="auto"/>
        <w:bottom w:val="none" w:sz="0" w:space="0" w:color="auto"/>
        <w:right w:val="none" w:sz="0" w:space="0" w:color="auto"/>
      </w:divBdr>
      <w:divsChild>
        <w:div w:id="783816653">
          <w:marLeft w:val="0"/>
          <w:marRight w:val="0"/>
          <w:marTop w:val="0"/>
          <w:marBottom w:val="0"/>
          <w:divBdr>
            <w:top w:val="none" w:sz="0" w:space="0" w:color="auto"/>
            <w:left w:val="none" w:sz="0" w:space="0" w:color="auto"/>
            <w:bottom w:val="none" w:sz="0" w:space="0" w:color="auto"/>
            <w:right w:val="none" w:sz="0" w:space="0" w:color="auto"/>
          </w:divBdr>
        </w:div>
      </w:divsChild>
    </w:div>
    <w:div w:id="874929151">
      <w:bodyDiv w:val="1"/>
      <w:marLeft w:val="0"/>
      <w:marRight w:val="0"/>
      <w:marTop w:val="0"/>
      <w:marBottom w:val="0"/>
      <w:divBdr>
        <w:top w:val="none" w:sz="0" w:space="0" w:color="auto"/>
        <w:left w:val="none" w:sz="0" w:space="0" w:color="auto"/>
        <w:bottom w:val="none" w:sz="0" w:space="0" w:color="auto"/>
        <w:right w:val="none" w:sz="0" w:space="0" w:color="auto"/>
      </w:divBdr>
      <w:divsChild>
        <w:div w:id="447429687">
          <w:marLeft w:val="0"/>
          <w:marRight w:val="0"/>
          <w:marTop w:val="0"/>
          <w:marBottom w:val="0"/>
          <w:divBdr>
            <w:top w:val="none" w:sz="0" w:space="0" w:color="auto"/>
            <w:left w:val="none" w:sz="0" w:space="0" w:color="auto"/>
            <w:bottom w:val="none" w:sz="0" w:space="0" w:color="auto"/>
            <w:right w:val="none" w:sz="0" w:space="0" w:color="auto"/>
          </w:divBdr>
        </w:div>
      </w:divsChild>
    </w:div>
    <w:div w:id="875310171">
      <w:bodyDiv w:val="1"/>
      <w:marLeft w:val="0"/>
      <w:marRight w:val="0"/>
      <w:marTop w:val="0"/>
      <w:marBottom w:val="0"/>
      <w:divBdr>
        <w:top w:val="none" w:sz="0" w:space="0" w:color="auto"/>
        <w:left w:val="none" w:sz="0" w:space="0" w:color="auto"/>
        <w:bottom w:val="none" w:sz="0" w:space="0" w:color="auto"/>
        <w:right w:val="none" w:sz="0" w:space="0" w:color="auto"/>
      </w:divBdr>
    </w:div>
    <w:div w:id="875777097">
      <w:bodyDiv w:val="1"/>
      <w:marLeft w:val="0"/>
      <w:marRight w:val="0"/>
      <w:marTop w:val="0"/>
      <w:marBottom w:val="0"/>
      <w:divBdr>
        <w:top w:val="none" w:sz="0" w:space="0" w:color="auto"/>
        <w:left w:val="none" w:sz="0" w:space="0" w:color="auto"/>
        <w:bottom w:val="none" w:sz="0" w:space="0" w:color="auto"/>
        <w:right w:val="none" w:sz="0" w:space="0" w:color="auto"/>
      </w:divBdr>
    </w:div>
    <w:div w:id="876548908">
      <w:bodyDiv w:val="1"/>
      <w:marLeft w:val="0"/>
      <w:marRight w:val="0"/>
      <w:marTop w:val="0"/>
      <w:marBottom w:val="0"/>
      <w:divBdr>
        <w:top w:val="none" w:sz="0" w:space="0" w:color="auto"/>
        <w:left w:val="none" w:sz="0" w:space="0" w:color="auto"/>
        <w:bottom w:val="none" w:sz="0" w:space="0" w:color="auto"/>
        <w:right w:val="none" w:sz="0" w:space="0" w:color="auto"/>
      </w:divBdr>
    </w:div>
    <w:div w:id="877814084">
      <w:bodyDiv w:val="1"/>
      <w:marLeft w:val="0"/>
      <w:marRight w:val="0"/>
      <w:marTop w:val="0"/>
      <w:marBottom w:val="0"/>
      <w:divBdr>
        <w:top w:val="none" w:sz="0" w:space="0" w:color="auto"/>
        <w:left w:val="none" w:sz="0" w:space="0" w:color="auto"/>
        <w:bottom w:val="none" w:sz="0" w:space="0" w:color="auto"/>
        <w:right w:val="none" w:sz="0" w:space="0" w:color="auto"/>
      </w:divBdr>
      <w:divsChild>
        <w:div w:id="844398349">
          <w:marLeft w:val="0"/>
          <w:marRight w:val="0"/>
          <w:marTop w:val="0"/>
          <w:marBottom w:val="0"/>
          <w:divBdr>
            <w:top w:val="none" w:sz="0" w:space="0" w:color="auto"/>
            <w:left w:val="none" w:sz="0" w:space="0" w:color="auto"/>
            <w:bottom w:val="none" w:sz="0" w:space="0" w:color="auto"/>
            <w:right w:val="none" w:sz="0" w:space="0" w:color="auto"/>
          </w:divBdr>
        </w:div>
      </w:divsChild>
    </w:div>
    <w:div w:id="878129185">
      <w:bodyDiv w:val="1"/>
      <w:marLeft w:val="0"/>
      <w:marRight w:val="0"/>
      <w:marTop w:val="0"/>
      <w:marBottom w:val="0"/>
      <w:divBdr>
        <w:top w:val="none" w:sz="0" w:space="0" w:color="auto"/>
        <w:left w:val="none" w:sz="0" w:space="0" w:color="auto"/>
        <w:bottom w:val="none" w:sz="0" w:space="0" w:color="auto"/>
        <w:right w:val="none" w:sz="0" w:space="0" w:color="auto"/>
      </w:divBdr>
    </w:div>
    <w:div w:id="878202106">
      <w:bodyDiv w:val="1"/>
      <w:marLeft w:val="0"/>
      <w:marRight w:val="0"/>
      <w:marTop w:val="0"/>
      <w:marBottom w:val="0"/>
      <w:divBdr>
        <w:top w:val="none" w:sz="0" w:space="0" w:color="auto"/>
        <w:left w:val="none" w:sz="0" w:space="0" w:color="auto"/>
        <w:bottom w:val="none" w:sz="0" w:space="0" w:color="auto"/>
        <w:right w:val="none" w:sz="0" w:space="0" w:color="auto"/>
      </w:divBdr>
      <w:divsChild>
        <w:div w:id="2114550774">
          <w:marLeft w:val="0"/>
          <w:marRight w:val="0"/>
          <w:marTop w:val="0"/>
          <w:marBottom w:val="0"/>
          <w:divBdr>
            <w:top w:val="none" w:sz="0" w:space="0" w:color="auto"/>
            <w:left w:val="none" w:sz="0" w:space="0" w:color="auto"/>
            <w:bottom w:val="none" w:sz="0" w:space="0" w:color="auto"/>
            <w:right w:val="none" w:sz="0" w:space="0" w:color="auto"/>
          </w:divBdr>
        </w:div>
      </w:divsChild>
    </w:div>
    <w:div w:id="880289220">
      <w:bodyDiv w:val="1"/>
      <w:marLeft w:val="0"/>
      <w:marRight w:val="0"/>
      <w:marTop w:val="0"/>
      <w:marBottom w:val="0"/>
      <w:divBdr>
        <w:top w:val="none" w:sz="0" w:space="0" w:color="auto"/>
        <w:left w:val="none" w:sz="0" w:space="0" w:color="auto"/>
        <w:bottom w:val="none" w:sz="0" w:space="0" w:color="auto"/>
        <w:right w:val="none" w:sz="0" w:space="0" w:color="auto"/>
      </w:divBdr>
    </w:div>
    <w:div w:id="880479119">
      <w:bodyDiv w:val="1"/>
      <w:marLeft w:val="0"/>
      <w:marRight w:val="0"/>
      <w:marTop w:val="0"/>
      <w:marBottom w:val="0"/>
      <w:divBdr>
        <w:top w:val="none" w:sz="0" w:space="0" w:color="auto"/>
        <w:left w:val="none" w:sz="0" w:space="0" w:color="auto"/>
        <w:bottom w:val="none" w:sz="0" w:space="0" w:color="auto"/>
        <w:right w:val="none" w:sz="0" w:space="0" w:color="auto"/>
      </w:divBdr>
    </w:div>
    <w:div w:id="881012851">
      <w:bodyDiv w:val="1"/>
      <w:marLeft w:val="0"/>
      <w:marRight w:val="0"/>
      <w:marTop w:val="0"/>
      <w:marBottom w:val="0"/>
      <w:divBdr>
        <w:top w:val="none" w:sz="0" w:space="0" w:color="auto"/>
        <w:left w:val="none" w:sz="0" w:space="0" w:color="auto"/>
        <w:bottom w:val="none" w:sz="0" w:space="0" w:color="auto"/>
        <w:right w:val="none" w:sz="0" w:space="0" w:color="auto"/>
      </w:divBdr>
      <w:divsChild>
        <w:div w:id="1106315383">
          <w:marLeft w:val="0"/>
          <w:marRight w:val="0"/>
          <w:marTop w:val="0"/>
          <w:marBottom w:val="0"/>
          <w:divBdr>
            <w:top w:val="none" w:sz="0" w:space="0" w:color="auto"/>
            <w:left w:val="none" w:sz="0" w:space="0" w:color="auto"/>
            <w:bottom w:val="none" w:sz="0" w:space="0" w:color="auto"/>
            <w:right w:val="none" w:sz="0" w:space="0" w:color="auto"/>
          </w:divBdr>
        </w:div>
      </w:divsChild>
    </w:div>
    <w:div w:id="881525524">
      <w:bodyDiv w:val="1"/>
      <w:marLeft w:val="0"/>
      <w:marRight w:val="0"/>
      <w:marTop w:val="0"/>
      <w:marBottom w:val="0"/>
      <w:divBdr>
        <w:top w:val="none" w:sz="0" w:space="0" w:color="auto"/>
        <w:left w:val="none" w:sz="0" w:space="0" w:color="auto"/>
        <w:bottom w:val="none" w:sz="0" w:space="0" w:color="auto"/>
        <w:right w:val="none" w:sz="0" w:space="0" w:color="auto"/>
      </w:divBdr>
      <w:divsChild>
        <w:div w:id="44109940">
          <w:marLeft w:val="0"/>
          <w:marRight w:val="0"/>
          <w:marTop w:val="0"/>
          <w:marBottom w:val="0"/>
          <w:divBdr>
            <w:top w:val="none" w:sz="0" w:space="0" w:color="auto"/>
            <w:left w:val="none" w:sz="0" w:space="0" w:color="auto"/>
            <w:bottom w:val="none" w:sz="0" w:space="0" w:color="auto"/>
            <w:right w:val="none" w:sz="0" w:space="0" w:color="auto"/>
          </w:divBdr>
        </w:div>
      </w:divsChild>
    </w:div>
    <w:div w:id="881526625">
      <w:bodyDiv w:val="1"/>
      <w:marLeft w:val="0"/>
      <w:marRight w:val="0"/>
      <w:marTop w:val="0"/>
      <w:marBottom w:val="0"/>
      <w:divBdr>
        <w:top w:val="none" w:sz="0" w:space="0" w:color="auto"/>
        <w:left w:val="none" w:sz="0" w:space="0" w:color="auto"/>
        <w:bottom w:val="none" w:sz="0" w:space="0" w:color="auto"/>
        <w:right w:val="none" w:sz="0" w:space="0" w:color="auto"/>
      </w:divBdr>
    </w:div>
    <w:div w:id="881750506">
      <w:bodyDiv w:val="1"/>
      <w:marLeft w:val="0"/>
      <w:marRight w:val="0"/>
      <w:marTop w:val="0"/>
      <w:marBottom w:val="0"/>
      <w:divBdr>
        <w:top w:val="none" w:sz="0" w:space="0" w:color="auto"/>
        <w:left w:val="none" w:sz="0" w:space="0" w:color="auto"/>
        <w:bottom w:val="none" w:sz="0" w:space="0" w:color="auto"/>
        <w:right w:val="none" w:sz="0" w:space="0" w:color="auto"/>
      </w:divBdr>
    </w:div>
    <w:div w:id="882714730">
      <w:bodyDiv w:val="1"/>
      <w:marLeft w:val="0"/>
      <w:marRight w:val="0"/>
      <w:marTop w:val="0"/>
      <w:marBottom w:val="0"/>
      <w:divBdr>
        <w:top w:val="none" w:sz="0" w:space="0" w:color="auto"/>
        <w:left w:val="none" w:sz="0" w:space="0" w:color="auto"/>
        <w:bottom w:val="none" w:sz="0" w:space="0" w:color="auto"/>
        <w:right w:val="none" w:sz="0" w:space="0" w:color="auto"/>
      </w:divBdr>
      <w:divsChild>
        <w:div w:id="665288260">
          <w:marLeft w:val="0"/>
          <w:marRight w:val="0"/>
          <w:marTop w:val="0"/>
          <w:marBottom w:val="0"/>
          <w:divBdr>
            <w:top w:val="none" w:sz="0" w:space="0" w:color="auto"/>
            <w:left w:val="none" w:sz="0" w:space="0" w:color="auto"/>
            <w:bottom w:val="none" w:sz="0" w:space="0" w:color="auto"/>
            <w:right w:val="none" w:sz="0" w:space="0" w:color="auto"/>
          </w:divBdr>
        </w:div>
      </w:divsChild>
    </w:div>
    <w:div w:id="884483458">
      <w:bodyDiv w:val="1"/>
      <w:marLeft w:val="0"/>
      <w:marRight w:val="0"/>
      <w:marTop w:val="0"/>
      <w:marBottom w:val="0"/>
      <w:divBdr>
        <w:top w:val="none" w:sz="0" w:space="0" w:color="auto"/>
        <w:left w:val="none" w:sz="0" w:space="0" w:color="auto"/>
        <w:bottom w:val="none" w:sz="0" w:space="0" w:color="auto"/>
        <w:right w:val="none" w:sz="0" w:space="0" w:color="auto"/>
      </w:divBdr>
    </w:div>
    <w:div w:id="884561285">
      <w:bodyDiv w:val="1"/>
      <w:marLeft w:val="0"/>
      <w:marRight w:val="0"/>
      <w:marTop w:val="0"/>
      <w:marBottom w:val="0"/>
      <w:divBdr>
        <w:top w:val="none" w:sz="0" w:space="0" w:color="auto"/>
        <w:left w:val="none" w:sz="0" w:space="0" w:color="auto"/>
        <w:bottom w:val="none" w:sz="0" w:space="0" w:color="auto"/>
        <w:right w:val="none" w:sz="0" w:space="0" w:color="auto"/>
      </w:divBdr>
    </w:div>
    <w:div w:id="885145177">
      <w:bodyDiv w:val="1"/>
      <w:marLeft w:val="0"/>
      <w:marRight w:val="0"/>
      <w:marTop w:val="0"/>
      <w:marBottom w:val="0"/>
      <w:divBdr>
        <w:top w:val="none" w:sz="0" w:space="0" w:color="auto"/>
        <w:left w:val="none" w:sz="0" w:space="0" w:color="auto"/>
        <w:bottom w:val="none" w:sz="0" w:space="0" w:color="auto"/>
        <w:right w:val="none" w:sz="0" w:space="0" w:color="auto"/>
      </w:divBdr>
    </w:div>
    <w:div w:id="885409375">
      <w:bodyDiv w:val="1"/>
      <w:marLeft w:val="0"/>
      <w:marRight w:val="0"/>
      <w:marTop w:val="0"/>
      <w:marBottom w:val="0"/>
      <w:divBdr>
        <w:top w:val="none" w:sz="0" w:space="0" w:color="auto"/>
        <w:left w:val="none" w:sz="0" w:space="0" w:color="auto"/>
        <w:bottom w:val="none" w:sz="0" w:space="0" w:color="auto"/>
        <w:right w:val="none" w:sz="0" w:space="0" w:color="auto"/>
      </w:divBdr>
      <w:divsChild>
        <w:div w:id="132792156">
          <w:marLeft w:val="0"/>
          <w:marRight w:val="0"/>
          <w:marTop w:val="0"/>
          <w:marBottom w:val="0"/>
          <w:divBdr>
            <w:top w:val="none" w:sz="0" w:space="0" w:color="auto"/>
            <w:left w:val="none" w:sz="0" w:space="0" w:color="auto"/>
            <w:bottom w:val="none" w:sz="0" w:space="0" w:color="auto"/>
            <w:right w:val="none" w:sz="0" w:space="0" w:color="auto"/>
          </w:divBdr>
        </w:div>
      </w:divsChild>
    </w:div>
    <w:div w:id="886724290">
      <w:bodyDiv w:val="1"/>
      <w:marLeft w:val="0"/>
      <w:marRight w:val="0"/>
      <w:marTop w:val="0"/>
      <w:marBottom w:val="0"/>
      <w:divBdr>
        <w:top w:val="none" w:sz="0" w:space="0" w:color="auto"/>
        <w:left w:val="none" w:sz="0" w:space="0" w:color="auto"/>
        <w:bottom w:val="none" w:sz="0" w:space="0" w:color="auto"/>
        <w:right w:val="none" w:sz="0" w:space="0" w:color="auto"/>
      </w:divBdr>
    </w:div>
    <w:div w:id="887954480">
      <w:bodyDiv w:val="1"/>
      <w:marLeft w:val="0"/>
      <w:marRight w:val="0"/>
      <w:marTop w:val="0"/>
      <w:marBottom w:val="0"/>
      <w:divBdr>
        <w:top w:val="none" w:sz="0" w:space="0" w:color="auto"/>
        <w:left w:val="none" w:sz="0" w:space="0" w:color="auto"/>
        <w:bottom w:val="none" w:sz="0" w:space="0" w:color="auto"/>
        <w:right w:val="none" w:sz="0" w:space="0" w:color="auto"/>
      </w:divBdr>
    </w:div>
    <w:div w:id="888958423">
      <w:bodyDiv w:val="1"/>
      <w:marLeft w:val="0"/>
      <w:marRight w:val="0"/>
      <w:marTop w:val="0"/>
      <w:marBottom w:val="0"/>
      <w:divBdr>
        <w:top w:val="none" w:sz="0" w:space="0" w:color="auto"/>
        <w:left w:val="none" w:sz="0" w:space="0" w:color="auto"/>
        <w:bottom w:val="none" w:sz="0" w:space="0" w:color="auto"/>
        <w:right w:val="none" w:sz="0" w:space="0" w:color="auto"/>
      </w:divBdr>
      <w:divsChild>
        <w:div w:id="1182206468">
          <w:marLeft w:val="0"/>
          <w:marRight w:val="0"/>
          <w:marTop w:val="0"/>
          <w:marBottom w:val="0"/>
          <w:divBdr>
            <w:top w:val="none" w:sz="0" w:space="0" w:color="auto"/>
            <w:left w:val="none" w:sz="0" w:space="0" w:color="auto"/>
            <w:bottom w:val="none" w:sz="0" w:space="0" w:color="auto"/>
            <w:right w:val="none" w:sz="0" w:space="0" w:color="auto"/>
          </w:divBdr>
        </w:div>
      </w:divsChild>
    </w:div>
    <w:div w:id="890462670">
      <w:bodyDiv w:val="1"/>
      <w:marLeft w:val="0"/>
      <w:marRight w:val="0"/>
      <w:marTop w:val="0"/>
      <w:marBottom w:val="0"/>
      <w:divBdr>
        <w:top w:val="none" w:sz="0" w:space="0" w:color="auto"/>
        <w:left w:val="none" w:sz="0" w:space="0" w:color="auto"/>
        <w:bottom w:val="none" w:sz="0" w:space="0" w:color="auto"/>
        <w:right w:val="none" w:sz="0" w:space="0" w:color="auto"/>
      </w:divBdr>
    </w:div>
    <w:div w:id="891113109">
      <w:bodyDiv w:val="1"/>
      <w:marLeft w:val="0"/>
      <w:marRight w:val="0"/>
      <w:marTop w:val="0"/>
      <w:marBottom w:val="0"/>
      <w:divBdr>
        <w:top w:val="none" w:sz="0" w:space="0" w:color="auto"/>
        <w:left w:val="none" w:sz="0" w:space="0" w:color="auto"/>
        <w:bottom w:val="none" w:sz="0" w:space="0" w:color="auto"/>
        <w:right w:val="none" w:sz="0" w:space="0" w:color="auto"/>
      </w:divBdr>
      <w:divsChild>
        <w:div w:id="1881550362">
          <w:marLeft w:val="0"/>
          <w:marRight w:val="0"/>
          <w:marTop w:val="0"/>
          <w:marBottom w:val="0"/>
          <w:divBdr>
            <w:top w:val="none" w:sz="0" w:space="0" w:color="auto"/>
            <w:left w:val="none" w:sz="0" w:space="0" w:color="auto"/>
            <w:bottom w:val="none" w:sz="0" w:space="0" w:color="auto"/>
            <w:right w:val="none" w:sz="0" w:space="0" w:color="auto"/>
          </w:divBdr>
          <w:divsChild>
            <w:div w:id="958417958">
              <w:marLeft w:val="0"/>
              <w:marRight w:val="0"/>
              <w:marTop w:val="0"/>
              <w:marBottom w:val="0"/>
              <w:divBdr>
                <w:top w:val="none" w:sz="0" w:space="0" w:color="auto"/>
                <w:left w:val="none" w:sz="0" w:space="0" w:color="auto"/>
                <w:bottom w:val="none" w:sz="0" w:space="0" w:color="auto"/>
                <w:right w:val="none" w:sz="0" w:space="0" w:color="auto"/>
              </w:divBdr>
              <w:divsChild>
                <w:div w:id="225918828">
                  <w:marLeft w:val="0"/>
                  <w:marRight w:val="0"/>
                  <w:marTop w:val="0"/>
                  <w:marBottom w:val="0"/>
                  <w:divBdr>
                    <w:top w:val="none" w:sz="0" w:space="0" w:color="auto"/>
                    <w:left w:val="none" w:sz="0" w:space="0" w:color="auto"/>
                    <w:bottom w:val="none" w:sz="0" w:space="0" w:color="auto"/>
                    <w:right w:val="none" w:sz="0" w:space="0" w:color="auto"/>
                  </w:divBdr>
                  <w:divsChild>
                    <w:div w:id="129960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237812">
      <w:bodyDiv w:val="1"/>
      <w:marLeft w:val="0"/>
      <w:marRight w:val="0"/>
      <w:marTop w:val="0"/>
      <w:marBottom w:val="0"/>
      <w:divBdr>
        <w:top w:val="none" w:sz="0" w:space="0" w:color="auto"/>
        <w:left w:val="none" w:sz="0" w:space="0" w:color="auto"/>
        <w:bottom w:val="none" w:sz="0" w:space="0" w:color="auto"/>
        <w:right w:val="none" w:sz="0" w:space="0" w:color="auto"/>
      </w:divBdr>
      <w:divsChild>
        <w:div w:id="1300839042">
          <w:marLeft w:val="0"/>
          <w:marRight w:val="0"/>
          <w:marTop w:val="0"/>
          <w:marBottom w:val="0"/>
          <w:divBdr>
            <w:top w:val="none" w:sz="0" w:space="0" w:color="auto"/>
            <w:left w:val="none" w:sz="0" w:space="0" w:color="auto"/>
            <w:bottom w:val="none" w:sz="0" w:space="0" w:color="auto"/>
            <w:right w:val="none" w:sz="0" w:space="0" w:color="auto"/>
          </w:divBdr>
        </w:div>
      </w:divsChild>
    </w:div>
    <w:div w:id="891577419">
      <w:bodyDiv w:val="1"/>
      <w:marLeft w:val="0"/>
      <w:marRight w:val="0"/>
      <w:marTop w:val="0"/>
      <w:marBottom w:val="0"/>
      <w:divBdr>
        <w:top w:val="none" w:sz="0" w:space="0" w:color="auto"/>
        <w:left w:val="none" w:sz="0" w:space="0" w:color="auto"/>
        <w:bottom w:val="none" w:sz="0" w:space="0" w:color="auto"/>
        <w:right w:val="none" w:sz="0" w:space="0" w:color="auto"/>
      </w:divBdr>
      <w:divsChild>
        <w:div w:id="780147789">
          <w:marLeft w:val="0"/>
          <w:marRight w:val="0"/>
          <w:marTop w:val="0"/>
          <w:marBottom w:val="0"/>
          <w:divBdr>
            <w:top w:val="none" w:sz="0" w:space="0" w:color="auto"/>
            <w:left w:val="none" w:sz="0" w:space="0" w:color="auto"/>
            <w:bottom w:val="none" w:sz="0" w:space="0" w:color="auto"/>
            <w:right w:val="none" w:sz="0" w:space="0" w:color="auto"/>
          </w:divBdr>
        </w:div>
      </w:divsChild>
    </w:div>
    <w:div w:id="891647921">
      <w:bodyDiv w:val="1"/>
      <w:marLeft w:val="0"/>
      <w:marRight w:val="0"/>
      <w:marTop w:val="0"/>
      <w:marBottom w:val="0"/>
      <w:divBdr>
        <w:top w:val="none" w:sz="0" w:space="0" w:color="auto"/>
        <w:left w:val="none" w:sz="0" w:space="0" w:color="auto"/>
        <w:bottom w:val="none" w:sz="0" w:space="0" w:color="auto"/>
        <w:right w:val="none" w:sz="0" w:space="0" w:color="auto"/>
      </w:divBdr>
    </w:div>
    <w:div w:id="891773164">
      <w:bodyDiv w:val="1"/>
      <w:marLeft w:val="0"/>
      <w:marRight w:val="0"/>
      <w:marTop w:val="0"/>
      <w:marBottom w:val="0"/>
      <w:divBdr>
        <w:top w:val="none" w:sz="0" w:space="0" w:color="auto"/>
        <w:left w:val="none" w:sz="0" w:space="0" w:color="auto"/>
        <w:bottom w:val="none" w:sz="0" w:space="0" w:color="auto"/>
        <w:right w:val="none" w:sz="0" w:space="0" w:color="auto"/>
      </w:divBdr>
      <w:divsChild>
        <w:div w:id="2123525930">
          <w:marLeft w:val="0"/>
          <w:marRight w:val="0"/>
          <w:marTop w:val="0"/>
          <w:marBottom w:val="0"/>
          <w:divBdr>
            <w:top w:val="none" w:sz="0" w:space="0" w:color="auto"/>
            <w:left w:val="none" w:sz="0" w:space="0" w:color="auto"/>
            <w:bottom w:val="none" w:sz="0" w:space="0" w:color="auto"/>
            <w:right w:val="none" w:sz="0" w:space="0" w:color="auto"/>
          </w:divBdr>
        </w:div>
      </w:divsChild>
    </w:div>
    <w:div w:id="891814670">
      <w:bodyDiv w:val="1"/>
      <w:marLeft w:val="0"/>
      <w:marRight w:val="0"/>
      <w:marTop w:val="0"/>
      <w:marBottom w:val="0"/>
      <w:divBdr>
        <w:top w:val="none" w:sz="0" w:space="0" w:color="auto"/>
        <w:left w:val="none" w:sz="0" w:space="0" w:color="auto"/>
        <w:bottom w:val="none" w:sz="0" w:space="0" w:color="auto"/>
        <w:right w:val="none" w:sz="0" w:space="0" w:color="auto"/>
      </w:divBdr>
      <w:divsChild>
        <w:div w:id="1677266769">
          <w:marLeft w:val="0"/>
          <w:marRight w:val="0"/>
          <w:marTop w:val="0"/>
          <w:marBottom w:val="0"/>
          <w:divBdr>
            <w:top w:val="none" w:sz="0" w:space="0" w:color="auto"/>
            <w:left w:val="none" w:sz="0" w:space="0" w:color="auto"/>
            <w:bottom w:val="none" w:sz="0" w:space="0" w:color="auto"/>
            <w:right w:val="none" w:sz="0" w:space="0" w:color="auto"/>
          </w:divBdr>
        </w:div>
      </w:divsChild>
    </w:div>
    <w:div w:id="892421665">
      <w:bodyDiv w:val="1"/>
      <w:marLeft w:val="0"/>
      <w:marRight w:val="0"/>
      <w:marTop w:val="0"/>
      <w:marBottom w:val="0"/>
      <w:divBdr>
        <w:top w:val="none" w:sz="0" w:space="0" w:color="auto"/>
        <w:left w:val="none" w:sz="0" w:space="0" w:color="auto"/>
        <w:bottom w:val="none" w:sz="0" w:space="0" w:color="auto"/>
        <w:right w:val="none" w:sz="0" w:space="0" w:color="auto"/>
      </w:divBdr>
      <w:divsChild>
        <w:div w:id="168955516">
          <w:marLeft w:val="0"/>
          <w:marRight w:val="0"/>
          <w:marTop w:val="0"/>
          <w:marBottom w:val="0"/>
          <w:divBdr>
            <w:top w:val="none" w:sz="0" w:space="0" w:color="auto"/>
            <w:left w:val="none" w:sz="0" w:space="0" w:color="auto"/>
            <w:bottom w:val="none" w:sz="0" w:space="0" w:color="auto"/>
            <w:right w:val="none" w:sz="0" w:space="0" w:color="auto"/>
          </w:divBdr>
          <w:divsChild>
            <w:div w:id="1365981058">
              <w:marLeft w:val="0"/>
              <w:marRight w:val="0"/>
              <w:marTop w:val="0"/>
              <w:marBottom w:val="0"/>
              <w:divBdr>
                <w:top w:val="none" w:sz="0" w:space="0" w:color="auto"/>
                <w:left w:val="none" w:sz="0" w:space="0" w:color="auto"/>
                <w:bottom w:val="none" w:sz="0" w:space="0" w:color="auto"/>
                <w:right w:val="none" w:sz="0" w:space="0" w:color="auto"/>
              </w:divBdr>
              <w:divsChild>
                <w:div w:id="25509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500263">
      <w:bodyDiv w:val="1"/>
      <w:marLeft w:val="0"/>
      <w:marRight w:val="0"/>
      <w:marTop w:val="0"/>
      <w:marBottom w:val="0"/>
      <w:divBdr>
        <w:top w:val="none" w:sz="0" w:space="0" w:color="auto"/>
        <w:left w:val="none" w:sz="0" w:space="0" w:color="auto"/>
        <w:bottom w:val="none" w:sz="0" w:space="0" w:color="auto"/>
        <w:right w:val="none" w:sz="0" w:space="0" w:color="auto"/>
      </w:divBdr>
      <w:divsChild>
        <w:div w:id="507910959">
          <w:marLeft w:val="0"/>
          <w:marRight w:val="0"/>
          <w:marTop w:val="0"/>
          <w:marBottom w:val="0"/>
          <w:divBdr>
            <w:top w:val="none" w:sz="0" w:space="0" w:color="auto"/>
            <w:left w:val="none" w:sz="0" w:space="0" w:color="auto"/>
            <w:bottom w:val="none" w:sz="0" w:space="0" w:color="auto"/>
            <w:right w:val="none" w:sz="0" w:space="0" w:color="auto"/>
          </w:divBdr>
        </w:div>
        <w:div w:id="207498636">
          <w:marLeft w:val="0"/>
          <w:marRight w:val="0"/>
          <w:marTop w:val="0"/>
          <w:marBottom w:val="0"/>
          <w:divBdr>
            <w:top w:val="none" w:sz="0" w:space="0" w:color="auto"/>
            <w:left w:val="none" w:sz="0" w:space="0" w:color="auto"/>
            <w:bottom w:val="none" w:sz="0" w:space="0" w:color="auto"/>
            <w:right w:val="none" w:sz="0" w:space="0" w:color="auto"/>
          </w:divBdr>
          <w:divsChild>
            <w:div w:id="1775897871">
              <w:marLeft w:val="0"/>
              <w:marRight w:val="0"/>
              <w:marTop w:val="0"/>
              <w:marBottom w:val="0"/>
              <w:divBdr>
                <w:top w:val="none" w:sz="0" w:space="0" w:color="auto"/>
                <w:left w:val="none" w:sz="0" w:space="0" w:color="auto"/>
                <w:bottom w:val="none" w:sz="0" w:space="0" w:color="auto"/>
                <w:right w:val="none" w:sz="0" w:space="0" w:color="auto"/>
              </w:divBdr>
            </w:div>
          </w:divsChild>
        </w:div>
        <w:div w:id="717709150">
          <w:marLeft w:val="0"/>
          <w:marRight w:val="0"/>
          <w:marTop w:val="0"/>
          <w:marBottom w:val="0"/>
          <w:divBdr>
            <w:top w:val="none" w:sz="0" w:space="0" w:color="auto"/>
            <w:left w:val="none" w:sz="0" w:space="0" w:color="auto"/>
            <w:bottom w:val="none" w:sz="0" w:space="0" w:color="auto"/>
            <w:right w:val="none" w:sz="0" w:space="0" w:color="auto"/>
          </w:divBdr>
          <w:divsChild>
            <w:div w:id="1871062537">
              <w:marLeft w:val="0"/>
              <w:marRight w:val="0"/>
              <w:marTop w:val="0"/>
              <w:marBottom w:val="0"/>
              <w:divBdr>
                <w:top w:val="none" w:sz="0" w:space="0" w:color="auto"/>
                <w:left w:val="none" w:sz="0" w:space="0" w:color="auto"/>
                <w:bottom w:val="none" w:sz="0" w:space="0" w:color="auto"/>
                <w:right w:val="none" w:sz="0" w:space="0" w:color="auto"/>
              </w:divBdr>
              <w:divsChild>
                <w:div w:id="190895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618569">
      <w:bodyDiv w:val="1"/>
      <w:marLeft w:val="0"/>
      <w:marRight w:val="0"/>
      <w:marTop w:val="0"/>
      <w:marBottom w:val="0"/>
      <w:divBdr>
        <w:top w:val="none" w:sz="0" w:space="0" w:color="auto"/>
        <w:left w:val="none" w:sz="0" w:space="0" w:color="auto"/>
        <w:bottom w:val="none" w:sz="0" w:space="0" w:color="auto"/>
        <w:right w:val="none" w:sz="0" w:space="0" w:color="auto"/>
      </w:divBdr>
      <w:divsChild>
        <w:div w:id="76943169">
          <w:marLeft w:val="0"/>
          <w:marRight w:val="0"/>
          <w:marTop w:val="0"/>
          <w:marBottom w:val="0"/>
          <w:divBdr>
            <w:top w:val="none" w:sz="0" w:space="0" w:color="auto"/>
            <w:left w:val="none" w:sz="0" w:space="0" w:color="auto"/>
            <w:bottom w:val="none" w:sz="0" w:space="0" w:color="auto"/>
            <w:right w:val="none" w:sz="0" w:space="0" w:color="auto"/>
          </w:divBdr>
        </w:div>
      </w:divsChild>
    </w:div>
    <w:div w:id="893270997">
      <w:bodyDiv w:val="1"/>
      <w:marLeft w:val="0"/>
      <w:marRight w:val="0"/>
      <w:marTop w:val="0"/>
      <w:marBottom w:val="0"/>
      <w:divBdr>
        <w:top w:val="none" w:sz="0" w:space="0" w:color="auto"/>
        <w:left w:val="none" w:sz="0" w:space="0" w:color="auto"/>
        <w:bottom w:val="none" w:sz="0" w:space="0" w:color="auto"/>
        <w:right w:val="none" w:sz="0" w:space="0" w:color="auto"/>
      </w:divBdr>
      <w:divsChild>
        <w:div w:id="487984381">
          <w:marLeft w:val="0"/>
          <w:marRight w:val="0"/>
          <w:marTop w:val="0"/>
          <w:marBottom w:val="0"/>
          <w:divBdr>
            <w:top w:val="none" w:sz="0" w:space="0" w:color="auto"/>
            <w:left w:val="none" w:sz="0" w:space="0" w:color="auto"/>
            <w:bottom w:val="none" w:sz="0" w:space="0" w:color="auto"/>
            <w:right w:val="none" w:sz="0" w:space="0" w:color="auto"/>
          </w:divBdr>
          <w:divsChild>
            <w:div w:id="133839673">
              <w:marLeft w:val="0"/>
              <w:marRight w:val="0"/>
              <w:marTop w:val="0"/>
              <w:marBottom w:val="0"/>
              <w:divBdr>
                <w:top w:val="none" w:sz="0" w:space="0" w:color="auto"/>
                <w:left w:val="none" w:sz="0" w:space="0" w:color="auto"/>
                <w:bottom w:val="none" w:sz="0" w:space="0" w:color="auto"/>
                <w:right w:val="none" w:sz="0" w:space="0" w:color="auto"/>
              </w:divBdr>
              <w:divsChild>
                <w:div w:id="143170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026267">
          <w:marLeft w:val="0"/>
          <w:marRight w:val="0"/>
          <w:marTop w:val="0"/>
          <w:marBottom w:val="0"/>
          <w:divBdr>
            <w:top w:val="none" w:sz="0" w:space="0" w:color="auto"/>
            <w:left w:val="none" w:sz="0" w:space="0" w:color="auto"/>
            <w:bottom w:val="none" w:sz="0" w:space="0" w:color="auto"/>
            <w:right w:val="none" w:sz="0" w:space="0" w:color="auto"/>
          </w:divBdr>
          <w:divsChild>
            <w:div w:id="2059746231">
              <w:marLeft w:val="0"/>
              <w:marRight w:val="0"/>
              <w:marTop w:val="0"/>
              <w:marBottom w:val="0"/>
              <w:divBdr>
                <w:top w:val="none" w:sz="0" w:space="0" w:color="auto"/>
                <w:left w:val="none" w:sz="0" w:space="0" w:color="auto"/>
                <w:bottom w:val="none" w:sz="0" w:space="0" w:color="auto"/>
                <w:right w:val="none" w:sz="0" w:space="0" w:color="auto"/>
              </w:divBdr>
              <w:divsChild>
                <w:div w:id="1723746499">
                  <w:marLeft w:val="0"/>
                  <w:marRight w:val="0"/>
                  <w:marTop w:val="0"/>
                  <w:marBottom w:val="0"/>
                  <w:divBdr>
                    <w:top w:val="none" w:sz="0" w:space="0" w:color="auto"/>
                    <w:left w:val="none" w:sz="0" w:space="0" w:color="auto"/>
                    <w:bottom w:val="none" w:sz="0" w:space="0" w:color="auto"/>
                    <w:right w:val="none" w:sz="0" w:space="0" w:color="auto"/>
                  </w:divBdr>
                  <w:divsChild>
                    <w:div w:id="1378043510">
                      <w:marLeft w:val="0"/>
                      <w:marRight w:val="0"/>
                      <w:marTop w:val="0"/>
                      <w:marBottom w:val="0"/>
                      <w:divBdr>
                        <w:top w:val="none" w:sz="0" w:space="0" w:color="auto"/>
                        <w:left w:val="none" w:sz="0" w:space="0" w:color="auto"/>
                        <w:bottom w:val="none" w:sz="0" w:space="0" w:color="auto"/>
                        <w:right w:val="none" w:sz="0" w:space="0" w:color="auto"/>
                      </w:divBdr>
                    </w:div>
                    <w:div w:id="989021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451830">
              <w:marLeft w:val="0"/>
              <w:marRight w:val="0"/>
              <w:marTop w:val="0"/>
              <w:marBottom w:val="0"/>
              <w:divBdr>
                <w:top w:val="none" w:sz="0" w:space="0" w:color="auto"/>
                <w:left w:val="none" w:sz="0" w:space="0" w:color="auto"/>
                <w:bottom w:val="none" w:sz="0" w:space="0" w:color="auto"/>
                <w:right w:val="none" w:sz="0" w:space="0" w:color="auto"/>
              </w:divBdr>
              <w:divsChild>
                <w:div w:id="96831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117415">
          <w:marLeft w:val="0"/>
          <w:marRight w:val="0"/>
          <w:marTop w:val="0"/>
          <w:marBottom w:val="0"/>
          <w:divBdr>
            <w:top w:val="none" w:sz="0" w:space="0" w:color="auto"/>
            <w:left w:val="none" w:sz="0" w:space="0" w:color="auto"/>
            <w:bottom w:val="none" w:sz="0" w:space="0" w:color="auto"/>
            <w:right w:val="none" w:sz="0" w:space="0" w:color="auto"/>
          </w:divBdr>
          <w:divsChild>
            <w:div w:id="1418163276">
              <w:marLeft w:val="0"/>
              <w:marRight w:val="0"/>
              <w:marTop w:val="0"/>
              <w:marBottom w:val="0"/>
              <w:divBdr>
                <w:top w:val="none" w:sz="0" w:space="0" w:color="auto"/>
                <w:left w:val="none" w:sz="0" w:space="0" w:color="auto"/>
                <w:bottom w:val="none" w:sz="0" w:space="0" w:color="auto"/>
                <w:right w:val="none" w:sz="0" w:space="0" w:color="auto"/>
              </w:divBdr>
              <w:divsChild>
                <w:div w:id="1718773362">
                  <w:marLeft w:val="0"/>
                  <w:marRight w:val="0"/>
                  <w:marTop w:val="0"/>
                  <w:marBottom w:val="0"/>
                  <w:divBdr>
                    <w:top w:val="none" w:sz="0" w:space="0" w:color="auto"/>
                    <w:left w:val="none" w:sz="0" w:space="0" w:color="auto"/>
                    <w:bottom w:val="none" w:sz="0" w:space="0" w:color="auto"/>
                    <w:right w:val="none" w:sz="0" w:space="0" w:color="auto"/>
                  </w:divBdr>
                  <w:divsChild>
                    <w:div w:id="196373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523910">
          <w:marLeft w:val="0"/>
          <w:marRight w:val="0"/>
          <w:marTop w:val="0"/>
          <w:marBottom w:val="0"/>
          <w:divBdr>
            <w:top w:val="none" w:sz="0" w:space="0" w:color="auto"/>
            <w:left w:val="none" w:sz="0" w:space="0" w:color="auto"/>
            <w:bottom w:val="none" w:sz="0" w:space="0" w:color="auto"/>
            <w:right w:val="none" w:sz="0" w:space="0" w:color="auto"/>
          </w:divBdr>
          <w:divsChild>
            <w:div w:id="26188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547159">
      <w:bodyDiv w:val="1"/>
      <w:marLeft w:val="0"/>
      <w:marRight w:val="0"/>
      <w:marTop w:val="0"/>
      <w:marBottom w:val="0"/>
      <w:divBdr>
        <w:top w:val="none" w:sz="0" w:space="0" w:color="auto"/>
        <w:left w:val="none" w:sz="0" w:space="0" w:color="auto"/>
        <w:bottom w:val="none" w:sz="0" w:space="0" w:color="auto"/>
        <w:right w:val="none" w:sz="0" w:space="0" w:color="auto"/>
      </w:divBdr>
    </w:div>
    <w:div w:id="893657523">
      <w:bodyDiv w:val="1"/>
      <w:marLeft w:val="0"/>
      <w:marRight w:val="0"/>
      <w:marTop w:val="0"/>
      <w:marBottom w:val="0"/>
      <w:divBdr>
        <w:top w:val="none" w:sz="0" w:space="0" w:color="auto"/>
        <w:left w:val="none" w:sz="0" w:space="0" w:color="auto"/>
        <w:bottom w:val="none" w:sz="0" w:space="0" w:color="auto"/>
        <w:right w:val="none" w:sz="0" w:space="0" w:color="auto"/>
      </w:divBdr>
      <w:divsChild>
        <w:div w:id="1583493245">
          <w:marLeft w:val="0"/>
          <w:marRight w:val="0"/>
          <w:marTop w:val="0"/>
          <w:marBottom w:val="0"/>
          <w:divBdr>
            <w:top w:val="none" w:sz="0" w:space="0" w:color="auto"/>
            <w:left w:val="none" w:sz="0" w:space="0" w:color="auto"/>
            <w:bottom w:val="none" w:sz="0" w:space="0" w:color="auto"/>
            <w:right w:val="none" w:sz="0" w:space="0" w:color="auto"/>
          </w:divBdr>
        </w:div>
      </w:divsChild>
    </w:div>
    <w:div w:id="894436511">
      <w:bodyDiv w:val="1"/>
      <w:marLeft w:val="0"/>
      <w:marRight w:val="0"/>
      <w:marTop w:val="0"/>
      <w:marBottom w:val="0"/>
      <w:divBdr>
        <w:top w:val="none" w:sz="0" w:space="0" w:color="auto"/>
        <w:left w:val="none" w:sz="0" w:space="0" w:color="auto"/>
        <w:bottom w:val="none" w:sz="0" w:space="0" w:color="auto"/>
        <w:right w:val="none" w:sz="0" w:space="0" w:color="auto"/>
      </w:divBdr>
      <w:divsChild>
        <w:div w:id="891966224">
          <w:marLeft w:val="0"/>
          <w:marRight w:val="0"/>
          <w:marTop w:val="0"/>
          <w:marBottom w:val="0"/>
          <w:divBdr>
            <w:top w:val="none" w:sz="0" w:space="0" w:color="auto"/>
            <w:left w:val="none" w:sz="0" w:space="0" w:color="auto"/>
            <w:bottom w:val="none" w:sz="0" w:space="0" w:color="auto"/>
            <w:right w:val="none" w:sz="0" w:space="0" w:color="auto"/>
          </w:divBdr>
        </w:div>
      </w:divsChild>
    </w:div>
    <w:div w:id="894899996">
      <w:bodyDiv w:val="1"/>
      <w:marLeft w:val="0"/>
      <w:marRight w:val="0"/>
      <w:marTop w:val="0"/>
      <w:marBottom w:val="0"/>
      <w:divBdr>
        <w:top w:val="none" w:sz="0" w:space="0" w:color="auto"/>
        <w:left w:val="none" w:sz="0" w:space="0" w:color="auto"/>
        <w:bottom w:val="none" w:sz="0" w:space="0" w:color="auto"/>
        <w:right w:val="none" w:sz="0" w:space="0" w:color="auto"/>
      </w:divBdr>
    </w:div>
    <w:div w:id="895091364">
      <w:bodyDiv w:val="1"/>
      <w:marLeft w:val="0"/>
      <w:marRight w:val="0"/>
      <w:marTop w:val="0"/>
      <w:marBottom w:val="0"/>
      <w:divBdr>
        <w:top w:val="none" w:sz="0" w:space="0" w:color="auto"/>
        <w:left w:val="none" w:sz="0" w:space="0" w:color="auto"/>
        <w:bottom w:val="none" w:sz="0" w:space="0" w:color="auto"/>
        <w:right w:val="none" w:sz="0" w:space="0" w:color="auto"/>
      </w:divBdr>
      <w:divsChild>
        <w:div w:id="1254128263">
          <w:marLeft w:val="0"/>
          <w:marRight w:val="0"/>
          <w:marTop w:val="0"/>
          <w:marBottom w:val="0"/>
          <w:divBdr>
            <w:top w:val="none" w:sz="0" w:space="0" w:color="auto"/>
            <w:left w:val="none" w:sz="0" w:space="0" w:color="auto"/>
            <w:bottom w:val="none" w:sz="0" w:space="0" w:color="auto"/>
            <w:right w:val="none" w:sz="0" w:space="0" w:color="auto"/>
          </w:divBdr>
        </w:div>
      </w:divsChild>
    </w:div>
    <w:div w:id="895967404">
      <w:bodyDiv w:val="1"/>
      <w:marLeft w:val="0"/>
      <w:marRight w:val="0"/>
      <w:marTop w:val="0"/>
      <w:marBottom w:val="0"/>
      <w:divBdr>
        <w:top w:val="none" w:sz="0" w:space="0" w:color="auto"/>
        <w:left w:val="none" w:sz="0" w:space="0" w:color="auto"/>
        <w:bottom w:val="none" w:sz="0" w:space="0" w:color="auto"/>
        <w:right w:val="none" w:sz="0" w:space="0" w:color="auto"/>
      </w:divBdr>
      <w:divsChild>
        <w:div w:id="1027684820">
          <w:marLeft w:val="0"/>
          <w:marRight w:val="0"/>
          <w:marTop w:val="0"/>
          <w:marBottom w:val="0"/>
          <w:divBdr>
            <w:top w:val="none" w:sz="0" w:space="0" w:color="auto"/>
            <w:left w:val="none" w:sz="0" w:space="0" w:color="auto"/>
            <w:bottom w:val="none" w:sz="0" w:space="0" w:color="auto"/>
            <w:right w:val="none" w:sz="0" w:space="0" w:color="auto"/>
          </w:divBdr>
        </w:div>
        <w:div w:id="576597470">
          <w:marLeft w:val="0"/>
          <w:marRight w:val="0"/>
          <w:marTop w:val="0"/>
          <w:marBottom w:val="0"/>
          <w:divBdr>
            <w:top w:val="none" w:sz="0" w:space="0" w:color="auto"/>
            <w:left w:val="none" w:sz="0" w:space="0" w:color="auto"/>
            <w:bottom w:val="none" w:sz="0" w:space="0" w:color="auto"/>
            <w:right w:val="none" w:sz="0" w:space="0" w:color="auto"/>
          </w:divBdr>
        </w:div>
      </w:divsChild>
    </w:div>
    <w:div w:id="896623164">
      <w:bodyDiv w:val="1"/>
      <w:marLeft w:val="0"/>
      <w:marRight w:val="0"/>
      <w:marTop w:val="0"/>
      <w:marBottom w:val="0"/>
      <w:divBdr>
        <w:top w:val="none" w:sz="0" w:space="0" w:color="auto"/>
        <w:left w:val="none" w:sz="0" w:space="0" w:color="auto"/>
        <w:bottom w:val="none" w:sz="0" w:space="0" w:color="auto"/>
        <w:right w:val="none" w:sz="0" w:space="0" w:color="auto"/>
      </w:divBdr>
      <w:divsChild>
        <w:div w:id="1175613175">
          <w:marLeft w:val="0"/>
          <w:marRight w:val="0"/>
          <w:marTop w:val="0"/>
          <w:marBottom w:val="0"/>
          <w:divBdr>
            <w:top w:val="none" w:sz="0" w:space="0" w:color="auto"/>
            <w:left w:val="none" w:sz="0" w:space="0" w:color="auto"/>
            <w:bottom w:val="none" w:sz="0" w:space="0" w:color="auto"/>
            <w:right w:val="none" w:sz="0" w:space="0" w:color="auto"/>
          </w:divBdr>
        </w:div>
      </w:divsChild>
    </w:div>
    <w:div w:id="897060357">
      <w:bodyDiv w:val="1"/>
      <w:marLeft w:val="0"/>
      <w:marRight w:val="0"/>
      <w:marTop w:val="0"/>
      <w:marBottom w:val="0"/>
      <w:divBdr>
        <w:top w:val="none" w:sz="0" w:space="0" w:color="auto"/>
        <w:left w:val="none" w:sz="0" w:space="0" w:color="auto"/>
        <w:bottom w:val="none" w:sz="0" w:space="0" w:color="auto"/>
        <w:right w:val="none" w:sz="0" w:space="0" w:color="auto"/>
      </w:divBdr>
    </w:div>
    <w:div w:id="897517516">
      <w:bodyDiv w:val="1"/>
      <w:marLeft w:val="0"/>
      <w:marRight w:val="0"/>
      <w:marTop w:val="0"/>
      <w:marBottom w:val="0"/>
      <w:divBdr>
        <w:top w:val="none" w:sz="0" w:space="0" w:color="auto"/>
        <w:left w:val="none" w:sz="0" w:space="0" w:color="auto"/>
        <w:bottom w:val="none" w:sz="0" w:space="0" w:color="auto"/>
        <w:right w:val="none" w:sz="0" w:space="0" w:color="auto"/>
      </w:divBdr>
      <w:divsChild>
        <w:div w:id="1430277735">
          <w:blockQuote w:val="1"/>
          <w:marLeft w:val="720"/>
          <w:marRight w:val="720"/>
          <w:marTop w:val="100"/>
          <w:marBottom w:val="100"/>
          <w:divBdr>
            <w:top w:val="none" w:sz="0" w:space="0" w:color="auto"/>
            <w:left w:val="none" w:sz="0" w:space="0" w:color="auto"/>
            <w:bottom w:val="none" w:sz="0" w:space="0" w:color="auto"/>
            <w:right w:val="none" w:sz="0" w:space="0" w:color="auto"/>
          </w:divBdr>
        </w:div>
        <w:div w:id="18375715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7858000">
      <w:bodyDiv w:val="1"/>
      <w:marLeft w:val="0"/>
      <w:marRight w:val="0"/>
      <w:marTop w:val="0"/>
      <w:marBottom w:val="0"/>
      <w:divBdr>
        <w:top w:val="none" w:sz="0" w:space="0" w:color="auto"/>
        <w:left w:val="none" w:sz="0" w:space="0" w:color="auto"/>
        <w:bottom w:val="none" w:sz="0" w:space="0" w:color="auto"/>
        <w:right w:val="none" w:sz="0" w:space="0" w:color="auto"/>
      </w:divBdr>
      <w:divsChild>
        <w:div w:id="13030037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7976236">
      <w:bodyDiv w:val="1"/>
      <w:marLeft w:val="0"/>
      <w:marRight w:val="0"/>
      <w:marTop w:val="0"/>
      <w:marBottom w:val="0"/>
      <w:divBdr>
        <w:top w:val="none" w:sz="0" w:space="0" w:color="auto"/>
        <w:left w:val="none" w:sz="0" w:space="0" w:color="auto"/>
        <w:bottom w:val="none" w:sz="0" w:space="0" w:color="auto"/>
        <w:right w:val="none" w:sz="0" w:space="0" w:color="auto"/>
      </w:divBdr>
      <w:divsChild>
        <w:div w:id="67503359">
          <w:marLeft w:val="0"/>
          <w:marRight w:val="0"/>
          <w:marTop w:val="0"/>
          <w:marBottom w:val="0"/>
          <w:divBdr>
            <w:top w:val="none" w:sz="0" w:space="0" w:color="auto"/>
            <w:left w:val="none" w:sz="0" w:space="0" w:color="auto"/>
            <w:bottom w:val="none" w:sz="0" w:space="0" w:color="auto"/>
            <w:right w:val="none" w:sz="0" w:space="0" w:color="auto"/>
          </w:divBdr>
        </w:div>
      </w:divsChild>
    </w:div>
    <w:div w:id="898395114">
      <w:bodyDiv w:val="1"/>
      <w:marLeft w:val="0"/>
      <w:marRight w:val="0"/>
      <w:marTop w:val="0"/>
      <w:marBottom w:val="0"/>
      <w:divBdr>
        <w:top w:val="none" w:sz="0" w:space="0" w:color="auto"/>
        <w:left w:val="none" w:sz="0" w:space="0" w:color="auto"/>
        <w:bottom w:val="none" w:sz="0" w:space="0" w:color="auto"/>
        <w:right w:val="none" w:sz="0" w:space="0" w:color="auto"/>
      </w:divBdr>
    </w:div>
    <w:div w:id="898856095">
      <w:bodyDiv w:val="1"/>
      <w:marLeft w:val="0"/>
      <w:marRight w:val="0"/>
      <w:marTop w:val="0"/>
      <w:marBottom w:val="0"/>
      <w:divBdr>
        <w:top w:val="none" w:sz="0" w:space="0" w:color="auto"/>
        <w:left w:val="none" w:sz="0" w:space="0" w:color="auto"/>
        <w:bottom w:val="none" w:sz="0" w:space="0" w:color="auto"/>
        <w:right w:val="none" w:sz="0" w:space="0" w:color="auto"/>
      </w:divBdr>
    </w:div>
    <w:div w:id="899829592">
      <w:bodyDiv w:val="1"/>
      <w:marLeft w:val="0"/>
      <w:marRight w:val="0"/>
      <w:marTop w:val="0"/>
      <w:marBottom w:val="0"/>
      <w:divBdr>
        <w:top w:val="none" w:sz="0" w:space="0" w:color="auto"/>
        <w:left w:val="none" w:sz="0" w:space="0" w:color="auto"/>
        <w:bottom w:val="none" w:sz="0" w:space="0" w:color="auto"/>
        <w:right w:val="none" w:sz="0" w:space="0" w:color="auto"/>
      </w:divBdr>
      <w:divsChild>
        <w:div w:id="2130470841">
          <w:marLeft w:val="0"/>
          <w:marRight w:val="0"/>
          <w:marTop w:val="0"/>
          <w:marBottom w:val="0"/>
          <w:divBdr>
            <w:top w:val="none" w:sz="0" w:space="0" w:color="auto"/>
            <w:left w:val="none" w:sz="0" w:space="0" w:color="auto"/>
            <w:bottom w:val="none" w:sz="0" w:space="0" w:color="auto"/>
            <w:right w:val="none" w:sz="0" w:space="0" w:color="auto"/>
          </w:divBdr>
        </w:div>
      </w:divsChild>
    </w:div>
    <w:div w:id="899830133">
      <w:bodyDiv w:val="1"/>
      <w:marLeft w:val="0"/>
      <w:marRight w:val="0"/>
      <w:marTop w:val="0"/>
      <w:marBottom w:val="0"/>
      <w:divBdr>
        <w:top w:val="none" w:sz="0" w:space="0" w:color="auto"/>
        <w:left w:val="none" w:sz="0" w:space="0" w:color="auto"/>
        <w:bottom w:val="none" w:sz="0" w:space="0" w:color="auto"/>
        <w:right w:val="none" w:sz="0" w:space="0" w:color="auto"/>
      </w:divBdr>
    </w:div>
    <w:div w:id="900019139">
      <w:bodyDiv w:val="1"/>
      <w:marLeft w:val="0"/>
      <w:marRight w:val="0"/>
      <w:marTop w:val="0"/>
      <w:marBottom w:val="0"/>
      <w:divBdr>
        <w:top w:val="none" w:sz="0" w:space="0" w:color="auto"/>
        <w:left w:val="none" w:sz="0" w:space="0" w:color="auto"/>
        <w:bottom w:val="none" w:sz="0" w:space="0" w:color="auto"/>
        <w:right w:val="none" w:sz="0" w:space="0" w:color="auto"/>
      </w:divBdr>
      <w:divsChild>
        <w:div w:id="1462650573">
          <w:marLeft w:val="0"/>
          <w:marRight w:val="0"/>
          <w:marTop w:val="0"/>
          <w:marBottom w:val="0"/>
          <w:divBdr>
            <w:top w:val="none" w:sz="0" w:space="0" w:color="auto"/>
            <w:left w:val="none" w:sz="0" w:space="0" w:color="auto"/>
            <w:bottom w:val="none" w:sz="0" w:space="0" w:color="auto"/>
            <w:right w:val="none" w:sz="0" w:space="0" w:color="auto"/>
          </w:divBdr>
        </w:div>
      </w:divsChild>
    </w:div>
    <w:div w:id="900210034">
      <w:bodyDiv w:val="1"/>
      <w:marLeft w:val="0"/>
      <w:marRight w:val="0"/>
      <w:marTop w:val="0"/>
      <w:marBottom w:val="0"/>
      <w:divBdr>
        <w:top w:val="none" w:sz="0" w:space="0" w:color="auto"/>
        <w:left w:val="none" w:sz="0" w:space="0" w:color="auto"/>
        <w:bottom w:val="none" w:sz="0" w:space="0" w:color="auto"/>
        <w:right w:val="none" w:sz="0" w:space="0" w:color="auto"/>
      </w:divBdr>
    </w:div>
    <w:div w:id="900866564">
      <w:bodyDiv w:val="1"/>
      <w:marLeft w:val="0"/>
      <w:marRight w:val="0"/>
      <w:marTop w:val="0"/>
      <w:marBottom w:val="0"/>
      <w:divBdr>
        <w:top w:val="none" w:sz="0" w:space="0" w:color="auto"/>
        <w:left w:val="none" w:sz="0" w:space="0" w:color="auto"/>
        <w:bottom w:val="none" w:sz="0" w:space="0" w:color="auto"/>
        <w:right w:val="none" w:sz="0" w:space="0" w:color="auto"/>
      </w:divBdr>
    </w:div>
    <w:div w:id="901215666">
      <w:bodyDiv w:val="1"/>
      <w:marLeft w:val="0"/>
      <w:marRight w:val="0"/>
      <w:marTop w:val="0"/>
      <w:marBottom w:val="0"/>
      <w:divBdr>
        <w:top w:val="none" w:sz="0" w:space="0" w:color="auto"/>
        <w:left w:val="none" w:sz="0" w:space="0" w:color="auto"/>
        <w:bottom w:val="none" w:sz="0" w:space="0" w:color="auto"/>
        <w:right w:val="none" w:sz="0" w:space="0" w:color="auto"/>
      </w:divBdr>
      <w:divsChild>
        <w:div w:id="642585719">
          <w:marLeft w:val="0"/>
          <w:marRight w:val="0"/>
          <w:marTop w:val="0"/>
          <w:marBottom w:val="0"/>
          <w:divBdr>
            <w:top w:val="none" w:sz="0" w:space="0" w:color="auto"/>
            <w:left w:val="none" w:sz="0" w:space="0" w:color="auto"/>
            <w:bottom w:val="none" w:sz="0" w:space="0" w:color="auto"/>
            <w:right w:val="none" w:sz="0" w:space="0" w:color="auto"/>
          </w:divBdr>
        </w:div>
      </w:divsChild>
    </w:div>
    <w:div w:id="902065770">
      <w:bodyDiv w:val="1"/>
      <w:marLeft w:val="0"/>
      <w:marRight w:val="0"/>
      <w:marTop w:val="0"/>
      <w:marBottom w:val="0"/>
      <w:divBdr>
        <w:top w:val="none" w:sz="0" w:space="0" w:color="auto"/>
        <w:left w:val="none" w:sz="0" w:space="0" w:color="auto"/>
        <w:bottom w:val="none" w:sz="0" w:space="0" w:color="auto"/>
        <w:right w:val="none" w:sz="0" w:space="0" w:color="auto"/>
      </w:divBdr>
      <w:divsChild>
        <w:div w:id="326058160">
          <w:marLeft w:val="0"/>
          <w:marRight w:val="0"/>
          <w:marTop w:val="0"/>
          <w:marBottom w:val="0"/>
          <w:divBdr>
            <w:top w:val="none" w:sz="0" w:space="0" w:color="auto"/>
            <w:left w:val="none" w:sz="0" w:space="0" w:color="auto"/>
            <w:bottom w:val="none" w:sz="0" w:space="0" w:color="auto"/>
            <w:right w:val="none" w:sz="0" w:space="0" w:color="auto"/>
          </w:divBdr>
        </w:div>
      </w:divsChild>
    </w:div>
    <w:div w:id="903181457">
      <w:bodyDiv w:val="1"/>
      <w:marLeft w:val="0"/>
      <w:marRight w:val="0"/>
      <w:marTop w:val="0"/>
      <w:marBottom w:val="0"/>
      <w:divBdr>
        <w:top w:val="none" w:sz="0" w:space="0" w:color="auto"/>
        <w:left w:val="none" w:sz="0" w:space="0" w:color="auto"/>
        <w:bottom w:val="none" w:sz="0" w:space="0" w:color="auto"/>
        <w:right w:val="none" w:sz="0" w:space="0" w:color="auto"/>
      </w:divBdr>
    </w:div>
    <w:div w:id="904070503">
      <w:bodyDiv w:val="1"/>
      <w:marLeft w:val="0"/>
      <w:marRight w:val="0"/>
      <w:marTop w:val="0"/>
      <w:marBottom w:val="0"/>
      <w:divBdr>
        <w:top w:val="none" w:sz="0" w:space="0" w:color="auto"/>
        <w:left w:val="none" w:sz="0" w:space="0" w:color="auto"/>
        <w:bottom w:val="none" w:sz="0" w:space="0" w:color="auto"/>
        <w:right w:val="none" w:sz="0" w:space="0" w:color="auto"/>
      </w:divBdr>
      <w:divsChild>
        <w:div w:id="1094669549">
          <w:marLeft w:val="0"/>
          <w:marRight w:val="0"/>
          <w:marTop w:val="0"/>
          <w:marBottom w:val="0"/>
          <w:divBdr>
            <w:top w:val="none" w:sz="0" w:space="0" w:color="auto"/>
            <w:left w:val="none" w:sz="0" w:space="0" w:color="auto"/>
            <w:bottom w:val="none" w:sz="0" w:space="0" w:color="auto"/>
            <w:right w:val="none" w:sz="0" w:space="0" w:color="auto"/>
          </w:divBdr>
        </w:div>
      </w:divsChild>
    </w:div>
    <w:div w:id="904921395">
      <w:bodyDiv w:val="1"/>
      <w:marLeft w:val="0"/>
      <w:marRight w:val="0"/>
      <w:marTop w:val="0"/>
      <w:marBottom w:val="0"/>
      <w:divBdr>
        <w:top w:val="none" w:sz="0" w:space="0" w:color="auto"/>
        <w:left w:val="none" w:sz="0" w:space="0" w:color="auto"/>
        <w:bottom w:val="none" w:sz="0" w:space="0" w:color="auto"/>
        <w:right w:val="none" w:sz="0" w:space="0" w:color="auto"/>
      </w:divBdr>
    </w:div>
    <w:div w:id="905990046">
      <w:bodyDiv w:val="1"/>
      <w:marLeft w:val="0"/>
      <w:marRight w:val="0"/>
      <w:marTop w:val="0"/>
      <w:marBottom w:val="0"/>
      <w:divBdr>
        <w:top w:val="none" w:sz="0" w:space="0" w:color="auto"/>
        <w:left w:val="none" w:sz="0" w:space="0" w:color="auto"/>
        <w:bottom w:val="none" w:sz="0" w:space="0" w:color="auto"/>
        <w:right w:val="none" w:sz="0" w:space="0" w:color="auto"/>
      </w:divBdr>
    </w:div>
    <w:div w:id="907694496">
      <w:bodyDiv w:val="1"/>
      <w:marLeft w:val="0"/>
      <w:marRight w:val="0"/>
      <w:marTop w:val="0"/>
      <w:marBottom w:val="0"/>
      <w:divBdr>
        <w:top w:val="none" w:sz="0" w:space="0" w:color="auto"/>
        <w:left w:val="none" w:sz="0" w:space="0" w:color="auto"/>
        <w:bottom w:val="none" w:sz="0" w:space="0" w:color="auto"/>
        <w:right w:val="none" w:sz="0" w:space="0" w:color="auto"/>
      </w:divBdr>
    </w:div>
    <w:div w:id="908224720">
      <w:bodyDiv w:val="1"/>
      <w:marLeft w:val="0"/>
      <w:marRight w:val="0"/>
      <w:marTop w:val="0"/>
      <w:marBottom w:val="0"/>
      <w:divBdr>
        <w:top w:val="none" w:sz="0" w:space="0" w:color="auto"/>
        <w:left w:val="none" w:sz="0" w:space="0" w:color="auto"/>
        <w:bottom w:val="none" w:sz="0" w:space="0" w:color="auto"/>
        <w:right w:val="none" w:sz="0" w:space="0" w:color="auto"/>
      </w:divBdr>
    </w:div>
    <w:div w:id="908685370">
      <w:bodyDiv w:val="1"/>
      <w:marLeft w:val="0"/>
      <w:marRight w:val="0"/>
      <w:marTop w:val="0"/>
      <w:marBottom w:val="0"/>
      <w:divBdr>
        <w:top w:val="none" w:sz="0" w:space="0" w:color="auto"/>
        <w:left w:val="none" w:sz="0" w:space="0" w:color="auto"/>
        <w:bottom w:val="none" w:sz="0" w:space="0" w:color="auto"/>
        <w:right w:val="none" w:sz="0" w:space="0" w:color="auto"/>
      </w:divBdr>
      <w:divsChild>
        <w:div w:id="550270222">
          <w:marLeft w:val="0"/>
          <w:marRight w:val="0"/>
          <w:marTop w:val="0"/>
          <w:marBottom w:val="0"/>
          <w:divBdr>
            <w:top w:val="none" w:sz="0" w:space="0" w:color="auto"/>
            <w:left w:val="none" w:sz="0" w:space="0" w:color="auto"/>
            <w:bottom w:val="none" w:sz="0" w:space="0" w:color="auto"/>
            <w:right w:val="none" w:sz="0" w:space="0" w:color="auto"/>
          </w:divBdr>
        </w:div>
      </w:divsChild>
    </w:div>
    <w:div w:id="909536321">
      <w:bodyDiv w:val="1"/>
      <w:marLeft w:val="0"/>
      <w:marRight w:val="0"/>
      <w:marTop w:val="0"/>
      <w:marBottom w:val="0"/>
      <w:divBdr>
        <w:top w:val="none" w:sz="0" w:space="0" w:color="auto"/>
        <w:left w:val="none" w:sz="0" w:space="0" w:color="auto"/>
        <w:bottom w:val="none" w:sz="0" w:space="0" w:color="auto"/>
        <w:right w:val="none" w:sz="0" w:space="0" w:color="auto"/>
      </w:divBdr>
    </w:div>
    <w:div w:id="910700984">
      <w:bodyDiv w:val="1"/>
      <w:marLeft w:val="0"/>
      <w:marRight w:val="0"/>
      <w:marTop w:val="0"/>
      <w:marBottom w:val="0"/>
      <w:divBdr>
        <w:top w:val="none" w:sz="0" w:space="0" w:color="auto"/>
        <w:left w:val="none" w:sz="0" w:space="0" w:color="auto"/>
        <w:bottom w:val="none" w:sz="0" w:space="0" w:color="auto"/>
        <w:right w:val="none" w:sz="0" w:space="0" w:color="auto"/>
      </w:divBdr>
    </w:div>
    <w:div w:id="910967228">
      <w:bodyDiv w:val="1"/>
      <w:marLeft w:val="0"/>
      <w:marRight w:val="0"/>
      <w:marTop w:val="0"/>
      <w:marBottom w:val="0"/>
      <w:divBdr>
        <w:top w:val="none" w:sz="0" w:space="0" w:color="auto"/>
        <w:left w:val="none" w:sz="0" w:space="0" w:color="auto"/>
        <w:bottom w:val="none" w:sz="0" w:space="0" w:color="auto"/>
        <w:right w:val="none" w:sz="0" w:space="0" w:color="auto"/>
      </w:divBdr>
      <w:divsChild>
        <w:div w:id="776481533">
          <w:marLeft w:val="0"/>
          <w:marRight w:val="0"/>
          <w:marTop w:val="0"/>
          <w:marBottom w:val="0"/>
          <w:divBdr>
            <w:top w:val="none" w:sz="0" w:space="0" w:color="auto"/>
            <w:left w:val="none" w:sz="0" w:space="0" w:color="auto"/>
            <w:bottom w:val="none" w:sz="0" w:space="0" w:color="auto"/>
            <w:right w:val="none" w:sz="0" w:space="0" w:color="auto"/>
          </w:divBdr>
        </w:div>
      </w:divsChild>
    </w:div>
    <w:div w:id="912081570">
      <w:bodyDiv w:val="1"/>
      <w:marLeft w:val="0"/>
      <w:marRight w:val="0"/>
      <w:marTop w:val="0"/>
      <w:marBottom w:val="0"/>
      <w:divBdr>
        <w:top w:val="none" w:sz="0" w:space="0" w:color="auto"/>
        <w:left w:val="none" w:sz="0" w:space="0" w:color="auto"/>
        <w:bottom w:val="none" w:sz="0" w:space="0" w:color="auto"/>
        <w:right w:val="none" w:sz="0" w:space="0" w:color="auto"/>
      </w:divBdr>
    </w:div>
    <w:div w:id="912743263">
      <w:bodyDiv w:val="1"/>
      <w:marLeft w:val="0"/>
      <w:marRight w:val="0"/>
      <w:marTop w:val="0"/>
      <w:marBottom w:val="0"/>
      <w:divBdr>
        <w:top w:val="none" w:sz="0" w:space="0" w:color="auto"/>
        <w:left w:val="none" w:sz="0" w:space="0" w:color="auto"/>
        <w:bottom w:val="none" w:sz="0" w:space="0" w:color="auto"/>
        <w:right w:val="none" w:sz="0" w:space="0" w:color="auto"/>
      </w:divBdr>
      <w:divsChild>
        <w:div w:id="1241018497">
          <w:marLeft w:val="0"/>
          <w:marRight w:val="0"/>
          <w:marTop w:val="0"/>
          <w:marBottom w:val="0"/>
          <w:divBdr>
            <w:top w:val="none" w:sz="0" w:space="0" w:color="auto"/>
            <w:left w:val="none" w:sz="0" w:space="0" w:color="auto"/>
            <w:bottom w:val="none" w:sz="0" w:space="0" w:color="auto"/>
            <w:right w:val="none" w:sz="0" w:space="0" w:color="auto"/>
          </w:divBdr>
        </w:div>
      </w:divsChild>
    </w:div>
    <w:div w:id="913663479">
      <w:bodyDiv w:val="1"/>
      <w:marLeft w:val="0"/>
      <w:marRight w:val="0"/>
      <w:marTop w:val="0"/>
      <w:marBottom w:val="0"/>
      <w:divBdr>
        <w:top w:val="none" w:sz="0" w:space="0" w:color="auto"/>
        <w:left w:val="none" w:sz="0" w:space="0" w:color="auto"/>
        <w:bottom w:val="none" w:sz="0" w:space="0" w:color="auto"/>
        <w:right w:val="none" w:sz="0" w:space="0" w:color="auto"/>
      </w:divBdr>
      <w:divsChild>
        <w:div w:id="2044863388">
          <w:marLeft w:val="0"/>
          <w:marRight w:val="0"/>
          <w:marTop w:val="0"/>
          <w:marBottom w:val="0"/>
          <w:divBdr>
            <w:top w:val="none" w:sz="0" w:space="0" w:color="auto"/>
            <w:left w:val="none" w:sz="0" w:space="0" w:color="auto"/>
            <w:bottom w:val="none" w:sz="0" w:space="0" w:color="auto"/>
            <w:right w:val="none" w:sz="0" w:space="0" w:color="auto"/>
          </w:divBdr>
        </w:div>
      </w:divsChild>
    </w:div>
    <w:div w:id="914125360">
      <w:bodyDiv w:val="1"/>
      <w:marLeft w:val="0"/>
      <w:marRight w:val="0"/>
      <w:marTop w:val="0"/>
      <w:marBottom w:val="0"/>
      <w:divBdr>
        <w:top w:val="none" w:sz="0" w:space="0" w:color="auto"/>
        <w:left w:val="none" w:sz="0" w:space="0" w:color="auto"/>
        <w:bottom w:val="none" w:sz="0" w:space="0" w:color="auto"/>
        <w:right w:val="none" w:sz="0" w:space="0" w:color="auto"/>
      </w:divBdr>
    </w:div>
    <w:div w:id="914709647">
      <w:bodyDiv w:val="1"/>
      <w:marLeft w:val="0"/>
      <w:marRight w:val="0"/>
      <w:marTop w:val="0"/>
      <w:marBottom w:val="0"/>
      <w:divBdr>
        <w:top w:val="none" w:sz="0" w:space="0" w:color="auto"/>
        <w:left w:val="none" w:sz="0" w:space="0" w:color="auto"/>
        <w:bottom w:val="none" w:sz="0" w:space="0" w:color="auto"/>
        <w:right w:val="none" w:sz="0" w:space="0" w:color="auto"/>
      </w:divBdr>
      <w:divsChild>
        <w:div w:id="2036539205">
          <w:marLeft w:val="0"/>
          <w:marRight w:val="0"/>
          <w:marTop w:val="0"/>
          <w:marBottom w:val="0"/>
          <w:divBdr>
            <w:top w:val="none" w:sz="0" w:space="0" w:color="auto"/>
            <w:left w:val="none" w:sz="0" w:space="0" w:color="auto"/>
            <w:bottom w:val="none" w:sz="0" w:space="0" w:color="auto"/>
            <w:right w:val="none" w:sz="0" w:space="0" w:color="auto"/>
          </w:divBdr>
        </w:div>
      </w:divsChild>
    </w:div>
    <w:div w:id="915094134">
      <w:bodyDiv w:val="1"/>
      <w:marLeft w:val="0"/>
      <w:marRight w:val="0"/>
      <w:marTop w:val="0"/>
      <w:marBottom w:val="0"/>
      <w:divBdr>
        <w:top w:val="none" w:sz="0" w:space="0" w:color="auto"/>
        <w:left w:val="none" w:sz="0" w:space="0" w:color="auto"/>
        <w:bottom w:val="none" w:sz="0" w:space="0" w:color="auto"/>
        <w:right w:val="none" w:sz="0" w:space="0" w:color="auto"/>
      </w:divBdr>
    </w:div>
    <w:div w:id="915630724">
      <w:bodyDiv w:val="1"/>
      <w:marLeft w:val="0"/>
      <w:marRight w:val="0"/>
      <w:marTop w:val="0"/>
      <w:marBottom w:val="0"/>
      <w:divBdr>
        <w:top w:val="none" w:sz="0" w:space="0" w:color="auto"/>
        <w:left w:val="none" w:sz="0" w:space="0" w:color="auto"/>
        <w:bottom w:val="none" w:sz="0" w:space="0" w:color="auto"/>
        <w:right w:val="none" w:sz="0" w:space="0" w:color="auto"/>
      </w:divBdr>
    </w:div>
    <w:div w:id="916403442">
      <w:bodyDiv w:val="1"/>
      <w:marLeft w:val="0"/>
      <w:marRight w:val="0"/>
      <w:marTop w:val="0"/>
      <w:marBottom w:val="0"/>
      <w:divBdr>
        <w:top w:val="none" w:sz="0" w:space="0" w:color="auto"/>
        <w:left w:val="none" w:sz="0" w:space="0" w:color="auto"/>
        <w:bottom w:val="none" w:sz="0" w:space="0" w:color="auto"/>
        <w:right w:val="none" w:sz="0" w:space="0" w:color="auto"/>
      </w:divBdr>
      <w:divsChild>
        <w:div w:id="504438834">
          <w:marLeft w:val="0"/>
          <w:marRight w:val="0"/>
          <w:marTop w:val="0"/>
          <w:marBottom w:val="0"/>
          <w:divBdr>
            <w:top w:val="none" w:sz="0" w:space="0" w:color="auto"/>
            <w:left w:val="none" w:sz="0" w:space="0" w:color="auto"/>
            <w:bottom w:val="none" w:sz="0" w:space="0" w:color="auto"/>
            <w:right w:val="none" w:sz="0" w:space="0" w:color="auto"/>
          </w:divBdr>
        </w:div>
      </w:divsChild>
    </w:div>
    <w:div w:id="917253759">
      <w:bodyDiv w:val="1"/>
      <w:marLeft w:val="0"/>
      <w:marRight w:val="0"/>
      <w:marTop w:val="0"/>
      <w:marBottom w:val="0"/>
      <w:divBdr>
        <w:top w:val="none" w:sz="0" w:space="0" w:color="auto"/>
        <w:left w:val="none" w:sz="0" w:space="0" w:color="auto"/>
        <w:bottom w:val="none" w:sz="0" w:space="0" w:color="auto"/>
        <w:right w:val="none" w:sz="0" w:space="0" w:color="auto"/>
      </w:divBdr>
    </w:div>
    <w:div w:id="917322112">
      <w:bodyDiv w:val="1"/>
      <w:marLeft w:val="0"/>
      <w:marRight w:val="0"/>
      <w:marTop w:val="0"/>
      <w:marBottom w:val="0"/>
      <w:divBdr>
        <w:top w:val="none" w:sz="0" w:space="0" w:color="auto"/>
        <w:left w:val="none" w:sz="0" w:space="0" w:color="auto"/>
        <w:bottom w:val="none" w:sz="0" w:space="0" w:color="auto"/>
        <w:right w:val="none" w:sz="0" w:space="0" w:color="auto"/>
      </w:divBdr>
      <w:divsChild>
        <w:div w:id="1986658749">
          <w:marLeft w:val="0"/>
          <w:marRight w:val="0"/>
          <w:marTop w:val="0"/>
          <w:marBottom w:val="0"/>
          <w:divBdr>
            <w:top w:val="none" w:sz="0" w:space="0" w:color="auto"/>
            <w:left w:val="none" w:sz="0" w:space="0" w:color="auto"/>
            <w:bottom w:val="none" w:sz="0" w:space="0" w:color="auto"/>
            <w:right w:val="none" w:sz="0" w:space="0" w:color="auto"/>
          </w:divBdr>
        </w:div>
      </w:divsChild>
    </w:div>
    <w:div w:id="917447982">
      <w:bodyDiv w:val="1"/>
      <w:marLeft w:val="0"/>
      <w:marRight w:val="0"/>
      <w:marTop w:val="0"/>
      <w:marBottom w:val="0"/>
      <w:divBdr>
        <w:top w:val="none" w:sz="0" w:space="0" w:color="auto"/>
        <w:left w:val="none" w:sz="0" w:space="0" w:color="auto"/>
        <w:bottom w:val="none" w:sz="0" w:space="0" w:color="auto"/>
        <w:right w:val="none" w:sz="0" w:space="0" w:color="auto"/>
      </w:divBdr>
      <w:divsChild>
        <w:div w:id="761216706">
          <w:marLeft w:val="0"/>
          <w:marRight w:val="0"/>
          <w:marTop w:val="0"/>
          <w:marBottom w:val="0"/>
          <w:divBdr>
            <w:top w:val="none" w:sz="0" w:space="0" w:color="auto"/>
            <w:left w:val="none" w:sz="0" w:space="0" w:color="auto"/>
            <w:bottom w:val="none" w:sz="0" w:space="0" w:color="auto"/>
            <w:right w:val="none" w:sz="0" w:space="0" w:color="auto"/>
          </w:divBdr>
          <w:divsChild>
            <w:div w:id="1329745476">
              <w:marLeft w:val="0"/>
              <w:marRight w:val="0"/>
              <w:marTop w:val="0"/>
              <w:marBottom w:val="0"/>
              <w:divBdr>
                <w:top w:val="none" w:sz="0" w:space="0" w:color="auto"/>
                <w:left w:val="none" w:sz="0" w:space="0" w:color="auto"/>
                <w:bottom w:val="none" w:sz="0" w:space="0" w:color="auto"/>
                <w:right w:val="none" w:sz="0" w:space="0" w:color="auto"/>
              </w:divBdr>
            </w:div>
          </w:divsChild>
        </w:div>
        <w:div w:id="857500621">
          <w:marLeft w:val="0"/>
          <w:marRight w:val="0"/>
          <w:marTop w:val="0"/>
          <w:marBottom w:val="0"/>
          <w:divBdr>
            <w:top w:val="none" w:sz="0" w:space="0" w:color="auto"/>
            <w:left w:val="none" w:sz="0" w:space="0" w:color="auto"/>
            <w:bottom w:val="none" w:sz="0" w:space="0" w:color="auto"/>
            <w:right w:val="none" w:sz="0" w:space="0" w:color="auto"/>
          </w:divBdr>
        </w:div>
      </w:divsChild>
    </w:div>
    <w:div w:id="917982452">
      <w:bodyDiv w:val="1"/>
      <w:marLeft w:val="0"/>
      <w:marRight w:val="0"/>
      <w:marTop w:val="0"/>
      <w:marBottom w:val="0"/>
      <w:divBdr>
        <w:top w:val="none" w:sz="0" w:space="0" w:color="auto"/>
        <w:left w:val="none" w:sz="0" w:space="0" w:color="auto"/>
        <w:bottom w:val="none" w:sz="0" w:space="0" w:color="auto"/>
        <w:right w:val="none" w:sz="0" w:space="0" w:color="auto"/>
      </w:divBdr>
      <w:divsChild>
        <w:div w:id="1248272271">
          <w:marLeft w:val="0"/>
          <w:marRight w:val="0"/>
          <w:marTop w:val="0"/>
          <w:marBottom w:val="0"/>
          <w:divBdr>
            <w:top w:val="none" w:sz="0" w:space="0" w:color="auto"/>
            <w:left w:val="none" w:sz="0" w:space="0" w:color="auto"/>
            <w:bottom w:val="none" w:sz="0" w:space="0" w:color="auto"/>
            <w:right w:val="none" w:sz="0" w:space="0" w:color="auto"/>
          </w:divBdr>
        </w:div>
      </w:divsChild>
    </w:div>
    <w:div w:id="918290450">
      <w:bodyDiv w:val="1"/>
      <w:marLeft w:val="0"/>
      <w:marRight w:val="0"/>
      <w:marTop w:val="0"/>
      <w:marBottom w:val="0"/>
      <w:divBdr>
        <w:top w:val="none" w:sz="0" w:space="0" w:color="auto"/>
        <w:left w:val="none" w:sz="0" w:space="0" w:color="auto"/>
        <w:bottom w:val="none" w:sz="0" w:space="0" w:color="auto"/>
        <w:right w:val="none" w:sz="0" w:space="0" w:color="auto"/>
      </w:divBdr>
    </w:div>
    <w:div w:id="919102314">
      <w:bodyDiv w:val="1"/>
      <w:marLeft w:val="0"/>
      <w:marRight w:val="0"/>
      <w:marTop w:val="0"/>
      <w:marBottom w:val="0"/>
      <w:divBdr>
        <w:top w:val="none" w:sz="0" w:space="0" w:color="auto"/>
        <w:left w:val="none" w:sz="0" w:space="0" w:color="auto"/>
        <w:bottom w:val="none" w:sz="0" w:space="0" w:color="auto"/>
        <w:right w:val="none" w:sz="0" w:space="0" w:color="auto"/>
      </w:divBdr>
      <w:divsChild>
        <w:div w:id="1001928456">
          <w:marLeft w:val="0"/>
          <w:marRight w:val="0"/>
          <w:marTop w:val="0"/>
          <w:marBottom w:val="0"/>
          <w:divBdr>
            <w:top w:val="none" w:sz="0" w:space="0" w:color="auto"/>
            <w:left w:val="none" w:sz="0" w:space="0" w:color="auto"/>
            <w:bottom w:val="none" w:sz="0" w:space="0" w:color="auto"/>
            <w:right w:val="none" w:sz="0" w:space="0" w:color="auto"/>
          </w:divBdr>
        </w:div>
      </w:divsChild>
    </w:div>
    <w:div w:id="919484904">
      <w:bodyDiv w:val="1"/>
      <w:marLeft w:val="0"/>
      <w:marRight w:val="0"/>
      <w:marTop w:val="0"/>
      <w:marBottom w:val="0"/>
      <w:divBdr>
        <w:top w:val="none" w:sz="0" w:space="0" w:color="auto"/>
        <w:left w:val="none" w:sz="0" w:space="0" w:color="auto"/>
        <w:bottom w:val="none" w:sz="0" w:space="0" w:color="auto"/>
        <w:right w:val="none" w:sz="0" w:space="0" w:color="auto"/>
      </w:divBdr>
      <w:divsChild>
        <w:div w:id="1521355358">
          <w:marLeft w:val="0"/>
          <w:marRight w:val="0"/>
          <w:marTop w:val="0"/>
          <w:marBottom w:val="0"/>
          <w:divBdr>
            <w:top w:val="none" w:sz="0" w:space="0" w:color="auto"/>
            <w:left w:val="none" w:sz="0" w:space="0" w:color="auto"/>
            <w:bottom w:val="none" w:sz="0" w:space="0" w:color="auto"/>
            <w:right w:val="none" w:sz="0" w:space="0" w:color="auto"/>
          </w:divBdr>
        </w:div>
      </w:divsChild>
    </w:div>
    <w:div w:id="919949899">
      <w:bodyDiv w:val="1"/>
      <w:marLeft w:val="0"/>
      <w:marRight w:val="0"/>
      <w:marTop w:val="0"/>
      <w:marBottom w:val="0"/>
      <w:divBdr>
        <w:top w:val="none" w:sz="0" w:space="0" w:color="auto"/>
        <w:left w:val="none" w:sz="0" w:space="0" w:color="auto"/>
        <w:bottom w:val="none" w:sz="0" w:space="0" w:color="auto"/>
        <w:right w:val="none" w:sz="0" w:space="0" w:color="auto"/>
      </w:divBdr>
      <w:divsChild>
        <w:div w:id="68235068">
          <w:marLeft w:val="0"/>
          <w:marRight w:val="0"/>
          <w:marTop w:val="0"/>
          <w:marBottom w:val="0"/>
          <w:divBdr>
            <w:top w:val="none" w:sz="0" w:space="0" w:color="auto"/>
            <w:left w:val="none" w:sz="0" w:space="0" w:color="auto"/>
            <w:bottom w:val="none" w:sz="0" w:space="0" w:color="auto"/>
            <w:right w:val="none" w:sz="0" w:space="0" w:color="auto"/>
          </w:divBdr>
        </w:div>
      </w:divsChild>
    </w:div>
    <w:div w:id="920719789">
      <w:bodyDiv w:val="1"/>
      <w:marLeft w:val="0"/>
      <w:marRight w:val="0"/>
      <w:marTop w:val="0"/>
      <w:marBottom w:val="0"/>
      <w:divBdr>
        <w:top w:val="none" w:sz="0" w:space="0" w:color="auto"/>
        <w:left w:val="none" w:sz="0" w:space="0" w:color="auto"/>
        <w:bottom w:val="none" w:sz="0" w:space="0" w:color="auto"/>
        <w:right w:val="none" w:sz="0" w:space="0" w:color="auto"/>
      </w:divBdr>
    </w:div>
    <w:div w:id="921524555">
      <w:bodyDiv w:val="1"/>
      <w:marLeft w:val="0"/>
      <w:marRight w:val="0"/>
      <w:marTop w:val="0"/>
      <w:marBottom w:val="0"/>
      <w:divBdr>
        <w:top w:val="none" w:sz="0" w:space="0" w:color="auto"/>
        <w:left w:val="none" w:sz="0" w:space="0" w:color="auto"/>
        <w:bottom w:val="none" w:sz="0" w:space="0" w:color="auto"/>
        <w:right w:val="none" w:sz="0" w:space="0" w:color="auto"/>
      </w:divBdr>
    </w:div>
    <w:div w:id="922109834">
      <w:bodyDiv w:val="1"/>
      <w:marLeft w:val="0"/>
      <w:marRight w:val="0"/>
      <w:marTop w:val="0"/>
      <w:marBottom w:val="0"/>
      <w:divBdr>
        <w:top w:val="none" w:sz="0" w:space="0" w:color="auto"/>
        <w:left w:val="none" w:sz="0" w:space="0" w:color="auto"/>
        <w:bottom w:val="none" w:sz="0" w:space="0" w:color="auto"/>
        <w:right w:val="none" w:sz="0" w:space="0" w:color="auto"/>
      </w:divBdr>
      <w:divsChild>
        <w:div w:id="629747723">
          <w:marLeft w:val="0"/>
          <w:marRight w:val="0"/>
          <w:marTop w:val="0"/>
          <w:marBottom w:val="0"/>
          <w:divBdr>
            <w:top w:val="none" w:sz="0" w:space="0" w:color="auto"/>
            <w:left w:val="none" w:sz="0" w:space="0" w:color="auto"/>
            <w:bottom w:val="none" w:sz="0" w:space="0" w:color="auto"/>
            <w:right w:val="none" w:sz="0" w:space="0" w:color="auto"/>
          </w:divBdr>
        </w:div>
      </w:divsChild>
    </w:div>
    <w:div w:id="923151230">
      <w:bodyDiv w:val="1"/>
      <w:marLeft w:val="0"/>
      <w:marRight w:val="0"/>
      <w:marTop w:val="0"/>
      <w:marBottom w:val="0"/>
      <w:divBdr>
        <w:top w:val="none" w:sz="0" w:space="0" w:color="auto"/>
        <w:left w:val="none" w:sz="0" w:space="0" w:color="auto"/>
        <w:bottom w:val="none" w:sz="0" w:space="0" w:color="auto"/>
        <w:right w:val="none" w:sz="0" w:space="0" w:color="auto"/>
      </w:divBdr>
    </w:div>
    <w:div w:id="926574335">
      <w:bodyDiv w:val="1"/>
      <w:marLeft w:val="0"/>
      <w:marRight w:val="0"/>
      <w:marTop w:val="0"/>
      <w:marBottom w:val="0"/>
      <w:divBdr>
        <w:top w:val="none" w:sz="0" w:space="0" w:color="auto"/>
        <w:left w:val="none" w:sz="0" w:space="0" w:color="auto"/>
        <w:bottom w:val="none" w:sz="0" w:space="0" w:color="auto"/>
        <w:right w:val="none" w:sz="0" w:space="0" w:color="auto"/>
      </w:divBdr>
      <w:divsChild>
        <w:div w:id="355623692">
          <w:marLeft w:val="0"/>
          <w:marRight w:val="0"/>
          <w:marTop w:val="0"/>
          <w:marBottom w:val="0"/>
          <w:divBdr>
            <w:top w:val="none" w:sz="0" w:space="0" w:color="auto"/>
            <w:left w:val="none" w:sz="0" w:space="0" w:color="auto"/>
            <w:bottom w:val="none" w:sz="0" w:space="0" w:color="auto"/>
            <w:right w:val="none" w:sz="0" w:space="0" w:color="auto"/>
          </w:divBdr>
          <w:divsChild>
            <w:div w:id="1170752020">
              <w:marLeft w:val="0"/>
              <w:marRight w:val="0"/>
              <w:marTop w:val="0"/>
              <w:marBottom w:val="0"/>
              <w:divBdr>
                <w:top w:val="none" w:sz="0" w:space="0" w:color="auto"/>
                <w:left w:val="none" w:sz="0" w:space="0" w:color="auto"/>
                <w:bottom w:val="none" w:sz="0" w:space="0" w:color="auto"/>
                <w:right w:val="none" w:sz="0" w:space="0" w:color="auto"/>
              </w:divBdr>
            </w:div>
          </w:divsChild>
        </w:div>
        <w:div w:id="1503660530">
          <w:marLeft w:val="0"/>
          <w:marRight w:val="0"/>
          <w:marTop w:val="0"/>
          <w:marBottom w:val="0"/>
          <w:divBdr>
            <w:top w:val="none" w:sz="0" w:space="0" w:color="auto"/>
            <w:left w:val="none" w:sz="0" w:space="0" w:color="auto"/>
            <w:bottom w:val="none" w:sz="0" w:space="0" w:color="auto"/>
            <w:right w:val="none" w:sz="0" w:space="0" w:color="auto"/>
          </w:divBdr>
          <w:divsChild>
            <w:div w:id="1004284573">
              <w:marLeft w:val="0"/>
              <w:marRight w:val="0"/>
              <w:marTop w:val="0"/>
              <w:marBottom w:val="0"/>
              <w:divBdr>
                <w:top w:val="none" w:sz="0" w:space="0" w:color="auto"/>
                <w:left w:val="none" w:sz="0" w:space="0" w:color="auto"/>
                <w:bottom w:val="none" w:sz="0" w:space="0" w:color="auto"/>
                <w:right w:val="none" w:sz="0" w:space="0" w:color="auto"/>
              </w:divBdr>
              <w:divsChild>
                <w:div w:id="1778136076">
                  <w:marLeft w:val="0"/>
                  <w:marRight w:val="0"/>
                  <w:marTop w:val="0"/>
                  <w:marBottom w:val="0"/>
                  <w:divBdr>
                    <w:top w:val="none" w:sz="0" w:space="0" w:color="auto"/>
                    <w:left w:val="none" w:sz="0" w:space="0" w:color="auto"/>
                    <w:bottom w:val="none" w:sz="0" w:space="0" w:color="auto"/>
                    <w:right w:val="none" w:sz="0" w:space="0" w:color="auto"/>
                  </w:divBdr>
                </w:div>
                <w:div w:id="1222670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940912">
          <w:marLeft w:val="0"/>
          <w:marRight w:val="0"/>
          <w:marTop w:val="0"/>
          <w:marBottom w:val="0"/>
          <w:divBdr>
            <w:top w:val="none" w:sz="0" w:space="0" w:color="auto"/>
            <w:left w:val="none" w:sz="0" w:space="0" w:color="auto"/>
            <w:bottom w:val="none" w:sz="0" w:space="0" w:color="auto"/>
            <w:right w:val="none" w:sz="0" w:space="0" w:color="auto"/>
          </w:divBdr>
          <w:divsChild>
            <w:div w:id="618802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764440">
      <w:bodyDiv w:val="1"/>
      <w:marLeft w:val="0"/>
      <w:marRight w:val="0"/>
      <w:marTop w:val="0"/>
      <w:marBottom w:val="0"/>
      <w:divBdr>
        <w:top w:val="none" w:sz="0" w:space="0" w:color="auto"/>
        <w:left w:val="none" w:sz="0" w:space="0" w:color="auto"/>
        <w:bottom w:val="none" w:sz="0" w:space="0" w:color="auto"/>
        <w:right w:val="none" w:sz="0" w:space="0" w:color="auto"/>
      </w:divBdr>
    </w:div>
    <w:div w:id="928349077">
      <w:bodyDiv w:val="1"/>
      <w:marLeft w:val="0"/>
      <w:marRight w:val="0"/>
      <w:marTop w:val="0"/>
      <w:marBottom w:val="0"/>
      <w:divBdr>
        <w:top w:val="none" w:sz="0" w:space="0" w:color="auto"/>
        <w:left w:val="none" w:sz="0" w:space="0" w:color="auto"/>
        <w:bottom w:val="none" w:sz="0" w:space="0" w:color="auto"/>
        <w:right w:val="none" w:sz="0" w:space="0" w:color="auto"/>
      </w:divBdr>
    </w:div>
    <w:div w:id="931086558">
      <w:bodyDiv w:val="1"/>
      <w:marLeft w:val="0"/>
      <w:marRight w:val="0"/>
      <w:marTop w:val="0"/>
      <w:marBottom w:val="0"/>
      <w:divBdr>
        <w:top w:val="none" w:sz="0" w:space="0" w:color="auto"/>
        <w:left w:val="none" w:sz="0" w:space="0" w:color="auto"/>
        <w:bottom w:val="none" w:sz="0" w:space="0" w:color="auto"/>
        <w:right w:val="none" w:sz="0" w:space="0" w:color="auto"/>
      </w:divBdr>
      <w:divsChild>
        <w:div w:id="1461726479">
          <w:marLeft w:val="0"/>
          <w:marRight w:val="0"/>
          <w:marTop w:val="0"/>
          <w:marBottom w:val="0"/>
          <w:divBdr>
            <w:top w:val="none" w:sz="0" w:space="0" w:color="auto"/>
            <w:left w:val="none" w:sz="0" w:space="0" w:color="auto"/>
            <w:bottom w:val="none" w:sz="0" w:space="0" w:color="auto"/>
            <w:right w:val="none" w:sz="0" w:space="0" w:color="auto"/>
          </w:divBdr>
        </w:div>
      </w:divsChild>
    </w:div>
    <w:div w:id="932862486">
      <w:bodyDiv w:val="1"/>
      <w:marLeft w:val="0"/>
      <w:marRight w:val="0"/>
      <w:marTop w:val="0"/>
      <w:marBottom w:val="0"/>
      <w:divBdr>
        <w:top w:val="none" w:sz="0" w:space="0" w:color="auto"/>
        <w:left w:val="none" w:sz="0" w:space="0" w:color="auto"/>
        <w:bottom w:val="none" w:sz="0" w:space="0" w:color="auto"/>
        <w:right w:val="none" w:sz="0" w:space="0" w:color="auto"/>
      </w:divBdr>
    </w:div>
    <w:div w:id="933129180">
      <w:bodyDiv w:val="1"/>
      <w:marLeft w:val="0"/>
      <w:marRight w:val="0"/>
      <w:marTop w:val="0"/>
      <w:marBottom w:val="0"/>
      <w:divBdr>
        <w:top w:val="none" w:sz="0" w:space="0" w:color="auto"/>
        <w:left w:val="none" w:sz="0" w:space="0" w:color="auto"/>
        <w:bottom w:val="none" w:sz="0" w:space="0" w:color="auto"/>
        <w:right w:val="none" w:sz="0" w:space="0" w:color="auto"/>
      </w:divBdr>
      <w:divsChild>
        <w:div w:id="1423335919">
          <w:marLeft w:val="0"/>
          <w:marRight w:val="0"/>
          <w:marTop w:val="0"/>
          <w:marBottom w:val="0"/>
          <w:divBdr>
            <w:top w:val="none" w:sz="0" w:space="0" w:color="auto"/>
            <w:left w:val="none" w:sz="0" w:space="0" w:color="auto"/>
            <w:bottom w:val="none" w:sz="0" w:space="0" w:color="auto"/>
            <w:right w:val="none" w:sz="0" w:space="0" w:color="auto"/>
          </w:divBdr>
        </w:div>
      </w:divsChild>
    </w:div>
    <w:div w:id="933515451">
      <w:bodyDiv w:val="1"/>
      <w:marLeft w:val="0"/>
      <w:marRight w:val="0"/>
      <w:marTop w:val="0"/>
      <w:marBottom w:val="0"/>
      <w:divBdr>
        <w:top w:val="none" w:sz="0" w:space="0" w:color="auto"/>
        <w:left w:val="none" w:sz="0" w:space="0" w:color="auto"/>
        <w:bottom w:val="none" w:sz="0" w:space="0" w:color="auto"/>
        <w:right w:val="none" w:sz="0" w:space="0" w:color="auto"/>
      </w:divBdr>
      <w:divsChild>
        <w:div w:id="871310890">
          <w:marLeft w:val="0"/>
          <w:marRight w:val="0"/>
          <w:marTop w:val="0"/>
          <w:marBottom w:val="0"/>
          <w:divBdr>
            <w:top w:val="none" w:sz="0" w:space="0" w:color="auto"/>
            <w:left w:val="none" w:sz="0" w:space="0" w:color="auto"/>
            <w:bottom w:val="none" w:sz="0" w:space="0" w:color="auto"/>
            <w:right w:val="none" w:sz="0" w:space="0" w:color="auto"/>
          </w:divBdr>
        </w:div>
      </w:divsChild>
    </w:div>
    <w:div w:id="934020623">
      <w:bodyDiv w:val="1"/>
      <w:marLeft w:val="0"/>
      <w:marRight w:val="0"/>
      <w:marTop w:val="0"/>
      <w:marBottom w:val="0"/>
      <w:divBdr>
        <w:top w:val="none" w:sz="0" w:space="0" w:color="auto"/>
        <w:left w:val="none" w:sz="0" w:space="0" w:color="auto"/>
        <w:bottom w:val="none" w:sz="0" w:space="0" w:color="auto"/>
        <w:right w:val="none" w:sz="0" w:space="0" w:color="auto"/>
      </w:divBdr>
    </w:div>
    <w:div w:id="934248096">
      <w:bodyDiv w:val="1"/>
      <w:marLeft w:val="0"/>
      <w:marRight w:val="0"/>
      <w:marTop w:val="0"/>
      <w:marBottom w:val="0"/>
      <w:divBdr>
        <w:top w:val="none" w:sz="0" w:space="0" w:color="auto"/>
        <w:left w:val="none" w:sz="0" w:space="0" w:color="auto"/>
        <w:bottom w:val="none" w:sz="0" w:space="0" w:color="auto"/>
        <w:right w:val="none" w:sz="0" w:space="0" w:color="auto"/>
      </w:divBdr>
    </w:div>
    <w:div w:id="934434851">
      <w:bodyDiv w:val="1"/>
      <w:marLeft w:val="0"/>
      <w:marRight w:val="0"/>
      <w:marTop w:val="0"/>
      <w:marBottom w:val="0"/>
      <w:divBdr>
        <w:top w:val="none" w:sz="0" w:space="0" w:color="auto"/>
        <w:left w:val="none" w:sz="0" w:space="0" w:color="auto"/>
        <w:bottom w:val="none" w:sz="0" w:space="0" w:color="auto"/>
        <w:right w:val="none" w:sz="0" w:space="0" w:color="auto"/>
      </w:divBdr>
    </w:div>
    <w:div w:id="934826469">
      <w:bodyDiv w:val="1"/>
      <w:marLeft w:val="0"/>
      <w:marRight w:val="0"/>
      <w:marTop w:val="0"/>
      <w:marBottom w:val="0"/>
      <w:divBdr>
        <w:top w:val="none" w:sz="0" w:space="0" w:color="auto"/>
        <w:left w:val="none" w:sz="0" w:space="0" w:color="auto"/>
        <w:bottom w:val="none" w:sz="0" w:space="0" w:color="auto"/>
        <w:right w:val="none" w:sz="0" w:space="0" w:color="auto"/>
      </w:divBdr>
    </w:div>
    <w:div w:id="935016308">
      <w:bodyDiv w:val="1"/>
      <w:marLeft w:val="0"/>
      <w:marRight w:val="0"/>
      <w:marTop w:val="0"/>
      <w:marBottom w:val="0"/>
      <w:divBdr>
        <w:top w:val="none" w:sz="0" w:space="0" w:color="auto"/>
        <w:left w:val="none" w:sz="0" w:space="0" w:color="auto"/>
        <w:bottom w:val="none" w:sz="0" w:space="0" w:color="auto"/>
        <w:right w:val="none" w:sz="0" w:space="0" w:color="auto"/>
      </w:divBdr>
      <w:divsChild>
        <w:div w:id="2096239742">
          <w:marLeft w:val="0"/>
          <w:marRight w:val="0"/>
          <w:marTop w:val="0"/>
          <w:marBottom w:val="0"/>
          <w:divBdr>
            <w:top w:val="none" w:sz="0" w:space="0" w:color="auto"/>
            <w:left w:val="none" w:sz="0" w:space="0" w:color="auto"/>
            <w:bottom w:val="none" w:sz="0" w:space="0" w:color="auto"/>
            <w:right w:val="none" w:sz="0" w:space="0" w:color="auto"/>
          </w:divBdr>
        </w:div>
      </w:divsChild>
    </w:div>
    <w:div w:id="935329816">
      <w:bodyDiv w:val="1"/>
      <w:marLeft w:val="0"/>
      <w:marRight w:val="0"/>
      <w:marTop w:val="0"/>
      <w:marBottom w:val="0"/>
      <w:divBdr>
        <w:top w:val="none" w:sz="0" w:space="0" w:color="auto"/>
        <w:left w:val="none" w:sz="0" w:space="0" w:color="auto"/>
        <w:bottom w:val="none" w:sz="0" w:space="0" w:color="auto"/>
        <w:right w:val="none" w:sz="0" w:space="0" w:color="auto"/>
      </w:divBdr>
    </w:div>
    <w:div w:id="936131153">
      <w:bodyDiv w:val="1"/>
      <w:marLeft w:val="0"/>
      <w:marRight w:val="0"/>
      <w:marTop w:val="0"/>
      <w:marBottom w:val="0"/>
      <w:divBdr>
        <w:top w:val="none" w:sz="0" w:space="0" w:color="auto"/>
        <w:left w:val="none" w:sz="0" w:space="0" w:color="auto"/>
        <w:bottom w:val="none" w:sz="0" w:space="0" w:color="auto"/>
        <w:right w:val="none" w:sz="0" w:space="0" w:color="auto"/>
      </w:divBdr>
      <w:divsChild>
        <w:div w:id="513038457">
          <w:marLeft w:val="0"/>
          <w:marRight w:val="0"/>
          <w:marTop w:val="0"/>
          <w:marBottom w:val="0"/>
          <w:divBdr>
            <w:top w:val="none" w:sz="0" w:space="0" w:color="auto"/>
            <w:left w:val="none" w:sz="0" w:space="0" w:color="auto"/>
            <w:bottom w:val="none" w:sz="0" w:space="0" w:color="auto"/>
            <w:right w:val="none" w:sz="0" w:space="0" w:color="auto"/>
          </w:divBdr>
        </w:div>
      </w:divsChild>
    </w:div>
    <w:div w:id="936406887">
      <w:bodyDiv w:val="1"/>
      <w:marLeft w:val="0"/>
      <w:marRight w:val="0"/>
      <w:marTop w:val="0"/>
      <w:marBottom w:val="0"/>
      <w:divBdr>
        <w:top w:val="none" w:sz="0" w:space="0" w:color="auto"/>
        <w:left w:val="none" w:sz="0" w:space="0" w:color="auto"/>
        <w:bottom w:val="none" w:sz="0" w:space="0" w:color="auto"/>
        <w:right w:val="none" w:sz="0" w:space="0" w:color="auto"/>
      </w:divBdr>
    </w:div>
    <w:div w:id="936912236">
      <w:bodyDiv w:val="1"/>
      <w:marLeft w:val="0"/>
      <w:marRight w:val="0"/>
      <w:marTop w:val="0"/>
      <w:marBottom w:val="0"/>
      <w:divBdr>
        <w:top w:val="none" w:sz="0" w:space="0" w:color="auto"/>
        <w:left w:val="none" w:sz="0" w:space="0" w:color="auto"/>
        <w:bottom w:val="none" w:sz="0" w:space="0" w:color="auto"/>
        <w:right w:val="none" w:sz="0" w:space="0" w:color="auto"/>
      </w:divBdr>
    </w:div>
    <w:div w:id="938559407">
      <w:bodyDiv w:val="1"/>
      <w:marLeft w:val="0"/>
      <w:marRight w:val="0"/>
      <w:marTop w:val="0"/>
      <w:marBottom w:val="0"/>
      <w:divBdr>
        <w:top w:val="none" w:sz="0" w:space="0" w:color="auto"/>
        <w:left w:val="none" w:sz="0" w:space="0" w:color="auto"/>
        <w:bottom w:val="none" w:sz="0" w:space="0" w:color="auto"/>
        <w:right w:val="none" w:sz="0" w:space="0" w:color="auto"/>
      </w:divBdr>
    </w:div>
    <w:div w:id="940726460">
      <w:bodyDiv w:val="1"/>
      <w:marLeft w:val="0"/>
      <w:marRight w:val="0"/>
      <w:marTop w:val="0"/>
      <w:marBottom w:val="0"/>
      <w:divBdr>
        <w:top w:val="none" w:sz="0" w:space="0" w:color="auto"/>
        <w:left w:val="none" w:sz="0" w:space="0" w:color="auto"/>
        <w:bottom w:val="none" w:sz="0" w:space="0" w:color="auto"/>
        <w:right w:val="none" w:sz="0" w:space="0" w:color="auto"/>
      </w:divBdr>
      <w:divsChild>
        <w:div w:id="771974156">
          <w:marLeft w:val="0"/>
          <w:marRight w:val="0"/>
          <w:marTop w:val="0"/>
          <w:marBottom w:val="0"/>
          <w:divBdr>
            <w:top w:val="none" w:sz="0" w:space="0" w:color="auto"/>
            <w:left w:val="none" w:sz="0" w:space="0" w:color="auto"/>
            <w:bottom w:val="none" w:sz="0" w:space="0" w:color="auto"/>
            <w:right w:val="none" w:sz="0" w:space="0" w:color="auto"/>
          </w:divBdr>
        </w:div>
      </w:divsChild>
    </w:div>
    <w:div w:id="943340961">
      <w:bodyDiv w:val="1"/>
      <w:marLeft w:val="0"/>
      <w:marRight w:val="0"/>
      <w:marTop w:val="0"/>
      <w:marBottom w:val="0"/>
      <w:divBdr>
        <w:top w:val="none" w:sz="0" w:space="0" w:color="auto"/>
        <w:left w:val="none" w:sz="0" w:space="0" w:color="auto"/>
        <w:bottom w:val="none" w:sz="0" w:space="0" w:color="auto"/>
        <w:right w:val="none" w:sz="0" w:space="0" w:color="auto"/>
      </w:divBdr>
    </w:div>
    <w:div w:id="944582760">
      <w:bodyDiv w:val="1"/>
      <w:marLeft w:val="0"/>
      <w:marRight w:val="0"/>
      <w:marTop w:val="0"/>
      <w:marBottom w:val="0"/>
      <w:divBdr>
        <w:top w:val="none" w:sz="0" w:space="0" w:color="auto"/>
        <w:left w:val="none" w:sz="0" w:space="0" w:color="auto"/>
        <w:bottom w:val="none" w:sz="0" w:space="0" w:color="auto"/>
        <w:right w:val="none" w:sz="0" w:space="0" w:color="auto"/>
      </w:divBdr>
    </w:div>
    <w:div w:id="945191550">
      <w:bodyDiv w:val="1"/>
      <w:marLeft w:val="0"/>
      <w:marRight w:val="0"/>
      <w:marTop w:val="0"/>
      <w:marBottom w:val="0"/>
      <w:divBdr>
        <w:top w:val="none" w:sz="0" w:space="0" w:color="auto"/>
        <w:left w:val="none" w:sz="0" w:space="0" w:color="auto"/>
        <w:bottom w:val="none" w:sz="0" w:space="0" w:color="auto"/>
        <w:right w:val="none" w:sz="0" w:space="0" w:color="auto"/>
      </w:divBdr>
    </w:div>
    <w:div w:id="945385281">
      <w:bodyDiv w:val="1"/>
      <w:marLeft w:val="0"/>
      <w:marRight w:val="0"/>
      <w:marTop w:val="0"/>
      <w:marBottom w:val="0"/>
      <w:divBdr>
        <w:top w:val="none" w:sz="0" w:space="0" w:color="auto"/>
        <w:left w:val="none" w:sz="0" w:space="0" w:color="auto"/>
        <w:bottom w:val="none" w:sz="0" w:space="0" w:color="auto"/>
        <w:right w:val="none" w:sz="0" w:space="0" w:color="auto"/>
      </w:divBdr>
    </w:div>
    <w:div w:id="945427521">
      <w:bodyDiv w:val="1"/>
      <w:marLeft w:val="0"/>
      <w:marRight w:val="0"/>
      <w:marTop w:val="0"/>
      <w:marBottom w:val="0"/>
      <w:divBdr>
        <w:top w:val="none" w:sz="0" w:space="0" w:color="auto"/>
        <w:left w:val="none" w:sz="0" w:space="0" w:color="auto"/>
        <w:bottom w:val="none" w:sz="0" w:space="0" w:color="auto"/>
        <w:right w:val="none" w:sz="0" w:space="0" w:color="auto"/>
      </w:divBdr>
    </w:div>
    <w:div w:id="946349237">
      <w:bodyDiv w:val="1"/>
      <w:marLeft w:val="0"/>
      <w:marRight w:val="0"/>
      <w:marTop w:val="0"/>
      <w:marBottom w:val="0"/>
      <w:divBdr>
        <w:top w:val="none" w:sz="0" w:space="0" w:color="auto"/>
        <w:left w:val="none" w:sz="0" w:space="0" w:color="auto"/>
        <w:bottom w:val="none" w:sz="0" w:space="0" w:color="auto"/>
        <w:right w:val="none" w:sz="0" w:space="0" w:color="auto"/>
      </w:divBdr>
      <w:divsChild>
        <w:div w:id="1319461619">
          <w:marLeft w:val="0"/>
          <w:marRight w:val="0"/>
          <w:marTop w:val="0"/>
          <w:marBottom w:val="0"/>
          <w:divBdr>
            <w:top w:val="none" w:sz="0" w:space="0" w:color="auto"/>
            <w:left w:val="none" w:sz="0" w:space="0" w:color="auto"/>
            <w:bottom w:val="none" w:sz="0" w:space="0" w:color="auto"/>
            <w:right w:val="none" w:sz="0" w:space="0" w:color="auto"/>
          </w:divBdr>
        </w:div>
      </w:divsChild>
    </w:div>
    <w:div w:id="947614876">
      <w:bodyDiv w:val="1"/>
      <w:marLeft w:val="0"/>
      <w:marRight w:val="0"/>
      <w:marTop w:val="0"/>
      <w:marBottom w:val="0"/>
      <w:divBdr>
        <w:top w:val="none" w:sz="0" w:space="0" w:color="auto"/>
        <w:left w:val="none" w:sz="0" w:space="0" w:color="auto"/>
        <w:bottom w:val="none" w:sz="0" w:space="0" w:color="auto"/>
        <w:right w:val="none" w:sz="0" w:space="0" w:color="auto"/>
      </w:divBdr>
    </w:div>
    <w:div w:id="947736753">
      <w:bodyDiv w:val="1"/>
      <w:marLeft w:val="0"/>
      <w:marRight w:val="0"/>
      <w:marTop w:val="0"/>
      <w:marBottom w:val="0"/>
      <w:divBdr>
        <w:top w:val="none" w:sz="0" w:space="0" w:color="auto"/>
        <w:left w:val="none" w:sz="0" w:space="0" w:color="auto"/>
        <w:bottom w:val="none" w:sz="0" w:space="0" w:color="auto"/>
        <w:right w:val="none" w:sz="0" w:space="0" w:color="auto"/>
      </w:divBdr>
      <w:divsChild>
        <w:div w:id="416098872">
          <w:marLeft w:val="0"/>
          <w:marRight w:val="0"/>
          <w:marTop w:val="0"/>
          <w:marBottom w:val="0"/>
          <w:divBdr>
            <w:top w:val="none" w:sz="0" w:space="0" w:color="auto"/>
            <w:left w:val="none" w:sz="0" w:space="0" w:color="auto"/>
            <w:bottom w:val="none" w:sz="0" w:space="0" w:color="auto"/>
            <w:right w:val="none" w:sz="0" w:space="0" w:color="auto"/>
          </w:divBdr>
        </w:div>
      </w:divsChild>
    </w:div>
    <w:div w:id="947926769">
      <w:bodyDiv w:val="1"/>
      <w:marLeft w:val="0"/>
      <w:marRight w:val="0"/>
      <w:marTop w:val="0"/>
      <w:marBottom w:val="0"/>
      <w:divBdr>
        <w:top w:val="none" w:sz="0" w:space="0" w:color="auto"/>
        <w:left w:val="none" w:sz="0" w:space="0" w:color="auto"/>
        <w:bottom w:val="none" w:sz="0" w:space="0" w:color="auto"/>
        <w:right w:val="none" w:sz="0" w:space="0" w:color="auto"/>
      </w:divBdr>
      <w:divsChild>
        <w:div w:id="2133396822">
          <w:marLeft w:val="0"/>
          <w:marRight w:val="0"/>
          <w:marTop w:val="0"/>
          <w:marBottom w:val="0"/>
          <w:divBdr>
            <w:top w:val="none" w:sz="0" w:space="0" w:color="auto"/>
            <w:left w:val="none" w:sz="0" w:space="0" w:color="auto"/>
            <w:bottom w:val="none" w:sz="0" w:space="0" w:color="auto"/>
            <w:right w:val="none" w:sz="0" w:space="0" w:color="auto"/>
          </w:divBdr>
        </w:div>
      </w:divsChild>
    </w:div>
    <w:div w:id="948312524">
      <w:bodyDiv w:val="1"/>
      <w:marLeft w:val="0"/>
      <w:marRight w:val="0"/>
      <w:marTop w:val="0"/>
      <w:marBottom w:val="0"/>
      <w:divBdr>
        <w:top w:val="none" w:sz="0" w:space="0" w:color="auto"/>
        <w:left w:val="none" w:sz="0" w:space="0" w:color="auto"/>
        <w:bottom w:val="none" w:sz="0" w:space="0" w:color="auto"/>
        <w:right w:val="none" w:sz="0" w:space="0" w:color="auto"/>
      </w:divBdr>
      <w:divsChild>
        <w:div w:id="9575524">
          <w:marLeft w:val="0"/>
          <w:marRight w:val="0"/>
          <w:marTop w:val="0"/>
          <w:marBottom w:val="0"/>
          <w:divBdr>
            <w:top w:val="none" w:sz="0" w:space="0" w:color="auto"/>
            <w:left w:val="none" w:sz="0" w:space="0" w:color="auto"/>
            <w:bottom w:val="none" w:sz="0" w:space="0" w:color="auto"/>
            <w:right w:val="none" w:sz="0" w:space="0" w:color="auto"/>
          </w:divBdr>
        </w:div>
      </w:divsChild>
    </w:div>
    <w:div w:id="949094184">
      <w:bodyDiv w:val="1"/>
      <w:marLeft w:val="0"/>
      <w:marRight w:val="0"/>
      <w:marTop w:val="0"/>
      <w:marBottom w:val="0"/>
      <w:divBdr>
        <w:top w:val="none" w:sz="0" w:space="0" w:color="auto"/>
        <w:left w:val="none" w:sz="0" w:space="0" w:color="auto"/>
        <w:bottom w:val="none" w:sz="0" w:space="0" w:color="auto"/>
        <w:right w:val="none" w:sz="0" w:space="0" w:color="auto"/>
      </w:divBdr>
      <w:divsChild>
        <w:div w:id="576135659">
          <w:marLeft w:val="0"/>
          <w:marRight w:val="0"/>
          <w:marTop w:val="0"/>
          <w:marBottom w:val="0"/>
          <w:divBdr>
            <w:top w:val="none" w:sz="0" w:space="0" w:color="auto"/>
            <w:left w:val="none" w:sz="0" w:space="0" w:color="auto"/>
            <w:bottom w:val="none" w:sz="0" w:space="0" w:color="auto"/>
            <w:right w:val="none" w:sz="0" w:space="0" w:color="auto"/>
          </w:divBdr>
        </w:div>
      </w:divsChild>
    </w:div>
    <w:div w:id="949554285">
      <w:bodyDiv w:val="1"/>
      <w:marLeft w:val="0"/>
      <w:marRight w:val="0"/>
      <w:marTop w:val="0"/>
      <w:marBottom w:val="0"/>
      <w:divBdr>
        <w:top w:val="none" w:sz="0" w:space="0" w:color="auto"/>
        <w:left w:val="none" w:sz="0" w:space="0" w:color="auto"/>
        <w:bottom w:val="none" w:sz="0" w:space="0" w:color="auto"/>
        <w:right w:val="none" w:sz="0" w:space="0" w:color="auto"/>
      </w:divBdr>
      <w:divsChild>
        <w:div w:id="144665946">
          <w:marLeft w:val="0"/>
          <w:marRight w:val="0"/>
          <w:marTop w:val="0"/>
          <w:marBottom w:val="0"/>
          <w:divBdr>
            <w:top w:val="none" w:sz="0" w:space="0" w:color="auto"/>
            <w:left w:val="none" w:sz="0" w:space="0" w:color="auto"/>
            <w:bottom w:val="none" w:sz="0" w:space="0" w:color="auto"/>
            <w:right w:val="none" w:sz="0" w:space="0" w:color="auto"/>
          </w:divBdr>
        </w:div>
      </w:divsChild>
    </w:div>
    <w:div w:id="949631426">
      <w:bodyDiv w:val="1"/>
      <w:marLeft w:val="0"/>
      <w:marRight w:val="0"/>
      <w:marTop w:val="0"/>
      <w:marBottom w:val="0"/>
      <w:divBdr>
        <w:top w:val="none" w:sz="0" w:space="0" w:color="auto"/>
        <w:left w:val="none" w:sz="0" w:space="0" w:color="auto"/>
        <w:bottom w:val="none" w:sz="0" w:space="0" w:color="auto"/>
        <w:right w:val="none" w:sz="0" w:space="0" w:color="auto"/>
      </w:divBdr>
    </w:div>
    <w:div w:id="950555131">
      <w:bodyDiv w:val="1"/>
      <w:marLeft w:val="0"/>
      <w:marRight w:val="0"/>
      <w:marTop w:val="0"/>
      <w:marBottom w:val="0"/>
      <w:divBdr>
        <w:top w:val="none" w:sz="0" w:space="0" w:color="auto"/>
        <w:left w:val="none" w:sz="0" w:space="0" w:color="auto"/>
        <w:bottom w:val="none" w:sz="0" w:space="0" w:color="auto"/>
        <w:right w:val="none" w:sz="0" w:space="0" w:color="auto"/>
      </w:divBdr>
      <w:divsChild>
        <w:div w:id="2141800081">
          <w:marLeft w:val="0"/>
          <w:marRight w:val="0"/>
          <w:marTop w:val="0"/>
          <w:marBottom w:val="0"/>
          <w:divBdr>
            <w:top w:val="none" w:sz="0" w:space="0" w:color="auto"/>
            <w:left w:val="none" w:sz="0" w:space="0" w:color="auto"/>
            <w:bottom w:val="none" w:sz="0" w:space="0" w:color="auto"/>
            <w:right w:val="none" w:sz="0" w:space="0" w:color="auto"/>
          </w:divBdr>
        </w:div>
      </w:divsChild>
    </w:div>
    <w:div w:id="950867718">
      <w:bodyDiv w:val="1"/>
      <w:marLeft w:val="0"/>
      <w:marRight w:val="0"/>
      <w:marTop w:val="0"/>
      <w:marBottom w:val="0"/>
      <w:divBdr>
        <w:top w:val="none" w:sz="0" w:space="0" w:color="auto"/>
        <w:left w:val="none" w:sz="0" w:space="0" w:color="auto"/>
        <w:bottom w:val="none" w:sz="0" w:space="0" w:color="auto"/>
        <w:right w:val="none" w:sz="0" w:space="0" w:color="auto"/>
      </w:divBdr>
      <w:divsChild>
        <w:div w:id="786393724">
          <w:marLeft w:val="0"/>
          <w:marRight w:val="0"/>
          <w:marTop w:val="0"/>
          <w:marBottom w:val="0"/>
          <w:divBdr>
            <w:top w:val="none" w:sz="0" w:space="0" w:color="auto"/>
            <w:left w:val="none" w:sz="0" w:space="0" w:color="auto"/>
            <w:bottom w:val="none" w:sz="0" w:space="0" w:color="auto"/>
            <w:right w:val="none" w:sz="0" w:space="0" w:color="auto"/>
          </w:divBdr>
          <w:divsChild>
            <w:div w:id="708455828">
              <w:marLeft w:val="0"/>
              <w:marRight w:val="0"/>
              <w:marTop w:val="0"/>
              <w:marBottom w:val="0"/>
              <w:divBdr>
                <w:top w:val="none" w:sz="0" w:space="0" w:color="auto"/>
                <w:left w:val="none" w:sz="0" w:space="0" w:color="auto"/>
                <w:bottom w:val="none" w:sz="0" w:space="0" w:color="auto"/>
                <w:right w:val="none" w:sz="0" w:space="0" w:color="auto"/>
              </w:divBdr>
              <w:divsChild>
                <w:div w:id="1926184975">
                  <w:marLeft w:val="0"/>
                  <w:marRight w:val="0"/>
                  <w:marTop w:val="0"/>
                  <w:marBottom w:val="0"/>
                  <w:divBdr>
                    <w:top w:val="none" w:sz="0" w:space="0" w:color="auto"/>
                    <w:left w:val="none" w:sz="0" w:space="0" w:color="auto"/>
                    <w:bottom w:val="none" w:sz="0" w:space="0" w:color="auto"/>
                    <w:right w:val="none" w:sz="0" w:space="0" w:color="auto"/>
                  </w:divBdr>
                  <w:divsChild>
                    <w:div w:id="1023508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030630">
          <w:marLeft w:val="0"/>
          <w:marRight w:val="0"/>
          <w:marTop w:val="0"/>
          <w:marBottom w:val="0"/>
          <w:divBdr>
            <w:top w:val="none" w:sz="0" w:space="0" w:color="auto"/>
            <w:left w:val="none" w:sz="0" w:space="0" w:color="auto"/>
            <w:bottom w:val="none" w:sz="0" w:space="0" w:color="auto"/>
            <w:right w:val="none" w:sz="0" w:space="0" w:color="auto"/>
          </w:divBdr>
          <w:divsChild>
            <w:div w:id="364716512">
              <w:marLeft w:val="0"/>
              <w:marRight w:val="0"/>
              <w:marTop w:val="0"/>
              <w:marBottom w:val="0"/>
              <w:divBdr>
                <w:top w:val="none" w:sz="0" w:space="0" w:color="auto"/>
                <w:left w:val="none" w:sz="0" w:space="0" w:color="auto"/>
                <w:bottom w:val="none" w:sz="0" w:space="0" w:color="auto"/>
                <w:right w:val="none" w:sz="0" w:space="0" w:color="auto"/>
              </w:divBdr>
              <w:divsChild>
                <w:div w:id="1860774168">
                  <w:marLeft w:val="0"/>
                  <w:marRight w:val="0"/>
                  <w:marTop w:val="0"/>
                  <w:marBottom w:val="0"/>
                  <w:divBdr>
                    <w:top w:val="none" w:sz="0" w:space="0" w:color="auto"/>
                    <w:left w:val="none" w:sz="0" w:space="0" w:color="auto"/>
                    <w:bottom w:val="none" w:sz="0" w:space="0" w:color="auto"/>
                    <w:right w:val="none" w:sz="0" w:space="0" w:color="auto"/>
                  </w:divBdr>
                  <w:divsChild>
                    <w:div w:id="839126774">
                      <w:marLeft w:val="0"/>
                      <w:marRight w:val="0"/>
                      <w:marTop w:val="0"/>
                      <w:marBottom w:val="0"/>
                      <w:divBdr>
                        <w:top w:val="none" w:sz="0" w:space="0" w:color="auto"/>
                        <w:left w:val="none" w:sz="0" w:space="0" w:color="auto"/>
                        <w:bottom w:val="none" w:sz="0" w:space="0" w:color="auto"/>
                        <w:right w:val="none" w:sz="0" w:space="0" w:color="auto"/>
                      </w:divBdr>
                    </w:div>
                  </w:divsChild>
                </w:div>
                <w:div w:id="759715273">
                  <w:marLeft w:val="0"/>
                  <w:marRight w:val="0"/>
                  <w:marTop w:val="0"/>
                  <w:marBottom w:val="0"/>
                  <w:divBdr>
                    <w:top w:val="none" w:sz="0" w:space="0" w:color="auto"/>
                    <w:left w:val="none" w:sz="0" w:space="0" w:color="auto"/>
                    <w:bottom w:val="none" w:sz="0" w:space="0" w:color="auto"/>
                    <w:right w:val="none" w:sz="0" w:space="0" w:color="auto"/>
                  </w:divBdr>
                  <w:divsChild>
                    <w:div w:id="221599775">
                      <w:marLeft w:val="0"/>
                      <w:marRight w:val="0"/>
                      <w:marTop w:val="0"/>
                      <w:marBottom w:val="0"/>
                      <w:divBdr>
                        <w:top w:val="none" w:sz="0" w:space="0" w:color="auto"/>
                        <w:left w:val="none" w:sz="0" w:space="0" w:color="auto"/>
                        <w:bottom w:val="none" w:sz="0" w:space="0" w:color="auto"/>
                        <w:right w:val="none" w:sz="0" w:space="0" w:color="auto"/>
                      </w:divBdr>
                    </w:div>
                  </w:divsChild>
                </w:div>
                <w:div w:id="1305502050">
                  <w:marLeft w:val="0"/>
                  <w:marRight w:val="0"/>
                  <w:marTop w:val="0"/>
                  <w:marBottom w:val="0"/>
                  <w:divBdr>
                    <w:top w:val="none" w:sz="0" w:space="0" w:color="auto"/>
                    <w:left w:val="none" w:sz="0" w:space="0" w:color="auto"/>
                    <w:bottom w:val="none" w:sz="0" w:space="0" w:color="auto"/>
                    <w:right w:val="none" w:sz="0" w:space="0" w:color="auto"/>
                  </w:divBdr>
                  <w:divsChild>
                    <w:div w:id="784157155">
                      <w:marLeft w:val="0"/>
                      <w:marRight w:val="0"/>
                      <w:marTop w:val="0"/>
                      <w:marBottom w:val="0"/>
                      <w:divBdr>
                        <w:top w:val="none" w:sz="0" w:space="0" w:color="auto"/>
                        <w:left w:val="none" w:sz="0" w:space="0" w:color="auto"/>
                        <w:bottom w:val="none" w:sz="0" w:space="0" w:color="auto"/>
                        <w:right w:val="none" w:sz="0" w:space="0" w:color="auto"/>
                      </w:divBdr>
                    </w:div>
                    <w:div w:id="618337917">
                      <w:marLeft w:val="0"/>
                      <w:marRight w:val="0"/>
                      <w:marTop w:val="0"/>
                      <w:marBottom w:val="0"/>
                      <w:divBdr>
                        <w:top w:val="none" w:sz="0" w:space="0" w:color="auto"/>
                        <w:left w:val="none" w:sz="0" w:space="0" w:color="auto"/>
                        <w:bottom w:val="none" w:sz="0" w:space="0" w:color="auto"/>
                        <w:right w:val="none" w:sz="0" w:space="0" w:color="auto"/>
                      </w:divBdr>
                    </w:div>
                    <w:div w:id="895050991">
                      <w:marLeft w:val="0"/>
                      <w:marRight w:val="0"/>
                      <w:marTop w:val="0"/>
                      <w:marBottom w:val="0"/>
                      <w:divBdr>
                        <w:top w:val="none" w:sz="0" w:space="0" w:color="auto"/>
                        <w:left w:val="none" w:sz="0" w:space="0" w:color="auto"/>
                        <w:bottom w:val="none" w:sz="0" w:space="0" w:color="auto"/>
                        <w:right w:val="none" w:sz="0" w:space="0" w:color="auto"/>
                      </w:divBdr>
                      <w:divsChild>
                        <w:div w:id="430275844">
                          <w:marLeft w:val="0"/>
                          <w:marRight w:val="0"/>
                          <w:marTop w:val="0"/>
                          <w:marBottom w:val="0"/>
                          <w:divBdr>
                            <w:top w:val="none" w:sz="0" w:space="0" w:color="auto"/>
                            <w:left w:val="none" w:sz="0" w:space="0" w:color="auto"/>
                            <w:bottom w:val="none" w:sz="0" w:space="0" w:color="auto"/>
                            <w:right w:val="none" w:sz="0" w:space="0" w:color="auto"/>
                          </w:divBdr>
                          <w:divsChild>
                            <w:div w:id="123484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1715356">
      <w:bodyDiv w:val="1"/>
      <w:marLeft w:val="0"/>
      <w:marRight w:val="0"/>
      <w:marTop w:val="0"/>
      <w:marBottom w:val="0"/>
      <w:divBdr>
        <w:top w:val="none" w:sz="0" w:space="0" w:color="auto"/>
        <w:left w:val="none" w:sz="0" w:space="0" w:color="auto"/>
        <w:bottom w:val="none" w:sz="0" w:space="0" w:color="auto"/>
        <w:right w:val="none" w:sz="0" w:space="0" w:color="auto"/>
      </w:divBdr>
    </w:div>
    <w:div w:id="951785502">
      <w:bodyDiv w:val="1"/>
      <w:marLeft w:val="0"/>
      <w:marRight w:val="0"/>
      <w:marTop w:val="0"/>
      <w:marBottom w:val="0"/>
      <w:divBdr>
        <w:top w:val="none" w:sz="0" w:space="0" w:color="auto"/>
        <w:left w:val="none" w:sz="0" w:space="0" w:color="auto"/>
        <w:bottom w:val="none" w:sz="0" w:space="0" w:color="auto"/>
        <w:right w:val="none" w:sz="0" w:space="0" w:color="auto"/>
      </w:divBdr>
    </w:div>
    <w:div w:id="954404331">
      <w:bodyDiv w:val="1"/>
      <w:marLeft w:val="0"/>
      <w:marRight w:val="0"/>
      <w:marTop w:val="0"/>
      <w:marBottom w:val="0"/>
      <w:divBdr>
        <w:top w:val="none" w:sz="0" w:space="0" w:color="auto"/>
        <w:left w:val="none" w:sz="0" w:space="0" w:color="auto"/>
        <w:bottom w:val="none" w:sz="0" w:space="0" w:color="auto"/>
        <w:right w:val="none" w:sz="0" w:space="0" w:color="auto"/>
      </w:divBdr>
    </w:div>
    <w:div w:id="954680540">
      <w:bodyDiv w:val="1"/>
      <w:marLeft w:val="0"/>
      <w:marRight w:val="0"/>
      <w:marTop w:val="0"/>
      <w:marBottom w:val="0"/>
      <w:divBdr>
        <w:top w:val="none" w:sz="0" w:space="0" w:color="auto"/>
        <w:left w:val="none" w:sz="0" w:space="0" w:color="auto"/>
        <w:bottom w:val="none" w:sz="0" w:space="0" w:color="auto"/>
        <w:right w:val="none" w:sz="0" w:space="0" w:color="auto"/>
      </w:divBdr>
    </w:div>
    <w:div w:id="954944669">
      <w:bodyDiv w:val="1"/>
      <w:marLeft w:val="0"/>
      <w:marRight w:val="0"/>
      <w:marTop w:val="0"/>
      <w:marBottom w:val="0"/>
      <w:divBdr>
        <w:top w:val="none" w:sz="0" w:space="0" w:color="auto"/>
        <w:left w:val="none" w:sz="0" w:space="0" w:color="auto"/>
        <w:bottom w:val="none" w:sz="0" w:space="0" w:color="auto"/>
        <w:right w:val="none" w:sz="0" w:space="0" w:color="auto"/>
      </w:divBdr>
      <w:divsChild>
        <w:div w:id="51777942">
          <w:marLeft w:val="0"/>
          <w:marRight w:val="0"/>
          <w:marTop w:val="0"/>
          <w:marBottom w:val="0"/>
          <w:divBdr>
            <w:top w:val="none" w:sz="0" w:space="0" w:color="auto"/>
            <w:left w:val="none" w:sz="0" w:space="0" w:color="auto"/>
            <w:bottom w:val="none" w:sz="0" w:space="0" w:color="auto"/>
            <w:right w:val="none" w:sz="0" w:space="0" w:color="auto"/>
          </w:divBdr>
        </w:div>
      </w:divsChild>
    </w:div>
    <w:div w:id="956911008">
      <w:bodyDiv w:val="1"/>
      <w:marLeft w:val="0"/>
      <w:marRight w:val="0"/>
      <w:marTop w:val="0"/>
      <w:marBottom w:val="0"/>
      <w:divBdr>
        <w:top w:val="none" w:sz="0" w:space="0" w:color="auto"/>
        <w:left w:val="none" w:sz="0" w:space="0" w:color="auto"/>
        <w:bottom w:val="none" w:sz="0" w:space="0" w:color="auto"/>
        <w:right w:val="none" w:sz="0" w:space="0" w:color="auto"/>
      </w:divBdr>
    </w:div>
    <w:div w:id="957905963">
      <w:bodyDiv w:val="1"/>
      <w:marLeft w:val="0"/>
      <w:marRight w:val="0"/>
      <w:marTop w:val="0"/>
      <w:marBottom w:val="0"/>
      <w:divBdr>
        <w:top w:val="none" w:sz="0" w:space="0" w:color="auto"/>
        <w:left w:val="none" w:sz="0" w:space="0" w:color="auto"/>
        <w:bottom w:val="none" w:sz="0" w:space="0" w:color="auto"/>
        <w:right w:val="none" w:sz="0" w:space="0" w:color="auto"/>
      </w:divBdr>
      <w:divsChild>
        <w:div w:id="1091315693">
          <w:marLeft w:val="0"/>
          <w:marRight w:val="0"/>
          <w:marTop w:val="0"/>
          <w:marBottom w:val="0"/>
          <w:divBdr>
            <w:top w:val="none" w:sz="0" w:space="0" w:color="auto"/>
            <w:left w:val="none" w:sz="0" w:space="0" w:color="auto"/>
            <w:bottom w:val="none" w:sz="0" w:space="0" w:color="auto"/>
            <w:right w:val="none" w:sz="0" w:space="0" w:color="auto"/>
          </w:divBdr>
        </w:div>
      </w:divsChild>
    </w:div>
    <w:div w:id="958294282">
      <w:bodyDiv w:val="1"/>
      <w:marLeft w:val="0"/>
      <w:marRight w:val="0"/>
      <w:marTop w:val="0"/>
      <w:marBottom w:val="0"/>
      <w:divBdr>
        <w:top w:val="none" w:sz="0" w:space="0" w:color="auto"/>
        <w:left w:val="none" w:sz="0" w:space="0" w:color="auto"/>
        <w:bottom w:val="none" w:sz="0" w:space="0" w:color="auto"/>
        <w:right w:val="none" w:sz="0" w:space="0" w:color="auto"/>
      </w:divBdr>
      <w:divsChild>
        <w:div w:id="1935507179">
          <w:marLeft w:val="0"/>
          <w:marRight w:val="0"/>
          <w:marTop w:val="0"/>
          <w:marBottom w:val="0"/>
          <w:divBdr>
            <w:top w:val="none" w:sz="0" w:space="0" w:color="auto"/>
            <w:left w:val="none" w:sz="0" w:space="0" w:color="auto"/>
            <w:bottom w:val="none" w:sz="0" w:space="0" w:color="auto"/>
            <w:right w:val="none" w:sz="0" w:space="0" w:color="auto"/>
          </w:divBdr>
        </w:div>
      </w:divsChild>
    </w:div>
    <w:div w:id="959654698">
      <w:bodyDiv w:val="1"/>
      <w:marLeft w:val="0"/>
      <w:marRight w:val="0"/>
      <w:marTop w:val="0"/>
      <w:marBottom w:val="0"/>
      <w:divBdr>
        <w:top w:val="none" w:sz="0" w:space="0" w:color="auto"/>
        <w:left w:val="none" w:sz="0" w:space="0" w:color="auto"/>
        <w:bottom w:val="none" w:sz="0" w:space="0" w:color="auto"/>
        <w:right w:val="none" w:sz="0" w:space="0" w:color="auto"/>
      </w:divBdr>
    </w:div>
    <w:div w:id="959914714">
      <w:bodyDiv w:val="1"/>
      <w:marLeft w:val="0"/>
      <w:marRight w:val="0"/>
      <w:marTop w:val="0"/>
      <w:marBottom w:val="0"/>
      <w:divBdr>
        <w:top w:val="none" w:sz="0" w:space="0" w:color="auto"/>
        <w:left w:val="none" w:sz="0" w:space="0" w:color="auto"/>
        <w:bottom w:val="none" w:sz="0" w:space="0" w:color="auto"/>
        <w:right w:val="none" w:sz="0" w:space="0" w:color="auto"/>
      </w:divBdr>
    </w:div>
    <w:div w:id="960496521">
      <w:bodyDiv w:val="1"/>
      <w:marLeft w:val="0"/>
      <w:marRight w:val="0"/>
      <w:marTop w:val="0"/>
      <w:marBottom w:val="0"/>
      <w:divBdr>
        <w:top w:val="none" w:sz="0" w:space="0" w:color="auto"/>
        <w:left w:val="none" w:sz="0" w:space="0" w:color="auto"/>
        <w:bottom w:val="none" w:sz="0" w:space="0" w:color="auto"/>
        <w:right w:val="none" w:sz="0" w:space="0" w:color="auto"/>
      </w:divBdr>
    </w:div>
    <w:div w:id="961764224">
      <w:bodyDiv w:val="1"/>
      <w:marLeft w:val="0"/>
      <w:marRight w:val="0"/>
      <w:marTop w:val="0"/>
      <w:marBottom w:val="0"/>
      <w:divBdr>
        <w:top w:val="none" w:sz="0" w:space="0" w:color="auto"/>
        <w:left w:val="none" w:sz="0" w:space="0" w:color="auto"/>
        <w:bottom w:val="none" w:sz="0" w:space="0" w:color="auto"/>
        <w:right w:val="none" w:sz="0" w:space="0" w:color="auto"/>
      </w:divBdr>
      <w:divsChild>
        <w:div w:id="525218788">
          <w:marLeft w:val="0"/>
          <w:marRight w:val="0"/>
          <w:marTop w:val="0"/>
          <w:marBottom w:val="0"/>
          <w:divBdr>
            <w:top w:val="none" w:sz="0" w:space="0" w:color="auto"/>
            <w:left w:val="none" w:sz="0" w:space="0" w:color="auto"/>
            <w:bottom w:val="none" w:sz="0" w:space="0" w:color="auto"/>
            <w:right w:val="none" w:sz="0" w:space="0" w:color="auto"/>
          </w:divBdr>
        </w:div>
      </w:divsChild>
    </w:div>
    <w:div w:id="963119395">
      <w:bodyDiv w:val="1"/>
      <w:marLeft w:val="0"/>
      <w:marRight w:val="0"/>
      <w:marTop w:val="0"/>
      <w:marBottom w:val="0"/>
      <w:divBdr>
        <w:top w:val="none" w:sz="0" w:space="0" w:color="auto"/>
        <w:left w:val="none" w:sz="0" w:space="0" w:color="auto"/>
        <w:bottom w:val="none" w:sz="0" w:space="0" w:color="auto"/>
        <w:right w:val="none" w:sz="0" w:space="0" w:color="auto"/>
      </w:divBdr>
    </w:div>
    <w:div w:id="963586496">
      <w:bodyDiv w:val="1"/>
      <w:marLeft w:val="0"/>
      <w:marRight w:val="0"/>
      <w:marTop w:val="0"/>
      <w:marBottom w:val="0"/>
      <w:divBdr>
        <w:top w:val="none" w:sz="0" w:space="0" w:color="auto"/>
        <w:left w:val="none" w:sz="0" w:space="0" w:color="auto"/>
        <w:bottom w:val="none" w:sz="0" w:space="0" w:color="auto"/>
        <w:right w:val="none" w:sz="0" w:space="0" w:color="auto"/>
      </w:divBdr>
      <w:divsChild>
        <w:div w:id="1578902745">
          <w:marLeft w:val="0"/>
          <w:marRight w:val="0"/>
          <w:marTop w:val="0"/>
          <w:marBottom w:val="0"/>
          <w:divBdr>
            <w:top w:val="none" w:sz="0" w:space="0" w:color="auto"/>
            <w:left w:val="none" w:sz="0" w:space="0" w:color="auto"/>
            <w:bottom w:val="none" w:sz="0" w:space="0" w:color="auto"/>
            <w:right w:val="none" w:sz="0" w:space="0" w:color="auto"/>
          </w:divBdr>
        </w:div>
      </w:divsChild>
    </w:div>
    <w:div w:id="965694978">
      <w:bodyDiv w:val="1"/>
      <w:marLeft w:val="0"/>
      <w:marRight w:val="0"/>
      <w:marTop w:val="0"/>
      <w:marBottom w:val="0"/>
      <w:divBdr>
        <w:top w:val="none" w:sz="0" w:space="0" w:color="auto"/>
        <w:left w:val="none" w:sz="0" w:space="0" w:color="auto"/>
        <w:bottom w:val="none" w:sz="0" w:space="0" w:color="auto"/>
        <w:right w:val="none" w:sz="0" w:space="0" w:color="auto"/>
      </w:divBdr>
    </w:div>
    <w:div w:id="967659614">
      <w:bodyDiv w:val="1"/>
      <w:marLeft w:val="0"/>
      <w:marRight w:val="0"/>
      <w:marTop w:val="0"/>
      <w:marBottom w:val="0"/>
      <w:divBdr>
        <w:top w:val="none" w:sz="0" w:space="0" w:color="auto"/>
        <w:left w:val="none" w:sz="0" w:space="0" w:color="auto"/>
        <w:bottom w:val="none" w:sz="0" w:space="0" w:color="auto"/>
        <w:right w:val="none" w:sz="0" w:space="0" w:color="auto"/>
      </w:divBdr>
    </w:div>
    <w:div w:id="967854064">
      <w:bodyDiv w:val="1"/>
      <w:marLeft w:val="0"/>
      <w:marRight w:val="0"/>
      <w:marTop w:val="0"/>
      <w:marBottom w:val="0"/>
      <w:divBdr>
        <w:top w:val="none" w:sz="0" w:space="0" w:color="auto"/>
        <w:left w:val="none" w:sz="0" w:space="0" w:color="auto"/>
        <w:bottom w:val="none" w:sz="0" w:space="0" w:color="auto"/>
        <w:right w:val="none" w:sz="0" w:space="0" w:color="auto"/>
      </w:divBdr>
      <w:divsChild>
        <w:div w:id="356976518">
          <w:marLeft w:val="0"/>
          <w:marRight w:val="0"/>
          <w:marTop w:val="0"/>
          <w:marBottom w:val="0"/>
          <w:divBdr>
            <w:top w:val="none" w:sz="0" w:space="0" w:color="auto"/>
            <w:left w:val="none" w:sz="0" w:space="0" w:color="auto"/>
            <w:bottom w:val="none" w:sz="0" w:space="0" w:color="auto"/>
            <w:right w:val="none" w:sz="0" w:space="0" w:color="auto"/>
          </w:divBdr>
          <w:divsChild>
            <w:div w:id="844898724">
              <w:marLeft w:val="0"/>
              <w:marRight w:val="0"/>
              <w:marTop w:val="0"/>
              <w:marBottom w:val="0"/>
              <w:divBdr>
                <w:top w:val="none" w:sz="0" w:space="0" w:color="auto"/>
                <w:left w:val="none" w:sz="0" w:space="0" w:color="auto"/>
                <w:bottom w:val="none" w:sz="0" w:space="0" w:color="auto"/>
                <w:right w:val="none" w:sz="0" w:space="0" w:color="auto"/>
              </w:divBdr>
              <w:divsChild>
                <w:div w:id="332032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973602">
      <w:bodyDiv w:val="1"/>
      <w:marLeft w:val="0"/>
      <w:marRight w:val="0"/>
      <w:marTop w:val="0"/>
      <w:marBottom w:val="0"/>
      <w:divBdr>
        <w:top w:val="none" w:sz="0" w:space="0" w:color="auto"/>
        <w:left w:val="none" w:sz="0" w:space="0" w:color="auto"/>
        <w:bottom w:val="none" w:sz="0" w:space="0" w:color="auto"/>
        <w:right w:val="none" w:sz="0" w:space="0" w:color="auto"/>
      </w:divBdr>
    </w:div>
    <w:div w:id="971516545">
      <w:bodyDiv w:val="1"/>
      <w:marLeft w:val="0"/>
      <w:marRight w:val="0"/>
      <w:marTop w:val="0"/>
      <w:marBottom w:val="0"/>
      <w:divBdr>
        <w:top w:val="none" w:sz="0" w:space="0" w:color="auto"/>
        <w:left w:val="none" w:sz="0" w:space="0" w:color="auto"/>
        <w:bottom w:val="none" w:sz="0" w:space="0" w:color="auto"/>
        <w:right w:val="none" w:sz="0" w:space="0" w:color="auto"/>
      </w:divBdr>
      <w:divsChild>
        <w:div w:id="141237788">
          <w:marLeft w:val="0"/>
          <w:marRight w:val="0"/>
          <w:marTop w:val="0"/>
          <w:marBottom w:val="0"/>
          <w:divBdr>
            <w:top w:val="none" w:sz="0" w:space="0" w:color="auto"/>
            <w:left w:val="none" w:sz="0" w:space="0" w:color="auto"/>
            <w:bottom w:val="none" w:sz="0" w:space="0" w:color="auto"/>
            <w:right w:val="none" w:sz="0" w:space="0" w:color="auto"/>
          </w:divBdr>
        </w:div>
      </w:divsChild>
    </w:div>
    <w:div w:id="971910455">
      <w:bodyDiv w:val="1"/>
      <w:marLeft w:val="0"/>
      <w:marRight w:val="0"/>
      <w:marTop w:val="0"/>
      <w:marBottom w:val="0"/>
      <w:divBdr>
        <w:top w:val="none" w:sz="0" w:space="0" w:color="auto"/>
        <w:left w:val="none" w:sz="0" w:space="0" w:color="auto"/>
        <w:bottom w:val="none" w:sz="0" w:space="0" w:color="auto"/>
        <w:right w:val="none" w:sz="0" w:space="0" w:color="auto"/>
      </w:divBdr>
    </w:div>
    <w:div w:id="972716791">
      <w:bodyDiv w:val="1"/>
      <w:marLeft w:val="0"/>
      <w:marRight w:val="0"/>
      <w:marTop w:val="0"/>
      <w:marBottom w:val="0"/>
      <w:divBdr>
        <w:top w:val="none" w:sz="0" w:space="0" w:color="auto"/>
        <w:left w:val="none" w:sz="0" w:space="0" w:color="auto"/>
        <w:bottom w:val="none" w:sz="0" w:space="0" w:color="auto"/>
        <w:right w:val="none" w:sz="0" w:space="0" w:color="auto"/>
      </w:divBdr>
    </w:div>
    <w:div w:id="974681872">
      <w:bodyDiv w:val="1"/>
      <w:marLeft w:val="0"/>
      <w:marRight w:val="0"/>
      <w:marTop w:val="0"/>
      <w:marBottom w:val="0"/>
      <w:divBdr>
        <w:top w:val="none" w:sz="0" w:space="0" w:color="auto"/>
        <w:left w:val="none" w:sz="0" w:space="0" w:color="auto"/>
        <w:bottom w:val="none" w:sz="0" w:space="0" w:color="auto"/>
        <w:right w:val="none" w:sz="0" w:space="0" w:color="auto"/>
      </w:divBdr>
    </w:div>
    <w:div w:id="975570485">
      <w:bodyDiv w:val="1"/>
      <w:marLeft w:val="0"/>
      <w:marRight w:val="0"/>
      <w:marTop w:val="0"/>
      <w:marBottom w:val="0"/>
      <w:divBdr>
        <w:top w:val="none" w:sz="0" w:space="0" w:color="auto"/>
        <w:left w:val="none" w:sz="0" w:space="0" w:color="auto"/>
        <w:bottom w:val="none" w:sz="0" w:space="0" w:color="auto"/>
        <w:right w:val="none" w:sz="0" w:space="0" w:color="auto"/>
      </w:divBdr>
      <w:divsChild>
        <w:div w:id="1720471826">
          <w:marLeft w:val="0"/>
          <w:marRight w:val="0"/>
          <w:marTop w:val="0"/>
          <w:marBottom w:val="0"/>
          <w:divBdr>
            <w:top w:val="none" w:sz="0" w:space="0" w:color="auto"/>
            <w:left w:val="none" w:sz="0" w:space="0" w:color="auto"/>
            <w:bottom w:val="none" w:sz="0" w:space="0" w:color="auto"/>
            <w:right w:val="none" w:sz="0" w:space="0" w:color="auto"/>
          </w:divBdr>
        </w:div>
      </w:divsChild>
    </w:div>
    <w:div w:id="978074215">
      <w:bodyDiv w:val="1"/>
      <w:marLeft w:val="0"/>
      <w:marRight w:val="0"/>
      <w:marTop w:val="0"/>
      <w:marBottom w:val="0"/>
      <w:divBdr>
        <w:top w:val="none" w:sz="0" w:space="0" w:color="auto"/>
        <w:left w:val="none" w:sz="0" w:space="0" w:color="auto"/>
        <w:bottom w:val="none" w:sz="0" w:space="0" w:color="auto"/>
        <w:right w:val="none" w:sz="0" w:space="0" w:color="auto"/>
      </w:divBdr>
      <w:divsChild>
        <w:div w:id="225992729">
          <w:marLeft w:val="0"/>
          <w:marRight w:val="0"/>
          <w:marTop w:val="0"/>
          <w:marBottom w:val="0"/>
          <w:divBdr>
            <w:top w:val="none" w:sz="0" w:space="0" w:color="auto"/>
            <w:left w:val="none" w:sz="0" w:space="0" w:color="auto"/>
            <w:bottom w:val="none" w:sz="0" w:space="0" w:color="auto"/>
            <w:right w:val="none" w:sz="0" w:space="0" w:color="auto"/>
          </w:divBdr>
        </w:div>
      </w:divsChild>
    </w:div>
    <w:div w:id="979309955">
      <w:bodyDiv w:val="1"/>
      <w:marLeft w:val="0"/>
      <w:marRight w:val="0"/>
      <w:marTop w:val="0"/>
      <w:marBottom w:val="0"/>
      <w:divBdr>
        <w:top w:val="none" w:sz="0" w:space="0" w:color="auto"/>
        <w:left w:val="none" w:sz="0" w:space="0" w:color="auto"/>
        <w:bottom w:val="none" w:sz="0" w:space="0" w:color="auto"/>
        <w:right w:val="none" w:sz="0" w:space="0" w:color="auto"/>
      </w:divBdr>
    </w:div>
    <w:div w:id="979505514">
      <w:bodyDiv w:val="1"/>
      <w:marLeft w:val="0"/>
      <w:marRight w:val="0"/>
      <w:marTop w:val="0"/>
      <w:marBottom w:val="0"/>
      <w:divBdr>
        <w:top w:val="none" w:sz="0" w:space="0" w:color="auto"/>
        <w:left w:val="none" w:sz="0" w:space="0" w:color="auto"/>
        <w:bottom w:val="none" w:sz="0" w:space="0" w:color="auto"/>
        <w:right w:val="none" w:sz="0" w:space="0" w:color="auto"/>
      </w:divBdr>
    </w:div>
    <w:div w:id="980383360">
      <w:bodyDiv w:val="1"/>
      <w:marLeft w:val="0"/>
      <w:marRight w:val="0"/>
      <w:marTop w:val="0"/>
      <w:marBottom w:val="0"/>
      <w:divBdr>
        <w:top w:val="none" w:sz="0" w:space="0" w:color="auto"/>
        <w:left w:val="none" w:sz="0" w:space="0" w:color="auto"/>
        <w:bottom w:val="none" w:sz="0" w:space="0" w:color="auto"/>
        <w:right w:val="none" w:sz="0" w:space="0" w:color="auto"/>
      </w:divBdr>
    </w:div>
    <w:div w:id="980617505">
      <w:bodyDiv w:val="1"/>
      <w:marLeft w:val="0"/>
      <w:marRight w:val="0"/>
      <w:marTop w:val="0"/>
      <w:marBottom w:val="0"/>
      <w:divBdr>
        <w:top w:val="none" w:sz="0" w:space="0" w:color="auto"/>
        <w:left w:val="none" w:sz="0" w:space="0" w:color="auto"/>
        <w:bottom w:val="none" w:sz="0" w:space="0" w:color="auto"/>
        <w:right w:val="none" w:sz="0" w:space="0" w:color="auto"/>
      </w:divBdr>
      <w:divsChild>
        <w:div w:id="1063064971">
          <w:marLeft w:val="0"/>
          <w:marRight w:val="0"/>
          <w:marTop w:val="0"/>
          <w:marBottom w:val="0"/>
          <w:divBdr>
            <w:top w:val="none" w:sz="0" w:space="0" w:color="auto"/>
            <w:left w:val="none" w:sz="0" w:space="0" w:color="auto"/>
            <w:bottom w:val="none" w:sz="0" w:space="0" w:color="auto"/>
            <w:right w:val="none" w:sz="0" w:space="0" w:color="auto"/>
          </w:divBdr>
        </w:div>
        <w:div w:id="454713379">
          <w:marLeft w:val="0"/>
          <w:marRight w:val="0"/>
          <w:marTop w:val="0"/>
          <w:marBottom w:val="0"/>
          <w:divBdr>
            <w:top w:val="none" w:sz="0" w:space="0" w:color="auto"/>
            <w:left w:val="none" w:sz="0" w:space="0" w:color="auto"/>
            <w:bottom w:val="none" w:sz="0" w:space="0" w:color="auto"/>
            <w:right w:val="none" w:sz="0" w:space="0" w:color="auto"/>
          </w:divBdr>
          <w:divsChild>
            <w:div w:id="37555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544049">
      <w:bodyDiv w:val="1"/>
      <w:marLeft w:val="0"/>
      <w:marRight w:val="0"/>
      <w:marTop w:val="0"/>
      <w:marBottom w:val="0"/>
      <w:divBdr>
        <w:top w:val="none" w:sz="0" w:space="0" w:color="auto"/>
        <w:left w:val="none" w:sz="0" w:space="0" w:color="auto"/>
        <w:bottom w:val="none" w:sz="0" w:space="0" w:color="auto"/>
        <w:right w:val="none" w:sz="0" w:space="0" w:color="auto"/>
      </w:divBdr>
    </w:div>
    <w:div w:id="981545334">
      <w:bodyDiv w:val="1"/>
      <w:marLeft w:val="0"/>
      <w:marRight w:val="0"/>
      <w:marTop w:val="0"/>
      <w:marBottom w:val="0"/>
      <w:divBdr>
        <w:top w:val="none" w:sz="0" w:space="0" w:color="auto"/>
        <w:left w:val="none" w:sz="0" w:space="0" w:color="auto"/>
        <w:bottom w:val="none" w:sz="0" w:space="0" w:color="auto"/>
        <w:right w:val="none" w:sz="0" w:space="0" w:color="auto"/>
      </w:divBdr>
      <w:divsChild>
        <w:div w:id="1133670409">
          <w:marLeft w:val="0"/>
          <w:marRight w:val="0"/>
          <w:marTop w:val="0"/>
          <w:marBottom w:val="0"/>
          <w:divBdr>
            <w:top w:val="none" w:sz="0" w:space="0" w:color="auto"/>
            <w:left w:val="none" w:sz="0" w:space="0" w:color="auto"/>
            <w:bottom w:val="none" w:sz="0" w:space="0" w:color="auto"/>
            <w:right w:val="none" w:sz="0" w:space="0" w:color="auto"/>
          </w:divBdr>
        </w:div>
      </w:divsChild>
    </w:div>
    <w:div w:id="981957951">
      <w:bodyDiv w:val="1"/>
      <w:marLeft w:val="0"/>
      <w:marRight w:val="0"/>
      <w:marTop w:val="0"/>
      <w:marBottom w:val="0"/>
      <w:divBdr>
        <w:top w:val="none" w:sz="0" w:space="0" w:color="auto"/>
        <w:left w:val="none" w:sz="0" w:space="0" w:color="auto"/>
        <w:bottom w:val="none" w:sz="0" w:space="0" w:color="auto"/>
        <w:right w:val="none" w:sz="0" w:space="0" w:color="auto"/>
      </w:divBdr>
      <w:divsChild>
        <w:div w:id="52390901">
          <w:marLeft w:val="0"/>
          <w:marRight w:val="0"/>
          <w:marTop w:val="0"/>
          <w:marBottom w:val="0"/>
          <w:divBdr>
            <w:top w:val="none" w:sz="0" w:space="0" w:color="auto"/>
            <w:left w:val="none" w:sz="0" w:space="0" w:color="auto"/>
            <w:bottom w:val="none" w:sz="0" w:space="0" w:color="auto"/>
            <w:right w:val="none" w:sz="0" w:space="0" w:color="auto"/>
          </w:divBdr>
        </w:div>
      </w:divsChild>
    </w:div>
    <w:div w:id="982000898">
      <w:bodyDiv w:val="1"/>
      <w:marLeft w:val="0"/>
      <w:marRight w:val="0"/>
      <w:marTop w:val="0"/>
      <w:marBottom w:val="0"/>
      <w:divBdr>
        <w:top w:val="none" w:sz="0" w:space="0" w:color="auto"/>
        <w:left w:val="none" w:sz="0" w:space="0" w:color="auto"/>
        <w:bottom w:val="none" w:sz="0" w:space="0" w:color="auto"/>
        <w:right w:val="none" w:sz="0" w:space="0" w:color="auto"/>
      </w:divBdr>
    </w:div>
    <w:div w:id="982738338">
      <w:bodyDiv w:val="1"/>
      <w:marLeft w:val="0"/>
      <w:marRight w:val="0"/>
      <w:marTop w:val="0"/>
      <w:marBottom w:val="0"/>
      <w:divBdr>
        <w:top w:val="none" w:sz="0" w:space="0" w:color="auto"/>
        <w:left w:val="none" w:sz="0" w:space="0" w:color="auto"/>
        <w:bottom w:val="none" w:sz="0" w:space="0" w:color="auto"/>
        <w:right w:val="none" w:sz="0" w:space="0" w:color="auto"/>
      </w:divBdr>
      <w:divsChild>
        <w:div w:id="2075004760">
          <w:marLeft w:val="0"/>
          <w:marRight w:val="0"/>
          <w:marTop w:val="0"/>
          <w:marBottom w:val="0"/>
          <w:divBdr>
            <w:top w:val="none" w:sz="0" w:space="0" w:color="auto"/>
            <w:left w:val="none" w:sz="0" w:space="0" w:color="auto"/>
            <w:bottom w:val="none" w:sz="0" w:space="0" w:color="auto"/>
            <w:right w:val="none" w:sz="0" w:space="0" w:color="auto"/>
          </w:divBdr>
        </w:div>
      </w:divsChild>
    </w:div>
    <w:div w:id="983897193">
      <w:bodyDiv w:val="1"/>
      <w:marLeft w:val="0"/>
      <w:marRight w:val="0"/>
      <w:marTop w:val="0"/>
      <w:marBottom w:val="0"/>
      <w:divBdr>
        <w:top w:val="none" w:sz="0" w:space="0" w:color="auto"/>
        <w:left w:val="none" w:sz="0" w:space="0" w:color="auto"/>
        <w:bottom w:val="none" w:sz="0" w:space="0" w:color="auto"/>
        <w:right w:val="none" w:sz="0" w:space="0" w:color="auto"/>
      </w:divBdr>
      <w:divsChild>
        <w:div w:id="1364860381">
          <w:marLeft w:val="0"/>
          <w:marRight w:val="0"/>
          <w:marTop w:val="0"/>
          <w:marBottom w:val="0"/>
          <w:divBdr>
            <w:top w:val="none" w:sz="0" w:space="0" w:color="auto"/>
            <w:left w:val="none" w:sz="0" w:space="0" w:color="auto"/>
            <w:bottom w:val="none" w:sz="0" w:space="0" w:color="auto"/>
            <w:right w:val="none" w:sz="0" w:space="0" w:color="auto"/>
          </w:divBdr>
        </w:div>
      </w:divsChild>
    </w:div>
    <w:div w:id="984044290">
      <w:bodyDiv w:val="1"/>
      <w:marLeft w:val="0"/>
      <w:marRight w:val="0"/>
      <w:marTop w:val="0"/>
      <w:marBottom w:val="0"/>
      <w:divBdr>
        <w:top w:val="none" w:sz="0" w:space="0" w:color="auto"/>
        <w:left w:val="none" w:sz="0" w:space="0" w:color="auto"/>
        <w:bottom w:val="none" w:sz="0" w:space="0" w:color="auto"/>
        <w:right w:val="none" w:sz="0" w:space="0" w:color="auto"/>
      </w:divBdr>
      <w:divsChild>
        <w:div w:id="851258346">
          <w:marLeft w:val="0"/>
          <w:marRight w:val="0"/>
          <w:marTop w:val="0"/>
          <w:marBottom w:val="0"/>
          <w:divBdr>
            <w:top w:val="none" w:sz="0" w:space="0" w:color="auto"/>
            <w:left w:val="none" w:sz="0" w:space="0" w:color="auto"/>
            <w:bottom w:val="none" w:sz="0" w:space="0" w:color="auto"/>
            <w:right w:val="none" w:sz="0" w:space="0" w:color="auto"/>
          </w:divBdr>
        </w:div>
      </w:divsChild>
    </w:div>
    <w:div w:id="984968213">
      <w:bodyDiv w:val="1"/>
      <w:marLeft w:val="0"/>
      <w:marRight w:val="0"/>
      <w:marTop w:val="0"/>
      <w:marBottom w:val="0"/>
      <w:divBdr>
        <w:top w:val="none" w:sz="0" w:space="0" w:color="auto"/>
        <w:left w:val="none" w:sz="0" w:space="0" w:color="auto"/>
        <w:bottom w:val="none" w:sz="0" w:space="0" w:color="auto"/>
        <w:right w:val="none" w:sz="0" w:space="0" w:color="auto"/>
      </w:divBdr>
      <w:divsChild>
        <w:div w:id="1558972445">
          <w:marLeft w:val="0"/>
          <w:marRight w:val="0"/>
          <w:marTop w:val="0"/>
          <w:marBottom w:val="0"/>
          <w:divBdr>
            <w:top w:val="none" w:sz="0" w:space="0" w:color="auto"/>
            <w:left w:val="none" w:sz="0" w:space="0" w:color="auto"/>
            <w:bottom w:val="none" w:sz="0" w:space="0" w:color="auto"/>
            <w:right w:val="none" w:sz="0" w:space="0" w:color="auto"/>
          </w:divBdr>
          <w:divsChild>
            <w:div w:id="1869490421">
              <w:marLeft w:val="0"/>
              <w:marRight w:val="0"/>
              <w:marTop w:val="0"/>
              <w:marBottom w:val="0"/>
              <w:divBdr>
                <w:top w:val="none" w:sz="0" w:space="0" w:color="auto"/>
                <w:left w:val="none" w:sz="0" w:space="0" w:color="auto"/>
                <w:bottom w:val="none" w:sz="0" w:space="0" w:color="auto"/>
                <w:right w:val="none" w:sz="0" w:space="0" w:color="auto"/>
              </w:divBdr>
              <w:divsChild>
                <w:div w:id="2105105200">
                  <w:marLeft w:val="0"/>
                  <w:marRight w:val="0"/>
                  <w:marTop w:val="0"/>
                  <w:marBottom w:val="0"/>
                  <w:divBdr>
                    <w:top w:val="none" w:sz="0" w:space="0" w:color="auto"/>
                    <w:left w:val="none" w:sz="0" w:space="0" w:color="auto"/>
                    <w:bottom w:val="none" w:sz="0" w:space="0" w:color="auto"/>
                    <w:right w:val="none" w:sz="0" w:space="0" w:color="auto"/>
                  </w:divBdr>
                  <w:divsChild>
                    <w:div w:id="1052774287">
                      <w:marLeft w:val="0"/>
                      <w:marRight w:val="0"/>
                      <w:marTop w:val="0"/>
                      <w:marBottom w:val="0"/>
                      <w:divBdr>
                        <w:top w:val="none" w:sz="0" w:space="0" w:color="auto"/>
                        <w:left w:val="none" w:sz="0" w:space="0" w:color="auto"/>
                        <w:bottom w:val="none" w:sz="0" w:space="0" w:color="auto"/>
                        <w:right w:val="none" w:sz="0" w:space="0" w:color="auto"/>
                      </w:divBdr>
                      <w:divsChild>
                        <w:div w:id="688532898">
                          <w:marLeft w:val="0"/>
                          <w:marRight w:val="0"/>
                          <w:marTop w:val="0"/>
                          <w:marBottom w:val="0"/>
                          <w:divBdr>
                            <w:top w:val="none" w:sz="0" w:space="0" w:color="auto"/>
                            <w:left w:val="none" w:sz="0" w:space="0" w:color="auto"/>
                            <w:bottom w:val="none" w:sz="0" w:space="0" w:color="auto"/>
                            <w:right w:val="none" w:sz="0" w:space="0" w:color="auto"/>
                          </w:divBdr>
                          <w:divsChild>
                            <w:div w:id="607927084">
                              <w:marLeft w:val="0"/>
                              <w:marRight w:val="0"/>
                              <w:marTop w:val="0"/>
                              <w:marBottom w:val="0"/>
                              <w:divBdr>
                                <w:top w:val="none" w:sz="0" w:space="0" w:color="auto"/>
                                <w:left w:val="none" w:sz="0" w:space="0" w:color="auto"/>
                                <w:bottom w:val="none" w:sz="0" w:space="0" w:color="auto"/>
                                <w:right w:val="none" w:sz="0" w:space="0" w:color="auto"/>
                              </w:divBdr>
                              <w:divsChild>
                                <w:div w:id="400953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280661">
                          <w:marLeft w:val="0"/>
                          <w:marRight w:val="0"/>
                          <w:marTop w:val="0"/>
                          <w:marBottom w:val="0"/>
                          <w:divBdr>
                            <w:top w:val="none" w:sz="0" w:space="0" w:color="auto"/>
                            <w:left w:val="none" w:sz="0" w:space="0" w:color="auto"/>
                            <w:bottom w:val="none" w:sz="0" w:space="0" w:color="auto"/>
                            <w:right w:val="none" w:sz="0" w:space="0" w:color="auto"/>
                          </w:divBdr>
                          <w:divsChild>
                            <w:div w:id="1376075985">
                              <w:marLeft w:val="0"/>
                              <w:marRight w:val="0"/>
                              <w:marTop w:val="0"/>
                              <w:marBottom w:val="0"/>
                              <w:divBdr>
                                <w:top w:val="none" w:sz="0" w:space="0" w:color="auto"/>
                                <w:left w:val="none" w:sz="0" w:space="0" w:color="auto"/>
                                <w:bottom w:val="none" w:sz="0" w:space="0" w:color="auto"/>
                                <w:right w:val="none" w:sz="0" w:space="0" w:color="auto"/>
                              </w:divBdr>
                              <w:divsChild>
                                <w:div w:id="104348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5740900">
      <w:bodyDiv w:val="1"/>
      <w:marLeft w:val="0"/>
      <w:marRight w:val="0"/>
      <w:marTop w:val="0"/>
      <w:marBottom w:val="0"/>
      <w:divBdr>
        <w:top w:val="none" w:sz="0" w:space="0" w:color="auto"/>
        <w:left w:val="none" w:sz="0" w:space="0" w:color="auto"/>
        <w:bottom w:val="none" w:sz="0" w:space="0" w:color="auto"/>
        <w:right w:val="none" w:sz="0" w:space="0" w:color="auto"/>
      </w:divBdr>
      <w:divsChild>
        <w:div w:id="1820271783">
          <w:marLeft w:val="0"/>
          <w:marRight w:val="0"/>
          <w:marTop w:val="0"/>
          <w:marBottom w:val="0"/>
          <w:divBdr>
            <w:top w:val="none" w:sz="0" w:space="0" w:color="auto"/>
            <w:left w:val="none" w:sz="0" w:space="0" w:color="auto"/>
            <w:bottom w:val="none" w:sz="0" w:space="0" w:color="auto"/>
            <w:right w:val="none" w:sz="0" w:space="0" w:color="auto"/>
          </w:divBdr>
        </w:div>
      </w:divsChild>
    </w:div>
    <w:div w:id="986014258">
      <w:bodyDiv w:val="1"/>
      <w:marLeft w:val="0"/>
      <w:marRight w:val="0"/>
      <w:marTop w:val="0"/>
      <w:marBottom w:val="0"/>
      <w:divBdr>
        <w:top w:val="none" w:sz="0" w:space="0" w:color="auto"/>
        <w:left w:val="none" w:sz="0" w:space="0" w:color="auto"/>
        <w:bottom w:val="none" w:sz="0" w:space="0" w:color="auto"/>
        <w:right w:val="none" w:sz="0" w:space="0" w:color="auto"/>
      </w:divBdr>
      <w:divsChild>
        <w:div w:id="254048996">
          <w:marLeft w:val="0"/>
          <w:marRight w:val="0"/>
          <w:marTop w:val="0"/>
          <w:marBottom w:val="0"/>
          <w:divBdr>
            <w:top w:val="none" w:sz="0" w:space="0" w:color="auto"/>
            <w:left w:val="none" w:sz="0" w:space="0" w:color="auto"/>
            <w:bottom w:val="none" w:sz="0" w:space="0" w:color="auto"/>
            <w:right w:val="none" w:sz="0" w:space="0" w:color="auto"/>
          </w:divBdr>
        </w:div>
      </w:divsChild>
    </w:div>
    <w:div w:id="986472278">
      <w:bodyDiv w:val="1"/>
      <w:marLeft w:val="0"/>
      <w:marRight w:val="0"/>
      <w:marTop w:val="0"/>
      <w:marBottom w:val="0"/>
      <w:divBdr>
        <w:top w:val="none" w:sz="0" w:space="0" w:color="auto"/>
        <w:left w:val="none" w:sz="0" w:space="0" w:color="auto"/>
        <w:bottom w:val="none" w:sz="0" w:space="0" w:color="auto"/>
        <w:right w:val="none" w:sz="0" w:space="0" w:color="auto"/>
      </w:divBdr>
      <w:divsChild>
        <w:div w:id="1306354429">
          <w:marLeft w:val="0"/>
          <w:marRight w:val="0"/>
          <w:marTop w:val="0"/>
          <w:marBottom w:val="0"/>
          <w:divBdr>
            <w:top w:val="none" w:sz="0" w:space="0" w:color="auto"/>
            <w:left w:val="none" w:sz="0" w:space="0" w:color="auto"/>
            <w:bottom w:val="none" w:sz="0" w:space="0" w:color="auto"/>
            <w:right w:val="none" w:sz="0" w:space="0" w:color="auto"/>
          </w:divBdr>
        </w:div>
      </w:divsChild>
    </w:div>
    <w:div w:id="986789408">
      <w:bodyDiv w:val="1"/>
      <w:marLeft w:val="0"/>
      <w:marRight w:val="0"/>
      <w:marTop w:val="0"/>
      <w:marBottom w:val="0"/>
      <w:divBdr>
        <w:top w:val="none" w:sz="0" w:space="0" w:color="auto"/>
        <w:left w:val="none" w:sz="0" w:space="0" w:color="auto"/>
        <w:bottom w:val="none" w:sz="0" w:space="0" w:color="auto"/>
        <w:right w:val="none" w:sz="0" w:space="0" w:color="auto"/>
      </w:divBdr>
    </w:div>
    <w:div w:id="989821959">
      <w:bodyDiv w:val="1"/>
      <w:marLeft w:val="0"/>
      <w:marRight w:val="0"/>
      <w:marTop w:val="0"/>
      <w:marBottom w:val="0"/>
      <w:divBdr>
        <w:top w:val="none" w:sz="0" w:space="0" w:color="auto"/>
        <w:left w:val="none" w:sz="0" w:space="0" w:color="auto"/>
        <w:bottom w:val="none" w:sz="0" w:space="0" w:color="auto"/>
        <w:right w:val="none" w:sz="0" w:space="0" w:color="auto"/>
      </w:divBdr>
      <w:divsChild>
        <w:div w:id="7954390">
          <w:marLeft w:val="0"/>
          <w:marRight w:val="0"/>
          <w:marTop w:val="0"/>
          <w:marBottom w:val="0"/>
          <w:divBdr>
            <w:top w:val="none" w:sz="0" w:space="0" w:color="auto"/>
            <w:left w:val="none" w:sz="0" w:space="0" w:color="auto"/>
            <w:bottom w:val="none" w:sz="0" w:space="0" w:color="auto"/>
            <w:right w:val="none" w:sz="0" w:space="0" w:color="auto"/>
          </w:divBdr>
        </w:div>
      </w:divsChild>
    </w:div>
    <w:div w:id="991564607">
      <w:bodyDiv w:val="1"/>
      <w:marLeft w:val="0"/>
      <w:marRight w:val="0"/>
      <w:marTop w:val="0"/>
      <w:marBottom w:val="0"/>
      <w:divBdr>
        <w:top w:val="none" w:sz="0" w:space="0" w:color="auto"/>
        <w:left w:val="none" w:sz="0" w:space="0" w:color="auto"/>
        <w:bottom w:val="none" w:sz="0" w:space="0" w:color="auto"/>
        <w:right w:val="none" w:sz="0" w:space="0" w:color="auto"/>
      </w:divBdr>
    </w:div>
    <w:div w:id="992029212">
      <w:bodyDiv w:val="1"/>
      <w:marLeft w:val="0"/>
      <w:marRight w:val="0"/>
      <w:marTop w:val="0"/>
      <w:marBottom w:val="0"/>
      <w:divBdr>
        <w:top w:val="none" w:sz="0" w:space="0" w:color="auto"/>
        <w:left w:val="none" w:sz="0" w:space="0" w:color="auto"/>
        <w:bottom w:val="none" w:sz="0" w:space="0" w:color="auto"/>
        <w:right w:val="none" w:sz="0" w:space="0" w:color="auto"/>
      </w:divBdr>
    </w:div>
    <w:div w:id="993069056">
      <w:bodyDiv w:val="1"/>
      <w:marLeft w:val="0"/>
      <w:marRight w:val="0"/>
      <w:marTop w:val="0"/>
      <w:marBottom w:val="0"/>
      <w:divBdr>
        <w:top w:val="none" w:sz="0" w:space="0" w:color="auto"/>
        <w:left w:val="none" w:sz="0" w:space="0" w:color="auto"/>
        <w:bottom w:val="none" w:sz="0" w:space="0" w:color="auto"/>
        <w:right w:val="none" w:sz="0" w:space="0" w:color="auto"/>
      </w:divBdr>
    </w:div>
    <w:div w:id="993728124">
      <w:bodyDiv w:val="1"/>
      <w:marLeft w:val="0"/>
      <w:marRight w:val="0"/>
      <w:marTop w:val="0"/>
      <w:marBottom w:val="0"/>
      <w:divBdr>
        <w:top w:val="none" w:sz="0" w:space="0" w:color="auto"/>
        <w:left w:val="none" w:sz="0" w:space="0" w:color="auto"/>
        <w:bottom w:val="none" w:sz="0" w:space="0" w:color="auto"/>
        <w:right w:val="none" w:sz="0" w:space="0" w:color="auto"/>
      </w:divBdr>
    </w:div>
    <w:div w:id="994139714">
      <w:bodyDiv w:val="1"/>
      <w:marLeft w:val="0"/>
      <w:marRight w:val="0"/>
      <w:marTop w:val="0"/>
      <w:marBottom w:val="0"/>
      <w:divBdr>
        <w:top w:val="none" w:sz="0" w:space="0" w:color="auto"/>
        <w:left w:val="none" w:sz="0" w:space="0" w:color="auto"/>
        <w:bottom w:val="none" w:sz="0" w:space="0" w:color="auto"/>
        <w:right w:val="none" w:sz="0" w:space="0" w:color="auto"/>
      </w:divBdr>
    </w:div>
    <w:div w:id="994181690">
      <w:bodyDiv w:val="1"/>
      <w:marLeft w:val="0"/>
      <w:marRight w:val="0"/>
      <w:marTop w:val="0"/>
      <w:marBottom w:val="0"/>
      <w:divBdr>
        <w:top w:val="none" w:sz="0" w:space="0" w:color="auto"/>
        <w:left w:val="none" w:sz="0" w:space="0" w:color="auto"/>
        <w:bottom w:val="none" w:sz="0" w:space="0" w:color="auto"/>
        <w:right w:val="none" w:sz="0" w:space="0" w:color="auto"/>
      </w:divBdr>
    </w:div>
    <w:div w:id="994727822">
      <w:bodyDiv w:val="1"/>
      <w:marLeft w:val="0"/>
      <w:marRight w:val="0"/>
      <w:marTop w:val="0"/>
      <w:marBottom w:val="0"/>
      <w:divBdr>
        <w:top w:val="none" w:sz="0" w:space="0" w:color="auto"/>
        <w:left w:val="none" w:sz="0" w:space="0" w:color="auto"/>
        <w:bottom w:val="none" w:sz="0" w:space="0" w:color="auto"/>
        <w:right w:val="none" w:sz="0" w:space="0" w:color="auto"/>
      </w:divBdr>
      <w:divsChild>
        <w:div w:id="874999357">
          <w:marLeft w:val="0"/>
          <w:marRight w:val="0"/>
          <w:marTop w:val="0"/>
          <w:marBottom w:val="0"/>
          <w:divBdr>
            <w:top w:val="none" w:sz="0" w:space="0" w:color="auto"/>
            <w:left w:val="none" w:sz="0" w:space="0" w:color="auto"/>
            <w:bottom w:val="none" w:sz="0" w:space="0" w:color="auto"/>
            <w:right w:val="none" w:sz="0" w:space="0" w:color="auto"/>
          </w:divBdr>
        </w:div>
      </w:divsChild>
    </w:div>
    <w:div w:id="995835808">
      <w:bodyDiv w:val="1"/>
      <w:marLeft w:val="0"/>
      <w:marRight w:val="0"/>
      <w:marTop w:val="0"/>
      <w:marBottom w:val="0"/>
      <w:divBdr>
        <w:top w:val="none" w:sz="0" w:space="0" w:color="auto"/>
        <w:left w:val="none" w:sz="0" w:space="0" w:color="auto"/>
        <w:bottom w:val="none" w:sz="0" w:space="0" w:color="auto"/>
        <w:right w:val="none" w:sz="0" w:space="0" w:color="auto"/>
      </w:divBdr>
    </w:div>
    <w:div w:id="995913097">
      <w:bodyDiv w:val="1"/>
      <w:marLeft w:val="0"/>
      <w:marRight w:val="0"/>
      <w:marTop w:val="0"/>
      <w:marBottom w:val="0"/>
      <w:divBdr>
        <w:top w:val="none" w:sz="0" w:space="0" w:color="auto"/>
        <w:left w:val="none" w:sz="0" w:space="0" w:color="auto"/>
        <w:bottom w:val="none" w:sz="0" w:space="0" w:color="auto"/>
        <w:right w:val="none" w:sz="0" w:space="0" w:color="auto"/>
      </w:divBdr>
    </w:div>
    <w:div w:id="997810727">
      <w:bodyDiv w:val="1"/>
      <w:marLeft w:val="0"/>
      <w:marRight w:val="0"/>
      <w:marTop w:val="0"/>
      <w:marBottom w:val="0"/>
      <w:divBdr>
        <w:top w:val="none" w:sz="0" w:space="0" w:color="auto"/>
        <w:left w:val="none" w:sz="0" w:space="0" w:color="auto"/>
        <w:bottom w:val="none" w:sz="0" w:space="0" w:color="auto"/>
        <w:right w:val="none" w:sz="0" w:space="0" w:color="auto"/>
      </w:divBdr>
    </w:div>
    <w:div w:id="997998244">
      <w:bodyDiv w:val="1"/>
      <w:marLeft w:val="0"/>
      <w:marRight w:val="0"/>
      <w:marTop w:val="0"/>
      <w:marBottom w:val="0"/>
      <w:divBdr>
        <w:top w:val="none" w:sz="0" w:space="0" w:color="auto"/>
        <w:left w:val="none" w:sz="0" w:space="0" w:color="auto"/>
        <w:bottom w:val="none" w:sz="0" w:space="0" w:color="auto"/>
        <w:right w:val="none" w:sz="0" w:space="0" w:color="auto"/>
      </w:divBdr>
    </w:div>
    <w:div w:id="1000161508">
      <w:bodyDiv w:val="1"/>
      <w:marLeft w:val="0"/>
      <w:marRight w:val="0"/>
      <w:marTop w:val="0"/>
      <w:marBottom w:val="0"/>
      <w:divBdr>
        <w:top w:val="none" w:sz="0" w:space="0" w:color="auto"/>
        <w:left w:val="none" w:sz="0" w:space="0" w:color="auto"/>
        <w:bottom w:val="none" w:sz="0" w:space="0" w:color="auto"/>
        <w:right w:val="none" w:sz="0" w:space="0" w:color="auto"/>
      </w:divBdr>
      <w:divsChild>
        <w:div w:id="212231453">
          <w:marLeft w:val="0"/>
          <w:marRight w:val="0"/>
          <w:marTop w:val="0"/>
          <w:marBottom w:val="0"/>
          <w:divBdr>
            <w:top w:val="none" w:sz="0" w:space="0" w:color="auto"/>
            <w:left w:val="none" w:sz="0" w:space="0" w:color="auto"/>
            <w:bottom w:val="none" w:sz="0" w:space="0" w:color="auto"/>
            <w:right w:val="none" w:sz="0" w:space="0" w:color="auto"/>
          </w:divBdr>
        </w:div>
      </w:divsChild>
    </w:div>
    <w:div w:id="1000742790">
      <w:bodyDiv w:val="1"/>
      <w:marLeft w:val="0"/>
      <w:marRight w:val="0"/>
      <w:marTop w:val="0"/>
      <w:marBottom w:val="0"/>
      <w:divBdr>
        <w:top w:val="none" w:sz="0" w:space="0" w:color="auto"/>
        <w:left w:val="none" w:sz="0" w:space="0" w:color="auto"/>
        <w:bottom w:val="none" w:sz="0" w:space="0" w:color="auto"/>
        <w:right w:val="none" w:sz="0" w:space="0" w:color="auto"/>
      </w:divBdr>
      <w:divsChild>
        <w:div w:id="166797351">
          <w:marLeft w:val="0"/>
          <w:marRight w:val="0"/>
          <w:marTop w:val="0"/>
          <w:marBottom w:val="0"/>
          <w:divBdr>
            <w:top w:val="none" w:sz="0" w:space="0" w:color="auto"/>
            <w:left w:val="none" w:sz="0" w:space="0" w:color="auto"/>
            <w:bottom w:val="none" w:sz="0" w:space="0" w:color="auto"/>
            <w:right w:val="none" w:sz="0" w:space="0" w:color="auto"/>
          </w:divBdr>
          <w:divsChild>
            <w:div w:id="90056093">
              <w:marLeft w:val="0"/>
              <w:marRight w:val="0"/>
              <w:marTop w:val="0"/>
              <w:marBottom w:val="0"/>
              <w:divBdr>
                <w:top w:val="none" w:sz="0" w:space="0" w:color="auto"/>
                <w:left w:val="none" w:sz="0" w:space="0" w:color="auto"/>
                <w:bottom w:val="none" w:sz="0" w:space="0" w:color="auto"/>
                <w:right w:val="none" w:sz="0" w:space="0" w:color="auto"/>
              </w:divBdr>
            </w:div>
          </w:divsChild>
        </w:div>
        <w:div w:id="314993663">
          <w:marLeft w:val="0"/>
          <w:marRight w:val="0"/>
          <w:marTop w:val="0"/>
          <w:marBottom w:val="0"/>
          <w:divBdr>
            <w:top w:val="none" w:sz="0" w:space="0" w:color="auto"/>
            <w:left w:val="none" w:sz="0" w:space="0" w:color="auto"/>
            <w:bottom w:val="none" w:sz="0" w:space="0" w:color="auto"/>
            <w:right w:val="none" w:sz="0" w:space="0" w:color="auto"/>
          </w:divBdr>
        </w:div>
      </w:divsChild>
    </w:div>
    <w:div w:id="1000933697">
      <w:bodyDiv w:val="1"/>
      <w:marLeft w:val="0"/>
      <w:marRight w:val="0"/>
      <w:marTop w:val="0"/>
      <w:marBottom w:val="0"/>
      <w:divBdr>
        <w:top w:val="none" w:sz="0" w:space="0" w:color="auto"/>
        <w:left w:val="none" w:sz="0" w:space="0" w:color="auto"/>
        <w:bottom w:val="none" w:sz="0" w:space="0" w:color="auto"/>
        <w:right w:val="none" w:sz="0" w:space="0" w:color="auto"/>
      </w:divBdr>
    </w:div>
    <w:div w:id="1001159634">
      <w:bodyDiv w:val="1"/>
      <w:marLeft w:val="0"/>
      <w:marRight w:val="0"/>
      <w:marTop w:val="0"/>
      <w:marBottom w:val="0"/>
      <w:divBdr>
        <w:top w:val="none" w:sz="0" w:space="0" w:color="auto"/>
        <w:left w:val="none" w:sz="0" w:space="0" w:color="auto"/>
        <w:bottom w:val="none" w:sz="0" w:space="0" w:color="auto"/>
        <w:right w:val="none" w:sz="0" w:space="0" w:color="auto"/>
      </w:divBdr>
    </w:div>
    <w:div w:id="1002243453">
      <w:bodyDiv w:val="1"/>
      <w:marLeft w:val="0"/>
      <w:marRight w:val="0"/>
      <w:marTop w:val="0"/>
      <w:marBottom w:val="0"/>
      <w:divBdr>
        <w:top w:val="none" w:sz="0" w:space="0" w:color="auto"/>
        <w:left w:val="none" w:sz="0" w:space="0" w:color="auto"/>
        <w:bottom w:val="none" w:sz="0" w:space="0" w:color="auto"/>
        <w:right w:val="none" w:sz="0" w:space="0" w:color="auto"/>
      </w:divBdr>
    </w:div>
    <w:div w:id="1002244639">
      <w:bodyDiv w:val="1"/>
      <w:marLeft w:val="0"/>
      <w:marRight w:val="0"/>
      <w:marTop w:val="0"/>
      <w:marBottom w:val="0"/>
      <w:divBdr>
        <w:top w:val="none" w:sz="0" w:space="0" w:color="auto"/>
        <w:left w:val="none" w:sz="0" w:space="0" w:color="auto"/>
        <w:bottom w:val="none" w:sz="0" w:space="0" w:color="auto"/>
        <w:right w:val="none" w:sz="0" w:space="0" w:color="auto"/>
      </w:divBdr>
      <w:divsChild>
        <w:div w:id="704863540">
          <w:marLeft w:val="0"/>
          <w:marRight w:val="0"/>
          <w:marTop w:val="0"/>
          <w:marBottom w:val="0"/>
          <w:divBdr>
            <w:top w:val="none" w:sz="0" w:space="0" w:color="auto"/>
            <w:left w:val="none" w:sz="0" w:space="0" w:color="auto"/>
            <w:bottom w:val="none" w:sz="0" w:space="0" w:color="auto"/>
            <w:right w:val="none" w:sz="0" w:space="0" w:color="auto"/>
          </w:divBdr>
        </w:div>
      </w:divsChild>
    </w:div>
    <w:div w:id="1003708360">
      <w:bodyDiv w:val="1"/>
      <w:marLeft w:val="0"/>
      <w:marRight w:val="0"/>
      <w:marTop w:val="0"/>
      <w:marBottom w:val="0"/>
      <w:divBdr>
        <w:top w:val="none" w:sz="0" w:space="0" w:color="auto"/>
        <w:left w:val="none" w:sz="0" w:space="0" w:color="auto"/>
        <w:bottom w:val="none" w:sz="0" w:space="0" w:color="auto"/>
        <w:right w:val="none" w:sz="0" w:space="0" w:color="auto"/>
      </w:divBdr>
      <w:divsChild>
        <w:div w:id="1076824176">
          <w:marLeft w:val="0"/>
          <w:marRight w:val="0"/>
          <w:marTop w:val="0"/>
          <w:marBottom w:val="0"/>
          <w:divBdr>
            <w:top w:val="none" w:sz="0" w:space="0" w:color="auto"/>
            <w:left w:val="none" w:sz="0" w:space="0" w:color="auto"/>
            <w:bottom w:val="none" w:sz="0" w:space="0" w:color="auto"/>
            <w:right w:val="none" w:sz="0" w:space="0" w:color="auto"/>
          </w:divBdr>
        </w:div>
      </w:divsChild>
    </w:div>
    <w:div w:id="1004162362">
      <w:bodyDiv w:val="1"/>
      <w:marLeft w:val="0"/>
      <w:marRight w:val="0"/>
      <w:marTop w:val="0"/>
      <w:marBottom w:val="0"/>
      <w:divBdr>
        <w:top w:val="none" w:sz="0" w:space="0" w:color="auto"/>
        <w:left w:val="none" w:sz="0" w:space="0" w:color="auto"/>
        <w:bottom w:val="none" w:sz="0" w:space="0" w:color="auto"/>
        <w:right w:val="none" w:sz="0" w:space="0" w:color="auto"/>
      </w:divBdr>
      <w:divsChild>
        <w:div w:id="456459002">
          <w:marLeft w:val="0"/>
          <w:marRight w:val="0"/>
          <w:marTop w:val="0"/>
          <w:marBottom w:val="0"/>
          <w:divBdr>
            <w:top w:val="none" w:sz="0" w:space="0" w:color="auto"/>
            <w:left w:val="none" w:sz="0" w:space="0" w:color="auto"/>
            <w:bottom w:val="none" w:sz="0" w:space="0" w:color="auto"/>
            <w:right w:val="none" w:sz="0" w:space="0" w:color="auto"/>
          </w:divBdr>
        </w:div>
      </w:divsChild>
    </w:div>
    <w:div w:id="1004406455">
      <w:bodyDiv w:val="1"/>
      <w:marLeft w:val="0"/>
      <w:marRight w:val="0"/>
      <w:marTop w:val="0"/>
      <w:marBottom w:val="0"/>
      <w:divBdr>
        <w:top w:val="none" w:sz="0" w:space="0" w:color="auto"/>
        <w:left w:val="none" w:sz="0" w:space="0" w:color="auto"/>
        <w:bottom w:val="none" w:sz="0" w:space="0" w:color="auto"/>
        <w:right w:val="none" w:sz="0" w:space="0" w:color="auto"/>
      </w:divBdr>
    </w:div>
    <w:div w:id="1005671467">
      <w:bodyDiv w:val="1"/>
      <w:marLeft w:val="0"/>
      <w:marRight w:val="0"/>
      <w:marTop w:val="0"/>
      <w:marBottom w:val="0"/>
      <w:divBdr>
        <w:top w:val="none" w:sz="0" w:space="0" w:color="auto"/>
        <w:left w:val="none" w:sz="0" w:space="0" w:color="auto"/>
        <w:bottom w:val="none" w:sz="0" w:space="0" w:color="auto"/>
        <w:right w:val="none" w:sz="0" w:space="0" w:color="auto"/>
      </w:divBdr>
      <w:divsChild>
        <w:div w:id="1981688183">
          <w:marLeft w:val="0"/>
          <w:marRight w:val="0"/>
          <w:marTop w:val="0"/>
          <w:marBottom w:val="0"/>
          <w:divBdr>
            <w:top w:val="none" w:sz="0" w:space="0" w:color="auto"/>
            <w:left w:val="none" w:sz="0" w:space="0" w:color="auto"/>
            <w:bottom w:val="none" w:sz="0" w:space="0" w:color="auto"/>
            <w:right w:val="none" w:sz="0" w:space="0" w:color="auto"/>
          </w:divBdr>
        </w:div>
      </w:divsChild>
    </w:div>
    <w:div w:id="1006052593">
      <w:bodyDiv w:val="1"/>
      <w:marLeft w:val="0"/>
      <w:marRight w:val="0"/>
      <w:marTop w:val="0"/>
      <w:marBottom w:val="0"/>
      <w:divBdr>
        <w:top w:val="none" w:sz="0" w:space="0" w:color="auto"/>
        <w:left w:val="none" w:sz="0" w:space="0" w:color="auto"/>
        <w:bottom w:val="none" w:sz="0" w:space="0" w:color="auto"/>
        <w:right w:val="none" w:sz="0" w:space="0" w:color="auto"/>
      </w:divBdr>
      <w:divsChild>
        <w:div w:id="408965207">
          <w:marLeft w:val="0"/>
          <w:marRight w:val="0"/>
          <w:marTop w:val="0"/>
          <w:marBottom w:val="0"/>
          <w:divBdr>
            <w:top w:val="none" w:sz="0" w:space="0" w:color="auto"/>
            <w:left w:val="none" w:sz="0" w:space="0" w:color="auto"/>
            <w:bottom w:val="none" w:sz="0" w:space="0" w:color="auto"/>
            <w:right w:val="none" w:sz="0" w:space="0" w:color="auto"/>
          </w:divBdr>
        </w:div>
      </w:divsChild>
    </w:div>
    <w:div w:id="1006202706">
      <w:bodyDiv w:val="1"/>
      <w:marLeft w:val="0"/>
      <w:marRight w:val="0"/>
      <w:marTop w:val="0"/>
      <w:marBottom w:val="0"/>
      <w:divBdr>
        <w:top w:val="none" w:sz="0" w:space="0" w:color="auto"/>
        <w:left w:val="none" w:sz="0" w:space="0" w:color="auto"/>
        <w:bottom w:val="none" w:sz="0" w:space="0" w:color="auto"/>
        <w:right w:val="none" w:sz="0" w:space="0" w:color="auto"/>
      </w:divBdr>
    </w:div>
    <w:div w:id="1007755663">
      <w:bodyDiv w:val="1"/>
      <w:marLeft w:val="0"/>
      <w:marRight w:val="0"/>
      <w:marTop w:val="0"/>
      <w:marBottom w:val="0"/>
      <w:divBdr>
        <w:top w:val="none" w:sz="0" w:space="0" w:color="auto"/>
        <w:left w:val="none" w:sz="0" w:space="0" w:color="auto"/>
        <w:bottom w:val="none" w:sz="0" w:space="0" w:color="auto"/>
        <w:right w:val="none" w:sz="0" w:space="0" w:color="auto"/>
      </w:divBdr>
      <w:divsChild>
        <w:div w:id="1356419453">
          <w:marLeft w:val="0"/>
          <w:marRight w:val="0"/>
          <w:marTop w:val="0"/>
          <w:marBottom w:val="0"/>
          <w:divBdr>
            <w:top w:val="none" w:sz="0" w:space="0" w:color="auto"/>
            <w:left w:val="none" w:sz="0" w:space="0" w:color="auto"/>
            <w:bottom w:val="none" w:sz="0" w:space="0" w:color="auto"/>
            <w:right w:val="none" w:sz="0" w:space="0" w:color="auto"/>
          </w:divBdr>
        </w:div>
      </w:divsChild>
    </w:div>
    <w:div w:id="1008095100">
      <w:bodyDiv w:val="1"/>
      <w:marLeft w:val="0"/>
      <w:marRight w:val="0"/>
      <w:marTop w:val="0"/>
      <w:marBottom w:val="0"/>
      <w:divBdr>
        <w:top w:val="none" w:sz="0" w:space="0" w:color="auto"/>
        <w:left w:val="none" w:sz="0" w:space="0" w:color="auto"/>
        <w:bottom w:val="none" w:sz="0" w:space="0" w:color="auto"/>
        <w:right w:val="none" w:sz="0" w:space="0" w:color="auto"/>
      </w:divBdr>
    </w:div>
    <w:div w:id="1008169718">
      <w:bodyDiv w:val="1"/>
      <w:marLeft w:val="0"/>
      <w:marRight w:val="0"/>
      <w:marTop w:val="0"/>
      <w:marBottom w:val="0"/>
      <w:divBdr>
        <w:top w:val="none" w:sz="0" w:space="0" w:color="auto"/>
        <w:left w:val="none" w:sz="0" w:space="0" w:color="auto"/>
        <w:bottom w:val="none" w:sz="0" w:space="0" w:color="auto"/>
        <w:right w:val="none" w:sz="0" w:space="0" w:color="auto"/>
      </w:divBdr>
      <w:divsChild>
        <w:div w:id="419301618">
          <w:marLeft w:val="0"/>
          <w:marRight w:val="0"/>
          <w:marTop w:val="0"/>
          <w:marBottom w:val="0"/>
          <w:divBdr>
            <w:top w:val="none" w:sz="0" w:space="0" w:color="auto"/>
            <w:left w:val="none" w:sz="0" w:space="0" w:color="auto"/>
            <w:bottom w:val="none" w:sz="0" w:space="0" w:color="auto"/>
            <w:right w:val="none" w:sz="0" w:space="0" w:color="auto"/>
          </w:divBdr>
        </w:div>
      </w:divsChild>
    </w:div>
    <w:div w:id="1008488813">
      <w:bodyDiv w:val="1"/>
      <w:marLeft w:val="0"/>
      <w:marRight w:val="0"/>
      <w:marTop w:val="0"/>
      <w:marBottom w:val="0"/>
      <w:divBdr>
        <w:top w:val="none" w:sz="0" w:space="0" w:color="auto"/>
        <w:left w:val="none" w:sz="0" w:space="0" w:color="auto"/>
        <w:bottom w:val="none" w:sz="0" w:space="0" w:color="auto"/>
        <w:right w:val="none" w:sz="0" w:space="0" w:color="auto"/>
      </w:divBdr>
    </w:div>
    <w:div w:id="1009023210">
      <w:bodyDiv w:val="1"/>
      <w:marLeft w:val="0"/>
      <w:marRight w:val="0"/>
      <w:marTop w:val="0"/>
      <w:marBottom w:val="0"/>
      <w:divBdr>
        <w:top w:val="none" w:sz="0" w:space="0" w:color="auto"/>
        <w:left w:val="none" w:sz="0" w:space="0" w:color="auto"/>
        <w:bottom w:val="none" w:sz="0" w:space="0" w:color="auto"/>
        <w:right w:val="none" w:sz="0" w:space="0" w:color="auto"/>
      </w:divBdr>
    </w:div>
    <w:div w:id="1009403233">
      <w:bodyDiv w:val="1"/>
      <w:marLeft w:val="0"/>
      <w:marRight w:val="0"/>
      <w:marTop w:val="0"/>
      <w:marBottom w:val="0"/>
      <w:divBdr>
        <w:top w:val="none" w:sz="0" w:space="0" w:color="auto"/>
        <w:left w:val="none" w:sz="0" w:space="0" w:color="auto"/>
        <w:bottom w:val="none" w:sz="0" w:space="0" w:color="auto"/>
        <w:right w:val="none" w:sz="0" w:space="0" w:color="auto"/>
      </w:divBdr>
    </w:div>
    <w:div w:id="1009526627">
      <w:bodyDiv w:val="1"/>
      <w:marLeft w:val="0"/>
      <w:marRight w:val="0"/>
      <w:marTop w:val="0"/>
      <w:marBottom w:val="0"/>
      <w:divBdr>
        <w:top w:val="none" w:sz="0" w:space="0" w:color="auto"/>
        <w:left w:val="none" w:sz="0" w:space="0" w:color="auto"/>
        <w:bottom w:val="none" w:sz="0" w:space="0" w:color="auto"/>
        <w:right w:val="none" w:sz="0" w:space="0" w:color="auto"/>
      </w:divBdr>
      <w:divsChild>
        <w:div w:id="1711302568">
          <w:marLeft w:val="0"/>
          <w:marRight w:val="0"/>
          <w:marTop w:val="0"/>
          <w:marBottom w:val="0"/>
          <w:divBdr>
            <w:top w:val="none" w:sz="0" w:space="0" w:color="auto"/>
            <w:left w:val="none" w:sz="0" w:space="0" w:color="auto"/>
            <w:bottom w:val="none" w:sz="0" w:space="0" w:color="auto"/>
            <w:right w:val="none" w:sz="0" w:space="0" w:color="auto"/>
          </w:divBdr>
        </w:div>
      </w:divsChild>
    </w:div>
    <w:div w:id="1011030593">
      <w:bodyDiv w:val="1"/>
      <w:marLeft w:val="0"/>
      <w:marRight w:val="0"/>
      <w:marTop w:val="0"/>
      <w:marBottom w:val="0"/>
      <w:divBdr>
        <w:top w:val="none" w:sz="0" w:space="0" w:color="auto"/>
        <w:left w:val="none" w:sz="0" w:space="0" w:color="auto"/>
        <w:bottom w:val="none" w:sz="0" w:space="0" w:color="auto"/>
        <w:right w:val="none" w:sz="0" w:space="0" w:color="auto"/>
      </w:divBdr>
    </w:div>
    <w:div w:id="1011222500">
      <w:bodyDiv w:val="1"/>
      <w:marLeft w:val="0"/>
      <w:marRight w:val="0"/>
      <w:marTop w:val="0"/>
      <w:marBottom w:val="0"/>
      <w:divBdr>
        <w:top w:val="none" w:sz="0" w:space="0" w:color="auto"/>
        <w:left w:val="none" w:sz="0" w:space="0" w:color="auto"/>
        <w:bottom w:val="none" w:sz="0" w:space="0" w:color="auto"/>
        <w:right w:val="none" w:sz="0" w:space="0" w:color="auto"/>
      </w:divBdr>
      <w:divsChild>
        <w:div w:id="623921659">
          <w:marLeft w:val="0"/>
          <w:marRight w:val="0"/>
          <w:marTop w:val="0"/>
          <w:marBottom w:val="0"/>
          <w:divBdr>
            <w:top w:val="none" w:sz="0" w:space="0" w:color="auto"/>
            <w:left w:val="none" w:sz="0" w:space="0" w:color="auto"/>
            <w:bottom w:val="none" w:sz="0" w:space="0" w:color="auto"/>
            <w:right w:val="none" w:sz="0" w:space="0" w:color="auto"/>
          </w:divBdr>
        </w:div>
      </w:divsChild>
    </w:div>
    <w:div w:id="1011568025">
      <w:bodyDiv w:val="1"/>
      <w:marLeft w:val="0"/>
      <w:marRight w:val="0"/>
      <w:marTop w:val="0"/>
      <w:marBottom w:val="0"/>
      <w:divBdr>
        <w:top w:val="none" w:sz="0" w:space="0" w:color="auto"/>
        <w:left w:val="none" w:sz="0" w:space="0" w:color="auto"/>
        <w:bottom w:val="none" w:sz="0" w:space="0" w:color="auto"/>
        <w:right w:val="none" w:sz="0" w:space="0" w:color="auto"/>
      </w:divBdr>
    </w:div>
    <w:div w:id="1012418117">
      <w:bodyDiv w:val="1"/>
      <w:marLeft w:val="0"/>
      <w:marRight w:val="0"/>
      <w:marTop w:val="0"/>
      <w:marBottom w:val="0"/>
      <w:divBdr>
        <w:top w:val="none" w:sz="0" w:space="0" w:color="auto"/>
        <w:left w:val="none" w:sz="0" w:space="0" w:color="auto"/>
        <w:bottom w:val="none" w:sz="0" w:space="0" w:color="auto"/>
        <w:right w:val="none" w:sz="0" w:space="0" w:color="auto"/>
      </w:divBdr>
      <w:divsChild>
        <w:div w:id="1492405852">
          <w:marLeft w:val="0"/>
          <w:marRight w:val="0"/>
          <w:marTop w:val="0"/>
          <w:marBottom w:val="0"/>
          <w:divBdr>
            <w:top w:val="none" w:sz="0" w:space="0" w:color="auto"/>
            <w:left w:val="none" w:sz="0" w:space="0" w:color="auto"/>
            <w:bottom w:val="none" w:sz="0" w:space="0" w:color="auto"/>
            <w:right w:val="none" w:sz="0" w:space="0" w:color="auto"/>
          </w:divBdr>
        </w:div>
      </w:divsChild>
    </w:div>
    <w:div w:id="1012954733">
      <w:bodyDiv w:val="1"/>
      <w:marLeft w:val="0"/>
      <w:marRight w:val="0"/>
      <w:marTop w:val="0"/>
      <w:marBottom w:val="0"/>
      <w:divBdr>
        <w:top w:val="none" w:sz="0" w:space="0" w:color="auto"/>
        <w:left w:val="none" w:sz="0" w:space="0" w:color="auto"/>
        <w:bottom w:val="none" w:sz="0" w:space="0" w:color="auto"/>
        <w:right w:val="none" w:sz="0" w:space="0" w:color="auto"/>
      </w:divBdr>
    </w:div>
    <w:div w:id="1013218631">
      <w:bodyDiv w:val="1"/>
      <w:marLeft w:val="0"/>
      <w:marRight w:val="0"/>
      <w:marTop w:val="0"/>
      <w:marBottom w:val="0"/>
      <w:divBdr>
        <w:top w:val="none" w:sz="0" w:space="0" w:color="auto"/>
        <w:left w:val="none" w:sz="0" w:space="0" w:color="auto"/>
        <w:bottom w:val="none" w:sz="0" w:space="0" w:color="auto"/>
        <w:right w:val="none" w:sz="0" w:space="0" w:color="auto"/>
      </w:divBdr>
    </w:div>
    <w:div w:id="1013609429">
      <w:bodyDiv w:val="1"/>
      <w:marLeft w:val="0"/>
      <w:marRight w:val="0"/>
      <w:marTop w:val="0"/>
      <w:marBottom w:val="0"/>
      <w:divBdr>
        <w:top w:val="none" w:sz="0" w:space="0" w:color="auto"/>
        <w:left w:val="none" w:sz="0" w:space="0" w:color="auto"/>
        <w:bottom w:val="none" w:sz="0" w:space="0" w:color="auto"/>
        <w:right w:val="none" w:sz="0" w:space="0" w:color="auto"/>
      </w:divBdr>
    </w:div>
    <w:div w:id="1013843886">
      <w:bodyDiv w:val="1"/>
      <w:marLeft w:val="0"/>
      <w:marRight w:val="0"/>
      <w:marTop w:val="0"/>
      <w:marBottom w:val="0"/>
      <w:divBdr>
        <w:top w:val="none" w:sz="0" w:space="0" w:color="auto"/>
        <w:left w:val="none" w:sz="0" w:space="0" w:color="auto"/>
        <w:bottom w:val="none" w:sz="0" w:space="0" w:color="auto"/>
        <w:right w:val="none" w:sz="0" w:space="0" w:color="auto"/>
      </w:divBdr>
    </w:div>
    <w:div w:id="1014267373">
      <w:bodyDiv w:val="1"/>
      <w:marLeft w:val="0"/>
      <w:marRight w:val="0"/>
      <w:marTop w:val="0"/>
      <w:marBottom w:val="0"/>
      <w:divBdr>
        <w:top w:val="none" w:sz="0" w:space="0" w:color="auto"/>
        <w:left w:val="none" w:sz="0" w:space="0" w:color="auto"/>
        <w:bottom w:val="none" w:sz="0" w:space="0" w:color="auto"/>
        <w:right w:val="none" w:sz="0" w:space="0" w:color="auto"/>
      </w:divBdr>
      <w:divsChild>
        <w:div w:id="1864661756">
          <w:marLeft w:val="0"/>
          <w:marRight w:val="0"/>
          <w:marTop w:val="0"/>
          <w:marBottom w:val="0"/>
          <w:divBdr>
            <w:top w:val="none" w:sz="0" w:space="0" w:color="auto"/>
            <w:left w:val="none" w:sz="0" w:space="0" w:color="auto"/>
            <w:bottom w:val="none" w:sz="0" w:space="0" w:color="auto"/>
            <w:right w:val="none" w:sz="0" w:space="0" w:color="auto"/>
          </w:divBdr>
        </w:div>
      </w:divsChild>
    </w:div>
    <w:div w:id="1016615100">
      <w:bodyDiv w:val="1"/>
      <w:marLeft w:val="0"/>
      <w:marRight w:val="0"/>
      <w:marTop w:val="0"/>
      <w:marBottom w:val="0"/>
      <w:divBdr>
        <w:top w:val="none" w:sz="0" w:space="0" w:color="auto"/>
        <w:left w:val="none" w:sz="0" w:space="0" w:color="auto"/>
        <w:bottom w:val="none" w:sz="0" w:space="0" w:color="auto"/>
        <w:right w:val="none" w:sz="0" w:space="0" w:color="auto"/>
      </w:divBdr>
    </w:div>
    <w:div w:id="1016731272">
      <w:bodyDiv w:val="1"/>
      <w:marLeft w:val="0"/>
      <w:marRight w:val="0"/>
      <w:marTop w:val="0"/>
      <w:marBottom w:val="0"/>
      <w:divBdr>
        <w:top w:val="none" w:sz="0" w:space="0" w:color="auto"/>
        <w:left w:val="none" w:sz="0" w:space="0" w:color="auto"/>
        <w:bottom w:val="none" w:sz="0" w:space="0" w:color="auto"/>
        <w:right w:val="none" w:sz="0" w:space="0" w:color="auto"/>
      </w:divBdr>
      <w:divsChild>
        <w:div w:id="687953634">
          <w:marLeft w:val="0"/>
          <w:marRight w:val="0"/>
          <w:marTop w:val="0"/>
          <w:marBottom w:val="0"/>
          <w:divBdr>
            <w:top w:val="none" w:sz="0" w:space="0" w:color="auto"/>
            <w:left w:val="none" w:sz="0" w:space="0" w:color="auto"/>
            <w:bottom w:val="none" w:sz="0" w:space="0" w:color="auto"/>
            <w:right w:val="none" w:sz="0" w:space="0" w:color="auto"/>
          </w:divBdr>
        </w:div>
      </w:divsChild>
    </w:div>
    <w:div w:id="1017661049">
      <w:bodyDiv w:val="1"/>
      <w:marLeft w:val="0"/>
      <w:marRight w:val="0"/>
      <w:marTop w:val="0"/>
      <w:marBottom w:val="0"/>
      <w:divBdr>
        <w:top w:val="none" w:sz="0" w:space="0" w:color="auto"/>
        <w:left w:val="none" w:sz="0" w:space="0" w:color="auto"/>
        <w:bottom w:val="none" w:sz="0" w:space="0" w:color="auto"/>
        <w:right w:val="none" w:sz="0" w:space="0" w:color="auto"/>
      </w:divBdr>
      <w:divsChild>
        <w:div w:id="236021382">
          <w:marLeft w:val="0"/>
          <w:marRight w:val="0"/>
          <w:marTop w:val="0"/>
          <w:marBottom w:val="0"/>
          <w:divBdr>
            <w:top w:val="none" w:sz="0" w:space="0" w:color="auto"/>
            <w:left w:val="none" w:sz="0" w:space="0" w:color="auto"/>
            <w:bottom w:val="none" w:sz="0" w:space="0" w:color="auto"/>
            <w:right w:val="none" w:sz="0" w:space="0" w:color="auto"/>
          </w:divBdr>
        </w:div>
      </w:divsChild>
    </w:div>
    <w:div w:id="1018972640">
      <w:bodyDiv w:val="1"/>
      <w:marLeft w:val="0"/>
      <w:marRight w:val="0"/>
      <w:marTop w:val="0"/>
      <w:marBottom w:val="0"/>
      <w:divBdr>
        <w:top w:val="none" w:sz="0" w:space="0" w:color="auto"/>
        <w:left w:val="none" w:sz="0" w:space="0" w:color="auto"/>
        <w:bottom w:val="none" w:sz="0" w:space="0" w:color="auto"/>
        <w:right w:val="none" w:sz="0" w:space="0" w:color="auto"/>
      </w:divBdr>
      <w:divsChild>
        <w:div w:id="390153179">
          <w:marLeft w:val="0"/>
          <w:marRight w:val="0"/>
          <w:marTop w:val="0"/>
          <w:marBottom w:val="0"/>
          <w:divBdr>
            <w:top w:val="none" w:sz="0" w:space="0" w:color="auto"/>
            <w:left w:val="none" w:sz="0" w:space="0" w:color="auto"/>
            <w:bottom w:val="none" w:sz="0" w:space="0" w:color="auto"/>
            <w:right w:val="none" w:sz="0" w:space="0" w:color="auto"/>
          </w:divBdr>
        </w:div>
      </w:divsChild>
    </w:div>
    <w:div w:id="1019891231">
      <w:bodyDiv w:val="1"/>
      <w:marLeft w:val="0"/>
      <w:marRight w:val="0"/>
      <w:marTop w:val="0"/>
      <w:marBottom w:val="0"/>
      <w:divBdr>
        <w:top w:val="none" w:sz="0" w:space="0" w:color="auto"/>
        <w:left w:val="none" w:sz="0" w:space="0" w:color="auto"/>
        <w:bottom w:val="none" w:sz="0" w:space="0" w:color="auto"/>
        <w:right w:val="none" w:sz="0" w:space="0" w:color="auto"/>
      </w:divBdr>
      <w:divsChild>
        <w:div w:id="1103722649">
          <w:marLeft w:val="0"/>
          <w:marRight w:val="0"/>
          <w:marTop w:val="0"/>
          <w:marBottom w:val="0"/>
          <w:divBdr>
            <w:top w:val="none" w:sz="0" w:space="0" w:color="auto"/>
            <w:left w:val="none" w:sz="0" w:space="0" w:color="auto"/>
            <w:bottom w:val="none" w:sz="0" w:space="0" w:color="auto"/>
            <w:right w:val="none" w:sz="0" w:space="0" w:color="auto"/>
          </w:divBdr>
        </w:div>
      </w:divsChild>
    </w:div>
    <w:div w:id="1020201489">
      <w:bodyDiv w:val="1"/>
      <w:marLeft w:val="0"/>
      <w:marRight w:val="0"/>
      <w:marTop w:val="0"/>
      <w:marBottom w:val="0"/>
      <w:divBdr>
        <w:top w:val="none" w:sz="0" w:space="0" w:color="auto"/>
        <w:left w:val="none" w:sz="0" w:space="0" w:color="auto"/>
        <w:bottom w:val="none" w:sz="0" w:space="0" w:color="auto"/>
        <w:right w:val="none" w:sz="0" w:space="0" w:color="auto"/>
      </w:divBdr>
      <w:divsChild>
        <w:div w:id="1935239043">
          <w:marLeft w:val="0"/>
          <w:marRight w:val="0"/>
          <w:marTop w:val="0"/>
          <w:marBottom w:val="0"/>
          <w:divBdr>
            <w:top w:val="none" w:sz="0" w:space="0" w:color="auto"/>
            <w:left w:val="none" w:sz="0" w:space="0" w:color="auto"/>
            <w:bottom w:val="none" w:sz="0" w:space="0" w:color="auto"/>
            <w:right w:val="none" w:sz="0" w:space="0" w:color="auto"/>
          </w:divBdr>
        </w:div>
      </w:divsChild>
    </w:div>
    <w:div w:id="1021394179">
      <w:bodyDiv w:val="1"/>
      <w:marLeft w:val="0"/>
      <w:marRight w:val="0"/>
      <w:marTop w:val="0"/>
      <w:marBottom w:val="0"/>
      <w:divBdr>
        <w:top w:val="none" w:sz="0" w:space="0" w:color="auto"/>
        <w:left w:val="none" w:sz="0" w:space="0" w:color="auto"/>
        <w:bottom w:val="none" w:sz="0" w:space="0" w:color="auto"/>
        <w:right w:val="none" w:sz="0" w:space="0" w:color="auto"/>
      </w:divBdr>
    </w:div>
    <w:div w:id="1022632827">
      <w:bodyDiv w:val="1"/>
      <w:marLeft w:val="0"/>
      <w:marRight w:val="0"/>
      <w:marTop w:val="0"/>
      <w:marBottom w:val="0"/>
      <w:divBdr>
        <w:top w:val="none" w:sz="0" w:space="0" w:color="auto"/>
        <w:left w:val="none" w:sz="0" w:space="0" w:color="auto"/>
        <w:bottom w:val="none" w:sz="0" w:space="0" w:color="auto"/>
        <w:right w:val="none" w:sz="0" w:space="0" w:color="auto"/>
      </w:divBdr>
      <w:divsChild>
        <w:div w:id="961304079">
          <w:marLeft w:val="0"/>
          <w:marRight w:val="0"/>
          <w:marTop w:val="0"/>
          <w:marBottom w:val="0"/>
          <w:divBdr>
            <w:top w:val="none" w:sz="0" w:space="0" w:color="auto"/>
            <w:left w:val="none" w:sz="0" w:space="0" w:color="auto"/>
            <w:bottom w:val="none" w:sz="0" w:space="0" w:color="auto"/>
            <w:right w:val="none" w:sz="0" w:space="0" w:color="auto"/>
          </w:divBdr>
          <w:divsChild>
            <w:div w:id="1113673561">
              <w:marLeft w:val="0"/>
              <w:marRight w:val="0"/>
              <w:marTop w:val="0"/>
              <w:marBottom w:val="0"/>
              <w:divBdr>
                <w:top w:val="none" w:sz="0" w:space="0" w:color="auto"/>
                <w:left w:val="none" w:sz="0" w:space="0" w:color="auto"/>
                <w:bottom w:val="none" w:sz="0" w:space="0" w:color="auto"/>
                <w:right w:val="none" w:sz="0" w:space="0" w:color="auto"/>
              </w:divBdr>
            </w:div>
          </w:divsChild>
        </w:div>
        <w:div w:id="685786757">
          <w:marLeft w:val="0"/>
          <w:marRight w:val="0"/>
          <w:marTop w:val="0"/>
          <w:marBottom w:val="0"/>
          <w:divBdr>
            <w:top w:val="none" w:sz="0" w:space="0" w:color="auto"/>
            <w:left w:val="none" w:sz="0" w:space="0" w:color="auto"/>
            <w:bottom w:val="none" w:sz="0" w:space="0" w:color="auto"/>
            <w:right w:val="none" w:sz="0" w:space="0" w:color="auto"/>
          </w:divBdr>
          <w:divsChild>
            <w:div w:id="225265223">
              <w:marLeft w:val="0"/>
              <w:marRight w:val="0"/>
              <w:marTop w:val="0"/>
              <w:marBottom w:val="0"/>
              <w:divBdr>
                <w:top w:val="none" w:sz="0" w:space="0" w:color="auto"/>
                <w:left w:val="none" w:sz="0" w:space="0" w:color="auto"/>
                <w:bottom w:val="none" w:sz="0" w:space="0" w:color="auto"/>
                <w:right w:val="none" w:sz="0" w:space="0" w:color="auto"/>
              </w:divBdr>
            </w:div>
          </w:divsChild>
        </w:div>
        <w:div w:id="761680166">
          <w:marLeft w:val="0"/>
          <w:marRight w:val="0"/>
          <w:marTop w:val="0"/>
          <w:marBottom w:val="0"/>
          <w:divBdr>
            <w:top w:val="none" w:sz="0" w:space="0" w:color="auto"/>
            <w:left w:val="none" w:sz="0" w:space="0" w:color="auto"/>
            <w:bottom w:val="none" w:sz="0" w:space="0" w:color="auto"/>
            <w:right w:val="none" w:sz="0" w:space="0" w:color="auto"/>
          </w:divBdr>
          <w:divsChild>
            <w:div w:id="19951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976456">
      <w:bodyDiv w:val="1"/>
      <w:marLeft w:val="0"/>
      <w:marRight w:val="0"/>
      <w:marTop w:val="0"/>
      <w:marBottom w:val="0"/>
      <w:divBdr>
        <w:top w:val="none" w:sz="0" w:space="0" w:color="auto"/>
        <w:left w:val="none" w:sz="0" w:space="0" w:color="auto"/>
        <w:bottom w:val="none" w:sz="0" w:space="0" w:color="auto"/>
        <w:right w:val="none" w:sz="0" w:space="0" w:color="auto"/>
      </w:divBdr>
      <w:divsChild>
        <w:div w:id="1907688727">
          <w:marLeft w:val="0"/>
          <w:marRight w:val="0"/>
          <w:marTop w:val="0"/>
          <w:marBottom w:val="0"/>
          <w:divBdr>
            <w:top w:val="none" w:sz="0" w:space="0" w:color="auto"/>
            <w:left w:val="none" w:sz="0" w:space="0" w:color="auto"/>
            <w:bottom w:val="none" w:sz="0" w:space="0" w:color="auto"/>
            <w:right w:val="none" w:sz="0" w:space="0" w:color="auto"/>
          </w:divBdr>
        </w:div>
      </w:divsChild>
    </w:div>
    <w:div w:id="1023091648">
      <w:bodyDiv w:val="1"/>
      <w:marLeft w:val="0"/>
      <w:marRight w:val="0"/>
      <w:marTop w:val="0"/>
      <w:marBottom w:val="0"/>
      <w:divBdr>
        <w:top w:val="none" w:sz="0" w:space="0" w:color="auto"/>
        <w:left w:val="none" w:sz="0" w:space="0" w:color="auto"/>
        <w:bottom w:val="none" w:sz="0" w:space="0" w:color="auto"/>
        <w:right w:val="none" w:sz="0" w:space="0" w:color="auto"/>
      </w:divBdr>
      <w:divsChild>
        <w:div w:id="306058870">
          <w:marLeft w:val="0"/>
          <w:marRight w:val="0"/>
          <w:marTop w:val="0"/>
          <w:marBottom w:val="0"/>
          <w:divBdr>
            <w:top w:val="none" w:sz="0" w:space="0" w:color="auto"/>
            <w:left w:val="none" w:sz="0" w:space="0" w:color="auto"/>
            <w:bottom w:val="none" w:sz="0" w:space="0" w:color="auto"/>
            <w:right w:val="none" w:sz="0" w:space="0" w:color="auto"/>
          </w:divBdr>
        </w:div>
      </w:divsChild>
    </w:div>
    <w:div w:id="1024405151">
      <w:bodyDiv w:val="1"/>
      <w:marLeft w:val="0"/>
      <w:marRight w:val="0"/>
      <w:marTop w:val="0"/>
      <w:marBottom w:val="0"/>
      <w:divBdr>
        <w:top w:val="none" w:sz="0" w:space="0" w:color="auto"/>
        <w:left w:val="none" w:sz="0" w:space="0" w:color="auto"/>
        <w:bottom w:val="none" w:sz="0" w:space="0" w:color="auto"/>
        <w:right w:val="none" w:sz="0" w:space="0" w:color="auto"/>
      </w:divBdr>
      <w:divsChild>
        <w:div w:id="470341">
          <w:marLeft w:val="0"/>
          <w:marRight w:val="0"/>
          <w:marTop w:val="0"/>
          <w:marBottom w:val="0"/>
          <w:divBdr>
            <w:top w:val="none" w:sz="0" w:space="0" w:color="auto"/>
            <w:left w:val="none" w:sz="0" w:space="0" w:color="auto"/>
            <w:bottom w:val="none" w:sz="0" w:space="0" w:color="auto"/>
            <w:right w:val="none" w:sz="0" w:space="0" w:color="auto"/>
          </w:divBdr>
          <w:divsChild>
            <w:div w:id="675159589">
              <w:marLeft w:val="0"/>
              <w:marRight w:val="0"/>
              <w:marTop w:val="0"/>
              <w:marBottom w:val="0"/>
              <w:divBdr>
                <w:top w:val="none" w:sz="0" w:space="0" w:color="auto"/>
                <w:left w:val="none" w:sz="0" w:space="0" w:color="auto"/>
                <w:bottom w:val="none" w:sz="0" w:space="0" w:color="auto"/>
                <w:right w:val="none" w:sz="0" w:space="0" w:color="auto"/>
              </w:divBdr>
              <w:divsChild>
                <w:div w:id="116427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937732">
      <w:bodyDiv w:val="1"/>
      <w:marLeft w:val="0"/>
      <w:marRight w:val="0"/>
      <w:marTop w:val="0"/>
      <w:marBottom w:val="0"/>
      <w:divBdr>
        <w:top w:val="none" w:sz="0" w:space="0" w:color="auto"/>
        <w:left w:val="none" w:sz="0" w:space="0" w:color="auto"/>
        <w:bottom w:val="none" w:sz="0" w:space="0" w:color="auto"/>
        <w:right w:val="none" w:sz="0" w:space="0" w:color="auto"/>
      </w:divBdr>
    </w:div>
    <w:div w:id="1025790004">
      <w:bodyDiv w:val="1"/>
      <w:marLeft w:val="0"/>
      <w:marRight w:val="0"/>
      <w:marTop w:val="0"/>
      <w:marBottom w:val="0"/>
      <w:divBdr>
        <w:top w:val="none" w:sz="0" w:space="0" w:color="auto"/>
        <w:left w:val="none" w:sz="0" w:space="0" w:color="auto"/>
        <w:bottom w:val="none" w:sz="0" w:space="0" w:color="auto"/>
        <w:right w:val="none" w:sz="0" w:space="0" w:color="auto"/>
      </w:divBdr>
      <w:divsChild>
        <w:div w:id="878198703">
          <w:marLeft w:val="0"/>
          <w:marRight w:val="0"/>
          <w:marTop w:val="0"/>
          <w:marBottom w:val="0"/>
          <w:divBdr>
            <w:top w:val="none" w:sz="0" w:space="0" w:color="auto"/>
            <w:left w:val="none" w:sz="0" w:space="0" w:color="auto"/>
            <w:bottom w:val="none" w:sz="0" w:space="0" w:color="auto"/>
            <w:right w:val="none" w:sz="0" w:space="0" w:color="auto"/>
          </w:divBdr>
        </w:div>
      </w:divsChild>
    </w:div>
    <w:div w:id="1026097662">
      <w:bodyDiv w:val="1"/>
      <w:marLeft w:val="0"/>
      <w:marRight w:val="0"/>
      <w:marTop w:val="0"/>
      <w:marBottom w:val="0"/>
      <w:divBdr>
        <w:top w:val="none" w:sz="0" w:space="0" w:color="auto"/>
        <w:left w:val="none" w:sz="0" w:space="0" w:color="auto"/>
        <w:bottom w:val="none" w:sz="0" w:space="0" w:color="auto"/>
        <w:right w:val="none" w:sz="0" w:space="0" w:color="auto"/>
      </w:divBdr>
      <w:divsChild>
        <w:div w:id="1597590846">
          <w:marLeft w:val="0"/>
          <w:marRight w:val="0"/>
          <w:marTop w:val="0"/>
          <w:marBottom w:val="0"/>
          <w:divBdr>
            <w:top w:val="none" w:sz="0" w:space="0" w:color="auto"/>
            <w:left w:val="none" w:sz="0" w:space="0" w:color="auto"/>
            <w:bottom w:val="none" w:sz="0" w:space="0" w:color="auto"/>
            <w:right w:val="none" w:sz="0" w:space="0" w:color="auto"/>
          </w:divBdr>
        </w:div>
        <w:div w:id="1978409482">
          <w:marLeft w:val="0"/>
          <w:marRight w:val="0"/>
          <w:marTop w:val="0"/>
          <w:marBottom w:val="0"/>
          <w:divBdr>
            <w:top w:val="none" w:sz="0" w:space="0" w:color="auto"/>
            <w:left w:val="none" w:sz="0" w:space="0" w:color="auto"/>
            <w:bottom w:val="none" w:sz="0" w:space="0" w:color="auto"/>
            <w:right w:val="none" w:sz="0" w:space="0" w:color="auto"/>
          </w:divBdr>
          <w:divsChild>
            <w:div w:id="1815020350">
              <w:marLeft w:val="0"/>
              <w:marRight w:val="0"/>
              <w:marTop w:val="0"/>
              <w:marBottom w:val="0"/>
              <w:divBdr>
                <w:top w:val="none" w:sz="0" w:space="0" w:color="auto"/>
                <w:left w:val="none" w:sz="0" w:space="0" w:color="auto"/>
                <w:bottom w:val="none" w:sz="0" w:space="0" w:color="auto"/>
                <w:right w:val="none" w:sz="0" w:space="0" w:color="auto"/>
              </w:divBdr>
              <w:divsChild>
                <w:div w:id="140097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807450">
          <w:marLeft w:val="0"/>
          <w:marRight w:val="0"/>
          <w:marTop w:val="0"/>
          <w:marBottom w:val="0"/>
          <w:divBdr>
            <w:top w:val="none" w:sz="0" w:space="0" w:color="auto"/>
            <w:left w:val="none" w:sz="0" w:space="0" w:color="auto"/>
            <w:bottom w:val="none" w:sz="0" w:space="0" w:color="auto"/>
            <w:right w:val="none" w:sz="0" w:space="0" w:color="auto"/>
          </w:divBdr>
          <w:divsChild>
            <w:div w:id="274218710">
              <w:marLeft w:val="0"/>
              <w:marRight w:val="0"/>
              <w:marTop w:val="0"/>
              <w:marBottom w:val="0"/>
              <w:divBdr>
                <w:top w:val="none" w:sz="0" w:space="0" w:color="auto"/>
                <w:left w:val="none" w:sz="0" w:space="0" w:color="auto"/>
                <w:bottom w:val="none" w:sz="0" w:space="0" w:color="auto"/>
                <w:right w:val="none" w:sz="0" w:space="0" w:color="auto"/>
              </w:divBdr>
              <w:divsChild>
                <w:div w:id="206814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520401">
          <w:marLeft w:val="0"/>
          <w:marRight w:val="0"/>
          <w:marTop w:val="0"/>
          <w:marBottom w:val="0"/>
          <w:divBdr>
            <w:top w:val="none" w:sz="0" w:space="0" w:color="auto"/>
            <w:left w:val="none" w:sz="0" w:space="0" w:color="auto"/>
            <w:bottom w:val="none" w:sz="0" w:space="0" w:color="auto"/>
            <w:right w:val="none" w:sz="0" w:space="0" w:color="auto"/>
          </w:divBdr>
          <w:divsChild>
            <w:div w:id="1590315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444989">
      <w:bodyDiv w:val="1"/>
      <w:marLeft w:val="0"/>
      <w:marRight w:val="0"/>
      <w:marTop w:val="0"/>
      <w:marBottom w:val="0"/>
      <w:divBdr>
        <w:top w:val="none" w:sz="0" w:space="0" w:color="auto"/>
        <w:left w:val="none" w:sz="0" w:space="0" w:color="auto"/>
        <w:bottom w:val="none" w:sz="0" w:space="0" w:color="auto"/>
        <w:right w:val="none" w:sz="0" w:space="0" w:color="auto"/>
      </w:divBdr>
    </w:div>
    <w:div w:id="1026445822">
      <w:bodyDiv w:val="1"/>
      <w:marLeft w:val="0"/>
      <w:marRight w:val="0"/>
      <w:marTop w:val="0"/>
      <w:marBottom w:val="0"/>
      <w:divBdr>
        <w:top w:val="none" w:sz="0" w:space="0" w:color="auto"/>
        <w:left w:val="none" w:sz="0" w:space="0" w:color="auto"/>
        <w:bottom w:val="none" w:sz="0" w:space="0" w:color="auto"/>
        <w:right w:val="none" w:sz="0" w:space="0" w:color="auto"/>
      </w:divBdr>
      <w:divsChild>
        <w:div w:id="1625690815">
          <w:marLeft w:val="0"/>
          <w:marRight w:val="0"/>
          <w:marTop w:val="0"/>
          <w:marBottom w:val="0"/>
          <w:divBdr>
            <w:top w:val="none" w:sz="0" w:space="0" w:color="auto"/>
            <w:left w:val="none" w:sz="0" w:space="0" w:color="auto"/>
            <w:bottom w:val="none" w:sz="0" w:space="0" w:color="auto"/>
            <w:right w:val="none" w:sz="0" w:space="0" w:color="auto"/>
          </w:divBdr>
        </w:div>
      </w:divsChild>
    </w:div>
    <w:div w:id="1030447062">
      <w:bodyDiv w:val="1"/>
      <w:marLeft w:val="0"/>
      <w:marRight w:val="0"/>
      <w:marTop w:val="0"/>
      <w:marBottom w:val="0"/>
      <w:divBdr>
        <w:top w:val="none" w:sz="0" w:space="0" w:color="auto"/>
        <w:left w:val="none" w:sz="0" w:space="0" w:color="auto"/>
        <w:bottom w:val="none" w:sz="0" w:space="0" w:color="auto"/>
        <w:right w:val="none" w:sz="0" w:space="0" w:color="auto"/>
      </w:divBdr>
      <w:divsChild>
        <w:div w:id="1140658209">
          <w:marLeft w:val="0"/>
          <w:marRight w:val="0"/>
          <w:marTop w:val="0"/>
          <w:marBottom w:val="0"/>
          <w:divBdr>
            <w:top w:val="none" w:sz="0" w:space="0" w:color="auto"/>
            <w:left w:val="none" w:sz="0" w:space="0" w:color="auto"/>
            <w:bottom w:val="none" w:sz="0" w:space="0" w:color="auto"/>
            <w:right w:val="none" w:sz="0" w:space="0" w:color="auto"/>
          </w:divBdr>
        </w:div>
      </w:divsChild>
    </w:div>
    <w:div w:id="1031809105">
      <w:bodyDiv w:val="1"/>
      <w:marLeft w:val="0"/>
      <w:marRight w:val="0"/>
      <w:marTop w:val="0"/>
      <w:marBottom w:val="0"/>
      <w:divBdr>
        <w:top w:val="none" w:sz="0" w:space="0" w:color="auto"/>
        <w:left w:val="none" w:sz="0" w:space="0" w:color="auto"/>
        <w:bottom w:val="none" w:sz="0" w:space="0" w:color="auto"/>
        <w:right w:val="none" w:sz="0" w:space="0" w:color="auto"/>
      </w:divBdr>
    </w:div>
    <w:div w:id="1031957694">
      <w:bodyDiv w:val="1"/>
      <w:marLeft w:val="0"/>
      <w:marRight w:val="0"/>
      <w:marTop w:val="0"/>
      <w:marBottom w:val="0"/>
      <w:divBdr>
        <w:top w:val="none" w:sz="0" w:space="0" w:color="auto"/>
        <w:left w:val="none" w:sz="0" w:space="0" w:color="auto"/>
        <w:bottom w:val="none" w:sz="0" w:space="0" w:color="auto"/>
        <w:right w:val="none" w:sz="0" w:space="0" w:color="auto"/>
      </w:divBdr>
    </w:div>
    <w:div w:id="1032879140">
      <w:bodyDiv w:val="1"/>
      <w:marLeft w:val="0"/>
      <w:marRight w:val="0"/>
      <w:marTop w:val="0"/>
      <w:marBottom w:val="0"/>
      <w:divBdr>
        <w:top w:val="none" w:sz="0" w:space="0" w:color="auto"/>
        <w:left w:val="none" w:sz="0" w:space="0" w:color="auto"/>
        <w:bottom w:val="none" w:sz="0" w:space="0" w:color="auto"/>
        <w:right w:val="none" w:sz="0" w:space="0" w:color="auto"/>
      </w:divBdr>
    </w:div>
    <w:div w:id="1033118997">
      <w:bodyDiv w:val="1"/>
      <w:marLeft w:val="0"/>
      <w:marRight w:val="0"/>
      <w:marTop w:val="0"/>
      <w:marBottom w:val="0"/>
      <w:divBdr>
        <w:top w:val="none" w:sz="0" w:space="0" w:color="auto"/>
        <w:left w:val="none" w:sz="0" w:space="0" w:color="auto"/>
        <w:bottom w:val="none" w:sz="0" w:space="0" w:color="auto"/>
        <w:right w:val="none" w:sz="0" w:space="0" w:color="auto"/>
      </w:divBdr>
    </w:div>
    <w:div w:id="1033656618">
      <w:bodyDiv w:val="1"/>
      <w:marLeft w:val="0"/>
      <w:marRight w:val="0"/>
      <w:marTop w:val="0"/>
      <w:marBottom w:val="0"/>
      <w:divBdr>
        <w:top w:val="none" w:sz="0" w:space="0" w:color="auto"/>
        <w:left w:val="none" w:sz="0" w:space="0" w:color="auto"/>
        <w:bottom w:val="none" w:sz="0" w:space="0" w:color="auto"/>
        <w:right w:val="none" w:sz="0" w:space="0" w:color="auto"/>
      </w:divBdr>
    </w:div>
    <w:div w:id="1036387133">
      <w:bodyDiv w:val="1"/>
      <w:marLeft w:val="0"/>
      <w:marRight w:val="0"/>
      <w:marTop w:val="0"/>
      <w:marBottom w:val="0"/>
      <w:divBdr>
        <w:top w:val="none" w:sz="0" w:space="0" w:color="auto"/>
        <w:left w:val="none" w:sz="0" w:space="0" w:color="auto"/>
        <w:bottom w:val="none" w:sz="0" w:space="0" w:color="auto"/>
        <w:right w:val="none" w:sz="0" w:space="0" w:color="auto"/>
      </w:divBdr>
      <w:divsChild>
        <w:div w:id="1812208950">
          <w:marLeft w:val="0"/>
          <w:marRight w:val="0"/>
          <w:marTop w:val="0"/>
          <w:marBottom w:val="0"/>
          <w:divBdr>
            <w:top w:val="none" w:sz="0" w:space="0" w:color="auto"/>
            <w:left w:val="none" w:sz="0" w:space="0" w:color="auto"/>
            <w:bottom w:val="none" w:sz="0" w:space="0" w:color="auto"/>
            <w:right w:val="none" w:sz="0" w:space="0" w:color="auto"/>
          </w:divBdr>
          <w:divsChild>
            <w:div w:id="1479227746">
              <w:marLeft w:val="0"/>
              <w:marRight w:val="0"/>
              <w:marTop w:val="0"/>
              <w:marBottom w:val="0"/>
              <w:divBdr>
                <w:top w:val="none" w:sz="0" w:space="0" w:color="auto"/>
                <w:left w:val="none" w:sz="0" w:space="0" w:color="auto"/>
                <w:bottom w:val="none" w:sz="0" w:space="0" w:color="auto"/>
                <w:right w:val="none" w:sz="0" w:space="0" w:color="auto"/>
              </w:divBdr>
              <w:divsChild>
                <w:div w:id="1434671960">
                  <w:marLeft w:val="0"/>
                  <w:marRight w:val="0"/>
                  <w:marTop w:val="0"/>
                  <w:marBottom w:val="0"/>
                  <w:divBdr>
                    <w:top w:val="none" w:sz="0" w:space="0" w:color="auto"/>
                    <w:left w:val="none" w:sz="0" w:space="0" w:color="auto"/>
                    <w:bottom w:val="none" w:sz="0" w:space="0" w:color="auto"/>
                    <w:right w:val="none" w:sz="0" w:space="0" w:color="auto"/>
                  </w:divBdr>
                  <w:divsChild>
                    <w:div w:id="15762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314837">
      <w:bodyDiv w:val="1"/>
      <w:marLeft w:val="0"/>
      <w:marRight w:val="0"/>
      <w:marTop w:val="0"/>
      <w:marBottom w:val="0"/>
      <w:divBdr>
        <w:top w:val="none" w:sz="0" w:space="0" w:color="auto"/>
        <w:left w:val="none" w:sz="0" w:space="0" w:color="auto"/>
        <w:bottom w:val="none" w:sz="0" w:space="0" w:color="auto"/>
        <w:right w:val="none" w:sz="0" w:space="0" w:color="auto"/>
      </w:divBdr>
      <w:divsChild>
        <w:div w:id="1225293544">
          <w:marLeft w:val="0"/>
          <w:marRight w:val="0"/>
          <w:marTop w:val="0"/>
          <w:marBottom w:val="0"/>
          <w:divBdr>
            <w:top w:val="none" w:sz="0" w:space="0" w:color="auto"/>
            <w:left w:val="none" w:sz="0" w:space="0" w:color="auto"/>
            <w:bottom w:val="none" w:sz="0" w:space="0" w:color="auto"/>
            <w:right w:val="none" w:sz="0" w:space="0" w:color="auto"/>
          </w:divBdr>
        </w:div>
      </w:divsChild>
    </w:div>
    <w:div w:id="1038776697">
      <w:bodyDiv w:val="1"/>
      <w:marLeft w:val="0"/>
      <w:marRight w:val="0"/>
      <w:marTop w:val="0"/>
      <w:marBottom w:val="0"/>
      <w:divBdr>
        <w:top w:val="none" w:sz="0" w:space="0" w:color="auto"/>
        <w:left w:val="none" w:sz="0" w:space="0" w:color="auto"/>
        <w:bottom w:val="none" w:sz="0" w:space="0" w:color="auto"/>
        <w:right w:val="none" w:sz="0" w:space="0" w:color="auto"/>
      </w:divBdr>
      <w:divsChild>
        <w:div w:id="1666780106">
          <w:marLeft w:val="0"/>
          <w:marRight w:val="0"/>
          <w:marTop w:val="0"/>
          <w:marBottom w:val="0"/>
          <w:divBdr>
            <w:top w:val="none" w:sz="0" w:space="0" w:color="auto"/>
            <w:left w:val="none" w:sz="0" w:space="0" w:color="auto"/>
            <w:bottom w:val="none" w:sz="0" w:space="0" w:color="auto"/>
            <w:right w:val="none" w:sz="0" w:space="0" w:color="auto"/>
          </w:divBdr>
        </w:div>
      </w:divsChild>
    </w:div>
    <w:div w:id="1039473901">
      <w:bodyDiv w:val="1"/>
      <w:marLeft w:val="0"/>
      <w:marRight w:val="0"/>
      <w:marTop w:val="0"/>
      <w:marBottom w:val="0"/>
      <w:divBdr>
        <w:top w:val="none" w:sz="0" w:space="0" w:color="auto"/>
        <w:left w:val="none" w:sz="0" w:space="0" w:color="auto"/>
        <w:bottom w:val="none" w:sz="0" w:space="0" w:color="auto"/>
        <w:right w:val="none" w:sz="0" w:space="0" w:color="auto"/>
      </w:divBdr>
      <w:divsChild>
        <w:div w:id="815028818">
          <w:marLeft w:val="0"/>
          <w:marRight w:val="0"/>
          <w:marTop w:val="0"/>
          <w:marBottom w:val="0"/>
          <w:divBdr>
            <w:top w:val="none" w:sz="0" w:space="0" w:color="auto"/>
            <w:left w:val="none" w:sz="0" w:space="0" w:color="auto"/>
            <w:bottom w:val="none" w:sz="0" w:space="0" w:color="auto"/>
            <w:right w:val="none" w:sz="0" w:space="0" w:color="auto"/>
          </w:divBdr>
          <w:divsChild>
            <w:div w:id="407507480">
              <w:marLeft w:val="0"/>
              <w:marRight w:val="0"/>
              <w:marTop w:val="0"/>
              <w:marBottom w:val="0"/>
              <w:divBdr>
                <w:top w:val="none" w:sz="0" w:space="0" w:color="auto"/>
                <w:left w:val="none" w:sz="0" w:space="0" w:color="auto"/>
                <w:bottom w:val="none" w:sz="0" w:space="0" w:color="auto"/>
                <w:right w:val="none" w:sz="0" w:space="0" w:color="auto"/>
              </w:divBdr>
              <w:divsChild>
                <w:div w:id="1553228437">
                  <w:marLeft w:val="0"/>
                  <w:marRight w:val="0"/>
                  <w:marTop w:val="0"/>
                  <w:marBottom w:val="0"/>
                  <w:divBdr>
                    <w:top w:val="none" w:sz="0" w:space="0" w:color="auto"/>
                    <w:left w:val="none" w:sz="0" w:space="0" w:color="auto"/>
                    <w:bottom w:val="none" w:sz="0" w:space="0" w:color="auto"/>
                    <w:right w:val="none" w:sz="0" w:space="0" w:color="auto"/>
                  </w:divBdr>
                  <w:divsChild>
                    <w:div w:id="598024283">
                      <w:marLeft w:val="0"/>
                      <w:marRight w:val="0"/>
                      <w:marTop w:val="0"/>
                      <w:marBottom w:val="0"/>
                      <w:divBdr>
                        <w:top w:val="none" w:sz="0" w:space="0" w:color="auto"/>
                        <w:left w:val="none" w:sz="0" w:space="0" w:color="auto"/>
                        <w:bottom w:val="none" w:sz="0" w:space="0" w:color="auto"/>
                        <w:right w:val="none" w:sz="0" w:space="0" w:color="auto"/>
                      </w:divBdr>
                      <w:divsChild>
                        <w:div w:id="1707943837">
                          <w:marLeft w:val="300"/>
                          <w:marRight w:val="0"/>
                          <w:marTop w:val="0"/>
                          <w:marBottom w:val="0"/>
                          <w:divBdr>
                            <w:top w:val="none" w:sz="0" w:space="0" w:color="auto"/>
                            <w:left w:val="none" w:sz="0" w:space="0" w:color="auto"/>
                            <w:bottom w:val="none" w:sz="0" w:space="0" w:color="auto"/>
                            <w:right w:val="none" w:sz="0" w:space="0" w:color="auto"/>
                          </w:divBdr>
                        </w:div>
                        <w:div w:id="232471694">
                          <w:marLeft w:val="0"/>
                          <w:marRight w:val="0"/>
                          <w:marTop w:val="0"/>
                          <w:marBottom w:val="0"/>
                          <w:divBdr>
                            <w:top w:val="none" w:sz="0" w:space="0" w:color="auto"/>
                            <w:left w:val="none" w:sz="0" w:space="0" w:color="auto"/>
                            <w:bottom w:val="none" w:sz="0" w:space="0" w:color="auto"/>
                            <w:right w:val="none" w:sz="0" w:space="0" w:color="auto"/>
                          </w:divBdr>
                          <w:divsChild>
                            <w:div w:id="693960918">
                              <w:marLeft w:val="0"/>
                              <w:marRight w:val="0"/>
                              <w:marTop w:val="0"/>
                              <w:marBottom w:val="0"/>
                              <w:divBdr>
                                <w:top w:val="none" w:sz="0" w:space="0" w:color="auto"/>
                                <w:left w:val="none" w:sz="0" w:space="0" w:color="auto"/>
                                <w:bottom w:val="none" w:sz="0" w:space="0" w:color="auto"/>
                                <w:right w:val="none" w:sz="0" w:space="0" w:color="auto"/>
                              </w:divBdr>
                              <w:divsChild>
                                <w:div w:id="116374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0477772">
          <w:marLeft w:val="0"/>
          <w:marRight w:val="0"/>
          <w:marTop w:val="0"/>
          <w:marBottom w:val="0"/>
          <w:divBdr>
            <w:top w:val="none" w:sz="0" w:space="0" w:color="auto"/>
            <w:left w:val="none" w:sz="0" w:space="0" w:color="auto"/>
            <w:bottom w:val="none" w:sz="0" w:space="0" w:color="auto"/>
            <w:right w:val="none" w:sz="0" w:space="0" w:color="auto"/>
          </w:divBdr>
          <w:divsChild>
            <w:div w:id="943422650">
              <w:marLeft w:val="0"/>
              <w:marRight w:val="0"/>
              <w:marTop w:val="0"/>
              <w:marBottom w:val="0"/>
              <w:divBdr>
                <w:top w:val="none" w:sz="0" w:space="0" w:color="auto"/>
                <w:left w:val="none" w:sz="0" w:space="0" w:color="auto"/>
                <w:bottom w:val="none" w:sz="0" w:space="0" w:color="auto"/>
                <w:right w:val="none" w:sz="0" w:space="0" w:color="auto"/>
              </w:divBdr>
              <w:divsChild>
                <w:div w:id="1933774674">
                  <w:marLeft w:val="0"/>
                  <w:marRight w:val="0"/>
                  <w:marTop w:val="0"/>
                  <w:marBottom w:val="0"/>
                  <w:divBdr>
                    <w:top w:val="none" w:sz="0" w:space="0" w:color="auto"/>
                    <w:left w:val="none" w:sz="0" w:space="0" w:color="auto"/>
                    <w:bottom w:val="none" w:sz="0" w:space="0" w:color="auto"/>
                    <w:right w:val="none" w:sz="0" w:space="0" w:color="auto"/>
                  </w:divBdr>
                  <w:divsChild>
                    <w:div w:id="600841528">
                      <w:marLeft w:val="0"/>
                      <w:marRight w:val="0"/>
                      <w:marTop w:val="0"/>
                      <w:marBottom w:val="0"/>
                      <w:divBdr>
                        <w:top w:val="none" w:sz="0" w:space="0" w:color="auto"/>
                        <w:left w:val="none" w:sz="0" w:space="0" w:color="auto"/>
                        <w:bottom w:val="none" w:sz="0" w:space="0" w:color="auto"/>
                        <w:right w:val="none" w:sz="0" w:space="0" w:color="auto"/>
                      </w:divBdr>
                      <w:divsChild>
                        <w:div w:id="2061976652">
                          <w:marLeft w:val="4050"/>
                          <w:marRight w:val="0"/>
                          <w:marTop w:val="0"/>
                          <w:marBottom w:val="0"/>
                          <w:divBdr>
                            <w:top w:val="none" w:sz="0" w:space="0" w:color="auto"/>
                            <w:left w:val="none" w:sz="0" w:space="0" w:color="auto"/>
                            <w:bottom w:val="none" w:sz="0" w:space="0" w:color="auto"/>
                            <w:right w:val="none" w:sz="0" w:space="0" w:color="auto"/>
                          </w:divBdr>
                          <w:divsChild>
                            <w:div w:id="1122260096">
                              <w:marLeft w:val="-900"/>
                              <w:marRight w:val="0"/>
                              <w:marTop w:val="375"/>
                              <w:marBottom w:val="0"/>
                              <w:divBdr>
                                <w:top w:val="none" w:sz="0" w:space="0" w:color="auto"/>
                                <w:left w:val="none" w:sz="0" w:space="0" w:color="auto"/>
                                <w:bottom w:val="none" w:sz="0" w:space="0" w:color="auto"/>
                                <w:right w:val="none" w:sz="0" w:space="0" w:color="auto"/>
                              </w:divBdr>
                              <w:divsChild>
                                <w:div w:id="438522811">
                                  <w:marLeft w:val="0"/>
                                  <w:marRight w:val="0"/>
                                  <w:marTop w:val="0"/>
                                  <w:marBottom w:val="0"/>
                                  <w:divBdr>
                                    <w:top w:val="none" w:sz="0" w:space="0" w:color="auto"/>
                                    <w:left w:val="none" w:sz="0" w:space="0" w:color="auto"/>
                                    <w:bottom w:val="none" w:sz="0" w:space="0" w:color="auto"/>
                                    <w:right w:val="none" w:sz="0" w:space="0" w:color="auto"/>
                                  </w:divBdr>
                                  <w:divsChild>
                                    <w:div w:id="339940637">
                                      <w:marLeft w:val="0"/>
                                      <w:marRight w:val="0"/>
                                      <w:marTop w:val="0"/>
                                      <w:marBottom w:val="0"/>
                                      <w:divBdr>
                                        <w:top w:val="none" w:sz="0" w:space="0" w:color="auto"/>
                                        <w:left w:val="none" w:sz="0" w:space="0" w:color="auto"/>
                                        <w:bottom w:val="none" w:sz="0" w:space="0" w:color="auto"/>
                                        <w:right w:val="none" w:sz="0" w:space="0" w:color="auto"/>
                                      </w:divBdr>
                                      <w:divsChild>
                                        <w:div w:id="1153912674">
                                          <w:marLeft w:val="0"/>
                                          <w:marRight w:val="0"/>
                                          <w:marTop w:val="0"/>
                                          <w:marBottom w:val="0"/>
                                          <w:divBdr>
                                            <w:top w:val="none" w:sz="0" w:space="0" w:color="auto"/>
                                            <w:left w:val="none" w:sz="0" w:space="0" w:color="auto"/>
                                            <w:bottom w:val="none" w:sz="0" w:space="0" w:color="auto"/>
                                            <w:right w:val="none" w:sz="0" w:space="0" w:color="auto"/>
                                          </w:divBdr>
                                          <w:divsChild>
                                            <w:div w:id="121111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680174">
                                      <w:marLeft w:val="0"/>
                                      <w:marRight w:val="0"/>
                                      <w:marTop w:val="0"/>
                                      <w:marBottom w:val="0"/>
                                      <w:divBdr>
                                        <w:top w:val="none" w:sz="0" w:space="0" w:color="auto"/>
                                        <w:left w:val="none" w:sz="0" w:space="0" w:color="auto"/>
                                        <w:bottom w:val="none" w:sz="0" w:space="0" w:color="auto"/>
                                        <w:right w:val="none" w:sz="0" w:space="0" w:color="auto"/>
                                      </w:divBdr>
                                      <w:divsChild>
                                        <w:div w:id="1995596136">
                                          <w:marLeft w:val="0"/>
                                          <w:marRight w:val="0"/>
                                          <w:marTop w:val="0"/>
                                          <w:marBottom w:val="0"/>
                                          <w:divBdr>
                                            <w:top w:val="none" w:sz="0" w:space="0" w:color="auto"/>
                                            <w:left w:val="none" w:sz="0" w:space="0" w:color="auto"/>
                                            <w:bottom w:val="none" w:sz="0" w:space="0" w:color="auto"/>
                                            <w:right w:val="none" w:sz="0" w:space="0" w:color="auto"/>
                                          </w:divBdr>
                                          <w:divsChild>
                                            <w:div w:id="204474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306653">
                                      <w:marLeft w:val="0"/>
                                      <w:marRight w:val="0"/>
                                      <w:marTop w:val="0"/>
                                      <w:marBottom w:val="0"/>
                                      <w:divBdr>
                                        <w:top w:val="none" w:sz="0" w:space="0" w:color="auto"/>
                                        <w:left w:val="none" w:sz="0" w:space="0" w:color="auto"/>
                                        <w:bottom w:val="none" w:sz="0" w:space="0" w:color="auto"/>
                                        <w:right w:val="none" w:sz="0" w:space="0" w:color="auto"/>
                                      </w:divBdr>
                                      <w:divsChild>
                                        <w:div w:id="425807465">
                                          <w:marLeft w:val="0"/>
                                          <w:marRight w:val="0"/>
                                          <w:marTop w:val="0"/>
                                          <w:marBottom w:val="0"/>
                                          <w:divBdr>
                                            <w:top w:val="none" w:sz="0" w:space="0" w:color="auto"/>
                                            <w:left w:val="none" w:sz="0" w:space="0" w:color="auto"/>
                                            <w:bottom w:val="none" w:sz="0" w:space="0" w:color="auto"/>
                                            <w:right w:val="none" w:sz="0" w:space="0" w:color="auto"/>
                                          </w:divBdr>
                                          <w:divsChild>
                                            <w:div w:id="1384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073056">
                                      <w:marLeft w:val="0"/>
                                      <w:marRight w:val="0"/>
                                      <w:marTop w:val="0"/>
                                      <w:marBottom w:val="0"/>
                                      <w:divBdr>
                                        <w:top w:val="none" w:sz="0" w:space="0" w:color="auto"/>
                                        <w:left w:val="none" w:sz="0" w:space="0" w:color="auto"/>
                                        <w:bottom w:val="none" w:sz="0" w:space="0" w:color="auto"/>
                                        <w:right w:val="none" w:sz="0" w:space="0" w:color="auto"/>
                                      </w:divBdr>
                                      <w:divsChild>
                                        <w:div w:id="145245607">
                                          <w:marLeft w:val="0"/>
                                          <w:marRight w:val="0"/>
                                          <w:marTop w:val="0"/>
                                          <w:marBottom w:val="0"/>
                                          <w:divBdr>
                                            <w:top w:val="none" w:sz="0" w:space="0" w:color="auto"/>
                                            <w:left w:val="none" w:sz="0" w:space="0" w:color="auto"/>
                                            <w:bottom w:val="none" w:sz="0" w:space="0" w:color="auto"/>
                                            <w:right w:val="none" w:sz="0" w:space="0" w:color="auto"/>
                                          </w:divBdr>
                                          <w:divsChild>
                                            <w:div w:id="29972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934402">
                                      <w:marLeft w:val="0"/>
                                      <w:marRight w:val="0"/>
                                      <w:marTop w:val="0"/>
                                      <w:marBottom w:val="0"/>
                                      <w:divBdr>
                                        <w:top w:val="none" w:sz="0" w:space="0" w:color="auto"/>
                                        <w:left w:val="none" w:sz="0" w:space="0" w:color="auto"/>
                                        <w:bottom w:val="none" w:sz="0" w:space="0" w:color="auto"/>
                                        <w:right w:val="none" w:sz="0" w:space="0" w:color="auto"/>
                                      </w:divBdr>
                                      <w:divsChild>
                                        <w:div w:id="23026015">
                                          <w:marLeft w:val="0"/>
                                          <w:marRight w:val="0"/>
                                          <w:marTop w:val="0"/>
                                          <w:marBottom w:val="0"/>
                                          <w:divBdr>
                                            <w:top w:val="none" w:sz="0" w:space="0" w:color="auto"/>
                                            <w:left w:val="none" w:sz="0" w:space="0" w:color="auto"/>
                                            <w:bottom w:val="none" w:sz="0" w:space="0" w:color="auto"/>
                                            <w:right w:val="none" w:sz="0" w:space="0" w:color="auto"/>
                                          </w:divBdr>
                                          <w:divsChild>
                                            <w:div w:id="76345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915990">
                                      <w:marLeft w:val="0"/>
                                      <w:marRight w:val="0"/>
                                      <w:marTop w:val="0"/>
                                      <w:marBottom w:val="0"/>
                                      <w:divBdr>
                                        <w:top w:val="none" w:sz="0" w:space="0" w:color="auto"/>
                                        <w:left w:val="none" w:sz="0" w:space="0" w:color="auto"/>
                                        <w:bottom w:val="none" w:sz="0" w:space="0" w:color="auto"/>
                                        <w:right w:val="none" w:sz="0" w:space="0" w:color="auto"/>
                                      </w:divBdr>
                                      <w:divsChild>
                                        <w:div w:id="94835737">
                                          <w:marLeft w:val="0"/>
                                          <w:marRight w:val="0"/>
                                          <w:marTop w:val="0"/>
                                          <w:marBottom w:val="0"/>
                                          <w:divBdr>
                                            <w:top w:val="none" w:sz="0" w:space="0" w:color="auto"/>
                                            <w:left w:val="none" w:sz="0" w:space="0" w:color="auto"/>
                                            <w:bottom w:val="none" w:sz="0" w:space="0" w:color="auto"/>
                                            <w:right w:val="none" w:sz="0" w:space="0" w:color="auto"/>
                                          </w:divBdr>
                                          <w:divsChild>
                                            <w:div w:id="43872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527">
                                      <w:marLeft w:val="0"/>
                                      <w:marRight w:val="0"/>
                                      <w:marTop w:val="0"/>
                                      <w:marBottom w:val="0"/>
                                      <w:divBdr>
                                        <w:top w:val="none" w:sz="0" w:space="0" w:color="auto"/>
                                        <w:left w:val="none" w:sz="0" w:space="0" w:color="auto"/>
                                        <w:bottom w:val="none" w:sz="0" w:space="0" w:color="auto"/>
                                        <w:right w:val="none" w:sz="0" w:space="0" w:color="auto"/>
                                      </w:divBdr>
                                      <w:divsChild>
                                        <w:div w:id="990796283">
                                          <w:marLeft w:val="0"/>
                                          <w:marRight w:val="0"/>
                                          <w:marTop w:val="0"/>
                                          <w:marBottom w:val="0"/>
                                          <w:divBdr>
                                            <w:top w:val="none" w:sz="0" w:space="0" w:color="auto"/>
                                            <w:left w:val="none" w:sz="0" w:space="0" w:color="auto"/>
                                            <w:bottom w:val="none" w:sz="0" w:space="0" w:color="auto"/>
                                            <w:right w:val="none" w:sz="0" w:space="0" w:color="auto"/>
                                          </w:divBdr>
                                          <w:divsChild>
                                            <w:div w:id="195232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797878">
                                      <w:marLeft w:val="0"/>
                                      <w:marRight w:val="0"/>
                                      <w:marTop w:val="0"/>
                                      <w:marBottom w:val="0"/>
                                      <w:divBdr>
                                        <w:top w:val="none" w:sz="0" w:space="0" w:color="auto"/>
                                        <w:left w:val="none" w:sz="0" w:space="0" w:color="auto"/>
                                        <w:bottom w:val="none" w:sz="0" w:space="0" w:color="auto"/>
                                        <w:right w:val="none" w:sz="0" w:space="0" w:color="auto"/>
                                      </w:divBdr>
                                      <w:divsChild>
                                        <w:div w:id="119492168">
                                          <w:marLeft w:val="0"/>
                                          <w:marRight w:val="0"/>
                                          <w:marTop w:val="0"/>
                                          <w:marBottom w:val="0"/>
                                          <w:divBdr>
                                            <w:top w:val="none" w:sz="0" w:space="0" w:color="auto"/>
                                            <w:left w:val="none" w:sz="0" w:space="0" w:color="auto"/>
                                            <w:bottom w:val="none" w:sz="0" w:space="0" w:color="auto"/>
                                            <w:right w:val="none" w:sz="0" w:space="0" w:color="auto"/>
                                          </w:divBdr>
                                          <w:divsChild>
                                            <w:div w:id="12373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612026">
                                      <w:marLeft w:val="0"/>
                                      <w:marRight w:val="0"/>
                                      <w:marTop w:val="0"/>
                                      <w:marBottom w:val="0"/>
                                      <w:divBdr>
                                        <w:top w:val="none" w:sz="0" w:space="0" w:color="auto"/>
                                        <w:left w:val="none" w:sz="0" w:space="0" w:color="auto"/>
                                        <w:bottom w:val="none" w:sz="0" w:space="0" w:color="auto"/>
                                        <w:right w:val="none" w:sz="0" w:space="0" w:color="auto"/>
                                      </w:divBdr>
                                      <w:divsChild>
                                        <w:div w:id="1910455636">
                                          <w:marLeft w:val="0"/>
                                          <w:marRight w:val="0"/>
                                          <w:marTop w:val="0"/>
                                          <w:marBottom w:val="0"/>
                                          <w:divBdr>
                                            <w:top w:val="none" w:sz="0" w:space="0" w:color="auto"/>
                                            <w:left w:val="none" w:sz="0" w:space="0" w:color="auto"/>
                                            <w:bottom w:val="none" w:sz="0" w:space="0" w:color="auto"/>
                                            <w:right w:val="none" w:sz="0" w:space="0" w:color="auto"/>
                                          </w:divBdr>
                                          <w:divsChild>
                                            <w:div w:id="200304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515739">
                                      <w:marLeft w:val="0"/>
                                      <w:marRight w:val="0"/>
                                      <w:marTop w:val="0"/>
                                      <w:marBottom w:val="0"/>
                                      <w:divBdr>
                                        <w:top w:val="none" w:sz="0" w:space="0" w:color="auto"/>
                                        <w:left w:val="none" w:sz="0" w:space="0" w:color="auto"/>
                                        <w:bottom w:val="none" w:sz="0" w:space="0" w:color="auto"/>
                                        <w:right w:val="none" w:sz="0" w:space="0" w:color="auto"/>
                                      </w:divBdr>
                                      <w:divsChild>
                                        <w:div w:id="1051658324">
                                          <w:marLeft w:val="0"/>
                                          <w:marRight w:val="0"/>
                                          <w:marTop w:val="0"/>
                                          <w:marBottom w:val="0"/>
                                          <w:divBdr>
                                            <w:top w:val="none" w:sz="0" w:space="0" w:color="auto"/>
                                            <w:left w:val="none" w:sz="0" w:space="0" w:color="auto"/>
                                            <w:bottom w:val="none" w:sz="0" w:space="0" w:color="auto"/>
                                            <w:right w:val="none" w:sz="0" w:space="0" w:color="auto"/>
                                          </w:divBdr>
                                          <w:divsChild>
                                            <w:div w:id="114250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470975">
                              <w:marLeft w:val="0"/>
                              <w:marRight w:val="900"/>
                              <w:marTop w:val="0"/>
                              <w:marBottom w:val="0"/>
                              <w:divBdr>
                                <w:top w:val="none" w:sz="0" w:space="0" w:color="auto"/>
                                <w:left w:val="none" w:sz="0" w:space="0" w:color="auto"/>
                                <w:bottom w:val="none" w:sz="0" w:space="0" w:color="auto"/>
                                <w:right w:val="none" w:sz="0" w:space="0" w:color="auto"/>
                              </w:divBdr>
                              <w:divsChild>
                                <w:div w:id="2094858243">
                                  <w:marLeft w:val="0"/>
                                  <w:marRight w:val="0"/>
                                  <w:marTop w:val="0"/>
                                  <w:marBottom w:val="0"/>
                                  <w:divBdr>
                                    <w:top w:val="none" w:sz="0" w:space="0" w:color="auto"/>
                                    <w:left w:val="none" w:sz="0" w:space="0" w:color="auto"/>
                                    <w:bottom w:val="none" w:sz="0" w:space="0" w:color="auto"/>
                                    <w:right w:val="none" w:sz="0" w:space="0" w:color="auto"/>
                                  </w:divBdr>
                                  <w:divsChild>
                                    <w:div w:id="589195198">
                                      <w:marLeft w:val="0"/>
                                      <w:marRight w:val="0"/>
                                      <w:marTop w:val="0"/>
                                      <w:marBottom w:val="0"/>
                                      <w:divBdr>
                                        <w:top w:val="none" w:sz="0" w:space="0" w:color="auto"/>
                                        <w:left w:val="none" w:sz="0" w:space="0" w:color="auto"/>
                                        <w:bottom w:val="none" w:sz="0" w:space="0" w:color="auto"/>
                                        <w:right w:val="none" w:sz="0" w:space="0" w:color="auto"/>
                                      </w:divBdr>
                                      <w:divsChild>
                                        <w:div w:id="1306199311">
                                          <w:marLeft w:val="0"/>
                                          <w:marRight w:val="0"/>
                                          <w:marTop w:val="0"/>
                                          <w:marBottom w:val="0"/>
                                          <w:divBdr>
                                            <w:top w:val="none" w:sz="0" w:space="0" w:color="auto"/>
                                            <w:left w:val="none" w:sz="0" w:space="0" w:color="auto"/>
                                            <w:bottom w:val="none" w:sz="0" w:space="0" w:color="auto"/>
                                            <w:right w:val="none" w:sz="0" w:space="0" w:color="auto"/>
                                          </w:divBdr>
                                        </w:div>
                                        <w:div w:id="694581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05860">
                                  <w:marLeft w:val="0"/>
                                  <w:marRight w:val="0"/>
                                  <w:marTop w:val="0"/>
                                  <w:marBottom w:val="0"/>
                                  <w:divBdr>
                                    <w:top w:val="none" w:sz="0" w:space="0" w:color="auto"/>
                                    <w:left w:val="none" w:sz="0" w:space="0" w:color="auto"/>
                                    <w:bottom w:val="none" w:sz="0" w:space="0" w:color="auto"/>
                                    <w:right w:val="none" w:sz="0" w:space="0" w:color="auto"/>
                                  </w:divBdr>
                                  <w:divsChild>
                                    <w:div w:id="631983810">
                                      <w:marLeft w:val="0"/>
                                      <w:marRight w:val="4050"/>
                                      <w:marTop w:val="0"/>
                                      <w:marBottom w:val="0"/>
                                      <w:divBdr>
                                        <w:top w:val="none" w:sz="0" w:space="0" w:color="auto"/>
                                        <w:left w:val="none" w:sz="0" w:space="0" w:color="auto"/>
                                        <w:bottom w:val="none" w:sz="0" w:space="0" w:color="auto"/>
                                        <w:right w:val="none" w:sz="0" w:space="0" w:color="auto"/>
                                      </w:divBdr>
                                      <w:divsChild>
                                        <w:div w:id="1422023193">
                                          <w:marLeft w:val="0"/>
                                          <w:marRight w:val="0"/>
                                          <w:marTop w:val="0"/>
                                          <w:marBottom w:val="0"/>
                                          <w:divBdr>
                                            <w:top w:val="none" w:sz="0" w:space="0" w:color="auto"/>
                                            <w:left w:val="none" w:sz="0" w:space="0" w:color="auto"/>
                                            <w:bottom w:val="none" w:sz="0" w:space="0" w:color="auto"/>
                                            <w:right w:val="none" w:sz="0" w:space="0" w:color="auto"/>
                                          </w:divBdr>
                                          <w:divsChild>
                                            <w:div w:id="207022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39548323">
      <w:bodyDiv w:val="1"/>
      <w:marLeft w:val="0"/>
      <w:marRight w:val="0"/>
      <w:marTop w:val="0"/>
      <w:marBottom w:val="0"/>
      <w:divBdr>
        <w:top w:val="none" w:sz="0" w:space="0" w:color="auto"/>
        <w:left w:val="none" w:sz="0" w:space="0" w:color="auto"/>
        <w:bottom w:val="none" w:sz="0" w:space="0" w:color="auto"/>
        <w:right w:val="none" w:sz="0" w:space="0" w:color="auto"/>
      </w:divBdr>
      <w:divsChild>
        <w:div w:id="1052273349">
          <w:marLeft w:val="0"/>
          <w:marRight w:val="0"/>
          <w:marTop w:val="0"/>
          <w:marBottom w:val="0"/>
          <w:divBdr>
            <w:top w:val="none" w:sz="0" w:space="0" w:color="auto"/>
            <w:left w:val="none" w:sz="0" w:space="0" w:color="auto"/>
            <w:bottom w:val="none" w:sz="0" w:space="0" w:color="auto"/>
            <w:right w:val="none" w:sz="0" w:space="0" w:color="auto"/>
          </w:divBdr>
        </w:div>
      </w:divsChild>
    </w:div>
    <w:div w:id="1039555105">
      <w:bodyDiv w:val="1"/>
      <w:marLeft w:val="0"/>
      <w:marRight w:val="0"/>
      <w:marTop w:val="0"/>
      <w:marBottom w:val="0"/>
      <w:divBdr>
        <w:top w:val="none" w:sz="0" w:space="0" w:color="auto"/>
        <w:left w:val="none" w:sz="0" w:space="0" w:color="auto"/>
        <w:bottom w:val="none" w:sz="0" w:space="0" w:color="auto"/>
        <w:right w:val="none" w:sz="0" w:space="0" w:color="auto"/>
      </w:divBdr>
      <w:divsChild>
        <w:div w:id="416942526">
          <w:marLeft w:val="0"/>
          <w:marRight w:val="0"/>
          <w:marTop w:val="0"/>
          <w:marBottom w:val="0"/>
          <w:divBdr>
            <w:top w:val="none" w:sz="0" w:space="0" w:color="auto"/>
            <w:left w:val="none" w:sz="0" w:space="0" w:color="auto"/>
            <w:bottom w:val="none" w:sz="0" w:space="0" w:color="auto"/>
            <w:right w:val="none" w:sz="0" w:space="0" w:color="auto"/>
          </w:divBdr>
        </w:div>
      </w:divsChild>
    </w:div>
    <w:div w:id="1039821585">
      <w:bodyDiv w:val="1"/>
      <w:marLeft w:val="0"/>
      <w:marRight w:val="0"/>
      <w:marTop w:val="0"/>
      <w:marBottom w:val="0"/>
      <w:divBdr>
        <w:top w:val="none" w:sz="0" w:space="0" w:color="auto"/>
        <w:left w:val="none" w:sz="0" w:space="0" w:color="auto"/>
        <w:bottom w:val="none" w:sz="0" w:space="0" w:color="auto"/>
        <w:right w:val="none" w:sz="0" w:space="0" w:color="auto"/>
      </w:divBdr>
      <w:divsChild>
        <w:div w:id="1778912879">
          <w:marLeft w:val="0"/>
          <w:marRight w:val="0"/>
          <w:marTop w:val="0"/>
          <w:marBottom w:val="0"/>
          <w:divBdr>
            <w:top w:val="none" w:sz="0" w:space="0" w:color="auto"/>
            <w:left w:val="none" w:sz="0" w:space="0" w:color="auto"/>
            <w:bottom w:val="none" w:sz="0" w:space="0" w:color="auto"/>
            <w:right w:val="none" w:sz="0" w:space="0" w:color="auto"/>
          </w:divBdr>
        </w:div>
      </w:divsChild>
    </w:div>
    <w:div w:id="1040470152">
      <w:bodyDiv w:val="1"/>
      <w:marLeft w:val="0"/>
      <w:marRight w:val="0"/>
      <w:marTop w:val="0"/>
      <w:marBottom w:val="0"/>
      <w:divBdr>
        <w:top w:val="none" w:sz="0" w:space="0" w:color="auto"/>
        <w:left w:val="none" w:sz="0" w:space="0" w:color="auto"/>
        <w:bottom w:val="none" w:sz="0" w:space="0" w:color="auto"/>
        <w:right w:val="none" w:sz="0" w:space="0" w:color="auto"/>
      </w:divBdr>
    </w:div>
    <w:div w:id="1040596177">
      <w:bodyDiv w:val="1"/>
      <w:marLeft w:val="0"/>
      <w:marRight w:val="0"/>
      <w:marTop w:val="0"/>
      <w:marBottom w:val="0"/>
      <w:divBdr>
        <w:top w:val="none" w:sz="0" w:space="0" w:color="auto"/>
        <w:left w:val="none" w:sz="0" w:space="0" w:color="auto"/>
        <w:bottom w:val="none" w:sz="0" w:space="0" w:color="auto"/>
        <w:right w:val="none" w:sz="0" w:space="0" w:color="auto"/>
      </w:divBdr>
    </w:div>
    <w:div w:id="1040668371">
      <w:bodyDiv w:val="1"/>
      <w:marLeft w:val="0"/>
      <w:marRight w:val="0"/>
      <w:marTop w:val="0"/>
      <w:marBottom w:val="0"/>
      <w:divBdr>
        <w:top w:val="none" w:sz="0" w:space="0" w:color="auto"/>
        <w:left w:val="none" w:sz="0" w:space="0" w:color="auto"/>
        <w:bottom w:val="none" w:sz="0" w:space="0" w:color="auto"/>
        <w:right w:val="none" w:sz="0" w:space="0" w:color="auto"/>
      </w:divBdr>
    </w:div>
    <w:div w:id="1041049422">
      <w:bodyDiv w:val="1"/>
      <w:marLeft w:val="0"/>
      <w:marRight w:val="0"/>
      <w:marTop w:val="0"/>
      <w:marBottom w:val="0"/>
      <w:divBdr>
        <w:top w:val="none" w:sz="0" w:space="0" w:color="auto"/>
        <w:left w:val="none" w:sz="0" w:space="0" w:color="auto"/>
        <w:bottom w:val="none" w:sz="0" w:space="0" w:color="auto"/>
        <w:right w:val="none" w:sz="0" w:space="0" w:color="auto"/>
      </w:divBdr>
      <w:divsChild>
        <w:div w:id="1033072366">
          <w:marLeft w:val="0"/>
          <w:marRight w:val="0"/>
          <w:marTop w:val="0"/>
          <w:marBottom w:val="0"/>
          <w:divBdr>
            <w:top w:val="none" w:sz="0" w:space="0" w:color="auto"/>
            <w:left w:val="none" w:sz="0" w:space="0" w:color="auto"/>
            <w:bottom w:val="none" w:sz="0" w:space="0" w:color="auto"/>
            <w:right w:val="none" w:sz="0" w:space="0" w:color="auto"/>
          </w:divBdr>
        </w:div>
      </w:divsChild>
    </w:div>
    <w:div w:id="1041058074">
      <w:bodyDiv w:val="1"/>
      <w:marLeft w:val="0"/>
      <w:marRight w:val="0"/>
      <w:marTop w:val="0"/>
      <w:marBottom w:val="0"/>
      <w:divBdr>
        <w:top w:val="none" w:sz="0" w:space="0" w:color="auto"/>
        <w:left w:val="none" w:sz="0" w:space="0" w:color="auto"/>
        <w:bottom w:val="none" w:sz="0" w:space="0" w:color="auto"/>
        <w:right w:val="none" w:sz="0" w:space="0" w:color="auto"/>
      </w:divBdr>
      <w:divsChild>
        <w:div w:id="156070201">
          <w:marLeft w:val="0"/>
          <w:marRight w:val="0"/>
          <w:marTop w:val="0"/>
          <w:marBottom w:val="0"/>
          <w:divBdr>
            <w:top w:val="none" w:sz="0" w:space="0" w:color="auto"/>
            <w:left w:val="none" w:sz="0" w:space="0" w:color="auto"/>
            <w:bottom w:val="none" w:sz="0" w:space="0" w:color="auto"/>
            <w:right w:val="none" w:sz="0" w:space="0" w:color="auto"/>
          </w:divBdr>
        </w:div>
      </w:divsChild>
    </w:div>
    <w:div w:id="1041399428">
      <w:bodyDiv w:val="1"/>
      <w:marLeft w:val="0"/>
      <w:marRight w:val="0"/>
      <w:marTop w:val="0"/>
      <w:marBottom w:val="0"/>
      <w:divBdr>
        <w:top w:val="none" w:sz="0" w:space="0" w:color="auto"/>
        <w:left w:val="none" w:sz="0" w:space="0" w:color="auto"/>
        <w:bottom w:val="none" w:sz="0" w:space="0" w:color="auto"/>
        <w:right w:val="none" w:sz="0" w:space="0" w:color="auto"/>
      </w:divBdr>
      <w:divsChild>
        <w:div w:id="19746803">
          <w:marLeft w:val="0"/>
          <w:marRight w:val="0"/>
          <w:marTop w:val="0"/>
          <w:marBottom w:val="0"/>
          <w:divBdr>
            <w:top w:val="none" w:sz="0" w:space="0" w:color="auto"/>
            <w:left w:val="none" w:sz="0" w:space="0" w:color="auto"/>
            <w:bottom w:val="none" w:sz="0" w:space="0" w:color="auto"/>
            <w:right w:val="none" w:sz="0" w:space="0" w:color="auto"/>
          </w:divBdr>
        </w:div>
      </w:divsChild>
    </w:div>
    <w:div w:id="1041638257">
      <w:bodyDiv w:val="1"/>
      <w:marLeft w:val="0"/>
      <w:marRight w:val="0"/>
      <w:marTop w:val="0"/>
      <w:marBottom w:val="0"/>
      <w:divBdr>
        <w:top w:val="none" w:sz="0" w:space="0" w:color="auto"/>
        <w:left w:val="none" w:sz="0" w:space="0" w:color="auto"/>
        <w:bottom w:val="none" w:sz="0" w:space="0" w:color="auto"/>
        <w:right w:val="none" w:sz="0" w:space="0" w:color="auto"/>
      </w:divBdr>
    </w:div>
    <w:div w:id="1041709334">
      <w:bodyDiv w:val="1"/>
      <w:marLeft w:val="0"/>
      <w:marRight w:val="0"/>
      <w:marTop w:val="0"/>
      <w:marBottom w:val="0"/>
      <w:divBdr>
        <w:top w:val="none" w:sz="0" w:space="0" w:color="auto"/>
        <w:left w:val="none" w:sz="0" w:space="0" w:color="auto"/>
        <w:bottom w:val="none" w:sz="0" w:space="0" w:color="auto"/>
        <w:right w:val="none" w:sz="0" w:space="0" w:color="auto"/>
      </w:divBdr>
      <w:divsChild>
        <w:div w:id="436608027">
          <w:marLeft w:val="0"/>
          <w:marRight w:val="0"/>
          <w:marTop w:val="0"/>
          <w:marBottom w:val="0"/>
          <w:divBdr>
            <w:top w:val="none" w:sz="0" w:space="0" w:color="auto"/>
            <w:left w:val="none" w:sz="0" w:space="0" w:color="auto"/>
            <w:bottom w:val="none" w:sz="0" w:space="0" w:color="auto"/>
            <w:right w:val="none" w:sz="0" w:space="0" w:color="auto"/>
          </w:divBdr>
        </w:div>
      </w:divsChild>
    </w:div>
    <w:div w:id="1042637129">
      <w:bodyDiv w:val="1"/>
      <w:marLeft w:val="0"/>
      <w:marRight w:val="0"/>
      <w:marTop w:val="0"/>
      <w:marBottom w:val="0"/>
      <w:divBdr>
        <w:top w:val="none" w:sz="0" w:space="0" w:color="auto"/>
        <w:left w:val="none" w:sz="0" w:space="0" w:color="auto"/>
        <w:bottom w:val="none" w:sz="0" w:space="0" w:color="auto"/>
        <w:right w:val="none" w:sz="0" w:space="0" w:color="auto"/>
      </w:divBdr>
      <w:divsChild>
        <w:div w:id="1234661269">
          <w:marLeft w:val="0"/>
          <w:marRight w:val="0"/>
          <w:marTop w:val="0"/>
          <w:marBottom w:val="0"/>
          <w:divBdr>
            <w:top w:val="none" w:sz="0" w:space="0" w:color="auto"/>
            <w:left w:val="none" w:sz="0" w:space="0" w:color="auto"/>
            <w:bottom w:val="none" w:sz="0" w:space="0" w:color="auto"/>
            <w:right w:val="none" w:sz="0" w:space="0" w:color="auto"/>
          </w:divBdr>
        </w:div>
      </w:divsChild>
    </w:div>
    <w:div w:id="1043823059">
      <w:bodyDiv w:val="1"/>
      <w:marLeft w:val="0"/>
      <w:marRight w:val="0"/>
      <w:marTop w:val="0"/>
      <w:marBottom w:val="0"/>
      <w:divBdr>
        <w:top w:val="none" w:sz="0" w:space="0" w:color="auto"/>
        <w:left w:val="none" w:sz="0" w:space="0" w:color="auto"/>
        <w:bottom w:val="none" w:sz="0" w:space="0" w:color="auto"/>
        <w:right w:val="none" w:sz="0" w:space="0" w:color="auto"/>
      </w:divBdr>
    </w:div>
    <w:div w:id="1044064466">
      <w:bodyDiv w:val="1"/>
      <w:marLeft w:val="0"/>
      <w:marRight w:val="0"/>
      <w:marTop w:val="0"/>
      <w:marBottom w:val="0"/>
      <w:divBdr>
        <w:top w:val="none" w:sz="0" w:space="0" w:color="auto"/>
        <w:left w:val="none" w:sz="0" w:space="0" w:color="auto"/>
        <w:bottom w:val="none" w:sz="0" w:space="0" w:color="auto"/>
        <w:right w:val="none" w:sz="0" w:space="0" w:color="auto"/>
      </w:divBdr>
    </w:div>
    <w:div w:id="1044334183">
      <w:bodyDiv w:val="1"/>
      <w:marLeft w:val="0"/>
      <w:marRight w:val="0"/>
      <w:marTop w:val="0"/>
      <w:marBottom w:val="0"/>
      <w:divBdr>
        <w:top w:val="none" w:sz="0" w:space="0" w:color="auto"/>
        <w:left w:val="none" w:sz="0" w:space="0" w:color="auto"/>
        <w:bottom w:val="none" w:sz="0" w:space="0" w:color="auto"/>
        <w:right w:val="none" w:sz="0" w:space="0" w:color="auto"/>
      </w:divBdr>
      <w:divsChild>
        <w:div w:id="1627275450">
          <w:marLeft w:val="0"/>
          <w:marRight w:val="0"/>
          <w:marTop w:val="0"/>
          <w:marBottom w:val="0"/>
          <w:divBdr>
            <w:top w:val="none" w:sz="0" w:space="0" w:color="auto"/>
            <w:left w:val="none" w:sz="0" w:space="0" w:color="auto"/>
            <w:bottom w:val="none" w:sz="0" w:space="0" w:color="auto"/>
            <w:right w:val="none" w:sz="0" w:space="0" w:color="auto"/>
          </w:divBdr>
        </w:div>
      </w:divsChild>
    </w:div>
    <w:div w:id="1044793471">
      <w:bodyDiv w:val="1"/>
      <w:marLeft w:val="0"/>
      <w:marRight w:val="0"/>
      <w:marTop w:val="0"/>
      <w:marBottom w:val="0"/>
      <w:divBdr>
        <w:top w:val="none" w:sz="0" w:space="0" w:color="auto"/>
        <w:left w:val="none" w:sz="0" w:space="0" w:color="auto"/>
        <w:bottom w:val="none" w:sz="0" w:space="0" w:color="auto"/>
        <w:right w:val="none" w:sz="0" w:space="0" w:color="auto"/>
      </w:divBdr>
      <w:divsChild>
        <w:div w:id="1695382565">
          <w:marLeft w:val="0"/>
          <w:marRight w:val="0"/>
          <w:marTop w:val="0"/>
          <w:marBottom w:val="0"/>
          <w:divBdr>
            <w:top w:val="none" w:sz="0" w:space="0" w:color="auto"/>
            <w:left w:val="none" w:sz="0" w:space="0" w:color="auto"/>
            <w:bottom w:val="none" w:sz="0" w:space="0" w:color="auto"/>
            <w:right w:val="none" w:sz="0" w:space="0" w:color="auto"/>
          </w:divBdr>
        </w:div>
      </w:divsChild>
    </w:div>
    <w:div w:id="1044980811">
      <w:bodyDiv w:val="1"/>
      <w:marLeft w:val="0"/>
      <w:marRight w:val="0"/>
      <w:marTop w:val="0"/>
      <w:marBottom w:val="0"/>
      <w:divBdr>
        <w:top w:val="none" w:sz="0" w:space="0" w:color="auto"/>
        <w:left w:val="none" w:sz="0" w:space="0" w:color="auto"/>
        <w:bottom w:val="none" w:sz="0" w:space="0" w:color="auto"/>
        <w:right w:val="none" w:sz="0" w:space="0" w:color="auto"/>
      </w:divBdr>
    </w:div>
    <w:div w:id="1046027231">
      <w:bodyDiv w:val="1"/>
      <w:marLeft w:val="0"/>
      <w:marRight w:val="0"/>
      <w:marTop w:val="0"/>
      <w:marBottom w:val="0"/>
      <w:divBdr>
        <w:top w:val="none" w:sz="0" w:space="0" w:color="auto"/>
        <w:left w:val="none" w:sz="0" w:space="0" w:color="auto"/>
        <w:bottom w:val="none" w:sz="0" w:space="0" w:color="auto"/>
        <w:right w:val="none" w:sz="0" w:space="0" w:color="auto"/>
      </w:divBdr>
    </w:div>
    <w:div w:id="1046368337">
      <w:bodyDiv w:val="1"/>
      <w:marLeft w:val="0"/>
      <w:marRight w:val="0"/>
      <w:marTop w:val="0"/>
      <w:marBottom w:val="0"/>
      <w:divBdr>
        <w:top w:val="none" w:sz="0" w:space="0" w:color="auto"/>
        <w:left w:val="none" w:sz="0" w:space="0" w:color="auto"/>
        <w:bottom w:val="none" w:sz="0" w:space="0" w:color="auto"/>
        <w:right w:val="none" w:sz="0" w:space="0" w:color="auto"/>
      </w:divBdr>
      <w:divsChild>
        <w:div w:id="1617171965">
          <w:marLeft w:val="0"/>
          <w:marRight w:val="0"/>
          <w:marTop w:val="0"/>
          <w:marBottom w:val="0"/>
          <w:divBdr>
            <w:top w:val="none" w:sz="0" w:space="0" w:color="auto"/>
            <w:left w:val="none" w:sz="0" w:space="0" w:color="auto"/>
            <w:bottom w:val="none" w:sz="0" w:space="0" w:color="auto"/>
            <w:right w:val="none" w:sz="0" w:space="0" w:color="auto"/>
          </w:divBdr>
          <w:divsChild>
            <w:div w:id="1598714737">
              <w:marLeft w:val="0"/>
              <w:marRight w:val="0"/>
              <w:marTop w:val="0"/>
              <w:marBottom w:val="0"/>
              <w:divBdr>
                <w:top w:val="none" w:sz="0" w:space="0" w:color="auto"/>
                <w:left w:val="none" w:sz="0" w:space="0" w:color="auto"/>
                <w:bottom w:val="none" w:sz="0" w:space="0" w:color="auto"/>
                <w:right w:val="none" w:sz="0" w:space="0" w:color="auto"/>
              </w:divBdr>
            </w:div>
          </w:divsChild>
        </w:div>
        <w:div w:id="1236818972">
          <w:marLeft w:val="0"/>
          <w:marRight w:val="0"/>
          <w:marTop w:val="0"/>
          <w:marBottom w:val="0"/>
          <w:divBdr>
            <w:top w:val="none" w:sz="0" w:space="0" w:color="auto"/>
            <w:left w:val="none" w:sz="0" w:space="0" w:color="auto"/>
            <w:bottom w:val="none" w:sz="0" w:space="0" w:color="auto"/>
            <w:right w:val="none" w:sz="0" w:space="0" w:color="auto"/>
          </w:divBdr>
          <w:divsChild>
            <w:div w:id="820537350">
              <w:marLeft w:val="0"/>
              <w:marRight w:val="0"/>
              <w:marTop w:val="0"/>
              <w:marBottom w:val="0"/>
              <w:divBdr>
                <w:top w:val="none" w:sz="0" w:space="0" w:color="auto"/>
                <w:left w:val="none" w:sz="0" w:space="0" w:color="auto"/>
                <w:bottom w:val="none" w:sz="0" w:space="0" w:color="auto"/>
                <w:right w:val="none" w:sz="0" w:space="0" w:color="auto"/>
              </w:divBdr>
              <w:divsChild>
                <w:div w:id="244925648">
                  <w:marLeft w:val="0"/>
                  <w:marRight w:val="0"/>
                  <w:marTop w:val="0"/>
                  <w:marBottom w:val="0"/>
                  <w:divBdr>
                    <w:top w:val="none" w:sz="0" w:space="0" w:color="auto"/>
                    <w:left w:val="none" w:sz="0" w:space="0" w:color="auto"/>
                    <w:bottom w:val="none" w:sz="0" w:space="0" w:color="auto"/>
                    <w:right w:val="none" w:sz="0" w:space="0" w:color="auto"/>
                  </w:divBdr>
                  <w:divsChild>
                    <w:div w:id="357003686">
                      <w:marLeft w:val="0"/>
                      <w:marRight w:val="0"/>
                      <w:marTop w:val="0"/>
                      <w:marBottom w:val="0"/>
                      <w:divBdr>
                        <w:top w:val="none" w:sz="0" w:space="0" w:color="auto"/>
                        <w:left w:val="none" w:sz="0" w:space="0" w:color="auto"/>
                        <w:bottom w:val="none" w:sz="0" w:space="0" w:color="auto"/>
                        <w:right w:val="none" w:sz="0" w:space="0" w:color="auto"/>
                      </w:divBdr>
                    </w:div>
                  </w:divsChild>
                </w:div>
                <w:div w:id="1151827961">
                  <w:marLeft w:val="0"/>
                  <w:marRight w:val="0"/>
                  <w:marTop w:val="0"/>
                  <w:marBottom w:val="0"/>
                  <w:divBdr>
                    <w:top w:val="none" w:sz="0" w:space="0" w:color="auto"/>
                    <w:left w:val="none" w:sz="0" w:space="0" w:color="auto"/>
                    <w:bottom w:val="none" w:sz="0" w:space="0" w:color="auto"/>
                    <w:right w:val="none" w:sz="0" w:space="0" w:color="auto"/>
                  </w:divBdr>
                  <w:divsChild>
                    <w:div w:id="99495611">
                      <w:marLeft w:val="0"/>
                      <w:marRight w:val="0"/>
                      <w:marTop w:val="0"/>
                      <w:marBottom w:val="0"/>
                      <w:divBdr>
                        <w:top w:val="none" w:sz="0" w:space="0" w:color="auto"/>
                        <w:left w:val="none" w:sz="0" w:space="0" w:color="auto"/>
                        <w:bottom w:val="none" w:sz="0" w:space="0" w:color="auto"/>
                        <w:right w:val="none" w:sz="0" w:space="0" w:color="auto"/>
                      </w:divBdr>
                      <w:divsChild>
                        <w:div w:id="2140485879">
                          <w:marLeft w:val="0"/>
                          <w:marRight w:val="0"/>
                          <w:marTop w:val="0"/>
                          <w:marBottom w:val="0"/>
                          <w:divBdr>
                            <w:top w:val="none" w:sz="0" w:space="0" w:color="auto"/>
                            <w:left w:val="none" w:sz="0" w:space="0" w:color="auto"/>
                            <w:bottom w:val="none" w:sz="0" w:space="0" w:color="auto"/>
                            <w:right w:val="none" w:sz="0" w:space="0" w:color="auto"/>
                          </w:divBdr>
                        </w:div>
                        <w:div w:id="1688289368">
                          <w:marLeft w:val="0"/>
                          <w:marRight w:val="0"/>
                          <w:marTop w:val="0"/>
                          <w:marBottom w:val="0"/>
                          <w:divBdr>
                            <w:top w:val="none" w:sz="0" w:space="0" w:color="auto"/>
                            <w:left w:val="none" w:sz="0" w:space="0" w:color="auto"/>
                            <w:bottom w:val="none" w:sz="0" w:space="0" w:color="auto"/>
                            <w:right w:val="none" w:sz="0" w:space="0" w:color="auto"/>
                          </w:divBdr>
                        </w:div>
                      </w:divsChild>
                    </w:div>
                    <w:div w:id="145614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727393">
      <w:bodyDiv w:val="1"/>
      <w:marLeft w:val="0"/>
      <w:marRight w:val="0"/>
      <w:marTop w:val="0"/>
      <w:marBottom w:val="0"/>
      <w:divBdr>
        <w:top w:val="none" w:sz="0" w:space="0" w:color="auto"/>
        <w:left w:val="none" w:sz="0" w:space="0" w:color="auto"/>
        <w:bottom w:val="none" w:sz="0" w:space="0" w:color="auto"/>
        <w:right w:val="none" w:sz="0" w:space="0" w:color="auto"/>
      </w:divBdr>
    </w:div>
    <w:div w:id="1047921949">
      <w:bodyDiv w:val="1"/>
      <w:marLeft w:val="0"/>
      <w:marRight w:val="0"/>
      <w:marTop w:val="0"/>
      <w:marBottom w:val="0"/>
      <w:divBdr>
        <w:top w:val="none" w:sz="0" w:space="0" w:color="auto"/>
        <w:left w:val="none" w:sz="0" w:space="0" w:color="auto"/>
        <w:bottom w:val="none" w:sz="0" w:space="0" w:color="auto"/>
        <w:right w:val="none" w:sz="0" w:space="0" w:color="auto"/>
      </w:divBdr>
      <w:divsChild>
        <w:div w:id="854461472">
          <w:marLeft w:val="0"/>
          <w:marRight w:val="0"/>
          <w:marTop w:val="0"/>
          <w:marBottom w:val="0"/>
          <w:divBdr>
            <w:top w:val="none" w:sz="0" w:space="0" w:color="auto"/>
            <w:left w:val="none" w:sz="0" w:space="0" w:color="auto"/>
            <w:bottom w:val="none" w:sz="0" w:space="0" w:color="auto"/>
            <w:right w:val="none" w:sz="0" w:space="0" w:color="auto"/>
          </w:divBdr>
        </w:div>
      </w:divsChild>
    </w:div>
    <w:div w:id="1048261380">
      <w:bodyDiv w:val="1"/>
      <w:marLeft w:val="0"/>
      <w:marRight w:val="0"/>
      <w:marTop w:val="0"/>
      <w:marBottom w:val="0"/>
      <w:divBdr>
        <w:top w:val="none" w:sz="0" w:space="0" w:color="auto"/>
        <w:left w:val="none" w:sz="0" w:space="0" w:color="auto"/>
        <w:bottom w:val="none" w:sz="0" w:space="0" w:color="auto"/>
        <w:right w:val="none" w:sz="0" w:space="0" w:color="auto"/>
      </w:divBdr>
    </w:div>
    <w:div w:id="1048334305">
      <w:bodyDiv w:val="1"/>
      <w:marLeft w:val="0"/>
      <w:marRight w:val="0"/>
      <w:marTop w:val="0"/>
      <w:marBottom w:val="0"/>
      <w:divBdr>
        <w:top w:val="none" w:sz="0" w:space="0" w:color="auto"/>
        <w:left w:val="none" w:sz="0" w:space="0" w:color="auto"/>
        <w:bottom w:val="none" w:sz="0" w:space="0" w:color="auto"/>
        <w:right w:val="none" w:sz="0" w:space="0" w:color="auto"/>
      </w:divBdr>
    </w:div>
    <w:div w:id="1048921435">
      <w:bodyDiv w:val="1"/>
      <w:marLeft w:val="0"/>
      <w:marRight w:val="0"/>
      <w:marTop w:val="0"/>
      <w:marBottom w:val="0"/>
      <w:divBdr>
        <w:top w:val="none" w:sz="0" w:space="0" w:color="auto"/>
        <w:left w:val="none" w:sz="0" w:space="0" w:color="auto"/>
        <w:bottom w:val="none" w:sz="0" w:space="0" w:color="auto"/>
        <w:right w:val="none" w:sz="0" w:space="0" w:color="auto"/>
      </w:divBdr>
    </w:div>
    <w:div w:id="1049913329">
      <w:bodyDiv w:val="1"/>
      <w:marLeft w:val="0"/>
      <w:marRight w:val="0"/>
      <w:marTop w:val="0"/>
      <w:marBottom w:val="0"/>
      <w:divBdr>
        <w:top w:val="none" w:sz="0" w:space="0" w:color="auto"/>
        <w:left w:val="none" w:sz="0" w:space="0" w:color="auto"/>
        <w:bottom w:val="none" w:sz="0" w:space="0" w:color="auto"/>
        <w:right w:val="none" w:sz="0" w:space="0" w:color="auto"/>
      </w:divBdr>
    </w:div>
    <w:div w:id="1052464087">
      <w:bodyDiv w:val="1"/>
      <w:marLeft w:val="0"/>
      <w:marRight w:val="0"/>
      <w:marTop w:val="0"/>
      <w:marBottom w:val="0"/>
      <w:divBdr>
        <w:top w:val="none" w:sz="0" w:space="0" w:color="auto"/>
        <w:left w:val="none" w:sz="0" w:space="0" w:color="auto"/>
        <w:bottom w:val="none" w:sz="0" w:space="0" w:color="auto"/>
        <w:right w:val="none" w:sz="0" w:space="0" w:color="auto"/>
      </w:divBdr>
    </w:div>
    <w:div w:id="1053584376">
      <w:bodyDiv w:val="1"/>
      <w:marLeft w:val="0"/>
      <w:marRight w:val="0"/>
      <w:marTop w:val="0"/>
      <w:marBottom w:val="0"/>
      <w:divBdr>
        <w:top w:val="none" w:sz="0" w:space="0" w:color="auto"/>
        <w:left w:val="none" w:sz="0" w:space="0" w:color="auto"/>
        <w:bottom w:val="none" w:sz="0" w:space="0" w:color="auto"/>
        <w:right w:val="none" w:sz="0" w:space="0" w:color="auto"/>
      </w:divBdr>
    </w:div>
    <w:div w:id="1053845665">
      <w:bodyDiv w:val="1"/>
      <w:marLeft w:val="0"/>
      <w:marRight w:val="0"/>
      <w:marTop w:val="0"/>
      <w:marBottom w:val="0"/>
      <w:divBdr>
        <w:top w:val="none" w:sz="0" w:space="0" w:color="auto"/>
        <w:left w:val="none" w:sz="0" w:space="0" w:color="auto"/>
        <w:bottom w:val="none" w:sz="0" w:space="0" w:color="auto"/>
        <w:right w:val="none" w:sz="0" w:space="0" w:color="auto"/>
      </w:divBdr>
      <w:divsChild>
        <w:div w:id="843863621">
          <w:marLeft w:val="0"/>
          <w:marRight w:val="0"/>
          <w:marTop w:val="0"/>
          <w:marBottom w:val="0"/>
          <w:divBdr>
            <w:top w:val="none" w:sz="0" w:space="0" w:color="auto"/>
            <w:left w:val="none" w:sz="0" w:space="0" w:color="auto"/>
            <w:bottom w:val="none" w:sz="0" w:space="0" w:color="auto"/>
            <w:right w:val="none" w:sz="0" w:space="0" w:color="auto"/>
          </w:divBdr>
        </w:div>
      </w:divsChild>
    </w:div>
    <w:div w:id="1054432586">
      <w:bodyDiv w:val="1"/>
      <w:marLeft w:val="0"/>
      <w:marRight w:val="0"/>
      <w:marTop w:val="0"/>
      <w:marBottom w:val="0"/>
      <w:divBdr>
        <w:top w:val="none" w:sz="0" w:space="0" w:color="auto"/>
        <w:left w:val="none" w:sz="0" w:space="0" w:color="auto"/>
        <w:bottom w:val="none" w:sz="0" w:space="0" w:color="auto"/>
        <w:right w:val="none" w:sz="0" w:space="0" w:color="auto"/>
      </w:divBdr>
      <w:divsChild>
        <w:div w:id="41831120">
          <w:marLeft w:val="0"/>
          <w:marRight w:val="0"/>
          <w:marTop w:val="0"/>
          <w:marBottom w:val="0"/>
          <w:divBdr>
            <w:top w:val="none" w:sz="0" w:space="0" w:color="auto"/>
            <w:left w:val="none" w:sz="0" w:space="0" w:color="auto"/>
            <w:bottom w:val="none" w:sz="0" w:space="0" w:color="auto"/>
            <w:right w:val="none" w:sz="0" w:space="0" w:color="auto"/>
          </w:divBdr>
        </w:div>
      </w:divsChild>
    </w:div>
    <w:div w:id="1054623719">
      <w:bodyDiv w:val="1"/>
      <w:marLeft w:val="0"/>
      <w:marRight w:val="0"/>
      <w:marTop w:val="0"/>
      <w:marBottom w:val="0"/>
      <w:divBdr>
        <w:top w:val="none" w:sz="0" w:space="0" w:color="auto"/>
        <w:left w:val="none" w:sz="0" w:space="0" w:color="auto"/>
        <w:bottom w:val="none" w:sz="0" w:space="0" w:color="auto"/>
        <w:right w:val="none" w:sz="0" w:space="0" w:color="auto"/>
      </w:divBdr>
      <w:divsChild>
        <w:div w:id="1582330659">
          <w:marLeft w:val="0"/>
          <w:marRight w:val="0"/>
          <w:marTop w:val="0"/>
          <w:marBottom w:val="0"/>
          <w:divBdr>
            <w:top w:val="none" w:sz="0" w:space="0" w:color="auto"/>
            <w:left w:val="none" w:sz="0" w:space="0" w:color="auto"/>
            <w:bottom w:val="none" w:sz="0" w:space="0" w:color="auto"/>
            <w:right w:val="none" w:sz="0" w:space="0" w:color="auto"/>
          </w:divBdr>
        </w:div>
      </w:divsChild>
    </w:div>
    <w:div w:id="1055202457">
      <w:bodyDiv w:val="1"/>
      <w:marLeft w:val="0"/>
      <w:marRight w:val="0"/>
      <w:marTop w:val="0"/>
      <w:marBottom w:val="0"/>
      <w:divBdr>
        <w:top w:val="none" w:sz="0" w:space="0" w:color="auto"/>
        <w:left w:val="none" w:sz="0" w:space="0" w:color="auto"/>
        <w:bottom w:val="none" w:sz="0" w:space="0" w:color="auto"/>
        <w:right w:val="none" w:sz="0" w:space="0" w:color="auto"/>
      </w:divBdr>
    </w:div>
    <w:div w:id="1055813393">
      <w:bodyDiv w:val="1"/>
      <w:marLeft w:val="0"/>
      <w:marRight w:val="0"/>
      <w:marTop w:val="0"/>
      <w:marBottom w:val="0"/>
      <w:divBdr>
        <w:top w:val="none" w:sz="0" w:space="0" w:color="auto"/>
        <w:left w:val="none" w:sz="0" w:space="0" w:color="auto"/>
        <w:bottom w:val="none" w:sz="0" w:space="0" w:color="auto"/>
        <w:right w:val="none" w:sz="0" w:space="0" w:color="auto"/>
      </w:divBdr>
    </w:div>
    <w:div w:id="1056321034">
      <w:bodyDiv w:val="1"/>
      <w:marLeft w:val="0"/>
      <w:marRight w:val="0"/>
      <w:marTop w:val="0"/>
      <w:marBottom w:val="0"/>
      <w:divBdr>
        <w:top w:val="none" w:sz="0" w:space="0" w:color="auto"/>
        <w:left w:val="none" w:sz="0" w:space="0" w:color="auto"/>
        <w:bottom w:val="none" w:sz="0" w:space="0" w:color="auto"/>
        <w:right w:val="none" w:sz="0" w:space="0" w:color="auto"/>
      </w:divBdr>
    </w:div>
    <w:div w:id="1058359195">
      <w:bodyDiv w:val="1"/>
      <w:marLeft w:val="0"/>
      <w:marRight w:val="0"/>
      <w:marTop w:val="0"/>
      <w:marBottom w:val="0"/>
      <w:divBdr>
        <w:top w:val="none" w:sz="0" w:space="0" w:color="auto"/>
        <w:left w:val="none" w:sz="0" w:space="0" w:color="auto"/>
        <w:bottom w:val="none" w:sz="0" w:space="0" w:color="auto"/>
        <w:right w:val="none" w:sz="0" w:space="0" w:color="auto"/>
      </w:divBdr>
    </w:div>
    <w:div w:id="1059521092">
      <w:bodyDiv w:val="1"/>
      <w:marLeft w:val="0"/>
      <w:marRight w:val="0"/>
      <w:marTop w:val="0"/>
      <w:marBottom w:val="0"/>
      <w:divBdr>
        <w:top w:val="none" w:sz="0" w:space="0" w:color="auto"/>
        <w:left w:val="none" w:sz="0" w:space="0" w:color="auto"/>
        <w:bottom w:val="none" w:sz="0" w:space="0" w:color="auto"/>
        <w:right w:val="none" w:sz="0" w:space="0" w:color="auto"/>
      </w:divBdr>
    </w:div>
    <w:div w:id="1059549141">
      <w:bodyDiv w:val="1"/>
      <w:marLeft w:val="0"/>
      <w:marRight w:val="0"/>
      <w:marTop w:val="0"/>
      <w:marBottom w:val="0"/>
      <w:divBdr>
        <w:top w:val="none" w:sz="0" w:space="0" w:color="auto"/>
        <w:left w:val="none" w:sz="0" w:space="0" w:color="auto"/>
        <w:bottom w:val="none" w:sz="0" w:space="0" w:color="auto"/>
        <w:right w:val="none" w:sz="0" w:space="0" w:color="auto"/>
      </w:divBdr>
    </w:div>
    <w:div w:id="1060518049">
      <w:bodyDiv w:val="1"/>
      <w:marLeft w:val="0"/>
      <w:marRight w:val="0"/>
      <w:marTop w:val="0"/>
      <w:marBottom w:val="0"/>
      <w:divBdr>
        <w:top w:val="none" w:sz="0" w:space="0" w:color="auto"/>
        <w:left w:val="none" w:sz="0" w:space="0" w:color="auto"/>
        <w:bottom w:val="none" w:sz="0" w:space="0" w:color="auto"/>
        <w:right w:val="none" w:sz="0" w:space="0" w:color="auto"/>
      </w:divBdr>
      <w:divsChild>
        <w:div w:id="1669213509">
          <w:marLeft w:val="0"/>
          <w:marRight w:val="0"/>
          <w:marTop w:val="0"/>
          <w:marBottom w:val="0"/>
          <w:divBdr>
            <w:top w:val="none" w:sz="0" w:space="0" w:color="auto"/>
            <w:left w:val="none" w:sz="0" w:space="0" w:color="auto"/>
            <w:bottom w:val="none" w:sz="0" w:space="0" w:color="auto"/>
            <w:right w:val="none" w:sz="0" w:space="0" w:color="auto"/>
          </w:divBdr>
        </w:div>
      </w:divsChild>
    </w:div>
    <w:div w:id="1060641133">
      <w:bodyDiv w:val="1"/>
      <w:marLeft w:val="0"/>
      <w:marRight w:val="0"/>
      <w:marTop w:val="0"/>
      <w:marBottom w:val="0"/>
      <w:divBdr>
        <w:top w:val="none" w:sz="0" w:space="0" w:color="auto"/>
        <w:left w:val="none" w:sz="0" w:space="0" w:color="auto"/>
        <w:bottom w:val="none" w:sz="0" w:space="0" w:color="auto"/>
        <w:right w:val="none" w:sz="0" w:space="0" w:color="auto"/>
      </w:divBdr>
      <w:divsChild>
        <w:div w:id="1413043037">
          <w:marLeft w:val="0"/>
          <w:marRight w:val="0"/>
          <w:marTop w:val="0"/>
          <w:marBottom w:val="0"/>
          <w:divBdr>
            <w:top w:val="none" w:sz="0" w:space="0" w:color="auto"/>
            <w:left w:val="none" w:sz="0" w:space="0" w:color="auto"/>
            <w:bottom w:val="none" w:sz="0" w:space="0" w:color="auto"/>
            <w:right w:val="none" w:sz="0" w:space="0" w:color="auto"/>
          </w:divBdr>
        </w:div>
      </w:divsChild>
    </w:div>
    <w:div w:id="1061366144">
      <w:bodyDiv w:val="1"/>
      <w:marLeft w:val="0"/>
      <w:marRight w:val="0"/>
      <w:marTop w:val="0"/>
      <w:marBottom w:val="0"/>
      <w:divBdr>
        <w:top w:val="none" w:sz="0" w:space="0" w:color="auto"/>
        <w:left w:val="none" w:sz="0" w:space="0" w:color="auto"/>
        <w:bottom w:val="none" w:sz="0" w:space="0" w:color="auto"/>
        <w:right w:val="none" w:sz="0" w:space="0" w:color="auto"/>
      </w:divBdr>
    </w:div>
    <w:div w:id="1063025183">
      <w:bodyDiv w:val="1"/>
      <w:marLeft w:val="0"/>
      <w:marRight w:val="0"/>
      <w:marTop w:val="0"/>
      <w:marBottom w:val="0"/>
      <w:divBdr>
        <w:top w:val="none" w:sz="0" w:space="0" w:color="auto"/>
        <w:left w:val="none" w:sz="0" w:space="0" w:color="auto"/>
        <w:bottom w:val="none" w:sz="0" w:space="0" w:color="auto"/>
        <w:right w:val="none" w:sz="0" w:space="0" w:color="auto"/>
      </w:divBdr>
    </w:div>
    <w:div w:id="1063413164">
      <w:bodyDiv w:val="1"/>
      <w:marLeft w:val="0"/>
      <w:marRight w:val="0"/>
      <w:marTop w:val="0"/>
      <w:marBottom w:val="0"/>
      <w:divBdr>
        <w:top w:val="none" w:sz="0" w:space="0" w:color="auto"/>
        <w:left w:val="none" w:sz="0" w:space="0" w:color="auto"/>
        <w:bottom w:val="none" w:sz="0" w:space="0" w:color="auto"/>
        <w:right w:val="none" w:sz="0" w:space="0" w:color="auto"/>
      </w:divBdr>
    </w:div>
    <w:div w:id="1065880891">
      <w:bodyDiv w:val="1"/>
      <w:marLeft w:val="0"/>
      <w:marRight w:val="0"/>
      <w:marTop w:val="0"/>
      <w:marBottom w:val="0"/>
      <w:divBdr>
        <w:top w:val="none" w:sz="0" w:space="0" w:color="auto"/>
        <w:left w:val="none" w:sz="0" w:space="0" w:color="auto"/>
        <w:bottom w:val="none" w:sz="0" w:space="0" w:color="auto"/>
        <w:right w:val="none" w:sz="0" w:space="0" w:color="auto"/>
      </w:divBdr>
    </w:div>
    <w:div w:id="1067415631">
      <w:bodyDiv w:val="1"/>
      <w:marLeft w:val="0"/>
      <w:marRight w:val="0"/>
      <w:marTop w:val="0"/>
      <w:marBottom w:val="0"/>
      <w:divBdr>
        <w:top w:val="none" w:sz="0" w:space="0" w:color="auto"/>
        <w:left w:val="none" w:sz="0" w:space="0" w:color="auto"/>
        <w:bottom w:val="none" w:sz="0" w:space="0" w:color="auto"/>
        <w:right w:val="none" w:sz="0" w:space="0" w:color="auto"/>
      </w:divBdr>
      <w:divsChild>
        <w:div w:id="21785486">
          <w:marLeft w:val="0"/>
          <w:marRight w:val="0"/>
          <w:marTop w:val="0"/>
          <w:marBottom w:val="0"/>
          <w:divBdr>
            <w:top w:val="none" w:sz="0" w:space="0" w:color="auto"/>
            <w:left w:val="none" w:sz="0" w:space="0" w:color="auto"/>
            <w:bottom w:val="none" w:sz="0" w:space="0" w:color="auto"/>
            <w:right w:val="none" w:sz="0" w:space="0" w:color="auto"/>
          </w:divBdr>
        </w:div>
      </w:divsChild>
    </w:div>
    <w:div w:id="1068306255">
      <w:bodyDiv w:val="1"/>
      <w:marLeft w:val="0"/>
      <w:marRight w:val="0"/>
      <w:marTop w:val="0"/>
      <w:marBottom w:val="0"/>
      <w:divBdr>
        <w:top w:val="none" w:sz="0" w:space="0" w:color="auto"/>
        <w:left w:val="none" w:sz="0" w:space="0" w:color="auto"/>
        <w:bottom w:val="none" w:sz="0" w:space="0" w:color="auto"/>
        <w:right w:val="none" w:sz="0" w:space="0" w:color="auto"/>
      </w:divBdr>
    </w:div>
    <w:div w:id="1069352734">
      <w:bodyDiv w:val="1"/>
      <w:marLeft w:val="0"/>
      <w:marRight w:val="0"/>
      <w:marTop w:val="0"/>
      <w:marBottom w:val="0"/>
      <w:divBdr>
        <w:top w:val="none" w:sz="0" w:space="0" w:color="auto"/>
        <w:left w:val="none" w:sz="0" w:space="0" w:color="auto"/>
        <w:bottom w:val="none" w:sz="0" w:space="0" w:color="auto"/>
        <w:right w:val="none" w:sz="0" w:space="0" w:color="auto"/>
      </w:divBdr>
    </w:div>
    <w:div w:id="1070038646">
      <w:bodyDiv w:val="1"/>
      <w:marLeft w:val="0"/>
      <w:marRight w:val="0"/>
      <w:marTop w:val="0"/>
      <w:marBottom w:val="0"/>
      <w:divBdr>
        <w:top w:val="none" w:sz="0" w:space="0" w:color="auto"/>
        <w:left w:val="none" w:sz="0" w:space="0" w:color="auto"/>
        <w:bottom w:val="none" w:sz="0" w:space="0" w:color="auto"/>
        <w:right w:val="none" w:sz="0" w:space="0" w:color="auto"/>
      </w:divBdr>
      <w:divsChild>
        <w:div w:id="534389360">
          <w:marLeft w:val="0"/>
          <w:marRight w:val="0"/>
          <w:marTop w:val="0"/>
          <w:marBottom w:val="0"/>
          <w:divBdr>
            <w:top w:val="none" w:sz="0" w:space="0" w:color="auto"/>
            <w:left w:val="none" w:sz="0" w:space="0" w:color="auto"/>
            <w:bottom w:val="none" w:sz="0" w:space="0" w:color="auto"/>
            <w:right w:val="none" w:sz="0" w:space="0" w:color="auto"/>
          </w:divBdr>
        </w:div>
      </w:divsChild>
    </w:div>
    <w:div w:id="1070082545">
      <w:bodyDiv w:val="1"/>
      <w:marLeft w:val="0"/>
      <w:marRight w:val="0"/>
      <w:marTop w:val="0"/>
      <w:marBottom w:val="0"/>
      <w:divBdr>
        <w:top w:val="none" w:sz="0" w:space="0" w:color="auto"/>
        <w:left w:val="none" w:sz="0" w:space="0" w:color="auto"/>
        <w:bottom w:val="none" w:sz="0" w:space="0" w:color="auto"/>
        <w:right w:val="none" w:sz="0" w:space="0" w:color="auto"/>
      </w:divBdr>
      <w:divsChild>
        <w:div w:id="389809000">
          <w:marLeft w:val="0"/>
          <w:marRight w:val="0"/>
          <w:marTop w:val="0"/>
          <w:marBottom w:val="0"/>
          <w:divBdr>
            <w:top w:val="none" w:sz="0" w:space="0" w:color="auto"/>
            <w:left w:val="none" w:sz="0" w:space="0" w:color="auto"/>
            <w:bottom w:val="none" w:sz="0" w:space="0" w:color="auto"/>
            <w:right w:val="none" w:sz="0" w:space="0" w:color="auto"/>
          </w:divBdr>
        </w:div>
      </w:divsChild>
    </w:div>
    <w:div w:id="1070158614">
      <w:bodyDiv w:val="1"/>
      <w:marLeft w:val="0"/>
      <w:marRight w:val="0"/>
      <w:marTop w:val="0"/>
      <w:marBottom w:val="0"/>
      <w:divBdr>
        <w:top w:val="none" w:sz="0" w:space="0" w:color="auto"/>
        <w:left w:val="none" w:sz="0" w:space="0" w:color="auto"/>
        <w:bottom w:val="none" w:sz="0" w:space="0" w:color="auto"/>
        <w:right w:val="none" w:sz="0" w:space="0" w:color="auto"/>
      </w:divBdr>
      <w:divsChild>
        <w:div w:id="1915552934">
          <w:marLeft w:val="0"/>
          <w:marRight w:val="0"/>
          <w:marTop w:val="0"/>
          <w:marBottom w:val="0"/>
          <w:divBdr>
            <w:top w:val="none" w:sz="0" w:space="0" w:color="auto"/>
            <w:left w:val="none" w:sz="0" w:space="0" w:color="auto"/>
            <w:bottom w:val="none" w:sz="0" w:space="0" w:color="auto"/>
            <w:right w:val="none" w:sz="0" w:space="0" w:color="auto"/>
          </w:divBdr>
        </w:div>
        <w:div w:id="1147163177">
          <w:marLeft w:val="0"/>
          <w:marRight w:val="0"/>
          <w:marTop w:val="0"/>
          <w:marBottom w:val="0"/>
          <w:divBdr>
            <w:top w:val="none" w:sz="0" w:space="0" w:color="auto"/>
            <w:left w:val="none" w:sz="0" w:space="0" w:color="auto"/>
            <w:bottom w:val="none" w:sz="0" w:space="0" w:color="auto"/>
            <w:right w:val="none" w:sz="0" w:space="0" w:color="auto"/>
          </w:divBdr>
          <w:divsChild>
            <w:div w:id="948199122">
              <w:marLeft w:val="0"/>
              <w:marRight w:val="0"/>
              <w:marTop w:val="0"/>
              <w:marBottom w:val="0"/>
              <w:divBdr>
                <w:top w:val="none" w:sz="0" w:space="0" w:color="auto"/>
                <w:left w:val="none" w:sz="0" w:space="0" w:color="auto"/>
                <w:bottom w:val="none" w:sz="0" w:space="0" w:color="auto"/>
                <w:right w:val="none" w:sz="0" w:space="0" w:color="auto"/>
              </w:divBdr>
              <w:divsChild>
                <w:div w:id="324281517">
                  <w:marLeft w:val="0"/>
                  <w:marRight w:val="0"/>
                  <w:marTop w:val="0"/>
                  <w:marBottom w:val="0"/>
                  <w:divBdr>
                    <w:top w:val="none" w:sz="0" w:space="0" w:color="auto"/>
                    <w:left w:val="none" w:sz="0" w:space="0" w:color="auto"/>
                    <w:bottom w:val="none" w:sz="0" w:space="0" w:color="auto"/>
                    <w:right w:val="none" w:sz="0" w:space="0" w:color="auto"/>
                  </w:divBdr>
                  <w:divsChild>
                    <w:div w:id="818883204">
                      <w:marLeft w:val="0"/>
                      <w:marRight w:val="0"/>
                      <w:marTop w:val="0"/>
                      <w:marBottom w:val="0"/>
                      <w:divBdr>
                        <w:top w:val="none" w:sz="0" w:space="0" w:color="auto"/>
                        <w:left w:val="none" w:sz="0" w:space="0" w:color="auto"/>
                        <w:bottom w:val="none" w:sz="0" w:space="0" w:color="auto"/>
                        <w:right w:val="none" w:sz="0" w:space="0" w:color="auto"/>
                      </w:divBdr>
                      <w:divsChild>
                        <w:div w:id="377976695">
                          <w:marLeft w:val="0"/>
                          <w:marRight w:val="0"/>
                          <w:marTop w:val="0"/>
                          <w:marBottom w:val="0"/>
                          <w:divBdr>
                            <w:top w:val="none" w:sz="0" w:space="0" w:color="auto"/>
                            <w:left w:val="none" w:sz="0" w:space="0" w:color="auto"/>
                            <w:bottom w:val="none" w:sz="0" w:space="0" w:color="auto"/>
                            <w:right w:val="none" w:sz="0" w:space="0" w:color="auto"/>
                          </w:divBdr>
                          <w:divsChild>
                            <w:div w:id="1431201353">
                              <w:marLeft w:val="0"/>
                              <w:marRight w:val="0"/>
                              <w:marTop w:val="0"/>
                              <w:marBottom w:val="0"/>
                              <w:divBdr>
                                <w:top w:val="none" w:sz="0" w:space="0" w:color="auto"/>
                                <w:left w:val="none" w:sz="0" w:space="0" w:color="auto"/>
                                <w:bottom w:val="none" w:sz="0" w:space="0" w:color="auto"/>
                                <w:right w:val="none" w:sz="0" w:space="0" w:color="auto"/>
                              </w:divBdr>
                            </w:div>
                          </w:divsChild>
                        </w:div>
                        <w:div w:id="217279857">
                          <w:marLeft w:val="0"/>
                          <w:marRight w:val="0"/>
                          <w:marTop w:val="0"/>
                          <w:marBottom w:val="0"/>
                          <w:divBdr>
                            <w:top w:val="none" w:sz="0" w:space="0" w:color="auto"/>
                            <w:left w:val="none" w:sz="0" w:space="0" w:color="auto"/>
                            <w:bottom w:val="none" w:sz="0" w:space="0" w:color="auto"/>
                            <w:right w:val="none" w:sz="0" w:space="0" w:color="auto"/>
                          </w:divBdr>
                          <w:divsChild>
                            <w:div w:id="109405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5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612650">
          <w:marLeft w:val="0"/>
          <w:marRight w:val="0"/>
          <w:marTop w:val="0"/>
          <w:marBottom w:val="0"/>
          <w:divBdr>
            <w:top w:val="none" w:sz="0" w:space="0" w:color="auto"/>
            <w:left w:val="none" w:sz="0" w:space="0" w:color="auto"/>
            <w:bottom w:val="none" w:sz="0" w:space="0" w:color="auto"/>
            <w:right w:val="none" w:sz="0" w:space="0" w:color="auto"/>
          </w:divBdr>
          <w:divsChild>
            <w:div w:id="1596016896">
              <w:marLeft w:val="0"/>
              <w:marRight w:val="0"/>
              <w:marTop w:val="0"/>
              <w:marBottom w:val="0"/>
              <w:divBdr>
                <w:top w:val="none" w:sz="0" w:space="0" w:color="auto"/>
                <w:left w:val="none" w:sz="0" w:space="0" w:color="auto"/>
                <w:bottom w:val="none" w:sz="0" w:space="0" w:color="auto"/>
                <w:right w:val="none" w:sz="0" w:space="0" w:color="auto"/>
              </w:divBdr>
              <w:divsChild>
                <w:div w:id="496579350">
                  <w:marLeft w:val="0"/>
                  <w:marRight w:val="0"/>
                  <w:marTop w:val="0"/>
                  <w:marBottom w:val="0"/>
                  <w:divBdr>
                    <w:top w:val="none" w:sz="0" w:space="0" w:color="auto"/>
                    <w:left w:val="none" w:sz="0" w:space="0" w:color="auto"/>
                    <w:bottom w:val="none" w:sz="0" w:space="0" w:color="auto"/>
                    <w:right w:val="none" w:sz="0" w:space="0" w:color="auto"/>
                  </w:divBdr>
                  <w:divsChild>
                    <w:div w:id="2137867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0349017">
      <w:bodyDiv w:val="1"/>
      <w:marLeft w:val="0"/>
      <w:marRight w:val="0"/>
      <w:marTop w:val="0"/>
      <w:marBottom w:val="0"/>
      <w:divBdr>
        <w:top w:val="none" w:sz="0" w:space="0" w:color="auto"/>
        <w:left w:val="none" w:sz="0" w:space="0" w:color="auto"/>
        <w:bottom w:val="none" w:sz="0" w:space="0" w:color="auto"/>
        <w:right w:val="none" w:sz="0" w:space="0" w:color="auto"/>
      </w:divBdr>
    </w:div>
    <w:div w:id="1070880916">
      <w:bodyDiv w:val="1"/>
      <w:marLeft w:val="0"/>
      <w:marRight w:val="0"/>
      <w:marTop w:val="0"/>
      <w:marBottom w:val="0"/>
      <w:divBdr>
        <w:top w:val="none" w:sz="0" w:space="0" w:color="auto"/>
        <w:left w:val="none" w:sz="0" w:space="0" w:color="auto"/>
        <w:bottom w:val="none" w:sz="0" w:space="0" w:color="auto"/>
        <w:right w:val="none" w:sz="0" w:space="0" w:color="auto"/>
      </w:divBdr>
      <w:divsChild>
        <w:div w:id="2144998660">
          <w:marLeft w:val="0"/>
          <w:marRight w:val="0"/>
          <w:marTop w:val="0"/>
          <w:marBottom w:val="0"/>
          <w:divBdr>
            <w:top w:val="none" w:sz="0" w:space="0" w:color="auto"/>
            <w:left w:val="none" w:sz="0" w:space="0" w:color="auto"/>
            <w:bottom w:val="none" w:sz="0" w:space="0" w:color="auto"/>
            <w:right w:val="none" w:sz="0" w:space="0" w:color="auto"/>
          </w:divBdr>
        </w:div>
      </w:divsChild>
    </w:div>
    <w:div w:id="1071075013">
      <w:bodyDiv w:val="1"/>
      <w:marLeft w:val="0"/>
      <w:marRight w:val="0"/>
      <w:marTop w:val="0"/>
      <w:marBottom w:val="0"/>
      <w:divBdr>
        <w:top w:val="none" w:sz="0" w:space="0" w:color="auto"/>
        <w:left w:val="none" w:sz="0" w:space="0" w:color="auto"/>
        <w:bottom w:val="none" w:sz="0" w:space="0" w:color="auto"/>
        <w:right w:val="none" w:sz="0" w:space="0" w:color="auto"/>
      </w:divBdr>
    </w:div>
    <w:div w:id="1071581900">
      <w:bodyDiv w:val="1"/>
      <w:marLeft w:val="0"/>
      <w:marRight w:val="0"/>
      <w:marTop w:val="0"/>
      <w:marBottom w:val="0"/>
      <w:divBdr>
        <w:top w:val="none" w:sz="0" w:space="0" w:color="auto"/>
        <w:left w:val="none" w:sz="0" w:space="0" w:color="auto"/>
        <w:bottom w:val="none" w:sz="0" w:space="0" w:color="auto"/>
        <w:right w:val="none" w:sz="0" w:space="0" w:color="auto"/>
      </w:divBdr>
      <w:divsChild>
        <w:div w:id="1783188850">
          <w:marLeft w:val="0"/>
          <w:marRight w:val="0"/>
          <w:marTop w:val="0"/>
          <w:marBottom w:val="0"/>
          <w:divBdr>
            <w:top w:val="none" w:sz="0" w:space="0" w:color="auto"/>
            <w:left w:val="none" w:sz="0" w:space="0" w:color="auto"/>
            <w:bottom w:val="none" w:sz="0" w:space="0" w:color="auto"/>
            <w:right w:val="none" w:sz="0" w:space="0" w:color="auto"/>
          </w:divBdr>
        </w:div>
      </w:divsChild>
    </w:div>
    <w:div w:id="1072044224">
      <w:bodyDiv w:val="1"/>
      <w:marLeft w:val="0"/>
      <w:marRight w:val="0"/>
      <w:marTop w:val="0"/>
      <w:marBottom w:val="0"/>
      <w:divBdr>
        <w:top w:val="none" w:sz="0" w:space="0" w:color="auto"/>
        <w:left w:val="none" w:sz="0" w:space="0" w:color="auto"/>
        <w:bottom w:val="none" w:sz="0" w:space="0" w:color="auto"/>
        <w:right w:val="none" w:sz="0" w:space="0" w:color="auto"/>
      </w:divBdr>
    </w:div>
    <w:div w:id="1072317899">
      <w:bodyDiv w:val="1"/>
      <w:marLeft w:val="0"/>
      <w:marRight w:val="0"/>
      <w:marTop w:val="0"/>
      <w:marBottom w:val="0"/>
      <w:divBdr>
        <w:top w:val="none" w:sz="0" w:space="0" w:color="auto"/>
        <w:left w:val="none" w:sz="0" w:space="0" w:color="auto"/>
        <w:bottom w:val="none" w:sz="0" w:space="0" w:color="auto"/>
        <w:right w:val="none" w:sz="0" w:space="0" w:color="auto"/>
      </w:divBdr>
      <w:divsChild>
        <w:div w:id="754285865">
          <w:marLeft w:val="0"/>
          <w:marRight w:val="0"/>
          <w:marTop w:val="0"/>
          <w:marBottom w:val="0"/>
          <w:divBdr>
            <w:top w:val="none" w:sz="0" w:space="0" w:color="auto"/>
            <w:left w:val="none" w:sz="0" w:space="0" w:color="auto"/>
            <w:bottom w:val="none" w:sz="0" w:space="0" w:color="auto"/>
            <w:right w:val="none" w:sz="0" w:space="0" w:color="auto"/>
          </w:divBdr>
        </w:div>
      </w:divsChild>
    </w:div>
    <w:div w:id="1072509269">
      <w:bodyDiv w:val="1"/>
      <w:marLeft w:val="0"/>
      <w:marRight w:val="0"/>
      <w:marTop w:val="0"/>
      <w:marBottom w:val="0"/>
      <w:divBdr>
        <w:top w:val="none" w:sz="0" w:space="0" w:color="auto"/>
        <w:left w:val="none" w:sz="0" w:space="0" w:color="auto"/>
        <w:bottom w:val="none" w:sz="0" w:space="0" w:color="auto"/>
        <w:right w:val="none" w:sz="0" w:space="0" w:color="auto"/>
      </w:divBdr>
    </w:div>
    <w:div w:id="1073236108">
      <w:bodyDiv w:val="1"/>
      <w:marLeft w:val="0"/>
      <w:marRight w:val="0"/>
      <w:marTop w:val="0"/>
      <w:marBottom w:val="0"/>
      <w:divBdr>
        <w:top w:val="none" w:sz="0" w:space="0" w:color="auto"/>
        <w:left w:val="none" w:sz="0" w:space="0" w:color="auto"/>
        <w:bottom w:val="none" w:sz="0" w:space="0" w:color="auto"/>
        <w:right w:val="none" w:sz="0" w:space="0" w:color="auto"/>
      </w:divBdr>
    </w:div>
    <w:div w:id="1073283136">
      <w:bodyDiv w:val="1"/>
      <w:marLeft w:val="0"/>
      <w:marRight w:val="0"/>
      <w:marTop w:val="0"/>
      <w:marBottom w:val="0"/>
      <w:divBdr>
        <w:top w:val="none" w:sz="0" w:space="0" w:color="auto"/>
        <w:left w:val="none" w:sz="0" w:space="0" w:color="auto"/>
        <w:bottom w:val="none" w:sz="0" w:space="0" w:color="auto"/>
        <w:right w:val="none" w:sz="0" w:space="0" w:color="auto"/>
      </w:divBdr>
      <w:divsChild>
        <w:div w:id="796141219">
          <w:marLeft w:val="0"/>
          <w:marRight w:val="0"/>
          <w:marTop w:val="0"/>
          <w:marBottom w:val="0"/>
          <w:divBdr>
            <w:top w:val="none" w:sz="0" w:space="0" w:color="auto"/>
            <w:left w:val="none" w:sz="0" w:space="0" w:color="auto"/>
            <w:bottom w:val="none" w:sz="0" w:space="0" w:color="auto"/>
            <w:right w:val="none" w:sz="0" w:space="0" w:color="auto"/>
          </w:divBdr>
        </w:div>
      </w:divsChild>
    </w:div>
    <w:div w:id="1073505486">
      <w:bodyDiv w:val="1"/>
      <w:marLeft w:val="0"/>
      <w:marRight w:val="0"/>
      <w:marTop w:val="0"/>
      <w:marBottom w:val="0"/>
      <w:divBdr>
        <w:top w:val="none" w:sz="0" w:space="0" w:color="auto"/>
        <w:left w:val="none" w:sz="0" w:space="0" w:color="auto"/>
        <w:bottom w:val="none" w:sz="0" w:space="0" w:color="auto"/>
        <w:right w:val="none" w:sz="0" w:space="0" w:color="auto"/>
      </w:divBdr>
      <w:divsChild>
        <w:div w:id="790439456">
          <w:marLeft w:val="0"/>
          <w:marRight w:val="0"/>
          <w:marTop w:val="0"/>
          <w:marBottom w:val="0"/>
          <w:divBdr>
            <w:top w:val="none" w:sz="0" w:space="0" w:color="auto"/>
            <w:left w:val="none" w:sz="0" w:space="0" w:color="auto"/>
            <w:bottom w:val="none" w:sz="0" w:space="0" w:color="auto"/>
            <w:right w:val="none" w:sz="0" w:space="0" w:color="auto"/>
          </w:divBdr>
        </w:div>
      </w:divsChild>
    </w:div>
    <w:div w:id="1075929428">
      <w:bodyDiv w:val="1"/>
      <w:marLeft w:val="0"/>
      <w:marRight w:val="0"/>
      <w:marTop w:val="0"/>
      <w:marBottom w:val="0"/>
      <w:divBdr>
        <w:top w:val="none" w:sz="0" w:space="0" w:color="auto"/>
        <w:left w:val="none" w:sz="0" w:space="0" w:color="auto"/>
        <w:bottom w:val="none" w:sz="0" w:space="0" w:color="auto"/>
        <w:right w:val="none" w:sz="0" w:space="0" w:color="auto"/>
      </w:divBdr>
      <w:divsChild>
        <w:div w:id="1303848467">
          <w:marLeft w:val="0"/>
          <w:marRight w:val="0"/>
          <w:marTop w:val="0"/>
          <w:marBottom w:val="0"/>
          <w:divBdr>
            <w:top w:val="none" w:sz="0" w:space="0" w:color="auto"/>
            <w:left w:val="none" w:sz="0" w:space="0" w:color="auto"/>
            <w:bottom w:val="none" w:sz="0" w:space="0" w:color="auto"/>
            <w:right w:val="none" w:sz="0" w:space="0" w:color="auto"/>
          </w:divBdr>
        </w:div>
      </w:divsChild>
    </w:div>
    <w:div w:id="1076168198">
      <w:bodyDiv w:val="1"/>
      <w:marLeft w:val="0"/>
      <w:marRight w:val="0"/>
      <w:marTop w:val="0"/>
      <w:marBottom w:val="0"/>
      <w:divBdr>
        <w:top w:val="none" w:sz="0" w:space="0" w:color="auto"/>
        <w:left w:val="none" w:sz="0" w:space="0" w:color="auto"/>
        <w:bottom w:val="none" w:sz="0" w:space="0" w:color="auto"/>
        <w:right w:val="none" w:sz="0" w:space="0" w:color="auto"/>
      </w:divBdr>
      <w:divsChild>
        <w:div w:id="1330669967">
          <w:marLeft w:val="0"/>
          <w:marRight w:val="0"/>
          <w:marTop w:val="0"/>
          <w:marBottom w:val="0"/>
          <w:divBdr>
            <w:top w:val="none" w:sz="0" w:space="0" w:color="auto"/>
            <w:left w:val="none" w:sz="0" w:space="0" w:color="auto"/>
            <w:bottom w:val="none" w:sz="0" w:space="0" w:color="auto"/>
            <w:right w:val="none" w:sz="0" w:space="0" w:color="auto"/>
          </w:divBdr>
          <w:divsChild>
            <w:div w:id="1070734857">
              <w:marLeft w:val="0"/>
              <w:marRight w:val="0"/>
              <w:marTop w:val="0"/>
              <w:marBottom w:val="0"/>
              <w:divBdr>
                <w:top w:val="none" w:sz="0" w:space="0" w:color="auto"/>
                <w:left w:val="none" w:sz="0" w:space="0" w:color="auto"/>
                <w:bottom w:val="none" w:sz="0" w:space="0" w:color="auto"/>
                <w:right w:val="none" w:sz="0" w:space="0" w:color="auto"/>
              </w:divBdr>
            </w:div>
          </w:divsChild>
        </w:div>
        <w:div w:id="1346204494">
          <w:marLeft w:val="0"/>
          <w:marRight w:val="0"/>
          <w:marTop w:val="0"/>
          <w:marBottom w:val="0"/>
          <w:divBdr>
            <w:top w:val="none" w:sz="0" w:space="0" w:color="auto"/>
            <w:left w:val="none" w:sz="0" w:space="0" w:color="auto"/>
            <w:bottom w:val="none" w:sz="0" w:space="0" w:color="auto"/>
            <w:right w:val="none" w:sz="0" w:space="0" w:color="auto"/>
          </w:divBdr>
          <w:divsChild>
            <w:div w:id="754286102">
              <w:marLeft w:val="0"/>
              <w:marRight w:val="0"/>
              <w:marTop w:val="0"/>
              <w:marBottom w:val="0"/>
              <w:divBdr>
                <w:top w:val="none" w:sz="0" w:space="0" w:color="auto"/>
                <w:left w:val="none" w:sz="0" w:space="0" w:color="auto"/>
                <w:bottom w:val="none" w:sz="0" w:space="0" w:color="auto"/>
                <w:right w:val="none" w:sz="0" w:space="0" w:color="auto"/>
              </w:divBdr>
            </w:div>
          </w:divsChild>
        </w:div>
        <w:div w:id="1102460727">
          <w:marLeft w:val="0"/>
          <w:marRight w:val="0"/>
          <w:marTop w:val="0"/>
          <w:marBottom w:val="0"/>
          <w:divBdr>
            <w:top w:val="none" w:sz="0" w:space="0" w:color="auto"/>
            <w:left w:val="none" w:sz="0" w:space="0" w:color="auto"/>
            <w:bottom w:val="none" w:sz="0" w:space="0" w:color="auto"/>
            <w:right w:val="none" w:sz="0" w:space="0" w:color="auto"/>
          </w:divBdr>
          <w:divsChild>
            <w:div w:id="40253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166787">
      <w:bodyDiv w:val="1"/>
      <w:marLeft w:val="0"/>
      <w:marRight w:val="0"/>
      <w:marTop w:val="0"/>
      <w:marBottom w:val="0"/>
      <w:divBdr>
        <w:top w:val="none" w:sz="0" w:space="0" w:color="auto"/>
        <w:left w:val="none" w:sz="0" w:space="0" w:color="auto"/>
        <w:bottom w:val="none" w:sz="0" w:space="0" w:color="auto"/>
        <w:right w:val="none" w:sz="0" w:space="0" w:color="auto"/>
      </w:divBdr>
      <w:divsChild>
        <w:div w:id="893350745">
          <w:marLeft w:val="0"/>
          <w:marRight w:val="0"/>
          <w:marTop w:val="0"/>
          <w:marBottom w:val="0"/>
          <w:divBdr>
            <w:top w:val="none" w:sz="0" w:space="0" w:color="auto"/>
            <w:left w:val="none" w:sz="0" w:space="0" w:color="auto"/>
            <w:bottom w:val="none" w:sz="0" w:space="0" w:color="auto"/>
            <w:right w:val="none" w:sz="0" w:space="0" w:color="auto"/>
          </w:divBdr>
          <w:divsChild>
            <w:div w:id="1332872554">
              <w:marLeft w:val="0"/>
              <w:marRight w:val="0"/>
              <w:marTop w:val="0"/>
              <w:marBottom w:val="0"/>
              <w:divBdr>
                <w:top w:val="none" w:sz="0" w:space="0" w:color="auto"/>
                <w:left w:val="none" w:sz="0" w:space="0" w:color="auto"/>
                <w:bottom w:val="none" w:sz="0" w:space="0" w:color="auto"/>
                <w:right w:val="none" w:sz="0" w:space="0" w:color="auto"/>
              </w:divBdr>
            </w:div>
          </w:divsChild>
        </w:div>
        <w:div w:id="1011562856">
          <w:marLeft w:val="0"/>
          <w:marRight w:val="0"/>
          <w:marTop w:val="0"/>
          <w:marBottom w:val="0"/>
          <w:divBdr>
            <w:top w:val="none" w:sz="0" w:space="0" w:color="auto"/>
            <w:left w:val="none" w:sz="0" w:space="0" w:color="auto"/>
            <w:bottom w:val="none" w:sz="0" w:space="0" w:color="auto"/>
            <w:right w:val="none" w:sz="0" w:space="0" w:color="auto"/>
          </w:divBdr>
          <w:divsChild>
            <w:div w:id="1161118132">
              <w:marLeft w:val="0"/>
              <w:marRight w:val="0"/>
              <w:marTop w:val="0"/>
              <w:marBottom w:val="0"/>
              <w:divBdr>
                <w:top w:val="none" w:sz="0" w:space="0" w:color="auto"/>
                <w:left w:val="none" w:sz="0" w:space="0" w:color="auto"/>
                <w:bottom w:val="none" w:sz="0" w:space="0" w:color="auto"/>
                <w:right w:val="none" w:sz="0" w:space="0" w:color="auto"/>
              </w:divBdr>
            </w:div>
          </w:divsChild>
        </w:div>
        <w:div w:id="1174144579">
          <w:marLeft w:val="0"/>
          <w:marRight w:val="0"/>
          <w:marTop w:val="0"/>
          <w:marBottom w:val="0"/>
          <w:divBdr>
            <w:top w:val="none" w:sz="0" w:space="0" w:color="auto"/>
            <w:left w:val="none" w:sz="0" w:space="0" w:color="auto"/>
            <w:bottom w:val="none" w:sz="0" w:space="0" w:color="auto"/>
            <w:right w:val="none" w:sz="0" w:space="0" w:color="auto"/>
          </w:divBdr>
          <w:divsChild>
            <w:div w:id="153029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871764">
      <w:bodyDiv w:val="1"/>
      <w:marLeft w:val="0"/>
      <w:marRight w:val="0"/>
      <w:marTop w:val="0"/>
      <w:marBottom w:val="0"/>
      <w:divBdr>
        <w:top w:val="none" w:sz="0" w:space="0" w:color="auto"/>
        <w:left w:val="none" w:sz="0" w:space="0" w:color="auto"/>
        <w:bottom w:val="none" w:sz="0" w:space="0" w:color="auto"/>
        <w:right w:val="none" w:sz="0" w:space="0" w:color="auto"/>
      </w:divBdr>
      <w:divsChild>
        <w:div w:id="2004434990">
          <w:marLeft w:val="0"/>
          <w:marRight w:val="0"/>
          <w:marTop w:val="0"/>
          <w:marBottom w:val="0"/>
          <w:divBdr>
            <w:top w:val="none" w:sz="0" w:space="0" w:color="auto"/>
            <w:left w:val="none" w:sz="0" w:space="0" w:color="auto"/>
            <w:bottom w:val="none" w:sz="0" w:space="0" w:color="auto"/>
            <w:right w:val="none" w:sz="0" w:space="0" w:color="auto"/>
          </w:divBdr>
        </w:div>
      </w:divsChild>
    </w:div>
    <w:div w:id="1080560839">
      <w:bodyDiv w:val="1"/>
      <w:marLeft w:val="0"/>
      <w:marRight w:val="0"/>
      <w:marTop w:val="0"/>
      <w:marBottom w:val="0"/>
      <w:divBdr>
        <w:top w:val="none" w:sz="0" w:space="0" w:color="auto"/>
        <w:left w:val="none" w:sz="0" w:space="0" w:color="auto"/>
        <w:bottom w:val="none" w:sz="0" w:space="0" w:color="auto"/>
        <w:right w:val="none" w:sz="0" w:space="0" w:color="auto"/>
      </w:divBdr>
    </w:div>
    <w:div w:id="1080907139">
      <w:bodyDiv w:val="1"/>
      <w:marLeft w:val="0"/>
      <w:marRight w:val="0"/>
      <w:marTop w:val="0"/>
      <w:marBottom w:val="0"/>
      <w:divBdr>
        <w:top w:val="none" w:sz="0" w:space="0" w:color="auto"/>
        <w:left w:val="none" w:sz="0" w:space="0" w:color="auto"/>
        <w:bottom w:val="none" w:sz="0" w:space="0" w:color="auto"/>
        <w:right w:val="none" w:sz="0" w:space="0" w:color="auto"/>
      </w:divBdr>
      <w:divsChild>
        <w:div w:id="1705515145">
          <w:marLeft w:val="0"/>
          <w:marRight w:val="0"/>
          <w:marTop w:val="0"/>
          <w:marBottom w:val="0"/>
          <w:divBdr>
            <w:top w:val="none" w:sz="0" w:space="0" w:color="auto"/>
            <w:left w:val="none" w:sz="0" w:space="0" w:color="auto"/>
            <w:bottom w:val="none" w:sz="0" w:space="0" w:color="auto"/>
            <w:right w:val="none" w:sz="0" w:space="0" w:color="auto"/>
          </w:divBdr>
        </w:div>
      </w:divsChild>
    </w:div>
    <w:div w:id="1081834582">
      <w:bodyDiv w:val="1"/>
      <w:marLeft w:val="0"/>
      <w:marRight w:val="0"/>
      <w:marTop w:val="0"/>
      <w:marBottom w:val="0"/>
      <w:divBdr>
        <w:top w:val="none" w:sz="0" w:space="0" w:color="auto"/>
        <w:left w:val="none" w:sz="0" w:space="0" w:color="auto"/>
        <w:bottom w:val="none" w:sz="0" w:space="0" w:color="auto"/>
        <w:right w:val="none" w:sz="0" w:space="0" w:color="auto"/>
      </w:divBdr>
    </w:div>
    <w:div w:id="1082484926">
      <w:bodyDiv w:val="1"/>
      <w:marLeft w:val="0"/>
      <w:marRight w:val="0"/>
      <w:marTop w:val="0"/>
      <w:marBottom w:val="0"/>
      <w:divBdr>
        <w:top w:val="none" w:sz="0" w:space="0" w:color="auto"/>
        <w:left w:val="none" w:sz="0" w:space="0" w:color="auto"/>
        <w:bottom w:val="none" w:sz="0" w:space="0" w:color="auto"/>
        <w:right w:val="none" w:sz="0" w:space="0" w:color="auto"/>
      </w:divBdr>
    </w:div>
    <w:div w:id="1084953186">
      <w:bodyDiv w:val="1"/>
      <w:marLeft w:val="0"/>
      <w:marRight w:val="0"/>
      <w:marTop w:val="0"/>
      <w:marBottom w:val="0"/>
      <w:divBdr>
        <w:top w:val="none" w:sz="0" w:space="0" w:color="auto"/>
        <w:left w:val="none" w:sz="0" w:space="0" w:color="auto"/>
        <w:bottom w:val="none" w:sz="0" w:space="0" w:color="auto"/>
        <w:right w:val="none" w:sz="0" w:space="0" w:color="auto"/>
      </w:divBdr>
      <w:divsChild>
        <w:div w:id="1179613294">
          <w:marLeft w:val="0"/>
          <w:marRight w:val="0"/>
          <w:marTop w:val="0"/>
          <w:marBottom w:val="0"/>
          <w:divBdr>
            <w:top w:val="none" w:sz="0" w:space="0" w:color="auto"/>
            <w:left w:val="none" w:sz="0" w:space="0" w:color="auto"/>
            <w:bottom w:val="none" w:sz="0" w:space="0" w:color="auto"/>
            <w:right w:val="none" w:sz="0" w:space="0" w:color="auto"/>
          </w:divBdr>
        </w:div>
      </w:divsChild>
    </w:div>
    <w:div w:id="1085153354">
      <w:bodyDiv w:val="1"/>
      <w:marLeft w:val="0"/>
      <w:marRight w:val="0"/>
      <w:marTop w:val="0"/>
      <w:marBottom w:val="0"/>
      <w:divBdr>
        <w:top w:val="none" w:sz="0" w:space="0" w:color="auto"/>
        <w:left w:val="none" w:sz="0" w:space="0" w:color="auto"/>
        <w:bottom w:val="none" w:sz="0" w:space="0" w:color="auto"/>
        <w:right w:val="none" w:sz="0" w:space="0" w:color="auto"/>
      </w:divBdr>
      <w:divsChild>
        <w:div w:id="1834753728">
          <w:marLeft w:val="0"/>
          <w:marRight w:val="0"/>
          <w:marTop w:val="0"/>
          <w:marBottom w:val="0"/>
          <w:divBdr>
            <w:top w:val="none" w:sz="0" w:space="0" w:color="auto"/>
            <w:left w:val="none" w:sz="0" w:space="0" w:color="auto"/>
            <w:bottom w:val="none" w:sz="0" w:space="0" w:color="auto"/>
            <w:right w:val="none" w:sz="0" w:space="0" w:color="auto"/>
          </w:divBdr>
          <w:divsChild>
            <w:div w:id="1691295240">
              <w:marLeft w:val="0"/>
              <w:marRight w:val="0"/>
              <w:marTop w:val="0"/>
              <w:marBottom w:val="0"/>
              <w:divBdr>
                <w:top w:val="none" w:sz="0" w:space="0" w:color="auto"/>
                <w:left w:val="none" w:sz="0" w:space="0" w:color="auto"/>
                <w:bottom w:val="none" w:sz="0" w:space="0" w:color="auto"/>
                <w:right w:val="none" w:sz="0" w:space="0" w:color="auto"/>
              </w:divBdr>
            </w:div>
            <w:div w:id="1946812816">
              <w:marLeft w:val="0"/>
              <w:marRight w:val="0"/>
              <w:marTop w:val="0"/>
              <w:marBottom w:val="0"/>
              <w:divBdr>
                <w:top w:val="none" w:sz="0" w:space="0" w:color="auto"/>
                <w:left w:val="none" w:sz="0" w:space="0" w:color="auto"/>
                <w:bottom w:val="none" w:sz="0" w:space="0" w:color="auto"/>
                <w:right w:val="none" w:sz="0" w:space="0" w:color="auto"/>
              </w:divBdr>
              <w:divsChild>
                <w:div w:id="2081098512">
                  <w:marLeft w:val="0"/>
                  <w:marRight w:val="0"/>
                  <w:marTop w:val="0"/>
                  <w:marBottom w:val="0"/>
                  <w:divBdr>
                    <w:top w:val="none" w:sz="0" w:space="0" w:color="auto"/>
                    <w:left w:val="none" w:sz="0" w:space="0" w:color="auto"/>
                    <w:bottom w:val="none" w:sz="0" w:space="0" w:color="auto"/>
                    <w:right w:val="none" w:sz="0" w:space="0" w:color="auto"/>
                  </w:divBdr>
                  <w:divsChild>
                    <w:div w:id="96307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414833">
      <w:bodyDiv w:val="1"/>
      <w:marLeft w:val="0"/>
      <w:marRight w:val="0"/>
      <w:marTop w:val="0"/>
      <w:marBottom w:val="0"/>
      <w:divBdr>
        <w:top w:val="none" w:sz="0" w:space="0" w:color="auto"/>
        <w:left w:val="none" w:sz="0" w:space="0" w:color="auto"/>
        <w:bottom w:val="none" w:sz="0" w:space="0" w:color="auto"/>
        <w:right w:val="none" w:sz="0" w:space="0" w:color="auto"/>
      </w:divBdr>
    </w:div>
    <w:div w:id="1087387650">
      <w:bodyDiv w:val="1"/>
      <w:marLeft w:val="0"/>
      <w:marRight w:val="0"/>
      <w:marTop w:val="0"/>
      <w:marBottom w:val="0"/>
      <w:divBdr>
        <w:top w:val="none" w:sz="0" w:space="0" w:color="auto"/>
        <w:left w:val="none" w:sz="0" w:space="0" w:color="auto"/>
        <w:bottom w:val="none" w:sz="0" w:space="0" w:color="auto"/>
        <w:right w:val="none" w:sz="0" w:space="0" w:color="auto"/>
      </w:divBdr>
      <w:divsChild>
        <w:div w:id="246428020">
          <w:marLeft w:val="0"/>
          <w:marRight w:val="0"/>
          <w:marTop w:val="0"/>
          <w:marBottom w:val="0"/>
          <w:divBdr>
            <w:top w:val="none" w:sz="0" w:space="0" w:color="auto"/>
            <w:left w:val="none" w:sz="0" w:space="0" w:color="auto"/>
            <w:bottom w:val="none" w:sz="0" w:space="0" w:color="auto"/>
            <w:right w:val="none" w:sz="0" w:space="0" w:color="auto"/>
          </w:divBdr>
        </w:div>
      </w:divsChild>
    </w:div>
    <w:div w:id="1087656829">
      <w:bodyDiv w:val="1"/>
      <w:marLeft w:val="0"/>
      <w:marRight w:val="0"/>
      <w:marTop w:val="0"/>
      <w:marBottom w:val="0"/>
      <w:divBdr>
        <w:top w:val="none" w:sz="0" w:space="0" w:color="auto"/>
        <w:left w:val="none" w:sz="0" w:space="0" w:color="auto"/>
        <w:bottom w:val="none" w:sz="0" w:space="0" w:color="auto"/>
        <w:right w:val="none" w:sz="0" w:space="0" w:color="auto"/>
      </w:divBdr>
      <w:divsChild>
        <w:div w:id="425077951">
          <w:marLeft w:val="0"/>
          <w:marRight w:val="0"/>
          <w:marTop w:val="0"/>
          <w:marBottom w:val="0"/>
          <w:divBdr>
            <w:top w:val="none" w:sz="0" w:space="0" w:color="auto"/>
            <w:left w:val="none" w:sz="0" w:space="0" w:color="auto"/>
            <w:bottom w:val="none" w:sz="0" w:space="0" w:color="auto"/>
            <w:right w:val="none" w:sz="0" w:space="0" w:color="auto"/>
          </w:divBdr>
          <w:divsChild>
            <w:div w:id="639115921">
              <w:marLeft w:val="0"/>
              <w:marRight w:val="0"/>
              <w:marTop w:val="0"/>
              <w:marBottom w:val="0"/>
              <w:divBdr>
                <w:top w:val="none" w:sz="0" w:space="0" w:color="auto"/>
                <w:left w:val="none" w:sz="0" w:space="0" w:color="auto"/>
                <w:bottom w:val="none" w:sz="0" w:space="0" w:color="auto"/>
                <w:right w:val="none" w:sz="0" w:space="0" w:color="auto"/>
              </w:divBdr>
            </w:div>
          </w:divsChild>
        </w:div>
        <w:div w:id="911894244">
          <w:marLeft w:val="0"/>
          <w:marRight w:val="0"/>
          <w:marTop w:val="0"/>
          <w:marBottom w:val="0"/>
          <w:divBdr>
            <w:top w:val="none" w:sz="0" w:space="0" w:color="auto"/>
            <w:left w:val="none" w:sz="0" w:space="0" w:color="auto"/>
            <w:bottom w:val="none" w:sz="0" w:space="0" w:color="auto"/>
            <w:right w:val="none" w:sz="0" w:space="0" w:color="auto"/>
          </w:divBdr>
        </w:div>
        <w:div w:id="995454075">
          <w:marLeft w:val="0"/>
          <w:marRight w:val="0"/>
          <w:marTop w:val="0"/>
          <w:marBottom w:val="0"/>
          <w:divBdr>
            <w:top w:val="none" w:sz="0" w:space="0" w:color="auto"/>
            <w:left w:val="none" w:sz="0" w:space="0" w:color="auto"/>
            <w:bottom w:val="none" w:sz="0" w:space="0" w:color="auto"/>
            <w:right w:val="none" w:sz="0" w:space="0" w:color="auto"/>
          </w:divBdr>
          <w:divsChild>
            <w:div w:id="156726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922173">
      <w:bodyDiv w:val="1"/>
      <w:marLeft w:val="0"/>
      <w:marRight w:val="0"/>
      <w:marTop w:val="0"/>
      <w:marBottom w:val="0"/>
      <w:divBdr>
        <w:top w:val="none" w:sz="0" w:space="0" w:color="auto"/>
        <w:left w:val="none" w:sz="0" w:space="0" w:color="auto"/>
        <w:bottom w:val="none" w:sz="0" w:space="0" w:color="auto"/>
        <w:right w:val="none" w:sz="0" w:space="0" w:color="auto"/>
      </w:divBdr>
    </w:div>
    <w:div w:id="1088231528">
      <w:bodyDiv w:val="1"/>
      <w:marLeft w:val="0"/>
      <w:marRight w:val="0"/>
      <w:marTop w:val="0"/>
      <w:marBottom w:val="0"/>
      <w:divBdr>
        <w:top w:val="none" w:sz="0" w:space="0" w:color="auto"/>
        <w:left w:val="none" w:sz="0" w:space="0" w:color="auto"/>
        <w:bottom w:val="none" w:sz="0" w:space="0" w:color="auto"/>
        <w:right w:val="none" w:sz="0" w:space="0" w:color="auto"/>
      </w:divBdr>
      <w:divsChild>
        <w:div w:id="1381056061">
          <w:marLeft w:val="0"/>
          <w:marRight w:val="0"/>
          <w:marTop w:val="0"/>
          <w:marBottom w:val="0"/>
          <w:divBdr>
            <w:top w:val="none" w:sz="0" w:space="0" w:color="auto"/>
            <w:left w:val="none" w:sz="0" w:space="0" w:color="auto"/>
            <w:bottom w:val="none" w:sz="0" w:space="0" w:color="auto"/>
            <w:right w:val="none" w:sz="0" w:space="0" w:color="auto"/>
          </w:divBdr>
        </w:div>
      </w:divsChild>
    </w:div>
    <w:div w:id="1088237398">
      <w:bodyDiv w:val="1"/>
      <w:marLeft w:val="0"/>
      <w:marRight w:val="0"/>
      <w:marTop w:val="0"/>
      <w:marBottom w:val="0"/>
      <w:divBdr>
        <w:top w:val="none" w:sz="0" w:space="0" w:color="auto"/>
        <w:left w:val="none" w:sz="0" w:space="0" w:color="auto"/>
        <w:bottom w:val="none" w:sz="0" w:space="0" w:color="auto"/>
        <w:right w:val="none" w:sz="0" w:space="0" w:color="auto"/>
      </w:divBdr>
      <w:divsChild>
        <w:div w:id="19359179">
          <w:marLeft w:val="0"/>
          <w:marRight w:val="0"/>
          <w:marTop w:val="0"/>
          <w:marBottom w:val="0"/>
          <w:divBdr>
            <w:top w:val="none" w:sz="0" w:space="0" w:color="auto"/>
            <w:left w:val="none" w:sz="0" w:space="0" w:color="auto"/>
            <w:bottom w:val="none" w:sz="0" w:space="0" w:color="auto"/>
            <w:right w:val="none" w:sz="0" w:space="0" w:color="auto"/>
          </w:divBdr>
        </w:div>
      </w:divsChild>
    </w:div>
    <w:div w:id="1088305145">
      <w:bodyDiv w:val="1"/>
      <w:marLeft w:val="0"/>
      <w:marRight w:val="0"/>
      <w:marTop w:val="0"/>
      <w:marBottom w:val="0"/>
      <w:divBdr>
        <w:top w:val="none" w:sz="0" w:space="0" w:color="auto"/>
        <w:left w:val="none" w:sz="0" w:space="0" w:color="auto"/>
        <w:bottom w:val="none" w:sz="0" w:space="0" w:color="auto"/>
        <w:right w:val="none" w:sz="0" w:space="0" w:color="auto"/>
      </w:divBdr>
      <w:divsChild>
        <w:div w:id="789934683">
          <w:marLeft w:val="0"/>
          <w:marRight w:val="0"/>
          <w:marTop w:val="0"/>
          <w:marBottom w:val="0"/>
          <w:divBdr>
            <w:top w:val="none" w:sz="0" w:space="0" w:color="auto"/>
            <w:left w:val="none" w:sz="0" w:space="0" w:color="auto"/>
            <w:bottom w:val="none" w:sz="0" w:space="0" w:color="auto"/>
            <w:right w:val="none" w:sz="0" w:space="0" w:color="auto"/>
          </w:divBdr>
        </w:div>
      </w:divsChild>
    </w:div>
    <w:div w:id="1089035859">
      <w:bodyDiv w:val="1"/>
      <w:marLeft w:val="0"/>
      <w:marRight w:val="0"/>
      <w:marTop w:val="0"/>
      <w:marBottom w:val="0"/>
      <w:divBdr>
        <w:top w:val="none" w:sz="0" w:space="0" w:color="auto"/>
        <w:left w:val="none" w:sz="0" w:space="0" w:color="auto"/>
        <w:bottom w:val="none" w:sz="0" w:space="0" w:color="auto"/>
        <w:right w:val="none" w:sz="0" w:space="0" w:color="auto"/>
      </w:divBdr>
      <w:divsChild>
        <w:div w:id="1227060461">
          <w:marLeft w:val="0"/>
          <w:marRight w:val="0"/>
          <w:marTop w:val="0"/>
          <w:marBottom w:val="0"/>
          <w:divBdr>
            <w:top w:val="none" w:sz="0" w:space="0" w:color="auto"/>
            <w:left w:val="none" w:sz="0" w:space="0" w:color="auto"/>
            <w:bottom w:val="none" w:sz="0" w:space="0" w:color="auto"/>
            <w:right w:val="none" w:sz="0" w:space="0" w:color="auto"/>
          </w:divBdr>
        </w:div>
      </w:divsChild>
    </w:div>
    <w:div w:id="1089274151">
      <w:bodyDiv w:val="1"/>
      <w:marLeft w:val="0"/>
      <w:marRight w:val="0"/>
      <w:marTop w:val="0"/>
      <w:marBottom w:val="0"/>
      <w:divBdr>
        <w:top w:val="none" w:sz="0" w:space="0" w:color="auto"/>
        <w:left w:val="none" w:sz="0" w:space="0" w:color="auto"/>
        <w:bottom w:val="none" w:sz="0" w:space="0" w:color="auto"/>
        <w:right w:val="none" w:sz="0" w:space="0" w:color="auto"/>
      </w:divBdr>
      <w:divsChild>
        <w:div w:id="280721111">
          <w:marLeft w:val="0"/>
          <w:marRight w:val="0"/>
          <w:marTop w:val="0"/>
          <w:marBottom w:val="0"/>
          <w:divBdr>
            <w:top w:val="none" w:sz="0" w:space="0" w:color="auto"/>
            <w:left w:val="none" w:sz="0" w:space="0" w:color="auto"/>
            <w:bottom w:val="none" w:sz="0" w:space="0" w:color="auto"/>
            <w:right w:val="none" w:sz="0" w:space="0" w:color="auto"/>
          </w:divBdr>
        </w:div>
      </w:divsChild>
    </w:div>
    <w:div w:id="1089808974">
      <w:bodyDiv w:val="1"/>
      <w:marLeft w:val="0"/>
      <w:marRight w:val="0"/>
      <w:marTop w:val="0"/>
      <w:marBottom w:val="0"/>
      <w:divBdr>
        <w:top w:val="none" w:sz="0" w:space="0" w:color="auto"/>
        <w:left w:val="none" w:sz="0" w:space="0" w:color="auto"/>
        <w:bottom w:val="none" w:sz="0" w:space="0" w:color="auto"/>
        <w:right w:val="none" w:sz="0" w:space="0" w:color="auto"/>
      </w:divBdr>
      <w:divsChild>
        <w:div w:id="776488189">
          <w:marLeft w:val="0"/>
          <w:marRight w:val="0"/>
          <w:marTop w:val="0"/>
          <w:marBottom w:val="0"/>
          <w:divBdr>
            <w:top w:val="none" w:sz="0" w:space="0" w:color="auto"/>
            <w:left w:val="none" w:sz="0" w:space="0" w:color="auto"/>
            <w:bottom w:val="none" w:sz="0" w:space="0" w:color="auto"/>
            <w:right w:val="none" w:sz="0" w:space="0" w:color="auto"/>
          </w:divBdr>
        </w:div>
      </w:divsChild>
    </w:div>
    <w:div w:id="1090202474">
      <w:bodyDiv w:val="1"/>
      <w:marLeft w:val="0"/>
      <w:marRight w:val="0"/>
      <w:marTop w:val="0"/>
      <w:marBottom w:val="0"/>
      <w:divBdr>
        <w:top w:val="none" w:sz="0" w:space="0" w:color="auto"/>
        <w:left w:val="none" w:sz="0" w:space="0" w:color="auto"/>
        <w:bottom w:val="none" w:sz="0" w:space="0" w:color="auto"/>
        <w:right w:val="none" w:sz="0" w:space="0" w:color="auto"/>
      </w:divBdr>
      <w:divsChild>
        <w:div w:id="340738544">
          <w:marLeft w:val="0"/>
          <w:marRight w:val="0"/>
          <w:marTop w:val="0"/>
          <w:marBottom w:val="0"/>
          <w:divBdr>
            <w:top w:val="none" w:sz="0" w:space="0" w:color="auto"/>
            <w:left w:val="none" w:sz="0" w:space="0" w:color="auto"/>
            <w:bottom w:val="none" w:sz="0" w:space="0" w:color="auto"/>
            <w:right w:val="none" w:sz="0" w:space="0" w:color="auto"/>
          </w:divBdr>
        </w:div>
      </w:divsChild>
    </w:div>
    <w:div w:id="1090548163">
      <w:bodyDiv w:val="1"/>
      <w:marLeft w:val="0"/>
      <w:marRight w:val="0"/>
      <w:marTop w:val="0"/>
      <w:marBottom w:val="0"/>
      <w:divBdr>
        <w:top w:val="none" w:sz="0" w:space="0" w:color="auto"/>
        <w:left w:val="none" w:sz="0" w:space="0" w:color="auto"/>
        <w:bottom w:val="none" w:sz="0" w:space="0" w:color="auto"/>
        <w:right w:val="none" w:sz="0" w:space="0" w:color="auto"/>
      </w:divBdr>
    </w:div>
    <w:div w:id="1091898113">
      <w:bodyDiv w:val="1"/>
      <w:marLeft w:val="0"/>
      <w:marRight w:val="0"/>
      <w:marTop w:val="0"/>
      <w:marBottom w:val="0"/>
      <w:divBdr>
        <w:top w:val="none" w:sz="0" w:space="0" w:color="auto"/>
        <w:left w:val="none" w:sz="0" w:space="0" w:color="auto"/>
        <w:bottom w:val="none" w:sz="0" w:space="0" w:color="auto"/>
        <w:right w:val="none" w:sz="0" w:space="0" w:color="auto"/>
      </w:divBdr>
    </w:div>
    <w:div w:id="1093547942">
      <w:bodyDiv w:val="1"/>
      <w:marLeft w:val="0"/>
      <w:marRight w:val="0"/>
      <w:marTop w:val="0"/>
      <w:marBottom w:val="0"/>
      <w:divBdr>
        <w:top w:val="none" w:sz="0" w:space="0" w:color="auto"/>
        <w:left w:val="none" w:sz="0" w:space="0" w:color="auto"/>
        <w:bottom w:val="none" w:sz="0" w:space="0" w:color="auto"/>
        <w:right w:val="none" w:sz="0" w:space="0" w:color="auto"/>
      </w:divBdr>
      <w:divsChild>
        <w:div w:id="1391926079">
          <w:marLeft w:val="0"/>
          <w:marRight w:val="0"/>
          <w:marTop w:val="0"/>
          <w:marBottom w:val="0"/>
          <w:divBdr>
            <w:top w:val="none" w:sz="0" w:space="0" w:color="auto"/>
            <w:left w:val="none" w:sz="0" w:space="0" w:color="auto"/>
            <w:bottom w:val="none" w:sz="0" w:space="0" w:color="auto"/>
            <w:right w:val="none" w:sz="0" w:space="0" w:color="auto"/>
          </w:divBdr>
        </w:div>
      </w:divsChild>
    </w:div>
    <w:div w:id="1093742055">
      <w:bodyDiv w:val="1"/>
      <w:marLeft w:val="0"/>
      <w:marRight w:val="0"/>
      <w:marTop w:val="0"/>
      <w:marBottom w:val="0"/>
      <w:divBdr>
        <w:top w:val="none" w:sz="0" w:space="0" w:color="auto"/>
        <w:left w:val="none" w:sz="0" w:space="0" w:color="auto"/>
        <w:bottom w:val="none" w:sz="0" w:space="0" w:color="auto"/>
        <w:right w:val="none" w:sz="0" w:space="0" w:color="auto"/>
      </w:divBdr>
      <w:divsChild>
        <w:div w:id="1199466241">
          <w:marLeft w:val="0"/>
          <w:marRight w:val="0"/>
          <w:marTop w:val="0"/>
          <w:marBottom w:val="0"/>
          <w:divBdr>
            <w:top w:val="none" w:sz="0" w:space="0" w:color="auto"/>
            <w:left w:val="none" w:sz="0" w:space="0" w:color="auto"/>
            <w:bottom w:val="none" w:sz="0" w:space="0" w:color="auto"/>
            <w:right w:val="none" w:sz="0" w:space="0" w:color="auto"/>
          </w:divBdr>
        </w:div>
      </w:divsChild>
    </w:div>
    <w:div w:id="1094135447">
      <w:bodyDiv w:val="1"/>
      <w:marLeft w:val="0"/>
      <w:marRight w:val="0"/>
      <w:marTop w:val="0"/>
      <w:marBottom w:val="0"/>
      <w:divBdr>
        <w:top w:val="none" w:sz="0" w:space="0" w:color="auto"/>
        <w:left w:val="none" w:sz="0" w:space="0" w:color="auto"/>
        <w:bottom w:val="none" w:sz="0" w:space="0" w:color="auto"/>
        <w:right w:val="none" w:sz="0" w:space="0" w:color="auto"/>
      </w:divBdr>
    </w:div>
    <w:div w:id="1095246118">
      <w:bodyDiv w:val="1"/>
      <w:marLeft w:val="0"/>
      <w:marRight w:val="0"/>
      <w:marTop w:val="0"/>
      <w:marBottom w:val="0"/>
      <w:divBdr>
        <w:top w:val="none" w:sz="0" w:space="0" w:color="auto"/>
        <w:left w:val="none" w:sz="0" w:space="0" w:color="auto"/>
        <w:bottom w:val="none" w:sz="0" w:space="0" w:color="auto"/>
        <w:right w:val="none" w:sz="0" w:space="0" w:color="auto"/>
      </w:divBdr>
    </w:div>
    <w:div w:id="1096050756">
      <w:bodyDiv w:val="1"/>
      <w:marLeft w:val="0"/>
      <w:marRight w:val="0"/>
      <w:marTop w:val="0"/>
      <w:marBottom w:val="0"/>
      <w:divBdr>
        <w:top w:val="none" w:sz="0" w:space="0" w:color="auto"/>
        <w:left w:val="none" w:sz="0" w:space="0" w:color="auto"/>
        <w:bottom w:val="none" w:sz="0" w:space="0" w:color="auto"/>
        <w:right w:val="none" w:sz="0" w:space="0" w:color="auto"/>
      </w:divBdr>
    </w:div>
    <w:div w:id="1101293752">
      <w:bodyDiv w:val="1"/>
      <w:marLeft w:val="0"/>
      <w:marRight w:val="0"/>
      <w:marTop w:val="0"/>
      <w:marBottom w:val="0"/>
      <w:divBdr>
        <w:top w:val="none" w:sz="0" w:space="0" w:color="auto"/>
        <w:left w:val="none" w:sz="0" w:space="0" w:color="auto"/>
        <w:bottom w:val="none" w:sz="0" w:space="0" w:color="auto"/>
        <w:right w:val="none" w:sz="0" w:space="0" w:color="auto"/>
      </w:divBdr>
    </w:div>
    <w:div w:id="1101875393">
      <w:bodyDiv w:val="1"/>
      <w:marLeft w:val="0"/>
      <w:marRight w:val="0"/>
      <w:marTop w:val="0"/>
      <w:marBottom w:val="0"/>
      <w:divBdr>
        <w:top w:val="none" w:sz="0" w:space="0" w:color="auto"/>
        <w:left w:val="none" w:sz="0" w:space="0" w:color="auto"/>
        <w:bottom w:val="none" w:sz="0" w:space="0" w:color="auto"/>
        <w:right w:val="none" w:sz="0" w:space="0" w:color="auto"/>
      </w:divBdr>
      <w:divsChild>
        <w:div w:id="169494985">
          <w:marLeft w:val="0"/>
          <w:marRight w:val="0"/>
          <w:marTop w:val="0"/>
          <w:marBottom w:val="0"/>
          <w:divBdr>
            <w:top w:val="none" w:sz="0" w:space="0" w:color="auto"/>
            <w:left w:val="none" w:sz="0" w:space="0" w:color="auto"/>
            <w:bottom w:val="none" w:sz="0" w:space="0" w:color="auto"/>
            <w:right w:val="none" w:sz="0" w:space="0" w:color="auto"/>
          </w:divBdr>
        </w:div>
      </w:divsChild>
    </w:div>
    <w:div w:id="1102339992">
      <w:bodyDiv w:val="1"/>
      <w:marLeft w:val="0"/>
      <w:marRight w:val="0"/>
      <w:marTop w:val="0"/>
      <w:marBottom w:val="0"/>
      <w:divBdr>
        <w:top w:val="none" w:sz="0" w:space="0" w:color="auto"/>
        <w:left w:val="none" w:sz="0" w:space="0" w:color="auto"/>
        <w:bottom w:val="none" w:sz="0" w:space="0" w:color="auto"/>
        <w:right w:val="none" w:sz="0" w:space="0" w:color="auto"/>
      </w:divBdr>
    </w:div>
    <w:div w:id="1103183239">
      <w:bodyDiv w:val="1"/>
      <w:marLeft w:val="0"/>
      <w:marRight w:val="0"/>
      <w:marTop w:val="0"/>
      <w:marBottom w:val="0"/>
      <w:divBdr>
        <w:top w:val="none" w:sz="0" w:space="0" w:color="auto"/>
        <w:left w:val="none" w:sz="0" w:space="0" w:color="auto"/>
        <w:bottom w:val="none" w:sz="0" w:space="0" w:color="auto"/>
        <w:right w:val="none" w:sz="0" w:space="0" w:color="auto"/>
      </w:divBdr>
      <w:divsChild>
        <w:div w:id="247733342">
          <w:marLeft w:val="0"/>
          <w:marRight w:val="0"/>
          <w:marTop w:val="0"/>
          <w:marBottom w:val="0"/>
          <w:divBdr>
            <w:top w:val="none" w:sz="0" w:space="0" w:color="auto"/>
            <w:left w:val="none" w:sz="0" w:space="0" w:color="auto"/>
            <w:bottom w:val="none" w:sz="0" w:space="0" w:color="auto"/>
            <w:right w:val="none" w:sz="0" w:space="0" w:color="auto"/>
          </w:divBdr>
        </w:div>
      </w:divsChild>
    </w:div>
    <w:div w:id="1103457752">
      <w:bodyDiv w:val="1"/>
      <w:marLeft w:val="0"/>
      <w:marRight w:val="0"/>
      <w:marTop w:val="0"/>
      <w:marBottom w:val="0"/>
      <w:divBdr>
        <w:top w:val="none" w:sz="0" w:space="0" w:color="auto"/>
        <w:left w:val="none" w:sz="0" w:space="0" w:color="auto"/>
        <w:bottom w:val="none" w:sz="0" w:space="0" w:color="auto"/>
        <w:right w:val="none" w:sz="0" w:space="0" w:color="auto"/>
      </w:divBdr>
    </w:div>
    <w:div w:id="1103570292">
      <w:bodyDiv w:val="1"/>
      <w:marLeft w:val="0"/>
      <w:marRight w:val="0"/>
      <w:marTop w:val="0"/>
      <w:marBottom w:val="0"/>
      <w:divBdr>
        <w:top w:val="none" w:sz="0" w:space="0" w:color="auto"/>
        <w:left w:val="none" w:sz="0" w:space="0" w:color="auto"/>
        <w:bottom w:val="none" w:sz="0" w:space="0" w:color="auto"/>
        <w:right w:val="none" w:sz="0" w:space="0" w:color="auto"/>
      </w:divBdr>
    </w:div>
    <w:div w:id="1103722915">
      <w:bodyDiv w:val="1"/>
      <w:marLeft w:val="0"/>
      <w:marRight w:val="0"/>
      <w:marTop w:val="0"/>
      <w:marBottom w:val="0"/>
      <w:divBdr>
        <w:top w:val="none" w:sz="0" w:space="0" w:color="auto"/>
        <w:left w:val="none" w:sz="0" w:space="0" w:color="auto"/>
        <w:bottom w:val="none" w:sz="0" w:space="0" w:color="auto"/>
        <w:right w:val="none" w:sz="0" w:space="0" w:color="auto"/>
      </w:divBdr>
      <w:divsChild>
        <w:div w:id="722681258">
          <w:marLeft w:val="0"/>
          <w:marRight w:val="0"/>
          <w:marTop w:val="0"/>
          <w:marBottom w:val="0"/>
          <w:divBdr>
            <w:top w:val="none" w:sz="0" w:space="0" w:color="auto"/>
            <w:left w:val="none" w:sz="0" w:space="0" w:color="auto"/>
            <w:bottom w:val="none" w:sz="0" w:space="0" w:color="auto"/>
            <w:right w:val="none" w:sz="0" w:space="0" w:color="auto"/>
          </w:divBdr>
        </w:div>
      </w:divsChild>
    </w:div>
    <w:div w:id="1106073552">
      <w:bodyDiv w:val="1"/>
      <w:marLeft w:val="0"/>
      <w:marRight w:val="0"/>
      <w:marTop w:val="0"/>
      <w:marBottom w:val="0"/>
      <w:divBdr>
        <w:top w:val="none" w:sz="0" w:space="0" w:color="auto"/>
        <w:left w:val="none" w:sz="0" w:space="0" w:color="auto"/>
        <w:bottom w:val="none" w:sz="0" w:space="0" w:color="auto"/>
        <w:right w:val="none" w:sz="0" w:space="0" w:color="auto"/>
      </w:divBdr>
      <w:divsChild>
        <w:div w:id="1077089213">
          <w:marLeft w:val="0"/>
          <w:marRight w:val="0"/>
          <w:marTop w:val="0"/>
          <w:marBottom w:val="0"/>
          <w:divBdr>
            <w:top w:val="none" w:sz="0" w:space="0" w:color="auto"/>
            <w:left w:val="none" w:sz="0" w:space="0" w:color="auto"/>
            <w:bottom w:val="none" w:sz="0" w:space="0" w:color="auto"/>
            <w:right w:val="none" w:sz="0" w:space="0" w:color="auto"/>
          </w:divBdr>
        </w:div>
      </w:divsChild>
    </w:div>
    <w:div w:id="1106149330">
      <w:bodyDiv w:val="1"/>
      <w:marLeft w:val="0"/>
      <w:marRight w:val="0"/>
      <w:marTop w:val="0"/>
      <w:marBottom w:val="0"/>
      <w:divBdr>
        <w:top w:val="none" w:sz="0" w:space="0" w:color="auto"/>
        <w:left w:val="none" w:sz="0" w:space="0" w:color="auto"/>
        <w:bottom w:val="none" w:sz="0" w:space="0" w:color="auto"/>
        <w:right w:val="none" w:sz="0" w:space="0" w:color="auto"/>
      </w:divBdr>
      <w:divsChild>
        <w:div w:id="808934198">
          <w:marLeft w:val="0"/>
          <w:marRight w:val="0"/>
          <w:marTop w:val="0"/>
          <w:marBottom w:val="0"/>
          <w:divBdr>
            <w:top w:val="none" w:sz="0" w:space="0" w:color="auto"/>
            <w:left w:val="none" w:sz="0" w:space="0" w:color="auto"/>
            <w:bottom w:val="none" w:sz="0" w:space="0" w:color="auto"/>
            <w:right w:val="none" w:sz="0" w:space="0" w:color="auto"/>
          </w:divBdr>
        </w:div>
      </w:divsChild>
    </w:div>
    <w:div w:id="1109158628">
      <w:bodyDiv w:val="1"/>
      <w:marLeft w:val="0"/>
      <w:marRight w:val="0"/>
      <w:marTop w:val="0"/>
      <w:marBottom w:val="0"/>
      <w:divBdr>
        <w:top w:val="none" w:sz="0" w:space="0" w:color="auto"/>
        <w:left w:val="none" w:sz="0" w:space="0" w:color="auto"/>
        <w:bottom w:val="none" w:sz="0" w:space="0" w:color="auto"/>
        <w:right w:val="none" w:sz="0" w:space="0" w:color="auto"/>
      </w:divBdr>
    </w:div>
    <w:div w:id="1112283475">
      <w:bodyDiv w:val="1"/>
      <w:marLeft w:val="0"/>
      <w:marRight w:val="0"/>
      <w:marTop w:val="0"/>
      <w:marBottom w:val="0"/>
      <w:divBdr>
        <w:top w:val="none" w:sz="0" w:space="0" w:color="auto"/>
        <w:left w:val="none" w:sz="0" w:space="0" w:color="auto"/>
        <w:bottom w:val="none" w:sz="0" w:space="0" w:color="auto"/>
        <w:right w:val="none" w:sz="0" w:space="0" w:color="auto"/>
      </w:divBdr>
      <w:divsChild>
        <w:div w:id="830145348">
          <w:marLeft w:val="0"/>
          <w:marRight w:val="0"/>
          <w:marTop w:val="0"/>
          <w:marBottom w:val="0"/>
          <w:divBdr>
            <w:top w:val="none" w:sz="0" w:space="0" w:color="auto"/>
            <w:left w:val="none" w:sz="0" w:space="0" w:color="auto"/>
            <w:bottom w:val="none" w:sz="0" w:space="0" w:color="auto"/>
            <w:right w:val="none" w:sz="0" w:space="0" w:color="auto"/>
          </w:divBdr>
          <w:divsChild>
            <w:div w:id="1337730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327240">
      <w:bodyDiv w:val="1"/>
      <w:marLeft w:val="0"/>
      <w:marRight w:val="0"/>
      <w:marTop w:val="0"/>
      <w:marBottom w:val="0"/>
      <w:divBdr>
        <w:top w:val="none" w:sz="0" w:space="0" w:color="auto"/>
        <w:left w:val="none" w:sz="0" w:space="0" w:color="auto"/>
        <w:bottom w:val="none" w:sz="0" w:space="0" w:color="auto"/>
        <w:right w:val="none" w:sz="0" w:space="0" w:color="auto"/>
      </w:divBdr>
      <w:divsChild>
        <w:div w:id="930431763">
          <w:marLeft w:val="0"/>
          <w:marRight w:val="0"/>
          <w:marTop w:val="0"/>
          <w:marBottom w:val="0"/>
          <w:divBdr>
            <w:top w:val="none" w:sz="0" w:space="0" w:color="auto"/>
            <w:left w:val="none" w:sz="0" w:space="0" w:color="auto"/>
            <w:bottom w:val="none" w:sz="0" w:space="0" w:color="auto"/>
            <w:right w:val="none" w:sz="0" w:space="0" w:color="auto"/>
          </w:divBdr>
        </w:div>
      </w:divsChild>
    </w:div>
    <w:div w:id="1113987160">
      <w:bodyDiv w:val="1"/>
      <w:marLeft w:val="0"/>
      <w:marRight w:val="0"/>
      <w:marTop w:val="0"/>
      <w:marBottom w:val="0"/>
      <w:divBdr>
        <w:top w:val="none" w:sz="0" w:space="0" w:color="auto"/>
        <w:left w:val="none" w:sz="0" w:space="0" w:color="auto"/>
        <w:bottom w:val="none" w:sz="0" w:space="0" w:color="auto"/>
        <w:right w:val="none" w:sz="0" w:space="0" w:color="auto"/>
      </w:divBdr>
      <w:divsChild>
        <w:div w:id="2069840172">
          <w:marLeft w:val="0"/>
          <w:marRight w:val="0"/>
          <w:marTop w:val="0"/>
          <w:marBottom w:val="0"/>
          <w:divBdr>
            <w:top w:val="none" w:sz="0" w:space="0" w:color="auto"/>
            <w:left w:val="none" w:sz="0" w:space="0" w:color="auto"/>
            <w:bottom w:val="none" w:sz="0" w:space="0" w:color="auto"/>
            <w:right w:val="none" w:sz="0" w:space="0" w:color="auto"/>
          </w:divBdr>
        </w:div>
      </w:divsChild>
    </w:div>
    <w:div w:id="1114785772">
      <w:bodyDiv w:val="1"/>
      <w:marLeft w:val="0"/>
      <w:marRight w:val="0"/>
      <w:marTop w:val="0"/>
      <w:marBottom w:val="0"/>
      <w:divBdr>
        <w:top w:val="none" w:sz="0" w:space="0" w:color="auto"/>
        <w:left w:val="none" w:sz="0" w:space="0" w:color="auto"/>
        <w:bottom w:val="none" w:sz="0" w:space="0" w:color="auto"/>
        <w:right w:val="none" w:sz="0" w:space="0" w:color="auto"/>
      </w:divBdr>
    </w:div>
    <w:div w:id="1115514366">
      <w:bodyDiv w:val="1"/>
      <w:marLeft w:val="0"/>
      <w:marRight w:val="0"/>
      <w:marTop w:val="0"/>
      <w:marBottom w:val="0"/>
      <w:divBdr>
        <w:top w:val="none" w:sz="0" w:space="0" w:color="auto"/>
        <w:left w:val="none" w:sz="0" w:space="0" w:color="auto"/>
        <w:bottom w:val="none" w:sz="0" w:space="0" w:color="auto"/>
        <w:right w:val="none" w:sz="0" w:space="0" w:color="auto"/>
      </w:divBdr>
    </w:div>
    <w:div w:id="1115757134">
      <w:bodyDiv w:val="1"/>
      <w:marLeft w:val="0"/>
      <w:marRight w:val="0"/>
      <w:marTop w:val="0"/>
      <w:marBottom w:val="0"/>
      <w:divBdr>
        <w:top w:val="none" w:sz="0" w:space="0" w:color="auto"/>
        <w:left w:val="none" w:sz="0" w:space="0" w:color="auto"/>
        <w:bottom w:val="none" w:sz="0" w:space="0" w:color="auto"/>
        <w:right w:val="none" w:sz="0" w:space="0" w:color="auto"/>
      </w:divBdr>
    </w:div>
    <w:div w:id="1116488762">
      <w:bodyDiv w:val="1"/>
      <w:marLeft w:val="0"/>
      <w:marRight w:val="0"/>
      <w:marTop w:val="0"/>
      <w:marBottom w:val="0"/>
      <w:divBdr>
        <w:top w:val="none" w:sz="0" w:space="0" w:color="auto"/>
        <w:left w:val="none" w:sz="0" w:space="0" w:color="auto"/>
        <w:bottom w:val="none" w:sz="0" w:space="0" w:color="auto"/>
        <w:right w:val="none" w:sz="0" w:space="0" w:color="auto"/>
      </w:divBdr>
    </w:div>
    <w:div w:id="1117334537">
      <w:bodyDiv w:val="1"/>
      <w:marLeft w:val="0"/>
      <w:marRight w:val="0"/>
      <w:marTop w:val="0"/>
      <w:marBottom w:val="0"/>
      <w:divBdr>
        <w:top w:val="none" w:sz="0" w:space="0" w:color="auto"/>
        <w:left w:val="none" w:sz="0" w:space="0" w:color="auto"/>
        <w:bottom w:val="none" w:sz="0" w:space="0" w:color="auto"/>
        <w:right w:val="none" w:sz="0" w:space="0" w:color="auto"/>
      </w:divBdr>
      <w:divsChild>
        <w:div w:id="738525289">
          <w:marLeft w:val="0"/>
          <w:marRight w:val="0"/>
          <w:marTop w:val="0"/>
          <w:marBottom w:val="0"/>
          <w:divBdr>
            <w:top w:val="none" w:sz="0" w:space="0" w:color="auto"/>
            <w:left w:val="none" w:sz="0" w:space="0" w:color="auto"/>
            <w:bottom w:val="none" w:sz="0" w:space="0" w:color="auto"/>
            <w:right w:val="none" w:sz="0" w:space="0" w:color="auto"/>
          </w:divBdr>
        </w:div>
      </w:divsChild>
    </w:div>
    <w:div w:id="1117675505">
      <w:bodyDiv w:val="1"/>
      <w:marLeft w:val="0"/>
      <w:marRight w:val="0"/>
      <w:marTop w:val="0"/>
      <w:marBottom w:val="0"/>
      <w:divBdr>
        <w:top w:val="none" w:sz="0" w:space="0" w:color="auto"/>
        <w:left w:val="none" w:sz="0" w:space="0" w:color="auto"/>
        <w:bottom w:val="none" w:sz="0" w:space="0" w:color="auto"/>
        <w:right w:val="none" w:sz="0" w:space="0" w:color="auto"/>
      </w:divBdr>
      <w:divsChild>
        <w:div w:id="1453402509">
          <w:marLeft w:val="0"/>
          <w:marRight w:val="0"/>
          <w:marTop w:val="0"/>
          <w:marBottom w:val="0"/>
          <w:divBdr>
            <w:top w:val="none" w:sz="0" w:space="0" w:color="auto"/>
            <w:left w:val="none" w:sz="0" w:space="0" w:color="auto"/>
            <w:bottom w:val="none" w:sz="0" w:space="0" w:color="auto"/>
            <w:right w:val="none" w:sz="0" w:space="0" w:color="auto"/>
          </w:divBdr>
        </w:div>
        <w:div w:id="571544619">
          <w:marLeft w:val="0"/>
          <w:marRight w:val="0"/>
          <w:marTop w:val="0"/>
          <w:marBottom w:val="0"/>
          <w:divBdr>
            <w:top w:val="none" w:sz="0" w:space="0" w:color="auto"/>
            <w:left w:val="none" w:sz="0" w:space="0" w:color="auto"/>
            <w:bottom w:val="none" w:sz="0" w:space="0" w:color="auto"/>
            <w:right w:val="none" w:sz="0" w:space="0" w:color="auto"/>
          </w:divBdr>
        </w:div>
      </w:divsChild>
    </w:div>
    <w:div w:id="1119645279">
      <w:bodyDiv w:val="1"/>
      <w:marLeft w:val="0"/>
      <w:marRight w:val="0"/>
      <w:marTop w:val="0"/>
      <w:marBottom w:val="0"/>
      <w:divBdr>
        <w:top w:val="none" w:sz="0" w:space="0" w:color="auto"/>
        <w:left w:val="none" w:sz="0" w:space="0" w:color="auto"/>
        <w:bottom w:val="none" w:sz="0" w:space="0" w:color="auto"/>
        <w:right w:val="none" w:sz="0" w:space="0" w:color="auto"/>
      </w:divBdr>
    </w:div>
    <w:div w:id="1120224864">
      <w:bodyDiv w:val="1"/>
      <w:marLeft w:val="0"/>
      <w:marRight w:val="0"/>
      <w:marTop w:val="0"/>
      <w:marBottom w:val="0"/>
      <w:divBdr>
        <w:top w:val="none" w:sz="0" w:space="0" w:color="auto"/>
        <w:left w:val="none" w:sz="0" w:space="0" w:color="auto"/>
        <w:bottom w:val="none" w:sz="0" w:space="0" w:color="auto"/>
        <w:right w:val="none" w:sz="0" w:space="0" w:color="auto"/>
      </w:divBdr>
    </w:div>
    <w:div w:id="1121726919">
      <w:bodyDiv w:val="1"/>
      <w:marLeft w:val="0"/>
      <w:marRight w:val="0"/>
      <w:marTop w:val="0"/>
      <w:marBottom w:val="0"/>
      <w:divBdr>
        <w:top w:val="none" w:sz="0" w:space="0" w:color="auto"/>
        <w:left w:val="none" w:sz="0" w:space="0" w:color="auto"/>
        <w:bottom w:val="none" w:sz="0" w:space="0" w:color="auto"/>
        <w:right w:val="none" w:sz="0" w:space="0" w:color="auto"/>
      </w:divBdr>
      <w:divsChild>
        <w:div w:id="1952784218">
          <w:marLeft w:val="0"/>
          <w:marRight w:val="0"/>
          <w:marTop w:val="0"/>
          <w:marBottom w:val="0"/>
          <w:divBdr>
            <w:top w:val="none" w:sz="0" w:space="0" w:color="auto"/>
            <w:left w:val="none" w:sz="0" w:space="0" w:color="auto"/>
            <w:bottom w:val="none" w:sz="0" w:space="0" w:color="auto"/>
            <w:right w:val="none" w:sz="0" w:space="0" w:color="auto"/>
          </w:divBdr>
        </w:div>
      </w:divsChild>
    </w:div>
    <w:div w:id="1122966686">
      <w:bodyDiv w:val="1"/>
      <w:marLeft w:val="0"/>
      <w:marRight w:val="0"/>
      <w:marTop w:val="0"/>
      <w:marBottom w:val="0"/>
      <w:divBdr>
        <w:top w:val="none" w:sz="0" w:space="0" w:color="auto"/>
        <w:left w:val="none" w:sz="0" w:space="0" w:color="auto"/>
        <w:bottom w:val="none" w:sz="0" w:space="0" w:color="auto"/>
        <w:right w:val="none" w:sz="0" w:space="0" w:color="auto"/>
      </w:divBdr>
      <w:divsChild>
        <w:div w:id="1708212687">
          <w:marLeft w:val="0"/>
          <w:marRight w:val="0"/>
          <w:marTop w:val="0"/>
          <w:marBottom w:val="0"/>
          <w:divBdr>
            <w:top w:val="none" w:sz="0" w:space="0" w:color="auto"/>
            <w:left w:val="none" w:sz="0" w:space="0" w:color="auto"/>
            <w:bottom w:val="none" w:sz="0" w:space="0" w:color="auto"/>
            <w:right w:val="none" w:sz="0" w:space="0" w:color="auto"/>
          </w:divBdr>
        </w:div>
      </w:divsChild>
    </w:div>
    <w:div w:id="1124348450">
      <w:bodyDiv w:val="1"/>
      <w:marLeft w:val="0"/>
      <w:marRight w:val="0"/>
      <w:marTop w:val="0"/>
      <w:marBottom w:val="0"/>
      <w:divBdr>
        <w:top w:val="none" w:sz="0" w:space="0" w:color="auto"/>
        <w:left w:val="none" w:sz="0" w:space="0" w:color="auto"/>
        <w:bottom w:val="none" w:sz="0" w:space="0" w:color="auto"/>
        <w:right w:val="none" w:sz="0" w:space="0" w:color="auto"/>
      </w:divBdr>
      <w:divsChild>
        <w:div w:id="560482461">
          <w:marLeft w:val="0"/>
          <w:marRight w:val="0"/>
          <w:marTop w:val="0"/>
          <w:marBottom w:val="0"/>
          <w:divBdr>
            <w:top w:val="none" w:sz="0" w:space="0" w:color="auto"/>
            <w:left w:val="none" w:sz="0" w:space="0" w:color="auto"/>
            <w:bottom w:val="none" w:sz="0" w:space="0" w:color="auto"/>
            <w:right w:val="none" w:sz="0" w:space="0" w:color="auto"/>
          </w:divBdr>
        </w:div>
      </w:divsChild>
    </w:div>
    <w:div w:id="1124546007">
      <w:bodyDiv w:val="1"/>
      <w:marLeft w:val="0"/>
      <w:marRight w:val="0"/>
      <w:marTop w:val="0"/>
      <w:marBottom w:val="0"/>
      <w:divBdr>
        <w:top w:val="none" w:sz="0" w:space="0" w:color="auto"/>
        <w:left w:val="none" w:sz="0" w:space="0" w:color="auto"/>
        <w:bottom w:val="none" w:sz="0" w:space="0" w:color="auto"/>
        <w:right w:val="none" w:sz="0" w:space="0" w:color="auto"/>
      </w:divBdr>
    </w:div>
    <w:div w:id="1126312624">
      <w:bodyDiv w:val="1"/>
      <w:marLeft w:val="0"/>
      <w:marRight w:val="0"/>
      <w:marTop w:val="0"/>
      <w:marBottom w:val="0"/>
      <w:divBdr>
        <w:top w:val="none" w:sz="0" w:space="0" w:color="auto"/>
        <w:left w:val="none" w:sz="0" w:space="0" w:color="auto"/>
        <w:bottom w:val="none" w:sz="0" w:space="0" w:color="auto"/>
        <w:right w:val="none" w:sz="0" w:space="0" w:color="auto"/>
      </w:divBdr>
      <w:divsChild>
        <w:div w:id="495609391">
          <w:marLeft w:val="0"/>
          <w:marRight w:val="0"/>
          <w:marTop w:val="0"/>
          <w:marBottom w:val="0"/>
          <w:divBdr>
            <w:top w:val="none" w:sz="0" w:space="0" w:color="auto"/>
            <w:left w:val="none" w:sz="0" w:space="0" w:color="auto"/>
            <w:bottom w:val="none" w:sz="0" w:space="0" w:color="auto"/>
            <w:right w:val="none" w:sz="0" w:space="0" w:color="auto"/>
          </w:divBdr>
        </w:div>
      </w:divsChild>
    </w:div>
    <w:div w:id="1127815893">
      <w:bodyDiv w:val="1"/>
      <w:marLeft w:val="0"/>
      <w:marRight w:val="0"/>
      <w:marTop w:val="0"/>
      <w:marBottom w:val="0"/>
      <w:divBdr>
        <w:top w:val="none" w:sz="0" w:space="0" w:color="auto"/>
        <w:left w:val="none" w:sz="0" w:space="0" w:color="auto"/>
        <w:bottom w:val="none" w:sz="0" w:space="0" w:color="auto"/>
        <w:right w:val="none" w:sz="0" w:space="0" w:color="auto"/>
      </w:divBdr>
    </w:div>
    <w:div w:id="1128470224">
      <w:bodyDiv w:val="1"/>
      <w:marLeft w:val="0"/>
      <w:marRight w:val="0"/>
      <w:marTop w:val="0"/>
      <w:marBottom w:val="0"/>
      <w:divBdr>
        <w:top w:val="none" w:sz="0" w:space="0" w:color="auto"/>
        <w:left w:val="none" w:sz="0" w:space="0" w:color="auto"/>
        <w:bottom w:val="none" w:sz="0" w:space="0" w:color="auto"/>
        <w:right w:val="none" w:sz="0" w:space="0" w:color="auto"/>
      </w:divBdr>
      <w:divsChild>
        <w:div w:id="308678278">
          <w:marLeft w:val="0"/>
          <w:marRight w:val="0"/>
          <w:marTop w:val="0"/>
          <w:marBottom w:val="0"/>
          <w:divBdr>
            <w:top w:val="none" w:sz="0" w:space="0" w:color="auto"/>
            <w:left w:val="none" w:sz="0" w:space="0" w:color="auto"/>
            <w:bottom w:val="none" w:sz="0" w:space="0" w:color="auto"/>
            <w:right w:val="none" w:sz="0" w:space="0" w:color="auto"/>
          </w:divBdr>
        </w:div>
      </w:divsChild>
    </w:div>
    <w:div w:id="1129007393">
      <w:bodyDiv w:val="1"/>
      <w:marLeft w:val="0"/>
      <w:marRight w:val="0"/>
      <w:marTop w:val="0"/>
      <w:marBottom w:val="0"/>
      <w:divBdr>
        <w:top w:val="none" w:sz="0" w:space="0" w:color="auto"/>
        <w:left w:val="none" w:sz="0" w:space="0" w:color="auto"/>
        <w:bottom w:val="none" w:sz="0" w:space="0" w:color="auto"/>
        <w:right w:val="none" w:sz="0" w:space="0" w:color="auto"/>
      </w:divBdr>
      <w:divsChild>
        <w:div w:id="915363561">
          <w:marLeft w:val="0"/>
          <w:marRight w:val="0"/>
          <w:marTop w:val="0"/>
          <w:marBottom w:val="0"/>
          <w:divBdr>
            <w:top w:val="none" w:sz="0" w:space="0" w:color="auto"/>
            <w:left w:val="none" w:sz="0" w:space="0" w:color="auto"/>
            <w:bottom w:val="none" w:sz="0" w:space="0" w:color="auto"/>
            <w:right w:val="none" w:sz="0" w:space="0" w:color="auto"/>
          </w:divBdr>
        </w:div>
      </w:divsChild>
    </w:div>
    <w:div w:id="1129855880">
      <w:bodyDiv w:val="1"/>
      <w:marLeft w:val="0"/>
      <w:marRight w:val="0"/>
      <w:marTop w:val="0"/>
      <w:marBottom w:val="0"/>
      <w:divBdr>
        <w:top w:val="none" w:sz="0" w:space="0" w:color="auto"/>
        <w:left w:val="none" w:sz="0" w:space="0" w:color="auto"/>
        <w:bottom w:val="none" w:sz="0" w:space="0" w:color="auto"/>
        <w:right w:val="none" w:sz="0" w:space="0" w:color="auto"/>
      </w:divBdr>
    </w:div>
    <w:div w:id="1130124937">
      <w:bodyDiv w:val="1"/>
      <w:marLeft w:val="0"/>
      <w:marRight w:val="0"/>
      <w:marTop w:val="0"/>
      <w:marBottom w:val="0"/>
      <w:divBdr>
        <w:top w:val="none" w:sz="0" w:space="0" w:color="auto"/>
        <w:left w:val="none" w:sz="0" w:space="0" w:color="auto"/>
        <w:bottom w:val="none" w:sz="0" w:space="0" w:color="auto"/>
        <w:right w:val="none" w:sz="0" w:space="0" w:color="auto"/>
      </w:divBdr>
      <w:divsChild>
        <w:div w:id="116485580">
          <w:marLeft w:val="0"/>
          <w:marRight w:val="0"/>
          <w:marTop w:val="0"/>
          <w:marBottom w:val="0"/>
          <w:divBdr>
            <w:top w:val="none" w:sz="0" w:space="0" w:color="auto"/>
            <w:left w:val="none" w:sz="0" w:space="0" w:color="auto"/>
            <w:bottom w:val="none" w:sz="0" w:space="0" w:color="auto"/>
            <w:right w:val="none" w:sz="0" w:space="0" w:color="auto"/>
          </w:divBdr>
        </w:div>
      </w:divsChild>
    </w:div>
    <w:div w:id="1130170813">
      <w:bodyDiv w:val="1"/>
      <w:marLeft w:val="0"/>
      <w:marRight w:val="0"/>
      <w:marTop w:val="0"/>
      <w:marBottom w:val="0"/>
      <w:divBdr>
        <w:top w:val="none" w:sz="0" w:space="0" w:color="auto"/>
        <w:left w:val="none" w:sz="0" w:space="0" w:color="auto"/>
        <w:bottom w:val="none" w:sz="0" w:space="0" w:color="auto"/>
        <w:right w:val="none" w:sz="0" w:space="0" w:color="auto"/>
      </w:divBdr>
    </w:div>
    <w:div w:id="1130171154">
      <w:bodyDiv w:val="1"/>
      <w:marLeft w:val="0"/>
      <w:marRight w:val="0"/>
      <w:marTop w:val="0"/>
      <w:marBottom w:val="0"/>
      <w:divBdr>
        <w:top w:val="none" w:sz="0" w:space="0" w:color="auto"/>
        <w:left w:val="none" w:sz="0" w:space="0" w:color="auto"/>
        <w:bottom w:val="none" w:sz="0" w:space="0" w:color="auto"/>
        <w:right w:val="none" w:sz="0" w:space="0" w:color="auto"/>
      </w:divBdr>
    </w:div>
    <w:div w:id="1131749088">
      <w:bodyDiv w:val="1"/>
      <w:marLeft w:val="0"/>
      <w:marRight w:val="0"/>
      <w:marTop w:val="0"/>
      <w:marBottom w:val="0"/>
      <w:divBdr>
        <w:top w:val="none" w:sz="0" w:space="0" w:color="auto"/>
        <w:left w:val="none" w:sz="0" w:space="0" w:color="auto"/>
        <w:bottom w:val="none" w:sz="0" w:space="0" w:color="auto"/>
        <w:right w:val="none" w:sz="0" w:space="0" w:color="auto"/>
      </w:divBdr>
    </w:div>
    <w:div w:id="1131751918">
      <w:bodyDiv w:val="1"/>
      <w:marLeft w:val="0"/>
      <w:marRight w:val="0"/>
      <w:marTop w:val="0"/>
      <w:marBottom w:val="0"/>
      <w:divBdr>
        <w:top w:val="none" w:sz="0" w:space="0" w:color="auto"/>
        <w:left w:val="none" w:sz="0" w:space="0" w:color="auto"/>
        <w:bottom w:val="none" w:sz="0" w:space="0" w:color="auto"/>
        <w:right w:val="none" w:sz="0" w:space="0" w:color="auto"/>
      </w:divBdr>
    </w:div>
    <w:div w:id="1132871436">
      <w:bodyDiv w:val="1"/>
      <w:marLeft w:val="0"/>
      <w:marRight w:val="0"/>
      <w:marTop w:val="0"/>
      <w:marBottom w:val="0"/>
      <w:divBdr>
        <w:top w:val="none" w:sz="0" w:space="0" w:color="auto"/>
        <w:left w:val="none" w:sz="0" w:space="0" w:color="auto"/>
        <w:bottom w:val="none" w:sz="0" w:space="0" w:color="auto"/>
        <w:right w:val="none" w:sz="0" w:space="0" w:color="auto"/>
      </w:divBdr>
    </w:div>
    <w:div w:id="1133013475">
      <w:bodyDiv w:val="1"/>
      <w:marLeft w:val="0"/>
      <w:marRight w:val="0"/>
      <w:marTop w:val="0"/>
      <w:marBottom w:val="0"/>
      <w:divBdr>
        <w:top w:val="none" w:sz="0" w:space="0" w:color="auto"/>
        <w:left w:val="none" w:sz="0" w:space="0" w:color="auto"/>
        <w:bottom w:val="none" w:sz="0" w:space="0" w:color="auto"/>
        <w:right w:val="none" w:sz="0" w:space="0" w:color="auto"/>
      </w:divBdr>
      <w:divsChild>
        <w:div w:id="90861424">
          <w:marLeft w:val="0"/>
          <w:marRight w:val="0"/>
          <w:marTop w:val="0"/>
          <w:marBottom w:val="0"/>
          <w:divBdr>
            <w:top w:val="none" w:sz="0" w:space="0" w:color="auto"/>
            <w:left w:val="none" w:sz="0" w:space="0" w:color="auto"/>
            <w:bottom w:val="none" w:sz="0" w:space="0" w:color="auto"/>
            <w:right w:val="none" w:sz="0" w:space="0" w:color="auto"/>
          </w:divBdr>
        </w:div>
      </w:divsChild>
    </w:div>
    <w:div w:id="1133132928">
      <w:bodyDiv w:val="1"/>
      <w:marLeft w:val="0"/>
      <w:marRight w:val="0"/>
      <w:marTop w:val="0"/>
      <w:marBottom w:val="0"/>
      <w:divBdr>
        <w:top w:val="none" w:sz="0" w:space="0" w:color="auto"/>
        <w:left w:val="none" w:sz="0" w:space="0" w:color="auto"/>
        <w:bottom w:val="none" w:sz="0" w:space="0" w:color="auto"/>
        <w:right w:val="none" w:sz="0" w:space="0" w:color="auto"/>
      </w:divBdr>
    </w:div>
    <w:div w:id="1134953500">
      <w:bodyDiv w:val="1"/>
      <w:marLeft w:val="0"/>
      <w:marRight w:val="0"/>
      <w:marTop w:val="0"/>
      <w:marBottom w:val="0"/>
      <w:divBdr>
        <w:top w:val="none" w:sz="0" w:space="0" w:color="auto"/>
        <w:left w:val="none" w:sz="0" w:space="0" w:color="auto"/>
        <w:bottom w:val="none" w:sz="0" w:space="0" w:color="auto"/>
        <w:right w:val="none" w:sz="0" w:space="0" w:color="auto"/>
      </w:divBdr>
    </w:div>
    <w:div w:id="1135173125">
      <w:bodyDiv w:val="1"/>
      <w:marLeft w:val="0"/>
      <w:marRight w:val="0"/>
      <w:marTop w:val="0"/>
      <w:marBottom w:val="0"/>
      <w:divBdr>
        <w:top w:val="none" w:sz="0" w:space="0" w:color="auto"/>
        <w:left w:val="none" w:sz="0" w:space="0" w:color="auto"/>
        <w:bottom w:val="none" w:sz="0" w:space="0" w:color="auto"/>
        <w:right w:val="none" w:sz="0" w:space="0" w:color="auto"/>
      </w:divBdr>
      <w:divsChild>
        <w:div w:id="1025254157">
          <w:marLeft w:val="0"/>
          <w:marRight w:val="0"/>
          <w:marTop w:val="0"/>
          <w:marBottom w:val="0"/>
          <w:divBdr>
            <w:top w:val="none" w:sz="0" w:space="0" w:color="auto"/>
            <w:left w:val="none" w:sz="0" w:space="0" w:color="auto"/>
            <w:bottom w:val="none" w:sz="0" w:space="0" w:color="auto"/>
            <w:right w:val="none" w:sz="0" w:space="0" w:color="auto"/>
          </w:divBdr>
        </w:div>
      </w:divsChild>
    </w:div>
    <w:div w:id="1136413306">
      <w:bodyDiv w:val="1"/>
      <w:marLeft w:val="0"/>
      <w:marRight w:val="0"/>
      <w:marTop w:val="0"/>
      <w:marBottom w:val="0"/>
      <w:divBdr>
        <w:top w:val="none" w:sz="0" w:space="0" w:color="auto"/>
        <w:left w:val="none" w:sz="0" w:space="0" w:color="auto"/>
        <w:bottom w:val="none" w:sz="0" w:space="0" w:color="auto"/>
        <w:right w:val="none" w:sz="0" w:space="0" w:color="auto"/>
      </w:divBdr>
    </w:div>
    <w:div w:id="1136683925">
      <w:bodyDiv w:val="1"/>
      <w:marLeft w:val="0"/>
      <w:marRight w:val="0"/>
      <w:marTop w:val="0"/>
      <w:marBottom w:val="0"/>
      <w:divBdr>
        <w:top w:val="none" w:sz="0" w:space="0" w:color="auto"/>
        <w:left w:val="none" w:sz="0" w:space="0" w:color="auto"/>
        <w:bottom w:val="none" w:sz="0" w:space="0" w:color="auto"/>
        <w:right w:val="none" w:sz="0" w:space="0" w:color="auto"/>
      </w:divBdr>
      <w:divsChild>
        <w:div w:id="642318891">
          <w:marLeft w:val="0"/>
          <w:marRight w:val="0"/>
          <w:marTop w:val="0"/>
          <w:marBottom w:val="0"/>
          <w:divBdr>
            <w:top w:val="none" w:sz="0" w:space="0" w:color="auto"/>
            <w:left w:val="none" w:sz="0" w:space="0" w:color="auto"/>
            <w:bottom w:val="none" w:sz="0" w:space="0" w:color="auto"/>
            <w:right w:val="none" w:sz="0" w:space="0" w:color="auto"/>
          </w:divBdr>
        </w:div>
      </w:divsChild>
    </w:div>
    <w:div w:id="1137140696">
      <w:bodyDiv w:val="1"/>
      <w:marLeft w:val="0"/>
      <w:marRight w:val="0"/>
      <w:marTop w:val="0"/>
      <w:marBottom w:val="0"/>
      <w:divBdr>
        <w:top w:val="none" w:sz="0" w:space="0" w:color="auto"/>
        <w:left w:val="none" w:sz="0" w:space="0" w:color="auto"/>
        <w:bottom w:val="none" w:sz="0" w:space="0" w:color="auto"/>
        <w:right w:val="none" w:sz="0" w:space="0" w:color="auto"/>
      </w:divBdr>
    </w:div>
    <w:div w:id="1137721093">
      <w:bodyDiv w:val="1"/>
      <w:marLeft w:val="0"/>
      <w:marRight w:val="0"/>
      <w:marTop w:val="0"/>
      <w:marBottom w:val="0"/>
      <w:divBdr>
        <w:top w:val="none" w:sz="0" w:space="0" w:color="auto"/>
        <w:left w:val="none" w:sz="0" w:space="0" w:color="auto"/>
        <w:bottom w:val="none" w:sz="0" w:space="0" w:color="auto"/>
        <w:right w:val="none" w:sz="0" w:space="0" w:color="auto"/>
      </w:divBdr>
    </w:div>
    <w:div w:id="1138188791">
      <w:bodyDiv w:val="1"/>
      <w:marLeft w:val="0"/>
      <w:marRight w:val="0"/>
      <w:marTop w:val="0"/>
      <w:marBottom w:val="0"/>
      <w:divBdr>
        <w:top w:val="none" w:sz="0" w:space="0" w:color="auto"/>
        <w:left w:val="none" w:sz="0" w:space="0" w:color="auto"/>
        <w:bottom w:val="none" w:sz="0" w:space="0" w:color="auto"/>
        <w:right w:val="none" w:sz="0" w:space="0" w:color="auto"/>
      </w:divBdr>
    </w:div>
    <w:div w:id="1139303981">
      <w:bodyDiv w:val="1"/>
      <w:marLeft w:val="0"/>
      <w:marRight w:val="0"/>
      <w:marTop w:val="0"/>
      <w:marBottom w:val="0"/>
      <w:divBdr>
        <w:top w:val="none" w:sz="0" w:space="0" w:color="auto"/>
        <w:left w:val="none" w:sz="0" w:space="0" w:color="auto"/>
        <w:bottom w:val="none" w:sz="0" w:space="0" w:color="auto"/>
        <w:right w:val="none" w:sz="0" w:space="0" w:color="auto"/>
      </w:divBdr>
      <w:divsChild>
        <w:div w:id="873813276">
          <w:marLeft w:val="0"/>
          <w:marRight w:val="0"/>
          <w:marTop w:val="0"/>
          <w:marBottom w:val="0"/>
          <w:divBdr>
            <w:top w:val="none" w:sz="0" w:space="0" w:color="auto"/>
            <w:left w:val="none" w:sz="0" w:space="0" w:color="auto"/>
            <w:bottom w:val="none" w:sz="0" w:space="0" w:color="auto"/>
            <w:right w:val="none" w:sz="0" w:space="0" w:color="auto"/>
          </w:divBdr>
        </w:div>
      </w:divsChild>
    </w:div>
    <w:div w:id="1139492051">
      <w:bodyDiv w:val="1"/>
      <w:marLeft w:val="0"/>
      <w:marRight w:val="0"/>
      <w:marTop w:val="0"/>
      <w:marBottom w:val="0"/>
      <w:divBdr>
        <w:top w:val="none" w:sz="0" w:space="0" w:color="auto"/>
        <w:left w:val="none" w:sz="0" w:space="0" w:color="auto"/>
        <w:bottom w:val="none" w:sz="0" w:space="0" w:color="auto"/>
        <w:right w:val="none" w:sz="0" w:space="0" w:color="auto"/>
      </w:divBdr>
    </w:div>
    <w:div w:id="1139616908">
      <w:bodyDiv w:val="1"/>
      <w:marLeft w:val="0"/>
      <w:marRight w:val="0"/>
      <w:marTop w:val="0"/>
      <w:marBottom w:val="0"/>
      <w:divBdr>
        <w:top w:val="none" w:sz="0" w:space="0" w:color="auto"/>
        <w:left w:val="none" w:sz="0" w:space="0" w:color="auto"/>
        <w:bottom w:val="none" w:sz="0" w:space="0" w:color="auto"/>
        <w:right w:val="none" w:sz="0" w:space="0" w:color="auto"/>
      </w:divBdr>
      <w:divsChild>
        <w:div w:id="935016343">
          <w:marLeft w:val="0"/>
          <w:marRight w:val="0"/>
          <w:marTop w:val="0"/>
          <w:marBottom w:val="0"/>
          <w:divBdr>
            <w:top w:val="none" w:sz="0" w:space="0" w:color="auto"/>
            <w:left w:val="none" w:sz="0" w:space="0" w:color="auto"/>
            <w:bottom w:val="none" w:sz="0" w:space="0" w:color="auto"/>
            <w:right w:val="none" w:sz="0" w:space="0" w:color="auto"/>
          </w:divBdr>
        </w:div>
      </w:divsChild>
    </w:div>
    <w:div w:id="1139686938">
      <w:bodyDiv w:val="1"/>
      <w:marLeft w:val="0"/>
      <w:marRight w:val="0"/>
      <w:marTop w:val="0"/>
      <w:marBottom w:val="0"/>
      <w:divBdr>
        <w:top w:val="none" w:sz="0" w:space="0" w:color="auto"/>
        <w:left w:val="none" w:sz="0" w:space="0" w:color="auto"/>
        <w:bottom w:val="none" w:sz="0" w:space="0" w:color="auto"/>
        <w:right w:val="none" w:sz="0" w:space="0" w:color="auto"/>
      </w:divBdr>
      <w:divsChild>
        <w:div w:id="1082489086">
          <w:marLeft w:val="0"/>
          <w:marRight w:val="0"/>
          <w:marTop w:val="0"/>
          <w:marBottom w:val="0"/>
          <w:divBdr>
            <w:top w:val="none" w:sz="0" w:space="0" w:color="auto"/>
            <w:left w:val="none" w:sz="0" w:space="0" w:color="auto"/>
            <w:bottom w:val="none" w:sz="0" w:space="0" w:color="auto"/>
            <w:right w:val="none" w:sz="0" w:space="0" w:color="auto"/>
          </w:divBdr>
        </w:div>
      </w:divsChild>
    </w:div>
    <w:div w:id="1140155043">
      <w:bodyDiv w:val="1"/>
      <w:marLeft w:val="0"/>
      <w:marRight w:val="0"/>
      <w:marTop w:val="0"/>
      <w:marBottom w:val="0"/>
      <w:divBdr>
        <w:top w:val="none" w:sz="0" w:space="0" w:color="auto"/>
        <w:left w:val="none" w:sz="0" w:space="0" w:color="auto"/>
        <w:bottom w:val="none" w:sz="0" w:space="0" w:color="auto"/>
        <w:right w:val="none" w:sz="0" w:space="0" w:color="auto"/>
      </w:divBdr>
      <w:divsChild>
        <w:div w:id="999502819">
          <w:marLeft w:val="0"/>
          <w:marRight w:val="0"/>
          <w:marTop w:val="0"/>
          <w:marBottom w:val="0"/>
          <w:divBdr>
            <w:top w:val="none" w:sz="0" w:space="0" w:color="auto"/>
            <w:left w:val="none" w:sz="0" w:space="0" w:color="auto"/>
            <w:bottom w:val="none" w:sz="0" w:space="0" w:color="auto"/>
            <w:right w:val="none" w:sz="0" w:space="0" w:color="auto"/>
          </w:divBdr>
        </w:div>
        <w:div w:id="680164419">
          <w:marLeft w:val="0"/>
          <w:marRight w:val="0"/>
          <w:marTop w:val="0"/>
          <w:marBottom w:val="0"/>
          <w:divBdr>
            <w:top w:val="none" w:sz="0" w:space="0" w:color="auto"/>
            <w:left w:val="none" w:sz="0" w:space="0" w:color="auto"/>
            <w:bottom w:val="none" w:sz="0" w:space="0" w:color="auto"/>
            <w:right w:val="none" w:sz="0" w:space="0" w:color="auto"/>
          </w:divBdr>
        </w:div>
      </w:divsChild>
    </w:div>
    <w:div w:id="1142505487">
      <w:bodyDiv w:val="1"/>
      <w:marLeft w:val="0"/>
      <w:marRight w:val="0"/>
      <w:marTop w:val="0"/>
      <w:marBottom w:val="0"/>
      <w:divBdr>
        <w:top w:val="none" w:sz="0" w:space="0" w:color="auto"/>
        <w:left w:val="none" w:sz="0" w:space="0" w:color="auto"/>
        <w:bottom w:val="none" w:sz="0" w:space="0" w:color="auto"/>
        <w:right w:val="none" w:sz="0" w:space="0" w:color="auto"/>
      </w:divBdr>
    </w:div>
    <w:div w:id="1145387909">
      <w:bodyDiv w:val="1"/>
      <w:marLeft w:val="0"/>
      <w:marRight w:val="0"/>
      <w:marTop w:val="0"/>
      <w:marBottom w:val="0"/>
      <w:divBdr>
        <w:top w:val="none" w:sz="0" w:space="0" w:color="auto"/>
        <w:left w:val="none" w:sz="0" w:space="0" w:color="auto"/>
        <w:bottom w:val="none" w:sz="0" w:space="0" w:color="auto"/>
        <w:right w:val="none" w:sz="0" w:space="0" w:color="auto"/>
      </w:divBdr>
    </w:div>
    <w:div w:id="1146817278">
      <w:bodyDiv w:val="1"/>
      <w:marLeft w:val="0"/>
      <w:marRight w:val="0"/>
      <w:marTop w:val="0"/>
      <w:marBottom w:val="0"/>
      <w:divBdr>
        <w:top w:val="none" w:sz="0" w:space="0" w:color="auto"/>
        <w:left w:val="none" w:sz="0" w:space="0" w:color="auto"/>
        <w:bottom w:val="none" w:sz="0" w:space="0" w:color="auto"/>
        <w:right w:val="none" w:sz="0" w:space="0" w:color="auto"/>
      </w:divBdr>
      <w:divsChild>
        <w:div w:id="1042902642">
          <w:marLeft w:val="0"/>
          <w:marRight w:val="0"/>
          <w:marTop w:val="0"/>
          <w:marBottom w:val="0"/>
          <w:divBdr>
            <w:top w:val="none" w:sz="0" w:space="0" w:color="auto"/>
            <w:left w:val="none" w:sz="0" w:space="0" w:color="auto"/>
            <w:bottom w:val="none" w:sz="0" w:space="0" w:color="auto"/>
            <w:right w:val="none" w:sz="0" w:space="0" w:color="auto"/>
          </w:divBdr>
        </w:div>
      </w:divsChild>
    </w:div>
    <w:div w:id="1146817505">
      <w:bodyDiv w:val="1"/>
      <w:marLeft w:val="0"/>
      <w:marRight w:val="0"/>
      <w:marTop w:val="0"/>
      <w:marBottom w:val="0"/>
      <w:divBdr>
        <w:top w:val="none" w:sz="0" w:space="0" w:color="auto"/>
        <w:left w:val="none" w:sz="0" w:space="0" w:color="auto"/>
        <w:bottom w:val="none" w:sz="0" w:space="0" w:color="auto"/>
        <w:right w:val="none" w:sz="0" w:space="0" w:color="auto"/>
      </w:divBdr>
      <w:divsChild>
        <w:div w:id="2046640124">
          <w:marLeft w:val="0"/>
          <w:marRight w:val="0"/>
          <w:marTop w:val="0"/>
          <w:marBottom w:val="0"/>
          <w:divBdr>
            <w:top w:val="none" w:sz="0" w:space="0" w:color="auto"/>
            <w:left w:val="none" w:sz="0" w:space="0" w:color="auto"/>
            <w:bottom w:val="none" w:sz="0" w:space="0" w:color="auto"/>
            <w:right w:val="none" w:sz="0" w:space="0" w:color="auto"/>
          </w:divBdr>
        </w:div>
      </w:divsChild>
    </w:div>
    <w:div w:id="1148010484">
      <w:bodyDiv w:val="1"/>
      <w:marLeft w:val="0"/>
      <w:marRight w:val="0"/>
      <w:marTop w:val="0"/>
      <w:marBottom w:val="0"/>
      <w:divBdr>
        <w:top w:val="none" w:sz="0" w:space="0" w:color="auto"/>
        <w:left w:val="none" w:sz="0" w:space="0" w:color="auto"/>
        <w:bottom w:val="none" w:sz="0" w:space="0" w:color="auto"/>
        <w:right w:val="none" w:sz="0" w:space="0" w:color="auto"/>
      </w:divBdr>
      <w:divsChild>
        <w:div w:id="53629906">
          <w:marLeft w:val="0"/>
          <w:marRight w:val="0"/>
          <w:marTop w:val="0"/>
          <w:marBottom w:val="0"/>
          <w:divBdr>
            <w:top w:val="none" w:sz="0" w:space="0" w:color="auto"/>
            <w:left w:val="none" w:sz="0" w:space="0" w:color="auto"/>
            <w:bottom w:val="none" w:sz="0" w:space="0" w:color="auto"/>
            <w:right w:val="none" w:sz="0" w:space="0" w:color="auto"/>
          </w:divBdr>
        </w:div>
      </w:divsChild>
    </w:div>
    <w:div w:id="1148127102">
      <w:bodyDiv w:val="1"/>
      <w:marLeft w:val="0"/>
      <w:marRight w:val="0"/>
      <w:marTop w:val="0"/>
      <w:marBottom w:val="0"/>
      <w:divBdr>
        <w:top w:val="none" w:sz="0" w:space="0" w:color="auto"/>
        <w:left w:val="none" w:sz="0" w:space="0" w:color="auto"/>
        <w:bottom w:val="none" w:sz="0" w:space="0" w:color="auto"/>
        <w:right w:val="none" w:sz="0" w:space="0" w:color="auto"/>
      </w:divBdr>
    </w:div>
    <w:div w:id="1148476626">
      <w:bodyDiv w:val="1"/>
      <w:marLeft w:val="0"/>
      <w:marRight w:val="0"/>
      <w:marTop w:val="0"/>
      <w:marBottom w:val="0"/>
      <w:divBdr>
        <w:top w:val="none" w:sz="0" w:space="0" w:color="auto"/>
        <w:left w:val="none" w:sz="0" w:space="0" w:color="auto"/>
        <w:bottom w:val="none" w:sz="0" w:space="0" w:color="auto"/>
        <w:right w:val="none" w:sz="0" w:space="0" w:color="auto"/>
      </w:divBdr>
    </w:div>
    <w:div w:id="1148668455">
      <w:bodyDiv w:val="1"/>
      <w:marLeft w:val="0"/>
      <w:marRight w:val="0"/>
      <w:marTop w:val="0"/>
      <w:marBottom w:val="0"/>
      <w:divBdr>
        <w:top w:val="none" w:sz="0" w:space="0" w:color="auto"/>
        <w:left w:val="none" w:sz="0" w:space="0" w:color="auto"/>
        <w:bottom w:val="none" w:sz="0" w:space="0" w:color="auto"/>
        <w:right w:val="none" w:sz="0" w:space="0" w:color="auto"/>
      </w:divBdr>
      <w:divsChild>
        <w:div w:id="1964993265">
          <w:marLeft w:val="0"/>
          <w:marRight w:val="0"/>
          <w:marTop w:val="0"/>
          <w:marBottom w:val="0"/>
          <w:divBdr>
            <w:top w:val="none" w:sz="0" w:space="0" w:color="auto"/>
            <w:left w:val="none" w:sz="0" w:space="0" w:color="auto"/>
            <w:bottom w:val="none" w:sz="0" w:space="0" w:color="auto"/>
            <w:right w:val="none" w:sz="0" w:space="0" w:color="auto"/>
          </w:divBdr>
        </w:div>
      </w:divsChild>
    </w:div>
    <w:div w:id="1150246388">
      <w:bodyDiv w:val="1"/>
      <w:marLeft w:val="0"/>
      <w:marRight w:val="0"/>
      <w:marTop w:val="0"/>
      <w:marBottom w:val="0"/>
      <w:divBdr>
        <w:top w:val="none" w:sz="0" w:space="0" w:color="auto"/>
        <w:left w:val="none" w:sz="0" w:space="0" w:color="auto"/>
        <w:bottom w:val="none" w:sz="0" w:space="0" w:color="auto"/>
        <w:right w:val="none" w:sz="0" w:space="0" w:color="auto"/>
      </w:divBdr>
      <w:divsChild>
        <w:div w:id="2025593086">
          <w:marLeft w:val="0"/>
          <w:marRight w:val="0"/>
          <w:marTop w:val="0"/>
          <w:marBottom w:val="0"/>
          <w:divBdr>
            <w:top w:val="none" w:sz="0" w:space="0" w:color="auto"/>
            <w:left w:val="none" w:sz="0" w:space="0" w:color="auto"/>
            <w:bottom w:val="none" w:sz="0" w:space="0" w:color="auto"/>
            <w:right w:val="none" w:sz="0" w:space="0" w:color="auto"/>
          </w:divBdr>
        </w:div>
      </w:divsChild>
    </w:div>
    <w:div w:id="1150751568">
      <w:bodyDiv w:val="1"/>
      <w:marLeft w:val="0"/>
      <w:marRight w:val="0"/>
      <w:marTop w:val="0"/>
      <w:marBottom w:val="0"/>
      <w:divBdr>
        <w:top w:val="none" w:sz="0" w:space="0" w:color="auto"/>
        <w:left w:val="none" w:sz="0" w:space="0" w:color="auto"/>
        <w:bottom w:val="none" w:sz="0" w:space="0" w:color="auto"/>
        <w:right w:val="none" w:sz="0" w:space="0" w:color="auto"/>
      </w:divBdr>
    </w:div>
    <w:div w:id="1150975875">
      <w:bodyDiv w:val="1"/>
      <w:marLeft w:val="0"/>
      <w:marRight w:val="0"/>
      <w:marTop w:val="0"/>
      <w:marBottom w:val="0"/>
      <w:divBdr>
        <w:top w:val="none" w:sz="0" w:space="0" w:color="auto"/>
        <w:left w:val="none" w:sz="0" w:space="0" w:color="auto"/>
        <w:bottom w:val="none" w:sz="0" w:space="0" w:color="auto"/>
        <w:right w:val="none" w:sz="0" w:space="0" w:color="auto"/>
      </w:divBdr>
      <w:divsChild>
        <w:div w:id="238835630">
          <w:marLeft w:val="0"/>
          <w:marRight w:val="0"/>
          <w:marTop w:val="0"/>
          <w:marBottom w:val="0"/>
          <w:divBdr>
            <w:top w:val="none" w:sz="0" w:space="0" w:color="auto"/>
            <w:left w:val="none" w:sz="0" w:space="0" w:color="auto"/>
            <w:bottom w:val="none" w:sz="0" w:space="0" w:color="auto"/>
            <w:right w:val="none" w:sz="0" w:space="0" w:color="auto"/>
          </w:divBdr>
        </w:div>
      </w:divsChild>
    </w:div>
    <w:div w:id="1152061365">
      <w:bodyDiv w:val="1"/>
      <w:marLeft w:val="0"/>
      <w:marRight w:val="0"/>
      <w:marTop w:val="0"/>
      <w:marBottom w:val="0"/>
      <w:divBdr>
        <w:top w:val="none" w:sz="0" w:space="0" w:color="auto"/>
        <w:left w:val="none" w:sz="0" w:space="0" w:color="auto"/>
        <w:bottom w:val="none" w:sz="0" w:space="0" w:color="auto"/>
        <w:right w:val="none" w:sz="0" w:space="0" w:color="auto"/>
      </w:divBdr>
    </w:div>
    <w:div w:id="1155103172">
      <w:bodyDiv w:val="1"/>
      <w:marLeft w:val="0"/>
      <w:marRight w:val="0"/>
      <w:marTop w:val="0"/>
      <w:marBottom w:val="0"/>
      <w:divBdr>
        <w:top w:val="none" w:sz="0" w:space="0" w:color="auto"/>
        <w:left w:val="none" w:sz="0" w:space="0" w:color="auto"/>
        <w:bottom w:val="none" w:sz="0" w:space="0" w:color="auto"/>
        <w:right w:val="none" w:sz="0" w:space="0" w:color="auto"/>
      </w:divBdr>
    </w:div>
    <w:div w:id="1155342926">
      <w:bodyDiv w:val="1"/>
      <w:marLeft w:val="0"/>
      <w:marRight w:val="0"/>
      <w:marTop w:val="0"/>
      <w:marBottom w:val="0"/>
      <w:divBdr>
        <w:top w:val="none" w:sz="0" w:space="0" w:color="auto"/>
        <w:left w:val="none" w:sz="0" w:space="0" w:color="auto"/>
        <w:bottom w:val="none" w:sz="0" w:space="0" w:color="auto"/>
        <w:right w:val="none" w:sz="0" w:space="0" w:color="auto"/>
      </w:divBdr>
    </w:div>
    <w:div w:id="1155533647">
      <w:bodyDiv w:val="1"/>
      <w:marLeft w:val="0"/>
      <w:marRight w:val="0"/>
      <w:marTop w:val="0"/>
      <w:marBottom w:val="0"/>
      <w:divBdr>
        <w:top w:val="none" w:sz="0" w:space="0" w:color="auto"/>
        <w:left w:val="none" w:sz="0" w:space="0" w:color="auto"/>
        <w:bottom w:val="none" w:sz="0" w:space="0" w:color="auto"/>
        <w:right w:val="none" w:sz="0" w:space="0" w:color="auto"/>
      </w:divBdr>
      <w:divsChild>
        <w:div w:id="755520736">
          <w:marLeft w:val="0"/>
          <w:marRight w:val="0"/>
          <w:marTop w:val="0"/>
          <w:marBottom w:val="0"/>
          <w:divBdr>
            <w:top w:val="none" w:sz="0" w:space="0" w:color="auto"/>
            <w:left w:val="none" w:sz="0" w:space="0" w:color="auto"/>
            <w:bottom w:val="none" w:sz="0" w:space="0" w:color="auto"/>
            <w:right w:val="none" w:sz="0" w:space="0" w:color="auto"/>
          </w:divBdr>
        </w:div>
      </w:divsChild>
    </w:div>
    <w:div w:id="1156069891">
      <w:bodyDiv w:val="1"/>
      <w:marLeft w:val="0"/>
      <w:marRight w:val="0"/>
      <w:marTop w:val="0"/>
      <w:marBottom w:val="0"/>
      <w:divBdr>
        <w:top w:val="none" w:sz="0" w:space="0" w:color="auto"/>
        <w:left w:val="none" w:sz="0" w:space="0" w:color="auto"/>
        <w:bottom w:val="none" w:sz="0" w:space="0" w:color="auto"/>
        <w:right w:val="none" w:sz="0" w:space="0" w:color="auto"/>
      </w:divBdr>
    </w:div>
    <w:div w:id="1156144110">
      <w:bodyDiv w:val="1"/>
      <w:marLeft w:val="0"/>
      <w:marRight w:val="0"/>
      <w:marTop w:val="0"/>
      <w:marBottom w:val="0"/>
      <w:divBdr>
        <w:top w:val="none" w:sz="0" w:space="0" w:color="auto"/>
        <w:left w:val="none" w:sz="0" w:space="0" w:color="auto"/>
        <w:bottom w:val="none" w:sz="0" w:space="0" w:color="auto"/>
        <w:right w:val="none" w:sz="0" w:space="0" w:color="auto"/>
      </w:divBdr>
    </w:div>
    <w:div w:id="1157571759">
      <w:bodyDiv w:val="1"/>
      <w:marLeft w:val="0"/>
      <w:marRight w:val="0"/>
      <w:marTop w:val="0"/>
      <w:marBottom w:val="0"/>
      <w:divBdr>
        <w:top w:val="none" w:sz="0" w:space="0" w:color="auto"/>
        <w:left w:val="none" w:sz="0" w:space="0" w:color="auto"/>
        <w:bottom w:val="none" w:sz="0" w:space="0" w:color="auto"/>
        <w:right w:val="none" w:sz="0" w:space="0" w:color="auto"/>
      </w:divBdr>
      <w:divsChild>
        <w:div w:id="1363676993">
          <w:marLeft w:val="0"/>
          <w:marRight w:val="0"/>
          <w:marTop w:val="0"/>
          <w:marBottom w:val="0"/>
          <w:divBdr>
            <w:top w:val="none" w:sz="0" w:space="0" w:color="auto"/>
            <w:left w:val="none" w:sz="0" w:space="0" w:color="auto"/>
            <w:bottom w:val="none" w:sz="0" w:space="0" w:color="auto"/>
            <w:right w:val="none" w:sz="0" w:space="0" w:color="auto"/>
          </w:divBdr>
        </w:div>
      </w:divsChild>
    </w:div>
    <w:div w:id="1158958687">
      <w:bodyDiv w:val="1"/>
      <w:marLeft w:val="0"/>
      <w:marRight w:val="0"/>
      <w:marTop w:val="0"/>
      <w:marBottom w:val="0"/>
      <w:divBdr>
        <w:top w:val="none" w:sz="0" w:space="0" w:color="auto"/>
        <w:left w:val="none" w:sz="0" w:space="0" w:color="auto"/>
        <w:bottom w:val="none" w:sz="0" w:space="0" w:color="auto"/>
        <w:right w:val="none" w:sz="0" w:space="0" w:color="auto"/>
      </w:divBdr>
      <w:divsChild>
        <w:div w:id="572786194">
          <w:marLeft w:val="0"/>
          <w:marRight w:val="0"/>
          <w:marTop w:val="0"/>
          <w:marBottom w:val="0"/>
          <w:divBdr>
            <w:top w:val="none" w:sz="0" w:space="0" w:color="auto"/>
            <w:left w:val="none" w:sz="0" w:space="0" w:color="auto"/>
            <w:bottom w:val="none" w:sz="0" w:space="0" w:color="auto"/>
            <w:right w:val="none" w:sz="0" w:space="0" w:color="auto"/>
          </w:divBdr>
        </w:div>
        <w:div w:id="1545754784">
          <w:marLeft w:val="0"/>
          <w:marRight w:val="0"/>
          <w:marTop w:val="0"/>
          <w:marBottom w:val="0"/>
          <w:divBdr>
            <w:top w:val="none" w:sz="0" w:space="0" w:color="auto"/>
            <w:left w:val="none" w:sz="0" w:space="0" w:color="auto"/>
            <w:bottom w:val="none" w:sz="0" w:space="0" w:color="auto"/>
            <w:right w:val="none" w:sz="0" w:space="0" w:color="auto"/>
          </w:divBdr>
          <w:divsChild>
            <w:div w:id="1511946231">
              <w:marLeft w:val="0"/>
              <w:marRight w:val="0"/>
              <w:marTop w:val="0"/>
              <w:marBottom w:val="0"/>
              <w:divBdr>
                <w:top w:val="none" w:sz="0" w:space="0" w:color="auto"/>
                <w:left w:val="none" w:sz="0" w:space="0" w:color="auto"/>
                <w:bottom w:val="none" w:sz="0" w:space="0" w:color="auto"/>
                <w:right w:val="none" w:sz="0" w:space="0" w:color="auto"/>
              </w:divBdr>
            </w:div>
          </w:divsChild>
        </w:div>
        <w:div w:id="294912432">
          <w:marLeft w:val="0"/>
          <w:marRight w:val="0"/>
          <w:marTop w:val="0"/>
          <w:marBottom w:val="0"/>
          <w:divBdr>
            <w:top w:val="none" w:sz="0" w:space="0" w:color="auto"/>
            <w:left w:val="none" w:sz="0" w:space="0" w:color="auto"/>
            <w:bottom w:val="none" w:sz="0" w:space="0" w:color="auto"/>
            <w:right w:val="none" w:sz="0" w:space="0" w:color="auto"/>
          </w:divBdr>
        </w:div>
      </w:divsChild>
    </w:div>
    <w:div w:id="1159074665">
      <w:bodyDiv w:val="1"/>
      <w:marLeft w:val="0"/>
      <w:marRight w:val="0"/>
      <w:marTop w:val="0"/>
      <w:marBottom w:val="0"/>
      <w:divBdr>
        <w:top w:val="none" w:sz="0" w:space="0" w:color="auto"/>
        <w:left w:val="none" w:sz="0" w:space="0" w:color="auto"/>
        <w:bottom w:val="none" w:sz="0" w:space="0" w:color="auto"/>
        <w:right w:val="none" w:sz="0" w:space="0" w:color="auto"/>
      </w:divBdr>
      <w:divsChild>
        <w:div w:id="430246110">
          <w:marLeft w:val="0"/>
          <w:marRight w:val="0"/>
          <w:marTop w:val="0"/>
          <w:marBottom w:val="0"/>
          <w:divBdr>
            <w:top w:val="none" w:sz="0" w:space="0" w:color="auto"/>
            <w:left w:val="none" w:sz="0" w:space="0" w:color="auto"/>
            <w:bottom w:val="none" w:sz="0" w:space="0" w:color="auto"/>
            <w:right w:val="none" w:sz="0" w:space="0" w:color="auto"/>
          </w:divBdr>
        </w:div>
      </w:divsChild>
    </w:div>
    <w:div w:id="1159423834">
      <w:bodyDiv w:val="1"/>
      <w:marLeft w:val="0"/>
      <w:marRight w:val="0"/>
      <w:marTop w:val="0"/>
      <w:marBottom w:val="0"/>
      <w:divBdr>
        <w:top w:val="none" w:sz="0" w:space="0" w:color="auto"/>
        <w:left w:val="none" w:sz="0" w:space="0" w:color="auto"/>
        <w:bottom w:val="none" w:sz="0" w:space="0" w:color="auto"/>
        <w:right w:val="none" w:sz="0" w:space="0" w:color="auto"/>
      </w:divBdr>
      <w:divsChild>
        <w:div w:id="1249541254">
          <w:marLeft w:val="0"/>
          <w:marRight w:val="0"/>
          <w:marTop w:val="0"/>
          <w:marBottom w:val="0"/>
          <w:divBdr>
            <w:top w:val="none" w:sz="0" w:space="0" w:color="auto"/>
            <w:left w:val="none" w:sz="0" w:space="0" w:color="auto"/>
            <w:bottom w:val="none" w:sz="0" w:space="0" w:color="auto"/>
            <w:right w:val="none" w:sz="0" w:space="0" w:color="auto"/>
          </w:divBdr>
        </w:div>
      </w:divsChild>
    </w:div>
    <w:div w:id="1162238609">
      <w:bodyDiv w:val="1"/>
      <w:marLeft w:val="0"/>
      <w:marRight w:val="0"/>
      <w:marTop w:val="0"/>
      <w:marBottom w:val="0"/>
      <w:divBdr>
        <w:top w:val="none" w:sz="0" w:space="0" w:color="auto"/>
        <w:left w:val="none" w:sz="0" w:space="0" w:color="auto"/>
        <w:bottom w:val="none" w:sz="0" w:space="0" w:color="auto"/>
        <w:right w:val="none" w:sz="0" w:space="0" w:color="auto"/>
      </w:divBdr>
    </w:div>
    <w:div w:id="1163198913">
      <w:bodyDiv w:val="1"/>
      <w:marLeft w:val="0"/>
      <w:marRight w:val="0"/>
      <w:marTop w:val="0"/>
      <w:marBottom w:val="0"/>
      <w:divBdr>
        <w:top w:val="none" w:sz="0" w:space="0" w:color="auto"/>
        <w:left w:val="none" w:sz="0" w:space="0" w:color="auto"/>
        <w:bottom w:val="none" w:sz="0" w:space="0" w:color="auto"/>
        <w:right w:val="none" w:sz="0" w:space="0" w:color="auto"/>
      </w:divBdr>
      <w:divsChild>
        <w:div w:id="1821534007">
          <w:marLeft w:val="0"/>
          <w:marRight w:val="0"/>
          <w:marTop w:val="0"/>
          <w:marBottom w:val="0"/>
          <w:divBdr>
            <w:top w:val="none" w:sz="0" w:space="0" w:color="auto"/>
            <w:left w:val="none" w:sz="0" w:space="0" w:color="auto"/>
            <w:bottom w:val="none" w:sz="0" w:space="0" w:color="auto"/>
            <w:right w:val="none" w:sz="0" w:space="0" w:color="auto"/>
          </w:divBdr>
        </w:div>
      </w:divsChild>
    </w:div>
    <w:div w:id="1163273572">
      <w:bodyDiv w:val="1"/>
      <w:marLeft w:val="0"/>
      <w:marRight w:val="0"/>
      <w:marTop w:val="0"/>
      <w:marBottom w:val="0"/>
      <w:divBdr>
        <w:top w:val="none" w:sz="0" w:space="0" w:color="auto"/>
        <w:left w:val="none" w:sz="0" w:space="0" w:color="auto"/>
        <w:bottom w:val="none" w:sz="0" w:space="0" w:color="auto"/>
        <w:right w:val="none" w:sz="0" w:space="0" w:color="auto"/>
      </w:divBdr>
      <w:divsChild>
        <w:div w:id="1801264178">
          <w:marLeft w:val="0"/>
          <w:marRight w:val="0"/>
          <w:marTop w:val="0"/>
          <w:marBottom w:val="0"/>
          <w:divBdr>
            <w:top w:val="none" w:sz="0" w:space="0" w:color="auto"/>
            <w:left w:val="none" w:sz="0" w:space="0" w:color="auto"/>
            <w:bottom w:val="none" w:sz="0" w:space="0" w:color="auto"/>
            <w:right w:val="none" w:sz="0" w:space="0" w:color="auto"/>
          </w:divBdr>
        </w:div>
      </w:divsChild>
    </w:div>
    <w:div w:id="1163819223">
      <w:bodyDiv w:val="1"/>
      <w:marLeft w:val="0"/>
      <w:marRight w:val="0"/>
      <w:marTop w:val="0"/>
      <w:marBottom w:val="0"/>
      <w:divBdr>
        <w:top w:val="none" w:sz="0" w:space="0" w:color="auto"/>
        <w:left w:val="none" w:sz="0" w:space="0" w:color="auto"/>
        <w:bottom w:val="none" w:sz="0" w:space="0" w:color="auto"/>
        <w:right w:val="none" w:sz="0" w:space="0" w:color="auto"/>
      </w:divBdr>
    </w:div>
    <w:div w:id="1164005024">
      <w:bodyDiv w:val="1"/>
      <w:marLeft w:val="0"/>
      <w:marRight w:val="0"/>
      <w:marTop w:val="0"/>
      <w:marBottom w:val="0"/>
      <w:divBdr>
        <w:top w:val="none" w:sz="0" w:space="0" w:color="auto"/>
        <w:left w:val="none" w:sz="0" w:space="0" w:color="auto"/>
        <w:bottom w:val="none" w:sz="0" w:space="0" w:color="auto"/>
        <w:right w:val="none" w:sz="0" w:space="0" w:color="auto"/>
      </w:divBdr>
    </w:div>
    <w:div w:id="1164777777">
      <w:bodyDiv w:val="1"/>
      <w:marLeft w:val="0"/>
      <w:marRight w:val="0"/>
      <w:marTop w:val="0"/>
      <w:marBottom w:val="0"/>
      <w:divBdr>
        <w:top w:val="none" w:sz="0" w:space="0" w:color="auto"/>
        <w:left w:val="none" w:sz="0" w:space="0" w:color="auto"/>
        <w:bottom w:val="none" w:sz="0" w:space="0" w:color="auto"/>
        <w:right w:val="none" w:sz="0" w:space="0" w:color="auto"/>
      </w:divBdr>
      <w:divsChild>
        <w:div w:id="2073309519">
          <w:marLeft w:val="0"/>
          <w:marRight w:val="0"/>
          <w:marTop w:val="0"/>
          <w:marBottom w:val="0"/>
          <w:divBdr>
            <w:top w:val="none" w:sz="0" w:space="0" w:color="auto"/>
            <w:left w:val="none" w:sz="0" w:space="0" w:color="auto"/>
            <w:bottom w:val="none" w:sz="0" w:space="0" w:color="auto"/>
            <w:right w:val="none" w:sz="0" w:space="0" w:color="auto"/>
          </w:divBdr>
          <w:divsChild>
            <w:div w:id="2110930871">
              <w:marLeft w:val="0"/>
              <w:marRight w:val="0"/>
              <w:marTop w:val="0"/>
              <w:marBottom w:val="0"/>
              <w:divBdr>
                <w:top w:val="none" w:sz="0" w:space="0" w:color="auto"/>
                <w:left w:val="none" w:sz="0" w:space="0" w:color="auto"/>
                <w:bottom w:val="none" w:sz="0" w:space="0" w:color="auto"/>
                <w:right w:val="none" w:sz="0" w:space="0" w:color="auto"/>
              </w:divBdr>
            </w:div>
            <w:div w:id="177816671">
              <w:marLeft w:val="0"/>
              <w:marRight w:val="0"/>
              <w:marTop w:val="0"/>
              <w:marBottom w:val="0"/>
              <w:divBdr>
                <w:top w:val="none" w:sz="0" w:space="0" w:color="auto"/>
                <w:left w:val="none" w:sz="0" w:space="0" w:color="auto"/>
                <w:bottom w:val="none" w:sz="0" w:space="0" w:color="auto"/>
                <w:right w:val="none" w:sz="0" w:space="0" w:color="auto"/>
              </w:divBdr>
              <w:divsChild>
                <w:div w:id="1861903">
                  <w:marLeft w:val="0"/>
                  <w:marRight w:val="0"/>
                  <w:marTop w:val="0"/>
                  <w:marBottom w:val="0"/>
                  <w:divBdr>
                    <w:top w:val="none" w:sz="0" w:space="0" w:color="auto"/>
                    <w:left w:val="none" w:sz="0" w:space="0" w:color="auto"/>
                    <w:bottom w:val="none" w:sz="0" w:space="0" w:color="auto"/>
                    <w:right w:val="none" w:sz="0" w:space="0" w:color="auto"/>
                  </w:divBdr>
                  <w:divsChild>
                    <w:div w:id="207280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165781">
      <w:bodyDiv w:val="1"/>
      <w:marLeft w:val="0"/>
      <w:marRight w:val="0"/>
      <w:marTop w:val="0"/>
      <w:marBottom w:val="0"/>
      <w:divBdr>
        <w:top w:val="none" w:sz="0" w:space="0" w:color="auto"/>
        <w:left w:val="none" w:sz="0" w:space="0" w:color="auto"/>
        <w:bottom w:val="none" w:sz="0" w:space="0" w:color="auto"/>
        <w:right w:val="none" w:sz="0" w:space="0" w:color="auto"/>
      </w:divBdr>
      <w:divsChild>
        <w:div w:id="23484396">
          <w:marLeft w:val="0"/>
          <w:marRight w:val="0"/>
          <w:marTop w:val="0"/>
          <w:marBottom w:val="0"/>
          <w:divBdr>
            <w:top w:val="none" w:sz="0" w:space="0" w:color="auto"/>
            <w:left w:val="none" w:sz="0" w:space="0" w:color="auto"/>
            <w:bottom w:val="none" w:sz="0" w:space="0" w:color="auto"/>
            <w:right w:val="none" w:sz="0" w:space="0" w:color="auto"/>
          </w:divBdr>
        </w:div>
        <w:div w:id="562253237">
          <w:marLeft w:val="0"/>
          <w:marRight w:val="0"/>
          <w:marTop w:val="0"/>
          <w:marBottom w:val="0"/>
          <w:divBdr>
            <w:top w:val="none" w:sz="0" w:space="0" w:color="auto"/>
            <w:left w:val="none" w:sz="0" w:space="0" w:color="auto"/>
            <w:bottom w:val="none" w:sz="0" w:space="0" w:color="auto"/>
            <w:right w:val="none" w:sz="0" w:space="0" w:color="auto"/>
          </w:divBdr>
          <w:divsChild>
            <w:div w:id="221064786">
              <w:marLeft w:val="0"/>
              <w:marRight w:val="0"/>
              <w:marTop w:val="0"/>
              <w:marBottom w:val="0"/>
              <w:divBdr>
                <w:top w:val="none" w:sz="0" w:space="0" w:color="auto"/>
                <w:left w:val="none" w:sz="0" w:space="0" w:color="auto"/>
                <w:bottom w:val="none" w:sz="0" w:space="0" w:color="auto"/>
                <w:right w:val="none" w:sz="0" w:space="0" w:color="auto"/>
              </w:divBdr>
              <w:divsChild>
                <w:div w:id="1826700856">
                  <w:marLeft w:val="0"/>
                  <w:marRight w:val="0"/>
                  <w:marTop w:val="0"/>
                  <w:marBottom w:val="0"/>
                  <w:divBdr>
                    <w:top w:val="none" w:sz="0" w:space="0" w:color="auto"/>
                    <w:left w:val="none" w:sz="0" w:space="0" w:color="auto"/>
                    <w:bottom w:val="none" w:sz="0" w:space="0" w:color="auto"/>
                    <w:right w:val="none" w:sz="0" w:space="0" w:color="auto"/>
                  </w:divBdr>
                  <w:divsChild>
                    <w:div w:id="236668629">
                      <w:marLeft w:val="0"/>
                      <w:marRight w:val="0"/>
                      <w:marTop w:val="0"/>
                      <w:marBottom w:val="0"/>
                      <w:divBdr>
                        <w:top w:val="none" w:sz="0" w:space="0" w:color="auto"/>
                        <w:left w:val="none" w:sz="0" w:space="0" w:color="auto"/>
                        <w:bottom w:val="none" w:sz="0" w:space="0" w:color="auto"/>
                        <w:right w:val="none" w:sz="0" w:space="0" w:color="auto"/>
                      </w:divBdr>
                      <w:divsChild>
                        <w:div w:id="1597132756">
                          <w:marLeft w:val="0"/>
                          <w:marRight w:val="0"/>
                          <w:marTop w:val="0"/>
                          <w:marBottom w:val="0"/>
                          <w:divBdr>
                            <w:top w:val="none" w:sz="0" w:space="0" w:color="auto"/>
                            <w:left w:val="none" w:sz="0" w:space="0" w:color="auto"/>
                            <w:bottom w:val="none" w:sz="0" w:space="0" w:color="auto"/>
                            <w:right w:val="none" w:sz="0" w:space="0" w:color="auto"/>
                          </w:divBdr>
                          <w:divsChild>
                            <w:div w:id="61429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5170982">
      <w:bodyDiv w:val="1"/>
      <w:marLeft w:val="0"/>
      <w:marRight w:val="0"/>
      <w:marTop w:val="0"/>
      <w:marBottom w:val="0"/>
      <w:divBdr>
        <w:top w:val="none" w:sz="0" w:space="0" w:color="auto"/>
        <w:left w:val="none" w:sz="0" w:space="0" w:color="auto"/>
        <w:bottom w:val="none" w:sz="0" w:space="0" w:color="auto"/>
        <w:right w:val="none" w:sz="0" w:space="0" w:color="auto"/>
      </w:divBdr>
    </w:div>
    <w:div w:id="1165777395">
      <w:bodyDiv w:val="1"/>
      <w:marLeft w:val="0"/>
      <w:marRight w:val="0"/>
      <w:marTop w:val="0"/>
      <w:marBottom w:val="0"/>
      <w:divBdr>
        <w:top w:val="none" w:sz="0" w:space="0" w:color="auto"/>
        <w:left w:val="none" w:sz="0" w:space="0" w:color="auto"/>
        <w:bottom w:val="none" w:sz="0" w:space="0" w:color="auto"/>
        <w:right w:val="none" w:sz="0" w:space="0" w:color="auto"/>
      </w:divBdr>
      <w:divsChild>
        <w:div w:id="712584330">
          <w:marLeft w:val="0"/>
          <w:marRight w:val="0"/>
          <w:marTop w:val="0"/>
          <w:marBottom w:val="0"/>
          <w:divBdr>
            <w:top w:val="none" w:sz="0" w:space="0" w:color="auto"/>
            <w:left w:val="none" w:sz="0" w:space="0" w:color="auto"/>
            <w:bottom w:val="none" w:sz="0" w:space="0" w:color="auto"/>
            <w:right w:val="none" w:sz="0" w:space="0" w:color="auto"/>
          </w:divBdr>
        </w:div>
      </w:divsChild>
    </w:div>
    <w:div w:id="1165827723">
      <w:bodyDiv w:val="1"/>
      <w:marLeft w:val="0"/>
      <w:marRight w:val="0"/>
      <w:marTop w:val="0"/>
      <w:marBottom w:val="0"/>
      <w:divBdr>
        <w:top w:val="none" w:sz="0" w:space="0" w:color="auto"/>
        <w:left w:val="none" w:sz="0" w:space="0" w:color="auto"/>
        <w:bottom w:val="none" w:sz="0" w:space="0" w:color="auto"/>
        <w:right w:val="none" w:sz="0" w:space="0" w:color="auto"/>
      </w:divBdr>
    </w:div>
    <w:div w:id="1166166253">
      <w:bodyDiv w:val="1"/>
      <w:marLeft w:val="0"/>
      <w:marRight w:val="0"/>
      <w:marTop w:val="0"/>
      <w:marBottom w:val="0"/>
      <w:divBdr>
        <w:top w:val="none" w:sz="0" w:space="0" w:color="auto"/>
        <w:left w:val="none" w:sz="0" w:space="0" w:color="auto"/>
        <w:bottom w:val="none" w:sz="0" w:space="0" w:color="auto"/>
        <w:right w:val="none" w:sz="0" w:space="0" w:color="auto"/>
      </w:divBdr>
    </w:div>
    <w:div w:id="1166356277">
      <w:bodyDiv w:val="1"/>
      <w:marLeft w:val="0"/>
      <w:marRight w:val="0"/>
      <w:marTop w:val="0"/>
      <w:marBottom w:val="0"/>
      <w:divBdr>
        <w:top w:val="none" w:sz="0" w:space="0" w:color="auto"/>
        <w:left w:val="none" w:sz="0" w:space="0" w:color="auto"/>
        <w:bottom w:val="none" w:sz="0" w:space="0" w:color="auto"/>
        <w:right w:val="none" w:sz="0" w:space="0" w:color="auto"/>
      </w:divBdr>
      <w:divsChild>
        <w:div w:id="1486622966">
          <w:marLeft w:val="0"/>
          <w:marRight w:val="0"/>
          <w:marTop w:val="0"/>
          <w:marBottom w:val="0"/>
          <w:divBdr>
            <w:top w:val="none" w:sz="0" w:space="0" w:color="auto"/>
            <w:left w:val="none" w:sz="0" w:space="0" w:color="auto"/>
            <w:bottom w:val="none" w:sz="0" w:space="0" w:color="auto"/>
            <w:right w:val="none" w:sz="0" w:space="0" w:color="auto"/>
          </w:divBdr>
        </w:div>
      </w:divsChild>
    </w:div>
    <w:div w:id="1166436219">
      <w:bodyDiv w:val="1"/>
      <w:marLeft w:val="0"/>
      <w:marRight w:val="0"/>
      <w:marTop w:val="0"/>
      <w:marBottom w:val="0"/>
      <w:divBdr>
        <w:top w:val="none" w:sz="0" w:space="0" w:color="auto"/>
        <w:left w:val="none" w:sz="0" w:space="0" w:color="auto"/>
        <w:bottom w:val="none" w:sz="0" w:space="0" w:color="auto"/>
        <w:right w:val="none" w:sz="0" w:space="0" w:color="auto"/>
      </w:divBdr>
      <w:divsChild>
        <w:div w:id="1670597896">
          <w:marLeft w:val="0"/>
          <w:marRight w:val="0"/>
          <w:marTop w:val="0"/>
          <w:marBottom w:val="0"/>
          <w:divBdr>
            <w:top w:val="none" w:sz="0" w:space="0" w:color="auto"/>
            <w:left w:val="none" w:sz="0" w:space="0" w:color="auto"/>
            <w:bottom w:val="none" w:sz="0" w:space="0" w:color="auto"/>
            <w:right w:val="none" w:sz="0" w:space="0" w:color="auto"/>
          </w:divBdr>
        </w:div>
      </w:divsChild>
    </w:div>
    <w:div w:id="1166870278">
      <w:bodyDiv w:val="1"/>
      <w:marLeft w:val="0"/>
      <w:marRight w:val="0"/>
      <w:marTop w:val="0"/>
      <w:marBottom w:val="0"/>
      <w:divBdr>
        <w:top w:val="none" w:sz="0" w:space="0" w:color="auto"/>
        <w:left w:val="none" w:sz="0" w:space="0" w:color="auto"/>
        <w:bottom w:val="none" w:sz="0" w:space="0" w:color="auto"/>
        <w:right w:val="none" w:sz="0" w:space="0" w:color="auto"/>
      </w:divBdr>
    </w:div>
    <w:div w:id="1167600320">
      <w:bodyDiv w:val="1"/>
      <w:marLeft w:val="0"/>
      <w:marRight w:val="0"/>
      <w:marTop w:val="0"/>
      <w:marBottom w:val="0"/>
      <w:divBdr>
        <w:top w:val="none" w:sz="0" w:space="0" w:color="auto"/>
        <w:left w:val="none" w:sz="0" w:space="0" w:color="auto"/>
        <w:bottom w:val="none" w:sz="0" w:space="0" w:color="auto"/>
        <w:right w:val="none" w:sz="0" w:space="0" w:color="auto"/>
      </w:divBdr>
      <w:divsChild>
        <w:div w:id="1472212306">
          <w:marLeft w:val="0"/>
          <w:marRight w:val="0"/>
          <w:marTop w:val="0"/>
          <w:marBottom w:val="0"/>
          <w:divBdr>
            <w:top w:val="none" w:sz="0" w:space="0" w:color="auto"/>
            <w:left w:val="none" w:sz="0" w:space="0" w:color="auto"/>
            <w:bottom w:val="none" w:sz="0" w:space="0" w:color="auto"/>
            <w:right w:val="none" w:sz="0" w:space="0" w:color="auto"/>
          </w:divBdr>
        </w:div>
      </w:divsChild>
    </w:div>
    <w:div w:id="1167984894">
      <w:bodyDiv w:val="1"/>
      <w:marLeft w:val="0"/>
      <w:marRight w:val="0"/>
      <w:marTop w:val="0"/>
      <w:marBottom w:val="0"/>
      <w:divBdr>
        <w:top w:val="none" w:sz="0" w:space="0" w:color="auto"/>
        <w:left w:val="none" w:sz="0" w:space="0" w:color="auto"/>
        <w:bottom w:val="none" w:sz="0" w:space="0" w:color="auto"/>
        <w:right w:val="none" w:sz="0" w:space="0" w:color="auto"/>
      </w:divBdr>
    </w:div>
    <w:div w:id="1169322549">
      <w:bodyDiv w:val="1"/>
      <w:marLeft w:val="0"/>
      <w:marRight w:val="0"/>
      <w:marTop w:val="0"/>
      <w:marBottom w:val="0"/>
      <w:divBdr>
        <w:top w:val="none" w:sz="0" w:space="0" w:color="auto"/>
        <w:left w:val="none" w:sz="0" w:space="0" w:color="auto"/>
        <w:bottom w:val="none" w:sz="0" w:space="0" w:color="auto"/>
        <w:right w:val="none" w:sz="0" w:space="0" w:color="auto"/>
      </w:divBdr>
      <w:divsChild>
        <w:div w:id="1565526979">
          <w:marLeft w:val="0"/>
          <w:marRight w:val="0"/>
          <w:marTop w:val="0"/>
          <w:marBottom w:val="0"/>
          <w:divBdr>
            <w:top w:val="none" w:sz="0" w:space="0" w:color="auto"/>
            <w:left w:val="none" w:sz="0" w:space="0" w:color="auto"/>
            <w:bottom w:val="none" w:sz="0" w:space="0" w:color="auto"/>
            <w:right w:val="none" w:sz="0" w:space="0" w:color="auto"/>
          </w:divBdr>
        </w:div>
      </w:divsChild>
    </w:div>
    <w:div w:id="1170220660">
      <w:bodyDiv w:val="1"/>
      <w:marLeft w:val="0"/>
      <w:marRight w:val="0"/>
      <w:marTop w:val="0"/>
      <w:marBottom w:val="0"/>
      <w:divBdr>
        <w:top w:val="none" w:sz="0" w:space="0" w:color="auto"/>
        <w:left w:val="none" w:sz="0" w:space="0" w:color="auto"/>
        <w:bottom w:val="none" w:sz="0" w:space="0" w:color="auto"/>
        <w:right w:val="none" w:sz="0" w:space="0" w:color="auto"/>
      </w:divBdr>
    </w:div>
    <w:div w:id="1171988322">
      <w:bodyDiv w:val="1"/>
      <w:marLeft w:val="0"/>
      <w:marRight w:val="0"/>
      <w:marTop w:val="0"/>
      <w:marBottom w:val="0"/>
      <w:divBdr>
        <w:top w:val="none" w:sz="0" w:space="0" w:color="auto"/>
        <w:left w:val="none" w:sz="0" w:space="0" w:color="auto"/>
        <w:bottom w:val="none" w:sz="0" w:space="0" w:color="auto"/>
        <w:right w:val="none" w:sz="0" w:space="0" w:color="auto"/>
      </w:divBdr>
      <w:divsChild>
        <w:div w:id="894269480">
          <w:marLeft w:val="0"/>
          <w:marRight w:val="0"/>
          <w:marTop w:val="0"/>
          <w:marBottom w:val="0"/>
          <w:divBdr>
            <w:top w:val="none" w:sz="0" w:space="0" w:color="auto"/>
            <w:left w:val="none" w:sz="0" w:space="0" w:color="auto"/>
            <w:bottom w:val="none" w:sz="0" w:space="0" w:color="auto"/>
            <w:right w:val="none" w:sz="0" w:space="0" w:color="auto"/>
          </w:divBdr>
          <w:divsChild>
            <w:div w:id="1187331454">
              <w:marLeft w:val="0"/>
              <w:marRight w:val="0"/>
              <w:marTop w:val="0"/>
              <w:marBottom w:val="0"/>
              <w:divBdr>
                <w:top w:val="none" w:sz="0" w:space="0" w:color="auto"/>
                <w:left w:val="none" w:sz="0" w:space="0" w:color="auto"/>
                <w:bottom w:val="none" w:sz="0" w:space="0" w:color="auto"/>
                <w:right w:val="none" w:sz="0" w:space="0" w:color="auto"/>
              </w:divBdr>
              <w:divsChild>
                <w:div w:id="17977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718761">
      <w:bodyDiv w:val="1"/>
      <w:marLeft w:val="0"/>
      <w:marRight w:val="0"/>
      <w:marTop w:val="0"/>
      <w:marBottom w:val="0"/>
      <w:divBdr>
        <w:top w:val="none" w:sz="0" w:space="0" w:color="auto"/>
        <w:left w:val="none" w:sz="0" w:space="0" w:color="auto"/>
        <w:bottom w:val="none" w:sz="0" w:space="0" w:color="auto"/>
        <w:right w:val="none" w:sz="0" w:space="0" w:color="auto"/>
      </w:divBdr>
    </w:div>
    <w:div w:id="1174346340">
      <w:bodyDiv w:val="1"/>
      <w:marLeft w:val="0"/>
      <w:marRight w:val="0"/>
      <w:marTop w:val="0"/>
      <w:marBottom w:val="0"/>
      <w:divBdr>
        <w:top w:val="none" w:sz="0" w:space="0" w:color="auto"/>
        <w:left w:val="none" w:sz="0" w:space="0" w:color="auto"/>
        <w:bottom w:val="none" w:sz="0" w:space="0" w:color="auto"/>
        <w:right w:val="none" w:sz="0" w:space="0" w:color="auto"/>
      </w:divBdr>
    </w:div>
    <w:div w:id="1174805744">
      <w:bodyDiv w:val="1"/>
      <w:marLeft w:val="0"/>
      <w:marRight w:val="0"/>
      <w:marTop w:val="0"/>
      <w:marBottom w:val="0"/>
      <w:divBdr>
        <w:top w:val="none" w:sz="0" w:space="0" w:color="auto"/>
        <w:left w:val="none" w:sz="0" w:space="0" w:color="auto"/>
        <w:bottom w:val="none" w:sz="0" w:space="0" w:color="auto"/>
        <w:right w:val="none" w:sz="0" w:space="0" w:color="auto"/>
      </w:divBdr>
      <w:divsChild>
        <w:div w:id="382287786">
          <w:marLeft w:val="0"/>
          <w:marRight w:val="0"/>
          <w:marTop w:val="0"/>
          <w:marBottom w:val="0"/>
          <w:divBdr>
            <w:top w:val="none" w:sz="0" w:space="0" w:color="auto"/>
            <w:left w:val="none" w:sz="0" w:space="0" w:color="auto"/>
            <w:bottom w:val="none" w:sz="0" w:space="0" w:color="auto"/>
            <w:right w:val="none" w:sz="0" w:space="0" w:color="auto"/>
          </w:divBdr>
          <w:divsChild>
            <w:div w:id="1067411857">
              <w:marLeft w:val="0"/>
              <w:marRight w:val="0"/>
              <w:marTop w:val="0"/>
              <w:marBottom w:val="0"/>
              <w:divBdr>
                <w:top w:val="none" w:sz="0" w:space="0" w:color="auto"/>
                <w:left w:val="none" w:sz="0" w:space="0" w:color="auto"/>
                <w:bottom w:val="none" w:sz="0" w:space="0" w:color="auto"/>
                <w:right w:val="none" w:sz="0" w:space="0" w:color="auto"/>
              </w:divBdr>
              <w:divsChild>
                <w:div w:id="1804081546">
                  <w:marLeft w:val="0"/>
                  <w:marRight w:val="0"/>
                  <w:marTop w:val="0"/>
                  <w:marBottom w:val="0"/>
                  <w:divBdr>
                    <w:top w:val="none" w:sz="0" w:space="0" w:color="auto"/>
                    <w:left w:val="none" w:sz="0" w:space="0" w:color="auto"/>
                    <w:bottom w:val="none" w:sz="0" w:space="0" w:color="auto"/>
                    <w:right w:val="none" w:sz="0" w:space="0" w:color="auto"/>
                  </w:divBdr>
                  <w:divsChild>
                    <w:div w:id="184643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675198">
          <w:marLeft w:val="0"/>
          <w:marRight w:val="0"/>
          <w:marTop w:val="0"/>
          <w:marBottom w:val="0"/>
          <w:divBdr>
            <w:top w:val="none" w:sz="0" w:space="0" w:color="auto"/>
            <w:left w:val="none" w:sz="0" w:space="0" w:color="auto"/>
            <w:bottom w:val="none" w:sz="0" w:space="0" w:color="auto"/>
            <w:right w:val="none" w:sz="0" w:space="0" w:color="auto"/>
          </w:divBdr>
        </w:div>
      </w:divsChild>
    </w:div>
    <w:div w:id="1175336883">
      <w:bodyDiv w:val="1"/>
      <w:marLeft w:val="0"/>
      <w:marRight w:val="0"/>
      <w:marTop w:val="0"/>
      <w:marBottom w:val="0"/>
      <w:divBdr>
        <w:top w:val="none" w:sz="0" w:space="0" w:color="auto"/>
        <w:left w:val="none" w:sz="0" w:space="0" w:color="auto"/>
        <w:bottom w:val="none" w:sz="0" w:space="0" w:color="auto"/>
        <w:right w:val="none" w:sz="0" w:space="0" w:color="auto"/>
      </w:divBdr>
    </w:div>
    <w:div w:id="1175419505">
      <w:bodyDiv w:val="1"/>
      <w:marLeft w:val="0"/>
      <w:marRight w:val="0"/>
      <w:marTop w:val="0"/>
      <w:marBottom w:val="0"/>
      <w:divBdr>
        <w:top w:val="none" w:sz="0" w:space="0" w:color="auto"/>
        <w:left w:val="none" w:sz="0" w:space="0" w:color="auto"/>
        <w:bottom w:val="none" w:sz="0" w:space="0" w:color="auto"/>
        <w:right w:val="none" w:sz="0" w:space="0" w:color="auto"/>
      </w:divBdr>
      <w:divsChild>
        <w:div w:id="445739678">
          <w:marLeft w:val="0"/>
          <w:marRight w:val="0"/>
          <w:marTop w:val="0"/>
          <w:marBottom w:val="0"/>
          <w:divBdr>
            <w:top w:val="none" w:sz="0" w:space="0" w:color="auto"/>
            <w:left w:val="none" w:sz="0" w:space="0" w:color="auto"/>
            <w:bottom w:val="none" w:sz="0" w:space="0" w:color="auto"/>
            <w:right w:val="none" w:sz="0" w:space="0" w:color="auto"/>
          </w:divBdr>
        </w:div>
      </w:divsChild>
    </w:div>
    <w:div w:id="1176771535">
      <w:bodyDiv w:val="1"/>
      <w:marLeft w:val="0"/>
      <w:marRight w:val="0"/>
      <w:marTop w:val="0"/>
      <w:marBottom w:val="0"/>
      <w:divBdr>
        <w:top w:val="none" w:sz="0" w:space="0" w:color="auto"/>
        <w:left w:val="none" w:sz="0" w:space="0" w:color="auto"/>
        <w:bottom w:val="none" w:sz="0" w:space="0" w:color="auto"/>
        <w:right w:val="none" w:sz="0" w:space="0" w:color="auto"/>
      </w:divBdr>
      <w:divsChild>
        <w:div w:id="211812586">
          <w:marLeft w:val="0"/>
          <w:marRight w:val="0"/>
          <w:marTop w:val="0"/>
          <w:marBottom w:val="0"/>
          <w:divBdr>
            <w:top w:val="none" w:sz="0" w:space="0" w:color="auto"/>
            <w:left w:val="none" w:sz="0" w:space="0" w:color="auto"/>
            <w:bottom w:val="none" w:sz="0" w:space="0" w:color="auto"/>
            <w:right w:val="none" w:sz="0" w:space="0" w:color="auto"/>
          </w:divBdr>
        </w:div>
      </w:divsChild>
    </w:div>
    <w:div w:id="1177229535">
      <w:bodyDiv w:val="1"/>
      <w:marLeft w:val="0"/>
      <w:marRight w:val="0"/>
      <w:marTop w:val="0"/>
      <w:marBottom w:val="0"/>
      <w:divBdr>
        <w:top w:val="none" w:sz="0" w:space="0" w:color="auto"/>
        <w:left w:val="none" w:sz="0" w:space="0" w:color="auto"/>
        <w:bottom w:val="none" w:sz="0" w:space="0" w:color="auto"/>
        <w:right w:val="none" w:sz="0" w:space="0" w:color="auto"/>
      </w:divBdr>
      <w:divsChild>
        <w:div w:id="1669167057">
          <w:marLeft w:val="0"/>
          <w:marRight w:val="0"/>
          <w:marTop w:val="0"/>
          <w:marBottom w:val="0"/>
          <w:divBdr>
            <w:top w:val="none" w:sz="0" w:space="0" w:color="auto"/>
            <w:left w:val="none" w:sz="0" w:space="0" w:color="auto"/>
            <w:bottom w:val="none" w:sz="0" w:space="0" w:color="auto"/>
            <w:right w:val="none" w:sz="0" w:space="0" w:color="auto"/>
          </w:divBdr>
        </w:div>
      </w:divsChild>
    </w:div>
    <w:div w:id="1177845117">
      <w:bodyDiv w:val="1"/>
      <w:marLeft w:val="0"/>
      <w:marRight w:val="0"/>
      <w:marTop w:val="0"/>
      <w:marBottom w:val="0"/>
      <w:divBdr>
        <w:top w:val="none" w:sz="0" w:space="0" w:color="auto"/>
        <w:left w:val="none" w:sz="0" w:space="0" w:color="auto"/>
        <w:bottom w:val="none" w:sz="0" w:space="0" w:color="auto"/>
        <w:right w:val="none" w:sz="0" w:space="0" w:color="auto"/>
      </w:divBdr>
    </w:div>
    <w:div w:id="1179150752">
      <w:bodyDiv w:val="1"/>
      <w:marLeft w:val="0"/>
      <w:marRight w:val="0"/>
      <w:marTop w:val="0"/>
      <w:marBottom w:val="0"/>
      <w:divBdr>
        <w:top w:val="none" w:sz="0" w:space="0" w:color="auto"/>
        <w:left w:val="none" w:sz="0" w:space="0" w:color="auto"/>
        <w:bottom w:val="none" w:sz="0" w:space="0" w:color="auto"/>
        <w:right w:val="none" w:sz="0" w:space="0" w:color="auto"/>
      </w:divBdr>
      <w:divsChild>
        <w:div w:id="1972709177">
          <w:marLeft w:val="0"/>
          <w:marRight w:val="0"/>
          <w:marTop w:val="0"/>
          <w:marBottom w:val="0"/>
          <w:divBdr>
            <w:top w:val="none" w:sz="0" w:space="0" w:color="auto"/>
            <w:left w:val="none" w:sz="0" w:space="0" w:color="auto"/>
            <w:bottom w:val="none" w:sz="0" w:space="0" w:color="auto"/>
            <w:right w:val="none" w:sz="0" w:space="0" w:color="auto"/>
          </w:divBdr>
        </w:div>
      </w:divsChild>
    </w:div>
    <w:div w:id="1181043049">
      <w:bodyDiv w:val="1"/>
      <w:marLeft w:val="0"/>
      <w:marRight w:val="0"/>
      <w:marTop w:val="0"/>
      <w:marBottom w:val="0"/>
      <w:divBdr>
        <w:top w:val="none" w:sz="0" w:space="0" w:color="auto"/>
        <w:left w:val="none" w:sz="0" w:space="0" w:color="auto"/>
        <w:bottom w:val="none" w:sz="0" w:space="0" w:color="auto"/>
        <w:right w:val="none" w:sz="0" w:space="0" w:color="auto"/>
      </w:divBdr>
    </w:div>
    <w:div w:id="1181091566">
      <w:bodyDiv w:val="1"/>
      <w:marLeft w:val="0"/>
      <w:marRight w:val="0"/>
      <w:marTop w:val="0"/>
      <w:marBottom w:val="0"/>
      <w:divBdr>
        <w:top w:val="none" w:sz="0" w:space="0" w:color="auto"/>
        <w:left w:val="none" w:sz="0" w:space="0" w:color="auto"/>
        <w:bottom w:val="none" w:sz="0" w:space="0" w:color="auto"/>
        <w:right w:val="none" w:sz="0" w:space="0" w:color="auto"/>
      </w:divBdr>
    </w:div>
    <w:div w:id="1182360175">
      <w:bodyDiv w:val="1"/>
      <w:marLeft w:val="0"/>
      <w:marRight w:val="0"/>
      <w:marTop w:val="0"/>
      <w:marBottom w:val="0"/>
      <w:divBdr>
        <w:top w:val="none" w:sz="0" w:space="0" w:color="auto"/>
        <w:left w:val="none" w:sz="0" w:space="0" w:color="auto"/>
        <w:bottom w:val="none" w:sz="0" w:space="0" w:color="auto"/>
        <w:right w:val="none" w:sz="0" w:space="0" w:color="auto"/>
      </w:divBdr>
      <w:divsChild>
        <w:div w:id="409542863">
          <w:marLeft w:val="0"/>
          <w:marRight w:val="0"/>
          <w:marTop w:val="0"/>
          <w:marBottom w:val="0"/>
          <w:divBdr>
            <w:top w:val="none" w:sz="0" w:space="0" w:color="auto"/>
            <w:left w:val="none" w:sz="0" w:space="0" w:color="auto"/>
            <w:bottom w:val="none" w:sz="0" w:space="0" w:color="auto"/>
            <w:right w:val="none" w:sz="0" w:space="0" w:color="auto"/>
          </w:divBdr>
          <w:divsChild>
            <w:div w:id="829905172">
              <w:blockQuote w:val="1"/>
              <w:marLeft w:val="720"/>
              <w:marRight w:val="720"/>
              <w:marTop w:val="100"/>
              <w:marBottom w:val="100"/>
              <w:divBdr>
                <w:top w:val="none" w:sz="0" w:space="0" w:color="auto"/>
                <w:left w:val="none" w:sz="0" w:space="0" w:color="auto"/>
                <w:bottom w:val="none" w:sz="0" w:space="0" w:color="auto"/>
                <w:right w:val="none" w:sz="0" w:space="0" w:color="auto"/>
              </w:divBdr>
            </w:div>
            <w:div w:id="1962760915">
              <w:blockQuote w:val="1"/>
              <w:marLeft w:val="720"/>
              <w:marRight w:val="720"/>
              <w:marTop w:val="100"/>
              <w:marBottom w:val="100"/>
              <w:divBdr>
                <w:top w:val="none" w:sz="0" w:space="0" w:color="auto"/>
                <w:left w:val="none" w:sz="0" w:space="0" w:color="auto"/>
                <w:bottom w:val="none" w:sz="0" w:space="0" w:color="auto"/>
                <w:right w:val="none" w:sz="0" w:space="0" w:color="auto"/>
              </w:divBdr>
            </w:div>
            <w:div w:id="2112119361">
              <w:blockQuote w:val="1"/>
              <w:marLeft w:val="720"/>
              <w:marRight w:val="720"/>
              <w:marTop w:val="100"/>
              <w:marBottom w:val="100"/>
              <w:divBdr>
                <w:top w:val="none" w:sz="0" w:space="0" w:color="auto"/>
                <w:left w:val="none" w:sz="0" w:space="0" w:color="auto"/>
                <w:bottom w:val="none" w:sz="0" w:space="0" w:color="auto"/>
                <w:right w:val="none" w:sz="0" w:space="0" w:color="auto"/>
              </w:divBdr>
            </w:div>
            <w:div w:id="19669336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182815239">
      <w:bodyDiv w:val="1"/>
      <w:marLeft w:val="0"/>
      <w:marRight w:val="0"/>
      <w:marTop w:val="0"/>
      <w:marBottom w:val="0"/>
      <w:divBdr>
        <w:top w:val="none" w:sz="0" w:space="0" w:color="auto"/>
        <w:left w:val="none" w:sz="0" w:space="0" w:color="auto"/>
        <w:bottom w:val="none" w:sz="0" w:space="0" w:color="auto"/>
        <w:right w:val="none" w:sz="0" w:space="0" w:color="auto"/>
      </w:divBdr>
    </w:div>
    <w:div w:id="1183395318">
      <w:bodyDiv w:val="1"/>
      <w:marLeft w:val="0"/>
      <w:marRight w:val="0"/>
      <w:marTop w:val="0"/>
      <w:marBottom w:val="0"/>
      <w:divBdr>
        <w:top w:val="none" w:sz="0" w:space="0" w:color="auto"/>
        <w:left w:val="none" w:sz="0" w:space="0" w:color="auto"/>
        <w:bottom w:val="none" w:sz="0" w:space="0" w:color="auto"/>
        <w:right w:val="none" w:sz="0" w:space="0" w:color="auto"/>
      </w:divBdr>
      <w:divsChild>
        <w:div w:id="1217735932">
          <w:marLeft w:val="0"/>
          <w:marRight w:val="0"/>
          <w:marTop w:val="0"/>
          <w:marBottom w:val="0"/>
          <w:divBdr>
            <w:top w:val="none" w:sz="0" w:space="0" w:color="auto"/>
            <w:left w:val="none" w:sz="0" w:space="0" w:color="auto"/>
            <w:bottom w:val="none" w:sz="0" w:space="0" w:color="auto"/>
            <w:right w:val="none" w:sz="0" w:space="0" w:color="auto"/>
          </w:divBdr>
        </w:div>
      </w:divsChild>
    </w:div>
    <w:div w:id="1184588232">
      <w:bodyDiv w:val="1"/>
      <w:marLeft w:val="0"/>
      <w:marRight w:val="0"/>
      <w:marTop w:val="0"/>
      <w:marBottom w:val="0"/>
      <w:divBdr>
        <w:top w:val="none" w:sz="0" w:space="0" w:color="auto"/>
        <w:left w:val="none" w:sz="0" w:space="0" w:color="auto"/>
        <w:bottom w:val="none" w:sz="0" w:space="0" w:color="auto"/>
        <w:right w:val="none" w:sz="0" w:space="0" w:color="auto"/>
      </w:divBdr>
      <w:divsChild>
        <w:div w:id="1016730557">
          <w:marLeft w:val="0"/>
          <w:marRight w:val="0"/>
          <w:marTop w:val="0"/>
          <w:marBottom w:val="0"/>
          <w:divBdr>
            <w:top w:val="none" w:sz="0" w:space="0" w:color="auto"/>
            <w:left w:val="none" w:sz="0" w:space="0" w:color="auto"/>
            <w:bottom w:val="none" w:sz="0" w:space="0" w:color="auto"/>
            <w:right w:val="none" w:sz="0" w:space="0" w:color="auto"/>
          </w:divBdr>
        </w:div>
      </w:divsChild>
    </w:div>
    <w:div w:id="1184637806">
      <w:bodyDiv w:val="1"/>
      <w:marLeft w:val="0"/>
      <w:marRight w:val="0"/>
      <w:marTop w:val="0"/>
      <w:marBottom w:val="0"/>
      <w:divBdr>
        <w:top w:val="none" w:sz="0" w:space="0" w:color="auto"/>
        <w:left w:val="none" w:sz="0" w:space="0" w:color="auto"/>
        <w:bottom w:val="none" w:sz="0" w:space="0" w:color="auto"/>
        <w:right w:val="none" w:sz="0" w:space="0" w:color="auto"/>
      </w:divBdr>
      <w:divsChild>
        <w:div w:id="1024133316">
          <w:marLeft w:val="0"/>
          <w:marRight w:val="0"/>
          <w:marTop w:val="0"/>
          <w:marBottom w:val="0"/>
          <w:divBdr>
            <w:top w:val="none" w:sz="0" w:space="0" w:color="auto"/>
            <w:left w:val="none" w:sz="0" w:space="0" w:color="auto"/>
            <w:bottom w:val="none" w:sz="0" w:space="0" w:color="auto"/>
            <w:right w:val="none" w:sz="0" w:space="0" w:color="auto"/>
          </w:divBdr>
        </w:div>
      </w:divsChild>
    </w:div>
    <w:div w:id="1185050661">
      <w:bodyDiv w:val="1"/>
      <w:marLeft w:val="0"/>
      <w:marRight w:val="0"/>
      <w:marTop w:val="0"/>
      <w:marBottom w:val="0"/>
      <w:divBdr>
        <w:top w:val="none" w:sz="0" w:space="0" w:color="auto"/>
        <w:left w:val="none" w:sz="0" w:space="0" w:color="auto"/>
        <w:bottom w:val="none" w:sz="0" w:space="0" w:color="auto"/>
        <w:right w:val="none" w:sz="0" w:space="0" w:color="auto"/>
      </w:divBdr>
      <w:divsChild>
        <w:div w:id="1349716284">
          <w:marLeft w:val="0"/>
          <w:marRight w:val="0"/>
          <w:marTop w:val="0"/>
          <w:marBottom w:val="0"/>
          <w:divBdr>
            <w:top w:val="none" w:sz="0" w:space="0" w:color="auto"/>
            <w:left w:val="none" w:sz="0" w:space="0" w:color="auto"/>
            <w:bottom w:val="none" w:sz="0" w:space="0" w:color="auto"/>
            <w:right w:val="none" w:sz="0" w:space="0" w:color="auto"/>
          </w:divBdr>
          <w:divsChild>
            <w:div w:id="614676746">
              <w:marLeft w:val="0"/>
              <w:marRight w:val="0"/>
              <w:marTop w:val="0"/>
              <w:marBottom w:val="0"/>
              <w:divBdr>
                <w:top w:val="none" w:sz="0" w:space="0" w:color="auto"/>
                <w:left w:val="none" w:sz="0" w:space="0" w:color="auto"/>
                <w:bottom w:val="none" w:sz="0" w:space="0" w:color="auto"/>
                <w:right w:val="none" w:sz="0" w:space="0" w:color="auto"/>
              </w:divBdr>
              <w:divsChild>
                <w:div w:id="1420717128">
                  <w:marLeft w:val="0"/>
                  <w:marRight w:val="0"/>
                  <w:marTop w:val="0"/>
                  <w:marBottom w:val="0"/>
                  <w:divBdr>
                    <w:top w:val="none" w:sz="0" w:space="0" w:color="auto"/>
                    <w:left w:val="none" w:sz="0" w:space="0" w:color="auto"/>
                    <w:bottom w:val="none" w:sz="0" w:space="0" w:color="auto"/>
                    <w:right w:val="none" w:sz="0" w:space="0" w:color="auto"/>
                  </w:divBdr>
                  <w:divsChild>
                    <w:div w:id="1692368100">
                      <w:marLeft w:val="0"/>
                      <w:marRight w:val="0"/>
                      <w:marTop w:val="0"/>
                      <w:marBottom w:val="0"/>
                      <w:divBdr>
                        <w:top w:val="none" w:sz="0" w:space="0" w:color="auto"/>
                        <w:left w:val="none" w:sz="0" w:space="0" w:color="auto"/>
                        <w:bottom w:val="none" w:sz="0" w:space="0" w:color="auto"/>
                        <w:right w:val="none" w:sz="0" w:space="0" w:color="auto"/>
                      </w:divBdr>
                      <w:divsChild>
                        <w:div w:id="1195313233">
                          <w:marLeft w:val="0"/>
                          <w:marRight w:val="0"/>
                          <w:marTop w:val="0"/>
                          <w:marBottom w:val="0"/>
                          <w:divBdr>
                            <w:top w:val="none" w:sz="0" w:space="0" w:color="auto"/>
                            <w:left w:val="none" w:sz="0" w:space="0" w:color="auto"/>
                            <w:bottom w:val="none" w:sz="0" w:space="0" w:color="auto"/>
                            <w:right w:val="none" w:sz="0" w:space="0" w:color="auto"/>
                          </w:divBdr>
                          <w:divsChild>
                            <w:div w:id="91171448">
                              <w:marLeft w:val="0"/>
                              <w:marRight w:val="0"/>
                              <w:marTop w:val="0"/>
                              <w:marBottom w:val="0"/>
                              <w:divBdr>
                                <w:top w:val="none" w:sz="0" w:space="0" w:color="auto"/>
                                <w:left w:val="none" w:sz="0" w:space="0" w:color="auto"/>
                                <w:bottom w:val="none" w:sz="0" w:space="0" w:color="auto"/>
                                <w:right w:val="none" w:sz="0" w:space="0" w:color="auto"/>
                              </w:divBdr>
                              <w:divsChild>
                                <w:div w:id="164076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065493">
                          <w:marLeft w:val="0"/>
                          <w:marRight w:val="0"/>
                          <w:marTop w:val="0"/>
                          <w:marBottom w:val="0"/>
                          <w:divBdr>
                            <w:top w:val="none" w:sz="0" w:space="0" w:color="auto"/>
                            <w:left w:val="none" w:sz="0" w:space="0" w:color="auto"/>
                            <w:bottom w:val="none" w:sz="0" w:space="0" w:color="auto"/>
                            <w:right w:val="none" w:sz="0" w:space="0" w:color="auto"/>
                          </w:divBdr>
                          <w:divsChild>
                            <w:div w:id="398401453">
                              <w:marLeft w:val="0"/>
                              <w:marRight w:val="0"/>
                              <w:marTop w:val="0"/>
                              <w:marBottom w:val="0"/>
                              <w:divBdr>
                                <w:top w:val="none" w:sz="0" w:space="0" w:color="auto"/>
                                <w:left w:val="none" w:sz="0" w:space="0" w:color="auto"/>
                                <w:bottom w:val="none" w:sz="0" w:space="0" w:color="auto"/>
                                <w:right w:val="none" w:sz="0" w:space="0" w:color="auto"/>
                              </w:divBdr>
                              <w:divsChild>
                                <w:div w:id="54861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5510094">
      <w:bodyDiv w:val="1"/>
      <w:marLeft w:val="0"/>
      <w:marRight w:val="0"/>
      <w:marTop w:val="0"/>
      <w:marBottom w:val="0"/>
      <w:divBdr>
        <w:top w:val="none" w:sz="0" w:space="0" w:color="auto"/>
        <w:left w:val="none" w:sz="0" w:space="0" w:color="auto"/>
        <w:bottom w:val="none" w:sz="0" w:space="0" w:color="auto"/>
        <w:right w:val="none" w:sz="0" w:space="0" w:color="auto"/>
      </w:divBdr>
      <w:divsChild>
        <w:div w:id="744882808">
          <w:marLeft w:val="0"/>
          <w:marRight w:val="0"/>
          <w:marTop w:val="0"/>
          <w:marBottom w:val="0"/>
          <w:divBdr>
            <w:top w:val="none" w:sz="0" w:space="0" w:color="auto"/>
            <w:left w:val="none" w:sz="0" w:space="0" w:color="auto"/>
            <w:bottom w:val="none" w:sz="0" w:space="0" w:color="auto"/>
            <w:right w:val="none" w:sz="0" w:space="0" w:color="auto"/>
          </w:divBdr>
        </w:div>
        <w:div w:id="189270570">
          <w:marLeft w:val="0"/>
          <w:marRight w:val="0"/>
          <w:marTop w:val="0"/>
          <w:marBottom w:val="0"/>
          <w:divBdr>
            <w:top w:val="none" w:sz="0" w:space="0" w:color="auto"/>
            <w:left w:val="none" w:sz="0" w:space="0" w:color="auto"/>
            <w:bottom w:val="none" w:sz="0" w:space="0" w:color="auto"/>
            <w:right w:val="none" w:sz="0" w:space="0" w:color="auto"/>
          </w:divBdr>
          <w:divsChild>
            <w:div w:id="12345094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2456704">
          <w:marLeft w:val="0"/>
          <w:marRight w:val="0"/>
          <w:marTop w:val="0"/>
          <w:marBottom w:val="0"/>
          <w:divBdr>
            <w:top w:val="none" w:sz="0" w:space="0" w:color="auto"/>
            <w:left w:val="none" w:sz="0" w:space="0" w:color="auto"/>
            <w:bottom w:val="none" w:sz="0" w:space="0" w:color="auto"/>
            <w:right w:val="none" w:sz="0" w:space="0" w:color="auto"/>
          </w:divBdr>
        </w:div>
      </w:divsChild>
    </w:div>
    <w:div w:id="1185558987">
      <w:bodyDiv w:val="1"/>
      <w:marLeft w:val="0"/>
      <w:marRight w:val="0"/>
      <w:marTop w:val="0"/>
      <w:marBottom w:val="0"/>
      <w:divBdr>
        <w:top w:val="none" w:sz="0" w:space="0" w:color="auto"/>
        <w:left w:val="none" w:sz="0" w:space="0" w:color="auto"/>
        <w:bottom w:val="none" w:sz="0" w:space="0" w:color="auto"/>
        <w:right w:val="none" w:sz="0" w:space="0" w:color="auto"/>
      </w:divBdr>
    </w:div>
    <w:div w:id="1189217623">
      <w:bodyDiv w:val="1"/>
      <w:marLeft w:val="0"/>
      <w:marRight w:val="0"/>
      <w:marTop w:val="0"/>
      <w:marBottom w:val="0"/>
      <w:divBdr>
        <w:top w:val="none" w:sz="0" w:space="0" w:color="auto"/>
        <w:left w:val="none" w:sz="0" w:space="0" w:color="auto"/>
        <w:bottom w:val="none" w:sz="0" w:space="0" w:color="auto"/>
        <w:right w:val="none" w:sz="0" w:space="0" w:color="auto"/>
      </w:divBdr>
      <w:divsChild>
        <w:div w:id="208032642">
          <w:marLeft w:val="0"/>
          <w:marRight w:val="0"/>
          <w:marTop w:val="0"/>
          <w:marBottom w:val="0"/>
          <w:divBdr>
            <w:top w:val="none" w:sz="0" w:space="0" w:color="auto"/>
            <w:left w:val="none" w:sz="0" w:space="0" w:color="auto"/>
            <w:bottom w:val="none" w:sz="0" w:space="0" w:color="auto"/>
            <w:right w:val="none" w:sz="0" w:space="0" w:color="auto"/>
          </w:divBdr>
          <w:divsChild>
            <w:div w:id="210083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293781">
      <w:bodyDiv w:val="1"/>
      <w:marLeft w:val="0"/>
      <w:marRight w:val="0"/>
      <w:marTop w:val="0"/>
      <w:marBottom w:val="0"/>
      <w:divBdr>
        <w:top w:val="none" w:sz="0" w:space="0" w:color="auto"/>
        <w:left w:val="none" w:sz="0" w:space="0" w:color="auto"/>
        <w:bottom w:val="none" w:sz="0" w:space="0" w:color="auto"/>
        <w:right w:val="none" w:sz="0" w:space="0" w:color="auto"/>
      </w:divBdr>
    </w:div>
    <w:div w:id="1189370594">
      <w:bodyDiv w:val="1"/>
      <w:marLeft w:val="0"/>
      <w:marRight w:val="0"/>
      <w:marTop w:val="0"/>
      <w:marBottom w:val="0"/>
      <w:divBdr>
        <w:top w:val="none" w:sz="0" w:space="0" w:color="auto"/>
        <w:left w:val="none" w:sz="0" w:space="0" w:color="auto"/>
        <w:bottom w:val="none" w:sz="0" w:space="0" w:color="auto"/>
        <w:right w:val="none" w:sz="0" w:space="0" w:color="auto"/>
      </w:divBdr>
    </w:div>
    <w:div w:id="1190680378">
      <w:bodyDiv w:val="1"/>
      <w:marLeft w:val="0"/>
      <w:marRight w:val="0"/>
      <w:marTop w:val="0"/>
      <w:marBottom w:val="0"/>
      <w:divBdr>
        <w:top w:val="none" w:sz="0" w:space="0" w:color="auto"/>
        <w:left w:val="none" w:sz="0" w:space="0" w:color="auto"/>
        <w:bottom w:val="none" w:sz="0" w:space="0" w:color="auto"/>
        <w:right w:val="none" w:sz="0" w:space="0" w:color="auto"/>
      </w:divBdr>
      <w:divsChild>
        <w:div w:id="2484642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1145341">
      <w:bodyDiv w:val="1"/>
      <w:marLeft w:val="0"/>
      <w:marRight w:val="0"/>
      <w:marTop w:val="0"/>
      <w:marBottom w:val="0"/>
      <w:divBdr>
        <w:top w:val="none" w:sz="0" w:space="0" w:color="auto"/>
        <w:left w:val="none" w:sz="0" w:space="0" w:color="auto"/>
        <w:bottom w:val="none" w:sz="0" w:space="0" w:color="auto"/>
        <w:right w:val="none" w:sz="0" w:space="0" w:color="auto"/>
      </w:divBdr>
      <w:divsChild>
        <w:div w:id="2036425502">
          <w:marLeft w:val="0"/>
          <w:marRight w:val="0"/>
          <w:marTop w:val="0"/>
          <w:marBottom w:val="0"/>
          <w:divBdr>
            <w:top w:val="none" w:sz="0" w:space="0" w:color="auto"/>
            <w:left w:val="none" w:sz="0" w:space="0" w:color="auto"/>
            <w:bottom w:val="none" w:sz="0" w:space="0" w:color="auto"/>
            <w:right w:val="none" w:sz="0" w:space="0" w:color="auto"/>
          </w:divBdr>
          <w:divsChild>
            <w:div w:id="1232348816">
              <w:marLeft w:val="0"/>
              <w:marRight w:val="0"/>
              <w:marTop w:val="0"/>
              <w:marBottom w:val="0"/>
              <w:divBdr>
                <w:top w:val="none" w:sz="0" w:space="0" w:color="auto"/>
                <w:left w:val="none" w:sz="0" w:space="0" w:color="auto"/>
                <w:bottom w:val="none" w:sz="0" w:space="0" w:color="auto"/>
                <w:right w:val="none" w:sz="0" w:space="0" w:color="auto"/>
              </w:divBdr>
              <w:divsChild>
                <w:div w:id="287318355">
                  <w:marLeft w:val="0"/>
                  <w:marRight w:val="0"/>
                  <w:marTop w:val="0"/>
                  <w:marBottom w:val="0"/>
                  <w:divBdr>
                    <w:top w:val="none" w:sz="0" w:space="0" w:color="auto"/>
                    <w:left w:val="none" w:sz="0" w:space="0" w:color="auto"/>
                    <w:bottom w:val="none" w:sz="0" w:space="0" w:color="auto"/>
                    <w:right w:val="none" w:sz="0" w:space="0" w:color="auto"/>
                  </w:divBdr>
                  <w:divsChild>
                    <w:div w:id="665783253">
                      <w:marLeft w:val="0"/>
                      <w:marRight w:val="0"/>
                      <w:marTop w:val="0"/>
                      <w:marBottom w:val="0"/>
                      <w:divBdr>
                        <w:top w:val="none" w:sz="0" w:space="0" w:color="auto"/>
                        <w:left w:val="none" w:sz="0" w:space="0" w:color="auto"/>
                        <w:bottom w:val="none" w:sz="0" w:space="0" w:color="auto"/>
                        <w:right w:val="none" w:sz="0" w:space="0" w:color="auto"/>
                      </w:divBdr>
                      <w:divsChild>
                        <w:div w:id="775906168">
                          <w:marLeft w:val="0"/>
                          <w:marRight w:val="0"/>
                          <w:marTop w:val="0"/>
                          <w:marBottom w:val="0"/>
                          <w:divBdr>
                            <w:top w:val="none" w:sz="0" w:space="0" w:color="auto"/>
                            <w:left w:val="none" w:sz="0" w:space="0" w:color="auto"/>
                            <w:bottom w:val="none" w:sz="0" w:space="0" w:color="auto"/>
                            <w:right w:val="none" w:sz="0" w:space="0" w:color="auto"/>
                          </w:divBdr>
                        </w:div>
                        <w:div w:id="232737268">
                          <w:marLeft w:val="0"/>
                          <w:marRight w:val="0"/>
                          <w:marTop w:val="0"/>
                          <w:marBottom w:val="0"/>
                          <w:divBdr>
                            <w:top w:val="none" w:sz="0" w:space="0" w:color="auto"/>
                            <w:left w:val="none" w:sz="0" w:space="0" w:color="auto"/>
                            <w:bottom w:val="none" w:sz="0" w:space="0" w:color="auto"/>
                            <w:right w:val="none" w:sz="0" w:space="0" w:color="auto"/>
                          </w:divBdr>
                        </w:div>
                      </w:divsChild>
                    </w:div>
                    <w:div w:id="440489530">
                      <w:marLeft w:val="0"/>
                      <w:marRight w:val="0"/>
                      <w:marTop w:val="0"/>
                      <w:marBottom w:val="0"/>
                      <w:divBdr>
                        <w:top w:val="none" w:sz="0" w:space="0" w:color="auto"/>
                        <w:left w:val="none" w:sz="0" w:space="0" w:color="auto"/>
                        <w:bottom w:val="none" w:sz="0" w:space="0" w:color="auto"/>
                        <w:right w:val="none" w:sz="0" w:space="0" w:color="auto"/>
                      </w:divBdr>
                      <w:divsChild>
                        <w:div w:id="2051148483">
                          <w:marLeft w:val="0"/>
                          <w:marRight w:val="0"/>
                          <w:marTop w:val="0"/>
                          <w:marBottom w:val="0"/>
                          <w:divBdr>
                            <w:top w:val="none" w:sz="0" w:space="0" w:color="auto"/>
                            <w:left w:val="none" w:sz="0" w:space="0" w:color="auto"/>
                            <w:bottom w:val="none" w:sz="0" w:space="0" w:color="auto"/>
                            <w:right w:val="none" w:sz="0" w:space="0" w:color="auto"/>
                          </w:divBdr>
                        </w:div>
                        <w:div w:id="1728139452">
                          <w:marLeft w:val="0"/>
                          <w:marRight w:val="0"/>
                          <w:marTop w:val="0"/>
                          <w:marBottom w:val="0"/>
                          <w:divBdr>
                            <w:top w:val="none" w:sz="0" w:space="0" w:color="auto"/>
                            <w:left w:val="none" w:sz="0" w:space="0" w:color="auto"/>
                            <w:bottom w:val="none" w:sz="0" w:space="0" w:color="auto"/>
                            <w:right w:val="none" w:sz="0" w:space="0" w:color="auto"/>
                          </w:divBdr>
                        </w:div>
                        <w:div w:id="1302541780">
                          <w:marLeft w:val="0"/>
                          <w:marRight w:val="0"/>
                          <w:marTop w:val="0"/>
                          <w:marBottom w:val="0"/>
                          <w:divBdr>
                            <w:top w:val="none" w:sz="0" w:space="0" w:color="auto"/>
                            <w:left w:val="none" w:sz="0" w:space="0" w:color="auto"/>
                            <w:bottom w:val="none" w:sz="0" w:space="0" w:color="auto"/>
                            <w:right w:val="none" w:sz="0" w:space="0" w:color="auto"/>
                          </w:divBdr>
                        </w:div>
                      </w:divsChild>
                    </w:div>
                    <w:div w:id="2142529482">
                      <w:marLeft w:val="0"/>
                      <w:marRight w:val="0"/>
                      <w:marTop w:val="0"/>
                      <w:marBottom w:val="0"/>
                      <w:divBdr>
                        <w:top w:val="none" w:sz="0" w:space="0" w:color="auto"/>
                        <w:left w:val="none" w:sz="0" w:space="0" w:color="auto"/>
                        <w:bottom w:val="none" w:sz="0" w:space="0" w:color="auto"/>
                        <w:right w:val="none" w:sz="0" w:space="0" w:color="auto"/>
                      </w:divBdr>
                    </w:div>
                    <w:div w:id="1212229253">
                      <w:marLeft w:val="0"/>
                      <w:marRight w:val="0"/>
                      <w:marTop w:val="0"/>
                      <w:marBottom w:val="0"/>
                      <w:divBdr>
                        <w:top w:val="none" w:sz="0" w:space="0" w:color="auto"/>
                        <w:left w:val="none" w:sz="0" w:space="0" w:color="auto"/>
                        <w:bottom w:val="none" w:sz="0" w:space="0" w:color="auto"/>
                        <w:right w:val="none" w:sz="0" w:space="0" w:color="auto"/>
                      </w:divBdr>
                    </w:div>
                    <w:div w:id="1382049847">
                      <w:marLeft w:val="0"/>
                      <w:marRight w:val="0"/>
                      <w:marTop w:val="0"/>
                      <w:marBottom w:val="0"/>
                      <w:divBdr>
                        <w:top w:val="none" w:sz="0" w:space="0" w:color="auto"/>
                        <w:left w:val="none" w:sz="0" w:space="0" w:color="auto"/>
                        <w:bottom w:val="none" w:sz="0" w:space="0" w:color="auto"/>
                        <w:right w:val="none" w:sz="0" w:space="0" w:color="auto"/>
                      </w:divBdr>
                    </w:div>
                    <w:div w:id="1025324393">
                      <w:marLeft w:val="0"/>
                      <w:marRight w:val="0"/>
                      <w:marTop w:val="0"/>
                      <w:marBottom w:val="0"/>
                      <w:divBdr>
                        <w:top w:val="none" w:sz="0" w:space="0" w:color="auto"/>
                        <w:left w:val="none" w:sz="0" w:space="0" w:color="auto"/>
                        <w:bottom w:val="none" w:sz="0" w:space="0" w:color="auto"/>
                        <w:right w:val="none" w:sz="0" w:space="0" w:color="auto"/>
                      </w:divBdr>
                    </w:div>
                  </w:divsChild>
                </w:div>
                <w:div w:id="38825359">
                  <w:marLeft w:val="0"/>
                  <w:marRight w:val="0"/>
                  <w:marTop w:val="0"/>
                  <w:marBottom w:val="0"/>
                  <w:divBdr>
                    <w:top w:val="none" w:sz="0" w:space="0" w:color="auto"/>
                    <w:left w:val="none" w:sz="0" w:space="0" w:color="auto"/>
                    <w:bottom w:val="none" w:sz="0" w:space="0" w:color="auto"/>
                    <w:right w:val="none" w:sz="0" w:space="0" w:color="auto"/>
                  </w:divBdr>
                  <w:divsChild>
                    <w:div w:id="1834831051">
                      <w:marLeft w:val="0"/>
                      <w:marRight w:val="0"/>
                      <w:marTop w:val="0"/>
                      <w:marBottom w:val="0"/>
                      <w:divBdr>
                        <w:top w:val="none" w:sz="0" w:space="0" w:color="auto"/>
                        <w:left w:val="none" w:sz="0" w:space="0" w:color="auto"/>
                        <w:bottom w:val="none" w:sz="0" w:space="0" w:color="auto"/>
                        <w:right w:val="none" w:sz="0" w:space="0" w:color="auto"/>
                      </w:divBdr>
                    </w:div>
                    <w:div w:id="1504466036">
                      <w:marLeft w:val="0"/>
                      <w:marRight w:val="0"/>
                      <w:marTop w:val="0"/>
                      <w:marBottom w:val="0"/>
                      <w:divBdr>
                        <w:top w:val="none" w:sz="0" w:space="0" w:color="auto"/>
                        <w:left w:val="none" w:sz="0" w:space="0" w:color="auto"/>
                        <w:bottom w:val="none" w:sz="0" w:space="0" w:color="auto"/>
                        <w:right w:val="none" w:sz="0" w:space="0" w:color="auto"/>
                      </w:divBdr>
                      <w:divsChild>
                        <w:div w:id="637807134">
                          <w:marLeft w:val="0"/>
                          <w:marRight w:val="0"/>
                          <w:marTop w:val="0"/>
                          <w:marBottom w:val="0"/>
                          <w:divBdr>
                            <w:top w:val="none" w:sz="0" w:space="0" w:color="auto"/>
                            <w:left w:val="none" w:sz="0" w:space="0" w:color="auto"/>
                            <w:bottom w:val="none" w:sz="0" w:space="0" w:color="auto"/>
                            <w:right w:val="none" w:sz="0" w:space="0" w:color="auto"/>
                          </w:divBdr>
                        </w:div>
                        <w:div w:id="1613706563">
                          <w:marLeft w:val="0"/>
                          <w:marRight w:val="0"/>
                          <w:marTop w:val="0"/>
                          <w:marBottom w:val="0"/>
                          <w:divBdr>
                            <w:top w:val="none" w:sz="0" w:space="0" w:color="auto"/>
                            <w:left w:val="none" w:sz="0" w:space="0" w:color="auto"/>
                            <w:bottom w:val="none" w:sz="0" w:space="0" w:color="auto"/>
                            <w:right w:val="none" w:sz="0" w:space="0" w:color="auto"/>
                          </w:divBdr>
                        </w:div>
                        <w:div w:id="1565410990">
                          <w:marLeft w:val="0"/>
                          <w:marRight w:val="0"/>
                          <w:marTop w:val="0"/>
                          <w:marBottom w:val="0"/>
                          <w:divBdr>
                            <w:top w:val="none" w:sz="0" w:space="0" w:color="auto"/>
                            <w:left w:val="none" w:sz="0" w:space="0" w:color="auto"/>
                            <w:bottom w:val="none" w:sz="0" w:space="0" w:color="auto"/>
                            <w:right w:val="none" w:sz="0" w:space="0" w:color="auto"/>
                          </w:divBdr>
                        </w:div>
                        <w:div w:id="978191840">
                          <w:marLeft w:val="0"/>
                          <w:marRight w:val="0"/>
                          <w:marTop w:val="0"/>
                          <w:marBottom w:val="0"/>
                          <w:divBdr>
                            <w:top w:val="none" w:sz="0" w:space="0" w:color="auto"/>
                            <w:left w:val="none" w:sz="0" w:space="0" w:color="auto"/>
                            <w:bottom w:val="none" w:sz="0" w:space="0" w:color="auto"/>
                            <w:right w:val="none" w:sz="0" w:space="0" w:color="auto"/>
                          </w:divBdr>
                          <w:divsChild>
                            <w:div w:id="483937464">
                              <w:marLeft w:val="0"/>
                              <w:marRight w:val="0"/>
                              <w:marTop w:val="0"/>
                              <w:marBottom w:val="0"/>
                              <w:divBdr>
                                <w:top w:val="none" w:sz="0" w:space="0" w:color="auto"/>
                                <w:left w:val="none" w:sz="0" w:space="0" w:color="auto"/>
                                <w:bottom w:val="none" w:sz="0" w:space="0" w:color="auto"/>
                                <w:right w:val="none" w:sz="0" w:space="0" w:color="auto"/>
                              </w:divBdr>
                            </w:div>
                            <w:div w:id="1513834142">
                              <w:marLeft w:val="0"/>
                              <w:marRight w:val="0"/>
                              <w:marTop w:val="0"/>
                              <w:marBottom w:val="0"/>
                              <w:divBdr>
                                <w:top w:val="none" w:sz="0" w:space="0" w:color="auto"/>
                                <w:left w:val="none" w:sz="0" w:space="0" w:color="auto"/>
                                <w:bottom w:val="none" w:sz="0" w:space="0" w:color="auto"/>
                                <w:right w:val="none" w:sz="0" w:space="0" w:color="auto"/>
                              </w:divBdr>
                            </w:div>
                            <w:div w:id="121257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723239">
                      <w:marLeft w:val="0"/>
                      <w:marRight w:val="0"/>
                      <w:marTop w:val="0"/>
                      <w:marBottom w:val="0"/>
                      <w:divBdr>
                        <w:top w:val="none" w:sz="0" w:space="0" w:color="auto"/>
                        <w:left w:val="none" w:sz="0" w:space="0" w:color="auto"/>
                        <w:bottom w:val="none" w:sz="0" w:space="0" w:color="auto"/>
                        <w:right w:val="none" w:sz="0" w:space="0" w:color="auto"/>
                      </w:divBdr>
                    </w:div>
                  </w:divsChild>
                </w:div>
                <w:div w:id="1072702010">
                  <w:marLeft w:val="0"/>
                  <w:marRight w:val="0"/>
                  <w:marTop w:val="0"/>
                  <w:marBottom w:val="0"/>
                  <w:divBdr>
                    <w:top w:val="none" w:sz="0" w:space="0" w:color="auto"/>
                    <w:left w:val="none" w:sz="0" w:space="0" w:color="auto"/>
                    <w:bottom w:val="none" w:sz="0" w:space="0" w:color="auto"/>
                    <w:right w:val="none" w:sz="0" w:space="0" w:color="auto"/>
                  </w:divBdr>
                </w:div>
                <w:div w:id="656157014">
                  <w:marLeft w:val="0"/>
                  <w:marRight w:val="0"/>
                  <w:marTop w:val="0"/>
                  <w:marBottom w:val="0"/>
                  <w:divBdr>
                    <w:top w:val="none" w:sz="0" w:space="0" w:color="auto"/>
                    <w:left w:val="none" w:sz="0" w:space="0" w:color="auto"/>
                    <w:bottom w:val="none" w:sz="0" w:space="0" w:color="auto"/>
                    <w:right w:val="none" w:sz="0" w:space="0" w:color="auto"/>
                  </w:divBdr>
                </w:div>
                <w:div w:id="960496619">
                  <w:marLeft w:val="0"/>
                  <w:marRight w:val="0"/>
                  <w:marTop w:val="0"/>
                  <w:marBottom w:val="0"/>
                  <w:divBdr>
                    <w:top w:val="none" w:sz="0" w:space="0" w:color="auto"/>
                    <w:left w:val="none" w:sz="0" w:space="0" w:color="auto"/>
                    <w:bottom w:val="none" w:sz="0" w:space="0" w:color="auto"/>
                    <w:right w:val="none" w:sz="0" w:space="0" w:color="auto"/>
                  </w:divBdr>
                  <w:divsChild>
                    <w:div w:id="1248425060">
                      <w:marLeft w:val="0"/>
                      <w:marRight w:val="0"/>
                      <w:marTop w:val="0"/>
                      <w:marBottom w:val="0"/>
                      <w:divBdr>
                        <w:top w:val="none" w:sz="0" w:space="0" w:color="auto"/>
                        <w:left w:val="none" w:sz="0" w:space="0" w:color="auto"/>
                        <w:bottom w:val="none" w:sz="0" w:space="0" w:color="auto"/>
                        <w:right w:val="none" w:sz="0" w:space="0" w:color="auto"/>
                      </w:divBdr>
                    </w:div>
                    <w:div w:id="941373808">
                      <w:marLeft w:val="0"/>
                      <w:marRight w:val="0"/>
                      <w:marTop w:val="0"/>
                      <w:marBottom w:val="0"/>
                      <w:divBdr>
                        <w:top w:val="none" w:sz="0" w:space="0" w:color="auto"/>
                        <w:left w:val="none" w:sz="0" w:space="0" w:color="auto"/>
                        <w:bottom w:val="none" w:sz="0" w:space="0" w:color="auto"/>
                        <w:right w:val="none" w:sz="0" w:space="0" w:color="auto"/>
                      </w:divBdr>
                    </w:div>
                    <w:div w:id="84960251">
                      <w:marLeft w:val="0"/>
                      <w:marRight w:val="0"/>
                      <w:marTop w:val="0"/>
                      <w:marBottom w:val="0"/>
                      <w:divBdr>
                        <w:top w:val="none" w:sz="0" w:space="0" w:color="auto"/>
                        <w:left w:val="none" w:sz="0" w:space="0" w:color="auto"/>
                        <w:bottom w:val="none" w:sz="0" w:space="0" w:color="auto"/>
                        <w:right w:val="none" w:sz="0" w:space="0" w:color="auto"/>
                      </w:divBdr>
                    </w:div>
                  </w:divsChild>
                </w:div>
                <w:div w:id="1284994401">
                  <w:marLeft w:val="0"/>
                  <w:marRight w:val="0"/>
                  <w:marTop w:val="0"/>
                  <w:marBottom w:val="0"/>
                  <w:divBdr>
                    <w:top w:val="none" w:sz="0" w:space="0" w:color="auto"/>
                    <w:left w:val="none" w:sz="0" w:space="0" w:color="auto"/>
                    <w:bottom w:val="none" w:sz="0" w:space="0" w:color="auto"/>
                    <w:right w:val="none" w:sz="0" w:space="0" w:color="auto"/>
                  </w:divBdr>
                </w:div>
                <w:div w:id="1915159594">
                  <w:marLeft w:val="0"/>
                  <w:marRight w:val="0"/>
                  <w:marTop w:val="0"/>
                  <w:marBottom w:val="0"/>
                  <w:divBdr>
                    <w:top w:val="none" w:sz="0" w:space="0" w:color="auto"/>
                    <w:left w:val="none" w:sz="0" w:space="0" w:color="auto"/>
                    <w:bottom w:val="none" w:sz="0" w:space="0" w:color="auto"/>
                    <w:right w:val="none" w:sz="0" w:space="0" w:color="auto"/>
                  </w:divBdr>
                  <w:divsChild>
                    <w:div w:id="61479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838307">
          <w:marLeft w:val="0"/>
          <w:marRight w:val="0"/>
          <w:marTop w:val="0"/>
          <w:marBottom w:val="0"/>
          <w:divBdr>
            <w:top w:val="none" w:sz="0" w:space="0" w:color="auto"/>
            <w:left w:val="none" w:sz="0" w:space="0" w:color="auto"/>
            <w:bottom w:val="none" w:sz="0" w:space="0" w:color="auto"/>
            <w:right w:val="none" w:sz="0" w:space="0" w:color="auto"/>
          </w:divBdr>
          <w:divsChild>
            <w:div w:id="1164003921">
              <w:marLeft w:val="0"/>
              <w:marRight w:val="0"/>
              <w:marTop w:val="0"/>
              <w:marBottom w:val="0"/>
              <w:divBdr>
                <w:top w:val="none" w:sz="0" w:space="0" w:color="auto"/>
                <w:left w:val="none" w:sz="0" w:space="0" w:color="auto"/>
                <w:bottom w:val="none" w:sz="0" w:space="0" w:color="auto"/>
                <w:right w:val="none" w:sz="0" w:space="0" w:color="auto"/>
              </w:divBdr>
              <w:divsChild>
                <w:div w:id="1891766344">
                  <w:marLeft w:val="0"/>
                  <w:marRight w:val="0"/>
                  <w:marTop w:val="0"/>
                  <w:marBottom w:val="0"/>
                  <w:divBdr>
                    <w:top w:val="none" w:sz="0" w:space="0" w:color="auto"/>
                    <w:left w:val="none" w:sz="0" w:space="0" w:color="auto"/>
                    <w:bottom w:val="none" w:sz="0" w:space="0" w:color="auto"/>
                    <w:right w:val="none" w:sz="0" w:space="0" w:color="auto"/>
                  </w:divBdr>
                </w:div>
                <w:div w:id="967472921">
                  <w:marLeft w:val="0"/>
                  <w:marRight w:val="0"/>
                  <w:marTop w:val="0"/>
                  <w:marBottom w:val="0"/>
                  <w:divBdr>
                    <w:top w:val="none" w:sz="0" w:space="0" w:color="auto"/>
                    <w:left w:val="none" w:sz="0" w:space="0" w:color="auto"/>
                    <w:bottom w:val="none" w:sz="0" w:space="0" w:color="auto"/>
                    <w:right w:val="none" w:sz="0" w:space="0" w:color="auto"/>
                  </w:divBdr>
                </w:div>
                <w:div w:id="1664580191">
                  <w:marLeft w:val="0"/>
                  <w:marRight w:val="0"/>
                  <w:marTop w:val="0"/>
                  <w:marBottom w:val="0"/>
                  <w:divBdr>
                    <w:top w:val="none" w:sz="0" w:space="0" w:color="auto"/>
                    <w:left w:val="none" w:sz="0" w:space="0" w:color="auto"/>
                    <w:bottom w:val="none" w:sz="0" w:space="0" w:color="auto"/>
                    <w:right w:val="none" w:sz="0" w:space="0" w:color="auto"/>
                  </w:divBdr>
                  <w:divsChild>
                    <w:div w:id="814377889">
                      <w:marLeft w:val="0"/>
                      <w:marRight w:val="0"/>
                      <w:marTop w:val="0"/>
                      <w:marBottom w:val="0"/>
                      <w:divBdr>
                        <w:top w:val="none" w:sz="0" w:space="0" w:color="auto"/>
                        <w:left w:val="none" w:sz="0" w:space="0" w:color="auto"/>
                        <w:bottom w:val="none" w:sz="0" w:space="0" w:color="auto"/>
                        <w:right w:val="none" w:sz="0" w:space="0" w:color="auto"/>
                      </w:divBdr>
                    </w:div>
                    <w:div w:id="45194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032474">
              <w:marLeft w:val="0"/>
              <w:marRight w:val="0"/>
              <w:marTop w:val="0"/>
              <w:marBottom w:val="0"/>
              <w:divBdr>
                <w:top w:val="none" w:sz="0" w:space="0" w:color="auto"/>
                <w:left w:val="none" w:sz="0" w:space="0" w:color="auto"/>
                <w:bottom w:val="none" w:sz="0" w:space="0" w:color="auto"/>
                <w:right w:val="none" w:sz="0" w:space="0" w:color="auto"/>
              </w:divBdr>
              <w:divsChild>
                <w:div w:id="954942557">
                  <w:marLeft w:val="0"/>
                  <w:marRight w:val="0"/>
                  <w:marTop w:val="0"/>
                  <w:marBottom w:val="0"/>
                  <w:divBdr>
                    <w:top w:val="none" w:sz="0" w:space="0" w:color="auto"/>
                    <w:left w:val="none" w:sz="0" w:space="0" w:color="auto"/>
                    <w:bottom w:val="none" w:sz="0" w:space="0" w:color="auto"/>
                    <w:right w:val="none" w:sz="0" w:space="0" w:color="auto"/>
                  </w:divBdr>
                  <w:divsChild>
                    <w:div w:id="370543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351255">
          <w:marLeft w:val="0"/>
          <w:marRight w:val="0"/>
          <w:marTop w:val="0"/>
          <w:marBottom w:val="0"/>
          <w:divBdr>
            <w:top w:val="none" w:sz="0" w:space="0" w:color="auto"/>
            <w:left w:val="none" w:sz="0" w:space="0" w:color="auto"/>
            <w:bottom w:val="none" w:sz="0" w:space="0" w:color="auto"/>
            <w:right w:val="none" w:sz="0" w:space="0" w:color="auto"/>
          </w:divBdr>
          <w:divsChild>
            <w:div w:id="3482134">
              <w:marLeft w:val="0"/>
              <w:marRight w:val="0"/>
              <w:marTop w:val="0"/>
              <w:marBottom w:val="0"/>
              <w:divBdr>
                <w:top w:val="none" w:sz="0" w:space="0" w:color="auto"/>
                <w:left w:val="none" w:sz="0" w:space="0" w:color="auto"/>
                <w:bottom w:val="none" w:sz="0" w:space="0" w:color="auto"/>
                <w:right w:val="none" w:sz="0" w:space="0" w:color="auto"/>
              </w:divBdr>
              <w:divsChild>
                <w:div w:id="619923921">
                  <w:marLeft w:val="0"/>
                  <w:marRight w:val="0"/>
                  <w:marTop w:val="0"/>
                  <w:marBottom w:val="0"/>
                  <w:divBdr>
                    <w:top w:val="none" w:sz="0" w:space="0" w:color="auto"/>
                    <w:left w:val="none" w:sz="0" w:space="0" w:color="auto"/>
                    <w:bottom w:val="none" w:sz="0" w:space="0" w:color="auto"/>
                    <w:right w:val="none" w:sz="0" w:space="0" w:color="auto"/>
                  </w:divBdr>
                  <w:divsChild>
                    <w:div w:id="1525292939">
                      <w:marLeft w:val="0"/>
                      <w:marRight w:val="0"/>
                      <w:marTop w:val="0"/>
                      <w:marBottom w:val="0"/>
                      <w:divBdr>
                        <w:top w:val="none" w:sz="0" w:space="0" w:color="auto"/>
                        <w:left w:val="none" w:sz="0" w:space="0" w:color="auto"/>
                        <w:bottom w:val="none" w:sz="0" w:space="0" w:color="auto"/>
                        <w:right w:val="none" w:sz="0" w:space="0" w:color="auto"/>
                      </w:divBdr>
                      <w:divsChild>
                        <w:div w:id="2143766142">
                          <w:marLeft w:val="0"/>
                          <w:marRight w:val="0"/>
                          <w:marTop w:val="0"/>
                          <w:marBottom w:val="0"/>
                          <w:divBdr>
                            <w:top w:val="none" w:sz="0" w:space="0" w:color="auto"/>
                            <w:left w:val="none" w:sz="0" w:space="0" w:color="auto"/>
                            <w:bottom w:val="none" w:sz="0" w:space="0" w:color="auto"/>
                            <w:right w:val="none" w:sz="0" w:space="0" w:color="auto"/>
                          </w:divBdr>
                          <w:divsChild>
                            <w:div w:id="213243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0530183">
          <w:marLeft w:val="0"/>
          <w:marRight w:val="0"/>
          <w:marTop w:val="0"/>
          <w:marBottom w:val="0"/>
          <w:divBdr>
            <w:top w:val="none" w:sz="0" w:space="0" w:color="auto"/>
            <w:left w:val="none" w:sz="0" w:space="0" w:color="auto"/>
            <w:bottom w:val="none" w:sz="0" w:space="0" w:color="auto"/>
            <w:right w:val="none" w:sz="0" w:space="0" w:color="auto"/>
          </w:divBdr>
          <w:divsChild>
            <w:div w:id="1941141356">
              <w:marLeft w:val="0"/>
              <w:marRight w:val="0"/>
              <w:marTop w:val="0"/>
              <w:marBottom w:val="0"/>
              <w:divBdr>
                <w:top w:val="none" w:sz="0" w:space="0" w:color="auto"/>
                <w:left w:val="none" w:sz="0" w:space="0" w:color="auto"/>
                <w:bottom w:val="none" w:sz="0" w:space="0" w:color="auto"/>
                <w:right w:val="none" w:sz="0" w:space="0" w:color="auto"/>
              </w:divBdr>
              <w:divsChild>
                <w:div w:id="924194247">
                  <w:marLeft w:val="0"/>
                  <w:marRight w:val="0"/>
                  <w:marTop w:val="0"/>
                  <w:marBottom w:val="0"/>
                  <w:divBdr>
                    <w:top w:val="none" w:sz="0" w:space="0" w:color="auto"/>
                    <w:left w:val="none" w:sz="0" w:space="0" w:color="auto"/>
                    <w:bottom w:val="none" w:sz="0" w:space="0" w:color="auto"/>
                    <w:right w:val="none" w:sz="0" w:space="0" w:color="auto"/>
                  </w:divBdr>
                  <w:divsChild>
                    <w:div w:id="1415931749">
                      <w:marLeft w:val="0"/>
                      <w:marRight w:val="0"/>
                      <w:marTop w:val="0"/>
                      <w:marBottom w:val="0"/>
                      <w:divBdr>
                        <w:top w:val="none" w:sz="0" w:space="0" w:color="auto"/>
                        <w:left w:val="none" w:sz="0" w:space="0" w:color="auto"/>
                        <w:bottom w:val="none" w:sz="0" w:space="0" w:color="auto"/>
                        <w:right w:val="none" w:sz="0" w:space="0" w:color="auto"/>
                      </w:divBdr>
                      <w:divsChild>
                        <w:div w:id="826479199">
                          <w:marLeft w:val="0"/>
                          <w:marRight w:val="0"/>
                          <w:marTop w:val="0"/>
                          <w:marBottom w:val="0"/>
                          <w:divBdr>
                            <w:top w:val="none" w:sz="0" w:space="0" w:color="auto"/>
                            <w:left w:val="none" w:sz="0" w:space="0" w:color="auto"/>
                            <w:bottom w:val="none" w:sz="0" w:space="0" w:color="auto"/>
                            <w:right w:val="none" w:sz="0" w:space="0" w:color="auto"/>
                          </w:divBdr>
                          <w:divsChild>
                            <w:div w:id="915284896">
                              <w:marLeft w:val="0"/>
                              <w:marRight w:val="0"/>
                              <w:marTop w:val="0"/>
                              <w:marBottom w:val="0"/>
                              <w:divBdr>
                                <w:top w:val="none" w:sz="0" w:space="0" w:color="auto"/>
                                <w:left w:val="none" w:sz="0" w:space="0" w:color="auto"/>
                                <w:bottom w:val="none" w:sz="0" w:space="0" w:color="auto"/>
                                <w:right w:val="none" w:sz="0" w:space="0" w:color="auto"/>
                              </w:divBdr>
                              <w:divsChild>
                                <w:div w:id="170607841">
                                  <w:marLeft w:val="0"/>
                                  <w:marRight w:val="0"/>
                                  <w:marTop w:val="0"/>
                                  <w:marBottom w:val="0"/>
                                  <w:divBdr>
                                    <w:top w:val="none" w:sz="0" w:space="0" w:color="auto"/>
                                    <w:left w:val="none" w:sz="0" w:space="0" w:color="auto"/>
                                    <w:bottom w:val="none" w:sz="0" w:space="0" w:color="auto"/>
                                    <w:right w:val="none" w:sz="0" w:space="0" w:color="auto"/>
                                  </w:divBdr>
                                </w:div>
                                <w:div w:id="358353958">
                                  <w:marLeft w:val="0"/>
                                  <w:marRight w:val="0"/>
                                  <w:marTop w:val="0"/>
                                  <w:marBottom w:val="0"/>
                                  <w:divBdr>
                                    <w:top w:val="none" w:sz="0" w:space="0" w:color="auto"/>
                                    <w:left w:val="none" w:sz="0" w:space="0" w:color="auto"/>
                                    <w:bottom w:val="none" w:sz="0" w:space="0" w:color="auto"/>
                                    <w:right w:val="none" w:sz="0" w:space="0" w:color="auto"/>
                                  </w:divBdr>
                                </w:div>
                                <w:div w:id="1516383420">
                                  <w:marLeft w:val="0"/>
                                  <w:marRight w:val="0"/>
                                  <w:marTop w:val="0"/>
                                  <w:marBottom w:val="0"/>
                                  <w:divBdr>
                                    <w:top w:val="none" w:sz="0" w:space="0" w:color="auto"/>
                                    <w:left w:val="none" w:sz="0" w:space="0" w:color="auto"/>
                                    <w:bottom w:val="none" w:sz="0" w:space="0" w:color="auto"/>
                                    <w:right w:val="none" w:sz="0" w:space="0" w:color="auto"/>
                                  </w:divBdr>
                                  <w:divsChild>
                                    <w:div w:id="34756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2668367">
          <w:marLeft w:val="0"/>
          <w:marRight w:val="0"/>
          <w:marTop w:val="0"/>
          <w:marBottom w:val="0"/>
          <w:divBdr>
            <w:top w:val="none" w:sz="0" w:space="0" w:color="auto"/>
            <w:left w:val="none" w:sz="0" w:space="0" w:color="auto"/>
            <w:bottom w:val="none" w:sz="0" w:space="0" w:color="auto"/>
            <w:right w:val="none" w:sz="0" w:space="0" w:color="auto"/>
          </w:divBdr>
          <w:divsChild>
            <w:div w:id="438068996">
              <w:marLeft w:val="0"/>
              <w:marRight w:val="0"/>
              <w:marTop w:val="0"/>
              <w:marBottom w:val="0"/>
              <w:divBdr>
                <w:top w:val="none" w:sz="0" w:space="0" w:color="auto"/>
                <w:left w:val="none" w:sz="0" w:space="0" w:color="auto"/>
                <w:bottom w:val="none" w:sz="0" w:space="0" w:color="auto"/>
                <w:right w:val="none" w:sz="0" w:space="0" w:color="auto"/>
              </w:divBdr>
              <w:divsChild>
                <w:div w:id="505560249">
                  <w:marLeft w:val="0"/>
                  <w:marRight w:val="0"/>
                  <w:marTop w:val="0"/>
                  <w:marBottom w:val="0"/>
                  <w:divBdr>
                    <w:top w:val="none" w:sz="0" w:space="0" w:color="auto"/>
                    <w:left w:val="none" w:sz="0" w:space="0" w:color="auto"/>
                    <w:bottom w:val="none" w:sz="0" w:space="0" w:color="auto"/>
                    <w:right w:val="none" w:sz="0" w:space="0" w:color="auto"/>
                  </w:divBdr>
                  <w:divsChild>
                    <w:div w:id="2109233602">
                      <w:marLeft w:val="0"/>
                      <w:marRight w:val="0"/>
                      <w:marTop w:val="0"/>
                      <w:marBottom w:val="0"/>
                      <w:divBdr>
                        <w:top w:val="none" w:sz="0" w:space="0" w:color="auto"/>
                        <w:left w:val="none" w:sz="0" w:space="0" w:color="auto"/>
                        <w:bottom w:val="none" w:sz="0" w:space="0" w:color="auto"/>
                        <w:right w:val="none" w:sz="0" w:space="0" w:color="auto"/>
                      </w:divBdr>
                    </w:div>
                    <w:div w:id="1874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747473">
              <w:marLeft w:val="0"/>
              <w:marRight w:val="0"/>
              <w:marTop w:val="0"/>
              <w:marBottom w:val="0"/>
              <w:divBdr>
                <w:top w:val="none" w:sz="0" w:space="0" w:color="auto"/>
                <w:left w:val="none" w:sz="0" w:space="0" w:color="auto"/>
                <w:bottom w:val="none" w:sz="0" w:space="0" w:color="auto"/>
                <w:right w:val="none" w:sz="0" w:space="0" w:color="auto"/>
              </w:divBdr>
              <w:divsChild>
                <w:div w:id="1588533880">
                  <w:marLeft w:val="0"/>
                  <w:marRight w:val="0"/>
                  <w:marTop w:val="0"/>
                  <w:marBottom w:val="0"/>
                  <w:divBdr>
                    <w:top w:val="none" w:sz="0" w:space="0" w:color="auto"/>
                    <w:left w:val="none" w:sz="0" w:space="0" w:color="auto"/>
                    <w:bottom w:val="none" w:sz="0" w:space="0" w:color="auto"/>
                    <w:right w:val="none" w:sz="0" w:space="0" w:color="auto"/>
                  </w:divBdr>
                  <w:divsChild>
                    <w:div w:id="318851977">
                      <w:marLeft w:val="0"/>
                      <w:marRight w:val="0"/>
                      <w:marTop w:val="0"/>
                      <w:marBottom w:val="0"/>
                      <w:divBdr>
                        <w:top w:val="none" w:sz="0" w:space="0" w:color="auto"/>
                        <w:left w:val="none" w:sz="0" w:space="0" w:color="auto"/>
                        <w:bottom w:val="none" w:sz="0" w:space="0" w:color="auto"/>
                        <w:right w:val="none" w:sz="0" w:space="0" w:color="auto"/>
                      </w:divBdr>
                      <w:divsChild>
                        <w:div w:id="770473533">
                          <w:marLeft w:val="0"/>
                          <w:marRight w:val="0"/>
                          <w:marTop w:val="0"/>
                          <w:marBottom w:val="0"/>
                          <w:divBdr>
                            <w:top w:val="none" w:sz="0" w:space="0" w:color="auto"/>
                            <w:left w:val="none" w:sz="0" w:space="0" w:color="auto"/>
                            <w:bottom w:val="none" w:sz="0" w:space="0" w:color="auto"/>
                            <w:right w:val="none" w:sz="0" w:space="0" w:color="auto"/>
                          </w:divBdr>
                          <w:divsChild>
                            <w:div w:id="835219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1184425">
      <w:bodyDiv w:val="1"/>
      <w:marLeft w:val="0"/>
      <w:marRight w:val="0"/>
      <w:marTop w:val="0"/>
      <w:marBottom w:val="0"/>
      <w:divBdr>
        <w:top w:val="none" w:sz="0" w:space="0" w:color="auto"/>
        <w:left w:val="none" w:sz="0" w:space="0" w:color="auto"/>
        <w:bottom w:val="none" w:sz="0" w:space="0" w:color="auto"/>
        <w:right w:val="none" w:sz="0" w:space="0" w:color="auto"/>
      </w:divBdr>
    </w:div>
    <w:div w:id="1191459611">
      <w:bodyDiv w:val="1"/>
      <w:marLeft w:val="0"/>
      <w:marRight w:val="0"/>
      <w:marTop w:val="0"/>
      <w:marBottom w:val="0"/>
      <w:divBdr>
        <w:top w:val="none" w:sz="0" w:space="0" w:color="auto"/>
        <w:left w:val="none" w:sz="0" w:space="0" w:color="auto"/>
        <w:bottom w:val="none" w:sz="0" w:space="0" w:color="auto"/>
        <w:right w:val="none" w:sz="0" w:space="0" w:color="auto"/>
      </w:divBdr>
      <w:divsChild>
        <w:div w:id="1485856273">
          <w:marLeft w:val="0"/>
          <w:marRight w:val="0"/>
          <w:marTop w:val="0"/>
          <w:marBottom w:val="0"/>
          <w:divBdr>
            <w:top w:val="none" w:sz="0" w:space="0" w:color="auto"/>
            <w:left w:val="none" w:sz="0" w:space="0" w:color="auto"/>
            <w:bottom w:val="none" w:sz="0" w:space="0" w:color="auto"/>
            <w:right w:val="none" w:sz="0" w:space="0" w:color="auto"/>
          </w:divBdr>
        </w:div>
      </w:divsChild>
    </w:div>
    <w:div w:id="1191604643">
      <w:bodyDiv w:val="1"/>
      <w:marLeft w:val="0"/>
      <w:marRight w:val="0"/>
      <w:marTop w:val="0"/>
      <w:marBottom w:val="0"/>
      <w:divBdr>
        <w:top w:val="none" w:sz="0" w:space="0" w:color="auto"/>
        <w:left w:val="none" w:sz="0" w:space="0" w:color="auto"/>
        <w:bottom w:val="none" w:sz="0" w:space="0" w:color="auto"/>
        <w:right w:val="none" w:sz="0" w:space="0" w:color="auto"/>
      </w:divBdr>
    </w:div>
    <w:div w:id="1192645491">
      <w:bodyDiv w:val="1"/>
      <w:marLeft w:val="0"/>
      <w:marRight w:val="0"/>
      <w:marTop w:val="0"/>
      <w:marBottom w:val="0"/>
      <w:divBdr>
        <w:top w:val="none" w:sz="0" w:space="0" w:color="auto"/>
        <w:left w:val="none" w:sz="0" w:space="0" w:color="auto"/>
        <w:bottom w:val="none" w:sz="0" w:space="0" w:color="auto"/>
        <w:right w:val="none" w:sz="0" w:space="0" w:color="auto"/>
      </w:divBdr>
      <w:divsChild>
        <w:div w:id="172885678">
          <w:marLeft w:val="0"/>
          <w:marRight w:val="0"/>
          <w:marTop w:val="0"/>
          <w:marBottom w:val="0"/>
          <w:divBdr>
            <w:top w:val="none" w:sz="0" w:space="0" w:color="auto"/>
            <w:left w:val="none" w:sz="0" w:space="0" w:color="auto"/>
            <w:bottom w:val="none" w:sz="0" w:space="0" w:color="auto"/>
            <w:right w:val="none" w:sz="0" w:space="0" w:color="auto"/>
          </w:divBdr>
        </w:div>
      </w:divsChild>
    </w:div>
    <w:div w:id="1192692693">
      <w:bodyDiv w:val="1"/>
      <w:marLeft w:val="0"/>
      <w:marRight w:val="0"/>
      <w:marTop w:val="0"/>
      <w:marBottom w:val="0"/>
      <w:divBdr>
        <w:top w:val="none" w:sz="0" w:space="0" w:color="auto"/>
        <w:left w:val="none" w:sz="0" w:space="0" w:color="auto"/>
        <w:bottom w:val="none" w:sz="0" w:space="0" w:color="auto"/>
        <w:right w:val="none" w:sz="0" w:space="0" w:color="auto"/>
      </w:divBdr>
    </w:div>
    <w:div w:id="1193566950">
      <w:bodyDiv w:val="1"/>
      <w:marLeft w:val="0"/>
      <w:marRight w:val="0"/>
      <w:marTop w:val="0"/>
      <w:marBottom w:val="0"/>
      <w:divBdr>
        <w:top w:val="none" w:sz="0" w:space="0" w:color="auto"/>
        <w:left w:val="none" w:sz="0" w:space="0" w:color="auto"/>
        <w:bottom w:val="none" w:sz="0" w:space="0" w:color="auto"/>
        <w:right w:val="none" w:sz="0" w:space="0" w:color="auto"/>
      </w:divBdr>
      <w:divsChild>
        <w:div w:id="55402461">
          <w:marLeft w:val="0"/>
          <w:marRight w:val="0"/>
          <w:marTop w:val="0"/>
          <w:marBottom w:val="0"/>
          <w:divBdr>
            <w:top w:val="none" w:sz="0" w:space="0" w:color="auto"/>
            <w:left w:val="none" w:sz="0" w:space="0" w:color="auto"/>
            <w:bottom w:val="none" w:sz="0" w:space="0" w:color="auto"/>
            <w:right w:val="none" w:sz="0" w:space="0" w:color="auto"/>
          </w:divBdr>
        </w:div>
      </w:divsChild>
    </w:div>
    <w:div w:id="1194539646">
      <w:bodyDiv w:val="1"/>
      <w:marLeft w:val="0"/>
      <w:marRight w:val="0"/>
      <w:marTop w:val="0"/>
      <w:marBottom w:val="0"/>
      <w:divBdr>
        <w:top w:val="none" w:sz="0" w:space="0" w:color="auto"/>
        <w:left w:val="none" w:sz="0" w:space="0" w:color="auto"/>
        <w:bottom w:val="none" w:sz="0" w:space="0" w:color="auto"/>
        <w:right w:val="none" w:sz="0" w:space="0" w:color="auto"/>
      </w:divBdr>
    </w:div>
    <w:div w:id="1194611157">
      <w:bodyDiv w:val="1"/>
      <w:marLeft w:val="0"/>
      <w:marRight w:val="0"/>
      <w:marTop w:val="0"/>
      <w:marBottom w:val="0"/>
      <w:divBdr>
        <w:top w:val="none" w:sz="0" w:space="0" w:color="auto"/>
        <w:left w:val="none" w:sz="0" w:space="0" w:color="auto"/>
        <w:bottom w:val="none" w:sz="0" w:space="0" w:color="auto"/>
        <w:right w:val="none" w:sz="0" w:space="0" w:color="auto"/>
      </w:divBdr>
      <w:divsChild>
        <w:div w:id="1485274363">
          <w:marLeft w:val="0"/>
          <w:marRight w:val="0"/>
          <w:marTop w:val="0"/>
          <w:marBottom w:val="0"/>
          <w:divBdr>
            <w:top w:val="none" w:sz="0" w:space="0" w:color="auto"/>
            <w:left w:val="none" w:sz="0" w:space="0" w:color="auto"/>
            <w:bottom w:val="none" w:sz="0" w:space="0" w:color="auto"/>
            <w:right w:val="none" w:sz="0" w:space="0" w:color="auto"/>
          </w:divBdr>
        </w:div>
      </w:divsChild>
    </w:div>
    <w:div w:id="1195195812">
      <w:bodyDiv w:val="1"/>
      <w:marLeft w:val="0"/>
      <w:marRight w:val="0"/>
      <w:marTop w:val="0"/>
      <w:marBottom w:val="0"/>
      <w:divBdr>
        <w:top w:val="none" w:sz="0" w:space="0" w:color="auto"/>
        <w:left w:val="none" w:sz="0" w:space="0" w:color="auto"/>
        <w:bottom w:val="none" w:sz="0" w:space="0" w:color="auto"/>
        <w:right w:val="none" w:sz="0" w:space="0" w:color="auto"/>
      </w:divBdr>
      <w:divsChild>
        <w:div w:id="1957327455">
          <w:marLeft w:val="0"/>
          <w:marRight w:val="0"/>
          <w:marTop w:val="0"/>
          <w:marBottom w:val="0"/>
          <w:divBdr>
            <w:top w:val="none" w:sz="0" w:space="0" w:color="auto"/>
            <w:left w:val="none" w:sz="0" w:space="0" w:color="auto"/>
            <w:bottom w:val="none" w:sz="0" w:space="0" w:color="auto"/>
            <w:right w:val="none" w:sz="0" w:space="0" w:color="auto"/>
          </w:divBdr>
        </w:div>
      </w:divsChild>
    </w:div>
    <w:div w:id="1196045046">
      <w:bodyDiv w:val="1"/>
      <w:marLeft w:val="0"/>
      <w:marRight w:val="0"/>
      <w:marTop w:val="0"/>
      <w:marBottom w:val="0"/>
      <w:divBdr>
        <w:top w:val="none" w:sz="0" w:space="0" w:color="auto"/>
        <w:left w:val="none" w:sz="0" w:space="0" w:color="auto"/>
        <w:bottom w:val="none" w:sz="0" w:space="0" w:color="auto"/>
        <w:right w:val="none" w:sz="0" w:space="0" w:color="auto"/>
      </w:divBdr>
    </w:div>
    <w:div w:id="1196848297">
      <w:bodyDiv w:val="1"/>
      <w:marLeft w:val="0"/>
      <w:marRight w:val="0"/>
      <w:marTop w:val="0"/>
      <w:marBottom w:val="0"/>
      <w:divBdr>
        <w:top w:val="none" w:sz="0" w:space="0" w:color="auto"/>
        <w:left w:val="none" w:sz="0" w:space="0" w:color="auto"/>
        <w:bottom w:val="none" w:sz="0" w:space="0" w:color="auto"/>
        <w:right w:val="none" w:sz="0" w:space="0" w:color="auto"/>
      </w:divBdr>
      <w:divsChild>
        <w:div w:id="576287303">
          <w:marLeft w:val="0"/>
          <w:marRight w:val="0"/>
          <w:marTop w:val="0"/>
          <w:marBottom w:val="0"/>
          <w:divBdr>
            <w:top w:val="none" w:sz="0" w:space="0" w:color="auto"/>
            <w:left w:val="none" w:sz="0" w:space="0" w:color="auto"/>
            <w:bottom w:val="none" w:sz="0" w:space="0" w:color="auto"/>
            <w:right w:val="none" w:sz="0" w:space="0" w:color="auto"/>
          </w:divBdr>
        </w:div>
      </w:divsChild>
    </w:div>
    <w:div w:id="1197503080">
      <w:bodyDiv w:val="1"/>
      <w:marLeft w:val="0"/>
      <w:marRight w:val="0"/>
      <w:marTop w:val="0"/>
      <w:marBottom w:val="0"/>
      <w:divBdr>
        <w:top w:val="none" w:sz="0" w:space="0" w:color="auto"/>
        <w:left w:val="none" w:sz="0" w:space="0" w:color="auto"/>
        <w:bottom w:val="none" w:sz="0" w:space="0" w:color="auto"/>
        <w:right w:val="none" w:sz="0" w:space="0" w:color="auto"/>
      </w:divBdr>
    </w:div>
    <w:div w:id="1198006613">
      <w:bodyDiv w:val="1"/>
      <w:marLeft w:val="0"/>
      <w:marRight w:val="0"/>
      <w:marTop w:val="0"/>
      <w:marBottom w:val="0"/>
      <w:divBdr>
        <w:top w:val="none" w:sz="0" w:space="0" w:color="auto"/>
        <w:left w:val="none" w:sz="0" w:space="0" w:color="auto"/>
        <w:bottom w:val="none" w:sz="0" w:space="0" w:color="auto"/>
        <w:right w:val="none" w:sz="0" w:space="0" w:color="auto"/>
      </w:divBdr>
      <w:divsChild>
        <w:div w:id="73287603">
          <w:marLeft w:val="0"/>
          <w:marRight w:val="0"/>
          <w:marTop w:val="0"/>
          <w:marBottom w:val="0"/>
          <w:divBdr>
            <w:top w:val="none" w:sz="0" w:space="0" w:color="auto"/>
            <w:left w:val="none" w:sz="0" w:space="0" w:color="auto"/>
            <w:bottom w:val="none" w:sz="0" w:space="0" w:color="auto"/>
            <w:right w:val="none" w:sz="0" w:space="0" w:color="auto"/>
          </w:divBdr>
        </w:div>
      </w:divsChild>
    </w:div>
    <w:div w:id="1198204830">
      <w:bodyDiv w:val="1"/>
      <w:marLeft w:val="0"/>
      <w:marRight w:val="0"/>
      <w:marTop w:val="0"/>
      <w:marBottom w:val="0"/>
      <w:divBdr>
        <w:top w:val="none" w:sz="0" w:space="0" w:color="auto"/>
        <w:left w:val="none" w:sz="0" w:space="0" w:color="auto"/>
        <w:bottom w:val="none" w:sz="0" w:space="0" w:color="auto"/>
        <w:right w:val="none" w:sz="0" w:space="0" w:color="auto"/>
      </w:divBdr>
    </w:div>
    <w:div w:id="1198929465">
      <w:bodyDiv w:val="1"/>
      <w:marLeft w:val="0"/>
      <w:marRight w:val="0"/>
      <w:marTop w:val="0"/>
      <w:marBottom w:val="0"/>
      <w:divBdr>
        <w:top w:val="none" w:sz="0" w:space="0" w:color="auto"/>
        <w:left w:val="none" w:sz="0" w:space="0" w:color="auto"/>
        <w:bottom w:val="none" w:sz="0" w:space="0" w:color="auto"/>
        <w:right w:val="none" w:sz="0" w:space="0" w:color="auto"/>
      </w:divBdr>
    </w:div>
    <w:div w:id="1200362665">
      <w:bodyDiv w:val="1"/>
      <w:marLeft w:val="0"/>
      <w:marRight w:val="0"/>
      <w:marTop w:val="0"/>
      <w:marBottom w:val="0"/>
      <w:divBdr>
        <w:top w:val="none" w:sz="0" w:space="0" w:color="auto"/>
        <w:left w:val="none" w:sz="0" w:space="0" w:color="auto"/>
        <w:bottom w:val="none" w:sz="0" w:space="0" w:color="auto"/>
        <w:right w:val="none" w:sz="0" w:space="0" w:color="auto"/>
      </w:divBdr>
      <w:divsChild>
        <w:div w:id="1204446170">
          <w:marLeft w:val="0"/>
          <w:marRight w:val="0"/>
          <w:marTop w:val="0"/>
          <w:marBottom w:val="0"/>
          <w:divBdr>
            <w:top w:val="none" w:sz="0" w:space="0" w:color="auto"/>
            <w:left w:val="none" w:sz="0" w:space="0" w:color="auto"/>
            <w:bottom w:val="none" w:sz="0" w:space="0" w:color="auto"/>
            <w:right w:val="none" w:sz="0" w:space="0" w:color="auto"/>
          </w:divBdr>
        </w:div>
      </w:divsChild>
    </w:div>
    <w:div w:id="1200363091">
      <w:bodyDiv w:val="1"/>
      <w:marLeft w:val="0"/>
      <w:marRight w:val="0"/>
      <w:marTop w:val="0"/>
      <w:marBottom w:val="0"/>
      <w:divBdr>
        <w:top w:val="none" w:sz="0" w:space="0" w:color="auto"/>
        <w:left w:val="none" w:sz="0" w:space="0" w:color="auto"/>
        <w:bottom w:val="none" w:sz="0" w:space="0" w:color="auto"/>
        <w:right w:val="none" w:sz="0" w:space="0" w:color="auto"/>
      </w:divBdr>
      <w:divsChild>
        <w:div w:id="1132212653">
          <w:marLeft w:val="0"/>
          <w:marRight w:val="0"/>
          <w:marTop w:val="0"/>
          <w:marBottom w:val="0"/>
          <w:divBdr>
            <w:top w:val="none" w:sz="0" w:space="0" w:color="auto"/>
            <w:left w:val="none" w:sz="0" w:space="0" w:color="auto"/>
            <w:bottom w:val="none" w:sz="0" w:space="0" w:color="auto"/>
            <w:right w:val="none" w:sz="0" w:space="0" w:color="auto"/>
          </w:divBdr>
          <w:divsChild>
            <w:div w:id="1366558215">
              <w:marLeft w:val="0"/>
              <w:marRight w:val="0"/>
              <w:marTop w:val="0"/>
              <w:marBottom w:val="0"/>
              <w:divBdr>
                <w:top w:val="none" w:sz="0" w:space="0" w:color="auto"/>
                <w:left w:val="none" w:sz="0" w:space="0" w:color="auto"/>
                <w:bottom w:val="none" w:sz="0" w:space="0" w:color="auto"/>
                <w:right w:val="none" w:sz="0" w:space="0" w:color="auto"/>
              </w:divBdr>
            </w:div>
          </w:divsChild>
        </w:div>
        <w:div w:id="650866416">
          <w:marLeft w:val="0"/>
          <w:marRight w:val="0"/>
          <w:marTop w:val="0"/>
          <w:marBottom w:val="0"/>
          <w:divBdr>
            <w:top w:val="none" w:sz="0" w:space="0" w:color="auto"/>
            <w:left w:val="none" w:sz="0" w:space="0" w:color="auto"/>
            <w:bottom w:val="none" w:sz="0" w:space="0" w:color="auto"/>
            <w:right w:val="none" w:sz="0" w:space="0" w:color="auto"/>
          </w:divBdr>
          <w:divsChild>
            <w:div w:id="1206522572">
              <w:marLeft w:val="0"/>
              <w:marRight w:val="0"/>
              <w:marTop w:val="0"/>
              <w:marBottom w:val="0"/>
              <w:divBdr>
                <w:top w:val="none" w:sz="0" w:space="0" w:color="auto"/>
                <w:left w:val="none" w:sz="0" w:space="0" w:color="auto"/>
                <w:bottom w:val="none" w:sz="0" w:space="0" w:color="auto"/>
                <w:right w:val="none" w:sz="0" w:space="0" w:color="auto"/>
              </w:divBdr>
            </w:div>
          </w:divsChild>
        </w:div>
        <w:div w:id="780221432">
          <w:marLeft w:val="0"/>
          <w:marRight w:val="0"/>
          <w:marTop w:val="0"/>
          <w:marBottom w:val="0"/>
          <w:divBdr>
            <w:top w:val="none" w:sz="0" w:space="0" w:color="auto"/>
            <w:left w:val="none" w:sz="0" w:space="0" w:color="auto"/>
            <w:bottom w:val="none" w:sz="0" w:space="0" w:color="auto"/>
            <w:right w:val="none" w:sz="0" w:space="0" w:color="auto"/>
          </w:divBdr>
          <w:divsChild>
            <w:div w:id="207183449">
              <w:marLeft w:val="0"/>
              <w:marRight w:val="0"/>
              <w:marTop w:val="0"/>
              <w:marBottom w:val="0"/>
              <w:divBdr>
                <w:top w:val="none" w:sz="0" w:space="0" w:color="auto"/>
                <w:left w:val="none" w:sz="0" w:space="0" w:color="auto"/>
                <w:bottom w:val="none" w:sz="0" w:space="0" w:color="auto"/>
                <w:right w:val="none" w:sz="0" w:space="0" w:color="auto"/>
              </w:divBdr>
            </w:div>
          </w:divsChild>
        </w:div>
        <w:div w:id="2013407397">
          <w:marLeft w:val="0"/>
          <w:marRight w:val="0"/>
          <w:marTop w:val="0"/>
          <w:marBottom w:val="0"/>
          <w:divBdr>
            <w:top w:val="none" w:sz="0" w:space="0" w:color="auto"/>
            <w:left w:val="none" w:sz="0" w:space="0" w:color="auto"/>
            <w:bottom w:val="none" w:sz="0" w:space="0" w:color="auto"/>
            <w:right w:val="none" w:sz="0" w:space="0" w:color="auto"/>
          </w:divBdr>
          <w:divsChild>
            <w:div w:id="925847891">
              <w:marLeft w:val="0"/>
              <w:marRight w:val="0"/>
              <w:marTop w:val="0"/>
              <w:marBottom w:val="0"/>
              <w:divBdr>
                <w:top w:val="none" w:sz="0" w:space="0" w:color="auto"/>
                <w:left w:val="none" w:sz="0" w:space="0" w:color="auto"/>
                <w:bottom w:val="none" w:sz="0" w:space="0" w:color="auto"/>
                <w:right w:val="none" w:sz="0" w:space="0" w:color="auto"/>
              </w:divBdr>
            </w:div>
          </w:divsChild>
        </w:div>
        <w:div w:id="848446884">
          <w:marLeft w:val="0"/>
          <w:marRight w:val="0"/>
          <w:marTop w:val="0"/>
          <w:marBottom w:val="0"/>
          <w:divBdr>
            <w:top w:val="none" w:sz="0" w:space="0" w:color="auto"/>
            <w:left w:val="none" w:sz="0" w:space="0" w:color="auto"/>
            <w:bottom w:val="none" w:sz="0" w:space="0" w:color="auto"/>
            <w:right w:val="none" w:sz="0" w:space="0" w:color="auto"/>
          </w:divBdr>
          <w:divsChild>
            <w:div w:id="168817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240477">
      <w:bodyDiv w:val="1"/>
      <w:marLeft w:val="0"/>
      <w:marRight w:val="0"/>
      <w:marTop w:val="0"/>
      <w:marBottom w:val="0"/>
      <w:divBdr>
        <w:top w:val="none" w:sz="0" w:space="0" w:color="auto"/>
        <w:left w:val="none" w:sz="0" w:space="0" w:color="auto"/>
        <w:bottom w:val="none" w:sz="0" w:space="0" w:color="auto"/>
        <w:right w:val="none" w:sz="0" w:space="0" w:color="auto"/>
      </w:divBdr>
    </w:div>
    <w:div w:id="1201477347">
      <w:bodyDiv w:val="1"/>
      <w:marLeft w:val="0"/>
      <w:marRight w:val="0"/>
      <w:marTop w:val="0"/>
      <w:marBottom w:val="0"/>
      <w:divBdr>
        <w:top w:val="none" w:sz="0" w:space="0" w:color="auto"/>
        <w:left w:val="none" w:sz="0" w:space="0" w:color="auto"/>
        <w:bottom w:val="none" w:sz="0" w:space="0" w:color="auto"/>
        <w:right w:val="none" w:sz="0" w:space="0" w:color="auto"/>
      </w:divBdr>
      <w:divsChild>
        <w:div w:id="938563543">
          <w:blockQuote w:val="1"/>
          <w:marLeft w:val="720"/>
          <w:marRight w:val="720"/>
          <w:marTop w:val="100"/>
          <w:marBottom w:val="100"/>
          <w:divBdr>
            <w:top w:val="none" w:sz="0" w:space="0" w:color="auto"/>
            <w:left w:val="none" w:sz="0" w:space="0" w:color="auto"/>
            <w:bottom w:val="none" w:sz="0" w:space="0" w:color="auto"/>
            <w:right w:val="none" w:sz="0" w:space="0" w:color="auto"/>
          </w:divBdr>
        </w:div>
        <w:div w:id="2054379730">
          <w:blockQuote w:val="1"/>
          <w:marLeft w:val="720"/>
          <w:marRight w:val="720"/>
          <w:marTop w:val="100"/>
          <w:marBottom w:val="100"/>
          <w:divBdr>
            <w:top w:val="none" w:sz="0" w:space="0" w:color="auto"/>
            <w:left w:val="none" w:sz="0" w:space="0" w:color="auto"/>
            <w:bottom w:val="none" w:sz="0" w:space="0" w:color="auto"/>
            <w:right w:val="none" w:sz="0" w:space="0" w:color="auto"/>
          </w:divBdr>
        </w:div>
        <w:div w:id="5900899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1557063">
      <w:bodyDiv w:val="1"/>
      <w:marLeft w:val="0"/>
      <w:marRight w:val="0"/>
      <w:marTop w:val="0"/>
      <w:marBottom w:val="0"/>
      <w:divBdr>
        <w:top w:val="none" w:sz="0" w:space="0" w:color="auto"/>
        <w:left w:val="none" w:sz="0" w:space="0" w:color="auto"/>
        <w:bottom w:val="none" w:sz="0" w:space="0" w:color="auto"/>
        <w:right w:val="none" w:sz="0" w:space="0" w:color="auto"/>
      </w:divBdr>
      <w:divsChild>
        <w:div w:id="703486567">
          <w:marLeft w:val="0"/>
          <w:marRight w:val="0"/>
          <w:marTop w:val="0"/>
          <w:marBottom w:val="0"/>
          <w:divBdr>
            <w:top w:val="none" w:sz="0" w:space="0" w:color="auto"/>
            <w:left w:val="none" w:sz="0" w:space="0" w:color="auto"/>
            <w:bottom w:val="none" w:sz="0" w:space="0" w:color="auto"/>
            <w:right w:val="none" w:sz="0" w:space="0" w:color="auto"/>
          </w:divBdr>
          <w:divsChild>
            <w:div w:id="222956035">
              <w:marLeft w:val="0"/>
              <w:marRight w:val="0"/>
              <w:marTop w:val="0"/>
              <w:marBottom w:val="0"/>
              <w:divBdr>
                <w:top w:val="none" w:sz="0" w:space="0" w:color="auto"/>
                <w:left w:val="none" w:sz="0" w:space="0" w:color="auto"/>
                <w:bottom w:val="none" w:sz="0" w:space="0" w:color="auto"/>
                <w:right w:val="none" w:sz="0" w:space="0" w:color="auto"/>
              </w:divBdr>
              <w:divsChild>
                <w:div w:id="1815878521">
                  <w:marLeft w:val="0"/>
                  <w:marRight w:val="0"/>
                  <w:marTop w:val="0"/>
                  <w:marBottom w:val="0"/>
                  <w:divBdr>
                    <w:top w:val="none" w:sz="0" w:space="0" w:color="auto"/>
                    <w:left w:val="none" w:sz="0" w:space="0" w:color="auto"/>
                    <w:bottom w:val="none" w:sz="0" w:space="0" w:color="auto"/>
                    <w:right w:val="none" w:sz="0" w:space="0" w:color="auto"/>
                  </w:divBdr>
                  <w:divsChild>
                    <w:div w:id="1628585404">
                      <w:marLeft w:val="0"/>
                      <w:marRight w:val="0"/>
                      <w:marTop w:val="0"/>
                      <w:marBottom w:val="0"/>
                      <w:divBdr>
                        <w:top w:val="none" w:sz="0" w:space="0" w:color="auto"/>
                        <w:left w:val="none" w:sz="0" w:space="0" w:color="auto"/>
                        <w:bottom w:val="none" w:sz="0" w:space="0" w:color="auto"/>
                        <w:right w:val="none" w:sz="0" w:space="0" w:color="auto"/>
                      </w:divBdr>
                      <w:divsChild>
                        <w:div w:id="947354622">
                          <w:marLeft w:val="0"/>
                          <w:marRight w:val="0"/>
                          <w:marTop w:val="0"/>
                          <w:marBottom w:val="0"/>
                          <w:divBdr>
                            <w:top w:val="none" w:sz="0" w:space="0" w:color="auto"/>
                            <w:left w:val="none" w:sz="0" w:space="0" w:color="auto"/>
                            <w:bottom w:val="none" w:sz="0" w:space="0" w:color="auto"/>
                            <w:right w:val="none" w:sz="0" w:space="0" w:color="auto"/>
                          </w:divBdr>
                          <w:divsChild>
                            <w:div w:id="2084141499">
                              <w:marLeft w:val="0"/>
                              <w:marRight w:val="0"/>
                              <w:marTop w:val="0"/>
                              <w:marBottom w:val="0"/>
                              <w:divBdr>
                                <w:top w:val="none" w:sz="0" w:space="0" w:color="auto"/>
                                <w:left w:val="none" w:sz="0" w:space="0" w:color="auto"/>
                                <w:bottom w:val="none" w:sz="0" w:space="0" w:color="auto"/>
                                <w:right w:val="none" w:sz="0" w:space="0" w:color="auto"/>
                              </w:divBdr>
                              <w:divsChild>
                                <w:div w:id="364449339">
                                  <w:marLeft w:val="0"/>
                                  <w:marRight w:val="0"/>
                                  <w:marTop w:val="0"/>
                                  <w:marBottom w:val="0"/>
                                  <w:divBdr>
                                    <w:top w:val="none" w:sz="0" w:space="0" w:color="auto"/>
                                    <w:left w:val="none" w:sz="0" w:space="0" w:color="auto"/>
                                    <w:bottom w:val="none" w:sz="0" w:space="0" w:color="auto"/>
                                    <w:right w:val="none" w:sz="0" w:space="0" w:color="auto"/>
                                  </w:divBdr>
                                  <w:divsChild>
                                    <w:div w:id="1385107993">
                                      <w:marLeft w:val="0"/>
                                      <w:marRight w:val="0"/>
                                      <w:marTop w:val="0"/>
                                      <w:marBottom w:val="0"/>
                                      <w:divBdr>
                                        <w:top w:val="none" w:sz="0" w:space="0" w:color="auto"/>
                                        <w:left w:val="none" w:sz="0" w:space="0" w:color="auto"/>
                                        <w:bottom w:val="none" w:sz="0" w:space="0" w:color="auto"/>
                                        <w:right w:val="none" w:sz="0" w:space="0" w:color="auto"/>
                                      </w:divBdr>
                                    </w:div>
                                    <w:div w:id="162361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2860393">
      <w:bodyDiv w:val="1"/>
      <w:marLeft w:val="0"/>
      <w:marRight w:val="0"/>
      <w:marTop w:val="0"/>
      <w:marBottom w:val="0"/>
      <w:divBdr>
        <w:top w:val="none" w:sz="0" w:space="0" w:color="auto"/>
        <w:left w:val="none" w:sz="0" w:space="0" w:color="auto"/>
        <w:bottom w:val="none" w:sz="0" w:space="0" w:color="auto"/>
        <w:right w:val="none" w:sz="0" w:space="0" w:color="auto"/>
      </w:divBdr>
      <w:divsChild>
        <w:div w:id="416369521">
          <w:marLeft w:val="0"/>
          <w:marRight w:val="0"/>
          <w:marTop w:val="0"/>
          <w:marBottom w:val="0"/>
          <w:divBdr>
            <w:top w:val="none" w:sz="0" w:space="0" w:color="auto"/>
            <w:left w:val="none" w:sz="0" w:space="0" w:color="auto"/>
            <w:bottom w:val="none" w:sz="0" w:space="0" w:color="auto"/>
            <w:right w:val="none" w:sz="0" w:space="0" w:color="auto"/>
          </w:divBdr>
        </w:div>
      </w:divsChild>
    </w:div>
    <w:div w:id="1203397634">
      <w:bodyDiv w:val="1"/>
      <w:marLeft w:val="0"/>
      <w:marRight w:val="0"/>
      <w:marTop w:val="0"/>
      <w:marBottom w:val="0"/>
      <w:divBdr>
        <w:top w:val="none" w:sz="0" w:space="0" w:color="auto"/>
        <w:left w:val="none" w:sz="0" w:space="0" w:color="auto"/>
        <w:bottom w:val="none" w:sz="0" w:space="0" w:color="auto"/>
        <w:right w:val="none" w:sz="0" w:space="0" w:color="auto"/>
      </w:divBdr>
      <w:divsChild>
        <w:div w:id="823930165">
          <w:marLeft w:val="0"/>
          <w:marRight w:val="0"/>
          <w:marTop w:val="0"/>
          <w:marBottom w:val="0"/>
          <w:divBdr>
            <w:top w:val="none" w:sz="0" w:space="0" w:color="auto"/>
            <w:left w:val="none" w:sz="0" w:space="0" w:color="auto"/>
            <w:bottom w:val="none" w:sz="0" w:space="0" w:color="auto"/>
            <w:right w:val="none" w:sz="0" w:space="0" w:color="auto"/>
          </w:divBdr>
        </w:div>
        <w:div w:id="1691832140">
          <w:marLeft w:val="0"/>
          <w:marRight w:val="0"/>
          <w:marTop w:val="0"/>
          <w:marBottom w:val="0"/>
          <w:divBdr>
            <w:top w:val="none" w:sz="0" w:space="0" w:color="auto"/>
            <w:left w:val="none" w:sz="0" w:space="0" w:color="auto"/>
            <w:bottom w:val="none" w:sz="0" w:space="0" w:color="auto"/>
            <w:right w:val="none" w:sz="0" w:space="0" w:color="auto"/>
          </w:divBdr>
        </w:div>
      </w:divsChild>
    </w:div>
    <w:div w:id="1205406668">
      <w:bodyDiv w:val="1"/>
      <w:marLeft w:val="0"/>
      <w:marRight w:val="0"/>
      <w:marTop w:val="0"/>
      <w:marBottom w:val="0"/>
      <w:divBdr>
        <w:top w:val="none" w:sz="0" w:space="0" w:color="auto"/>
        <w:left w:val="none" w:sz="0" w:space="0" w:color="auto"/>
        <w:bottom w:val="none" w:sz="0" w:space="0" w:color="auto"/>
        <w:right w:val="none" w:sz="0" w:space="0" w:color="auto"/>
      </w:divBdr>
    </w:div>
    <w:div w:id="1205481533">
      <w:bodyDiv w:val="1"/>
      <w:marLeft w:val="0"/>
      <w:marRight w:val="0"/>
      <w:marTop w:val="0"/>
      <w:marBottom w:val="0"/>
      <w:divBdr>
        <w:top w:val="none" w:sz="0" w:space="0" w:color="auto"/>
        <w:left w:val="none" w:sz="0" w:space="0" w:color="auto"/>
        <w:bottom w:val="none" w:sz="0" w:space="0" w:color="auto"/>
        <w:right w:val="none" w:sz="0" w:space="0" w:color="auto"/>
      </w:divBdr>
      <w:divsChild>
        <w:div w:id="335696527">
          <w:marLeft w:val="0"/>
          <w:marRight w:val="0"/>
          <w:marTop w:val="0"/>
          <w:marBottom w:val="0"/>
          <w:divBdr>
            <w:top w:val="none" w:sz="0" w:space="0" w:color="auto"/>
            <w:left w:val="none" w:sz="0" w:space="0" w:color="auto"/>
            <w:bottom w:val="none" w:sz="0" w:space="0" w:color="auto"/>
            <w:right w:val="none" w:sz="0" w:space="0" w:color="auto"/>
          </w:divBdr>
        </w:div>
      </w:divsChild>
    </w:div>
    <w:div w:id="1205481599">
      <w:bodyDiv w:val="1"/>
      <w:marLeft w:val="0"/>
      <w:marRight w:val="0"/>
      <w:marTop w:val="0"/>
      <w:marBottom w:val="0"/>
      <w:divBdr>
        <w:top w:val="none" w:sz="0" w:space="0" w:color="auto"/>
        <w:left w:val="none" w:sz="0" w:space="0" w:color="auto"/>
        <w:bottom w:val="none" w:sz="0" w:space="0" w:color="auto"/>
        <w:right w:val="none" w:sz="0" w:space="0" w:color="auto"/>
      </w:divBdr>
      <w:divsChild>
        <w:div w:id="2119445909">
          <w:marLeft w:val="0"/>
          <w:marRight w:val="0"/>
          <w:marTop w:val="0"/>
          <w:marBottom w:val="0"/>
          <w:divBdr>
            <w:top w:val="none" w:sz="0" w:space="0" w:color="auto"/>
            <w:left w:val="none" w:sz="0" w:space="0" w:color="auto"/>
            <w:bottom w:val="none" w:sz="0" w:space="0" w:color="auto"/>
            <w:right w:val="none" w:sz="0" w:space="0" w:color="auto"/>
          </w:divBdr>
        </w:div>
      </w:divsChild>
    </w:div>
    <w:div w:id="1205557321">
      <w:bodyDiv w:val="1"/>
      <w:marLeft w:val="0"/>
      <w:marRight w:val="0"/>
      <w:marTop w:val="0"/>
      <w:marBottom w:val="0"/>
      <w:divBdr>
        <w:top w:val="none" w:sz="0" w:space="0" w:color="auto"/>
        <w:left w:val="none" w:sz="0" w:space="0" w:color="auto"/>
        <w:bottom w:val="none" w:sz="0" w:space="0" w:color="auto"/>
        <w:right w:val="none" w:sz="0" w:space="0" w:color="auto"/>
      </w:divBdr>
    </w:div>
    <w:div w:id="1206258186">
      <w:bodyDiv w:val="1"/>
      <w:marLeft w:val="0"/>
      <w:marRight w:val="0"/>
      <w:marTop w:val="0"/>
      <w:marBottom w:val="0"/>
      <w:divBdr>
        <w:top w:val="none" w:sz="0" w:space="0" w:color="auto"/>
        <w:left w:val="none" w:sz="0" w:space="0" w:color="auto"/>
        <w:bottom w:val="none" w:sz="0" w:space="0" w:color="auto"/>
        <w:right w:val="none" w:sz="0" w:space="0" w:color="auto"/>
      </w:divBdr>
    </w:div>
    <w:div w:id="1206452646">
      <w:bodyDiv w:val="1"/>
      <w:marLeft w:val="0"/>
      <w:marRight w:val="0"/>
      <w:marTop w:val="0"/>
      <w:marBottom w:val="0"/>
      <w:divBdr>
        <w:top w:val="none" w:sz="0" w:space="0" w:color="auto"/>
        <w:left w:val="none" w:sz="0" w:space="0" w:color="auto"/>
        <w:bottom w:val="none" w:sz="0" w:space="0" w:color="auto"/>
        <w:right w:val="none" w:sz="0" w:space="0" w:color="auto"/>
      </w:divBdr>
      <w:divsChild>
        <w:div w:id="1889294688">
          <w:marLeft w:val="0"/>
          <w:marRight w:val="0"/>
          <w:marTop w:val="0"/>
          <w:marBottom w:val="0"/>
          <w:divBdr>
            <w:top w:val="none" w:sz="0" w:space="0" w:color="auto"/>
            <w:left w:val="none" w:sz="0" w:space="0" w:color="auto"/>
            <w:bottom w:val="none" w:sz="0" w:space="0" w:color="auto"/>
            <w:right w:val="none" w:sz="0" w:space="0" w:color="auto"/>
          </w:divBdr>
        </w:div>
      </w:divsChild>
    </w:div>
    <w:div w:id="1206865626">
      <w:bodyDiv w:val="1"/>
      <w:marLeft w:val="0"/>
      <w:marRight w:val="0"/>
      <w:marTop w:val="0"/>
      <w:marBottom w:val="0"/>
      <w:divBdr>
        <w:top w:val="none" w:sz="0" w:space="0" w:color="auto"/>
        <w:left w:val="none" w:sz="0" w:space="0" w:color="auto"/>
        <w:bottom w:val="none" w:sz="0" w:space="0" w:color="auto"/>
        <w:right w:val="none" w:sz="0" w:space="0" w:color="auto"/>
      </w:divBdr>
    </w:div>
    <w:div w:id="1207376364">
      <w:bodyDiv w:val="1"/>
      <w:marLeft w:val="0"/>
      <w:marRight w:val="0"/>
      <w:marTop w:val="0"/>
      <w:marBottom w:val="0"/>
      <w:divBdr>
        <w:top w:val="none" w:sz="0" w:space="0" w:color="auto"/>
        <w:left w:val="none" w:sz="0" w:space="0" w:color="auto"/>
        <w:bottom w:val="none" w:sz="0" w:space="0" w:color="auto"/>
        <w:right w:val="none" w:sz="0" w:space="0" w:color="auto"/>
      </w:divBdr>
    </w:div>
    <w:div w:id="1208105198">
      <w:bodyDiv w:val="1"/>
      <w:marLeft w:val="0"/>
      <w:marRight w:val="0"/>
      <w:marTop w:val="0"/>
      <w:marBottom w:val="0"/>
      <w:divBdr>
        <w:top w:val="none" w:sz="0" w:space="0" w:color="auto"/>
        <w:left w:val="none" w:sz="0" w:space="0" w:color="auto"/>
        <w:bottom w:val="none" w:sz="0" w:space="0" w:color="auto"/>
        <w:right w:val="none" w:sz="0" w:space="0" w:color="auto"/>
      </w:divBdr>
    </w:div>
    <w:div w:id="1208373391">
      <w:bodyDiv w:val="1"/>
      <w:marLeft w:val="0"/>
      <w:marRight w:val="0"/>
      <w:marTop w:val="0"/>
      <w:marBottom w:val="0"/>
      <w:divBdr>
        <w:top w:val="none" w:sz="0" w:space="0" w:color="auto"/>
        <w:left w:val="none" w:sz="0" w:space="0" w:color="auto"/>
        <w:bottom w:val="none" w:sz="0" w:space="0" w:color="auto"/>
        <w:right w:val="none" w:sz="0" w:space="0" w:color="auto"/>
      </w:divBdr>
      <w:divsChild>
        <w:div w:id="1992707066">
          <w:marLeft w:val="0"/>
          <w:marRight w:val="0"/>
          <w:marTop w:val="0"/>
          <w:marBottom w:val="0"/>
          <w:divBdr>
            <w:top w:val="none" w:sz="0" w:space="0" w:color="auto"/>
            <w:left w:val="none" w:sz="0" w:space="0" w:color="auto"/>
            <w:bottom w:val="none" w:sz="0" w:space="0" w:color="auto"/>
            <w:right w:val="none" w:sz="0" w:space="0" w:color="auto"/>
          </w:divBdr>
        </w:div>
      </w:divsChild>
    </w:div>
    <w:div w:id="1208833870">
      <w:bodyDiv w:val="1"/>
      <w:marLeft w:val="0"/>
      <w:marRight w:val="0"/>
      <w:marTop w:val="0"/>
      <w:marBottom w:val="0"/>
      <w:divBdr>
        <w:top w:val="none" w:sz="0" w:space="0" w:color="auto"/>
        <w:left w:val="none" w:sz="0" w:space="0" w:color="auto"/>
        <w:bottom w:val="none" w:sz="0" w:space="0" w:color="auto"/>
        <w:right w:val="none" w:sz="0" w:space="0" w:color="auto"/>
      </w:divBdr>
      <w:divsChild>
        <w:div w:id="363291510">
          <w:marLeft w:val="0"/>
          <w:marRight w:val="0"/>
          <w:marTop w:val="0"/>
          <w:marBottom w:val="0"/>
          <w:divBdr>
            <w:top w:val="none" w:sz="0" w:space="0" w:color="auto"/>
            <w:left w:val="none" w:sz="0" w:space="0" w:color="auto"/>
            <w:bottom w:val="none" w:sz="0" w:space="0" w:color="auto"/>
            <w:right w:val="none" w:sz="0" w:space="0" w:color="auto"/>
          </w:divBdr>
        </w:div>
      </w:divsChild>
    </w:div>
    <w:div w:id="1209996248">
      <w:bodyDiv w:val="1"/>
      <w:marLeft w:val="0"/>
      <w:marRight w:val="0"/>
      <w:marTop w:val="0"/>
      <w:marBottom w:val="0"/>
      <w:divBdr>
        <w:top w:val="none" w:sz="0" w:space="0" w:color="auto"/>
        <w:left w:val="none" w:sz="0" w:space="0" w:color="auto"/>
        <w:bottom w:val="none" w:sz="0" w:space="0" w:color="auto"/>
        <w:right w:val="none" w:sz="0" w:space="0" w:color="auto"/>
      </w:divBdr>
    </w:div>
    <w:div w:id="1211110033">
      <w:bodyDiv w:val="1"/>
      <w:marLeft w:val="0"/>
      <w:marRight w:val="0"/>
      <w:marTop w:val="0"/>
      <w:marBottom w:val="0"/>
      <w:divBdr>
        <w:top w:val="none" w:sz="0" w:space="0" w:color="auto"/>
        <w:left w:val="none" w:sz="0" w:space="0" w:color="auto"/>
        <w:bottom w:val="none" w:sz="0" w:space="0" w:color="auto"/>
        <w:right w:val="none" w:sz="0" w:space="0" w:color="auto"/>
      </w:divBdr>
      <w:divsChild>
        <w:div w:id="790905132">
          <w:marLeft w:val="0"/>
          <w:marRight w:val="0"/>
          <w:marTop w:val="0"/>
          <w:marBottom w:val="0"/>
          <w:divBdr>
            <w:top w:val="none" w:sz="0" w:space="0" w:color="auto"/>
            <w:left w:val="none" w:sz="0" w:space="0" w:color="auto"/>
            <w:bottom w:val="none" w:sz="0" w:space="0" w:color="auto"/>
            <w:right w:val="none" w:sz="0" w:space="0" w:color="auto"/>
          </w:divBdr>
        </w:div>
      </w:divsChild>
    </w:div>
    <w:div w:id="1211111648">
      <w:bodyDiv w:val="1"/>
      <w:marLeft w:val="0"/>
      <w:marRight w:val="0"/>
      <w:marTop w:val="0"/>
      <w:marBottom w:val="0"/>
      <w:divBdr>
        <w:top w:val="none" w:sz="0" w:space="0" w:color="auto"/>
        <w:left w:val="none" w:sz="0" w:space="0" w:color="auto"/>
        <w:bottom w:val="none" w:sz="0" w:space="0" w:color="auto"/>
        <w:right w:val="none" w:sz="0" w:space="0" w:color="auto"/>
      </w:divBdr>
    </w:div>
    <w:div w:id="1212116600">
      <w:bodyDiv w:val="1"/>
      <w:marLeft w:val="0"/>
      <w:marRight w:val="0"/>
      <w:marTop w:val="0"/>
      <w:marBottom w:val="0"/>
      <w:divBdr>
        <w:top w:val="none" w:sz="0" w:space="0" w:color="auto"/>
        <w:left w:val="none" w:sz="0" w:space="0" w:color="auto"/>
        <w:bottom w:val="none" w:sz="0" w:space="0" w:color="auto"/>
        <w:right w:val="none" w:sz="0" w:space="0" w:color="auto"/>
      </w:divBdr>
      <w:divsChild>
        <w:div w:id="58672815">
          <w:marLeft w:val="0"/>
          <w:marRight w:val="0"/>
          <w:marTop w:val="0"/>
          <w:marBottom w:val="0"/>
          <w:divBdr>
            <w:top w:val="none" w:sz="0" w:space="0" w:color="auto"/>
            <w:left w:val="none" w:sz="0" w:space="0" w:color="auto"/>
            <w:bottom w:val="none" w:sz="0" w:space="0" w:color="auto"/>
            <w:right w:val="none" w:sz="0" w:space="0" w:color="auto"/>
          </w:divBdr>
        </w:div>
      </w:divsChild>
    </w:div>
    <w:div w:id="1212882208">
      <w:bodyDiv w:val="1"/>
      <w:marLeft w:val="0"/>
      <w:marRight w:val="0"/>
      <w:marTop w:val="0"/>
      <w:marBottom w:val="0"/>
      <w:divBdr>
        <w:top w:val="none" w:sz="0" w:space="0" w:color="auto"/>
        <w:left w:val="none" w:sz="0" w:space="0" w:color="auto"/>
        <w:bottom w:val="none" w:sz="0" w:space="0" w:color="auto"/>
        <w:right w:val="none" w:sz="0" w:space="0" w:color="auto"/>
      </w:divBdr>
    </w:div>
    <w:div w:id="1213542029">
      <w:bodyDiv w:val="1"/>
      <w:marLeft w:val="0"/>
      <w:marRight w:val="0"/>
      <w:marTop w:val="0"/>
      <w:marBottom w:val="0"/>
      <w:divBdr>
        <w:top w:val="none" w:sz="0" w:space="0" w:color="auto"/>
        <w:left w:val="none" w:sz="0" w:space="0" w:color="auto"/>
        <w:bottom w:val="none" w:sz="0" w:space="0" w:color="auto"/>
        <w:right w:val="none" w:sz="0" w:space="0" w:color="auto"/>
      </w:divBdr>
      <w:divsChild>
        <w:div w:id="664092635">
          <w:marLeft w:val="0"/>
          <w:marRight w:val="0"/>
          <w:marTop w:val="0"/>
          <w:marBottom w:val="0"/>
          <w:divBdr>
            <w:top w:val="none" w:sz="0" w:space="0" w:color="auto"/>
            <w:left w:val="none" w:sz="0" w:space="0" w:color="auto"/>
            <w:bottom w:val="none" w:sz="0" w:space="0" w:color="auto"/>
            <w:right w:val="none" w:sz="0" w:space="0" w:color="auto"/>
          </w:divBdr>
        </w:div>
      </w:divsChild>
    </w:div>
    <w:div w:id="1214734357">
      <w:bodyDiv w:val="1"/>
      <w:marLeft w:val="0"/>
      <w:marRight w:val="0"/>
      <w:marTop w:val="0"/>
      <w:marBottom w:val="0"/>
      <w:divBdr>
        <w:top w:val="none" w:sz="0" w:space="0" w:color="auto"/>
        <w:left w:val="none" w:sz="0" w:space="0" w:color="auto"/>
        <w:bottom w:val="none" w:sz="0" w:space="0" w:color="auto"/>
        <w:right w:val="none" w:sz="0" w:space="0" w:color="auto"/>
      </w:divBdr>
    </w:div>
    <w:div w:id="1215041793">
      <w:bodyDiv w:val="1"/>
      <w:marLeft w:val="0"/>
      <w:marRight w:val="0"/>
      <w:marTop w:val="0"/>
      <w:marBottom w:val="0"/>
      <w:divBdr>
        <w:top w:val="none" w:sz="0" w:space="0" w:color="auto"/>
        <w:left w:val="none" w:sz="0" w:space="0" w:color="auto"/>
        <w:bottom w:val="none" w:sz="0" w:space="0" w:color="auto"/>
        <w:right w:val="none" w:sz="0" w:space="0" w:color="auto"/>
      </w:divBdr>
    </w:div>
    <w:div w:id="1216816004">
      <w:bodyDiv w:val="1"/>
      <w:marLeft w:val="0"/>
      <w:marRight w:val="0"/>
      <w:marTop w:val="0"/>
      <w:marBottom w:val="0"/>
      <w:divBdr>
        <w:top w:val="none" w:sz="0" w:space="0" w:color="auto"/>
        <w:left w:val="none" w:sz="0" w:space="0" w:color="auto"/>
        <w:bottom w:val="none" w:sz="0" w:space="0" w:color="auto"/>
        <w:right w:val="none" w:sz="0" w:space="0" w:color="auto"/>
      </w:divBdr>
      <w:divsChild>
        <w:div w:id="677390184">
          <w:marLeft w:val="0"/>
          <w:marRight w:val="0"/>
          <w:marTop w:val="0"/>
          <w:marBottom w:val="0"/>
          <w:divBdr>
            <w:top w:val="none" w:sz="0" w:space="0" w:color="auto"/>
            <w:left w:val="none" w:sz="0" w:space="0" w:color="auto"/>
            <w:bottom w:val="none" w:sz="0" w:space="0" w:color="auto"/>
            <w:right w:val="none" w:sz="0" w:space="0" w:color="auto"/>
          </w:divBdr>
        </w:div>
      </w:divsChild>
    </w:div>
    <w:div w:id="1217165579">
      <w:bodyDiv w:val="1"/>
      <w:marLeft w:val="0"/>
      <w:marRight w:val="0"/>
      <w:marTop w:val="0"/>
      <w:marBottom w:val="0"/>
      <w:divBdr>
        <w:top w:val="none" w:sz="0" w:space="0" w:color="auto"/>
        <w:left w:val="none" w:sz="0" w:space="0" w:color="auto"/>
        <w:bottom w:val="none" w:sz="0" w:space="0" w:color="auto"/>
        <w:right w:val="none" w:sz="0" w:space="0" w:color="auto"/>
      </w:divBdr>
      <w:divsChild>
        <w:div w:id="1610311389">
          <w:marLeft w:val="0"/>
          <w:marRight w:val="0"/>
          <w:marTop w:val="0"/>
          <w:marBottom w:val="0"/>
          <w:divBdr>
            <w:top w:val="none" w:sz="0" w:space="0" w:color="auto"/>
            <w:left w:val="none" w:sz="0" w:space="0" w:color="auto"/>
            <w:bottom w:val="none" w:sz="0" w:space="0" w:color="auto"/>
            <w:right w:val="none" w:sz="0" w:space="0" w:color="auto"/>
          </w:divBdr>
        </w:div>
      </w:divsChild>
    </w:div>
    <w:div w:id="1217200344">
      <w:bodyDiv w:val="1"/>
      <w:marLeft w:val="0"/>
      <w:marRight w:val="0"/>
      <w:marTop w:val="0"/>
      <w:marBottom w:val="0"/>
      <w:divBdr>
        <w:top w:val="none" w:sz="0" w:space="0" w:color="auto"/>
        <w:left w:val="none" w:sz="0" w:space="0" w:color="auto"/>
        <w:bottom w:val="none" w:sz="0" w:space="0" w:color="auto"/>
        <w:right w:val="none" w:sz="0" w:space="0" w:color="auto"/>
      </w:divBdr>
    </w:div>
    <w:div w:id="1218323077">
      <w:bodyDiv w:val="1"/>
      <w:marLeft w:val="0"/>
      <w:marRight w:val="0"/>
      <w:marTop w:val="0"/>
      <w:marBottom w:val="0"/>
      <w:divBdr>
        <w:top w:val="none" w:sz="0" w:space="0" w:color="auto"/>
        <w:left w:val="none" w:sz="0" w:space="0" w:color="auto"/>
        <w:bottom w:val="none" w:sz="0" w:space="0" w:color="auto"/>
        <w:right w:val="none" w:sz="0" w:space="0" w:color="auto"/>
      </w:divBdr>
      <w:divsChild>
        <w:div w:id="1926069711">
          <w:marLeft w:val="0"/>
          <w:marRight w:val="0"/>
          <w:marTop w:val="0"/>
          <w:marBottom w:val="0"/>
          <w:divBdr>
            <w:top w:val="none" w:sz="0" w:space="0" w:color="auto"/>
            <w:left w:val="none" w:sz="0" w:space="0" w:color="auto"/>
            <w:bottom w:val="none" w:sz="0" w:space="0" w:color="auto"/>
            <w:right w:val="none" w:sz="0" w:space="0" w:color="auto"/>
          </w:divBdr>
          <w:divsChild>
            <w:div w:id="564603453">
              <w:marLeft w:val="0"/>
              <w:marRight w:val="0"/>
              <w:marTop w:val="0"/>
              <w:marBottom w:val="0"/>
              <w:divBdr>
                <w:top w:val="none" w:sz="0" w:space="0" w:color="auto"/>
                <w:left w:val="none" w:sz="0" w:space="0" w:color="auto"/>
                <w:bottom w:val="none" w:sz="0" w:space="0" w:color="auto"/>
                <w:right w:val="none" w:sz="0" w:space="0" w:color="auto"/>
              </w:divBdr>
            </w:div>
          </w:divsChild>
        </w:div>
        <w:div w:id="340668989">
          <w:marLeft w:val="0"/>
          <w:marRight w:val="0"/>
          <w:marTop w:val="0"/>
          <w:marBottom w:val="0"/>
          <w:divBdr>
            <w:top w:val="none" w:sz="0" w:space="0" w:color="auto"/>
            <w:left w:val="none" w:sz="0" w:space="0" w:color="auto"/>
            <w:bottom w:val="none" w:sz="0" w:space="0" w:color="auto"/>
            <w:right w:val="none" w:sz="0" w:space="0" w:color="auto"/>
          </w:divBdr>
          <w:divsChild>
            <w:div w:id="2035613780">
              <w:marLeft w:val="0"/>
              <w:marRight w:val="0"/>
              <w:marTop w:val="0"/>
              <w:marBottom w:val="0"/>
              <w:divBdr>
                <w:top w:val="none" w:sz="0" w:space="0" w:color="auto"/>
                <w:left w:val="none" w:sz="0" w:space="0" w:color="auto"/>
                <w:bottom w:val="none" w:sz="0" w:space="0" w:color="auto"/>
                <w:right w:val="none" w:sz="0" w:space="0" w:color="auto"/>
              </w:divBdr>
              <w:divsChild>
                <w:div w:id="88041808">
                  <w:marLeft w:val="0"/>
                  <w:marRight w:val="0"/>
                  <w:marTop w:val="0"/>
                  <w:marBottom w:val="0"/>
                  <w:divBdr>
                    <w:top w:val="none" w:sz="0" w:space="0" w:color="auto"/>
                    <w:left w:val="none" w:sz="0" w:space="0" w:color="auto"/>
                    <w:bottom w:val="none" w:sz="0" w:space="0" w:color="auto"/>
                    <w:right w:val="none" w:sz="0" w:space="0" w:color="auto"/>
                  </w:divBdr>
                  <w:divsChild>
                    <w:div w:id="423763980">
                      <w:marLeft w:val="0"/>
                      <w:marRight w:val="0"/>
                      <w:marTop w:val="0"/>
                      <w:marBottom w:val="0"/>
                      <w:divBdr>
                        <w:top w:val="none" w:sz="0" w:space="0" w:color="auto"/>
                        <w:left w:val="none" w:sz="0" w:space="0" w:color="auto"/>
                        <w:bottom w:val="none" w:sz="0" w:space="0" w:color="auto"/>
                        <w:right w:val="none" w:sz="0" w:space="0" w:color="auto"/>
                      </w:divBdr>
                    </w:div>
                  </w:divsChild>
                </w:div>
                <w:div w:id="1317492969">
                  <w:marLeft w:val="0"/>
                  <w:marRight w:val="0"/>
                  <w:marTop w:val="0"/>
                  <w:marBottom w:val="0"/>
                  <w:divBdr>
                    <w:top w:val="none" w:sz="0" w:space="0" w:color="auto"/>
                    <w:left w:val="none" w:sz="0" w:space="0" w:color="auto"/>
                    <w:bottom w:val="none" w:sz="0" w:space="0" w:color="auto"/>
                    <w:right w:val="none" w:sz="0" w:space="0" w:color="auto"/>
                  </w:divBdr>
                  <w:divsChild>
                    <w:div w:id="2112043524">
                      <w:marLeft w:val="0"/>
                      <w:marRight w:val="0"/>
                      <w:marTop w:val="0"/>
                      <w:marBottom w:val="0"/>
                      <w:divBdr>
                        <w:top w:val="none" w:sz="0" w:space="0" w:color="auto"/>
                        <w:left w:val="none" w:sz="0" w:space="0" w:color="auto"/>
                        <w:bottom w:val="none" w:sz="0" w:space="0" w:color="auto"/>
                        <w:right w:val="none" w:sz="0" w:space="0" w:color="auto"/>
                      </w:divBdr>
                      <w:divsChild>
                        <w:div w:id="1271399078">
                          <w:marLeft w:val="0"/>
                          <w:marRight w:val="0"/>
                          <w:marTop w:val="0"/>
                          <w:marBottom w:val="0"/>
                          <w:divBdr>
                            <w:top w:val="none" w:sz="0" w:space="0" w:color="auto"/>
                            <w:left w:val="none" w:sz="0" w:space="0" w:color="auto"/>
                            <w:bottom w:val="none" w:sz="0" w:space="0" w:color="auto"/>
                            <w:right w:val="none" w:sz="0" w:space="0" w:color="auto"/>
                          </w:divBdr>
                        </w:div>
                        <w:div w:id="392240840">
                          <w:marLeft w:val="0"/>
                          <w:marRight w:val="0"/>
                          <w:marTop w:val="0"/>
                          <w:marBottom w:val="0"/>
                          <w:divBdr>
                            <w:top w:val="none" w:sz="0" w:space="0" w:color="auto"/>
                            <w:left w:val="none" w:sz="0" w:space="0" w:color="auto"/>
                            <w:bottom w:val="none" w:sz="0" w:space="0" w:color="auto"/>
                            <w:right w:val="none" w:sz="0" w:space="0" w:color="auto"/>
                          </w:divBdr>
                        </w:div>
                      </w:divsChild>
                    </w:div>
                    <w:div w:id="90665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754079">
          <w:marLeft w:val="0"/>
          <w:marRight w:val="0"/>
          <w:marTop w:val="0"/>
          <w:marBottom w:val="0"/>
          <w:divBdr>
            <w:top w:val="none" w:sz="0" w:space="0" w:color="auto"/>
            <w:left w:val="none" w:sz="0" w:space="0" w:color="auto"/>
            <w:bottom w:val="none" w:sz="0" w:space="0" w:color="auto"/>
            <w:right w:val="none" w:sz="0" w:space="0" w:color="auto"/>
          </w:divBdr>
          <w:divsChild>
            <w:div w:id="1727297137">
              <w:marLeft w:val="0"/>
              <w:marRight w:val="0"/>
              <w:marTop w:val="0"/>
              <w:marBottom w:val="0"/>
              <w:divBdr>
                <w:top w:val="none" w:sz="0" w:space="0" w:color="auto"/>
                <w:left w:val="none" w:sz="0" w:space="0" w:color="auto"/>
                <w:bottom w:val="none" w:sz="0" w:space="0" w:color="auto"/>
                <w:right w:val="none" w:sz="0" w:space="0" w:color="auto"/>
              </w:divBdr>
              <w:divsChild>
                <w:div w:id="1749500058">
                  <w:marLeft w:val="0"/>
                  <w:marRight w:val="0"/>
                  <w:marTop w:val="0"/>
                  <w:marBottom w:val="0"/>
                  <w:divBdr>
                    <w:top w:val="none" w:sz="0" w:space="0" w:color="auto"/>
                    <w:left w:val="none" w:sz="0" w:space="0" w:color="auto"/>
                    <w:bottom w:val="none" w:sz="0" w:space="0" w:color="auto"/>
                    <w:right w:val="none" w:sz="0" w:space="0" w:color="auto"/>
                  </w:divBdr>
                </w:div>
                <w:div w:id="1899783905">
                  <w:marLeft w:val="0"/>
                  <w:marRight w:val="0"/>
                  <w:marTop w:val="0"/>
                  <w:marBottom w:val="0"/>
                  <w:divBdr>
                    <w:top w:val="none" w:sz="0" w:space="0" w:color="auto"/>
                    <w:left w:val="none" w:sz="0" w:space="0" w:color="auto"/>
                    <w:bottom w:val="none" w:sz="0" w:space="0" w:color="auto"/>
                    <w:right w:val="none" w:sz="0" w:space="0" w:color="auto"/>
                  </w:divBdr>
                </w:div>
                <w:div w:id="1666711673">
                  <w:marLeft w:val="0"/>
                  <w:marRight w:val="0"/>
                  <w:marTop w:val="0"/>
                  <w:marBottom w:val="0"/>
                  <w:divBdr>
                    <w:top w:val="none" w:sz="0" w:space="0" w:color="auto"/>
                    <w:left w:val="none" w:sz="0" w:space="0" w:color="auto"/>
                    <w:bottom w:val="none" w:sz="0" w:space="0" w:color="auto"/>
                    <w:right w:val="none" w:sz="0" w:space="0" w:color="auto"/>
                  </w:divBdr>
                </w:div>
                <w:div w:id="1024866103">
                  <w:marLeft w:val="0"/>
                  <w:marRight w:val="0"/>
                  <w:marTop w:val="0"/>
                  <w:marBottom w:val="0"/>
                  <w:divBdr>
                    <w:top w:val="none" w:sz="0" w:space="0" w:color="auto"/>
                    <w:left w:val="none" w:sz="0" w:space="0" w:color="auto"/>
                    <w:bottom w:val="none" w:sz="0" w:space="0" w:color="auto"/>
                    <w:right w:val="none" w:sz="0" w:space="0" w:color="auto"/>
                  </w:divBdr>
                </w:div>
                <w:div w:id="1461613263">
                  <w:marLeft w:val="0"/>
                  <w:marRight w:val="0"/>
                  <w:marTop w:val="0"/>
                  <w:marBottom w:val="0"/>
                  <w:divBdr>
                    <w:top w:val="none" w:sz="0" w:space="0" w:color="auto"/>
                    <w:left w:val="none" w:sz="0" w:space="0" w:color="auto"/>
                    <w:bottom w:val="none" w:sz="0" w:space="0" w:color="auto"/>
                    <w:right w:val="none" w:sz="0" w:space="0" w:color="auto"/>
                  </w:divBdr>
                </w:div>
                <w:div w:id="602079391">
                  <w:marLeft w:val="0"/>
                  <w:marRight w:val="0"/>
                  <w:marTop w:val="0"/>
                  <w:marBottom w:val="0"/>
                  <w:divBdr>
                    <w:top w:val="none" w:sz="0" w:space="0" w:color="auto"/>
                    <w:left w:val="none" w:sz="0" w:space="0" w:color="auto"/>
                    <w:bottom w:val="none" w:sz="0" w:space="0" w:color="auto"/>
                    <w:right w:val="none" w:sz="0" w:space="0" w:color="auto"/>
                  </w:divBdr>
                </w:div>
                <w:div w:id="1303585899">
                  <w:marLeft w:val="0"/>
                  <w:marRight w:val="0"/>
                  <w:marTop w:val="0"/>
                  <w:marBottom w:val="0"/>
                  <w:divBdr>
                    <w:top w:val="none" w:sz="0" w:space="0" w:color="auto"/>
                    <w:left w:val="none" w:sz="0" w:space="0" w:color="auto"/>
                    <w:bottom w:val="none" w:sz="0" w:space="0" w:color="auto"/>
                    <w:right w:val="none" w:sz="0" w:space="0" w:color="auto"/>
                  </w:divBdr>
                </w:div>
                <w:div w:id="771165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167736">
      <w:bodyDiv w:val="1"/>
      <w:marLeft w:val="0"/>
      <w:marRight w:val="0"/>
      <w:marTop w:val="0"/>
      <w:marBottom w:val="0"/>
      <w:divBdr>
        <w:top w:val="none" w:sz="0" w:space="0" w:color="auto"/>
        <w:left w:val="none" w:sz="0" w:space="0" w:color="auto"/>
        <w:bottom w:val="none" w:sz="0" w:space="0" w:color="auto"/>
        <w:right w:val="none" w:sz="0" w:space="0" w:color="auto"/>
      </w:divBdr>
      <w:divsChild>
        <w:div w:id="1644850395">
          <w:marLeft w:val="0"/>
          <w:marRight w:val="0"/>
          <w:marTop w:val="0"/>
          <w:marBottom w:val="0"/>
          <w:divBdr>
            <w:top w:val="none" w:sz="0" w:space="0" w:color="auto"/>
            <w:left w:val="none" w:sz="0" w:space="0" w:color="auto"/>
            <w:bottom w:val="none" w:sz="0" w:space="0" w:color="auto"/>
            <w:right w:val="none" w:sz="0" w:space="0" w:color="auto"/>
          </w:divBdr>
        </w:div>
      </w:divsChild>
    </w:div>
    <w:div w:id="1220551995">
      <w:bodyDiv w:val="1"/>
      <w:marLeft w:val="0"/>
      <w:marRight w:val="0"/>
      <w:marTop w:val="0"/>
      <w:marBottom w:val="0"/>
      <w:divBdr>
        <w:top w:val="none" w:sz="0" w:space="0" w:color="auto"/>
        <w:left w:val="none" w:sz="0" w:space="0" w:color="auto"/>
        <w:bottom w:val="none" w:sz="0" w:space="0" w:color="auto"/>
        <w:right w:val="none" w:sz="0" w:space="0" w:color="auto"/>
      </w:divBdr>
      <w:divsChild>
        <w:div w:id="1912498565">
          <w:marLeft w:val="0"/>
          <w:marRight w:val="0"/>
          <w:marTop w:val="0"/>
          <w:marBottom w:val="0"/>
          <w:divBdr>
            <w:top w:val="none" w:sz="0" w:space="0" w:color="auto"/>
            <w:left w:val="none" w:sz="0" w:space="0" w:color="auto"/>
            <w:bottom w:val="none" w:sz="0" w:space="0" w:color="auto"/>
            <w:right w:val="none" w:sz="0" w:space="0" w:color="auto"/>
          </w:divBdr>
        </w:div>
      </w:divsChild>
    </w:div>
    <w:div w:id="1221209111">
      <w:bodyDiv w:val="1"/>
      <w:marLeft w:val="0"/>
      <w:marRight w:val="0"/>
      <w:marTop w:val="0"/>
      <w:marBottom w:val="0"/>
      <w:divBdr>
        <w:top w:val="none" w:sz="0" w:space="0" w:color="auto"/>
        <w:left w:val="none" w:sz="0" w:space="0" w:color="auto"/>
        <w:bottom w:val="none" w:sz="0" w:space="0" w:color="auto"/>
        <w:right w:val="none" w:sz="0" w:space="0" w:color="auto"/>
      </w:divBdr>
    </w:div>
    <w:div w:id="1221551566">
      <w:bodyDiv w:val="1"/>
      <w:marLeft w:val="0"/>
      <w:marRight w:val="0"/>
      <w:marTop w:val="0"/>
      <w:marBottom w:val="0"/>
      <w:divBdr>
        <w:top w:val="none" w:sz="0" w:space="0" w:color="auto"/>
        <w:left w:val="none" w:sz="0" w:space="0" w:color="auto"/>
        <w:bottom w:val="none" w:sz="0" w:space="0" w:color="auto"/>
        <w:right w:val="none" w:sz="0" w:space="0" w:color="auto"/>
      </w:divBdr>
    </w:div>
    <w:div w:id="1222134018">
      <w:bodyDiv w:val="1"/>
      <w:marLeft w:val="0"/>
      <w:marRight w:val="0"/>
      <w:marTop w:val="0"/>
      <w:marBottom w:val="0"/>
      <w:divBdr>
        <w:top w:val="none" w:sz="0" w:space="0" w:color="auto"/>
        <w:left w:val="none" w:sz="0" w:space="0" w:color="auto"/>
        <w:bottom w:val="none" w:sz="0" w:space="0" w:color="auto"/>
        <w:right w:val="none" w:sz="0" w:space="0" w:color="auto"/>
      </w:divBdr>
    </w:div>
    <w:div w:id="1222323316">
      <w:bodyDiv w:val="1"/>
      <w:marLeft w:val="0"/>
      <w:marRight w:val="0"/>
      <w:marTop w:val="0"/>
      <w:marBottom w:val="0"/>
      <w:divBdr>
        <w:top w:val="none" w:sz="0" w:space="0" w:color="auto"/>
        <w:left w:val="none" w:sz="0" w:space="0" w:color="auto"/>
        <w:bottom w:val="none" w:sz="0" w:space="0" w:color="auto"/>
        <w:right w:val="none" w:sz="0" w:space="0" w:color="auto"/>
      </w:divBdr>
      <w:divsChild>
        <w:div w:id="1067220492">
          <w:marLeft w:val="0"/>
          <w:marRight w:val="0"/>
          <w:marTop w:val="0"/>
          <w:marBottom w:val="0"/>
          <w:divBdr>
            <w:top w:val="none" w:sz="0" w:space="0" w:color="auto"/>
            <w:left w:val="none" w:sz="0" w:space="0" w:color="auto"/>
            <w:bottom w:val="none" w:sz="0" w:space="0" w:color="auto"/>
            <w:right w:val="none" w:sz="0" w:space="0" w:color="auto"/>
          </w:divBdr>
        </w:div>
      </w:divsChild>
    </w:div>
    <w:div w:id="1222788805">
      <w:bodyDiv w:val="1"/>
      <w:marLeft w:val="0"/>
      <w:marRight w:val="0"/>
      <w:marTop w:val="0"/>
      <w:marBottom w:val="0"/>
      <w:divBdr>
        <w:top w:val="none" w:sz="0" w:space="0" w:color="auto"/>
        <w:left w:val="none" w:sz="0" w:space="0" w:color="auto"/>
        <w:bottom w:val="none" w:sz="0" w:space="0" w:color="auto"/>
        <w:right w:val="none" w:sz="0" w:space="0" w:color="auto"/>
      </w:divBdr>
    </w:div>
    <w:div w:id="1223298344">
      <w:bodyDiv w:val="1"/>
      <w:marLeft w:val="0"/>
      <w:marRight w:val="0"/>
      <w:marTop w:val="0"/>
      <w:marBottom w:val="0"/>
      <w:divBdr>
        <w:top w:val="none" w:sz="0" w:space="0" w:color="auto"/>
        <w:left w:val="none" w:sz="0" w:space="0" w:color="auto"/>
        <w:bottom w:val="none" w:sz="0" w:space="0" w:color="auto"/>
        <w:right w:val="none" w:sz="0" w:space="0" w:color="auto"/>
      </w:divBdr>
      <w:divsChild>
        <w:div w:id="1428573398">
          <w:marLeft w:val="0"/>
          <w:marRight w:val="0"/>
          <w:marTop w:val="0"/>
          <w:marBottom w:val="0"/>
          <w:divBdr>
            <w:top w:val="none" w:sz="0" w:space="0" w:color="auto"/>
            <w:left w:val="none" w:sz="0" w:space="0" w:color="auto"/>
            <w:bottom w:val="none" w:sz="0" w:space="0" w:color="auto"/>
            <w:right w:val="none" w:sz="0" w:space="0" w:color="auto"/>
          </w:divBdr>
        </w:div>
      </w:divsChild>
    </w:div>
    <w:div w:id="1224415124">
      <w:bodyDiv w:val="1"/>
      <w:marLeft w:val="0"/>
      <w:marRight w:val="0"/>
      <w:marTop w:val="0"/>
      <w:marBottom w:val="0"/>
      <w:divBdr>
        <w:top w:val="none" w:sz="0" w:space="0" w:color="auto"/>
        <w:left w:val="none" w:sz="0" w:space="0" w:color="auto"/>
        <w:bottom w:val="none" w:sz="0" w:space="0" w:color="auto"/>
        <w:right w:val="none" w:sz="0" w:space="0" w:color="auto"/>
      </w:divBdr>
      <w:divsChild>
        <w:div w:id="805439343">
          <w:marLeft w:val="0"/>
          <w:marRight w:val="0"/>
          <w:marTop w:val="0"/>
          <w:marBottom w:val="0"/>
          <w:divBdr>
            <w:top w:val="none" w:sz="0" w:space="0" w:color="auto"/>
            <w:left w:val="none" w:sz="0" w:space="0" w:color="auto"/>
            <w:bottom w:val="none" w:sz="0" w:space="0" w:color="auto"/>
            <w:right w:val="none" w:sz="0" w:space="0" w:color="auto"/>
          </w:divBdr>
        </w:div>
      </w:divsChild>
    </w:div>
    <w:div w:id="1224868981">
      <w:bodyDiv w:val="1"/>
      <w:marLeft w:val="0"/>
      <w:marRight w:val="0"/>
      <w:marTop w:val="0"/>
      <w:marBottom w:val="0"/>
      <w:divBdr>
        <w:top w:val="none" w:sz="0" w:space="0" w:color="auto"/>
        <w:left w:val="none" w:sz="0" w:space="0" w:color="auto"/>
        <w:bottom w:val="none" w:sz="0" w:space="0" w:color="auto"/>
        <w:right w:val="none" w:sz="0" w:space="0" w:color="auto"/>
      </w:divBdr>
    </w:div>
    <w:div w:id="1224869536">
      <w:bodyDiv w:val="1"/>
      <w:marLeft w:val="0"/>
      <w:marRight w:val="0"/>
      <w:marTop w:val="0"/>
      <w:marBottom w:val="0"/>
      <w:divBdr>
        <w:top w:val="none" w:sz="0" w:space="0" w:color="auto"/>
        <w:left w:val="none" w:sz="0" w:space="0" w:color="auto"/>
        <w:bottom w:val="none" w:sz="0" w:space="0" w:color="auto"/>
        <w:right w:val="none" w:sz="0" w:space="0" w:color="auto"/>
      </w:divBdr>
    </w:div>
    <w:div w:id="1226837390">
      <w:bodyDiv w:val="1"/>
      <w:marLeft w:val="0"/>
      <w:marRight w:val="0"/>
      <w:marTop w:val="0"/>
      <w:marBottom w:val="0"/>
      <w:divBdr>
        <w:top w:val="none" w:sz="0" w:space="0" w:color="auto"/>
        <w:left w:val="none" w:sz="0" w:space="0" w:color="auto"/>
        <w:bottom w:val="none" w:sz="0" w:space="0" w:color="auto"/>
        <w:right w:val="none" w:sz="0" w:space="0" w:color="auto"/>
      </w:divBdr>
      <w:divsChild>
        <w:div w:id="1251743067">
          <w:marLeft w:val="0"/>
          <w:marRight w:val="0"/>
          <w:marTop w:val="0"/>
          <w:marBottom w:val="0"/>
          <w:divBdr>
            <w:top w:val="none" w:sz="0" w:space="0" w:color="auto"/>
            <w:left w:val="none" w:sz="0" w:space="0" w:color="auto"/>
            <w:bottom w:val="none" w:sz="0" w:space="0" w:color="auto"/>
            <w:right w:val="none" w:sz="0" w:space="0" w:color="auto"/>
          </w:divBdr>
        </w:div>
        <w:div w:id="1259413584">
          <w:marLeft w:val="0"/>
          <w:marRight w:val="0"/>
          <w:marTop w:val="0"/>
          <w:marBottom w:val="0"/>
          <w:divBdr>
            <w:top w:val="none" w:sz="0" w:space="0" w:color="auto"/>
            <w:left w:val="none" w:sz="0" w:space="0" w:color="auto"/>
            <w:bottom w:val="none" w:sz="0" w:space="0" w:color="auto"/>
            <w:right w:val="none" w:sz="0" w:space="0" w:color="auto"/>
          </w:divBdr>
        </w:div>
        <w:div w:id="986514160">
          <w:marLeft w:val="0"/>
          <w:marRight w:val="0"/>
          <w:marTop w:val="0"/>
          <w:marBottom w:val="0"/>
          <w:divBdr>
            <w:top w:val="none" w:sz="0" w:space="0" w:color="auto"/>
            <w:left w:val="none" w:sz="0" w:space="0" w:color="auto"/>
            <w:bottom w:val="none" w:sz="0" w:space="0" w:color="auto"/>
            <w:right w:val="none" w:sz="0" w:space="0" w:color="auto"/>
          </w:divBdr>
          <w:divsChild>
            <w:div w:id="83298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183321">
      <w:bodyDiv w:val="1"/>
      <w:marLeft w:val="0"/>
      <w:marRight w:val="0"/>
      <w:marTop w:val="0"/>
      <w:marBottom w:val="0"/>
      <w:divBdr>
        <w:top w:val="none" w:sz="0" w:space="0" w:color="auto"/>
        <w:left w:val="none" w:sz="0" w:space="0" w:color="auto"/>
        <w:bottom w:val="none" w:sz="0" w:space="0" w:color="auto"/>
        <w:right w:val="none" w:sz="0" w:space="0" w:color="auto"/>
      </w:divBdr>
      <w:divsChild>
        <w:div w:id="579943443">
          <w:marLeft w:val="0"/>
          <w:marRight w:val="0"/>
          <w:marTop w:val="0"/>
          <w:marBottom w:val="0"/>
          <w:divBdr>
            <w:top w:val="none" w:sz="0" w:space="0" w:color="auto"/>
            <w:left w:val="none" w:sz="0" w:space="0" w:color="auto"/>
            <w:bottom w:val="none" w:sz="0" w:space="0" w:color="auto"/>
            <w:right w:val="none" w:sz="0" w:space="0" w:color="auto"/>
          </w:divBdr>
        </w:div>
      </w:divsChild>
    </w:div>
    <w:div w:id="1228226190">
      <w:bodyDiv w:val="1"/>
      <w:marLeft w:val="0"/>
      <w:marRight w:val="0"/>
      <w:marTop w:val="0"/>
      <w:marBottom w:val="0"/>
      <w:divBdr>
        <w:top w:val="none" w:sz="0" w:space="0" w:color="auto"/>
        <w:left w:val="none" w:sz="0" w:space="0" w:color="auto"/>
        <w:bottom w:val="none" w:sz="0" w:space="0" w:color="auto"/>
        <w:right w:val="none" w:sz="0" w:space="0" w:color="auto"/>
      </w:divBdr>
      <w:divsChild>
        <w:div w:id="306203305">
          <w:marLeft w:val="0"/>
          <w:marRight w:val="0"/>
          <w:marTop w:val="0"/>
          <w:marBottom w:val="0"/>
          <w:divBdr>
            <w:top w:val="none" w:sz="0" w:space="0" w:color="auto"/>
            <w:left w:val="none" w:sz="0" w:space="0" w:color="auto"/>
            <w:bottom w:val="none" w:sz="0" w:space="0" w:color="auto"/>
            <w:right w:val="none" w:sz="0" w:space="0" w:color="auto"/>
          </w:divBdr>
        </w:div>
      </w:divsChild>
    </w:div>
    <w:div w:id="1228297926">
      <w:bodyDiv w:val="1"/>
      <w:marLeft w:val="0"/>
      <w:marRight w:val="0"/>
      <w:marTop w:val="0"/>
      <w:marBottom w:val="0"/>
      <w:divBdr>
        <w:top w:val="none" w:sz="0" w:space="0" w:color="auto"/>
        <w:left w:val="none" w:sz="0" w:space="0" w:color="auto"/>
        <w:bottom w:val="none" w:sz="0" w:space="0" w:color="auto"/>
        <w:right w:val="none" w:sz="0" w:space="0" w:color="auto"/>
      </w:divBdr>
      <w:divsChild>
        <w:div w:id="329217441">
          <w:marLeft w:val="0"/>
          <w:marRight w:val="0"/>
          <w:marTop w:val="0"/>
          <w:marBottom w:val="0"/>
          <w:divBdr>
            <w:top w:val="none" w:sz="0" w:space="0" w:color="auto"/>
            <w:left w:val="none" w:sz="0" w:space="0" w:color="auto"/>
            <w:bottom w:val="none" w:sz="0" w:space="0" w:color="auto"/>
            <w:right w:val="none" w:sz="0" w:space="0" w:color="auto"/>
          </w:divBdr>
        </w:div>
      </w:divsChild>
    </w:div>
    <w:div w:id="1230843020">
      <w:bodyDiv w:val="1"/>
      <w:marLeft w:val="0"/>
      <w:marRight w:val="0"/>
      <w:marTop w:val="0"/>
      <w:marBottom w:val="0"/>
      <w:divBdr>
        <w:top w:val="none" w:sz="0" w:space="0" w:color="auto"/>
        <w:left w:val="none" w:sz="0" w:space="0" w:color="auto"/>
        <w:bottom w:val="none" w:sz="0" w:space="0" w:color="auto"/>
        <w:right w:val="none" w:sz="0" w:space="0" w:color="auto"/>
      </w:divBdr>
    </w:div>
    <w:div w:id="1231040466">
      <w:bodyDiv w:val="1"/>
      <w:marLeft w:val="0"/>
      <w:marRight w:val="0"/>
      <w:marTop w:val="0"/>
      <w:marBottom w:val="0"/>
      <w:divBdr>
        <w:top w:val="none" w:sz="0" w:space="0" w:color="auto"/>
        <w:left w:val="none" w:sz="0" w:space="0" w:color="auto"/>
        <w:bottom w:val="none" w:sz="0" w:space="0" w:color="auto"/>
        <w:right w:val="none" w:sz="0" w:space="0" w:color="auto"/>
      </w:divBdr>
    </w:div>
    <w:div w:id="1231429317">
      <w:bodyDiv w:val="1"/>
      <w:marLeft w:val="0"/>
      <w:marRight w:val="0"/>
      <w:marTop w:val="0"/>
      <w:marBottom w:val="0"/>
      <w:divBdr>
        <w:top w:val="none" w:sz="0" w:space="0" w:color="auto"/>
        <w:left w:val="none" w:sz="0" w:space="0" w:color="auto"/>
        <w:bottom w:val="none" w:sz="0" w:space="0" w:color="auto"/>
        <w:right w:val="none" w:sz="0" w:space="0" w:color="auto"/>
      </w:divBdr>
      <w:divsChild>
        <w:div w:id="729499388">
          <w:marLeft w:val="0"/>
          <w:marRight w:val="0"/>
          <w:marTop w:val="0"/>
          <w:marBottom w:val="0"/>
          <w:divBdr>
            <w:top w:val="none" w:sz="0" w:space="0" w:color="auto"/>
            <w:left w:val="none" w:sz="0" w:space="0" w:color="auto"/>
            <w:bottom w:val="none" w:sz="0" w:space="0" w:color="auto"/>
            <w:right w:val="none" w:sz="0" w:space="0" w:color="auto"/>
          </w:divBdr>
        </w:div>
      </w:divsChild>
    </w:div>
    <w:div w:id="1231575958">
      <w:bodyDiv w:val="1"/>
      <w:marLeft w:val="0"/>
      <w:marRight w:val="0"/>
      <w:marTop w:val="0"/>
      <w:marBottom w:val="0"/>
      <w:divBdr>
        <w:top w:val="none" w:sz="0" w:space="0" w:color="auto"/>
        <w:left w:val="none" w:sz="0" w:space="0" w:color="auto"/>
        <w:bottom w:val="none" w:sz="0" w:space="0" w:color="auto"/>
        <w:right w:val="none" w:sz="0" w:space="0" w:color="auto"/>
      </w:divBdr>
      <w:divsChild>
        <w:div w:id="1025180737">
          <w:marLeft w:val="0"/>
          <w:marRight w:val="0"/>
          <w:marTop w:val="0"/>
          <w:marBottom w:val="0"/>
          <w:divBdr>
            <w:top w:val="none" w:sz="0" w:space="0" w:color="auto"/>
            <w:left w:val="none" w:sz="0" w:space="0" w:color="auto"/>
            <w:bottom w:val="none" w:sz="0" w:space="0" w:color="auto"/>
            <w:right w:val="none" w:sz="0" w:space="0" w:color="auto"/>
          </w:divBdr>
        </w:div>
      </w:divsChild>
    </w:div>
    <w:div w:id="1232692071">
      <w:bodyDiv w:val="1"/>
      <w:marLeft w:val="0"/>
      <w:marRight w:val="0"/>
      <w:marTop w:val="0"/>
      <w:marBottom w:val="0"/>
      <w:divBdr>
        <w:top w:val="none" w:sz="0" w:space="0" w:color="auto"/>
        <w:left w:val="none" w:sz="0" w:space="0" w:color="auto"/>
        <w:bottom w:val="none" w:sz="0" w:space="0" w:color="auto"/>
        <w:right w:val="none" w:sz="0" w:space="0" w:color="auto"/>
      </w:divBdr>
      <w:divsChild>
        <w:div w:id="1652248762">
          <w:marLeft w:val="0"/>
          <w:marRight w:val="0"/>
          <w:marTop w:val="0"/>
          <w:marBottom w:val="0"/>
          <w:divBdr>
            <w:top w:val="none" w:sz="0" w:space="0" w:color="auto"/>
            <w:left w:val="none" w:sz="0" w:space="0" w:color="auto"/>
            <w:bottom w:val="none" w:sz="0" w:space="0" w:color="auto"/>
            <w:right w:val="none" w:sz="0" w:space="0" w:color="auto"/>
          </w:divBdr>
          <w:divsChild>
            <w:div w:id="1278483113">
              <w:marLeft w:val="0"/>
              <w:marRight w:val="0"/>
              <w:marTop w:val="0"/>
              <w:marBottom w:val="0"/>
              <w:divBdr>
                <w:top w:val="none" w:sz="0" w:space="0" w:color="auto"/>
                <w:left w:val="none" w:sz="0" w:space="0" w:color="auto"/>
                <w:bottom w:val="none" w:sz="0" w:space="0" w:color="auto"/>
                <w:right w:val="none" w:sz="0" w:space="0" w:color="auto"/>
              </w:divBdr>
            </w:div>
          </w:divsChild>
        </w:div>
        <w:div w:id="2046520673">
          <w:marLeft w:val="0"/>
          <w:marRight w:val="0"/>
          <w:marTop w:val="0"/>
          <w:marBottom w:val="0"/>
          <w:divBdr>
            <w:top w:val="none" w:sz="0" w:space="0" w:color="auto"/>
            <w:left w:val="none" w:sz="0" w:space="0" w:color="auto"/>
            <w:bottom w:val="none" w:sz="0" w:space="0" w:color="auto"/>
            <w:right w:val="none" w:sz="0" w:space="0" w:color="auto"/>
          </w:divBdr>
          <w:divsChild>
            <w:div w:id="214546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695389">
      <w:bodyDiv w:val="1"/>
      <w:marLeft w:val="0"/>
      <w:marRight w:val="0"/>
      <w:marTop w:val="0"/>
      <w:marBottom w:val="0"/>
      <w:divBdr>
        <w:top w:val="none" w:sz="0" w:space="0" w:color="auto"/>
        <w:left w:val="none" w:sz="0" w:space="0" w:color="auto"/>
        <w:bottom w:val="none" w:sz="0" w:space="0" w:color="auto"/>
        <w:right w:val="none" w:sz="0" w:space="0" w:color="auto"/>
      </w:divBdr>
      <w:divsChild>
        <w:div w:id="208613758">
          <w:marLeft w:val="0"/>
          <w:marRight w:val="0"/>
          <w:marTop w:val="0"/>
          <w:marBottom w:val="0"/>
          <w:divBdr>
            <w:top w:val="none" w:sz="0" w:space="0" w:color="auto"/>
            <w:left w:val="none" w:sz="0" w:space="0" w:color="auto"/>
            <w:bottom w:val="none" w:sz="0" w:space="0" w:color="auto"/>
            <w:right w:val="none" w:sz="0" w:space="0" w:color="auto"/>
          </w:divBdr>
        </w:div>
      </w:divsChild>
    </w:div>
    <w:div w:id="1233003355">
      <w:bodyDiv w:val="1"/>
      <w:marLeft w:val="0"/>
      <w:marRight w:val="0"/>
      <w:marTop w:val="0"/>
      <w:marBottom w:val="0"/>
      <w:divBdr>
        <w:top w:val="none" w:sz="0" w:space="0" w:color="auto"/>
        <w:left w:val="none" w:sz="0" w:space="0" w:color="auto"/>
        <w:bottom w:val="none" w:sz="0" w:space="0" w:color="auto"/>
        <w:right w:val="none" w:sz="0" w:space="0" w:color="auto"/>
      </w:divBdr>
      <w:divsChild>
        <w:div w:id="1120806159">
          <w:marLeft w:val="0"/>
          <w:marRight w:val="0"/>
          <w:marTop w:val="0"/>
          <w:marBottom w:val="0"/>
          <w:divBdr>
            <w:top w:val="none" w:sz="0" w:space="0" w:color="auto"/>
            <w:left w:val="none" w:sz="0" w:space="0" w:color="auto"/>
            <w:bottom w:val="none" w:sz="0" w:space="0" w:color="auto"/>
            <w:right w:val="none" w:sz="0" w:space="0" w:color="auto"/>
          </w:divBdr>
        </w:div>
      </w:divsChild>
    </w:div>
    <w:div w:id="1233195339">
      <w:bodyDiv w:val="1"/>
      <w:marLeft w:val="0"/>
      <w:marRight w:val="0"/>
      <w:marTop w:val="0"/>
      <w:marBottom w:val="0"/>
      <w:divBdr>
        <w:top w:val="none" w:sz="0" w:space="0" w:color="auto"/>
        <w:left w:val="none" w:sz="0" w:space="0" w:color="auto"/>
        <w:bottom w:val="none" w:sz="0" w:space="0" w:color="auto"/>
        <w:right w:val="none" w:sz="0" w:space="0" w:color="auto"/>
      </w:divBdr>
    </w:div>
    <w:div w:id="1233198463">
      <w:bodyDiv w:val="1"/>
      <w:marLeft w:val="0"/>
      <w:marRight w:val="0"/>
      <w:marTop w:val="0"/>
      <w:marBottom w:val="0"/>
      <w:divBdr>
        <w:top w:val="none" w:sz="0" w:space="0" w:color="auto"/>
        <w:left w:val="none" w:sz="0" w:space="0" w:color="auto"/>
        <w:bottom w:val="none" w:sz="0" w:space="0" w:color="auto"/>
        <w:right w:val="none" w:sz="0" w:space="0" w:color="auto"/>
      </w:divBdr>
    </w:div>
    <w:div w:id="1233740136">
      <w:bodyDiv w:val="1"/>
      <w:marLeft w:val="0"/>
      <w:marRight w:val="0"/>
      <w:marTop w:val="0"/>
      <w:marBottom w:val="0"/>
      <w:divBdr>
        <w:top w:val="none" w:sz="0" w:space="0" w:color="auto"/>
        <w:left w:val="none" w:sz="0" w:space="0" w:color="auto"/>
        <w:bottom w:val="none" w:sz="0" w:space="0" w:color="auto"/>
        <w:right w:val="none" w:sz="0" w:space="0" w:color="auto"/>
      </w:divBdr>
    </w:div>
    <w:div w:id="1233783419">
      <w:bodyDiv w:val="1"/>
      <w:marLeft w:val="0"/>
      <w:marRight w:val="0"/>
      <w:marTop w:val="0"/>
      <w:marBottom w:val="0"/>
      <w:divBdr>
        <w:top w:val="none" w:sz="0" w:space="0" w:color="auto"/>
        <w:left w:val="none" w:sz="0" w:space="0" w:color="auto"/>
        <w:bottom w:val="none" w:sz="0" w:space="0" w:color="auto"/>
        <w:right w:val="none" w:sz="0" w:space="0" w:color="auto"/>
      </w:divBdr>
    </w:div>
    <w:div w:id="1234125448">
      <w:bodyDiv w:val="1"/>
      <w:marLeft w:val="0"/>
      <w:marRight w:val="0"/>
      <w:marTop w:val="0"/>
      <w:marBottom w:val="0"/>
      <w:divBdr>
        <w:top w:val="none" w:sz="0" w:space="0" w:color="auto"/>
        <w:left w:val="none" w:sz="0" w:space="0" w:color="auto"/>
        <w:bottom w:val="none" w:sz="0" w:space="0" w:color="auto"/>
        <w:right w:val="none" w:sz="0" w:space="0" w:color="auto"/>
      </w:divBdr>
    </w:div>
    <w:div w:id="1234512811">
      <w:bodyDiv w:val="1"/>
      <w:marLeft w:val="0"/>
      <w:marRight w:val="0"/>
      <w:marTop w:val="0"/>
      <w:marBottom w:val="0"/>
      <w:divBdr>
        <w:top w:val="none" w:sz="0" w:space="0" w:color="auto"/>
        <w:left w:val="none" w:sz="0" w:space="0" w:color="auto"/>
        <w:bottom w:val="none" w:sz="0" w:space="0" w:color="auto"/>
        <w:right w:val="none" w:sz="0" w:space="0" w:color="auto"/>
      </w:divBdr>
    </w:div>
    <w:div w:id="1234658775">
      <w:bodyDiv w:val="1"/>
      <w:marLeft w:val="0"/>
      <w:marRight w:val="0"/>
      <w:marTop w:val="0"/>
      <w:marBottom w:val="0"/>
      <w:divBdr>
        <w:top w:val="none" w:sz="0" w:space="0" w:color="auto"/>
        <w:left w:val="none" w:sz="0" w:space="0" w:color="auto"/>
        <w:bottom w:val="none" w:sz="0" w:space="0" w:color="auto"/>
        <w:right w:val="none" w:sz="0" w:space="0" w:color="auto"/>
      </w:divBdr>
      <w:divsChild>
        <w:div w:id="2094161565">
          <w:marLeft w:val="0"/>
          <w:marRight w:val="0"/>
          <w:marTop w:val="0"/>
          <w:marBottom w:val="0"/>
          <w:divBdr>
            <w:top w:val="none" w:sz="0" w:space="0" w:color="auto"/>
            <w:left w:val="none" w:sz="0" w:space="0" w:color="auto"/>
            <w:bottom w:val="none" w:sz="0" w:space="0" w:color="auto"/>
            <w:right w:val="none" w:sz="0" w:space="0" w:color="auto"/>
          </w:divBdr>
        </w:div>
      </w:divsChild>
    </w:div>
    <w:div w:id="1234774041">
      <w:bodyDiv w:val="1"/>
      <w:marLeft w:val="0"/>
      <w:marRight w:val="0"/>
      <w:marTop w:val="0"/>
      <w:marBottom w:val="0"/>
      <w:divBdr>
        <w:top w:val="none" w:sz="0" w:space="0" w:color="auto"/>
        <w:left w:val="none" w:sz="0" w:space="0" w:color="auto"/>
        <w:bottom w:val="none" w:sz="0" w:space="0" w:color="auto"/>
        <w:right w:val="none" w:sz="0" w:space="0" w:color="auto"/>
      </w:divBdr>
      <w:divsChild>
        <w:div w:id="1986004841">
          <w:marLeft w:val="0"/>
          <w:marRight w:val="0"/>
          <w:marTop w:val="0"/>
          <w:marBottom w:val="0"/>
          <w:divBdr>
            <w:top w:val="none" w:sz="0" w:space="0" w:color="auto"/>
            <w:left w:val="none" w:sz="0" w:space="0" w:color="auto"/>
            <w:bottom w:val="none" w:sz="0" w:space="0" w:color="auto"/>
            <w:right w:val="none" w:sz="0" w:space="0" w:color="auto"/>
          </w:divBdr>
        </w:div>
      </w:divsChild>
    </w:div>
    <w:div w:id="1236359470">
      <w:bodyDiv w:val="1"/>
      <w:marLeft w:val="0"/>
      <w:marRight w:val="0"/>
      <w:marTop w:val="0"/>
      <w:marBottom w:val="0"/>
      <w:divBdr>
        <w:top w:val="none" w:sz="0" w:space="0" w:color="auto"/>
        <w:left w:val="none" w:sz="0" w:space="0" w:color="auto"/>
        <w:bottom w:val="none" w:sz="0" w:space="0" w:color="auto"/>
        <w:right w:val="none" w:sz="0" w:space="0" w:color="auto"/>
      </w:divBdr>
    </w:div>
    <w:div w:id="1236745954">
      <w:bodyDiv w:val="1"/>
      <w:marLeft w:val="0"/>
      <w:marRight w:val="0"/>
      <w:marTop w:val="0"/>
      <w:marBottom w:val="0"/>
      <w:divBdr>
        <w:top w:val="none" w:sz="0" w:space="0" w:color="auto"/>
        <w:left w:val="none" w:sz="0" w:space="0" w:color="auto"/>
        <w:bottom w:val="none" w:sz="0" w:space="0" w:color="auto"/>
        <w:right w:val="none" w:sz="0" w:space="0" w:color="auto"/>
      </w:divBdr>
      <w:divsChild>
        <w:div w:id="2052338860">
          <w:marLeft w:val="0"/>
          <w:marRight w:val="0"/>
          <w:marTop w:val="0"/>
          <w:marBottom w:val="0"/>
          <w:divBdr>
            <w:top w:val="none" w:sz="0" w:space="0" w:color="auto"/>
            <w:left w:val="none" w:sz="0" w:space="0" w:color="auto"/>
            <w:bottom w:val="none" w:sz="0" w:space="0" w:color="auto"/>
            <w:right w:val="none" w:sz="0" w:space="0" w:color="auto"/>
          </w:divBdr>
        </w:div>
      </w:divsChild>
    </w:div>
    <w:div w:id="1236747563">
      <w:bodyDiv w:val="1"/>
      <w:marLeft w:val="0"/>
      <w:marRight w:val="0"/>
      <w:marTop w:val="0"/>
      <w:marBottom w:val="0"/>
      <w:divBdr>
        <w:top w:val="none" w:sz="0" w:space="0" w:color="auto"/>
        <w:left w:val="none" w:sz="0" w:space="0" w:color="auto"/>
        <w:bottom w:val="none" w:sz="0" w:space="0" w:color="auto"/>
        <w:right w:val="none" w:sz="0" w:space="0" w:color="auto"/>
      </w:divBdr>
    </w:div>
    <w:div w:id="1238202440">
      <w:bodyDiv w:val="1"/>
      <w:marLeft w:val="0"/>
      <w:marRight w:val="0"/>
      <w:marTop w:val="0"/>
      <w:marBottom w:val="0"/>
      <w:divBdr>
        <w:top w:val="none" w:sz="0" w:space="0" w:color="auto"/>
        <w:left w:val="none" w:sz="0" w:space="0" w:color="auto"/>
        <w:bottom w:val="none" w:sz="0" w:space="0" w:color="auto"/>
        <w:right w:val="none" w:sz="0" w:space="0" w:color="auto"/>
      </w:divBdr>
      <w:divsChild>
        <w:div w:id="686295176">
          <w:marLeft w:val="0"/>
          <w:marRight w:val="0"/>
          <w:marTop w:val="0"/>
          <w:marBottom w:val="0"/>
          <w:divBdr>
            <w:top w:val="none" w:sz="0" w:space="0" w:color="auto"/>
            <w:left w:val="none" w:sz="0" w:space="0" w:color="auto"/>
            <w:bottom w:val="none" w:sz="0" w:space="0" w:color="auto"/>
            <w:right w:val="none" w:sz="0" w:space="0" w:color="auto"/>
          </w:divBdr>
        </w:div>
      </w:divsChild>
    </w:div>
    <w:div w:id="1238250568">
      <w:bodyDiv w:val="1"/>
      <w:marLeft w:val="0"/>
      <w:marRight w:val="0"/>
      <w:marTop w:val="0"/>
      <w:marBottom w:val="0"/>
      <w:divBdr>
        <w:top w:val="none" w:sz="0" w:space="0" w:color="auto"/>
        <w:left w:val="none" w:sz="0" w:space="0" w:color="auto"/>
        <w:bottom w:val="none" w:sz="0" w:space="0" w:color="auto"/>
        <w:right w:val="none" w:sz="0" w:space="0" w:color="auto"/>
      </w:divBdr>
      <w:divsChild>
        <w:div w:id="2002076248">
          <w:marLeft w:val="0"/>
          <w:marRight w:val="0"/>
          <w:marTop w:val="0"/>
          <w:marBottom w:val="0"/>
          <w:divBdr>
            <w:top w:val="none" w:sz="0" w:space="0" w:color="auto"/>
            <w:left w:val="none" w:sz="0" w:space="0" w:color="auto"/>
            <w:bottom w:val="none" w:sz="0" w:space="0" w:color="auto"/>
            <w:right w:val="none" w:sz="0" w:space="0" w:color="auto"/>
          </w:divBdr>
        </w:div>
      </w:divsChild>
    </w:div>
    <w:div w:id="1238251445">
      <w:bodyDiv w:val="1"/>
      <w:marLeft w:val="0"/>
      <w:marRight w:val="0"/>
      <w:marTop w:val="0"/>
      <w:marBottom w:val="0"/>
      <w:divBdr>
        <w:top w:val="none" w:sz="0" w:space="0" w:color="auto"/>
        <w:left w:val="none" w:sz="0" w:space="0" w:color="auto"/>
        <w:bottom w:val="none" w:sz="0" w:space="0" w:color="auto"/>
        <w:right w:val="none" w:sz="0" w:space="0" w:color="auto"/>
      </w:divBdr>
    </w:div>
    <w:div w:id="1238445586">
      <w:bodyDiv w:val="1"/>
      <w:marLeft w:val="0"/>
      <w:marRight w:val="0"/>
      <w:marTop w:val="0"/>
      <w:marBottom w:val="0"/>
      <w:divBdr>
        <w:top w:val="none" w:sz="0" w:space="0" w:color="auto"/>
        <w:left w:val="none" w:sz="0" w:space="0" w:color="auto"/>
        <w:bottom w:val="none" w:sz="0" w:space="0" w:color="auto"/>
        <w:right w:val="none" w:sz="0" w:space="0" w:color="auto"/>
      </w:divBdr>
    </w:div>
    <w:div w:id="1239365590">
      <w:bodyDiv w:val="1"/>
      <w:marLeft w:val="0"/>
      <w:marRight w:val="0"/>
      <w:marTop w:val="0"/>
      <w:marBottom w:val="0"/>
      <w:divBdr>
        <w:top w:val="none" w:sz="0" w:space="0" w:color="auto"/>
        <w:left w:val="none" w:sz="0" w:space="0" w:color="auto"/>
        <w:bottom w:val="none" w:sz="0" w:space="0" w:color="auto"/>
        <w:right w:val="none" w:sz="0" w:space="0" w:color="auto"/>
      </w:divBdr>
    </w:div>
    <w:div w:id="1240482781">
      <w:bodyDiv w:val="1"/>
      <w:marLeft w:val="0"/>
      <w:marRight w:val="0"/>
      <w:marTop w:val="0"/>
      <w:marBottom w:val="0"/>
      <w:divBdr>
        <w:top w:val="none" w:sz="0" w:space="0" w:color="auto"/>
        <w:left w:val="none" w:sz="0" w:space="0" w:color="auto"/>
        <w:bottom w:val="none" w:sz="0" w:space="0" w:color="auto"/>
        <w:right w:val="none" w:sz="0" w:space="0" w:color="auto"/>
      </w:divBdr>
    </w:div>
    <w:div w:id="1242061517">
      <w:bodyDiv w:val="1"/>
      <w:marLeft w:val="0"/>
      <w:marRight w:val="0"/>
      <w:marTop w:val="0"/>
      <w:marBottom w:val="0"/>
      <w:divBdr>
        <w:top w:val="none" w:sz="0" w:space="0" w:color="auto"/>
        <w:left w:val="none" w:sz="0" w:space="0" w:color="auto"/>
        <w:bottom w:val="none" w:sz="0" w:space="0" w:color="auto"/>
        <w:right w:val="none" w:sz="0" w:space="0" w:color="auto"/>
      </w:divBdr>
    </w:div>
    <w:div w:id="1242445402">
      <w:bodyDiv w:val="1"/>
      <w:marLeft w:val="0"/>
      <w:marRight w:val="0"/>
      <w:marTop w:val="0"/>
      <w:marBottom w:val="0"/>
      <w:divBdr>
        <w:top w:val="none" w:sz="0" w:space="0" w:color="auto"/>
        <w:left w:val="none" w:sz="0" w:space="0" w:color="auto"/>
        <w:bottom w:val="none" w:sz="0" w:space="0" w:color="auto"/>
        <w:right w:val="none" w:sz="0" w:space="0" w:color="auto"/>
      </w:divBdr>
      <w:divsChild>
        <w:div w:id="1099637074">
          <w:marLeft w:val="0"/>
          <w:marRight w:val="0"/>
          <w:marTop w:val="0"/>
          <w:marBottom w:val="0"/>
          <w:divBdr>
            <w:top w:val="none" w:sz="0" w:space="0" w:color="auto"/>
            <w:left w:val="none" w:sz="0" w:space="0" w:color="auto"/>
            <w:bottom w:val="none" w:sz="0" w:space="0" w:color="auto"/>
            <w:right w:val="none" w:sz="0" w:space="0" w:color="auto"/>
          </w:divBdr>
        </w:div>
      </w:divsChild>
    </w:div>
    <w:div w:id="1244490680">
      <w:bodyDiv w:val="1"/>
      <w:marLeft w:val="0"/>
      <w:marRight w:val="0"/>
      <w:marTop w:val="0"/>
      <w:marBottom w:val="0"/>
      <w:divBdr>
        <w:top w:val="none" w:sz="0" w:space="0" w:color="auto"/>
        <w:left w:val="none" w:sz="0" w:space="0" w:color="auto"/>
        <w:bottom w:val="none" w:sz="0" w:space="0" w:color="auto"/>
        <w:right w:val="none" w:sz="0" w:space="0" w:color="auto"/>
      </w:divBdr>
      <w:divsChild>
        <w:div w:id="222836849">
          <w:marLeft w:val="0"/>
          <w:marRight w:val="0"/>
          <w:marTop w:val="0"/>
          <w:marBottom w:val="0"/>
          <w:divBdr>
            <w:top w:val="none" w:sz="0" w:space="0" w:color="auto"/>
            <w:left w:val="none" w:sz="0" w:space="0" w:color="auto"/>
            <w:bottom w:val="none" w:sz="0" w:space="0" w:color="auto"/>
            <w:right w:val="none" w:sz="0" w:space="0" w:color="auto"/>
          </w:divBdr>
        </w:div>
        <w:div w:id="1835022549">
          <w:marLeft w:val="0"/>
          <w:marRight w:val="0"/>
          <w:marTop w:val="0"/>
          <w:marBottom w:val="0"/>
          <w:divBdr>
            <w:top w:val="none" w:sz="0" w:space="0" w:color="auto"/>
            <w:left w:val="none" w:sz="0" w:space="0" w:color="auto"/>
            <w:bottom w:val="none" w:sz="0" w:space="0" w:color="auto"/>
            <w:right w:val="none" w:sz="0" w:space="0" w:color="auto"/>
          </w:divBdr>
        </w:div>
      </w:divsChild>
    </w:div>
    <w:div w:id="1244799389">
      <w:bodyDiv w:val="1"/>
      <w:marLeft w:val="0"/>
      <w:marRight w:val="0"/>
      <w:marTop w:val="0"/>
      <w:marBottom w:val="0"/>
      <w:divBdr>
        <w:top w:val="none" w:sz="0" w:space="0" w:color="auto"/>
        <w:left w:val="none" w:sz="0" w:space="0" w:color="auto"/>
        <w:bottom w:val="none" w:sz="0" w:space="0" w:color="auto"/>
        <w:right w:val="none" w:sz="0" w:space="0" w:color="auto"/>
      </w:divBdr>
      <w:divsChild>
        <w:div w:id="710155952">
          <w:marLeft w:val="0"/>
          <w:marRight w:val="0"/>
          <w:marTop w:val="0"/>
          <w:marBottom w:val="0"/>
          <w:divBdr>
            <w:top w:val="none" w:sz="0" w:space="0" w:color="auto"/>
            <w:left w:val="none" w:sz="0" w:space="0" w:color="auto"/>
            <w:bottom w:val="none" w:sz="0" w:space="0" w:color="auto"/>
            <w:right w:val="none" w:sz="0" w:space="0" w:color="auto"/>
          </w:divBdr>
        </w:div>
      </w:divsChild>
    </w:div>
    <w:div w:id="1245258095">
      <w:bodyDiv w:val="1"/>
      <w:marLeft w:val="0"/>
      <w:marRight w:val="0"/>
      <w:marTop w:val="0"/>
      <w:marBottom w:val="0"/>
      <w:divBdr>
        <w:top w:val="none" w:sz="0" w:space="0" w:color="auto"/>
        <w:left w:val="none" w:sz="0" w:space="0" w:color="auto"/>
        <w:bottom w:val="none" w:sz="0" w:space="0" w:color="auto"/>
        <w:right w:val="none" w:sz="0" w:space="0" w:color="auto"/>
      </w:divBdr>
      <w:divsChild>
        <w:div w:id="1567183202">
          <w:marLeft w:val="0"/>
          <w:marRight w:val="0"/>
          <w:marTop w:val="0"/>
          <w:marBottom w:val="0"/>
          <w:divBdr>
            <w:top w:val="none" w:sz="0" w:space="0" w:color="auto"/>
            <w:left w:val="none" w:sz="0" w:space="0" w:color="auto"/>
            <w:bottom w:val="none" w:sz="0" w:space="0" w:color="auto"/>
            <w:right w:val="none" w:sz="0" w:space="0" w:color="auto"/>
          </w:divBdr>
        </w:div>
      </w:divsChild>
    </w:div>
    <w:div w:id="1245263242">
      <w:bodyDiv w:val="1"/>
      <w:marLeft w:val="0"/>
      <w:marRight w:val="0"/>
      <w:marTop w:val="0"/>
      <w:marBottom w:val="0"/>
      <w:divBdr>
        <w:top w:val="none" w:sz="0" w:space="0" w:color="auto"/>
        <w:left w:val="none" w:sz="0" w:space="0" w:color="auto"/>
        <w:bottom w:val="none" w:sz="0" w:space="0" w:color="auto"/>
        <w:right w:val="none" w:sz="0" w:space="0" w:color="auto"/>
      </w:divBdr>
    </w:div>
    <w:div w:id="1245724196">
      <w:bodyDiv w:val="1"/>
      <w:marLeft w:val="0"/>
      <w:marRight w:val="0"/>
      <w:marTop w:val="0"/>
      <w:marBottom w:val="0"/>
      <w:divBdr>
        <w:top w:val="none" w:sz="0" w:space="0" w:color="auto"/>
        <w:left w:val="none" w:sz="0" w:space="0" w:color="auto"/>
        <w:bottom w:val="none" w:sz="0" w:space="0" w:color="auto"/>
        <w:right w:val="none" w:sz="0" w:space="0" w:color="auto"/>
      </w:divBdr>
      <w:divsChild>
        <w:div w:id="149446251">
          <w:marLeft w:val="0"/>
          <w:marRight w:val="0"/>
          <w:marTop w:val="0"/>
          <w:marBottom w:val="0"/>
          <w:divBdr>
            <w:top w:val="none" w:sz="0" w:space="0" w:color="auto"/>
            <w:left w:val="none" w:sz="0" w:space="0" w:color="auto"/>
            <w:bottom w:val="none" w:sz="0" w:space="0" w:color="auto"/>
            <w:right w:val="none" w:sz="0" w:space="0" w:color="auto"/>
          </w:divBdr>
        </w:div>
      </w:divsChild>
    </w:div>
    <w:div w:id="1245992636">
      <w:bodyDiv w:val="1"/>
      <w:marLeft w:val="0"/>
      <w:marRight w:val="0"/>
      <w:marTop w:val="0"/>
      <w:marBottom w:val="0"/>
      <w:divBdr>
        <w:top w:val="none" w:sz="0" w:space="0" w:color="auto"/>
        <w:left w:val="none" w:sz="0" w:space="0" w:color="auto"/>
        <w:bottom w:val="none" w:sz="0" w:space="0" w:color="auto"/>
        <w:right w:val="none" w:sz="0" w:space="0" w:color="auto"/>
      </w:divBdr>
      <w:divsChild>
        <w:div w:id="696656814">
          <w:marLeft w:val="0"/>
          <w:marRight w:val="0"/>
          <w:marTop w:val="0"/>
          <w:marBottom w:val="0"/>
          <w:divBdr>
            <w:top w:val="none" w:sz="0" w:space="0" w:color="auto"/>
            <w:left w:val="none" w:sz="0" w:space="0" w:color="auto"/>
            <w:bottom w:val="none" w:sz="0" w:space="0" w:color="auto"/>
            <w:right w:val="none" w:sz="0" w:space="0" w:color="auto"/>
          </w:divBdr>
        </w:div>
      </w:divsChild>
    </w:div>
    <w:div w:id="1247224007">
      <w:bodyDiv w:val="1"/>
      <w:marLeft w:val="0"/>
      <w:marRight w:val="0"/>
      <w:marTop w:val="0"/>
      <w:marBottom w:val="0"/>
      <w:divBdr>
        <w:top w:val="none" w:sz="0" w:space="0" w:color="auto"/>
        <w:left w:val="none" w:sz="0" w:space="0" w:color="auto"/>
        <w:bottom w:val="none" w:sz="0" w:space="0" w:color="auto"/>
        <w:right w:val="none" w:sz="0" w:space="0" w:color="auto"/>
      </w:divBdr>
    </w:div>
    <w:div w:id="1248347784">
      <w:bodyDiv w:val="1"/>
      <w:marLeft w:val="0"/>
      <w:marRight w:val="0"/>
      <w:marTop w:val="0"/>
      <w:marBottom w:val="0"/>
      <w:divBdr>
        <w:top w:val="none" w:sz="0" w:space="0" w:color="auto"/>
        <w:left w:val="none" w:sz="0" w:space="0" w:color="auto"/>
        <w:bottom w:val="none" w:sz="0" w:space="0" w:color="auto"/>
        <w:right w:val="none" w:sz="0" w:space="0" w:color="auto"/>
      </w:divBdr>
      <w:divsChild>
        <w:div w:id="1860855530">
          <w:marLeft w:val="0"/>
          <w:marRight w:val="0"/>
          <w:marTop w:val="0"/>
          <w:marBottom w:val="0"/>
          <w:divBdr>
            <w:top w:val="none" w:sz="0" w:space="0" w:color="auto"/>
            <w:left w:val="none" w:sz="0" w:space="0" w:color="auto"/>
            <w:bottom w:val="none" w:sz="0" w:space="0" w:color="auto"/>
            <w:right w:val="none" w:sz="0" w:space="0" w:color="auto"/>
          </w:divBdr>
        </w:div>
      </w:divsChild>
    </w:div>
    <w:div w:id="1248462587">
      <w:bodyDiv w:val="1"/>
      <w:marLeft w:val="0"/>
      <w:marRight w:val="0"/>
      <w:marTop w:val="0"/>
      <w:marBottom w:val="0"/>
      <w:divBdr>
        <w:top w:val="none" w:sz="0" w:space="0" w:color="auto"/>
        <w:left w:val="none" w:sz="0" w:space="0" w:color="auto"/>
        <w:bottom w:val="none" w:sz="0" w:space="0" w:color="auto"/>
        <w:right w:val="none" w:sz="0" w:space="0" w:color="auto"/>
      </w:divBdr>
    </w:div>
    <w:div w:id="1248999133">
      <w:bodyDiv w:val="1"/>
      <w:marLeft w:val="0"/>
      <w:marRight w:val="0"/>
      <w:marTop w:val="0"/>
      <w:marBottom w:val="0"/>
      <w:divBdr>
        <w:top w:val="none" w:sz="0" w:space="0" w:color="auto"/>
        <w:left w:val="none" w:sz="0" w:space="0" w:color="auto"/>
        <w:bottom w:val="none" w:sz="0" w:space="0" w:color="auto"/>
        <w:right w:val="none" w:sz="0" w:space="0" w:color="auto"/>
      </w:divBdr>
    </w:div>
    <w:div w:id="1249383392">
      <w:bodyDiv w:val="1"/>
      <w:marLeft w:val="0"/>
      <w:marRight w:val="0"/>
      <w:marTop w:val="0"/>
      <w:marBottom w:val="0"/>
      <w:divBdr>
        <w:top w:val="none" w:sz="0" w:space="0" w:color="auto"/>
        <w:left w:val="none" w:sz="0" w:space="0" w:color="auto"/>
        <w:bottom w:val="none" w:sz="0" w:space="0" w:color="auto"/>
        <w:right w:val="none" w:sz="0" w:space="0" w:color="auto"/>
      </w:divBdr>
    </w:div>
    <w:div w:id="1250039347">
      <w:bodyDiv w:val="1"/>
      <w:marLeft w:val="0"/>
      <w:marRight w:val="0"/>
      <w:marTop w:val="0"/>
      <w:marBottom w:val="0"/>
      <w:divBdr>
        <w:top w:val="none" w:sz="0" w:space="0" w:color="auto"/>
        <w:left w:val="none" w:sz="0" w:space="0" w:color="auto"/>
        <w:bottom w:val="none" w:sz="0" w:space="0" w:color="auto"/>
        <w:right w:val="none" w:sz="0" w:space="0" w:color="auto"/>
      </w:divBdr>
    </w:div>
    <w:div w:id="1253274855">
      <w:bodyDiv w:val="1"/>
      <w:marLeft w:val="0"/>
      <w:marRight w:val="0"/>
      <w:marTop w:val="0"/>
      <w:marBottom w:val="0"/>
      <w:divBdr>
        <w:top w:val="none" w:sz="0" w:space="0" w:color="auto"/>
        <w:left w:val="none" w:sz="0" w:space="0" w:color="auto"/>
        <w:bottom w:val="none" w:sz="0" w:space="0" w:color="auto"/>
        <w:right w:val="none" w:sz="0" w:space="0" w:color="auto"/>
      </w:divBdr>
      <w:divsChild>
        <w:div w:id="1322538746">
          <w:marLeft w:val="0"/>
          <w:marRight w:val="0"/>
          <w:marTop w:val="0"/>
          <w:marBottom w:val="0"/>
          <w:divBdr>
            <w:top w:val="none" w:sz="0" w:space="0" w:color="auto"/>
            <w:left w:val="none" w:sz="0" w:space="0" w:color="auto"/>
            <w:bottom w:val="none" w:sz="0" w:space="0" w:color="auto"/>
            <w:right w:val="none" w:sz="0" w:space="0" w:color="auto"/>
          </w:divBdr>
        </w:div>
      </w:divsChild>
    </w:div>
    <w:div w:id="1253663788">
      <w:bodyDiv w:val="1"/>
      <w:marLeft w:val="0"/>
      <w:marRight w:val="0"/>
      <w:marTop w:val="0"/>
      <w:marBottom w:val="0"/>
      <w:divBdr>
        <w:top w:val="none" w:sz="0" w:space="0" w:color="auto"/>
        <w:left w:val="none" w:sz="0" w:space="0" w:color="auto"/>
        <w:bottom w:val="none" w:sz="0" w:space="0" w:color="auto"/>
        <w:right w:val="none" w:sz="0" w:space="0" w:color="auto"/>
      </w:divBdr>
      <w:divsChild>
        <w:div w:id="1012728087">
          <w:marLeft w:val="0"/>
          <w:marRight w:val="0"/>
          <w:marTop w:val="0"/>
          <w:marBottom w:val="0"/>
          <w:divBdr>
            <w:top w:val="none" w:sz="0" w:space="0" w:color="auto"/>
            <w:left w:val="none" w:sz="0" w:space="0" w:color="auto"/>
            <w:bottom w:val="none" w:sz="0" w:space="0" w:color="auto"/>
            <w:right w:val="none" w:sz="0" w:space="0" w:color="auto"/>
          </w:divBdr>
        </w:div>
      </w:divsChild>
    </w:div>
    <w:div w:id="1253782703">
      <w:bodyDiv w:val="1"/>
      <w:marLeft w:val="0"/>
      <w:marRight w:val="0"/>
      <w:marTop w:val="0"/>
      <w:marBottom w:val="0"/>
      <w:divBdr>
        <w:top w:val="none" w:sz="0" w:space="0" w:color="auto"/>
        <w:left w:val="none" w:sz="0" w:space="0" w:color="auto"/>
        <w:bottom w:val="none" w:sz="0" w:space="0" w:color="auto"/>
        <w:right w:val="none" w:sz="0" w:space="0" w:color="auto"/>
      </w:divBdr>
    </w:div>
    <w:div w:id="1254625002">
      <w:bodyDiv w:val="1"/>
      <w:marLeft w:val="0"/>
      <w:marRight w:val="0"/>
      <w:marTop w:val="0"/>
      <w:marBottom w:val="0"/>
      <w:divBdr>
        <w:top w:val="none" w:sz="0" w:space="0" w:color="auto"/>
        <w:left w:val="none" w:sz="0" w:space="0" w:color="auto"/>
        <w:bottom w:val="none" w:sz="0" w:space="0" w:color="auto"/>
        <w:right w:val="none" w:sz="0" w:space="0" w:color="auto"/>
      </w:divBdr>
    </w:div>
    <w:div w:id="1254896456">
      <w:bodyDiv w:val="1"/>
      <w:marLeft w:val="0"/>
      <w:marRight w:val="0"/>
      <w:marTop w:val="0"/>
      <w:marBottom w:val="0"/>
      <w:divBdr>
        <w:top w:val="none" w:sz="0" w:space="0" w:color="auto"/>
        <w:left w:val="none" w:sz="0" w:space="0" w:color="auto"/>
        <w:bottom w:val="none" w:sz="0" w:space="0" w:color="auto"/>
        <w:right w:val="none" w:sz="0" w:space="0" w:color="auto"/>
      </w:divBdr>
      <w:divsChild>
        <w:div w:id="394427092">
          <w:marLeft w:val="0"/>
          <w:marRight w:val="0"/>
          <w:marTop w:val="0"/>
          <w:marBottom w:val="0"/>
          <w:divBdr>
            <w:top w:val="none" w:sz="0" w:space="0" w:color="auto"/>
            <w:left w:val="none" w:sz="0" w:space="0" w:color="auto"/>
            <w:bottom w:val="none" w:sz="0" w:space="0" w:color="auto"/>
            <w:right w:val="none" w:sz="0" w:space="0" w:color="auto"/>
          </w:divBdr>
        </w:div>
      </w:divsChild>
    </w:div>
    <w:div w:id="1255095597">
      <w:bodyDiv w:val="1"/>
      <w:marLeft w:val="0"/>
      <w:marRight w:val="0"/>
      <w:marTop w:val="0"/>
      <w:marBottom w:val="0"/>
      <w:divBdr>
        <w:top w:val="none" w:sz="0" w:space="0" w:color="auto"/>
        <w:left w:val="none" w:sz="0" w:space="0" w:color="auto"/>
        <w:bottom w:val="none" w:sz="0" w:space="0" w:color="auto"/>
        <w:right w:val="none" w:sz="0" w:space="0" w:color="auto"/>
      </w:divBdr>
    </w:div>
    <w:div w:id="1255479315">
      <w:bodyDiv w:val="1"/>
      <w:marLeft w:val="0"/>
      <w:marRight w:val="0"/>
      <w:marTop w:val="0"/>
      <w:marBottom w:val="0"/>
      <w:divBdr>
        <w:top w:val="none" w:sz="0" w:space="0" w:color="auto"/>
        <w:left w:val="none" w:sz="0" w:space="0" w:color="auto"/>
        <w:bottom w:val="none" w:sz="0" w:space="0" w:color="auto"/>
        <w:right w:val="none" w:sz="0" w:space="0" w:color="auto"/>
      </w:divBdr>
    </w:div>
    <w:div w:id="1260020081">
      <w:bodyDiv w:val="1"/>
      <w:marLeft w:val="0"/>
      <w:marRight w:val="0"/>
      <w:marTop w:val="0"/>
      <w:marBottom w:val="0"/>
      <w:divBdr>
        <w:top w:val="none" w:sz="0" w:space="0" w:color="auto"/>
        <w:left w:val="none" w:sz="0" w:space="0" w:color="auto"/>
        <w:bottom w:val="none" w:sz="0" w:space="0" w:color="auto"/>
        <w:right w:val="none" w:sz="0" w:space="0" w:color="auto"/>
      </w:divBdr>
      <w:divsChild>
        <w:div w:id="1331834548">
          <w:marLeft w:val="0"/>
          <w:marRight w:val="0"/>
          <w:marTop w:val="0"/>
          <w:marBottom w:val="0"/>
          <w:divBdr>
            <w:top w:val="none" w:sz="0" w:space="0" w:color="auto"/>
            <w:left w:val="none" w:sz="0" w:space="0" w:color="auto"/>
            <w:bottom w:val="none" w:sz="0" w:space="0" w:color="auto"/>
            <w:right w:val="none" w:sz="0" w:space="0" w:color="auto"/>
          </w:divBdr>
        </w:div>
      </w:divsChild>
    </w:div>
    <w:div w:id="1260068129">
      <w:bodyDiv w:val="1"/>
      <w:marLeft w:val="0"/>
      <w:marRight w:val="0"/>
      <w:marTop w:val="0"/>
      <w:marBottom w:val="0"/>
      <w:divBdr>
        <w:top w:val="none" w:sz="0" w:space="0" w:color="auto"/>
        <w:left w:val="none" w:sz="0" w:space="0" w:color="auto"/>
        <w:bottom w:val="none" w:sz="0" w:space="0" w:color="auto"/>
        <w:right w:val="none" w:sz="0" w:space="0" w:color="auto"/>
      </w:divBdr>
      <w:divsChild>
        <w:div w:id="353650028">
          <w:marLeft w:val="0"/>
          <w:marRight w:val="0"/>
          <w:marTop w:val="0"/>
          <w:marBottom w:val="0"/>
          <w:divBdr>
            <w:top w:val="none" w:sz="0" w:space="0" w:color="auto"/>
            <w:left w:val="none" w:sz="0" w:space="0" w:color="auto"/>
            <w:bottom w:val="none" w:sz="0" w:space="0" w:color="auto"/>
            <w:right w:val="none" w:sz="0" w:space="0" w:color="auto"/>
          </w:divBdr>
        </w:div>
      </w:divsChild>
    </w:div>
    <w:div w:id="1260288216">
      <w:bodyDiv w:val="1"/>
      <w:marLeft w:val="0"/>
      <w:marRight w:val="0"/>
      <w:marTop w:val="0"/>
      <w:marBottom w:val="0"/>
      <w:divBdr>
        <w:top w:val="none" w:sz="0" w:space="0" w:color="auto"/>
        <w:left w:val="none" w:sz="0" w:space="0" w:color="auto"/>
        <w:bottom w:val="none" w:sz="0" w:space="0" w:color="auto"/>
        <w:right w:val="none" w:sz="0" w:space="0" w:color="auto"/>
      </w:divBdr>
      <w:divsChild>
        <w:div w:id="753744392">
          <w:marLeft w:val="0"/>
          <w:marRight w:val="0"/>
          <w:marTop w:val="0"/>
          <w:marBottom w:val="0"/>
          <w:divBdr>
            <w:top w:val="none" w:sz="0" w:space="0" w:color="auto"/>
            <w:left w:val="none" w:sz="0" w:space="0" w:color="auto"/>
            <w:bottom w:val="none" w:sz="0" w:space="0" w:color="auto"/>
            <w:right w:val="none" w:sz="0" w:space="0" w:color="auto"/>
          </w:divBdr>
        </w:div>
      </w:divsChild>
    </w:div>
    <w:div w:id="1260328459">
      <w:bodyDiv w:val="1"/>
      <w:marLeft w:val="0"/>
      <w:marRight w:val="0"/>
      <w:marTop w:val="0"/>
      <w:marBottom w:val="0"/>
      <w:divBdr>
        <w:top w:val="none" w:sz="0" w:space="0" w:color="auto"/>
        <w:left w:val="none" w:sz="0" w:space="0" w:color="auto"/>
        <w:bottom w:val="none" w:sz="0" w:space="0" w:color="auto"/>
        <w:right w:val="none" w:sz="0" w:space="0" w:color="auto"/>
      </w:divBdr>
    </w:div>
    <w:div w:id="1260481115">
      <w:bodyDiv w:val="1"/>
      <w:marLeft w:val="0"/>
      <w:marRight w:val="0"/>
      <w:marTop w:val="0"/>
      <w:marBottom w:val="0"/>
      <w:divBdr>
        <w:top w:val="none" w:sz="0" w:space="0" w:color="auto"/>
        <w:left w:val="none" w:sz="0" w:space="0" w:color="auto"/>
        <w:bottom w:val="none" w:sz="0" w:space="0" w:color="auto"/>
        <w:right w:val="none" w:sz="0" w:space="0" w:color="auto"/>
      </w:divBdr>
      <w:divsChild>
        <w:div w:id="1952665620">
          <w:marLeft w:val="0"/>
          <w:marRight w:val="0"/>
          <w:marTop w:val="0"/>
          <w:marBottom w:val="0"/>
          <w:divBdr>
            <w:top w:val="none" w:sz="0" w:space="0" w:color="auto"/>
            <w:left w:val="none" w:sz="0" w:space="0" w:color="auto"/>
            <w:bottom w:val="none" w:sz="0" w:space="0" w:color="auto"/>
            <w:right w:val="none" w:sz="0" w:space="0" w:color="auto"/>
          </w:divBdr>
          <w:divsChild>
            <w:div w:id="117722484">
              <w:marLeft w:val="0"/>
              <w:marRight w:val="0"/>
              <w:marTop w:val="0"/>
              <w:marBottom w:val="0"/>
              <w:divBdr>
                <w:top w:val="none" w:sz="0" w:space="0" w:color="auto"/>
                <w:left w:val="none" w:sz="0" w:space="0" w:color="auto"/>
                <w:bottom w:val="none" w:sz="0" w:space="0" w:color="auto"/>
                <w:right w:val="none" w:sz="0" w:space="0" w:color="auto"/>
              </w:divBdr>
            </w:div>
          </w:divsChild>
        </w:div>
        <w:div w:id="2130080267">
          <w:marLeft w:val="0"/>
          <w:marRight w:val="0"/>
          <w:marTop w:val="0"/>
          <w:marBottom w:val="0"/>
          <w:divBdr>
            <w:top w:val="none" w:sz="0" w:space="0" w:color="auto"/>
            <w:left w:val="none" w:sz="0" w:space="0" w:color="auto"/>
            <w:bottom w:val="none" w:sz="0" w:space="0" w:color="auto"/>
            <w:right w:val="none" w:sz="0" w:space="0" w:color="auto"/>
          </w:divBdr>
          <w:divsChild>
            <w:div w:id="62331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639293">
      <w:bodyDiv w:val="1"/>
      <w:marLeft w:val="0"/>
      <w:marRight w:val="0"/>
      <w:marTop w:val="0"/>
      <w:marBottom w:val="0"/>
      <w:divBdr>
        <w:top w:val="none" w:sz="0" w:space="0" w:color="auto"/>
        <w:left w:val="none" w:sz="0" w:space="0" w:color="auto"/>
        <w:bottom w:val="none" w:sz="0" w:space="0" w:color="auto"/>
        <w:right w:val="none" w:sz="0" w:space="0" w:color="auto"/>
      </w:divBdr>
    </w:div>
    <w:div w:id="1261715961">
      <w:bodyDiv w:val="1"/>
      <w:marLeft w:val="0"/>
      <w:marRight w:val="0"/>
      <w:marTop w:val="0"/>
      <w:marBottom w:val="0"/>
      <w:divBdr>
        <w:top w:val="none" w:sz="0" w:space="0" w:color="auto"/>
        <w:left w:val="none" w:sz="0" w:space="0" w:color="auto"/>
        <w:bottom w:val="none" w:sz="0" w:space="0" w:color="auto"/>
        <w:right w:val="none" w:sz="0" w:space="0" w:color="auto"/>
      </w:divBdr>
      <w:divsChild>
        <w:div w:id="1983466220">
          <w:marLeft w:val="0"/>
          <w:marRight w:val="0"/>
          <w:marTop w:val="0"/>
          <w:marBottom w:val="0"/>
          <w:divBdr>
            <w:top w:val="none" w:sz="0" w:space="0" w:color="auto"/>
            <w:left w:val="none" w:sz="0" w:space="0" w:color="auto"/>
            <w:bottom w:val="none" w:sz="0" w:space="0" w:color="auto"/>
            <w:right w:val="none" w:sz="0" w:space="0" w:color="auto"/>
          </w:divBdr>
        </w:div>
      </w:divsChild>
    </w:div>
    <w:div w:id="1262564378">
      <w:bodyDiv w:val="1"/>
      <w:marLeft w:val="0"/>
      <w:marRight w:val="0"/>
      <w:marTop w:val="0"/>
      <w:marBottom w:val="0"/>
      <w:divBdr>
        <w:top w:val="none" w:sz="0" w:space="0" w:color="auto"/>
        <w:left w:val="none" w:sz="0" w:space="0" w:color="auto"/>
        <w:bottom w:val="none" w:sz="0" w:space="0" w:color="auto"/>
        <w:right w:val="none" w:sz="0" w:space="0" w:color="auto"/>
      </w:divBdr>
      <w:divsChild>
        <w:div w:id="763190133">
          <w:marLeft w:val="0"/>
          <w:marRight w:val="0"/>
          <w:marTop w:val="0"/>
          <w:marBottom w:val="0"/>
          <w:divBdr>
            <w:top w:val="none" w:sz="0" w:space="0" w:color="auto"/>
            <w:left w:val="none" w:sz="0" w:space="0" w:color="auto"/>
            <w:bottom w:val="none" w:sz="0" w:space="0" w:color="auto"/>
            <w:right w:val="none" w:sz="0" w:space="0" w:color="auto"/>
          </w:divBdr>
        </w:div>
      </w:divsChild>
    </w:div>
    <w:div w:id="1262841200">
      <w:bodyDiv w:val="1"/>
      <w:marLeft w:val="0"/>
      <w:marRight w:val="0"/>
      <w:marTop w:val="0"/>
      <w:marBottom w:val="0"/>
      <w:divBdr>
        <w:top w:val="none" w:sz="0" w:space="0" w:color="auto"/>
        <w:left w:val="none" w:sz="0" w:space="0" w:color="auto"/>
        <w:bottom w:val="none" w:sz="0" w:space="0" w:color="auto"/>
        <w:right w:val="none" w:sz="0" w:space="0" w:color="auto"/>
      </w:divBdr>
      <w:divsChild>
        <w:div w:id="946884742">
          <w:marLeft w:val="0"/>
          <w:marRight w:val="0"/>
          <w:marTop w:val="0"/>
          <w:marBottom w:val="0"/>
          <w:divBdr>
            <w:top w:val="none" w:sz="0" w:space="0" w:color="auto"/>
            <w:left w:val="none" w:sz="0" w:space="0" w:color="auto"/>
            <w:bottom w:val="none" w:sz="0" w:space="0" w:color="auto"/>
            <w:right w:val="none" w:sz="0" w:space="0" w:color="auto"/>
          </w:divBdr>
        </w:div>
      </w:divsChild>
    </w:div>
    <w:div w:id="1263106999">
      <w:bodyDiv w:val="1"/>
      <w:marLeft w:val="0"/>
      <w:marRight w:val="0"/>
      <w:marTop w:val="0"/>
      <w:marBottom w:val="0"/>
      <w:divBdr>
        <w:top w:val="none" w:sz="0" w:space="0" w:color="auto"/>
        <w:left w:val="none" w:sz="0" w:space="0" w:color="auto"/>
        <w:bottom w:val="none" w:sz="0" w:space="0" w:color="auto"/>
        <w:right w:val="none" w:sz="0" w:space="0" w:color="auto"/>
      </w:divBdr>
      <w:divsChild>
        <w:div w:id="756171486">
          <w:marLeft w:val="0"/>
          <w:marRight w:val="0"/>
          <w:marTop w:val="0"/>
          <w:marBottom w:val="0"/>
          <w:divBdr>
            <w:top w:val="none" w:sz="0" w:space="0" w:color="auto"/>
            <w:left w:val="none" w:sz="0" w:space="0" w:color="auto"/>
            <w:bottom w:val="none" w:sz="0" w:space="0" w:color="auto"/>
            <w:right w:val="none" w:sz="0" w:space="0" w:color="auto"/>
          </w:divBdr>
        </w:div>
      </w:divsChild>
    </w:div>
    <w:div w:id="1263806436">
      <w:bodyDiv w:val="1"/>
      <w:marLeft w:val="0"/>
      <w:marRight w:val="0"/>
      <w:marTop w:val="0"/>
      <w:marBottom w:val="0"/>
      <w:divBdr>
        <w:top w:val="none" w:sz="0" w:space="0" w:color="auto"/>
        <w:left w:val="none" w:sz="0" w:space="0" w:color="auto"/>
        <w:bottom w:val="none" w:sz="0" w:space="0" w:color="auto"/>
        <w:right w:val="none" w:sz="0" w:space="0" w:color="auto"/>
      </w:divBdr>
    </w:div>
    <w:div w:id="1265073499">
      <w:bodyDiv w:val="1"/>
      <w:marLeft w:val="0"/>
      <w:marRight w:val="0"/>
      <w:marTop w:val="0"/>
      <w:marBottom w:val="0"/>
      <w:divBdr>
        <w:top w:val="none" w:sz="0" w:space="0" w:color="auto"/>
        <w:left w:val="none" w:sz="0" w:space="0" w:color="auto"/>
        <w:bottom w:val="none" w:sz="0" w:space="0" w:color="auto"/>
        <w:right w:val="none" w:sz="0" w:space="0" w:color="auto"/>
      </w:divBdr>
    </w:div>
    <w:div w:id="1265531651">
      <w:bodyDiv w:val="1"/>
      <w:marLeft w:val="0"/>
      <w:marRight w:val="0"/>
      <w:marTop w:val="0"/>
      <w:marBottom w:val="0"/>
      <w:divBdr>
        <w:top w:val="none" w:sz="0" w:space="0" w:color="auto"/>
        <w:left w:val="none" w:sz="0" w:space="0" w:color="auto"/>
        <w:bottom w:val="none" w:sz="0" w:space="0" w:color="auto"/>
        <w:right w:val="none" w:sz="0" w:space="0" w:color="auto"/>
      </w:divBdr>
    </w:div>
    <w:div w:id="1265917409">
      <w:bodyDiv w:val="1"/>
      <w:marLeft w:val="0"/>
      <w:marRight w:val="0"/>
      <w:marTop w:val="0"/>
      <w:marBottom w:val="0"/>
      <w:divBdr>
        <w:top w:val="none" w:sz="0" w:space="0" w:color="auto"/>
        <w:left w:val="none" w:sz="0" w:space="0" w:color="auto"/>
        <w:bottom w:val="none" w:sz="0" w:space="0" w:color="auto"/>
        <w:right w:val="none" w:sz="0" w:space="0" w:color="auto"/>
      </w:divBdr>
      <w:divsChild>
        <w:div w:id="1523712015">
          <w:marLeft w:val="0"/>
          <w:marRight w:val="0"/>
          <w:marTop w:val="0"/>
          <w:marBottom w:val="0"/>
          <w:divBdr>
            <w:top w:val="none" w:sz="0" w:space="0" w:color="auto"/>
            <w:left w:val="none" w:sz="0" w:space="0" w:color="auto"/>
            <w:bottom w:val="none" w:sz="0" w:space="0" w:color="auto"/>
            <w:right w:val="none" w:sz="0" w:space="0" w:color="auto"/>
          </w:divBdr>
        </w:div>
      </w:divsChild>
    </w:div>
    <w:div w:id="1266689794">
      <w:bodyDiv w:val="1"/>
      <w:marLeft w:val="0"/>
      <w:marRight w:val="0"/>
      <w:marTop w:val="0"/>
      <w:marBottom w:val="0"/>
      <w:divBdr>
        <w:top w:val="none" w:sz="0" w:space="0" w:color="auto"/>
        <w:left w:val="none" w:sz="0" w:space="0" w:color="auto"/>
        <w:bottom w:val="none" w:sz="0" w:space="0" w:color="auto"/>
        <w:right w:val="none" w:sz="0" w:space="0" w:color="auto"/>
      </w:divBdr>
    </w:div>
    <w:div w:id="1266881189">
      <w:bodyDiv w:val="1"/>
      <w:marLeft w:val="0"/>
      <w:marRight w:val="0"/>
      <w:marTop w:val="0"/>
      <w:marBottom w:val="0"/>
      <w:divBdr>
        <w:top w:val="none" w:sz="0" w:space="0" w:color="auto"/>
        <w:left w:val="none" w:sz="0" w:space="0" w:color="auto"/>
        <w:bottom w:val="none" w:sz="0" w:space="0" w:color="auto"/>
        <w:right w:val="none" w:sz="0" w:space="0" w:color="auto"/>
      </w:divBdr>
      <w:divsChild>
        <w:div w:id="2045321223">
          <w:marLeft w:val="0"/>
          <w:marRight w:val="0"/>
          <w:marTop w:val="0"/>
          <w:marBottom w:val="0"/>
          <w:divBdr>
            <w:top w:val="none" w:sz="0" w:space="0" w:color="auto"/>
            <w:left w:val="none" w:sz="0" w:space="0" w:color="auto"/>
            <w:bottom w:val="none" w:sz="0" w:space="0" w:color="auto"/>
            <w:right w:val="none" w:sz="0" w:space="0" w:color="auto"/>
          </w:divBdr>
        </w:div>
      </w:divsChild>
    </w:div>
    <w:div w:id="1268807533">
      <w:bodyDiv w:val="1"/>
      <w:marLeft w:val="0"/>
      <w:marRight w:val="0"/>
      <w:marTop w:val="0"/>
      <w:marBottom w:val="0"/>
      <w:divBdr>
        <w:top w:val="none" w:sz="0" w:space="0" w:color="auto"/>
        <w:left w:val="none" w:sz="0" w:space="0" w:color="auto"/>
        <w:bottom w:val="none" w:sz="0" w:space="0" w:color="auto"/>
        <w:right w:val="none" w:sz="0" w:space="0" w:color="auto"/>
      </w:divBdr>
      <w:divsChild>
        <w:div w:id="487598319">
          <w:marLeft w:val="0"/>
          <w:marRight w:val="0"/>
          <w:marTop w:val="0"/>
          <w:marBottom w:val="0"/>
          <w:divBdr>
            <w:top w:val="none" w:sz="0" w:space="0" w:color="auto"/>
            <w:left w:val="none" w:sz="0" w:space="0" w:color="auto"/>
            <w:bottom w:val="none" w:sz="0" w:space="0" w:color="auto"/>
            <w:right w:val="none" w:sz="0" w:space="0" w:color="auto"/>
          </w:divBdr>
          <w:divsChild>
            <w:div w:id="861211199">
              <w:marLeft w:val="0"/>
              <w:marRight w:val="0"/>
              <w:marTop w:val="0"/>
              <w:marBottom w:val="0"/>
              <w:divBdr>
                <w:top w:val="none" w:sz="0" w:space="0" w:color="auto"/>
                <w:left w:val="none" w:sz="0" w:space="0" w:color="auto"/>
                <w:bottom w:val="none" w:sz="0" w:space="0" w:color="auto"/>
                <w:right w:val="none" w:sz="0" w:space="0" w:color="auto"/>
              </w:divBdr>
            </w:div>
          </w:divsChild>
        </w:div>
        <w:div w:id="258412710">
          <w:marLeft w:val="0"/>
          <w:marRight w:val="0"/>
          <w:marTop w:val="0"/>
          <w:marBottom w:val="0"/>
          <w:divBdr>
            <w:top w:val="none" w:sz="0" w:space="0" w:color="auto"/>
            <w:left w:val="none" w:sz="0" w:space="0" w:color="auto"/>
            <w:bottom w:val="none" w:sz="0" w:space="0" w:color="auto"/>
            <w:right w:val="none" w:sz="0" w:space="0" w:color="auto"/>
          </w:divBdr>
          <w:divsChild>
            <w:div w:id="2033918755">
              <w:marLeft w:val="0"/>
              <w:marRight w:val="0"/>
              <w:marTop w:val="0"/>
              <w:marBottom w:val="0"/>
              <w:divBdr>
                <w:top w:val="none" w:sz="0" w:space="0" w:color="auto"/>
                <w:left w:val="none" w:sz="0" w:space="0" w:color="auto"/>
                <w:bottom w:val="none" w:sz="0" w:space="0" w:color="auto"/>
                <w:right w:val="none" w:sz="0" w:space="0" w:color="auto"/>
              </w:divBdr>
            </w:div>
          </w:divsChild>
        </w:div>
        <w:div w:id="805321720">
          <w:marLeft w:val="0"/>
          <w:marRight w:val="0"/>
          <w:marTop w:val="0"/>
          <w:marBottom w:val="0"/>
          <w:divBdr>
            <w:top w:val="none" w:sz="0" w:space="0" w:color="auto"/>
            <w:left w:val="none" w:sz="0" w:space="0" w:color="auto"/>
            <w:bottom w:val="none" w:sz="0" w:space="0" w:color="auto"/>
            <w:right w:val="none" w:sz="0" w:space="0" w:color="auto"/>
          </w:divBdr>
          <w:divsChild>
            <w:div w:id="1342899805">
              <w:marLeft w:val="0"/>
              <w:marRight w:val="0"/>
              <w:marTop w:val="0"/>
              <w:marBottom w:val="0"/>
              <w:divBdr>
                <w:top w:val="none" w:sz="0" w:space="0" w:color="auto"/>
                <w:left w:val="none" w:sz="0" w:space="0" w:color="auto"/>
                <w:bottom w:val="none" w:sz="0" w:space="0" w:color="auto"/>
                <w:right w:val="none" w:sz="0" w:space="0" w:color="auto"/>
              </w:divBdr>
            </w:div>
          </w:divsChild>
        </w:div>
        <w:div w:id="1761293261">
          <w:marLeft w:val="0"/>
          <w:marRight w:val="0"/>
          <w:marTop w:val="0"/>
          <w:marBottom w:val="0"/>
          <w:divBdr>
            <w:top w:val="none" w:sz="0" w:space="0" w:color="auto"/>
            <w:left w:val="none" w:sz="0" w:space="0" w:color="auto"/>
            <w:bottom w:val="none" w:sz="0" w:space="0" w:color="auto"/>
            <w:right w:val="none" w:sz="0" w:space="0" w:color="auto"/>
          </w:divBdr>
          <w:divsChild>
            <w:div w:id="947812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809495">
      <w:bodyDiv w:val="1"/>
      <w:marLeft w:val="0"/>
      <w:marRight w:val="0"/>
      <w:marTop w:val="0"/>
      <w:marBottom w:val="0"/>
      <w:divBdr>
        <w:top w:val="none" w:sz="0" w:space="0" w:color="auto"/>
        <w:left w:val="none" w:sz="0" w:space="0" w:color="auto"/>
        <w:bottom w:val="none" w:sz="0" w:space="0" w:color="auto"/>
        <w:right w:val="none" w:sz="0" w:space="0" w:color="auto"/>
      </w:divBdr>
    </w:div>
    <w:div w:id="1269463158">
      <w:bodyDiv w:val="1"/>
      <w:marLeft w:val="0"/>
      <w:marRight w:val="0"/>
      <w:marTop w:val="0"/>
      <w:marBottom w:val="0"/>
      <w:divBdr>
        <w:top w:val="none" w:sz="0" w:space="0" w:color="auto"/>
        <w:left w:val="none" w:sz="0" w:space="0" w:color="auto"/>
        <w:bottom w:val="none" w:sz="0" w:space="0" w:color="auto"/>
        <w:right w:val="none" w:sz="0" w:space="0" w:color="auto"/>
      </w:divBdr>
      <w:divsChild>
        <w:div w:id="1791513961">
          <w:marLeft w:val="0"/>
          <w:marRight w:val="0"/>
          <w:marTop w:val="0"/>
          <w:marBottom w:val="0"/>
          <w:divBdr>
            <w:top w:val="none" w:sz="0" w:space="0" w:color="auto"/>
            <w:left w:val="none" w:sz="0" w:space="0" w:color="auto"/>
            <w:bottom w:val="none" w:sz="0" w:space="0" w:color="auto"/>
            <w:right w:val="none" w:sz="0" w:space="0" w:color="auto"/>
          </w:divBdr>
        </w:div>
      </w:divsChild>
    </w:div>
    <w:div w:id="1270040314">
      <w:bodyDiv w:val="1"/>
      <w:marLeft w:val="0"/>
      <w:marRight w:val="0"/>
      <w:marTop w:val="0"/>
      <w:marBottom w:val="0"/>
      <w:divBdr>
        <w:top w:val="none" w:sz="0" w:space="0" w:color="auto"/>
        <w:left w:val="none" w:sz="0" w:space="0" w:color="auto"/>
        <w:bottom w:val="none" w:sz="0" w:space="0" w:color="auto"/>
        <w:right w:val="none" w:sz="0" w:space="0" w:color="auto"/>
      </w:divBdr>
    </w:div>
    <w:div w:id="1270237504">
      <w:bodyDiv w:val="1"/>
      <w:marLeft w:val="0"/>
      <w:marRight w:val="0"/>
      <w:marTop w:val="0"/>
      <w:marBottom w:val="0"/>
      <w:divBdr>
        <w:top w:val="none" w:sz="0" w:space="0" w:color="auto"/>
        <w:left w:val="none" w:sz="0" w:space="0" w:color="auto"/>
        <w:bottom w:val="none" w:sz="0" w:space="0" w:color="auto"/>
        <w:right w:val="none" w:sz="0" w:space="0" w:color="auto"/>
      </w:divBdr>
    </w:div>
    <w:div w:id="1270240472">
      <w:bodyDiv w:val="1"/>
      <w:marLeft w:val="0"/>
      <w:marRight w:val="0"/>
      <w:marTop w:val="0"/>
      <w:marBottom w:val="0"/>
      <w:divBdr>
        <w:top w:val="none" w:sz="0" w:space="0" w:color="auto"/>
        <w:left w:val="none" w:sz="0" w:space="0" w:color="auto"/>
        <w:bottom w:val="none" w:sz="0" w:space="0" w:color="auto"/>
        <w:right w:val="none" w:sz="0" w:space="0" w:color="auto"/>
      </w:divBdr>
      <w:divsChild>
        <w:div w:id="1916473901">
          <w:marLeft w:val="0"/>
          <w:marRight w:val="0"/>
          <w:marTop w:val="0"/>
          <w:marBottom w:val="0"/>
          <w:divBdr>
            <w:top w:val="none" w:sz="0" w:space="0" w:color="auto"/>
            <w:left w:val="none" w:sz="0" w:space="0" w:color="auto"/>
            <w:bottom w:val="none" w:sz="0" w:space="0" w:color="auto"/>
            <w:right w:val="none" w:sz="0" w:space="0" w:color="auto"/>
          </w:divBdr>
        </w:div>
      </w:divsChild>
    </w:div>
    <w:div w:id="1270814862">
      <w:bodyDiv w:val="1"/>
      <w:marLeft w:val="0"/>
      <w:marRight w:val="0"/>
      <w:marTop w:val="0"/>
      <w:marBottom w:val="0"/>
      <w:divBdr>
        <w:top w:val="none" w:sz="0" w:space="0" w:color="auto"/>
        <w:left w:val="none" w:sz="0" w:space="0" w:color="auto"/>
        <w:bottom w:val="none" w:sz="0" w:space="0" w:color="auto"/>
        <w:right w:val="none" w:sz="0" w:space="0" w:color="auto"/>
      </w:divBdr>
    </w:div>
    <w:div w:id="1271356424">
      <w:bodyDiv w:val="1"/>
      <w:marLeft w:val="0"/>
      <w:marRight w:val="0"/>
      <w:marTop w:val="0"/>
      <w:marBottom w:val="0"/>
      <w:divBdr>
        <w:top w:val="none" w:sz="0" w:space="0" w:color="auto"/>
        <w:left w:val="none" w:sz="0" w:space="0" w:color="auto"/>
        <w:bottom w:val="none" w:sz="0" w:space="0" w:color="auto"/>
        <w:right w:val="none" w:sz="0" w:space="0" w:color="auto"/>
      </w:divBdr>
    </w:div>
    <w:div w:id="1271820472">
      <w:bodyDiv w:val="1"/>
      <w:marLeft w:val="0"/>
      <w:marRight w:val="0"/>
      <w:marTop w:val="0"/>
      <w:marBottom w:val="0"/>
      <w:divBdr>
        <w:top w:val="none" w:sz="0" w:space="0" w:color="auto"/>
        <w:left w:val="none" w:sz="0" w:space="0" w:color="auto"/>
        <w:bottom w:val="none" w:sz="0" w:space="0" w:color="auto"/>
        <w:right w:val="none" w:sz="0" w:space="0" w:color="auto"/>
      </w:divBdr>
      <w:divsChild>
        <w:div w:id="1652052439">
          <w:marLeft w:val="0"/>
          <w:marRight w:val="0"/>
          <w:marTop w:val="0"/>
          <w:marBottom w:val="0"/>
          <w:divBdr>
            <w:top w:val="none" w:sz="0" w:space="0" w:color="auto"/>
            <w:left w:val="none" w:sz="0" w:space="0" w:color="auto"/>
            <w:bottom w:val="none" w:sz="0" w:space="0" w:color="auto"/>
            <w:right w:val="none" w:sz="0" w:space="0" w:color="auto"/>
          </w:divBdr>
          <w:divsChild>
            <w:div w:id="1050957793">
              <w:marLeft w:val="0"/>
              <w:marRight w:val="0"/>
              <w:marTop w:val="0"/>
              <w:marBottom w:val="0"/>
              <w:divBdr>
                <w:top w:val="none" w:sz="0" w:space="0" w:color="auto"/>
                <w:left w:val="none" w:sz="0" w:space="0" w:color="auto"/>
                <w:bottom w:val="none" w:sz="0" w:space="0" w:color="auto"/>
                <w:right w:val="none" w:sz="0" w:space="0" w:color="auto"/>
              </w:divBdr>
              <w:divsChild>
                <w:div w:id="6063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085464">
      <w:bodyDiv w:val="1"/>
      <w:marLeft w:val="0"/>
      <w:marRight w:val="0"/>
      <w:marTop w:val="0"/>
      <w:marBottom w:val="0"/>
      <w:divBdr>
        <w:top w:val="none" w:sz="0" w:space="0" w:color="auto"/>
        <w:left w:val="none" w:sz="0" w:space="0" w:color="auto"/>
        <w:bottom w:val="none" w:sz="0" w:space="0" w:color="auto"/>
        <w:right w:val="none" w:sz="0" w:space="0" w:color="auto"/>
      </w:divBdr>
      <w:divsChild>
        <w:div w:id="913080111">
          <w:marLeft w:val="0"/>
          <w:marRight w:val="0"/>
          <w:marTop w:val="0"/>
          <w:marBottom w:val="0"/>
          <w:divBdr>
            <w:top w:val="none" w:sz="0" w:space="0" w:color="auto"/>
            <w:left w:val="none" w:sz="0" w:space="0" w:color="auto"/>
            <w:bottom w:val="none" w:sz="0" w:space="0" w:color="auto"/>
            <w:right w:val="none" w:sz="0" w:space="0" w:color="auto"/>
          </w:divBdr>
        </w:div>
      </w:divsChild>
    </w:div>
    <w:div w:id="1275208458">
      <w:bodyDiv w:val="1"/>
      <w:marLeft w:val="0"/>
      <w:marRight w:val="0"/>
      <w:marTop w:val="0"/>
      <w:marBottom w:val="0"/>
      <w:divBdr>
        <w:top w:val="none" w:sz="0" w:space="0" w:color="auto"/>
        <w:left w:val="none" w:sz="0" w:space="0" w:color="auto"/>
        <w:bottom w:val="none" w:sz="0" w:space="0" w:color="auto"/>
        <w:right w:val="none" w:sz="0" w:space="0" w:color="auto"/>
      </w:divBdr>
      <w:divsChild>
        <w:div w:id="263805967">
          <w:marLeft w:val="0"/>
          <w:marRight w:val="0"/>
          <w:marTop w:val="0"/>
          <w:marBottom w:val="0"/>
          <w:divBdr>
            <w:top w:val="none" w:sz="0" w:space="0" w:color="auto"/>
            <w:left w:val="none" w:sz="0" w:space="0" w:color="auto"/>
            <w:bottom w:val="none" w:sz="0" w:space="0" w:color="auto"/>
            <w:right w:val="none" w:sz="0" w:space="0" w:color="auto"/>
          </w:divBdr>
        </w:div>
      </w:divsChild>
    </w:div>
    <w:div w:id="1275869462">
      <w:bodyDiv w:val="1"/>
      <w:marLeft w:val="0"/>
      <w:marRight w:val="0"/>
      <w:marTop w:val="0"/>
      <w:marBottom w:val="0"/>
      <w:divBdr>
        <w:top w:val="none" w:sz="0" w:space="0" w:color="auto"/>
        <w:left w:val="none" w:sz="0" w:space="0" w:color="auto"/>
        <w:bottom w:val="none" w:sz="0" w:space="0" w:color="auto"/>
        <w:right w:val="none" w:sz="0" w:space="0" w:color="auto"/>
      </w:divBdr>
      <w:divsChild>
        <w:div w:id="2115856703">
          <w:marLeft w:val="0"/>
          <w:marRight w:val="0"/>
          <w:marTop w:val="0"/>
          <w:marBottom w:val="0"/>
          <w:divBdr>
            <w:top w:val="none" w:sz="0" w:space="0" w:color="auto"/>
            <w:left w:val="none" w:sz="0" w:space="0" w:color="auto"/>
            <w:bottom w:val="none" w:sz="0" w:space="0" w:color="auto"/>
            <w:right w:val="none" w:sz="0" w:space="0" w:color="auto"/>
          </w:divBdr>
        </w:div>
      </w:divsChild>
    </w:div>
    <w:div w:id="1276400842">
      <w:bodyDiv w:val="1"/>
      <w:marLeft w:val="0"/>
      <w:marRight w:val="0"/>
      <w:marTop w:val="0"/>
      <w:marBottom w:val="0"/>
      <w:divBdr>
        <w:top w:val="none" w:sz="0" w:space="0" w:color="auto"/>
        <w:left w:val="none" w:sz="0" w:space="0" w:color="auto"/>
        <w:bottom w:val="none" w:sz="0" w:space="0" w:color="auto"/>
        <w:right w:val="none" w:sz="0" w:space="0" w:color="auto"/>
      </w:divBdr>
      <w:divsChild>
        <w:div w:id="414670169">
          <w:marLeft w:val="0"/>
          <w:marRight w:val="0"/>
          <w:marTop w:val="0"/>
          <w:marBottom w:val="0"/>
          <w:divBdr>
            <w:top w:val="none" w:sz="0" w:space="0" w:color="auto"/>
            <w:left w:val="none" w:sz="0" w:space="0" w:color="auto"/>
            <w:bottom w:val="none" w:sz="0" w:space="0" w:color="auto"/>
            <w:right w:val="none" w:sz="0" w:space="0" w:color="auto"/>
          </w:divBdr>
        </w:div>
      </w:divsChild>
    </w:div>
    <w:div w:id="1277525585">
      <w:bodyDiv w:val="1"/>
      <w:marLeft w:val="0"/>
      <w:marRight w:val="0"/>
      <w:marTop w:val="0"/>
      <w:marBottom w:val="0"/>
      <w:divBdr>
        <w:top w:val="none" w:sz="0" w:space="0" w:color="auto"/>
        <w:left w:val="none" w:sz="0" w:space="0" w:color="auto"/>
        <w:bottom w:val="none" w:sz="0" w:space="0" w:color="auto"/>
        <w:right w:val="none" w:sz="0" w:space="0" w:color="auto"/>
      </w:divBdr>
    </w:div>
    <w:div w:id="1277785446">
      <w:bodyDiv w:val="1"/>
      <w:marLeft w:val="0"/>
      <w:marRight w:val="0"/>
      <w:marTop w:val="0"/>
      <w:marBottom w:val="0"/>
      <w:divBdr>
        <w:top w:val="none" w:sz="0" w:space="0" w:color="auto"/>
        <w:left w:val="none" w:sz="0" w:space="0" w:color="auto"/>
        <w:bottom w:val="none" w:sz="0" w:space="0" w:color="auto"/>
        <w:right w:val="none" w:sz="0" w:space="0" w:color="auto"/>
      </w:divBdr>
    </w:div>
    <w:div w:id="1278223642">
      <w:bodyDiv w:val="1"/>
      <w:marLeft w:val="0"/>
      <w:marRight w:val="0"/>
      <w:marTop w:val="0"/>
      <w:marBottom w:val="0"/>
      <w:divBdr>
        <w:top w:val="none" w:sz="0" w:space="0" w:color="auto"/>
        <w:left w:val="none" w:sz="0" w:space="0" w:color="auto"/>
        <w:bottom w:val="none" w:sz="0" w:space="0" w:color="auto"/>
        <w:right w:val="none" w:sz="0" w:space="0" w:color="auto"/>
      </w:divBdr>
      <w:divsChild>
        <w:div w:id="770323752">
          <w:marLeft w:val="0"/>
          <w:marRight w:val="0"/>
          <w:marTop w:val="0"/>
          <w:marBottom w:val="0"/>
          <w:divBdr>
            <w:top w:val="none" w:sz="0" w:space="0" w:color="auto"/>
            <w:left w:val="none" w:sz="0" w:space="0" w:color="auto"/>
            <w:bottom w:val="none" w:sz="0" w:space="0" w:color="auto"/>
            <w:right w:val="none" w:sz="0" w:space="0" w:color="auto"/>
          </w:divBdr>
        </w:div>
      </w:divsChild>
    </w:div>
    <w:div w:id="1280066212">
      <w:bodyDiv w:val="1"/>
      <w:marLeft w:val="0"/>
      <w:marRight w:val="0"/>
      <w:marTop w:val="0"/>
      <w:marBottom w:val="0"/>
      <w:divBdr>
        <w:top w:val="none" w:sz="0" w:space="0" w:color="auto"/>
        <w:left w:val="none" w:sz="0" w:space="0" w:color="auto"/>
        <w:bottom w:val="none" w:sz="0" w:space="0" w:color="auto"/>
        <w:right w:val="none" w:sz="0" w:space="0" w:color="auto"/>
      </w:divBdr>
    </w:div>
    <w:div w:id="1280068113">
      <w:bodyDiv w:val="1"/>
      <w:marLeft w:val="0"/>
      <w:marRight w:val="0"/>
      <w:marTop w:val="0"/>
      <w:marBottom w:val="0"/>
      <w:divBdr>
        <w:top w:val="none" w:sz="0" w:space="0" w:color="auto"/>
        <w:left w:val="none" w:sz="0" w:space="0" w:color="auto"/>
        <w:bottom w:val="none" w:sz="0" w:space="0" w:color="auto"/>
        <w:right w:val="none" w:sz="0" w:space="0" w:color="auto"/>
      </w:divBdr>
      <w:divsChild>
        <w:div w:id="1457984275">
          <w:marLeft w:val="0"/>
          <w:marRight w:val="0"/>
          <w:marTop w:val="0"/>
          <w:marBottom w:val="0"/>
          <w:divBdr>
            <w:top w:val="none" w:sz="0" w:space="0" w:color="auto"/>
            <w:left w:val="none" w:sz="0" w:space="0" w:color="auto"/>
            <w:bottom w:val="none" w:sz="0" w:space="0" w:color="auto"/>
            <w:right w:val="none" w:sz="0" w:space="0" w:color="auto"/>
          </w:divBdr>
        </w:div>
      </w:divsChild>
    </w:div>
    <w:div w:id="1281572236">
      <w:bodyDiv w:val="1"/>
      <w:marLeft w:val="0"/>
      <w:marRight w:val="0"/>
      <w:marTop w:val="0"/>
      <w:marBottom w:val="0"/>
      <w:divBdr>
        <w:top w:val="none" w:sz="0" w:space="0" w:color="auto"/>
        <w:left w:val="none" w:sz="0" w:space="0" w:color="auto"/>
        <w:bottom w:val="none" w:sz="0" w:space="0" w:color="auto"/>
        <w:right w:val="none" w:sz="0" w:space="0" w:color="auto"/>
      </w:divBdr>
      <w:divsChild>
        <w:div w:id="1781949022">
          <w:marLeft w:val="0"/>
          <w:marRight w:val="0"/>
          <w:marTop w:val="0"/>
          <w:marBottom w:val="0"/>
          <w:divBdr>
            <w:top w:val="none" w:sz="0" w:space="0" w:color="auto"/>
            <w:left w:val="none" w:sz="0" w:space="0" w:color="auto"/>
            <w:bottom w:val="none" w:sz="0" w:space="0" w:color="auto"/>
            <w:right w:val="none" w:sz="0" w:space="0" w:color="auto"/>
          </w:divBdr>
          <w:divsChild>
            <w:div w:id="16145534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3656042">
      <w:bodyDiv w:val="1"/>
      <w:marLeft w:val="0"/>
      <w:marRight w:val="0"/>
      <w:marTop w:val="0"/>
      <w:marBottom w:val="0"/>
      <w:divBdr>
        <w:top w:val="none" w:sz="0" w:space="0" w:color="auto"/>
        <w:left w:val="none" w:sz="0" w:space="0" w:color="auto"/>
        <w:bottom w:val="none" w:sz="0" w:space="0" w:color="auto"/>
        <w:right w:val="none" w:sz="0" w:space="0" w:color="auto"/>
      </w:divBdr>
      <w:divsChild>
        <w:div w:id="2020808334">
          <w:marLeft w:val="0"/>
          <w:marRight w:val="0"/>
          <w:marTop w:val="0"/>
          <w:marBottom w:val="0"/>
          <w:divBdr>
            <w:top w:val="none" w:sz="0" w:space="0" w:color="auto"/>
            <w:left w:val="none" w:sz="0" w:space="0" w:color="auto"/>
            <w:bottom w:val="none" w:sz="0" w:space="0" w:color="auto"/>
            <w:right w:val="none" w:sz="0" w:space="0" w:color="auto"/>
          </w:divBdr>
        </w:div>
      </w:divsChild>
    </w:div>
    <w:div w:id="1284577613">
      <w:bodyDiv w:val="1"/>
      <w:marLeft w:val="0"/>
      <w:marRight w:val="0"/>
      <w:marTop w:val="0"/>
      <w:marBottom w:val="0"/>
      <w:divBdr>
        <w:top w:val="none" w:sz="0" w:space="0" w:color="auto"/>
        <w:left w:val="none" w:sz="0" w:space="0" w:color="auto"/>
        <w:bottom w:val="none" w:sz="0" w:space="0" w:color="auto"/>
        <w:right w:val="none" w:sz="0" w:space="0" w:color="auto"/>
      </w:divBdr>
    </w:div>
    <w:div w:id="1285380437">
      <w:bodyDiv w:val="1"/>
      <w:marLeft w:val="0"/>
      <w:marRight w:val="0"/>
      <w:marTop w:val="0"/>
      <w:marBottom w:val="0"/>
      <w:divBdr>
        <w:top w:val="none" w:sz="0" w:space="0" w:color="auto"/>
        <w:left w:val="none" w:sz="0" w:space="0" w:color="auto"/>
        <w:bottom w:val="none" w:sz="0" w:space="0" w:color="auto"/>
        <w:right w:val="none" w:sz="0" w:space="0" w:color="auto"/>
      </w:divBdr>
    </w:div>
    <w:div w:id="1285455752">
      <w:bodyDiv w:val="1"/>
      <w:marLeft w:val="0"/>
      <w:marRight w:val="0"/>
      <w:marTop w:val="0"/>
      <w:marBottom w:val="0"/>
      <w:divBdr>
        <w:top w:val="none" w:sz="0" w:space="0" w:color="auto"/>
        <w:left w:val="none" w:sz="0" w:space="0" w:color="auto"/>
        <w:bottom w:val="none" w:sz="0" w:space="0" w:color="auto"/>
        <w:right w:val="none" w:sz="0" w:space="0" w:color="auto"/>
      </w:divBdr>
      <w:divsChild>
        <w:div w:id="1188564107">
          <w:marLeft w:val="0"/>
          <w:marRight w:val="0"/>
          <w:marTop w:val="0"/>
          <w:marBottom w:val="0"/>
          <w:divBdr>
            <w:top w:val="none" w:sz="0" w:space="0" w:color="auto"/>
            <w:left w:val="none" w:sz="0" w:space="0" w:color="auto"/>
            <w:bottom w:val="none" w:sz="0" w:space="0" w:color="auto"/>
            <w:right w:val="none" w:sz="0" w:space="0" w:color="auto"/>
          </w:divBdr>
        </w:div>
      </w:divsChild>
    </w:div>
    <w:div w:id="1286279659">
      <w:bodyDiv w:val="1"/>
      <w:marLeft w:val="0"/>
      <w:marRight w:val="0"/>
      <w:marTop w:val="0"/>
      <w:marBottom w:val="0"/>
      <w:divBdr>
        <w:top w:val="none" w:sz="0" w:space="0" w:color="auto"/>
        <w:left w:val="none" w:sz="0" w:space="0" w:color="auto"/>
        <w:bottom w:val="none" w:sz="0" w:space="0" w:color="auto"/>
        <w:right w:val="none" w:sz="0" w:space="0" w:color="auto"/>
      </w:divBdr>
    </w:div>
    <w:div w:id="1286740192">
      <w:bodyDiv w:val="1"/>
      <w:marLeft w:val="0"/>
      <w:marRight w:val="0"/>
      <w:marTop w:val="0"/>
      <w:marBottom w:val="0"/>
      <w:divBdr>
        <w:top w:val="none" w:sz="0" w:space="0" w:color="auto"/>
        <w:left w:val="none" w:sz="0" w:space="0" w:color="auto"/>
        <w:bottom w:val="none" w:sz="0" w:space="0" w:color="auto"/>
        <w:right w:val="none" w:sz="0" w:space="0" w:color="auto"/>
      </w:divBdr>
      <w:divsChild>
        <w:div w:id="524439913">
          <w:marLeft w:val="0"/>
          <w:marRight w:val="0"/>
          <w:marTop w:val="0"/>
          <w:marBottom w:val="0"/>
          <w:divBdr>
            <w:top w:val="none" w:sz="0" w:space="0" w:color="auto"/>
            <w:left w:val="none" w:sz="0" w:space="0" w:color="auto"/>
            <w:bottom w:val="none" w:sz="0" w:space="0" w:color="auto"/>
            <w:right w:val="none" w:sz="0" w:space="0" w:color="auto"/>
          </w:divBdr>
        </w:div>
      </w:divsChild>
    </w:div>
    <w:div w:id="1286814257">
      <w:bodyDiv w:val="1"/>
      <w:marLeft w:val="0"/>
      <w:marRight w:val="0"/>
      <w:marTop w:val="0"/>
      <w:marBottom w:val="0"/>
      <w:divBdr>
        <w:top w:val="none" w:sz="0" w:space="0" w:color="auto"/>
        <w:left w:val="none" w:sz="0" w:space="0" w:color="auto"/>
        <w:bottom w:val="none" w:sz="0" w:space="0" w:color="auto"/>
        <w:right w:val="none" w:sz="0" w:space="0" w:color="auto"/>
      </w:divBdr>
    </w:div>
    <w:div w:id="1287004268">
      <w:bodyDiv w:val="1"/>
      <w:marLeft w:val="0"/>
      <w:marRight w:val="0"/>
      <w:marTop w:val="0"/>
      <w:marBottom w:val="0"/>
      <w:divBdr>
        <w:top w:val="none" w:sz="0" w:space="0" w:color="auto"/>
        <w:left w:val="none" w:sz="0" w:space="0" w:color="auto"/>
        <w:bottom w:val="none" w:sz="0" w:space="0" w:color="auto"/>
        <w:right w:val="none" w:sz="0" w:space="0" w:color="auto"/>
      </w:divBdr>
      <w:divsChild>
        <w:div w:id="1781562672">
          <w:marLeft w:val="0"/>
          <w:marRight w:val="0"/>
          <w:marTop w:val="0"/>
          <w:marBottom w:val="0"/>
          <w:divBdr>
            <w:top w:val="none" w:sz="0" w:space="0" w:color="auto"/>
            <w:left w:val="none" w:sz="0" w:space="0" w:color="auto"/>
            <w:bottom w:val="none" w:sz="0" w:space="0" w:color="auto"/>
            <w:right w:val="none" w:sz="0" w:space="0" w:color="auto"/>
          </w:divBdr>
        </w:div>
      </w:divsChild>
    </w:div>
    <w:div w:id="1288463328">
      <w:bodyDiv w:val="1"/>
      <w:marLeft w:val="0"/>
      <w:marRight w:val="0"/>
      <w:marTop w:val="0"/>
      <w:marBottom w:val="0"/>
      <w:divBdr>
        <w:top w:val="none" w:sz="0" w:space="0" w:color="auto"/>
        <w:left w:val="none" w:sz="0" w:space="0" w:color="auto"/>
        <w:bottom w:val="none" w:sz="0" w:space="0" w:color="auto"/>
        <w:right w:val="none" w:sz="0" w:space="0" w:color="auto"/>
      </w:divBdr>
    </w:div>
    <w:div w:id="1288589470">
      <w:bodyDiv w:val="1"/>
      <w:marLeft w:val="0"/>
      <w:marRight w:val="0"/>
      <w:marTop w:val="0"/>
      <w:marBottom w:val="0"/>
      <w:divBdr>
        <w:top w:val="none" w:sz="0" w:space="0" w:color="auto"/>
        <w:left w:val="none" w:sz="0" w:space="0" w:color="auto"/>
        <w:bottom w:val="none" w:sz="0" w:space="0" w:color="auto"/>
        <w:right w:val="none" w:sz="0" w:space="0" w:color="auto"/>
      </w:divBdr>
      <w:divsChild>
        <w:div w:id="713046989">
          <w:marLeft w:val="0"/>
          <w:marRight w:val="0"/>
          <w:marTop w:val="0"/>
          <w:marBottom w:val="0"/>
          <w:divBdr>
            <w:top w:val="none" w:sz="0" w:space="0" w:color="auto"/>
            <w:left w:val="none" w:sz="0" w:space="0" w:color="auto"/>
            <w:bottom w:val="none" w:sz="0" w:space="0" w:color="auto"/>
            <w:right w:val="none" w:sz="0" w:space="0" w:color="auto"/>
          </w:divBdr>
        </w:div>
      </w:divsChild>
    </w:div>
    <w:div w:id="1289243590">
      <w:bodyDiv w:val="1"/>
      <w:marLeft w:val="0"/>
      <w:marRight w:val="0"/>
      <w:marTop w:val="0"/>
      <w:marBottom w:val="0"/>
      <w:divBdr>
        <w:top w:val="none" w:sz="0" w:space="0" w:color="auto"/>
        <w:left w:val="none" w:sz="0" w:space="0" w:color="auto"/>
        <w:bottom w:val="none" w:sz="0" w:space="0" w:color="auto"/>
        <w:right w:val="none" w:sz="0" w:space="0" w:color="auto"/>
      </w:divBdr>
      <w:divsChild>
        <w:div w:id="1978608999">
          <w:marLeft w:val="0"/>
          <w:marRight w:val="0"/>
          <w:marTop w:val="0"/>
          <w:marBottom w:val="0"/>
          <w:divBdr>
            <w:top w:val="none" w:sz="0" w:space="0" w:color="auto"/>
            <w:left w:val="none" w:sz="0" w:space="0" w:color="auto"/>
            <w:bottom w:val="none" w:sz="0" w:space="0" w:color="auto"/>
            <w:right w:val="none" w:sz="0" w:space="0" w:color="auto"/>
          </w:divBdr>
          <w:divsChild>
            <w:div w:id="1041978745">
              <w:marLeft w:val="0"/>
              <w:marRight w:val="0"/>
              <w:marTop w:val="0"/>
              <w:marBottom w:val="0"/>
              <w:divBdr>
                <w:top w:val="none" w:sz="0" w:space="0" w:color="auto"/>
                <w:left w:val="none" w:sz="0" w:space="0" w:color="auto"/>
                <w:bottom w:val="none" w:sz="0" w:space="0" w:color="auto"/>
                <w:right w:val="none" w:sz="0" w:space="0" w:color="auto"/>
              </w:divBdr>
            </w:div>
            <w:div w:id="1645505670">
              <w:marLeft w:val="0"/>
              <w:marRight w:val="0"/>
              <w:marTop w:val="0"/>
              <w:marBottom w:val="0"/>
              <w:divBdr>
                <w:top w:val="none" w:sz="0" w:space="0" w:color="auto"/>
                <w:left w:val="none" w:sz="0" w:space="0" w:color="auto"/>
                <w:bottom w:val="none" w:sz="0" w:space="0" w:color="auto"/>
                <w:right w:val="none" w:sz="0" w:space="0" w:color="auto"/>
              </w:divBdr>
              <w:divsChild>
                <w:div w:id="761948537">
                  <w:marLeft w:val="0"/>
                  <w:marRight w:val="0"/>
                  <w:marTop w:val="0"/>
                  <w:marBottom w:val="0"/>
                  <w:divBdr>
                    <w:top w:val="none" w:sz="0" w:space="0" w:color="auto"/>
                    <w:left w:val="none" w:sz="0" w:space="0" w:color="auto"/>
                    <w:bottom w:val="none" w:sz="0" w:space="0" w:color="auto"/>
                    <w:right w:val="none" w:sz="0" w:space="0" w:color="auto"/>
                  </w:divBdr>
                  <w:divsChild>
                    <w:div w:id="61263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0939991">
      <w:bodyDiv w:val="1"/>
      <w:marLeft w:val="0"/>
      <w:marRight w:val="0"/>
      <w:marTop w:val="0"/>
      <w:marBottom w:val="0"/>
      <w:divBdr>
        <w:top w:val="none" w:sz="0" w:space="0" w:color="auto"/>
        <w:left w:val="none" w:sz="0" w:space="0" w:color="auto"/>
        <w:bottom w:val="none" w:sz="0" w:space="0" w:color="auto"/>
        <w:right w:val="none" w:sz="0" w:space="0" w:color="auto"/>
      </w:divBdr>
    </w:div>
    <w:div w:id="1291083541">
      <w:bodyDiv w:val="1"/>
      <w:marLeft w:val="0"/>
      <w:marRight w:val="0"/>
      <w:marTop w:val="0"/>
      <w:marBottom w:val="0"/>
      <w:divBdr>
        <w:top w:val="none" w:sz="0" w:space="0" w:color="auto"/>
        <w:left w:val="none" w:sz="0" w:space="0" w:color="auto"/>
        <w:bottom w:val="none" w:sz="0" w:space="0" w:color="auto"/>
        <w:right w:val="none" w:sz="0" w:space="0" w:color="auto"/>
      </w:divBdr>
      <w:divsChild>
        <w:div w:id="1416317612">
          <w:marLeft w:val="0"/>
          <w:marRight w:val="0"/>
          <w:marTop w:val="0"/>
          <w:marBottom w:val="0"/>
          <w:divBdr>
            <w:top w:val="none" w:sz="0" w:space="0" w:color="auto"/>
            <w:left w:val="none" w:sz="0" w:space="0" w:color="auto"/>
            <w:bottom w:val="none" w:sz="0" w:space="0" w:color="auto"/>
            <w:right w:val="none" w:sz="0" w:space="0" w:color="auto"/>
          </w:divBdr>
        </w:div>
      </w:divsChild>
    </w:div>
    <w:div w:id="1292788361">
      <w:bodyDiv w:val="1"/>
      <w:marLeft w:val="0"/>
      <w:marRight w:val="0"/>
      <w:marTop w:val="0"/>
      <w:marBottom w:val="0"/>
      <w:divBdr>
        <w:top w:val="none" w:sz="0" w:space="0" w:color="auto"/>
        <w:left w:val="none" w:sz="0" w:space="0" w:color="auto"/>
        <w:bottom w:val="none" w:sz="0" w:space="0" w:color="auto"/>
        <w:right w:val="none" w:sz="0" w:space="0" w:color="auto"/>
      </w:divBdr>
    </w:div>
    <w:div w:id="1293171587">
      <w:bodyDiv w:val="1"/>
      <w:marLeft w:val="0"/>
      <w:marRight w:val="0"/>
      <w:marTop w:val="0"/>
      <w:marBottom w:val="0"/>
      <w:divBdr>
        <w:top w:val="none" w:sz="0" w:space="0" w:color="auto"/>
        <w:left w:val="none" w:sz="0" w:space="0" w:color="auto"/>
        <w:bottom w:val="none" w:sz="0" w:space="0" w:color="auto"/>
        <w:right w:val="none" w:sz="0" w:space="0" w:color="auto"/>
      </w:divBdr>
    </w:div>
    <w:div w:id="1293944382">
      <w:bodyDiv w:val="1"/>
      <w:marLeft w:val="0"/>
      <w:marRight w:val="0"/>
      <w:marTop w:val="0"/>
      <w:marBottom w:val="0"/>
      <w:divBdr>
        <w:top w:val="none" w:sz="0" w:space="0" w:color="auto"/>
        <w:left w:val="none" w:sz="0" w:space="0" w:color="auto"/>
        <w:bottom w:val="none" w:sz="0" w:space="0" w:color="auto"/>
        <w:right w:val="none" w:sz="0" w:space="0" w:color="auto"/>
      </w:divBdr>
      <w:divsChild>
        <w:div w:id="938096846">
          <w:marLeft w:val="0"/>
          <w:marRight w:val="0"/>
          <w:marTop w:val="0"/>
          <w:marBottom w:val="0"/>
          <w:divBdr>
            <w:top w:val="none" w:sz="0" w:space="0" w:color="auto"/>
            <w:left w:val="none" w:sz="0" w:space="0" w:color="auto"/>
            <w:bottom w:val="none" w:sz="0" w:space="0" w:color="auto"/>
            <w:right w:val="none" w:sz="0" w:space="0" w:color="auto"/>
          </w:divBdr>
        </w:div>
      </w:divsChild>
    </w:div>
    <w:div w:id="1294020407">
      <w:bodyDiv w:val="1"/>
      <w:marLeft w:val="0"/>
      <w:marRight w:val="0"/>
      <w:marTop w:val="0"/>
      <w:marBottom w:val="0"/>
      <w:divBdr>
        <w:top w:val="none" w:sz="0" w:space="0" w:color="auto"/>
        <w:left w:val="none" w:sz="0" w:space="0" w:color="auto"/>
        <w:bottom w:val="none" w:sz="0" w:space="0" w:color="auto"/>
        <w:right w:val="none" w:sz="0" w:space="0" w:color="auto"/>
      </w:divBdr>
      <w:divsChild>
        <w:div w:id="1946308939">
          <w:marLeft w:val="0"/>
          <w:marRight w:val="0"/>
          <w:marTop w:val="0"/>
          <w:marBottom w:val="0"/>
          <w:divBdr>
            <w:top w:val="none" w:sz="0" w:space="0" w:color="auto"/>
            <w:left w:val="none" w:sz="0" w:space="0" w:color="auto"/>
            <w:bottom w:val="none" w:sz="0" w:space="0" w:color="auto"/>
            <w:right w:val="none" w:sz="0" w:space="0" w:color="auto"/>
          </w:divBdr>
        </w:div>
      </w:divsChild>
    </w:div>
    <w:div w:id="1295410437">
      <w:bodyDiv w:val="1"/>
      <w:marLeft w:val="0"/>
      <w:marRight w:val="0"/>
      <w:marTop w:val="0"/>
      <w:marBottom w:val="0"/>
      <w:divBdr>
        <w:top w:val="none" w:sz="0" w:space="0" w:color="auto"/>
        <w:left w:val="none" w:sz="0" w:space="0" w:color="auto"/>
        <w:bottom w:val="none" w:sz="0" w:space="0" w:color="auto"/>
        <w:right w:val="none" w:sz="0" w:space="0" w:color="auto"/>
      </w:divBdr>
    </w:div>
    <w:div w:id="1295871254">
      <w:bodyDiv w:val="1"/>
      <w:marLeft w:val="0"/>
      <w:marRight w:val="0"/>
      <w:marTop w:val="0"/>
      <w:marBottom w:val="0"/>
      <w:divBdr>
        <w:top w:val="none" w:sz="0" w:space="0" w:color="auto"/>
        <w:left w:val="none" w:sz="0" w:space="0" w:color="auto"/>
        <w:bottom w:val="none" w:sz="0" w:space="0" w:color="auto"/>
        <w:right w:val="none" w:sz="0" w:space="0" w:color="auto"/>
      </w:divBdr>
      <w:divsChild>
        <w:div w:id="560294628">
          <w:marLeft w:val="0"/>
          <w:marRight w:val="0"/>
          <w:marTop w:val="0"/>
          <w:marBottom w:val="0"/>
          <w:divBdr>
            <w:top w:val="none" w:sz="0" w:space="0" w:color="auto"/>
            <w:left w:val="none" w:sz="0" w:space="0" w:color="auto"/>
            <w:bottom w:val="none" w:sz="0" w:space="0" w:color="auto"/>
            <w:right w:val="none" w:sz="0" w:space="0" w:color="auto"/>
          </w:divBdr>
        </w:div>
      </w:divsChild>
    </w:div>
    <w:div w:id="1296834828">
      <w:bodyDiv w:val="1"/>
      <w:marLeft w:val="0"/>
      <w:marRight w:val="0"/>
      <w:marTop w:val="0"/>
      <w:marBottom w:val="0"/>
      <w:divBdr>
        <w:top w:val="none" w:sz="0" w:space="0" w:color="auto"/>
        <w:left w:val="none" w:sz="0" w:space="0" w:color="auto"/>
        <w:bottom w:val="none" w:sz="0" w:space="0" w:color="auto"/>
        <w:right w:val="none" w:sz="0" w:space="0" w:color="auto"/>
      </w:divBdr>
      <w:divsChild>
        <w:div w:id="1459108563">
          <w:marLeft w:val="0"/>
          <w:marRight w:val="0"/>
          <w:marTop w:val="0"/>
          <w:marBottom w:val="0"/>
          <w:divBdr>
            <w:top w:val="none" w:sz="0" w:space="0" w:color="auto"/>
            <w:left w:val="none" w:sz="0" w:space="0" w:color="auto"/>
            <w:bottom w:val="none" w:sz="0" w:space="0" w:color="auto"/>
            <w:right w:val="none" w:sz="0" w:space="0" w:color="auto"/>
          </w:divBdr>
        </w:div>
      </w:divsChild>
    </w:div>
    <w:div w:id="1297299319">
      <w:bodyDiv w:val="1"/>
      <w:marLeft w:val="0"/>
      <w:marRight w:val="0"/>
      <w:marTop w:val="0"/>
      <w:marBottom w:val="0"/>
      <w:divBdr>
        <w:top w:val="none" w:sz="0" w:space="0" w:color="auto"/>
        <w:left w:val="none" w:sz="0" w:space="0" w:color="auto"/>
        <w:bottom w:val="none" w:sz="0" w:space="0" w:color="auto"/>
        <w:right w:val="none" w:sz="0" w:space="0" w:color="auto"/>
      </w:divBdr>
      <w:divsChild>
        <w:div w:id="171798738">
          <w:marLeft w:val="0"/>
          <w:marRight w:val="0"/>
          <w:marTop w:val="0"/>
          <w:marBottom w:val="0"/>
          <w:divBdr>
            <w:top w:val="none" w:sz="0" w:space="0" w:color="auto"/>
            <w:left w:val="none" w:sz="0" w:space="0" w:color="auto"/>
            <w:bottom w:val="none" w:sz="0" w:space="0" w:color="auto"/>
            <w:right w:val="none" w:sz="0" w:space="0" w:color="auto"/>
          </w:divBdr>
        </w:div>
      </w:divsChild>
    </w:div>
    <w:div w:id="1298148744">
      <w:bodyDiv w:val="1"/>
      <w:marLeft w:val="0"/>
      <w:marRight w:val="0"/>
      <w:marTop w:val="0"/>
      <w:marBottom w:val="0"/>
      <w:divBdr>
        <w:top w:val="none" w:sz="0" w:space="0" w:color="auto"/>
        <w:left w:val="none" w:sz="0" w:space="0" w:color="auto"/>
        <w:bottom w:val="none" w:sz="0" w:space="0" w:color="auto"/>
        <w:right w:val="none" w:sz="0" w:space="0" w:color="auto"/>
      </w:divBdr>
      <w:divsChild>
        <w:div w:id="1073819266">
          <w:marLeft w:val="0"/>
          <w:marRight w:val="0"/>
          <w:marTop w:val="0"/>
          <w:marBottom w:val="0"/>
          <w:divBdr>
            <w:top w:val="none" w:sz="0" w:space="0" w:color="auto"/>
            <w:left w:val="none" w:sz="0" w:space="0" w:color="auto"/>
            <w:bottom w:val="none" w:sz="0" w:space="0" w:color="auto"/>
            <w:right w:val="none" w:sz="0" w:space="0" w:color="auto"/>
          </w:divBdr>
          <w:divsChild>
            <w:div w:id="1663658537">
              <w:marLeft w:val="0"/>
              <w:marRight w:val="0"/>
              <w:marTop w:val="0"/>
              <w:marBottom w:val="0"/>
              <w:divBdr>
                <w:top w:val="none" w:sz="0" w:space="0" w:color="auto"/>
                <w:left w:val="none" w:sz="0" w:space="0" w:color="auto"/>
                <w:bottom w:val="none" w:sz="0" w:space="0" w:color="auto"/>
                <w:right w:val="none" w:sz="0" w:space="0" w:color="auto"/>
              </w:divBdr>
              <w:divsChild>
                <w:div w:id="1072973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604483">
      <w:bodyDiv w:val="1"/>
      <w:marLeft w:val="0"/>
      <w:marRight w:val="0"/>
      <w:marTop w:val="0"/>
      <w:marBottom w:val="0"/>
      <w:divBdr>
        <w:top w:val="none" w:sz="0" w:space="0" w:color="auto"/>
        <w:left w:val="none" w:sz="0" w:space="0" w:color="auto"/>
        <w:bottom w:val="none" w:sz="0" w:space="0" w:color="auto"/>
        <w:right w:val="none" w:sz="0" w:space="0" w:color="auto"/>
      </w:divBdr>
    </w:div>
    <w:div w:id="1299451242">
      <w:bodyDiv w:val="1"/>
      <w:marLeft w:val="0"/>
      <w:marRight w:val="0"/>
      <w:marTop w:val="0"/>
      <w:marBottom w:val="0"/>
      <w:divBdr>
        <w:top w:val="none" w:sz="0" w:space="0" w:color="auto"/>
        <w:left w:val="none" w:sz="0" w:space="0" w:color="auto"/>
        <w:bottom w:val="none" w:sz="0" w:space="0" w:color="auto"/>
        <w:right w:val="none" w:sz="0" w:space="0" w:color="auto"/>
      </w:divBdr>
      <w:divsChild>
        <w:div w:id="726100871">
          <w:marLeft w:val="0"/>
          <w:marRight w:val="0"/>
          <w:marTop w:val="0"/>
          <w:marBottom w:val="0"/>
          <w:divBdr>
            <w:top w:val="none" w:sz="0" w:space="0" w:color="auto"/>
            <w:left w:val="none" w:sz="0" w:space="0" w:color="auto"/>
            <w:bottom w:val="none" w:sz="0" w:space="0" w:color="auto"/>
            <w:right w:val="none" w:sz="0" w:space="0" w:color="auto"/>
          </w:divBdr>
        </w:div>
      </w:divsChild>
    </w:div>
    <w:div w:id="1301157811">
      <w:bodyDiv w:val="1"/>
      <w:marLeft w:val="0"/>
      <w:marRight w:val="0"/>
      <w:marTop w:val="0"/>
      <w:marBottom w:val="0"/>
      <w:divBdr>
        <w:top w:val="none" w:sz="0" w:space="0" w:color="auto"/>
        <w:left w:val="none" w:sz="0" w:space="0" w:color="auto"/>
        <w:bottom w:val="none" w:sz="0" w:space="0" w:color="auto"/>
        <w:right w:val="none" w:sz="0" w:space="0" w:color="auto"/>
      </w:divBdr>
      <w:divsChild>
        <w:div w:id="155921059">
          <w:marLeft w:val="0"/>
          <w:marRight w:val="0"/>
          <w:marTop w:val="0"/>
          <w:marBottom w:val="0"/>
          <w:divBdr>
            <w:top w:val="none" w:sz="0" w:space="0" w:color="auto"/>
            <w:left w:val="none" w:sz="0" w:space="0" w:color="auto"/>
            <w:bottom w:val="none" w:sz="0" w:space="0" w:color="auto"/>
            <w:right w:val="none" w:sz="0" w:space="0" w:color="auto"/>
          </w:divBdr>
        </w:div>
      </w:divsChild>
    </w:div>
    <w:div w:id="1303997651">
      <w:bodyDiv w:val="1"/>
      <w:marLeft w:val="0"/>
      <w:marRight w:val="0"/>
      <w:marTop w:val="0"/>
      <w:marBottom w:val="0"/>
      <w:divBdr>
        <w:top w:val="none" w:sz="0" w:space="0" w:color="auto"/>
        <w:left w:val="none" w:sz="0" w:space="0" w:color="auto"/>
        <w:bottom w:val="none" w:sz="0" w:space="0" w:color="auto"/>
        <w:right w:val="none" w:sz="0" w:space="0" w:color="auto"/>
      </w:divBdr>
      <w:divsChild>
        <w:div w:id="1609584861">
          <w:marLeft w:val="0"/>
          <w:marRight w:val="0"/>
          <w:marTop w:val="0"/>
          <w:marBottom w:val="0"/>
          <w:divBdr>
            <w:top w:val="none" w:sz="0" w:space="0" w:color="auto"/>
            <w:left w:val="none" w:sz="0" w:space="0" w:color="auto"/>
            <w:bottom w:val="none" w:sz="0" w:space="0" w:color="auto"/>
            <w:right w:val="none" w:sz="0" w:space="0" w:color="auto"/>
          </w:divBdr>
        </w:div>
      </w:divsChild>
    </w:div>
    <w:div w:id="1305892876">
      <w:bodyDiv w:val="1"/>
      <w:marLeft w:val="0"/>
      <w:marRight w:val="0"/>
      <w:marTop w:val="0"/>
      <w:marBottom w:val="0"/>
      <w:divBdr>
        <w:top w:val="none" w:sz="0" w:space="0" w:color="auto"/>
        <w:left w:val="none" w:sz="0" w:space="0" w:color="auto"/>
        <w:bottom w:val="none" w:sz="0" w:space="0" w:color="auto"/>
        <w:right w:val="none" w:sz="0" w:space="0" w:color="auto"/>
      </w:divBdr>
      <w:divsChild>
        <w:div w:id="1166287680">
          <w:marLeft w:val="0"/>
          <w:marRight w:val="0"/>
          <w:marTop w:val="0"/>
          <w:marBottom w:val="0"/>
          <w:divBdr>
            <w:top w:val="none" w:sz="0" w:space="0" w:color="auto"/>
            <w:left w:val="none" w:sz="0" w:space="0" w:color="auto"/>
            <w:bottom w:val="none" w:sz="0" w:space="0" w:color="auto"/>
            <w:right w:val="none" w:sz="0" w:space="0" w:color="auto"/>
          </w:divBdr>
        </w:div>
      </w:divsChild>
    </w:div>
    <w:div w:id="1306011089">
      <w:bodyDiv w:val="1"/>
      <w:marLeft w:val="0"/>
      <w:marRight w:val="0"/>
      <w:marTop w:val="0"/>
      <w:marBottom w:val="0"/>
      <w:divBdr>
        <w:top w:val="none" w:sz="0" w:space="0" w:color="auto"/>
        <w:left w:val="none" w:sz="0" w:space="0" w:color="auto"/>
        <w:bottom w:val="none" w:sz="0" w:space="0" w:color="auto"/>
        <w:right w:val="none" w:sz="0" w:space="0" w:color="auto"/>
      </w:divBdr>
      <w:divsChild>
        <w:div w:id="1497845527">
          <w:marLeft w:val="0"/>
          <w:marRight w:val="0"/>
          <w:marTop w:val="0"/>
          <w:marBottom w:val="0"/>
          <w:divBdr>
            <w:top w:val="none" w:sz="0" w:space="0" w:color="auto"/>
            <w:left w:val="none" w:sz="0" w:space="0" w:color="auto"/>
            <w:bottom w:val="none" w:sz="0" w:space="0" w:color="auto"/>
            <w:right w:val="none" w:sz="0" w:space="0" w:color="auto"/>
          </w:divBdr>
        </w:div>
      </w:divsChild>
    </w:div>
    <w:div w:id="1306350979">
      <w:bodyDiv w:val="1"/>
      <w:marLeft w:val="0"/>
      <w:marRight w:val="0"/>
      <w:marTop w:val="0"/>
      <w:marBottom w:val="0"/>
      <w:divBdr>
        <w:top w:val="none" w:sz="0" w:space="0" w:color="auto"/>
        <w:left w:val="none" w:sz="0" w:space="0" w:color="auto"/>
        <w:bottom w:val="none" w:sz="0" w:space="0" w:color="auto"/>
        <w:right w:val="none" w:sz="0" w:space="0" w:color="auto"/>
      </w:divBdr>
    </w:div>
    <w:div w:id="1307278754">
      <w:bodyDiv w:val="1"/>
      <w:marLeft w:val="0"/>
      <w:marRight w:val="0"/>
      <w:marTop w:val="0"/>
      <w:marBottom w:val="0"/>
      <w:divBdr>
        <w:top w:val="none" w:sz="0" w:space="0" w:color="auto"/>
        <w:left w:val="none" w:sz="0" w:space="0" w:color="auto"/>
        <w:bottom w:val="none" w:sz="0" w:space="0" w:color="auto"/>
        <w:right w:val="none" w:sz="0" w:space="0" w:color="auto"/>
      </w:divBdr>
      <w:divsChild>
        <w:div w:id="1296445005">
          <w:marLeft w:val="0"/>
          <w:marRight w:val="0"/>
          <w:marTop w:val="0"/>
          <w:marBottom w:val="0"/>
          <w:divBdr>
            <w:top w:val="none" w:sz="0" w:space="0" w:color="auto"/>
            <w:left w:val="none" w:sz="0" w:space="0" w:color="auto"/>
            <w:bottom w:val="none" w:sz="0" w:space="0" w:color="auto"/>
            <w:right w:val="none" w:sz="0" w:space="0" w:color="auto"/>
          </w:divBdr>
        </w:div>
      </w:divsChild>
    </w:div>
    <w:div w:id="1307315887">
      <w:bodyDiv w:val="1"/>
      <w:marLeft w:val="0"/>
      <w:marRight w:val="0"/>
      <w:marTop w:val="0"/>
      <w:marBottom w:val="0"/>
      <w:divBdr>
        <w:top w:val="none" w:sz="0" w:space="0" w:color="auto"/>
        <w:left w:val="none" w:sz="0" w:space="0" w:color="auto"/>
        <w:bottom w:val="none" w:sz="0" w:space="0" w:color="auto"/>
        <w:right w:val="none" w:sz="0" w:space="0" w:color="auto"/>
      </w:divBdr>
      <w:divsChild>
        <w:div w:id="200578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7590421">
      <w:bodyDiv w:val="1"/>
      <w:marLeft w:val="0"/>
      <w:marRight w:val="0"/>
      <w:marTop w:val="0"/>
      <w:marBottom w:val="0"/>
      <w:divBdr>
        <w:top w:val="none" w:sz="0" w:space="0" w:color="auto"/>
        <w:left w:val="none" w:sz="0" w:space="0" w:color="auto"/>
        <w:bottom w:val="none" w:sz="0" w:space="0" w:color="auto"/>
        <w:right w:val="none" w:sz="0" w:space="0" w:color="auto"/>
      </w:divBdr>
      <w:divsChild>
        <w:div w:id="1829130237">
          <w:marLeft w:val="0"/>
          <w:marRight w:val="0"/>
          <w:marTop w:val="0"/>
          <w:marBottom w:val="0"/>
          <w:divBdr>
            <w:top w:val="none" w:sz="0" w:space="0" w:color="auto"/>
            <w:left w:val="none" w:sz="0" w:space="0" w:color="auto"/>
            <w:bottom w:val="none" w:sz="0" w:space="0" w:color="auto"/>
            <w:right w:val="none" w:sz="0" w:space="0" w:color="auto"/>
          </w:divBdr>
        </w:div>
      </w:divsChild>
    </w:div>
    <w:div w:id="1308121905">
      <w:bodyDiv w:val="1"/>
      <w:marLeft w:val="0"/>
      <w:marRight w:val="0"/>
      <w:marTop w:val="0"/>
      <w:marBottom w:val="0"/>
      <w:divBdr>
        <w:top w:val="none" w:sz="0" w:space="0" w:color="auto"/>
        <w:left w:val="none" w:sz="0" w:space="0" w:color="auto"/>
        <w:bottom w:val="none" w:sz="0" w:space="0" w:color="auto"/>
        <w:right w:val="none" w:sz="0" w:space="0" w:color="auto"/>
      </w:divBdr>
    </w:div>
    <w:div w:id="1308166323">
      <w:bodyDiv w:val="1"/>
      <w:marLeft w:val="0"/>
      <w:marRight w:val="0"/>
      <w:marTop w:val="0"/>
      <w:marBottom w:val="0"/>
      <w:divBdr>
        <w:top w:val="none" w:sz="0" w:space="0" w:color="auto"/>
        <w:left w:val="none" w:sz="0" w:space="0" w:color="auto"/>
        <w:bottom w:val="none" w:sz="0" w:space="0" w:color="auto"/>
        <w:right w:val="none" w:sz="0" w:space="0" w:color="auto"/>
      </w:divBdr>
    </w:div>
    <w:div w:id="1308585092">
      <w:bodyDiv w:val="1"/>
      <w:marLeft w:val="0"/>
      <w:marRight w:val="0"/>
      <w:marTop w:val="0"/>
      <w:marBottom w:val="0"/>
      <w:divBdr>
        <w:top w:val="none" w:sz="0" w:space="0" w:color="auto"/>
        <w:left w:val="none" w:sz="0" w:space="0" w:color="auto"/>
        <w:bottom w:val="none" w:sz="0" w:space="0" w:color="auto"/>
        <w:right w:val="none" w:sz="0" w:space="0" w:color="auto"/>
      </w:divBdr>
      <w:divsChild>
        <w:div w:id="89081422">
          <w:marLeft w:val="0"/>
          <w:marRight w:val="0"/>
          <w:marTop w:val="0"/>
          <w:marBottom w:val="0"/>
          <w:divBdr>
            <w:top w:val="none" w:sz="0" w:space="0" w:color="auto"/>
            <w:left w:val="none" w:sz="0" w:space="0" w:color="auto"/>
            <w:bottom w:val="none" w:sz="0" w:space="0" w:color="auto"/>
            <w:right w:val="none" w:sz="0" w:space="0" w:color="auto"/>
          </w:divBdr>
          <w:divsChild>
            <w:div w:id="139885447">
              <w:marLeft w:val="0"/>
              <w:marRight w:val="0"/>
              <w:marTop w:val="0"/>
              <w:marBottom w:val="0"/>
              <w:divBdr>
                <w:top w:val="none" w:sz="0" w:space="0" w:color="auto"/>
                <w:left w:val="none" w:sz="0" w:space="0" w:color="auto"/>
                <w:bottom w:val="none" w:sz="0" w:space="0" w:color="auto"/>
                <w:right w:val="none" w:sz="0" w:space="0" w:color="auto"/>
              </w:divBdr>
            </w:div>
          </w:divsChild>
        </w:div>
        <w:div w:id="2122917424">
          <w:marLeft w:val="0"/>
          <w:marRight w:val="0"/>
          <w:marTop w:val="0"/>
          <w:marBottom w:val="0"/>
          <w:divBdr>
            <w:top w:val="none" w:sz="0" w:space="0" w:color="auto"/>
            <w:left w:val="none" w:sz="0" w:space="0" w:color="auto"/>
            <w:bottom w:val="none" w:sz="0" w:space="0" w:color="auto"/>
            <w:right w:val="none" w:sz="0" w:space="0" w:color="auto"/>
          </w:divBdr>
          <w:divsChild>
            <w:div w:id="1058479733">
              <w:marLeft w:val="0"/>
              <w:marRight w:val="0"/>
              <w:marTop w:val="0"/>
              <w:marBottom w:val="0"/>
              <w:divBdr>
                <w:top w:val="none" w:sz="0" w:space="0" w:color="auto"/>
                <w:left w:val="none" w:sz="0" w:space="0" w:color="auto"/>
                <w:bottom w:val="none" w:sz="0" w:space="0" w:color="auto"/>
                <w:right w:val="none" w:sz="0" w:space="0" w:color="auto"/>
              </w:divBdr>
            </w:div>
          </w:divsChild>
        </w:div>
        <w:div w:id="1558007503">
          <w:marLeft w:val="0"/>
          <w:marRight w:val="0"/>
          <w:marTop w:val="0"/>
          <w:marBottom w:val="0"/>
          <w:divBdr>
            <w:top w:val="none" w:sz="0" w:space="0" w:color="auto"/>
            <w:left w:val="none" w:sz="0" w:space="0" w:color="auto"/>
            <w:bottom w:val="none" w:sz="0" w:space="0" w:color="auto"/>
            <w:right w:val="none" w:sz="0" w:space="0" w:color="auto"/>
          </w:divBdr>
          <w:divsChild>
            <w:div w:id="289748921">
              <w:marLeft w:val="0"/>
              <w:marRight w:val="0"/>
              <w:marTop w:val="0"/>
              <w:marBottom w:val="0"/>
              <w:divBdr>
                <w:top w:val="none" w:sz="0" w:space="0" w:color="auto"/>
                <w:left w:val="none" w:sz="0" w:space="0" w:color="auto"/>
                <w:bottom w:val="none" w:sz="0" w:space="0" w:color="auto"/>
                <w:right w:val="none" w:sz="0" w:space="0" w:color="auto"/>
              </w:divBdr>
            </w:div>
          </w:divsChild>
        </w:div>
        <w:div w:id="827939338">
          <w:marLeft w:val="0"/>
          <w:marRight w:val="0"/>
          <w:marTop w:val="0"/>
          <w:marBottom w:val="0"/>
          <w:divBdr>
            <w:top w:val="none" w:sz="0" w:space="0" w:color="auto"/>
            <w:left w:val="none" w:sz="0" w:space="0" w:color="auto"/>
            <w:bottom w:val="none" w:sz="0" w:space="0" w:color="auto"/>
            <w:right w:val="none" w:sz="0" w:space="0" w:color="auto"/>
          </w:divBdr>
          <w:divsChild>
            <w:div w:id="6503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780551">
      <w:bodyDiv w:val="1"/>
      <w:marLeft w:val="0"/>
      <w:marRight w:val="0"/>
      <w:marTop w:val="0"/>
      <w:marBottom w:val="0"/>
      <w:divBdr>
        <w:top w:val="none" w:sz="0" w:space="0" w:color="auto"/>
        <w:left w:val="none" w:sz="0" w:space="0" w:color="auto"/>
        <w:bottom w:val="none" w:sz="0" w:space="0" w:color="auto"/>
        <w:right w:val="none" w:sz="0" w:space="0" w:color="auto"/>
      </w:divBdr>
    </w:div>
    <w:div w:id="1309171419">
      <w:bodyDiv w:val="1"/>
      <w:marLeft w:val="0"/>
      <w:marRight w:val="0"/>
      <w:marTop w:val="0"/>
      <w:marBottom w:val="0"/>
      <w:divBdr>
        <w:top w:val="none" w:sz="0" w:space="0" w:color="auto"/>
        <w:left w:val="none" w:sz="0" w:space="0" w:color="auto"/>
        <w:bottom w:val="none" w:sz="0" w:space="0" w:color="auto"/>
        <w:right w:val="none" w:sz="0" w:space="0" w:color="auto"/>
      </w:divBdr>
      <w:divsChild>
        <w:div w:id="1824813313">
          <w:marLeft w:val="0"/>
          <w:marRight w:val="0"/>
          <w:marTop w:val="0"/>
          <w:marBottom w:val="0"/>
          <w:divBdr>
            <w:top w:val="none" w:sz="0" w:space="0" w:color="auto"/>
            <w:left w:val="none" w:sz="0" w:space="0" w:color="auto"/>
            <w:bottom w:val="none" w:sz="0" w:space="0" w:color="auto"/>
            <w:right w:val="none" w:sz="0" w:space="0" w:color="auto"/>
          </w:divBdr>
        </w:div>
      </w:divsChild>
    </w:div>
    <w:div w:id="1309627204">
      <w:bodyDiv w:val="1"/>
      <w:marLeft w:val="0"/>
      <w:marRight w:val="0"/>
      <w:marTop w:val="0"/>
      <w:marBottom w:val="0"/>
      <w:divBdr>
        <w:top w:val="none" w:sz="0" w:space="0" w:color="auto"/>
        <w:left w:val="none" w:sz="0" w:space="0" w:color="auto"/>
        <w:bottom w:val="none" w:sz="0" w:space="0" w:color="auto"/>
        <w:right w:val="none" w:sz="0" w:space="0" w:color="auto"/>
      </w:divBdr>
      <w:divsChild>
        <w:div w:id="880241046">
          <w:marLeft w:val="0"/>
          <w:marRight w:val="0"/>
          <w:marTop w:val="0"/>
          <w:marBottom w:val="0"/>
          <w:divBdr>
            <w:top w:val="none" w:sz="0" w:space="0" w:color="auto"/>
            <w:left w:val="none" w:sz="0" w:space="0" w:color="auto"/>
            <w:bottom w:val="none" w:sz="0" w:space="0" w:color="auto"/>
            <w:right w:val="none" w:sz="0" w:space="0" w:color="auto"/>
          </w:divBdr>
        </w:div>
      </w:divsChild>
    </w:div>
    <w:div w:id="1309671845">
      <w:bodyDiv w:val="1"/>
      <w:marLeft w:val="0"/>
      <w:marRight w:val="0"/>
      <w:marTop w:val="0"/>
      <w:marBottom w:val="0"/>
      <w:divBdr>
        <w:top w:val="none" w:sz="0" w:space="0" w:color="auto"/>
        <w:left w:val="none" w:sz="0" w:space="0" w:color="auto"/>
        <w:bottom w:val="none" w:sz="0" w:space="0" w:color="auto"/>
        <w:right w:val="none" w:sz="0" w:space="0" w:color="auto"/>
      </w:divBdr>
      <w:divsChild>
        <w:div w:id="1163743556">
          <w:marLeft w:val="0"/>
          <w:marRight w:val="0"/>
          <w:marTop w:val="0"/>
          <w:marBottom w:val="0"/>
          <w:divBdr>
            <w:top w:val="none" w:sz="0" w:space="0" w:color="auto"/>
            <w:left w:val="none" w:sz="0" w:space="0" w:color="auto"/>
            <w:bottom w:val="none" w:sz="0" w:space="0" w:color="auto"/>
            <w:right w:val="none" w:sz="0" w:space="0" w:color="auto"/>
          </w:divBdr>
        </w:div>
      </w:divsChild>
    </w:div>
    <w:div w:id="1310555208">
      <w:bodyDiv w:val="1"/>
      <w:marLeft w:val="0"/>
      <w:marRight w:val="0"/>
      <w:marTop w:val="0"/>
      <w:marBottom w:val="0"/>
      <w:divBdr>
        <w:top w:val="none" w:sz="0" w:space="0" w:color="auto"/>
        <w:left w:val="none" w:sz="0" w:space="0" w:color="auto"/>
        <w:bottom w:val="none" w:sz="0" w:space="0" w:color="auto"/>
        <w:right w:val="none" w:sz="0" w:space="0" w:color="auto"/>
      </w:divBdr>
    </w:div>
    <w:div w:id="1310598865">
      <w:bodyDiv w:val="1"/>
      <w:marLeft w:val="0"/>
      <w:marRight w:val="0"/>
      <w:marTop w:val="0"/>
      <w:marBottom w:val="0"/>
      <w:divBdr>
        <w:top w:val="none" w:sz="0" w:space="0" w:color="auto"/>
        <w:left w:val="none" w:sz="0" w:space="0" w:color="auto"/>
        <w:bottom w:val="none" w:sz="0" w:space="0" w:color="auto"/>
        <w:right w:val="none" w:sz="0" w:space="0" w:color="auto"/>
      </w:divBdr>
      <w:divsChild>
        <w:div w:id="586963559">
          <w:marLeft w:val="0"/>
          <w:marRight w:val="0"/>
          <w:marTop w:val="0"/>
          <w:marBottom w:val="0"/>
          <w:divBdr>
            <w:top w:val="none" w:sz="0" w:space="0" w:color="auto"/>
            <w:left w:val="none" w:sz="0" w:space="0" w:color="auto"/>
            <w:bottom w:val="none" w:sz="0" w:space="0" w:color="auto"/>
            <w:right w:val="none" w:sz="0" w:space="0" w:color="auto"/>
          </w:divBdr>
          <w:divsChild>
            <w:div w:id="1985116839">
              <w:marLeft w:val="0"/>
              <w:marRight w:val="0"/>
              <w:marTop w:val="0"/>
              <w:marBottom w:val="0"/>
              <w:divBdr>
                <w:top w:val="none" w:sz="0" w:space="0" w:color="auto"/>
                <w:left w:val="none" w:sz="0" w:space="0" w:color="auto"/>
                <w:bottom w:val="none" w:sz="0" w:space="0" w:color="auto"/>
                <w:right w:val="none" w:sz="0" w:space="0" w:color="auto"/>
              </w:divBdr>
              <w:divsChild>
                <w:div w:id="1744831204">
                  <w:marLeft w:val="0"/>
                  <w:marRight w:val="0"/>
                  <w:marTop w:val="0"/>
                  <w:marBottom w:val="0"/>
                  <w:divBdr>
                    <w:top w:val="none" w:sz="0" w:space="0" w:color="auto"/>
                    <w:left w:val="none" w:sz="0" w:space="0" w:color="auto"/>
                    <w:bottom w:val="none" w:sz="0" w:space="0" w:color="auto"/>
                    <w:right w:val="none" w:sz="0" w:space="0" w:color="auto"/>
                  </w:divBdr>
                </w:div>
              </w:divsChild>
            </w:div>
            <w:div w:id="245847802">
              <w:marLeft w:val="0"/>
              <w:marRight w:val="0"/>
              <w:marTop w:val="0"/>
              <w:marBottom w:val="0"/>
              <w:divBdr>
                <w:top w:val="none" w:sz="0" w:space="0" w:color="auto"/>
                <w:left w:val="none" w:sz="0" w:space="0" w:color="auto"/>
                <w:bottom w:val="none" w:sz="0" w:space="0" w:color="auto"/>
                <w:right w:val="none" w:sz="0" w:space="0" w:color="auto"/>
              </w:divBdr>
              <w:divsChild>
                <w:div w:id="2094155404">
                  <w:marLeft w:val="0"/>
                  <w:marRight w:val="0"/>
                  <w:marTop w:val="0"/>
                  <w:marBottom w:val="0"/>
                  <w:divBdr>
                    <w:top w:val="none" w:sz="0" w:space="0" w:color="auto"/>
                    <w:left w:val="none" w:sz="0" w:space="0" w:color="auto"/>
                    <w:bottom w:val="none" w:sz="0" w:space="0" w:color="auto"/>
                    <w:right w:val="none" w:sz="0" w:space="0" w:color="auto"/>
                  </w:divBdr>
                </w:div>
              </w:divsChild>
            </w:div>
            <w:div w:id="1525291591">
              <w:marLeft w:val="0"/>
              <w:marRight w:val="0"/>
              <w:marTop w:val="0"/>
              <w:marBottom w:val="0"/>
              <w:divBdr>
                <w:top w:val="none" w:sz="0" w:space="0" w:color="auto"/>
                <w:left w:val="none" w:sz="0" w:space="0" w:color="auto"/>
                <w:bottom w:val="none" w:sz="0" w:space="0" w:color="auto"/>
                <w:right w:val="none" w:sz="0" w:space="0" w:color="auto"/>
              </w:divBdr>
              <w:divsChild>
                <w:div w:id="1159424517">
                  <w:marLeft w:val="0"/>
                  <w:marRight w:val="0"/>
                  <w:marTop w:val="0"/>
                  <w:marBottom w:val="0"/>
                  <w:divBdr>
                    <w:top w:val="none" w:sz="0" w:space="0" w:color="auto"/>
                    <w:left w:val="none" w:sz="0" w:space="0" w:color="auto"/>
                    <w:bottom w:val="none" w:sz="0" w:space="0" w:color="auto"/>
                    <w:right w:val="none" w:sz="0" w:space="0" w:color="auto"/>
                  </w:divBdr>
                </w:div>
              </w:divsChild>
            </w:div>
            <w:div w:id="777263276">
              <w:marLeft w:val="0"/>
              <w:marRight w:val="0"/>
              <w:marTop w:val="0"/>
              <w:marBottom w:val="0"/>
              <w:divBdr>
                <w:top w:val="none" w:sz="0" w:space="0" w:color="auto"/>
                <w:left w:val="none" w:sz="0" w:space="0" w:color="auto"/>
                <w:bottom w:val="none" w:sz="0" w:space="0" w:color="auto"/>
                <w:right w:val="none" w:sz="0" w:space="0" w:color="auto"/>
              </w:divBdr>
              <w:divsChild>
                <w:div w:id="434135338">
                  <w:marLeft w:val="0"/>
                  <w:marRight w:val="0"/>
                  <w:marTop w:val="0"/>
                  <w:marBottom w:val="0"/>
                  <w:divBdr>
                    <w:top w:val="none" w:sz="0" w:space="0" w:color="auto"/>
                    <w:left w:val="none" w:sz="0" w:space="0" w:color="auto"/>
                    <w:bottom w:val="none" w:sz="0" w:space="0" w:color="auto"/>
                    <w:right w:val="none" w:sz="0" w:space="0" w:color="auto"/>
                  </w:divBdr>
                </w:div>
              </w:divsChild>
            </w:div>
            <w:div w:id="1989628586">
              <w:marLeft w:val="0"/>
              <w:marRight w:val="0"/>
              <w:marTop w:val="0"/>
              <w:marBottom w:val="0"/>
              <w:divBdr>
                <w:top w:val="none" w:sz="0" w:space="0" w:color="auto"/>
                <w:left w:val="none" w:sz="0" w:space="0" w:color="auto"/>
                <w:bottom w:val="none" w:sz="0" w:space="0" w:color="auto"/>
                <w:right w:val="none" w:sz="0" w:space="0" w:color="auto"/>
              </w:divBdr>
              <w:divsChild>
                <w:div w:id="23486771">
                  <w:marLeft w:val="0"/>
                  <w:marRight w:val="0"/>
                  <w:marTop w:val="0"/>
                  <w:marBottom w:val="0"/>
                  <w:divBdr>
                    <w:top w:val="none" w:sz="0" w:space="0" w:color="auto"/>
                    <w:left w:val="none" w:sz="0" w:space="0" w:color="auto"/>
                    <w:bottom w:val="none" w:sz="0" w:space="0" w:color="auto"/>
                    <w:right w:val="none" w:sz="0" w:space="0" w:color="auto"/>
                  </w:divBdr>
                </w:div>
              </w:divsChild>
            </w:div>
            <w:div w:id="1080374997">
              <w:marLeft w:val="0"/>
              <w:marRight w:val="0"/>
              <w:marTop w:val="0"/>
              <w:marBottom w:val="0"/>
              <w:divBdr>
                <w:top w:val="none" w:sz="0" w:space="0" w:color="auto"/>
                <w:left w:val="none" w:sz="0" w:space="0" w:color="auto"/>
                <w:bottom w:val="none" w:sz="0" w:space="0" w:color="auto"/>
                <w:right w:val="none" w:sz="0" w:space="0" w:color="auto"/>
              </w:divBdr>
              <w:divsChild>
                <w:div w:id="194768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254280">
      <w:bodyDiv w:val="1"/>
      <w:marLeft w:val="0"/>
      <w:marRight w:val="0"/>
      <w:marTop w:val="0"/>
      <w:marBottom w:val="0"/>
      <w:divBdr>
        <w:top w:val="none" w:sz="0" w:space="0" w:color="auto"/>
        <w:left w:val="none" w:sz="0" w:space="0" w:color="auto"/>
        <w:bottom w:val="none" w:sz="0" w:space="0" w:color="auto"/>
        <w:right w:val="none" w:sz="0" w:space="0" w:color="auto"/>
      </w:divBdr>
    </w:div>
    <w:div w:id="1311406112">
      <w:bodyDiv w:val="1"/>
      <w:marLeft w:val="0"/>
      <w:marRight w:val="0"/>
      <w:marTop w:val="0"/>
      <w:marBottom w:val="0"/>
      <w:divBdr>
        <w:top w:val="none" w:sz="0" w:space="0" w:color="auto"/>
        <w:left w:val="none" w:sz="0" w:space="0" w:color="auto"/>
        <w:bottom w:val="none" w:sz="0" w:space="0" w:color="auto"/>
        <w:right w:val="none" w:sz="0" w:space="0" w:color="auto"/>
      </w:divBdr>
      <w:divsChild>
        <w:div w:id="120340983">
          <w:marLeft w:val="0"/>
          <w:marRight w:val="0"/>
          <w:marTop w:val="0"/>
          <w:marBottom w:val="0"/>
          <w:divBdr>
            <w:top w:val="none" w:sz="0" w:space="0" w:color="auto"/>
            <w:left w:val="none" w:sz="0" w:space="0" w:color="auto"/>
            <w:bottom w:val="none" w:sz="0" w:space="0" w:color="auto"/>
            <w:right w:val="none" w:sz="0" w:space="0" w:color="auto"/>
          </w:divBdr>
        </w:div>
      </w:divsChild>
    </w:div>
    <w:div w:id="1312636024">
      <w:bodyDiv w:val="1"/>
      <w:marLeft w:val="0"/>
      <w:marRight w:val="0"/>
      <w:marTop w:val="0"/>
      <w:marBottom w:val="0"/>
      <w:divBdr>
        <w:top w:val="none" w:sz="0" w:space="0" w:color="auto"/>
        <w:left w:val="none" w:sz="0" w:space="0" w:color="auto"/>
        <w:bottom w:val="none" w:sz="0" w:space="0" w:color="auto"/>
        <w:right w:val="none" w:sz="0" w:space="0" w:color="auto"/>
      </w:divBdr>
    </w:div>
    <w:div w:id="1312906697">
      <w:bodyDiv w:val="1"/>
      <w:marLeft w:val="0"/>
      <w:marRight w:val="0"/>
      <w:marTop w:val="0"/>
      <w:marBottom w:val="0"/>
      <w:divBdr>
        <w:top w:val="none" w:sz="0" w:space="0" w:color="auto"/>
        <w:left w:val="none" w:sz="0" w:space="0" w:color="auto"/>
        <w:bottom w:val="none" w:sz="0" w:space="0" w:color="auto"/>
        <w:right w:val="none" w:sz="0" w:space="0" w:color="auto"/>
      </w:divBdr>
      <w:divsChild>
        <w:div w:id="1835218139">
          <w:marLeft w:val="0"/>
          <w:marRight w:val="0"/>
          <w:marTop w:val="0"/>
          <w:marBottom w:val="0"/>
          <w:divBdr>
            <w:top w:val="none" w:sz="0" w:space="0" w:color="auto"/>
            <w:left w:val="none" w:sz="0" w:space="0" w:color="auto"/>
            <w:bottom w:val="none" w:sz="0" w:space="0" w:color="auto"/>
            <w:right w:val="none" w:sz="0" w:space="0" w:color="auto"/>
          </w:divBdr>
        </w:div>
      </w:divsChild>
    </w:div>
    <w:div w:id="1313219002">
      <w:bodyDiv w:val="1"/>
      <w:marLeft w:val="0"/>
      <w:marRight w:val="0"/>
      <w:marTop w:val="0"/>
      <w:marBottom w:val="0"/>
      <w:divBdr>
        <w:top w:val="none" w:sz="0" w:space="0" w:color="auto"/>
        <w:left w:val="none" w:sz="0" w:space="0" w:color="auto"/>
        <w:bottom w:val="none" w:sz="0" w:space="0" w:color="auto"/>
        <w:right w:val="none" w:sz="0" w:space="0" w:color="auto"/>
      </w:divBdr>
      <w:divsChild>
        <w:div w:id="1869954481">
          <w:marLeft w:val="0"/>
          <w:marRight w:val="0"/>
          <w:marTop w:val="0"/>
          <w:marBottom w:val="0"/>
          <w:divBdr>
            <w:top w:val="none" w:sz="0" w:space="0" w:color="auto"/>
            <w:left w:val="none" w:sz="0" w:space="0" w:color="auto"/>
            <w:bottom w:val="none" w:sz="0" w:space="0" w:color="auto"/>
            <w:right w:val="none" w:sz="0" w:space="0" w:color="auto"/>
          </w:divBdr>
          <w:divsChild>
            <w:div w:id="1646666794">
              <w:marLeft w:val="0"/>
              <w:marRight w:val="0"/>
              <w:marTop w:val="0"/>
              <w:marBottom w:val="0"/>
              <w:divBdr>
                <w:top w:val="none" w:sz="0" w:space="0" w:color="auto"/>
                <w:left w:val="none" w:sz="0" w:space="0" w:color="auto"/>
                <w:bottom w:val="none" w:sz="0" w:space="0" w:color="auto"/>
                <w:right w:val="none" w:sz="0" w:space="0" w:color="auto"/>
              </w:divBdr>
              <w:divsChild>
                <w:div w:id="1314329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952325">
      <w:bodyDiv w:val="1"/>
      <w:marLeft w:val="0"/>
      <w:marRight w:val="0"/>
      <w:marTop w:val="0"/>
      <w:marBottom w:val="0"/>
      <w:divBdr>
        <w:top w:val="none" w:sz="0" w:space="0" w:color="auto"/>
        <w:left w:val="none" w:sz="0" w:space="0" w:color="auto"/>
        <w:bottom w:val="none" w:sz="0" w:space="0" w:color="auto"/>
        <w:right w:val="none" w:sz="0" w:space="0" w:color="auto"/>
      </w:divBdr>
      <w:divsChild>
        <w:div w:id="705759780">
          <w:marLeft w:val="0"/>
          <w:marRight w:val="0"/>
          <w:marTop w:val="0"/>
          <w:marBottom w:val="0"/>
          <w:divBdr>
            <w:top w:val="none" w:sz="0" w:space="0" w:color="auto"/>
            <w:left w:val="none" w:sz="0" w:space="0" w:color="auto"/>
            <w:bottom w:val="none" w:sz="0" w:space="0" w:color="auto"/>
            <w:right w:val="none" w:sz="0" w:space="0" w:color="auto"/>
          </w:divBdr>
        </w:div>
        <w:div w:id="499152436">
          <w:marLeft w:val="0"/>
          <w:marRight w:val="0"/>
          <w:marTop w:val="0"/>
          <w:marBottom w:val="0"/>
          <w:divBdr>
            <w:top w:val="none" w:sz="0" w:space="0" w:color="auto"/>
            <w:left w:val="none" w:sz="0" w:space="0" w:color="auto"/>
            <w:bottom w:val="none" w:sz="0" w:space="0" w:color="auto"/>
            <w:right w:val="none" w:sz="0" w:space="0" w:color="auto"/>
          </w:divBdr>
        </w:div>
      </w:divsChild>
    </w:div>
    <w:div w:id="1314942218">
      <w:bodyDiv w:val="1"/>
      <w:marLeft w:val="0"/>
      <w:marRight w:val="0"/>
      <w:marTop w:val="0"/>
      <w:marBottom w:val="0"/>
      <w:divBdr>
        <w:top w:val="none" w:sz="0" w:space="0" w:color="auto"/>
        <w:left w:val="none" w:sz="0" w:space="0" w:color="auto"/>
        <w:bottom w:val="none" w:sz="0" w:space="0" w:color="auto"/>
        <w:right w:val="none" w:sz="0" w:space="0" w:color="auto"/>
      </w:divBdr>
      <w:divsChild>
        <w:div w:id="1278102138">
          <w:marLeft w:val="0"/>
          <w:marRight w:val="0"/>
          <w:marTop w:val="0"/>
          <w:marBottom w:val="0"/>
          <w:divBdr>
            <w:top w:val="none" w:sz="0" w:space="0" w:color="auto"/>
            <w:left w:val="none" w:sz="0" w:space="0" w:color="auto"/>
            <w:bottom w:val="none" w:sz="0" w:space="0" w:color="auto"/>
            <w:right w:val="none" w:sz="0" w:space="0" w:color="auto"/>
          </w:divBdr>
        </w:div>
      </w:divsChild>
    </w:div>
    <w:div w:id="1315527125">
      <w:bodyDiv w:val="1"/>
      <w:marLeft w:val="0"/>
      <w:marRight w:val="0"/>
      <w:marTop w:val="0"/>
      <w:marBottom w:val="0"/>
      <w:divBdr>
        <w:top w:val="none" w:sz="0" w:space="0" w:color="auto"/>
        <w:left w:val="none" w:sz="0" w:space="0" w:color="auto"/>
        <w:bottom w:val="none" w:sz="0" w:space="0" w:color="auto"/>
        <w:right w:val="none" w:sz="0" w:space="0" w:color="auto"/>
      </w:divBdr>
    </w:div>
    <w:div w:id="1315766998">
      <w:bodyDiv w:val="1"/>
      <w:marLeft w:val="0"/>
      <w:marRight w:val="0"/>
      <w:marTop w:val="0"/>
      <w:marBottom w:val="0"/>
      <w:divBdr>
        <w:top w:val="none" w:sz="0" w:space="0" w:color="auto"/>
        <w:left w:val="none" w:sz="0" w:space="0" w:color="auto"/>
        <w:bottom w:val="none" w:sz="0" w:space="0" w:color="auto"/>
        <w:right w:val="none" w:sz="0" w:space="0" w:color="auto"/>
      </w:divBdr>
      <w:divsChild>
        <w:div w:id="524908414">
          <w:marLeft w:val="0"/>
          <w:marRight w:val="0"/>
          <w:marTop w:val="0"/>
          <w:marBottom w:val="0"/>
          <w:divBdr>
            <w:top w:val="none" w:sz="0" w:space="0" w:color="auto"/>
            <w:left w:val="none" w:sz="0" w:space="0" w:color="auto"/>
            <w:bottom w:val="none" w:sz="0" w:space="0" w:color="auto"/>
            <w:right w:val="none" w:sz="0" w:space="0" w:color="auto"/>
          </w:divBdr>
        </w:div>
      </w:divsChild>
    </w:div>
    <w:div w:id="1316102733">
      <w:bodyDiv w:val="1"/>
      <w:marLeft w:val="0"/>
      <w:marRight w:val="0"/>
      <w:marTop w:val="0"/>
      <w:marBottom w:val="0"/>
      <w:divBdr>
        <w:top w:val="none" w:sz="0" w:space="0" w:color="auto"/>
        <w:left w:val="none" w:sz="0" w:space="0" w:color="auto"/>
        <w:bottom w:val="none" w:sz="0" w:space="0" w:color="auto"/>
        <w:right w:val="none" w:sz="0" w:space="0" w:color="auto"/>
      </w:divBdr>
      <w:divsChild>
        <w:div w:id="1831361518">
          <w:marLeft w:val="0"/>
          <w:marRight w:val="0"/>
          <w:marTop w:val="0"/>
          <w:marBottom w:val="0"/>
          <w:divBdr>
            <w:top w:val="none" w:sz="0" w:space="0" w:color="auto"/>
            <w:left w:val="none" w:sz="0" w:space="0" w:color="auto"/>
            <w:bottom w:val="none" w:sz="0" w:space="0" w:color="auto"/>
            <w:right w:val="none" w:sz="0" w:space="0" w:color="auto"/>
          </w:divBdr>
        </w:div>
      </w:divsChild>
    </w:div>
    <w:div w:id="1316108033">
      <w:bodyDiv w:val="1"/>
      <w:marLeft w:val="0"/>
      <w:marRight w:val="0"/>
      <w:marTop w:val="0"/>
      <w:marBottom w:val="0"/>
      <w:divBdr>
        <w:top w:val="none" w:sz="0" w:space="0" w:color="auto"/>
        <w:left w:val="none" w:sz="0" w:space="0" w:color="auto"/>
        <w:bottom w:val="none" w:sz="0" w:space="0" w:color="auto"/>
        <w:right w:val="none" w:sz="0" w:space="0" w:color="auto"/>
      </w:divBdr>
      <w:divsChild>
        <w:div w:id="880745156">
          <w:marLeft w:val="0"/>
          <w:marRight w:val="0"/>
          <w:marTop w:val="0"/>
          <w:marBottom w:val="0"/>
          <w:divBdr>
            <w:top w:val="none" w:sz="0" w:space="0" w:color="auto"/>
            <w:left w:val="none" w:sz="0" w:space="0" w:color="auto"/>
            <w:bottom w:val="none" w:sz="0" w:space="0" w:color="auto"/>
            <w:right w:val="none" w:sz="0" w:space="0" w:color="auto"/>
          </w:divBdr>
        </w:div>
      </w:divsChild>
    </w:div>
    <w:div w:id="1318001366">
      <w:bodyDiv w:val="1"/>
      <w:marLeft w:val="0"/>
      <w:marRight w:val="0"/>
      <w:marTop w:val="0"/>
      <w:marBottom w:val="0"/>
      <w:divBdr>
        <w:top w:val="none" w:sz="0" w:space="0" w:color="auto"/>
        <w:left w:val="none" w:sz="0" w:space="0" w:color="auto"/>
        <w:bottom w:val="none" w:sz="0" w:space="0" w:color="auto"/>
        <w:right w:val="none" w:sz="0" w:space="0" w:color="auto"/>
      </w:divBdr>
    </w:div>
    <w:div w:id="1319962243">
      <w:bodyDiv w:val="1"/>
      <w:marLeft w:val="0"/>
      <w:marRight w:val="0"/>
      <w:marTop w:val="0"/>
      <w:marBottom w:val="0"/>
      <w:divBdr>
        <w:top w:val="none" w:sz="0" w:space="0" w:color="auto"/>
        <w:left w:val="none" w:sz="0" w:space="0" w:color="auto"/>
        <w:bottom w:val="none" w:sz="0" w:space="0" w:color="auto"/>
        <w:right w:val="none" w:sz="0" w:space="0" w:color="auto"/>
      </w:divBdr>
      <w:divsChild>
        <w:div w:id="37706200">
          <w:marLeft w:val="0"/>
          <w:marRight w:val="0"/>
          <w:marTop w:val="0"/>
          <w:marBottom w:val="0"/>
          <w:divBdr>
            <w:top w:val="none" w:sz="0" w:space="0" w:color="auto"/>
            <w:left w:val="none" w:sz="0" w:space="0" w:color="auto"/>
            <w:bottom w:val="none" w:sz="0" w:space="0" w:color="auto"/>
            <w:right w:val="none" w:sz="0" w:space="0" w:color="auto"/>
          </w:divBdr>
        </w:div>
      </w:divsChild>
    </w:div>
    <w:div w:id="1320380349">
      <w:bodyDiv w:val="1"/>
      <w:marLeft w:val="0"/>
      <w:marRight w:val="0"/>
      <w:marTop w:val="0"/>
      <w:marBottom w:val="0"/>
      <w:divBdr>
        <w:top w:val="none" w:sz="0" w:space="0" w:color="auto"/>
        <w:left w:val="none" w:sz="0" w:space="0" w:color="auto"/>
        <w:bottom w:val="none" w:sz="0" w:space="0" w:color="auto"/>
        <w:right w:val="none" w:sz="0" w:space="0" w:color="auto"/>
      </w:divBdr>
      <w:divsChild>
        <w:div w:id="1929852514">
          <w:marLeft w:val="0"/>
          <w:marRight w:val="0"/>
          <w:marTop w:val="0"/>
          <w:marBottom w:val="0"/>
          <w:divBdr>
            <w:top w:val="none" w:sz="0" w:space="0" w:color="auto"/>
            <w:left w:val="none" w:sz="0" w:space="0" w:color="auto"/>
            <w:bottom w:val="none" w:sz="0" w:space="0" w:color="auto"/>
            <w:right w:val="none" w:sz="0" w:space="0" w:color="auto"/>
          </w:divBdr>
          <w:divsChild>
            <w:div w:id="2080402466">
              <w:marLeft w:val="0"/>
              <w:marRight w:val="0"/>
              <w:marTop w:val="0"/>
              <w:marBottom w:val="0"/>
              <w:divBdr>
                <w:top w:val="none" w:sz="0" w:space="0" w:color="auto"/>
                <w:left w:val="none" w:sz="0" w:space="0" w:color="auto"/>
                <w:bottom w:val="none" w:sz="0" w:space="0" w:color="auto"/>
                <w:right w:val="none" w:sz="0" w:space="0" w:color="auto"/>
              </w:divBdr>
            </w:div>
            <w:div w:id="2042197555">
              <w:marLeft w:val="0"/>
              <w:marRight w:val="0"/>
              <w:marTop w:val="0"/>
              <w:marBottom w:val="0"/>
              <w:divBdr>
                <w:top w:val="none" w:sz="0" w:space="0" w:color="auto"/>
                <w:left w:val="none" w:sz="0" w:space="0" w:color="auto"/>
                <w:bottom w:val="none" w:sz="0" w:space="0" w:color="auto"/>
                <w:right w:val="none" w:sz="0" w:space="0" w:color="auto"/>
              </w:divBdr>
            </w:div>
            <w:div w:id="664553160">
              <w:marLeft w:val="0"/>
              <w:marRight w:val="0"/>
              <w:marTop w:val="0"/>
              <w:marBottom w:val="0"/>
              <w:divBdr>
                <w:top w:val="none" w:sz="0" w:space="0" w:color="auto"/>
                <w:left w:val="none" w:sz="0" w:space="0" w:color="auto"/>
                <w:bottom w:val="none" w:sz="0" w:space="0" w:color="auto"/>
                <w:right w:val="none" w:sz="0" w:space="0" w:color="auto"/>
              </w:divBdr>
            </w:div>
            <w:div w:id="1896042421">
              <w:marLeft w:val="0"/>
              <w:marRight w:val="0"/>
              <w:marTop w:val="0"/>
              <w:marBottom w:val="0"/>
              <w:divBdr>
                <w:top w:val="none" w:sz="0" w:space="0" w:color="auto"/>
                <w:left w:val="none" w:sz="0" w:space="0" w:color="auto"/>
                <w:bottom w:val="none" w:sz="0" w:space="0" w:color="auto"/>
                <w:right w:val="none" w:sz="0" w:space="0" w:color="auto"/>
              </w:divBdr>
            </w:div>
            <w:div w:id="1859394805">
              <w:marLeft w:val="0"/>
              <w:marRight w:val="0"/>
              <w:marTop w:val="0"/>
              <w:marBottom w:val="0"/>
              <w:divBdr>
                <w:top w:val="none" w:sz="0" w:space="0" w:color="auto"/>
                <w:left w:val="none" w:sz="0" w:space="0" w:color="auto"/>
                <w:bottom w:val="none" w:sz="0" w:space="0" w:color="auto"/>
                <w:right w:val="none" w:sz="0" w:space="0" w:color="auto"/>
              </w:divBdr>
            </w:div>
          </w:divsChild>
        </w:div>
        <w:div w:id="592083697">
          <w:marLeft w:val="0"/>
          <w:marRight w:val="0"/>
          <w:marTop w:val="0"/>
          <w:marBottom w:val="0"/>
          <w:divBdr>
            <w:top w:val="none" w:sz="0" w:space="0" w:color="auto"/>
            <w:left w:val="none" w:sz="0" w:space="0" w:color="auto"/>
            <w:bottom w:val="none" w:sz="0" w:space="0" w:color="auto"/>
            <w:right w:val="none" w:sz="0" w:space="0" w:color="auto"/>
          </w:divBdr>
          <w:divsChild>
            <w:div w:id="1071271731">
              <w:marLeft w:val="0"/>
              <w:marRight w:val="0"/>
              <w:marTop w:val="0"/>
              <w:marBottom w:val="0"/>
              <w:divBdr>
                <w:top w:val="none" w:sz="0" w:space="0" w:color="auto"/>
                <w:left w:val="none" w:sz="0" w:space="0" w:color="auto"/>
                <w:bottom w:val="none" w:sz="0" w:space="0" w:color="auto"/>
                <w:right w:val="none" w:sz="0" w:space="0" w:color="auto"/>
              </w:divBdr>
              <w:divsChild>
                <w:div w:id="1670671094">
                  <w:marLeft w:val="0"/>
                  <w:marRight w:val="0"/>
                  <w:marTop w:val="0"/>
                  <w:marBottom w:val="0"/>
                  <w:divBdr>
                    <w:top w:val="none" w:sz="0" w:space="0" w:color="auto"/>
                    <w:left w:val="none" w:sz="0" w:space="0" w:color="auto"/>
                    <w:bottom w:val="none" w:sz="0" w:space="0" w:color="auto"/>
                    <w:right w:val="none" w:sz="0" w:space="0" w:color="auto"/>
                  </w:divBdr>
                </w:div>
                <w:div w:id="60566991">
                  <w:marLeft w:val="0"/>
                  <w:marRight w:val="0"/>
                  <w:marTop w:val="0"/>
                  <w:marBottom w:val="0"/>
                  <w:divBdr>
                    <w:top w:val="none" w:sz="0" w:space="0" w:color="auto"/>
                    <w:left w:val="none" w:sz="0" w:space="0" w:color="auto"/>
                    <w:bottom w:val="none" w:sz="0" w:space="0" w:color="auto"/>
                    <w:right w:val="none" w:sz="0" w:space="0" w:color="auto"/>
                  </w:divBdr>
                </w:div>
                <w:div w:id="1633634743">
                  <w:marLeft w:val="0"/>
                  <w:marRight w:val="0"/>
                  <w:marTop w:val="0"/>
                  <w:marBottom w:val="0"/>
                  <w:divBdr>
                    <w:top w:val="none" w:sz="0" w:space="0" w:color="auto"/>
                    <w:left w:val="none" w:sz="0" w:space="0" w:color="auto"/>
                    <w:bottom w:val="none" w:sz="0" w:space="0" w:color="auto"/>
                    <w:right w:val="none" w:sz="0" w:space="0" w:color="auto"/>
                  </w:divBdr>
                </w:div>
                <w:div w:id="2104061251">
                  <w:marLeft w:val="0"/>
                  <w:marRight w:val="0"/>
                  <w:marTop w:val="0"/>
                  <w:marBottom w:val="0"/>
                  <w:divBdr>
                    <w:top w:val="none" w:sz="0" w:space="0" w:color="auto"/>
                    <w:left w:val="none" w:sz="0" w:space="0" w:color="auto"/>
                    <w:bottom w:val="none" w:sz="0" w:space="0" w:color="auto"/>
                    <w:right w:val="none" w:sz="0" w:space="0" w:color="auto"/>
                  </w:divBdr>
                </w:div>
              </w:divsChild>
            </w:div>
            <w:div w:id="2008055149">
              <w:marLeft w:val="0"/>
              <w:marRight w:val="0"/>
              <w:marTop w:val="0"/>
              <w:marBottom w:val="0"/>
              <w:divBdr>
                <w:top w:val="none" w:sz="0" w:space="0" w:color="auto"/>
                <w:left w:val="none" w:sz="0" w:space="0" w:color="auto"/>
                <w:bottom w:val="none" w:sz="0" w:space="0" w:color="auto"/>
                <w:right w:val="none" w:sz="0" w:space="0" w:color="auto"/>
              </w:divBdr>
            </w:div>
            <w:div w:id="299773109">
              <w:marLeft w:val="0"/>
              <w:marRight w:val="0"/>
              <w:marTop w:val="0"/>
              <w:marBottom w:val="0"/>
              <w:divBdr>
                <w:top w:val="none" w:sz="0" w:space="0" w:color="auto"/>
                <w:left w:val="none" w:sz="0" w:space="0" w:color="auto"/>
                <w:bottom w:val="none" w:sz="0" w:space="0" w:color="auto"/>
                <w:right w:val="none" w:sz="0" w:space="0" w:color="auto"/>
              </w:divBdr>
              <w:divsChild>
                <w:div w:id="1936401048">
                  <w:marLeft w:val="0"/>
                  <w:marRight w:val="0"/>
                  <w:marTop w:val="0"/>
                  <w:marBottom w:val="0"/>
                  <w:divBdr>
                    <w:top w:val="none" w:sz="0" w:space="0" w:color="auto"/>
                    <w:left w:val="none" w:sz="0" w:space="0" w:color="auto"/>
                    <w:bottom w:val="none" w:sz="0" w:space="0" w:color="auto"/>
                    <w:right w:val="none" w:sz="0" w:space="0" w:color="auto"/>
                  </w:divBdr>
                </w:div>
                <w:div w:id="1150949094">
                  <w:marLeft w:val="0"/>
                  <w:marRight w:val="0"/>
                  <w:marTop w:val="0"/>
                  <w:marBottom w:val="0"/>
                  <w:divBdr>
                    <w:top w:val="none" w:sz="0" w:space="0" w:color="auto"/>
                    <w:left w:val="none" w:sz="0" w:space="0" w:color="auto"/>
                    <w:bottom w:val="none" w:sz="0" w:space="0" w:color="auto"/>
                    <w:right w:val="none" w:sz="0" w:space="0" w:color="auto"/>
                  </w:divBdr>
                </w:div>
                <w:div w:id="1930313456">
                  <w:marLeft w:val="0"/>
                  <w:marRight w:val="0"/>
                  <w:marTop w:val="0"/>
                  <w:marBottom w:val="0"/>
                  <w:divBdr>
                    <w:top w:val="none" w:sz="0" w:space="0" w:color="auto"/>
                    <w:left w:val="none" w:sz="0" w:space="0" w:color="auto"/>
                    <w:bottom w:val="none" w:sz="0" w:space="0" w:color="auto"/>
                    <w:right w:val="none" w:sz="0" w:space="0" w:color="auto"/>
                  </w:divBdr>
                </w:div>
                <w:div w:id="385448587">
                  <w:marLeft w:val="0"/>
                  <w:marRight w:val="0"/>
                  <w:marTop w:val="0"/>
                  <w:marBottom w:val="0"/>
                  <w:divBdr>
                    <w:top w:val="none" w:sz="0" w:space="0" w:color="auto"/>
                    <w:left w:val="none" w:sz="0" w:space="0" w:color="auto"/>
                    <w:bottom w:val="none" w:sz="0" w:space="0" w:color="auto"/>
                    <w:right w:val="none" w:sz="0" w:space="0" w:color="auto"/>
                  </w:divBdr>
                </w:div>
                <w:div w:id="1144006886">
                  <w:marLeft w:val="0"/>
                  <w:marRight w:val="0"/>
                  <w:marTop w:val="0"/>
                  <w:marBottom w:val="0"/>
                  <w:divBdr>
                    <w:top w:val="none" w:sz="0" w:space="0" w:color="auto"/>
                    <w:left w:val="none" w:sz="0" w:space="0" w:color="auto"/>
                    <w:bottom w:val="none" w:sz="0" w:space="0" w:color="auto"/>
                    <w:right w:val="none" w:sz="0" w:space="0" w:color="auto"/>
                  </w:divBdr>
                </w:div>
              </w:divsChild>
            </w:div>
            <w:div w:id="983387258">
              <w:marLeft w:val="0"/>
              <w:marRight w:val="0"/>
              <w:marTop w:val="0"/>
              <w:marBottom w:val="0"/>
              <w:divBdr>
                <w:top w:val="none" w:sz="0" w:space="0" w:color="auto"/>
                <w:left w:val="none" w:sz="0" w:space="0" w:color="auto"/>
                <w:bottom w:val="none" w:sz="0" w:space="0" w:color="auto"/>
                <w:right w:val="none" w:sz="0" w:space="0" w:color="auto"/>
              </w:divBdr>
            </w:div>
            <w:div w:id="179321174">
              <w:marLeft w:val="0"/>
              <w:marRight w:val="0"/>
              <w:marTop w:val="0"/>
              <w:marBottom w:val="0"/>
              <w:divBdr>
                <w:top w:val="none" w:sz="0" w:space="0" w:color="auto"/>
                <w:left w:val="none" w:sz="0" w:space="0" w:color="auto"/>
                <w:bottom w:val="none" w:sz="0" w:space="0" w:color="auto"/>
                <w:right w:val="none" w:sz="0" w:space="0" w:color="auto"/>
              </w:divBdr>
            </w:div>
            <w:div w:id="541401666">
              <w:marLeft w:val="0"/>
              <w:marRight w:val="0"/>
              <w:marTop w:val="0"/>
              <w:marBottom w:val="0"/>
              <w:divBdr>
                <w:top w:val="none" w:sz="0" w:space="0" w:color="auto"/>
                <w:left w:val="none" w:sz="0" w:space="0" w:color="auto"/>
                <w:bottom w:val="none" w:sz="0" w:space="0" w:color="auto"/>
                <w:right w:val="none" w:sz="0" w:space="0" w:color="auto"/>
              </w:divBdr>
            </w:div>
            <w:div w:id="1241939724">
              <w:marLeft w:val="0"/>
              <w:marRight w:val="0"/>
              <w:marTop w:val="0"/>
              <w:marBottom w:val="0"/>
              <w:divBdr>
                <w:top w:val="none" w:sz="0" w:space="0" w:color="auto"/>
                <w:left w:val="none" w:sz="0" w:space="0" w:color="auto"/>
                <w:bottom w:val="none" w:sz="0" w:space="0" w:color="auto"/>
                <w:right w:val="none" w:sz="0" w:space="0" w:color="auto"/>
              </w:divBdr>
            </w:div>
            <w:div w:id="679427154">
              <w:marLeft w:val="0"/>
              <w:marRight w:val="0"/>
              <w:marTop w:val="0"/>
              <w:marBottom w:val="0"/>
              <w:divBdr>
                <w:top w:val="none" w:sz="0" w:space="0" w:color="auto"/>
                <w:left w:val="none" w:sz="0" w:space="0" w:color="auto"/>
                <w:bottom w:val="none" w:sz="0" w:space="0" w:color="auto"/>
                <w:right w:val="none" w:sz="0" w:space="0" w:color="auto"/>
              </w:divBdr>
            </w:div>
            <w:div w:id="723916826">
              <w:marLeft w:val="0"/>
              <w:marRight w:val="0"/>
              <w:marTop w:val="0"/>
              <w:marBottom w:val="0"/>
              <w:divBdr>
                <w:top w:val="none" w:sz="0" w:space="0" w:color="auto"/>
                <w:left w:val="none" w:sz="0" w:space="0" w:color="auto"/>
                <w:bottom w:val="none" w:sz="0" w:space="0" w:color="auto"/>
                <w:right w:val="none" w:sz="0" w:space="0" w:color="auto"/>
              </w:divBdr>
            </w:div>
            <w:div w:id="640496735">
              <w:marLeft w:val="0"/>
              <w:marRight w:val="0"/>
              <w:marTop w:val="0"/>
              <w:marBottom w:val="0"/>
              <w:divBdr>
                <w:top w:val="none" w:sz="0" w:space="0" w:color="auto"/>
                <w:left w:val="none" w:sz="0" w:space="0" w:color="auto"/>
                <w:bottom w:val="none" w:sz="0" w:space="0" w:color="auto"/>
                <w:right w:val="none" w:sz="0" w:space="0" w:color="auto"/>
              </w:divBdr>
            </w:div>
            <w:div w:id="884873776">
              <w:marLeft w:val="0"/>
              <w:marRight w:val="0"/>
              <w:marTop w:val="0"/>
              <w:marBottom w:val="0"/>
              <w:divBdr>
                <w:top w:val="none" w:sz="0" w:space="0" w:color="auto"/>
                <w:left w:val="none" w:sz="0" w:space="0" w:color="auto"/>
                <w:bottom w:val="none" w:sz="0" w:space="0" w:color="auto"/>
                <w:right w:val="none" w:sz="0" w:space="0" w:color="auto"/>
              </w:divBdr>
            </w:div>
          </w:divsChild>
        </w:div>
        <w:div w:id="360014517">
          <w:marLeft w:val="0"/>
          <w:marRight w:val="0"/>
          <w:marTop w:val="0"/>
          <w:marBottom w:val="0"/>
          <w:divBdr>
            <w:top w:val="none" w:sz="0" w:space="0" w:color="auto"/>
            <w:left w:val="none" w:sz="0" w:space="0" w:color="auto"/>
            <w:bottom w:val="none" w:sz="0" w:space="0" w:color="auto"/>
            <w:right w:val="none" w:sz="0" w:space="0" w:color="auto"/>
          </w:divBdr>
        </w:div>
      </w:divsChild>
    </w:div>
    <w:div w:id="1320839876">
      <w:bodyDiv w:val="1"/>
      <w:marLeft w:val="0"/>
      <w:marRight w:val="0"/>
      <w:marTop w:val="0"/>
      <w:marBottom w:val="0"/>
      <w:divBdr>
        <w:top w:val="none" w:sz="0" w:space="0" w:color="auto"/>
        <w:left w:val="none" w:sz="0" w:space="0" w:color="auto"/>
        <w:bottom w:val="none" w:sz="0" w:space="0" w:color="auto"/>
        <w:right w:val="none" w:sz="0" w:space="0" w:color="auto"/>
      </w:divBdr>
      <w:divsChild>
        <w:div w:id="969358879">
          <w:marLeft w:val="0"/>
          <w:marRight w:val="0"/>
          <w:marTop w:val="0"/>
          <w:marBottom w:val="0"/>
          <w:divBdr>
            <w:top w:val="none" w:sz="0" w:space="0" w:color="auto"/>
            <w:left w:val="none" w:sz="0" w:space="0" w:color="auto"/>
            <w:bottom w:val="none" w:sz="0" w:space="0" w:color="auto"/>
            <w:right w:val="none" w:sz="0" w:space="0" w:color="auto"/>
          </w:divBdr>
        </w:div>
      </w:divsChild>
    </w:div>
    <w:div w:id="1324502407">
      <w:bodyDiv w:val="1"/>
      <w:marLeft w:val="0"/>
      <w:marRight w:val="0"/>
      <w:marTop w:val="0"/>
      <w:marBottom w:val="0"/>
      <w:divBdr>
        <w:top w:val="none" w:sz="0" w:space="0" w:color="auto"/>
        <w:left w:val="none" w:sz="0" w:space="0" w:color="auto"/>
        <w:bottom w:val="none" w:sz="0" w:space="0" w:color="auto"/>
        <w:right w:val="none" w:sz="0" w:space="0" w:color="auto"/>
      </w:divBdr>
    </w:div>
    <w:div w:id="1324502809">
      <w:bodyDiv w:val="1"/>
      <w:marLeft w:val="0"/>
      <w:marRight w:val="0"/>
      <w:marTop w:val="0"/>
      <w:marBottom w:val="0"/>
      <w:divBdr>
        <w:top w:val="none" w:sz="0" w:space="0" w:color="auto"/>
        <w:left w:val="none" w:sz="0" w:space="0" w:color="auto"/>
        <w:bottom w:val="none" w:sz="0" w:space="0" w:color="auto"/>
        <w:right w:val="none" w:sz="0" w:space="0" w:color="auto"/>
      </w:divBdr>
      <w:divsChild>
        <w:div w:id="1179467489">
          <w:marLeft w:val="0"/>
          <w:marRight w:val="0"/>
          <w:marTop w:val="0"/>
          <w:marBottom w:val="0"/>
          <w:divBdr>
            <w:top w:val="none" w:sz="0" w:space="0" w:color="auto"/>
            <w:left w:val="none" w:sz="0" w:space="0" w:color="auto"/>
            <w:bottom w:val="none" w:sz="0" w:space="0" w:color="auto"/>
            <w:right w:val="none" w:sz="0" w:space="0" w:color="auto"/>
          </w:divBdr>
        </w:div>
      </w:divsChild>
    </w:div>
    <w:div w:id="1324503324">
      <w:bodyDiv w:val="1"/>
      <w:marLeft w:val="0"/>
      <w:marRight w:val="0"/>
      <w:marTop w:val="0"/>
      <w:marBottom w:val="0"/>
      <w:divBdr>
        <w:top w:val="none" w:sz="0" w:space="0" w:color="auto"/>
        <w:left w:val="none" w:sz="0" w:space="0" w:color="auto"/>
        <w:bottom w:val="none" w:sz="0" w:space="0" w:color="auto"/>
        <w:right w:val="none" w:sz="0" w:space="0" w:color="auto"/>
      </w:divBdr>
      <w:divsChild>
        <w:div w:id="1043873108">
          <w:marLeft w:val="0"/>
          <w:marRight w:val="0"/>
          <w:marTop w:val="0"/>
          <w:marBottom w:val="0"/>
          <w:divBdr>
            <w:top w:val="none" w:sz="0" w:space="0" w:color="auto"/>
            <w:left w:val="none" w:sz="0" w:space="0" w:color="auto"/>
            <w:bottom w:val="none" w:sz="0" w:space="0" w:color="auto"/>
            <w:right w:val="none" w:sz="0" w:space="0" w:color="auto"/>
          </w:divBdr>
        </w:div>
      </w:divsChild>
    </w:div>
    <w:div w:id="1324699104">
      <w:bodyDiv w:val="1"/>
      <w:marLeft w:val="0"/>
      <w:marRight w:val="0"/>
      <w:marTop w:val="0"/>
      <w:marBottom w:val="0"/>
      <w:divBdr>
        <w:top w:val="none" w:sz="0" w:space="0" w:color="auto"/>
        <w:left w:val="none" w:sz="0" w:space="0" w:color="auto"/>
        <w:bottom w:val="none" w:sz="0" w:space="0" w:color="auto"/>
        <w:right w:val="none" w:sz="0" w:space="0" w:color="auto"/>
      </w:divBdr>
      <w:divsChild>
        <w:div w:id="366949945">
          <w:marLeft w:val="0"/>
          <w:marRight w:val="0"/>
          <w:marTop w:val="0"/>
          <w:marBottom w:val="0"/>
          <w:divBdr>
            <w:top w:val="none" w:sz="0" w:space="0" w:color="auto"/>
            <w:left w:val="none" w:sz="0" w:space="0" w:color="auto"/>
            <w:bottom w:val="none" w:sz="0" w:space="0" w:color="auto"/>
            <w:right w:val="none" w:sz="0" w:space="0" w:color="auto"/>
          </w:divBdr>
        </w:div>
      </w:divsChild>
    </w:div>
    <w:div w:id="1324969268">
      <w:bodyDiv w:val="1"/>
      <w:marLeft w:val="0"/>
      <w:marRight w:val="0"/>
      <w:marTop w:val="0"/>
      <w:marBottom w:val="0"/>
      <w:divBdr>
        <w:top w:val="none" w:sz="0" w:space="0" w:color="auto"/>
        <w:left w:val="none" w:sz="0" w:space="0" w:color="auto"/>
        <w:bottom w:val="none" w:sz="0" w:space="0" w:color="auto"/>
        <w:right w:val="none" w:sz="0" w:space="0" w:color="auto"/>
      </w:divBdr>
      <w:divsChild>
        <w:div w:id="1594977526">
          <w:marLeft w:val="0"/>
          <w:marRight w:val="0"/>
          <w:marTop w:val="0"/>
          <w:marBottom w:val="0"/>
          <w:divBdr>
            <w:top w:val="none" w:sz="0" w:space="0" w:color="auto"/>
            <w:left w:val="none" w:sz="0" w:space="0" w:color="auto"/>
            <w:bottom w:val="none" w:sz="0" w:space="0" w:color="auto"/>
            <w:right w:val="none" w:sz="0" w:space="0" w:color="auto"/>
          </w:divBdr>
        </w:div>
      </w:divsChild>
    </w:div>
    <w:div w:id="1325205141">
      <w:bodyDiv w:val="1"/>
      <w:marLeft w:val="0"/>
      <w:marRight w:val="0"/>
      <w:marTop w:val="0"/>
      <w:marBottom w:val="0"/>
      <w:divBdr>
        <w:top w:val="none" w:sz="0" w:space="0" w:color="auto"/>
        <w:left w:val="none" w:sz="0" w:space="0" w:color="auto"/>
        <w:bottom w:val="none" w:sz="0" w:space="0" w:color="auto"/>
        <w:right w:val="none" w:sz="0" w:space="0" w:color="auto"/>
      </w:divBdr>
    </w:div>
    <w:div w:id="1325737805">
      <w:bodyDiv w:val="1"/>
      <w:marLeft w:val="0"/>
      <w:marRight w:val="0"/>
      <w:marTop w:val="0"/>
      <w:marBottom w:val="0"/>
      <w:divBdr>
        <w:top w:val="none" w:sz="0" w:space="0" w:color="auto"/>
        <w:left w:val="none" w:sz="0" w:space="0" w:color="auto"/>
        <w:bottom w:val="none" w:sz="0" w:space="0" w:color="auto"/>
        <w:right w:val="none" w:sz="0" w:space="0" w:color="auto"/>
      </w:divBdr>
      <w:divsChild>
        <w:div w:id="1874806374">
          <w:marLeft w:val="0"/>
          <w:marRight w:val="0"/>
          <w:marTop w:val="0"/>
          <w:marBottom w:val="0"/>
          <w:divBdr>
            <w:top w:val="none" w:sz="0" w:space="0" w:color="auto"/>
            <w:left w:val="none" w:sz="0" w:space="0" w:color="auto"/>
            <w:bottom w:val="none" w:sz="0" w:space="0" w:color="auto"/>
            <w:right w:val="none" w:sz="0" w:space="0" w:color="auto"/>
          </w:divBdr>
        </w:div>
      </w:divsChild>
    </w:div>
    <w:div w:id="1325816744">
      <w:bodyDiv w:val="1"/>
      <w:marLeft w:val="0"/>
      <w:marRight w:val="0"/>
      <w:marTop w:val="0"/>
      <w:marBottom w:val="0"/>
      <w:divBdr>
        <w:top w:val="none" w:sz="0" w:space="0" w:color="auto"/>
        <w:left w:val="none" w:sz="0" w:space="0" w:color="auto"/>
        <w:bottom w:val="none" w:sz="0" w:space="0" w:color="auto"/>
        <w:right w:val="none" w:sz="0" w:space="0" w:color="auto"/>
      </w:divBdr>
      <w:divsChild>
        <w:div w:id="1987539838">
          <w:marLeft w:val="0"/>
          <w:marRight w:val="0"/>
          <w:marTop w:val="0"/>
          <w:marBottom w:val="0"/>
          <w:divBdr>
            <w:top w:val="none" w:sz="0" w:space="0" w:color="auto"/>
            <w:left w:val="none" w:sz="0" w:space="0" w:color="auto"/>
            <w:bottom w:val="none" w:sz="0" w:space="0" w:color="auto"/>
            <w:right w:val="none" w:sz="0" w:space="0" w:color="auto"/>
          </w:divBdr>
        </w:div>
      </w:divsChild>
    </w:div>
    <w:div w:id="1326318416">
      <w:bodyDiv w:val="1"/>
      <w:marLeft w:val="0"/>
      <w:marRight w:val="0"/>
      <w:marTop w:val="0"/>
      <w:marBottom w:val="0"/>
      <w:divBdr>
        <w:top w:val="none" w:sz="0" w:space="0" w:color="auto"/>
        <w:left w:val="none" w:sz="0" w:space="0" w:color="auto"/>
        <w:bottom w:val="none" w:sz="0" w:space="0" w:color="auto"/>
        <w:right w:val="none" w:sz="0" w:space="0" w:color="auto"/>
      </w:divBdr>
      <w:divsChild>
        <w:div w:id="1043284808">
          <w:marLeft w:val="0"/>
          <w:marRight w:val="0"/>
          <w:marTop w:val="0"/>
          <w:marBottom w:val="0"/>
          <w:divBdr>
            <w:top w:val="none" w:sz="0" w:space="0" w:color="auto"/>
            <w:left w:val="none" w:sz="0" w:space="0" w:color="auto"/>
            <w:bottom w:val="none" w:sz="0" w:space="0" w:color="auto"/>
            <w:right w:val="none" w:sz="0" w:space="0" w:color="auto"/>
          </w:divBdr>
        </w:div>
      </w:divsChild>
    </w:div>
    <w:div w:id="1326860307">
      <w:bodyDiv w:val="1"/>
      <w:marLeft w:val="0"/>
      <w:marRight w:val="0"/>
      <w:marTop w:val="0"/>
      <w:marBottom w:val="0"/>
      <w:divBdr>
        <w:top w:val="none" w:sz="0" w:space="0" w:color="auto"/>
        <w:left w:val="none" w:sz="0" w:space="0" w:color="auto"/>
        <w:bottom w:val="none" w:sz="0" w:space="0" w:color="auto"/>
        <w:right w:val="none" w:sz="0" w:space="0" w:color="auto"/>
      </w:divBdr>
      <w:divsChild>
        <w:div w:id="111554679">
          <w:marLeft w:val="0"/>
          <w:marRight w:val="0"/>
          <w:marTop w:val="0"/>
          <w:marBottom w:val="0"/>
          <w:divBdr>
            <w:top w:val="none" w:sz="0" w:space="0" w:color="auto"/>
            <w:left w:val="none" w:sz="0" w:space="0" w:color="auto"/>
            <w:bottom w:val="none" w:sz="0" w:space="0" w:color="auto"/>
            <w:right w:val="none" w:sz="0" w:space="0" w:color="auto"/>
          </w:divBdr>
        </w:div>
      </w:divsChild>
    </w:div>
    <w:div w:id="1330602142">
      <w:bodyDiv w:val="1"/>
      <w:marLeft w:val="0"/>
      <w:marRight w:val="0"/>
      <w:marTop w:val="0"/>
      <w:marBottom w:val="0"/>
      <w:divBdr>
        <w:top w:val="none" w:sz="0" w:space="0" w:color="auto"/>
        <w:left w:val="none" w:sz="0" w:space="0" w:color="auto"/>
        <w:bottom w:val="none" w:sz="0" w:space="0" w:color="auto"/>
        <w:right w:val="none" w:sz="0" w:space="0" w:color="auto"/>
      </w:divBdr>
    </w:div>
    <w:div w:id="1330988704">
      <w:bodyDiv w:val="1"/>
      <w:marLeft w:val="0"/>
      <w:marRight w:val="0"/>
      <w:marTop w:val="0"/>
      <w:marBottom w:val="0"/>
      <w:divBdr>
        <w:top w:val="none" w:sz="0" w:space="0" w:color="auto"/>
        <w:left w:val="none" w:sz="0" w:space="0" w:color="auto"/>
        <w:bottom w:val="none" w:sz="0" w:space="0" w:color="auto"/>
        <w:right w:val="none" w:sz="0" w:space="0" w:color="auto"/>
      </w:divBdr>
    </w:div>
    <w:div w:id="1331299885">
      <w:bodyDiv w:val="1"/>
      <w:marLeft w:val="0"/>
      <w:marRight w:val="0"/>
      <w:marTop w:val="0"/>
      <w:marBottom w:val="0"/>
      <w:divBdr>
        <w:top w:val="none" w:sz="0" w:space="0" w:color="auto"/>
        <w:left w:val="none" w:sz="0" w:space="0" w:color="auto"/>
        <w:bottom w:val="none" w:sz="0" w:space="0" w:color="auto"/>
        <w:right w:val="none" w:sz="0" w:space="0" w:color="auto"/>
      </w:divBdr>
      <w:divsChild>
        <w:div w:id="505941856">
          <w:marLeft w:val="0"/>
          <w:marRight w:val="0"/>
          <w:marTop w:val="0"/>
          <w:marBottom w:val="0"/>
          <w:divBdr>
            <w:top w:val="none" w:sz="0" w:space="0" w:color="auto"/>
            <w:left w:val="none" w:sz="0" w:space="0" w:color="auto"/>
            <w:bottom w:val="none" w:sz="0" w:space="0" w:color="auto"/>
            <w:right w:val="none" w:sz="0" w:space="0" w:color="auto"/>
          </w:divBdr>
        </w:div>
      </w:divsChild>
    </w:div>
    <w:div w:id="1332102160">
      <w:bodyDiv w:val="1"/>
      <w:marLeft w:val="0"/>
      <w:marRight w:val="0"/>
      <w:marTop w:val="0"/>
      <w:marBottom w:val="0"/>
      <w:divBdr>
        <w:top w:val="none" w:sz="0" w:space="0" w:color="auto"/>
        <w:left w:val="none" w:sz="0" w:space="0" w:color="auto"/>
        <w:bottom w:val="none" w:sz="0" w:space="0" w:color="auto"/>
        <w:right w:val="none" w:sz="0" w:space="0" w:color="auto"/>
      </w:divBdr>
      <w:divsChild>
        <w:div w:id="1934241849">
          <w:marLeft w:val="0"/>
          <w:marRight w:val="0"/>
          <w:marTop w:val="0"/>
          <w:marBottom w:val="0"/>
          <w:divBdr>
            <w:top w:val="none" w:sz="0" w:space="0" w:color="auto"/>
            <w:left w:val="none" w:sz="0" w:space="0" w:color="auto"/>
            <w:bottom w:val="none" w:sz="0" w:space="0" w:color="auto"/>
            <w:right w:val="none" w:sz="0" w:space="0" w:color="auto"/>
          </w:divBdr>
        </w:div>
        <w:div w:id="21638523">
          <w:marLeft w:val="0"/>
          <w:marRight w:val="0"/>
          <w:marTop w:val="0"/>
          <w:marBottom w:val="0"/>
          <w:divBdr>
            <w:top w:val="none" w:sz="0" w:space="0" w:color="auto"/>
            <w:left w:val="none" w:sz="0" w:space="0" w:color="auto"/>
            <w:bottom w:val="none" w:sz="0" w:space="0" w:color="auto"/>
            <w:right w:val="none" w:sz="0" w:space="0" w:color="auto"/>
          </w:divBdr>
        </w:div>
        <w:div w:id="1626814880">
          <w:marLeft w:val="0"/>
          <w:marRight w:val="0"/>
          <w:marTop w:val="0"/>
          <w:marBottom w:val="0"/>
          <w:divBdr>
            <w:top w:val="none" w:sz="0" w:space="0" w:color="auto"/>
            <w:left w:val="none" w:sz="0" w:space="0" w:color="auto"/>
            <w:bottom w:val="none" w:sz="0" w:space="0" w:color="auto"/>
            <w:right w:val="none" w:sz="0" w:space="0" w:color="auto"/>
          </w:divBdr>
        </w:div>
      </w:divsChild>
    </w:div>
    <w:div w:id="1333488396">
      <w:bodyDiv w:val="1"/>
      <w:marLeft w:val="0"/>
      <w:marRight w:val="0"/>
      <w:marTop w:val="0"/>
      <w:marBottom w:val="0"/>
      <w:divBdr>
        <w:top w:val="none" w:sz="0" w:space="0" w:color="auto"/>
        <w:left w:val="none" w:sz="0" w:space="0" w:color="auto"/>
        <w:bottom w:val="none" w:sz="0" w:space="0" w:color="auto"/>
        <w:right w:val="none" w:sz="0" w:space="0" w:color="auto"/>
      </w:divBdr>
      <w:divsChild>
        <w:div w:id="961307650">
          <w:marLeft w:val="0"/>
          <w:marRight w:val="0"/>
          <w:marTop w:val="0"/>
          <w:marBottom w:val="0"/>
          <w:divBdr>
            <w:top w:val="none" w:sz="0" w:space="0" w:color="auto"/>
            <w:left w:val="none" w:sz="0" w:space="0" w:color="auto"/>
            <w:bottom w:val="none" w:sz="0" w:space="0" w:color="auto"/>
            <w:right w:val="none" w:sz="0" w:space="0" w:color="auto"/>
          </w:divBdr>
        </w:div>
      </w:divsChild>
    </w:div>
    <w:div w:id="1334182374">
      <w:bodyDiv w:val="1"/>
      <w:marLeft w:val="0"/>
      <w:marRight w:val="0"/>
      <w:marTop w:val="0"/>
      <w:marBottom w:val="0"/>
      <w:divBdr>
        <w:top w:val="none" w:sz="0" w:space="0" w:color="auto"/>
        <w:left w:val="none" w:sz="0" w:space="0" w:color="auto"/>
        <w:bottom w:val="none" w:sz="0" w:space="0" w:color="auto"/>
        <w:right w:val="none" w:sz="0" w:space="0" w:color="auto"/>
      </w:divBdr>
      <w:divsChild>
        <w:div w:id="993602044">
          <w:marLeft w:val="0"/>
          <w:marRight w:val="0"/>
          <w:marTop w:val="0"/>
          <w:marBottom w:val="0"/>
          <w:divBdr>
            <w:top w:val="none" w:sz="0" w:space="0" w:color="auto"/>
            <w:left w:val="none" w:sz="0" w:space="0" w:color="auto"/>
            <w:bottom w:val="none" w:sz="0" w:space="0" w:color="auto"/>
            <w:right w:val="none" w:sz="0" w:space="0" w:color="auto"/>
          </w:divBdr>
        </w:div>
      </w:divsChild>
    </w:div>
    <w:div w:id="1335034257">
      <w:bodyDiv w:val="1"/>
      <w:marLeft w:val="0"/>
      <w:marRight w:val="0"/>
      <w:marTop w:val="0"/>
      <w:marBottom w:val="0"/>
      <w:divBdr>
        <w:top w:val="none" w:sz="0" w:space="0" w:color="auto"/>
        <w:left w:val="none" w:sz="0" w:space="0" w:color="auto"/>
        <w:bottom w:val="none" w:sz="0" w:space="0" w:color="auto"/>
        <w:right w:val="none" w:sz="0" w:space="0" w:color="auto"/>
      </w:divBdr>
    </w:div>
    <w:div w:id="1335643864">
      <w:bodyDiv w:val="1"/>
      <w:marLeft w:val="0"/>
      <w:marRight w:val="0"/>
      <w:marTop w:val="0"/>
      <w:marBottom w:val="0"/>
      <w:divBdr>
        <w:top w:val="none" w:sz="0" w:space="0" w:color="auto"/>
        <w:left w:val="none" w:sz="0" w:space="0" w:color="auto"/>
        <w:bottom w:val="none" w:sz="0" w:space="0" w:color="auto"/>
        <w:right w:val="none" w:sz="0" w:space="0" w:color="auto"/>
      </w:divBdr>
      <w:divsChild>
        <w:div w:id="1381440479">
          <w:marLeft w:val="0"/>
          <w:marRight w:val="0"/>
          <w:marTop w:val="0"/>
          <w:marBottom w:val="0"/>
          <w:divBdr>
            <w:top w:val="none" w:sz="0" w:space="0" w:color="auto"/>
            <w:left w:val="none" w:sz="0" w:space="0" w:color="auto"/>
            <w:bottom w:val="none" w:sz="0" w:space="0" w:color="auto"/>
            <w:right w:val="none" w:sz="0" w:space="0" w:color="auto"/>
          </w:divBdr>
        </w:div>
      </w:divsChild>
    </w:div>
    <w:div w:id="1336029854">
      <w:bodyDiv w:val="1"/>
      <w:marLeft w:val="0"/>
      <w:marRight w:val="0"/>
      <w:marTop w:val="0"/>
      <w:marBottom w:val="0"/>
      <w:divBdr>
        <w:top w:val="none" w:sz="0" w:space="0" w:color="auto"/>
        <w:left w:val="none" w:sz="0" w:space="0" w:color="auto"/>
        <w:bottom w:val="none" w:sz="0" w:space="0" w:color="auto"/>
        <w:right w:val="none" w:sz="0" w:space="0" w:color="auto"/>
      </w:divBdr>
    </w:div>
    <w:div w:id="1336375050">
      <w:bodyDiv w:val="1"/>
      <w:marLeft w:val="0"/>
      <w:marRight w:val="0"/>
      <w:marTop w:val="0"/>
      <w:marBottom w:val="0"/>
      <w:divBdr>
        <w:top w:val="none" w:sz="0" w:space="0" w:color="auto"/>
        <w:left w:val="none" w:sz="0" w:space="0" w:color="auto"/>
        <w:bottom w:val="none" w:sz="0" w:space="0" w:color="auto"/>
        <w:right w:val="none" w:sz="0" w:space="0" w:color="auto"/>
      </w:divBdr>
      <w:divsChild>
        <w:div w:id="584072028">
          <w:marLeft w:val="0"/>
          <w:marRight w:val="0"/>
          <w:marTop w:val="0"/>
          <w:marBottom w:val="0"/>
          <w:divBdr>
            <w:top w:val="none" w:sz="0" w:space="0" w:color="auto"/>
            <w:left w:val="none" w:sz="0" w:space="0" w:color="auto"/>
            <w:bottom w:val="none" w:sz="0" w:space="0" w:color="auto"/>
            <w:right w:val="none" w:sz="0" w:space="0" w:color="auto"/>
          </w:divBdr>
        </w:div>
      </w:divsChild>
    </w:div>
    <w:div w:id="1337032145">
      <w:bodyDiv w:val="1"/>
      <w:marLeft w:val="0"/>
      <w:marRight w:val="0"/>
      <w:marTop w:val="0"/>
      <w:marBottom w:val="0"/>
      <w:divBdr>
        <w:top w:val="none" w:sz="0" w:space="0" w:color="auto"/>
        <w:left w:val="none" w:sz="0" w:space="0" w:color="auto"/>
        <w:bottom w:val="none" w:sz="0" w:space="0" w:color="auto"/>
        <w:right w:val="none" w:sz="0" w:space="0" w:color="auto"/>
      </w:divBdr>
    </w:div>
    <w:div w:id="1337076040">
      <w:bodyDiv w:val="1"/>
      <w:marLeft w:val="0"/>
      <w:marRight w:val="0"/>
      <w:marTop w:val="0"/>
      <w:marBottom w:val="0"/>
      <w:divBdr>
        <w:top w:val="none" w:sz="0" w:space="0" w:color="auto"/>
        <w:left w:val="none" w:sz="0" w:space="0" w:color="auto"/>
        <w:bottom w:val="none" w:sz="0" w:space="0" w:color="auto"/>
        <w:right w:val="none" w:sz="0" w:space="0" w:color="auto"/>
      </w:divBdr>
      <w:divsChild>
        <w:div w:id="637607330">
          <w:marLeft w:val="0"/>
          <w:marRight w:val="0"/>
          <w:marTop w:val="0"/>
          <w:marBottom w:val="0"/>
          <w:divBdr>
            <w:top w:val="none" w:sz="0" w:space="0" w:color="auto"/>
            <w:left w:val="none" w:sz="0" w:space="0" w:color="auto"/>
            <w:bottom w:val="none" w:sz="0" w:space="0" w:color="auto"/>
            <w:right w:val="none" w:sz="0" w:space="0" w:color="auto"/>
          </w:divBdr>
        </w:div>
      </w:divsChild>
    </w:div>
    <w:div w:id="1339043943">
      <w:bodyDiv w:val="1"/>
      <w:marLeft w:val="0"/>
      <w:marRight w:val="0"/>
      <w:marTop w:val="0"/>
      <w:marBottom w:val="0"/>
      <w:divBdr>
        <w:top w:val="none" w:sz="0" w:space="0" w:color="auto"/>
        <w:left w:val="none" w:sz="0" w:space="0" w:color="auto"/>
        <w:bottom w:val="none" w:sz="0" w:space="0" w:color="auto"/>
        <w:right w:val="none" w:sz="0" w:space="0" w:color="auto"/>
      </w:divBdr>
    </w:div>
    <w:div w:id="1340430029">
      <w:bodyDiv w:val="1"/>
      <w:marLeft w:val="0"/>
      <w:marRight w:val="0"/>
      <w:marTop w:val="0"/>
      <w:marBottom w:val="0"/>
      <w:divBdr>
        <w:top w:val="none" w:sz="0" w:space="0" w:color="auto"/>
        <w:left w:val="none" w:sz="0" w:space="0" w:color="auto"/>
        <w:bottom w:val="none" w:sz="0" w:space="0" w:color="auto"/>
        <w:right w:val="none" w:sz="0" w:space="0" w:color="auto"/>
      </w:divBdr>
      <w:divsChild>
        <w:div w:id="1746754638">
          <w:marLeft w:val="0"/>
          <w:marRight w:val="0"/>
          <w:marTop w:val="0"/>
          <w:marBottom w:val="0"/>
          <w:divBdr>
            <w:top w:val="none" w:sz="0" w:space="0" w:color="auto"/>
            <w:left w:val="none" w:sz="0" w:space="0" w:color="auto"/>
            <w:bottom w:val="none" w:sz="0" w:space="0" w:color="auto"/>
            <w:right w:val="none" w:sz="0" w:space="0" w:color="auto"/>
          </w:divBdr>
          <w:divsChild>
            <w:div w:id="27223497">
              <w:marLeft w:val="0"/>
              <w:marRight w:val="0"/>
              <w:marTop w:val="0"/>
              <w:marBottom w:val="0"/>
              <w:divBdr>
                <w:top w:val="none" w:sz="0" w:space="0" w:color="auto"/>
                <w:left w:val="none" w:sz="0" w:space="0" w:color="auto"/>
                <w:bottom w:val="none" w:sz="0" w:space="0" w:color="auto"/>
                <w:right w:val="none" w:sz="0" w:space="0" w:color="auto"/>
              </w:divBdr>
              <w:divsChild>
                <w:div w:id="1576940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736816">
      <w:bodyDiv w:val="1"/>
      <w:marLeft w:val="0"/>
      <w:marRight w:val="0"/>
      <w:marTop w:val="0"/>
      <w:marBottom w:val="0"/>
      <w:divBdr>
        <w:top w:val="none" w:sz="0" w:space="0" w:color="auto"/>
        <w:left w:val="none" w:sz="0" w:space="0" w:color="auto"/>
        <w:bottom w:val="none" w:sz="0" w:space="0" w:color="auto"/>
        <w:right w:val="none" w:sz="0" w:space="0" w:color="auto"/>
      </w:divBdr>
    </w:div>
    <w:div w:id="1340810941">
      <w:bodyDiv w:val="1"/>
      <w:marLeft w:val="0"/>
      <w:marRight w:val="0"/>
      <w:marTop w:val="0"/>
      <w:marBottom w:val="0"/>
      <w:divBdr>
        <w:top w:val="none" w:sz="0" w:space="0" w:color="auto"/>
        <w:left w:val="none" w:sz="0" w:space="0" w:color="auto"/>
        <w:bottom w:val="none" w:sz="0" w:space="0" w:color="auto"/>
        <w:right w:val="none" w:sz="0" w:space="0" w:color="auto"/>
      </w:divBdr>
    </w:div>
    <w:div w:id="1341541436">
      <w:bodyDiv w:val="1"/>
      <w:marLeft w:val="0"/>
      <w:marRight w:val="0"/>
      <w:marTop w:val="0"/>
      <w:marBottom w:val="0"/>
      <w:divBdr>
        <w:top w:val="none" w:sz="0" w:space="0" w:color="auto"/>
        <w:left w:val="none" w:sz="0" w:space="0" w:color="auto"/>
        <w:bottom w:val="none" w:sz="0" w:space="0" w:color="auto"/>
        <w:right w:val="none" w:sz="0" w:space="0" w:color="auto"/>
      </w:divBdr>
    </w:div>
    <w:div w:id="1342471474">
      <w:bodyDiv w:val="1"/>
      <w:marLeft w:val="0"/>
      <w:marRight w:val="0"/>
      <w:marTop w:val="0"/>
      <w:marBottom w:val="0"/>
      <w:divBdr>
        <w:top w:val="none" w:sz="0" w:space="0" w:color="auto"/>
        <w:left w:val="none" w:sz="0" w:space="0" w:color="auto"/>
        <w:bottom w:val="none" w:sz="0" w:space="0" w:color="auto"/>
        <w:right w:val="none" w:sz="0" w:space="0" w:color="auto"/>
      </w:divBdr>
      <w:divsChild>
        <w:div w:id="970213820">
          <w:marLeft w:val="0"/>
          <w:marRight w:val="0"/>
          <w:marTop w:val="0"/>
          <w:marBottom w:val="0"/>
          <w:divBdr>
            <w:top w:val="none" w:sz="0" w:space="0" w:color="auto"/>
            <w:left w:val="none" w:sz="0" w:space="0" w:color="auto"/>
            <w:bottom w:val="none" w:sz="0" w:space="0" w:color="auto"/>
            <w:right w:val="none" w:sz="0" w:space="0" w:color="auto"/>
          </w:divBdr>
        </w:div>
      </w:divsChild>
    </w:div>
    <w:div w:id="1343974997">
      <w:bodyDiv w:val="1"/>
      <w:marLeft w:val="0"/>
      <w:marRight w:val="0"/>
      <w:marTop w:val="0"/>
      <w:marBottom w:val="0"/>
      <w:divBdr>
        <w:top w:val="none" w:sz="0" w:space="0" w:color="auto"/>
        <w:left w:val="none" w:sz="0" w:space="0" w:color="auto"/>
        <w:bottom w:val="none" w:sz="0" w:space="0" w:color="auto"/>
        <w:right w:val="none" w:sz="0" w:space="0" w:color="auto"/>
      </w:divBdr>
    </w:div>
    <w:div w:id="1344018631">
      <w:bodyDiv w:val="1"/>
      <w:marLeft w:val="0"/>
      <w:marRight w:val="0"/>
      <w:marTop w:val="0"/>
      <w:marBottom w:val="0"/>
      <w:divBdr>
        <w:top w:val="none" w:sz="0" w:space="0" w:color="auto"/>
        <w:left w:val="none" w:sz="0" w:space="0" w:color="auto"/>
        <w:bottom w:val="none" w:sz="0" w:space="0" w:color="auto"/>
        <w:right w:val="none" w:sz="0" w:space="0" w:color="auto"/>
      </w:divBdr>
    </w:div>
    <w:div w:id="1344209164">
      <w:bodyDiv w:val="1"/>
      <w:marLeft w:val="0"/>
      <w:marRight w:val="0"/>
      <w:marTop w:val="0"/>
      <w:marBottom w:val="0"/>
      <w:divBdr>
        <w:top w:val="none" w:sz="0" w:space="0" w:color="auto"/>
        <w:left w:val="none" w:sz="0" w:space="0" w:color="auto"/>
        <w:bottom w:val="none" w:sz="0" w:space="0" w:color="auto"/>
        <w:right w:val="none" w:sz="0" w:space="0" w:color="auto"/>
      </w:divBdr>
      <w:divsChild>
        <w:div w:id="371342949">
          <w:marLeft w:val="0"/>
          <w:marRight w:val="0"/>
          <w:marTop w:val="0"/>
          <w:marBottom w:val="0"/>
          <w:divBdr>
            <w:top w:val="none" w:sz="0" w:space="0" w:color="auto"/>
            <w:left w:val="none" w:sz="0" w:space="0" w:color="auto"/>
            <w:bottom w:val="none" w:sz="0" w:space="0" w:color="auto"/>
            <w:right w:val="none" w:sz="0" w:space="0" w:color="auto"/>
          </w:divBdr>
        </w:div>
      </w:divsChild>
    </w:div>
    <w:div w:id="1344357171">
      <w:bodyDiv w:val="1"/>
      <w:marLeft w:val="0"/>
      <w:marRight w:val="0"/>
      <w:marTop w:val="0"/>
      <w:marBottom w:val="0"/>
      <w:divBdr>
        <w:top w:val="none" w:sz="0" w:space="0" w:color="auto"/>
        <w:left w:val="none" w:sz="0" w:space="0" w:color="auto"/>
        <w:bottom w:val="none" w:sz="0" w:space="0" w:color="auto"/>
        <w:right w:val="none" w:sz="0" w:space="0" w:color="auto"/>
      </w:divBdr>
      <w:divsChild>
        <w:div w:id="892735274">
          <w:marLeft w:val="0"/>
          <w:marRight w:val="0"/>
          <w:marTop w:val="0"/>
          <w:marBottom w:val="0"/>
          <w:divBdr>
            <w:top w:val="none" w:sz="0" w:space="0" w:color="auto"/>
            <w:left w:val="none" w:sz="0" w:space="0" w:color="auto"/>
            <w:bottom w:val="none" w:sz="0" w:space="0" w:color="auto"/>
            <w:right w:val="none" w:sz="0" w:space="0" w:color="auto"/>
          </w:divBdr>
        </w:div>
      </w:divsChild>
    </w:div>
    <w:div w:id="1344896486">
      <w:bodyDiv w:val="1"/>
      <w:marLeft w:val="0"/>
      <w:marRight w:val="0"/>
      <w:marTop w:val="0"/>
      <w:marBottom w:val="0"/>
      <w:divBdr>
        <w:top w:val="none" w:sz="0" w:space="0" w:color="auto"/>
        <w:left w:val="none" w:sz="0" w:space="0" w:color="auto"/>
        <w:bottom w:val="none" w:sz="0" w:space="0" w:color="auto"/>
        <w:right w:val="none" w:sz="0" w:space="0" w:color="auto"/>
      </w:divBdr>
      <w:divsChild>
        <w:div w:id="1545629275">
          <w:marLeft w:val="0"/>
          <w:marRight w:val="0"/>
          <w:marTop w:val="0"/>
          <w:marBottom w:val="0"/>
          <w:divBdr>
            <w:top w:val="none" w:sz="0" w:space="0" w:color="auto"/>
            <w:left w:val="none" w:sz="0" w:space="0" w:color="auto"/>
            <w:bottom w:val="none" w:sz="0" w:space="0" w:color="auto"/>
            <w:right w:val="none" w:sz="0" w:space="0" w:color="auto"/>
          </w:divBdr>
        </w:div>
      </w:divsChild>
    </w:div>
    <w:div w:id="1345473913">
      <w:bodyDiv w:val="1"/>
      <w:marLeft w:val="0"/>
      <w:marRight w:val="0"/>
      <w:marTop w:val="0"/>
      <w:marBottom w:val="0"/>
      <w:divBdr>
        <w:top w:val="none" w:sz="0" w:space="0" w:color="auto"/>
        <w:left w:val="none" w:sz="0" w:space="0" w:color="auto"/>
        <w:bottom w:val="none" w:sz="0" w:space="0" w:color="auto"/>
        <w:right w:val="none" w:sz="0" w:space="0" w:color="auto"/>
      </w:divBdr>
      <w:divsChild>
        <w:div w:id="1483813003">
          <w:marLeft w:val="0"/>
          <w:marRight w:val="0"/>
          <w:marTop w:val="0"/>
          <w:marBottom w:val="0"/>
          <w:divBdr>
            <w:top w:val="none" w:sz="0" w:space="0" w:color="auto"/>
            <w:left w:val="none" w:sz="0" w:space="0" w:color="auto"/>
            <w:bottom w:val="none" w:sz="0" w:space="0" w:color="auto"/>
            <w:right w:val="none" w:sz="0" w:space="0" w:color="auto"/>
          </w:divBdr>
        </w:div>
      </w:divsChild>
    </w:div>
    <w:div w:id="1345790028">
      <w:bodyDiv w:val="1"/>
      <w:marLeft w:val="0"/>
      <w:marRight w:val="0"/>
      <w:marTop w:val="0"/>
      <w:marBottom w:val="0"/>
      <w:divBdr>
        <w:top w:val="none" w:sz="0" w:space="0" w:color="auto"/>
        <w:left w:val="none" w:sz="0" w:space="0" w:color="auto"/>
        <w:bottom w:val="none" w:sz="0" w:space="0" w:color="auto"/>
        <w:right w:val="none" w:sz="0" w:space="0" w:color="auto"/>
      </w:divBdr>
    </w:div>
    <w:div w:id="1345790803">
      <w:bodyDiv w:val="1"/>
      <w:marLeft w:val="0"/>
      <w:marRight w:val="0"/>
      <w:marTop w:val="0"/>
      <w:marBottom w:val="0"/>
      <w:divBdr>
        <w:top w:val="none" w:sz="0" w:space="0" w:color="auto"/>
        <w:left w:val="none" w:sz="0" w:space="0" w:color="auto"/>
        <w:bottom w:val="none" w:sz="0" w:space="0" w:color="auto"/>
        <w:right w:val="none" w:sz="0" w:space="0" w:color="auto"/>
      </w:divBdr>
      <w:divsChild>
        <w:div w:id="655501750">
          <w:marLeft w:val="0"/>
          <w:marRight w:val="0"/>
          <w:marTop w:val="0"/>
          <w:marBottom w:val="0"/>
          <w:divBdr>
            <w:top w:val="none" w:sz="0" w:space="0" w:color="auto"/>
            <w:left w:val="none" w:sz="0" w:space="0" w:color="auto"/>
            <w:bottom w:val="none" w:sz="0" w:space="0" w:color="auto"/>
            <w:right w:val="none" w:sz="0" w:space="0" w:color="auto"/>
          </w:divBdr>
        </w:div>
      </w:divsChild>
    </w:div>
    <w:div w:id="1346904325">
      <w:bodyDiv w:val="1"/>
      <w:marLeft w:val="0"/>
      <w:marRight w:val="0"/>
      <w:marTop w:val="0"/>
      <w:marBottom w:val="0"/>
      <w:divBdr>
        <w:top w:val="none" w:sz="0" w:space="0" w:color="auto"/>
        <w:left w:val="none" w:sz="0" w:space="0" w:color="auto"/>
        <w:bottom w:val="none" w:sz="0" w:space="0" w:color="auto"/>
        <w:right w:val="none" w:sz="0" w:space="0" w:color="auto"/>
      </w:divBdr>
    </w:div>
    <w:div w:id="1347712724">
      <w:bodyDiv w:val="1"/>
      <w:marLeft w:val="0"/>
      <w:marRight w:val="0"/>
      <w:marTop w:val="0"/>
      <w:marBottom w:val="0"/>
      <w:divBdr>
        <w:top w:val="none" w:sz="0" w:space="0" w:color="auto"/>
        <w:left w:val="none" w:sz="0" w:space="0" w:color="auto"/>
        <w:bottom w:val="none" w:sz="0" w:space="0" w:color="auto"/>
        <w:right w:val="none" w:sz="0" w:space="0" w:color="auto"/>
      </w:divBdr>
    </w:div>
    <w:div w:id="1347756343">
      <w:bodyDiv w:val="1"/>
      <w:marLeft w:val="0"/>
      <w:marRight w:val="0"/>
      <w:marTop w:val="0"/>
      <w:marBottom w:val="0"/>
      <w:divBdr>
        <w:top w:val="none" w:sz="0" w:space="0" w:color="auto"/>
        <w:left w:val="none" w:sz="0" w:space="0" w:color="auto"/>
        <w:bottom w:val="none" w:sz="0" w:space="0" w:color="auto"/>
        <w:right w:val="none" w:sz="0" w:space="0" w:color="auto"/>
      </w:divBdr>
    </w:div>
    <w:div w:id="1348827496">
      <w:bodyDiv w:val="1"/>
      <w:marLeft w:val="0"/>
      <w:marRight w:val="0"/>
      <w:marTop w:val="0"/>
      <w:marBottom w:val="0"/>
      <w:divBdr>
        <w:top w:val="none" w:sz="0" w:space="0" w:color="auto"/>
        <w:left w:val="none" w:sz="0" w:space="0" w:color="auto"/>
        <w:bottom w:val="none" w:sz="0" w:space="0" w:color="auto"/>
        <w:right w:val="none" w:sz="0" w:space="0" w:color="auto"/>
      </w:divBdr>
    </w:div>
    <w:div w:id="1348873543">
      <w:bodyDiv w:val="1"/>
      <w:marLeft w:val="0"/>
      <w:marRight w:val="0"/>
      <w:marTop w:val="0"/>
      <w:marBottom w:val="0"/>
      <w:divBdr>
        <w:top w:val="none" w:sz="0" w:space="0" w:color="auto"/>
        <w:left w:val="none" w:sz="0" w:space="0" w:color="auto"/>
        <w:bottom w:val="none" w:sz="0" w:space="0" w:color="auto"/>
        <w:right w:val="none" w:sz="0" w:space="0" w:color="auto"/>
      </w:divBdr>
      <w:divsChild>
        <w:div w:id="995299051">
          <w:marLeft w:val="0"/>
          <w:marRight w:val="0"/>
          <w:marTop w:val="0"/>
          <w:marBottom w:val="0"/>
          <w:divBdr>
            <w:top w:val="none" w:sz="0" w:space="0" w:color="auto"/>
            <w:left w:val="none" w:sz="0" w:space="0" w:color="auto"/>
            <w:bottom w:val="none" w:sz="0" w:space="0" w:color="auto"/>
            <w:right w:val="none" w:sz="0" w:space="0" w:color="auto"/>
          </w:divBdr>
        </w:div>
      </w:divsChild>
    </w:div>
    <w:div w:id="1349870753">
      <w:bodyDiv w:val="1"/>
      <w:marLeft w:val="0"/>
      <w:marRight w:val="0"/>
      <w:marTop w:val="0"/>
      <w:marBottom w:val="0"/>
      <w:divBdr>
        <w:top w:val="none" w:sz="0" w:space="0" w:color="auto"/>
        <w:left w:val="none" w:sz="0" w:space="0" w:color="auto"/>
        <w:bottom w:val="none" w:sz="0" w:space="0" w:color="auto"/>
        <w:right w:val="none" w:sz="0" w:space="0" w:color="auto"/>
      </w:divBdr>
    </w:div>
    <w:div w:id="1350371122">
      <w:bodyDiv w:val="1"/>
      <w:marLeft w:val="0"/>
      <w:marRight w:val="0"/>
      <w:marTop w:val="0"/>
      <w:marBottom w:val="0"/>
      <w:divBdr>
        <w:top w:val="none" w:sz="0" w:space="0" w:color="auto"/>
        <w:left w:val="none" w:sz="0" w:space="0" w:color="auto"/>
        <w:bottom w:val="none" w:sz="0" w:space="0" w:color="auto"/>
        <w:right w:val="none" w:sz="0" w:space="0" w:color="auto"/>
      </w:divBdr>
      <w:divsChild>
        <w:div w:id="140464493">
          <w:marLeft w:val="0"/>
          <w:marRight w:val="0"/>
          <w:marTop w:val="0"/>
          <w:marBottom w:val="0"/>
          <w:divBdr>
            <w:top w:val="none" w:sz="0" w:space="0" w:color="auto"/>
            <w:left w:val="none" w:sz="0" w:space="0" w:color="auto"/>
            <w:bottom w:val="none" w:sz="0" w:space="0" w:color="auto"/>
            <w:right w:val="none" w:sz="0" w:space="0" w:color="auto"/>
          </w:divBdr>
        </w:div>
      </w:divsChild>
    </w:div>
    <w:div w:id="1350451572">
      <w:bodyDiv w:val="1"/>
      <w:marLeft w:val="0"/>
      <w:marRight w:val="0"/>
      <w:marTop w:val="0"/>
      <w:marBottom w:val="0"/>
      <w:divBdr>
        <w:top w:val="none" w:sz="0" w:space="0" w:color="auto"/>
        <w:left w:val="none" w:sz="0" w:space="0" w:color="auto"/>
        <w:bottom w:val="none" w:sz="0" w:space="0" w:color="auto"/>
        <w:right w:val="none" w:sz="0" w:space="0" w:color="auto"/>
      </w:divBdr>
    </w:div>
    <w:div w:id="1351640914">
      <w:bodyDiv w:val="1"/>
      <w:marLeft w:val="0"/>
      <w:marRight w:val="0"/>
      <w:marTop w:val="0"/>
      <w:marBottom w:val="0"/>
      <w:divBdr>
        <w:top w:val="none" w:sz="0" w:space="0" w:color="auto"/>
        <w:left w:val="none" w:sz="0" w:space="0" w:color="auto"/>
        <w:bottom w:val="none" w:sz="0" w:space="0" w:color="auto"/>
        <w:right w:val="none" w:sz="0" w:space="0" w:color="auto"/>
      </w:divBdr>
      <w:divsChild>
        <w:div w:id="244995043">
          <w:marLeft w:val="0"/>
          <w:marRight w:val="0"/>
          <w:marTop w:val="0"/>
          <w:marBottom w:val="0"/>
          <w:divBdr>
            <w:top w:val="none" w:sz="0" w:space="0" w:color="auto"/>
            <w:left w:val="none" w:sz="0" w:space="0" w:color="auto"/>
            <w:bottom w:val="none" w:sz="0" w:space="0" w:color="auto"/>
            <w:right w:val="none" w:sz="0" w:space="0" w:color="auto"/>
          </w:divBdr>
        </w:div>
      </w:divsChild>
    </w:div>
    <w:div w:id="1351831175">
      <w:bodyDiv w:val="1"/>
      <w:marLeft w:val="0"/>
      <w:marRight w:val="0"/>
      <w:marTop w:val="0"/>
      <w:marBottom w:val="0"/>
      <w:divBdr>
        <w:top w:val="none" w:sz="0" w:space="0" w:color="auto"/>
        <w:left w:val="none" w:sz="0" w:space="0" w:color="auto"/>
        <w:bottom w:val="none" w:sz="0" w:space="0" w:color="auto"/>
        <w:right w:val="none" w:sz="0" w:space="0" w:color="auto"/>
      </w:divBdr>
      <w:divsChild>
        <w:div w:id="1599409495">
          <w:marLeft w:val="0"/>
          <w:marRight w:val="0"/>
          <w:marTop w:val="0"/>
          <w:marBottom w:val="0"/>
          <w:divBdr>
            <w:top w:val="none" w:sz="0" w:space="0" w:color="auto"/>
            <w:left w:val="none" w:sz="0" w:space="0" w:color="auto"/>
            <w:bottom w:val="none" w:sz="0" w:space="0" w:color="auto"/>
            <w:right w:val="none" w:sz="0" w:space="0" w:color="auto"/>
          </w:divBdr>
        </w:div>
      </w:divsChild>
    </w:div>
    <w:div w:id="1352760673">
      <w:bodyDiv w:val="1"/>
      <w:marLeft w:val="0"/>
      <w:marRight w:val="0"/>
      <w:marTop w:val="0"/>
      <w:marBottom w:val="0"/>
      <w:divBdr>
        <w:top w:val="none" w:sz="0" w:space="0" w:color="auto"/>
        <w:left w:val="none" w:sz="0" w:space="0" w:color="auto"/>
        <w:bottom w:val="none" w:sz="0" w:space="0" w:color="auto"/>
        <w:right w:val="none" w:sz="0" w:space="0" w:color="auto"/>
      </w:divBdr>
      <w:divsChild>
        <w:div w:id="480268372">
          <w:marLeft w:val="0"/>
          <w:marRight w:val="0"/>
          <w:marTop w:val="0"/>
          <w:marBottom w:val="0"/>
          <w:divBdr>
            <w:top w:val="none" w:sz="0" w:space="0" w:color="auto"/>
            <w:left w:val="none" w:sz="0" w:space="0" w:color="auto"/>
            <w:bottom w:val="none" w:sz="0" w:space="0" w:color="auto"/>
            <w:right w:val="none" w:sz="0" w:space="0" w:color="auto"/>
          </w:divBdr>
        </w:div>
      </w:divsChild>
    </w:div>
    <w:div w:id="1353385781">
      <w:bodyDiv w:val="1"/>
      <w:marLeft w:val="0"/>
      <w:marRight w:val="0"/>
      <w:marTop w:val="0"/>
      <w:marBottom w:val="0"/>
      <w:divBdr>
        <w:top w:val="none" w:sz="0" w:space="0" w:color="auto"/>
        <w:left w:val="none" w:sz="0" w:space="0" w:color="auto"/>
        <w:bottom w:val="none" w:sz="0" w:space="0" w:color="auto"/>
        <w:right w:val="none" w:sz="0" w:space="0" w:color="auto"/>
      </w:divBdr>
    </w:div>
    <w:div w:id="1353652136">
      <w:bodyDiv w:val="1"/>
      <w:marLeft w:val="0"/>
      <w:marRight w:val="0"/>
      <w:marTop w:val="0"/>
      <w:marBottom w:val="0"/>
      <w:divBdr>
        <w:top w:val="none" w:sz="0" w:space="0" w:color="auto"/>
        <w:left w:val="none" w:sz="0" w:space="0" w:color="auto"/>
        <w:bottom w:val="none" w:sz="0" w:space="0" w:color="auto"/>
        <w:right w:val="none" w:sz="0" w:space="0" w:color="auto"/>
      </w:divBdr>
    </w:div>
    <w:div w:id="1353920813">
      <w:bodyDiv w:val="1"/>
      <w:marLeft w:val="0"/>
      <w:marRight w:val="0"/>
      <w:marTop w:val="0"/>
      <w:marBottom w:val="0"/>
      <w:divBdr>
        <w:top w:val="none" w:sz="0" w:space="0" w:color="auto"/>
        <w:left w:val="none" w:sz="0" w:space="0" w:color="auto"/>
        <w:bottom w:val="none" w:sz="0" w:space="0" w:color="auto"/>
        <w:right w:val="none" w:sz="0" w:space="0" w:color="auto"/>
      </w:divBdr>
    </w:div>
    <w:div w:id="1354988748">
      <w:bodyDiv w:val="1"/>
      <w:marLeft w:val="0"/>
      <w:marRight w:val="0"/>
      <w:marTop w:val="0"/>
      <w:marBottom w:val="0"/>
      <w:divBdr>
        <w:top w:val="none" w:sz="0" w:space="0" w:color="auto"/>
        <w:left w:val="none" w:sz="0" w:space="0" w:color="auto"/>
        <w:bottom w:val="none" w:sz="0" w:space="0" w:color="auto"/>
        <w:right w:val="none" w:sz="0" w:space="0" w:color="auto"/>
      </w:divBdr>
    </w:div>
    <w:div w:id="1355880049">
      <w:bodyDiv w:val="1"/>
      <w:marLeft w:val="0"/>
      <w:marRight w:val="0"/>
      <w:marTop w:val="0"/>
      <w:marBottom w:val="0"/>
      <w:divBdr>
        <w:top w:val="none" w:sz="0" w:space="0" w:color="auto"/>
        <w:left w:val="none" w:sz="0" w:space="0" w:color="auto"/>
        <w:bottom w:val="none" w:sz="0" w:space="0" w:color="auto"/>
        <w:right w:val="none" w:sz="0" w:space="0" w:color="auto"/>
      </w:divBdr>
      <w:divsChild>
        <w:div w:id="1003968146">
          <w:marLeft w:val="0"/>
          <w:marRight w:val="0"/>
          <w:marTop w:val="0"/>
          <w:marBottom w:val="0"/>
          <w:divBdr>
            <w:top w:val="none" w:sz="0" w:space="0" w:color="auto"/>
            <w:left w:val="none" w:sz="0" w:space="0" w:color="auto"/>
            <w:bottom w:val="none" w:sz="0" w:space="0" w:color="auto"/>
            <w:right w:val="none" w:sz="0" w:space="0" w:color="auto"/>
          </w:divBdr>
        </w:div>
      </w:divsChild>
    </w:div>
    <w:div w:id="1356346912">
      <w:bodyDiv w:val="1"/>
      <w:marLeft w:val="0"/>
      <w:marRight w:val="0"/>
      <w:marTop w:val="0"/>
      <w:marBottom w:val="0"/>
      <w:divBdr>
        <w:top w:val="none" w:sz="0" w:space="0" w:color="auto"/>
        <w:left w:val="none" w:sz="0" w:space="0" w:color="auto"/>
        <w:bottom w:val="none" w:sz="0" w:space="0" w:color="auto"/>
        <w:right w:val="none" w:sz="0" w:space="0" w:color="auto"/>
      </w:divBdr>
    </w:div>
    <w:div w:id="1356615695">
      <w:bodyDiv w:val="1"/>
      <w:marLeft w:val="0"/>
      <w:marRight w:val="0"/>
      <w:marTop w:val="0"/>
      <w:marBottom w:val="0"/>
      <w:divBdr>
        <w:top w:val="none" w:sz="0" w:space="0" w:color="auto"/>
        <w:left w:val="none" w:sz="0" w:space="0" w:color="auto"/>
        <w:bottom w:val="none" w:sz="0" w:space="0" w:color="auto"/>
        <w:right w:val="none" w:sz="0" w:space="0" w:color="auto"/>
      </w:divBdr>
      <w:divsChild>
        <w:div w:id="481310489">
          <w:marLeft w:val="0"/>
          <w:marRight w:val="0"/>
          <w:marTop w:val="0"/>
          <w:marBottom w:val="0"/>
          <w:divBdr>
            <w:top w:val="none" w:sz="0" w:space="0" w:color="auto"/>
            <w:left w:val="none" w:sz="0" w:space="0" w:color="auto"/>
            <w:bottom w:val="none" w:sz="0" w:space="0" w:color="auto"/>
            <w:right w:val="none" w:sz="0" w:space="0" w:color="auto"/>
          </w:divBdr>
        </w:div>
      </w:divsChild>
    </w:div>
    <w:div w:id="1356687316">
      <w:bodyDiv w:val="1"/>
      <w:marLeft w:val="0"/>
      <w:marRight w:val="0"/>
      <w:marTop w:val="0"/>
      <w:marBottom w:val="0"/>
      <w:divBdr>
        <w:top w:val="none" w:sz="0" w:space="0" w:color="auto"/>
        <w:left w:val="none" w:sz="0" w:space="0" w:color="auto"/>
        <w:bottom w:val="none" w:sz="0" w:space="0" w:color="auto"/>
        <w:right w:val="none" w:sz="0" w:space="0" w:color="auto"/>
      </w:divBdr>
    </w:div>
    <w:div w:id="1357661734">
      <w:bodyDiv w:val="1"/>
      <w:marLeft w:val="0"/>
      <w:marRight w:val="0"/>
      <w:marTop w:val="0"/>
      <w:marBottom w:val="0"/>
      <w:divBdr>
        <w:top w:val="none" w:sz="0" w:space="0" w:color="auto"/>
        <w:left w:val="none" w:sz="0" w:space="0" w:color="auto"/>
        <w:bottom w:val="none" w:sz="0" w:space="0" w:color="auto"/>
        <w:right w:val="none" w:sz="0" w:space="0" w:color="auto"/>
      </w:divBdr>
    </w:div>
    <w:div w:id="1358971277">
      <w:bodyDiv w:val="1"/>
      <w:marLeft w:val="0"/>
      <w:marRight w:val="0"/>
      <w:marTop w:val="0"/>
      <w:marBottom w:val="0"/>
      <w:divBdr>
        <w:top w:val="none" w:sz="0" w:space="0" w:color="auto"/>
        <w:left w:val="none" w:sz="0" w:space="0" w:color="auto"/>
        <w:bottom w:val="none" w:sz="0" w:space="0" w:color="auto"/>
        <w:right w:val="none" w:sz="0" w:space="0" w:color="auto"/>
      </w:divBdr>
    </w:div>
    <w:div w:id="1359283613">
      <w:bodyDiv w:val="1"/>
      <w:marLeft w:val="0"/>
      <w:marRight w:val="0"/>
      <w:marTop w:val="0"/>
      <w:marBottom w:val="0"/>
      <w:divBdr>
        <w:top w:val="none" w:sz="0" w:space="0" w:color="auto"/>
        <w:left w:val="none" w:sz="0" w:space="0" w:color="auto"/>
        <w:bottom w:val="none" w:sz="0" w:space="0" w:color="auto"/>
        <w:right w:val="none" w:sz="0" w:space="0" w:color="auto"/>
      </w:divBdr>
      <w:divsChild>
        <w:div w:id="1297182940">
          <w:marLeft w:val="0"/>
          <w:marRight w:val="0"/>
          <w:marTop w:val="0"/>
          <w:marBottom w:val="0"/>
          <w:divBdr>
            <w:top w:val="none" w:sz="0" w:space="0" w:color="auto"/>
            <w:left w:val="none" w:sz="0" w:space="0" w:color="auto"/>
            <w:bottom w:val="none" w:sz="0" w:space="0" w:color="auto"/>
            <w:right w:val="none" w:sz="0" w:space="0" w:color="auto"/>
          </w:divBdr>
        </w:div>
      </w:divsChild>
    </w:div>
    <w:div w:id="1360087925">
      <w:bodyDiv w:val="1"/>
      <w:marLeft w:val="0"/>
      <w:marRight w:val="0"/>
      <w:marTop w:val="0"/>
      <w:marBottom w:val="0"/>
      <w:divBdr>
        <w:top w:val="none" w:sz="0" w:space="0" w:color="auto"/>
        <w:left w:val="none" w:sz="0" w:space="0" w:color="auto"/>
        <w:bottom w:val="none" w:sz="0" w:space="0" w:color="auto"/>
        <w:right w:val="none" w:sz="0" w:space="0" w:color="auto"/>
      </w:divBdr>
      <w:divsChild>
        <w:div w:id="675111704">
          <w:marLeft w:val="0"/>
          <w:marRight w:val="0"/>
          <w:marTop w:val="0"/>
          <w:marBottom w:val="0"/>
          <w:divBdr>
            <w:top w:val="none" w:sz="0" w:space="0" w:color="auto"/>
            <w:left w:val="none" w:sz="0" w:space="0" w:color="auto"/>
            <w:bottom w:val="none" w:sz="0" w:space="0" w:color="auto"/>
            <w:right w:val="none" w:sz="0" w:space="0" w:color="auto"/>
          </w:divBdr>
          <w:divsChild>
            <w:div w:id="534736651">
              <w:marLeft w:val="0"/>
              <w:marRight w:val="0"/>
              <w:marTop w:val="0"/>
              <w:marBottom w:val="0"/>
              <w:divBdr>
                <w:top w:val="none" w:sz="0" w:space="0" w:color="auto"/>
                <w:left w:val="none" w:sz="0" w:space="0" w:color="auto"/>
                <w:bottom w:val="none" w:sz="0" w:space="0" w:color="auto"/>
                <w:right w:val="none" w:sz="0" w:space="0" w:color="auto"/>
              </w:divBdr>
              <w:divsChild>
                <w:div w:id="50300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40264">
          <w:marLeft w:val="0"/>
          <w:marRight w:val="0"/>
          <w:marTop w:val="0"/>
          <w:marBottom w:val="0"/>
          <w:divBdr>
            <w:top w:val="none" w:sz="0" w:space="0" w:color="auto"/>
            <w:left w:val="none" w:sz="0" w:space="0" w:color="auto"/>
            <w:bottom w:val="none" w:sz="0" w:space="0" w:color="auto"/>
            <w:right w:val="none" w:sz="0" w:space="0" w:color="auto"/>
          </w:divBdr>
          <w:divsChild>
            <w:div w:id="1275477957">
              <w:marLeft w:val="0"/>
              <w:marRight w:val="0"/>
              <w:marTop w:val="0"/>
              <w:marBottom w:val="0"/>
              <w:divBdr>
                <w:top w:val="none" w:sz="0" w:space="0" w:color="auto"/>
                <w:left w:val="none" w:sz="0" w:space="0" w:color="auto"/>
                <w:bottom w:val="none" w:sz="0" w:space="0" w:color="auto"/>
                <w:right w:val="none" w:sz="0" w:space="0" w:color="auto"/>
              </w:divBdr>
              <w:divsChild>
                <w:div w:id="116084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123704">
      <w:bodyDiv w:val="1"/>
      <w:marLeft w:val="0"/>
      <w:marRight w:val="0"/>
      <w:marTop w:val="0"/>
      <w:marBottom w:val="0"/>
      <w:divBdr>
        <w:top w:val="none" w:sz="0" w:space="0" w:color="auto"/>
        <w:left w:val="none" w:sz="0" w:space="0" w:color="auto"/>
        <w:bottom w:val="none" w:sz="0" w:space="0" w:color="auto"/>
        <w:right w:val="none" w:sz="0" w:space="0" w:color="auto"/>
      </w:divBdr>
      <w:divsChild>
        <w:div w:id="907378262">
          <w:marLeft w:val="0"/>
          <w:marRight w:val="0"/>
          <w:marTop w:val="0"/>
          <w:marBottom w:val="0"/>
          <w:divBdr>
            <w:top w:val="none" w:sz="0" w:space="0" w:color="auto"/>
            <w:left w:val="none" w:sz="0" w:space="0" w:color="auto"/>
            <w:bottom w:val="none" w:sz="0" w:space="0" w:color="auto"/>
            <w:right w:val="none" w:sz="0" w:space="0" w:color="auto"/>
          </w:divBdr>
        </w:div>
      </w:divsChild>
    </w:div>
    <w:div w:id="1362245042">
      <w:bodyDiv w:val="1"/>
      <w:marLeft w:val="0"/>
      <w:marRight w:val="0"/>
      <w:marTop w:val="0"/>
      <w:marBottom w:val="0"/>
      <w:divBdr>
        <w:top w:val="none" w:sz="0" w:space="0" w:color="auto"/>
        <w:left w:val="none" w:sz="0" w:space="0" w:color="auto"/>
        <w:bottom w:val="none" w:sz="0" w:space="0" w:color="auto"/>
        <w:right w:val="none" w:sz="0" w:space="0" w:color="auto"/>
      </w:divBdr>
    </w:div>
    <w:div w:id="1362365052">
      <w:bodyDiv w:val="1"/>
      <w:marLeft w:val="0"/>
      <w:marRight w:val="0"/>
      <w:marTop w:val="0"/>
      <w:marBottom w:val="0"/>
      <w:divBdr>
        <w:top w:val="none" w:sz="0" w:space="0" w:color="auto"/>
        <w:left w:val="none" w:sz="0" w:space="0" w:color="auto"/>
        <w:bottom w:val="none" w:sz="0" w:space="0" w:color="auto"/>
        <w:right w:val="none" w:sz="0" w:space="0" w:color="auto"/>
      </w:divBdr>
      <w:divsChild>
        <w:div w:id="432627036">
          <w:marLeft w:val="0"/>
          <w:marRight w:val="0"/>
          <w:marTop w:val="0"/>
          <w:marBottom w:val="0"/>
          <w:divBdr>
            <w:top w:val="none" w:sz="0" w:space="0" w:color="auto"/>
            <w:left w:val="none" w:sz="0" w:space="0" w:color="auto"/>
            <w:bottom w:val="none" w:sz="0" w:space="0" w:color="auto"/>
            <w:right w:val="none" w:sz="0" w:space="0" w:color="auto"/>
          </w:divBdr>
          <w:divsChild>
            <w:div w:id="1592666275">
              <w:marLeft w:val="0"/>
              <w:marRight w:val="0"/>
              <w:marTop w:val="0"/>
              <w:marBottom w:val="0"/>
              <w:divBdr>
                <w:top w:val="none" w:sz="0" w:space="0" w:color="auto"/>
                <w:left w:val="none" w:sz="0" w:space="0" w:color="auto"/>
                <w:bottom w:val="none" w:sz="0" w:space="0" w:color="auto"/>
                <w:right w:val="none" w:sz="0" w:space="0" w:color="auto"/>
              </w:divBdr>
            </w:div>
          </w:divsChild>
        </w:div>
        <w:div w:id="1745567670">
          <w:marLeft w:val="0"/>
          <w:marRight w:val="0"/>
          <w:marTop w:val="0"/>
          <w:marBottom w:val="0"/>
          <w:divBdr>
            <w:top w:val="none" w:sz="0" w:space="0" w:color="auto"/>
            <w:left w:val="none" w:sz="0" w:space="0" w:color="auto"/>
            <w:bottom w:val="none" w:sz="0" w:space="0" w:color="auto"/>
            <w:right w:val="none" w:sz="0" w:space="0" w:color="auto"/>
          </w:divBdr>
          <w:divsChild>
            <w:div w:id="823593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551174">
      <w:bodyDiv w:val="1"/>
      <w:marLeft w:val="0"/>
      <w:marRight w:val="0"/>
      <w:marTop w:val="0"/>
      <w:marBottom w:val="0"/>
      <w:divBdr>
        <w:top w:val="none" w:sz="0" w:space="0" w:color="auto"/>
        <w:left w:val="none" w:sz="0" w:space="0" w:color="auto"/>
        <w:bottom w:val="none" w:sz="0" w:space="0" w:color="auto"/>
        <w:right w:val="none" w:sz="0" w:space="0" w:color="auto"/>
      </w:divBdr>
      <w:divsChild>
        <w:div w:id="1883981521">
          <w:marLeft w:val="0"/>
          <w:marRight w:val="0"/>
          <w:marTop w:val="0"/>
          <w:marBottom w:val="0"/>
          <w:divBdr>
            <w:top w:val="none" w:sz="0" w:space="0" w:color="auto"/>
            <w:left w:val="none" w:sz="0" w:space="0" w:color="auto"/>
            <w:bottom w:val="none" w:sz="0" w:space="0" w:color="auto"/>
            <w:right w:val="none" w:sz="0" w:space="0" w:color="auto"/>
          </w:divBdr>
          <w:divsChild>
            <w:div w:id="659619959">
              <w:marLeft w:val="0"/>
              <w:marRight w:val="0"/>
              <w:marTop w:val="0"/>
              <w:marBottom w:val="0"/>
              <w:divBdr>
                <w:top w:val="none" w:sz="0" w:space="0" w:color="auto"/>
                <w:left w:val="none" w:sz="0" w:space="0" w:color="auto"/>
                <w:bottom w:val="none" w:sz="0" w:space="0" w:color="auto"/>
                <w:right w:val="none" w:sz="0" w:space="0" w:color="auto"/>
              </w:divBdr>
              <w:divsChild>
                <w:div w:id="184296016">
                  <w:marLeft w:val="0"/>
                  <w:marRight w:val="0"/>
                  <w:marTop w:val="0"/>
                  <w:marBottom w:val="0"/>
                  <w:divBdr>
                    <w:top w:val="none" w:sz="0" w:space="0" w:color="auto"/>
                    <w:left w:val="none" w:sz="0" w:space="0" w:color="auto"/>
                    <w:bottom w:val="none" w:sz="0" w:space="0" w:color="auto"/>
                    <w:right w:val="none" w:sz="0" w:space="0" w:color="auto"/>
                  </w:divBdr>
                </w:div>
                <w:div w:id="1449735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553216">
      <w:bodyDiv w:val="1"/>
      <w:marLeft w:val="0"/>
      <w:marRight w:val="0"/>
      <w:marTop w:val="0"/>
      <w:marBottom w:val="0"/>
      <w:divBdr>
        <w:top w:val="none" w:sz="0" w:space="0" w:color="auto"/>
        <w:left w:val="none" w:sz="0" w:space="0" w:color="auto"/>
        <w:bottom w:val="none" w:sz="0" w:space="0" w:color="auto"/>
        <w:right w:val="none" w:sz="0" w:space="0" w:color="auto"/>
      </w:divBdr>
    </w:div>
    <w:div w:id="1365407173">
      <w:bodyDiv w:val="1"/>
      <w:marLeft w:val="0"/>
      <w:marRight w:val="0"/>
      <w:marTop w:val="0"/>
      <w:marBottom w:val="0"/>
      <w:divBdr>
        <w:top w:val="none" w:sz="0" w:space="0" w:color="auto"/>
        <w:left w:val="none" w:sz="0" w:space="0" w:color="auto"/>
        <w:bottom w:val="none" w:sz="0" w:space="0" w:color="auto"/>
        <w:right w:val="none" w:sz="0" w:space="0" w:color="auto"/>
      </w:divBdr>
    </w:div>
    <w:div w:id="1367606989">
      <w:bodyDiv w:val="1"/>
      <w:marLeft w:val="0"/>
      <w:marRight w:val="0"/>
      <w:marTop w:val="0"/>
      <w:marBottom w:val="0"/>
      <w:divBdr>
        <w:top w:val="none" w:sz="0" w:space="0" w:color="auto"/>
        <w:left w:val="none" w:sz="0" w:space="0" w:color="auto"/>
        <w:bottom w:val="none" w:sz="0" w:space="0" w:color="auto"/>
        <w:right w:val="none" w:sz="0" w:space="0" w:color="auto"/>
      </w:divBdr>
      <w:divsChild>
        <w:div w:id="1165317415">
          <w:marLeft w:val="0"/>
          <w:marRight w:val="0"/>
          <w:marTop w:val="0"/>
          <w:marBottom w:val="0"/>
          <w:divBdr>
            <w:top w:val="none" w:sz="0" w:space="0" w:color="auto"/>
            <w:left w:val="none" w:sz="0" w:space="0" w:color="auto"/>
            <w:bottom w:val="none" w:sz="0" w:space="0" w:color="auto"/>
            <w:right w:val="none" w:sz="0" w:space="0" w:color="auto"/>
          </w:divBdr>
        </w:div>
      </w:divsChild>
    </w:div>
    <w:div w:id="1367875485">
      <w:bodyDiv w:val="1"/>
      <w:marLeft w:val="0"/>
      <w:marRight w:val="0"/>
      <w:marTop w:val="0"/>
      <w:marBottom w:val="0"/>
      <w:divBdr>
        <w:top w:val="none" w:sz="0" w:space="0" w:color="auto"/>
        <w:left w:val="none" w:sz="0" w:space="0" w:color="auto"/>
        <w:bottom w:val="none" w:sz="0" w:space="0" w:color="auto"/>
        <w:right w:val="none" w:sz="0" w:space="0" w:color="auto"/>
      </w:divBdr>
      <w:divsChild>
        <w:div w:id="861405870">
          <w:marLeft w:val="0"/>
          <w:marRight w:val="0"/>
          <w:marTop w:val="0"/>
          <w:marBottom w:val="0"/>
          <w:divBdr>
            <w:top w:val="none" w:sz="0" w:space="0" w:color="auto"/>
            <w:left w:val="none" w:sz="0" w:space="0" w:color="auto"/>
            <w:bottom w:val="none" w:sz="0" w:space="0" w:color="auto"/>
            <w:right w:val="none" w:sz="0" w:space="0" w:color="auto"/>
          </w:divBdr>
        </w:div>
      </w:divsChild>
    </w:div>
    <w:div w:id="1367943439">
      <w:bodyDiv w:val="1"/>
      <w:marLeft w:val="0"/>
      <w:marRight w:val="0"/>
      <w:marTop w:val="0"/>
      <w:marBottom w:val="0"/>
      <w:divBdr>
        <w:top w:val="none" w:sz="0" w:space="0" w:color="auto"/>
        <w:left w:val="none" w:sz="0" w:space="0" w:color="auto"/>
        <w:bottom w:val="none" w:sz="0" w:space="0" w:color="auto"/>
        <w:right w:val="none" w:sz="0" w:space="0" w:color="auto"/>
      </w:divBdr>
    </w:div>
    <w:div w:id="1369335372">
      <w:bodyDiv w:val="1"/>
      <w:marLeft w:val="0"/>
      <w:marRight w:val="0"/>
      <w:marTop w:val="0"/>
      <w:marBottom w:val="0"/>
      <w:divBdr>
        <w:top w:val="none" w:sz="0" w:space="0" w:color="auto"/>
        <w:left w:val="none" w:sz="0" w:space="0" w:color="auto"/>
        <w:bottom w:val="none" w:sz="0" w:space="0" w:color="auto"/>
        <w:right w:val="none" w:sz="0" w:space="0" w:color="auto"/>
      </w:divBdr>
      <w:divsChild>
        <w:div w:id="894586904">
          <w:marLeft w:val="0"/>
          <w:marRight w:val="0"/>
          <w:marTop w:val="0"/>
          <w:marBottom w:val="0"/>
          <w:divBdr>
            <w:top w:val="none" w:sz="0" w:space="0" w:color="auto"/>
            <w:left w:val="none" w:sz="0" w:space="0" w:color="auto"/>
            <w:bottom w:val="none" w:sz="0" w:space="0" w:color="auto"/>
            <w:right w:val="none" w:sz="0" w:space="0" w:color="auto"/>
          </w:divBdr>
        </w:div>
      </w:divsChild>
    </w:div>
    <w:div w:id="1369598015">
      <w:bodyDiv w:val="1"/>
      <w:marLeft w:val="0"/>
      <w:marRight w:val="0"/>
      <w:marTop w:val="0"/>
      <w:marBottom w:val="0"/>
      <w:divBdr>
        <w:top w:val="none" w:sz="0" w:space="0" w:color="auto"/>
        <w:left w:val="none" w:sz="0" w:space="0" w:color="auto"/>
        <w:bottom w:val="none" w:sz="0" w:space="0" w:color="auto"/>
        <w:right w:val="none" w:sz="0" w:space="0" w:color="auto"/>
      </w:divBdr>
    </w:div>
    <w:div w:id="1369841696">
      <w:bodyDiv w:val="1"/>
      <w:marLeft w:val="0"/>
      <w:marRight w:val="0"/>
      <w:marTop w:val="0"/>
      <w:marBottom w:val="0"/>
      <w:divBdr>
        <w:top w:val="none" w:sz="0" w:space="0" w:color="auto"/>
        <w:left w:val="none" w:sz="0" w:space="0" w:color="auto"/>
        <w:bottom w:val="none" w:sz="0" w:space="0" w:color="auto"/>
        <w:right w:val="none" w:sz="0" w:space="0" w:color="auto"/>
      </w:divBdr>
      <w:divsChild>
        <w:div w:id="955067604">
          <w:marLeft w:val="0"/>
          <w:marRight w:val="0"/>
          <w:marTop w:val="0"/>
          <w:marBottom w:val="0"/>
          <w:divBdr>
            <w:top w:val="none" w:sz="0" w:space="0" w:color="auto"/>
            <w:left w:val="none" w:sz="0" w:space="0" w:color="auto"/>
            <w:bottom w:val="none" w:sz="0" w:space="0" w:color="auto"/>
            <w:right w:val="none" w:sz="0" w:space="0" w:color="auto"/>
          </w:divBdr>
        </w:div>
      </w:divsChild>
    </w:div>
    <w:div w:id="1372028075">
      <w:bodyDiv w:val="1"/>
      <w:marLeft w:val="0"/>
      <w:marRight w:val="0"/>
      <w:marTop w:val="0"/>
      <w:marBottom w:val="0"/>
      <w:divBdr>
        <w:top w:val="none" w:sz="0" w:space="0" w:color="auto"/>
        <w:left w:val="none" w:sz="0" w:space="0" w:color="auto"/>
        <w:bottom w:val="none" w:sz="0" w:space="0" w:color="auto"/>
        <w:right w:val="none" w:sz="0" w:space="0" w:color="auto"/>
      </w:divBdr>
    </w:div>
    <w:div w:id="1373841749">
      <w:bodyDiv w:val="1"/>
      <w:marLeft w:val="0"/>
      <w:marRight w:val="0"/>
      <w:marTop w:val="0"/>
      <w:marBottom w:val="0"/>
      <w:divBdr>
        <w:top w:val="none" w:sz="0" w:space="0" w:color="auto"/>
        <w:left w:val="none" w:sz="0" w:space="0" w:color="auto"/>
        <w:bottom w:val="none" w:sz="0" w:space="0" w:color="auto"/>
        <w:right w:val="none" w:sz="0" w:space="0" w:color="auto"/>
      </w:divBdr>
    </w:div>
    <w:div w:id="1374575536">
      <w:bodyDiv w:val="1"/>
      <w:marLeft w:val="0"/>
      <w:marRight w:val="0"/>
      <w:marTop w:val="0"/>
      <w:marBottom w:val="0"/>
      <w:divBdr>
        <w:top w:val="none" w:sz="0" w:space="0" w:color="auto"/>
        <w:left w:val="none" w:sz="0" w:space="0" w:color="auto"/>
        <w:bottom w:val="none" w:sz="0" w:space="0" w:color="auto"/>
        <w:right w:val="none" w:sz="0" w:space="0" w:color="auto"/>
      </w:divBdr>
      <w:divsChild>
        <w:div w:id="1053891735">
          <w:marLeft w:val="0"/>
          <w:marRight w:val="0"/>
          <w:marTop w:val="0"/>
          <w:marBottom w:val="0"/>
          <w:divBdr>
            <w:top w:val="none" w:sz="0" w:space="0" w:color="auto"/>
            <w:left w:val="none" w:sz="0" w:space="0" w:color="auto"/>
            <w:bottom w:val="none" w:sz="0" w:space="0" w:color="auto"/>
            <w:right w:val="none" w:sz="0" w:space="0" w:color="auto"/>
          </w:divBdr>
        </w:div>
      </w:divsChild>
    </w:div>
    <w:div w:id="1375082685">
      <w:bodyDiv w:val="1"/>
      <w:marLeft w:val="0"/>
      <w:marRight w:val="0"/>
      <w:marTop w:val="0"/>
      <w:marBottom w:val="0"/>
      <w:divBdr>
        <w:top w:val="none" w:sz="0" w:space="0" w:color="auto"/>
        <w:left w:val="none" w:sz="0" w:space="0" w:color="auto"/>
        <w:bottom w:val="none" w:sz="0" w:space="0" w:color="auto"/>
        <w:right w:val="none" w:sz="0" w:space="0" w:color="auto"/>
      </w:divBdr>
    </w:div>
    <w:div w:id="1375427015">
      <w:bodyDiv w:val="1"/>
      <w:marLeft w:val="0"/>
      <w:marRight w:val="0"/>
      <w:marTop w:val="0"/>
      <w:marBottom w:val="0"/>
      <w:divBdr>
        <w:top w:val="none" w:sz="0" w:space="0" w:color="auto"/>
        <w:left w:val="none" w:sz="0" w:space="0" w:color="auto"/>
        <w:bottom w:val="none" w:sz="0" w:space="0" w:color="auto"/>
        <w:right w:val="none" w:sz="0" w:space="0" w:color="auto"/>
      </w:divBdr>
      <w:divsChild>
        <w:div w:id="458692138">
          <w:marLeft w:val="0"/>
          <w:marRight w:val="0"/>
          <w:marTop w:val="0"/>
          <w:marBottom w:val="0"/>
          <w:divBdr>
            <w:top w:val="none" w:sz="0" w:space="0" w:color="auto"/>
            <w:left w:val="none" w:sz="0" w:space="0" w:color="auto"/>
            <w:bottom w:val="none" w:sz="0" w:space="0" w:color="auto"/>
            <w:right w:val="none" w:sz="0" w:space="0" w:color="auto"/>
          </w:divBdr>
        </w:div>
      </w:divsChild>
    </w:div>
    <w:div w:id="1375540988">
      <w:bodyDiv w:val="1"/>
      <w:marLeft w:val="0"/>
      <w:marRight w:val="0"/>
      <w:marTop w:val="0"/>
      <w:marBottom w:val="0"/>
      <w:divBdr>
        <w:top w:val="none" w:sz="0" w:space="0" w:color="auto"/>
        <w:left w:val="none" w:sz="0" w:space="0" w:color="auto"/>
        <w:bottom w:val="none" w:sz="0" w:space="0" w:color="auto"/>
        <w:right w:val="none" w:sz="0" w:space="0" w:color="auto"/>
      </w:divBdr>
      <w:divsChild>
        <w:div w:id="1896769342">
          <w:marLeft w:val="0"/>
          <w:marRight w:val="0"/>
          <w:marTop w:val="0"/>
          <w:marBottom w:val="0"/>
          <w:divBdr>
            <w:top w:val="none" w:sz="0" w:space="0" w:color="auto"/>
            <w:left w:val="none" w:sz="0" w:space="0" w:color="auto"/>
            <w:bottom w:val="none" w:sz="0" w:space="0" w:color="auto"/>
            <w:right w:val="none" w:sz="0" w:space="0" w:color="auto"/>
          </w:divBdr>
        </w:div>
      </w:divsChild>
    </w:div>
    <w:div w:id="1377240207">
      <w:bodyDiv w:val="1"/>
      <w:marLeft w:val="0"/>
      <w:marRight w:val="0"/>
      <w:marTop w:val="0"/>
      <w:marBottom w:val="0"/>
      <w:divBdr>
        <w:top w:val="none" w:sz="0" w:space="0" w:color="auto"/>
        <w:left w:val="none" w:sz="0" w:space="0" w:color="auto"/>
        <w:bottom w:val="none" w:sz="0" w:space="0" w:color="auto"/>
        <w:right w:val="none" w:sz="0" w:space="0" w:color="auto"/>
      </w:divBdr>
      <w:divsChild>
        <w:div w:id="744035061">
          <w:marLeft w:val="0"/>
          <w:marRight w:val="0"/>
          <w:marTop w:val="0"/>
          <w:marBottom w:val="0"/>
          <w:divBdr>
            <w:top w:val="none" w:sz="0" w:space="0" w:color="auto"/>
            <w:left w:val="none" w:sz="0" w:space="0" w:color="auto"/>
            <w:bottom w:val="none" w:sz="0" w:space="0" w:color="auto"/>
            <w:right w:val="none" w:sz="0" w:space="0" w:color="auto"/>
          </w:divBdr>
        </w:div>
      </w:divsChild>
    </w:div>
    <w:div w:id="1377313723">
      <w:bodyDiv w:val="1"/>
      <w:marLeft w:val="0"/>
      <w:marRight w:val="0"/>
      <w:marTop w:val="0"/>
      <w:marBottom w:val="0"/>
      <w:divBdr>
        <w:top w:val="none" w:sz="0" w:space="0" w:color="auto"/>
        <w:left w:val="none" w:sz="0" w:space="0" w:color="auto"/>
        <w:bottom w:val="none" w:sz="0" w:space="0" w:color="auto"/>
        <w:right w:val="none" w:sz="0" w:space="0" w:color="auto"/>
      </w:divBdr>
      <w:divsChild>
        <w:div w:id="2054769888">
          <w:marLeft w:val="0"/>
          <w:marRight w:val="0"/>
          <w:marTop w:val="0"/>
          <w:marBottom w:val="0"/>
          <w:divBdr>
            <w:top w:val="none" w:sz="0" w:space="0" w:color="auto"/>
            <w:left w:val="none" w:sz="0" w:space="0" w:color="auto"/>
            <w:bottom w:val="none" w:sz="0" w:space="0" w:color="auto"/>
            <w:right w:val="none" w:sz="0" w:space="0" w:color="auto"/>
          </w:divBdr>
        </w:div>
      </w:divsChild>
    </w:div>
    <w:div w:id="1377655789">
      <w:bodyDiv w:val="1"/>
      <w:marLeft w:val="0"/>
      <w:marRight w:val="0"/>
      <w:marTop w:val="0"/>
      <w:marBottom w:val="0"/>
      <w:divBdr>
        <w:top w:val="none" w:sz="0" w:space="0" w:color="auto"/>
        <w:left w:val="none" w:sz="0" w:space="0" w:color="auto"/>
        <w:bottom w:val="none" w:sz="0" w:space="0" w:color="auto"/>
        <w:right w:val="none" w:sz="0" w:space="0" w:color="auto"/>
      </w:divBdr>
    </w:div>
    <w:div w:id="1378512314">
      <w:bodyDiv w:val="1"/>
      <w:marLeft w:val="0"/>
      <w:marRight w:val="0"/>
      <w:marTop w:val="0"/>
      <w:marBottom w:val="0"/>
      <w:divBdr>
        <w:top w:val="none" w:sz="0" w:space="0" w:color="auto"/>
        <w:left w:val="none" w:sz="0" w:space="0" w:color="auto"/>
        <w:bottom w:val="none" w:sz="0" w:space="0" w:color="auto"/>
        <w:right w:val="none" w:sz="0" w:space="0" w:color="auto"/>
      </w:divBdr>
      <w:divsChild>
        <w:div w:id="373165139">
          <w:marLeft w:val="0"/>
          <w:marRight w:val="0"/>
          <w:marTop w:val="0"/>
          <w:marBottom w:val="0"/>
          <w:divBdr>
            <w:top w:val="none" w:sz="0" w:space="0" w:color="auto"/>
            <w:left w:val="none" w:sz="0" w:space="0" w:color="auto"/>
            <w:bottom w:val="none" w:sz="0" w:space="0" w:color="auto"/>
            <w:right w:val="none" w:sz="0" w:space="0" w:color="auto"/>
          </w:divBdr>
        </w:div>
      </w:divsChild>
    </w:div>
    <w:div w:id="1379089989">
      <w:bodyDiv w:val="1"/>
      <w:marLeft w:val="0"/>
      <w:marRight w:val="0"/>
      <w:marTop w:val="0"/>
      <w:marBottom w:val="0"/>
      <w:divBdr>
        <w:top w:val="none" w:sz="0" w:space="0" w:color="auto"/>
        <w:left w:val="none" w:sz="0" w:space="0" w:color="auto"/>
        <w:bottom w:val="none" w:sz="0" w:space="0" w:color="auto"/>
        <w:right w:val="none" w:sz="0" w:space="0" w:color="auto"/>
      </w:divBdr>
      <w:divsChild>
        <w:div w:id="1090391621">
          <w:marLeft w:val="0"/>
          <w:marRight w:val="0"/>
          <w:marTop w:val="0"/>
          <w:marBottom w:val="0"/>
          <w:divBdr>
            <w:top w:val="none" w:sz="0" w:space="0" w:color="auto"/>
            <w:left w:val="none" w:sz="0" w:space="0" w:color="auto"/>
            <w:bottom w:val="none" w:sz="0" w:space="0" w:color="auto"/>
            <w:right w:val="none" w:sz="0" w:space="0" w:color="auto"/>
          </w:divBdr>
        </w:div>
        <w:div w:id="168563672">
          <w:marLeft w:val="0"/>
          <w:marRight w:val="0"/>
          <w:marTop w:val="0"/>
          <w:marBottom w:val="0"/>
          <w:divBdr>
            <w:top w:val="none" w:sz="0" w:space="0" w:color="auto"/>
            <w:left w:val="none" w:sz="0" w:space="0" w:color="auto"/>
            <w:bottom w:val="none" w:sz="0" w:space="0" w:color="auto"/>
            <w:right w:val="none" w:sz="0" w:space="0" w:color="auto"/>
          </w:divBdr>
        </w:div>
      </w:divsChild>
    </w:div>
    <w:div w:id="1379278908">
      <w:bodyDiv w:val="1"/>
      <w:marLeft w:val="0"/>
      <w:marRight w:val="0"/>
      <w:marTop w:val="0"/>
      <w:marBottom w:val="0"/>
      <w:divBdr>
        <w:top w:val="none" w:sz="0" w:space="0" w:color="auto"/>
        <w:left w:val="none" w:sz="0" w:space="0" w:color="auto"/>
        <w:bottom w:val="none" w:sz="0" w:space="0" w:color="auto"/>
        <w:right w:val="none" w:sz="0" w:space="0" w:color="auto"/>
      </w:divBdr>
    </w:div>
    <w:div w:id="1379284117">
      <w:bodyDiv w:val="1"/>
      <w:marLeft w:val="0"/>
      <w:marRight w:val="0"/>
      <w:marTop w:val="0"/>
      <w:marBottom w:val="0"/>
      <w:divBdr>
        <w:top w:val="none" w:sz="0" w:space="0" w:color="auto"/>
        <w:left w:val="none" w:sz="0" w:space="0" w:color="auto"/>
        <w:bottom w:val="none" w:sz="0" w:space="0" w:color="auto"/>
        <w:right w:val="none" w:sz="0" w:space="0" w:color="auto"/>
      </w:divBdr>
    </w:div>
    <w:div w:id="1380713106">
      <w:bodyDiv w:val="1"/>
      <w:marLeft w:val="0"/>
      <w:marRight w:val="0"/>
      <w:marTop w:val="0"/>
      <w:marBottom w:val="0"/>
      <w:divBdr>
        <w:top w:val="none" w:sz="0" w:space="0" w:color="auto"/>
        <w:left w:val="none" w:sz="0" w:space="0" w:color="auto"/>
        <w:bottom w:val="none" w:sz="0" w:space="0" w:color="auto"/>
        <w:right w:val="none" w:sz="0" w:space="0" w:color="auto"/>
      </w:divBdr>
    </w:div>
    <w:div w:id="1381125540">
      <w:bodyDiv w:val="1"/>
      <w:marLeft w:val="0"/>
      <w:marRight w:val="0"/>
      <w:marTop w:val="0"/>
      <w:marBottom w:val="0"/>
      <w:divBdr>
        <w:top w:val="none" w:sz="0" w:space="0" w:color="auto"/>
        <w:left w:val="none" w:sz="0" w:space="0" w:color="auto"/>
        <w:bottom w:val="none" w:sz="0" w:space="0" w:color="auto"/>
        <w:right w:val="none" w:sz="0" w:space="0" w:color="auto"/>
      </w:divBdr>
      <w:divsChild>
        <w:div w:id="174077090">
          <w:marLeft w:val="0"/>
          <w:marRight w:val="0"/>
          <w:marTop w:val="0"/>
          <w:marBottom w:val="0"/>
          <w:divBdr>
            <w:top w:val="none" w:sz="0" w:space="0" w:color="auto"/>
            <w:left w:val="none" w:sz="0" w:space="0" w:color="auto"/>
            <w:bottom w:val="none" w:sz="0" w:space="0" w:color="auto"/>
            <w:right w:val="none" w:sz="0" w:space="0" w:color="auto"/>
          </w:divBdr>
        </w:div>
      </w:divsChild>
    </w:div>
    <w:div w:id="1381321442">
      <w:bodyDiv w:val="1"/>
      <w:marLeft w:val="0"/>
      <w:marRight w:val="0"/>
      <w:marTop w:val="0"/>
      <w:marBottom w:val="0"/>
      <w:divBdr>
        <w:top w:val="none" w:sz="0" w:space="0" w:color="auto"/>
        <w:left w:val="none" w:sz="0" w:space="0" w:color="auto"/>
        <w:bottom w:val="none" w:sz="0" w:space="0" w:color="auto"/>
        <w:right w:val="none" w:sz="0" w:space="0" w:color="auto"/>
      </w:divBdr>
      <w:divsChild>
        <w:div w:id="1463494794">
          <w:marLeft w:val="0"/>
          <w:marRight w:val="0"/>
          <w:marTop w:val="0"/>
          <w:marBottom w:val="0"/>
          <w:divBdr>
            <w:top w:val="none" w:sz="0" w:space="0" w:color="auto"/>
            <w:left w:val="none" w:sz="0" w:space="0" w:color="auto"/>
            <w:bottom w:val="none" w:sz="0" w:space="0" w:color="auto"/>
            <w:right w:val="none" w:sz="0" w:space="0" w:color="auto"/>
          </w:divBdr>
        </w:div>
      </w:divsChild>
    </w:div>
    <w:div w:id="1381787949">
      <w:bodyDiv w:val="1"/>
      <w:marLeft w:val="0"/>
      <w:marRight w:val="0"/>
      <w:marTop w:val="0"/>
      <w:marBottom w:val="0"/>
      <w:divBdr>
        <w:top w:val="none" w:sz="0" w:space="0" w:color="auto"/>
        <w:left w:val="none" w:sz="0" w:space="0" w:color="auto"/>
        <w:bottom w:val="none" w:sz="0" w:space="0" w:color="auto"/>
        <w:right w:val="none" w:sz="0" w:space="0" w:color="auto"/>
      </w:divBdr>
      <w:divsChild>
        <w:div w:id="1846751357">
          <w:marLeft w:val="0"/>
          <w:marRight w:val="0"/>
          <w:marTop w:val="0"/>
          <w:marBottom w:val="0"/>
          <w:divBdr>
            <w:top w:val="none" w:sz="0" w:space="0" w:color="auto"/>
            <w:left w:val="none" w:sz="0" w:space="0" w:color="auto"/>
            <w:bottom w:val="none" w:sz="0" w:space="0" w:color="auto"/>
            <w:right w:val="none" w:sz="0" w:space="0" w:color="auto"/>
          </w:divBdr>
        </w:div>
      </w:divsChild>
    </w:div>
    <w:div w:id="1382053146">
      <w:bodyDiv w:val="1"/>
      <w:marLeft w:val="0"/>
      <w:marRight w:val="0"/>
      <w:marTop w:val="0"/>
      <w:marBottom w:val="0"/>
      <w:divBdr>
        <w:top w:val="none" w:sz="0" w:space="0" w:color="auto"/>
        <w:left w:val="none" w:sz="0" w:space="0" w:color="auto"/>
        <w:bottom w:val="none" w:sz="0" w:space="0" w:color="auto"/>
        <w:right w:val="none" w:sz="0" w:space="0" w:color="auto"/>
      </w:divBdr>
      <w:divsChild>
        <w:div w:id="1923831880">
          <w:marLeft w:val="0"/>
          <w:marRight w:val="0"/>
          <w:marTop w:val="0"/>
          <w:marBottom w:val="0"/>
          <w:divBdr>
            <w:top w:val="none" w:sz="0" w:space="0" w:color="auto"/>
            <w:left w:val="none" w:sz="0" w:space="0" w:color="auto"/>
            <w:bottom w:val="none" w:sz="0" w:space="0" w:color="auto"/>
            <w:right w:val="none" w:sz="0" w:space="0" w:color="auto"/>
          </w:divBdr>
        </w:div>
      </w:divsChild>
    </w:div>
    <w:div w:id="1382903309">
      <w:bodyDiv w:val="1"/>
      <w:marLeft w:val="0"/>
      <w:marRight w:val="0"/>
      <w:marTop w:val="0"/>
      <w:marBottom w:val="0"/>
      <w:divBdr>
        <w:top w:val="none" w:sz="0" w:space="0" w:color="auto"/>
        <w:left w:val="none" w:sz="0" w:space="0" w:color="auto"/>
        <w:bottom w:val="none" w:sz="0" w:space="0" w:color="auto"/>
        <w:right w:val="none" w:sz="0" w:space="0" w:color="auto"/>
      </w:divBdr>
    </w:div>
    <w:div w:id="1383794627">
      <w:bodyDiv w:val="1"/>
      <w:marLeft w:val="0"/>
      <w:marRight w:val="0"/>
      <w:marTop w:val="0"/>
      <w:marBottom w:val="0"/>
      <w:divBdr>
        <w:top w:val="none" w:sz="0" w:space="0" w:color="auto"/>
        <w:left w:val="none" w:sz="0" w:space="0" w:color="auto"/>
        <w:bottom w:val="none" w:sz="0" w:space="0" w:color="auto"/>
        <w:right w:val="none" w:sz="0" w:space="0" w:color="auto"/>
      </w:divBdr>
      <w:divsChild>
        <w:div w:id="1942948670">
          <w:marLeft w:val="0"/>
          <w:marRight w:val="0"/>
          <w:marTop w:val="0"/>
          <w:marBottom w:val="0"/>
          <w:divBdr>
            <w:top w:val="none" w:sz="0" w:space="0" w:color="auto"/>
            <w:left w:val="none" w:sz="0" w:space="0" w:color="auto"/>
            <w:bottom w:val="none" w:sz="0" w:space="0" w:color="auto"/>
            <w:right w:val="none" w:sz="0" w:space="0" w:color="auto"/>
          </w:divBdr>
        </w:div>
      </w:divsChild>
    </w:div>
    <w:div w:id="1383941476">
      <w:bodyDiv w:val="1"/>
      <w:marLeft w:val="0"/>
      <w:marRight w:val="0"/>
      <w:marTop w:val="0"/>
      <w:marBottom w:val="0"/>
      <w:divBdr>
        <w:top w:val="none" w:sz="0" w:space="0" w:color="auto"/>
        <w:left w:val="none" w:sz="0" w:space="0" w:color="auto"/>
        <w:bottom w:val="none" w:sz="0" w:space="0" w:color="auto"/>
        <w:right w:val="none" w:sz="0" w:space="0" w:color="auto"/>
      </w:divBdr>
    </w:div>
    <w:div w:id="1384211028">
      <w:bodyDiv w:val="1"/>
      <w:marLeft w:val="0"/>
      <w:marRight w:val="0"/>
      <w:marTop w:val="0"/>
      <w:marBottom w:val="0"/>
      <w:divBdr>
        <w:top w:val="none" w:sz="0" w:space="0" w:color="auto"/>
        <w:left w:val="none" w:sz="0" w:space="0" w:color="auto"/>
        <w:bottom w:val="none" w:sz="0" w:space="0" w:color="auto"/>
        <w:right w:val="none" w:sz="0" w:space="0" w:color="auto"/>
      </w:divBdr>
    </w:div>
    <w:div w:id="1384330671">
      <w:bodyDiv w:val="1"/>
      <w:marLeft w:val="0"/>
      <w:marRight w:val="0"/>
      <w:marTop w:val="0"/>
      <w:marBottom w:val="0"/>
      <w:divBdr>
        <w:top w:val="none" w:sz="0" w:space="0" w:color="auto"/>
        <w:left w:val="none" w:sz="0" w:space="0" w:color="auto"/>
        <w:bottom w:val="none" w:sz="0" w:space="0" w:color="auto"/>
        <w:right w:val="none" w:sz="0" w:space="0" w:color="auto"/>
      </w:divBdr>
      <w:divsChild>
        <w:div w:id="1309284926">
          <w:marLeft w:val="0"/>
          <w:marRight w:val="0"/>
          <w:marTop w:val="0"/>
          <w:marBottom w:val="0"/>
          <w:divBdr>
            <w:top w:val="none" w:sz="0" w:space="0" w:color="auto"/>
            <w:left w:val="none" w:sz="0" w:space="0" w:color="auto"/>
            <w:bottom w:val="none" w:sz="0" w:space="0" w:color="auto"/>
            <w:right w:val="none" w:sz="0" w:space="0" w:color="auto"/>
          </w:divBdr>
        </w:div>
      </w:divsChild>
    </w:div>
    <w:div w:id="1384524365">
      <w:bodyDiv w:val="1"/>
      <w:marLeft w:val="0"/>
      <w:marRight w:val="0"/>
      <w:marTop w:val="0"/>
      <w:marBottom w:val="0"/>
      <w:divBdr>
        <w:top w:val="none" w:sz="0" w:space="0" w:color="auto"/>
        <w:left w:val="none" w:sz="0" w:space="0" w:color="auto"/>
        <w:bottom w:val="none" w:sz="0" w:space="0" w:color="auto"/>
        <w:right w:val="none" w:sz="0" w:space="0" w:color="auto"/>
      </w:divBdr>
    </w:div>
    <w:div w:id="1385331136">
      <w:bodyDiv w:val="1"/>
      <w:marLeft w:val="0"/>
      <w:marRight w:val="0"/>
      <w:marTop w:val="0"/>
      <w:marBottom w:val="0"/>
      <w:divBdr>
        <w:top w:val="none" w:sz="0" w:space="0" w:color="auto"/>
        <w:left w:val="none" w:sz="0" w:space="0" w:color="auto"/>
        <w:bottom w:val="none" w:sz="0" w:space="0" w:color="auto"/>
        <w:right w:val="none" w:sz="0" w:space="0" w:color="auto"/>
      </w:divBdr>
    </w:div>
    <w:div w:id="1385375286">
      <w:bodyDiv w:val="1"/>
      <w:marLeft w:val="0"/>
      <w:marRight w:val="0"/>
      <w:marTop w:val="0"/>
      <w:marBottom w:val="0"/>
      <w:divBdr>
        <w:top w:val="none" w:sz="0" w:space="0" w:color="auto"/>
        <w:left w:val="none" w:sz="0" w:space="0" w:color="auto"/>
        <w:bottom w:val="none" w:sz="0" w:space="0" w:color="auto"/>
        <w:right w:val="none" w:sz="0" w:space="0" w:color="auto"/>
      </w:divBdr>
    </w:div>
    <w:div w:id="1386758380">
      <w:bodyDiv w:val="1"/>
      <w:marLeft w:val="0"/>
      <w:marRight w:val="0"/>
      <w:marTop w:val="0"/>
      <w:marBottom w:val="0"/>
      <w:divBdr>
        <w:top w:val="none" w:sz="0" w:space="0" w:color="auto"/>
        <w:left w:val="none" w:sz="0" w:space="0" w:color="auto"/>
        <w:bottom w:val="none" w:sz="0" w:space="0" w:color="auto"/>
        <w:right w:val="none" w:sz="0" w:space="0" w:color="auto"/>
      </w:divBdr>
      <w:divsChild>
        <w:div w:id="2056079287">
          <w:marLeft w:val="0"/>
          <w:marRight w:val="0"/>
          <w:marTop w:val="0"/>
          <w:marBottom w:val="0"/>
          <w:divBdr>
            <w:top w:val="none" w:sz="0" w:space="0" w:color="auto"/>
            <w:left w:val="none" w:sz="0" w:space="0" w:color="auto"/>
            <w:bottom w:val="none" w:sz="0" w:space="0" w:color="auto"/>
            <w:right w:val="none" w:sz="0" w:space="0" w:color="auto"/>
          </w:divBdr>
        </w:div>
      </w:divsChild>
    </w:div>
    <w:div w:id="1387097212">
      <w:bodyDiv w:val="1"/>
      <w:marLeft w:val="0"/>
      <w:marRight w:val="0"/>
      <w:marTop w:val="0"/>
      <w:marBottom w:val="0"/>
      <w:divBdr>
        <w:top w:val="none" w:sz="0" w:space="0" w:color="auto"/>
        <w:left w:val="none" w:sz="0" w:space="0" w:color="auto"/>
        <w:bottom w:val="none" w:sz="0" w:space="0" w:color="auto"/>
        <w:right w:val="none" w:sz="0" w:space="0" w:color="auto"/>
      </w:divBdr>
      <w:divsChild>
        <w:div w:id="838695339">
          <w:marLeft w:val="0"/>
          <w:marRight w:val="0"/>
          <w:marTop w:val="0"/>
          <w:marBottom w:val="0"/>
          <w:divBdr>
            <w:top w:val="none" w:sz="0" w:space="0" w:color="auto"/>
            <w:left w:val="none" w:sz="0" w:space="0" w:color="auto"/>
            <w:bottom w:val="none" w:sz="0" w:space="0" w:color="auto"/>
            <w:right w:val="none" w:sz="0" w:space="0" w:color="auto"/>
          </w:divBdr>
        </w:div>
      </w:divsChild>
    </w:div>
    <w:div w:id="1388645823">
      <w:bodyDiv w:val="1"/>
      <w:marLeft w:val="0"/>
      <w:marRight w:val="0"/>
      <w:marTop w:val="0"/>
      <w:marBottom w:val="0"/>
      <w:divBdr>
        <w:top w:val="none" w:sz="0" w:space="0" w:color="auto"/>
        <w:left w:val="none" w:sz="0" w:space="0" w:color="auto"/>
        <w:bottom w:val="none" w:sz="0" w:space="0" w:color="auto"/>
        <w:right w:val="none" w:sz="0" w:space="0" w:color="auto"/>
      </w:divBdr>
      <w:divsChild>
        <w:div w:id="15928349">
          <w:marLeft w:val="0"/>
          <w:marRight w:val="0"/>
          <w:marTop w:val="0"/>
          <w:marBottom w:val="0"/>
          <w:divBdr>
            <w:top w:val="none" w:sz="0" w:space="0" w:color="auto"/>
            <w:left w:val="none" w:sz="0" w:space="0" w:color="auto"/>
            <w:bottom w:val="none" w:sz="0" w:space="0" w:color="auto"/>
            <w:right w:val="none" w:sz="0" w:space="0" w:color="auto"/>
          </w:divBdr>
        </w:div>
      </w:divsChild>
    </w:div>
    <w:div w:id="1388650391">
      <w:bodyDiv w:val="1"/>
      <w:marLeft w:val="0"/>
      <w:marRight w:val="0"/>
      <w:marTop w:val="0"/>
      <w:marBottom w:val="0"/>
      <w:divBdr>
        <w:top w:val="none" w:sz="0" w:space="0" w:color="auto"/>
        <w:left w:val="none" w:sz="0" w:space="0" w:color="auto"/>
        <w:bottom w:val="none" w:sz="0" w:space="0" w:color="auto"/>
        <w:right w:val="none" w:sz="0" w:space="0" w:color="auto"/>
      </w:divBdr>
    </w:div>
    <w:div w:id="1388803466">
      <w:bodyDiv w:val="1"/>
      <w:marLeft w:val="0"/>
      <w:marRight w:val="0"/>
      <w:marTop w:val="0"/>
      <w:marBottom w:val="0"/>
      <w:divBdr>
        <w:top w:val="none" w:sz="0" w:space="0" w:color="auto"/>
        <w:left w:val="none" w:sz="0" w:space="0" w:color="auto"/>
        <w:bottom w:val="none" w:sz="0" w:space="0" w:color="auto"/>
        <w:right w:val="none" w:sz="0" w:space="0" w:color="auto"/>
      </w:divBdr>
    </w:div>
    <w:div w:id="1388921582">
      <w:bodyDiv w:val="1"/>
      <w:marLeft w:val="0"/>
      <w:marRight w:val="0"/>
      <w:marTop w:val="0"/>
      <w:marBottom w:val="0"/>
      <w:divBdr>
        <w:top w:val="none" w:sz="0" w:space="0" w:color="auto"/>
        <w:left w:val="none" w:sz="0" w:space="0" w:color="auto"/>
        <w:bottom w:val="none" w:sz="0" w:space="0" w:color="auto"/>
        <w:right w:val="none" w:sz="0" w:space="0" w:color="auto"/>
      </w:divBdr>
      <w:divsChild>
        <w:div w:id="1734154734">
          <w:marLeft w:val="0"/>
          <w:marRight w:val="0"/>
          <w:marTop w:val="0"/>
          <w:marBottom w:val="0"/>
          <w:divBdr>
            <w:top w:val="none" w:sz="0" w:space="0" w:color="auto"/>
            <w:left w:val="none" w:sz="0" w:space="0" w:color="auto"/>
            <w:bottom w:val="none" w:sz="0" w:space="0" w:color="auto"/>
            <w:right w:val="none" w:sz="0" w:space="0" w:color="auto"/>
          </w:divBdr>
        </w:div>
      </w:divsChild>
    </w:div>
    <w:div w:id="1388995263">
      <w:bodyDiv w:val="1"/>
      <w:marLeft w:val="0"/>
      <w:marRight w:val="0"/>
      <w:marTop w:val="0"/>
      <w:marBottom w:val="0"/>
      <w:divBdr>
        <w:top w:val="none" w:sz="0" w:space="0" w:color="auto"/>
        <w:left w:val="none" w:sz="0" w:space="0" w:color="auto"/>
        <w:bottom w:val="none" w:sz="0" w:space="0" w:color="auto"/>
        <w:right w:val="none" w:sz="0" w:space="0" w:color="auto"/>
      </w:divBdr>
      <w:divsChild>
        <w:div w:id="1199784259">
          <w:marLeft w:val="0"/>
          <w:marRight w:val="0"/>
          <w:marTop w:val="0"/>
          <w:marBottom w:val="0"/>
          <w:divBdr>
            <w:top w:val="none" w:sz="0" w:space="0" w:color="auto"/>
            <w:left w:val="none" w:sz="0" w:space="0" w:color="auto"/>
            <w:bottom w:val="none" w:sz="0" w:space="0" w:color="auto"/>
            <w:right w:val="none" w:sz="0" w:space="0" w:color="auto"/>
          </w:divBdr>
        </w:div>
      </w:divsChild>
    </w:div>
    <w:div w:id="1389961662">
      <w:bodyDiv w:val="1"/>
      <w:marLeft w:val="0"/>
      <w:marRight w:val="0"/>
      <w:marTop w:val="0"/>
      <w:marBottom w:val="0"/>
      <w:divBdr>
        <w:top w:val="none" w:sz="0" w:space="0" w:color="auto"/>
        <w:left w:val="none" w:sz="0" w:space="0" w:color="auto"/>
        <w:bottom w:val="none" w:sz="0" w:space="0" w:color="auto"/>
        <w:right w:val="none" w:sz="0" w:space="0" w:color="auto"/>
      </w:divBdr>
    </w:div>
    <w:div w:id="1390033723">
      <w:bodyDiv w:val="1"/>
      <w:marLeft w:val="0"/>
      <w:marRight w:val="0"/>
      <w:marTop w:val="0"/>
      <w:marBottom w:val="0"/>
      <w:divBdr>
        <w:top w:val="none" w:sz="0" w:space="0" w:color="auto"/>
        <w:left w:val="none" w:sz="0" w:space="0" w:color="auto"/>
        <w:bottom w:val="none" w:sz="0" w:space="0" w:color="auto"/>
        <w:right w:val="none" w:sz="0" w:space="0" w:color="auto"/>
      </w:divBdr>
    </w:div>
    <w:div w:id="1390572617">
      <w:bodyDiv w:val="1"/>
      <w:marLeft w:val="0"/>
      <w:marRight w:val="0"/>
      <w:marTop w:val="0"/>
      <w:marBottom w:val="0"/>
      <w:divBdr>
        <w:top w:val="none" w:sz="0" w:space="0" w:color="auto"/>
        <w:left w:val="none" w:sz="0" w:space="0" w:color="auto"/>
        <w:bottom w:val="none" w:sz="0" w:space="0" w:color="auto"/>
        <w:right w:val="none" w:sz="0" w:space="0" w:color="auto"/>
      </w:divBdr>
    </w:div>
    <w:div w:id="1390689752">
      <w:bodyDiv w:val="1"/>
      <w:marLeft w:val="0"/>
      <w:marRight w:val="0"/>
      <w:marTop w:val="0"/>
      <w:marBottom w:val="0"/>
      <w:divBdr>
        <w:top w:val="none" w:sz="0" w:space="0" w:color="auto"/>
        <w:left w:val="none" w:sz="0" w:space="0" w:color="auto"/>
        <w:bottom w:val="none" w:sz="0" w:space="0" w:color="auto"/>
        <w:right w:val="none" w:sz="0" w:space="0" w:color="auto"/>
      </w:divBdr>
      <w:divsChild>
        <w:div w:id="1291132950">
          <w:blockQuote w:val="1"/>
          <w:marLeft w:val="720"/>
          <w:marRight w:val="720"/>
          <w:marTop w:val="100"/>
          <w:marBottom w:val="100"/>
          <w:divBdr>
            <w:top w:val="none" w:sz="0" w:space="0" w:color="auto"/>
            <w:left w:val="none" w:sz="0" w:space="0" w:color="auto"/>
            <w:bottom w:val="none" w:sz="0" w:space="0" w:color="auto"/>
            <w:right w:val="none" w:sz="0" w:space="0" w:color="auto"/>
          </w:divBdr>
        </w:div>
        <w:div w:id="21254955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3968487">
      <w:bodyDiv w:val="1"/>
      <w:marLeft w:val="0"/>
      <w:marRight w:val="0"/>
      <w:marTop w:val="0"/>
      <w:marBottom w:val="0"/>
      <w:divBdr>
        <w:top w:val="none" w:sz="0" w:space="0" w:color="auto"/>
        <w:left w:val="none" w:sz="0" w:space="0" w:color="auto"/>
        <w:bottom w:val="none" w:sz="0" w:space="0" w:color="auto"/>
        <w:right w:val="none" w:sz="0" w:space="0" w:color="auto"/>
      </w:divBdr>
      <w:divsChild>
        <w:div w:id="1994942970">
          <w:marLeft w:val="0"/>
          <w:marRight w:val="0"/>
          <w:marTop w:val="0"/>
          <w:marBottom w:val="0"/>
          <w:divBdr>
            <w:top w:val="none" w:sz="0" w:space="0" w:color="auto"/>
            <w:left w:val="none" w:sz="0" w:space="0" w:color="auto"/>
            <w:bottom w:val="none" w:sz="0" w:space="0" w:color="auto"/>
            <w:right w:val="none" w:sz="0" w:space="0" w:color="auto"/>
          </w:divBdr>
        </w:div>
      </w:divsChild>
    </w:div>
    <w:div w:id="1394350610">
      <w:bodyDiv w:val="1"/>
      <w:marLeft w:val="0"/>
      <w:marRight w:val="0"/>
      <w:marTop w:val="0"/>
      <w:marBottom w:val="0"/>
      <w:divBdr>
        <w:top w:val="none" w:sz="0" w:space="0" w:color="auto"/>
        <w:left w:val="none" w:sz="0" w:space="0" w:color="auto"/>
        <w:bottom w:val="none" w:sz="0" w:space="0" w:color="auto"/>
        <w:right w:val="none" w:sz="0" w:space="0" w:color="auto"/>
      </w:divBdr>
    </w:div>
    <w:div w:id="1394504991">
      <w:bodyDiv w:val="1"/>
      <w:marLeft w:val="0"/>
      <w:marRight w:val="0"/>
      <w:marTop w:val="0"/>
      <w:marBottom w:val="0"/>
      <w:divBdr>
        <w:top w:val="none" w:sz="0" w:space="0" w:color="auto"/>
        <w:left w:val="none" w:sz="0" w:space="0" w:color="auto"/>
        <w:bottom w:val="none" w:sz="0" w:space="0" w:color="auto"/>
        <w:right w:val="none" w:sz="0" w:space="0" w:color="auto"/>
      </w:divBdr>
    </w:div>
    <w:div w:id="1395930909">
      <w:bodyDiv w:val="1"/>
      <w:marLeft w:val="0"/>
      <w:marRight w:val="0"/>
      <w:marTop w:val="0"/>
      <w:marBottom w:val="0"/>
      <w:divBdr>
        <w:top w:val="none" w:sz="0" w:space="0" w:color="auto"/>
        <w:left w:val="none" w:sz="0" w:space="0" w:color="auto"/>
        <w:bottom w:val="none" w:sz="0" w:space="0" w:color="auto"/>
        <w:right w:val="none" w:sz="0" w:space="0" w:color="auto"/>
      </w:divBdr>
      <w:divsChild>
        <w:div w:id="1030763285">
          <w:marLeft w:val="0"/>
          <w:marRight w:val="0"/>
          <w:marTop w:val="0"/>
          <w:marBottom w:val="0"/>
          <w:divBdr>
            <w:top w:val="none" w:sz="0" w:space="0" w:color="auto"/>
            <w:left w:val="none" w:sz="0" w:space="0" w:color="auto"/>
            <w:bottom w:val="none" w:sz="0" w:space="0" w:color="auto"/>
            <w:right w:val="none" w:sz="0" w:space="0" w:color="auto"/>
          </w:divBdr>
        </w:div>
      </w:divsChild>
    </w:div>
    <w:div w:id="1396851065">
      <w:bodyDiv w:val="1"/>
      <w:marLeft w:val="0"/>
      <w:marRight w:val="0"/>
      <w:marTop w:val="0"/>
      <w:marBottom w:val="0"/>
      <w:divBdr>
        <w:top w:val="none" w:sz="0" w:space="0" w:color="auto"/>
        <w:left w:val="none" w:sz="0" w:space="0" w:color="auto"/>
        <w:bottom w:val="none" w:sz="0" w:space="0" w:color="auto"/>
        <w:right w:val="none" w:sz="0" w:space="0" w:color="auto"/>
      </w:divBdr>
      <w:divsChild>
        <w:div w:id="360207238">
          <w:marLeft w:val="0"/>
          <w:marRight w:val="0"/>
          <w:marTop w:val="0"/>
          <w:marBottom w:val="0"/>
          <w:divBdr>
            <w:top w:val="none" w:sz="0" w:space="0" w:color="auto"/>
            <w:left w:val="none" w:sz="0" w:space="0" w:color="auto"/>
            <w:bottom w:val="none" w:sz="0" w:space="0" w:color="auto"/>
            <w:right w:val="none" w:sz="0" w:space="0" w:color="auto"/>
          </w:divBdr>
        </w:div>
      </w:divsChild>
    </w:div>
    <w:div w:id="1397362896">
      <w:bodyDiv w:val="1"/>
      <w:marLeft w:val="0"/>
      <w:marRight w:val="0"/>
      <w:marTop w:val="0"/>
      <w:marBottom w:val="0"/>
      <w:divBdr>
        <w:top w:val="none" w:sz="0" w:space="0" w:color="auto"/>
        <w:left w:val="none" w:sz="0" w:space="0" w:color="auto"/>
        <w:bottom w:val="none" w:sz="0" w:space="0" w:color="auto"/>
        <w:right w:val="none" w:sz="0" w:space="0" w:color="auto"/>
      </w:divBdr>
    </w:div>
    <w:div w:id="1397631190">
      <w:bodyDiv w:val="1"/>
      <w:marLeft w:val="0"/>
      <w:marRight w:val="0"/>
      <w:marTop w:val="0"/>
      <w:marBottom w:val="0"/>
      <w:divBdr>
        <w:top w:val="none" w:sz="0" w:space="0" w:color="auto"/>
        <w:left w:val="none" w:sz="0" w:space="0" w:color="auto"/>
        <w:bottom w:val="none" w:sz="0" w:space="0" w:color="auto"/>
        <w:right w:val="none" w:sz="0" w:space="0" w:color="auto"/>
      </w:divBdr>
    </w:div>
    <w:div w:id="1398938920">
      <w:bodyDiv w:val="1"/>
      <w:marLeft w:val="0"/>
      <w:marRight w:val="0"/>
      <w:marTop w:val="0"/>
      <w:marBottom w:val="0"/>
      <w:divBdr>
        <w:top w:val="none" w:sz="0" w:space="0" w:color="auto"/>
        <w:left w:val="none" w:sz="0" w:space="0" w:color="auto"/>
        <w:bottom w:val="none" w:sz="0" w:space="0" w:color="auto"/>
        <w:right w:val="none" w:sz="0" w:space="0" w:color="auto"/>
      </w:divBdr>
      <w:divsChild>
        <w:div w:id="1826042919">
          <w:marLeft w:val="0"/>
          <w:marRight w:val="0"/>
          <w:marTop w:val="0"/>
          <w:marBottom w:val="0"/>
          <w:divBdr>
            <w:top w:val="none" w:sz="0" w:space="0" w:color="auto"/>
            <w:left w:val="none" w:sz="0" w:space="0" w:color="auto"/>
            <w:bottom w:val="none" w:sz="0" w:space="0" w:color="auto"/>
            <w:right w:val="none" w:sz="0" w:space="0" w:color="auto"/>
          </w:divBdr>
        </w:div>
      </w:divsChild>
    </w:div>
    <w:div w:id="1400057609">
      <w:bodyDiv w:val="1"/>
      <w:marLeft w:val="0"/>
      <w:marRight w:val="0"/>
      <w:marTop w:val="0"/>
      <w:marBottom w:val="0"/>
      <w:divBdr>
        <w:top w:val="none" w:sz="0" w:space="0" w:color="auto"/>
        <w:left w:val="none" w:sz="0" w:space="0" w:color="auto"/>
        <w:bottom w:val="none" w:sz="0" w:space="0" w:color="auto"/>
        <w:right w:val="none" w:sz="0" w:space="0" w:color="auto"/>
      </w:divBdr>
      <w:divsChild>
        <w:div w:id="1216745161">
          <w:marLeft w:val="0"/>
          <w:marRight w:val="0"/>
          <w:marTop w:val="0"/>
          <w:marBottom w:val="0"/>
          <w:divBdr>
            <w:top w:val="none" w:sz="0" w:space="0" w:color="auto"/>
            <w:left w:val="none" w:sz="0" w:space="0" w:color="auto"/>
            <w:bottom w:val="none" w:sz="0" w:space="0" w:color="auto"/>
            <w:right w:val="none" w:sz="0" w:space="0" w:color="auto"/>
          </w:divBdr>
        </w:div>
      </w:divsChild>
    </w:div>
    <w:div w:id="1400251347">
      <w:bodyDiv w:val="1"/>
      <w:marLeft w:val="0"/>
      <w:marRight w:val="0"/>
      <w:marTop w:val="0"/>
      <w:marBottom w:val="0"/>
      <w:divBdr>
        <w:top w:val="none" w:sz="0" w:space="0" w:color="auto"/>
        <w:left w:val="none" w:sz="0" w:space="0" w:color="auto"/>
        <w:bottom w:val="none" w:sz="0" w:space="0" w:color="auto"/>
        <w:right w:val="none" w:sz="0" w:space="0" w:color="auto"/>
      </w:divBdr>
    </w:div>
    <w:div w:id="1400861099">
      <w:bodyDiv w:val="1"/>
      <w:marLeft w:val="0"/>
      <w:marRight w:val="0"/>
      <w:marTop w:val="0"/>
      <w:marBottom w:val="0"/>
      <w:divBdr>
        <w:top w:val="none" w:sz="0" w:space="0" w:color="auto"/>
        <w:left w:val="none" w:sz="0" w:space="0" w:color="auto"/>
        <w:bottom w:val="none" w:sz="0" w:space="0" w:color="auto"/>
        <w:right w:val="none" w:sz="0" w:space="0" w:color="auto"/>
      </w:divBdr>
      <w:divsChild>
        <w:div w:id="1922711168">
          <w:marLeft w:val="0"/>
          <w:marRight w:val="0"/>
          <w:marTop w:val="0"/>
          <w:marBottom w:val="0"/>
          <w:divBdr>
            <w:top w:val="none" w:sz="0" w:space="0" w:color="auto"/>
            <w:left w:val="none" w:sz="0" w:space="0" w:color="auto"/>
            <w:bottom w:val="none" w:sz="0" w:space="0" w:color="auto"/>
            <w:right w:val="none" w:sz="0" w:space="0" w:color="auto"/>
          </w:divBdr>
        </w:div>
      </w:divsChild>
    </w:div>
    <w:div w:id="1401561305">
      <w:bodyDiv w:val="1"/>
      <w:marLeft w:val="0"/>
      <w:marRight w:val="0"/>
      <w:marTop w:val="0"/>
      <w:marBottom w:val="0"/>
      <w:divBdr>
        <w:top w:val="none" w:sz="0" w:space="0" w:color="auto"/>
        <w:left w:val="none" w:sz="0" w:space="0" w:color="auto"/>
        <w:bottom w:val="none" w:sz="0" w:space="0" w:color="auto"/>
        <w:right w:val="none" w:sz="0" w:space="0" w:color="auto"/>
      </w:divBdr>
    </w:div>
    <w:div w:id="1402555671">
      <w:bodyDiv w:val="1"/>
      <w:marLeft w:val="0"/>
      <w:marRight w:val="0"/>
      <w:marTop w:val="0"/>
      <w:marBottom w:val="0"/>
      <w:divBdr>
        <w:top w:val="none" w:sz="0" w:space="0" w:color="auto"/>
        <w:left w:val="none" w:sz="0" w:space="0" w:color="auto"/>
        <w:bottom w:val="none" w:sz="0" w:space="0" w:color="auto"/>
        <w:right w:val="none" w:sz="0" w:space="0" w:color="auto"/>
      </w:divBdr>
    </w:div>
    <w:div w:id="1402798950">
      <w:bodyDiv w:val="1"/>
      <w:marLeft w:val="0"/>
      <w:marRight w:val="0"/>
      <w:marTop w:val="0"/>
      <w:marBottom w:val="0"/>
      <w:divBdr>
        <w:top w:val="none" w:sz="0" w:space="0" w:color="auto"/>
        <w:left w:val="none" w:sz="0" w:space="0" w:color="auto"/>
        <w:bottom w:val="none" w:sz="0" w:space="0" w:color="auto"/>
        <w:right w:val="none" w:sz="0" w:space="0" w:color="auto"/>
      </w:divBdr>
      <w:divsChild>
        <w:div w:id="857355086">
          <w:marLeft w:val="0"/>
          <w:marRight w:val="0"/>
          <w:marTop w:val="0"/>
          <w:marBottom w:val="0"/>
          <w:divBdr>
            <w:top w:val="none" w:sz="0" w:space="0" w:color="auto"/>
            <w:left w:val="none" w:sz="0" w:space="0" w:color="auto"/>
            <w:bottom w:val="none" w:sz="0" w:space="0" w:color="auto"/>
            <w:right w:val="none" w:sz="0" w:space="0" w:color="auto"/>
          </w:divBdr>
        </w:div>
      </w:divsChild>
    </w:div>
    <w:div w:id="1403022813">
      <w:bodyDiv w:val="1"/>
      <w:marLeft w:val="0"/>
      <w:marRight w:val="0"/>
      <w:marTop w:val="0"/>
      <w:marBottom w:val="0"/>
      <w:divBdr>
        <w:top w:val="none" w:sz="0" w:space="0" w:color="auto"/>
        <w:left w:val="none" w:sz="0" w:space="0" w:color="auto"/>
        <w:bottom w:val="none" w:sz="0" w:space="0" w:color="auto"/>
        <w:right w:val="none" w:sz="0" w:space="0" w:color="auto"/>
      </w:divBdr>
      <w:divsChild>
        <w:div w:id="634026495">
          <w:marLeft w:val="0"/>
          <w:marRight w:val="0"/>
          <w:marTop w:val="0"/>
          <w:marBottom w:val="0"/>
          <w:divBdr>
            <w:top w:val="none" w:sz="0" w:space="0" w:color="auto"/>
            <w:left w:val="none" w:sz="0" w:space="0" w:color="auto"/>
            <w:bottom w:val="none" w:sz="0" w:space="0" w:color="auto"/>
            <w:right w:val="none" w:sz="0" w:space="0" w:color="auto"/>
          </w:divBdr>
        </w:div>
      </w:divsChild>
    </w:div>
    <w:div w:id="1403141709">
      <w:bodyDiv w:val="1"/>
      <w:marLeft w:val="0"/>
      <w:marRight w:val="0"/>
      <w:marTop w:val="0"/>
      <w:marBottom w:val="0"/>
      <w:divBdr>
        <w:top w:val="none" w:sz="0" w:space="0" w:color="auto"/>
        <w:left w:val="none" w:sz="0" w:space="0" w:color="auto"/>
        <w:bottom w:val="none" w:sz="0" w:space="0" w:color="auto"/>
        <w:right w:val="none" w:sz="0" w:space="0" w:color="auto"/>
      </w:divBdr>
    </w:div>
    <w:div w:id="1403989392">
      <w:bodyDiv w:val="1"/>
      <w:marLeft w:val="0"/>
      <w:marRight w:val="0"/>
      <w:marTop w:val="0"/>
      <w:marBottom w:val="0"/>
      <w:divBdr>
        <w:top w:val="none" w:sz="0" w:space="0" w:color="auto"/>
        <w:left w:val="none" w:sz="0" w:space="0" w:color="auto"/>
        <w:bottom w:val="none" w:sz="0" w:space="0" w:color="auto"/>
        <w:right w:val="none" w:sz="0" w:space="0" w:color="auto"/>
      </w:divBdr>
      <w:divsChild>
        <w:div w:id="1757283217">
          <w:marLeft w:val="0"/>
          <w:marRight w:val="0"/>
          <w:marTop w:val="0"/>
          <w:marBottom w:val="0"/>
          <w:divBdr>
            <w:top w:val="none" w:sz="0" w:space="0" w:color="auto"/>
            <w:left w:val="none" w:sz="0" w:space="0" w:color="auto"/>
            <w:bottom w:val="none" w:sz="0" w:space="0" w:color="auto"/>
            <w:right w:val="none" w:sz="0" w:space="0" w:color="auto"/>
          </w:divBdr>
        </w:div>
      </w:divsChild>
    </w:div>
    <w:div w:id="1404377973">
      <w:bodyDiv w:val="1"/>
      <w:marLeft w:val="0"/>
      <w:marRight w:val="0"/>
      <w:marTop w:val="0"/>
      <w:marBottom w:val="0"/>
      <w:divBdr>
        <w:top w:val="none" w:sz="0" w:space="0" w:color="auto"/>
        <w:left w:val="none" w:sz="0" w:space="0" w:color="auto"/>
        <w:bottom w:val="none" w:sz="0" w:space="0" w:color="auto"/>
        <w:right w:val="none" w:sz="0" w:space="0" w:color="auto"/>
      </w:divBdr>
      <w:divsChild>
        <w:div w:id="1407995648">
          <w:marLeft w:val="0"/>
          <w:marRight w:val="0"/>
          <w:marTop w:val="0"/>
          <w:marBottom w:val="0"/>
          <w:divBdr>
            <w:top w:val="none" w:sz="0" w:space="0" w:color="auto"/>
            <w:left w:val="none" w:sz="0" w:space="0" w:color="auto"/>
            <w:bottom w:val="none" w:sz="0" w:space="0" w:color="auto"/>
            <w:right w:val="none" w:sz="0" w:space="0" w:color="auto"/>
          </w:divBdr>
        </w:div>
      </w:divsChild>
    </w:div>
    <w:div w:id="1404647297">
      <w:bodyDiv w:val="1"/>
      <w:marLeft w:val="0"/>
      <w:marRight w:val="0"/>
      <w:marTop w:val="0"/>
      <w:marBottom w:val="0"/>
      <w:divBdr>
        <w:top w:val="none" w:sz="0" w:space="0" w:color="auto"/>
        <w:left w:val="none" w:sz="0" w:space="0" w:color="auto"/>
        <w:bottom w:val="none" w:sz="0" w:space="0" w:color="auto"/>
        <w:right w:val="none" w:sz="0" w:space="0" w:color="auto"/>
      </w:divBdr>
    </w:div>
    <w:div w:id="1407797039">
      <w:bodyDiv w:val="1"/>
      <w:marLeft w:val="0"/>
      <w:marRight w:val="0"/>
      <w:marTop w:val="0"/>
      <w:marBottom w:val="0"/>
      <w:divBdr>
        <w:top w:val="none" w:sz="0" w:space="0" w:color="auto"/>
        <w:left w:val="none" w:sz="0" w:space="0" w:color="auto"/>
        <w:bottom w:val="none" w:sz="0" w:space="0" w:color="auto"/>
        <w:right w:val="none" w:sz="0" w:space="0" w:color="auto"/>
      </w:divBdr>
      <w:divsChild>
        <w:div w:id="1364984437">
          <w:marLeft w:val="0"/>
          <w:marRight w:val="0"/>
          <w:marTop w:val="0"/>
          <w:marBottom w:val="0"/>
          <w:divBdr>
            <w:top w:val="none" w:sz="0" w:space="0" w:color="auto"/>
            <w:left w:val="none" w:sz="0" w:space="0" w:color="auto"/>
            <w:bottom w:val="none" w:sz="0" w:space="0" w:color="auto"/>
            <w:right w:val="none" w:sz="0" w:space="0" w:color="auto"/>
          </w:divBdr>
        </w:div>
      </w:divsChild>
    </w:div>
    <w:div w:id="1408260488">
      <w:bodyDiv w:val="1"/>
      <w:marLeft w:val="0"/>
      <w:marRight w:val="0"/>
      <w:marTop w:val="0"/>
      <w:marBottom w:val="0"/>
      <w:divBdr>
        <w:top w:val="none" w:sz="0" w:space="0" w:color="auto"/>
        <w:left w:val="none" w:sz="0" w:space="0" w:color="auto"/>
        <w:bottom w:val="none" w:sz="0" w:space="0" w:color="auto"/>
        <w:right w:val="none" w:sz="0" w:space="0" w:color="auto"/>
      </w:divBdr>
    </w:div>
    <w:div w:id="1409383264">
      <w:bodyDiv w:val="1"/>
      <w:marLeft w:val="0"/>
      <w:marRight w:val="0"/>
      <w:marTop w:val="0"/>
      <w:marBottom w:val="0"/>
      <w:divBdr>
        <w:top w:val="none" w:sz="0" w:space="0" w:color="auto"/>
        <w:left w:val="none" w:sz="0" w:space="0" w:color="auto"/>
        <w:bottom w:val="none" w:sz="0" w:space="0" w:color="auto"/>
        <w:right w:val="none" w:sz="0" w:space="0" w:color="auto"/>
      </w:divBdr>
      <w:divsChild>
        <w:div w:id="1558281864">
          <w:marLeft w:val="0"/>
          <w:marRight w:val="0"/>
          <w:marTop w:val="0"/>
          <w:marBottom w:val="0"/>
          <w:divBdr>
            <w:top w:val="none" w:sz="0" w:space="0" w:color="auto"/>
            <w:left w:val="none" w:sz="0" w:space="0" w:color="auto"/>
            <w:bottom w:val="none" w:sz="0" w:space="0" w:color="auto"/>
            <w:right w:val="none" w:sz="0" w:space="0" w:color="auto"/>
          </w:divBdr>
        </w:div>
      </w:divsChild>
    </w:div>
    <w:div w:id="1411004895">
      <w:bodyDiv w:val="1"/>
      <w:marLeft w:val="0"/>
      <w:marRight w:val="0"/>
      <w:marTop w:val="0"/>
      <w:marBottom w:val="0"/>
      <w:divBdr>
        <w:top w:val="none" w:sz="0" w:space="0" w:color="auto"/>
        <w:left w:val="none" w:sz="0" w:space="0" w:color="auto"/>
        <w:bottom w:val="none" w:sz="0" w:space="0" w:color="auto"/>
        <w:right w:val="none" w:sz="0" w:space="0" w:color="auto"/>
      </w:divBdr>
    </w:div>
    <w:div w:id="1412701191">
      <w:bodyDiv w:val="1"/>
      <w:marLeft w:val="0"/>
      <w:marRight w:val="0"/>
      <w:marTop w:val="0"/>
      <w:marBottom w:val="0"/>
      <w:divBdr>
        <w:top w:val="none" w:sz="0" w:space="0" w:color="auto"/>
        <w:left w:val="none" w:sz="0" w:space="0" w:color="auto"/>
        <w:bottom w:val="none" w:sz="0" w:space="0" w:color="auto"/>
        <w:right w:val="none" w:sz="0" w:space="0" w:color="auto"/>
      </w:divBdr>
      <w:divsChild>
        <w:div w:id="225923155">
          <w:marLeft w:val="0"/>
          <w:marRight w:val="0"/>
          <w:marTop w:val="0"/>
          <w:marBottom w:val="0"/>
          <w:divBdr>
            <w:top w:val="none" w:sz="0" w:space="0" w:color="auto"/>
            <w:left w:val="none" w:sz="0" w:space="0" w:color="auto"/>
            <w:bottom w:val="none" w:sz="0" w:space="0" w:color="auto"/>
            <w:right w:val="none" w:sz="0" w:space="0" w:color="auto"/>
          </w:divBdr>
        </w:div>
        <w:div w:id="598682477">
          <w:marLeft w:val="0"/>
          <w:marRight w:val="0"/>
          <w:marTop w:val="0"/>
          <w:marBottom w:val="0"/>
          <w:divBdr>
            <w:top w:val="none" w:sz="0" w:space="0" w:color="auto"/>
            <w:left w:val="none" w:sz="0" w:space="0" w:color="auto"/>
            <w:bottom w:val="none" w:sz="0" w:space="0" w:color="auto"/>
            <w:right w:val="none" w:sz="0" w:space="0" w:color="auto"/>
          </w:divBdr>
          <w:divsChild>
            <w:div w:id="6736089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263522">
          <w:marLeft w:val="0"/>
          <w:marRight w:val="0"/>
          <w:marTop w:val="0"/>
          <w:marBottom w:val="0"/>
          <w:divBdr>
            <w:top w:val="none" w:sz="0" w:space="0" w:color="auto"/>
            <w:left w:val="none" w:sz="0" w:space="0" w:color="auto"/>
            <w:bottom w:val="none" w:sz="0" w:space="0" w:color="auto"/>
            <w:right w:val="none" w:sz="0" w:space="0" w:color="auto"/>
          </w:divBdr>
        </w:div>
      </w:divsChild>
    </w:div>
    <w:div w:id="1412891080">
      <w:bodyDiv w:val="1"/>
      <w:marLeft w:val="0"/>
      <w:marRight w:val="0"/>
      <w:marTop w:val="0"/>
      <w:marBottom w:val="0"/>
      <w:divBdr>
        <w:top w:val="none" w:sz="0" w:space="0" w:color="auto"/>
        <w:left w:val="none" w:sz="0" w:space="0" w:color="auto"/>
        <w:bottom w:val="none" w:sz="0" w:space="0" w:color="auto"/>
        <w:right w:val="none" w:sz="0" w:space="0" w:color="auto"/>
      </w:divBdr>
      <w:divsChild>
        <w:div w:id="73624085">
          <w:marLeft w:val="0"/>
          <w:marRight w:val="0"/>
          <w:marTop w:val="0"/>
          <w:marBottom w:val="0"/>
          <w:divBdr>
            <w:top w:val="none" w:sz="0" w:space="0" w:color="auto"/>
            <w:left w:val="none" w:sz="0" w:space="0" w:color="auto"/>
            <w:bottom w:val="none" w:sz="0" w:space="0" w:color="auto"/>
            <w:right w:val="none" w:sz="0" w:space="0" w:color="auto"/>
          </w:divBdr>
        </w:div>
      </w:divsChild>
    </w:div>
    <w:div w:id="1413620158">
      <w:bodyDiv w:val="1"/>
      <w:marLeft w:val="0"/>
      <w:marRight w:val="0"/>
      <w:marTop w:val="0"/>
      <w:marBottom w:val="0"/>
      <w:divBdr>
        <w:top w:val="none" w:sz="0" w:space="0" w:color="auto"/>
        <w:left w:val="none" w:sz="0" w:space="0" w:color="auto"/>
        <w:bottom w:val="none" w:sz="0" w:space="0" w:color="auto"/>
        <w:right w:val="none" w:sz="0" w:space="0" w:color="auto"/>
      </w:divBdr>
      <w:divsChild>
        <w:div w:id="1336809996">
          <w:marLeft w:val="0"/>
          <w:marRight w:val="0"/>
          <w:marTop w:val="0"/>
          <w:marBottom w:val="0"/>
          <w:divBdr>
            <w:top w:val="none" w:sz="0" w:space="0" w:color="auto"/>
            <w:left w:val="none" w:sz="0" w:space="0" w:color="auto"/>
            <w:bottom w:val="none" w:sz="0" w:space="0" w:color="auto"/>
            <w:right w:val="none" w:sz="0" w:space="0" w:color="auto"/>
          </w:divBdr>
        </w:div>
      </w:divsChild>
    </w:div>
    <w:div w:id="1413742722">
      <w:bodyDiv w:val="1"/>
      <w:marLeft w:val="0"/>
      <w:marRight w:val="0"/>
      <w:marTop w:val="0"/>
      <w:marBottom w:val="0"/>
      <w:divBdr>
        <w:top w:val="none" w:sz="0" w:space="0" w:color="auto"/>
        <w:left w:val="none" w:sz="0" w:space="0" w:color="auto"/>
        <w:bottom w:val="none" w:sz="0" w:space="0" w:color="auto"/>
        <w:right w:val="none" w:sz="0" w:space="0" w:color="auto"/>
      </w:divBdr>
      <w:divsChild>
        <w:div w:id="7648838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3894481">
      <w:bodyDiv w:val="1"/>
      <w:marLeft w:val="0"/>
      <w:marRight w:val="0"/>
      <w:marTop w:val="0"/>
      <w:marBottom w:val="0"/>
      <w:divBdr>
        <w:top w:val="none" w:sz="0" w:space="0" w:color="auto"/>
        <w:left w:val="none" w:sz="0" w:space="0" w:color="auto"/>
        <w:bottom w:val="none" w:sz="0" w:space="0" w:color="auto"/>
        <w:right w:val="none" w:sz="0" w:space="0" w:color="auto"/>
      </w:divBdr>
      <w:divsChild>
        <w:div w:id="1786388958">
          <w:marLeft w:val="0"/>
          <w:marRight w:val="0"/>
          <w:marTop w:val="0"/>
          <w:marBottom w:val="0"/>
          <w:divBdr>
            <w:top w:val="none" w:sz="0" w:space="0" w:color="auto"/>
            <w:left w:val="none" w:sz="0" w:space="0" w:color="auto"/>
            <w:bottom w:val="none" w:sz="0" w:space="0" w:color="auto"/>
            <w:right w:val="none" w:sz="0" w:space="0" w:color="auto"/>
          </w:divBdr>
        </w:div>
      </w:divsChild>
    </w:div>
    <w:div w:id="1414470578">
      <w:bodyDiv w:val="1"/>
      <w:marLeft w:val="0"/>
      <w:marRight w:val="0"/>
      <w:marTop w:val="0"/>
      <w:marBottom w:val="0"/>
      <w:divBdr>
        <w:top w:val="none" w:sz="0" w:space="0" w:color="auto"/>
        <w:left w:val="none" w:sz="0" w:space="0" w:color="auto"/>
        <w:bottom w:val="none" w:sz="0" w:space="0" w:color="auto"/>
        <w:right w:val="none" w:sz="0" w:space="0" w:color="auto"/>
      </w:divBdr>
      <w:divsChild>
        <w:div w:id="1977102648">
          <w:marLeft w:val="0"/>
          <w:marRight w:val="0"/>
          <w:marTop w:val="0"/>
          <w:marBottom w:val="0"/>
          <w:divBdr>
            <w:top w:val="none" w:sz="0" w:space="0" w:color="auto"/>
            <w:left w:val="none" w:sz="0" w:space="0" w:color="auto"/>
            <w:bottom w:val="none" w:sz="0" w:space="0" w:color="auto"/>
            <w:right w:val="none" w:sz="0" w:space="0" w:color="auto"/>
          </w:divBdr>
          <w:divsChild>
            <w:div w:id="909778127">
              <w:marLeft w:val="0"/>
              <w:marRight w:val="0"/>
              <w:marTop w:val="0"/>
              <w:marBottom w:val="0"/>
              <w:divBdr>
                <w:top w:val="none" w:sz="0" w:space="0" w:color="auto"/>
                <w:left w:val="none" w:sz="0" w:space="0" w:color="auto"/>
                <w:bottom w:val="none" w:sz="0" w:space="0" w:color="auto"/>
                <w:right w:val="none" w:sz="0" w:space="0" w:color="auto"/>
              </w:divBdr>
            </w:div>
            <w:div w:id="1222407300">
              <w:marLeft w:val="0"/>
              <w:marRight w:val="0"/>
              <w:marTop w:val="0"/>
              <w:marBottom w:val="0"/>
              <w:divBdr>
                <w:top w:val="none" w:sz="0" w:space="0" w:color="auto"/>
                <w:left w:val="none" w:sz="0" w:space="0" w:color="auto"/>
                <w:bottom w:val="none" w:sz="0" w:space="0" w:color="auto"/>
                <w:right w:val="none" w:sz="0" w:space="0" w:color="auto"/>
              </w:divBdr>
            </w:div>
            <w:div w:id="157967317">
              <w:marLeft w:val="0"/>
              <w:marRight w:val="0"/>
              <w:marTop w:val="0"/>
              <w:marBottom w:val="0"/>
              <w:divBdr>
                <w:top w:val="none" w:sz="0" w:space="0" w:color="auto"/>
                <w:left w:val="none" w:sz="0" w:space="0" w:color="auto"/>
                <w:bottom w:val="none" w:sz="0" w:space="0" w:color="auto"/>
                <w:right w:val="none" w:sz="0" w:space="0" w:color="auto"/>
              </w:divBdr>
            </w:div>
          </w:divsChild>
        </w:div>
        <w:div w:id="209198237">
          <w:marLeft w:val="0"/>
          <w:marRight w:val="0"/>
          <w:marTop w:val="0"/>
          <w:marBottom w:val="0"/>
          <w:divBdr>
            <w:top w:val="none" w:sz="0" w:space="0" w:color="auto"/>
            <w:left w:val="none" w:sz="0" w:space="0" w:color="auto"/>
            <w:bottom w:val="none" w:sz="0" w:space="0" w:color="auto"/>
            <w:right w:val="none" w:sz="0" w:space="0" w:color="auto"/>
          </w:divBdr>
          <w:divsChild>
            <w:div w:id="1384451060">
              <w:marLeft w:val="0"/>
              <w:marRight w:val="0"/>
              <w:marTop w:val="0"/>
              <w:marBottom w:val="0"/>
              <w:divBdr>
                <w:top w:val="none" w:sz="0" w:space="0" w:color="auto"/>
                <w:left w:val="none" w:sz="0" w:space="0" w:color="auto"/>
                <w:bottom w:val="none" w:sz="0" w:space="0" w:color="auto"/>
                <w:right w:val="none" w:sz="0" w:space="0" w:color="auto"/>
              </w:divBdr>
            </w:div>
            <w:div w:id="36637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888122">
      <w:bodyDiv w:val="1"/>
      <w:marLeft w:val="0"/>
      <w:marRight w:val="0"/>
      <w:marTop w:val="0"/>
      <w:marBottom w:val="0"/>
      <w:divBdr>
        <w:top w:val="none" w:sz="0" w:space="0" w:color="auto"/>
        <w:left w:val="none" w:sz="0" w:space="0" w:color="auto"/>
        <w:bottom w:val="none" w:sz="0" w:space="0" w:color="auto"/>
        <w:right w:val="none" w:sz="0" w:space="0" w:color="auto"/>
      </w:divBdr>
    </w:div>
    <w:div w:id="1414931587">
      <w:bodyDiv w:val="1"/>
      <w:marLeft w:val="0"/>
      <w:marRight w:val="0"/>
      <w:marTop w:val="0"/>
      <w:marBottom w:val="0"/>
      <w:divBdr>
        <w:top w:val="none" w:sz="0" w:space="0" w:color="auto"/>
        <w:left w:val="none" w:sz="0" w:space="0" w:color="auto"/>
        <w:bottom w:val="none" w:sz="0" w:space="0" w:color="auto"/>
        <w:right w:val="none" w:sz="0" w:space="0" w:color="auto"/>
      </w:divBdr>
    </w:div>
    <w:div w:id="1416127222">
      <w:bodyDiv w:val="1"/>
      <w:marLeft w:val="0"/>
      <w:marRight w:val="0"/>
      <w:marTop w:val="0"/>
      <w:marBottom w:val="0"/>
      <w:divBdr>
        <w:top w:val="none" w:sz="0" w:space="0" w:color="auto"/>
        <w:left w:val="none" w:sz="0" w:space="0" w:color="auto"/>
        <w:bottom w:val="none" w:sz="0" w:space="0" w:color="auto"/>
        <w:right w:val="none" w:sz="0" w:space="0" w:color="auto"/>
      </w:divBdr>
      <w:divsChild>
        <w:div w:id="22484506">
          <w:marLeft w:val="0"/>
          <w:marRight w:val="0"/>
          <w:marTop w:val="0"/>
          <w:marBottom w:val="0"/>
          <w:divBdr>
            <w:top w:val="none" w:sz="0" w:space="0" w:color="auto"/>
            <w:left w:val="none" w:sz="0" w:space="0" w:color="auto"/>
            <w:bottom w:val="none" w:sz="0" w:space="0" w:color="auto"/>
            <w:right w:val="none" w:sz="0" w:space="0" w:color="auto"/>
          </w:divBdr>
          <w:divsChild>
            <w:div w:id="452332445">
              <w:marLeft w:val="0"/>
              <w:marRight w:val="0"/>
              <w:marTop w:val="0"/>
              <w:marBottom w:val="0"/>
              <w:divBdr>
                <w:top w:val="none" w:sz="0" w:space="0" w:color="auto"/>
                <w:left w:val="none" w:sz="0" w:space="0" w:color="auto"/>
                <w:bottom w:val="none" w:sz="0" w:space="0" w:color="auto"/>
                <w:right w:val="none" w:sz="0" w:space="0" w:color="auto"/>
              </w:divBdr>
              <w:divsChild>
                <w:div w:id="1664043584">
                  <w:marLeft w:val="0"/>
                  <w:marRight w:val="0"/>
                  <w:marTop w:val="0"/>
                  <w:marBottom w:val="0"/>
                  <w:divBdr>
                    <w:top w:val="none" w:sz="0" w:space="0" w:color="auto"/>
                    <w:left w:val="none" w:sz="0" w:space="0" w:color="auto"/>
                    <w:bottom w:val="none" w:sz="0" w:space="0" w:color="auto"/>
                    <w:right w:val="none" w:sz="0" w:space="0" w:color="auto"/>
                  </w:divBdr>
                  <w:divsChild>
                    <w:div w:id="294991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651161">
          <w:marLeft w:val="0"/>
          <w:marRight w:val="0"/>
          <w:marTop w:val="0"/>
          <w:marBottom w:val="0"/>
          <w:divBdr>
            <w:top w:val="none" w:sz="0" w:space="0" w:color="auto"/>
            <w:left w:val="none" w:sz="0" w:space="0" w:color="auto"/>
            <w:bottom w:val="none" w:sz="0" w:space="0" w:color="auto"/>
            <w:right w:val="none" w:sz="0" w:space="0" w:color="auto"/>
          </w:divBdr>
          <w:divsChild>
            <w:div w:id="2128969032">
              <w:marLeft w:val="0"/>
              <w:marRight w:val="0"/>
              <w:marTop w:val="0"/>
              <w:marBottom w:val="0"/>
              <w:divBdr>
                <w:top w:val="none" w:sz="0" w:space="0" w:color="auto"/>
                <w:left w:val="none" w:sz="0" w:space="0" w:color="auto"/>
                <w:bottom w:val="none" w:sz="0" w:space="0" w:color="auto"/>
                <w:right w:val="none" w:sz="0" w:space="0" w:color="auto"/>
              </w:divBdr>
              <w:divsChild>
                <w:div w:id="76025191">
                  <w:marLeft w:val="0"/>
                  <w:marRight w:val="0"/>
                  <w:marTop w:val="0"/>
                  <w:marBottom w:val="0"/>
                  <w:divBdr>
                    <w:top w:val="none" w:sz="0" w:space="0" w:color="auto"/>
                    <w:left w:val="none" w:sz="0" w:space="0" w:color="auto"/>
                    <w:bottom w:val="none" w:sz="0" w:space="0" w:color="auto"/>
                    <w:right w:val="none" w:sz="0" w:space="0" w:color="auto"/>
                  </w:divBdr>
                  <w:divsChild>
                    <w:div w:id="1788814956">
                      <w:marLeft w:val="0"/>
                      <w:marRight w:val="0"/>
                      <w:marTop w:val="0"/>
                      <w:marBottom w:val="0"/>
                      <w:divBdr>
                        <w:top w:val="none" w:sz="0" w:space="0" w:color="auto"/>
                        <w:left w:val="none" w:sz="0" w:space="0" w:color="auto"/>
                        <w:bottom w:val="none" w:sz="0" w:space="0" w:color="auto"/>
                        <w:right w:val="none" w:sz="0" w:space="0" w:color="auto"/>
                      </w:divBdr>
                    </w:div>
                  </w:divsChild>
                </w:div>
                <w:div w:id="2071952198">
                  <w:marLeft w:val="0"/>
                  <w:marRight w:val="0"/>
                  <w:marTop w:val="0"/>
                  <w:marBottom w:val="0"/>
                  <w:divBdr>
                    <w:top w:val="none" w:sz="0" w:space="0" w:color="auto"/>
                    <w:left w:val="none" w:sz="0" w:space="0" w:color="auto"/>
                    <w:bottom w:val="none" w:sz="0" w:space="0" w:color="auto"/>
                    <w:right w:val="none" w:sz="0" w:space="0" w:color="auto"/>
                  </w:divBdr>
                  <w:divsChild>
                    <w:div w:id="677541716">
                      <w:marLeft w:val="0"/>
                      <w:marRight w:val="0"/>
                      <w:marTop w:val="0"/>
                      <w:marBottom w:val="0"/>
                      <w:divBdr>
                        <w:top w:val="none" w:sz="0" w:space="0" w:color="auto"/>
                        <w:left w:val="none" w:sz="0" w:space="0" w:color="auto"/>
                        <w:bottom w:val="none" w:sz="0" w:space="0" w:color="auto"/>
                        <w:right w:val="none" w:sz="0" w:space="0" w:color="auto"/>
                      </w:divBdr>
                    </w:div>
                  </w:divsChild>
                </w:div>
                <w:div w:id="433792012">
                  <w:marLeft w:val="0"/>
                  <w:marRight w:val="0"/>
                  <w:marTop w:val="0"/>
                  <w:marBottom w:val="0"/>
                  <w:divBdr>
                    <w:top w:val="none" w:sz="0" w:space="0" w:color="auto"/>
                    <w:left w:val="none" w:sz="0" w:space="0" w:color="auto"/>
                    <w:bottom w:val="none" w:sz="0" w:space="0" w:color="auto"/>
                    <w:right w:val="none" w:sz="0" w:space="0" w:color="auto"/>
                  </w:divBdr>
                  <w:divsChild>
                    <w:div w:id="1286621993">
                      <w:marLeft w:val="0"/>
                      <w:marRight w:val="0"/>
                      <w:marTop w:val="0"/>
                      <w:marBottom w:val="0"/>
                      <w:divBdr>
                        <w:top w:val="none" w:sz="0" w:space="0" w:color="auto"/>
                        <w:left w:val="none" w:sz="0" w:space="0" w:color="auto"/>
                        <w:bottom w:val="none" w:sz="0" w:space="0" w:color="auto"/>
                        <w:right w:val="none" w:sz="0" w:space="0" w:color="auto"/>
                      </w:divBdr>
                    </w:div>
                    <w:div w:id="2138833137">
                      <w:marLeft w:val="0"/>
                      <w:marRight w:val="0"/>
                      <w:marTop w:val="0"/>
                      <w:marBottom w:val="0"/>
                      <w:divBdr>
                        <w:top w:val="none" w:sz="0" w:space="0" w:color="auto"/>
                        <w:left w:val="none" w:sz="0" w:space="0" w:color="auto"/>
                        <w:bottom w:val="none" w:sz="0" w:space="0" w:color="auto"/>
                        <w:right w:val="none" w:sz="0" w:space="0" w:color="auto"/>
                      </w:divBdr>
                    </w:div>
                    <w:div w:id="1085952563">
                      <w:marLeft w:val="0"/>
                      <w:marRight w:val="0"/>
                      <w:marTop w:val="0"/>
                      <w:marBottom w:val="0"/>
                      <w:divBdr>
                        <w:top w:val="none" w:sz="0" w:space="0" w:color="auto"/>
                        <w:left w:val="none" w:sz="0" w:space="0" w:color="auto"/>
                        <w:bottom w:val="none" w:sz="0" w:space="0" w:color="auto"/>
                        <w:right w:val="none" w:sz="0" w:space="0" w:color="auto"/>
                      </w:divBdr>
                      <w:divsChild>
                        <w:div w:id="1836802750">
                          <w:marLeft w:val="0"/>
                          <w:marRight w:val="0"/>
                          <w:marTop w:val="0"/>
                          <w:marBottom w:val="0"/>
                          <w:divBdr>
                            <w:top w:val="none" w:sz="0" w:space="0" w:color="auto"/>
                            <w:left w:val="none" w:sz="0" w:space="0" w:color="auto"/>
                            <w:bottom w:val="none" w:sz="0" w:space="0" w:color="auto"/>
                            <w:right w:val="none" w:sz="0" w:space="0" w:color="auto"/>
                          </w:divBdr>
                          <w:divsChild>
                            <w:div w:id="941841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6587900">
      <w:bodyDiv w:val="1"/>
      <w:marLeft w:val="0"/>
      <w:marRight w:val="0"/>
      <w:marTop w:val="0"/>
      <w:marBottom w:val="0"/>
      <w:divBdr>
        <w:top w:val="none" w:sz="0" w:space="0" w:color="auto"/>
        <w:left w:val="none" w:sz="0" w:space="0" w:color="auto"/>
        <w:bottom w:val="none" w:sz="0" w:space="0" w:color="auto"/>
        <w:right w:val="none" w:sz="0" w:space="0" w:color="auto"/>
      </w:divBdr>
      <w:divsChild>
        <w:div w:id="892422882">
          <w:marLeft w:val="0"/>
          <w:marRight w:val="0"/>
          <w:marTop w:val="0"/>
          <w:marBottom w:val="0"/>
          <w:divBdr>
            <w:top w:val="none" w:sz="0" w:space="0" w:color="auto"/>
            <w:left w:val="none" w:sz="0" w:space="0" w:color="auto"/>
            <w:bottom w:val="none" w:sz="0" w:space="0" w:color="auto"/>
            <w:right w:val="none" w:sz="0" w:space="0" w:color="auto"/>
          </w:divBdr>
        </w:div>
      </w:divsChild>
    </w:div>
    <w:div w:id="1416631489">
      <w:bodyDiv w:val="1"/>
      <w:marLeft w:val="0"/>
      <w:marRight w:val="0"/>
      <w:marTop w:val="0"/>
      <w:marBottom w:val="0"/>
      <w:divBdr>
        <w:top w:val="none" w:sz="0" w:space="0" w:color="auto"/>
        <w:left w:val="none" w:sz="0" w:space="0" w:color="auto"/>
        <w:bottom w:val="none" w:sz="0" w:space="0" w:color="auto"/>
        <w:right w:val="none" w:sz="0" w:space="0" w:color="auto"/>
      </w:divBdr>
      <w:divsChild>
        <w:div w:id="718209538">
          <w:marLeft w:val="0"/>
          <w:marRight w:val="0"/>
          <w:marTop w:val="0"/>
          <w:marBottom w:val="0"/>
          <w:divBdr>
            <w:top w:val="none" w:sz="0" w:space="0" w:color="auto"/>
            <w:left w:val="none" w:sz="0" w:space="0" w:color="auto"/>
            <w:bottom w:val="none" w:sz="0" w:space="0" w:color="auto"/>
            <w:right w:val="none" w:sz="0" w:space="0" w:color="auto"/>
          </w:divBdr>
          <w:divsChild>
            <w:div w:id="20323928">
              <w:marLeft w:val="0"/>
              <w:marRight w:val="0"/>
              <w:marTop w:val="0"/>
              <w:marBottom w:val="0"/>
              <w:divBdr>
                <w:top w:val="none" w:sz="0" w:space="0" w:color="auto"/>
                <w:left w:val="none" w:sz="0" w:space="0" w:color="auto"/>
                <w:bottom w:val="none" w:sz="0" w:space="0" w:color="auto"/>
                <w:right w:val="none" w:sz="0" w:space="0" w:color="auto"/>
              </w:divBdr>
            </w:div>
          </w:divsChild>
        </w:div>
        <w:div w:id="1637367901">
          <w:marLeft w:val="0"/>
          <w:marRight w:val="0"/>
          <w:marTop w:val="0"/>
          <w:marBottom w:val="0"/>
          <w:divBdr>
            <w:top w:val="none" w:sz="0" w:space="0" w:color="auto"/>
            <w:left w:val="none" w:sz="0" w:space="0" w:color="auto"/>
            <w:bottom w:val="none" w:sz="0" w:space="0" w:color="auto"/>
            <w:right w:val="none" w:sz="0" w:space="0" w:color="auto"/>
          </w:divBdr>
          <w:divsChild>
            <w:div w:id="36498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634391">
      <w:bodyDiv w:val="1"/>
      <w:marLeft w:val="0"/>
      <w:marRight w:val="0"/>
      <w:marTop w:val="0"/>
      <w:marBottom w:val="0"/>
      <w:divBdr>
        <w:top w:val="none" w:sz="0" w:space="0" w:color="auto"/>
        <w:left w:val="none" w:sz="0" w:space="0" w:color="auto"/>
        <w:bottom w:val="none" w:sz="0" w:space="0" w:color="auto"/>
        <w:right w:val="none" w:sz="0" w:space="0" w:color="auto"/>
      </w:divBdr>
      <w:divsChild>
        <w:div w:id="112871308">
          <w:marLeft w:val="0"/>
          <w:marRight w:val="0"/>
          <w:marTop w:val="0"/>
          <w:marBottom w:val="0"/>
          <w:divBdr>
            <w:top w:val="none" w:sz="0" w:space="0" w:color="auto"/>
            <w:left w:val="none" w:sz="0" w:space="0" w:color="auto"/>
            <w:bottom w:val="none" w:sz="0" w:space="0" w:color="auto"/>
            <w:right w:val="none" w:sz="0" w:space="0" w:color="auto"/>
          </w:divBdr>
        </w:div>
      </w:divsChild>
    </w:div>
    <w:div w:id="1417557665">
      <w:bodyDiv w:val="1"/>
      <w:marLeft w:val="0"/>
      <w:marRight w:val="0"/>
      <w:marTop w:val="0"/>
      <w:marBottom w:val="0"/>
      <w:divBdr>
        <w:top w:val="none" w:sz="0" w:space="0" w:color="auto"/>
        <w:left w:val="none" w:sz="0" w:space="0" w:color="auto"/>
        <w:bottom w:val="none" w:sz="0" w:space="0" w:color="auto"/>
        <w:right w:val="none" w:sz="0" w:space="0" w:color="auto"/>
      </w:divBdr>
      <w:divsChild>
        <w:div w:id="272784412">
          <w:marLeft w:val="0"/>
          <w:marRight w:val="0"/>
          <w:marTop w:val="0"/>
          <w:marBottom w:val="0"/>
          <w:divBdr>
            <w:top w:val="none" w:sz="0" w:space="0" w:color="auto"/>
            <w:left w:val="none" w:sz="0" w:space="0" w:color="auto"/>
            <w:bottom w:val="none" w:sz="0" w:space="0" w:color="auto"/>
            <w:right w:val="none" w:sz="0" w:space="0" w:color="auto"/>
          </w:divBdr>
        </w:div>
      </w:divsChild>
    </w:div>
    <w:div w:id="1417819503">
      <w:bodyDiv w:val="1"/>
      <w:marLeft w:val="0"/>
      <w:marRight w:val="0"/>
      <w:marTop w:val="0"/>
      <w:marBottom w:val="0"/>
      <w:divBdr>
        <w:top w:val="none" w:sz="0" w:space="0" w:color="auto"/>
        <w:left w:val="none" w:sz="0" w:space="0" w:color="auto"/>
        <w:bottom w:val="none" w:sz="0" w:space="0" w:color="auto"/>
        <w:right w:val="none" w:sz="0" w:space="0" w:color="auto"/>
      </w:divBdr>
      <w:divsChild>
        <w:div w:id="1547520911">
          <w:marLeft w:val="0"/>
          <w:marRight w:val="0"/>
          <w:marTop w:val="0"/>
          <w:marBottom w:val="0"/>
          <w:divBdr>
            <w:top w:val="none" w:sz="0" w:space="0" w:color="auto"/>
            <w:left w:val="none" w:sz="0" w:space="0" w:color="auto"/>
            <w:bottom w:val="none" w:sz="0" w:space="0" w:color="auto"/>
            <w:right w:val="none" w:sz="0" w:space="0" w:color="auto"/>
          </w:divBdr>
        </w:div>
      </w:divsChild>
    </w:div>
    <w:div w:id="1417899940">
      <w:bodyDiv w:val="1"/>
      <w:marLeft w:val="0"/>
      <w:marRight w:val="0"/>
      <w:marTop w:val="0"/>
      <w:marBottom w:val="0"/>
      <w:divBdr>
        <w:top w:val="none" w:sz="0" w:space="0" w:color="auto"/>
        <w:left w:val="none" w:sz="0" w:space="0" w:color="auto"/>
        <w:bottom w:val="none" w:sz="0" w:space="0" w:color="auto"/>
        <w:right w:val="none" w:sz="0" w:space="0" w:color="auto"/>
      </w:divBdr>
      <w:divsChild>
        <w:div w:id="1599020356">
          <w:marLeft w:val="0"/>
          <w:marRight w:val="0"/>
          <w:marTop w:val="0"/>
          <w:marBottom w:val="0"/>
          <w:divBdr>
            <w:top w:val="none" w:sz="0" w:space="0" w:color="auto"/>
            <w:left w:val="none" w:sz="0" w:space="0" w:color="auto"/>
            <w:bottom w:val="none" w:sz="0" w:space="0" w:color="auto"/>
            <w:right w:val="none" w:sz="0" w:space="0" w:color="auto"/>
          </w:divBdr>
        </w:div>
      </w:divsChild>
    </w:div>
    <w:div w:id="1418402185">
      <w:bodyDiv w:val="1"/>
      <w:marLeft w:val="0"/>
      <w:marRight w:val="0"/>
      <w:marTop w:val="0"/>
      <w:marBottom w:val="0"/>
      <w:divBdr>
        <w:top w:val="none" w:sz="0" w:space="0" w:color="auto"/>
        <w:left w:val="none" w:sz="0" w:space="0" w:color="auto"/>
        <w:bottom w:val="none" w:sz="0" w:space="0" w:color="auto"/>
        <w:right w:val="none" w:sz="0" w:space="0" w:color="auto"/>
      </w:divBdr>
    </w:div>
    <w:div w:id="1418601524">
      <w:bodyDiv w:val="1"/>
      <w:marLeft w:val="0"/>
      <w:marRight w:val="0"/>
      <w:marTop w:val="0"/>
      <w:marBottom w:val="0"/>
      <w:divBdr>
        <w:top w:val="none" w:sz="0" w:space="0" w:color="auto"/>
        <w:left w:val="none" w:sz="0" w:space="0" w:color="auto"/>
        <w:bottom w:val="none" w:sz="0" w:space="0" w:color="auto"/>
        <w:right w:val="none" w:sz="0" w:space="0" w:color="auto"/>
      </w:divBdr>
      <w:divsChild>
        <w:div w:id="993030982">
          <w:marLeft w:val="0"/>
          <w:marRight w:val="0"/>
          <w:marTop w:val="0"/>
          <w:marBottom w:val="0"/>
          <w:divBdr>
            <w:top w:val="none" w:sz="0" w:space="0" w:color="auto"/>
            <w:left w:val="none" w:sz="0" w:space="0" w:color="auto"/>
            <w:bottom w:val="none" w:sz="0" w:space="0" w:color="auto"/>
            <w:right w:val="none" w:sz="0" w:space="0" w:color="auto"/>
          </w:divBdr>
        </w:div>
        <w:div w:id="1917010524">
          <w:marLeft w:val="0"/>
          <w:marRight w:val="0"/>
          <w:marTop w:val="0"/>
          <w:marBottom w:val="0"/>
          <w:divBdr>
            <w:top w:val="none" w:sz="0" w:space="0" w:color="auto"/>
            <w:left w:val="none" w:sz="0" w:space="0" w:color="auto"/>
            <w:bottom w:val="none" w:sz="0" w:space="0" w:color="auto"/>
            <w:right w:val="none" w:sz="0" w:space="0" w:color="auto"/>
          </w:divBdr>
        </w:div>
        <w:div w:id="1494373682">
          <w:marLeft w:val="0"/>
          <w:marRight w:val="0"/>
          <w:marTop w:val="0"/>
          <w:marBottom w:val="0"/>
          <w:divBdr>
            <w:top w:val="none" w:sz="0" w:space="0" w:color="auto"/>
            <w:left w:val="none" w:sz="0" w:space="0" w:color="auto"/>
            <w:bottom w:val="none" w:sz="0" w:space="0" w:color="auto"/>
            <w:right w:val="none" w:sz="0" w:space="0" w:color="auto"/>
          </w:divBdr>
        </w:div>
        <w:div w:id="2138911304">
          <w:marLeft w:val="0"/>
          <w:marRight w:val="0"/>
          <w:marTop w:val="0"/>
          <w:marBottom w:val="0"/>
          <w:divBdr>
            <w:top w:val="none" w:sz="0" w:space="0" w:color="auto"/>
            <w:left w:val="none" w:sz="0" w:space="0" w:color="auto"/>
            <w:bottom w:val="none" w:sz="0" w:space="0" w:color="auto"/>
            <w:right w:val="none" w:sz="0" w:space="0" w:color="auto"/>
          </w:divBdr>
        </w:div>
        <w:div w:id="2056850925">
          <w:marLeft w:val="0"/>
          <w:marRight w:val="0"/>
          <w:marTop w:val="0"/>
          <w:marBottom w:val="0"/>
          <w:divBdr>
            <w:top w:val="none" w:sz="0" w:space="0" w:color="auto"/>
            <w:left w:val="none" w:sz="0" w:space="0" w:color="auto"/>
            <w:bottom w:val="none" w:sz="0" w:space="0" w:color="auto"/>
            <w:right w:val="none" w:sz="0" w:space="0" w:color="auto"/>
          </w:divBdr>
        </w:div>
      </w:divsChild>
    </w:div>
    <w:div w:id="1419903966">
      <w:bodyDiv w:val="1"/>
      <w:marLeft w:val="0"/>
      <w:marRight w:val="0"/>
      <w:marTop w:val="0"/>
      <w:marBottom w:val="0"/>
      <w:divBdr>
        <w:top w:val="none" w:sz="0" w:space="0" w:color="auto"/>
        <w:left w:val="none" w:sz="0" w:space="0" w:color="auto"/>
        <w:bottom w:val="none" w:sz="0" w:space="0" w:color="auto"/>
        <w:right w:val="none" w:sz="0" w:space="0" w:color="auto"/>
      </w:divBdr>
      <w:divsChild>
        <w:div w:id="1516919363">
          <w:marLeft w:val="0"/>
          <w:marRight w:val="0"/>
          <w:marTop w:val="0"/>
          <w:marBottom w:val="0"/>
          <w:divBdr>
            <w:top w:val="none" w:sz="0" w:space="0" w:color="auto"/>
            <w:left w:val="none" w:sz="0" w:space="0" w:color="auto"/>
            <w:bottom w:val="none" w:sz="0" w:space="0" w:color="auto"/>
            <w:right w:val="none" w:sz="0" w:space="0" w:color="auto"/>
          </w:divBdr>
        </w:div>
      </w:divsChild>
    </w:div>
    <w:div w:id="1419905290">
      <w:bodyDiv w:val="1"/>
      <w:marLeft w:val="0"/>
      <w:marRight w:val="0"/>
      <w:marTop w:val="0"/>
      <w:marBottom w:val="0"/>
      <w:divBdr>
        <w:top w:val="none" w:sz="0" w:space="0" w:color="auto"/>
        <w:left w:val="none" w:sz="0" w:space="0" w:color="auto"/>
        <w:bottom w:val="none" w:sz="0" w:space="0" w:color="auto"/>
        <w:right w:val="none" w:sz="0" w:space="0" w:color="auto"/>
      </w:divBdr>
    </w:div>
    <w:div w:id="1421027178">
      <w:bodyDiv w:val="1"/>
      <w:marLeft w:val="0"/>
      <w:marRight w:val="0"/>
      <w:marTop w:val="0"/>
      <w:marBottom w:val="0"/>
      <w:divBdr>
        <w:top w:val="none" w:sz="0" w:space="0" w:color="auto"/>
        <w:left w:val="none" w:sz="0" w:space="0" w:color="auto"/>
        <w:bottom w:val="none" w:sz="0" w:space="0" w:color="auto"/>
        <w:right w:val="none" w:sz="0" w:space="0" w:color="auto"/>
      </w:divBdr>
      <w:divsChild>
        <w:div w:id="1907255028">
          <w:marLeft w:val="0"/>
          <w:marRight w:val="0"/>
          <w:marTop w:val="0"/>
          <w:marBottom w:val="0"/>
          <w:divBdr>
            <w:top w:val="none" w:sz="0" w:space="0" w:color="auto"/>
            <w:left w:val="none" w:sz="0" w:space="0" w:color="auto"/>
            <w:bottom w:val="none" w:sz="0" w:space="0" w:color="auto"/>
            <w:right w:val="none" w:sz="0" w:space="0" w:color="auto"/>
          </w:divBdr>
        </w:div>
      </w:divsChild>
    </w:div>
    <w:div w:id="1421638095">
      <w:bodyDiv w:val="1"/>
      <w:marLeft w:val="0"/>
      <w:marRight w:val="0"/>
      <w:marTop w:val="0"/>
      <w:marBottom w:val="0"/>
      <w:divBdr>
        <w:top w:val="none" w:sz="0" w:space="0" w:color="auto"/>
        <w:left w:val="none" w:sz="0" w:space="0" w:color="auto"/>
        <w:bottom w:val="none" w:sz="0" w:space="0" w:color="auto"/>
        <w:right w:val="none" w:sz="0" w:space="0" w:color="auto"/>
      </w:divBdr>
      <w:divsChild>
        <w:div w:id="335349019">
          <w:marLeft w:val="0"/>
          <w:marRight w:val="0"/>
          <w:marTop w:val="0"/>
          <w:marBottom w:val="0"/>
          <w:divBdr>
            <w:top w:val="none" w:sz="0" w:space="0" w:color="auto"/>
            <w:left w:val="none" w:sz="0" w:space="0" w:color="auto"/>
            <w:bottom w:val="none" w:sz="0" w:space="0" w:color="auto"/>
            <w:right w:val="none" w:sz="0" w:space="0" w:color="auto"/>
          </w:divBdr>
        </w:div>
      </w:divsChild>
    </w:div>
    <w:div w:id="1421834332">
      <w:bodyDiv w:val="1"/>
      <w:marLeft w:val="0"/>
      <w:marRight w:val="0"/>
      <w:marTop w:val="0"/>
      <w:marBottom w:val="0"/>
      <w:divBdr>
        <w:top w:val="none" w:sz="0" w:space="0" w:color="auto"/>
        <w:left w:val="none" w:sz="0" w:space="0" w:color="auto"/>
        <w:bottom w:val="none" w:sz="0" w:space="0" w:color="auto"/>
        <w:right w:val="none" w:sz="0" w:space="0" w:color="auto"/>
      </w:divBdr>
      <w:divsChild>
        <w:div w:id="2135058948">
          <w:marLeft w:val="0"/>
          <w:marRight w:val="0"/>
          <w:marTop w:val="0"/>
          <w:marBottom w:val="0"/>
          <w:divBdr>
            <w:top w:val="none" w:sz="0" w:space="0" w:color="auto"/>
            <w:left w:val="none" w:sz="0" w:space="0" w:color="auto"/>
            <w:bottom w:val="none" w:sz="0" w:space="0" w:color="auto"/>
            <w:right w:val="none" w:sz="0" w:space="0" w:color="auto"/>
          </w:divBdr>
        </w:div>
      </w:divsChild>
    </w:div>
    <w:div w:id="1422143283">
      <w:bodyDiv w:val="1"/>
      <w:marLeft w:val="0"/>
      <w:marRight w:val="0"/>
      <w:marTop w:val="0"/>
      <w:marBottom w:val="0"/>
      <w:divBdr>
        <w:top w:val="none" w:sz="0" w:space="0" w:color="auto"/>
        <w:left w:val="none" w:sz="0" w:space="0" w:color="auto"/>
        <w:bottom w:val="none" w:sz="0" w:space="0" w:color="auto"/>
        <w:right w:val="none" w:sz="0" w:space="0" w:color="auto"/>
      </w:divBdr>
    </w:div>
    <w:div w:id="1425027123">
      <w:bodyDiv w:val="1"/>
      <w:marLeft w:val="0"/>
      <w:marRight w:val="0"/>
      <w:marTop w:val="0"/>
      <w:marBottom w:val="0"/>
      <w:divBdr>
        <w:top w:val="none" w:sz="0" w:space="0" w:color="auto"/>
        <w:left w:val="none" w:sz="0" w:space="0" w:color="auto"/>
        <w:bottom w:val="none" w:sz="0" w:space="0" w:color="auto"/>
        <w:right w:val="none" w:sz="0" w:space="0" w:color="auto"/>
      </w:divBdr>
      <w:divsChild>
        <w:div w:id="112402810">
          <w:marLeft w:val="0"/>
          <w:marRight w:val="0"/>
          <w:marTop w:val="0"/>
          <w:marBottom w:val="0"/>
          <w:divBdr>
            <w:top w:val="none" w:sz="0" w:space="0" w:color="auto"/>
            <w:left w:val="none" w:sz="0" w:space="0" w:color="auto"/>
            <w:bottom w:val="none" w:sz="0" w:space="0" w:color="auto"/>
            <w:right w:val="none" w:sz="0" w:space="0" w:color="auto"/>
          </w:divBdr>
        </w:div>
      </w:divsChild>
    </w:div>
    <w:div w:id="1425957886">
      <w:bodyDiv w:val="1"/>
      <w:marLeft w:val="0"/>
      <w:marRight w:val="0"/>
      <w:marTop w:val="0"/>
      <w:marBottom w:val="0"/>
      <w:divBdr>
        <w:top w:val="none" w:sz="0" w:space="0" w:color="auto"/>
        <w:left w:val="none" w:sz="0" w:space="0" w:color="auto"/>
        <w:bottom w:val="none" w:sz="0" w:space="0" w:color="auto"/>
        <w:right w:val="none" w:sz="0" w:space="0" w:color="auto"/>
      </w:divBdr>
      <w:divsChild>
        <w:div w:id="1790968781">
          <w:marLeft w:val="0"/>
          <w:marRight w:val="0"/>
          <w:marTop w:val="0"/>
          <w:marBottom w:val="0"/>
          <w:divBdr>
            <w:top w:val="none" w:sz="0" w:space="0" w:color="auto"/>
            <w:left w:val="none" w:sz="0" w:space="0" w:color="auto"/>
            <w:bottom w:val="none" w:sz="0" w:space="0" w:color="auto"/>
            <w:right w:val="none" w:sz="0" w:space="0" w:color="auto"/>
          </w:divBdr>
        </w:div>
      </w:divsChild>
    </w:div>
    <w:div w:id="1426342201">
      <w:bodyDiv w:val="1"/>
      <w:marLeft w:val="0"/>
      <w:marRight w:val="0"/>
      <w:marTop w:val="0"/>
      <w:marBottom w:val="0"/>
      <w:divBdr>
        <w:top w:val="none" w:sz="0" w:space="0" w:color="auto"/>
        <w:left w:val="none" w:sz="0" w:space="0" w:color="auto"/>
        <w:bottom w:val="none" w:sz="0" w:space="0" w:color="auto"/>
        <w:right w:val="none" w:sz="0" w:space="0" w:color="auto"/>
      </w:divBdr>
      <w:divsChild>
        <w:div w:id="1748571653">
          <w:marLeft w:val="0"/>
          <w:marRight w:val="0"/>
          <w:marTop w:val="0"/>
          <w:marBottom w:val="0"/>
          <w:divBdr>
            <w:top w:val="none" w:sz="0" w:space="0" w:color="auto"/>
            <w:left w:val="none" w:sz="0" w:space="0" w:color="auto"/>
            <w:bottom w:val="none" w:sz="0" w:space="0" w:color="auto"/>
            <w:right w:val="none" w:sz="0" w:space="0" w:color="auto"/>
          </w:divBdr>
        </w:div>
      </w:divsChild>
    </w:div>
    <w:div w:id="1426806196">
      <w:bodyDiv w:val="1"/>
      <w:marLeft w:val="0"/>
      <w:marRight w:val="0"/>
      <w:marTop w:val="0"/>
      <w:marBottom w:val="0"/>
      <w:divBdr>
        <w:top w:val="none" w:sz="0" w:space="0" w:color="auto"/>
        <w:left w:val="none" w:sz="0" w:space="0" w:color="auto"/>
        <w:bottom w:val="none" w:sz="0" w:space="0" w:color="auto"/>
        <w:right w:val="none" w:sz="0" w:space="0" w:color="auto"/>
      </w:divBdr>
      <w:divsChild>
        <w:div w:id="1612778375">
          <w:marLeft w:val="0"/>
          <w:marRight w:val="0"/>
          <w:marTop w:val="0"/>
          <w:marBottom w:val="0"/>
          <w:divBdr>
            <w:top w:val="none" w:sz="0" w:space="0" w:color="auto"/>
            <w:left w:val="none" w:sz="0" w:space="0" w:color="auto"/>
            <w:bottom w:val="none" w:sz="0" w:space="0" w:color="auto"/>
            <w:right w:val="none" w:sz="0" w:space="0" w:color="auto"/>
          </w:divBdr>
        </w:div>
      </w:divsChild>
    </w:div>
    <w:div w:id="1427850021">
      <w:bodyDiv w:val="1"/>
      <w:marLeft w:val="0"/>
      <w:marRight w:val="0"/>
      <w:marTop w:val="0"/>
      <w:marBottom w:val="0"/>
      <w:divBdr>
        <w:top w:val="none" w:sz="0" w:space="0" w:color="auto"/>
        <w:left w:val="none" w:sz="0" w:space="0" w:color="auto"/>
        <w:bottom w:val="none" w:sz="0" w:space="0" w:color="auto"/>
        <w:right w:val="none" w:sz="0" w:space="0" w:color="auto"/>
      </w:divBdr>
      <w:divsChild>
        <w:div w:id="1885750836">
          <w:marLeft w:val="0"/>
          <w:marRight w:val="0"/>
          <w:marTop w:val="0"/>
          <w:marBottom w:val="0"/>
          <w:divBdr>
            <w:top w:val="none" w:sz="0" w:space="0" w:color="auto"/>
            <w:left w:val="none" w:sz="0" w:space="0" w:color="auto"/>
            <w:bottom w:val="none" w:sz="0" w:space="0" w:color="auto"/>
            <w:right w:val="none" w:sz="0" w:space="0" w:color="auto"/>
          </w:divBdr>
        </w:div>
      </w:divsChild>
    </w:div>
    <w:div w:id="1428304881">
      <w:bodyDiv w:val="1"/>
      <w:marLeft w:val="0"/>
      <w:marRight w:val="0"/>
      <w:marTop w:val="0"/>
      <w:marBottom w:val="0"/>
      <w:divBdr>
        <w:top w:val="none" w:sz="0" w:space="0" w:color="auto"/>
        <w:left w:val="none" w:sz="0" w:space="0" w:color="auto"/>
        <w:bottom w:val="none" w:sz="0" w:space="0" w:color="auto"/>
        <w:right w:val="none" w:sz="0" w:space="0" w:color="auto"/>
      </w:divBdr>
    </w:div>
    <w:div w:id="1428765932">
      <w:bodyDiv w:val="1"/>
      <w:marLeft w:val="0"/>
      <w:marRight w:val="0"/>
      <w:marTop w:val="0"/>
      <w:marBottom w:val="0"/>
      <w:divBdr>
        <w:top w:val="none" w:sz="0" w:space="0" w:color="auto"/>
        <w:left w:val="none" w:sz="0" w:space="0" w:color="auto"/>
        <w:bottom w:val="none" w:sz="0" w:space="0" w:color="auto"/>
        <w:right w:val="none" w:sz="0" w:space="0" w:color="auto"/>
      </w:divBdr>
    </w:div>
    <w:div w:id="1430126928">
      <w:bodyDiv w:val="1"/>
      <w:marLeft w:val="0"/>
      <w:marRight w:val="0"/>
      <w:marTop w:val="0"/>
      <w:marBottom w:val="0"/>
      <w:divBdr>
        <w:top w:val="none" w:sz="0" w:space="0" w:color="auto"/>
        <w:left w:val="none" w:sz="0" w:space="0" w:color="auto"/>
        <w:bottom w:val="none" w:sz="0" w:space="0" w:color="auto"/>
        <w:right w:val="none" w:sz="0" w:space="0" w:color="auto"/>
      </w:divBdr>
      <w:divsChild>
        <w:div w:id="1671369248">
          <w:marLeft w:val="0"/>
          <w:marRight w:val="0"/>
          <w:marTop w:val="0"/>
          <w:marBottom w:val="0"/>
          <w:divBdr>
            <w:top w:val="none" w:sz="0" w:space="0" w:color="auto"/>
            <w:left w:val="none" w:sz="0" w:space="0" w:color="auto"/>
            <w:bottom w:val="none" w:sz="0" w:space="0" w:color="auto"/>
            <w:right w:val="none" w:sz="0" w:space="0" w:color="auto"/>
          </w:divBdr>
        </w:div>
      </w:divsChild>
    </w:div>
    <w:div w:id="1430198198">
      <w:bodyDiv w:val="1"/>
      <w:marLeft w:val="0"/>
      <w:marRight w:val="0"/>
      <w:marTop w:val="0"/>
      <w:marBottom w:val="0"/>
      <w:divBdr>
        <w:top w:val="none" w:sz="0" w:space="0" w:color="auto"/>
        <w:left w:val="none" w:sz="0" w:space="0" w:color="auto"/>
        <w:bottom w:val="none" w:sz="0" w:space="0" w:color="auto"/>
        <w:right w:val="none" w:sz="0" w:space="0" w:color="auto"/>
      </w:divBdr>
    </w:div>
    <w:div w:id="1432125050">
      <w:bodyDiv w:val="1"/>
      <w:marLeft w:val="0"/>
      <w:marRight w:val="0"/>
      <w:marTop w:val="0"/>
      <w:marBottom w:val="0"/>
      <w:divBdr>
        <w:top w:val="none" w:sz="0" w:space="0" w:color="auto"/>
        <w:left w:val="none" w:sz="0" w:space="0" w:color="auto"/>
        <w:bottom w:val="none" w:sz="0" w:space="0" w:color="auto"/>
        <w:right w:val="none" w:sz="0" w:space="0" w:color="auto"/>
      </w:divBdr>
    </w:div>
    <w:div w:id="1433017555">
      <w:bodyDiv w:val="1"/>
      <w:marLeft w:val="0"/>
      <w:marRight w:val="0"/>
      <w:marTop w:val="0"/>
      <w:marBottom w:val="0"/>
      <w:divBdr>
        <w:top w:val="none" w:sz="0" w:space="0" w:color="auto"/>
        <w:left w:val="none" w:sz="0" w:space="0" w:color="auto"/>
        <w:bottom w:val="none" w:sz="0" w:space="0" w:color="auto"/>
        <w:right w:val="none" w:sz="0" w:space="0" w:color="auto"/>
      </w:divBdr>
      <w:divsChild>
        <w:div w:id="1956709085">
          <w:marLeft w:val="0"/>
          <w:marRight w:val="0"/>
          <w:marTop w:val="0"/>
          <w:marBottom w:val="0"/>
          <w:divBdr>
            <w:top w:val="none" w:sz="0" w:space="0" w:color="auto"/>
            <w:left w:val="none" w:sz="0" w:space="0" w:color="auto"/>
            <w:bottom w:val="none" w:sz="0" w:space="0" w:color="auto"/>
            <w:right w:val="none" w:sz="0" w:space="0" w:color="auto"/>
          </w:divBdr>
        </w:div>
      </w:divsChild>
    </w:div>
    <w:div w:id="1434472309">
      <w:bodyDiv w:val="1"/>
      <w:marLeft w:val="0"/>
      <w:marRight w:val="0"/>
      <w:marTop w:val="0"/>
      <w:marBottom w:val="0"/>
      <w:divBdr>
        <w:top w:val="none" w:sz="0" w:space="0" w:color="auto"/>
        <w:left w:val="none" w:sz="0" w:space="0" w:color="auto"/>
        <w:bottom w:val="none" w:sz="0" w:space="0" w:color="auto"/>
        <w:right w:val="none" w:sz="0" w:space="0" w:color="auto"/>
      </w:divBdr>
    </w:div>
    <w:div w:id="1434935831">
      <w:bodyDiv w:val="1"/>
      <w:marLeft w:val="0"/>
      <w:marRight w:val="0"/>
      <w:marTop w:val="0"/>
      <w:marBottom w:val="0"/>
      <w:divBdr>
        <w:top w:val="none" w:sz="0" w:space="0" w:color="auto"/>
        <w:left w:val="none" w:sz="0" w:space="0" w:color="auto"/>
        <w:bottom w:val="none" w:sz="0" w:space="0" w:color="auto"/>
        <w:right w:val="none" w:sz="0" w:space="0" w:color="auto"/>
      </w:divBdr>
    </w:div>
    <w:div w:id="1435631703">
      <w:bodyDiv w:val="1"/>
      <w:marLeft w:val="0"/>
      <w:marRight w:val="0"/>
      <w:marTop w:val="0"/>
      <w:marBottom w:val="0"/>
      <w:divBdr>
        <w:top w:val="none" w:sz="0" w:space="0" w:color="auto"/>
        <w:left w:val="none" w:sz="0" w:space="0" w:color="auto"/>
        <w:bottom w:val="none" w:sz="0" w:space="0" w:color="auto"/>
        <w:right w:val="none" w:sz="0" w:space="0" w:color="auto"/>
      </w:divBdr>
    </w:div>
    <w:div w:id="1436053864">
      <w:bodyDiv w:val="1"/>
      <w:marLeft w:val="0"/>
      <w:marRight w:val="0"/>
      <w:marTop w:val="0"/>
      <w:marBottom w:val="0"/>
      <w:divBdr>
        <w:top w:val="none" w:sz="0" w:space="0" w:color="auto"/>
        <w:left w:val="none" w:sz="0" w:space="0" w:color="auto"/>
        <w:bottom w:val="none" w:sz="0" w:space="0" w:color="auto"/>
        <w:right w:val="none" w:sz="0" w:space="0" w:color="auto"/>
      </w:divBdr>
      <w:divsChild>
        <w:div w:id="2007587528">
          <w:marLeft w:val="0"/>
          <w:marRight w:val="0"/>
          <w:marTop w:val="0"/>
          <w:marBottom w:val="0"/>
          <w:divBdr>
            <w:top w:val="none" w:sz="0" w:space="0" w:color="auto"/>
            <w:left w:val="none" w:sz="0" w:space="0" w:color="auto"/>
            <w:bottom w:val="none" w:sz="0" w:space="0" w:color="auto"/>
            <w:right w:val="none" w:sz="0" w:space="0" w:color="auto"/>
          </w:divBdr>
        </w:div>
      </w:divsChild>
    </w:div>
    <w:div w:id="1436636150">
      <w:bodyDiv w:val="1"/>
      <w:marLeft w:val="0"/>
      <w:marRight w:val="0"/>
      <w:marTop w:val="0"/>
      <w:marBottom w:val="0"/>
      <w:divBdr>
        <w:top w:val="none" w:sz="0" w:space="0" w:color="auto"/>
        <w:left w:val="none" w:sz="0" w:space="0" w:color="auto"/>
        <w:bottom w:val="none" w:sz="0" w:space="0" w:color="auto"/>
        <w:right w:val="none" w:sz="0" w:space="0" w:color="auto"/>
      </w:divBdr>
    </w:div>
    <w:div w:id="1437600514">
      <w:bodyDiv w:val="1"/>
      <w:marLeft w:val="0"/>
      <w:marRight w:val="0"/>
      <w:marTop w:val="0"/>
      <w:marBottom w:val="0"/>
      <w:divBdr>
        <w:top w:val="none" w:sz="0" w:space="0" w:color="auto"/>
        <w:left w:val="none" w:sz="0" w:space="0" w:color="auto"/>
        <w:bottom w:val="none" w:sz="0" w:space="0" w:color="auto"/>
        <w:right w:val="none" w:sz="0" w:space="0" w:color="auto"/>
      </w:divBdr>
      <w:divsChild>
        <w:div w:id="1740592666">
          <w:marLeft w:val="0"/>
          <w:marRight w:val="0"/>
          <w:marTop w:val="0"/>
          <w:marBottom w:val="0"/>
          <w:divBdr>
            <w:top w:val="none" w:sz="0" w:space="0" w:color="auto"/>
            <w:left w:val="none" w:sz="0" w:space="0" w:color="auto"/>
            <w:bottom w:val="none" w:sz="0" w:space="0" w:color="auto"/>
            <w:right w:val="none" w:sz="0" w:space="0" w:color="auto"/>
          </w:divBdr>
          <w:divsChild>
            <w:div w:id="1472020494">
              <w:marLeft w:val="0"/>
              <w:marRight w:val="0"/>
              <w:marTop w:val="0"/>
              <w:marBottom w:val="0"/>
              <w:divBdr>
                <w:top w:val="none" w:sz="0" w:space="0" w:color="auto"/>
                <w:left w:val="none" w:sz="0" w:space="0" w:color="auto"/>
                <w:bottom w:val="none" w:sz="0" w:space="0" w:color="auto"/>
                <w:right w:val="none" w:sz="0" w:space="0" w:color="auto"/>
              </w:divBdr>
            </w:div>
          </w:divsChild>
        </w:div>
        <w:div w:id="1649822157">
          <w:marLeft w:val="0"/>
          <w:marRight w:val="0"/>
          <w:marTop w:val="0"/>
          <w:marBottom w:val="0"/>
          <w:divBdr>
            <w:top w:val="none" w:sz="0" w:space="0" w:color="auto"/>
            <w:left w:val="none" w:sz="0" w:space="0" w:color="auto"/>
            <w:bottom w:val="none" w:sz="0" w:space="0" w:color="auto"/>
            <w:right w:val="none" w:sz="0" w:space="0" w:color="auto"/>
          </w:divBdr>
          <w:divsChild>
            <w:div w:id="1649630003">
              <w:marLeft w:val="0"/>
              <w:marRight w:val="0"/>
              <w:marTop w:val="0"/>
              <w:marBottom w:val="0"/>
              <w:divBdr>
                <w:top w:val="none" w:sz="0" w:space="0" w:color="auto"/>
                <w:left w:val="none" w:sz="0" w:space="0" w:color="auto"/>
                <w:bottom w:val="none" w:sz="0" w:space="0" w:color="auto"/>
                <w:right w:val="none" w:sz="0" w:space="0" w:color="auto"/>
              </w:divBdr>
              <w:divsChild>
                <w:div w:id="987709785">
                  <w:marLeft w:val="0"/>
                  <w:marRight w:val="0"/>
                  <w:marTop w:val="0"/>
                  <w:marBottom w:val="0"/>
                  <w:divBdr>
                    <w:top w:val="none" w:sz="0" w:space="0" w:color="auto"/>
                    <w:left w:val="none" w:sz="0" w:space="0" w:color="auto"/>
                    <w:bottom w:val="none" w:sz="0" w:space="0" w:color="auto"/>
                    <w:right w:val="none" w:sz="0" w:space="0" w:color="auto"/>
                  </w:divBdr>
                </w:div>
                <w:div w:id="147402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486129">
      <w:bodyDiv w:val="1"/>
      <w:marLeft w:val="0"/>
      <w:marRight w:val="0"/>
      <w:marTop w:val="0"/>
      <w:marBottom w:val="0"/>
      <w:divBdr>
        <w:top w:val="none" w:sz="0" w:space="0" w:color="auto"/>
        <w:left w:val="none" w:sz="0" w:space="0" w:color="auto"/>
        <w:bottom w:val="none" w:sz="0" w:space="0" w:color="auto"/>
        <w:right w:val="none" w:sz="0" w:space="0" w:color="auto"/>
      </w:divBdr>
      <w:divsChild>
        <w:div w:id="116922856">
          <w:marLeft w:val="0"/>
          <w:marRight w:val="0"/>
          <w:marTop w:val="0"/>
          <w:marBottom w:val="0"/>
          <w:divBdr>
            <w:top w:val="none" w:sz="0" w:space="0" w:color="auto"/>
            <w:left w:val="none" w:sz="0" w:space="0" w:color="auto"/>
            <w:bottom w:val="none" w:sz="0" w:space="0" w:color="auto"/>
            <w:right w:val="none" w:sz="0" w:space="0" w:color="auto"/>
          </w:divBdr>
        </w:div>
      </w:divsChild>
    </w:div>
    <w:div w:id="1441340193">
      <w:bodyDiv w:val="1"/>
      <w:marLeft w:val="0"/>
      <w:marRight w:val="0"/>
      <w:marTop w:val="0"/>
      <w:marBottom w:val="0"/>
      <w:divBdr>
        <w:top w:val="none" w:sz="0" w:space="0" w:color="auto"/>
        <w:left w:val="none" w:sz="0" w:space="0" w:color="auto"/>
        <w:bottom w:val="none" w:sz="0" w:space="0" w:color="auto"/>
        <w:right w:val="none" w:sz="0" w:space="0" w:color="auto"/>
      </w:divBdr>
      <w:divsChild>
        <w:div w:id="550310055">
          <w:marLeft w:val="0"/>
          <w:marRight w:val="0"/>
          <w:marTop w:val="0"/>
          <w:marBottom w:val="0"/>
          <w:divBdr>
            <w:top w:val="none" w:sz="0" w:space="0" w:color="auto"/>
            <w:left w:val="none" w:sz="0" w:space="0" w:color="auto"/>
            <w:bottom w:val="none" w:sz="0" w:space="0" w:color="auto"/>
            <w:right w:val="none" w:sz="0" w:space="0" w:color="auto"/>
          </w:divBdr>
        </w:div>
      </w:divsChild>
    </w:div>
    <w:div w:id="1442340766">
      <w:bodyDiv w:val="1"/>
      <w:marLeft w:val="0"/>
      <w:marRight w:val="0"/>
      <w:marTop w:val="0"/>
      <w:marBottom w:val="0"/>
      <w:divBdr>
        <w:top w:val="none" w:sz="0" w:space="0" w:color="auto"/>
        <w:left w:val="none" w:sz="0" w:space="0" w:color="auto"/>
        <w:bottom w:val="none" w:sz="0" w:space="0" w:color="auto"/>
        <w:right w:val="none" w:sz="0" w:space="0" w:color="auto"/>
      </w:divBdr>
    </w:div>
    <w:div w:id="1442528800">
      <w:bodyDiv w:val="1"/>
      <w:marLeft w:val="0"/>
      <w:marRight w:val="0"/>
      <w:marTop w:val="0"/>
      <w:marBottom w:val="0"/>
      <w:divBdr>
        <w:top w:val="none" w:sz="0" w:space="0" w:color="auto"/>
        <w:left w:val="none" w:sz="0" w:space="0" w:color="auto"/>
        <w:bottom w:val="none" w:sz="0" w:space="0" w:color="auto"/>
        <w:right w:val="none" w:sz="0" w:space="0" w:color="auto"/>
      </w:divBdr>
      <w:divsChild>
        <w:div w:id="2057047123">
          <w:marLeft w:val="0"/>
          <w:marRight w:val="0"/>
          <w:marTop w:val="0"/>
          <w:marBottom w:val="0"/>
          <w:divBdr>
            <w:top w:val="none" w:sz="0" w:space="0" w:color="auto"/>
            <w:left w:val="none" w:sz="0" w:space="0" w:color="auto"/>
            <w:bottom w:val="none" w:sz="0" w:space="0" w:color="auto"/>
            <w:right w:val="none" w:sz="0" w:space="0" w:color="auto"/>
          </w:divBdr>
        </w:div>
      </w:divsChild>
    </w:div>
    <w:div w:id="1444181547">
      <w:bodyDiv w:val="1"/>
      <w:marLeft w:val="0"/>
      <w:marRight w:val="0"/>
      <w:marTop w:val="0"/>
      <w:marBottom w:val="0"/>
      <w:divBdr>
        <w:top w:val="none" w:sz="0" w:space="0" w:color="auto"/>
        <w:left w:val="none" w:sz="0" w:space="0" w:color="auto"/>
        <w:bottom w:val="none" w:sz="0" w:space="0" w:color="auto"/>
        <w:right w:val="none" w:sz="0" w:space="0" w:color="auto"/>
      </w:divBdr>
      <w:divsChild>
        <w:div w:id="47842810">
          <w:marLeft w:val="0"/>
          <w:marRight w:val="0"/>
          <w:marTop w:val="0"/>
          <w:marBottom w:val="0"/>
          <w:divBdr>
            <w:top w:val="none" w:sz="0" w:space="0" w:color="auto"/>
            <w:left w:val="none" w:sz="0" w:space="0" w:color="auto"/>
            <w:bottom w:val="none" w:sz="0" w:space="0" w:color="auto"/>
            <w:right w:val="none" w:sz="0" w:space="0" w:color="auto"/>
          </w:divBdr>
        </w:div>
      </w:divsChild>
    </w:div>
    <w:div w:id="1444299056">
      <w:bodyDiv w:val="1"/>
      <w:marLeft w:val="0"/>
      <w:marRight w:val="0"/>
      <w:marTop w:val="0"/>
      <w:marBottom w:val="0"/>
      <w:divBdr>
        <w:top w:val="none" w:sz="0" w:space="0" w:color="auto"/>
        <w:left w:val="none" w:sz="0" w:space="0" w:color="auto"/>
        <w:bottom w:val="none" w:sz="0" w:space="0" w:color="auto"/>
        <w:right w:val="none" w:sz="0" w:space="0" w:color="auto"/>
      </w:divBdr>
      <w:divsChild>
        <w:div w:id="1182427704">
          <w:marLeft w:val="0"/>
          <w:marRight w:val="0"/>
          <w:marTop w:val="0"/>
          <w:marBottom w:val="0"/>
          <w:divBdr>
            <w:top w:val="none" w:sz="0" w:space="0" w:color="auto"/>
            <w:left w:val="none" w:sz="0" w:space="0" w:color="auto"/>
            <w:bottom w:val="none" w:sz="0" w:space="0" w:color="auto"/>
            <w:right w:val="none" w:sz="0" w:space="0" w:color="auto"/>
          </w:divBdr>
        </w:div>
        <w:div w:id="244657901">
          <w:marLeft w:val="0"/>
          <w:marRight w:val="0"/>
          <w:marTop w:val="0"/>
          <w:marBottom w:val="0"/>
          <w:divBdr>
            <w:top w:val="none" w:sz="0" w:space="0" w:color="auto"/>
            <w:left w:val="none" w:sz="0" w:space="0" w:color="auto"/>
            <w:bottom w:val="none" w:sz="0" w:space="0" w:color="auto"/>
            <w:right w:val="none" w:sz="0" w:space="0" w:color="auto"/>
          </w:divBdr>
        </w:div>
      </w:divsChild>
    </w:div>
    <w:div w:id="1444615363">
      <w:bodyDiv w:val="1"/>
      <w:marLeft w:val="0"/>
      <w:marRight w:val="0"/>
      <w:marTop w:val="0"/>
      <w:marBottom w:val="0"/>
      <w:divBdr>
        <w:top w:val="none" w:sz="0" w:space="0" w:color="auto"/>
        <w:left w:val="none" w:sz="0" w:space="0" w:color="auto"/>
        <w:bottom w:val="none" w:sz="0" w:space="0" w:color="auto"/>
        <w:right w:val="none" w:sz="0" w:space="0" w:color="auto"/>
      </w:divBdr>
    </w:div>
    <w:div w:id="1445076346">
      <w:bodyDiv w:val="1"/>
      <w:marLeft w:val="0"/>
      <w:marRight w:val="0"/>
      <w:marTop w:val="0"/>
      <w:marBottom w:val="0"/>
      <w:divBdr>
        <w:top w:val="none" w:sz="0" w:space="0" w:color="auto"/>
        <w:left w:val="none" w:sz="0" w:space="0" w:color="auto"/>
        <w:bottom w:val="none" w:sz="0" w:space="0" w:color="auto"/>
        <w:right w:val="none" w:sz="0" w:space="0" w:color="auto"/>
      </w:divBdr>
    </w:div>
    <w:div w:id="1445078211">
      <w:bodyDiv w:val="1"/>
      <w:marLeft w:val="0"/>
      <w:marRight w:val="0"/>
      <w:marTop w:val="0"/>
      <w:marBottom w:val="0"/>
      <w:divBdr>
        <w:top w:val="none" w:sz="0" w:space="0" w:color="auto"/>
        <w:left w:val="none" w:sz="0" w:space="0" w:color="auto"/>
        <w:bottom w:val="none" w:sz="0" w:space="0" w:color="auto"/>
        <w:right w:val="none" w:sz="0" w:space="0" w:color="auto"/>
      </w:divBdr>
      <w:divsChild>
        <w:div w:id="1996953394">
          <w:marLeft w:val="0"/>
          <w:marRight w:val="0"/>
          <w:marTop w:val="0"/>
          <w:marBottom w:val="0"/>
          <w:divBdr>
            <w:top w:val="none" w:sz="0" w:space="0" w:color="auto"/>
            <w:left w:val="none" w:sz="0" w:space="0" w:color="auto"/>
            <w:bottom w:val="none" w:sz="0" w:space="0" w:color="auto"/>
            <w:right w:val="none" w:sz="0" w:space="0" w:color="auto"/>
          </w:divBdr>
        </w:div>
      </w:divsChild>
    </w:div>
    <w:div w:id="1445729169">
      <w:bodyDiv w:val="1"/>
      <w:marLeft w:val="0"/>
      <w:marRight w:val="0"/>
      <w:marTop w:val="0"/>
      <w:marBottom w:val="0"/>
      <w:divBdr>
        <w:top w:val="none" w:sz="0" w:space="0" w:color="auto"/>
        <w:left w:val="none" w:sz="0" w:space="0" w:color="auto"/>
        <w:bottom w:val="none" w:sz="0" w:space="0" w:color="auto"/>
        <w:right w:val="none" w:sz="0" w:space="0" w:color="auto"/>
      </w:divBdr>
      <w:divsChild>
        <w:div w:id="1294097467">
          <w:marLeft w:val="0"/>
          <w:marRight w:val="0"/>
          <w:marTop w:val="0"/>
          <w:marBottom w:val="0"/>
          <w:divBdr>
            <w:top w:val="none" w:sz="0" w:space="0" w:color="auto"/>
            <w:left w:val="none" w:sz="0" w:space="0" w:color="auto"/>
            <w:bottom w:val="none" w:sz="0" w:space="0" w:color="auto"/>
            <w:right w:val="none" w:sz="0" w:space="0" w:color="auto"/>
          </w:divBdr>
        </w:div>
      </w:divsChild>
    </w:div>
    <w:div w:id="1445929963">
      <w:bodyDiv w:val="1"/>
      <w:marLeft w:val="0"/>
      <w:marRight w:val="0"/>
      <w:marTop w:val="0"/>
      <w:marBottom w:val="0"/>
      <w:divBdr>
        <w:top w:val="none" w:sz="0" w:space="0" w:color="auto"/>
        <w:left w:val="none" w:sz="0" w:space="0" w:color="auto"/>
        <w:bottom w:val="none" w:sz="0" w:space="0" w:color="auto"/>
        <w:right w:val="none" w:sz="0" w:space="0" w:color="auto"/>
      </w:divBdr>
      <w:divsChild>
        <w:div w:id="513308552">
          <w:marLeft w:val="0"/>
          <w:marRight w:val="0"/>
          <w:marTop w:val="0"/>
          <w:marBottom w:val="0"/>
          <w:divBdr>
            <w:top w:val="none" w:sz="0" w:space="0" w:color="auto"/>
            <w:left w:val="none" w:sz="0" w:space="0" w:color="auto"/>
            <w:bottom w:val="none" w:sz="0" w:space="0" w:color="auto"/>
            <w:right w:val="none" w:sz="0" w:space="0" w:color="auto"/>
          </w:divBdr>
        </w:div>
      </w:divsChild>
    </w:div>
    <w:div w:id="1446773603">
      <w:bodyDiv w:val="1"/>
      <w:marLeft w:val="0"/>
      <w:marRight w:val="0"/>
      <w:marTop w:val="0"/>
      <w:marBottom w:val="0"/>
      <w:divBdr>
        <w:top w:val="none" w:sz="0" w:space="0" w:color="auto"/>
        <w:left w:val="none" w:sz="0" w:space="0" w:color="auto"/>
        <w:bottom w:val="none" w:sz="0" w:space="0" w:color="auto"/>
        <w:right w:val="none" w:sz="0" w:space="0" w:color="auto"/>
      </w:divBdr>
    </w:div>
    <w:div w:id="1446777936">
      <w:bodyDiv w:val="1"/>
      <w:marLeft w:val="0"/>
      <w:marRight w:val="0"/>
      <w:marTop w:val="0"/>
      <w:marBottom w:val="0"/>
      <w:divBdr>
        <w:top w:val="none" w:sz="0" w:space="0" w:color="auto"/>
        <w:left w:val="none" w:sz="0" w:space="0" w:color="auto"/>
        <w:bottom w:val="none" w:sz="0" w:space="0" w:color="auto"/>
        <w:right w:val="none" w:sz="0" w:space="0" w:color="auto"/>
      </w:divBdr>
      <w:divsChild>
        <w:div w:id="460542557">
          <w:marLeft w:val="0"/>
          <w:marRight w:val="0"/>
          <w:marTop w:val="0"/>
          <w:marBottom w:val="0"/>
          <w:divBdr>
            <w:top w:val="none" w:sz="0" w:space="0" w:color="auto"/>
            <w:left w:val="none" w:sz="0" w:space="0" w:color="auto"/>
            <w:bottom w:val="none" w:sz="0" w:space="0" w:color="auto"/>
            <w:right w:val="none" w:sz="0" w:space="0" w:color="auto"/>
          </w:divBdr>
        </w:div>
      </w:divsChild>
    </w:div>
    <w:div w:id="1447194501">
      <w:bodyDiv w:val="1"/>
      <w:marLeft w:val="0"/>
      <w:marRight w:val="0"/>
      <w:marTop w:val="0"/>
      <w:marBottom w:val="0"/>
      <w:divBdr>
        <w:top w:val="none" w:sz="0" w:space="0" w:color="auto"/>
        <w:left w:val="none" w:sz="0" w:space="0" w:color="auto"/>
        <w:bottom w:val="none" w:sz="0" w:space="0" w:color="auto"/>
        <w:right w:val="none" w:sz="0" w:space="0" w:color="auto"/>
      </w:divBdr>
      <w:divsChild>
        <w:div w:id="1647394846">
          <w:marLeft w:val="0"/>
          <w:marRight w:val="0"/>
          <w:marTop w:val="0"/>
          <w:marBottom w:val="0"/>
          <w:divBdr>
            <w:top w:val="none" w:sz="0" w:space="0" w:color="auto"/>
            <w:left w:val="none" w:sz="0" w:space="0" w:color="auto"/>
            <w:bottom w:val="none" w:sz="0" w:space="0" w:color="auto"/>
            <w:right w:val="none" w:sz="0" w:space="0" w:color="auto"/>
          </w:divBdr>
        </w:div>
      </w:divsChild>
    </w:div>
    <w:div w:id="1447460015">
      <w:bodyDiv w:val="1"/>
      <w:marLeft w:val="0"/>
      <w:marRight w:val="0"/>
      <w:marTop w:val="0"/>
      <w:marBottom w:val="0"/>
      <w:divBdr>
        <w:top w:val="none" w:sz="0" w:space="0" w:color="auto"/>
        <w:left w:val="none" w:sz="0" w:space="0" w:color="auto"/>
        <w:bottom w:val="none" w:sz="0" w:space="0" w:color="auto"/>
        <w:right w:val="none" w:sz="0" w:space="0" w:color="auto"/>
      </w:divBdr>
      <w:divsChild>
        <w:div w:id="123157400">
          <w:marLeft w:val="0"/>
          <w:marRight w:val="0"/>
          <w:marTop w:val="0"/>
          <w:marBottom w:val="0"/>
          <w:divBdr>
            <w:top w:val="none" w:sz="0" w:space="0" w:color="auto"/>
            <w:left w:val="none" w:sz="0" w:space="0" w:color="auto"/>
            <w:bottom w:val="none" w:sz="0" w:space="0" w:color="auto"/>
            <w:right w:val="none" w:sz="0" w:space="0" w:color="auto"/>
          </w:divBdr>
        </w:div>
      </w:divsChild>
    </w:div>
    <w:div w:id="1447655482">
      <w:bodyDiv w:val="1"/>
      <w:marLeft w:val="0"/>
      <w:marRight w:val="0"/>
      <w:marTop w:val="0"/>
      <w:marBottom w:val="0"/>
      <w:divBdr>
        <w:top w:val="none" w:sz="0" w:space="0" w:color="auto"/>
        <w:left w:val="none" w:sz="0" w:space="0" w:color="auto"/>
        <w:bottom w:val="none" w:sz="0" w:space="0" w:color="auto"/>
        <w:right w:val="none" w:sz="0" w:space="0" w:color="auto"/>
      </w:divBdr>
    </w:div>
    <w:div w:id="1449012509">
      <w:bodyDiv w:val="1"/>
      <w:marLeft w:val="0"/>
      <w:marRight w:val="0"/>
      <w:marTop w:val="0"/>
      <w:marBottom w:val="0"/>
      <w:divBdr>
        <w:top w:val="none" w:sz="0" w:space="0" w:color="auto"/>
        <w:left w:val="none" w:sz="0" w:space="0" w:color="auto"/>
        <w:bottom w:val="none" w:sz="0" w:space="0" w:color="auto"/>
        <w:right w:val="none" w:sz="0" w:space="0" w:color="auto"/>
      </w:divBdr>
      <w:divsChild>
        <w:div w:id="1917932062">
          <w:marLeft w:val="0"/>
          <w:marRight w:val="0"/>
          <w:marTop w:val="0"/>
          <w:marBottom w:val="0"/>
          <w:divBdr>
            <w:top w:val="none" w:sz="0" w:space="0" w:color="auto"/>
            <w:left w:val="none" w:sz="0" w:space="0" w:color="auto"/>
            <w:bottom w:val="none" w:sz="0" w:space="0" w:color="auto"/>
            <w:right w:val="none" w:sz="0" w:space="0" w:color="auto"/>
          </w:divBdr>
        </w:div>
      </w:divsChild>
    </w:div>
    <w:div w:id="1449081544">
      <w:bodyDiv w:val="1"/>
      <w:marLeft w:val="0"/>
      <w:marRight w:val="0"/>
      <w:marTop w:val="0"/>
      <w:marBottom w:val="0"/>
      <w:divBdr>
        <w:top w:val="none" w:sz="0" w:space="0" w:color="auto"/>
        <w:left w:val="none" w:sz="0" w:space="0" w:color="auto"/>
        <w:bottom w:val="none" w:sz="0" w:space="0" w:color="auto"/>
        <w:right w:val="none" w:sz="0" w:space="0" w:color="auto"/>
      </w:divBdr>
    </w:div>
    <w:div w:id="1449474560">
      <w:bodyDiv w:val="1"/>
      <w:marLeft w:val="0"/>
      <w:marRight w:val="0"/>
      <w:marTop w:val="0"/>
      <w:marBottom w:val="0"/>
      <w:divBdr>
        <w:top w:val="none" w:sz="0" w:space="0" w:color="auto"/>
        <w:left w:val="none" w:sz="0" w:space="0" w:color="auto"/>
        <w:bottom w:val="none" w:sz="0" w:space="0" w:color="auto"/>
        <w:right w:val="none" w:sz="0" w:space="0" w:color="auto"/>
      </w:divBdr>
      <w:divsChild>
        <w:div w:id="1669020648">
          <w:marLeft w:val="0"/>
          <w:marRight w:val="0"/>
          <w:marTop w:val="0"/>
          <w:marBottom w:val="0"/>
          <w:divBdr>
            <w:top w:val="none" w:sz="0" w:space="0" w:color="auto"/>
            <w:left w:val="none" w:sz="0" w:space="0" w:color="auto"/>
            <w:bottom w:val="none" w:sz="0" w:space="0" w:color="auto"/>
            <w:right w:val="none" w:sz="0" w:space="0" w:color="auto"/>
          </w:divBdr>
          <w:divsChild>
            <w:div w:id="1053652486">
              <w:marLeft w:val="0"/>
              <w:marRight w:val="0"/>
              <w:marTop w:val="0"/>
              <w:marBottom w:val="0"/>
              <w:divBdr>
                <w:top w:val="none" w:sz="0" w:space="0" w:color="auto"/>
                <w:left w:val="none" w:sz="0" w:space="0" w:color="auto"/>
                <w:bottom w:val="none" w:sz="0" w:space="0" w:color="auto"/>
                <w:right w:val="none" w:sz="0" w:space="0" w:color="auto"/>
              </w:divBdr>
            </w:div>
            <w:div w:id="889417548">
              <w:marLeft w:val="0"/>
              <w:marRight w:val="0"/>
              <w:marTop w:val="0"/>
              <w:marBottom w:val="0"/>
              <w:divBdr>
                <w:top w:val="none" w:sz="0" w:space="0" w:color="auto"/>
                <w:left w:val="none" w:sz="0" w:space="0" w:color="auto"/>
                <w:bottom w:val="none" w:sz="0" w:space="0" w:color="auto"/>
                <w:right w:val="none" w:sz="0" w:space="0" w:color="auto"/>
              </w:divBdr>
              <w:divsChild>
                <w:div w:id="2080248915">
                  <w:marLeft w:val="0"/>
                  <w:marRight w:val="0"/>
                  <w:marTop w:val="0"/>
                  <w:marBottom w:val="0"/>
                  <w:divBdr>
                    <w:top w:val="none" w:sz="0" w:space="0" w:color="auto"/>
                    <w:left w:val="none" w:sz="0" w:space="0" w:color="auto"/>
                    <w:bottom w:val="none" w:sz="0" w:space="0" w:color="auto"/>
                    <w:right w:val="none" w:sz="0" w:space="0" w:color="auto"/>
                  </w:divBdr>
                  <w:divsChild>
                    <w:div w:id="205095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817289">
      <w:bodyDiv w:val="1"/>
      <w:marLeft w:val="0"/>
      <w:marRight w:val="0"/>
      <w:marTop w:val="0"/>
      <w:marBottom w:val="0"/>
      <w:divBdr>
        <w:top w:val="none" w:sz="0" w:space="0" w:color="auto"/>
        <w:left w:val="none" w:sz="0" w:space="0" w:color="auto"/>
        <w:bottom w:val="none" w:sz="0" w:space="0" w:color="auto"/>
        <w:right w:val="none" w:sz="0" w:space="0" w:color="auto"/>
      </w:divBdr>
      <w:divsChild>
        <w:div w:id="786267700">
          <w:blockQuote w:val="1"/>
          <w:marLeft w:val="720"/>
          <w:marRight w:val="720"/>
          <w:marTop w:val="100"/>
          <w:marBottom w:val="100"/>
          <w:divBdr>
            <w:top w:val="none" w:sz="0" w:space="0" w:color="auto"/>
            <w:left w:val="none" w:sz="0" w:space="0" w:color="auto"/>
            <w:bottom w:val="none" w:sz="0" w:space="0" w:color="auto"/>
            <w:right w:val="none" w:sz="0" w:space="0" w:color="auto"/>
          </w:divBdr>
        </w:div>
        <w:div w:id="1140615943">
          <w:blockQuote w:val="1"/>
          <w:marLeft w:val="720"/>
          <w:marRight w:val="720"/>
          <w:marTop w:val="100"/>
          <w:marBottom w:val="100"/>
          <w:divBdr>
            <w:top w:val="none" w:sz="0" w:space="0" w:color="auto"/>
            <w:left w:val="none" w:sz="0" w:space="0" w:color="auto"/>
            <w:bottom w:val="none" w:sz="0" w:space="0" w:color="auto"/>
            <w:right w:val="none" w:sz="0" w:space="0" w:color="auto"/>
          </w:divBdr>
        </w:div>
        <w:div w:id="325206011">
          <w:blockQuote w:val="1"/>
          <w:marLeft w:val="720"/>
          <w:marRight w:val="720"/>
          <w:marTop w:val="100"/>
          <w:marBottom w:val="100"/>
          <w:divBdr>
            <w:top w:val="none" w:sz="0" w:space="0" w:color="auto"/>
            <w:left w:val="none" w:sz="0" w:space="0" w:color="auto"/>
            <w:bottom w:val="none" w:sz="0" w:space="0" w:color="auto"/>
            <w:right w:val="none" w:sz="0" w:space="0" w:color="auto"/>
          </w:divBdr>
        </w:div>
        <w:div w:id="576087406">
          <w:blockQuote w:val="1"/>
          <w:marLeft w:val="720"/>
          <w:marRight w:val="720"/>
          <w:marTop w:val="100"/>
          <w:marBottom w:val="100"/>
          <w:divBdr>
            <w:top w:val="none" w:sz="0" w:space="0" w:color="auto"/>
            <w:left w:val="none" w:sz="0" w:space="0" w:color="auto"/>
            <w:bottom w:val="none" w:sz="0" w:space="0" w:color="auto"/>
            <w:right w:val="none" w:sz="0" w:space="0" w:color="auto"/>
          </w:divBdr>
        </w:div>
        <w:div w:id="1714770727">
          <w:blockQuote w:val="1"/>
          <w:marLeft w:val="720"/>
          <w:marRight w:val="720"/>
          <w:marTop w:val="100"/>
          <w:marBottom w:val="100"/>
          <w:divBdr>
            <w:top w:val="none" w:sz="0" w:space="0" w:color="auto"/>
            <w:left w:val="none" w:sz="0" w:space="0" w:color="auto"/>
            <w:bottom w:val="none" w:sz="0" w:space="0" w:color="auto"/>
            <w:right w:val="none" w:sz="0" w:space="0" w:color="auto"/>
          </w:divBdr>
        </w:div>
        <w:div w:id="752896398">
          <w:blockQuote w:val="1"/>
          <w:marLeft w:val="720"/>
          <w:marRight w:val="720"/>
          <w:marTop w:val="100"/>
          <w:marBottom w:val="100"/>
          <w:divBdr>
            <w:top w:val="none" w:sz="0" w:space="0" w:color="auto"/>
            <w:left w:val="none" w:sz="0" w:space="0" w:color="auto"/>
            <w:bottom w:val="none" w:sz="0" w:space="0" w:color="auto"/>
            <w:right w:val="none" w:sz="0" w:space="0" w:color="auto"/>
          </w:divBdr>
        </w:div>
        <w:div w:id="1670324674">
          <w:blockQuote w:val="1"/>
          <w:marLeft w:val="720"/>
          <w:marRight w:val="720"/>
          <w:marTop w:val="100"/>
          <w:marBottom w:val="100"/>
          <w:divBdr>
            <w:top w:val="none" w:sz="0" w:space="0" w:color="auto"/>
            <w:left w:val="none" w:sz="0" w:space="0" w:color="auto"/>
            <w:bottom w:val="none" w:sz="0" w:space="0" w:color="auto"/>
            <w:right w:val="none" w:sz="0" w:space="0" w:color="auto"/>
          </w:divBdr>
        </w:div>
        <w:div w:id="654379015">
          <w:blockQuote w:val="1"/>
          <w:marLeft w:val="720"/>
          <w:marRight w:val="720"/>
          <w:marTop w:val="100"/>
          <w:marBottom w:val="100"/>
          <w:divBdr>
            <w:top w:val="none" w:sz="0" w:space="0" w:color="auto"/>
            <w:left w:val="none" w:sz="0" w:space="0" w:color="auto"/>
            <w:bottom w:val="none" w:sz="0" w:space="0" w:color="auto"/>
            <w:right w:val="none" w:sz="0" w:space="0" w:color="auto"/>
          </w:divBdr>
        </w:div>
        <w:div w:id="160778787">
          <w:blockQuote w:val="1"/>
          <w:marLeft w:val="720"/>
          <w:marRight w:val="720"/>
          <w:marTop w:val="100"/>
          <w:marBottom w:val="100"/>
          <w:divBdr>
            <w:top w:val="none" w:sz="0" w:space="0" w:color="auto"/>
            <w:left w:val="none" w:sz="0" w:space="0" w:color="auto"/>
            <w:bottom w:val="none" w:sz="0" w:space="0" w:color="auto"/>
            <w:right w:val="none" w:sz="0" w:space="0" w:color="auto"/>
          </w:divBdr>
        </w:div>
        <w:div w:id="1200121025">
          <w:blockQuote w:val="1"/>
          <w:marLeft w:val="720"/>
          <w:marRight w:val="720"/>
          <w:marTop w:val="100"/>
          <w:marBottom w:val="100"/>
          <w:divBdr>
            <w:top w:val="none" w:sz="0" w:space="0" w:color="auto"/>
            <w:left w:val="none" w:sz="0" w:space="0" w:color="auto"/>
            <w:bottom w:val="none" w:sz="0" w:space="0" w:color="auto"/>
            <w:right w:val="none" w:sz="0" w:space="0" w:color="auto"/>
          </w:divBdr>
        </w:div>
        <w:div w:id="1993948485">
          <w:blockQuote w:val="1"/>
          <w:marLeft w:val="720"/>
          <w:marRight w:val="720"/>
          <w:marTop w:val="100"/>
          <w:marBottom w:val="100"/>
          <w:divBdr>
            <w:top w:val="none" w:sz="0" w:space="0" w:color="auto"/>
            <w:left w:val="none" w:sz="0" w:space="0" w:color="auto"/>
            <w:bottom w:val="none" w:sz="0" w:space="0" w:color="auto"/>
            <w:right w:val="none" w:sz="0" w:space="0" w:color="auto"/>
          </w:divBdr>
        </w:div>
        <w:div w:id="137846099">
          <w:blockQuote w:val="1"/>
          <w:marLeft w:val="720"/>
          <w:marRight w:val="720"/>
          <w:marTop w:val="100"/>
          <w:marBottom w:val="100"/>
          <w:divBdr>
            <w:top w:val="none" w:sz="0" w:space="0" w:color="auto"/>
            <w:left w:val="none" w:sz="0" w:space="0" w:color="auto"/>
            <w:bottom w:val="none" w:sz="0" w:space="0" w:color="auto"/>
            <w:right w:val="none" w:sz="0" w:space="0" w:color="auto"/>
          </w:divBdr>
        </w:div>
        <w:div w:id="1368413401">
          <w:blockQuote w:val="1"/>
          <w:marLeft w:val="720"/>
          <w:marRight w:val="720"/>
          <w:marTop w:val="100"/>
          <w:marBottom w:val="100"/>
          <w:divBdr>
            <w:top w:val="none" w:sz="0" w:space="0" w:color="auto"/>
            <w:left w:val="none" w:sz="0" w:space="0" w:color="auto"/>
            <w:bottom w:val="none" w:sz="0" w:space="0" w:color="auto"/>
            <w:right w:val="none" w:sz="0" w:space="0" w:color="auto"/>
          </w:divBdr>
        </w:div>
        <w:div w:id="6627767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4709827">
      <w:bodyDiv w:val="1"/>
      <w:marLeft w:val="0"/>
      <w:marRight w:val="0"/>
      <w:marTop w:val="0"/>
      <w:marBottom w:val="0"/>
      <w:divBdr>
        <w:top w:val="none" w:sz="0" w:space="0" w:color="auto"/>
        <w:left w:val="none" w:sz="0" w:space="0" w:color="auto"/>
        <w:bottom w:val="none" w:sz="0" w:space="0" w:color="auto"/>
        <w:right w:val="none" w:sz="0" w:space="0" w:color="auto"/>
      </w:divBdr>
    </w:div>
    <w:div w:id="1455949575">
      <w:bodyDiv w:val="1"/>
      <w:marLeft w:val="0"/>
      <w:marRight w:val="0"/>
      <w:marTop w:val="0"/>
      <w:marBottom w:val="0"/>
      <w:divBdr>
        <w:top w:val="none" w:sz="0" w:space="0" w:color="auto"/>
        <w:left w:val="none" w:sz="0" w:space="0" w:color="auto"/>
        <w:bottom w:val="none" w:sz="0" w:space="0" w:color="auto"/>
        <w:right w:val="none" w:sz="0" w:space="0" w:color="auto"/>
      </w:divBdr>
    </w:div>
    <w:div w:id="1456607403">
      <w:bodyDiv w:val="1"/>
      <w:marLeft w:val="0"/>
      <w:marRight w:val="0"/>
      <w:marTop w:val="0"/>
      <w:marBottom w:val="0"/>
      <w:divBdr>
        <w:top w:val="none" w:sz="0" w:space="0" w:color="auto"/>
        <w:left w:val="none" w:sz="0" w:space="0" w:color="auto"/>
        <w:bottom w:val="none" w:sz="0" w:space="0" w:color="auto"/>
        <w:right w:val="none" w:sz="0" w:space="0" w:color="auto"/>
      </w:divBdr>
      <w:divsChild>
        <w:div w:id="773137239">
          <w:marLeft w:val="0"/>
          <w:marRight w:val="0"/>
          <w:marTop w:val="0"/>
          <w:marBottom w:val="0"/>
          <w:divBdr>
            <w:top w:val="none" w:sz="0" w:space="0" w:color="auto"/>
            <w:left w:val="none" w:sz="0" w:space="0" w:color="auto"/>
            <w:bottom w:val="none" w:sz="0" w:space="0" w:color="auto"/>
            <w:right w:val="none" w:sz="0" w:space="0" w:color="auto"/>
          </w:divBdr>
        </w:div>
      </w:divsChild>
    </w:div>
    <w:div w:id="1457337351">
      <w:bodyDiv w:val="1"/>
      <w:marLeft w:val="0"/>
      <w:marRight w:val="0"/>
      <w:marTop w:val="0"/>
      <w:marBottom w:val="0"/>
      <w:divBdr>
        <w:top w:val="none" w:sz="0" w:space="0" w:color="auto"/>
        <w:left w:val="none" w:sz="0" w:space="0" w:color="auto"/>
        <w:bottom w:val="none" w:sz="0" w:space="0" w:color="auto"/>
        <w:right w:val="none" w:sz="0" w:space="0" w:color="auto"/>
      </w:divBdr>
      <w:divsChild>
        <w:div w:id="1966497062">
          <w:marLeft w:val="0"/>
          <w:marRight w:val="0"/>
          <w:marTop w:val="0"/>
          <w:marBottom w:val="0"/>
          <w:divBdr>
            <w:top w:val="none" w:sz="0" w:space="0" w:color="auto"/>
            <w:left w:val="none" w:sz="0" w:space="0" w:color="auto"/>
            <w:bottom w:val="none" w:sz="0" w:space="0" w:color="auto"/>
            <w:right w:val="none" w:sz="0" w:space="0" w:color="auto"/>
          </w:divBdr>
          <w:divsChild>
            <w:div w:id="1580483228">
              <w:marLeft w:val="0"/>
              <w:marRight w:val="0"/>
              <w:marTop w:val="0"/>
              <w:marBottom w:val="0"/>
              <w:divBdr>
                <w:top w:val="none" w:sz="0" w:space="0" w:color="auto"/>
                <w:left w:val="none" w:sz="0" w:space="0" w:color="auto"/>
                <w:bottom w:val="none" w:sz="0" w:space="0" w:color="auto"/>
                <w:right w:val="none" w:sz="0" w:space="0" w:color="auto"/>
              </w:divBdr>
              <w:divsChild>
                <w:div w:id="1233154522">
                  <w:marLeft w:val="0"/>
                  <w:marRight w:val="0"/>
                  <w:marTop w:val="0"/>
                  <w:marBottom w:val="0"/>
                  <w:divBdr>
                    <w:top w:val="none" w:sz="0" w:space="0" w:color="auto"/>
                    <w:left w:val="none" w:sz="0" w:space="0" w:color="auto"/>
                    <w:bottom w:val="none" w:sz="0" w:space="0" w:color="auto"/>
                    <w:right w:val="none" w:sz="0" w:space="0" w:color="auto"/>
                  </w:divBdr>
                  <w:divsChild>
                    <w:div w:id="1904215035">
                      <w:marLeft w:val="0"/>
                      <w:marRight w:val="0"/>
                      <w:marTop w:val="0"/>
                      <w:marBottom w:val="0"/>
                      <w:divBdr>
                        <w:top w:val="none" w:sz="0" w:space="0" w:color="auto"/>
                        <w:left w:val="none" w:sz="0" w:space="0" w:color="auto"/>
                        <w:bottom w:val="none" w:sz="0" w:space="0" w:color="auto"/>
                        <w:right w:val="none" w:sz="0" w:space="0" w:color="auto"/>
                      </w:divBdr>
                      <w:divsChild>
                        <w:div w:id="241572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4283864">
          <w:marLeft w:val="0"/>
          <w:marRight w:val="0"/>
          <w:marTop w:val="0"/>
          <w:marBottom w:val="0"/>
          <w:divBdr>
            <w:top w:val="none" w:sz="0" w:space="0" w:color="auto"/>
            <w:left w:val="none" w:sz="0" w:space="0" w:color="auto"/>
            <w:bottom w:val="none" w:sz="0" w:space="0" w:color="auto"/>
            <w:right w:val="none" w:sz="0" w:space="0" w:color="auto"/>
          </w:divBdr>
          <w:divsChild>
            <w:div w:id="2076121668">
              <w:marLeft w:val="0"/>
              <w:marRight w:val="0"/>
              <w:marTop w:val="0"/>
              <w:marBottom w:val="0"/>
              <w:divBdr>
                <w:top w:val="none" w:sz="0" w:space="0" w:color="auto"/>
                <w:left w:val="none" w:sz="0" w:space="0" w:color="auto"/>
                <w:bottom w:val="none" w:sz="0" w:space="0" w:color="auto"/>
                <w:right w:val="none" w:sz="0" w:space="0" w:color="auto"/>
              </w:divBdr>
              <w:divsChild>
                <w:div w:id="239601181">
                  <w:marLeft w:val="0"/>
                  <w:marRight w:val="0"/>
                  <w:marTop w:val="0"/>
                  <w:marBottom w:val="0"/>
                  <w:divBdr>
                    <w:top w:val="none" w:sz="0" w:space="0" w:color="auto"/>
                    <w:left w:val="none" w:sz="0" w:space="0" w:color="auto"/>
                    <w:bottom w:val="none" w:sz="0" w:space="0" w:color="auto"/>
                    <w:right w:val="none" w:sz="0" w:space="0" w:color="auto"/>
                  </w:divBdr>
                  <w:divsChild>
                    <w:div w:id="849368991">
                      <w:marLeft w:val="0"/>
                      <w:marRight w:val="0"/>
                      <w:marTop w:val="0"/>
                      <w:marBottom w:val="0"/>
                      <w:divBdr>
                        <w:top w:val="none" w:sz="0" w:space="0" w:color="auto"/>
                        <w:left w:val="none" w:sz="0" w:space="0" w:color="auto"/>
                        <w:bottom w:val="none" w:sz="0" w:space="0" w:color="auto"/>
                        <w:right w:val="none" w:sz="0" w:space="0" w:color="auto"/>
                      </w:divBdr>
                      <w:divsChild>
                        <w:div w:id="512762837">
                          <w:marLeft w:val="0"/>
                          <w:marRight w:val="0"/>
                          <w:marTop w:val="0"/>
                          <w:marBottom w:val="0"/>
                          <w:divBdr>
                            <w:top w:val="none" w:sz="0" w:space="0" w:color="auto"/>
                            <w:left w:val="none" w:sz="0" w:space="0" w:color="auto"/>
                            <w:bottom w:val="none" w:sz="0" w:space="0" w:color="auto"/>
                            <w:right w:val="none" w:sz="0" w:space="0" w:color="auto"/>
                          </w:divBdr>
                        </w:div>
                      </w:divsChild>
                    </w:div>
                    <w:div w:id="735129574">
                      <w:marLeft w:val="0"/>
                      <w:marRight w:val="0"/>
                      <w:marTop w:val="0"/>
                      <w:marBottom w:val="0"/>
                      <w:divBdr>
                        <w:top w:val="none" w:sz="0" w:space="0" w:color="auto"/>
                        <w:left w:val="none" w:sz="0" w:space="0" w:color="auto"/>
                        <w:bottom w:val="none" w:sz="0" w:space="0" w:color="auto"/>
                        <w:right w:val="none" w:sz="0" w:space="0" w:color="auto"/>
                      </w:divBdr>
                      <w:divsChild>
                        <w:div w:id="400181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065848">
                  <w:marLeft w:val="0"/>
                  <w:marRight w:val="0"/>
                  <w:marTop w:val="0"/>
                  <w:marBottom w:val="0"/>
                  <w:divBdr>
                    <w:top w:val="none" w:sz="0" w:space="0" w:color="auto"/>
                    <w:left w:val="none" w:sz="0" w:space="0" w:color="auto"/>
                    <w:bottom w:val="none" w:sz="0" w:space="0" w:color="auto"/>
                    <w:right w:val="none" w:sz="0" w:space="0" w:color="auto"/>
                  </w:divBdr>
                  <w:divsChild>
                    <w:div w:id="58931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337359">
      <w:bodyDiv w:val="1"/>
      <w:marLeft w:val="0"/>
      <w:marRight w:val="0"/>
      <w:marTop w:val="0"/>
      <w:marBottom w:val="0"/>
      <w:divBdr>
        <w:top w:val="none" w:sz="0" w:space="0" w:color="auto"/>
        <w:left w:val="none" w:sz="0" w:space="0" w:color="auto"/>
        <w:bottom w:val="none" w:sz="0" w:space="0" w:color="auto"/>
        <w:right w:val="none" w:sz="0" w:space="0" w:color="auto"/>
      </w:divBdr>
      <w:divsChild>
        <w:div w:id="1689022474">
          <w:marLeft w:val="0"/>
          <w:marRight w:val="0"/>
          <w:marTop w:val="0"/>
          <w:marBottom w:val="0"/>
          <w:divBdr>
            <w:top w:val="none" w:sz="0" w:space="0" w:color="auto"/>
            <w:left w:val="none" w:sz="0" w:space="0" w:color="auto"/>
            <w:bottom w:val="none" w:sz="0" w:space="0" w:color="auto"/>
            <w:right w:val="none" w:sz="0" w:space="0" w:color="auto"/>
          </w:divBdr>
        </w:div>
      </w:divsChild>
    </w:div>
    <w:div w:id="1458111075">
      <w:bodyDiv w:val="1"/>
      <w:marLeft w:val="0"/>
      <w:marRight w:val="0"/>
      <w:marTop w:val="0"/>
      <w:marBottom w:val="0"/>
      <w:divBdr>
        <w:top w:val="none" w:sz="0" w:space="0" w:color="auto"/>
        <w:left w:val="none" w:sz="0" w:space="0" w:color="auto"/>
        <w:bottom w:val="none" w:sz="0" w:space="0" w:color="auto"/>
        <w:right w:val="none" w:sz="0" w:space="0" w:color="auto"/>
      </w:divBdr>
      <w:divsChild>
        <w:div w:id="1336377112">
          <w:marLeft w:val="0"/>
          <w:marRight w:val="0"/>
          <w:marTop w:val="0"/>
          <w:marBottom w:val="0"/>
          <w:divBdr>
            <w:top w:val="none" w:sz="0" w:space="0" w:color="auto"/>
            <w:left w:val="none" w:sz="0" w:space="0" w:color="auto"/>
            <w:bottom w:val="none" w:sz="0" w:space="0" w:color="auto"/>
            <w:right w:val="none" w:sz="0" w:space="0" w:color="auto"/>
          </w:divBdr>
        </w:div>
      </w:divsChild>
    </w:div>
    <w:div w:id="1458330763">
      <w:bodyDiv w:val="1"/>
      <w:marLeft w:val="0"/>
      <w:marRight w:val="0"/>
      <w:marTop w:val="0"/>
      <w:marBottom w:val="0"/>
      <w:divBdr>
        <w:top w:val="none" w:sz="0" w:space="0" w:color="auto"/>
        <w:left w:val="none" w:sz="0" w:space="0" w:color="auto"/>
        <w:bottom w:val="none" w:sz="0" w:space="0" w:color="auto"/>
        <w:right w:val="none" w:sz="0" w:space="0" w:color="auto"/>
      </w:divBdr>
      <w:divsChild>
        <w:div w:id="1011652">
          <w:marLeft w:val="0"/>
          <w:marRight w:val="0"/>
          <w:marTop w:val="0"/>
          <w:marBottom w:val="0"/>
          <w:divBdr>
            <w:top w:val="none" w:sz="0" w:space="0" w:color="auto"/>
            <w:left w:val="none" w:sz="0" w:space="0" w:color="auto"/>
            <w:bottom w:val="none" w:sz="0" w:space="0" w:color="auto"/>
            <w:right w:val="none" w:sz="0" w:space="0" w:color="auto"/>
          </w:divBdr>
        </w:div>
      </w:divsChild>
    </w:div>
    <w:div w:id="1458645260">
      <w:bodyDiv w:val="1"/>
      <w:marLeft w:val="0"/>
      <w:marRight w:val="0"/>
      <w:marTop w:val="0"/>
      <w:marBottom w:val="0"/>
      <w:divBdr>
        <w:top w:val="none" w:sz="0" w:space="0" w:color="auto"/>
        <w:left w:val="none" w:sz="0" w:space="0" w:color="auto"/>
        <w:bottom w:val="none" w:sz="0" w:space="0" w:color="auto"/>
        <w:right w:val="none" w:sz="0" w:space="0" w:color="auto"/>
      </w:divBdr>
      <w:divsChild>
        <w:div w:id="112285514">
          <w:marLeft w:val="0"/>
          <w:marRight w:val="0"/>
          <w:marTop w:val="0"/>
          <w:marBottom w:val="0"/>
          <w:divBdr>
            <w:top w:val="none" w:sz="0" w:space="0" w:color="auto"/>
            <w:left w:val="none" w:sz="0" w:space="0" w:color="auto"/>
            <w:bottom w:val="none" w:sz="0" w:space="0" w:color="auto"/>
            <w:right w:val="none" w:sz="0" w:space="0" w:color="auto"/>
          </w:divBdr>
        </w:div>
      </w:divsChild>
    </w:div>
    <w:div w:id="1460564640">
      <w:bodyDiv w:val="1"/>
      <w:marLeft w:val="0"/>
      <w:marRight w:val="0"/>
      <w:marTop w:val="0"/>
      <w:marBottom w:val="0"/>
      <w:divBdr>
        <w:top w:val="none" w:sz="0" w:space="0" w:color="auto"/>
        <w:left w:val="none" w:sz="0" w:space="0" w:color="auto"/>
        <w:bottom w:val="none" w:sz="0" w:space="0" w:color="auto"/>
        <w:right w:val="none" w:sz="0" w:space="0" w:color="auto"/>
      </w:divBdr>
    </w:div>
    <w:div w:id="1460683690">
      <w:bodyDiv w:val="1"/>
      <w:marLeft w:val="0"/>
      <w:marRight w:val="0"/>
      <w:marTop w:val="0"/>
      <w:marBottom w:val="0"/>
      <w:divBdr>
        <w:top w:val="none" w:sz="0" w:space="0" w:color="auto"/>
        <w:left w:val="none" w:sz="0" w:space="0" w:color="auto"/>
        <w:bottom w:val="none" w:sz="0" w:space="0" w:color="auto"/>
        <w:right w:val="none" w:sz="0" w:space="0" w:color="auto"/>
      </w:divBdr>
    </w:div>
    <w:div w:id="1461340621">
      <w:bodyDiv w:val="1"/>
      <w:marLeft w:val="0"/>
      <w:marRight w:val="0"/>
      <w:marTop w:val="0"/>
      <w:marBottom w:val="0"/>
      <w:divBdr>
        <w:top w:val="none" w:sz="0" w:space="0" w:color="auto"/>
        <w:left w:val="none" w:sz="0" w:space="0" w:color="auto"/>
        <w:bottom w:val="none" w:sz="0" w:space="0" w:color="auto"/>
        <w:right w:val="none" w:sz="0" w:space="0" w:color="auto"/>
      </w:divBdr>
    </w:div>
    <w:div w:id="1462571695">
      <w:bodyDiv w:val="1"/>
      <w:marLeft w:val="0"/>
      <w:marRight w:val="0"/>
      <w:marTop w:val="0"/>
      <w:marBottom w:val="0"/>
      <w:divBdr>
        <w:top w:val="none" w:sz="0" w:space="0" w:color="auto"/>
        <w:left w:val="none" w:sz="0" w:space="0" w:color="auto"/>
        <w:bottom w:val="none" w:sz="0" w:space="0" w:color="auto"/>
        <w:right w:val="none" w:sz="0" w:space="0" w:color="auto"/>
      </w:divBdr>
      <w:divsChild>
        <w:div w:id="751901847">
          <w:marLeft w:val="0"/>
          <w:marRight w:val="0"/>
          <w:marTop w:val="0"/>
          <w:marBottom w:val="0"/>
          <w:divBdr>
            <w:top w:val="none" w:sz="0" w:space="0" w:color="auto"/>
            <w:left w:val="none" w:sz="0" w:space="0" w:color="auto"/>
            <w:bottom w:val="none" w:sz="0" w:space="0" w:color="auto"/>
            <w:right w:val="none" w:sz="0" w:space="0" w:color="auto"/>
          </w:divBdr>
        </w:div>
      </w:divsChild>
    </w:div>
    <w:div w:id="1462651802">
      <w:bodyDiv w:val="1"/>
      <w:marLeft w:val="0"/>
      <w:marRight w:val="0"/>
      <w:marTop w:val="0"/>
      <w:marBottom w:val="0"/>
      <w:divBdr>
        <w:top w:val="none" w:sz="0" w:space="0" w:color="auto"/>
        <w:left w:val="none" w:sz="0" w:space="0" w:color="auto"/>
        <w:bottom w:val="none" w:sz="0" w:space="0" w:color="auto"/>
        <w:right w:val="none" w:sz="0" w:space="0" w:color="auto"/>
      </w:divBdr>
      <w:divsChild>
        <w:div w:id="751506445">
          <w:marLeft w:val="0"/>
          <w:marRight w:val="0"/>
          <w:marTop w:val="0"/>
          <w:marBottom w:val="0"/>
          <w:divBdr>
            <w:top w:val="none" w:sz="0" w:space="0" w:color="auto"/>
            <w:left w:val="none" w:sz="0" w:space="0" w:color="auto"/>
            <w:bottom w:val="none" w:sz="0" w:space="0" w:color="auto"/>
            <w:right w:val="none" w:sz="0" w:space="0" w:color="auto"/>
          </w:divBdr>
        </w:div>
      </w:divsChild>
    </w:div>
    <w:div w:id="1463764330">
      <w:bodyDiv w:val="1"/>
      <w:marLeft w:val="0"/>
      <w:marRight w:val="0"/>
      <w:marTop w:val="0"/>
      <w:marBottom w:val="0"/>
      <w:divBdr>
        <w:top w:val="none" w:sz="0" w:space="0" w:color="auto"/>
        <w:left w:val="none" w:sz="0" w:space="0" w:color="auto"/>
        <w:bottom w:val="none" w:sz="0" w:space="0" w:color="auto"/>
        <w:right w:val="none" w:sz="0" w:space="0" w:color="auto"/>
      </w:divBdr>
      <w:divsChild>
        <w:div w:id="1457870166">
          <w:marLeft w:val="0"/>
          <w:marRight w:val="0"/>
          <w:marTop w:val="0"/>
          <w:marBottom w:val="0"/>
          <w:divBdr>
            <w:top w:val="none" w:sz="0" w:space="0" w:color="auto"/>
            <w:left w:val="none" w:sz="0" w:space="0" w:color="auto"/>
            <w:bottom w:val="none" w:sz="0" w:space="0" w:color="auto"/>
            <w:right w:val="none" w:sz="0" w:space="0" w:color="auto"/>
          </w:divBdr>
        </w:div>
      </w:divsChild>
    </w:div>
    <w:div w:id="1463962795">
      <w:bodyDiv w:val="1"/>
      <w:marLeft w:val="0"/>
      <w:marRight w:val="0"/>
      <w:marTop w:val="0"/>
      <w:marBottom w:val="0"/>
      <w:divBdr>
        <w:top w:val="none" w:sz="0" w:space="0" w:color="auto"/>
        <w:left w:val="none" w:sz="0" w:space="0" w:color="auto"/>
        <w:bottom w:val="none" w:sz="0" w:space="0" w:color="auto"/>
        <w:right w:val="none" w:sz="0" w:space="0" w:color="auto"/>
      </w:divBdr>
    </w:div>
    <w:div w:id="1464083819">
      <w:bodyDiv w:val="1"/>
      <w:marLeft w:val="0"/>
      <w:marRight w:val="0"/>
      <w:marTop w:val="0"/>
      <w:marBottom w:val="0"/>
      <w:divBdr>
        <w:top w:val="none" w:sz="0" w:space="0" w:color="auto"/>
        <w:left w:val="none" w:sz="0" w:space="0" w:color="auto"/>
        <w:bottom w:val="none" w:sz="0" w:space="0" w:color="auto"/>
        <w:right w:val="none" w:sz="0" w:space="0" w:color="auto"/>
      </w:divBdr>
    </w:div>
    <w:div w:id="1465660121">
      <w:bodyDiv w:val="1"/>
      <w:marLeft w:val="0"/>
      <w:marRight w:val="0"/>
      <w:marTop w:val="0"/>
      <w:marBottom w:val="0"/>
      <w:divBdr>
        <w:top w:val="none" w:sz="0" w:space="0" w:color="auto"/>
        <w:left w:val="none" w:sz="0" w:space="0" w:color="auto"/>
        <w:bottom w:val="none" w:sz="0" w:space="0" w:color="auto"/>
        <w:right w:val="none" w:sz="0" w:space="0" w:color="auto"/>
      </w:divBdr>
      <w:divsChild>
        <w:div w:id="440690134">
          <w:marLeft w:val="0"/>
          <w:marRight w:val="0"/>
          <w:marTop w:val="0"/>
          <w:marBottom w:val="0"/>
          <w:divBdr>
            <w:top w:val="none" w:sz="0" w:space="0" w:color="auto"/>
            <w:left w:val="none" w:sz="0" w:space="0" w:color="auto"/>
            <w:bottom w:val="none" w:sz="0" w:space="0" w:color="auto"/>
            <w:right w:val="none" w:sz="0" w:space="0" w:color="auto"/>
          </w:divBdr>
        </w:div>
      </w:divsChild>
    </w:div>
    <w:div w:id="1466846434">
      <w:bodyDiv w:val="1"/>
      <w:marLeft w:val="0"/>
      <w:marRight w:val="0"/>
      <w:marTop w:val="0"/>
      <w:marBottom w:val="0"/>
      <w:divBdr>
        <w:top w:val="none" w:sz="0" w:space="0" w:color="auto"/>
        <w:left w:val="none" w:sz="0" w:space="0" w:color="auto"/>
        <w:bottom w:val="none" w:sz="0" w:space="0" w:color="auto"/>
        <w:right w:val="none" w:sz="0" w:space="0" w:color="auto"/>
      </w:divBdr>
      <w:divsChild>
        <w:div w:id="1423258019">
          <w:marLeft w:val="0"/>
          <w:marRight w:val="0"/>
          <w:marTop w:val="0"/>
          <w:marBottom w:val="0"/>
          <w:divBdr>
            <w:top w:val="none" w:sz="0" w:space="0" w:color="auto"/>
            <w:left w:val="none" w:sz="0" w:space="0" w:color="auto"/>
            <w:bottom w:val="none" w:sz="0" w:space="0" w:color="auto"/>
            <w:right w:val="none" w:sz="0" w:space="0" w:color="auto"/>
          </w:divBdr>
        </w:div>
      </w:divsChild>
    </w:div>
    <w:div w:id="1467314774">
      <w:bodyDiv w:val="1"/>
      <w:marLeft w:val="0"/>
      <w:marRight w:val="0"/>
      <w:marTop w:val="0"/>
      <w:marBottom w:val="0"/>
      <w:divBdr>
        <w:top w:val="none" w:sz="0" w:space="0" w:color="auto"/>
        <w:left w:val="none" w:sz="0" w:space="0" w:color="auto"/>
        <w:bottom w:val="none" w:sz="0" w:space="0" w:color="auto"/>
        <w:right w:val="none" w:sz="0" w:space="0" w:color="auto"/>
      </w:divBdr>
    </w:div>
    <w:div w:id="1468669661">
      <w:bodyDiv w:val="1"/>
      <w:marLeft w:val="0"/>
      <w:marRight w:val="0"/>
      <w:marTop w:val="0"/>
      <w:marBottom w:val="0"/>
      <w:divBdr>
        <w:top w:val="none" w:sz="0" w:space="0" w:color="auto"/>
        <w:left w:val="none" w:sz="0" w:space="0" w:color="auto"/>
        <w:bottom w:val="none" w:sz="0" w:space="0" w:color="auto"/>
        <w:right w:val="none" w:sz="0" w:space="0" w:color="auto"/>
      </w:divBdr>
      <w:divsChild>
        <w:div w:id="12508437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8931175">
      <w:bodyDiv w:val="1"/>
      <w:marLeft w:val="0"/>
      <w:marRight w:val="0"/>
      <w:marTop w:val="0"/>
      <w:marBottom w:val="0"/>
      <w:divBdr>
        <w:top w:val="none" w:sz="0" w:space="0" w:color="auto"/>
        <w:left w:val="none" w:sz="0" w:space="0" w:color="auto"/>
        <w:bottom w:val="none" w:sz="0" w:space="0" w:color="auto"/>
        <w:right w:val="none" w:sz="0" w:space="0" w:color="auto"/>
      </w:divBdr>
    </w:div>
    <w:div w:id="1469861897">
      <w:bodyDiv w:val="1"/>
      <w:marLeft w:val="0"/>
      <w:marRight w:val="0"/>
      <w:marTop w:val="0"/>
      <w:marBottom w:val="0"/>
      <w:divBdr>
        <w:top w:val="none" w:sz="0" w:space="0" w:color="auto"/>
        <w:left w:val="none" w:sz="0" w:space="0" w:color="auto"/>
        <w:bottom w:val="none" w:sz="0" w:space="0" w:color="auto"/>
        <w:right w:val="none" w:sz="0" w:space="0" w:color="auto"/>
      </w:divBdr>
      <w:divsChild>
        <w:div w:id="1361392085">
          <w:marLeft w:val="0"/>
          <w:marRight w:val="0"/>
          <w:marTop w:val="0"/>
          <w:marBottom w:val="0"/>
          <w:divBdr>
            <w:top w:val="none" w:sz="0" w:space="0" w:color="auto"/>
            <w:left w:val="none" w:sz="0" w:space="0" w:color="auto"/>
            <w:bottom w:val="none" w:sz="0" w:space="0" w:color="auto"/>
            <w:right w:val="none" w:sz="0" w:space="0" w:color="auto"/>
          </w:divBdr>
        </w:div>
      </w:divsChild>
    </w:div>
    <w:div w:id="1470047359">
      <w:bodyDiv w:val="1"/>
      <w:marLeft w:val="0"/>
      <w:marRight w:val="0"/>
      <w:marTop w:val="0"/>
      <w:marBottom w:val="0"/>
      <w:divBdr>
        <w:top w:val="none" w:sz="0" w:space="0" w:color="auto"/>
        <w:left w:val="none" w:sz="0" w:space="0" w:color="auto"/>
        <w:bottom w:val="none" w:sz="0" w:space="0" w:color="auto"/>
        <w:right w:val="none" w:sz="0" w:space="0" w:color="auto"/>
      </w:divBdr>
    </w:div>
    <w:div w:id="1470242550">
      <w:bodyDiv w:val="1"/>
      <w:marLeft w:val="0"/>
      <w:marRight w:val="0"/>
      <w:marTop w:val="0"/>
      <w:marBottom w:val="0"/>
      <w:divBdr>
        <w:top w:val="none" w:sz="0" w:space="0" w:color="auto"/>
        <w:left w:val="none" w:sz="0" w:space="0" w:color="auto"/>
        <w:bottom w:val="none" w:sz="0" w:space="0" w:color="auto"/>
        <w:right w:val="none" w:sz="0" w:space="0" w:color="auto"/>
      </w:divBdr>
    </w:div>
    <w:div w:id="1470659951">
      <w:bodyDiv w:val="1"/>
      <w:marLeft w:val="0"/>
      <w:marRight w:val="0"/>
      <w:marTop w:val="0"/>
      <w:marBottom w:val="0"/>
      <w:divBdr>
        <w:top w:val="none" w:sz="0" w:space="0" w:color="auto"/>
        <w:left w:val="none" w:sz="0" w:space="0" w:color="auto"/>
        <w:bottom w:val="none" w:sz="0" w:space="0" w:color="auto"/>
        <w:right w:val="none" w:sz="0" w:space="0" w:color="auto"/>
      </w:divBdr>
    </w:div>
    <w:div w:id="1470856904">
      <w:bodyDiv w:val="1"/>
      <w:marLeft w:val="0"/>
      <w:marRight w:val="0"/>
      <w:marTop w:val="0"/>
      <w:marBottom w:val="0"/>
      <w:divBdr>
        <w:top w:val="none" w:sz="0" w:space="0" w:color="auto"/>
        <w:left w:val="none" w:sz="0" w:space="0" w:color="auto"/>
        <w:bottom w:val="none" w:sz="0" w:space="0" w:color="auto"/>
        <w:right w:val="none" w:sz="0" w:space="0" w:color="auto"/>
      </w:divBdr>
      <w:divsChild>
        <w:div w:id="779228334">
          <w:marLeft w:val="0"/>
          <w:marRight w:val="0"/>
          <w:marTop w:val="0"/>
          <w:marBottom w:val="0"/>
          <w:divBdr>
            <w:top w:val="none" w:sz="0" w:space="0" w:color="auto"/>
            <w:left w:val="none" w:sz="0" w:space="0" w:color="auto"/>
            <w:bottom w:val="none" w:sz="0" w:space="0" w:color="auto"/>
            <w:right w:val="none" w:sz="0" w:space="0" w:color="auto"/>
          </w:divBdr>
        </w:div>
      </w:divsChild>
    </w:div>
    <w:div w:id="1470973769">
      <w:bodyDiv w:val="1"/>
      <w:marLeft w:val="0"/>
      <w:marRight w:val="0"/>
      <w:marTop w:val="0"/>
      <w:marBottom w:val="0"/>
      <w:divBdr>
        <w:top w:val="none" w:sz="0" w:space="0" w:color="auto"/>
        <w:left w:val="none" w:sz="0" w:space="0" w:color="auto"/>
        <w:bottom w:val="none" w:sz="0" w:space="0" w:color="auto"/>
        <w:right w:val="none" w:sz="0" w:space="0" w:color="auto"/>
      </w:divBdr>
      <w:divsChild>
        <w:div w:id="183594287">
          <w:marLeft w:val="0"/>
          <w:marRight w:val="0"/>
          <w:marTop w:val="0"/>
          <w:marBottom w:val="0"/>
          <w:divBdr>
            <w:top w:val="none" w:sz="0" w:space="0" w:color="auto"/>
            <w:left w:val="none" w:sz="0" w:space="0" w:color="auto"/>
            <w:bottom w:val="none" w:sz="0" w:space="0" w:color="auto"/>
            <w:right w:val="none" w:sz="0" w:space="0" w:color="auto"/>
          </w:divBdr>
        </w:div>
      </w:divsChild>
    </w:div>
    <w:div w:id="1471483650">
      <w:bodyDiv w:val="1"/>
      <w:marLeft w:val="0"/>
      <w:marRight w:val="0"/>
      <w:marTop w:val="0"/>
      <w:marBottom w:val="0"/>
      <w:divBdr>
        <w:top w:val="none" w:sz="0" w:space="0" w:color="auto"/>
        <w:left w:val="none" w:sz="0" w:space="0" w:color="auto"/>
        <w:bottom w:val="none" w:sz="0" w:space="0" w:color="auto"/>
        <w:right w:val="none" w:sz="0" w:space="0" w:color="auto"/>
      </w:divBdr>
      <w:divsChild>
        <w:div w:id="2083604794">
          <w:marLeft w:val="0"/>
          <w:marRight w:val="0"/>
          <w:marTop w:val="0"/>
          <w:marBottom w:val="0"/>
          <w:divBdr>
            <w:top w:val="none" w:sz="0" w:space="0" w:color="auto"/>
            <w:left w:val="none" w:sz="0" w:space="0" w:color="auto"/>
            <w:bottom w:val="none" w:sz="0" w:space="0" w:color="auto"/>
            <w:right w:val="none" w:sz="0" w:space="0" w:color="auto"/>
          </w:divBdr>
        </w:div>
      </w:divsChild>
    </w:div>
    <w:div w:id="1471510259">
      <w:bodyDiv w:val="1"/>
      <w:marLeft w:val="0"/>
      <w:marRight w:val="0"/>
      <w:marTop w:val="0"/>
      <w:marBottom w:val="0"/>
      <w:divBdr>
        <w:top w:val="none" w:sz="0" w:space="0" w:color="auto"/>
        <w:left w:val="none" w:sz="0" w:space="0" w:color="auto"/>
        <w:bottom w:val="none" w:sz="0" w:space="0" w:color="auto"/>
        <w:right w:val="none" w:sz="0" w:space="0" w:color="auto"/>
      </w:divBdr>
    </w:div>
    <w:div w:id="1471823452">
      <w:bodyDiv w:val="1"/>
      <w:marLeft w:val="0"/>
      <w:marRight w:val="0"/>
      <w:marTop w:val="0"/>
      <w:marBottom w:val="0"/>
      <w:divBdr>
        <w:top w:val="none" w:sz="0" w:space="0" w:color="auto"/>
        <w:left w:val="none" w:sz="0" w:space="0" w:color="auto"/>
        <w:bottom w:val="none" w:sz="0" w:space="0" w:color="auto"/>
        <w:right w:val="none" w:sz="0" w:space="0" w:color="auto"/>
      </w:divBdr>
    </w:div>
    <w:div w:id="1472137656">
      <w:bodyDiv w:val="1"/>
      <w:marLeft w:val="0"/>
      <w:marRight w:val="0"/>
      <w:marTop w:val="0"/>
      <w:marBottom w:val="0"/>
      <w:divBdr>
        <w:top w:val="none" w:sz="0" w:space="0" w:color="auto"/>
        <w:left w:val="none" w:sz="0" w:space="0" w:color="auto"/>
        <w:bottom w:val="none" w:sz="0" w:space="0" w:color="auto"/>
        <w:right w:val="none" w:sz="0" w:space="0" w:color="auto"/>
      </w:divBdr>
      <w:divsChild>
        <w:div w:id="2032029457">
          <w:marLeft w:val="0"/>
          <w:marRight w:val="0"/>
          <w:marTop w:val="0"/>
          <w:marBottom w:val="0"/>
          <w:divBdr>
            <w:top w:val="none" w:sz="0" w:space="0" w:color="auto"/>
            <w:left w:val="none" w:sz="0" w:space="0" w:color="auto"/>
            <w:bottom w:val="none" w:sz="0" w:space="0" w:color="auto"/>
            <w:right w:val="none" w:sz="0" w:space="0" w:color="auto"/>
          </w:divBdr>
        </w:div>
      </w:divsChild>
    </w:div>
    <w:div w:id="1473213567">
      <w:bodyDiv w:val="1"/>
      <w:marLeft w:val="0"/>
      <w:marRight w:val="0"/>
      <w:marTop w:val="0"/>
      <w:marBottom w:val="0"/>
      <w:divBdr>
        <w:top w:val="none" w:sz="0" w:space="0" w:color="auto"/>
        <w:left w:val="none" w:sz="0" w:space="0" w:color="auto"/>
        <w:bottom w:val="none" w:sz="0" w:space="0" w:color="auto"/>
        <w:right w:val="none" w:sz="0" w:space="0" w:color="auto"/>
      </w:divBdr>
    </w:div>
    <w:div w:id="1475490590">
      <w:bodyDiv w:val="1"/>
      <w:marLeft w:val="0"/>
      <w:marRight w:val="0"/>
      <w:marTop w:val="0"/>
      <w:marBottom w:val="0"/>
      <w:divBdr>
        <w:top w:val="none" w:sz="0" w:space="0" w:color="auto"/>
        <w:left w:val="none" w:sz="0" w:space="0" w:color="auto"/>
        <w:bottom w:val="none" w:sz="0" w:space="0" w:color="auto"/>
        <w:right w:val="none" w:sz="0" w:space="0" w:color="auto"/>
      </w:divBdr>
    </w:div>
    <w:div w:id="1475828726">
      <w:bodyDiv w:val="1"/>
      <w:marLeft w:val="0"/>
      <w:marRight w:val="0"/>
      <w:marTop w:val="0"/>
      <w:marBottom w:val="0"/>
      <w:divBdr>
        <w:top w:val="none" w:sz="0" w:space="0" w:color="auto"/>
        <w:left w:val="none" w:sz="0" w:space="0" w:color="auto"/>
        <w:bottom w:val="none" w:sz="0" w:space="0" w:color="auto"/>
        <w:right w:val="none" w:sz="0" w:space="0" w:color="auto"/>
      </w:divBdr>
      <w:divsChild>
        <w:div w:id="28259781">
          <w:marLeft w:val="0"/>
          <w:marRight w:val="0"/>
          <w:marTop w:val="0"/>
          <w:marBottom w:val="0"/>
          <w:divBdr>
            <w:top w:val="none" w:sz="0" w:space="0" w:color="auto"/>
            <w:left w:val="none" w:sz="0" w:space="0" w:color="auto"/>
            <w:bottom w:val="none" w:sz="0" w:space="0" w:color="auto"/>
            <w:right w:val="none" w:sz="0" w:space="0" w:color="auto"/>
          </w:divBdr>
        </w:div>
      </w:divsChild>
    </w:div>
    <w:div w:id="1477185690">
      <w:bodyDiv w:val="1"/>
      <w:marLeft w:val="0"/>
      <w:marRight w:val="0"/>
      <w:marTop w:val="0"/>
      <w:marBottom w:val="0"/>
      <w:divBdr>
        <w:top w:val="none" w:sz="0" w:space="0" w:color="auto"/>
        <w:left w:val="none" w:sz="0" w:space="0" w:color="auto"/>
        <w:bottom w:val="none" w:sz="0" w:space="0" w:color="auto"/>
        <w:right w:val="none" w:sz="0" w:space="0" w:color="auto"/>
      </w:divBdr>
      <w:divsChild>
        <w:div w:id="642543442">
          <w:marLeft w:val="0"/>
          <w:marRight w:val="0"/>
          <w:marTop w:val="0"/>
          <w:marBottom w:val="0"/>
          <w:divBdr>
            <w:top w:val="none" w:sz="0" w:space="0" w:color="auto"/>
            <w:left w:val="none" w:sz="0" w:space="0" w:color="auto"/>
            <w:bottom w:val="none" w:sz="0" w:space="0" w:color="auto"/>
            <w:right w:val="none" w:sz="0" w:space="0" w:color="auto"/>
          </w:divBdr>
        </w:div>
      </w:divsChild>
    </w:div>
    <w:div w:id="1477524524">
      <w:bodyDiv w:val="1"/>
      <w:marLeft w:val="0"/>
      <w:marRight w:val="0"/>
      <w:marTop w:val="0"/>
      <w:marBottom w:val="0"/>
      <w:divBdr>
        <w:top w:val="none" w:sz="0" w:space="0" w:color="auto"/>
        <w:left w:val="none" w:sz="0" w:space="0" w:color="auto"/>
        <w:bottom w:val="none" w:sz="0" w:space="0" w:color="auto"/>
        <w:right w:val="none" w:sz="0" w:space="0" w:color="auto"/>
      </w:divBdr>
      <w:divsChild>
        <w:div w:id="1295478240">
          <w:marLeft w:val="0"/>
          <w:marRight w:val="0"/>
          <w:marTop w:val="0"/>
          <w:marBottom w:val="0"/>
          <w:divBdr>
            <w:top w:val="none" w:sz="0" w:space="0" w:color="auto"/>
            <w:left w:val="none" w:sz="0" w:space="0" w:color="auto"/>
            <w:bottom w:val="none" w:sz="0" w:space="0" w:color="auto"/>
            <w:right w:val="none" w:sz="0" w:space="0" w:color="auto"/>
          </w:divBdr>
        </w:div>
      </w:divsChild>
    </w:div>
    <w:div w:id="1477604073">
      <w:bodyDiv w:val="1"/>
      <w:marLeft w:val="0"/>
      <w:marRight w:val="0"/>
      <w:marTop w:val="0"/>
      <w:marBottom w:val="0"/>
      <w:divBdr>
        <w:top w:val="none" w:sz="0" w:space="0" w:color="auto"/>
        <w:left w:val="none" w:sz="0" w:space="0" w:color="auto"/>
        <w:bottom w:val="none" w:sz="0" w:space="0" w:color="auto"/>
        <w:right w:val="none" w:sz="0" w:space="0" w:color="auto"/>
      </w:divBdr>
    </w:div>
    <w:div w:id="1479034710">
      <w:bodyDiv w:val="1"/>
      <w:marLeft w:val="0"/>
      <w:marRight w:val="0"/>
      <w:marTop w:val="0"/>
      <w:marBottom w:val="0"/>
      <w:divBdr>
        <w:top w:val="none" w:sz="0" w:space="0" w:color="auto"/>
        <w:left w:val="none" w:sz="0" w:space="0" w:color="auto"/>
        <w:bottom w:val="none" w:sz="0" w:space="0" w:color="auto"/>
        <w:right w:val="none" w:sz="0" w:space="0" w:color="auto"/>
      </w:divBdr>
    </w:div>
    <w:div w:id="1479565107">
      <w:bodyDiv w:val="1"/>
      <w:marLeft w:val="0"/>
      <w:marRight w:val="0"/>
      <w:marTop w:val="0"/>
      <w:marBottom w:val="0"/>
      <w:divBdr>
        <w:top w:val="none" w:sz="0" w:space="0" w:color="auto"/>
        <w:left w:val="none" w:sz="0" w:space="0" w:color="auto"/>
        <w:bottom w:val="none" w:sz="0" w:space="0" w:color="auto"/>
        <w:right w:val="none" w:sz="0" w:space="0" w:color="auto"/>
      </w:divBdr>
      <w:divsChild>
        <w:div w:id="237448751">
          <w:marLeft w:val="0"/>
          <w:marRight w:val="0"/>
          <w:marTop w:val="0"/>
          <w:marBottom w:val="0"/>
          <w:divBdr>
            <w:top w:val="none" w:sz="0" w:space="0" w:color="auto"/>
            <w:left w:val="none" w:sz="0" w:space="0" w:color="auto"/>
            <w:bottom w:val="none" w:sz="0" w:space="0" w:color="auto"/>
            <w:right w:val="none" w:sz="0" w:space="0" w:color="auto"/>
          </w:divBdr>
        </w:div>
      </w:divsChild>
    </w:div>
    <w:div w:id="1480001682">
      <w:bodyDiv w:val="1"/>
      <w:marLeft w:val="0"/>
      <w:marRight w:val="0"/>
      <w:marTop w:val="0"/>
      <w:marBottom w:val="0"/>
      <w:divBdr>
        <w:top w:val="none" w:sz="0" w:space="0" w:color="auto"/>
        <w:left w:val="none" w:sz="0" w:space="0" w:color="auto"/>
        <w:bottom w:val="none" w:sz="0" w:space="0" w:color="auto"/>
        <w:right w:val="none" w:sz="0" w:space="0" w:color="auto"/>
      </w:divBdr>
    </w:div>
    <w:div w:id="1480490461">
      <w:bodyDiv w:val="1"/>
      <w:marLeft w:val="0"/>
      <w:marRight w:val="0"/>
      <w:marTop w:val="0"/>
      <w:marBottom w:val="0"/>
      <w:divBdr>
        <w:top w:val="none" w:sz="0" w:space="0" w:color="auto"/>
        <w:left w:val="none" w:sz="0" w:space="0" w:color="auto"/>
        <w:bottom w:val="none" w:sz="0" w:space="0" w:color="auto"/>
        <w:right w:val="none" w:sz="0" w:space="0" w:color="auto"/>
      </w:divBdr>
      <w:divsChild>
        <w:div w:id="353000907">
          <w:marLeft w:val="0"/>
          <w:marRight w:val="0"/>
          <w:marTop w:val="0"/>
          <w:marBottom w:val="0"/>
          <w:divBdr>
            <w:top w:val="none" w:sz="0" w:space="0" w:color="auto"/>
            <w:left w:val="none" w:sz="0" w:space="0" w:color="auto"/>
            <w:bottom w:val="none" w:sz="0" w:space="0" w:color="auto"/>
            <w:right w:val="none" w:sz="0" w:space="0" w:color="auto"/>
          </w:divBdr>
        </w:div>
      </w:divsChild>
    </w:div>
    <w:div w:id="1480541018">
      <w:bodyDiv w:val="1"/>
      <w:marLeft w:val="0"/>
      <w:marRight w:val="0"/>
      <w:marTop w:val="0"/>
      <w:marBottom w:val="0"/>
      <w:divBdr>
        <w:top w:val="none" w:sz="0" w:space="0" w:color="auto"/>
        <w:left w:val="none" w:sz="0" w:space="0" w:color="auto"/>
        <w:bottom w:val="none" w:sz="0" w:space="0" w:color="auto"/>
        <w:right w:val="none" w:sz="0" w:space="0" w:color="auto"/>
      </w:divBdr>
    </w:div>
    <w:div w:id="1482114844">
      <w:bodyDiv w:val="1"/>
      <w:marLeft w:val="0"/>
      <w:marRight w:val="0"/>
      <w:marTop w:val="0"/>
      <w:marBottom w:val="0"/>
      <w:divBdr>
        <w:top w:val="none" w:sz="0" w:space="0" w:color="auto"/>
        <w:left w:val="none" w:sz="0" w:space="0" w:color="auto"/>
        <w:bottom w:val="none" w:sz="0" w:space="0" w:color="auto"/>
        <w:right w:val="none" w:sz="0" w:space="0" w:color="auto"/>
      </w:divBdr>
      <w:divsChild>
        <w:div w:id="1631982782">
          <w:marLeft w:val="0"/>
          <w:marRight w:val="0"/>
          <w:marTop w:val="0"/>
          <w:marBottom w:val="0"/>
          <w:divBdr>
            <w:top w:val="none" w:sz="0" w:space="0" w:color="auto"/>
            <w:left w:val="none" w:sz="0" w:space="0" w:color="auto"/>
            <w:bottom w:val="none" w:sz="0" w:space="0" w:color="auto"/>
            <w:right w:val="none" w:sz="0" w:space="0" w:color="auto"/>
          </w:divBdr>
        </w:div>
      </w:divsChild>
    </w:div>
    <w:div w:id="1482766036">
      <w:bodyDiv w:val="1"/>
      <w:marLeft w:val="0"/>
      <w:marRight w:val="0"/>
      <w:marTop w:val="0"/>
      <w:marBottom w:val="0"/>
      <w:divBdr>
        <w:top w:val="none" w:sz="0" w:space="0" w:color="auto"/>
        <w:left w:val="none" w:sz="0" w:space="0" w:color="auto"/>
        <w:bottom w:val="none" w:sz="0" w:space="0" w:color="auto"/>
        <w:right w:val="none" w:sz="0" w:space="0" w:color="auto"/>
      </w:divBdr>
      <w:divsChild>
        <w:div w:id="1143742715">
          <w:marLeft w:val="0"/>
          <w:marRight w:val="0"/>
          <w:marTop w:val="0"/>
          <w:marBottom w:val="0"/>
          <w:divBdr>
            <w:top w:val="none" w:sz="0" w:space="0" w:color="auto"/>
            <w:left w:val="none" w:sz="0" w:space="0" w:color="auto"/>
            <w:bottom w:val="none" w:sz="0" w:space="0" w:color="auto"/>
            <w:right w:val="none" w:sz="0" w:space="0" w:color="auto"/>
          </w:divBdr>
        </w:div>
      </w:divsChild>
    </w:div>
    <w:div w:id="1484663448">
      <w:bodyDiv w:val="1"/>
      <w:marLeft w:val="0"/>
      <w:marRight w:val="0"/>
      <w:marTop w:val="0"/>
      <w:marBottom w:val="0"/>
      <w:divBdr>
        <w:top w:val="none" w:sz="0" w:space="0" w:color="auto"/>
        <w:left w:val="none" w:sz="0" w:space="0" w:color="auto"/>
        <w:bottom w:val="none" w:sz="0" w:space="0" w:color="auto"/>
        <w:right w:val="none" w:sz="0" w:space="0" w:color="auto"/>
      </w:divBdr>
      <w:divsChild>
        <w:div w:id="767851948">
          <w:marLeft w:val="0"/>
          <w:marRight w:val="0"/>
          <w:marTop w:val="0"/>
          <w:marBottom w:val="0"/>
          <w:divBdr>
            <w:top w:val="none" w:sz="0" w:space="0" w:color="auto"/>
            <w:left w:val="none" w:sz="0" w:space="0" w:color="auto"/>
            <w:bottom w:val="none" w:sz="0" w:space="0" w:color="auto"/>
            <w:right w:val="none" w:sz="0" w:space="0" w:color="auto"/>
          </w:divBdr>
        </w:div>
      </w:divsChild>
    </w:div>
    <w:div w:id="1485003897">
      <w:bodyDiv w:val="1"/>
      <w:marLeft w:val="0"/>
      <w:marRight w:val="0"/>
      <w:marTop w:val="0"/>
      <w:marBottom w:val="0"/>
      <w:divBdr>
        <w:top w:val="none" w:sz="0" w:space="0" w:color="auto"/>
        <w:left w:val="none" w:sz="0" w:space="0" w:color="auto"/>
        <w:bottom w:val="none" w:sz="0" w:space="0" w:color="auto"/>
        <w:right w:val="none" w:sz="0" w:space="0" w:color="auto"/>
      </w:divBdr>
    </w:div>
    <w:div w:id="1485052363">
      <w:bodyDiv w:val="1"/>
      <w:marLeft w:val="0"/>
      <w:marRight w:val="0"/>
      <w:marTop w:val="0"/>
      <w:marBottom w:val="0"/>
      <w:divBdr>
        <w:top w:val="none" w:sz="0" w:space="0" w:color="auto"/>
        <w:left w:val="none" w:sz="0" w:space="0" w:color="auto"/>
        <w:bottom w:val="none" w:sz="0" w:space="0" w:color="auto"/>
        <w:right w:val="none" w:sz="0" w:space="0" w:color="auto"/>
      </w:divBdr>
      <w:divsChild>
        <w:div w:id="946353618">
          <w:marLeft w:val="0"/>
          <w:marRight w:val="0"/>
          <w:marTop w:val="0"/>
          <w:marBottom w:val="0"/>
          <w:divBdr>
            <w:top w:val="none" w:sz="0" w:space="0" w:color="auto"/>
            <w:left w:val="none" w:sz="0" w:space="0" w:color="auto"/>
            <w:bottom w:val="none" w:sz="0" w:space="0" w:color="auto"/>
            <w:right w:val="none" w:sz="0" w:space="0" w:color="auto"/>
          </w:divBdr>
        </w:div>
      </w:divsChild>
    </w:div>
    <w:div w:id="1485243721">
      <w:bodyDiv w:val="1"/>
      <w:marLeft w:val="0"/>
      <w:marRight w:val="0"/>
      <w:marTop w:val="0"/>
      <w:marBottom w:val="0"/>
      <w:divBdr>
        <w:top w:val="none" w:sz="0" w:space="0" w:color="auto"/>
        <w:left w:val="none" w:sz="0" w:space="0" w:color="auto"/>
        <w:bottom w:val="none" w:sz="0" w:space="0" w:color="auto"/>
        <w:right w:val="none" w:sz="0" w:space="0" w:color="auto"/>
      </w:divBdr>
    </w:div>
    <w:div w:id="1485389234">
      <w:bodyDiv w:val="1"/>
      <w:marLeft w:val="0"/>
      <w:marRight w:val="0"/>
      <w:marTop w:val="0"/>
      <w:marBottom w:val="0"/>
      <w:divBdr>
        <w:top w:val="none" w:sz="0" w:space="0" w:color="auto"/>
        <w:left w:val="none" w:sz="0" w:space="0" w:color="auto"/>
        <w:bottom w:val="none" w:sz="0" w:space="0" w:color="auto"/>
        <w:right w:val="none" w:sz="0" w:space="0" w:color="auto"/>
      </w:divBdr>
      <w:divsChild>
        <w:div w:id="1357460919">
          <w:marLeft w:val="0"/>
          <w:marRight w:val="0"/>
          <w:marTop w:val="0"/>
          <w:marBottom w:val="0"/>
          <w:divBdr>
            <w:top w:val="none" w:sz="0" w:space="0" w:color="auto"/>
            <w:left w:val="none" w:sz="0" w:space="0" w:color="auto"/>
            <w:bottom w:val="none" w:sz="0" w:space="0" w:color="auto"/>
            <w:right w:val="none" w:sz="0" w:space="0" w:color="auto"/>
          </w:divBdr>
        </w:div>
      </w:divsChild>
    </w:div>
    <w:div w:id="1486556599">
      <w:bodyDiv w:val="1"/>
      <w:marLeft w:val="0"/>
      <w:marRight w:val="0"/>
      <w:marTop w:val="0"/>
      <w:marBottom w:val="0"/>
      <w:divBdr>
        <w:top w:val="none" w:sz="0" w:space="0" w:color="auto"/>
        <w:left w:val="none" w:sz="0" w:space="0" w:color="auto"/>
        <w:bottom w:val="none" w:sz="0" w:space="0" w:color="auto"/>
        <w:right w:val="none" w:sz="0" w:space="0" w:color="auto"/>
      </w:divBdr>
      <w:divsChild>
        <w:div w:id="684866196">
          <w:marLeft w:val="0"/>
          <w:marRight w:val="0"/>
          <w:marTop w:val="0"/>
          <w:marBottom w:val="0"/>
          <w:divBdr>
            <w:top w:val="none" w:sz="0" w:space="0" w:color="auto"/>
            <w:left w:val="none" w:sz="0" w:space="0" w:color="auto"/>
            <w:bottom w:val="none" w:sz="0" w:space="0" w:color="auto"/>
            <w:right w:val="none" w:sz="0" w:space="0" w:color="auto"/>
          </w:divBdr>
        </w:div>
      </w:divsChild>
    </w:div>
    <w:div w:id="1486895874">
      <w:bodyDiv w:val="1"/>
      <w:marLeft w:val="0"/>
      <w:marRight w:val="0"/>
      <w:marTop w:val="0"/>
      <w:marBottom w:val="0"/>
      <w:divBdr>
        <w:top w:val="none" w:sz="0" w:space="0" w:color="auto"/>
        <w:left w:val="none" w:sz="0" w:space="0" w:color="auto"/>
        <w:bottom w:val="none" w:sz="0" w:space="0" w:color="auto"/>
        <w:right w:val="none" w:sz="0" w:space="0" w:color="auto"/>
      </w:divBdr>
      <w:divsChild>
        <w:div w:id="1868449262">
          <w:marLeft w:val="0"/>
          <w:marRight w:val="0"/>
          <w:marTop w:val="0"/>
          <w:marBottom w:val="0"/>
          <w:divBdr>
            <w:top w:val="none" w:sz="0" w:space="0" w:color="auto"/>
            <w:left w:val="none" w:sz="0" w:space="0" w:color="auto"/>
            <w:bottom w:val="none" w:sz="0" w:space="0" w:color="auto"/>
            <w:right w:val="none" w:sz="0" w:space="0" w:color="auto"/>
          </w:divBdr>
        </w:div>
      </w:divsChild>
    </w:div>
    <w:div w:id="1487160114">
      <w:bodyDiv w:val="1"/>
      <w:marLeft w:val="0"/>
      <w:marRight w:val="0"/>
      <w:marTop w:val="0"/>
      <w:marBottom w:val="0"/>
      <w:divBdr>
        <w:top w:val="none" w:sz="0" w:space="0" w:color="auto"/>
        <w:left w:val="none" w:sz="0" w:space="0" w:color="auto"/>
        <w:bottom w:val="none" w:sz="0" w:space="0" w:color="auto"/>
        <w:right w:val="none" w:sz="0" w:space="0" w:color="auto"/>
      </w:divBdr>
      <w:divsChild>
        <w:div w:id="161236659">
          <w:marLeft w:val="0"/>
          <w:marRight w:val="0"/>
          <w:marTop w:val="0"/>
          <w:marBottom w:val="0"/>
          <w:divBdr>
            <w:top w:val="none" w:sz="0" w:space="0" w:color="auto"/>
            <w:left w:val="none" w:sz="0" w:space="0" w:color="auto"/>
            <w:bottom w:val="none" w:sz="0" w:space="0" w:color="auto"/>
            <w:right w:val="none" w:sz="0" w:space="0" w:color="auto"/>
          </w:divBdr>
        </w:div>
      </w:divsChild>
    </w:div>
    <w:div w:id="1487548632">
      <w:bodyDiv w:val="1"/>
      <w:marLeft w:val="0"/>
      <w:marRight w:val="0"/>
      <w:marTop w:val="0"/>
      <w:marBottom w:val="0"/>
      <w:divBdr>
        <w:top w:val="none" w:sz="0" w:space="0" w:color="auto"/>
        <w:left w:val="none" w:sz="0" w:space="0" w:color="auto"/>
        <w:bottom w:val="none" w:sz="0" w:space="0" w:color="auto"/>
        <w:right w:val="none" w:sz="0" w:space="0" w:color="auto"/>
      </w:divBdr>
    </w:div>
    <w:div w:id="1487893376">
      <w:bodyDiv w:val="1"/>
      <w:marLeft w:val="0"/>
      <w:marRight w:val="0"/>
      <w:marTop w:val="0"/>
      <w:marBottom w:val="0"/>
      <w:divBdr>
        <w:top w:val="none" w:sz="0" w:space="0" w:color="auto"/>
        <w:left w:val="none" w:sz="0" w:space="0" w:color="auto"/>
        <w:bottom w:val="none" w:sz="0" w:space="0" w:color="auto"/>
        <w:right w:val="none" w:sz="0" w:space="0" w:color="auto"/>
      </w:divBdr>
      <w:divsChild>
        <w:div w:id="1242368617">
          <w:marLeft w:val="0"/>
          <w:marRight w:val="0"/>
          <w:marTop w:val="0"/>
          <w:marBottom w:val="0"/>
          <w:divBdr>
            <w:top w:val="none" w:sz="0" w:space="0" w:color="auto"/>
            <w:left w:val="none" w:sz="0" w:space="0" w:color="auto"/>
            <w:bottom w:val="none" w:sz="0" w:space="0" w:color="auto"/>
            <w:right w:val="none" w:sz="0" w:space="0" w:color="auto"/>
          </w:divBdr>
        </w:div>
      </w:divsChild>
    </w:div>
    <w:div w:id="1488133076">
      <w:bodyDiv w:val="1"/>
      <w:marLeft w:val="0"/>
      <w:marRight w:val="0"/>
      <w:marTop w:val="0"/>
      <w:marBottom w:val="0"/>
      <w:divBdr>
        <w:top w:val="none" w:sz="0" w:space="0" w:color="auto"/>
        <w:left w:val="none" w:sz="0" w:space="0" w:color="auto"/>
        <w:bottom w:val="none" w:sz="0" w:space="0" w:color="auto"/>
        <w:right w:val="none" w:sz="0" w:space="0" w:color="auto"/>
      </w:divBdr>
    </w:div>
    <w:div w:id="1488328861">
      <w:bodyDiv w:val="1"/>
      <w:marLeft w:val="0"/>
      <w:marRight w:val="0"/>
      <w:marTop w:val="0"/>
      <w:marBottom w:val="0"/>
      <w:divBdr>
        <w:top w:val="none" w:sz="0" w:space="0" w:color="auto"/>
        <w:left w:val="none" w:sz="0" w:space="0" w:color="auto"/>
        <w:bottom w:val="none" w:sz="0" w:space="0" w:color="auto"/>
        <w:right w:val="none" w:sz="0" w:space="0" w:color="auto"/>
      </w:divBdr>
      <w:divsChild>
        <w:div w:id="106462961">
          <w:marLeft w:val="0"/>
          <w:marRight w:val="0"/>
          <w:marTop w:val="0"/>
          <w:marBottom w:val="0"/>
          <w:divBdr>
            <w:top w:val="none" w:sz="0" w:space="0" w:color="auto"/>
            <w:left w:val="none" w:sz="0" w:space="0" w:color="auto"/>
            <w:bottom w:val="none" w:sz="0" w:space="0" w:color="auto"/>
            <w:right w:val="none" w:sz="0" w:space="0" w:color="auto"/>
          </w:divBdr>
          <w:divsChild>
            <w:div w:id="190920795">
              <w:marLeft w:val="0"/>
              <w:marRight w:val="0"/>
              <w:marTop w:val="0"/>
              <w:marBottom w:val="0"/>
              <w:divBdr>
                <w:top w:val="none" w:sz="0" w:space="0" w:color="auto"/>
                <w:left w:val="none" w:sz="0" w:space="0" w:color="auto"/>
                <w:bottom w:val="none" w:sz="0" w:space="0" w:color="auto"/>
                <w:right w:val="none" w:sz="0" w:space="0" w:color="auto"/>
              </w:divBdr>
              <w:divsChild>
                <w:div w:id="1297296487">
                  <w:marLeft w:val="0"/>
                  <w:marRight w:val="0"/>
                  <w:marTop w:val="0"/>
                  <w:marBottom w:val="0"/>
                  <w:divBdr>
                    <w:top w:val="none" w:sz="0" w:space="0" w:color="auto"/>
                    <w:left w:val="none" w:sz="0" w:space="0" w:color="auto"/>
                    <w:bottom w:val="none" w:sz="0" w:space="0" w:color="auto"/>
                    <w:right w:val="none" w:sz="0" w:space="0" w:color="auto"/>
                  </w:divBdr>
                  <w:divsChild>
                    <w:div w:id="1125536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931635">
          <w:marLeft w:val="0"/>
          <w:marRight w:val="0"/>
          <w:marTop w:val="0"/>
          <w:marBottom w:val="0"/>
          <w:divBdr>
            <w:top w:val="none" w:sz="0" w:space="0" w:color="auto"/>
            <w:left w:val="none" w:sz="0" w:space="0" w:color="auto"/>
            <w:bottom w:val="none" w:sz="0" w:space="0" w:color="auto"/>
            <w:right w:val="none" w:sz="0" w:space="0" w:color="auto"/>
          </w:divBdr>
          <w:divsChild>
            <w:div w:id="1817717831">
              <w:marLeft w:val="0"/>
              <w:marRight w:val="0"/>
              <w:marTop w:val="0"/>
              <w:marBottom w:val="0"/>
              <w:divBdr>
                <w:top w:val="none" w:sz="0" w:space="0" w:color="auto"/>
                <w:left w:val="none" w:sz="0" w:space="0" w:color="auto"/>
                <w:bottom w:val="none" w:sz="0" w:space="0" w:color="auto"/>
                <w:right w:val="none" w:sz="0" w:space="0" w:color="auto"/>
              </w:divBdr>
              <w:divsChild>
                <w:div w:id="1972398425">
                  <w:marLeft w:val="0"/>
                  <w:marRight w:val="0"/>
                  <w:marTop w:val="0"/>
                  <w:marBottom w:val="0"/>
                  <w:divBdr>
                    <w:top w:val="none" w:sz="0" w:space="0" w:color="auto"/>
                    <w:left w:val="none" w:sz="0" w:space="0" w:color="auto"/>
                    <w:bottom w:val="none" w:sz="0" w:space="0" w:color="auto"/>
                    <w:right w:val="none" w:sz="0" w:space="0" w:color="auto"/>
                  </w:divBdr>
                  <w:divsChild>
                    <w:div w:id="435712765">
                      <w:marLeft w:val="0"/>
                      <w:marRight w:val="0"/>
                      <w:marTop w:val="0"/>
                      <w:marBottom w:val="0"/>
                      <w:divBdr>
                        <w:top w:val="none" w:sz="0" w:space="0" w:color="auto"/>
                        <w:left w:val="none" w:sz="0" w:space="0" w:color="auto"/>
                        <w:bottom w:val="none" w:sz="0" w:space="0" w:color="auto"/>
                        <w:right w:val="none" w:sz="0" w:space="0" w:color="auto"/>
                      </w:divBdr>
                    </w:div>
                  </w:divsChild>
                </w:div>
                <w:div w:id="1388529674">
                  <w:marLeft w:val="0"/>
                  <w:marRight w:val="0"/>
                  <w:marTop w:val="0"/>
                  <w:marBottom w:val="0"/>
                  <w:divBdr>
                    <w:top w:val="none" w:sz="0" w:space="0" w:color="auto"/>
                    <w:left w:val="none" w:sz="0" w:space="0" w:color="auto"/>
                    <w:bottom w:val="none" w:sz="0" w:space="0" w:color="auto"/>
                    <w:right w:val="none" w:sz="0" w:space="0" w:color="auto"/>
                  </w:divBdr>
                  <w:divsChild>
                    <w:div w:id="531647582">
                      <w:marLeft w:val="0"/>
                      <w:marRight w:val="0"/>
                      <w:marTop w:val="0"/>
                      <w:marBottom w:val="0"/>
                      <w:divBdr>
                        <w:top w:val="none" w:sz="0" w:space="0" w:color="auto"/>
                        <w:left w:val="none" w:sz="0" w:space="0" w:color="auto"/>
                        <w:bottom w:val="none" w:sz="0" w:space="0" w:color="auto"/>
                        <w:right w:val="none" w:sz="0" w:space="0" w:color="auto"/>
                      </w:divBdr>
                    </w:div>
                  </w:divsChild>
                </w:div>
                <w:div w:id="1812746702">
                  <w:marLeft w:val="0"/>
                  <w:marRight w:val="0"/>
                  <w:marTop w:val="0"/>
                  <w:marBottom w:val="0"/>
                  <w:divBdr>
                    <w:top w:val="none" w:sz="0" w:space="0" w:color="auto"/>
                    <w:left w:val="none" w:sz="0" w:space="0" w:color="auto"/>
                    <w:bottom w:val="none" w:sz="0" w:space="0" w:color="auto"/>
                    <w:right w:val="none" w:sz="0" w:space="0" w:color="auto"/>
                  </w:divBdr>
                  <w:divsChild>
                    <w:div w:id="1214805312">
                      <w:marLeft w:val="0"/>
                      <w:marRight w:val="0"/>
                      <w:marTop w:val="0"/>
                      <w:marBottom w:val="0"/>
                      <w:divBdr>
                        <w:top w:val="none" w:sz="0" w:space="0" w:color="auto"/>
                        <w:left w:val="none" w:sz="0" w:space="0" w:color="auto"/>
                        <w:bottom w:val="none" w:sz="0" w:space="0" w:color="auto"/>
                        <w:right w:val="none" w:sz="0" w:space="0" w:color="auto"/>
                      </w:divBdr>
                    </w:div>
                    <w:div w:id="1344016404">
                      <w:marLeft w:val="0"/>
                      <w:marRight w:val="0"/>
                      <w:marTop w:val="0"/>
                      <w:marBottom w:val="0"/>
                      <w:divBdr>
                        <w:top w:val="none" w:sz="0" w:space="0" w:color="auto"/>
                        <w:left w:val="none" w:sz="0" w:space="0" w:color="auto"/>
                        <w:bottom w:val="none" w:sz="0" w:space="0" w:color="auto"/>
                        <w:right w:val="none" w:sz="0" w:space="0" w:color="auto"/>
                      </w:divBdr>
                    </w:div>
                    <w:div w:id="332609586">
                      <w:marLeft w:val="0"/>
                      <w:marRight w:val="0"/>
                      <w:marTop w:val="0"/>
                      <w:marBottom w:val="0"/>
                      <w:divBdr>
                        <w:top w:val="none" w:sz="0" w:space="0" w:color="auto"/>
                        <w:left w:val="none" w:sz="0" w:space="0" w:color="auto"/>
                        <w:bottom w:val="none" w:sz="0" w:space="0" w:color="auto"/>
                        <w:right w:val="none" w:sz="0" w:space="0" w:color="auto"/>
                      </w:divBdr>
                      <w:divsChild>
                        <w:div w:id="113250886">
                          <w:marLeft w:val="0"/>
                          <w:marRight w:val="0"/>
                          <w:marTop w:val="0"/>
                          <w:marBottom w:val="0"/>
                          <w:divBdr>
                            <w:top w:val="none" w:sz="0" w:space="0" w:color="auto"/>
                            <w:left w:val="none" w:sz="0" w:space="0" w:color="auto"/>
                            <w:bottom w:val="none" w:sz="0" w:space="0" w:color="auto"/>
                            <w:right w:val="none" w:sz="0" w:space="0" w:color="auto"/>
                          </w:divBdr>
                          <w:divsChild>
                            <w:div w:id="169333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2256392">
      <w:bodyDiv w:val="1"/>
      <w:marLeft w:val="0"/>
      <w:marRight w:val="0"/>
      <w:marTop w:val="0"/>
      <w:marBottom w:val="0"/>
      <w:divBdr>
        <w:top w:val="none" w:sz="0" w:space="0" w:color="auto"/>
        <w:left w:val="none" w:sz="0" w:space="0" w:color="auto"/>
        <w:bottom w:val="none" w:sz="0" w:space="0" w:color="auto"/>
        <w:right w:val="none" w:sz="0" w:space="0" w:color="auto"/>
      </w:divBdr>
      <w:divsChild>
        <w:div w:id="1264650046">
          <w:marLeft w:val="0"/>
          <w:marRight w:val="0"/>
          <w:marTop w:val="0"/>
          <w:marBottom w:val="0"/>
          <w:divBdr>
            <w:top w:val="none" w:sz="0" w:space="0" w:color="auto"/>
            <w:left w:val="none" w:sz="0" w:space="0" w:color="auto"/>
            <w:bottom w:val="none" w:sz="0" w:space="0" w:color="auto"/>
            <w:right w:val="none" w:sz="0" w:space="0" w:color="auto"/>
          </w:divBdr>
        </w:div>
      </w:divsChild>
    </w:div>
    <w:div w:id="1492258946">
      <w:bodyDiv w:val="1"/>
      <w:marLeft w:val="0"/>
      <w:marRight w:val="0"/>
      <w:marTop w:val="0"/>
      <w:marBottom w:val="0"/>
      <w:divBdr>
        <w:top w:val="none" w:sz="0" w:space="0" w:color="auto"/>
        <w:left w:val="none" w:sz="0" w:space="0" w:color="auto"/>
        <w:bottom w:val="none" w:sz="0" w:space="0" w:color="auto"/>
        <w:right w:val="none" w:sz="0" w:space="0" w:color="auto"/>
      </w:divBdr>
      <w:divsChild>
        <w:div w:id="549414311">
          <w:marLeft w:val="0"/>
          <w:marRight w:val="0"/>
          <w:marTop w:val="0"/>
          <w:marBottom w:val="0"/>
          <w:divBdr>
            <w:top w:val="none" w:sz="0" w:space="0" w:color="auto"/>
            <w:left w:val="none" w:sz="0" w:space="0" w:color="auto"/>
            <w:bottom w:val="none" w:sz="0" w:space="0" w:color="auto"/>
            <w:right w:val="none" w:sz="0" w:space="0" w:color="auto"/>
          </w:divBdr>
        </w:div>
      </w:divsChild>
    </w:div>
    <w:div w:id="1492794493">
      <w:bodyDiv w:val="1"/>
      <w:marLeft w:val="0"/>
      <w:marRight w:val="0"/>
      <w:marTop w:val="0"/>
      <w:marBottom w:val="0"/>
      <w:divBdr>
        <w:top w:val="none" w:sz="0" w:space="0" w:color="auto"/>
        <w:left w:val="none" w:sz="0" w:space="0" w:color="auto"/>
        <w:bottom w:val="none" w:sz="0" w:space="0" w:color="auto"/>
        <w:right w:val="none" w:sz="0" w:space="0" w:color="auto"/>
      </w:divBdr>
      <w:divsChild>
        <w:div w:id="1079061015">
          <w:marLeft w:val="0"/>
          <w:marRight w:val="0"/>
          <w:marTop w:val="0"/>
          <w:marBottom w:val="0"/>
          <w:divBdr>
            <w:top w:val="none" w:sz="0" w:space="0" w:color="auto"/>
            <w:left w:val="none" w:sz="0" w:space="0" w:color="auto"/>
            <w:bottom w:val="none" w:sz="0" w:space="0" w:color="auto"/>
            <w:right w:val="none" w:sz="0" w:space="0" w:color="auto"/>
          </w:divBdr>
        </w:div>
      </w:divsChild>
    </w:div>
    <w:div w:id="1492869997">
      <w:bodyDiv w:val="1"/>
      <w:marLeft w:val="0"/>
      <w:marRight w:val="0"/>
      <w:marTop w:val="0"/>
      <w:marBottom w:val="0"/>
      <w:divBdr>
        <w:top w:val="none" w:sz="0" w:space="0" w:color="auto"/>
        <w:left w:val="none" w:sz="0" w:space="0" w:color="auto"/>
        <w:bottom w:val="none" w:sz="0" w:space="0" w:color="auto"/>
        <w:right w:val="none" w:sz="0" w:space="0" w:color="auto"/>
      </w:divBdr>
      <w:divsChild>
        <w:div w:id="1596784881">
          <w:marLeft w:val="0"/>
          <w:marRight w:val="0"/>
          <w:marTop w:val="0"/>
          <w:marBottom w:val="0"/>
          <w:divBdr>
            <w:top w:val="none" w:sz="0" w:space="0" w:color="auto"/>
            <w:left w:val="none" w:sz="0" w:space="0" w:color="auto"/>
            <w:bottom w:val="none" w:sz="0" w:space="0" w:color="auto"/>
            <w:right w:val="none" w:sz="0" w:space="0" w:color="auto"/>
          </w:divBdr>
          <w:divsChild>
            <w:div w:id="958485684">
              <w:marLeft w:val="0"/>
              <w:marRight w:val="0"/>
              <w:marTop w:val="0"/>
              <w:marBottom w:val="0"/>
              <w:divBdr>
                <w:top w:val="none" w:sz="0" w:space="0" w:color="auto"/>
                <w:left w:val="none" w:sz="0" w:space="0" w:color="auto"/>
                <w:bottom w:val="none" w:sz="0" w:space="0" w:color="auto"/>
                <w:right w:val="none" w:sz="0" w:space="0" w:color="auto"/>
              </w:divBdr>
              <w:divsChild>
                <w:div w:id="150830404">
                  <w:marLeft w:val="0"/>
                  <w:marRight w:val="0"/>
                  <w:marTop w:val="0"/>
                  <w:marBottom w:val="0"/>
                  <w:divBdr>
                    <w:top w:val="none" w:sz="0" w:space="0" w:color="auto"/>
                    <w:left w:val="none" w:sz="0" w:space="0" w:color="auto"/>
                    <w:bottom w:val="none" w:sz="0" w:space="0" w:color="auto"/>
                    <w:right w:val="none" w:sz="0" w:space="0" w:color="auto"/>
                  </w:divBdr>
                  <w:divsChild>
                    <w:div w:id="163470619">
                      <w:marLeft w:val="0"/>
                      <w:marRight w:val="0"/>
                      <w:marTop w:val="0"/>
                      <w:marBottom w:val="0"/>
                      <w:divBdr>
                        <w:top w:val="none" w:sz="0" w:space="0" w:color="auto"/>
                        <w:left w:val="none" w:sz="0" w:space="0" w:color="auto"/>
                        <w:bottom w:val="none" w:sz="0" w:space="0" w:color="auto"/>
                        <w:right w:val="none" w:sz="0" w:space="0" w:color="auto"/>
                      </w:divBdr>
                      <w:divsChild>
                        <w:div w:id="208221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538023">
              <w:marLeft w:val="0"/>
              <w:marRight w:val="0"/>
              <w:marTop w:val="0"/>
              <w:marBottom w:val="0"/>
              <w:divBdr>
                <w:top w:val="none" w:sz="0" w:space="0" w:color="auto"/>
                <w:left w:val="none" w:sz="0" w:space="0" w:color="auto"/>
                <w:bottom w:val="none" w:sz="0" w:space="0" w:color="auto"/>
                <w:right w:val="none" w:sz="0" w:space="0" w:color="auto"/>
              </w:divBdr>
              <w:divsChild>
                <w:div w:id="218826440">
                  <w:marLeft w:val="0"/>
                  <w:marRight w:val="0"/>
                  <w:marTop w:val="0"/>
                  <w:marBottom w:val="0"/>
                  <w:divBdr>
                    <w:top w:val="none" w:sz="0" w:space="0" w:color="auto"/>
                    <w:left w:val="none" w:sz="0" w:space="0" w:color="auto"/>
                    <w:bottom w:val="none" w:sz="0" w:space="0" w:color="auto"/>
                    <w:right w:val="none" w:sz="0" w:space="0" w:color="auto"/>
                  </w:divBdr>
                  <w:divsChild>
                    <w:div w:id="2062629278">
                      <w:marLeft w:val="0"/>
                      <w:marRight w:val="0"/>
                      <w:marTop w:val="0"/>
                      <w:marBottom w:val="0"/>
                      <w:divBdr>
                        <w:top w:val="none" w:sz="0" w:space="0" w:color="auto"/>
                        <w:left w:val="none" w:sz="0" w:space="0" w:color="auto"/>
                        <w:bottom w:val="none" w:sz="0" w:space="0" w:color="auto"/>
                        <w:right w:val="none" w:sz="0" w:space="0" w:color="auto"/>
                      </w:divBdr>
                      <w:divsChild>
                        <w:div w:id="51218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673217">
          <w:marLeft w:val="0"/>
          <w:marRight w:val="0"/>
          <w:marTop w:val="0"/>
          <w:marBottom w:val="0"/>
          <w:divBdr>
            <w:top w:val="none" w:sz="0" w:space="0" w:color="auto"/>
            <w:left w:val="none" w:sz="0" w:space="0" w:color="auto"/>
            <w:bottom w:val="none" w:sz="0" w:space="0" w:color="auto"/>
            <w:right w:val="none" w:sz="0" w:space="0" w:color="auto"/>
          </w:divBdr>
          <w:divsChild>
            <w:div w:id="1897550335">
              <w:marLeft w:val="0"/>
              <w:marRight w:val="0"/>
              <w:marTop w:val="0"/>
              <w:marBottom w:val="0"/>
              <w:divBdr>
                <w:top w:val="none" w:sz="0" w:space="0" w:color="auto"/>
                <w:left w:val="none" w:sz="0" w:space="0" w:color="auto"/>
                <w:bottom w:val="none" w:sz="0" w:space="0" w:color="auto"/>
                <w:right w:val="none" w:sz="0" w:space="0" w:color="auto"/>
              </w:divBdr>
              <w:divsChild>
                <w:div w:id="510798268">
                  <w:marLeft w:val="0"/>
                  <w:marRight w:val="0"/>
                  <w:marTop w:val="0"/>
                  <w:marBottom w:val="0"/>
                  <w:divBdr>
                    <w:top w:val="none" w:sz="0" w:space="0" w:color="auto"/>
                    <w:left w:val="none" w:sz="0" w:space="0" w:color="auto"/>
                    <w:bottom w:val="none" w:sz="0" w:space="0" w:color="auto"/>
                    <w:right w:val="none" w:sz="0" w:space="0" w:color="auto"/>
                  </w:divBdr>
                  <w:divsChild>
                    <w:div w:id="2130278388">
                      <w:marLeft w:val="0"/>
                      <w:marRight w:val="0"/>
                      <w:marTop w:val="0"/>
                      <w:marBottom w:val="0"/>
                      <w:divBdr>
                        <w:top w:val="none" w:sz="0" w:space="0" w:color="auto"/>
                        <w:left w:val="none" w:sz="0" w:space="0" w:color="auto"/>
                        <w:bottom w:val="none" w:sz="0" w:space="0" w:color="auto"/>
                        <w:right w:val="none" w:sz="0" w:space="0" w:color="auto"/>
                      </w:divBdr>
                      <w:divsChild>
                        <w:div w:id="1647584549">
                          <w:marLeft w:val="0"/>
                          <w:marRight w:val="0"/>
                          <w:marTop w:val="0"/>
                          <w:marBottom w:val="0"/>
                          <w:divBdr>
                            <w:top w:val="none" w:sz="0" w:space="0" w:color="auto"/>
                            <w:left w:val="none" w:sz="0" w:space="0" w:color="auto"/>
                            <w:bottom w:val="none" w:sz="0" w:space="0" w:color="auto"/>
                            <w:right w:val="none" w:sz="0" w:space="0" w:color="auto"/>
                          </w:divBdr>
                          <w:divsChild>
                            <w:div w:id="108738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736704">
                      <w:marLeft w:val="0"/>
                      <w:marRight w:val="0"/>
                      <w:marTop w:val="0"/>
                      <w:marBottom w:val="0"/>
                      <w:divBdr>
                        <w:top w:val="none" w:sz="0" w:space="0" w:color="auto"/>
                        <w:left w:val="none" w:sz="0" w:space="0" w:color="auto"/>
                        <w:bottom w:val="none" w:sz="0" w:space="0" w:color="auto"/>
                        <w:right w:val="none" w:sz="0" w:space="0" w:color="auto"/>
                      </w:divBdr>
                      <w:divsChild>
                        <w:div w:id="2135363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695305">
                  <w:marLeft w:val="0"/>
                  <w:marRight w:val="0"/>
                  <w:marTop w:val="0"/>
                  <w:marBottom w:val="0"/>
                  <w:divBdr>
                    <w:top w:val="none" w:sz="0" w:space="0" w:color="auto"/>
                    <w:left w:val="none" w:sz="0" w:space="0" w:color="auto"/>
                    <w:bottom w:val="none" w:sz="0" w:space="0" w:color="auto"/>
                    <w:right w:val="none" w:sz="0" w:space="0" w:color="auto"/>
                  </w:divBdr>
                  <w:divsChild>
                    <w:div w:id="2049985030">
                      <w:marLeft w:val="0"/>
                      <w:marRight w:val="0"/>
                      <w:marTop w:val="0"/>
                      <w:marBottom w:val="0"/>
                      <w:divBdr>
                        <w:top w:val="none" w:sz="0" w:space="0" w:color="auto"/>
                        <w:left w:val="none" w:sz="0" w:space="0" w:color="auto"/>
                        <w:bottom w:val="none" w:sz="0" w:space="0" w:color="auto"/>
                        <w:right w:val="none" w:sz="0" w:space="0" w:color="auto"/>
                      </w:divBdr>
                      <w:divsChild>
                        <w:div w:id="1968313599">
                          <w:marLeft w:val="0"/>
                          <w:marRight w:val="0"/>
                          <w:marTop w:val="0"/>
                          <w:marBottom w:val="0"/>
                          <w:divBdr>
                            <w:top w:val="none" w:sz="0" w:space="0" w:color="auto"/>
                            <w:left w:val="none" w:sz="0" w:space="0" w:color="auto"/>
                            <w:bottom w:val="none" w:sz="0" w:space="0" w:color="auto"/>
                            <w:right w:val="none" w:sz="0" w:space="0" w:color="auto"/>
                          </w:divBdr>
                          <w:divsChild>
                            <w:div w:id="620648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918464">
                      <w:marLeft w:val="0"/>
                      <w:marRight w:val="0"/>
                      <w:marTop w:val="0"/>
                      <w:marBottom w:val="0"/>
                      <w:divBdr>
                        <w:top w:val="none" w:sz="0" w:space="0" w:color="auto"/>
                        <w:left w:val="none" w:sz="0" w:space="0" w:color="auto"/>
                        <w:bottom w:val="none" w:sz="0" w:space="0" w:color="auto"/>
                        <w:right w:val="none" w:sz="0" w:space="0" w:color="auto"/>
                      </w:divBdr>
                      <w:divsChild>
                        <w:div w:id="144673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307249">
                  <w:marLeft w:val="0"/>
                  <w:marRight w:val="0"/>
                  <w:marTop w:val="0"/>
                  <w:marBottom w:val="0"/>
                  <w:divBdr>
                    <w:top w:val="none" w:sz="0" w:space="0" w:color="auto"/>
                    <w:left w:val="none" w:sz="0" w:space="0" w:color="auto"/>
                    <w:bottom w:val="none" w:sz="0" w:space="0" w:color="auto"/>
                    <w:right w:val="none" w:sz="0" w:space="0" w:color="auto"/>
                  </w:divBdr>
                  <w:divsChild>
                    <w:div w:id="1956326845">
                      <w:marLeft w:val="0"/>
                      <w:marRight w:val="0"/>
                      <w:marTop w:val="0"/>
                      <w:marBottom w:val="0"/>
                      <w:divBdr>
                        <w:top w:val="none" w:sz="0" w:space="0" w:color="auto"/>
                        <w:left w:val="none" w:sz="0" w:space="0" w:color="auto"/>
                        <w:bottom w:val="none" w:sz="0" w:space="0" w:color="auto"/>
                        <w:right w:val="none" w:sz="0" w:space="0" w:color="auto"/>
                      </w:divBdr>
                      <w:divsChild>
                        <w:div w:id="2119830565">
                          <w:marLeft w:val="0"/>
                          <w:marRight w:val="0"/>
                          <w:marTop w:val="0"/>
                          <w:marBottom w:val="0"/>
                          <w:divBdr>
                            <w:top w:val="none" w:sz="0" w:space="0" w:color="auto"/>
                            <w:left w:val="none" w:sz="0" w:space="0" w:color="auto"/>
                            <w:bottom w:val="none" w:sz="0" w:space="0" w:color="auto"/>
                            <w:right w:val="none" w:sz="0" w:space="0" w:color="auto"/>
                          </w:divBdr>
                          <w:divsChild>
                            <w:div w:id="1420524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826475">
                      <w:marLeft w:val="0"/>
                      <w:marRight w:val="0"/>
                      <w:marTop w:val="0"/>
                      <w:marBottom w:val="0"/>
                      <w:divBdr>
                        <w:top w:val="none" w:sz="0" w:space="0" w:color="auto"/>
                        <w:left w:val="none" w:sz="0" w:space="0" w:color="auto"/>
                        <w:bottom w:val="none" w:sz="0" w:space="0" w:color="auto"/>
                        <w:right w:val="none" w:sz="0" w:space="0" w:color="auto"/>
                      </w:divBdr>
                      <w:divsChild>
                        <w:div w:id="129548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958420">
                  <w:marLeft w:val="0"/>
                  <w:marRight w:val="0"/>
                  <w:marTop w:val="0"/>
                  <w:marBottom w:val="0"/>
                  <w:divBdr>
                    <w:top w:val="none" w:sz="0" w:space="0" w:color="auto"/>
                    <w:left w:val="none" w:sz="0" w:space="0" w:color="auto"/>
                    <w:bottom w:val="none" w:sz="0" w:space="0" w:color="auto"/>
                    <w:right w:val="none" w:sz="0" w:space="0" w:color="auto"/>
                  </w:divBdr>
                  <w:divsChild>
                    <w:div w:id="769205776">
                      <w:marLeft w:val="0"/>
                      <w:marRight w:val="0"/>
                      <w:marTop w:val="0"/>
                      <w:marBottom w:val="0"/>
                      <w:divBdr>
                        <w:top w:val="none" w:sz="0" w:space="0" w:color="auto"/>
                        <w:left w:val="none" w:sz="0" w:space="0" w:color="auto"/>
                        <w:bottom w:val="none" w:sz="0" w:space="0" w:color="auto"/>
                        <w:right w:val="none" w:sz="0" w:space="0" w:color="auto"/>
                      </w:divBdr>
                      <w:divsChild>
                        <w:div w:id="1689139635">
                          <w:marLeft w:val="0"/>
                          <w:marRight w:val="0"/>
                          <w:marTop w:val="0"/>
                          <w:marBottom w:val="0"/>
                          <w:divBdr>
                            <w:top w:val="none" w:sz="0" w:space="0" w:color="auto"/>
                            <w:left w:val="none" w:sz="0" w:space="0" w:color="auto"/>
                            <w:bottom w:val="none" w:sz="0" w:space="0" w:color="auto"/>
                            <w:right w:val="none" w:sz="0" w:space="0" w:color="auto"/>
                          </w:divBdr>
                          <w:divsChild>
                            <w:div w:id="171141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509340">
                      <w:marLeft w:val="0"/>
                      <w:marRight w:val="0"/>
                      <w:marTop w:val="0"/>
                      <w:marBottom w:val="0"/>
                      <w:divBdr>
                        <w:top w:val="none" w:sz="0" w:space="0" w:color="auto"/>
                        <w:left w:val="none" w:sz="0" w:space="0" w:color="auto"/>
                        <w:bottom w:val="none" w:sz="0" w:space="0" w:color="auto"/>
                        <w:right w:val="none" w:sz="0" w:space="0" w:color="auto"/>
                      </w:divBdr>
                      <w:divsChild>
                        <w:div w:id="1008481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188764">
                  <w:marLeft w:val="0"/>
                  <w:marRight w:val="0"/>
                  <w:marTop w:val="0"/>
                  <w:marBottom w:val="0"/>
                  <w:divBdr>
                    <w:top w:val="none" w:sz="0" w:space="0" w:color="auto"/>
                    <w:left w:val="none" w:sz="0" w:space="0" w:color="auto"/>
                    <w:bottom w:val="none" w:sz="0" w:space="0" w:color="auto"/>
                    <w:right w:val="none" w:sz="0" w:space="0" w:color="auto"/>
                  </w:divBdr>
                  <w:divsChild>
                    <w:div w:id="2046364098">
                      <w:marLeft w:val="0"/>
                      <w:marRight w:val="0"/>
                      <w:marTop w:val="0"/>
                      <w:marBottom w:val="0"/>
                      <w:divBdr>
                        <w:top w:val="none" w:sz="0" w:space="0" w:color="auto"/>
                        <w:left w:val="none" w:sz="0" w:space="0" w:color="auto"/>
                        <w:bottom w:val="none" w:sz="0" w:space="0" w:color="auto"/>
                        <w:right w:val="none" w:sz="0" w:space="0" w:color="auto"/>
                      </w:divBdr>
                      <w:divsChild>
                        <w:div w:id="973172914">
                          <w:marLeft w:val="0"/>
                          <w:marRight w:val="0"/>
                          <w:marTop w:val="0"/>
                          <w:marBottom w:val="0"/>
                          <w:divBdr>
                            <w:top w:val="none" w:sz="0" w:space="0" w:color="auto"/>
                            <w:left w:val="none" w:sz="0" w:space="0" w:color="auto"/>
                            <w:bottom w:val="none" w:sz="0" w:space="0" w:color="auto"/>
                            <w:right w:val="none" w:sz="0" w:space="0" w:color="auto"/>
                          </w:divBdr>
                          <w:divsChild>
                            <w:div w:id="197243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275477">
                      <w:marLeft w:val="0"/>
                      <w:marRight w:val="0"/>
                      <w:marTop w:val="0"/>
                      <w:marBottom w:val="0"/>
                      <w:divBdr>
                        <w:top w:val="none" w:sz="0" w:space="0" w:color="auto"/>
                        <w:left w:val="none" w:sz="0" w:space="0" w:color="auto"/>
                        <w:bottom w:val="none" w:sz="0" w:space="0" w:color="auto"/>
                        <w:right w:val="none" w:sz="0" w:space="0" w:color="auto"/>
                      </w:divBdr>
                      <w:divsChild>
                        <w:div w:id="184543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3372318">
      <w:bodyDiv w:val="1"/>
      <w:marLeft w:val="0"/>
      <w:marRight w:val="0"/>
      <w:marTop w:val="0"/>
      <w:marBottom w:val="0"/>
      <w:divBdr>
        <w:top w:val="none" w:sz="0" w:space="0" w:color="auto"/>
        <w:left w:val="none" w:sz="0" w:space="0" w:color="auto"/>
        <w:bottom w:val="none" w:sz="0" w:space="0" w:color="auto"/>
        <w:right w:val="none" w:sz="0" w:space="0" w:color="auto"/>
      </w:divBdr>
    </w:div>
    <w:div w:id="1493643891">
      <w:bodyDiv w:val="1"/>
      <w:marLeft w:val="0"/>
      <w:marRight w:val="0"/>
      <w:marTop w:val="0"/>
      <w:marBottom w:val="0"/>
      <w:divBdr>
        <w:top w:val="none" w:sz="0" w:space="0" w:color="auto"/>
        <w:left w:val="none" w:sz="0" w:space="0" w:color="auto"/>
        <w:bottom w:val="none" w:sz="0" w:space="0" w:color="auto"/>
        <w:right w:val="none" w:sz="0" w:space="0" w:color="auto"/>
      </w:divBdr>
    </w:div>
    <w:div w:id="1493716125">
      <w:bodyDiv w:val="1"/>
      <w:marLeft w:val="0"/>
      <w:marRight w:val="0"/>
      <w:marTop w:val="0"/>
      <w:marBottom w:val="0"/>
      <w:divBdr>
        <w:top w:val="none" w:sz="0" w:space="0" w:color="auto"/>
        <w:left w:val="none" w:sz="0" w:space="0" w:color="auto"/>
        <w:bottom w:val="none" w:sz="0" w:space="0" w:color="auto"/>
        <w:right w:val="none" w:sz="0" w:space="0" w:color="auto"/>
      </w:divBdr>
      <w:divsChild>
        <w:div w:id="1918664268">
          <w:marLeft w:val="0"/>
          <w:marRight w:val="0"/>
          <w:marTop w:val="0"/>
          <w:marBottom w:val="0"/>
          <w:divBdr>
            <w:top w:val="none" w:sz="0" w:space="0" w:color="auto"/>
            <w:left w:val="none" w:sz="0" w:space="0" w:color="auto"/>
            <w:bottom w:val="none" w:sz="0" w:space="0" w:color="auto"/>
            <w:right w:val="none" w:sz="0" w:space="0" w:color="auto"/>
          </w:divBdr>
        </w:div>
      </w:divsChild>
    </w:div>
    <w:div w:id="1493720925">
      <w:bodyDiv w:val="1"/>
      <w:marLeft w:val="0"/>
      <w:marRight w:val="0"/>
      <w:marTop w:val="0"/>
      <w:marBottom w:val="0"/>
      <w:divBdr>
        <w:top w:val="none" w:sz="0" w:space="0" w:color="auto"/>
        <w:left w:val="none" w:sz="0" w:space="0" w:color="auto"/>
        <w:bottom w:val="none" w:sz="0" w:space="0" w:color="auto"/>
        <w:right w:val="none" w:sz="0" w:space="0" w:color="auto"/>
      </w:divBdr>
      <w:divsChild>
        <w:div w:id="1872575658">
          <w:marLeft w:val="0"/>
          <w:marRight w:val="0"/>
          <w:marTop w:val="0"/>
          <w:marBottom w:val="0"/>
          <w:divBdr>
            <w:top w:val="none" w:sz="0" w:space="0" w:color="auto"/>
            <w:left w:val="none" w:sz="0" w:space="0" w:color="auto"/>
            <w:bottom w:val="none" w:sz="0" w:space="0" w:color="auto"/>
            <w:right w:val="none" w:sz="0" w:space="0" w:color="auto"/>
          </w:divBdr>
        </w:div>
      </w:divsChild>
    </w:div>
    <w:div w:id="1493788057">
      <w:bodyDiv w:val="1"/>
      <w:marLeft w:val="0"/>
      <w:marRight w:val="0"/>
      <w:marTop w:val="0"/>
      <w:marBottom w:val="0"/>
      <w:divBdr>
        <w:top w:val="none" w:sz="0" w:space="0" w:color="auto"/>
        <w:left w:val="none" w:sz="0" w:space="0" w:color="auto"/>
        <w:bottom w:val="none" w:sz="0" w:space="0" w:color="auto"/>
        <w:right w:val="none" w:sz="0" w:space="0" w:color="auto"/>
      </w:divBdr>
    </w:div>
    <w:div w:id="1494376987">
      <w:bodyDiv w:val="1"/>
      <w:marLeft w:val="0"/>
      <w:marRight w:val="0"/>
      <w:marTop w:val="0"/>
      <w:marBottom w:val="0"/>
      <w:divBdr>
        <w:top w:val="none" w:sz="0" w:space="0" w:color="auto"/>
        <w:left w:val="none" w:sz="0" w:space="0" w:color="auto"/>
        <w:bottom w:val="none" w:sz="0" w:space="0" w:color="auto"/>
        <w:right w:val="none" w:sz="0" w:space="0" w:color="auto"/>
      </w:divBdr>
    </w:div>
    <w:div w:id="1494947557">
      <w:bodyDiv w:val="1"/>
      <w:marLeft w:val="0"/>
      <w:marRight w:val="0"/>
      <w:marTop w:val="0"/>
      <w:marBottom w:val="0"/>
      <w:divBdr>
        <w:top w:val="none" w:sz="0" w:space="0" w:color="auto"/>
        <w:left w:val="none" w:sz="0" w:space="0" w:color="auto"/>
        <w:bottom w:val="none" w:sz="0" w:space="0" w:color="auto"/>
        <w:right w:val="none" w:sz="0" w:space="0" w:color="auto"/>
      </w:divBdr>
    </w:div>
    <w:div w:id="1495225626">
      <w:bodyDiv w:val="1"/>
      <w:marLeft w:val="0"/>
      <w:marRight w:val="0"/>
      <w:marTop w:val="0"/>
      <w:marBottom w:val="0"/>
      <w:divBdr>
        <w:top w:val="none" w:sz="0" w:space="0" w:color="auto"/>
        <w:left w:val="none" w:sz="0" w:space="0" w:color="auto"/>
        <w:bottom w:val="none" w:sz="0" w:space="0" w:color="auto"/>
        <w:right w:val="none" w:sz="0" w:space="0" w:color="auto"/>
      </w:divBdr>
      <w:divsChild>
        <w:div w:id="1224483346">
          <w:marLeft w:val="0"/>
          <w:marRight w:val="0"/>
          <w:marTop w:val="0"/>
          <w:marBottom w:val="0"/>
          <w:divBdr>
            <w:top w:val="none" w:sz="0" w:space="0" w:color="auto"/>
            <w:left w:val="none" w:sz="0" w:space="0" w:color="auto"/>
            <w:bottom w:val="none" w:sz="0" w:space="0" w:color="auto"/>
            <w:right w:val="none" w:sz="0" w:space="0" w:color="auto"/>
          </w:divBdr>
        </w:div>
        <w:div w:id="401611019">
          <w:marLeft w:val="0"/>
          <w:marRight w:val="0"/>
          <w:marTop w:val="0"/>
          <w:marBottom w:val="0"/>
          <w:divBdr>
            <w:top w:val="none" w:sz="0" w:space="0" w:color="auto"/>
            <w:left w:val="none" w:sz="0" w:space="0" w:color="auto"/>
            <w:bottom w:val="none" w:sz="0" w:space="0" w:color="auto"/>
            <w:right w:val="none" w:sz="0" w:space="0" w:color="auto"/>
          </w:divBdr>
        </w:div>
      </w:divsChild>
    </w:div>
    <w:div w:id="1495684789">
      <w:bodyDiv w:val="1"/>
      <w:marLeft w:val="0"/>
      <w:marRight w:val="0"/>
      <w:marTop w:val="0"/>
      <w:marBottom w:val="0"/>
      <w:divBdr>
        <w:top w:val="none" w:sz="0" w:space="0" w:color="auto"/>
        <w:left w:val="none" w:sz="0" w:space="0" w:color="auto"/>
        <w:bottom w:val="none" w:sz="0" w:space="0" w:color="auto"/>
        <w:right w:val="none" w:sz="0" w:space="0" w:color="auto"/>
      </w:divBdr>
      <w:divsChild>
        <w:div w:id="133915372">
          <w:marLeft w:val="0"/>
          <w:marRight w:val="0"/>
          <w:marTop w:val="0"/>
          <w:marBottom w:val="0"/>
          <w:divBdr>
            <w:top w:val="none" w:sz="0" w:space="0" w:color="auto"/>
            <w:left w:val="none" w:sz="0" w:space="0" w:color="auto"/>
            <w:bottom w:val="none" w:sz="0" w:space="0" w:color="auto"/>
            <w:right w:val="none" w:sz="0" w:space="0" w:color="auto"/>
          </w:divBdr>
        </w:div>
        <w:div w:id="637108104">
          <w:marLeft w:val="0"/>
          <w:marRight w:val="0"/>
          <w:marTop w:val="0"/>
          <w:marBottom w:val="0"/>
          <w:divBdr>
            <w:top w:val="none" w:sz="0" w:space="0" w:color="auto"/>
            <w:left w:val="none" w:sz="0" w:space="0" w:color="auto"/>
            <w:bottom w:val="none" w:sz="0" w:space="0" w:color="auto"/>
            <w:right w:val="none" w:sz="0" w:space="0" w:color="auto"/>
          </w:divBdr>
        </w:div>
        <w:div w:id="695545715">
          <w:marLeft w:val="0"/>
          <w:marRight w:val="0"/>
          <w:marTop w:val="0"/>
          <w:marBottom w:val="0"/>
          <w:divBdr>
            <w:top w:val="none" w:sz="0" w:space="0" w:color="auto"/>
            <w:left w:val="none" w:sz="0" w:space="0" w:color="auto"/>
            <w:bottom w:val="none" w:sz="0" w:space="0" w:color="auto"/>
            <w:right w:val="none" w:sz="0" w:space="0" w:color="auto"/>
          </w:divBdr>
        </w:div>
      </w:divsChild>
    </w:div>
    <w:div w:id="1497068400">
      <w:bodyDiv w:val="1"/>
      <w:marLeft w:val="0"/>
      <w:marRight w:val="0"/>
      <w:marTop w:val="0"/>
      <w:marBottom w:val="0"/>
      <w:divBdr>
        <w:top w:val="none" w:sz="0" w:space="0" w:color="auto"/>
        <w:left w:val="none" w:sz="0" w:space="0" w:color="auto"/>
        <w:bottom w:val="none" w:sz="0" w:space="0" w:color="auto"/>
        <w:right w:val="none" w:sz="0" w:space="0" w:color="auto"/>
      </w:divBdr>
      <w:divsChild>
        <w:div w:id="1080761301">
          <w:marLeft w:val="0"/>
          <w:marRight w:val="0"/>
          <w:marTop w:val="0"/>
          <w:marBottom w:val="0"/>
          <w:divBdr>
            <w:top w:val="none" w:sz="0" w:space="0" w:color="auto"/>
            <w:left w:val="none" w:sz="0" w:space="0" w:color="auto"/>
            <w:bottom w:val="none" w:sz="0" w:space="0" w:color="auto"/>
            <w:right w:val="none" w:sz="0" w:space="0" w:color="auto"/>
          </w:divBdr>
        </w:div>
      </w:divsChild>
    </w:div>
    <w:div w:id="1498232315">
      <w:bodyDiv w:val="1"/>
      <w:marLeft w:val="0"/>
      <w:marRight w:val="0"/>
      <w:marTop w:val="0"/>
      <w:marBottom w:val="0"/>
      <w:divBdr>
        <w:top w:val="none" w:sz="0" w:space="0" w:color="auto"/>
        <w:left w:val="none" w:sz="0" w:space="0" w:color="auto"/>
        <w:bottom w:val="none" w:sz="0" w:space="0" w:color="auto"/>
        <w:right w:val="none" w:sz="0" w:space="0" w:color="auto"/>
      </w:divBdr>
    </w:div>
    <w:div w:id="1498302720">
      <w:bodyDiv w:val="1"/>
      <w:marLeft w:val="0"/>
      <w:marRight w:val="0"/>
      <w:marTop w:val="0"/>
      <w:marBottom w:val="0"/>
      <w:divBdr>
        <w:top w:val="none" w:sz="0" w:space="0" w:color="auto"/>
        <w:left w:val="none" w:sz="0" w:space="0" w:color="auto"/>
        <w:bottom w:val="none" w:sz="0" w:space="0" w:color="auto"/>
        <w:right w:val="none" w:sz="0" w:space="0" w:color="auto"/>
      </w:divBdr>
    </w:div>
    <w:div w:id="1500387709">
      <w:bodyDiv w:val="1"/>
      <w:marLeft w:val="0"/>
      <w:marRight w:val="0"/>
      <w:marTop w:val="0"/>
      <w:marBottom w:val="0"/>
      <w:divBdr>
        <w:top w:val="none" w:sz="0" w:space="0" w:color="auto"/>
        <w:left w:val="none" w:sz="0" w:space="0" w:color="auto"/>
        <w:bottom w:val="none" w:sz="0" w:space="0" w:color="auto"/>
        <w:right w:val="none" w:sz="0" w:space="0" w:color="auto"/>
      </w:divBdr>
    </w:div>
    <w:div w:id="1500459295">
      <w:bodyDiv w:val="1"/>
      <w:marLeft w:val="0"/>
      <w:marRight w:val="0"/>
      <w:marTop w:val="0"/>
      <w:marBottom w:val="0"/>
      <w:divBdr>
        <w:top w:val="none" w:sz="0" w:space="0" w:color="auto"/>
        <w:left w:val="none" w:sz="0" w:space="0" w:color="auto"/>
        <w:bottom w:val="none" w:sz="0" w:space="0" w:color="auto"/>
        <w:right w:val="none" w:sz="0" w:space="0" w:color="auto"/>
      </w:divBdr>
    </w:div>
    <w:div w:id="1502162770">
      <w:bodyDiv w:val="1"/>
      <w:marLeft w:val="0"/>
      <w:marRight w:val="0"/>
      <w:marTop w:val="0"/>
      <w:marBottom w:val="0"/>
      <w:divBdr>
        <w:top w:val="none" w:sz="0" w:space="0" w:color="auto"/>
        <w:left w:val="none" w:sz="0" w:space="0" w:color="auto"/>
        <w:bottom w:val="none" w:sz="0" w:space="0" w:color="auto"/>
        <w:right w:val="none" w:sz="0" w:space="0" w:color="auto"/>
      </w:divBdr>
      <w:divsChild>
        <w:div w:id="1551529694">
          <w:marLeft w:val="0"/>
          <w:marRight w:val="0"/>
          <w:marTop w:val="0"/>
          <w:marBottom w:val="0"/>
          <w:divBdr>
            <w:top w:val="none" w:sz="0" w:space="0" w:color="auto"/>
            <w:left w:val="none" w:sz="0" w:space="0" w:color="auto"/>
            <w:bottom w:val="none" w:sz="0" w:space="0" w:color="auto"/>
            <w:right w:val="none" w:sz="0" w:space="0" w:color="auto"/>
          </w:divBdr>
        </w:div>
      </w:divsChild>
    </w:div>
    <w:div w:id="1503083373">
      <w:bodyDiv w:val="1"/>
      <w:marLeft w:val="0"/>
      <w:marRight w:val="0"/>
      <w:marTop w:val="0"/>
      <w:marBottom w:val="0"/>
      <w:divBdr>
        <w:top w:val="none" w:sz="0" w:space="0" w:color="auto"/>
        <w:left w:val="none" w:sz="0" w:space="0" w:color="auto"/>
        <w:bottom w:val="none" w:sz="0" w:space="0" w:color="auto"/>
        <w:right w:val="none" w:sz="0" w:space="0" w:color="auto"/>
      </w:divBdr>
    </w:div>
    <w:div w:id="1503161701">
      <w:bodyDiv w:val="1"/>
      <w:marLeft w:val="0"/>
      <w:marRight w:val="0"/>
      <w:marTop w:val="0"/>
      <w:marBottom w:val="0"/>
      <w:divBdr>
        <w:top w:val="none" w:sz="0" w:space="0" w:color="auto"/>
        <w:left w:val="none" w:sz="0" w:space="0" w:color="auto"/>
        <w:bottom w:val="none" w:sz="0" w:space="0" w:color="auto"/>
        <w:right w:val="none" w:sz="0" w:space="0" w:color="auto"/>
      </w:divBdr>
    </w:div>
    <w:div w:id="1503427487">
      <w:bodyDiv w:val="1"/>
      <w:marLeft w:val="0"/>
      <w:marRight w:val="0"/>
      <w:marTop w:val="0"/>
      <w:marBottom w:val="0"/>
      <w:divBdr>
        <w:top w:val="none" w:sz="0" w:space="0" w:color="auto"/>
        <w:left w:val="none" w:sz="0" w:space="0" w:color="auto"/>
        <w:bottom w:val="none" w:sz="0" w:space="0" w:color="auto"/>
        <w:right w:val="none" w:sz="0" w:space="0" w:color="auto"/>
      </w:divBdr>
    </w:div>
    <w:div w:id="1503468652">
      <w:bodyDiv w:val="1"/>
      <w:marLeft w:val="0"/>
      <w:marRight w:val="0"/>
      <w:marTop w:val="0"/>
      <w:marBottom w:val="0"/>
      <w:divBdr>
        <w:top w:val="none" w:sz="0" w:space="0" w:color="auto"/>
        <w:left w:val="none" w:sz="0" w:space="0" w:color="auto"/>
        <w:bottom w:val="none" w:sz="0" w:space="0" w:color="auto"/>
        <w:right w:val="none" w:sz="0" w:space="0" w:color="auto"/>
      </w:divBdr>
    </w:div>
    <w:div w:id="1503855529">
      <w:bodyDiv w:val="1"/>
      <w:marLeft w:val="0"/>
      <w:marRight w:val="0"/>
      <w:marTop w:val="0"/>
      <w:marBottom w:val="0"/>
      <w:divBdr>
        <w:top w:val="none" w:sz="0" w:space="0" w:color="auto"/>
        <w:left w:val="none" w:sz="0" w:space="0" w:color="auto"/>
        <w:bottom w:val="none" w:sz="0" w:space="0" w:color="auto"/>
        <w:right w:val="none" w:sz="0" w:space="0" w:color="auto"/>
      </w:divBdr>
    </w:div>
    <w:div w:id="1506245742">
      <w:bodyDiv w:val="1"/>
      <w:marLeft w:val="0"/>
      <w:marRight w:val="0"/>
      <w:marTop w:val="0"/>
      <w:marBottom w:val="0"/>
      <w:divBdr>
        <w:top w:val="none" w:sz="0" w:space="0" w:color="auto"/>
        <w:left w:val="none" w:sz="0" w:space="0" w:color="auto"/>
        <w:bottom w:val="none" w:sz="0" w:space="0" w:color="auto"/>
        <w:right w:val="none" w:sz="0" w:space="0" w:color="auto"/>
      </w:divBdr>
      <w:divsChild>
        <w:div w:id="86392021">
          <w:marLeft w:val="0"/>
          <w:marRight w:val="0"/>
          <w:marTop w:val="0"/>
          <w:marBottom w:val="0"/>
          <w:divBdr>
            <w:top w:val="none" w:sz="0" w:space="0" w:color="auto"/>
            <w:left w:val="none" w:sz="0" w:space="0" w:color="auto"/>
            <w:bottom w:val="none" w:sz="0" w:space="0" w:color="auto"/>
            <w:right w:val="none" w:sz="0" w:space="0" w:color="auto"/>
          </w:divBdr>
        </w:div>
      </w:divsChild>
    </w:div>
    <w:div w:id="1508397831">
      <w:bodyDiv w:val="1"/>
      <w:marLeft w:val="0"/>
      <w:marRight w:val="0"/>
      <w:marTop w:val="0"/>
      <w:marBottom w:val="0"/>
      <w:divBdr>
        <w:top w:val="none" w:sz="0" w:space="0" w:color="auto"/>
        <w:left w:val="none" w:sz="0" w:space="0" w:color="auto"/>
        <w:bottom w:val="none" w:sz="0" w:space="0" w:color="auto"/>
        <w:right w:val="none" w:sz="0" w:space="0" w:color="auto"/>
      </w:divBdr>
      <w:divsChild>
        <w:div w:id="744692573">
          <w:marLeft w:val="0"/>
          <w:marRight w:val="0"/>
          <w:marTop w:val="0"/>
          <w:marBottom w:val="0"/>
          <w:divBdr>
            <w:top w:val="none" w:sz="0" w:space="0" w:color="auto"/>
            <w:left w:val="none" w:sz="0" w:space="0" w:color="auto"/>
            <w:bottom w:val="none" w:sz="0" w:space="0" w:color="auto"/>
            <w:right w:val="none" w:sz="0" w:space="0" w:color="auto"/>
          </w:divBdr>
        </w:div>
      </w:divsChild>
    </w:div>
    <w:div w:id="1509253541">
      <w:bodyDiv w:val="1"/>
      <w:marLeft w:val="0"/>
      <w:marRight w:val="0"/>
      <w:marTop w:val="0"/>
      <w:marBottom w:val="0"/>
      <w:divBdr>
        <w:top w:val="none" w:sz="0" w:space="0" w:color="auto"/>
        <w:left w:val="none" w:sz="0" w:space="0" w:color="auto"/>
        <w:bottom w:val="none" w:sz="0" w:space="0" w:color="auto"/>
        <w:right w:val="none" w:sz="0" w:space="0" w:color="auto"/>
      </w:divBdr>
    </w:div>
    <w:div w:id="1510176765">
      <w:bodyDiv w:val="1"/>
      <w:marLeft w:val="0"/>
      <w:marRight w:val="0"/>
      <w:marTop w:val="0"/>
      <w:marBottom w:val="0"/>
      <w:divBdr>
        <w:top w:val="none" w:sz="0" w:space="0" w:color="auto"/>
        <w:left w:val="none" w:sz="0" w:space="0" w:color="auto"/>
        <w:bottom w:val="none" w:sz="0" w:space="0" w:color="auto"/>
        <w:right w:val="none" w:sz="0" w:space="0" w:color="auto"/>
      </w:divBdr>
    </w:div>
    <w:div w:id="1510947794">
      <w:bodyDiv w:val="1"/>
      <w:marLeft w:val="0"/>
      <w:marRight w:val="0"/>
      <w:marTop w:val="0"/>
      <w:marBottom w:val="0"/>
      <w:divBdr>
        <w:top w:val="none" w:sz="0" w:space="0" w:color="auto"/>
        <w:left w:val="none" w:sz="0" w:space="0" w:color="auto"/>
        <w:bottom w:val="none" w:sz="0" w:space="0" w:color="auto"/>
        <w:right w:val="none" w:sz="0" w:space="0" w:color="auto"/>
      </w:divBdr>
      <w:divsChild>
        <w:div w:id="2049337494">
          <w:marLeft w:val="0"/>
          <w:marRight w:val="0"/>
          <w:marTop w:val="0"/>
          <w:marBottom w:val="0"/>
          <w:divBdr>
            <w:top w:val="none" w:sz="0" w:space="0" w:color="auto"/>
            <w:left w:val="none" w:sz="0" w:space="0" w:color="auto"/>
            <w:bottom w:val="none" w:sz="0" w:space="0" w:color="auto"/>
            <w:right w:val="none" w:sz="0" w:space="0" w:color="auto"/>
          </w:divBdr>
        </w:div>
      </w:divsChild>
    </w:div>
    <w:div w:id="1512180548">
      <w:bodyDiv w:val="1"/>
      <w:marLeft w:val="0"/>
      <w:marRight w:val="0"/>
      <w:marTop w:val="0"/>
      <w:marBottom w:val="0"/>
      <w:divBdr>
        <w:top w:val="none" w:sz="0" w:space="0" w:color="auto"/>
        <w:left w:val="none" w:sz="0" w:space="0" w:color="auto"/>
        <w:bottom w:val="none" w:sz="0" w:space="0" w:color="auto"/>
        <w:right w:val="none" w:sz="0" w:space="0" w:color="auto"/>
      </w:divBdr>
    </w:div>
    <w:div w:id="1512910539">
      <w:bodyDiv w:val="1"/>
      <w:marLeft w:val="0"/>
      <w:marRight w:val="0"/>
      <w:marTop w:val="0"/>
      <w:marBottom w:val="0"/>
      <w:divBdr>
        <w:top w:val="none" w:sz="0" w:space="0" w:color="auto"/>
        <w:left w:val="none" w:sz="0" w:space="0" w:color="auto"/>
        <w:bottom w:val="none" w:sz="0" w:space="0" w:color="auto"/>
        <w:right w:val="none" w:sz="0" w:space="0" w:color="auto"/>
      </w:divBdr>
    </w:div>
    <w:div w:id="1513565583">
      <w:bodyDiv w:val="1"/>
      <w:marLeft w:val="0"/>
      <w:marRight w:val="0"/>
      <w:marTop w:val="0"/>
      <w:marBottom w:val="0"/>
      <w:divBdr>
        <w:top w:val="none" w:sz="0" w:space="0" w:color="auto"/>
        <w:left w:val="none" w:sz="0" w:space="0" w:color="auto"/>
        <w:bottom w:val="none" w:sz="0" w:space="0" w:color="auto"/>
        <w:right w:val="none" w:sz="0" w:space="0" w:color="auto"/>
      </w:divBdr>
    </w:div>
    <w:div w:id="1513764386">
      <w:bodyDiv w:val="1"/>
      <w:marLeft w:val="0"/>
      <w:marRight w:val="0"/>
      <w:marTop w:val="0"/>
      <w:marBottom w:val="0"/>
      <w:divBdr>
        <w:top w:val="none" w:sz="0" w:space="0" w:color="auto"/>
        <w:left w:val="none" w:sz="0" w:space="0" w:color="auto"/>
        <w:bottom w:val="none" w:sz="0" w:space="0" w:color="auto"/>
        <w:right w:val="none" w:sz="0" w:space="0" w:color="auto"/>
      </w:divBdr>
      <w:divsChild>
        <w:div w:id="747844737">
          <w:marLeft w:val="0"/>
          <w:marRight w:val="0"/>
          <w:marTop w:val="0"/>
          <w:marBottom w:val="0"/>
          <w:divBdr>
            <w:top w:val="none" w:sz="0" w:space="0" w:color="auto"/>
            <w:left w:val="none" w:sz="0" w:space="0" w:color="auto"/>
            <w:bottom w:val="none" w:sz="0" w:space="0" w:color="auto"/>
            <w:right w:val="none" w:sz="0" w:space="0" w:color="auto"/>
          </w:divBdr>
        </w:div>
      </w:divsChild>
    </w:div>
    <w:div w:id="1514028019">
      <w:bodyDiv w:val="1"/>
      <w:marLeft w:val="0"/>
      <w:marRight w:val="0"/>
      <w:marTop w:val="0"/>
      <w:marBottom w:val="0"/>
      <w:divBdr>
        <w:top w:val="none" w:sz="0" w:space="0" w:color="auto"/>
        <w:left w:val="none" w:sz="0" w:space="0" w:color="auto"/>
        <w:bottom w:val="none" w:sz="0" w:space="0" w:color="auto"/>
        <w:right w:val="none" w:sz="0" w:space="0" w:color="auto"/>
      </w:divBdr>
      <w:divsChild>
        <w:div w:id="1455444104">
          <w:marLeft w:val="0"/>
          <w:marRight w:val="0"/>
          <w:marTop w:val="0"/>
          <w:marBottom w:val="0"/>
          <w:divBdr>
            <w:top w:val="none" w:sz="0" w:space="0" w:color="auto"/>
            <w:left w:val="none" w:sz="0" w:space="0" w:color="auto"/>
            <w:bottom w:val="none" w:sz="0" w:space="0" w:color="auto"/>
            <w:right w:val="none" w:sz="0" w:space="0" w:color="auto"/>
          </w:divBdr>
        </w:div>
        <w:div w:id="231892344">
          <w:marLeft w:val="0"/>
          <w:marRight w:val="0"/>
          <w:marTop w:val="0"/>
          <w:marBottom w:val="0"/>
          <w:divBdr>
            <w:top w:val="none" w:sz="0" w:space="0" w:color="auto"/>
            <w:left w:val="none" w:sz="0" w:space="0" w:color="auto"/>
            <w:bottom w:val="none" w:sz="0" w:space="0" w:color="auto"/>
            <w:right w:val="none" w:sz="0" w:space="0" w:color="auto"/>
          </w:divBdr>
        </w:div>
      </w:divsChild>
    </w:div>
    <w:div w:id="1514954324">
      <w:bodyDiv w:val="1"/>
      <w:marLeft w:val="0"/>
      <w:marRight w:val="0"/>
      <w:marTop w:val="0"/>
      <w:marBottom w:val="0"/>
      <w:divBdr>
        <w:top w:val="none" w:sz="0" w:space="0" w:color="auto"/>
        <w:left w:val="none" w:sz="0" w:space="0" w:color="auto"/>
        <w:bottom w:val="none" w:sz="0" w:space="0" w:color="auto"/>
        <w:right w:val="none" w:sz="0" w:space="0" w:color="auto"/>
      </w:divBdr>
      <w:divsChild>
        <w:div w:id="1531066591">
          <w:marLeft w:val="0"/>
          <w:marRight w:val="0"/>
          <w:marTop w:val="0"/>
          <w:marBottom w:val="0"/>
          <w:divBdr>
            <w:top w:val="none" w:sz="0" w:space="0" w:color="auto"/>
            <w:left w:val="none" w:sz="0" w:space="0" w:color="auto"/>
            <w:bottom w:val="none" w:sz="0" w:space="0" w:color="auto"/>
            <w:right w:val="none" w:sz="0" w:space="0" w:color="auto"/>
          </w:divBdr>
        </w:div>
      </w:divsChild>
    </w:div>
    <w:div w:id="1517884883">
      <w:bodyDiv w:val="1"/>
      <w:marLeft w:val="0"/>
      <w:marRight w:val="0"/>
      <w:marTop w:val="0"/>
      <w:marBottom w:val="0"/>
      <w:divBdr>
        <w:top w:val="none" w:sz="0" w:space="0" w:color="auto"/>
        <w:left w:val="none" w:sz="0" w:space="0" w:color="auto"/>
        <w:bottom w:val="none" w:sz="0" w:space="0" w:color="auto"/>
        <w:right w:val="none" w:sz="0" w:space="0" w:color="auto"/>
      </w:divBdr>
      <w:divsChild>
        <w:div w:id="1233471570">
          <w:marLeft w:val="0"/>
          <w:marRight w:val="0"/>
          <w:marTop w:val="0"/>
          <w:marBottom w:val="0"/>
          <w:divBdr>
            <w:top w:val="none" w:sz="0" w:space="0" w:color="auto"/>
            <w:left w:val="none" w:sz="0" w:space="0" w:color="auto"/>
            <w:bottom w:val="none" w:sz="0" w:space="0" w:color="auto"/>
            <w:right w:val="none" w:sz="0" w:space="0" w:color="auto"/>
          </w:divBdr>
        </w:div>
        <w:div w:id="1371031072">
          <w:marLeft w:val="0"/>
          <w:marRight w:val="0"/>
          <w:marTop w:val="0"/>
          <w:marBottom w:val="150"/>
          <w:divBdr>
            <w:top w:val="none" w:sz="0" w:space="0" w:color="auto"/>
            <w:left w:val="none" w:sz="0" w:space="0" w:color="auto"/>
            <w:bottom w:val="none" w:sz="0" w:space="0" w:color="auto"/>
            <w:right w:val="none" w:sz="0" w:space="0" w:color="auto"/>
          </w:divBdr>
          <w:divsChild>
            <w:div w:id="41767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390106">
      <w:bodyDiv w:val="1"/>
      <w:marLeft w:val="0"/>
      <w:marRight w:val="0"/>
      <w:marTop w:val="0"/>
      <w:marBottom w:val="0"/>
      <w:divBdr>
        <w:top w:val="none" w:sz="0" w:space="0" w:color="auto"/>
        <w:left w:val="none" w:sz="0" w:space="0" w:color="auto"/>
        <w:bottom w:val="none" w:sz="0" w:space="0" w:color="auto"/>
        <w:right w:val="none" w:sz="0" w:space="0" w:color="auto"/>
      </w:divBdr>
      <w:divsChild>
        <w:div w:id="2095131016">
          <w:marLeft w:val="0"/>
          <w:marRight w:val="0"/>
          <w:marTop w:val="0"/>
          <w:marBottom w:val="0"/>
          <w:divBdr>
            <w:top w:val="none" w:sz="0" w:space="0" w:color="auto"/>
            <w:left w:val="none" w:sz="0" w:space="0" w:color="auto"/>
            <w:bottom w:val="none" w:sz="0" w:space="0" w:color="auto"/>
            <w:right w:val="none" w:sz="0" w:space="0" w:color="auto"/>
          </w:divBdr>
        </w:div>
      </w:divsChild>
    </w:div>
    <w:div w:id="1520581660">
      <w:bodyDiv w:val="1"/>
      <w:marLeft w:val="0"/>
      <w:marRight w:val="0"/>
      <w:marTop w:val="0"/>
      <w:marBottom w:val="0"/>
      <w:divBdr>
        <w:top w:val="none" w:sz="0" w:space="0" w:color="auto"/>
        <w:left w:val="none" w:sz="0" w:space="0" w:color="auto"/>
        <w:bottom w:val="none" w:sz="0" w:space="0" w:color="auto"/>
        <w:right w:val="none" w:sz="0" w:space="0" w:color="auto"/>
      </w:divBdr>
    </w:div>
    <w:div w:id="1521238734">
      <w:bodyDiv w:val="1"/>
      <w:marLeft w:val="0"/>
      <w:marRight w:val="0"/>
      <w:marTop w:val="0"/>
      <w:marBottom w:val="0"/>
      <w:divBdr>
        <w:top w:val="none" w:sz="0" w:space="0" w:color="auto"/>
        <w:left w:val="none" w:sz="0" w:space="0" w:color="auto"/>
        <w:bottom w:val="none" w:sz="0" w:space="0" w:color="auto"/>
        <w:right w:val="none" w:sz="0" w:space="0" w:color="auto"/>
      </w:divBdr>
    </w:div>
    <w:div w:id="1521315815">
      <w:bodyDiv w:val="1"/>
      <w:marLeft w:val="0"/>
      <w:marRight w:val="0"/>
      <w:marTop w:val="0"/>
      <w:marBottom w:val="0"/>
      <w:divBdr>
        <w:top w:val="none" w:sz="0" w:space="0" w:color="auto"/>
        <w:left w:val="none" w:sz="0" w:space="0" w:color="auto"/>
        <w:bottom w:val="none" w:sz="0" w:space="0" w:color="auto"/>
        <w:right w:val="none" w:sz="0" w:space="0" w:color="auto"/>
      </w:divBdr>
      <w:divsChild>
        <w:div w:id="1756510628">
          <w:marLeft w:val="0"/>
          <w:marRight w:val="0"/>
          <w:marTop w:val="0"/>
          <w:marBottom w:val="0"/>
          <w:divBdr>
            <w:top w:val="none" w:sz="0" w:space="0" w:color="auto"/>
            <w:left w:val="none" w:sz="0" w:space="0" w:color="auto"/>
            <w:bottom w:val="none" w:sz="0" w:space="0" w:color="auto"/>
            <w:right w:val="none" w:sz="0" w:space="0" w:color="auto"/>
          </w:divBdr>
        </w:div>
      </w:divsChild>
    </w:div>
    <w:div w:id="1522552337">
      <w:bodyDiv w:val="1"/>
      <w:marLeft w:val="0"/>
      <w:marRight w:val="0"/>
      <w:marTop w:val="0"/>
      <w:marBottom w:val="0"/>
      <w:divBdr>
        <w:top w:val="none" w:sz="0" w:space="0" w:color="auto"/>
        <w:left w:val="none" w:sz="0" w:space="0" w:color="auto"/>
        <w:bottom w:val="none" w:sz="0" w:space="0" w:color="auto"/>
        <w:right w:val="none" w:sz="0" w:space="0" w:color="auto"/>
      </w:divBdr>
    </w:div>
    <w:div w:id="1522817930">
      <w:bodyDiv w:val="1"/>
      <w:marLeft w:val="0"/>
      <w:marRight w:val="0"/>
      <w:marTop w:val="0"/>
      <w:marBottom w:val="0"/>
      <w:divBdr>
        <w:top w:val="none" w:sz="0" w:space="0" w:color="auto"/>
        <w:left w:val="none" w:sz="0" w:space="0" w:color="auto"/>
        <w:bottom w:val="none" w:sz="0" w:space="0" w:color="auto"/>
        <w:right w:val="none" w:sz="0" w:space="0" w:color="auto"/>
      </w:divBdr>
      <w:divsChild>
        <w:div w:id="1536649372">
          <w:marLeft w:val="0"/>
          <w:marRight w:val="0"/>
          <w:marTop w:val="0"/>
          <w:marBottom w:val="0"/>
          <w:divBdr>
            <w:top w:val="none" w:sz="0" w:space="0" w:color="auto"/>
            <w:left w:val="none" w:sz="0" w:space="0" w:color="auto"/>
            <w:bottom w:val="none" w:sz="0" w:space="0" w:color="auto"/>
            <w:right w:val="none" w:sz="0" w:space="0" w:color="auto"/>
          </w:divBdr>
        </w:div>
      </w:divsChild>
    </w:div>
    <w:div w:id="1524512427">
      <w:bodyDiv w:val="1"/>
      <w:marLeft w:val="0"/>
      <w:marRight w:val="0"/>
      <w:marTop w:val="0"/>
      <w:marBottom w:val="0"/>
      <w:divBdr>
        <w:top w:val="none" w:sz="0" w:space="0" w:color="auto"/>
        <w:left w:val="none" w:sz="0" w:space="0" w:color="auto"/>
        <w:bottom w:val="none" w:sz="0" w:space="0" w:color="auto"/>
        <w:right w:val="none" w:sz="0" w:space="0" w:color="auto"/>
      </w:divBdr>
      <w:divsChild>
        <w:div w:id="570819360">
          <w:marLeft w:val="0"/>
          <w:marRight w:val="0"/>
          <w:marTop w:val="0"/>
          <w:marBottom w:val="0"/>
          <w:divBdr>
            <w:top w:val="none" w:sz="0" w:space="0" w:color="auto"/>
            <w:left w:val="none" w:sz="0" w:space="0" w:color="auto"/>
            <w:bottom w:val="none" w:sz="0" w:space="0" w:color="auto"/>
            <w:right w:val="none" w:sz="0" w:space="0" w:color="auto"/>
          </w:divBdr>
        </w:div>
      </w:divsChild>
    </w:div>
    <w:div w:id="1524704088">
      <w:bodyDiv w:val="1"/>
      <w:marLeft w:val="0"/>
      <w:marRight w:val="0"/>
      <w:marTop w:val="0"/>
      <w:marBottom w:val="0"/>
      <w:divBdr>
        <w:top w:val="none" w:sz="0" w:space="0" w:color="auto"/>
        <w:left w:val="none" w:sz="0" w:space="0" w:color="auto"/>
        <w:bottom w:val="none" w:sz="0" w:space="0" w:color="auto"/>
        <w:right w:val="none" w:sz="0" w:space="0" w:color="auto"/>
      </w:divBdr>
      <w:divsChild>
        <w:div w:id="2140419365">
          <w:marLeft w:val="0"/>
          <w:marRight w:val="0"/>
          <w:marTop w:val="0"/>
          <w:marBottom w:val="0"/>
          <w:divBdr>
            <w:top w:val="none" w:sz="0" w:space="0" w:color="auto"/>
            <w:left w:val="none" w:sz="0" w:space="0" w:color="auto"/>
            <w:bottom w:val="none" w:sz="0" w:space="0" w:color="auto"/>
            <w:right w:val="none" w:sz="0" w:space="0" w:color="auto"/>
          </w:divBdr>
        </w:div>
      </w:divsChild>
    </w:div>
    <w:div w:id="1525360394">
      <w:bodyDiv w:val="1"/>
      <w:marLeft w:val="0"/>
      <w:marRight w:val="0"/>
      <w:marTop w:val="0"/>
      <w:marBottom w:val="0"/>
      <w:divBdr>
        <w:top w:val="none" w:sz="0" w:space="0" w:color="auto"/>
        <w:left w:val="none" w:sz="0" w:space="0" w:color="auto"/>
        <w:bottom w:val="none" w:sz="0" w:space="0" w:color="auto"/>
        <w:right w:val="none" w:sz="0" w:space="0" w:color="auto"/>
      </w:divBdr>
    </w:div>
    <w:div w:id="1525941975">
      <w:bodyDiv w:val="1"/>
      <w:marLeft w:val="0"/>
      <w:marRight w:val="0"/>
      <w:marTop w:val="0"/>
      <w:marBottom w:val="0"/>
      <w:divBdr>
        <w:top w:val="none" w:sz="0" w:space="0" w:color="auto"/>
        <w:left w:val="none" w:sz="0" w:space="0" w:color="auto"/>
        <w:bottom w:val="none" w:sz="0" w:space="0" w:color="auto"/>
        <w:right w:val="none" w:sz="0" w:space="0" w:color="auto"/>
      </w:divBdr>
      <w:divsChild>
        <w:div w:id="391850139">
          <w:marLeft w:val="0"/>
          <w:marRight w:val="0"/>
          <w:marTop w:val="0"/>
          <w:marBottom w:val="0"/>
          <w:divBdr>
            <w:top w:val="none" w:sz="0" w:space="0" w:color="auto"/>
            <w:left w:val="none" w:sz="0" w:space="0" w:color="auto"/>
            <w:bottom w:val="none" w:sz="0" w:space="0" w:color="auto"/>
            <w:right w:val="none" w:sz="0" w:space="0" w:color="auto"/>
          </w:divBdr>
        </w:div>
      </w:divsChild>
    </w:div>
    <w:div w:id="1527065096">
      <w:bodyDiv w:val="1"/>
      <w:marLeft w:val="0"/>
      <w:marRight w:val="0"/>
      <w:marTop w:val="0"/>
      <w:marBottom w:val="0"/>
      <w:divBdr>
        <w:top w:val="none" w:sz="0" w:space="0" w:color="auto"/>
        <w:left w:val="none" w:sz="0" w:space="0" w:color="auto"/>
        <w:bottom w:val="none" w:sz="0" w:space="0" w:color="auto"/>
        <w:right w:val="none" w:sz="0" w:space="0" w:color="auto"/>
      </w:divBdr>
    </w:div>
    <w:div w:id="1528132326">
      <w:bodyDiv w:val="1"/>
      <w:marLeft w:val="0"/>
      <w:marRight w:val="0"/>
      <w:marTop w:val="0"/>
      <w:marBottom w:val="0"/>
      <w:divBdr>
        <w:top w:val="none" w:sz="0" w:space="0" w:color="auto"/>
        <w:left w:val="none" w:sz="0" w:space="0" w:color="auto"/>
        <w:bottom w:val="none" w:sz="0" w:space="0" w:color="auto"/>
        <w:right w:val="none" w:sz="0" w:space="0" w:color="auto"/>
      </w:divBdr>
    </w:div>
    <w:div w:id="1530533019">
      <w:bodyDiv w:val="1"/>
      <w:marLeft w:val="0"/>
      <w:marRight w:val="0"/>
      <w:marTop w:val="0"/>
      <w:marBottom w:val="0"/>
      <w:divBdr>
        <w:top w:val="none" w:sz="0" w:space="0" w:color="auto"/>
        <w:left w:val="none" w:sz="0" w:space="0" w:color="auto"/>
        <w:bottom w:val="none" w:sz="0" w:space="0" w:color="auto"/>
        <w:right w:val="none" w:sz="0" w:space="0" w:color="auto"/>
      </w:divBdr>
    </w:div>
    <w:div w:id="1530953711">
      <w:bodyDiv w:val="1"/>
      <w:marLeft w:val="0"/>
      <w:marRight w:val="0"/>
      <w:marTop w:val="0"/>
      <w:marBottom w:val="0"/>
      <w:divBdr>
        <w:top w:val="none" w:sz="0" w:space="0" w:color="auto"/>
        <w:left w:val="none" w:sz="0" w:space="0" w:color="auto"/>
        <w:bottom w:val="none" w:sz="0" w:space="0" w:color="auto"/>
        <w:right w:val="none" w:sz="0" w:space="0" w:color="auto"/>
      </w:divBdr>
    </w:div>
    <w:div w:id="1531069695">
      <w:bodyDiv w:val="1"/>
      <w:marLeft w:val="0"/>
      <w:marRight w:val="0"/>
      <w:marTop w:val="0"/>
      <w:marBottom w:val="0"/>
      <w:divBdr>
        <w:top w:val="none" w:sz="0" w:space="0" w:color="auto"/>
        <w:left w:val="none" w:sz="0" w:space="0" w:color="auto"/>
        <w:bottom w:val="none" w:sz="0" w:space="0" w:color="auto"/>
        <w:right w:val="none" w:sz="0" w:space="0" w:color="auto"/>
      </w:divBdr>
      <w:divsChild>
        <w:div w:id="403725858">
          <w:marLeft w:val="0"/>
          <w:marRight w:val="0"/>
          <w:marTop w:val="0"/>
          <w:marBottom w:val="0"/>
          <w:divBdr>
            <w:top w:val="none" w:sz="0" w:space="0" w:color="auto"/>
            <w:left w:val="none" w:sz="0" w:space="0" w:color="auto"/>
            <w:bottom w:val="none" w:sz="0" w:space="0" w:color="auto"/>
            <w:right w:val="none" w:sz="0" w:space="0" w:color="auto"/>
          </w:divBdr>
        </w:div>
      </w:divsChild>
    </w:div>
    <w:div w:id="1531453757">
      <w:bodyDiv w:val="1"/>
      <w:marLeft w:val="0"/>
      <w:marRight w:val="0"/>
      <w:marTop w:val="0"/>
      <w:marBottom w:val="0"/>
      <w:divBdr>
        <w:top w:val="none" w:sz="0" w:space="0" w:color="auto"/>
        <w:left w:val="none" w:sz="0" w:space="0" w:color="auto"/>
        <w:bottom w:val="none" w:sz="0" w:space="0" w:color="auto"/>
        <w:right w:val="none" w:sz="0" w:space="0" w:color="auto"/>
      </w:divBdr>
    </w:div>
    <w:div w:id="1531533431">
      <w:bodyDiv w:val="1"/>
      <w:marLeft w:val="0"/>
      <w:marRight w:val="0"/>
      <w:marTop w:val="0"/>
      <w:marBottom w:val="0"/>
      <w:divBdr>
        <w:top w:val="none" w:sz="0" w:space="0" w:color="auto"/>
        <w:left w:val="none" w:sz="0" w:space="0" w:color="auto"/>
        <w:bottom w:val="none" w:sz="0" w:space="0" w:color="auto"/>
        <w:right w:val="none" w:sz="0" w:space="0" w:color="auto"/>
      </w:divBdr>
      <w:divsChild>
        <w:div w:id="298652996">
          <w:marLeft w:val="0"/>
          <w:marRight w:val="0"/>
          <w:marTop w:val="0"/>
          <w:marBottom w:val="0"/>
          <w:divBdr>
            <w:top w:val="none" w:sz="0" w:space="0" w:color="auto"/>
            <w:left w:val="none" w:sz="0" w:space="0" w:color="auto"/>
            <w:bottom w:val="none" w:sz="0" w:space="0" w:color="auto"/>
            <w:right w:val="none" w:sz="0" w:space="0" w:color="auto"/>
          </w:divBdr>
        </w:div>
      </w:divsChild>
    </w:div>
    <w:div w:id="1531646645">
      <w:bodyDiv w:val="1"/>
      <w:marLeft w:val="0"/>
      <w:marRight w:val="0"/>
      <w:marTop w:val="0"/>
      <w:marBottom w:val="0"/>
      <w:divBdr>
        <w:top w:val="none" w:sz="0" w:space="0" w:color="auto"/>
        <w:left w:val="none" w:sz="0" w:space="0" w:color="auto"/>
        <w:bottom w:val="none" w:sz="0" w:space="0" w:color="auto"/>
        <w:right w:val="none" w:sz="0" w:space="0" w:color="auto"/>
      </w:divBdr>
      <w:divsChild>
        <w:div w:id="831524434">
          <w:marLeft w:val="0"/>
          <w:marRight w:val="0"/>
          <w:marTop w:val="0"/>
          <w:marBottom w:val="0"/>
          <w:divBdr>
            <w:top w:val="none" w:sz="0" w:space="0" w:color="auto"/>
            <w:left w:val="none" w:sz="0" w:space="0" w:color="auto"/>
            <w:bottom w:val="none" w:sz="0" w:space="0" w:color="auto"/>
            <w:right w:val="none" w:sz="0" w:space="0" w:color="auto"/>
          </w:divBdr>
        </w:div>
      </w:divsChild>
    </w:div>
    <w:div w:id="1531650326">
      <w:bodyDiv w:val="1"/>
      <w:marLeft w:val="0"/>
      <w:marRight w:val="0"/>
      <w:marTop w:val="0"/>
      <w:marBottom w:val="0"/>
      <w:divBdr>
        <w:top w:val="none" w:sz="0" w:space="0" w:color="auto"/>
        <w:left w:val="none" w:sz="0" w:space="0" w:color="auto"/>
        <w:bottom w:val="none" w:sz="0" w:space="0" w:color="auto"/>
        <w:right w:val="none" w:sz="0" w:space="0" w:color="auto"/>
      </w:divBdr>
      <w:divsChild>
        <w:div w:id="655764689">
          <w:marLeft w:val="0"/>
          <w:marRight w:val="0"/>
          <w:marTop w:val="0"/>
          <w:marBottom w:val="0"/>
          <w:divBdr>
            <w:top w:val="none" w:sz="0" w:space="0" w:color="auto"/>
            <w:left w:val="none" w:sz="0" w:space="0" w:color="auto"/>
            <w:bottom w:val="none" w:sz="0" w:space="0" w:color="auto"/>
            <w:right w:val="none" w:sz="0" w:space="0" w:color="auto"/>
          </w:divBdr>
        </w:div>
      </w:divsChild>
    </w:div>
    <w:div w:id="1532303992">
      <w:bodyDiv w:val="1"/>
      <w:marLeft w:val="0"/>
      <w:marRight w:val="0"/>
      <w:marTop w:val="0"/>
      <w:marBottom w:val="0"/>
      <w:divBdr>
        <w:top w:val="none" w:sz="0" w:space="0" w:color="auto"/>
        <w:left w:val="none" w:sz="0" w:space="0" w:color="auto"/>
        <w:bottom w:val="none" w:sz="0" w:space="0" w:color="auto"/>
        <w:right w:val="none" w:sz="0" w:space="0" w:color="auto"/>
      </w:divBdr>
      <w:divsChild>
        <w:div w:id="265962847">
          <w:marLeft w:val="0"/>
          <w:marRight w:val="0"/>
          <w:marTop w:val="0"/>
          <w:marBottom w:val="0"/>
          <w:divBdr>
            <w:top w:val="none" w:sz="0" w:space="0" w:color="auto"/>
            <w:left w:val="none" w:sz="0" w:space="0" w:color="auto"/>
            <w:bottom w:val="none" w:sz="0" w:space="0" w:color="auto"/>
            <w:right w:val="none" w:sz="0" w:space="0" w:color="auto"/>
          </w:divBdr>
        </w:div>
      </w:divsChild>
    </w:div>
    <w:div w:id="1532452203">
      <w:bodyDiv w:val="1"/>
      <w:marLeft w:val="0"/>
      <w:marRight w:val="0"/>
      <w:marTop w:val="0"/>
      <w:marBottom w:val="0"/>
      <w:divBdr>
        <w:top w:val="none" w:sz="0" w:space="0" w:color="auto"/>
        <w:left w:val="none" w:sz="0" w:space="0" w:color="auto"/>
        <w:bottom w:val="none" w:sz="0" w:space="0" w:color="auto"/>
        <w:right w:val="none" w:sz="0" w:space="0" w:color="auto"/>
      </w:divBdr>
      <w:divsChild>
        <w:div w:id="1783382109">
          <w:marLeft w:val="0"/>
          <w:marRight w:val="0"/>
          <w:marTop w:val="0"/>
          <w:marBottom w:val="0"/>
          <w:divBdr>
            <w:top w:val="none" w:sz="0" w:space="0" w:color="auto"/>
            <w:left w:val="none" w:sz="0" w:space="0" w:color="auto"/>
            <w:bottom w:val="none" w:sz="0" w:space="0" w:color="auto"/>
            <w:right w:val="none" w:sz="0" w:space="0" w:color="auto"/>
          </w:divBdr>
        </w:div>
      </w:divsChild>
    </w:div>
    <w:div w:id="1532570371">
      <w:bodyDiv w:val="1"/>
      <w:marLeft w:val="0"/>
      <w:marRight w:val="0"/>
      <w:marTop w:val="0"/>
      <w:marBottom w:val="0"/>
      <w:divBdr>
        <w:top w:val="none" w:sz="0" w:space="0" w:color="auto"/>
        <w:left w:val="none" w:sz="0" w:space="0" w:color="auto"/>
        <w:bottom w:val="none" w:sz="0" w:space="0" w:color="auto"/>
        <w:right w:val="none" w:sz="0" w:space="0" w:color="auto"/>
      </w:divBdr>
      <w:divsChild>
        <w:div w:id="1269772861">
          <w:marLeft w:val="0"/>
          <w:marRight w:val="0"/>
          <w:marTop w:val="0"/>
          <w:marBottom w:val="0"/>
          <w:divBdr>
            <w:top w:val="none" w:sz="0" w:space="0" w:color="auto"/>
            <w:left w:val="none" w:sz="0" w:space="0" w:color="auto"/>
            <w:bottom w:val="none" w:sz="0" w:space="0" w:color="auto"/>
            <w:right w:val="none" w:sz="0" w:space="0" w:color="auto"/>
          </w:divBdr>
        </w:div>
      </w:divsChild>
    </w:div>
    <w:div w:id="1532641993">
      <w:bodyDiv w:val="1"/>
      <w:marLeft w:val="0"/>
      <w:marRight w:val="0"/>
      <w:marTop w:val="0"/>
      <w:marBottom w:val="0"/>
      <w:divBdr>
        <w:top w:val="none" w:sz="0" w:space="0" w:color="auto"/>
        <w:left w:val="none" w:sz="0" w:space="0" w:color="auto"/>
        <w:bottom w:val="none" w:sz="0" w:space="0" w:color="auto"/>
        <w:right w:val="none" w:sz="0" w:space="0" w:color="auto"/>
      </w:divBdr>
    </w:div>
    <w:div w:id="1533878174">
      <w:bodyDiv w:val="1"/>
      <w:marLeft w:val="0"/>
      <w:marRight w:val="0"/>
      <w:marTop w:val="0"/>
      <w:marBottom w:val="0"/>
      <w:divBdr>
        <w:top w:val="none" w:sz="0" w:space="0" w:color="auto"/>
        <w:left w:val="none" w:sz="0" w:space="0" w:color="auto"/>
        <w:bottom w:val="none" w:sz="0" w:space="0" w:color="auto"/>
        <w:right w:val="none" w:sz="0" w:space="0" w:color="auto"/>
      </w:divBdr>
      <w:divsChild>
        <w:div w:id="388843667">
          <w:marLeft w:val="0"/>
          <w:marRight w:val="0"/>
          <w:marTop w:val="0"/>
          <w:marBottom w:val="0"/>
          <w:divBdr>
            <w:top w:val="none" w:sz="0" w:space="0" w:color="auto"/>
            <w:left w:val="none" w:sz="0" w:space="0" w:color="auto"/>
            <w:bottom w:val="none" w:sz="0" w:space="0" w:color="auto"/>
            <w:right w:val="none" w:sz="0" w:space="0" w:color="auto"/>
          </w:divBdr>
        </w:div>
      </w:divsChild>
    </w:div>
    <w:div w:id="1536118164">
      <w:bodyDiv w:val="1"/>
      <w:marLeft w:val="0"/>
      <w:marRight w:val="0"/>
      <w:marTop w:val="0"/>
      <w:marBottom w:val="0"/>
      <w:divBdr>
        <w:top w:val="none" w:sz="0" w:space="0" w:color="auto"/>
        <w:left w:val="none" w:sz="0" w:space="0" w:color="auto"/>
        <w:bottom w:val="none" w:sz="0" w:space="0" w:color="auto"/>
        <w:right w:val="none" w:sz="0" w:space="0" w:color="auto"/>
      </w:divBdr>
      <w:divsChild>
        <w:div w:id="205023285">
          <w:marLeft w:val="0"/>
          <w:marRight w:val="0"/>
          <w:marTop w:val="0"/>
          <w:marBottom w:val="0"/>
          <w:divBdr>
            <w:top w:val="none" w:sz="0" w:space="0" w:color="auto"/>
            <w:left w:val="none" w:sz="0" w:space="0" w:color="auto"/>
            <w:bottom w:val="none" w:sz="0" w:space="0" w:color="auto"/>
            <w:right w:val="none" w:sz="0" w:space="0" w:color="auto"/>
          </w:divBdr>
        </w:div>
      </w:divsChild>
    </w:div>
    <w:div w:id="1536231456">
      <w:bodyDiv w:val="1"/>
      <w:marLeft w:val="0"/>
      <w:marRight w:val="0"/>
      <w:marTop w:val="0"/>
      <w:marBottom w:val="0"/>
      <w:divBdr>
        <w:top w:val="none" w:sz="0" w:space="0" w:color="auto"/>
        <w:left w:val="none" w:sz="0" w:space="0" w:color="auto"/>
        <w:bottom w:val="none" w:sz="0" w:space="0" w:color="auto"/>
        <w:right w:val="none" w:sz="0" w:space="0" w:color="auto"/>
      </w:divBdr>
    </w:div>
    <w:div w:id="1537691824">
      <w:bodyDiv w:val="1"/>
      <w:marLeft w:val="0"/>
      <w:marRight w:val="0"/>
      <w:marTop w:val="0"/>
      <w:marBottom w:val="0"/>
      <w:divBdr>
        <w:top w:val="none" w:sz="0" w:space="0" w:color="auto"/>
        <w:left w:val="none" w:sz="0" w:space="0" w:color="auto"/>
        <w:bottom w:val="none" w:sz="0" w:space="0" w:color="auto"/>
        <w:right w:val="none" w:sz="0" w:space="0" w:color="auto"/>
      </w:divBdr>
      <w:divsChild>
        <w:div w:id="1847281818">
          <w:marLeft w:val="0"/>
          <w:marRight w:val="0"/>
          <w:marTop w:val="0"/>
          <w:marBottom w:val="0"/>
          <w:divBdr>
            <w:top w:val="none" w:sz="0" w:space="0" w:color="auto"/>
            <w:left w:val="none" w:sz="0" w:space="0" w:color="auto"/>
            <w:bottom w:val="none" w:sz="0" w:space="0" w:color="auto"/>
            <w:right w:val="none" w:sz="0" w:space="0" w:color="auto"/>
          </w:divBdr>
        </w:div>
      </w:divsChild>
    </w:div>
    <w:div w:id="1537694720">
      <w:bodyDiv w:val="1"/>
      <w:marLeft w:val="0"/>
      <w:marRight w:val="0"/>
      <w:marTop w:val="0"/>
      <w:marBottom w:val="0"/>
      <w:divBdr>
        <w:top w:val="none" w:sz="0" w:space="0" w:color="auto"/>
        <w:left w:val="none" w:sz="0" w:space="0" w:color="auto"/>
        <w:bottom w:val="none" w:sz="0" w:space="0" w:color="auto"/>
        <w:right w:val="none" w:sz="0" w:space="0" w:color="auto"/>
      </w:divBdr>
    </w:div>
    <w:div w:id="1537700194">
      <w:bodyDiv w:val="1"/>
      <w:marLeft w:val="0"/>
      <w:marRight w:val="0"/>
      <w:marTop w:val="0"/>
      <w:marBottom w:val="0"/>
      <w:divBdr>
        <w:top w:val="none" w:sz="0" w:space="0" w:color="auto"/>
        <w:left w:val="none" w:sz="0" w:space="0" w:color="auto"/>
        <w:bottom w:val="none" w:sz="0" w:space="0" w:color="auto"/>
        <w:right w:val="none" w:sz="0" w:space="0" w:color="auto"/>
      </w:divBdr>
      <w:divsChild>
        <w:div w:id="2049837766">
          <w:marLeft w:val="0"/>
          <w:marRight w:val="0"/>
          <w:marTop w:val="0"/>
          <w:marBottom w:val="0"/>
          <w:divBdr>
            <w:top w:val="none" w:sz="0" w:space="0" w:color="auto"/>
            <w:left w:val="none" w:sz="0" w:space="0" w:color="auto"/>
            <w:bottom w:val="none" w:sz="0" w:space="0" w:color="auto"/>
            <w:right w:val="none" w:sz="0" w:space="0" w:color="auto"/>
          </w:divBdr>
        </w:div>
      </w:divsChild>
    </w:div>
    <w:div w:id="1538158293">
      <w:bodyDiv w:val="1"/>
      <w:marLeft w:val="0"/>
      <w:marRight w:val="0"/>
      <w:marTop w:val="0"/>
      <w:marBottom w:val="0"/>
      <w:divBdr>
        <w:top w:val="none" w:sz="0" w:space="0" w:color="auto"/>
        <w:left w:val="none" w:sz="0" w:space="0" w:color="auto"/>
        <w:bottom w:val="none" w:sz="0" w:space="0" w:color="auto"/>
        <w:right w:val="none" w:sz="0" w:space="0" w:color="auto"/>
      </w:divBdr>
    </w:div>
    <w:div w:id="1538930273">
      <w:bodyDiv w:val="1"/>
      <w:marLeft w:val="0"/>
      <w:marRight w:val="0"/>
      <w:marTop w:val="0"/>
      <w:marBottom w:val="0"/>
      <w:divBdr>
        <w:top w:val="none" w:sz="0" w:space="0" w:color="auto"/>
        <w:left w:val="none" w:sz="0" w:space="0" w:color="auto"/>
        <w:bottom w:val="none" w:sz="0" w:space="0" w:color="auto"/>
        <w:right w:val="none" w:sz="0" w:space="0" w:color="auto"/>
      </w:divBdr>
      <w:divsChild>
        <w:div w:id="942608424">
          <w:marLeft w:val="0"/>
          <w:marRight w:val="0"/>
          <w:marTop w:val="0"/>
          <w:marBottom w:val="0"/>
          <w:divBdr>
            <w:top w:val="none" w:sz="0" w:space="0" w:color="auto"/>
            <w:left w:val="none" w:sz="0" w:space="0" w:color="auto"/>
            <w:bottom w:val="none" w:sz="0" w:space="0" w:color="auto"/>
            <w:right w:val="none" w:sz="0" w:space="0" w:color="auto"/>
          </w:divBdr>
        </w:div>
      </w:divsChild>
    </w:div>
    <w:div w:id="1539901636">
      <w:bodyDiv w:val="1"/>
      <w:marLeft w:val="0"/>
      <w:marRight w:val="0"/>
      <w:marTop w:val="0"/>
      <w:marBottom w:val="0"/>
      <w:divBdr>
        <w:top w:val="none" w:sz="0" w:space="0" w:color="auto"/>
        <w:left w:val="none" w:sz="0" w:space="0" w:color="auto"/>
        <w:bottom w:val="none" w:sz="0" w:space="0" w:color="auto"/>
        <w:right w:val="none" w:sz="0" w:space="0" w:color="auto"/>
      </w:divBdr>
      <w:divsChild>
        <w:div w:id="150340103">
          <w:marLeft w:val="0"/>
          <w:marRight w:val="0"/>
          <w:marTop w:val="0"/>
          <w:marBottom w:val="0"/>
          <w:divBdr>
            <w:top w:val="none" w:sz="0" w:space="0" w:color="auto"/>
            <w:left w:val="none" w:sz="0" w:space="0" w:color="auto"/>
            <w:bottom w:val="none" w:sz="0" w:space="0" w:color="auto"/>
            <w:right w:val="none" w:sz="0" w:space="0" w:color="auto"/>
          </w:divBdr>
        </w:div>
      </w:divsChild>
    </w:div>
    <w:div w:id="1540049155">
      <w:bodyDiv w:val="1"/>
      <w:marLeft w:val="0"/>
      <w:marRight w:val="0"/>
      <w:marTop w:val="0"/>
      <w:marBottom w:val="0"/>
      <w:divBdr>
        <w:top w:val="none" w:sz="0" w:space="0" w:color="auto"/>
        <w:left w:val="none" w:sz="0" w:space="0" w:color="auto"/>
        <w:bottom w:val="none" w:sz="0" w:space="0" w:color="auto"/>
        <w:right w:val="none" w:sz="0" w:space="0" w:color="auto"/>
      </w:divBdr>
      <w:divsChild>
        <w:div w:id="686293024">
          <w:marLeft w:val="0"/>
          <w:marRight w:val="0"/>
          <w:marTop w:val="0"/>
          <w:marBottom w:val="0"/>
          <w:divBdr>
            <w:top w:val="none" w:sz="0" w:space="0" w:color="auto"/>
            <w:left w:val="none" w:sz="0" w:space="0" w:color="auto"/>
            <w:bottom w:val="none" w:sz="0" w:space="0" w:color="auto"/>
            <w:right w:val="none" w:sz="0" w:space="0" w:color="auto"/>
          </w:divBdr>
        </w:div>
      </w:divsChild>
    </w:div>
    <w:div w:id="1540554894">
      <w:bodyDiv w:val="1"/>
      <w:marLeft w:val="0"/>
      <w:marRight w:val="0"/>
      <w:marTop w:val="0"/>
      <w:marBottom w:val="0"/>
      <w:divBdr>
        <w:top w:val="none" w:sz="0" w:space="0" w:color="auto"/>
        <w:left w:val="none" w:sz="0" w:space="0" w:color="auto"/>
        <w:bottom w:val="none" w:sz="0" w:space="0" w:color="auto"/>
        <w:right w:val="none" w:sz="0" w:space="0" w:color="auto"/>
      </w:divBdr>
    </w:div>
    <w:div w:id="1541240429">
      <w:bodyDiv w:val="1"/>
      <w:marLeft w:val="0"/>
      <w:marRight w:val="0"/>
      <w:marTop w:val="0"/>
      <w:marBottom w:val="0"/>
      <w:divBdr>
        <w:top w:val="none" w:sz="0" w:space="0" w:color="auto"/>
        <w:left w:val="none" w:sz="0" w:space="0" w:color="auto"/>
        <w:bottom w:val="none" w:sz="0" w:space="0" w:color="auto"/>
        <w:right w:val="none" w:sz="0" w:space="0" w:color="auto"/>
      </w:divBdr>
      <w:divsChild>
        <w:div w:id="1434016033">
          <w:marLeft w:val="0"/>
          <w:marRight w:val="0"/>
          <w:marTop w:val="0"/>
          <w:marBottom w:val="0"/>
          <w:divBdr>
            <w:top w:val="none" w:sz="0" w:space="0" w:color="auto"/>
            <w:left w:val="none" w:sz="0" w:space="0" w:color="auto"/>
            <w:bottom w:val="none" w:sz="0" w:space="0" w:color="auto"/>
            <w:right w:val="none" w:sz="0" w:space="0" w:color="auto"/>
          </w:divBdr>
          <w:divsChild>
            <w:div w:id="284973061">
              <w:marLeft w:val="0"/>
              <w:marRight w:val="0"/>
              <w:marTop w:val="0"/>
              <w:marBottom w:val="0"/>
              <w:divBdr>
                <w:top w:val="none" w:sz="0" w:space="0" w:color="auto"/>
                <w:left w:val="none" w:sz="0" w:space="0" w:color="auto"/>
                <w:bottom w:val="none" w:sz="0" w:space="0" w:color="auto"/>
                <w:right w:val="none" w:sz="0" w:space="0" w:color="auto"/>
              </w:divBdr>
              <w:divsChild>
                <w:div w:id="1510944738">
                  <w:marLeft w:val="0"/>
                  <w:marRight w:val="0"/>
                  <w:marTop w:val="0"/>
                  <w:marBottom w:val="0"/>
                  <w:divBdr>
                    <w:top w:val="none" w:sz="0" w:space="0" w:color="auto"/>
                    <w:left w:val="none" w:sz="0" w:space="0" w:color="auto"/>
                    <w:bottom w:val="none" w:sz="0" w:space="0" w:color="auto"/>
                    <w:right w:val="none" w:sz="0" w:space="0" w:color="auto"/>
                  </w:divBdr>
                  <w:divsChild>
                    <w:div w:id="17315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1285501">
      <w:bodyDiv w:val="1"/>
      <w:marLeft w:val="0"/>
      <w:marRight w:val="0"/>
      <w:marTop w:val="0"/>
      <w:marBottom w:val="0"/>
      <w:divBdr>
        <w:top w:val="none" w:sz="0" w:space="0" w:color="auto"/>
        <w:left w:val="none" w:sz="0" w:space="0" w:color="auto"/>
        <w:bottom w:val="none" w:sz="0" w:space="0" w:color="auto"/>
        <w:right w:val="none" w:sz="0" w:space="0" w:color="auto"/>
      </w:divBdr>
      <w:divsChild>
        <w:div w:id="514075530">
          <w:marLeft w:val="0"/>
          <w:marRight w:val="0"/>
          <w:marTop w:val="0"/>
          <w:marBottom w:val="0"/>
          <w:divBdr>
            <w:top w:val="none" w:sz="0" w:space="0" w:color="auto"/>
            <w:left w:val="none" w:sz="0" w:space="0" w:color="auto"/>
            <w:bottom w:val="none" w:sz="0" w:space="0" w:color="auto"/>
            <w:right w:val="none" w:sz="0" w:space="0" w:color="auto"/>
          </w:divBdr>
        </w:div>
      </w:divsChild>
    </w:div>
    <w:div w:id="1541356819">
      <w:bodyDiv w:val="1"/>
      <w:marLeft w:val="0"/>
      <w:marRight w:val="0"/>
      <w:marTop w:val="0"/>
      <w:marBottom w:val="0"/>
      <w:divBdr>
        <w:top w:val="none" w:sz="0" w:space="0" w:color="auto"/>
        <w:left w:val="none" w:sz="0" w:space="0" w:color="auto"/>
        <w:bottom w:val="none" w:sz="0" w:space="0" w:color="auto"/>
        <w:right w:val="none" w:sz="0" w:space="0" w:color="auto"/>
      </w:divBdr>
      <w:divsChild>
        <w:div w:id="1064720496">
          <w:marLeft w:val="0"/>
          <w:marRight w:val="0"/>
          <w:marTop w:val="0"/>
          <w:marBottom w:val="0"/>
          <w:divBdr>
            <w:top w:val="none" w:sz="0" w:space="0" w:color="auto"/>
            <w:left w:val="none" w:sz="0" w:space="0" w:color="auto"/>
            <w:bottom w:val="none" w:sz="0" w:space="0" w:color="auto"/>
            <w:right w:val="none" w:sz="0" w:space="0" w:color="auto"/>
          </w:divBdr>
        </w:div>
      </w:divsChild>
    </w:div>
    <w:div w:id="1541940566">
      <w:bodyDiv w:val="1"/>
      <w:marLeft w:val="0"/>
      <w:marRight w:val="0"/>
      <w:marTop w:val="0"/>
      <w:marBottom w:val="0"/>
      <w:divBdr>
        <w:top w:val="none" w:sz="0" w:space="0" w:color="auto"/>
        <w:left w:val="none" w:sz="0" w:space="0" w:color="auto"/>
        <w:bottom w:val="none" w:sz="0" w:space="0" w:color="auto"/>
        <w:right w:val="none" w:sz="0" w:space="0" w:color="auto"/>
      </w:divBdr>
    </w:div>
    <w:div w:id="1542865857">
      <w:bodyDiv w:val="1"/>
      <w:marLeft w:val="0"/>
      <w:marRight w:val="0"/>
      <w:marTop w:val="0"/>
      <w:marBottom w:val="0"/>
      <w:divBdr>
        <w:top w:val="none" w:sz="0" w:space="0" w:color="auto"/>
        <w:left w:val="none" w:sz="0" w:space="0" w:color="auto"/>
        <w:bottom w:val="none" w:sz="0" w:space="0" w:color="auto"/>
        <w:right w:val="none" w:sz="0" w:space="0" w:color="auto"/>
      </w:divBdr>
      <w:divsChild>
        <w:div w:id="1991247615">
          <w:marLeft w:val="0"/>
          <w:marRight w:val="0"/>
          <w:marTop w:val="0"/>
          <w:marBottom w:val="0"/>
          <w:divBdr>
            <w:top w:val="none" w:sz="0" w:space="0" w:color="auto"/>
            <w:left w:val="none" w:sz="0" w:space="0" w:color="auto"/>
            <w:bottom w:val="none" w:sz="0" w:space="0" w:color="auto"/>
            <w:right w:val="none" w:sz="0" w:space="0" w:color="auto"/>
          </w:divBdr>
        </w:div>
      </w:divsChild>
    </w:div>
    <w:div w:id="1542939773">
      <w:bodyDiv w:val="1"/>
      <w:marLeft w:val="0"/>
      <w:marRight w:val="0"/>
      <w:marTop w:val="0"/>
      <w:marBottom w:val="0"/>
      <w:divBdr>
        <w:top w:val="none" w:sz="0" w:space="0" w:color="auto"/>
        <w:left w:val="none" w:sz="0" w:space="0" w:color="auto"/>
        <w:bottom w:val="none" w:sz="0" w:space="0" w:color="auto"/>
        <w:right w:val="none" w:sz="0" w:space="0" w:color="auto"/>
      </w:divBdr>
    </w:div>
    <w:div w:id="1543132052">
      <w:bodyDiv w:val="1"/>
      <w:marLeft w:val="0"/>
      <w:marRight w:val="0"/>
      <w:marTop w:val="0"/>
      <w:marBottom w:val="0"/>
      <w:divBdr>
        <w:top w:val="none" w:sz="0" w:space="0" w:color="auto"/>
        <w:left w:val="none" w:sz="0" w:space="0" w:color="auto"/>
        <w:bottom w:val="none" w:sz="0" w:space="0" w:color="auto"/>
        <w:right w:val="none" w:sz="0" w:space="0" w:color="auto"/>
      </w:divBdr>
      <w:divsChild>
        <w:div w:id="2021424880">
          <w:marLeft w:val="0"/>
          <w:marRight w:val="0"/>
          <w:marTop w:val="0"/>
          <w:marBottom w:val="0"/>
          <w:divBdr>
            <w:top w:val="none" w:sz="0" w:space="0" w:color="auto"/>
            <w:left w:val="none" w:sz="0" w:space="0" w:color="auto"/>
            <w:bottom w:val="none" w:sz="0" w:space="0" w:color="auto"/>
            <w:right w:val="none" w:sz="0" w:space="0" w:color="auto"/>
          </w:divBdr>
        </w:div>
      </w:divsChild>
    </w:div>
    <w:div w:id="1543785169">
      <w:bodyDiv w:val="1"/>
      <w:marLeft w:val="0"/>
      <w:marRight w:val="0"/>
      <w:marTop w:val="0"/>
      <w:marBottom w:val="0"/>
      <w:divBdr>
        <w:top w:val="none" w:sz="0" w:space="0" w:color="auto"/>
        <w:left w:val="none" w:sz="0" w:space="0" w:color="auto"/>
        <w:bottom w:val="none" w:sz="0" w:space="0" w:color="auto"/>
        <w:right w:val="none" w:sz="0" w:space="0" w:color="auto"/>
      </w:divBdr>
    </w:div>
    <w:div w:id="1545948134">
      <w:bodyDiv w:val="1"/>
      <w:marLeft w:val="0"/>
      <w:marRight w:val="0"/>
      <w:marTop w:val="0"/>
      <w:marBottom w:val="0"/>
      <w:divBdr>
        <w:top w:val="none" w:sz="0" w:space="0" w:color="auto"/>
        <w:left w:val="none" w:sz="0" w:space="0" w:color="auto"/>
        <w:bottom w:val="none" w:sz="0" w:space="0" w:color="auto"/>
        <w:right w:val="none" w:sz="0" w:space="0" w:color="auto"/>
      </w:divBdr>
    </w:div>
    <w:div w:id="1546676629">
      <w:bodyDiv w:val="1"/>
      <w:marLeft w:val="0"/>
      <w:marRight w:val="0"/>
      <w:marTop w:val="0"/>
      <w:marBottom w:val="0"/>
      <w:divBdr>
        <w:top w:val="none" w:sz="0" w:space="0" w:color="auto"/>
        <w:left w:val="none" w:sz="0" w:space="0" w:color="auto"/>
        <w:bottom w:val="none" w:sz="0" w:space="0" w:color="auto"/>
        <w:right w:val="none" w:sz="0" w:space="0" w:color="auto"/>
      </w:divBdr>
      <w:divsChild>
        <w:div w:id="1101609587">
          <w:marLeft w:val="0"/>
          <w:marRight w:val="0"/>
          <w:marTop w:val="0"/>
          <w:marBottom w:val="0"/>
          <w:divBdr>
            <w:top w:val="none" w:sz="0" w:space="0" w:color="auto"/>
            <w:left w:val="none" w:sz="0" w:space="0" w:color="auto"/>
            <w:bottom w:val="none" w:sz="0" w:space="0" w:color="auto"/>
            <w:right w:val="none" w:sz="0" w:space="0" w:color="auto"/>
          </w:divBdr>
        </w:div>
      </w:divsChild>
    </w:div>
    <w:div w:id="1547983822">
      <w:bodyDiv w:val="1"/>
      <w:marLeft w:val="0"/>
      <w:marRight w:val="0"/>
      <w:marTop w:val="0"/>
      <w:marBottom w:val="0"/>
      <w:divBdr>
        <w:top w:val="none" w:sz="0" w:space="0" w:color="auto"/>
        <w:left w:val="none" w:sz="0" w:space="0" w:color="auto"/>
        <w:bottom w:val="none" w:sz="0" w:space="0" w:color="auto"/>
        <w:right w:val="none" w:sz="0" w:space="0" w:color="auto"/>
      </w:divBdr>
      <w:divsChild>
        <w:div w:id="677923430">
          <w:marLeft w:val="0"/>
          <w:marRight w:val="0"/>
          <w:marTop w:val="0"/>
          <w:marBottom w:val="0"/>
          <w:divBdr>
            <w:top w:val="none" w:sz="0" w:space="0" w:color="auto"/>
            <w:left w:val="none" w:sz="0" w:space="0" w:color="auto"/>
            <w:bottom w:val="none" w:sz="0" w:space="0" w:color="auto"/>
            <w:right w:val="none" w:sz="0" w:space="0" w:color="auto"/>
          </w:divBdr>
        </w:div>
      </w:divsChild>
    </w:div>
    <w:div w:id="1548877931">
      <w:bodyDiv w:val="1"/>
      <w:marLeft w:val="0"/>
      <w:marRight w:val="0"/>
      <w:marTop w:val="0"/>
      <w:marBottom w:val="0"/>
      <w:divBdr>
        <w:top w:val="none" w:sz="0" w:space="0" w:color="auto"/>
        <w:left w:val="none" w:sz="0" w:space="0" w:color="auto"/>
        <w:bottom w:val="none" w:sz="0" w:space="0" w:color="auto"/>
        <w:right w:val="none" w:sz="0" w:space="0" w:color="auto"/>
      </w:divBdr>
    </w:div>
    <w:div w:id="1549872898">
      <w:bodyDiv w:val="1"/>
      <w:marLeft w:val="0"/>
      <w:marRight w:val="0"/>
      <w:marTop w:val="0"/>
      <w:marBottom w:val="0"/>
      <w:divBdr>
        <w:top w:val="none" w:sz="0" w:space="0" w:color="auto"/>
        <w:left w:val="none" w:sz="0" w:space="0" w:color="auto"/>
        <w:bottom w:val="none" w:sz="0" w:space="0" w:color="auto"/>
        <w:right w:val="none" w:sz="0" w:space="0" w:color="auto"/>
      </w:divBdr>
    </w:div>
    <w:div w:id="1550529826">
      <w:bodyDiv w:val="1"/>
      <w:marLeft w:val="0"/>
      <w:marRight w:val="0"/>
      <w:marTop w:val="0"/>
      <w:marBottom w:val="0"/>
      <w:divBdr>
        <w:top w:val="none" w:sz="0" w:space="0" w:color="auto"/>
        <w:left w:val="none" w:sz="0" w:space="0" w:color="auto"/>
        <w:bottom w:val="none" w:sz="0" w:space="0" w:color="auto"/>
        <w:right w:val="none" w:sz="0" w:space="0" w:color="auto"/>
      </w:divBdr>
      <w:divsChild>
        <w:div w:id="467822318">
          <w:marLeft w:val="0"/>
          <w:marRight w:val="0"/>
          <w:marTop w:val="0"/>
          <w:marBottom w:val="0"/>
          <w:divBdr>
            <w:top w:val="none" w:sz="0" w:space="0" w:color="auto"/>
            <w:left w:val="none" w:sz="0" w:space="0" w:color="auto"/>
            <w:bottom w:val="none" w:sz="0" w:space="0" w:color="auto"/>
            <w:right w:val="none" w:sz="0" w:space="0" w:color="auto"/>
          </w:divBdr>
          <w:divsChild>
            <w:div w:id="53045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650089">
      <w:bodyDiv w:val="1"/>
      <w:marLeft w:val="0"/>
      <w:marRight w:val="0"/>
      <w:marTop w:val="0"/>
      <w:marBottom w:val="0"/>
      <w:divBdr>
        <w:top w:val="none" w:sz="0" w:space="0" w:color="auto"/>
        <w:left w:val="none" w:sz="0" w:space="0" w:color="auto"/>
        <w:bottom w:val="none" w:sz="0" w:space="0" w:color="auto"/>
        <w:right w:val="none" w:sz="0" w:space="0" w:color="auto"/>
      </w:divBdr>
    </w:div>
    <w:div w:id="1551335175">
      <w:bodyDiv w:val="1"/>
      <w:marLeft w:val="0"/>
      <w:marRight w:val="0"/>
      <w:marTop w:val="0"/>
      <w:marBottom w:val="0"/>
      <w:divBdr>
        <w:top w:val="none" w:sz="0" w:space="0" w:color="auto"/>
        <w:left w:val="none" w:sz="0" w:space="0" w:color="auto"/>
        <w:bottom w:val="none" w:sz="0" w:space="0" w:color="auto"/>
        <w:right w:val="none" w:sz="0" w:space="0" w:color="auto"/>
      </w:divBdr>
    </w:div>
    <w:div w:id="1551378067">
      <w:bodyDiv w:val="1"/>
      <w:marLeft w:val="0"/>
      <w:marRight w:val="0"/>
      <w:marTop w:val="0"/>
      <w:marBottom w:val="0"/>
      <w:divBdr>
        <w:top w:val="none" w:sz="0" w:space="0" w:color="auto"/>
        <w:left w:val="none" w:sz="0" w:space="0" w:color="auto"/>
        <w:bottom w:val="none" w:sz="0" w:space="0" w:color="auto"/>
        <w:right w:val="none" w:sz="0" w:space="0" w:color="auto"/>
      </w:divBdr>
      <w:divsChild>
        <w:div w:id="156390081">
          <w:marLeft w:val="0"/>
          <w:marRight w:val="0"/>
          <w:marTop w:val="0"/>
          <w:marBottom w:val="0"/>
          <w:divBdr>
            <w:top w:val="none" w:sz="0" w:space="0" w:color="auto"/>
            <w:left w:val="none" w:sz="0" w:space="0" w:color="auto"/>
            <w:bottom w:val="none" w:sz="0" w:space="0" w:color="auto"/>
            <w:right w:val="none" w:sz="0" w:space="0" w:color="auto"/>
          </w:divBdr>
          <w:divsChild>
            <w:div w:id="631138168">
              <w:marLeft w:val="0"/>
              <w:marRight w:val="0"/>
              <w:marTop w:val="0"/>
              <w:marBottom w:val="0"/>
              <w:divBdr>
                <w:top w:val="none" w:sz="0" w:space="0" w:color="auto"/>
                <w:left w:val="none" w:sz="0" w:space="0" w:color="auto"/>
                <w:bottom w:val="none" w:sz="0" w:space="0" w:color="auto"/>
                <w:right w:val="none" w:sz="0" w:space="0" w:color="auto"/>
              </w:divBdr>
            </w:div>
          </w:divsChild>
        </w:div>
        <w:div w:id="1954091268">
          <w:marLeft w:val="0"/>
          <w:marRight w:val="0"/>
          <w:marTop w:val="0"/>
          <w:marBottom w:val="0"/>
          <w:divBdr>
            <w:top w:val="none" w:sz="0" w:space="0" w:color="auto"/>
            <w:left w:val="none" w:sz="0" w:space="0" w:color="auto"/>
            <w:bottom w:val="none" w:sz="0" w:space="0" w:color="auto"/>
            <w:right w:val="none" w:sz="0" w:space="0" w:color="auto"/>
          </w:divBdr>
          <w:divsChild>
            <w:div w:id="1726099415">
              <w:marLeft w:val="0"/>
              <w:marRight w:val="0"/>
              <w:marTop w:val="0"/>
              <w:marBottom w:val="0"/>
              <w:divBdr>
                <w:top w:val="none" w:sz="0" w:space="0" w:color="auto"/>
                <w:left w:val="none" w:sz="0" w:space="0" w:color="auto"/>
                <w:bottom w:val="none" w:sz="0" w:space="0" w:color="auto"/>
                <w:right w:val="none" w:sz="0" w:space="0" w:color="auto"/>
              </w:divBdr>
            </w:div>
          </w:divsChild>
        </w:div>
        <w:div w:id="1957101666">
          <w:marLeft w:val="0"/>
          <w:marRight w:val="0"/>
          <w:marTop w:val="0"/>
          <w:marBottom w:val="0"/>
          <w:divBdr>
            <w:top w:val="none" w:sz="0" w:space="0" w:color="auto"/>
            <w:left w:val="none" w:sz="0" w:space="0" w:color="auto"/>
            <w:bottom w:val="none" w:sz="0" w:space="0" w:color="auto"/>
            <w:right w:val="none" w:sz="0" w:space="0" w:color="auto"/>
          </w:divBdr>
          <w:divsChild>
            <w:div w:id="1349522997">
              <w:marLeft w:val="0"/>
              <w:marRight w:val="0"/>
              <w:marTop w:val="0"/>
              <w:marBottom w:val="0"/>
              <w:divBdr>
                <w:top w:val="none" w:sz="0" w:space="0" w:color="auto"/>
                <w:left w:val="none" w:sz="0" w:space="0" w:color="auto"/>
                <w:bottom w:val="none" w:sz="0" w:space="0" w:color="auto"/>
                <w:right w:val="none" w:sz="0" w:space="0" w:color="auto"/>
              </w:divBdr>
            </w:div>
          </w:divsChild>
        </w:div>
        <w:div w:id="879245700">
          <w:marLeft w:val="0"/>
          <w:marRight w:val="0"/>
          <w:marTop w:val="0"/>
          <w:marBottom w:val="0"/>
          <w:divBdr>
            <w:top w:val="none" w:sz="0" w:space="0" w:color="auto"/>
            <w:left w:val="none" w:sz="0" w:space="0" w:color="auto"/>
            <w:bottom w:val="none" w:sz="0" w:space="0" w:color="auto"/>
            <w:right w:val="none" w:sz="0" w:space="0" w:color="auto"/>
          </w:divBdr>
          <w:divsChild>
            <w:div w:id="876351484">
              <w:marLeft w:val="0"/>
              <w:marRight w:val="0"/>
              <w:marTop w:val="0"/>
              <w:marBottom w:val="0"/>
              <w:divBdr>
                <w:top w:val="none" w:sz="0" w:space="0" w:color="auto"/>
                <w:left w:val="none" w:sz="0" w:space="0" w:color="auto"/>
                <w:bottom w:val="none" w:sz="0" w:space="0" w:color="auto"/>
                <w:right w:val="none" w:sz="0" w:space="0" w:color="auto"/>
              </w:divBdr>
            </w:div>
          </w:divsChild>
        </w:div>
        <w:div w:id="1072243126">
          <w:marLeft w:val="0"/>
          <w:marRight w:val="0"/>
          <w:marTop w:val="0"/>
          <w:marBottom w:val="0"/>
          <w:divBdr>
            <w:top w:val="none" w:sz="0" w:space="0" w:color="auto"/>
            <w:left w:val="none" w:sz="0" w:space="0" w:color="auto"/>
            <w:bottom w:val="none" w:sz="0" w:space="0" w:color="auto"/>
            <w:right w:val="none" w:sz="0" w:space="0" w:color="auto"/>
          </w:divBdr>
          <w:divsChild>
            <w:div w:id="45121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649671">
      <w:bodyDiv w:val="1"/>
      <w:marLeft w:val="0"/>
      <w:marRight w:val="0"/>
      <w:marTop w:val="0"/>
      <w:marBottom w:val="0"/>
      <w:divBdr>
        <w:top w:val="none" w:sz="0" w:space="0" w:color="auto"/>
        <w:left w:val="none" w:sz="0" w:space="0" w:color="auto"/>
        <w:bottom w:val="none" w:sz="0" w:space="0" w:color="auto"/>
        <w:right w:val="none" w:sz="0" w:space="0" w:color="auto"/>
      </w:divBdr>
      <w:divsChild>
        <w:div w:id="1312172491">
          <w:marLeft w:val="0"/>
          <w:marRight w:val="0"/>
          <w:marTop w:val="0"/>
          <w:marBottom w:val="0"/>
          <w:divBdr>
            <w:top w:val="none" w:sz="0" w:space="0" w:color="auto"/>
            <w:left w:val="none" w:sz="0" w:space="0" w:color="auto"/>
            <w:bottom w:val="none" w:sz="0" w:space="0" w:color="auto"/>
            <w:right w:val="none" w:sz="0" w:space="0" w:color="auto"/>
          </w:divBdr>
        </w:div>
      </w:divsChild>
    </w:div>
    <w:div w:id="1551649924">
      <w:bodyDiv w:val="1"/>
      <w:marLeft w:val="0"/>
      <w:marRight w:val="0"/>
      <w:marTop w:val="0"/>
      <w:marBottom w:val="0"/>
      <w:divBdr>
        <w:top w:val="none" w:sz="0" w:space="0" w:color="auto"/>
        <w:left w:val="none" w:sz="0" w:space="0" w:color="auto"/>
        <w:bottom w:val="none" w:sz="0" w:space="0" w:color="auto"/>
        <w:right w:val="none" w:sz="0" w:space="0" w:color="auto"/>
      </w:divBdr>
    </w:div>
    <w:div w:id="1554349518">
      <w:bodyDiv w:val="1"/>
      <w:marLeft w:val="0"/>
      <w:marRight w:val="0"/>
      <w:marTop w:val="0"/>
      <w:marBottom w:val="0"/>
      <w:divBdr>
        <w:top w:val="none" w:sz="0" w:space="0" w:color="auto"/>
        <w:left w:val="none" w:sz="0" w:space="0" w:color="auto"/>
        <w:bottom w:val="none" w:sz="0" w:space="0" w:color="auto"/>
        <w:right w:val="none" w:sz="0" w:space="0" w:color="auto"/>
      </w:divBdr>
    </w:div>
    <w:div w:id="1554848791">
      <w:bodyDiv w:val="1"/>
      <w:marLeft w:val="0"/>
      <w:marRight w:val="0"/>
      <w:marTop w:val="0"/>
      <w:marBottom w:val="0"/>
      <w:divBdr>
        <w:top w:val="none" w:sz="0" w:space="0" w:color="auto"/>
        <w:left w:val="none" w:sz="0" w:space="0" w:color="auto"/>
        <w:bottom w:val="none" w:sz="0" w:space="0" w:color="auto"/>
        <w:right w:val="none" w:sz="0" w:space="0" w:color="auto"/>
      </w:divBdr>
    </w:div>
    <w:div w:id="1555044778">
      <w:bodyDiv w:val="1"/>
      <w:marLeft w:val="0"/>
      <w:marRight w:val="0"/>
      <w:marTop w:val="0"/>
      <w:marBottom w:val="0"/>
      <w:divBdr>
        <w:top w:val="none" w:sz="0" w:space="0" w:color="auto"/>
        <w:left w:val="none" w:sz="0" w:space="0" w:color="auto"/>
        <w:bottom w:val="none" w:sz="0" w:space="0" w:color="auto"/>
        <w:right w:val="none" w:sz="0" w:space="0" w:color="auto"/>
      </w:divBdr>
      <w:divsChild>
        <w:div w:id="2066834521">
          <w:marLeft w:val="0"/>
          <w:marRight w:val="0"/>
          <w:marTop w:val="0"/>
          <w:marBottom w:val="0"/>
          <w:divBdr>
            <w:top w:val="none" w:sz="0" w:space="0" w:color="auto"/>
            <w:left w:val="none" w:sz="0" w:space="0" w:color="auto"/>
            <w:bottom w:val="none" w:sz="0" w:space="0" w:color="auto"/>
            <w:right w:val="none" w:sz="0" w:space="0" w:color="auto"/>
          </w:divBdr>
        </w:div>
      </w:divsChild>
    </w:div>
    <w:div w:id="1556086997">
      <w:bodyDiv w:val="1"/>
      <w:marLeft w:val="0"/>
      <w:marRight w:val="0"/>
      <w:marTop w:val="0"/>
      <w:marBottom w:val="0"/>
      <w:divBdr>
        <w:top w:val="none" w:sz="0" w:space="0" w:color="auto"/>
        <w:left w:val="none" w:sz="0" w:space="0" w:color="auto"/>
        <w:bottom w:val="none" w:sz="0" w:space="0" w:color="auto"/>
        <w:right w:val="none" w:sz="0" w:space="0" w:color="auto"/>
      </w:divBdr>
      <w:divsChild>
        <w:div w:id="1354069209">
          <w:marLeft w:val="0"/>
          <w:marRight w:val="0"/>
          <w:marTop w:val="0"/>
          <w:marBottom w:val="0"/>
          <w:divBdr>
            <w:top w:val="none" w:sz="0" w:space="0" w:color="auto"/>
            <w:left w:val="none" w:sz="0" w:space="0" w:color="auto"/>
            <w:bottom w:val="none" w:sz="0" w:space="0" w:color="auto"/>
            <w:right w:val="none" w:sz="0" w:space="0" w:color="auto"/>
          </w:divBdr>
        </w:div>
      </w:divsChild>
    </w:div>
    <w:div w:id="1556352605">
      <w:bodyDiv w:val="1"/>
      <w:marLeft w:val="0"/>
      <w:marRight w:val="0"/>
      <w:marTop w:val="0"/>
      <w:marBottom w:val="0"/>
      <w:divBdr>
        <w:top w:val="none" w:sz="0" w:space="0" w:color="auto"/>
        <w:left w:val="none" w:sz="0" w:space="0" w:color="auto"/>
        <w:bottom w:val="none" w:sz="0" w:space="0" w:color="auto"/>
        <w:right w:val="none" w:sz="0" w:space="0" w:color="auto"/>
      </w:divBdr>
      <w:divsChild>
        <w:div w:id="1297956328">
          <w:marLeft w:val="0"/>
          <w:marRight w:val="0"/>
          <w:marTop w:val="0"/>
          <w:marBottom w:val="0"/>
          <w:divBdr>
            <w:top w:val="none" w:sz="0" w:space="0" w:color="auto"/>
            <w:left w:val="none" w:sz="0" w:space="0" w:color="auto"/>
            <w:bottom w:val="none" w:sz="0" w:space="0" w:color="auto"/>
            <w:right w:val="none" w:sz="0" w:space="0" w:color="auto"/>
          </w:divBdr>
        </w:div>
        <w:div w:id="2107458216">
          <w:marLeft w:val="0"/>
          <w:marRight w:val="0"/>
          <w:marTop w:val="0"/>
          <w:marBottom w:val="0"/>
          <w:divBdr>
            <w:top w:val="none" w:sz="0" w:space="0" w:color="auto"/>
            <w:left w:val="none" w:sz="0" w:space="0" w:color="auto"/>
            <w:bottom w:val="none" w:sz="0" w:space="0" w:color="auto"/>
            <w:right w:val="none" w:sz="0" w:space="0" w:color="auto"/>
          </w:divBdr>
        </w:div>
        <w:div w:id="1024281863">
          <w:marLeft w:val="0"/>
          <w:marRight w:val="0"/>
          <w:marTop w:val="0"/>
          <w:marBottom w:val="0"/>
          <w:divBdr>
            <w:top w:val="none" w:sz="0" w:space="0" w:color="auto"/>
            <w:left w:val="none" w:sz="0" w:space="0" w:color="auto"/>
            <w:bottom w:val="none" w:sz="0" w:space="0" w:color="auto"/>
            <w:right w:val="none" w:sz="0" w:space="0" w:color="auto"/>
          </w:divBdr>
        </w:div>
        <w:div w:id="510530468">
          <w:marLeft w:val="0"/>
          <w:marRight w:val="0"/>
          <w:marTop w:val="0"/>
          <w:marBottom w:val="0"/>
          <w:divBdr>
            <w:top w:val="none" w:sz="0" w:space="0" w:color="auto"/>
            <w:left w:val="none" w:sz="0" w:space="0" w:color="auto"/>
            <w:bottom w:val="none" w:sz="0" w:space="0" w:color="auto"/>
            <w:right w:val="none" w:sz="0" w:space="0" w:color="auto"/>
          </w:divBdr>
        </w:div>
        <w:div w:id="231701434">
          <w:marLeft w:val="0"/>
          <w:marRight w:val="0"/>
          <w:marTop w:val="0"/>
          <w:marBottom w:val="0"/>
          <w:divBdr>
            <w:top w:val="none" w:sz="0" w:space="0" w:color="auto"/>
            <w:left w:val="none" w:sz="0" w:space="0" w:color="auto"/>
            <w:bottom w:val="none" w:sz="0" w:space="0" w:color="auto"/>
            <w:right w:val="none" w:sz="0" w:space="0" w:color="auto"/>
          </w:divBdr>
        </w:div>
        <w:div w:id="861939712">
          <w:marLeft w:val="0"/>
          <w:marRight w:val="0"/>
          <w:marTop w:val="0"/>
          <w:marBottom w:val="0"/>
          <w:divBdr>
            <w:top w:val="none" w:sz="0" w:space="0" w:color="auto"/>
            <w:left w:val="none" w:sz="0" w:space="0" w:color="auto"/>
            <w:bottom w:val="none" w:sz="0" w:space="0" w:color="auto"/>
            <w:right w:val="none" w:sz="0" w:space="0" w:color="auto"/>
          </w:divBdr>
        </w:div>
        <w:div w:id="411003290">
          <w:marLeft w:val="0"/>
          <w:marRight w:val="0"/>
          <w:marTop w:val="0"/>
          <w:marBottom w:val="0"/>
          <w:divBdr>
            <w:top w:val="none" w:sz="0" w:space="0" w:color="auto"/>
            <w:left w:val="none" w:sz="0" w:space="0" w:color="auto"/>
            <w:bottom w:val="none" w:sz="0" w:space="0" w:color="auto"/>
            <w:right w:val="none" w:sz="0" w:space="0" w:color="auto"/>
          </w:divBdr>
        </w:div>
      </w:divsChild>
    </w:div>
    <w:div w:id="1557425239">
      <w:bodyDiv w:val="1"/>
      <w:marLeft w:val="0"/>
      <w:marRight w:val="0"/>
      <w:marTop w:val="0"/>
      <w:marBottom w:val="0"/>
      <w:divBdr>
        <w:top w:val="none" w:sz="0" w:space="0" w:color="auto"/>
        <w:left w:val="none" w:sz="0" w:space="0" w:color="auto"/>
        <w:bottom w:val="none" w:sz="0" w:space="0" w:color="auto"/>
        <w:right w:val="none" w:sz="0" w:space="0" w:color="auto"/>
      </w:divBdr>
      <w:divsChild>
        <w:div w:id="925847019">
          <w:marLeft w:val="0"/>
          <w:marRight w:val="0"/>
          <w:marTop w:val="0"/>
          <w:marBottom w:val="0"/>
          <w:divBdr>
            <w:top w:val="none" w:sz="0" w:space="0" w:color="auto"/>
            <w:left w:val="none" w:sz="0" w:space="0" w:color="auto"/>
            <w:bottom w:val="none" w:sz="0" w:space="0" w:color="auto"/>
            <w:right w:val="none" w:sz="0" w:space="0" w:color="auto"/>
          </w:divBdr>
        </w:div>
      </w:divsChild>
    </w:div>
    <w:div w:id="1557548294">
      <w:bodyDiv w:val="1"/>
      <w:marLeft w:val="0"/>
      <w:marRight w:val="0"/>
      <w:marTop w:val="0"/>
      <w:marBottom w:val="0"/>
      <w:divBdr>
        <w:top w:val="none" w:sz="0" w:space="0" w:color="auto"/>
        <w:left w:val="none" w:sz="0" w:space="0" w:color="auto"/>
        <w:bottom w:val="none" w:sz="0" w:space="0" w:color="auto"/>
        <w:right w:val="none" w:sz="0" w:space="0" w:color="auto"/>
      </w:divBdr>
    </w:div>
    <w:div w:id="1559785716">
      <w:bodyDiv w:val="1"/>
      <w:marLeft w:val="0"/>
      <w:marRight w:val="0"/>
      <w:marTop w:val="0"/>
      <w:marBottom w:val="0"/>
      <w:divBdr>
        <w:top w:val="none" w:sz="0" w:space="0" w:color="auto"/>
        <w:left w:val="none" w:sz="0" w:space="0" w:color="auto"/>
        <w:bottom w:val="none" w:sz="0" w:space="0" w:color="auto"/>
        <w:right w:val="none" w:sz="0" w:space="0" w:color="auto"/>
      </w:divBdr>
      <w:divsChild>
        <w:div w:id="1230265770">
          <w:marLeft w:val="0"/>
          <w:marRight w:val="0"/>
          <w:marTop w:val="0"/>
          <w:marBottom w:val="0"/>
          <w:divBdr>
            <w:top w:val="none" w:sz="0" w:space="0" w:color="auto"/>
            <w:left w:val="none" w:sz="0" w:space="0" w:color="auto"/>
            <w:bottom w:val="none" w:sz="0" w:space="0" w:color="auto"/>
            <w:right w:val="none" w:sz="0" w:space="0" w:color="auto"/>
          </w:divBdr>
        </w:div>
      </w:divsChild>
    </w:div>
    <w:div w:id="1560752566">
      <w:bodyDiv w:val="1"/>
      <w:marLeft w:val="0"/>
      <w:marRight w:val="0"/>
      <w:marTop w:val="0"/>
      <w:marBottom w:val="0"/>
      <w:divBdr>
        <w:top w:val="none" w:sz="0" w:space="0" w:color="auto"/>
        <w:left w:val="none" w:sz="0" w:space="0" w:color="auto"/>
        <w:bottom w:val="none" w:sz="0" w:space="0" w:color="auto"/>
        <w:right w:val="none" w:sz="0" w:space="0" w:color="auto"/>
      </w:divBdr>
      <w:divsChild>
        <w:div w:id="1868522946">
          <w:marLeft w:val="0"/>
          <w:marRight w:val="0"/>
          <w:marTop w:val="0"/>
          <w:marBottom w:val="0"/>
          <w:divBdr>
            <w:top w:val="none" w:sz="0" w:space="0" w:color="auto"/>
            <w:left w:val="none" w:sz="0" w:space="0" w:color="auto"/>
            <w:bottom w:val="none" w:sz="0" w:space="0" w:color="auto"/>
            <w:right w:val="none" w:sz="0" w:space="0" w:color="auto"/>
          </w:divBdr>
        </w:div>
      </w:divsChild>
    </w:div>
    <w:div w:id="1561015773">
      <w:bodyDiv w:val="1"/>
      <w:marLeft w:val="0"/>
      <w:marRight w:val="0"/>
      <w:marTop w:val="0"/>
      <w:marBottom w:val="0"/>
      <w:divBdr>
        <w:top w:val="none" w:sz="0" w:space="0" w:color="auto"/>
        <w:left w:val="none" w:sz="0" w:space="0" w:color="auto"/>
        <w:bottom w:val="none" w:sz="0" w:space="0" w:color="auto"/>
        <w:right w:val="none" w:sz="0" w:space="0" w:color="auto"/>
      </w:divBdr>
    </w:div>
    <w:div w:id="1561676582">
      <w:bodyDiv w:val="1"/>
      <w:marLeft w:val="0"/>
      <w:marRight w:val="0"/>
      <w:marTop w:val="0"/>
      <w:marBottom w:val="0"/>
      <w:divBdr>
        <w:top w:val="none" w:sz="0" w:space="0" w:color="auto"/>
        <w:left w:val="none" w:sz="0" w:space="0" w:color="auto"/>
        <w:bottom w:val="none" w:sz="0" w:space="0" w:color="auto"/>
        <w:right w:val="none" w:sz="0" w:space="0" w:color="auto"/>
      </w:divBdr>
      <w:divsChild>
        <w:div w:id="777675905">
          <w:marLeft w:val="0"/>
          <w:marRight w:val="0"/>
          <w:marTop w:val="0"/>
          <w:marBottom w:val="0"/>
          <w:divBdr>
            <w:top w:val="none" w:sz="0" w:space="0" w:color="auto"/>
            <w:left w:val="none" w:sz="0" w:space="0" w:color="auto"/>
            <w:bottom w:val="none" w:sz="0" w:space="0" w:color="auto"/>
            <w:right w:val="none" w:sz="0" w:space="0" w:color="auto"/>
          </w:divBdr>
        </w:div>
      </w:divsChild>
    </w:div>
    <w:div w:id="1562062763">
      <w:bodyDiv w:val="1"/>
      <w:marLeft w:val="0"/>
      <w:marRight w:val="0"/>
      <w:marTop w:val="0"/>
      <w:marBottom w:val="0"/>
      <w:divBdr>
        <w:top w:val="none" w:sz="0" w:space="0" w:color="auto"/>
        <w:left w:val="none" w:sz="0" w:space="0" w:color="auto"/>
        <w:bottom w:val="none" w:sz="0" w:space="0" w:color="auto"/>
        <w:right w:val="none" w:sz="0" w:space="0" w:color="auto"/>
      </w:divBdr>
    </w:div>
    <w:div w:id="1562520580">
      <w:bodyDiv w:val="1"/>
      <w:marLeft w:val="0"/>
      <w:marRight w:val="0"/>
      <w:marTop w:val="0"/>
      <w:marBottom w:val="0"/>
      <w:divBdr>
        <w:top w:val="none" w:sz="0" w:space="0" w:color="auto"/>
        <w:left w:val="none" w:sz="0" w:space="0" w:color="auto"/>
        <w:bottom w:val="none" w:sz="0" w:space="0" w:color="auto"/>
        <w:right w:val="none" w:sz="0" w:space="0" w:color="auto"/>
      </w:divBdr>
    </w:div>
    <w:div w:id="1563053959">
      <w:bodyDiv w:val="1"/>
      <w:marLeft w:val="0"/>
      <w:marRight w:val="0"/>
      <w:marTop w:val="0"/>
      <w:marBottom w:val="0"/>
      <w:divBdr>
        <w:top w:val="none" w:sz="0" w:space="0" w:color="auto"/>
        <w:left w:val="none" w:sz="0" w:space="0" w:color="auto"/>
        <w:bottom w:val="none" w:sz="0" w:space="0" w:color="auto"/>
        <w:right w:val="none" w:sz="0" w:space="0" w:color="auto"/>
      </w:divBdr>
      <w:divsChild>
        <w:div w:id="2074350112">
          <w:marLeft w:val="0"/>
          <w:marRight w:val="0"/>
          <w:marTop w:val="0"/>
          <w:marBottom w:val="0"/>
          <w:divBdr>
            <w:top w:val="none" w:sz="0" w:space="0" w:color="auto"/>
            <w:left w:val="none" w:sz="0" w:space="0" w:color="auto"/>
            <w:bottom w:val="none" w:sz="0" w:space="0" w:color="auto"/>
            <w:right w:val="none" w:sz="0" w:space="0" w:color="auto"/>
          </w:divBdr>
        </w:div>
      </w:divsChild>
    </w:div>
    <w:div w:id="1563175915">
      <w:bodyDiv w:val="1"/>
      <w:marLeft w:val="0"/>
      <w:marRight w:val="0"/>
      <w:marTop w:val="0"/>
      <w:marBottom w:val="0"/>
      <w:divBdr>
        <w:top w:val="none" w:sz="0" w:space="0" w:color="auto"/>
        <w:left w:val="none" w:sz="0" w:space="0" w:color="auto"/>
        <w:bottom w:val="none" w:sz="0" w:space="0" w:color="auto"/>
        <w:right w:val="none" w:sz="0" w:space="0" w:color="auto"/>
      </w:divBdr>
    </w:div>
    <w:div w:id="1563247701">
      <w:bodyDiv w:val="1"/>
      <w:marLeft w:val="0"/>
      <w:marRight w:val="0"/>
      <w:marTop w:val="0"/>
      <w:marBottom w:val="0"/>
      <w:divBdr>
        <w:top w:val="none" w:sz="0" w:space="0" w:color="auto"/>
        <w:left w:val="none" w:sz="0" w:space="0" w:color="auto"/>
        <w:bottom w:val="none" w:sz="0" w:space="0" w:color="auto"/>
        <w:right w:val="none" w:sz="0" w:space="0" w:color="auto"/>
      </w:divBdr>
      <w:divsChild>
        <w:div w:id="567308308">
          <w:marLeft w:val="0"/>
          <w:marRight w:val="0"/>
          <w:marTop w:val="0"/>
          <w:marBottom w:val="0"/>
          <w:divBdr>
            <w:top w:val="none" w:sz="0" w:space="0" w:color="auto"/>
            <w:left w:val="none" w:sz="0" w:space="0" w:color="auto"/>
            <w:bottom w:val="none" w:sz="0" w:space="0" w:color="auto"/>
            <w:right w:val="none" w:sz="0" w:space="0" w:color="auto"/>
          </w:divBdr>
          <w:divsChild>
            <w:div w:id="1384405338">
              <w:marLeft w:val="0"/>
              <w:marRight w:val="0"/>
              <w:marTop w:val="0"/>
              <w:marBottom w:val="0"/>
              <w:divBdr>
                <w:top w:val="none" w:sz="0" w:space="0" w:color="auto"/>
                <w:left w:val="none" w:sz="0" w:space="0" w:color="auto"/>
                <w:bottom w:val="none" w:sz="0" w:space="0" w:color="auto"/>
                <w:right w:val="none" w:sz="0" w:space="0" w:color="auto"/>
              </w:divBdr>
            </w:div>
            <w:div w:id="1945842319">
              <w:marLeft w:val="0"/>
              <w:marRight w:val="0"/>
              <w:marTop w:val="0"/>
              <w:marBottom w:val="0"/>
              <w:divBdr>
                <w:top w:val="none" w:sz="0" w:space="0" w:color="auto"/>
                <w:left w:val="none" w:sz="0" w:space="0" w:color="auto"/>
                <w:bottom w:val="none" w:sz="0" w:space="0" w:color="auto"/>
                <w:right w:val="none" w:sz="0" w:space="0" w:color="auto"/>
              </w:divBdr>
              <w:divsChild>
                <w:div w:id="1427115188">
                  <w:marLeft w:val="0"/>
                  <w:marRight w:val="0"/>
                  <w:marTop w:val="0"/>
                  <w:marBottom w:val="0"/>
                  <w:divBdr>
                    <w:top w:val="none" w:sz="0" w:space="0" w:color="auto"/>
                    <w:left w:val="none" w:sz="0" w:space="0" w:color="auto"/>
                    <w:bottom w:val="none" w:sz="0" w:space="0" w:color="auto"/>
                    <w:right w:val="none" w:sz="0" w:space="0" w:color="auto"/>
                  </w:divBdr>
                  <w:divsChild>
                    <w:div w:id="12604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3254547">
      <w:bodyDiv w:val="1"/>
      <w:marLeft w:val="0"/>
      <w:marRight w:val="0"/>
      <w:marTop w:val="0"/>
      <w:marBottom w:val="0"/>
      <w:divBdr>
        <w:top w:val="none" w:sz="0" w:space="0" w:color="auto"/>
        <w:left w:val="none" w:sz="0" w:space="0" w:color="auto"/>
        <w:bottom w:val="none" w:sz="0" w:space="0" w:color="auto"/>
        <w:right w:val="none" w:sz="0" w:space="0" w:color="auto"/>
      </w:divBdr>
      <w:divsChild>
        <w:div w:id="710113945">
          <w:marLeft w:val="0"/>
          <w:marRight w:val="0"/>
          <w:marTop w:val="0"/>
          <w:marBottom w:val="0"/>
          <w:divBdr>
            <w:top w:val="none" w:sz="0" w:space="0" w:color="auto"/>
            <w:left w:val="none" w:sz="0" w:space="0" w:color="auto"/>
            <w:bottom w:val="none" w:sz="0" w:space="0" w:color="auto"/>
            <w:right w:val="none" w:sz="0" w:space="0" w:color="auto"/>
          </w:divBdr>
        </w:div>
      </w:divsChild>
    </w:div>
    <w:div w:id="1563639386">
      <w:bodyDiv w:val="1"/>
      <w:marLeft w:val="0"/>
      <w:marRight w:val="0"/>
      <w:marTop w:val="0"/>
      <w:marBottom w:val="0"/>
      <w:divBdr>
        <w:top w:val="none" w:sz="0" w:space="0" w:color="auto"/>
        <w:left w:val="none" w:sz="0" w:space="0" w:color="auto"/>
        <w:bottom w:val="none" w:sz="0" w:space="0" w:color="auto"/>
        <w:right w:val="none" w:sz="0" w:space="0" w:color="auto"/>
      </w:divBdr>
      <w:divsChild>
        <w:div w:id="1839686682">
          <w:marLeft w:val="0"/>
          <w:marRight w:val="0"/>
          <w:marTop w:val="0"/>
          <w:marBottom w:val="0"/>
          <w:divBdr>
            <w:top w:val="none" w:sz="0" w:space="0" w:color="auto"/>
            <w:left w:val="none" w:sz="0" w:space="0" w:color="auto"/>
            <w:bottom w:val="none" w:sz="0" w:space="0" w:color="auto"/>
            <w:right w:val="none" w:sz="0" w:space="0" w:color="auto"/>
          </w:divBdr>
        </w:div>
      </w:divsChild>
    </w:div>
    <w:div w:id="1564562312">
      <w:bodyDiv w:val="1"/>
      <w:marLeft w:val="0"/>
      <w:marRight w:val="0"/>
      <w:marTop w:val="0"/>
      <w:marBottom w:val="0"/>
      <w:divBdr>
        <w:top w:val="none" w:sz="0" w:space="0" w:color="auto"/>
        <w:left w:val="none" w:sz="0" w:space="0" w:color="auto"/>
        <w:bottom w:val="none" w:sz="0" w:space="0" w:color="auto"/>
        <w:right w:val="none" w:sz="0" w:space="0" w:color="auto"/>
      </w:divBdr>
    </w:div>
    <w:div w:id="1564758281">
      <w:bodyDiv w:val="1"/>
      <w:marLeft w:val="0"/>
      <w:marRight w:val="0"/>
      <w:marTop w:val="0"/>
      <w:marBottom w:val="0"/>
      <w:divBdr>
        <w:top w:val="none" w:sz="0" w:space="0" w:color="auto"/>
        <w:left w:val="none" w:sz="0" w:space="0" w:color="auto"/>
        <w:bottom w:val="none" w:sz="0" w:space="0" w:color="auto"/>
        <w:right w:val="none" w:sz="0" w:space="0" w:color="auto"/>
      </w:divBdr>
      <w:divsChild>
        <w:div w:id="892696440">
          <w:marLeft w:val="0"/>
          <w:marRight w:val="0"/>
          <w:marTop w:val="0"/>
          <w:marBottom w:val="0"/>
          <w:divBdr>
            <w:top w:val="none" w:sz="0" w:space="0" w:color="auto"/>
            <w:left w:val="none" w:sz="0" w:space="0" w:color="auto"/>
            <w:bottom w:val="none" w:sz="0" w:space="0" w:color="auto"/>
            <w:right w:val="none" w:sz="0" w:space="0" w:color="auto"/>
          </w:divBdr>
        </w:div>
      </w:divsChild>
    </w:div>
    <w:div w:id="1566716556">
      <w:bodyDiv w:val="1"/>
      <w:marLeft w:val="0"/>
      <w:marRight w:val="0"/>
      <w:marTop w:val="0"/>
      <w:marBottom w:val="0"/>
      <w:divBdr>
        <w:top w:val="none" w:sz="0" w:space="0" w:color="auto"/>
        <w:left w:val="none" w:sz="0" w:space="0" w:color="auto"/>
        <w:bottom w:val="none" w:sz="0" w:space="0" w:color="auto"/>
        <w:right w:val="none" w:sz="0" w:space="0" w:color="auto"/>
      </w:divBdr>
      <w:divsChild>
        <w:div w:id="142547021">
          <w:marLeft w:val="0"/>
          <w:marRight w:val="0"/>
          <w:marTop w:val="0"/>
          <w:marBottom w:val="0"/>
          <w:divBdr>
            <w:top w:val="none" w:sz="0" w:space="0" w:color="auto"/>
            <w:left w:val="none" w:sz="0" w:space="0" w:color="auto"/>
            <w:bottom w:val="none" w:sz="0" w:space="0" w:color="auto"/>
            <w:right w:val="none" w:sz="0" w:space="0" w:color="auto"/>
          </w:divBdr>
        </w:div>
      </w:divsChild>
    </w:div>
    <w:div w:id="1567645401">
      <w:bodyDiv w:val="1"/>
      <w:marLeft w:val="0"/>
      <w:marRight w:val="0"/>
      <w:marTop w:val="0"/>
      <w:marBottom w:val="0"/>
      <w:divBdr>
        <w:top w:val="none" w:sz="0" w:space="0" w:color="auto"/>
        <w:left w:val="none" w:sz="0" w:space="0" w:color="auto"/>
        <w:bottom w:val="none" w:sz="0" w:space="0" w:color="auto"/>
        <w:right w:val="none" w:sz="0" w:space="0" w:color="auto"/>
      </w:divBdr>
      <w:divsChild>
        <w:div w:id="2042050456">
          <w:marLeft w:val="0"/>
          <w:marRight w:val="0"/>
          <w:marTop w:val="0"/>
          <w:marBottom w:val="0"/>
          <w:divBdr>
            <w:top w:val="none" w:sz="0" w:space="0" w:color="auto"/>
            <w:left w:val="none" w:sz="0" w:space="0" w:color="auto"/>
            <w:bottom w:val="none" w:sz="0" w:space="0" w:color="auto"/>
            <w:right w:val="none" w:sz="0" w:space="0" w:color="auto"/>
          </w:divBdr>
        </w:div>
      </w:divsChild>
    </w:div>
    <w:div w:id="1568347393">
      <w:bodyDiv w:val="1"/>
      <w:marLeft w:val="0"/>
      <w:marRight w:val="0"/>
      <w:marTop w:val="0"/>
      <w:marBottom w:val="0"/>
      <w:divBdr>
        <w:top w:val="none" w:sz="0" w:space="0" w:color="auto"/>
        <w:left w:val="none" w:sz="0" w:space="0" w:color="auto"/>
        <w:bottom w:val="none" w:sz="0" w:space="0" w:color="auto"/>
        <w:right w:val="none" w:sz="0" w:space="0" w:color="auto"/>
      </w:divBdr>
      <w:divsChild>
        <w:div w:id="1912541054">
          <w:marLeft w:val="0"/>
          <w:marRight w:val="0"/>
          <w:marTop w:val="0"/>
          <w:marBottom w:val="0"/>
          <w:divBdr>
            <w:top w:val="none" w:sz="0" w:space="0" w:color="auto"/>
            <w:left w:val="none" w:sz="0" w:space="0" w:color="auto"/>
            <w:bottom w:val="none" w:sz="0" w:space="0" w:color="auto"/>
            <w:right w:val="none" w:sz="0" w:space="0" w:color="auto"/>
          </w:divBdr>
        </w:div>
      </w:divsChild>
    </w:div>
    <w:div w:id="1568688104">
      <w:bodyDiv w:val="1"/>
      <w:marLeft w:val="0"/>
      <w:marRight w:val="0"/>
      <w:marTop w:val="0"/>
      <w:marBottom w:val="0"/>
      <w:divBdr>
        <w:top w:val="none" w:sz="0" w:space="0" w:color="auto"/>
        <w:left w:val="none" w:sz="0" w:space="0" w:color="auto"/>
        <w:bottom w:val="none" w:sz="0" w:space="0" w:color="auto"/>
        <w:right w:val="none" w:sz="0" w:space="0" w:color="auto"/>
      </w:divBdr>
    </w:div>
    <w:div w:id="1569076541">
      <w:bodyDiv w:val="1"/>
      <w:marLeft w:val="0"/>
      <w:marRight w:val="0"/>
      <w:marTop w:val="0"/>
      <w:marBottom w:val="0"/>
      <w:divBdr>
        <w:top w:val="none" w:sz="0" w:space="0" w:color="auto"/>
        <w:left w:val="none" w:sz="0" w:space="0" w:color="auto"/>
        <w:bottom w:val="none" w:sz="0" w:space="0" w:color="auto"/>
        <w:right w:val="none" w:sz="0" w:space="0" w:color="auto"/>
      </w:divBdr>
    </w:div>
    <w:div w:id="1569267961">
      <w:bodyDiv w:val="1"/>
      <w:marLeft w:val="0"/>
      <w:marRight w:val="0"/>
      <w:marTop w:val="0"/>
      <w:marBottom w:val="0"/>
      <w:divBdr>
        <w:top w:val="none" w:sz="0" w:space="0" w:color="auto"/>
        <w:left w:val="none" w:sz="0" w:space="0" w:color="auto"/>
        <w:bottom w:val="none" w:sz="0" w:space="0" w:color="auto"/>
        <w:right w:val="none" w:sz="0" w:space="0" w:color="auto"/>
      </w:divBdr>
      <w:divsChild>
        <w:div w:id="731734829">
          <w:marLeft w:val="0"/>
          <w:marRight w:val="0"/>
          <w:marTop w:val="0"/>
          <w:marBottom w:val="0"/>
          <w:divBdr>
            <w:top w:val="none" w:sz="0" w:space="0" w:color="auto"/>
            <w:left w:val="none" w:sz="0" w:space="0" w:color="auto"/>
            <w:bottom w:val="none" w:sz="0" w:space="0" w:color="auto"/>
            <w:right w:val="none" w:sz="0" w:space="0" w:color="auto"/>
          </w:divBdr>
        </w:div>
      </w:divsChild>
    </w:div>
    <w:div w:id="1569535822">
      <w:bodyDiv w:val="1"/>
      <w:marLeft w:val="0"/>
      <w:marRight w:val="0"/>
      <w:marTop w:val="0"/>
      <w:marBottom w:val="0"/>
      <w:divBdr>
        <w:top w:val="none" w:sz="0" w:space="0" w:color="auto"/>
        <w:left w:val="none" w:sz="0" w:space="0" w:color="auto"/>
        <w:bottom w:val="none" w:sz="0" w:space="0" w:color="auto"/>
        <w:right w:val="none" w:sz="0" w:space="0" w:color="auto"/>
      </w:divBdr>
    </w:div>
    <w:div w:id="1569537936">
      <w:bodyDiv w:val="1"/>
      <w:marLeft w:val="0"/>
      <w:marRight w:val="0"/>
      <w:marTop w:val="0"/>
      <w:marBottom w:val="0"/>
      <w:divBdr>
        <w:top w:val="none" w:sz="0" w:space="0" w:color="auto"/>
        <w:left w:val="none" w:sz="0" w:space="0" w:color="auto"/>
        <w:bottom w:val="none" w:sz="0" w:space="0" w:color="auto"/>
        <w:right w:val="none" w:sz="0" w:space="0" w:color="auto"/>
      </w:divBdr>
    </w:div>
    <w:div w:id="1571422273">
      <w:bodyDiv w:val="1"/>
      <w:marLeft w:val="0"/>
      <w:marRight w:val="0"/>
      <w:marTop w:val="0"/>
      <w:marBottom w:val="0"/>
      <w:divBdr>
        <w:top w:val="none" w:sz="0" w:space="0" w:color="auto"/>
        <w:left w:val="none" w:sz="0" w:space="0" w:color="auto"/>
        <w:bottom w:val="none" w:sz="0" w:space="0" w:color="auto"/>
        <w:right w:val="none" w:sz="0" w:space="0" w:color="auto"/>
      </w:divBdr>
    </w:div>
    <w:div w:id="1571840451">
      <w:bodyDiv w:val="1"/>
      <w:marLeft w:val="0"/>
      <w:marRight w:val="0"/>
      <w:marTop w:val="0"/>
      <w:marBottom w:val="0"/>
      <w:divBdr>
        <w:top w:val="none" w:sz="0" w:space="0" w:color="auto"/>
        <w:left w:val="none" w:sz="0" w:space="0" w:color="auto"/>
        <w:bottom w:val="none" w:sz="0" w:space="0" w:color="auto"/>
        <w:right w:val="none" w:sz="0" w:space="0" w:color="auto"/>
      </w:divBdr>
      <w:divsChild>
        <w:div w:id="2006005813">
          <w:marLeft w:val="0"/>
          <w:marRight w:val="0"/>
          <w:marTop w:val="0"/>
          <w:marBottom w:val="0"/>
          <w:divBdr>
            <w:top w:val="none" w:sz="0" w:space="0" w:color="auto"/>
            <w:left w:val="none" w:sz="0" w:space="0" w:color="auto"/>
            <w:bottom w:val="none" w:sz="0" w:space="0" w:color="auto"/>
            <w:right w:val="none" w:sz="0" w:space="0" w:color="auto"/>
          </w:divBdr>
        </w:div>
      </w:divsChild>
    </w:div>
    <w:div w:id="1571884288">
      <w:bodyDiv w:val="1"/>
      <w:marLeft w:val="0"/>
      <w:marRight w:val="0"/>
      <w:marTop w:val="0"/>
      <w:marBottom w:val="0"/>
      <w:divBdr>
        <w:top w:val="none" w:sz="0" w:space="0" w:color="auto"/>
        <w:left w:val="none" w:sz="0" w:space="0" w:color="auto"/>
        <w:bottom w:val="none" w:sz="0" w:space="0" w:color="auto"/>
        <w:right w:val="none" w:sz="0" w:space="0" w:color="auto"/>
      </w:divBdr>
    </w:div>
    <w:div w:id="1573350977">
      <w:bodyDiv w:val="1"/>
      <w:marLeft w:val="0"/>
      <w:marRight w:val="0"/>
      <w:marTop w:val="0"/>
      <w:marBottom w:val="0"/>
      <w:divBdr>
        <w:top w:val="none" w:sz="0" w:space="0" w:color="auto"/>
        <w:left w:val="none" w:sz="0" w:space="0" w:color="auto"/>
        <w:bottom w:val="none" w:sz="0" w:space="0" w:color="auto"/>
        <w:right w:val="none" w:sz="0" w:space="0" w:color="auto"/>
      </w:divBdr>
      <w:divsChild>
        <w:div w:id="1169322751">
          <w:marLeft w:val="0"/>
          <w:marRight w:val="0"/>
          <w:marTop w:val="0"/>
          <w:marBottom w:val="0"/>
          <w:divBdr>
            <w:top w:val="none" w:sz="0" w:space="0" w:color="auto"/>
            <w:left w:val="none" w:sz="0" w:space="0" w:color="auto"/>
            <w:bottom w:val="none" w:sz="0" w:space="0" w:color="auto"/>
            <w:right w:val="none" w:sz="0" w:space="0" w:color="auto"/>
          </w:divBdr>
        </w:div>
      </w:divsChild>
    </w:div>
    <w:div w:id="1573809479">
      <w:bodyDiv w:val="1"/>
      <w:marLeft w:val="0"/>
      <w:marRight w:val="0"/>
      <w:marTop w:val="0"/>
      <w:marBottom w:val="0"/>
      <w:divBdr>
        <w:top w:val="none" w:sz="0" w:space="0" w:color="auto"/>
        <w:left w:val="none" w:sz="0" w:space="0" w:color="auto"/>
        <w:bottom w:val="none" w:sz="0" w:space="0" w:color="auto"/>
        <w:right w:val="none" w:sz="0" w:space="0" w:color="auto"/>
      </w:divBdr>
      <w:divsChild>
        <w:div w:id="276566990">
          <w:marLeft w:val="0"/>
          <w:marRight w:val="0"/>
          <w:marTop w:val="0"/>
          <w:marBottom w:val="0"/>
          <w:divBdr>
            <w:top w:val="none" w:sz="0" w:space="0" w:color="auto"/>
            <w:left w:val="none" w:sz="0" w:space="0" w:color="auto"/>
            <w:bottom w:val="none" w:sz="0" w:space="0" w:color="auto"/>
            <w:right w:val="none" w:sz="0" w:space="0" w:color="auto"/>
          </w:divBdr>
        </w:div>
      </w:divsChild>
    </w:div>
    <w:div w:id="1574730353">
      <w:bodyDiv w:val="1"/>
      <w:marLeft w:val="0"/>
      <w:marRight w:val="0"/>
      <w:marTop w:val="0"/>
      <w:marBottom w:val="0"/>
      <w:divBdr>
        <w:top w:val="none" w:sz="0" w:space="0" w:color="auto"/>
        <w:left w:val="none" w:sz="0" w:space="0" w:color="auto"/>
        <w:bottom w:val="none" w:sz="0" w:space="0" w:color="auto"/>
        <w:right w:val="none" w:sz="0" w:space="0" w:color="auto"/>
      </w:divBdr>
    </w:div>
    <w:div w:id="1575748185">
      <w:bodyDiv w:val="1"/>
      <w:marLeft w:val="0"/>
      <w:marRight w:val="0"/>
      <w:marTop w:val="0"/>
      <w:marBottom w:val="0"/>
      <w:divBdr>
        <w:top w:val="none" w:sz="0" w:space="0" w:color="auto"/>
        <w:left w:val="none" w:sz="0" w:space="0" w:color="auto"/>
        <w:bottom w:val="none" w:sz="0" w:space="0" w:color="auto"/>
        <w:right w:val="none" w:sz="0" w:space="0" w:color="auto"/>
      </w:divBdr>
    </w:div>
    <w:div w:id="1575966723">
      <w:bodyDiv w:val="1"/>
      <w:marLeft w:val="0"/>
      <w:marRight w:val="0"/>
      <w:marTop w:val="0"/>
      <w:marBottom w:val="0"/>
      <w:divBdr>
        <w:top w:val="none" w:sz="0" w:space="0" w:color="auto"/>
        <w:left w:val="none" w:sz="0" w:space="0" w:color="auto"/>
        <w:bottom w:val="none" w:sz="0" w:space="0" w:color="auto"/>
        <w:right w:val="none" w:sz="0" w:space="0" w:color="auto"/>
      </w:divBdr>
    </w:div>
    <w:div w:id="1576210576">
      <w:bodyDiv w:val="1"/>
      <w:marLeft w:val="0"/>
      <w:marRight w:val="0"/>
      <w:marTop w:val="0"/>
      <w:marBottom w:val="0"/>
      <w:divBdr>
        <w:top w:val="none" w:sz="0" w:space="0" w:color="auto"/>
        <w:left w:val="none" w:sz="0" w:space="0" w:color="auto"/>
        <w:bottom w:val="none" w:sz="0" w:space="0" w:color="auto"/>
        <w:right w:val="none" w:sz="0" w:space="0" w:color="auto"/>
      </w:divBdr>
      <w:divsChild>
        <w:div w:id="1186168313">
          <w:marLeft w:val="0"/>
          <w:marRight w:val="0"/>
          <w:marTop w:val="0"/>
          <w:marBottom w:val="0"/>
          <w:divBdr>
            <w:top w:val="none" w:sz="0" w:space="0" w:color="auto"/>
            <w:left w:val="none" w:sz="0" w:space="0" w:color="auto"/>
            <w:bottom w:val="none" w:sz="0" w:space="0" w:color="auto"/>
            <w:right w:val="none" w:sz="0" w:space="0" w:color="auto"/>
          </w:divBdr>
        </w:div>
      </w:divsChild>
    </w:div>
    <w:div w:id="1576892789">
      <w:bodyDiv w:val="1"/>
      <w:marLeft w:val="0"/>
      <w:marRight w:val="0"/>
      <w:marTop w:val="0"/>
      <w:marBottom w:val="0"/>
      <w:divBdr>
        <w:top w:val="none" w:sz="0" w:space="0" w:color="auto"/>
        <w:left w:val="none" w:sz="0" w:space="0" w:color="auto"/>
        <w:bottom w:val="none" w:sz="0" w:space="0" w:color="auto"/>
        <w:right w:val="none" w:sz="0" w:space="0" w:color="auto"/>
      </w:divBdr>
    </w:div>
    <w:div w:id="1577476770">
      <w:bodyDiv w:val="1"/>
      <w:marLeft w:val="0"/>
      <w:marRight w:val="0"/>
      <w:marTop w:val="0"/>
      <w:marBottom w:val="0"/>
      <w:divBdr>
        <w:top w:val="none" w:sz="0" w:space="0" w:color="auto"/>
        <w:left w:val="none" w:sz="0" w:space="0" w:color="auto"/>
        <w:bottom w:val="none" w:sz="0" w:space="0" w:color="auto"/>
        <w:right w:val="none" w:sz="0" w:space="0" w:color="auto"/>
      </w:divBdr>
      <w:divsChild>
        <w:div w:id="1620184908">
          <w:marLeft w:val="0"/>
          <w:marRight w:val="0"/>
          <w:marTop w:val="0"/>
          <w:marBottom w:val="0"/>
          <w:divBdr>
            <w:top w:val="none" w:sz="0" w:space="0" w:color="auto"/>
            <w:left w:val="none" w:sz="0" w:space="0" w:color="auto"/>
            <w:bottom w:val="none" w:sz="0" w:space="0" w:color="auto"/>
            <w:right w:val="none" w:sz="0" w:space="0" w:color="auto"/>
          </w:divBdr>
        </w:div>
      </w:divsChild>
    </w:div>
    <w:div w:id="1577664019">
      <w:bodyDiv w:val="1"/>
      <w:marLeft w:val="0"/>
      <w:marRight w:val="0"/>
      <w:marTop w:val="0"/>
      <w:marBottom w:val="0"/>
      <w:divBdr>
        <w:top w:val="none" w:sz="0" w:space="0" w:color="auto"/>
        <w:left w:val="none" w:sz="0" w:space="0" w:color="auto"/>
        <w:bottom w:val="none" w:sz="0" w:space="0" w:color="auto"/>
        <w:right w:val="none" w:sz="0" w:space="0" w:color="auto"/>
      </w:divBdr>
    </w:div>
    <w:div w:id="1580210332">
      <w:bodyDiv w:val="1"/>
      <w:marLeft w:val="0"/>
      <w:marRight w:val="0"/>
      <w:marTop w:val="0"/>
      <w:marBottom w:val="0"/>
      <w:divBdr>
        <w:top w:val="none" w:sz="0" w:space="0" w:color="auto"/>
        <w:left w:val="none" w:sz="0" w:space="0" w:color="auto"/>
        <w:bottom w:val="none" w:sz="0" w:space="0" w:color="auto"/>
        <w:right w:val="none" w:sz="0" w:space="0" w:color="auto"/>
      </w:divBdr>
      <w:divsChild>
        <w:div w:id="1851918042">
          <w:marLeft w:val="0"/>
          <w:marRight w:val="0"/>
          <w:marTop w:val="0"/>
          <w:marBottom w:val="0"/>
          <w:divBdr>
            <w:top w:val="none" w:sz="0" w:space="0" w:color="auto"/>
            <w:left w:val="none" w:sz="0" w:space="0" w:color="auto"/>
            <w:bottom w:val="none" w:sz="0" w:space="0" w:color="auto"/>
            <w:right w:val="none" w:sz="0" w:space="0" w:color="auto"/>
          </w:divBdr>
        </w:div>
      </w:divsChild>
    </w:div>
    <w:div w:id="1580361900">
      <w:bodyDiv w:val="1"/>
      <w:marLeft w:val="0"/>
      <w:marRight w:val="0"/>
      <w:marTop w:val="0"/>
      <w:marBottom w:val="0"/>
      <w:divBdr>
        <w:top w:val="none" w:sz="0" w:space="0" w:color="auto"/>
        <w:left w:val="none" w:sz="0" w:space="0" w:color="auto"/>
        <w:bottom w:val="none" w:sz="0" w:space="0" w:color="auto"/>
        <w:right w:val="none" w:sz="0" w:space="0" w:color="auto"/>
      </w:divBdr>
      <w:divsChild>
        <w:div w:id="541478776">
          <w:marLeft w:val="0"/>
          <w:marRight w:val="0"/>
          <w:marTop w:val="0"/>
          <w:marBottom w:val="0"/>
          <w:divBdr>
            <w:top w:val="none" w:sz="0" w:space="0" w:color="auto"/>
            <w:left w:val="none" w:sz="0" w:space="0" w:color="auto"/>
            <w:bottom w:val="none" w:sz="0" w:space="0" w:color="auto"/>
            <w:right w:val="none" w:sz="0" w:space="0" w:color="auto"/>
          </w:divBdr>
        </w:div>
      </w:divsChild>
    </w:div>
    <w:div w:id="1581208287">
      <w:bodyDiv w:val="1"/>
      <w:marLeft w:val="0"/>
      <w:marRight w:val="0"/>
      <w:marTop w:val="0"/>
      <w:marBottom w:val="0"/>
      <w:divBdr>
        <w:top w:val="none" w:sz="0" w:space="0" w:color="auto"/>
        <w:left w:val="none" w:sz="0" w:space="0" w:color="auto"/>
        <w:bottom w:val="none" w:sz="0" w:space="0" w:color="auto"/>
        <w:right w:val="none" w:sz="0" w:space="0" w:color="auto"/>
      </w:divBdr>
    </w:div>
    <w:div w:id="1581791620">
      <w:bodyDiv w:val="1"/>
      <w:marLeft w:val="0"/>
      <w:marRight w:val="0"/>
      <w:marTop w:val="0"/>
      <w:marBottom w:val="0"/>
      <w:divBdr>
        <w:top w:val="none" w:sz="0" w:space="0" w:color="auto"/>
        <w:left w:val="none" w:sz="0" w:space="0" w:color="auto"/>
        <w:bottom w:val="none" w:sz="0" w:space="0" w:color="auto"/>
        <w:right w:val="none" w:sz="0" w:space="0" w:color="auto"/>
      </w:divBdr>
    </w:div>
    <w:div w:id="1581910882">
      <w:bodyDiv w:val="1"/>
      <w:marLeft w:val="0"/>
      <w:marRight w:val="0"/>
      <w:marTop w:val="0"/>
      <w:marBottom w:val="0"/>
      <w:divBdr>
        <w:top w:val="none" w:sz="0" w:space="0" w:color="auto"/>
        <w:left w:val="none" w:sz="0" w:space="0" w:color="auto"/>
        <w:bottom w:val="none" w:sz="0" w:space="0" w:color="auto"/>
        <w:right w:val="none" w:sz="0" w:space="0" w:color="auto"/>
      </w:divBdr>
      <w:divsChild>
        <w:div w:id="1426344874">
          <w:marLeft w:val="0"/>
          <w:marRight w:val="0"/>
          <w:marTop w:val="0"/>
          <w:marBottom w:val="0"/>
          <w:divBdr>
            <w:top w:val="none" w:sz="0" w:space="0" w:color="auto"/>
            <w:left w:val="none" w:sz="0" w:space="0" w:color="auto"/>
            <w:bottom w:val="none" w:sz="0" w:space="0" w:color="auto"/>
            <w:right w:val="none" w:sz="0" w:space="0" w:color="auto"/>
          </w:divBdr>
        </w:div>
      </w:divsChild>
    </w:div>
    <w:div w:id="1582446834">
      <w:bodyDiv w:val="1"/>
      <w:marLeft w:val="0"/>
      <w:marRight w:val="0"/>
      <w:marTop w:val="0"/>
      <w:marBottom w:val="0"/>
      <w:divBdr>
        <w:top w:val="none" w:sz="0" w:space="0" w:color="auto"/>
        <w:left w:val="none" w:sz="0" w:space="0" w:color="auto"/>
        <w:bottom w:val="none" w:sz="0" w:space="0" w:color="auto"/>
        <w:right w:val="none" w:sz="0" w:space="0" w:color="auto"/>
      </w:divBdr>
    </w:div>
    <w:div w:id="1583250174">
      <w:bodyDiv w:val="1"/>
      <w:marLeft w:val="0"/>
      <w:marRight w:val="0"/>
      <w:marTop w:val="0"/>
      <w:marBottom w:val="0"/>
      <w:divBdr>
        <w:top w:val="none" w:sz="0" w:space="0" w:color="auto"/>
        <w:left w:val="none" w:sz="0" w:space="0" w:color="auto"/>
        <w:bottom w:val="none" w:sz="0" w:space="0" w:color="auto"/>
        <w:right w:val="none" w:sz="0" w:space="0" w:color="auto"/>
      </w:divBdr>
    </w:div>
    <w:div w:id="1583294444">
      <w:bodyDiv w:val="1"/>
      <w:marLeft w:val="0"/>
      <w:marRight w:val="0"/>
      <w:marTop w:val="0"/>
      <w:marBottom w:val="0"/>
      <w:divBdr>
        <w:top w:val="none" w:sz="0" w:space="0" w:color="auto"/>
        <w:left w:val="none" w:sz="0" w:space="0" w:color="auto"/>
        <w:bottom w:val="none" w:sz="0" w:space="0" w:color="auto"/>
        <w:right w:val="none" w:sz="0" w:space="0" w:color="auto"/>
      </w:divBdr>
      <w:divsChild>
        <w:div w:id="245723623">
          <w:marLeft w:val="0"/>
          <w:marRight w:val="0"/>
          <w:marTop w:val="0"/>
          <w:marBottom w:val="0"/>
          <w:divBdr>
            <w:top w:val="none" w:sz="0" w:space="0" w:color="auto"/>
            <w:left w:val="none" w:sz="0" w:space="0" w:color="auto"/>
            <w:bottom w:val="none" w:sz="0" w:space="0" w:color="auto"/>
            <w:right w:val="none" w:sz="0" w:space="0" w:color="auto"/>
          </w:divBdr>
        </w:div>
      </w:divsChild>
    </w:div>
    <w:div w:id="1583297672">
      <w:bodyDiv w:val="1"/>
      <w:marLeft w:val="0"/>
      <w:marRight w:val="0"/>
      <w:marTop w:val="0"/>
      <w:marBottom w:val="0"/>
      <w:divBdr>
        <w:top w:val="none" w:sz="0" w:space="0" w:color="auto"/>
        <w:left w:val="none" w:sz="0" w:space="0" w:color="auto"/>
        <w:bottom w:val="none" w:sz="0" w:space="0" w:color="auto"/>
        <w:right w:val="none" w:sz="0" w:space="0" w:color="auto"/>
      </w:divBdr>
    </w:div>
    <w:div w:id="1583680663">
      <w:bodyDiv w:val="1"/>
      <w:marLeft w:val="0"/>
      <w:marRight w:val="0"/>
      <w:marTop w:val="0"/>
      <w:marBottom w:val="0"/>
      <w:divBdr>
        <w:top w:val="none" w:sz="0" w:space="0" w:color="auto"/>
        <w:left w:val="none" w:sz="0" w:space="0" w:color="auto"/>
        <w:bottom w:val="none" w:sz="0" w:space="0" w:color="auto"/>
        <w:right w:val="none" w:sz="0" w:space="0" w:color="auto"/>
      </w:divBdr>
    </w:div>
    <w:div w:id="1584871983">
      <w:bodyDiv w:val="1"/>
      <w:marLeft w:val="0"/>
      <w:marRight w:val="0"/>
      <w:marTop w:val="0"/>
      <w:marBottom w:val="0"/>
      <w:divBdr>
        <w:top w:val="none" w:sz="0" w:space="0" w:color="auto"/>
        <w:left w:val="none" w:sz="0" w:space="0" w:color="auto"/>
        <w:bottom w:val="none" w:sz="0" w:space="0" w:color="auto"/>
        <w:right w:val="none" w:sz="0" w:space="0" w:color="auto"/>
      </w:divBdr>
      <w:divsChild>
        <w:div w:id="465009405">
          <w:marLeft w:val="0"/>
          <w:marRight w:val="0"/>
          <w:marTop w:val="0"/>
          <w:marBottom w:val="0"/>
          <w:divBdr>
            <w:top w:val="none" w:sz="0" w:space="0" w:color="auto"/>
            <w:left w:val="none" w:sz="0" w:space="0" w:color="auto"/>
            <w:bottom w:val="none" w:sz="0" w:space="0" w:color="auto"/>
            <w:right w:val="none" w:sz="0" w:space="0" w:color="auto"/>
          </w:divBdr>
        </w:div>
      </w:divsChild>
    </w:div>
    <w:div w:id="1585138961">
      <w:bodyDiv w:val="1"/>
      <w:marLeft w:val="0"/>
      <w:marRight w:val="0"/>
      <w:marTop w:val="0"/>
      <w:marBottom w:val="0"/>
      <w:divBdr>
        <w:top w:val="none" w:sz="0" w:space="0" w:color="auto"/>
        <w:left w:val="none" w:sz="0" w:space="0" w:color="auto"/>
        <w:bottom w:val="none" w:sz="0" w:space="0" w:color="auto"/>
        <w:right w:val="none" w:sz="0" w:space="0" w:color="auto"/>
      </w:divBdr>
      <w:divsChild>
        <w:div w:id="1766881664">
          <w:marLeft w:val="0"/>
          <w:marRight w:val="0"/>
          <w:marTop w:val="0"/>
          <w:marBottom w:val="0"/>
          <w:divBdr>
            <w:top w:val="none" w:sz="0" w:space="0" w:color="auto"/>
            <w:left w:val="none" w:sz="0" w:space="0" w:color="auto"/>
            <w:bottom w:val="none" w:sz="0" w:space="0" w:color="auto"/>
            <w:right w:val="none" w:sz="0" w:space="0" w:color="auto"/>
          </w:divBdr>
        </w:div>
      </w:divsChild>
    </w:div>
    <w:div w:id="1585724901">
      <w:bodyDiv w:val="1"/>
      <w:marLeft w:val="0"/>
      <w:marRight w:val="0"/>
      <w:marTop w:val="0"/>
      <w:marBottom w:val="0"/>
      <w:divBdr>
        <w:top w:val="none" w:sz="0" w:space="0" w:color="auto"/>
        <w:left w:val="none" w:sz="0" w:space="0" w:color="auto"/>
        <w:bottom w:val="none" w:sz="0" w:space="0" w:color="auto"/>
        <w:right w:val="none" w:sz="0" w:space="0" w:color="auto"/>
      </w:divBdr>
    </w:div>
    <w:div w:id="1585840749">
      <w:bodyDiv w:val="1"/>
      <w:marLeft w:val="0"/>
      <w:marRight w:val="0"/>
      <w:marTop w:val="0"/>
      <w:marBottom w:val="0"/>
      <w:divBdr>
        <w:top w:val="none" w:sz="0" w:space="0" w:color="auto"/>
        <w:left w:val="none" w:sz="0" w:space="0" w:color="auto"/>
        <w:bottom w:val="none" w:sz="0" w:space="0" w:color="auto"/>
        <w:right w:val="none" w:sz="0" w:space="0" w:color="auto"/>
      </w:divBdr>
      <w:divsChild>
        <w:div w:id="848910548">
          <w:marLeft w:val="0"/>
          <w:marRight w:val="0"/>
          <w:marTop w:val="0"/>
          <w:marBottom w:val="0"/>
          <w:divBdr>
            <w:top w:val="none" w:sz="0" w:space="0" w:color="auto"/>
            <w:left w:val="none" w:sz="0" w:space="0" w:color="auto"/>
            <w:bottom w:val="none" w:sz="0" w:space="0" w:color="auto"/>
            <w:right w:val="none" w:sz="0" w:space="0" w:color="auto"/>
          </w:divBdr>
        </w:div>
      </w:divsChild>
    </w:div>
    <w:div w:id="1586382035">
      <w:bodyDiv w:val="1"/>
      <w:marLeft w:val="0"/>
      <w:marRight w:val="0"/>
      <w:marTop w:val="0"/>
      <w:marBottom w:val="0"/>
      <w:divBdr>
        <w:top w:val="none" w:sz="0" w:space="0" w:color="auto"/>
        <w:left w:val="none" w:sz="0" w:space="0" w:color="auto"/>
        <w:bottom w:val="none" w:sz="0" w:space="0" w:color="auto"/>
        <w:right w:val="none" w:sz="0" w:space="0" w:color="auto"/>
      </w:divBdr>
    </w:div>
    <w:div w:id="1587036639">
      <w:bodyDiv w:val="1"/>
      <w:marLeft w:val="0"/>
      <w:marRight w:val="0"/>
      <w:marTop w:val="0"/>
      <w:marBottom w:val="0"/>
      <w:divBdr>
        <w:top w:val="none" w:sz="0" w:space="0" w:color="auto"/>
        <w:left w:val="none" w:sz="0" w:space="0" w:color="auto"/>
        <w:bottom w:val="none" w:sz="0" w:space="0" w:color="auto"/>
        <w:right w:val="none" w:sz="0" w:space="0" w:color="auto"/>
      </w:divBdr>
      <w:divsChild>
        <w:div w:id="1976831750">
          <w:marLeft w:val="0"/>
          <w:marRight w:val="0"/>
          <w:marTop w:val="0"/>
          <w:marBottom w:val="0"/>
          <w:divBdr>
            <w:top w:val="none" w:sz="0" w:space="0" w:color="auto"/>
            <w:left w:val="none" w:sz="0" w:space="0" w:color="auto"/>
            <w:bottom w:val="none" w:sz="0" w:space="0" w:color="auto"/>
            <w:right w:val="none" w:sz="0" w:space="0" w:color="auto"/>
          </w:divBdr>
        </w:div>
      </w:divsChild>
    </w:div>
    <w:div w:id="1587111253">
      <w:bodyDiv w:val="1"/>
      <w:marLeft w:val="0"/>
      <w:marRight w:val="0"/>
      <w:marTop w:val="0"/>
      <w:marBottom w:val="0"/>
      <w:divBdr>
        <w:top w:val="none" w:sz="0" w:space="0" w:color="auto"/>
        <w:left w:val="none" w:sz="0" w:space="0" w:color="auto"/>
        <w:bottom w:val="none" w:sz="0" w:space="0" w:color="auto"/>
        <w:right w:val="none" w:sz="0" w:space="0" w:color="auto"/>
      </w:divBdr>
    </w:div>
    <w:div w:id="1587183039">
      <w:bodyDiv w:val="1"/>
      <w:marLeft w:val="0"/>
      <w:marRight w:val="0"/>
      <w:marTop w:val="0"/>
      <w:marBottom w:val="0"/>
      <w:divBdr>
        <w:top w:val="none" w:sz="0" w:space="0" w:color="auto"/>
        <w:left w:val="none" w:sz="0" w:space="0" w:color="auto"/>
        <w:bottom w:val="none" w:sz="0" w:space="0" w:color="auto"/>
        <w:right w:val="none" w:sz="0" w:space="0" w:color="auto"/>
      </w:divBdr>
    </w:div>
    <w:div w:id="1587305714">
      <w:bodyDiv w:val="1"/>
      <w:marLeft w:val="0"/>
      <w:marRight w:val="0"/>
      <w:marTop w:val="0"/>
      <w:marBottom w:val="0"/>
      <w:divBdr>
        <w:top w:val="none" w:sz="0" w:space="0" w:color="auto"/>
        <w:left w:val="none" w:sz="0" w:space="0" w:color="auto"/>
        <w:bottom w:val="none" w:sz="0" w:space="0" w:color="auto"/>
        <w:right w:val="none" w:sz="0" w:space="0" w:color="auto"/>
      </w:divBdr>
      <w:divsChild>
        <w:div w:id="2135059099">
          <w:marLeft w:val="0"/>
          <w:marRight w:val="0"/>
          <w:marTop w:val="0"/>
          <w:marBottom w:val="0"/>
          <w:divBdr>
            <w:top w:val="none" w:sz="0" w:space="0" w:color="auto"/>
            <w:left w:val="none" w:sz="0" w:space="0" w:color="auto"/>
            <w:bottom w:val="none" w:sz="0" w:space="0" w:color="auto"/>
            <w:right w:val="none" w:sz="0" w:space="0" w:color="auto"/>
          </w:divBdr>
        </w:div>
      </w:divsChild>
    </w:div>
    <w:div w:id="1588031334">
      <w:bodyDiv w:val="1"/>
      <w:marLeft w:val="0"/>
      <w:marRight w:val="0"/>
      <w:marTop w:val="0"/>
      <w:marBottom w:val="0"/>
      <w:divBdr>
        <w:top w:val="none" w:sz="0" w:space="0" w:color="auto"/>
        <w:left w:val="none" w:sz="0" w:space="0" w:color="auto"/>
        <w:bottom w:val="none" w:sz="0" w:space="0" w:color="auto"/>
        <w:right w:val="none" w:sz="0" w:space="0" w:color="auto"/>
      </w:divBdr>
    </w:div>
    <w:div w:id="1589608241">
      <w:bodyDiv w:val="1"/>
      <w:marLeft w:val="0"/>
      <w:marRight w:val="0"/>
      <w:marTop w:val="0"/>
      <w:marBottom w:val="0"/>
      <w:divBdr>
        <w:top w:val="none" w:sz="0" w:space="0" w:color="auto"/>
        <w:left w:val="none" w:sz="0" w:space="0" w:color="auto"/>
        <w:bottom w:val="none" w:sz="0" w:space="0" w:color="auto"/>
        <w:right w:val="none" w:sz="0" w:space="0" w:color="auto"/>
      </w:divBdr>
    </w:div>
    <w:div w:id="1589729264">
      <w:bodyDiv w:val="1"/>
      <w:marLeft w:val="0"/>
      <w:marRight w:val="0"/>
      <w:marTop w:val="0"/>
      <w:marBottom w:val="0"/>
      <w:divBdr>
        <w:top w:val="none" w:sz="0" w:space="0" w:color="auto"/>
        <w:left w:val="none" w:sz="0" w:space="0" w:color="auto"/>
        <w:bottom w:val="none" w:sz="0" w:space="0" w:color="auto"/>
        <w:right w:val="none" w:sz="0" w:space="0" w:color="auto"/>
      </w:divBdr>
      <w:divsChild>
        <w:div w:id="632054710">
          <w:marLeft w:val="0"/>
          <w:marRight w:val="0"/>
          <w:marTop w:val="0"/>
          <w:marBottom w:val="0"/>
          <w:divBdr>
            <w:top w:val="none" w:sz="0" w:space="0" w:color="auto"/>
            <w:left w:val="none" w:sz="0" w:space="0" w:color="auto"/>
            <w:bottom w:val="none" w:sz="0" w:space="0" w:color="auto"/>
            <w:right w:val="none" w:sz="0" w:space="0" w:color="auto"/>
          </w:divBdr>
        </w:div>
      </w:divsChild>
    </w:div>
    <w:div w:id="1590389660">
      <w:bodyDiv w:val="1"/>
      <w:marLeft w:val="0"/>
      <w:marRight w:val="0"/>
      <w:marTop w:val="0"/>
      <w:marBottom w:val="0"/>
      <w:divBdr>
        <w:top w:val="none" w:sz="0" w:space="0" w:color="auto"/>
        <w:left w:val="none" w:sz="0" w:space="0" w:color="auto"/>
        <w:bottom w:val="none" w:sz="0" w:space="0" w:color="auto"/>
        <w:right w:val="none" w:sz="0" w:space="0" w:color="auto"/>
      </w:divBdr>
    </w:div>
    <w:div w:id="1590432808">
      <w:bodyDiv w:val="1"/>
      <w:marLeft w:val="0"/>
      <w:marRight w:val="0"/>
      <w:marTop w:val="0"/>
      <w:marBottom w:val="0"/>
      <w:divBdr>
        <w:top w:val="none" w:sz="0" w:space="0" w:color="auto"/>
        <w:left w:val="none" w:sz="0" w:space="0" w:color="auto"/>
        <w:bottom w:val="none" w:sz="0" w:space="0" w:color="auto"/>
        <w:right w:val="none" w:sz="0" w:space="0" w:color="auto"/>
      </w:divBdr>
      <w:divsChild>
        <w:div w:id="1963222489">
          <w:marLeft w:val="0"/>
          <w:marRight w:val="0"/>
          <w:marTop w:val="0"/>
          <w:marBottom w:val="0"/>
          <w:divBdr>
            <w:top w:val="none" w:sz="0" w:space="0" w:color="auto"/>
            <w:left w:val="none" w:sz="0" w:space="0" w:color="auto"/>
            <w:bottom w:val="none" w:sz="0" w:space="0" w:color="auto"/>
            <w:right w:val="none" w:sz="0" w:space="0" w:color="auto"/>
          </w:divBdr>
        </w:div>
      </w:divsChild>
    </w:div>
    <w:div w:id="1592007286">
      <w:bodyDiv w:val="1"/>
      <w:marLeft w:val="0"/>
      <w:marRight w:val="0"/>
      <w:marTop w:val="0"/>
      <w:marBottom w:val="0"/>
      <w:divBdr>
        <w:top w:val="none" w:sz="0" w:space="0" w:color="auto"/>
        <w:left w:val="none" w:sz="0" w:space="0" w:color="auto"/>
        <w:bottom w:val="none" w:sz="0" w:space="0" w:color="auto"/>
        <w:right w:val="none" w:sz="0" w:space="0" w:color="auto"/>
      </w:divBdr>
    </w:div>
    <w:div w:id="1592932612">
      <w:bodyDiv w:val="1"/>
      <w:marLeft w:val="0"/>
      <w:marRight w:val="0"/>
      <w:marTop w:val="0"/>
      <w:marBottom w:val="0"/>
      <w:divBdr>
        <w:top w:val="none" w:sz="0" w:space="0" w:color="auto"/>
        <w:left w:val="none" w:sz="0" w:space="0" w:color="auto"/>
        <w:bottom w:val="none" w:sz="0" w:space="0" w:color="auto"/>
        <w:right w:val="none" w:sz="0" w:space="0" w:color="auto"/>
      </w:divBdr>
      <w:divsChild>
        <w:div w:id="1537809152">
          <w:marLeft w:val="0"/>
          <w:marRight w:val="0"/>
          <w:marTop w:val="0"/>
          <w:marBottom w:val="0"/>
          <w:divBdr>
            <w:top w:val="none" w:sz="0" w:space="0" w:color="auto"/>
            <w:left w:val="none" w:sz="0" w:space="0" w:color="auto"/>
            <w:bottom w:val="none" w:sz="0" w:space="0" w:color="auto"/>
            <w:right w:val="none" w:sz="0" w:space="0" w:color="auto"/>
          </w:divBdr>
        </w:div>
      </w:divsChild>
    </w:div>
    <w:div w:id="1593010703">
      <w:bodyDiv w:val="1"/>
      <w:marLeft w:val="0"/>
      <w:marRight w:val="0"/>
      <w:marTop w:val="0"/>
      <w:marBottom w:val="0"/>
      <w:divBdr>
        <w:top w:val="none" w:sz="0" w:space="0" w:color="auto"/>
        <w:left w:val="none" w:sz="0" w:space="0" w:color="auto"/>
        <w:bottom w:val="none" w:sz="0" w:space="0" w:color="auto"/>
        <w:right w:val="none" w:sz="0" w:space="0" w:color="auto"/>
      </w:divBdr>
    </w:div>
    <w:div w:id="1593977451">
      <w:bodyDiv w:val="1"/>
      <w:marLeft w:val="0"/>
      <w:marRight w:val="0"/>
      <w:marTop w:val="0"/>
      <w:marBottom w:val="0"/>
      <w:divBdr>
        <w:top w:val="none" w:sz="0" w:space="0" w:color="auto"/>
        <w:left w:val="none" w:sz="0" w:space="0" w:color="auto"/>
        <w:bottom w:val="none" w:sz="0" w:space="0" w:color="auto"/>
        <w:right w:val="none" w:sz="0" w:space="0" w:color="auto"/>
      </w:divBdr>
      <w:divsChild>
        <w:div w:id="318388811">
          <w:marLeft w:val="0"/>
          <w:marRight w:val="0"/>
          <w:marTop w:val="0"/>
          <w:marBottom w:val="0"/>
          <w:divBdr>
            <w:top w:val="none" w:sz="0" w:space="0" w:color="auto"/>
            <w:left w:val="none" w:sz="0" w:space="0" w:color="auto"/>
            <w:bottom w:val="none" w:sz="0" w:space="0" w:color="auto"/>
            <w:right w:val="none" w:sz="0" w:space="0" w:color="auto"/>
          </w:divBdr>
        </w:div>
      </w:divsChild>
    </w:div>
    <w:div w:id="1594050241">
      <w:bodyDiv w:val="1"/>
      <w:marLeft w:val="0"/>
      <w:marRight w:val="0"/>
      <w:marTop w:val="0"/>
      <w:marBottom w:val="0"/>
      <w:divBdr>
        <w:top w:val="none" w:sz="0" w:space="0" w:color="auto"/>
        <w:left w:val="none" w:sz="0" w:space="0" w:color="auto"/>
        <w:bottom w:val="none" w:sz="0" w:space="0" w:color="auto"/>
        <w:right w:val="none" w:sz="0" w:space="0" w:color="auto"/>
      </w:divBdr>
      <w:divsChild>
        <w:div w:id="1607421953">
          <w:marLeft w:val="0"/>
          <w:marRight w:val="0"/>
          <w:marTop w:val="0"/>
          <w:marBottom w:val="0"/>
          <w:divBdr>
            <w:top w:val="none" w:sz="0" w:space="0" w:color="auto"/>
            <w:left w:val="none" w:sz="0" w:space="0" w:color="auto"/>
            <w:bottom w:val="none" w:sz="0" w:space="0" w:color="auto"/>
            <w:right w:val="none" w:sz="0" w:space="0" w:color="auto"/>
          </w:divBdr>
        </w:div>
      </w:divsChild>
    </w:div>
    <w:div w:id="1594902148">
      <w:bodyDiv w:val="1"/>
      <w:marLeft w:val="0"/>
      <w:marRight w:val="0"/>
      <w:marTop w:val="0"/>
      <w:marBottom w:val="0"/>
      <w:divBdr>
        <w:top w:val="none" w:sz="0" w:space="0" w:color="auto"/>
        <w:left w:val="none" w:sz="0" w:space="0" w:color="auto"/>
        <w:bottom w:val="none" w:sz="0" w:space="0" w:color="auto"/>
        <w:right w:val="none" w:sz="0" w:space="0" w:color="auto"/>
      </w:divBdr>
      <w:divsChild>
        <w:div w:id="1118794606">
          <w:marLeft w:val="0"/>
          <w:marRight w:val="0"/>
          <w:marTop w:val="0"/>
          <w:marBottom w:val="450"/>
          <w:divBdr>
            <w:top w:val="none" w:sz="0" w:space="0" w:color="auto"/>
            <w:left w:val="none" w:sz="0" w:space="0" w:color="auto"/>
            <w:bottom w:val="none" w:sz="0" w:space="0" w:color="auto"/>
            <w:right w:val="none" w:sz="0" w:space="0" w:color="auto"/>
          </w:divBdr>
          <w:divsChild>
            <w:div w:id="714084697">
              <w:marLeft w:val="0"/>
              <w:marRight w:val="0"/>
              <w:marTop w:val="0"/>
              <w:marBottom w:val="450"/>
              <w:divBdr>
                <w:top w:val="none" w:sz="0" w:space="0" w:color="auto"/>
                <w:left w:val="none" w:sz="0" w:space="0" w:color="auto"/>
                <w:bottom w:val="none" w:sz="0" w:space="0" w:color="auto"/>
                <w:right w:val="none" w:sz="0" w:space="0" w:color="auto"/>
              </w:divBdr>
            </w:div>
            <w:div w:id="32567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094994">
      <w:bodyDiv w:val="1"/>
      <w:marLeft w:val="0"/>
      <w:marRight w:val="0"/>
      <w:marTop w:val="0"/>
      <w:marBottom w:val="0"/>
      <w:divBdr>
        <w:top w:val="none" w:sz="0" w:space="0" w:color="auto"/>
        <w:left w:val="none" w:sz="0" w:space="0" w:color="auto"/>
        <w:bottom w:val="none" w:sz="0" w:space="0" w:color="auto"/>
        <w:right w:val="none" w:sz="0" w:space="0" w:color="auto"/>
      </w:divBdr>
      <w:divsChild>
        <w:div w:id="1146160928">
          <w:marLeft w:val="0"/>
          <w:marRight w:val="0"/>
          <w:marTop w:val="0"/>
          <w:marBottom w:val="0"/>
          <w:divBdr>
            <w:top w:val="none" w:sz="0" w:space="0" w:color="auto"/>
            <w:left w:val="none" w:sz="0" w:space="0" w:color="auto"/>
            <w:bottom w:val="none" w:sz="0" w:space="0" w:color="auto"/>
            <w:right w:val="none" w:sz="0" w:space="0" w:color="auto"/>
          </w:divBdr>
        </w:div>
        <w:div w:id="1264413225">
          <w:marLeft w:val="0"/>
          <w:marRight w:val="0"/>
          <w:marTop w:val="0"/>
          <w:marBottom w:val="0"/>
          <w:divBdr>
            <w:top w:val="none" w:sz="0" w:space="0" w:color="auto"/>
            <w:left w:val="none" w:sz="0" w:space="0" w:color="auto"/>
            <w:bottom w:val="none" w:sz="0" w:space="0" w:color="auto"/>
            <w:right w:val="none" w:sz="0" w:space="0" w:color="auto"/>
          </w:divBdr>
          <w:divsChild>
            <w:div w:id="368797628">
              <w:marLeft w:val="0"/>
              <w:marRight w:val="0"/>
              <w:marTop w:val="0"/>
              <w:marBottom w:val="0"/>
              <w:divBdr>
                <w:top w:val="none" w:sz="0" w:space="0" w:color="auto"/>
                <w:left w:val="none" w:sz="0" w:space="0" w:color="auto"/>
                <w:bottom w:val="none" w:sz="0" w:space="0" w:color="auto"/>
                <w:right w:val="none" w:sz="0" w:space="0" w:color="auto"/>
              </w:divBdr>
              <w:divsChild>
                <w:div w:id="329719607">
                  <w:marLeft w:val="0"/>
                  <w:marRight w:val="0"/>
                  <w:marTop w:val="0"/>
                  <w:marBottom w:val="0"/>
                  <w:divBdr>
                    <w:top w:val="none" w:sz="0" w:space="0" w:color="auto"/>
                    <w:left w:val="none" w:sz="0" w:space="0" w:color="auto"/>
                    <w:bottom w:val="none" w:sz="0" w:space="0" w:color="auto"/>
                    <w:right w:val="none" w:sz="0" w:space="0" w:color="auto"/>
                  </w:divBdr>
                  <w:divsChild>
                    <w:div w:id="1909029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5095266">
      <w:bodyDiv w:val="1"/>
      <w:marLeft w:val="0"/>
      <w:marRight w:val="0"/>
      <w:marTop w:val="0"/>
      <w:marBottom w:val="0"/>
      <w:divBdr>
        <w:top w:val="none" w:sz="0" w:space="0" w:color="auto"/>
        <w:left w:val="none" w:sz="0" w:space="0" w:color="auto"/>
        <w:bottom w:val="none" w:sz="0" w:space="0" w:color="auto"/>
        <w:right w:val="none" w:sz="0" w:space="0" w:color="auto"/>
      </w:divBdr>
      <w:divsChild>
        <w:div w:id="1759135241">
          <w:marLeft w:val="0"/>
          <w:marRight w:val="0"/>
          <w:marTop w:val="0"/>
          <w:marBottom w:val="0"/>
          <w:divBdr>
            <w:top w:val="none" w:sz="0" w:space="0" w:color="auto"/>
            <w:left w:val="none" w:sz="0" w:space="0" w:color="auto"/>
            <w:bottom w:val="none" w:sz="0" w:space="0" w:color="auto"/>
            <w:right w:val="none" w:sz="0" w:space="0" w:color="auto"/>
          </w:divBdr>
        </w:div>
      </w:divsChild>
    </w:div>
    <w:div w:id="1595244504">
      <w:bodyDiv w:val="1"/>
      <w:marLeft w:val="0"/>
      <w:marRight w:val="0"/>
      <w:marTop w:val="0"/>
      <w:marBottom w:val="0"/>
      <w:divBdr>
        <w:top w:val="none" w:sz="0" w:space="0" w:color="auto"/>
        <w:left w:val="none" w:sz="0" w:space="0" w:color="auto"/>
        <w:bottom w:val="none" w:sz="0" w:space="0" w:color="auto"/>
        <w:right w:val="none" w:sz="0" w:space="0" w:color="auto"/>
      </w:divBdr>
      <w:divsChild>
        <w:div w:id="889461664">
          <w:marLeft w:val="0"/>
          <w:marRight w:val="0"/>
          <w:marTop w:val="0"/>
          <w:marBottom w:val="0"/>
          <w:divBdr>
            <w:top w:val="none" w:sz="0" w:space="0" w:color="auto"/>
            <w:left w:val="none" w:sz="0" w:space="0" w:color="auto"/>
            <w:bottom w:val="none" w:sz="0" w:space="0" w:color="auto"/>
            <w:right w:val="none" w:sz="0" w:space="0" w:color="auto"/>
          </w:divBdr>
        </w:div>
      </w:divsChild>
    </w:div>
    <w:div w:id="1596094460">
      <w:bodyDiv w:val="1"/>
      <w:marLeft w:val="0"/>
      <w:marRight w:val="0"/>
      <w:marTop w:val="0"/>
      <w:marBottom w:val="0"/>
      <w:divBdr>
        <w:top w:val="none" w:sz="0" w:space="0" w:color="auto"/>
        <w:left w:val="none" w:sz="0" w:space="0" w:color="auto"/>
        <w:bottom w:val="none" w:sz="0" w:space="0" w:color="auto"/>
        <w:right w:val="none" w:sz="0" w:space="0" w:color="auto"/>
      </w:divBdr>
    </w:div>
    <w:div w:id="1596133656">
      <w:bodyDiv w:val="1"/>
      <w:marLeft w:val="0"/>
      <w:marRight w:val="0"/>
      <w:marTop w:val="0"/>
      <w:marBottom w:val="0"/>
      <w:divBdr>
        <w:top w:val="none" w:sz="0" w:space="0" w:color="auto"/>
        <w:left w:val="none" w:sz="0" w:space="0" w:color="auto"/>
        <w:bottom w:val="none" w:sz="0" w:space="0" w:color="auto"/>
        <w:right w:val="none" w:sz="0" w:space="0" w:color="auto"/>
      </w:divBdr>
    </w:div>
    <w:div w:id="1597058500">
      <w:bodyDiv w:val="1"/>
      <w:marLeft w:val="0"/>
      <w:marRight w:val="0"/>
      <w:marTop w:val="0"/>
      <w:marBottom w:val="0"/>
      <w:divBdr>
        <w:top w:val="none" w:sz="0" w:space="0" w:color="auto"/>
        <w:left w:val="none" w:sz="0" w:space="0" w:color="auto"/>
        <w:bottom w:val="none" w:sz="0" w:space="0" w:color="auto"/>
        <w:right w:val="none" w:sz="0" w:space="0" w:color="auto"/>
      </w:divBdr>
      <w:divsChild>
        <w:div w:id="1686011525">
          <w:marLeft w:val="0"/>
          <w:marRight w:val="0"/>
          <w:marTop w:val="0"/>
          <w:marBottom w:val="0"/>
          <w:divBdr>
            <w:top w:val="none" w:sz="0" w:space="0" w:color="auto"/>
            <w:left w:val="none" w:sz="0" w:space="0" w:color="auto"/>
            <w:bottom w:val="none" w:sz="0" w:space="0" w:color="auto"/>
            <w:right w:val="none" w:sz="0" w:space="0" w:color="auto"/>
          </w:divBdr>
        </w:div>
      </w:divsChild>
    </w:div>
    <w:div w:id="1597398078">
      <w:bodyDiv w:val="1"/>
      <w:marLeft w:val="0"/>
      <w:marRight w:val="0"/>
      <w:marTop w:val="0"/>
      <w:marBottom w:val="0"/>
      <w:divBdr>
        <w:top w:val="none" w:sz="0" w:space="0" w:color="auto"/>
        <w:left w:val="none" w:sz="0" w:space="0" w:color="auto"/>
        <w:bottom w:val="none" w:sz="0" w:space="0" w:color="auto"/>
        <w:right w:val="none" w:sz="0" w:space="0" w:color="auto"/>
      </w:divBdr>
      <w:divsChild>
        <w:div w:id="873615838">
          <w:marLeft w:val="0"/>
          <w:marRight w:val="0"/>
          <w:marTop w:val="0"/>
          <w:marBottom w:val="0"/>
          <w:divBdr>
            <w:top w:val="none" w:sz="0" w:space="0" w:color="auto"/>
            <w:left w:val="none" w:sz="0" w:space="0" w:color="auto"/>
            <w:bottom w:val="none" w:sz="0" w:space="0" w:color="auto"/>
            <w:right w:val="none" w:sz="0" w:space="0" w:color="auto"/>
          </w:divBdr>
        </w:div>
      </w:divsChild>
    </w:div>
    <w:div w:id="1597902400">
      <w:bodyDiv w:val="1"/>
      <w:marLeft w:val="0"/>
      <w:marRight w:val="0"/>
      <w:marTop w:val="0"/>
      <w:marBottom w:val="0"/>
      <w:divBdr>
        <w:top w:val="none" w:sz="0" w:space="0" w:color="auto"/>
        <w:left w:val="none" w:sz="0" w:space="0" w:color="auto"/>
        <w:bottom w:val="none" w:sz="0" w:space="0" w:color="auto"/>
        <w:right w:val="none" w:sz="0" w:space="0" w:color="auto"/>
      </w:divBdr>
    </w:div>
    <w:div w:id="1597980606">
      <w:bodyDiv w:val="1"/>
      <w:marLeft w:val="0"/>
      <w:marRight w:val="0"/>
      <w:marTop w:val="0"/>
      <w:marBottom w:val="0"/>
      <w:divBdr>
        <w:top w:val="none" w:sz="0" w:space="0" w:color="auto"/>
        <w:left w:val="none" w:sz="0" w:space="0" w:color="auto"/>
        <w:bottom w:val="none" w:sz="0" w:space="0" w:color="auto"/>
        <w:right w:val="none" w:sz="0" w:space="0" w:color="auto"/>
      </w:divBdr>
    </w:div>
    <w:div w:id="1598443297">
      <w:bodyDiv w:val="1"/>
      <w:marLeft w:val="0"/>
      <w:marRight w:val="0"/>
      <w:marTop w:val="0"/>
      <w:marBottom w:val="0"/>
      <w:divBdr>
        <w:top w:val="none" w:sz="0" w:space="0" w:color="auto"/>
        <w:left w:val="none" w:sz="0" w:space="0" w:color="auto"/>
        <w:bottom w:val="none" w:sz="0" w:space="0" w:color="auto"/>
        <w:right w:val="none" w:sz="0" w:space="0" w:color="auto"/>
      </w:divBdr>
      <w:divsChild>
        <w:div w:id="145972203">
          <w:marLeft w:val="0"/>
          <w:marRight w:val="0"/>
          <w:marTop w:val="0"/>
          <w:marBottom w:val="0"/>
          <w:divBdr>
            <w:top w:val="none" w:sz="0" w:space="0" w:color="auto"/>
            <w:left w:val="none" w:sz="0" w:space="0" w:color="auto"/>
            <w:bottom w:val="none" w:sz="0" w:space="0" w:color="auto"/>
            <w:right w:val="none" w:sz="0" w:space="0" w:color="auto"/>
          </w:divBdr>
        </w:div>
      </w:divsChild>
    </w:div>
    <w:div w:id="1600022378">
      <w:bodyDiv w:val="1"/>
      <w:marLeft w:val="0"/>
      <w:marRight w:val="0"/>
      <w:marTop w:val="0"/>
      <w:marBottom w:val="0"/>
      <w:divBdr>
        <w:top w:val="none" w:sz="0" w:space="0" w:color="auto"/>
        <w:left w:val="none" w:sz="0" w:space="0" w:color="auto"/>
        <w:bottom w:val="none" w:sz="0" w:space="0" w:color="auto"/>
        <w:right w:val="none" w:sz="0" w:space="0" w:color="auto"/>
      </w:divBdr>
      <w:divsChild>
        <w:div w:id="2036152610">
          <w:marLeft w:val="0"/>
          <w:marRight w:val="0"/>
          <w:marTop w:val="0"/>
          <w:marBottom w:val="0"/>
          <w:divBdr>
            <w:top w:val="none" w:sz="0" w:space="0" w:color="auto"/>
            <w:left w:val="none" w:sz="0" w:space="0" w:color="auto"/>
            <w:bottom w:val="none" w:sz="0" w:space="0" w:color="auto"/>
            <w:right w:val="none" w:sz="0" w:space="0" w:color="auto"/>
          </w:divBdr>
        </w:div>
      </w:divsChild>
    </w:div>
    <w:div w:id="1600023842">
      <w:bodyDiv w:val="1"/>
      <w:marLeft w:val="0"/>
      <w:marRight w:val="0"/>
      <w:marTop w:val="0"/>
      <w:marBottom w:val="0"/>
      <w:divBdr>
        <w:top w:val="none" w:sz="0" w:space="0" w:color="auto"/>
        <w:left w:val="none" w:sz="0" w:space="0" w:color="auto"/>
        <w:bottom w:val="none" w:sz="0" w:space="0" w:color="auto"/>
        <w:right w:val="none" w:sz="0" w:space="0" w:color="auto"/>
      </w:divBdr>
    </w:div>
    <w:div w:id="1600064204">
      <w:bodyDiv w:val="1"/>
      <w:marLeft w:val="0"/>
      <w:marRight w:val="0"/>
      <w:marTop w:val="0"/>
      <w:marBottom w:val="0"/>
      <w:divBdr>
        <w:top w:val="none" w:sz="0" w:space="0" w:color="auto"/>
        <w:left w:val="none" w:sz="0" w:space="0" w:color="auto"/>
        <w:bottom w:val="none" w:sz="0" w:space="0" w:color="auto"/>
        <w:right w:val="none" w:sz="0" w:space="0" w:color="auto"/>
      </w:divBdr>
      <w:divsChild>
        <w:div w:id="1757358165">
          <w:marLeft w:val="0"/>
          <w:marRight w:val="0"/>
          <w:marTop w:val="0"/>
          <w:marBottom w:val="0"/>
          <w:divBdr>
            <w:top w:val="none" w:sz="0" w:space="0" w:color="auto"/>
            <w:left w:val="none" w:sz="0" w:space="0" w:color="auto"/>
            <w:bottom w:val="none" w:sz="0" w:space="0" w:color="auto"/>
            <w:right w:val="none" w:sz="0" w:space="0" w:color="auto"/>
          </w:divBdr>
          <w:divsChild>
            <w:div w:id="337194326">
              <w:marLeft w:val="0"/>
              <w:marRight w:val="0"/>
              <w:marTop w:val="0"/>
              <w:marBottom w:val="0"/>
              <w:divBdr>
                <w:top w:val="none" w:sz="0" w:space="0" w:color="auto"/>
                <w:left w:val="none" w:sz="0" w:space="0" w:color="auto"/>
                <w:bottom w:val="none" w:sz="0" w:space="0" w:color="auto"/>
                <w:right w:val="none" w:sz="0" w:space="0" w:color="auto"/>
              </w:divBdr>
            </w:div>
            <w:div w:id="457115544">
              <w:marLeft w:val="0"/>
              <w:marRight w:val="0"/>
              <w:marTop w:val="0"/>
              <w:marBottom w:val="0"/>
              <w:divBdr>
                <w:top w:val="none" w:sz="0" w:space="0" w:color="auto"/>
                <w:left w:val="none" w:sz="0" w:space="0" w:color="auto"/>
                <w:bottom w:val="none" w:sz="0" w:space="0" w:color="auto"/>
                <w:right w:val="none" w:sz="0" w:space="0" w:color="auto"/>
              </w:divBdr>
              <w:divsChild>
                <w:div w:id="1631478885">
                  <w:marLeft w:val="0"/>
                  <w:marRight w:val="0"/>
                  <w:marTop w:val="0"/>
                  <w:marBottom w:val="0"/>
                  <w:divBdr>
                    <w:top w:val="none" w:sz="0" w:space="0" w:color="auto"/>
                    <w:left w:val="none" w:sz="0" w:space="0" w:color="auto"/>
                    <w:bottom w:val="none" w:sz="0" w:space="0" w:color="auto"/>
                    <w:right w:val="none" w:sz="0" w:space="0" w:color="auto"/>
                  </w:divBdr>
                  <w:divsChild>
                    <w:div w:id="165702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064547">
      <w:bodyDiv w:val="1"/>
      <w:marLeft w:val="0"/>
      <w:marRight w:val="0"/>
      <w:marTop w:val="0"/>
      <w:marBottom w:val="0"/>
      <w:divBdr>
        <w:top w:val="none" w:sz="0" w:space="0" w:color="auto"/>
        <w:left w:val="none" w:sz="0" w:space="0" w:color="auto"/>
        <w:bottom w:val="none" w:sz="0" w:space="0" w:color="auto"/>
        <w:right w:val="none" w:sz="0" w:space="0" w:color="auto"/>
      </w:divBdr>
    </w:div>
    <w:div w:id="1600944001">
      <w:bodyDiv w:val="1"/>
      <w:marLeft w:val="0"/>
      <w:marRight w:val="0"/>
      <w:marTop w:val="0"/>
      <w:marBottom w:val="0"/>
      <w:divBdr>
        <w:top w:val="none" w:sz="0" w:space="0" w:color="auto"/>
        <w:left w:val="none" w:sz="0" w:space="0" w:color="auto"/>
        <w:bottom w:val="none" w:sz="0" w:space="0" w:color="auto"/>
        <w:right w:val="none" w:sz="0" w:space="0" w:color="auto"/>
      </w:divBdr>
    </w:div>
    <w:div w:id="1600992244">
      <w:bodyDiv w:val="1"/>
      <w:marLeft w:val="0"/>
      <w:marRight w:val="0"/>
      <w:marTop w:val="0"/>
      <w:marBottom w:val="0"/>
      <w:divBdr>
        <w:top w:val="none" w:sz="0" w:space="0" w:color="auto"/>
        <w:left w:val="none" w:sz="0" w:space="0" w:color="auto"/>
        <w:bottom w:val="none" w:sz="0" w:space="0" w:color="auto"/>
        <w:right w:val="none" w:sz="0" w:space="0" w:color="auto"/>
      </w:divBdr>
      <w:divsChild>
        <w:div w:id="612440088">
          <w:marLeft w:val="0"/>
          <w:marRight w:val="0"/>
          <w:marTop w:val="0"/>
          <w:marBottom w:val="0"/>
          <w:divBdr>
            <w:top w:val="none" w:sz="0" w:space="0" w:color="auto"/>
            <w:left w:val="none" w:sz="0" w:space="0" w:color="auto"/>
            <w:bottom w:val="none" w:sz="0" w:space="0" w:color="auto"/>
            <w:right w:val="none" w:sz="0" w:space="0" w:color="auto"/>
          </w:divBdr>
        </w:div>
      </w:divsChild>
    </w:div>
    <w:div w:id="1602256124">
      <w:bodyDiv w:val="1"/>
      <w:marLeft w:val="0"/>
      <w:marRight w:val="0"/>
      <w:marTop w:val="0"/>
      <w:marBottom w:val="0"/>
      <w:divBdr>
        <w:top w:val="none" w:sz="0" w:space="0" w:color="auto"/>
        <w:left w:val="none" w:sz="0" w:space="0" w:color="auto"/>
        <w:bottom w:val="none" w:sz="0" w:space="0" w:color="auto"/>
        <w:right w:val="none" w:sz="0" w:space="0" w:color="auto"/>
      </w:divBdr>
      <w:divsChild>
        <w:div w:id="587271411">
          <w:marLeft w:val="0"/>
          <w:marRight w:val="0"/>
          <w:marTop w:val="0"/>
          <w:marBottom w:val="0"/>
          <w:divBdr>
            <w:top w:val="none" w:sz="0" w:space="0" w:color="auto"/>
            <w:left w:val="none" w:sz="0" w:space="0" w:color="auto"/>
            <w:bottom w:val="none" w:sz="0" w:space="0" w:color="auto"/>
            <w:right w:val="none" w:sz="0" w:space="0" w:color="auto"/>
          </w:divBdr>
        </w:div>
      </w:divsChild>
    </w:div>
    <w:div w:id="1602562798">
      <w:bodyDiv w:val="1"/>
      <w:marLeft w:val="0"/>
      <w:marRight w:val="0"/>
      <w:marTop w:val="0"/>
      <w:marBottom w:val="0"/>
      <w:divBdr>
        <w:top w:val="none" w:sz="0" w:space="0" w:color="auto"/>
        <w:left w:val="none" w:sz="0" w:space="0" w:color="auto"/>
        <w:bottom w:val="none" w:sz="0" w:space="0" w:color="auto"/>
        <w:right w:val="none" w:sz="0" w:space="0" w:color="auto"/>
      </w:divBdr>
    </w:div>
    <w:div w:id="1602640240">
      <w:bodyDiv w:val="1"/>
      <w:marLeft w:val="0"/>
      <w:marRight w:val="0"/>
      <w:marTop w:val="0"/>
      <w:marBottom w:val="0"/>
      <w:divBdr>
        <w:top w:val="none" w:sz="0" w:space="0" w:color="auto"/>
        <w:left w:val="none" w:sz="0" w:space="0" w:color="auto"/>
        <w:bottom w:val="none" w:sz="0" w:space="0" w:color="auto"/>
        <w:right w:val="none" w:sz="0" w:space="0" w:color="auto"/>
      </w:divBdr>
    </w:div>
    <w:div w:id="1602762037">
      <w:bodyDiv w:val="1"/>
      <w:marLeft w:val="0"/>
      <w:marRight w:val="0"/>
      <w:marTop w:val="0"/>
      <w:marBottom w:val="0"/>
      <w:divBdr>
        <w:top w:val="none" w:sz="0" w:space="0" w:color="auto"/>
        <w:left w:val="none" w:sz="0" w:space="0" w:color="auto"/>
        <w:bottom w:val="none" w:sz="0" w:space="0" w:color="auto"/>
        <w:right w:val="none" w:sz="0" w:space="0" w:color="auto"/>
      </w:divBdr>
      <w:divsChild>
        <w:div w:id="1178229071">
          <w:marLeft w:val="0"/>
          <w:marRight w:val="0"/>
          <w:marTop w:val="0"/>
          <w:marBottom w:val="0"/>
          <w:divBdr>
            <w:top w:val="none" w:sz="0" w:space="0" w:color="auto"/>
            <w:left w:val="none" w:sz="0" w:space="0" w:color="auto"/>
            <w:bottom w:val="none" w:sz="0" w:space="0" w:color="auto"/>
            <w:right w:val="none" w:sz="0" w:space="0" w:color="auto"/>
          </w:divBdr>
        </w:div>
      </w:divsChild>
    </w:div>
    <w:div w:id="1603223341">
      <w:bodyDiv w:val="1"/>
      <w:marLeft w:val="0"/>
      <w:marRight w:val="0"/>
      <w:marTop w:val="0"/>
      <w:marBottom w:val="0"/>
      <w:divBdr>
        <w:top w:val="none" w:sz="0" w:space="0" w:color="auto"/>
        <w:left w:val="none" w:sz="0" w:space="0" w:color="auto"/>
        <w:bottom w:val="none" w:sz="0" w:space="0" w:color="auto"/>
        <w:right w:val="none" w:sz="0" w:space="0" w:color="auto"/>
      </w:divBdr>
      <w:divsChild>
        <w:div w:id="2134783185">
          <w:marLeft w:val="0"/>
          <w:marRight w:val="0"/>
          <w:marTop w:val="0"/>
          <w:marBottom w:val="0"/>
          <w:divBdr>
            <w:top w:val="none" w:sz="0" w:space="0" w:color="auto"/>
            <w:left w:val="none" w:sz="0" w:space="0" w:color="auto"/>
            <w:bottom w:val="none" w:sz="0" w:space="0" w:color="auto"/>
            <w:right w:val="none" w:sz="0" w:space="0" w:color="auto"/>
          </w:divBdr>
        </w:div>
      </w:divsChild>
    </w:div>
    <w:div w:id="1603612537">
      <w:bodyDiv w:val="1"/>
      <w:marLeft w:val="0"/>
      <w:marRight w:val="0"/>
      <w:marTop w:val="0"/>
      <w:marBottom w:val="0"/>
      <w:divBdr>
        <w:top w:val="none" w:sz="0" w:space="0" w:color="auto"/>
        <w:left w:val="none" w:sz="0" w:space="0" w:color="auto"/>
        <w:bottom w:val="none" w:sz="0" w:space="0" w:color="auto"/>
        <w:right w:val="none" w:sz="0" w:space="0" w:color="auto"/>
      </w:divBdr>
    </w:div>
    <w:div w:id="1604072849">
      <w:bodyDiv w:val="1"/>
      <w:marLeft w:val="0"/>
      <w:marRight w:val="0"/>
      <w:marTop w:val="0"/>
      <w:marBottom w:val="0"/>
      <w:divBdr>
        <w:top w:val="none" w:sz="0" w:space="0" w:color="auto"/>
        <w:left w:val="none" w:sz="0" w:space="0" w:color="auto"/>
        <w:bottom w:val="none" w:sz="0" w:space="0" w:color="auto"/>
        <w:right w:val="none" w:sz="0" w:space="0" w:color="auto"/>
      </w:divBdr>
    </w:div>
    <w:div w:id="1604797935">
      <w:bodyDiv w:val="1"/>
      <w:marLeft w:val="0"/>
      <w:marRight w:val="0"/>
      <w:marTop w:val="0"/>
      <w:marBottom w:val="0"/>
      <w:divBdr>
        <w:top w:val="none" w:sz="0" w:space="0" w:color="auto"/>
        <w:left w:val="none" w:sz="0" w:space="0" w:color="auto"/>
        <w:bottom w:val="none" w:sz="0" w:space="0" w:color="auto"/>
        <w:right w:val="none" w:sz="0" w:space="0" w:color="auto"/>
      </w:divBdr>
      <w:divsChild>
        <w:div w:id="1236091237">
          <w:marLeft w:val="0"/>
          <w:marRight w:val="0"/>
          <w:marTop w:val="0"/>
          <w:marBottom w:val="0"/>
          <w:divBdr>
            <w:top w:val="none" w:sz="0" w:space="0" w:color="auto"/>
            <w:left w:val="none" w:sz="0" w:space="0" w:color="auto"/>
            <w:bottom w:val="none" w:sz="0" w:space="0" w:color="auto"/>
            <w:right w:val="none" w:sz="0" w:space="0" w:color="auto"/>
          </w:divBdr>
        </w:div>
      </w:divsChild>
    </w:div>
    <w:div w:id="1605457202">
      <w:bodyDiv w:val="1"/>
      <w:marLeft w:val="0"/>
      <w:marRight w:val="0"/>
      <w:marTop w:val="0"/>
      <w:marBottom w:val="0"/>
      <w:divBdr>
        <w:top w:val="none" w:sz="0" w:space="0" w:color="auto"/>
        <w:left w:val="none" w:sz="0" w:space="0" w:color="auto"/>
        <w:bottom w:val="none" w:sz="0" w:space="0" w:color="auto"/>
        <w:right w:val="none" w:sz="0" w:space="0" w:color="auto"/>
      </w:divBdr>
    </w:div>
    <w:div w:id="1606418958">
      <w:bodyDiv w:val="1"/>
      <w:marLeft w:val="0"/>
      <w:marRight w:val="0"/>
      <w:marTop w:val="0"/>
      <w:marBottom w:val="0"/>
      <w:divBdr>
        <w:top w:val="none" w:sz="0" w:space="0" w:color="auto"/>
        <w:left w:val="none" w:sz="0" w:space="0" w:color="auto"/>
        <w:bottom w:val="none" w:sz="0" w:space="0" w:color="auto"/>
        <w:right w:val="none" w:sz="0" w:space="0" w:color="auto"/>
      </w:divBdr>
      <w:divsChild>
        <w:div w:id="318308631">
          <w:marLeft w:val="0"/>
          <w:marRight w:val="0"/>
          <w:marTop w:val="0"/>
          <w:marBottom w:val="0"/>
          <w:divBdr>
            <w:top w:val="none" w:sz="0" w:space="0" w:color="auto"/>
            <w:left w:val="none" w:sz="0" w:space="0" w:color="auto"/>
            <w:bottom w:val="none" w:sz="0" w:space="0" w:color="auto"/>
            <w:right w:val="none" w:sz="0" w:space="0" w:color="auto"/>
          </w:divBdr>
          <w:divsChild>
            <w:div w:id="1989286981">
              <w:marLeft w:val="0"/>
              <w:marRight w:val="0"/>
              <w:marTop w:val="0"/>
              <w:marBottom w:val="0"/>
              <w:divBdr>
                <w:top w:val="none" w:sz="0" w:space="0" w:color="auto"/>
                <w:left w:val="none" w:sz="0" w:space="0" w:color="auto"/>
                <w:bottom w:val="none" w:sz="0" w:space="0" w:color="auto"/>
                <w:right w:val="none" w:sz="0" w:space="0" w:color="auto"/>
              </w:divBdr>
              <w:divsChild>
                <w:div w:id="1458838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705738">
          <w:marLeft w:val="0"/>
          <w:marRight w:val="0"/>
          <w:marTop w:val="0"/>
          <w:marBottom w:val="0"/>
          <w:divBdr>
            <w:top w:val="none" w:sz="0" w:space="0" w:color="auto"/>
            <w:left w:val="none" w:sz="0" w:space="0" w:color="auto"/>
            <w:bottom w:val="none" w:sz="0" w:space="0" w:color="auto"/>
            <w:right w:val="none" w:sz="0" w:space="0" w:color="auto"/>
          </w:divBdr>
          <w:divsChild>
            <w:div w:id="355084840">
              <w:marLeft w:val="0"/>
              <w:marRight w:val="0"/>
              <w:marTop w:val="0"/>
              <w:marBottom w:val="0"/>
              <w:divBdr>
                <w:top w:val="none" w:sz="0" w:space="0" w:color="auto"/>
                <w:left w:val="none" w:sz="0" w:space="0" w:color="auto"/>
                <w:bottom w:val="none" w:sz="0" w:space="0" w:color="auto"/>
                <w:right w:val="none" w:sz="0" w:space="0" w:color="auto"/>
              </w:divBdr>
              <w:divsChild>
                <w:div w:id="169275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571097">
      <w:bodyDiv w:val="1"/>
      <w:marLeft w:val="0"/>
      <w:marRight w:val="0"/>
      <w:marTop w:val="0"/>
      <w:marBottom w:val="0"/>
      <w:divBdr>
        <w:top w:val="none" w:sz="0" w:space="0" w:color="auto"/>
        <w:left w:val="none" w:sz="0" w:space="0" w:color="auto"/>
        <w:bottom w:val="none" w:sz="0" w:space="0" w:color="auto"/>
        <w:right w:val="none" w:sz="0" w:space="0" w:color="auto"/>
      </w:divBdr>
    </w:div>
    <w:div w:id="1607495384">
      <w:bodyDiv w:val="1"/>
      <w:marLeft w:val="0"/>
      <w:marRight w:val="0"/>
      <w:marTop w:val="0"/>
      <w:marBottom w:val="0"/>
      <w:divBdr>
        <w:top w:val="none" w:sz="0" w:space="0" w:color="auto"/>
        <w:left w:val="none" w:sz="0" w:space="0" w:color="auto"/>
        <w:bottom w:val="none" w:sz="0" w:space="0" w:color="auto"/>
        <w:right w:val="none" w:sz="0" w:space="0" w:color="auto"/>
      </w:divBdr>
      <w:divsChild>
        <w:div w:id="978534026">
          <w:marLeft w:val="0"/>
          <w:marRight w:val="0"/>
          <w:marTop w:val="0"/>
          <w:marBottom w:val="0"/>
          <w:divBdr>
            <w:top w:val="none" w:sz="0" w:space="0" w:color="auto"/>
            <w:left w:val="none" w:sz="0" w:space="0" w:color="auto"/>
            <w:bottom w:val="none" w:sz="0" w:space="0" w:color="auto"/>
            <w:right w:val="none" w:sz="0" w:space="0" w:color="auto"/>
          </w:divBdr>
        </w:div>
      </w:divsChild>
    </w:div>
    <w:div w:id="1609315470">
      <w:bodyDiv w:val="1"/>
      <w:marLeft w:val="0"/>
      <w:marRight w:val="0"/>
      <w:marTop w:val="0"/>
      <w:marBottom w:val="0"/>
      <w:divBdr>
        <w:top w:val="none" w:sz="0" w:space="0" w:color="auto"/>
        <w:left w:val="none" w:sz="0" w:space="0" w:color="auto"/>
        <w:bottom w:val="none" w:sz="0" w:space="0" w:color="auto"/>
        <w:right w:val="none" w:sz="0" w:space="0" w:color="auto"/>
      </w:divBdr>
      <w:divsChild>
        <w:div w:id="1841652552">
          <w:marLeft w:val="0"/>
          <w:marRight w:val="0"/>
          <w:marTop w:val="0"/>
          <w:marBottom w:val="0"/>
          <w:divBdr>
            <w:top w:val="none" w:sz="0" w:space="0" w:color="auto"/>
            <w:left w:val="none" w:sz="0" w:space="0" w:color="auto"/>
            <w:bottom w:val="none" w:sz="0" w:space="0" w:color="auto"/>
            <w:right w:val="none" w:sz="0" w:space="0" w:color="auto"/>
          </w:divBdr>
        </w:div>
      </w:divsChild>
    </w:div>
    <w:div w:id="1610162357">
      <w:bodyDiv w:val="1"/>
      <w:marLeft w:val="0"/>
      <w:marRight w:val="0"/>
      <w:marTop w:val="0"/>
      <w:marBottom w:val="0"/>
      <w:divBdr>
        <w:top w:val="none" w:sz="0" w:space="0" w:color="auto"/>
        <w:left w:val="none" w:sz="0" w:space="0" w:color="auto"/>
        <w:bottom w:val="none" w:sz="0" w:space="0" w:color="auto"/>
        <w:right w:val="none" w:sz="0" w:space="0" w:color="auto"/>
      </w:divBdr>
      <w:divsChild>
        <w:div w:id="1231966503">
          <w:marLeft w:val="0"/>
          <w:marRight w:val="0"/>
          <w:marTop w:val="0"/>
          <w:marBottom w:val="0"/>
          <w:divBdr>
            <w:top w:val="none" w:sz="0" w:space="0" w:color="auto"/>
            <w:left w:val="none" w:sz="0" w:space="0" w:color="auto"/>
            <w:bottom w:val="none" w:sz="0" w:space="0" w:color="auto"/>
            <w:right w:val="none" w:sz="0" w:space="0" w:color="auto"/>
          </w:divBdr>
        </w:div>
      </w:divsChild>
    </w:div>
    <w:div w:id="1610356858">
      <w:bodyDiv w:val="1"/>
      <w:marLeft w:val="0"/>
      <w:marRight w:val="0"/>
      <w:marTop w:val="0"/>
      <w:marBottom w:val="0"/>
      <w:divBdr>
        <w:top w:val="none" w:sz="0" w:space="0" w:color="auto"/>
        <w:left w:val="none" w:sz="0" w:space="0" w:color="auto"/>
        <w:bottom w:val="none" w:sz="0" w:space="0" w:color="auto"/>
        <w:right w:val="none" w:sz="0" w:space="0" w:color="auto"/>
      </w:divBdr>
      <w:divsChild>
        <w:div w:id="422386232">
          <w:marLeft w:val="0"/>
          <w:marRight w:val="0"/>
          <w:marTop w:val="0"/>
          <w:marBottom w:val="0"/>
          <w:divBdr>
            <w:top w:val="none" w:sz="0" w:space="0" w:color="auto"/>
            <w:left w:val="none" w:sz="0" w:space="0" w:color="auto"/>
            <w:bottom w:val="none" w:sz="0" w:space="0" w:color="auto"/>
            <w:right w:val="none" w:sz="0" w:space="0" w:color="auto"/>
          </w:divBdr>
        </w:div>
      </w:divsChild>
    </w:div>
    <w:div w:id="1612514404">
      <w:bodyDiv w:val="1"/>
      <w:marLeft w:val="0"/>
      <w:marRight w:val="0"/>
      <w:marTop w:val="0"/>
      <w:marBottom w:val="0"/>
      <w:divBdr>
        <w:top w:val="none" w:sz="0" w:space="0" w:color="auto"/>
        <w:left w:val="none" w:sz="0" w:space="0" w:color="auto"/>
        <w:bottom w:val="none" w:sz="0" w:space="0" w:color="auto"/>
        <w:right w:val="none" w:sz="0" w:space="0" w:color="auto"/>
      </w:divBdr>
    </w:div>
    <w:div w:id="1612780492">
      <w:bodyDiv w:val="1"/>
      <w:marLeft w:val="0"/>
      <w:marRight w:val="0"/>
      <w:marTop w:val="0"/>
      <w:marBottom w:val="0"/>
      <w:divBdr>
        <w:top w:val="none" w:sz="0" w:space="0" w:color="auto"/>
        <w:left w:val="none" w:sz="0" w:space="0" w:color="auto"/>
        <w:bottom w:val="none" w:sz="0" w:space="0" w:color="auto"/>
        <w:right w:val="none" w:sz="0" w:space="0" w:color="auto"/>
      </w:divBdr>
      <w:divsChild>
        <w:div w:id="1860467409">
          <w:marLeft w:val="0"/>
          <w:marRight w:val="0"/>
          <w:marTop w:val="0"/>
          <w:marBottom w:val="0"/>
          <w:divBdr>
            <w:top w:val="none" w:sz="0" w:space="0" w:color="auto"/>
            <w:left w:val="none" w:sz="0" w:space="0" w:color="auto"/>
            <w:bottom w:val="none" w:sz="0" w:space="0" w:color="auto"/>
            <w:right w:val="none" w:sz="0" w:space="0" w:color="auto"/>
          </w:divBdr>
        </w:div>
      </w:divsChild>
    </w:div>
    <w:div w:id="1615941227">
      <w:bodyDiv w:val="1"/>
      <w:marLeft w:val="0"/>
      <w:marRight w:val="0"/>
      <w:marTop w:val="0"/>
      <w:marBottom w:val="0"/>
      <w:divBdr>
        <w:top w:val="none" w:sz="0" w:space="0" w:color="auto"/>
        <w:left w:val="none" w:sz="0" w:space="0" w:color="auto"/>
        <w:bottom w:val="none" w:sz="0" w:space="0" w:color="auto"/>
        <w:right w:val="none" w:sz="0" w:space="0" w:color="auto"/>
      </w:divBdr>
      <w:divsChild>
        <w:div w:id="1974825351">
          <w:marLeft w:val="0"/>
          <w:marRight w:val="0"/>
          <w:marTop w:val="0"/>
          <w:marBottom w:val="0"/>
          <w:divBdr>
            <w:top w:val="none" w:sz="0" w:space="0" w:color="auto"/>
            <w:left w:val="none" w:sz="0" w:space="0" w:color="auto"/>
            <w:bottom w:val="none" w:sz="0" w:space="0" w:color="auto"/>
            <w:right w:val="none" w:sz="0" w:space="0" w:color="auto"/>
          </w:divBdr>
        </w:div>
      </w:divsChild>
    </w:div>
    <w:div w:id="1616865486">
      <w:bodyDiv w:val="1"/>
      <w:marLeft w:val="0"/>
      <w:marRight w:val="0"/>
      <w:marTop w:val="0"/>
      <w:marBottom w:val="0"/>
      <w:divBdr>
        <w:top w:val="none" w:sz="0" w:space="0" w:color="auto"/>
        <w:left w:val="none" w:sz="0" w:space="0" w:color="auto"/>
        <w:bottom w:val="none" w:sz="0" w:space="0" w:color="auto"/>
        <w:right w:val="none" w:sz="0" w:space="0" w:color="auto"/>
      </w:divBdr>
      <w:divsChild>
        <w:div w:id="2121023935">
          <w:marLeft w:val="0"/>
          <w:marRight w:val="0"/>
          <w:marTop w:val="0"/>
          <w:marBottom w:val="0"/>
          <w:divBdr>
            <w:top w:val="none" w:sz="0" w:space="0" w:color="auto"/>
            <w:left w:val="none" w:sz="0" w:space="0" w:color="auto"/>
            <w:bottom w:val="none" w:sz="0" w:space="0" w:color="auto"/>
            <w:right w:val="none" w:sz="0" w:space="0" w:color="auto"/>
          </w:divBdr>
        </w:div>
      </w:divsChild>
    </w:div>
    <w:div w:id="1619019590">
      <w:bodyDiv w:val="1"/>
      <w:marLeft w:val="0"/>
      <w:marRight w:val="0"/>
      <w:marTop w:val="0"/>
      <w:marBottom w:val="0"/>
      <w:divBdr>
        <w:top w:val="none" w:sz="0" w:space="0" w:color="auto"/>
        <w:left w:val="none" w:sz="0" w:space="0" w:color="auto"/>
        <w:bottom w:val="none" w:sz="0" w:space="0" w:color="auto"/>
        <w:right w:val="none" w:sz="0" w:space="0" w:color="auto"/>
      </w:divBdr>
    </w:div>
    <w:div w:id="1619021120">
      <w:bodyDiv w:val="1"/>
      <w:marLeft w:val="0"/>
      <w:marRight w:val="0"/>
      <w:marTop w:val="0"/>
      <w:marBottom w:val="0"/>
      <w:divBdr>
        <w:top w:val="none" w:sz="0" w:space="0" w:color="auto"/>
        <w:left w:val="none" w:sz="0" w:space="0" w:color="auto"/>
        <w:bottom w:val="none" w:sz="0" w:space="0" w:color="auto"/>
        <w:right w:val="none" w:sz="0" w:space="0" w:color="auto"/>
      </w:divBdr>
    </w:div>
    <w:div w:id="1619218361">
      <w:bodyDiv w:val="1"/>
      <w:marLeft w:val="0"/>
      <w:marRight w:val="0"/>
      <w:marTop w:val="0"/>
      <w:marBottom w:val="0"/>
      <w:divBdr>
        <w:top w:val="none" w:sz="0" w:space="0" w:color="auto"/>
        <w:left w:val="none" w:sz="0" w:space="0" w:color="auto"/>
        <w:bottom w:val="none" w:sz="0" w:space="0" w:color="auto"/>
        <w:right w:val="none" w:sz="0" w:space="0" w:color="auto"/>
      </w:divBdr>
      <w:divsChild>
        <w:div w:id="271521923">
          <w:marLeft w:val="0"/>
          <w:marRight w:val="0"/>
          <w:marTop w:val="0"/>
          <w:marBottom w:val="0"/>
          <w:divBdr>
            <w:top w:val="none" w:sz="0" w:space="0" w:color="auto"/>
            <w:left w:val="none" w:sz="0" w:space="0" w:color="auto"/>
            <w:bottom w:val="none" w:sz="0" w:space="0" w:color="auto"/>
            <w:right w:val="none" w:sz="0" w:space="0" w:color="auto"/>
          </w:divBdr>
        </w:div>
      </w:divsChild>
    </w:div>
    <w:div w:id="1620645115">
      <w:bodyDiv w:val="1"/>
      <w:marLeft w:val="0"/>
      <w:marRight w:val="0"/>
      <w:marTop w:val="0"/>
      <w:marBottom w:val="0"/>
      <w:divBdr>
        <w:top w:val="none" w:sz="0" w:space="0" w:color="auto"/>
        <w:left w:val="none" w:sz="0" w:space="0" w:color="auto"/>
        <w:bottom w:val="none" w:sz="0" w:space="0" w:color="auto"/>
        <w:right w:val="none" w:sz="0" w:space="0" w:color="auto"/>
      </w:divBdr>
    </w:div>
    <w:div w:id="1621106179">
      <w:bodyDiv w:val="1"/>
      <w:marLeft w:val="0"/>
      <w:marRight w:val="0"/>
      <w:marTop w:val="0"/>
      <w:marBottom w:val="0"/>
      <w:divBdr>
        <w:top w:val="none" w:sz="0" w:space="0" w:color="auto"/>
        <w:left w:val="none" w:sz="0" w:space="0" w:color="auto"/>
        <w:bottom w:val="none" w:sz="0" w:space="0" w:color="auto"/>
        <w:right w:val="none" w:sz="0" w:space="0" w:color="auto"/>
      </w:divBdr>
    </w:div>
    <w:div w:id="1623881971">
      <w:bodyDiv w:val="1"/>
      <w:marLeft w:val="0"/>
      <w:marRight w:val="0"/>
      <w:marTop w:val="0"/>
      <w:marBottom w:val="0"/>
      <w:divBdr>
        <w:top w:val="none" w:sz="0" w:space="0" w:color="auto"/>
        <w:left w:val="none" w:sz="0" w:space="0" w:color="auto"/>
        <w:bottom w:val="none" w:sz="0" w:space="0" w:color="auto"/>
        <w:right w:val="none" w:sz="0" w:space="0" w:color="auto"/>
      </w:divBdr>
      <w:divsChild>
        <w:div w:id="198202026">
          <w:marLeft w:val="0"/>
          <w:marRight w:val="0"/>
          <w:marTop w:val="0"/>
          <w:marBottom w:val="0"/>
          <w:divBdr>
            <w:top w:val="none" w:sz="0" w:space="0" w:color="auto"/>
            <w:left w:val="none" w:sz="0" w:space="0" w:color="auto"/>
            <w:bottom w:val="none" w:sz="0" w:space="0" w:color="auto"/>
            <w:right w:val="none" w:sz="0" w:space="0" w:color="auto"/>
          </w:divBdr>
        </w:div>
      </w:divsChild>
    </w:div>
    <w:div w:id="1624926593">
      <w:bodyDiv w:val="1"/>
      <w:marLeft w:val="0"/>
      <w:marRight w:val="0"/>
      <w:marTop w:val="0"/>
      <w:marBottom w:val="0"/>
      <w:divBdr>
        <w:top w:val="none" w:sz="0" w:space="0" w:color="auto"/>
        <w:left w:val="none" w:sz="0" w:space="0" w:color="auto"/>
        <w:bottom w:val="none" w:sz="0" w:space="0" w:color="auto"/>
        <w:right w:val="none" w:sz="0" w:space="0" w:color="auto"/>
      </w:divBdr>
    </w:div>
    <w:div w:id="1625234537">
      <w:bodyDiv w:val="1"/>
      <w:marLeft w:val="0"/>
      <w:marRight w:val="0"/>
      <w:marTop w:val="0"/>
      <w:marBottom w:val="0"/>
      <w:divBdr>
        <w:top w:val="none" w:sz="0" w:space="0" w:color="auto"/>
        <w:left w:val="none" w:sz="0" w:space="0" w:color="auto"/>
        <w:bottom w:val="none" w:sz="0" w:space="0" w:color="auto"/>
        <w:right w:val="none" w:sz="0" w:space="0" w:color="auto"/>
      </w:divBdr>
    </w:div>
    <w:div w:id="1625648397">
      <w:bodyDiv w:val="1"/>
      <w:marLeft w:val="0"/>
      <w:marRight w:val="0"/>
      <w:marTop w:val="0"/>
      <w:marBottom w:val="0"/>
      <w:divBdr>
        <w:top w:val="none" w:sz="0" w:space="0" w:color="auto"/>
        <w:left w:val="none" w:sz="0" w:space="0" w:color="auto"/>
        <w:bottom w:val="none" w:sz="0" w:space="0" w:color="auto"/>
        <w:right w:val="none" w:sz="0" w:space="0" w:color="auto"/>
      </w:divBdr>
      <w:divsChild>
        <w:div w:id="1277565533">
          <w:marLeft w:val="0"/>
          <w:marRight w:val="0"/>
          <w:marTop w:val="0"/>
          <w:marBottom w:val="0"/>
          <w:divBdr>
            <w:top w:val="none" w:sz="0" w:space="0" w:color="auto"/>
            <w:left w:val="none" w:sz="0" w:space="0" w:color="auto"/>
            <w:bottom w:val="none" w:sz="0" w:space="0" w:color="auto"/>
            <w:right w:val="none" w:sz="0" w:space="0" w:color="auto"/>
          </w:divBdr>
          <w:divsChild>
            <w:div w:id="538709232">
              <w:marLeft w:val="0"/>
              <w:marRight w:val="0"/>
              <w:marTop w:val="0"/>
              <w:marBottom w:val="360"/>
              <w:divBdr>
                <w:top w:val="none" w:sz="0" w:space="0" w:color="auto"/>
                <w:left w:val="none" w:sz="0" w:space="0" w:color="auto"/>
                <w:bottom w:val="none" w:sz="0" w:space="0" w:color="auto"/>
                <w:right w:val="none" w:sz="0" w:space="0" w:color="auto"/>
              </w:divBdr>
              <w:divsChild>
                <w:div w:id="912619439">
                  <w:marLeft w:val="0"/>
                  <w:marRight w:val="0"/>
                  <w:marTop w:val="0"/>
                  <w:marBottom w:val="0"/>
                  <w:divBdr>
                    <w:top w:val="none" w:sz="0" w:space="0" w:color="auto"/>
                    <w:left w:val="none" w:sz="0" w:space="0" w:color="auto"/>
                    <w:bottom w:val="none" w:sz="0" w:space="0" w:color="auto"/>
                    <w:right w:val="none" w:sz="0" w:space="0" w:color="auto"/>
                  </w:divBdr>
                  <w:divsChild>
                    <w:div w:id="1378972311">
                      <w:marLeft w:val="0"/>
                      <w:marRight w:val="0"/>
                      <w:marTop w:val="0"/>
                      <w:marBottom w:val="0"/>
                      <w:divBdr>
                        <w:top w:val="none" w:sz="0" w:space="0" w:color="auto"/>
                        <w:left w:val="none" w:sz="0" w:space="0" w:color="auto"/>
                        <w:bottom w:val="none" w:sz="0" w:space="0" w:color="auto"/>
                        <w:right w:val="none" w:sz="0" w:space="0" w:color="auto"/>
                      </w:divBdr>
                      <w:divsChild>
                        <w:div w:id="1892308486">
                          <w:marLeft w:val="0"/>
                          <w:marRight w:val="0"/>
                          <w:marTop w:val="0"/>
                          <w:marBottom w:val="0"/>
                          <w:divBdr>
                            <w:top w:val="none" w:sz="0" w:space="0" w:color="auto"/>
                            <w:left w:val="none" w:sz="0" w:space="0" w:color="auto"/>
                            <w:bottom w:val="none" w:sz="0" w:space="0" w:color="auto"/>
                            <w:right w:val="none" w:sz="0" w:space="0" w:color="auto"/>
                          </w:divBdr>
                          <w:divsChild>
                            <w:div w:id="1290361702">
                              <w:marLeft w:val="0"/>
                              <w:marRight w:val="0"/>
                              <w:marTop w:val="0"/>
                              <w:marBottom w:val="0"/>
                              <w:divBdr>
                                <w:top w:val="none" w:sz="0" w:space="0" w:color="auto"/>
                                <w:left w:val="none" w:sz="0" w:space="0" w:color="auto"/>
                                <w:bottom w:val="none" w:sz="0" w:space="0" w:color="auto"/>
                                <w:right w:val="none" w:sz="0" w:space="0" w:color="auto"/>
                              </w:divBdr>
                              <w:divsChild>
                                <w:div w:id="166050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761867">
                          <w:marLeft w:val="0"/>
                          <w:marRight w:val="0"/>
                          <w:marTop w:val="0"/>
                          <w:marBottom w:val="0"/>
                          <w:divBdr>
                            <w:top w:val="none" w:sz="0" w:space="0" w:color="auto"/>
                            <w:left w:val="none" w:sz="0" w:space="0" w:color="auto"/>
                            <w:bottom w:val="none" w:sz="0" w:space="0" w:color="auto"/>
                            <w:right w:val="none" w:sz="0" w:space="0" w:color="auto"/>
                          </w:divBdr>
                          <w:divsChild>
                            <w:div w:id="2077513337">
                              <w:marLeft w:val="0"/>
                              <w:marRight w:val="0"/>
                              <w:marTop w:val="0"/>
                              <w:marBottom w:val="0"/>
                              <w:divBdr>
                                <w:top w:val="none" w:sz="0" w:space="0" w:color="auto"/>
                                <w:left w:val="none" w:sz="0" w:space="0" w:color="auto"/>
                                <w:bottom w:val="none" w:sz="0" w:space="0" w:color="auto"/>
                                <w:right w:val="none" w:sz="0" w:space="0" w:color="auto"/>
                              </w:divBdr>
                              <w:divsChild>
                                <w:div w:id="113941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5846449">
      <w:bodyDiv w:val="1"/>
      <w:marLeft w:val="0"/>
      <w:marRight w:val="0"/>
      <w:marTop w:val="0"/>
      <w:marBottom w:val="0"/>
      <w:divBdr>
        <w:top w:val="none" w:sz="0" w:space="0" w:color="auto"/>
        <w:left w:val="none" w:sz="0" w:space="0" w:color="auto"/>
        <w:bottom w:val="none" w:sz="0" w:space="0" w:color="auto"/>
        <w:right w:val="none" w:sz="0" w:space="0" w:color="auto"/>
      </w:divBdr>
      <w:divsChild>
        <w:div w:id="1510296664">
          <w:marLeft w:val="0"/>
          <w:marRight w:val="0"/>
          <w:marTop w:val="0"/>
          <w:marBottom w:val="0"/>
          <w:divBdr>
            <w:top w:val="none" w:sz="0" w:space="0" w:color="auto"/>
            <w:left w:val="none" w:sz="0" w:space="0" w:color="auto"/>
            <w:bottom w:val="none" w:sz="0" w:space="0" w:color="auto"/>
            <w:right w:val="none" w:sz="0" w:space="0" w:color="auto"/>
          </w:divBdr>
        </w:div>
      </w:divsChild>
    </w:div>
    <w:div w:id="1626735725">
      <w:bodyDiv w:val="1"/>
      <w:marLeft w:val="0"/>
      <w:marRight w:val="0"/>
      <w:marTop w:val="0"/>
      <w:marBottom w:val="0"/>
      <w:divBdr>
        <w:top w:val="none" w:sz="0" w:space="0" w:color="auto"/>
        <w:left w:val="none" w:sz="0" w:space="0" w:color="auto"/>
        <w:bottom w:val="none" w:sz="0" w:space="0" w:color="auto"/>
        <w:right w:val="none" w:sz="0" w:space="0" w:color="auto"/>
      </w:divBdr>
    </w:div>
    <w:div w:id="1627812839">
      <w:bodyDiv w:val="1"/>
      <w:marLeft w:val="0"/>
      <w:marRight w:val="0"/>
      <w:marTop w:val="0"/>
      <w:marBottom w:val="0"/>
      <w:divBdr>
        <w:top w:val="none" w:sz="0" w:space="0" w:color="auto"/>
        <w:left w:val="none" w:sz="0" w:space="0" w:color="auto"/>
        <w:bottom w:val="none" w:sz="0" w:space="0" w:color="auto"/>
        <w:right w:val="none" w:sz="0" w:space="0" w:color="auto"/>
      </w:divBdr>
    </w:div>
    <w:div w:id="1628201465">
      <w:bodyDiv w:val="1"/>
      <w:marLeft w:val="0"/>
      <w:marRight w:val="0"/>
      <w:marTop w:val="0"/>
      <w:marBottom w:val="0"/>
      <w:divBdr>
        <w:top w:val="none" w:sz="0" w:space="0" w:color="auto"/>
        <w:left w:val="none" w:sz="0" w:space="0" w:color="auto"/>
        <w:bottom w:val="none" w:sz="0" w:space="0" w:color="auto"/>
        <w:right w:val="none" w:sz="0" w:space="0" w:color="auto"/>
      </w:divBdr>
    </w:div>
    <w:div w:id="1628850457">
      <w:bodyDiv w:val="1"/>
      <w:marLeft w:val="0"/>
      <w:marRight w:val="0"/>
      <w:marTop w:val="0"/>
      <w:marBottom w:val="0"/>
      <w:divBdr>
        <w:top w:val="none" w:sz="0" w:space="0" w:color="auto"/>
        <w:left w:val="none" w:sz="0" w:space="0" w:color="auto"/>
        <w:bottom w:val="none" w:sz="0" w:space="0" w:color="auto"/>
        <w:right w:val="none" w:sz="0" w:space="0" w:color="auto"/>
      </w:divBdr>
    </w:div>
    <w:div w:id="1628926974">
      <w:bodyDiv w:val="1"/>
      <w:marLeft w:val="0"/>
      <w:marRight w:val="0"/>
      <w:marTop w:val="0"/>
      <w:marBottom w:val="0"/>
      <w:divBdr>
        <w:top w:val="none" w:sz="0" w:space="0" w:color="auto"/>
        <w:left w:val="none" w:sz="0" w:space="0" w:color="auto"/>
        <w:bottom w:val="none" w:sz="0" w:space="0" w:color="auto"/>
        <w:right w:val="none" w:sz="0" w:space="0" w:color="auto"/>
      </w:divBdr>
    </w:div>
    <w:div w:id="1630165322">
      <w:bodyDiv w:val="1"/>
      <w:marLeft w:val="0"/>
      <w:marRight w:val="0"/>
      <w:marTop w:val="0"/>
      <w:marBottom w:val="0"/>
      <w:divBdr>
        <w:top w:val="none" w:sz="0" w:space="0" w:color="auto"/>
        <w:left w:val="none" w:sz="0" w:space="0" w:color="auto"/>
        <w:bottom w:val="none" w:sz="0" w:space="0" w:color="auto"/>
        <w:right w:val="none" w:sz="0" w:space="0" w:color="auto"/>
      </w:divBdr>
    </w:div>
    <w:div w:id="1630474938">
      <w:bodyDiv w:val="1"/>
      <w:marLeft w:val="0"/>
      <w:marRight w:val="0"/>
      <w:marTop w:val="0"/>
      <w:marBottom w:val="0"/>
      <w:divBdr>
        <w:top w:val="none" w:sz="0" w:space="0" w:color="auto"/>
        <w:left w:val="none" w:sz="0" w:space="0" w:color="auto"/>
        <w:bottom w:val="none" w:sz="0" w:space="0" w:color="auto"/>
        <w:right w:val="none" w:sz="0" w:space="0" w:color="auto"/>
      </w:divBdr>
      <w:divsChild>
        <w:div w:id="848450665">
          <w:marLeft w:val="0"/>
          <w:marRight w:val="0"/>
          <w:marTop w:val="0"/>
          <w:marBottom w:val="0"/>
          <w:divBdr>
            <w:top w:val="none" w:sz="0" w:space="0" w:color="auto"/>
            <w:left w:val="none" w:sz="0" w:space="0" w:color="auto"/>
            <w:bottom w:val="none" w:sz="0" w:space="0" w:color="auto"/>
            <w:right w:val="none" w:sz="0" w:space="0" w:color="auto"/>
          </w:divBdr>
        </w:div>
      </w:divsChild>
    </w:div>
    <w:div w:id="1630553339">
      <w:bodyDiv w:val="1"/>
      <w:marLeft w:val="0"/>
      <w:marRight w:val="0"/>
      <w:marTop w:val="0"/>
      <w:marBottom w:val="0"/>
      <w:divBdr>
        <w:top w:val="none" w:sz="0" w:space="0" w:color="auto"/>
        <w:left w:val="none" w:sz="0" w:space="0" w:color="auto"/>
        <w:bottom w:val="none" w:sz="0" w:space="0" w:color="auto"/>
        <w:right w:val="none" w:sz="0" w:space="0" w:color="auto"/>
      </w:divBdr>
      <w:divsChild>
        <w:div w:id="2079135181">
          <w:marLeft w:val="0"/>
          <w:marRight w:val="0"/>
          <w:marTop w:val="0"/>
          <w:marBottom w:val="0"/>
          <w:divBdr>
            <w:top w:val="none" w:sz="0" w:space="0" w:color="auto"/>
            <w:left w:val="none" w:sz="0" w:space="0" w:color="auto"/>
            <w:bottom w:val="none" w:sz="0" w:space="0" w:color="auto"/>
            <w:right w:val="none" w:sz="0" w:space="0" w:color="auto"/>
          </w:divBdr>
        </w:div>
      </w:divsChild>
    </w:div>
    <w:div w:id="1630819369">
      <w:bodyDiv w:val="1"/>
      <w:marLeft w:val="0"/>
      <w:marRight w:val="0"/>
      <w:marTop w:val="0"/>
      <w:marBottom w:val="0"/>
      <w:divBdr>
        <w:top w:val="none" w:sz="0" w:space="0" w:color="auto"/>
        <w:left w:val="none" w:sz="0" w:space="0" w:color="auto"/>
        <w:bottom w:val="none" w:sz="0" w:space="0" w:color="auto"/>
        <w:right w:val="none" w:sz="0" w:space="0" w:color="auto"/>
      </w:divBdr>
    </w:div>
    <w:div w:id="1631210357">
      <w:bodyDiv w:val="1"/>
      <w:marLeft w:val="0"/>
      <w:marRight w:val="0"/>
      <w:marTop w:val="0"/>
      <w:marBottom w:val="0"/>
      <w:divBdr>
        <w:top w:val="none" w:sz="0" w:space="0" w:color="auto"/>
        <w:left w:val="none" w:sz="0" w:space="0" w:color="auto"/>
        <w:bottom w:val="none" w:sz="0" w:space="0" w:color="auto"/>
        <w:right w:val="none" w:sz="0" w:space="0" w:color="auto"/>
      </w:divBdr>
      <w:divsChild>
        <w:div w:id="1680886766">
          <w:marLeft w:val="0"/>
          <w:marRight w:val="0"/>
          <w:marTop w:val="0"/>
          <w:marBottom w:val="0"/>
          <w:divBdr>
            <w:top w:val="none" w:sz="0" w:space="0" w:color="auto"/>
            <w:left w:val="none" w:sz="0" w:space="0" w:color="auto"/>
            <w:bottom w:val="none" w:sz="0" w:space="0" w:color="auto"/>
            <w:right w:val="none" w:sz="0" w:space="0" w:color="auto"/>
          </w:divBdr>
          <w:divsChild>
            <w:div w:id="1233855706">
              <w:marLeft w:val="0"/>
              <w:marRight w:val="0"/>
              <w:marTop w:val="0"/>
              <w:marBottom w:val="0"/>
              <w:divBdr>
                <w:top w:val="none" w:sz="0" w:space="0" w:color="auto"/>
                <w:left w:val="none" w:sz="0" w:space="0" w:color="auto"/>
                <w:bottom w:val="none" w:sz="0" w:space="0" w:color="auto"/>
                <w:right w:val="none" w:sz="0" w:space="0" w:color="auto"/>
              </w:divBdr>
            </w:div>
          </w:divsChild>
        </w:div>
        <w:div w:id="2062439896">
          <w:marLeft w:val="0"/>
          <w:marRight w:val="0"/>
          <w:marTop w:val="0"/>
          <w:marBottom w:val="0"/>
          <w:divBdr>
            <w:top w:val="none" w:sz="0" w:space="0" w:color="auto"/>
            <w:left w:val="none" w:sz="0" w:space="0" w:color="auto"/>
            <w:bottom w:val="none" w:sz="0" w:space="0" w:color="auto"/>
            <w:right w:val="none" w:sz="0" w:space="0" w:color="auto"/>
          </w:divBdr>
        </w:div>
      </w:divsChild>
    </w:div>
    <w:div w:id="1632638423">
      <w:bodyDiv w:val="1"/>
      <w:marLeft w:val="0"/>
      <w:marRight w:val="0"/>
      <w:marTop w:val="0"/>
      <w:marBottom w:val="0"/>
      <w:divBdr>
        <w:top w:val="none" w:sz="0" w:space="0" w:color="auto"/>
        <w:left w:val="none" w:sz="0" w:space="0" w:color="auto"/>
        <w:bottom w:val="none" w:sz="0" w:space="0" w:color="auto"/>
        <w:right w:val="none" w:sz="0" w:space="0" w:color="auto"/>
      </w:divBdr>
      <w:divsChild>
        <w:div w:id="875695604">
          <w:marLeft w:val="0"/>
          <w:marRight w:val="0"/>
          <w:marTop w:val="0"/>
          <w:marBottom w:val="0"/>
          <w:divBdr>
            <w:top w:val="none" w:sz="0" w:space="0" w:color="auto"/>
            <w:left w:val="none" w:sz="0" w:space="0" w:color="auto"/>
            <w:bottom w:val="none" w:sz="0" w:space="0" w:color="auto"/>
            <w:right w:val="none" w:sz="0" w:space="0" w:color="auto"/>
          </w:divBdr>
        </w:div>
      </w:divsChild>
    </w:div>
    <w:div w:id="1633516450">
      <w:bodyDiv w:val="1"/>
      <w:marLeft w:val="0"/>
      <w:marRight w:val="0"/>
      <w:marTop w:val="0"/>
      <w:marBottom w:val="0"/>
      <w:divBdr>
        <w:top w:val="none" w:sz="0" w:space="0" w:color="auto"/>
        <w:left w:val="none" w:sz="0" w:space="0" w:color="auto"/>
        <w:bottom w:val="none" w:sz="0" w:space="0" w:color="auto"/>
        <w:right w:val="none" w:sz="0" w:space="0" w:color="auto"/>
      </w:divBdr>
    </w:div>
    <w:div w:id="1633707582">
      <w:bodyDiv w:val="1"/>
      <w:marLeft w:val="0"/>
      <w:marRight w:val="0"/>
      <w:marTop w:val="0"/>
      <w:marBottom w:val="0"/>
      <w:divBdr>
        <w:top w:val="none" w:sz="0" w:space="0" w:color="auto"/>
        <w:left w:val="none" w:sz="0" w:space="0" w:color="auto"/>
        <w:bottom w:val="none" w:sz="0" w:space="0" w:color="auto"/>
        <w:right w:val="none" w:sz="0" w:space="0" w:color="auto"/>
      </w:divBdr>
      <w:divsChild>
        <w:div w:id="301814569">
          <w:marLeft w:val="0"/>
          <w:marRight w:val="0"/>
          <w:marTop w:val="0"/>
          <w:marBottom w:val="0"/>
          <w:divBdr>
            <w:top w:val="none" w:sz="0" w:space="0" w:color="auto"/>
            <w:left w:val="none" w:sz="0" w:space="0" w:color="auto"/>
            <w:bottom w:val="none" w:sz="0" w:space="0" w:color="auto"/>
            <w:right w:val="none" w:sz="0" w:space="0" w:color="auto"/>
          </w:divBdr>
        </w:div>
      </w:divsChild>
    </w:div>
    <w:div w:id="1633976293">
      <w:bodyDiv w:val="1"/>
      <w:marLeft w:val="0"/>
      <w:marRight w:val="0"/>
      <w:marTop w:val="0"/>
      <w:marBottom w:val="0"/>
      <w:divBdr>
        <w:top w:val="none" w:sz="0" w:space="0" w:color="auto"/>
        <w:left w:val="none" w:sz="0" w:space="0" w:color="auto"/>
        <w:bottom w:val="none" w:sz="0" w:space="0" w:color="auto"/>
        <w:right w:val="none" w:sz="0" w:space="0" w:color="auto"/>
      </w:divBdr>
      <w:divsChild>
        <w:div w:id="1869753386">
          <w:marLeft w:val="0"/>
          <w:marRight w:val="0"/>
          <w:marTop w:val="0"/>
          <w:marBottom w:val="0"/>
          <w:divBdr>
            <w:top w:val="none" w:sz="0" w:space="0" w:color="auto"/>
            <w:left w:val="none" w:sz="0" w:space="0" w:color="auto"/>
            <w:bottom w:val="none" w:sz="0" w:space="0" w:color="auto"/>
            <w:right w:val="none" w:sz="0" w:space="0" w:color="auto"/>
          </w:divBdr>
        </w:div>
      </w:divsChild>
    </w:div>
    <w:div w:id="1634017251">
      <w:bodyDiv w:val="1"/>
      <w:marLeft w:val="0"/>
      <w:marRight w:val="0"/>
      <w:marTop w:val="0"/>
      <w:marBottom w:val="0"/>
      <w:divBdr>
        <w:top w:val="none" w:sz="0" w:space="0" w:color="auto"/>
        <w:left w:val="none" w:sz="0" w:space="0" w:color="auto"/>
        <w:bottom w:val="none" w:sz="0" w:space="0" w:color="auto"/>
        <w:right w:val="none" w:sz="0" w:space="0" w:color="auto"/>
      </w:divBdr>
      <w:divsChild>
        <w:div w:id="1019619333">
          <w:marLeft w:val="0"/>
          <w:marRight w:val="0"/>
          <w:marTop w:val="0"/>
          <w:marBottom w:val="0"/>
          <w:divBdr>
            <w:top w:val="none" w:sz="0" w:space="0" w:color="auto"/>
            <w:left w:val="none" w:sz="0" w:space="0" w:color="auto"/>
            <w:bottom w:val="none" w:sz="0" w:space="0" w:color="auto"/>
            <w:right w:val="none" w:sz="0" w:space="0" w:color="auto"/>
          </w:divBdr>
        </w:div>
      </w:divsChild>
    </w:div>
    <w:div w:id="1634939752">
      <w:bodyDiv w:val="1"/>
      <w:marLeft w:val="0"/>
      <w:marRight w:val="0"/>
      <w:marTop w:val="0"/>
      <w:marBottom w:val="0"/>
      <w:divBdr>
        <w:top w:val="none" w:sz="0" w:space="0" w:color="auto"/>
        <w:left w:val="none" w:sz="0" w:space="0" w:color="auto"/>
        <w:bottom w:val="none" w:sz="0" w:space="0" w:color="auto"/>
        <w:right w:val="none" w:sz="0" w:space="0" w:color="auto"/>
      </w:divBdr>
      <w:divsChild>
        <w:div w:id="441387505">
          <w:marLeft w:val="0"/>
          <w:marRight w:val="0"/>
          <w:marTop w:val="0"/>
          <w:marBottom w:val="0"/>
          <w:divBdr>
            <w:top w:val="none" w:sz="0" w:space="0" w:color="auto"/>
            <w:left w:val="none" w:sz="0" w:space="0" w:color="auto"/>
            <w:bottom w:val="none" w:sz="0" w:space="0" w:color="auto"/>
            <w:right w:val="none" w:sz="0" w:space="0" w:color="auto"/>
          </w:divBdr>
        </w:div>
      </w:divsChild>
    </w:div>
    <w:div w:id="1635403873">
      <w:bodyDiv w:val="1"/>
      <w:marLeft w:val="0"/>
      <w:marRight w:val="0"/>
      <w:marTop w:val="0"/>
      <w:marBottom w:val="0"/>
      <w:divBdr>
        <w:top w:val="none" w:sz="0" w:space="0" w:color="auto"/>
        <w:left w:val="none" w:sz="0" w:space="0" w:color="auto"/>
        <w:bottom w:val="none" w:sz="0" w:space="0" w:color="auto"/>
        <w:right w:val="none" w:sz="0" w:space="0" w:color="auto"/>
      </w:divBdr>
    </w:div>
    <w:div w:id="1636327453">
      <w:bodyDiv w:val="1"/>
      <w:marLeft w:val="0"/>
      <w:marRight w:val="0"/>
      <w:marTop w:val="0"/>
      <w:marBottom w:val="0"/>
      <w:divBdr>
        <w:top w:val="none" w:sz="0" w:space="0" w:color="auto"/>
        <w:left w:val="none" w:sz="0" w:space="0" w:color="auto"/>
        <w:bottom w:val="none" w:sz="0" w:space="0" w:color="auto"/>
        <w:right w:val="none" w:sz="0" w:space="0" w:color="auto"/>
      </w:divBdr>
    </w:div>
    <w:div w:id="1636443824">
      <w:bodyDiv w:val="1"/>
      <w:marLeft w:val="0"/>
      <w:marRight w:val="0"/>
      <w:marTop w:val="0"/>
      <w:marBottom w:val="0"/>
      <w:divBdr>
        <w:top w:val="none" w:sz="0" w:space="0" w:color="auto"/>
        <w:left w:val="none" w:sz="0" w:space="0" w:color="auto"/>
        <w:bottom w:val="none" w:sz="0" w:space="0" w:color="auto"/>
        <w:right w:val="none" w:sz="0" w:space="0" w:color="auto"/>
      </w:divBdr>
      <w:divsChild>
        <w:div w:id="1032268896">
          <w:marLeft w:val="0"/>
          <w:marRight w:val="0"/>
          <w:marTop w:val="0"/>
          <w:marBottom w:val="0"/>
          <w:divBdr>
            <w:top w:val="none" w:sz="0" w:space="0" w:color="auto"/>
            <w:left w:val="none" w:sz="0" w:space="0" w:color="auto"/>
            <w:bottom w:val="none" w:sz="0" w:space="0" w:color="auto"/>
            <w:right w:val="none" w:sz="0" w:space="0" w:color="auto"/>
          </w:divBdr>
        </w:div>
      </w:divsChild>
    </w:div>
    <w:div w:id="1637105438">
      <w:bodyDiv w:val="1"/>
      <w:marLeft w:val="0"/>
      <w:marRight w:val="0"/>
      <w:marTop w:val="0"/>
      <w:marBottom w:val="0"/>
      <w:divBdr>
        <w:top w:val="none" w:sz="0" w:space="0" w:color="auto"/>
        <w:left w:val="none" w:sz="0" w:space="0" w:color="auto"/>
        <w:bottom w:val="none" w:sz="0" w:space="0" w:color="auto"/>
        <w:right w:val="none" w:sz="0" w:space="0" w:color="auto"/>
      </w:divBdr>
      <w:divsChild>
        <w:div w:id="605117172">
          <w:marLeft w:val="0"/>
          <w:marRight w:val="0"/>
          <w:marTop w:val="0"/>
          <w:marBottom w:val="0"/>
          <w:divBdr>
            <w:top w:val="none" w:sz="0" w:space="0" w:color="auto"/>
            <w:left w:val="none" w:sz="0" w:space="0" w:color="auto"/>
            <w:bottom w:val="none" w:sz="0" w:space="0" w:color="auto"/>
            <w:right w:val="none" w:sz="0" w:space="0" w:color="auto"/>
          </w:divBdr>
        </w:div>
      </w:divsChild>
    </w:div>
    <w:div w:id="1637178100">
      <w:bodyDiv w:val="1"/>
      <w:marLeft w:val="0"/>
      <w:marRight w:val="0"/>
      <w:marTop w:val="0"/>
      <w:marBottom w:val="0"/>
      <w:divBdr>
        <w:top w:val="none" w:sz="0" w:space="0" w:color="auto"/>
        <w:left w:val="none" w:sz="0" w:space="0" w:color="auto"/>
        <w:bottom w:val="none" w:sz="0" w:space="0" w:color="auto"/>
        <w:right w:val="none" w:sz="0" w:space="0" w:color="auto"/>
      </w:divBdr>
      <w:divsChild>
        <w:div w:id="976691688">
          <w:marLeft w:val="0"/>
          <w:marRight w:val="0"/>
          <w:marTop w:val="0"/>
          <w:marBottom w:val="0"/>
          <w:divBdr>
            <w:top w:val="none" w:sz="0" w:space="0" w:color="auto"/>
            <w:left w:val="none" w:sz="0" w:space="0" w:color="auto"/>
            <w:bottom w:val="none" w:sz="0" w:space="0" w:color="auto"/>
            <w:right w:val="none" w:sz="0" w:space="0" w:color="auto"/>
          </w:divBdr>
        </w:div>
      </w:divsChild>
    </w:div>
    <w:div w:id="1637376630">
      <w:bodyDiv w:val="1"/>
      <w:marLeft w:val="0"/>
      <w:marRight w:val="0"/>
      <w:marTop w:val="0"/>
      <w:marBottom w:val="0"/>
      <w:divBdr>
        <w:top w:val="none" w:sz="0" w:space="0" w:color="auto"/>
        <w:left w:val="none" w:sz="0" w:space="0" w:color="auto"/>
        <w:bottom w:val="none" w:sz="0" w:space="0" w:color="auto"/>
        <w:right w:val="none" w:sz="0" w:space="0" w:color="auto"/>
      </w:divBdr>
      <w:divsChild>
        <w:div w:id="1444576467">
          <w:marLeft w:val="0"/>
          <w:marRight w:val="0"/>
          <w:marTop w:val="0"/>
          <w:marBottom w:val="0"/>
          <w:divBdr>
            <w:top w:val="none" w:sz="0" w:space="0" w:color="auto"/>
            <w:left w:val="none" w:sz="0" w:space="0" w:color="auto"/>
            <w:bottom w:val="none" w:sz="0" w:space="0" w:color="auto"/>
            <w:right w:val="none" w:sz="0" w:space="0" w:color="auto"/>
          </w:divBdr>
        </w:div>
      </w:divsChild>
    </w:div>
    <w:div w:id="1637757629">
      <w:bodyDiv w:val="1"/>
      <w:marLeft w:val="0"/>
      <w:marRight w:val="0"/>
      <w:marTop w:val="0"/>
      <w:marBottom w:val="0"/>
      <w:divBdr>
        <w:top w:val="none" w:sz="0" w:space="0" w:color="auto"/>
        <w:left w:val="none" w:sz="0" w:space="0" w:color="auto"/>
        <w:bottom w:val="none" w:sz="0" w:space="0" w:color="auto"/>
        <w:right w:val="none" w:sz="0" w:space="0" w:color="auto"/>
      </w:divBdr>
      <w:divsChild>
        <w:div w:id="1859390494">
          <w:marLeft w:val="0"/>
          <w:marRight w:val="0"/>
          <w:marTop w:val="0"/>
          <w:marBottom w:val="0"/>
          <w:divBdr>
            <w:top w:val="none" w:sz="0" w:space="0" w:color="auto"/>
            <w:left w:val="none" w:sz="0" w:space="0" w:color="auto"/>
            <w:bottom w:val="none" w:sz="0" w:space="0" w:color="auto"/>
            <w:right w:val="none" w:sz="0" w:space="0" w:color="auto"/>
          </w:divBdr>
        </w:div>
      </w:divsChild>
    </w:div>
    <w:div w:id="1638340952">
      <w:bodyDiv w:val="1"/>
      <w:marLeft w:val="0"/>
      <w:marRight w:val="0"/>
      <w:marTop w:val="0"/>
      <w:marBottom w:val="0"/>
      <w:divBdr>
        <w:top w:val="none" w:sz="0" w:space="0" w:color="auto"/>
        <w:left w:val="none" w:sz="0" w:space="0" w:color="auto"/>
        <w:bottom w:val="none" w:sz="0" w:space="0" w:color="auto"/>
        <w:right w:val="none" w:sz="0" w:space="0" w:color="auto"/>
      </w:divBdr>
      <w:divsChild>
        <w:div w:id="569972747">
          <w:marLeft w:val="0"/>
          <w:marRight w:val="0"/>
          <w:marTop w:val="0"/>
          <w:marBottom w:val="0"/>
          <w:divBdr>
            <w:top w:val="none" w:sz="0" w:space="0" w:color="auto"/>
            <w:left w:val="none" w:sz="0" w:space="0" w:color="auto"/>
            <w:bottom w:val="none" w:sz="0" w:space="0" w:color="auto"/>
            <w:right w:val="none" w:sz="0" w:space="0" w:color="auto"/>
          </w:divBdr>
        </w:div>
      </w:divsChild>
    </w:div>
    <w:div w:id="1638759532">
      <w:bodyDiv w:val="1"/>
      <w:marLeft w:val="0"/>
      <w:marRight w:val="0"/>
      <w:marTop w:val="0"/>
      <w:marBottom w:val="0"/>
      <w:divBdr>
        <w:top w:val="none" w:sz="0" w:space="0" w:color="auto"/>
        <w:left w:val="none" w:sz="0" w:space="0" w:color="auto"/>
        <w:bottom w:val="none" w:sz="0" w:space="0" w:color="auto"/>
        <w:right w:val="none" w:sz="0" w:space="0" w:color="auto"/>
      </w:divBdr>
      <w:divsChild>
        <w:div w:id="467550609">
          <w:marLeft w:val="0"/>
          <w:marRight w:val="0"/>
          <w:marTop w:val="0"/>
          <w:marBottom w:val="0"/>
          <w:divBdr>
            <w:top w:val="none" w:sz="0" w:space="0" w:color="auto"/>
            <w:left w:val="none" w:sz="0" w:space="0" w:color="auto"/>
            <w:bottom w:val="none" w:sz="0" w:space="0" w:color="auto"/>
            <w:right w:val="none" w:sz="0" w:space="0" w:color="auto"/>
          </w:divBdr>
        </w:div>
      </w:divsChild>
    </w:div>
    <w:div w:id="1639143412">
      <w:bodyDiv w:val="1"/>
      <w:marLeft w:val="0"/>
      <w:marRight w:val="0"/>
      <w:marTop w:val="0"/>
      <w:marBottom w:val="0"/>
      <w:divBdr>
        <w:top w:val="none" w:sz="0" w:space="0" w:color="auto"/>
        <w:left w:val="none" w:sz="0" w:space="0" w:color="auto"/>
        <w:bottom w:val="none" w:sz="0" w:space="0" w:color="auto"/>
        <w:right w:val="none" w:sz="0" w:space="0" w:color="auto"/>
      </w:divBdr>
      <w:divsChild>
        <w:div w:id="139156239">
          <w:marLeft w:val="0"/>
          <w:marRight w:val="0"/>
          <w:marTop w:val="0"/>
          <w:marBottom w:val="0"/>
          <w:divBdr>
            <w:top w:val="none" w:sz="0" w:space="0" w:color="auto"/>
            <w:left w:val="none" w:sz="0" w:space="0" w:color="auto"/>
            <w:bottom w:val="none" w:sz="0" w:space="0" w:color="auto"/>
            <w:right w:val="none" w:sz="0" w:space="0" w:color="auto"/>
          </w:divBdr>
        </w:div>
      </w:divsChild>
    </w:div>
    <w:div w:id="1640913248">
      <w:bodyDiv w:val="1"/>
      <w:marLeft w:val="0"/>
      <w:marRight w:val="0"/>
      <w:marTop w:val="0"/>
      <w:marBottom w:val="0"/>
      <w:divBdr>
        <w:top w:val="none" w:sz="0" w:space="0" w:color="auto"/>
        <w:left w:val="none" w:sz="0" w:space="0" w:color="auto"/>
        <w:bottom w:val="none" w:sz="0" w:space="0" w:color="auto"/>
        <w:right w:val="none" w:sz="0" w:space="0" w:color="auto"/>
      </w:divBdr>
    </w:div>
    <w:div w:id="1641421212">
      <w:bodyDiv w:val="1"/>
      <w:marLeft w:val="0"/>
      <w:marRight w:val="0"/>
      <w:marTop w:val="0"/>
      <w:marBottom w:val="0"/>
      <w:divBdr>
        <w:top w:val="none" w:sz="0" w:space="0" w:color="auto"/>
        <w:left w:val="none" w:sz="0" w:space="0" w:color="auto"/>
        <w:bottom w:val="none" w:sz="0" w:space="0" w:color="auto"/>
        <w:right w:val="none" w:sz="0" w:space="0" w:color="auto"/>
      </w:divBdr>
      <w:divsChild>
        <w:div w:id="2074620991">
          <w:marLeft w:val="0"/>
          <w:marRight w:val="0"/>
          <w:marTop w:val="0"/>
          <w:marBottom w:val="0"/>
          <w:divBdr>
            <w:top w:val="none" w:sz="0" w:space="0" w:color="auto"/>
            <w:left w:val="none" w:sz="0" w:space="0" w:color="auto"/>
            <w:bottom w:val="none" w:sz="0" w:space="0" w:color="auto"/>
            <w:right w:val="none" w:sz="0" w:space="0" w:color="auto"/>
          </w:divBdr>
          <w:divsChild>
            <w:div w:id="458764017">
              <w:marLeft w:val="0"/>
              <w:marRight w:val="0"/>
              <w:marTop w:val="0"/>
              <w:marBottom w:val="0"/>
              <w:divBdr>
                <w:top w:val="none" w:sz="0" w:space="0" w:color="auto"/>
                <w:left w:val="none" w:sz="0" w:space="0" w:color="auto"/>
                <w:bottom w:val="none" w:sz="0" w:space="0" w:color="auto"/>
                <w:right w:val="none" w:sz="0" w:space="0" w:color="auto"/>
              </w:divBdr>
            </w:div>
          </w:divsChild>
        </w:div>
        <w:div w:id="686059810">
          <w:marLeft w:val="0"/>
          <w:marRight w:val="0"/>
          <w:marTop w:val="0"/>
          <w:marBottom w:val="0"/>
          <w:divBdr>
            <w:top w:val="none" w:sz="0" w:space="0" w:color="auto"/>
            <w:left w:val="none" w:sz="0" w:space="0" w:color="auto"/>
            <w:bottom w:val="none" w:sz="0" w:space="0" w:color="auto"/>
            <w:right w:val="none" w:sz="0" w:space="0" w:color="auto"/>
          </w:divBdr>
          <w:divsChild>
            <w:div w:id="1798910710">
              <w:marLeft w:val="0"/>
              <w:marRight w:val="0"/>
              <w:marTop w:val="0"/>
              <w:marBottom w:val="0"/>
              <w:divBdr>
                <w:top w:val="none" w:sz="0" w:space="0" w:color="auto"/>
                <w:left w:val="none" w:sz="0" w:space="0" w:color="auto"/>
                <w:bottom w:val="none" w:sz="0" w:space="0" w:color="auto"/>
                <w:right w:val="none" w:sz="0" w:space="0" w:color="auto"/>
              </w:divBdr>
              <w:divsChild>
                <w:div w:id="2012873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202237">
          <w:marLeft w:val="0"/>
          <w:marRight w:val="0"/>
          <w:marTop w:val="0"/>
          <w:marBottom w:val="0"/>
          <w:divBdr>
            <w:top w:val="none" w:sz="0" w:space="0" w:color="auto"/>
            <w:left w:val="none" w:sz="0" w:space="0" w:color="auto"/>
            <w:bottom w:val="none" w:sz="0" w:space="0" w:color="auto"/>
            <w:right w:val="none" w:sz="0" w:space="0" w:color="auto"/>
          </w:divBdr>
          <w:divsChild>
            <w:div w:id="143604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496126">
      <w:bodyDiv w:val="1"/>
      <w:marLeft w:val="0"/>
      <w:marRight w:val="0"/>
      <w:marTop w:val="0"/>
      <w:marBottom w:val="0"/>
      <w:divBdr>
        <w:top w:val="none" w:sz="0" w:space="0" w:color="auto"/>
        <w:left w:val="none" w:sz="0" w:space="0" w:color="auto"/>
        <w:bottom w:val="none" w:sz="0" w:space="0" w:color="auto"/>
        <w:right w:val="none" w:sz="0" w:space="0" w:color="auto"/>
      </w:divBdr>
    </w:div>
    <w:div w:id="1644195089">
      <w:bodyDiv w:val="1"/>
      <w:marLeft w:val="0"/>
      <w:marRight w:val="0"/>
      <w:marTop w:val="0"/>
      <w:marBottom w:val="0"/>
      <w:divBdr>
        <w:top w:val="none" w:sz="0" w:space="0" w:color="auto"/>
        <w:left w:val="none" w:sz="0" w:space="0" w:color="auto"/>
        <w:bottom w:val="none" w:sz="0" w:space="0" w:color="auto"/>
        <w:right w:val="none" w:sz="0" w:space="0" w:color="auto"/>
      </w:divBdr>
      <w:divsChild>
        <w:div w:id="1538084281">
          <w:marLeft w:val="0"/>
          <w:marRight w:val="0"/>
          <w:marTop w:val="0"/>
          <w:marBottom w:val="0"/>
          <w:divBdr>
            <w:top w:val="none" w:sz="0" w:space="0" w:color="auto"/>
            <w:left w:val="none" w:sz="0" w:space="0" w:color="auto"/>
            <w:bottom w:val="none" w:sz="0" w:space="0" w:color="auto"/>
            <w:right w:val="none" w:sz="0" w:space="0" w:color="auto"/>
          </w:divBdr>
        </w:div>
      </w:divsChild>
    </w:div>
    <w:div w:id="1644507705">
      <w:bodyDiv w:val="1"/>
      <w:marLeft w:val="0"/>
      <w:marRight w:val="0"/>
      <w:marTop w:val="0"/>
      <w:marBottom w:val="0"/>
      <w:divBdr>
        <w:top w:val="none" w:sz="0" w:space="0" w:color="auto"/>
        <w:left w:val="none" w:sz="0" w:space="0" w:color="auto"/>
        <w:bottom w:val="none" w:sz="0" w:space="0" w:color="auto"/>
        <w:right w:val="none" w:sz="0" w:space="0" w:color="auto"/>
      </w:divBdr>
      <w:divsChild>
        <w:div w:id="1659730728">
          <w:marLeft w:val="0"/>
          <w:marRight w:val="0"/>
          <w:marTop w:val="0"/>
          <w:marBottom w:val="0"/>
          <w:divBdr>
            <w:top w:val="none" w:sz="0" w:space="0" w:color="auto"/>
            <w:left w:val="none" w:sz="0" w:space="0" w:color="auto"/>
            <w:bottom w:val="none" w:sz="0" w:space="0" w:color="auto"/>
            <w:right w:val="none" w:sz="0" w:space="0" w:color="auto"/>
          </w:divBdr>
        </w:div>
      </w:divsChild>
    </w:div>
    <w:div w:id="1644964634">
      <w:bodyDiv w:val="1"/>
      <w:marLeft w:val="0"/>
      <w:marRight w:val="0"/>
      <w:marTop w:val="0"/>
      <w:marBottom w:val="0"/>
      <w:divBdr>
        <w:top w:val="none" w:sz="0" w:space="0" w:color="auto"/>
        <w:left w:val="none" w:sz="0" w:space="0" w:color="auto"/>
        <w:bottom w:val="none" w:sz="0" w:space="0" w:color="auto"/>
        <w:right w:val="none" w:sz="0" w:space="0" w:color="auto"/>
      </w:divBdr>
    </w:div>
    <w:div w:id="1645117407">
      <w:bodyDiv w:val="1"/>
      <w:marLeft w:val="0"/>
      <w:marRight w:val="0"/>
      <w:marTop w:val="0"/>
      <w:marBottom w:val="0"/>
      <w:divBdr>
        <w:top w:val="none" w:sz="0" w:space="0" w:color="auto"/>
        <w:left w:val="none" w:sz="0" w:space="0" w:color="auto"/>
        <w:bottom w:val="none" w:sz="0" w:space="0" w:color="auto"/>
        <w:right w:val="none" w:sz="0" w:space="0" w:color="auto"/>
      </w:divBdr>
      <w:divsChild>
        <w:div w:id="510990917">
          <w:marLeft w:val="0"/>
          <w:marRight w:val="0"/>
          <w:marTop w:val="0"/>
          <w:marBottom w:val="0"/>
          <w:divBdr>
            <w:top w:val="none" w:sz="0" w:space="0" w:color="auto"/>
            <w:left w:val="none" w:sz="0" w:space="0" w:color="auto"/>
            <w:bottom w:val="none" w:sz="0" w:space="0" w:color="auto"/>
            <w:right w:val="none" w:sz="0" w:space="0" w:color="auto"/>
          </w:divBdr>
          <w:divsChild>
            <w:div w:id="258560116">
              <w:marLeft w:val="0"/>
              <w:marRight w:val="0"/>
              <w:marTop w:val="0"/>
              <w:marBottom w:val="0"/>
              <w:divBdr>
                <w:top w:val="none" w:sz="0" w:space="0" w:color="auto"/>
                <w:left w:val="none" w:sz="0" w:space="0" w:color="auto"/>
                <w:bottom w:val="none" w:sz="0" w:space="0" w:color="auto"/>
                <w:right w:val="none" w:sz="0" w:space="0" w:color="auto"/>
              </w:divBdr>
            </w:div>
            <w:div w:id="897210485">
              <w:marLeft w:val="0"/>
              <w:marRight w:val="0"/>
              <w:marTop w:val="0"/>
              <w:marBottom w:val="0"/>
              <w:divBdr>
                <w:top w:val="none" w:sz="0" w:space="0" w:color="auto"/>
                <w:left w:val="none" w:sz="0" w:space="0" w:color="auto"/>
                <w:bottom w:val="none" w:sz="0" w:space="0" w:color="auto"/>
                <w:right w:val="none" w:sz="0" w:space="0" w:color="auto"/>
              </w:divBdr>
              <w:divsChild>
                <w:div w:id="1863323824">
                  <w:marLeft w:val="0"/>
                  <w:marRight w:val="0"/>
                  <w:marTop w:val="0"/>
                  <w:marBottom w:val="0"/>
                  <w:divBdr>
                    <w:top w:val="none" w:sz="0" w:space="0" w:color="auto"/>
                    <w:left w:val="none" w:sz="0" w:space="0" w:color="auto"/>
                    <w:bottom w:val="none" w:sz="0" w:space="0" w:color="auto"/>
                    <w:right w:val="none" w:sz="0" w:space="0" w:color="auto"/>
                  </w:divBdr>
                  <w:divsChild>
                    <w:div w:id="54587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5618585">
      <w:bodyDiv w:val="1"/>
      <w:marLeft w:val="0"/>
      <w:marRight w:val="0"/>
      <w:marTop w:val="0"/>
      <w:marBottom w:val="0"/>
      <w:divBdr>
        <w:top w:val="none" w:sz="0" w:space="0" w:color="auto"/>
        <w:left w:val="none" w:sz="0" w:space="0" w:color="auto"/>
        <w:bottom w:val="none" w:sz="0" w:space="0" w:color="auto"/>
        <w:right w:val="none" w:sz="0" w:space="0" w:color="auto"/>
      </w:divBdr>
      <w:divsChild>
        <w:div w:id="1463188187">
          <w:marLeft w:val="0"/>
          <w:marRight w:val="0"/>
          <w:marTop w:val="0"/>
          <w:marBottom w:val="0"/>
          <w:divBdr>
            <w:top w:val="none" w:sz="0" w:space="0" w:color="auto"/>
            <w:left w:val="none" w:sz="0" w:space="0" w:color="auto"/>
            <w:bottom w:val="none" w:sz="0" w:space="0" w:color="auto"/>
            <w:right w:val="none" w:sz="0" w:space="0" w:color="auto"/>
          </w:divBdr>
        </w:div>
      </w:divsChild>
    </w:div>
    <w:div w:id="1645964054">
      <w:bodyDiv w:val="1"/>
      <w:marLeft w:val="0"/>
      <w:marRight w:val="0"/>
      <w:marTop w:val="0"/>
      <w:marBottom w:val="0"/>
      <w:divBdr>
        <w:top w:val="none" w:sz="0" w:space="0" w:color="auto"/>
        <w:left w:val="none" w:sz="0" w:space="0" w:color="auto"/>
        <w:bottom w:val="none" w:sz="0" w:space="0" w:color="auto"/>
        <w:right w:val="none" w:sz="0" w:space="0" w:color="auto"/>
      </w:divBdr>
    </w:div>
    <w:div w:id="1646230442">
      <w:bodyDiv w:val="1"/>
      <w:marLeft w:val="0"/>
      <w:marRight w:val="0"/>
      <w:marTop w:val="0"/>
      <w:marBottom w:val="0"/>
      <w:divBdr>
        <w:top w:val="none" w:sz="0" w:space="0" w:color="auto"/>
        <w:left w:val="none" w:sz="0" w:space="0" w:color="auto"/>
        <w:bottom w:val="none" w:sz="0" w:space="0" w:color="auto"/>
        <w:right w:val="none" w:sz="0" w:space="0" w:color="auto"/>
      </w:divBdr>
      <w:divsChild>
        <w:div w:id="1588920983">
          <w:marLeft w:val="0"/>
          <w:marRight w:val="0"/>
          <w:marTop w:val="0"/>
          <w:marBottom w:val="0"/>
          <w:divBdr>
            <w:top w:val="none" w:sz="0" w:space="0" w:color="auto"/>
            <w:left w:val="none" w:sz="0" w:space="0" w:color="auto"/>
            <w:bottom w:val="none" w:sz="0" w:space="0" w:color="auto"/>
            <w:right w:val="none" w:sz="0" w:space="0" w:color="auto"/>
          </w:divBdr>
        </w:div>
      </w:divsChild>
    </w:div>
    <w:div w:id="1646356200">
      <w:bodyDiv w:val="1"/>
      <w:marLeft w:val="0"/>
      <w:marRight w:val="0"/>
      <w:marTop w:val="0"/>
      <w:marBottom w:val="0"/>
      <w:divBdr>
        <w:top w:val="none" w:sz="0" w:space="0" w:color="auto"/>
        <w:left w:val="none" w:sz="0" w:space="0" w:color="auto"/>
        <w:bottom w:val="none" w:sz="0" w:space="0" w:color="auto"/>
        <w:right w:val="none" w:sz="0" w:space="0" w:color="auto"/>
      </w:divBdr>
    </w:div>
    <w:div w:id="1647659713">
      <w:bodyDiv w:val="1"/>
      <w:marLeft w:val="0"/>
      <w:marRight w:val="0"/>
      <w:marTop w:val="0"/>
      <w:marBottom w:val="0"/>
      <w:divBdr>
        <w:top w:val="none" w:sz="0" w:space="0" w:color="auto"/>
        <w:left w:val="none" w:sz="0" w:space="0" w:color="auto"/>
        <w:bottom w:val="none" w:sz="0" w:space="0" w:color="auto"/>
        <w:right w:val="none" w:sz="0" w:space="0" w:color="auto"/>
      </w:divBdr>
    </w:div>
    <w:div w:id="1648045641">
      <w:bodyDiv w:val="1"/>
      <w:marLeft w:val="0"/>
      <w:marRight w:val="0"/>
      <w:marTop w:val="0"/>
      <w:marBottom w:val="0"/>
      <w:divBdr>
        <w:top w:val="none" w:sz="0" w:space="0" w:color="auto"/>
        <w:left w:val="none" w:sz="0" w:space="0" w:color="auto"/>
        <w:bottom w:val="none" w:sz="0" w:space="0" w:color="auto"/>
        <w:right w:val="none" w:sz="0" w:space="0" w:color="auto"/>
      </w:divBdr>
    </w:div>
    <w:div w:id="1648362909">
      <w:bodyDiv w:val="1"/>
      <w:marLeft w:val="0"/>
      <w:marRight w:val="0"/>
      <w:marTop w:val="0"/>
      <w:marBottom w:val="0"/>
      <w:divBdr>
        <w:top w:val="none" w:sz="0" w:space="0" w:color="auto"/>
        <w:left w:val="none" w:sz="0" w:space="0" w:color="auto"/>
        <w:bottom w:val="none" w:sz="0" w:space="0" w:color="auto"/>
        <w:right w:val="none" w:sz="0" w:space="0" w:color="auto"/>
      </w:divBdr>
      <w:divsChild>
        <w:div w:id="957876984">
          <w:marLeft w:val="0"/>
          <w:marRight w:val="0"/>
          <w:marTop w:val="0"/>
          <w:marBottom w:val="0"/>
          <w:divBdr>
            <w:top w:val="none" w:sz="0" w:space="0" w:color="auto"/>
            <w:left w:val="none" w:sz="0" w:space="0" w:color="auto"/>
            <w:bottom w:val="none" w:sz="0" w:space="0" w:color="auto"/>
            <w:right w:val="none" w:sz="0" w:space="0" w:color="auto"/>
          </w:divBdr>
        </w:div>
      </w:divsChild>
    </w:div>
    <w:div w:id="1648589422">
      <w:bodyDiv w:val="1"/>
      <w:marLeft w:val="0"/>
      <w:marRight w:val="0"/>
      <w:marTop w:val="0"/>
      <w:marBottom w:val="0"/>
      <w:divBdr>
        <w:top w:val="none" w:sz="0" w:space="0" w:color="auto"/>
        <w:left w:val="none" w:sz="0" w:space="0" w:color="auto"/>
        <w:bottom w:val="none" w:sz="0" w:space="0" w:color="auto"/>
        <w:right w:val="none" w:sz="0" w:space="0" w:color="auto"/>
      </w:divBdr>
    </w:div>
    <w:div w:id="1648590454">
      <w:bodyDiv w:val="1"/>
      <w:marLeft w:val="0"/>
      <w:marRight w:val="0"/>
      <w:marTop w:val="0"/>
      <w:marBottom w:val="0"/>
      <w:divBdr>
        <w:top w:val="none" w:sz="0" w:space="0" w:color="auto"/>
        <w:left w:val="none" w:sz="0" w:space="0" w:color="auto"/>
        <w:bottom w:val="none" w:sz="0" w:space="0" w:color="auto"/>
        <w:right w:val="none" w:sz="0" w:space="0" w:color="auto"/>
      </w:divBdr>
      <w:divsChild>
        <w:div w:id="818031768">
          <w:marLeft w:val="0"/>
          <w:marRight w:val="0"/>
          <w:marTop w:val="0"/>
          <w:marBottom w:val="0"/>
          <w:divBdr>
            <w:top w:val="none" w:sz="0" w:space="0" w:color="auto"/>
            <w:left w:val="none" w:sz="0" w:space="0" w:color="auto"/>
            <w:bottom w:val="none" w:sz="0" w:space="0" w:color="auto"/>
            <w:right w:val="none" w:sz="0" w:space="0" w:color="auto"/>
          </w:divBdr>
        </w:div>
      </w:divsChild>
    </w:div>
    <w:div w:id="1649239951">
      <w:bodyDiv w:val="1"/>
      <w:marLeft w:val="0"/>
      <w:marRight w:val="0"/>
      <w:marTop w:val="0"/>
      <w:marBottom w:val="0"/>
      <w:divBdr>
        <w:top w:val="none" w:sz="0" w:space="0" w:color="auto"/>
        <w:left w:val="none" w:sz="0" w:space="0" w:color="auto"/>
        <w:bottom w:val="none" w:sz="0" w:space="0" w:color="auto"/>
        <w:right w:val="none" w:sz="0" w:space="0" w:color="auto"/>
      </w:divBdr>
    </w:div>
    <w:div w:id="1649674657">
      <w:bodyDiv w:val="1"/>
      <w:marLeft w:val="0"/>
      <w:marRight w:val="0"/>
      <w:marTop w:val="0"/>
      <w:marBottom w:val="0"/>
      <w:divBdr>
        <w:top w:val="none" w:sz="0" w:space="0" w:color="auto"/>
        <w:left w:val="none" w:sz="0" w:space="0" w:color="auto"/>
        <w:bottom w:val="none" w:sz="0" w:space="0" w:color="auto"/>
        <w:right w:val="none" w:sz="0" w:space="0" w:color="auto"/>
      </w:divBdr>
    </w:div>
    <w:div w:id="1651472774">
      <w:bodyDiv w:val="1"/>
      <w:marLeft w:val="0"/>
      <w:marRight w:val="0"/>
      <w:marTop w:val="0"/>
      <w:marBottom w:val="0"/>
      <w:divBdr>
        <w:top w:val="none" w:sz="0" w:space="0" w:color="auto"/>
        <w:left w:val="none" w:sz="0" w:space="0" w:color="auto"/>
        <w:bottom w:val="none" w:sz="0" w:space="0" w:color="auto"/>
        <w:right w:val="none" w:sz="0" w:space="0" w:color="auto"/>
      </w:divBdr>
    </w:div>
    <w:div w:id="1651474038">
      <w:bodyDiv w:val="1"/>
      <w:marLeft w:val="0"/>
      <w:marRight w:val="0"/>
      <w:marTop w:val="0"/>
      <w:marBottom w:val="0"/>
      <w:divBdr>
        <w:top w:val="none" w:sz="0" w:space="0" w:color="auto"/>
        <w:left w:val="none" w:sz="0" w:space="0" w:color="auto"/>
        <w:bottom w:val="none" w:sz="0" w:space="0" w:color="auto"/>
        <w:right w:val="none" w:sz="0" w:space="0" w:color="auto"/>
      </w:divBdr>
    </w:div>
    <w:div w:id="1651907440">
      <w:bodyDiv w:val="1"/>
      <w:marLeft w:val="0"/>
      <w:marRight w:val="0"/>
      <w:marTop w:val="0"/>
      <w:marBottom w:val="0"/>
      <w:divBdr>
        <w:top w:val="none" w:sz="0" w:space="0" w:color="auto"/>
        <w:left w:val="none" w:sz="0" w:space="0" w:color="auto"/>
        <w:bottom w:val="none" w:sz="0" w:space="0" w:color="auto"/>
        <w:right w:val="none" w:sz="0" w:space="0" w:color="auto"/>
      </w:divBdr>
      <w:divsChild>
        <w:div w:id="1413087706">
          <w:marLeft w:val="0"/>
          <w:marRight w:val="0"/>
          <w:marTop w:val="0"/>
          <w:marBottom w:val="0"/>
          <w:divBdr>
            <w:top w:val="none" w:sz="0" w:space="0" w:color="auto"/>
            <w:left w:val="none" w:sz="0" w:space="0" w:color="auto"/>
            <w:bottom w:val="none" w:sz="0" w:space="0" w:color="auto"/>
            <w:right w:val="none" w:sz="0" w:space="0" w:color="auto"/>
          </w:divBdr>
        </w:div>
        <w:div w:id="1292439884">
          <w:marLeft w:val="0"/>
          <w:marRight w:val="0"/>
          <w:marTop w:val="0"/>
          <w:marBottom w:val="0"/>
          <w:divBdr>
            <w:top w:val="none" w:sz="0" w:space="0" w:color="auto"/>
            <w:left w:val="none" w:sz="0" w:space="0" w:color="auto"/>
            <w:bottom w:val="none" w:sz="0" w:space="0" w:color="auto"/>
            <w:right w:val="none" w:sz="0" w:space="0" w:color="auto"/>
          </w:divBdr>
          <w:divsChild>
            <w:div w:id="1890339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2002594">
          <w:marLeft w:val="0"/>
          <w:marRight w:val="0"/>
          <w:marTop w:val="0"/>
          <w:marBottom w:val="0"/>
          <w:divBdr>
            <w:top w:val="none" w:sz="0" w:space="0" w:color="auto"/>
            <w:left w:val="none" w:sz="0" w:space="0" w:color="auto"/>
            <w:bottom w:val="none" w:sz="0" w:space="0" w:color="auto"/>
            <w:right w:val="none" w:sz="0" w:space="0" w:color="auto"/>
          </w:divBdr>
        </w:div>
      </w:divsChild>
    </w:div>
    <w:div w:id="1653102644">
      <w:bodyDiv w:val="1"/>
      <w:marLeft w:val="0"/>
      <w:marRight w:val="0"/>
      <w:marTop w:val="0"/>
      <w:marBottom w:val="0"/>
      <w:divBdr>
        <w:top w:val="none" w:sz="0" w:space="0" w:color="auto"/>
        <w:left w:val="none" w:sz="0" w:space="0" w:color="auto"/>
        <w:bottom w:val="none" w:sz="0" w:space="0" w:color="auto"/>
        <w:right w:val="none" w:sz="0" w:space="0" w:color="auto"/>
      </w:divBdr>
    </w:div>
    <w:div w:id="1655378450">
      <w:bodyDiv w:val="1"/>
      <w:marLeft w:val="0"/>
      <w:marRight w:val="0"/>
      <w:marTop w:val="0"/>
      <w:marBottom w:val="0"/>
      <w:divBdr>
        <w:top w:val="none" w:sz="0" w:space="0" w:color="auto"/>
        <w:left w:val="none" w:sz="0" w:space="0" w:color="auto"/>
        <w:bottom w:val="none" w:sz="0" w:space="0" w:color="auto"/>
        <w:right w:val="none" w:sz="0" w:space="0" w:color="auto"/>
      </w:divBdr>
      <w:divsChild>
        <w:div w:id="460343253">
          <w:marLeft w:val="0"/>
          <w:marRight w:val="0"/>
          <w:marTop w:val="0"/>
          <w:marBottom w:val="0"/>
          <w:divBdr>
            <w:top w:val="none" w:sz="0" w:space="0" w:color="auto"/>
            <w:left w:val="none" w:sz="0" w:space="0" w:color="auto"/>
            <w:bottom w:val="none" w:sz="0" w:space="0" w:color="auto"/>
            <w:right w:val="none" w:sz="0" w:space="0" w:color="auto"/>
          </w:divBdr>
        </w:div>
      </w:divsChild>
    </w:div>
    <w:div w:id="1655571200">
      <w:bodyDiv w:val="1"/>
      <w:marLeft w:val="0"/>
      <w:marRight w:val="0"/>
      <w:marTop w:val="0"/>
      <w:marBottom w:val="0"/>
      <w:divBdr>
        <w:top w:val="none" w:sz="0" w:space="0" w:color="auto"/>
        <w:left w:val="none" w:sz="0" w:space="0" w:color="auto"/>
        <w:bottom w:val="none" w:sz="0" w:space="0" w:color="auto"/>
        <w:right w:val="none" w:sz="0" w:space="0" w:color="auto"/>
      </w:divBdr>
      <w:divsChild>
        <w:div w:id="54474975">
          <w:marLeft w:val="0"/>
          <w:marRight w:val="0"/>
          <w:marTop w:val="0"/>
          <w:marBottom w:val="0"/>
          <w:divBdr>
            <w:top w:val="none" w:sz="0" w:space="0" w:color="auto"/>
            <w:left w:val="none" w:sz="0" w:space="0" w:color="auto"/>
            <w:bottom w:val="none" w:sz="0" w:space="0" w:color="auto"/>
            <w:right w:val="none" w:sz="0" w:space="0" w:color="auto"/>
          </w:divBdr>
        </w:div>
      </w:divsChild>
    </w:div>
    <w:div w:id="1655835267">
      <w:bodyDiv w:val="1"/>
      <w:marLeft w:val="0"/>
      <w:marRight w:val="0"/>
      <w:marTop w:val="0"/>
      <w:marBottom w:val="0"/>
      <w:divBdr>
        <w:top w:val="none" w:sz="0" w:space="0" w:color="auto"/>
        <w:left w:val="none" w:sz="0" w:space="0" w:color="auto"/>
        <w:bottom w:val="none" w:sz="0" w:space="0" w:color="auto"/>
        <w:right w:val="none" w:sz="0" w:space="0" w:color="auto"/>
      </w:divBdr>
    </w:div>
    <w:div w:id="1655911403">
      <w:bodyDiv w:val="1"/>
      <w:marLeft w:val="0"/>
      <w:marRight w:val="0"/>
      <w:marTop w:val="0"/>
      <w:marBottom w:val="0"/>
      <w:divBdr>
        <w:top w:val="none" w:sz="0" w:space="0" w:color="auto"/>
        <w:left w:val="none" w:sz="0" w:space="0" w:color="auto"/>
        <w:bottom w:val="none" w:sz="0" w:space="0" w:color="auto"/>
        <w:right w:val="none" w:sz="0" w:space="0" w:color="auto"/>
      </w:divBdr>
    </w:div>
    <w:div w:id="1656491814">
      <w:bodyDiv w:val="1"/>
      <w:marLeft w:val="0"/>
      <w:marRight w:val="0"/>
      <w:marTop w:val="0"/>
      <w:marBottom w:val="0"/>
      <w:divBdr>
        <w:top w:val="none" w:sz="0" w:space="0" w:color="auto"/>
        <w:left w:val="none" w:sz="0" w:space="0" w:color="auto"/>
        <w:bottom w:val="none" w:sz="0" w:space="0" w:color="auto"/>
        <w:right w:val="none" w:sz="0" w:space="0" w:color="auto"/>
      </w:divBdr>
      <w:divsChild>
        <w:div w:id="562714699">
          <w:marLeft w:val="0"/>
          <w:marRight w:val="0"/>
          <w:marTop w:val="0"/>
          <w:marBottom w:val="0"/>
          <w:divBdr>
            <w:top w:val="none" w:sz="0" w:space="0" w:color="auto"/>
            <w:left w:val="none" w:sz="0" w:space="0" w:color="auto"/>
            <w:bottom w:val="none" w:sz="0" w:space="0" w:color="auto"/>
            <w:right w:val="none" w:sz="0" w:space="0" w:color="auto"/>
          </w:divBdr>
        </w:div>
      </w:divsChild>
    </w:div>
    <w:div w:id="1656496024">
      <w:bodyDiv w:val="1"/>
      <w:marLeft w:val="0"/>
      <w:marRight w:val="0"/>
      <w:marTop w:val="0"/>
      <w:marBottom w:val="0"/>
      <w:divBdr>
        <w:top w:val="none" w:sz="0" w:space="0" w:color="auto"/>
        <w:left w:val="none" w:sz="0" w:space="0" w:color="auto"/>
        <w:bottom w:val="none" w:sz="0" w:space="0" w:color="auto"/>
        <w:right w:val="none" w:sz="0" w:space="0" w:color="auto"/>
      </w:divBdr>
      <w:divsChild>
        <w:div w:id="2058896338">
          <w:marLeft w:val="0"/>
          <w:marRight w:val="0"/>
          <w:marTop w:val="0"/>
          <w:marBottom w:val="0"/>
          <w:divBdr>
            <w:top w:val="none" w:sz="0" w:space="0" w:color="auto"/>
            <w:left w:val="none" w:sz="0" w:space="0" w:color="auto"/>
            <w:bottom w:val="none" w:sz="0" w:space="0" w:color="auto"/>
            <w:right w:val="none" w:sz="0" w:space="0" w:color="auto"/>
          </w:divBdr>
        </w:div>
      </w:divsChild>
    </w:div>
    <w:div w:id="1656640483">
      <w:bodyDiv w:val="1"/>
      <w:marLeft w:val="0"/>
      <w:marRight w:val="0"/>
      <w:marTop w:val="0"/>
      <w:marBottom w:val="0"/>
      <w:divBdr>
        <w:top w:val="none" w:sz="0" w:space="0" w:color="auto"/>
        <w:left w:val="none" w:sz="0" w:space="0" w:color="auto"/>
        <w:bottom w:val="none" w:sz="0" w:space="0" w:color="auto"/>
        <w:right w:val="none" w:sz="0" w:space="0" w:color="auto"/>
      </w:divBdr>
      <w:divsChild>
        <w:div w:id="216088830">
          <w:marLeft w:val="0"/>
          <w:marRight w:val="0"/>
          <w:marTop w:val="0"/>
          <w:marBottom w:val="0"/>
          <w:divBdr>
            <w:top w:val="none" w:sz="0" w:space="0" w:color="auto"/>
            <w:left w:val="none" w:sz="0" w:space="0" w:color="auto"/>
            <w:bottom w:val="none" w:sz="0" w:space="0" w:color="auto"/>
            <w:right w:val="none" w:sz="0" w:space="0" w:color="auto"/>
          </w:divBdr>
        </w:div>
      </w:divsChild>
    </w:div>
    <w:div w:id="1656909844">
      <w:bodyDiv w:val="1"/>
      <w:marLeft w:val="0"/>
      <w:marRight w:val="0"/>
      <w:marTop w:val="0"/>
      <w:marBottom w:val="0"/>
      <w:divBdr>
        <w:top w:val="none" w:sz="0" w:space="0" w:color="auto"/>
        <w:left w:val="none" w:sz="0" w:space="0" w:color="auto"/>
        <w:bottom w:val="none" w:sz="0" w:space="0" w:color="auto"/>
        <w:right w:val="none" w:sz="0" w:space="0" w:color="auto"/>
      </w:divBdr>
      <w:divsChild>
        <w:div w:id="1314599388">
          <w:marLeft w:val="0"/>
          <w:marRight w:val="0"/>
          <w:marTop w:val="0"/>
          <w:marBottom w:val="0"/>
          <w:divBdr>
            <w:top w:val="none" w:sz="0" w:space="0" w:color="auto"/>
            <w:left w:val="none" w:sz="0" w:space="0" w:color="auto"/>
            <w:bottom w:val="none" w:sz="0" w:space="0" w:color="auto"/>
            <w:right w:val="none" w:sz="0" w:space="0" w:color="auto"/>
          </w:divBdr>
        </w:div>
      </w:divsChild>
    </w:div>
    <w:div w:id="1657031800">
      <w:bodyDiv w:val="1"/>
      <w:marLeft w:val="0"/>
      <w:marRight w:val="0"/>
      <w:marTop w:val="0"/>
      <w:marBottom w:val="0"/>
      <w:divBdr>
        <w:top w:val="none" w:sz="0" w:space="0" w:color="auto"/>
        <w:left w:val="none" w:sz="0" w:space="0" w:color="auto"/>
        <w:bottom w:val="none" w:sz="0" w:space="0" w:color="auto"/>
        <w:right w:val="none" w:sz="0" w:space="0" w:color="auto"/>
      </w:divBdr>
      <w:divsChild>
        <w:div w:id="1739479269">
          <w:marLeft w:val="0"/>
          <w:marRight w:val="0"/>
          <w:marTop w:val="0"/>
          <w:marBottom w:val="0"/>
          <w:divBdr>
            <w:top w:val="none" w:sz="0" w:space="0" w:color="auto"/>
            <w:left w:val="none" w:sz="0" w:space="0" w:color="auto"/>
            <w:bottom w:val="none" w:sz="0" w:space="0" w:color="auto"/>
            <w:right w:val="none" w:sz="0" w:space="0" w:color="auto"/>
          </w:divBdr>
        </w:div>
      </w:divsChild>
    </w:div>
    <w:div w:id="1657954844">
      <w:bodyDiv w:val="1"/>
      <w:marLeft w:val="0"/>
      <w:marRight w:val="0"/>
      <w:marTop w:val="0"/>
      <w:marBottom w:val="0"/>
      <w:divBdr>
        <w:top w:val="none" w:sz="0" w:space="0" w:color="auto"/>
        <w:left w:val="none" w:sz="0" w:space="0" w:color="auto"/>
        <w:bottom w:val="none" w:sz="0" w:space="0" w:color="auto"/>
        <w:right w:val="none" w:sz="0" w:space="0" w:color="auto"/>
      </w:divBdr>
      <w:divsChild>
        <w:div w:id="1996640070">
          <w:marLeft w:val="0"/>
          <w:marRight w:val="0"/>
          <w:marTop w:val="0"/>
          <w:marBottom w:val="0"/>
          <w:divBdr>
            <w:top w:val="none" w:sz="0" w:space="0" w:color="auto"/>
            <w:left w:val="none" w:sz="0" w:space="0" w:color="auto"/>
            <w:bottom w:val="none" w:sz="0" w:space="0" w:color="auto"/>
            <w:right w:val="none" w:sz="0" w:space="0" w:color="auto"/>
          </w:divBdr>
        </w:div>
      </w:divsChild>
    </w:div>
    <w:div w:id="1658722581">
      <w:bodyDiv w:val="1"/>
      <w:marLeft w:val="0"/>
      <w:marRight w:val="0"/>
      <w:marTop w:val="0"/>
      <w:marBottom w:val="0"/>
      <w:divBdr>
        <w:top w:val="none" w:sz="0" w:space="0" w:color="auto"/>
        <w:left w:val="none" w:sz="0" w:space="0" w:color="auto"/>
        <w:bottom w:val="none" w:sz="0" w:space="0" w:color="auto"/>
        <w:right w:val="none" w:sz="0" w:space="0" w:color="auto"/>
      </w:divBdr>
      <w:divsChild>
        <w:div w:id="264384466">
          <w:marLeft w:val="0"/>
          <w:marRight w:val="0"/>
          <w:marTop w:val="0"/>
          <w:marBottom w:val="0"/>
          <w:divBdr>
            <w:top w:val="none" w:sz="0" w:space="0" w:color="auto"/>
            <w:left w:val="none" w:sz="0" w:space="0" w:color="auto"/>
            <w:bottom w:val="none" w:sz="0" w:space="0" w:color="auto"/>
            <w:right w:val="none" w:sz="0" w:space="0" w:color="auto"/>
          </w:divBdr>
          <w:divsChild>
            <w:div w:id="1034767369">
              <w:marLeft w:val="0"/>
              <w:marRight w:val="0"/>
              <w:marTop w:val="0"/>
              <w:marBottom w:val="0"/>
              <w:divBdr>
                <w:top w:val="none" w:sz="0" w:space="0" w:color="auto"/>
                <w:left w:val="none" w:sz="0" w:space="0" w:color="auto"/>
                <w:bottom w:val="none" w:sz="0" w:space="0" w:color="auto"/>
                <w:right w:val="none" w:sz="0" w:space="0" w:color="auto"/>
              </w:divBdr>
              <w:divsChild>
                <w:div w:id="1504666189">
                  <w:marLeft w:val="0"/>
                  <w:marRight w:val="0"/>
                  <w:marTop w:val="0"/>
                  <w:marBottom w:val="0"/>
                  <w:divBdr>
                    <w:top w:val="none" w:sz="0" w:space="0" w:color="auto"/>
                    <w:left w:val="none" w:sz="0" w:space="0" w:color="auto"/>
                    <w:bottom w:val="none" w:sz="0" w:space="0" w:color="auto"/>
                    <w:right w:val="none" w:sz="0" w:space="0" w:color="auto"/>
                  </w:divBdr>
                  <w:divsChild>
                    <w:div w:id="504975945">
                      <w:marLeft w:val="0"/>
                      <w:marRight w:val="0"/>
                      <w:marTop w:val="0"/>
                      <w:marBottom w:val="0"/>
                      <w:divBdr>
                        <w:top w:val="none" w:sz="0" w:space="0" w:color="auto"/>
                        <w:left w:val="none" w:sz="0" w:space="0" w:color="auto"/>
                        <w:bottom w:val="none" w:sz="0" w:space="0" w:color="auto"/>
                        <w:right w:val="none" w:sz="0" w:space="0" w:color="auto"/>
                      </w:divBdr>
                      <w:divsChild>
                        <w:div w:id="1120566201">
                          <w:marLeft w:val="0"/>
                          <w:marRight w:val="0"/>
                          <w:marTop w:val="0"/>
                          <w:marBottom w:val="0"/>
                          <w:divBdr>
                            <w:top w:val="none" w:sz="0" w:space="0" w:color="auto"/>
                            <w:left w:val="none" w:sz="0" w:space="0" w:color="auto"/>
                            <w:bottom w:val="none" w:sz="0" w:space="0" w:color="auto"/>
                            <w:right w:val="none" w:sz="0" w:space="0" w:color="auto"/>
                          </w:divBdr>
                          <w:divsChild>
                            <w:div w:id="582372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4795326">
          <w:marLeft w:val="0"/>
          <w:marRight w:val="0"/>
          <w:marTop w:val="0"/>
          <w:marBottom w:val="0"/>
          <w:divBdr>
            <w:top w:val="none" w:sz="0" w:space="0" w:color="auto"/>
            <w:left w:val="none" w:sz="0" w:space="0" w:color="auto"/>
            <w:bottom w:val="none" w:sz="0" w:space="0" w:color="auto"/>
            <w:right w:val="none" w:sz="0" w:space="0" w:color="auto"/>
          </w:divBdr>
          <w:divsChild>
            <w:div w:id="656571926">
              <w:marLeft w:val="0"/>
              <w:marRight w:val="0"/>
              <w:marTop w:val="0"/>
              <w:marBottom w:val="0"/>
              <w:divBdr>
                <w:top w:val="none" w:sz="0" w:space="0" w:color="auto"/>
                <w:left w:val="none" w:sz="0" w:space="0" w:color="auto"/>
                <w:bottom w:val="none" w:sz="0" w:space="0" w:color="auto"/>
                <w:right w:val="none" w:sz="0" w:space="0" w:color="auto"/>
              </w:divBdr>
              <w:divsChild>
                <w:div w:id="86405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916558">
          <w:marLeft w:val="0"/>
          <w:marRight w:val="0"/>
          <w:marTop w:val="0"/>
          <w:marBottom w:val="0"/>
          <w:divBdr>
            <w:top w:val="none" w:sz="0" w:space="0" w:color="auto"/>
            <w:left w:val="none" w:sz="0" w:space="0" w:color="auto"/>
            <w:bottom w:val="none" w:sz="0" w:space="0" w:color="auto"/>
            <w:right w:val="none" w:sz="0" w:space="0" w:color="auto"/>
          </w:divBdr>
          <w:divsChild>
            <w:div w:id="2096433145">
              <w:marLeft w:val="0"/>
              <w:marRight w:val="0"/>
              <w:marTop w:val="0"/>
              <w:marBottom w:val="0"/>
              <w:divBdr>
                <w:top w:val="none" w:sz="0" w:space="0" w:color="auto"/>
                <w:left w:val="none" w:sz="0" w:space="0" w:color="auto"/>
                <w:bottom w:val="none" w:sz="0" w:space="0" w:color="auto"/>
                <w:right w:val="none" w:sz="0" w:space="0" w:color="auto"/>
              </w:divBdr>
              <w:divsChild>
                <w:div w:id="103357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204632">
          <w:marLeft w:val="0"/>
          <w:marRight w:val="0"/>
          <w:marTop w:val="0"/>
          <w:marBottom w:val="0"/>
          <w:divBdr>
            <w:top w:val="none" w:sz="0" w:space="0" w:color="auto"/>
            <w:left w:val="none" w:sz="0" w:space="0" w:color="auto"/>
            <w:bottom w:val="none" w:sz="0" w:space="0" w:color="auto"/>
            <w:right w:val="none" w:sz="0" w:space="0" w:color="auto"/>
          </w:divBdr>
          <w:divsChild>
            <w:div w:id="1426877353">
              <w:marLeft w:val="0"/>
              <w:marRight w:val="0"/>
              <w:marTop w:val="0"/>
              <w:marBottom w:val="0"/>
              <w:divBdr>
                <w:top w:val="none" w:sz="0" w:space="0" w:color="auto"/>
                <w:left w:val="none" w:sz="0" w:space="0" w:color="auto"/>
                <w:bottom w:val="none" w:sz="0" w:space="0" w:color="auto"/>
                <w:right w:val="none" w:sz="0" w:space="0" w:color="auto"/>
              </w:divBdr>
              <w:divsChild>
                <w:div w:id="238290656">
                  <w:marLeft w:val="0"/>
                  <w:marRight w:val="0"/>
                  <w:marTop w:val="0"/>
                  <w:marBottom w:val="0"/>
                  <w:divBdr>
                    <w:top w:val="none" w:sz="0" w:space="0" w:color="auto"/>
                    <w:left w:val="none" w:sz="0" w:space="0" w:color="auto"/>
                    <w:bottom w:val="none" w:sz="0" w:space="0" w:color="auto"/>
                    <w:right w:val="none" w:sz="0" w:space="0" w:color="auto"/>
                  </w:divBdr>
                </w:div>
              </w:divsChild>
            </w:div>
            <w:div w:id="892348296">
              <w:marLeft w:val="0"/>
              <w:marRight w:val="0"/>
              <w:marTop w:val="0"/>
              <w:marBottom w:val="0"/>
              <w:divBdr>
                <w:top w:val="none" w:sz="0" w:space="0" w:color="auto"/>
                <w:left w:val="none" w:sz="0" w:space="0" w:color="auto"/>
                <w:bottom w:val="none" w:sz="0" w:space="0" w:color="auto"/>
                <w:right w:val="none" w:sz="0" w:space="0" w:color="auto"/>
              </w:divBdr>
              <w:divsChild>
                <w:div w:id="128157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110466">
          <w:marLeft w:val="0"/>
          <w:marRight w:val="0"/>
          <w:marTop w:val="0"/>
          <w:marBottom w:val="0"/>
          <w:divBdr>
            <w:top w:val="none" w:sz="0" w:space="0" w:color="auto"/>
            <w:left w:val="none" w:sz="0" w:space="0" w:color="auto"/>
            <w:bottom w:val="none" w:sz="0" w:space="0" w:color="auto"/>
            <w:right w:val="none" w:sz="0" w:space="0" w:color="auto"/>
          </w:divBdr>
          <w:divsChild>
            <w:div w:id="858202619">
              <w:marLeft w:val="0"/>
              <w:marRight w:val="0"/>
              <w:marTop w:val="0"/>
              <w:marBottom w:val="0"/>
              <w:divBdr>
                <w:top w:val="none" w:sz="0" w:space="0" w:color="auto"/>
                <w:left w:val="none" w:sz="0" w:space="0" w:color="auto"/>
                <w:bottom w:val="none" w:sz="0" w:space="0" w:color="auto"/>
                <w:right w:val="none" w:sz="0" w:space="0" w:color="auto"/>
              </w:divBdr>
              <w:divsChild>
                <w:div w:id="1760322151">
                  <w:marLeft w:val="0"/>
                  <w:marRight w:val="0"/>
                  <w:marTop w:val="0"/>
                  <w:marBottom w:val="0"/>
                  <w:divBdr>
                    <w:top w:val="none" w:sz="0" w:space="0" w:color="auto"/>
                    <w:left w:val="none" w:sz="0" w:space="0" w:color="auto"/>
                    <w:bottom w:val="none" w:sz="0" w:space="0" w:color="auto"/>
                    <w:right w:val="none" w:sz="0" w:space="0" w:color="auto"/>
                  </w:divBdr>
                  <w:divsChild>
                    <w:div w:id="293021494">
                      <w:marLeft w:val="0"/>
                      <w:marRight w:val="0"/>
                      <w:marTop w:val="0"/>
                      <w:marBottom w:val="0"/>
                      <w:divBdr>
                        <w:top w:val="none" w:sz="0" w:space="0" w:color="auto"/>
                        <w:left w:val="none" w:sz="0" w:space="0" w:color="auto"/>
                        <w:bottom w:val="none" w:sz="0" w:space="0" w:color="auto"/>
                        <w:right w:val="none" w:sz="0" w:space="0" w:color="auto"/>
                      </w:divBdr>
                      <w:divsChild>
                        <w:div w:id="1507863545">
                          <w:marLeft w:val="0"/>
                          <w:marRight w:val="0"/>
                          <w:marTop w:val="0"/>
                          <w:marBottom w:val="0"/>
                          <w:divBdr>
                            <w:top w:val="none" w:sz="0" w:space="0" w:color="auto"/>
                            <w:left w:val="none" w:sz="0" w:space="0" w:color="auto"/>
                            <w:bottom w:val="none" w:sz="0" w:space="0" w:color="auto"/>
                            <w:right w:val="none" w:sz="0" w:space="0" w:color="auto"/>
                          </w:divBdr>
                          <w:divsChild>
                            <w:div w:id="1278102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8318095">
              <w:marLeft w:val="0"/>
              <w:marRight w:val="0"/>
              <w:marTop w:val="0"/>
              <w:marBottom w:val="0"/>
              <w:divBdr>
                <w:top w:val="none" w:sz="0" w:space="0" w:color="auto"/>
                <w:left w:val="none" w:sz="0" w:space="0" w:color="auto"/>
                <w:bottom w:val="none" w:sz="0" w:space="0" w:color="auto"/>
                <w:right w:val="none" w:sz="0" w:space="0" w:color="auto"/>
              </w:divBdr>
              <w:divsChild>
                <w:div w:id="2011442254">
                  <w:marLeft w:val="0"/>
                  <w:marRight w:val="0"/>
                  <w:marTop w:val="0"/>
                  <w:marBottom w:val="0"/>
                  <w:divBdr>
                    <w:top w:val="none" w:sz="0" w:space="0" w:color="auto"/>
                    <w:left w:val="none" w:sz="0" w:space="0" w:color="auto"/>
                    <w:bottom w:val="none" w:sz="0" w:space="0" w:color="auto"/>
                    <w:right w:val="none" w:sz="0" w:space="0" w:color="auto"/>
                  </w:divBdr>
                  <w:divsChild>
                    <w:div w:id="1194658586">
                      <w:marLeft w:val="0"/>
                      <w:marRight w:val="0"/>
                      <w:marTop w:val="0"/>
                      <w:marBottom w:val="0"/>
                      <w:divBdr>
                        <w:top w:val="none" w:sz="0" w:space="0" w:color="auto"/>
                        <w:left w:val="none" w:sz="0" w:space="0" w:color="auto"/>
                        <w:bottom w:val="none" w:sz="0" w:space="0" w:color="auto"/>
                        <w:right w:val="none" w:sz="0" w:space="0" w:color="auto"/>
                      </w:divBdr>
                      <w:divsChild>
                        <w:div w:id="2029140482">
                          <w:marLeft w:val="0"/>
                          <w:marRight w:val="0"/>
                          <w:marTop w:val="0"/>
                          <w:marBottom w:val="0"/>
                          <w:divBdr>
                            <w:top w:val="none" w:sz="0" w:space="0" w:color="auto"/>
                            <w:left w:val="none" w:sz="0" w:space="0" w:color="auto"/>
                            <w:bottom w:val="none" w:sz="0" w:space="0" w:color="auto"/>
                            <w:right w:val="none" w:sz="0" w:space="0" w:color="auto"/>
                          </w:divBdr>
                          <w:divsChild>
                            <w:div w:id="52798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8992704">
              <w:marLeft w:val="0"/>
              <w:marRight w:val="0"/>
              <w:marTop w:val="0"/>
              <w:marBottom w:val="0"/>
              <w:divBdr>
                <w:top w:val="none" w:sz="0" w:space="0" w:color="auto"/>
                <w:left w:val="none" w:sz="0" w:space="0" w:color="auto"/>
                <w:bottom w:val="none" w:sz="0" w:space="0" w:color="auto"/>
                <w:right w:val="none" w:sz="0" w:space="0" w:color="auto"/>
              </w:divBdr>
              <w:divsChild>
                <w:div w:id="1244531558">
                  <w:marLeft w:val="0"/>
                  <w:marRight w:val="0"/>
                  <w:marTop w:val="0"/>
                  <w:marBottom w:val="0"/>
                  <w:divBdr>
                    <w:top w:val="none" w:sz="0" w:space="0" w:color="auto"/>
                    <w:left w:val="none" w:sz="0" w:space="0" w:color="auto"/>
                    <w:bottom w:val="none" w:sz="0" w:space="0" w:color="auto"/>
                    <w:right w:val="none" w:sz="0" w:space="0" w:color="auto"/>
                  </w:divBdr>
                  <w:divsChild>
                    <w:div w:id="883325092">
                      <w:marLeft w:val="0"/>
                      <w:marRight w:val="0"/>
                      <w:marTop w:val="0"/>
                      <w:marBottom w:val="0"/>
                      <w:divBdr>
                        <w:top w:val="none" w:sz="0" w:space="0" w:color="auto"/>
                        <w:left w:val="none" w:sz="0" w:space="0" w:color="auto"/>
                        <w:bottom w:val="none" w:sz="0" w:space="0" w:color="auto"/>
                        <w:right w:val="none" w:sz="0" w:space="0" w:color="auto"/>
                      </w:divBdr>
                      <w:divsChild>
                        <w:div w:id="309100057">
                          <w:marLeft w:val="0"/>
                          <w:marRight w:val="0"/>
                          <w:marTop w:val="0"/>
                          <w:marBottom w:val="0"/>
                          <w:divBdr>
                            <w:top w:val="none" w:sz="0" w:space="0" w:color="auto"/>
                            <w:left w:val="none" w:sz="0" w:space="0" w:color="auto"/>
                            <w:bottom w:val="none" w:sz="0" w:space="0" w:color="auto"/>
                            <w:right w:val="none" w:sz="0" w:space="0" w:color="auto"/>
                          </w:divBdr>
                          <w:divsChild>
                            <w:div w:id="162110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7066566">
              <w:marLeft w:val="0"/>
              <w:marRight w:val="0"/>
              <w:marTop w:val="0"/>
              <w:marBottom w:val="0"/>
              <w:divBdr>
                <w:top w:val="none" w:sz="0" w:space="0" w:color="auto"/>
                <w:left w:val="none" w:sz="0" w:space="0" w:color="auto"/>
                <w:bottom w:val="none" w:sz="0" w:space="0" w:color="auto"/>
                <w:right w:val="none" w:sz="0" w:space="0" w:color="auto"/>
              </w:divBdr>
              <w:divsChild>
                <w:div w:id="276377853">
                  <w:marLeft w:val="0"/>
                  <w:marRight w:val="0"/>
                  <w:marTop w:val="0"/>
                  <w:marBottom w:val="0"/>
                  <w:divBdr>
                    <w:top w:val="none" w:sz="0" w:space="0" w:color="auto"/>
                    <w:left w:val="none" w:sz="0" w:space="0" w:color="auto"/>
                    <w:bottom w:val="none" w:sz="0" w:space="0" w:color="auto"/>
                    <w:right w:val="none" w:sz="0" w:space="0" w:color="auto"/>
                  </w:divBdr>
                  <w:divsChild>
                    <w:div w:id="1833178317">
                      <w:marLeft w:val="0"/>
                      <w:marRight w:val="0"/>
                      <w:marTop w:val="0"/>
                      <w:marBottom w:val="0"/>
                      <w:divBdr>
                        <w:top w:val="none" w:sz="0" w:space="0" w:color="auto"/>
                        <w:left w:val="none" w:sz="0" w:space="0" w:color="auto"/>
                        <w:bottom w:val="none" w:sz="0" w:space="0" w:color="auto"/>
                        <w:right w:val="none" w:sz="0" w:space="0" w:color="auto"/>
                      </w:divBdr>
                      <w:divsChild>
                        <w:div w:id="337120963">
                          <w:marLeft w:val="0"/>
                          <w:marRight w:val="0"/>
                          <w:marTop w:val="0"/>
                          <w:marBottom w:val="0"/>
                          <w:divBdr>
                            <w:top w:val="none" w:sz="0" w:space="0" w:color="auto"/>
                            <w:left w:val="none" w:sz="0" w:space="0" w:color="auto"/>
                            <w:bottom w:val="none" w:sz="0" w:space="0" w:color="auto"/>
                            <w:right w:val="none" w:sz="0" w:space="0" w:color="auto"/>
                          </w:divBdr>
                          <w:divsChild>
                            <w:div w:id="96528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8498432">
              <w:marLeft w:val="0"/>
              <w:marRight w:val="0"/>
              <w:marTop w:val="0"/>
              <w:marBottom w:val="0"/>
              <w:divBdr>
                <w:top w:val="none" w:sz="0" w:space="0" w:color="auto"/>
                <w:left w:val="none" w:sz="0" w:space="0" w:color="auto"/>
                <w:bottom w:val="none" w:sz="0" w:space="0" w:color="auto"/>
                <w:right w:val="none" w:sz="0" w:space="0" w:color="auto"/>
              </w:divBdr>
              <w:divsChild>
                <w:div w:id="282467112">
                  <w:marLeft w:val="0"/>
                  <w:marRight w:val="0"/>
                  <w:marTop w:val="0"/>
                  <w:marBottom w:val="0"/>
                  <w:divBdr>
                    <w:top w:val="none" w:sz="0" w:space="0" w:color="auto"/>
                    <w:left w:val="none" w:sz="0" w:space="0" w:color="auto"/>
                    <w:bottom w:val="none" w:sz="0" w:space="0" w:color="auto"/>
                    <w:right w:val="none" w:sz="0" w:space="0" w:color="auto"/>
                  </w:divBdr>
                  <w:divsChild>
                    <w:div w:id="1287857966">
                      <w:marLeft w:val="0"/>
                      <w:marRight w:val="0"/>
                      <w:marTop w:val="0"/>
                      <w:marBottom w:val="0"/>
                      <w:divBdr>
                        <w:top w:val="none" w:sz="0" w:space="0" w:color="auto"/>
                        <w:left w:val="none" w:sz="0" w:space="0" w:color="auto"/>
                        <w:bottom w:val="none" w:sz="0" w:space="0" w:color="auto"/>
                        <w:right w:val="none" w:sz="0" w:space="0" w:color="auto"/>
                      </w:divBdr>
                      <w:divsChild>
                        <w:div w:id="1019354209">
                          <w:marLeft w:val="0"/>
                          <w:marRight w:val="0"/>
                          <w:marTop w:val="0"/>
                          <w:marBottom w:val="0"/>
                          <w:divBdr>
                            <w:top w:val="none" w:sz="0" w:space="0" w:color="auto"/>
                            <w:left w:val="none" w:sz="0" w:space="0" w:color="auto"/>
                            <w:bottom w:val="none" w:sz="0" w:space="0" w:color="auto"/>
                            <w:right w:val="none" w:sz="0" w:space="0" w:color="auto"/>
                          </w:divBdr>
                          <w:divsChild>
                            <w:div w:id="87696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743509">
              <w:marLeft w:val="0"/>
              <w:marRight w:val="0"/>
              <w:marTop w:val="0"/>
              <w:marBottom w:val="0"/>
              <w:divBdr>
                <w:top w:val="none" w:sz="0" w:space="0" w:color="auto"/>
                <w:left w:val="none" w:sz="0" w:space="0" w:color="auto"/>
                <w:bottom w:val="none" w:sz="0" w:space="0" w:color="auto"/>
                <w:right w:val="none" w:sz="0" w:space="0" w:color="auto"/>
              </w:divBdr>
              <w:divsChild>
                <w:div w:id="1996756659">
                  <w:marLeft w:val="0"/>
                  <w:marRight w:val="0"/>
                  <w:marTop w:val="0"/>
                  <w:marBottom w:val="0"/>
                  <w:divBdr>
                    <w:top w:val="none" w:sz="0" w:space="0" w:color="auto"/>
                    <w:left w:val="none" w:sz="0" w:space="0" w:color="auto"/>
                    <w:bottom w:val="none" w:sz="0" w:space="0" w:color="auto"/>
                    <w:right w:val="none" w:sz="0" w:space="0" w:color="auto"/>
                  </w:divBdr>
                  <w:divsChild>
                    <w:div w:id="844249031">
                      <w:marLeft w:val="0"/>
                      <w:marRight w:val="0"/>
                      <w:marTop w:val="0"/>
                      <w:marBottom w:val="0"/>
                      <w:divBdr>
                        <w:top w:val="none" w:sz="0" w:space="0" w:color="auto"/>
                        <w:left w:val="none" w:sz="0" w:space="0" w:color="auto"/>
                        <w:bottom w:val="none" w:sz="0" w:space="0" w:color="auto"/>
                        <w:right w:val="none" w:sz="0" w:space="0" w:color="auto"/>
                      </w:divBdr>
                      <w:divsChild>
                        <w:div w:id="912473127">
                          <w:marLeft w:val="0"/>
                          <w:marRight w:val="0"/>
                          <w:marTop w:val="0"/>
                          <w:marBottom w:val="0"/>
                          <w:divBdr>
                            <w:top w:val="none" w:sz="0" w:space="0" w:color="auto"/>
                            <w:left w:val="none" w:sz="0" w:space="0" w:color="auto"/>
                            <w:bottom w:val="none" w:sz="0" w:space="0" w:color="auto"/>
                            <w:right w:val="none" w:sz="0" w:space="0" w:color="auto"/>
                          </w:divBdr>
                          <w:divsChild>
                            <w:div w:id="1639604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6663565">
          <w:marLeft w:val="0"/>
          <w:marRight w:val="0"/>
          <w:marTop w:val="0"/>
          <w:marBottom w:val="0"/>
          <w:divBdr>
            <w:top w:val="none" w:sz="0" w:space="0" w:color="auto"/>
            <w:left w:val="none" w:sz="0" w:space="0" w:color="auto"/>
            <w:bottom w:val="none" w:sz="0" w:space="0" w:color="auto"/>
            <w:right w:val="none" w:sz="0" w:space="0" w:color="auto"/>
          </w:divBdr>
          <w:divsChild>
            <w:div w:id="2140107137">
              <w:marLeft w:val="0"/>
              <w:marRight w:val="0"/>
              <w:marTop w:val="0"/>
              <w:marBottom w:val="0"/>
              <w:divBdr>
                <w:top w:val="none" w:sz="0" w:space="0" w:color="auto"/>
                <w:left w:val="none" w:sz="0" w:space="0" w:color="auto"/>
                <w:bottom w:val="none" w:sz="0" w:space="0" w:color="auto"/>
                <w:right w:val="none" w:sz="0" w:space="0" w:color="auto"/>
              </w:divBdr>
              <w:divsChild>
                <w:div w:id="1993438633">
                  <w:marLeft w:val="0"/>
                  <w:marRight w:val="0"/>
                  <w:marTop w:val="0"/>
                  <w:marBottom w:val="0"/>
                  <w:divBdr>
                    <w:top w:val="none" w:sz="0" w:space="0" w:color="auto"/>
                    <w:left w:val="none" w:sz="0" w:space="0" w:color="auto"/>
                    <w:bottom w:val="none" w:sz="0" w:space="0" w:color="auto"/>
                    <w:right w:val="none" w:sz="0" w:space="0" w:color="auto"/>
                  </w:divBdr>
                </w:div>
              </w:divsChild>
            </w:div>
            <w:div w:id="1485656059">
              <w:marLeft w:val="0"/>
              <w:marRight w:val="0"/>
              <w:marTop w:val="0"/>
              <w:marBottom w:val="0"/>
              <w:divBdr>
                <w:top w:val="none" w:sz="0" w:space="0" w:color="auto"/>
                <w:left w:val="none" w:sz="0" w:space="0" w:color="auto"/>
                <w:bottom w:val="none" w:sz="0" w:space="0" w:color="auto"/>
                <w:right w:val="none" w:sz="0" w:space="0" w:color="auto"/>
              </w:divBdr>
              <w:divsChild>
                <w:div w:id="1306425081">
                  <w:marLeft w:val="0"/>
                  <w:marRight w:val="0"/>
                  <w:marTop w:val="0"/>
                  <w:marBottom w:val="0"/>
                  <w:divBdr>
                    <w:top w:val="none" w:sz="0" w:space="0" w:color="auto"/>
                    <w:left w:val="none" w:sz="0" w:space="0" w:color="auto"/>
                    <w:bottom w:val="none" w:sz="0" w:space="0" w:color="auto"/>
                    <w:right w:val="none" w:sz="0" w:space="0" w:color="auto"/>
                  </w:divBdr>
                  <w:divsChild>
                    <w:div w:id="434332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406849">
              <w:marLeft w:val="0"/>
              <w:marRight w:val="0"/>
              <w:marTop w:val="0"/>
              <w:marBottom w:val="0"/>
              <w:divBdr>
                <w:top w:val="none" w:sz="0" w:space="0" w:color="auto"/>
                <w:left w:val="none" w:sz="0" w:space="0" w:color="auto"/>
                <w:bottom w:val="none" w:sz="0" w:space="0" w:color="auto"/>
                <w:right w:val="none" w:sz="0" w:space="0" w:color="auto"/>
              </w:divBdr>
              <w:divsChild>
                <w:div w:id="1058750986">
                  <w:marLeft w:val="0"/>
                  <w:marRight w:val="0"/>
                  <w:marTop w:val="0"/>
                  <w:marBottom w:val="0"/>
                  <w:divBdr>
                    <w:top w:val="none" w:sz="0" w:space="0" w:color="auto"/>
                    <w:left w:val="none" w:sz="0" w:space="0" w:color="auto"/>
                    <w:bottom w:val="none" w:sz="0" w:space="0" w:color="auto"/>
                    <w:right w:val="none" w:sz="0" w:space="0" w:color="auto"/>
                  </w:divBdr>
                  <w:divsChild>
                    <w:div w:id="1580213319">
                      <w:marLeft w:val="0"/>
                      <w:marRight w:val="0"/>
                      <w:marTop w:val="0"/>
                      <w:marBottom w:val="0"/>
                      <w:divBdr>
                        <w:top w:val="none" w:sz="0" w:space="0" w:color="auto"/>
                        <w:left w:val="none" w:sz="0" w:space="0" w:color="auto"/>
                        <w:bottom w:val="none" w:sz="0" w:space="0" w:color="auto"/>
                        <w:right w:val="none" w:sz="0" w:space="0" w:color="auto"/>
                      </w:divBdr>
                      <w:divsChild>
                        <w:div w:id="1833719864">
                          <w:marLeft w:val="0"/>
                          <w:marRight w:val="0"/>
                          <w:marTop w:val="0"/>
                          <w:marBottom w:val="0"/>
                          <w:divBdr>
                            <w:top w:val="none" w:sz="0" w:space="0" w:color="auto"/>
                            <w:left w:val="none" w:sz="0" w:space="0" w:color="auto"/>
                            <w:bottom w:val="none" w:sz="0" w:space="0" w:color="auto"/>
                            <w:right w:val="none" w:sz="0" w:space="0" w:color="auto"/>
                          </w:divBdr>
                        </w:div>
                        <w:div w:id="95586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360795">
                  <w:marLeft w:val="0"/>
                  <w:marRight w:val="0"/>
                  <w:marTop w:val="0"/>
                  <w:marBottom w:val="0"/>
                  <w:divBdr>
                    <w:top w:val="none" w:sz="0" w:space="0" w:color="auto"/>
                    <w:left w:val="none" w:sz="0" w:space="0" w:color="auto"/>
                    <w:bottom w:val="none" w:sz="0" w:space="0" w:color="auto"/>
                    <w:right w:val="none" w:sz="0" w:space="0" w:color="auto"/>
                  </w:divBdr>
                  <w:divsChild>
                    <w:div w:id="295962395">
                      <w:marLeft w:val="0"/>
                      <w:marRight w:val="0"/>
                      <w:marTop w:val="0"/>
                      <w:marBottom w:val="0"/>
                      <w:divBdr>
                        <w:top w:val="none" w:sz="0" w:space="0" w:color="auto"/>
                        <w:left w:val="none" w:sz="0" w:space="0" w:color="auto"/>
                        <w:bottom w:val="none" w:sz="0" w:space="0" w:color="auto"/>
                        <w:right w:val="none" w:sz="0" w:space="0" w:color="auto"/>
                      </w:divBdr>
                      <w:divsChild>
                        <w:div w:id="2040541631">
                          <w:marLeft w:val="0"/>
                          <w:marRight w:val="0"/>
                          <w:marTop w:val="0"/>
                          <w:marBottom w:val="0"/>
                          <w:divBdr>
                            <w:top w:val="none" w:sz="0" w:space="0" w:color="auto"/>
                            <w:left w:val="none" w:sz="0" w:space="0" w:color="auto"/>
                            <w:bottom w:val="none" w:sz="0" w:space="0" w:color="auto"/>
                            <w:right w:val="none" w:sz="0" w:space="0" w:color="auto"/>
                          </w:divBdr>
                        </w:div>
                        <w:div w:id="716203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1889228">
          <w:marLeft w:val="0"/>
          <w:marRight w:val="0"/>
          <w:marTop w:val="0"/>
          <w:marBottom w:val="0"/>
          <w:divBdr>
            <w:top w:val="none" w:sz="0" w:space="0" w:color="auto"/>
            <w:left w:val="none" w:sz="0" w:space="0" w:color="auto"/>
            <w:bottom w:val="none" w:sz="0" w:space="0" w:color="auto"/>
            <w:right w:val="none" w:sz="0" w:space="0" w:color="auto"/>
          </w:divBdr>
          <w:divsChild>
            <w:div w:id="962149373">
              <w:marLeft w:val="0"/>
              <w:marRight w:val="0"/>
              <w:marTop w:val="0"/>
              <w:marBottom w:val="0"/>
              <w:divBdr>
                <w:top w:val="none" w:sz="0" w:space="0" w:color="auto"/>
                <w:left w:val="none" w:sz="0" w:space="0" w:color="auto"/>
                <w:bottom w:val="none" w:sz="0" w:space="0" w:color="auto"/>
                <w:right w:val="none" w:sz="0" w:space="0" w:color="auto"/>
              </w:divBdr>
              <w:divsChild>
                <w:div w:id="229384082">
                  <w:marLeft w:val="0"/>
                  <w:marRight w:val="0"/>
                  <w:marTop w:val="0"/>
                  <w:marBottom w:val="0"/>
                  <w:divBdr>
                    <w:top w:val="none" w:sz="0" w:space="0" w:color="auto"/>
                    <w:left w:val="none" w:sz="0" w:space="0" w:color="auto"/>
                    <w:bottom w:val="none" w:sz="0" w:space="0" w:color="auto"/>
                    <w:right w:val="none" w:sz="0" w:space="0" w:color="auto"/>
                  </w:divBdr>
                  <w:divsChild>
                    <w:div w:id="764571420">
                      <w:marLeft w:val="0"/>
                      <w:marRight w:val="0"/>
                      <w:marTop w:val="0"/>
                      <w:marBottom w:val="0"/>
                      <w:divBdr>
                        <w:top w:val="none" w:sz="0" w:space="0" w:color="auto"/>
                        <w:left w:val="none" w:sz="0" w:space="0" w:color="auto"/>
                        <w:bottom w:val="none" w:sz="0" w:space="0" w:color="auto"/>
                        <w:right w:val="none" w:sz="0" w:space="0" w:color="auto"/>
                      </w:divBdr>
                    </w:div>
                    <w:div w:id="1585456711">
                      <w:marLeft w:val="0"/>
                      <w:marRight w:val="0"/>
                      <w:marTop w:val="0"/>
                      <w:marBottom w:val="0"/>
                      <w:divBdr>
                        <w:top w:val="none" w:sz="0" w:space="0" w:color="auto"/>
                        <w:left w:val="none" w:sz="0" w:space="0" w:color="auto"/>
                        <w:bottom w:val="none" w:sz="0" w:space="0" w:color="auto"/>
                        <w:right w:val="none" w:sz="0" w:space="0" w:color="auto"/>
                      </w:divBdr>
                      <w:divsChild>
                        <w:div w:id="1571312001">
                          <w:marLeft w:val="0"/>
                          <w:marRight w:val="0"/>
                          <w:marTop w:val="0"/>
                          <w:marBottom w:val="0"/>
                          <w:divBdr>
                            <w:top w:val="none" w:sz="0" w:space="0" w:color="auto"/>
                            <w:left w:val="none" w:sz="0" w:space="0" w:color="auto"/>
                            <w:bottom w:val="none" w:sz="0" w:space="0" w:color="auto"/>
                            <w:right w:val="none" w:sz="0" w:space="0" w:color="auto"/>
                          </w:divBdr>
                          <w:divsChild>
                            <w:div w:id="305011900">
                              <w:marLeft w:val="0"/>
                              <w:marRight w:val="0"/>
                              <w:marTop w:val="0"/>
                              <w:marBottom w:val="0"/>
                              <w:divBdr>
                                <w:top w:val="none" w:sz="0" w:space="0" w:color="auto"/>
                                <w:left w:val="none" w:sz="0" w:space="0" w:color="auto"/>
                                <w:bottom w:val="none" w:sz="0" w:space="0" w:color="auto"/>
                                <w:right w:val="none" w:sz="0" w:space="0" w:color="auto"/>
                              </w:divBdr>
                              <w:divsChild>
                                <w:div w:id="888616345">
                                  <w:marLeft w:val="0"/>
                                  <w:marRight w:val="0"/>
                                  <w:marTop w:val="0"/>
                                  <w:marBottom w:val="0"/>
                                  <w:divBdr>
                                    <w:top w:val="none" w:sz="0" w:space="0" w:color="auto"/>
                                    <w:left w:val="none" w:sz="0" w:space="0" w:color="auto"/>
                                    <w:bottom w:val="none" w:sz="0" w:space="0" w:color="auto"/>
                                    <w:right w:val="none" w:sz="0" w:space="0" w:color="auto"/>
                                  </w:divBdr>
                                </w:div>
                                <w:div w:id="1503282203">
                                  <w:marLeft w:val="0"/>
                                  <w:marRight w:val="0"/>
                                  <w:marTop w:val="0"/>
                                  <w:marBottom w:val="0"/>
                                  <w:divBdr>
                                    <w:top w:val="none" w:sz="0" w:space="0" w:color="auto"/>
                                    <w:left w:val="none" w:sz="0" w:space="0" w:color="auto"/>
                                    <w:bottom w:val="none" w:sz="0" w:space="0" w:color="auto"/>
                                    <w:right w:val="none" w:sz="0" w:space="0" w:color="auto"/>
                                  </w:divBdr>
                                </w:div>
                                <w:div w:id="1353606653">
                                  <w:marLeft w:val="0"/>
                                  <w:marRight w:val="0"/>
                                  <w:marTop w:val="0"/>
                                  <w:marBottom w:val="0"/>
                                  <w:divBdr>
                                    <w:top w:val="none" w:sz="0" w:space="0" w:color="auto"/>
                                    <w:left w:val="none" w:sz="0" w:space="0" w:color="auto"/>
                                    <w:bottom w:val="none" w:sz="0" w:space="0" w:color="auto"/>
                                    <w:right w:val="none" w:sz="0" w:space="0" w:color="auto"/>
                                  </w:divBdr>
                                </w:div>
                                <w:div w:id="115900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4386219">
          <w:marLeft w:val="0"/>
          <w:marRight w:val="0"/>
          <w:marTop w:val="0"/>
          <w:marBottom w:val="0"/>
          <w:divBdr>
            <w:top w:val="none" w:sz="0" w:space="0" w:color="auto"/>
            <w:left w:val="none" w:sz="0" w:space="0" w:color="auto"/>
            <w:bottom w:val="none" w:sz="0" w:space="0" w:color="auto"/>
            <w:right w:val="none" w:sz="0" w:space="0" w:color="auto"/>
          </w:divBdr>
          <w:divsChild>
            <w:div w:id="1650939851">
              <w:marLeft w:val="0"/>
              <w:marRight w:val="0"/>
              <w:marTop w:val="0"/>
              <w:marBottom w:val="0"/>
              <w:divBdr>
                <w:top w:val="none" w:sz="0" w:space="0" w:color="auto"/>
                <w:left w:val="none" w:sz="0" w:space="0" w:color="auto"/>
                <w:bottom w:val="none" w:sz="0" w:space="0" w:color="auto"/>
                <w:right w:val="none" w:sz="0" w:space="0" w:color="auto"/>
              </w:divBdr>
            </w:div>
            <w:div w:id="573320794">
              <w:marLeft w:val="0"/>
              <w:marRight w:val="0"/>
              <w:marTop w:val="0"/>
              <w:marBottom w:val="0"/>
              <w:divBdr>
                <w:top w:val="none" w:sz="0" w:space="0" w:color="auto"/>
                <w:left w:val="none" w:sz="0" w:space="0" w:color="auto"/>
                <w:bottom w:val="none" w:sz="0" w:space="0" w:color="auto"/>
                <w:right w:val="none" w:sz="0" w:space="0" w:color="auto"/>
              </w:divBdr>
            </w:div>
            <w:div w:id="1090930268">
              <w:marLeft w:val="0"/>
              <w:marRight w:val="0"/>
              <w:marTop w:val="0"/>
              <w:marBottom w:val="0"/>
              <w:divBdr>
                <w:top w:val="none" w:sz="0" w:space="0" w:color="auto"/>
                <w:left w:val="none" w:sz="0" w:space="0" w:color="auto"/>
                <w:bottom w:val="none" w:sz="0" w:space="0" w:color="auto"/>
                <w:right w:val="none" w:sz="0" w:space="0" w:color="auto"/>
              </w:divBdr>
            </w:div>
          </w:divsChild>
        </w:div>
        <w:div w:id="387804968">
          <w:marLeft w:val="0"/>
          <w:marRight w:val="0"/>
          <w:marTop w:val="0"/>
          <w:marBottom w:val="0"/>
          <w:divBdr>
            <w:top w:val="none" w:sz="0" w:space="0" w:color="auto"/>
            <w:left w:val="none" w:sz="0" w:space="0" w:color="auto"/>
            <w:bottom w:val="none" w:sz="0" w:space="0" w:color="auto"/>
            <w:right w:val="none" w:sz="0" w:space="0" w:color="auto"/>
          </w:divBdr>
          <w:divsChild>
            <w:div w:id="1656569137">
              <w:marLeft w:val="0"/>
              <w:marRight w:val="0"/>
              <w:marTop w:val="0"/>
              <w:marBottom w:val="0"/>
              <w:divBdr>
                <w:top w:val="none" w:sz="0" w:space="0" w:color="auto"/>
                <w:left w:val="none" w:sz="0" w:space="0" w:color="auto"/>
                <w:bottom w:val="none" w:sz="0" w:space="0" w:color="auto"/>
                <w:right w:val="none" w:sz="0" w:space="0" w:color="auto"/>
              </w:divBdr>
              <w:divsChild>
                <w:div w:id="372462153">
                  <w:marLeft w:val="0"/>
                  <w:marRight w:val="0"/>
                  <w:marTop w:val="0"/>
                  <w:marBottom w:val="0"/>
                  <w:divBdr>
                    <w:top w:val="none" w:sz="0" w:space="0" w:color="auto"/>
                    <w:left w:val="none" w:sz="0" w:space="0" w:color="auto"/>
                    <w:bottom w:val="none" w:sz="0" w:space="0" w:color="auto"/>
                    <w:right w:val="none" w:sz="0" w:space="0" w:color="auto"/>
                  </w:divBdr>
                  <w:divsChild>
                    <w:div w:id="1645624465">
                      <w:marLeft w:val="0"/>
                      <w:marRight w:val="0"/>
                      <w:marTop w:val="0"/>
                      <w:marBottom w:val="0"/>
                      <w:divBdr>
                        <w:top w:val="none" w:sz="0" w:space="0" w:color="auto"/>
                        <w:left w:val="none" w:sz="0" w:space="0" w:color="auto"/>
                        <w:bottom w:val="none" w:sz="0" w:space="0" w:color="auto"/>
                        <w:right w:val="none" w:sz="0" w:space="0" w:color="auto"/>
                      </w:divBdr>
                      <w:divsChild>
                        <w:div w:id="1937790581">
                          <w:marLeft w:val="0"/>
                          <w:marRight w:val="0"/>
                          <w:marTop w:val="0"/>
                          <w:marBottom w:val="0"/>
                          <w:divBdr>
                            <w:top w:val="none" w:sz="0" w:space="0" w:color="auto"/>
                            <w:left w:val="none" w:sz="0" w:space="0" w:color="auto"/>
                            <w:bottom w:val="none" w:sz="0" w:space="0" w:color="auto"/>
                            <w:right w:val="none" w:sz="0" w:space="0" w:color="auto"/>
                          </w:divBdr>
                          <w:divsChild>
                            <w:div w:id="1491408337">
                              <w:marLeft w:val="0"/>
                              <w:marRight w:val="0"/>
                              <w:marTop w:val="0"/>
                              <w:marBottom w:val="0"/>
                              <w:divBdr>
                                <w:top w:val="none" w:sz="0" w:space="0" w:color="auto"/>
                                <w:left w:val="none" w:sz="0" w:space="0" w:color="auto"/>
                                <w:bottom w:val="none" w:sz="0" w:space="0" w:color="auto"/>
                                <w:right w:val="none" w:sz="0" w:space="0" w:color="auto"/>
                              </w:divBdr>
                              <w:divsChild>
                                <w:div w:id="538587882">
                                  <w:marLeft w:val="0"/>
                                  <w:marRight w:val="0"/>
                                  <w:marTop w:val="0"/>
                                  <w:marBottom w:val="0"/>
                                  <w:divBdr>
                                    <w:top w:val="none" w:sz="0" w:space="0" w:color="auto"/>
                                    <w:left w:val="none" w:sz="0" w:space="0" w:color="auto"/>
                                    <w:bottom w:val="none" w:sz="0" w:space="0" w:color="auto"/>
                                    <w:right w:val="none" w:sz="0" w:space="0" w:color="auto"/>
                                  </w:divBdr>
                                  <w:divsChild>
                                    <w:div w:id="14096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332826">
          <w:marLeft w:val="0"/>
          <w:marRight w:val="0"/>
          <w:marTop w:val="0"/>
          <w:marBottom w:val="0"/>
          <w:divBdr>
            <w:top w:val="none" w:sz="0" w:space="0" w:color="auto"/>
            <w:left w:val="none" w:sz="0" w:space="0" w:color="auto"/>
            <w:bottom w:val="none" w:sz="0" w:space="0" w:color="auto"/>
            <w:right w:val="none" w:sz="0" w:space="0" w:color="auto"/>
          </w:divBdr>
          <w:divsChild>
            <w:div w:id="939139154">
              <w:marLeft w:val="0"/>
              <w:marRight w:val="0"/>
              <w:marTop w:val="0"/>
              <w:marBottom w:val="0"/>
              <w:divBdr>
                <w:top w:val="none" w:sz="0" w:space="0" w:color="auto"/>
                <w:left w:val="none" w:sz="0" w:space="0" w:color="auto"/>
                <w:bottom w:val="none" w:sz="0" w:space="0" w:color="auto"/>
                <w:right w:val="none" w:sz="0" w:space="0" w:color="auto"/>
              </w:divBdr>
              <w:divsChild>
                <w:div w:id="1033192864">
                  <w:marLeft w:val="0"/>
                  <w:marRight w:val="0"/>
                  <w:marTop w:val="0"/>
                  <w:marBottom w:val="0"/>
                  <w:divBdr>
                    <w:top w:val="none" w:sz="0" w:space="0" w:color="auto"/>
                    <w:left w:val="none" w:sz="0" w:space="0" w:color="auto"/>
                    <w:bottom w:val="none" w:sz="0" w:space="0" w:color="auto"/>
                    <w:right w:val="none" w:sz="0" w:space="0" w:color="auto"/>
                  </w:divBdr>
                </w:div>
                <w:div w:id="778984411">
                  <w:marLeft w:val="0"/>
                  <w:marRight w:val="0"/>
                  <w:marTop w:val="0"/>
                  <w:marBottom w:val="0"/>
                  <w:divBdr>
                    <w:top w:val="none" w:sz="0" w:space="0" w:color="auto"/>
                    <w:left w:val="none" w:sz="0" w:space="0" w:color="auto"/>
                    <w:bottom w:val="none" w:sz="0" w:space="0" w:color="auto"/>
                    <w:right w:val="none" w:sz="0" w:space="0" w:color="auto"/>
                  </w:divBdr>
                </w:div>
                <w:div w:id="194656014">
                  <w:marLeft w:val="0"/>
                  <w:marRight w:val="0"/>
                  <w:marTop w:val="0"/>
                  <w:marBottom w:val="0"/>
                  <w:divBdr>
                    <w:top w:val="none" w:sz="0" w:space="0" w:color="auto"/>
                    <w:left w:val="none" w:sz="0" w:space="0" w:color="auto"/>
                    <w:bottom w:val="none" w:sz="0" w:space="0" w:color="auto"/>
                    <w:right w:val="none" w:sz="0" w:space="0" w:color="auto"/>
                  </w:divBdr>
                </w:div>
              </w:divsChild>
            </w:div>
            <w:div w:id="2138059928">
              <w:marLeft w:val="0"/>
              <w:marRight w:val="0"/>
              <w:marTop w:val="0"/>
              <w:marBottom w:val="0"/>
              <w:divBdr>
                <w:top w:val="none" w:sz="0" w:space="0" w:color="auto"/>
                <w:left w:val="none" w:sz="0" w:space="0" w:color="auto"/>
                <w:bottom w:val="none" w:sz="0" w:space="0" w:color="auto"/>
                <w:right w:val="none" w:sz="0" w:space="0" w:color="auto"/>
              </w:divBdr>
              <w:divsChild>
                <w:div w:id="2106613435">
                  <w:marLeft w:val="0"/>
                  <w:marRight w:val="0"/>
                  <w:marTop w:val="0"/>
                  <w:marBottom w:val="0"/>
                  <w:divBdr>
                    <w:top w:val="none" w:sz="0" w:space="0" w:color="auto"/>
                    <w:left w:val="none" w:sz="0" w:space="0" w:color="auto"/>
                    <w:bottom w:val="none" w:sz="0" w:space="0" w:color="auto"/>
                    <w:right w:val="none" w:sz="0" w:space="0" w:color="auto"/>
                  </w:divBdr>
                </w:div>
                <w:div w:id="1658193480">
                  <w:marLeft w:val="0"/>
                  <w:marRight w:val="0"/>
                  <w:marTop w:val="0"/>
                  <w:marBottom w:val="0"/>
                  <w:divBdr>
                    <w:top w:val="none" w:sz="0" w:space="0" w:color="auto"/>
                    <w:left w:val="none" w:sz="0" w:space="0" w:color="auto"/>
                    <w:bottom w:val="none" w:sz="0" w:space="0" w:color="auto"/>
                    <w:right w:val="none" w:sz="0" w:space="0" w:color="auto"/>
                  </w:divBdr>
                </w:div>
                <w:div w:id="264265468">
                  <w:marLeft w:val="0"/>
                  <w:marRight w:val="0"/>
                  <w:marTop w:val="0"/>
                  <w:marBottom w:val="0"/>
                  <w:divBdr>
                    <w:top w:val="none" w:sz="0" w:space="0" w:color="auto"/>
                    <w:left w:val="none" w:sz="0" w:space="0" w:color="auto"/>
                    <w:bottom w:val="none" w:sz="0" w:space="0" w:color="auto"/>
                    <w:right w:val="none" w:sz="0" w:space="0" w:color="auto"/>
                  </w:divBdr>
                </w:div>
              </w:divsChild>
            </w:div>
            <w:div w:id="1713265757">
              <w:marLeft w:val="0"/>
              <w:marRight w:val="0"/>
              <w:marTop w:val="0"/>
              <w:marBottom w:val="0"/>
              <w:divBdr>
                <w:top w:val="none" w:sz="0" w:space="0" w:color="auto"/>
                <w:left w:val="none" w:sz="0" w:space="0" w:color="auto"/>
                <w:bottom w:val="none" w:sz="0" w:space="0" w:color="auto"/>
                <w:right w:val="none" w:sz="0" w:space="0" w:color="auto"/>
              </w:divBdr>
              <w:divsChild>
                <w:div w:id="914818760">
                  <w:marLeft w:val="0"/>
                  <w:marRight w:val="0"/>
                  <w:marTop w:val="0"/>
                  <w:marBottom w:val="0"/>
                  <w:divBdr>
                    <w:top w:val="none" w:sz="0" w:space="0" w:color="auto"/>
                    <w:left w:val="none" w:sz="0" w:space="0" w:color="auto"/>
                    <w:bottom w:val="none" w:sz="0" w:space="0" w:color="auto"/>
                    <w:right w:val="none" w:sz="0" w:space="0" w:color="auto"/>
                  </w:divBdr>
                </w:div>
                <w:div w:id="641083765">
                  <w:marLeft w:val="0"/>
                  <w:marRight w:val="0"/>
                  <w:marTop w:val="0"/>
                  <w:marBottom w:val="0"/>
                  <w:divBdr>
                    <w:top w:val="none" w:sz="0" w:space="0" w:color="auto"/>
                    <w:left w:val="none" w:sz="0" w:space="0" w:color="auto"/>
                    <w:bottom w:val="none" w:sz="0" w:space="0" w:color="auto"/>
                    <w:right w:val="none" w:sz="0" w:space="0" w:color="auto"/>
                  </w:divBdr>
                </w:div>
                <w:div w:id="200697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651285">
          <w:marLeft w:val="0"/>
          <w:marRight w:val="0"/>
          <w:marTop w:val="0"/>
          <w:marBottom w:val="0"/>
          <w:divBdr>
            <w:top w:val="none" w:sz="0" w:space="0" w:color="auto"/>
            <w:left w:val="none" w:sz="0" w:space="0" w:color="auto"/>
            <w:bottom w:val="none" w:sz="0" w:space="0" w:color="auto"/>
            <w:right w:val="none" w:sz="0" w:space="0" w:color="auto"/>
          </w:divBdr>
          <w:divsChild>
            <w:div w:id="553664135">
              <w:marLeft w:val="0"/>
              <w:marRight w:val="0"/>
              <w:marTop w:val="0"/>
              <w:marBottom w:val="0"/>
              <w:divBdr>
                <w:top w:val="none" w:sz="0" w:space="0" w:color="auto"/>
                <w:left w:val="none" w:sz="0" w:space="0" w:color="auto"/>
                <w:bottom w:val="none" w:sz="0" w:space="0" w:color="auto"/>
                <w:right w:val="none" w:sz="0" w:space="0" w:color="auto"/>
              </w:divBdr>
              <w:divsChild>
                <w:div w:id="630945214">
                  <w:marLeft w:val="0"/>
                  <w:marRight w:val="0"/>
                  <w:marTop w:val="0"/>
                  <w:marBottom w:val="0"/>
                  <w:divBdr>
                    <w:top w:val="none" w:sz="0" w:space="0" w:color="auto"/>
                    <w:left w:val="none" w:sz="0" w:space="0" w:color="auto"/>
                    <w:bottom w:val="none" w:sz="0" w:space="0" w:color="auto"/>
                    <w:right w:val="none" w:sz="0" w:space="0" w:color="auto"/>
                  </w:divBdr>
                  <w:divsChild>
                    <w:div w:id="233783378">
                      <w:marLeft w:val="0"/>
                      <w:marRight w:val="0"/>
                      <w:marTop w:val="0"/>
                      <w:marBottom w:val="0"/>
                      <w:divBdr>
                        <w:top w:val="none" w:sz="0" w:space="0" w:color="auto"/>
                        <w:left w:val="none" w:sz="0" w:space="0" w:color="auto"/>
                        <w:bottom w:val="none" w:sz="0" w:space="0" w:color="auto"/>
                        <w:right w:val="none" w:sz="0" w:space="0" w:color="auto"/>
                      </w:divBdr>
                      <w:divsChild>
                        <w:div w:id="560604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361864">
          <w:marLeft w:val="0"/>
          <w:marRight w:val="0"/>
          <w:marTop w:val="0"/>
          <w:marBottom w:val="0"/>
          <w:divBdr>
            <w:top w:val="none" w:sz="0" w:space="0" w:color="auto"/>
            <w:left w:val="none" w:sz="0" w:space="0" w:color="auto"/>
            <w:bottom w:val="none" w:sz="0" w:space="0" w:color="auto"/>
            <w:right w:val="none" w:sz="0" w:space="0" w:color="auto"/>
          </w:divBdr>
          <w:divsChild>
            <w:div w:id="1918897171">
              <w:marLeft w:val="0"/>
              <w:marRight w:val="0"/>
              <w:marTop w:val="0"/>
              <w:marBottom w:val="0"/>
              <w:divBdr>
                <w:top w:val="none" w:sz="0" w:space="0" w:color="auto"/>
                <w:left w:val="none" w:sz="0" w:space="0" w:color="auto"/>
                <w:bottom w:val="none" w:sz="0" w:space="0" w:color="auto"/>
                <w:right w:val="none" w:sz="0" w:space="0" w:color="auto"/>
              </w:divBdr>
              <w:divsChild>
                <w:div w:id="2124684730">
                  <w:marLeft w:val="0"/>
                  <w:marRight w:val="0"/>
                  <w:marTop w:val="0"/>
                  <w:marBottom w:val="0"/>
                  <w:divBdr>
                    <w:top w:val="none" w:sz="0" w:space="0" w:color="auto"/>
                    <w:left w:val="none" w:sz="0" w:space="0" w:color="auto"/>
                    <w:bottom w:val="none" w:sz="0" w:space="0" w:color="auto"/>
                    <w:right w:val="none" w:sz="0" w:space="0" w:color="auto"/>
                  </w:divBdr>
                  <w:divsChild>
                    <w:div w:id="1392343639">
                      <w:marLeft w:val="0"/>
                      <w:marRight w:val="0"/>
                      <w:marTop w:val="0"/>
                      <w:marBottom w:val="0"/>
                      <w:divBdr>
                        <w:top w:val="none" w:sz="0" w:space="0" w:color="auto"/>
                        <w:left w:val="none" w:sz="0" w:space="0" w:color="auto"/>
                        <w:bottom w:val="none" w:sz="0" w:space="0" w:color="auto"/>
                        <w:right w:val="none" w:sz="0" w:space="0" w:color="auto"/>
                      </w:divBdr>
                    </w:div>
                    <w:div w:id="1776510639">
                      <w:marLeft w:val="0"/>
                      <w:marRight w:val="0"/>
                      <w:marTop w:val="0"/>
                      <w:marBottom w:val="0"/>
                      <w:divBdr>
                        <w:top w:val="none" w:sz="0" w:space="0" w:color="auto"/>
                        <w:left w:val="none" w:sz="0" w:space="0" w:color="auto"/>
                        <w:bottom w:val="none" w:sz="0" w:space="0" w:color="auto"/>
                        <w:right w:val="none" w:sz="0" w:space="0" w:color="auto"/>
                      </w:divBdr>
                      <w:divsChild>
                        <w:div w:id="1374694899">
                          <w:marLeft w:val="0"/>
                          <w:marRight w:val="0"/>
                          <w:marTop w:val="0"/>
                          <w:marBottom w:val="0"/>
                          <w:divBdr>
                            <w:top w:val="none" w:sz="0" w:space="0" w:color="auto"/>
                            <w:left w:val="none" w:sz="0" w:space="0" w:color="auto"/>
                            <w:bottom w:val="none" w:sz="0" w:space="0" w:color="auto"/>
                            <w:right w:val="none" w:sz="0" w:space="0" w:color="auto"/>
                          </w:divBdr>
                          <w:divsChild>
                            <w:div w:id="1670937654">
                              <w:marLeft w:val="0"/>
                              <w:marRight w:val="0"/>
                              <w:marTop w:val="0"/>
                              <w:marBottom w:val="0"/>
                              <w:divBdr>
                                <w:top w:val="none" w:sz="0" w:space="0" w:color="auto"/>
                                <w:left w:val="none" w:sz="0" w:space="0" w:color="auto"/>
                                <w:bottom w:val="none" w:sz="0" w:space="0" w:color="auto"/>
                                <w:right w:val="none" w:sz="0" w:space="0" w:color="auto"/>
                              </w:divBdr>
                              <w:divsChild>
                                <w:div w:id="2126999435">
                                  <w:marLeft w:val="0"/>
                                  <w:marRight w:val="0"/>
                                  <w:marTop w:val="0"/>
                                  <w:marBottom w:val="0"/>
                                  <w:divBdr>
                                    <w:top w:val="none" w:sz="0" w:space="0" w:color="auto"/>
                                    <w:left w:val="none" w:sz="0" w:space="0" w:color="auto"/>
                                    <w:bottom w:val="none" w:sz="0" w:space="0" w:color="auto"/>
                                    <w:right w:val="none" w:sz="0" w:space="0" w:color="auto"/>
                                  </w:divBdr>
                                </w:div>
                                <w:div w:id="1557355044">
                                  <w:marLeft w:val="0"/>
                                  <w:marRight w:val="0"/>
                                  <w:marTop w:val="0"/>
                                  <w:marBottom w:val="0"/>
                                  <w:divBdr>
                                    <w:top w:val="none" w:sz="0" w:space="0" w:color="auto"/>
                                    <w:left w:val="none" w:sz="0" w:space="0" w:color="auto"/>
                                    <w:bottom w:val="none" w:sz="0" w:space="0" w:color="auto"/>
                                    <w:right w:val="none" w:sz="0" w:space="0" w:color="auto"/>
                                  </w:divBdr>
                                </w:div>
                                <w:div w:id="991251069">
                                  <w:marLeft w:val="0"/>
                                  <w:marRight w:val="0"/>
                                  <w:marTop w:val="0"/>
                                  <w:marBottom w:val="0"/>
                                  <w:divBdr>
                                    <w:top w:val="none" w:sz="0" w:space="0" w:color="auto"/>
                                    <w:left w:val="none" w:sz="0" w:space="0" w:color="auto"/>
                                    <w:bottom w:val="none" w:sz="0" w:space="0" w:color="auto"/>
                                    <w:right w:val="none" w:sz="0" w:space="0" w:color="auto"/>
                                  </w:divBdr>
                                </w:div>
                                <w:div w:id="114060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389492">
          <w:marLeft w:val="0"/>
          <w:marRight w:val="0"/>
          <w:marTop w:val="0"/>
          <w:marBottom w:val="0"/>
          <w:divBdr>
            <w:top w:val="none" w:sz="0" w:space="0" w:color="auto"/>
            <w:left w:val="none" w:sz="0" w:space="0" w:color="auto"/>
            <w:bottom w:val="none" w:sz="0" w:space="0" w:color="auto"/>
            <w:right w:val="none" w:sz="0" w:space="0" w:color="auto"/>
          </w:divBdr>
          <w:divsChild>
            <w:div w:id="1123843377">
              <w:marLeft w:val="0"/>
              <w:marRight w:val="0"/>
              <w:marTop w:val="0"/>
              <w:marBottom w:val="0"/>
              <w:divBdr>
                <w:top w:val="none" w:sz="0" w:space="0" w:color="auto"/>
                <w:left w:val="none" w:sz="0" w:space="0" w:color="auto"/>
                <w:bottom w:val="none" w:sz="0" w:space="0" w:color="auto"/>
                <w:right w:val="none" w:sz="0" w:space="0" w:color="auto"/>
              </w:divBdr>
            </w:div>
            <w:div w:id="1614677373">
              <w:marLeft w:val="0"/>
              <w:marRight w:val="0"/>
              <w:marTop w:val="0"/>
              <w:marBottom w:val="0"/>
              <w:divBdr>
                <w:top w:val="none" w:sz="0" w:space="0" w:color="auto"/>
                <w:left w:val="none" w:sz="0" w:space="0" w:color="auto"/>
                <w:bottom w:val="none" w:sz="0" w:space="0" w:color="auto"/>
                <w:right w:val="none" w:sz="0" w:space="0" w:color="auto"/>
              </w:divBdr>
            </w:div>
          </w:divsChild>
        </w:div>
        <w:div w:id="54819952">
          <w:marLeft w:val="0"/>
          <w:marRight w:val="0"/>
          <w:marTop w:val="0"/>
          <w:marBottom w:val="0"/>
          <w:divBdr>
            <w:top w:val="none" w:sz="0" w:space="0" w:color="auto"/>
            <w:left w:val="none" w:sz="0" w:space="0" w:color="auto"/>
            <w:bottom w:val="none" w:sz="0" w:space="0" w:color="auto"/>
            <w:right w:val="none" w:sz="0" w:space="0" w:color="auto"/>
          </w:divBdr>
          <w:divsChild>
            <w:div w:id="1312709585">
              <w:marLeft w:val="0"/>
              <w:marRight w:val="0"/>
              <w:marTop w:val="0"/>
              <w:marBottom w:val="0"/>
              <w:divBdr>
                <w:top w:val="none" w:sz="0" w:space="0" w:color="auto"/>
                <w:left w:val="none" w:sz="0" w:space="0" w:color="auto"/>
                <w:bottom w:val="none" w:sz="0" w:space="0" w:color="auto"/>
                <w:right w:val="none" w:sz="0" w:space="0" w:color="auto"/>
              </w:divBdr>
              <w:divsChild>
                <w:div w:id="476537495">
                  <w:marLeft w:val="0"/>
                  <w:marRight w:val="0"/>
                  <w:marTop w:val="0"/>
                  <w:marBottom w:val="0"/>
                  <w:divBdr>
                    <w:top w:val="none" w:sz="0" w:space="0" w:color="auto"/>
                    <w:left w:val="none" w:sz="0" w:space="0" w:color="auto"/>
                    <w:bottom w:val="none" w:sz="0" w:space="0" w:color="auto"/>
                    <w:right w:val="none" w:sz="0" w:space="0" w:color="auto"/>
                  </w:divBdr>
                  <w:divsChild>
                    <w:div w:id="32341475">
                      <w:marLeft w:val="0"/>
                      <w:marRight w:val="0"/>
                      <w:marTop w:val="0"/>
                      <w:marBottom w:val="0"/>
                      <w:divBdr>
                        <w:top w:val="none" w:sz="0" w:space="0" w:color="auto"/>
                        <w:left w:val="none" w:sz="0" w:space="0" w:color="auto"/>
                        <w:bottom w:val="none" w:sz="0" w:space="0" w:color="auto"/>
                        <w:right w:val="none" w:sz="0" w:space="0" w:color="auto"/>
                      </w:divBdr>
                      <w:divsChild>
                        <w:div w:id="1513455108">
                          <w:marLeft w:val="0"/>
                          <w:marRight w:val="0"/>
                          <w:marTop w:val="0"/>
                          <w:marBottom w:val="0"/>
                          <w:divBdr>
                            <w:top w:val="none" w:sz="0" w:space="0" w:color="auto"/>
                            <w:left w:val="none" w:sz="0" w:space="0" w:color="auto"/>
                            <w:bottom w:val="none" w:sz="0" w:space="0" w:color="auto"/>
                            <w:right w:val="none" w:sz="0" w:space="0" w:color="auto"/>
                          </w:divBdr>
                          <w:divsChild>
                            <w:div w:id="311839014">
                              <w:marLeft w:val="0"/>
                              <w:marRight w:val="0"/>
                              <w:marTop w:val="0"/>
                              <w:marBottom w:val="0"/>
                              <w:divBdr>
                                <w:top w:val="none" w:sz="0" w:space="0" w:color="auto"/>
                                <w:left w:val="none" w:sz="0" w:space="0" w:color="auto"/>
                                <w:bottom w:val="none" w:sz="0" w:space="0" w:color="auto"/>
                                <w:right w:val="none" w:sz="0" w:space="0" w:color="auto"/>
                              </w:divBdr>
                              <w:divsChild>
                                <w:div w:id="685641316">
                                  <w:marLeft w:val="0"/>
                                  <w:marRight w:val="0"/>
                                  <w:marTop w:val="0"/>
                                  <w:marBottom w:val="0"/>
                                  <w:divBdr>
                                    <w:top w:val="none" w:sz="0" w:space="0" w:color="auto"/>
                                    <w:left w:val="none" w:sz="0" w:space="0" w:color="auto"/>
                                    <w:bottom w:val="none" w:sz="0" w:space="0" w:color="auto"/>
                                    <w:right w:val="none" w:sz="0" w:space="0" w:color="auto"/>
                                  </w:divBdr>
                                  <w:divsChild>
                                    <w:div w:id="595747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163964">
          <w:marLeft w:val="0"/>
          <w:marRight w:val="0"/>
          <w:marTop w:val="0"/>
          <w:marBottom w:val="0"/>
          <w:divBdr>
            <w:top w:val="none" w:sz="0" w:space="0" w:color="auto"/>
            <w:left w:val="none" w:sz="0" w:space="0" w:color="auto"/>
            <w:bottom w:val="none" w:sz="0" w:space="0" w:color="auto"/>
            <w:right w:val="none" w:sz="0" w:space="0" w:color="auto"/>
          </w:divBdr>
          <w:divsChild>
            <w:div w:id="2067947319">
              <w:marLeft w:val="0"/>
              <w:marRight w:val="0"/>
              <w:marTop w:val="0"/>
              <w:marBottom w:val="0"/>
              <w:divBdr>
                <w:top w:val="none" w:sz="0" w:space="0" w:color="auto"/>
                <w:left w:val="none" w:sz="0" w:space="0" w:color="auto"/>
                <w:bottom w:val="none" w:sz="0" w:space="0" w:color="auto"/>
                <w:right w:val="none" w:sz="0" w:space="0" w:color="auto"/>
              </w:divBdr>
              <w:divsChild>
                <w:div w:id="1955092774">
                  <w:marLeft w:val="0"/>
                  <w:marRight w:val="0"/>
                  <w:marTop w:val="0"/>
                  <w:marBottom w:val="0"/>
                  <w:divBdr>
                    <w:top w:val="none" w:sz="0" w:space="0" w:color="auto"/>
                    <w:left w:val="none" w:sz="0" w:space="0" w:color="auto"/>
                    <w:bottom w:val="none" w:sz="0" w:space="0" w:color="auto"/>
                    <w:right w:val="none" w:sz="0" w:space="0" w:color="auto"/>
                  </w:divBdr>
                </w:div>
                <w:div w:id="877274575">
                  <w:marLeft w:val="0"/>
                  <w:marRight w:val="0"/>
                  <w:marTop w:val="0"/>
                  <w:marBottom w:val="0"/>
                  <w:divBdr>
                    <w:top w:val="none" w:sz="0" w:space="0" w:color="auto"/>
                    <w:left w:val="none" w:sz="0" w:space="0" w:color="auto"/>
                    <w:bottom w:val="none" w:sz="0" w:space="0" w:color="auto"/>
                    <w:right w:val="none" w:sz="0" w:space="0" w:color="auto"/>
                  </w:divBdr>
                </w:div>
              </w:divsChild>
            </w:div>
            <w:div w:id="962689955">
              <w:marLeft w:val="0"/>
              <w:marRight w:val="0"/>
              <w:marTop w:val="0"/>
              <w:marBottom w:val="0"/>
              <w:divBdr>
                <w:top w:val="none" w:sz="0" w:space="0" w:color="auto"/>
                <w:left w:val="none" w:sz="0" w:space="0" w:color="auto"/>
                <w:bottom w:val="none" w:sz="0" w:space="0" w:color="auto"/>
                <w:right w:val="none" w:sz="0" w:space="0" w:color="auto"/>
              </w:divBdr>
              <w:divsChild>
                <w:div w:id="154628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706976">
          <w:marLeft w:val="0"/>
          <w:marRight w:val="0"/>
          <w:marTop w:val="0"/>
          <w:marBottom w:val="0"/>
          <w:divBdr>
            <w:top w:val="none" w:sz="0" w:space="0" w:color="auto"/>
            <w:left w:val="none" w:sz="0" w:space="0" w:color="auto"/>
            <w:bottom w:val="none" w:sz="0" w:space="0" w:color="auto"/>
            <w:right w:val="none" w:sz="0" w:space="0" w:color="auto"/>
          </w:divBdr>
          <w:divsChild>
            <w:div w:id="237861066">
              <w:marLeft w:val="0"/>
              <w:marRight w:val="0"/>
              <w:marTop w:val="0"/>
              <w:marBottom w:val="0"/>
              <w:divBdr>
                <w:top w:val="none" w:sz="0" w:space="0" w:color="auto"/>
                <w:left w:val="none" w:sz="0" w:space="0" w:color="auto"/>
                <w:bottom w:val="none" w:sz="0" w:space="0" w:color="auto"/>
                <w:right w:val="none" w:sz="0" w:space="0" w:color="auto"/>
              </w:divBdr>
            </w:div>
          </w:divsChild>
        </w:div>
        <w:div w:id="354813898">
          <w:marLeft w:val="0"/>
          <w:marRight w:val="0"/>
          <w:marTop w:val="0"/>
          <w:marBottom w:val="0"/>
          <w:divBdr>
            <w:top w:val="none" w:sz="0" w:space="0" w:color="auto"/>
            <w:left w:val="none" w:sz="0" w:space="0" w:color="auto"/>
            <w:bottom w:val="none" w:sz="0" w:space="0" w:color="auto"/>
            <w:right w:val="none" w:sz="0" w:space="0" w:color="auto"/>
          </w:divBdr>
          <w:divsChild>
            <w:div w:id="535125649">
              <w:marLeft w:val="0"/>
              <w:marRight w:val="0"/>
              <w:marTop w:val="0"/>
              <w:marBottom w:val="0"/>
              <w:divBdr>
                <w:top w:val="none" w:sz="0" w:space="0" w:color="auto"/>
                <w:left w:val="none" w:sz="0" w:space="0" w:color="auto"/>
                <w:bottom w:val="none" w:sz="0" w:space="0" w:color="auto"/>
                <w:right w:val="none" w:sz="0" w:space="0" w:color="auto"/>
              </w:divBdr>
              <w:divsChild>
                <w:div w:id="24380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114794">
          <w:marLeft w:val="0"/>
          <w:marRight w:val="0"/>
          <w:marTop w:val="0"/>
          <w:marBottom w:val="0"/>
          <w:divBdr>
            <w:top w:val="none" w:sz="0" w:space="0" w:color="auto"/>
            <w:left w:val="none" w:sz="0" w:space="0" w:color="auto"/>
            <w:bottom w:val="none" w:sz="0" w:space="0" w:color="auto"/>
            <w:right w:val="none" w:sz="0" w:space="0" w:color="auto"/>
          </w:divBdr>
        </w:div>
        <w:div w:id="1275946672">
          <w:marLeft w:val="0"/>
          <w:marRight w:val="0"/>
          <w:marTop w:val="0"/>
          <w:marBottom w:val="0"/>
          <w:divBdr>
            <w:top w:val="none" w:sz="0" w:space="0" w:color="auto"/>
            <w:left w:val="none" w:sz="0" w:space="0" w:color="auto"/>
            <w:bottom w:val="none" w:sz="0" w:space="0" w:color="auto"/>
            <w:right w:val="none" w:sz="0" w:space="0" w:color="auto"/>
          </w:divBdr>
          <w:divsChild>
            <w:div w:id="1507095242">
              <w:marLeft w:val="0"/>
              <w:marRight w:val="0"/>
              <w:marTop w:val="0"/>
              <w:marBottom w:val="0"/>
              <w:divBdr>
                <w:top w:val="none" w:sz="0" w:space="0" w:color="auto"/>
                <w:left w:val="none" w:sz="0" w:space="0" w:color="auto"/>
                <w:bottom w:val="none" w:sz="0" w:space="0" w:color="auto"/>
                <w:right w:val="none" w:sz="0" w:space="0" w:color="auto"/>
              </w:divBdr>
              <w:divsChild>
                <w:div w:id="1870298246">
                  <w:marLeft w:val="0"/>
                  <w:marRight w:val="0"/>
                  <w:marTop w:val="0"/>
                  <w:marBottom w:val="0"/>
                  <w:divBdr>
                    <w:top w:val="none" w:sz="0" w:space="0" w:color="auto"/>
                    <w:left w:val="none" w:sz="0" w:space="0" w:color="auto"/>
                    <w:bottom w:val="none" w:sz="0" w:space="0" w:color="auto"/>
                    <w:right w:val="none" w:sz="0" w:space="0" w:color="auto"/>
                  </w:divBdr>
                  <w:divsChild>
                    <w:div w:id="858279974">
                      <w:marLeft w:val="0"/>
                      <w:marRight w:val="0"/>
                      <w:marTop w:val="0"/>
                      <w:marBottom w:val="0"/>
                      <w:divBdr>
                        <w:top w:val="none" w:sz="0" w:space="0" w:color="auto"/>
                        <w:left w:val="none" w:sz="0" w:space="0" w:color="auto"/>
                        <w:bottom w:val="none" w:sz="0" w:space="0" w:color="auto"/>
                        <w:right w:val="none" w:sz="0" w:space="0" w:color="auto"/>
                      </w:divBdr>
                    </w:div>
                    <w:div w:id="1910341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932966">
          <w:marLeft w:val="0"/>
          <w:marRight w:val="0"/>
          <w:marTop w:val="0"/>
          <w:marBottom w:val="0"/>
          <w:divBdr>
            <w:top w:val="none" w:sz="0" w:space="0" w:color="auto"/>
            <w:left w:val="none" w:sz="0" w:space="0" w:color="auto"/>
            <w:bottom w:val="none" w:sz="0" w:space="0" w:color="auto"/>
            <w:right w:val="none" w:sz="0" w:space="0" w:color="auto"/>
          </w:divBdr>
          <w:divsChild>
            <w:div w:id="1387991154">
              <w:marLeft w:val="0"/>
              <w:marRight w:val="0"/>
              <w:marTop w:val="0"/>
              <w:marBottom w:val="0"/>
              <w:divBdr>
                <w:top w:val="none" w:sz="0" w:space="0" w:color="auto"/>
                <w:left w:val="none" w:sz="0" w:space="0" w:color="auto"/>
                <w:bottom w:val="none" w:sz="0" w:space="0" w:color="auto"/>
                <w:right w:val="none" w:sz="0" w:space="0" w:color="auto"/>
              </w:divBdr>
              <w:divsChild>
                <w:div w:id="14158077">
                  <w:marLeft w:val="0"/>
                  <w:marRight w:val="0"/>
                  <w:marTop w:val="0"/>
                  <w:marBottom w:val="0"/>
                  <w:divBdr>
                    <w:top w:val="none" w:sz="0" w:space="0" w:color="auto"/>
                    <w:left w:val="none" w:sz="0" w:space="0" w:color="auto"/>
                    <w:bottom w:val="none" w:sz="0" w:space="0" w:color="auto"/>
                    <w:right w:val="none" w:sz="0" w:space="0" w:color="auto"/>
                  </w:divBdr>
                  <w:divsChild>
                    <w:div w:id="487599774">
                      <w:marLeft w:val="0"/>
                      <w:marRight w:val="0"/>
                      <w:marTop w:val="0"/>
                      <w:marBottom w:val="0"/>
                      <w:divBdr>
                        <w:top w:val="none" w:sz="0" w:space="0" w:color="auto"/>
                        <w:left w:val="none" w:sz="0" w:space="0" w:color="auto"/>
                        <w:bottom w:val="none" w:sz="0" w:space="0" w:color="auto"/>
                        <w:right w:val="none" w:sz="0" w:space="0" w:color="auto"/>
                      </w:divBdr>
                      <w:divsChild>
                        <w:div w:id="430860122">
                          <w:marLeft w:val="0"/>
                          <w:marRight w:val="0"/>
                          <w:marTop w:val="0"/>
                          <w:marBottom w:val="0"/>
                          <w:divBdr>
                            <w:top w:val="none" w:sz="0" w:space="0" w:color="auto"/>
                            <w:left w:val="none" w:sz="0" w:space="0" w:color="auto"/>
                            <w:bottom w:val="none" w:sz="0" w:space="0" w:color="auto"/>
                            <w:right w:val="none" w:sz="0" w:space="0" w:color="auto"/>
                          </w:divBdr>
                        </w:div>
                      </w:divsChild>
                    </w:div>
                    <w:div w:id="42966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516748">
              <w:marLeft w:val="0"/>
              <w:marRight w:val="0"/>
              <w:marTop w:val="0"/>
              <w:marBottom w:val="0"/>
              <w:divBdr>
                <w:top w:val="none" w:sz="0" w:space="0" w:color="auto"/>
                <w:left w:val="none" w:sz="0" w:space="0" w:color="auto"/>
                <w:bottom w:val="none" w:sz="0" w:space="0" w:color="auto"/>
                <w:right w:val="none" w:sz="0" w:space="0" w:color="auto"/>
              </w:divBdr>
              <w:divsChild>
                <w:div w:id="467168328">
                  <w:marLeft w:val="0"/>
                  <w:marRight w:val="0"/>
                  <w:marTop w:val="0"/>
                  <w:marBottom w:val="0"/>
                  <w:divBdr>
                    <w:top w:val="none" w:sz="0" w:space="0" w:color="auto"/>
                    <w:left w:val="none" w:sz="0" w:space="0" w:color="auto"/>
                    <w:bottom w:val="none" w:sz="0" w:space="0" w:color="auto"/>
                    <w:right w:val="none" w:sz="0" w:space="0" w:color="auto"/>
                  </w:divBdr>
                  <w:divsChild>
                    <w:div w:id="773208302">
                      <w:marLeft w:val="0"/>
                      <w:marRight w:val="0"/>
                      <w:marTop w:val="0"/>
                      <w:marBottom w:val="0"/>
                      <w:divBdr>
                        <w:top w:val="none" w:sz="0" w:space="0" w:color="auto"/>
                        <w:left w:val="none" w:sz="0" w:space="0" w:color="auto"/>
                        <w:bottom w:val="none" w:sz="0" w:space="0" w:color="auto"/>
                        <w:right w:val="none" w:sz="0" w:space="0" w:color="auto"/>
                      </w:divBdr>
                      <w:divsChild>
                        <w:div w:id="1953511483">
                          <w:marLeft w:val="0"/>
                          <w:marRight w:val="0"/>
                          <w:marTop w:val="0"/>
                          <w:marBottom w:val="0"/>
                          <w:divBdr>
                            <w:top w:val="none" w:sz="0" w:space="0" w:color="auto"/>
                            <w:left w:val="none" w:sz="0" w:space="0" w:color="auto"/>
                            <w:bottom w:val="none" w:sz="0" w:space="0" w:color="auto"/>
                            <w:right w:val="none" w:sz="0" w:space="0" w:color="auto"/>
                          </w:divBdr>
                          <w:divsChild>
                            <w:div w:id="1692494280">
                              <w:marLeft w:val="0"/>
                              <w:marRight w:val="0"/>
                              <w:marTop w:val="0"/>
                              <w:marBottom w:val="0"/>
                              <w:divBdr>
                                <w:top w:val="none" w:sz="0" w:space="0" w:color="auto"/>
                                <w:left w:val="none" w:sz="0" w:space="0" w:color="auto"/>
                                <w:bottom w:val="none" w:sz="0" w:space="0" w:color="auto"/>
                                <w:right w:val="none" w:sz="0" w:space="0" w:color="auto"/>
                              </w:divBdr>
                            </w:div>
                            <w:div w:id="1001392145">
                              <w:marLeft w:val="0"/>
                              <w:marRight w:val="0"/>
                              <w:marTop w:val="0"/>
                              <w:marBottom w:val="0"/>
                              <w:divBdr>
                                <w:top w:val="none" w:sz="0" w:space="0" w:color="auto"/>
                                <w:left w:val="none" w:sz="0" w:space="0" w:color="auto"/>
                                <w:bottom w:val="none" w:sz="0" w:space="0" w:color="auto"/>
                                <w:right w:val="none" w:sz="0" w:space="0" w:color="auto"/>
                              </w:divBdr>
                            </w:div>
                            <w:div w:id="2129540112">
                              <w:marLeft w:val="0"/>
                              <w:marRight w:val="0"/>
                              <w:marTop w:val="0"/>
                              <w:marBottom w:val="0"/>
                              <w:divBdr>
                                <w:top w:val="none" w:sz="0" w:space="0" w:color="auto"/>
                                <w:left w:val="none" w:sz="0" w:space="0" w:color="auto"/>
                                <w:bottom w:val="none" w:sz="0" w:space="0" w:color="auto"/>
                                <w:right w:val="none" w:sz="0" w:space="0" w:color="auto"/>
                              </w:divBdr>
                            </w:div>
                            <w:div w:id="1461072876">
                              <w:marLeft w:val="0"/>
                              <w:marRight w:val="0"/>
                              <w:marTop w:val="0"/>
                              <w:marBottom w:val="0"/>
                              <w:divBdr>
                                <w:top w:val="none" w:sz="0" w:space="0" w:color="auto"/>
                                <w:left w:val="none" w:sz="0" w:space="0" w:color="auto"/>
                                <w:bottom w:val="none" w:sz="0" w:space="0" w:color="auto"/>
                                <w:right w:val="none" w:sz="0" w:space="0" w:color="auto"/>
                              </w:divBdr>
                            </w:div>
                          </w:divsChild>
                        </w:div>
                        <w:div w:id="866528971">
                          <w:marLeft w:val="0"/>
                          <w:marRight w:val="0"/>
                          <w:marTop w:val="0"/>
                          <w:marBottom w:val="0"/>
                          <w:divBdr>
                            <w:top w:val="none" w:sz="0" w:space="0" w:color="auto"/>
                            <w:left w:val="none" w:sz="0" w:space="0" w:color="auto"/>
                            <w:bottom w:val="none" w:sz="0" w:space="0" w:color="auto"/>
                            <w:right w:val="none" w:sz="0" w:space="0" w:color="auto"/>
                          </w:divBdr>
                          <w:divsChild>
                            <w:div w:id="2116631624">
                              <w:marLeft w:val="0"/>
                              <w:marRight w:val="0"/>
                              <w:marTop w:val="0"/>
                              <w:marBottom w:val="0"/>
                              <w:divBdr>
                                <w:top w:val="none" w:sz="0" w:space="0" w:color="auto"/>
                                <w:left w:val="none" w:sz="0" w:space="0" w:color="auto"/>
                                <w:bottom w:val="none" w:sz="0" w:space="0" w:color="auto"/>
                                <w:right w:val="none" w:sz="0" w:space="0" w:color="auto"/>
                              </w:divBdr>
                              <w:divsChild>
                                <w:div w:id="1215852897">
                                  <w:marLeft w:val="0"/>
                                  <w:marRight w:val="0"/>
                                  <w:marTop w:val="0"/>
                                  <w:marBottom w:val="0"/>
                                  <w:divBdr>
                                    <w:top w:val="none" w:sz="0" w:space="0" w:color="auto"/>
                                    <w:left w:val="none" w:sz="0" w:space="0" w:color="auto"/>
                                    <w:bottom w:val="none" w:sz="0" w:space="0" w:color="auto"/>
                                    <w:right w:val="none" w:sz="0" w:space="0" w:color="auto"/>
                                  </w:divBdr>
                                </w:div>
                                <w:div w:id="951668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9192279">
      <w:bodyDiv w:val="1"/>
      <w:marLeft w:val="0"/>
      <w:marRight w:val="0"/>
      <w:marTop w:val="0"/>
      <w:marBottom w:val="0"/>
      <w:divBdr>
        <w:top w:val="none" w:sz="0" w:space="0" w:color="auto"/>
        <w:left w:val="none" w:sz="0" w:space="0" w:color="auto"/>
        <w:bottom w:val="none" w:sz="0" w:space="0" w:color="auto"/>
        <w:right w:val="none" w:sz="0" w:space="0" w:color="auto"/>
      </w:divBdr>
      <w:divsChild>
        <w:div w:id="2128817905">
          <w:marLeft w:val="0"/>
          <w:marRight w:val="0"/>
          <w:marTop w:val="0"/>
          <w:marBottom w:val="0"/>
          <w:divBdr>
            <w:top w:val="none" w:sz="0" w:space="0" w:color="auto"/>
            <w:left w:val="none" w:sz="0" w:space="0" w:color="auto"/>
            <w:bottom w:val="none" w:sz="0" w:space="0" w:color="auto"/>
            <w:right w:val="none" w:sz="0" w:space="0" w:color="auto"/>
          </w:divBdr>
        </w:div>
      </w:divsChild>
    </w:div>
    <w:div w:id="1659379429">
      <w:bodyDiv w:val="1"/>
      <w:marLeft w:val="0"/>
      <w:marRight w:val="0"/>
      <w:marTop w:val="0"/>
      <w:marBottom w:val="0"/>
      <w:divBdr>
        <w:top w:val="none" w:sz="0" w:space="0" w:color="auto"/>
        <w:left w:val="none" w:sz="0" w:space="0" w:color="auto"/>
        <w:bottom w:val="none" w:sz="0" w:space="0" w:color="auto"/>
        <w:right w:val="none" w:sz="0" w:space="0" w:color="auto"/>
      </w:divBdr>
    </w:div>
    <w:div w:id="1660038001">
      <w:bodyDiv w:val="1"/>
      <w:marLeft w:val="0"/>
      <w:marRight w:val="0"/>
      <w:marTop w:val="0"/>
      <w:marBottom w:val="0"/>
      <w:divBdr>
        <w:top w:val="none" w:sz="0" w:space="0" w:color="auto"/>
        <w:left w:val="none" w:sz="0" w:space="0" w:color="auto"/>
        <w:bottom w:val="none" w:sz="0" w:space="0" w:color="auto"/>
        <w:right w:val="none" w:sz="0" w:space="0" w:color="auto"/>
      </w:divBdr>
    </w:div>
    <w:div w:id="1660308076">
      <w:bodyDiv w:val="1"/>
      <w:marLeft w:val="0"/>
      <w:marRight w:val="0"/>
      <w:marTop w:val="0"/>
      <w:marBottom w:val="0"/>
      <w:divBdr>
        <w:top w:val="none" w:sz="0" w:space="0" w:color="auto"/>
        <w:left w:val="none" w:sz="0" w:space="0" w:color="auto"/>
        <w:bottom w:val="none" w:sz="0" w:space="0" w:color="auto"/>
        <w:right w:val="none" w:sz="0" w:space="0" w:color="auto"/>
      </w:divBdr>
      <w:divsChild>
        <w:div w:id="241136110">
          <w:marLeft w:val="0"/>
          <w:marRight w:val="0"/>
          <w:marTop w:val="0"/>
          <w:marBottom w:val="0"/>
          <w:divBdr>
            <w:top w:val="none" w:sz="0" w:space="0" w:color="auto"/>
            <w:left w:val="none" w:sz="0" w:space="0" w:color="auto"/>
            <w:bottom w:val="none" w:sz="0" w:space="0" w:color="auto"/>
            <w:right w:val="none" w:sz="0" w:space="0" w:color="auto"/>
          </w:divBdr>
        </w:div>
      </w:divsChild>
    </w:div>
    <w:div w:id="1660767095">
      <w:bodyDiv w:val="1"/>
      <w:marLeft w:val="0"/>
      <w:marRight w:val="0"/>
      <w:marTop w:val="0"/>
      <w:marBottom w:val="0"/>
      <w:divBdr>
        <w:top w:val="none" w:sz="0" w:space="0" w:color="auto"/>
        <w:left w:val="none" w:sz="0" w:space="0" w:color="auto"/>
        <w:bottom w:val="none" w:sz="0" w:space="0" w:color="auto"/>
        <w:right w:val="none" w:sz="0" w:space="0" w:color="auto"/>
      </w:divBdr>
      <w:divsChild>
        <w:div w:id="123038920">
          <w:marLeft w:val="0"/>
          <w:marRight w:val="0"/>
          <w:marTop w:val="0"/>
          <w:marBottom w:val="0"/>
          <w:divBdr>
            <w:top w:val="none" w:sz="0" w:space="0" w:color="auto"/>
            <w:left w:val="none" w:sz="0" w:space="0" w:color="auto"/>
            <w:bottom w:val="none" w:sz="0" w:space="0" w:color="auto"/>
            <w:right w:val="none" w:sz="0" w:space="0" w:color="auto"/>
          </w:divBdr>
        </w:div>
      </w:divsChild>
    </w:div>
    <w:div w:id="1662154052">
      <w:bodyDiv w:val="1"/>
      <w:marLeft w:val="0"/>
      <w:marRight w:val="0"/>
      <w:marTop w:val="0"/>
      <w:marBottom w:val="0"/>
      <w:divBdr>
        <w:top w:val="none" w:sz="0" w:space="0" w:color="auto"/>
        <w:left w:val="none" w:sz="0" w:space="0" w:color="auto"/>
        <w:bottom w:val="none" w:sz="0" w:space="0" w:color="auto"/>
        <w:right w:val="none" w:sz="0" w:space="0" w:color="auto"/>
      </w:divBdr>
      <w:divsChild>
        <w:div w:id="1065225012">
          <w:marLeft w:val="0"/>
          <w:marRight w:val="0"/>
          <w:marTop w:val="0"/>
          <w:marBottom w:val="0"/>
          <w:divBdr>
            <w:top w:val="none" w:sz="0" w:space="0" w:color="auto"/>
            <w:left w:val="none" w:sz="0" w:space="0" w:color="auto"/>
            <w:bottom w:val="none" w:sz="0" w:space="0" w:color="auto"/>
            <w:right w:val="none" w:sz="0" w:space="0" w:color="auto"/>
          </w:divBdr>
        </w:div>
      </w:divsChild>
    </w:div>
    <w:div w:id="1662998442">
      <w:bodyDiv w:val="1"/>
      <w:marLeft w:val="0"/>
      <w:marRight w:val="0"/>
      <w:marTop w:val="0"/>
      <w:marBottom w:val="0"/>
      <w:divBdr>
        <w:top w:val="none" w:sz="0" w:space="0" w:color="auto"/>
        <w:left w:val="none" w:sz="0" w:space="0" w:color="auto"/>
        <w:bottom w:val="none" w:sz="0" w:space="0" w:color="auto"/>
        <w:right w:val="none" w:sz="0" w:space="0" w:color="auto"/>
      </w:divBdr>
    </w:div>
    <w:div w:id="1663045251">
      <w:bodyDiv w:val="1"/>
      <w:marLeft w:val="0"/>
      <w:marRight w:val="0"/>
      <w:marTop w:val="0"/>
      <w:marBottom w:val="0"/>
      <w:divBdr>
        <w:top w:val="none" w:sz="0" w:space="0" w:color="auto"/>
        <w:left w:val="none" w:sz="0" w:space="0" w:color="auto"/>
        <w:bottom w:val="none" w:sz="0" w:space="0" w:color="auto"/>
        <w:right w:val="none" w:sz="0" w:space="0" w:color="auto"/>
      </w:divBdr>
    </w:div>
    <w:div w:id="1664235887">
      <w:bodyDiv w:val="1"/>
      <w:marLeft w:val="0"/>
      <w:marRight w:val="0"/>
      <w:marTop w:val="0"/>
      <w:marBottom w:val="0"/>
      <w:divBdr>
        <w:top w:val="none" w:sz="0" w:space="0" w:color="auto"/>
        <w:left w:val="none" w:sz="0" w:space="0" w:color="auto"/>
        <w:bottom w:val="none" w:sz="0" w:space="0" w:color="auto"/>
        <w:right w:val="none" w:sz="0" w:space="0" w:color="auto"/>
      </w:divBdr>
      <w:divsChild>
        <w:div w:id="2015063684">
          <w:marLeft w:val="0"/>
          <w:marRight w:val="0"/>
          <w:marTop w:val="0"/>
          <w:marBottom w:val="0"/>
          <w:divBdr>
            <w:top w:val="none" w:sz="0" w:space="0" w:color="auto"/>
            <w:left w:val="none" w:sz="0" w:space="0" w:color="auto"/>
            <w:bottom w:val="none" w:sz="0" w:space="0" w:color="auto"/>
            <w:right w:val="none" w:sz="0" w:space="0" w:color="auto"/>
          </w:divBdr>
        </w:div>
        <w:div w:id="1854568646">
          <w:marLeft w:val="0"/>
          <w:marRight w:val="0"/>
          <w:marTop w:val="0"/>
          <w:marBottom w:val="0"/>
          <w:divBdr>
            <w:top w:val="none" w:sz="0" w:space="0" w:color="auto"/>
            <w:left w:val="none" w:sz="0" w:space="0" w:color="auto"/>
            <w:bottom w:val="none" w:sz="0" w:space="0" w:color="auto"/>
            <w:right w:val="none" w:sz="0" w:space="0" w:color="auto"/>
          </w:divBdr>
        </w:div>
      </w:divsChild>
    </w:div>
    <w:div w:id="1664240304">
      <w:bodyDiv w:val="1"/>
      <w:marLeft w:val="0"/>
      <w:marRight w:val="0"/>
      <w:marTop w:val="0"/>
      <w:marBottom w:val="0"/>
      <w:divBdr>
        <w:top w:val="none" w:sz="0" w:space="0" w:color="auto"/>
        <w:left w:val="none" w:sz="0" w:space="0" w:color="auto"/>
        <w:bottom w:val="none" w:sz="0" w:space="0" w:color="auto"/>
        <w:right w:val="none" w:sz="0" w:space="0" w:color="auto"/>
      </w:divBdr>
    </w:div>
    <w:div w:id="1664620483">
      <w:bodyDiv w:val="1"/>
      <w:marLeft w:val="0"/>
      <w:marRight w:val="0"/>
      <w:marTop w:val="0"/>
      <w:marBottom w:val="0"/>
      <w:divBdr>
        <w:top w:val="none" w:sz="0" w:space="0" w:color="auto"/>
        <w:left w:val="none" w:sz="0" w:space="0" w:color="auto"/>
        <w:bottom w:val="none" w:sz="0" w:space="0" w:color="auto"/>
        <w:right w:val="none" w:sz="0" w:space="0" w:color="auto"/>
      </w:divBdr>
    </w:div>
    <w:div w:id="1666282795">
      <w:bodyDiv w:val="1"/>
      <w:marLeft w:val="0"/>
      <w:marRight w:val="0"/>
      <w:marTop w:val="0"/>
      <w:marBottom w:val="0"/>
      <w:divBdr>
        <w:top w:val="none" w:sz="0" w:space="0" w:color="auto"/>
        <w:left w:val="none" w:sz="0" w:space="0" w:color="auto"/>
        <w:bottom w:val="none" w:sz="0" w:space="0" w:color="auto"/>
        <w:right w:val="none" w:sz="0" w:space="0" w:color="auto"/>
      </w:divBdr>
      <w:divsChild>
        <w:div w:id="1906184769">
          <w:marLeft w:val="0"/>
          <w:marRight w:val="0"/>
          <w:marTop w:val="0"/>
          <w:marBottom w:val="0"/>
          <w:divBdr>
            <w:top w:val="none" w:sz="0" w:space="0" w:color="auto"/>
            <w:left w:val="none" w:sz="0" w:space="0" w:color="auto"/>
            <w:bottom w:val="none" w:sz="0" w:space="0" w:color="auto"/>
            <w:right w:val="none" w:sz="0" w:space="0" w:color="auto"/>
          </w:divBdr>
        </w:div>
      </w:divsChild>
    </w:div>
    <w:div w:id="1666518145">
      <w:bodyDiv w:val="1"/>
      <w:marLeft w:val="0"/>
      <w:marRight w:val="0"/>
      <w:marTop w:val="0"/>
      <w:marBottom w:val="0"/>
      <w:divBdr>
        <w:top w:val="none" w:sz="0" w:space="0" w:color="auto"/>
        <w:left w:val="none" w:sz="0" w:space="0" w:color="auto"/>
        <w:bottom w:val="none" w:sz="0" w:space="0" w:color="auto"/>
        <w:right w:val="none" w:sz="0" w:space="0" w:color="auto"/>
      </w:divBdr>
    </w:div>
    <w:div w:id="1666542942">
      <w:bodyDiv w:val="1"/>
      <w:marLeft w:val="0"/>
      <w:marRight w:val="0"/>
      <w:marTop w:val="0"/>
      <w:marBottom w:val="0"/>
      <w:divBdr>
        <w:top w:val="none" w:sz="0" w:space="0" w:color="auto"/>
        <w:left w:val="none" w:sz="0" w:space="0" w:color="auto"/>
        <w:bottom w:val="none" w:sz="0" w:space="0" w:color="auto"/>
        <w:right w:val="none" w:sz="0" w:space="0" w:color="auto"/>
      </w:divBdr>
    </w:div>
    <w:div w:id="1666980135">
      <w:bodyDiv w:val="1"/>
      <w:marLeft w:val="0"/>
      <w:marRight w:val="0"/>
      <w:marTop w:val="0"/>
      <w:marBottom w:val="0"/>
      <w:divBdr>
        <w:top w:val="none" w:sz="0" w:space="0" w:color="auto"/>
        <w:left w:val="none" w:sz="0" w:space="0" w:color="auto"/>
        <w:bottom w:val="none" w:sz="0" w:space="0" w:color="auto"/>
        <w:right w:val="none" w:sz="0" w:space="0" w:color="auto"/>
      </w:divBdr>
    </w:div>
    <w:div w:id="1667973359">
      <w:bodyDiv w:val="1"/>
      <w:marLeft w:val="0"/>
      <w:marRight w:val="0"/>
      <w:marTop w:val="0"/>
      <w:marBottom w:val="0"/>
      <w:divBdr>
        <w:top w:val="none" w:sz="0" w:space="0" w:color="auto"/>
        <w:left w:val="none" w:sz="0" w:space="0" w:color="auto"/>
        <w:bottom w:val="none" w:sz="0" w:space="0" w:color="auto"/>
        <w:right w:val="none" w:sz="0" w:space="0" w:color="auto"/>
      </w:divBdr>
      <w:divsChild>
        <w:div w:id="152064192">
          <w:marLeft w:val="0"/>
          <w:marRight w:val="0"/>
          <w:marTop w:val="0"/>
          <w:marBottom w:val="0"/>
          <w:divBdr>
            <w:top w:val="none" w:sz="0" w:space="0" w:color="auto"/>
            <w:left w:val="none" w:sz="0" w:space="0" w:color="auto"/>
            <w:bottom w:val="none" w:sz="0" w:space="0" w:color="auto"/>
            <w:right w:val="none" w:sz="0" w:space="0" w:color="auto"/>
          </w:divBdr>
        </w:div>
      </w:divsChild>
    </w:div>
    <w:div w:id="1668248679">
      <w:bodyDiv w:val="1"/>
      <w:marLeft w:val="0"/>
      <w:marRight w:val="0"/>
      <w:marTop w:val="0"/>
      <w:marBottom w:val="0"/>
      <w:divBdr>
        <w:top w:val="none" w:sz="0" w:space="0" w:color="auto"/>
        <w:left w:val="none" w:sz="0" w:space="0" w:color="auto"/>
        <w:bottom w:val="none" w:sz="0" w:space="0" w:color="auto"/>
        <w:right w:val="none" w:sz="0" w:space="0" w:color="auto"/>
      </w:divBdr>
    </w:div>
    <w:div w:id="1668483381">
      <w:bodyDiv w:val="1"/>
      <w:marLeft w:val="0"/>
      <w:marRight w:val="0"/>
      <w:marTop w:val="0"/>
      <w:marBottom w:val="0"/>
      <w:divBdr>
        <w:top w:val="none" w:sz="0" w:space="0" w:color="auto"/>
        <w:left w:val="none" w:sz="0" w:space="0" w:color="auto"/>
        <w:bottom w:val="none" w:sz="0" w:space="0" w:color="auto"/>
        <w:right w:val="none" w:sz="0" w:space="0" w:color="auto"/>
      </w:divBdr>
    </w:div>
    <w:div w:id="1668941100">
      <w:bodyDiv w:val="1"/>
      <w:marLeft w:val="0"/>
      <w:marRight w:val="0"/>
      <w:marTop w:val="0"/>
      <w:marBottom w:val="0"/>
      <w:divBdr>
        <w:top w:val="none" w:sz="0" w:space="0" w:color="auto"/>
        <w:left w:val="none" w:sz="0" w:space="0" w:color="auto"/>
        <w:bottom w:val="none" w:sz="0" w:space="0" w:color="auto"/>
        <w:right w:val="none" w:sz="0" w:space="0" w:color="auto"/>
      </w:divBdr>
      <w:divsChild>
        <w:div w:id="1072461004">
          <w:marLeft w:val="0"/>
          <w:marRight w:val="0"/>
          <w:marTop w:val="0"/>
          <w:marBottom w:val="0"/>
          <w:divBdr>
            <w:top w:val="none" w:sz="0" w:space="0" w:color="auto"/>
            <w:left w:val="none" w:sz="0" w:space="0" w:color="auto"/>
            <w:bottom w:val="none" w:sz="0" w:space="0" w:color="auto"/>
            <w:right w:val="none" w:sz="0" w:space="0" w:color="auto"/>
          </w:divBdr>
        </w:div>
      </w:divsChild>
    </w:div>
    <w:div w:id="1668946833">
      <w:bodyDiv w:val="1"/>
      <w:marLeft w:val="0"/>
      <w:marRight w:val="0"/>
      <w:marTop w:val="0"/>
      <w:marBottom w:val="0"/>
      <w:divBdr>
        <w:top w:val="none" w:sz="0" w:space="0" w:color="auto"/>
        <w:left w:val="none" w:sz="0" w:space="0" w:color="auto"/>
        <w:bottom w:val="none" w:sz="0" w:space="0" w:color="auto"/>
        <w:right w:val="none" w:sz="0" w:space="0" w:color="auto"/>
      </w:divBdr>
    </w:div>
    <w:div w:id="1670055212">
      <w:bodyDiv w:val="1"/>
      <w:marLeft w:val="0"/>
      <w:marRight w:val="0"/>
      <w:marTop w:val="0"/>
      <w:marBottom w:val="0"/>
      <w:divBdr>
        <w:top w:val="none" w:sz="0" w:space="0" w:color="auto"/>
        <w:left w:val="none" w:sz="0" w:space="0" w:color="auto"/>
        <w:bottom w:val="none" w:sz="0" w:space="0" w:color="auto"/>
        <w:right w:val="none" w:sz="0" w:space="0" w:color="auto"/>
      </w:divBdr>
    </w:div>
    <w:div w:id="1670401430">
      <w:bodyDiv w:val="1"/>
      <w:marLeft w:val="0"/>
      <w:marRight w:val="0"/>
      <w:marTop w:val="0"/>
      <w:marBottom w:val="0"/>
      <w:divBdr>
        <w:top w:val="none" w:sz="0" w:space="0" w:color="auto"/>
        <w:left w:val="none" w:sz="0" w:space="0" w:color="auto"/>
        <w:bottom w:val="none" w:sz="0" w:space="0" w:color="auto"/>
        <w:right w:val="none" w:sz="0" w:space="0" w:color="auto"/>
      </w:divBdr>
      <w:divsChild>
        <w:div w:id="1094012679">
          <w:marLeft w:val="0"/>
          <w:marRight w:val="0"/>
          <w:marTop w:val="0"/>
          <w:marBottom w:val="0"/>
          <w:divBdr>
            <w:top w:val="none" w:sz="0" w:space="0" w:color="auto"/>
            <w:left w:val="none" w:sz="0" w:space="0" w:color="auto"/>
            <w:bottom w:val="none" w:sz="0" w:space="0" w:color="auto"/>
            <w:right w:val="none" w:sz="0" w:space="0" w:color="auto"/>
          </w:divBdr>
        </w:div>
      </w:divsChild>
    </w:div>
    <w:div w:id="1670719090">
      <w:bodyDiv w:val="1"/>
      <w:marLeft w:val="0"/>
      <w:marRight w:val="0"/>
      <w:marTop w:val="0"/>
      <w:marBottom w:val="0"/>
      <w:divBdr>
        <w:top w:val="none" w:sz="0" w:space="0" w:color="auto"/>
        <w:left w:val="none" w:sz="0" w:space="0" w:color="auto"/>
        <w:bottom w:val="none" w:sz="0" w:space="0" w:color="auto"/>
        <w:right w:val="none" w:sz="0" w:space="0" w:color="auto"/>
      </w:divBdr>
      <w:divsChild>
        <w:div w:id="1727290931">
          <w:marLeft w:val="0"/>
          <w:marRight w:val="0"/>
          <w:marTop w:val="0"/>
          <w:marBottom w:val="0"/>
          <w:divBdr>
            <w:top w:val="none" w:sz="0" w:space="0" w:color="auto"/>
            <w:left w:val="none" w:sz="0" w:space="0" w:color="auto"/>
            <w:bottom w:val="none" w:sz="0" w:space="0" w:color="auto"/>
            <w:right w:val="none" w:sz="0" w:space="0" w:color="auto"/>
          </w:divBdr>
        </w:div>
      </w:divsChild>
    </w:div>
    <w:div w:id="1671131172">
      <w:bodyDiv w:val="1"/>
      <w:marLeft w:val="0"/>
      <w:marRight w:val="0"/>
      <w:marTop w:val="0"/>
      <w:marBottom w:val="0"/>
      <w:divBdr>
        <w:top w:val="none" w:sz="0" w:space="0" w:color="auto"/>
        <w:left w:val="none" w:sz="0" w:space="0" w:color="auto"/>
        <w:bottom w:val="none" w:sz="0" w:space="0" w:color="auto"/>
        <w:right w:val="none" w:sz="0" w:space="0" w:color="auto"/>
      </w:divBdr>
    </w:div>
    <w:div w:id="1672217861">
      <w:bodyDiv w:val="1"/>
      <w:marLeft w:val="0"/>
      <w:marRight w:val="0"/>
      <w:marTop w:val="0"/>
      <w:marBottom w:val="0"/>
      <w:divBdr>
        <w:top w:val="none" w:sz="0" w:space="0" w:color="auto"/>
        <w:left w:val="none" w:sz="0" w:space="0" w:color="auto"/>
        <w:bottom w:val="none" w:sz="0" w:space="0" w:color="auto"/>
        <w:right w:val="none" w:sz="0" w:space="0" w:color="auto"/>
      </w:divBdr>
    </w:div>
    <w:div w:id="1672566152">
      <w:bodyDiv w:val="1"/>
      <w:marLeft w:val="0"/>
      <w:marRight w:val="0"/>
      <w:marTop w:val="0"/>
      <w:marBottom w:val="0"/>
      <w:divBdr>
        <w:top w:val="none" w:sz="0" w:space="0" w:color="auto"/>
        <w:left w:val="none" w:sz="0" w:space="0" w:color="auto"/>
        <w:bottom w:val="none" w:sz="0" w:space="0" w:color="auto"/>
        <w:right w:val="none" w:sz="0" w:space="0" w:color="auto"/>
      </w:divBdr>
      <w:divsChild>
        <w:div w:id="2002928774">
          <w:marLeft w:val="0"/>
          <w:marRight w:val="0"/>
          <w:marTop w:val="0"/>
          <w:marBottom w:val="0"/>
          <w:divBdr>
            <w:top w:val="none" w:sz="0" w:space="0" w:color="auto"/>
            <w:left w:val="none" w:sz="0" w:space="0" w:color="auto"/>
            <w:bottom w:val="none" w:sz="0" w:space="0" w:color="auto"/>
            <w:right w:val="none" w:sz="0" w:space="0" w:color="auto"/>
          </w:divBdr>
        </w:div>
      </w:divsChild>
    </w:div>
    <w:div w:id="1673144518">
      <w:bodyDiv w:val="1"/>
      <w:marLeft w:val="0"/>
      <w:marRight w:val="0"/>
      <w:marTop w:val="0"/>
      <w:marBottom w:val="0"/>
      <w:divBdr>
        <w:top w:val="none" w:sz="0" w:space="0" w:color="auto"/>
        <w:left w:val="none" w:sz="0" w:space="0" w:color="auto"/>
        <w:bottom w:val="none" w:sz="0" w:space="0" w:color="auto"/>
        <w:right w:val="none" w:sz="0" w:space="0" w:color="auto"/>
      </w:divBdr>
      <w:divsChild>
        <w:div w:id="1925528602">
          <w:marLeft w:val="0"/>
          <w:marRight w:val="0"/>
          <w:marTop w:val="0"/>
          <w:marBottom w:val="0"/>
          <w:divBdr>
            <w:top w:val="none" w:sz="0" w:space="0" w:color="auto"/>
            <w:left w:val="none" w:sz="0" w:space="0" w:color="auto"/>
            <w:bottom w:val="none" w:sz="0" w:space="0" w:color="auto"/>
            <w:right w:val="none" w:sz="0" w:space="0" w:color="auto"/>
          </w:divBdr>
          <w:divsChild>
            <w:div w:id="1673410764">
              <w:marLeft w:val="0"/>
              <w:marRight w:val="0"/>
              <w:marTop w:val="0"/>
              <w:marBottom w:val="0"/>
              <w:divBdr>
                <w:top w:val="none" w:sz="0" w:space="0" w:color="auto"/>
                <w:left w:val="none" w:sz="0" w:space="0" w:color="auto"/>
                <w:bottom w:val="none" w:sz="0" w:space="0" w:color="auto"/>
                <w:right w:val="none" w:sz="0" w:space="0" w:color="auto"/>
              </w:divBdr>
            </w:div>
          </w:divsChild>
        </w:div>
        <w:div w:id="38433042">
          <w:marLeft w:val="0"/>
          <w:marRight w:val="0"/>
          <w:marTop w:val="0"/>
          <w:marBottom w:val="0"/>
          <w:divBdr>
            <w:top w:val="none" w:sz="0" w:space="0" w:color="auto"/>
            <w:left w:val="none" w:sz="0" w:space="0" w:color="auto"/>
            <w:bottom w:val="none" w:sz="0" w:space="0" w:color="auto"/>
            <w:right w:val="none" w:sz="0" w:space="0" w:color="auto"/>
          </w:divBdr>
          <w:divsChild>
            <w:div w:id="136216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869757">
      <w:bodyDiv w:val="1"/>
      <w:marLeft w:val="0"/>
      <w:marRight w:val="0"/>
      <w:marTop w:val="0"/>
      <w:marBottom w:val="0"/>
      <w:divBdr>
        <w:top w:val="none" w:sz="0" w:space="0" w:color="auto"/>
        <w:left w:val="none" w:sz="0" w:space="0" w:color="auto"/>
        <w:bottom w:val="none" w:sz="0" w:space="0" w:color="auto"/>
        <w:right w:val="none" w:sz="0" w:space="0" w:color="auto"/>
      </w:divBdr>
    </w:div>
    <w:div w:id="1674528829">
      <w:bodyDiv w:val="1"/>
      <w:marLeft w:val="0"/>
      <w:marRight w:val="0"/>
      <w:marTop w:val="0"/>
      <w:marBottom w:val="0"/>
      <w:divBdr>
        <w:top w:val="none" w:sz="0" w:space="0" w:color="auto"/>
        <w:left w:val="none" w:sz="0" w:space="0" w:color="auto"/>
        <w:bottom w:val="none" w:sz="0" w:space="0" w:color="auto"/>
        <w:right w:val="none" w:sz="0" w:space="0" w:color="auto"/>
      </w:divBdr>
      <w:divsChild>
        <w:div w:id="632247611">
          <w:marLeft w:val="0"/>
          <w:marRight w:val="0"/>
          <w:marTop w:val="0"/>
          <w:marBottom w:val="0"/>
          <w:divBdr>
            <w:top w:val="none" w:sz="0" w:space="0" w:color="auto"/>
            <w:left w:val="none" w:sz="0" w:space="0" w:color="auto"/>
            <w:bottom w:val="none" w:sz="0" w:space="0" w:color="auto"/>
            <w:right w:val="none" w:sz="0" w:space="0" w:color="auto"/>
          </w:divBdr>
        </w:div>
      </w:divsChild>
    </w:div>
    <w:div w:id="1674841877">
      <w:bodyDiv w:val="1"/>
      <w:marLeft w:val="0"/>
      <w:marRight w:val="0"/>
      <w:marTop w:val="0"/>
      <w:marBottom w:val="0"/>
      <w:divBdr>
        <w:top w:val="none" w:sz="0" w:space="0" w:color="auto"/>
        <w:left w:val="none" w:sz="0" w:space="0" w:color="auto"/>
        <w:bottom w:val="none" w:sz="0" w:space="0" w:color="auto"/>
        <w:right w:val="none" w:sz="0" w:space="0" w:color="auto"/>
      </w:divBdr>
    </w:div>
    <w:div w:id="1675456079">
      <w:bodyDiv w:val="1"/>
      <w:marLeft w:val="0"/>
      <w:marRight w:val="0"/>
      <w:marTop w:val="0"/>
      <w:marBottom w:val="0"/>
      <w:divBdr>
        <w:top w:val="none" w:sz="0" w:space="0" w:color="auto"/>
        <w:left w:val="none" w:sz="0" w:space="0" w:color="auto"/>
        <w:bottom w:val="none" w:sz="0" w:space="0" w:color="auto"/>
        <w:right w:val="none" w:sz="0" w:space="0" w:color="auto"/>
      </w:divBdr>
    </w:div>
    <w:div w:id="1675768294">
      <w:bodyDiv w:val="1"/>
      <w:marLeft w:val="0"/>
      <w:marRight w:val="0"/>
      <w:marTop w:val="0"/>
      <w:marBottom w:val="0"/>
      <w:divBdr>
        <w:top w:val="none" w:sz="0" w:space="0" w:color="auto"/>
        <w:left w:val="none" w:sz="0" w:space="0" w:color="auto"/>
        <w:bottom w:val="none" w:sz="0" w:space="0" w:color="auto"/>
        <w:right w:val="none" w:sz="0" w:space="0" w:color="auto"/>
      </w:divBdr>
    </w:div>
    <w:div w:id="1676612006">
      <w:bodyDiv w:val="1"/>
      <w:marLeft w:val="0"/>
      <w:marRight w:val="0"/>
      <w:marTop w:val="0"/>
      <w:marBottom w:val="0"/>
      <w:divBdr>
        <w:top w:val="none" w:sz="0" w:space="0" w:color="auto"/>
        <w:left w:val="none" w:sz="0" w:space="0" w:color="auto"/>
        <w:bottom w:val="none" w:sz="0" w:space="0" w:color="auto"/>
        <w:right w:val="none" w:sz="0" w:space="0" w:color="auto"/>
      </w:divBdr>
    </w:div>
    <w:div w:id="1677077350">
      <w:bodyDiv w:val="1"/>
      <w:marLeft w:val="0"/>
      <w:marRight w:val="0"/>
      <w:marTop w:val="0"/>
      <w:marBottom w:val="0"/>
      <w:divBdr>
        <w:top w:val="none" w:sz="0" w:space="0" w:color="auto"/>
        <w:left w:val="none" w:sz="0" w:space="0" w:color="auto"/>
        <w:bottom w:val="none" w:sz="0" w:space="0" w:color="auto"/>
        <w:right w:val="none" w:sz="0" w:space="0" w:color="auto"/>
      </w:divBdr>
    </w:div>
    <w:div w:id="1677659098">
      <w:bodyDiv w:val="1"/>
      <w:marLeft w:val="0"/>
      <w:marRight w:val="0"/>
      <w:marTop w:val="0"/>
      <w:marBottom w:val="0"/>
      <w:divBdr>
        <w:top w:val="none" w:sz="0" w:space="0" w:color="auto"/>
        <w:left w:val="none" w:sz="0" w:space="0" w:color="auto"/>
        <w:bottom w:val="none" w:sz="0" w:space="0" w:color="auto"/>
        <w:right w:val="none" w:sz="0" w:space="0" w:color="auto"/>
      </w:divBdr>
    </w:div>
    <w:div w:id="1677727799">
      <w:bodyDiv w:val="1"/>
      <w:marLeft w:val="0"/>
      <w:marRight w:val="0"/>
      <w:marTop w:val="0"/>
      <w:marBottom w:val="0"/>
      <w:divBdr>
        <w:top w:val="none" w:sz="0" w:space="0" w:color="auto"/>
        <w:left w:val="none" w:sz="0" w:space="0" w:color="auto"/>
        <w:bottom w:val="none" w:sz="0" w:space="0" w:color="auto"/>
        <w:right w:val="none" w:sz="0" w:space="0" w:color="auto"/>
      </w:divBdr>
    </w:div>
    <w:div w:id="1677805183">
      <w:bodyDiv w:val="1"/>
      <w:marLeft w:val="0"/>
      <w:marRight w:val="0"/>
      <w:marTop w:val="0"/>
      <w:marBottom w:val="0"/>
      <w:divBdr>
        <w:top w:val="none" w:sz="0" w:space="0" w:color="auto"/>
        <w:left w:val="none" w:sz="0" w:space="0" w:color="auto"/>
        <w:bottom w:val="none" w:sz="0" w:space="0" w:color="auto"/>
        <w:right w:val="none" w:sz="0" w:space="0" w:color="auto"/>
      </w:divBdr>
      <w:divsChild>
        <w:div w:id="980617726">
          <w:marLeft w:val="0"/>
          <w:marRight w:val="0"/>
          <w:marTop w:val="0"/>
          <w:marBottom w:val="0"/>
          <w:divBdr>
            <w:top w:val="none" w:sz="0" w:space="0" w:color="auto"/>
            <w:left w:val="none" w:sz="0" w:space="0" w:color="auto"/>
            <w:bottom w:val="none" w:sz="0" w:space="0" w:color="auto"/>
            <w:right w:val="none" w:sz="0" w:space="0" w:color="auto"/>
          </w:divBdr>
        </w:div>
      </w:divsChild>
    </w:div>
    <w:div w:id="1677809001">
      <w:bodyDiv w:val="1"/>
      <w:marLeft w:val="0"/>
      <w:marRight w:val="0"/>
      <w:marTop w:val="0"/>
      <w:marBottom w:val="0"/>
      <w:divBdr>
        <w:top w:val="none" w:sz="0" w:space="0" w:color="auto"/>
        <w:left w:val="none" w:sz="0" w:space="0" w:color="auto"/>
        <w:bottom w:val="none" w:sz="0" w:space="0" w:color="auto"/>
        <w:right w:val="none" w:sz="0" w:space="0" w:color="auto"/>
      </w:divBdr>
    </w:div>
    <w:div w:id="1677877610">
      <w:bodyDiv w:val="1"/>
      <w:marLeft w:val="0"/>
      <w:marRight w:val="0"/>
      <w:marTop w:val="0"/>
      <w:marBottom w:val="0"/>
      <w:divBdr>
        <w:top w:val="none" w:sz="0" w:space="0" w:color="auto"/>
        <w:left w:val="none" w:sz="0" w:space="0" w:color="auto"/>
        <w:bottom w:val="none" w:sz="0" w:space="0" w:color="auto"/>
        <w:right w:val="none" w:sz="0" w:space="0" w:color="auto"/>
      </w:divBdr>
    </w:div>
    <w:div w:id="1677994329">
      <w:bodyDiv w:val="1"/>
      <w:marLeft w:val="0"/>
      <w:marRight w:val="0"/>
      <w:marTop w:val="0"/>
      <w:marBottom w:val="0"/>
      <w:divBdr>
        <w:top w:val="none" w:sz="0" w:space="0" w:color="auto"/>
        <w:left w:val="none" w:sz="0" w:space="0" w:color="auto"/>
        <w:bottom w:val="none" w:sz="0" w:space="0" w:color="auto"/>
        <w:right w:val="none" w:sz="0" w:space="0" w:color="auto"/>
      </w:divBdr>
      <w:divsChild>
        <w:div w:id="854926421">
          <w:marLeft w:val="0"/>
          <w:marRight w:val="0"/>
          <w:marTop w:val="0"/>
          <w:marBottom w:val="0"/>
          <w:divBdr>
            <w:top w:val="none" w:sz="0" w:space="0" w:color="auto"/>
            <w:left w:val="none" w:sz="0" w:space="0" w:color="auto"/>
            <w:bottom w:val="none" w:sz="0" w:space="0" w:color="auto"/>
            <w:right w:val="none" w:sz="0" w:space="0" w:color="auto"/>
          </w:divBdr>
        </w:div>
      </w:divsChild>
    </w:div>
    <w:div w:id="1678800566">
      <w:bodyDiv w:val="1"/>
      <w:marLeft w:val="0"/>
      <w:marRight w:val="0"/>
      <w:marTop w:val="0"/>
      <w:marBottom w:val="0"/>
      <w:divBdr>
        <w:top w:val="none" w:sz="0" w:space="0" w:color="auto"/>
        <w:left w:val="none" w:sz="0" w:space="0" w:color="auto"/>
        <w:bottom w:val="none" w:sz="0" w:space="0" w:color="auto"/>
        <w:right w:val="none" w:sz="0" w:space="0" w:color="auto"/>
      </w:divBdr>
    </w:div>
    <w:div w:id="1679308732">
      <w:bodyDiv w:val="1"/>
      <w:marLeft w:val="0"/>
      <w:marRight w:val="0"/>
      <w:marTop w:val="0"/>
      <w:marBottom w:val="0"/>
      <w:divBdr>
        <w:top w:val="none" w:sz="0" w:space="0" w:color="auto"/>
        <w:left w:val="none" w:sz="0" w:space="0" w:color="auto"/>
        <w:bottom w:val="none" w:sz="0" w:space="0" w:color="auto"/>
        <w:right w:val="none" w:sz="0" w:space="0" w:color="auto"/>
      </w:divBdr>
    </w:div>
    <w:div w:id="1680161241">
      <w:bodyDiv w:val="1"/>
      <w:marLeft w:val="0"/>
      <w:marRight w:val="0"/>
      <w:marTop w:val="0"/>
      <w:marBottom w:val="0"/>
      <w:divBdr>
        <w:top w:val="none" w:sz="0" w:space="0" w:color="auto"/>
        <w:left w:val="none" w:sz="0" w:space="0" w:color="auto"/>
        <w:bottom w:val="none" w:sz="0" w:space="0" w:color="auto"/>
        <w:right w:val="none" w:sz="0" w:space="0" w:color="auto"/>
      </w:divBdr>
      <w:divsChild>
        <w:div w:id="871039779">
          <w:marLeft w:val="0"/>
          <w:marRight w:val="0"/>
          <w:marTop w:val="0"/>
          <w:marBottom w:val="0"/>
          <w:divBdr>
            <w:top w:val="none" w:sz="0" w:space="0" w:color="auto"/>
            <w:left w:val="none" w:sz="0" w:space="0" w:color="auto"/>
            <w:bottom w:val="none" w:sz="0" w:space="0" w:color="auto"/>
            <w:right w:val="none" w:sz="0" w:space="0" w:color="auto"/>
          </w:divBdr>
        </w:div>
      </w:divsChild>
    </w:div>
    <w:div w:id="1680424366">
      <w:bodyDiv w:val="1"/>
      <w:marLeft w:val="0"/>
      <w:marRight w:val="0"/>
      <w:marTop w:val="0"/>
      <w:marBottom w:val="0"/>
      <w:divBdr>
        <w:top w:val="none" w:sz="0" w:space="0" w:color="auto"/>
        <w:left w:val="none" w:sz="0" w:space="0" w:color="auto"/>
        <w:bottom w:val="none" w:sz="0" w:space="0" w:color="auto"/>
        <w:right w:val="none" w:sz="0" w:space="0" w:color="auto"/>
      </w:divBdr>
      <w:divsChild>
        <w:div w:id="52119166">
          <w:marLeft w:val="0"/>
          <w:marRight w:val="0"/>
          <w:marTop w:val="0"/>
          <w:marBottom w:val="0"/>
          <w:divBdr>
            <w:top w:val="none" w:sz="0" w:space="0" w:color="auto"/>
            <w:left w:val="none" w:sz="0" w:space="0" w:color="auto"/>
            <w:bottom w:val="none" w:sz="0" w:space="0" w:color="auto"/>
            <w:right w:val="none" w:sz="0" w:space="0" w:color="auto"/>
          </w:divBdr>
        </w:div>
      </w:divsChild>
    </w:div>
    <w:div w:id="1680427053">
      <w:bodyDiv w:val="1"/>
      <w:marLeft w:val="0"/>
      <w:marRight w:val="0"/>
      <w:marTop w:val="0"/>
      <w:marBottom w:val="0"/>
      <w:divBdr>
        <w:top w:val="none" w:sz="0" w:space="0" w:color="auto"/>
        <w:left w:val="none" w:sz="0" w:space="0" w:color="auto"/>
        <w:bottom w:val="none" w:sz="0" w:space="0" w:color="auto"/>
        <w:right w:val="none" w:sz="0" w:space="0" w:color="auto"/>
      </w:divBdr>
      <w:divsChild>
        <w:div w:id="2020545580">
          <w:marLeft w:val="0"/>
          <w:marRight w:val="0"/>
          <w:marTop w:val="0"/>
          <w:marBottom w:val="0"/>
          <w:divBdr>
            <w:top w:val="none" w:sz="0" w:space="0" w:color="auto"/>
            <w:left w:val="none" w:sz="0" w:space="0" w:color="auto"/>
            <w:bottom w:val="none" w:sz="0" w:space="0" w:color="auto"/>
            <w:right w:val="none" w:sz="0" w:space="0" w:color="auto"/>
          </w:divBdr>
        </w:div>
      </w:divsChild>
    </w:div>
    <w:div w:id="1680697598">
      <w:bodyDiv w:val="1"/>
      <w:marLeft w:val="0"/>
      <w:marRight w:val="0"/>
      <w:marTop w:val="0"/>
      <w:marBottom w:val="0"/>
      <w:divBdr>
        <w:top w:val="none" w:sz="0" w:space="0" w:color="auto"/>
        <w:left w:val="none" w:sz="0" w:space="0" w:color="auto"/>
        <w:bottom w:val="none" w:sz="0" w:space="0" w:color="auto"/>
        <w:right w:val="none" w:sz="0" w:space="0" w:color="auto"/>
      </w:divBdr>
      <w:divsChild>
        <w:div w:id="1499810350">
          <w:marLeft w:val="0"/>
          <w:marRight w:val="0"/>
          <w:marTop w:val="0"/>
          <w:marBottom w:val="0"/>
          <w:divBdr>
            <w:top w:val="none" w:sz="0" w:space="0" w:color="auto"/>
            <w:left w:val="none" w:sz="0" w:space="0" w:color="auto"/>
            <w:bottom w:val="none" w:sz="0" w:space="0" w:color="auto"/>
            <w:right w:val="none" w:sz="0" w:space="0" w:color="auto"/>
          </w:divBdr>
        </w:div>
      </w:divsChild>
    </w:div>
    <w:div w:id="1680741177">
      <w:bodyDiv w:val="1"/>
      <w:marLeft w:val="0"/>
      <w:marRight w:val="0"/>
      <w:marTop w:val="0"/>
      <w:marBottom w:val="0"/>
      <w:divBdr>
        <w:top w:val="none" w:sz="0" w:space="0" w:color="auto"/>
        <w:left w:val="none" w:sz="0" w:space="0" w:color="auto"/>
        <w:bottom w:val="none" w:sz="0" w:space="0" w:color="auto"/>
        <w:right w:val="none" w:sz="0" w:space="0" w:color="auto"/>
      </w:divBdr>
    </w:div>
    <w:div w:id="1681196131">
      <w:bodyDiv w:val="1"/>
      <w:marLeft w:val="0"/>
      <w:marRight w:val="0"/>
      <w:marTop w:val="0"/>
      <w:marBottom w:val="0"/>
      <w:divBdr>
        <w:top w:val="none" w:sz="0" w:space="0" w:color="auto"/>
        <w:left w:val="none" w:sz="0" w:space="0" w:color="auto"/>
        <w:bottom w:val="none" w:sz="0" w:space="0" w:color="auto"/>
        <w:right w:val="none" w:sz="0" w:space="0" w:color="auto"/>
      </w:divBdr>
      <w:divsChild>
        <w:div w:id="1236747912">
          <w:marLeft w:val="0"/>
          <w:marRight w:val="0"/>
          <w:marTop w:val="0"/>
          <w:marBottom w:val="0"/>
          <w:divBdr>
            <w:top w:val="none" w:sz="0" w:space="0" w:color="auto"/>
            <w:left w:val="none" w:sz="0" w:space="0" w:color="auto"/>
            <w:bottom w:val="none" w:sz="0" w:space="0" w:color="auto"/>
            <w:right w:val="none" w:sz="0" w:space="0" w:color="auto"/>
          </w:divBdr>
        </w:div>
      </w:divsChild>
    </w:div>
    <w:div w:id="1681351989">
      <w:bodyDiv w:val="1"/>
      <w:marLeft w:val="0"/>
      <w:marRight w:val="0"/>
      <w:marTop w:val="0"/>
      <w:marBottom w:val="0"/>
      <w:divBdr>
        <w:top w:val="none" w:sz="0" w:space="0" w:color="auto"/>
        <w:left w:val="none" w:sz="0" w:space="0" w:color="auto"/>
        <w:bottom w:val="none" w:sz="0" w:space="0" w:color="auto"/>
        <w:right w:val="none" w:sz="0" w:space="0" w:color="auto"/>
      </w:divBdr>
      <w:divsChild>
        <w:div w:id="1980570842">
          <w:marLeft w:val="0"/>
          <w:marRight w:val="0"/>
          <w:marTop w:val="0"/>
          <w:marBottom w:val="0"/>
          <w:divBdr>
            <w:top w:val="none" w:sz="0" w:space="0" w:color="auto"/>
            <w:left w:val="none" w:sz="0" w:space="0" w:color="auto"/>
            <w:bottom w:val="none" w:sz="0" w:space="0" w:color="auto"/>
            <w:right w:val="none" w:sz="0" w:space="0" w:color="auto"/>
          </w:divBdr>
        </w:div>
      </w:divsChild>
    </w:div>
    <w:div w:id="1681422476">
      <w:bodyDiv w:val="1"/>
      <w:marLeft w:val="0"/>
      <w:marRight w:val="0"/>
      <w:marTop w:val="0"/>
      <w:marBottom w:val="0"/>
      <w:divBdr>
        <w:top w:val="none" w:sz="0" w:space="0" w:color="auto"/>
        <w:left w:val="none" w:sz="0" w:space="0" w:color="auto"/>
        <w:bottom w:val="none" w:sz="0" w:space="0" w:color="auto"/>
        <w:right w:val="none" w:sz="0" w:space="0" w:color="auto"/>
      </w:divBdr>
    </w:div>
    <w:div w:id="1682926573">
      <w:bodyDiv w:val="1"/>
      <w:marLeft w:val="0"/>
      <w:marRight w:val="0"/>
      <w:marTop w:val="0"/>
      <w:marBottom w:val="0"/>
      <w:divBdr>
        <w:top w:val="none" w:sz="0" w:space="0" w:color="auto"/>
        <w:left w:val="none" w:sz="0" w:space="0" w:color="auto"/>
        <w:bottom w:val="none" w:sz="0" w:space="0" w:color="auto"/>
        <w:right w:val="none" w:sz="0" w:space="0" w:color="auto"/>
      </w:divBdr>
      <w:divsChild>
        <w:div w:id="852496261">
          <w:marLeft w:val="0"/>
          <w:marRight w:val="0"/>
          <w:marTop w:val="0"/>
          <w:marBottom w:val="0"/>
          <w:divBdr>
            <w:top w:val="none" w:sz="0" w:space="0" w:color="auto"/>
            <w:left w:val="none" w:sz="0" w:space="0" w:color="auto"/>
            <w:bottom w:val="none" w:sz="0" w:space="0" w:color="auto"/>
            <w:right w:val="none" w:sz="0" w:space="0" w:color="auto"/>
          </w:divBdr>
        </w:div>
      </w:divsChild>
    </w:div>
    <w:div w:id="1683583156">
      <w:bodyDiv w:val="1"/>
      <w:marLeft w:val="0"/>
      <w:marRight w:val="0"/>
      <w:marTop w:val="0"/>
      <w:marBottom w:val="0"/>
      <w:divBdr>
        <w:top w:val="none" w:sz="0" w:space="0" w:color="auto"/>
        <w:left w:val="none" w:sz="0" w:space="0" w:color="auto"/>
        <w:bottom w:val="none" w:sz="0" w:space="0" w:color="auto"/>
        <w:right w:val="none" w:sz="0" w:space="0" w:color="auto"/>
      </w:divBdr>
    </w:div>
    <w:div w:id="1683622574">
      <w:bodyDiv w:val="1"/>
      <w:marLeft w:val="0"/>
      <w:marRight w:val="0"/>
      <w:marTop w:val="0"/>
      <w:marBottom w:val="0"/>
      <w:divBdr>
        <w:top w:val="none" w:sz="0" w:space="0" w:color="auto"/>
        <w:left w:val="none" w:sz="0" w:space="0" w:color="auto"/>
        <w:bottom w:val="none" w:sz="0" w:space="0" w:color="auto"/>
        <w:right w:val="none" w:sz="0" w:space="0" w:color="auto"/>
      </w:divBdr>
    </w:div>
    <w:div w:id="1683896826">
      <w:bodyDiv w:val="1"/>
      <w:marLeft w:val="0"/>
      <w:marRight w:val="0"/>
      <w:marTop w:val="0"/>
      <w:marBottom w:val="0"/>
      <w:divBdr>
        <w:top w:val="none" w:sz="0" w:space="0" w:color="auto"/>
        <w:left w:val="none" w:sz="0" w:space="0" w:color="auto"/>
        <w:bottom w:val="none" w:sz="0" w:space="0" w:color="auto"/>
        <w:right w:val="none" w:sz="0" w:space="0" w:color="auto"/>
      </w:divBdr>
    </w:div>
    <w:div w:id="1683899491">
      <w:bodyDiv w:val="1"/>
      <w:marLeft w:val="0"/>
      <w:marRight w:val="0"/>
      <w:marTop w:val="0"/>
      <w:marBottom w:val="0"/>
      <w:divBdr>
        <w:top w:val="none" w:sz="0" w:space="0" w:color="auto"/>
        <w:left w:val="none" w:sz="0" w:space="0" w:color="auto"/>
        <w:bottom w:val="none" w:sz="0" w:space="0" w:color="auto"/>
        <w:right w:val="none" w:sz="0" w:space="0" w:color="auto"/>
      </w:divBdr>
      <w:divsChild>
        <w:div w:id="994841537">
          <w:marLeft w:val="0"/>
          <w:marRight w:val="0"/>
          <w:marTop w:val="0"/>
          <w:marBottom w:val="0"/>
          <w:divBdr>
            <w:top w:val="none" w:sz="0" w:space="0" w:color="auto"/>
            <w:left w:val="none" w:sz="0" w:space="0" w:color="auto"/>
            <w:bottom w:val="none" w:sz="0" w:space="0" w:color="auto"/>
            <w:right w:val="none" w:sz="0" w:space="0" w:color="auto"/>
          </w:divBdr>
        </w:div>
      </w:divsChild>
    </w:div>
    <w:div w:id="1684084867">
      <w:bodyDiv w:val="1"/>
      <w:marLeft w:val="0"/>
      <w:marRight w:val="0"/>
      <w:marTop w:val="0"/>
      <w:marBottom w:val="0"/>
      <w:divBdr>
        <w:top w:val="none" w:sz="0" w:space="0" w:color="auto"/>
        <w:left w:val="none" w:sz="0" w:space="0" w:color="auto"/>
        <w:bottom w:val="none" w:sz="0" w:space="0" w:color="auto"/>
        <w:right w:val="none" w:sz="0" w:space="0" w:color="auto"/>
      </w:divBdr>
      <w:divsChild>
        <w:div w:id="1930652228">
          <w:marLeft w:val="0"/>
          <w:marRight w:val="0"/>
          <w:marTop w:val="0"/>
          <w:marBottom w:val="0"/>
          <w:divBdr>
            <w:top w:val="none" w:sz="0" w:space="0" w:color="auto"/>
            <w:left w:val="none" w:sz="0" w:space="0" w:color="auto"/>
            <w:bottom w:val="none" w:sz="0" w:space="0" w:color="auto"/>
            <w:right w:val="none" w:sz="0" w:space="0" w:color="auto"/>
          </w:divBdr>
        </w:div>
      </w:divsChild>
    </w:div>
    <w:div w:id="1684472733">
      <w:bodyDiv w:val="1"/>
      <w:marLeft w:val="0"/>
      <w:marRight w:val="0"/>
      <w:marTop w:val="0"/>
      <w:marBottom w:val="0"/>
      <w:divBdr>
        <w:top w:val="none" w:sz="0" w:space="0" w:color="auto"/>
        <w:left w:val="none" w:sz="0" w:space="0" w:color="auto"/>
        <w:bottom w:val="none" w:sz="0" w:space="0" w:color="auto"/>
        <w:right w:val="none" w:sz="0" w:space="0" w:color="auto"/>
      </w:divBdr>
      <w:divsChild>
        <w:div w:id="1221748085">
          <w:marLeft w:val="0"/>
          <w:marRight w:val="0"/>
          <w:marTop w:val="0"/>
          <w:marBottom w:val="0"/>
          <w:divBdr>
            <w:top w:val="none" w:sz="0" w:space="0" w:color="auto"/>
            <w:left w:val="none" w:sz="0" w:space="0" w:color="auto"/>
            <w:bottom w:val="none" w:sz="0" w:space="0" w:color="auto"/>
            <w:right w:val="none" w:sz="0" w:space="0" w:color="auto"/>
          </w:divBdr>
        </w:div>
      </w:divsChild>
    </w:div>
    <w:div w:id="1684824510">
      <w:bodyDiv w:val="1"/>
      <w:marLeft w:val="0"/>
      <w:marRight w:val="0"/>
      <w:marTop w:val="0"/>
      <w:marBottom w:val="0"/>
      <w:divBdr>
        <w:top w:val="none" w:sz="0" w:space="0" w:color="auto"/>
        <w:left w:val="none" w:sz="0" w:space="0" w:color="auto"/>
        <w:bottom w:val="none" w:sz="0" w:space="0" w:color="auto"/>
        <w:right w:val="none" w:sz="0" w:space="0" w:color="auto"/>
      </w:divBdr>
      <w:divsChild>
        <w:div w:id="441918542">
          <w:marLeft w:val="0"/>
          <w:marRight w:val="0"/>
          <w:marTop w:val="0"/>
          <w:marBottom w:val="0"/>
          <w:divBdr>
            <w:top w:val="none" w:sz="0" w:space="0" w:color="auto"/>
            <w:left w:val="none" w:sz="0" w:space="0" w:color="auto"/>
            <w:bottom w:val="none" w:sz="0" w:space="0" w:color="auto"/>
            <w:right w:val="none" w:sz="0" w:space="0" w:color="auto"/>
          </w:divBdr>
        </w:div>
      </w:divsChild>
    </w:div>
    <w:div w:id="1685084002">
      <w:bodyDiv w:val="1"/>
      <w:marLeft w:val="0"/>
      <w:marRight w:val="0"/>
      <w:marTop w:val="0"/>
      <w:marBottom w:val="0"/>
      <w:divBdr>
        <w:top w:val="none" w:sz="0" w:space="0" w:color="auto"/>
        <w:left w:val="none" w:sz="0" w:space="0" w:color="auto"/>
        <w:bottom w:val="none" w:sz="0" w:space="0" w:color="auto"/>
        <w:right w:val="none" w:sz="0" w:space="0" w:color="auto"/>
      </w:divBdr>
    </w:div>
    <w:div w:id="1686246553">
      <w:bodyDiv w:val="1"/>
      <w:marLeft w:val="0"/>
      <w:marRight w:val="0"/>
      <w:marTop w:val="0"/>
      <w:marBottom w:val="0"/>
      <w:divBdr>
        <w:top w:val="none" w:sz="0" w:space="0" w:color="auto"/>
        <w:left w:val="none" w:sz="0" w:space="0" w:color="auto"/>
        <w:bottom w:val="none" w:sz="0" w:space="0" w:color="auto"/>
        <w:right w:val="none" w:sz="0" w:space="0" w:color="auto"/>
      </w:divBdr>
      <w:divsChild>
        <w:div w:id="694884119">
          <w:marLeft w:val="0"/>
          <w:marRight w:val="0"/>
          <w:marTop w:val="0"/>
          <w:marBottom w:val="0"/>
          <w:divBdr>
            <w:top w:val="none" w:sz="0" w:space="0" w:color="auto"/>
            <w:left w:val="none" w:sz="0" w:space="0" w:color="auto"/>
            <w:bottom w:val="none" w:sz="0" w:space="0" w:color="auto"/>
            <w:right w:val="none" w:sz="0" w:space="0" w:color="auto"/>
          </w:divBdr>
        </w:div>
      </w:divsChild>
    </w:div>
    <w:div w:id="1686443914">
      <w:bodyDiv w:val="1"/>
      <w:marLeft w:val="0"/>
      <w:marRight w:val="0"/>
      <w:marTop w:val="0"/>
      <w:marBottom w:val="0"/>
      <w:divBdr>
        <w:top w:val="none" w:sz="0" w:space="0" w:color="auto"/>
        <w:left w:val="none" w:sz="0" w:space="0" w:color="auto"/>
        <w:bottom w:val="none" w:sz="0" w:space="0" w:color="auto"/>
        <w:right w:val="none" w:sz="0" w:space="0" w:color="auto"/>
      </w:divBdr>
      <w:divsChild>
        <w:div w:id="37554923">
          <w:marLeft w:val="0"/>
          <w:marRight w:val="0"/>
          <w:marTop w:val="0"/>
          <w:marBottom w:val="0"/>
          <w:divBdr>
            <w:top w:val="none" w:sz="0" w:space="0" w:color="auto"/>
            <w:left w:val="none" w:sz="0" w:space="0" w:color="auto"/>
            <w:bottom w:val="none" w:sz="0" w:space="0" w:color="auto"/>
            <w:right w:val="none" w:sz="0" w:space="0" w:color="auto"/>
          </w:divBdr>
        </w:div>
      </w:divsChild>
    </w:div>
    <w:div w:id="1687563655">
      <w:bodyDiv w:val="1"/>
      <w:marLeft w:val="0"/>
      <w:marRight w:val="0"/>
      <w:marTop w:val="0"/>
      <w:marBottom w:val="0"/>
      <w:divBdr>
        <w:top w:val="none" w:sz="0" w:space="0" w:color="auto"/>
        <w:left w:val="none" w:sz="0" w:space="0" w:color="auto"/>
        <w:bottom w:val="none" w:sz="0" w:space="0" w:color="auto"/>
        <w:right w:val="none" w:sz="0" w:space="0" w:color="auto"/>
      </w:divBdr>
      <w:divsChild>
        <w:div w:id="305093257">
          <w:marLeft w:val="0"/>
          <w:marRight w:val="0"/>
          <w:marTop w:val="0"/>
          <w:marBottom w:val="0"/>
          <w:divBdr>
            <w:top w:val="none" w:sz="0" w:space="0" w:color="auto"/>
            <w:left w:val="none" w:sz="0" w:space="0" w:color="auto"/>
            <w:bottom w:val="none" w:sz="0" w:space="0" w:color="auto"/>
            <w:right w:val="none" w:sz="0" w:space="0" w:color="auto"/>
          </w:divBdr>
        </w:div>
      </w:divsChild>
    </w:div>
    <w:div w:id="1687829913">
      <w:bodyDiv w:val="1"/>
      <w:marLeft w:val="0"/>
      <w:marRight w:val="0"/>
      <w:marTop w:val="0"/>
      <w:marBottom w:val="0"/>
      <w:divBdr>
        <w:top w:val="none" w:sz="0" w:space="0" w:color="auto"/>
        <w:left w:val="none" w:sz="0" w:space="0" w:color="auto"/>
        <w:bottom w:val="none" w:sz="0" w:space="0" w:color="auto"/>
        <w:right w:val="none" w:sz="0" w:space="0" w:color="auto"/>
      </w:divBdr>
      <w:divsChild>
        <w:div w:id="47262379">
          <w:marLeft w:val="0"/>
          <w:marRight w:val="0"/>
          <w:marTop w:val="0"/>
          <w:marBottom w:val="0"/>
          <w:divBdr>
            <w:top w:val="none" w:sz="0" w:space="0" w:color="auto"/>
            <w:left w:val="none" w:sz="0" w:space="0" w:color="auto"/>
            <w:bottom w:val="none" w:sz="0" w:space="0" w:color="auto"/>
            <w:right w:val="none" w:sz="0" w:space="0" w:color="auto"/>
          </w:divBdr>
        </w:div>
      </w:divsChild>
    </w:div>
    <w:div w:id="1691182647">
      <w:bodyDiv w:val="1"/>
      <w:marLeft w:val="0"/>
      <w:marRight w:val="0"/>
      <w:marTop w:val="0"/>
      <w:marBottom w:val="0"/>
      <w:divBdr>
        <w:top w:val="none" w:sz="0" w:space="0" w:color="auto"/>
        <w:left w:val="none" w:sz="0" w:space="0" w:color="auto"/>
        <w:bottom w:val="none" w:sz="0" w:space="0" w:color="auto"/>
        <w:right w:val="none" w:sz="0" w:space="0" w:color="auto"/>
      </w:divBdr>
      <w:divsChild>
        <w:div w:id="356347318">
          <w:marLeft w:val="0"/>
          <w:marRight w:val="0"/>
          <w:marTop w:val="0"/>
          <w:marBottom w:val="0"/>
          <w:divBdr>
            <w:top w:val="none" w:sz="0" w:space="0" w:color="auto"/>
            <w:left w:val="none" w:sz="0" w:space="0" w:color="auto"/>
            <w:bottom w:val="none" w:sz="0" w:space="0" w:color="auto"/>
            <w:right w:val="none" w:sz="0" w:space="0" w:color="auto"/>
          </w:divBdr>
          <w:divsChild>
            <w:div w:id="841629637">
              <w:marLeft w:val="0"/>
              <w:marRight w:val="0"/>
              <w:marTop w:val="0"/>
              <w:marBottom w:val="0"/>
              <w:divBdr>
                <w:top w:val="none" w:sz="0" w:space="0" w:color="auto"/>
                <w:left w:val="none" w:sz="0" w:space="0" w:color="auto"/>
                <w:bottom w:val="none" w:sz="0" w:space="0" w:color="auto"/>
                <w:right w:val="none" w:sz="0" w:space="0" w:color="auto"/>
              </w:divBdr>
            </w:div>
          </w:divsChild>
        </w:div>
        <w:div w:id="563611679">
          <w:marLeft w:val="0"/>
          <w:marRight w:val="0"/>
          <w:marTop w:val="0"/>
          <w:marBottom w:val="0"/>
          <w:divBdr>
            <w:top w:val="none" w:sz="0" w:space="0" w:color="auto"/>
            <w:left w:val="none" w:sz="0" w:space="0" w:color="auto"/>
            <w:bottom w:val="none" w:sz="0" w:space="0" w:color="auto"/>
            <w:right w:val="none" w:sz="0" w:space="0" w:color="auto"/>
          </w:divBdr>
          <w:divsChild>
            <w:div w:id="1628004585">
              <w:marLeft w:val="0"/>
              <w:marRight w:val="0"/>
              <w:marTop w:val="0"/>
              <w:marBottom w:val="0"/>
              <w:divBdr>
                <w:top w:val="none" w:sz="0" w:space="0" w:color="auto"/>
                <w:left w:val="none" w:sz="0" w:space="0" w:color="auto"/>
                <w:bottom w:val="none" w:sz="0" w:space="0" w:color="auto"/>
                <w:right w:val="none" w:sz="0" w:space="0" w:color="auto"/>
              </w:divBdr>
              <w:divsChild>
                <w:div w:id="2118480740">
                  <w:marLeft w:val="0"/>
                  <w:marRight w:val="0"/>
                  <w:marTop w:val="0"/>
                  <w:marBottom w:val="0"/>
                  <w:divBdr>
                    <w:top w:val="none" w:sz="0" w:space="0" w:color="auto"/>
                    <w:left w:val="none" w:sz="0" w:space="0" w:color="auto"/>
                    <w:bottom w:val="none" w:sz="0" w:space="0" w:color="auto"/>
                    <w:right w:val="none" w:sz="0" w:space="0" w:color="auto"/>
                  </w:divBdr>
                  <w:divsChild>
                    <w:div w:id="250047570">
                      <w:marLeft w:val="0"/>
                      <w:marRight w:val="0"/>
                      <w:marTop w:val="0"/>
                      <w:marBottom w:val="0"/>
                      <w:divBdr>
                        <w:top w:val="none" w:sz="0" w:space="0" w:color="auto"/>
                        <w:left w:val="none" w:sz="0" w:space="0" w:color="auto"/>
                        <w:bottom w:val="none" w:sz="0" w:space="0" w:color="auto"/>
                        <w:right w:val="none" w:sz="0" w:space="0" w:color="auto"/>
                      </w:divBdr>
                    </w:div>
                    <w:div w:id="524900923">
                      <w:marLeft w:val="0"/>
                      <w:marRight w:val="0"/>
                      <w:marTop w:val="0"/>
                      <w:marBottom w:val="0"/>
                      <w:divBdr>
                        <w:top w:val="none" w:sz="0" w:space="0" w:color="auto"/>
                        <w:left w:val="none" w:sz="0" w:space="0" w:color="auto"/>
                        <w:bottom w:val="none" w:sz="0" w:space="0" w:color="auto"/>
                        <w:right w:val="none" w:sz="0" w:space="0" w:color="auto"/>
                      </w:divBdr>
                    </w:div>
                    <w:div w:id="87551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534597">
              <w:marLeft w:val="0"/>
              <w:marRight w:val="0"/>
              <w:marTop w:val="0"/>
              <w:marBottom w:val="0"/>
              <w:divBdr>
                <w:top w:val="none" w:sz="0" w:space="0" w:color="auto"/>
                <w:left w:val="none" w:sz="0" w:space="0" w:color="auto"/>
                <w:bottom w:val="none" w:sz="0" w:space="0" w:color="auto"/>
                <w:right w:val="none" w:sz="0" w:space="0" w:color="auto"/>
              </w:divBdr>
              <w:divsChild>
                <w:div w:id="200280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315595">
          <w:marLeft w:val="0"/>
          <w:marRight w:val="0"/>
          <w:marTop w:val="0"/>
          <w:marBottom w:val="0"/>
          <w:divBdr>
            <w:top w:val="none" w:sz="0" w:space="0" w:color="auto"/>
            <w:left w:val="none" w:sz="0" w:space="0" w:color="auto"/>
            <w:bottom w:val="none" w:sz="0" w:space="0" w:color="auto"/>
            <w:right w:val="none" w:sz="0" w:space="0" w:color="auto"/>
          </w:divBdr>
          <w:divsChild>
            <w:div w:id="1597863697">
              <w:marLeft w:val="0"/>
              <w:marRight w:val="0"/>
              <w:marTop w:val="0"/>
              <w:marBottom w:val="0"/>
              <w:divBdr>
                <w:top w:val="none" w:sz="0" w:space="0" w:color="auto"/>
                <w:left w:val="none" w:sz="0" w:space="0" w:color="auto"/>
                <w:bottom w:val="none" w:sz="0" w:space="0" w:color="auto"/>
                <w:right w:val="none" w:sz="0" w:space="0" w:color="auto"/>
              </w:divBdr>
              <w:divsChild>
                <w:div w:id="197935328">
                  <w:marLeft w:val="0"/>
                  <w:marRight w:val="0"/>
                  <w:marTop w:val="0"/>
                  <w:marBottom w:val="0"/>
                  <w:divBdr>
                    <w:top w:val="none" w:sz="0" w:space="0" w:color="auto"/>
                    <w:left w:val="none" w:sz="0" w:space="0" w:color="auto"/>
                    <w:bottom w:val="none" w:sz="0" w:space="0" w:color="auto"/>
                    <w:right w:val="none" w:sz="0" w:space="0" w:color="auto"/>
                  </w:divBdr>
                  <w:divsChild>
                    <w:div w:id="1676152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586283">
          <w:marLeft w:val="0"/>
          <w:marRight w:val="0"/>
          <w:marTop w:val="0"/>
          <w:marBottom w:val="242"/>
          <w:divBdr>
            <w:top w:val="none" w:sz="0" w:space="0" w:color="auto"/>
            <w:left w:val="none" w:sz="0" w:space="0" w:color="auto"/>
            <w:bottom w:val="none" w:sz="0" w:space="0" w:color="auto"/>
            <w:right w:val="none" w:sz="0" w:space="0" w:color="auto"/>
          </w:divBdr>
          <w:divsChild>
            <w:div w:id="1522279161">
              <w:marLeft w:val="0"/>
              <w:marRight w:val="0"/>
              <w:marTop w:val="0"/>
              <w:marBottom w:val="0"/>
              <w:divBdr>
                <w:top w:val="none" w:sz="0" w:space="0" w:color="auto"/>
                <w:left w:val="none" w:sz="0" w:space="0" w:color="auto"/>
                <w:bottom w:val="none" w:sz="0" w:space="0" w:color="auto"/>
                <w:right w:val="none" w:sz="0" w:space="0" w:color="auto"/>
              </w:divBdr>
              <w:divsChild>
                <w:div w:id="209423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125628">
          <w:marLeft w:val="0"/>
          <w:marRight w:val="0"/>
          <w:marTop w:val="0"/>
          <w:marBottom w:val="0"/>
          <w:divBdr>
            <w:top w:val="none" w:sz="0" w:space="0" w:color="auto"/>
            <w:left w:val="none" w:sz="0" w:space="0" w:color="auto"/>
            <w:bottom w:val="none" w:sz="0" w:space="0" w:color="auto"/>
            <w:right w:val="none" w:sz="0" w:space="0" w:color="auto"/>
          </w:divBdr>
          <w:divsChild>
            <w:div w:id="128275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879802">
      <w:bodyDiv w:val="1"/>
      <w:marLeft w:val="0"/>
      <w:marRight w:val="0"/>
      <w:marTop w:val="0"/>
      <w:marBottom w:val="0"/>
      <w:divBdr>
        <w:top w:val="none" w:sz="0" w:space="0" w:color="auto"/>
        <w:left w:val="none" w:sz="0" w:space="0" w:color="auto"/>
        <w:bottom w:val="none" w:sz="0" w:space="0" w:color="auto"/>
        <w:right w:val="none" w:sz="0" w:space="0" w:color="auto"/>
      </w:divBdr>
    </w:div>
    <w:div w:id="1691880162">
      <w:bodyDiv w:val="1"/>
      <w:marLeft w:val="0"/>
      <w:marRight w:val="0"/>
      <w:marTop w:val="0"/>
      <w:marBottom w:val="0"/>
      <w:divBdr>
        <w:top w:val="none" w:sz="0" w:space="0" w:color="auto"/>
        <w:left w:val="none" w:sz="0" w:space="0" w:color="auto"/>
        <w:bottom w:val="none" w:sz="0" w:space="0" w:color="auto"/>
        <w:right w:val="none" w:sz="0" w:space="0" w:color="auto"/>
      </w:divBdr>
      <w:divsChild>
        <w:div w:id="927036520">
          <w:marLeft w:val="0"/>
          <w:marRight w:val="0"/>
          <w:marTop w:val="0"/>
          <w:marBottom w:val="0"/>
          <w:divBdr>
            <w:top w:val="none" w:sz="0" w:space="0" w:color="auto"/>
            <w:left w:val="none" w:sz="0" w:space="0" w:color="auto"/>
            <w:bottom w:val="none" w:sz="0" w:space="0" w:color="auto"/>
            <w:right w:val="none" w:sz="0" w:space="0" w:color="auto"/>
          </w:divBdr>
        </w:div>
      </w:divsChild>
    </w:div>
    <w:div w:id="1692605385">
      <w:bodyDiv w:val="1"/>
      <w:marLeft w:val="0"/>
      <w:marRight w:val="0"/>
      <w:marTop w:val="0"/>
      <w:marBottom w:val="0"/>
      <w:divBdr>
        <w:top w:val="none" w:sz="0" w:space="0" w:color="auto"/>
        <w:left w:val="none" w:sz="0" w:space="0" w:color="auto"/>
        <w:bottom w:val="none" w:sz="0" w:space="0" w:color="auto"/>
        <w:right w:val="none" w:sz="0" w:space="0" w:color="auto"/>
      </w:divBdr>
    </w:div>
    <w:div w:id="1693993362">
      <w:bodyDiv w:val="1"/>
      <w:marLeft w:val="0"/>
      <w:marRight w:val="0"/>
      <w:marTop w:val="0"/>
      <w:marBottom w:val="0"/>
      <w:divBdr>
        <w:top w:val="none" w:sz="0" w:space="0" w:color="auto"/>
        <w:left w:val="none" w:sz="0" w:space="0" w:color="auto"/>
        <w:bottom w:val="none" w:sz="0" w:space="0" w:color="auto"/>
        <w:right w:val="none" w:sz="0" w:space="0" w:color="auto"/>
      </w:divBdr>
    </w:div>
    <w:div w:id="1694262032">
      <w:bodyDiv w:val="1"/>
      <w:marLeft w:val="0"/>
      <w:marRight w:val="0"/>
      <w:marTop w:val="0"/>
      <w:marBottom w:val="0"/>
      <w:divBdr>
        <w:top w:val="none" w:sz="0" w:space="0" w:color="auto"/>
        <w:left w:val="none" w:sz="0" w:space="0" w:color="auto"/>
        <w:bottom w:val="none" w:sz="0" w:space="0" w:color="auto"/>
        <w:right w:val="none" w:sz="0" w:space="0" w:color="auto"/>
      </w:divBdr>
    </w:div>
    <w:div w:id="1694575281">
      <w:bodyDiv w:val="1"/>
      <w:marLeft w:val="0"/>
      <w:marRight w:val="0"/>
      <w:marTop w:val="0"/>
      <w:marBottom w:val="0"/>
      <w:divBdr>
        <w:top w:val="none" w:sz="0" w:space="0" w:color="auto"/>
        <w:left w:val="none" w:sz="0" w:space="0" w:color="auto"/>
        <w:bottom w:val="none" w:sz="0" w:space="0" w:color="auto"/>
        <w:right w:val="none" w:sz="0" w:space="0" w:color="auto"/>
      </w:divBdr>
    </w:div>
    <w:div w:id="1694721771">
      <w:bodyDiv w:val="1"/>
      <w:marLeft w:val="0"/>
      <w:marRight w:val="0"/>
      <w:marTop w:val="0"/>
      <w:marBottom w:val="0"/>
      <w:divBdr>
        <w:top w:val="none" w:sz="0" w:space="0" w:color="auto"/>
        <w:left w:val="none" w:sz="0" w:space="0" w:color="auto"/>
        <w:bottom w:val="none" w:sz="0" w:space="0" w:color="auto"/>
        <w:right w:val="none" w:sz="0" w:space="0" w:color="auto"/>
      </w:divBdr>
    </w:div>
    <w:div w:id="1694958829">
      <w:bodyDiv w:val="1"/>
      <w:marLeft w:val="0"/>
      <w:marRight w:val="0"/>
      <w:marTop w:val="0"/>
      <w:marBottom w:val="0"/>
      <w:divBdr>
        <w:top w:val="none" w:sz="0" w:space="0" w:color="auto"/>
        <w:left w:val="none" w:sz="0" w:space="0" w:color="auto"/>
        <w:bottom w:val="none" w:sz="0" w:space="0" w:color="auto"/>
        <w:right w:val="none" w:sz="0" w:space="0" w:color="auto"/>
      </w:divBdr>
      <w:divsChild>
        <w:div w:id="605508219">
          <w:marLeft w:val="0"/>
          <w:marRight w:val="0"/>
          <w:marTop w:val="0"/>
          <w:marBottom w:val="0"/>
          <w:divBdr>
            <w:top w:val="none" w:sz="0" w:space="0" w:color="auto"/>
            <w:left w:val="none" w:sz="0" w:space="0" w:color="auto"/>
            <w:bottom w:val="none" w:sz="0" w:space="0" w:color="auto"/>
            <w:right w:val="none" w:sz="0" w:space="0" w:color="auto"/>
          </w:divBdr>
        </w:div>
      </w:divsChild>
    </w:div>
    <w:div w:id="1695813454">
      <w:bodyDiv w:val="1"/>
      <w:marLeft w:val="0"/>
      <w:marRight w:val="0"/>
      <w:marTop w:val="0"/>
      <w:marBottom w:val="0"/>
      <w:divBdr>
        <w:top w:val="none" w:sz="0" w:space="0" w:color="auto"/>
        <w:left w:val="none" w:sz="0" w:space="0" w:color="auto"/>
        <w:bottom w:val="none" w:sz="0" w:space="0" w:color="auto"/>
        <w:right w:val="none" w:sz="0" w:space="0" w:color="auto"/>
      </w:divBdr>
    </w:div>
    <w:div w:id="1696468097">
      <w:bodyDiv w:val="1"/>
      <w:marLeft w:val="0"/>
      <w:marRight w:val="0"/>
      <w:marTop w:val="0"/>
      <w:marBottom w:val="0"/>
      <w:divBdr>
        <w:top w:val="none" w:sz="0" w:space="0" w:color="auto"/>
        <w:left w:val="none" w:sz="0" w:space="0" w:color="auto"/>
        <w:bottom w:val="none" w:sz="0" w:space="0" w:color="auto"/>
        <w:right w:val="none" w:sz="0" w:space="0" w:color="auto"/>
      </w:divBdr>
      <w:divsChild>
        <w:div w:id="1534879478">
          <w:marLeft w:val="0"/>
          <w:marRight w:val="0"/>
          <w:marTop w:val="0"/>
          <w:marBottom w:val="0"/>
          <w:divBdr>
            <w:top w:val="none" w:sz="0" w:space="0" w:color="auto"/>
            <w:left w:val="none" w:sz="0" w:space="0" w:color="auto"/>
            <w:bottom w:val="none" w:sz="0" w:space="0" w:color="auto"/>
            <w:right w:val="none" w:sz="0" w:space="0" w:color="auto"/>
          </w:divBdr>
          <w:divsChild>
            <w:div w:id="1879320601">
              <w:marLeft w:val="0"/>
              <w:marRight w:val="0"/>
              <w:marTop w:val="0"/>
              <w:marBottom w:val="0"/>
              <w:divBdr>
                <w:top w:val="none" w:sz="0" w:space="0" w:color="auto"/>
                <w:left w:val="none" w:sz="0" w:space="0" w:color="auto"/>
                <w:bottom w:val="none" w:sz="0" w:space="0" w:color="auto"/>
                <w:right w:val="none" w:sz="0" w:space="0" w:color="auto"/>
              </w:divBdr>
            </w:div>
          </w:divsChild>
        </w:div>
        <w:div w:id="1732003680">
          <w:marLeft w:val="0"/>
          <w:marRight w:val="0"/>
          <w:marTop w:val="0"/>
          <w:marBottom w:val="0"/>
          <w:divBdr>
            <w:top w:val="none" w:sz="0" w:space="0" w:color="auto"/>
            <w:left w:val="none" w:sz="0" w:space="0" w:color="auto"/>
            <w:bottom w:val="none" w:sz="0" w:space="0" w:color="auto"/>
            <w:right w:val="none" w:sz="0" w:space="0" w:color="auto"/>
          </w:divBdr>
          <w:divsChild>
            <w:div w:id="566764265">
              <w:marLeft w:val="0"/>
              <w:marRight w:val="0"/>
              <w:marTop w:val="0"/>
              <w:marBottom w:val="0"/>
              <w:divBdr>
                <w:top w:val="none" w:sz="0" w:space="0" w:color="auto"/>
                <w:left w:val="none" w:sz="0" w:space="0" w:color="auto"/>
                <w:bottom w:val="none" w:sz="0" w:space="0" w:color="auto"/>
                <w:right w:val="none" w:sz="0" w:space="0" w:color="auto"/>
              </w:divBdr>
            </w:div>
          </w:divsChild>
        </w:div>
        <w:div w:id="738669089">
          <w:marLeft w:val="0"/>
          <w:marRight w:val="0"/>
          <w:marTop w:val="0"/>
          <w:marBottom w:val="0"/>
          <w:divBdr>
            <w:top w:val="none" w:sz="0" w:space="0" w:color="auto"/>
            <w:left w:val="none" w:sz="0" w:space="0" w:color="auto"/>
            <w:bottom w:val="none" w:sz="0" w:space="0" w:color="auto"/>
            <w:right w:val="none" w:sz="0" w:space="0" w:color="auto"/>
          </w:divBdr>
          <w:divsChild>
            <w:div w:id="1322393763">
              <w:marLeft w:val="0"/>
              <w:marRight w:val="0"/>
              <w:marTop w:val="0"/>
              <w:marBottom w:val="0"/>
              <w:divBdr>
                <w:top w:val="none" w:sz="0" w:space="0" w:color="auto"/>
                <w:left w:val="none" w:sz="0" w:space="0" w:color="auto"/>
                <w:bottom w:val="none" w:sz="0" w:space="0" w:color="auto"/>
                <w:right w:val="none" w:sz="0" w:space="0" w:color="auto"/>
              </w:divBdr>
            </w:div>
          </w:divsChild>
        </w:div>
        <w:div w:id="1994069089">
          <w:marLeft w:val="0"/>
          <w:marRight w:val="0"/>
          <w:marTop w:val="0"/>
          <w:marBottom w:val="0"/>
          <w:divBdr>
            <w:top w:val="none" w:sz="0" w:space="0" w:color="auto"/>
            <w:left w:val="none" w:sz="0" w:space="0" w:color="auto"/>
            <w:bottom w:val="none" w:sz="0" w:space="0" w:color="auto"/>
            <w:right w:val="none" w:sz="0" w:space="0" w:color="auto"/>
          </w:divBdr>
          <w:divsChild>
            <w:div w:id="97190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005206">
      <w:bodyDiv w:val="1"/>
      <w:marLeft w:val="0"/>
      <w:marRight w:val="0"/>
      <w:marTop w:val="0"/>
      <w:marBottom w:val="0"/>
      <w:divBdr>
        <w:top w:val="none" w:sz="0" w:space="0" w:color="auto"/>
        <w:left w:val="none" w:sz="0" w:space="0" w:color="auto"/>
        <w:bottom w:val="none" w:sz="0" w:space="0" w:color="auto"/>
        <w:right w:val="none" w:sz="0" w:space="0" w:color="auto"/>
      </w:divBdr>
      <w:divsChild>
        <w:div w:id="892542694">
          <w:marLeft w:val="0"/>
          <w:marRight w:val="0"/>
          <w:marTop w:val="0"/>
          <w:marBottom w:val="0"/>
          <w:divBdr>
            <w:top w:val="none" w:sz="0" w:space="0" w:color="auto"/>
            <w:left w:val="none" w:sz="0" w:space="0" w:color="auto"/>
            <w:bottom w:val="none" w:sz="0" w:space="0" w:color="auto"/>
            <w:right w:val="none" w:sz="0" w:space="0" w:color="auto"/>
          </w:divBdr>
        </w:div>
      </w:divsChild>
    </w:div>
    <w:div w:id="1697466098">
      <w:bodyDiv w:val="1"/>
      <w:marLeft w:val="0"/>
      <w:marRight w:val="0"/>
      <w:marTop w:val="0"/>
      <w:marBottom w:val="0"/>
      <w:divBdr>
        <w:top w:val="none" w:sz="0" w:space="0" w:color="auto"/>
        <w:left w:val="none" w:sz="0" w:space="0" w:color="auto"/>
        <w:bottom w:val="none" w:sz="0" w:space="0" w:color="auto"/>
        <w:right w:val="none" w:sz="0" w:space="0" w:color="auto"/>
      </w:divBdr>
    </w:div>
    <w:div w:id="1697854517">
      <w:bodyDiv w:val="1"/>
      <w:marLeft w:val="0"/>
      <w:marRight w:val="0"/>
      <w:marTop w:val="0"/>
      <w:marBottom w:val="0"/>
      <w:divBdr>
        <w:top w:val="none" w:sz="0" w:space="0" w:color="auto"/>
        <w:left w:val="none" w:sz="0" w:space="0" w:color="auto"/>
        <w:bottom w:val="none" w:sz="0" w:space="0" w:color="auto"/>
        <w:right w:val="none" w:sz="0" w:space="0" w:color="auto"/>
      </w:divBdr>
    </w:div>
    <w:div w:id="1698922342">
      <w:bodyDiv w:val="1"/>
      <w:marLeft w:val="0"/>
      <w:marRight w:val="0"/>
      <w:marTop w:val="0"/>
      <w:marBottom w:val="0"/>
      <w:divBdr>
        <w:top w:val="none" w:sz="0" w:space="0" w:color="auto"/>
        <w:left w:val="none" w:sz="0" w:space="0" w:color="auto"/>
        <w:bottom w:val="none" w:sz="0" w:space="0" w:color="auto"/>
        <w:right w:val="none" w:sz="0" w:space="0" w:color="auto"/>
      </w:divBdr>
    </w:div>
    <w:div w:id="1698965541">
      <w:bodyDiv w:val="1"/>
      <w:marLeft w:val="0"/>
      <w:marRight w:val="0"/>
      <w:marTop w:val="0"/>
      <w:marBottom w:val="0"/>
      <w:divBdr>
        <w:top w:val="none" w:sz="0" w:space="0" w:color="auto"/>
        <w:left w:val="none" w:sz="0" w:space="0" w:color="auto"/>
        <w:bottom w:val="none" w:sz="0" w:space="0" w:color="auto"/>
        <w:right w:val="none" w:sz="0" w:space="0" w:color="auto"/>
      </w:divBdr>
      <w:divsChild>
        <w:div w:id="14934495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9356766">
      <w:bodyDiv w:val="1"/>
      <w:marLeft w:val="0"/>
      <w:marRight w:val="0"/>
      <w:marTop w:val="0"/>
      <w:marBottom w:val="0"/>
      <w:divBdr>
        <w:top w:val="none" w:sz="0" w:space="0" w:color="auto"/>
        <w:left w:val="none" w:sz="0" w:space="0" w:color="auto"/>
        <w:bottom w:val="none" w:sz="0" w:space="0" w:color="auto"/>
        <w:right w:val="none" w:sz="0" w:space="0" w:color="auto"/>
      </w:divBdr>
      <w:divsChild>
        <w:div w:id="2024739207">
          <w:marLeft w:val="0"/>
          <w:marRight w:val="0"/>
          <w:marTop w:val="0"/>
          <w:marBottom w:val="0"/>
          <w:divBdr>
            <w:top w:val="none" w:sz="0" w:space="0" w:color="auto"/>
            <w:left w:val="none" w:sz="0" w:space="0" w:color="auto"/>
            <w:bottom w:val="none" w:sz="0" w:space="0" w:color="auto"/>
            <w:right w:val="none" w:sz="0" w:space="0" w:color="auto"/>
          </w:divBdr>
        </w:div>
      </w:divsChild>
    </w:div>
    <w:div w:id="1699626791">
      <w:bodyDiv w:val="1"/>
      <w:marLeft w:val="0"/>
      <w:marRight w:val="0"/>
      <w:marTop w:val="0"/>
      <w:marBottom w:val="0"/>
      <w:divBdr>
        <w:top w:val="none" w:sz="0" w:space="0" w:color="auto"/>
        <w:left w:val="none" w:sz="0" w:space="0" w:color="auto"/>
        <w:bottom w:val="none" w:sz="0" w:space="0" w:color="auto"/>
        <w:right w:val="none" w:sz="0" w:space="0" w:color="auto"/>
      </w:divBdr>
      <w:divsChild>
        <w:div w:id="1603369308">
          <w:marLeft w:val="0"/>
          <w:marRight w:val="0"/>
          <w:marTop w:val="0"/>
          <w:marBottom w:val="0"/>
          <w:divBdr>
            <w:top w:val="none" w:sz="0" w:space="0" w:color="auto"/>
            <w:left w:val="none" w:sz="0" w:space="0" w:color="auto"/>
            <w:bottom w:val="none" w:sz="0" w:space="0" w:color="auto"/>
            <w:right w:val="none" w:sz="0" w:space="0" w:color="auto"/>
          </w:divBdr>
        </w:div>
      </w:divsChild>
    </w:div>
    <w:div w:id="1699968817">
      <w:bodyDiv w:val="1"/>
      <w:marLeft w:val="0"/>
      <w:marRight w:val="0"/>
      <w:marTop w:val="0"/>
      <w:marBottom w:val="0"/>
      <w:divBdr>
        <w:top w:val="none" w:sz="0" w:space="0" w:color="auto"/>
        <w:left w:val="none" w:sz="0" w:space="0" w:color="auto"/>
        <w:bottom w:val="none" w:sz="0" w:space="0" w:color="auto"/>
        <w:right w:val="none" w:sz="0" w:space="0" w:color="auto"/>
      </w:divBdr>
      <w:divsChild>
        <w:div w:id="22630171">
          <w:marLeft w:val="0"/>
          <w:marRight w:val="0"/>
          <w:marTop w:val="0"/>
          <w:marBottom w:val="0"/>
          <w:divBdr>
            <w:top w:val="none" w:sz="0" w:space="0" w:color="auto"/>
            <w:left w:val="none" w:sz="0" w:space="0" w:color="auto"/>
            <w:bottom w:val="none" w:sz="0" w:space="0" w:color="auto"/>
            <w:right w:val="none" w:sz="0" w:space="0" w:color="auto"/>
          </w:divBdr>
        </w:div>
      </w:divsChild>
    </w:div>
    <w:div w:id="1700230162">
      <w:bodyDiv w:val="1"/>
      <w:marLeft w:val="0"/>
      <w:marRight w:val="0"/>
      <w:marTop w:val="0"/>
      <w:marBottom w:val="0"/>
      <w:divBdr>
        <w:top w:val="none" w:sz="0" w:space="0" w:color="auto"/>
        <w:left w:val="none" w:sz="0" w:space="0" w:color="auto"/>
        <w:bottom w:val="none" w:sz="0" w:space="0" w:color="auto"/>
        <w:right w:val="none" w:sz="0" w:space="0" w:color="auto"/>
      </w:divBdr>
    </w:div>
    <w:div w:id="1701123396">
      <w:bodyDiv w:val="1"/>
      <w:marLeft w:val="0"/>
      <w:marRight w:val="0"/>
      <w:marTop w:val="0"/>
      <w:marBottom w:val="0"/>
      <w:divBdr>
        <w:top w:val="none" w:sz="0" w:space="0" w:color="auto"/>
        <w:left w:val="none" w:sz="0" w:space="0" w:color="auto"/>
        <w:bottom w:val="none" w:sz="0" w:space="0" w:color="auto"/>
        <w:right w:val="none" w:sz="0" w:space="0" w:color="auto"/>
      </w:divBdr>
    </w:div>
    <w:div w:id="1703435742">
      <w:bodyDiv w:val="1"/>
      <w:marLeft w:val="0"/>
      <w:marRight w:val="0"/>
      <w:marTop w:val="0"/>
      <w:marBottom w:val="0"/>
      <w:divBdr>
        <w:top w:val="none" w:sz="0" w:space="0" w:color="auto"/>
        <w:left w:val="none" w:sz="0" w:space="0" w:color="auto"/>
        <w:bottom w:val="none" w:sz="0" w:space="0" w:color="auto"/>
        <w:right w:val="none" w:sz="0" w:space="0" w:color="auto"/>
      </w:divBdr>
    </w:div>
    <w:div w:id="1703676142">
      <w:bodyDiv w:val="1"/>
      <w:marLeft w:val="0"/>
      <w:marRight w:val="0"/>
      <w:marTop w:val="0"/>
      <w:marBottom w:val="0"/>
      <w:divBdr>
        <w:top w:val="none" w:sz="0" w:space="0" w:color="auto"/>
        <w:left w:val="none" w:sz="0" w:space="0" w:color="auto"/>
        <w:bottom w:val="none" w:sz="0" w:space="0" w:color="auto"/>
        <w:right w:val="none" w:sz="0" w:space="0" w:color="auto"/>
      </w:divBdr>
    </w:div>
    <w:div w:id="1703820979">
      <w:bodyDiv w:val="1"/>
      <w:marLeft w:val="0"/>
      <w:marRight w:val="0"/>
      <w:marTop w:val="0"/>
      <w:marBottom w:val="0"/>
      <w:divBdr>
        <w:top w:val="none" w:sz="0" w:space="0" w:color="auto"/>
        <w:left w:val="none" w:sz="0" w:space="0" w:color="auto"/>
        <w:bottom w:val="none" w:sz="0" w:space="0" w:color="auto"/>
        <w:right w:val="none" w:sz="0" w:space="0" w:color="auto"/>
      </w:divBdr>
    </w:div>
    <w:div w:id="1703936396">
      <w:bodyDiv w:val="1"/>
      <w:marLeft w:val="0"/>
      <w:marRight w:val="0"/>
      <w:marTop w:val="0"/>
      <w:marBottom w:val="0"/>
      <w:divBdr>
        <w:top w:val="none" w:sz="0" w:space="0" w:color="auto"/>
        <w:left w:val="none" w:sz="0" w:space="0" w:color="auto"/>
        <w:bottom w:val="none" w:sz="0" w:space="0" w:color="auto"/>
        <w:right w:val="none" w:sz="0" w:space="0" w:color="auto"/>
      </w:divBdr>
      <w:divsChild>
        <w:div w:id="918367097">
          <w:marLeft w:val="0"/>
          <w:marRight w:val="0"/>
          <w:marTop w:val="0"/>
          <w:marBottom w:val="0"/>
          <w:divBdr>
            <w:top w:val="none" w:sz="0" w:space="0" w:color="auto"/>
            <w:left w:val="none" w:sz="0" w:space="0" w:color="auto"/>
            <w:bottom w:val="none" w:sz="0" w:space="0" w:color="auto"/>
            <w:right w:val="none" w:sz="0" w:space="0" w:color="auto"/>
          </w:divBdr>
        </w:div>
      </w:divsChild>
    </w:div>
    <w:div w:id="1704210747">
      <w:bodyDiv w:val="1"/>
      <w:marLeft w:val="0"/>
      <w:marRight w:val="0"/>
      <w:marTop w:val="0"/>
      <w:marBottom w:val="0"/>
      <w:divBdr>
        <w:top w:val="none" w:sz="0" w:space="0" w:color="auto"/>
        <w:left w:val="none" w:sz="0" w:space="0" w:color="auto"/>
        <w:bottom w:val="none" w:sz="0" w:space="0" w:color="auto"/>
        <w:right w:val="none" w:sz="0" w:space="0" w:color="auto"/>
      </w:divBdr>
    </w:div>
    <w:div w:id="1704550792">
      <w:bodyDiv w:val="1"/>
      <w:marLeft w:val="0"/>
      <w:marRight w:val="0"/>
      <w:marTop w:val="0"/>
      <w:marBottom w:val="0"/>
      <w:divBdr>
        <w:top w:val="none" w:sz="0" w:space="0" w:color="auto"/>
        <w:left w:val="none" w:sz="0" w:space="0" w:color="auto"/>
        <w:bottom w:val="none" w:sz="0" w:space="0" w:color="auto"/>
        <w:right w:val="none" w:sz="0" w:space="0" w:color="auto"/>
      </w:divBdr>
      <w:divsChild>
        <w:div w:id="1063144689">
          <w:marLeft w:val="0"/>
          <w:marRight w:val="0"/>
          <w:marTop w:val="0"/>
          <w:marBottom w:val="0"/>
          <w:divBdr>
            <w:top w:val="none" w:sz="0" w:space="0" w:color="auto"/>
            <w:left w:val="none" w:sz="0" w:space="0" w:color="auto"/>
            <w:bottom w:val="none" w:sz="0" w:space="0" w:color="auto"/>
            <w:right w:val="none" w:sz="0" w:space="0" w:color="auto"/>
          </w:divBdr>
        </w:div>
      </w:divsChild>
    </w:div>
    <w:div w:id="1706103473">
      <w:bodyDiv w:val="1"/>
      <w:marLeft w:val="0"/>
      <w:marRight w:val="0"/>
      <w:marTop w:val="0"/>
      <w:marBottom w:val="0"/>
      <w:divBdr>
        <w:top w:val="none" w:sz="0" w:space="0" w:color="auto"/>
        <w:left w:val="none" w:sz="0" w:space="0" w:color="auto"/>
        <w:bottom w:val="none" w:sz="0" w:space="0" w:color="auto"/>
        <w:right w:val="none" w:sz="0" w:space="0" w:color="auto"/>
      </w:divBdr>
    </w:div>
    <w:div w:id="1706365246">
      <w:bodyDiv w:val="1"/>
      <w:marLeft w:val="0"/>
      <w:marRight w:val="0"/>
      <w:marTop w:val="0"/>
      <w:marBottom w:val="0"/>
      <w:divBdr>
        <w:top w:val="none" w:sz="0" w:space="0" w:color="auto"/>
        <w:left w:val="none" w:sz="0" w:space="0" w:color="auto"/>
        <w:bottom w:val="none" w:sz="0" w:space="0" w:color="auto"/>
        <w:right w:val="none" w:sz="0" w:space="0" w:color="auto"/>
      </w:divBdr>
      <w:divsChild>
        <w:div w:id="1149707671">
          <w:marLeft w:val="0"/>
          <w:marRight w:val="0"/>
          <w:marTop w:val="0"/>
          <w:marBottom w:val="0"/>
          <w:divBdr>
            <w:top w:val="none" w:sz="0" w:space="0" w:color="auto"/>
            <w:left w:val="none" w:sz="0" w:space="0" w:color="auto"/>
            <w:bottom w:val="none" w:sz="0" w:space="0" w:color="auto"/>
            <w:right w:val="none" w:sz="0" w:space="0" w:color="auto"/>
          </w:divBdr>
        </w:div>
        <w:div w:id="631987549">
          <w:marLeft w:val="0"/>
          <w:marRight w:val="0"/>
          <w:marTop w:val="0"/>
          <w:marBottom w:val="0"/>
          <w:divBdr>
            <w:top w:val="none" w:sz="0" w:space="0" w:color="auto"/>
            <w:left w:val="none" w:sz="0" w:space="0" w:color="auto"/>
            <w:bottom w:val="none" w:sz="0" w:space="0" w:color="auto"/>
            <w:right w:val="none" w:sz="0" w:space="0" w:color="auto"/>
          </w:divBdr>
        </w:div>
        <w:div w:id="1676178750">
          <w:marLeft w:val="0"/>
          <w:marRight w:val="0"/>
          <w:marTop w:val="0"/>
          <w:marBottom w:val="0"/>
          <w:divBdr>
            <w:top w:val="none" w:sz="0" w:space="0" w:color="auto"/>
            <w:left w:val="none" w:sz="0" w:space="0" w:color="auto"/>
            <w:bottom w:val="none" w:sz="0" w:space="0" w:color="auto"/>
            <w:right w:val="none" w:sz="0" w:space="0" w:color="auto"/>
          </w:divBdr>
        </w:div>
      </w:divsChild>
    </w:div>
    <w:div w:id="1707022838">
      <w:bodyDiv w:val="1"/>
      <w:marLeft w:val="0"/>
      <w:marRight w:val="0"/>
      <w:marTop w:val="0"/>
      <w:marBottom w:val="0"/>
      <w:divBdr>
        <w:top w:val="none" w:sz="0" w:space="0" w:color="auto"/>
        <w:left w:val="none" w:sz="0" w:space="0" w:color="auto"/>
        <w:bottom w:val="none" w:sz="0" w:space="0" w:color="auto"/>
        <w:right w:val="none" w:sz="0" w:space="0" w:color="auto"/>
      </w:divBdr>
      <w:divsChild>
        <w:div w:id="655912283">
          <w:marLeft w:val="0"/>
          <w:marRight w:val="0"/>
          <w:marTop w:val="0"/>
          <w:marBottom w:val="0"/>
          <w:divBdr>
            <w:top w:val="none" w:sz="0" w:space="0" w:color="auto"/>
            <w:left w:val="none" w:sz="0" w:space="0" w:color="auto"/>
            <w:bottom w:val="none" w:sz="0" w:space="0" w:color="auto"/>
            <w:right w:val="none" w:sz="0" w:space="0" w:color="auto"/>
          </w:divBdr>
        </w:div>
      </w:divsChild>
    </w:div>
    <w:div w:id="1708069116">
      <w:bodyDiv w:val="1"/>
      <w:marLeft w:val="0"/>
      <w:marRight w:val="0"/>
      <w:marTop w:val="0"/>
      <w:marBottom w:val="0"/>
      <w:divBdr>
        <w:top w:val="none" w:sz="0" w:space="0" w:color="auto"/>
        <w:left w:val="none" w:sz="0" w:space="0" w:color="auto"/>
        <w:bottom w:val="none" w:sz="0" w:space="0" w:color="auto"/>
        <w:right w:val="none" w:sz="0" w:space="0" w:color="auto"/>
      </w:divBdr>
    </w:div>
    <w:div w:id="1708791517">
      <w:bodyDiv w:val="1"/>
      <w:marLeft w:val="0"/>
      <w:marRight w:val="0"/>
      <w:marTop w:val="0"/>
      <w:marBottom w:val="0"/>
      <w:divBdr>
        <w:top w:val="none" w:sz="0" w:space="0" w:color="auto"/>
        <w:left w:val="none" w:sz="0" w:space="0" w:color="auto"/>
        <w:bottom w:val="none" w:sz="0" w:space="0" w:color="auto"/>
        <w:right w:val="none" w:sz="0" w:space="0" w:color="auto"/>
      </w:divBdr>
      <w:divsChild>
        <w:div w:id="1307662255">
          <w:marLeft w:val="0"/>
          <w:marRight w:val="0"/>
          <w:marTop w:val="0"/>
          <w:marBottom w:val="0"/>
          <w:divBdr>
            <w:top w:val="none" w:sz="0" w:space="0" w:color="auto"/>
            <w:left w:val="none" w:sz="0" w:space="0" w:color="auto"/>
            <w:bottom w:val="none" w:sz="0" w:space="0" w:color="auto"/>
            <w:right w:val="none" w:sz="0" w:space="0" w:color="auto"/>
          </w:divBdr>
        </w:div>
      </w:divsChild>
    </w:div>
    <w:div w:id="1710227530">
      <w:bodyDiv w:val="1"/>
      <w:marLeft w:val="0"/>
      <w:marRight w:val="0"/>
      <w:marTop w:val="0"/>
      <w:marBottom w:val="0"/>
      <w:divBdr>
        <w:top w:val="none" w:sz="0" w:space="0" w:color="auto"/>
        <w:left w:val="none" w:sz="0" w:space="0" w:color="auto"/>
        <w:bottom w:val="none" w:sz="0" w:space="0" w:color="auto"/>
        <w:right w:val="none" w:sz="0" w:space="0" w:color="auto"/>
      </w:divBdr>
    </w:div>
    <w:div w:id="1710690799">
      <w:bodyDiv w:val="1"/>
      <w:marLeft w:val="0"/>
      <w:marRight w:val="0"/>
      <w:marTop w:val="0"/>
      <w:marBottom w:val="0"/>
      <w:divBdr>
        <w:top w:val="none" w:sz="0" w:space="0" w:color="auto"/>
        <w:left w:val="none" w:sz="0" w:space="0" w:color="auto"/>
        <w:bottom w:val="none" w:sz="0" w:space="0" w:color="auto"/>
        <w:right w:val="none" w:sz="0" w:space="0" w:color="auto"/>
      </w:divBdr>
    </w:div>
    <w:div w:id="1711102171">
      <w:bodyDiv w:val="1"/>
      <w:marLeft w:val="0"/>
      <w:marRight w:val="0"/>
      <w:marTop w:val="0"/>
      <w:marBottom w:val="0"/>
      <w:divBdr>
        <w:top w:val="none" w:sz="0" w:space="0" w:color="auto"/>
        <w:left w:val="none" w:sz="0" w:space="0" w:color="auto"/>
        <w:bottom w:val="none" w:sz="0" w:space="0" w:color="auto"/>
        <w:right w:val="none" w:sz="0" w:space="0" w:color="auto"/>
      </w:divBdr>
      <w:divsChild>
        <w:div w:id="1400052443">
          <w:marLeft w:val="0"/>
          <w:marRight w:val="0"/>
          <w:marTop w:val="0"/>
          <w:marBottom w:val="0"/>
          <w:divBdr>
            <w:top w:val="none" w:sz="0" w:space="0" w:color="auto"/>
            <w:left w:val="none" w:sz="0" w:space="0" w:color="auto"/>
            <w:bottom w:val="none" w:sz="0" w:space="0" w:color="auto"/>
            <w:right w:val="none" w:sz="0" w:space="0" w:color="auto"/>
          </w:divBdr>
          <w:divsChild>
            <w:div w:id="1151992701">
              <w:marLeft w:val="0"/>
              <w:marRight w:val="0"/>
              <w:marTop w:val="0"/>
              <w:marBottom w:val="0"/>
              <w:divBdr>
                <w:top w:val="none" w:sz="0" w:space="0" w:color="auto"/>
                <w:left w:val="none" w:sz="0" w:space="0" w:color="auto"/>
                <w:bottom w:val="none" w:sz="0" w:space="0" w:color="auto"/>
                <w:right w:val="none" w:sz="0" w:space="0" w:color="auto"/>
              </w:divBdr>
            </w:div>
            <w:div w:id="1145926643">
              <w:marLeft w:val="0"/>
              <w:marRight w:val="0"/>
              <w:marTop w:val="0"/>
              <w:marBottom w:val="0"/>
              <w:divBdr>
                <w:top w:val="none" w:sz="0" w:space="0" w:color="auto"/>
                <w:left w:val="none" w:sz="0" w:space="0" w:color="auto"/>
                <w:bottom w:val="none" w:sz="0" w:space="0" w:color="auto"/>
                <w:right w:val="none" w:sz="0" w:space="0" w:color="auto"/>
              </w:divBdr>
              <w:divsChild>
                <w:div w:id="1660889863">
                  <w:marLeft w:val="0"/>
                  <w:marRight w:val="0"/>
                  <w:marTop w:val="0"/>
                  <w:marBottom w:val="0"/>
                  <w:divBdr>
                    <w:top w:val="none" w:sz="0" w:space="0" w:color="auto"/>
                    <w:left w:val="none" w:sz="0" w:space="0" w:color="auto"/>
                    <w:bottom w:val="none" w:sz="0" w:space="0" w:color="auto"/>
                    <w:right w:val="none" w:sz="0" w:space="0" w:color="auto"/>
                  </w:divBdr>
                  <w:divsChild>
                    <w:div w:id="169550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491192">
      <w:bodyDiv w:val="1"/>
      <w:marLeft w:val="0"/>
      <w:marRight w:val="0"/>
      <w:marTop w:val="0"/>
      <w:marBottom w:val="0"/>
      <w:divBdr>
        <w:top w:val="none" w:sz="0" w:space="0" w:color="auto"/>
        <w:left w:val="none" w:sz="0" w:space="0" w:color="auto"/>
        <w:bottom w:val="none" w:sz="0" w:space="0" w:color="auto"/>
        <w:right w:val="none" w:sz="0" w:space="0" w:color="auto"/>
      </w:divBdr>
    </w:div>
    <w:div w:id="1712265341">
      <w:bodyDiv w:val="1"/>
      <w:marLeft w:val="0"/>
      <w:marRight w:val="0"/>
      <w:marTop w:val="0"/>
      <w:marBottom w:val="0"/>
      <w:divBdr>
        <w:top w:val="none" w:sz="0" w:space="0" w:color="auto"/>
        <w:left w:val="none" w:sz="0" w:space="0" w:color="auto"/>
        <w:bottom w:val="none" w:sz="0" w:space="0" w:color="auto"/>
        <w:right w:val="none" w:sz="0" w:space="0" w:color="auto"/>
      </w:divBdr>
      <w:divsChild>
        <w:div w:id="1693218346">
          <w:marLeft w:val="0"/>
          <w:marRight w:val="0"/>
          <w:marTop w:val="0"/>
          <w:marBottom w:val="0"/>
          <w:divBdr>
            <w:top w:val="none" w:sz="0" w:space="0" w:color="auto"/>
            <w:left w:val="none" w:sz="0" w:space="0" w:color="auto"/>
            <w:bottom w:val="none" w:sz="0" w:space="0" w:color="auto"/>
            <w:right w:val="none" w:sz="0" w:space="0" w:color="auto"/>
          </w:divBdr>
        </w:div>
      </w:divsChild>
    </w:div>
    <w:div w:id="1712608282">
      <w:bodyDiv w:val="1"/>
      <w:marLeft w:val="0"/>
      <w:marRight w:val="0"/>
      <w:marTop w:val="0"/>
      <w:marBottom w:val="0"/>
      <w:divBdr>
        <w:top w:val="none" w:sz="0" w:space="0" w:color="auto"/>
        <w:left w:val="none" w:sz="0" w:space="0" w:color="auto"/>
        <w:bottom w:val="none" w:sz="0" w:space="0" w:color="auto"/>
        <w:right w:val="none" w:sz="0" w:space="0" w:color="auto"/>
      </w:divBdr>
      <w:divsChild>
        <w:div w:id="2034451460">
          <w:marLeft w:val="0"/>
          <w:marRight w:val="0"/>
          <w:marTop w:val="0"/>
          <w:marBottom w:val="0"/>
          <w:divBdr>
            <w:top w:val="none" w:sz="0" w:space="0" w:color="auto"/>
            <w:left w:val="none" w:sz="0" w:space="0" w:color="auto"/>
            <w:bottom w:val="none" w:sz="0" w:space="0" w:color="auto"/>
            <w:right w:val="none" w:sz="0" w:space="0" w:color="auto"/>
          </w:divBdr>
        </w:div>
      </w:divsChild>
    </w:div>
    <w:div w:id="1713771133">
      <w:bodyDiv w:val="1"/>
      <w:marLeft w:val="0"/>
      <w:marRight w:val="0"/>
      <w:marTop w:val="0"/>
      <w:marBottom w:val="0"/>
      <w:divBdr>
        <w:top w:val="none" w:sz="0" w:space="0" w:color="auto"/>
        <w:left w:val="none" w:sz="0" w:space="0" w:color="auto"/>
        <w:bottom w:val="none" w:sz="0" w:space="0" w:color="auto"/>
        <w:right w:val="none" w:sz="0" w:space="0" w:color="auto"/>
      </w:divBdr>
      <w:divsChild>
        <w:div w:id="906763769">
          <w:marLeft w:val="0"/>
          <w:marRight w:val="0"/>
          <w:marTop w:val="0"/>
          <w:marBottom w:val="0"/>
          <w:divBdr>
            <w:top w:val="none" w:sz="0" w:space="0" w:color="auto"/>
            <w:left w:val="none" w:sz="0" w:space="0" w:color="auto"/>
            <w:bottom w:val="none" w:sz="0" w:space="0" w:color="auto"/>
            <w:right w:val="none" w:sz="0" w:space="0" w:color="auto"/>
          </w:divBdr>
        </w:div>
      </w:divsChild>
    </w:div>
    <w:div w:id="1715084720">
      <w:bodyDiv w:val="1"/>
      <w:marLeft w:val="0"/>
      <w:marRight w:val="0"/>
      <w:marTop w:val="0"/>
      <w:marBottom w:val="0"/>
      <w:divBdr>
        <w:top w:val="none" w:sz="0" w:space="0" w:color="auto"/>
        <w:left w:val="none" w:sz="0" w:space="0" w:color="auto"/>
        <w:bottom w:val="none" w:sz="0" w:space="0" w:color="auto"/>
        <w:right w:val="none" w:sz="0" w:space="0" w:color="auto"/>
      </w:divBdr>
    </w:div>
    <w:div w:id="1716930572">
      <w:bodyDiv w:val="1"/>
      <w:marLeft w:val="0"/>
      <w:marRight w:val="0"/>
      <w:marTop w:val="0"/>
      <w:marBottom w:val="0"/>
      <w:divBdr>
        <w:top w:val="none" w:sz="0" w:space="0" w:color="auto"/>
        <w:left w:val="none" w:sz="0" w:space="0" w:color="auto"/>
        <w:bottom w:val="none" w:sz="0" w:space="0" w:color="auto"/>
        <w:right w:val="none" w:sz="0" w:space="0" w:color="auto"/>
      </w:divBdr>
      <w:divsChild>
        <w:div w:id="2039501669">
          <w:marLeft w:val="0"/>
          <w:marRight w:val="0"/>
          <w:marTop w:val="0"/>
          <w:marBottom w:val="0"/>
          <w:divBdr>
            <w:top w:val="none" w:sz="0" w:space="0" w:color="auto"/>
            <w:left w:val="none" w:sz="0" w:space="0" w:color="auto"/>
            <w:bottom w:val="none" w:sz="0" w:space="0" w:color="auto"/>
            <w:right w:val="none" w:sz="0" w:space="0" w:color="auto"/>
          </w:divBdr>
        </w:div>
      </w:divsChild>
    </w:div>
    <w:div w:id="1718385008">
      <w:bodyDiv w:val="1"/>
      <w:marLeft w:val="0"/>
      <w:marRight w:val="0"/>
      <w:marTop w:val="0"/>
      <w:marBottom w:val="0"/>
      <w:divBdr>
        <w:top w:val="none" w:sz="0" w:space="0" w:color="auto"/>
        <w:left w:val="none" w:sz="0" w:space="0" w:color="auto"/>
        <w:bottom w:val="none" w:sz="0" w:space="0" w:color="auto"/>
        <w:right w:val="none" w:sz="0" w:space="0" w:color="auto"/>
      </w:divBdr>
      <w:divsChild>
        <w:div w:id="767316834">
          <w:marLeft w:val="0"/>
          <w:marRight w:val="0"/>
          <w:marTop w:val="0"/>
          <w:marBottom w:val="0"/>
          <w:divBdr>
            <w:top w:val="none" w:sz="0" w:space="0" w:color="auto"/>
            <w:left w:val="none" w:sz="0" w:space="0" w:color="auto"/>
            <w:bottom w:val="none" w:sz="0" w:space="0" w:color="auto"/>
            <w:right w:val="none" w:sz="0" w:space="0" w:color="auto"/>
          </w:divBdr>
        </w:div>
      </w:divsChild>
    </w:div>
    <w:div w:id="1719158575">
      <w:bodyDiv w:val="1"/>
      <w:marLeft w:val="0"/>
      <w:marRight w:val="0"/>
      <w:marTop w:val="0"/>
      <w:marBottom w:val="0"/>
      <w:divBdr>
        <w:top w:val="none" w:sz="0" w:space="0" w:color="auto"/>
        <w:left w:val="none" w:sz="0" w:space="0" w:color="auto"/>
        <w:bottom w:val="none" w:sz="0" w:space="0" w:color="auto"/>
        <w:right w:val="none" w:sz="0" w:space="0" w:color="auto"/>
      </w:divBdr>
      <w:divsChild>
        <w:div w:id="994455498">
          <w:marLeft w:val="0"/>
          <w:marRight w:val="0"/>
          <w:marTop w:val="0"/>
          <w:marBottom w:val="0"/>
          <w:divBdr>
            <w:top w:val="none" w:sz="0" w:space="0" w:color="auto"/>
            <w:left w:val="none" w:sz="0" w:space="0" w:color="auto"/>
            <w:bottom w:val="none" w:sz="0" w:space="0" w:color="auto"/>
            <w:right w:val="none" w:sz="0" w:space="0" w:color="auto"/>
          </w:divBdr>
        </w:div>
      </w:divsChild>
    </w:div>
    <w:div w:id="1719159478">
      <w:bodyDiv w:val="1"/>
      <w:marLeft w:val="0"/>
      <w:marRight w:val="0"/>
      <w:marTop w:val="0"/>
      <w:marBottom w:val="0"/>
      <w:divBdr>
        <w:top w:val="none" w:sz="0" w:space="0" w:color="auto"/>
        <w:left w:val="none" w:sz="0" w:space="0" w:color="auto"/>
        <w:bottom w:val="none" w:sz="0" w:space="0" w:color="auto"/>
        <w:right w:val="none" w:sz="0" w:space="0" w:color="auto"/>
      </w:divBdr>
    </w:div>
    <w:div w:id="1719284115">
      <w:bodyDiv w:val="1"/>
      <w:marLeft w:val="0"/>
      <w:marRight w:val="0"/>
      <w:marTop w:val="0"/>
      <w:marBottom w:val="0"/>
      <w:divBdr>
        <w:top w:val="none" w:sz="0" w:space="0" w:color="auto"/>
        <w:left w:val="none" w:sz="0" w:space="0" w:color="auto"/>
        <w:bottom w:val="none" w:sz="0" w:space="0" w:color="auto"/>
        <w:right w:val="none" w:sz="0" w:space="0" w:color="auto"/>
      </w:divBdr>
    </w:div>
    <w:div w:id="1719473193">
      <w:bodyDiv w:val="1"/>
      <w:marLeft w:val="0"/>
      <w:marRight w:val="0"/>
      <w:marTop w:val="0"/>
      <w:marBottom w:val="0"/>
      <w:divBdr>
        <w:top w:val="none" w:sz="0" w:space="0" w:color="auto"/>
        <w:left w:val="none" w:sz="0" w:space="0" w:color="auto"/>
        <w:bottom w:val="none" w:sz="0" w:space="0" w:color="auto"/>
        <w:right w:val="none" w:sz="0" w:space="0" w:color="auto"/>
      </w:divBdr>
      <w:divsChild>
        <w:div w:id="1002438959">
          <w:marLeft w:val="0"/>
          <w:marRight w:val="0"/>
          <w:marTop w:val="0"/>
          <w:marBottom w:val="0"/>
          <w:divBdr>
            <w:top w:val="none" w:sz="0" w:space="0" w:color="auto"/>
            <w:left w:val="none" w:sz="0" w:space="0" w:color="auto"/>
            <w:bottom w:val="none" w:sz="0" w:space="0" w:color="auto"/>
            <w:right w:val="none" w:sz="0" w:space="0" w:color="auto"/>
          </w:divBdr>
        </w:div>
      </w:divsChild>
    </w:div>
    <w:div w:id="1719814656">
      <w:bodyDiv w:val="1"/>
      <w:marLeft w:val="0"/>
      <w:marRight w:val="0"/>
      <w:marTop w:val="0"/>
      <w:marBottom w:val="0"/>
      <w:divBdr>
        <w:top w:val="none" w:sz="0" w:space="0" w:color="auto"/>
        <w:left w:val="none" w:sz="0" w:space="0" w:color="auto"/>
        <w:bottom w:val="none" w:sz="0" w:space="0" w:color="auto"/>
        <w:right w:val="none" w:sz="0" w:space="0" w:color="auto"/>
      </w:divBdr>
      <w:divsChild>
        <w:div w:id="643118013">
          <w:marLeft w:val="0"/>
          <w:marRight w:val="0"/>
          <w:marTop w:val="0"/>
          <w:marBottom w:val="0"/>
          <w:divBdr>
            <w:top w:val="none" w:sz="0" w:space="0" w:color="auto"/>
            <w:left w:val="none" w:sz="0" w:space="0" w:color="auto"/>
            <w:bottom w:val="none" w:sz="0" w:space="0" w:color="auto"/>
            <w:right w:val="none" w:sz="0" w:space="0" w:color="auto"/>
          </w:divBdr>
        </w:div>
      </w:divsChild>
    </w:div>
    <w:div w:id="1720398704">
      <w:bodyDiv w:val="1"/>
      <w:marLeft w:val="0"/>
      <w:marRight w:val="0"/>
      <w:marTop w:val="0"/>
      <w:marBottom w:val="0"/>
      <w:divBdr>
        <w:top w:val="none" w:sz="0" w:space="0" w:color="auto"/>
        <w:left w:val="none" w:sz="0" w:space="0" w:color="auto"/>
        <w:bottom w:val="none" w:sz="0" w:space="0" w:color="auto"/>
        <w:right w:val="none" w:sz="0" w:space="0" w:color="auto"/>
      </w:divBdr>
    </w:div>
    <w:div w:id="1721172733">
      <w:bodyDiv w:val="1"/>
      <w:marLeft w:val="0"/>
      <w:marRight w:val="0"/>
      <w:marTop w:val="0"/>
      <w:marBottom w:val="0"/>
      <w:divBdr>
        <w:top w:val="none" w:sz="0" w:space="0" w:color="auto"/>
        <w:left w:val="none" w:sz="0" w:space="0" w:color="auto"/>
        <w:bottom w:val="none" w:sz="0" w:space="0" w:color="auto"/>
        <w:right w:val="none" w:sz="0" w:space="0" w:color="auto"/>
      </w:divBdr>
    </w:div>
    <w:div w:id="1721246091">
      <w:bodyDiv w:val="1"/>
      <w:marLeft w:val="0"/>
      <w:marRight w:val="0"/>
      <w:marTop w:val="0"/>
      <w:marBottom w:val="0"/>
      <w:divBdr>
        <w:top w:val="none" w:sz="0" w:space="0" w:color="auto"/>
        <w:left w:val="none" w:sz="0" w:space="0" w:color="auto"/>
        <w:bottom w:val="none" w:sz="0" w:space="0" w:color="auto"/>
        <w:right w:val="none" w:sz="0" w:space="0" w:color="auto"/>
      </w:divBdr>
    </w:div>
    <w:div w:id="1721444129">
      <w:bodyDiv w:val="1"/>
      <w:marLeft w:val="0"/>
      <w:marRight w:val="0"/>
      <w:marTop w:val="0"/>
      <w:marBottom w:val="0"/>
      <w:divBdr>
        <w:top w:val="none" w:sz="0" w:space="0" w:color="auto"/>
        <w:left w:val="none" w:sz="0" w:space="0" w:color="auto"/>
        <w:bottom w:val="none" w:sz="0" w:space="0" w:color="auto"/>
        <w:right w:val="none" w:sz="0" w:space="0" w:color="auto"/>
      </w:divBdr>
      <w:divsChild>
        <w:div w:id="1565333758">
          <w:marLeft w:val="0"/>
          <w:marRight w:val="0"/>
          <w:marTop w:val="0"/>
          <w:marBottom w:val="0"/>
          <w:divBdr>
            <w:top w:val="none" w:sz="0" w:space="0" w:color="auto"/>
            <w:left w:val="none" w:sz="0" w:space="0" w:color="auto"/>
            <w:bottom w:val="none" w:sz="0" w:space="0" w:color="auto"/>
            <w:right w:val="none" w:sz="0" w:space="0" w:color="auto"/>
          </w:divBdr>
        </w:div>
      </w:divsChild>
    </w:div>
    <w:div w:id="1722049007">
      <w:bodyDiv w:val="1"/>
      <w:marLeft w:val="0"/>
      <w:marRight w:val="0"/>
      <w:marTop w:val="0"/>
      <w:marBottom w:val="0"/>
      <w:divBdr>
        <w:top w:val="none" w:sz="0" w:space="0" w:color="auto"/>
        <w:left w:val="none" w:sz="0" w:space="0" w:color="auto"/>
        <w:bottom w:val="none" w:sz="0" w:space="0" w:color="auto"/>
        <w:right w:val="none" w:sz="0" w:space="0" w:color="auto"/>
      </w:divBdr>
      <w:divsChild>
        <w:div w:id="2083329989">
          <w:marLeft w:val="0"/>
          <w:marRight w:val="0"/>
          <w:marTop w:val="0"/>
          <w:marBottom w:val="0"/>
          <w:divBdr>
            <w:top w:val="none" w:sz="0" w:space="0" w:color="auto"/>
            <w:left w:val="none" w:sz="0" w:space="0" w:color="auto"/>
            <w:bottom w:val="none" w:sz="0" w:space="0" w:color="auto"/>
            <w:right w:val="none" w:sz="0" w:space="0" w:color="auto"/>
          </w:divBdr>
        </w:div>
      </w:divsChild>
    </w:div>
    <w:div w:id="1724325340">
      <w:bodyDiv w:val="1"/>
      <w:marLeft w:val="0"/>
      <w:marRight w:val="0"/>
      <w:marTop w:val="0"/>
      <w:marBottom w:val="0"/>
      <w:divBdr>
        <w:top w:val="none" w:sz="0" w:space="0" w:color="auto"/>
        <w:left w:val="none" w:sz="0" w:space="0" w:color="auto"/>
        <w:bottom w:val="none" w:sz="0" w:space="0" w:color="auto"/>
        <w:right w:val="none" w:sz="0" w:space="0" w:color="auto"/>
      </w:divBdr>
      <w:divsChild>
        <w:div w:id="342322500">
          <w:marLeft w:val="0"/>
          <w:marRight w:val="0"/>
          <w:marTop w:val="0"/>
          <w:marBottom w:val="0"/>
          <w:divBdr>
            <w:top w:val="none" w:sz="0" w:space="0" w:color="auto"/>
            <w:left w:val="none" w:sz="0" w:space="0" w:color="auto"/>
            <w:bottom w:val="none" w:sz="0" w:space="0" w:color="auto"/>
            <w:right w:val="none" w:sz="0" w:space="0" w:color="auto"/>
          </w:divBdr>
        </w:div>
      </w:divsChild>
    </w:div>
    <w:div w:id="1728721169">
      <w:bodyDiv w:val="1"/>
      <w:marLeft w:val="0"/>
      <w:marRight w:val="0"/>
      <w:marTop w:val="0"/>
      <w:marBottom w:val="0"/>
      <w:divBdr>
        <w:top w:val="none" w:sz="0" w:space="0" w:color="auto"/>
        <w:left w:val="none" w:sz="0" w:space="0" w:color="auto"/>
        <w:bottom w:val="none" w:sz="0" w:space="0" w:color="auto"/>
        <w:right w:val="none" w:sz="0" w:space="0" w:color="auto"/>
      </w:divBdr>
      <w:divsChild>
        <w:div w:id="663555599">
          <w:marLeft w:val="0"/>
          <w:marRight w:val="0"/>
          <w:marTop w:val="0"/>
          <w:marBottom w:val="0"/>
          <w:divBdr>
            <w:top w:val="none" w:sz="0" w:space="0" w:color="auto"/>
            <w:left w:val="none" w:sz="0" w:space="0" w:color="auto"/>
            <w:bottom w:val="none" w:sz="0" w:space="0" w:color="auto"/>
            <w:right w:val="none" w:sz="0" w:space="0" w:color="auto"/>
          </w:divBdr>
        </w:div>
      </w:divsChild>
    </w:div>
    <w:div w:id="1728798185">
      <w:bodyDiv w:val="1"/>
      <w:marLeft w:val="0"/>
      <w:marRight w:val="0"/>
      <w:marTop w:val="0"/>
      <w:marBottom w:val="0"/>
      <w:divBdr>
        <w:top w:val="none" w:sz="0" w:space="0" w:color="auto"/>
        <w:left w:val="none" w:sz="0" w:space="0" w:color="auto"/>
        <w:bottom w:val="none" w:sz="0" w:space="0" w:color="auto"/>
        <w:right w:val="none" w:sz="0" w:space="0" w:color="auto"/>
      </w:divBdr>
      <w:divsChild>
        <w:div w:id="177813881">
          <w:marLeft w:val="0"/>
          <w:marRight w:val="0"/>
          <w:marTop w:val="0"/>
          <w:marBottom w:val="0"/>
          <w:divBdr>
            <w:top w:val="none" w:sz="0" w:space="0" w:color="auto"/>
            <w:left w:val="none" w:sz="0" w:space="0" w:color="auto"/>
            <w:bottom w:val="none" w:sz="0" w:space="0" w:color="auto"/>
            <w:right w:val="none" w:sz="0" w:space="0" w:color="auto"/>
          </w:divBdr>
        </w:div>
      </w:divsChild>
    </w:div>
    <w:div w:id="1729038783">
      <w:bodyDiv w:val="1"/>
      <w:marLeft w:val="0"/>
      <w:marRight w:val="0"/>
      <w:marTop w:val="0"/>
      <w:marBottom w:val="0"/>
      <w:divBdr>
        <w:top w:val="none" w:sz="0" w:space="0" w:color="auto"/>
        <w:left w:val="none" w:sz="0" w:space="0" w:color="auto"/>
        <w:bottom w:val="none" w:sz="0" w:space="0" w:color="auto"/>
        <w:right w:val="none" w:sz="0" w:space="0" w:color="auto"/>
      </w:divBdr>
      <w:divsChild>
        <w:div w:id="1705136069">
          <w:marLeft w:val="0"/>
          <w:marRight w:val="0"/>
          <w:marTop w:val="0"/>
          <w:marBottom w:val="0"/>
          <w:divBdr>
            <w:top w:val="none" w:sz="0" w:space="0" w:color="auto"/>
            <w:left w:val="none" w:sz="0" w:space="0" w:color="auto"/>
            <w:bottom w:val="none" w:sz="0" w:space="0" w:color="auto"/>
            <w:right w:val="none" w:sz="0" w:space="0" w:color="auto"/>
          </w:divBdr>
        </w:div>
      </w:divsChild>
    </w:div>
    <w:div w:id="1729306111">
      <w:bodyDiv w:val="1"/>
      <w:marLeft w:val="0"/>
      <w:marRight w:val="0"/>
      <w:marTop w:val="0"/>
      <w:marBottom w:val="0"/>
      <w:divBdr>
        <w:top w:val="none" w:sz="0" w:space="0" w:color="auto"/>
        <w:left w:val="none" w:sz="0" w:space="0" w:color="auto"/>
        <w:bottom w:val="none" w:sz="0" w:space="0" w:color="auto"/>
        <w:right w:val="none" w:sz="0" w:space="0" w:color="auto"/>
      </w:divBdr>
      <w:divsChild>
        <w:div w:id="1467969987">
          <w:marLeft w:val="0"/>
          <w:marRight w:val="0"/>
          <w:marTop w:val="0"/>
          <w:marBottom w:val="0"/>
          <w:divBdr>
            <w:top w:val="none" w:sz="0" w:space="0" w:color="auto"/>
            <w:left w:val="none" w:sz="0" w:space="0" w:color="auto"/>
            <w:bottom w:val="none" w:sz="0" w:space="0" w:color="auto"/>
            <w:right w:val="none" w:sz="0" w:space="0" w:color="auto"/>
          </w:divBdr>
        </w:div>
      </w:divsChild>
    </w:div>
    <w:div w:id="1730105838">
      <w:bodyDiv w:val="1"/>
      <w:marLeft w:val="0"/>
      <w:marRight w:val="0"/>
      <w:marTop w:val="0"/>
      <w:marBottom w:val="0"/>
      <w:divBdr>
        <w:top w:val="none" w:sz="0" w:space="0" w:color="auto"/>
        <w:left w:val="none" w:sz="0" w:space="0" w:color="auto"/>
        <w:bottom w:val="none" w:sz="0" w:space="0" w:color="auto"/>
        <w:right w:val="none" w:sz="0" w:space="0" w:color="auto"/>
      </w:divBdr>
    </w:div>
    <w:div w:id="1730759144">
      <w:bodyDiv w:val="1"/>
      <w:marLeft w:val="0"/>
      <w:marRight w:val="0"/>
      <w:marTop w:val="0"/>
      <w:marBottom w:val="0"/>
      <w:divBdr>
        <w:top w:val="none" w:sz="0" w:space="0" w:color="auto"/>
        <w:left w:val="none" w:sz="0" w:space="0" w:color="auto"/>
        <w:bottom w:val="none" w:sz="0" w:space="0" w:color="auto"/>
        <w:right w:val="none" w:sz="0" w:space="0" w:color="auto"/>
      </w:divBdr>
    </w:div>
    <w:div w:id="1731806118">
      <w:bodyDiv w:val="1"/>
      <w:marLeft w:val="0"/>
      <w:marRight w:val="0"/>
      <w:marTop w:val="0"/>
      <w:marBottom w:val="0"/>
      <w:divBdr>
        <w:top w:val="none" w:sz="0" w:space="0" w:color="auto"/>
        <w:left w:val="none" w:sz="0" w:space="0" w:color="auto"/>
        <w:bottom w:val="none" w:sz="0" w:space="0" w:color="auto"/>
        <w:right w:val="none" w:sz="0" w:space="0" w:color="auto"/>
      </w:divBdr>
      <w:divsChild>
        <w:div w:id="1045177052">
          <w:marLeft w:val="0"/>
          <w:marRight w:val="0"/>
          <w:marTop w:val="0"/>
          <w:marBottom w:val="0"/>
          <w:divBdr>
            <w:top w:val="none" w:sz="0" w:space="0" w:color="auto"/>
            <w:left w:val="none" w:sz="0" w:space="0" w:color="auto"/>
            <w:bottom w:val="none" w:sz="0" w:space="0" w:color="auto"/>
            <w:right w:val="none" w:sz="0" w:space="0" w:color="auto"/>
          </w:divBdr>
        </w:div>
      </w:divsChild>
    </w:div>
    <w:div w:id="1732659099">
      <w:bodyDiv w:val="1"/>
      <w:marLeft w:val="0"/>
      <w:marRight w:val="0"/>
      <w:marTop w:val="0"/>
      <w:marBottom w:val="0"/>
      <w:divBdr>
        <w:top w:val="none" w:sz="0" w:space="0" w:color="auto"/>
        <w:left w:val="none" w:sz="0" w:space="0" w:color="auto"/>
        <w:bottom w:val="none" w:sz="0" w:space="0" w:color="auto"/>
        <w:right w:val="none" w:sz="0" w:space="0" w:color="auto"/>
      </w:divBdr>
      <w:divsChild>
        <w:div w:id="1469130304">
          <w:marLeft w:val="0"/>
          <w:marRight w:val="0"/>
          <w:marTop w:val="0"/>
          <w:marBottom w:val="0"/>
          <w:divBdr>
            <w:top w:val="none" w:sz="0" w:space="0" w:color="auto"/>
            <w:left w:val="none" w:sz="0" w:space="0" w:color="auto"/>
            <w:bottom w:val="none" w:sz="0" w:space="0" w:color="auto"/>
            <w:right w:val="none" w:sz="0" w:space="0" w:color="auto"/>
          </w:divBdr>
        </w:div>
      </w:divsChild>
    </w:div>
    <w:div w:id="1732997086">
      <w:bodyDiv w:val="1"/>
      <w:marLeft w:val="0"/>
      <w:marRight w:val="0"/>
      <w:marTop w:val="0"/>
      <w:marBottom w:val="0"/>
      <w:divBdr>
        <w:top w:val="none" w:sz="0" w:space="0" w:color="auto"/>
        <w:left w:val="none" w:sz="0" w:space="0" w:color="auto"/>
        <w:bottom w:val="none" w:sz="0" w:space="0" w:color="auto"/>
        <w:right w:val="none" w:sz="0" w:space="0" w:color="auto"/>
      </w:divBdr>
    </w:div>
    <w:div w:id="1733114022">
      <w:bodyDiv w:val="1"/>
      <w:marLeft w:val="0"/>
      <w:marRight w:val="0"/>
      <w:marTop w:val="0"/>
      <w:marBottom w:val="0"/>
      <w:divBdr>
        <w:top w:val="none" w:sz="0" w:space="0" w:color="auto"/>
        <w:left w:val="none" w:sz="0" w:space="0" w:color="auto"/>
        <w:bottom w:val="none" w:sz="0" w:space="0" w:color="auto"/>
        <w:right w:val="none" w:sz="0" w:space="0" w:color="auto"/>
      </w:divBdr>
      <w:divsChild>
        <w:div w:id="244148744">
          <w:marLeft w:val="0"/>
          <w:marRight w:val="0"/>
          <w:marTop w:val="0"/>
          <w:marBottom w:val="0"/>
          <w:divBdr>
            <w:top w:val="none" w:sz="0" w:space="0" w:color="auto"/>
            <w:left w:val="none" w:sz="0" w:space="0" w:color="auto"/>
            <w:bottom w:val="none" w:sz="0" w:space="0" w:color="auto"/>
            <w:right w:val="none" w:sz="0" w:space="0" w:color="auto"/>
          </w:divBdr>
        </w:div>
      </w:divsChild>
    </w:div>
    <w:div w:id="1733117140">
      <w:bodyDiv w:val="1"/>
      <w:marLeft w:val="0"/>
      <w:marRight w:val="0"/>
      <w:marTop w:val="0"/>
      <w:marBottom w:val="0"/>
      <w:divBdr>
        <w:top w:val="none" w:sz="0" w:space="0" w:color="auto"/>
        <w:left w:val="none" w:sz="0" w:space="0" w:color="auto"/>
        <w:bottom w:val="none" w:sz="0" w:space="0" w:color="auto"/>
        <w:right w:val="none" w:sz="0" w:space="0" w:color="auto"/>
      </w:divBdr>
      <w:divsChild>
        <w:div w:id="1006052541">
          <w:marLeft w:val="0"/>
          <w:marRight w:val="0"/>
          <w:marTop w:val="0"/>
          <w:marBottom w:val="0"/>
          <w:divBdr>
            <w:top w:val="none" w:sz="0" w:space="0" w:color="auto"/>
            <w:left w:val="none" w:sz="0" w:space="0" w:color="auto"/>
            <w:bottom w:val="none" w:sz="0" w:space="0" w:color="auto"/>
            <w:right w:val="none" w:sz="0" w:space="0" w:color="auto"/>
          </w:divBdr>
        </w:div>
      </w:divsChild>
    </w:div>
    <w:div w:id="1733573894">
      <w:bodyDiv w:val="1"/>
      <w:marLeft w:val="0"/>
      <w:marRight w:val="0"/>
      <w:marTop w:val="0"/>
      <w:marBottom w:val="0"/>
      <w:divBdr>
        <w:top w:val="none" w:sz="0" w:space="0" w:color="auto"/>
        <w:left w:val="none" w:sz="0" w:space="0" w:color="auto"/>
        <w:bottom w:val="none" w:sz="0" w:space="0" w:color="auto"/>
        <w:right w:val="none" w:sz="0" w:space="0" w:color="auto"/>
      </w:divBdr>
      <w:divsChild>
        <w:div w:id="1907372175">
          <w:marLeft w:val="0"/>
          <w:marRight w:val="0"/>
          <w:marTop w:val="0"/>
          <w:marBottom w:val="0"/>
          <w:divBdr>
            <w:top w:val="none" w:sz="0" w:space="0" w:color="auto"/>
            <w:left w:val="none" w:sz="0" w:space="0" w:color="auto"/>
            <w:bottom w:val="none" w:sz="0" w:space="0" w:color="auto"/>
            <w:right w:val="none" w:sz="0" w:space="0" w:color="auto"/>
          </w:divBdr>
        </w:div>
      </w:divsChild>
    </w:div>
    <w:div w:id="1734573102">
      <w:bodyDiv w:val="1"/>
      <w:marLeft w:val="0"/>
      <w:marRight w:val="0"/>
      <w:marTop w:val="0"/>
      <w:marBottom w:val="0"/>
      <w:divBdr>
        <w:top w:val="none" w:sz="0" w:space="0" w:color="auto"/>
        <w:left w:val="none" w:sz="0" w:space="0" w:color="auto"/>
        <w:bottom w:val="none" w:sz="0" w:space="0" w:color="auto"/>
        <w:right w:val="none" w:sz="0" w:space="0" w:color="auto"/>
      </w:divBdr>
    </w:div>
    <w:div w:id="1735930253">
      <w:bodyDiv w:val="1"/>
      <w:marLeft w:val="0"/>
      <w:marRight w:val="0"/>
      <w:marTop w:val="0"/>
      <w:marBottom w:val="0"/>
      <w:divBdr>
        <w:top w:val="none" w:sz="0" w:space="0" w:color="auto"/>
        <w:left w:val="none" w:sz="0" w:space="0" w:color="auto"/>
        <w:bottom w:val="none" w:sz="0" w:space="0" w:color="auto"/>
        <w:right w:val="none" w:sz="0" w:space="0" w:color="auto"/>
      </w:divBdr>
    </w:div>
    <w:div w:id="1736589718">
      <w:bodyDiv w:val="1"/>
      <w:marLeft w:val="0"/>
      <w:marRight w:val="0"/>
      <w:marTop w:val="0"/>
      <w:marBottom w:val="0"/>
      <w:divBdr>
        <w:top w:val="none" w:sz="0" w:space="0" w:color="auto"/>
        <w:left w:val="none" w:sz="0" w:space="0" w:color="auto"/>
        <w:bottom w:val="none" w:sz="0" w:space="0" w:color="auto"/>
        <w:right w:val="none" w:sz="0" w:space="0" w:color="auto"/>
      </w:divBdr>
      <w:divsChild>
        <w:div w:id="727341432">
          <w:marLeft w:val="0"/>
          <w:marRight w:val="0"/>
          <w:marTop w:val="0"/>
          <w:marBottom w:val="0"/>
          <w:divBdr>
            <w:top w:val="none" w:sz="0" w:space="0" w:color="auto"/>
            <w:left w:val="none" w:sz="0" w:space="0" w:color="auto"/>
            <w:bottom w:val="none" w:sz="0" w:space="0" w:color="auto"/>
            <w:right w:val="none" w:sz="0" w:space="0" w:color="auto"/>
          </w:divBdr>
        </w:div>
      </w:divsChild>
    </w:div>
    <w:div w:id="1736782983">
      <w:bodyDiv w:val="1"/>
      <w:marLeft w:val="0"/>
      <w:marRight w:val="0"/>
      <w:marTop w:val="0"/>
      <w:marBottom w:val="0"/>
      <w:divBdr>
        <w:top w:val="none" w:sz="0" w:space="0" w:color="auto"/>
        <w:left w:val="none" w:sz="0" w:space="0" w:color="auto"/>
        <w:bottom w:val="none" w:sz="0" w:space="0" w:color="auto"/>
        <w:right w:val="none" w:sz="0" w:space="0" w:color="auto"/>
      </w:divBdr>
    </w:div>
    <w:div w:id="1737850389">
      <w:bodyDiv w:val="1"/>
      <w:marLeft w:val="0"/>
      <w:marRight w:val="0"/>
      <w:marTop w:val="0"/>
      <w:marBottom w:val="0"/>
      <w:divBdr>
        <w:top w:val="none" w:sz="0" w:space="0" w:color="auto"/>
        <w:left w:val="none" w:sz="0" w:space="0" w:color="auto"/>
        <w:bottom w:val="none" w:sz="0" w:space="0" w:color="auto"/>
        <w:right w:val="none" w:sz="0" w:space="0" w:color="auto"/>
      </w:divBdr>
      <w:divsChild>
        <w:div w:id="725759830">
          <w:marLeft w:val="0"/>
          <w:marRight w:val="0"/>
          <w:marTop w:val="0"/>
          <w:marBottom w:val="0"/>
          <w:divBdr>
            <w:top w:val="none" w:sz="0" w:space="0" w:color="auto"/>
            <w:left w:val="none" w:sz="0" w:space="0" w:color="auto"/>
            <w:bottom w:val="none" w:sz="0" w:space="0" w:color="auto"/>
            <w:right w:val="none" w:sz="0" w:space="0" w:color="auto"/>
          </w:divBdr>
        </w:div>
      </w:divsChild>
    </w:div>
    <w:div w:id="1738433148">
      <w:bodyDiv w:val="1"/>
      <w:marLeft w:val="0"/>
      <w:marRight w:val="0"/>
      <w:marTop w:val="0"/>
      <w:marBottom w:val="0"/>
      <w:divBdr>
        <w:top w:val="none" w:sz="0" w:space="0" w:color="auto"/>
        <w:left w:val="none" w:sz="0" w:space="0" w:color="auto"/>
        <w:bottom w:val="none" w:sz="0" w:space="0" w:color="auto"/>
        <w:right w:val="none" w:sz="0" w:space="0" w:color="auto"/>
      </w:divBdr>
      <w:divsChild>
        <w:div w:id="612322295">
          <w:marLeft w:val="0"/>
          <w:marRight w:val="0"/>
          <w:marTop w:val="0"/>
          <w:marBottom w:val="0"/>
          <w:divBdr>
            <w:top w:val="none" w:sz="0" w:space="0" w:color="auto"/>
            <w:left w:val="none" w:sz="0" w:space="0" w:color="auto"/>
            <w:bottom w:val="none" w:sz="0" w:space="0" w:color="auto"/>
            <w:right w:val="none" w:sz="0" w:space="0" w:color="auto"/>
          </w:divBdr>
        </w:div>
      </w:divsChild>
    </w:div>
    <w:div w:id="1738700521">
      <w:bodyDiv w:val="1"/>
      <w:marLeft w:val="0"/>
      <w:marRight w:val="0"/>
      <w:marTop w:val="0"/>
      <w:marBottom w:val="0"/>
      <w:divBdr>
        <w:top w:val="none" w:sz="0" w:space="0" w:color="auto"/>
        <w:left w:val="none" w:sz="0" w:space="0" w:color="auto"/>
        <w:bottom w:val="none" w:sz="0" w:space="0" w:color="auto"/>
        <w:right w:val="none" w:sz="0" w:space="0" w:color="auto"/>
      </w:divBdr>
      <w:divsChild>
        <w:div w:id="1105419607">
          <w:marLeft w:val="0"/>
          <w:marRight w:val="0"/>
          <w:marTop w:val="0"/>
          <w:marBottom w:val="0"/>
          <w:divBdr>
            <w:top w:val="none" w:sz="0" w:space="0" w:color="auto"/>
            <w:left w:val="none" w:sz="0" w:space="0" w:color="auto"/>
            <w:bottom w:val="none" w:sz="0" w:space="0" w:color="auto"/>
            <w:right w:val="none" w:sz="0" w:space="0" w:color="auto"/>
          </w:divBdr>
        </w:div>
      </w:divsChild>
    </w:div>
    <w:div w:id="1739474668">
      <w:bodyDiv w:val="1"/>
      <w:marLeft w:val="0"/>
      <w:marRight w:val="0"/>
      <w:marTop w:val="0"/>
      <w:marBottom w:val="0"/>
      <w:divBdr>
        <w:top w:val="none" w:sz="0" w:space="0" w:color="auto"/>
        <w:left w:val="none" w:sz="0" w:space="0" w:color="auto"/>
        <w:bottom w:val="none" w:sz="0" w:space="0" w:color="auto"/>
        <w:right w:val="none" w:sz="0" w:space="0" w:color="auto"/>
      </w:divBdr>
      <w:divsChild>
        <w:div w:id="1939363051">
          <w:marLeft w:val="0"/>
          <w:marRight w:val="0"/>
          <w:marTop w:val="0"/>
          <w:marBottom w:val="0"/>
          <w:divBdr>
            <w:top w:val="none" w:sz="0" w:space="0" w:color="auto"/>
            <w:left w:val="none" w:sz="0" w:space="0" w:color="auto"/>
            <w:bottom w:val="none" w:sz="0" w:space="0" w:color="auto"/>
            <w:right w:val="none" w:sz="0" w:space="0" w:color="auto"/>
          </w:divBdr>
        </w:div>
      </w:divsChild>
    </w:div>
    <w:div w:id="1739741075">
      <w:bodyDiv w:val="1"/>
      <w:marLeft w:val="0"/>
      <w:marRight w:val="0"/>
      <w:marTop w:val="0"/>
      <w:marBottom w:val="0"/>
      <w:divBdr>
        <w:top w:val="none" w:sz="0" w:space="0" w:color="auto"/>
        <w:left w:val="none" w:sz="0" w:space="0" w:color="auto"/>
        <w:bottom w:val="none" w:sz="0" w:space="0" w:color="auto"/>
        <w:right w:val="none" w:sz="0" w:space="0" w:color="auto"/>
      </w:divBdr>
    </w:div>
    <w:div w:id="1740901488">
      <w:bodyDiv w:val="1"/>
      <w:marLeft w:val="0"/>
      <w:marRight w:val="0"/>
      <w:marTop w:val="0"/>
      <w:marBottom w:val="0"/>
      <w:divBdr>
        <w:top w:val="none" w:sz="0" w:space="0" w:color="auto"/>
        <w:left w:val="none" w:sz="0" w:space="0" w:color="auto"/>
        <w:bottom w:val="none" w:sz="0" w:space="0" w:color="auto"/>
        <w:right w:val="none" w:sz="0" w:space="0" w:color="auto"/>
      </w:divBdr>
    </w:div>
    <w:div w:id="1741057511">
      <w:bodyDiv w:val="1"/>
      <w:marLeft w:val="0"/>
      <w:marRight w:val="0"/>
      <w:marTop w:val="0"/>
      <w:marBottom w:val="0"/>
      <w:divBdr>
        <w:top w:val="none" w:sz="0" w:space="0" w:color="auto"/>
        <w:left w:val="none" w:sz="0" w:space="0" w:color="auto"/>
        <w:bottom w:val="none" w:sz="0" w:space="0" w:color="auto"/>
        <w:right w:val="none" w:sz="0" w:space="0" w:color="auto"/>
      </w:divBdr>
      <w:divsChild>
        <w:div w:id="264701375">
          <w:marLeft w:val="0"/>
          <w:marRight w:val="0"/>
          <w:marTop w:val="0"/>
          <w:marBottom w:val="0"/>
          <w:divBdr>
            <w:top w:val="none" w:sz="0" w:space="0" w:color="auto"/>
            <w:left w:val="none" w:sz="0" w:space="0" w:color="auto"/>
            <w:bottom w:val="none" w:sz="0" w:space="0" w:color="auto"/>
            <w:right w:val="none" w:sz="0" w:space="0" w:color="auto"/>
          </w:divBdr>
        </w:div>
      </w:divsChild>
    </w:div>
    <w:div w:id="1741439669">
      <w:bodyDiv w:val="1"/>
      <w:marLeft w:val="0"/>
      <w:marRight w:val="0"/>
      <w:marTop w:val="0"/>
      <w:marBottom w:val="0"/>
      <w:divBdr>
        <w:top w:val="none" w:sz="0" w:space="0" w:color="auto"/>
        <w:left w:val="none" w:sz="0" w:space="0" w:color="auto"/>
        <w:bottom w:val="none" w:sz="0" w:space="0" w:color="auto"/>
        <w:right w:val="none" w:sz="0" w:space="0" w:color="auto"/>
      </w:divBdr>
      <w:divsChild>
        <w:div w:id="1824854974">
          <w:marLeft w:val="0"/>
          <w:marRight w:val="0"/>
          <w:marTop w:val="0"/>
          <w:marBottom w:val="0"/>
          <w:divBdr>
            <w:top w:val="none" w:sz="0" w:space="0" w:color="auto"/>
            <w:left w:val="none" w:sz="0" w:space="0" w:color="auto"/>
            <w:bottom w:val="none" w:sz="0" w:space="0" w:color="auto"/>
            <w:right w:val="none" w:sz="0" w:space="0" w:color="auto"/>
          </w:divBdr>
        </w:div>
      </w:divsChild>
    </w:div>
    <w:div w:id="1741560633">
      <w:bodyDiv w:val="1"/>
      <w:marLeft w:val="0"/>
      <w:marRight w:val="0"/>
      <w:marTop w:val="0"/>
      <w:marBottom w:val="0"/>
      <w:divBdr>
        <w:top w:val="none" w:sz="0" w:space="0" w:color="auto"/>
        <w:left w:val="none" w:sz="0" w:space="0" w:color="auto"/>
        <w:bottom w:val="none" w:sz="0" w:space="0" w:color="auto"/>
        <w:right w:val="none" w:sz="0" w:space="0" w:color="auto"/>
      </w:divBdr>
    </w:div>
    <w:div w:id="1742368661">
      <w:bodyDiv w:val="1"/>
      <w:marLeft w:val="0"/>
      <w:marRight w:val="0"/>
      <w:marTop w:val="0"/>
      <w:marBottom w:val="0"/>
      <w:divBdr>
        <w:top w:val="none" w:sz="0" w:space="0" w:color="auto"/>
        <w:left w:val="none" w:sz="0" w:space="0" w:color="auto"/>
        <w:bottom w:val="none" w:sz="0" w:space="0" w:color="auto"/>
        <w:right w:val="none" w:sz="0" w:space="0" w:color="auto"/>
      </w:divBdr>
      <w:divsChild>
        <w:div w:id="142088473">
          <w:marLeft w:val="0"/>
          <w:marRight w:val="0"/>
          <w:marTop w:val="0"/>
          <w:marBottom w:val="0"/>
          <w:divBdr>
            <w:top w:val="none" w:sz="0" w:space="0" w:color="auto"/>
            <w:left w:val="none" w:sz="0" w:space="0" w:color="auto"/>
            <w:bottom w:val="none" w:sz="0" w:space="0" w:color="auto"/>
            <w:right w:val="none" w:sz="0" w:space="0" w:color="auto"/>
          </w:divBdr>
        </w:div>
      </w:divsChild>
    </w:div>
    <w:div w:id="1742479287">
      <w:bodyDiv w:val="1"/>
      <w:marLeft w:val="0"/>
      <w:marRight w:val="0"/>
      <w:marTop w:val="0"/>
      <w:marBottom w:val="0"/>
      <w:divBdr>
        <w:top w:val="none" w:sz="0" w:space="0" w:color="auto"/>
        <w:left w:val="none" w:sz="0" w:space="0" w:color="auto"/>
        <w:bottom w:val="none" w:sz="0" w:space="0" w:color="auto"/>
        <w:right w:val="none" w:sz="0" w:space="0" w:color="auto"/>
      </w:divBdr>
      <w:divsChild>
        <w:div w:id="202987442">
          <w:marLeft w:val="0"/>
          <w:marRight w:val="0"/>
          <w:marTop w:val="0"/>
          <w:marBottom w:val="0"/>
          <w:divBdr>
            <w:top w:val="none" w:sz="0" w:space="0" w:color="auto"/>
            <w:left w:val="none" w:sz="0" w:space="0" w:color="auto"/>
            <w:bottom w:val="none" w:sz="0" w:space="0" w:color="auto"/>
            <w:right w:val="none" w:sz="0" w:space="0" w:color="auto"/>
          </w:divBdr>
        </w:div>
      </w:divsChild>
    </w:div>
    <w:div w:id="1742680370">
      <w:bodyDiv w:val="1"/>
      <w:marLeft w:val="0"/>
      <w:marRight w:val="0"/>
      <w:marTop w:val="0"/>
      <w:marBottom w:val="0"/>
      <w:divBdr>
        <w:top w:val="none" w:sz="0" w:space="0" w:color="auto"/>
        <w:left w:val="none" w:sz="0" w:space="0" w:color="auto"/>
        <w:bottom w:val="none" w:sz="0" w:space="0" w:color="auto"/>
        <w:right w:val="none" w:sz="0" w:space="0" w:color="auto"/>
      </w:divBdr>
    </w:div>
    <w:div w:id="1743747189">
      <w:bodyDiv w:val="1"/>
      <w:marLeft w:val="0"/>
      <w:marRight w:val="0"/>
      <w:marTop w:val="0"/>
      <w:marBottom w:val="0"/>
      <w:divBdr>
        <w:top w:val="none" w:sz="0" w:space="0" w:color="auto"/>
        <w:left w:val="none" w:sz="0" w:space="0" w:color="auto"/>
        <w:bottom w:val="none" w:sz="0" w:space="0" w:color="auto"/>
        <w:right w:val="none" w:sz="0" w:space="0" w:color="auto"/>
      </w:divBdr>
    </w:div>
    <w:div w:id="1745490054">
      <w:bodyDiv w:val="1"/>
      <w:marLeft w:val="0"/>
      <w:marRight w:val="0"/>
      <w:marTop w:val="0"/>
      <w:marBottom w:val="0"/>
      <w:divBdr>
        <w:top w:val="none" w:sz="0" w:space="0" w:color="auto"/>
        <w:left w:val="none" w:sz="0" w:space="0" w:color="auto"/>
        <w:bottom w:val="none" w:sz="0" w:space="0" w:color="auto"/>
        <w:right w:val="none" w:sz="0" w:space="0" w:color="auto"/>
      </w:divBdr>
    </w:div>
    <w:div w:id="1747727595">
      <w:bodyDiv w:val="1"/>
      <w:marLeft w:val="0"/>
      <w:marRight w:val="0"/>
      <w:marTop w:val="0"/>
      <w:marBottom w:val="0"/>
      <w:divBdr>
        <w:top w:val="none" w:sz="0" w:space="0" w:color="auto"/>
        <w:left w:val="none" w:sz="0" w:space="0" w:color="auto"/>
        <w:bottom w:val="none" w:sz="0" w:space="0" w:color="auto"/>
        <w:right w:val="none" w:sz="0" w:space="0" w:color="auto"/>
      </w:divBdr>
      <w:divsChild>
        <w:div w:id="1990403274">
          <w:marLeft w:val="0"/>
          <w:marRight w:val="0"/>
          <w:marTop w:val="0"/>
          <w:marBottom w:val="0"/>
          <w:divBdr>
            <w:top w:val="none" w:sz="0" w:space="0" w:color="auto"/>
            <w:left w:val="none" w:sz="0" w:space="0" w:color="auto"/>
            <w:bottom w:val="none" w:sz="0" w:space="0" w:color="auto"/>
            <w:right w:val="none" w:sz="0" w:space="0" w:color="auto"/>
          </w:divBdr>
        </w:div>
      </w:divsChild>
    </w:div>
    <w:div w:id="1748575889">
      <w:bodyDiv w:val="1"/>
      <w:marLeft w:val="0"/>
      <w:marRight w:val="0"/>
      <w:marTop w:val="0"/>
      <w:marBottom w:val="0"/>
      <w:divBdr>
        <w:top w:val="none" w:sz="0" w:space="0" w:color="auto"/>
        <w:left w:val="none" w:sz="0" w:space="0" w:color="auto"/>
        <w:bottom w:val="none" w:sz="0" w:space="0" w:color="auto"/>
        <w:right w:val="none" w:sz="0" w:space="0" w:color="auto"/>
      </w:divBdr>
    </w:div>
    <w:div w:id="1749039921">
      <w:bodyDiv w:val="1"/>
      <w:marLeft w:val="0"/>
      <w:marRight w:val="0"/>
      <w:marTop w:val="0"/>
      <w:marBottom w:val="0"/>
      <w:divBdr>
        <w:top w:val="none" w:sz="0" w:space="0" w:color="auto"/>
        <w:left w:val="none" w:sz="0" w:space="0" w:color="auto"/>
        <w:bottom w:val="none" w:sz="0" w:space="0" w:color="auto"/>
        <w:right w:val="none" w:sz="0" w:space="0" w:color="auto"/>
      </w:divBdr>
    </w:div>
    <w:div w:id="1749378830">
      <w:bodyDiv w:val="1"/>
      <w:marLeft w:val="0"/>
      <w:marRight w:val="0"/>
      <w:marTop w:val="0"/>
      <w:marBottom w:val="0"/>
      <w:divBdr>
        <w:top w:val="none" w:sz="0" w:space="0" w:color="auto"/>
        <w:left w:val="none" w:sz="0" w:space="0" w:color="auto"/>
        <w:bottom w:val="none" w:sz="0" w:space="0" w:color="auto"/>
        <w:right w:val="none" w:sz="0" w:space="0" w:color="auto"/>
      </w:divBdr>
      <w:divsChild>
        <w:div w:id="405302229">
          <w:marLeft w:val="0"/>
          <w:marRight w:val="0"/>
          <w:marTop w:val="0"/>
          <w:marBottom w:val="0"/>
          <w:divBdr>
            <w:top w:val="none" w:sz="0" w:space="0" w:color="auto"/>
            <w:left w:val="none" w:sz="0" w:space="0" w:color="auto"/>
            <w:bottom w:val="none" w:sz="0" w:space="0" w:color="auto"/>
            <w:right w:val="none" w:sz="0" w:space="0" w:color="auto"/>
          </w:divBdr>
        </w:div>
      </w:divsChild>
    </w:div>
    <w:div w:id="1749812089">
      <w:bodyDiv w:val="1"/>
      <w:marLeft w:val="0"/>
      <w:marRight w:val="0"/>
      <w:marTop w:val="0"/>
      <w:marBottom w:val="0"/>
      <w:divBdr>
        <w:top w:val="none" w:sz="0" w:space="0" w:color="auto"/>
        <w:left w:val="none" w:sz="0" w:space="0" w:color="auto"/>
        <w:bottom w:val="none" w:sz="0" w:space="0" w:color="auto"/>
        <w:right w:val="none" w:sz="0" w:space="0" w:color="auto"/>
      </w:divBdr>
    </w:div>
    <w:div w:id="1749840711">
      <w:bodyDiv w:val="1"/>
      <w:marLeft w:val="0"/>
      <w:marRight w:val="0"/>
      <w:marTop w:val="0"/>
      <w:marBottom w:val="0"/>
      <w:divBdr>
        <w:top w:val="none" w:sz="0" w:space="0" w:color="auto"/>
        <w:left w:val="none" w:sz="0" w:space="0" w:color="auto"/>
        <w:bottom w:val="none" w:sz="0" w:space="0" w:color="auto"/>
        <w:right w:val="none" w:sz="0" w:space="0" w:color="auto"/>
      </w:divBdr>
      <w:divsChild>
        <w:div w:id="854922118">
          <w:marLeft w:val="0"/>
          <w:marRight w:val="0"/>
          <w:marTop w:val="0"/>
          <w:marBottom w:val="0"/>
          <w:divBdr>
            <w:top w:val="none" w:sz="0" w:space="0" w:color="auto"/>
            <w:left w:val="none" w:sz="0" w:space="0" w:color="auto"/>
            <w:bottom w:val="none" w:sz="0" w:space="0" w:color="auto"/>
            <w:right w:val="none" w:sz="0" w:space="0" w:color="auto"/>
          </w:divBdr>
        </w:div>
        <w:div w:id="2112967772">
          <w:marLeft w:val="0"/>
          <w:marRight w:val="0"/>
          <w:marTop w:val="0"/>
          <w:marBottom w:val="0"/>
          <w:divBdr>
            <w:top w:val="none" w:sz="0" w:space="0" w:color="auto"/>
            <w:left w:val="none" w:sz="0" w:space="0" w:color="auto"/>
            <w:bottom w:val="none" w:sz="0" w:space="0" w:color="auto"/>
            <w:right w:val="none" w:sz="0" w:space="0" w:color="auto"/>
          </w:divBdr>
        </w:div>
      </w:divsChild>
    </w:div>
    <w:div w:id="1750544896">
      <w:bodyDiv w:val="1"/>
      <w:marLeft w:val="0"/>
      <w:marRight w:val="0"/>
      <w:marTop w:val="0"/>
      <w:marBottom w:val="0"/>
      <w:divBdr>
        <w:top w:val="none" w:sz="0" w:space="0" w:color="auto"/>
        <w:left w:val="none" w:sz="0" w:space="0" w:color="auto"/>
        <w:bottom w:val="none" w:sz="0" w:space="0" w:color="auto"/>
        <w:right w:val="none" w:sz="0" w:space="0" w:color="auto"/>
      </w:divBdr>
    </w:div>
    <w:div w:id="1751192507">
      <w:bodyDiv w:val="1"/>
      <w:marLeft w:val="0"/>
      <w:marRight w:val="0"/>
      <w:marTop w:val="0"/>
      <w:marBottom w:val="0"/>
      <w:divBdr>
        <w:top w:val="none" w:sz="0" w:space="0" w:color="auto"/>
        <w:left w:val="none" w:sz="0" w:space="0" w:color="auto"/>
        <w:bottom w:val="none" w:sz="0" w:space="0" w:color="auto"/>
        <w:right w:val="none" w:sz="0" w:space="0" w:color="auto"/>
      </w:divBdr>
      <w:divsChild>
        <w:div w:id="1083139872">
          <w:marLeft w:val="0"/>
          <w:marRight w:val="0"/>
          <w:marTop w:val="0"/>
          <w:marBottom w:val="0"/>
          <w:divBdr>
            <w:top w:val="none" w:sz="0" w:space="0" w:color="auto"/>
            <w:left w:val="none" w:sz="0" w:space="0" w:color="auto"/>
            <w:bottom w:val="none" w:sz="0" w:space="0" w:color="auto"/>
            <w:right w:val="none" w:sz="0" w:space="0" w:color="auto"/>
          </w:divBdr>
        </w:div>
      </w:divsChild>
    </w:div>
    <w:div w:id="1751536201">
      <w:bodyDiv w:val="1"/>
      <w:marLeft w:val="0"/>
      <w:marRight w:val="0"/>
      <w:marTop w:val="0"/>
      <w:marBottom w:val="0"/>
      <w:divBdr>
        <w:top w:val="none" w:sz="0" w:space="0" w:color="auto"/>
        <w:left w:val="none" w:sz="0" w:space="0" w:color="auto"/>
        <w:bottom w:val="none" w:sz="0" w:space="0" w:color="auto"/>
        <w:right w:val="none" w:sz="0" w:space="0" w:color="auto"/>
      </w:divBdr>
      <w:divsChild>
        <w:div w:id="1036736688">
          <w:marLeft w:val="0"/>
          <w:marRight w:val="0"/>
          <w:marTop w:val="0"/>
          <w:marBottom w:val="0"/>
          <w:divBdr>
            <w:top w:val="none" w:sz="0" w:space="0" w:color="auto"/>
            <w:left w:val="none" w:sz="0" w:space="0" w:color="auto"/>
            <w:bottom w:val="none" w:sz="0" w:space="0" w:color="auto"/>
            <w:right w:val="none" w:sz="0" w:space="0" w:color="auto"/>
          </w:divBdr>
        </w:div>
      </w:divsChild>
    </w:div>
    <w:div w:id="1752044650">
      <w:bodyDiv w:val="1"/>
      <w:marLeft w:val="0"/>
      <w:marRight w:val="0"/>
      <w:marTop w:val="0"/>
      <w:marBottom w:val="0"/>
      <w:divBdr>
        <w:top w:val="none" w:sz="0" w:space="0" w:color="auto"/>
        <w:left w:val="none" w:sz="0" w:space="0" w:color="auto"/>
        <w:bottom w:val="none" w:sz="0" w:space="0" w:color="auto"/>
        <w:right w:val="none" w:sz="0" w:space="0" w:color="auto"/>
      </w:divBdr>
    </w:div>
    <w:div w:id="1753502617">
      <w:bodyDiv w:val="1"/>
      <w:marLeft w:val="0"/>
      <w:marRight w:val="0"/>
      <w:marTop w:val="0"/>
      <w:marBottom w:val="0"/>
      <w:divBdr>
        <w:top w:val="none" w:sz="0" w:space="0" w:color="auto"/>
        <w:left w:val="none" w:sz="0" w:space="0" w:color="auto"/>
        <w:bottom w:val="none" w:sz="0" w:space="0" w:color="auto"/>
        <w:right w:val="none" w:sz="0" w:space="0" w:color="auto"/>
      </w:divBdr>
    </w:div>
    <w:div w:id="1754863054">
      <w:bodyDiv w:val="1"/>
      <w:marLeft w:val="0"/>
      <w:marRight w:val="0"/>
      <w:marTop w:val="0"/>
      <w:marBottom w:val="0"/>
      <w:divBdr>
        <w:top w:val="none" w:sz="0" w:space="0" w:color="auto"/>
        <w:left w:val="none" w:sz="0" w:space="0" w:color="auto"/>
        <w:bottom w:val="none" w:sz="0" w:space="0" w:color="auto"/>
        <w:right w:val="none" w:sz="0" w:space="0" w:color="auto"/>
      </w:divBdr>
    </w:div>
    <w:div w:id="1755735552">
      <w:bodyDiv w:val="1"/>
      <w:marLeft w:val="0"/>
      <w:marRight w:val="0"/>
      <w:marTop w:val="0"/>
      <w:marBottom w:val="0"/>
      <w:divBdr>
        <w:top w:val="none" w:sz="0" w:space="0" w:color="auto"/>
        <w:left w:val="none" w:sz="0" w:space="0" w:color="auto"/>
        <w:bottom w:val="none" w:sz="0" w:space="0" w:color="auto"/>
        <w:right w:val="none" w:sz="0" w:space="0" w:color="auto"/>
      </w:divBdr>
      <w:divsChild>
        <w:div w:id="666830107">
          <w:marLeft w:val="0"/>
          <w:marRight w:val="0"/>
          <w:marTop w:val="0"/>
          <w:marBottom w:val="0"/>
          <w:divBdr>
            <w:top w:val="none" w:sz="0" w:space="0" w:color="auto"/>
            <w:left w:val="none" w:sz="0" w:space="0" w:color="auto"/>
            <w:bottom w:val="none" w:sz="0" w:space="0" w:color="auto"/>
            <w:right w:val="none" w:sz="0" w:space="0" w:color="auto"/>
          </w:divBdr>
        </w:div>
      </w:divsChild>
    </w:div>
    <w:div w:id="1758289203">
      <w:bodyDiv w:val="1"/>
      <w:marLeft w:val="0"/>
      <w:marRight w:val="0"/>
      <w:marTop w:val="0"/>
      <w:marBottom w:val="0"/>
      <w:divBdr>
        <w:top w:val="none" w:sz="0" w:space="0" w:color="auto"/>
        <w:left w:val="none" w:sz="0" w:space="0" w:color="auto"/>
        <w:bottom w:val="none" w:sz="0" w:space="0" w:color="auto"/>
        <w:right w:val="none" w:sz="0" w:space="0" w:color="auto"/>
      </w:divBdr>
      <w:divsChild>
        <w:div w:id="958990402">
          <w:marLeft w:val="0"/>
          <w:marRight w:val="0"/>
          <w:marTop w:val="0"/>
          <w:marBottom w:val="0"/>
          <w:divBdr>
            <w:top w:val="none" w:sz="0" w:space="0" w:color="auto"/>
            <w:left w:val="none" w:sz="0" w:space="0" w:color="auto"/>
            <w:bottom w:val="none" w:sz="0" w:space="0" w:color="auto"/>
            <w:right w:val="none" w:sz="0" w:space="0" w:color="auto"/>
          </w:divBdr>
        </w:div>
      </w:divsChild>
    </w:div>
    <w:div w:id="1758792174">
      <w:bodyDiv w:val="1"/>
      <w:marLeft w:val="0"/>
      <w:marRight w:val="0"/>
      <w:marTop w:val="0"/>
      <w:marBottom w:val="0"/>
      <w:divBdr>
        <w:top w:val="none" w:sz="0" w:space="0" w:color="auto"/>
        <w:left w:val="none" w:sz="0" w:space="0" w:color="auto"/>
        <w:bottom w:val="none" w:sz="0" w:space="0" w:color="auto"/>
        <w:right w:val="none" w:sz="0" w:space="0" w:color="auto"/>
      </w:divBdr>
      <w:divsChild>
        <w:div w:id="228734912">
          <w:marLeft w:val="0"/>
          <w:marRight w:val="0"/>
          <w:marTop w:val="0"/>
          <w:marBottom w:val="0"/>
          <w:divBdr>
            <w:top w:val="none" w:sz="0" w:space="0" w:color="auto"/>
            <w:left w:val="none" w:sz="0" w:space="0" w:color="auto"/>
            <w:bottom w:val="none" w:sz="0" w:space="0" w:color="auto"/>
            <w:right w:val="none" w:sz="0" w:space="0" w:color="auto"/>
          </w:divBdr>
        </w:div>
      </w:divsChild>
    </w:div>
    <w:div w:id="1759591294">
      <w:bodyDiv w:val="1"/>
      <w:marLeft w:val="0"/>
      <w:marRight w:val="0"/>
      <w:marTop w:val="0"/>
      <w:marBottom w:val="0"/>
      <w:divBdr>
        <w:top w:val="none" w:sz="0" w:space="0" w:color="auto"/>
        <w:left w:val="none" w:sz="0" w:space="0" w:color="auto"/>
        <w:bottom w:val="none" w:sz="0" w:space="0" w:color="auto"/>
        <w:right w:val="none" w:sz="0" w:space="0" w:color="auto"/>
      </w:divBdr>
      <w:divsChild>
        <w:div w:id="1342123544">
          <w:marLeft w:val="0"/>
          <w:marRight w:val="0"/>
          <w:marTop w:val="0"/>
          <w:marBottom w:val="0"/>
          <w:divBdr>
            <w:top w:val="none" w:sz="0" w:space="0" w:color="auto"/>
            <w:left w:val="none" w:sz="0" w:space="0" w:color="auto"/>
            <w:bottom w:val="none" w:sz="0" w:space="0" w:color="auto"/>
            <w:right w:val="none" w:sz="0" w:space="0" w:color="auto"/>
          </w:divBdr>
        </w:div>
      </w:divsChild>
    </w:div>
    <w:div w:id="1759715100">
      <w:bodyDiv w:val="1"/>
      <w:marLeft w:val="0"/>
      <w:marRight w:val="0"/>
      <w:marTop w:val="0"/>
      <w:marBottom w:val="0"/>
      <w:divBdr>
        <w:top w:val="none" w:sz="0" w:space="0" w:color="auto"/>
        <w:left w:val="none" w:sz="0" w:space="0" w:color="auto"/>
        <w:bottom w:val="none" w:sz="0" w:space="0" w:color="auto"/>
        <w:right w:val="none" w:sz="0" w:space="0" w:color="auto"/>
      </w:divBdr>
      <w:divsChild>
        <w:div w:id="1179999381">
          <w:marLeft w:val="0"/>
          <w:marRight w:val="0"/>
          <w:marTop w:val="0"/>
          <w:marBottom w:val="0"/>
          <w:divBdr>
            <w:top w:val="none" w:sz="0" w:space="0" w:color="auto"/>
            <w:left w:val="none" w:sz="0" w:space="0" w:color="auto"/>
            <w:bottom w:val="none" w:sz="0" w:space="0" w:color="auto"/>
            <w:right w:val="none" w:sz="0" w:space="0" w:color="auto"/>
          </w:divBdr>
        </w:div>
      </w:divsChild>
    </w:div>
    <w:div w:id="1760367859">
      <w:bodyDiv w:val="1"/>
      <w:marLeft w:val="0"/>
      <w:marRight w:val="0"/>
      <w:marTop w:val="0"/>
      <w:marBottom w:val="0"/>
      <w:divBdr>
        <w:top w:val="none" w:sz="0" w:space="0" w:color="auto"/>
        <w:left w:val="none" w:sz="0" w:space="0" w:color="auto"/>
        <w:bottom w:val="none" w:sz="0" w:space="0" w:color="auto"/>
        <w:right w:val="none" w:sz="0" w:space="0" w:color="auto"/>
      </w:divBdr>
    </w:div>
    <w:div w:id="1760515306">
      <w:bodyDiv w:val="1"/>
      <w:marLeft w:val="0"/>
      <w:marRight w:val="0"/>
      <w:marTop w:val="0"/>
      <w:marBottom w:val="0"/>
      <w:divBdr>
        <w:top w:val="none" w:sz="0" w:space="0" w:color="auto"/>
        <w:left w:val="none" w:sz="0" w:space="0" w:color="auto"/>
        <w:bottom w:val="none" w:sz="0" w:space="0" w:color="auto"/>
        <w:right w:val="none" w:sz="0" w:space="0" w:color="auto"/>
      </w:divBdr>
      <w:divsChild>
        <w:div w:id="383988515">
          <w:marLeft w:val="0"/>
          <w:marRight w:val="0"/>
          <w:marTop w:val="0"/>
          <w:marBottom w:val="0"/>
          <w:divBdr>
            <w:top w:val="none" w:sz="0" w:space="0" w:color="auto"/>
            <w:left w:val="none" w:sz="0" w:space="0" w:color="auto"/>
            <w:bottom w:val="none" w:sz="0" w:space="0" w:color="auto"/>
            <w:right w:val="none" w:sz="0" w:space="0" w:color="auto"/>
          </w:divBdr>
        </w:div>
      </w:divsChild>
    </w:div>
    <w:div w:id="1761178638">
      <w:bodyDiv w:val="1"/>
      <w:marLeft w:val="0"/>
      <w:marRight w:val="0"/>
      <w:marTop w:val="0"/>
      <w:marBottom w:val="0"/>
      <w:divBdr>
        <w:top w:val="none" w:sz="0" w:space="0" w:color="auto"/>
        <w:left w:val="none" w:sz="0" w:space="0" w:color="auto"/>
        <w:bottom w:val="none" w:sz="0" w:space="0" w:color="auto"/>
        <w:right w:val="none" w:sz="0" w:space="0" w:color="auto"/>
      </w:divBdr>
      <w:divsChild>
        <w:div w:id="1841385230">
          <w:marLeft w:val="0"/>
          <w:marRight w:val="0"/>
          <w:marTop w:val="0"/>
          <w:marBottom w:val="0"/>
          <w:divBdr>
            <w:top w:val="none" w:sz="0" w:space="0" w:color="auto"/>
            <w:left w:val="none" w:sz="0" w:space="0" w:color="auto"/>
            <w:bottom w:val="none" w:sz="0" w:space="0" w:color="auto"/>
            <w:right w:val="none" w:sz="0" w:space="0" w:color="auto"/>
          </w:divBdr>
        </w:div>
      </w:divsChild>
    </w:div>
    <w:div w:id="1761557720">
      <w:bodyDiv w:val="1"/>
      <w:marLeft w:val="0"/>
      <w:marRight w:val="0"/>
      <w:marTop w:val="0"/>
      <w:marBottom w:val="0"/>
      <w:divBdr>
        <w:top w:val="none" w:sz="0" w:space="0" w:color="auto"/>
        <w:left w:val="none" w:sz="0" w:space="0" w:color="auto"/>
        <w:bottom w:val="none" w:sz="0" w:space="0" w:color="auto"/>
        <w:right w:val="none" w:sz="0" w:space="0" w:color="auto"/>
      </w:divBdr>
      <w:divsChild>
        <w:div w:id="127287816">
          <w:marLeft w:val="0"/>
          <w:marRight w:val="0"/>
          <w:marTop w:val="0"/>
          <w:marBottom w:val="0"/>
          <w:divBdr>
            <w:top w:val="none" w:sz="0" w:space="0" w:color="auto"/>
            <w:left w:val="none" w:sz="0" w:space="0" w:color="auto"/>
            <w:bottom w:val="none" w:sz="0" w:space="0" w:color="auto"/>
            <w:right w:val="none" w:sz="0" w:space="0" w:color="auto"/>
          </w:divBdr>
        </w:div>
        <w:div w:id="905916020">
          <w:marLeft w:val="0"/>
          <w:marRight w:val="0"/>
          <w:marTop w:val="0"/>
          <w:marBottom w:val="0"/>
          <w:divBdr>
            <w:top w:val="none" w:sz="0" w:space="0" w:color="auto"/>
            <w:left w:val="none" w:sz="0" w:space="0" w:color="auto"/>
            <w:bottom w:val="none" w:sz="0" w:space="0" w:color="auto"/>
            <w:right w:val="none" w:sz="0" w:space="0" w:color="auto"/>
          </w:divBdr>
          <w:divsChild>
            <w:div w:id="1237285845">
              <w:marLeft w:val="0"/>
              <w:marRight w:val="0"/>
              <w:marTop w:val="0"/>
              <w:marBottom w:val="0"/>
              <w:divBdr>
                <w:top w:val="none" w:sz="0" w:space="0" w:color="auto"/>
                <w:left w:val="none" w:sz="0" w:space="0" w:color="auto"/>
                <w:bottom w:val="none" w:sz="0" w:space="0" w:color="auto"/>
                <w:right w:val="none" w:sz="0" w:space="0" w:color="auto"/>
              </w:divBdr>
            </w:div>
          </w:divsChild>
        </w:div>
        <w:div w:id="517352417">
          <w:marLeft w:val="0"/>
          <w:marRight w:val="0"/>
          <w:marTop w:val="0"/>
          <w:marBottom w:val="0"/>
          <w:divBdr>
            <w:top w:val="none" w:sz="0" w:space="0" w:color="auto"/>
            <w:left w:val="none" w:sz="0" w:space="0" w:color="auto"/>
            <w:bottom w:val="none" w:sz="0" w:space="0" w:color="auto"/>
            <w:right w:val="none" w:sz="0" w:space="0" w:color="auto"/>
          </w:divBdr>
        </w:div>
      </w:divsChild>
    </w:div>
    <w:div w:id="1762409100">
      <w:bodyDiv w:val="1"/>
      <w:marLeft w:val="0"/>
      <w:marRight w:val="0"/>
      <w:marTop w:val="0"/>
      <w:marBottom w:val="0"/>
      <w:divBdr>
        <w:top w:val="none" w:sz="0" w:space="0" w:color="auto"/>
        <w:left w:val="none" w:sz="0" w:space="0" w:color="auto"/>
        <w:bottom w:val="none" w:sz="0" w:space="0" w:color="auto"/>
        <w:right w:val="none" w:sz="0" w:space="0" w:color="auto"/>
      </w:divBdr>
    </w:div>
    <w:div w:id="1762986404">
      <w:bodyDiv w:val="1"/>
      <w:marLeft w:val="0"/>
      <w:marRight w:val="0"/>
      <w:marTop w:val="0"/>
      <w:marBottom w:val="0"/>
      <w:divBdr>
        <w:top w:val="none" w:sz="0" w:space="0" w:color="auto"/>
        <w:left w:val="none" w:sz="0" w:space="0" w:color="auto"/>
        <w:bottom w:val="none" w:sz="0" w:space="0" w:color="auto"/>
        <w:right w:val="none" w:sz="0" w:space="0" w:color="auto"/>
      </w:divBdr>
    </w:div>
    <w:div w:id="1763840867">
      <w:bodyDiv w:val="1"/>
      <w:marLeft w:val="0"/>
      <w:marRight w:val="0"/>
      <w:marTop w:val="0"/>
      <w:marBottom w:val="0"/>
      <w:divBdr>
        <w:top w:val="none" w:sz="0" w:space="0" w:color="auto"/>
        <w:left w:val="none" w:sz="0" w:space="0" w:color="auto"/>
        <w:bottom w:val="none" w:sz="0" w:space="0" w:color="auto"/>
        <w:right w:val="none" w:sz="0" w:space="0" w:color="auto"/>
      </w:divBdr>
    </w:div>
    <w:div w:id="1764643963">
      <w:bodyDiv w:val="1"/>
      <w:marLeft w:val="0"/>
      <w:marRight w:val="0"/>
      <w:marTop w:val="0"/>
      <w:marBottom w:val="0"/>
      <w:divBdr>
        <w:top w:val="none" w:sz="0" w:space="0" w:color="auto"/>
        <w:left w:val="none" w:sz="0" w:space="0" w:color="auto"/>
        <w:bottom w:val="none" w:sz="0" w:space="0" w:color="auto"/>
        <w:right w:val="none" w:sz="0" w:space="0" w:color="auto"/>
      </w:divBdr>
    </w:div>
    <w:div w:id="1765570581">
      <w:bodyDiv w:val="1"/>
      <w:marLeft w:val="0"/>
      <w:marRight w:val="0"/>
      <w:marTop w:val="0"/>
      <w:marBottom w:val="0"/>
      <w:divBdr>
        <w:top w:val="none" w:sz="0" w:space="0" w:color="auto"/>
        <w:left w:val="none" w:sz="0" w:space="0" w:color="auto"/>
        <w:bottom w:val="none" w:sz="0" w:space="0" w:color="auto"/>
        <w:right w:val="none" w:sz="0" w:space="0" w:color="auto"/>
      </w:divBdr>
      <w:divsChild>
        <w:div w:id="1492213209">
          <w:marLeft w:val="0"/>
          <w:marRight w:val="0"/>
          <w:marTop w:val="0"/>
          <w:marBottom w:val="0"/>
          <w:divBdr>
            <w:top w:val="none" w:sz="0" w:space="0" w:color="auto"/>
            <w:left w:val="none" w:sz="0" w:space="0" w:color="auto"/>
            <w:bottom w:val="none" w:sz="0" w:space="0" w:color="auto"/>
            <w:right w:val="none" w:sz="0" w:space="0" w:color="auto"/>
          </w:divBdr>
        </w:div>
      </w:divsChild>
    </w:div>
    <w:div w:id="1765958490">
      <w:bodyDiv w:val="1"/>
      <w:marLeft w:val="0"/>
      <w:marRight w:val="0"/>
      <w:marTop w:val="0"/>
      <w:marBottom w:val="0"/>
      <w:divBdr>
        <w:top w:val="none" w:sz="0" w:space="0" w:color="auto"/>
        <w:left w:val="none" w:sz="0" w:space="0" w:color="auto"/>
        <w:bottom w:val="none" w:sz="0" w:space="0" w:color="auto"/>
        <w:right w:val="none" w:sz="0" w:space="0" w:color="auto"/>
      </w:divBdr>
      <w:divsChild>
        <w:div w:id="1942372713">
          <w:marLeft w:val="0"/>
          <w:marRight w:val="0"/>
          <w:marTop w:val="0"/>
          <w:marBottom w:val="0"/>
          <w:divBdr>
            <w:top w:val="none" w:sz="0" w:space="0" w:color="auto"/>
            <w:left w:val="none" w:sz="0" w:space="0" w:color="auto"/>
            <w:bottom w:val="none" w:sz="0" w:space="0" w:color="auto"/>
            <w:right w:val="none" w:sz="0" w:space="0" w:color="auto"/>
          </w:divBdr>
        </w:div>
      </w:divsChild>
    </w:div>
    <w:div w:id="1766464447">
      <w:bodyDiv w:val="1"/>
      <w:marLeft w:val="0"/>
      <w:marRight w:val="0"/>
      <w:marTop w:val="0"/>
      <w:marBottom w:val="0"/>
      <w:divBdr>
        <w:top w:val="none" w:sz="0" w:space="0" w:color="auto"/>
        <w:left w:val="none" w:sz="0" w:space="0" w:color="auto"/>
        <w:bottom w:val="none" w:sz="0" w:space="0" w:color="auto"/>
        <w:right w:val="none" w:sz="0" w:space="0" w:color="auto"/>
      </w:divBdr>
    </w:div>
    <w:div w:id="1766727507">
      <w:bodyDiv w:val="1"/>
      <w:marLeft w:val="0"/>
      <w:marRight w:val="0"/>
      <w:marTop w:val="0"/>
      <w:marBottom w:val="0"/>
      <w:divBdr>
        <w:top w:val="none" w:sz="0" w:space="0" w:color="auto"/>
        <w:left w:val="none" w:sz="0" w:space="0" w:color="auto"/>
        <w:bottom w:val="none" w:sz="0" w:space="0" w:color="auto"/>
        <w:right w:val="none" w:sz="0" w:space="0" w:color="auto"/>
      </w:divBdr>
    </w:div>
    <w:div w:id="1766729364">
      <w:bodyDiv w:val="1"/>
      <w:marLeft w:val="0"/>
      <w:marRight w:val="0"/>
      <w:marTop w:val="0"/>
      <w:marBottom w:val="0"/>
      <w:divBdr>
        <w:top w:val="none" w:sz="0" w:space="0" w:color="auto"/>
        <w:left w:val="none" w:sz="0" w:space="0" w:color="auto"/>
        <w:bottom w:val="none" w:sz="0" w:space="0" w:color="auto"/>
        <w:right w:val="none" w:sz="0" w:space="0" w:color="auto"/>
      </w:divBdr>
    </w:div>
    <w:div w:id="1767506386">
      <w:bodyDiv w:val="1"/>
      <w:marLeft w:val="0"/>
      <w:marRight w:val="0"/>
      <w:marTop w:val="0"/>
      <w:marBottom w:val="0"/>
      <w:divBdr>
        <w:top w:val="none" w:sz="0" w:space="0" w:color="auto"/>
        <w:left w:val="none" w:sz="0" w:space="0" w:color="auto"/>
        <w:bottom w:val="none" w:sz="0" w:space="0" w:color="auto"/>
        <w:right w:val="none" w:sz="0" w:space="0" w:color="auto"/>
      </w:divBdr>
      <w:divsChild>
        <w:div w:id="1719277722">
          <w:marLeft w:val="0"/>
          <w:marRight w:val="0"/>
          <w:marTop w:val="0"/>
          <w:marBottom w:val="0"/>
          <w:divBdr>
            <w:top w:val="none" w:sz="0" w:space="0" w:color="auto"/>
            <w:left w:val="none" w:sz="0" w:space="0" w:color="auto"/>
            <w:bottom w:val="none" w:sz="0" w:space="0" w:color="auto"/>
            <w:right w:val="none" w:sz="0" w:space="0" w:color="auto"/>
          </w:divBdr>
        </w:div>
      </w:divsChild>
    </w:div>
    <w:div w:id="1769544955">
      <w:bodyDiv w:val="1"/>
      <w:marLeft w:val="0"/>
      <w:marRight w:val="0"/>
      <w:marTop w:val="0"/>
      <w:marBottom w:val="0"/>
      <w:divBdr>
        <w:top w:val="none" w:sz="0" w:space="0" w:color="auto"/>
        <w:left w:val="none" w:sz="0" w:space="0" w:color="auto"/>
        <w:bottom w:val="none" w:sz="0" w:space="0" w:color="auto"/>
        <w:right w:val="none" w:sz="0" w:space="0" w:color="auto"/>
      </w:divBdr>
      <w:divsChild>
        <w:div w:id="1283196110">
          <w:marLeft w:val="0"/>
          <w:marRight w:val="0"/>
          <w:marTop w:val="0"/>
          <w:marBottom w:val="0"/>
          <w:divBdr>
            <w:top w:val="none" w:sz="0" w:space="0" w:color="auto"/>
            <w:left w:val="none" w:sz="0" w:space="0" w:color="auto"/>
            <w:bottom w:val="none" w:sz="0" w:space="0" w:color="auto"/>
            <w:right w:val="none" w:sz="0" w:space="0" w:color="auto"/>
          </w:divBdr>
        </w:div>
      </w:divsChild>
    </w:div>
    <w:div w:id="1769615979">
      <w:bodyDiv w:val="1"/>
      <w:marLeft w:val="0"/>
      <w:marRight w:val="0"/>
      <w:marTop w:val="0"/>
      <w:marBottom w:val="0"/>
      <w:divBdr>
        <w:top w:val="none" w:sz="0" w:space="0" w:color="auto"/>
        <w:left w:val="none" w:sz="0" w:space="0" w:color="auto"/>
        <w:bottom w:val="none" w:sz="0" w:space="0" w:color="auto"/>
        <w:right w:val="none" w:sz="0" w:space="0" w:color="auto"/>
      </w:divBdr>
      <w:divsChild>
        <w:div w:id="1623003116">
          <w:marLeft w:val="0"/>
          <w:marRight w:val="0"/>
          <w:marTop w:val="0"/>
          <w:marBottom w:val="0"/>
          <w:divBdr>
            <w:top w:val="none" w:sz="0" w:space="0" w:color="auto"/>
            <w:left w:val="none" w:sz="0" w:space="0" w:color="auto"/>
            <w:bottom w:val="none" w:sz="0" w:space="0" w:color="auto"/>
            <w:right w:val="none" w:sz="0" w:space="0" w:color="auto"/>
          </w:divBdr>
        </w:div>
      </w:divsChild>
    </w:div>
    <w:div w:id="1770003421">
      <w:bodyDiv w:val="1"/>
      <w:marLeft w:val="0"/>
      <w:marRight w:val="0"/>
      <w:marTop w:val="0"/>
      <w:marBottom w:val="0"/>
      <w:divBdr>
        <w:top w:val="none" w:sz="0" w:space="0" w:color="auto"/>
        <w:left w:val="none" w:sz="0" w:space="0" w:color="auto"/>
        <w:bottom w:val="none" w:sz="0" w:space="0" w:color="auto"/>
        <w:right w:val="none" w:sz="0" w:space="0" w:color="auto"/>
      </w:divBdr>
    </w:div>
    <w:div w:id="1770612744">
      <w:bodyDiv w:val="1"/>
      <w:marLeft w:val="0"/>
      <w:marRight w:val="0"/>
      <w:marTop w:val="0"/>
      <w:marBottom w:val="0"/>
      <w:divBdr>
        <w:top w:val="none" w:sz="0" w:space="0" w:color="auto"/>
        <w:left w:val="none" w:sz="0" w:space="0" w:color="auto"/>
        <w:bottom w:val="none" w:sz="0" w:space="0" w:color="auto"/>
        <w:right w:val="none" w:sz="0" w:space="0" w:color="auto"/>
      </w:divBdr>
      <w:divsChild>
        <w:div w:id="1476216536">
          <w:marLeft w:val="0"/>
          <w:marRight w:val="0"/>
          <w:marTop w:val="0"/>
          <w:marBottom w:val="0"/>
          <w:divBdr>
            <w:top w:val="none" w:sz="0" w:space="0" w:color="auto"/>
            <w:left w:val="none" w:sz="0" w:space="0" w:color="auto"/>
            <w:bottom w:val="none" w:sz="0" w:space="0" w:color="auto"/>
            <w:right w:val="none" w:sz="0" w:space="0" w:color="auto"/>
          </w:divBdr>
        </w:div>
      </w:divsChild>
    </w:div>
    <w:div w:id="1770617992">
      <w:bodyDiv w:val="1"/>
      <w:marLeft w:val="0"/>
      <w:marRight w:val="0"/>
      <w:marTop w:val="0"/>
      <w:marBottom w:val="0"/>
      <w:divBdr>
        <w:top w:val="none" w:sz="0" w:space="0" w:color="auto"/>
        <w:left w:val="none" w:sz="0" w:space="0" w:color="auto"/>
        <w:bottom w:val="none" w:sz="0" w:space="0" w:color="auto"/>
        <w:right w:val="none" w:sz="0" w:space="0" w:color="auto"/>
      </w:divBdr>
      <w:divsChild>
        <w:div w:id="284429479">
          <w:marLeft w:val="0"/>
          <w:marRight w:val="0"/>
          <w:marTop w:val="0"/>
          <w:marBottom w:val="0"/>
          <w:divBdr>
            <w:top w:val="none" w:sz="0" w:space="0" w:color="auto"/>
            <w:left w:val="none" w:sz="0" w:space="0" w:color="auto"/>
            <w:bottom w:val="none" w:sz="0" w:space="0" w:color="auto"/>
            <w:right w:val="none" w:sz="0" w:space="0" w:color="auto"/>
          </w:divBdr>
        </w:div>
      </w:divsChild>
    </w:div>
    <w:div w:id="1771468321">
      <w:bodyDiv w:val="1"/>
      <w:marLeft w:val="0"/>
      <w:marRight w:val="0"/>
      <w:marTop w:val="0"/>
      <w:marBottom w:val="0"/>
      <w:divBdr>
        <w:top w:val="none" w:sz="0" w:space="0" w:color="auto"/>
        <w:left w:val="none" w:sz="0" w:space="0" w:color="auto"/>
        <w:bottom w:val="none" w:sz="0" w:space="0" w:color="auto"/>
        <w:right w:val="none" w:sz="0" w:space="0" w:color="auto"/>
      </w:divBdr>
      <w:divsChild>
        <w:div w:id="899294777">
          <w:marLeft w:val="0"/>
          <w:marRight w:val="0"/>
          <w:marTop w:val="0"/>
          <w:marBottom w:val="0"/>
          <w:divBdr>
            <w:top w:val="none" w:sz="0" w:space="0" w:color="auto"/>
            <w:left w:val="none" w:sz="0" w:space="0" w:color="auto"/>
            <w:bottom w:val="none" w:sz="0" w:space="0" w:color="auto"/>
            <w:right w:val="none" w:sz="0" w:space="0" w:color="auto"/>
          </w:divBdr>
        </w:div>
      </w:divsChild>
    </w:div>
    <w:div w:id="1772045224">
      <w:bodyDiv w:val="1"/>
      <w:marLeft w:val="0"/>
      <w:marRight w:val="0"/>
      <w:marTop w:val="0"/>
      <w:marBottom w:val="0"/>
      <w:divBdr>
        <w:top w:val="none" w:sz="0" w:space="0" w:color="auto"/>
        <w:left w:val="none" w:sz="0" w:space="0" w:color="auto"/>
        <w:bottom w:val="none" w:sz="0" w:space="0" w:color="auto"/>
        <w:right w:val="none" w:sz="0" w:space="0" w:color="auto"/>
      </w:divBdr>
    </w:div>
    <w:div w:id="1772434455">
      <w:bodyDiv w:val="1"/>
      <w:marLeft w:val="0"/>
      <w:marRight w:val="0"/>
      <w:marTop w:val="0"/>
      <w:marBottom w:val="0"/>
      <w:divBdr>
        <w:top w:val="none" w:sz="0" w:space="0" w:color="auto"/>
        <w:left w:val="none" w:sz="0" w:space="0" w:color="auto"/>
        <w:bottom w:val="none" w:sz="0" w:space="0" w:color="auto"/>
        <w:right w:val="none" w:sz="0" w:space="0" w:color="auto"/>
      </w:divBdr>
      <w:divsChild>
        <w:div w:id="628828763">
          <w:marLeft w:val="0"/>
          <w:marRight w:val="0"/>
          <w:marTop w:val="0"/>
          <w:marBottom w:val="0"/>
          <w:divBdr>
            <w:top w:val="none" w:sz="0" w:space="0" w:color="auto"/>
            <w:left w:val="none" w:sz="0" w:space="0" w:color="auto"/>
            <w:bottom w:val="none" w:sz="0" w:space="0" w:color="auto"/>
            <w:right w:val="none" w:sz="0" w:space="0" w:color="auto"/>
          </w:divBdr>
        </w:div>
      </w:divsChild>
    </w:div>
    <w:div w:id="1772434846">
      <w:bodyDiv w:val="1"/>
      <w:marLeft w:val="0"/>
      <w:marRight w:val="0"/>
      <w:marTop w:val="0"/>
      <w:marBottom w:val="0"/>
      <w:divBdr>
        <w:top w:val="none" w:sz="0" w:space="0" w:color="auto"/>
        <w:left w:val="none" w:sz="0" w:space="0" w:color="auto"/>
        <w:bottom w:val="none" w:sz="0" w:space="0" w:color="auto"/>
        <w:right w:val="none" w:sz="0" w:space="0" w:color="auto"/>
      </w:divBdr>
      <w:divsChild>
        <w:div w:id="1057586401">
          <w:marLeft w:val="0"/>
          <w:marRight w:val="0"/>
          <w:marTop w:val="0"/>
          <w:marBottom w:val="0"/>
          <w:divBdr>
            <w:top w:val="none" w:sz="0" w:space="0" w:color="auto"/>
            <w:left w:val="none" w:sz="0" w:space="0" w:color="auto"/>
            <w:bottom w:val="none" w:sz="0" w:space="0" w:color="auto"/>
            <w:right w:val="none" w:sz="0" w:space="0" w:color="auto"/>
          </w:divBdr>
        </w:div>
      </w:divsChild>
    </w:div>
    <w:div w:id="1773234959">
      <w:bodyDiv w:val="1"/>
      <w:marLeft w:val="0"/>
      <w:marRight w:val="0"/>
      <w:marTop w:val="0"/>
      <w:marBottom w:val="0"/>
      <w:divBdr>
        <w:top w:val="none" w:sz="0" w:space="0" w:color="auto"/>
        <w:left w:val="none" w:sz="0" w:space="0" w:color="auto"/>
        <w:bottom w:val="none" w:sz="0" w:space="0" w:color="auto"/>
        <w:right w:val="none" w:sz="0" w:space="0" w:color="auto"/>
      </w:divBdr>
      <w:divsChild>
        <w:div w:id="244194272">
          <w:marLeft w:val="0"/>
          <w:marRight w:val="0"/>
          <w:marTop w:val="0"/>
          <w:marBottom w:val="0"/>
          <w:divBdr>
            <w:top w:val="none" w:sz="0" w:space="0" w:color="auto"/>
            <w:left w:val="none" w:sz="0" w:space="0" w:color="auto"/>
            <w:bottom w:val="none" w:sz="0" w:space="0" w:color="auto"/>
            <w:right w:val="none" w:sz="0" w:space="0" w:color="auto"/>
          </w:divBdr>
        </w:div>
      </w:divsChild>
    </w:div>
    <w:div w:id="1775437830">
      <w:bodyDiv w:val="1"/>
      <w:marLeft w:val="0"/>
      <w:marRight w:val="0"/>
      <w:marTop w:val="0"/>
      <w:marBottom w:val="0"/>
      <w:divBdr>
        <w:top w:val="none" w:sz="0" w:space="0" w:color="auto"/>
        <w:left w:val="none" w:sz="0" w:space="0" w:color="auto"/>
        <w:bottom w:val="none" w:sz="0" w:space="0" w:color="auto"/>
        <w:right w:val="none" w:sz="0" w:space="0" w:color="auto"/>
      </w:divBdr>
    </w:div>
    <w:div w:id="1776364765">
      <w:bodyDiv w:val="1"/>
      <w:marLeft w:val="0"/>
      <w:marRight w:val="0"/>
      <w:marTop w:val="0"/>
      <w:marBottom w:val="0"/>
      <w:divBdr>
        <w:top w:val="none" w:sz="0" w:space="0" w:color="auto"/>
        <w:left w:val="none" w:sz="0" w:space="0" w:color="auto"/>
        <w:bottom w:val="none" w:sz="0" w:space="0" w:color="auto"/>
        <w:right w:val="none" w:sz="0" w:space="0" w:color="auto"/>
      </w:divBdr>
    </w:div>
    <w:div w:id="1777407188">
      <w:bodyDiv w:val="1"/>
      <w:marLeft w:val="0"/>
      <w:marRight w:val="0"/>
      <w:marTop w:val="0"/>
      <w:marBottom w:val="0"/>
      <w:divBdr>
        <w:top w:val="none" w:sz="0" w:space="0" w:color="auto"/>
        <w:left w:val="none" w:sz="0" w:space="0" w:color="auto"/>
        <w:bottom w:val="none" w:sz="0" w:space="0" w:color="auto"/>
        <w:right w:val="none" w:sz="0" w:space="0" w:color="auto"/>
      </w:divBdr>
    </w:div>
    <w:div w:id="1777479367">
      <w:bodyDiv w:val="1"/>
      <w:marLeft w:val="0"/>
      <w:marRight w:val="0"/>
      <w:marTop w:val="0"/>
      <w:marBottom w:val="0"/>
      <w:divBdr>
        <w:top w:val="none" w:sz="0" w:space="0" w:color="auto"/>
        <w:left w:val="none" w:sz="0" w:space="0" w:color="auto"/>
        <w:bottom w:val="none" w:sz="0" w:space="0" w:color="auto"/>
        <w:right w:val="none" w:sz="0" w:space="0" w:color="auto"/>
      </w:divBdr>
    </w:div>
    <w:div w:id="1777865676">
      <w:bodyDiv w:val="1"/>
      <w:marLeft w:val="0"/>
      <w:marRight w:val="0"/>
      <w:marTop w:val="0"/>
      <w:marBottom w:val="0"/>
      <w:divBdr>
        <w:top w:val="none" w:sz="0" w:space="0" w:color="auto"/>
        <w:left w:val="none" w:sz="0" w:space="0" w:color="auto"/>
        <w:bottom w:val="none" w:sz="0" w:space="0" w:color="auto"/>
        <w:right w:val="none" w:sz="0" w:space="0" w:color="auto"/>
      </w:divBdr>
      <w:divsChild>
        <w:div w:id="679357019">
          <w:marLeft w:val="0"/>
          <w:marRight w:val="0"/>
          <w:marTop w:val="0"/>
          <w:marBottom w:val="0"/>
          <w:divBdr>
            <w:top w:val="none" w:sz="0" w:space="0" w:color="auto"/>
            <w:left w:val="none" w:sz="0" w:space="0" w:color="auto"/>
            <w:bottom w:val="none" w:sz="0" w:space="0" w:color="auto"/>
            <w:right w:val="none" w:sz="0" w:space="0" w:color="auto"/>
          </w:divBdr>
        </w:div>
      </w:divsChild>
    </w:div>
    <w:div w:id="1778483108">
      <w:bodyDiv w:val="1"/>
      <w:marLeft w:val="0"/>
      <w:marRight w:val="0"/>
      <w:marTop w:val="0"/>
      <w:marBottom w:val="0"/>
      <w:divBdr>
        <w:top w:val="none" w:sz="0" w:space="0" w:color="auto"/>
        <w:left w:val="none" w:sz="0" w:space="0" w:color="auto"/>
        <w:bottom w:val="none" w:sz="0" w:space="0" w:color="auto"/>
        <w:right w:val="none" w:sz="0" w:space="0" w:color="auto"/>
      </w:divBdr>
    </w:div>
    <w:div w:id="1779715173">
      <w:bodyDiv w:val="1"/>
      <w:marLeft w:val="0"/>
      <w:marRight w:val="0"/>
      <w:marTop w:val="0"/>
      <w:marBottom w:val="0"/>
      <w:divBdr>
        <w:top w:val="none" w:sz="0" w:space="0" w:color="auto"/>
        <w:left w:val="none" w:sz="0" w:space="0" w:color="auto"/>
        <w:bottom w:val="none" w:sz="0" w:space="0" w:color="auto"/>
        <w:right w:val="none" w:sz="0" w:space="0" w:color="auto"/>
      </w:divBdr>
    </w:div>
    <w:div w:id="1781098635">
      <w:bodyDiv w:val="1"/>
      <w:marLeft w:val="0"/>
      <w:marRight w:val="0"/>
      <w:marTop w:val="0"/>
      <w:marBottom w:val="0"/>
      <w:divBdr>
        <w:top w:val="none" w:sz="0" w:space="0" w:color="auto"/>
        <w:left w:val="none" w:sz="0" w:space="0" w:color="auto"/>
        <w:bottom w:val="none" w:sz="0" w:space="0" w:color="auto"/>
        <w:right w:val="none" w:sz="0" w:space="0" w:color="auto"/>
      </w:divBdr>
    </w:div>
    <w:div w:id="1781100815">
      <w:bodyDiv w:val="1"/>
      <w:marLeft w:val="0"/>
      <w:marRight w:val="0"/>
      <w:marTop w:val="0"/>
      <w:marBottom w:val="0"/>
      <w:divBdr>
        <w:top w:val="none" w:sz="0" w:space="0" w:color="auto"/>
        <w:left w:val="none" w:sz="0" w:space="0" w:color="auto"/>
        <w:bottom w:val="none" w:sz="0" w:space="0" w:color="auto"/>
        <w:right w:val="none" w:sz="0" w:space="0" w:color="auto"/>
      </w:divBdr>
    </w:div>
    <w:div w:id="1781800259">
      <w:bodyDiv w:val="1"/>
      <w:marLeft w:val="0"/>
      <w:marRight w:val="0"/>
      <w:marTop w:val="0"/>
      <w:marBottom w:val="0"/>
      <w:divBdr>
        <w:top w:val="none" w:sz="0" w:space="0" w:color="auto"/>
        <w:left w:val="none" w:sz="0" w:space="0" w:color="auto"/>
        <w:bottom w:val="none" w:sz="0" w:space="0" w:color="auto"/>
        <w:right w:val="none" w:sz="0" w:space="0" w:color="auto"/>
      </w:divBdr>
    </w:div>
    <w:div w:id="1781949250">
      <w:bodyDiv w:val="1"/>
      <w:marLeft w:val="0"/>
      <w:marRight w:val="0"/>
      <w:marTop w:val="0"/>
      <w:marBottom w:val="0"/>
      <w:divBdr>
        <w:top w:val="none" w:sz="0" w:space="0" w:color="auto"/>
        <w:left w:val="none" w:sz="0" w:space="0" w:color="auto"/>
        <w:bottom w:val="none" w:sz="0" w:space="0" w:color="auto"/>
        <w:right w:val="none" w:sz="0" w:space="0" w:color="auto"/>
      </w:divBdr>
      <w:divsChild>
        <w:div w:id="1791393033">
          <w:marLeft w:val="0"/>
          <w:marRight w:val="0"/>
          <w:marTop w:val="0"/>
          <w:marBottom w:val="0"/>
          <w:divBdr>
            <w:top w:val="none" w:sz="0" w:space="0" w:color="auto"/>
            <w:left w:val="none" w:sz="0" w:space="0" w:color="auto"/>
            <w:bottom w:val="none" w:sz="0" w:space="0" w:color="auto"/>
            <w:right w:val="none" w:sz="0" w:space="0" w:color="auto"/>
          </w:divBdr>
        </w:div>
      </w:divsChild>
    </w:div>
    <w:div w:id="1782526914">
      <w:bodyDiv w:val="1"/>
      <w:marLeft w:val="0"/>
      <w:marRight w:val="0"/>
      <w:marTop w:val="0"/>
      <w:marBottom w:val="0"/>
      <w:divBdr>
        <w:top w:val="none" w:sz="0" w:space="0" w:color="auto"/>
        <w:left w:val="none" w:sz="0" w:space="0" w:color="auto"/>
        <w:bottom w:val="none" w:sz="0" w:space="0" w:color="auto"/>
        <w:right w:val="none" w:sz="0" w:space="0" w:color="auto"/>
      </w:divBdr>
    </w:div>
    <w:div w:id="1783375949">
      <w:bodyDiv w:val="1"/>
      <w:marLeft w:val="0"/>
      <w:marRight w:val="0"/>
      <w:marTop w:val="0"/>
      <w:marBottom w:val="0"/>
      <w:divBdr>
        <w:top w:val="none" w:sz="0" w:space="0" w:color="auto"/>
        <w:left w:val="none" w:sz="0" w:space="0" w:color="auto"/>
        <w:bottom w:val="none" w:sz="0" w:space="0" w:color="auto"/>
        <w:right w:val="none" w:sz="0" w:space="0" w:color="auto"/>
      </w:divBdr>
    </w:div>
    <w:div w:id="1783649915">
      <w:bodyDiv w:val="1"/>
      <w:marLeft w:val="0"/>
      <w:marRight w:val="0"/>
      <w:marTop w:val="0"/>
      <w:marBottom w:val="0"/>
      <w:divBdr>
        <w:top w:val="none" w:sz="0" w:space="0" w:color="auto"/>
        <w:left w:val="none" w:sz="0" w:space="0" w:color="auto"/>
        <w:bottom w:val="none" w:sz="0" w:space="0" w:color="auto"/>
        <w:right w:val="none" w:sz="0" w:space="0" w:color="auto"/>
      </w:divBdr>
      <w:divsChild>
        <w:div w:id="1186287261">
          <w:marLeft w:val="0"/>
          <w:marRight w:val="0"/>
          <w:marTop w:val="0"/>
          <w:marBottom w:val="0"/>
          <w:divBdr>
            <w:top w:val="none" w:sz="0" w:space="0" w:color="auto"/>
            <w:left w:val="none" w:sz="0" w:space="0" w:color="auto"/>
            <w:bottom w:val="none" w:sz="0" w:space="0" w:color="auto"/>
            <w:right w:val="none" w:sz="0" w:space="0" w:color="auto"/>
          </w:divBdr>
          <w:divsChild>
            <w:div w:id="1485439420">
              <w:marLeft w:val="0"/>
              <w:marRight w:val="0"/>
              <w:marTop w:val="0"/>
              <w:marBottom w:val="0"/>
              <w:divBdr>
                <w:top w:val="none" w:sz="0" w:space="0" w:color="auto"/>
                <w:left w:val="none" w:sz="0" w:space="0" w:color="auto"/>
                <w:bottom w:val="none" w:sz="0" w:space="0" w:color="auto"/>
                <w:right w:val="none" w:sz="0" w:space="0" w:color="auto"/>
              </w:divBdr>
            </w:div>
            <w:div w:id="1155142839">
              <w:marLeft w:val="0"/>
              <w:marRight w:val="0"/>
              <w:marTop w:val="0"/>
              <w:marBottom w:val="0"/>
              <w:divBdr>
                <w:top w:val="none" w:sz="0" w:space="0" w:color="auto"/>
                <w:left w:val="none" w:sz="0" w:space="0" w:color="auto"/>
                <w:bottom w:val="none" w:sz="0" w:space="0" w:color="auto"/>
                <w:right w:val="none" w:sz="0" w:space="0" w:color="auto"/>
              </w:divBdr>
              <w:divsChild>
                <w:div w:id="142897548">
                  <w:marLeft w:val="0"/>
                  <w:marRight w:val="0"/>
                  <w:marTop w:val="0"/>
                  <w:marBottom w:val="0"/>
                  <w:divBdr>
                    <w:top w:val="none" w:sz="0" w:space="0" w:color="auto"/>
                    <w:left w:val="none" w:sz="0" w:space="0" w:color="auto"/>
                    <w:bottom w:val="none" w:sz="0" w:space="0" w:color="auto"/>
                    <w:right w:val="none" w:sz="0" w:space="0" w:color="auto"/>
                  </w:divBdr>
                  <w:divsChild>
                    <w:div w:id="61710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5731998">
      <w:bodyDiv w:val="1"/>
      <w:marLeft w:val="0"/>
      <w:marRight w:val="0"/>
      <w:marTop w:val="0"/>
      <w:marBottom w:val="0"/>
      <w:divBdr>
        <w:top w:val="none" w:sz="0" w:space="0" w:color="auto"/>
        <w:left w:val="none" w:sz="0" w:space="0" w:color="auto"/>
        <w:bottom w:val="none" w:sz="0" w:space="0" w:color="auto"/>
        <w:right w:val="none" w:sz="0" w:space="0" w:color="auto"/>
      </w:divBdr>
    </w:div>
    <w:div w:id="1789547155">
      <w:bodyDiv w:val="1"/>
      <w:marLeft w:val="0"/>
      <w:marRight w:val="0"/>
      <w:marTop w:val="0"/>
      <w:marBottom w:val="0"/>
      <w:divBdr>
        <w:top w:val="none" w:sz="0" w:space="0" w:color="auto"/>
        <w:left w:val="none" w:sz="0" w:space="0" w:color="auto"/>
        <w:bottom w:val="none" w:sz="0" w:space="0" w:color="auto"/>
        <w:right w:val="none" w:sz="0" w:space="0" w:color="auto"/>
      </w:divBdr>
    </w:div>
    <w:div w:id="1790199239">
      <w:bodyDiv w:val="1"/>
      <w:marLeft w:val="0"/>
      <w:marRight w:val="0"/>
      <w:marTop w:val="0"/>
      <w:marBottom w:val="0"/>
      <w:divBdr>
        <w:top w:val="none" w:sz="0" w:space="0" w:color="auto"/>
        <w:left w:val="none" w:sz="0" w:space="0" w:color="auto"/>
        <w:bottom w:val="none" w:sz="0" w:space="0" w:color="auto"/>
        <w:right w:val="none" w:sz="0" w:space="0" w:color="auto"/>
      </w:divBdr>
    </w:div>
    <w:div w:id="1790661586">
      <w:bodyDiv w:val="1"/>
      <w:marLeft w:val="0"/>
      <w:marRight w:val="0"/>
      <w:marTop w:val="0"/>
      <w:marBottom w:val="0"/>
      <w:divBdr>
        <w:top w:val="none" w:sz="0" w:space="0" w:color="auto"/>
        <w:left w:val="none" w:sz="0" w:space="0" w:color="auto"/>
        <w:bottom w:val="none" w:sz="0" w:space="0" w:color="auto"/>
        <w:right w:val="none" w:sz="0" w:space="0" w:color="auto"/>
      </w:divBdr>
      <w:divsChild>
        <w:div w:id="542249598">
          <w:marLeft w:val="0"/>
          <w:marRight w:val="0"/>
          <w:marTop w:val="0"/>
          <w:marBottom w:val="0"/>
          <w:divBdr>
            <w:top w:val="none" w:sz="0" w:space="0" w:color="auto"/>
            <w:left w:val="none" w:sz="0" w:space="0" w:color="auto"/>
            <w:bottom w:val="none" w:sz="0" w:space="0" w:color="auto"/>
            <w:right w:val="none" w:sz="0" w:space="0" w:color="auto"/>
          </w:divBdr>
        </w:div>
      </w:divsChild>
    </w:div>
    <w:div w:id="1790780219">
      <w:bodyDiv w:val="1"/>
      <w:marLeft w:val="0"/>
      <w:marRight w:val="0"/>
      <w:marTop w:val="0"/>
      <w:marBottom w:val="0"/>
      <w:divBdr>
        <w:top w:val="none" w:sz="0" w:space="0" w:color="auto"/>
        <w:left w:val="none" w:sz="0" w:space="0" w:color="auto"/>
        <w:bottom w:val="none" w:sz="0" w:space="0" w:color="auto"/>
        <w:right w:val="none" w:sz="0" w:space="0" w:color="auto"/>
      </w:divBdr>
    </w:div>
    <w:div w:id="1791127092">
      <w:bodyDiv w:val="1"/>
      <w:marLeft w:val="0"/>
      <w:marRight w:val="0"/>
      <w:marTop w:val="0"/>
      <w:marBottom w:val="0"/>
      <w:divBdr>
        <w:top w:val="none" w:sz="0" w:space="0" w:color="auto"/>
        <w:left w:val="none" w:sz="0" w:space="0" w:color="auto"/>
        <w:bottom w:val="none" w:sz="0" w:space="0" w:color="auto"/>
        <w:right w:val="none" w:sz="0" w:space="0" w:color="auto"/>
      </w:divBdr>
    </w:div>
    <w:div w:id="1792091530">
      <w:bodyDiv w:val="1"/>
      <w:marLeft w:val="0"/>
      <w:marRight w:val="0"/>
      <w:marTop w:val="0"/>
      <w:marBottom w:val="0"/>
      <w:divBdr>
        <w:top w:val="none" w:sz="0" w:space="0" w:color="auto"/>
        <w:left w:val="none" w:sz="0" w:space="0" w:color="auto"/>
        <w:bottom w:val="none" w:sz="0" w:space="0" w:color="auto"/>
        <w:right w:val="none" w:sz="0" w:space="0" w:color="auto"/>
      </w:divBdr>
      <w:divsChild>
        <w:div w:id="1330207676">
          <w:marLeft w:val="0"/>
          <w:marRight w:val="0"/>
          <w:marTop w:val="0"/>
          <w:marBottom w:val="0"/>
          <w:divBdr>
            <w:top w:val="none" w:sz="0" w:space="0" w:color="auto"/>
            <w:left w:val="none" w:sz="0" w:space="0" w:color="auto"/>
            <w:bottom w:val="none" w:sz="0" w:space="0" w:color="auto"/>
            <w:right w:val="none" w:sz="0" w:space="0" w:color="auto"/>
          </w:divBdr>
          <w:divsChild>
            <w:div w:id="1461803103">
              <w:marLeft w:val="0"/>
              <w:marRight w:val="0"/>
              <w:marTop w:val="0"/>
              <w:marBottom w:val="0"/>
              <w:divBdr>
                <w:top w:val="none" w:sz="0" w:space="0" w:color="auto"/>
                <w:left w:val="none" w:sz="0" w:space="0" w:color="auto"/>
                <w:bottom w:val="none" w:sz="0" w:space="0" w:color="auto"/>
                <w:right w:val="none" w:sz="0" w:space="0" w:color="auto"/>
              </w:divBdr>
              <w:divsChild>
                <w:div w:id="179660256">
                  <w:marLeft w:val="0"/>
                  <w:marRight w:val="0"/>
                  <w:marTop w:val="0"/>
                  <w:marBottom w:val="0"/>
                  <w:divBdr>
                    <w:top w:val="none" w:sz="0" w:space="0" w:color="auto"/>
                    <w:left w:val="none" w:sz="0" w:space="0" w:color="auto"/>
                    <w:bottom w:val="none" w:sz="0" w:space="0" w:color="auto"/>
                    <w:right w:val="none" w:sz="0" w:space="0" w:color="auto"/>
                  </w:divBdr>
                  <w:divsChild>
                    <w:div w:id="197375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794833">
          <w:marLeft w:val="0"/>
          <w:marRight w:val="0"/>
          <w:marTop w:val="0"/>
          <w:marBottom w:val="0"/>
          <w:divBdr>
            <w:top w:val="none" w:sz="0" w:space="0" w:color="auto"/>
            <w:left w:val="none" w:sz="0" w:space="0" w:color="auto"/>
            <w:bottom w:val="none" w:sz="0" w:space="0" w:color="auto"/>
            <w:right w:val="none" w:sz="0" w:space="0" w:color="auto"/>
          </w:divBdr>
        </w:div>
      </w:divsChild>
    </w:div>
    <w:div w:id="1792357075">
      <w:bodyDiv w:val="1"/>
      <w:marLeft w:val="0"/>
      <w:marRight w:val="0"/>
      <w:marTop w:val="0"/>
      <w:marBottom w:val="0"/>
      <w:divBdr>
        <w:top w:val="none" w:sz="0" w:space="0" w:color="auto"/>
        <w:left w:val="none" w:sz="0" w:space="0" w:color="auto"/>
        <w:bottom w:val="none" w:sz="0" w:space="0" w:color="auto"/>
        <w:right w:val="none" w:sz="0" w:space="0" w:color="auto"/>
      </w:divBdr>
      <w:divsChild>
        <w:div w:id="1774280904">
          <w:marLeft w:val="0"/>
          <w:marRight w:val="0"/>
          <w:marTop w:val="0"/>
          <w:marBottom w:val="0"/>
          <w:divBdr>
            <w:top w:val="none" w:sz="0" w:space="0" w:color="auto"/>
            <w:left w:val="none" w:sz="0" w:space="0" w:color="auto"/>
            <w:bottom w:val="none" w:sz="0" w:space="0" w:color="auto"/>
            <w:right w:val="none" w:sz="0" w:space="0" w:color="auto"/>
          </w:divBdr>
        </w:div>
      </w:divsChild>
    </w:div>
    <w:div w:id="1792818672">
      <w:bodyDiv w:val="1"/>
      <w:marLeft w:val="0"/>
      <w:marRight w:val="0"/>
      <w:marTop w:val="0"/>
      <w:marBottom w:val="0"/>
      <w:divBdr>
        <w:top w:val="none" w:sz="0" w:space="0" w:color="auto"/>
        <w:left w:val="none" w:sz="0" w:space="0" w:color="auto"/>
        <w:bottom w:val="none" w:sz="0" w:space="0" w:color="auto"/>
        <w:right w:val="none" w:sz="0" w:space="0" w:color="auto"/>
      </w:divBdr>
      <w:divsChild>
        <w:div w:id="420030219">
          <w:marLeft w:val="0"/>
          <w:marRight w:val="0"/>
          <w:marTop w:val="0"/>
          <w:marBottom w:val="0"/>
          <w:divBdr>
            <w:top w:val="none" w:sz="0" w:space="0" w:color="auto"/>
            <w:left w:val="none" w:sz="0" w:space="0" w:color="auto"/>
            <w:bottom w:val="none" w:sz="0" w:space="0" w:color="auto"/>
            <w:right w:val="none" w:sz="0" w:space="0" w:color="auto"/>
          </w:divBdr>
        </w:div>
      </w:divsChild>
    </w:div>
    <w:div w:id="1795174780">
      <w:bodyDiv w:val="1"/>
      <w:marLeft w:val="0"/>
      <w:marRight w:val="0"/>
      <w:marTop w:val="0"/>
      <w:marBottom w:val="0"/>
      <w:divBdr>
        <w:top w:val="none" w:sz="0" w:space="0" w:color="auto"/>
        <w:left w:val="none" w:sz="0" w:space="0" w:color="auto"/>
        <w:bottom w:val="none" w:sz="0" w:space="0" w:color="auto"/>
        <w:right w:val="none" w:sz="0" w:space="0" w:color="auto"/>
      </w:divBdr>
    </w:div>
    <w:div w:id="1795710887">
      <w:bodyDiv w:val="1"/>
      <w:marLeft w:val="0"/>
      <w:marRight w:val="0"/>
      <w:marTop w:val="0"/>
      <w:marBottom w:val="0"/>
      <w:divBdr>
        <w:top w:val="none" w:sz="0" w:space="0" w:color="auto"/>
        <w:left w:val="none" w:sz="0" w:space="0" w:color="auto"/>
        <w:bottom w:val="none" w:sz="0" w:space="0" w:color="auto"/>
        <w:right w:val="none" w:sz="0" w:space="0" w:color="auto"/>
      </w:divBdr>
    </w:div>
    <w:div w:id="1796942990">
      <w:bodyDiv w:val="1"/>
      <w:marLeft w:val="0"/>
      <w:marRight w:val="0"/>
      <w:marTop w:val="0"/>
      <w:marBottom w:val="0"/>
      <w:divBdr>
        <w:top w:val="none" w:sz="0" w:space="0" w:color="auto"/>
        <w:left w:val="none" w:sz="0" w:space="0" w:color="auto"/>
        <w:bottom w:val="none" w:sz="0" w:space="0" w:color="auto"/>
        <w:right w:val="none" w:sz="0" w:space="0" w:color="auto"/>
      </w:divBdr>
    </w:div>
    <w:div w:id="1797021815">
      <w:bodyDiv w:val="1"/>
      <w:marLeft w:val="0"/>
      <w:marRight w:val="0"/>
      <w:marTop w:val="0"/>
      <w:marBottom w:val="0"/>
      <w:divBdr>
        <w:top w:val="none" w:sz="0" w:space="0" w:color="auto"/>
        <w:left w:val="none" w:sz="0" w:space="0" w:color="auto"/>
        <w:bottom w:val="none" w:sz="0" w:space="0" w:color="auto"/>
        <w:right w:val="none" w:sz="0" w:space="0" w:color="auto"/>
      </w:divBdr>
    </w:div>
    <w:div w:id="1799644632">
      <w:bodyDiv w:val="1"/>
      <w:marLeft w:val="0"/>
      <w:marRight w:val="0"/>
      <w:marTop w:val="0"/>
      <w:marBottom w:val="0"/>
      <w:divBdr>
        <w:top w:val="none" w:sz="0" w:space="0" w:color="auto"/>
        <w:left w:val="none" w:sz="0" w:space="0" w:color="auto"/>
        <w:bottom w:val="none" w:sz="0" w:space="0" w:color="auto"/>
        <w:right w:val="none" w:sz="0" w:space="0" w:color="auto"/>
      </w:divBdr>
    </w:div>
    <w:div w:id="1800175148">
      <w:bodyDiv w:val="1"/>
      <w:marLeft w:val="0"/>
      <w:marRight w:val="0"/>
      <w:marTop w:val="0"/>
      <w:marBottom w:val="0"/>
      <w:divBdr>
        <w:top w:val="none" w:sz="0" w:space="0" w:color="auto"/>
        <w:left w:val="none" w:sz="0" w:space="0" w:color="auto"/>
        <w:bottom w:val="none" w:sz="0" w:space="0" w:color="auto"/>
        <w:right w:val="none" w:sz="0" w:space="0" w:color="auto"/>
      </w:divBdr>
      <w:divsChild>
        <w:div w:id="535001613">
          <w:marLeft w:val="0"/>
          <w:marRight w:val="0"/>
          <w:marTop w:val="0"/>
          <w:marBottom w:val="0"/>
          <w:divBdr>
            <w:top w:val="none" w:sz="0" w:space="0" w:color="auto"/>
            <w:left w:val="none" w:sz="0" w:space="0" w:color="auto"/>
            <w:bottom w:val="none" w:sz="0" w:space="0" w:color="auto"/>
            <w:right w:val="none" w:sz="0" w:space="0" w:color="auto"/>
          </w:divBdr>
        </w:div>
      </w:divsChild>
    </w:div>
    <w:div w:id="1800538665">
      <w:bodyDiv w:val="1"/>
      <w:marLeft w:val="0"/>
      <w:marRight w:val="0"/>
      <w:marTop w:val="0"/>
      <w:marBottom w:val="0"/>
      <w:divBdr>
        <w:top w:val="none" w:sz="0" w:space="0" w:color="auto"/>
        <w:left w:val="none" w:sz="0" w:space="0" w:color="auto"/>
        <w:bottom w:val="none" w:sz="0" w:space="0" w:color="auto"/>
        <w:right w:val="none" w:sz="0" w:space="0" w:color="auto"/>
      </w:divBdr>
      <w:divsChild>
        <w:div w:id="1109470067">
          <w:marLeft w:val="0"/>
          <w:marRight w:val="0"/>
          <w:marTop w:val="0"/>
          <w:marBottom w:val="0"/>
          <w:divBdr>
            <w:top w:val="none" w:sz="0" w:space="0" w:color="auto"/>
            <w:left w:val="none" w:sz="0" w:space="0" w:color="auto"/>
            <w:bottom w:val="none" w:sz="0" w:space="0" w:color="auto"/>
            <w:right w:val="none" w:sz="0" w:space="0" w:color="auto"/>
          </w:divBdr>
        </w:div>
      </w:divsChild>
    </w:div>
    <w:div w:id="1800689263">
      <w:bodyDiv w:val="1"/>
      <w:marLeft w:val="0"/>
      <w:marRight w:val="0"/>
      <w:marTop w:val="0"/>
      <w:marBottom w:val="0"/>
      <w:divBdr>
        <w:top w:val="none" w:sz="0" w:space="0" w:color="auto"/>
        <w:left w:val="none" w:sz="0" w:space="0" w:color="auto"/>
        <w:bottom w:val="none" w:sz="0" w:space="0" w:color="auto"/>
        <w:right w:val="none" w:sz="0" w:space="0" w:color="auto"/>
      </w:divBdr>
      <w:divsChild>
        <w:div w:id="697201351">
          <w:marLeft w:val="0"/>
          <w:marRight w:val="0"/>
          <w:marTop w:val="0"/>
          <w:marBottom w:val="0"/>
          <w:divBdr>
            <w:top w:val="none" w:sz="0" w:space="0" w:color="auto"/>
            <w:left w:val="none" w:sz="0" w:space="0" w:color="auto"/>
            <w:bottom w:val="none" w:sz="0" w:space="0" w:color="auto"/>
            <w:right w:val="none" w:sz="0" w:space="0" w:color="auto"/>
          </w:divBdr>
        </w:div>
      </w:divsChild>
    </w:div>
    <w:div w:id="1800763355">
      <w:bodyDiv w:val="1"/>
      <w:marLeft w:val="0"/>
      <w:marRight w:val="0"/>
      <w:marTop w:val="0"/>
      <w:marBottom w:val="0"/>
      <w:divBdr>
        <w:top w:val="none" w:sz="0" w:space="0" w:color="auto"/>
        <w:left w:val="none" w:sz="0" w:space="0" w:color="auto"/>
        <w:bottom w:val="none" w:sz="0" w:space="0" w:color="auto"/>
        <w:right w:val="none" w:sz="0" w:space="0" w:color="auto"/>
      </w:divBdr>
      <w:divsChild>
        <w:div w:id="473565918">
          <w:marLeft w:val="0"/>
          <w:marRight w:val="0"/>
          <w:marTop w:val="0"/>
          <w:marBottom w:val="0"/>
          <w:divBdr>
            <w:top w:val="none" w:sz="0" w:space="0" w:color="auto"/>
            <w:left w:val="none" w:sz="0" w:space="0" w:color="auto"/>
            <w:bottom w:val="none" w:sz="0" w:space="0" w:color="auto"/>
            <w:right w:val="none" w:sz="0" w:space="0" w:color="auto"/>
          </w:divBdr>
        </w:div>
      </w:divsChild>
    </w:div>
    <w:div w:id="1802334436">
      <w:bodyDiv w:val="1"/>
      <w:marLeft w:val="0"/>
      <w:marRight w:val="0"/>
      <w:marTop w:val="0"/>
      <w:marBottom w:val="0"/>
      <w:divBdr>
        <w:top w:val="none" w:sz="0" w:space="0" w:color="auto"/>
        <w:left w:val="none" w:sz="0" w:space="0" w:color="auto"/>
        <w:bottom w:val="none" w:sz="0" w:space="0" w:color="auto"/>
        <w:right w:val="none" w:sz="0" w:space="0" w:color="auto"/>
      </w:divBdr>
    </w:div>
    <w:div w:id="1802846424">
      <w:bodyDiv w:val="1"/>
      <w:marLeft w:val="0"/>
      <w:marRight w:val="0"/>
      <w:marTop w:val="0"/>
      <w:marBottom w:val="0"/>
      <w:divBdr>
        <w:top w:val="none" w:sz="0" w:space="0" w:color="auto"/>
        <w:left w:val="none" w:sz="0" w:space="0" w:color="auto"/>
        <w:bottom w:val="none" w:sz="0" w:space="0" w:color="auto"/>
        <w:right w:val="none" w:sz="0" w:space="0" w:color="auto"/>
      </w:divBdr>
      <w:divsChild>
        <w:div w:id="1642926027">
          <w:marLeft w:val="0"/>
          <w:marRight w:val="0"/>
          <w:marTop w:val="0"/>
          <w:marBottom w:val="0"/>
          <w:divBdr>
            <w:top w:val="none" w:sz="0" w:space="0" w:color="auto"/>
            <w:left w:val="none" w:sz="0" w:space="0" w:color="auto"/>
            <w:bottom w:val="none" w:sz="0" w:space="0" w:color="auto"/>
            <w:right w:val="none" w:sz="0" w:space="0" w:color="auto"/>
          </w:divBdr>
          <w:divsChild>
            <w:div w:id="1131946349">
              <w:marLeft w:val="0"/>
              <w:marRight w:val="0"/>
              <w:marTop w:val="0"/>
              <w:marBottom w:val="0"/>
              <w:divBdr>
                <w:top w:val="none" w:sz="0" w:space="0" w:color="auto"/>
                <w:left w:val="none" w:sz="0" w:space="0" w:color="auto"/>
                <w:bottom w:val="none" w:sz="0" w:space="0" w:color="auto"/>
                <w:right w:val="none" w:sz="0" w:space="0" w:color="auto"/>
              </w:divBdr>
              <w:divsChild>
                <w:div w:id="32069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921887">
      <w:bodyDiv w:val="1"/>
      <w:marLeft w:val="0"/>
      <w:marRight w:val="0"/>
      <w:marTop w:val="0"/>
      <w:marBottom w:val="0"/>
      <w:divBdr>
        <w:top w:val="none" w:sz="0" w:space="0" w:color="auto"/>
        <w:left w:val="none" w:sz="0" w:space="0" w:color="auto"/>
        <w:bottom w:val="none" w:sz="0" w:space="0" w:color="auto"/>
        <w:right w:val="none" w:sz="0" w:space="0" w:color="auto"/>
      </w:divBdr>
      <w:divsChild>
        <w:div w:id="590701684">
          <w:marLeft w:val="0"/>
          <w:marRight w:val="0"/>
          <w:marTop w:val="0"/>
          <w:marBottom w:val="0"/>
          <w:divBdr>
            <w:top w:val="none" w:sz="0" w:space="0" w:color="auto"/>
            <w:left w:val="none" w:sz="0" w:space="0" w:color="auto"/>
            <w:bottom w:val="none" w:sz="0" w:space="0" w:color="auto"/>
            <w:right w:val="none" w:sz="0" w:space="0" w:color="auto"/>
          </w:divBdr>
        </w:div>
      </w:divsChild>
    </w:div>
    <w:div w:id="1804806718">
      <w:bodyDiv w:val="1"/>
      <w:marLeft w:val="0"/>
      <w:marRight w:val="0"/>
      <w:marTop w:val="0"/>
      <w:marBottom w:val="0"/>
      <w:divBdr>
        <w:top w:val="none" w:sz="0" w:space="0" w:color="auto"/>
        <w:left w:val="none" w:sz="0" w:space="0" w:color="auto"/>
        <w:bottom w:val="none" w:sz="0" w:space="0" w:color="auto"/>
        <w:right w:val="none" w:sz="0" w:space="0" w:color="auto"/>
      </w:divBdr>
    </w:div>
    <w:div w:id="1805345774">
      <w:bodyDiv w:val="1"/>
      <w:marLeft w:val="0"/>
      <w:marRight w:val="0"/>
      <w:marTop w:val="0"/>
      <w:marBottom w:val="0"/>
      <w:divBdr>
        <w:top w:val="none" w:sz="0" w:space="0" w:color="auto"/>
        <w:left w:val="none" w:sz="0" w:space="0" w:color="auto"/>
        <w:bottom w:val="none" w:sz="0" w:space="0" w:color="auto"/>
        <w:right w:val="none" w:sz="0" w:space="0" w:color="auto"/>
      </w:divBdr>
    </w:div>
    <w:div w:id="1806461106">
      <w:bodyDiv w:val="1"/>
      <w:marLeft w:val="0"/>
      <w:marRight w:val="0"/>
      <w:marTop w:val="0"/>
      <w:marBottom w:val="0"/>
      <w:divBdr>
        <w:top w:val="none" w:sz="0" w:space="0" w:color="auto"/>
        <w:left w:val="none" w:sz="0" w:space="0" w:color="auto"/>
        <w:bottom w:val="none" w:sz="0" w:space="0" w:color="auto"/>
        <w:right w:val="none" w:sz="0" w:space="0" w:color="auto"/>
      </w:divBdr>
    </w:div>
    <w:div w:id="1807048444">
      <w:bodyDiv w:val="1"/>
      <w:marLeft w:val="0"/>
      <w:marRight w:val="0"/>
      <w:marTop w:val="0"/>
      <w:marBottom w:val="0"/>
      <w:divBdr>
        <w:top w:val="none" w:sz="0" w:space="0" w:color="auto"/>
        <w:left w:val="none" w:sz="0" w:space="0" w:color="auto"/>
        <w:bottom w:val="none" w:sz="0" w:space="0" w:color="auto"/>
        <w:right w:val="none" w:sz="0" w:space="0" w:color="auto"/>
      </w:divBdr>
      <w:divsChild>
        <w:div w:id="1495299517">
          <w:marLeft w:val="0"/>
          <w:marRight w:val="0"/>
          <w:marTop w:val="0"/>
          <w:marBottom w:val="0"/>
          <w:divBdr>
            <w:top w:val="none" w:sz="0" w:space="0" w:color="auto"/>
            <w:left w:val="none" w:sz="0" w:space="0" w:color="auto"/>
            <w:bottom w:val="none" w:sz="0" w:space="0" w:color="auto"/>
            <w:right w:val="none" w:sz="0" w:space="0" w:color="auto"/>
          </w:divBdr>
        </w:div>
      </w:divsChild>
    </w:div>
    <w:div w:id="1808013405">
      <w:bodyDiv w:val="1"/>
      <w:marLeft w:val="0"/>
      <w:marRight w:val="0"/>
      <w:marTop w:val="0"/>
      <w:marBottom w:val="0"/>
      <w:divBdr>
        <w:top w:val="none" w:sz="0" w:space="0" w:color="auto"/>
        <w:left w:val="none" w:sz="0" w:space="0" w:color="auto"/>
        <w:bottom w:val="none" w:sz="0" w:space="0" w:color="auto"/>
        <w:right w:val="none" w:sz="0" w:space="0" w:color="auto"/>
      </w:divBdr>
      <w:divsChild>
        <w:div w:id="761031035">
          <w:marLeft w:val="0"/>
          <w:marRight w:val="0"/>
          <w:marTop w:val="0"/>
          <w:marBottom w:val="0"/>
          <w:divBdr>
            <w:top w:val="none" w:sz="0" w:space="0" w:color="auto"/>
            <w:left w:val="none" w:sz="0" w:space="0" w:color="auto"/>
            <w:bottom w:val="none" w:sz="0" w:space="0" w:color="auto"/>
            <w:right w:val="none" w:sz="0" w:space="0" w:color="auto"/>
          </w:divBdr>
          <w:divsChild>
            <w:div w:id="1436249077">
              <w:marLeft w:val="0"/>
              <w:marRight w:val="0"/>
              <w:marTop w:val="0"/>
              <w:marBottom w:val="0"/>
              <w:divBdr>
                <w:top w:val="none" w:sz="0" w:space="0" w:color="auto"/>
                <w:left w:val="none" w:sz="0" w:space="0" w:color="auto"/>
                <w:bottom w:val="none" w:sz="0" w:space="0" w:color="auto"/>
                <w:right w:val="none" w:sz="0" w:space="0" w:color="auto"/>
              </w:divBdr>
              <w:divsChild>
                <w:div w:id="121531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560718">
          <w:marLeft w:val="0"/>
          <w:marRight w:val="0"/>
          <w:marTop w:val="0"/>
          <w:marBottom w:val="0"/>
          <w:divBdr>
            <w:top w:val="none" w:sz="0" w:space="0" w:color="auto"/>
            <w:left w:val="none" w:sz="0" w:space="0" w:color="auto"/>
            <w:bottom w:val="none" w:sz="0" w:space="0" w:color="auto"/>
            <w:right w:val="none" w:sz="0" w:space="0" w:color="auto"/>
          </w:divBdr>
        </w:div>
      </w:divsChild>
    </w:div>
    <w:div w:id="1808862850">
      <w:bodyDiv w:val="1"/>
      <w:marLeft w:val="0"/>
      <w:marRight w:val="0"/>
      <w:marTop w:val="0"/>
      <w:marBottom w:val="0"/>
      <w:divBdr>
        <w:top w:val="none" w:sz="0" w:space="0" w:color="auto"/>
        <w:left w:val="none" w:sz="0" w:space="0" w:color="auto"/>
        <w:bottom w:val="none" w:sz="0" w:space="0" w:color="auto"/>
        <w:right w:val="none" w:sz="0" w:space="0" w:color="auto"/>
      </w:divBdr>
    </w:div>
    <w:div w:id="1809325827">
      <w:bodyDiv w:val="1"/>
      <w:marLeft w:val="0"/>
      <w:marRight w:val="0"/>
      <w:marTop w:val="0"/>
      <w:marBottom w:val="0"/>
      <w:divBdr>
        <w:top w:val="none" w:sz="0" w:space="0" w:color="auto"/>
        <w:left w:val="none" w:sz="0" w:space="0" w:color="auto"/>
        <w:bottom w:val="none" w:sz="0" w:space="0" w:color="auto"/>
        <w:right w:val="none" w:sz="0" w:space="0" w:color="auto"/>
      </w:divBdr>
    </w:div>
    <w:div w:id="1811510559">
      <w:bodyDiv w:val="1"/>
      <w:marLeft w:val="0"/>
      <w:marRight w:val="0"/>
      <w:marTop w:val="0"/>
      <w:marBottom w:val="0"/>
      <w:divBdr>
        <w:top w:val="none" w:sz="0" w:space="0" w:color="auto"/>
        <w:left w:val="none" w:sz="0" w:space="0" w:color="auto"/>
        <w:bottom w:val="none" w:sz="0" w:space="0" w:color="auto"/>
        <w:right w:val="none" w:sz="0" w:space="0" w:color="auto"/>
      </w:divBdr>
      <w:divsChild>
        <w:div w:id="160434526">
          <w:marLeft w:val="0"/>
          <w:marRight w:val="0"/>
          <w:marTop w:val="0"/>
          <w:marBottom w:val="0"/>
          <w:divBdr>
            <w:top w:val="none" w:sz="0" w:space="0" w:color="auto"/>
            <w:left w:val="none" w:sz="0" w:space="0" w:color="auto"/>
            <w:bottom w:val="none" w:sz="0" w:space="0" w:color="auto"/>
            <w:right w:val="none" w:sz="0" w:space="0" w:color="auto"/>
          </w:divBdr>
        </w:div>
      </w:divsChild>
    </w:div>
    <w:div w:id="1811895347">
      <w:bodyDiv w:val="1"/>
      <w:marLeft w:val="0"/>
      <w:marRight w:val="0"/>
      <w:marTop w:val="0"/>
      <w:marBottom w:val="0"/>
      <w:divBdr>
        <w:top w:val="none" w:sz="0" w:space="0" w:color="auto"/>
        <w:left w:val="none" w:sz="0" w:space="0" w:color="auto"/>
        <w:bottom w:val="none" w:sz="0" w:space="0" w:color="auto"/>
        <w:right w:val="none" w:sz="0" w:space="0" w:color="auto"/>
      </w:divBdr>
      <w:divsChild>
        <w:div w:id="1593783930">
          <w:marLeft w:val="0"/>
          <w:marRight w:val="0"/>
          <w:marTop w:val="0"/>
          <w:marBottom w:val="0"/>
          <w:divBdr>
            <w:top w:val="none" w:sz="0" w:space="0" w:color="auto"/>
            <w:left w:val="none" w:sz="0" w:space="0" w:color="auto"/>
            <w:bottom w:val="none" w:sz="0" w:space="0" w:color="auto"/>
            <w:right w:val="none" w:sz="0" w:space="0" w:color="auto"/>
          </w:divBdr>
          <w:divsChild>
            <w:div w:id="574243130">
              <w:marLeft w:val="0"/>
              <w:marRight w:val="0"/>
              <w:marTop w:val="0"/>
              <w:marBottom w:val="0"/>
              <w:divBdr>
                <w:top w:val="none" w:sz="0" w:space="0" w:color="auto"/>
                <w:left w:val="none" w:sz="0" w:space="0" w:color="auto"/>
                <w:bottom w:val="none" w:sz="0" w:space="0" w:color="auto"/>
                <w:right w:val="none" w:sz="0" w:space="0" w:color="auto"/>
              </w:divBdr>
              <w:divsChild>
                <w:div w:id="127860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903466">
      <w:bodyDiv w:val="1"/>
      <w:marLeft w:val="0"/>
      <w:marRight w:val="0"/>
      <w:marTop w:val="0"/>
      <w:marBottom w:val="0"/>
      <w:divBdr>
        <w:top w:val="none" w:sz="0" w:space="0" w:color="auto"/>
        <w:left w:val="none" w:sz="0" w:space="0" w:color="auto"/>
        <w:bottom w:val="none" w:sz="0" w:space="0" w:color="auto"/>
        <w:right w:val="none" w:sz="0" w:space="0" w:color="auto"/>
      </w:divBdr>
      <w:divsChild>
        <w:div w:id="2038700667">
          <w:marLeft w:val="0"/>
          <w:marRight w:val="0"/>
          <w:marTop w:val="0"/>
          <w:marBottom w:val="0"/>
          <w:divBdr>
            <w:top w:val="none" w:sz="0" w:space="0" w:color="auto"/>
            <w:left w:val="none" w:sz="0" w:space="0" w:color="auto"/>
            <w:bottom w:val="none" w:sz="0" w:space="0" w:color="auto"/>
            <w:right w:val="none" w:sz="0" w:space="0" w:color="auto"/>
          </w:divBdr>
        </w:div>
      </w:divsChild>
    </w:div>
    <w:div w:id="1813062969">
      <w:bodyDiv w:val="1"/>
      <w:marLeft w:val="0"/>
      <w:marRight w:val="0"/>
      <w:marTop w:val="0"/>
      <w:marBottom w:val="0"/>
      <w:divBdr>
        <w:top w:val="none" w:sz="0" w:space="0" w:color="auto"/>
        <w:left w:val="none" w:sz="0" w:space="0" w:color="auto"/>
        <w:bottom w:val="none" w:sz="0" w:space="0" w:color="auto"/>
        <w:right w:val="none" w:sz="0" w:space="0" w:color="auto"/>
      </w:divBdr>
    </w:div>
    <w:div w:id="1813328444">
      <w:bodyDiv w:val="1"/>
      <w:marLeft w:val="0"/>
      <w:marRight w:val="0"/>
      <w:marTop w:val="0"/>
      <w:marBottom w:val="0"/>
      <w:divBdr>
        <w:top w:val="none" w:sz="0" w:space="0" w:color="auto"/>
        <w:left w:val="none" w:sz="0" w:space="0" w:color="auto"/>
        <w:bottom w:val="none" w:sz="0" w:space="0" w:color="auto"/>
        <w:right w:val="none" w:sz="0" w:space="0" w:color="auto"/>
      </w:divBdr>
    </w:div>
    <w:div w:id="1813591981">
      <w:bodyDiv w:val="1"/>
      <w:marLeft w:val="0"/>
      <w:marRight w:val="0"/>
      <w:marTop w:val="0"/>
      <w:marBottom w:val="0"/>
      <w:divBdr>
        <w:top w:val="none" w:sz="0" w:space="0" w:color="auto"/>
        <w:left w:val="none" w:sz="0" w:space="0" w:color="auto"/>
        <w:bottom w:val="none" w:sz="0" w:space="0" w:color="auto"/>
        <w:right w:val="none" w:sz="0" w:space="0" w:color="auto"/>
      </w:divBdr>
    </w:div>
    <w:div w:id="1814061767">
      <w:bodyDiv w:val="1"/>
      <w:marLeft w:val="0"/>
      <w:marRight w:val="0"/>
      <w:marTop w:val="0"/>
      <w:marBottom w:val="0"/>
      <w:divBdr>
        <w:top w:val="none" w:sz="0" w:space="0" w:color="auto"/>
        <w:left w:val="none" w:sz="0" w:space="0" w:color="auto"/>
        <w:bottom w:val="none" w:sz="0" w:space="0" w:color="auto"/>
        <w:right w:val="none" w:sz="0" w:space="0" w:color="auto"/>
      </w:divBdr>
    </w:div>
    <w:div w:id="1814252256">
      <w:bodyDiv w:val="1"/>
      <w:marLeft w:val="0"/>
      <w:marRight w:val="0"/>
      <w:marTop w:val="0"/>
      <w:marBottom w:val="0"/>
      <w:divBdr>
        <w:top w:val="none" w:sz="0" w:space="0" w:color="auto"/>
        <w:left w:val="none" w:sz="0" w:space="0" w:color="auto"/>
        <w:bottom w:val="none" w:sz="0" w:space="0" w:color="auto"/>
        <w:right w:val="none" w:sz="0" w:space="0" w:color="auto"/>
      </w:divBdr>
      <w:divsChild>
        <w:div w:id="1306548229">
          <w:marLeft w:val="0"/>
          <w:marRight w:val="0"/>
          <w:marTop w:val="0"/>
          <w:marBottom w:val="0"/>
          <w:divBdr>
            <w:top w:val="none" w:sz="0" w:space="0" w:color="auto"/>
            <w:left w:val="none" w:sz="0" w:space="0" w:color="auto"/>
            <w:bottom w:val="none" w:sz="0" w:space="0" w:color="auto"/>
            <w:right w:val="none" w:sz="0" w:space="0" w:color="auto"/>
          </w:divBdr>
        </w:div>
      </w:divsChild>
    </w:div>
    <w:div w:id="1814331019">
      <w:bodyDiv w:val="1"/>
      <w:marLeft w:val="0"/>
      <w:marRight w:val="0"/>
      <w:marTop w:val="0"/>
      <w:marBottom w:val="0"/>
      <w:divBdr>
        <w:top w:val="none" w:sz="0" w:space="0" w:color="auto"/>
        <w:left w:val="none" w:sz="0" w:space="0" w:color="auto"/>
        <w:bottom w:val="none" w:sz="0" w:space="0" w:color="auto"/>
        <w:right w:val="none" w:sz="0" w:space="0" w:color="auto"/>
      </w:divBdr>
    </w:div>
    <w:div w:id="1814986231">
      <w:bodyDiv w:val="1"/>
      <w:marLeft w:val="0"/>
      <w:marRight w:val="0"/>
      <w:marTop w:val="0"/>
      <w:marBottom w:val="0"/>
      <w:divBdr>
        <w:top w:val="none" w:sz="0" w:space="0" w:color="auto"/>
        <w:left w:val="none" w:sz="0" w:space="0" w:color="auto"/>
        <w:bottom w:val="none" w:sz="0" w:space="0" w:color="auto"/>
        <w:right w:val="none" w:sz="0" w:space="0" w:color="auto"/>
      </w:divBdr>
    </w:div>
    <w:div w:id="1816297217">
      <w:bodyDiv w:val="1"/>
      <w:marLeft w:val="0"/>
      <w:marRight w:val="0"/>
      <w:marTop w:val="0"/>
      <w:marBottom w:val="0"/>
      <w:divBdr>
        <w:top w:val="none" w:sz="0" w:space="0" w:color="auto"/>
        <w:left w:val="none" w:sz="0" w:space="0" w:color="auto"/>
        <w:bottom w:val="none" w:sz="0" w:space="0" w:color="auto"/>
        <w:right w:val="none" w:sz="0" w:space="0" w:color="auto"/>
      </w:divBdr>
      <w:divsChild>
        <w:div w:id="1265769320">
          <w:marLeft w:val="0"/>
          <w:marRight w:val="0"/>
          <w:marTop w:val="0"/>
          <w:marBottom w:val="0"/>
          <w:divBdr>
            <w:top w:val="none" w:sz="0" w:space="0" w:color="auto"/>
            <w:left w:val="none" w:sz="0" w:space="0" w:color="auto"/>
            <w:bottom w:val="none" w:sz="0" w:space="0" w:color="auto"/>
            <w:right w:val="none" w:sz="0" w:space="0" w:color="auto"/>
          </w:divBdr>
        </w:div>
      </w:divsChild>
    </w:div>
    <w:div w:id="1816486017">
      <w:bodyDiv w:val="1"/>
      <w:marLeft w:val="0"/>
      <w:marRight w:val="0"/>
      <w:marTop w:val="0"/>
      <w:marBottom w:val="0"/>
      <w:divBdr>
        <w:top w:val="none" w:sz="0" w:space="0" w:color="auto"/>
        <w:left w:val="none" w:sz="0" w:space="0" w:color="auto"/>
        <w:bottom w:val="none" w:sz="0" w:space="0" w:color="auto"/>
        <w:right w:val="none" w:sz="0" w:space="0" w:color="auto"/>
      </w:divBdr>
    </w:div>
    <w:div w:id="1816559407">
      <w:bodyDiv w:val="1"/>
      <w:marLeft w:val="0"/>
      <w:marRight w:val="0"/>
      <w:marTop w:val="0"/>
      <w:marBottom w:val="0"/>
      <w:divBdr>
        <w:top w:val="none" w:sz="0" w:space="0" w:color="auto"/>
        <w:left w:val="none" w:sz="0" w:space="0" w:color="auto"/>
        <w:bottom w:val="none" w:sz="0" w:space="0" w:color="auto"/>
        <w:right w:val="none" w:sz="0" w:space="0" w:color="auto"/>
      </w:divBdr>
    </w:div>
    <w:div w:id="1817526928">
      <w:bodyDiv w:val="1"/>
      <w:marLeft w:val="0"/>
      <w:marRight w:val="0"/>
      <w:marTop w:val="0"/>
      <w:marBottom w:val="0"/>
      <w:divBdr>
        <w:top w:val="none" w:sz="0" w:space="0" w:color="auto"/>
        <w:left w:val="none" w:sz="0" w:space="0" w:color="auto"/>
        <w:bottom w:val="none" w:sz="0" w:space="0" w:color="auto"/>
        <w:right w:val="none" w:sz="0" w:space="0" w:color="auto"/>
      </w:divBdr>
      <w:divsChild>
        <w:div w:id="1754354857">
          <w:marLeft w:val="0"/>
          <w:marRight w:val="0"/>
          <w:marTop w:val="0"/>
          <w:marBottom w:val="0"/>
          <w:divBdr>
            <w:top w:val="none" w:sz="0" w:space="0" w:color="auto"/>
            <w:left w:val="none" w:sz="0" w:space="0" w:color="auto"/>
            <w:bottom w:val="none" w:sz="0" w:space="0" w:color="auto"/>
            <w:right w:val="none" w:sz="0" w:space="0" w:color="auto"/>
          </w:divBdr>
        </w:div>
      </w:divsChild>
    </w:div>
    <w:div w:id="1817528646">
      <w:bodyDiv w:val="1"/>
      <w:marLeft w:val="0"/>
      <w:marRight w:val="0"/>
      <w:marTop w:val="0"/>
      <w:marBottom w:val="0"/>
      <w:divBdr>
        <w:top w:val="none" w:sz="0" w:space="0" w:color="auto"/>
        <w:left w:val="none" w:sz="0" w:space="0" w:color="auto"/>
        <w:bottom w:val="none" w:sz="0" w:space="0" w:color="auto"/>
        <w:right w:val="none" w:sz="0" w:space="0" w:color="auto"/>
      </w:divBdr>
    </w:div>
    <w:div w:id="1818257238">
      <w:bodyDiv w:val="1"/>
      <w:marLeft w:val="0"/>
      <w:marRight w:val="0"/>
      <w:marTop w:val="0"/>
      <w:marBottom w:val="0"/>
      <w:divBdr>
        <w:top w:val="none" w:sz="0" w:space="0" w:color="auto"/>
        <w:left w:val="none" w:sz="0" w:space="0" w:color="auto"/>
        <w:bottom w:val="none" w:sz="0" w:space="0" w:color="auto"/>
        <w:right w:val="none" w:sz="0" w:space="0" w:color="auto"/>
      </w:divBdr>
    </w:div>
    <w:div w:id="1818523109">
      <w:bodyDiv w:val="1"/>
      <w:marLeft w:val="0"/>
      <w:marRight w:val="0"/>
      <w:marTop w:val="0"/>
      <w:marBottom w:val="0"/>
      <w:divBdr>
        <w:top w:val="none" w:sz="0" w:space="0" w:color="auto"/>
        <w:left w:val="none" w:sz="0" w:space="0" w:color="auto"/>
        <w:bottom w:val="none" w:sz="0" w:space="0" w:color="auto"/>
        <w:right w:val="none" w:sz="0" w:space="0" w:color="auto"/>
      </w:divBdr>
      <w:divsChild>
        <w:div w:id="2046831299">
          <w:blockQuote w:val="1"/>
          <w:marLeft w:val="720"/>
          <w:marRight w:val="720"/>
          <w:marTop w:val="100"/>
          <w:marBottom w:val="100"/>
          <w:divBdr>
            <w:top w:val="none" w:sz="0" w:space="0" w:color="auto"/>
            <w:left w:val="none" w:sz="0" w:space="0" w:color="auto"/>
            <w:bottom w:val="none" w:sz="0" w:space="0" w:color="auto"/>
            <w:right w:val="none" w:sz="0" w:space="0" w:color="auto"/>
          </w:divBdr>
        </w:div>
        <w:div w:id="21404150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220742">
      <w:bodyDiv w:val="1"/>
      <w:marLeft w:val="0"/>
      <w:marRight w:val="0"/>
      <w:marTop w:val="0"/>
      <w:marBottom w:val="0"/>
      <w:divBdr>
        <w:top w:val="none" w:sz="0" w:space="0" w:color="auto"/>
        <w:left w:val="none" w:sz="0" w:space="0" w:color="auto"/>
        <w:bottom w:val="none" w:sz="0" w:space="0" w:color="auto"/>
        <w:right w:val="none" w:sz="0" w:space="0" w:color="auto"/>
      </w:divBdr>
    </w:div>
    <w:div w:id="1820338739">
      <w:bodyDiv w:val="1"/>
      <w:marLeft w:val="0"/>
      <w:marRight w:val="0"/>
      <w:marTop w:val="0"/>
      <w:marBottom w:val="0"/>
      <w:divBdr>
        <w:top w:val="none" w:sz="0" w:space="0" w:color="auto"/>
        <w:left w:val="none" w:sz="0" w:space="0" w:color="auto"/>
        <w:bottom w:val="none" w:sz="0" w:space="0" w:color="auto"/>
        <w:right w:val="none" w:sz="0" w:space="0" w:color="auto"/>
      </w:divBdr>
    </w:div>
    <w:div w:id="1822310245">
      <w:bodyDiv w:val="1"/>
      <w:marLeft w:val="0"/>
      <w:marRight w:val="0"/>
      <w:marTop w:val="0"/>
      <w:marBottom w:val="0"/>
      <w:divBdr>
        <w:top w:val="none" w:sz="0" w:space="0" w:color="auto"/>
        <w:left w:val="none" w:sz="0" w:space="0" w:color="auto"/>
        <w:bottom w:val="none" w:sz="0" w:space="0" w:color="auto"/>
        <w:right w:val="none" w:sz="0" w:space="0" w:color="auto"/>
      </w:divBdr>
      <w:divsChild>
        <w:div w:id="895895937">
          <w:marLeft w:val="0"/>
          <w:marRight w:val="0"/>
          <w:marTop w:val="0"/>
          <w:marBottom w:val="0"/>
          <w:divBdr>
            <w:top w:val="none" w:sz="0" w:space="0" w:color="auto"/>
            <w:left w:val="none" w:sz="0" w:space="0" w:color="auto"/>
            <w:bottom w:val="none" w:sz="0" w:space="0" w:color="auto"/>
            <w:right w:val="none" w:sz="0" w:space="0" w:color="auto"/>
          </w:divBdr>
        </w:div>
      </w:divsChild>
    </w:div>
    <w:div w:id="1822691455">
      <w:bodyDiv w:val="1"/>
      <w:marLeft w:val="0"/>
      <w:marRight w:val="0"/>
      <w:marTop w:val="0"/>
      <w:marBottom w:val="0"/>
      <w:divBdr>
        <w:top w:val="none" w:sz="0" w:space="0" w:color="auto"/>
        <w:left w:val="none" w:sz="0" w:space="0" w:color="auto"/>
        <w:bottom w:val="none" w:sz="0" w:space="0" w:color="auto"/>
        <w:right w:val="none" w:sz="0" w:space="0" w:color="auto"/>
      </w:divBdr>
      <w:divsChild>
        <w:div w:id="1686403574">
          <w:marLeft w:val="0"/>
          <w:marRight w:val="0"/>
          <w:marTop w:val="0"/>
          <w:marBottom w:val="0"/>
          <w:divBdr>
            <w:top w:val="none" w:sz="0" w:space="0" w:color="auto"/>
            <w:left w:val="none" w:sz="0" w:space="0" w:color="auto"/>
            <w:bottom w:val="none" w:sz="0" w:space="0" w:color="auto"/>
            <w:right w:val="none" w:sz="0" w:space="0" w:color="auto"/>
          </w:divBdr>
        </w:div>
      </w:divsChild>
    </w:div>
    <w:div w:id="1823739949">
      <w:bodyDiv w:val="1"/>
      <w:marLeft w:val="0"/>
      <w:marRight w:val="0"/>
      <w:marTop w:val="0"/>
      <w:marBottom w:val="0"/>
      <w:divBdr>
        <w:top w:val="none" w:sz="0" w:space="0" w:color="auto"/>
        <w:left w:val="none" w:sz="0" w:space="0" w:color="auto"/>
        <w:bottom w:val="none" w:sz="0" w:space="0" w:color="auto"/>
        <w:right w:val="none" w:sz="0" w:space="0" w:color="auto"/>
      </w:divBdr>
    </w:div>
    <w:div w:id="1823817104">
      <w:bodyDiv w:val="1"/>
      <w:marLeft w:val="0"/>
      <w:marRight w:val="0"/>
      <w:marTop w:val="0"/>
      <w:marBottom w:val="0"/>
      <w:divBdr>
        <w:top w:val="none" w:sz="0" w:space="0" w:color="auto"/>
        <w:left w:val="none" w:sz="0" w:space="0" w:color="auto"/>
        <w:bottom w:val="none" w:sz="0" w:space="0" w:color="auto"/>
        <w:right w:val="none" w:sz="0" w:space="0" w:color="auto"/>
      </w:divBdr>
      <w:divsChild>
        <w:div w:id="1309044630">
          <w:marLeft w:val="0"/>
          <w:marRight w:val="0"/>
          <w:marTop w:val="0"/>
          <w:marBottom w:val="0"/>
          <w:divBdr>
            <w:top w:val="none" w:sz="0" w:space="0" w:color="auto"/>
            <w:left w:val="none" w:sz="0" w:space="0" w:color="auto"/>
            <w:bottom w:val="none" w:sz="0" w:space="0" w:color="auto"/>
            <w:right w:val="none" w:sz="0" w:space="0" w:color="auto"/>
          </w:divBdr>
        </w:div>
      </w:divsChild>
    </w:div>
    <w:div w:id="1824008041">
      <w:bodyDiv w:val="1"/>
      <w:marLeft w:val="0"/>
      <w:marRight w:val="0"/>
      <w:marTop w:val="0"/>
      <w:marBottom w:val="0"/>
      <w:divBdr>
        <w:top w:val="none" w:sz="0" w:space="0" w:color="auto"/>
        <w:left w:val="none" w:sz="0" w:space="0" w:color="auto"/>
        <w:bottom w:val="none" w:sz="0" w:space="0" w:color="auto"/>
        <w:right w:val="none" w:sz="0" w:space="0" w:color="auto"/>
      </w:divBdr>
      <w:divsChild>
        <w:div w:id="2115316879">
          <w:marLeft w:val="0"/>
          <w:marRight w:val="0"/>
          <w:marTop w:val="0"/>
          <w:marBottom w:val="0"/>
          <w:divBdr>
            <w:top w:val="none" w:sz="0" w:space="0" w:color="auto"/>
            <w:left w:val="none" w:sz="0" w:space="0" w:color="auto"/>
            <w:bottom w:val="none" w:sz="0" w:space="0" w:color="auto"/>
            <w:right w:val="none" w:sz="0" w:space="0" w:color="auto"/>
          </w:divBdr>
        </w:div>
      </w:divsChild>
    </w:div>
    <w:div w:id="1825706558">
      <w:bodyDiv w:val="1"/>
      <w:marLeft w:val="0"/>
      <w:marRight w:val="0"/>
      <w:marTop w:val="0"/>
      <w:marBottom w:val="0"/>
      <w:divBdr>
        <w:top w:val="none" w:sz="0" w:space="0" w:color="auto"/>
        <w:left w:val="none" w:sz="0" w:space="0" w:color="auto"/>
        <w:bottom w:val="none" w:sz="0" w:space="0" w:color="auto"/>
        <w:right w:val="none" w:sz="0" w:space="0" w:color="auto"/>
      </w:divBdr>
    </w:div>
    <w:div w:id="1826043513">
      <w:bodyDiv w:val="1"/>
      <w:marLeft w:val="0"/>
      <w:marRight w:val="0"/>
      <w:marTop w:val="0"/>
      <w:marBottom w:val="0"/>
      <w:divBdr>
        <w:top w:val="none" w:sz="0" w:space="0" w:color="auto"/>
        <w:left w:val="none" w:sz="0" w:space="0" w:color="auto"/>
        <w:bottom w:val="none" w:sz="0" w:space="0" w:color="auto"/>
        <w:right w:val="none" w:sz="0" w:space="0" w:color="auto"/>
      </w:divBdr>
    </w:div>
    <w:div w:id="1826121619">
      <w:bodyDiv w:val="1"/>
      <w:marLeft w:val="0"/>
      <w:marRight w:val="0"/>
      <w:marTop w:val="0"/>
      <w:marBottom w:val="0"/>
      <w:divBdr>
        <w:top w:val="none" w:sz="0" w:space="0" w:color="auto"/>
        <w:left w:val="none" w:sz="0" w:space="0" w:color="auto"/>
        <w:bottom w:val="none" w:sz="0" w:space="0" w:color="auto"/>
        <w:right w:val="none" w:sz="0" w:space="0" w:color="auto"/>
      </w:divBdr>
      <w:divsChild>
        <w:div w:id="1675261097">
          <w:marLeft w:val="0"/>
          <w:marRight w:val="0"/>
          <w:marTop w:val="0"/>
          <w:marBottom w:val="0"/>
          <w:divBdr>
            <w:top w:val="none" w:sz="0" w:space="0" w:color="auto"/>
            <w:left w:val="none" w:sz="0" w:space="0" w:color="auto"/>
            <w:bottom w:val="none" w:sz="0" w:space="0" w:color="auto"/>
            <w:right w:val="none" w:sz="0" w:space="0" w:color="auto"/>
          </w:divBdr>
          <w:divsChild>
            <w:div w:id="1289775921">
              <w:marLeft w:val="0"/>
              <w:marRight w:val="0"/>
              <w:marTop w:val="0"/>
              <w:marBottom w:val="0"/>
              <w:divBdr>
                <w:top w:val="none" w:sz="0" w:space="0" w:color="auto"/>
                <w:left w:val="none" w:sz="0" w:space="0" w:color="auto"/>
                <w:bottom w:val="none" w:sz="0" w:space="0" w:color="auto"/>
                <w:right w:val="none" w:sz="0" w:space="0" w:color="auto"/>
              </w:divBdr>
            </w:div>
          </w:divsChild>
        </w:div>
        <w:div w:id="413089536">
          <w:marLeft w:val="0"/>
          <w:marRight w:val="0"/>
          <w:marTop w:val="0"/>
          <w:marBottom w:val="0"/>
          <w:divBdr>
            <w:top w:val="none" w:sz="0" w:space="0" w:color="auto"/>
            <w:left w:val="none" w:sz="0" w:space="0" w:color="auto"/>
            <w:bottom w:val="none" w:sz="0" w:space="0" w:color="auto"/>
            <w:right w:val="none" w:sz="0" w:space="0" w:color="auto"/>
          </w:divBdr>
          <w:divsChild>
            <w:div w:id="540436164">
              <w:marLeft w:val="0"/>
              <w:marRight w:val="0"/>
              <w:marTop w:val="0"/>
              <w:marBottom w:val="0"/>
              <w:divBdr>
                <w:top w:val="none" w:sz="0" w:space="0" w:color="auto"/>
                <w:left w:val="none" w:sz="0" w:space="0" w:color="auto"/>
                <w:bottom w:val="none" w:sz="0" w:space="0" w:color="auto"/>
                <w:right w:val="none" w:sz="0" w:space="0" w:color="auto"/>
              </w:divBdr>
            </w:div>
          </w:divsChild>
        </w:div>
        <w:div w:id="1773358469">
          <w:marLeft w:val="0"/>
          <w:marRight w:val="0"/>
          <w:marTop w:val="0"/>
          <w:marBottom w:val="0"/>
          <w:divBdr>
            <w:top w:val="none" w:sz="0" w:space="0" w:color="auto"/>
            <w:left w:val="none" w:sz="0" w:space="0" w:color="auto"/>
            <w:bottom w:val="none" w:sz="0" w:space="0" w:color="auto"/>
            <w:right w:val="none" w:sz="0" w:space="0" w:color="auto"/>
          </w:divBdr>
          <w:divsChild>
            <w:div w:id="114835123">
              <w:marLeft w:val="0"/>
              <w:marRight w:val="0"/>
              <w:marTop w:val="0"/>
              <w:marBottom w:val="0"/>
              <w:divBdr>
                <w:top w:val="none" w:sz="0" w:space="0" w:color="auto"/>
                <w:left w:val="none" w:sz="0" w:space="0" w:color="auto"/>
                <w:bottom w:val="none" w:sz="0" w:space="0" w:color="auto"/>
                <w:right w:val="none" w:sz="0" w:space="0" w:color="auto"/>
              </w:divBdr>
            </w:div>
          </w:divsChild>
        </w:div>
        <w:div w:id="1666013086">
          <w:marLeft w:val="0"/>
          <w:marRight w:val="0"/>
          <w:marTop w:val="0"/>
          <w:marBottom w:val="0"/>
          <w:divBdr>
            <w:top w:val="none" w:sz="0" w:space="0" w:color="auto"/>
            <w:left w:val="none" w:sz="0" w:space="0" w:color="auto"/>
            <w:bottom w:val="none" w:sz="0" w:space="0" w:color="auto"/>
            <w:right w:val="none" w:sz="0" w:space="0" w:color="auto"/>
          </w:divBdr>
          <w:divsChild>
            <w:div w:id="1262496523">
              <w:marLeft w:val="0"/>
              <w:marRight w:val="0"/>
              <w:marTop w:val="0"/>
              <w:marBottom w:val="0"/>
              <w:divBdr>
                <w:top w:val="none" w:sz="0" w:space="0" w:color="auto"/>
                <w:left w:val="none" w:sz="0" w:space="0" w:color="auto"/>
                <w:bottom w:val="none" w:sz="0" w:space="0" w:color="auto"/>
                <w:right w:val="none" w:sz="0" w:space="0" w:color="auto"/>
              </w:divBdr>
              <w:divsChild>
                <w:div w:id="9000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261421">
          <w:marLeft w:val="0"/>
          <w:marRight w:val="0"/>
          <w:marTop w:val="0"/>
          <w:marBottom w:val="0"/>
          <w:divBdr>
            <w:top w:val="none" w:sz="0" w:space="0" w:color="auto"/>
            <w:left w:val="none" w:sz="0" w:space="0" w:color="auto"/>
            <w:bottom w:val="none" w:sz="0" w:space="0" w:color="auto"/>
            <w:right w:val="none" w:sz="0" w:space="0" w:color="auto"/>
          </w:divBdr>
          <w:divsChild>
            <w:div w:id="2024045405">
              <w:marLeft w:val="0"/>
              <w:marRight w:val="0"/>
              <w:marTop w:val="0"/>
              <w:marBottom w:val="0"/>
              <w:divBdr>
                <w:top w:val="none" w:sz="0" w:space="0" w:color="auto"/>
                <w:left w:val="none" w:sz="0" w:space="0" w:color="auto"/>
                <w:bottom w:val="none" w:sz="0" w:space="0" w:color="auto"/>
                <w:right w:val="none" w:sz="0" w:space="0" w:color="auto"/>
              </w:divBdr>
            </w:div>
          </w:divsChild>
        </w:div>
        <w:div w:id="496265713">
          <w:marLeft w:val="0"/>
          <w:marRight w:val="0"/>
          <w:marTop w:val="0"/>
          <w:marBottom w:val="0"/>
          <w:divBdr>
            <w:top w:val="none" w:sz="0" w:space="0" w:color="auto"/>
            <w:left w:val="none" w:sz="0" w:space="0" w:color="auto"/>
            <w:bottom w:val="none" w:sz="0" w:space="0" w:color="auto"/>
            <w:right w:val="none" w:sz="0" w:space="0" w:color="auto"/>
          </w:divBdr>
          <w:divsChild>
            <w:div w:id="2115323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429028">
      <w:bodyDiv w:val="1"/>
      <w:marLeft w:val="0"/>
      <w:marRight w:val="0"/>
      <w:marTop w:val="0"/>
      <w:marBottom w:val="0"/>
      <w:divBdr>
        <w:top w:val="none" w:sz="0" w:space="0" w:color="auto"/>
        <w:left w:val="none" w:sz="0" w:space="0" w:color="auto"/>
        <w:bottom w:val="none" w:sz="0" w:space="0" w:color="auto"/>
        <w:right w:val="none" w:sz="0" w:space="0" w:color="auto"/>
      </w:divBdr>
      <w:divsChild>
        <w:div w:id="1557858227">
          <w:marLeft w:val="0"/>
          <w:marRight w:val="0"/>
          <w:marTop w:val="0"/>
          <w:marBottom w:val="0"/>
          <w:divBdr>
            <w:top w:val="none" w:sz="0" w:space="0" w:color="auto"/>
            <w:left w:val="none" w:sz="0" w:space="0" w:color="auto"/>
            <w:bottom w:val="none" w:sz="0" w:space="0" w:color="auto"/>
            <w:right w:val="none" w:sz="0" w:space="0" w:color="auto"/>
          </w:divBdr>
        </w:div>
      </w:divsChild>
    </w:div>
    <w:div w:id="1827087576">
      <w:bodyDiv w:val="1"/>
      <w:marLeft w:val="0"/>
      <w:marRight w:val="0"/>
      <w:marTop w:val="0"/>
      <w:marBottom w:val="0"/>
      <w:divBdr>
        <w:top w:val="none" w:sz="0" w:space="0" w:color="auto"/>
        <w:left w:val="none" w:sz="0" w:space="0" w:color="auto"/>
        <w:bottom w:val="none" w:sz="0" w:space="0" w:color="auto"/>
        <w:right w:val="none" w:sz="0" w:space="0" w:color="auto"/>
      </w:divBdr>
    </w:div>
    <w:div w:id="1827434923">
      <w:bodyDiv w:val="1"/>
      <w:marLeft w:val="0"/>
      <w:marRight w:val="0"/>
      <w:marTop w:val="0"/>
      <w:marBottom w:val="0"/>
      <w:divBdr>
        <w:top w:val="none" w:sz="0" w:space="0" w:color="auto"/>
        <w:left w:val="none" w:sz="0" w:space="0" w:color="auto"/>
        <w:bottom w:val="none" w:sz="0" w:space="0" w:color="auto"/>
        <w:right w:val="none" w:sz="0" w:space="0" w:color="auto"/>
      </w:divBdr>
    </w:div>
    <w:div w:id="1827553009">
      <w:bodyDiv w:val="1"/>
      <w:marLeft w:val="0"/>
      <w:marRight w:val="0"/>
      <w:marTop w:val="0"/>
      <w:marBottom w:val="0"/>
      <w:divBdr>
        <w:top w:val="none" w:sz="0" w:space="0" w:color="auto"/>
        <w:left w:val="none" w:sz="0" w:space="0" w:color="auto"/>
        <w:bottom w:val="none" w:sz="0" w:space="0" w:color="auto"/>
        <w:right w:val="none" w:sz="0" w:space="0" w:color="auto"/>
      </w:divBdr>
      <w:divsChild>
        <w:div w:id="577255274">
          <w:marLeft w:val="0"/>
          <w:marRight w:val="0"/>
          <w:marTop w:val="0"/>
          <w:marBottom w:val="0"/>
          <w:divBdr>
            <w:top w:val="none" w:sz="0" w:space="0" w:color="auto"/>
            <w:left w:val="none" w:sz="0" w:space="0" w:color="auto"/>
            <w:bottom w:val="none" w:sz="0" w:space="0" w:color="auto"/>
            <w:right w:val="none" w:sz="0" w:space="0" w:color="auto"/>
          </w:divBdr>
        </w:div>
      </w:divsChild>
    </w:div>
    <w:div w:id="1828086076">
      <w:bodyDiv w:val="1"/>
      <w:marLeft w:val="0"/>
      <w:marRight w:val="0"/>
      <w:marTop w:val="0"/>
      <w:marBottom w:val="0"/>
      <w:divBdr>
        <w:top w:val="none" w:sz="0" w:space="0" w:color="auto"/>
        <w:left w:val="none" w:sz="0" w:space="0" w:color="auto"/>
        <w:bottom w:val="none" w:sz="0" w:space="0" w:color="auto"/>
        <w:right w:val="none" w:sz="0" w:space="0" w:color="auto"/>
      </w:divBdr>
    </w:div>
    <w:div w:id="1828592982">
      <w:bodyDiv w:val="1"/>
      <w:marLeft w:val="0"/>
      <w:marRight w:val="0"/>
      <w:marTop w:val="0"/>
      <w:marBottom w:val="0"/>
      <w:divBdr>
        <w:top w:val="none" w:sz="0" w:space="0" w:color="auto"/>
        <w:left w:val="none" w:sz="0" w:space="0" w:color="auto"/>
        <w:bottom w:val="none" w:sz="0" w:space="0" w:color="auto"/>
        <w:right w:val="none" w:sz="0" w:space="0" w:color="auto"/>
      </w:divBdr>
      <w:divsChild>
        <w:div w:id="1145508611">
          <w:marLeft w:val="0"/>
          <w:marRight w:val="0"/>
          <w:marTop w:val="0"/>
          <w:marBottom w:val="0"/>
          <w:divBdr>
            <w:top w:val="none" w:sz="0" w:space="0" w:color="auto"/>
            <w:left w:val="none" w:sz="0" w:space="0" w:color="auto"/>
            <w:bottom w:val="none" w:sz="0" w:space="0" w:color="auto"/>
            <w:right w:val="none" w:sz="0" w:space="0" w:color="auto"/>
          </w:divBdr>
        </w:div>
      </w:divsChild>
    </w:div>
    <w:div w:id="1830638037">
      <w:bodyDiv w:val="1"/>
      <w:marLeft w:val="0"/>
      <w:marRight w:val="0"/>
      <w:marTop w:val="0"/>
      <w:marBottom w:val="0"/>
      <w:divBdr>
        <w:top w:val="none" w:sz="0" w:space="0" w:color="auto"/>
        <w:left w:val="none" w:sz="0" w:space="0" w:color="auto"/>
        <w:bottom w:val="none" w:sz="0" w:space="0" w:color="auto"/>
        <w:right w:val="none" w:sz="0" w:space="0" w:color="auto"/>
      </w:divBdr>
      <w:divsChild>
        <w:div w:id="687561103">
          <w:marLeft w:val="0"/>
          <w:marRight w:val="0"/>
          <w:marTop w:val="0"/>
          <w:marBottom w:val="0"/>
          <w:divBdr>
            <w:top w:val="none" w:sz="0" w:space="0" w:color="auto"/>
            <w:left w:val="none" w:sz="0" w:space="0" w:color="auto"/>
            <w:bottom w:val="none" w:sz="0" w:space="0" w:color="auto"/>
            <w:right w:val="none" w:sz="0" w:space="0" w:color="auto"/>
          </w:divBdr>
        </w:div>
      </w:divsChild>
    </w:div>
    <w:div w:id="1831600794">
      <w:bodyDiv w:val="1"/>
      <w:marLeft w:val="0"/>
      <w:marRight w:val="0"/>
      <w:marTop w:val="0"/>
      <w:marBottom w:val="0"/>
      <w:divBdr>
        <w:top w:val="none" w:sz="0" w:space="0" w:color="auto"/>
        <w:left w:val="none" w:sz="0" w:space="0" w:color="auto"/>
        <w:bottom w:val="none" w:sz="0" w:space="0" w:color="auto"/>
        <w:right w:val="none" w:sz="0" w:space="0" w:color="auto"/>
      </w:divBdr>
      <w:divsChild>
        <w:div w:id="1542669800">
          <w:marLeft w:val="0"/>
          <w:marRight w:val="0"/>
          <w:marTop w:val="0"/>
          <w:marBottom w:val="0"/>
          <w:divBdr>
            <w:top w:val="none" w:sz="0" w:space="0" w:color="auto"/>
            <w:left w:val="none" w:sz="0" w:space="0" w:color="auto"/>
            <w:bottom w:val="none" w:sz="0" w:space="0" w:color="auto"/>
            <w:right w:val="none" w:sz="0" w:space="0" w:color="auto"/>
          </w:divBdr>
        </w:div>
      </w:divsChild>
    </w:div>
    <w:div w:id="1831629821">
      <w:bodyDiv w:val="1"/>
      <w:marLeft w:val="0"/>
      <w:marRight w:val="0"/>
      <w:marTop w:val="0"/>
      <w:marBottom w:val="0"/>
      <w:divBdr>
        <w:top w:val="none" w:sz="0" w:space="0" w:color="auto"/>
        <w:left w:val="none" w:sz="0" w:space="0" w:color="auto"/>
        <w:bottom w:val="none" w:sz="0" w:space="0" w:color="auto"/>
        <w:right w:val="none" w:sz="0" w:space="0" w:color="auto"/>
      </w:divBdr>
      <w:divsChild>
        <w:div w:id="1588537976">
          <w:marLeft w:val="0"/>
          <w:marRight w:val="0"/>
          <w:marTop w:val="0"/>
          <w:marBottom w:val="0"/>
          <w:divBdr>
            <w:top w:val="none" w:sz="0" w:space="0" w:color="auto"/>
            <w:left w:val="none" w:sz="0" w:space="0" w:color="auto"/>
            <w:bottom w:val="none" w:sz="0" w:space="0" w:color="auto"/>
            <w:right w:val="none" w:sz="0" w:space="0" w:color="auto"/>
          </w:divBdr>
        </w:div>
        <w:div w:id="1307471883">
          <w:marLeft w:val="0"/>
          <w:marRight w:val="0"/>
          <w:marTop w:val="0"/>
          <w:marBottom w:val="0"/>
          <w:divBdr>
            <w:top w:val="none" w:sz="0" w:space="0" w:color="auto"/>
            <w:left w:val="none" w:sz="0" w:space="0" w:color="auto"/>
            <w:bottom w:val="none" w:sz="0" w:space="0" w:color="auto"/>
            <w:right w:val="none" w:sz="0" w:space="0" w:color="auto"/>
          </w:divBdr>
          <w:divsChild>
            <w:div w:id="1620258355">
              <w:marLeft w:val="0"/>
              <w:marRight w:val="0"/>
              <w:marTop w:val="0"/>
              <w:marBottom w:val="0"/>
              <w:divBdr>
                <w:top w:val="none" w:sz="0" w:space="0" w:color="auto"/>
                <w:left w:val="none" w:sz="0" w:space="0" w:color="auto"/>
                <w:bottom w:val="none" w:sz="0" w:space="0" w:color="auto"/>
                <w:right w:val="none" w:sz="0" w:space="0" w:color="auto"/>
              </w:divBdr>
            </w:div>
            <w:div w:id="83697665">
              <w:marLeft w:val="0"/>
              <w:marRight w:val="0"/>
              <w:marTop w:val="0"/>
              <w:marBottom w:val="0"/>
              <w:divBdr>
                <w:top w:val="none" w:sz="0" w:space="0" w:color="auto"/>
                <w:left w:val="none" w:sz="0" w:space="0" w:color="auto"/>
                <w:bottom w:val="none" w:sz="0" w:space="0" w:color="auto"/>
                <w:right w:val="none" w:sz="0" w:space="0" w:color="auto"/>
              </w:divBdr>
              <w:divsChild>
                <w:div w:id="1891645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941632">
      <w:bodyDiv w:val="1"/>
      <w:marLeft w:val="0"/>
      <w:marRight w:val="0"/>
      <w:marTop w:val="0"/>
      <w:marBottom w:val="0"/>
      <w:divBdr>
        <w:top w:val="none" w:sz="0" w:space="0" w:color="auto"/>
        <w:left w:val="none" w:sz="0" w:space="0" w:color="auto"/>
        <w:bottom w:val="none" w:sz="0" w:space="0" w:color="auto"/>
        <w:right w:val="none" w:sz="0" w:space="0" w:color="auto"/>
      </w:divBdr>
    </w:div>
    <w:div w:id="1832331852">
      <w:bodyDiv w:val="1"/>
      <w:marLeft w:val="0"/>
      <w:marRight w:val="0"/>
      <w:marTop w:val="0"/>
      <w:marBottom w:val="0"/>
      <w:divBdr>
        <w:top w:val="none" w:sz="0" w:space="0" w:color="auto"/>
        <w:left w:val="none" w:sz="0" w:space="0" w:color="auto"/>
        <w:bottom w:val="none" w:sz="0" w:space="0" w:color="auto"/>
        <w:right w:val="none" w:sz="0" w:space="0" w:color="auto"/>
      </w:divBdr>
    </w:div>
    <w:div w:id="1832987201">
      <w:bodyDiv w:val="1"/>
      <w:marLeft w:val="0"/>
      <w:marRight w:val="0"/>
      <w:marTop w:val="0"/>
      <w:marBottom w:val="0"/>
      <w:divBdr>
        <w:top w:val="none" w:sz="0" w:space="0" w:color="auto"/>
        <w:left w:val="none" w:sz="0" w:space="0" w:color="auto"/>
        <w:bottom w:val="none" w:sz="0" w:space="0" w:color="auto"/>
        <w:right w:val="none" w:sz="0" w:space="0" w:color="auto"/>
      </w:divBdr>
      <w:divsChild>
        <w:div w:id="1151678944">
          <w:marLeft w:val="0"/>
          <w:marRight w:val="0"/>
          <w:marTop w:val="0"/>
          <w:marBottom w:val="0"/>
          <w:divBdr>
            <w:top w:val="none" w:sz="0" w:space="0" w:color="auto"/>
            <w:left w:val="none" w:sz="0" w:space="0" w:color="auto"/>
            <w:bottom w:val="none" w:sz="0" w:space="0" w:color="auto"/>
            <w:right w:val="none" w:sz="0" w:space="0" w:color="auto"/>
          </w:divBdr>
        </w:div>
      </w:divsChild>
    </w:div>
    <w:div w:id="1834878215">
      <w:bodyDiv w:val="1"/>
      <w:marLeft w:val="0"/>
      <w:marRight w:val="0"/>
      <w:marTop w:val="0"/>
      <w:marBottom w:val="0"/>
      <w:divBdr>
        <w:top w:val="none" w:sz="0" w:space="0" w:color="auto"/>
        <w:left w:val="none" w:sz="0" w:space="0" w:color="auto"/>
        <w:bottom w:val="none" w:sz="0" w:space="0" w:color="auto"/>
        <w:right w:val="none" w:sz="0" w:space="0" w:color="auto"/>
      </w:divBdr>
    </w:div>
    <w:div w:id="1836798652">
      <w:bodyDiv w:val="1"/>
      <w:marLeft w:val="0"/>
      <w:marRight w:val="0"/>
      <w:marTop w:val="0"/>
      <w:marBottom w:val="0"/>
      <w:divBdr>
        <w:top w:val="none" w:sz="0" w:space="0" w:color="auto"/>
        <w:left w:val="none" w:sz="0" w:space="0" w:color="auto"/>
        <w:bottom w:val="none" w:sz="0" w:space="0" w:color="auto"/>
        <w:right w:val="none" w:sz="0" w:space="0" w:color="auto"/>
      </w:divBdr>
      <w:divsChild>
        <w:div w:id="1905098644">
          <w:marLeft w:val="0"/>
          <w:marRight w:val="0"/>
          <w:marTop w:val="0"/>
          <w:marBottom w:val="0"/>
          <w:divBdr>
            <w:top w:val="none" w:sz="0" w:space="0" w:color="auto"/>
            <w:left w:val="none" w:sz="0" w:space="0" w:color="auto"/>
            <w:bottom w:val="none" w:sz="0" w:space="0" w:color="auto"/>
            <w:right w:val="none" w:sz="0" w:space="0" w:color="auto"/>
          </w:divBdr>
        </w:div>
      </w:divsChild>
    </w:div>
    <w:div w:id="1839492548">
      <w:bodyDiv w:val="1"/>
      <w:marLeft w:val="0"/>
      <w:marRight w:val="0"/>
      <w:marTop w:val="0"/>
      <w:marBottom w:val="0"/>
      <w:divBdr>
        <w:top w:val="none" w:sz="0" w:space="0" w:color="auto"/>
        <w:left w:val="none" w:sz="0" w:space="0" w:color="auto"/>
        <w:bottom w:val="none" w:sz="0" w:space="0" w:color="auto"/>
        <w:right w:val="none" w:sz="0" w:space="0" w:color="auto"/>
      </w:divBdr>
    </w:div>
    <w:div w:id="1840150526">
      <w:bodyDiv w:val="1"/>
      <w:marLeft w:val="0"/>
      <w:marRight w:val="0"/>
      <w:marTop w:val="0"/>
      <w:marBottom w:val="0"/>
      <w:divBdr>
        <w:top w:val="none" w:sz="0" w:space="0" w:color="auto"/>
        <w:left w:val="none" w:sz="0" w:space="0" w:color="auto"/>
        <w:bottom w:val="none" w:sz="0" w:space="0" w:color="auto"/>
        <w:right w:val="none" w:sz="0" w:space="0" w:color="auto"/>
      </w:divBdr>
      <w:divsChild>
        <w:div w:id="1528446152">
          <w:marLeft w:val="0"/>
          <w:marRight w:val="0"/>
          <w:marTop w:val="0"/>
          <w:marBottom w:val="0"/>
          <w:divBdr>
            <w:top w:val="none" w:sz="0" w:space="0" w:color="auto"/>
            <w:left w:val="none" w:sz="0" w:space="0" w:color="auto"/>
            <w:bottom w:val="none" w:sz="0" w:space="0" w:color="auto"/>
            <w:right w:val="none" w:sz="0" w:space="0" w:color="auto"/>
          </w:divBdr>
          <w:divsChild>
            <w:div w:id="851409547">
              <w:marLeft w:val="0"/>
              <w:marRight w:val="0"/>
              <w:marTop w:val="0"/>
              <w:marBottom w:val="0"/>
              <w:divBdr>
                <w:top w:val="none" w:sz="0" w:space="0" w:color="auto"/>
                <w:left w:val="none" w:sz="0" w:space="0" w:color="auto"/>
                <w:bottom w:val="none" w:sz="0" w:space="0" w:color="auto"/>
                <w:right w:val="none" w:sz="0" w:space="0" w:color="auto"/>
              </w:divBdr>
              <w:divsChild>
                <w:div w:id="834226166">
                  <w:marLeft w:val="0"/>
                  <w:marRight w:val="0"/>
                  <w:marTop w:val="0"/>
                  <w:marBottom w:val="0"/>
                  <w:divBdr>
                    <w:top w:val="none" w:sz="0" w:space="0" w:color="auto"/>
                    <w:left w:val="none" w:sz="0" w:space="0" w:color="auto"/>
                    <w:bottom w:val="none" w:sz="0" w:space="0" w:color="auto"/>
                    <w:right w:val="none" w:sz="0" w:space="0" w:color="auto"/>
                  </w:divBdr>
                  <w:divsChild>
                    <w:div w:id="181568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726764">
      <w:bodyDiv w:val="1"/>
      <w:marLeft w:val="0"/>
      <w:marRight w:val="0"/>
      <w:marTop w:val="0"/>
      <w:marBottom w:val="0"/>
      <w:divBdr>
        <w:top w:val="none" w:sz="0" w:space="0" w:color="auto"/>
        <w:left w:val="none" w:sz="0" w:space="0" w:color="auto"/>
        <w:bottom w:val="none" w:sz="0" w:space="0" w:color="auto"/>
        <w:right w:val="none" w:sz="0" w:space="0" w:color="auto"/>
      </w:divBdr>
    </w:div>
    <w:div w:id="1841382207">
      <w:bodyDiv w:val="1"/>
      <w:marLeft w:val="0"/>
      <w:marRight w:val="0"/>
      <w:marTop w:val="0"/>
      <w:marBottom w:val="0"/>
      <w:divBdr>
        <w:top w:val="none" w:sz="0" w:space="0" w:color="auto"/>
        <w:left w:val="none" w:sz="0" w:space="0" w:color="auto"/>
        <w:bottom w:val="none" w:sz="0" w:space="0" w:color="auto"/>
        <w:right w:val="none" w:sz="0" w:space="0" w:color="auto"/>
      </w:divBdr>
      <w:divsChild>
        <w:div w:id="68962702">
          <w:marLeft w:val="0"/>
          <w:marRight w:val="0"/>
          <w:marTop w:val="0"/>
          <w:marBottom w:val="0"/>
          <w:divBdr>
            <w:top w:val="none" w:sz="0" w:space="0" w:color="auto"/>
            <w:left w:val="none" w:sz="0" w:space="0" w:color="auto"/>
            <w:bottom w:val="none" w:sz="0" w:space="0" w:color="auto"/>
            <w:right w:val="none" w:sz="0" w:space="0" w:color="auto"/>
          </w:divBdr>
        </w:div>
      </w:divsChild>
    </w:div>
    <w:div w:id="1841501752">
      <w:bodyDiv w:val="1"/>
      <w:marLeft w:val="0"/>
      <w:marRight w:val="0"/>
      <w:marTop w:val="0"/>
      <w:marBottom w:val="0"/>
      <w:divBdr>
        <w:top w:val="none" w:sz="0" w:space="0" w:color="auto"/>
        <w:left w:val="none" w:sz="0" w:space="0" w:color="auto"/>
        <w:bottom w:val="none" w:sz="0" w:space="0" w:color="auto"/>
        <w:right w:val="none" w:sz="0" w:space="0" w:color="auto"/>
      </w:divBdr>
    </w:div>
    <w:div w:id="1844314717">
      <w:bodyDiv w:val="1"/>
      <w:marLeft w:val="0"/>
      <w:marRight w:val="0"/>
      <w:marTop w:val="0"/>
      <w:marBottom w:val="0"/>
      <w:divBdr>
        <w:top w:val="none" w:sz="0" w:space="0" w:color="auto"/>
        <w:left w:val="none" w:sz="0" w:space="0" w:color="auto"/>
        <w:bottom w:val="none" w:sz="0" w:space="0" w:color="auto"/>
        <w:right w:val="none" w:sz="0" w:space="0" w:color="auto"/>
      </w:divBdr>
    </w:div>
    <w:div w:id="1844398978">
      <w:bodyDiv w:val="1"/>
      <w:marLeft w:val="0"/>
      <w:marRight w:val="0"/>
      <w:marTop w:val="0"/>
      <w:marBottom w:val="0"/>
      <w:divBdr>
        <w:top w:val="none" w:sz="0" w:space="0" w:color="auto"/>
        <w:left w:val="none" w:sz="0" w:space="0" w:color="auto"/>
        <w:bottom w:val="none" w:sz="0" w:space="0" w:color="auto"/>
        <w:right w:val="none" w:sz="0" w:space="0" w:color="auto"/>
      </w:divBdr>
      <w:divsChild>
        <w:div w:id="1639919916">
          <w:marLeft w:val="0"/>
          <w:marRight w:val="0"/>
          <w:marTop w:val="0"/>
          <w:marBottom w:val="0"/>
          <w:divBdr>
            <w:top w:val="none" w:sz="0" w:space="0" w:color="auto"/>
            <w:left w:val="none" w:sz="0" w:space="0" w:color="auto"/>
            <w:bottom w:val="none" w:sz="0" w:space="0" w:color="auto"/>
            <w:right w:val="none" w:sz="0" w:space="0" w:color="auto"/>
          </w:divBdr>
        </w:div>
      </w:divsChild>
    </w:div>
    <w:div w:id="1844853382">
      <w:bodyDiv w:val="1"/>
      <w:marLeft w:val="0"/>
      <w:marRight w:val="0"/>
      <w:marTop w:val="0"/>
      <w:marBottom w:val="0"/>
      <w:divBdr>
        <w:top w:val="none" w:sz="0" w:space="0" w:color="auto"/>
        <w:left w:val="none" w:sz="0" w:space="0" w:color="auto"/>
        <w:bottom w:val="none" w:sz="0" w:space="0" w:color="auto"/>
        <w:right w:val="none" w:sz="0" w:space="0" w:color="auto"/>
      </w:divBdr>
      <w:divsChild>
        <w:div w:id="1687903904">
          <w:marLeft w:val="0"/>
          <w:marRight w:val="0"/>
          <w:marTop w:val="480"/>
          <w:marBottom w:val="0"/>
          <w:divBdr>
            <w:top w:val="none" w:sz="0" w:space="0" w:color="auto"/>
            <w:left w:val="none" w:sz="0" w:space="0" w:color="auto"/>
            <w:bottom w:val="none" w:sz="0" w:space="0" w:color="auto"/>
            <w:right w:val="none" w:sz="0" w:space="0" w:color="auto"/>
          </w:divBdr>
        </w:div>
      </w:divsChild>
    </w:div>
    <w:div w:id="1845365344">
      <w:bodyDiv w:val="1"/>
      <w:marLeft w:val="0"/>
      <w:marRight w:val="0"/>
      <w:marTop w:val="0"/>
      <w:marBottom w:val="0"/>
      <w:divBdr>
        <w:top w:val="none" w:sz="0" w:space="0" w:color="auto"/>
        <w:left w:val="none" w:sz="0" w:space="0" w:color="auto"/>
        <w:bottom w:val="none" w:sz="0" w:space="0" w:color="auto"/>
        <w:right w:val="none" w:sz="0" w:space="0" w:color="auto"/>
      </w:divBdr>
      <w:divsChild>
        <w:div w:id="520440120">
          <w:marLeft w:val="0"/>
          <w:marRight w:val="0"/>
          <w:marTop w:val="0"/>
          <w:marBottom w:val="0"/>
          <w:divBdr>
            <w:top w:val="none" w:sz="0" w:space="0" w:color="auto"/>
            <w:left w:val="none" w:sz="0" w:space="0" w:color="auto"/>
            <w:bottom w:val="none" w:sz="0" w:space="0" w:color="auto"/>
            <w:right w:val="none" w:sz="0" w:space="0" w:color="auto"/>
          </w:divBdr>
          <w:divsChild>
            <w:div w:id="148639883">
              <w:marLeft w:val="0"/>
              <w:marRight w:val="0"/>
              <w:marTop w:val="0"/>
              <w:marBottom w:val="0"/>
              <w:divBdr>
                <w:top w:val="none" w:sz="0" w:space="0" w:color="auto"/>
                <w:left w:val="none" w:sz="0" w:space="0" w:color="auto"/>
                <w:bottom w:val="none" w:sz="0" w:space="0" w:color="auto"/>
                <w:right w:val="none" w:sz="0" w:space="0" w:color="auto"/>
              </w:divBdr>
            </w:div>
          </w:divsChild>
        </w:div>
        <w:div w:id="1996185082">
          <w:marLeft w:val="0"/>
          <w:marRight w:val="0"/>
          <w:marTop w:val="0"/>
          <w:marBottom w:val="0"/>
          <w:divBdr>
            <w:top w:val="none" w:sz="0" w:space="0" w:color="auto"/>
            <w:left w:val="none" w:sz="0" w:space="0" w:color="auto"/>
            <w:bottom w:val="none" w:sz="0" w:space="0" w:color="auto"/>
            <w:right w:val="none" w:sz="0" w:space="0" w:color="auto"/>
          </w:divBdr>
        </w:div>
        <w:div w:id="138310871">
          <w:marLeft w:val="0"/>
          <w:marRight w:val="0"/>
          <w:marTop w:val="0"/>
          <w:marBottom w:val="0"/>
          <w:divBdr>
            <w:top w:val="none" w:sz="0" w:space="0" w:color="auto"/>
            <w:left w:val="none" w:sz="0" w:space="0" w:color="auto"/>
            <w:bottom w:val="none" w:sz="0" w:space="0" w:color="auto"/>
            <w:right w:val="none" w:sz="0" w:space="0" w:color="auto"/>
          </w:divBdr>
          <w:divsChild>
            <w:div w:id="1413888615">
              <w:marLeft w:val="0"/>
              <w:marRight w:val="0"/>
              <w:marTop w:val="0"/>
              <w:marBottom w:val="0"/>
              <w:divBdr>
                <w:top w:val="none" w:sz="0" w:space="0" w:color="auto"/>
                <w:left w:val="none" w:sz="0" w:space="0" w:color="auto"/>
                <w:bottom w:val="none" w:sz="0" w:space="0" w:color="auto"/>
                <w:right w:val="none" w:sz="0" w:space="0" w:color="auto"/>
              </w:divBdr>
            </w:div>
          </w:divsChild>
        </w:div>
        <w:div w:id="1068769500">
          <w:marLeft w:val="0"/>
          <w:marRight w:val="0"/>
          <w:marTop w:val="0"/>
          <w:marBottom w:val="0"/>
          <w:divBdr>
            <w:top w:val="none" w:sz="0" w:space="0" w:color="auto"/>
            <w:left w:val="none" w:sz="0" w:space="0" w:color="auto"/>
            <w:bottom w:val="none" w:sz="0" w:space="0" w:color="auto"/>
            <w:right w:val="none" w:sz="0" w:space="0" w:color="auto"/>
          </w:divBdr>
          <w:divsChild>
            <w:div w:id="366417606">
              <w:marLeft w:val="0"/>
              <w:marRight w:val="0"/>
              <w:marTop w:val="0"/>
              <w:marBottom w:val="0"/>
              <w:divBdr>
                <w:top w:val="none" w:sz="0" w:space="0" w:color="auto"/>
                <w:left w:val="none" w:sz="0" w:space="0" w:color="auto"/>
                <w:bottom w:val="none" w:sz="0" w:space="0" w:color="auto"/>
                <w:right w:val="none" w:sz="0" w:space="0" w:color="auto"/>
              </w:divBdr>
            </w:div>
          </w:divsChild>
        </w:div>
        <w:div w:id="267781814">
          <w:marLeft w:val="0"/>
          <w:marRight w:val="0"/>
          <w:marTop w:val="0"/>
          <w:marBottom w:val="0"/>
          <w:divBdr>
            <w:top w:val="none" w:sz="0" w:space="0" w:color="auto"/>
            <w:left w:val="none" w:sz="0" w:space="0" w:color="auto"/>
            <w:bottom w:val="none" w:sz="0" w:space="0" w:color="auto"/>
            <w:right w:val="none" w:sz="0" w:space="0" w:color="auto"/>
          </w:divBdr>
          <w:divsChild>
            <w:div w:id="98004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432918">
      <w:bodyDiv w:val="1"/>
      <w:marLeft w:val="0"/>
      <w:marRight w:val="0"/>
      <w:marTop w:val="0"/>
      <w:marBottom w:val="0"/>
      <w:divBdr>
        <w:top w:val="none" w:sz="0" w:space="0" w:color="auto"/>
        <w:left w:val="none" w:sz="0" w:space="0" w:color="auto"/>
        <w:bottom w:val="none" w:sz="0" w:space="0" w:color="auto"/>
        <w:right w:val="none" w:sz="0" w:space="0" w:color="auto"/>
      </w:divBdr>
      <w:divsChild>
        <w:div w:id="1789154690">
          <w:marLeft w:val="0"/>
          <w:marRight w:val="0"/>
          <w:marTop w:val="0"/>
          <w:marBottom w:val="0"/>
          <w:divBdr>
            <w:top w:val="none" w:sz="0" w:space="0" w:color="auto"/>
            <w:left w:val="none" w:sz="0" w:space="0" w:color="auto"/>
            <w:bottom w:val="none" w:sz="0" w:space="0" w:color="auto"/>
            <w:right w:val="none" w:sz="0" w:space="0" w:color="auto"/>
          </w:divBdr>
        </w:div>
      </w:divsChild>
    </w:div>
    <w:div w:id="1846478894">
      <w:bodyDiv w:val="1"/>
      <w:marLeft w:val="0"/>
      <w:marRight w:val="0"/>
      <w:marTop w:val="0"/>
      <w:marBottom w:val="0"/>
      <w:divBdr>
        <w:top w:val="none" w:sz="0" w:space="0" w:color="auto"/>
        <w:left w:val="none" w:sz="0" w:space="0" w:color="auto"/>
        <w:bottom w:val="none" w:sz="0" w:space="0" w:color="auto"/>
        <w:right w:val="none" w:sz="0" w:space="0" w:color="auto"/>
      </w:divBdr>
      <w:divsChild>
        <w:div w:id="1616062379">
          <w:marLeft w:val="0"/>
          <w:marRight w:val="0"/>
          <w:marTop w:val="0"/>
          <w:marBottom w:val="0"/>
          <w:divBdr>
            <w:top w:val="none" w:sz="0" w:space="0" w:color="auto"/>
            <w:left w:val="none" w:sz="0" w:space="0" w:color="auto"/>
            <w:bottom w:val="none" w:sz="0" w:space="0" w:color="auto"/>
            <w:right w:val="none" w:sz="0" w:space="0" w:color="auto"/>
          </w:divBdr>
        </w:div>
      </w:divsChild>
    </w:div>
    <w:div w:id="1846630487">
      <w:bodyDiv w:val="1"/>
      <w:marLeft w:val="0"/>
      <w:marRight w:val="0"/>
      <w:marTop w:val="0"/>
      <w:marBottom w:val="0"/>
      <w:divBdr>
        <w:top w:val="none" w:sz="0" w:space="0" w:color="auto"/>
        <w:left w:val="none" w:sz="0" w:space="0" w:color="auto"/>
        <w:bottom w:val="none" w:sz="0" w:space="0" w:color="auto"/>
        <w:right w:val="none" w:sz="0" w:space="0" w:color="auto"/>
      </w:divBdr>
    </w:div>
    <w:div w:id="1846818060">
      <w:bodyDiv w:val="1"/>
      <w:marLeft w:val="0"/>
      <w:marRight w:val="0"/>
      <w:marTop w:val="0"/>
      <w:marBottom w:val="0"/>
      <w:divBdr>
        <w:top w:val="none" w:sz="0" w:space="0" w:color="auto"/>
        <w:left w:val="none" w:sz="0" w:space="0" w:color="auto"/>
        <w:bottom w:val="none" w:sz="0" w:space="0" w:color="auto"/>
        <w:right w:val="none" w:sz="0" w:space="0" w:color="auto"/>
      </w:divBdr>
      <w:divsChild>
        <w:div w:id="274102659">
          <w:marLeft w:val="0"/>
          <w:marRight w:val="0"/>
          <w:marTop w:val="0"/>
          <w:marBottom w:val="0"/>
          <w:divBdr>
            <w:top w:val="none" w:sz="0" w:space="0" w:color="auto"/>
            <w:left w:val="none" w:sz="0" w:space="0" w:color="auto"/>
            <w:bottom w:val="none" w:sz="0" w:space="0" w:color="auto"/>
            <w:right w:val="none" w:sz="0" w:space="0" w:color="auto"/>
          </w:divBdr>
        </w:div>
        <w:div w:id="1435319630">
          <w:marLeft w:val="0"/>
          <w:marRight w:val="0"/>
          <w:marTop w:val="0"/>
          <w:marBottom w:val="0"/>
          <w:divBdr>
            <w:top w:val="none" w:sz="0" w:space="0" w:color="auto"/>
            <w:left w:val="none" w:sz="0" w:space="0" w:color="auto"/>
            <w:bottom w:val="none" w:sz="0" w:space="0" w:color="auto"/>
            <w:right w:val="none" w:sz="0" w:space="0" w:color="auto"/>
          </w:divBdr>
        </w:div>
        <w:div w:id="1934435729">
          <w:marLeft w:val="0"/>
          <w:marRight w:val="0"/>
          <w:marTop w:val="0"/>
          <w:marBottom w:val="0"/>
          <w:divBdr>
            <w:top w:val="none" w:sz="0" w:space="0" w:color="auto"/>
            <w:left w:val="none" w:sz="0" w:space="0" w:color="auto"/>
            <w:bottom w:val="none" w:sz="0" w:space="0" w:color="auto"/>
            <w:right w:val="none" w:sz="0" w:space="0" w:color="auto"/>
          </w:divBdr>
        </w:div>
        <w:div w:id="849175627">
          <w:marLeft w:val="0"/>
          <w:marRight w:val="0"/>
          <w:marTop w:val="0"/>
          <w:marBottom w:val="0"/>
          <w:divBdr>
            <w:top w:val="none" w:sz="0" w:space="0" w:color="auto"/>
            <w:left w:val="none" w:sz="0" w:space="0" w:color="auto"/>
            <w:bottom w:val="none" w:sz="0" w:space="0" w:color="auto"/>
            <w:right w:val="none" w:sz="0" w:space="0" w:color="auto"/>
          </w:divBdr>
        </w:div>
        <w:div w:id="694038077">
          <w:marLeft w:val="0"/>
          <w:marRight w:val="0"/>
          <w:marTop w:val="0"/>
          <w:marBottom w:val="0"/>
          <w:divBdr>
            <w:top w:val="none" w:sz="0" w:space="0" w:color="auto"/>
            <w:left w:val="none" w:sz="0" w:space="0" w:color="auto"/>
            <w:bottom w:val="none" w:sz="0" w:space="0" w:color="auto"/>
            <w:right w:val="none" w:sz="0" w:space="0" w:color="auto"/>
          </w:divBdr>
        </w:div>
        <w:div w:id="1984310465">
          <w:marLeft w:val="0"/>
          <w:marRight w:val="0"/>
          <w:marTop w:val="0"/>
          <w:marBottom w:val="0"/>
          <w:divBdr>
            <w:top w:val="none" w:sz="0" w:space="0" w:color="auto"/>
            <w:left w:val="none" w:sz="0" w:space="0" w:color="auto"/>
            <w:bottom w:val="none" w:sz="0" w:space="0" w:color="auto"/>
            <w:right w:val="none" w:sz="0" w:space="0" w:color="auto"/>
          </w:divBdr>
        </w:div>
      </w:divsChild>
    </w:div>
    <w:div w:id="1846939474">
      <w:bodyDiv w:val="1"/>
      <w:marLeft w:val="0"/>
      <w:marRight w:val="0"/>
      <w:marTop w:val="0"/>
      <w:marBottom w:val="0"/>
      <w:divBdr>
        <w:top w:val="none" w:sz="0" w:space="0" w:color="auto"/>
        <w:left w:val="none" w:sz="0" w:space="0" w:color="auto"/>
        <w:bottom w:val="none" w:sz="0" w:space="0" w:color="auto"/>
        <w:right w:val="none" w:sz="0" w:space="0" w:color="auto"/>
      </w:divBdr>
      <w:divsChild>
        <w:div w:id="1758791406">
          <w:marLeft w:val="0"/>
          <w:marRight w:val="0"/>
          <w:marTop w:val="0"/>
          <w:marBottom w:val="0"/>
          <w:divBdr>
            <w:top w:val="none" w:sz="0" w:space="0" w:color="auto"/>
            <w:left w:val="none" w:sz="0" w:space="0" w:color="auto"/>
            <w:bottom w:val="none" w:sz="0" w:space="0" w:color="auto"/>
            <w:right w:val="none" w:sz="0" w:space="0" w:color="auto"/>
          </w:divBdr>
        </w:div>
      </w:divsChild>
    </w:div>
    <w:div w:id="1848516703">
      <w:bodyDiv w:val="1"/>
      <w:marLeft w:val="0"/>
      <w:marRight w:val="0"/>
      <w:marTop w:val="0"/>
      <w:marBottom w:val="0"/>
      <w:divBdr>
        <w:top w:val="none" w:sz="0" w:space="0" w:color="auto"/>
        <w:left w:val="none" w:sz="0" w:space="0" w:color="auto"/>
        <w:bottom w:val="none" w:sz="0" w:space="0" w:color="auto"/>
        <w:right w:val="none" w:sz="0" w:space="0" w:color="auto"/>
      </w:divBdr>
      <w:divsChild>
        <w:div w:id="2041474539">
          <w:marLeft w:val="0"/>
          <w:marRight w:val="0"/>
          <w:marTop w:val="0"/>
          <w:marBottom w:val="0"/>
          <w:divBdr>
            <w:top w:val="none" w:sz="0" w:space="0" w:color="auto"/>
            <w:left w:val="none" w:sz="0" w:space="0" w:color="auto"/>
            <w:bottom w:val="none" w:sz="0" w:space="0" w:color="auto"/>
            <w:right w:val="none" w:sz="0" w:space="0" w:color="auto"/>
          </w:divBdr>
          <w:divsChild>
            <w:div w:id="1172336351">
              <w:marLeft w:val="0"/>
              <w:marRight w:val="0"/>
              <w:marTop w:val="0"/>
              <w:marBottom w:val="0"/>
              <w:divBdr>
                <w:top w:val="none" w:sz="0" w:space="0" w:color="auto"/>
                <w:left w:val="none" w:sz="0" w:space="0" w:color="auto"/>
                <w:bottom w:val="none" w:sz="0" w:space="0" w:color="auto"/>
                <w:right w:val="none" w:sz="0" w:space="0" w:color="auto"/>
              </w:divBdr>
            </w:div>
          </w:divsChild>
        </w:div>
        <w:div w:id="929389828">
          <w:marLeft w:val="0"/>
          <w:marRight w:val="0"/>
          <w:marTop w:val="0"/>
          <w:marBottom w:val="0"/>
          <w:divBdr>
            <w:top w:val="none" w:sz="0" w:space="0" w:color="auto"/>
            <w:left w:val="none" w:sz="0" w:space="0" w:color="auto"/>
            <w:bottom w:val="none" w:sz="0" w:space="0" w:color="auto"/>
            <w:right w:val="none" w:sz="0" w:space="0" w:color="auto"/>
          </w:divBdr>
          <w:divsChild>
            <w:div w:id="1873884545">
              <w:marLeft w:val="0"/>
              <w:marRight w:val="0"/>
              <w:marTop w:val="0"/>
              <w:marBottom w:val="0"/>
              <w:divBdr>
                <w:top w:val="none" w:sz="0" w:space="0" w:color="auto"/>
                <w:left w:val="none" w:sz="0" w:space="0" w:color="auto"/>
                <w:bottom w:val="none" w:sz="0" w:space="0" w:color="auto"/>
                <w:right w:val="none" w:sz="0" w:space="0" w:color="auto"/>
              </w:divBdr>
            </w:div>
          </w:divsChild>
        </w:div>
        <w:div w:id="1352145187">
          <w:marLeft w:val="0"/>
          <w:marRight w:val="0"/>
          <w:marTop w:val="0"/>
          <w:marBottom w:val="0"/>
          <w:divBdr>
            <w:top w:val="none" w:sz="0" w:space="0" w:color="auto"/>
            <w:left w:val="none" w:sz="0" w:space="0" w:color="auto"/>
            <w:bottom w:val="none" w:sz="0" w:space="0" w:color="auto"/>
            <w:right w:val="none" w:sz="0" w:space="0" w:color="auto"/>
          </w:divBdr>
          <w:divsChild>
            <w:div w:id="315036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366331">
      <w:bodyDiv w:val="1"/>
      <w:marLeft w:val="0"/>
      <w:marRight w:val="0"/>
      <w:marTop w:val="0"/>
      <w:marBottom w:val="0"/>
      <w:divBdr>
        <w:top w:val="none" w:sz="0" w:space="0" w:color="auto"/>
        <w:left w:val="none" w:sz="0" w:space="0" w:color="auto"/>
        <w:bottom w:val="none" w:sz="0" w:space="0" w:color="auto"/>
        <w:right w:val="none" w:sz="0" w:space="0" w:color="auto"/>
      </w:divBdr>
    </w:div>
    <w:div w:id="1850871857">
      <w:bodyDiv w:val="1"/>
      <w:marLeft w:val="0"/>
      <w:marRight w:val="0"/>
      <w:marTop w:val="0"/>
      <w:marBottom w:val="0"/>
      <w:divBdr>
        <w:top w:val="none" w:sz="0" w:space="0" w:color="auto"/>
        <w:left w:val="none" w:sz="0" w:space="0" w:color="auto"/>
        <w:bottom w:val="none" w:sz="0" w:space="0" w:color="auto"/>
        <w:right w:val="none" w:sz="0" w:space="0" w:color="auto"/>
      </w:divBdr>
    </w:div>
    <w:div w:id="1852448084">
      <w:bodyDiv w:val="1"/>
      <w:marLeft w:val="0"/>
      <w:marRight w:val="0"/>
      <w:marTop w:val="0"/>
      <w:marBottom w:val="0"/>
      <w:divBdr>
        <w:top w:val="none" w:sz="0" w:space="0" w:color="auto"/>
        <w:left w:val="none" w:sz="0" w:space="0" w:color="auto"/>
        <w:bottom w:val="none" w:sz="0" w:space="0" w:color="auto"/>
        <w:right w:val="none" w:sz="0" w:space="0" w:color="auto"/>
      </w:divBdr>
    </w:div>
    <w:div w:id="1852640259">
      <w:bodyDiv w:val="1"/>
      <w:marLeft w:val="0"/>
      <w:marRight w:val="0"/>
      <w:marTop w:val="0"/>
      <w:marBottom w:val="0"/>
      <w:divBdr>
        <w:top w:val="none" w:sz="0" w:space="0" w:color="auto"/>
        <w:left w:val="none" w:sz="0" w:space="0" w:color="auto"/>
        <w:bottom w:val="none" w:sz="0" w:space="0" w:color="auto"/>
        <w:right w:val="none" w:sz="0" w:space="0" w:color="auto"/>
      </w:divBdr>
    </w:div>
    <w:div w:id="1853756470">
      <w:bodyDiv w:val="1"/>
      <w:marLeft w:val="0"/>
      <w:marRight w:val="0"/>
      <w:marTop w:val="0"/>
      <w:marBottom w:val="0"/>
      <w:divBdr>
        <w:top w:val="none" w:sz="0" w:space="0" w:color="auto"/>
        <w:left w:val="none" w:sz="0" w:space="0" w:color="auto"/>
        <w:bottom w:val="none" w:sz="0" w:space="0" w:color="auto"/>
        <w:right w:val="none" w:sz="0" w:space="0" w:color="auto"/>
      </w:divBdr>
    </w:div>
    <w:div w:id="1854145164">
      <w:bodyDiv w:val="1"/>
      <w:marLeft w:val="0"/>
      <w:marRight w:val="0"/>
      <w:marTop w:val="0"/>
      <w:marBottom w:val="0"/>
      <w:divBdr>
        <w:top w:val="none" w:sz="0" w:space="0" w:color="auto"/>
        <w:left w:val="none" w:sz="0" w:space="0" w:color="auto"/>
        <w:bottom w:val="none" w:sz="0" w:space="0" w:color="auto"/>
        <w:right w:val="none" w:sz="0" w:space="0" w:color="auto"/>
      </w:divBdr>
      <w:divsChild>
        <w:div w:id="448863877">
          <w:marLeft w:val="0"/>
          <w:marRight w:val="0"/>
          <w:marTop w:val="0"/>
          <w:marBottom w:val="0"/>
          <w:divBdr>
            <w:top w:val="none" w:sz="0" w:space="0" w:color="auto"/>
            <w:left w:val="none" w:sz="0" w:space="0" w:color="auto"/>
            <w:bottom w:val="none" w:sz="0" w:space="0" w:color="auto"/>
            <w:right w:val="none" w:sz="0" w:space="0" w:color="auto"/>
          </w:divBdr>
        </w:div>
      </w:divsChild>
    </w:div>
    <w:div w:id="1854219386">
      <w:bodyDiv w:val="1"/>
      <w:marLeft w:val="0"/>
      <w:marRight w:val="0"/>
      <w:marTop w:val="0"/>
      <w:marBottom w:val="0"/>
      <w:divBdr>
        <w:top w:val="none" w:sz="0" w:space="0" w:color="auto"/>
        <w:left w:val="none" w:sz="0" w:space="0" w:color="auto"/>
        <w:bottom w:val="none" w:sz="0" w:space="0" w:color="auto"/>
        <w:right w:val="none" w:sz="0" w:space="0" w:color="auto"/>
      </w:divBdr>
      <w:divsChild>
        <w:div w:id="1534533050">
          <w:marLeft w:val="0"/>
          <w:marRight w:val="0"/>
          <w:marTop w:val="0"/>
          <w:marBottom w:val="0"/>
          <w:divBdr>
            <w:top w:val="none" w:sz="0" w:space="0" w:color="auto"/>
            <w:left w:val="none" w:sz="0" w:space="0" w:color="auto"/>
            <w:bottom w:val="none" w:sz="0" w:space="0" w:color="auto"/>
            <w:right w:val="none" w:sz="0" w:space="0" w:color="auto"/>
          </w:divBdr>
        </w:div>
      </w:divsChild>
    </w:div>
    <w:div w:id="1856265134">
      <w:bodyDiv w:val="1"/>
      <w:marLeft w:val="0"/>
      <w:marRight w:val="0"/>
      <w:marTop w:val="0"/>
      <w:marBottom w:val="0"/>
      <w:divBdr>
        <w:top w:val="none" w:sz="0" w:space="0" w:color="auto"/>
        <w:left w:val="none" w:sz="0" w:space="0" w:color="auto"/>
        <w:bottom w:val="none" w:sz="0" w:space="0" w:color="auto"/>
        <w:right w:val="none" w:sz="0" w:space="0" w:color="auto"/>
      </w:divBdr>
      <w:divsChild>
        <w:div w:id="1964455786">
          <w:marLeft w:val="0"/>
          <w:marRight w:val="0"/>
          <w:marTop w:val="0"/>
          <w:marBottom w:val="0"/>
          <w:divBdr>
            <w:top w:val="none" w:sz="0" w:space="0" w:color="auto"/>
            <w:left w:val="none" w:sz="0" w:space="0" w:color="auto"/>
            <w:bottom w:val="none" w:sz="0" w:space="0" w:color="auto"/>
            <w:right w:val="none" w:sz="0" w:space="0" w:color="auto"/>
          </w:divBdr>
        </w:div>
      </w:divsChild>
    </w:div>
    <w:div w:id="1857115220">
      <w:bodyDiv w:val="1"/>
      <w:marLeft w:val="0"/>
      <w:marRight w:val="0"/>
      <w:marTop w:val="0"/>
      <w:marBottom w:val="0"/>
      <w:divBdr>
        <w:top w:val="none" w:sz="0" w:space="0" w:color="auto"/>
        <w:left w:val="none" w:sz="0" w:space="0" w:color="auto"/>
        <w:bottom w:val="none" w:sz="0" w:space="0" w:color="auto"/>
        <w:right w:val="none" w:sz="0" w:space="0" w:color="auto"/>
      </w:divBdr>
    </w:div>
    <w:div w:id="1857965684">
      <w:bodyDiv w:val="1"/>
      <w:marLeft w:val="0"/>
      <w:marRight w:val="0"/>
      <w:marTop w:val="0"/>
      <w:marBottom w:val="0"/>
      <w:divBdr>
        <w:top w:val="none" w:sz="0" w:space="0" w:color="auto"/>
        <w:left w:val="none" w:sz="0" w:space="0" w:color="auto"/>
        <w:bottom w:val="none" w:sz="0" w:space="0" w:color="auto"/>
        <w:right w:val="none" w:sz="0" w:space="0" w:color="auto"/>
      </w:divBdr>
    </w:div>
    <w:div w:id="1859199951">
      <w:bodyDiv w:val="1"/>
      <w:marLeft w:val="0"/>
      <w:marRight w:val="0"/>
      <w:marTop w:val="0"/>
      <w:marBottom w:val="0"/>
      <w:divBdr>
        <w:top w:val="none" w:sz="0" w:space="0" w:color="auto"/>
        <w:left w:val="none" w:sz="0" w:space="0" w:color="auto"/>
        <w:bottom w:val="none" w:sz="0" w:space="0" w:color="auto"/>
        <w:right w:val="none" w:sz="0" w:space="0" w:color="auto"/>
      </w:divBdr>
    </w:div>
    <w:div w:id="1859735934">
      <w:bodyDiv w:val="1"/>
      <w:marLeft w:val="0"/>
      <w:marRight w:val="0"/>
      <w:marTop w:val="0"/>
      <w:marBottom w:val="0"/>
      <w:divBdr>
        <w:top w:val="none" w:sz="0" w:space="0" w:color="auto"/>
        <w:left w:val="none" w:sz="0" w:space="0" w:color="auto"/>
        <w:bottom w:val="none" w:sz="0" w:space="0" w:color="auto"/>
        <w:right w:val="none" w:sz="0" w:space="0" w:color="auto"/>
      </w:divBdr>
    </w:div>
    <w:div w:id="1859929145">
      <w:bodyDiv w:val="1"/>
      <w:marLeft w:val="0"/>
      <w:marRight w:val="0"/>
      <w:marTop w:val="0"/>
      <w:marBottom w:val="0"/>
      <w:divBdr>
        <w:top w:val="none" w:sz="0" w:space="0" w:color="auto"/>
        <w:left w:val="none" w:sz="0" w:space="0" w:color="auto"/>
        <w:bottom w:val="none" w:sz="0" w:space="0" w:color="auto"/>
        <w:right w:val="none" w:sz="0" w:space="0" w:color="auto"/>
      </w:divBdr>
      <w:divsChild>
        <w:div w:id="1177618782">
          <w:marLeft w:val="0"/>
          <w:marRight w:val="0"/>
          <w:marTop w:val="0"/>
          <w:marBottom w:val="0"/>
          <w:divBdr>
            <w:top w:val="none" w:sz="0" w:space="0" w:color="auto"/>
            <w:left w:val="none" w:sz="0" w:space="0" w:color="auto"/>
            <w:bottom w:val="none" w:sz="0" w:space="0" w:color="auto"/>
            <w:right w:val="none" w:sz="0" w:space="0" w:color="auto"/>
          </w:divBdr>
        </w:div>
      </w:divsChild>
    </w:div>
    <w:div w:id="1860310643">
      <w:bodyDiv w:val="1"/>
      <w:marLeft w:val="0"/>
      <w:marRight w:val="0"/>
      <w:marTop w:val="0"/>
      <w:marBottom w:val="0"/>
      <w:divBdr>
        <w:top w:val="none" w:sz="0" w:space="0" w:color="auto"/>
        <w:left w:val="none" w:sz="0" w:space="0" w:color="auto"/>
        <w:bottom w:val="none" w:sz="0" w:space="0" w:color="auto"/>
        <w:right w:val="none" w:sz="0" w:space="0" w:color="auto"/>
      </w:divBdr>
    </w:div>
    <w:div w:id="1860465524">
      <w:bodyDiv w:val="1"/>
      <w:marLeft w:val="0"/>
      <w:marRight w:val="0"/>
      <w:marTop w:val="0"/>
      <w:marBottom w:val="0"/>
      <w:divBdr>
        <w:top w:val="none" w:sz="0" w:space="0" w:color="auto"/>
        <w:left w:val="none" w:sz="0" w:space="0" w:color="auto"/>
        <w:bottom w:val="none" w:sz="0" w:space="0" w:color="auto"/>
        <w:right w:val="none" w:sz="0" w:space="0" w:color="auto"/>
      </w:divBdr>
      <w:divsChild>
        <w:div w:id="1131752427">
          <w:marLeft w:val="0"/>
          <w:marRight w:val="0"/>
          <w:marTop w:val="0"/>
          <w:marBottom w:val="0"/>
          <w:divBdr>
            <w:top w:val="none" w:sz="0" w:space="0" w:color="auto"/>
            <w:left w:val="none" w:sz="0" w:space="0" w:color="auto"/>
            <w:bottom w:val="none" w:sz="0" w:space="0" w:color="auto"/>
            <w:right w:val="none" w:sz="0" w:space="0" w:color="auto"/>
          </w:divBdr>
        </w:div>
      </w:divsChild>
    </w:div>
    <w:div w:id="1860583965">
      <w:bodyDiv w:val="1"/>
      <w:marLeft w:val="0"/>
      <w:marRight w:val="0"/>
      <w:marTop w:val="0"/>
      <w:marBottom w:val="0"/>
      <w:divBdr>
        <w:top w:val="none" w:sz="0" w:space="0" w:color="auto"/>
        <w:left w:val="none" w:sz="0" w:space="0" w:color="auto"/>
        <w:bottom w:val="none" w:sz="0" w:space="0" w:color="auto"/>
        <w:right w:val="none" w:sz="0" w:space="0" w:color="auto"/>
      </w:divBdr>
    </w:div>
    <w:div w:id="1861240542">
      <w:bodyDiv w:val="1"/>
      <w:marLeft w:val="0"/>
      <w:marRight w:val="0"/>
      <w:marTop w:val="0"/>
      <w:marBottom w:val="0"/>
      <w:divBdr>
        <w:top w:val="none" w:sz="0" w:space="0" w:color="auto"/>
        <w:left w:val="none" w:sz="0" w:space="0" w:color="auto"/>
        <w:bottom w:val="none" w:sz="0" w:space="0" w:color="auto"/>
        <w:right w:val="none" w:sz="0" w:space="0" w:color="auto"/>
      </w:divBdr>
    </w:div>
    <w:div w:id="1861701542">
      <w:bodyDiv w:val="1"/>
      <w:marLeft w:val="0"/>
      <w:marRight w:val="0"/>
      <w:marTop w:val="0"/>
      <w:marBottom w:val="0"/>
      <w:divBdr>
        <w:top w:val="none" w:sz="0" w:space="0" w:color="auto"/>
        <w:left w:val="none" w:sz="0" w:space="0" w:color="auto"/>
        <w:bottom w:val="none" w:sz="0" w:space="0" w:color="auto"/>
        <w:right w:val="none" w:sz="0" w:space="0" w:color="auto"/>
      </w:divBdr>
      <w:divsChild>
        <w:div w:id="1536850565">
          <w:marLeft w:val="0"/>
          <w:marRight w:val="0"/>
          <w:marTop w:val="0"/>
          <w:marBottom w:val="0"/>
          <w:divBdr>
            <w:top w:val="none" w:sz="0" w:space="0" w:color="auto"/>
            <w:left w:val="none" w:sz="0" w:space="0" w:color="auto"/>
            <w:bottom w:val="none" w:sz="0" w:space="0" w:color="auto"/>
            <w:right w:val="none" w:sz="0" w:space="0" w:color="auto"/>
          </w:divBdr>
        </w:div>
      </w:divsChild>
    </w:div>
    <w:div w:id="1862086895">
      <w:bodyDiv w:val="1"/>
      <w:marLeft w:val="0"/>
      <w:marRight w:val="0"/>
      <w:marTop w:val="0"/>
      <w:marBottom w:val="0"/>
      <w:divBdr>
        <w:top w:val="none" w:sz="0" w:space="0" w:color="auto"/>
        <w:left w:val="none" w:sz="0" w:space="0" w:color="auto"/>
        <w:bottom w:val="none" w:sz="0" w:space="0" w:color="auto"/>
        <w:right w:val="none" w:sz="0" w:space="0" w:color="auto"/>
      </w:divBdr>
    </w:div>
    <w:div w:id="1862473396">
      <w:bodyDiv w:val="1"/>
      <w:marLeft w:val="0"/>
      <w:marRight w:val="0"/>
      <w:marTop w:val="0"/>
      <w:marBottom w:val="0"/>
      <w:divBdr>
        <w:top w:val="none" w:sz="0" w:space="0" w:color="auto"/>
        <w:left w:val="none" w:sz="0" w:space="0" w:color="auto"/>
        <w:bottom w:val="none" w:sz="0" w:space="0" w:color="auto"/>
        <w:right w:val="none" w:sz="0" w:space="0" w:color="auto"/>
      </w:divBdr>
      <w:divsChild>
        <w:div w:id="1991329246">
          <w:marLeft w:val="0"/>
          <w:marRight w:val="0"/>
          <w:marTop w:val="0"/>
          <w:marBottom w:val="0"/>
          <w:divBdr>
            <w:top w:val="none" w:sz="0" w:space="0" w:color="auto"/>
            <w:left w:val="none" w:sz="0" w:space="0" w:color="auto"/>
            <w:bottom w:val="none" w:sz="0" w:space="0" w:color="auto"/>
            <w:right w:val="none" w:sz="0" w:space="0" w:color="auto"/>
          </w:divBdr>
        </w:div>
      </w:divsChild>
    </w:div>
    <w:div w:id="1862626155">
      <w:bodyDiv w:val="1"/>
      <w:marLeft w:val="0"/>
      <w:marRight w:val="0"/>
      <w:marTop w:val="0"/>
      <w:marBottom w:val="0"/>
      <w:divBdr>
        <w:top w:val="none" w:sz="0" w:space="0" w:color="auto"/>
        <w:left w:val="none" w:sz="0" w:space="0" w:color="auto"/>
        <w:bottom w:val="none" w:sz="0" w:space="0" w:color="auto"/>
        <w:right w:val="none" w:sz="0" w:space="0" w:color="auto"/>
      </w:divBdr>
    </w:div>
    <w:div w:id="1862744724">
      <w:bodyDiv w:val="1"/>
      <w:marLeft w:val="0"/>
      <w:marRight w:val="0"/>
      <w:marTop w:val="0"/>
      <w:marBottom w:val="0"/>
      <w:divBdr>
        <w:top w:val="none" w:sz="0" w:space="0" w:color="auto"/>
        <w:left w:val="none" w:sz="0" w:space="0" w:color="auto"/>
        <w:bottom w:val="none" w:sz="0" w:space="0" w:color="auto"/>
        <w:right w:val="none" w:sz="0" w:space="0" w:color="auto"/>
      </w:divBdr>
      <w:divsChild>
        <w:div w:id="1166091049">
          <w:marLeft w:val="0"/>
          <w:marRight w:val="0"/>
          <w:marTop w:val="0"/>
          <w:marBottom w:val="0"/>
          <w:divBdr>
            <w:top w:val="none" w:sz="0" w:space="0" w:color="auto"/>
            <w:left w:val="none" w:sz="0" w:space="0" w:color="auto"/>
            <w:bottom w:val="none" w:sz="0" w:space="0" w:color="auto"/>
            <w:right w:val="none" w:sz="0" w:space="0" w:color="auto"/>
          </w:divBdr>
        </w:div>
      </w:divsChild>
    </w:div>
    <w:div w:id="1863594782">
      <w:bodyDiv w:val="1"/>
      <w:marLeft w:val="0"/>
      <w:marRight w:val="0"/>
      <w:marTop w:val="0"/>
      <w:marBottom w:val="0"/>
      <w:divBdr>
        <w:top w:val="none" w:sz="0" w:space="0" w:color="auto"/>
        <w:left w:val="none" w:sz="0" w:space="0" w:color="auto"/>
        <w:bottom w:val="none" w:sz="0" w:space="0" w:color="auto"/>
        <w:right w:val="none" w:sz="0" w:space="0" w:color="auto"/>
      </w:divBdr>
      <w:divsChild>
        <w:div w:id="499857655">
          <w:marLeft w:val="0"/>
          <w:marRight w:val="0"/>
          <w:marTop w:val="0"/>
          <w:marBottom w:val="0"/>
          <w:divBdr>
            <w:top w:val="none" w:sz="0" w:space="0" w:color="auto"/>
            <w:left w:val="none" w:sz="0" w:space="0" w:color="auto"/>
            <w:bottom w:val="none" w:sz="0" w:space="0" w:color="auto"/>
            <w:right w:val="none" w:sz="0" w:space="0" w:color="auto"/>
          </w:divBdr>
        </w:div>
      </w:divsChild>
    </w:div>
    <w:div w:id="1863668883">
      <w:bodyDiv w:val="1"/>
      <w:marLeft w:val="0"/>
      <w:marRight w:val="0"/>
      <w:marTop w:val="0"/>
      <w:marBottom w:val="0"/>
      <w:divBdr>
        <w:top w:val="none" w:sz="0" w:space="0" w:color="auto"/>
        <w:left w:val="none" w:sz="0" w:space="0" w:color="auto"/>
        <w:bottom w:val="none" w:sz="0" w:space="0" w:color="auto"/>
        <w:right w:val="none" w:sz="0" w:space="0" w:color="auto"/>
      </w:divBdr>
    </w:div>
    <w:div w:id="1863975928">
      <w:bodyDiv w:val="1"/>
      <w:marLeft w:val="0"/>
      <w:marRight w:val="0"/>
      <w:marTop w:val="0"/>
      <w:marBottom w:val="0"/>
      <w:divBdr>
        <w:top w:val="none" w:sz="0" w:space="0" w:color="auto"/>
        <w:left w:val="none" w:sz="0" w:space="0" w:color="auto"/>
        <w:bottom w:val="none" w:sz="0" w:space="0" w:color="auto"/>
        <w:right w:val="none" w:sz="0" w:space="0" w:color="auto"/>
      </w:divBdr>
    </w:div>
    <w:div w:id="1864054301">
      <w:bodyDiv w:val="1"/>
      <w:marLeft w:val="0"/>
      <w:marRight w:val="0"/>
      <w:marTop w:val="0"/>
      <w:marBottom w:val="0"/>
      <w:divBdr>
        <w:top w:val="none" w:sz="0" w:space="0" w:color="auto"/>
        <w:left w:val="none" w:sz="0" w:space="0" w:color="auto"/>
        <w:bottom w:val="none" w:sz="0" w:space="0" w:color="auto"/>
        <w:right w:val="none" w:sz="0" w:space="0" w:color="auto"/>
      </w:divBdr>
      <w:divsChild>
        <w:div w:id="367145406">
          <w:marLeft w:val="0"/>
          <w:marRight w:val="0"/>
          <w:marTop w:val="0"/>
          <w:marBottom w:val="0"/>
          <w:divBdr>
            <w:top w:val="none" w:sz="0" w:space="0" w:color="auto"/>
            <w:left w:val="none" w:sz="0" w:space="0" w:color="auto"/>
            <w:bottom w:val="none" w:sz="0" w:space="0" w:color="auto"/>
            <w:right w:val="none" w:sz="0" w:space="0" w:color="auto"/>
          </w:divBdr>
        </w:div>
      </w:divsChild>
    </w:div>
    <w:div w:id="1864201984">
      <w:bodyDiv w:val="1"/>
      <w:marLeft w:val="0"/>
      <w:marRight w:val="0"/>
      <w:marTop w:val="0"/>
      <w:marBottom w:val="0"/>
      <w:divBdr>
        <w:top w:val="none" w:sz="0" w:space="0" w:color="auto"/>
        <w:left w:val="none" w:sz="0" w:space="0" w:color="auto"/>
        <w:bottom w:val="none" w:sz="0" w:space="0" w:color="auto"/>
        <w:right w:val="none" w:sz="0" w:space="0" w:color="auto"/>
      </w:divBdr>
      <w:divsChild>
        <w:div w:id="1400244731">
          <w:marLeft w:val="0"/>
          <w:marRight w:val="0"/>
          <w:marTop w:val="0"/>
          <w:marBottom w:val="0"/>
          <w:divBdr>
            <w:top w:val="none" w:sz="0" w:space="0" w:color="auto"/>
            <w:left w:val="none" w:sz="0" w:space="0" w:color="auto"/>
            <w:bottom w:val="none" w:sz="0" w:space="0" w:color="auto"/>
            <w:right w:val="none" w:sz="0" w:space="0" w:color="auto"/>
          </w:divBdr>
        </w:div>
      </w:divsChild>
    </w:div>
    <w:div w:id="1864782517">
      <w:bodyDiv w:val="1"/>
      <w:marLeft w:val="0"/>
      <w:marRight w:val="0"/>
      <w:marTop w:val="0"/>
      <w:marBottom w:val="0"/>
      <w:divBdr>
        <w:top w:val="none" w:sz="0" w:space="0" w:color="auto"/>
        <w:left w:val="none" w:sz="0" w:space="0" w:color="auto"/>
        <w:bottom w:val="none" w:sz="0" w:space="0" w:color="auto"/>
        <w:right w:val="none" w:sz="0" w:space="0" w:color="auto"/>
      </w:divBdr>
      <w:divsChild>
        <w:div w:id="1084761360">
          <w:marLeft w:val="0"/>
          <w:marRight w:val="0"/>
          <w:marTop w:val="0"/>
          <w:marBottom w:val="0"/>
          <w:divBdr>
            <w:top w:val="none" w:sz="0" w:space="0" w:color="auto"/>
            <w:left w:val="none" w:sz="0" w:space="0" w:color="auto"/>
            <w:bottom w:val="none" w:sz="0" w:space="0" w:color="auto"/>
            <w:right w:val="none" w:sz="0" w:space="0" w:color="auto"/>
          </w:divBdr>
          <w:divsChild>
            <w:div w:id="69076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359782">
      <w:bodyDiv w:val="1"/>
      <w:marLeft w:val="0"/>
      <w:marRight w:val="0"/>
      <w:marTop w:val="0"/>
      <w:marBottom w:val="0"/>
      <w:divBdr>
        <w:top w:val="none" w:sz="0" w:space="0" w:color="auto"/>
        <w:left w:val="none" w:sz="0" w:space="0" w:color="auto"/>
        <w:bottom w:val="none" w:sz="0" w:space="0" w:color="auto"/>
        <w:right w:val="none" w:sz="0" w:space="0" w:color="auto"/>
      </w:divBdr>
      <w:divsChild>
        <w:div w:id="206185294">
          <w:marLeft w:val="0"/>
          <w:marRight w:val="0"/>
          <w:marTop w:val="0"/>
          <w:marBottom w:val="0"/>
          <w:divBdr>
            <w:top w:val="none" w:sz="0" w:space="0" w:color="auto"/>
            <w:left w:val="none" w:sz="0" w:space="0" w:color="auto"/>
            <w:bottom w:val="none" w:sz="0" w:space="0" w:color="auto"/>
            <w:right w:val="none" w:sz="0" w:space="0" w:color="auto"/>
          </w:divBdr>
        </w:div>
      </w:divsChild>
    </w:div>
    <w:div w:id="1865365520">
      <w:bodyDiv w:val="1"/>
      <w:marLeft w:val="0"/>
      <w:marRight w:val="0"/>
      <w:marTop w:val="0"/>
      <w:marBottom w:val="0"/>
      <w:divBdr>
        <w:top w:val="none" w:sz="0" w:space="0" w:color="auto"/>
        <w:left w:val="none" w:sz="0" w:space="0" w:color="auto"/>
        <w:bottom w:val="none" w:sz="0" w:space="0" w:color="auto"/>
        <w:right w:val="none" w:sz="0" w:space="0" w:color="auto"/>
      </w:divBdr>
      <w:divsChild>
        <w:div w:id="1922712877">
          <w:marLeft w:val="0"/>
          <w:marRight w:val="0"/>
          <w:marTop w:val="0"/>
          <w:marBottom w:val="0"/>
          <w:divBdr>
            <w:top w:val="none" w:sz="0" w:space="0" w:color="auto"/>
            <w:left w:val="none" w:sz="0" w:space="0" w:color="auto"/>
            <w:bottom w:val="none" w:sz="0" w:space="0" w:color="auto"/>
            <w:right w:val="none" w:sz="0" w:space="0" w:color="auto"/>
          </w:divBdr>
        </w:div>
      </w:divsChild>
    </w:div>
    <w:div w:id="1865554816">
      <w:bodyDiv w:val="1"/>
      <w:marLeft w:val="0"/>
      <w:marRight w:val="0"/>
      <w:marTop w:val="0"/>
      <w:marBottom w:val="0"/>
      <w:divBdr>
        <w:top w:val="none" w:sz="0" w:space="0" w:color="auto"/>
        <w:left w:val="none" w:sz="0" w:space="0" w:color="auto"/>
        <w:bottom w:val="none" w:sz="0" w:space="0" w:color="auto"/>
        <w:right w:val="none" w:sz="0" w:space="0" w:color="auto"/>
      </w:divBdr>
    </w:div>
    <w:div w:id="1868131058">
      <w:bodyDiv w:val="1"/>
      <w:marLeft w:val="0"/>
      <w:marRight w:val="0"/>
      <w:marTop w:val="0"/>
      <w:marBottom w:val="0"/>
      <w:divBdr>
        <w:top w:val="none" w:sz="0" w:space="0" w:color="auto"/>
        <w:left w:val="none" w:sz="0" w:space="0" w:color="auto"/>
        <w:bottom w:val="none" w:sz="0" w:space="0" w:color="auto"/>
        <w:right w:val="none" w:sz="0" w:space="0" w:color="auto"/>
      </w:divBdr>
      <w:divsChild>
        <w:div w:id="1239098937">
          <w:marLeft w:val="0"/>
          <w:marRight w:val="0"/>
          <w:marTop w:val="0"/>
          <w:marBottom w:val="0"/>
          <w:divBdr>
            <w:top w:val="none" w:sz="0" w:space="0" w:color="auto"/>
            <w:left w:val="none" w:sz="0" w:space="0" w:color="auto"/>
            <w:bottom w:val="none" w:sz="0" w:space="0" w:color="auto"/>
            <w:right w:val="none" w:sz="0" w:space="0" w:color="auto"/>
          </w:divBdr>
        </w:div>
      </w:divsChild>
    </w:div>
    <w:div w:id="1869640452">
      <w:bodyDiv w:val="1"/>
      <w:marLeft w:val="0"/>
      <w:marRight w:val="0"/>
      <w:marTop w:val="0"/>
      <w:marBottom w:val="0"/>
      <w:divBdr>
        <w:top w:val="none" w:sz="0" w:space="0" w:color="auto"/>
        <w:left w:val="none" w:sz="0" w:space="0" w:color="auto"/>
        <w:bottom w:val="none" w:sz="0" w:space="0" w:color="auto"/>
        <w:right w:val="none" w:sz="0" w:space="0" w:color="auto"/>
      </w:divBdr>
      <w:divsChild>
        <w:div w:id="1545485711">
          <w:marLeft w:val="0"/>
          <w:marRight w:val="0"/>
          <w:marTop w:val="0"/>
          <w:marBottom w:val="0"/>
          <w:divBdr>
            <w:top w:val="none" w:sz="0" w:space="0" w:color="auto"/>
            <w:left w:val="none" w:sz="0" w:space="0" w:color="auto"/>
            <w:bottom w:val="none" w:sz="0" w:space="0" w:color="auto"/>
            <w:right w:val="none" w:sz="0" w:space="0" w:color="auto"/>
          </w:divBdr>
        </w:div>
        <w:div w:id="2135172443">
          <w:marLeft w:val="0"/>
          <w:marRight w:val="0"/>
          <w:marTop w:val="0"/>
          <w:marBottom w:val="0"/>
          <w:divBdr>
            <w:top w:val="none" w:sz="0" w:space="0" w:color="auto"/>
            <w:left w:val="none" w:sz="0" w:space="0" w:color="auto"/>
            <w:bottom w:val="none" w:sz="0" w:space="0" w:color="auto"/>
            <w:right w:val="none" w:sz="0" w:space="0" w:color="auto"/>
          </w:divBdr>
          <w:divsChild>
            <w:div w:id="858079817">
              <w:marLeft w:val="0"/>
              <w:marRight w:val="0"/>
              <w:marTop w:val="0"/>
              <w:marBottom w:val="0"/>
              <w:divBdr>
                <w:top w:val="none" w:sz="0" w:space="0" w:color="auto"/>
                <w:left w:val="none" w:sz="0" w:space="0" w:color="auto"/>
                <w:bottom w:val="none" w:sz="0" w:space="0" w:color="auto"/>
                <w:right w:val="none" w:sz="0" w:space="0" w:color="auto"/>
              </w:divBdr>
            </w:div>
          </w:divsChild>
        </w:div>
        <w:div w:id="492844262">
          <w:marLeft w:val="0"/>
          <w:marRight w:val="0"/>
          <w:marTop w:val="0"/>
          <w:marBottom w:val="0"/>
          <w:divBdr>
            <w:top w:val="none" w:sz="0" w:space="0" w:color="auto"/>
            <w:left w:val="none" w:sz="0" w:space="0" w:color="auto"/>
            <w:bottom w:val="none" w:sz="0" w:space="0" w:color="auto"/>
            <w:right w:val="none" w:sz="0" w:space="0" w:color="auto"/>
          </w:divBdr>
        </w:div>
      </w:divsChild>
    </w:div>
    <w:div w:id="1869752244">
      <w:bodyDiv w:val="1"/>
      <w:marLeft w:val="0"/>
      <w:marRight w:val="0"/>
      <w:marTop w:val="0"/>
      <w:marBottom w:val="0"/>
      <w:divBdr>
        <w:top w:val="none" w:sz="0" w:space="0" w:color="auto"/>
        <w:left w:val="none" w:sz="0" w:space="0" w:color="auto"/>
        <w:bottom w:val="none" w:sz="0" w:space="0" w:color="auto"/>
        <w:right w:val="none" w:sz="0" w:space="0" w:color="auto"/>
      </w:divBdr>
    </w:div>
    <w:div w:id="1869949013">
      <w:bodyDiv w:val="1"/>
      <w:marLeft w:val="0"/>
      <w:marRight w:val="0"/>
      <w:marTop w:val="0"/>
      <w:marBottom w:val="0"/>
      <w:divBdr>
        <w:top w:val="none" w:sz="0" w:space="0" w:color="auto"/>
        <w:left w:val="none" w:sz="0" w:space="0" w:color="auto"/>
        <w:bottom w:val="none" w:sz="0" w:space="0" w:color="auto"/>
        <w:right w:val="none" w:sz="0" w:space="0" w:color="auto"/>
      </w:divBdr>
      <w:divsChild>
        <w:div w:id="690374147">
          <w:marLeft w:val="0"/>
          <w:marRight w:val="0"/>
          <w:marTop w:val="0"/>
          <w:marBottom w:val="0"/>
          <w:divBdr>
            <w:top w:val="none" w:sz="0" w:space="0" w:color="auto"/>
            <w:left w:val="none" w:sz="0" w:space="0" w:color="auto"/>
            <w:bottom w:val="none" w:sz="0" w:space="0" w:color="auto"/>
            <w:right w:val="none" w:sz="0" w:space="0" w:color="auto"/>
          </w:divBdr>
        </w:div>
      </w:divsChild>
    </w:div>
    <w:div w:id="1871380653">
      <w:bodyDiv w:val="1"/>
      <w:marLeft w:val="0"/>
      <w:marRight w:val="0"/>
      <w:marTop w:val="0"/>
      <w:marBottom w:val="0"/>
      <w:divBdr>
        <w:top w:val="none" w:sz="0" w:space="0" w:color="auto"/>
        <w:left w:val="none" w:sz="0" w:space="0" w:color="auto"/>
        <w:bottom w:val="none" w:sz="0" w:space="0" w:color="auto"/>
        <w:right w:val="none" w:sz="0" w:space="0" w:color="auto"/>
      </w:divBdr>
    </w:div>
    <w:div w:id="1871648222">
      <w:bodyDiv w:val="1"/>
      <w:marLeft w:val="0"/>
      <w:marRight w:val="0"/>
      <w:marTop w:val="0"/>
      <w:marBottom w:val="0"/>
      <w:divBdr>
        <w:top w:val="none" w:sz="0" w:space="0" w:color="auto"/>
        <w:left w:val="none" w:sz="0" w:space="0" w:color="auto"/>
        <w:bottom w:val="none" w:sz="0" w:space="0" w:color="auto"/>
        <w:right w:val="none" w:sz="0" w:space="0" w:color="auto"/>
      </w:divBdr>
      <w:divsChild>
        <w:div w:id="764420568">
          <w:marLeft w:val="0"/>
          <w:marRight w:val="0"/>
          <w:marTop w:val="0"/>
          <w:marBottom w:val="0"/>
          <w:divBdr>
            <w:top w:val="none" w:sz="0" w:space="0" w:color="auto"/>
            <w:left w:val="none" w:sz="0" w:space="0" w:color="auto"/>
            <w:bottom w:val="none" w:sz="0" w:space="0" w:color="auto"/>
            <w:right w:val="none" w:sz="0" w:space="0" w:color="auto"/>
          </w:divBdr>
        </w:div>
      </w:divsChild>
    </w:div>
    <w:div w:id="1872106506">
      <w:bodyDiv w:val="1"/>
      <w:marLeft w:val="0"/>
      <w:marRight w:val="0"/>
      <w:marTop w:val="0"/>
      <w:marBottom w:val="0"/>
      <w:divBdr>
        <w:top w:val="none" w:sz="0" w:space="0" w:color="auto"/>
        <w:left w:val="none" w:sz="0" w:space="0" w:color="auto"/>
        <w:bottom w:val="none" w:sz="0" w:space="0" w:color="auto"/>
        <w:right w:val="none" w:sz="0" w:space="0" w:color="auto"/>
      </w:divBdr>
    </w:div>
    <w:div w:id="1872451514">
      <w:bodyDiv w:val="1"/>
      <w:marLeft w:val="0"/>
      <w:marRight w:val="0"/>
      <w:marTop w:val="0"/>
      <w:marBottom w:val="0"/>
      <w:divBdr>
        <w:top w:val="none" w:sz="0" w:space="0" w:color="auto"/>
        <w:left w:val="none" w:sz="0" w:space="0" w:color="auto"/>
        <w:bottom w:val="none" w:sz="0" w:space="0" w:color="auto"/>
        <w:right w:val="none" w:sz="0" w:space="0" w:color="auto"/>
      </w:divBdr>
    </w:div>
    <w:div w:id="1872526071">
      <w:bodyDiv w:val="1"/>
      <w:marLeft w:val="0"/>
      <w:marRight w:val="0"/>
      <w:marTop w:val="0"/>
      <w:marBottom w:val="0"/>
      <w:divBdr>
        <w:top w:val="none" w:sz="0" w:space="0" w:color="auto"/>
        <w:left w:val="none" w:sz="0" w:space="0" w:color="auto"/>
        <w:bottom w:val="none" w:sz="0" w:space="0" w:color="auto"/>
        <w:right w:val="none" w:sz="0" w:space="0" w:color="auto"/>
      </w:divBdr>
    </w:div>
    <w:div w:id="1873152440">
      <w:bodyDiv w:val="1"/>
      <w:marLeft w:val="0"/>
      <w:marRight w:val="0"/>
      <w:marTop w:val="0"/>
      <w:marBottom w:val="0"/>
      <w:divBdr>
        <w:top w:val="none" w:sz="0" w:space="0" w:color="auto"/>
        <w:left w:val="none" w:sz="0" w:space="0" w:color="auto"/>
        <w:bottom w:val="none" w:sz="0" w:space="0" w:color="auto"/>
        <w:right w:val="none" w:sz="0" w:space="0" w:color="auto"/>
      </w:divBdr>
      <w:divsChild>
        <w:div w:id="725953739">
          <w:marLeft w:val="0"/>
          <w:marRight w:val="0"/>
          <w:marTop w:val="0"/>
          <w:marBottom w:val="0"/>
          <w:divBdr>
            <w:top w:val="none" w:sz="0" w:space="0" w:color="auto"/>
            <w:left w:val="none" w:sz="0" w:space="0" w:color="auto"/>
            <w:bottom w:val="none" w:sz="0" w:space="0" w:color="auto"/>
            <w:right w:val="none" w:sz="0" w:space="0" w:color="auto"/>
          </w:divBdr>
        </w:div>
      </w:divsChild>
    </w:div>
    <w:div w:id="1873421626">
      <w:bodyDiv w:val="1"/>
      <w:marLeft w:val="0"/>
      <w:marRight w:val="0"/>
      <w:marTop w:val="0"/>
      <w:marBottom w:val="0"/>
      <w:divBdr>
        <w:top w:val="none" w:sz="0" w:space="0" w:color="auto"/>
        <w:left w:val="none" w:sz="0" w:space="0" w:color="auto"/>
        <w:bottom w:val="none" w:sz="0" w:space="0" w:color="auto"/>
        <w:right w:val="none" w:sz="0" w:space="0" w:color="auto"/>
      </w:divBdr>
    </w:div>
    <w:div w:id="1875263515">
      <w:bodyDiv w:val="1"/>
      <w:marLeft w:val="0"/>
      <w:marRight w:val="0"/>
      <w:marTop w:val="0"/>
      <w:marBottom w:val="0"/>
      <w:divBdr>
        <w:top w:val="none" w:sz="0" w:space="0" w:color="auto"/>
        <w:left w:val="none" w:sz="0" w:space="0" w:color="auto"/>
        <w:bottom w:val="none" w:sz="0" w:space="0" w:color="auto"/>
        <w:right w:val="none" w:sz="0" w:space="0" w:color="auto"/>
      </w:divBdr>
    </w:div>
    <w:div w:id="1875385192">
      <w:bodyDiv w:val="1"/>
      <w:marLeft w:val="0"/>
      <w:marRight w:val="0"/>
      <w:marTop w:val="0"/>
      <w:marBottom w:val="0"/>
      <w:divBdr>
        <w:top w:val="none" w:sz="0" w:space="0" w:color="auto"/>
        <w:left w:val="none" w:sz="0" w:space="0" w:color="auto"/>
        <w:bottom w:val="none" w:sz="0" w:space="0" w:color="auto"/>
        <w:right w:val="none" w:sz="0" w:space="0" w:color="auto"/>
      </w:divBdr>
    </w:div>
    <w:div w:id="1875774574">
      <w:bodyDiv w:val="1"/>
      <w:marLeft w:val="0"/>
      <w:marRight w:val="0"/>
      <w:marTop w:val="0"/>
      <w:marBottom w:val="0"/>
      <w:divBdr>
        <w:top w:val="none" w:sz="0" w:space="0" w:color="auto"/>
        <w:left w:val="none" w:sz="0" w:space="0" w:color="auto"/>
        <w:bottom w:val="none" w:sz="0" w:space="0" w:color="auto"/>
        <w:right w:val="none" w:sz="0" w:space="0" w:color="auto"/>
      </w:divBdr>
    </w:div>
    <w:div w:id="1876698103">
      <w:bodyDiv w:val="1"/>
      <w:marLeft w:val="0"/>
      <w:marRight w:val="0"/>
      <w:marTop w:val="0"/>
      <w:marBottom w:val="0"/>
      <w:divBdr>
        <w:top w:val="none" w:sz="0" w:space="0" w:color="auto"/>
        <w:left w:val="none" w:sz="0" w:space="0" w:color="auto"/>
        <w:bottom w:val="none" w:sz="0" w:space="0" w:color="auto"/>
        <w:right w:val="none" w:sz="0" w:space="0" w:color="auto"/>
      </w:divBdr>
      <w:divsChild>
        <w:div w:id="1938634622">
          <w:marLeft w:val="0"/>
          <w:marRight w:val="0"/>
          <w:marTop w:val="0"/>
          <w:marBottom w:val="0"/>
          <w:divBdr>
            <w:top w:val="none" w:sz="0" w:space="0" w:color="auto"/>
            <w:left w:val="none" w:sz="0" w:space="0" w:color="auto"/>
            <w:bottom w:val="none" w:sz="0" w:space="0" w:color="auto"/>
            <w:right w:val="none" w:sz="0" w:space="0" w:color="auto"/>
          </w:divBdr>
        </w:div>
      </w:divsChild>
    </w:div>
    <w:div w:id="1877765957">
      <w:bodyDiv w:val="1"/>
      <w:marLeft w:val="0"/>
      <w:marRight w:val="0"/>
      <w:marTop w:val="0"/>
      <w:marBottom w:val="0"/>
      <w:divBdr>
        <w:top w:val="none" w:sz="0" w:space="0" w:color="auto"/>
        <w:left w:val="none" w:sz="0" w:space="0" w:color="auto"/>
        <w:bottom w:val="none" w:sz="0" w:space="0" w:color="auto"/>
        <w:right w:val="none" w:sz="0" w:space="0" w:color="auto"/>
      </w:divBdr>
    </w:div>
    <w:div w:id="1878273255">
      <w:bodyDiv w:val="1"/>
      <w:marLeft w:val="0"/>
      <w:marRight w:val="0"/>
      <w:marTop w:val="0"/>
      <w:marBottom w:val="0"/>
      <w:divBdr>
        <w:top w:val="none" w:sz="0" w:space="0" w:color="auto"/>
        <w:left w:val="none" w:sz="0" w:space="0" w:color="auto"/>
        <w:bottom w:val="none" w:sz="0" w:space="0" w:color="auto"/>
        <w:right w:val="none" w:sz="0" w:space="0" w:color="auto"/>
      </w:divBdr>
      <w:divsChild>
        <w:div w:id="2035841282">
          <w:marLeft w:val="0"/>
          <w:marRight w:val="0"/>
          <w:marTop w:val="0"/>
          <w:marBottom w:val="0"/>
          <w:divBdr>
            <w:top w:val="none" w:sz="0" w:space="0" w:color="auto"/>
            <w:left w:val="none" w:sz="0" w:space="0" w:color="auto"/>
            <w:bottom w:val="none" w:sz="0" w:space="0" w:color="auto"/>
            <w:right w:val="none" w:sz="0" w:space="0" w:color="auto"/>
          </w:divBdr>
        </w:div>
      </w:divsChild>
    </w:div>
    <w:div w:id="1879052571">
      <w:bodyDiv w:val="1"/>
      <w:marLeft w:val="0"/>
      <w:marRight w:val="0"/>
      <w:marTop w:val="0"/>
      <w:marBottom w:val="0"/>
      <w:divBdr>
        <w:top w:val="none" w:sz="0" w:space="0" w:color="auto"/>
        <w:left w:val="none" w:sz="0" w:space="0" w:color="auto"/>
        <w:bottom w:val="none" w:sz="0" w:space="0" w:color="auto"/>
        <w:right w:val="none" w:sz="0" w:space="0" w:color="auto"/>
      </w:divBdr>
      <w:divsChild>
        <w:div w:id="1351760396">
          <w:marLeft w:val="0"/>
          <w:marRight w:val="0"/>
          <w:marTop w:val="0"/>
          <w:marBottom w:val="0"/>
          <w:divBdr>
            <w:top w:val="none" w:sz="0" w:space="0" w:color="auto"/>
            <w:left w:val="none" w:sz="0" w:space="0" w:color="auto"/>
            <w:bottom w:val="none" w:sz="0" w:space="0" w:color="auto"/>
            <w:right w:val="none" w:sz="0" w:space="0" w:color="auto"/>
          </w:divBdr>
        </w:div>
      </w:divsChild>
    </w:div>
    <w:div w:id="1879198476">
      <w:bodyDiv w:val="1"/>
      <w:marLeft w:val="0"/>
      <w:marRight w:val="0"/>
      <w:marTop w:val="0"/>
      <w:marBottom w:val="0"/>
      <w:divBdr>
        <w:top w:val="none" w:sz="0" w:space="0" w:color="auto"/>
        <w:left w:val="none" w:sz="0" w:space="0" w:color="auto"/>
        <w:bottom w:val="none" w:sz="0" w:space="0" w:color="auto"/>
        <w:right w:val="none" w:sz="0" w:space="0" w:color="auto"/>
      </w:divBdr>
      <w:divsChild>
        <w:div w:id="429205813">
          <w:marLeft w:val="0"/>
          <w:marRight w:val="0"/>
          <w:marTop w:val="0"/>
          <w:marBottom w:val="0"/>
          <w:divBdr>
            <w:top w:val="none" w:sz="0" w:space="0" w:color="auto"/>
            <w:left w:val="none" w:sz="0" w:space="0" w:color="auto"/>
            <w:bottom w:val="none" w:sz="0" w:space="0" w:color="auto"/>
            <w:right w:val="none" w:sz="0" w:space="0" w:color="auto"/>
          </w:divBdr>
        </w:div>
      </w:divsChild>
    </w:div>
    <w:div w:id="1881555779">
      <w:bodyDiv w:val="1"/>
      <w:marLeft w:val="0"/>
      <w:marRight w:val="0"/>
      <w:marTop w:val="0"/>
      <w:marBottom w:val="0"/>
      <w:divBdr>
        <w:top w:val="none" w:sz="0" w:space="0" w:color="auto"/>
        <w:left w:val="none" w:sz="0" w:space="0" w:color="auto"/>
        <w:bottom w:val="none" w:sz="0" w:space="0" w:color="auto"/>
        <w:right w:val="none" w:sz="0" w:space="0" w:color="auto"/>
      </w:divBdr>
      <w:divsChild>
        <w:div w:id="490684116">
          <w:marLeft w:val="0"/>
          <w:marRight w:val="0"/>
          <w:marTop w:val="0"/>
          <w:marBottom w:val="0"/>
          <w:divBdr>
            <w:top w:val="none" w:sz="0" w:space="0" w:color="auto"/>
            <w:left w:val="none" w:sz="0" w:space="0" w:color="auto"/>
            <w:bottom w:val="none" w:sz="0" w:space="0" w:color="auto"/>
            <w:right w:val="none" w:sz="0" w:space="0" w:color="auto"/>
          </w:divBdr>
        </w:div>
      </w:divsChild>
    </w:div>
    <w:div w:id="1883788393">
      <w:bodyDiv w:val="1"/>
      <w:marLeft w:val="0"/>
      <w:marRight w:val="0"/>
      <w:marTop w:val="0"/>
      <w:marBottom w:val="0"/>
      <w:divBdr>
        <w:top w:val="none" w:sz="0" w:space="0" w:color="auto"/>
        <w:left w:val="none" w:sz="0" w:space="0" w:color="auto"/>
        <w:bottom w:val="none" w:sz="0" w:space="0" w:color="auto"/>
        <w:right w:val="none" w:sz="0" w:space="0" w:color="auto"/>
      </w:divBdr>
    </w:div>
    <w:div w:id="1884319764">
      <w:bodyDiv w:val="1"/>
      <w:marLeft w:val="0"/>
      <w:marRight w:val="0"/>
      <w:marTop w:val="0"/>
      <w:marBottom w:val="0"/>
      <w:divBdr>
        <w:top w:val="none" w:sz="0" w:space="0" w:color="auto"/>
        <w:left w:val="none" w:sz="0" w:space="0" w:color="auto"/>
        <w:bottom w:val="none" w:sz="0" w:space="0" w:color="auto"/>
        <w:right w:val="none" w:sz="0" w:space="0" w:color="auto"/>
      </w:divBdr>
    </w:div>
    <w:div w:id="1884520052">
      <w:bodyDiv w:val="1"/>
      <w:marLeft w:val="0"/>
      <w:marRight w:val="0"/>
      <w:marTop w:val="0"/>
      <w:marBottom w:val="0"/>
      <w:divBdr>
        <w:top w:val="none" w:sz="0" w:space="0" w:color="auto"/>
        <w:left w:val="none" w:sz="0" w:space="0" w:color="auto"/>
        <w:bottom w:val="none" w:sz="0" w:space="0" w:color="auto"/>
        <w:right w:val="none" w:sz="0" w:space="0" w:color="auto"/>
      </w:divBdr>
      <w:divsChild>
        <w:div w:id="1288858621">
          <w:marLeft w:val="0"/>
          <w:marRight w:val="0"/>
          <w:marTop w:val="0"/>
          <w:marBottom w:val="0"/>
          <w:divBdr>
            <w:top w:val="none" w:sz="0" w:space="0" w:color="auto"/>
            <w:left w:val="none" w:sz="0" w:space="0" w:color="auto"/>
            <w:bottom w:val="none" w:sz="0" w:space="0" w:color="auto"/>
            <w:right w:val="none" w:sz="0" w:space="0" w:color="auto"/>
          </w:divBdr>
        </w:div>
      </w:divsChild>
    </w:div>
    <w:div w:id="1885097072">
      <w:bodyDiv w:val="1"/>
      <w:marLeft w:val="0"/>
      <w:marRight w:val="0"/>
      <w:marTop w:val="0"/>
      <w:marBottom w:val="0"/>
      <w:divBdr>
        <w:top w:val="none" w:sz="0" w:space="0" w:color="auto"/>
        <w:left w:val="none" w:sz="0" w:space="0" w:color="auto"/>
        <w:bottom w:val="none" w:sz="0" w:space="0" w:color="auto"/>
        <w:right w:val="none" w:sz="0" w:space="0" w:color="auto"/>
      </w:divBdr>
      <w:divsChild>
        <w:div w:id="2062245464">
          <w:marLeft w:val="0"/>
          <w:marRight w:val="0"/>
          <w:marTop w:val="0"/>
          <w:marBottom w:val="0"/>
          <w:divBdr>
            <w:top w:val="none" w:sz="0" w:space="0" w:color="auto"/>
            <w:left w:val="none" w:sz="0" w:space="0" w:color="auto"/>
            <w:bottom w:val="none" w:sz="0" w:space="0" w:color="auto"/>
            <w:right w:val="none" w:sz="0" w:space="0" w:color="auto"/>
          </w:divBdr>
        </w:div>
      </w:divsChild>
    </w:div>
    <w:div w:id="1885603831">
      <w:bodyDiv w:val="1"/>
      <w:marLeft w:val="0"/>
      <w:marRight w:val="0"/>
      <w:marTop w:val="0"/>
      <w:marBottom w:val="0"/>
      <w:divBdr>
        <w:top w:val="none" w:sz="0" w:space="0" w:color="auto"/>
        <w:left w:val="none" w:sz="0" w:space="0" w:color="auto"/>
        <w:bottom w:val="none" w:sz="0" w:space="0" w:color="auto"/>
        <w:right w:val="none" w:sz="0" w:space="0" w:color="auto"/>
      </w:divBdr>
      <w:divsChild>
        <w:div w:id="365446535">
          <w:marLeft w:val="0"/>
          <w:marRight w:val="0"/>
          <w:marTop w:val="0"/>
          <w:marBottom w:val="0"/>
          <w:divBdr>
            <w:top w:val="none" w:sz="0" w:space="0" w:color="auto"/>
            <w:left w:val="none" w:sz="0" w:space="0" w:color="auto"/>
            <w:bottom w:val="none" w:sz="0" w:space="0" w:color="auto"/>
            <w:right w:val="none" w:sz="0" w:space="0" w:color="auto"/>
          </w:divBdr>
        </w:div>
      </w:divsChild>
    </w:div>
    <w:div w:id="1885940252">
      <w:bodyDiv w:val="1"/>
      <w:marLeft w:val="0"/>
      <w:marRight w:val="0"/>
      <w:marTop w:val="0"/>
      <w:marBottom w:val="0"/>
      <w:divBdr>
        <w:top w:val="none" w:sz="0" w:space="0" w:color="auto"/>
        <w:left w:val="none" w:sz="0" w:space="0" w:color="auto"/>
        <w:bottom w:val="none" w:sz="0" w:space="0" w:color="auto"/>
        <w:right w:val="none" w:sz="0" w:space="0" w:color="auto"/>
      </w:divBdr>
    </w:div>
    <w:div w:id="1886093149">
      <w:bodyDiv w:val="1"/>
      <w:marLeft w:val="0"/>
      <w:marRight w:val="0"/>
      <w:marTop w:val="0"/>
      <w:marBottom w:val="0"/>
      <w:divBdr>
        <w:top w:val="none" w:sz="0" w:space="0" w:color="auto"/>
        <w:left w:val="none" w:sz="0" w:space="0" w:color="auto"/>
        <w:bottom w:val="none" w:sz="0" w:space="0" w:color="auto"/>
        <w:right w:val="none" w:sz="0" w:space="0" w:color="auto"/>
      </w:divBdr>
      <w:divsChild>
        <w:div w:id="501042711">
          <w:marLeft w:val="0"/>
          <w:marRight w:val="0"/>
          <w:marTop w:val="0"/>
          <w:marBottom w:val="0"/>
          <w:divBdr>
            <w:top w:val="none" w:sz="0" w:space="0" w:color="auto"/>
            <w:left w:val="none" w:sz="0" w:space="0" w:color="auto"/>
            <w:bottom w:val="none" w:sz="0" w:space="0" w:color="auto"/>
            <w:right w:val="none" w:sz="0" w:space="0" w:color="auto"/>
          </w:divBdr>
        </w:div>
      </w:divsChild>
    </w:div>
    <w:div w:id="1886335679">
      <w:bodyDiv w:val="1"/>
      <w:marLeft w:val="0"/>
      <w:marRight w:val="0"/>
      <w:marTop w:val="0"/>
      <w:marBottom w:val="0"/>
      <w:divBdr>
        <w:top w:val="none" w:sz="0" w:space="0" w:color="auto"/>
        <w:left w:val="none" w:sz="0" w:space="0" w:color="auto"/>
        <w:bottom w:val="none" w:sz="0" w:space="0" w:color="auto"/>
        <w:right w:val="none" w:sz="0" w:space="0" w:color="auto"/>
      </w:divBdr>
    </w:div>
    <w:div w:id="1886522436">
      <w:bodyDiv w:val="1"/>
      <w:marLeft w:val="0"/>
      <w:marRight w:val="0"/>
      <w:marTop w:val="0"/>
      <w:marBottom w:val="0"/>
      <w:divBdr>
        <w:top w:val="none" w:sz="0" w:space="0" w:color="auto"/>
        <w:left w:val="none" w:sz="0" w:space="0" w:color="auto"/>
        <w:bottom w:val="none" w:sz="0" w:space="0" w:color="auto"/>
        <w:right w:val="none" w:sz="0" w:space="0" w:color="auto"/>
      </w:divBdr>
      <w:divsChild>
        <w:div w:id="2074808250">
          <w:marLeft w:val="0"/>
          <w:marRight w:val="0"/>
          <w:marTop w:val="0"/>
          <w:marBottom w:val="0"/>
          <w:divBdr>
            <w:top w:val="none" w:sz="0" w:space="0" w:color="auto"/>
            <w:left w:val="none" w:sz="0" w:space="0" w:color="auto"/>
            <w:bottom w:val="none" w:sz="0" w:space="0" w:color="auto"/>
            <w:right w:val="none" w:sz="0" w:space="0" w:color="auto"/>
          </w:divBdr>
        </w:div>
      </w:divsChild>
    </w:div>
    <w:div w:id="1886603685">
      <w:bodyDiv w:val="1"/>
      <w:marLeft w:val="0"/>
      <w:marRight w:val="0"/>
      <w:marTop w:val="0"/>
      <w:marBottom w:val="0"/>
      <w:divBdr>
        <w:top w:val="none" w:sz="0" w:space="0" w:color="auto"/>
        <w:left w:val="none" w:sz="0" w:space="0" w:color="auto"/>
        <w:bottom w:val="none" w:sz="0" w:space="0" w:color="auto"/>
        <w:right w:val="none" w:sz="0" w:space="0" w:color="auto"/>
      </w:divBdr>
    </w:div>
    <w:div w:id="1886798226">
      <w:bodyDiv w:val="1"/>
      <w:marLeft w:val="0"/>
      <w:marRight w:val="0"/>
      <w:marTop w:val="0"/>
      <w:marBottom w:val="0"/>
      <w:divBdr>
        <w:top w:val="none" w:sz="0" w:space="0" w:color="auto"/>
        <w:left w:val="none" w:sz="0" w:space="0" w:color="auto"/>
        <w:bottom w:val="none" w:sz="0" w:space="0" w:color="auto"/>
        <w:right w:val="none" w:sz="0" w:space="0" w:color="auto"/>
      </w:divBdr>
    </w:div>
    <w:div w:id="1887449497">
      <w:bodyDiv w:val="1"/>
      <w:marLeft w:val="0"/>
      <w:marRight w:val="0"/>
      <w:marTop w:val="0"/>
      <w:marBottom w:val="0"/>
      <w:divBdr>
        <w:top w:val="none" w:sz="0" w:space="0" w:color="auto"/>
        <w:left w:val="none" w:sz="0" w:space="0" w:color="auto"/>
        <w:bottom w:val="none" w:sz="0" w:space="0" w:color="auto"/>
        <w:right w:val="none" w:sz="0" w:space="0" w:color="auto"/>
      </w:divBdr>
      <w:divsChild>
        <w:div w:id="184662842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44534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7831388">
      <w:bodyDiv w:val="1"/>
      <w:marLeft w:val="0"/>
      <w:marRight w:val="0"/>
      <w:marTop w:val="0"/>
      <w:marBottom w:val="0"/>
      <w:divBdr>
        <w:top w:val="none" w:sz="0" w:space="0" w:color="auto"/>
        <w:left w:val="none" w:sz="0" w:space="0" w:color="auto"/>
        <w:bottom w:val="none" w:sz="0" w:space="0" w:color="auto"/>
        <w:right w:val="none" w:sz="0" w:space="0" w:color="auto"/>
      </w:divBdr>
    </w:div>
    <w:div w:id="1887834735">
      <w:bodyDiv w:val="1"/>
      <w:marLeft w:val="0"/>
      <w:marRight w:val="0"/>
      <w:marTop w:val="0"/>
      <w:marBottom w:val="0"/>
      <w:divBdr>
        <w:top w:val="none" w:sz="0" w:space="0" w:color="auto"/>
        <w:left w:val="none" w:sz="0" w:space="0" w:color="auto"/>
        <w:bottom w:val="none" w:sz="0" w:space="0" w:color="auto"/>
        <w:right w:val="none" w:sz="0" w:space="0" w:color="auto"/>
      </w:divBdr>
      <w:divsChild>
        <w:div w:id="564611707">
          <w:marLeft w:val="0"/>
          <w:marRight w:val="0"/>
          <w:marTop w:val="0"/>
          <w:marBottom w:val="0"/>
          <w:divBdr>
            <w:top w:val="none" w:sz="0" w:space="0" w:color="auto"/>
            <w:left w:val="none" w:sz="0" w:space="0" w:color="auto"/>
            <w:bottom w:val="none" w:sz="0" w:space="0" w:color="auto"/>
            <w:right w:val="none" w:sz="0" w:space="0" w:color="auto"/>
          </w:divBdr>
        </w:div>
      </w:divsChild>
    </w:div>
    <w:div w:id="1888639849">
      <w:bodyDiv w:val="1"/>
      <w:marLeft w:val="0"/>
      <w:marRight w:val="0"/>
      <w:marTop w:val="0"/>
      <w:marBottom w:val="0"/>
      <w:divBdr>
        <w:top w:val="none" w:sz="0" w:space="0" w:color="auto"/>
        <w:left w:val="none" w:sz="0" w:space="0" w:color="auto"/>
        <w:bottom w:val="none" w:sz="0" w:space="0" w:color="auto"/>
        <w:right w:val="none" w:sz="0" w:space="0" w:color="auto"/>
      </w:divBdr>
    </w:div>
    <w:div w:id="1888949756">
      <w:bodyDiv w:val="1"/>
      <w:marLeft w:val="0"/>
      <w:marRight w:val="0"/>
      <w:marTop w:val="0"/>
      <w:marBottom w:val="0"/>
      <w:divBdr>
        <w:top w:val="none" w:sz="0" w:space="0" w:color="auto"/>
        <w:left w:val="none" w:sz="0" w:space="0" w:color="auto"/>
        <w:bottom w:val="none" w:sz="0" w:space="0" w:color="auto"/>
        <w:right w:val="none" w:sz="0" w:space="0" w:color="auto"/>
      </w:divBdr>
    </w:div>
    <w:div w:id="1889338968">
      <w:bodyDiv w:val="1"/>
      <w:marLeft w:val="0"/>
      <w:marRight w:val="0"/>
      <w:marTop w:val="0"/>
      <w:marBottom w:val="0"/>
      <w:divBdr>
        <w:top w:val="none" w:sz="0" w:space="0" w:color="auto"/>
        <w:left w:val="none" w:sz="0" w:space="0" w:color="auto"/>
        <w:bottom w:val="none" w:sz="0" w:space="0" w:color="auto"/>
        <w:right w:val="none" w:sz="0" w:space="0" w:color="auto"/>
      </w:divBdr>
    </w:div>
    <w:div w:id="1889409834">
      <w:bodyDiv w:val="1"/>
      <w:marLeft w:val="0"/>
      <w:marRight w:val="0"/>
      <w:marTop w:val="0"/>
      <w:marBottom w:val="0"/>
      <w:divBdr>
        <w:top w:val="none" w:sz="0" w:space="0" w:color="auto"/>
        <w:left w:val="none" w:sz="0" w:space="0" w:color="auto"/>
        <w:bottom w:val="none" w:sz="0" w:space="0" w:color="auto"/>
        <w:right w:val="none" w:sz="0" w:space="0" w:color="auto"/>
      </w:divBdr>
    </w:div>
    <w:div w:id="1889606329">
      <w:bodyDiv w:val="1"/>
      <w:marLeft w:val="0"/>
      <w:marRight w:val="0"/>
      <w:marTop w:val="0"/>
      <w:marBottom w:val="0"/>
      <w:divBdr>
        <w:top w:val="none" w:sz="0" w:space="0" w:color="auto"/>
        <w:left w:val="none" w:sz="0" w:space="0" w:color="auto"/>
        <w:bottom w:val="none" w:sz="0" w:space="0" w:color="auto"/>
        <w:right w:val="none" w:sz="0" w:space="0" w:color="auto"/>
      </w:divBdr>
      <w:divsChild>
        <w:div w:id="1114591310">
          <w:marLeft w:val="0"/>
          <w:marRight w:val="0"/>
          <w:marTop w:val="0"/>
          <w:marBottom w:val="0"/>
          <w:divBdr>
            <w:top w:val="none" w:sz="0" w:space="0" w:color="auto"/>
            <w:left w:val="none" w:sz="0" w:space="0" w:color="auto"/>
            <w:bottom w:val="none" w:sz="0" w:space="0" w:color="auto"/>
            <w:right w:val="none" w:sz="0" w:space="0" w:color="auto"/>
          </w:divBdr>
        </w:div>
      </w:divsChild>
    </w:div>
    <w:div w:id="1890413081">
      <w:bodyDiv w:val="1"/>
      <w:marLeft w:val="0"/>
      <w:marRight w:val="0"/>
      <w:marTop w:val="0"/>
      <w:marBottom w:val="0"/>
      <w:divBdr>
        <w:top w:val="none" w:sz="0" w:space="0" w:color="auto"/>
        <w:left w:val="none" w:sz="0" w:space="0" w:color="auto"/>
        <w:bottom w:val="none" w:sz="0" w:space="0" w:color="auto"/>
        <w:right w:val="none" w:sz="0" w:space="0" w:color="auto"/>
      </w:divBdr>
    </w:div>
    <w:div w:id="1890534745">
      <w:bodyDiv w:val="1"/>
      <w:marLeft w:val="0"/>
      <w:marRight w:val="0"/>
      <w:marTop w:val="0"/>
      <w:marBottom w:val="0"/>
      <w:divBdr>
        <w:top w:val="none" w:sz="0" w:space="0" w:color="auto"/>
        <w:left w:val="none" w:sz="0" w:space="0" w:color="auto"/>
        <w:bottom w:val="none" w:sz="0" w:space="0" w:color="auto"/>
        <w:right w:val="none" w:sz="0" w:space="0" w:color="auto"/>
      </w:divBdr>
    </w:div>
    <w:div w:id="1892229114">
      <w:bodyDiv w:val="1"/>
      <w:marLeft w:val="0"/>
      <w:marRight w:val="0"/>
      <w:marTop w:val="0"/>
      <w:marBottom w:val="0"/>
      <w:divBdr>
        <w:top w:val="none" w:sz="0" w:space="0" w:color="auto"/>
        <w:left w:val="none" w:sz="0" w:space="0" w:color="auto"/>
        <w:bottom w:val="none" w:sz="0" w:space="0" w:color="auto"/>
        <w:right w:val="none" w:sz="0" w:space="0" w:color="auto"/>
      </w:divBdr>
    </w:div>
    <w:div w:id="1892501394">
      <w:bodyDiv w:val="1"/>
      <w:marLeft w:val="0"/>
      <w:marRight w:val="0"/>
      <w:marTop w:val="0"/>
      <w:marBottom w:val="0"/>
      <w:divBdr>
        <w:top w:val="none" w:sz="0" w:space="0" w:color="auto"/>
        <w:left w:val="none" w:sz="0" w:space="0" w:color="auto"/>
        <w:bottom w:val="none" w:sz="0" w:space="0" w:color="auto"/>
        <w:right w:val="none" w:sz="0" w:space="0" w:color="auto"/>
      </w:divBdr>
      <w:divsChild>
        <w:div w:id="201986249">
          <w:marLeft w:val="0"/>
          <w:marRight w:val="0"/>
          <w:marTop w:val="0"/>
          <w:marBottom w:val="0"/>
          <w:divBdr>
            <w:top w:val="none" w:sz="0" w:space="0" w:color="auto"/>
            <w:left w:val="none" w:sz="0" w:space="0" w:color="auto"/>
            <w:bottom w:val="none" w:sz="0" w:space="0" w:color="auto"/>
            <w:right w:val="none" w:sz="0" w:space="0" w:color="auto"/>
          </w:divBdr>
        </w:div>
      </w:divsChild>
    </w:div>
    <w:div w:id="1892884909">
      <w:bodyDiv w:val="1"/>
      <w:marLeft w:val="0"/>
      <w:marRight w:val="0"/>
      <w:marTop w:val="0"/>
      <w:marBottom w:val="0"/>
      <w:divBdr>
        <w:top w:val="none" w:sz="0" w:space="0" w:color="auto"/>
        <w:left w:val="none" w:sz="0" w:space="0" w:color="auto"/>
        <w:bottom w:val="none" w:sz="0" w:space="0" w:color="auto"/>
        <w:right w:val="none" w:sz="0" w:space="0" w:color="auto"/>
      </w:divBdr>
      <w:divsChild>
        <w:div w:id="296029017">
          <w:marLeft w:val="0"/>
          <w:marRight w:val="0"/>
          <w:marTop w:val="0"/>
          <w:marBottom w:val="0"/>
          <w:divBdr>
            <w:top w:val="none" w:sz="0" w:space="0" w:color="auto"/>
            <w:left w:val="none" w:sz="0" w:space="0" w:color="auto"/>
            <w:bottom w:val="none" w:sz="0" w:space="0" w:color="auto"/>
            <w:right w:val="none" w:sz="0" w:space="0" w:color="auto"/>
          </w:divBdr>
        </w:div>
      </w:divsChild>
    </w:div>
    <w:div w:id="1894193893">
      <w:bodyDiv w:val="1"/>
      <w:marLeft w:val="0"/>
      <w:marRight w:val="0"/>
      <w:marTop w:val="0"/>
      <w:marBottom w:val="0"/>
      <w:divBdr>
        <w:top w:val="none" w:sz="0" w:space="0" w:color="auto"/>
        <w:left w:val="none" w:sz="0" w:space="0" w:color="auto"/>
        <w:bottom w:val="none" w:sz="0" w:space="0" w:color="auto"/>
        <w:right w:val="none" w:sz="0" w:space="0" w:color="auto"/>
      </w:divBdr>
      <w:divsChild>
        <w:div w:id="1033337774">
          <w:marLeft w:val="0"/>
          <w:marRight w:val="0"/>
          <w:marTop w:val="0"/>
          <w:marBottom w:val="0"/>
          <w:divBdr>
            <w:top w:val="none" w:sz="0" w:space="0" w:color="auto"/>
            <w:left w:val="none" w:sz="0" w:space="0" w:color="auto"/>
            <w:bottom w:val="none" w:sz="0" w:space="0" w:color="auto"/>
            <w:right w:val="none" w:sz="0" w:space="0" w:color="auto"/>
          </w:divBdr>
        </w:div>
      </w:divsChild>
    </w:div>
    <w:div w:id="1895775293">
      <w:bodyDiv w:val="1"/>
      <w:marLeft w:val="0"/>
      <w:marRight w:val="0"/>
      <w:marTop w:val="0"/>
      <w:marBottom w:val="0"/>
      <w:divBdr>
        <w:top w:val="none" w:sz="0" w:space="0" w:color="auto"/>
        <w:left w:val="none" w:sz="0" w:space="0" w:color="auto"/>
        <w:bottom w:val="none" w:sz="0" w:space="0" w:color="auto"/>
        <w:right w:val="none" w:sz="0" w:space="0" w:color="auto"/>
      </w:divBdr>
    </w:div>
    <w:div w:id="1896427340">
      <w:bodyDiv w:val="1"/>
      <w:marLeft w:val="0"/>
      <w:marRight w:val="0"/>
      <w:marTop w:val="0"/>
      <w:marBottom w:val="0"/>
      <w:divBdr>
        <w:top w:val="none" w:sz="0" w:space="0" w:color="auto"/>
        <w:left w:val="none" w:sz="0" w:space="0" w:color="auto"/>
        <w:bottom w:val="none" w:sz="0" w:space="0" w:color="auto"/>
        <w:right w:val="none" w:sz="0" w:space="0" w:color="auto"/>
      </w:divBdr>
      <w:divsChild>
        <w:div w:id="2035496540">
          <w:marLeft w:val="0"/>
          <w:marRight w:val="0"/>
          <w:marTop w:val="0"/>
          <w:marBottom w:val="0"/>
          <w:divBdr>
            <w:top w:val="none" w:sz="0" w:space="0" w:color="auto"/>
            <w:left w:val="none" w:sz="0" w:space="0" w:color="auto"/>
            <w:bottom w:val="none" w:sz="0" w:space="0" w:color="auto"/>
            <w:right w:val="none" w:sz="0" w:space="0" w:color="auto"/>
          </w:divBdr>
          <w:divsChild>
            <w:div w:id="70047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621200">
      <w:bodyDiv w:val="1"/>
      <w:marLeft w:val="0"/>
      <w:marRight w:val="0"/>
      <w:marTop w:val="0"/>
      <w:marBottom w:val="0"/>
      <w:divBdr>
        <w:top w:val="none" w:sz="0" w:space="0" w:color="auto"/>
        <w:left w:val="none" w:sz="0" w:space="0" w:color="auto"/>
        <w:bottom w:val="none" w:sz="0" w:space="0" w:color="auto"/>
        <w:right w:val="none" w:sz="0" w:space="0" w:color="auto"/>
      </w:divBdr>
      <w:divsChild>
        <w:div w:id="597758900">
          <w:marLeft w:val="0"/>
          <w:marRight w:val="0"/>
          <w:marTop w:val="0"/>
          <w:marBottom w:val="0"/>
          <w:divBdr>
            <w:top w:val="none" w:sz="0" w:space="0" w:color="auto"/>
            <w:left w:val="none" w:sz="0" w:space="0" w:color="auto"/>
            <w:bottom w:val="none" w:sz="0" w:space="0" w:color="auto"/>
            <w:right w:val="none" w:sz="0" w:space="0" w:color="auto"/>
          </w:divBdr>
        </w:div>
      </w:divsChild>
    </w:div>
    <w:div w:id="1897886687">
      <w:bodyDiv w:val="1"/>
      <w:marLeft w:val="0"/>
      <w:marRight w:val="0"/>
      <w:marTop w:val="0"/>
      <w:marBottom w:val="0"/>
      <w:divBdr>
        <w:top w:val="none" w:sz="0" w:space="0" w:color="auto"/>
        <w:left w:val="none" w:sz="0" w:space="0" w:color="auto"/>
        <w:bottom w:val="none" w:sz="0" w:space="0" w:color="auto"/>
        <w:right w:val="none" w:sz="0" w:space="0" w:color="auto"/>
      </w:divBdr>
      <w:divsChild>
        <w:div w:id="1140608252">
          <w:marLeft w:val="0"/>
          <w:marRight w:val="0"/>
          <w:marTop w:val="0"/>
          <w:marBottom w:val="0"/>
          <w:divBdr>
            <w:top w:val="none" w:sz="0" w:space="0" w:color="auto"/>
            <w:left w:val="none" w:sz="0" w:space="0" w:color="auto"/>
            <w:bottom w:val="none" w:sz="0" w:space="0" w:color="auto"/>
            <w:right w:val="none" w:sz="0" w:space="0" w:color="auto"/>
          </w:divBdr>
        </w:div>
      </w:divsChild>
    </w:div>
    <w:div w:id="1898129371">
      <w:bodyDiv w:val="1"/>
      <w:marLeft w:val="0"/>
      <w:marRight w:val="0"/>
      <w:marTop w:val="0"/>
      <w:marBottom w:val="0"/>
      <w:divBdr>
        <w:top w:val="none" w:sz="0" w:space="0" w:color="auto"/>
        <w:left w:val="none" w:sz="0" w:space="0" w:color="auto"/>
        <w:bottom w:val="none" w:sz="0" w:space="0" w:color="auto"/>
        <w:right w:val="none" w:sz="0" w:space="0" w:color="auto"/>
      </w:divBdr>
      <w:divsChild>
        <w:div w:id="2045669480">
          <w:marLeft w:val="0"/>
          <w:marRight w:val="0"/>
          <w:marTop w:val="0"/>
          <w:marBottom w:val="0"/>
          <w:divBdr>
            <w:top w:val="none" w:sz="0" w:space="0" w:color="auto"/>
            <w:left w:val="none" w:sz="0" w:space="0" w:color="auto"/>
            <w:bottom w:val="none" w:sz="0" w:space="0" w:color="auto"/>
            <w:right w:val="none" w:sz="0" w:space="0" w:color="auto"/>
          </w:divBdr>
        </w:div>
      </w:divsChild>
    </w:div>
    <w:div w:id="1898273270">
      <w:bodyDiv w:val="1"/>
      <w:marLeft w:val="0"/>
      <w:marRight w:val="0"/>
      <w:marTop w:val="0"/>
      <w:marBottom w:val="0"/>
      <w:divBdr>
        <w:top w:val="none" w:sz="0" w:space="0" w:color="auto"/>
        <w:left w:val="none" w:sz="0" w:space="0" w:color="auto"/>
        <w:bottom w:val="none" w:sz="0" w:space="0" w:color="auto"/>
        <w:right w:val="none" w:sz="0" w:space="0" w:color="auto"/>
      </w:divBdr>
      <w:divsChild>
        <w:div w:id="506482532">
          <w:marLeft w:val="0"/>
          <w:marRight w:val="0"/>
          <w:marTop w:val="0"/>
          <w:marBottom w:val="0"/>
          <w:divBdr>
            <w:top w:val="none" w:sz="0" w:space="0" w:color="auto"/>
            <w:left w:val="none" w:sz="0" w:space="0" w:color="auto"/>
            <w:bottom w:val="none" w:sz="0" w:space="0" w:color="auto"/>
            <w:right w:val="none" w:sz="0" w:space="0" w:color="auto"/>
          </w:divBdr>
          <w:divsChild>
            <w:div w:id="1827747074">
              <w:marLeft w:val="0"/>
              <w:marRight w:val="0"/>
              <w:marTop w:val="0"/>
              <w:marBottom w:val="0"/>
              <w:divBdr>
                <w:top w:val="none" w:sz="0" w:space="0" w:color="auto"/>
                <w:left w:val="none" w:sz="0" w:space="0" w:color="auto"/>
                <w:bottom w:val="none" w:sz="0" w:space="0" w:color="auto"/>
                <w:right w:val="none" w:sz="0" w:space="0" w:color="auto"/>
              </w:divBdr>
            </w:div>
          </w:divsChild>
        </w:div>
        <w:div w:id="1560507469">
          <w:marLeft w:val="0"/>
          <w:marRight w:val="0"/>
          <w:marTop w:val="138"/>
          <w:marBottom w:val="0"/>
          <w:divBdr>
            <w:top w:val="none" w:sz="0" w:space="0" w:color="auto"/>
            <w:left w:val="none" w:sz="0" w:space="0" w:color="auto"/>
            <w:bottom w:val="none" w:sz="0" w:space="0" w:color="auto"/>
            <w:right w:val="none" w:sz="0" w:space="0" w:color="auto"/>
          </w:divBdr>
        </w:div>
        <w:div w:id="1067385806">
          <w:marLeft w:val="0"/>
          <w:marRight w:val="0"/>
          <w:marTop w:val="623"/>
          <w:marBottom w:val="0"/>
          <w:divBdr>
            <w:top w:val="none" w:sz="0" w:space="0" w:color="auto"/>
            <w:left w:val="none" w:sz="0" w:space="0" w:color="auto"/>
            <w:bottom w:val="none" w:sz="0" w:space="0" w:color="auto"/>
            <w:right w:val="none" w:sz="0" w:space="0" w:color="auto"/>
          </w:divBdr>
        </w:div>
      </w:divsChild>
    </w:div>
    <w:div w:id="1898322943">
      <w:bodyDiv w:val="1"/>
      <w:marLeft w:val="0"/>
      <w:marRight w:val="0"/>
      <w:marTop w:val="0"/>
      <w:marBottom w:val="0"/>
      <w:divBdr>
        <w:top w:val="none" w:sz="0" w:space="0" w:color="auto"/>
        <w:left w:val="none" w:sz="0" w:space="0" w:color="auto"/>
        <w:bottom w:val="none" w:sz="0" w:space="0" w:color="auto"/>
        <w:right w:val="none" w:sz="0" w:space="0" w:color="auto"/>
      </w:divBdr>
    </w:div>
    <w:div w:id="1899515371">
      <w:bodyDiv w:val="1"/>
      <w:marLeft w:val="0"/>
      <w:marRight w:val="0"/>
      <w:marTop w:val="0"/>
      <w:marBottom w:val="0"/>
      <w:divBdr>
        <w:top w:val="none" w:sz="0" w:space="0" w:color="auto"/>
        <w:left w:val="none" w:sz="0" w:space="0" w:color="auto"/>
        <w:bottom w:val="none" w:sz="0" w:space="0" w:color="auto"/>
        <w:right w:val="none" w:sz="0" w:space="0" w:color="auto"/>
      </w:divBdr>
    </w:div>
    <w:div w:id="1900163123">
      <w:bodyDiv w:val="1"/>
      <w:marLeft w:val="0"/>
      <w:marRight w:val="0"/>
      <w:marTop w:val="0"/>
      <w:marBottom w:val="0"/>
      <w:divBdr>
        <w:top w:val="none" w:sz="0" w:space="0" w:color="auto"/>
        <w:left w:val="none" w:sz="0" w:space="0" w:color="auto"/>
        <w:bottom w:val="none" w:sz="0" w:space="0" w:color="auto"/>
        <w:right w:val="none" w:sz="0" w:space="0" w:color="auto"/>
      </w:divBdr>
      <w:divsChild>
        <w:div w:id="1044332490">
          <w:marLeft w:val="0"/>
          <w:marRight w:val="0"/>
          <w:marTop w:val="0"/>
          <w:marBottom w:val="0"/>
          <w:divBdr>
            <w:top w:val="none" w:sz="0" w:space="0" w:color="auto"/>
            <w:left w:val="none" w:sz="0" w:space="0" w:color="auto"/>
            <w:bottom w:val="none" w:sz="0" w:space="0" w:color="auto"/>
            <w:right w:val="none" w:sz="0" w:space="0" w:color="auto"/>
          </w:divBdr>
          <w:divsChild>
            <w:div w:id="1989246239">
              <w:marLeft w:val="0"/>
              <w:marRight w:val="0"/>
              <w:marTop w:val="0"/>
              <w:marBottom w:val="0"/>
              <w:divBdr>
                <w:top w:val="none" w:sz="0" w:space="0" w:color="auto"/>
                <w:left w:val="none" w:sz="0" w:space="0" w:color="auto"/>
                <w:bottom w:val="none" w:sz="0" w:space="0" w:color="auto"/>
                <w:right w:val="none" w:sz="0" w:space="0" w:color="auto"/>
              </w:divBdr>
            </w:div>
          </w:divsChild>
        </w:div>
        <w:div w:id="743988449">
          <w:marLeft w:val="0"/>
          <w:marRight w:val="0"/>
          <w:marTop w:val="0"/>
          <w:marBottom w:val="0"/>
          <w:divBdr>
            <w:top w:val="none" w:sz="0" w:space="0" w:color="auto"/>
            <w:left w:val="none" w:sz="0" w:space="0" w:color="auto"/>
            <w:bottom w:val="none" w:sz="0" w:space="0" w:color="auto"/>
            <w:right w:val="none" w:sz="0" w:space="0" w:color="auto"/>
          </w:divBdr>
          <w:divsChild>
            <w:div w:id="932738734">
              <w:marLeft w:val="0"/>
              <w:marRight w:val="0"/>
              <w:marTop w:val="0"/>
              <w:marBottom w:val="0"/>
              <w:divBdr>
                <w:top w:val="none" w:sz="0" w:space="0" w:color="auto"/>
                <w:left w:val="none" w:sz="0" w:space="0" w:color="auto"/>
                <w:bottom w:val="none" w:sz="0" w:space="0" w:color="auto"/>
                <w:right w:val="none" w:sz="0" w:space="0" w:color="auto"/>
              </w:divBdr>
            </w:div>
          </w:divsChild>
        </w:div>
        <w:div w:id="1900362076">
          <w:marLeft w:val="0"/>
          <w:marRight w:val="0"/>
          <w:marTop w:val="0"/>
          <w:marBottom w:val="0"/>
          <w:divBdr>
            <w:top w:val="none" w:sz="0" w:space="0" w:color="auto"/>
            <w:left w:val="none" w:sz="0" w:space="0" w:color="auto"/>
            <w:bottom w:val="none" w:sz="0" w:space="0" w:color="auto"/>
            <w:right w:val="none" w:sz="0" w:space="0" w:color="auto"/>
          </w:divBdr>
          <w:divsChild>
            <w:div w:id="972712707">
              <w:marLeft w:val="0"/>
              <w:marRight w:val="0"/>
              <w:marTop w:val="0"/>
              <w:marBottom w:val="0"/>
              <w:divBdr>
                <w:top w:val="none" w:sz="0" w:space="0" w:color="auto"/>
                <w:left w:val="none" w:sz="0" w:space="0" w:color="auto"/>
                <w:bottom w:val="none" w:sz="0" w:space="0" w:color="auto"/>
                <w:right w:val="none" w:sz="0" w:space="0" w:color="auto"/>
              </w:divBdr>
              <w:divsChild>
                <w:div w:id="147517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23447">
          <w:marLeft w:val="0"/>
          <w:marRight w:val="0"/>
          <w:marTop w:val="0"/>
          <w:marBottom w:val="0"/>
          <w:divBdr>
            <w:top w:val="none" w:sz="0" w:space="0" w:color="auto"/>
            <w:left w:val="none" w:sz="0" w:space="0" w:color="auto"/>
            <w:bottom w:val="none" w:sz="0" w:space="0" w:color="auto"/>
            <w:right w:val="none" w:sz="0" w:space="0" w:color="auto"/>
          </w:divBdr>
          <w:divsChild>
            <w:div w:id="58242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432392">
      <w:bodyDiv w:val="1"/>
      <w:marLeft w:val="0"/>
      <w:marRight w:val="0"/>
      <w:marTop w:val="0"/>
      <w:marBottom w:val="0"/>
      <w:divBdr>
        <w:top w:val="none" w:sz="0" w:space="0" w:color="auto"/>
        <w:left w:val="none" w:sz="0" w:space="0" w:color="auto"/>
        <w:bottom w:val="none" w:sz="0" w:space="0" w:color="auto"/>
        <w:right w:val="none" w:sz="0" w:space="0" w:color="auto"/>
      </w:divBdr>
    </w:div>
    <w:div w:id="1901405872">
      <w:bodyDiv w:val="1"/>
      <w:marLeft w:val="0"/>
      <w:marRight w:val="0"/>
      <w:marTop w:val="0"/>
      <w:marBottom w:val="0"/>
      <w:divBdr>
        <w:top w:val="none" w:sz="0" w:space="0" w:color="auto"/>
        <w:left w:val="none" w:sz="0" w:space="0" w:color="auto"/>
        <w:bottom w:val="none" w:sz="0" w:space="0" w:color="auto"/>
        <w:right w:val="none" w:sz="0" w:space="0" w:color="auto"/>
      </w:divBdr>
      <w:divsChild>
        <w:div w:id="611790504">
          <w:marLeft w:val="0"/>
          <w:marRight w:val="0"/>
          <w:marTop w:val="0"/>
          <w:marBottom w:val="0"/>
          <w:divBdr>
            <w:top w:val="none" w:sz="0" w:space="0" w:color="auto"/>
            <w:left w:val="none" w:sz="0" w:space="0" w:color="auto"/>
            <w:bottom w:val="none" w:sz="0" w:space="0" w:color="auto"/>
            <w:right w:val="none" w:sz="0" w:space="0" w:color="auto"/>
          </w:divBdr>
          <w:divsChild>
            <w:div w:id="2094159792">
              <w:marLeft w:val="0"/>
              <w:marRight w:val="0"/>
              <w:marTop w:val="0"/>
              <w:marBottom w:val="0"/>
              <w:divBdr>
                <w:top w:val="none" w:sz="0" w:space="0" w:color="auto"/>
                <w:left w:val="none" w:sz="0" w:space="0" w:color="auto"/>
                <w:bottom w:val="none" w:sz="0" w:space="0" w:color="auto"/>
                <w:right w:val="none" w:sz="0" w:space="0" w:color="auto"/>
              </w:divBdr>
              <w:divsChild>
                <w:div w:id="18950437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901674351">
      <w:bodyDiv w:val="1"/>
      <w:marLeft w:val="0"/>
      <w:marRight w:val="0"/>
      <w:marTop w:val="0"/>
      <w:marBottom w:val="0"/>
      <w:divBdr>
        <w:top w:val="none" w:sz="0" w:space="0" w:color="auto"/>
        <w:left w:val="none" w:sz="0" w:space="0" w:color="auto"/>
        <w:bottom w:val="none" w:sz="0" w:space="0" w:color="auto"/>
        <w:right w:val="none" w:sz="0" w:space="0" w:color="auto"/>
      </w:divBdr>
      <w:divsChild>
        <w:div w:id="943151629">
          <w:marLeft w:val="0"/>
          <w:marRight w:val="0"/>
          <w:marTop w:val="0"/>
          <w:marBottom w:val="0"/>
          <w:divBdr>
            <w:top w:val="none" w:sz="0" w:space="0" w:color="auto"/>
            <w:left w:val="none" w:sz="0" w:space="0" w:color="auto"/>
            <w:bottom w:val="none" w:sz="0" w:space="0" w:color="auto"/>
            <w:right w:val="none" w:sz="0" w:space="0" w:color="auto"/>
          </w:divBdr>
          <w:divsChild>
            <w:div w:id="305084872">
              <w:marLeft w:val="0"/>
              <w:marRight w:val="0"/>
              <w:marTop w:val="0"/>
              <w:marBottom w:val="0"/>
              <w:divBdr>
                <w:top w:val="none" w:sz="0" w:space="0" w:color="auto"/>
                <w:left w:val="none" w:sz="0" w:space="0" w:color="auto"/>
                <w:bottom w:val="none" w:sz="0" w:space="0" w:color="auto"/>
                <w:right w:val="none" w:sz="0" w:space="0" w:color="auto"/>
              </w:divBdr>
            </w:div>
          </w:divsChild>
        </w:div>
        <w:div w:id="1595548774">
          <w:marLeft w:val="0"/>
          <w:marRight w:val="0"/>
          <w:marTop w:val="0"/>
          <w:marBottom w:val="0"/>
          <w:divBdr>
            <w:top w:val="none" w:sz="0" w:space="0" w:color="auto"/>
            <w:left w:val="none" w:sz="0" w:space="0" w:color="auto"/>
            <w:bottom w:val="none" w:sz="0" w:space="0" w:color="auto"/>
            <w:right w:val="none" w:sz="0" w:space="0" w:color="auto"/>
          </w:divBdr>
          <w:divsChild>
            <w:div w:id="1339891616">
              <w:marLeft w:val="0"/>
              <w:marRight w:val="0"/>
              <w:marTop w:val="0"/>
              <w:marBottom w:val="0"/>
              <w:divBdr>
                <w:top w:val="none" w:sz="0" w:space="0" w:color="auto"/>
                <w:left w:val="none" w:sz="0" w:space="0" w:color="auto"/>
                <w:bottom w:val="none" w:sz="0" w:space="0" w:color="auto"/>
                <w:right w:val="none" w:sz="0" w:space="0" w:color="auto"/>
              </w:divBdr>
            </w:div>
          </w:divsChild>
        </w:div>
        <w:div w:id="793325615">
          <w:marLeft w:val="0"/>
          <w:marRight w:val="0"/>
          <w:marTop w:val="0"/>
          <w:marBottom w:val="0"/>
          <w:divBdr>
            <w:top w:val="none" w:sz="0" w:space="0" w:color="auto"/>
            <w:left w:val="none" w:sz="0" w:space="0" w:color="auto"/>
            <w:bottom w:val="none" w:sz="0" w:space="0" w:color="auto"/>
            <w:right w:val="none" w:sz="0" w:space="0" w:color="auto"/>
          </w:divBdr>
          <w:divsChild>
            <w:div w:id="1978218424">
              <w:marLeft w:val="0"/>
              <w:marRight w:val="0"/>
              <w:marTop w:val="0"/>
              <w:marBottom w:val="0"/>
              <w:divBdr>
                <w:top w:val="none" w:sz="0" w:space="0" w:color="auto"/>
                <w:left w:val="none" w:sz="0" w:space="0" w:color="auto"/>
                <w:bottom w:val="none" w:sz="0" w:space="0" w:color="auto"/>
                <w:right w:val="none" w:sz="0" w:space="0" w:color="auto"/>
              </w:divBdr>
            </w:div>
          </w:divsChild>
        </w:div>
        <w:div w:id="424618590">
          <w:marLeft w:val="0"/>
          <w:marRight w:val="0"/>
          <w:marTop w:val="0"/>
          <w:marBottom w:val="0"/>
          <w:divBdr>
            <w:top w:val="none" w:sz="0" w:space="0" w:color="auto"/>
            <w:left w:val="none" w:sz="0" w:space="0" w:color="auto"/>
            <w:bottom w:val="none" w:sz="0" w:space="0" w:color="auto"/>
            <w:right w:val="none" w:sz="0" w:space="0" w:color="auto"/>
          </w:divBdr>
          <w:divsChild>
            <w:div w:id="108672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941130">
      <w:bodyDiv w:val="1"/>
      <w:marLeft w:val="0"/>
      <w:marRight w:val="0"/>
      <w:marTop w:val="0"/>
      <w:marBottom w:val="0"/>
      <w:divBdr>
        <w:top w:val="none" w:sz="0" w:space="0" w:color="auto"/>
        <w:left w:val="none" w:sz="0" w:space="0" w:color="auto"/>
        <w:bottom w:val="none" w:sz="0" w:space="0" w:color="auto"/>
        <w:right w:val="none" w:sz="0" w:space="0" w:color="auto"/>
      </w:divBdr>
      <w:divsChild>
        <w:div w:id="1612013581">
          <w:marLeft w:val="0"/>
          <w:marRight w:val="0"/>
          <w:marTop w:val="0"/>
          <w:marBottom w:val="0"/>
          <w:divBdr>
            <w:top w:val="none" w:sz="0" w:space="0" w:color="auto"/>
            <w:left w:val="none" w:sz="0" w:space="0" w:color="auto"/>
            <w:bottom w:val="none" w:sz="0" w:space="0" w:color="auto"/>
            <w:right w:val="none" w:sz="0" w:space="0" w:color="auto"/>
          </w:divBdr>
        </w:div>
      </w:divsChild>
    </w:div>
    <w:div w:id="1902204772">
      <w:bodyDiv w:val="1"/>
      <w:marLeft w:val="0"/>
      <w:marRight w:val="0"/>
      <w:marTop w:val="0"/>
      <w:marBottom w:val="0"/>
      <w:divBdr>
        <w:top w:val="none" w:sz="0" w:space="0" w:color="auto"/>
        <w:left w:val="none" w:sz="0" w:space="0" w:color="auto"/>
        <w:bottom w:val="none" w:sz="0" w:space="0" w:color="auto"/>
        <w:right w:val="none" w:sz="0" w:space="0" w:color="auto"/>
      </w:divBdr>
    </w:div>
    <w:div w:id="1902255848">
      <w:bodyDiv w:val="1"/>
      <w:marLeft w:val="0"/>
      <w:marRight w:val="0"/>
      <w:marTop w:val="0"/>
      <w:marBottom w:val="0"/>
      <w:divBdr>
        <w:top w:val="none" w:sz="0" w:space="0" w:color="auto"/>
        <w:left w:val="none" w:sz="0" w:space="0" w:color="auto"/>
        <w:bottom w:val="none" w:sz="0" w:space="0" w:color="auto"/>
        <w:right w:val="none" w:sz="0" w:space="0" w:color="auto"/>
      </w:divBdr>
    </w:div>
    <w:div w:id="1902404029">
      <w:bodyDiv w:val="1"/>
      <w:marLeft w:val="0"/>
      <w:marRight w:val="0"/>
      <w:marTop w:val="0"/>
      <w:marBottom w:val="0"/>
      <w:divBdr>
        <w:top w:val="none" w:sz="0" w:space="0" w:color="auto"/>
        <w:left w:val="none" w:sz="0" w:space="0" w:color="auto"/>
        <w:bottom w:val="none" w:sz="0" w:space="0" w:color="auto"/>
        <w:right w:val="none" w:sz="0" w:space="0" w:color="auto"/>
      </w:divBdr>
      <w:divsChild>
        <w:div w:id="61291884">
          <w:marLeft w:val="0"/>
          <w:marRight w:val="0"/>
          <w:marTop w:val="0"/>
          <w:marBottom w:val="0"/>
          <w:divBdr>
            <w:top w:val="none" w:sz="0" w:space="0" w:color="auto"/>
            <w:left w:val="none" w:sz="0" w:space="0" w:color="auto"/>
            <w:bottom w:val="none" w:sz="0" w:space="0" w:color="auto"/>
            <w:right w:val="none" w:sz="0" w:space="0" w:color="auto"/>
          </w:divBdr>
        </w:div>
      </w:divsChild>
    </w:div>
    <w:div w:id="1902520918">
      <w:bodyDiv w:val="1"/>
      <w:marLeft w:val="0"/>
      <w:marRight w:val="0"/>
      <w:marTop w:val="0"/>
      <w:marBottom w:val="0"/>
      <w:divBdr>
        <w:top w:val="none" w:sz="0" w:space="0" w:color="auto"/>
        <w:left w:val="none" w:sz="0" w:space="0" w:color="auto"/>
        <w:bottom w:val="none" w:sz="0" w:space="0" w:color="auto"/>
        <w:right w:val="none" w:sz="0" w:space="0" w:color="auto"/>
      </w:divBdr>
      <w:divsChild>
        <w:div w:id="176699642">
          <w:marLeft w:val="0"/>
          <w:marRight w:val="0"/>
          <w:marTop w:val="0"/>
          <w:marBottom w:val="0"/>
          <w:divBdr>
            <w:top w:val="none" w:sz="0" w:space="0" w:color="auto"/>
            <w:left w:val="none" w:sz="0" w:space="0" w:color="auto"/>
            <w:bottom w:val="none" w:sz="0" w:space="0" w:color="auto"/>
            <w:right w:val="none" w:sz="0" w:space="0" w:color="auto"/>
          </w:divBdr>
          <w:divsChild>
            <w:div w:id="1420567144">
              <w:marLeft w:val="0"/>
              <w:marRight w:val="0"/>
              <w:marTop w:val="0"/>
              <w:marBottom w:val="0"/>
              <w:divBdr>
                <w:top w:val="none" w:sz="0" w:space="0" w:color="auto"/>
                <w:left w:val="none" w:sz="0" w:space="0" w:color="auto"/>
                <w:bottom w:val="none" w:sz="0" w:space="0" w:color="auto"/>
                <w:right w:val="none" w:sz="0" w:space="0" w:color="auto"/>
              </w:divBdr>
              <w:divsChild>
                <w:div w:id="156763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784024">
      <w:bodyDiv w:val="1"/>
      <w:marLeft w:val="0"/>
      <w:marRight w:val="0"/>
      <w:marTop w:val="0"/>
      <w:marBottom w:val="0"/>
      <w:divBdr>
        <w:top w:val="none" w:sz="0" w:space="0" w:color="auto"/>
        <w:left w:val="none" w:sz="0" w:space="0" w:color="auto"/>
        <w:bottom w:val="none" w:sz="0" w:space="0" w:color="auto"/>
        <w:right w:val="none" w:sz="0" w:space="0" w:color="auto"/>
      </w:divBdr>
      <w:divsChild>
        <w:div w:id="1416127228">
          <w:marLeft w:val="0"/>
          <w:marRight w:val="0"/>
          <w:marTop w:val="0"/>
          <w:marBottom w:val="0"/>
          <w:divBdr>
            <w:top w:val="none" w:sz="0" w:space="0" w:color="auto"/>
            <w:left w:val="none" w:sz="0" w:space="0" w:color="auto"/>
            <w:bottom w:val="none" w:sz="0" w:space="0" w:color="auto"/>
            <w:right w:val="none" w:sz="0" w:space="0" w:color="auto"/>
          </w:divBdr>
        </w:div>
      </w:divsChild>
    </w:div>
    <w:div w:id="1903170539">
      <w:bodyDiv w:val="1"/>
      <w:marLeft w:val="0"/>
      <w:marRight w:val="0"/>
      <w:marTop w:val="0"/>
      <w:marBottom w:val="0"/>
      <w:divBdr>
        <w:top w:val="none" w:sz="0" w:space="0" w:color="auto"/>
        <w:left w:val="none" w:sz="0" w:space="0" w:color="auto"/>
        <w:bottom w:val="none" w:sz="0" w:space="0" w:color="auto"/>
        <w:right w:val="none" w:sz="0" w:space="0" w:color="auto"/>
      </w:divBdr>
      <w:divsChild>
        <w:div w:id="656955688">
          <w:marLeft w:val="0"/>
          <w:marRight w:val="0"/>
          <w:marTop w:val="0"/>
          <w:marBottom w:val="0"/>
          <w:divBdr>
            <w:top w:val="none" w:sz="0" w:space="0" w:color="auto"/>
            <w:left w:val="none" w:sz="0" w:space="0" w:color="auto"/>
            <w:bottom w:val="none" w:sz="0" w:space="0" w:color="auto"/>
            <w:right w:val="none" w:sz="0" w:space="0" w:color="auto"/>
          </w:divBdr>
        </w:div>
      </w:divsChild>
    </w:div>
    <w:div w:id="1903326420">
      <w:bodyDiv w:val="1"/>
      <w:marLeft w:val="0"/>
      <w:marRight w:val="0"/>
      <w:marTop w:val="0"/>
      <w:marBottom w:val="0"/>
      <w:divBdr>
        <w:top w:val="none" w:sz="0" w:space="0" w:color="auto"/>
        <w:left w:val="none" w:sz="0" w:space="0" w:color="auto"/>
        <w:bottom w:val="none" w:sz="0" w:space="0" w:color="auto"/>
        <w:right w:val="none" w:sz="0" w:space="0" w:color="auto"/>
      </w:divBdr>
    </w:div>
    <w:div w:id="1905094956">
      <w:bodyDiv w:val="1"/>
      <w:marLeft w:val="0"/>
      <w:marRight w:val="0"/>
      <w:marTop w:val="0"/>
      <w:marBottom w:val="0"/>
      <w:divBdr>
        <w:top w:val="none" w:sz="0" w:space="0" w:color="auto"/>
        <w:left w:val="none" w:sz="0" w:space="0" w:color="auto"/>
        <w:bottom w:val="none" w:sz="0" w:space="0" w:color="auto"/>
        <w:right w:val="none" w:sz="0" w:space="0" w:color="auto"/>
      </w:divBdr>
      <w:divsChild>
        <w:div w:id="1796831410">
          <w:marLeft w:val="0"/>
          <w:marRight w:val="0"/>
          <w:marTop w:val="0"/>
          <w:marBottom w:val="0"/>
          <w:divBdr>
            <w:top w:val="none" w:sz="0" w:space="0" w:color="auto"/>
            <w:left w:val="none" w:sz="0" w:space="0" w:color="auto"/>
            <w:bottom w:val="none" w:sz="0" w:space="0" w:color="auto"/>
            <w:right w:val="none" w:sz="0" w:space="0" w:color="auto"/>
          </w:divBdr>
        </w:div>
      </w:divsChild>
    </w:div>
    <w:div w:id="1905986359">
      <w:bodyDiv w:val="1"/>
      <w:marLeft w:val="0"/>
      <w:marRight w:val="0"/>
      <w:marTop w:val="0"/>
      <w:marBottom w:val="0"/>
      <w:divBdr>
        <w:top w:val="none" w:sz="0" w:space="0" w:color="auto"/>
        <w:left w:val="none" w:sz="0" w:space="0" w:color="auto"/>
        <w:bottom w:val="none" w:sz="0" w:space="0" w:color="auto"/>
        <w:right w:val="none" w:sz="0" w:space="0" w:color="auto"/>
      </w:divBdr>
      <w:divsChild>
        <w:div w:id="1315379645">
          <w:marLeft w:val="0"/>
          <w:marRight w:val="0"/>
          <w:marTop w:val="0"/>
          <w:marBottom w:val="0"/>
          <w:divBdr>
            <w:top w:val="none" w:sz="0" w:space="0" w:color="auto"/>
            <w:left w:val="none" w:sz="0" w:space="0" w:color="auto"/>
            <w:bottom w:val="none" w:sz="0" w:space="0" w:color="auto"/>
            <w:right w:val="none" w:sz="0" w:space="0" w:color="auto"/>
          </w:divBdr>
        </w:div>
      </w:divsChild>
    </w:div>
    <w:div w:id="1906066531">
      <w:bodyDiv w:val="1"/>
      <w:marLeft w:val="0"/>
      <w:marRight w:val="0"/>
      <w:marTop w:val="0"/>
      <w:marBottom w:val="0"/>
      <w:divBdr>
        <w:top w:val="none" w:sz="0" w:space="0" w:color="auto"/>
        <w:left w:val="none" w:sz="0" w:space="0" w:color="auto"/>
        <w:bottom w:val="none" w:sz="0" w:space="0" w:color="auto"/>
        <w:right w:val="none" w:sz="0" w:space="0" w:color="auto"/>
      </w:divBdr>
      <w:divsChild>
        <w:div w:id="200561219">
          <w:marLeft w:val="0"/>
          <w:marRight w:val="0"/>
          <w:marTop w:val="0"/>
          <w:marBottom w:val="0"/>
          <w:divBdr>
            <w:top w:val="none" w:sz="0" w:space="0" w:color="auto"/>
            <w:left w:val="none" w:sz="0" w:space="0" w:color="auto"/>
            <w:bottom w:val="none" w:sz="0" w:space="0" w:color="auto"/>
            <w:right w:val="none" w:sz="0" w:space="0" w:color="auto"/>
          </w:divBdr>
        </w:div>
      </w:divsChild>
    </w:div>
    <w:div w:id="1906143590">
      <w:bodyDiv w:val="1"/>
      <w:marLeft w:val="0"/>
      <w:marRight w:val="0"/>
      <w:marTop w:val="0"/>
      <w:marBottom w:val="0"/>
      <w:divBdr>
        <w:top w:val="none" w:sz="0" w:space="0" w:color="auto"/>
        <w:left w:val="none" w:sz="0" w:space="0" w:color="auto"/>
        <w:bottom w:val="none" w:sz="0" w:space="0" w:color="auto"/>
        <w:right w:val="none" w:sz="0" w:space="0" w:color="auto"/>
      </w:divBdr>
    </w:div>
    <w:div w:id="1906454477">
      <w:bodyDiv w:val="1"/>
      <w:marLeft w:val="0"/>
      <w:marRight w:val="0"/>
      <w:marTop w:val="0"/>
      <w:marBottom w:val="0"/>
      <w:divBdr>
        <w:top w:val="none" w:sz="0" w:space="0" w:color="auto"/>
        <w:left w:val="none" w:sz="0" w:space="0" w:color="auto"/>
        <w:bottom w:val="none" w:sz="0" w:space="0" w:color="auto"/>
        <w:right w:val="none" w:sz="0" w:space="0" w:color="auto"/>
      </w:divBdr>
      <w:divsChild>
        <w:div w:id="550188612">
          <w:marLeft w:val="0"/>
          <w:marRight w:val="0"/>
          <w:marTop w:val="0"/>
          <w:marBottom w:val="0"/>
          <w:divBdr>
            <w:top w:val="none" w:sz="0" w:space="0" w:color="auto"/>
            <w:left w:val="none" w:sz="0" w:space="0" w:color="auto"/>
            <w:bottom w:val="none" w:sz="0" w:space="0" w:color="auto"/>
            <w:right w:val="none" w:sz="0" w:space="0" w:color="auto"/>
          </w:divBdr>
        </w:div>
      </w:divsChild>
    </w:div>
    <w:div w:id="1907376072">
      <w:bodyDiv w:val="1"/>
      <w:marLeft w:val="0"/>
      <w:marRight w:val="0"/>
      <w:marTop w:val="0"/>
      <w:marBottom w:val="0"/>
      <w:divBdr>
        <w:top w:val="none" w:sz="0" w:space="0" w:color="auto"/>
        <w:left w:val="none" w:sz="0" w:space="0" w:color="auto"/>
        <w:bottom w:val="none" w:sz="0" w:space="0" w:color="auto"/>
        <w:right w:val="none" w:sz="0" w:space="0" w:color="auto"/>
      </w:divBdr>
    </w:div>
    <w:div w:id="1909924353">
      <w:bodyDiv w:val="1"/>
      <w:marLeft w:val="0"/>
      <w:marRight w:val="0"/>
      <w:marTop w:val="0"/>
      <w:marBottom w:val="0"/>
      <w:divBdr>
        <w:top w:val="none" w:sz="0" w:space="0" w:color="auto"/>
        <w:left w:val="none" w:sz="0" w:space="0" w:color="auto"/>
        <w:bottom w:val="none" w:sz="0" w:space="0" w:color="auto"/>
        <w:right w:val="none" w:sz="0" w:space="0" w:color="auto"/>
      </w:divBdr>
      <w:divsChild>
        <w:div w:id="561791460">
          <w:marLeft w:val="0"/>
          <w:marRight w:val="0"/>
          <w:marTop w:val="0"/>
          <w:marBottom w:val="0"/>
          <w:divBdr>
            <w:top w:val="none" w:sz="0" w:space="0" w:color="auto"/>
            <w:left w:val="none" w:sz="0" w:space="0" w:color="auto"/>
            <w:bottom w:val="none" w:sz="0" w:space="0" w:color="auto"/>
            <w:right w:val="none" w:sz="0" w:space="0" w:color="auto"/>
          </w:divBdr>
        </w:div>
      </w:divsChild>
    </w:div>
    <w:div w:id="1910537160">
      <w:bodyDiv w:val="1"/>
      <w:marLeft w:val="0"/>
      <w:marRight w:val="0"/>
      <w:marTop w:val="0"/>
      <w:marBottom w:val="0"/>
      <w:divBdr>
        <w:top w:val="none" w:sz="0" w:space="0" w:color="auto"/>
        <w:left w:val="none" w:sz="0" w:space="0" w:color="auto"/>
        <w:bottom w:val="none" w:sz="0" w:space="0" w:color="auto"/>
        <w:right w:val="none" w:sz="0" w:space="0" w:color="auto"/>
      </w:divBdr>
    </w:div>
    <w:div w:id="1911887141">
      <w:bodyDiv w:val="1"/>
      <w:marLeft w:val="0"/>
      <w:marRight w:val="0"/>
      <w:marTop w:val="0"/>
      <w:marBottom w:val="0"/>
      <w:divBdr>
        <w:top w:val="none" w:sz="0" w:space="0" w:color="auto"/>
        <w:left w:val="none" w:sz="0" w:space="0" w:color="auto"/>
        <w:bottom w:val="none" w:sz="0" w:space="0" w:color="auto"/>
        <w:right w:val="none" w:sz="0" w:space="0" w:color="auto"/>
      </w:divBdr>
      <w:divsChild>
        <w:div w:id="474494416">
          <w:marLeft w:val="0"/>
          <w:marRight w:val="0"/>
          <w:marTop w:val="0"/>
          <w:marBottom w:val="0"/>
          <w:divBdr>
            <w:top w:val="none" w:sz="0" w:space="0" w:color="auto"/>
            <w:left w:val="none" w:sz="0" w:space="0" w:color="auto"/>
            <w:bottom w:val="none" w:sz="0" w:space="0" w:color="auto"/>
            <w:right w:val="none" w:sz="0" w:space="0" w:color="auto"/>
          </w:divBdr>
        </w:div>
      </w:divsChild>
    </w:div>
    <w:div w:id="1913007009">
      <w:bodyDiv w:val="1"/>
      <w:marLeft w:val="0"/>
      <w:marRight w:val="0"/>
      <w:marTop w:val="0"/>
      <w:marBottom w:val="0"/>
      <w:divBdr>
        <w:top w:val="none" w:sz="0" w:space="0" w:color="auto"/>
        <w:left w:val="none" w:sz="0" w:space="0" w:color="auto"/>
        <w:bottom w:val="none" w:sz="0" w:space="0" w:color="auto"/>
        <w:right w:val="none" w:sz="0" w:space="0" w:color="auto"/>
      </w:divBdr>
      <w:divsChild>
        <w:div w:id="822503895">
          <w:marLeft w:val="0"/>
          <w:marRight w:val="0"/>
          <w:marTop w:val="0"/>
          <w:marBottom w:val="0"/>
          <w:divBdr>
            <w:top w:val="none" w:sz="0" w:space="0" w:color="auto"/>
            <w:left w:val="none" w:sz="0" w:space="0" w:color="auto"/>
            <w:bottom w:val="none" w:sz="0" w:space="0" w:color="auto"/>
            <w:right w:val="none" w:sz="0" w:space="0" w:color="auto"/>
          </w:divBdr>
        </w:div>
      </w:divsChild>
    </w:div>
    <w:div w:id="1913270141">
      <w:bodyDiv w:val="1"/>
      <w:marLeft w:val="0"/>
      <w:marRight w:val="0"/>
      <w:marTop w:val="0"/>
      <w:marBottom w:val="0"/>
      <w:divBdr>
        <w:top w:val="none" w:sz="0" w:space="0" w:color="auto"/>
        <w:left w:val="none" w:sz="0" w:space="0" w:color="auto"/>
        <w:bottom w:val="none" w:sz="0" w:space="0" w:color="auto"/>
        <w:right w:val="none" w:sz="0" w:space="0" w:color="auto"/>
      </w:divBdr>
      <w:divsChild>
        <w:div w:id="793912929">
          <w:marLeft w:val="0"/>
          <w:marRight w:val="0"/>
          <w:marTop w:val="0"/>
          <w:marBottom w:val="0"/>
          <w:divBdr>
            <w:top w:val="none" w:sz="0" w:space="0" w:color="auto"/>
            <w:left w:val="none" w:sz="0" w:space="0" w:color="auto"/>
            <w:bottom w:val="none" w:sz="0" w:space="0" w:color="auto"/>
            <w:right w:val="none" w:sz="0" w:space="0" w:color="auto"/>
          </w:divBdr>
        </w:div>
      </w:divsChild>
    </w:div>
    <w:div w:id="1913655222">
      <w:bodyDiv w:val="1"/>
      <w:marLeft w:val="0"/>
      <w:marRight w:val="0"/>
      <w:marTop w:val="0"/>
      <w:marBottom w:val="0"/>
      <w:divBdr>
        <w:top w:val="none" w:sz="0" w:space="0" w:color="auto"/>
        <w:left w:val="none" w:sz="0" w:space="0" w:color="auto"/>
        <w:bottom w:val="none" w:sz="0" w:space="0" w:color="auto"/>
        <w:right w:val="none" w:sz="0" w:space="0" w:color="auto"/>
      </w:divBdr>
      <w:divsChild>
        <w:div w:id="543829015">
          <w:marLeft w:val="0"/>
          <w:marRight w:val="0"/>
          <w:marTop w:val="0"/>
          <w:marBottom w:val="0"/>
          <w:divBdr>
            <w:top w:val="none" w:sz="0" w:space="0" w:color="auto"/>
            <w:left w:val="none" w:sz="0" w:space="0" w:color="auto"/>
            <w:bottom w:val="none" w:sz="0" w:space="0" w:color="auto"/>
            <w:right w:val="none" w:sz="0" w:space="0" w:color="auto"/>
          </w:divBdr>
        </w:div>
      </w:divsChild>
    </w:div>
    <w:div w:id="1913850660">
      <w:bodyDiv w:val="1"/>
      <w:marLeft w:val="0"/>
      <w:marRight w:val="0"/>
      <w:marTop w:val="0"/>
      <w:marBottom w:val="0"/>
      <w:divBdr>
        <w:top w:val="none" w:sz="0" w:space="0" w:color="auto"/>
        <w:left w:val="none" w:sz="0" w:space="0" w:color="auto"/>
        <w:bottom w:val="none" w:sz="0" w:space="0" w:color="auto"/>
        <w:right w:val="none" w:sz="0" w:space="0" w:color="auto"/>
      </w:divBdr>
      <w:divsChild>
        <w:div w:id="727411372">
          <w:marLeft w:val="0"/>
          <w:marRight w:val="0"/>
          <w:marTop w:val="0"/>
          <w:marBottom w:val="0"/>
          <w:divBdr>
            <w:top w:val="none" w:sz="0" w:space="0" w:color="auto"/>
            <w:left w:val="none" w:sz="0" w:space="0" w:color="auto"/>
            <w:bottom w:val="none" w:sz="0" w:space="0" w:color="auto"/>
            <w:right w:val="none" w:sz="0" w:space="0" w:color="auto"/>
          </w:divBdr>
        </w:div>
      </w:divsChild>
    </w:div>
    <w:div w:id="1914047692">
      <w:bodyDiv w:val="1"/>
      <w:marLeft w:val="0"/>
      <w:marRight w:val="0"/>
      <w:marTop w:val="0"/>
      <w:marBottom w:val="0"/>
      <w:divBdr>
        <w:top w:val="none" w:sz="0" w:space="0" w:color="auto"/>
        <w:left w:val="none" w:sz="0" w:space="0" w:color="auto"/>
        <w:bottom w:val="none" w:sz="0" w:space="0" w:color="auto"/>
        <w:right w:val="none" w:sz="0" w:space="0" w:color="auto"/>
      </w:divBdr>
    </w:div>
    <w:div w:id="1915041202">
      <w:bodyDiv w:val="1"/>
      <w:marLeft w:val="0"/>
      <w:marRight w:val="0"/>
      <w:marTop w:val="0"/>
      <w:marBottom w:val="0"/>
      <w:divBdr>
        <w:top w:val="none" w:sz="0" w:space="0" w:color="auto"/>
        <w:left w:val="none" w:sz="0" w:space="0" w:color="auto"/>
        <w:bottom w:val="none" w:sz="0" w:space="0" w:color="auto"/>
        <w:right w:val="none" w:sz="0" w:space="0" w:color="auto"/>
      </w:divBdr>
    </w:div>
    <w:div w:id="1915233975">
      <w:bodyDiv w:val="1"/>
      <w:marLeft w:val="0"/>
      <w:marRight w:val="0"/>
      <w:marTop w:val="0"/>
      <w:marBottom w:val="0"/>
      <w:divBdr>
        <w:top w:val="none" w:sz="0" w:space="0" w:color="auto"/>
        <w:left w:val="none" w:sz="0" w:space="0" w:color="auto"/>
        <w:bottom w:val="none" w:sz="0" w:space="0" w:color="auto"/>
        <w:right w:val="none" w:sz="0" w:space="0" w:color="auto"/>
      </w:divBdr>
    </w:div>
    <w:div w:id="1916938328">
      <w:bodyDiv w:val="1"/>
      <w:marLeft w:val="0"/>
      <w:marRight w:val="0"/>
      <w:marTop w:val="0"/>
      <w:marBottom w:val="0"/>
      <w:divBdr>
        <w:top w:val="none" w:sz="0" w:space="0" w:color="auto"/>
        <w:left w:val="none" w:sz="0" w:space="0" w:color="auto"/>
        <w:bottom w:val="none" w:sz="0" w:space="0" w:color="auto"/>
        <w:right w:val="none" w:sz="0" w:space="0" w:color="auto"/>
      </w:divBdr>
    </w:div>
    <w:div w:id="1920211417">
      <w:bodyDiv w:val="1"/>
      <w:marLeft w:val="0"/>
      <w:marRight w:val="0"/>
      <w:marTop w:val="0"/>
      <w:marBottom w:val="0"/>
      <w:divBdr>
        <w:top w:val="none" w:sz="0" w:space="0" w:color="auto"/>
        <w:left w:val="none" w:sz="0" w:space="0" w:color="auto"/>
        <w:bottom w:val="none" w:sz="0" w:space="0" w:color="auto"/>
        <w:right w:val="none" w:sz="0" w:space="0" w:color="auto"/>
      </w:divBdr>
      <w:divsChild>
        <w:div w:id="458303287">
          <w:marLeft w:val="0"/>
          <w:marRight w:val="0"/>
          <w:marTop w:val="0"/>
          <w:marBottom w:val="0"/>
          <w:divBdr>
            <w:top w:val="none" w:sz="0" w:space="0" w:color="auto"/>
            <w:left w:val="none" w:sz="0" w:space="0" w:color="auto"/>
            <w:bottom w:val="none" w:sz="0" w:space="0" w:color="auto"/>
            <w:right w:val="none" w:sz="0" w:space="0" w:color="auto"/>
          </w:divBdr>
        </w:div>
      </w:divsChild>
    </w:div>
    <w:div w:id="1920285857">
      <w:bodyDiv w:val="1"/>
      <w:marLeft w:val="0"/>
      <w:marRight w:val="0"/>
      <w:marTop w:val="0"/>
      <w:marBottom w:val="0"/>
      <w:divBdr>
        <w:top w:val="none" w:sz="0" w:space="0" w:color="auto"/>
        <w:left w:val="none" w:sz="0" w:space="0" w:color="auto"/>
        <w:bottom w:val="none" w:sz="0" w:space="0" w:color="auto"/>
        <w:right w:val="none" w:sz="0" w:space="0" w:color="auto"/>
      </w:divBdr>
    </w:div>
    <w:div w:id="1920478017">
      <w:bodyDiv w:val="1"/>
      <w:marLeft w:val="0"/>
      <w:marRight w:val="0"/>
      <w:marTop w:val="0"/>
      <w:marBottom w:val="0"/>
      <w:divBdr>
        <w:top w:val="none" w:sz="0" w:space="0" w:color="auto"/>
        <w:left w:val="none" w:sz="0" w:space="0" w:color="auto"/>
        <w:bottom w:val="none" w:sz="0" w:space="0" w:color="auto"/>
        <w:right w:val="none" w:sz="0" w:space="0" w:color="auto"/>
      </w:divBdr>
      <w:divsChild>
        <w:div w:id="2093354355">
          <w:marLeft w:val="0"/>
          <w:marRight w:val="0"/>
          <w:marTop w:val="0"/>
          <w:marBottom w:val="0"/>
          <w:divBdr>
            <w:top w:val="none" w:sz="0" w:space="0" w:color="auto"/>
            <w:left w:val="none" w:sz="0" w:space="0" w:color="auto"/>
            <w:bottom w:val="none" w:sz="0" w:space="0" w:color="auto"/>
            <w:right w:val="none" w:sz="0" w:space="0" w:color="auto"/>
          </w:divBdr>
        </w:div>
      </w:divsChild>
    </w:div>
    <w:div w:id="1920558927">
      <w:bodyDiv w:val="1"/>
      <w:marLeft w:val="0"/>
      <w:marRight w:val="0"/>
      <w:marTop w:val="0"/>
      <w:marBottom w:val="0"/>
      <w:divBdr>
        <w:top w:val="none" w:sz="0" w:space="0" w:color="auto"/>
        <w:left w:val="none" w:sz="0" w:space="0" w:color="auto"/>
        <w:bottom w:val="none" w:sz="0" w:space="0" w:color="auto"/>
        <w:right w:val="none" w:sz="0" w:space="0" w:color="auto"/>
      </w:divBdr>
      <w:divsChild>
        <w:div w:id="601764036">
          <w:marLeft w:val="0"/>
          <w:marRight w:val="0"/>
          <w:marTop w:val="0"/>
          <w:marBottom w:val="0"/>
          <w:divBdr>
            <w:top w:val="none" w:sz="0" w:space="0" w:color="auto"/>
            <w:left w:val="none" w:sz="0" w:space="0" w:color="auto"/>
            <w:bottom w:val="none" w:sz="0" w:space="0" w:color="auto"/>
            <w:right w:val="none" w:sz="0" w:space="0" w:color="auto"/>
          </w:divBdr>
        </w:div>
      </w:divsChild>
    </w:div>
    <w:div w:id="1921522424">
      <w:bodyDiv w:val="1"/>
      <w:marLeft w:val="0"/>
      <w:marRight w:val="0"/>
      <w:marTop w:val="0"/>
      <w:marBottom w:val="0"/>
      <w:divBdr>
        <w:top w:val="none" w:sz="0" w:space="0" w:color="auto"/>
        <w:left w:val="none" w:sz="0" w:space="0" w:color="auto"/>
        <w:bottom w:val="none" w:sz="0" w:space="0" w:color="auto"/>
        <w:right w:val="none" w:sz="0" w:space="0" w:color="auto"/>
      </w:divBdr>
    </w:div>
    <w:div w:id="1921911294">
      <w:bodyDiv w:val="1"/>
      <w:marLeft w:val="0"/>
      <w:marRight w:val="0"/>
      <w:marTop w:val="0"/>
      <w:marBottom w:val="0"/>
      <w:divBdr>
        <w:top w:val="none" w:sz="0" w:space="0" w:color="auto"/>
        <w:left w:val="none" w:sz="0" w:space="0" w:color="auto"/>
        <w:bottom w:val="none" w:sz="0" w:space="0" w:color="auto"/>
        <w:right w:val="none" w:sz="0" w:space="0" w:color="auto"/>
      </w:divBdr>
      <w:divsChild>
        <w:div w:id="1881475069">
          <w:marLeft w:val="0"/>
          <w:marRight w:val="0"/>
          <w:marTop w:val="0"/>
          <w:marBottom w:val="0"/>
          <w:divBdr>
            <w:top w:val="none" w:sz="0" w:space="0" w:color="auto"/>
            <w:left w:val="none" w:sz="0" w:space="0" w:color="auto"/>
            <w:bottom w:val="none" w:sz="0" w:space="0" w:color="auto"/>
            <w:right w:val="none" w:sz="0" w:space="0" w:color="auto"/>
          </w:divBdr>
        </w:div>
      </w:divsChild>
    </w:div>
    <w:div w:id="1923106771">
      <w:bodyDiv w:val="1"/>
      <w:marLeft w:val="0"/>
      <w:marRight w:val="0"/>
      <w:marTop w:val="0"/>
      <w:marBottom w:val="0"/>
      <w:divBdr>
        <w:top w:val="none" w:sz="0" w:space="0" w:color="auto"/>
        <w:left w:val="none" w:sz="0" w:space="0" w:color="auto"/>
        <w:bottom w:val="none" w:sz="0" w:space="0" w:color="auto"/>
        <w:right w:val="none" w:sz="0" w:space="0" w:color="auto"/>
      </w:divBdr>
      <w:divsChild>
        <w:div w:id="806360021">
          <w:marLeft w:val="0"/>
          <w:marRight w:val="0"/>
          <w:marTop w:val="0"/>
          <w:marBottom w:val="0"/>
          <w:divBdr>
            <w:top w:val="none" w:sz="0" w:space="0" w:color="auto"/>
            <w:left w:val="none" w:sz="0" w:space="0" w:color="auto"/>
            <w:bottom w:val="none" w:sz="0" w:space="0" w:color="auto"/>
            <w:right w:val="none" w:sz="0" w:space="0" w:color="auto"/>
          </w:divBdr>
        </w:div>
      </w:divsChild>
    </w:div>
    <w:div w:id="1923247929">
      <w:bodyDiv w:val="1"/>
      <w:marLeft w:val="0"/>
      <w:marRight w:val="0"/>
      <w:marTop w:val="0"/>
      <w:marBottom w:val="0"/>
      <w:divBdr>
        <w:top w:val="none" w:sz="0" w:space="0" w:color="auto"/>
        <w:left w:val="none" w:sz="0" w:space="0" w:color="auto"/>
        <w:bottom w:val="none" w:sz="0" w:space="0" w:color="auto"/>
        <w:right w:val="none" w:sz="0" w:space="0" w:color="auto"/>
      </w:divBdr>
      <w:divsChild>
        <w:div w:id="1930887414">
          <w:marLeft w:val="0"/>
          <w:marRight w:val="0"/>
          <w:marTop w:val="0"/>
          <w:marBottom w:val="0"/>
          <w:divBdr>
            <w:top w:val="none" w:sz="0" w:space="0" w:color="auto"/>
            <w:left w:val="none" w:sz="0" w:space="0" w:color="auto"/>
            <w:bottom w:val="none" w:sz="0" w:space="0" w:color="auto"/>
            <w:right w:val="none" w:sz="0" w:space="0" w:color="auto"/>
          </w:divBdr>
        </w:div>
      </w:divsChild>
    </w:div>
    <w:div w:id="1923441293">
      <w:bodyDiv w:val="1"/>
      <w:marLeft w:val="0"/>
      <w:marRight w:val="0"/>
      <w:marTop w:val="0"/>
      <w:marBottom w:val="0"/>
      <w:divBdr>
        <w:top w:val="none" w:sz="0" w:space="0" w:color="auto"/>
        <w:left w:val="none" w:sz="0" w:space="0" w:color="auto"/>
        <w:bottom w:val="none" w:sz="0" w:space="0" w:color="auto"/>
        <w:right w:val="none" w:sz="0" w:space="0" w:color="auto"/>
      </w:divBdr>
    </w:div>
    <w:div w:id="1923875227">
      <w:bodyDiv w:val="1"/>
      <w:marLeft w:val="0"/>
      <w:marRight w:val="0"/>
      <w:marTop w:val="0"/>
      <w:marBottom w:val="0"/>
      <w:divBdr>
        <w:top w:val="none" w:sz="0" w:space="0" w:color="auto"/>
        <w:left w:val="none" w:sz="0" w:space="0" w:color="auto"/>
        <w:bottom w:val="none" w:sz="0" w:space="0" w:color="auto"/>
        <w:right w:val="none" w:sz="0" w:space="0" w:color="auto"/>
      </w:divBdr>
    </w:div>
    <w:div w:id="1925649069">
      <w:bodyDiv w:val="1"/>
      <w:marLeft w:val="0"/>
      <w:marRight w:val="0"/>
      <w:marTop w:val="0"/>
      <w:marBottom w:val="0"/>
      <w:divBdr>
        <w:top w:val="none" w:sz="0" w:space="0" w:color="auto"/>
        <w:left w:val="none" w:sz="0" w:space="0" w:color="auto"/>
        <w:bottom w:val="none" w:sz="0" w:space="0" w:color="auto"/>
        <w:right w:val="none" w:sz="0" w:space="0" w:color="auto"/>
      </w:divBdr>
      <w:divsChild>
        <w:div w:id="1281568727">
          <w:marLeft w:val="0"/>
          <w:marRight w:val="0"/>
          <w:marTop w:val="0"/>
          <w:marBottom w:val="0"/>
          <w:divBdr>
            <w:top w:val="none" w:sz="0" w:space="0" w:color="auto"/>
            <w:left w:val="none" w:sz="0" w:space="0" w:color="auto"/>
            <w:bottom w:val="none" w:sz="0" w:space="0" w:color="auto"/>
            <w:right w:val="none" w:sz="0" w:space="0" w:color="auto"/>
          </w:divBdr>
        </w:div>
      </w:divsChild>
    </w:div>
    <w:div w:id="1925798903">
      <w:bodyDiv w:val="1"/>
      <w:marLeft w:val="0"/>
      <w:marRight w:val="0"/>
      <w:marTop w:val="0"/>
      <w:marBottom w:val="0"/>
      <w:divBdr>
        <w:top w:val="none" w:sz="0" w:space="0" w:color="auto"/>
        <w:left w:val="none" w:sz="0" w:space="0" w:color="auto"/>
        <w:bottom w:val="none" w:sz="0" w:space="0" w:color="auto"/>
        <w:right w:val="none" w:sz="0" w:space="0" w:color="auto"/>
      </w:divBdr>
      <w:divsChild>
        <w:div w:id="1321084406">
          <w:marLeft w:val="0"/>
          <w:marRight w:val="0"/>
          <w:marTop w:val="0"/>
          <w:marBottom w:val="0"/>
          <w:divBdr>
            <w:top w:val="none" w:sz="0" w:space="0" w:color="auto"/>
            <w:left w:val="none" w:sz="0" w:space="0" w:color="auto"/>
            <w:bottom w:val="none" w:sz="0" w:space="0" w:color="auto"/>
            <w:right w:val="none" w:sz="0" w:space="0" w:color="auto"/>
          </w:divBdr>
        </w:div>
      </w:divsChild>
    </w:div>
    <w:div w:id="1925915599">
      <w:bodyDiv w:val="1"/>
      <w:marLeft w:val="0"/>
      <w:marRight w:val="0"/>
      <w:marTop w:val="0"/>
      <w:marBottom w:val="0"/>
      <w:divBdr>
        <w:top w:val="none" w:sz="0" w:space="0" w:color="auto"/>
        <w:left w:val="none" w:sz="0" w:space="0" w:color="auto"/>
        <w:bottom w:val="none" w:sz="0" w:space="0" w:color="auto"/>
        <w:right w:val="none" w:sz="0" w:space="0" w:color="auto"/>
      </w:divBdr>
    </w:div>
    <w:div w:id="1925989182">
      <w:bodyDiv w:val="1"/>
      <w:marLeft w:val="0"/>
      <w:marRight w:val="0"/>
      <w:marTop w:val="0"/>
      <w:marBottom w:val="0"/>
      <w:divBdr>
        <w:top w:val="none" w:sz="0" w:space="0" w:color="auto"/>
        <w:left w:val="none" w:sz="0" w:space="0" w:color="auto"/>
        <w:bottom w:val="none" w:sz="0" w:space="0" w:color="auto"/>
        <w:right w:val="none" w:sz="0" w:space="0" w:color="auto"/>
      </w:divBdr>
      <w:divsChild>
        <w:div w:id="198396592">
          <w:marLeft w:val="0"/>
          <w:marRight w:val="0"/>
          <w:marTop w:val="0"/>
          <w:marBottom w:val="0"/>
          <w:divBdr>
            <w:top w:val="none" w:sz="0" w:space="0" w:color="auto"/>
            <w:left w:val="none" w:sz="0" w:space="0" w:color="auto"/>
            <w:bottom w:val="none" w:sz="0" w:space="0" w:color="auto"/>
            <w:right w:val="none" w:sz="0" w:space="0" w:color="auto"/>
          </w:divBdr>
        </w:div>
      </w:divsChild>
    </w:div>
    <w:div w:id="1926181168">
      <w:bodyDiv w:val="1"/>
      <w:marLeft w:val="0"/>
      <w:marRight w:val="0"/>
      <w:marTop w:val="0"/>
      <w:marBottom w:val="0"/>
      <w:divBdr>
        <w:top w:val="none" w:sz="0" w:space="0" w:color="auto"/>
        <w:left w:val="none" w:sz="0" w:space="0" w:color="auto"/>
        <w:bottom w:val="none" w:sz="0" w:space="0" w:color="auto"/>
        <w:right w:val="none" w:sz="0" w:space="0" w:color="auto"/>
      </w:divBdr>
    </w:div>
    <w:div w:id="1926331090">
      <w:bodyDiv w:val="1"/>
      <w:marLeft w:val="0"/>
      <w:marRight w:val="0"/>
      <w:marTop w:val="0"/>
      <w:marBottom w:val="0"/>
      <w:divBdr>
        <w:top w:val="none" w:sz="0" w:space="0" w:color="auto"/>
        <w:left w:val="none" w:sz="0" w:space="0" w:color="auto"/>
        <w:bottom w:val="none" w:sz="0" w:space="0" w:color="auto"/>
        <w:right w:val="none" w:sz="0" w:space="0" w:color="auto"/>
      </w:divBdr>
      <w:divsChild>
        <w:div w:id="332800969">
          <w:marLeft w:val="0"/>
          <w:marRight w:val="0"/>
          <w:marTop w:val="0"/>
          <w:marBottom w:val="0"/>
          <w:divBdr>
            <w:top w:val="none" w:sz="0" w:space="0" w:color="auto"/>
            <w:left w:val="none" w:sz="0" w:space="0" w:color="auto"/>
            <w:bottom w:val="none" w:sz="0" w:space="0" w:color="auto"/>
            <w:right w:val="none" w:sz="0" w:space="0" w:color="auto"/>
          </w:divBdr>
        </w:div>
      </w:divsChild>
    </w:div>
    <w:div w:id="1926761913">
      <w:bodyDiv w:val="1"/>
      <w:marLeft w:val="0"/>
      <w:marRight w:val="0"/>
      <w:marTop w:val="0"/>
      <w:marBottom w:val="0"/>
      <w:divBdr>
        <w:top w:val="none" w:sz="0" w:space="0" w:color="auto"/>
        <w:left w:val="none" w:sz="0" w:space="0" w:color="auto"/>
        <w:bottom w:val="none" w:sz="0" w:space="0" w:color="auto"/>
        <w:right w:val="none" w:sz="0" w:space="0" w:color="auto"/>
      </w:divBdr>
      <w:divsChild>
        <w:div w:id="340671021">
          <w:marLeft w:val="0"/>
          <w:marRight w:val="0"/>
          <w:marTop w:val="0"/>
          <w:marBottom w:val="0"/>
          <w:divBdr>
            <w:top w:val="none" w:sz="0" w:space="0" w:color="auto"/>
            <w:left w:val="none" w:sz="0" w:space="0" w:color="auto"/>
            <w:bottom w:val="none" w:sz="0" w:space="0" w:color="auto"/>
            <w:right w:val="none" w:sz="0" w:space="0" w:color="auto"/>
          </w:divBdr>
        </w:div>
      </w:divsChild>
    </w:div>
    <w:div w:id="1928343690">
      <w:bodyDiv w:val="1"/>
      <w:marLeft w:val="0"/>
      <w:marRight w:val="0"/>
      <w:marTop w:val="0"/>
      <w:marBottom w:val="0"/>
      <w:divBdr>
        <w:top w:val="none" w:sz="0" w:space="0" w:color="auto"/>
        <w:left w:val="none" w:sz="0" w:space="0" w:color="auto"/>
        <w:bottom w:val="none" w:sz="0" w:space="0" w:color="auto"/>
        <w:right w:val="none" w:sz="0" w:space="0" w:color="auto"/>
      </w:divBdr>
    </w:div>
    <w:div w:id="1929456745">
      <w:bodyDiv w:val="1"/>
      <w:marLeft w:val="0"/>
      <w:marRight w:val="0"/>
      <w:marTop w:val="0"/>
      <w:marBottom w:val="0"/>
      <w:divBdr>
        <w:top w:val="none" w:sz="0" w:space="0" w:color="auto"/>
        <w:left w:val="none" w:sz="0" w:space="0" w:color="auto"/>
        <w:bottom w:val="none" w:sz="0" w:space="0" w:color="auto"/>
        <w:right w:val="none" w:sz="0" w:space="0" w:color="auto"/>
      </w:divBdr>
      <w:divsChild>
        <w:div w:id="713164483">
          <w:marLeft w:val="0"/>
          <w:marRight w:val="0"/>
          <w:marTop w:val="0"/>
          <w:marBottom w:val="0"/>
          <w:divBdr>
            <w:top w:val="none" w:sz="0" w:space="0" w:color="auto"/>
            <w:left w:val="none" w:sz="0" w:space="0" w:color="auto"/>
            <w:bottom w:val="none" w:sz="0" w:space="0" w:color="auto"/>
            <w:right w:val="none" w:sz="0" w:space="0" w:color="auto"/>
          </w:divBdr>
        </w:div>
      </w:divsChild>
    </w:div>
    <w:div w:id="1929801819">
      <w:bodyDiv w:val="1"/>
      <w:marLeft w:val="0"/>
      <w:marRight w:val="0"/>
      <w:marTop w:val="0"/>
      <w:marBottom w:val="0"/>
      <w:divBdr>
        <w:top w:val="none" w:sz="0" w:space="0" w:color="auto"/>
        <w:left w:val="none" w:sz="0" w:space="0" w:color="auto"/>
        <w:bottom w:val="none" w:sz="0" w:space="0" w:color="auto"/>
        <w:right w:val="none" w:sz="0" w:space="0" w:color="auto"/>
      </w:divBdr>
      <w:divsChild>
        <w:div w:id="1055930652">
          <w:marLeft w:val="0"/>
          <w:marRight w:val="0"/>
          <w:marTop w:val="0"/>
          <w:marBottom w:val="0"/>
          <w:divBdr>
            <w:top w:val="none" w:sz="0" w:space="0" w:color="auto"/>
            <w:left w:val="none" w:sz="0" w:space="0" w:color="auto"/>
            <w:bottom w:val="none" w:sz="0" w:space="0" w:color="auto"/>
            <w:right w:val="none" w:sz="0" w:space="0" w:color="auto"/>
          </w:divBdr>
        </w:div>
      </w:divsChild>
    </w:div>
    <w:div w:id="1929994955">
      <w:bodyDiv w:val="1"/>
      <w:marLeft w:val="0"/>
      <w:marRight w:val="0"/>
      <w:marTop w:val="0"/>
      <w:marBottom w:val="0"/>
      <w:divBdr>
        <w:top w:val="none" w:sz="0" w:space="0" w:color="auto"/>
        <w:left w:val="none" w:sz="0" w:space="0" w:color="auto"/>
        <w:bottom w:val="none" w:sz="0" w:space="0" w:color="auto"/>
        <w:right w:val="none" w:sz="0" w:space="0" w:color="auto"/>
      </w:divBdr>
    </w:div>
    <w:div w:id="1930188046">
      <w:bodyDiv w:val="1"/>
      <w:marLeft w:val="0"/>
      <w:marRight w:val="0"/>
      <w:marTop w:val="0"/>
      <w:marBottom w:val="0"/>
      <w:divBdr>
        <w:top w:val="none" w:sz="0" w:space="0" w:color="auto"/>
        <w:left w:val="none" w:sz="0" w:space="0" w:color="auto"/>
        <w:bottom w:val="none" w:sz="0" w:space="0" w:color="auto"/>
        <w:right w:val="none" w:sz="0" w:space="0" w:color="auto"/>
      </w:divBdr>
      <w:divsChild>
        <w:div w:id="775827155">
          <w:marLeft w:val="0"/>
          <w:marRight w:val="0"/>
          <w:marTop w:val="0"/>
          <w:marBottom w:val="0"/>
          <w:divBdr>
            <w:top w:val="none" w:sz="0" w:space="0" w:color="auto"/>
            <w:left w:val="none" w:sz="0" w:space="0" w:color="auto"/>
            <w:bottom w:val="none" w:sz="0" w:space="0" w:color="auto"/>
            <w:right w:val="none" w:sz="0" w:space="0" w:color="auto"/>
          </w:divBdr>
        </w:div>
      </w:divsChild>
    </w:div>
    <w:div w:id="1930430509">
      <w:bodyDiv w:val="1"/>
      <w:marLeft w:val="0"/>
      <w:marRight w:val="0"/>
      <w:marTop w:val="0"/>
      <w:marBottom w:val="0"/>
      <w:divBdr>
        <w:top w:val="none" w:sz="0" w:space="0" w:color="auto"/>
        <w:left w:val="none" w:sz="0" w:space="0" w:color="auto"/>
        <w:bottom w:val="none" w:sz="0" w:space="0" w:color="auto"/>
        <w:right w:val="none" w:sz="0" w:space="0" w:color="auto"/>
      </w:divBdr>
    </w:div>
    <w:div w:id="1930691663">
      <w:bodyDiv w:val="1"/>
      <w:marLeft w:val="0"/>
      <w:marRight w:val="0"/>
      <w:marTop w:val="0"/>
      <w:marBottom w:val="0"/>
      <w:divBdr>
        <w:top w:val="none" w:sz="0" w:space="0" w:color="auto"/>
        <w:left w:val="none" w:sz="0" w:space="0" w:color="auto"/>
        <w:bottom w:val="none" w:sz="0" w:space="0" w:color="auto"/>
        <w:right w:val="none" w:sz="0" w:space="0" w:color="auto"/>
      </w:divBdr>
    </w:div>
    <w:div w:id="1930887635">
      <w:bodyDiv w:val="1"/>
      <w:marLeft w:val="0"/>
      <w:marRight w:val="0"/>
      <w:marTop w:val="0"/>
      <w:marBottom w:val="0"/>
      <w:divBdr>
        <w:top w:val="none" w:sz="0" w:space="0" w:color="auto"/>
        <w:left w:val="none" w:sz="0" w:space="0" w:color="auto"/>
        <w:bottom w:val="none" w:sz="0" w:space="0" w:color="auto"/>
        <w:right w:val="none" w:sz="0" w:space="0" w:color="auto"/>
      </w:divBdr>
    </w:div>
    <w:div w:id="1932084998">
      <w:bodyDiv w:val="1"/>
      <w:marLeft w:val="0"/>
      <w:marRight w:val="0"/>
      <w:marTop w:val="0"/>
      <w:marBottom w:val="0"/>
      <w:divBdr>
        <w:top w:val="none" w:sz="0" w:space="0" w:color="auto"/>
        <w:left w:val="none" w:sz="0" w:space="0" w:color="auto"/>
        <w:bottom w:val="none" w:sz="0" w:space="0" w:color="auto"/>
        <w:right w:val="none" w:sz="0" w:space="0" w:color="auto"/>
      </w:divBdr>
      <w:divsChild>
        <w:div w:id="908271444">
          <w:marLeft w:val="0"/>
          <w:marRight w:val="0"/>
          <w:marTop w:val="0"/>
          <w:marBottom w:val="0"/>
          <w:divBdr>
            <w:top w:val="none" w:sz="0" w:space="0" w:color="auto"/>
            <w:left w:val="none" w:sz="0" w:space="0" w:color="auto"/>
            <w:bottom w:val="none" w:sz="0" w:space="0" w:color="auto"/>
            <w:right w:val="none" w:sz="0" w:space="0" w:color="auto"/>
          </w:divBdr>
        </w:div>
      </w:divsChild>
    </w:div>
    <w:div w:id="1932473707">
      <w:bodyDiv w:val="1"/>
      <w:marLeft w:val="0"/>
      <w:marRight w:val="0"/>
      <w:marTop w:val="0"/>
      <w:marBottom w:val="0"/>
      <w:divBdr>
        <w:top w:val="none" w:sz="0" w:space="0" w:color="auto"/>
        <w:left w:val="none" w:sz="0" w:space="0" w:color="auto"/>
        <w:bottom w:val="none" w:sz="0" w:space="0" w:color="auto"/>
        <w:right w:val="none" w:sz="0" w:space="0" w:color="auto"/>
      </w:divBdr>
      <w:divsChild>
        <w:div w:id="1677881285">
          <w:marLeft w:val="0"/>
          <w:marRight w:val="0"/>
          <w:marTop w:val="0"/>
          <w:marBottom w:val="0"/>
          <w:divBdr>
            <w:top w:val="none" w:sz="0" w:space="0" w:color="auto"/>
            <w:left w:val="none" w:sz="0" w:space="0" w:color="auto"/>
            <w:bottom w:val="none" w:sz="0" w:space="0" w:color="auto"/>
            <w:right w:val="none" w:sz="0" w:space="0" w:color="auto"/>
          </w:divBdr>
        </w:div>
      </w:divsChild>
    </w:div>
    <w:div w:id="1934388052">
      <w:bodyDiv w:val="1"/>
      <w:marLeft w:val="0"/>
      <w:marRight w:val="0"/>
      <w:marTop w:val="0"/>
      <w:marBottom w:val="0"/>
      <w:divBdr>
        <w:top w:val="none" w:sz="0" w:space="0" w:color="auto"/>
        <w:left w:val="none" w:sz="0" w:space="0" w:color="auto"/>
        <w:bottom w:val="none" w:sz="0" w:space="0" w:color="auto"/>
        <w:right w:val="none" w:sz="0" w:space="0" w:color="auto"/>
      </w:divBdr>
    </w:div>
    <w:div w:id="1934510180">
      <w:bodyDiv w:val="1"/>
      <w:marLeft w:val="0"/>
      <w:marRight w:val="0"/>
      <w:marTop w:val="0"/>
      <w:marBottom w:val="0"/>
      <w:divBdr>
        <w:top w:val="none" w:sz="0" w:space="0" w:color="auto"/>
        <w:left w:val="none" w:sz="0" w:space="0" w:color="auto"/>
        <w:bottom w:val="none" w:sz="0" w:space="0" w:color="auto"/>
        <w:right w:val="none" w:sz="0" w:space="0" w:color="auto"/>
      </w:divBdr>
      <w:divsChild>
        <w:div w:id="733744839">
          <w:marLeft w:val="0"/>
          <w:marRight w:val="0"/>
          <w:marTop w:val="0"/>
          <w:marBottom w:val="0"/>
          <w:divBdr>
            <w:top w:val="none" w:sz="0" w:space="0" w:color="auto"/>
            <w:left w:val="none" w:sz="0" w:space="0" w:color="auto"/>
            <w:bottom w:val="none" w:sz="0" w:space="0" w:color="auto"/>
            <w:right w:val="none" w:sz="0" w:space="0" w:color="auto"/>
          </w:divBdr>
        </w:div>
      </w:divsChild>
    </w:div>
    <w:div w:id="1935043087">
      <w:bodyDiv w:val="1"/>
      <w:marLeft w:val="0"/>
      <w:marRight w:val="0"/>
      <w:marTop w:val="0"/>
      <w:marBottom w:val="0"/>
      <w:divBdr>
        <w:top w:val="none" w:sz="0" w:space="0" w:color="auto"/>
        <w:left w:val="none" w:sz="0" w:space="0" w:color="auto"/>
        <w:bottom w:val="none" w:sz="0" w:space="0" w:color="auto"/>
        <w:right w:val="none" w:sz="0" w:space="0" w:color="auto"/>
      </w:divBdr>
      <w:divsChild>
        <w:div w:id="1249189609">
          <w:marLeft w:val="0"/>
          <w:marRight w:val="0"/>
          <w:marTop w:val="0"/>
          <w:marBottom w:val="0"/>
          <w:divBdr>
            <w:top w:val="none" w:sz="0" w:space="0" w:color="auto"/>
            <w:left w:val="none" w:sz="0" w:space="0" w:color="auto"/>
            <w:bottom w:val="none" w:sz="0" w:space="0" w:color="auto"/>
            <w:right w:val="none" w:sz="0" w:space="0" w:color="auto"/>
          </w:divBdr>
        </w:div>
      </w:divsChild>
    </w:div>
    <w:div w:id="1935045855">
      <w:bodyDiv w:val="1"/>
      <w:marLeft w:val="0"/>
      <w:marRight w:val="0"/>
      <w:marTop w:val="0"/>
      <w:marBottom w:val="0"/>
      <w:divBdr>
        <w:top w:val="none" w:sz="0" w:space="0" w:color="auto"/>
        <w:left w:val="none" w:sz="0" w:space="0" w:color="auto"/>
        <w:bottom w:val="none" w:sz="0" w:space="0" w:color="auto"/>
        <w:right w:val="none" w:sz="0" w:space="0" w:color="auto"/>
      </w:divBdr>
    </w:div>
    <w:div w:id="1935431927">
      <w:bodyDiv w:val="1"/>
      <w:marLeft w:val="0"/>
      <w:marRight w:val="0"/>
      <w:marTop w:val="0"/>
      <w:marBottom w:val="0"/>
      <w:divBdr>
        <w:top w:val="none" w:sz="0" w:space="0" w:color="auto"/>
        <w:left w:val="none" w:sz="0" w:space="0" w:color="auto"/>
        <w:bottom w:val="none" w:sz="0" w:space="0" w:color="auto"/>
        <w:right w:val="none" w:sz="0" w:space="0" w:color="auto"/>
      </w:divBdr>
    </w:div>
    <w:div w:id="1935671483">
      <w:bodyDiv w:val="1"/>
      <w:marLeft w:val="0"/>
      <w:marRight w:val="0"/>
      <w:marTop w:val="0"/>
      <w:marBottom w:val="0"/>
      <w:divBdr>
        <w:top w:val="none" w:sz="0" w:space="0" w:color="auto"/>
        <w:left w:val="none" w:sz="0" w:space="0" w:color="auto"/>
        <w:bottom w:val="none" w:sz="0" w:space="0" w:color="auto"/>
        <w:right w:val="none" w:sz="0" w:space="0" w:color="auto"/>
      </w:divBdr>
    </w:div>
    <w:div w:id="1935820624">
      <w:bodyDiv w:val="1"/>
      <w:marLeft w:val="0"/>
      <w:marRight w:val="0"/>
      <w:marTop w:val="0"/>
      <w:marBottom w:val="0"/>
      <w:divBdr>
        <w:top w:val="none" w:sz="0" w:space="0" w:color="auto"/>
        <w:left w:val="none" w:sz="0" w:space="0" w:color="auto"/>
        <w:bottom w:val="none" w:sz="0" w:space="0" w:color="auto"/>
        <w:right w:val="none" w:sz="0" w:space="0" w:color="auto"/>
      </w:divBdr>
      <w:divsChild>
        <w:div w:id="1793011788">
          <w:marLeft w:val="0"/>
          <w:marRight w:val="0"/>
          <w:marTop w:val="0"/>
          <w:marBottom w:val="0"/>
          <w:divBdr>
            <w:top w:val="none" w:sz="0" w:space="0" w:color="auto"/>
            <w:left w:val="none" w:sz="0" w:space="0" w:color="auto"/>
            <w:bottom w:val="none" w:sz="0" w:space="0" w:color="auto"/>
            <w:right w:val="none" w:sz="0" w:space="0" w:color="auto"/>
          </w:divBdr>
        </w:div>
      </w:divsChild>
    </w:div>
    <w:div w:id="1936092380">
      <w:bodyDiv w:val="1"/>
      <w:marLeft w:val="0"/>
      <w:marRight w:val="0"/>
      <w:marTop w:val="0"/>
      <w:marBottom w:val="0"/>
      <w:divBdr>
        <w:top w:val="none" w:sz="0" w:space="0" w:color="auto"/>
        <w:left w:val="none" w:sz="0" w:space="0" w:color="auto"/>
        <w:bottom w:val="none" w:sz="0" w:space="0" w:color="auto"/>
        <w:right w:val="none" w:sz="0" w:space="0" w:color="auto"/>
      </w:divBdr>
      <w:divsChild>
        <w:div w:id="1963878817">
          <w:marLeft w:val="0"/>
          <w:marRight w:val="0"/>
          <w:marTop w:val="0"/>
          <w:marBottom w:val="0"/>
          <w:divBdr>
            <w:top w:val="none" w:sz="0" w:space="0" w:color="auto"/>
            <w:left w:val="none" w:sz="0" w:space="0" w:color="auto"/>
            <w:bottom w:val="none" w:sz="0" w:space="0" w:color="auto"/>
            <w:right w:val="none" w:sz="0" w:space="0" w:color="auto"/>
          </w:divBdr>
          <w:divsChild>
            <w:div w:id="1657955106">
              <w:marLeft w:val="0"/>
              <w:marRight w:val="0"/>
              <w:marTop w:val="0"/>
              <w:marBottom w:val="0"/>
              <w:divBdr>
                <w:top w:val="none" w:sz="0" w:space="0" w:color="auto"/>
                <w:left w:val="none" w:sz="0" w:space="0" w:color="auto"/>
                <w:bottom w:val="none" w:sz="0" w:space="0" w:color="auto"/>
                <w:right w:val="none" w:sz="0" w:space="0" w:color="auto"/>
              </w:divBdr>
            </w:div>
            <w:div w:id="2000035912">
              <w:marLeft w:val="0"/>
              <w:marRight w:val="0"/>
              <w:marTop w:val="0"/>
              <w:marBottom w:val="0"/>
              <w:divBdr>
                <w:top w:val="none" w:sz="0" w:space="0" w:color="auto"/>
                <w:left w:val="none" w:sz="0" w:space="0" w:color="auto"/>
                <w:bottom w:val="none" w:sz="0" w:space="0" w:color="auto"/>
                <w:right w:val="none" w:sz="0" w:space="0" w:color="auto"/>
              </w:divBdr>
              <w:divsChild>
                <w:div w:id="933899440">
                  <w:marLeft w:val="0"/>
                  <w:marRight w:val="0"/>
                  <w:marTop w:val="0"/>
                  <w:marBottom w:val="0"/>
                  <w:divBdr>
                    <w:top w:val="none" w:sz="0" w:space="0" w:color="auto"/>
                    <w:left w:val="none" w:sz="0" w:space="0" w:color="auto"/>
                    <w:bottom w:val="none" w:sz="0" w:space="0" w:color="auto"/>
                    <w:right w:val="none" w:sz="0" w:space="0" w:color="auto"/>
                  </w:divBdr>
                  <w:divsChild>
                    <w:div w:id="117869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6402159">
      <w:bodyDiv w:val="1"/>
      <w:marLeft w:val="0"/>
      <w:marRight w:val="0"/>
      <w:marTop w:val="0"/>
      <w:marBottom w:val="0"/>
      <w:divBdr>
        <w:top w:val="none" w:sz="0" w:space="0" w:color="auto"/>
        <w:left w:val="none" w:sz="0" w:space="0" w:color="auto"/>
        <w:bottom w:val="none" w:sz="0" w:space="0" w:color="auto"/>
        <w:right w:val="none" w:sz="0" w:space="0" w:color="auto"/>
      </w:divBdr>
      <w:divsChild>
        <w:div w:id="1017653470">
          <w:marLeft w:val="0"/>
          <w:marRight w:val="0"/>
          <w:marTop w:val="0"/>
          <w:marBottom w:val="0"/>
          <w:divBdr>
            <w:top w:val="none" w:sz="0" w:space="0" w:color="auto"/>
            <w:left w:val="none" w:sz="0" w:space="0" w:color="auto"/>
            <w:bottom w:val="none" w:sz="0" w:space="0" w:color="auto"/>
            <w:right w:val="none" w:sz="0" w:space="0" w:color="auto"/>
          </w:divBdr>
        </w:div>
      </w:divsChild>
    </w:div>
    <w:div w:id="1936547988">
      <w:bodyDiv w:val="1"/>
      <w:marLeft w:val="0"/>
      <w:marRight w:val="0"/>
      <w:marTop w:val="0"/>
      <w:marBottom w:val="0"/>
      <w:divBdr>
        <w:top w:val="none" w:sz="0" w:space="0" w:color="auto"/>
        <w:left w:val="none" w:sz="0" w:space="0" w:color="auto"/>
        <w:bottom w:val="none" w:sz="0" w:space="0" w:color="auto"/>
        <w:right w:val="none" w:sz="0" w:space="0" w:color="auto"/>
      </w:divBdr>
    </w:div>
    <w:div w:id="1936671528">
      <w:bodyDiv w:val="1"/>
      <w:marLeft w:val="0"/>
      <w:marRight w:val="0"/>
      <w:marTop w:val="0"/>
      <w:marBottom w:val="0"/>
      <w:divBdr>
        <w:top w:val="none" w:sz="0" w:space="0" w:color="auto"/>
        <w:left w:val="none" w:sz="0" w:space="0" w:color="auto"/>
        <w:bottom w:val="none" w:sz="0" w:space="0" w:color="auto"/>
        <w:right w:val="none" w:sz="0" w:space="0" w:color="auto"/>
      </w:divBdr>
    </w:div>
    <w:div w:id="1936984796">
      <w:bodyDiv w:val="1"/>
      <w:marLeft w:val="0"/>
      <w:marRight w:val="0"/>
      <w:marTop w:val="0"/>
      <w:marBottom w:val="0"/>
      <w:divBdr>
        <w:top w:val="none" w:sz="0" w:space="0" w:color="auto"/>
        <w:left w:val="none" w:sz="0" w:space="0" w:color="auto"/>
        <w:bottom w:val="none" w:sz="0" w:space="0" w:color="auto"/>
        <w:right w:val="none" w:sz="0" w:space="0" w:color="auto"/>
      </w:divBdr>
    </w:div>
    <w:div w:id="1937858041">
      <w:bodyDiv w:val="1"/>
      <w:marLeft w:val="0"/>
      <w:marRight w:val="0"/>
      <w:marTop w:val="0"/>
      <w:marBottom w:val="0"/>
      <w:divBdr>
        <w:top w:val="none" w:sz="0" w:space="0" w:color="auto"/>
        <w:left w:val="none" w:sz="0" w:space="0" w:color="auto"/>
        <w:bottom w:val="none" w:sz="0" w:space="0" w:color="auto"/>
        <w:right w:val="none" w:sz="0" w:space="0" w:color="auto"/>
      </w:divBdr>
      <w:divsChild>
        <w:div w:id="1359771376">
          <w:marLeft w:val="0"/>
          <w:marRight w:val="0"/>
          <w:marTop w:val="0"/>
          <w:marBottom w:val="0"/>
          <w:divBdr>
            <w:top w:val="none" w:sz="0" w:space="0" w:color="auto"/>
            <w:left w:val="none" w:sz="0" w:space="0" w:color="auto"/>
            <w:bottom w:val="none" w:sz="0" w:space="0" w:color="auto"/>
            <w:right w:val="none" w:sz="0" w:space="0" w:color="auto"/>
          </w:divBdr>
        </w:div>
      </w:divsChild>
    </w:div>
    <w:div w:id="1939097185">
      <w:bodyDiv w:val="1"/>
      <w:marLeft w:val="0"/>
      <w:marRight w:val="0"/>
      <w:marTop w:val="0"/>
      <w:marBottom w:val="0"/>
      <w:divBdr>
        <w:top w:val="none" w:sz="0" w:space="0" w:color="auto"/>
        <w:left w:val="none" w:sz="0" w:space="0" w:color="auto"/>
        <w:bottom w:val="none" w:sz="0" w:space="0" w:color="auto"/>
        <w:right w:val="none" w:sz="0" w:space="0" w:color="auto"/>
      </w:divBdr>
    </w:div>
    <w:div w:id="1939168439">
      <w:bodyDiv w:val="1"/>
      <w:marLeft w:val="0"/>
      <w:marRight w:val="0"/>
      <w:marTop w:val="0"/>
      <w:marBottom w:val="0"/>
      <w:divBdr>
        <w:top w:val="none" w:sz="0" w:space="0" w:color="auto"/>
        <w:left w:val="none" w:sz="0" w:space="0" w:color="auto"/>
        <w:bottom w:val="none" w:sz="0" w:space="0" w:color="auto"/>
        <w:right w:val="none" w:sz="0" w:space="0" w:color="auto"/>
      </w:divBdr>
    </w:div>
    <w:div w:id="1939748232">
      <w:bodyDiv w:val="1"/>
      <w:marLeft w:val="0"/>
      <w:marRight w:val="0"/>
      <w:marTop w:val="0"/>
      <w:marBottom w:val="0"/>
      <w:divBdr>
        <w:top w:val="none" w:sz="0" w:space="0" w:color="auto"/>
        <w:left w:val="none" w:sz="0" w:space="0" w:color="auto"/>
        <w:bottom w:val="none" w:sz="0" w:space="0" w:color="auto"/>
        <w:right w:val="none" w:sz="0" w:space="0" w:color="auto"/>
      </w:divBdr>
    </w:div>
    <w:div w:id="1941403110">
      <w:bodyDiv w:val="1"/>
      <w:marLeft w:val="0"/>
      <w:marRight w:val="0"/>
      <w:marTop w:val="0"/>
      <w:marBottom w:val="0"/>
      <w:divBdr>
        <w:top w:val="none" w:sz="0" w:space="0" w:color="auto"/>
        <w:left w:val="none" w:sz="0" w:space="0" w:color="auto"/>
        <w:bottom w:val="none" w:sz="0" w:space="0" w:color="auto"/>
        <w:right w:val="none" w:sz="0" w:space="0" w:color="auto"/>
      </w:divBdr>
      <w:divsChild>
        <w:div w:id="589196425">
          <w:marLeft w:val="0"/>
          <w:marRight w:val="0"/>
          <w:marTop w:val="0"/>
          <w:marBottom w:val="0"/>
          <w:divBdr>
            <w:top w:val="none" w:sz="0" w:space="0" w:color="auto"/>
            <w:left w:val="none" w:sz="0" w:space="0" w:color="auto"/>
            <w:bottom w:val="none" w:sz="0" w:space="0" w:color="auto"/>
            <w:right w:val="none" w:sz="0" w:space="0" w:color="auto"/>
          </w:divBdr>
          <w:divsChild>
            <w:div w:id="1244872082">
              <w:marLeft w:val="0"/>
              <w:marRight w:val="0"/>
              <w:marTop w:val="0"/>
              <w:marBottom w:val="0"/>
              <w:divBdr>
                <w:top w:val="none" w:sz="0" w:space="0" w:color="auto"/>
                <w:left w:val="none" w:sz="0" w:space="0" w:color="auto"/>
                <w:bottom w:val="none" w:sz="0" w:space="0" w:color="auto"/>
                <w:right w:val="none" w:sz="0" w:space="0" w:color="auto"/>
              </w:divBdr>
            </w:div>
          </w:divsChild>
        </w:div>
        <w:div w:id="118306986">
          <w:marLeft w:val="0"/>
          <w:marRight w:val="0"/>
          <w:marTop w:val="0"/>
          <w:marBottom w:val="0"/>
          <w:divBdr>
            <w:top w:val="none" w:sz="0" w:space="0" w:color="auto"/>
            <w:left w:val="none" w:sz="0" w:space="0" w:color="auto"/>
            <w:bottom w:val="none" w:sz="0" w:space="0" w:color="auto"/>
            <w:right w:val="none" w:sz="0" w:space="0" w:color="auto"/>
          </w:divBdr>
          <w:divsChild>
            <w:div w:id="1670794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49150">
      <w:bodyDiv w:val="1"/>
      <w:marLeft w:val="0"/>
      <w:marRight w:val="0"/>
      <w:marTop w:val="0"/>
      <w:marBottom w:val="0"/>
      <w:divBdr>
        <w:top w:val="none" w:sz="0" w:space="0" w:color="auto"/>
        <w:left w:val="none" w:sz="0" w:space="0" w:color="auto"/>
        <w:bottom w:val="none" w:sz="0" w:space="0" w:color="auto"/>
        <w:right w:val="none" w:sz="0" w:space="0" w:color="auto"/>
      </w:divBdr>
    </w:div>
    <w:div w:id="1941789830">
      <w:bodyDiv w:val="1"/>
      <w:marLeft w:val="0"/>
      <w:marRight w:val="0"/>
      <w:marTop w:val="0"/>
      <w:marBottom w:val="0"/>
      <w:divBdr>
        <w:top w:val="none" w:sz="0" w:space="0" w:color="auto"/>
        <w:left w:val="none" w:sz="0" w:space="0" w:color="auto"/>
        <w:bottom w:val="none" w:sz="0" w:space="0" w:color="auto"/>
        <w:right w:val="none" w:sz="0" w:space="0" w:color="auto"/>
      </w:divBdr>
      <w:divsChild>
        <w:div w:id="611134600">
          <w:marLeft w:val="0"/>
          <w:marRight w:val="0"/>
          <w:marTop w:val="0"/>
          <w:marBottom w:val="0"/>
          <w:divBdr>
            <w:top w:val="none" w:sz="0" w:space="0" w:color="auto"/>
            <w:left w:val="none" w:sz="0" w:space="0" w:color="auto"/>
            <w:bottom w:val="none" w:sz="0" w:space="0" w:color="auto"/>
            <w:right w:val="none" w:sz="0" w:space="0" w:color="auto"/>
          </w:divBdr>
        </w:div>
      </w:divsChild>
    </w:div>
    <w:div w:id="1942257402">
      <w:bodyDiv w:val="1"/>
      <w:marLeft w:val="0"/>
      <w:marRight w:val="0"/>
      <w:marTop w:val="0"/>
      <w:marBottom w:val="0"/>
      <w:divBdr>
        <w:top w:val="none" w:sz="0" w:space="0" w:color="auto"/>
        <w:left w:val="none" w:sz="0" w:space="0" w:color="auto"/>
        <w:bottom w:val="none" w:sz="0" w:space="0" w:color="auto"/>
        <w:right w:val="none" w:sz="0" w:space="0" w:color="auto"/>
      </w:divBdr>
    </w:div>
    <w:div w:id="1943226598">
      <w:bodyDiv w:val="1"/>
      <w:marLeft w:val="0"/>
      <w:marRight w:val="0"/>
      <w:marTop w:val="0"/>
      <w:marBottom w:val="0"/>
      <w:divBdr>
        <w:top w:val="none" w:sz="0" w:space="0" w:color="auto"/>
        <w:left w:val="none" w:sz="0" w:space="0" w:color="auto"/>
        <w:bottom w:val="none" w:sz="0" w:space="0" w:color="auto"/>
        <w:right w:val="none" w:sz="0" w:space="0" w:color="auto"/>
      </w:divBdr>
      <w:divsChild>
        <w:div w:id="129519975">
          <w:marLeft w:val="0"/>
          <w:marRight w:val="0"/>
          <w:marTop w:val="0"/>
          <w:marBottom w:val="0"/>
          <w:divBdr>
            <w:top w:val="none" w:sz="0" w:space="0" w:color="auto"/>
            <w:left w:val="none" w:sz="0" w:space="0" w:color="auto"/>
            <w:bottom w:val="none" w:sz="0" w:space="0" w:color="auto"/>
            <w:right w:val="none" w:sz="0" w:space="0" w:color="auto"/>
          </w:divBdr>
        </w:div>
      </w:divsChild>
    </w:div>
    <w:div w:id="1943686200">
      <w:bodyDiv w:val="1"/>
      <w:marLeft w:val="0"/>
      <w:marRight w:val="0"/>
      <w:marTop w:val="0"/>
      <w:marBottom w:val="0"/>
      <w:divBdr>
        <w:top w:val="none" w:sz="0" w:space="0" w:color="auto"/>
        <w:left w:val="none" w:sz="0" w:space="0" w:color="auto"/>
        <w:bottom w:val="none" w:sz="0" w:space="0" w:color="auto"/>
        <w:right w:val="none" w:sz="0" w:space="0" w:color="auto"/>
      </w:divBdr>
    </w:div>
    <w:div w:id="1944266040">
      <w:bodyDiv w:val="1"/>
      <w:marLeft w:val="0"/>
      <w:marRight w:val="0"/>
      <w:marTop w:val="0"/>
      <w:marBottom w:val="0"/>
      <w:divBdr>
        <w:top w:val="none" w:sz="0" w:space="0" w:color="auto"/>
        <w:left w:val="none" w:sz="0" w:space="0" w:color="auto"/>
        <w:bottom w:val="none" w:sz="0" w:space="0" w:color="auto"/>
        <w:right w:val="none" w:sz="0" w:space="0" w:color="auto"/>
      </w:divBdr>
    </w:div>
    <w:div w:id="1944800500">
      <w:bodyDiv w:val="1"/>
      <w:marLeft w:val="0"/>
      <w:marRight w:val="0"/>
      <w:marTop w:val="0"/>
      <w:marBottom w:val="0"/>
      <w:divBdr>
        <w:top w:val="none" w:sz="0" w:space="0" w:color="auto"/>
        <w:left w:val="none" w:sz="0" w:space="0" w:color="auto"/>
        <w:bottom w:val="none" w:sz="0" w:space="0" w:color="auto"/>
        <w:right w:val="none" w:sz="0" w:space="0" w:color="auto"/>
      </w:divBdr>
      <w:divsChild>
        <w:div w:id="222451247">
          <w:marLeft w:val="0"/>
          <w:marRight w:val="0"/>
          <w:marTop w:val="0"/>
          <w:marBottom w:val="0"/>
          <w:divBdr>
            <w:top w:val="none" w:sz="0" w:space="0" w:color="auto"/>
            <w:left w:val="none" w:sz="0" w:space="0" w:color="auto"/>
            <w:bottom w:val="none" w:sz="0" w:space="0" w:color="auto"/>
            <w:right w:val="none" w:sz="0" w:space="0" w:color="auto"/>
          </w:divBdr>
        </w:div>
      </w:divsChild>
    </w:div>
    <w:div w:id="1945261459">
      <w:bodyDiv w:val="1"/>
      <w:marLeft w:val="0"/>
      <w:marRight w:val="0"/>
      <w:marTop w:val="0"/>
      <w:marBottom w:val="0"/>
      <w:divBdr>
        <w:top w:val="none" w:sz="0" w:space="0" w:color="auto"/>
        <w:left w:val="none" w:sz="0" w:space="0" w:color="auto"/>
        <w:bottom w:val="none" w:sz="0" w:space="0" w:color="auto"/>
        <w:right w:val="none" w:sz="0" w:space="0" w:color="auto"/>
      </w:divBdr>
      <w:divsChild>
        <w:div w:id="378240088">
          <w:marLeft w:val="0"/>
          <w:marRight w:val="0"/>
          <w:marTop w:val="0"/>
          <w:marBottom w:val="0"/>
          <w:divBdr>
            <w:top w:val="none" w:sz="0" w:space="0" w:color="auto"/>
            <w:left w:val="none" w:sz="0" w:space="0" w:color="auto"/>
            <w:bottom w:val="none" w:sz="0" w:space="0" w:color="auto"/>
            <w:right w:val="none" w:sz="0" w:space="0" w:color="auto"/>
          </w:divBdr>
        </w:div>
      </w:divsChild>
    </w:div>
    <w:div w:id="1945380532">
      <w:bodyDiv w:val="1"/>
      <w:marLeft w:val="0"/>
      <w:marRight w:val="0"/>
      <w:marTop w:val="0"/>
      <w:marBottom w:val="0"/>
      <w:divBdr>
        <w:top w:val="none" w:sz="0" w:space="0" w:color="auto"/>
        <w:left w:val="none" w:sz="0" w:space="0" w:color="auto"/>
        <w:bottom w:val="none" w:sz="0" w:space="0" w:color="auto"/>
        <w:right w:val="none" w:sz="0" w:space="0" w:color="auto"/>
      </w:divBdr>
      <w:divsChild>
        <w:div w:id="1544174069">
          <w:marLeft w:val="0"/>
          <w:marRight w:val="0"/>
          <w:marTop w:val="0"/>
          <w:marBottom w:val="0"/>
          <w:divBdr>
            <w:top w:val="none" w:sz="0" w:space="0" w:color="auto"/>
            <w:left w:val="none" w:sz="0" w:space="0" w:color="auto"/>
            <w:bottom w:val="none" w:sz="0" w:space="0" w:color="auto"/>
            <w:right w:val="none" w:sz="0" w:space="0" w:color="auto"/>
          </w:divBdr>
        </w:div>
        <w:div w:id="347489576">
          <w:marLeft w:val="0"/>
          <w:marRight w:val="0"/>
          <w:marTop w:val="0"/>
          <w:marBottom w:val="0"/>
          <w:divBdr>
            <w:top w:val="none" w:sz="0" w:space="0" w:color="auto"/>
            <w:left w:val="none" w:sz="0" w:space="0" w:color="auto"/>
            <w:bottom w:val="none" w:sz="0" w:space="0" w:color="auto"/>
            <w:right w:val="none" w:sz="0" w:space="0" w:color="auto"/>
          </w:divBdr>
        </w:div>
        <w:div w:id="694498704">
          <w:marLeft w:val="0"/>
          <w:marRight w:val="0"/>
          <w:marTop w:val="0"/>
          <w:marBottom w:val="0"/>
          <w:divBdr>
            <w:top w:val="none" w:sz="0" w:space="0" w:color="auto"/>
            <w:left w:val="none" w:sz="0" w:space="0" w:color="auto"/>
            <w:bottom w:val="none" w:sz="0" w:space="0" w:color="auto"/>
            <w:right w:val="none" w:sz="0" w:space="0" w:color="auto"/>
          </w:divBdr>
        </w:div>
      </w:divsChild>
    </w:div>
    <w:div w:id="1946305280">
      <w:bodyDiv w:val="1"/>
      <w:marLeft w:val="0"/>
      <w:marRight w:val="0"/>
      <w:marTop w:val="0"/>
      <w:marBottom w:val="0"/>
      <w:divBdr>
        <w:top w:val="none" w:sz="0" w:space="0" w:color="auto"/>
        <w:left w:val="none" w:sz="0" w:space="0" w:color="auto"/>
        <w:bottom w:val="none" w:sz="0" w:space="0" w:color="auto"/>
        <w:right w:val="none" w:sz="0" w:space="0" w:color="auto"/>
      </w:divBdr>
      <w:divsChild>
        <w:div w:id="2049604586">
          <w:marLeft w:val="0"/>
          <w:marRight w:val="0"/>
          <w:marTop w:val="0"/>
          <w:marBottom w:val="0"/>
          <w:divBdr>
            <w:top w:val="none" w:sz="0" w:space="0" w:color="auto"/>
            <w:left w:val="none" w:sz="0" w:space="0" w:color="auto"/>
            <w:bottom w:val="none" w:sz="0" w:space="0" w:color="auto"/>
            <w:right w:val="none" w:sz="0" w:space="0" w:color="auto"/>
          </w:divBdr>
        </w:div>
      </w:divsChild>
    </w:div>
    <w:div w:id="1946497614">
      <w:bodyDiv w:val="1"/>
      <w:marLeft w:val="0"/>
      <w:marRight w:val="0"/>
      <w:marTop w:val="0"/>
      <w:marBottom w:val="0"/>
      <w:divBdr>
        <w:top w:val="none" w:sz="0" w:space="0" w:color="auto"/>
        <w:left w:val="none" w:sz="0" w:space="0" w:color="auto"/>
        <w:bottom w:val="none" w:sz="0" w:space="0" w:color="auto"/>
        <w:right w:val="none" w:sz="0" w:space="0" w:color="auto"/>
      </w:divBdr>
    </w:div>
    <w:div w:id="1946576166">
      <w:bodyDiv w:val="1"/>
      <w:marLeft w:val="0"/>
      <w:marRight w:val="0"/>
      <w:marTop w:val="0"/>
      <w:marBottom w:val="0"/>
      <w:divBdr>
        <w:top w:val="none" w:sz="0" w:space="0" w:color="auto"/>
        <w:left w:val="none" w:sz="0" w:space="0" w:color="auto"/>
        <w:bottom w:val="none" w:sz="0" w:space="0" w:color="auto"/>
        <w:right w:val="none" w:sz="0" w:space="0" w:color="auto"/>
      </w:divBdr>
      <w:divsChild>
        <w:div w:id="572810857">
          <w:marLeft w:val="0"/>
          <w:marRight w:val="0"/>
          <w:marTop w:val="0"/>
          <w:marBottom w:val="0"/>
          <w:divBdr>
            <w:top w:val="none" w:sz="0" w:space="0" w:color="auto"/>
            <w:left w:val="none" w:sz="0" w:space="0" w:color="auto"/>
            <w:bottom w:val="none" w:sz="0" w:space="0" w:color="auto"/>
            <w:right w:val="none" w:sz="0" w:space="0" w:color="auto"/>
          </w:divBdr>
        </w:div>
      </w:divsChild>
    </w:div>
    <w:div w:id="1948198135">
      <w:bodyDiv w:val="1"/>
      <w:marLeft w:val="0"/>
      <w:marRight w:val="0"/>
      <w:marTop w:val="0"/>
      <w:marBottom w:val="0"/>
      <w:divBdr>
        <w:top w:val="none" w:sz="0" w:space="0" w:color="auto"/>
        <w:left w:val="none" w:sz="0" w:space="0" w:color="auto"/>
        <w:bottom w:val="none" w:sz="0" w:space="0" w:color="auto"/>
        <w:right w:val="none" w:sz="0" w:space="0" w:color="auto"/>
      </w:divBdr>
      <w:divsChild>
        <w:div w:id="84571334">
          <w:marLeft w:val="0"/>
          <w:marRight w:val="0"/>
          <w:marTop w:val="0"/>
          <w:marBottom w:val="0"/>
          <w:divBdr>
            <w:top w:val="none" w:sz="0" w:space="0" w:color="auto"/>
            <w:left w:val="none" w:sz="0" w:space="0" w:color="auto"/>
            <w:bottom w:val="none" w:sz="0" w:space="0" w:color="auto"/>
            <w:right w:val="none" w:sz="0" w:space="0" w:color="auto"/>
          </w:divBdr>
        </w:div>
      </w:divsChild>
    </w:div>
    <w:div w:id="1949192086">
      <w:bodyDiv w:val="1"/>
      <w:marLeft w:val="0"/>
      <w:marRight w:val="0"/>
      <w:marTop w:val="0"/>
      <w:marBottom w:val="0"/>
      <w:divBdr>
        <w:top w:val="none" w:sz="0" w:space="0" w:color="auto"/>
        <w:left w:val="none" w:sz="0" w:space="0" w:color="auto"/>
        <w:bottom w:val="none" w:sz="0" w:space="0" w:color="auto"/>
        <w:right w:val="none" w:sz="0" w:space="0" w:color="auto"/>
      </w:divBdr>
    </w:div>
    <w:div w:id="1949307870">
      <w:bodyDiv w:val="1"/>
      <w:marLeft w:val="0"/>
      <w:marRight w:val="0"/>
      <w:marTop w:val="0"/>
      <w:marBottom w:val="0"/>
      <w:divBdr>
        <w:top w:val="none" w:sz="0" w:space="0" w:color="auto"/>
        <w:left w:val="none" w:sz="0" w:space="0" w:color="auto"/>
        <w:bottom w:val="none" w:sz="0" w:space="0" w:color="auto"/>
        <w:right w:val="none" w:sz="0" w:space="0" w:color="auto"/>
      </w:divBdr>
    </w:div>
    <w:div w:id="1949501578">
      <w:bodyDiv w:val="1"/>
      <w:marLeft w:val="0"/>
      <w:marRight w:val="0"/>
      <w:marTop w:val="0"/>
      <w:marBottom w:val="0"/>
      <w:divBdr>
        <w:top w:val="none" w:sz="0" w:space="0" w:color="auto"/>
        <w:left w:val="none" w:sz="0" w:space="0" w:color="auto"/>
        <w:bottom w:val="none" w:sz="0" w:space="0" w:color="auto"/>
        <w:right w:val="none" w:sz="0" w:space="0" w:color="auto"/>
      </w:divBdr>
    </w:div>
    <w:div w:id="1949922935">
      <w:bodyDiv w:val="1"/>
      <w:marLeft w:val="0"/>
      <w:marRight w:val="0"/>
      <w:marTop w:val="0"/>
      <w:marBottom w:val="0"/>
      <w:divBdr>
        <w:top w:val="none" w:sz="0" w:space="0" w:color="auto"/>
        <w:left w:val="none" w:sz="0" w:space="0" w:color="auto"/>
        <w:bottom w:val="none" w:sz="0" w:space="0" w:color="auto"/>
        <w:right w:val="none" w:sz="0" w:space="0" w:color="auto"/>
      </w:divBdr>
    </w:div>
    <w:div w:id="1950118380">
      <w:bodyDiv w:val="1"/>
      <w:marLeft w:val="0"/>
      <w:marRight w:val="0"/>
      <w:marTop w:val="0"/>
      <w:marBottom w:val="0"/>
      <w:divBdr>
        <w:top w:val="none" w:sz="0" w:space="0" w:color="auto"/>
        <w:left w:val="none" w:sz="0" w:space="0" w:color="auto"/>
        <w:bottom w:val="none" w:sz="0" w:space="0" w:color="auto"/>
        <w:right w:val="none" w:sz="0" w:space="0" w:color="auto"/>
      </w:divBdr>
    </w:div>
    <w:div w:id="1950315690">
      <w:bodyDiv w:val="1"/>
      <w:marLeft w:val="0"/>
      <w:marRight w:val="0"/>
      <w:marTop w:val="0"/>
      <w:marBottom w:val="0"/>
      <w:divBdr>
        <w:top w:val="none" w:sz="0" w:space="0" w:color="auto"/>
        <w:left w:val="none" w:sz="0" w:space="0" w:color="auto"/>
        <w:bottom w:val="none" w:sz="0" w:space="0" w:color="auto"/>
        <w:right w:val="none" w:sz="0" w:space="0" w:color="auto"/>
      </w:divBdr>
    </w:div>
    <w:div w:id="1951086155">
      <w:bodyDiv w:val="1"/>
      <w:marLeft w:val="0"/>
      <w:marRight w:val="0"/>
      <w:marTop w:val="0"/>
      <w:marBottom w:val="0"/>
      <w:divBdr>
        <w:top w:val="none" w:sz="0" w:space="0" w:color="auto"/>
        <w:left w:val="none" w:sz="0" w:space="0" w:color="auto"/>
        <w:bottom w:val="none" w:sz="0" w:space="0" w:color="auto"/>
        <w:right w:val="none" w:sz="0" w:space="0" w:color="auto"/>
      </w:divBdr>
      <w:divsChild>
        <w:div w:id="1217201916">
          <w:marLeft w:val="0"/>
          <w:marRight w:val="0"/>
          <w:marTop w:val="0"/>
          <w:marBottom w:val="0"/>
          <w:divBdr>
            <w:top w:val="none" w:sz="0" w:space="0" w:color="auto"/>
            <w:left w:val="none" w:sz="0" w:space="0" w:color="auto"/>
            <w:bottom w:val="none" w:sz="0" w:space="0" w:color="auto"/>
            <w:right w:val="none" w:sz="0" w:space="0" w:color="auto"/>
          </w:divBdr>
        </w:div>
      </w:divsChild>
    </w:div>
    <w:div w:id="1951662597">
      <w:bodyDiv w:val="1"/>
      <w:marLeft w:val="0"/>
      <w:marRight w:val="0"/>
      <w:marTop w:val="0"/>
      <w:marBottom w:val="0"/>
      <w:divBdr>
        <w:top w:val="none" w:sz="0" w:space="0" w:color="auto"/>
        <w:left w:val="none" w:sz="0" w:space="0" w:color="auto"/>
        <w:bottom w:val="none" w:sz="0" w:space="0" w:color="auto"/>
        <w:right w:val="none" w:sz="0" w:space="0" w:color="auto"/>
      </w:divBdr>
      <w:divsChild>
        <w:div w:id="2058124777">
          <w:marLeft w:val="0"/>
          <w:marRight w:val="0"/>
          <w:marTop w:val="0"/>
          <w:marBottom w:val="0"/>
          <w:divBdr>
            <w:top w:val="none" w:sz="0" w:space="0" w:color="auto"/>
            <w:left w:val="none" w:sz="0" w:space="0" w:color="auto"/>
            <w:bottom w:val="none" w:sz="0" w:space="0" w:color="auto"/>
            <w:right w:val="none" w:sz="0" w:space="0" w:color="auto"/>
          </w:divBdr>
          <w:divsChild>
            <w:div w:id="1333877489">
              <w:marLeft w:val="0"/>
              <w:marRight w:val="0"/>
              <w:marTop w:val="0"/>
              <w:marBottom w:val="0"/>
              <w:divBdr>
                <w:top w:val="none" w:sz="0" w:space="0" w:color="auto"/>
                <w:left w:val="none" w:sz="0" w:space="0" w:color="auto"/>
                <w:bottom w:val="none" w:sz="0" w:space="0" w:color="auto"/>
                <w:right w:val="none" w:sz="0" w:space="0" w:color="auto"/>
              </w:divBdr>
              <w:divsChild>
                <w:div w:id="654799759">
                  <w:marLeft w:val="0"/>
                  <w:marRight w:val="0"/>
                  <w:marTop w:val="0"/>
                  <w:marBottom w:val="0"/>
                  <w:divBdr>
                    <w:top w:val="none" w:sz="0" w:space="0" w:color="auto"/>
                    <w:left w:val="none" w:sz="0" w:space="0" w:color="auto"/>
                    <w:bottom w:val="none" w:sz="0" w:space="0" w:color="auto"/>
                    <w:right w:val="none" w:sz="0" w:space="0" w:color="auto"/>
                  </w:divBdr>
                  <w:divsChild>
                    <w:div w:id="670639681">
                      <w:marLeft w:val="0"/>
                      <w:marRight w:val="0"/>
                      <w:marTop w:val="0"/>
                      <w:marBottom w:val="0"/>
                      <w:divBdr>
                        <w:top w:val="none" w:sz="0" w:space="0" w:color="auto"/>
                        <w:left w:val="none" w:sz="0" w:space="0" w:color="auto"/>
                        <w:bottom w:val="none" w:sz="0" w:space="0" w:color="auto"/>
                        <w:right w:val="none" w:sz="0" w:space="0" w:color="auto"/>
                      </w:divBdr>
                      <w:divsChild>
                        <w:div w:id="1649047432">
                          <w:marLeft w:val="0"/>
                          <w:marRight w:val="0"/>
                          <w:marTop w:val="0"/>
                          <w:marBottom w:val="0"/>
                          <w:divBdr>
                            <w:top w:val="none" w:sz="0" w:space="0" w:color="auto"/>
                            <w:left w:val="none" w:sz="0" w:space="0" w:color="auto"/>
                            <w:bottom w:val="none" w:sz="0" w:space="0" w:color="auto"/>
                            <w:right w:val="none" w:sz="0" w:space="0" w:color="auto"/>
                          </w:divBdr>
                          <w:divsChild>
                            <w:div w:id="375661199">
                              <w:marLeft w:val="0"/>
                              <w:marRight w:val="0"/>
                              <w:marTop w:val="0"/>
                              <w:marBottom w:val="0"/>
                              <w:divBdr>
                                <w:top w:val="none" w:sz="0" w:space="0" w:color="auto"/>
                                <w:left w:val="none" w:sz="0" w:space="0" w:color="auto"/>
                                <w:bottom w:val="none" w:sz="0" w:space="0" w:color="auto"/>
                                <w:right w:val="none" w:sz="0" w:space="0" w:color="auto"/>
                              </w:divBdr>
                              <w:divsChild>
                                <w:div w:id="198315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027334">
                          <w:marLeft w:val="0"/>
                          <w:marRight w:val="0"/>
                          <w:marTop w:val="0"/>
                          <w:marBottom w:val="0"/>
                          <w:divBdr>
                            <w:top w:val="none" w:sz="0" w:space="0" w:color="auto"/>
                            <w:left w:val="none" w:sz="0" w:space="0" w:color="auto"/>
                            <w:bottom w:val="none" w:sz="0" w:space="0" w:color="auto"/>
                            <w:right w:val="none" w:sz="0" w:space="0" w:color="auto"/>
                          </w:divBdr>
                          <w:divsChild>
                            <w:div w:id="1645230623">
                              <w:marLeft w:val="0"/>
                              <w:marRight w:val="0"/>
                              <w:marTop w:val="0"/>
                              <w:marBottom w:val="0"/>
                              <w:divBdr>
                                <w:top w:val="none" w:sz="0" w:space="0" w:color="auto"/>
                                <w:left w:val="none" w:sz="0" w:space="0" w:color="auto"/>
                                <w:bottom w:val="none" w:sz="0" w:space="0" w:color="auto"/>
                                <w:right w:val="none" w:sz="0" w:space="0" w:color="auto"/>
                              </w:divBdr>
                              <w:divsChild>
                                <w:div w:id="11926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2661951">
      <w:bodyDiv w:val="1"/>
      <w:marLeft w:val="0"/>
      <w:marRight w:val="0"/>
      <w:marTop w:val="0"/>
      <w:marBottom w:val="0"/>
      <w:divBdr>
        <w:top w:val="none" w:sz="0" w:space="0" w:color="auto"/>
        <w:left w:val="none" w:sz="0" w:space="0" w:color="auto"/>
        <w:bottom w:val="none" w:sz="0" w:space="0" w:color="auto"/>
        <w:right w:val="none" w:sz="0" w:space="0" w:color="auto"/>
      </w:divBdr>
      <w:divsChild>
        <w:div w:id="1661275187">
          <w:marLeft w:val="0"/>
          <w:marRight w:val="0"/>
          <w:marTop w:val="0"/>
          <w:marBottom w:val="0"/>
          <w:divBdr>
            <w:top w:val="none" w:sz="0" w:space="0" w:color="auto"/>
            <w:left w:val="none" w:sz="0" w:space="0" w:color="auto"/>
            <w:bottom w:val="none" w:sz="0" w:space="0" w:color="auto"/>
            <w:right w:val="none" w:sz="0" w:space="0" w:color="auto"/>
          </w:divBdr>
        </w:div>
        <w:div w:id="214508566">
          <w:marLeft w:val="0"/>
          <w:marRight w:val="0"/>
          <w:marTop w:val="0"/>
          <w:marBottom w:val="0"/>
          <w:divBdr>
            <w:top w:val="none" w:sz="0" w:space="0" w:color="auto"/>
            <w:left w:val="none" w:sz="0" w:space="0" w:color="auto"/>
            <w:bottom w:val="none" w:sz="0" w:space="0" w:color="auto"/>
            <w:right w:val="none" w:sz="0" w:space="0" w:color="auto"/>
          </w:divBdr>
        </w:div>
      </w:divsChild>
    </w:div>
    <w:div w:id="1953785142">
      <w:bodyDiv w:val="1"/>
      <w:marLeft w:val="0"/>
      <w:marRight w:val="0"/>
      <w:marTop w:val="0"/>
      <w:marBottom w:val="0"/>
      <w:divBdr>
        <w:top w:val="none" w:sz="0" w:space="0" w:color="auto"/>
        <w:left w:val="none" w:sz="0" w:space="0" w:color="auto"/>
        <w:bottom w:val="none" w:sz="0" w:space="0" w:color="auto"/>
        <w:right w:val="none" w:sz="0" w:space="0" w:color="auto"/>
      </w:divBdr>
      <w:divsChild>
        <w:div w:id="2051219244">
          <w:marLeft w:val="0"/>
          <w:marRight w:val="0"/>
          <w:marTop w:val="0"/>
          <w:marBottom w:val="0"/>
          <w:divBdr>
            <w:top w:val="none" w:sz="0" w:space="0" w:color="auto"/>
            <w:left w:val="none" w:sz="0" w:space="0" w:color="auto"/>
            <w:bottom w:val="none" w:sz="0" w:space="0" w:color="auto"/>
            <w:right w:val="none" w:sz="0" w:space="0" w:color="auto"/>
          </w:divBdr>
        </w:div>
      </w:divsChild>
    </w:div>
    <w:div w:id="1954897459">
      <w:bodyDiv w:val="1"/>
      <w:marLeft w:val="0"/>
      <w:marRight w:val="0"/>
      <w:marTop w:val="0"/>
      <w:marBottom w:val="0"/>
      <w:divBdr>
        <w:top w:val="none" w:sz="0" w:space="0" w:color="auto"/>
        <w:left w:val="none" w:sz="0" w:space="0" w:color="auto"/>
        <w:bottom w:val="none" w:sz="0" w:space="0" w:color="auto"/>
        <w:right w:val="none" w:sz="0" w:space="0" w:color="auto"/>
      </w:divBdr>
      <w:divsChild>
        <w:div w:id="316691688">
          <w:marLeft w:val="0"/>
          <w:marRight w:val="0"/>
          <w:marTop w:val="0"/>
          <w:marBottom w:val="0"/>
          <w:divBdr>
            <w:top w:val="none" w:sz="0" w:space="0" w:color="auto"/>
            <w:left w:val="none" w:sz="0" w:space="0" w:color="auto"/>
            <w:bottom w:val="none" w:sz="0" w:space="0" w:color="auto"/>
            <w:right w:val="none" w:sz="0" w:space="0" w:color="auto"/>
          </w:divBdr>
        </w:div>
      </w:divsChild>
    </w:div>
    <w:div w:id="1955401016">
      <w:bodyDiv w:val="1"/>
      <w:marLeft w:val="0"/>
      <w:marRight w:val="0"/>
      <w:marTop w:val="0"/>
      <w:marBottom w:val="0"/>
      <w:divBdr>
        <w:top w:val="none" w:sz="0" w:space="0" w:color="auto"/>
        <w:left w:val="none" w:sz="0" w:space="0" w:color="auto"/>
        <w:bottom w:val="none" w:sz="0" w:space="0" w:color="auto"/>
        <w:right w:val="none" w:sz="0" w:space="0" w:color="auto"/>
      </w:divBdr>
    </w:div>
    <w:div w:id="1956863121">
      <w:bodyDiv w:val="1"/>
      <w:marLeft w:val="0"/>
      <w:marRight w:val="0"/>
      <w:marTop w:val="0"/>
      <w:marBottom w:val="0"/>
      <w:divBdr>
        <w:top w:val="none" w:sz="0" w:space="0" w:color="auto"/>
        <w:left w:val="none" w:sz="0" w:space="0" w:color="auto"/>
        <w:bottom w:val="none" w:sz="0" w:space="0" w:color="auto"/>
        <w:right w:val="none" w:sz="0" w:space="0" w:color="auto"/>
      </w:divBdr>
    </w:div>
    <w:div w:id="1959139754">
      <w:bodyDiv w:val="1"/>
      <w:marLeft w:val="0"/>
      <w:marRight w:val="0"/>
      <w:marTop w:val="0"/>
      <w:marBottom w:val="0"/>
      <w:divBdr>
        <w:top w:val="none" w:sz="0" w:space="0" w:color="auto"/>
        <w:left w:val="none" w:sz="0" w:space="0" w:color="auto"/>
        <w:bottom w:val="none" w:sz="0" w:space="0" w:color="auto"/>
        <w:right w:val="none" w:sz="0" w:space="0" w:color="auto"/>
      </w:divBdr>
      <w:divsChild>
        <w:div w:id="674843399">
          <w:marLeft w:val="0"/>
          <w:marRight w:val="0"/>
          <w:marTop w:val="0"/>
          <w:marBottom w:val="0"/>
          <w:divBdr>
            <w:top w:val="none" w:sz="0" w:space="0" w:color="auto"/>
            <w:left w:val="none" w:sz="0" w:space="0" w:color="auto"/>
            <w:bottom w:val="none" w:sz="0" w:space="0" w:color="auto"/>
            <w:right w:val="none" w:sz="0" w:space="0" w:color="auto"/>
          </w:divBdr>
        </w:div>
      </w:divsChild>
    </w:div>
    <w:div w:id="1960062153">
      <w:bodyDiv w:val="1"/>
      <w:marLeft w:val="0"/>
      <w:marRight w:val="0"/>
      <w:marTop w:val="0"/>
      <w:marBottom w:val="0"/>
      <w:divBdr>
        <w:top w:val="none" w:sz="0" w:space="0" w:color="auto"/>
        <w:left w:val="none" w:sz="0" w:space="0" w:color="auto"/>
        <w:bottom w:val="none" w:sz="0" w:space="0" w:color="auto"/>
        <w:right w:val="none" w:sz="0" w:space="0" w:color="auto"/>
      </w:divBdr>
      <w:divsChild>
        <w:div w:id="1821654270">
          <w:marLeft w:val="0"/>
          <w:marRight w:val="0"/>
          <w:marTop w:val="0"/>
          <w:marBottom w:val="0"/>
          <w:divBdr>
            <w:top w:val="none" w:sz="0" w:space="0" w:color="auto"/>
            <w:left w:val="none" w:sz="0" w:space="0" w:color="auto"/>
            <w:bottom w:val="none" w:sz="0" w:space="0" w:color="auto"/>
            <w:right w:val="none" w:sz="0" w:space="0" w:color="auto"/>
          </w:divBdr>
        </w:div>
      </w:divsChild>
    </w:div>
    <w:div w:id="1960185723">
      <w:bodyDiv w:val="1"/>
      <w:marLeft w:val="0"/>
      <w:marRight w:val="0"/>
      <w:marTop w:val="0"/>
      <w:marBottom w:val="0"/>
      <w:divBdr>
        <w:top w:val="none" w:sz="0" w:space="0" w:color="auto"/>
        <w:left w:val="none" w:sz="0" w:space="0" w:color="auto"/>
        <w:bottom w:val="none" w:sz="0" w:space="0" w:color="auto"/>
        <w:right w:val="none" w:sz="0" w:space="0" w:color="auto"/>
      </w:divBdr>
      <w:divsChild>
        <w:div w:id="424882479">
          <w:marLeft w:val="0"/>
          <w:marRight w:val="0"/>
          <w:marTop w:val="0"/>
          <w:marBottom w:val="0"/>
          <w:divBdr>
            <w:top w:val="none" w:sz="0" w:space="0" w:color="auto"/>
            <w:left w:val="none" w:sz="0" w:space="0" w:color="auto"/>
            <w:bottom w:val="none" w:sz="0" w:space="0" w:color="auto"/>
            <w:right w:val="none" w:sz="0" w:space="0" w:color="auto"/>
          </w:divBdr>
        </w:div>
      </w:divsChild>
    </w:div>
    <w:div w:id="1960606329">
      <w:bodyDiv w:val="1"/>
      <w:marLeft w:val="0"/>
      <w:marRight w:val="0"/>
      <w:marTop w:val="0"/>
      <w:marBottom w:val="0"/>
      <w:divBdr>
        <w:top w:val="none" w:sz="0" w:space="0" w:color="auto"/>
        <w:left w:val="none" w:sz="0" w:space="0" w:color="auto"/>
        <w:bottom w:val="none" w:sz="0" w:space="0" w:color="auto"/>
        <w:right w:val="none" w:sz="0" w:space="0" w:color="auto"/>
      </w:divBdr>
      <w:divsChild>
        <w:div w:id="626468403">
          <w:marLeft w:val="0"/>
          <w:marRight w:val="0"/>
          <w:marTop w:val="0"/>
          <w:marBottom w:val="0"/>
          <w:divBdr>
            <w:top w:val="none" w:sz="0" w:space="0" w:color="auto"/>
            <w:left w:val="none" w:sz="0" w:space="0" w:color="auto"/>
            <w:bottom w:val="none" w:sz="0" w:space="0" w:color="auto"/>
            <w:right w:val="none" w:sz="0" w:space="0" w:color="auto"/>
          </w:divBdr>
        </w:div>
      </w:divsChild>
    </w:div>
    <w:div w:id="1961839965">
      <w:bodyDiv w:val="1"/>
      <w:marLeft w:val="0"/>
      <w:marRight w:val="0"/>
      <w:marTop w:val="0"/>
      <w:marBottom w:val="0"/>
      <w:divBdr>
        <w:top w:val="none" w:sz="0" w:space="0" w:color="auto"/>
        <w:left w:val="none" w:sz="0" w:space="0" w:color="auto"/>
        <w:bottom w:val="none" w:sz="0" w:space="0" w:color="auto"/>
        <w:right w:val="none" w:sz="0" w:space="0" w:color="auto"/>
      </w:divBdr>
      <w:divsChild>
        <w:div w:id="1606231045">
          <w:marLeft w:val="0"/>
          <w:marRight w:val="0"/>
          <w:marTop w:val="0"/>
          <w:marBottom w:val="0"/>
          <w:divBdr>
            <w:top w:val="none" w:sz="0" w:space="0" w:color="auto"/>
            <w:left w:val="none" w:sz="0" w:space="0" w:color="auto"/>
            <w:bottom w:val="none" w:sz="0" w:space="0" w:color="auto"/>
            <w:right w:val="none" w:sz="0" w:space="0" w:color="auto"/>
          </w:divBdr>
          <w:divsChild>
            <w:div w:id="637684503">
              <w:marLeft w:val="0"/>
              <w:marRight w:val="0"/>
              <w:marTop w:val="0"/>
              <w:marBottom w:val="0"/>
              <w:divBdr>
                <w:top w:val="none" w:sz="0" w:space="0" w:color="auto"/>
                <w:left w:val="none" w:sz="0" w:space="0" w:color="auto"/>
                <w:bottom w:val="none" w:sz="0" w:space="0" w:color="auto"/>
                <w:right w:val="none" w:sz="0" w:space="0" w:color="auto"/>
              </w:divBdr>
            </w:div>
          </w:divsChild>
        </w:div>
        <w:div w:id="2006545288">
          <w:marLeft w:val="0"/>
          <w:marRight w:val="0"/>
          <w:marTop w:val="0"/>
          <w:marBottom w:val="0"/>
          <w:divBdr>
            <w:top w:val="none" w:sz="0" w:space="0" w:color="auto"/>
            <w:left w:val="none" w:sz="0" w:space="0" w:color="auto"/>
            <w:bottom w:val="none" w:sz="0" w:space="0" w:color="auto"/>
            <w:right w:val="none" w:sz="0" w:space="0" w:color="auto"/>
          </w:divBdr>
          <w:divsChild>
            <w:div w:id="1037003236">
              <w:marLeft w:val="0"/>
              <w:marRight w:val="0"/>
              <w:marTop w:val="0"/>
              <w:marBottom w:val="0"/>
              <w:divBdr>
                <w:top w:val="none" w:sz="0" w:space="0" w:color="auto"/>
                <w:left w:val="none" w:sz="0" w:space="0" w:color="auto"/>
                <w:bottom w:val="none" w:sz="0" w:space="0" w:color="auto"/>
                <w:right w:val="none" w:sz="0" w:space="0" w:color="auto"/>
              </w:divBdr>
              <w:divsChild>
                <w:div w:id="192665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522712">
          <w:marLeft w:val="0"/>
          <w:marRight w:val="0"/>
          <w:marTop w:val="0"/>
          <w:marBottom w:val="0"/>
          <w:divBdr>
            <w:top w:val="none" w:sz="0" w:space="0" w:color="auto"/>
            <w:left w:val="none" w:sz="0" w:space="0" w:color="auto"/>
            <w:bottom w:val="none" w:sz="0" w:space="0" w:color="auto"/>
            <w:right w:val="none" w:sz="0" w:space="0" w:color="auto"/>
          </w:divBdr>
          <w:divsChild>
            <w:div w:id="1367948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655855">
      <w:bodyDiv w:val="1"/>
      <w:marLeft w:val="0"/>
      <w:marRight w:val="0"/>
      <w:marTop w:val="0"/>
      <w:marBottom w:val="0"/>
      <w:divBdr>
        <w:top w:val="none" w:sz="0" w:space="0" w:color="auto"/>
        <w:left w:val="none" w:sz="0" w:space="0" w:color="auto"/>
        <w:bottom w:val="none" w:sz="0" w:space="0" w:color="auto"/>
        <w:right w:val="none" w:sz="0" w:space="0" w:color="auto"/>
      </w:divBdr>
      <w:divsChild>
        <w:div w:id="515922903">
          <w:marLeft w:val="0"/>
          <w:marRight w:val="0"/>
          <w:marTop w:val="0"/>
          <w:marBottom w:val="0"/>
          <w:divBdr>
            <w:top w:val="none" w:sz="0" w:space="0" w:color="auto"/>
            <w:left w:val="none" w:sz="0" w:space="0" w:color="auto"/>
            <w:bottom w:val="none" w:sz="0" w:space="0" w:color="auto"/>
            <w:right w:val="none" w:sz="0" w:space="0" w:color="auto"/>
          </w:divBdr>
        </w:div>
      </w:divsChild>
    </w:div>
    <w:div w:id="1964340890">
      <w:bodyDiv w:val="1"/>
      <w:marLeft w:val="0"/>
      <w:marRight w:val="0"/>
      <w:marTop w:val="0"/>
      <w:marBottom w:val="0"/>
      <w:divBdr>
        <w:top w:val="none" w:sz="0" w:space="0" w:color="auto"/>
        <w:left w:val="none" w:sz="0" w:space="0" w:color="auto"/>
        <w:bottom w:val="none" w:sz="0" w:space="0" w:color="auto"/>
        <w:right w:val="none" w:sz="0" w:space="0" w:color="auto"/>
      </w:divBdr>
      <w:divsChild>
        <w:div w:id="625047366">
          <w:marLeft w:val="0"/>
          <w:marRight w:val="0"/>
          <w:marTop w:val="0"/>
          <w:marBottom w:val="0"/>
          <w:divBdr>
            <w:top w:val="none" w:sz="0" w:space="0" w:color="auto"/>
            <w:left w:val="none" w:sz="0" w:space="0" w:color="auto"/>
            <w:bottom w:val="none" w:sz="0" w:space="0" w:color="auto"/>
            <w:right w:val="none" w:sz="0" w:space="0" w:color="auto"/>
          </w:divBdr>
        </w:div>
      </w:divsChild>
    </w:div>
    <w:div w:id="1964924277">
      <w:bodyDiv w:val="1"/>
      <w:marLeft w:val="0"/>
      <w:marRight w:val="0"/>
      <w:marTop w:val="0"/>
      <w:marBottom w:val="0"/>
      <w:divBdr>
        <w:top w:val="none" w:sz="0" w:space="0" w:color="auto"/>
        <w:left w:val="none" w:sz="0" w:space="0" w:color="auto"/>
        <w:bottom w:val="none" w:sz="0" w:space="0" w:color="auto"/>
        <w:right w:val="none" w:sz="0" w:space="0" w:color="auto"/>
      </w:divBdr>
    </w:div>
    <w:div w:id="1965312560">
      <w:bodyDiv w:val="1"/>
      <w:marLeft w:val="0"/>
      <w:marRight w:val="0"/>
      <w:marTop w:val="0"/>
      <w:marBottom w:val="0"/>
      <w:divBdr>
        <w:top w:val="none" w:sz="0" w:space="0" w:color="auto"/>
        <w:left w:val="none" w:sz="0" w:space="0" w:color="auto"/>
        <w:bottom w:val="none" w:sz="0" w:space="0" w:color="auto"/>
        <w:right w:val="none" w:sz="0" w:space="0" w:color="auto"/>
      </w:divBdr>
      <w:divsChild>
        <w:div w:id="1803116090">
          <w:marLeft w:val="0"/>
          <w:marRight w:val="0"/>
          <w:marTop w:val="0"/>
          <w:marBottom w:val="0"/>
          <w:divBdr>
            <w:top w:val="none" w:sz="0" w:space="0" w:color="auto"/>
            <w:left w:val="none" w:sz="0" w:space="0" w:color="auto"/>
            <w:bottom w:val="none" w:sz="0" w:space="0" w:color="auto"/>
            <w:right w:val="none" w:sz="0" w:space="0" w:color="auto"/>
          </w:divBdr>
        </w:div>
      </w:divsChild>
    </w:div>
    <w:div w:id="1966040344">
      <w:bodyDiv w:val="1"/>
      <w:marLeft w:val="0"/>
      <w:marRight w:val="0"/>
      <w:marTop w:val="0"/>
      <w:marBottom w:val="0"/>
      <w:divBdr>
        <w:top w:val="none" w:sz="0" w:space="0" w:color="auto"/>
        <w:left w:val="none" w:sz="0" w:space="0" w:color="auto"/>
        <w:bottom w:val="none" w:sz="0" w:space="0" w:color="auto"/>
        <w:right w:val="none" w:sz="0" w:space="0" w:color="auto"/>
      </w:divBdr>
      <w:divsChild>
        <w:div w:id="822040275">
          <w:marLeft w:val="0"/>
          <w:marRight w:val="0"/>
          <w:marTop w:val="0"/>
          <w:marBottom w:val="0"/>
          <w:divBdr>
            <w:top w:val="none" w:sz="0" w:space="0" w:color="auto"/>
            <w:left w:val="none" w:sz="0" w:space="0" w:color="auto"/>
            <w:bottom w:val="none" w:sz="0" w:space="0" w:color="auto"/>
            <w:right w:val="none" w:sz="0" w:space="0" w:color="auto"/>
          </w:divBdr>
        </w:div>
      </w:divsChild>
    </w:div>
    <w:div w:id="1966040916">
      <w:bodyDiv w:val="1"/>
      <w:marLeft w:val="0"/>
      <w:marRight w:val="0"/>
      <w:marTop w:val="0"/>
      <w:marBottom w:val="0"/>
      <w:divBdr>
        <w:top w:val="none" w:sz="0" w:space="0" w:color="auto"/>
        <w:left w:val="none" w:sz="0" w:space="0" w:color="auto"/>
        <w:bottom w:val="none" w:sz="0" w:space="0" w:color="auto"/>
        <w:right w:val="none" w:sz="0" w:space="0" w:color="auto"/>
      </w:divBdr>
      <w:divsChild>
        <w:div w:id="495416785">
          <w:marLeft w:val="0"/>
          <w:marRight w:val="0"/>
          <w:marTop w:val="0"/>
          <w:marBottom w:val="0"/>
          <w:divBdr>
            <w:top w:val="none" w:sz="0" w:space="0" w:color="auto"/>
            <w:left w:val="none" w:sz="0" w:space="0" w:color="auto"/>
            <w:bottom w:val="none" w:sz="0" w:space="0" w:color="auto"/>
            <w:right w:val="none" w:sz="0" w:space="0" w:color="auto"/>
          </w:divBdr>
        </w:div>
      </w:divsChild>
    </w:div>
    <w:div w:id="1966154255">
      <w:bodyDiv w:val="1"/>
      <w:marLeft w:val="0"/>
      <w:marRight w:val="0"/>
      <w:marTop w:val="0"/>
      <w:marBottom w:val="0"/>
      <w:divBdr>
        <w:top w:val="none" w:sz="0" w:space="0" w:color="auto"/>
        <w:left w:val="none" w:sz="0" w:space="0" w:color="auto"/>
        <w:bottom w:val="none" w:sz="0" w:space="0" w:color="auto"/>
        <w:right w:val="none" w:sz="0" w:space="0" w:color="auto"/>
      </w:divBdr>
    </w:div>
    <w:div w:id="1966814103">
      <w:bodyDiv w:val="1"/>
      <w:marLeft w:val="0"/>
      <w:marRight w:val="0"/>
      <w:marTop w:val="0"/>
      <w:marBottom w:val="0"/>
      <w:divBdr>
        <w:top w:val="none" w:sz="0" w:space="0" w:color="auto"/>
        <w:left w:val="none" w:sz="0" w:space="0" w:color="auto"/>
        <w:bottom w:val="none" w:sz="0" w:space="0" w:color="auto"/>
        <w:right w:val="none" w:sz="0" w:space="0" w:color="auto"/>
      </w:divBdr>
    </w:div>
    <w:div w:id="1968702438">
      <w:bodyDiv w:val="1"/>
      <w:marLeft w:val="0"/>
      <w:marRight w:val="0"/>
      <w:marTop w:val="0"/>
      <w:marBottom w:val="0"/>
      <w:divBdr>
        <w:top w:val="none" w:sz="0" w:space="0" w:color="auto"/>
        <w:left w:val="none" w:sz="0" w:space="0" w:color="auto"/>
        <w:bottom w:val="none" w:sz="0" w:space="0" w:color="auto"/>
        <w:right w:val="none" w:sz="0" w:space="0" w:color="auto"/>
      </w:divBdr>
    </w:div>
    <w:div w:id="1969311899">
      <w:bodyDiv w:val="1"/>
      <w:marLeft w:val="0"/>
      <w:marRight w:val="0"/>
      <w:marTop w:val="0"/>
      <w:marBottom w:val="0"/>
      <w:divBdr>
        <w:top w:val="none" w:sz="0" w:space="0" w:color="auto"/>
        <w:left w:val="none" w:sz="0" w:space="0" w:color="auto"/>
        <w:bottom w:val="none" w:sz="0" w:space="0" w:color="auto"/>
        <w:right w:val="none" w:sz="0" w:space="0" w:color="auto"/>
      </w:divBdr>
    </w:div>
    <w:div w:id="1969507197">
      <w:bodyDiv w:val="1"/>
      <w:marLeft w:val="0"/>
      <w:marRight w:val="0"/>
      <w:marTop w:val="0"/>
      <w:marBottom w:val="0"/>
      <w:divBdr>
        <w:top w:val="none" w:sz="0" w:space="0" w:color="auto"/>
        <w:left w:val="none" w:sz="0" w:space="0" w:color="auto"/>
        <w:bottom w:val="none" w:sz="0" w:space="0" w:color="auto"/>
        <w:right w:val="none" w:sz="0" w:space="0" w:color="auto"/>
      </w:divBdr>
      <w:divsChild>
        <w:div w:id="1944418145">
          <w:marLeft w:val="0"/>
          <w:marRight w:val="0"/>
          <w:marTop w:val="0"/>
          <w:marBottom w:val="0"/>
          <w:divBdr>
            <w:top w:val="none" w:sz="0" w:space="0" w:color="auto"/>
            <w:left w:val="none" w:sz="0" w:space="0" w:color="auto"/>
            <w:bottom w:val="none" w:sz="0" w:space="0" w:color="auto"/>
            <w:right w:val="none" w:sz="0" w:space="0" w:color="auto"/>
          </w:divBdr>
        </w:div>
      </w:divsChild>
    </w:div>
    <w:div w:id="1969698550">
      <w:bodyDiv w:val="1"/>
      <w:marLeft w:val="0"/>
      <w:marRight w:val="0"/>
      <w:marTop w:val="0"/>
      <w:marBottom w:val="0"/>
      <w:divBdr>
        <w:top w:val="none" w:sz="0" w:space="0" w:color="auto"/>
        <w:left w:val="none" w:sz="0" w:space="0" w:color="auto"/>
        <w:bottom w:val="none" w:sz="0" w:space="0" w:color="auto"/>
        <w:right w:val="none" w:sz="0" w:space="0" w:color="auto"/>
      </w:divBdr>
      <w:divsChild>
        <w:div w:id="1110276161">
          <w:marLeft w:val="0"/>
          <w:marRight w:val="0"/>
          <w:marTop w:val="0"/>
          <w:marBottom w:val="0"/>
          <w:divBdr>
            <w:top w:val="none" w:sz="0" w:space="0" w:color="auto"/>
            <w:left w:val="none" w:sz="0" w:space="0" w:color="auto"/>
            <w:bottom w:val="none" w:sz="0" w:space="0" w:color="auto"/>
            <w:right w:val="none" w:sz="0" w:space="0" w:color="auto"/>
          </w:divBdr>
        </w:div>
      </w:divsChild>
    </w:div>
    <w:div w:id="1969819844">
      <w:bodyDiv w:val="1"/>
      <w:marLeft w:val="0"/>
      <w:marRight w:val="0"/>
      <w:marTop w:val="0"/>
      <w:marBottom w:val="0"/>
      <w:divBdr>
        <w:top w:val="none" w:sz="0" w:space="0" w:color="auto"/>
        <w:left w:val="none" w:sz="0" w:space="0" w:color="auto"/>
        <w:bottom w:val="none" w:sz="0" w:space="0" w:color="auto"/>
        <w:right w:val="none" w:sz="0" w:space="0" w:color="auto"/>
      </w:divBdr>
    </w:div>
    <w:div w:id="1970167759">
      <w:bodyDiv w:val="1"/>
      <w:marLeft w:val="0"/>
      <w:marRight w:val="0"/>
      <w:marTop w:val="0"/>
      <w:marBottom w:val="0"/>
      <w:divBdr>
        <w:top w:val="none" w:sz="0" w:space="0" w:color="auto"/>
        <w:left w:val="none" w:sz="0" w:space="0" w:color="auto"/>
        <w:bottom w:val="none" w:sz="0" w:space="0" w:color="auto"/>
        <w:right w:val="none" w:sz="0" w:space="0" w:color="auto"/>
      </w:divBdr>
    </w:div>
    <w:div w:id="1972441507">
      <w:bodyDiv w:val="1"/>
      <w:marLeft w:val="0"/>
      <w:marRight w:val="0"/>
      <w:marTop w:val="0"/>
      <w:marBottom w:val="0"/>
      <w:divBdr>
        <w:top w:val="none" w:sz="0" w:space="0" w:color="auto"/>
        <w:left w:val="none" w:sz="0" w:space="0" w:color="auto"/>
        <w:bottom w:val="none" w:sz="0" w:space="0" w:color="auto"/>
        <w:right w:val="none" w:sz="0" w:space="0" w:color="auto"/>
      </w:divBdr>
      <w:divsChild>
        <w:div w:id="447167615">
          <w:marLeft w:val="0"/>
          <w:marRight w:val="0"/>
          <w:marTop w:val="0"/>
          <w:marBottom w:val="0"/>
          <w:divBdr>
            <w:top w:val="none" w:sz="0" w:space="0" w:color="auto"/>
            <w:left w:val="none" w:sz="0" w:space="0" w:color="auto"/>
            <w:bottom w:val="none" w:sz="0" w:space="0" w:color="auto"/>
            <w:right w:val="none" w:sz="0" w:space="0" w:color="auto"/>
          </w:divBdr>
        </w:div>
      </w:divsChild>
    </w:div>
    <w:div w:id="1973512533">
      <w:bodyDiv w:val="1"/>
      <w:marLeft w:val="0"/>
      <w:marRight w:val="0"/>
      <w:marTop w:val="0"/>
      <w:marBottom w:val="0"/>
      <w:divBdr>
        <w:top w:val="none" w:sz="0" w:space="0" w:color="auto"/>
        <w:left w:val="none" w:sz="0" w:space="0" w:color="auto"/>
        <w:bottom w:val="none" w:sz="0" w:space="0" w:color="auto"/>
        <w:right w:val="none" w:sz="0" w:space="0" w:color="auto"/>
      </w:divBdr>
      <w:divsChild>
        <w:div w:id="1025861052">
          <w:marLeft w:val="0"/>
          <w:marRight w:val="0"/>
          <w:marTop w:val="0"/>
          <w:marBottom w:val="0"/>
          <w:divBdr>
            <w:top w:val="none" w:sz="0" w:space="0" w:color="auto"/>
            <w:left w:val="none" w:sz="0" w:space="0" w:color="auto"/>
            <w:bottom w:val="none" w:sz="0" w:space="0" w:color="auto"/>
            <w:right w:val="none" w:sz="0" w:space="0" w:color="auto"/>
          </w:divBdr>
        </w:div>
      </w:divsChild>
    </w:div>
    <w:div w:id="1973636199">
      <w:bodyDiv w:val="1"/>
      <w:marLeft w:val="0"/>
      <w:marRight w:val="0"/>
      <w:marTop w:val="0"/>
      <w:marBottom w:val="0"/>
      <w:divBdr>
        <w:top w:val="none" w:sz="0" w:space="0" w:color="auto"/>
        <w:left w:val="none" w:sz="0" w:space="0" w:color="auto"/>
        <w:bottom w:val="none" w:sz="0" w:space="0" w:color="auto"/>
        <w:right w:val="none" w:sz="0" w:space="0" w:color="auto"/>
      </w:divBdr>
    </w:div>
    <w:div w:id="1975795974">
      <w:bodyDiv w:val="1"/>
      <w:marLeft w:val="0"/>
      <w:marRight w:val="0"/>
      <w:marTop w:val="0"/>
      <w:marBottom w:val="0"/>
      <w:divBdr>
        <w:top w:val="none" w:sz="0" w:space="0" w:color="auto"/>
        <w:left w:val="none" w:sz="0" w:space="0" w:color="auto"/>
        <w:bottom w:val="none" w:sz="0" w:space="0" w:color="auto"/>
        <w:right w:val="none" w:sz="0" w:space="0" w:color="auto"/>
      </w:divBdr>
    </w:div>
    <w:div w:id="1975988572">
      <w:bodyDiv w:val="1"/>
      <w:marLeft w:val="0"/>
      <w:marRight w:val="0"/>
      <w:marTop w:val="0"/>
      <w:marBottom w:val="0"/>
      <w:divBdr>
        <w:top w:val="none" w:sz="0" w:space="0" w:color="auto"/>
        <w:left w:val="none" w:sz="0" w:space="0" w:color="auto"/>
        <w:bottom w:val="none" w:sz="0" w:space="0" w:color="auto"/>
        <w:right w:val="none" w:sz="0" w:space="0" w:color="auto"/>
      </w:divBdr>
    </w:div>
    <w:div w:id="1976763370">
      <w:bodyDiv w:val="1"/>
      <w:marLeft w:val="0"/>
      <w:marRight w:val="0"/>
      <w:marTop w:val="0"/>
      <w:marBottom w:val="0"/>
      <w:divBdr>
        <w:top w:val="none" w:sz="0" w:space="0" w:color="auto"/>
        <w:left w:val="none" w:sz="0" w:space="0" w:color="auto"/>
        <w:bottom w:val="none" w:sz="0" w:space="0" w:color="auto"/>
        <w:right w:val="none" w:sz="0" w:space="0" w:color="auto"/>
      </w:divBdr>
    </w:div>
    <w:div w:id="1977173165">
      <w:bodyDiv w:val="1"/>
      <w:marLeft w:val="0"/>
      <w:marRight w:val="0"/>
      <w:marTop w:val="0"/>
      <w:marBottom w:val="0"/>
      <w:divBdr>
        <w:top w:val="none" w:sz="0" w:space="0" w:color="auto"/>
        <w:left w:val="none" w:sz="0" w:space="0" w:color="auto"/>
        <w:bottom w:val="none" w:sz="0" w:space="0" w:color="auto"/>
        <w:right w:val="none" w:sz="0" w:space="0" w:color="auto"/>
      </w:divBdr>
      <w:divsChild>
        <w:div w:id="712383783">
          <w:marLeft w:val="0"/>
          <w:marRight w:val="0"/>
          <w:marTop w:val="0"/>
          <w:marBottom w:val="0"/>
          <w:divBdr>
            <w:top w:val="none" w:sz="0" w:space="0" w:color="auto"/>
            <w:left w:val="none" w:sz="0" w:space="0" w:color="auto"/>
            <w:bottom w:val="none" w:sz="0" w:space="0" w:color="auto"/>
            <w:right w:val="none" w:sz="0" w:space="0" w:color="auto"/>
          </w:divBdr>
        </w:div>
      </w:divsChild>
    </w:div>
    <w:div w:id="1977644650">
      <w:bodyDiv w:val="1"/>
      <w:marLeft w:val="0"/>
      <w:marRight w:val="0"/>
      <w:marTop w:val="0"/>
      <w:marBottom w:val="0"/>
      <w:divBdr>
        <w:top w:val="none" w:sz="0" w:space="0" w:color="auto"/>
        <w:left w:val="none" w:sz="0" w:space="0" w:color="auto"/>
        <w:bottom w:val="none" w:sz="0" w:space="0" w:color="auto"/>
        <w:right w:val="none" w:sz="0" w:space="0" w:color="auto"/>
      </w:divBdr>
    </w:div>
    <w:div w:id="1978608187">
      <w:bodyDiv w:val="1"/>
      <w:marLeft w:val="0"/>
      <w:marRight w:val="0"/>
      <w:marTop w:val="0"/>
      <w:marBottom w:val="0"/>
      <w:divBdr>
        <w:top w:val="none" w:sz="0" w:space="0" w:color="auto"/>
        <w:left w:val="none" w:sz="0" w:space="0" w:color="auto"/>
        <w:bottom w:val="none" w:sz="0" w:space="0" w:color="auto"/>
        <w:right w:val="none" w:sz="0" w:space="0" w:color="auto"/>
      </w:divBdr>
      <w:divsChild>
        <w:div w:id="855925263">
          <w:marLeft w:val="0"/>
          <w:marRight w:val="0"/>
          <w:marTop w:val="0"/>
          <w:marBottom w:val="0"/>
          <w:divBdr>
            <w:top w:val="none" w:sz="0" w:space="0" w:color="auto"/>
            <w:left w:val="none" w:sz="0" w:space="0" w:color="auto"/>
            <w:bottom w:val="none" w:sz="0" w:space="0" w:color="auto"/>
            <w:right w:val="none" w:sz="0" w:space="0" w:color="auto"/>
          </w:divBdr>
        </w:div>
      </w:divsChild>
    </w:div>
    <w:div w:id="1978947798">
      <w:bodyDiv w:val="1"/>
      <w:marLeft w:val="0"/>
      <w:marRight w:val="0"/>
      <w:marTop w:val="0"/>
      <w:marBottom w:val="0"/>
      <w:divBdr>
        <w:top w:val="none" w:sz="0" w:space="0" w:color="auto"/>
        <w:left w:val="none" w:sz="0" w:space="0" w:color="auto"/>
        <w:bottom w:val="none" w:sz="0" w:space="0" w:color="auto"/>
        <w:right w:val="none" w:sz="0" w:space="0" w:color="auto"/>
      </w:divBdr>
      <w:divsChild>
        <w:div w:id="1869680264">
          <w:marLeft w:val="0"/>
          <w:marRight w:val="0"/>
          <w:marTop w:val="0"/>
          <w:marBottom w:val="0"/>
          <w:divBdr>
            <w:top w:val="none" w:sz="0" w:space="0" w:color="auto"/>
            <w:left w:val="none" w:sz="0" w:space="0" w:color="auto"/>
            <w:bottom w:val="none" w:sz="0" w:space="0" w:color="auto"/>
            <w:right w:val="none" w:sz="0" w:space="0" w:color="auto"/>
          </w:divBdr>
        </w:div>
      </w:divsChild>
    </w:div>
    <w:div w:id="1979455749">
      <w:bodyDiv w:val="1"/>
      <w:marLeft w:val="0"/>
      <w:marRight w:val="0"/>
      <w:marTop w:val="0"/>
      <w:marBottom w:val="0"/>
      <w:divBdr>
        <w:top w:val="none" w:sz="0" w:space="0" w:color="auto"/>
        <w:left w:val="none" w:sz="0" w:space="0" w:color="auto"/>
        <w:bottom w:val="none" w:sz="0" w:space="0" w:color="auto"/>
        <w:right w:val="none" w:sz="0" w:space="0" w:color="auto"/>
      </w:divBdr>
      <w:divsChild>
        <w:div w:id="1660108490">
          <w:marLeft w:val="0"/>
          <w:marRight w:val="0"/>
          <w:marTop w:val="0"/>
          <w:marBottom w:val="0"/>
          <w:divBdr>
            <w:top w:val="none" w:sz="0" w:space="0" w:color="auto"/>
            <w:left w:val="none" w:sz="0" w:space="0" w:color="auto"/>
            <w:bottom w:val="none" w:sz="0" w:space="0" w:color="auto"/>
            <w:right w:val="none" w:sz="0" w:space="0" w:color="auto"/>
          </w:divBdr>
        </w:div>
      </w:divsChild>
    </w:div>
    <w:div w:id="1979870500">
      <w:bodyDiv w:val="1"/>
      <w:marLeft w:val="0"/>
      <w:marRight w:val="0"/>
      <w:marTop w:val="0"/>
      <w:marBottom w:val="0"/>
      <w:divBdr>
        <w:top w:val="none" w:sz="0" w:space="0" w:color="auto"/>
        <w:left w:val="none" w:sz="0" w:space="0" w:color="auto"/>
        <w:bottom w:val="none" w:sz="0" w:space="0" w:color="auto"/>
        <w:right w:val="none" w:sz="0" w:space="0" w:color="auto"/>
      </w:divBdr>
      <w:divsChild>
        <w:div w:id="408843969">
          <w:marLeft w:val="0"/>
          <w:marRight w:val="0"/>
          <w:marTop w:val="0"/>
          <w:marBottom w:val="0"/>
          <w:divBdr>
            <w:top w:val="none" w:sz="0" w:space="0" w:color="auto"/>
            <w:left w:val="none" w:sz="0" w:space="0" w:color="auto"/>
            <w:bottom w:val="none" w:sz="0" w:space="0" w:color="auto"/>
            <w:right w:val="none" w:sz="0" w:space="0" w:color="auto"/>
          </w:divBdr>
          <w:divsChild>
            <w:div w:id="184441116">
              <w:marLeft w:val="0"/>
              <w:marRight w:val="0"/>
              <w:marTop w:val="0"/>
              <w:marBottom w:val="0"/>
              <w:divBdr>
                <w:top w:val="none" w:sz="0" w:space="0" w:color="auto"/>
                <w:left w:val="none" w:sz="0" w:space="0" w:color="auto"/>
                <w:bottom w:val="none" w:sz="0" w:space="0" w:color="auto"/>
                <w:right w:val="none" w:sz="0" w:space="0" w:color="auto"/>
              </w:divBdr>
              <w:divsChild>
                <w:div w:id="152188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727190">
      <w:bodyDiv w:val="1"/>
      <w:marLeft w:val="0"/>
      <w:marRight w:val="0"/>
      <w:marTop w:val="0"/>
      <w:marBottom w:val="0"/>
      <w:divBdr>
        <w:top w:val="none" w:sz="0" w:space="0" w:color="auto"/>
        <w:left w:val="none" w:sz="0" w:space="0" w:color="auto"/>
        <w:bottom w:val="none" w:sz="0" w:space="0" w:color="auto"/>
        <w:right w:val="none" w:sz="0" w:space="0" w:color="auto"/>
      </w:divBdr>
      <w:divsChild>
        <w:div w:id="944727410">
          <w:marLeft w:val="0"/>
          <w:marRight w:val="0"/>
          <w:marTop w:val="0"/>
          <w:marBottom w:val="0"/>
          <w:divBdr>
            <w:top w:val="none" w:sz="0" w:space="0" w:color="auto"/>
            <w:left w:val="none" w:sz="0" w:space="0" w:color="auto"/>
            <w:bottom w:val="none" w:sz="0" w:space="0" w:color="auto"/>
            <w:right w:val="none" w:sz="0" w:space="0" w:color="auto"/>
          </w:divBdr>
        </w:div>
      </w:divsChild>
    </w:div>
    <w:div w:id="1982995440">
      <w:bodyDiv w:val="1"/>
      <w:marLeft w:val="0"/>
      <w:marRight w:val="0"/>
      <w:marTop w:val="0"/>
      <w:marBottom w:val="0"/>
      <w:divBdr>
        <w:top w:val="none" w:sz="0" w:space="0" w:color="auto"/>
        <w:left w:val="none" w:sz="0" w:space="0" w:color="auto"/>
        <w:bottom w:val="none" w:sz="0" w:space="0" w:color="auto"/>
        <w:right w:val="none" w:sz="0" w:space="0" w:color="auto"/>
      </w:divBdr>
      <w:divsChild>
        <w:div w:id="1381637742">
          <w:marLeft w:val="0"/>
          <w:marRight w:val="0"/>
          <w:marTop w:val="0"/>
          <w:marBottom w:val="0"/>
          <w:divBdr>
            <w:top w:val="none" w:sz="0" w:space="0" w:color="auto"/>
            <w:left w:val="none" w:sz="0" w:space="0" w:color="auto"/>
            <w:bottom w:val="none" w:sz="0" w:space="0" w:color="auto"/>
            <w:right w:val="none" w:sz="0" w:space="0" w:color="auto"/>
          </w:divBdr>
        </w:div>
      </w:divsChild>
    </w:div>
    <w:div w:id="1985507554">
      <w:bodyDiv w:val="1"/>
      <w:marLeft w:val="0"/>
      <w:marRight w:val="0"/>
      <w:marTop w:val="0"/>
      <w:marBottom w:val="0"/>
      <w:divBdr>
        <w:top w:val="none" w:sz="0" w:space="0" w:color="auto"/>
        <w:left w:val="none" w:sz="0" w:space="0" w:color="auto"/>
        <w:bottom w:val="none" w:sz="0" w:space="0" w:color="auto"/>
        <w:right w:val="none" w:sz="0" w:space="0" w:color="auto"/>
      </w:divBdr>
      <w:divsChild>
        <w:div w:id="1558665689">
          <w:marLeft w:val="0"/>
          <w:marRight w:val="0"/>
          <w:marTop w:val="0"/>
          <w:marBottom w:val="0"/>
          <w:divBdr>
            <w:top w:val="none" w:sz="0" w:space="0" w:color="auto"/>
            <w:left w:val="none" w:sz="0" w:space="0" w:color="auto"/>
            <w:bottom w:val="none" w:sz="0" w:space="0" w:color="auto"/>
            <w:right w:val="none" w:sz="0" w:space="0" w:color="auto"/>
          </w:divBdr>
          <w:divsChild>
            <w:div w:id="1083650921">
              <w:marLeft w:val="0"/>
              <w:marRight w:val="0"/>
              <w:marTop w:val="0"/>
              <w:marBottom w:val="0"/>
              <w:divBdr>
                <w:top w:val="none" w:sz="0" w:space="0" w:color="auto"/>
                <w:left w:val="none" w:sz="0" w:space="0" w:color="auto"/>
                <w:bottom w:val="none" w:sz="0" w:space="0" w:color="auto"/>
                <w:right w:val="none" w:sz="0" w:space="0" w:color="auto"/>
              </w:divBdr>
              <w:divsChild>
                <w:div w:id="101091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885384">
      <w:bodyDiv w:val="1"/>
      <w:marLeft w:val="0"/>
      <w:marRight w:val="0"/>
      <w:marTop w:val="0"/>
      <w:marBottom w:val="0"/>
      <w:divBdr>
        <w:top w:val="none" w:sz="0" w:space="0" w:color="auto"/>
        <w:left w:val="none" w:sz="0" w:space="0" w:color="auto"/>
        <w:bottom w:val="none" w:sz="0" w:space="0" w:color="auto"/>
        <w:right w:val="none" w:sz="0" w:space="0" w:color="auto"/>
      </w:divBdr>
      <w:divsChild>
        <w:div w:id="1145584944">
          <w:marLeft w:val="0"/>
          <w:marRight w:val="0"/>
          <w:marTop w:val="0"/>
          <w:marBottom w:val="0"/>
          <w:divBdr>
            <w:top w:val="none" w:sz="0" w:space="0" w:color="auto"/>
            <w:left w:val="none" w:sz="0" w:space="0" w:color="auto"/>
            <w:bottom w:val="none" w:sz="0" w:space="0" w:color="auto"/>
            <w:right w:val="none" w:sz="0" w:space="0" w:color="auto"/>
          </w:divBdr>
        </w:div>
      </w:divsChild>
    </w:div>
    <w:div w:id="1989744648">
      <w:bodyDiv w:val="1"/>
      <w:marLeft w:val="0"/>
      <w:marRight w:val="0"/>
      <w:marTop w:val="0"/>
      <w:marBottom w:val="0"/>
      <w:divBdr>
        <w:top w:val="none" w:sz="0" w:space="0" w:color="auto"/>
        <w:left w:val="none" w:sz="0" w:space="0" w:color="auto"/>
        <w:bottom w:val="none" w:sz="0" w:space="0" w:color="auto"/>
        <w:right w:val="none" w:sz="0" w:space="0" w:color="auto"/>
      </w:divBdr>
    </w:div>
    <w:div w:id="1990549989">
      <w:bodyDiv w:val="1"/>
      <w:marLeft w:val="0"/>
      <w:marRight w:val="0"/>
      <w:marTop w:val="0"/>
      <w:marBottom w:val="0"/>
      <w:divBdr>
        <w:top w:val="none" w:sz="0" w:space="0" w:color="auto"/>
        <w:left w:val="none" w:sz="0" w:space="0" w:color="auto"/>
        <w:bottom w:val="none" w:sz="0" w:space="0" w:color="auto"/>
        <w:right w:val="none" w:sz="0" w:space="0" w:color="auto"/>
      </w:divBdr>
      <w:divsChild>
        <w:div w:id="2099907771">
          <w:marLeft w:val="0"/>
          <w:marRight w:val="0"/>
          <w:marTop w:val="0"/>
          <w:marBottom w:val="0"/>
          <w:divBdr>
            <w:top w:val="none" w:sz="0" w:space="0" w:color="auto"/>
            <w:left w:val="none" w:sz="0" w:space="0" w:color="auto"/>
            <w:bottom w:val="none" w:sz="0" w:space="0" w:color="auto"/>
            <w:right w:val="none" w:sz="0" w:space="0" w:color="auto"/>
          </w:divBdr>
        </w:div>
      </w:divsChild>
    </w:div>
    <w:div w:id="1990743099">
      <w:bodyDiv w:val="1"/>
      <w:marLeft w:val="0"/>
      <w:marRight w:val="0"/>
      <w:marTop w:val="0"/>
      <w:marBottom w:val="0"/>
      <w:divBdr>
        <w:top w:val="none" w:sz="0" w:space="0" w:color="auto"/>
        <w:left w:val="none" w:sz="0" w:space="0" w:color="auto"/>
        <w:bottom w:val="none" w:sz="0" w:space="0" w:color="auto"/>
        <w:right w:val="none" w:sz="0" w:space="0" w:color="auto"/>
      </w:divBdr>
    </w:div>
    <w:div w:id="1992519402">
      <w:bodyDiv w:val="1"/>
      <w:marLeft w:val="0"/>
      <w:marRight w:val="0"/>
      <w:marTop w:val="0"/>
      <w:marBottom w:val="0"/>
      <w:divBdr>
        <w:top w:val="none" w:sz="0" w:space="0" w:color="auto"/>
        <w:left w:val="none" w:sz="0" w:space="0" w:color="auto"/>
        <w:bottom w:val="none" w:sz="0" w:space="0" w:color="auto"/>
        <w:right w:val="none" w:sz="0" w:space="0" w:color="auto"/>
      </w:divBdr>
      <w:divsChild>
        <w:div w:id="530995723">
          <w:marLeft w:val="0"/>
          <w:marRight w:val="0"/>
          <w:marTop w:val="0"/>
          <w:marBottom w:val="0"/>
          <w:divBdr>
            <w:top w:val="none" w:sz="0" w:space="0" w:color="auto"/>
            <w:left w:val="none" w:sz="0" w:space="0" w:color="auto"/>
            <w:bottom w:val="none" w:sz="0" w:space="0" w:color="auto"/>
            <w:right w:val="none" w:sz="0" w:space="0" w:color="auto"/>
          </w:divBdr>
        </w:div>
      </w:divsChild>
    </w:div>
    <w:div w:id="1993098831">
      <w:bodyDiv w:val="1"/>
      <w:marLeft w:val="0"/>
      <w:marRight w:val="0"/>
      <w:marTop w:val="0"/>
      <w:marBottom w:val="0"/>
      <w:divBdr>
        <w:top w:val="none" w:sz="0" w:space="0" w:color="auto"/>
        <w:left w:val="none" w:sz="0" w:space="0" w:color="auto"/>
        <w:bottom w:val="none" w:sz="0" w:space="0" w:color="auto"/>
        <w:right w:val="none" w:sz="0" w:space="0" w:color="auto"/>
      </w:divBdr>
      <w:divsChild>
        <w:div w:id="285937264">
          <w:marLeft w:val="0"/>
          <w:marRight w:val="0"/>
          <w:marTop w:val="0"/>
          <w:marBottom w:val="0"/>
          <w:divBdr>
            <w:top w:val="none" w:sz="0" w:space="0" w:color="auto"/>
            <w:left w:val="none" w:sz="0" w:space="0" w:color="auto"/>
            <w:bottom w:val="none" w:sz="0" w:space="0" w:color="auto"/>
            <w:right w:val="none" w:sz="0" w:space="0" w:color="auto"/>
          </w:divBdr>
        </w:div>
      </w:divsChild>
    </w:div>
    <w:div w:id="1993950224">
      <w:bodyDiv w:val="1"/>
      <w:marLeft w:val="0"/>
      <w:marRight w:val="0"/>
      <w:marTop w:val="0"/>
      <w:marBottom w:val="0"/>
      <w:divBdr>
        <w:top w:val="none" w:sz="0" w:space="0" w:color="auto"/>
        <w:left w:val="none" w:sz="0" w:space="0" w:color="auto"/>
        <w:bottom w:val="none" w:sz="0" w:space="0" w:color="auto"/>
        <w:right w:val="none" w:sz="0" w:space="0" w:color="auto"/>
      </w:divBdr>
    </w:div>
    <w:div w:id="1994599277">
      <w:bodyDiv w:val="1"/>
      <w:marLeft w:val="0"/>
      <w:marRight w:val="0"/>
      <w:marTop w:val="0"/>
      <w:marBottom w:val="0"/>
      <w:divBdr>
        <w:top w:val="none" w:sz="0" w:space="0" w:color="auto"/>
        <w:left w:val="none" w:sz="0" w:space="0" w:color="auto"/>
        <w:bottom w:val="none" w:sz="0" w:space="0" w:color="auto"/>
        <w:right w:val="none" w:sz="0" w:space="0" w:color="auto"/>
      </w:divBdr>
    </w:div>
    <w:div w:id="1994988412">
      <w:bodyDiv w:val="1"/>
      <w:marLeft w:val="0"/>
      <w:marRight w:val="0"/>
      <w:marTop w:val="0"/>
      <w:marBottom w:val="0"/>
      <w:divBdr>
        <w:top w:val="none" w:sz="0" w:space="0" w:color="auto"/>
        <w:left w:val="none" w:sz="0" w:space="0" w:color="auto"/>
        <w:bottom w:val="none" w:sz="0" w:space="0" w:color="auto"/>
        <w:right w:val="none" w:sz="0" w:space="0" w:color="auto"/>
      </w:divBdr>
      <w:divsChild>
        <w:div w:id="1235166701">
          <w:marLeft w:val="0"/>
          <w:marRight w:val="0"/>
          <w:marTop w:val="0"/>
          <w:marBottom w:val="0"/>
          <w:divBdr>
            <w:top w:val="none" w:sz="0" w:space="0" w:color="auto"/>
            <w:left w:val="none" w:sz="0" w:space="0" w:color="auto"/>
            <w:bottom w:val="none" w:sz="0" w:space="0" w:color="auto"/>
            <w:right w:val="none" w:sz="0" w:space="0" w:color="auto"/>
          </w:divBdr>
        </w:div>
      </w:divsChild>
    </w:div>
    <w:div w:id="1995142266">
      <w:bodyDiv w:val="1"/>
      <w:marLeft w:val="0"/>
      <w:marRight w:val="0"/>
      <w:marTop w:val="0"/>
      <w:marBottom w:val="0"/>
      <w:divBdr>
        <w:top w:val="none" w:sz="0" w:space="0" w:color="auto"/>
        <w:left w:val="none" w:sz="0" w:space="0" w:color="auto"/>
        <w:bottom w:val="none" w:sz="0" w:space="0" w:color="auto"/>
        <w:right w:val="none" w:sz="0" w:space="0" w:color="auto"/>
      </w:divBdr>
      <w:divsChild>
        <w:div w:id="1977492078">
          <w:marLeft w:val="0"/>
          <w:marRight w:val="0"/>
          <w:marTop w:val="0"/>
          <w:marBottom w:val="0"/>
          <w:divBdr>
            <w:top w:val="none" w:sz="0" w:space="0" w:color="auto"/>
            <w:left w:val="none" w:sz="0" w:space="0" w:color="auto"/>
            <w:bottom w:val="none" w:sz="0" w:space="0" w:color="auto"/>
            <w:right w:val="none" w:sz="0" w:space="0" w:color="auto"/>
          </w:divBdr>
        </w:div>
      </w:divsChild>
    </w:div>
    <w:div w:id="1995723124">
      <w:bodyDiv w:val="1"/>
      <w:marLeft w:val="0"/>
      <w:marRight w:val="0"/>
      <w:marTop w:val="0"/>
      <w:marBottom w:val="0"/>
      <w:divBdr>
        <w:top w:val="none" w:sz="0" w:space="0" w:color="auto"/>
        <w:left w:val="none" w:sz="0" w:space="0" w:color="auto"/>
        <w:bottom w:val="none" w:sz="0" w:space="0" w:color="auto"/>
        <w:right w:val="none" w:sz="0" w:space="0" w:color="auto"/>
      </w:divBdr>
      <w:divsChild>
        <w:div w:id="223418129">
          <w:marLeft w:val="0"/>
          <w:marRight w:val="0"/>
          <w:marTop w:val="0"/>
          <w:marBottom w:val="0"/>
          <w:divBdr>
            <w:top w:val="none" w:sz="0" w:space="0" w:color="auto"/>
            <w:left w:val="none" w:sz="0" w:space="0" w:color="auto"/>
            <w:bottom w:val="none" w:sz="0" w:space="0" w:color="auto"/>
            <w:right w:val="none" w:sz="0" w:space="0" w:color="auto"/>
          </w:divBdr>
        </w:div>
      </w:divsChild>
    </w:div>
    <w:div w:id="1995792345">
      <w:bodyDiv w:val="1"/>
      <w:marLeft w:val="0"/>
      <w:marRight w:val="0"/>
      <w:marTop w:val="0"/>
      <w:marBottom w:val="0"/>
      <w:divBdr>
        <w:top w:val="none" w:sz="0" w:space="0" w:color="auto"/>
        <w:left w:val="none" w:sz="0" w:space="0" w:color="auto"/>
        <w:bottom w:val="none" w:sz="0" w:space="0" w:color="auto"/>
        <w:right w:val="none" w:sz="0" w:space="0" w:color="auto"/>
      </w:divBdr>
    </w:div>
    <w:div w:id="1997222547">
      <w:bodyDiv w:val="1"/>
      <w:marLeft w:val="0"/>
      <w:marRight w:val="0"/>
      <w:marTop w:val="0"/>
      <w:marBottom w:val="0"/>
      <w:divBdr>
        <w:top w:val="none" w:sz="0" w:space="0" w:color="auto"/>
        <w:left w:val="none" w:sz="0" w:space="0" w:color="auto"/>
        <w:bottom w:val="none" w:sz="0" w:space="0" w:color="auto"/>
        <w:right w:val="none" w:sz="0" w:space="0" w:color="auto"/>
      </w:divBdr>
    </w:div>
    <w:div w:id="1998459615">
      <w:bodyDiv w:val="1"/>
      <w:marLeft w:val="0"/>
      <w:marRight w:val="0"/>
      <w:marTop w:val="0"/>
      <w:marBottom w:val="0"/>
      <w:divBdr>
        <w:top w:val="none" w:sz="0" w:space="0" w:color="auto"/>
        <w:left w:val="none" w:sz="0" w:space="0" w:color="auto"/>
        <w:bottom w:val="none" w:sz="0" w:space="0" w:color="auto"/>
        <w:right w:val="none" w:sz="0" w:space="0" w:color="auto"/>
      </w:divBdr>
    </w:div>
    <w:div w:id="1999335436">
      <w:bodyDiv w:val="1"/>
      <w:marLeft w:val="0"/>
      <w:marRight w:val="0"/>
      <w:marTop w:val="0"/>
      <w:marBottom w:val="0"/>
      <w:divBdr>
        <w:top w:val="none" w:sz="0" w:space="0" w:color="auto"/>
        <w:left w:val="none" w:sz="0" w:space="0" w:color="auto"/>
        <w:bottom w:val="none" w:sz="0" w:space="0" w:color="auto"/>
        <w:right w:val="none" w:sz="0" w:space="0" w:color="auto"/>
      </w:divBdr>
      <w:divsChild>
        <w:div w:id="942225685">
          <w:marLeft w:val="0"/>
          <w:marRight w:val="0"/>
          <w:marTop w:val="0"/>
          <w:marBottom w:val="0"/>
          <w:divBdr>
            <w:top w:val="none" w:sz="0" w:space="0" w:color="auto"/>
            <w:left w:val="none" w:sz="0" w:space="0" w:color="auto"/>
            <w:bottom w:val="none" w:sz="0" w:space="0" w:color="auto"/>
            <w:right w:val="none" w:sz="0" w:space="0" w:color="auto"/>
          </w:divBdr>
        </w:div>
      </w:divsChild>
    </w:div>
    <w:div w:id="1999649625">
      <w:bodyDiv w:val="1"/>
      <w:marLeft w:val="0"/>
      <w:marRight w:val="0"/>
      <w:marTop w:val="0"/>
      <w:marBottom w:val="0"/>
      <w:divBdr>
        <w:top w:val="none" w:sz="0" w:space="0" w:color="auto"/>
        <w:left w:val="none" w:sz="0" w:space="0" w:color="auto"/>
        <w:bottom w:val="none" w:sz="0" w:space="0" w:color="auto"/>
        <w:right w:val="none" w:sz="0" w:space="0" w:color="auto"/>
      </w:divBdr>
    </w:div>
    <w:div w:id="1999846714">
      <w:bodyDiv w:val="1"/>
      <w:marLeft w:val="0"/>
      <w:marRight w:val="0"/>
      <w:marTop w:val="0"/>
      <w:marBottom w:val="0"/>
      <w:divBdr>
        <w:top w:val="none" w:sz="0" w:space="0" w:color="auto"/>
        <w:left w:val="none" w:sz="0" w:space="0" w:color="auto"/>
        <w:bottom w:val="none" w:sz="0" w:space="0" w:color="auto"/>
        <w:right w:val="none" w:sz="0" w:space="0" w:color="auto"/>
      </w:divBdr>
    </w:div>
    <w:div w:id="2000117151">
      <w:bodyDiv w:val="1"/>
      <w:marLeft w:val="0"/>
      <w:marRight w:val="0"/>
      <w:marTop w:val="0"/>
      <w:marBottom w:val="0"/>
      <w:divBdr>
        <w:top w:val="none" w:sz="0" w:space="0" w:color="auto"/>
        <w:left w:val="none" w:sz="0" w:space="0" w:color="auto"/>
        <w:bottom w:val="none" w:sz="0" w:space="0" w:color="auto"/>
        <w:right w:val="none" w:sz="0" w:space="0" w:color="auto"/>
      </w:divBdr>
      <w:divsChild>
        <w:div w:id="1755853589">
          <w:marLeft w:val="0"/>
          <w:marRight w:val="0"/>
          <w:marTop w:val="0"/>
          <w:marBottom w:val="0"/>
          <w:divBdr>
            <w:top w:val="none" w:sz="0" w:space="0" w:color="auto"/>
            <w:left w:val="none" w:sz="0" w:space="0" w:color="auto"/>
            <w:bottom w:val="none" w:sz="0" w:space="0" w:color="auto"/>
            <w:right w:val="none" w:sz="0" w:space="0" w:color="auto"/>
          </w:divBdr>
          <w:divsChild>
            <w:div w:id="638874862">
              <w:marLeft w:val="0"/>
              <w:marRight w:val="0"/>
              <w:marTop w:val="0"/>
              <w:marBottom w:val="0"/>
              <w:divBdr>
                <w:top w:val="none" w:sz="0" w:space="0" w:color="auto"/>
                <w:left w:val="none" w:sz="0" w:space="0" w:color="auto"/>
                <w:bottom w:val="none" w:sz="0" w:space="0" w:color="auto"/>
                <w:right w:val="none" w:sz="0" w:space="0" w:color="auto"/>
              </w:divBdr>
              <w:divsChild>
                <w:div w:id="120802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288102">
          <w:marLeft w:val="0"/>
          <w:marRight w:val="0"/>
          <w:marTop w:val="0"/>
          <w:marBottom w:val="0"/>
          <w:divBdr>
            <w:top w:val="none" w:sz="0" w:space="0" w:color="auto"/>
            <w:left w:val="none" w:sz="0" w:space="0" w:color="auto"/>
            <w:bottom w:val="none" w:sz="0" w:space="0" w:color="auto"/>
            <w:right w:val="none" w:sz="0" w:space="0" w:color="auto"/>
          </w:divBdr>
          <w:divsChild>
            <w:div w:id="86585225">
              <w:marLeft w:val="0"/>
              <w:marRight w:val="0"/>
              <w:marTop w:val="0"/>
              <w:marBottom w:val="0"/>
              <w:divBdr>
                <w:top w:val="none" w:sz="0" w:space="0" w:color="auto"/>
                <w:left w:val="none" w:sz="0" w:space="0" w:color="auto"/>
                <w:bottom w:val="none" w:sz="0" w:space="0" w:color="auto"/>
                <w:right w:val="none" w:sz="0" w:space="0" w:color="auto"/>
              </w:divBdr>
              <w:divsChild>
                <w:div w:id="130339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383808">
      <w:bodyDiv w:val="1"/>
      <w:marLeft w:val="0"/>
      <w:marRight w:val="0"/>
      <w:marTop w:val="0"/>
      <w:marBottom w:val="0"/>
      <w:divBdr>
        <w:top w:val="none" w:sz="0" w:space="0" w:color="auto"/>
        <w:left w:val="none" w:sz="0" w:space="0" w:color="auto"/>
        <w:bottom w:val="none" w:sz="0" w:space="0" w:color="auto"/>
        <w:right w:val="none" w:sz="0" w:space="0" w:color="auto"/>
      </w:divBdr>
      <w:divsChild>
        <w:div w:id="1652054392">
          <w:marLeft w:val="0"/>
          <w:marRight w:val="0"/>
          <w:marTop w:val="0"/>
          <w:marBottom w:val="0"/>
          <w:divBdr>
            <w:top w:val="none" w:sz="0" w:space="0" w:color="auto"/>
            <w:left w:val="none" w:sz="0" w:space="0" w:color="auto"/>
            <w:bottom w:val="none" w:sz="0" w:space="0" w:color="auto"/>
            <w:right w:val="none" w:sz="0" w:space="0" w:color="auto"/>
          </w:divBdr>
        </w:div>
      </w:divsChild>
    </w:div>
    <w:div w:id="2001228963">
      <w:bodyDiv w:val="1"/>
      <w:marLeft w:val="0"/>
      <w:marRight w:val="0"/>
      <w:marTop w:val="0"/>
      <w:marBottom w:val="0"/>
      <w:divBdr>
        <w:top w:val="none" w:sz="0" w:space="0" w:color="auto"/>
        <w:left w:val="none" w:sz="0" w:space="0" w:color="auto"/>
        <w:bottom w:val="none" w:sz="0" w:space="0" w:color="auto"/>
        <w:right w:val="none" w:sz="0" w:space="0" w:color="auto"/>
      </w:divBdr>
    </w:div>
    <w:div w:id="2001418236">
      <w:bodyDiv w:val="1"/>
      <w:marLeft w:val="0"/>
      <w:marRight w:val="0"/>
      <w:marTop w:val="0"/>
      <w:marBottom w:val="0"/>
      <w:divBdr>
        <w:top w:val="none" w:sz="0" w:space="0" w:color="auto"/>
        <w:left w:val="none" w:sz="0" w:space="0" w:color="auto"/>
        <w:bottom w:val="none" w:sz="0" w:space="0" w:color="auto"/>
        <w:right w:val="none" w:sz="0" w:space="0" w:color="auto"/>
      </w:divBdr>
      <w:divsChild>
        <w:div w:id="1221984693">
          <w:marLeft w:val="0"/>
          <w:marRight w:val="0"/>
          <w:marTop w:val="0"/>
          <w:marBottom w:val="0"/>
          <w:divBdr>
            <w:top w:val="none" w:sz="0" w:space="0" w:color="auto"/>
            <w:left w:val="none" w:sz="0" w:space="0" w:color="auto"/>
            <w:bottom w:val="none" w:sz="0" w:space="0" w:color="auto"/>
            <w:right w:val="none" w:sz="0" w:space="0" w:color="auto"/>
          </w:divBdr>
        </w:div>
      </w:divsChild>
    </w:div>
    <w:div w:id="2002076120">
      <w:bodyDiv w:val="1"/>
      <w:marLeft w:val="0"/>
      <w:marRight w:val="0"/>
      <w:marTop w:val="0"/>
      <w:marBottom w:val="0"/>
      <w:divBdr>
        <w:top w:val="none" w:sz="0" w:space="0" w:color="auto"/>
        <w:left w:val="none" w:sz="0" w:space="0" w:color="auto"/>
        <w:bottom w:val="none" w:sz="0" w:space="0" w:color="auto"/>
        <w:right w:val="none" w:sz="0" w:space="0" w:color="auto"/>
      </w:divBdr>
      <w:divsChild>
        <w:div w:id="367533575">
          <w:marLeft w:val="0"/>
          <w:marRight w:val="0"/>
          <w:marTop w:val="0"/>
          <w:marBottom w:val="0"/>
          <w:divBdr>
            <w:top w:val="none" w:sz="0" w:space="0" w:color="auto"/>
            <w:left w:val="none" w:sz="0" w:space="0" w:color="auto"/>
            <w:bottom w:val="none" w:sz="0" w:space="0" w:color="auto"/>
            <w:right w:val="none" w:sz="0" w:space="0" w:color="auto"/>
          </w:divBdr>
        </w:div>
      </w:divsChild>
    </w:div>
    <w:div w:id="2002078887">
      <w:bodyDiv w:val="1"/>
      <w:marLeft w:val="0"/>
      <w:marRight w:val="0"/>
      <w:marTop w:val="0"/>
      <w:marBottom w:val="0"/>
      <w:divBdr>
        <w:top w:val="none" w:sz="0" w:space="0" w:color="auto"/>
        <w:left w:val="none" w:sz="0" w:space="0" w:color="auto"/>
        <w:bottom w:val="none" w:sz="0" w:space="0" w:color="auto"/>
        <w:right w:val="none" w:sz="0" w:space="0" w:color="auto"/>
      </w:divBdr>
      <w:divsChild>
        <w:div w:id="336159330">
          <w:marLeft w:val="0"/>
          <w:marRight w:val="0"/>
          <w:marTop w:val="0"/>
          <w:marBottom w:val="0"/>
          <w:divBdr>
            <w:top w:val="none" w:sz="0" w:space="0" w:color="auto"/>
            <w:left w:val="none" w:sz="0" w:space="0" w:color="auto"/>
            <w:bottom w:val="none" w:sz="0" w:space="0" w:color="auto"/>
            <w:right w:val="none" w:sz="0" w:space="0" w:color="auto"/>
          </w:divBdr>
        </w:div>
      </w:divsChild>
    </w:div>
    <w:div w:id="2003461507">
      <w:bodyDiv w:val="1"/>
      <w:marLeft w:val="0"/>
      <w:marRight w:val="0"/>
      <w:marTop w:val="0"/>
      <w:marBottom w:val="0"/>
      <w:divBdr>
        <w:top w:val="none" w:sz="0" w:space="0" w:color="auto"/>
        <w:left w:val="none" w:sz="0" w:space="0" w:color="auto"/>
        <w:bottom w:val="none" w:sz="0" w:space="0" w:color="auto"/>
        <w:right w:val="none" w:sz="0" w:space="0" w:color="auto"/>
      </w:divBdr>
      <w:divsChild>
        <w:div w:id="781919534">
          <w:marLeft w:val="0"/>
          <w:marRight w:val="0"/>
          <w:marTop w:val="0"/>
          <w:marBottom w:val="0"/>
          <w:divBdr>
            <w:top w:val="none" w:sz="0" w:space="0" w:color="auto"/>
            <w:left w:val="none" w:sz="0" w:space="0" w:color="auto"/>
            <w:bottom w:val="none" w:sz="0" w:space="0" w:color="auto"/>
            <w:right w:val="none" w:sz="0" w:space="0" w:color="auto"/>
          </w:divBdr>
        </w:div>
      </w:divsChild>
    </w:div>
    <w:div w:id="2003503940">
      <w:bodyDiv w:val="1"/>
      <w:marLeft w:val="0"/>
      <w:marRight w:val="0"/>
      <w:marTop w:val="0"/>
      <w:marBottom w:val="0"/>
      <w:divBdr>
        <w:top w:val="none" w:sz="0" w:space="0" w:color="auto"/>
        <w:left w:val="none" w:sz="0" w:space="0" w:color="auto"/>
        <w:bottom w:val="none" w:sz="0" w:space="0" w:color="auto"/>
        <w:right w:val="none" w:sz="0" w:space="0" w:color="auto"/>
      </w:divBdr>
      <w:divsChild>
        <w:div w:id="1084035139">
          <w:marLeft w:val="0"/>
          <w:marRight w:val="0"/>
          <w:marTop w:val="0"/>
          <w:marBottom w:val="0"/>
          <w:divBdr>
            <w:top w:val="none" w:sz="0" w:space="0" w:color="auto"/>
            <w:left w:val="none" w:sz="0" w:space="0" w:color="auto"/>
            <w:bottom w:val="none" w:sz="0" w:space="0" w:color="auto"/>
            <w:right w:val="none" w:sz="0" w:space="0" w:color="auto"/>
          </w:divBdr>
        </w:div>
      </w:divsChild>
    </w:div>
    <w:div w:id="2003850903">
      <w:bodyDiv w:val="1"/>
      <w:marLeft w:val="0"/>
      <w:marRight w:val="0"/>
      <w:marTop w:val="0"/>
      <w:marBottom w:val="0"/>
      <w:divBdr>
        <w:top w:val="none" w:sz="0" w:space="0" w:color="auto"/>
        <w:left w:val="none" w:sz="0" w:space="0" w:color="auto"/>
        <w:bottom w:val="none" w:sz="0" w:space="0" w:color="auto"/>
        <w:right w:val="none" w:sz="0" w:space="0" w:color="auto"/>
      </w:divBdr>
    </w:div>
    <w:div w:id="2004695177">
      <w:bodyDiv w:val="1"/>
      <w:marLeft w:val="0"/>
      <w:marRight w:val="0"/>
      <w:marTop w:val="0"/>
      <w:marBottom w:val="0"/>
      <w:divBdr>
        <w:top w:val="none" w:sz="0" w:space="0" w:color="auto"/>
        <w:left w:val="none" w:sz="0" w:space="0" w:color="auto"/>
        <w:bottom w:val="none" w:sz="0" w:space="0" w:color="auto"/>
        <w:right w:val="none" w:sz="0" w:space="0" w:color="auto"/>
      </w:divBdr>
      <w:divsChild>
        <w:div w:id="730083471">
          <w:marLeft w:val="0"/>
          <w:marRight w:val="0"/>
          <w:marTop w:val="0"/>
          <w:marBottom w:val="0"/>
          <w:divBdr>
            <w:top w:val="none" w:sz="0" w:space="0" w:color="auto"/>
            <w:left w:val="none" w:sz="0" w:space="0" w:color="auto"/>
            <w:bottom w:val="none" w:sz="0" w:space="0" w:color="auto"/>
            <w:right w:val="none" w:sz="0" w:space="0" w:color="auto"/>
          </w:divBdr>
        </w:div>
      </w:divsChild>
    </w:div>
    <w:div w:id="2004700003">
      <w:bodyDiv w:val="1"/>
      <w:marLeft w:val="0"/>
      <w:marRight w:val="0"/>
      <w:marTop w:val="0"/>
      <w:marBottom w:val="0"/>
      <w:divBdr>
        <w:top w:val="none" w:sz="0" w:space="0" w:color="auto"/>
        <w:left w:val="none" w:sz="0" w:space="0" w:color="auto"/>
        <w:bottom w:val="none" w:sz="0" w:space="0" w:color="auto"/>
        <w:right w:val="none" w:sz="0" w:space="0" w:color="auto"/>
      </w:divBdr>
    </w:div>
    <w:div w:id="2004815428">
      <w:bodyDiv w:val="1"/>
      <w:marLeft w:val="0"/>
      <w:marRight w:val="0"/>
      <w:marTop w:val="0"/>
      <w:marBottom w:val="0"/>
      <w:divBdr>
        <w:top w:val="none" w:sz="0" w:space="0" w:color="auto"/>
        <w:left w:val="none" w:sz="0" w:space="0" w:color="auto"/>
        <w:bottom w:val="none" w:sz="0" w:space="0" w:color="auto"/>
        <w:right w:val="none" w:sz="0" w:space="0" w:color="auto"/>
      </w:divBdr>
    </w:div>
    <w:div w:id="2005352060">
      <w:bodyDiv w:val="1"/>
      <w:marLeft w:val="0"/>
      <w:marRight w:val="0"/>
      <w:marTop w:val="0"/>
      <w:marBottom w:val="0"/>
      <w:divBdr>
        <w:top w:val="none" w:sz="0" w:space="0" w:color="auto"/>
        <w:left w:val="none" w:sz="0" w:space="0" w:color="auto"/>
        <w:bottom w:val="none" w:sz="0" w:space="0" w:color="auto"/>
        <w:right w:val="none" w:sz="0" w:space="0" w:color="auto"/>
      </w:divBdr>
      <w:divsChild>
        <w:div w:id="1318223258">
          <w:marLeft w:val="0"/>
          <w:marRight w:val="0"/>
          <w:marTop w:val="0"/>
          <w:marBottom w:val="0"/>
          <w:divBdr>
            <w:top w:val="none" w:sz="0" w:space="0" w:color="auto"/>
            <w:left w:val="none" w:sz="0" w:space="0" w:color="auto"/>
            <w:bottom w:val="none" w:sz="0" w:space="0" w:color="auto"/>
            <w:right w:val="none" w:sz="0" w:space="0" w:color="auto"/>
          </w:divBdr>
          <w:divsChild>
            <w:div w:id="1171799473">
              <w:marLeft w:val="0"/>
              <w:marRight w:val="0"/>
              <w:marTop w:val="0"/>
              <w:marBottom w:val="0"/>
              <w:divBdr>
                <w:top w:val="none" w:sz="0" w:space="0" w:color="auto"/>
                <w:left w:val="none" w:sz="0" w:space="0" w:color="auto"/>
                <w:bottom w:val="none" w:sz="0" w:space="0" w:color="auto"/>
                <w:right w:val="none" w:sz="0" w:space="0" w:color="auto"/>
              </w:divBdr>
              <w:divsChild>
                <w:div w:id="2082826231">
                  <w:marLeft w:val="0"/>
                  <w:marRight w:val="0"/>
                  <w:marTop w:val="0"/>
                  <w:marBottom w:val="0"/>
                  <w:divBdr>
                    <w:top w:val="none" w:sz="0" w:space="0" w:color="auto"/>
                    <w:left w:val="none" w:sz="0" w:space="0" w:color="auto"/>
                    <w:bottom w:val="none" w:sz="0" w:space="0" w:color="auto"/>
                    <w:right w:val="none" w:sz="0" w:space="0" w:color="auto"/>
                  </w:divBdr>
                  <w:divsChild>
                    <w:div w:id="1792244312">
                      <w:marLeft w:val="0"/>
                      <w:marRight w:val="0"/>
                      <w:marTop w:val="0"/>
                      <w:marBottom w:val="0"/>
                      <w:divBdr>
                        <w:top w:val="none" w:sz="0" w:space="0" w:color="auto"/>
                        <w:left w:val="none" w:sz="0" w:space="0" w:color="auto"/>
                        <w:bottom w:val="none" w:sz="0" w:space="0" w:color="auto"/>
                        <w:right w:val="none" w:sz="0" w:space="0" w:color="auto"/>
                      </w:divBdr>
                      <w:divsChild>
                        <w:div w:id="1523740642">
                          <w:marLeft w:val="0"/>
                          <w:marRight w:val="0"/>
                          <w:marTop w:val="0"/>
                          <w:marBottom w:val="0"/>
                          <w:divBdr>
                            <w:top w:val="none" w:sz="0" w:space="0" w:color="auto"/>
                            <w:left w:val="none" w:sz="0" w:space="0" w:color="auto"/>
                            <w:bottom w:val="none" w:sz="0" w:space="0" w:color="auto"/>
                            <w:right w:val="none" w:sz="0" w:space="0" w:color="auto"/>
                          </w:divBdr>
                        </w:div>
                        <w:div w:id="1640260941">
                          <w:marLeft w:val="0"/>
                          <w:marRight w:val="0"/>
                          <w:marTop w:val="0"/>
                          <w:marBottom w:val="0"/>
                          <w:divBdr>
                            <w:top w:val="none" w:sz="0" w:space="0" w:color="auto"/>
                            <w:left w:val="none" w:sz="0" w:space="0" w:color="auto"/>
                            <w:bottom w:val="none" w:sz="0" w:space="0" w:color="auto"/>
                            <w:right w:val="none" w:sz="0" w:space="0" w:color="auto"/>
                          </w:divBdr>
                        </w:div>
                        <w:div w:id="1513570408">
                          <w:marLeft w:val="0"/>
                          <w:marRight w:val="0"/>
                          <w:marTop w:val="0"/>
                          <w:marBottom w:val="0"/>
                          <w:divBdr>
                            <w:top w:val="none" w:sz="0" w:space="0" w:color="auto"/>
                            <w:left w:val="none" w:sz="0" w:space="0" w:color="auto"/>
                            <w:bottom w:val="none" w:sz="0" w:space="0" w:color="auto"/>
                            <w:right w:val="none" w:sz="0" w:space="0" w:color="auto"/>
                          </w:divBdr>
                        </w:div>
                      </w:divsChild>
                    </w:div>
                    <w:div w:id="1365324099">
                      <w:marLeft w:val="0"/>
                      <w:marRight w:val="0"/>
                      <w:marTop w:val="0"/>
                      <w:marBottom w:val="0"/>
                      <w:divBdr>
                        <w:top w:val="none" w:sz="0" w:space="0" w:color="auto"/>
                        <w:left w:val="none" w:sz="0" w:space="0" w:color="auto"/>
                        <w:bottom w:val="none" w:sz="0" w:space="0" w:color="auto"/>
                        <w:right w:val="none" w:sz="0" w:space="0" w:color="auto"/>
                      </w:divBdr>
                      <w:divsChild>
                        <w:div w:id="969745811">
                          <w:marLeft w:val="0"/>
                          <w:marRight w:val="0"/>
                          <w:marTop w:val="0"/>
                          <w:marBottom w:val="0"/>
                          <w:divBdr>
                            <w:top w:val="none" w:sz="0" w:space="0" w:color="auto"/>
                            <w:left w:val="none" w:sz="0" w:space="0" w:color="auto"/>
                            <w:bottom w:val="none" w:sz="0" w:space="0" w:color="auto"/>
                            <w:right w:val="none" w:sz="0" w:space="0" w:color="auto"/>
                          </w:divBdr>
                        </w:div>
                        <w:div w:id="437484672">
                          <w:marLeft w:val="0"/>
                          <w:marRight w:val="0"/>
                          <w:marTop w:val="0"/>
                          <w:marBottom w:val="0"/>
                          <w:divBdr>
                            <w:top w:val="none" w:sz="0" w:space="0" w:color="auto"/>
                            <w:left w:val="none" w:sz="0" w:space="0" w:color="auto"/>
                            <w:bottom w:val="none" w:sz="0" w:space="0" w:color="auto"/>
                            <w:right w:val="none" w:sz="0" w:space="0" w:color="auto"/>
                          </w:divBdr>
                        </w:div>
                        <w:div w:id="1539123308">
                          <w:marLeft w:val="0"/>
                          <w:marRight w:val="0"/>
                          <w:marTop w:val="0"/>
                          <w:marBottom w:val="0"/>
                          <w:divBdr>
                            <w:top w:val="none" w:sz="0" w:space="0" w:color="auto"/>
                            <w:left w:val="none" w:sz="0" w:space="0" w:color="auto"/>
                            <w:bottom w:val="none" w:sz="0" w:space="0" w:color="auto"/>
                            <w:right w:val="none" w:sz="0" w:space="0" w:color="auto"/>
                          </w:divBdr>
                        </w:div>
                        <w:div w:id="1087530737">
                          <w:marLeft w:val="0"/>
                          <w:marRight w:val="0"/>
                          <w:marTop w:val="0"/>
                          <w:marBottom w:val="0"/>
                          <w:divBdr>
                            <w:top w:val="none" w:sz="0" w:space="0" w:color="auto"/>
                            <w:left w:val="none" w:sz="0" w:space="0" w:color="auto"/>
                            <w:bottom w:val="none" w:sz="0" w:space="0" w:color="auto"/>
                            <w:right w:val="none" w:sz="0" w:space="0" w:color="auto"/>
                          </w:divBdr>
                        </w:div>
                      </w:divsChild>
                    </w:div>
                    <w:div w:id="1615558603">
                      <w:marLeft w:val="0"/>
                      <w:marRight w:val="0"/>
                      <w:marTop w:val="0"/>
                      <w:marBottom w:val="0"/>
                      <w:divBdr>
                        <w:top w:val="none" w:sz="0" w:space="0" w:color="auto"/>
                        <w:left w:val="none" w:sz="0" w:space="0" w:color="auto"/>
                        <w:bottom w:val="none" w:sz="0" w:space="0" w:color="auto"/>
                        <w:right w:val="none" w:sz="0" w:space="0" w:color="auto"/>
                      </w:divBdr>
                    </w:div>
                    <w:div w:id="1372459175">
                      <w:marLeft w:val="0"/>
                      <w:marRight w:val="0"/>
                      <w:marTop w:val="0"/>
                      <w:marBottom w:val="0"/>
                      <w:divBdr>
                        <w:top w:val="none" w:sz="0" w:space="0" w:color="auto"/>
                        <w:left w:val="none" w:sz="0" w:space="0" w:color="auto"/>
                        <w:bottom w:val="none" w:sz="0" w:space="0" w:color="auto"/>
                        <w:right w:val="none" w:sz="0" w:space="0" w:color="auto"/>
                      </w:divBdr>
                    </w:div>
                    <w:div w:id="1573197424">
                      <w:marLeft w:val="0"/>
                      <w:marRight w:val="0"/>
                      <w:marTop w:val="0"/>
                      <w:marBottom w:val="0"/>
                      <w:divBdr>
                        <w:top w:val="none" w:sz="0" w:space="0" w:color="auto"/>
                        <w:left w:val="none" w:sz="0" w:space="0" w:color="auto"/>
                        <w:bottom w:val="none" w:sz="0" w:space="0" w:color="auto"/>
                        <w:right w:val="none" w:sz="0" w:space="0" w:color="auto"/>
                      </w:divBdr>
                    </w:div>
                    <w:div w:id="1562136523">
                      <w:marLeft w:val="0"/>
                      <w:marRight w:val="0"/>
                      <w:marTop w:val="0"/>
                      <w:marBottom w:val="0"/>
                      <w:divBdr>
                        <w:top w:val="none" w:sz="0" w:space="0" w:color="auto"/>
                        <w:left w:val="none" w:sz="0" w:space="0" w:color="auto"/>
                        <w:bottom w:val="none" w:sz="0" w:space="0" w:color="auto"/>
                        <w:right w:val="none" w:sz="0" w:space="0" w:color="auto"/>
                      </w:divBdr>
                    </w:div>
                    <w:div w:id="777990244">
                      <w:marLeft w:val="0"/>
                      <w:marRight w:val="0"/>
                      <w:marTop w:val="0"/>
                      <w:marBottom w:val="0"/>
                      <w:divBdr>
                        <w:top w:val="none" w:sz="0" w:space="0" w:color="auto"/>
                        <w:left w:val="none" w:sz="0" w:space="0" w:color="auto"/>
                        <w:bottom w:val="none" w:sz="0" w:space="0" w:color="auto"/>
                        <w:right w:val="none" w:sz="0" w:space="0" w:color="auto"/>
                      </w:divBdr>
                    </w:div>
                  </w:divsChild>
                </w:div>
                <w:div w:id="525406935">
                  <w:marLeft w:val="0"/>
                  <w:marRight w:val="0"/>
                  <w:marTop w:val="0"/>
                  <w:marBottom w:val="0"/>
                  <w:divBdr>
                    <w:top w:val="none" w:sz="0" w:space="0" w:color="auto"/>
                    <w:left w:val="none" w:sz="0" w:space="0" w:color="auto"/>
                    <w:bottom w:val="none" w:sz="0" w:space="0" w:color="auto"/>
                    <w:right w:val="none" w:sz="0" w:space="0" w:color="auto"/>
                  </w:divBdr>
                  <w:divsChild>
                    <w:div w:id="192809637">
                      <w:marLeft w:val="0"/>
                      <w:marRight w:val="0"/>
                      <w:marTop w:val="0"/>
                      <w:marBottom w:val="0"/>
                      <w:divBdr>
                        <w:top w:val="none" w:sz="0" w:space="0" w:color="auto"/>
                        <w:left w:val="none" w:sz="0" w:space="0" w:color="auto"/>
                        <w:bottom w:val="none" w:sz="0" w:space="0" w:color="auto"/>
                        <w:right w:val="none" w:sz="0" w:space="0" w:color="auto"/>
                      </w:divBdr>
                    </w:div>
                    <w:div w:id="1272278559">
                      <w:marLeft w:val="0"/>
                      <w:marRight w:val="0"/>
                      <w:marTop w:val="0"/>
                      <w:marBottom w:val="0"/>
                      <w:divBdr>
                        <w:top w:val="none" w:sz="0" w:space="0" w:color="auto"/>
                        <w:left w:val="none" w:sz="0" w:space="0" w:color="auto"/>
                        <w:bottom w:val="none" w:sz="0" w:space="0" w:color="auto"/>
                        <w:right w:val="none" w:sz="0" w:space="0" w:color="auto"/>
                      </w:divBdr>
                      <w:divsChild>
                        <w:div w:id="1648897767">
                          <w:marLeft w:val="0"/>
                          <w:marRight w:val="0"/>
                          <w:marTop w:val="0"/>
                          <w:marBottom w:val="0"/>
                          <w:divBdr>
                            <w:top w:val="none" w:sz="0" w:space="0" w:color="auto"/>
                            <w:left w:val="none" w:sz="0" w:space="0" w:color="auto"/>
                            <w:bottom w:val="none" w:sz="0" w:space="0" w:color="auto"/>
                            <w:right w:val="none" w:sz="0" w:space="0" w:color="auto"/>
                          </w:divBdr>
                        </w:div>
                        <w:div w:id="1825776390">
                          <w:marLeft w:val="0"/>
                          <w:marRight w:val="0"/>
                          <w:marTop w:val="0"/>
                          <w:marBottom w:val="0"/>
                          <w:divBdr>
                            <w:top w:val="none" w:sz="0" w:space="0" w:color="auto"/>
                            <w:left w:val="none" w:sz="0" w:space="0" w:color="auto"/>
                            <w:bottom w:val="none" w:sz="0" w:space="0" w:color="auto"/>
                            <w:right w:val="none" w:sz="0" w:space="0" w:color="auto"/>
                          </w:divBdr>
                        </w:div>
                        <w:div w:id="1036853889">
                          <w:marLeft w:val="0"/>
                          <w:marRight w:val="0"/>
                          <w:marTop w:val="0"/>
                          <w:marBottom w:val="0"/>
                          <w:divBdr>
                            <w:top w:val="none" w:sz="0" w:space="0" w:color="auto"/>
                            <w:left w:val="none" w:sz="0" w:space="0" w:color="auto"/>
                            <w:bottom w:val="none" w:sz="0" w:space="0" w:color="auto"/>
                            <w:right w:val="none" w:sz="0" w:space="0" w:color="auto"/>
                          </w:divBdr>
                        </w:div>
                        <w:div w:id="208417984">
                          <w:marLeft w:val="0"/>
                          <w:marRight w:val="0"/>
                          <w:marTop w:val="0"/>
                          <w:marBottom w:val="0"/>
                          <w:divBdr>
                            <w:top w:val="none" w:sz="0" w:space="0" w:color="auto"/>
                            <w:left w:val="none" w:sz="0" w:space="0" w:color="auto"/>
                            <w:bottom w:val="none" w:sz="0" w:space="0" w:color="auto"/>
                            <w:right w:val="none" w:sz="0" w:space="0" w:color="auto"/>
                          </w:divBdr>
                          <w:divsChild>
                            <w:div w:id="1326779578">
                              <w:marLeft w:val="0"/>
                              <w:marRight w:val="0"/>
                              <w:marTop w:val="0"/>
                              <w:marBottom w:val="0"/>
                              <w:divBdr>
                                <w:top w:val="none" w:sz="0" w:space="0" w:color="auto"/>
                                <w:left w:val="none" w:sz="0" w:space="0" w:color="auto"/>
                                <w:bottom w:val="none" w:sz="0" w:space="0" w:color="auto"/>
                                <w:right w:val="none" w:sz="0" w:space="0" w:color="auto"/>
                              </w:divBdr>
                            </w:div>
                            <w:div w:id="966855625">
                              <w:marLeft w:val="0"/>
                              <w:marRight w:val="0"/>
                              <w:marTop w:val="0"/>
                              <w:marBottom w:val="0"/>
                              <w:divBdr>
                                <w:top w:val="none" w:sz="0" w:space="0" w:color="auto"/>
                                <w:left w:val="none" w:sz="0" w:space="0" w:color="auto"/>
                                <w:bottom w:val="none" w:sz="0" w:space="0" w:color="auto"/>
                                <w:right w:val="none" w:sz="0" w:space="0" w:color="auto"/>
                              </w:divBdr>
                            </w:div>
                            <w:div w:id="78003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865032">
                      <w:marLeft w:val="0"/>
                      <w:marRight w:val="0"/>
                      <w:marTop w:val="0"/>
                      <w:marBottom w:val="0"/>
                      <w:divBdr>
                        <w:top w:val="none" w:sz="0" w:space="0" w:color="auto"/>
                        <w:left w:val="none" w:sz="0" w:space="0" w:color="auto"/>
                        <w:bottom w:val="none" w:sz="0" w:space="0" w:color="auto"/>
                        <w:right w:val="none" w:sz="0" w:space="0" w:color="auto"/>
                      </w:divBdr>
                      <w:divsChild>
                        <w:div w:id="1065958078">
                          <w:marLeft w:val="0"/>
                          <w:marRight w:val="0"/>
                          <w:marTop w:val="0"/>
                          <w:marBottom w:val="0"/>
                          <w:divBdr>
                            <w:top w:val="none" w:sz="0" w:space="0" w:color="auto"/>
                            <w:left w:val="none" w:sz="0" w:space="0" w:color="auto"/>
                            <w:bottom w:val="none" w:sz="0" w:space="0" w:color="auto"/>
                            <w:right w:val="none" w:sz="0" w:space="0" w:color="auto"/>
                          </w:divBdr>
                        </w:div>
                        <w:div w:id="739910924">
                          <w:marLeft w:val="0"/>
                          <w:marRight w:val="0"/>
                          <w:marTop w:val="0"/>
                          <w:marBottom w:val="0"/>
                          <w:divBdr>
                            <w:top w:val="none" w:sz="0" w:space="0" w:color="auto"/>
                            <w:left w:val="none" w:sz="0" w:space="0" w:color="auto"/>
                            <w:bottom w:val="none" w:sz="0" w:space="0" w:color="auto"/>
                            <w:right w:val="none" w:sz="0" w:space="0" w:color="auto"/>
                          </w:divBdr>
                        </w:div>
                        <w:div w:id="1291934161">
                          <w:marLeft w:val="0"/>
                          <w:marRight w:val="0"/>
                          <w:marTop w:val="0"/>
                          <w:marBottom w:val="0"/>
                          <w:divBdr>
                            <w:top w:val="none" w:sz="0" w:space="0" w:color="auto"/>
                            <w:left w:val="none" w:sz="0" w:space="0" w:color="auto"/>
                            <w:bottom w:val="none" w:sz="0" w:space="0" w:color="auto"/>
                            <w:right w:val="none" w:sz="0" w:space="0" w:color="auto"/>
                          </w:divBdr>
                        </w:div>
                      </w:divsChild>
                    </w:div>
                    <w:div w:id="504245272">
                      <w:marLeft w:val="0"/>
                      <w:marRight w:val="0"/>
                      <w:marTop w:val="0"/>
                      <w:marBottom w:val="0"/>
                      <w:divBdr>
                        <w:top w:val="none" w:sz="0" w:space="0" w:color="auto"/>
                        <w:left w:val="none" w:sz="0" w:space="0" w:color="auto"/>
                        <w:bottom w:val="none" w:sz="0" w:space="0" w:color="auto"/>
                        <w:right w:val="none" w:sz="0" w:space="0" w:color="auto"/>
                      </w:divBdr>
                    </w:div>
                  </w:divsChild>
                </w:div>
                <w:div w:id="1581056429">
                  <w:marLeft w:val="0"/>
                  <w:marRight w:val="0"/>
                  <w:marTop w:val="0"/>
                  <w:marBottom w:val="0"/>
                  <w:divBdr>
                    <w:top w:val="none" w:sz="0" w:space="0" w:color="auto"/>
                    <w:left w:val="none" w:sz="0" w:space="0" w:color="auto"/>
                    <w:bottom w:val="none" w:sz="0" w:space="0" w:color="auto"/>
                    <w:right w:val="none" w:sz="0" w:space="0" w:color="auto"/>
                  </w:divBdr>
                  <w:divsChild>
                    <w:div w:id="1465657520">
                      <w:marLeft w:val="0"/>
                      <w:marRight w:val="0"/>
                      <w:marTop w:val="0"/>
                      <w:marBottom w:val="0"/>
                      <w:divBdr>
                        <w:top w:val="none" w:sz="0" w:space="0" w:color="auto"/>
                        <w:left w:val="none" w:sz="0" w:space="0" w:color="auto"/>
                        <w:bottom w:val="none" w:sz="0" w:space="0" w:color="auto"/>
                        <w:right w:val="none" w:sz="0" w:space="0" w:color="auto"/>
                      </w:divBdr>
                    </w:div>
                    <w:div w:id="56978546">
                      <w:marLeft w:val="0"/>
                      <w:marRight w:val="0"/>
                      <w:marTop w:val="0"/>
                      <w:marBottom w:val="0"/>
                      <w:divBdr>
                        <w:top w:val="none" w:sz="0" w:space="0" w:color="auto"/>
                        <w:left w:val="none" w:sz="0" w:space="0" w:color="auto"/>
                        <w:bottom w:val="none" w:sz="0" w:space="0" w:color="auto"/>
                        <w:right w:val="none" w:sz="0" w:space="0" w:color="auto"/>
                      </w:divBdr>
                    </w:div>
                    <w:div w:id="102043669">
                      <w:marLeft w:val="0"/>
                      <w:marRight w:val="0"/>
                      <w:marTop w:val="0"/>
                      <w:marBottom w:val="0"/>
                      <w:divBdr>
                        <w:top w:val="none" w:sz="0" w:space="0" w:color="auto"/>
                        <w:left w:val="none" w:sz="0" w:space="0" w:color="auto"/>
                        <w:bottom w:val="none" w:sz="0" w:space="0" w:color="auto"/>
                        <w:right w:val="none" w:sz="0" w:space="0" w:color="auto"/>
                      </w:divBdr>
                    </w:div>
                    <w:div w:id="424422682">
                      <w:marLeft w:val="0"/>
                      <w:marRight w:val="0"/>
                      <w:marTop w:val="0"/>
                      <w:marBottom w:val="0"/>
                      <w:divBdr>
                        <w:top w:val="none" w:sz="0" w:space="0" w:color="auto"/>
                        <w:left w:val="none" w:sz="0" w:space="0" w:color="auto"/>
                        <w:bottom w:val="none" w:sz="0" w:space="0" w:color="auto"/>
                        <w:right w:val="none" w:sz="0" w:space="0" w:color="auto"/>
                      </w:divBdr>
                      <w:divsChild>
                        <w:div w:id="2046171518">
                          <w:marLeft w:val="0"/>
                          <w:marRight w:val="0"/>
                          <w:marTop w:val="0"/>
                          <w:marBottom w:val="0"/>
                          <w:divBdr>
                            <w:top w:val="none" w:sz="0" w:space="0" w:color="auto"/>
                            <w:left w:val="none" w:sz="0" w:space="0" w:color="auto"/>
                            <w:bottom w:val="none" w:sz="0" w:space="0" w:color="auto"/>
                            <w:right w:val="none" w:sz="0" w:space="0" w:color="auto"/>
                          </w:divBdr>
                        </w:div>
                        <w:div w:id="391536985">
                          <w:marLeft w:val="0"/>
                          <w:marRight w:val="0"/>
                          <w:marTop w:val="0"/>
                          <w:marBottom w:val="0"/>
                          <w:divBdr>
                            <w:top w:val="none" w:sz="0" w:space="0" w:color="auto"/>
                            <w:left w:val="none" w:sz="0" w:space="0" w:color="auto"/>
                            <w:bottom w:val="none" w:sz="0" w:space="0" w:color="auto"/>
                            <w:right w:val="none" w:sz="0" w:space="0" w:color="auto"/>
                          </w:divBdr>
                        </w:div>
                        <w:div w:id="117784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780900">
                  <w:marLeft w:val="0"/>
                  <w:marRight w:val="0"/>
                  <w:marTop w:val="0"/>
                  <w:marBottom w:val="0"/>
                  <w:divBdr>
                    <w:top w:val="none" w:sz="0" w:space="0" w:color="auto"/>
                    <w:left w:val="none" w:sz="0" w:space="0" w:color="auto"/>
                    <w:bottom w:val="none" w:sz="0" w:space="0" w:color="auto"/>
                    <w:right w:val="none" w:sz="0" w:space="0" w:color="auto"/>
                  </w:divBdr>
                </w:div>
                <w:div w:id="1739327777">
                  <w:marLeft w:val="0"/>
                  <w:marRight w:val="0"/>
                  <w:marTop w:val="0"/>
                  <w:marBottom w:val="0"/>
                  <w:divBdr>
                    <w:top w:val="none" w:sz="0" w:space="0" w:color="auto"/>
                    <w:left w:val="none" w:sz="0" w:space="0" w:color="auto"/>
                    <w:bottom w:val="none" w:sz="0" w:space="0" w:color="auto"/>
                    <w:right w:val="none" w:sz="0" w:space="0" w:color="auto"/>
                  </w:divBdr>
                </w:div>
                <w:div w:id="1001277344">
                  <w:marLeft w:val="0"/>
                  <w:marRight w:val="0"/>
                  <w:marTop w:val="0"/>
                  <w:marBottom w:val="0"/>
                  <w:divBdr>
                    <w:top w:val="none" w:sz="0" w:space="0" w:color="auto"/>
                    <w:left w:val="none" w:sz="0" w:space="0" w:color="auto"/>
                    <w:bottom w:val="none" w:sz="0" w:space="0" w:color="auto"/>
                    <w:right w:val="none" w:sz="0" w:space="0" w:color="auto"/>
                  </w:divBdr>
                </w:div>
                <w:div w:id="783155494">
                  <w:marLeft w:val="0"/>
                  <w:marRight w:val="0"/>
                  <w:marTop w:val="0"/>
                  <w:marBottom w:val="0"/>
                  <w:divBdr>
                    <w:top w:val="none" w:sz="0" w:space="0" w:color="auto"/>
                    <w:left w:val="none" w:sz="0" w:space="0" w:color="auto"/>
                    <w:bottom w:val="none" w:sz="0" w:space="0" w:color="auto"/>
                    <w:right w:val="none" w:sz="0" w:space="0" w:color="auto"/>
                  </w:divBdr>
                  <w:divsChild>
                    <w:div w:id="2067756081">
                      <w:marLeft w:val="0"/>
                      <w:marRight w:val="0"/>
                      <w:marTop w:val="0"/>
                      <w:marBottom w:val="0"/>
                      <w:divBdr>
                        <w:top w:val="none" w:sz="0" w:space="0" w:color="auto"/>
                        <w:left w:val="none" w:sz="0" w:space="0" w:color="auto"/>
                        <w:bottom w:val="none" w:sz="0" w:space="0" w:color="auto"/>
                        <w:right w:val="none" w:sz="0" w:space="0" w:color="auto"/>
                      </w:divBdr>
                      <w:divsChild>
                        <w:div w:id="1970084948">
                          <w:marLeft w:val="0"/>
                          <w:marRight w:val="0"/>
                          <w:marTop w:val="0"/>
                          <w:marBottom w:val="0"/>
                          <w:divBdr>
                            <w:top w:val="none" w:sz="0" w:space="0" w:color="auto"/>
                            <w:left w:val="none" w:sz="0" w:space="0" w:color="auto"/>
                            <w:bottom w:val="none" w:sz="0" w:space="0" w:color="auto"/>
                            <w:right w:val="none" w:sz="0" w:space="0" w:color="auto"/>
                          </w:divBdr>
                        </w:div>
                        <w:div w:id="1105230268">
                          <w:marLeft w:val="0"/>
                          <w:marRight w:val="0"/>
                          <w:marTop w:val="0"/>
                          <w:marBottom w:val="0"/>
                          <w:divBdr>
                            <w:top w:val="none" w:sz="0" w:space="0" w:color="auto"/>
                            <w:left w:val="none" w:sz="0" w:space="0" w:color="auto"/>
                            <w:bottom w:val="none" w:sz="0" w:space="0" w:color="auto"/>
                            <w:right w:val="none" w:sz="0" w:space="0" w:color="auto"/>
                          </w:divBdr>
                        </w:div>
                        <w:div w:id="1347176069">
                          <w:marLeft w:val="0"/>
                          <w:marRight w:val="0"/>
                          <w:marTop w:val="0"/>
                          <w:marBottom w:val="0"/>
                          <w:divBdr>
                            <w:top w:val="none" w:sz="0" w:space="0" w:color="auto"/>
                            <w:left w:val="none" w:sz="0" w:space="0" w:color="auto"/>
                            <w:bottom w:val="none" w:sz="0" w:space="0" w:color="auto"/>
                            <w:right w:val="none" w:sz="0" w:space="0" w:color="auto"/>
                          </w:divBdr>
                        </w:div>
                        <w:div w:id="229778750">
                          <w:marLeft w:val="0"/>
                          <w:marRight w:val="0"/>
                          <w:marTop w:val="0"/>
                          <w:marBottom w:val="0"/>
                          <w:divBdr>
                            <w:top w:val="none" w:sz="0" w:space="0" w:color="auto"/>
                            <w:left w:val="none" w:sz="0" w:space="0" w:color="auto"/>
                            <w:bottom w:val="none" w:sz="0" w:space="0" w:color="auto"/>
                            <w:right w:val="none" w:sz="0" w:space="0" w:color="auto"/>
                          </w:divBdr>
                          <w:divsChild>
                            <w:div w:id="1804345720">
                              <w:marLeft w:val="0"/>
                              <w:marRight w:val="0"/>
                              <w:marTop w:val="0"/>
                              <w:marBottom w:val="0"/>
                              <w:divBdr>
                                <w:top w:val="none" w:sz="0" w:space="0" w:color="auto"/>
                                <w:left w:val="none" w:sz="0" w:space="0" w:color="auto"/>
                                <w:bottom w:val="none" w:sz="0" w:space="0" w:color="auto"/>
                                <w:right w:val="none" w:sz="0" w:space="0" w:color="auto"/>
                              </w:divBdr>
                            </w:div>
                          </w:divsChild>
                        </w:div>
                        <w:div w:id="12338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133323">
                  <w:marLeft w:val="0"/>
                  <w:marRight w:val="0"/>
                  <w:marTop w:val="0"/>
                  <w:marBottom w:val="0"/>
                  <w:divBdr>
                    <w:top w:val="none" w:sz="0" w:space="0" w:color="auto"/>
                    <w:left w:val="none" w:sz="0" w:space="0" w:color="auto"/>
                    <w:bottom w:val="none" w:sz="0" w:space="0" w:color="auto"/>
                    <w:right w:val="none" w:sz="0" w:space="0" w:color="auto"/>
                  </w:divBdr>
                  <w:divsChild>
                    <w:div w:id="536238841">
                      <w:marLeft w:val="0"/>
                      <w:marRight w:val="0"/>
                      <w:marTop w:val="0"/>
                      <w:marBottom w:val="0"/>
                      <w:divBdr>
                        <w:top w:val="none" w:sz="0" w:space="0" w:color="auto"/>
                        <w:left w:val="none" w:sz="0" w:space="0" w:color="auto"/>
                        <w:bottom w:val="none" w:sz="0" w:space="0" w:color="auto"/>
                        <w:right w:val="none" w:sz="0" w:space="0" w:color="auto"/>
                      </w:divBdr>
                    </w:div>
                  </w:divsChild>
                </w:div>
                <w:div w:id="626159831">
                  <w:marLeft w:val="0"/>
                  <w:marRight w:val="0"/>
                  <w:marTop w:val="0"/>
                  <w:marBottom w:val="0"/>
                  <w:divBdr>
                    <w:top w:val="none" w:sz="0" w:space="0" w:color="auto"/>
                    <w:left w:val="none" w:sz="0" w:space="0" w:color="auto"/>
                    <w:bottom w:val="none" w:sz="0" w:space="0" w:color="auto"/>
                    <w:right w:val="none" w:sz="0" w:space="0" w:color="auto"/>
                  </w:divBdr>
                </w:div>
                <w:div w:id="502399727">
                  <w:marLeft w:val="0"/>
                  <w:marRight w:val="0"/>
                  <w:marTop w:val="0"/>
                  <w:marBottom w:val="0"/>
                  <w:divBdr>
                    <w:top w:val="none" w:sz="0" w:space="0" w:color="auto"/>
                    <w:left w:val="none" w:sz="0" w:space="0" w:color="auto"/>
                    <w:bottom w:val="none" w:sz="0" w:space="0" w:color="auto"/>
                    <w:right w:val="none" w:sz="0" w:space="0" w:color="auto"/>
                  </w:divBdr>
                </w:div>
                <w:div w:id="7365816">
                  <w:marLeft w:val="0"/>
                  <w:marRight w:val="0"/>
                  <w:marTop w:val="0"/>
                  <w:marBottom w:val="0"/>
                  <w:divBdr>
                    <w:top w:val="none" w:sz="0" w:space="0" w:color="auto"/>
                    <w:left w:val="none" w:sz="0" w:space="0" w:color="auto"/>
                    <w:bottom w:val="none" w:sz="0" w:space="0" w:color="auto"/>
                    <w:right w:val="none" w:sz="0" w:space="0" w:color="auto"/>
                  </w:divBdr>
                </w:div>
                <w:div w:id="11726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453665">
          <w:marLeft w:val="0"/>
          <w:marRight w:val="0"/>
          <w:marTop w:val="0"/>
          <w:marBottom w:val="0"/>
          <w:divBdr>
            <w:top w:val="none" w:sz="0" w:space="0" w:color="auto"/>
            <w:left w:val="none" w:sz="0" w:space="0" w:color="auto"/>
            <w:bottom w:val="none" w:sz="0" w:space="0" w:color="auto"/>
            <w:right w:val="none" w:sz="0" w:space="0" w:color="auto"/>
          </w:divBdr>
          <w:divsChild>
            <w:div w:id="357046573">
              <w:marLeft w:val="0"/>
              <w:marRight w:val="0"/>
              <w:marTop w:val="0"/>
              <w:marBottom w:val="0"/>
              <w:divBdr>
                <w:top w:val="none" w:sz="0" w:space="0" w:color="auto"/>
                <w:left w:val="none" w:sz="0" w:space="0" w:color="auto"/>
                <w:bottom w:val="none" w:sz="0" w:space="0" w:color="auto"/>
                <w:right w:val="none" w:sz="0" w:space="0" w:color="auto"/>
              </w:divBdr>
              <w:divsChild>
                <w:div w:id="603683777">
                  <w:marLeft w:val="0"/>
                  <w:marRight w:val="0"/>
                  <w:marTop w:val="0"/>
                  <w:marBottom w:val="0"/>
                  <w:divBdr>
                    <w:top w:val="none" w:sz="0" w:space="0" w:color="auto"/>
                    <w:left w:val="none" w:sz="0" w:space="0" w:color="auto"/>
                    <w:bottom w:val="none" w:sz="0" w:space="0" w:color="auto"/>
                    <w:right w:val="none" w:sz="0" w:space="0" w:color="auto"/>
                  </w:divBdr>
                </w:div>
                <w:div w:id="1372028425">
                  <w:marLeft w:val="0"/>
                  <w:marRight w:val="0"/>
                  <w:marTop w:val="0"/>
                  <w:marBottom w:val="0"/>
                  <w:divBdr>
                    <w:top w:val="none" w:sz="0" w:space="0" w:color="auto"/>
                    <w:left w:val="none" w:sz="0" w:space="0" w:color="auto"/>
                    <w:bottom w:val="none" w:sz="0" w:space="0" w:color="auto"/>
                    <w:right w:val="none" w:sz="0" w:space="0" w:color="auto"/>
                  </w:divBdr>
                </w:div>
                <w:div w:id="1662268230">
                  <w:marLeft w:val="0"/>
                  <w:marRight w:val="0"/>
                  <w:marTop w:val="0"/>
                  <w:marBottom w:val="0"/>
                  <w:divBdr>
                    <w:top w:val="none" w:sz="0" w:space="0" w:color="auto"/>
                    <w:left w:val="none" w:sz="0" w:space="0" w:color="auto"/>
                    <w:bottom w:val="none" w:sz="0" w:space="0" w:color="auto"/>
                    <w:right w:val="none" w:sz="0" w:space="0" w:color="auto"/>
                  </w:divBdr>
                  <w:divsChild>
                    <w:div w:id="1265729458">
                      <w:marLeft w:val="0"/>
                      <w:marRight w:val="0"/>
                      <w:marTop w:val="0"/>
                      <w:marBottom w:val="0"/>
                      <w:divBdr>
                        <w:top w:val="none" w:sz="0" w:space="0" w:color="auto"/>
                        <w:left w:val="none" w:sz="0" w:space="0" w:color="auto"/>
                        <w:bottom w:val="none" w:sz="0" w:space="0" w:color="auto"/>
                        <w:right w:val="none" w:sz="0" w:space="0" w:color="auto"/>
                      </w:divBdr>
                    </w:div>
                    <w:div w:id="12219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768025">
              <w:marLeft w:val="0"/>
              <w:marRight w:val="0"/>
              <w:marTop w:val="0"/>
              <w:marBottom w:val="0"/>
              <w:divBdr>
                <w:top w:val="none" w:sz="0" w:space="0" w:color="auto"/>
                <w:left w:val="none" w:sz="0" w:space="0" w:color="auto"/>
                <w:bottom w:val="none" w:sz="0" w:space="0" w:color="auto"/>
                <w:right w:val="none" w:sz="0" w:space="0" w:color="auto"/>
              </w:divBdr>
              <w:divsChild>
                <w:div w:id="2020422941">
                  <w:marLeft w:val="0"/>
                  <w:marRight w:val="0"/>
                  <w:marTop w:val="0"/>
                  <w:marBottom w:val="0"/>
                  <w:divBdr>
                    <w:top w:val="none" w:sz="0" w:space="0" w:color="auto"/>
                    <w:left w:val="none" w:sz="0" w:space="0" w:color="auto"/>
                    <w:bottom w:val="none" w:sz="0" w:space="0" w:color="auto"/>
                    <w:right w:val="none" w:sz="0" w:space="0" w:color="auto"/>
                  </w:divBdr>
                  <w:divsChild>
                    <w:div w:id="150347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572932">
          <w:marLeft w:val="0"/>
          <w:marRight w:val="0"/>
          <w:marTop w:val="0"/>
          <w:marBottom w:val="0"/>
          <w:divBdr>
            <w:top w:val="none" w:sz="0" w:space="0" w:color="auto"/>
            <w:left w:val="none" w:sz="0" w:space="0" w:color="auto"/>
            <w:bottom w:val="none" w:sz="0" w:space="0" w:color="auto"/>
            <w:right w:val="none" w:sz="0" w:space="0" w:color="auto"/>
          </w:divBdr>
          <w:divsChild>
            <w:div w:id="44068880">
              <w:marLeft w:val="0"/>
              <w:marRight w:val="0"/>
              <w:marTop w:val="0"/>
              <w:marBottom w:val="0"/>
              <w:divBdr>
                <w:top w:val="none" w:sz="0" w:space="0" w:color="auto"/>
                <w:left w:val="none" w:sz="0" w:space="0" w:color="auto"/>
                <w:bottom w:val="none" w:sz="0" w:space="0" w:color="auto"/>
                <w:right w:val="none" w:sz="0" w:space="0" w:color="auto"/>
              </w:divBdr>
              <w:divsChild>
                <w:div w:id="350566818">
                  <w:marLeft w:val="0"/>
                  <w:marRight w:val="0"/>
                  <w:marTop w:val="0"/>
                  <w:marBottom w:val="0"/>
                  <w:divBdr>
                    <w:top w:val="none" w:sz="0" w:space="0" w:color="auto"/>
                    <w:left w:val="none" w:sz="0" w:space="0" w:color="auto"/>
                    <w:bottom w:val="none" w:sz="0" w:space="0" w:color="auto"/>
                    <w:right w:val="none" w:sz="0" w:space="0" w:color="auto"/>
                  </w:divBdr>
                  <w:divsChild>
                    <w:div w:id="1556238235">
                      <w:marLeft w:val="0"/>
                      <w:marRight w:val="0"/>
                      <w:marTop w:val="0"/>
                      <w:marBottom w:val="0"/>
                      <w:divBdr>
                        <w:top w:val="none" w:sz="0" w:space="0" w:color="auto"/>
                        <w:left w:val="none" w:sz="0" w:space="0" w:color="auto"/>
                        <w:bottom w:val="none" w:sz="0" w:space="0" w:color="auto"/>
                        <w:right w:val="none" w:sz="0" w:space="0" w:color="auto"/>
                      </w:divBdr>
                      <w:divsChild>
                        <w:div w:id="1449005543">
                          <w:marLeft w:val="0"/>
                          <w:marRight w:val="0"/>
                          <w:marTop w:val="0"/>
                          <w:marBottom w:val="0"/>
                          <w:divBdr>
                            <w:top w:val="none" w:sz="0" w:space="0" w:color="auto"/>
                            <w:left w:val="none" w:sz="0" w:space="0" w:color="auto"/>
                            <w:bottom w:val="none" w:sz="0" w:space="0" w:color="auto"/>
                            <w:right w:val="none" w:sz="0" w:space="0" w:color="auto"/>
                          </w:divBdr>
                          <w:divsChild>
                            <w:div w:id="575365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4954913">
          <w:marLeft w:val="0"/>
          <w:marRight w:val="0"/>
          <w:marTop w:val="0"/>
          <w:marBottom w:val="0"/>
          <w:divBdr>
            <w:top w:val="none" w:sz="0" w:space="0" w:color="auto"/>
            <w:left w:val="none" w:sz="0" w:space="0" w:color="auto"/>
            <w:bottom w:val="none" w:sz="0" w:space="0" w:color="auto"/>
            <w:right w:val="none" w:sz="0" w:space="0" w:color="auto"/>
          </w:divBdr>
          <w:divsChild>
            <w:div w:id="1191141907">
              <w:marLeft w:val="0"/>
              <w:marRight w:val="0"/>
              <w:marTop w:val="0"/>
              <w:marBottom w:val="0"/>
              <w:divBdr>
                <w:top w:val="none" w:sz="0" w:space="0" w:color="auto"/>
                <w:left w:val="none" w:sz="0" w:space="0" w:color="auto"/>
                <w:bottom w:val="none" w:sz="0" w:space="0" w:color="auto"/>
                <w:right w:val="none" w:sz="0" w:space="0" w:color="auto"/>
              </w:divBdr>
              <w:divsChild>
                <w:div w:id="2094740178">
                  <w:marLeft w:val="0"/>
                  <w:marRight w:val="0"/>
                  <w:marTop w:val="0"/>
                  <w:marBottom w:val="0"/>
                  <w:divBdr>
                    <w:top w:val="none" w:sz="0" w:space="0" w:color="auto"/>
                    <w:left w:val="none" w:sz="0" w:space="0" w:color="auto"/>
                    <w:bottom w:val="none" w:sz="0" w:space="0" w:color="auto"/>
                    <w:right w:val="none" w:sz="0" w:space="0" w:color="auto"/>
                  </w:divBdr>
                  <w:divsChild>
                    <w:div w:id="903638507">
                      <w:marLeft w:val="0"/>
                      <w:marRight w:val="0"/>
                      <w:marTop w:val="0"/>
                      <w:marBottom w:val="0"/>
                      <w:divBdr>
                        <w:top w:val="none" w:sz="0" w:space="0" w:color="auto"/>
                        <w:left w:val="none" w:sz="0" w:space="0" w:color="auto"/>
                        <w:bottom w:val="none" w:sz="0" w:space="0" w:color="auto"/>
                        <w:right w:val="none" w:sz="0" w:space="0" w:color="auto"/>
                      </w:divBdr>
                      <w:divsChild>
                        <w:div w:id="1487091971">
                          <w:marLeft w:val="0"/>
                          <w:marRight w:val="0"/>
                          <w:marTop w:val="0"/>
                          <w:marBottom w:val="0"/>
                          <w:divBdr>
                            <w:top w:val="none" w:sz="0" w:space="0" w:color="auto"/>
                            <w:left w:val="none" w:sz="0" w:space="0" w:color="auto"/>
                            <w:bottom w:val="none" w:sz="0" w:space="0" w:color="auto"/>
                            <w:right w:val="none" w:sz="0" w:space="0" w:color="auto"/>
                          </w:divBdr>
                          <w:divsChild>
                            <w:div w:id="1033723696">
                              <w:marLeft w:val="0"/>
                              <w:marRight w:val="0"/>
                              <w:marTop w:val="0"/>
                              <w:marBottom w:val="0"/>
                              <w:divBdr>
                                <w:top w:val="none" w:sz="0" w:space="0" w:color="auto"/>
                                <w:left w:val="none" w:sz="0" w:space="0" w:color="auto"/>
                                <w:bottom w:val="none" w:sz="0" w:space="0" w:color="auto"/>
                                <w:right w:val="none" w:sz="0" w:space="0" w:color="auto"/>
                              </w:divBdr>
                              <w:divsChild>
                                <w:div w:id="703487117">
                                  <w:marLeft w:val="0"/>
                                  <w:marRight w:val="0"/>
                                  <w:marTop w:val="0"/>
                                  <w:marBottom w:val="0"/>
                                  <w:divBdr>
                                    <w:top w:val="none" w:sz="0" w:space="0" w:color="auto"/>
                                    <w:left w:val="none" w:sz="0" w:space="0" w:color="auto"/>
                                    <w:bottom w:val="none" w:sz="0" w:space="0" w:color="auto"/>
                                    <w:right w:val="none" w:sz="0" w:space="0" w:color="auto"/>
                                  </w:divBdr>
                                </w:div>
                                <w:div w:id="708071244">
                                  <w:marLeft w:val="0"/>
                                  <w:marRight w:val="0"/>
                                  <w:marTop w:val="0"/>
                                  <w:marBottom w:val="0"/>
                                  <w:divBdr>
                                    <w:top w:val="none" w:sz="0" w:space="0" w:color="auto"/>
                                    <w:left w:val="none" w:sz="0" w:space="0" w:color="auto"/>
                                    <w:bottom w:val="none" w:sz="0" w:space="0" w:color="auto"/>
                                    <w:right w:val="none" w:sz="0" w:space="0" w:color="auto"/>
                                  </w:divBdr>
                                </w:div>
                                <w:div w:id="890262025">
                                  <w:marLeft w:val="0"/>
                                  <w:marRight w:val="0"/>
                                  <w:marTop w:val="0"/>
                                  <w:marBottom w:val="0"/>
                                  <w:divBdr>
                                    <w:top w:val="none" w:sz="0" w:space="0" w:color="auto"/>
                                    <w:left w:val="none" w:sz="0" w:space="0" w:color="auto"/>
                                    <w:bottom w:val="none" w:sz="0" w:space="0" w:color="auto"/>
                                    <w:right w:val="none" w:sz="0" w:space="0" w:color="auto"/>
                                  </w:divBdr>
                                  <w:divsChild>
                                    <w:div w:id="104263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7121340">
          <w:marLeft w:val="0"/>
          <w:marRight w:val="0"/>
          <w:marTop w:val="0"/>
          <w:marBottom w:val="0"/>
          <w:divBdr>
            <w:top w:val="none" w:sz="0" w:space="0" w:color="auto"/>
            <w:left w:val="none" w:sz="0" w:space="0" w:color="auto"/>
            <w:bottom w:val="none" w:sz="0" w:space="0" w:color="auto"/>
            <w:right w:val="none" w:sz="0" w:space="0" w:color="auto"/>
          </w:divBdr>
          <w:divsChild>
            <w:div w:id="212810092">
              <w:marLeft w:val="0"/>
              <w:marRight w:val="0"/>
              <w:marTop w:val="0"/>
              <w:marBottom w:val="0"/>
              <w:divBdr>
                <w:top w:val="none" w:sz="0" w:space="0" w:color="auto"/>
                <w:left w:val="none" w:sz="0" w:space="0" w:color="auto"/>
                <w:bottom w:val="none" w:sz="0" w:space="0" w:color="auto"/>
                <w:right w:val="none" w:sz="0" w:space="0" w:color="auto"/>
              </w:divBdr>
              <w:divsChild>
                <w:div w:id="1621448817">
                  <w:marLeft w:val="0"/>
                  <w:marRight w:val="0"/>
                  <w:marTop w:val="0"/>
                  <w:marBottom w:val="0"/>
                  <w:divBdr>
                    <w:top w:val="none" w:sz="0" w:space="0" w:color="auto"/>
                    <w:left w:val="none" w:sz="0" w:space="0" w:color="auto"/>
                    <w:bottom w:val="none" w:sz="0" w:space="0" w:color="auto"/>
                    <w:right w:val="none" w:sz="0" w:space="0" w:color="auto"/>
                  </w:divBdr>
                  <w:divsChild>
                    <w:div w:id="1355155697">
                      <w:marLeft w:val="0"/>
                      <w:marRight w:val="0"/>
                      <w:marTop w:val="0"/>
                      <w:marBottom w:val="0"/>
                      <w:divBdr>
                        <w:top w:val="none" w:sz="0" w:space="0" w:color="auto"/>
                        <w:left w:val="none" w:sz="0" w:space="0" w:color="auto"/>
                        <w:bottom w:val="none" w:sz="0" w:space="0" w:color="auto"/>
                        <w:right w:val="none" w:sz="0" w:space="0" w:color="auto"/>
                      </w:divBdr>
                    </w:div>
                    <w:div w:id="55524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238226">
              <w:marLeft w:val="0"/>
              <w:marRight w:val="0"/>
              <w:marTop w:val="0"/>
              <w:marBottom w:val="0"/>
              <w:divBdr>
                <w:top w:val="none" w:sz="0" w:space="0" w:color="auto"/>
                <w:left w:val="none" w:sz="0" w:space="0" w:color="auto"/>
                <w:bottom w:val="none" w:sz="0" w:space="0" w:color="auto"/>
                <w:right w:val="none" w:sz="0" w:space="0" w:color="auto"/>
              </w:divBdr>
              <w:divsChild>
                <w:div w:id="1798987037">
                  <w:marLeft w:val="0"/>
                  <w:marRight w:val="0"/>
                  <w:marTop w:val="0"/>
                  <w:marBottom w:val="0"/>
                  <w:divBdr>
                    <w:top w:val="none" w:sz="0" w:space="0" w:color="auto"/>
                    <w:left w:val="none" w:sz="0" w:space="0" w:color="auto"/>
                    <w:bottom w:val="none" w:sz="0" w:space="0" w:color="auto"/>
                    <w:right w:val="none" w:sz="0" w:space="0" w:color="auto"/>
                  </w:divBdr>
                  <w:divsChild>
                    <w:div w:id="860165768">
                      <w:marLeft w:val="0"/>
                      <w:marRight w:val="0"/>
                      <w:marTop w:val="0"/>
                      <w:marBottom w:val="0"/>
                      <w:divBdr>
                        <w:top w:val="none" w:sz="0" w:space="0" w:color="auto"/>
                        <w:left w:val="none" w:sz="0" w:space="0" w:color="auto"/>
                        <w:bottom w:val="none" w:sz="0" w:space="0" w:color="auto"/>
                        <w:right w:val="none" w:sz="0" w:space="0" w:color="auto"/>
                      </w:divBdr>
                      <w:divsChild>
                        <w:div w:id="1583443507">
                          <w:marLeft w:val="0"/>
                          <w:marRight w:val="0"/>
                          <w:marTop w:val="0"/>
                          <w:marBottom w:val="0"/>
                          <w:divBdr>
                            <w:top w:val="none" w:sz="0" w:space="0" w:color="auto"/>
                            <w:left w:val="none" w:sz="0" w:space="0" w:color="auto"/>
                            <w:bottom w:val="none" w:sz="0" w:space="0" w:color="auto"/>
                            <w:right w:val="none" w:sz="0" w:space="0" w:color="auto"/>
                          </w:divBdr>
                          <w:divsChild>
                            <w:div w:id="189138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5430611">
      <w:bodyDiv w:val="1"/>
      <w:marLeft w:val="0"/>
      <w:marRight w:val="0"/>
      <w:marTop w:val="0"/>
      <w:marBottom w:val="0"/>
      <w:divBdr>
        <w:top w:val="none" w:sz="0" w:space="0" w:color="auto"/>
        <w:left w:val="none" w:sz="0" w:space="0" w:color="auto"/>
        <w:bottom w:val="none" w:sz="0" w:space="0" w:color="auto"/>
        <w:right w:val="none" w:sz="0" w:space="0" w:color="auto"/>
      </w:divBdr>
      <w:divsChild>
        <w:div w:id="2030837615">
          <w:marLeft w:val="0"/>
          <w:marRight w:val="0"/>
          <w:marTop w:val="0"/>
          <w:marBottom w:val="0"/>
          <w:divBdr>
            <w:top w:val="none" w:sz="0" w:space="0" w:color="auto"/>
            <w:left w:val="none" w:sz="0" w:space="0" w:color="auto"/>
            <w:bottom w:val="none" w:sz="0" w:space="0" w:color="auto"/>
            <w:right w:val="none" w:sz="0" w:space="0" w:color="auto"/>
          </w:divBdr>
        </w:div>
      </w:divsChild>
    </w:div>
    <w:div w:id="2006737902">
      <w:bodyDiv w:val="1"/>
      <w:marLeft w:val="0"/>
      <w:marRight w:val="0"/>
      <w:marTop w:val="0"/>
      <w:marBottom w:val="0"/>
      <w:divBdr>
        <w:top w:val="none" w:sz="0" w:space="0" w:color="auto"/>
        <w:left w:val="none" w:sz="0" w:space="0" w:color="auto"/>
        <w:bottom w:val="none" w:sz="0" w:space="0" w:color="auto"/>
        <w:right w:val="none" w:sz="0" w:space="0" w:color="auto"/>
      </w:divBdr>
      <w:divsChild>
        <w:div w:id="1592007999">
          <w:marLeft w:val="0"/>
          <w:marRight w:val="0"/>
          <w:marTop w:val="0"/>
          <w:marBottom w:val="0"/>
          <w:divBdr>
            <w:top w:val="none" w:sz="0" w:space="0" w:color="auto"/>
            <w:left w:val="none" w:sz="0" w:space="0" w:color="auto"/>
            <w:bottom w:val="none" w:sz="0" w:space="0" w:color="auto"/>
            <w:right w:val="none" w:sz="0" w:space="0" w:color="auto"/>
          </w:divBdr>
        </w:div>
      </w:divsChild>
    </w:div>
    <w:div w:id="2008287664">
      <w:bodyDiv w:val="1"/>
      <w:marLeft w:val="0"/>
      <w:marRight w:val="0"/>
      <w:marTop w:val="0"/>
      <w:marBottom w:val="0"/>
      <w:divBdr>
        <w:top w:val="none" w:sz="0" w:space="0" w:color="auto"/>
        <w:left w:val="none" w:sz="0" w:space="0" w:color="auto"/>
        <w:bottom w:val="none" w:sz="0" w:space="0" w:color="auto"/>
        <w:right w:val="none" w:sz="0" w:space="0" w:color="auto"/>
      </w:divBdr>
      <w:divsChild>
        <w:div w:id="1410999175">
          <w:marLeft w:val="0"/>
          <w:marRight w:val="0"/>
          <w:marTop w:val="0"/>
          <w:marBottom w:val="0"/>
          <w:divBdr>
            <w:top w:val="none" w:sz="0" w:space="0" w:color="auto"/>
            <w:left w:val="none" w:sz="0" w:space="0" w:color="auto"/>
            <w:bottom w:val="none" w:sz="0" w:space="0" w:color="auto"/>
            <w:right w:val="none" w:sz="0" w:space="0" w:color="auto"/>
          </w:divBdr>
        </w:div>
      </w:divsChild>
    </w:div>
    <w:div w:id="2008291106">
      <w:bodyDiv w:val="1"/>
      <w:marLeft w:val="0"/>
      <w:marRight w:val="0"/>
      <w:marTop w:val="0"/>
      <w:marBottom w:val="0"/>
      <w:divBdr>
        <w:top w:val="none" w:sz="0" w:space="0" w:color="auto"/>
        <w:left w:val="none" w:sz="0" w:space="0" w:color="auto"/>
        <w:bottom w:val="none" w:sz="0" w:space="0" w:color="auto"/>
        <w:right w:val="none" w:sz="0" w:space="0" w:color="auto"/>
      </w:divBdr>
    </w:div>
    <w:div w:id="2008366290">
      <w:bodyDiv w:val="1"/>
      <w:marLeft w:val="0"/>
      <w:marRight w:val="0"/>
      <w:marTop w:val="0"/>
      <w:marBottom w:val="0"/>
      <w:divBdr>
        <w:top w:val="none" w:sz="0" w:space="0" w:color="auto"/>
        <w:left w:val="none" w:sz="0" w:space="0" w:color="auto"/>
        <w:bottom w:val="none" w:sz="0" w:space="0" w:color="auto"/>
        <w:right w:val="none" w:sz="0" w:space="0" w:color="auto"/>
      </w:divBdr>
      <w:divsChild>
        <w:div w:id="633095089">
          <w:marLeft w:val="0"/>
          <w:marRight w:val="0"/>
          <w:marTop w:val="0"/>
          <w:marBottom w:val="0"/>
          <w:divBdr>
            <w:top w:val="none" w:sz="0" w:space="0" w:color="auto"/>
            <w:left w:val="none" w:sz="0" w:space="0" w:color="auto"/>
            <w:bottom w:val="none" w:sz="0" w:space="0" w:color="auto"/>
            <w:right w:val="none" w:sz="0" w:space="0" w:color="auto"/>
          </w:divBdr>
        </w:div>
      </w:divsChild>
    </w:div>
    <w:div w:id="2008747447">
      <w:bodyDiv w:val="1"/>
      <w:marLeft w:val="0"/>
      <w:marRight w:val="0"/>
      <w:marTop w:val="0"/>
      <w:marBottom w:val="0"/>
      <w:divBdr>
        <w:top w:val="none" w:sz="0" w:space="0" w:color="auto"/>
        <w:left w:val="none" w:sz="0" w:space="0" w:color="auto"/>
        <w:bottom w:val="none" w:sz="0" w:space="0" w:color="auto"/>
        <w:right w:val="none" w:sz="0" w:space="0" w:color="auto"/>
      </w:divBdr>
    </w:div>
    <w:div w:id="2009092904">
      <w:bodyDiv w:val="1"/>
      <w:marLeft w:val="0"/>
      <w:marRight w:val="0"/>
      <w:marTop w:val="0"/>
      <w:marBottom w:val="0"/>
      <w:divBdr>
        <w:top w:val="none" w:sz="0" w:space="0" w:color="auto"/>
        <w:left w:val="none" w:sz="0" w:space="0" w:color="auto"/>
        <w:bottom w:val="none" w:sz="0" w:space="0" w:color="auto"/>
        <w:right w:val="none" w:sz="0" w:space="0" w:color="auto"/>
      </w:divBdr>
      <w:divsChild>
        <w:div w:id="462508608">
          <w:marLeft w:val="0"/>
          <w:marRight w:val="0"/>
          <w:marTop w:val="0"/>
          <w:marBottom w:val="0"/>
          <w:divBdr>
            <w:top w:val="none" w:sz="0" w:space="0" w:color="auto"/>
            <w:left w:val="none" w:sz="0" w:space="0" w:color="auto"/>
            <w:bottom w:val="none" w:sz="0" w:space="0" w:color="auto"/>
            <w:right w:val="none" w:sz="0" w:space="0" w:color="auto"/>
          </w:divBdr>
        </w:div>
      </w:divsChild>
    </w:div>
    <w:div w:id="2010450814">
      <w:bodyDiv w:val="1"/>
      <w:marLeft w:val="0"/>
      <w:marRight w:val="0"/>
      <w:marTop w:val="0"/>
      <w:marBottom w:val="0"/>
      <w:divBdr>
        <w:top w:val="none" w:sz="0" w:space="0" w:color="auto"/>
        <w:left w:val="none" w:sz="0" w:space="0" w:color="auto"/>
        <w:bottom w:val="none" w:sz="0" w:space="0" w:color="auto"/>
        <w:right w:val="none" w:sz="0" w:space="0" w:color="auto"/>
      </w:divBdr>
    </w:div>
    <w:div w:id="2010524558">
      <w:bodyDiv w:val="1"/>
      <w:marLeft w:val="0"/>
      <w:marRight w:val="0"/>
      <w:marTop w:val="0"/>
      <w:marBottom w:val="0"/>
      <w:divBdr>
        <w:top w:val="none" w:sz="0" w:space="0" w:color="auto"/>
        <w:left w:val="none" w:sz="0" w:space="0" w:color="auto"/>
        <w:bottom w:val="none" w:sz="0" w:space="0" w:color="auto"/>
        <w:right w:val="none" w:sz="0" w:space="0" w:color="auto"/>
      </w:divBdr>
    </w:div>
    <w:div w:id="2010788988">
      <w:bodyDiv w:val="1"/>
      <w:marLeft w:val="0"/>
      <w:marRight w:val="0"/>
      <w:marTop w:val="0"/>
      <w:marBottom w:val="0"/>
      <w:divBdr>
        <w:top w:val="none" w:sz="0" w:space="0" w:color="auto"/>
        <w:left w:val="none" w:sz="0" w:space="0" w:color="auto"/>
        <w:bottom w:val="none" w:sz="0" w:space="0" w:color="auto"/>
        <w:right w:val="none" w:sz="0" w:space="0" w:color="auto"/>
      </w:divBdr>
    </w:div>
    <w:div w:id="2012753028">
      <w:bodyDiv w:val="1"/>
      <w:marLeft w:val="0"/>
      <w:marRight w:val="0"/>
      <w:marTop w:val="0"/>
      <w:marBottom w:val="0"/>
      <w:divBdr>
        <w:top w:val="none" w:sz="0" w:space="0" w:color="auto"/>
        <w:left w:val="none" w:sz="0" w:space="0" w:color="auto"/>
        <w:bottom w:val="none" w:sz="0" w:space="0" w:color="auto"/>
        <w:right w:val="none" w:sz="0" w:space="0" w:color="auto"/>
      </w:divBdr>
    </w:div>
    <w:div w:id="2012948988">
      <w:bodyDiv w:val="1"/>
      <w:marLeft w:val="0"/>
      <w:marRight w:val="0"/>
      <w:marTop w:val="0"/>
      <w:marBottom w:val="0"/>
      <w:divBdr>
        <w:top w:val="none" w:sz="0" w:space="0" w:color="auto"/>
        <w:left w:val="none" w:sz="0" w:space="0" w:color="auto"/>
        <w:bottom w:val="none" w:sz="0" w:space="0" w:color="auto"/>
        <w:right w:val="none" w:sz="0" w:space="0" w:color="auto"/>
      </w:divBdr>
    </w:div>
    <w:div w:id="2013560772">
      <w:bodyDiv w:val="1"/>
      <w:marLeft w:val="0"/>
      <w:marRight w:val="0"/>
      <w:marTop w:val="0"/>
      <w:marBottom w:val="0"/>
      <w:divBdr>
        <w:top w:val="none" w:sz="0" w:space="0" w:color="auto"/>
        <w:left w:val="none" w:sz="0" w:space="0" w:color="auto"/>
        <w:bottom w:val="none" w:sz="0" w:space="0" w:color="auto"/>
        <w:right w:val="none" w:sz="0" w:space="0" w:color="auto"/>
      </w:divBdr>
    </w:div>
    <w:div w:id="2013683418">
      <w:bodyDiv w:val="1"/>
      <w:marLeft w:val="0"/>
      <w:marRight w:val="0"/>
      <w:marTop w:val="0"/>
      <w:marBottom w:val="0"/>
      <w:divBdr>
        <w:top w:val="none" w:sz="0" w:space="0" w:color="auto"/>
        <w:left w:val="none" w:sz="0" w:space="0" w:color="auto"/>
        <w:bottom w:val="none" w:sz="0" w:space="0" w:color="auto"/>
        <w:right w:val="none" w:sz="0" w:space="0" w:color="auto"/>
      </w:divBdr>
      <w:divsChild>
        <w:div w:id="2140302020">
          <w:marLeft w:val="0"/>
          <w:marRight w:val="0"/>
          <w:marTop w:val="0"/>
          <w:marBottom w:val="0"/>
          <w:divBdr>
            <w:top w:val="none" w:sz="0" w:space="0" w:color="auto"/>
            <w:left w:val="none" w:sz="0" w:space="0" w:color="auto"/>
            <w:bottom w:val="none" w:sz="0" w:space="0" w:color="auto"/>
            <w:right w:val="none" w:sz="0" w:space="0" w:color="auto"/>
          </w:divBdr>
          <w:divsChild>
            <w:div w:id="2042125322">
              <w:marLeft w:val="0"/>
              <w:marRight w:val="0"/>
              <w:marTop w:val="0"/>
              <w:marBottom w:val="0"/>
              <w:divBdr>
                <w:top w:val="none" w:sz="0" w:space="0" w:color="auto"/>
                <w:left w:val="none" w:sz="0" w:space="0" w:color="auto"/>
                <w:bottom w:val="none" w:sz="0" w:space="0" w:color="auto"/>
                <w:right w:val="none" w:sz="0" w:space="0" w:color="auto"/>
              </w:divBdr>
              <w:divsChild>
                <w:div w:id="196465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6895">
          <w:marLeft w:val="0"/>
          <w:marRight w:val="0"/>
          <w:marTop w:val="0"/>
          <w:marBottom w:val="0"/>
          <w:divBdr>
            <w:top w:val="none" w:sz="0" w:space="0" w:color="auto"/>
            <w:left w:val="none" w:sz="0" w:space="0" w:color="auto"/>
            <w:bottom w:val="none" w:sz="0" w:space="0" w:color="auto"/>
            <w:right w:val="none" w:sz="0" w:space="0" w:color="auto"/>
          </w:divBdr>
        </w:div>
      </w:divsChild>
    </w:div>
    <w:div w:id="2014069024">
      <w:bodyDiv w:val="1"/>
      <w:marLeft w:val="0"/>
      <w:marRight w:val="0"/>
      <w:marTop w:val="0"/>
      <w:marBottom w:val="0"/>
      <w:divBdr>
        <w:top w:val="none" w:sz="0" w:space="0" w:color="auto"/>
        <w:left w:val="none" w:sz="0" w:space="0" w:color="auto"/>
        <w:bottom w:val="none" w:sz="0" w:space="0" w:color="auto"/>
        <w:right w:val="none" w:sz="0" w:space="0" w:color="auto"/>
      </w:divBdr>
      <w:divsChild>
        <w:div w:id="609168240">
          <w:marLeft w:val="0"/>
          <w:marRight w:val="0"/>
          <w:marTop w:val="0"/>
          <w:marBottom w:val="0"/>
          <w:divBdr>
            <w:top w:val="none" w:sz="0" w:space="0" w:color="auto"/>
            <w:left w:val="none" w:sz="0" w:space="0" w:color="auto"/>
            <w:bottom w:val="none" w:sz="0" w:space="0" w:color="auto"/>
            <w:right w:val="none" w:sz="0" w:space="0" w:color="auto"/>
          </w:divBdr>
        </w:div>
        <w:div w:id="601843436">
          <w:marLeft w:val="0"/>
          <w:marRight w:val="0"/>
          <w:marTop w:val="0"/>
          <w:marBottom w:val="0"/>
          <w:divBdr>
            <w:top w:val="none" w:sz="0" w:space="0" w:color="auto"/>
            <w:left w:val="none" w:sz="0" w:space="0" w:color="auto"/>
            <w:bottom w:val="none" w:sz="0" w:space="0" w:color="auto"/>
            <w:right w:val="none" w:sz="0" w:space="0" w:color="auto"/>
          </w:divBdr>
          <w:divsChild>
            <w:div w:id="159005474">
              <w:marLeft w:val="0"/>
              <w:marRight w:val="0"/>
              <w:marTop w:val="0"/>
              <w:marBottom w:val="0"/>
              <w:divBdr>
                <w:top w:val="none" w:sz="0" w:space="0" w:color="auto"/>
                <w:left w:val="none" w:sz="0" w:space="0" w:color="auto"/>
                <w:bottom w:val="none" w:sz="0" w:space="0" w:color="auto"/>
                <w:right w:val="none" w:sz="0" w:space="0" w:color="auto"/>
              </w:divBdr>
              <w:divsChild>
                <w:div w:id="132677256">
                  <w:marLeft w:val="0"/>
                  <w:marRight w:val="0"/>
                  <w:marTop w:val="0"/>
                  <w:marBottom w:val="0"/>
                  <w:divBdr>
                    <w:top w:val="none" w:sz="0" w:space="0" w:color="auto"/>
                    <w:left w:val="none" w:sz="0" w:space="0" w:color="auto"/>
                    <w:bottom w:val="none" w:sz="0" w:space="0" w:color="auto"/>
                    <w:right w:val="none" w:sz="0" w:space="0" w:color="auto"/>
                  </w:divBdr>
                  <w:divsChild>
                    <w:div w:id="1939484549">
                      <w:marLeft w:val="0"/>
                      <w:marRight w:val="0"/>
                      <w:marTop w:val="0"/>
                      <w:marBottom w:val="0"/>
                      <w:divBdr>
                        <w:top w:val="none" w:sz="0" w:space="0" w:color="auto"/>
                        <w:left w:val="none" w:sz="0" w:space="0" w:color="auto"/>
                        <w:bottom w:val="none" w:sz="0" w:space="0" w:color="auto"/>
                        <w:right w:val="none" w:sz="0" w:space="0" w:color="auto"/>
                      </w:divBdr>
                      <w:divsChild>
                        <w:div w:id="1617831275">
                          <w:marLeft w:val="0"/>
                          <w:marRight w:val="0"/>
                          <w:marTop w:val="0"/>
                          <w:marBottom w:val="0"/>
                          <w:divBdr>
                            <w:top w:val="none" w:sz="0" w:space="0" w:color="auto"/>
                            <w:left w:val="none" w:sz="0" w:space="0" w:color="auto"/>
                            <w:bottom w:val="none" w:sz="0" w:space="0" w:color="auto"/>
                            <w:right w:val="none" w:sz="0" w:space="0" w:color="auto"/>
                          </w:divBdr>
                          <w:divsChild>
                            <w:div w:id="182594849">
                              <w:marLeft w:val="0"/>
                              <w:marRight w:val="0"/>
                              <w:marTop w:val="0"/>
                              <w:marBottom w:val="0"/>
                              <w:divBdr>
                                <w:top w:val="none" w:sz="0" w:space="0" w:color="auto"/>
                                <w:left w:val="none" w:sz="0" w:space="0" w:color="auto"/>
                                <w:bottom w:val="none" w:sz="0" w:space="0" w:color="auto"/>
                                <w:right w:val="none" w:sz="0" w:space="0" w:color="auto"/>
                              </w:divBdr>
                            </w:div>
                          </w:divsChild>
                        </w:div>
                        <w:div w:id="1441560534">
                          <w:marLeft w:val="0"/>
                          <w:marRight w:val="0"/>
                          <w:marTop w:val="0"/>
                          <w:marBottom w:val="0"/>
                          <w:divBdr>
                            <w:top w:val="none" w:sz="0" w:space="0" w:color="auto"/>
                            <w:left w:val="none" w:sz="0" w:space="0" w:color="auto"/>
                            <w:bottom w:val="none" w:sz="0" w:space="0" w:color="auto"/>
                            <w:right w:val="none" w:sz="0" w:space="0" w:color="auto"/>
                          </w:divBdr>
                          <w:divsChild>
                            <w:div w:id="6418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58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707937">
          <w:marLeft w:val="0"/>
          <w:marRight w:val="0"/>
          <w:marTop w:val="0"/>
          <w:marBottom w:val="0"/>
          <w:divBdr>
            <w:top w:val="none" w:sz="0" w:space="0" w:color="auto"/>
            <w:left w:val="none" w:sz="0" w:space="0" w:color="auto"/>
            <w:bottom w:val="none" w:sz="0" w:space="0" w:color="auto"/>
            <w:right w:val="none" w:sz="0" w:space="0" w:color="auto"/>
          </w:divBdr>
          <w:divsChild>
            <w:div w:id="961233726">
              <w:marLeft w:val="0"/>
              <w:marRight w:val="0"/>
              <w:marTop w:val="0"/>
              <w:marBottom w:val="0"/>
              <w:divBdr>
                <w:top w:val="none" w:sz="0" w:space="0" w:color="auto"/>
                <w:left w:val="none" w:sz="0" w:space="0" w:color="auto"/>
                <w:bottom w:val="none" w:sz="0" w:space="0" w:color="auto"/>
                <w:right w:val="none" w:sz="0" w:space="0" w:color="auto"/>
              </w:divBdr>
              <w:divsChild>
                <w:div w:id="3685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916203">
      <w:bodyDiv w:val="1"/>
      <w:marLeft w:val="0"/>
      <w:marRight w:val="0"/>
      <w:marTop w:val="0"/>
      <w:marBottom w:val="0"/>
      <w:divBdr>
        <w:top w:val="none" w:sz="0" w:space="0" w:color="auto"/>
        <w:left w:val="none" w:sz="0" w:space="0" w:color="auto"/>
        <w:bottom w:val="none" w:sz="0" w:space="0" w:color="auto"/>
        <w:right w:val="none" w:sz="0" w:space="0" w:color="auto"/>
      </w:divBdr>
      <w:divsChild>
        <w:div w:id="1195339691">
          <w:marLeft w:val="0"/>
          <w:marRight w:val="0"/>
          <w:marTop w:val="0"/>
          <w:marBottom w:val="0"/>
          <w:divBdr>
            <w:top w:val="none" w:sz="0" w:space="0" w:color="auto"/>
            <w:left w:val="none" w:sz="0" w:space="0" w:color="auto"/>
            <w:bottom w:val="none" w:sz="0" w:space="0" w:color="auto"/>
            <w:right w:val="none" w:sz="0" w:space="0" w:color="auto"/>
          </w:divBdr>
          <w:divsChild>
            <w:div w:id="1452941586">
              <w:marLeft w:val="0"/>
              <w:marRight w:val="0"/>
              <w:marTop w:val="0"/>
              <w:marBottom w:val="0"/>
              <w:divBdr>
                <w:top w:val="none" w:sz="0" w:space="0" w:color="auto"/>
                <w:left w:val="none" w:sz="0" w:space="0" w:color="auto"/>
                <w:bottom w:val="none" w:sz="0" w:space="0" w:color="auto"/>
                <w:right w:val="none" w:sz="0" w:space="0" w:color="auto"/>
              </w:divBdr>
              <w:divsChild>
                <w:div w:id="2043746288">
                  <w:marLeft w:val="0"/>
                  <w:marRight w:val="0"/>
                  <w:marTop w:val="0"/>
                  <w:marBottom w:val="0"/>
                  <w:divBdr>
                    <w:top w:val="none" w:sz="0" w:space="0" w:color="auto"/>
                    <w:left w:val="none" w:sz="0" w:space="0" w:color="auto"/>
                    <w:bottom w:val="none" w:sz="0" w:space="0" w:color="auto"/>
                    <w:right w:val="none" w:sz="0" w:space="0" w:color="auto"/>
                  </w:divBdr>
                  <w:divsChild>
                    <w:div w:id="204879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18718">
          <w:marLeft w:val="0"/>
          <w:marRight w:val="0"/>
          <w:marTop w:val="0"/>
          <w:marBottom w:val="0"/>
          <w:divBdr>
            <w:top w:val="none" w:sz="0" w:space="0" w:color="auto"/>
            <w:left w:val="none" w:sz="0" w:space="0" w:color="auto"/>
            <w:bottom w:val="none" w:sz="0" w:space="0" w:color="auto"/>
            <w:right w:val="none" w:sz="0" w:space="0" w:color="auto"/>
          </w:divBdr>
          <w:divsChild>
            <w:div w:id="1373193648">
              <w:marLeft w:val="0"/>
              <w:marRight w:val="0"/>
              <w:marTop w:val="0"/>
              <w:marBottom w:val="0"/>
              <w:divBdr>
                <w:top w:val="none" w:sz="0" w:space="0" w:color="auto"/>
                <w:left w:val="none" w:sz="0" w:space="0" w:color="auto"/>
                <w:bottom w:val="none" w:sz="0" w:space="0" w:color="auto"/>
                <w:right w:val="none" w:sz="0" w:space="0" w:color="auto"/>
              </w:divBdr>
              <w:divsChild>
                <w:div w:id="2099130282">
                  <w:marLeft w:val="0"/>
                  <w:marRight w:val="0"/>
                  <w:marTop w:val="0"/>
                  <w:marBottom w:val="0"/>
                  <w:divBdr>
                    <w:top w:val="none" w:sz="0" w:space="0" w:color="auto"/>
                    <w:left w:val="none" w:sz="0" w:space="0" w:color="auto"/>
                    <w:bottom w:val="none" w:sz="0" w:space="0" w:color="auto"/>
                    <w:right w:val="none" w:sz="0" w:space="0" w:color="auto"/>
                  </w:divBdr>
                  <w:divsChild>
                    <w:div w:id="367878461">
                      <w:marLeft w:val="0"/>
                      <w:marRight w:val="0"/>
                      <w:marTop w:val="0"/>
                      <w:marBottom w:val="0"/>
                      <w:divBdr>
                        <w:top w:val="none" w:sz="0" w:space="0" w:color="auto"/>
                        <w:left w:val="none" w:sz="0" w:space="0" w:color="auto"/>
                        <w:bottom w:val="none" w:sz="0" w:space="0" w:color="auto"/>
                        <w:right w:val="none" w:sz="0" w:space="0" w:color="auto"/>
                      </w:divBdr>
                    </w:div>
                  </w:divsChild>
                </w:div>
                <w:div w:id="1536582424">
                  <w:marLeft w:val="0"/>
                  <w:marRight w:val="0"/>
                  <w:marTop w:val="0"/>
                  <w:marBottom w:val="0"/>
                  <w:divBdr>
                    <w:top w:val="none" w:sz="0" w:space="0" w:color="auto"/>
                    <w:left w:val="none" w:sz="0" w:space="0" w:color="auto"/>
                    <w:bottom w:val="none" w:sz="0" w:space="0" w:color="auto"/>
                    <w:right w:val="none" w:sz="0" w:space="0" w:color="auto"/>
                  </w:divBdr>
                  <w:divsChild>
                    <w:div w:id="857814529">
                      <w:marLeft w:val="0"/>
                      <w:marRight w:val="0"/>
                      <w:marTop w:val="0"/>
                      <w:marBottom w:val="0"/>
                      <w:divBdr>
                        <w:top w:val="none" w:sz="0" w:space="0" w:color="auto"/>
                        <w:left w:val="none" w:sz="0" w:space="0" w:color="auto"/>
                        <w:bottom w:val="none" w:sz="0" w:space="0" w:color="auto"/>
                        <w:right w:val="none" w:sz="0" w:space="0" w:color="auto"/>
                      </w:divBdr>
                    </w:div>
                  </w:divsChild>
                </w:div>
                <w:div w:id="1507673478">
                  <w:marLeft w:val="0"/>
                  <w:marRight w:val="0"/>
                  <w:marTop w:val="0"/>
                  <w:marBottom w:val="0"/>
                  <w:divBdr>
                    <w:top w:val="none" w:sz="0" w:space="0" w:color="auto"/>
                    <w:left w:val="none" w:sz="0" w:space="0" w:color="auto"/>
                    <w:bottom w:val="none" w:sz="0" w:space="0" w:color="auto"/>
                    <w:right w:val="none" w:sz="0" w:space="0" w:color="auto"/>
                  </w:divBdr>
                  <w:divsChild>
                    <w:div w:id="1215656810">
                      <w:marLeft w:val="0"/>
                      <w:marRight w:val="0"/>
                      <w:marTop w:val="0"/>
                      <w:marBottom w:val="0"/>
                      <w:divBdr>
                        <w:top w:val="none" w:sz="0" w:space="0" w:color="auto"/>
                        <w:left w:val="none" w:sz="0" w:space="0" w:color="auto"/>
                        <w:bottom w:val="none" w:sz="0" w:space="0" w:color="auto"/>
                        <w:right w:val="none" w:sz="0" w:space="0" w:color="auto"/>
                      </w:divBdr>
                    </w:div>
                    <w:div w:id="1475222619">
                      <w:marLeft w:val="0"/>
                      <w:marRight w:val="0"/>
                      <w:marTop w:val="0"/>
                      <w:marBottom w:val="0"/>
                      <w:divBdr>
                        <w:top w:val="none" w:sz="0" w:space="0" w:color="auto"/>
                        <w:left w:val="none" w:sz="0" w:space="0" w:color="auto"/>
                        <w:bottom w:val="none" w:sz="0" w:space="0" w:color="auto"/>
                        <w:right w:val="none" w:sz="0" w:space="0" w:color="auto"/>
                      </w:divBdr>
                    </w:div>
                    <w:div w:id="943808721">
                      <w:marLeft w:val="0"/>
                      <w:marRight w:val="0"/>
                      <w:marTop w:val="0"/>
                      <w:marBottom w:val="0"/>
                      <w:divBdr>
                        <w:top w:val="none" w:sz="0" w:space="0" w:color="auto"/>
                        <w:left w:val="none" w:sz="0" w:space="0" w:color="auto"/>
                        <w:bottom w:val="none" w:sz="0" w:space="0" w:color="auto"/>
                        <w:right w:val="none" w:sz="0" w:space="0" w:color="auto"/>
                      </w:divBdr>
                      <w:divsChild>
                        <w:div w:id="1434009622">
                          <w:marLeft w:val="0"/>
                          <w:marRight w:val="0"/>
                          <w:marTop w:val="0"/>
                          <w:marBottom w:val="0"/>
                          <w:divBdr>
                            <w:top w:val="none" w:sz="0" w:space="0" w:color="auto"/>
                            <w:left w:val="none" w:sz="0" w:space="0" w:color="auto"/>
                            <w:bottom w:val="none" w:sz="0" w:space="0" w:color="auto"/>
                            <w:right w:val="none" w:sz="0" w:space="0" w:color="auto"/>
                          </w:divBdr>
                          <w:divsChild>
                            <w:div w:id="1593512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5762061">
      <w:bodyDiv w:val="1"/>
      <w:marLeft w:val="0"/>
      <w:marRight w:val="0"/>
      <w:marTop w:val="0"/>
      <w:marBottom w:val="0"/>
      <w:divBdr>
        <w:top w:val="none" w:sz="0" w:space="0" w:color="auto"/>
        <w:left w:val="none" w:sz="0" w:space="0" w:color="auto"/>
        <w:bottom w:val="none" w:sz="0" w:space="0" w:color="auto"/>
        <w:right w:val="none" w:sz="0" w:space="0" w:color="auto"/>
      </w:divBdr>
    </w:div>
    <w:div w:id="2016878808">
      <w:bodyDiv w:val="1"/>
      <w:marLeft w:val="0"/>
      <w:marRight w:val="0"/>
      <w:marTop w:val="0"/>
      <w:marBottom w:val="0"/>
      <w:divBdr>
        <w:top w:val="none" w:sz="0" w:space="0" w:color="auto"/>
        <w:left w:val="none" w:sz="0" w:space="0" w:color="auto"/>
        <w:bottom w:val="none" w:sz="0" w:space="0" w:color="auto"/>
        <w:right w:val="none" w:sz="0" w:space="0" w:color="auto"/>
      </w:divBdr>
      <w:divsChild>
        <w:div w:id="1079406326">
          <w:marLeft w:val="0"/>
          <w:marRight w:val="0"/>
          <w:marTop w:val="0"/>
          <w:marBottom w:val="0"/>
          <w:divBdr>
            <w:top w:val="none" w:sz="0" w:space="0" w:color="auto"/>
            <w:left w:val="none" w:sz="0" w:space="0" w:color="auto"/>
            <w:bottom w:val="none" w:sz="0" w:space="0" w:color="auto"/>
            <w:right w:val="none" w:sz="0" w:space="0" w:color="auto"/>
          </w:divBdr>
        </w:div>
      </w:divsChild>
    </w:div>
    <w:div w:id="2016885441">
      <w:bodyDiv w:val="1"/>
      <w:marLeft w:val="0"/>
      <w:marRight w:val="0"/>
      <w:marTop w:val="0"/>
      <w:marBottom w:val="0"/>
      <w:divBdr>
        <w:top w:val="none" w:sz="0" w:space="0" w:color="auto"/>
        <w:left w:val="none" w:sz="0" w:space="0" w:color="auto"/>
        <w:bottom w:val="none" w:sz="0" w:space="0" w:color="auto"/>
        <w:right w:val="none" w:sz="0" w:space="0" w:color="auto"/>
      </w:divBdr>
    </w:div>
    <w:div w:id="2016952571">
      <w:bodyDiv w:val="1"/>
      <w:marLeft w:val="0"/>
      <w:marRight w:val="0"/>
      <w:marTop w:val="0"/>
      <w:marBottom w:val="0"/>
      <w:divBdr>
        <w:top w:val="none" w:sz="0" w:space="0" w:color="auto"/>
        <w:left w:val="none" w:sz="0" w:space="0" w:color="auto"/>
        <w:bottom w:val="none" w:sz="0" w:space="0" w:color="auto"/>
        <w:right w:val="none" w:sz="0" w:space="0" w:color="auto"/>
      </w:divBdr>
      <w:divsChild>
        <w:div w:id="767043213">
          <w:marLeft w:val="0"/>
          <w:marRight w:val="0"/>
          <w:marTop w:val="0"/>
          <w:marBottom w:val="0"/>
          <w:divBdr>
            <w:top w:val="none" w:sz="0" w:space="0" w:color="auto"/>
            <w:left w:val="none" w:sz="0" w:space="0" w:color="auto"/>
            <w:bottom w:val="none" w:sz="0" w:space="0" w:color="auto"/>
            <w:right w:val="none" w:sz="0" w:space="0" w:color="auto"/>
          </w:divBdr>
        </w:div>
      </w:divsChild>
    </w:div>
    <w:div w:id="2016954555">
      <w:bodyDiv w:val="1"/>
      <w:marLeft w:val="0"/>
      <w:marRight w:val="0"/>
      <w:marTop w:val="0"/>
      <w:marBottom w:val="0"/>
      <w:divBdr>
        <w:top w:val="none" w:sz="0" w:space="0" w:color="auto"/>
        <w:left w:val="none" w:sz="0" w:space="0" w:color="auto"/>
        <w:bottom w:val="none" w:sz="0" w:space="0" w:color="auto"/>
        <w:right w:val="none" w:sz="0" w:space="0" w:color="auto"/>
      </w:divBdr>
      <w:divsChild>
        <w:div w:id="38940625">
          <w:marLeft w:val="0"/>
          <w:marRight w:val="0"/>
          <w:marTop w:val="0"/>
          <w:marBottom w:val="0"/>
          <w:divBdr>
            <w:top w:val="none" w:sz="0" w:space="0" w:color="auto"/>
            <w:left w:val="none" w:sz="0" w:space="0" w:color="auto"/>
            <w:bottom w:val="none" w:sz="0" w:space="0" w:color="auto"/>
            <w:right w:val="none" w:sz="0" w:space="0" w:color="auto"/>
          </w:divBdr>
        </w:div>
      </w:divsChild>
    </w:div>
    <w:div w:id="2017346625">
      <w:bodyDiv w:val="1"/>
      <w:marLeft w:val="0"/>
      <w:marRight w:val="0"/>
      <w:marTop w:val="0"/>
      <w:marBottom w:val="0"/>
      <w:divBdr>
        <w:top w:val="none" w:sz="0" w:space="0" w:color="auto"/>
        <w:left w:val="none" w:sz="0" w:space="0" w:color="auto"/>
        <w:bottom w:val="none" w:sz="0" w:space="0" w:color="auto"/>
        <w:right w:val="none" w:sz="0" w:space="0" w:color="auto"/>
      </w:divBdr>
      <w:divsChild>
        <w:div w:id="1308630958">
          <w:marLeft w:val="0"/>
          <w:marRight w:val="0"/>
          <w:marTop w:val="0"/>
          <w:marBottom w:val="0"/>
          <w:divBdr>
            <w:top w:val="none" w:sz="0" w:space="0" w:color="auto"/>
            <w:left w:val="none" w:sz="0" w:space="0" w:color="auto"/>
            <w:bottom w:val="none" w:sz="0" w:space="0" w:color="auto"/>
            <w:right w:val="none" w:sz="0" w:space="0" w:color="auto"/>
          </w:divBdr>
        </w:div>
      </w:divsChild>
    </w:div>
    <w:div w:id="2017732587">
      <w:bodyDiv w:val="1"/>
      <w:marLeft w:val="0"/>
      <w:marRight w:val="0"/>
      <w:marTop w:val="0"/>
      <w:marBottom w:val="0"/>
      <w:divBdr>
        <w:top w:val="none" w:sz="0" w:space="0" w:color="auto"/>
        <w:left w:val="none" w:sz="0" w:space="0" w:color="auto"/>
        <w:bottom w:val="none" w:sz="0" w:space="0" w:color="auto"/>
        <w:right w:val="none" w:sz="0" w:space="0" w:color="auto"/>
      </w:divBdr>
    </w:div>
    <w:div w:id="2017800884">
      <w:bodyDiv w:val="1"/>
      <w:marLeft w:val="0"/>
      <w:marRight w:val="0"/>
      <w:marTop w:val="0"/>
      <w:marBottom w:val="0"/>
      <w:divBdr>
        <w:top w:val="none" w:sz="0" w:space="0" w:color="auto"/>
        <w:left w:val="none" w:sz="0" w:space="0" w:color="auto"/>
        <w:bottom w:val="none" w:sz="0" w:space="0" w:color="auto"/>
        <w:right w:val="none" w:sz="0" w:space="0" w:color="auto"/>
      </w:divBdr>
      <w:divsChild>
        <w:div w:id="1301156641">
          <w:marLeft w:val="0"/>
          <w:marRight w:val="0"/>
          <w:marTop w:val="0"/>
          <w:marBottom w:val="0"/>
          <w:divBdr>
            <w:top w:val="none" w:sz="0" w:space="0" w:color="auto"/>
            <w:left w:val="none" w:sz="0" w:space="0" w:color="auto"/>
            <w:bottom w:val="none" w:sz="0" w:space="0" w:color="auto"/>
            <w:right w:val="none" w:sz="0" w:space="0" w:color="auto"/>
          </w:divBdr>
        </w:div>
      </w:divsChild>
    </w:div>
    <w:div w:id="2018382309">
      <w:bodyDiv w:val="1"/>
      <w:marLeft w:val="0"/>
      <w:marRight w:val="0"/>
      <w:marTop w:val="0"/>
      <w:marBottom w:val="0"/>
      <w:divBdr>
        <w:top w:val="none" w:sz="0" w:space="0" w:color="auto"/>
        <w:left w:val="none" w:sz="0" w:space="0" w:color="auto"/>
        <w:bottom w:val="none" w:sz="0" w:space="0" w:color="auto"/>
        <w:right w:val="none" w:sz="0" w:space="0" w:color="auto"/>
      </w:divBdr>
    </w:div>
    <w:div w:id="2019119358">
      <w:bodyDiv w:val="1"/>
      <w:marLeft w:val="0"/>
      <w:marRight w:val="0"/>
      <w:marTop w:val="0"/>
      <w:marBottom w:val="0"/>
      <w:divBdr>
        <w:top w:val="none" w:sz="0" w:space="0" w:color="auto"/>
        <w:left w:val="none" w:sz="0" w:space="0" w:color="auto"/>
        <w:bottom w:val="none" w:sz="0" w:space="0" w:color="auto"/>
        <w:right w:val="none" w:sz="0" w:space="0" w:color="auto"/>
      </w:divBdr>
    </w:div>
    <w:div w:id="2020160283">
      <w:bodyDiv w:val="1"/>
      <w:marLeft w:val="0"/>
      <w:marRight w:val="0"/>
      <w:marTop w:val="0"/>
      <w:marBottom w:val="0"/>
      <w:divBdr>
        <w:top w:val="none" w:sz="0" w:space="0" w:color="auto"/>
        <w:left w:val="none" w:sz="0" w:space="0" w:color="auto"/>
        <w:bottom w:val="none" w:sz="0" w:space="0" w:color="auto"/>
        <w:right w:val="none" w:sz="0" w:space="0" w:color="auto"/>
      </w:divBdr>
      <w:divsChild>
        <w:div w:id="2080638099">
          <w:marLeft w:val="0"/>
          <w:marRight w:val="0"/>
          <w:marTop w:val="0"/>
          <w:marBottom w:val="0"/>
          <w:divBdr>
            <w:top w:val="none" w:sz="0" w:space="0" w:color="auto"/>
            <w:left w:val="none" w:sz="0" w:space="0" w:color="auto"/>
            <w:bottom w:val="none" w:sz="0" w:space="0" w:color="auto"/>
            <w:right w:val="none" w:sz="0" w:space="0" w:color="auto"/>
          </w:divBdr>
        </w:div>
      </w:divsChild>
    </w:div>
    <w:div w:id="2020541755">
      <w:bodyDiv w:val="1"/>
      <w:marLeft w:val="0"/>
      <w:marRight w:val="0"/>
      <w:marTop w:val="0"/>
      <w:marBottom w:val="0"/>
      <w:divBdr>
        <w:top w:val="none" w:sz="0" w:space="0" w:color="auto"/>
        <w:left w:val="none" w:sz="0" w:space="0" w:color="auto"/>
        <w:bottom w:val="none" w:sz="0" w:space="0" w:color="auto"/>
        <w:right w:val="none" w:sz="0" w:space="0" w:color="auto"/>
      </w:divBdr>
      <w:divsChild>
        <w:div w:id="35273899">
          <w:marLeft w:val="0"/>
          <w:marRight w:val="0"/>
          <w:marTop w:val="0"/>
          <w:marBottom w:val="0"/>
          <w:divBdr>
            <w:top w:val="none" w:sz="0" w:space="0" w:color="auto"/>
            <w:left w:val="none" w:sz="0" w:space="0" w:color="auto"/>
            <w:bottom w:val="none" w:sz="0" w:space="0" w:color="auto"/>
            <w:right w:val="none" w:sz="0" w:space="0" w:color="auto"/>
          </w:divBdr>
        </w:div>
      </w:divsChild>
    </w:div>
    <w:div w:id="2020543750">
      <w:bodyDiv w:val="1"/>
      <w:marLeft w:val="0"/>
      <w:marRight w:val="0"/>
      <w:marTop w:val="0"/>
      <w:marBottom w:val="0"/>
      <w:divBdr>
        <w:top w:val="none" w:sz="0" w:space="0" w:color="auto"/>
        <w:left w:val="none" w:sz="0" w:space="0" w:color="auto"/>
        <w:bottom w:val="none" w:sz="0" w:space="0" w:color="auto"/>
        <w:right w:val="none" w:sz="0" w:space="0" w:color="auto"/>
      </w:divBdr>
    </w:div>
    <w:div w:id="2020882901">
      <w:bodyDiv w:val="1"/>
      <w:marLeft w:val="0"/>
      <w:marRight w:val="0"/>
      <w:marTop w:val="0"/>
      <w:marBottom w:val="0"/>
      <w:divBdr>
        <w:top w:val="none" w:sz="0" w:space="0" w:color="auto"/>
        <w:left w:val="none" w:sz="0" w:space="0" w:color="auto"/>
        <w:bottom w:val="none" w:sz="0" w:space="0" w:color="auto"/>
        <w:right w:val="none" w:sz="0" w:space="0" w:color="auto"/>
      </w:divBdr>
    </w:div>
    <w:div w:id="2020933759">
      <w:bodyDiv w:val="1"/>
      <w:marLeft w:val="0"/>
      <w:marRight w:val="0"/>
      <w:marTop w:val="0"/>
      <w:marBottom w:val="0"/>
      <w:divBdr>
        <w:top w:val="none" w:sz="0" w:space="0" w:color="auto"/>
        <w:left w:val="none" w:sz="0" w:space="0" w:color="auto"/>
        <w:bottom w:val="none" w:sz="0" w:space="0" w:color="auto"/>
        <w:right w:val="none" w:sz="0" w:space="0" w:color="auto"/>
      </w:divBdr>
      <w:divsChild>
        <w:div w:id="1617370434">
          <w:marLeft w:val="0"/>
          <w:marRight w:val="0"/>
          <w:marTop w:val="0"/>
          <w:marBottom w:val="0"/>
          <w:divBdr>
            <w:top w:val="none" w:sz="0" w:space="0" w:color="auto"/>
            <w:left w:val="none" w:sz="0" w:space="0" w:color="auto"/>
            <w:bottom w:val="none" w:sz="0" w:space="0" w:color="auto"/>
            <w:right w:val="none" w:sz="0" w:space="0" w:color="auto"/>
          </w:divBdr>
        </w:div>
      </w:divsChild>
    </w:div>
    <w:div w:id="2020963413">
      <w:bodyDiv w:val="1"/>
      <w:marLeft w:val="0"/>
      <w:marRight w:val="0"/>
      <w:marTop w:val="0"/>
      <w:marBottom w:val="0"/>
      <w:divBdr>
        <w:top w:val="none" w:sz="0" w:space="0" w:color="auto"/>
        <w:left w:val="none" w:sz="0" w:space="0" w:color="auto"/>
        <w:bottom w:val="none" w:sz="0" w:space="0" w:color="auto"/>
        <w:right w:val="none" w:sz="0" w:space="0" w:color="auto"/>
      </w:divBdr>
    </w:div>
    <w:div w:id="2021738026">
      <w:bodyDiv w:val="1"/>
      <w:marLeft w:val="0"/>
      <w:marRight w:val="0"/>
      <w:marTop w:val="0"/>
      <w:marBottom w:val="0"/>
      <w:divBdr>
        <w:top w:val="none" w:sz="0" w:space="0" w:color="auto"/>
        <w:left w:val="none" w:sz="0" w:space="0" w:color="auto"/>
        <w:bottom w:val="none" w:sz="0" w:space="0" w:color="auto"/>
        <w:right w:val="none" w:sz="0" w:space="0" w:color="auto"/>
      </w:divBdr>
    </w:div>
    <w:div w:id="2023773574">
      <w:bodyDiv w:val="1"/>
      <w:marLeft w:val="0"/>
      <w:marRight w:val="0"/>
      <w:marTop w:val="0"/>
      <w:marBottom w:val="0"/>
      <w:divBdr>
        <w:top w:val="none" w:sz="0" w:space="0" w:color="auto"/>
        <w:left w:val="none" w:sz="0" w:space="0" w:color="auto"/>
        <w:bottom w:val="none" w:sz="0" w:space="0" w:color="auto"/>
        <w:right w:val="none" w:sz="0" w:space="0" w:color="auto"/>
      </w:divBdr>
    </w:div>
    <w:div w:id="2025159103">
      <w:bodyDiv w:val="1"/>
      <w:marLeft w:val="0"/>
      <w:marRight w:val="0"/>
      <w:marTop w:val="0"/>
      <w:marBottom w:val="0"/>
      <w:divBdr>
        <w:top w:val="none" w:sz="0" w:space="0" w:color="auto"/>
        <w:left w:val="none" w:sz="0" w:space="0" w:color="auto"/>
        <w:bottom w:val="none" w:sz="0" w:space="0" w:color="auto"/>
        <w:right w:val="none" w:sz="0" w:space="0" w:color="auto"/>
      </w:divBdr>
      <w:divsChild>
        <w:div w:id="1070038755">
          <w:marLeft w:val="0"/>
          <w:marRight w:val="0"/>
          <w:marTop w:val="0"/>
          <w:marBottom w:val="0"/>
          <w:divBdr>
            <w:top w:val="none" w:sz="0" w:space="0" w:color="auto"/>
            <w:left w:val="none" w:sz="0" w:space="0" w:color="auto"/>
            <w:bottom w:val="none" w:sz="0" w:space="0" w:color="auto"/>
            <w:right w:val="none" w:sz="0" w:space="0" w:color="auto"/>
          </w:divBdr>
        </w:div>
      </w:divsChild>
    </w:div>
    <w:div w:id="2026056349">
      <w:bodyDiv w:val="1"/>
      <w:marLeft w:val="0"/>
      <w:marRight w:val="0"/>
      <w:marTop w:val="0"/>
      <w:marBottom w:val="0"/>
      <w:divBdr>
        <w:top w:val="none" w:sz="0" w:space="0" w:color="auto"/>
        <w:left w:val="none" w:sz="0" w:space="0" w:color="auto"/>
        <w:bottom w:val="none" w:sz="0" w:space="0" w:color="auto"/>
        <w:right w:val="none" w:sz="0" w:space="0" w:color="auto"/>
      </w:divBdr>
    </w:div>
    <w:div w:id="2026403102">
      <w:bodyDiv w:val="1"/>
      <w:marLeft w:val="0"/>
      <w:marRight w:val="0"/>
      <w:marTop w:val="0"/>
      <w:marBottom w:val="0"/>
      <w:divBdr>
        <w:top w:val="none" w:sz="0" w:space="0" w:color="auto"/>
        <w:left w:val="none" w:sz="0" w:space="0" w:color="auto"/>
        <w:bottom w:val="none" w:sz="0" w:space="0" w:color="auto"/>
        <w:right w:val="none" w:sz="0" w:space="0" w:color="auto"/>
      </w:divBdr>
      <w:divsChild>
        <w:div w:id="1138492376">
          <w:marLeft w:val="0"/>
          <w:marRight w:val="0"/>
          <w:marTop w:val="0"/>
          <w:marBottom w:val="0"/>
          <w:divBdr>
            <w:top w:val="none" w:sz="0" w:space="0" w:color="auto"/>
            <w:left w:val="none" w:sz="0" w:space="0" w:color="auto"/>
            <w:bottom w:val="none" w:sz="0" w:space="0" w:color="auto"/>
            <w:right w:val="none" w:sz="0" w:space="0" w:color="auto"/>
          </w:divBdr>
        </w:div>
      </w:divsChild>
    </w:div>
    <w:div w:id="2027368461">
      <w:bodyDiv w:val="1"/>
      <w:marLeft w:val="0"/>
      <w:marRight w:val="0"/>
      <w:marTop w:val="0"/>
      <w:marBottom w:val="0"/>
      <w:divBdr>
        <w:top w:val="none" w:sz="0" w:space="0" w:color="auto"/>
        <w:left w:val="none" w:sz="0" w:space="0" w:color="auto"/>
        <w:bottom w:val="none" w:sz="0" w:space="0" w:color="auto"/>
        <w:right w:val="none" w:sz="0" w:space="0" w:color="auto"/>
      </w:divBdr>
    </w:div>
    <w:div w:id="2028410471">
      <w:bodyDiv w:val="1"/>
      <w:marLeft w:val="0"/>
      <w:marRight w:val="0"/>
      <w:marTop w:val="0"/>
      <w:marBottom w:val="0"/>
      <w:divBdr>
        <w:top w:val="none" w:sz="0" w:space="0" w:color="auto"/>
        <w:left w:val="none" w:sz="0" w:space="0" w:color="auto"/>
        <w:bottom w:val="none" w:sz="0" w:space="0" w:color="auto"/>
        <w:right w:val="none" w:sz="0" w:space="0" w:color="auto"/>
      </w:divBdr>
    </w:div>
    <w:div w:id="2029060599">
      <w:bodyDiv w:val="1"/>
      <w:marLeft w:val="0"/>
      <w:marRight w:val="0"/>
      <w:marTop w:val="0"/>
      <w:marBottom w:val="0"/>
      <w:divBdr>
        <w:top w:val="none" w:sz="0" w:space="0" w:color="auto"/>
        <w:left w:val="none" w:sz="0" w:space="0" w:color="auto"/>
        <w:bottom w:val="none" w:sz="0" w:space="0" w:color="auto"/>
        <w:right w:val="none" w:sz="0" w:space="0" w:color="auto"/>
      </w:divBdr>
    </w:div>
    <w:div w:id="2029678617">
      <w:bodyDiv w:val="1"/>
      <w:marLeft w:val="0"/>
      <w:marRight w:val="0"/>
      <w:marTop w:val="0"/>
      <w:marBottom w:val="0"/>
      <w:divBdr>
        <w:top w:val="none" w:sz="0" w:space="0" w:color="auto"/>
        <w:left w:val="none" w:sz="0" w:space="0" w:color="auto"/>
        <w:bottom w:val="none" w:sz="0" w:space="0" w:color="auto"/>
        <w:right w:val="none" w:sz="0" w:space="0" w:color="auto"/>
      </w:divBdr>
    </w:div>
    <w:div w:id="2029940443">
      <w:bodyDiv w:val="1"/>
      <w:marLeft w:val="0"/>
      <w:marRight w:val="0"/>
      <w:marTop w:val="0"/>
      <w:marBottom w:val="0"/>
      <w:divBdr>
        <w:top w:val="none" w:sz="0" w:space="0" w:color="auto"/>
        <w:left w:val="none" w:sz="0" w:space="0" w:color="auto"/>
        <w:bottom w:val="none" w:sz="0" w:space="0" w:color="auto"/>
        <w:right w:val="none" w:sz="0" w:space="0" w:color="auto"/>
      </w:divBdr>
    </w:div>
    <w:div w:id="2029989140">
      <w:bodyDiv w:val="1"/>
      <w:marLeft w:val="0"/>
      <w:marRight w:val="0"/>
      <w:marTop w:val="0"/>
      <w:marBottom w:val="0"/>
      <w:divBdr>
        <w:top w:val="none" w:sz="0" w:space="0" w:color="auto"/>
        <w:left w:val="none" w:sz="0" w:space="0" w:color="auto"/>
        <w:bottom w:val="none" w:sz="0" w:space="0" w:color="auto"/>
        <w:right w:val="none" w:sz="0" w:space="0" w:color="auto"/>
      </w:divBdr>
      <w:divsChild>
        <w:div w:id="1485006274">
          <w:marLeft w:val="0"/>
          <w:marRight w:val="0"/>
          <w:marTop w:val="0"/>
          <w:marBottom w:val="0"/>
          <w:divBdr>
            <w:top w:val="none" w:sz="0" w:space="0" w:color="auto"/>
            <w:left w:val="none" w:sz="0" w:space="0" w:color="auto"/>
            <w:bottom w:val="none" w:sz="0" w:space="0" w:color="auto"/>
            <w:right w:val="none" w:sz="0" w:space="0" w:color="auto"/>
          </w:divBdr>
        </w:div>
      </w:divsChild>
    </w:div>
    <w:div w:id="2030370931">
      <w:bodyDiv w:val="1"/>
      <w:marLeft w:val="0"/>
      <w:marRight w:val="0"/>
      <w:marTop w:val="0"/>
      <w:marBottom w:val="0"/>
      <w:divBdr>
        <w:top w:val="none" w:sz="0" w:space="0" w:color="auto"/>
        <w:left w:val="none" w:sz="0" w:space="0" w:color="auto"/>
        <w:bottom w:val="none" w:sz="0" w:space="0" w:color="auto"/>
        <w:right w:val="none" w:sz="0" w:space="0" w:color="auto"/>
      </w:divBdr>
      <w:divsChild>
        <w:div w:id="1958676135">
          <w:marLeft w:val="0"/>
          <w:marRight w:val="0"/>
          <w:marTop w:val="0"/>
          <w:marBottom w:val="0"/>
          <w:divBdr>
            <w:top w:val="none" w:sz="0" w:space="0" w:color="auto"/>
            <w:left w:val="none" w:sz="0" w:space="0" w:color="auto"/>
            <w:bottom w:val="none" w:sz="0" w:space="0" w:color="auto"/>
            <w:right w:val="none" w:sz="0" w:space="0" w:color="auto"/>
          </w:divBdr>
          <w:divsChild>
            <w:div w:id="1383601312">
              <w:marLeft w:val="0"/>
              <w:marRight w:val="0"/>
              <w:marTop w:val="0"/>
              <w:marBottom w:val="0"/>
              <w:divBdr>
                <w:top w:val="none" w:sz="0" w:space="0" w:color="auto"/>
                <w:left w:val="none" w:sz="0" w:space="0" w:color="auto"/>
                <w:bottom w:val="none" w:sz="0" w:space="0" w:color="auto"/>
                <w:right w:val="none" w:sz="0" w:space="0" w:color="auto"/>
              </w:divBdr>
            </w:div>
            <w:div w:id="1248466806">
              <w:marLeft w:val="0"/>
              <w:marRight w:val="0"/>
              <w:marTop w:val="0"/>
              <w:marBottom w:val="0"/>
              <w:divBdr>
                <w:top w:val="none" w:sz="0" w:space="0" w:color="auto"/>
                <w:left w:val="none" w:sz="0" w:space="0" w:color="auto"/>
                <w:bottom w:val="none" w:sz="0" w:space="0" w:color="auto"/>
                <w:right w:val="none" w:sz="0" w:space="0" w:color="auto"/>
              </w:divBdr>
            </w:div>
            <w:div w:id="142552724">
              <w:marLeft w:val="0"/>
              <w:marRight w:val="0"/>
              <w:marTop w:val="0"/>
              <w:marBottom w:val="0"/>
              <w:divBdr>
                <w:top w:val="none" w:sz="0" w:space="0" w:color="auto"/>
                <w:left w:val="none" w:sz="0" w:space="0" w:color="auto"/>
                <w:bottom w:val="none" w:sz="0" w:space="0" w:color="auto"/>
                <w:right w:val="none" w:sz="0" w:space="0" w:color="auto"/>
              </w:divBdr>
            </w:div>
          </w:divsChild>
        </w:div>
        <w:div w:id="2055081271">
          <w:marLeft w:val="0"/>
          <w:marRight w:val="0"/>
          <w:marTop w:val="0"/>
          <w:marBottom w:val="0"/>
          <w:divBdr>
            <w:top w:val="none" w:sz="0" w:space="0" w:color="auto"/>
            <w:left w:val="none" w:sz="0" w:space="0" w:color="auto"/>
            <w:bottom w:val="none" w:sz="0" w:space="0" w:color="auto"/>
            <w:right w:val="none" w:sz="0" w:space="0" w:color="auto"/>
          </w:divBdr>
          <w:divsChild>
            <w:div w:id="104432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443290">
      <w:bodyDiv w:val="1"/>
      <w:marLeft w:val="0"/>
      <w:marRight w:val="0"/>
      <w:marTop w:val="0"/>
      <w:marBottom w:val="0"/>
      <w:divBdr>
        <w:top w:val="none" w:sz="0" w:space="0" w:color="auto"/>
        <w:left w:val="none" w:sz="0" w:space="0" w:color="auto"/>
        <w:bottom w:val="none" w:sz="0" w:space="0" w:color="auto"/>
        <w:right w:val="none" w:sz="0" w:space="0" w:color="auto"/>
      </w:divBdr>
      <w:divsChild>
        <w:div w:id="822963431">
          <w:marLeft w:val="0"/>
          <w:marRight w:val="0"/>
          <w:marTop w:val="0"/>
          <w:marBottom w:val="0"/>
          <w:divBdr>
            <w:top w:val="none" w:sz="0" w:space="0" w:color="auto"/>
            <w:left w:val="none" w:sz="0" w:space="0" w:color="auto"/>
            <w:bottom w:val="none" w:sz="0" w:space="0" w:color="auto"/>
            <w:right w:val="none" w:sz="0" w:space="0" w:color="auto"/>
          </w:divBdr>
        </w:div>
      </w:divsChild>
    </w:div>
    <w:div w:id="2031879338">
      <w:bodyDiv w:val="1"/>
      <w:marLeft w:val="0"/>
      <w:marRight w:val="0"/>
      <w:marTop w:val="0"/>
      <w:marBottom w:val="0"/>
      <w:divBdr>
        <w:top w:val="none" w:sz="0" w:space="0" w:color="auto"/>
        <w:left w:val="none" w:sz="0" w:space="0" w:color="auto"/>
        <w:bottom w:val="none" w:sz="0" w:space="0" w:color="auto"/>
        <w:right w:val="none" w:sz="0" w:space="0" w:color="auto"/>
      </w:divBdr>
    </w:div>
    <w:div w:id="2032218413">
      <w:bodyDiv w:val="1"/>
      <w:marLeft w:val="0"/>
      <w:marRight w:val="0"/>
      <w:marTop w:val="0"/>
      <w:marBottom w:val="0"/>
      <w:divBdr>
        <w:top w:val="none" w:sz="0" w:space="0" w:color="auto"/>
        <w:left w:val="none" w:sz="0" w:space="0" w:color="auto"/>
        <w:bottom w:val="none" w:sz="0" w:space="0" w:color="auto"/>
        <w:right w:val="none" w:sz="0" w:space="0" w:color="auto"/>
      </w:divBdr>
    </w:div>
    <w:div w:id="2032409503">
      <w:bodyDiv w:val="1"/>
      <w:marLeft w:val="0"/>
      <w:marRight w:val="0"/>
      <w:marTop w:val="0"/>
      <w:marBottom w:val="0"/>
      <w:divBdr>
        <w:top w:val="none" w:sz="0" w:space="0" w:color="auto"/>
        <w:left w:val="none" w:sz="0" w:space="0" w:color="auto"/>
        <w:bottom w:val="none" w:sz="0" w:space="0" w:color="auto"/>
        <w:right w:val="none" w:sz="0" w:space="0" w:color="auto"/>
      </w:divBdr>
      <w:divsChild>
        <w:div w:id="603153388">
          <w:marLeft w:val="0"/>
          <w:marRight w:val="0"/>
          <w:marTop w:val="0"/>
          <w:marBottom w:val="0"/>
          <w:divBdr>
            <w:top w:val="none" w:sz="0" w:space="0" w:color="auto"/>
            <w:left w:val="none" w:sz="0" w:space="0" w:color="auto"/>
            <w:bottom w:val="none" w:sz="0" w:space="0" w:color="auto"/>
            <w:right w:val="none" w:sz="0" w:space="0" w:color="auto"/>
          </w:divBdr>
        </w:div>
      </w:divsChild>
    </w:div>
    <w:div w:id="2032411698">
      <w:bodyDiv w:val="1"/>
      <w:marLeft w:val="0"/>
      <w:marRight w:val="0"/>
      <w:marTop w:val="0"/>
      <w:marBottom w:val="0"/>
      <w:divBdr>
        <w:top w:val="none" w:sz="0" w:space="0" w:color="auto"/>
        <w:left w:val="none" w:sz="0" w:space="0" w:color="auto"/>
        <w:bottom w:val="none" w:sz="0" w:space="0" w:color="auto"/>
        <w:right w:val="none" w:sz="0" w:space="0" w:color="auto"/>
      </w:divBdr>
      <w:divsChild>
        <w:div w:id="1558206029">
          <w:marLeft w:val="0"/>
          <w:marRight w:val="0"/>
          <w:marTop w:val="0"/>
          <w:marBottom w:val="0"/>
          <w:divBdr>
            <w:top w:val="none" w:sz="0" w:space="0" w:color="auto"/>
            <w:left w:val="none" w:sz="0" w:space="0" w:color="auto"/>
            <w:bottom w:val="none" w:sz="0" w:space="0" w:color="auto"/>
            <w:right w:val="none" w:sz="0" w:space="0" w:color="auto"/>
          </w:divBdr>
        </w:div>
      </w:divsChild>
    </w:div>
    <w:div w:id="2033191862">
      <w:bodyDiv w:val="1"/>
      <w:marLeft w:val="0"/>
      <w:marRight w:val="0"/>
      <w:marTop w:val="0"/>
      <w:marBottom w:val="0"/>
      <w:divBdr>
        <w:top w:val="none" w:sz="0" w:space="0" w:color="auto"/>
        <w:left w:val="none" w:sz="0" w:space="0" w:color="auto"/>
        <w:bottom w:val="none" w:sz="0" w:space="0" w:color="auto"/>
        <w:right w:val="none" w:sz="0" w:space="0" w:color="auto"/>
      </w:divBdr>
      <w:divsChild>
        <w:div w:id="1724206985">
          <w:blockQuote w:val="1"/>
          <w:marLeft w:val="720"/>
          <w:marRight w:val="720"/>
          <w:marTop w:val="100"/>
          <w:marBottom w:val="100"/>
          <w:divBdr>
            <w:top w:val="none" w:sz="0" w:space="0" w:color="auto"/>
            <w:left w:val="none" w:sz="0" w:space="0" w:color="auto"/>
            <w:bottom w:val="none" w:sz="0" w:space="0" w:color="auto"/>
            <w:right w:val="none" w:sz="0" w:space="0" w:color="auto"/>
          </w:divBdr>
        </w:div>
        <w:div w:id="1278636903">
          <w:blockQuote w:val="1"/>
          <w:marLeft w:val="720"/>
          <w:marRight w:val="720"/>
          <w:marTop w:val="100"/>
          <w:marBottom w:val="100"/>
          <w:divBdr>
            <w:top w:val="none" w:sz="0" w:space="0" w:color="auto"/>
            <w:left w:val="none" w:sz="0" w:space="0" w:color="auto"/>
            <w:bottom w:val="none" w:sz="0" w:space="0" w:color="auto"/>
            <w:right w:val="none" w:sz="0" w:space="0" w:color="auto"/>
          </w:divBdr>
        </w:div>
        <w:div w:id="13079749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04943498">
          <w:blockQuote w:val="1"/>
          <w:marLeft w:val="720"/>
          <w:marRight w:val="720"/>
          <w:marTop w:val="100"/>
          <w:marBottom w:val="100"/>
          <w:divBdr>
            <w:top w:val="none" w:sz="0" w:space="0" w:color="auto"/>
            <w:left w:val="none" w:sz="0" w:space="0" w:color="auto"/>
            <w:bottom w:val="none" w:sz="0" w:space="0" w:color="auto"/>
            <w:right w:val="none" w:sz="0" w:space="0" w:color="auto"/>
          </w:divBdr>
        </w:div>
        <w:div w:id="764032804">
          <w:blockQuote w:val="1"/>
          <w:marLeft w:val="720"/>
          <w:marRight w:val="720"/>
          <w:marTop w:val="100"/>
          <w:marBottom w:val="100"/>
          <w:divBdr>
            <w:top w:val="none" w:sz="0" w:space="0" w:color="auto"/>
            <w:left w:val="none" w:sz="0" w:space="0" w:color="auto"/>
            <w:bottom w:val="none" w:sz="0" w:space="0" w:color="auto"/>
            <w:right w:val="none" w:sz="0" w:space="0" w:color="auto"/>
          </w:divBdr>
        </w:div>
        <w:div w:id="1727491386">
          <w:blockQuote w:val="1"/>
          <w:marLeft w:val="720"/>
          <w:marRight w:val="720"/>
          <w:marTop w:val="100"/>
          <w:marBottom w:val="100"/>
          <w:divBdr>
            <w:top w:val="none" w:sz="0" w:space="0" w:color="auto"/>
            <w:left w:val="none" w:sz="0" w:space="0" w:color="auto"/>
            <w:bottom w:val="none" w:sz="0" w:space="0" w:color="auto"/>
            <w:right w:val="none" w:sz="0" w:space="0" w:color="auto"/>
          </w:divBdr>
        </w:div>
        <w:div w:id="20512195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4110526">
      <w:bodyDiv w:val="1"/>
      <w:marLeft w:val="0"/>
      <w:marRight w:val="0"/>
      <w:marTop w:val="0"/>
      <w:marBottom w:val="0"/>
      <w:divBdr>
        <w:top w:val="none" w:sz="0" w:space="0" w:color="auto"/>
        <w:left w:val="none" w:sz="0" w:space="0" w:color="auto"/>
        <w:bottom w:val="none" w:sz="0" w:space="0" w:color="auto"/>
        <w:right w:val="none" w:sz="0" w:space="0" w:color="auto"/>
      </w:divBdr>
      <w:divsChild>
        <w:div w:id="954563362">
          <w:marLeft w:val="0"/>
          <w:marRight w:val="0"/>
          <w:marTop w:val="0"/>
          <w:marBottom w:val="0"/>
          <w:divBdr>
            <w:top w:val="none" w:sz="0" w:space="0" w:color="auto"/>
            <w:left w:val="none" w:sz="0" w:space="0" w:color="auto"/>
            <w:bottom w:val="none" w:sz="0" w:space="0" w:color="auto"/>
            <w:right w:val="none" w:sz="0" w:space="0" w:color="auto"/>
          </w:divBdr>
        </w:div>
      </w:divsChild>
    </w:div>
    <w:div w:id="2035032886">
      <w:bodyDiv w:val="1"/>
      <w:marLeft w:val="0"/>
      <w:marRight w:val="0"/>
      <w:marTop w:val="0"/>
      <w:marBottom w:val="0"/>
      <w:divBdr>
        <w:top w:val="none" w:sz="0" w:space="0" w:color="auto"/>
        <w:left w:val="none" w:sz="0" w:space="0" w:color="auto"/>
        <w:bottom w:val="none" w:sz="0" w:space="0" w:color="auto"/>
        <w:right w:val="none" w:sz="0" w:space="0" w:color="auto"/>
      </w:divBdr>
    </w:div>
    <w:div w:id="2036153707">
      <w:bodyDiv w:val="1"/>
      <w:marLeft w:val="0"/>
      <w:marRight w:val="0"/>
      <w:marTop w:val="0"/>
      <w:marBottom w:val="0"/>
      <w:divBdr>
        <w:top w:val="none" w:sz="0" w:space="0" w:color="auto"/>
        <w:left w:val="none" w:sz="0" w:space="0" w:color="auto"/>
        <w:bottom w:val="none" w:sz="0" w:space="0" w:color="auto"/>
        <w:right w:val="none" w:sz="0" w:space="0" w:color="auto"/>
      </w:divBdr>
      <w:divsChild>
        <w:div w:id="1281763958">
          <w:marLeft w:val="0"/>
          <w:marRight w:val="0"/>
          <w:marTop w:val="0"/>
          <w:marBottom w:val="0"/>
          <w:divBdr>
            <w:top w:val="none" w:sz="0" w:space="0" w:color="auto"/>
            <w:left w:val="none" w:sz="0" w:space="0" w:color="auto"/>
            <w:bottom w:val="none" w:sz="0" w:space="0" w:color="auto"/>
            <w:right w:val="none" w:sz="0" w:space="0" w:color="auto"/>
          </w:divBdr>
        </w:div>
      </w:divsChild>
    </w:div>
    <w:div w:id="2036270976">
      <w:bodyDiv w:val="1"/>
      <w:marLeft w:val="0"/>
      <w:marRight w:val="0"/>
      <w:marTop w:val="0"/>
      <w:marBottom w:val="0"/>
      <w:divBdr>
        <w:top w:val="none" w:sz="0" w:space="0" w:color="auto"/>
        <w:left w:val="none" w:sz="0" w:space="0" w:color="auto"/>
        <w:bottom w:val="none" w:sz="0" w:space="0" w:color="auto"/>
        <w:right w:val="none" w:sz="0" w:space="0" w:color="auto"/>
      </w:divBdr>
    </w:div>
    <w:div w:id="2037391396">
      <w:bodyDiv w:val="1"/>
      <w:marLeft w:val="0"/>
      <w:marRight w:val="0"/>
      <w:marTop w:val="0"/>
      <w:marBottom w:val="0"/>
      <w:divBdr>
        <w:top w:val="none" w:sz="0" w:space="0" w:color="auto"/>
        <w:left w:val="none" w:sz="0" w:space="0" w:color="auto"/>
        <w:bottom w:val="none" w:sz="0" w:space="0" w:color="auto"/>
        <w:right w:val="none" w:sz="0" w:space="0" w:color="auto"/>
      </w:divBdr>
      <w:divsChild>
        <w:div w:id="1072385206">
          <w:marLeft w:val="0"/>
          <w:marRight w:val="0"/>
          <w:marTop w:val="0"/>
          <w:marBottom w:val="0"/>
          <w:divBdr>
            <w:top w:val="none" w:sz="0" w:space="0" w:color="auto"/>
            <w:left w:val="none" w:sz="0" w:space="0" w:color="auto"/>
            <w:bottom w:val="none" w:sz="0" w:space="0" w:color="auto"/>
            <w:right w:val="none" w:sz="0" w:space="0" w:color="auto"/>
          </w:divBdr>
        </w:div>
      </w:divsChild>
    </w:div>
    <w:div w:id="2037995165">
      <w:bodyDiv w:val="1"/>
      <w:marLeft w:val="0"/>
      <w:marRight w:val="0"/>
      <w:marTop w:val="0"/>
      <w:marBottom w:val="0"/>
      <w:divBdr>
        <w:top w:val="none" w:sz="0" w:space="0" w:color="auto"/>
        <w:left w:val="none" w:sz="0" w:space="0" w:color="auto"/>
        <w:bottom w:val="none" w:sz="0" w:space="0" w:color="auto"/>
        <w:right w:val="none" w:sz="0" w:space="0" w:color="auto"/>
      </w:divBdr>
    </w:div>
    <w:div w:id="2038236520">
      <w:bodyDiv w:val="1"/>
      <w:marLeft w:val="0"/>
      <w:marRight w:val="0"/>
      <w:marTop w:val="0"/>
      <w:marBottom w:val="0"/>
      <w:divBdr>
        <w:top w:val="none" w:sz="0" w:space="0" w:color="auto"/>
        <w:left w:val="none" w:sz="0" w:space="0" w:color="auto"/>
        <w:bottom w:val="none" w:sz="0" w:space="0" w:color="auto"/>
        <w:right w:val="none" w:sz="0" w:space="0" w:color="auto"/>
      </w:divBdr>
      <w:divsChild>
        <w:div w:id="1978602060">
          <w:marLeft w:val="0"/>
          <w:marRight w:val="0"/>
          <w:marTop w:val="0"/>
          <w:marBottom w:val="0"/>
          <w:divBdr>
            <w:top w:val="none" w:sz="0" w:space="0" w:color="auto"/>
            <w:left w:val="none" w:sz="0" w:space="0" w:color="auto"/>
            <w:bottom w:val="none" w:sz="0" w:space="0" w:color="auto"/>
            <w:right w:val="none" w:sz="0" w:space="0" w:color="auto"/>
          </w:divBdr>
        </w:div>
      </w:divsChild>
    </w:div>
    <w:div w:id="2039356612">
      <w:bodyDiv w:val="1"/>
      <w:marLeft w:val="0"/>
      <w:marRight w:val="0"/>
      <w:marTop w:val="0"/>
      <w:marBottom w:val="0"/>
      <w:divBdr>
        <w:top w:val="none" w:sz="0" w:space="0" w:color="auto"/>
        <w:left w:val="none" w:sz="0" w:space="0" w:color="auto"/>
        <w:bottom w:val="none" w:sz="0" w:space="0" w:color="auto"/>
        <w:right w:val="none" w:sz="0" w:space="0" w:color="auto"/>
      </w:divBdr>
      <w:divsChild>
        <w:div w:id="477574667">
          <w:blockQuote w:val="1"/>
          <w:marLeft w:val="720"/>
          <w:marRight w:val="720"/>
          <w:marTop w:val="100"/>
          <w:marBottom w:val="100"/>
          <w:divBdr>
            <w:top w:val="none" w:sz="0" w:space="0" w:color="auto"/>
            <w:left w:val="none" w:sz="0" w:space="0" w:color="auto"/>
            <w:bottom w:val="none" w:sz="0" w:space="0" w:color="auto"/>
            <w:right w:val="none" w:sz="0" w:space="0" w:color="auto"/>
          </w:divBdr>
        </w:div>
        <w:div w:id="17461022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9622862">
      <w:bodyDiv w:val="1"/>
      <w:marLeft w:val="0"/>
      <w:marRight w:val="0"/>
      <w:marTop w:val="0"/>
      <w:marBottom w:val="0"/>
      <w:divBdr>
        <w:top w:val="none" w:sz="0" w:space="0" w:color="auto"/>
        <w:left w:val="none" w:sz="0" w:space="0" w:color="auto"/>
        <w:bottom w:val="none" w:sz="0" w:space="0" w:color="auto"/>
        <w:right w:val="none" w:sz="0" w:space="0" w:color="auto"/>
      </w:divBdr>
    </w:div>
    <w:div w:id="2040083205">
      <w:bodyDiv w:val="1"/>
      <w:marLeft w:val="0"/>
      <w:marRight w:val="0"/>
      <w:marTop w:val="0"/>
      <w:marBottom w:val="0"/>
      <w:divBdr>
        <w:top w:val="none" w:sz="0" w:space="0" w:color="auto"/>
        <w:left w:val="none" w:sz="0" w:space="0" w:color="auto"/>
        <w:bottom w:val="none" w:sz="0" w:space="0" w:color="auto"/>
        <w:right w:val="none" w:sz="0" w:space="0" w:color="auto"/>
      </w:divBdr>
    </w:div>
    <w:div w:id="2040546351">
      <w:bodyDiv w:val="1"/>
      <w:marLeft w:val="0"/>
      <w:marRight w:val="0"/>
      <w:marTop w:val="0"/>
      <w:marBottom w:val="0"/>
      <w:divBdr>
        <w:top w:val="none" w:sz="0" w:space="0" w:color="auto"/>
        <w:left w:val="none" w:sz="0" w:space="0" w:color="auto"/>
        <w:bottom w:val="none" w:sz="0" w:space="0" w:color="auto"/>
        <w:right w:val="none" w:sz="0" w:space="0" w:color="auto"/>
      </w:divBdr>
      <w:divsChild>
        <w:div w:id="1503278113">
          <w:marLeft w:val="0"/>
          <w:marRight w:val="0"/>
          <w:marTop w:val="0"/>
          <w:marBottom w:val="0"/>
          <w:divBdr>
            <w:top w:val="none" w:sz="0" w:space="0" w:color="auto"/>
            <w:left w:val="none" w:sz="0" w:space="0" w:color="auto"/>
            <w:bottom w:val="none" w:sz="0" w:space="0" w:color="auto"/>
            <w:right w:val="none" w:sz="0" w:space="0" w:color="auto"/>
          </w:divBdr>
        </w:div>
      </w:divsChild>
    </w:div>
    <w:div w:id="2040741382">
      <w:bodyDiv w:val="1"/>
      <w:marLeft w:val="0"/>
      <w:marRight w:val="0"/>
      <w:marTop w:val="0"/>
      <w:marBottom w:val="0"/>
      <w:divBdr>
        <w:top w:val="none" w:sz="0" w:space="0" w:color="auto"/>
        <w:left w:val="none" w:sz="0" w:space="0" w:color="auto"/>
        <w:bottom w:val="none" w:sz="0" w:space="0" w:color="auto"/>
        <w:right w:val="none" w:sz="0" w:space="0" w:color="auto"/>
      </w:divBdr>
      <w:divsChild>
        <w:div w:id="1903784948">
          <w:marLeft w:val="0"/>
          <w:marRight w:val="0"/>
          <w:marTop w:val="0"/>
          <w:marBottom w:val="0"/>
          <w:divBdr>
            <w:top w:val="none" w:sz="0" w:space="0" w:color="auto"/>
            <w:left w:val="none" w:sz="0" w:space="0" w:color="auto"/>
            <w:bottom w:val="none" w:sz="0" w:space="0" w:color="auto"/>
            <w:right w:val="none" w:sz="0" w:space="0" w:color="auto"/>
          </w:divBdr>
        </w:div>
      </w:divsChild>
    </w:div>
    <w:div w:id="2041928815">
      <w:bodyDiv w:val="1"/>
      <w:marLeft w:val="0"/>
      <w:marRight w:val="0"/>
      <w:marTop w:val="0"/>
      <w:marBottom w:val="0"/>
      <w:divBdr>
        <w:top w:val="none" w:sz="0" w:space="0" w:color="auto"/>
        <w:left w:val="none" w:sz="0" w:space="0" w:color="auto"/>
        <w:bottom w:val="none" w:sz="0" w:space="0" w:color="auto"/>
        <w:right w:val="none" w:sz="0" w:space="0" w:color="auto"/>
      </w:divBdr>
    </w:div>
    <w:div w:id="2044206763">
      <w:bodyDiv w:val="1"/>
      <w:marLeft w:val="0"/>
      <w:marRight w:val="0"/>
      <w:marTop w:val="0"/>
      <w:marBottom w:val="0"/>
      <w:divBdr>
        <w:top w:val="none" w:sz="0" w:space="0" w:color="auto"/>
        <w:left w:val="none" w:sz="0" w:space="0" w:color="auto"/>
        <w:bottom w:val="none" w:sz="0" w:space="0" w:color="auto"/>
        <w:right w:val="none" w:sz="0" w:space="0" w:color="auto"/>
      </w:divBdr>
      <w:divsChild>
        <w:div w:id="1274363557">
          <w:marLeft w:val="0"/>
          <w:marRight w:val="0"/>
          <w:marTop w:val="0"/>
          <w:marBottom w:val="0"/>
          <w:divBdr>
            <w:top w:val="none" w:sz="0" w:space="0" w:color="auto"/>
            <w:left w:val="none" w:sz="0" w:space="0" w:color="auto"/>
            <w:bottom w:val="none" w:sz="0" w:space="0" w:color="auto"/>
            <w:right w:val="none" w:sz="0" w:space="0" w:color="auto"/>
          </w:divBdr>
        </w:div>
        <w:div w:id="1832479958">
          <w:marLeft w:val="0"/>
          <w:marRight w:val="0"/>
          <w:marTop w:val="0"/>
          <w:marBottom w:val="0"/>
          <w:divBdr>
            <w:top w:val="none" w:sz="0" w:space="0" w:color="auto"/>
            <w:left w:val="none" w:sz="0" w:space="0" w:color="auto"/>
            <w:bottom w:val="none" w:sz="0" w:space="0" w:color="auto"/>
            <w:right w:val="none" w:sz="0" w:space="0" w:color="auto"/>
          </w:divBdr>
        </w:div>
      </w:divsChild>
    </w:div>
    <w:div w:id="2045133393">
      <w:bodyDiv w:val="1"/>
      <w:marLeft w:val="0"/>
      <w:marRight w:val="0"/>
      <w:marTop w:val="0"/>
      <w:marBottom w:val="0"/>
      <w:divBdr>
        <w:top w:val="none" w:sz="0" w:space="0" w:color="auto"/>
        <w:left w:val="none" w:sz="0" w:space="0" w:color="auto"/>
        <w:bottom w:val="none" w:sz="0" w:space="0" w:color="auto"/>
        <w:right w:val="none" w:sz="0" w:space="0" w:color="auto"/>
      </w:divBdr>
    </w:div>
    <w:div w:id="2045329290">
      <w:bodyDiv w:val="1"/>
      <w:marLeft w:val="0"/>
      <w:marRight w:val="0"/>
      <w:marTop w:val="0"/>
      <w:marBottom w:val="0"/>
      <w:divBdr>
        <w:top w:val="none" w:sz="0" w:space="0" w:color="auto"/>
        <w:left w:val="none" w:sz="0" w:space="0" w:color="auto"/>
        <w:bottom w:val="none" w:sz="0" w:space="0" w:color="auto"/>
        <w:right w:val="none" w:sz="0" w:space="0" w:color="auto"/>
      </w:divBdr>
      <w:divsChild>
        <w:div w:id="99372287">
          <w:marLeft w:val="0"/>
          <w:marRight w:val="0"/>
          <w:marTop w:val="0"/>
          <w:marBottom w:val="0"/>
          <w:divBdr>
            <w:top w:val="none" w:sz="0" w:space="0" w:color="auto"/>
            <w:left w:val="none" w:sz="0" w:space="0" w:color="auto"/>
            <w:bottom w:val="none" w:sz="0" w:space="0" w:color="auto"/>
            <w:right w:val="none" w:sz="0" w:space="0" w:color="auto"/>
          </w:divBdr>
        </w:div>
      </w:divsChild>
    </w:div>
    <w:div w:id="2047175379">
      <w:bodyDiv w:val="1"/>
      <w:marLeft w:val="0"/>
      <w:marRight w:val="0"/>
      <w:marTop w:val="0"/>
      <w:marBottom w:val="0"/>
      <w:divBdr>
        <w:top w:val="none" w:sz="0" w:space="0" w:color="auto"/>
        <w:left w:val="none" w:sz="0" w:space="0" w:color="auto"/>
        <w:bottom w:val="none" w:sz="0" w:space="0" w:color="auto"/>
        <w:right w:val="none" w:sz="0" w:space="0" w:color="auto"/>
      </w:divBdr>
      <w:divsChild>
        <w:div w:id="652685939">
          <w:marLeft w:val="0"/>
          <w:marRight w:val="0"/>
          <w:marTop w:val="0"/>
          <w:marBottom w:val="0"/>
          <w:divBdr>
            <w:top w:val="none" w:sz="0" w:space="0" w:color="auto"/>
            <w:left w:val="none" w:sz="0" w:space="0" w:color="auto"/>
            <w:bottom w:val="none" w:sz="0" w:space="0" w:color="auto"/>
            <w:right w:val="none" w:sz="0" w:space="0" w:color="auto"/>
          </w:divBdr>
          <w:divsChild>
            <w:div w:id="307787368">
              <w:marLeft w:val="0"/>
              <w:marRight w:val="0"/>
              <w:marTop w:val="0"/>
              <w:marBottom w:val="0"/>
              <w:divBdr>
                <w:top w:val="none" w:sz="0" w:space="0" w:color="auto"/>
                <w:left w:val="none" w:sz="0" w:space="0" w:color="auto"/>
                <w:bottom w:val="none" w:sz="0" w:space="0" w:color="auto"/>
                <w:right w:val="none" w:sz="0" w:space="0" w:color="auto"/>
              </w:divBdr>
            </w:div>
            <w:div w:id="75130358">
              <w:marLeft w:val="0"/>
              <w:marRight w:val="0"/>
              <w:marTop w:val="0"/>
              <w:marBottom w:val="0"/>
              <w:divBdr>
                <w:top w:val="none" w:sz="0" w:space="0" w:color="auto"/>
                <w:left w:val="none" w:sz="0" w:space="0" w:color="auto"/>
                <w:bottom w:val="none" w:sz="0" w:space="0" w:color="auto"/>
                <w:right w:val="none" w:sz="0" w:space="0" w:color="auto"/>
              </w:divBdr>
              <w:divsChild>
                <w:div w:id="2069527851">
                  <w:marLeft w:val="0"/>
                  <w:marRight w:val="0"/>
                  <w:marTop w:val="0"/>
                  <w:marBottom w:val="0"/>
                  <w:divBdr>
                    <w:top w:val="none" w:sz="0" w:space="0" w:color="auto"/>
                    <w:left w:val="none" w:sz="0" w:space="0" w:color="auto"/>
                    <w:bottom w:val="none" w:sz="0" w:space="0" w:color="auto"/>
                    <w:right w:val="none" w:sz="0" w:space="0" w:color="auto"/>
                  </w:divBdr>
                  <w:divsChild>
                    <w:div w:id="70834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371705">
      <w:bodyDiv w:val="1"/>
      <w:marLeft w:val="0"/>
      <w:marRight w:val="0"/>
      <w:marTop w:val="0"/>
      <w:marBottom w:val="0"/>
      <w:divBdr>
        <w:top w:val="none" w:sz="0" w:space="0" w:color="auto"/>
        <w:left w:val="none" w:sz="0" w:space="0" w:color="auto"/>
        <w:bottom w:val="none" w:sz="0" w:space="0" w:color="auto"/>
        <w:right w:val="none" w:sz="0" w:space="0" w:color="auto"/>
      </w:divBdr>
    </w:div>
    <w:div w:id="2048018137">
      <w:bodyDiv w:val="1"/>
      <w:marLeft w:val="0"/>
      <w:marRight w:val="0"/>
      <w:marTop w:val="0"/>
      <w:marBottom w:val="0"/>
      <w:divBdr>
        <w:top w:val="none" w:sz="0" w:space="0" w:color="auto"/>
        <w:left w:val="none" w:sz="0" w:space="0" w:color="auto"/>
        <w:bottom w:val="none" w:sz="0" w:space="0" w:color="auto"/>
        <w:right w:val="none" w:sz="0" w:space="0" w:color="auto"/>
      </w:divBdr>
      <w:divsChild>
        <w:div w:id="201141698">
          <w:marLeft w:val="0"/>
          <w:marRight w:val="0"/>
          <w:marTop w:val="0"/>
          <w:marBottom w:val="0"/>
          <w:divBdr>
            <w:top w:val="none" w:sz="0" w:space="0" w:color="auto"/>
            <w:left w:val="none" w:sz="0" w:space="0" w:color="auto"/>
            <w:bottom w:val="none" w:sz="0" w:space="0" w:color="auto"/>
            <w:right w:val="none" w:sz="0" w:space="0" w:color="auto"/>
          </w:divBdr>
        </w:div>
      </w:divsChild>
    </w:div>
    <w:div w:id="2048748940">
      <w:bodyDiv w:val="1"/>
      <w:marLeft w:val="0"/>
      <w:marRight w:val="0"/>
      <w:marTop w:val="0"/>
      <w:marBottom w:val="0"/>
      <w:divBdr>
        <w:top w:val="none" w:sz="0" w:space="0" w:color="auto"/>
        <w:left w:val="none" w:sz="0" w:space="0" w:color="auto"/>
        <w:bottom w:val="none" w:sz="0" w:space="0" w:color="auto"/>
        <w:right w:val="none" w:sz="0" w:space="0" w:color="auto"/>
      </w:divBdr>
      <w:divsChild>
        <w:div w:id="1510635828">
          <w:marLeft w:val="0"/>
          <w:marRight w:val="0"/>
          <w:marTop w:val="0"/>
          <w:marBottom w:val="0"/>
          <w:divBdr>
            <w:top w:val="none" w:sz="0" w:space="0" w:color="auto"/>
            <w:left w:val="none" w:sz="0" w:space="0" w:color="auto"/>
            <w:bottom w:val="none" w:sz="0" w:space="0" w:color="auto"/>
            <w:right w:val="none" w:sz="0" w:space="0" w:color="auto"/>
          </w:divBdr>
        </w:div>
      </w:divsChild>
    </w:div>
    <w:div w:id="2048871236">
      <w:bodyDiv w:val="1"/>
      <w:marLeft w:val="0"/>
      <w:marRight w:val="0"/>
      <w:marTop w:val="0"/>
      <w:marBottom w:val="0"/>
      <w:divBdr>
        <w:top w:val="none" w:sz="0" w:space="0" w:color="auto"/>
        <w:left w:val="none" w:sz="0" w:space="0" w:color="auto"/>
        <w:bottom w:val="none" w:sz="0" w:space="0" w:color="auto"/>
        <w:right w:val="none" w:sz="0" w:space="0" w:color="auto"/>
      </w:divBdr>
    </w:div>
    <w:div w:id="2050369963">
      <w:bodyDiv w:val="1"/>
      <w:marLeft w:val="0"/>
      <w:marRight w:val="0"/>
      <w:marTop w:val="0"/>
      <w:marBottom w:val="0"/>
      <w:divBdr>
        <w:top w:val="none" w:sz="0" w:space="0" w:color="auto"/>
        <w:left w:val="none" w:sz="0" w:space="0" w:color="auto"/>
        <w:bottom w:val="none" w:sz="0" w:space="0" w:color="auto"/>
        <w:right w:val="none" w:sz="0" w:space="0" w:color="auto"/>
      </w:divBdr>
    </w:div>
    <w:div w:id="2050374467">
      <w:bodyDiv w:val="1"/>
      <w:marLeft w:val="0"/>
      <w:marRight w:val="0"/>
      <w:marTop w:val="0"/>
      <w:marBottom w:val="0"/>
      <w:divBdr>
        <w:top w:val="none" w:sz="0" w:space="0" w:color="auto"/>
        <w:left w:val="none" w:sz="0" w:space="0" w:color="auto"/>
        <w:bottom w:val="none" w:sz="0" w:space="0" w:color="auto"/>
        <w:right w:val="none" w:sz="0" w:space="0" w:color="auto"/>
      </w:divBdr>
    </w:div>
    <w:div w:id="2050374967">
      <w:bodyDiv w:val="1"/>
      <w:marLeft w:val="0"/>
      <w:marRight w:val="0"/>
      <w:marTop w:val="0"/>
      <w:marBottom w:val="0"/>
      <w:divBdr>
        <w:top w:val="none" w:sz="0" w:space="0" w:color="auto"/>
        <w:left w:val="none" w:sz="0" w:space="0" w:color="auto"/>
        <w:bottom w:val="none" w:sz="0" w:space="0" w:color="auto"/>
        <w:right w:val="none" w:sz="0" w:space="0" w:color="auto"/>
      </w:divBdr>
    </w:div>
    <w:div w:id="2051999650">
      <w:bodyDiv w:val="1"/>
      <w:marLeft w:val="0"/>
      <w:marRight w:val="0"/>
      <w:marTop w:val="0"/>
      <w:marBottom w:val="0"/>
      <w:divBdr>
        <w:top w:val="none" w:sz="0" w:space="0" w:color="auto"/>
        <w:left w:val="none" w:sz="0" w:space="0" w:color="auto"/>
        <w:bottom w:val="none" w:sz="0" w:space="0" w:color="auto"/>
        <w:right w:val="none" w:sz="0" w:space="0" w:color="auto"/>
      </w:divBdr>
      <w:divsChild>
        <w:div w:id="1057437903">
          <w:marLeft w:val="0"/>
          <w:marRight w:val="0"/>
          <w:marTop w:val="0"/>
          <w:marBottom w:val="0"/>
          <w:divBdr>
            <w:top w:val="none" w:sz="0" w:space="0" w:color="auto"/>
            <w:left w:val="none" w:sz="0" w:space="0" w:color="auto"/>
            <w:bottom w:val="none" w:sz="0" w:space="0" w:color="auto"/>
            <w:right w:val="none" w:sz="0" w:space="0" w:color="auto"/>
          </w:divBdr>
        </w:div>
      </w:divsChild>
    </w:div>
    <w:div w:id="2052070070">
      <w:bodyDiv w:val="1"/>
      <w:marLeft w:val="0"/>
      <w:marRight w:val="0"/>
      <w:marTop w:val="0"/>
      <w:marBottom w:val="0"/>
      <w:divBdr>
        <w:top w:val="none" w:sz="0" w:space="0" w:color="auto"/>
        <w:left w:val="none" w:sz="0" w:space="0" w:color="auto"/>
        <w:bottom w:val="none" w:sz="0" w:space="0" w:color="auto"/>
        <w:right w:val="none" w:sz="0" w:space="0" w:color="auto"/>
      </w:divBdr>
    </w:div>
    <w:div w:id="2053189186">
      <w:bodyDiv w:val="1"/>
      <w:marLeft w:val="0"/>
      <w:marRight w:val="0"/>
      <w:marTop w:val="0"/>
      <w:marBottom w:val="0"/>
      <w:divBdr>
        <w:top w:val="none" w:sz="0" w:space="0" w:color="auto"/>
        <w:left w:val="none" w:sz="0" w:space="0" w:color="auto"/>
        <w:bottom w:val="none" w:sz="0" w:space="0" w:color="auto"/>
        <w:right w:val="none" w:sz="0" w:space="0" w:color="auto"/>
      </w:divBdr>
      <w:divsChild>
        <w:div w:id="1943493668">
          <w:marLeft w:val="0"/>
          <w:marRight w:val="0"/>
          <w:marTop w:val="0"/>
          <w:marBottom w:val="0"/>
          <w:divBdr>
            <w:top w:val="none" w:sz="0" w:space="0" w:color="auto"/>
            <w:left w:val="none" w:sz="0" w:space="0" w:color="auto"/>
            <w:bottom w:val="none" w:sz="0" w:space="0" w:color="auto"/>
            <w:right w:val="none" w:sz="0" w:space="0" w:color="auto"/>
          </w:divBdr>
        </w:div>
      </w:divsChild>
    </w:div>
    <w:div w:id="2053337653">
      <w:bodyDiv w:val="1"/>
      <w:marLeft w:val="0"/>
      <w:marRight w:val="0"/>
      <w:marTop w:val="0"/>
      <w:marBottom w:val="0"/>
      <w:divBdr>
        <w:top w:val="none" w:sz="0" w:space="0" w:color="auto"/>
        <w:left w:val="none" w:sz="0" w:space="0" w:color="auto"/>
        <w:bottom w:val="none" w:sz="0" w:space="0" w:color="auto"/>
        <w:right w:val="none" w:sz="0" w:space="0" w:color="auto"/>
      </w:divBdr>
      <w:divsChild>
        <w:div w:id="603923348">
          <w:marLeft w:val="0"/>
          <w:marRight w:val="0"/>
          <w:marTop w:val="0"/>
          <w:marBottom w:val="0"/>
          <w:divBdr>
            <w:top w:val="none" w:sz="0" w:space="0" w:color="auto"/>
            <w:left w:val="none" w:sz="0" w:space="0" w:color="auto"/>
            <w:bottom w:val="none" w:sz="0" w:space="0" w:color="auto"/>
            <w:right w:val="none" w:sz="0" w:space="0" w:color="auto"/>
          </w:divBdr>
        </w:div>
      </w:divsChild>
    </w:div>
    <w:div w:id="2055034416">
      <w:bodyDiv w:val="1"/>
      <w:marLeft w:val="0"/>
      <w:marRight w:val="0"/>
      <w:marTop w:val="0"/>
      <w:marBottom w:val="0"/>
      <w:divBdr>
        <w:top w:val="none" w:sz="0" w:space="0" w:color="auto"/>
        <w:left w:val="none" w:sz="0" w:space="0" w:color="auto"/>
        <w:bottom w:val="none" w:sz="0" w:space="0" w:color="auto"/>
        <w:right w:val="none" w:sz="0" w:space="0" w:color="auto"/>
      </w:divBdr>
      <w:divsChild>
        <w:div w:id="1453204859">
          <w:marLeft w:val="0"/>
          <w:marRight w:val="0"/>
          <w:marTop w:val="0"/>
          <w:marBottom w:val="0"/>
          <w:divBdr>
            <w:top w:val="none" w:sz="0" w:space="0" w:color="auto"/>
            <w:left w:val="none" w:sz="0" w:space="0" w:color="auto"/>
            <w:bottom w:val="none" w:sz="0" w:space="0" w:color="auto"/>
            <w:right w:val="none" w:sz="0" w:space="0" w:color="auto"/>
          </w:divBdr>
        </w:div>
      </w:divsChild>
    </w:div>
    <w:div w:id="2056006217">
      <w:bodyDiv w:val="1"/>
      <w:marLeft w:val="0"/>
      <w:marRight w:val="0"/>
      <w:marTop w:val="0"/>
      <w:marBottom w:val="0"/>
      <w:divBdr>
        <w:top w:val="none" w:sz="0" w:space="0" w:color="auto"/>
        <w:left w:val="none" w:sz="0" w:space="0" w:color="auto"/>
        <w:bottom w:val="none" w:sz="0" w:space="0" w:color="auto"/>
        <w:right w:val="none" w:sz="0" w:space="0" w:color="auto"/>
      </w:divBdr>
    </w:div>
    <w:div w:id="2056150578">
      <w:bodyDiv w:val="1"/>
      <w:marLeft w:val="0"/>
      <w:marRight w:val="0"/>
      <w:marTop w:val="0"/>
      <w:marBottom w:val="0"/>
      <w:divBdr>
        <w:top w:val="none" w:sz="0" w:space="0" w:color="auto"/>
        <w:left w:val="none" w:sz="0" w:space="0" w:color="auto"/>
        <w:bottom w:val="none" w:sz="0" w:space="0" w:color="auto"/>
        <w:right w:val="none" w:sz="0" w:space="0" w:color="auto"/>
      </w:divBdr>
    </w:div>
    <w:div w:id="2059278828">
      <w:bodyDiv w:val="1"/>
      <w:marLeft w:val="0"/>
      <w:marRight w:val="0"/>
      <w:marTop w:val="0"/>
      <w:marBottom w:val="0"/>
      <w:divBdr>
        <w:top w:val="none" w:sz="0" w:space="0" w:color="auto"/>
        <w:left w:val="none" w:sz="0" w:space="0" w:color="auto"/>
        <w:bottom w:val="none" w:sz="0" w:space="0" w:color="auto"/>
        <w:right w:val="none" w:sz="0" w:space="0" w:color="auto"/>
      </w:divBdr>
      <w:divsChild>
        <w:div w:id="849221910">
          <w:marLeft w:val="0"/>
          <w:marRight w:val="0"/>
          <w:marTop w:val="0"/>
          <w:marBottom w:val="0"/>
          <w:divBdr>
            <w:top w:val="none" w:sz="0" w:space="0" w:color="auto"/>
            <w:left w:val="none" w:sz="0" w:space="0" w:color="auto"/>
            <w:bottom w:val="none" w:sz="0" w:space="0" w:color="auto"/>
            <w:right w:val="none" w:sz="0" w:space="0" w:color="auto"/>
          </w:divBdr>
        </w:div>
      </w:divsChild>
    </w:div>
    <w:div w:id="2059697285">
      <w:bodyDiv w:val="1"/>
      <w:marLeft w:val="0"/>
      <w:marRight w:val="0"/>
      <w:marTop w:val="0"/>
      <w:marBottom w:val="0"/>
      <w:divBdr>
        <w:top w:val="none" w:sz="0" w:space="0" w:color="auto"/>
        <w:left w:val="none" w:sz="0" w:space="0" w:color="auto"/>
        <w:bottom w:val="none" w:sz="0" w:space="0" w:color="auto"/>
        <w:right w:val="none" w:sz="0" w:space="0" w:color="auto"/>
      </w:divBdr>
    </w:div>
    <w:div w:id="2063212391">
      <w:bodyDiv w:val="1"/>
      <w:marLeft w:val="0"/>
      <w:marRight w:val="0"/>
      <w:marTop w:val="0"/>
      <w:marBottom w:val="0"/>
      <w:divBdr>
        <w:top w:val="none" w:sz="0" w:space="0" w:color="auto"/>
        <w:left w:val="none" w:sz="0" w:space="0" w:color="auto"/>
        <w:bottom w:val="none" w:sz="0" w:space="0" w:color="auto"/>
        <w:right w:val="none" w:sz="0" w:space="0" w:color="auto"/>
      </w:divBdr>
      <w:divsChild>
        <w:div w:id="1965192263">
          <w:marLeft w:val="0"/>
          <w:marRight w:val="0"/>
          <w:marTop w:val="0"/>
          <w:marBottom w:val="0"/>
          <w:divBdr>
            <w:top w:val="none" w:sz="0" w:space="0" w:color="auto"/>
            <w:left w:val="none" w:sz="0" w:space="0" w:color="auto"/>
            <w:bottom w:val="none" w:sz="0" w:space="0" w:color="auto"/>
            <w:right w:val="none" w:sz="0" w:space="0" w:color="auto"/>
          </w:divBdr>
        </w:div>
      </w:divsChild>
    </w:div>
    <w:div w:id="2063753637">
      <w:bodyDiv w:val="1"/>
      <w:marLeft w:val="0"/>
      <w:marRight w:val="0"/>
      <w:marTop w:val="0"/>
      <w:marBottom w:val="0"/>
      <w:divBdr>
        <w:top w:val="none" w:sz="0" w:space="0" w:color="auto"/>
        <w:left w:val="none" w:sz="0" w:space="0" w:color="auto"/>
        <w:bottom w:val="none" w:sz="0" w:space="0" w:color="auto"/>
        <w:right w:val="none" w:sz="0" w:space="0" w:color="auto"/>
      </w:divBdr>
    </w:div>
    <w:div w:id="2063865250">
      <w:bodyDiv w:val="1"/>
      <w:marLeft w:val="0"/>
      <w:marRight w:val="0"/>
      <w:marTop w:val="0"/>
      <w:marBottom w:val="0"/>
      <w:divBdr>
        <w:top w:val="none" w:sz="0" w:space="0" w:color="auto"/>
        <w:left w:val="none" w:sz="0" w:space="0" w:color="auto"/>
        <w:bottom w:val="none" w:sz="0" w:space="0" w:color="auto"/>
        <w:right w:val="none" w:sz="0" w:space="0" w:color="auto"/>
      </w:divBdr>
      <w:divsChild>
        <w:div w:id="199560949">
          <w:marLeft w:val="0"/>
          <w:marRight w:val="0"/>
          <w:marTop w:val="0"/>
          <w:marBottom w:val="0"/>
          <w:divBdr>
            <w:top w:val="none" w:sz="0" w:space="0" w:color="auto"/>
            <w:left w:val="none" w:sz="0" w:space="0" w:color="auto"/>
            <w:bottom w:val="none" w:sz="0" w:space="0" w:color="auto"/>
            <w:right w:val="none" w:sz="0" w:space="0" w:color="auto"/>
          </w:divBdr>
          <w:divsChild>
            <w:div w:id="919366510">
              <w:marLeft w:val="0"/>
              <w:marRight w:val="0"/>
              <w:marTop w:val="0"/>
              <w:marBottom w:val="0"/>
              <w:divBdr>
                <w:top w:val="none" w:sz="0" w:space="0" w:color="auto"/>
                <w:left w:val="none" w:sz="0" w:space="0" w:color="auto"/>
                <w:bottom w:val="none" w:sz="0" w:space="0" w:color="auto"/>
                <w:right w:val="none" w:sz="0" w:space="0" w:color="auto"/>
              </w:divBdr>
              <w:divsChild>
                <w:div w:id="974678147">
                  <w:marLeft w:val="0"/>
                  <w:marRight w:val="0"/>
                  <w:marTop w:val="0"/>
                  <w:marBottom w:val="0"/>
                  <w:divBdr>
                    <w:top w:val="none" w:sz="0" w:space="0" w:color="auto"/>
                    <w:left w:val="none" w:sz="0" w:space="0" w:color="auto"/>
                    <w:bottom w:val="none" w:sz="0" w:space="0" w:color="auto"/>
                    <w:right w:val="none" w:sz="0" w:space="0" w:color="auto"/>
                  </w:divBdr>
                  <w:divsChild>
                    <w:div w:id="582615375">
                      <w:marLeft w:val="0"/>
                      <w:marRight w:val="0"/>
                      <w:marTop w:val="0"/>
                      <w:marBottom w:val="0"/>
                      <w:divBdr>
                        <w:top w:val="none" w:sz="0" w:space="0" w:color="auto"/>
                        <w:left w:val="none" w:sz="0" w:space="0" w:color="auto"/>
                        <w:bottom w:val="none" w:sz="0" w:space="0" w:color="auto"/>
                        <w:right w:val="none" w:sz="0" w:space="0" w:color="auto"/>
                      </w:divBdr>
                    </w:div>
                  </w:divsChild>
                </w:div>
                <w:div w:id="1930043395">
                  <w:marLeft w:val="0"/>
                  <w:marRight w:val="0"/>
                  <w:marTop w:val="0"/>
                  <w:marBottom w:val="0"/>
                  <w:divBdr>
                    <w:top w:val="none" w:sz="0" w:space="0" w:color="auto"/>
                    <w:left w:val="none" w:sz="0" w:space="0" w:color="auto"/>
                    <w:bottom w:val="none" w:sz="0" w:space="0" w:color="auto"/>
                    <w:right w:val="none" w:sz="0" w:space="0" w:color="auto"/>
                  </w:divBdr>
                  <w:divsChild>
                    <w:div w:id="391924604">
                      <w:marLeft w:val="0"/>
                      <w:marRight w:val="0"/>
                      <w:marTop w:val="0"/>
                      <w:marBottom w:val="0"/>
                      <w:divBdr>
                        <w:top w:val="none" w:sz="0" w:space="0" w:color="auto"/>
                        <w:left w:val="none" w:sz="0" w:space="0" w:color="auto"/>
                        <w:bottom w:val="none" w:sz="0" w:space="0" w:color="auto"/>
                        <w:right w:val="none" w:sz="0" w:space="0" w:color="auto"/>
                      </w:divBdr>
                    </w:div>
                  </w:divsChild>
                </w:div>
                <w:div w:id="1030958001">
                  <w:marLeft w:val="0"/>
                  <w:marRight w:val="0"/>
                  <w:marTop w:val="0"/>
                  <w:marBottom w:val="0"/>
                  <w:divBdr>
                    <w:top w:val="none" w:sz="0" w:space="0" w:color="auto"/>
                    <w:left w:val="none" w:sz="0" w:space="0" w:color="auto"/>
                    <w:bottom w:val="none" w:sz="0" w:space="0" w:color="auto"/>
                    <w:right w:val="none" w:sz="0" w:space="0" w:color="auto"/>
                  </w:divBdr>
                  <w:divsChild>
                    <w:div w:id="1076246298">
                      <w:marLeft w:val="0"/>
                      <w:marRight w:val="0"/>
                      <w:marTop w:val="0"/>
                      <w:marBottom w:val="0"/>
                      <w:divBdr>
                        <w:top w:val="none" w:sz="0" w:space="0" w:color="auto"/>
                        <w:left w:val="none" w:sz="0" w:space="0" w:color="auto"/>
                        <w:bottom w:val="none" w:sz="0" w:space="0" w:color="auto"/>
                        <w:right w:val="none" w:sz="0" w:space="0" w:color="auto"/>
                      </w:divBdr>
                      <w:divsChild>
                        <w:div w:id="792986477">
                          <w:marLeft w:val="0"/>
                          <w:marRight w:val="0"/>
                          <w:marTop w:val="0"/>
                          <w:marBottom w:val="0"/>
                          <w:divBdr>
                            <w:top w:val="none" w:sz="0" w:space="0" w:color="auto"/>
                            <w:left w:val="none" w:sz="0" w:space="0" w:color="auto"/>
                            <w:bottom w:val="none" w:sz="0" w:space="0" w:color="auto"/>
                            <w:right w:val="none" w:sz="0" w:space="0" w:color="auto"/>
                          </w:divBdr>
                        </w:div>
                        <w:div w:id="1874416677">
                          <w:marLeft w:val="0"/>
                          <w:marRight w:val="0"/>
                          <w:marTop w:val="0"/>
                          <w:marBottom w:val="0"/>
                          <w:divBdr>
                            <w:top w:val="none" w:sz="0" w:space="0" w:color="auto"/>
                            <w:left w:val="none" w:sz="0" w:space="0" w:color="auto"/>
                            <w:bottom w:val="none" w:sz="0" w:space="0" w:color="auto"/>
                            <w:right w:val="none" w:sz="0" w:space="0" w:color="auto"/>
                          </w:divBdr>
                        </w:div>
                      </w:divsChild>
                    </w:div>
                    <w:div w:id="193943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864717">
          <w:marLeft w:val="0"/>
          <w:marRight w:val="0"/>
          <w:marTop w:val="0"/>
          <w:marBottom w:val="0"/>
          <w:divBdr>
            <w:top w:val="none" w:sz="0" w:space="0" w:color="auto"/>
            <w:left w:val="none" w:sz="0" w:space="0" w:color="auto"/>
            <w:bottom w:val="none" w:sz="0" w:space="0" w:color="auto"/>
            <w:right w:val="none" w:sz="0" w:space="0" w:color="auto"/>
          </w:divBdr>
          <w:divsChild>
            <w:div w:id="822085390">
              <w:marLeft w:val="0"/>
              <w:marRight w:val="0"/>
              <w:marTop w:val="0"/>
              <w:marBottom w:val="0"/>
              <w:divBdr>
                <w:top w:val="none" w:sz="0" w:space="0" w:color="auto"/>
                <w:left w:val="none" w:sz="0" w:space="0" w:color="auto"/>
                <w:bottom w:val="none" w:sz="0" w:space="0" w:color="auto"/>
                <w:right w:val="none" w:sz="0" w:space="0" w:color="auto"/>
              </w:divBdr>
              <w:divsChild>
                <w:div w:id="1330794362">
                  <w:marLeft w:val="0"/>
                  <w:marRight w:val="0"/>
                  <w:marTop w:val="0"/>
                  <w:marBottom w:val="0"/>
                  <w:divBdr>
                    <w:top w:val="none" w:sz="0" w:space="0" w:color="auto"/>
                    <w:left w:val="none" w:sz="0" w:space="0" w:color="auto"/>
                    <w:bottom w:val="none" w:sz="0" w:space="0" w:color="auto"/>
                    <w:right w:val="none" w:sz="0" w:space="0" w:color="auto"/>
                  </w:divBdr>
                </w:div>
                <w:div w:id="527841078">
                  <w:marLeft w:val="0"/>
                  <w:marRight w:val="0"/>
                  <w:marTop w:val="0"/>
                  <w:marBottom w:val="0"/>
                  <w:divBdr>
                    <w:top w:val="none" w:sz="0" w:space="0" w:color="auto"/>
                    <w:left w:val="none" w:sz="0" w:space="0" w:color="auto"/>
                    <w:bottom w:val="none" w:sz="0" w:space="0" w:color="auto"/>
                    <w:right w:val="none" w:sz="0" w:space="0" w:color="auto"/>
                  </w:divBdr>
                </w:div>
                <w:div w:id="890964843">
                  <w:marLeft w:val="0"/>
                  <w:marRight w:val="0"/>
                  <w:marTop w:val="0"/>
                  <w:marBottom w:val="0"/>
                  <w:divBdr>
                    <w:top w:val="none" w:sz="0" w:space="0" w:color="auto"/>
                    <w:left w:val="none" w:sz="0" w:space="0" w:color="auto"/>
                    <w:bottom w:val="none" w:sz="0" w:space="0" w:color="auto"/>
                    <w:right w:val="none" w:sz="0" w:space="0" w:color="auto"/>
                  </w:divBdr>
                </w:div>
                <w:div w:id="163057690">
                  <w:marLeft w:val="0"/>
                  <w:marRight w:val="0"/>
                  <w:marTop w:val="0"/>
                  <w:marBottom w:val="0"/>
                  <w:divBdr>
                    <w:top w:val="none" w:sz="0" w:space="0" w:color="auto"/>
                    <w:left w:val="none" w:sz="0" w:space="0" w:color="auto"/>
                    <w:bottom w:val="none" w:sz="0" w:space="0" w:color="auto"/>
                    <w:right w:val="none" w:sz="0" w:space="0" w:color="auto"/>
                  </w:divBdr>
                </w:div>
                <w:div w:id="1218934707">
                  <w:marLeft w:val="0"/>
                  <w:marRight w:val="0"/>
                  <w:marTop w:val="0"/>
                  <w:marBottom w:val="0"/>
                  <w:divBdr>
                    <w:top w:val="none" w:sz="0" w:space="0" w:color="auto"/>
                    <w:left w:val="none" w:sz="0" w:space="0" w:color="auto"/>
                    <w:bottom w:val="none" w:sz="0" w:space="0" w:color="auto"/>
                    <w:right w:val="none" w:sz="0" w:space="0" w:color="auto"/>
                  </w:divBdr>
                </w:div>
                <w:div w:id="990140380">
                  <w:marLeft w:val="0"/>
                  <w:marRight w:val="0"/>
                  <w:marTop w:val="0"/>
                  <w:marBottom w:val="0"/>
                  <w:divBdr>
                    <w:top w:val="none" w:sz="0" w:space="0" w:color="auto"/>
                    <w:left w:val="none" w:sz="0" w:space="0" w:color="auto"/>
                    <w:bottom w:val="none" w:sz="0" w:space="0" w:color="auto"/>
                    <w:right w:val="none" w:sz="0" w:space="0" w:color="auto"/>
                  </w:divBdr>
                </w:div>
                <w:div w:id="1004160870">
                  <w:marLeft w:val="0"/>
                  <w:marRight w:val="0"/>
                  <w:marTop w:val="0"/>
                  <w:marBottom w:val="0"/>
                  <w:divBdr>
                    <w:top w:val="none" w:sz="0" w:space="0" w:color="auto"/>
                    <w:left w:val="none" w:sz="0" w:space="0" w:color="auto"/>
                    <w:bottom w:val="none" w:sz="0" w:space="0" w:color="auto"/>
                    <w:right w:val="none" w:sz="0" w:space="0" w:color="auto"/>
                  </w:divBdr>
                </w:div>
                <w:div w:id="76442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106636">
      <w:bodyDiv w:val="1"/>
      <w:marLeft w:val="0"/>
      <w:marRight w:val="0"/>
      <w:marTop w:val="0"/>
      <w:marBottom w:val="0"/>
      <w:divBdr>
        <w:top w:val="none" w:sz="0" w:space="0" w:color="auto"/>
        <w:left w:val="none" w:sz="0" w:space="0" w:color="auto"/>
        <w:bottom w:val="none" w:sz="0" w:space="0" w:color="auto"/>
        <w:right w:val="none" w:sz="0" w:space="0" w:color="auto"/>
      </w:divBdr>
    </w:div>
    <w:div w:id="2065987777">
      <w:bodyDiv w:val="1"/>
      <w:marLeft w:val="0"/>
      <w:marRight w:val="0"/>
      <w:marTop w:val="0"/>
      <w:marBottom w:val="0"/>
      <w:divBdr>
        <w:top w:val="none" w:sz="0" w:space="0" w:color="auto"/>
        <w:left w:val="none" w:sz="0" w:space="0" w:color="auto"/>
        <w:bottom w:val="none" w:sz="0" w:space="0" w:color="auto"/>
        <w:right w:val="none" w:sz="0" w:space="0" w:color="auto"/>
      </w:divBdr>
      <w:divsChild>
        <w:div w:id="198708875">
          <w:marLeft w:val="0"/>
          <w:marRight w:val="0"/>
          <w:marTop w:val="0"/>
          <w:marBottom w:val="0"/>
          <w:divBdr>
            <w:top w:val="none" w:sz="0" w:space="0" w:color="auto"/>
            <w:left w:val="none" w:sz="0" w:space="0" w:color="auto"/>
            <w:bottom w:val="none" w:sz="0" w:space="0" w:color="auto"/>
            <w:right w:val="none" w:sz="0" w:space="0" w:color="auto"/>
          </w:divBdr>
          <w:divsChild>
            <w:div w:id="1473017207">
              <w:marLeft w:val="0"/>
              <w:marRight w:val="0"/>
              <w:marTop w:val="0"/>
              <w:marBottom w:val="0"/>
              <w:divBdr>
                <w:top w:val="none" w:sz="0" w:space="0" w:color="auto"/>
                <w:left w:val="none" w:sz="0" w:space="0" w:color="auto"/>
                <w:bottom w:val="none" w:sz="0" w:space="0" w:color="auto"/>
                <w:right w:val="none" w:sz="0" w:space="0" w:color="auto"/>
              </w:divBdr>
              <w:divsChild>
                <w:div w:id="44276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222099">
      <w:bodyDiv w:val="1"/>
      <w:marLeft w:val="0"/>
      <w:marRight w:val="0"/>
      <w:marTop w:val="0"/>
      <w:marBottom w:val="0"/>
      <w:divBdr>
        <w:top w:val="none" w:sz="0" w:space="0" w:color="auto"/>
        <w:left w:val="none" w:sz="0" w:space="0" w:color="auto"/>
        <w:bottom w:val="none" w:sz="0" w:space="0" w:color="auto"/>
        <w:right w:val="none" w:sz="0" w:space="0" w:color="auto"/>
      </w:divBdr>
    </w:div>
    <w:div w:id="2066950133">
      <w:bodyDiv w:val="1"/>
      <w:marLeft w:val="0"/>
      <w:marRight w:val="0"/>
      <w:marTop w:val="0"/>
      <w:marBottom w:val="0"/>
      <w:divBdr>
        <w:top w:val="none" w:sz="0" w:space="0" w:color="auto"/>
        <w:left w:val="none" w:sz="0" w:space="0" w:color="auto"/>
        <w:bottom w:val="none" w:sz="0" w:space="0" w:color="auto"/>
        <w:right w:val="none" w:sz="0" w:space="0" w:color="auto"/>
      </w:divBdr>
      <w:divsChild>
        <w:div w:id="91049449">
          <w:marLeft w:val="0"/>
          <w:marRight w:val="0"/>
          <w:marTop w:val="0"/>
          <w:marBottom w:val="0"/>
          <w:divBdr>
            <w:top w:val="none" w:sz="0" w:space="0" w:color="auto"/>
            <w:left w:val="none" w:sz="0" w:space="0" w:color="auto"/>
            <w:bottom w:val="none" w:sz="0" w:space="0" w:color="auto"/>
            <w:right w:val="none" w:sz="0" w:space="0" w:color="auto"/>
          </w:divBdr>
        </w:div>
      </w:divsChild>
    </w:div>
    <w:div w:id="2067222075">
      <w:bodyDiv w:val="1"/>
      <w:marLeft w:val="0"/>
      <w:marRight w:val="0"/>
      <w:marTop w:val="0"/>
      <w:marBottom w:val="0"/>
      <w:divBdr>
        <w:top w:val="none" w:sz="0" w:space="0" w:color="auto"/>
        <w:left w:val="none" w:sz="0" w:space="0" w:color="auto"/>
        <w:bottom w:val="none" w:sz="0" w:space="0" w:color="auto"/>
        <w:right w:val="none" w:sz="0" w:space="0" w:color="auto"/>
      </w:divBdr>
    </w:div>
    <w:div w:id="2067682272">
      <w:bodyDiv w:val="1"/>
      <w:marLeft w:val="0"/>
      <w:marRight w:val="0"/>
      <w:marTop w:val="0"/>
      <w:marBottom w:val="0"/>
      <w:divBdr>
        <w:top w:val="none" w:sz="0" w:space="0" w:color="auto"/>
        <w:left w:val="none" w:sz="0" w:space="0" w:color="auto"/>
        <w:bottom w:val="none" w:sz="0" w:space="0" w:color="auto"/>
        <w:right w:val="none" w:sz="0" w:space="0" w:color="auto"/>
      </w:divBdr>
      <w:divsChild>
        <w:div w:id="1654749699">
          <w:marLeft w:val="0"/>
          <w:marRight w:val="0"/>
          <w:marTop w:val="0"/>
          <w:marBottom w:val="0"/>
          <w:divBdr>
            <w:top w:val="none" w:sz="0" w:space="0" w:color="auto"/>
            <w:left w:val="none" w:sz="0" w:space="0" w:color="auto"/>
            <w:bottom w:val="none" w:sz="0" w:space="0" w:color="auto"/>
            <w:right w:val="none" w:sz="0" w:space="0" w:color="auto"/>
          </w:divBdr>
        </w:div>
      </w:divsChild>
    </w:div>
    <w:div w:id="2068340596">
      <w:bodyDiv w:val="1"/>
      <w:marLeft w:val="0"/>
      <w:marRight w:val="0"/>
      <w:marTop w:val="0"/>
      <w:marBottom w:val="0"/>
      <w:divBdr>
        <w:top w:val="none" w:sz="0" w:space="0" w:color="auto"/>
        <w:left w:val="none" w:sz="0" w:space="0" w:color="auto"/>
        <w:bottom w:val="none" w:sz="0" w:space="0" w:color="auto"/>
        <w:right w:val="none" w:sz="0" w:space="0" w:color="auto"/>
      </w:divBdr>
    </w:div>
    <w:div w:id="2068798514">
      <w:bodyDiv w:val="1"/>
      <w:marLeft w:val="0"/>
      <w:marRight w:val="0"/>
      <w:marTop w:val="0"/>
      <w:marBottom w:val="0"/>
      <w:divBdr>
        <w:top w:val="none" w:sz="0" w:space="0" w:color="auto"/>
        <w:left w:val="none" w:sz="0" w:space="0" w:color="auto"/>
        <w:bottom w:val="none" w:sz="0" w:space="0" w:color="auto"/>
        <w:right w:val="none" w:sz="0" w:space="0" w:color="auto"/>
      </w:divBdr>
      <w:divsChild>
        <w:div w:id="590091794">
          <w:marLeft w:val="0"/>
          <w:marRight w:val="0"/>
          <w:marTop w:val="0"/>
          <w:marBottom w:val="0"/>
          <w:divBdr>
            <w:top w:val="none" w:sz="0" w:space="0" w:color="auto"/>
            <w:left w:val="none" w:sz="0" w:space="0" w:color="auto"/>
            <w:bottom w:val="none" w:sz="0" w:space="0" w:color="auto"/>
            <w:right w:val="none" w:sz="0" w:space="0" w:color="auto"/>
          </w:divBdr>
        </w:div>
        <w:div w:id="1756977438">
          <w:marLeft w:val="0"/>
          <w:marRight w:val="0"/>
          <w:marTop w:val="0"/>
          <w:marBottom w:val="0"/>
          <w:divBdr>
            <w:top w:val="none" w:sz="0" w:space="0" w:color="auto"/>
            <w:left w:val="none" w:sz="0" w:space="0" w:color="auto"/>
            <w:bottom w:val="none" w:sz="0" w:space="0" w:color="auto"/>
            <w:right w:val="none" w:sz="0" w:space="0" w:color="auto"/>
          </w:divBdr>
          <w:divsChild>
            <w:div w:id="915284915">
              <w:blockQuote w:val="1"/>
              <w:marLeft w:val="720"/>
              <w:marRight w:val="720"/>
              <w:marTop w:val="100"/>
              <w:marBottom w:val="100"/>
              <w:divBdr>
                <w:top w:val="none" w:sz="0" w:space="0" w:color="auto"/>
                <w:left w:val="none" w:sz="0" w:space="0" w:color="auto"/>
                <w:bottom w:val="none" w:sz="0" w:space="0" w:color="auto"/>
                <w:right w:val="none" w:sz="0" w:space="0" w:color="auto"/>
              </w:divBdr>
            </w:div>
            <w:div w:id="39370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68871845">
      <w:bodyDiv w:val="1"/>
      <w:marLeft w:val="0"/>
      <w:marRight w:val="0"/>
      <w:marTop w:val="0"/>
      <w:marBottom w:val="0"/>
      <w:divBdr>
        <w:top w:val="none" w:sz="0" w:space="0" w:color="auto"/>
        <w:left w:val="none" w:sz="0" w:space="0" w:color="auto"/>
        <w:bottom w:val="none" w:sz="0" w:space="0" w:color="auto"/>
        <w:right w:val="none" w:sz="0" w:space="0" w:color="auto"/>
      </w:divBdr>
      <w:divsChild>
        <w:div w:id="554395171">
          <w:marLeft w:val="0"/>
          <w:marRight w:val="0"/>
          <w:marTop w:val="0"/>
          <w:marBottom w:val="0"/>
          <w:divBdr>
            <w:top w:val="none" w:sz="0" w:space="0" w:color="auto"/>
            <w:left w:val="none" w:sz="0" w:space="0" w:color="auto"/>
            <w:bottom w:val="none" w:sz="0" w:space="0" w:color="auto"/>
            <w:right w:val="none" w:sz="0" w:space="0" w:color="auto"/>
          </w:divBdr>
        </w:div>
      </w:divsChild>
    </w:div>
    <w:div w:id="2068991410">
      <w:bodyDiv w:val="1"/>
      <w:marLeft w:val="0"/>
      <w:marRight w:val="0"/>
      <w:marTop w:val="0"/>
      <w:marBottom w:val="0"/>
      <w:divBdr>
        <w:top w:val="none" w:sz="0" w:space="0" w:color="auto"/>
        <w:left w:val="none" w:sz="0" w:space="0" w:color="auto"/>
        <w:bottom w:val="none" w:sz="0" w:space="0" w:color="auto"/>
        <w:right w:val="none" w:sz="0" w:space="0" w:color="auto"/>
      </w:divBdr>
      <w:divsChild>
        <w:div w:id="1452019056">
          <w:marLeft w:val="0"/>
          <w:marRight w:val="0"/>
          <w:marTop w:val="0"/>
          <w:marBottom w:val="0"/>
          <w:divBdr>
            <w:top w:val="none" w:sz="0" w:space="0" w:color="auto"/>
            <w:left w:val="none" w:sz="0" w:space="0" w:color="auto"/>
            <w:bottom w:val="none" w:sz="0" w:space="0" w:color="auto"/>
            <w:right w:val="none" w:sz="0" w:space="0" w:color="auto"/>
          </w:divBdr>
        </w:div>
      </w:divsChild>
    </w:div>
    <w:div w:id="2069184608">
      <w:bodyDiv w:val="1"/>
      <w:marLeft w:val="0"/>
      <w:marRight w:val="0"/>
      <w:marTop w:val="0"/>
      <w:marBottom w:val="0"/>
      <w:divBdr>
        <w:top w:val="none" w:sz="0" w:space="0" w:color="auto"/>
        <w:left w:val="none" w:sz="0" w:space="0" w:color="auto"/>
        <w:bottom w:val="none" w:sz="0" w:space="0" w:color="auto"/>
        <w:right w:val="none" w:sz="0" w:space="0" w:color="auto"/>
      </w:divBdr>
    </w:div>
    <w:div w:id="2069375465">
      <w:bodyDiv w:val="1"/>
      <w:marLeft w:val="0"/>
      <w:marRight w:val="0"/>
      <w:marTop w:val="0"/>
      <w:marBottom w:val="0"/>
      <w:divBdr>
        <w:top w:val="none" w:sz="0" w:space="0" w:color="auto"/>
        <w:left w:val="none" w:sz="0" w:space="0" w:color="auto"/>
        <w:bottom w:val="none" w:sz="0" w:space="0" w:color="auto"/>
        <w:right w:val="none" w:sz="0" w:space="0" w:color="auto"/>
      </w:divBdr>
    </w:div>
    <w:div w:id="2070616825">
      <w:bodyDiv w:val="1"/>
      <w:marLeft w:val="0"/>
      <w:marRight w:val="0"/>
      <w:marTop w:val="0"/>
      <w:marBottom w:val="0"/>
      <w:divBdr>
        <w:top w:val="none" w:sz="0" w:space="0" w:color="auto"/>
        <w:left w:val="none" w:sz="0" w:space="0" w:color="auto"/>
        <w:bottom w:val="none" w:sz="0" w:space="0" w:color="auto"/>
        <w:right w:val="none" w:sz="0" w:space="0" w:color="auto"/>
      </w:divBdr>
    </w:div>
    <w:div w:id="2071684648">
      <w:bodyDiv w:val="1"/>
      <w:marLeft w:val="0"/>
      <w:marRight w:val="0"/>
      <w:marTop w:val="0"/>
      <w:marBottom w:val="0"/>
      <w:divBdr>
        <w:top w:val="none" w:sz="0" w:space="0" w:color="auto"/>
        <w:left w:val="none" w:sz="0" w:space="0" w:color="auto"/>
        <w:bottom w:val="none" w:sz="0" w:space="0" w:color="auto"/>
        <w:right w:val="none" w:sz="0" w:space="0" w:color="auto"/>
      </w:divBdr>
      <w:divsChild>
        <w:div w:id="1791431127">
          <w:marLeft w:val="0"/>
          <w:marRight w:val="0"/>
          <w:marTop w:val="0"/>
          <w:marBottom w:val="0"/>
          <w:divBdr>
            <w:top w:val="none" w:sz="0" w:space="0" w:color="auto"/>
            <w:left w:val="none" w:sz="0" w:space="0" w:color="auto"/>
            <w:bottom w:val="none" w:sz="0" w:space="0" w:color="auto"/>
            <w:right w:val="none" w:sz="0" w:space="0" w:color="auto"/>
          </w:divBdr>
        </w:div>
      </w:divsChild>
    </w:div>
    <w:div w:id="2072346130">
      <w:bodyDiv w:val="1"/>
      <w:marLeft w:val="0"/>
      <w:marRight w:val="0"/>
      <w:marTop w:val="0"/>
      <w:marBottom w:val="0"/>
      <w:divBdr>
        <w:top w:val="none" w:sz="0" w:space="0" w:color="auto"/>
        <w:left w:val="none" w:sz="0" w:space="0" w:color="auto"/>
        <w:bottom w:val="none" w:sz="0" w:space="0" w:color="auto"/>
        <w:right w:val="none" w:sz="0" w:space="0" w:color="auto"/>
      </w:divBdr>
      <w:divsChild>
        <w:div w:id="395862753">
          <w:marLeft w:val="0"/>
          <w:marRight w:val="0"/>
          <w:marTop w:val="0"/>
          <w:marBottom w:val="0"/>
          <w:divBdr>
            <w:top w:val="none" w:sz="0" w:space="0" w:color="auto"/>
            <w:left w:val="none" w:sz="0" w:space="0" w:color="auto"/>
            <w:bottom w:val="none" w:sz="0" w:space="0" w:color="auto"/>
            <w:right w:val="none" w:sz="0" w:space="0" w:color="auto"/>
          </w:divBdr>
        </w:div>
      </w:divsChild>
    </w:div>
    <w:div w:id="2072649398">
      <w:bodyDiv w:val="1"/>
      <w:marLeft w:val="0"/>
      <w:marRight w:val="0"/>
      <w:marTop w:val="0"/>
      <w:marBottom w:val="0"/>
      <w:divBdr>
        <w:top w:val="none" w:sz="0" w:space="0" w:color="auto"/>
        <w:left w:val="none" w:sz="0" w:space="0" w:color="auto"/>
        <w:bottom w:val="none" w:sz="0" w:space="0" w:color="auto"/>
        <w:right w:val="none" w:sz="0" w:space="0" w:color="auto"/>
      </w:divBdr>
    </w:div>
    <w:div w:id="2073694271">
      <w:bodyDiv w:val="1"/>
      <w:marLeft w:val="0"/>
      <w:marRight w:val="0"/>
      <w:marTop w:val="0"/>
      <w:marBottom w:val="0"/>
      <w:divBdr>
        <w:top w:val="none" w:sz="0" w:space="0" w:color="auto"/>
        <w:left w:val="none" w:sz="0" w:space="0" w:color="auto"/>
        <w:bottom w:val="none" w:sz="0" w:space="0" w:color="auto"/>
        <w:right w:val="none" w:sz="0" w:space="0" w:color="auto"/>
      </w:divBdr>
      <w:divsChild>
        <w:div w:id="1169103764">
          <w:marLeft w:val="0"/>
          <w:marRight w:val="0"/>
          <w:marTop w:val="0"/>
          <w:marBottom w:val="0"/>
          <w:divBdr>
            <w:top w:val="none" w:sz="0" w:space="0" w:color="auto"/>
            <w:left w:val="none" w:sz="0" w:space="0" w:color="auto"/>
            <w:bottom w:val="none" w:sz="0" w:space="0" w:color="auto"/>
            <w:right w:val="none" w:sz="0" w:space="0" w:color="auto"/>
          </w:divBdr>
          <w:divsChild>
            <w:div w:id="911088551">
              <w:marLeft w:val="0"/>
              <w:marRight w:val="0"/>
              <w:marTop w:val="0"/>
              <w:marBottom w:val="0"/>
              <w:divBdr>
                <w:top w:val="none" w:sz="0" w:space="0" w:color="auto"/>
                <w:left w:val="none" w:sz="0" w:space="0" w:color="auto"/>
                <w:bottom w:val="none" w:sz="0" w:space="0" w:color="auto"/>
                <w:right w:val="none" w:sz="0" w:space="0" w:color="auto"/>
              </w:divBdr>
              <w:divsChild>
                <w:div w:id="527329472">
                  <w:marLeft w:val="0"/>
                  <w:marRight w:val="0"/>
                  <w:marTop w:val="0"/>
                  <w:marBottom w:val="0"/>
                  <w:divBdr>
                    <w:top w:val="none" w:sz="0" w:space="0" w:color="auto"/>
                    <w:left w:val="none" w:sz="0" w:space="0" w:color="auto"/>
                    <w:bottom w:val="none" w:sz="0" w:space="0" w:color="auto"/>
                    <w:right w:val="none" w:sz="0" w:space="0" w:color="auto"/>
                  </w:divBdr>
                  <w:divsChild>
                    <w:div w:id="1605384265">
                      <w:marLeft w:val="0"/>
                      <w:marRight w:val="0"/>
                      <w:marTop w:val="0"/>
                      <w:marBottom w:val="0"/>
                      <w:divBdr>
                        <w:top w:val="none" w:sz="0" w:space="0" w:color="auto"/>
                        <w:left w:val="none" w:sz="0" w:space="0" w:color="auto"/>
                        <w:bottom w:val="none" w:sz="0" w:space="0" w:color="auto"/>
                        <w:right w:val="none" w:sz="0" w:space="0" w:color="auto"/>
                      </w:divBdr>
                    </w:div>
                    <w:div w:id="1930232156">
                      <w:marLeft w:val="0"/>
                      <w:marRight w:val="0"/>
                      <w:marTop w:val="0"/>
                      <w:marBottom w:val="0"/>
                      <w:divBdr>
                        <w:top w:val="none" w:sz="0" w:space="0" w:color="auto"/>
                        <w:left w:val="none" w:sz="0" w:space="0" w:color="auto"/>
                        <w:bottom w:val="none" w:sz="0" w:space="0" w:color="auto"/>
                        <w:right w:val="none" w:sz="0" w:space="0" w:color="auto"/>
                      </w:divBdr>
                    </w:div>
                  </w:divsChild>
                </w:div>
                <w:div w:id="2052604432">
                  <w:marLeft w:val="0"/>
                  <w:marRight w:val="0"/>
                  <w:marTop w:val="0"/>
                  <w:marBottom w:val="0"/>
                  <w:divBdr>
                    <w:top w:val="none" w:sz="0" w:space="0" w:color="auto"/>
                    <w:left w:val="none" w:sz="0" w:space="0" w:color="auto"/>
                    <w:bottom w:val="none" w:sz="0" w:space="0" w:color="auto"/>
                    <w:right w:val="none" w:sz="0" w:space="0" w:color="auto"/>
                  </w:divBdr>
                  <w:divsChild>
                    <w:div w:id="403532931">
                      <w:marLeft w:val="0"/>
                      <w:marRight w:val="0"/>
                      <w:marTop w:val="0"/>
                      <w:marBottom w:val="0"/>
                      <w:divBdr>
                        <w:top w:val="none" w:sz="0" w:space="0" w:color="auto"/>
                        <w:left w:val="none" w:sz="0" w:space="0" w:color="auto"/>
                        <w:bottom w:val="none" w:sz="0" w:space="0" w:color="auto"/>
                        <w:right w:val="none" w:sz="0" w:space="0" w:color="auto"/>
                      </w:divBdr>
                      <w:divsChild>
                        <w:div w:id="1075010541">
                          <w:marLeft w:val="0"/>
                          <w:marRight w:val="0"/>
                          <w:marTop w:val="0"/>
                          <w:marBottom w:val="0"/>
                          <w:divBdr>
                            <w:top w:val="none" w:sz="0" w:space="0" w:color="auto"/>
                            <w:left w:val="none" w:sz="0" w:space="0" w:color="auto"/>
                            <w:bottom w:val="none" w:sz="0" w:space="0" w:color="auto"/>
                            <w:right w:val="none" w:sz="0" w:space="0" w:color="auto"/>
                          </w:divBdr>
                          <w:divsChild>
                            <w:div w:id="844709577">
                              <w:marLeft w:val="0"/>
                              <w:marRight w:val="0"/>
                              <w:marTop w:val="0"/>
                              <w:marBottom w:val="0"/>
                              <w:divBdr>
                                <w:top w:val="none" w:sz="0" w:space="0" w:color="auto"/>
                                <w:left w:val="none" w:sz="0" w:space="0" w:color="auto"/>
                                <w:bottom w:val="none" w:sz="0" w:space="0" w:color="auto"/>
                                <w:right w:val="none" w:sz="0" w:space="0" w:color="auto"/>
                              </w:divBdr>
                            </w:div>
                          </w:divsChild>
                        </w:div>
                        <w:div w:id="1061556055">
                          <w:marLeft w:val="0"/>
                          <w:marRight w:val="0"/>
                          <w:marTop w:val="0"/>
                          <w:marBottom w:val="0"/>
                          <w:divBdr>
                            <w:top w:val="none" w:sz="0" w:space="0" w:color="auto"/>
                            <w:left w:val="none" w:sz="0" w:space="0" w:color="auto"/>
                            <w:bottom w:val="none" w:sz="0" w:space="0" w:color="auto"/>
                            <w:right w:val="none" w:sz="0" w:space="0" w:color="auto"/>
                          </w:divBdr>
                          <w:divsChild>
                            <w:div w:id="99202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125316">
                  <w:marLeft w:val="0"/>
                  <w:marRight w:val="0"/>
                  <w:marTop w:val="0"/>
                  <w:marBottom w:val="0"/>
                  <w:divBdr>
                    <w:top w:val="none" w:sz="0" w:space="0" w:color="auto"/>
                    <w:left w:val="none" w:sz="0" w:space="0" w:color="auto"/>
                    <w:bottom w:val="none" w:sz="0" w:space="0" w:color="auto"/>
                    <w:right w:val="none" w:sz="0" w:space="0" w:color="auto"/>
                  </w:divBdr>
                </w:div>
              </w:divsChild>
            </w:div>
            <w:div w:id="1389300528">
              <w:marLeft w:val="0"/>
              <w:marRight w:val="0"/>
              <w:marTop w:val="0"/>
              <w:marBottom w:val="0"/>
              <w:divBdr>
                <w:top w:val="none" w:sz="0" w:space="0" w:color="auto"/>
                <w:left w:val="none" w:sz="0" w:space="0" w:color="auto"/>
                <w:bottom w:val="none" w:sz="0" w:space="0" w:color="auto"/>
                <w:right w:val="none" w:sz="0" w:space="0" w:color="auto"/>
              </w:divBdr>
              <w:divsChild>
                <w:div w:id="530268514">
                  <w:marLeft w:val="0"/>
                  <w:marRight w:val="0"/>
                  <w:marTop w:val="0"/>
                  <w:marBottom w:val="0"/>
                  <w:divBdr>
                    <w:top w:val="none" w:sz="0" w:space="0" w:color="auto"/>
                    <w:left w:val="none" w:sz="0" w:space="0" w:color="auto"/>
                    <w:bottom w:val="none" w:sz="0" w:space="0" w:color="auto"/>
                    <w:right w:val="none" w:sz="0" w:space="0" w:color="auto"/>
                  </w:divBdr>
                  <w:divsChild>
                    <w:div w:id="1692149450">
                      <w:marLeft w:val="0"/>
                      <w:marRight w:val="0"/>
                      <w:marTop w:val="0"/>
                      <w:marBottom w:val="0"/>
                      <w:divBdr>
                        <w:top w:val="none" w:sz="0" w:space="0" w:color="auto"/>
                        <w:left w:val="none" w:sz="0" w:space="0" w:color="auto"/>
                        <w:bottom w:val="none" w:sz="0" w:space="0" w:color="auto"/>
                        <w:right w:val="none" w:sz="0" w:space="0" w:color="auto"/>
                      </w:divBdr>
                    </w:div>
                  </w:divsChild>
                </w:div>
                <w:div w:id="1996882465">
                  <w:marLeft w:val="0"/>
                  <w:marRight w:val="0"/>
                  <w:marTop w:val="0"/>
                  <w:marBottom w:val="0"/>
                  <w:divBdr>
                    <w:top w:val="none" w:sz="0" w:space="0" w:color="auto"/>
                    <w:left w:val="none" w:sz="0" w:space="0" w:color="auto"/>
                    <w:bottom w:val="none" w:sz="0" w:space="0" w:color="auto"/>
                    <w:right w:val="none" w:sz="0" w:space="0" w:color="auto"/>
                  </w:divBdr>
                  <w:divsChild>
                    <w:div w:id="1832521398">
                      <w:marLeft w:val="0"/>
                      <w:marRight w:val="0"/>
                      <w:marTop w:val="0"/>
                      <w:marBottom w:val="0"/>
                      <w:divBdr>
                        <w:top w:val="none" w:sz="0" w:space="0" w:color="auto"/>
                        <w:left w:val="none" w:sz="0" w:space="0" w:color="auto"/>
                        <w:bottom w:val="none" w:sz="0" w:space="0" w:color="auto"/>
                        <w:right w:val="none" w:sz="0" w:space="0" w:color="auto"/>
                      </w:divBdr>
                    </w:div>
                  </w:divsChild>
                </w:div>
                <w:div w:id="429201920">
                  <w:marLeft w:val="0"/>
                  <w:marRight w:val="0"/>
                  <w:marTop w:val="0"/>
                  <w:marBottom w:val="0"/>
                  <w:divBdr>
                    <w:top w:val="none" w:sz="0" w:space="0" w:color="auto"/>
                    <w:left w:val="none" w:sz="0" w:space="0" w:color="auto"/>
                    <w:bottom w:val="none" w:sz="0" w:space="0" w:color="auto"/>
                    <w:right w:val="none" w:sz="0" w:space="0" w:color="auto"/>
                  </w:divBdr>
                  <w:divsChild>
                    <w:div w:id="760637431">
                      <w:marLeft w:val="0"/>
                      <w:marRight w:val="0"/>
                      <w:marTop w:val="0"/>
                      <w:marBottom w:val="0"/>
                      <w:divBdr>
                        <w:top w:val="none" w:sz="0" w:space="0" w:color="auto"/>
                        <w:left w:val="none" w:sz="0" w:space="0" w:color="auto"/>
                        <w:bottom w:val="none" w:sz="0" w:space="0" w:color="auto"/>
                        <w:right w:val="none" w:sz="0" w:space="0" w:color="auto"/>
                      </w:divBdr>
                    </w:div>
                  </w:divsChild>
                </w:div>
                <w:div w:id="1855614069">
                  <w:marLeft w:val="0"/>
                  <w:marRight w:val="0"/>
                  <w:marTop w:val="0"/>
                  <w:marBottom w:val="0"/>
                  <w:divBdr>
                    <w:top w:val="none" w:sz="0" w:space="0" w:color="auto"/>
                    <w:left w:val="none" w:sz="0" w:space="0" w:color="auto"/>
                    <w:bottom w:val="none" w:sz="0" w:space="0" w:color="auto"/>
                    <w:right w:val="none" w:sz="0" w:space="0" w:color="auto"/>
                  </w:divBdr>
                  <w:divsChild>
                    <w:div w:id="2016806748">
                      <w:marLeft w:val="0"/>
                      <w:marRight w:val="0"/>
                      <w:marTop w:val="0"/>
                      <w:marBottom w:val="0"/>
                      <w:divBdr>
                        <w:top w:val="none" w:sz="0" w:space="0" w:color="auto"/>
                        <w:left w:val="none" w:sz="0" w:space="0" w:color="auto"/>
                        <w:bottom w:val="none" w:sz="0" w:space="0" w:color="auto"/>
                        <w:right w:val="none" w:sz="0" w:space="0" w:color="auto"/>
                      </w:divBdr>
                      <w:divsChild>
                        <w:div w:id="125704501">
                          <w:marLeft w:val="0"/>
                          <w:marRight w:val="0"/>
                          <w:marTop w:val="0"/>
                          <w:marBottom w:val="0"/>
                          <w:divBdr>
                            <w:top w:val="none" w:sz="0" w:space="0" w:color="auto"/>
                            <w:left w:val="none" w:sz="0" w:space="0" w:color="auto"/>
                            <w:bottom w:val="none" w:sz="0" w:space="0" w:color="auto"/>
                            <w:right w:val="none" w:sz="0" w:space="0" w:color="auto"/>
                          </w:divBdr>
                        </w:div>
                        <w:div w:id="267350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660275">
                  <w:marLeft w:val="0"/>
                  <w:marRight w:val="0"/>
                  <w:marTop w:val="0"/>
                  <w:marBottom w:val="0"/>
                  <w:divBdr>
                    <w:top w:val="none" w:sz="0" w:space="0" w:color="auto"/>
                    <w:left w:val="none" w:sz="0" w:space="0" w:color="auto"/>
                    <w:bottom w:val="none" w:sz="0" w:space="0" w:color="auto"/>
                    <w:right w:val="none" w:sz="0" w:space="0" w:color="auto"/>
                  </w:divBdr>
                  <w:divsChild>
                    <w:div w:id="211454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773815">
      <w:bodyDiv w:val="1"/>
      <w:marLeft w:val="0"/>
      <w:marRight w:val="0"/>
      <w:marTop w:val="0"/>
      <w:marBottom w:val="0"/>
      <w:divBdr>
        <w:top w:val="none" w:sz="0" w:space="0" w:color="auto"/>
        <w:left w:val="none" w:sz="0" w:space="0" w:color="auto"/>
        <w:bottom w:val="none" w:sz="0" w:space="0" w:color="auto"/>
        <w:right w:val="none" w:sz="0" w:space="0" w:color="auto"/>
      </w:divBdr>
    </w:div>
    <w:div w:id="2074040253">
      <w:bodyDiv w:val="1"/>
      <w:marLeft w:val="0"/>
      <w:marRight w:val="0"/>
      <w:marTop w:val="0"/>
      <w:marBottom w:val="0"/>
      <w:divBdr>
        <w:top w:val="none" w:sz="0" w:space="0" w:color="auto"/>
        <w:left w:val="none" w:sz="0" w:space="0" w:color="auto"/>
        <w:bottom w:val="none" w:sz="0" w:space="0" w:color="auto"/>
        <w:right w:val="none" w:sz="0" w:space="0" w:color="auto"/>
      </w:divBdr>
    </w:div>
    <w:div w:id="2074305498">
      <w:bodyDiv w:val="1"/>
      <w:marLeft w:val="0"/>
      <w:marRight w:val="0"/>
      <w:marTop w:val="0"/>
      <w:marBottom w:val="0"/>
      <w:divBdr>
        <w:top w:val="none" w:sz="0" w:space="0" w:color="auto"/>
        <w:left w:val="none" w:sz="0" w:space="0" w:color="auto"/>
        <w:bottom w:val="none" w:sz="0" w:space="0" w:color="auto"/>
        <w:right w:val="none" w:sz="0" w:space="0" w:color="auto"/>
      </w:divBdr>
    </w:div>
    <w:div w:id="2075615508">
      <w:bodyDiv w:val="1"/>
      <w:marLeft w:val="0"/>
      <w:marRight w:val="0"/>
      <w:marTop w:val="0"/>
      <w:marBottom w:val="0"/>
      <w:divBdr>
        <w:top w:val="none" w:sz="0" w:space="0" w:color="auto"/>
        <w:left w:val="none" w:sz="0" w:space="0" w:color="auto"/>
        <w:bottom w:val="none" w:sz="0" w:space="0" w:color="auto"/>
        <w:right w:val="none" w:sz="0" w:space="0" w:color="auto"/>
      </w:divBdr>
      <w:divsChild>
        <w:div w:id="2100710232">
          <w:marLeft w:val="0"/>
          <w:marRight w:val="0"/>
          <w:marTop w:val="0"/>
          <w:marBottom w:val="0"/>
          <w:divBdr>
            <w:top w:val="none" w:sz="0" w:space="0" w:color="auto"/>
            <w:left w:val="none" w:sz="0" w:space="0" w:color="auto"/>
            <w:bottom w:val="none" w:sz="0" w:space="0" w:color="auto"/>
            <w:right w:val="none" w:sz="0" w:space="0" w:color="auto"/>
          </w:divBdr>
          <w:divsChild>
            <w:div w:id="94635068">
              <w:marLeft w:val="0"/>
              <w:marRight w:val="0"/>
              <w:marTop w:val="0"/>
              <w:marBottom w:val="0"/>
              <w:divBdr>
                <w:top w:val="none" w:sz="0" w:space="0" w:color="auto"/>
                <w:left w:val="none" w:sz="0" w:space="0" w:color="auto"/>
                <w:bottom w:val="none" w:sz="0" w:space="0" w:color="auto"/>
                <w:right w:val="none" w:sz="0" w:space="0" w:color="auto"/>
              </w:divBdr>
              <w:divsChild>
                <w:div w:id="203299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660630">
      <w:bodyDiv w:val="1"/>
      <w:marLeft w:val="0"/>
      <w:marRight w:val="0"/>
      <w:marTop w:val="0"/>
      <w:marBottom w:val="0"/>
      <w:divBdr>
        <w:top w:val="none" w:sz="0" w:space="0" w:color="auto"/>
        <w:left w:val="none" w:sz="0" w:space="0" w:color="auto"/>
        <w:bottom w:val="none" w:sz="0" w:space="0" w:color="auto"/>
        <w:right w:val="none" w:sz="0" w:space="0" w:color="auto"/>
      </w:divBdr>
    </w:div>
    <w:div w:id="2075736361">
      <w:bodyDiv w:val="1"/>
      <w:marLeft w:val="0"/>
      <w:marRight w:val="0"/>
      <w:marTop w:val="0"/>
      <w:marBottom w:val="0"/>
      <w:divBdr>
        <w:top w:val="none" w:sz="0" w:space="0" w:color="auto"/>
        <w:left w:val="none" w:sz="0" w:space="0" w:color="auto"/>
        <w:bottom w:val="none" w:sz="0" w:space="0" w:color="auto"/>
        <w:right w:val="none" w:sz="0" w:space="0" w:color="auto"/>
      </w:divBdr>
      <w:divsChild>
        <w:div w:id="110364959">
          <w:marLeft w:val="0"/>
          <w:marRight w:val="0"/>
          <w:marTop w:val="0"/>
          <w:marBottom w:val="0"/>
          <w:divBdr>
            <w:top w:val="none" w:sz="0" w:space="0" w:color="auto"/>
            <w:left w:val="none" w:sz="0" w:space="0" w:color="auto"/>
            <w:bottom w:val="none" w:sz="0" w:space="0" w:color="auto"/>
            <w:right w:val="none" w:sz="0" w:space="0" w:color="auto"/>
          </w:divBdr>
        </w:div>
      </w:divsChild>
    </w:div>
    <w:div w:id="2076658453">
      <w:bodyDiv w:val="1"/>
      <w:marLeft w:val="0"/>
      <w:marRight w:val="0"/>
      <w:marTop w:val="0"/>
      <w:marBottom w:val="0"/>
      <w:divBdr>
        <w:top w:val="none" w:sz="0" w:space="0" w:color="auto"/>
        <w:left w:val="none" w:sz="0" w:space="0" w:color="auto"/>
        <w:bottom w:val="none" w:sz="0" w:space="0" w:color="auto"/>
        <w:right w:val="none" w:sz="0" w:space="0" w:color="auto"/>
      </w:divBdr>
    </w:div>
    <w:div w:id="2076662092">
      <w:bodyDiv w:val="1"/>
      <w:marLeft w:val="0"/>
      <w:marRight w:val="0"/>
      <w:marTop w:val="0"/>
      <w:marBottom w:val="0"/>
      <w:divBdr>
        <w:top w:val="none" w:sz="0" w:space="0" w:color="auto"/>
        <w:left w:val="none" w:sz="0" w:space="0" w:color="auto"/>
        <w:bottom w:val="none" w:sz="0" w:space="0" w:color="auto"/>
        <w:right w:val="none" w:sz="0" w:space="0" w:color="auto"/>
      </w:divBdr>
      <w:divsChild>
        <w:div w:id="353656565">
          <w:marLeft w:val="0"/>
          <w:marRight w:val="0"/>
          <w:marTop w:val="0"/>
          <w:marBottom w:val="0"/>
          <w:divBdr>
            <w:top w:val="none" w:sz="0" w:space="0" w:color="auto"/>
            <w:left w:val="none" w:sz="0" w:space="0" w:color="auto"/>
            <w:bottom w:val="none" w:sz="0" w:space="0" w:color="auto"/>
            <w:right w:val="none" w:sz="0" w:space="0" w:color="auto"/>
          </w:divBdr>
          <w:divsChild>
            <w:div w:id="326054338">
              <w:marLeft w:val="0"/>
              <w:marRight w:val="0"/>
              <w:marTop w:val="0"/>
              <w:marBottom w:val="0"/>
              <w:divBdr>
                <w:top w:val="none" w:sz="0" w:space="0" w:color="auto"/>
                <w:left w:val="none" w:sz="0" w:space="0" w:color="auto"/>
                <w:bottom w:val="none" w:sz="0" w:space="0" w:color="auto"/>
                <w:right w:val="none" w:sz="0" w:space="0" w:color="auto"/>
              </w:divBdr>
            </w:div>
            <w:div w:id="1735734623">
              <w:marLeft w:val="0"/>
              <w:marRight w:val="0"/>
              <w:marTop w:val="0"/>
              <w:marBottom w:val="0"/>
              <w:divBdr>
                <w:top w:val="none" w:sz="0" w:space="0" w:color="auto"/>
                <w:left w:val="none" w:sz="0" w:space="0" w:color="auto"/>
                <w:bottom w:val="none" w:sz="0" w:space="0" w:color="auto"/>
                <w:right w:val="none" w:sz="0" w:space="0" w:color="auto"/>
              </w:divBdr>
              <w:divsChild>
                <w:div w:id="277372720">
                  <w:marLeft w:val="0"/>
                  <w:marRight w:val="0"/>
                  <w:marTop w:val="0"/>
                  <w:marBottom w:val="0"/>
                  <w:divBdr>
                    <w:top w:val="none" w:sz="0" w:space="0" w:color="auto"/>
                    <w:left w:val="none" w:sz="0" w:space="0" w:color="auto"/>
                    <w:bottom w:val="none" w:sz="0" w:space="0" w:color="auto"/>
                    <w:right w:val="none" w:sz="0" w:space="0" w:color="auto"/>
                  </w:divBdr>
                  <w:divsChild>
                    <w:div w:id="188147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7627234">
      <w:bodyDiv w:val="1"/>
      <w:marLeft w:val="0"/>
      <w:marRight w:val="0"/>
      <w:marTop w:val="0"/>
      <w:marBottom w:val="0"/>
      <w:divBdr>
        <w:top w:val="none" w:sz="0" w:space="0" w:color="auto"/>
        <w:left w:val="none" w:sz="0" w:space="0" w:color="auto"/>
        <w:bottom w:val="none" w:sz="0" w:space="0" w:color="auto"/>
        <w:right w:val="none" w:sz="0" w:space="0" w:color="auto"/>
      </w:divBdr>
    </w:div>
    <w:div w:id="2077967949">
      <w:bodyDiv w:val="1"/>
      <w:marLeft w:val="0"/>
      <w:marRight w:val="0"/>
      <w:marTop w:val="0"/>
      <w:marBottom w:val="0"/>
      <w:divBdr>
        <w:top w:val="none" w:sz="0" w:space="0" w:color="auto"/>
        <w:left w:val="none" w:sz="0" w:space="0" w:color="auto"/>
        <w:bottom w:val="none" w:sz="0" w:space="0" w:color="auto"/>
        <w:right w:val="none" w:sz="0" w:space="0" w:color="auto"/>
      </w:divBdr>
    </w:div>
    <w:div w:id="2082094873">
      <w:bodyDiv w:val="1"/>
      <w:marLeft w:val="0"/>
      <w:marRight w:val="0"/>
      <w:marTop w:val="0"/>
      <w:marBottom w:val="0"/>
      <w:divBdr>
        <w:top w:val="none" w:sz="0" w:space="0" w:color="auto"/>
        <w:left w:val="none" w:sz="0" w:space="0" w:color="auto"/>
        <w:bottom w:val="none" w:sz="0" w:space="0" w:color="auto"/>
        <w:right w:val="none" w:sz="0" w:space="0" w:color="auto"/>
      </w:divBdr>
    </w:div>
    <w:div w:id="2082407749">
      <w:bodyDiv w:val="1"/>
      <w:marLeft w:val="0"/>
      <w:marRight w:val="0"/>
      <w:marTop w:val="0"/>
      <w:marBottom w:val="0"/>
      <w:divBdr>
        <w:top w:val="none" w:sz="0" w:space="0" w:color="auto"/>
        <w:left w:val="none" w:sz="0" w:space="0" w:color="auto"/>
        <w:bottom w:val="none" w:sz="0" w:space="0" w:color="auto"/>
        <w:right w:val="none" w:sz="0" w:space="0" w:color="auto"/>
      </w:divBdr>
      <w:divsChild>
        <w:div w:id="841821597">
          <w:marLeft w:val="0"/>
          <w:marRight w:val="0"/>
          <w:marTop w:val="0"/>
          <w:marBottom w:val="0"/>
          <w:divBdr>
            <w:top w:val="none" w:sz="0" w:space="0" w:color="auto"/>
            <w:left w:val="none" w:sz="0" w:space="0" w:color="auto"/>
            <w:bottom w:val="none" w:sz="0" w:space="0" w:color="auto"/>
            <w:right w:val="none" w:sz="0" w:space="0" w:color="auto"/>
          </w:divBdr>
        </w:div>
      </w:divsChild>
    </w:div>
    <w:div w:id="2083024122">
      <w:bodyDiv w:val="1"/>
      <w:marLeft w:val="0"/>
      <w:marRight w:val="0"/>
      <w:marTop w:val="0"/>
      <w:marBottom w:val="0"/>
      <w:divBdr>
        <w:top w:val="none" w:sz="0" w:space="0" w:color="auto"/>
        <w:left w:val="none" w:sz="0" w:space="0" w:color="auto"/>
        <w:bottom w:val="none" w:sz="0" w:space="0" w:color="auto"/>
        <w:right w:val="none" w:sz="0" w:space="0" w:color="auto"/>
      </w:divBdr>
    </w:div>
    <w:div w:id="2083094017">
      <w:bodyDiv w:val="1"/>
      <w:marLeft w:val="0"/>
      <w:marRight w:val="0"/>
      <w:marTop w:val="0"/>
      <w:marBottom w:val="0"/>
      <w:divBdr>
        <w:top w:val="none" w:sz="0" w:space="0" w:color="auto"/>
        <w:left w:val="none" w:sz="0" w:space="0" w:color="auto"/>
        <w:bottom w:val="none" w:sz="0" w:space="0" w:color="auto"/>
        <w:right w:val="none" w:sz="0" w:space="0" w:color="auto"/>
      </w:divBdr>
      <w:divsChild>
        <w:div w:id="340476849">
          <w:marLeft w:val="0"/>
          <w:marRight w:val="0"/>
          <w:marTop w:val="0"/>
          <w:marBottom w:val="0"/>
          <w:divBdr>
            <w:top w:val="none" w:sz="0" w:space="0" w:color="auto"/>
            <w:left w:val="none" w:sz="0" w:space="0" w:color="auto"/>
            <w:bottom w:val="none" w:sz="0" w:space="0" w:color="auto"/>
            <w:right w:val="none" w:sz="0" w:space="0" w:color="auto"/>
          </w:divBdr>
        </w:div>
        <w:div w:id="926351887">
          <w:marLeft w:val="0"/>
          <w:marRight w:val="0"/>
          <w:marTop w:val="0"/>
          <w:marBottom w:val="0"/>
          <w:divBdr>
            <w:top w:val="none" w:sz="0" w:space="0" w:color="auto"/>
            <w:left w:val="none" w:sz="0" w:space="0" w:color="auto"/>
            <w:bottom w:val="none" w:sz="0" w:space="0" w:color="auto"/>
            <w:right w:val="none" w:sz="0" w:space="0" w:color="auto"/>
          </w:divBdr>
          <w:divsChild>
            <w:div w:id="2110659248">
              <w:marLeft w:val="0"/>
              <w:marRight w:val="0"/>
              <w:marTop w:val="0"/>
              <w:marBottom w:val="0"/>
              <w:divBdr>
                <w:top w:val="none" w:sz="0" w:space="0" w:color="auto"/>
                <w:left w:val="none" w:sz="0" w:space="0" w:color="auto"/>
                <w:bottom w:val="none" w:sz="0" w:space="0" w:color="auto"/>
                <w:right w:val="none" w:sz="0" w:space="0" w:color="auto"/>
              </w:divBdr>
            </w:div>
            <w:div w:id="182068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599476">
      <w:bodyDiv w:val="1"/>
      <w:marLeft w:val="0"/>
      <w:marRight w:val="0"/>
      <w:marTop w:val="0"/>
      <w:marBottom w:val="0"/>
      <w:divBdr>
        <w:top w:val="none" w:sz="0" w:space="0" w:color="auto"/>
        <w:left w:val="none" w:sz="0" w:space="0" w:color="auto"/>
        <w:bottom w:val="none" w:sz="0" w:space="0" w:color="auto"/>
        <w:right w:val="none" w:sz="0" w:space="0" w:color="auto"/>
      </w:divBdr>
    </w:div>
    <w:div w:id="2083746768">
      <w:bodyDiv w:val="1"/>
      <w:marLeft w:val="0"/>
      <w:marRight w:val="0"/>
      <w:marTop w:val="0"/>
      <w:marBottom w:val="0"/>
      <w:divBdr>
        <w:top w:val="none" w:sz="0" w:space="0" w:color="auto"/>
        <w:left w:val="none" w:sz="0" w:space="0" w:color="auto"/>
        <w:bottom w:val="none" w:sz="0" w:space="0" w:color="auto"/>
        <w:right w:val="none" w:sz="0" w:space="0" w:color="auto"/>
      </w:divBdr>
    </w:div>
    <w:div w:id="2083789674">
      <w:bodyDiv w:val="1"/>
      <w:marLeft w:val="0"/>
      <w:marRight w:val="0"/>
      <w:marTop w:val="0"/>
      <w:marBottom w:val="0"/>
      <w:divBdr>
        <w:top w:val="none" w:sz="0" w:space="0" w:color="auto"/>
        <w:left w:val="none" w:sz="0" w:space="0" w:color="auto"/>
        <w:bottom w:val="none" w:sz="0" w:space="0" w:color="auto"/>
        <w:right w:val="none" w:sz="0" w:space="0" w:color="auto"/>
      </w:divBdr>
    </w:div>
    <w:div w:id="2084644459">
      <w:bodyDiv w:val="1"/>
      <w:marLeft w:val="0"/>
      <w:marRight w:val="0"/>
      <w:marTop w:val="0"/>
      <w:marBottom w:val="0"/>
      <w:divBdr>
        <w:top w:val="none" w:sz="0" w:space="0" w:color="auto"/>
        <w:left w:val="none" w:sz="0" w:space="0" w:color="auto"/>
        <w:bottom w:val="none" w:sz="0" w:space="0" w:color="auto"/>
        <w:right w:val="none" w:sz="0" w:space="0" w:color="auto"/>
      </w:divBdr>
    </w:div>
    <w:div w:id="2085443207">
      <w:bodyDiv w:val="1"/>
      <w:marLeft w:val="0"/>
      <w:marRight w:val="0"/>
      <w:marTop w:val="0"/>
      <w:marBottom w:val="0"/>
      <w:divBdr>
        <w:top w:val="none" w:sz="0" w:space="0" w:color="auto"/>
        <w:left w:val="none" w:sz="0" w:space="0" w:color="auto"/>
        <w:bottom w:val="none" w:sz="0" w:space="0" w:color="auto"/>
        <w:right w:val="none" w:sz="0" w:space="0" w:color="auto"/>
      </w:divBdr>
    </w:div>
    <w:div w:id="2086292780">
      <w:bodyDiv w:val="1"/>
      <w:marLeft w:val="0"/>
      <w:marRight w:val="0"/>
      <w:marTop w:val="0"/>
      <w:marBottom w:val="0"/>
      <w:divBdr>
        <w:top w:val="none" w:sz="0" w:space="0" w:color="auto"/>
        <w:left w:val="none" w:sz="0" w:space="0" w:color="auto"/>
        <w:bottom w:val="none" w:sz="0" w:space="0" w:color="auto"/>
        <w:right w:val="none" w:sz="0" w:space="0" w:color="auto"/>
      </w:divBdr>
    </w:div>
    <w:div w:id="2086488163">
      <w:bodyDiv w:val="1"/>
      <w:marLeft w:val="0"/>
      <w:marRight w:val="0"/>
      <w:marTop w:val="0"/>
      <w:marBottom w:val="0"/>
      <w:divBdr>
        <w:top w:val="none" w:sz="0" w:space="0" w:color="auto"/>
        <w:left w:val="none" w:sz="0" w:space="0" w:color="auto"/>
        <w:bottom w:val="none" w:sz="0" w:space="0" w:color="auto"/>
        <w:right w:val="none" w:sz="0" w:space="0" w:color="auto"/>
      </w:divBdr>
      <w:divsChild>
        <w:div w:id="1290669550">
          <w:marLeft w:val="0"/>
          <w:marRight w:val="0"/>
          <w:marTop w:val="0"/>
          <w:marBottom w:val="0"/>
          <w:divBdr>
            <w:top w:val="none" w:sz="0" w:space="0" w:color="auto"/>
            <w:left w:val="none" w:sz="0" w:space="0" w:color="auto"/>
            <w:bottom w:val="none" w:sz="0" w:space="0" w:color="auto"/>
            <w:right w:val="none" w:sz="0" w:space="0" w:color="auto"/>
          </w:divBdr>
        </w:div>
      </w:divsChild>
    </w:div>
    <w:div w:id="2087024160">
      <w:bodyDiv w:val="1"/>
      <w:marLeft w:val="0"/>
      <w:marRight w:val="0"/>
      <w:marTop w:val="0"/>
      <w:marBottom w:val="0"/>
      <w:divBdr>
        <w:top w:val="none" w:sz="0" w:space="0" w:color="auto"/>
        <w:left w:val="none" w:sz="0" w:space="0" w:color="auto"/>
        <w:bottom w:val="none" w:sz="0" w:space="0" w:color="auto"/>
        <w:right w:val="none" w:sz="0" w:space="0" w:color="auto"/>
      </w:divBdr>
      <w:divsChild>
        <w:div w:id="1625844980">
          <w:marLeft w:val="0"/>
          <w:marRight w:val="0"/>
          <w:marTop w:val="0"/>
          <w:marBottom w:val="0"/>
          <w:divBdr>
            <w:top w:val="none" w:sz="0" w:space="0" w:color="auto"/>
            <w:left w:val="none" w:sz="0" w:space="0" w:color="auto"/>
            <w:bottom w:val="none" w:sz="0" w:space="0" w:color="auto"/>
            <w:right w:val="none" w:sz="0" w:space="0" w:color="auto"/>
          </w:divBdr>
        </w:div>
      </w:divsChild>
    </w:div>
    <w:div w:id="2087068141">
      <w:bodyDiv w:val="1"/>
      <w:marLeft w:val="0"/>
      <w:marRight w:val="0"/>
      <w:marTop w:val="0"/>
      <w:marBottom w:val="0"/>
      <w:divBdr>
        <w:top w:val="none" w:sz="0" w:space="0" w:color="auto"/>
        <w:left w:val="none" w:sz="0" w:space="0" w:color="auto"/>
        <w:bottom w:val="none" w:sz="0" w:space="0" w:color="auto"/>
        <w:right w:val="none" w:sz="0" w:space="0" w:color="auto"/>
      </w:divBdr>
    </w:div>
    <w:div w:id="2087804097">
      <w:bodyDiv w:val="1"/>
      <w:marLeft w:val="0"/>
      <w:marRight w:val="0"/>
      <w:marTop w:val="0"/>
      <w:marBottom w:val="0"/>
      <w:divBdr>
        <w:top w:val="none" w:sz="0" w:space="0" w:color="auto"/>
        <w:left w:val="none" w:sz="0" w:space="0" w:color="auto"/>
        <w:bottom w:val="none" w:sz="0" w:space="0" w:color="auto"/>
        <w:right w:val="none" w:sz="0" w:space="0" w:color="auto"/>
      </w:divBdr>
      <w:divsChild>
        <w:div w:id="1074813671">
          <w:marLeft w:val="0"/>
          <w:marRight w:val="0"/>
          <w:marTop w:val="0"/>
          <w:marBottom w:val="0"/>
          <w:divBdr>
            <w:top w:val="none" w:sz="0" w:space="0" w:color="auto"/>
            <w:left w:val="none" w:sz="0" w:space="0" w:color="auto"/>
            <w:bottom w:val="none" w:sz="0" w:space="0" w:color="auto"/>
            <w:right w:val="none" w:sz="0" w:space="0" w:color="auto"/>
          </w:divBdr>
        </w:div>
      </w:divsChild>
    </w:div>
    <w:div w:id="2087996804">
      <w:bodyDiv w:val="1"/>
      <w:marLeft w:val="0"/>
      <w:marRight w:val="0"/>
      <w:marTop w:val="0"/>
      <w:marBottom w:val="0"/>
      <w:divBdr>
        <w:top w:val="none" w:sz="0" w:space="0" w:color="auto"/>
        <w:left w:val="none" w:sz="0" w:space="0" w:color="auto"/>
        <w:bottom w:val="none" w:sz="0" w:space="0" w:color="auto"/>
        <w:right w:val="none" w:sz="0" w:space="0" w:color="auto"/>
      </w:divBdr>
    </w:div>
    <w:div w:id="2088258819">
      <w:bodyDiv w:val="1"/>
      <w:marLeft w:val="0"/>
      <w:marRight w:val="0"/>
      <w:marTop w:val="0"/>
      <w:marBottom w:val="0"/>
      <w:divBdr>
        <w:top w:val="none" w:sz="0" w:space="0" w:color="auto"/>
        <w:left w:val="none" w:sz="0" w:space="0" w:color="auto"/>
        <w:bottom w:val="none" w:sz="0" w:space="0" w:color="auto"/>
        <w:right w:val="none" w:sz="0" w:space="0" w:color="auto"/>
      </w:divBdr>
      <w:divsChild>
        <w:div w:id="1458792815">
          <w:marLeft w:val="0"/>
          <w:marRight w:val="0"/>
          <w:marTop w:val="0"/>
          <w:marBottom w:val="0"/>
          <w:divBdr>
            <w:top w:val="none" w:sz="0" w:space="0" w:color="auto"/>
            <w:left w:val="none" w:sz="0" w:space="0" w:color="auto"/>
            <w:bottom w:val="none" w:sz="0" w:space="0" w:color="auto"/>
            <w:right w:val="none" w:sz="0" w:space="0" w:color="auto"/>
          </w:divBdr>
        </w:div>
      </w:divsChild>
    </w:div>
    <w:div w:id="2088453349">
      <w:bodyDiv w:val="1"/>
      <w:marLeft w:val="0"/>
      <w:marRight w:val="0"/>
      <w:marTop w:val="0"/>
      <w:marBottom w:val="0"/>
      <w:divBdr>
        <w:top w:val="none" w:sz="0" w:space="0" w:color="auto"/>
        <w:left w:val="none" w:sz="0" w:space="0" w:color="auto"/>
        <w:bottom w:val="none" w:sz="0" w:space="0" w:color="auto"/>
        <w:right w:val="none" w:sz="0" w:space="0" w:color="auto"/>
      </w:divBdr>
      <w:divsChild>
        <w:div w:id="939027343">
          <w:marLeft w:val="0"/>
          <w:marRight w:val="0"/>
          <w:marTop w:val="0"/>
          <w:marBottom w:val="0"/>
          <w:divBdr>
            <w:top w:val="none" w:sz="0" w:space="0" w:color="auto"/>
            <w:left w:val="none" w:sz="0" w:space="0" w:color="auto"/>
            <w:bottom w:val="none" w:sz="0" w:space="0" w:color="auto"/>
            <w:right w:val="none" w:sz="0" w:space="0" w:color="auto"/>
          </w:divBdr>
        </w:div>
      </w:divsChild>
    </w:div>
    <w:div w:id="2088918949">
      <w:bodyDiv w:val="1"/>
      <w:marLeft w:val="0"/>
      <w:marRight w:val="0"/>
      <w:marTop w:val="0"/>
      <w:marBottom w:val="0"/>
      <w:divBdr>
        <w:top w:val="none" w:sz="0" w:space="0" w:color="auto"/>
        <w:left w:val="none" w:sz="0" w:space="0" w:color="auto"/>
        <w:bottom w:val="none" w:sz="0" w:space="0" w:color="auto"/>
        <w:right w:val="none" w:sz="0" w:space="0" w:color="auto"/>
      </w:divBdr>
    </w:div>
    <w:div w:id="2088922147">
      <w:bodyDiv w:val="1"/>
      <w:marLeft w:val="0"/>
      <w:marRight w:val="0"/>
      <w:marTop w:val="0"/>
      <w:marBottom w:val="0"/>
      <w:divBdr>
        <w:top w:val="none" w:sz="0" w:space="0" w:color="auto"/>
        <w:left w:val="none" w:sz="0" w:space="0" w:color="auto"/>
        <w:bottom w:val="none" w:sz="0" w:space="0" w:color="auto"/>
        <w:right w:val="none" w:sz="0" w:space="0" w:color="auto"/>
      </w:divBdr>
      <w:divsChild>
        <w:div w:id="1734234104">
          <w:marLeft w:val="0"/>
          <w:marRight w:val="0"/>
          <w:marTop w:val="0"/>
          <w:marBottom w:val="0"/>
          <w:divBdr>
            <w:top w:val="none" w:sz="0" w:space="0" w:color="auto"/>
            <w:left w:val="none" w:sz="0" w:space="0" w:color="auto"/>
            <w:bottom w:val="none" w:sz="0" w:space="0" w:color="auto"/>
            <w:right w:val="none" w:sz="0" w:space="0" w:color="auto"/>
          </w:divBdr>
        </w:div>
      </w:divsChild>
    </w:div>
    <w:div w:id="2089492719">
      <w:bodyDiv w:val="1"/>
      <w:marLeft w:val="0"/>
      <w:marRight w:val="0"/>
      <w:marTop w:val="0"/>
      <w:marBottom w:val="0"/>
      <w:divBdr>
        <w:top w:val="none" w:sz="0" w:space="0" w:color="auto"/>
        <w:left w:val="none" w:sz="0" w:space="0" w:color="auto"/>
        <w:bottom w:val="none" w:sz="0" w:space="0" w:color="auto"/>
        <w:right w:val="none" w:sz="0" w:space="0" w:color="auto"/>
      </w:divBdr>
      <w:divsChild>
        <w:div w:id="489373756">
          <w:marLeft w:val="0"/>
          <w:marRight w:val="0"/>
          <w:marTop w:val="0"/>
          <w:marBottom w:val="0"/>
          <w:divBdr>
            <w:top w:val="none" w:sz="0" w:space="0" w:color="auto"/>
            <w:left w:val="none" w:sz="0" w:space="0" w:color="auto"/>
            <w:bottom w:val="none" w:sz="0" w:space="0" w:color="auto"/>
            <w:right w:val="none" w:sz="0" w:space="0" w:color="auto"/>
          </w:divBdr>
        </w:div>
        <w:div w:id="89855968">
          <w:marLeft w:val="0"/>
          <w:marRight w:val="0"/>
          <w:marTop w:val="0"/>
          <w:marBottom w:val="0"/>
          <w:divBdr>
            <w:top w:val="none" w:sz="0" w:space="0" w:color="auto"/>
            <w:left w:val="none" w:sz="0" w:space="0" w:color="auto"/>
            <w:bottom w:val="none" w:sz="0" w:space="0" w:color="auto"/>
            <w:right w:val="none" w:sz="0" w:space="0" w:color="auto"/>
          </w:divBdr>
          <w:divsChild>
            <w:div w:id="1392462520">
              <w:marLeft w:val="0"/>
              <w:marRight w:val="0"/>
              <w:marTop w:val="0"/>
              <w:marBottom w:val="0"/>
              <w:divBdr>
                <w:top w:val="none" w:sz="0" w:space="0" w:color="auto"/>
                <w:left w:val="none" w:sz="0" w:space="0" w:color="auto"/>
                <w:bottom w:val="none" w:sz="0" w:space="0" w:color="auto"/>
                <w:right w:val="none" w:sz="0" w:space="0" w:color="auto"/>
              </w:divBdr>
            </w:div>
          </w:divsChild>
        </w:div>
        <w:div w:id="129785182">
          <w:marLeft w:val="0"/>
          <w:marRight w:val="0"/>
          <w:marTop w:val="0"/>
          <w:marBottom w:val="0"/>
          <w:divBdr>
            <w:top w:val="none" w:sz="0" w:space="0" w:color="auto"/>
            <w:left w:val="none" w:sz="0" w:space="0" w:color="auto"/>
            <w:bottom w:val="none" w:sz="0" w:space="0" w:color="auto"/>
            <w:right w:val="none" w:sz="0" w:space="0" w:color="auto"/>
          </w:divBdr>
          <w:divsChild>
            <w:div w:id="2121299006">
              <w:marLeft w:val="0"/>
              <w:marRight w:val="0"/>
              <w:marTop w:val="0"/>
              <w:marBottom w:val="0"/>
              <w:divBdr>
                <w:top w:val="none" w:sz="0" w:space="0" w:color="auto"/>
                <w:left w:val="none" w:sz="0" w:space="0" w:color="auto"/>
                <w:bottom w:val="none" w:sz="0" w:space="0" w:color="auto"/>
                <w:right w:val="none" w:sz="0" w:space="0" w:color="auto"/>
              </w:divBdr>
              <w:divsChild>
                <w:div w:id="459301835">
                  <w:marLeft w:val="0"/>
                  <w:marRight w:val="0"/>
                  <w:marTop w:val="0"/>
                  <w:marBottom w:val="0"/>
                  <w:divBdr>
                    <w:top w:val="none" w:sz="0" w:space="0" w:color="auto"/>
                    <w:left w:val="none" w:sz="0" w:space="0" w:color="auto"/>
                    <w:bottom w:val="none" w:sz="0" w:space="0" w:color="auto"/>
                    <w:right w:val="none" w:sz="0" w:space="0" w:color="auto"/>
                  </w:divBdr>
                  <w:divsChild>
                    <w:div w:id="1759642485">
                      <w:marLeft w:val="0"/>
                      <w:marRight w:val="0"/>
                      <w:marTop w:val="0"/>
                      <w:marBottom w:val="0"/>
                      <w:divBdr>
                        <w:top w:val="none" w:sz="0" w:space="0" w:color="auto"/>
                        <w:left w:val="none" w:sz="0" w:space="0" w:color="auto"/>
                        <w:bottom w:val="none" w:sz="0" w:space="0" w:color="auto"/>
                        <w:right w:val="none" w:sz="0" w:space="0" w:color="auto"/>
                      </w:divBdr>
                    </w:div>
                  </w:divsChild>
                </w:div>
                <w:div w:id="552040203">
                  <w:marLeft w:val="0"/>
                  <w:marRight w:val="0"/>
                  <w:marTop w:val="0"/>
                  <w:marBottom w:val="0"/>
                  <w:divBdr>
                    <w:top w:val="none" w:sz="0" w:space="0" w:color="auto"/>
                    <w:left w:val="none" w:sz="0" w:space="0" w:color="auto"/>
                    <w:bottom w:val="none" w:sz="0" w:space="0" w:color="auto"/>
                    <w:right w:val="none" w:sz="0" w:space="0" w:color="auto"/>
                  </w:divBdr>
                  <w:divsChild>
                    <w:div w:id="11017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9686701">
      <w:bodyDiv w:val="1"/>
      <w:marLeft w:val="0"/>
      <w:marRight w:val="0"/>
      <w:marTop w:val="0"/>
      <w:marBottom w:val="0"/>
      <w:divBdr>
        <w:top w:val="none" w:sz="0" w:space="0" w:color="auto"/>
        <w:left w:val="none" w:sz="0" w:space="0" w:color="auto"/>
        <w:bottom w:val="none" w:sz="0" w:space="0" w:color="auto"/>
        <w:right w:val="none" w:sz="0" w:space="0" w:color="auto"/>
      </w:divBdr>
    </w:div>
    <w:div w:id="2090078928">
      <w:bodyDiv w:val="1"/>
      <w:marLeft w:val="0"/>
      <w:marRight w:val="0"/>
      <w:marTop w:val="0"/>
      <w:marBottom w:val="0"/>
      <w:divBdr>
        <w:top w:val="none" w:sz="0" w:space="0" w:color="auto"/>
        <w:left w:val="none" w:sz="0" w:space="0" w:color="auto"/>
        <w:bottom w:val="none" w:sz="0" w:space="0" w:color="auto"/>
        <w:right w:val="none" w:sz="0" w:space="0" w:color="auto"/>
      </w:divBdr>
    </w:div>
    <w:div w:id="2090425395">
      <w:bodyDiv w:val="1"/>
      <w:marLeft w:val="0"/>
      <w:marRight w:val="0"/>
      <w:marTop w:val="0"/>
      <w:marBottom w:val="0"/>
      <w:divBdr>
        <w:top w:val="none" w:sz="0" w:space="0" w:color="auto"/>
        <w:left w:val="none" w:sz="0" w:space="0" w:color="auto"/>
        <w:bottom w:val="none" w:sz="0" w:space="0" w:color="auto"/>
        <w:right w:val="none" w:sz="0" w:space="0" w:color="auto"/>
      </w:divBdr>
      <w:divsChild>
        <w:div w:id="614022158">
          <w:marLeft w:val="0"/>
          <w:marRight w:val="0"/>
          <w:marTop w:val="0"/>
          <w:marBottom w:val="0"/>
          <w:divBdr>
            <w:top w:val="none" w:sz="0" w:space="0" w:color="auto"/>
            <w:left w:val="none" w:sz="0" w:space="0" w:color="auto"/>
            <w:bottom w:val="none" w:sz="0" w:space="0" w:color="auto"/>
            <w:right w:val="none" w:sz="0" w:space="0" w:color="auto"/>
          </w:divBdr>
        </w:div>
      </w:divsChild>
    </w:div>
    <w:div w:id="2090542681">
      <w:bodyDiv w:val="1"/>
      <w:marLeft w:val="0"/>
      <w:marRight w:val="0"/>
      <w:marTop w:val="0"/>
      <w:marBottom w:val="0"/>
      <w:divBdr>
        <w:top w:val="none" w:sz="0" w:space="0" w:color="auto"/>
        <w:left w:val="none" w:sz="0" w:space="0" w:color="auto"/>
        <w:bottom w:val="none" w:sz="0" w:space="0" w:color="auto"/>
        <w:right w:val="none" w:sz="0" w:space="0" w:color="auto"/>
      </w:divBdr>
      <w:divsChild>
        <w:div w:id="1870096501">
          <w:marLeft w:val="0"/>
          <w:marRight w:val="0"/>
          <w:marTop w:val="0"/>
          <w:marBottom w:val="0"/>
          <w:divBdr>
            <w:top w:val="none" w:sz="0" w:space="0" w:color="auto"/>
            <w:left w:val="none" w:sz="0" w:space="0" w:color="auto"/>
            <w:bottom w:val="none" w:sz="0" w:space="0" w:color="auto"/>
            <w:right w:val="none" w:sz="0" w:space="0" w:color="auto"/>
          </w:divBdr>
        </w:div>
      </w:divsChild>
    </w:div>
    <w:div w:id="2091075353">
      <w:bodyDiv w:val="1"/>
      <w:marLeft w:val="0"/>
      <w:marRight w:val="0"/>
      <w:marTop w:val="0"/>
      <w:marBottom w:val="0"/>
      <w:divBdr>
        <w:top w:val="none" w:sz="0" w:space="0" w:color="auto"/>
        <w:left w:val="none" w:sz="0" w:space="0" w:color="auto"/>
        <w:bottom w:val="none" w:sz="0" w:space="0" w:color="auto"/>
        <w:right w:val="none" w:sz="0" w:space="0" w:color="auto"/>
      </w:divBdr>
      <w:divsChild>
        <w:div w:id="1383099046">
          <w:marLeft w:val="0"/>
          <w:marRight w:val="0"/>
          <w:marTop w:val="0"/>
          <w:marBottom w:val="0"/>
          <w:divBdr>
            <w:top w:val="none" w:sz="0" w:space="0" w:color="auto"/>
            <w:left w:val="none" w:sz="0" w:space="0" w:color="auto"/>
            <w:bottom w:val="none" w:sz="0" w:space="0" w:color="auto"/>
            <w:right w:val="none" w:sz="0" w:space="0" w:color="auto"/>
          </w:divBdr>
        </w:div>
      </w:divsChild>
    </w:div>
    <w:div w:id="2092119856">
      <w:bodyDiv w:val="1"/>
      <w:marLeft w:val="0"/>
      <w:marRight w:val="0"/>
      <w:marTop w:val="0"/>
      <w:marBottom w:val="0"/>
      <w:divBdr>
        <w:top w:val="none" w:sz="0" w:space="0" w:color="auto"/>
        <w:left w:val="none" w:sz="0" w:space="0" w:color="auto"/>
        <w:bottom w:val="none" w:sz="0" w:space="0" w:color="auto"/>
        <w:right w:val="none" w:sz="0" w:space="0" w:color="auto"/>
      </w:divBdr>
    </w:div>
    <w:div w:id="2092198392">
      <w:bodyDiv w:val="1"/>
      <w:marLeft w:val="0"/>
      <w:marRight w:val="0"/>
      <w:marTop w:val="0"/>
      <w:marBottom w:val="0"/>
      <w:divBdr>
        <w:top w:val="none" w:sz="0" w:space="0" w:color="auto"/>
        <w:left w:val="none" w:sz="0" w:space="0" w:color="auto"/>
        <w:bottom w:val="none" w:sz="0" w:space="0" w:color="auto"/>
        <w:right w:val="none" w:sz="0" w:space="0" w:color="auto"/>
      </w:divBdr>
      <w:divsChild>
        <w:div w:id="1146315476">
          <w:marLeft w:val="0"/>
          <w:marRight w:val="0"/>
          <w:marTop w:val="0"/>
          <w:marBottom w:val="0"/>
          <w:divBdr>
            <w:top w:val="none" w:sz="0" w:space="0" w:color="auto"/>
            <w:left w:val="none" w:sz="0" w:space="0" w:color="auto"/>
            <w:bottom w:val="none" w:sz="0" w:space="0" w:color="auto"/>
            <w:right w:val="none" w:sz="0" w:space="0" w:color="auto"/>
          </w:divBdr>
        </w:div>
      </w:divsChild>
    </w:div>
    <w:div w:id="2092502499">
      <w:bodyDiv w:val="1"/>
      <w:marLeft w:val="0"/>
      <w:marRight w:val="0"/>
      <w:marTop w:val="0"/>
      <w:marBottom w:val="0"/>
      <w:divBdr>
        <w:top w:val="none" w:sz="0" w:space="0" w:color="auto"/>
        <w:left w:val="none" w:sz="0" w:space="0" w:color="auto"/>
        <w:bottom w:val="none" w:sz="0" w:space="0" w:color="auto"/>
        <w:right w:val="none" w:sz="0" w:space="0" w:color="auto"/>
      </w:divBdr>
      <w:divsChild>
        <w:div w:id="933131172">
          <w:marLeft w:val="0"/>
          <w:marRight w:val="0"/>
          <w:marTop w:val="0"/>
          <w:marBottom w:val="0"/>
          <w:divBdr>
            <w:top w:val="none" w:sz="0" w:space="0" w:color="auto"/>
            <w:left w:val="none" w:sz="0" w:space="0" w:color="auto"/>
            <w:bottom w:val="none" w:sz="0" w:space="0" w:color="auto"/>
            <w:right w:val="none" w:sz="0" w:space="0" w:color="auto"/>
          </w:divBdr>
        </w:div>
      </w:divsChild>
    </w:div>
    <w:div w:id="2092656306">
      <w:bodyDiv w:val="1"/>
      <w:marLeft w:val="0"/>
      <w:marRight w:val="0"/>
      <w:marTop w:val="0"/>
      <w:marBottom w:val="0"/>
      <w:divBdr>
        <w:top w:val="none" w:sz="0" w:space="0" w:color="auto"/>
        <w:left w:val="none" w:sz="0" w:space="0" w:color="auto"/>
        <w:bottom w:val="none" w:sz="0" w:space="0" w:color="auto"/>
        <w:right w:val="none" w:sz="0" w:space="0" w:color="auto"/>
      </w:divBdr>
    </w:div>
    <w:div w:id="2094735125">
      <w:bodyDiv w:val="1"/>
      <w:marLeft w:val="0"/>
      <w:marRight w:val="0"/>
      <w:marTop w:val="0"/>
      <w:marBottom w:val="0"/>
      <w:divBdr>
        <w:top w:val="none" w:sz="0" w:space="0" w:color="auto"/>
        <w:left w:val="none" w:sz="0" w:space="0" w:color="auto"/>
        <w:bottom w:val="none" w:sz="0" w:space="0" w:color="auto"/>
        <w:right w:val="none" w:sz="0" w:space="0" w:color="auto"/>
      </w:divBdr>
      <w:divsChild>
        <w:div w:id="974986545">
          <w:marLeft w:val="0"/>
          <w:marRight w:val="0"/>
          <w:marTop w:val="0"/>
          <w:marBottom w:val="0"/>
          <w:divBdr>
            <w:top w:val="none" w:sz="0" w:space="0" w:color="auto"/>
            <w:left w:val="none" w:sz="0" w:space="0" w:color="auto"/>
            <w:bottom w:val="none" w:sz="0" w:space="0" w:color="auto"/>
            <w:right w:val="none" w:sz="0" w:space="0" w:color="auto"/>
          </w:divBdr>
        </w:div>
      </w:divsChild>
    </w:div>
    <w:div w:id="2095272252">
      <w:bodyDiv w:val="1"/>
      <w:marLeft w:val="0"/>
      <w:marRight w:val="0"/>
      <w:marTop w:val="0"/>
      <w:marBottom w:val="0"/>
      <w:divBdr>
        <w:top w:val="none" w:sz="0" w:space="0" w:color="auto"/>
        <w:left w:val="none" w:sz="0" w:space="0" w:color="auto"/>
        <w:bottom w:val="none" w:sz="0" w:space="0" w:color="auto"/>
        <w:right w:val="none" w:sz="0" w:space="0" w:color="auto"/>
      </w:divBdr>
      <w:divsChild>
        <w:div w:id="2087192593">
          <w:marLeft w:val="0"/>
          <w:marRight w:val="0"/>
          <w:marTop w:val="0"/>
          <w:marBottom w:val="0"/>
          <w:divBdr>
            <w:top w:val="none" w:sz="0" w:space="0" w:color="auto"/>
            <w:left w:val="none" w:sz="0" w:space="0" w:color="auto"/>
            <w:bottom w:val="none" w:sz="0" w:space="0" w:color="auto"/>
            <w:right w:val="none" w:sz="0" w:space="0" w:color="auto"/>
          </w:divBdr>
        </w:div>
      </w:divsChild>
    </w:div>
    <w:div w:id="2095348511">
      <w:bodyDiv w:val="1"/>
      <w:marLeft w:val="0"/>
      <w:marRight w:val="0"/>
      <w:marTop w:val="0"/>
      <w:marBottom w:val="0"/>
      <w:divBdr>
        <w:top w:val="none" w:sz="0" w:space="0" w:color="auto"/>
        <w:left w:val="none" w:sz="0" w:space="0" w:color="auto"/>
        <w:bottom w:val="none" w:sz="0" w:space="0" w:color="auto"/>
        <w:right w:val="none" w:sz="0" w:space="0" w:color="auto"/>
      </w:divBdr>
      <w:divsChild>
        <w:div w:id="410543208">
          <w:marLeft w:val="0"/>
          <w:marRight w:val="0"/>
          <w:marTop w:val="0"/>
          <w:marBottom w:val="0"/>
          <w:divBdr>
            <w:top w:val="none" w:sz="0" w:space="0" w:color="auto"/>
            <w:left w:val="none" w:sz="0" w:space="0" w:color="auto"/>
            <w:bottom w:val="none" w:sz="0" w:space="0" w:color="auto"/>
            <w:right w:val="none" w:sz="0" w:space="0" w:color="auto"/>
          </w:divBdr>
        </w:div>
      </w:divsChild>
    </w:div>
    <w:div w:id="2096396526">
      <w:bodyDiv w:val="1"/>
      <w:marLeft w:val="0"/>
      <w:marRight w:val="0"/>
      <w:marTop w:val="0"/>
      <w:marBottom w:val="0"/>
      <w:divBdr>
        <w:top w:val="none" w:sz="0" w:space="0" w:color="auto"/>
        <w:left w:val="none" w:sz="0" w:space="0" w:color="auto"/>
        <w:bottom w:val="none" w:sz="0" w:space="0" w:color="auto"/>
        <w:right w:val="none" w:sz="0" w:space="0" w:color="auto"/>
      </w:divBdr>
      <w:divsChild>
        <w:div w:id="1866401766">
          <w:marLeft w:val="0"/>
          <w:marRight w:val="0"/>
          <w:marTop w:val="0"/>
          <w:marBottom w:val="0"/>
          <w:divBdr>
            <w:top w:val="none" w:sz="0" w:space="0" w:color="auto"/>
            <w:left w:val="none" w:sz="0" w:space="0" w:color="auto"/>
            <w:bottom w:val="none" w:sz="0" w:space="0" w:color="auto"/>
            <w:right w:val="none" w:sz="0" w:space="0" w:color="auto"/>
          </w:divBdr>
          <w:divsChild>
            <w:div w:id="1234587973">
              <w:marLeft w:val="0"/>
              <w:marRight w:val="0"/>
              <w:marTop w:val="0"/>
              <w:marBottom w:val="0"/>
              <w:divBdr>
                <w:top w:val="none" w:sz="0" w:space="0" w:color="auto"/>
                <w:left w:val="none" w:sz="0" w:space="0" w:color="auto"/>
                <w:bottom w:val="none" w:sz="0" w:space="0" w:color="auto"/>
                <w:right w:val="none" w:sz="0" w:space="0" w:color="auto"/>
              </w:divBdr>
            </w:div>
          </w:divsChild>
        </w:div>
        <w:div w:id="491795246">
          <w:marLeft w:val="0"/>
          <w:marRight w:val="0"/>
          <w:marTop w:val="0"/>
          <w:marBottom w:val="0"/>
          <w:divBdr>
            <w:top w:val="none" w:sz="0" w:space="0" w:color="auto"/>
            <w:left w:val="none" w:sz="0" w:space="0" w:color="auto"/>
            <w:bottom w:val="none" w:sz="0" w:space="0" w:color="auto"/>
            <w:right w:val="none" w:sz="0" w:space="0" w:color="auto"/>
          </w:divBdr>
          <w:divsChild>
            <w:div w:id="26203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021428">
      <w:bodyDiv w:val="1"/>
      <w:marLeft w:val="0"/>
      <w:marRight w:val="0"/>
      <w:marTop w:val="0"/>
      <w:marBottom w:val="0"/>
      <w:divBdr>
        <w:top w:val="none" w:sz="0" w:space="0" w:color="auto"/>
        <w:left w:val="none" w:sz="0" w:space="0" w:color="auto"/>
        <w:bottom w:val="none" w:sz="0" w:space="0" w:color="auto"/>
        <w:right w:val="none" w:sz="0" w:space="0" w:color="auto"/>
      </w:divBdr>
    </w:div>
    <w:div w:id="2097744317">
      <w:bodyDiv w:val="1"/>
      <w:marLeft w:val="0"/>
      <w:marRight w:val="0"/>
      <w:marTop w:val="0"/>
      <w:marBottom w:val="0"/>
      <w:divBdr>
        <w:top w:val="none" w:sz="0" w:space="0" w:color="auto"/>
        <w:left w:val="none" w:sz="0" w:space="0" w:color="auto"/>
        <w:bottom w:val="none" w:sz="0" w:space="0" w:color="auto"/>
        <w:right w:val="none" w:sz="0" w:space="0" w:color="auto"/>
      </w:divBdr>
      <w:divsChild>
        <w:div w:id="1654793021">
          <w:marLeft w:val="0"/>
          <w:marRight w:val="0"/>
          <w:marTop w:val="0"/>
          <w:marBottom w:val="0"/>
          <w:divBdr>
            <w:top w:val="none" w:sz="0" w:space="0" w:color="auto"/>
            <w:left w:val="none" w:sz="0" w:space="0" w:color="auto"/>
            <w:bottom w:val="none" w:sz="0" w:space="0" w:color="auto"/>
            <w:right w:val="none" w:sz="0" w:space="0" w:color="auto"/>
          </w:divBdr>
        </w:div>
      </w:divsChild>
    </w:div>
    <w:div w:id="2097751622">
      <w:bodyDiv w:val="1"/>
      <w:marLeft w:val="0"/>
      <w:marRight w:val="0"/>
      <w:marTop w:val="0"/>
      <w:marBottom w:val="0"/>
      <w:divBdr>
        <w:top w:val="none" w:sz="0" w:space="0" w:color="auto"/>
        <w:left w:val="none" w:sz="0" w:space="0" w:color="auto"/>
        <w:bottom w:val="none" w:sz="0" w:space="0" w:color="auto"/>
        <w:right w:val="none" w:sz="0" w:space="0" w:color="auto"/>
      </w:divBdr>
    </w:div>
    <w:div w:id="2098208017">
      <w:bodyDiv w:val="1"/>
      <w:marLeft w:val="0"/>
      <w:marRight w:val="0"/>
      <w:marTop w:val="0"/>
      <w:marBottom w:val="0"/>
      <w:divBdr>
        <w:top w:val="none" w:sz="0" w:space="0" w:color="auto"/>
        <w:left w:val="none" w:sz="0" w:space="0" w:color="auto"/>
        <w:bottom w:val="none" w:sz="0" w:space="0" w:color="auto"/>
        <w:right w:val="none" w:sz="0" w:space="0" w:color="auto"/>
      </w:divBdr>
      <w:divsChild>
        <w:div w:id="1903177648">
          <w:marLeft w:val="0"/>
          <w:marRight w:val="0"/>
          <w:marTop w:val="0"/>
          <w:marBottom w:val="0"/>
          <w:divBdr>
            <w:top w:val="none" w:sz="0" w:space="0" w:color="auto"/>
            <w:left w:val="none" w:sz="0" w:space="0" w:color="auto"/>
            <w:bottom w:val="none" w:sz="0" w:space="0" w:color="auto"/>
            <w:right w:val="none" w:sz="0" w:space="0" w:color="auto"/>
          </w:divBdr>
        </w:div>
      </w:divsChild>
    </w:div>
    <w:div w:id="2098476440">
      <w:bodyDiv w:val="1"/>
      <w:marLeft w:val="0"/>
      <w:marRight w:val="0"/>
      <w:marTop w:val="0"/>
      <w:marBottom w:val="0"/>
      <w:divBdr>
        <w:top w:val="none" w:sz="0" w:space="0" w:color="auto"/>
        <w:left w:val="none" w:sz="0" w:space="0" w:color="auto"/>
        <w:bottom w:val="none" w:sz="0" w:space="0" w:color="auto"/>
        <w:right w:val="none" w:sz="0" w:space="0" w:color="auto"/>
      </w:divBdr>
      <w:divsChild>
        <w:div w:id="1867791724">
          <w:marLeft w:val="0"/>
          <w:marRight w:val="0"/>
          <w:marTop w:val="0"/>
          <w:marBottom w:val="0"/>
          <w:divBdr>
            <w:top w:val="none" w:sz="0" w:space="0" w:color="auto"/>
            <w:left w:val="none" w:sz="0" w:space="0" w:color="auto"/>
            <w:bottom w:val="none" w:sz="0" w:space="0" w:color="auto"/>
            <w:right w:val="none" w:sz="0" w:space="0" w:color="auto"/>
          </w:divBdr>
        </w:div>
      </w:divsChild>
    </w:div>
    <w:div w:id="2100516240">
      <w:bodyDiv w:val="1"/>
      <w:marLeft w:val="0"/>
      <w:marRight w:val="0"/>
      <w:marTop w:val="0"/>
      <w:marBottom w:val="0"/>
      <w:divBdr>
        <w:top w:val="none" w:sz="0" w:space="0" w:color="auto"/>
        <w:left w:val="none" w:sz="0" w:space="0" w:color="auto"/>
        <w:bottom w:val="none" w:sz="0" w:space="0" w:color="auto"/>
        <w:right w:val="none" w:sz="0" w:space="0" w:color="auto"/>
      </w:divBdr>
    </w:div>
    <w:div w:id="2101288163">
      <w:bodyDiv w:val="1"/>
      <w:marLeft w:val="0"/>
      <w:marRight w:val="0"/>
      <w:marTop w:val="0"/>
      <w:marBottom w:val="0"/>
      <w:divBdr>
        <w:top w:val="none" w:sz="0" w:space="0" w:color="auto"/>
        <w:left w:val="none" w:sz="0" w:space="0" w:color="auto"/>
        <w:bottom w:val="none" w:sz="0" w:space="0" w:color="auto"/>
        <w:right w:val="none" w:sz="0" w:space="0" w:color="auto"/>
      </w:divBdr>
    </w:div>
    <w:div w:id="2101753793">
      <w:bodyDiv w:val="1"/>
      <w:marLeft w:val="0"/>
      <w:marRight w:val="0"/>
      <w:marTop w:val="0"/>
      <w:marBottom w:val="0"/>
      <w:divBdr>
        <w:top w:val="none" w:sz="0" w:space="0" w:color="auto"/>
        <w:left w:val="none" w:sz="0" w:space="0" w:color="auto"/>
        <w:bottom w:val="none" w:sz="0" w:space="0" w:color="auto"/>
        <w:right w:val="none" w:sz="0" w:space="0" w:color="auto"/>
      </w:divBdr>
      <w:divsChild>
        <w:div w:id="1690135686">
          <w:marLeft w:val="0"/>
          <w:marRight w:val="0"/>
          <w:marTop w:val="0"/>
          <w:marBottom w:val="0"/>
          <w:divBdr>
            <w:top w:val="none" w:sz="0" w:space="0" w:color="auto"/>
            <w:left w:val="none" w:sz="0" w:space="0" w:color="auto"/>
            <w:bottom w:val="none" w:sz="0" w:space="0" w:color="auto"/>
            <w:right w:val="none" w:sz="0" w:space="0" w:color="auto"/>
          </w:divBdr>
          <w:divsChild>
            <w:div w:id="541598574">
              <w:blockQuote w:val="1"/>
              <w:marLeft w:val="720"/>
              <w:marRight w:val="720"/>
              <w:marTop w:val="100"/>
              <w:marBottom w:val="100"/>
              <w:divBdr>
                <w:top w:val="none" w:sz="0" w:space="0" w:color="auto"/>
                <w:left w:val="none" w:sz="0" w:space="0" w:color="auto"/>
                <w:bottom w:val="none" w:sz="0" w:space="0" w:color="auto"/>
                <w:right w:val="none" w:sz="0" w:space="0" w:color="auto"/>
              </w:divBdr>
            </w:div>
            <w:div w:id="11546413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2288269">
      <w:bodyDiv w:val="1"/>
      <w:marLeft w:val="0"/>
      <w:marRight w:val="0"/>
      <w:marTop w:val="0"/>
      <w:marBottom w:val="0"/>
      <w:divBdr>
        <w:top w:val="none" w:sz="0" w:space="0" w:color="auto"/>
        <w:left w:val="none" w:sz="0" w:space="0" w:color="auto"/>
        <w:bottom w:val="none" w:sz="0" w:space="0" w:color="auto"/>
        <w:right w:val="none" w:sz="0" w:space="0" w:color="auto"/>
      </w:divBdr>
      <w:divsChild>
        <w:div w:id="2044477581">
          <w:marLeft w:val="0"/>
          <w:marRight w:val="0"/>
          <w:marTop w:val="0"/>
          <w:marBottom w:val="0"/>
          <w:divBdr>
            <w:top w:val="none" w:sz="0" w:space="0" w:color="auto"/>
            <w:left w:val="none" w:sz="0" w:space="0" w:color="auto"/>
            <w:bottom w:val="none" w:sz="0" w:space="0" w:color="auto"/>
            <w:right w:val="none" w:sz="0" w:space="0" w:color="auto"/>
          </w:divBdr>
        </w:div>
      </w:divsChild>
    </w:div>
    <w:div w:id="2102795907">
      <w:bodyDiv w:val="1"/>
      <w:marLeft w:val="0"/>
      <w:marRight w:val="0"/>
      <w:marTop w:val="0"/>
      <w:marBottom w:val="0"/>
      <w:divBdr>
        <w:top w:val="none" w:sz="0" w:space="0" w:color="auto"/>
        <w:left w:val="none" w:sz="0" w:space="0" w:color="auto"/>
        <w:bottom w:val="none" w:sz="0" w:space="0" w:color="auto"/>
        <w:right w:val="none" w:sz="0" w:space="0" w:color="auto"/>
      </w:divBdr>
      <w:divsChild>
        <w:div w:id="116217698">
          <w:marLeft w:val="0"/>
          <w:marRight w:val="0"/>
          <w:marTop w:val="0"/>
          <w:marBottom w:val="0"/>
          <w:divBdr>
            <w:top w:val="none" w:sz="0" w:space="0" w:color="auto"/>
            <w:left w:val="none" w:sz="0" w:space="0" w:color="auto"/>
            <w:bottom w:val="none" w:sz="0" w:space="0" w:color="auto"/>
            <w:right w:val="none" w:sz="0" w:space="0" w:color="auto"/>
          </w:divBdr>
        </w:div>
      </w:divsChild>
    </w:div>
    <w:div w:id="2103840891">
      <w:bodyDiv w:val="1"/>
      <w:marLeft w:val="0"/>
      <w:marRight w:val="0"/>
      <w:marTop w:val="0"/>
      <w:marBottom w:val="0"/>
      <w:divBdr>
        <w:top w:val="none" w:sz="0" w:space="0" w:color="auto"/>
        <w:left w:val="none" w:sz="0" w:space="0" w:color="auto"/>
        <w:bottom w:val="none" w:sz="0" w:space="0" w:color="auto"/>
        <w:right w:val="none" w:sz="0" w:space="0" w:color="auto"/>
      </w:divBdr>
    </w:div>
    <w:div w:id="2104376128">
      <w:bodyDiv w:val="1"/>
      <w:marLeft w:val="0"/>
      <w:marRight w:val="0"/>
      <w:marTop w:val="0"/>
      <w:marBottom w:val="0"/>
      <w:divBdr>
        <w:top w:val="none" w:sz="0" w:space="0" w:color="auto"/>
        <w:left w:val="none" w:sz="0" w:space="0" w:color="auto"/>
        <w:bottom w:val="none" w:sz="0" w:space="0" w:color="auto"/>
        <w:right w:val="none" w:sz="0" w:space="0" w:color="auto"/>
      </w:divBdr>
    </w:div>
    <w:div w:id="2104569674">
      <w:bodyDiv w:val="1"/>
      <w:marLeft w:val="0"/>
      <w:marRight w:val="0"/>
      <w:marTop w:val="0"/>
      <w:marBottom w:val="0"/>
      <w:divBdr>
        <w:top w:val="none" w:sz="0" w:space="0" w:color="auto"/>
        <w:left w:val="none" w:sz="0" w:space="0" w:color="auto"/>
        <w:bottom w:val="none" w:sz="0" w:space="0" w:color="auto"/>
        <w:right w:val="none" w:sz="0" w:space="0" w:color="auto"/>
      </w:divBdr>
    </w:div>
    <w:div w:id="2104640253">
      <w:bodyDiv w:val="1"/>
      <w:marLeft w:val="0"/>
      <w:marRight w:val="0"/>
      <w:marTop w:val="0"/>
      <w:marBottom w:val="0"/>
      <w:divBdr>
        <w:top w:val="none" w:sz="0" w:space="0" w:color="auto"/>
        <w:left w:val="none" w:sz="0" w:space="0" w:color="auto"/>
        <w:bottom w:val="none" w:sz="0" w:space="0" w:color="auto"/>
        <w:right w:val="none" w:sz="0" w:space="0" w:color="auto"/>
      </w:divBdr>
    </w:div>
    <w:div w:id="2105107748">
      <w:bodyDiv w:val="1"/>
      <w:marLeft w:val="0"/>
      <w:marRight w:val="0"/>
      <w:marTop w:val="0"/>
      <w:marBottom w:val="0"/>
      <w:divBdr>
        <w:top w:val="none" w:sz="0" w:space="0" w:color="auto"/>
        <w:left w:val="none" w:sz="0" w:space="0" w:color="auto"/>
        <w:bottom w:val="none" w:sz="0" w:space="0" w:color="auto"/>
        <w:right w:val="none" w:sz="0" w:space="0" w:color="auto"/>
      </w:divBdr>
      <w:divsChild>
        <w:div w:id="882402594">
          <w:marLeft w:val="0"/>
          <w:marRight w:val="0"/>
          <w:marTop w:val="0"/>
          <w:marBottom w:val="0"/>
          <w:divBdr>
            <w:top w:val="none" w:sz="0" w:space="0" w:color="auto"/>
            <w:left w:val="none" w:sz="0" w:space="0" w:color="auto"/>
            <w:bottom w:val="none" w:sz="0" w:space="0" w:color="auto"/>
            <w:right w:val="none" w:sz="0" w:space="0" w:color="auto"/>
          </w:divBdr>
        </w:div>
      </w:divsChild>
    </w:div>
    <w:div w:id="2106265550">
      <w:bodyDiv w:val="1"/>
      <w:marLeft w:val="0"/>
      <w:marRight w:val="0"/>
      <w:marTop w:val="0"/>
      <w:marBottom w:val="0"/>
      <w:divBdr>
        <w:top w:val="none" w:sz="0" w:space="0" w:color="auto"/>
        <w:left w:val="none" w:sz="0" w:space="0" w:color="auto"/>
        <w:bottom w:val="none" w:sz="0" w:space="0" w:color="auto"/>
        <w:right w:val="none" w:sz="0" w:space="0" w:color="auto"/>
      </w:divBdr>
    </w:div>
    <w:div w:id="2107536365">
      <w:bodyDiv w:val="1"/>
      <w:marLeft w:val="0"/>
      <w:marRight w:val="0"/>
      <w:marTop w:val="0"/>
      <w:marBottom w:val="0"/>
      <w:divBdr>
        <w:top w:val="none" w:sz="0" w:space="0" w:color="auto"/>
        <w:left w:val="none" w:sz="0" w:space="0" w:color="auto"/>
        <w:bottom w:val="none" w:sz="0" w:space="0" w:color="auto"/>
        <w:right w:val="none" w:sz="0" w:space="0" w:color="auto"/>
      </w:divBdr>
    </w:div>
    <w:div w:id="2107729534">
      <w:bodyDiv w:val="1"/>
      <w:marLeft w:val="0"/>
      <w:marRight w:val="0"/>
      <w:marTop w:val="0"/>
      <w:marBottom w:val="0"/>
      <w:divBdr>
        <w:top w:val="none" w:sz="0" w:space="0" w:color="auto"/>
        <w:left w:val="none" w:sz="0" w:space="0" w:color="auto"/>
        <w:bottom w:val="none" w:sz="0" w:space="0" w:color="auto"/>
        <w:right w:val="none" w:sz="0" w:space="0" w:color="auto"/>
      </w:divBdr>
      <w:divsChild>
        <w:div w:id="1322272676">
          <w:marLeft w:val="0"/>
          <w:marRight w:val="0"/>
          <w:marTop w:val="0"/>
          <w:marBottom w:val="0"/>
          <w:divBdr>
            <w:top w:val="none" w:sz="0" w:space="0" w:color="auto"/>
            <w:left w:val="none" w:sz="0" w:space="0" w:color="auto"/>
            <w:bottom w:val="none" w:sz="0" w:space="0" w:color="auto"/>
            <w:right w:val="none" w:sz="0" w:space="0" w:color="auto"/>
          </w:divBdr>
        </w:div>
      </w:divsChild>
    </w:div>
    <w:div w:id="2107769651">
      <w:bodyDiv w:val="1"/>
      <w:marLeft w:val="0"/>
      <w:marRight w:val="0"/>
      <w:marTop w:val="0"/>
      <w:marBottom w:val="0"/>
      <w:divBdr>
        <w:top w:val="none" w:sz="0" w:space="0" w:color="auto"/>
        <w:left w:val="none" w:sz="0" w:space="0" w:color="auto"/>
        <w:bottom w:val="none" w:sz="0" w:space="0" w:color="auto"/>
        <w:right w:val="none" w:sz="0" w:space="0" w:color="auto"/>
      </w:divBdr>
      <w:divsChild>
        <w:div w:id="1929844427">
          <w:marLeft w:val="0"/>
          <w:marRight w:val="0"/>
          <w:marTop w:val="0"/>
          <w:marBottom w:val="0"/>
          <w:divBdr>
            <w:top w:val="none" w:sz="0" w:space="0" w:color="auto"/>
            <w:left w:val="none" w:sz="0" w:space="0" w:color="auto"/>
            <w:bottom w:val="none" w:sz="0" w:space="0" w:color="auto"/>
            <w:right w:val="none" w:sz="0" w:space="0" w:color="auto"/>
          </w:divBdr>
        </w:div>
      </w:divsChild>
    </w:div>
    <w:div w:id="2108116104">
      <w:bodyDiv w:val="1"/>
      <w:marLeft w:val="0"/>
      <w:marRight w:val="0"/>
      <w:marTop w:val="0"/>
      <w:marBottom w:val="0"/>
      <w:divBdr>
        <w:top w:val="none" w:sz="0" w:space="0" w:color="auto"/>
        <w:left w:val="none" w:sz="0" w:space="0" w:color="auto"/>
        <w:bottom w:val="none" w:sz="0" w:space="0" w:color="auto"/>
        <w:right w:val="none" w:sz="0" w:space="0" w:color="auto"/>
      </w:divBdr>
      <w:divsChild>
        <w:div w:id="1027635732">
          <w:marLeft w:val="0"/>
          <w:marRight w:val="0"/>
          <w:marTop w:val="0"/>
          <w:marBottom w:val="0"/>
          <w:divBdr>
            <w:top w:val="none" w:sz="0" w:space="0" w:color="auto"/>
            <w:left w:val="none" w:sz="0" w:space="0" w:color="auto"/>
            <w:bottom w:val="none" w:sz="0" w:space="0" w:color="auto"/>
            <w:right w:val="none" w:sz="0" w:space="0" w:color="auto"/>
          </w:divBdr>
        </w:div>
      </w:divsChild>
    </w:div>
    <w:div w:id="2108311755">
      <w:bodyDiv w:val="1"/>
      <w:marLeft w:val="0"/>
      <w:marRight w:val="0"/>
      <w:marTop w:val="0"/>
      <w:marBottom w:val="0"/>
      <w:divBdr>
        <w:top w:val="none" w:sz="0" w:space="0" w:color="auto"/>
        <w:left w:val="none" w:sz="0" w:space="0" w:color="auto"/>
        <w:bottom w:val="none" w:sz="0" w:space="0" w:color="auto"/>
        <w:right w:val="none" w:sz="0" w:space="0" w:color="auto"/>
      </w:divBdr>
    </w:div>
    <w:div w:id="2109344144">
      <w:bodyDiv w:val="1"/>
      <w:marLeft w:val="0"/>
      <w:marRight w:val="0"/>
      <w:marTop w:val="0"/>
      <w:marBottom w:val="0"/>
      <w:divBdr>
        <w:top w:val="none" w:sz="0" w:space="0" w:color="auto"/>
        <w:left w:val="none" w:sz="0" w:space="0" w:color="auto"/>
        <w:bottom w:val="none" w:sz="0" w:space="0" w:color="auto"/>
        <w:right w:val="none" w:sz="0" w:space="0" w:color="auto"/>
      </w:divBdr>
      <w:divsChild>
        <w:div w:id="2014601873">
          <w:marLeft w:val="0"/>
          <w:marRight w:val="0"/>
          <w:marTop w:val="0"/>
          <w:marBottom w:val="0"/>
          <w:divBdr>
            <w:top w:val="none" w:sz="0" w:space="0" w:color="auto"/>
            <w:left w:val="none" w:sz="0" w:space="0" w:color="auto"/>
            <w:bottom w:val="none" w:sz="0" w:space="0" w:color="auto"/>
            <w:right w:val="none" w:sz="0" w:space="0" w:color="auto"/>
          </w:divBdr>
        </w:div>
      </w:divsChild>
    </w:div>
    <w:div w:id="2109422445">
      <w:bodyDiv w:val="1"/>
      <w:marLeft w:val="0"/>
      <w:marRight w:val="0"/>
      <w:marTop w:val="0"/>
      <w:marBottom w:val="0"/>
      <w:divBdr>
        <w:top w:val="none" w:sz="0" w:space="0" w:color="auto"/>
        <w:left w:val="none" w:sz="0" w:space="0" w:color="auto"/>
        <w:bottom w:val="none" w:sz="0" w:space="0" w:color="auto"/>
        <w:right w:val="none" w:sz="0" w:space="0" w:color="auto"/>
      </w:divBdr>
    </w:div>
    <w:div w:id="2109690417">
      <w:bodyDiv w:val="1"/>
      <w:marLeft w:val="0"/>
      <w:marRight w:val="0"/>
      <w:marTop w:val="0"/>
      <w:marBottom w:val="0"/>
      <w:divBdr>
        <w:top w:val="none" w:sz="0" w:space="0" w:color="auto"/>
        <w:left w:val="none" w:sz="0" w:space="0" w:color="auto"/>
        <w:bottom w:val="none" w:sz="0" w:space="0" w:color="auto"/>
        <w:right w:val="none" w:sz="0" w:space="0" w:color="auto"/>
      </w:divBdr>
      <w:divsChild>
        <w:div w:id="735712427">
          <w:marLeft w:val="0"/>
          <w:marRight w:val="0"/>
          <w:marTop w:val="0"/>
          <w:marBottom w:val="0"/>
          <w:divBdr>
            <w:top w:val="none" w:sz="0" w:space="0" w:color="auto"/>
            <w:left w:val="none" w:sz="0" w:space="0" w:color="auto"/>
            <w:bottom w:val="none" w:sz="0" w:space="0" w:color="auto"/>
            <w:right w:val="none" w:sz="0" w:space="0" w:color="auto"/>
          </w:divBdr>
          <w:divsChild>
            <w:div w:id="2137213778">
              <w:marLeft w:val="0"/>
              <w:marRight w:val="0"/>
              <w:marTop w:val="0"/>
              <w:marBottom w:val="0"/>
              <w:divBdr>
                <w:top w:val="none" w:sz="0" w:space="0" w:color="auto"/>
                <w:left w:val="none" w:sz="0" w:space="0" w:color="auto"/>
                <w:bottom w:val="none" w:sz="0" w:space="0" w:color="auto"/>
                <w:right w:val="none" w:sz="0" w:space="0" w:color="auto"/>
              </w:divBdr>
              <w:divsChild>
                <w:div w:id="203325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077851">
      <w:bodyDiv w:val="1"/>
      <w:marLeft w:val="0"/>
      <w:marRight w:val="0"/>
      <w:marTop w:val="0"/>
      <w:marBottom w:val="0"/>
      <w:divBdr>
        <w:top w:val="none" w:sz="0" w:space="0" w:color="auto"/>
        <w:left w:val="none" w:sz="0" w:space="0" w:color="auto"/>
        <w:bottom w:val="none" w:sz="0" w:space="0" w:color="auto"/>
        <w:right w:val="none" w:sz="0" w:space="0" w:color="auto"/>
      </w:divBdr>
      <w:divsChild>
        <w:div w:id="1577008856">
          <w:marLeft w:val="0"/>
          <w:marRight w:val="0"/>
          <w:marTop w:val="0"/>
          <w:marBottom w:val="0"/>
          <w:divBdr>
            <w:top w:val="none" w:sz="0" w:space="0" w:color="auto"/>
            <w:left w:val="none" w:sz="0" w:space="0" w:color="auto"/>
            <w:bottom w:val="none" w:sz="0" w:space="0" w:color="auto"/>
            <w:right w:val="none" w:sz="0" w:space="0" w:color="auto"/>
          </w:divBdr>
        </w:div>
      </w:divsChild>
    </w:div>
    <w:div w:id="2112630055">
      <w:bodyDiv w:val="1"/>
      <w:marLeft w:val="0"/>
      <w:marRight w:val="0"/>
      <w:marTop w:val="0"/>
      <w:marBottom w:val="0"/>
      <w:divBdr>
        <w:top w:val="none" w:sz="0" w:space="0" w:color="auto"/>
        <w:left w:val="none" w:sz="0" w:space="0" w:color="auto"/>
        <w:bottom w:val="none" w:sz="0" w:space="0" w:color="auto"/>
        <w:right w:val="none" w:sz="0" w:space="0" w:color="auto"/>
      </w:divBdr>
    </w:div>
    <w:div w:id="2113744672">
      <w:bodyDiv w:val="1"/>
      <w:marLeft w:val="0"/>
      <w:marRight w:val="0"/>
      <w:marTop w:val="0"/>
      <w:marBottom w:val="0"/>
      <w:divBdr>
        <w:top w:val="none" w:sz="0" w:space="0" w:color="auto"/>
        <w:left w:val="none" w:sz="0" w:space="0" w:color="auto"/>
        <w:bottom w:val="none" w:sz="0" w:space="0" w:color="auto"/>
        <w:right w:val="none" w:sz="0" w:space="0" w:color="auto"/>
      </w:divBdr>
    </w:div>
    <w:div w:id="2113822537">
      <w:bodyDiv w:val="1"/>
      <w:marLeft w:val="0"/>
      <w:marRight w:val="0"/>
      <w:marTop w:val="0"/>
      <w:marBottom w:val="0"/>
      <w:divBdr>
        <w:top w:val="none" w:sz="0" w:space="0" w:color="auto"/>
        <w:left w:val="none" w:sz="0" w:space="0" w:color="auto"/>
        <w:bottom w:val="none" w:sz="0" w:space="0" w:color="auto"/>
        <w:right w:val="none" w:sz="0" w:space="0" w:color="auto"/>
      </w:divBdr>
    </w:div>
    <w:div w:id="2115008197">
      <w:bodyDiv w:val="1"/>
      <w:marLeft w:val="0"/>
      <w:marRight w:val="0"/>
      <w:marTop w:val="0"/>
      <w:marBottom w:val="0"/>
      <w:divBdr>
        <w:top w:val="none" w:sz="0" w:space="0" w:color="auto"/>
        <w:left w:val="none" w:sz="0" w:space="0" w:color="auto"/>
        <w:bottom w:val="none" w:sz="0" w:space="0" w:color="auto"/>
        <w:right w:val="none" w:sz="0" w:space="0" w:color="auto"/>
      </w:divBdr>
    </w:div>
    <w:div w:id="2115174460">
      <w:bodyDiv w:val="1"/>
      <w:marLeft w:val="0"/>
      <w:marRight w:val="0"/>
      <w:marTop w:val="0"/>
      <w:marBottom w:val="0"/>
      <w:divBdr>
        <w:top w:val="none" w:sz="0" w:space="0" w:color="auto"/>
        <w:left w:val="none" w:sz="0" w:space="0" w:color="auto"/>
        <w:bottom w:val="none" w:sz="0" w:space="0" w:color="auto"/>
        <w:right w:val="none" w:sz="0" w:space="0" w:color="auto"/>
      </w:divBdr>
    </w:div>
    <w:div w:id="2115904869">
      <w:bodyDiv w:val="1"/>
      <w:marLeft w:val="0"/>
      <w:marRight w:val="0"/>
      <w:marTop w:val="0"/>
      <w:marBottom w:val="0"/>
      <w:divBdr>
        <w:top w:val="none" w:sz="0" w:space="0" w:color="auto"/>
        <w:left w:val="none" w:sz="0" w:space="0" w:color="auto"/>
        <w:bottom w:val="none" w:sz="0" w:space="0" w:color="auto"/>
        <w:right w:val="none" w:sz="0" w:space="0" w:color="auto"/>
      </w:divBdr>
    </w:div>
    <w:div w:id="2116166263">
      <w:bodyDiv w:val="1"/>
      <w:marLeft w:val="0"/>
      <w:marRight w:val="0"/>
      <w:marTop w:val="0"/>
      <w:marBottom w:val="0"/>
      <w:divBdr>
        <w:top w:val="none" w:sz="0" w:space="0" w:color="auto"/>
        <w:left w:val="none" w:sz="0" w:space="0" w:color="auto"/>
        <w:bottom w:val="none" w:sz="0" w:space="0" w:color="auto"/>
        <w:right w:val="none" w:sz="0" w:space="0" w:color="auto"/>
      </w:divBdr>
      <w:divsChild>
        <w:div w:id="303245581">
          <w:marLeft w:val="0"/>
          <w:marRight w:val="0"/>
          <w:marTop w:val="0"/>
          <w:marBottom w:val="0"/>
          <w:divBdr>
            <w:top w:val="none" w:sz="0" w:space="0" w:color="auto"/>
            <w:left w:val="none" w:sz="0" w:space="0" w:color="auto"/>
            <w:bottom w:val="none" w:sz="0" w:space="0" w:color="auto"/>
            <w:right w:val="none" w:sz="0" w:space="0" w:color="auto"/>
          </w:divBdr>
        </w:div>
      </w:divsChild>
    </w:div>
    <w:div w:id="2116368331">
      <w:bodyDiv w:val="1"/>
      <w:marLeft w:val="0"/>
      <w:marRight w:val="0"/>
      <w:marTop w:val="0"/>
      <w:marBottom w:val="0"/>
      <w:divBdr>
        <w:top w:val="none" w:sz="0" w:space="0" w:color="auto"/>
        <w:left w:val="none" w:sz="0" w:space="0" w:color="auto"/>
        <w:bottom w:val="none" w:sz="0" w:space="0" w:color="auto"/>
        <w:right w:val="none" w:sz="0" w:space="0" w:color="auto"/>
      </w:divBdr>
      <w:divsChild>
        <w:div w:id="1465848873">
          <w:marLeft w:val="0"/>
          <w:marRight w:val="0"/>
          <w:marTop w:val="0"/>
          <w:marBottom w:val="0"/>
          <w:divBdr>
            <w:top w:val="none" w:sz="0" w:space="0" w:color="auto"/>
            <w:left w:val="none" w:sz="0" w:space="0" w:color="auto"/>
            <w:bottom w:val="none" w:sz="0" w:space="0" w:color="auto"/>
            <w:right w:val="none" w:sz="0" w:space="0" w:color="auto"/>
          </w:divBdr>
          <w:divsChild>
            <w:div w:id="1768964102">
              <w:marLeft w:val="0"/>
              <w:marRight w:val="0"/>
              <w:marTop w:val="0"/>
              <w:marBottom w:val="0"/>
              <w:divBdr>
                <w:top w:val="none" w:sz="0" w:space="0" w:color="auto"/>
                <w:left w:val="none" w:sz="0" w:space="0" w:color="auto"/>
                <w:bottom w:val="none" w:sz="0" w:space="0" w:color="auto"/>
                <w:right w:val="none" w:sz="0" w:space="0" w:color="auto"/>
              </w:divBdr>
            </w:div>
            <w:div w:id="156309424">
              <w:marLeft w:val="0"/>
              <w:marRight w:val="0"/>
              <w:marTop w:val="0"/>
              <w:marBottom w:val="0"/>
              <w:divBdr>
                <w:top w:val="none" w:sz="0" w:space="0" w:color="auto"/>
                <w:left w:val="none" w:sz="0" w:space="0" w:color="auto"/>
                <w:bottom w:val="none" w:sz="0" w:space="0" w:color="auto"/>
                <w:right w:val="none" w:sz="0" w:space="0" w:color="auto"/>
              </w:divBdr>
              <w:divsChild>
                <w:div w:id="1778059258">
                  <w:marLeft w:val="0"/>
                  <w:marRight w:val="0"/>
                  <w:marTop w:val="0"/>
                  <w:marBottom w:val="0"/>
                  <w:divBdr>
                    <w:top w:val="none" w:sz="0" w:space="0" w:color="auto"/>
                    <w:left w:val="none" w:sz="0" w:space="0" w:color="auto"/>
                    <w:bottom w:val="none" w:sz="0" w:space="0" w:color="auto"/>
                    <w:right w:val="none" w:sz="0" w:space="0" w:color="auto"/>
                  </w:divBdr>
                  <w:divsChild>
                    <w:div w:id="78369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511400">
      <w:bodyDiv w:val="1"/>
      <w:marLeft w:val="0"/>
      <w:marRight w:val="0"/>
      <w:marTop w:val="0"/>
      <w:marBottom w:val="0"/>
      <w:divBdr>
        <w:top w:val="none" w:sz="0" w:space="0" w:color="auto"/>
        <w:left w:val="none" w:sz="0" w:space="0" w:color="auto"/>
        <w:bottom w:val="none" w:sz="0" w:space="0" w:color="auto"/>
        <w:right w:val="none" w:sz="0" w:space="0" w:color="auto"/>
      </w:divBdr>
      <w:divsChild>
        <w:div w:id="334697216">
          <w:marLeft w:val="0"/>
          <w:marRight w:val="0"/>
          <w:marTop w:val="0"/>
          <w:marBottom w:val="0"/>
          <w:divBdr>
            <w:top w:val="none" w:sz="0" w:space="0" w:color="auto"/>
            <w:left w:val="none" w:sz="0" w:space="0" w:color="auto"/>
            <w:bottom w:val="none" w:sz="0" w:space="0" w:color="auto"/>
            <w:right w:val="none" w:sz="0" w:space="0" w:color="auto"/>
          </w:divBdr>
        </w:div>
      </w:divsChild>
    </w:div>
    <w:div w:id="2116750166">
      <w:bodyDiv w:val="1"/>
      <w:marLeft w:val="0"/>
      <w:marRight w:val="0"/>
      <w:marTop w:val="0"/>
      <w:marBottom w:val="0"/>
      <w:divBdr>
        <w:top w:val="none" w:sz="0" w:space="0" w:color="auto"/>
        <w:left w:val="none" w:sz="0" w:space="0" w:color="auto"/>
        <w:bottom w:val="none" w:sz="0" w:space="0" w:color="auto"/>
        <w:right w:val="none" w:sz="0" w:space="0" w:color="auto"/>
      </w:divBdr>
      <w:divsChild>
        <w:div w:id="574512324">
          <w:marLeft w:val="0"/>
          <w:marRight w:val="0"/>
          <w:marTop w:val="0"/>
          <w:marBottom w:val="0"/>
          <w:divBdr>
            <w:top w:val="none" w:sz="0" w:space="0" w:color="auto"/>
            <w:left w:val="none" w:sz="0" w:space="0" w:color="auto"/>
            <w:bottom w:val="none" w:sz="0" w:space="0" w:color="auto"/>
            <w:right w:val="none" w:sz="0" w:space="0" w:color="auto"/>
          </w:divBdr>
        </w:div>
      </w:divsChild>
    </w:div>
    <w:div w:id="2117169726">
      <w:bodyDiv w:val="1"/>
      <w:marLeft w:val="0"/>
      <w:marRight w:val="0"/>
      <w:marTop w:val="0"/>
      <w:marBottom w:val="0"/>
      <w:divBdr>
        <w:top w:val="none" w:sz="0" w:space="0" w:color="auto"/>
        <w:left w:val="none" w:sz="0" w:space="0" w:color="auto"/>
        <w:bottom w:val="none" w:sz="0" w:space="0" w:color="auto"/>
        <w:right w:val="none" w:sz="0" w:space="0" w:color="auto"/>
      </w:divBdr>
      <w:divsChild>
        <w:div w:id="2066446041">
          <w:marLeft w:val="0"/>
          <w:marRight w:val="0"/>
          <w:marTop w:val="0"/>
          <w:marBottom w:val="0"/>
          <w:divBdr>
            <w:top w:val="none" w:sz="0" w:space="0" w:color="auto"/>
            <w:left w:val="none" w:sz="0" w:space="0" w:color="auto"/>
            <w:bottom w:val="none" w:sz="0" w:space="0" w:color="auto"/>
            <w:right w:val="none" w:sz="0" w:space="0" w:color="auto"/>
          </w:divBdr>
        </w:div>
      </w:divsChild>
    </w:div>
    <w:div w:id="2117629426">
      <w:bodyDiv w:val="1"/>
      <w:marLeft w:val="0"/>
      <w:marRight w:val="0"/>
      <w:marTop w:val="0"/>
      <w:marBottom w:val="0"/>
      <w:divBdr>
        <w:top w:val="none" w:sz="0" w:space="0" w:color="auto"/>
        <w:left w:val="none" w:sz="0" w:space="0" w:color="auto"/>
        <w:bottom w:val="none" w:sz="0" w:space="0" w:color="auto"/>
        <w:right w:val="none" w:sz="0" w:space="0" w:color="auto"/>
      </w:divBdr>
      <w:divsChild>
        <w:div w:id="1370952829">
          <w:marLeft w:val="0"/>
          <w:marRight w:val="0"/>
          <w:marTop w:val="0"/>
          <w:marBottom w:val="0"/>
          <w:divBdr>
            <w:top w:val="none" w:sz="0" w:space="0" w:color="auto"/>
            <w:left w:val="none" w:sz="0" w:space="0" w:color="auto"/>
            <w:bottom w:val="none" w:sz="0" w:space="0" w:color="auto"/>
            <w:right w:val="none" w:sz="0" w:space="0" w:color="auto"/>
          </w:divBdr>
        </w:div>
      </w:divsChild>
    </w:div>
    <w:div w:id="2118013821">
      <w:bodyDiv w:val="1"/>
      <w:marLeft w:val="0"/>
      <w:marRight w:val="0"/>
      <w:marTop w:val="0"/>
      <w:marBottom w:val="0"/>
      <w:divBdr>
        <w:top w:val="none" w:sz="0" w:space="0" w:color="auto"/>
        <w:left w:val="none" w:sz="0" w:space="0" w:color="auto"/>
        <w:bottom w:val="none" w:sz="0" w:space="0" w:color="auto"/>
        <w:right w:val="none" w:sz="0" w:space="0" w:color="auto"/>
      </w:divBdr>
    </w:div>
    <w:div w:id="2118254632">
      <w:bodyDiv w:val="1"/>
      <w:marLeft w:val="0"/>
      <w:marRight w:val="0"/>
      <w:marTop w:val="0"/>
      <w:marBottom w:val="0"/>
      <w:divBdr>
        <w:top w:val="none" w:sz="0" w:space="0" w:color="auto"/>
        <w:left w:val="none" w:sz="0" w:space="0" w:color="auto"/>
        <w:bottom w:val="none" w:sz="0" w:space="0" w:color="auto"/>
        <w:right w:val="none" w:sz="0" w:space="0" w:color="auto"/>
      </w:divBdr>
      <w:divsChild>
        <w:div w:id="461774707">
          <w:marLeft w:val="0"/>
          <w:marRight w:val="0"/>
          <w:marTop w:val="0"/>
          <w:marBottom w:val="0"/>
          <w:divBdr>
            <w:top w:val="none" w:sz="0" w:space="0" w:color="auto"/>
            <w:left w:val="none" w:sz="0" w:space="0" w:color="auto"/>
            <w:bottom w:val="none" w:sz="0" w:space="0" w:color="auto"/>
            <w:right w:val="none" w:sz="0" w:space="0" w:color="auto"/>
          </w:divBdr>
        </w:div>
      </w:divsChild>
    </w:div>
    <w:div w:id="2118256397">
      <w:bodyDiv w:val="1"/>
      <w:marLeft w:val="0"/>
      <w:marRight w:val="0"/>
      <w:marTop w:val="0"/>
      <w:marBottom w:val="0"/>
      <w:divBdr>
        <w:top w:val="none" w:sz="0" w:space="0" w:color="auto"/>
        <w:left w:val="none" w:sz="0" w:space="0" w:color="auto"/>
        <w:bottom w:val="none" w:sz="0" w:space="0" w:color="auto"/>
        <w:right w:val="none" w:sz="0" w:space="0" w:color="auto"/>
      </w:divBdr>
      <w:divsChild>
        <w:div w:id="1303270462">
          <w:marLeft w:val="0"/>
          <w:marRight w:val="0"/>
          <w:marTop w:val="0"/>
          <w:marBottom w:val="0"/>
          <w:divBdr>
            <w:top w:val="none" w:sz="0" w:space="0" w:color="auto"/>
            <w:left w:val="none" w:sz="0" w:space="0" w:color="auto"/>
            <w:bottom w:val="none" w:sz="0" w:space="0" w:color="auto"/>
            <w:right w:val="none" w:sz="0" w:space="0" w:color="auto"/>
          </w:divBdr>
        </w:div>
      </w:divsChild>
    </w:div>
    <w:div w:id="2118327329">
      <w:bodyDiv w:val="1"/>
      <w:marLeft w:val="0"/>
      <w:marRight w:val="0"/>
      <w:marTop w:val="0"/>
      <w:marBottom w:val="0"/>
      <w:divBdr>
        <w:top w:val="none" w:sz="0" w:space="0" w:color="auto"/>
        <w:left w:val="none" w:sz="0" w:space="0" w:color="auto"/>
        <w:bottom w:val="none" w:sz="0" w:space="0" w:color="auto"/>
        <w:right w:val="none" w:sz="0" w:space="0" w:color="auto"/>
      </w:divBdr>
    </w:div>
    <w:div w:id="2118477494">
      <w:bodyDiv w:val="1"/>
      <w:marLeft w:val="0"/>
      <w:marRight w:val="0"/>
      <w:marTop w:val="0"/>
      <w:marBottom w:val="0"/>
      <w:divBdr>
        <w:top w:val="none" w:sz="0" w:space="0" w:color="auto"/>
        <w:left w:val="none" w:sz="0" w:space="0" w:color="auto"/>
        <w:bottom w:val="none" w:sz="0" w:space="0" w:color="auto"/>
        <w:right w:val="none" w:sz="0" w:space="0" w:color="auto"/>
      </w:divBdr>
      <w:divsChild>
        <w:div w:id="53506671">
          <w:marLeft w:val="0"/>
          <w:marRight w:val="0"/>
          <w:marTop w:val="0"/>
          <w:marBottom w:val="0"/>
          <w:divBdr>
            <w:top w:val="none" w:sz="0" w:space="0" w:color="auto"/>
            <w:left w:val="none" w:sz="0" w:space="0" w:color="auto"/>
            <w:bottom w:val="none" w:sz="0" w:space="0" w:color="auto"/>
            <w:right w:val="none" w:sz="0" w:space="0" w:color="auto"/>
          </w:divBdr>
        </w:div>
        <w:div w:id="944578869">
          <w:marLeft w:val="0"/>
          <w:marRight w:val="0"/>
          <w:marTop w:val="0"/>
          <w:marBottom w:val="0"/>
          <w:divBdr>
            <w:top w:val="none" w:sz="0" w:space="0" w:color="auto"/>
            <w:left w:val="none" w:sz="0" w:space="0" w:color="auto"/>
            <w:bottom w:val="none" w:sz="0" w:space="0" w:color="auto"/>
            <w:right w:val="none" w:sz="0" w:space="0" w:color="auto"/>
          </w:divBdr>
        </w:div>
      </w:divsChild>
    </w:div>
    <w:div w:id="2118479586">
      <w:bodyDiv w:val="1"/>
      <w:marLeft w:val="0"/>
      <w:marRight w:val="0"/>
      <w:marTop w:val="0"/>
      <w:marBottom w:val="0"/>
      <w:divBdr>
        <w:top w:val="none" w:sz="0" w:space="0" w:color="auto"/>
        <w:left w:val="none" w:sz="0" w:space="0" w:color="auto"/>
        <w:bottom w:val="none" w:sz="0" w:space="0" w:color="auto"/>
        <w:right w:val="none" w:sz="0" w:space="0" w:color="auto"/>
      </w:divBdr>
    </w:div>
    <w:div w:id="2118669560">
      <w:bodyDiv w:val="1"/>
      <w:marLeft w:val="0"/>
      <w:marRight w:val="0"/>
      <w:marTop w:val="0"/>
      <w:marBottom w:val="0"/>
      <w:divBdr>
        <w:top w:val="none" w:sz="0" w:space="0" w:color="auto"/>
        <w:left w:val="none" w:sz="0" w:space="0" w:color="auto"/>
        <w:bottom w:val="none" w:sz="0" w:space="0" w:color="auto"/>
        <w:right w:val="none" w:sz="0" w:space="0" w:color="auto"/>
      </w:divBdr>
      <w:divsChild>
        <w:div w:id="1728334923">
          <w:marLeft w:val="0"/>
          <w:marRight w:val="0"/>
          <w:marTop w:val="0"/>
          <w:marBottom w:val="0"/>
          <w:divBdr>
            <w:top w:val="none" w:sz="0" w:space="0" w:color="auto"/>
            <w:left w:val="none" w:sz="0" w:space="0" w:color="auto"/>
            <w:bottom w:val="none" w:sz="0" w:space="0" w:color="auto"/>
            <w:right w:val="none" w:sz="0" w:space="0" w:color="auto"/>
          </w:divBdr>
        </w:div>
      </w:divsChild>
    </w:div>
    <w:div w:id="2118912115">
      <w:bodyDiv w:val="1"/>
      <w:marLeft w:val="0"/>
      <w:marRight w:val="0"/>
      <w:marTop w:val="0"/>
      <w:marBottom w:val="0"/>
      <w:divBdr>
        <w:top w:val="none" w:sz="0" w:space="0" w:color="auto"/>
        <w:left w:val="none" w:sz="0" w:space="0" w:color="auto"/>
        <w:bottom w:val="none" w:sz="0" w:space="0" w:color="auto"/>
        <w:right w:val="none" w:sz="0" w:space="0" w:color="auto"/>
      </w:divBdr>
    </w:div>
    <w:div w:id="2119130821">
      <w:bodyDiv w:val="1"/>
      <w:marLeft w:val="0"/>
      <w:marRight w:val="0"/>
      <w:marTop w:val="0"/>
      <w:marBottom w:val="0"/>
      <w:divBdr>
        <w:top w:val="none" w:sz="0" w:space="0" w:color="auto"/>
        <w:left w:val="none" w:sz="0" w:space="0" w:color="auto"/>
        <w:bottom w:val="none" w:sz="0" w:space="0" w:color="auto"/>
        <w:right w:val="none" w:sz="0" w:space="0" w:color="auto"/>
      </w:divBdr>
      <w:divsChild>
        <w:div w:id="1834635927">
          <w:marLeft w:val="0"/>
          <w:marRight w:val="0"/>
          <w:marTop w:val="0"/>
          <w:marBottom w:val="0"/>
          <w:divBdr>
            <w:top w:val="none" w:sz="0" w:space="0" w:color="auto"/>
            <w:left w:val="none" w:sz="0" w:space="0" w:color="auto"/>
            <w:bottom w:val="none" w:sz="0" w:space="0" w:color="auto"/>
            <w:right w:val="none" w:sz="0" w:space="0" w:color="auto"/>
          </w:divBdr>
        </w:div>
        <w:div w:id="252857396">
          <w:marLeft w:val="0"/>
          <w:marRight w:val="0"/>
          <w:marTop w:val="0"/>
          <w:marBottom w:val="0"/>
          <w:divBdr>
            <w:top w:val="none" w:sz="0" w:space="0" w:color="auto"/>
            <w:left w:val="none" w:sz="0" w:space="0" w:color="auto"/>
            <w:bottom w:val="none" w:sz="0" w:space="0" w:color="auto"/>
            <w:right w:val="none" w:sz="0" w:space="0" w:color="auto"/>
          </w:divBdr>
        </w:div>
      </w:divsChild>
    </w:div>
    <w:div w:id="2121293152">
      <w:bodyDiv w:val="1"/>
      <w:marLeft w:val="0"/>
      <w:marRight w:val="0"/>
      <w:marTop w:val="0"/>
      <w:marBottom w:val="0"/>
      <w:divBdr>
        <w:top w:val="none" w:sz="0" w:space="0" w:color="auto"/>
        <w:left w:val="none" w:sz="0" w:space="0" w:color="auto"/>
        <w:bottom w:val="none" w:sz="0" w:space="0" w:color="auto"/>
        <w:right w:val="none" w:sz="0" w:space="0" w:color="auto"/>
      </w:divBdr>
    </w:div>
    <w:div w:id="2122071506">
      <w:bodyDiv w:val="1"/>
      <w:marLeft w:val="0"/>
      <w:marRight w:val="0"/>
      <w:marTop w:val="0"/>
      <w:marBottom w:val="0"/>
      <w:divBdr>
        <w:top w:val="none" w:sz="0" w:space="0" w:color="auto"/>
        <w:left w:val="none" w:sz="0" w:space="0" w:color="auto"/>
        <w:bottom w:val="none" w:sz="0" w:space="0" w:color="auto"/>
        <w:right w:val="none" w:sz="0" w:space="0" w:color="auto"/>
      </w:divBdr>
      <w:divsChild>
        <w:div w:id="1134057334">
          <w:marLeft w:val="0"/>
          <w:marRight w:val="0"/>
          <w:marTop w:val="0"/>
          <w:marBottom w:val="0"/>
          <w:divBdr>
            <w:top w:val="none" w:sz="0" w:space="0" w:color="auto"/>
            <w:left w:val="none" w:sz="0" w:space="0" w:color="auto"/>
            <w:bottom w:val="none" w:sz="0" w:space="0" w:color="auto"/>
            <w:right w:val="none" w:sz="0" w:space="0" w:color="auto"/>
          </w:divBdr>
        </w:div>
      </w:divsChild>
    </w:div>
    <w:div w:id="2122333939">
      <w:bodyDiv w:val="1"/>
      <w:marLeft w:val="0"/>
      <w:marRight w:val="0"/>
      <w:marTop w:val="0"/>
      <w:marBottom w:val="0"/>
      <w:divBdr>
        <w:top w:val="none" w:sz="0" w:space="0" w:color="auto"/>
        <w:left w:val="none" w:sz="0" w:space="0" w:color="auto"/>
        <w:bottom w:val="none" w:sz="0" w:space="0" w:color="auto"/>
        <w:right w:val="none" w:sz="0" w:space="0" w:color="auto"/>
      </w:divBdr>
    </w:div>
    <w:div w:id="2122991709">
      <w:bodyDiv w:val="1"/>
      <w:marLeft w:val="0"/>
      <w:marRight w:val="0"/>
      <w:marTop w:val="0"/>
      <w:marBottom w:val="0"/>
      <w:divBdr>
        <w:top w:val="none" w:sz="0" w:space="0" w:color="auto"/>
        <w:left w:val="none" w:sz="0" w:space="0" w:color="auto"/>
        <w:bottom w:val="none" w:sz="0" w:space="0" w:color="auto"/>
        <w:right w:val="none" w:sz="0" w:space="0" w:color="auto"/>
      </w:divBdr>
    </w:div>
    <w:div w:id="2122995984">
      <w:bodyDiv w:val="1"/>
      <w:marLeft w:val="0"/>
      <w:marRight w:val="0"/>
      <w:marTop w:val="0"/>
      <w:marBottom w:val="0"/>
      <w:divBdr>
        <w:top w:val="none" w:sz="0" w:space="0" w:color="auto"/>
        <w:left w:val="none" w:sz="0" w:space="0" w:color="auto"/>
        <w:bottom w:val="none" w:sz="0" w:space="0" w:color="auto"/>
        <w:right w:val="none" w:sz="0" w:space="0" w:color="auto"/>
      </w:divBdr>
      <w:divsChild>
        <w:div w:id="2021395787">
          <w:marLeft w:val="0"/>
          <w:marRight w:val="0"/>
          <w:marTop w:val="0"/>
          <w:marBottom w:val="0"/>
          <w:divBdr>
            <w:top w:val="none" w:sz="0" w:space="0" w:color="auto"/>
            <w:left w:val="none" w:sz="0" w:space="0" w:color="auto"/>
            <w:bottom w:val="none" w:sz="0" w:space="0" w:color="auto"/>
            <w:right w:val="none" w:sz="0" w:space="0" w:color="auto"/>
          </w:divBdr>
        </w:div>
      </w:divsChild>
    </w:div>
    <w:div w:id="2125074234">
      <w:bodyDiv w:val="1"/>
      <w:marLeft w:val="0"/>
      <w:marRight w:val="0"/>
      <w:marTop w:val="0"/>
      <w:marBottom w:val="0"/>
      <w:divBdr>
        <w:top w:val="none" w:sz="0" w:space="0" w:color="auto"/>
        <w:left w:val="none" w:sz="0" w:space="0" w:color="auto"/>
        <w:bottom w:val="none" w:sz="0" w:space="0" w:color="auto"/>
        <w:right w:val="none" w:sz="0" w:space="0" w:color="auto"/>
      </w:divBdr>
    </w:div>
    <w:div w:id="2125149002">
      <w:bodyDiv w:val="1"/>
      <w:marLeft w:val="0"/>
      <w:marRight w:val="0"/>
      <w:marTop w:val="0"/>
      <w:marBottom w:val="0"/>
      <w:divBdr>
        <w:top w:val="none" w:sz="0" w:space="0" w:color="auto"/>
        <w:left w:val="none" w:sz="0" w:space="0" w:color="auto"/>
        <w:bottom w:val="none" w:sz="0" w:space="0" w:color="auto"/>
        <w:right w:val="none" w:sz="0" w:space="0" w:color="auto"/>
      </w:divBdr>
      <w:divsChild>
        <w:div w:id="1914394206">
          <w:marLeft w:val="0"/>
          <w:marRight w:val="0"/>
          <w:marTop w:val="0"/>
          <w:marBottom w:val="0"/>
          <w:divBdr>
            <w:top w:val="none" w:sz="0" w:space="0" w:color="auto"/>
            <w:left w:val="none" w:sz="0" w:space="0" w:color="auto"/>
            <w:bottom w:val="none" w:sz="0" w:space="0" w:color="auto"/>
            <w:right w:val="none" w:sz="0" w:space="0" w:color="auto"/>
          </w:divBdr>
        </w:div>
      </w:divsChild>
    </w:div>
    <w:div w:id="2125810285">
      <w:bodyDiv w:val="1"/>
      <w:marLeft w:val="0"/>
      <w:marRight w:val="0"/>
      <w:marTop w:val="0"/>
      <w:marBottom w:val="0"/>
      <w:divBdr>
        <w:top w:val="none" w:sz="0" w:space="0" w:color="auto"/>
        <w:left w:val="none" w:sz="0" w:space="0" w:color="auto"/>
        <w:bottom w:val="none" w:sz="0" w:space="0" w:color="auto"/>
        <w:right w:val="none" w:sz="0" w:space="0" w:color="auto"/>
      </w:divBdr>
      <w:divsChild>
        <w:div w:id="291253788">
          <w:marLeft w:val="0"/>
          <w:marRight w:val="0"/>
          <w:marTop w:val="0"/>
          <w:marBottom w:val="0"/>
          <w:divBdr>
            <w:top w:val="none" w:sz="0" w:space="0" w:color="auto"/>
            <w:left w:val="none" w:sz="0" w:space="0" w:color="auto"/>
            <w:bottom w:val="none" w:sz="0" w:space="0" w:color="auto"/>
            <w:right w:val="none" w:sz="0" w:space="0" w:color="auto"/>
          </w:divBdr>
        </w:div>
      </w:divsChild>
    </w:div>
    <w:div w:id="2126345760">
      <w:bodyDiv w:val="1"/>
      <w:marLeft w:val="0"/>
      <w:marRight w:val="0"/>
      <w:marTop w:val="0"/>
      <w:marBottom w:val="0"/>
      <w:divBdr>
        <w:top w:val="none" w:sz="0" w:space="0" w:color="auto"/>
        <w:left w:val="none" w:sz="0" w:space="0" w:color="auto"/>
        <w:bottom w:val="none" w:sz="0" w:space="0" w:color="auto"/>
        <w:right w:val="none" w:sz="0" w:space="0" w:color="auto"/>
      </w:divBdr>
    </w:div>
    <w:div w:id="2126852240">
      <w:bodyDiv w:val="1"/>
      <w:marLeft w:val="0"/>
      <w:marRight w:val="0"/>
      <w:marTop w:val="0"/>
      <w:marBottom w:val="0"/>
      <w:divBdr>
        <w:top w:val="none" w:sz="0" w:space="0" w:color="auto"/>
        <w:left w:val="none" w:sz="0" w:space="0" w:color="auto"/>
        <w:bottom w:val="none" w:sz="0" w:space="0" w:color="auto"/>
        <w:right w:val="none" w:sz="0" w:space="0" w:color="auto"/>
      </w:divBdr>
      <w:divsChild>
        <w:div w:id="1389843091">
          <w:marLeft w:val="0"/>
          <w:marRight w:val="0"/>
          <w:marTop w:val="0"/>
          <w:marBottom w:val="0"/>
          <w:divBdr>
            <w:top w:val="none" w:sz="0" w:space="0" w:color="auto"/>
            <w:left w:val="none" w:sz="0" w:space="0" w:color="auto"/>
            <w:bottom w:val="none" w:sz="0" w:space="0" w:color="auto"/>
            <w:right w:val="none" w:sz="0" w:space="0" w:color="auto"/>
          </w:divBdr>
        </w:div>
      </w:divsChild>
    </w:div>
    <w:div w:id="2126923448">
      <w:bodyDiv w:val="1"/>
      <w:marLeft w:val="0"/>
      <w:marRight w:val="0"/>
      <w:marTop w:val="0"/>
      <w:marBottom w:val="0"/>
      <w:divBdr>
        <w:top w:val="none" w:sz="0" w:space="0" w:color="auto"/>
        <w:left w:val="none" w:sz="0" w:space="0" w:color="auto"/>
        <w:bottom w:val="none" w:sz="0" w:space="0" w:color="auto"/>
        <w:right w:val="none" w:sz="0" w:space="0" w:color="auto"/>
      </w:divBdr>
      <w:divsChild>
        <w:div w:id="845366110">
          <w:marLeft w:val="0"/>
          <w:marRight w:val="0"/>
          <w:marTop w:val="0"/>
          <w:marBottom w:val="0"/>
          <w:divBdr>
            <w:top w:val="none" w:sz="0" w:space="0" w:color="auto"/>
            <w:left w:val="none" w:sz="0" w:space="0" w:color="auto"/>
            <w:bottom w:val="none" w:sz="0" w:space="0" w:color="auto"/>
            <w:right w:val="none" w:sz="0" w:space="0" w:color="auto"/>
          </w:divBdr>
        </w:div>
      </w:divsChild>
    </w:div>
    <w:div w:id="2126926365">
      <w:bodyDiv w:val="1"/>
      <w:marLeft w:val="0"/>
      <w:marRight w:val="0"/>
      <w:marTop w:val="0"/>
      <w:marBottom w:val="0"/>
      <w:divBdr>
        <w:top w:val="none" w:sz="0" w:space="0" w:color="auto"/>
        <w:left w:val="none" w:sz="0" w:space="0" w:color="auto"/>
        <w:bottom w:val="none" w:sz="0" w:space="0" w:color="auto"/>
        <w:right w:val="none" w:sz="0" w:space="0" w:color="auto"/>
      </w:divBdr>
      <w:divsChild>
        <w:div w:id="1158158057">
          <w:marLeft w:val="0"/>
          <w:marRight w:val="0"/>
          <w:marTop w:val="0"/>
          <w:marBottom w:val="0"/>
          <w:divBdr>
            <w:top w:val="none" w:sz="0" w:space="0" w:color="auto"/>
            <w:left w:val="none" w:sz="0" w:space="0" w:color="auto"/>
            <w:bottom w:val="none" w:sz="0" w:space="0" w:color="auto"/>
            <w:right w:val="none" w:sz="0" w:space="0" w:color="auto"/>
          </w:divBdr>
        </w:div>
      </w:divsChild>
    </w:div>
    <w:div w:id="2128157359">
      <w:bodyDiv w:val="1"/>
      <w:marLeft w:val="0"/>
      <w:marRight w:val="0"/>
      <w:marTop w:val="0"/>
      <w:marBottom w:val="0"/>
      <w:divBdr>
        <w:top w:val="none" w:sz="0" w:space="0" w:color="auto"/>
        <w:left w:val="none" w:sz="0" w:space="0" w:color="auto"/>
        <w:bottom w:val="none" w:sz="0" w:space="0" w:color="auto"/>
        <w:right w:val="none" w:sz="0" w:space="0" w:color="auto"/>
      </w:divBdr>
    </w:div>
    <w:div w:id="2128350676">
      <w:bodyDiv w:val="1"/>
      <w:marLeft w:val="0"/>
      <w:marRight w:val="0"/>
      <w:marTop w:val="0"/>
      <w:marBottom w:val="0"/>
      <w:divBdr>
        <w:top w:val="none" w:sz="0" w:space="0" w:color="auto"/>
        <w:left w:val="none" w:sz="0" w:space="0" w:color="auto"/>
        <w:bottom w:val="none" w:sz="0" w:space="0" w:color="auto"/>
        <w:right w:val="none" w:sz="0" w:space="0" w:color="auto"/>
      </w:divBdr>
    </w:div>
    <w:div w:id="2128742879">
      <w:bodyDiv w:val="1"/>
      <w:marLeft w:val="0"/>
      <w:marRight w:val="0"/>
      <w:marTop w:val="0"/>
      <w:marBottom w:val="0"/>
      <w:divBdr>
        <w:top w:val="none" w:sz="0" w:space="0" w:color="auto"/>
        <w:left w:val="none" w:sz="0" w:space="0" w:color="auto"/>
        <w:bottom w:val="none" w:sz="0" w:space="0" w:color="auto"/>
        <w:right w:val="none" w:sz="0" w:space="0" w:color="auto"/>
      </w:divBdr>
      <w:divsChild>
        <w:div w:id="697506881">
          <w:marLeft w:val="0"/>
          <w:marRight w:val="0"/>
          <w:marTop w:val="0"/>
          <w:marBottom w:val="0"/>
          <w:divBdr>
            <w:top w:val="none" w:sz="0" w:space="0" w:color="auto"/>
            <w:left w:val="none" w:sz="0" w:space="0" w:color="auto"/>
            <w:bottom w:val="none" w:sz="0" w:space="0" w:color="auto"/>
            <w:right w:val="none" w:sz="0" w:space="0" w:color="auto"/>
          </w:divBdr>
        </w:div>
      </w:divsChild>
    </w:div>
    <w:div w:id="2128890879">
      <w:bodyDiv w:val="1"/>
      <w:marLeft w:val="0"/>
      <w:marRight w:val="0"/>
      <w:marTop w:val="0"/>
      <w:marBottom w:val="0"/>
      <w:divBdr>
        <w:top w:val="none" w:sz="0" w:space="0" w:color="auto"/>
        <w:left w:val="none" w:sz="0" w:space="0" w:color="auto"/>
        <w:bottom w:val="none" w:sz="0" w:space="0" w:color="auto"/>
        <w:right w:val="none" w:sz="0" w:space="0" w:color="auto"/>
      </w:divBdr>
    </w:div>
    <w:div w:id="2130856720">
      <w:bodyDiv w:val="1"/>
      <w:marLeft w:val="0"/>
      <w:marRight w:val="0"/>
      <w:marTop w:val="0"/>
      <w:marBottom w:val="0"/>
      <w:divBdr>
        <w:top w:val="none" w:sz="0" w:space="0" w:color="auto"/>
        <w:left w:val="none" w:sz="0" w:space="0" w:color="auto"/>
        <w:bottom w:val="none" w:sz="0" w:space="0" w:color="auto"/>
        <w:right w:val="none" w:sz="0" w:space="0" w:color="auto"/>
      </w:divBdr>
    </w:div>
    <w:div w:id="2131315872">
      <w:bodyDiv w:val="1"/>
      <w:marLeft w:val="0"/>
      <w:marRight w:val="0"/>
      <w:marTop w:val="0"/>
      <w:marBottom w:val="0"/>
      <w:divBdr>
        <w:top w:val="none" w:sz="0" w:space="0" w:color="auto"/>
        <w:left w:val="none" w:sz="0" w:space="0" w:color="auto"/>
        <w:bottom w:val="none" w:sz="0" w:space="0" w:color="auto"/>
        <w:right w:val="none" w:sz="0" w:space="0" w:color="auto"/>
      </w:divBdr>
    </w:div>
    <w:div w:id="2131432005">
      <w:bodyDiv w:val="1"/>
      <w:marLeft w:val="0"/>
      <w:marRight w:val="0"/>
      <w:marTop w:val="0"/>
      <w:marBottom w:val="0"/>
      <w:divBdr>
        <w:top w:val="none" w:sz="0" w:space="0" w:color="auto"/>
        <w:left w:val="none" w:sz="0" w:space="0" w:color="auto"/>
        <w:bottom w:val="none" w:sz="0" w:space="0" w:color="auto"/>
        <w:right w:val="none" w:sz="0" w:space="0" w:color="auto"/>
      </w:divBdr>
      <w:divsChild>
        <w:div w:id="1020665918">
          <w:marLeft w:val="0"/>
          <w:marRight w:val="0"/>
          <w:marTop w:val="0"/>
          <w:marBottom w:val="0"/>
          <w:divBdr>
            <w:top w:val="none" w:sz="0" w:space="0" w:color="auto"/>
            <w:left w:val="none" w:sz="0" w:space="0" w:color="auto"/>
            <w:bottom w:val="none" w:sz="0" w:space="0" w:color="auto"/>
            <w:right w:val="none" w:sz="0" w:space="0" w:color="auto"/>
          </w:divBdr>
        </w:div>
      </w:divsChild>
    </w:div>
    <w:div w:id="2133552191">
      <w:bodyDiv w:val="1"/>
      <w:marLeft w:val="0"/>
      <w:marRight w:val="0"/>
      <w:marTop w:val="0"/>
      <w:marBottom w:val="0"/>
      <w:divBdr>
        <w:top w:val="none" w:sz="0" w:space="0" w:color="auto"/>
        <w:left w:val="none" w:sz="0" w:space="0" w:color="auto"/>
        <w:bottom w:val="none" w:sz="0" w:space="0" w:color="auto"/>
        <w:right w:val="none" w:sz="0" w:space="0" w:color="auto"/>
      </w:divBdr>
    </w:div>
    <w:div w:id="2133815737">
      <w:bodyDiv w:val="1"/>
      <w:marLeft w:val="0"/>
      <w:marRight w:val="0"/>
      <w:marTop w:val="0"/>
      <w:marBottom w:val="0"/>
      <w:divBdr>
        <w:top w:val="none" w:sz="0" w:space="0" w:color="auto"/>
        <w:left w:val="none" w:sz="0" w:space="0" w:color="auto"/>
        <w:bottom w:val="none" w:sz="0" w:space="0" w:color="auto"/>
        <w:right w:val="none" w:sz="0" w:space="0" w:color="auto"/>
      </w:divBdr>
      <w:divsChild>
        <w:div w:id="2002999576">
          <w:marLeft w:val="0"/>
          <w:marRight w:val="0"/>
          <w:marTop w:val="0"/>
          <w:marBottom w:val="0"/>
          <w:divBdr>
            <w:top w:val="none" w:sz="0" w:space="0" w:color="auto"/>
            <w:left w:val="none" w:sz="0" w:space="0" w:color="auto"/>
            <w:bottom w:val="none" w:sz="0" w:space="0" w:color="auto"/>
            <w:right w:val="none" w:sz="0" w:space="0" w:color="auto"/>
          </w:divBdr>
        </w:div>
      </w:divsChild>
    </w:div>
    <w:div w:id="2135516628">
      <w:bodyDiv w:val="1"/>
      <w:marLeft w:val="0"/>
      <w:marRight w:val="0"/>
      <w:marTop w:val="0"/>
      <w:marBottom w:val="0"/>
      <w:divBdr>
        <w:top w:val="none" w:sz="0" w:space="0" w:color="auto"/>
        <w:left w:val="none" w:sz="0" w:space="0" w:color="auto"/>
        <w:bottom w:val="none" w:sz="0" w:space="0" w:color="auto"/>
        <w:right w:val="none" w:sz="0" w:space="0" w:color="auto"/>
      </w:divBdr>
    </w:div>
    <w:div w:id="2135975279">
      <w:bodyDiv w:val="1"/>
      <w:marLeft w:val="0"/>
      <w:marRight w:val="0"/>
      <w:marTop w:val="0"/>
      <w:marBottom w:val="0"/>
      <w:divBdr>
        <w:top w:val="none" w:sz="0" w:space="0" w:color="auto"/>
        <w:left w:val="none" w:sz="0" w:space="0" w:color="auto"/>
        <w:bottom w:val="none" w:sz="0" w:space="0" w:color="auto"/>
        <w:right w:val="none" w:sz="0" w:space="0" w:color="auto"/>
      </w:divBdr>
      <w:divsChild>
        <w:div w:id="1430547623">
          <w:marLeft w:val="0"/>
          <w:marRight w:val="0"/>
          <w:marTop w:val="0"/>
          <w:marBottom w:val="0"/>
          <w:divBdr>
            <w:top w:val="none" w:sz="0" w:space="0" w:color="auto"/>
            <w:left w:val="none" w:sz="0" w:space="0" w:color="auto"/>
            <w:bottom w:val="none" w:sz="0" w:space="0" w:color="auto"/>
            <w:right w:val="none" w:sz="0" w:space="0" w:color="auto"/>
          </w:divBdr>
        </w:div>
      </w:divsChild>
    </w:div>
    <w:div w:id="2136675567">
      <w:bodyDiv w:val="1"/>
      <w:marLeft w:val="0"/>
      <w:marRight w:val="0"/>
      <w:marTop w:val="0"/>
      <w:marBottom w:val="0"/>
      <w:divBdr>
        <w:top w:val="none" w:sz="0" w:space="0" w:color="auto"/>
        <w:left w:val="none" w:sz="0" w:space="0" w:color="auto"/>
        <w:bottom w:val="none" w:sz="0" w:space="0" w:color="auto"/>
        <w:right w:val="none" w:sz="0" w:space="0" w:color="auto"/>
      </w:divBdr>
      <w:divsChild>
        <w:div w:id="188883450">
          <w:marLeft w:val="0"/>
          <w:marRight w:val="0"/>
          <w:marTop w:val="0"/>
          <w:marBottom w:val="0"/>
          <w:divBdr>
            <w:top w:val="none" w:sz="0" w:space="0" w:color="auto"/>
            <w:left w:val="none" w:sz="0" w:space="0" w:color="auto"/>
            <w:bottom w:val="none" w:sz="0" w:space="0" w:color="auto"/>
            <w:right w:val="none" w:sz="0" w:space="0" w:color="auto"/>
          </w:divBdr>
        </w:div>
      </w:divsChild>
    </w:div>
    <w:div w:id="2137020901">
      <w:bodyDiv w:val="1"/>
      <w:marLeft w:val="0"/>
      <w:marRight w:val="0"/>
      <w:marTop w:val="0"/>
      <w:marBottom w:val="0"/>
      <w:divBdr>
        <w:top w:val="none" w:sz="0" w:space="0" w:color="auto"/>
        <w:left w:val="none" w:sz="0" w:space="0" w:color="auto"/>
        <w:bottom w:val="none" w:sz="0" w:space="0" w:color="auto"/>
        <w:right w:val="none" w:sz="0" w:space="0" w:color="auto"/>
      </w:divBdr>
    </w:div>
    <w:div w:id="2137336433">
      <w:bodyDiv w:val="1"/>
      <w:marLeft w:val="0"/>
      <w:marRight w:val="0"/>
      <w:marTop w:val="0"/>
      <w:marBottom w:val="0"/>
      <w:divBdr>
        <w:top w:val="none" w:sz="0" w:space="0" w:color="auto"/>
        <w:left w:val="none" w:sz="0" w:space="0" w:color="auto"/>
        <w:bottom w:val="none" w:sz="0" w:space="0" w:color="auto"/>
        <w:right w:val="none" w:sz="0" w:space="0" w:color="auto"/>
      </w:divBdr>
      <w:divsChild>
        <w:div w:id="1439787702">
          <w:marLeft w:val="0"/>
          <w:marRight w:val="0"/>
          <w:marTop w:val="0"/>
          <w:marBottom w:val="0"/>
          <w:divBdr>
            <w:top w:val="none" w:sz="0" w:space="0" w:color="auto"/>
            <w:left w:val="none" w:sz="0" w:space="0" w:color="auto"/>
            <w:bottom w:val="none" w:sz="0" w:space="0" w:color="auto"/>
            <w:right w:val="none" w:sz="0" w:space="0" w:color="auto"/>
          </w:divBdr>
        </w:div>
      </w:divsChild>
    </w:div>
    <w:div w:id="2138256134">
      <w:bodyDiv w:val="1"/>
      <w:marLeft w:val="0"/>
      <w:marRight w:val="0"/>
      <w:marTop w:val="0"/>
      <w:marBottom w:val="0"/>
      <w:divBdr>
        <w:top w:val="none" w:sz="0" w:space="0" w:color="auto"/>
        <w:left w:val="none" w:sz="0" w:space="0" w:color="auto"/>
        <w:bottom w:val="none" w:sz="0" w:space="0" w:color="auto"/>
        <w:right w:val="none" w:sz="0" w:space="0" w:color="auto"/>
      </w:divBdr>
      <w:divsChild>
        <w:div w:id="135685137">
          <w:marLeft w:val="0"/>
          <w:marRight w:val="0"/>
          <w:marTop w:val="0"/>
          <w:marBottom w:val="0"/>
          <w:divBdr>
            <w:top w:val="none" w:sz="0" w:space="0" w:color="auto"/>
            <w:left w:val="none" w:sz="0" w:space="0" w:color="auto"/>
            <w:bottom w:val="none" w:sz="0" w:space="0" w:color="auto"/>
            <w:right w:val="none" w:sz="0" w:space="0" w:color="auto"/>
          </w:divBdr>
        </w:div>
      </w:divsChild>
    </w:div>
    <w:div w:id="2138839581">
      <w:bodyDiv w:val="1"/>
      <w:marLeft w:val="0"/>
      <w:marRight w:val="0"/>
      <w:marTop w:val="0"/>
      <w:marBottom w:val="0"/>
      <w:divBdr>
        <w:top w:val="none" w:sz="0" w:space="0" w:color="auto"/>
        <w:left w:val="none" w:sz="0" w:space="0" w:color="auto"/>
        <w:bottom w:val="none" w:sz="0" w:space="0" w:color="auto"/>
        <w:right w:val="none" w:sz="0" w:space="0" w:color="auto"/>
      </w:divBdr>
      <w:divsChild>
        <w:div w:id="375616957">
          <w:marLeft w:val="0"/>
          <w:marRight w:val="0"/>
          <w:marTop w:val="0"/>
          <w:marBottom w:val="0"/>
          <w:divBdr>
            <w:top w:val="none" w:sz="0" w:space="0" w:color="auto"/>
            <w:left w:val="none" w:sz="0" w:space="0" w:color="auto"/>
            <w:bottom w:val="none" w:sz="0" w:space="0" w:color="auto"/>
            <w:right w:val="none" w:sz="0" w:space="0" w:color="auto"/>
          </w:divBdr>
        </w:div>
      </w:divsChild>
    </w:div>
    <w:div w:id="2140033202">
      <w:bodyDiv w:val="1"/>
      <w:marLeft w:val="0"/>
      <w:marRight w:val="0"/>
      <w:marTop w:val="0"/>
      <w:marBottom w:val="0"/>
      <w:divBdr>
        <w:top w:val="none" w:sz="0" w:space="0" w:color="auto"/>
        <w:left w:val="none" w:sz="0" w:space="0" w:color="auto"/>
        <w:bottom w:val="none" w:sz="0" w:space="0" w:color="auto"/>
        <w:right w:val="none" w:sz="0" w:space="0" w:color="auto"/>
      </w:divBdr>
    </w:div>
    <w:div w:id="2140341436">
      <w:bodyDiv w:val="1"/>
      <w:marLeft w:val="0"/>
      <w:marRight w:val="0"/>
      <w:marTop w:val="0"/>
      <w:marBottom w:val="0"/>
      <w:divBdr>
        <w:top w:val="none" w:sz="0" w:space="0" w:color="auto"/>
        <w:left w:val="none" w:sz="0" w:space="0" w:color="auto"/>
        <w:bottom w:val="none" w:sz="0" w:space="0" w:color="auto"/>
        <w:right w:val="none" w:sz="0" w:space="0" w:color="auto"/>
      </w:divBdr>
    </w:div>
    <w:div w:id="2141721462">
      <w:bodyDiv w:val="1"/>
      <w:marLeft w:val="0"/>
      <w:marRight w:val="0"/>
      <w:marTop w:val="0"/>
      <w:marBottom w:val="0"/>
      <w:divBdr>
        <w:top w:val="none" w:sz="0" w:space="0" w:color="auto"/>
        <w:left w:val="none" w:sz="0" w:space="0" w:color="auto"/>
        <w:bottom w:val="none" w:sz="0" w:space="0" w:color="auto"/>
        <w:right w:val="none" w:sz="0" w:space="0" w:color="auto"/>
      </w:divBdr>
    </w:div>
    <w:div w:id="2142765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hyperlink" Target="https://news.ru/society/solnce-v-moskve-kak-vyglyadit-samoe-bolshoe-koleso-obozreniya-evropy/" TargetMode="External"/><Relationship Id="rId21" Type="http://schemas.openxmlformats.org/officeDocument/2006/relationships/image" Target="media/image8.jpeg"/><Relationship Id="rId42" Type="http://schemas.openxmlformats.org/officeDocument/2006/relationships/hyperlink" Target="https://www.gov.kz/memleket/entities/emer/press/news/details/566023?lang=ru" TargetMode="External"/><Relationship Id="rId47" Type="http://schemas.openxmlformats.org/officeDocument/2006/relationships/hyperlink" Target="https://mchs.gov.ru/deyatelnost/press-centr/novosti/5029372" TargetMode="External"/><Relationship Id="rId63" Type="http://schemas.openxmlformats.org/officeDocument/2006/relationships/hyperlink" Target="https://mchs.gov.ru/deyatelnost/press-centr/novosti/5029814" TargetMode="External"/><Relationship Id="rId68" Type="http://schemas.openxmlformats.org/officeDocument/2006/relationships/hyperlink" Target="https://mchs.gov.ru/deyatelnost/press-centr/novosti/5030001" TargetMode="External"/><Relationship Id="rId84" Type="http://schemas.openxmlformats.org/officeDocument/2006/relationships/hyperlink" Target="https://mchs.gov.by/glavnoe/422704/" TargetMode="External"/><Relationship Id="rId89" Type="http://schemas.openxmlformats.org/officeDocument/2006/relationships/image" Target="media/image33.jpeg"/><Relationship Id="rId112" Type="http://schemas.openxmlformats.org/officeDocument/2006/relationships/hyperlink" Target="https://oilcapital.ru/news/2023-05-26/u-lukoyla-v-hmao-vspyhnula-skvazhina-2938918" TargetMode="External"/><Relationship Id="rId133" Type="http://schemas.openxmlformats.org/officeDocument/2006/relationships/hyperlink" Target="https://t.me/CMSUTSKR/958" TargetMode="External"/><Relationship Id="rId138" Type="http://schemas.openxmlformats.org/officeDocument/2006/relationships/image" Target="media/image48.jpeg"/><Relationship Id="rId154" Type="http://schemas.openxmlformats.org/officeDocument/2006/relationships/hyperlink" Target="https://tass.ru/proisshestviya/17885867" TargetMode="External"/><Relationship Id="rId159" Type="http://schemas.openxmlformats.org/officeDocument/2006/relationships/hyperlink" Target="https://dprom.online/oilngas/tsifrovizatsiya-bureniya-vyzovy-i-perspektivy/" TargetMode="External"/><Relationship Id="rId16" Type="http://schemas.openxmlformats.org/officeDocument/2006/relationships/hyperlink" Target="https://president.gov.by/ru/events/doklad-nachalnika-sluzhby-bezopasnosti-prezidenta-dmitriya-shahraeva-1685444861" TargetMode="External"/><Relationship Id="rId107" Type="http://schemas.openxmlformats.org/officeDocument/2006/relationships/image" Target="media/image41.jpeg"/><Relationship Id="rId11" Type="http://schemas.openxmlformats.org/officeDocument/2006/relationships/image" Target="media/image4.jpeg"/><Relationship Id="rId32" Type="http://schemas.openxmlformats.org/officeDocument/2006/relationships/image" Target="media/image13.jpeg"/><Relationship Id="rId37" Type="http://schemas.openxmlformats.org/officeDocument/2006/relationships/hyperlink" Target="https://mchs.gov.by/glavnoe/422881/" TargetMode="External"/><Relationship Id="rId53" Type="http://schemas.openxmlformats.org/officeDocument/2006/relationships/hyperlink" Target="https://mchs.gov.ru/deyatelnost/press-centr/novosti/5029380" TargetMode="External"/><Relationship Id="rId58" Type="http://schemas.openxmlformats.org/officeDocument/2006/relationships/hyperlink" Target="https://mchs.gov.ru/deyatelnost/press-centr/novosti/5029391" TargetMode="External"/><Relationship Id="rId74" Type="http://schemas.openxmlformats.org/officeDocument/2006/relationships/image" Target="media/image26.jpeg"/><Relationship Id="rId79" Type="http://schemas.openxmlformats.org/officeDocument/2006/relationships/hyperlink" Target="https://mchs.gov.ru/deyatelnost/press-centr/novosti/5030179" TargetMode="External"/><Relationship Id="rId102" Type="http://schemas.openxmlformats.org/officeDocument/2006/relationships/image" Target="media/image38.jpeg"/><Relationship Id="rId123" Type="http://schemas.openxmlformats.org/officeDocument/2006/relationships/hyperlink" Target="https://lenta.ru/tags/geo/ssha/" TargetMode="External"/><Relationship Id="rId128" Type="http://schemas.openxmlformats.org/officeDocument/2006/relationships/hyperlink" Target="https://www.mirror.co.uk/news/world-news/girl-12-forced-jump-australias-30061751" TargetMode="External"/><Relationship Id="rId144" Type="http://schemas.openxmlformats.org/officeDocument/2006/relationships/image" Target="media/image50.jpeg"/><Relationship Id="rId149" Type="http://schemas.openxmlformats.org/officeDocument/2006/relationships/hyperlink" Target="https://vk.com/podslyshano_y_voditelei69" TargetMode="External"/><Relationship Id="rId5" Type="http://schemas.openxmlformats.org/officeDocument/2006/relationships/webSettings" Target="webSettings.xml"/><Relationship Id="rId90" Type="http://schemas.openxmlformats.org/officeDocument/2006/relationships/hyperlink" Target="https://mchs.gov.kg/ru/kyrgyzstan-i-kazahstan-proveli-sovmestye-pozharno-takticheskie-ucheniya/" TargetMode="External"/><Relationship Id="rId95" Type="http://schemas.openxmlformats.org/officeDocument/2006/relationships/hyperlink" Target="https://ria.ru/organization_MCHS_RF/" TargetMode="External"/><Relationship Id="rId160" Type="http://schemas.openxmlformats.org/officeDocument/2006/relationships/footer" Target="footer1.xml"/><Relationship Id="rId22" Type="http://schemas.openxmlformats.org/officeDocument/2006/relationships/hyperlink" Target="https://president.gov.by/ru/events/vstrecha-s-gubernatorom-lipeckoy-oblasti-rossii-igorem-artamonovym" TargetMode="External"/><Relationship Id="rId27" Type="http://schemas.openxmlformats.org/officeDocument/2006/relationships/hyperlink" Target="https://mchs.gov.by/glavnoe/422666/" TargetMode="External"/><Relationship Id="rId43" Type="http://schemas.openxmlformats.org/officeDocument/2006/relationships/hyperlink" Target="https://kz.kursiv.media/2023-05-26/zhnr-zasuha/" TargetMode="External"/><Relationship Id="rId48" Type="http://schemas.openxmlformats.org/officeDocument/2006/relationships/image" Target="media/image18.jpeg"/><Relationship Id="rId64" Type="http://schemas.openxmlformats.org/officeDocument/2006/relationships/hyperlink" Target="https://mchs.gov.ru/deyatelnost/press-centr/novosti/5027550" TargetMode="External"/><Relationship Id="rId69" Type="http://schemas.openxmlformats.org/officeDocument/2006/relationships/image" Target="media/image24.jpeg"/><Relationship Id="rId113" Type="http://schemas.openxmlformats.org/officeDocument/2006/relationships/hyperlink" Target="http://usib.gosnadzor.ru/news/64/5326/" TargetMode="External"/><Relationship Id="rId118" Type="http://schemas.openxmlformats.org/officeDocument/2006/relationships/hyperlink" Target="https://news.ru/moskva/lyudi-zastryali-na-ostanovivshemsya-attrakcione-solnce-moskvy-na-vdnh/" TargetMode="External"/><Relationship Id="rId134" Type="http://schemas.openxmlformats.org/officeDocument/2006/relationships/hyperlink" Target="https://rg.ru/2023/05/30/reg-pfo/v-ulianovske-soshli-s-relsov-dve-zheleznodorozhnye-cisterny-s-kondensatom.html" TargetMode="External"/><Relationship Id="rId139" Type="http://schemas.openxmlformats.org/officeDocument/2006/relationships/hyperlink" Target="https://t.me/kondratyevvi/5559" TargetMode="External"/><Relationship Id="rId80" Type="http://schemas.openxmlformats.org/officeDocument/2006/relationships/hyperlink" Target="https://avesta.tj/2023/06/01/kchs-tadzhikistana-poluchit-oborudovanie-ot-mchs-rf/" TargetMode="External"/><Relationship Id="rId85" Type="http://schemas.openxmlformats.org/officeDocument/2006/relationships/image" Target="media/image31.jpeg"/><Relationship Id="rId150" Type="http://schemas.openxmlformats.org/officeDocument/2006/relationships/hyperlink" Target="https://tver.aif.ru/incidents/details/v_zavolzhskom_rayone_goroda_tveri_upal_kran" TargetMode="External"/><Relationship Id="rId155" Type="http://schemas.openxmlformats.org/officeDocument/2006/relationships/hyperlink" Target="https://tass.ru/obschestvo/17897515" TargetMode="External"/><Relationship Id="rId12" Type="http://schemas.openxmlformats.org/officeDocument/2006/relationships/image" Target="media/image5.jpeg"/><Relationship Id="rId17" Type="http://schemas.openxmlformats.org/officeDocument/2006/relationships/hyperlink" Target="https://president.gov.by/ru/events/nikolay-ovsyanko-osvobozhden-ot-dolzhnosti-posla-belarusi-v-kolumbii-i-po-sovmestitelstvu-v-paname-i-ekvadore" TargetMode="External"/><Relationship Id="rId33" Type="http://schemas.openxmlformats.org/officeDocument/2006/relationships/hyperlink" Target="https://mchs.gov.by/glavnoe/422851/" TargetMode="External"/><Relationship Id="rId38" Type="http://schemas.openxmlformats.org/officeDocument/2006/relationships/image" Target="media/image16.jpeg"/><Relationship Id="rId59" Type="http://schemas.openxmlformats.org/officeDocument/2006/relationships/image" Target="media/image22.jpeg"/><Relationship Id="rId103" Type="http://schemas.openxmlformats.org/officeDocument/2006/relationships/hyperlink" Target="https://www.techcult.ru/gadgets/12307-hover-camera-x1" TargetMode="External"/><Relationship Id="rId108" Type="http://schemas.openxmlformats.org/officeDocument/2006/relationships/image" Target="media/image42.jpeg"/><Relationship Id="rId124" Type="http://schemas.openxmlformats.org/officeDocument/2006/relationships/hyperlink" Target="https://lenta.ru/news/2023/05/26/elevator/" TargetMode="External"/><Relationship Id="rId129" Type="http://schemas.openxmlformats.org/officeDocument/2006/relationships/hyperlink" Target="https://lenta.ru/news/2022/09/14/injuries/" TargetMode="External"/><Relationship Id="rId54" Type="http://schemas.openxmlformats.org/officeDocument/2006/relationships/image" Target="media/image20.jpeg"/><Relationship Id="rId70" Type="http://schemas.openxmlformats.org/officeDocument/2006/relationships/hyperlink" Target="https://mchs.gov.ru/deyatelnost/press-centr/novosti/5030063" TargetMode="External"/><Relationship Id="rId75" Type="http://schemas.openxmlformats.org/officeDocument/2006/relationships/hyperlink" Target="https://mchs.gov.ru/deyatelnost/press-centr/novosti/5030144" TargetMode="External"/><Relationship Id="rId91" Type="http://schemas.openxmlformats.org/officeDocument/2006/relationships/image" Target="media/image34.jpeg"/><Relationship Id="rId96" Type="http://schemas.openxmlformats.org/officeDocument/2006/relationships/hyperlink" Target="https://ria.ru/person_Aleksandr_Krutov/" TargetMode="External"/><Relationship Id="rId140" Type="http://schemas.openxmlformats.org/officeDocument/2006/relationships/hyperlink" Target="https://tass.ru/proisshestviya/17886157" TargetMode="External"/><Relationship Id="rId145" Type="http://schemas.openxmlformats.org/officeDocument/2006/relationships/hyperlink" Target="https://t.me/opershtab23/7002" TargetMode="External"/><Relationship Id="rId16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president.gov.by/ru/events/rassmotrenie-kadrovyh-voprosov-1685435535" TargetMode="External"/><Relationship Id="rId23" Type="http://schemas.openxmlformats.org/officeDocument/2006/relationships/hyperlink" Target="https://president.gov.by/ru/events/belarus-uprostila-poryadok-gosudarstvennoy-registracii-preparatov-tradicionnoy-kitayskoy-mediciny" TargetMode="External"/><Relationship Id="rId28" Type="http://schemas.openxmlformats.org/officeDocument/2006/relationships/image" Target="media/image11.jpeg"/><Relationship Id="rId36" Type="http://schemas.openxmlformats.org/officeDocument/2006/relationships/image" Target="media/image15.jpeg"/><Relationship Id="rId49" Type="http://schemas.openxmlformats.org/officeDocument/2006/relationships/hyperlink" Target="https://mchs.gov.ru/deyatelnost/press-centr/novosti/5029365" TargetMode="External"/><Relationship Id="rId57" Type="http://schemas.openxmlformats.org/officeDocument/2006/relationships/image" Target="media/image21.jpeg"/><Relationship Id="rId106" Type="http://schemas.openxmlformats.org/officeDocument/2006/relationships/image" Target="media/image40.jpeg"/><Relationship Id="rId114" Type="http://schemas.openxmlformats.org/officeDocument/2006/relationships/image" Target="media/image45.jpeg"/><Relationship Id="rId119" Type="http://schemas.openxmlformats.org/officeDocument/2006/relationships/hyperlink" Target="https://lenta.ru/tags/geo/gaziabad/" TargetMode="External"/><Relationship Id="rId127" Type="http://schemas.openxmlformats.org/officeDocument/2006/relationships/hyperlink" Target="https://neftegaz.ru/news/incidental/781171-atakam-bpla-podverglis-dve-nefteperekachivayushchie-stantsii-nefteprovoda-surgut-polotsk/" TargetMode="External"/><Relationship Id="rId10" Type="http://schemas.openxmlformats.org/officeDocument/2006/relationships/image" Target="media/image3.png"/><Relationship Id="rId31" Type="http://schemas.openxmlformats.org/officeDocument/2006/relationships/hyperlink" Target="https://mchs.gov.by/glavnoe/422741/" TargetMode="External"/><Relationship Id="rId44" Type="http://schemas.openxmlformats.org/officeDocument/2006/relationships/hyperlink" Target="https://kz.kursiv.media/2023-05-16/lnsh-ogranichenie/" TargetMode="External"/><Relationship Id="rId52" Type="http://schemas.openxmlformats.org/officeDocument/2006/relationships/hyperlink" Target="https://mchs.gov.ru/deyatelnost/press-centr/novosti/5029355" TargetMode="External"/><Relationship Id="rId60" Type="http://schemas.openxmlformats.org/officeDocument/2006/relationships/hyperlink" Target="https://mchs.gov.ru/deyatelnost/press-centr/novosti/5029333" TargetMode="External"/><Relationship Id="rId65" Type="http://schemas.openxmlformats.org/officeDocument/2006/relationships/hyperlink" Target="https://mchs.gov.ru/deyatelnost/press-centr/novosti/5029917" TargetMode="External"/><Relationship Id="rId73" Type="http://schemas.openxmlformats.org/officeDocument/2006/relationships/hyperlink" Target="https://mchs.gov.ru/deyatelnost/press-centr/novosti/5030271" TargetMode="External"/><Relationship Id="rId78" Type="http://schemas.openxmlformats.org/officeDocument/2006/relationships/image" Target="media/image28.jpeg"/><Relationship Id="rId81" Type="http://schemas.openxmlformats.org/officeDocument/2006/relationships/image" Target="media/image29.jpeg"/><Relationship Id="rId86" Type="http://schemas.openxmlformats.org/officeDocument/2006/relationships/hyperlink" Target="https://www.gov.kz/memleket/entities/emer/press/news/details/565337?lang=ru" TargetMode="External"/><Relationship Id="rId94" Type="http://schemas.openxmlformats.org/officeDocument/2006/relationships/hyperlink" Target="https://ria.ru/20230601/svyaz-1875457875.html" TargetMode="External"/><Relationship Id="rId99" Type="http://schemas.openxmlformats.org/officeDocument/2006/relationships/hyperlink" Target="https://ria.ru/20230601/avtomobil-razvedchik-1875486234.html" TargetMode="External"/><Relationship Id="rId101" Type="http://schemas.openxmlformats.org/officeDocument/2006/relationships/hyperlink" Target="https://www.techcult.ru/robots/12312-bespilotnik-klavesin-1re" TargetMode="External"/><Relationship Id="rId122" Type="http://schemas.openxmlformats.org/officeDocument/2006/relationships/hyperlink" Target="https://lenta.ru/news/2023/03/01/elevator/" TargetMode="External"/><Relationship Id="rId130" Type="http://schemas.openxmlformats.org/officeDocument/2006/relationships/hyperlink" Target="https://lenta.ru/tags/geo/braziliya/" TargetMode="External"/><Relationship Id="rId135" Type="http://schemas.openxmlformats.org/officeDocument/2006/relationships/hyperlink" Target="https://tass.ru/proisshestviya/17880639" TargetMode="External"/><Relationship Id="rId143" Type="http://schemas.openxmlformats.org/officeDocument/2006/relationships/hyperlink" Target="https://bryansk.news/2023/05/31/avarijnye-attrakciony/" TargetMode="External"/><Relationship Id="rId148" Type="http://schemas.openxmlformats.org/officeDocument/2006/relationships/image" Target="media/image51.jpeg"/><Relationship Id="rId151" Type="http://schemas.openxmlformats.org/officeDocument/2006/relationships/hyperlink" Target="https://tass.ru/proisshestviya/17891645" TargetMode="External"/><Relationship Id="rId156" Type="http://schemas.openxmlformats.org/officeDocument/2006/relationships/hyperlink" Target="https://43.rospotrebnadzor.ru/news/detail.php?ID=11715" TargetMode="External"/><Relationship Id="rId164"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https://president.gov.by/ru/events/podpisan-ukaz-o-sadovodcheskih-tovarishchestvah" TargetMode="External"/><Relationship Id="rId39" Type="http://schemas.openxmlformats.org/officeDocument/2006/relationships/hyperlink" Target="https://www.gov.kz/memleket/entities/emer/press/news/details/562871?lang=ru" TargetMode="External"/><Relationship Id="rId109" Type="http://schemas.openxmlformats.org/officeDocument/2006/relationships/image" Target="media/image43.jpeg"/><Relationship Id="rId34" Type="http://schemas.openxmlformats.org/officeDocument/2006/relationships/image" Target="media/image14.jpeg"/><Relationship Id="rId50" Type="http://schemas.openxmlformats.org/officeDocument/2006/relationships/hyperlink" Target="https://mchs.gov.ru/deyatelnost/press-centr/novosti/5029350" TargetMode="External"/><Relationship Id="rId55" Type="http://schemas.openxmlformats.org/officeDocument/2006/relationships/hyperlink" Target="https://mchs.gov.ru/deyatelnost/press-centr/novosti/5029377" TargetMode="External"/><Relationship Id="rId76" Type="http://schemas.openxmlformats.org/officeDocument/2006/relationships/image" Target="media/image27.jpeg"/><Relationship Id="rId97" Type="http://schemas.openxmlformats.org/officeDocument/2006/relationships/image" Target="media/image36.jpeg"/><Relationship Id="rId104" Type="http://schemas.openxmlformats.org/officeDocument/2006/relationships/image" Target="media/image39.jpeg"/><Relationship Id="rId120" Type="http://schemas.openxmlformats.org/officeDocument/2006/relationships/hyperlink" Target="https://lenta.ru/tags/geo/indiya/" TargetMode="External"/><Relationship Id="rId125" Type="http://schemas.openxmlformats.org/officeDocument/2006/relationships/hyperlink" Target="https://neftegaz.ru/news/incidental/781114-na-nefteprovode-v-pskovskoy-oblasti-progremel-dvoynoy-vzryv/" TargetMode="External"/><Relationship Id="rId141" Type="http://schemas.openxmlformats.org/officeDocument/2006/relationships/hyperlink" Target="https://bryansk.news/2023/05/25/rebenku-zazhalo-nogu/" TargetMode="External"/><Relationship Id="rId146" Type="http://schemas.openxmlformats.org/officeDocument/2006/relationships/hyperlink" Target="https://tass.ru/proisshestviya/17887143" TargetMode="External"/><Relationship Id="rId7" Type="http://schemas.openxmlformats.org/officeDocument/2006/relationships/endnotes" Target="endnotes.xml"/><Relationship Id="rId71" Type="http://schemas.openxmlformats.org/officeDocument/2006/relationships/image" Target="media/image25.jpeg"/><Relationship Id="rId92" Type="http://schemas.openxmlformats.org/officeDocument/2006/relationships/hyperlink" Target="https://33.mchs.gov.ru/deyatelnost/press-centr/novosti/5029319" TargetMode="External"/><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mchs.gov.by/glavnoe/422694/" TargetMode="External"/><Relationship Id="rId24" Type="http://schemas.openxmlformats.org/officeDocument/2006/relationships/image" Target="media/image9.jpeg"/><Relationship Id="rId40" Type="http://schemas.openxmlformats.org/officeDocument/2006/relationships/hyperlink" Target="https://www.gov.kz/memleket/entities/emer/press/news/details/565353?lang=ru" TargetMode="External"/><Relationship Id="rId45" Type="http://schemas.openxmlformats.org/officeDocument/2006/relationships/hyperlink" Target="https://kz.kursiv.media/2023-05-29/lnsh-specztehnika/" TargetMode="External"/><Relationship Id="rId66" Type="http://schemas.openxmlformats.org/officeDocument/2006/relationships/hyperlink" Target="https://37.mchs.gov.ru/deyatelnost/press-centr/novosti/5029296" TargetMode="External"/><Relationship Id="rId87" Type="http://schemas.openxmlformats.org/officeDocument/2006/relationships/image" Target="media/image32.jpeg"/><Relationship Id="rId110" Type="http://schemas.openxmlformats.org/officeDocument/2006/relationships/image" Target="media/image44.jpeg"/><Relationship Id="rId115" Type="http://schemas.openxmlformats.org/officeDocument/2006/relationships/hyperlink" Target="https://t.me/shot_shot/51980" TargetMode="External"/><Relationship Id="rId131" Type="http://schemas.openxmlformats.org/officeDocument/2006/relationships/hyperlink" Target="https://lenta.ru/news/2023/05/29/jump/" TargetMode="External"/><Relationship Id="rId136" Type="http://schemas.openxmlformats.org/officeDocument/2006/relationships/image" Target="media/image47.jpeg"/><Relationship Id="rId157" Type="http://schemas.openxmlformats.org/officeDocument/2006/relationships/hyperlink" Target="https://t.me/s/aleksandrsokolov43" TargetMode="External"/><Relationship Id="rId61" Type="http://schemas.openxmlformats.org/officeDocument/2006/relationships/image" Target="media/image23.jpeg"/><Relationship Id="rId82" Type="http://schemas.openxmlformats.org/officeDocument/2006/relationships/hyperlink" Target="https://mchs.gov.by/glavnoe/422206/" TargetMode="External"/><Relationship Id="rId152" Type="http://schemas.openxmlformats.org/officeDocument/2006/relationships/hyperlink" Target="https://tass.ru/proisshestviya/17897963" TargetMode="External"/><Relationship Id="rId19" Type="http://schemas.openxmlformats.org/officeDocument/2006/relationships/image" Target="media/image7.jpeg"/><Relationship Id="rId14" Type="http://schemas.openxmlformats.org/officeDocument/2006/relationships/hyperlink" Target="https://president.gov.by/ru/events/vstrecha-s-predsedatelem-centralnogo-banka-rossii-elviroy-nabiullinoy" TargetMode="External"/><Relationship Id="rId30" Type="http://schemas.openxmlformats.org/officeDocument/2006/relationships/image" Target="media/image12.jpeg"/><Relationship Id="rId35" Type="http://schemas.openxmlformats.org/officeDocument/2006/relationships/hyperlink" Target="https://mchs.gov.by/glavnoe/422821/" TargetMode="External"/><Relationship Id="rId56" Type="http://schemas.openxmlformats.org/officeDocument/2006/relationships/hyperlink" Target="https://mchs.gov.ru/deyatelnost/press-centr/novosti/5029381" TargetMode="External"/><Relationship Id="rId77" Type="http://schemas.openxmlformats.org/officeDocument/2006/relationships/hyperlink" Target="https://mchs.gov.ru/deyatelnost/press-centr/novosti/5030173" TargetMode="External"/><Relationship Id="rId100" Type="http://schemas.openxmlformats.org/officeDocument/2006/relationships/image" Target="media/image37.jpeg"/><Relationship Id="rId105" Type="http://schemas.openxmlformats.org/officeDocument/2006/relationships/hyperlink" Target="https://www.techcult.ru/technology/12280-mini-operacionnaya-surgifield" TargetMode="External"/><Relationship Id="rId126" Type="http://schemas.openxmlformats.org/officeDocument/2006/relationships/hyperlink" Target="https://neftegaz.ru/tech-library/pererabotka-nefti-i-gaza/142499-neftepererabatyvayushchiy-zavod-npz/" TargetMode="External"/><Relationship Id="rId147" Type="http://schemas.openxmlformats.org/officeDocument/2006/relationships/hyperlink" Target="http://usib.gosnadzor.ru/news/64/5341/" TargetMode="External"/><Relationship Id="rId8" Type="http://schemas.openxmlformats.org/officeDocument/2006/relationships/image" Target="media/image1.png"/><Relationship Id="rId51" Type="http://schemas.openxmlformats.org/officeDocument/2006/relationships/image" Target="media/image19.jpeg"/><Relationship Id="rId72" Type="http://schemas.openxmlformats.org/officeDocument/2006/relationships/hyperlink" Target="https://mchs.gov.ru/deyatelnost/press-centr/novosti/5030086" TargetMode="External"/><Relationship Id="rId93" Type="http://schemas.openxmlformats.org/officeDocument/2006/relationships/image" Target="media/image35.jpeg"/><Relationship Id="rId98" Type="http://schemas.openxmlformats.org/officeDocument/2006/relationships/hyperlink" Target="https://ria.ru/organization_Uljanovskijj_avtomobilnyjj_zavod/" TargetMode="External"/><Relationship Id="rId121" Type="http://schemas.openxmlformats.org/officeDocument/2006/relationships/hyperlink" Target="https://timesofindia.indiatimes.com/city/ghaziabad/elevator-goes-into-free-fall-from-10th-floor-with-family-of-six-in-it/articleshow/100459177.cms" TargetMode="External"/><Relationship Id="rId142" Type="http://schemas.openxmlformats.org/officeDocument/2006/relationships/image" Target="media/image49.jpe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s://mchs.gov.by/glavnoe/422584/" TargetMode="External"/><Relationship Id="rId46" Type="http://schemas.openxmlformats.org/officeDocument/2006/relationships/hyperlink" Target="https://mchs.gov.ru/deyatelnost/press-centr/novosti/5028560" TargetMode="External"/><Relationship Id="rId67" Type="http://schemas.openxmlformats.org/officeDocument/2006/relationships/hyperlink" Target="https://mchs.gov.ru/deyatelnost/press-centr/novosti/5029918" TargetMode="External"/><Relationship Id="rId116" Type="http://schemas.openxmlformats.org/officeDocument/2006/relationships/hyperlink" Target="https://news.ru/moskva/v-moskve-na-vdnh-slomalos-koleso-obozreniya/" TargetMode="External"/><Relationship Id="rId137" Type="http://schemas.openxmlformats.org/officeDocument/2006/relationships/hyperlink" Target="https://76.ru/text/incidents/2023/05/30/72350816/" TargetMode="External"/><Relationship Id="rId158" Type="http://schemas.openxmlformats.org/officeDocument/2006/relationships/hyperlink" Target="https://tass.ru/proisshestviya/17893749" TargetMode="External"/><Relationship Id="rId20" Type="http://schemas.openxmlformats.org/officeDocument/2006/relationships/hyperlink" Target="https://president.gov.by/ru/events/vstrecha-s-rukovoditelyami-organov-bezopasnosti-i-specialnyh-sluzhb-gosudarstv-uchastnikov-sng" TargetMode="External"/><Relationship Id="rId41" Type="http://schemas.openxmlformats.org/officeDocument/2006/relationships/image" Target="media/image17.jpeg"/><Relationship Id="rId62" Type="http://schemas.openxmlformats.org/officeDocument/2006/relationships/hyperlink" Target="https://mchs.gov.ru/deyatelnost/press-centr/novosti/5029786" TargetMode="External"/><Relationship Id="rId83" Type="http://schemas.openxmlformats.org/officeDocument/2006/relationships/image" Target="media/image30.jpeg"/><Relationship Id="rId88" Type="http://schemas.openxmlformats.org/officeDocument/2006/relationships/hyperlink" Target="https://www.gov.kz/memleket/entities/emer/press/news/details/565082?lang=ru" TargetMode="External"/><Relationship Id="rId111" Type="http://schemas.openxmlformats.org/officeDocument/2006/relationships/hyperlink" Target="https://eadaily.com/ru/news/2023/05/25/vzryvy-v-ugolnyh-shahtah-v-afganskoy-provincii-baglan-chetvero-pogibshih" TargetMode="External"/><Relationship Id="rId132" Type="http://schemas.openxmlformats.org/officeDocument/2006/relationships/image" Target="media/image46.jpeg"/><Relationship Id="rId153" Type="http://schemas.openxmlformats.org/officeDocument/2006/relationships/hyperlink" Target="https://t.me/smshvets/178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8A371EF-0E03-4D55-8523-8E01DDF0B0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598</TotalTime>
  <Pages>81</Pages>
  <Words>22355</Words>
  <Characters>164493</Characters>
  <Application>Microsoft Office Word</Application>
  <DocSecurity>0</DocSecurity>
  <Lines>1370</Lines>
  <Paragraphs>372</Paragraphs>
  <ScaleCrop>false</ScaleCrop>
  <HeadingPairs>
    <vt:vector size="2" baseType="variant">
      <vt:variant>
        <vt:lpstr>Название</vt:lpstr>
      </vt:variant>
      <vt:variant>
        <vt:i4>1</vt:i4>
      </vt:variant>
    </vt:vector>
  </HeadingPairs>
  <TitlesOfParts>
    <vt:vector size="1" baseType="lpstr">
      <vt:lpstr>Научно-исследовательский институт пожарной безопасности и проблем чрезвычайных ситуаций Министерства по чрезвычайным ситуациям Республики Беларусь</vt:lpstr>
    </vt:vector>
  </TitlesOfParts>
  <Company>nii</Company>
  <LinksUpToDate>false</LinksUpToDate>
  <CharactersWithSpaces>186476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Научно-исследовательский институт пожарной безопасности и проблем чрезвычайных ситуаций Министерства по чрезвычайным ситуациям Республики Беларусь</dc:title>
  <dc:creator>ds</dc:creator>
  <cp:lastModifiedBy>Наталья Н. Вербалович</cp:lastModifiedBy>
  <cp:revision>103</cp:revision>
  <cp:lastPrinted>2023-02-24T08:17:00Z</cp:lastPrinted>
  <dcterms:created xsi:type="dcterms:W3CDTF">2023-06-01T07:14:00Z</dcterms:created>
  <dcterms:modified xsi:type="dcterms:W3CDTF">2023-06-02T09:06:00Z</dcterms:modified>
</cp:coreProperties>
</file>